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05D7" w:rsidRPr="001B1519" w:rsidRDefault="006305D7" w:rsidP="00640903">
      <w:pPr>
        <w:contextualSpacing/>
      </w:pPr>
      <w:r w:rsidRPr="001B1519">
        <w:rPr>
          <w:b/>
          <w:bCs/>
        </w:rPr>
        <w:t>TITLE:</w:t>
      </w:r>
    </w:p>
    <w:p w:rsidR="007A4DD6" w:rsidRPr="001B1519" w:rsidRDefault="00284840" w:rsidP="00640903">
      <w:pPr>
        <w:contextualSpacing/>
        <w:rPr>
          <w:color w:val="808080" w:themeColor="background1" w:themeShade="80"/>
        </w:rPr>
      </w:pPr>
      <w:bookmarkStart w:id="0" w:name="_Hlk23943958"/>
      <w:r>
        <w:t xml:space="preserve">Untargeted </w:t>
      </w:r>
      <w:r w:rsidR="0066793D">
        <w:t xml:space="preserve">Liquid Chromatography-Mass Spectrometry-Based </w:t>
      </w:r>
      <w:proofErr w:type="spellStart"/>
      <w:r w:rsidR="0066793D">
        <w:t>Metabolomics</w:t>
      </w:r>
      <w:proofErr w:type="spellEnd"/>
      <w:r w:rsidR="0066793D">
        <w:t xml:space="preserve"> Analysis of Wheat Grain</w:t>
      </w:r>
      <w:bookmarkEnd w:id="0"/>
    </w:p>
    <w:p w:rsidR="007A4DD6" w:rsidRDefault="007A4DD6" w:rsidP="00640903">
      <w:pPr>
        <w:contextualSpacing/>
        <w:rPr>
          <w:b/>
          <w:bCs/>
        </w:rPr>
      </w:pPr>
    </w:p>
    <w:p w:rsidR="006305D7" w:rsidRPr="001B1519" w:rsidRDefault="006305D7" w:rsidP="00640903">
      <w:pPr>
        <w:contextualSpacing/>
        <w:rPr>
          <w:color w:val="808080" w:themeColor="background1" w:themeShade="80"/>
        </w:rPr>
      </w:pPr>
      <w:r w:rsidRPr="001B1519">
        <w:rPr>
          <w:b/>
          <w:bCs/>
        </w:rPr>
        <w:t>AUTHORS</w:t>
      </w:r>
      <w:r w:rsidR="000B662E" w:rsidRPr="001B1519">
        <w:rPr>
          <w:b/>
          <w:bCs/>
        </w:rPr>
        <w:t xml:space="preserve"> </w:t>
      </w:r>
      <w:r w:rsidR="00086FF5">
        <w:rPr>
          <w:b/>
          <w:bCs/>
        </w:rPr>
        <w:t>AND</w:t>
      </w:r>
      <w:r w:rsidR="00086FF5" w:rsidRPr="001B1519">
        <w:rPr>
          <w:b/>
          <w:bCs/>
        </w:rPr>
        <w:t xml:space="preserve"> </w:t>
      </w:r>
      <w:r w:rsidR="000B662E" w:rsidRPr="001B1519">
        <w:rPr>
          <w:b/>
          <w:bCs/>
        </w:rPr>
        <w:t>AFFILIATIONS</w:t>
      </w:r>
      <w:r w:rsidRPr="001B1519">
        <w:rPr>
          <w:b/>
          <w:bCs/>
        </w:rPr>
        <w:t>:</w:t>
      </w:r>
    </w:p>
    <w:p w:rsidR="009B5821" w:rsidRPr="00370101" w:rsidRDefault="009B5821" w:rsidP="00640903">
      <w:pPr>
        <w:contextualSpacing/>
      </w:pPr>
      <w:bookmarkStart w:id="1" w:name="_Hlk23944022"/>
      <w:r>
        <w:t>Hayley Abbiss</w:t>
      </w:r>
      <w:r w:rsidRPr="00E65DB5">
        <w:rPr>
          <w:vertAlign w:val="superscript"/>
        </w:rPr>
        <w:t>1</w:t>
      </w:r>
      <w:proofErr w:type="gramStart"/>
      <w:r w:rsidRPr="00E65DB5">
        <w:rPr>
          <w:vertAlign w:val="superscript"/>
        </w:rPr>
        <w:t>,2</w:t>
      </w:r>
      <w:proofErr w:type="gramEnd"/>
      <w:r w:rsidR="007C5AEC">
        <w:t xml:space="preserve">, </w:t>
      </w:r>
      <w:r w:rsidR="00556A5C">
        <w:t>Joel P.A. Gummer</w:t>
      </w:r>
      <w:r w:rsidR="00556A5C" w:rsidRPr="00A471C2">
        <w:rPr>
          <w:vertAlign w:val="superscript"/>
        </w:rPr>
        <w:t>1</w:t>
      </w:r>
      <w:r w:rsidR="00556A5C">
        <w:t>, M</w:t>
      </w:r>
      <w:r w:rsidR="00CE71DD">
        <w:t>ichael Francki</w:t>
      </w:r>
      <w:r w:rsidR="00CE71DD" w:rsidRPr="00E65DB5">
        <w:rPr>
          <w:vertAlign w:val="superscript"/>
        </w:rPr>
        <w:t>3,4</w:t>
      </w:r>
      <w:r w:rsidR="007C5AEC">
        <w:t>,</w:t>
      </w:r>
      <w:r w:rsidR="00CE71DD">
        <w:t xml:space="preserve"> </w:t>
      </w:r>
      <w:r>
        <w:t>Robert</w:t>
      </w:r>
      <w:r w:rsidR="00CE71DD">
        <w:t xml:space="preserve"> D.</w:t>
      </w:r>
      <w:r>
        <w:t xml:space="preserve"> Trengove</w:t>
      </w:r>
      <w:r w:rsidRPr="00E65DB5">
        <w:rPr>
          <w:vertAlign w:val="superscript"/>
        </w:rPr>
        <w:t>1</w:t>
      </w:r>
    </w:p>
    <w:p w:rsidR="00E65DB5" w:rsidRDefault="00E65DB5" w:rsidP="00640903">
      <w:pPr>
        <w:contextualSpacing/>
      </w:pPr>
    </w:p>
    <w:p w:rsidR="009B5821" w:rsidRDefault="007630D3" w:rsidP="00640903">
      <w:pPr>
        <w:contextualSpacing/>
      </w:pPr>
      <w:r w:rsidRPr="00E65DB5">
        <w:rPr>
          <w:vertAlign w:val="superscript"/>
        </w:rPr>
        <w:t>1</w:t>
      </w:r>
      <w:r>
        <w:t>Research and Innovation</w:t>
      </w:r>
      <w:r w:rsidR="00E65DB5">
        <w:t>, Murdoch</w:t>
      </w:r>
      <w:r w:rsidR="003C4B36">
        <w:t xml:space="preserve"> University, </w:t>
      </w:r>
      <w:r w:rsidR="00AF54D0">
        <w:t xml:space="preserve">Perth, </w:t>
      </w:r>
      <w:r w:rsidR="003C4B36">
        <w:t>W</w:t>
      </w:r>
      <w:r w:rsidR="00AF54D0">
        <w:t xml:space="preserve">A, </w:t>
      </w:r>
      <w:r w:rsidR="003C4B36">
        <w:t>Australia</w:t>
      </w:r>
    </w:p>
    <w:p w:rsidR="00CE71DD" w:rsidRDefault="007630D3" w:rsidP="00640903">
      <w:pPr>
        <w:contextualSpacing/>
      </w:pPr>
      <w:r w:rsidRPr="00E65DB5">
        <w:rPr>
          <w:vertAlign w:val="superscript"/>
        </w:rPr>
        <w:t>2</w:t>
      </w:r>
      <w:r>
        <w:t>Centre for Digital Agriculture</w:t>
      </w:r>
      <w:r w:rsidR="00E65DB5">
        <w:t>, Curtin</w:t>
      </w:r>
      <w:r w:rsidR="003C4B36">
        <w:t xml:space="preserve"> University, </w:t>
      </w:r>
      <w:r w:rsidR="00AF54D0">
        <w:t xml:space="preserve">Perth, WA, </w:t>
      </w:r>
      <w:r w:rsidR="003C4B36">
        <w:t>Australia</w:t>
      </w:r>
    </w:p>
    <w:p w:rsidR="007630D3" w:rsidRDefault="007630D3" w:rsidP="00640903">
      <w:pPr>
        <w:contextualSpacing/>
      </w:pPr>
      <w:r w:rsidRPr="00E65DB5">
        <w:rPr>
          <w:vertAlign w:val="superscript"/>
        </w:rPr>
        <w:t>3</w:t>
      </w:r>
      <w:r>
        <w:t>D</w:t>
      </w:r>
      <w:r w:rsidR="003C4B36">
        <w:t xml:space="preserve">epartment of </w:t>
      </w:r>
      <w:r>
        <w:t>P</w:t>
      </w:r>
      <w:r w:rsidR="003C4B36">
        <w:t xml:space="preserve">rimary </w:t>
      </w:r>
      <w:r>
        <w:t>I</w:t>
      </w:r>
      <w:r w:rsidR="003C4B36">
        <w:t xml:space="preserve">ndustries and </w:t>
      </w:r>
      <w:r>
        <w:t>R</w:t>
      </w:r>
      <w:r w:rsidR="003C4B36">
        <w:t xml:space="preserve">egional </w:t>
      </w:r>
      <w:r>
        <w:t>D</w:t>
      </w:r>
      <w:r w:rsidR="003C4B36">
        <w:t xml:space="preserve">evelopment, </w:t>
      </w:r>
      <w:r w:rsidR="00AF54D0">
        <w:t xml:space="preserve">Perth, WA, </w:t>
      </w:r>
      <w:r w:rsidR="003C4B36">
        <w:t>Australia</w:t>
      </w:r>
    </w:p>
    <w:p w:rsidR="009B5821" w:rsidRDefault="007630D3" w:rsidP="00640903">
      <w:pPr>
        <w:contextualSpacing/>
      </w:pPr>
      <w:r w:rsidRPr="00E65DB5">
        <w:rPr>
          <w:vertAlign w:val="superscript"/>
        </w:rPr>
        <w:t>4</w:t>
      </w:r>
      <w:r>
        <w:t>S</w:t>
      </w:r>
      <w:r w:rsidR="003C4B36">
        <w:t xml:space="preserve">tate </w:t>
      </w:r>
      <w:r>
        <w:t>A</w:t>
      </w:r>
      <w:r w:rsidR="003C4B36">
        <w:t xml:space="preserve">gricultural </w:t>
      </w:r>
      <w:r>
        <w:t>B</w:t>
      </w:r>
      <w:r w:rsidR="003C4B36">
        <w:t xml:space="preserve">iotechnology </w:t>
      </w:r>
      <w:r>
        <w:t>C</w:t>
      </w:r>
      <w:r w:rsidR="003C4B36">
        <w:t>entre</w:t>
      </w:r>
      <w:r w:rsidR="00E65DB5">
        <w:t>, Murdoch</w:t>
      </w:r>
      <w:r w:rsidR="003C4B36">
        <w:t xml:space="preserve"> University, </w:t>
      </w:r>
      <w:r w:rsidR="00AF54D0">
        <w:t>Perth, WA,</w:t>
      </w:r>
      <w:r w:rsidR="003C4B36">
        <w:t xml:space="preserve"> Australia</w:t>
      </w:r>
    </w:p>
    <w:bookmarkEnd w:id="1"/>
    <w:p w:rsidR="00E65DB5" w:rsidRPr="009B5821" w:rsidRDefault="00E65DB5" w:rsidP="00640903">
      <w:pPr>
        <w:contextualSpacing/>
      </w:pPr>
    </w:p>
    <w:p w:rsidR="00E65DB5" w:rsidRPr="00040D25" w:rsidRDefault="00E65DB5" w:rsidP="00640903">
      <w:pPr>
        <w:contextualSpacing/>
        <w:rPr>
          <w:bCs/>
          <w:color w:val="auto"/>
        </w:rPr>
      </w:pPr>
      <w:r w:rsidRPr="00040D25">
        <w:rPr>
          <w:bCs/>
          <w:color w:val="auto"/>
        </w:rPr>
        <w:t>Corresponding author</w:t>
      </w:r>
      <w:r w:rsidR="007630D3" w:rsidRPr="00040D25">
        <w:rPr>
          <w:bCs/>
          <w:color w:val="auto"/>
        </w:rPr>
        <w:t xml:space="preserve"> </w:t>
      </w:r>
    </w:p>
    <w:p w:rsidR="00D04A95" w:rsidRPr="0066793D" w:rsidRDefault="007630D3" w:rsidP="00640903">
      <w:pPr>
        <w:contextualSpacing/>
        <w:rPr>
          <w:bCs/>
          <w:color w:val="auto"/>
        </w:rPr>
      </w:pPr>
      <w:r w:rsidRPr="00040D25">
        <w:rPr>
          <w:bCs/>
          <w:color w:val="auto"/>
        </w:rPr>
        <w:t xml:space="preserve">Hayley </w:t>
      </w:r>
      <w:proofErr w:type="spellStart"/>
      <w:r w:rsidRPr="00040D25">
        <w:rPr>
          <w:bCs/>
          <w:color w:val="auto"/>
        </w:rPr>
        <w:t>Abbiss</w:t>
      </w:r>
      <w:proofErr w:type="spellEnd"/>
      <w:r w:rsidR="0066793D">
        <w:rPr>
          <w:bCs/>
          <w:color w:val="auto"/>
        </w:rPr>
        <w:tab/>
      </w:r>
      <w:r w:rsidR="0066793D">
        <w:rPr>
          <w:bCs/>
          <w:color w:val="auto"/>
        </w:rPr>
        <w:tab/>
        <w:t>(</w:t>
      </w:r>
      <w:r w:rsidR="00284840" w:rsidRPr="003078C0">
        <w:rPr>
          <w:rFonts w:asciiTheme="minorHAnsi" w:hAnsiTheme="minorHAnsi" w:cstheme="minorHAnsi"/>
          <w:bCs/>
        </w:rPr>
        <w:t>h.abbiss@murdoch.edu.au</w:t>
      </w:r>
      <w:r w:rsidR="0066793D">
        <w:rPr>
          <w:rFonts w:asciiTheme="minorHAnsi" w:hAnsiTheme="minorHAnsi" w:cstheme="minorHAnsi"/>
          <w:bCs/>
        </w:rPr>
        <w:t>)</w:t>
      </w:r>
    </w:p>
    <w:p w:rsidR="00284840" w:rsidRDefault="00284840" w:rsidP="00640903">
      <w:pPr>
        <w:contextualSpacing/>
        <w:rPr>
          <w:bCs/>
          <w:color w:val="808080" w:themeColor="background1" w:themeShade="80"/>
        </w:rPr>
      </w:pPr>
    </w:p>
    <w:p w:rsidR="0066793D" w:rsidRDefault="00284840" w:rsidP="00640903">
      <w:pPr>
        <w:contextualSpacing/>
        <w:rPr>
          <w:bCs/>
          <w:color w:val="auto"/>
        </w:rPr>
      </w:pPr>
      <w:r w:rsidRPr="00040D25">
        <w:rPr>
          <w:bCs/>
          <w:color w:val="auto"/>
        </w:rPr>
        <w:t>Email addresses of co-authors</w:t>
      </w:r>
    </w:p>
    <w:p w:rsidR="00A471C2" w:rsidRPr="0066793D" w:rsidRDefault="00A471C2" w:rsidP="00640903">
      <w:pPr>
        <w:contextualSpacing/>
        <w:rPr>
          <w:bCs/>
          <w:color w:val="auto"/>
        </w:rPr>
      </w:pPr>
      <w:r w:rsidRPr="00040D25">
        <w:rPr>
          <w:bCs/>
          <w:color w:val="auto"/>
        </w:rPr>
        <w:t xml:space="preserve">Michael </w:t>
      </w:r>
      <w:proofErr w:type="spellStart"/>
      <w:r w:rsidRPr="00040D25">
        <w:rPr>
          <w:bCs/>
          <w:color w:val="auto"/>
        </w:rPr>
        <w:t>Francki</w:t>
      </w:r>
      <w:proofErr w:type="spellEnd"/>
      <w:r w:rsidRPr="00040D25">
        <w:rPr>
          <w:bCs/>
          <w:color w:val="auto"/>
        </w:rPr>
        <w:t xml:space="preserve"> </w:t>
      </w:r>
      <w:r>
        <w:rPr>
          <w:bCs/>
          <w:color w:val="808080" w:themeColor="background1" w:themeShade="80"/>
        </w:rPr>
        <w:tab/>
      </w:r>
      <w:r w:rsidRPr="00040D25">
        <w:rPr>
          <w:bCs/>
          <w:color w:val="auto"/>
        </w:rPr>
        <w:t>(</w:t>
      </w:r>
      <w:r w:rsidRPr="003078C0">
        <w:rPr>
          <w:rFonts w:asciiTheme="minorHAnsi" w:hAnsiTheme="minorHAnsi" w:cstheme="minorHAnsi"/>
          <w:bCs/>
        </w:rPr>
        <w:t>michael.francki@dpird.wa.gov.au</w:t>
      </w:r>
      <w:r w:rsidRPr="00040D25">
        <w:rPr>
          <w:bCs/>
          <w:color w:val="auto"/>
        </w:rPr>
        <w:t>)</w:t>
      </w:r>
      <w:r>
        <w:rPr>
          <w:bCs/>
          <w:color w:val="808080" w:themeColor="background1" w:themeShade="80"/>
        </w:rPr>
        <w:t xml:space="preserve"> </w:t>
      </w:r>
    </w:p>
    <w:p w:rsidR="0066793D" w:rsidRDefault="00284840" w:rsidP="00640903">
      <w:pPr>
        <w:contextualSpacing/>
        <w:rPr>
          <w:bCs/>
          <w:color w:val="808080" w:themeColor="background1" w:themeShade="80"/>
        </w:rPr>
      </w:pPr>
      <w:r w:rsidRPr="00040D25">
        <w:rPr>
          <w:bCs/>
          <w:color w:val="auto"/>
        </w:rPr>
        <w:t xml:space="preserve">Joel Gummer </w:t>
      </w:r>
      <w:r>
        <w:rPr>
          <w:bCs/>
          <w:color w:val="808080" w:themeColor="background1" w:themeShade="80"/>
        </w:rPr>
        <w:tab/>
      </w:r>
      <w:r w:rsidR="0066793D">
        <w:rPr>
          <w:bCs/>
          <w:color w:val="808080" w:themeColor="background1" w:themeShade="80"/>
        </w:rPr>
        <w:tab/>
      </w:r>
      <w:r w:rsidRPr="00040D25">
        <w:rPr>
          <w:bCs/>
          <w:color w:val="auto"/>
        </w:rPr>
        <w:t>(</w:t>
      </w:r>
      <w:r w:rsidRPr="003078C0">
        <w:rPr>
          <w:rFonts w:asciiTheme="minorHAnsi" w:hAnsiTheme="minorHAnsi" w:cstheme="minorHAnsi"/>
          <w:bCs/>
        </w:rPr>
        <w:t>j.gummer@murdoch.edu.au</w:t>
      </w:r>
      <w:r w:rsidRPr="00040D25">
        <w:rPr>
          <w:bCs/>
          <w:color w:val="auto"/>
        </w:rPr>
        <w:t xml:space="preserve">) </w:t>
      </w:r>
    </w:p>
    <w:p w:rsidR="00284840" w:rsidRDefault="00284840" w:rsidP="00640903">
      <w:pPr>
        <w:contextualSpacing/>
        <w:rPr>
          <w:bCs/>
          <w:color w:val="808080" w:themeColor="background1" w:themeShade="80"/>
        </w:rPr>
      </w:pPr>
      <w:r w:rsidRPr="00040D25">
        <w:rPr>
          <w:bCs/>
          <w:color w:val="auto"/>
        </w:rPr>
        <w:t xml:space="preserve">Robert </w:t>
      </w:r>
      <w:proofErr w:type="spellStart"/>
      <w:r w:rsidRPr="00040D25">
        <w:rPr>
          <w:bCs/>
          <w:color w:val="auto"/>
        </w:rPr>
        <w:t>Trengove</w:t>
      </w:r>
      <w:proofErr w:type="spellEnd"/>
      <w:r w:rsidRPr="00040D25">
        <w:rPr>
          <w:bCs/>
          <w:color w:val="auto"/>
        </w:rPr>
        <w:t xml:space="preserve"> </w:t>
      </w:r>
      <w:r>
        <w:rPr>
          <w:bCs/>
          <w:color w:val="808080" w:themeColor="background1" w:themeShade="80"/>
        </w:rPr>
        <w:tab/>
      </w:r>
      <w:r w:rsidRPr="00040D25">
        <w:rPr>
          <w:bCs/>
          <w:color w:val="auto"/>
        </w:rPr>
        <w:t>(</w:t>
      </w:r>
      <w:r w:rsidRPr="003078C0">
        <w:rPr>
          <w:rFonts w:asciiTheme="minorHAnsi" w:hAnsiTheme="minorHAnsi" w:cstheme="minorHAnsi"/>
          <w:bCs/>
        </w:rPr>
        <w:t>r.trengove@murdoch.edu.au</w:t>
      </w:r>
      <w:r w:rsidRPr="00040D25">
        <w:rPr>
          <w:bCs/>
          <w:color w:val="auto"/>
        </w:rPr>
        <w:t>)</w:t>
      </w:r>
      <w:r>
        <w:rPr>
          <w:bCs/>
          <w:color w:val="808080" w:themeColor="background1" w:themeShade="80"/>
        </w:rPr>
        <w:t xml:space="preserve"> </w:t>
      </w:r>
    </w:p>
    <w:p w:rsidR="00E65DB5" w:rsidRPr="001B1519" w:rsidRDefault="00E65DB5" w:rsidP="00640903">
      <w:pPr>
        <w:contextualSpacing/>
        <w:rPr>
          <w:bCs/>
          <w:color w:val="808080" w:themeColor="background1" w:themeShade="80"/>
        </w:rPr>
      </w:pPr>
    </w:p>
    <w:p w:rsidR="006305D7" w:rsidRPr="001B1519" w:rsidRDefault="006305D7" w:rsidP="00640903">
      <w:pPr>
        <w:contextualSpacing/>
      </w:pPr>
      <w:r w:rsidRPr="001B1519">
        <w:rPr>
          <w:b/>
          <w:bCs/>
        </w:rPr>
        <w:t>KEYWORDS:</w:t>
      </w:r>
    </w:p>
    <w:p w:rsidR="007A4DD6" w:rsidRPr="001B1519" w:rsidRDefault="009B5821" w:rsidP="00640903">
      <w:pPr>
        <w:contextualSpacing/>
        <w:rPr>
          <w:color w:val="808080" w:themeColor="background1" w:themeShade="80"/>
        </w:rPr>
      </w:pPr>
      <w:r>
        <w:t xml:space="preserve">Wheat, </w:t>
      </w:r>
      <w:r w:rsidR="00A96A6A">
        <w:t xml:space="preserve">field-grown wheat, wheat variety, wheat </w:t>
      </w:r>
      <w:r>
        <w:t xml:space="preserve">grain, </w:t>
      </w:r>
      <w:r w:rsidR="00A96A6A">
        <w:t xml:space="preserve">agriculture, </w:t>
      </w:r>
      <w:proofErr w:type="spellStart"/>
      <w:r w:rsidR="00A96A6A">
        <w:t>metabolomics</w:t>
      </w:r>
      <w:proofErr w:type="spellEnd"/>
      <w:r w:rsidR="00A96A6A">
        <w:t xml:space="preserve">, </w:t>
      </w:r>
      <w:r>
        <w:t xml:space="preserve">untargeted </w:t>
      </w:r>
      <w:proofErr w:type="spellStart"/>
      <w:r>
        <w:t>metabolomics</w:t>
      </w:r>
      <w:proofErr w:type="spellEnd"/>
      <w:r>
        <w:t>, liquid chromatography, mass spectrometry</w:t>
      </w:r>
    </w:p>
    <w:p w:rsidR="006305D7" w:rsidRPr="001B1519" w:rsidRDefault="006305D7" w:rsidP="00640903">
      <w:pPr>
        <w:contextualSpacing/>
      </w:pPr>
    </w:p>
    <w:p w:rsidR="006305D7" w:rsidRPr="001B1519" w:rsidRDefault="00086FF5" w:rsidP="00640903">
      <w:pPr>
        <w:contextualSpacing/>
      </w:pPr>
      <w:r>
        <w:rPr>
          <w:b/>
          <w:bCs/>
        </w:rPr>
        <w:t>SUMMARY</w:t>
      </w:r>
      <w:r w:rsidR="006305D7" w:rsidRPr="001B1519">
        <w:rPr>
          <w:b/>
          <w:bCs/>
        </w:rPr>
        <w:t>:</w:t>
      </w:r>
    </w:p>
    <w:p w:rsidR="0066793D" w:rsidRDefault="009D10B8" w:rsidP="00640903">
      <w:pPr>
        <w:contextualSpacing/>
        <w:rPr>
          <w:b/>
          <w:bCs/>
        </w:rPr>
      </w:pPr>
      <w:bookmarkStart w:id="2" w:name="_Hlk23944114"/>
      <w:r>
        <w:t>A</w:t>
      </w:r>
      <w:r w:rsidR="007630D3">
        <w:t xml:space="preserve"> method for the untargeted analysis of wheat grain metabolites </w:t>
      </w:r>
      <w:r w:rsidR="00422A29">
        <w:t xml:space="preserve">and lipids </w:t>
      </w:r>
      <w:r>
        <w:t xml:space="preserve">is presented. The protocol includes an </w:t>
      </w:r>
      <w:proofErr w:type="spellStart"/>
      <w:r>
        <w:t>acetonitrile</w:t>
      </w:r>
      <w:proofErr w:type="spellEnd"/>
      <w:r>
        <w:t xml:space="preserve"> </w:t>
      </w:r>
      <w:r w:rsidR="00284840">
        <w:t xml:space="preserve">metabolite </w:t>
      </w:r>
      <w:r>
        <w:t>extraction method and reversed phase liquid chromatography-mass spectrometry method</w:t>
      </w:r>
      <w:r w:rsidR="004E2DF0">
        <w:t>ology, with acquisition</w:t>
      </w:r>
      <w:r>
        <w:t xml:space="preserve"> in positive and negative </w:t>
      </w:r>
      <w:proofErr w:type="spellStart"/>
      <w:r w:rsidR="00F622D1">
        <w:t>electrospray</w:t>
      </w:r>
      <w:proofErr w:type="spellEnd"/>
      <w:r w:rsidR="00F622D1">
        <w:t xml:space="preserve"> </w:t>
      </w:r>
      <w:r>
        <w:t xml:space="preserve">ionization modes. </w:t>
      </w:r>
      <w:bookmarkEnd w:id="2"/>
    </w:p>
    <w:p w:rsidR="0066793D" w:rsidRDefault="0066793D" w:rsidP="00640903">
      <w:pPr>
        <w:contextualSpacing/>
        <w:rPr>
          <w:b/>
          <w:bCs/>
        </w:rPr>
      </w:pPr>
    </w:p>
    <w:p w:rsidR="006305D7" w:rsidRPr="0066793D" w:rsidRDefault="006305D7" w:rsidP="00640903">
      <w:pPr>
        <w:contextualSpacing/>
        <w:rPr>
          <w:color w:val="808080" w:themeColor="background1" w:themeShade="80"/>
          <w:lang w:val="en-AU"/>
        </w:rPr>
      </w:pPr>
      <w:r w:rsidRPr="001B1519">
        <w:rPr>
          <w:b/>
          <w:bCs/>
        </w:rPr>
        <w:t>ABSTRACT:</w:t>
      </w:r>
    </w:p>
    <w:p w:rsidR="008127A7" w:rsidRDefault="00A20B5A" w:rsidP="00640903">
      <w:pPr>
        <w:contextualSpacing/>
      </w:pPr>
      <w:bookmarkStart w:id="3" w:name="_Hlk23943760"/>
      <w:r>
        <w:t xml:space="preserve">Understanding the interactions between genes, </w:t>
      </w:r>
      <w:r w:rsidR="00A15DF4">
        <w:t xml:space="preserve">the </w:t>
      </w:r>
      <w:r>
        <w:t xml:space="preserve">environment and management in </w:t>
      </w:r>
      <w:r w:rsidR="004E2DF0">
        <w:t xml:space="preserve">agricultural practice </w:t>
      </w:r>
      <w:r>
        <w:t xml:space="preserve">could allow more accurate prediction and management of product yield and quality. </w:t>
      </w:r>
      <w:proofErr w:type="spellStart"/>
      <w:r>
        <w:t>Metabolomics</w:t>
      </w:r>
      <w:proofErr w:type="spellEnd"/>
      <w:r>
        <w:t xml:space="preserve"> data provides a read-out of these interactions at a </w:t>
      </w:r>
      <w:r w:rsidR="004E2DF0">
        <w:t>given moment in</w:t>
      </w:r>
      <w:r>
        <w:t xml:space="preserve"> time and </w:t>
      </w:r>
      <w:r w:rsidR="004E2DF0">
        <w:t xml:space="preserve">is informative of </w:t>
      </w:r>
      <w:r>
        <w:t xml:space="preserve">an organism’s biochemical status. </w:t>
      </w:r>
      <w:r w:rsidR="00DE19DF">
        <w:t xml:space="preserve">Further, individual metabolites or panels of metabolites can be used as precise biomarkers for yield and quality prediction and management. The plant </w:t>
      </w:r>
      <w:proofErr w:type="spellStart"/>
      <w:r w:rsidR="00DE19DF">
        <w:t>metabolome</w:t>
      </w:r>
      <w:proofErr w:type="spellEnd"/>
      <w:r w:rsidR="00DE19DF">
        <w:t xml:space="preserve"> is predicted to contain thousands of small molecules with varied physicochemical properties</w:t>
      </w:r>
      <w:r w:rsidR="001560B7">
        <w:t xml:space="preserve"> </w:t>
      </w:r>
      <w:r w:rsidR="00A15DF4">
        <w:t xml:space="preserve">that </w:t>
      </w:r>
      <w:r w:rsidR="001560B7">
        <w:t>provide an opportunity for</w:t>
      </w:r>
      <w:r w:rsidR="00BA306E">
        <w:t xml:space="preserve"> a biochemical insight into</w:t>
      </w:r>
      <w:r w:rsidR="001560B7">
        <w:t xml:space="preserve"> physiological </w:t>
      </w:r>
      <w:r w:rsidR="00BA306E">
        <w:t xml:space="preserve">traits </w:t>
      </w:r>
      <w:r w:rsidR="001560B7">
        <w:t>and biomarker discovery</w:t>
      </w:r>
      <w:r w:rsidR="00DE19DF">
        <w:t>.</w:t>
      </w:r>
      <w:r w:rsidR="001560B7">
        <w:t xml:space="preserve"> To exploit this, a</w:t>
      </w:r>
      <w:r w:rsidR="00DE19DF">
        <w:t xml:space="preserve"> key aim for </w:t>
      </w:r>
      <w:proofErr w:type="spellStart"/>
      <w:r w:rsidR="00DE19DF">
        <w:t>metabolomics</w:t>
      </w:r>
      <w:proofErr w:type="spellEnd"/>
      <w:r w:rsidR="00DE19DF">
        <w:t xml:space="preserve"> researchers is to capture as much of th</w:t>
      </w:r>
      <w:r w:rsidR="001560B7">
        <w:t xml:space="preserve">e physicochemical </w:t>
      </w:r>
      <w:r w:rsidR="00DE19DF">
        <w:t>diversity as possible within a single analy</w:t>
      </w:r>
      <w:r w:rsidR="00BA306E">
        <w:t>sis</w:t>
      </w:r>
      <w:r w:rsidR="00DE19DF">
        <w:t xml:space="preserve">. </w:t>
      </w:r>
      <w:r w:rsidR="004F299D">
        <w:t xml:space="preserve">Here we present a liquid chromatography-mass spectrometry-based untargeted </w:t>
      </w:r>
      <w:proofErr w:type="spellStart"/>
      <w:r w:rsidR="004F299D">
        <w:t>metabolomics</w:t>
      </w:r>
      <w:proofErr w:type="spellEnd"/>
      <w:r w:rsidR="004F299D">
        <w:t xml:space="preserve"> </w:t>
      </w:r>
      <w:r w:rsidR="000924D4">
        <w:t>method</w:t>
      </w:r>
      <w:r w:rsidR="00BA306E">
        <w:t xml:space="preserve"> </w:t>
      </w:r>
      <w:r w:rsidR="004F299D">
        <w:t xml:space="preserve">for the analysis of field-grown wheat grain. </w:t>
      </w:r>
      <w:r w:rsidR="00DE19DF">
        <w:t xml:space="preserve">The method </w:t>
      </w:r>
      <w:r w:rsidR="001560B7">
        <w:t xml:space="preserve">uses the liquid </w:t>
      </w:r>
      <w:proofErr w:type="spellStart"/>
      <w:r w:rsidR="00A15DF4">
        <w:t>chromatograph</w:t>
      </w:r>
      <w:proofErr w:type="spellEnd"/>
      <w:r w:rsidR="00A15DF4">
        <w:t xml:space="preserve"> </w:t>
      </w:r>
      <w:r w:rsidR="001560B7">
        <w:t xml:space="preserve">quaternary solvent manager to introduce a third </w:t>
      </w:r>
      <w:r w:rsidR="00BA306E">
        <w:t>mobile</w:t>
      </w:r>
      <w:r w:rsidR="000924D4">
        <w:t xml:space="preserve"> </w:t>
      </w:r>
      <w:r w:rsidR="001560B7">
        <w:t xml:space="preserve">phase and </w:t>
      </w:r>
      <w:r w:rsidR="00DE19DF">
        <w:t>combine</w:t>
      </w:r>
      <w:r w:rsidR="00BA306E">
        <w:t>s</w:t>
      </w:r>
      <w:r w:rsidR="00DE19DF">
        <w:t xml:space="preserve"> a traditional reversed-phase gradient with a lipid</w:t>
      </w:r>
      <w:r w:rsidR="001560B7">
        <w:t>-</w:t>
      </w:r>
      <w:r w:rsidR="00464012">
        <w:t xml:space="preserve">amenable </w:t>
      </w:r>
      <w:r w:rsidR="00DE19DF">
        <w:t>gradient</w:t>
      </w:r>
      <w:r w:rsidR="001560B7">
        <w:t>.</w:t>
      </w:r>
      <w:r w:rsidR="00DE19DF">
        <w:t xml:space="preserve"> Grain preparation, </w:t>
      </w:r>
      <w:r w:rsidR="00DE19DF">
        <w:lastRenderedPageBreak/>
        <w:t xml:space="preserve">metabolite extraction, instrumental analysis and data </w:t>
      </w:r>
      <w:r w:rsidR="000924D4">
        <w:t xml:space="preserve">processing </w:t>
      </w:r>
      <w:r w:rsidR="00BA306E">
        <w:t>workflows</w:t>
      </w:r>
      <w:r w:rsidR="00DE19DF">
        <w:t xml:space="preserve"> are described in detail. </w:t>
      </w:r>
      <w:r w:rsidR="004F299D">
        <w:t xml:space="preserve">Good mass accuracy and signal reproducibility were </w:t>
      </w:r>
      <w:r w:rsidR="00A15DF4">
        <w:t>observed,</w:t>
      </w:r>
      <w:r w:rsidR="004F299D">
        <w:t xml:space="preserve"> and the method </w:t>
      </w:r>
      <w:r w:rsidR="00443431">
        <w:t xml:space="preserve">yielded approximately 500 biologically relevant features per ionization mode. Further, </w:t>
      </w:r>
      <w:r w:rsidR="004F299D">
        <w:t>significantly different metabolite and lipid feature</w:t>
      </w:r>
      <w:r w:rsidR="00443431">
        <w:t xml:space="preserve"> signals </w:t>
      </w:r>
      <w:r w:rsidR="004F299D">
        <w:t>between wheat varieties</w:t>
      </w:r>
      <w:r w:rsidR="00443431">
        <w:t xml:space="preserve"> were determined</w:t>
      </w:r>
      <w:r w:rsidR="004F299D">
        <w:t>.</w:t>
      </w:r>
      <w:bookmarkEnd w:id="3"/>
    </w:p>
    <w:p w:rsidR="0066793D" w:rsidRPr="008127A7" w:rsidRDefault="0066793D" w:rsidP="00640903">
      <w:pPr>
        <w:contextualSpacing/>
      </w:pPr>
    </w:p>
    <w:p w:rsidR="006305D7" w:rsidRPr="001B1519" w:rsidRDefault="006305D7" w:rsidP="00640903">
      <w:pPr>
        <w:contextualSpacing/>
      </w:pPr>
      <w:r w:rsidRPr="001B1519">
        <w:rPr>
          <w:b/>
        </w:rPr>
        <w:t>INTRODUCTION</w:t>
      </w:r>
      <w:r w:rsidRPr="001B1519">
        <w:rPr>
          <w:b/>
          <w:bCs/>
        </w:rPr>
        <w:t>:</w:t>
      </w:r>
    </w:p>
    <w:p w:rsidR="00DD1EEE" w:rsidRDefault="00A96A6A" w:rsidP="00640903">
      <w:pPr>
        <w:contextualSpacing/>
      </w:pPr>
      <w:r>
        <w:t xml:space="preserve">Understanding the interactions between genes, environment and </w:t>
      </w:r>
      <w:r w:rsidR="00DD1EEE">
        <w:t xml:space="preserve">management </w:t>
      </w:r>
      <w:r w:rsidR="00BA306E">
        <w:t xml:space="preserve">practices </w:t>
      </w:r>
      <w:r w:rsidR="00DD1EEE">
        <w:t xml:space="preserve">in agriculture could allow more accurate prediction </w:t>
      </w:r>
      <w:r w:rsidR="00616FDC">
        <w:t xml:space="preserve">and management </w:t>
      </w:r>
      <w:r w:rsidR="00DD1EEE">
        <w:t xml:space="preserve">of product yield and quality. </w:t>
      </w:r>
      <w:bookmarkStart w:id="4" w:name="_Hlk25569054"/>
      <w:r w:rsidR="00DD1EEE">
        <w:t>Plant metabolites are influenced by factors such as the genome, environment (climate, rainfall etc.), and in an agriculture setting, the way crops are managed (i.e.</w:t>
      </w:r>
      <w:r w:rsidR="00150DB0">
        <w:t>,</w:t>
      </w:r>
      <w:r w:rsidR="00DD1EEE">
        <w:t xml:space="preserve"> application of fertilizer,</w:t>
      </w:r>
      <w:r w:rsidR="000924D4">
        <w:t xml:space="preserve"> </w:t>
      </w:r>
      <w:r w:rsidR="00DD1EEE">
        <w:t xml:space="preserve">fungicide etc.). </w:t>
      </w:r>
      <w:r w:rsidR="000924D4">
        <w:t xml:space="preserve">Unlike the genome, the </w:t>
      </w:r>
      <w:proofErr w:type="spellStart"/>
      <w:r w:rsidR="000924D4">
        <w:t>metabolome</w:t>
      </w:r>
      <w:proofErr w:type="spellEnd"/>
      <w:r w:rsidR="000924D4">
        <w:t xml:space="preserve"> is influenced by all of these factors and hence </w:t>
      </w:r>
      <w:proofErr w:type="spellStart"/>
      <w:r w:rsidR="000924D4">
        <w:t>m</w:t>
      </w:r>
      <w:r w:rsidR="00DD1EEE">
        <w:t>etabolomics</w:t>
      </w:r>
      <w:proofErr w:type="spellEnd"/>
      <w:r w:rsidR="00DD1EEE">
        <w:t xml:space="preserve"> data provides a </w:t>
      </w:r>
      <w:r w:rsidR="00BA306E">
        <w:t>biochemical fingerprint</w:t>
      </w:r>
      <w:r w:rsidR="00DD1EEE">
        <w:t xml:space="preserve"> of the</w:t>
      </w:r>
      <w:r w:rsidR="000924D4">
        <w:t>se</w:t>
      </w:r>
      <w:r w:rsidR="00DD1EEE">
        <w:t xml:space="preserve"> </w:t>
      </w:r>
      <w:r w:rsidR="000924D4">
        <w:t>interactions</w:t>
      </w:r>
      <w:r w:rsidR="00DD1EEE">
        <w:t xml:space="preserve"> at a particular time.</w:t>
      </w:r>
      <w:r w:rsidR="00DE375C">
        <w:t xml:space="preserve"> There </w:t>
      </w:r>
      <w:proofErr w:type="gramStart"/>
      <w:r w:rsidR="00DE375C">
        <w:t>are</w:t>
      </w:r>
      <w:proofErr w:type="gramEnd"/>
      <w:r w:rsidR="00DE375C">
        <w:t xml:space="preserve"> usually one of two goals for a </w:t>
      </w:r>
      <w:proofErr w:type="spellStart"/>
      <w:r w:rsidR="00DE375C">
        <w:t>metabolomics</w:t>
      </w:r>
      <w:proofErr w:type="spellEnd"/>
      <w:r w:rsidR="00DE375C">
        <w:t>-based study</w:t>
      </w:r>
      <w:r w:rsidR="00A15DF4">
        <w:t>: f</w:t>
      </w:r>
      <w:r w:rsidR="00DE375C">
        <w:t xml:space="preserve">irstly, </w:t>
      </w:r>
      <w:r w:rsidR="00467183">
        <w:t xml:space="preserve">to achieve </w:t>
      </w:r>
      <w:r w:rsidR="00DE375C">
        <w:t xml:space="preserve">a deeper understanding of the organism’s biochemistry </w:t>
      </w:r>
      <w:r w:rsidR="00467183">
        <w:t xml:space="preserve">and </w:t>
      </w:r>
      <w:r w:rsidR="00DE375C">
        <w:t xml:space="preserve">help explain </w:t>
      </w:r>
      <w:r w:rsidR="00BA306E">
        <w:t>the mechanis</w:t>
      </w:r>
      <w:r w:rsidR="00467183">
        <w:t>m</w:t>
      </w:r>
      <w:r w:rsidR="00BA306E">
        <w:t xml:space="preserve"> </w:t>
      </w:r>
      <w:r w:rsidR="00467183">
        <w:t xml:space="preserve">of </w:t>
      </w:r>
      <w:r w:rsidR="00DE375C">
        <w:t xml:space="preserve">response </w:t>
      </w:r>
      <w:r w:rsidR="00464012">
        <w:t>to</w:t>
      </w:r>
      <w:r w:rsidR="00467183">
        <w:t xml:space="preserve"> perturbation</w:t>
      </w:r>
      <w:r w:rsidR="00DE375C">
        <w:t xml:space="preserve"> </w:t>
      </w:r>
      <w:r w:rsidR="00302913">
        <w:t>(</w:t>
      </w:r>
      <w:proofErr w:type="spellStart"/>
      <w:r w:rsidR="00302913">
        <w:t>abiotic</w:t>
      </w:r>
      <w:proofErr w:type="spellEnd"/>
      <w:r w:rsidR="00302913">
        <w:t xml:space="preserve"> or biotic stress)</w:t>
      </w:r>
      <w:r w:rsidR="00D4551A">
        <w:t xml:space="preserve"> </w:t>
      </w:r>
      <w:r w:rsidR="00467183">
        <w:t xml:space="preserve">in relation to the </w:t>
      </w:r>
      <w:r w:rsidR="00302913">
        <w:t>p</w:t>
      </w:r>
      <w:r w:rsidR="00DE375C">
        <w:t>hysiology</w:t>
      </w:r>
      <w:r w:rsidR="00A15DF4">
        <w:t>; and s</w:t>
      </w:r>
      <w:r w:rsidR="00DE375C">
        <w:t xml:space="preserve">econdly, to associate biomarkers </w:t>
      </w:r>
      <w:r w:rsidR="00467183">
        <w:t xml:space="preserve">with the perturbation </w:t>
      </w:r>
      <w:r w:rsidR="00441B8B">
        <w:t>under study</w:t>
      </w:r>
      <w:r w:rsidR="002D5590">
        <w:t>.</w:t>
      </w:r>
      <w:r w:rsidR="00DE375C">
        <w:t xml:space="preserve"> </w:t>
      </w:r>
      <w:bookmarkEnd w:id="4"/>
      <w:r w:rsidR="00616FDC">
        <w:t xml:space="preserve">In both cases, </w:t>
      </w:r>
      <w:bookmarkStart w:id="5" w:name="_Hlk23850077"/>
      <w:r w:rsidR="00616FDC">
        <w:t xml:space="preserve">the outcome of having this knowledge is a more precise management strategy </w:t>
      </w:r>
      <w:r w:rsidR="00BF1F6C">
        <w:t>to achieve the goal of</w:t>
      </w:r>
      <w:r w:rsidR="00616FDC">
        <w:t xml:space="preserve"> improved yield </w:t>
      </w:r>
      <w:r w:rsidR="00C70323">
        <w:t xml:space="preserve">size </w:t>
      </w:r>
      <w:r w:rsidR="00616FDC">
        <w:t>and quality.</w:t>
      </w:r>
      <w:bookmarkEnd w:id="5"/>
    </w:p>
    <w:p w:rsidR="00616FDC" w:rsidRDefault="00616FDC" w:rsidP="00640903">
      <w:pPr>
        <w:contextualSpacing/>
      </w:pPr>
    </w:p>
    <w:p w:rsidR="005F38F3" w:rsidRDefault="00E64B83" w:rsidP="00640903">
      <w:pPr>
        <w:contextualSpacing/>
      </w:pPr>
      <w:bookmarkStart w:id="6" w:name="_Hlk25567551"/>
      <w:r>
        <w:t xml:space="preserve">The </w:t>
      </w:r>
      <w:r w:rsidR="0044167F">
        <w:t xml:space="preserve">plant </w:t>
      </w:r>
      <w:proofErr w:type="spellStart"/>
      <w:r>
        <w:t>metabolome</w:t>
      </w:r>
      <w:proofErr w:type="spellEnd"/>
      <w:r>
        <w:t xml:space="preserve"> is predicted to contain thousands</w:t>
      </w:r>
      <w:r w:rsidR="00091D6D">
        <w:fldChar w:fldCharType="begin"/>
      </w:r>
      <w:r w:rsidR="008322DC">
        <w:instrText xml:space="preserve"> ADDIN EN.CITE &lt;EndNote&gt;&lt;Cite&gt;&lt;Author&gt;Hall&lt;/Author&gt;&lt;Year&gt;2002&lt;/Year&gt;&lt;RecNum&gt;230&lt;/RecNum&gt;&lt;DisplayText&gt;&lt;style face="superscript"&gt;1&lt;/style&gt;&lt;/DisplayText&gt;&lt;record&gt;&lt;rec-number&gt;230&lt;/rec-number&gt;&lt;foreign-keys&gt;&lt;key app="EN" db-id="fzzdepfrrddw5xe9d2pxs9asetseptx2tffp" timestamp="1507014607"&gt;230&lt;/key&gt;&lt;/foreign-keys&gt;&lt;ref-type name="Journal Article"&gt;17&lt;/ref-type&gt;&lt;contributors&gt;&lt;authors&gt;&lt;author&gt;Hall, R.&lt;/author&gt;&lt;author&gt;Beale, M.&lt;/author&gt;&lt;author&gt;Fiehn, O.&lt;/author&gt;&lt;author&gt;Hardy, N.&lt;/author&gt;&lt;author&gt;Sumner, L.&lt;/author&gt;&lt;author&gt;Bino, R.&lt;/author&gt;&lt;/authors&gt;&lt;/contributors&gt;&lt;titles&gt;&lt;title&gt;Plant metabolomics: the missing link between genotype and phenotype&lt;/title&gt;&lt;secondary-title&gt;Plant Cell&lt;/secondary-title&gt;&lt;/titles&gt;&lt;periodical&gt;&lt;full-title&gt;Plant Cell&lt;/full-title&gt;&lt;/periodical&gt;&lt;volume&gt;14&lt;/volume&gt;&lt;dates&gt;&lt;year&gt;2002&lt;/year&gt;&lt;/dates&gt;&lt;label&gt;Hall2002&lt;/label&gt;&lt;urls&gt;&lt;related-urls&gt;&lt;url&gt;https://doi.org/10.1105/tpc.140720&lt;/url&gt;&lt;/related-urls&gt;&lt;/urls&gt;&lt;electronic-resource-num&gt;10.1105/tpc.140720&lt;/electronic-resource-num&gt;&lt;/record&gt;&lt;/Cite&gt;&lt;/EndNote&gt;</w:instrText>
      </w:r>
      <w:r w:rsidR="00091D6D">
        <w:fldChar w:fldCharType="separate"/>
      </w:r>
      <w:r w:rsidR="008322DC" w:rsidRPr="008322DC">
        <w:rPr>
          <w:noProof/>
          <w:vertAlign w:val="superscript"/>
        </w:rPr>
        <w:t>1</w:t>
      </w:r>
      <w:r w:rsidR="00091D6D">
        <w:fldChar w:fldCharType="end"/>
      </w:r>
      <w:r>
        <w:t xml:space="preserve"> of small molecules with varied physicochemical properties.</w:t>
      </w:r>
      <w:bookmarkStart w:id="7" w:name="_Hlk23946119"/>
      <w:r w:rsidR="00150DB0">
        <w:t xml:space="preserve"> </w:t>
      </w:r>
      <w:r w:rsidR="0044167F">
        <w:t>Currently</w:t>
      </w:r>
      <w:r w:rsidR="00A15DF4">
        <w:t>,</w:t>
      </w:r>
      <w:r w:rsidR="0044167F">
        <w:t xml:space="preserve"> no </w:t>
      </w:r>
      <w:proofErr w:type="spellStart"/>
      <w:r w:rsidR="0044167F">
        <w:t>metabolomics</w:t>
      </w:r>
      <w:proofErr w:type="spellEnd"/>
      <w:r w:rsidR="0044167F">
        <w:t xml:space="preserve"> platforms (predominantly mass spectrometry and nuclear magnetic resonance spectroscopy) can capture the </w:t>
      </w:r>
      <w:r w:rsidR="00C70323">
        <w:t xml:space="preserve">entire </w:t>
      </w:r>
      <w:proofErr w:type="spellStart"/>
      <w:r w:rsidR="0044167F">
        <w:t>metabolome</w:t>
      </w:r>
      <w:proofErr w:type="spellEnd"/>
      <w:r w:rsidR="0044167F">
        <w:t xml:space="preserve"> in a single analysis. </w:t>
      </w:r>
      <w:r w:rsidR="00302913">
        <w:t>D</w:t>
      </w:r>
      <w:r w:rsidR="0044167F">
        <w:t xml:space="preserve">eveloping </w:t>
      </w:r>
      <w:r w:rsidR="00302913">
        <w:t xml:space="preserve">such </w:t>
      </w:r>
      <w:r w:rsidR="0044167F">
        <w:t xml:space="preserve">techniques (sample </w:t>
      </w:r>
      <w:r w:rsidR="00302913">
        <w:t>preparation</w:t>
      </w:r>
      <w:r w:rsidR="0044167F">
        <w:t xml:space="preserve">, </w:t>
      </w:r>
      <w:r w:rsidR="00302913">
        <w:t xml:space="preserve">metabolite </w:t>
      </w:r>
      <w:r w:rsidR="0044167F">
        <w:t>extraction and analysis)</w:t>
      </w:r>
      <w:r w:rsidR="00A15DF4">
        <w:t>,</w:t>
      </w:r>
      <w:r w:rsidR="0044167F">
        <w:t xml:space="preserve"> which provide as </w:t>
      </w:r>
      <w:r w:rsidR="00C70323">
        <w:t xml:space="preserve">great a coverage </w:t>
      </w:r>
      <w:r w:rsidR="00D22018">
        <w:t xml:space="preserve">of the </w:t>
      </w:r>
      <w:proofErr w:type="spellStart"/>
      <w:r w:rsidR="00D22018">
        <w:t>metabolome</w:t>
      </w:r>
      <w:proofErr w:type="spellEnd"/>
      <w:r w:rsidR="00D22018">
        <w:t xml:space="preserve"> as possible within a single analy</w:t>
      </w:r>
      <w:r w:rsidR="00762D0C">
        <w:t>tical run</w:t>
      </w:r>
      <w:r w:rsidR="00A15DF4">
        <w:t>,</w:t>
      </w:r>
      <w:r w:rsidR="00D22018">
        <w:t xml:space="preserve"> is a key aim for </w:t>
      </w:r>
      <w:proofErr w:type="spellStart"/>
      <w:r w:rsidR="00D22018">
        <w:t>metabolomics</w:t>
      </w:r>
      <w:proofErr w:type="spellEnd"/>
      <w:r w:rsidR="00D22018">
        <w:t xml:space="preserve"> researchers</w:t>
      </w:r>
      <w:r w:rsidR="000924D4">
        <w:t>.</w:t>
      </w:r>
      <w:r w:rsidR="00D22018">
        <w:t xml:space="preserve"> </w:t>
      </w:r>
      <w:bookmarkStart w:id="8" w:name="_Hlk24545545"/>
      <w:bookmarkEnd w:id="7"/>
      <w:r w:rsidR="001E3994">
        <w:t>P</w:t>
      </w:r>
      <w:r w:rsidR="00CB388D">
        <w:t xml:space="preserve">revious untargeted </w:t>
      </w:r>
      <w:proofErr w:type="spellStart"/>
      <w:r w:rsidR="00CB388D">
        <w:t>metabolomics</w:t>
      </w:r>
      <w:proofErr w:type="spellEnd"/>
      <w:r w:rsidR="00CB388D">
        <w:t xml:space="preserve"> </w:t>
      </w:r>
      <w:r w:rsidR="005F38F3">
        <w:t>analyses of wheat grain have combined data from multiple</w:t>
      </w:r>
      <w:r w:rsidR="001663D1">
        <w:t xml:space="preserve"> chromatographic separations and acquisition polarities and/or instrumentation</w:t>
      </w:r>
      <w:r w:rsidR="005F38F3">
        <w:t xml:space="preserve"> for greater </w:t>
      </w:r>
      <w:proofErr w:type="spellStart"/>
      <w:r w:rsidR="005F38F3">
        <w:t>metabolome</w:t>
      </w:r>
      <w:proofErr w:type="spellEnd"/>
      <w:r w:rsidR="005F38F3">
        <w:t xml:space="preserve"> coverage</w:t>
      </w:r>
      <w:r w:rsidR="001663D1">
        <w:t>.</w:t>
      </w:r>
      <w:r w:rsidR="005F38F3">
        <w:t xml:space="preserve"> </w:t>
      </w:r>
      <w:r w:rsidR="001663D1">
        <w:t>H</w:t>
      </w:r>
      <w:r w:rsidR="005F38F3">
        <w:t>owever</w:t>
      </w:r>
      <w:r w:rsidR="001663D1">
        <w:t>,</w:t>
      </w:r>
      <w:r w:rsidR="005F38F3">
        <w:t xml:space="preserve"> this has required samples to be prepared </w:t>
      </w:r>
      <w:r w:rsidR="001663D1">
        <w:t xml:space="preserve">and acquired </w:t>
      </w:r>
      <w:r w:rsidR="005F38F3">
        <w:t xml:space="preserve">separately for </w:t>
      </w:r>
      <w:r w:rsidR="001663D1">
        <w:t>each modality</w:t>
      </w:r>
      <w:r w:rsidR="003721AF">
        <w:t xml:space="preserve">. For example, </w:t>
      </w:r>
      <w:proofErr w:type="spellStart"/>
      <w:r w:rsidR="003721AF">
        <w:t>Beleggia</w:t>
      </w:r>
      <w:proofErr w:type="spellEnd"/>
      <w:r w:rsidR="003721AF">
        <w:t xml:space="preserve"> </w:t>
      </w:r>
      <w:r w:rsidR="003721AF" w:rsidRPr="00640903">
        <w:t>et al.</w:t>
      </w:r>
      <w:r w:rsidR="00091D6D">
        <w:fldChar w:fldCharType="begin"/>
      </w:r>
      <w:r w:rsidR="00EF7899">
        <w:instrText xml:space="preserve"> ADDIN EN.CITE &lt;EndNote&gt;&lt;Cite&gt;&lt;Author&gt;Beleggia&lt;/Author&gt;&lt;Year&gt;2013&lt;/Year&gt;&lt;RecNum&gt;182&lt;/RecNum&gt;&lt;DisplayText&gt;&lt;style face="superscript"&gt;2&lt;/style&gt;&lt;/DisplayText&gt;&lt;record&gt;&lt;rec-number&gt;182&lt;/rec-number&gt;&lt;foreign-keys&gt;&lt;key app="EN" db-id="fzzdepfrrddw5xe9d2pxs9asetseptx2tffp" timestamp="1502959030"&gt;182&lt;/key&gt;&lt;/foreign-keys&gt;&lt;ref-type name="Journal Article"&gt;17&lt;/ref-type&gt;&lt;contributors&gt;&lt;authors&gt;&lt;author&gt;Beleggia, Romina&lt;/author&gt;&lt;author&gt;Platani, Cristiano&lt;/author&gt;&lt;author&gt;Nigro, Franca&lt;/author&gt;&lt;author&gt;De Vita, Pasquale&lt;/author&gt;&lt;author&gt;Cattivelli, Luigi&lt;/author&gt;&lt;author&gt;Papa, Roberto&lt;/author&gt;&lt;/authors&gt;&lt;/contributors&gt;&lt;titles&gt;&lt;title&gt;Effect of genotype, environment and genotype-by-environment interaction on metabolite profiling in durum wheat (Triticum durum Desf.) grain&lt;/title&gt;&lt;secondary-title&gt;Journal of Cereal Science&lt;/secondary-title&gt;&lt;/titles&gt;&lt;periodical&gt;&lt;full-title&gt;Journal of Cereal Science&lt;/full-title&gt;&lt;/periodical&gt;&lt;pages&gt;183-192&lt;/pages&gt;&lt;volume&gt;57&lt;/volume&gt;&lt;number&gt;2&lt;/number&gt;&lt;keywords&gt;&lt;keyword&gt;Cereal quality&lt;/keyword&gt;&lt;keyword&gt;Metabolomics&lt;/keyword&gt;&lt;keyword&gt;Plant breeding&lt;/keyword&gt;&lt;/keywords&gt;&lt;dates&gt;&lt;year&gt;2013&lt;/year&gt;&lt;pub-dates&gt;&lt;date&gt;2013/03/01/&lt;/date&gt;&lt;/pub-dates&gt;&lt;/dates&gt;&lt;isbn&gt;0733-5210&lt;/isbn&gt;&lt;urls&gt;&lt;related-urls&gt;&lt;url&gt;http://www.sciencedirect.com/science/article/pii/S0733521012001828&lt;/url&gt;&lt;/related-urls&gt;&lt;/urls&gt;&lt;electronic-resource-num&gt;http://dx.doi.org/10.1016/j.jcs.2012.09.004&lt;/electronic-resource-num&gt;&lt;/record&gt;&lt;/Cite&gt;&lt;/EndNote&gt;</w:instrText>
      </w:r>
      <w:r w:rsidR="00091D6D">
        <w:fldChar w:fldCharType="separate"/>
      </w:r>
      <w:r w:rsidR="00EF7899" w:rsidRPr="00EF7899">
        <w:rPr>
          <w:noProof/>
          <w:vertAlign w:val="superscript"/>
        </w:rPr>
        <w:t>2</w:t>
      </w:r>
      <w:r w:rsidR="00091D6D">
        <w:fldChar w:fldCharType="end"/>
      </w:r>
      <w:r w:rsidR="003721AF">
        <w:t xml:space="preserve"> prepared a </w:t>
      </w:r>
      <w:proofErr w:type="spellStart"/>
      <w:r w:rsidR="003721AF">
        <w:t>derivatized</w:t>
      </w:r>
      <w:proofErr w:type="spellEnd"/>
      <w:r w:rsidR="003721AF">
        <w:t xml:space="preserve"> sample for the GC-MS analysis of polar </w:t>
      </w:r>
      <w:proofErr w:type="spellStart"/>
      <w:r w:rsidR="003721AF">
        <w:t>analytes</w:t>
      </w:r>
      <w:proofErr w:type="spellEnd"/>
      <w:r w:rsidR="003721AF">
        <w:t xml:space="preserve"> in addition</w:t>
      </w:r>
      <w:r w:rsidR="001D56EB">
        <w:t xml:space="preserve"> </w:t>
      </w:r>
      <w:r w:rsidR="003721AF">
        <w:t xml:space="preserve">to the GC-MS analysis of the </w:t>
      </w:r>
      <w:proofErr w:type="spellStart"/>
      <w:r w:rsidR="003721AF">
        <w:t>nonpolar</w:t>
      </w:r>
      <w:proofErr w:type="spellEnd"/>
      <w:r w:rsidR="003721AF">
        <w:t xml:space="preserve"> </w:t>
      </w:r>
      <w:proofErr w:type="spellStart"/>
      <w:r w:rsidR="003721AF">
        <w:t>analytes</w:t>
      </w:r>
      <w:proofErr w:type="spellEnd"/>
      <w:r w:rsidR="003721AF">
        <w:t xml:space="preserve">. Das </w:t>
      </w:r>
      <w:r w:rsidR="003721AF" w:rsidRPr="00640903">
        <w:t>et al.</w:t>
      </w:r>
      <w:r w:rsidR="00091D6D">
        <w:fldChar w:fldCharType="begin"/>
      </w:r>
      <w:r w:rsidR="00EF7899">
        <w:instrText xml:space="preserve"> ADDIN EN.CITE &lt;EndNote&gt;&lt;Cite&gt;&lt;Author&gt;Das&lt;/Author&gt;&lt;Year&gt;2017&lt;/Year&gt;&lt;RecNum&gt;320&lt;/RecNum&gt;&lt;DisplayText&gt;&lt;style face="superscript"&gt;3&lt;/style&gt;&lt;/DisplayText&gt;&lt;record&gt;&lt;rec-number&gt;320&lt;/rec-number&gt;&lt;foreign-keys&gt;&lt;key app="EN" db-id="fzzdepfrrddw5xe9d2pxs9asetseptx2tffp" timestamp="1573436193"&gt;320&lt;/key&gt;&lt;/foreign-keys&gt;&lt;ref-type name="Journal Article"&gt;17&lt;/ref-type&gt;&lt;contributors&gt;&lt;authors&gt;&lt;author&gt;Das,Aayudh&lt;/author&gt;&lt;author&gt;Kim,Dea-Wook&lt;/author&gt;&lt;author&gt;Khadka,Pramod&lt;/author&gt;&lt;author&gt;Rakwal,Randeep&lt;/author&gt;&lt;author&gt;Rohila,Jai S.&lt;/author&gt;&lt;/authors&gt;&lt;/contributors&gt;&lt;auth-address&gt;Dr Jai S. Rohila,Department of Biology and Microbiology, South Dakota State University, Brookings,SD, United States,jai.rohila@ars.usda.gov&lt;/auth-address&gt;&lt;titles&gt;&lt;title&gt;Unraveling Key Metabolomic Alterations in Wheat Embryos Derived from Freshly Harvested and Water-Imbibed Seeds of Two Wheat Cultivars with Contrasting Dormancy Status&lt;/title&gt;&lt;secondary-title&gt;Frontiers in Plant Science&lt;/secondary-title&gt;&lt;short-title&gt;Wheat metabolomic alterations during PHS&lt;/short-title&gt;&lt;/titles&gt;&lt;periodical&gt;&lt;full-title&gt;Frontiers in Plant Science&lt;/full-title&gt;&lt;/periodical&gt;&lt;volume&gt;8&lt;/volume&gt;&lt;number&gt;1203&lt;/number&gt;&lt;keywords&gt;&lt;keyword&gt;wheat,Pre-harvest sprouting,Oligosaccharides,Raffinose,winter wheat&lt;/keyword&gt;&lt;/keywords&gt;&lt;dates&gt;&lt;year&gt;2017&lt;/year&gt;&lt;pub-dates&gt;&lt;date&gt;2017-July-12&lt;/date&gt;&lt;/pub-dates&gt;&lt;/dates&gt;&lt;isbn&gt;1664-462X&lt;/isbn&gt;&lt;work-type&gt;Original Research&lt;/work-type&gt;&lt;urls&gt;&lt;related-urls&gt;&lt;url&gt;https://www.frontiersin.org/article/10.3389/fpls.2017.01203&lt;/url&gt;&lt;/related-urls&gt;&lt;/urls&gt;&lt;electronic-resource-num&gt;10.3389/fpls.2017.01203&lt;/electronic-resource-num&gt;&lt;language&gt;English&lt;/language&gt;&lt;/record&gt;&lt;/Cite&gt;&lt;/EndNote&gt;</w:instrText>
      </w:r>
      <w:r w:rsidR="00091D6D">
        <w:fldChar w:fldCharType="separate"/>
      </w:r>
      <w:r w:rsidR="00EF7899" w:rsidRPr="00EF7899">
        <w:rPr>
          <w:noProof/>
          <w:vertAlign w:val="superscript"/>
        </w:rPr>
        <w:t>3</w:t>
      </w:r>
      <w:r w:rsidR="00091D6D">
        <w:fldChar w:fldCharType="end"/>
      </w:r>
      <w:r w:rsidR="003721AF">
        <w:t xml:space="preserve"> used both GC- and LC-MS methods to improve coverage </w:t>
      </w:r>
      <w:r w:rsidR="001663D1">
        <w:t>in</w:t>
      </w:r>
      <w:r w:rsidR="003721AF">
        <w:t xml:space="preserve"> their analys</w:t>
      </w:r>
      <w:r w:rsidR="001663D1">
        <w:t>e</w:t>
      </w:r>
      <w:r w:rsidR="003721AF">
        <w:t>s</w:t>
      </w:r>
      <w:r w:rsidR="00A15DF4">
        <w:t>;</w:t>
      </w:r>
      <w:r w:rsidR="003721AF">
        <w:t xml:space="preserve"> however</w:t>
      </w:r>
      <w:r w:rsidR="00A15DF4">
        <w:t>,</w:t>
      </w:r>
      <w:r w:rsidR="003721AF">
        <w:t xml:space="preserve"> this approach would generally require separate sample preparations as described above a</w:t>
      </w:r>
      <w:r w:rsidR="00EF7899">
        <w:t>s well as t</w:t>
      </w:r>
      <w:r w:rsidR="003721AF">
        <w:t xml:space="preserve">wo independent </w:t>
      </w:r>
      <w:r w:rsidR="001663D1">
        <w:t xml:space="preserve">analytical </w:t>
      </w:r>
      <w:r w:rsidR="003721AF">
        <w:t xml:space="preserve">platforms. </w:t>
      </w:r>
      <w:r w:rsidR="00EF7899">
        <w:t xml:space="preserve">Previous </w:t>
      </w:r>
      <w:r w:rsidR="009947B4">
        <w:t xml:space="preserve">analyses </w:t>
      </w:r>
      <w:r w:rsidR="00CB388D">
        <w:t xml:space="preserve">of </w:t>
      </w:r>
      <w:r w:rsidR="009947B4">
        <w:t xml:space="preserve">wheat </w:t>
      </w:r>
      <w:r w:rsidR="00CB388D">
        <w:t xml:space="preserve">grain </w:t>
      </w:r>
      <w:r w:rsidR="00EF7899">
        <w:t xml:space="preserve">using </w:t>
      </w:r>
      <w:r w:rsidR="00CB388D">
        <w:t>GC-MS</w:t>
      </w:r>
      <w:r w:rsidR="00091D6D">
        <w:fldChar w:fldCharType="begin">
          <w:fldData xml:space="preserve">PEVuZE5vdGU+PENpdGU+PEF1dGhvcj5GcmFuY2tpPC9BdXRob3I+PFllYXI+MjAxNjwvWWVhcj48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</w:fldData>
        </w:fldChar>
      </w:r>
      <w:r w:rsidR="00B176C4">
        <w:instrText xml:space="preserve"> ADDIN EN.CITE </w:instrText>
      </w:r>
      <w:r w:rsidR="00091D6D">
        <w:fldChar w:fldCharType="begin">
          <w:fldData xml:space="preserve">PEVuZE5vdGU+PENpdGU+PEF1dGhvcj5GcmFuY2tpPC9BdXRob3I+PFllYXI+MjAxNjwvWWVhcj48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</w:fldData>
        </w:fldChar>
      </w:r>
      <w:r w:rsidR="00B176C4">
        <w:instrText xml:space="preserve"> ADDIN EN.CITE.DATA </w:instrText>
      </w:r>
      <w:r w:rsidR="00091D6D">
        <w:fldChar w:fldCharType="end"/>
      </w:r>
      <w:r w:rsidR="00091D6D">
        <w:fldChar w:fldCharType="separate"/>
      </w:r>
      <w:r w:rsidR="00B176C4" w:rsidRPr="00B176C4">
        <w:rPr>
          <w:noProof/>
          <w:vertAlign w:val="superscript"/>
        </w:rPr>
        <w:t>2-4</w:t>
      </w:r>
      <w:r w:rsidR="00091D6D">
        <w:fldChar w:fldCharType="end"/>
      </w:r>
      <w:r w:rsidR="00CB388D">
        <w:t xml:space="preserve"> </w:t>
      </w:r>
      <w:r w:rsidR="009947B4">
        <w:t xml:space="preserve">and </w:t>
      </w:r>
      <w:r w:rsidR="00CB388D">
        <w:t>LC-MS</w:t>
      </w:r>
      <w:r w:rsidR="00091D6D">
        <w:fldChar w:fldCharType="begin">
          <w:fldData xml:space="preserve">PEVuZE5vdGU+PENpdGU+PEF1dGhvcj5EYXM8L0F1dGhvcj48WWVhcj4yMDE3PC9ZZWFyPjxSZWNO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</w:fldData>
        </w:fldChar>
      </w:r>
      <w:r w:rsidR="00EF7899">
        <w:instrText xml:space="preserve"> ADDIN EN.CITE </w:instrText>
      </w:r>
      <w:r w:rsidR="00091D6D">
        <w:fldChar w:fldCharType="begin">
          <w:fldData xml:space="preserve">PEVuZE5vdGU+PENpdGU+PEF1dGhvcj5EYXM8L0F1dGhvcj48WWVhcj4yMDE3PC9ZZWFyPjxSZWNO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</w:fldData>
        </w:fldChar>
      </w:r>
      <w:r w:rsidR="00EF7899">
        <w:instrText xml:space="preserve"> ADDIN EN.CITE.DATA </w:instrText>
      </w:r>
      <w:r w:rsidR="00091D6D">
        <w:fldChar w:fldCharType="end"/>
      </w:r>
      <w:r w:rsidR="00091D6D">
        <w:fldChar w:fldCharType="separate"/>
      </w:r>
      <w:r w:rsidR="00EF7899" w:rsidRPr="00EF7899">
        <w:rPr>
          <w:noProof/>
          <w:vertAlign w:val="superscript"/>
        </w:rPr>
        <w:t>3,5</w:t>
      </w:r>
      <w:r w:rsidR="00091D6D">
        <w:fldChar w:fldCharType="end"/>
      </w:r>
      <w:r w:rsidR="009947B4">
        <w:t xml:space="preserve"> platforms </w:t>
      </w:r>
      <w:r w:rsidR="00EF7899">
        <w:t>have yielded 5</w:t>
      </w:r>
      <w:r w:rsidR="009947B4">
        <w:t xml:space="preserve">0 to </w:t>
      </w:r>
      <w:r w:rsidR="003F31D4">
        <w:t xml:space="preserve">412 </w:t>
      </w:r>
      <w:r w:rsidR="00B34B8D">
        <w:t xml:space="preserve">(55 identified) </w:t>
      </w:r>
      <w:r w:rsidR="003F31D4">
        <w:t>features for GC</w:t>
      </w:r>
      <w:r w:rsidR="001860E9">
        <w:t>-</w:t>
      </w:r>
      <w:r w:rsidR="003F31D4">
        <w:t>MS</w:t>
      </w:r>
      <w:r w:rsidR="00680C76">
        <w:t>,</w:t>
      </w:r>
      <w:r w:rsidR="003F31D4">
        <w:t xml:space="preserve"> </w:t>
      </w:r>
      <w:r w:rsidR="001860E9">
        <w:t xml:space="preserve">409 </w:t>
      </w:r>
      <w:r w:rsidR="00680C76">
        <w:t xml:space="preserve">for </w:t>
      </w:r>
      <w:r w:rsidR="001860E9">
        <w:t>combined GC</w:t>
      </w:r>
      <w:r w:rsidR="007E6F4E">
        <w:t>-</w:t>
      </w:r>
      <w:r w:rsidR="001860E9">
        <w:t>MS and LC-MS</w:t>
      </w:r>
      <w:r w:rsidR="00B34B8D">
        <w:t xml:space="preserve"> and several thousand for an LC-MS </w:t>
      </w:r>
      <w:proofErr w:type="spellStart"/>
      <w:r w:rsidR="00B34B8D">
        <w:t>lipidomics</w:t>
      </w:r>
      <w:proofErr w:type="spellEnd"/>
      <w:r w:rsidR="00B34B8D">
        <w:t xml:space="preserve"> analysis</w:t>
      </w:r>
      <w:r w:rsidR="00091D6D">
        <w:fldChar w:fldCharType="begin"/>
      </w:r>
      <w:r w:rsidR="00EF7899">
        <w:instrText xml:space="preserve"> ADDIN EN.CITE &lt;EndNote&gt;&lt;Cite&gt;&lt;Author&gt;Riewe&lt;/Author&gt;&lt;Year&gt;2017&lt;/Year&gt;&lt;RecNum&gt;314&lt;/RecNum&gt;&lt;DisplayText&gt;&lt;style face="superscript"&gt;5&lt;/style&gt;&lt;/DisplayText&gt;&lt;record&gt;&lt;rec-number&gt;314&lt;/rec-number&gt;&lt;foreign-keys&gt;&lt;key app="EN" db-id="fzzdepfrrddw5xe9d2pxs9asetseptx2tffp" timestamp="1568171208"&gt;314&lt;/key&gt;&lt;/foreign-keys&gt;&lt;ref-type name="Journal Article"&gt;17&lt;/ref-type&gt;&lt;contributors&gt;&lt;authors&gt;&lt;author&gt;Riewe, D.&lt;/author&gt;&lt;author&gt;Wiebach, J.&lt;/author&gt;&lt;author&gt;Altmann, T.&lt;/author&gt;&lt;/authors&gt;&lt;/contributors&gt;&lt;auth-address&gt;Leibniz Institute of Plant Genetics and Crop Plant Research, 06466 Gatersleben, Germany dariewe@googlemail.com.&amp;#xD;Leibniz Institute of Plant Genetics and Crop Plant Research, 06466 Gatersleben, Germany.&lt;/auth-address&gt;&lt;titles&gt;&lt;title&gt;Structure Annotation and Quantification of Wheat Seed Oxidized Lipids by High-Resolution LC-MS/MS&lt;/title&gt;&lt;secondary-title&gt;Plant Physiol&lt;/secondary-title&gt;&lt;alt-title&gt;Plant physiology&lt;/alt-title&gt;&lt;/titles&gt;&lt;periodical&gt;&lt;full-title&gt;Plant Physiol&lt;/full-title&gt;&lt;/periodical&gt;&lt;alt-periodical&gt;&lt;full-title&gt;Plant Physiology&lt;/full-title&gt;&lt;/alt-periodical&gt;&lt;pages&gt;600-618&lt;/pages&gt;&lt;volume&gt;175&lt;/volume&gt;&lt;number&gt;2&lt;/number&gt;&lt;edition&gt;2017/08/13&lt;/edition&gt;&lt;keywords&gt;&lt;keyword&gt;Automation&lt;/keyword&gt;&lt;keyword&gt;Chromatography, Liquid/*methods&lt;/keyword&gt;&lt;keyword&gt;Lipids/*chemistry&lt;/keyword&gt;&lt;keyword&gt;Oxidation-Reduction&lt;/keyword&gt;&lt;keyword&gt;Seeds/chemistry&lt;/keyword&gt;&lt;keyword&gt;Tandem Mass Spectrometry/*methods&lt;/keyword&gt;&lt;keyword&gt;Triticum/*chemistry&lt;/keyword&gt;&lt;/keywords&gt;&lt;dates&gt;&lt;year&gt;2017&lt;/year&gt;&lt;pub-dates&gt;&lt;date&gt;Oct&lt;/date&gt;&lt;/pub-dates&gt;&lt;/dates&gt;&lt;isbn&gt;0032-0889&lt;/isbn&gt;&lt;accession-num&gt;28801536&lt;/accession-num&gt;&lt;urls&gt;&lt;/urls&gt;&lt;custom2&gt;PMC5619882&lt;/custom2&gt;&lt;electronic-resource-num&gt;10.1104/pp.17.00470&lt;/electronic-resource-num&gt;&lt;remote-database-provider&gt;NLM&lt;/remote-database-provider&gt;&lt;language&gt;eng&lt;/language&gt;&lt;/record&gt;&lt;/Cite&gt;&lt;/EndNote&gt;</w:instrText>
      </w:r>
      <w:r w:rsidR="00091D6D">
        <w:fldChar w:fldCharType="separate"/>
      </w:r>
      <w:r w:rsidR="00EF7899" w:rsidRPr="00EF7899">
        <w:rPr>
          <w:noProof/>
          <w:vertAlign w:val="superscript"/>
        </w:rPr>
        <w:t>5</w:t>
      </w:r>
      <w:r w:rsidR="00091D6D">
        <w:fldChar w:fldCharType="end"/>
      </w:r>
      <w:r w:rsidR="00CB388D">
        <w:t>.</w:t>
      </w:r>
      <w:r w:rsidR="00B34B8D">
        <w:t xml:space="preserve"> </w:t>
      </w:r>
      <w:r w:rsidR="00EF7899">
        <w:t xml:space="preserve">By combining at least two modes into a single analysis, extended </w:t>
      </w:r>
      <w:proofErr w:type="spellStart"/>
      <w:r w:rsidR="00EF7899">
        <w:t>metabolome</w:t>
      </w:r>
      <w:proofErr w:type="spellEnd"/>
      <w:r w:rsidR="00EF7899">
        <w:t xml:space="preserve"> coverage can be maintained</w:t>
      </w:r>
      <w:r w:rsidR="001E3994">
        <w:t>,</w:t>
      </w:r>
      <w:r w:rsidR="001E3994" w:rsidRPr="001E3994">
        <w:t xml:space="preserve"> </w:t>
      </w:r>
      <w:r w:rsidR="001E3994">
        <w:t xml:space="preserve">increasing the richness of biological interpretation </w:t>
      </w:r>
      <w:r w:rsidR="001D56EB">
        <w:t xml:space="preserve">while also </w:t>
      </w:r>
      <w:r w:rsidR="001E3994">
        <w:t>offering savings in both time and cost.</w:t>
      </w:r>
      <w:bookmarkEnd w:id="8"/>
      <w:r w:rsidR="00E9083C">
        <w:t xml:space="preserve"> </w:t>
      </w:r>
    </w:p>
    <w:p w:rsidR="0095695D" w:rsidRDefault="0095695D" w:rsidP="00640903">
      <w:pPr>
        <w:contextualSpacing/>
      </w:pPr>
    </w:p>
    <w:p w:rsidR="0095695D" w:rsidRDefault="0095695D" w:rsidP="00640903">
      <w:pPr>
        <w:contextualSpacing/>
      </w:pPr>
      <w:r>
        <w:t xml:space="preserve">To permit the efficient separation of a wide range of lipid species by reversed-phase chromatography, modern </w:t>
      </w:r>
      <w:proofErr w:type="spellStart"/>
      <w:r>
        <w:t>lipidomics</w:t>
      </w:r>
      <w:proofErr w:type="spellEnd"/>
      <w:r>
        <w:t xml:space="preserve"> methodologies commonly use a high proportion of </w:t>
      </w:r>
      <w:proofErr w:type="spellStart"/>
      <w:r>
        <w:t>isopropanol</w:t>
      </w:r>
      <w:proofErr w:type="spellEnd"/>
      <w:r>
        <w:t xml:space="preserve"> in the elution solvent</w:t>
      </w:r>
      <w:r w:rsidR="00091D6D">
        <w:fldChar w:fldCharType="begin">
          <w:fldData xml:space="preserve">PEVuZE5vdGU+PENpdGU+PEF1dGhvcj5CbGF6ZW5vdmljPC9BdXRob3I+PFllYXI+MjAxOTwvWWVh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</w:fldData>
        </w:fldChar>
      </w:r>
      <w:r>
        <w:instrText xml:space="preserve"> ADDIN EN.CITE </w:instrText>
      </w:r>
      <w:r w:rsidR="00091D6D">
        <w:fldChar w:fldCharType="begin">
          <w:fldData xml:space="preserve">PEVuZE5vdGU+PENpdGU+PEF1dGhvcj5CbGF6ZW5vdmljPC9BdXRob3I+PFllYXI+MjAxOTwvWWVh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</w:fldData>
        </w:fldChar>
      </w:r>
      <w:r>
        <w:instrText xml:space="preserve"> ADDIN EN.CITE.DATA </w:instrText>
      </w:r>
      <w:r w:rsidR="00091D6D">
        <w:fldChar w:fldCharType="end"/>
      </w:r>
      <w:r w:rsidR="00091D6D">
        <w:fldChar w:fldCharType="separate"/>
      </w:r>
      <w:r w:rsidRPr="0095695D">
        <w:rPr>
          <w:noProof/>
          <w:vertAlign w:val="superscript"/>
        </w:rPr>
        <w:t>6</w:t>
      </w:r>
      <w:r w:rsidR="00091D6D">
        <w:fldChar w:fldCharType="end"/>
      </w:r>
      <w:r>
        <w:t xml:space="preserve">, providing amenability to lipid classes </w:t>
      </w:r>
      <w:r w:rsidR="00A15DF4">
        <w:t xml:space="preserve">that </w:t>
      </w:r>
      <w:r>
        <w:t>might otherwise be unresolved by the chromatography. For an efficient lipid separation, the starting mobile phase is also much higher in organic composition</w:t>
      </w:r>
      <w:r w:rsidR="00091D6D">
        <w:fldChar w:fldCharType="begin"/>
      </w:r>
      <w:r w:rsidR="00A076F0">
        <w:instrText xml:space="preserve"> ADDIN EN.CITE &lt;EndNote&gt;&lt;Cite&gt;&lt;Author&gt;Castro-Perez&lt;/Author&gt;&lt;Year&gt;2010&lt;/Year&gt;&lt;RecNum&gt;321&lt;/RecNum&gt;&lt;DisplayText&gt;&lt;style face="superscript"&gt;7&lt;/style&gt;&lt;/DisplayText&gt;&lt;record&gt;&lt;rec-number&gt;321&lt;/rec-number&gt;&lt;foreign-keys&gt;&lt;key app="EN" db-id="fzzdepfrrddw5xe9d2pxs9asetseptx2tffp" timestamp="1573699028"&gt;321&lt;/key&gt;&lt;/foreign-keys&gt;&lt;ref-type name="Journal Article"&gt;17&lt;/ref-type&gt;&lt;contributors&gt;&lt;authors&gt;&lt;author&gt;Castro-Perez, Jose M.&lt;/author&gt;&lt;author&gt;Kamphorst, Jurre&lt;/author&gt;&lt;author&gt;DeGroot, Jeroen&lt;/author&gt;&lt;author&gt;Lafeber, Floris&lt;/author&gt;&lt;author&gt;Goshawk, Jeff&lt;/author&gt;&lt;author&gt;Yu, Kate&lt;/author&gt;&lt;author&gt;Shockcor, John P.&lt;/author&gt;&lt;author&gt;Vreeken, Rob J.&lt;/author&gt;&lt;author&gt;Hankemeier, Thomas&lt;/author&gt;&lt;/authors&gt;&lt;/contributors&gt;&lt;titles&gt;&lt;title&gt;Comprehensive LC−MSE Lipidomic Analysis using a Shotgun Approach and Its Application to Biomarker Detection and Identification in Osteoarthritis Patients&lt;/title&gt;&lt;secondary-title&gt;Journal of Proteome Research&lt;/secondary-title&gt;&lt;/titles&gt;&lt;periodical&gt;&lt;full-title&gt;Journal of Proteome Research&lt;/full-title&gt;&lt;/periodical&gt;&lt;pages&gt;2377-2389&lt;/pages&gt;&lt;volume&gt;9&lt;/volume&gt;&lt;number&gt;5&lt;/number&gt;&lt;dates&gt;&lt;year&gt;2010&lt;/year&gt;&lt;pub-dates&gt;&lt;date&gt;2010/05/07&lt;/date&gt;&lt;/pub-dates&gt;&lt;/dates&gt;&lt;publisher&gt;American Chemical Society&lt;/publisher&gt;&lt;isbn&gt;1535-3893&lt;/isbn&gt;&lt;urls&gt;&lt;related-urls&gt;&lt;url&gt;https://doi.org/10.1021/pr901094j&lt;/url&gt;&lt;/related-urls&gt;&lt;/urls&gt;&lt;electronic-resource-num&gt;10.1021/pr901094j&lt;/electronic-resource-num&gt;&lt;/record&gt;&lt;/Cite&gt;&lt;/EndNote&gt;</w:instrText>
      </w:r>
      <w:r w:rsidR="00091D6D">
        <w:fldChar w:fldCharType="separate"/>
      </w:r>
      <w:r w:rsidR="00A076F0" w:rsidRPr="00A076F0">
        <w:rPr>
          <w:noProof/>
          <w:vertAlign w:val="superscript"/>
        </w:rPr>
        <w:t>7</w:t>
      </w:r>
      <w:r w:rsidR="00091D6D">
        <w:fldChar w:fldCharType="end"/>
      </w:r>
      <w:r>
        <w:t xml:space="preserve"> than the typical reversed phase chromatographic method</w:t>
      </w:r>
      <w:r w:rsidR="00A076F0">
        <w:t>s</w:t>
      </w:r>
      <w:r w:rsidR="00A15DF4">
        <w:t>,</w:t>
      </w:r>
      <w:r>
        <w:t xml:space="preserve"> which consider other classes of molecules. The high organic </w:t>
      </w:r>
      <w:r>
        <w:lastRenderedPageBreak/>
        <w:t>composition at the start of the gradient makes these methods less suitable to many other classes of molecules. Most notably, reversed phase liquid chromatography employs a binary solvent gradient, starting with a mostly aqueous composition</w:t>
      </w:r>
      <w:r w:rsidR="00A15DF4">
        <w:t xml:space="preserve"> </w:t>
      </w:r>
      <w:r>
        <w:t>and increasing in organic content as the elution strength of the chromatography is increased. To this end, we sought to combine the two approaches to achieve separation of both lipid and non-lipid classes of metabolites within a single analysis.</w:t>
      </w:r>
      <w:r w:rsidR="00E9083C">
        <w:t xml:space="preserve">  </w:t>
      </w:r>
    </w:p>
    <w:bookmarkEnd w:id="6"/>
    <w:p w:rsidR="00CB388D" w:rsidRDefault="005F38F3" w:rsidP="00640903">
      <w:pPr>
        <w:contextualSpacing/>
      </w:pPr>
      <w:r>
        <w:t xml:space="preserve"> </w:t>
      </w:r>
    </w:p>
    <w:p w:rsidR="00274A96" w:rsidRDefault="00302913" w:rsidP="00640903">
      <w:pPr>
        <w:contextualSpacing/>
        <w:rPr>
          <w:bCs/>
        </w:rPr>
      </w:pPr>
      <w:r>
        <w:t>Here</w:t>
      </w:r>
      <w:r w:rsidR="00A15DF4">
        <w:t>,</w:t>
      </w:r>
      <w:r>
        <w:t xml:space="preserve"> we present a chromatographic method </w:t>
      </w:r>
      <w:r w:rsidR="00A15DF4">
        <w:t xml:space="preserve">that </w:t>
      </w:r>
      <w:proofErr w:type="gramStart"/>
      <w:r w:rsidR="000924D4">
        <w:t>uses</w:t>
      </w:r>
      <w:r>
        <w:t xml:space="preserve"> a third mobile phase</w:t>
      </w:r>
      <w:r w:rsidR="00120F95">
        <w:t xml:space="preserve"> and</w:t>
      </w:r>
      <w:r>
        <w:t xml:space="preserve"> enabl</w:t>
      </w:r>
      <w:r w:rsidR="000924D4">
        <w:t>es</w:t>
      </w:r>
      <w:proofErr w:type="gramEnd"/>
      <w:r>
        <w:t xml:space="preserve"> a combined </w:t>
      </w:r>
      <w:r w:rsidR="0095695D">
        <w:t xml:space="preserve">traditional </w:t>
      </w:r>
      <w:r>
        <w:t xml:space="preserve">reversed phase and </w:t>
      </w:r>
      <w:proofErr w:type="spellStart"/>
      <w:r>
        <w:t>lipid</w:t>
      </w:r>
      <w:r w:rsidR="00464012">
        <w:t>omics</w:t>
      </w:r>
      <w:proofErr w:type="spellEnd"/>
      <w:r w:rsidR="00464012">
        <w:t>-appropriate</w:t>
      </w:r>
      <w:r>
        <w:t xml:space="preserve"> chromatography method</w:t>
      </w:r>
      <w:r w:rsidR="005F38F3">
        <w:t xml:space="preserve"> </w:t>
      </w:r>
      <w:r w:rsidR="0095695D">
        <w:t>using</w:t>
      </w:r>
      <w:r w:rsidR="005F38F3">
        <w:t xml:space="preserve"> a single sample preparation and </w:t>
      </w:r>
      <w:r w:rsidR="0095695D">
        <w:t xml:space="preserve">one </w:t>
      </w:r>
      <w:r w:rsidR="005F38F3">
        <w:t>analytical column</w:t>
      </w:r>
      <w:r>
        <w:t>.</w:t>
      </w:r>
      <w:r w:rsidR="002D5590">
        <w:t xml:space="preserve"> </w:t>
      </w:r>
      <w:r w:rsidR="00C65DE5">
        <w:rPr>
          <w:bCs/>
        </w:rPr>
        <w:t>We have adopted many of the q</w:t>
      </w:r>
      <w:r w:rsidR="00D4592E">
        <w:rPr>
          <w:bCs/>
        </w:rPr>
        <w:t xml:space="preserve">uality control </w:t>
      </w:r>
      <w:r w:rsidR="00C65DE5">
        <w:rPr>
          <w:bCs/>
        </w:rPr>
        <w:t xml:space="preserve">measures and data filtering steps </w:t>
      </w:r>
      <w:r w:rsidR="00A15DF4">
        <w:rPr>
          <w:bCs/>
        </w:rPr>
        <w:t xml:space="preserve">that </w:t>
      </w:r>
      <w:r w:rsidR="00215862">
        <w:rPr>
          <w:bCs/>
        </w:rPr>
        <w:t xml:space="preserve">have </w:t>
      </w:r>
      <w:r w:rsidR="00C65DE5">
        <w:rPr>
          <w:bCs/>
        </w:rPr>
        <w:t xml:space="preserve">previously </w:t>
      </w:r>
      <w:r w:rsidR="00215862">
        <w:rPr>
          <w:bCs/>
        </w:rPr>
        <w:t xml:space="preserve">been implemented in predominantly clinical </w:t>
      </w:r>
      <w:proofErr w:type="spellStart"/>
      <w:r w:rsidR="00215862">
        <w:rPr>
          <w:bCs/>
        </w:rPr>
        <w:t>metabolomics</w:t>
      </w:r>
      <w:proofErr w:type="spellEnd"/>
      <w:r w:rsidR="00215862">
        <w:rPr>
          <w:bCs/>
        </w:rPr>
        <w:t xml:space="preserve"> studies. </w:t>
      </w:r>
      <w:proofErr w:type="gramStart"/>
      <w:r w:rsidR="00215862">
        <w:rPr>
          <w:bCs/>
        </w:rPr>
        <w:t xml:space="preserve">These approaches are useful in determining </w:t>
      </w:r>
      <w:r w:rsidR="000924D4">
        <w:rPr>
          <w:bCs/>
        </w:rPr>
        <w:t xml:space="preserve">robust </w:t>
      </w:r>
      <w:r w:rsidR="00C65DE5">
        <w:rPr>
          <w:bCs/>
        </w:rPr>
        <w:t>features with high technical reproducibility and biological relevance</w:t>
      </w:r>
      <w:r w:rsidR="00215862">
        <w:rPr>
          <w:bCs/>
        </w:rPr>
        <w:t xml:space="preserve"> and exclud</w:t>
      </w:r>
      <w:r w:rsidR="000924D4">
        <w:rPr>
          <w:bCs/>
        </w:rPr>
        <w:t>es</w:t>
      </w:r>
      <w:proofErr w:type="gramEnd"/>
      <w:r w:rsidR="00215862">
        <w:rPr>
          <w:bCs/>
        </w:rPr>
        <w:t xml:space="preserve"> those which do not meet these criteria</w:t>
      </w:r>
      <w:r w:rsidR="00C65DE5">
        <w:rPr>
          <w:bCs/>
        </w:rPr>
        <w:t>. For example, we describe repeat analysis of the pooled QC sample</w:t>
      </w:r>
      <w:r w:rsidR="00091D6D">
        <w:rPr>
          <w:bCs/>
        </w:rPr>
        <w:fldChar w:fldCharType="begin"/>
      </w:r>
      <w:r w:rsidR="00A076F0">
        <w:rPr>
          <w:bCs/>
        </w:rPr>
        <w:instrText xml:space="preserve"> ADDIN EN.CITE &lt;EndNote&gt;&lt;Cite&gt;&lt;Author&gt;Sangster&lt;/Author&gt;&lt;Year&gt;2006&lt;/Year&gt;&lt;RecNum&gt;310&lt;/RecNum&gt;&lt;DisplayText&gt;&lt;style face="superscript"&gt;8&lt;/style&gt;&lt;/DisplayText&gt;&lt;record&gt;&lt;rec-number&gt;310&lt;/rec-number&gt;&lt;foreign-keys&gt;&lt;key app="EN" db-id="fzzdepfrrddw5xe9d2pxs9asetseptx2tffp" timestamp="1554695889"&gt;310&lt;/key&gt;&lt;/foreign-keys&gt;&lt;ref-type name="Journal Article"&gt;17&lt;/ref-type&gt;&lt;contributors&gt;&lt;authors&gt;&lt;author&gt;Sangster, Timothy&lt;/author&gt;&lt;author&gt;Major, Hilary&lt;/author&gt;&lt;author&gt;Plumb, Robert&lt;/author&gt;&lt;author&gt;Wilson, Amy J.&lt;/author&gt;&lt;author&gt;Wilson, Ian D.&lt;/author&gt;&lt;/authors&gt;&lt;/contributors&gt;&lt;titles&gt;&lt;title&gt;A pragmatic and readily implemented quality control strategy for HPLC-MS and GC-MS-based metabonomic analysis&lt;/title&gt;&lt;secondary-title&gt;Analyst&lt;/secondary-title&gt;&lt;/titles&gt;&lt;periodical&gt;&lt;full-title&gt;Analyst&lt;/full-title&gt;&lt;/periodical&gt;&lt;pages&gt;1075-1078&lt;/pages&gt;&lt;volume&gt;131&lt;/volume&gt;&lt;number&gt;10&lt;/number&gt;&lt;dates&gt;&lt;year&gt;2006&lt;/year&gt;&lt;/dates&gt;&lt;publisher&gt;The Royal Society of Chemistry&lt;/publisher&gt;&lt;isbn&gt;0003-2654&lt;/isbn&gt;&lt;work-type&gt;10.1039/B604498K&lt;/work-type&gt;&lt;urls&gt;&lt;related-urls&gt;&lt;url&gt;http://dx.doi.org/10.1039/B604498K&lt;/url&gt;&lt;/related-urls&gt;&lt;/urls&gt;&lt;electronic-resource-num&gt;10.1039/B604498K&lt;/electronic-resource-num&gt;&lt;/record&gt;&lt;/Cite&gt;&lt;/EndNote&gt;</w:instrText>
      </w:r>
      <w:r w:rsidR="00091D6D">
        <w:rPr>
          <w:bCs/>
        </w:rPr>
        <w:fldChar w:fldCharType="separate"/>
      </w:r>
      <w:r w:rsidR="00A076F0" w:rsidRPr="00A076F0">
        <w:rPr>
          <w:bCs/>
          <w:noProof/>
          <w:vertAlign w:val="superscript"/>
        </w:rPr>
        <w:t>8</w:t>
      </w:r>
      <w:r w:rsidR="00091D6D">
        <w:rPr>
          <w:bCs/>
        </w:rPr>
        <w:fldChar w:fldCharType="end"/>
      </w:r>
      <w:r w:rsidR="00C65DE5">
        <w:rPr>
          <w:bCs/>
        </w:rPr>
        <w:t>, QC correction</w:t>
      </w:r>
      <w:r w:rsidR="00091D6D">
        <w:rPr>
          <w:bCs/>
        </w:rPr>
        <w:fldChar w:fldCharType="begin"/>
      </w:r>
      <w:r w:rsidR="00A076F0">
        <w:rPr>
          <w:bCs/>
        </w:rPr>
        <w:instrText xml:space="preserve"> ADDIN EN.CITE &lt;EndNote&gt;&lt;Cite&gt;&lt;Author&gt;Dunn&lt;/Author&gt;&lt;Year&gt;2011&lt;/Year&gt;&lt;RecNum&gt;9&lt;/RecNum&gt;&lt;DisplayText&gt;&lt;style face="superscript"&gt;9&lt;/style&gt;&lt;/DisplayText&gt;&lt;record&gt;&lt;rec-number&gt;9&lt;/rec-number&gt;&lt;foreign-keys&gt;&lt;key app="EN" db-id="fzzdepfrrddw5xe9d2pxs9asetseptx2tffp" timestamp="1499140160"&gt;9&lt;/key&gt;&lt;/foreign-keys&gt;&lt;ref-type name="Journal Article"&gt;17&lt;/ref-type&gt;&lt;contributors&gt;&lt;authors&gt;&lt;author&gt;Dunn, Warwick B.&lt;/author&gt;&lt;author&gt;Broadhurst, David&lt;/author&gt;&lt;author&gt;Begley, Paul&lt;/author&gt;&lt;author&gt;Zelena, Eva&lt;/author&gt;&lt;author&gt;Francis-McIntyre, Sue&lt;/author&gt;&lt;author&gt;Anderson, Nadine&lt;/author&gt;&lt;author&gt;Brown, Marie&lt;/author&gt;&lt;author&gt;Knowles, Joshau D.&lt;/author&gt;&lt;author&gt;Halsall, Antony&lt;/author&gt;&lt;author&gt;Haselden, John N.&lt;/author&gt;&lt;author&gt;Nicholls, Andrew W.&lt;/author&gt;&lt;author&gt;Wilson, Ian D.&lt;/author&gt;&lt;author&gt;Kell, Douglas B.&lt;/author&gt;&lt;author&gt;Goodacre, Royston&lt;/author&gt;&lt;/authors&gt;&lt;/contributors&gt;&lt;titles&gt;&lt;title&gt;Procedures for large-scale metabolic profiling of serum and plasma using gas chromatography and liquid chromatography coupled to mass spectrometry&lt;/title&gt;&lt;secondary-title&gt;Nat. Protocols&lt;/secondary-title&gt;&lt;/titles&gt;&lt;periodical&gt;&lt;full-title&gt;Nat. Protocols&lt;/full-title&gt;&lt;/periodical&gt;&lt;pages&gt;1060-1083&lt;/pages&gt;&lt;volume&gt;6&lt;/volume&gt;&lt;number&gt;7&lt;/number&gt;&lt;dates&gt;&lt;year&gt;2011&lt;/year&gt;&lt;pub-dates&gt;&lt;date&gt;06//print&lt;/date&gt;&lt;/pub-dates&gt;&lt;/dates&gt;&lt;publisher&gt;Nature Publishing Group, a division of Macmillan Publishers Limited. All Rights Reserved.&lt;/publisher&gt;&lt;isbn&gt;1754-2189&lt;/isbn&gt;&lt;work-type&gt;10.1038/nprot.2011.335&lt;/work-type&gt;&lt;urls&gt;&lt;related-urls&gt;&lt;url&gt;http://dx.doi.org/10.1038/nprot.2011.335&lt;/url&gt;&lt;/related-urls&gt;&lt;/urls&gt;&lt;electronic-resource-num&gt;http://www.nature.com/nprot/journal/v6/n7/abs/nprot.2011.335.html#supplementary-information&lt;/electronic-resource-num&gt;&lt;/record&gt;&lt;/Cite&gt;&lt;/EndNote&gt;</w:instrText>
      </w:r>
      <w:r w:rsidR="00091D6D">
        <w:rPr>
          <w:bCs/>
        </w:rPr>
        <w:fldChar w:fldCharType="separate"/>
      </w:r>
      <w:r w:rsidR="00A076F0" w:rsidRPr="00A076F0">
        <w:rPr>
          <w:bCs/>
          <w:noProof/>
          <w:vertAlign w:val="superscript"/>
        </w:rPr>
        <w:t>9</w:t>
      </w:r>
      <w:r w:rsidR="00091D6D">
        <w:rPr>
          <w:bCs/>
        </w:rPr>
        <w:fldChar w:fldCharType="end"/>
      </w:r>
      <w:r w:rsidR="00933E79">
        <w:rPr>
          <w:bCs/>
        </w:rPr>
        <w:t>,</w:t>
      </w:r>
      <w:r w:rsidR="00C65DE5">
        <w:rPr>
          <w:bCs/>
        </w:rPr>
        <w:t xml:space="preserve"> </w:t>
      </w:r>
      <w:r w:rsidR="000924D4">
        <w:rPr>
          <w:bCs/>
        </w:rPr>
        <w:t>data</w:t>
      </w:r>
      <w:r w:rsidR="00BF1F6C">
        <w:rPr>
          <w:bCs/>
        </w:rPr>
        <w:t xml:space="preserve"> </w:t>
      </w:r>
      <w:r w:rsidR="000924D4">
        <w:rPr>
          <w:bCs/>
        </w:rPr>
        <w:t>filtering</w:t>
      </w:r>
      <w:r w:rsidR="00091D6D">
        <w:rPr>
          <w:bCs/>
        </w:rPr>
        <w:fldChar w:fldCharType="begin">
          <w:fldData xml:space="preserve">PEVuZE5vdGU+PENpdGU+PEF1dGhvcj5EdW5uPC9BdXRob3I+PFllYXI+MjAxMTwvWWVhcj48UmVj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</w:fldData>
        </w:fldChar>
      </w:r>
      <w:r w:rsidR="00A076F0">
        <w:rPr>
          <w:bCs/>
        </w:rPr>
        <w:instrText xml:space="preserve"> ADDIN EN.CITE </w:instrText>
      </w:r>
      <w:r w:rsidR="00091D6D">
        <w:rPr>
          <w:bCs/>
        </w:rPr>
        <w:fldChar w:fldCharType="begin">
          <w:fldData xml:space="preserve">PEVuZE5vdGU+PENpdGU+PEF1dGhvcj5EdW5uPC9BdXRob3I+PFllYXI+MjAxMTwvWWVhcj48UmVj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</w:fldData>
        </w:fldChar>
      </w:r>
      <w:r w:rsidR="00A076F0">
        <w:rPr>
          <w:bCs/>
        </w:rPr>
        <w:instrText xml:space="preserve"> ADDIN EN.CITE.DATA </w:instrText>
      </w:r>
      <w:r w:rsidR="00091D6D">
        <w:rPr>
          <w:bCs/>
        </w:rPr>
      </w:r>
      <w:r w:rsidR="00091D6D">
        <w:rPr>
          <w:bCs/>
        </w:rPr>
        <w:fldChar w:fldCharType="end"/>
      </w:r>
      <w:r w:rsidR="00091D6D">
        <w:rPr>
          <w:bCs/>
        </w:rPr>
      </w:r>
      <w:r w:rsidR="00091D6D">
        <w:rPr>
          <w:bCs/>
        </w:rPr>
        <w:fldChar w:fldCharType="separate"/>
      </w:r>
      <w:r w:rsidR="00A076F0" w:rsidRPr="00A076F0">
        <w:rPr>
          <w:bCs/>
          <w:noProof/>
          <w:vertAlign w:val="superscript"/>
        </w:rPr>
        <w:t>9,10</w:t>
      </w:r>
      <w:r w:rsidR="00091D6D">
        <w:rPr>
          <w:bCs/>
        </w:rPr>
        <w:fldChar w:fldCharType="end"/>
      </w:r>
      <w:r w:rsidR="00C65DE5">
        <w:rPr>
          <w:bCs/>
        </w:rPr>
        <w:t xml:space="preserve"> and imputation of missing features</w:t>
      </w:r>
      <w:r w:rsidR="00091D6D">
        <w:rPr>
          <w:bCs/>
        </w:rPr>
        <w:fldChar w:fldCharType="begin"/>
      </w:r>
      <w:r w:rsidR="00A076F0">
        <w:rPr>
          <w:bCs/>
        </w:rPr>
        <w:instrText xml:space="preserve"> ADDIN EN.CITE &lt;EndNote&gt;&lt;Cite&gt;&lt;Author&gt;Chong&lt;/Author&gt;&lt;Year&gt;2018&lt;/Year&gt;&lt;RecNum&gt;313&lt;/RecNum&gt;&lt;DisplayText&gt;&lt;style face="superscript"&gt;11&lt;/style&gt;&lt;/DisplayText&gt;&lt;record&gt;&lt;rec-number&gt;313&lt;/rec-number&gt;&lt;foreign-keys&gt;&lt;key app="EN" db-id="fzzdepfrrddw5xe9d2pxs9asetseptx2tffp" timestamp="1568170142"&gt;313&lt;/key&gt;&lt;/foreign-keys&gt;&lt;ref-type name="Journal Article"&gt;17&lt;/ref-type&gt;&lt;contributors&gt;&lt;authors&gt;&lt;author&gt;Chong, Jasmine&lt;/author&gt;&lt;author&gt;Soufan, Othman&lt;/author&gt;&lt;author&gt;Li, Carin&lt;/author&gt;&lt;author&gt;Caraus, Iurie&lt;/author&gt;&lt;author&gt;Li, Shuzhao&lt;/author&gt;&lt;author&gt;Bourque, Guillaume&lt;/author&gt;&lt;author&gt;Wishart, David S&lt;/author&gt;&lt;author&gt;Xia, Jianguo&lt;/author&gt;&lt;/authors&gt;&lt;/contributors&gt;&lt;titles&gt;&lt;title&gt;MetaboAnalyst 4.0: towards more transparent and integrative metabolomics analysis&lt;/title&gt;&lt;secondary-title&gt;Nucleic Acids Research&lt;/secondary-title&gt;&lt;/titles&gt;&lt;periodical&gt;&lt;full-title&gt;Nucleic Acids Research&lt;/full-title&gt;&lt;/periodical&gt;&lt;pages&gt;W486-W494&lt;/pages&gt;&lt;volume&gt;46&lt;/volume&gt;&lt;number&gt;W1&lt;/number&gt;&lt;dates&gt;&lt;year&gt;2018&lt;/year&gt;&lt;/dates&gt;&lt;isbn&gt;0305-1048&lt;/isbn&gt;&lt;urls&gt;&lt;related-urls&gt;&lt;url&gt;https://doi.org/10.1093/nar/gky310&lt;/url&gt;&lt;/related-urls&gt;&lt;/urls&gt;&lt;electronic-resource-num&gt;10.1093/nar/gky310&lt;/electronic-resource-num&gt;&lt;access-date&gt;9/11/2019&lt;/access-date&gt;&lt;/record&gt;&lt;/Cite&gt;&lt;/EndNote&gt;</w:instrText>
      </w:r>
      <w:r w:rsidR="00091D6D">
        <w:rPr>
          <w:bCs/>
        </w:rPr>
        <w:fldChar w:fldCharType="separate"/>
      </w:r>
      <w:r w:rsidR="00A076F0" w:rsidRPr="00A076F0">
        <w:rPr>
          <w:bCs/>
          <w:noProof/>
          <w:vertAlign w:val="superscript"/>
        </w:rPr>
        <w:t>11</w:t>
      </w:r>
      <w:r w:rsidR="00091D6D">
        <w:rPr>
          <w:bCs/>
        </w:rPr>
        <w:fldChar w:fldCharType="end"/>
      </w:r>
      <w:r w:rsidR="00933E79">
        <w:rPr>
          <w:bCs/>
        </w:rPr>
        <w:t>.</w:t>
      </w:r>
      <w:r w:rsidR="00D4592E">
        <w:rPr>
          <w:bCs/>
        </w:rPr>
        <w:t xml:space="preserve"> </w:t>
      </w:r>
    </w:p>
    <w:p w:rsidR="0066793D" w:rsidRDefault="0066793D" w:rsidP="00640903">
      <w:pPr>
        <w:contextualSpacing/>
        <w:rPr>
          <w:bCs/>
        </w:rPr>
      </w:pPr>
    </w:p>
    <w:p w:rsidR="006305D7" w:rsidRDefault="006305D7" w:rsidP="00640903">
      <w:pPr>
        <w:contextualSpacing/>
        <w:rPr>
          <w:b/>
        </w:rPr>
      </w:pPr>
      <w:bookmarkStart w:id="9" w:name="_Hlk26179431"/>
      <w:bookmarkStart w:id="10" w:name="_Hlk25651409"/>
      <w:r w:rsidRPr="001B1519">
        <w:rPr>
          <w:b/>
        </w:rPr>
        <w:t>PROTOCOL:</w:t>
      </w:r>
    </w:p>
    <w:p w:rsidR="00A15DF4" w:rsidRPr="0066793D" w:rsidRDefault="00A15DF4" w:rsidP="00640903">
      <w:pPr>
        <w:contextualSpacing/>
        <w:rPr>
          <w:bCs/>
        </w:rPr>
      </w:pPr>
    </w:p>
    <w:p w:rsidR="00DF19EE" w:rsidRDefault="00DF19EE" w:rsidP="00640903">
      <w:pPr>
        <w:contextualSpacing/>
      </w:pPr>
      <w:r>
        <w:t>This method is appropriate for 30 samples</w:t>
      </w:r>
      <w:r w:rsidR="00C44DEE">
        <w:t xml:space="preserve"> (approximately 150 seeds per sample)</w:t>
      </w:r>
      <w:r w:rsidR="008127A7">
        <w:t>.</w:t>
      </w:r>
      <w:r w:rsidR="00640903">
        <w:t xml:space="preserve"> </w:t>
      </w:r>
      <w:r w:rsidR="000D3A0A">
        <w:t>T</w:t>
      </w:r>
      <w:r w:rsidR="008127A7">
        <w:t xml:space="preserve">hree biological replicates of ten </w:t>
      </w:r>
      <w:r w:rsidR="00721DC4">
        <w:t xml:space="preserve">different field-grown </w:t>
      </w:r>
      <w:r w:rsidR="008127A7">
        <w:t>wheat varieties</w:t>
      </w:r>
      <w:r w:rsidR="000D3A0A">
        <w:t xml:space="preserve"> were used here.</w:t>
      </w:r>
    </w:p>
    <w:p w:rsidR="00BF1F6C" w:rsidRDefault="00BF1F6C" w:rsidP="00640903">
      <w:pPr>
        <w:contextualSpacing/>
      </w:pPr>
    </w:p>
    <w:p w:rsidR="00E00759" w:rsidRPr="00150DB0" w:rsidRDefault="00E00759" w:rsidP="00640903">
      <w:pPr>
        <w:pStyle w:val="ListParagraph"/>
        <w:numPr>
          <w:ilvl w:val="0"/>
          <w:numId w:val="31"/>
        </w:numPr>
        <w:rPr>
          <w:b/>
          <w:bCs/>
          <w:highlight w:val="yellow"/>
        </w:rPr>
      </w:pPr>
      <w:r w:rsidRPr="00150DB0">
        <w:rPr>
          <w:b/>
          <w:bCs/>
          <w:highlight w:val="yellow"/>
        </w:rPr>
        <w:t xml:space="preserve">Preparation of grains </w:t>
      </w:r>
    </w:p>
    <w:p w:rsidR="00DE166C" w:rsidRDefault="00DE166C" w:rsidP="00640903">
      <w:pPr>
        <w:pStyle w:val="ListParagraph"/>
        <w:ind w:left="0"/>
      </w:pPr>
    </w:p>
    <w:p w:rsidR="00467E5F" w:rsidRDefault="00F2445B" w:rsidP="00640903">
      <w:pPr>
        <w:pStyle w:val="ListParagraph"/>
        <w:numPr>
          <w:ilvl w:val="1"/>
          <w:numId w:val="31"/>
        </w:numPr>
      </w:pPr>
      <w:r>
        <w:t>Retrieve s</w:t>
      </w:r>
      <w:r w:rsidR="00467E5F" w:rsidRPr="00C57DD5">
        <w:t>amples (whole grains) from -80 °C storage</w:t>
      </w:r>
      <w:r w:rsidR="006E4983">
        <w:t>.</w:t>
      </w:r>
    </w:p>
    <w:p w:rsidR="00DE166C" w:rsidRDefault="00DE166C" w:rsidP="00640903">
      <w:pPr>
        <w:pStyle w:val="ListParagraph"/>
        <w:ind w:left="0"/>
      </w:pPr>
    </w:p>
    <w:p w:rsidR="00467E5F" w:rsidRDefault="003C372A" w:rsidP="00640903">
      <w:pPr>
        <w:pStyle w:val="ListParagraph"/>
        <w:ind w:left="0"/>
      </w:pPr>
      <w:bookmarkStart w:id="11" w:name="_Hlk24549945"/>
      <w:bookmarkStart w:id="12" w:name="_Hlk24551040"/>
      <w:r>
        <w:t xml:space="preserve">NOTE: </w:t>
      </w:r>
      <w:r w:rsidR="00640903">
        <w:t>Freeze</w:t>
      </w:r>
      <w:r>
        <w:t xml:space="preserve">-drying </w:t>
      </w:r>
      <w:r w:rsidR="00640903">
        <w:t xml:space="preserve">of </w:t>
      </w:r>
      <w:r>
        <w:t>seeds</w:t>
      </w:r>
      <w:r w:rsidR="00640903">
        <w:t xml:space="preserve"> is recommended</w:t>
      </w:r>
      <w:r>
        <w:t xml:space="preserve"> shortly after harvest if samples are being collected from multiple seasons. This minimizes any changes in metabolite concentration that may occur after varying periods of storage.</w:t>
      </w:r>
      <w:r w:rsidR="00076A7B">
        <w:t xml:space="preserve"> </w:t>
      </w:r>
      <w:r>
        <w:t>To do this</w:t>
      </w:r>
      <w:r w:rsidR="00640903">
        <w:t>,</w:t>
      </w:r>
      <w:r>
        <w:t xml:space="preserve"> t</w:t>
      </w:r>
      <w:r w:rsidR="00467E5F" w:rsidRPr="00C57DD5">
        <w:t>ransfer</w:t>
      </w:r>
      <w:r w:rsidR="00F2445B">
        <w:t xml:space="preserve"> seeds </w:t>
      </w:r>
      <w:r w:rsidR="00467E5F" w:rsidRPr="00C57DD5">
        <w:t xml:space="preserve">to a </w:t>
      </w:r>
      <w:r w:rsidR="00F2445B">
        <w:t>1</w:t>
      </w:r>
      <w:r w:rsidR="001008DB">
        <w:t>5</w:t>
      </w:r>
      <w:r w:rsidR="00F2445B">
        <w:t xml:space="preserve"> </w:t>
      </w:r>
      <w:proofErr w:type="spellStart"/>
      <w:r w:rsidR="00F2445B">
        <w:t>mL</w:t>
      </w:r>
      <w:proofErr w:type="spellEnd"/>
      <w:r w:rsidR="00F2445B">
        <w:t xml:space="preserve"> plastic centrifuge </w:t>
      </w:r>
      <w:r w:rsidR="001008DB">
        <w:t xml:space="preserve">tube </w:t>
      </w:r>
      <w:r w:rsidR="00E1695E">
        <w:t>(approximately 300 seeds will fill the tube)</w:t>
      </w:r>
      <w:r w:rsidR="00F2445B">
        <w:t xml:space="preserve"> and cover with </w:t>
      </w:r>
      <w:r w:rsidR="00A61E6F">
        <w:t>aluminum</w:t>
      </w:r>
      <w:r w:rsidR="00F2445B">
        <w:t xml:space="preserve"> foil. Pierce the foil two-three times using a pin and </w:t>
      </w:r>
      <w:r w:rsidR="00467E5F" w:rsidRPr="00C57DD5">
        <w:t xml:space="preserve">freeze dry </w:t>
      </w:r>
      <w:r w:rsidR="00F2445B">
        <w:t>the whole grains overnight (</w:t>
      </w:r>
      <w:r w:rsidR="00467E5F" w:rsidRPr="00C57DD5">
        <w:t>approximately 2</w:t>
      </w:r>
      <w:r w:rsidR="00A61E6F">
        <w:t>4</w:t>
      </w:r>
      <w:r w:rsidR="00467E5F" w:rsidRPr="00C57DD5">
        <w:t xml:space="preserve"> h</w:t>
      </w:r>
      <w:r w:rsidR="00F2445B">
        <w:t>)</w:t>
      </w:r>
      <w:bookmarkEnd w:id="11"/>
      <w:r>
        <w:t>.</w:t>
      </w:r>
      <w:r w:rsidR="00F2445B">
        <w:t xml:space="preserve"> </w:t>
      </w:r>
      <w:r w:rsidR="003102AD">
        <w:t>S</w:t>
      </w:r>
      <w:r w:rsidR="00F2445B">
        <w:t xml:space="preserve">amples can either be returned to the </w:t>
      </w:r>
      <w:r w:rsidR="00DF19EE">
        <w:t xml:space="preserve">-80 </w:t>
      </w:r>
      <w:r w:rsidR="00C44DEE">
        <w:t>°</w:t>
      </w:r>
      <w:r w:rsidR="00DF19EE">
        <w:t xml:space="preserve">C </w:t>
      </w:r>
      <w:r w:rsidR="00F2445B">
        <w:t>freezer at this stage or the next step</w:t>
      </w:r>
      <w:r w:rsidR="00A61E6F">
        <w:t xml:space="preserve"> can be carried out</w:t>
      </w:r>
      <w:r w:rsidR="003102AD">
        <w:t>.</w:t>
      </w:r>
    </w:p>
    <w:bookmarkEnd w:id="12"/>
    <w:p w:rsidR="00DE166C" w:rsidRDefault="00DE166C" w:rsidP="00640903">
      <w:pPr>
        <w:contextualSpacing/>
      </w:pPr>
    </w:p>
    <w:p w:rsidR="001008DB" w:rsidRPr="007538FE" w:rsidRDefault="003C372A" w:rsidP="00640903">
      <w:pPr>
        <w:pStyle w:val="ListParagraph"/>
        <w:numPr>
          <w:ilvl w:val="1"/>
          <w:numId w:val="31"/>
        </w:numPr>
        <w:rPr>
          <w:highlight w:val="yellow"/>
        </w:rPr>
      </w:pPr>
      <w:bookmarkStart w:id="13" w:name="_Hlk24098162"/>
      <w:r w:rsidRPr="007538FE">
        <w:rPr>
          <w:highlight w:val="yellow"/>
        </w:rPr>
        <w:t>G</w:t>
      </w:r>
      <w:r w:rsidR="00F2445B" w:rsidRPr="007538FE">
        <w:rPr>
          <w:highlight w:val="yellow"/>
        </w:rPr>
        <w:t xml:space="preserve">rind </w:t>
      </w:r>
      <w:r w:rsidR="001008DB" w:rsidRPr="007538FE">
        <w:rPr>
          <w:highlight w:val="yellow"/>
        </w:rPr>
        <w:t>the</w:t>
      </w:r>
      <w:r w:rsidR="00467E5F" w:rsidRPr="007538FE">
        <w:rPr>
          <w:highlight w:val="yellow"/>
        </w:rPr>
        <w:t xml:space="preserve"> seeds </w:t>
      </w:r>
      <w:r w:rsidR="00F2445B" w:rsidRPr="007538FE">
        <w:rPr>
          <w:highlight w:val="yellow"/>
        </w:rPr>
        <w:t xml:space="preserve">using a laboratory blender </w:t>
      </w:r>
      <w:r w:rsidR="00206F2F" w:rsidRPr="007538FE">
        <w:rPr>
          <w:highlight w:val="yellow"/>
        </w:rPr>
        <w:t xml:space="preserve">for two runs </w:t>
      </w:r>
      <w:r w:rsidR="00F2445B" w:rsidRPr="007538FE">
        <w:rPr>
          <w:highlight w:val="yellow"/>
        </w:rPr>
        <w:t xml:space="preserve">on </w:t>
      </w:r>
      <w:r w:rsidR="00B7769D">
        <w:rPr>
          <w:highlight w:val="yellow"/>
        </w:rPr>
        <w:t>h</w:t>
      </w:r>
      <w:r w:rsidR="00F2445B" w:rsidRPr="007538FE">
        <w:rPr>
          <w:highlight w:val="yellow"/>
        </w:rPr>
        <w:t>i</w:t>
      </w:r>
      <w:r w:rsidR="00B7769D">
        <w:rPr>
          <w:highlight w:val="yellow"/>
        </w:rPr>
        <w:t>gh</w:t>
      </w:r>
      <w:r w:rsidR="00F2445B" w:rsidRPr="007538FE">
        <w:rPr>
          <w:highlight w:val="yellow"/>
        </w:rPr>
        <w:t xml:space="preserve"> </w:t>
      </w:r>
      <w:r w:rsidR="00B7769D">
        <w:rPr>
          <w:highlight w:val="yellow"/>
        </w:rPr>
        <w:t xml:space="preserve">mode </w:t>
      </w:r>
      <w:r w:rsidR="00F2445B" w:rsidRPr="007538FE">
        <w:rPr>
          <w:highlight w:val="yellow"/>
        </w:rPr>
        <w:t>for 20 s</w:t>
      </w:r>
      <w:r w:rsidR="00467E5F" w:rsidRPr="007538FE">
        <w:rPr>
          <w:highlight w:val="yellow"/>
        </w:rPr>
        <w:t>.</w:t>
      </w:r>
    </w:p>
    <w:p w:rsidR="001008DB" w:rsidRDefault="001008DB" w:rsidP="00640903">
      <w:pPr>
        <w:pStyle w:val="ListParagraph"/>
        <w:ind w:left="0"/>
      </w:pPr>
    </w:p>
    <w:p w:rsidR="00BB59AD" w:rsidRDefault="001008DB" w:rsidP="00640903">
      <w:pPr>
        <w:pStyle w:val="ListParagraph"/>
        <w:ind w:left="0"/>
      </w:pPr>
      <w:r>
        <w:t>NOTE: The blender used for this protocol requires a minimum of approximately 150 seeds to fill the blender to blade height and give a relatively homogenously ground grain sample.</w:t>
      </w:r>
      <w:r w:rsidR="00E9083C">
        <w:t xml:space="preserve"> </w:t>
      </w:r>
    </w:p>
    <w:bookmarkEnd w:id="13"/>
    <w:p w:rsidR="00DE166C" w:rsidRDefault="00DE166C" w:rsidP="00640903">
      <w:pPr>
        <w:contextualSpacing/>
      </w:pPr>
    </w:p>
    <w:p w:rsidR="00AF54D0" w:rsidRPr="007538FE" w:rsidRDefault="007A3937" w:rsidP="00640903">
      <w:pPr>
        <w:pStyle w:val="ListParagraph"/>
        <w:numPr>
          <w:ilvl w:val="1"/>
          <w:numId w:val="31"/>
        </w:numPr>
        <w:rPr>
          <w:highlight w:val="yellow"/>
        </w:rPr>
      </w:pPr>
      <w:bookmarkStart w:id="14" w:name="_Hlk24098881"/>
      <w:r w:rsidRPr="007538FE">
        <w:rPr>
          <w:highlight w:val="yellow"/>
        </w:rPr>
        <w:t xml:space="preserve">Remove the blender from the base and tap </w:t>
      </w:r>
      <w:r w:rsidR="006E4983" w:rsidRPr="007538FE">
        <w:rPr>
          <w:highlight w:val="yellow"/>
        </w:rPr>
        <w:t>the side of the blender to bring any coarsely ground grain to the surface of the sample. Coarse material can be discarded or stored.</w:t>
      </w:r>
      <w:r w:rsidR="00E9083C">
        <w:rPr>
          <w:highlight w:val="yellow"/>
        </w:rPr>
        <w:t xml:space="preserve"> </w:t>
      </w:r>
    </w:p>
    <w:p w:rsidR="00DE166C" w:rsidRPr="007538FE" w:rsidRDefault="00DE166C" w:rsidP="00640903">
      <w:pPr>
        <w:contextualSpacing/>
        <w:rPr>
          <w:highlight w:val="yellow"/>
        </w:rPr>
      </w:pPr>
    </w:p>
    <w:p w:rsidR="009D63BF" w:rsidRPr="007538FE" w:rsidRDefault="009D63BF" w:rsidP="00640903">
      <w:pPr>
        <w:pStyle w:val="ListParagraph"/>
        <w:numPr>
          <w:ilvl w:val="1"/>
          <w:numId w:val="31"/>
        </w:numPr>
        <w:rPr>
          <w:highlight w:val="yellow"/>
        </w:rPr>
      </w:pPr>
      <w:r w:rsidRPr="007538FE">
        <w:rPr>
          <w:highlight w:val="yellow"/>
        </w:rPr>
        <w:t xml:space="preserve">Transfer </w:t>
      </w:r>
      <w:r w:rsidR="006E4983" w:rsidRPr="007538FE">
        <w:rPr>
          <w:highlight w:val="yellow"/>
        </w:rPr>
        <w:t xml:space="preserve">powder-like </w:t>
      </w:r>
      <w:r w:rsidRPr="007538FE">
        <w:rPr>
          <w:highlight w:val="yellow"/>
        </w:rPr>
        <w:t>fine</w:t>
      </w:r>
      <w:r w:rsidR="006E4983" w:rsidRPr="007538FE">
        <w:rPr>
          <w:highlight w:val="yellow"/>
        </w:rPr>
        <w:t>ly</w:t>
      </w:r>
      <w:r w:rsidRPr="007538FE">
        <w:rPr>
          <w:highlight w:val="yellow"/>
        </w:rPr>
        <w:t xml:space="preserve"> </w:t>
      </w:r>
      <w:r w:rsidR="006E4983" w:rsidRPr="007538FE">
        <w:rPr>
          <w:highlight w:val="yellow"/>
        </w:rPr>
        <w:t xml:space="preserve">ground </w:t>
      </w:r>
      <w:r w:rsidRPr="007538FE">
        <w:rPr>
          <w:highlight w:val="yellow"/>
        </w:rPr>
        <w:t xml:space="preserve">material </w:t>
      </w:r>
      <w:r w:rsidR="006E4983" w:rsidRPr="007538FE">
        <w:rPr>
          <w:highlight w:val="yellow"/>
        </w:rPr>
        <w:t xml:space="preserve">from the blender </w:t>
      </w:r>
      <w:r w:rsidRPr="007538FE">
        <w:rPr>
          <w:highlight w:val="yellow"/>
        </w:rPr>
        <w:t xml:space="preserve">to a 2 </w:t>
      </w:r>
      <w:proofErr w:type="spellStart"/>
      <w:r w:rsidRPr="007538FE">
        <w:rPr>
          <w:highlight w:val="yellow"/>
        </w:rPr>
        <w:t>mL</w:t>
      </w:r>
      <w:proofErr w:type="spellEnd"/>
      <w:r w:rsidRPr="007538FE">
        <w:rPr>
          <w:highlight w:val="yellow"/>
        </w:rPr>
        <w:t xml:space="preserve"> plastic </w:t>
      </w:r>
      <w:proofErr w:type="spellStart"/>
      <w:r w:rsidRPr="007538FE">
        <w:rPr>
          <w:highlight w:val="yellow"/>
        </w:rPr>
        <w:t>microcentrifuge</w:t>
      </w:r>
      <w:proofErr w:type="spellEnd"/>
      <w:r w:rsidRPr="007538FE">
        <w:rPr>
          <w:highlight w:val="yellow"/>
        </w:rPr>
        <w:t xml:space="preserve"> tube</w:t>
      </w:r>
      <w:r w:rsidR="006E4983" w:rsidRPr="007538FE">
        <w:rPr>
          <w:highlight w:val="yellow"/>
        </w:rPr>
        <w:t>.</w:t>
      </w:r>
    </w:p>
    <w:bookmarkEnd w:id="14"/>
    <w:p w:rsidR="00DE166C" w:rsidRDefault="00DE166C" w:rsidP="00640903">
      <w:pPr>
        <w:contextualSpacing/>
      </w:pPr>
    </w:p>
    <w:p w:rsidR="00640903" w:rsidRDefault="00640903" w:rsidP="00640903">
      <w:pPr>
        <w:pStyle w:val="ListParagraph"/>
        <w:ind w:left="0"/>
      </w:pPr>
      <w:r>
        <w:lastRenderedPageBreak/>
        <w:t>NOTE: Wash t</w:t>
      </w:r>
      <w:r w:rsidRPr="00C57DD5">
        <w:t xml:space="preserve">he blender </w:t>
      </w:r>
      <w:r>
        <w:t xml:space="preserve">with </w:t>
      </w:r>
      <w:proofErr w:type="spellStart"/>
      <w:r>
        <w:t>deionized</w:t>
      </w:r>
      <w:proofErr w:type="spellEnd"/>
      <w:r w:rsidRPr="00C57DD5">
        <w:t xml:space="preserve"> water and rinse with LC-MS-grade </w:t>
      </w:r>
      <w:proofErr w:type="spellStart"/>
      <w:r w:rsidRPr="00C57DD5">
        <w:t>MeOH</w:t>
      </w:r>
      <w:proofErr w:type="spellEnd"/>
      <w:r w:rsidRPr="00C57DD5">
        <w:t xml:space="preserve"> between samples</w:t>
      </w:r>
      <w:r>
        <w:t>. Ensure the blender is completely dry before proceeding to the next sample.</w:t>
      </w:r>
    </w:p>
    <w:p w:rsidR="00DE166C" w:rsidRDefault="00DE166C" w:rsidP="00640903">
      <w:pPr>
        <w:contextualSpacing/>
      </w:pPr>
    </w:p>
    <w:p w:rsidR="009D63BF" w:rsidRDefault="009D63BF" w:rsidP="00640903">
      <w:pPr>
        <w:pStyle w:val="ListParagraph"/>
        <w:numPr>
          <w:ilvl w:val="1"/>
          <w:numId w:val="31"/>
        </w:numPr>
      </w:pPr>
      <w:r>
        <w:t>Return finely ground grain samples to the freezer or proceed to the next step</w:t>
      </w:r>
      <w:r w:rsidR="00206F2F">
        <w:t xml:space="preserve"> (metabolite extraction)</w:t>
      </w:r>
      <w:r w:rsidR="006E4983">
        <w:t>.</w:t>
      </w:r>
      <w:r w:rsidR="00E9083C">
        <w:t xml:space="preserve"> </w:t>
      </w:r>
    </w:p>
    <w:p w:rsidR="009D63BF" w:rsidRDefault="009D63BF" w:rsidP="00640903">
      <w:pPr>
        <w:contextualSpacing/>
      </w:pPr>
    </w:p>
    <w:p w:rsidR="00640903" w:rsidRDefault="00AF54D0" w:rsidP="00640903">
      <w:pPr>
        <w:pStyle w:val="ListParagraph"/>
        <w:numPr>
          <w:ilvl w:val="0"/>
          <w:numId w:val="31"/>
        </w:numPr>
      </w:pPr>
      <w:bookmarkStart w:id="15" w:name="_Hlk24115872"/>
      <w:r w:rsidRPr="00640903">
        <w:rPr>
          <w:b/>
          <w:bCs/>
        </w:rPr>
        <w:t>Preparation of extraction solvent</w:t>
      </w:r>
    </w:p>
    <w:p w:rsidR="00BB59AD" w:rsidRDefault="00BB59AD" w:rsidP="00640903">
      <w:pPr>
        <w:pStyle w:val="ListParagraph"/>
        <w:ind w:left="0"/>
      </w:pPr>
    </w:p>
    <w:p w:rsidR="00D22018" w:rsidRDefault="00BB59AD" w:rsidP="00640903">
      <w:pPr>
        <w:pStyle w:val="ListParagraph"/>
        <w:ind w:left="0"/>
      </w:pPr>
      <w:r>
        <w:t xml:space="preserve">NOTE: </w:t>
      </w:r>
      <w:r w:rsidR="00DF19EE">
        <w:t>Prepare extraction solvent on the same day as performing the extractions</w:t>
      </w:r>
      <w:r w:rsidR="00047DEC">
        <w:t>.</w:t>
      </w:r>
    </w:p>
    <w:p w:rsidR="00DE166C" w:rsidRDefault="00DE166C" w:rsidP="00640903">
      <w:pPr>
        <w:contextualSpacing/>
      </w:pPr>
    </w:p>
    <w:p w:rsidR="008F3B68" w:rsidRDefault="008F3B68" w:rsidP="00640903">
      <w:pPr>
        <w:pStyle w:val="ListParagraph"/>
        <w:numPr>
          <w:ilvl w:val="1"/>
          <w:numId w:val="31"/>
        </w:numPr>
      </w:pPr>
      <w:r>
        <w:t xml:space="preserve">Prepare </w:t>
      </w:r>
      <w:r w:rsidR="001F4B2B">
        <w:t xml:space="preserve">at least 2 </w:t>
      </w:r>
      <w:proofErr w:type="spellStart"/>
      <w:r w:rsidR="001F4B2B">
        <w:t>mL</w:t>
      </w:r>
      <w:proofErr w:type="spellEnd"/>
      <w:r w:rsidR="001F4B2B">
        <w:t xml:space="preserve"> of </w:t>
      </w:r>
      <w:r>
        <w:t>1 mg</w:t>
      </w:r>
      <w:r w:rsidR="00D4551A">
        <w:t>/</w:t>
      </w:r>
      <w:proofErr w:type="spellStart"/>
      <w:r>
        <w:t>m</w:t>
      </w:r>
      <w:r w:rsidR="00D4551A">
        <w:t>L</w:t>
      </w:r>
      <w:proofErr w:type="spellEnd"/>
      <w:r>
        <w:t xml:space="preserve"> </w:t>
      </w:r>
      <w:r w:rsidR="00640903">
        <w:t>of each</w:t>
      </w:r>
      <w:r>
        <w:t xml:space="preserve"> standard</w:t>
      </w:r>
      <w:r w:rsidR="00047DEC">
        <w:t xml:space="preserve">. Use </w:t>
      </w:r>
      <w:proofErr w:type="spellStart"/>
      <w:r w:rsidR="00640903">
        <w:t>acetonitrile</w:t>
      </w:r>
      <w:proofErr w:type="spellEnd"/>
      <w:r w:rsidR="00640903">
        <w:t xml:space="preserve"> (ACN)</w:t>
      </w:r>
      <w:r w:rsidR="00047DEC">
        <w:t xml:space="preserve"> to prepare 2-aminoanthracene, </w:t>
      </w:r>
      <w:proofErr w:type="spellStart"/>
      <w:r w:rsidR="00047DEC">
        <w:t>miconazole</w:t>
      </w:r>
      <w:proofErr w:type="spellEnd"/>
      <w:r w:rsidR="00047DEC">
        <w:t xml:space="preserve"> and d</w:t>
      </w:r>
      <w:r w:rsidR="00047DEC" w:rsidRPr="007538FE">
        <w:rPr>
          <w:vertAlign w:val="subscript"/>
        </w:rPr>
        <w:t>6</w:t>
      </w:r>
      <w:r w:rsidR="00047DEC">
        <w:t>-transcinnamic acid</w:t>
      </w:r>
      <w:r w:rsidR="000360EB">
        <w:t xml:space="preserve">. Use </w:t>
      </w:r>
      <w:r w:rsidR="00047DEC">
        <w:t>water to prepare</w:t>
      </w:r>
      <w:r w:rsidR="00640903">
        <w:t xml:space="preserve"> </w:t>
      </w:r>
      <w:r w:rsidR="00047DEC" w:rsidRPr="007538FE">
        <w:rPr>
          <w:vertAlign w:val="superscript"/>
        </w:rPr>
        <w:t>13</w:t>
      </w:r>
      <w:r w:rsidR="00047DEC">
        <w:t>C</w:t>
      </w:r>
      <w:r w:rsidR="00047DEC" w:rsidRPr="007538FE">
        <w:rPr>
          <w:vertAlign w:val="subscript"/>
        </w:rPr>
        <w:t>6</w:t>
      </w:r>
      <w:r w:rsidR="00047DEC">
        <w:t xml:space="preserve">-sorbitol. </w:t>
      </w:r>
    </w:p>
    <w:p w:rsidR="00DE166C" w:rsidRDefault="00DE166C" w:rsidP="00640903">
      <w:pPr>
        <w:pStyle w:val="ListParagraph"/>
        <w:ind w:left="0"/>
      </w:pPr>
    </w:p>
    <w:p w:rsidR="00640903" w:rsidRDefault="0040278A" w:rsidP="00640903">
      <w:pPr>
        <w:pStyle w:val="ListParagraph"/>
        <w:numPr>
          <w:ilvl w:val="1"/>
          <w:numId w:val="31"/>
        </w:numPr>
      </w:pPr>
      <w:r>
        <w:t xml:space="preserve">Take 2 </w:t>
      </w:r>
      <w:proofErr w:type="spellStart"/>
      <w:r>
        <w:t>mL</w:t>
      </w:r>
      <w:proofErr w:type="spellEnd"/>
      <w:r>
        <w:t xml:space="preserve"> of each 1 mg/</w:t>
      </w:r>
      <w:proofErr w:type="spellStart"/>
      <w:r>
        <w:t>mL</w:t>
      </w:r>
      <w:proofErr w:type="spellEnd"/>
      <w:r>
        <w:t xml:space="preserve"> standard and add to a 100 </w:t>
      </w:r>
      <w:proofErr w:type="spellStart"/>
      <w:r>
        <w:t>mL</w:t>
      </w:r>
      <w:proofErr w:type="spellEnd"/>
      <w:r>
        <w:t xml:space="preserve"> volumetric flask</w:t>
      </w:r>
      <w:r w:rsidR="00094E16">
        <w:t>.</w:t>
      </w:r>
    </w:p>
    <w:p w:rsidR="00640903" w:rsidRDefault="00640903" w:rsidP="00640903">
      <w:pPr>
        <w:pStyle w:val="ListParagraph"/>
      </w:pPr>
    </w:p>
    <w:p w:rsidR="00640903" w:rsidRDefault="0040278A" w:rsidP="00640903">
      <w:pPr>
        <w:pStyle w:val="ListParagraph"/>
        <w:numPr>
          <w:ilvl w:val="1"/>
          <w:numId w:val="31"/>
        </w:numPr>
      </w:pPr>
      <w:r>
        <w:t xml:space="preserve">Fill </w:t>
      </w:r>
      <w:r w:rsidR="00640903">
        <w:t xml:space="preserve">the </w:t>
      </w:r>
      <w:r w:rsidR="00047DEC">
        <w:t xml:space="preserve">volumetric flask </w:t>
      </w:r>
      <w:r>
        <w:t xml:space="preserve">to the line with </w:t>
      </w:r>
      <w:proofErr w:type="spellStart"/>
      <w:r>
        <w:t>acetonitrile</w:t>
      </w:r>
      <w:bookmarkEnd w:id="15"/>
      <w:proofErr w:type="spellEnd"/>
      <w:r w:rsidR="00094E16">
        <w:t>.</w:t>
      </w:r>
      <w:r w:rsidR="00640903" w:rsidRPr="00640903">
        <w:t xml:space="preserve"> </w:t>
      </w:r>
      <w:r w:rsidR="00076A7B">
        <w:t>Ensure</w:t>
      </w:r>
      <w:r w:rsidR="000360EB">
        <w:t xml:space="preserve"> that </w:t>
      </w:r>
      <w:r w:rsidR="00640903">
        <w:t xml:space="preserve">100 </w:t>
      </w:r>
      <w:proofErr w:type="spellStart"/>
      <w:r w:rsidR="00640903">
        <w:t>mL</w:t>
      </w:r>
      <w:proofErr w:type="spellEnd"/>
      <w:r w:rsidR="000360EB">
        <w:t xml:space="preserve"> of</w:t>
      </w:r>
      <w:r w:rsidR="00640903">
        <w:t xml:space="preserve"> </w:t>
      </w:r>
      <w:proofErr w:type="spellStart"/>
      <w:r w:rsidR="00640903">
        <w:t>acetonitrile</w:t>
      </w:r>
      <w:proofErr w:type="spellEnd"/>
      <w:r w:rsidR="00640903">
        <w:t xml:space="preserve"> contains 20 µg/</w:t>
      </w:r>
      <w:proofErr w:type="spellStart"/>
      <w:r w:rsidR="00640903">
        <w:t>mL</w:t>
      </w:r>
      <w:proofErr w:type="spellEnd"/>
      <w:r w:rsidR="00640903">
        <w:t xml:space="preserve"> of each of the internal standards: 2-aminoanthracene, </w:t>
      </w:r>
      <w:proofErr w:type="spellStart"/>
      <w:r w:rsidR="00640903">
        <w:t>miconazole</w:t>
      </w:r>
      <w:proofErr w:type="spellEnd"/>
      <w:r w:rsidR="00640903">
        <w:t xml:space="preserve">, </w:t>
      </w:r>
      <w:r w:rsidR="00640903" w:rsidRPr="00640903">
        <w:rPr>
          <w:vertAlign w:val="superscript"/>
        </w:rPr>
        <w:t>13</w:t>
      </w:r>
      <w:r w:rsidR="00640903">
        <w:t>C</w:t>
      </w:r>
      <w:r w:rsidR="00640903" w:rsidRPr="00640903">
        <w:rPr>
          <w:vertAlign w:val="subscript"/>
        </w:rPr>
        <w:t>6</w:t>
      </w:r>
      <w:r w:rsidR="00640903">
        <w:t>-sorbitol, d</w:t>
      </w:r>
      <w:r w:rsidR="00640903" w:rsidRPr="00640903">
        <w:rPr>
          <w:vertAlign w:val="subscript"/>
        </w:rPr>
        <w:t>6</w:t>
      </w:r>
      <w:r w:rsidR="00640903">
        <w:t xml:space="preserve">-transcinnamic acid. </w:t>
      </w:r>
    </w:p>
    <w:p w:rsidR="00D22018" w:rsidRDefault="00D22018" w:rsidP="00640903">
      <w:pPr>
        <w:contextualSpacing/>
      </w:pPr>
    </w:p>
    <w:p w:rsidR="00AF54D0" w:rsidRPr="00640903" w:rsidRDefault="00AF54D0" w:rsidP="00640903">
      <w:pPr>
        <w:pStyle w:val="ListParagraph"/>
        <w:numPr>
          <w:ilvl w:val="0"/>
          <w:numId w:val="31"/>
        </w:numPr>
        <w:rPr>
          <w:b/>
          <w:bCs/>
          <w:highlight w:val="yellow"/>
        </w:rPr>
      </w:pPr>
      <w:r w:rsidRPr="00640903">
        <w:rPr>
          <w:b/>
          <w:bCs/>
          <w:highlight w:val="yellow"/>
        </w:rPr>
        <w:t>Metabolite extraction</w:t>
      </w:r>
    </w:p>
    <w:p w:rsidR="00DE166C" w:rsidRPr="007538FE" w:rsidRDefault="00DE166C" w:rsidP="00640903">
      <w:pPr>
        <w:pStyle w:val="ListParagraph"/>
        <w:ind w:left="0"/>
        <w:rPr>
          <w:highlight w:val="yellow"/>
        </w:rPr>
      </w:pPr>
    </w:p>
    <w:p w:rsidR="004320ED" w:rsidRDefault="004320ED" w:rsidP="00640903">
      <w:pPr>
        <w:pStyle w:val="ListParagraph"/>
        <w:numPr>
          <w:ilvl w:val="1"/>
          <w:numId w:val="31"/>
        </w:numPr>
        <w:rPr>
          <w:highlight w:val="yellow"/>
        </w:rPr>
      </w:pPr>
      <w:r>
        <w:rPr>
          <w:highlight w:val="yellow"/>
        </w:rPr>
        <w:t xml:space="preserve">Weigh 200 mg of finely ground grain into a 2 </w:t>
      </w:r>
      <w:proofErr w:type="spellStart"/>
      <w:r>
        <w:rPr>
          <w:highlight w:val="yellow"/>
        </w:rPr>
        <w:t>mL</w:t>
      </w:r>
      <w:proofErr w:type="spellEnd"/>
      <w:r>
        <w:rPr>
          <w:highlight w:val="yellow"/>
        </w:rPr>
        <w:t xml:space="preserve"> </w:t>
      </w:r>
      <w:proofErr w:type="spellStart"/>
      <w:r>
        <w:rPr>
          <w:highlight w:val="yellow"/>
        </w:rPr>
        <w:t>microcentrifuge</w:t>
      </w:r>
      <w:proofErr w:type="spellEnd"/>
      <w:r>
        <w:rPr>
          <w:highlight w:val="yellow"/>
        </w:rPr>
        <w:t xml:space="preserve"> tube.</w:t>
      </w:r>
    </w:p>
    <w:p w:rsidR="004320ED" w:rsidRDefault="004320ED" w:rsidP="004320ED">
      <w:pPr>
        <w:pStyle w:val="ListParagraph"/>
        <w:ind w:left="0"/>
        <w:rPr>
          <w:highlight w:val="yellow"/>
        </w:rPr>
      </w:pPr>
    </w:p>
    <w:p w:rsidR="0026068A" w:rsidRPr="007538FE" w:rsidRDefault="0026068A" w:rsidP="00640903">
      <w:pPr>
        <w:pStyle w:val="ListParagraph"/>
        <w:numPr>
          <w:ilvl w:val="1"/>
          <w:numId w:val="31"/>
        </w:numPr>
        <w:rPr>
          <w:highlight w:val="yellow"/>
        </w:rPr>
      </w:pPr>
      <w:r w:rsidRPr="007538FE">
        <w:rPr>
          <w:highlight w:val="yellow"/>
        </w:rPr>
        <w:t xml:space="preserve">Add 500 µL </w:t>
      </w:r>
      <w:r w:rsidR="000360EB">
        <w:t xml:space="preserve">of </w:t>
      </w:r>
      <w:r w:rsidRPr="007538FE">
        <w:rPr>
          <w:highlight w:val="yellow"/>
        </w:rPr>
        <w:t xml:space="preserve">extraction solvent </w:t>
      </w:r>
      <w:r w:rsidR="00467E5F" w:rsidRPr="007538FE">
        <w:rPr>
          <w:highlight w:val="yellow"/>
        </w:rPr>
        <w:t xml:space="preserve">to 200 mg of </w:t>
      </w:r>
      <w:r w:rsidR="009D63BF" w:rsidRPr="007538FE">
        <w:rPr>
          <w:highlight w:val="yellow"/>
        </w:rPr>
        <w:t xml:space="preserve">finely </w:t>
      </w:r>
      <w:r w:rsidR="00467E5F" w:rsidRPr="007538FE">
        <w:rPr>
          <w:highlight w:val="yellow"/>
        </w:rPr>
        <w:t xml:space="preserve">ground </w:t>
      </w:r>
      <w:r w:rsidR="00A3768C" w:rsidRPr="007538FE">
        <w:rPr>
          <w:highlight w:val="yellow"/>
        </w:rPr>
        <w:t xml:space="preserve">grain </w:t>
      </w:r>
      <w:r w:rsidR="00467E5F" w:rsidRPr="007538FE">
        <w:rPr>
          <w:highlight w:val="yellow"/>
        </w:rPr>
        <w:t>sample</w:t>
      </w:r>
      <w:r w:rsidR="00076A7B">
        <w:rPr>
          <w:highlight w:val="yellow"/>
        </w:rPr>
        <w:t>.</w:t>
      </w:r>
    </w:p>
    <w:p w:rsidR="00DE166C" w:rsidRPr="007538FE" w:rsidRDefault="00DE166C" w:rsidP="00640903">
      <w:pPr>
        <w:pStyle w:val="ListParagraph"/>
        <w:ind w:left="0"/>
        <w:rPr>
          <w:highlight w:val="yellow"/>
        </w:rPr>
      </w:pPr>
    </w:p>
    <w:p w:rsidR="0026068A" w:rsidRPr="007538FE" w:rsidRDefault="0026068A" w:rsidP="00640903">
      <w:pPr>
        <w:pStyle w:val="ListParagraph"/>
        <w:numPr>
          <w:ilvl w:val="1"/>
          <w:numId w:val="31"/>
        </w:numPr>
        <w:rPr>
          <w:highlight w:val="yellow"/>
        </w:rPr>
      </w:pPr>
      <w:r w:rsidRPr="007538FE">
        <w:rPr>
          <w:highlight w:val="yellow"/>
        </w:rPr>
        <w:t>M</w:t>
      </w:r>
      <w:r w:rsidR="00467E5F" w:rsidRPr="007538FE">
        <w:rPr>
          <w:highlight w:val="yellow"/>
        </w:rPr>
        <w:t xml:space="preserve">ix using a </w:t>
      </w:r>
      <w:r w:rsidR="00A3768C" w:rsidRPr="007538FE">
        <w:rPr>
          <w:highlight w:val="yellow"/>
        </w:rPr>
        <w:t>homogenizer</w:t>
      </w:r>
      <w:r w:rsidR="00467E5F" w:rsidRPr="007538FE">
        <w:rPr>
          <w:highlight w:val="yellow"/>
        </w:rPr>
        <w:t xml:space="preserve"> </w:t>
      </w:r>
      <w:r w:rsidR="00A3768C" w:rsidRPr="007538FE">
        <w:rPr>
          <w:highlight w:val="yellow"/>
        </w:rPr>
        <w:t xml:space="preserve">for </w:t>
      </w:r>
      <w:r w:rsidR="00467E5F" w:rsidRPr="007538FE">
        <w:rPr>
          <w:highlight w:val="yellow"/>
        </w:rPr>
        <w:t>2 runs of 20 s at 6,500 rpm</w:t>
      </w:r>
      <w:r w:rsidR="00076A7B">
        <w:rPr>
          <w:highlight w:val="yellow"/>
        </w:rPr>
        <w:t>.</w:t>
      </w:r>
    </w:p>
    <w:p w:rsidR="00DE166C" w:rsidRPr="007538FE" w:rsidRDefault="00DE166C" w:rsidP="00640903">
      <w:pPr>
        <w:contextualSpacing/>
        <w:rPr>
          <w:highlight w:val="yellow"/>
        </w:rPr>
      </w:pPr>
    </w:p>
    <w:p w:rsidR="0026068A" w:rsidRPr="007538FE" w:rsidRDefault="0026068A" w:rsidP="00640903">
      <w:pPr>
        <w:pStyle w:val="ListParagraph"/>
        <w:numPr>
          <w:ilvl w:val="1"/>
          <w:numId w:val="31"/>
        </w:numPr>
        <w:rPr>
          <w:highlight w:val="yellow"/>
        </w:rPr>
      </w:pPr>
      <w:r w:rsidRPr="007538FE">
        <w:rPr>
          <w:highlight w:val="yellow"/>
        </w:rPr>
        <w:t>C</w:t>
      </w:r>
      <w:r w:rsidR="00467E5F" w:rsidRPr="007538FE">
        <w:rPr>
          <w:highlight w:val="yellow"/>
        </w:rPr>
        <w:t xml:space="preserve">entrifuge </w:t>
      </w:r>
      <w:r w:rsidR="00A3768C" w:rsidRPr="007538FE">
        <w:rPr>
          <w:highlight w:val="yellow"/>
        </w:rPr>
        <w:t xml:space="preserve">at </w:t>
      </w:r>
      <w:r w:rsidR="00467E5F" w:rsidRPr="007538FE">
        <w:rPr>
          <w:highlight w:val="yellow"/>
        </w:rPr>
        <w:t>4 °C</w:t>
      </w:r>
      <w:r w:rsidR="00A3768C" w:rsidRPr="007538FE">
        <w:rPr>
          <w:highlight w:val="yellow"/>
        </w:rPr>
        <w:t xml:space="preserve"> for</w:t>
      </w:r>
      <w:r w:rsidR="00467E5F" w:rsidRPr="007538FE">
        <w:rPr>
          <w:highlight w:val="yellow"/>
        </w:rPr>
        <w:t xml:space="preserve"> 5 min</w:t>
      </w:r>
      <w:r w:rsidR="00A3768C" w:rsidRPr="007538FE">
        <w:rPr>
          <w:highlight w:val="yellow"/>
        </w:rPr>
        <w:t xml:space="preserve"> at</w:t>
      </w:r>
      <w:r w:rsidR="00467E5F" w:rsidRPr="007538FE">
        <w:rPr>
          <w:highlight w:val="yellow"/>
        </w:rPr>
        <w:t xml:space="preserve"> 16,100 </w:t>
      </w:r>
      <w:r w:rsidR="00494CCD" w:rsidRPr="007538FE">
        <w:rPr>
          <w:highlight w:val="yellow"/>
        </w:rPr>
        <w:t xml:space="preserve">x </w:t>
      </w:r>
      <w:r w:rsidR="00494CCD" w:rsidRPr="007538FE">
        <w:rPr>
          <w:i/>
          <w:iCs/>
          <w:highlight w:val="yellow"/>
        </w:rPr>
        <w:t>g</w:t>
      </w:r>
      <w:r w:rsidR="00076A7B">
        <w:rPr>
          <w:i/>
          <w:iCs/>
          <w:highlight w:val="yellow"/>
        </w:rPr>
        <w:t>.</w:t>
      </w:r>
    </w:p>
    <w:p w:rsidR="00DE166C" w:rsidRPr="007538FE" w:rsidRDefault="00DE166C" w:rsidP="00640903">
      <w:pPr>
        <w:contextualSpacing/>
        <w:rPr>
          <w:highlight w:val="yellow"/>
        </w:rPr>
      </w:pPr>
    </w:p>
    <w:p w:rsidR="0026068A" w:rsidRPr="007538FE" w:rsidRDefault="00123E7B" w:rsidP="00640903">
      <w:pPr>
        <w:pStyle w:val="ListParagraph"/>
        <w:numPr>
          <w:ilvl w:val="1"/>
          <w:numId w:val="31"/>
        </w:numPr>
        <w:rPr>
          <w:highlight w:val="yellow"/>
        </w:rPr>
      </w:pPr>
      <w:r w:rsidRPr="007538FE">
        <w:rPr>
          <w:highlight w:val="yellow"/>
        </w:rPr>
        <w:t>T</w:t>
      </w:r>
      <w:r w:rsidR="00A3768C" w:rsidRPr="007538FE">
        <w:rPr>
          <w:highlight w:val="yellow"/>
        </w:rPr>
        <w:t xml:space="preserve">ransfer the </w:t>
      </w:r>
      <w:r w:rsidR="00467E5F" w:rsidRPr="007538FE">
        <w:rPr>
          <w:highlight w:val="yellow"/>
        </w:rPr>
        <w:t xml:space="preserve">supernatant to a 2 </w:t>
      </w:r>
      <w:proofErr w:type="spellStart"/>
      <w:r w:rsidR="00467E5F" w:rsidRPr="007538FE">
        <w:rPr>
          <w:highlight w:val="yellow"/>
        </w:rPr>
        <w:t>mL</w:t>
      </w:r>
      <w:proofErr w:type="spellEnd"/>
      <w:r w:rsidR="00467E5F" w:rsidRPr="007538FE">
        <w:rPr>
          <w:highlight w:val="yellow"/>
        </w:rPr>
        <w:t xml:space="preserve"> plastic tube</w:t>
      </w:r>
      <w:r w:rsidR="00076A7B">
        <w:rPr>
          <w:highlight w:val="yellow"/>
        </w:rPr>
        <w:t>.</w:t>
      </w:r>
    </w:p>
    <w:p w:rsidR="00DE166C" w:rsidRPr="007538FE" w:rsidRDefault="00DE166C" w:rsidP="00640903">
      <w:pPr>
        <w:contextualSpacing/>
        <w:rPr>
          <w:highlight w:val="yellow"/>
        </w:rPr>
      </w:pPr>
    </w:p>
    <w:p w:rsidR="00467E5F" w:rsidRPr="007538FE" w:rsidRDefault="00123E7B" w:rsidP="00640903">
      <w:pPr>
        <w:pStyle w:val="ListParagraph"/>
        <w:numPr>
          <w:ilvl w:val="1"/>
          <w:numId w:val="31"/>
        </w:numPr>
        <w:rPr>
          <w:highlight w:val="yellow"/>
        </w:rPr>
      </w:pPr>
      <w:r w:rsidRPr="007538FE">
        <w:rPr>
          <w:highlight w:val="yellow"/>
        </w:rPr>
        <w:t>Repeat t</w:t>
      </w:r>
      <w:r w:rsidR="00467E5F" w:rsidRPr="007538FE">
        <w:rPr>
          <w:highlight w:val="yellow"/>
        </w:rPr>
        <w:t xml:space="preserve">his procedure </w:t>
      </w:r>
      <w:r w:rsidRPr="007538FE">
        <w:rPr>
          <w:highlight w:val="yellow"/>
        </w:rPr>
        <w:t xml:space="preserve">from steps </w:t>
      </w:r>
      <w:r w:rsidR="00494CCD" w:rsidRPr="007538FE">
        <w:rPr>
          <w:highlight w:val="yellow"/>
        </w:rPr>
        <w:t>3.1 to 3.</w:t>
      </w:r>
      <w:r w:rsidR="004320ED">
        <w:rPr>
          <w:highlight w:val="yellow"/>
        </w:rPr>
        <w:t>5</w:t>
      </w:r>
      <w:r w:rsidR="00494CCD" w:rsidRPr="007538FE">
        <w:rPr>
          <w:highlight w:val="yellow"/>
        </w:rPr>
        <w:t xml:space="preserve"> </w:t>
      </w:r>
      <w:r w:rsidR="000360EB">
        <w:rPr>
          <w:highlight w:val="yellow"/>
        </w:rPr>
        <w:t>twice</w:t>
      </w:r>
      <w:r w:rsidR="00467E5F" w:rsidRPr="007538FE">
        <w:rPr>
          <w:highlight w:val="yellow"/>
        </w:rPr>
        <w:t xml:space="preserve"> </w:t>
      </w:r>
      <w:r w:rsidR="00D1000C">
        <w:rPr>
          <w:highlight w:val="yellow"/>
        </w:rPr>
        <w:t xml:space="preserve">more </w:t>
      </w:r>
      <w:r w:rsidR="00467E5F" w:rsidRPr="007538FE">
        <w:rPr>
          <w:highlight w:val="yellow"/>
        </w:rPr>
        <w:t xml:space="preserve">to give a total </w:t>
      </w:r>
      <w:r w:rsidR="00494CCD" w:rsidRPr="007538FE">
        <w:rPr>
          <w:highlight w:val="yellow"/>
        </w:rPr>
        <w:t>supernatant</w:t>
      </w:r>
      <w:r w:rsidR="00467E5F" w:rsidRPr="007538FE">
        <w:rPr>
          <w:highlight w:val="yellow"/>
        </w:rPr>
        <w:t xml:space="preserve"> volume of </w:t>
      </w:r>
      <w:r w:rsidRPr="007538FE">
        <w:rPr>
          <w:highlight w:val="yellow"/>
        </w:rPr>
        <w:t xml:space="preserve">approximately </w:t>
      </w:r>
      <w:r w:rsidR="00467E5F" w:rsidRPr="007538FE">
        <w:rPr>
          <w:highlight w:val="yellow"/>
        </w:rPr>
        <w:t xml:space="preserve">1.5 </w:t>
      </w:r>
      <w:proofErr w:type="spellStart"/>
      <w:r w:rsidR="00467E5F" w:rsidRPr="007538FE">
        <w:rPr>
          <w:highlight w:val="yellow"/>
        </w:rPr>
        <w:t>mL</w:t>
      </w:r>
      <w:r w:rsidR="000360EB">
        <w:rPr>
          <w:highlight w:val="yellow"/>
        </w:rPr>
        <w:t>.</w:t>
      </w:r>
      <w:proofErr w:type="spellEnd"/>
    </w:p>
    <w:p w:rsidR="00DE166C" w:rsidRPr="007538FE" w:rsidRDefault="00DE166C" w:rsidP="00640903">
      <w:pPr>
        <w:contextualSpacing/>
        <w:rPr>
          <w:highlight w:val="yellow"/>
        </w:rPr>
      </w:pPr>
    </w:p>
    <w:p w:rsidR="00494CCD" w:rsidRPr="007538FE" w:rsidRDefault="00494CCD" w:rsidP="00640903">
      <w:pPr>
        <w:pStyle w:val="ListParagraph"/>
        <w:numPr>
          <w:ilvl w:val="1"/>
          <w:numId w:val="31"/>
        </w:numPr>
        <w:rPr>
          <w:highlight w:val="yellow"/>
        </w:rPr>
      </w:pPr>
      <w:r w:rsidRPr="007538FE">
        <w:rPr>
          <w:highlight w:val="yellow"/>
        </w:rPr>
        <w:t xml:space="preserve">Vortex </w:t>
      </w:r>
      <w:r w:rsidR="00447352">
        <w:rPr>
          <w:highlight w:val="yellow"/>
        </w:rPr>
        <w:t xml:space="preserve">to </w:t>
      </w:r>
      <w:r w:rsidRPr="007538FE">
        <w:rPr>
          <w:highlight w:val="yellow"/>
        </w:rPr>
        <w:t>mix the supernatant</w:t>
      </w:r>
      <w:r w:rsidR="00D1000C">
        <w:rPr>
          <w:highlight w:val="yellow"/>
        </w:rPr>
        <w:t>.</w:t>
      </w:r>
      <w:r w:rsidRPr="007538FE">
        <w:rPr>
          <w:highlight w:val="yellow"/>
        </w:rPr>
        <w:t xml:space="preserve"> </w:t>
      </w:r>
    </w:p>
    <w:p w:rsidR="00DE166C" w:rsidRPr="007538FE" w:rsidRDefault="00DE166C" w:rsidP="00640903">
      <w:pPr>
        <w:contextualSpacing/>
        <w:rPr>
          <w:highlight w:val="yellow"/>
        </w:rPr>
      </w:pPr>
    </w:p>
    <w:p w:rsidR="00467E5F" w:rsidRPr="007538FE" w:rsidRDefault="00123E7B" w:rsidP="00640903">
      <w:pPr>
        <w:pStyle w:val="ListParagraph"/>
        <w:numPr>
          <w:ilvl w:val="1"/>
          <w:numId w:val="31"/>
        </w:numPr>
        <w:rPr>
          <w:highlight w:val="yellow"/>
        </w:rPr>
      </w:pPr>
      <w:r w:rsidRPr="007538FE">
        <w:rPr>
          <w:highlight w:val="yellow"/>
        </w:rPr>
        <w:t>Transfer a</w:t>
      </w:r>
      <w:r w:rsidR="00467E5F" w:rsidRPr="007538FE">
        <w:rPr>
          <w:highlight w:val="yellow"/>
        </w:rPr>
        <w:t xml:space="preserve">n equal volume (55 </w:t>
      </w:r>
      <w:r w:rsidR="001F4B2B" w:rsidRPr="007538FE">
        <w:rPr>
          <w:highlight w:val="yellow"/>
        </w:rPr>
        <w:t>µ</w:t>
      </w:r>
      <w:r w:rsidR="00467E5F" w:rsidRPr="007538FE">
        <w:rPr>
          <w:highlight w:val="yellow"/>
        </w:rPr>
        <w:t xml:space="preserve">L) of each extract to </w:t>
      </w:r>
      <w:r w:rsidRPr="007538FE">
        <w:rPr>
          <w:highlight w:val="yellow"/>
        </w:rPr>
        <w:t xml:space="preserve">a separate 2 </w:t>
      </w:r>
      <w:proofErr w:type="spellStart"/>
      <w:r w:rsidRPr="007538FE">
        <w:rPr>
          <w:highlight w:val="yellow"/>
        </w:rPr>
        <w:t>mL</w:t>
      </w:r>
      <w:proofErr w:type="spellEnd"/>
      <w:r w:rsidRPr="007538FE">
        <w:rPr>
          <w:highlight w:val="yellow"/>
        </w:rPr>
        <w:t xml:space="preserve"> tube to m</w:t>
      </w:r>
      <w:r w:rsidR="00467E5F" w:rsidRPr="007538FE">
        <w:rPr>
          <w:highlight w:val="yellow"/>
        </w:rPr>
        <w:t>ake a pooled grain</w:t>
      </w:r>
      <w:r w:rsidR="0026068A" w:rsidRPr="007538FE">
        <w:rPr>
          <w:highlight w:val="yellow"/>
        </w:rPr>
        <w:t xml:space="preserve"> </w:t>
      </w:r>
      <w:r w:rsidRPr="007538FE">
        <w:rPr>
          <w:highlight w:val="yellow"/>
        </w:rPr>
        <w:t xml:space="preserve">extract </w:t>
      </w:r>
      <w:r w:rsidR="0026068A" w:rsidRPr="007538FE">
        <w:rPr>
          <w:highlight w:val="yellow"/>
        </w:rPr>
        <w:t>sample</w:t>
      </w:r>
      <w:r w:rsidR="00076A7B">
        <w:rPr>
          <w:highlight w:val="yellow"/>
        </w:rPr>
        <w:t>.</w:t>
      </w:r>
    </w:p>
    <w:p w:rsidR="00DE166C" w:rsidRPr="007538FE" w:rsidRDefault="00DE166C" w:rsidP="00640903">
      <w:pPr>
        <w:contextualSpacing/>
        <w:rPr>
          <w:highlight w:val="yellow"/>
        </w:rPr>
      </w:pPr>
    </w:p>
    <w:p w:rsidR="00BB59AD" w:rsidRPr="007538FE" w:rsidRDefault="00206F2F" w:rsidP="00640903">
      <w:pPr>
        <w:pStyle w:val="ListParagraph"/>
        <w:numPr>
          <w:ilvl w:val="1"/>
          <w:numId w:val="31"/>
        </w:numPr>
        <w:rPr>
          <w:highlight w:val="yellow"/>
        </w:rPr>
      </w:pPr>
      <w:r w:rsidRPr="007538FE">
        <w:rPr>
          <w:highlight w:val="yellow"/>
        </w:rPr>
        <w:t xml:space="preserve">Transfer a </w:t>
      </w:r>
      <w:r w:rsidR="00467E5F" w:rsidRPr="007538FE">
        <w:rPr>
          <w:highlight w:val="yellow"/>
        </w:rPr>
        <w:t xml:space="preserve">50 µL aliquot of the extract </w:t>
      </w:r>
      <w:r w:rsidRPr="007538FE">
        <w:rPr>
          <w:highlight w:val="yellow"/>
        </w:rPr>
        <w:t>t</w:t>
      </w:r>
      <w:r w:rsidR="00467E5F" w:rsidRPr="007538FE">
        <w:rPr>
          <w:highlight w:val="yellow"/>
        </w:rPr>
        <w:t>o a glass vial</w:t>
      </w:r>
      <w:r w:rsidR="00A61E6F" w:rsidRPr="007538FE">
        <w:rPr>
          <w:highlight w:val="yellow"/>
        </w:rPr>
        <w:t>.</w:t>
      </w:r>
      <w:r w:rsidR="00467E5F" w:rsidRPr="007538FE">
        <w:rPr>
          <w:highlight w:val="yellow"/>
        </w:rPr>
        <w:t xml:space="preserve"> </w:t>
      </w:r>
    </w:p>
    <w:p w:rsidR="00BB59AD" w:rsidRDefault="00BB59AD" w:rsidP="00640903">
      <w:pPr>
        <w:pStyle w:val="ListParagraph"/>
        <w:ind w:left="0"/>
      </w:pPr>
    </w:p>
    <w:p w:rsidR="00DF19EE" w:rsidRDefault="00BB59AD" w:rsidP="00640903">
      <w:pPr>
        <w:pStyle w:val="ListParagraph"/>
        <w:ind w:left="0"/>
      </w:pPr>
      <w:r>
        <w:t xml:space="preserve">NOTE: </w:t>
      </w:r>
      <w:r w:rsidR="00DF19EE">
        <w:t xml:space="preserve">Extracts can be frozen (-80 °C) at this point or proceed to the next step </w:t>
      </w:r>
      <w:r w:rsidR="001F4B2B">
        <w:t xml:space="preserve">and </w:t>
      </w:r>
      <w:r w:rsidR="00DF19EE">
        <w:t xml:space="preserve">follow </w:t>
      </w:r>
      <w:r w:rsidR="001F4B2B">
        <w:t xml:space="preserve">through to the </w:t>
      </w:r>
      <w:r w:rsidR="00DF19EE">
        <w:t>LC-MS analysis</w:t>
      </w:r>
      <w:r w:rsidR="000360EB">
        <w:t>.</w:t>
      </w:r>
    </w:p>
    <w:p w:rsidR="00467E5F" w:rsidRDefault="00467E5F" w:rsidP="00640903">
      <w:pPr>
        <w:contextualSpacing/>
      </w:pPr>
    </w:p>
    <w:p w:rsidR="00206F2F" w:rsidRPr="00076A7B" w:rsidRDefault="007D1CDE" w:rsidP="00640903">
      <w:pPr>
        <w:pStyle w:val="ListParagraph"/>
        <w:numPr>
          <w:ilvl w:val="0"/>
          <w:numId w:val="31"/>
        </w:numPr>
        <w:rPr>
          <w:b/>
          <w:bCs/>
        </w:rPr>
      </w:pPr>
      <w:r w:rsidRPr="00076A7B">
        <w:rPr>
          <w:b/>
          <w:bCs/>
        </w:rPr>
        <w:lastRenderedPageBreak/>
        <w:t xml:space="preserve">Preparation of solutions for </w:t>
      </w:r>
      <w:r w:rsidR="00206F2F" w:rsidRPr="00076A7B">
        <w:rPr>
          <w:b/>
          <w:bCs/>
        </w:rPr>
        <w:t>LC-MS analysis</w:t>
      </w:r>
    </w:p>
    <w:p w:rsidR="00DE166C" w:rsidRDefault="00DE166C" w:rsidP="00640903">
      <w:pPr>
        <w:contextualSpacing/>
      </w:pPr>
    </w:p>
    <w:p w:rsidR="002F15D3" w:rsidRDefault="002F15D3" w:rsidP="00640903">
      <w:pPr>
        <w:pStyle w:val="ListParagraph"/>
        <w:ind w:left="0"/>
      </w:pPr>
      <w:r>
        <w:t xml:space="preserve">CAUTION: </w:t>
      </w:r>
      <w:r w:rsidR="00076A7B">
        <w:t xml:space="preserve">For </w:t>
      </w:r>
      <w:r>
        <w:t>concentrated acid</w:t>
      </w:r>
      <w:r w:rsidR="00076A7B">
        <w:t>,</w:t>
      </w:r>
      <w:r>
        <w:t xml:space="preserve"> </w:t>
      </w:r>
      <w:r w:rsidR="00076A7B">
        <w:t>a</w:t>
      </w:r>
      <w:r>
        <w:t xml:space="preserve">lways add acid to </w:t>
      </w:r>
      <w:r w:rsidR="00721DC4">
        <w:t>water/</w:t>
      </w:r>
      <w:r w:rsidR="00553D8F">
        <w:t>solvent</w:t>
      </w:r>
      <w:r w:rsidR="00076A7B">
        <w:t>.</w:t>
      </w:r>
    </w:p>
    <w:p w:rsidR="00DE166C" w:rsidRDefault="00DE166C" w:rsidP="00640903">
      <w:pPr>
        <w:pStyle w:val="ListParagraph"/>
        <w:ind w:left="0"/>
      </w:pPr>
    </w:p>
    <w:p w:rsidR="00836BF9" w:rsidRDefault="00836BF9" w:rsidP="00076A7B">
      <w:pPr>
        <w:pStyle w:val="ListParagraph"/>
        <w:numPr>
          <w:ilvl w:val="1"/>
          <w:numId w:val="31"/>
        </w:numPr>
      </w:pPr>
      <w:r>
        <w:t>Prepar</w:t>
      </w:r>
      <w:r w:rsidR="00076A7B">
        <w:t>e</w:t>
      </w:r>
      <w:r>
        <w:t xml:space="preserve"> </w:t>
      </w:r>
      <w:r w:rsidR="00123E7B">
        <w:t xml:space="preserve">50 </w:t>
      </w:r>
      <w:proofErr w:type="spellStart"/>
      <w:r w:rsidR="00123E7B">
        <w:t>mL</w:t>
      </w:r>
      <w:proofErr w:type="spellEnd"/>
      <w:r w:rsidR="00123E7B">
        <w:t xml:space="preserve"> of 1 M ammonium </w:t>
      </w:r>
      <w:proofErr w:type="spellStart"/>
      <w:r w:rsidR="00123E7B">
        <w:t>formate</w:t>
      </w:r>
      <w:proofErr w:type="spellEnd"/>
      <w:r w:rsidR="00123E7B">
        <w:t xml:space="preserve"> stock solution</w:t>
      </w:r>
      <w:r w:rsidR="00076A7B">
        <w:t xml:space="preserve">. </w:t>
      </w:r>
      <w:r w:rsidR="000360EB">
        <w:t>W</w:t>
      </w:r>
      <w:r w:rsidR="00123E7B">
        <w:t xml:space="preserve">eigh 3.153 g of ammonium </w:t>
      </w:r>
      <w:proofErr w:type="spellStart"/>
      <w:r w:rsidR="00123E7B">
        <w:t>formate</w:t>
      </w:r>
      <w:proofErr w:type="spellEnd"/>
      <w:r w:rsidR="00123E7B">
        <w:t xml:space="preserve"> and transfer to a 50 </w:t>
      </w:r>
      <w:proofErr w:type="spellStart"/>
      <w:r w:rsidR="00123E7B">
        <w:t>mL</w:t>
      </w:r>
      <w:proofErr w:type="spellEnd"/>
      <w:r w:rsidR="00123E7B">
        <w:t xml:space="preserve"> volumetric flask</w:t>
      </w:r>
      <w:r w:rsidR="00076A7B">
        <w:t xml:space="preserve">. </w:t>
      </w:r>
      <w:r w:rsidR="00123E7B">
        <w:t>Fill volumetric flask to the line with LC-MS grade H</w:t>
      </w:r>
      <w:r w:rsidR="00123E7B" w:rsidRPr="00076A7B">
        <w:rPr>
          <w:vertAlign w:val="subscript"/>
        </w:rPr>
        <w:t>2</w:t>
      </w:r>
      <w:r w:rsidR="00123E7B">
        <w:t>O</w:t>
      </w:r>
      <w:r w:rsidR="00D1000C">
        <w:t>.</w:t>
      </w:r>
    </w:p>
    <w:p w:rsidR="00DE166C" w:rsidRDefault="00DE166C" w:rsidP="00640903">
      <w:pPr>
        <w:contextualSpacing/>
      </w:pPr>
    </w:p>
    <w:p w:rsidR="00D1000C" w:rsidRDefault="00836BF9" w:rsidP="00D1000C">
      <w:pPr>
        <w:pStyle w:val="ListParagraph"/>
        <w:numPr>
          <w:ilvl w:val="1"/>
          <w:numId w:val="31"/>
        </w:numPr>
      </w:pPr>
      <w:r>
        <w:t>Prepar</w:t>
      </w:r>
      <w:r w:rsidR="00076A7B">
        <w:t>e</w:t>
      </w:r>
      <w:r>
        <w:t xml:space="preserve"> </w:t>
      </w:r>
      <w:r w:rsidR="00D1000C">
        <w:t xml:space="preserve">1 L of the </w:t>
      </w:r>
      <w:r>
        <w:t xml:space="preserve">mobile phase </w:t>
      </w:r>
      <w:proofErr w:type="gramStart"/>
      <w:r>
        <w:t>A</w:t>
      </w:r>
      <w:proofErr w:type="gramEnd"/>
      <w:r>
        <w:t xml:space="preserve"> </w:t>
      </w:r>
      <w:r w:rsidR="00076A7B">
        <w:t>consisting of</w:t>
      </w:r>
      <w:r>
        <w:t xml:space="preserve"> </w:t>
      </w:r>
      <w:r w:rsidRPr="00C57DD5">
        <w:t>10</w:t>
      </w:r>
      <w:r w:rsidR="00D1000C">
        <w:t xml:space="preserve"> </w:t>
      </w:r>
      <w:proofErr w:type="spellStart"/>
      <w:r w:rsidRPr="00C57DD5">
        <w:t>mM</w:t>
      </w:r>
      <w:proofErr w:type="spellEnd"/>
      <w:r w:rsidRPr="00C57DD5">
        <w:t xml:space="preserve"> ammonium </w:t>
      </w:r>
      <w:proofErr w:type="spellStart"/>
      <w:r w:rsidRPr="00C57DD5">
        <w:t>formate</w:t>
      </w:r>
      <w:proofErr w:type="spellEnd"/>
      <w:r>
        <w:t>,</w:t>
      </w:r>
      <w:r w:rsidRPr="00C57DD5">
        <w:t xml:space="preserve"> </w:t>
      </w:r>
      <w:r>
        <w:t>0</w:t>
      </w:r>
      <w:r w:rsidRPr="00C57DD5">
        <w:t>.1% formic acid</w:t>
      </w:r>
      <w:r w:rsidR="00076A7B">
        <w:t>. To do so, a</w:t>
      </w:r>
      <w:r w:rsidR="00123E7B">
        <w:t xml:space="preserve">dd </w:t>
      </w:r>
      <w:r>
        <w:t xml:space="preserve">approximately </w:t>
      </w:r>
      <w:r w:rsidR="002F15D3">
        <w:t>5</w:t>
      </w:r>
      <w:r>
        <w:t xml:space="preserve">00 </w:t>
      </w:r>
      <w:proofErr w:type="spellStart"/>
      <w:r>
        <w:t>mL</w:t>
      </w:r>
      <w:proofErr w:type="spellEnd"/>
      <w:r w:rsidR="00150DB0">
        <w:t xml:space="preserve"> of</w:t>
      </w:r>
      <w:r>
        <w:t xml:space="preserve"> </w:t>
      </w:r>
      <w:r w:rsidR="00123E7B">
        <w:t>LC-MS grade water to a 1 L volumetric flask</w:t>
      </w:r>
      <w:r w:rsidR="00076A7B">
        <w:t xml:space="preserve">. </w:t>
      </w:r>
      <w:r w:rsidR="00123E7B">
        <w:t xml:space="preserve">Add 10 </w:t>
      </w:r>
      <w:proofErr w:type="spellStart"/>
      <w:r w:rsidR="00123E7B">
        <w:t>mL</w:t>
      </w:r>
      <w:proofErr w:type="spellEnd"/>
      <w:r w:rsidR="00123E7B">
        <w:t xml:space="preserve"> of 1 M ammonium </w:t>
      </w:r>
      <w:proofErr w:type="spellStart"/>
      <w:r w:rsidR="00123E7B">
        <w:t>formate</w:t>
      </w:r>
      <w:proofErr w:type="spellEnd"/>
      <w:r w:rsidR="00123E7B">
        <w:t xml:space="preserve"> stock</w:t>
      </w:r>
      <w:r w:rsidR="00076A7B">
        <w:t xml:space="preserve"> and </w:t>
      </w:r>
      <w:r w:rsidR="00123E7B">
        <w:t xml:space="preserve">1 </w:t>
      </w:r>
      <w:proofErr w:type="spellStart"/>
      <w:r w:rsidR="00123E7B">
        <w:t>mL</w:t>
      </w:r>
      <w:proofErr w:type="spellEnd"/>
      <w:r w:rsidR="00123E7B">
        <w:t xml:space="preserve"> of formic acid</w:t>
      </w:r>
      <w:r w:rsidR="00076A7B">
        <w:t xml:space="preserve">. </w:t>
      </w:r>
      <w:r w:rsidR="00123E7B">
        <w:t>Fill volumetric flask to the line with LC-MS grade H</w:t>
      </w:r>
      <w:r w:rsidR="00123E7B" w:rsidRPr="00076A7B">
        <w:rPr>
          <w:vertAlign w:val="subscript"/>
        </w:rPr>
        <w:t>2</w:t>
      </w:r>
      <w:r w:rsidR="00123E7B">
        <w:t>O</w:t>
      </w:r>
      <w:r w:rsidR="00076A7B">
        <w:t xml:space="preserve">. </w:t>
      </w:r>
      <w:r>
        <w:t xml:space="preserve">Transfer to a 1 L bottle </w:t>
      </w:r>
      <w:r w:rsidR="00076A7B">
        <w:t xml:space="preserve">and </w:t>
      </w:r>
      <w:proofErr w:type="spellStart"/>
      <w:r w:rsidR="00076A7B">
        <w:t>s</w:t>
      </w:r>
      <w:r>
        <w:t>onicate</w:t>
      </w:r>
      <w:proofErr w:type="spellEnd"/>
      <w:r>
        <w:t xml:space="preserve"> for 15 min</w:t>
      </w:r>
      <w:r w:rsidR="001F4B2B">
        <w:t xml:space="preserve"> to degas</w:t>
      </w:r>
      <w:r w:rsidR="00076A7B">
        <w:t>.</w:t>
      </w:r>
    </w:p>
    <w:p w:rsidR="00D1000C" w:rsidRDefault="00D1000C" w:rsidP="00D1000C">
      <w:pPr>
        <w:pStyle w:val="ListParagraph"/>
      </w:pPr>
    </w:p>
    <w:p w:rsidR="00447352" w:rsidRDefault="00836BF9" w:rsidP="00447352">
      <w:pPr>
        <w:pStyle w:val="ListParagraph"/>
        <w:numPr>
          <w:ilvl w:val="1"/>
          <w:numId w:val="31"/>
        </w:numPr>
      </w:pPr>
      <w:r>
        <w:t>Prepar</w:t>
      </w:r>
      <w:r w:rsidR="00D1000C">
        <w:t>e 1 L</w:t>
      </w:r>
      <w:r>
        <w:t xml:space="preserve"> of mobile phase B</w:t>
      </w:r>
      <w:r w:rsidR="00D1000C">
        <w:t xml:space="preserve"> consisting of </w:t>
      </w:r>
      <w:r w:rsidRPr="00C57DD5">
        <w:t>10</w:t>
      </w:r>
      <w:r w:rsidR="001F4B2B">
        <w:t xml:space="preserve"> </w:t>
      </w:r>
      <w:proofErr w:type="spellStart"/>
      <w:r w:rsidRPr="00C57DD5">
        <w:t>mM</w:t>
      </w:r>
      <w:proofErr w:type="spellEnd"/>
      <w:r w:rsidRPr="00C57DD5">
        <w:t xml:space="preserve"> ammonium </w:t>
      </w:r>
      <w:proofErr w:type="spellStart"/>
      <w:r w:rsidRPr="00C57DD5">
        <w:t>formate</w:t>
      </w:r>
      <w:proofErr w:type="spellEnd"/>
      <w:r w:rsidRPr="00C57DD5">
        <w:t xml:space="preserve"> in </w:t>
      </w:r>
      <w:r>
        <w:t>79</w:t>
      </w:r>
      <w:r w:rsidRPr="00C57DD5">
        <w:t>:20</w:t>
      </w:r>
      <w:r>
        <w:t>:1</w:t>
      </w:r>
      <w:r w:rsidRPr="00C57DD5">
        <w:t xml:space="preserve"> </w:t>
      </w:r>
      <w:proofErr w:type="spellStart"/>
      <w:r w:rsidRPr="00C57DD5">
        <w:t>acetonitrile</w:t>
      </w:r>
      <w:proofErr w:type="gramStart"/>
      <w:r w:rsidRPr="00C57DD5">
        <w:t>:isopropyl</w:t>
      </w:r>
      <w:proofErr w:type="spellEnd"/>
      <w:proofErr w:type="gramEnd"/>
      <w:r w:rsidRPr="00C57DD5">
        <w:t xml:space="preserve"> </w:t>
      </w:r>
      <w:proofErr w:type="spellStart"/>
      <w:r w:rsidRPr="00C57DD5">
        <w:t>alcohol</w:t>
      </w:r>
      <w:r>
        <w:t>:water</w:t>
      </w:r>
      <w:proofErr w:type="spellEnd"/>
      <w:r>
        <w:t xml:space="preserve">, </w:t>
      </w:r>
      <w:r w:rsidRPr="00C57DD5">
        <w:t>0.1% formic acid</w:t>
      </w:r>
      <w:r w:rsidR="00D1000C">
        <w:t xml:space="preserve"> ratio. Add 200 </w:t>
      </w:r>
      <w:proofErr w:type="spellStart"/>
      <w:r w:rsidR="00D1000C">
        <w:t>mL</w:t>
      </w:r>
      <w:proofErr w:type="spellEnd"/>
      <w:r w:rsidR="00D1000C">
        <w:t xml:space="preserve"> of </w:t>
      </w:r>
      <w:proofErr w:type="spellStart"/>
      <w:r w:rsidR="00D1000C">
        <w:t>isopropanol</w:t>
      </w:r>
      <w:proofErr w:type="spellEnd"/>
      <w:r w:rsidR="00D1000C">
        <w:t xml:space="preserve"> to a 1 L volumetric flask. Add 10 </w:t>
      </w:r>
      <w:proofErr w:type="spellStart"/>
      <w:r w:rsidR="00D1000C">
        <w:t>mL</w:t>
      </w:r>
      <w:proofErr w:type="spellEnd"/>
      <w:r w:rsidR="00D1000C">
        <w:t xml:space="preserve"> of 1 M ammonium </w:t>
      </w:r>
      <w:proofErr w:type="spellStart"/>
      <w:r w:rsidR="00D1000C">
        <w:t>formate</w:t>
      </w:r>
      <w:proofErr w:type="spellEnd"/>
      <w:r w:rsidR="00D1000C">
        <w:t xml:space="preserve"> stock and 1 </w:t>
      </w:r>
      <w:proofErr w:type="spellStart"/>
      <w:r w:rsidR="00D1000C">
        <w:t>mL</w:t>
      </w:r>
      <w:proofErr w:type="spellEnd"/>
      <w:r w:rsidR="00D1000C">
        <w:t xml:space="preserve"> of formic acid. Fill volumetric flask to the line with </w:t>
      </w:r>
      <w:proofErr w:type="spellStart"/>
      <w:r w:rsidR="00D1000C">
        <w:t>acetonitrile</w:t>
      </w:r>
      <w:proofErr w:type="spellEnd"/>
      <w:r w:rsidR="00D1000C">
        <w:t xml:space="preserve">. Transfer to a 1 L bottle and </w:t>
      </w:r>
      <w:proofErr w:type="spellStart"/>
      <w:r w:rsidR="00D1000C">
        <w:t>sonicate</w:t>
      </w:r>
      <w:proofErr w:type="spellEnd"/>
      <w:r w:rsidR="00D1000C">
        <w:t xml:space="preserve"> for 15 min to degas</w:t>
      </w:r>
      <w:r w:rsidR="004320ED">
        <w:t>.</w:t>
      </w:r>
    </w:p>
    <w:p w:rsidR="00447352" w:rsidRDefault="00447352" w:rsidP="00447352">
      <w:pPr>
        <w:pStyle w:val="ListParagraph"/>
      </w:pPr>
    </w:p>
    <w:p w:rsidR="00447352" w:rsidRDefault="00BB59AD" w:rsidP="00447352">
      <w:pPr>
        <w:pStyle w:val="ListParagraph"/>
        <w:ind w:left="0"/>
      </w:pPr>
      <w:r>
        <w:t xml:space="preserve">NOTE: </w:t>
      </w:r>
      <w:r w:rsidR="00D1000C">
        <w:t>D</w:t>
      </w:r>
      <w:r w:rsidR="00750BA5">
        <w:t xml:space="preserve">ilute the </w:t>
      </w:r>
      <w:r w:rsidR="00E00759">
        <w:t xml:space="preserve">1 M </w:t>
      </w:r>
      <w:r w:rsidR="00123E7B">
        <w:t xml:space="preserve">ammonium </w:t>
      </w:r>
      <w:proofErr w:type="spellStart"/>
      <w:r w:rsidR="00123E7B">
        <w:t>formate</w:t>
      </w:r>
      <w:proofErr w:type="spellEnd"/>
      <w:r w:rsidR="00123E7B">
        <w:t xml:space="preserve"> in</w:t>
      </w:r>
      <w:r w:rsidR="00750BA5">
        <w:t>to</w:t>
      </w:r>
      <w:r w:rsidR="00123E7B">
        <w:t xml:space="preserve"> </w:t>
      </w:r>
      <w:r w:rsidR="00E00759">
        <w:t>the</w:t>
      </w:r>
      <w:r w:rsidR="00D1000C">
        <w:t xml:space="preserve"> isopropyl alcohol</w:t>
      </w:r>
      <w:r w:rsidR="00E00759">
        <w:t xml:space="preserve"> </w:t>
      </w:r>
      <w:r w:rsidR="00D1000C">
        <w:t>(</w:t>
      </w:r>
      <w:r w:rsidR="00123E7B">
        <w:t>IPA</w:t>
      </w:r>
      <w:r w:rsidR="00D1000C">
        <w:t>)</w:t>
      </w:r>
      <w:r w:rsidR="007039C5">
        <w:t xml:space="preserve"> before adding the ACN</w:t>
      </w:r>
      <w:r w:rsidR="000D3A0A">
        <w:t>.</w:t>
      </w:r>
      <w:r w:rsidR="00123E7B">
        <w:t xml:space="preserve"> </w:t>
      </w:r>
      <w:r w:rsidR="000D3A0A">
        <w:t xml:space="preserve">Ammonium </w:t>
      </w:r>
      <w:proofErr w:type="spellStart"/>
      <w:r w:rsidR="000D3A0A">
        <w:t>formate</w:t>
      </w:r>
      <w:proofErr w:type="spellEnd"/>
      <w:r w:rsidR="00123E7B">
        <w:t xml:space="preserve"> is insoluble in </w:t>
      </w:r>
      <w:r w:rsidR="00D1000C">
        <w:t>CAN.</w:t>
      </w:r>
    </w:p>
    <w:p w:rsidR="00447352" w:rsidRDefault="00447352" w:rsidP="00447352">
      <w:pPr>
        <w:pStyle w:val="ListParagraph"/>
      </w:pPr>
    </w:p>
    <w:p w:rsidR="00464012" w:rsidRDefault="00836BF9" w:rsidP="00447352">
      <w:pPr>
        <w:pStyle w:val="ListParagraph"/>
        <w:numPr>
          <w:ilvl w:val="1"/>
          <w:numId w:val="31"/>
        </w:numPr>
      </w:pPr>
      <w:r>
        <w:t>Prepar</w:t>
      </w:r>
      <w:r w:rsidR="00D1000C">
        <w:t>e 1 L</w:t>
      </w:r>
      <w:r>
        <w:t xml:space="preserve"> of m</w:t>
      </w:r>
      <w:r w:rsidR="00123E7B">
        <w:t xml:space="preserve">obile phase </w:t>
      </w:r>
      <w:r w:rsidR="00467E5F" w:rsidRPr="00C57DD5">
        <w:t>C</w:t>
      </w:r>
      <w:r w:rsidR="00E00759">
        <w:t xml:space="preserve"> </w:t>
      </w:r>
      <w:r w:rsidR="00D1000C">
        <w:t>consisting of</w:t>
      </w:r>
      <w:r>
        <w:t xml:space="preserve"> </w:t>
      </w:r>
      <w:r w:rsidR="00467E5F" w:rsidRPr="00C57DD5">
        <w:t>10</w:t>
      </w:r>
      <w:r w:rsidR="00D1000C">
        <w:t xml:space="preserve"> </w:t>
      </w:r>
      <w:proofErr w:type="spellStart"/>
      <w:r w:rsidR="00467E5F" w:rsidRPr="00C57DD5">
        <w:t>mM</w:t>
      </w:r>
      <w:proofErr w:type="spellEnd"/>
      <w:r w:rsidR="00467E5F" w:rsidRPr="00C57DD5">
        <w:t xml:space="preserve"> ammonium </w:t>
      </w:r>
      <w:proofErr w:type="spellStart"/>
      <w:r w:rsidR="00467E5F" w:rsidRPr="00C57DD5">
        <w:t>formate</w:t>
      </w:r>
      <w:proofErr w:type="spellEnd"/>
      <w:r w:rsidR="00467E5F" w:rsidRPr="00C57DD5">
        <w:t xml:space="preserve"> in</w:t>
      </w:r>
      <w:r w:rsidR="00D1000C">
        <w:t xml:space="preserve"> the ratio of</w:t>
      </w:r>
      <w:r w:rsidR="00467E5F" w:rsidRPr="00C57DD5">
        <w:t xml:space="preserve"> </w:t>
      </w:r>
      <w:r w:rsidR="00123E7B">
        <w:t>89</w:t>
      </w:r>
      <w:r w:rsidR="00467E5F" w:rsidRPr="00C57DD5">
        <w:t>:10</w:t>
      </w:r>
      <w:r w:rsidR="00123E7B">
        <w:t>:1</w:t>
      </w:r>
      <w:r w:rsidR="00467E5F" w:rsidRPr="00C57DD5">
        <w:t xml:space="preserve"> isopropyl </w:t>
      </w:r>
      <w:proofErr w:type="spellStart"/>
      <w:r w:rsidR="00467E5F" w:rsidRPr="00C57DD5">
        <w:t>alcohol</w:t>
      </w:r>
      <w:proofErr w:type="gramStart"/>
      <w:r w:rsidR="00467E5F" w:rsidRPr="00C57DD5">
        <w:t>:acetonitrile</w:t>
      </w:r>
      <w:r w:rsidR="00123E7B">
        <w:t>:water</w:t>
      </w:r>
      <w:proofErr w:type="spellEnd"/>
      <w:proofErr w:type="gramEnd"/>
      <w:r w:rsidR="00D1000C">
        <w:t>. To do so, a</w:t>
      </w:r>
      <w:r w:rsidR="00464012">
        <w:t xml:space="preserve">dd approximately 500 </w:t>
      </w:r>
      <w:proofErr w:type="spellStart"/>
      <w:r w:rsidR="00464012">
        <w:t>mL</w:t>
      </w:r>
      <w:proofErr w:type="spellEnd"/>
      <w:r w:rsidR="00464012">
        <w:t xml:space="preserve"> </w:t>
      </w:r>
      <w:r w:rsidR="0087421B">
        <w:t xml:space="preserve">of </w:t>
      </w:r>
      <w:proofErr w:type="spellStart"/>
      <w:r w:rsidR="00464012">
        <w:t>isopropanol</w:t>
      </w:r>
      <w:proofErr w:type="spellEnd"/>
      <w:r w:rsidR="00D1000C">
        <w:t xml:space="preserve">, </w:t>
      </w:r>
      <w:r w:rsidR="00464012">
        <w:t xml:space="preserve">10 </w:t>
      </w:r>
      <w:proofErr w:type="spellStart"/>
      <w:r w:rsidR="00464012">
        <w:t>mL</w:t>
      </w:r>
      <w:proofErr w:type="spellEnd"/>
      <w:r w:rsidR="00464012">
        <w:t xml:space="preserve"> of 1 M ammonium </w:t>
      </w:r>
      <w:proofErr w:type="spellStart"/>
      <w:r w:rsidR="00464012">
        <w:t>formate</w:t>
      </w:r>
      <w:proofErr w:type="spellEnd"/>
      <w:r w:rsidR="00464012">
        <w:t xml:space="preserve"> stock</w:t>
      </w:r>
      <w:r w:rsidR="00D1000C">
        <w:t xml:space="preserve"> and 100 </w:t>
      </w:r>
      <w:proofErr w:type="spellStart"/>
      <w:r w:rsidR="00D1000C">
        <w:t>mL</w:t>
      </w:r>
      <w:proofErr w:type="spellEnd"/>
      <w:r w:rsidR="00D1000C">
        <w:t xml:space="preserve"> </w:t>
      </w:r>
      <w:r w:rsidR="0087421B">
        <w:t xml:space="preserve">of </w:t>
      </w:r>
      <w:proofErr w:type="spellStart"/>
      <w:r w:rsidR="00D1000C">
        <w:t>acetonitrile</w:t>
      </w:r>
      <w:proofErr w:type="spellEnd"/>
      <w:r w:rsidR="00D1000C">
        <w:t xml:space="preserve"> to a 1 L volumetric flask. </w:t>
      </w:r>
      <w:r w:rsidR="00464012">
        <w:t xml:space="preserve">Fill to the line with </w:t>
      </w:r>
      <w:proofErr w:type="spellStart"/>
      <w:r w:rsidR="00464012">
        <w:t>isopropanol</w:t>
      </w:r>
      <w:proofErr w:type="spellEnd"/>
      <w:r w:rsidR="00D1000C">
        <w:t xml:space="preserve">. </w:t>
      </w:r>
      <w:r w:rsidR="00464012">
        <w:t>Transfer to a 1 L bottle</w:t>
      </w:r>
      <w:r w:rsidR="00D1000C">
        <w:t xml:space="preserve"> and</w:t>
      </w:r>
      <w:r w:rsidR="00447352">
        <w:t xml:space="preserve"> </w:t>
      </w:r>
      <w:proofErr w:type="spellStart"/>
      <w:r w:rsidR="00447352">
        <w:t>s</w:t>
      </w:r>
      <w:r w:rsidR="00464012">
        <w:t>onicate</w:t>
      </w:r>
      <w:proofErr w:type="spellEnd"/>
      <w:r w:rsidR="00464012">
        <w:t xml:space="preserve"> for 15 min</w:t>
      </w:r>
      <w:r w:rsidR="000D3A0A">
        <w:t xml:space="preserve"> to degas</w:t>
      </w:r>
      <w:r w:rsidR="0087421B">
        <w:t>.</w:t>
      </w:r>
    </w:p>
    <w:p w:rsidR="00DE166C" w:rsidRDefault="00DE166C" w:rsidP="00640903">
      <w:pPr>
        <w:contextualSpacing/>
      </w:pPr>
    </w:p>
    <w:p w:rsidR="00464012" w:rsidRDefault="00464012" w:rsidP="00640903">
      <w:pPr>
        <w:pStyle w:val="ListParagraph"/>
        <w:numPr>
          <w:ilvl w:val="1"/>
          <w:numId w:val="31"/>
        </w:numPr>
      </w:pPr>
      <w:r>
        <w:t xml:space="preserve">Preparation of </w:t>
      </w:r>
      <w:r w:rsidR="000D3A0A">
        <w:t xml:space="preserve">LC-MS </w:t>
      </w:r>
      <w:r>
        <w:t>system wash solvents</w:t>
      </w:r>
    </w:p>
    <w:p w:rsidR="00DE166C" w:rsidRDefault="00DE166C" w:rsidP="00640903">
      <w:pPr>
        <w:contextualSpacing/>
      </w:pPr>
    </w:p>
    <w:p w:rsidR="00750BA5" w:rsidRDefault="00750BA5" w:rsidP="00640903">
      <w:pPr>
        <w:pStyle w:val="ListParagraph"/>
        <w:numPr>
          <w:ilvl w:val="2"/>
          <w:numId w:val="31"/>
        </w:numPr>
        <w:ind w:left="0" w:firstLine="0"/>
      </w:pPr>
      <w:r>
        <w:t>Replace the pump-head wash solution with fresh</w:t>
      </w:r>
      <w:r w:rsidR="00EC29B3">
        <w:t xml:space="preserve"> solution.</w:t>
      </w:r>
      <w:r w:rsidR="00076A7B">
        <w:t xml:space="preserve"> Use</w:t>
      </w:r>
      <w:r>
        <w:t xml:space="preserve"> 50% methanol, 10% isopropyl alcohol or other</w:t>
      </w:r>
      <w:r w:rsidR="00EC29B3">
        <w:t xml:space="preserve"> as recommended by the manufacturer</w:t>
      </w:r>
      <w:r>
        <w:t>.</w:t>
      </w:r>
    </w:p>
    <w:p w:rsidR="00DE166C" w:rsidRDefault="00DE166C" w:rsidP="00640903">
      <w:pPr>
        <w:pStyle w:val="ListParagraph"/>
        <w:ind w:left="0"/>
      </w:pPr>
    </w:p>
    <w:p w:rsidR="00447352" w:rsidRDefault="00750BA5" w:rsidP="00640903">
      <w:pPr>
        <w:pStyle w:val="ListParagraph"/>
        <w:numPr>
          <w:ilvl w:val="2"/>
          <w:numId w:val="31"/>
        </w:numPr>
        <w:ind w:left="0" w:firstLine="0"/>
      </w:pPr>
      <w:r>
        <w:t xml:space="preserve">Prepare strong and weak needle wash solutions for washing the injection </w:t>
      </w:r>
      <w:r w:rsidR="006103AA">
        <w:t>fluidics prior to and following sample injection. For the strong wash, add equal volumes of ACN and IPA</w:t>
      </w:r>
      <w:r w:rsidR="0087421B">
        <w:t>. F</w:t>
      </w:r>
      <w:r w:rsidR="006103AA">
        <w:t xml:space="preserve">or the weak wash, prepare a solution of 10% ACN (requiring approximately 500 </w:t>
      </w:r>
      <w:proofErr w:type="spellStart"/>
      <w:r w:rsidR="006103AA">
        <w:t>mL</w:t>
      </w:r>
      <w:proofErr w:type="spellEnd"/>
      <w:r w:rsidR="006103AA">
        <w:t xml:space="preserve"> and 1 L of each of the strong and weak washes </w:t>
      </w:r>
      <w:r w:rsidR="00C72AF9">
        <w:t xml:space="preserve">respectively </w:t>
      </w:r>
      <w:r w:rsidR="006103AA">
        <w:t xml:space="preserve">for this </w:t>
      </w:r>
      <w:r w:rsidR="00C72AF9">
        <w:t>protocol and number of samples</w:t>
      </w:r>
      <w:r w:rsidR="006103AA">
        <w:t>)</w:t>
      </w:r>
      <w:r w:rsidR="00447352">
        <w:t xml:space="preserve"> in separate bottles</w:t>
      </w:r>
      <w:r w:rsidR="006103AA">
        <w:t xml:space="preserve">. </w:t>
      </w:r>
    </w:p>
    <w:p w:rsidR="00447352" w:rsidRDefault="00447352" w:rsidP="00447352">
      <w:pPr>
        <w:pStyle w:val="ListParagraph"/>
      </w:pPr>
    </w:p>
    <w:p w:rsidR="00123E7B" w:rsidRDefault="006103AA" w:rsidP="00640903">
      <w:pPr>
        <w:pStyle w:val="ListParagraph"/>
        <w:numPr>
          <w:ilvl w:val="2"/>
          <w:numId w:val="31"/>
        </w:numPr>
        <w:ind w:left="0" w:firstLine="0"/>
      </w:pPr>
      <w:r>
        <w:t>Set the needle wash volumes to 600 µL and 1800 µL for the strong and weak washes, respectively.</w:t>
      </w:r>
      <w:r w:rsidR="00E9083C">
        <w:t xml:space="preserve">  </w:t>
      </w:r>
    </w:p>
    <w:p w:rsidR="00464012" w:rsidRDefault="00464012" w:rsidP="00640903">
      <w:pPr>
        <w:contextualSpacing/>
      </w:pPr>
    </w:p>
    <w:p w:rsidR="00EE241B" w:rsidRPr="00447352" w:rsidRDefault="00836BF9" w:rsidP="00640903">
      <w:pPr>
        <w:pStyle w:val="ListParagraph"/>
        <w:numPr>
          <w:ilvl w:val="0"/>
          <w:numId w:val="31"/>
        </w:numPr>
        <w:rPr>
          <w:b/>
          <w:bCs/>
          <w:highlight w:val="yellow"/>
        </w:rPr>
      </w:pPr>
      <w:r w:rsidRPr="00447352">
        <w:rPr>
          <w:b/>
          <w:bCs/>
          <w:highlight w:val="yellow"/>
        </w:rPr>
        <w:t xml:space="preserve">Preparation of </w:t>
      </w:r>
      <w:r w:rsidR="00EE241B" w:rsidRPr="00447352">
        <w:rPr>
          <w:b/>
          <w:bCs/>
          <w:highlight w:val="yellow"/>
        </w:rPr>
        <w:t>samples for LC-MS analysis</w:t>
      </w:r>
    </w:p>
    <w:p w:rsidR="00DE166C" w:rsidRDefault="00DE166C" w:rsidP="00640903">
      <w:pPr>
        <w:pStyle w:val="ListParagraph"/>
        <w:ind w:left="0"/>
      </w:pPr>
    </w:p>
    <w:p w:rsidR="0040634C" w:rsidRDefault="001F38A9" w:rsidP="00640903">
      <w:pPr>
        <w:pStyle w:val="ListParagraph"/>
        <w:numPr>
          <w:ilvl w:val="1"/>
          <w:numId w:val="31"/>
        </w:numPr>
      </w:pPr>
      <w:bookmarkStart w:id="16" w:name="_Hlk24102780"/>
      <w:r>
        <w:lastRenderedPageBreak/>
        <w:t xml:space="preserve">As per the </w:t>
      </w:r>
      <w:proofErr w:type="gramStart"/>
      <w:r w:rsidR="0058236A">
        <w:t>manufacturers</w:t>
      </w:r>
      <w:proofErr w:type="gramEnd"/>
      <w:r w:rsidR="0058236A">
        <w:t xml:space="preserve"> </w:t>
      </w:r>
      <w:r w:rsidR="00EC29B3">
        <w:t xml:space="preserve">standard operating procedure </w:t>
      </w:r>
      <w:r w:rsidR="0040634C">
        <w:t xml:space="preserve">for the preparation of 400 </w:t>
      </w:r>
      <w:proofErr w:type="spellStart"/>
      <w:r w:rsidR="0040634C">
        <w:t>ng</w:t>
      </w:r>
      <w:proofErr w:type="spellEnd"/>
      <w:r w:rsidR="0040634C">
        <w:t>/</w:t>
      </w:r>
      <w:r w:rsidR="00721DC4">
        <w:t>µ</w:t>
      </w:r>
      <w:r w:rsidR="0040634C">
        <w:t xml:space="preserve">L </w:t>
      </w:r>
      <w:proofErr w:type="spellStart"/>
      <w:r w:rsidR="0040634C">
        <w:t>leucine</w:t>
      </w:r>
      <w:proofErr w:type="spellEnd"/>
      <w:r w:rsidR="0040634C">
        <w:t xml:space="preserve"> </w:t>
      </w:r>
      <w:proofErr w:type="spellStart"/>
      <w:r w:rsidR="0040634C">
        <w:t>enkephalin</w:t>
      </w:r>
      <w:proofErr w:type="spellEnd"/>
      <w:r>
        <w:t xml:space="preserve">, </w:t>
      </w:r>
      <w:r w:rsidR="0058236A">
        <w:t xml:space="preserve">pipette 7.5 </w:t>
      </w:r>
      <w:proofErr w:type="spellStart"/>
      <w:r w:rsidR="0058236A">
        <w:t>mL</w:t>
      </w:r>
      <w:proofErr w:type="spellEnd"/>
      <w:r w:rsidR="0058236A">
        <w:t xml:space="preserve"> of water into the 12 </w:t>
      </w:r>
      <w:proofErr w:type="spellStart"/>
      <w:r w:rsidR="0058236A">
        <w:t>mL</w:t>
      </w:r>
      <w:proofErr w:type="spellEnd"/>
      <w:r w:rsidR="0058236A">
        <w:t xml:space="preserve"> </w:t>
      </w:r>
      <w:proofErr w:type="spellStart"/>
      <w:r w:rsidR="0058236A">
        <w:t>leucine-enkephalin</w:t>
      </w:r>
      <w:proofErr w:type="spellEnd"/>
      <w:r w:rsidR="0058236A">
        <w:t xml:space="preserve"> vial containing 3 mg </w:t>
      </w:r>
      <w:r w:rsidR="0087421B">
        <w:t xml:space="preserve">of </w:t>
      </w:r>
      <w:proofErr w:type="spellStart"/>
      <w:r w:rsidR="0058236A">
        <w:t>leucine-enkephalin</w:t>
      </w:r>
      <w:proofErr w:type="spellEnd"/>
      <w:r w:rsidR="0071608A">
        <w:t xml:space="preserve">. Freeze </w:t>
      </w:r>
      <w:r w:rsidR="00447352">
        <w:t xml:space="preserve">at </w:t>
      </w:r>
      <w:r w:rsidR="0071608A">
        <w:t>-80</w:t>
      </w:r>
      <w:r w:rsidR="00B470D8">
        <w:t xml:space="preserve"> </w:t>
      </w:r>
      <w:r w:rsidR="0071608A">
        <w:t xml:space="preserve">°C in 50 </w:t>
      </w:r>
      <w:r w:rsidR="00721DC4">
        <w:t>µ</w:t>
      </w:r>
      <w:r w:rsidR="0071608A">
        <w:t>L aliquots</w:t>
      </w:r>
      <w:r>
        <w:t xml:space="preserve">. </w:t>
      </w:r>
    </w:p>
    <w:bookmarkEnd w:id="16"/>
    <w:p w:rsidR="00DE166C" w:rsidRDefault="00DE166C" w:rsidP="00640903">
      <w:pPr>
        <w:contextualSpacing/>
      </w:pPr>
    </w:p>
    <w:p w:rsidR="00836BF9" w:rsidRPr="00EA62ED" w:rsidRDefault="00EE241B" w:rsidP="00640903">
      <w:pPr>
        <w:pStyle w:val="ListParagraph"/>
        <w:numPr>
          <w:ilvl w:val="1"/>
          <w:numId w:val="31"/>
        </w:numPr>
      </w:pPr>
      <w:r w:rsidRPr="00EA62ED">
        <w:t>Prepar</w:t>
      </w:r>
      <w:r w:rsidR="00A866BF" w:rsidRPr="00EA62ED">
        <w:t>e</w:t>
      </w:r>
      <w:r w:rsidRPr="00EA62ED">
        <w:t xml:space="preserve"> </w:t>
      </w:r>
      <w:r w:rsidR="00A866BF" w:rsidRPr="00EA62ED">
        <w:t xml:space="preserve">100 </w:t>
      </w:r>
      <w:proofErr w:type="spellStart"/>
      <w:r w:rsidR="00A866BF" w:rsidRPr="00EA62ED">
        <w:t>mL</w:t>
      </w:r>
      <w:proofErr w:type="spellEnd"/>
      <w:r w:rsidR="00A866BF" w:rsidRPr="00EA62ED">
        <w:t xml:space="preserve"> of </w:t>
      </w:r>
      <w:r w:rsidR="00836BF9" w:rsidRPr="00EA62ED">
        <w:t xml:space="preserve">5% ACN containing </w:t>
      </w:r>
      <w:proofErr w:type="gramStart"/>
      <w:r w:rsidR="0040634C" w:rsidRPr="00EA62ED">
        <w:t>2</w:t>
      </w:r>
      <w:r w:rsidR="001F4B2B" w:rsidRPr="00EA62ED">
        <w:t>00</w:t>
      </w:r>
      <w:r w:rsidR="008F5877" w:rsidRPr="00EA62ED">
        <w:t xml:space="preserve"> </w:t>
      </w:r>
      <w:proofErr w:type="spellStart"/>
      <w:r w:rsidR="0040634C" w:rsidRPr="00EA62ED">
        <w:t>ng</w:t>
      </w:r>
      <w:proofErr w:type="spellEnd"/>
      <w:r w:rsidR="00836BF9" w:rsidRPr="00EA62ED">
        <w:t>/</w:t>
      </w:r>
      <w:proofErr w:type="spellStart"/>
      <w:r w:rsidR="001F38A9" w:rsidRPr="00EA62ED">
        <w:t>m</w:t>
      </w:r>
      <w:r w:rsidR="00836BF9" w:rsidRPr="00EA62ED">
        <w:t>L</w:t>
      </w:r>
      <w:proofErr w:type="spellEnd"/>
      <w:r w:rsidR="00836BF9" w:rsidRPr="00EA62ED">
        <w:t xml:space="preserve"> </w:t>
      </w:r>
      <w:proofErr w:type="spellStart"/>
      <w:r w:rsidR="00836BF9" w:rsidRPr="00EA62ED">
        <w:t>leucine-enkephalin</w:t>
      </w:r>
      <w:proofErr w:type="spellEnd"/>
      <w:r w:rsidR="0040634C" w:rsidRPr="00EA62ED">
        <w:t xml:space="preserve"> (50 </w:t>
      </w:r>
      <w:r w:rsidR="00721DC4" w:rsidRPr="00EA62ED">
        <w:t>µ</w:t>
      </w:r>
      <w:r w:rsidR="0040634C" w:rsidRPr="00EA62ED">
        <w:t xml:space="preserve">L of 400 </w:t>
      </w:r>
      <w:proofErr w:type="spellStart"/>
      <w:r w:rsidR="0040634C" w:rsidRPr="00EA62ED">
        <w:t>ng</w:t>
      </w:r>
      <w:proofErr w:type="spellEnd"/>
      <w:r w:rsidR="0040634C" w:rsidRPr="00EA62ED">
        <w:t>/</w:t>
      </w:r>
      <w:r w:rsidR="00721DC4" w:rsidRPr="00EA62ED">
        <w:t>µ</w:t>
      </w:r>
      <w:r w:rsidR="0040634C" w:rsidRPr="00EA62ED">
        <w:t xml:space="preserve">L </w:t>
      </w:r>
      <w:proofErr w:type="spellStart"/>
      <w:r w:rsidR="0040634C" w:rsidRPr="00EA62ED">
        <w:t>leucine</w:t>
      </w:r>
      <w:proofErr w:type="spellEnd"/>
      <w:r w:rsidR="0040634C" w:rsidRPr="00EA62ED">
        <w:t xml:space="preserve"> </w:t>
      </w:r>
      <w:proofErr w:type="spellStart"/>
      <w:r w:rsidR="0040634C" w:rsidRPr="00EA62ED">
        <w:t>enkephalin</w:t>
      </w:r>
      <w:proofErr w:type="spellEnd"/>
      <w:r w:rsidR="0040634C" w:rsidRPr="00EA62ED">
        <w:t>)</w:t>
      </w:r>
      <w:proofErr w:type="gramEnd"/>
      <w:r w:rsidRPr="00EA62ED">
        <w:t>.</w:t>
      </w:r>
      <w:r w:rsidR="00447352" w:rsidRPr="00EA62ED">
        <w:t xml:space="preserve"> </w:t>
      </w:r>
      <w:r w:rsidR="00836BF9" w:rsidRPr="00EA62ED">
        <w:t>Prepare on the same day as LC-MS analysis</w:t>
      </w:r>
      <w:r w:rsidR="00381022" w:rsidRPr="00EA62ED">
        <w:t>.</w:t>
      </w:r>
    </w:p>
    <w:p w:rsidR="00DE166C" w:rsidRPr="007538FE" w:rsidRDefault="00DE166C" w:rsidP="00640903">
      <w:pPr>
        <w:contextualSpacing/>
        <w:rPr>
          <w:highlight w:val="yellow"/>
        </w:rPr>
      </w:pPr>
    </w:p>
    <w:p w:rsidR="00836BF9" w:rsidRPr="007538FE" w:rsidRDefault="00836BF9" w:rsidP="00640903">
      <w:pPr>
        <w:pStyle w:val="ListParagraph"/>
        <w:numPr>
          <w:ilvl w:val="1"/>
          <w:numId w:val="31"/>
        </w:numPr>
        <w:rPr>
          <w:highlight w:val="yellow"/>
        </w:rPr>
      </w:pPr>
      <w:r w:rsidRPr="007538FE">
        <w:rPr>
          <w:highlight w:val="yellow"/>
        </w:rPr>
        <w:t xml:space="preserve">Add 950 µL of 5% </w:t>
      </w:r>
      <w:proofErr w:type="spellStart"/>
      <w:r w:rsidRPr="007538FE">
        <w:rPr>
          <w:highlight w:val="yellow"/>
        </w:rPr>
        <w:t>acetonitrile</w:t>
      </w:r>
      <w:proofErr w:type="spellEnd"/>
      <w:r w:rsidRPr="007538FE">
        <w:rPr>
          <w:highlight w:val="yellow"/>
        </w:rPr>
        <w:t xml:space="preserve"> containing the injection standard </w:t>
      </w:r>
      <w:proofErr w:type="spellStart"/>
      <w:r w:rsidRPr="007538FE">
        <w:rPr>
          <w:highlight w:val="yellow"/>
        </w:rPr>
        <w:t>leucine-enkephalin</w:t>
      </w:r>
      <w:proofErr w:type="spellEnd"/>
      <w:r w:rsidRPr="007538FE">
        <w:rPr>
          <w:highlight w:val="yellow"/>
        </w:rPr>
        <w:t xml:space="preserve"> </w:t>
      </w:r>
      <w:r w:rsidR="00EE241B" w:rsidRPr="007538FE">
        <w:rPr>
          <w:highlight w:val="yellow"/>
        </w:rPr>
        <w:t xml:space="preserve">to the 50 </w:t>
      </w:r>
      <w:r w:rsidR="001F4B2B" w:rsidRPr="007538FE">
        <w:rPr>
          <w:highlight w:val="yellow"/>
        </w:rPr>
        <w:t>µ</w:t>
      </w:r>
      <w:r w:rsidR="00EE241B" w:rsidRPr="007538FE">
        <w:rPr>
          <w:highlight w:val="yellow"/>
        </w:rPr>
        <w:t>L sample aliquot prepared from</w:t>
      </w:r>
      <w:r w:rsidR="00447352">
        <w:rPr>
          <w:highlight w:val="yellow"/>
        </w:rPr>
        <w:t xml:space="preserve"> step</w:t>
      </w:r>
      <w:r w:rsidR="00EE241B" w:rsidRPr="007538FE">
        <w:rPr>
          <w:highlight w:val="yellow"/>
        </w:rPr>
        <w:t xml:space="preserve"> 3</w:t>
      </w:r>
      <w:r w:rsidR="00381022" w:rsidRPr="007538FE">
        <w:rPr>
          <w:highlight w:val="yellow"/>
        </w:rPr>
        <w:t>.</w:t>
      </w:r>
    </w:p>
    <w:p w:rsidR="00DE166C" w:rsidRPr="007538FE" w:rsidRDefault="00DE166C" w:rsidP="00640903">
      <w:pPr>
        <w:contextualSpacing/>
        <w:rPr>
          <w:highlight w:val="yellow"/>
        </w:rPr>
      </w:pPr>
    </w:p>
    <w:p w:rsidR="00502400" w:rsidRPr="007538FE" w:rsidRDefault="00502400" w:rsidP="00640903">
      <w:pPr>
        <w:pStyle w:val="ListParagraph"/>
        <w:numPr>
          <w:ilvl w:val="1"/>
          <w:numId w:val="31"/>
        </w:numPr>
        <w:rPr>
          <w:highlight w:val="yellow"/>
        </w:rPr>
      </w:pPr>
      <w:r w:rsidRPr="007538FE">
        <w:rPr>
          <w:highlight w:val="yellow"/>
        </w:rPr>
        <w:t>Vortex</w:t>
      </w:r>
      <w:r w:rsidR="00447352">
        <w:rPr>
          <w:highlight w:val="yellow"/>
        </w:rPr>
        <w:t xml:space="preserve"> to</w:t>
      </w:r>
      <w:r w:rsidRPr="007538FE">
        <w:rPr>
          <w:highlight w:val="yellow"/>
        </w:rPr>
        <w:t xml:space="preserve"> mix the prepared sample</w:t>
      </w:r>
      <w:r w:rsidR="00447352">
        <w:rPr>
          <w:highlight w:val="yellow"/>
        </w:rPr>
        <w:t>.</w:t>
      </w:r>
    </w:p>
    <w:p w:rsidR="00836BF9" w:rsidRDefault="00836BF9" w:rsidP="00640903">
      <w:pPr>
        <w:contextualSpacing/>
      </w:pPr>
    </w:p>
    <w:p w:rsidR="00881F4F" w:rsidRPr="00F77042" w:rsidRDefault="007D1CDE" w:rsidP="00640903">
      <w:pPr>
        <w:pStyle w:val="ListParagraph"/>
        <w:numPr>
          <w:ilvl w:val="0"/>
          <w:numId w:val="31"/>
        </w:numPr>
        <w:rPr>
          <w:b/>
          <w:bCs/>
        </w:rPr>
      </w:pPr>
      <w:r w:rsidRPr="00F77042">
        <w:rPr>
          <w:b/>
          <w:bCs/>
        </w:rPr>
        <w:t>LC-MS setup</w:t>
      </w:r>
    </w:p>
    <w:p w:rsidR="00DE166C" w:rsidRDefault="00DE166C" w:rsidP="00640903">
      <w:pPr>
        <w:pStyle w:val="ListParagraph"/>
        <w:ind w:left="0"/>
      </w:pPr>
    </w:p>
    <w:p w:rsidR="005A7D64" w:rsidRDefault="006D7BFE" w:rsidP="00640903">
      <w:pPr>
        <w:pStyle w:val="ListParagraph"/>
        <w:ind w:left="0"/>
      </w:pPr>
      <w:bookmarkStart w:id="17" w:name="_Hlk25587898"/>
      <w:r>
        <w:t xml:space="preserve">NOTE: A detailed description of instrument and acquisition method setup is described in the </w:t>
      </w:r>
      <w:r w:rsidR="00B470D8">
        <w:t>manufacturer’s</w:t>
      </w:r>
      <w:r>
        <w:t xml:space="preserve"> user guide. A general guide and the details specific to this protocol are outlined below. </w:t>
      </w:r>
      <w:r w:rsidR="00C3485C">
        <w:t>The following steps can be completed at any time prior to acquiring the data.</w:t>
      </w:r>
      <w:bookmarkEnd w:id="17"/>
      <w:r w:rsidR="00E9083C">
        <w:t xml:space="preserve"> </w:t>
      </w:r>
    </w:p>
    <w:p w:rsidR="005A7D64" w:rsidRDefault="005A7D64" w:rsidP="00640903">
      <w:pPr>
        <w:pStyle w:val="ListParagraph"/>
        <w:ind w:left="0"/>
      </w:pPr>
    </w:p>
    <w:p w:rsidR="005A7D64" w:rsidRPr="00F77042" w:rsidRDefault="00F54A28" w:rsidP="00640903">
      <w:pPr>
        <w:pStyle w:val="ListParagraph"/>
        <w:numPr>
          <w:ilvl w:val="1"/>
          <w:numId w:val="31"/>
        </w:numPr>
      </w:pPr>
      <w:r w:rsidRPr="00F77042">
        <w:t xml:space="preserve">Open </w:t>
      </w:r>
      <w:r w:rsidR="005A7D64" w:rsidRPr="00F77042">
        <w:t xml:space="preserve">an LC-MS hardware profile. </w:t>
      </w:r>
    </w:p>
    <w:p w:rsidR="005A7D64" w:rsidRDefault="005A7D64" w:rsidP="00640903">
      <w:pPr>
        <w:pStyle w:val="ListParagraph"/>
        <w:ind w:left="0"/>
      </w:pPr>
    </w:p>
    <w:p w:rsidR="00BB59AD" w:rsidRPr="00F77042" w:rsidRDefault="00881F4F" w:rsidP="00640903">
      <w:pPr>
        <w:pStyle w:val="ListParagraph"/>
        <w:numPr>
          <w:ilvl w:val="1"/>
          <w:numId w:val="31"/>
        </w:numPr>
      </w:pPr>
      <w:r w:rsidRPr="00F77042">
        <w:t xml:space="preserve">Set up the </w:t>
      </w:r>
      <w:r w:rsidR="00DB6280" w:rsidRPr="00F77042">
        <w:t xml:space="preserve">chromatographic method </w:t>
      </w:r>
      <w:r w:rsidRPr="00F77042">
        <w:t xml:space="preserve">as outlined in </w:t>
      </w:r>
      <w:r w:rsidR="00DB6280" w:rsidRPr="00F77042">
        <w:rPr>
          <w:b/>
          <w:bCs/>
        </w:rPr>
        <w:t>Table 1</w:t>
      </w:r>
      <w:r w:rsidRPr="00F77042">
        <w:t>.</w:t>
      </w:r>
      <w:r w:rsidR="00DB6280" w:rsidRPr="00F77042">
        <w:t xml:space="preserve"> </w:t>
      </w:r>
      <w:r w:rsidR="00447352" w:rsidRPr="00F77042">
        <w:t>Ensure that the LC system is equipped with a quaternary solvent manager to set up this gradient.</w:t>
      </w:r>
    </w:p>
    <w:p w:rsidR="00BB59AD" w:rsidRDefault="00BB59AD" w:rsidP="00640903">
      <w:pPr>
        <w:pStyle w:val="ListParagraph"/>
        <w:ind w:left="0"/>
      </w:pPr>
    </w:p>
    <w:p w:rsidR="00881F4F" w:rsidRDefault="00BB59AD" w:rsidP="00640903">
      <w:pPr>
        <w:pStyle w:val="ListParagraph"/>
        <w:ind w:left="0"/>
      </w:pPr>
      <w:r>
        <w:t xml:space="preserve">NOTE: </w:t>
      </w:r>
      <w:r w:rsidR="002E3CC6" w:rsidRPr="005C2413">
        <w:t xml:space="preserve">IPA is a viscous solvent. It should be introduced at a low flow rate and a sufficient equilibration time should be used before increasing the composition to 98.0%. These steps will prevent the LC system from </w:t>
      </w:r>
      <w:proofErr w:type="spellStart"/>
      <w:r w:rsidR="002E3CC6" w:rsidRPr="005C2413">
        <w:t>overpressuring</w:t>
      </w:r>
      <w:proofErr w:type="spellEnd"/>
      <w:r w:rsidR="00381022">
        <w:t xml:space="preserve"> and stopping</w:t>
      </w:r>
      <w:r w:rsidR="002E3CC6" w:rsidRPr="005C2413">
        <w:t xml:space="preserve">. </w:t>
      </w:r>
    </w:p>
    <w:p w:rsidR="00DE166C" w:rsidRPr="005C2413" w:rsidRDefault="00DE166C" w:rsidP="00640903">
      <w:pPr>
        <w:contextualSpacing/>
      </w:pPr>
    </w:p>
    <w:p w:rsidR="00BB59AD" w:rsidRPr="00F77042" w:rsidRDefault="00EE4E92" w:rsidP="00640903">
      <w:pPr>
        <w:pStyle w:val="ListParagraph"/>
        <w:numPr>
          <w:ilvl w:val="1"/>
          <w:numId w:val="31"/>
        </w:numPr>
      </w:pPr>
      <w:r w:rsidRPr="00F77042">
        <w:t xml:space="preserve">Set up </w:t>
      </w:r>
      <w:r w:rsidR="00881F4F" w:rsidRPr="00F77042">
        <w:t xml:space="preserve">the mass spectrometer </w:t>
      </w:r>
      <w:r w:rsidR="00C25211" w:rsidRPr="00F77042">
        <w:t xml:space="preserve">acquisition methods </w:t>
      </w:r>
      <w:r w:rsidRPr="00F77042">
        <w:t>for</w:t>
      </w:r>
      <w:r w:rsidR="00467E5F" w:rsidRPr="00F77042">
        <w:t xml:space="preserve"> </w:t>
      </w:r>
      <w:r w:rsidR="00C25211" w:rsidRPr="00F77042">
        <w:t xml:space="preserve">each of the </w:t>
      </w:r>
      <w:r w:rsidR="00467E5F" w:rsidRPr="00F77042">
        <w:t xml:space="preserve">positive and negative </w:t>
      </w:r>
      <w:proofErr w:type="spellStart"/>
      <w:r w:rsidR="00467E5F" w:rsidRPr="00F77042">
        <w:t>T</w:t>
      </w:r>
      <w:r w:rsidR="00881F4F" w:rsidRPr="00F77042">
        <w:t>o</w:t>
      </w:r>
      <w:r w:rsidR="00467E5F" w:rsidRPr="00F77042">
        <w:t>F</w:t>
      </w:r>
      <w:proofErr w:type="spellEnd"/>
      <w:r w:rsidR="00881F4F" w:rsidRPr="00F77042">
        <w:t>-</w:t>
      </w:r>
      <w:r w:rsidR="00467E5F" w:rsidRPr="00F77042">
        <w:t xml:space="preserve">MS modes over the </w:t>
      </w:r>
      <w:r w:rsidR="00467E5F" w:rsidRPr="00F77042">
        <w:rPr>
          <w:i/>
        </w:rPr>
        <w:t>m/z</w:t>
      </w:r>
      <w:r w:rsidR="00467E5F" w:rsidRPr="00F77042">
        <w:t xml:space="preserve"> range 50-1</w:t>
      </w:r>
      <w:r w:rsidR="001F4B2B" w:rsidRPr="00F77042">
        <w:t>,</w:t>
      </w:r>
      <w:r w:rsidR="00467E5F" w:rsidRPr="00F77042">
        <w:t>300</w:t>
      </w:r>
      <w:r w:rsidR="00A12E8C" w:rsidRPr="00F77042">
        <w:t xml:space="preserve">. </w:t>
      </w:r>
      <w:bookmarkStart w:id="18" w:name="_Hlk22902265"/>
    </w:p>
    <w:p w:rsidR="00BB59AD" w:rsidRDefault="00BB59AD" w:rsidP="00640903">
      <w:pPr>
        <w:pStyle w:val="ListParagraph"/>
        <w:ind w:left="0"/>
      </w:pPr>
    </w:p>
    <w:p w:rsidR="00467E5F" w:rsidRDefault="00BB59AD" w:rsidP="00640903">
      <w:pPr>
        <w:pStyle w:val="ListParagraph"/>
        <w:ind w:left="0"/>
      </w:pPr>
      <w:r>
        <w:t>NOTE:</w:t>
      </w:r>
      <w:r w:rsidR="005A7D64">
        <w:t xml:space="preserve"> </w:t>
      </w:r>
      <w:r w:rsidR="00A12E8C">
        <w:t xml:space="preserve">The instrument used for the work presented here requires positive and negative methods to be calibrated and run individually </w:t>
      </w:r>
      <w:r w:rsidR="0087421B">
        <w:t>(</w:t>
      </w:r>
      <w:r w:rsidR="00A12E8C">
        <w:t>i.e.</w:t>
      </w:r>
      <w:r w:rsidR="00447352">
        <w:t>,</w:t>
      </w:r>
      <w:r w:rsidR="00A12E8C">
        <w:t xml:space="preserve"> polarity switching within a method is not possible</w:t>
      </w:r>
      <w:r w:rsidR="0087421B">
        <w:t>)</w:t>
      </w:r>
      <w:r w:rsidR="00A12E8C">
        <w:t>.</w:t>
      </w:r>
      <w:r w:rsidR="00C25211">
        <w:t xml:space="preserve"> </w:t>
      </w:r>
      <w:bookmarkEnd w:id="18"/>
    </w:p>
    <w:p w:rsidR="00DE166C" w:rsidRDefault="00DE166C" w:rsidP="00640903">
      <w:pPr>
        <w:contextualSpacing/>
      </w:pPr>
    </w:p>
    <w:p w:rsidR="00881F4F" w:rsidRDefault="00381022" w:rsidP="00640903">
      <w:pPr>
        <w:pStyle w:val="ListParagraph"/>
        <w:numPr>
          <w:ilvl w:val="1"/>
          <w:numId w:val="31"/>
        </w:numPr>
      </w:pPr>
      <w:r>
        <w:t>If the LC column is new, c</w:t>
      </w:r>
      <w:r w:rsidR="00881F4F">
        <w:t>ondition the column according to the manufacturer’s recommendation</w:t>
      </w:r>
      <w:r>
        <w:t xml:space="preserve">. </w:t>
      </w:r>
    </w:p>
    <w:p w:rsidR="00F54A28" w:rsidRDefault="00F54A28" w:rsidP="00640903">
      <w:pPr>
        <w:pStyle w:val="ListParagraph"/>
        <w:ind w:left="0"/>
      </w:pPr>
    </w:p>
    <w:p w:rsidR="00F54A28" w:rsidRDefault="00F54A28" w:rsidP="00640903">
      <w:pPr>
        <w:pStyle w:val="ListParagraph"/>
        <w:ind w:left="0"/>
      </w:pPr>
      <w:r>
        <w:t>NOTE: The following steps should be completed directly before data acquisition.</w:t>
      </w:r>
    </w:p>
    <w:p w:rsidR="00F54A28" w:rsidRDefault="00F54A28" w:rsidP="00640903">
      <w:pPr>
        <w:pStyle w:val="ListParagraph"/>
        <w:ind w:left="0"/>
      </w:pPr>
    </w:p>
    <w:p w:rsidR="00F54A28" w:rsidRDefault="00F54A28" w:rsidP="00640903">
      <w:pPr>
        <w:pStyle w:val="ListParagraph"/>
        <w:numPr>
          <w:ilvl w:val="1"/>
          <w:numId w:val="31"/>
        </w:numPr>
      </w:pPr>
      <w:r>
        <w:t xml:space="preserve">In an ‘MS only’ hardware profile, calibrate the mass spectrometer according to the manufacturer’s recommendations. </w:t>
      </w:r>
      <w:r w:rsidR="00447352">
        <w:t>C</w:t>
      </w:r>
      <w:r>
        <w:t>omplete</w:t>
      </w:r>
      <w:r w:rsidR="00447352">
        <w:t xml:space="preserve"> this step</w:t>
      </w:r>
      <w:r>
        <w:t xml:space="preserve"> prior to each mode of acquisition, ensuring t</w:t>
      </w:r>
      <w:r w:rsidR="005C1FFC">
        <w:t>hat t</w:t>
      </w:r>
      <w:r>
        <w:t>he system has stabilized in each given modality before calibration</w:t>
      </w:r>
      <w:r w:rsidR="00447352">
        <w:t>.</w:t>
      </w:r>
    </w:p>
    <w:p w:rsidR="00DE166C" w:rsidRDefault="00DE166C" w:rsidP="00640903">
      <w:pPr>
        <w:contextualSpacing/>
      </w:pPr>
    </w:p>
    <w:p w:rsidR="00881F4F" w:rsidRPr="007538FE" w:rsidRDefault="00881F4F" w:rsidP="00640903">
      <w:pPr>
        <w:pStyle w:val="ListParagraph"/>
        <w:numPr>
          <w:ilvl w:val="1"/>
          <w:numId w:val="31"/>
        </w:numPr>
        <w:rPr>
          <w:highlight w:val="yellow"/>
        </w:rPr>
      </w:pPr>
      <w:r w:rsidRPr="007538FE">
        <w:rPr>
          <w:highlight w:val="yellow"/>
        </w:rPr>
        <w:t xml:space="preserve">Purge and flush the LC </w:t>
      </w:r>
      <w:r w:rsidR="00A3616A" w:rsidRPr="007538FE">
        <w:rPr>
          <w:highlight w:val="yellow"/>
        </w:rPr>
        <w:t xml:space="preserve">fluidics </w:t>
      </w:r>
      <w:r w:rsidRPr="007538FE">
        <w:rPr>
          <w:highlight w:val="yellow"/>
        </w:rPr>
        <w:t>system using LC-MS grade solvents</w:t>
      </w:r>
      <w:r w:rsidR="00464012" w:rsidRPr="007538FE">
        <w:rPr>
          <w:highlight w:val="yellow"/>
        </w:rPr>
        <w:t xml:space="preserve">, including mobile phase </w:t>
      </w:r>
      <w:r w:rsidR="00464012" w:rsidRPr="007538FE">
        <w:rPr>
          <w:highlight w:val="yellow"/>
        </w:rPr>
        <w:lastRenderedPageBreak/>
        <w:t>and wash solvents</w:t>
      </w:r>
      <w:r w:rsidR="00447352">
        <w:rPr>
          <w:highlight w:val="yellow"/>
        </w:rPr>
        <w:t>.</w:t>
      </w:r>
    </w:p>
    <w:p w:rsidR="00DE166C" w:rsidRPr="007538FE" w:rsidRDefault="00DE166C" w:rsidP="00640903">
      <w:pPr>
        <w:contextualSpacing/>
        <w:rPr>
          <w:highlight w:val="yellow"/>
        </w:rPr>
      </w:pPr>
    </w:p>
    <w:p w:rsidR="00881F4F" w:rsidRPr="007538FE" w:rsidRDefault="00881F4F" w:rsidP="00640903">
      <w:pPr>
        <w:pStyle w:val="ListParagraph"/>
        <w:numPr>
          <w:ilvl w:val="1"/>
          <w:numId w:val="31"/>
        </w:numPr>
        <w:rPr>
          <w:highlight w:val="yellow"/>
        </w:rPr>
      </w:pPr>
      <w:r w:rsidRPr="007538FE">
        <w:rPr>
          <w:highlight w:val="yellow"/>
        </w:rPr>
        <w:t xml:space="preserve">Equilibrate the LC system </w:t>
      </w:r>
      <w:r w:rsidR="0064597B" w:rsidRPr="007538FE">
        <w:rPr>
          <w:highlight w:val="yellow"/>
        </w:rPr>
        <w:t>using the LC method starting conditions</w:t>
      </w:r>
      <w:r w:rsidR="00464012" w:rsidRPr="007538FE">
        <w:rPr>
          <w:highlight w:val="yellow"/>
        </w:rPr>
        <w:t xml:space="preserve">, ensuring </w:t>
      </w:r>
      <w:r w:rsidR="005C1FFC">
        <w:rPr>
          <w:highlight w:val="yellow"/>
        </w:rPr>
        <w:t xml:space="preserve">that </w:t>
      </w:r>
      <w:r w:rsidR="00852895" w:rsidRPr="007538FE">
        <w:rPr>
          <w:highlight w:val="yellow"/>
        </w:rPr>
        <w:t>column</w:t>
      </w:r>
      <w:r w:rsidR="00464012" w:rsidRPr="007538FE">
        <w:rPr>
          <w:highlight w:val="yellow"/>
        </w:rPr>
        <w:t xml:space="preserve"> pressure ha</w:t>
      </w:r>
      <w:r w:rsidR="00831EF4" w:rsidRPr="007538FE">
        <w:rPr>
          <w:highlight w:val="yellow"/>
        </w:rPr>
        <w:t>s</w:t>
      </w:r>
      <w:r w:rsidR="00464012" w:rsidRPr="007538FE">
        <w:rPr>
          <w:highlight w:val="yellow"/>
        </w:rPr>
        <w:t xml:space="preserve"> stabilized</w:t>
      </w:r>
      <w:r w:rsidR="00447352">
        <w:rPr>
          <w:highlight w:val="yellow"/>
        </w:rPr>
        <w:t>.</w:t>
      </w:r>
    </w:p>
    <w:p w:rsidR="00DE166C" w:rsidRPr="007538FE" w:rsidRDefault="00DE166C" w:rsidP="00640903">
      <w:pPr>
        <w:contextualSpacing/>
        <w:rPr>
          <w:highlight w:val="yellow"/>
        </w:rPr>
      </w:pPr>
    </w:p>
    <w:p w:rsidR="00EC61EF" w:rsidRPr="007538FE" w:rsidRDefault="00EC61EF" w:rsidP="00640903">
      <w:pPr>
        <w:pStyle w:val="ListParagraph"/>
        <w:numPr>
          <w:ilvl w:val="1"/>
          <w:numId w:val="31"/>
        </w:numPr>
        <w:rPr>
          <w:highlight w:val="yellow"/>
        </w:rPr>
      </w:pPr>
      <w:r w:rsidRPr="007538FE">
        <w:rPr>
          <w:highlight w:val="yellow"/>
        </w:rPr>
        <w:t xml:space="preserve">Inject sodium </w:t>
      </w:r>
      <w:proofErr w:type="spellStart"/>
      <w:r w:rsidRPr="007538FE">
        <w:rPr>
          <w:highlight w:val="yellow"/>
        </w:rPr>
        <w:t>formate</w:t>
      </w:r>
      <w:proofErr w:type="spellEnd"/>
      <w:r w:rsidRPr="007538FE">
        <w:rPr>
          <w:highlight w:val="yellow"/>
        </w:rPr>
        <w:t xml:space="preserve"> </w:t>
      </w:r>
      <w:r w:rsidR="00033D8B" w:rsidRPr="007538FE">
        <w:rPr>
          <w:highlight w:val="yellow"/>
        </w:rPr>
        <w:t xml:space="preserve">(0.5 </w:t>
      </w:r>
      <w:proofErr w:type="spellStart"/>
      <w:r w:rsidR="00033D8B" w:rsidRPr="007538FE">
        <w:rPr>
          <w:highlight w:val="yellow"/>
        </w:rPr>
        <w:t>mM</w:t>
      </w:r>
      <w:proofErr w:type="spellEnd"/>
      <w:r w:rsidR="00033D8B" w:rsidRPr="007538FE">
        <w:rPr>
          <w:highlight w:val="yellow"/>
        </w:rPr>
        <w:t xml:space="preserve"> in 90% IPA) </w:t>
      </w:r>
      <w:r w:rsidRPr="007538FE">
        <w:rPr>
          <w:highlight w:val="yellow"/>
        </w:rPr>
        <w:t>at the beginning of the sample sequence (described below) to check the instrument calibration</w:t>
      </w:r>
      <w:r w:rsidR="00447352">
        <w:rPr>
          <w:highlight w:val="yellow"/>
        </w:rPr>
        <w:t>.</w:t>
      </w:r>
      <w:r w:rsidRPr="007538FE">
        <w:rPr>
          <w:highlight w:val="yellow"/>
        </w:rPr>
        <w:t xml:space="preserve"> </w:t>
      </w:r>
    </w:p>
    <w:p w:rsidR="00DE166C" w:rsidRPr="00EA62ED" w:rsidRDefault="00DE166C" w:rsidP="00640903">
      <w:pPr>
        <w:contextualSpacing/>
      </w:pPr>
    </w:p>
    <w:p w:rsidR="00BB59AD" w:rsidRPr="00EA62ED" w:rsidRDefault="00881F4F" w:rsidP="00640903">
      <w:pPr>
        <w:pStyle w:val="ListParagraph"/>
        <w:numPr>
          <w:ilvl w:val="1"/>
          <w:numId w:val="31"/>
        </w:numPr>
        <w:rPr>
          <w:highlight w:val="yellow"/>
        </w:rPr>
      </w:pPr>
      <w:bookmarkStart w:id="19" w:name="_Hlk22902487"/>
      <w:r w:rsidRPr="00EA62ED">
        <w:rPr>
          <w:highlight w:val="yellow"/>
        </w:rPr>
        <w:t xml:space="preserve">Set up the instrument sequence table so that solvent and </w:t>
      </w:r>
      <w:r w:rsidR="00464012" w:rsidRPr="00EA62ED">
        <w:rPr>
          <w:highlight w:val="yellow"/>
        </w:rPr>
        <w:t>preparative (</w:t>
      </w:r>
      <w:r w:rsidRPr="00EA62ED">
        <w:rPr>
          <w:highlight w:val="yellow"/>
        </w:rPr>
        <w:t>extraction</w:t>
      </w:r>
      <w:r w:rsidR="00464012" w:rsidRPr="00EA62ED">
        <w:rPr>
          <w:highlight w:val="yellow"/>
        </w:rPr>
        <w:t>)</w:t>
      </w:r>
      <w:r w:rsidRPr="00EA62ED">
        <w:rPr>
          <w:highlight w:val="yellow"/>
        </w:rPr>
        <w:t xml:space="preserve"> blanks are </w:t>
      </w:r>
      <w:r w:rsidR="00DA4225" w:rsidRPr="00EA62ED">
        <w:rPr>
          <w:highlight w:val="yellow"/>
        </w:rPr>
        <w:t>analyzed</w:t>
      </w:r>
      <w:r w:rsidR="00464012" w:rsidRPr="00EA62ED">
        <w:rPr>
          <w:highlight w:val="yellow"/>
        </w:rPr>
        <w:t xml:space="preserve"> </w:t>
      </w:r>
      <w:r w:rsidRPr="00EA62ED">
        <w:rPr>
          <w:highlight w:val="yellow"/>
        </w:rPr>
        <w:t>first</w:t>
      </w:r>
      <w:r w:rsidR="00D04AF6" w:rsidRPr="00EA62ED">
        <w:rPr>
          <w:highlight w:val="yellow"/>
        </w:rPr>
        <w:t xml:space="preserve">; </w:t>
      </w:r>
      <w:r w:rsidRPr="00EA62ED">
        <w:rPr>
          <w:highlight w:val="yellow"/>
        </w:rPr>
        <w:t xml:space="preserve">followed by </w:t>
      </w:r>
      <w:r w:rsidR="00A12E8C" w:rsidRPr="00EA62ED">
        <w:rPr>
          <w:highlight w:val="yellow"/>
        </w:rPr>
        <w:t xml:space="preserve">pooled </w:t>
      </w:r>
      <w:r w:rsidRPr="00EA62ED">
        <w:rPr>
          <w:highlight w:val="yellow"/>
        </w:rPr>
        <w:t xml:space="preserve">QC samples (6-10) for </w:t>
      </w:r>
      <w:r w:rsidR="00464012" w:rsidRPr="00EA62ED">
        <w:rPr>
          <w:highlight w:val="yellow"/>
        </w:rPr>
        <w:t xml:space="preserve">system </w:t>
      </w:r>
      <w:r w:rsidRPr="00EA62ED">
        <w:rPr>
          <w:highlight w:val="yellow"/>
        </w:rPr>
        <w:t>conditioning</w:t>
      </w:r>
      <w:r w:rsidR="00D04AF6" w:rsidRPr="00EA62ED">
        <w:rPr>
          <w:highlight w:val="yellow"/>
        </w:rPr>
        <w:t xml:space="preserve">; </w:t>
      </w:r>
      <w:r w:rsidRPr="00EA62ED">
        <w:rPr>
          <w:highlight w:val="yellow"/>
        </w:rPr>
        <w:t>then the randomized sample list with QC samples run at regular intervals</w:t>
      </w:r>
      <w:r w:rsidR="0087421B">
        <w:rPr>
          <w:highlight w:val="yellow"/>
        </w:rPr>
        <w:t xml:space="preserve"> (</w:t>
      </w:r>
      <w:r w:rsidRPr="00EA62ED">
        <w:rPr>
          <w:highlight w:val="yellow"/>
        </w:rPr>
        <w:t>e.g.</w:t>
      </w:r>
      <w:r w:rsidR="00447352" w:rsidRPr="00EA62ED">
        <w:rPr>
          <w:highlight w:val="yellow"/>
        </w:rPr>
        <w:t>,</w:t>
      </w:r>
      <w:r w:rsidRPr="00EA62ED">
        <w:rPr>
          <w:highlight w:val="yellow"/>
        </w:rPr>
        <w:t xml:space="preserve"> every fifth injection</w:t>
      </w:r>
      <w:r w:rsidR="0087421B">
        <w:rPr>
          <w:highlight w:val="yellow"/>
        </w:rPr>
        <w:t>)</w:t>
      </w:r>
      <w:r w:rsidR="0087421B" w:rsidRPr="00EA62ED">
        <w:rPr>
          <w:highlight w:val="yellow"/>
        </w:rPr>
        <w:t xml:space="preserve"> </w:t>
      </w:r>
      <w:r w:rsidR="00A12E8C" w:rsidRPr="00EA62ED">
        <w:rPr>
          <w:highlight w:val="yellow"/>
        </w:rPr>
        <w:t>as technical replicates</w:t>
      </w:r>
      <w:r w:rsidRPr="00EA62ED">
        <w:rPr>
          <w:highlight w:val="yellow"/>
        </w:rPr>
        <w:t>. Run two QC samples at the end of the sequence</w:t>
      </w:r>
      <w:r w:rsidR="0064597B" w:rsidRPr="00EA62ED">
        <w:rPr>
          <w:highlight w:val="yellow"/>
        </w:rPr>
        <w:t xml:space="preserve">. </w:t>
      </w:r>
    </w:p>
    <w:p w:rsidR="009D768E" w:rsidRDefault="009D768E" w:rsidP="00640903">
      <w:pPr>
        <w:pStyle w:val="ListParagraph"/>
        <w:ind w:left="0"/>
      </w:pPr>
    </w:p>
    <w:p w:rsidR="00881F4F" w:rsidRDefault="009D768E" w:rsidP="00640903">
      <w:pPr>
        <w:pStyle w:val="ListParagraph"/>
        <w:ind w:left="0"/>
      </w:pPr>
      <w:r>
        <w:t xml:space="preserve">NOTE: It is helpful to include the date and injection/acquisition order in the sample filename as well as the sample ID. For example: YYYY </w:t>
      </w:r>
      <w:proofErr w:type="spellStart"/>
      <w:r>
        <w:t>MMDD_Injection</w:t>
      </w:r>
      <w:proofErr w:type="spellEnd"/>
      <w:r>
        <w:t xml:space="preserve"> </w:t>
      </w:r>
      <w:proofErr w:type="spellStart"/>
      <w:r>
        <w:t>number_Variety_Biological</w:t>
      </w:r>
      <w:proofErr w:type="spellEnd"/>
      <w:r>
        <w:t xml:space="preserve"> replicate.</w:t>
      </w:r>
      <w:r w:rsidR="00447352">
        <w:t xml:space="preserve"> </w:t>
      </w:r>
      <w:r w:rsidR="0064597B">
        <w:t xml:space="preserve">Before pressing start, ensure the LC </w:t>
      </w:r>
      <w:r w:rsidR="005C2413">
        <w:t xml:space="preserve">column pressure is stable and that the LC </w:t>
      </w:r>
      <w:r w:rsidR="0064597B">
        <w:t>is connected to the MS</w:t>
      </w:r>
      <w:r w:rsidR="005C2413">
        <w:t>.</w:t>
      </w:r>
      <w:bookmarkEnd w:id="19"/>
    </w:p>
    <w:p w:rsidR="00EE4E92" w:rsidRDefault="00EE4E92" w:rsidP="00640903">
      <w:pPr>
        <w:contextualSpacing/>
      </w:pPr>
    </w:p>
    <w:p w:rsidR="00BB59AD" w:rsidRPr="00150DB0" w:rsidRDefault="00EE4E92" w:rsidP="00640903">
      <w:pPr>
        <w:pStyle w:val="ListParagraph"/>
        <w:numPr>
          <w:ilvl w:val="0"/>
          <w:numId w:val="31"/>
        </w:numPr>
        <w:rPr>
          <w:b/>
          <w:bCs/>
          <w:highlight w:val="yellow"/>
        </w:rPr>
      </w:pPr>
      <w:r w:rsidRPr="00150DB0">
        <w:rPr>
          <w:b/>
          <w:bCs/>
          <w:highlight w:val="yellow"/>
        </w:rPr>
        <w:t xml:space="preserve">Data </w:t>
      </w:r>
      <w:r w:rsidR="00C8067C" w:rsidRPr="00150DB0">
        <w:rPr>
          <w:b/>
          <w:bCs/>
          <w:highlight w:val="yellow"/>
        </w:rPr>
        <w:t>processing</w:t>
      </w:r>
    </w:p>
    <w:p w:rsidR="00BB59AD" w:rsidRDefault="00BB59AD" w:rsidP="00640903">
      <w:pPr>
        <w:pStyle w:val="ListParagraph"/>
        <w:ind w:left="0"/>
      </w:pPr>
    </w:p>
    <w:p w:rsidR="009A6874" w:rsidRDefault="00BB59AD" w:rsidP="00640903">
      <w:pPr>
        <w:pStyle w:val="ListParagraph"/>
        <w:ind w:left="0"/>
      </w:pPr>
      <w:r>
        <w:t>NOTE:</w:t>
      </w:r>
      <w:r w:rsidR="00033D8B">
        <w:t xml:space="preserve"> </w:t>
      </w:r>
      <w:r w:rsidR="0064597B">
        <w:t>A general dat</w:t>
      </w:r>
      <w:r w:rsidR="009A6874">
        <w:t>a processing workflow</w:t>
      </w:r>
      <w:r w:rsidR="004E5232">
        <w:t xml:space="preserve"> </w:t>
      </w:r>
      <w:r w:rsidR="0064597B">
        <w:t xml:space="preserve">is </w:t>
      </w:r>
      <w:r w:rsidR="00262094">
        <w:t xml:space="preserve">presented </w:t>
      </w:r>
      <w:r w:rsidR="0064597B">
        <w:t xml:space="preserve">in </w:t>
      </w:r>
      <w:r w:rsidR="004E5232" w:rsidRPr="008757DD">
        <w:rPr>
          <w:b/>
          <w:bCs/>
        </w:rPr>
        <w:t>Figure 1</w:t>
      </w:r>
      <w:r w:rsidR="008757DD">
        <w:rPr>
          <w:b/>
          <w:bCs/>
        </w:rPr>
        <w:t>.</w:t>
      </w:r>
    </w:p>
    <w:p w:rsidR="00DE166C" w:rsidRDefault="00DE166C" w:rsidP="00640903">
      <w:pPr>
        <w:pStyle w:val="ListParagraph"/>
        <w:ind w:left="0"/>
      </w:pPr>
    </w:p>
    <w:p w:rsidR="00BB59AD" w:rsidRPr="0073739A" w:rsidRDefault="0064597B" w:rsidP="00640903">
      <w:pPr>
        <w:pStyle w:val="ListParagraph"/>
        <w:numPr>
          <w:ilvl w:val="1"/>
          <w:numId w:val="31"/>
        </w:numPr>
        <w:rPr>
          <w:highlight w:val="yellow"/>
        </w:rPr>
      </w:pPr>
      <w:r w:rsidRPr="0073739A">
        <w:rPr>
          <w:highlight w:val="yellow"/>
        </w:rPr>
        <w:t xml:space="preserve">Check the data quality (internal standard mass accuracy </w:t>
      </w:r>
      <w:r w:rsidR="004320ED" w:rsidRPr="0073739A">
        <w:rPr>
          <w:highlight w:val="yellow"/>
        </w:rPr>
        <w:t xml:space="preserve">(calculation below) </w:t>
      </w:r>
      <w:r w:rsidRPr="0073739A">
        <w:rPr>
          <w:highlight w:val="yellow"/>
        </w:rPr>
        <w:t>and signal reproducibility</w:t>
      </w:r>
      <w:r w:rsidR="002C719F" w:rsidRPr="0073739A">
        <w:rPr>
          <w:highlight w:val="yellow"/>
        </w:rPr>
        <w:t>)</w:t>
      </w:r>
      <w:r w:rsidRPr="0073739A">
        <w:rPr>
          <w:highlight w:val="yellow"/>
        </w:rPr>
        <w:t xml:space="preserve"> while the sequence is running. </w:t>
      </w:r>
      <w:r w:rsidR="002C719F" w:rsidRPr="0073739A">
        <w:rPr>
          <w:highlight w:val="yellow"/>
        </w:rPr>
        <w:t xml:space="preserve">To check signal reproducibility, visual inspection of </w:t>
      </w:r>
      <w:r w:rsidR="00262094" w:rsidRPr="0073739A">
        <w:rPr>
          <w:highlight w:val="yellow"/>
        </w:rPr>
        <w:t>overlaid</w:t>
      </w:r>
      <w:r w:rsidR="002C719F" w:rsidRPr="0073739A">
        <w:rPr>
          <w:highlight w:val="yellow"/>
        </w:rPr>
        <w:t xml:space="preserve"> spectra should suffice</w:t>
      </w:r>
      <w:r w:rsidR="008F379C" w:rsidRPr="0073739A">
        <w:rPr>
          <w:highlight w:val="yellow"/>
        </w:rPr>
        <w:t>.</w:t>
      </w:r>
      <w:r w:rsidR="00447352" w:rsidRPr="0073739A">
        <w:rPr>
          <w:highlight w:val="yellow"/>
        </w:rPr>
        <w:t xml:space="preserve"> </w:t>
      </w:r>
    </w:p>
    <w:p w:rsidR="00BB59AD" w:rsidRDefault="00BB59AD" w:rsidP="00640903">
      <w:pPr>
        <w:pStyle w:val="ListParagraph"/>
        <w:ind w:left="0"/>
      </w:pPr>
    </w:p>
    <w:p w:rsidR="0064597B" w:rsidRDefault="00F77042" w:rsidP="00640903">
      <w:pPr>
        <w:pStyle w:val="ListParagraph"/>
        <w:ind w:left="0"/>
      </w:pPr>
      <w:r>
        <w:t xml:space="preserve">NOTE: </w:t>
      </w:r>
      <w:r w:rsidR="0064597B">
        <w:t>Mass error (</w:t>
      </w:r>
      <w:proofErr w:type="spellStart"/>
      <w:r w:rsidR="0064597B">
        <w:t>ppm</w:t>
      </w:r>
      <w:proofErr w:type="spellEnd"/>
      <w:r w:rsidR="0064597B">
        <w:t>) = ((Theoretical mass – measured mass) / theoretical mass) x 10</w:t>
      </w:r>
      <w:r w:rsidR="0064597B" w:rsidRPr="008F379C">
        <w:rPr>
          <w:vertAlign w:val="superscript"/>
        </w:rPr>
        <w:t>6</w:t>
      </w:r>
    </w:p>
    <w:p w:rsidR="008F379C" w:rsidRDefault="008F379C" w:rsidP="00640903">
      <w:pPr>
        <w:pStyle w:val="ListParagraph"/>
        <w:ind w:left="0"/>
      </w:pPr>
    </w:p>
    <w:p w:rsidR="00136249" w:rsidRPr="004320ED" w:rsidRDefault="00503B12" w:rsidP="00640903">
      <w:pPr>
        <w:pStyle w:val="ListParagraph"/>
        <w:numPr>
          <w:ilvl w:val="1"/>
          <w:numId w:val="31"/>
        </w:numPr>
      </w:pPr>
      <w:r w:rsidRPr="004320ED">
        <w:t xml:space="preserve">Generate an aligned peak intensity matrix containing </w:t>
      </w:r>
      <w:r w:rsidR="00DE0305" w:rsidRPr="004320ED">
        <w:t xml:space="preserve">samples x </w:t>
      </w:r>
      <w:r w:rsidRPr="004320ED">
        <w:t xml:space="preserve">internal standards </w:t>
      </w:r>
      <w:r w:rsidR="00DE0305" w:rsidRPr="004320ED">
        <w:t xml:space="preserve">(aligned by retention time and </w:t>
      </w:r>
      <w:r w:rsidR="00DE0305" w:rsidRPr="004320ED">
        <w:rPr>
          <w:i/>
          <w:iCs/>
        </w:rPr>
        <w:t>m/z</w:t>
      </w:r>
      <w:r w:rsidR="00DE0305" w:rsidRPr="004320ED">
        <w:t xml:space="preserve"> values).</w:t>
      </w:r>
      <w:r w:rsidR="00E9083C">
        <w:t xml:space="preserve"> </w:t>
      </w:r>
    </w:p>
    <w:p w:rsidR="00136249" w:rsidRDefault="00136249" w:rsidP="00640903">
      <w:pPr>
        <w:pStyle w:val="ListParagraph"/>
        <w:ind w:left="0"/>
      </w:pPr>
    </w:p>
    <w:p w:rsidR="00C02B46" w:rsidRDefault="00231EF1" w:rsidP="00640903">
      <w:pPr>
        <w:pStyle w:val="ListParagraph"/>
        <w:numPr>
          <w:ilvl w:val="2"/>
          <w:numId w:val="31"/>
        </w:numPr>
        <w:ind w:left="0" w:firstLine="0"/>
      </w:pPr>
      <w:r>
        <w:t>Open the data processing software</w:t>
      </w:r>
      <w:r w:rsidR="0073739A">
        <w:t xml:space="preserve"> (see </w:t>
      </w:r>
      <w:r w:rsidR="0073739A" w:rsidRPr="0073739A">
        <w:rPr>
          <w:b/>
          <w:bCs/>
        </w:rPr>
        <w:t>Table of Materials</w:t>
      </w:r>
      <w:r w:rsidR="0073739A">
        <w:t>)</w:t>
      </w:r>
      <w:r>
        <w:t xml:space="preserve">. </w:t>
      </w:r>
      <w:r w:rsidR="00136249">
        <w:t xml:space="preserve">Under </w:t>
      </w:r>
      <w:r w:rsidR="00091D6D">
        <w:rPr>
          <w:b/>
          <w:bCs/>
        </w:rPr>
        <w:t>Home &gt; Open</w:t>
      </w:r>
      <w:r w:rsidR="00136249">
        <w:t xml:space="preserve">, click </w:t>
      </w:r>
      <w:r w:rsidR="00091D6D" w:rsidRPr="00091D6D">
        <w:rPr>
          <w:b/>
          <w:bCs/>
        </w:rPr>
        <w:t>Data</w:t>
      </w:r>
      <w:r w:rsidR="00136249">
        <w:t xml:space="preserve">. Navigate to the appropriate file location and open all data files. </w:t>
      </w:r>
    </w:p>
    <w:p w:rsidR="00C02B46" w:rsidRDefault="00C02B46" w:rsidP="00640903">
      <w:pPr>
        <w:pStyle w:val="ListParagraph"/>
        <w:ind w:left="0"/>
      </w:pPr>
    </w:p>
    <w:p w:rsidR="00C02B46" w:rsidRDefault="00767C22" w:rsidP="00640903">
      <w:pPr>
        <w:pStyle w:val="ListParagraph"/>
        <w:numPr>
          <w:ilvl w:val="2"/>
          <w:numId w:val="31"/>
        </w:numPr>
        <w:ind w:left="0" w:firstLine="0"/>
      </w:pPr>
      <w:r>
        <w:t xml:space="preserve">Under </w:t>
      </w:r>
      <w:r w:rsidR="00091D6D">
        <w:rPr>
          <w:b/>
          <w:bCs/>
        </w:rPr>
        <w:t>Home &gt; Sequence &gt; Processing Type</w:t>
      </w:r>
      <w:r w:rsidR="0087421B">
        <w:t>,</w:t>
      </w:r>
      <w:r>
        <w:t xml:space="preserve"> select </w:t>
      </w:r>
      <w:proofErr w:type="spellStart"/>
      <w:r w:rsidR="00091D6D" w:rsidRPr="00091D6D">
        <w:rPr>
          <w:b/>
          <w:bCs/>
        </w:rPr>
        <w:t>Quantitation</w:t>
      </w:r>
      <w:proofErr w:type="spellEnd"/>
      <w:r>
        <w:t xml:space="preserve"> from the drop-down menu. </w:t>
      </w:r>
    </w:p>
    <w:p w:rsidR="00C02B46" w:rsidRDefault="00C02B46" w:rsidP="00640903">
      <w:pPr>
        <w:pStyle w:val="ListParagraph"/>
        <w:ind w:left="0"/>
      </w:pPr>
    </w:p>
    <w:p w:rsidR="00C02B46" w:rsidRDefault="00136249" w:rsidP="00640903">
      <w:pPr>
        <w:pStyle w:val="ListParagraph"/>
        <w:numPr>
          <w:ilvl w:val="2"/>
          <w:numId w:val="31"/>
        </w:numPr>
        <w:ind w:left="0" w:firstLine="0"/>
      </w:pPr>
      <w:r>
        <w:t xml:space="preserve">Under </w:t>
      </w:r>
      <w:r w:rsidR="00091D6D">
        <w:rPr>
          <w:b/>
          <w:bCs/>
        </w:rPr>
        <w:t xml:space="preserve">Home &gt; Method &gt; </w:t>
      </w:r>
      <w:proofErr w:type="spellStart"/>
      <w:r w:rsidR="00091D6D">
        <w:rPr>
          <w:b/>
          <w:bCs/>
        </w:rPr>
        <w:t>Quan</w:t>
      </w:r>
      <w:proofErr w:type="spellEnd"/>
      <w:r>
        <w:t xml:space="preserve">, click </w:t>
      </w:r>
      <w:r w:rsidR="00091D6D">
        <w:rPr>
          <w:b/>
          <w:bCs/>
        </w:rPr>
        <w:t>Calibration Components</w:t>
      </w:r>
      <w:r>
        <w:t xml:space="preserve">. Fill in each field using the details provided in </w:t>
      </w:r>
      <w:r w:rsidR="00091D6D" w:rsidRPr="00091D6D">
        <w:rPr>
          <w:b/>
          <w:bCs/>
        </w:rPr>
        <w:t>Table</w:t>
      </w:r>
      <w:r>
        <w:t xml:space="preserve"> </w:t>
      </w:r>
      <w:r w:rsidR="00091D6D" w:rsidRPr="00091D6D">
        <w:rPr>
          <w:b/>
          <w:bCs/>
        </w:rPr>
        <w:t>2</w:t>
      </w:r>
      <w:r>
        <w:t xml:space="preserve">. Click </w:t>
      </w:r>
      <w:r w:rsidR="00091D6D" w:rsidRPr="00091D6D">
        <w:rPr>
          <w:b/>
          <w:bCs/>
        </w:rPr>
        <w:t>OK</w:t>
      </w:r>
      <w:r>
        <w:t xml:space="preserve">. </w:t>
      </w:r>
    </w:p>
    <w:p w:rsidR="00C02B46" w:rsidRDefault="00C02B46" w:rsidP="00640903">
      <w:pPr>
        <w:pStyle w:val="ListParagraph"/>
        <w:ind w:left="0"/>
      </w:pPr>
    </w:p>
    <w:p w:rsidR="00C02B46" w:rsidRDefault="00767C22" w:rsidP="00640903">
      <w:pPr>
        <w:pStyle w:val="ListParagraph"/>
        <w:numPr>
          <w:ilvl w:val="2"/>
          <w:numId w:val="31"/>
        </w:numPr>
        <w:ind w:left="0" w:firstLine="0"/>
      </w:pPr>
      <w:r>
        <w:t xml:space="preserve">On the left panel in the columns next to the data files, fill in the sample type </w:t>
      </w:r>
      <w:r w:rsidR="00C02B46">
        <w:t xml:space="preserve">by right clicking on the cell and selecting </w:t>
      </w:r>
      <w:r w:rsidR="00091D6D" w:rsidRPr="00091D6D">
        <w:rPr>
          <w:b/>
          <w:bCs/>
        </w:rPr>
        <w:t>Unknown</w:t>
      </w:r>
      <w:r w:rsidR="00C02B46">
        <w:t>.</w:t>
      </w:r>
      <w:r>
        <w:t xml:space="preserve"> </w:t>
      </w:r>
      <w:r w:rsidR="00C02B46">
        <w:t xml:space="preserve">Fill in the </w:t>
      </w:r>
      <w:r>
        <w:t xml:space="preserve">level as </w:t>
      </w:r>
      <w:proofErr w:type="gramStart"/>
      <w:r w:rsidR="00091D6D" w:rsidRPr="00091D6D">
        <w:rPr>
          <w:b/>
          <w:bCs/>
        </w:rPr>
        <w:t>n/a</w:t>
      </w:r>
      <w:proofErr w:type="gramEnd"/>
      <w:r>
        <w:t xml:space="preserve">. </w:t>
      </w:r>
    </w:p>
    <w:p w:rsidR="00C02B46" w:rsidRDefault="00C02B46" w:rsidP="00640903">
      <w:pPr>
        <w:pStyle w:val="ListParagraph"/>
        <w:ind w:left="0"/>
      </w:pPr>
    </w:p>
    <w:p w:rsidR="00C02B46" w:rsidRDefault="00767C22" w:rsidP="00640903">
      <w:pPr>
        <w:pStyle w:val="ListParagraph"/>
        <w:numPr>
          <w:ilvl w:val="2"/>
          <w:numId w:val="31"/>
        </w:numPr>
        <w:ind w:left="0" w:firstLine="0"/>
      </w:pPr>
      <w:r>
        <w:t xml:space="preserve">Under </w:t>
      </w:r>
      <w:r w:rsidR="00091D6D">
        <w:rPr>
          <w:b/>
          <w:bCs/>
        </w:rPr>
        <w:t>Home &gt; Processing</w:t>
      </w:r>
      <w:r w:rsidR="0087421B">
        <w:t>,</w:t>
      </w:r>
      <w:r>
        <w:t xml:space="preserve"> select </w:t>
      </w:r>
      <w:r w:rsidR="00091D6D" w:rsidRPr="00091D6D">
        <w:rPr>
          <w:b/>
          <w:bCs/>
        </w:rPr>
        <w:t>Sequence</w:t>
      </w:r>
      <w:r>
        <w:t xml:space="preserve">. </w:t>
      </w:r>
      <w:r w:rsidR="00195A32">
        <w:t xml:space="preserve">Choose a location to save the sequence and </w:t>
      </w:r>
      <w:r w:rsidR="00195A32">
        <w:lastRenderedPageBreak/>
        <w:t xml:space="preserve">then click </w:t>
      </w:r>
      <w:r w:rsidR="00091D6D" w:rsidRPr="00091D6D">
        <w:rPr>
          <w:b/>
          <w:bCs/>
        </w:rPr>
        <w:t>Process</w:t>
      </w:r>
      <w:r w:rsidR="00195A32">
        <w:t xml:space="preserve">. </w:t>
      </w:r>
    </w:p>
    <w:p w:rsidR="00C02B46" w:rsidRDefault="00C02B46" w:rsidP="00640903">
      <w:pPr>
        <w:pStyle w:val="ListParagraph"/>
        <w:ind w:left="0"/>
      </w:pPr>
    </w:p>
    <w:p w:rsidR="004861A7" w:rsidRDefault="00195A32" w:rsidP="00640903">
      <w:pPr>
        <w:pStyle w:val="ListParagraph"/>
        <w:numPr>
          <w:ilvl w:val="2"/>
          <w:numId w:val="31"/>
        </w:numPr>
        <w:ind w:left="0" w:firstLine="0"/>
      </w:pPr>
      <w:r>
        <w:t xml:space="preserve">Under </w:t>
      </w:r>
      <w:r w:rsidR="00091D6D">
        <w:rPr>
          <w:b/>
          <w:bCs/>
        </w:rPr>
        <w:t>Home &gt; Results</w:t>
      </w:r>
      <w:r w:rsidR="00091D6D" w:rsidRPr="00091D6D">
        <w:t>,</w:t>
      </w:r>
      <w:r>
        <w:t xml:space="preserve"> select </w:t>
      </w:r>
      <w:proofErr w:type="spellStart"/>
      <w:r w:rsidR="00091D6D" w:rsidRPr="00091D6D">
        <w:rPr>
          <w:b/>
          <w:bCs/>
        </w:rPr>
        <w:t>Quan</w:t>
      </w:r>
      <w:proofErr w:type="spellEnd"/>
      <w:r>
        <w:t xml:space="preserve">. From the </w:t>
      </w:r>
      <w:proofErr w:type="spellStart"/>
      <w:r w:rsidR="0087421B" w:rsidRPr="00722C47">
        <w:rPr>
          <w:b/>
          <w:bCs/>
        </w:rPr>
        <w:t>Quan</w:t>
      </w:r>
      <w:proofErr w:type="spellEnd"/>
      <w:r w:rsidR="0087421B">
        <w:rPr>
          <w:b/>
          <w:bCs/>
        </w:rPr>
        <w:t xml:space="preserve"> </w:t>
      </w:r>
      <w:r>
        <w:t>viewer</w:t>
      </w:r>
      <w:r w:rsidR="005C1FFC">
        <w:t>,</w:t>
      </w:r>
      <w:r>
        <w:t xml:space="preserve"> select</w:t>
      </w:r>
      <w:r w:rsidR="0087421B">
        <w:t xml:space="preserve"> </w:t>
      </w:r>
      <w:r w:rsidR="00091D6D" w:rsidRPr="00091D6D">
        <w:rPr>
          <w:b/>
          <w:bCs/>
        </w:rPr>
        <w:t>Export runs to matrix analyzer</w:t>
      </w:r>
      <w:r>
        <w:t xml:space="preserve">. </w:t>
      </w:r>
    </w:p>
    <w:p w:rsidR="004861A7" w:rsidRDefault="004861A7" w:rsidP="00640903">
      <w:pPr>
        <w:pStyle w:val="ListParagraph"/>
        <w:ind w:left="0"/>
      </w:pPr>
    </w:p>
    <w:p w:rsidR="004861A7" w:rsidRDefault="00195A32" w:rsidP="00640903">
      <w:pPr>
        <w:pStyle w:val="ListParagraph"/>
        <w:numPr>
          <w:ilvl w:val="2"/>
          <w:numId w:val="31"/>
        </w:numPr>
        <w:ind w:left="0" w:firstLine="0"/>
      </w:pPr>
      <w:r>
        <w:t>From matrix analyzer results viewer</w:t>
      </w:r>
      <w:r w:rsidR="0087421B">
        <w:t>,</w:t>
      </w:r>
      <w:r>
        <w:t xml:space="preserve"> click </w:t>
      </w:r>
      <w:r w:rsidR="00091D6D" w:rsidRPr="00091D6D">
        <w:rPr>
          <w:b/>
          <w:bCs/>
        </w:rPr>
        <w:t xml:space="preserve">Export to </w:t>
      </w:r>
      <w:proofErr w:type="spellStart"/>
      <w:r w:rsidR="00091D6D" w:rsidRPr="00091D6D">
        <w:rPr>
          <w:b/>
          <w:bCs/>
        </w:rPr>
        <w:t>csv</w:t>
      </w:r>
      <w:proofErr w:type="spellEnd"/>
      <w:r>
        <w:t>.</w:t>
      </w:r>
      <w:r w:rsidR="004861A7">
        <w:t xml:space="preserve"> Save the file as a </w:t>
      </w:r>
      <w:r w:rsidR="00447352">
        <w:t>spreadsheet</w:t>
      </w:r>
      <w:r w:rsidR="004861A7">
        <w:t xml:space="preserve"> file. </w:t>
      </w:r>
    </w:p>
    <w:p w:rsidR="004861A7" w:rsidRDefault="004861A7" w:rsidP="00640903">
      <w:pPr>
        <w:pStyle w:val="ListParagraph"/>
        <w:ind w:left="0"/>
      </w:pPr>
    </w:p>
    <w:p w:rsidR="00136249" w:rsidRDefault="004861A7" w:rsidP="00640903">
      <w:pPr>
        <w:pStyle w:val="ListParagraph"/>
        <w:numPr>
          <w:ilvl w:val="2"/>
          <w:numId w:val="31"/>
        </w:numPr>
        <w:ind w:left="0" w:firstLine="0"/>
      </w:pPr>
      <w:r>
        <w:t xml:space="preserve">In </w:t>
      </w:r>
      <w:r w:rsidR="00447352">
        <w:t>spreadsheet software</w:t>
      </w:r>
      <w:r>
        <w:t>, calculate the average, standard deviation and relative standard deviation of the intensity (peak area) of each internal standard.</w:t>
      </w:r>
    </w:p>
    <w:p w:rsidR="00503B12" w:rsidRDefault="00503B12" w:rsidP="00640903">
      <w:pPr>
        <w:pStyle w:val="ListParagraph"/>
        <w:ind w:left="0"/>
      </w:pPr>
    </w:p>
    <w:p w:rsidR="00EE4E92" w:rsidRPr="004320ED" w:rsidRDefault="002C719F" w:rsidP="00640903">
      <w:pPr>
        <w:pStyle w:val="ListParagraph"/>
        <w:numPr>
          <w:ilvl w:val="1"/>
          <w:numId w:val="31"/>
        </w:numPr>
      </w:pPr>
      <w:r w:rsidRPr="004320ED">
        <w:t xml:space="preserve">Generate an aligned peak </w:t>
      </w:r>
      <w:r w:rsidR="00664F4E" w:rsidRPr="004320ED">
        <w:t xml:space="preserve">intensity </w:t>
      </w:r>
      <w:r w:rsidRPr="004320ED">
        <w:t xml:space="preserve">matrix containing samples x </w:t>
      </w:r>
      <w:r w:rsidR="00DE0305" w:rsidRPr="004320ED">
        <w:t xml:space="preserve">untargeted </w:t>
      </w:r>
      <w:r w:rsidRPr="004320ED">
        <w:t xml:space="preserve">features (aligned by retention time and </w:t>
      </w:r>
      <w:r w:rsidRPr="004320ED">
        <w:rPr>
          <w:i/>
          <w:iCs/>
        </w:rPr>
        <w:t>m/z</w:t>
      </w:r>
      <w:r w:rsidRPr="004320ED">
        <w:t xml:space="preserve"> values). </w:t>
      </w:r>
    </w:p>
    <w:p w:rsidR="00DE0305" w:rsidRDefault="00DE0305" w:rsidP="00640903">
      <w:pPr>
        <w:pStyle w:val="ListParagraph"/>
        <w:ind w:left="0"/>
      </w:pPr>
    </w:p>
    <w:p w:rsidR="003A535D" w:rsidRDefault="00DE0305" w:rsidP="00640903">
      <w:pPr>
        <w:pStyle w:val="ListParagraph"/>
        <w:numPr>
          <w:ilvl w:val="2"/>
          <w:numId w:val="31"/>
        </w:numPr>
        <w:ind w:left="0" w:firstLine="0"/>
      </w:pPr>
      <w:r>
        <w:t xml:space="preserve">Open </w:t>
      </w:r>
      <w:r w:rsidR="00447352">
        <w:t>the small molecule discovery analy</w:t>
      </w:r>
      <w:r w:rsidR="008757DD">
        <w:t>s</w:t>
      </w:r>
      <w:r w:rsidR="00447352">
        <w:t>is software</w:t>
      </w:r>
      <w:r w:rsidR="008757DD">
        <w:t xml:space="preserve"> (see </w:t>
      </w:r>
      <w:r w:rsidR="008757DD" w:rsidRPr="008757DD">
        <w:rPr>
          <w:b/>
          <w:bCs/>
        </w:rPr>
        <w:t>Table of Materials</w:t>
      </w:r>
      <w:r w:rsidR="008757DD">
        <w:t xml:space="preserve">) </w:t>
      </w:r>
      <w:r>
        <w:t>and select</w:t>
      </w:r>
      <w:r w:rsidR="005072E0">
        <w:t xml:space="preserve"> </w:t>
      </w:r>
      <w:r w:rsidR="00091D6D">
        <w:rPr>
          <w:b/>
          <w:bCs/>
        </w:rPr>
        <w:t>File</w:t>
      </w:r>
      <w:r w:rsidR="005C1FFC">
        <w:t xml:space="preserve"> &gt; </w:t>
      </w:r>
      <w:r w:rsidR="00091D6D">
        <w:rPr>
          <w:b/>
          <w:bCs/>
        </w:rPr>
        <w:t>New</w:t>
      </w:r>
      <w:r w:rsidR="005C1FFC">
        <w:t xml:space="preserve"> </w:t>
      </w:r>
      <w:r>
        <w:t xml:space="preserve">to create a new experiment. </w:t>
      </w:r>
      <w:r w:rsidR="005072E0">
        <w:t xml:space="preserve">Name the experiment and choose the location to </w:t>
      </w:r>
      <w:r w:rsidR="00AB63D0">
        <w:t xml:space="preserve">save and </w:t>
      </w:r>
      <w:r w:rsidR="005072E0">
        <w:t xml:space="preserve">store experiment files. Click </w:t>
      </w:r>
      <w:r w:rsidR="0087421B">
        <w:rPr>
          <w:b/>
          <w:bCs/>
        </w:rPr>
        <w:t>N</w:t>
      </w:r>
      <w:r w:rsidR="00091D6D" w:rsidRPr="00091D6D">
        <w:rPr>
          <w:b/>
          <w:bCs/>
        </w:rPr>
        <w:t>ext</w:t>
      </w:r>
      <w:r w:rsidR="005072E0">
        <w:t xml:space="preserve">. </w:t>
      </w:r>
    </w:p>
    <w:p w:rsidR="003A535D" w:rsidRDefault="003A535D" w:rsidP="00640903">
      <w:pPr>
        <w:pStyle w:val="ListParagraph"/>
        <w:ind w:left="0"/>
      </w:pPr>
    </w:p>
    <w:p w:rsidR="00494638" w:rsidRDefault="005072E0" w:rsidP="00640903">
      <w:pPr>
        <w:pStyle w:val="ListParagraph"/>
        <w:numPr>
          <w:ilvl w:val="2"/>
          <w:numId w:val="31"/>
        </w:numPr>
        <w:ind w:left="0" w:firstLine="0"/>
      </w:pPr>
      <w:r>
        <w:t>Select the type of instrument used (high resolution mass spectrometer), data format (profile), and the polarity (positive or negative</w:t>
      </w:r>
      <w:r w:rsidR="0042670E">
        <w:t>)</w:t>
      </w:r>
      <w:r>
        <w:t xml:space="preserve">. Click </w:t>
      </w:r>
      <w:r w:rsidR="00091D6D">
        <w:rPr>
          <w:b/>
          <w:bCs/>
        </w:rPr>
        <w:t>Next</w:t>
      </w:r>
      <w:r>
        <w:t xml:space="preserve">. Select all adducts available in the library and edit adduct library as required. Click </w:t>
      </w:r>
      <w:r w:rsidR="00091D6D">
        <w:rPr>
          <w:b/>
          <w:bCs/>
        </w:rPr>
        <w:t>Create Experiment</w:t>
      </w:r>
      <w:r>
        <w:t xml:space="preserve">. </w:t>
      </w:r>
      <w:r w:rsidR="008757DD">
        <w:t>A new page will load where the rest of the data processing will continue/occur.</w:t>
      </w:r>
    </w:p>
    <w:p w:rsidR="00494638" w:rsidRDefault="00494638" w:rsidP="00640903">
      <w:pPr>
        <w:pStyle w:val="ListParagraph"/>
        <w:ind w:left="0"/>
      </w:pPr>
    </w:p>
    <w:p w:rsidR="00494638" w:rsidRDefault="005072E0" w:rsidP="00640903">
      <w:pPr>
        <w:pStyle w:val="ListParagraph"/>
        <w:numPr>
          <w:ilvl w:val="2"/>
          <w:numId w:val="31"/>
        </w:numPr>
        <w:ind w:left="0" w:firstLine="0"/>
      </w:pPr>
      <w:r>
        <w:t>Import data files</w:t>
      </w:r>
      <w:r w:rsidR="00F77042">
        <w:t>. S</w:t>
      </w:r>
      <w:r>
        <w:t xml:space="preserve">elect the file format and then select import. Browse to data location and select the data files to be imported. The progress will be shown for each file on the left panel of the page. </w:t>
      </w:r>
    </w:p>
    <w:p w:rsidR="00494638" w:rsidRDefault="00494638" w:rsidP="00640903">
      <w:pPr>
        <w:pStyle w:val="ListParagraph"/>
        <w:ind w:left="0"/>
      </w:pPr>
    </w:p>
    <w:p w:rsidR="00494638" w:rsidRDefault="009F45F3" w:rsidP="00640903">
      <w:pPr>
        <w:pStyle w:val="ListParagraph"/>
        <w:numPr>
          <w:ilvl w:val="2"/>
          <w:numId w:val="31"/>
        </w:numPr>
        <w:ind w:left="0" w:firstLine="0"/>
      </w:pPr>
      <w:r>
        <w:t>Once data files are imported</w:t>
      </w:r>
      <w:r w:rsidR="005C1FFC">
        <w:t>,</w:t>
      </w:r>
      <w:r>
        <w:t xml:space="preserve"> select </w:t>
      </w:r>
      <w:r w:rsidR="00091D6D">
        <w:rPr>
          <w:b/>
          <w:bCs/>
        </w:rPr>
        <w:t>Start Automatic Processing</w:t>
      </w:r>
      <w:r>
        <w:t xml:space="preserve">. </w:t>
      </w:r>
      <w:r w:rsidR="005E7B2D">
        <w:t xml:space="preserve">Choose a method for selecting an alignment reference. Either let the software assess all runs for suitability, give a list of suitable </w:t>
      </w:r>
      <w:r w:rsidR="00494638">
        <w:t xml:space="preserve">samples </w:t>
      </w:r>
      <w:r w:rsidR="005E7B2D">
        <w:t>(i.e.</w:t>
      </w:r>
      <w:r w:rsidR="008757DD">
        <w:t>,</w:t>
      </w:r>
      <w:r w:rsidR="005E7B2D">
        <w:t xml:space="preserve"> QC samples) or choose the reference most suitable i.e. a mid-sequence QC sample. Select </w:t>
      </w:r>
      <w:r w:rsidR="005C1FFC">
        <w:rPr>
          <w:b/>
          <w:bCs/>
        </w:rPr>
        <w:t>Y</w:t>
      </w:r>
      <w:r w:rsidR="00091D6D" w:rsidRPr="00091D6D">
        <w:rPr>
          <w:b/>
          <w:bCs/>
        </w:rPr>
        <w:t>es, automatically align my runs</w:t>
      </w:r>
      <w:r w:rsidR="005E7B2D">
        <w:t xml:space="preserve"> </w:t>
      </w:r>
      <w:r w:rsidR="005C1FFC">
        <w:t xml:space="preserve">&gt; </w:t>
      </w:r>
      <w:r w:rsidR="00091D6D" w:rsidRPr="00091D6D">
        <w:rPr>
          <w:b/>
          <w:bCs/>
        </w:rPr>
        <w:t>Next</w:t>
      </w:r>
      <w:r w:rsidR="005E7B2D">
        <w:t xml:space="preserve">. </w:t>
      </w:r>
    </w:p>
    <w:p w:rsidR="00494638" w:rsidRDefault="00494638" w:rsidP="00640903">
      <w:pPr>
        <w:pStyle w:val="ListParagraph"/>
        <w:ind w:left="0"/>
      </w:pPr>
    </w:p>
    <w:p w:rsidR="00494638" w:rsidRDefault="005E7B2D" w:rsidP="00640903">
      <w:pPr>
        <w:pStyle w:val="ListParagraph"/>
        <w:numPr>
          <w:ilvl w:val="2"/>
          <w:numId w:val="31"/>
        </w:numPr>
        <w:ind w:left="0" w:firstLine="0"/>
      </w:pPr>
      <w:r>
        <w:t xml:space="preserve">Select </w:t>
      </w:r>
      <w:proofErr w:type="gramStart"/>
      <w:r w:rsidR="005C1FFC" w:rsidRPr="00722C47">
        <w:rPr>
          <w:b/>
          <w:bCs/>
        </w:rPr>
        <w:t>Next</w:t>
      </w:r>
      <w:proofErr w:type="gramEnd"/>
      <w:r w:rsidR="005C1FFC">
        <w:rPr>
          <w:b/>
          <w:bCs/>
        </w:rPr>
        <w:t xml:space="preserve"> </w:t>
      </w:r>
      <w:r>
        <w:t>on the exper</w:t>
      </w:r>
      <w:r w:rsidR="00AB63D0">
        <w:t>imen</w:t>
      </w:r>
      <w:r>
        <w:t>t design page (this can be set up later)</w:t>
      </w:r>
      <w:r w:rsidR="008757DD">
        <w:t>.</w:t>
      </w:r>
      <w:r w:rsidR="00013675">
        <w:t xml:space="preserve"> </w:t>
      </w:r>
    </w:p>
    <w:p w:rsidR="00494638" w:rsidRDefault="00494638" w:rsidP="00640903">
      <w:pPr>
        <w:pStyle w:val="ListParagraph"/>
        <w:ind w:left="0"/>
      </w:pPr>
    </w:p>
    <w:p w:rsidR="00494638" w:rsidRDefault="008757DD" w:rsidP="00640903">
      <w:pPr>
        <w:pStyle w:val="ListParagraph"/>
        <w:numPr>
          <w:ilvl w:val="2"/>
          <w:numId w:val="31"/>
        </w:numPr>
        <w:ind w:left="0" w:firstLine="0"/>
      </w:pPr>
      <w:r>
        <w:t>S</w:t>
      </w:r>
      <w:r w:rsidR="005E7B2D">
        <w:t xml:space="preserve">elect </w:t>
      </w:r>
      <w:r w:rsidR="00091D6D">
        <w:rPr>
          <w:b/>
          <w:bCs/>
        </w:rPr>
        <w:t>Perform Peak Picking</w:t>
      </w:r>
      <w:r w:rsidR="005C1FFC">
        <w:t xml:space="preserve"> </w:t>
      </w:r>
      <w:r w:rsidR="005E7B2D">
        <w:t xml:space="preserve">and then </w:t>
      </w:r>
      <w:r w:rsidR="00091D6D">
        <w:rPr>
          <w:b/>
          <w:bCs/>
        </w:rPr>
        <w:t>Set Parameters</w:t>
      </w:r>
      <w:r w:rsidR="005E7B2D">
        <w:t xml:space="preserve">. Under the </w:t>
      </w:r>
      <w:r w:rsidR="00091D6D">
        <w:rPr>
          <w:b/>
          <w:bCs/>
        </w:rPr>
        <w:t>Peak Picking Limits</w:t>
      </w:r>
      <w:r w:rsidR="005C1FFC">
        <w:t xml:space="preserve"> </w:t>
      </w:r>
      <w:r w:rsidR="005E7B2D">
        <w:t>tab</w:t>
      </w:r>
      <w:r w:rsidR="0042670E">
        <w:t>,</w:t>
      </w:r>
      <w:r w:rsidR="005E7B2D">
        <w:t xml:space="preserve"> select </w:t>
      </w:r>
      <w:r w:rsidR="00091D6D">
        <w:rPr>
          <w:b/>
          <w:bCs/>
        </w:rPr>
        <w:t>Absolute Ion Intensity</w:t>
      </w:r>
      <w:r w:rsidR="005C1FFC">
        <w:t xml:space="preserve"> </w:t>
      </w:r>
      <w:r w:rsidR="005E7B2D">
        <w:t xml:space="preserve">and enter </w:t>
      </w:r>
      <w:r w:rsidR="00091D6D" w:rsidRPr="00091D6D">
        <w:rPr>
          <w:b/>
          <w:bCs/>
        </w:rPr>
        <w:t>100</w:t>
      </w:r>
      <w:r w:rsidR="00091D6D">
        <w:t>.</w:t>
      </w:r>
      <w:r w:rsidR="005E7B2D">
        <w:t xml:space="preserve"> Select apply a minimum peak width and enter 0.01 min. </w:t>
      </w:r>
      <w:r w:rsidR="0042670E">
        <w:t>S</w:t>
      </w:r>
      <w:r w:rsidR="005E7B2D">
        <w:t xml:space="preserve">elect </w:t>
      </w:r>
      <w:r w:rsidR="005C1FFC">
        <w:rPr>
          <w:b/>
          <w:bCs/>
        </w:rPr>
        <w:t>OK &gt;</w:t>
      </w:r>
      <w:r w:rsidR="005C1FFC">
        <w:t xml:space="preserve"> </w:t>
      </w:r>
      <w:r w:rsidR="00091D6D" w:rsidRPr="00091D6D">
        <w:rPr>
          <w:b/>
          <w:bCs/>
        </w:rPr>
        <w:t>Finish</w:t>
      </w:r>
      <w:r w:rsidR="005E7B2D">
        <w:t>. When processing is complete</w:t>
      </w:r>
      <w:r w:rsidR="0042670E">
        <w:t>,</w:t>
      </w:r>
      <w:r w:rsidR="005E7B2D">
        <w:t xml:space="preserve"> select </w:t>
      </w:r>
      <w:r w:rsidR="005C1FFC">
        <w:rPr>
          <w:b/>
          <w:bCs/>
        </w:rPr>
        <w:t>C</w:t>
      </w:r>
      <w:r w:rsidR="00091D6D" w:rsidRPr="00091D6D">
        <w:rPr>
          <w:b/>
          <w:bCs/>
        </w:rPr>
        <w:t>lose</w:t>
      </w:r>
      <w:r w:rsidR="005E7B2D">
        <w:t xml:space="preserve">. </w:t>
      </w:r>
    </w:p>
    <w:p w:rsidR="0042670E" w:rsidRDefault="0042670E" w:rsidP="00640903">
      <w:pPr>
        <w:pStyle w:val="ListParagraph"/>
        <w:ind w:left="0"/>
      </w:pPr>
    </w:p>
    <w:p w:rsidR="0042670E" w:rsidRDefault="0042670E" w:rsidP="00640903">
      <w:pPr>
        <w:pStyle w:val="ListParagraph"/>
        <w:ind w:left="0"/>
      </w:pPr>
      <w:r>
        <w:t>NOTE: Peak picking limits can be optimized for other data file types as necessary.</w:t>
      </w:r>
      <w:r w:rsidR="00E9083C">
        <w:t xml:space="preserve"> </w:t>
      </w:r>
    </w:p>
    <w:p w:rsidR="00494638" w:rsidRDefault="00494638" w:rsidP="00640903">
      <w:pPr>
        <w:pStyle w:val="ListParagraph"/>
        <w:ind w:left="0"/>
      </w:pPr>
    </w:p>
    <w:p w:rsidR="005C1FFC" w:rsidRDefault="005E7B2D" w:rsidP="005C1FFC">
      <w:pPr>
        <w:pStyle w:val="ListParagraph"/>
        <w:numPr>
          <w:ilvl w:val="2"/>
          <w:numId w:val="31"/>
        </w:numPr>
        <w:ind w:left="0" w:firstLine="0"/>
      </w:pPr>
      <w:r>
        <w:t>On the bottom right of the screen</w:t>
      </w:r>
      <w:r w:rsidR="005C1FFC">
        <w:t>,</w:t>
      </w:r>
      <w:r>
        <w:t xml:space="preserve"> select </w:t>
      </w:r>
      <w:r w:rsidR="00091D6D">
        <w:rPr>
          <w:b/>
          <w:bCs/>
        </w:rPr>
        <w:t>Section Complete</w:t>
      </w:r>
      <w:r>
        <w:t>. Review aligned runs and make sure each sample is aligned to the reference</w:t>
      </w:r>
      <w:r w:rsidR="0042670E">
        <w:t xml:space="preserve">. The </w:t>
      </w:r>
      <w:r>
        <w:t>alignment score</w:t>
      </w:r>
      <w:r w:rsidR="0042670E">
        <w:t>s were</w:t>
      </w:r>
      <w:r>
        <w:t xml:space="preserve"> &gt;90%</w:t>
      </w:r>
      <w:r w:rsidR="0042670E">
        <w:t xml:space="preserve"> for the data presented here</w:t>
      </w:r>
      <w:r>
        <w:t xml:space="preserve">. Select </w:t>
      </w:r>
      <w:r w:rsidR="005C1FFC" w:rsidRPr="00722C47">
        <w:rPr>
          <w:b/>
          <w:bCs/>
        </w:rPr>
        <w:t>Section Complete</w:t>
      </w:r>
      <w:r w:rsidR="005C1FFC">
        <w:t>.</w:t>
      </w:r>
    </w:p>
    <w:p w:rsidR="00000000" w:rsidRDefault="00A833BA">
      <w:pPr>
        <w:pStyle w:val="ListParagraph"/>
        <w:ind w:left="0"/>
      </w:pPr>
    </w:p>
    <w:p w:rsidR="005C1FFC" w:rsidRDefault="005E7B2D" w:rsidP="005C1FFC">
      <w:pPr>
        <w:pStyle w:val="ListParagraph"/>
        <w:numPr>
          <w:ilvl w:val="2"/>
          <w:numId w:val="31"/>
        </w:numPr>
        <w:ind w:left="0" w:firstLine="0"/>
      </w:pPr>
      <w:r>
        <w:lastRenderedPageBreak/>
        <w:t>On the next page</w:t>
      </w:r>
      <w:r w:rsidR="005C1FFC">
        <w:t>,</w:t>
      </w:r>
      <w:r>
        <w:t xml:space="preserve"> select between subject </w:t>
      </w:r>
      <w:proofErr w:type="gramStart"/>
      <w:r>
        <w:t>design</w:t>
      </w:r>
      <w:proofErr w:type="gramEnd"/>
      <w:r>
        <w:t xml:space="preserve">. Name the design. Select </w:t>
      </w:r>
      <w:r w:rsidR="00091D6D" w:rsidRPr="00091D6D">
        <w:rPr>
          <w:b/>
          <w:bCs/>
        </w:rPr>
        <w:t>Group the runs manually</w:t>
      </w:r>
      <w:r>
        <w:t xml:space="preserve"> and </w:t>
      </w:r>
      <w:r w:rsidR="00091D6D" w:rsidRPr="00091D6D">
        <w:rPr>
          <w:b/>
          <w:bCs/>
        </w:rPr>
        <w:t>Create design</w:t>
      </w:r>
      <w:r>
        <w:t xml:space="preserve">. Add condition, click on </w:t>
      </w:r>
      <w:r w:rsidR="005C1FFC">
        <w:rPr>
          <w:b/>
          <w:bCs/>
        </w:rPr>
        <w:t>C</w:t>
      </w:r>
      <w:r w:rsidR="00091D6D" w:rsidRPr="00091D6D">
        <w:rPr>
          <w:b/>
          <w:bCs/>
        </w:rPr>
        <w:t>ondition 1</w:t>
      </w:r>
      <w:r>
        <w:t xml:space="preserve"> and name the group appropriately. </w:t>
      </w:r>
      <w:r w:rsidR="0042670E">
        <w:t xml:space="preserve">Click </w:t>
      </w:r>
      <w:r w:rsidR="005C1FFC" w:rsidRPr="00722C47">
        <w:rPr>
          <w:b/>
          <w:bCs/>
        </w:rPr>
        <w:t>Section Complete</w:t>
      </w:r>
      <w:r w:rsidR="005C1FFC">
        <w:t>.</w:t>
      </w:r>
    </w:p>
    <w:p w:rsidR="00000000" w:rsidRDefault="00A833BA">
      <w:pPr>
        <w:pStyle w:val="ListParagraph"/>
        <w:ind w:left="0"/>
      </w:pPr>
    </w:p>
    <w:p w:rsidR="00494638" w:rsidRDefault="0042670E" w:rsidP="00640903">
      <w:pPr>
        <w:pStyle w:val="ListParagraph"/>
        <w:ind w:left="0"/>
      </w:pPr>
      <w:r>
        <w:t xml:space="preserve">NOTE: Continue to add conditions as appropriate to use statistics within the software. Since we only used the software to generate an untargeted matrix, we used a single condition </w:t>
      </w:r>
      <w:proofErr w:type="spellStart"/>
      <w:r>
        <w:t>labelled</w:t>
      </w:r>
      <w:proofErr w:type="spellEnd"/>
      <w:r>
        <w:t xml:space="preserve"> </w:t>
      </w:r>
      <w:r w:rsidR="005E7B2D">
        <w:t>‘all</w:t>
      </w:r>
      <w:r>
        <w:t>’.</w:t>
      </w:r>
    </w:p>
    <w:bookmarkEnd w:id="9"/>
    <w:p w:rsidR="00494638" w:rsidRDefault="00494638" w:rsidP="00640903">
      <w:pPr>
        <w:pStyle w:val="ListParagraph"/>
        <w:ind w:left="0"/>
      </w:pPr>
    </w:p>
    <w:p w:rsidR="00494638" w:rsidRDefault="0042670E" w:rsidP="00640903">
      <w:pPr>
        <w:pStyle w:val="ListParagraph"/>
        <w:numPr>
          <w:ilvl w:val="2"/>
          <w:numId w:val="31"/>
        </w:numPr>
        <w:ind w:left="0" w:firstLine="0"/>
      </w:pPr>
      <w:r>
        <w:t>On the next page, s</w:t>
      </w:r>
      <w:r w:rsidR="005E7B2D">
        <w:t xml:space="preserve">elect </w:t>
      </w:r>
      <w:r w:rsidR="00091D6D">
        <w:rPr>
          <w:b/>
          <w:bCs/>
        </w:rPr>
        <w:t>Section Complete</w:t>
      </w:r>
      <w:r w:rsidR="00091D6D" w:rsidRPr="00091D6D">
        <w:t xml:space="preserve">. Do not </w:t>
      </w:r>
      <w:r w:rsidR="00091D6D">
        <w:t>re-do peak picking.</w:t>
      </w:r>
      <w:r w:rsidR="005E7B2D">
        <w:t xml:space="preserve"> </w:t>
      </w:r>
    </w:p>
    <w:p w:rsidR="00494638" w:rsidRDefault="00494638" w:rsidP="00640903">
      <w:pPr>
        <w:pStyle w:val="ListParagraph"/>
        <w:ind w:left="0"/>
      </w:pPr>
    </w:p>
    <w:p w:rsidR="00494638" w:rsidRDefault="005E7B2D" w:rsidP="00640903">
      <w:pPr>
        <w:pStyle w:val="ListParagraph"/>
        <w:numPr>
          <w:ilvl w:val="2"/>
          <w:numId w:val="31"/>
        </w:numPr>
        <w:ind w:left="0" w:firstLine="0"/>
      </w:pPr>
      <w:r>
        <w:t xml:space="preserve">Review the </w:t>
      </w:r>
      <w:proofErr w:type="spellStart"/>
      <w:r>
        <w:t>deconvolution</w:t>
      </w:r>
      <w:proofErr w:type="spellEnd"/>
      <w:r w:rsidR="0042670E">
        <w:t xml:space="preserve"> and then c</w:t>
      </w:r>
      <w:r w:rsidR="00013675">
        <w:t xml:space="preserve">lick </w:t>
      </w:r>
      <w:r w:rsidR="005C1FFC" w:rsidRPr="00722C47">
        <w:rPr>
          <w:b/>
          <w:bCs/>
        </w:rPr>
        <w:t>Section Complete</w:t>
      </w:r>
      <w:r w:rsidR="00013675">
        <w:t xml:space="preserve">. </w:t>
      </w:r>
    </w:p>
    <w:p w:rsidR="00494638" w:rsidRDefault="00494638" w:rsidP="00640903">
      <w:pPr>
        <w:pStyle w:val="ListParagraph"/>
        <w:ind w:left="0"/>
      </w:pPr>
    </w:p>
    <w:p w:rsidR="00DE0305" w:rsidRPr="005C1FFC" w:rsidRDefault="00013675" w:rsidP="00640903">
      <w:pPr>
        <w:pStyle w:val="ListParagraph"/>
        <w:numPr>
          <w:ilvl w:val="2"/>
          <w:numId w:val="31"/>
        </w:numPr>
        <w:ind w:left="0" w:firstLine="0"/>
        <w:rPr>
          <w:b/>
          <w:bCs/>
        </w:rPr>
      </w:pPr>
      <w:r>
        <w:t xml:space="preserve">Go to </w:t>
      </w:r>
      <w:r w:rsidR="00091D6D">
        <w:rPr>
          <w:b/>
          <w:bCs/>
        </w:rPr>
        <w:t>File</w:t>
      </w:r>
      <w:r w:rsidR="005C1FFC">
        <w:t xml:space="preserve"> &gt; </w:t>
      </w:r>
      <w:r w:rsidR="00091D6D">
        <w:rPr>
          <w:b/>
          <w:bCs/>
        </w:rPr>
        <w:t>Export Compound Measurements</w:t>
      </w:r>
      <w:r w:rsidR="00091D6D">
        <w:t>.</w:t>
      </w:r>
      <w:r>
        <w:t xml:space="preserve"> Deselect any properties </w:t>
      </w:r>
      <w:r w:rsidR="005C1FFC">
        <w:t>not wanted</w:t>
      </w:r>
      <w:r>
        <w:t xml:space="preserve"> in the output. Click</w:t>
      </w:r>
      <w:r w:rsidR="005C1FFC">
        <w:t xml:space="preserve"> </w:t>
      </w:r>
      <w:r w:rsidR="005C1FFC">
        <w:rPr>
          <w:b/>
          <w:bCs/>
        </w:rPr>
        <w:t>OK</w:t>
      </w:r>
      <w:r>
        <w:t>. Choose a location to save the .</w:t>
      </w:r>
      <w:proofErr w:type="spellStart"/>
      <w:r>
        <w:t>csv</w:t>
      </w:r>
      <w:proofErr w:type="spellEnd"/>
      <w:r>
        <w:t xml:space="preserve"> file. Click </w:t>
      </w:r>
      <w:r w:rsidR="00091D6D">
        <w:rPr>
          <w:b/>
          <w:bCs/>
        </w:rPr>
        <w:t xml:space="preserve">Save &gt; Open File &gt; Open Folder </w:t>
      </w:r>
      <w:r w:rsidR="00091D6D" w:rsidRPr="00091D6D">
        <w:t>or</w:t>
      </w:r>
      <w:r w:rsidR="00091D6D">
        <w:rPr>
          <w:b/>
          <w:bCs/>
        </w:rPr>
        <w:t xml:space="preserve"> Close</w:t>
      </w:r>
      <w:r w:rsidR="00091D6D" w:rsidRPr="00091D6D">
        <w:t xml:space="preserve">. </w:t>
      </w:r>
    </w:p>
    <w:p w:rsidR="008F379C" w:rsidRDefault="008F379C" w:rsidP="00640903">
      <w:pPr>
        <w:contextualSpacing/>
      </w:pPr>
    </w:p>
    <w:p w:rsidR="00A53340" w:rsidRPr="00F77042" w:rsidRDefault="00A53340" w:rsidP="00640903">
      <w:pPr>
        <w:pStyle w:val="ListParagraph"/>
        <w:numPr>
          <w:ilvl w:val="1"/>
          <w:numId w:val="31"/>
        </w:numPr>
      </w:pPr>
      <w:r w:rsidRPr="00F77042">
        <w:t xml:space="preserve">Filter the data using the extraction blanks to remove </w:t>
      </w:r>
      <w:proofErr w:type="spellStart"/>
      <w:r w:rsidRPr="00F77042">
        <w:t>artefacts</w:t>
      </w:r>
      <w:proofErr w:type="spellEnd"/>
      <w:r w:rsidRPr="00F77042">
        <w:t xml:space="preserve"> </w:t>
      </w:r>
      <w:r w:rsidR="00EC61EF" w:rsidRPr="00F77042">
        <w:t>(</w:t>
      </w:r>
      <w:r w:rsidR="008757DD" w:rsidRPr="00F77042">
        <w:t>spreadsheet software</w:t>
      </w:r>
      <w:r w:rsidR="00EC61EF" w:rsidRPr="00F77042">
        <w:t>)</w:t>
      </w:r>
      <w:r w:rsidR="005C1FFC">
        <w:t>.</w:t>
      </w:r>
    </w:p>
    <w:p w:rsidR="002C28DC" w:rsidRDefault="002C28DC" w:rsidP="00640903">
      <w:pPr>
        <w:pStyle w:val="ListParagraph"/>
        <w:ind w:left="0"/>
      </w:pPr>
    </w:p>
    <w:p w:rsidR="002C28DC" w:rsidRDefault="008757DD" w:rsidP="00640903">
      <w:pPr>
        <w:pStyle w:val="ListParagraph"/>
        <w:numPr>
          <w:ilvl w:val="2"/>
          <w:numId w:val="31"/>
        </w:numPr>
        <w:ind w:left="0" w:firstLine="0"/>
      </w:pPr>
      <w:r>
        <w:t>F</w:t>
      </w:r>
      <w:r w:rsidR="002C28DC">
        <w:t xml:space="preserve">or each RT x </w:t>
      </w:r>
      <w:r w:rsidR="002C28DC" w:rsidRPr="007538FE">
        <w:rPr>
          <w:i/>
          <w:iCs/>
        </w:rPr>
        <w:t>m/z</w:t>
      </w:r>
      <w:r w:rsidR="002C28DC">
        <w:t xml:space="preserve"> feature, in a new column, calculate the average response in extraction blanks. </w:t>
      </w:r>
    </w:p>
    <w:p w:rsidR="002C28DC" w:rsidRDefault="002C28DC" w:rsidP="00640903">
      <w:pPr>
        <w:pStyle w:val="ListParagraph"/>
        <w:ind w:left="0"/>
      </w:pPr>
    </w:p>
    <w:p w:rsidR="002C28DC" w:rsidRDefault="002C28DC" w:rsidP="00640903">
      <w:pPr>
        <w:pStyle w:val="ListParagraph"/>
        <w:numPr>
          <w:ilvl w:val="2"/>
          <w:numId w:val="31"/>
        </w:numPr>
        <w:ind w:left="0" w:firstLine="0"/>
      </w:pPr>
      <w:r>
        <w:t xml:space="preserve">For each RT x </w:t>
      </w:r>
      <w:r w:rsidRPr="007538FE">
        <w:rPr>
          <w:i/>
          <w:iCs/>
        </w:rPr>
        <w:t>m/z</w:t>
      </w:r>
      <w:r>
        <w:t xml:space="preserve"> feature</w:t>
      </w:r>
      <w:r w:rsidR="005C1FFC">
        <w:t>,</w:t>
      </w:r>
      <w:r>
        <w:t xml:space="preserve"> calculate the average response in all other samples (including QC samples). </w:t>
      </w:r>
    </w:p>
    <w:p w:rsidR="002C28DC" w:rsidRDefault="002C28DC" w:rsidP="00640903">
      <w:pPr>
        <w:pStyle w:val="ListParagraph"/>
        <w:ind w:left="0"/>
      </w:pPr>
    </w:p>
    <w:p w:rsidR="002C28DC" w:rsidRDefault="002C28DC" w:rsidP="00640903">
      <w:pPr>
        <w:pStyle w:val="ListParagraph"/>
        <w:numPr>
          <w:ilvl w:val="2"/>
          <w:numId w:val="31"/>
        </w:numPr>
        <w:ind w:left="0" w:firstLine="0"/>
      </w:pPr>
      <w:r>
        <w:t>Calculate the % peak intensity of blanks in samples (average response in blank/average response in samples x 100).</w:t>
      </w:r>
      <w:r w:rsidR="00E9083C">
        <w:t xml:space="preserve"> </w:t>
      </w:r>
    </w:p>
    <w:p w:rsidR="002C28DC" w:rsidRDefault="002C28DC" w:rsidP="00640903">
      <w:pPr>
        <w:pStyle w:val="ListParagraph"/>
        <w:ind w:left="0"/>
      </w:pPr>
    </w:p>
    <w:p w:rsidR="002C28DC" w:rsidRDefault="002C28DC" w:rsidP="00640903">
      <w:pPr>
        <w:pStyle w:val="ListParagraph"/>
        <w:numPr>
          <w:ilvl w:val="2"/>
          <w:numId w:val="31"/>
        </w:numPr>
        <w:ind w:left="0" w:firstLine="0"/>
      </w:pPr>
      <w:r>
        <w:t xml:space="preserve">Sort the percent contribution column from lowest to highest values. </w:t>
      </w:r>
    </w:p>
    <w:p w:rsidR="002C28DC" w:rsidRDefault="002C28DC" w:rsidP="00640903">
      <w:pPr>
        <w:pStyle w:val="ListParagraph"/>
        <w:ind w:left="0"/>
      </w:pPr>
    </w:p>
    <w:p w:rsidR="002C28DC" w:rsidRDefault="002C28DC" w:rsidP="00640903">
      <w:pPr>
        <w:pStyle w:val="ListParagraph"/>
        <w:numPr>
          <w:ilvl w:val="2"/>
          <w:numId w:val="31"/>
        </w:numPr>
        <w:ind w:left="0" w:firstLine="0"/>
      </w:pPr>
      <w:r>
        <w:t>Remove features which have &gt;5% intensity contribution from blanks.</w:t>
      </w:r>
      <w:r w:rsidR="00E9083C">
        <w:t xml:space="preserve"> </w:t>
      </w:r>
    </w:p>
    <w:p w:rsidR="008F379C" w:rsidRDefault="008F379C" w:rsidP="00640903"/>
    <w:p w:rsidR="00A53340" w:rsidRPr="00F77042" w:rsidRDefault="000C7145" w:rsidP="00640903">
      <w:pPr>
        <w:pStyle w:val="ListParagraph"/>
        <w:numPr>
          <w:ilvl w:val="1"/>
          <w:numId w:val="31"/>
        </w:numPr>
      </w:pPr>
      <w:r w:rsidRPr="00F77042">
        <w:t>Filter missing values and c</w:t>
      </w:r>
      <w:r w:rsidR="00A53340" w:rsidRPr="00F77042">
        <w:t>orrect the feature signals to signals in pooled QC samples</w:t>
      </w:r>
      <w:r w:rsidR="00F77042">
        <w:t>.</w:t>
      </w:r>
    </w:p>
    <w:p w:rsidR="00031A6C" w:rsidRDefault="00031A6C" w:rsidP="00640903"/>
    <w:p w:rsidR="00B844A7" w:rsidRDefault="00031A6C" w:rsidP="00640903">
      <w:pPr>
        <w:pStyle w:val="ListParagraph"/>
        <w:numPr>
          <w:ilvl w:val="2"/>
          <w:numId w:val="31"/>
        </w:numPr>
        <w:ind w:left="0" w:firstLine="0"/>
      </w:pPr>
      <w:r>
        <w:t xml:space="preserve">Open </w:t>
      </w:r>
      <w:r w:rsidR="00231EF1">
        <w:t>the data processing software (</w:t>
      </w:r>
      <w:r w:rsidR="00231EF1" w:rsidRPr="00231EF1">
        <w:rPr>
          <w:b/>
          <w:bCs/>
        </w:rPr>
        <w:t>Table of Materials</w:t>
      </w:r>
      <w:r w:rsidR="00231EF1">
        <w:t>)</w:t>
      </w:r>
      <w:r w:rsidR="00A31F72">
        <w:t>.</w:t>
      </w:r>
      <w:r w:rsidR="00231EF1">
        <w:t xml:space="preserve"> </w:t>
      </w:r>
      <w:r>
        <w:t xml:space="preserve">Click the </w:t>
      </w:r>
      <w:r w:rsidR="00091D6D" w:rsidRPr="00091D6D">
        <w:rPr>
          <w:b/>
          <w:bCs/>
        </w:rPr>
        <w:t>View</w:t>
      </w:r>
      <w:r>
        <w:t xml:space="preserve"> </w:t>
      </w:r>
      <w:proofErr w:type="spellStart"/>
      <w:r w:rsidR="00091D6D" w:rsidRPr="00091D6D">
        <w:rPr>
          <w:b/>
          <w:bCs/>
        </w:rPr>
        <w:t>MatrixAnalyzer</w:t>
      </w:r>
      <w:proofErr w:type="spellEnd"/>
      <w:r>
        <w:t xml:space="preserve"> button. Click the </w:t>
      </w:r>
      <w:r w:rsidR="00091D6D">
        <w:rPr>
          <w:b/>
          <w:bCs/>
        </w:rPr>
        <w:t>Open Data File</w:t>
      </w:r>
      <w:r w:rsidR="005C1FFC">
        <w:t xml:space="preserve"> </w:t>
      </w:r>
      <w:r>
        <w:t xml:space="preserve">button. </w:t>
      </w:r>
    </w:p>
    <w:p w:rsidR="00B844A7" w:rsidRDefault="00B844A7" w:rsidP="00640903">
      <w:pPr>
        <w:pStyle w:val="ListParagraph"/>
        <w:ind w:left="0"/>
      </w:pPr>
    </w:p>
    <w:p w:rsidR="00B844A7" w:rsidRDefault="00031A6C" w:rsidP="00640903">
      <w:pPr>
        <w:pStyle w:val="ListParagraph"/>
        <w:numPr>
          <w:ilvl w:val="2"/>
          <w:numId w:val="31"/>
        </w:numPr>
        <w:ind w:left="0" w:firstLine="0"/>
      </w:pPr>
      <w:r>
        <w:t>Navigate to the .</w:t>
      </w:r>
      <w:proofErr w:type="spellStart"/>
      <w:r>
        <w:t>csv</w:t>
      </w:r>
      <w:proofErr w:type="spellEnd"/>
      <w:r>
        <w:t xml:space="preserve"> file location containing the peak intensity of </w:t>
      </w:r>
      <w:r w:rsidR="00C1668E">
        <w:t>RT x m/z featur</w:t>
      </w:r>
      <w:r w:rsidR="00B844A7">
        <w:t>e</w:t>
      </w:r>
      <w:r w:rsidR="00C1668E">
        <w:t>s</w:t>
      </w:r>
      <w:r>
        <w:t xml:space="preserve"> for each sample</w:t>
      </w:r>
      <w:r w:rsidR="00C1668E">
        <w:t xml:space="preserve"> (untargeted matrix)</w:t>
      </w:r>
      <w:r>
        <w:t xml:space="preserve">. </w:t>
      </w:r>
      <w:r w:rsidR="00B844A7">
        <w:t xml:space="preserve">Select </w:t>
      </w:r>
      <w:r w:rsidR="005C1FFC">
        <w:rPr>
          <w:b/>
          <w:bCs/>
        </w:rPr>
        <w:t>O</w:t>
      </w:r>
      <w:r w:rsidR="00091D6D" w:rsidRPr="00091D6D">
        <w:rPr>
          <w:b/>
          <w:bCs/>
        </w:rPr>
        <w:t>pen</w:t>
      </w:r>
      <w:r w:rsidR="00B844A7">
        <w:t xml:space="preserve">. </w:t>
      </w:r>
    </w:p>
    <w:p w:rsidR="00B844A7" w:rsidRDefault="00B844A7" w:rsidP="00640903">
      <w:pPr>
        <w:pStyle w:val="ListParagraph"/>
        <w:ind w:left="0"/>
      </w:pPr>
    </w:p>
    <w:p w:rsidR="00B844A7" w:rsidRDefault="00031A6C" w:rsidP="00640903">
      <w:pPr>
        <w:pStyle w:val="ListParagraph"/>
        <w:numPr>
          <w:ilvl w:val="2"/>
          <w:numId w:val="31"/>
        </w:numPr>
        <w:ind w:left="0" w:firstLine="0"/>
      </w:pPr>
      <w:r>
        <w:t>Under the QC samples tab, fill out each parameter as required. For the data set described here</w:t>
      </w:r>
      <w:r w:rsidR="005C1FFC">
        <w:t>,</w:t>
      </w:r>
      <w:r>
        <w:t xml:space="preserve"> </w:t>
      </w:r>
      <w:r w:rsidR="008757DD">
        <w:t>use QC</w:t>
      </w:r>
      <w:r>
        <w:t xml:space="preserve"> category=QC, </w:t>
      </w:r>
      <w:r w:rsidR="00886079">
        <w:t>i</w:t>
      </w:r>
      <w:r>
        <w:t xml:space="preserve">gnore categories=empty, impute type=none, coverage threshold=80, scale using=no scaling, uncheck log transform, correct using=smoothing </w:t>
      </w:r>
      <w:proofErr w:type="spellStart"/>
      <w:r>
        <w:t>spline</w:t>
      </w:r>
      <w:proofErr w:type="spellEnd"/>
      <w:r>
        <w:t xml:space="preserve">, smoothing=0.25. </w:t>
      </w:r>
    </w:p>
    <w:p w:rsidR="00B844A7" w:rsidRDefault="00B844A7" w:rsidP="00640903">
      <w:pPr>
        <w:pStyle w:val="ListParagraph"/>
        <w:ind w:left="0"/>
      </w:pPr>
    </w:p>
    <w:p w:rsidR="00B844A7" w:rsidRDefault="00031A6C" w:rsidP="00640903">
      <w:pPr>
        <w:pStyle w:val="ListParagraph"/>
        <w:numPr>
          <w:ilvl w:val="2"/>
          <w:numId w:val="31"/>
        </w:numPr>
        <w:ind w:left="0" w:firstLine="0"/>
      </w:pPr>
      <w:r>
        <w:lastRenderedPageBreak/>
        <w:t>On the top right of the matrix panel</w:t>
      </w:r>
      <w:r w:rsidR="005C1FFC">
        <w:t>,</w:t>
      </w:r>
      <w:r>
        <w:t xml:space="preserve"> click the play button </w:t>
      </w:r>
      <w:r w:rsidR="00091D6D" w:rsidRPr="00091D6D">
        <w:rPr>
          <w:b/>
          <w:bCs/>
        </w:rPr>
        <w:t>QC correction</w:t>
      </w:r>
      <w:r>
        <w:t xml:space="preserve">. </w:t>
      </w:r>
    </w:p>
    <w:p w:rsidR="00B844A7" w:rsidRDefault="00B844A7" w:rsidP="00640903">
      <w:pPr>
        <w:pStyle w:val="ListParagraph"/>
        <w:ind w:left="0"/>
      </w:pPr>
    </w:p>
    <w:p w:rsidR="00977262" w:rsidRDefault="00031A6C" w:rsidP="00640903">
      <w:pPr>
        <w:pStyle w:val="ListParagraph"/>
        <w:numPr>
          <w:ilvl w:val="2"/>
          <w:numId w:val="31"/>
        </w:numPr>
        <w:ind w:left="0" w:firstLine="0"/>
      </w:pPr>
      <w:r>
        <w:t>After the correction has been performed on the top right of the matrix panel</w:t>
      </w:r>
      <w:r w:rsidR="005C1FFC">
        <w:t>,</w:t>
      </w:r>
      <w:r>
        <w:t xml:space="preserve"> click </w:t>
      </w:r>
      <w:r w:rsidR="005C1FFC">
        <w:rPr>
          <w:b/>
          <w:bCs/>
        </w:rPr>
        <w:t>S</w:t>
      </w:r>
      <w:r w:rsidR="00091D6D">
        <w:rPr>
          <w:b/>
          <w:bCs/>
        </w:rPr>
        <w:t>ave</w:t>
      </w:r>
      <w:r w:rsidR="005C1FFC">
        <w:t xml:space="preserve"> </w:t>
      </w:r>
      <w:r w:rsidR="00091D6D">
        <w:rPr>
          <w:b/>
          <w:bCs/>
        </w:rPr>
        <w:t>Resu</w:t>
      </w:r>
      <w:r w:rsidR="00091D6D" w:rsidRPr="00091D6D">
        <w:rPr>
          <w:b/>
          <w:bCs/>
        </w:rPr>
        <w:t>lts</w:t>
      </w:r>
      <w:r>
        <w:t>. Navigate to an appropriate location and save the .</w:t>
      </w:r>
      <w:proofErr w:type="spellStart"/>
      <w:r>
        <w:t>csv</w:t>
      </w:r>
      <w:proofErr w:type="spellEnd"/>
      <w:r>
        <w:t xml:space="preserve"> results file.</w:t>
      </w:r>
      <w:r w:rsidR="00E9083C">
        <w:t xml:space="preserve">   </w:t>
      </w:r>
    </w:p>
    <w:p w:rsidR="008F379C" w:rsidRDefault="008F379C" w:rsidP="00640903">
      <w:pPr>
        <w:contextualSpacing/>
      </w:pPr>
    </w:p>
    <w:p w:rsidR="00A53340" w:rsidRPr="00F77042" w:rsidRDefault="00A53340" w:rsidP="00640903">
      <w:pPr>
        <w:pStyle w:val="ListParagraph"/>
        <w:numPr>
          <w:ilvl w:val="1"/>
          <w:numId w:val="31"/>
        </w:numPr>
      </w:pPr>
      <w:r w:rsidRPr="00F77042">
        <w:t>Filter the data to remove features which have &gt;20% RSD in QC samples</w:t>
      </w:r>
      <w:r w:rsidR="005C1FFC">
        <w:t>.</w:t>
      </w:r>
    </w:p>
    <w:p w:rsidR="00C1668E" w:rsidRDefault="00C1668E" w:rsidP="00640903">
      <w:pPr>
        <w:pStyle w:val="ListParagraph"/>
        <w:ind w:left="0"/>
      </w:pPr>
    </w:p>
    <w:p w:rsidR="00B844A7" w:rsidRDefault="009D768E" w:rsidP="00640903">
      <w:pPr>
        <w:pStyle w:val="ListParagraph"/>
        <w:numPr>
          <w:ilvl w:val="2"/>
          <w:numId w:val="31"/>
        </w:numPr>
        <w:ind w:left="0" w:firstLine="0"/>
      </w:pPr>
      <w:r>
        <w:t xml:space="preserve">Arrange the data so that samples are in rows and features are in columns. </w:t>
      </w:r>
    </w:p>
    <w:p w:rsidR="00B844A7" w:rsidRDefault="00B844A7" w:rsidP="00640903">
      <w:pPr>
        <w:pStyle w:val="ListParagraph"/>
        <w:ind w:left="0"/>
      </w:pPr>
    </w:p>
    <w:p w:rsidR="00B844A7" w:rsidRDefault="00C1668E" w:rsidP="00640903">
      <w:pPr>
        <w:pStyle w:val="ListParagraph"/>
        <w:numPr>
          <w:ilvl w:val="2"/>
          <w:numId w:val="31"/>
        </w:numPr>
        <w:ind w:left="0" w:firstLine="0"/>
      </w:pPr>
      <w:r>
        <w:t xml:space="preserve">In a new column, calculate the average peak intensity for QC samples. </w:t>
      </w:r>
    </w:p>
    <w:p w:rsidR="00B844A7" w:rsidRDefault="00B844A7" w:rsidP="00640903">
      <w:pPr>
        <w:pStyle w:val="ListParagraph"/>
        <w:ind w:left="0"/>
      </w:pPr>
    </w:p>
    <w:p w:rsidR="00B844A7" w:rsidRDefault="00C1668E" w:rsidP="00640903">
      <w:pPr>
        <w:pStyle w:val="ListParagraph"/>
        <w:numPr>
          <w:ilvl w:val="2"/>
          <w:numId w:val="31"/>
        </w:numPr>
        <w:ind w:left="0" w:firstLine="0"/>
      </w:pPr>
      <w:r>
        <w:t xml:space="preserve">In a new column, calculate the standard deviation of the peak intensity for QC samples. </w:t>
      </w:r>
    </w:p>
    <w:p w:rsidR="00B844A7" w:rsidRDefault="00B844A7" w:rsidP="00640903">
      <w:pPr>
        <w:pStyle w:val="ListParagraph"/>
        <w:ind w:left="0"/>
      </w:pPr>
    </w:p>
    <w:p w:rsidR="00B844A7" w:rsidRDefault="00C1668E" w:rsidP="00640903">
      <w:pPr>
        <w:pStyle w:val="ListParagraph"/>
        <w:numPr>
          <w:ilvl w:val="2"/>
          <w:numId w:val="31"/>
        </w:numPr>
        <w:ind w:left="0" w:firstLine="0"/>
      </w:pPr>
      <w:r>
        <w:t>Calculate the relative standard deviation of the peak intensity for QC samples:</w:t>
      </w:r>
      <w:r w:rsidR="005C1FFC">
        <w:t xml:space="preserve"> </w:t>
      </w:r>
      <w:r>
        <w:t xml:space="preserve">(QC </w:t>
      </w:r>
      <w:r w:rsidR="00BF3882">
        <w:t>standard deviation</w:t>
      </w:r>
      <w:r>
        <w:t xml:space="preserve">/QC </w:t>
      </w:r>
      <w:r w:rsidR="00BF3882">
        <w:t>average</w:t>
      </w:r>
      <w:r>
        <w:t>)</w:t>
      </w:r>
      <w:r w:rsidR="00886079">
        <w:t xml:space="preserve"> x </w:t>
      </w:r>
      <w:r>
        <w:t xml:space="preserve">100. </w:t>
      </w:r>
    </w:p>
    <w:p w:rsidR="00B844A7" w:rsidRDefault="00B844A7" w:rsidP="00640903">
      <w:pPr>
        <w:pStyle w:val="ListParagraph"/>
        <w:ind w:left="0"/>
      </w:pPr>
    </w:p>
    <w:p w:rsidR="002C28DC" w:rsidRDefault="00C1668E" w:rsidP="00640903">
      <w:pPr>
        <w:pStyle w:val="ListParagraph"/>
        <w:numPr>
          <w:ilvl w:val="2"/>
          <w:numId w:val="31"/>
        </w:numPr>
        <w:ind w:left="0" w:firstLine="0"/>
      </w:pPr>
      <w:r>
        <w:t>Sort the features from lowest to highest %RSD and remove features which have a QC RSD &gt;20%.</w:t>
      </w:r>
      <w:r w:rsidR="00E9083C">
        <w:t xml:space="preserve"> </w:t>
      </w:r>
    </w:p>
    <w:p w:rsidR="008F379C" w:rsidRDefault="008F379C" w:rsidP="00640903">
      <w:pPr>
        <w:contextualSpacing/>
      </w:pPr>
    </w:p>
    <w:p w:rsidR="00C1668E" w:rsidRPr="00F77042" w:rsidRDefault="00A53340" w:rsidP="00640903">
      <w:pPr>
        <w:pStyle w:val="ListParagraph"/>
        <w:numPr>
          <w:ilvl w:val="1"/>
          <w:numId w:val="31"/>
        </w:numPr>
      </w:pPr>
      <w:r w:rsidRPr="00F77042">
        <w:t xml:space="preserve">Filter the data to remove features with low </w:t>
      </w:r>
      <w:proofErr w:type="spellStart"/>
      <w:r w:rsidRPr="00F77042">
        <w:t>RSD</w:t>
      </w:r>
      <w:r w:rsidRPr="00F77042">
        <w:rPr>
          <w:vertAlign w:val="subscript"/>
        </w:rPr>
        <w:t>sample</w:t>
      </w:r>
      <w:proofErr w:type="spellEnd"/>
      <w:r w:rsidRPr="00F77042">
        <w:t>/RSD</w:t>
      </w:r>
      <w:r w:rsidRPr="00F77042">
        <w:rPr>
          <w:vertAlign w:val="subscript"/>
        </w:rPr>
        <w:t>QC</w:t>
      </w:r>
      <w:r w:rsidRPr="00F77042">
        <w:t xml:space="preserve"> ratios </w:t>
      </w:r>
      <w:r w:rsidR="005C1FFC">
        <w:t>(</w:t>
      </w:r>
      <w:r w:rsidRPr="00F77042">
        <w:t>e.g.</w:t>
      </w:r>
      <w:r w:rsidR="005C1FFC">
        <w:t>,</w:t>
      </w:r>
      <w:r w:rsidRPr="00F77042">
        <w:t xml:space="preserve"> &lt;1</w:t>
      </w:r>
      <w:r w:rsidR="005C1FFC">
        <w:t>).</w:t>
      </w:r>
    </w:p>
    <w:p w:rsidR="00BF3882" w:rsidRDefault="00BF3882" w:rsidP="00640903">
      <w:pPr>
        <w:pStyle w:val="ListParagraph"/>
        <w:ind w:left="0"/>
      </w:pPr>
    </w:p>
    <w:p w:rsidR="00B844A7" w:rsidRDefault="00BF3882" w:rsidP="00640903">
      <w:pPr>
        <w:pStyle w:val="ListParagraph"/>
        <w:numPr>
          <w:ilvl w:val="2"/>
          <w:numId w:val="31"/>
        </w:numPr>
        <w:ind w:left="0" w:firstLine="0"/>
      </w:pPr>
      <w:r>
        <w:t xml:space="preserve">In a new column, calculate the average peak intensity for samples. </w:t>
      </w:r>
    </w:p>
    <w:p w:rsidR="00B844A7" w:rsidRDefault="00B844A7" w:rsidP="00640903">
      <w:pPr>
        <w:pStyle w:val="ListParagraph"/>
        <w:ind w:left="0"/>
      </w:pPr>
    </w:p>
    <w:p w:rsidR="00B844A7" w:rsidRDefault="00BF3882" w:rsidP="00640903">
      <w:pPr>
        <w:pStyle w:val="ListParagraph"/>
        <w:numPr>
          <w:ilvl w:val="2"/>
          <w:numId w:val="31"/>
        </w:numPr>
        <w:ind w:left="0" w:firstLine="0"/>
      </w:pPr>
      <w:r>
        <w:t>In a new column</w:t>
      </w:r>
      <w:r w:rsidR="00C447FA">
        <w:t>,</w:t>
      </w:r>
      <w:r>
        <w:t xml:space="preserve"> calculate the standard deviation of the peak intensity for samples. </w:t>
      </w:r>
    </w:p>
    <w:p w:rsidR="00B844A7" w:rsidRDefault="00B844A7" w:rsidP="00640903">
      <w:pPr>
        <w:pStyle w:val="ListParagraph"/>
        <w:ind w:left="0"/>
      </w:pPr>
    </w:p>
    <w:p w:rsidR="00B844A7" w:rsidRDefault="00BF3882" w:rsidP="00640903">
      <w:pPr>
        <w:pStyle w:val="ListParagraph"/>
        <w:numPr>
          <w:ilvl w:val="2"/>
          <w:numId w:val="31"/>
        </w:numPr>
        <w:ind w:left="0" w:firstLine="0"/>
      </w:pPr>
      <w:r>
        <w:t xml:space="preserve">Calculate the relative standard deviation of the peak intensity of the samples: (sample standard deviation/sample average) x 100. </w:t>
      </w:r>
    </w:p>
    <w:p w:rsidR="00B844A7" w:rsidRDefault="00B844A7" w:rsidP="00640903">
      <w:pPr>
        <w:pStyle w:val="ListParagraph"/>
        <w:ind w:left="0"/>
      </w:pPr>
    </w:p>
    <w:p w:rsidR="00B844A7" w:rsidRDefault="00BF3882" w:rsidP="00640903">
      <w:pPr>
        <w:pStyle w:val="ListParagraph"/>
        <w:numPr>
          <w:ilvl w:val="2"/>
          <w:numId w:val="31"/>
        </w:numPr>
        <w:ind w:left="0" w:firstLine="0"/>
      </w:pPr>
      <w:r>
        <w:t xml:space="preserve">In a new column, divide the samples RSD by the QC </w:t>
      </w:r>
      <w:r w:rsidR="00B844A7">
        <w:t>RSD</w:t>
      </w:r>
      <w:r>
        <w:t xml:space="preserve">. </w:t>
      </w:r>
    </w:p>
    <w:p w:rsidR="00B844A7" w:rsidRDefault="00B844A7" w:rsidP="00640903">
      <w:pPr>
        <w:pStyle w:val="ListParagraph"/>
        <w:ind w:left="0"/>
      </w:pPr>
    </w:p>
    <w:p w:rsidR="00BF3882" w:rsidRDefault="00B844A7" w:rsidP="00640903">
      <w:pPr>
        <w:pStyle w:val="ListParagraph"/>
        <w:numPr>
          <w:ilvl w:val="2"/>
          <w:numId w:val="31"/>
        </w:numPr>
        <w:ind w:left="0" w:firstLine="0"/>
      </w:pPr>
      <w:r>
        <w:t>Sort the values (</w:t>
      </w:r>
      <w:proofErr w:type="spellStart"/>
      <w:r>
        <w:t>RSD</w:t>
      </w:r>
      <w:r w:rsidRPr="00A53340">
        <w:rPr>
          <w:vertAlign w:val="subscript"/>
        </w:rPr>
        <w:t>sample</w:t>
      </w:r>
      <w:proofErr w:type="spellEnd"/>
      <w:r>
        <w:t>/RSD</w:t>
      </w:r>
      <w:r w:rsidRPr="00A53340">
        <w:rPr>
          <w:vertAlign w:val="subscript"/>
        </w:rPr>
        <w:t>QC</w:t>
      </w:r>
      <w:r>
        <w:t xml:space="preserve"> ratios) </w:t>
      </w:r>
      <w:r w:rsidR="00BF3882">
        <w:t xml:space="preserve">from highest to lowest and remove features with a ratio &lt;1. </w:t>
      </w:r>
    </w:p>
    <w:p w:rsidR="008F379C" w:rsidRDefault="008F379C" w:rsidP="00640903">
      <w:pPr>
        <w:contextualSpacing/>
      </w:pPr>
    </w:p>
    <w:p w:rsidR="00BF3882" w:rsidRPr="00F77042" w:rsidRDefault="00A53340" w:rsidP="00640903">
      <w:pPr>
        <w:pStyle w:val="ListParagraph"/>
        <w:numPr>
          <w:ilvl w:val="1"/>
          <w:numId w:val="31"/>
        </w:numPr>
      </w:pPr>
      <w:r w:rsidRPr="00F77042">
        <w:t xml:space="preserve">Impute missing values </w:t>
      </w:r>
      <w:r w:rsidR="00EC61EF" w:rsidRPr="00F77042">
        <w:t>(</w:t>
      </w:r>
      <w:r w:rsidR="007D1CDE" w:rsidRPr="00F77042">
        <w:t>several methods available</w:t>
      </w:r>
      <w:r w:rsidR="00854FDF" w:rsidRPr="00F77042">
        <w:t xml:space="preserve"> online</w:t>
      </w:r>
      <w:r w:rsidR="00EC61EF" w:rsidRPr="00F77042">
        <w:t>)</w:t>
      </w:r>
      <w:r w:rsidR="005C1FFC">
        <w:t>.</w:t>
      </w:r>
    </w:p>
    <w:p w:rsidR="00BF3882" w:rsidRDefault="00BF3882" w:rsidP="00640903">
      <w:pPr>
        <w:pStyle w:val="ListParagraph"/>
        <w:ind w:left="0"/>
      </w:pPr>
    </w:p>
    <w:p w:rsidR="0032533A" w:rsidRDefault="00BF3882" w:rsidP="00640903">
      <w:pPr>
        <w:pStyle w:val="ListParagraph"/>
        <w:numPr>
          <w:ilvl w:val="2"/>
          <w:numId w:val="31"/>
        </w:numPr>
        <w:ind w:left="0" w:firstLine="0"/>
      </w:pPr>
      <w:r>
        <w:t>Format the spreadsheet</w:t>
      </w:r>
      <w:r w:rsidR="0032533A">
        <w:t xml:space="preserve"> so that samples are in rows and features are in columns. The first column should be the samples filename. Create an additional column next to the filenames and enter the sample groupings. In this case</w:t>
      </w:r>
      <w:r>
        <w:t xml:space="preserve">, </w:t>
      </w:r>
      <w:r w:rsidR="0032533A">
        <w:t>the samples were grouped by variety</w:t>
      </w:r>
      <w:r>
        <w:t>.</w:t>
      </w:r>
      <w:r w:rsidR="0032533A">
        <w:t xml:space="preserve"> </w:t>
      </w:r>
    </w:p>
    <w:p w:rsidR="0032533A" w:rsidRDefault="0032533A" w:rsidP="00640903"/>
    <w:p w:rsidR="00BF3882" w:rsidRDefault="0032533A" w:rsidP="00640903">
      <w:pPr>
        <w:pStyle w:val="ListParagraph"/>
        <w:numPr>
          <w:ilvl w:val="2"/>
          <w:numId w:val="31"/>
        </w:numPr>
        <w:ind w:left="0" w:firstLine="0"/>
      </w:pPr>
      <w:r>
        <w:t>Save the spreadsheet as a .</w:t>
      </w:r>
      <w:proofErr w:type="spellStart"/>
      <w:r w:rsidR="00BF3882">
        <w:t>csv</w:t>
      </w:r>
      <w:proofErr w:type="spellEnd"/>
      <w:r w:rsidR="00BF3882">
        <w:t xml:space="preserve"> file</w:t>
      </w:r>
      <w:r>
        <w:t>.</w:t>
      </w:r>
      <w:r w:rsidR="00E9083C">
        <w:t xml:space="preserve"> </w:t>
      </w:r>
    </w:p>
    <w:p w:rsidR="0032533A" w:rsidRDefault="0032533A" w:rsidP="00640903">
      <w:pPr>
        <w:pStyle w:val="ListParagraph"/>
        <w:ind w:left="0"/>
      </w:pPr>
    </w:p>
    <w:p w:rsidR="0032533A" w:rsidRDefault="0032533A" w:rsidP="00640903">
      <w:pPr>
        <w:pStyle w:val="ListParagraph"/>
        <w:numPr>
          <w:ilvl w:val="2"/>
          <w:numId w:val="31"/>
        </w:numPr>
        <w:ind w:left="0" w:firstLine="0"/>
      </w:pPr>
      <w:r>
        <w:t xml:space="preserve">Go to </w:t>
      </w:r>
      <w:r w:rsidR="00854FDF">
        <w:t>the homepage for the web-based analytical pipeline for high</w:t>
      </w:r>
      <w:r w:rsidR="0073739A">
        <w:t>-</w:t>
      </w:r>
      <w:r w:rsidR="00854FDF">
        <w:t xml:space="preserve">throughput </w:t>
      </w:r>
      <w:proofErr w:type="spellStart"/>
      <w:r w:rsidR="00854FDF">
        <w:t>metabolomics</w:t>
      </w:r>
      <w:proofErr w:type="spellEnd"/>
      <w:r w:rsidR="00854FDF">
        <w:t xml:space="preserve"> (see </w:t>
      </w:r>
      <w:r w:rsidR="00854FDF" w:rsidRPr="00150DB0">
        <w:rPr>
          <w:b/>
          <w:bCs/>
        </w:rPr>
        <w:t>Table of Materials</w:t>
      </w:r>
      <w:r w:rsidR="00854FDF">
        <w:t>)</w:t>
      </w:r>
      <w:r w:rsidR="00973D60">
        <w:t xml:space="preserve"> and click </w:t>
      </w:r>
      <w:proofErr w:type="spellStart"/>
      <w:r w:rsidR="00091D6D">
        <w:rPr>
          <w:b/>
          <w:bCs/>
        </w:rPr>
        <w:t>Click</w:t>
      </w:r>
      <w:proofErr w:type="spellEnd"/>
      <w:r w:rsidR="00091D6D">
        <w:rPr>
          <w:b/>
          <w:bCs/>
        </w:rPr>
        <w:t xml:space="preserve"> Here </w:t>
      </w:r>
      <w:r w:rsidR="00C447FA">
        <w:rPr>
          <w:b/>
          <w:bCs/>
        </w:rPr>
        <w:t>t</w:t>
      </w:r>
      <w:r w:rsidR="00091D6D">
        <w:rPr>
          <w:b/>
          <w:bCs/>
        </w:rPr>
        <w:t>o Start</w:t>
      </w:r>
      <w:r>
        <w:t xml:space="preserve">. </w:t>
      </w:r>
    </w:p>
    <w:p w:rsidR="00973D60" w:rsidRDefault="00973D60" w:rsidP="00640903">
      <w:pPr>
        <w:pStyle w:val="ListParagraph"/>
        <w:ind w:left="0"/>
      </w:pPr>
    </w:p>
    <w:p w:rsidR="00973D60" w:rsidRDefault="00973D60" w:rsidP="00640903">
      <w:pPr>
        <w:pStyle w:val="ListParagraph"/>
        <w:numPr>
          <w:ilvl w:val="2"/>
          <w:numId w:val="31"/>
        </w:numPr>
        <w:ind w:left="0" w:firstLine="0"/>
      </w:pPr>
      <w:r>
        <w:lastRenderedPageBreak/>
        <w:t xml:space="preserve">Click </w:t>
      </w:r>
      <w:r w:rsidR="00091D6D">
        <w:rPr>
          <w:b/>
          <w:bCs/>
        </w:rPr>
        <w:t>Statistical Analysis</w:t>
      </w:r>
      <w:r>
        <w:t xml:space="preserve">. Under </w:t>
      </w:r>
      <w:r w:rsidR="00091D6D">
        <w:rPr>
          <w:b/>
          <w:bCs/>
        </w:rPr>
        <w:t>Upload Your Data</w:t>
      </w:r>
      <w:r>
        <w:t xml:space="preserve">, select Data Type: peak intensity table, Format: Samples in rows (unpaired) and then </w:t>
      </w:r>
      <w:r w:rsidR="00091D6D">
        <w:rPr>
          <w:b/>
          <w:bCs/>
        </w:rPr>
        <w:t>Choose File</w:t>
      </w:r>
      <w:r>
        <w:t xml:space="preserve">. </w:t>
      </w:r>
    </w:p>
    <w:p w:rsidR="00973D60" w:rsidRDefault="00973D60" w:rsidP="00640903"/>
    <w:p w:rsidR="00973D60" w:rsidRDefault="00973D60" w:rsidP="00640903">
      <w:pPr>
        <w:pStyle w:val="ListParagraph"/>
        <w:numPr>
          <w:ilvl w:val="2"/>
          <w:numId w:val="31"/>
        </w:numPr>
        <w:ind w:left="0" w:firstLine="0"/>
      </w:pPr>
      <w:r>
        <w:t>Navigate to .</w:t>
      </w:r>
      <w:proofErr w:type="spellStart"/>
      <w:r>
        <w:t>csv</w:t>
      </w:r>
      <w:proofErr w:type="spellEnd"/>
      <w:r>
        <w:t xml:space="preserve"> file, select </w:t>
      </w:r>
      <w:r w:rsidR="00091D6D">
        <w:rPr>
          <w:b/>
          <w:bCs/>
        </w:rPr>
        <w:t>Open</w:t>
      </w:r>
      <w:r w:rsidR="005C1FFC">
        <w:t xml:space="preserve"> </w:t>
      </w:r>
      <w:r>
        <w:t xml:space="preserve">and then select </w:t>
      </w:r>
      <w:r w:rsidR="00091D6D" w:rsidRPr="00091D6D">
        <w:rPr>
          <w:b/>
          <w:bCs/>
        </w:rPr>
        <w:t>Submit</w:t>
      </w:r>
      <w:r>
        <w:t xml:space="preserve">. </w:t>
      </w:r>
    </w:p>
    <w:p w:rsidR="00973D60" w:rsidRDefault="00973D60" w:rsidP="00640903">
      <w:pPr>
        <w:pStyle w:val="ListParagraph"/>
        <w:ind w:left="0"/>
      </w:pPr>
    </w:p>
    <w:p w:rsidR="00973D60" w:rsidRDefault="00973D60" w:rsidP="00640903">
      <w:pPr>
        <w:pStyle w:val="ListParagraph"/>
        <w:numPr>
          <w:ilvl w:val="2"/>
          <w:numId w:val="31"/>
        </w:numPr>
        <w:ind w:left="0" w:firstLine="0"/>
      </w:pPr>
      <w:r>
        <w:t xml:space="preserve">On the next page, select </w:t>
      </w:r>
      <w:r w:rsidR="00091D6D">
        <w:rPr>
          <w:b/>
          <w:bCs/>
        </w:rPr>
        <w:t>Missing Value Estim</w:t>
      </w:r>
      <w:r w:rsidR="00091D6D" w:rsidRPr="00091D6D">
        <w:rPr>
          <w:b/>
          <w:bCs/>
        </w:rPr>
        <w:t>ation</w:t>
      </w:r>
      <w:r>
        <w:t xml:space="preserve">. Uncheck step 1 (this was performed in </w:t>
      </w:r>
      <w:proofErr w:type="spellStart"/>
      <w:r>
        <w:t>AnalyzerPro</w:t>
      </w:r>
      <w:proofErr w:type="spellEnd"/>
      <w:r>
        <w:t xml:space="preserve"> XD). In step 2</w:t>
      </w:r>
      <w:r w:rsidR="005C1FFC">
        <w:t>,</w:t>
      </w:r>
      <w:r>
        <w:t xml:space="preserve"> choose a method to estimate missing values. </w:t>
      </w:r>
    </w:p>
    <w:p w:rsidR="00863A80" w:rsidRDefault="00863A80" w:rsidP="00640903">
      <w:pPr>
        <w:pStyle w:val="ListParagraph"/>
        <w:ind w:left="0"/>
      </w:pPr>
    </w:p>
    <w:p w:rsidR="00863A80" w:rsidRDefault="00863A80" w:rsidP="00640903">
      <w:pPr>
        <w:pStyle w:val="ListParagraph"/>
        <w:ind w:left="0"/>
      </w:pPr>
      <w:r>
        <w:t xml:space="preserve">NOTE: For the data presented here </w:t>
      </w:r>
      <w:r w:rsidR="008757DD">
        <w:t>-</w:t>
      </w:r>
      <w:r>
        <w:t xml:space="preserve"> ‘estimate missing values’ with ‘KNN’ </w:t>
      </w:r>
      <w:r w:rsidR="008757DD">
        <w:t xml:space="preserve">was </w:t>
      </w:r>
      <w:r>
        <w:t xml:space="preserve">selected. </w:t>
      </w:r>
    </w:p>
    <w:p w:rsidR="00973D60" w:rsidRDefault="00973D60" w:rsidP="00640903">
      <w:pPr>
        <w:pStyle w:val="ListParagraph"/>
        <w:ind w:left="0"/>
      </w:pPr>
    </w:p>
    <w:p w:rsidR="00973D60" w:rsidRDefault="00973D60" w:rsidP="00640903">
      <w:pPr>
        <w:pStyle w:val="ListParagraph"/>
        <w:numPr>
          <w:ilvl w:val="2"/>
          <w:numId w:val="31"/>
        </w:numPr>
        <w:ind w:left="0" w:firstLine="0"/>
      </w:pPr>
      <w:r>
        <w:t xml:space="preserve">At this stage, the data </w:t>
      </w:r>
      <w:r w:rsidR="00863A80">
        <w:t xml:space="preserve">matrix </w:t>
      </w:r>
      <w:r>
        <w:t xml:space="preserve">can be downloaded (select </w:t>
      </w:r>
      <w:r w:rsidR="00091D6D" w:rsidRPr="00091D6D">
        <w:rPr>
          <w:b/>
          <w:bCs/>
        </w:rPr>
        <w:t>Download</w:t>
      </w:r>
      <w:r w:rsidR="00863A80">
        <w:t xml:space="preserve"> from the left panel of the web page) or proceed to perform further statistical analyses. </w:t>
      </w:r>
    </w:p>
    <w:bookmarkEnd w:id="10"/>
    <w:p w:rsidR="008757DD" w:rsidRDefault="008757DD" w:rsidP="008757DD">
      <w:pPr>
        <w:widowControl/>
        <w:autoSpaceDE/>
        <w:autoSpaceDN/>
        <w:adjustRightInd/>
        <w:jc w:val="left"/>
      </w:pPr>
    </w:p>
    <w:p w:rsidR="006305D7" w:rsidRPr="008757DD" w:rsidRDefault="006305D7" w:rsidP="008757DD">
      <w:pPr>
        <w:widowControl/>
        <w:autoSpaceDE/>
        <w:autoSpaceDN/>
        <w:adjustRightInd/>
        <w:jc w:val="left"/>
        <w:rPr>
          <w:b/>
        </w:rPr>
      </w:pPr>
      <w:r w:rsidRPr="001B1519">
        <w:rPr>
          <w:b/>
        </w:rPr>
        <w:t>REPRESENTATIVE RESULTS</w:t>
      </w:r>
      <w:r w:rsidR="00EF1462" w:rsidRPr="001B1519">
        <w:rPr>
          <w:b/>
        </w:rPr>
        <w:t>:</w:t>
      </w:r>
    </w:p>
    <w:p w:rsidR="001560B7" w:rsidRDefault="00770E02" w:rsidP="00640903">
      <w:pPr>
        <w:contextualSpacing/>
      </w:pPr>
      <w:bookmarkStart w:id="20" w:name="_Hlk25594280"/>
      <w:r>
        <w:t xml:space="preserve">The plant </w:t>
      </w:r>
      <w:proofErr w:type="spellStart"/>
      <w:r>
        <w:t>metabolome</w:t>
      </w:r>
      <w:proofErr w:type="spellEnd"/>
      <w:r>
        <w:t xml:space="preserve"> is influenced by a combination of </w:t>
      </w:r>
      <w:r w:rsidR="008F2AC0">
        <w:t>its</w:t>
      </w:r>
      <w:r>
        <w:t xml:space="preserve"> genome</w:t>
      </w:r>
      <w:r w:rsidR="008F2AC0">
        <w:t xml:space="preserve"> and</w:t>
      </w:r>
      <w:r>
        <w:t xml:space="preserve"> environment</w:t>
      </w:r>
      <w:r w:rsidR="008F2AC0">
        <w:t>,</w:t>
      </w:r>
      <w:r>
        <w:t xml:space="preserve"> and </w:t>
      </w:r>
      <w:r w:rsidR="008F2AC0">
        <w:t xml:space="preserve">additionally </w:t>
      </w:r>
      <w:r>
        <w:t>in an agricultur</w:t>
      </w:r>
      <w:r w:rsidR="008F2AC0">
        <w:t>al</w:t>
      </w:r>
      <w:r>
        <w:t xml:space="preserve"> setting</w:t>
      </w:r>
      <w:r w:rsidR="00845D5F">
        <w:t xml:space="preserve">, </w:t>
      </w:r>
      <w:r w:rsidR="008F2AC0">
        <w:t xml:space="preserve">the </w:t>
      </w:r>
      <w:r>
        <w:t>crop manag</w:t>
      </w:r>
      <w:r w:rsidR="008F2AC0">
        <w:t>ement regime</w:t>
      </w:r>
      <w:r>
        <w:t xml:space="preserve">. </w:t>
      </w:r>
      <w:r w:rsidR="008F2AC0">
        <w:t>W</w:t>
      </w:r>
      <w:r>
        <w:t>e demonstrate that genetic differences between wheat varieties</w:t>
      </w:r>
      <w:r w:rsidR="008F2AC0">
        <w:t xml:space="preserve"> </w:t>
      </w:r>
      <w:r>
        <w:t>can be observed at the metabolite level</w:t>
      </w:r>
      <w:r w:rsidR="008F2AC0">
        <w:t>, here,</w:t>
      </w:r>
      <w:r>
        <w:t xml:space="preserve"> with over 500 </w:t>
      </w:r>
      <w:r w:rsidR="008F2AC0">
        <w:t xml:space="preserve">measured </w:t>
      </w:r>
      <w:r>
        <w:t xml:space="preserve">compounds showing significantly different </w:t>
      </w:r>
      <w:r w:rsidR="008F2AC0">
        <w:t>concentrations</w:t>
      </w:r>
      <w:r>
        <w:t xml:space="preserve"> between varieties</w:t>
      </w:r>
      <w:r w:rsidR="008F2AC0">
        <w:t xml:space="preserve"> in the grain alone</w:t>
      </w:r>
      <w:r>
        <w:t xml:space="preserve">. </w:t>
      </w:r>
      <w:bookmarkEnd w:id="20"/>
      <w:r w:rsidR="00AD5AD0">
        <w:t xml:space="preserve">Good mass accuracy (&lt;10 </w:t>
      </w:r>
      <w:proofErr w:type="spellStart"/>
      <w:r w:rsidR="00AD5AD0">
        <w:t>ppm</w:t>
      </w:r>
      <w:proofErr w:type="spellEnd"/>
      <w:r w:rsidR="00AD5AD0">
        <w:t xml:space="preserve"> error) and signal reproducibility (&lt;20% RSD) of internal standards</w:t>
      </w:r>
      <w:r w:rsidR="002E7ABE">
        <w:t xml:space="preserve"> (</w:t>
      </w:r>
      <w:r w:rsidR="002E7ABE" w:rsidRPr="00B7769D">
        <w:rPr>
          <w:b/>
          <w:bCs/>
        </w:rPr>
        <w:t>Figure 2</w:t>
      </w:r>
      <w:r w:rsidR="002E7ABE">
        <w:t>)</w:t>
      </w:r>
      <w:r w:rsidR="00AD5AD0">
        <w:t xml:space="preserve"> w</w:t>
      </w:r>
      <w:r w:rsidR="008757DD">
        <w:t>ere</w:t>
      </w:r>
      <w:r w:rsidR="00AD5AD0">
        <w:t xml:space="preserve"> observed for both negative and positive ionization modes (</w:t>
      </w:r>
      <w:r w:rsidR="00AD5AD0" w:rsidRPr="00B7769D">
        <w:rPr>
          <w:b/>
          <w:bCs/>
        </w:rPr>
        <w:t>Table 3</w:t>
      </w:r>
      <w:r w:rsidR="00AD5AD0">
        <w:t xml:space="preserve">). </w:t>
      </w:r>
      <w:r w:rsidR="00C61C4A">
        <w:t xml:space="preserve">The described sample preparation and </w:t>
      </w:r>
      <w:r w:rsidR="00BE6884">
        <w:t>liquid chromatography</w:t>
      </w:r>
      <w:r w:rsidR="00D6454A">
        <w:t>-</w:t>
      </w:r>
      <w:r w:rsidR="00C61C4A">
        <w:t>mass spectrometry-based analysis yield</w:t>
      </w:r>
      <w:r w:rsidR="00D6454A">
        <w:t>ed</w:t>
      </w:r>
      <w:r w:rsidR="00C61C4A">
        <w:t xml:space="preserve"> &gt;900 </w:t>
      </w:r>
      <w:proofErr w:type="spellStart"/>
      <w:r w:rsidR="00682E51">
        <w:t>deconvoluted</w:t>
      </w:r>
      <w:proofErr w:type="spellEnd"/>
      <w:r w:rsidR="00682E51">
        <w:t xml:space="preserve"> features </w:t>
      </w:r>
      <w:r w:rsidR="00C61C4A">
        <w:t xml:space="preserve">in negative ionization mode and &gt;1300 </w:t>
      </w:r>
      <w:proofErr w:type="spellStart"/>
      <w:r w:rsidR="00C61C4A">
        <w:t>deconvoluted</w:t>
      </w:r>
      <w:proofErr w:type="spellEnd"/>
      <w:r w:rsidR="00C61C4A">
        <w:t xml:space="preserve"> features in positive ionization mode.</w:t>
      </w:r>
      <w:r w:rsidR="0051583E">
        <w:t xml:space="preserve"> </w:t>
      </w:r>
      <w:r w:rsidR="0017401B">
        <w:t xml:space="preserve">Preparative </w:t>
      </w:r>
      <w:r w:rsidR="004E5232">
        <w:t>blank</w:t>
      </w:r>
      <w:r w:rsidR="0051583E">
        <w:t>s</w:t>
      </w:r>
      <w:r w:rsidR="004E5232">
        <w:t xml:space="preserve"> (</w:t>
      </w:r>
      <w:r w:rsidR="004E5232" w:rsidRPr="00B7769D">
        <w:rPr>
          <w:b/>
          <w:bCs/>
        </w:rPr>
        <w:t xml:space="preserve">Figure </w:t>
      </w:r>
      <w:r w:rsidR="002E7ABE" w:rsidRPr="00B7769D">
        <w:rPr>
          <w:b/>
          <w:bCs/>
        </w:rPr>
        <w:t>3</w:t>
      </w:r>
      <w:r w:rsidR="004E5232">
        <w:t xml:space="preserve">) </w:t>
      </w:r>
      <w:r w:rsidR="0051583E">
        <w:t xml:space="preserve">were included </w:t>
      </w:r>
      <w:r w:rsidR="004E5232">
        <w:t>to de</w:t>
      </w:r>
      <w:r w:rsidR="0051583E">
        <w:t xml:space="preserve">termine whether the sample preparation and analysis methods introduced </w:t>
      </w:r>
      <w:proofErr w:type="spellStart"/>
      <w:r w:rsidR="00443431">
        <w:t>artefact</w:t>
      </w:r>
      <w:proofErr w:type="spellEnd"/>
      <w:r w:rsidR="00443431">
        <w:t xml:space="preserve"> features</w:t>
      </w:r>
      <w:r w:rsidR="0017401B">
        <w:t>, and thus all non-biological influences eliminated from the data matrix</w:t>
      </w:r>
      <w:r w:rsidR="0051583E">
        <w:t>.</w:t>
      </w:r>
      <w:r w:rsidR="004E5232">
        <w:t xml:space="preserve"> </w:t>
      </w:r>
      <w:r w:rsidR="0051583E">
        <w:t xml:space="preserve">It was found that 421 signals in the negative mode </w:t>
      </w:r>
      <w:r w:rsidR="00443431">
        <w:t xml:space="preserve">and </w:t>
      </w:r>
      <w:r w:rsidR="00556A5C">
        <w:t>835</w:t>
      </w:r>
      <w:r w:rsidR="00443431">
        <w:t xml:space="preserve"> signals in the positive mode </w:t>
      </w:r>
      <w:r w:rsidR="0051583E">
        <w:t xml:space="preserve">had signal </w:t>
      </w:r>
      <w:r w:rsidR="00443431">
        <w:t xml:space="preserve">intensities </w:t>
      </w:r>
      <w:r w:rsidR="0051583E">
        <w:t xml:space="preserve">equal to or greater than 5% of the average signal </w:t>
      </w:r>
      <w:r w:rsidR="00443431">
        <w:t xml:space="preserve">intensity </w:t>
      </w:r>
      <w:r w:rsidR="0051583E">
        <w:t xml:space="preserve">in grain samples. </w:t>
      </w:r>
      <w:r w:rsidR="00443431">
        <w:t>These features were removed and a</w:t>
      </w:r>
      <w:r w:rsidR="002D5590">
        <w:t xml:space="preserve">fter </w:t>
      </w:r>
      <w:r w:rsidR="00443431">
        <w:t>further</w:t>
      </w:r>
      <w:r w:rsidR="002D5590">
        <w:t xml:space="preserve"> data filtering steps (s</w:t>
      </w:r>
      <w:r w:rsidR="008757DD">
        <w:t xml:space="preserve">tep </w:t>
      </w:r>
      <w:r w:rsidR="002D5590">
        <w:t>7</w:t>
      </w:r>
      <w:r w:rsidR="008757DD">
        <w:t xml:space="preserve"> and</w:t>
      </w:r>
      <w:r w:rsidR="002D5590">
        <w:t xml:space="preserve"> </w:t>
      </w:r>
      <w:r w:rsidR="002E7ABE" w:rsidRPr="008757DD">
        <w:rPr>
          <w:b/>
          <w:bCs/>
        </w:rPr>
        <w:t>Figure 1</w:t>
      </w:r>
      <w:r w:rsidR="002D5590">
        <w:t>)</w:t>
      </w:r>
      <w:r w:rsidR="00845D5F">
        <w:t>,</w:t>
      </w:r>
      <w:r w:rsidR="002D5590">
        <w:t xml:space="preserve"> the negative mode returned 483 features and the positive mode returned 523 features</w:t>
      </w:r>
      <w:r w:rsidR="0017401B">
        <w:t>, forming the metabolic snapshot</w:t>
      </w:r>
      <w:r w:rsidR="002D5590">
        <w:t>.</w:t>
      </w:r>
      <w:r w:rsidR="00556A5C">
        <w:t xml:space="preserve"> </w:t>
      </w:r>
      <w:r w:rsidR="001560B7">
        <w:t>The method was successful in detecting features</w:t>
      </w:r>
      <w:r w:rsidR="00845D5F">
        <w:t>,</w:t>
      </w:r>
      <w:r w:rsidR="001560B7">
        <w:t xml:space="preserve"> which had significantly different intensities between wheat varieties (</w:t>
      </w:r>
      <w:r w:rsidR="001560B7" w:rsidRPr="00B7769D">
        <w:rPr>
          <w:b/>
          <w:bCs/>
        </w:rPr>
        <w:t xml:space="preserve">Figure </w:t>
      </w:r>
      <w:r w:rsidR="002E7ABE" w:rsidRPr="00B7769D">
        <w:rPr>
          <w:b/>
          <w:bCs/>
        </w:rPr>
        <w:t>4</w:t>
      </w:r>
      <w:r w:rsidR="001560B7">
        <w:t>)</w:t>
      </w:r>
      <w:r w:rsidR="00D6454A">
        <w:t xml:space="preserve"> with &gt;500 significant features across both ionization modes. In negative ionization mode</w:t>
      </w:r>
      <w:r w:rsidR="00F26624">
        <w:t>,</w:t>
      </w:r>
      <w:r w:rsidR="00D6454A">
        <w:t xml:space="preserve"> the majority of significant features were in the reversed phase gradient and in positive ionization </w:t>
      </w:r>
      <w:proofErr w:type="gramStart"/>
      <w:r w:rsidR="00D6454A">
        <w:t>mode</w:t>
      </w:r>
      <w:r w:rsidR="00F26624">
        <w:t>,</w:t>
      </w:r>
      <w:proofErr w:type="gramEnd"/>
      <w:r w:rsidR="00D6454A">
        <w:t xml:space="preserve"> the majority of significant features were in the lipid gradient (</w:t>
      </w:r>
      <w:r w:rsidR="00D6454A" w:rsidRPr="00B7769D">
        <w:rPr>
          <w:b/>
          <w:bCs/>
        </w:rPr>
        <w:t xml:space="preserve">Figure </w:t>
      </w:r>
      <w:r w:rsidR="002E7ABE" w:rsidRPr="00B7769D">
        <w:rPr>
          <w:b/>
          <w:bCs/>
        </w:rPr>
        <w:t>4</w:t>
      </w:r>
      <w:r w:rsidR="00D6454A">
        <w:t>)</w:t>
      </w:r>
      <w:r w:rsidR="000924D4">
        <w:t>.</w:t>
      </w:r>
      <w:r w:rsidR="001560B7">
        <w:t xml:space="preserve"> </w:t>
      </w:r>
    </w:p>
    <w:p w:rsidR="00C61C4A" w:rsidRDefault="00C61C4A" w:rsidP="00640903">
      <w:pPr>
        <w:contextualSpacing/>
      </w:pPr>
      <w:r>
        <w:t xml:space="preserve"> </w:t>
      </w:r>
    </w:p>
    <w:p w:rsidR="00B32616" w:rsidRPr="001B1519" w:rsidRDefault="00B32616" w:rsidP="00640903">
      <w:pPr>
        <w:contextualSpacing/>
        <w:rPr>
          <w:bCs/>
        </w:rPr>
      </w:pPr>
      <w:r w:rsidRPr="001B1519">
        <w:rPr>
          <w:b/>
        </w:rPr>
        <w:t xml:space="preserve">FIGURE </w:t>
      </w:r>
      <w:r w:rsidR="0013621E">
        <w:rPr>
          <w:b/>
        </w:rPr>
        <w:t xml:space="preserve">AND TABLE </w:t>
      </w:r>
      <w:r w:rsidRPr="001B1519">
        <w:rPr>
          <w:b/>
        </w:rPr>
        <w:t>LEGENDS:</w:t>
      </w:r>
    </w:p>
    <w:p w:rsidR="00F37530" w:rsidRDefault="00F37530" w:rsidP="00640903">
      <w:pPr>
        <w:contextualSpacing/>
      </w:pPr>
      <w:bookmarkStart w:id="21" w:name="_Hlk22896772"/>
      <w:proofErr w:type="gramStart"/>
      <w:r w:rsidRPr="008757DD">
        <w:rPr>
          <w:b/>
          <w:bCs/>
        </w:rPr>
        <w:t>Figure 1.</w:t>
      </w:r>
      <w:proofErr w:type="gramEnd"/>
      <w:r w:rsidRPr="008757DD">
        <w:rPr>
          <w:b/>
          <w:bCs/>
        </w:rPr>
        <w:t xml:space="preserve"> The workflow used in this analysis for data checking, processing and filtering.</w:t>
      </w:r>
      <w:r>
        <w:t xml:space="preserve"> Step 1 is conducted using the data acquisition/viewing software on the instrument so that ‘on-the-fly’ </w:t>
      </w:r>
      <w:r w:rsidR="00A20B5A">
        <w:t>assessment</w:t>
      </w:r>
      <w:r>
        <w:t xml:space="preserve">s can be conducted. This includes calculating the mass error </w:t>
      </w:r>
      <w:r w:rsidR="006344B1">
        <w:t>(</w:t>
      </w:r>
      <w:proofErr w:type="spellStart"/>
      <w:r w:rsidR="006344B1">
        <w:t>ppm</w:t>
      </w:r>
      <w:proofErr w:type="spellEnd"/>
      <w:r w:rsidR="006344B1">
        <w:t xml:space="preserve">) </w:t>
      </w:r>
      <w:r>
        <w:t>of internal standards and overlaying internal standard peaks for visual assessment of data reproducibility</w:t>
      </w:r>
      <w:r w:rsidR="006344B1">
        <w:t>.</w:t>
      </w:r>
      <w:r w:rsidR="00102136">
        <w:t xml:space="preserve"> Steps 2-7 describe the data processing procedure outlined in </w:t>
      </w:r>
      <w:r w:rsidR="002D6549">
        <w:t xml:space="preserve">the protocol, </w:t>
      </w:r>
      <w:r w:rsidR="00355BCD">
        <w:t xml:space="preserve">step </w:t>
      </w:r>
      <w:r w:rsidR="00BB6FC5">
        <w:t>7.</w:t>
      </w:r>
      <w:r w:rsidR="00E9083C">
        <w:t xml:space="preserve"> </w:t>
      </w:r>
    </w:p>
    <w:p w:rsidR="004F1A15" w:rsidRDefault="004F1A15" w:rsidP="00640903">
      <w:pPr>
        <w:contextualSpacing/>
      </w:pPr>
    </w:p>
    <w:p w:rsidR="004F1A15" w:rsidRDefault="004F1A15" w:rsidP="00640903">
      <w:pPr>
        <w:contextualSpacing/>
      </w:pPr>
      <w:proofErr w:type="gramStart"/>
      <w:r w:rsidRPr="008757DD">
        <w:rPr>
          <w:b/>
          <w:bCs/>
        </w:rPr>
        <w:t>Figure 2.</w:t>
      </w:r>
      <w:proofErr w:type="gramEnd"/>
      <w:r>
        <w:t xml:space="preserve"> </w:t>
      </w:r>
      <w:bookmarkStart w:id="22" w:name="_Hlk24107065"/>
      <w:proofErr w:type="gramStart"/>
      <w:r w:rsidRPr="008757DD">
        <w:rPr>
          <w:b/>
          <w:bCs/>
        </w:rPr>
        <w:t>Extracted ion chromatograms</w:t>
      </w:r>
      <w:r w:rsidR="008757DD">
        <w:rPr>
          <w:b/>
          <w:bCs/>
        </w:rPr>
        <w:t>.</w:t>
      </w:r>
      <w:proofErr w:type="gramEnd"/>
      <w:r w:rsidR="008757DD">
        <w:rPr>
          <w:b/>
          <w:bCs/>
        </w:rPr>
        <w:t xml:space="preserve"> </w:t>
      </w:r>
      <w:r w:rsidR="008757DD" w:rsidRPr="008757DD">
        <w:t>Extracted ion chromatograms</w:t>
      </w:r>
      <w:r w:rsidR="008757DD">
        <w:t xml:space="preserve"> </w:t>
      </w:r>
      <w:r>
        <w:t xml:space="preserve">of </w:t>
      </w:r>
      <w:r w:rsidRPr="007538FE">
        <w:rPr>
          <w:vertAlign w:val="superscript"/>
        </w:rPr>
        <w:t>13</w:t>
      </w:r>
      <w:r>
        <w:t>C</w:t>
      </w:r>
      <w:r w:rsidRPr="007538FE">
        <w:rPr>
          <w:vertAlign w:val="subscript"/>
        </w:rPr>
        <w:t>6</w:t>
      </w:r>
      <w:r w:rsidR="002E7ABE">
        <w:t>-</w:t>
      </w:r>
      <w:r>
        <w:t xml:space="preserve">sorbitol (dark blue), </w:t>
      </w:r>
      <w:proofErr w:type="spellStart"/>
      <w:r>
        <w:t>leucine-enkephalin</w:t>
      </w:r>
      <w:proofErr w:type="spellEnd"/>
      <w:r>
        <w:t xml:space="preserve"> (pink), d</w:t>
      </w:r>
      <w:r w:rsidRPr="007538FE">
        <w:rPr>
          <w:vertAlign w:val="subscript"/>
        </w:rPr>
        <w:t>6</w:t>
      </w:r>
      <w:r>
        <w:t xml:space="preserve">-trans-cinnamic acid (orange), 2-aminoanthracene (green) </w:t>
      </w:r>
      <w:r>
        <w:lastRenderedPageBreak/>
        <w:t xml:space="preserve">and </w:t>
      </w:r>
      <w:proofErr w:type="spellStart"/>
      <w:r>
        <w:t>miconazole</w:t>
      </w:r>
      <w:proofErr w:type="spellEnd"/>
      <w:r>
        <w:t xml:space="preserve"> (light blue) internal standards in positive (top) and negative (bottom) </w:t>
      </w:r>
      <w:proofErr w:type="spellStart"/>
      <w:r>
        <w:t>electrospray</w:t>
      </w:r>
      <w:proofErr w:type="spellEnd"/>
      <w:r>
        <w:t xml:space="preserve"> ionization </w:t>
      </w:r>
      <w:r w:rsidR="00854FDF">
        <w:t xml:space="preserve">(ESI) </w:t>
      </w:r>
      <w:r>
        <w:t xml:space="preserve">modes. The internal standard retention times and intensities are shown. </w:t>
      </w:r>
      <w:bookmarkEnd w:id="22"/>
      <w:r w:rsidR="008757DD">
        <w:t>ESI + and ESI -</w:t>
      </w:r>
    </w:p>
    <w:bookmarkEnd w:id="21"/>
    <w:p w:rsidR="00F37530" w:rsidRDefault="00F37530" w:rsidP="00640903">
      <w:pPr>
        <w:contextualSpacing/>
      </w:pPr>
    </w:p>
    <w:p w:rsidR="002D5590" w:rsidRDefault="002D5590" w:rsidP="00640903">
      <w:pPr>
        <w:contextualSpacing/>
      </w:pPr>
      <w:bookmarkStart w:id="23" w:name="_Hlk24107088"/>
      <w:proofErr w:type="gramStart"/>
      <w:r w:rsidRPr="008757DD">
        <w:rPr>
          <w:b/>
          <w:bCs/>
        </w:rPr>
        <w:t xml:space="preserve">Figure </w:t>
      </w:r>
      <w:r w:rsidR="004F1A15" w:rsidRPr="008757DD">
        <w:rPr>
          <w:b/>
          <w:bCs/>
        </w:rPr>
        <w:t>3</w:t>
      </w:r>
      <w:r w:rsidRPr="008757DD">
        <w:rPr>
          <w:b/>
          <w:bCs/>
        </w:rPr>
        <w:t>.</w:t>
      </w:r>
      <w:proofErr w:type="gramEnd"/>
      <w:r w:rsidRPr="008757DD">
        <w:rPr>
          <w:b/>
          <w:bCs/>
        </w:rPr>
        <w:t xml:space="preserve"> </w:t>
      </w:r>
      <w:r w:rsidR="00D75516" w:rsidRPr="008757DD">
        <w:rPr>
          <w:b/>
          <w:bCs/>
        </w:rPr>
        <w:t xml:space="preserve">Total </w:t>
      </w:r>
      <w:r w:rsidR="00831EF4" w:rsidRPr="008757DD">
        <w:rPr>
          <w:b/>
          <w:bCs/>
        </w:rPr>
        <w:t>i</w:t>
      </w:r>
      <w:r w:rsidR="00D75516" w:rsidRPr="008757DD">
        <w:rPr>
          <w:b/>
          <w:bCs/>
        </w:rPr>
        <w:t xml:space="preserve">on </w:t>
      </w:r>
      <w:r w:rsidR="00831EF4" w:rsidRPr="008757DD">
        <w:rPr>
          <w:b/>
          <w:bCs/>
        </w:rPr>
        <w:t>c</w:t>
      </w:r>
      <w:r w:rsidRPr="008757DD">
        <w:rPr>
          <w:b/>
          <w:bCs/>
        </w:rPr>
        <w:t xml:space="preserve">hromatogram </w:t>
      </w:r>
      <w:r w:rsidR="00D75516" w:rsidRPr="008757DD">
        <w:rPr>
          <w:b/>
          <w:bCs/>
        </w:rPr>
        <w:t xml:space="preserve">(TIC) overlay </w:t>
      </w:r>
      <w:r w:rsidRPr="008757DD">
        <w:rPr>
          <w:b/>
          <w:bCs/>
        </w:rPr>
        <w:t xml:space="preserve">of </w:t>
      </w:r>
      <w:r w:rsidR="00D75516" w:rsidRPr="008757DD">
        <w:rPr>
          <w:b/>
          <w:bCs/>
        </w:rPr>
        <w:t xml:space="preserve">preparative </w:t>
      </w:r>
      <w:r w:rsidRPr="008757DD">
        <w:rPr>
          <w:b/>
          <w:bCs/>
        </w:rPr>
        <w:t>blank</w:t>
      </w:r>
      <w:r w:rsidR="00D75516" w:rsidRPr="008757DD">
        <w:rPr>
          <w:b/>
          <w:bCs/>
        </w:rPr>
        <w:t>s</w:t>
      </w:r>
      <w:r w:rsidR="008476C2" w:rsidRPr="008757DD">
        <w:rPr>
          <w:b/>
          <w:bCs/>
        </w:rPr>
        <w:t xml:space="preserve"> showing negative </w:t>
      </w:r>
      <w:r w:rsidR="00BB6FC5" w:rsidRPr="008757DD">
        <w:rPr>
          <w:b/>
          <w:bCs/>
        </w:rPr>
        <w:t xml:space="preserve">mode </w:t>
      </w:r>
      <w:r w:rsidR="008476C2" w:rsidRPr="008757DD">
        <w:rPr>
          <w:b/>
          <w:bCs/>
        </w:rPr>
        <w:t xml:space="preserve">(pink) and positive </w:t>
      </w:r>
      <w:r w:rsidR="00BB6FC5" w:rsidRPr="008757DD">
        <w:rPr>
          <w:b/>
          <w:bCs/>
        </w:rPr>
        <w:t xml:space="preserve">mode </w:t>
      </w:r>
      <w:r w:rsidR="008476C2" w:rsidRPr="008757DD">
        <w:rPr>
          <w:b/>
          <w:bCs/>
        </w:rPr>
        <w:t>(blue) acquisitions.</w:t>
      </w:r>
      <w:r w:rsidR="00EB158A">
        <w:t xml:space="preserve"> One internal standard, </w:t>
      </w:r>
      <w:proofErr w:type="spellStart"/>
      <w:r w:rsidR="00EB158A">
        <w:t>miconazole</w:t>
      </w:r>
      <w:proofErr w:type="spellEnd"/>
      <w:r w:rsidR="00EB158A">
        <w:t xml:space="preserve">, is </w:t>
      </w:r>
      <w:r w:rsidR="000A7349">
        <w:t>shown</w:t>
      </w:r>
      <w:r w:rsidR="00EB158A">
        <w:t>.</w:t>
      </w:r>
      <w:bookmarkEnd w:id="23"/>
      <w:r w:rsidR="00EB158A">
        <w:t xml:space="preserve"> </w:t>
      </w:r>
    </w:p>
    <w:p w:rsidR="002D5590" w:rsidRDefault="002D5590" w:rsidP="00640903">
      <w:pPr>
        <w:contextualSpacing/>
      </w:pPr>
    </w:p>
    <w:p w:rsidR="00F37530" w:rsidRDefault="00F37530" w:rsidP="00640903">
      <w:pPr>
        <w:contextualSpacing/>
      </w:pPr>
      <w:bookmarkStart w:id="24" w:name="_Hlk22897140"/>
      <w:proofErr w:type="gramStart"/>
      <w:r w:rsidRPr="008757DD">
        <w:rPr>
          <w:b/>
          <w:bCs/>
        </w:rPr>
        <w:t xml:space="preserve">Figure </w:t>
      </w:r>
      <w:r w:rsidR="004F1A15" w:rsidRPr="008757DD">
        <w:rPr>
          <w:b/>
          <w:bCs/>
        </w:rPr>
        <w:t>4</w:t>
      </w:r>
      <w:r w:rsidRPr="008757DD">
        <w:rPr>
          <w:b/>
          <w:bCs/>
        </w:rPr>
        <w:t>.</w:t>
      </w:r>
      <w:proofErr w:type="gramEnd"/>
      <w:r w:rsidRPr="008757DD">
        <w:rPr>
          <w:b/>
          <w:bCs/>
        </w:rPr>
        <w:t xml:space="preserve"> </w:t>
      </w:r>
      <w:r w:rsidR="00D75516" w:rsidRPr="008757DD">
        <w:rPr>
          <w:b/>
          <w:bCs/>
        </w:rPr>
        <w:t xml:space="preserve">Total </w:t>
      </w:r>
      <w:r w:rsidR="006344B1" w:rsidRPr="008757DD">
        <w:rPr>
          <w:b/>
          <w:bCs/>
        </w:rPr>
        <w:t>i</w:t>
      </w:r>
      <w:r w:rsidR="00D75516" w:rsidRPr="008757DD">
        <w:rPr>
          <w:b/>
          <w:bCs/>
        </w:rPr>
        <w:t xml:space="preserve">on </w:t>
      </w:r>
      <w:r w:rsidR="006344B1" w:rsidRPr="008757DD">
        <w:rPr>
          <w:b/>
          <w:bCs/>
        </w:rPr>
        <w:t>c</w:t>
      </w:r>
      <w:r w:rsidRPr="008757DD">
        <w:rPr>
          <w:b/>
          <w:bCs/>
        </w:rPr>
        <w:t xml:space="preserve">hromatogram </w:t>
      </w:r>
      <w:r w:rsidR="00D75516" w:rsidRPr="008757DD">
        <w:rPr>
          <w:b/>
          <w:bCs/>
        </w:rPr>
        <w:t xml:space="preserve">(TIC) overlay, </w:t>
      </w:r>
      <w:r w:rsidRPr="008757DD">
        <w:rPr>
          <w:b/>
          <w:bCs/>
        </w:rPr>
        <w:t xml:space="preserve">showing </w:t>
      </w:r>
      <w:r w:rsidR="00D75516" w:rsidRPr="008757DD">
        <w:rPr>
          <w:b/>
          <w:bCs/>
        </w:rPr>
        <w:t>negative</w:t>
      </w:r>
      <w:r w:rsidRPr="008757DD">
        <w:rPr>
          <w:b/>
          <w:bCs/>
        </w:rPr>
        <w:t xml:space="preserve"> </w:t>
      </w:r>
      <w:r w:rsidR="00BB6FC5" w:rsidRPr="008757DD">
        <w:rPr>
          <w:b/>
          <w:bCs/>
        </w:rPr>
        <w:t xml:space="preserve">mode </w:t>
      </w:r>
      <w:r w:rsidR="004E5232" w:rsidRPr="008757DD">
        <w:rPr>
          <w:b/>
          <w:bCs/>
        </w:rPr>
        <w:t xml:space="preserve">(pink) </w:t>
      </w:r>
      <w:r w:rsidRPr="008757DD">
        <w:rPr>
          <w:b/>
          <w:bCs/>
        </w:rPr>
        <w:t xml:space="preserve">and </w:t>
      </w:r>
      <w:r w:rsidR="00D75516" w:rsidRPr="008757DD">
        <w:rPr>
          <w:b/>
          <w:bCs/>
        </w:rPr>
        <w:t>positive</w:t>
      </w:r>
      <w:r w:rsidRPr="008757DD">
        <w:rPr>
          <w:b/>
          <w:bCs/>
        </w:rPr>
        <w:t xml:space="preserve"> </w:t>
      </w:r>
      <w:r w:rsidR="00BB6FC5" w:rsidRPr="008757DD">
        <w:rPr>
          <w:b/>
          <w:bCs/>
        </w:rPr>
        <w:t xml:space="preserve">mode </w:t>
      </w:r>
      <w:r w:rsidR="004E5232" w:rsidRPr="008757DD">
        <w:rPr>
          <w:b/>
          <w:bCs/>
        </w:rPr>
        <w:t xml:space="preserve">(blue) </w:t>
      </w:r>
      <w:r w:rsidR="00D75516" w:rsidRPr="008757DD">
        <w:rPr>
          <w:b/>
          <w:bCs/>
        </w:rPr>
        <w:t xml:space="preserve">acquisitions and </w:t>
      </w:r>
      <w:r w:rsidR="004E5232" w:rsidRPr="008757DD">
        <w:rPr>
          <w:b/>
          <w:bCs/>
        </w:rPr>
        <w:t xml:space="preserve">number of </w:t>
      </w:r>
      <w:r w:rsidR="00FD5EA3" w:rsidRPr="008757DD">
        <w:rPr>
          <w:b/>
          <w:bCs/>
        </w:rPr>
        <w:t xml:space="preserve">features </w:t>
      </w:r>
      <w:r w:rsidR="004E5232" w:rsidRPr="008757DD">
        <w:rPr>
          <w:b/>
          <w:bCs/>
        </w:rPr>
        <w:t>significant</w:t>
      </w:r>
      <w:r w:rsidR="00FD5EA3" w:rsidRPr="008757DD">
        <w:rPr>
          <w:b/>
          <w:bCs/>
        </w:rPr>
        <w:t xml:space="preserve">ly different </w:t>
      </w:r>
      <w:r w:rsidR="004E5232" w:rsidRPr="008757DD">
        <w:rPr>
          <w:b/>
          <w:bCs/>
        </w:rPr>
        <w:t xml:space="preserve">between </w:t>
      </w:r>
      <w:r w:rsidR="008401C2" w:rsidRPr="008757DD">
        <w:rPr>
          <w:b/>
          <w:bCs/>
        </w:rPr>
        <w:t xml:space="preserve">wheat </w:t>
      </w:r>
      <w:proofErr w:type="gramStart"/>
      <w:r w:rsidR="004E5232" w:rsidRPr="008757DD">
        <w:rPr>
          <w:b/>
          <w:bCs/>
        </w:rPr>
        <w:t>variet</w:t>
      </w:r>
      <w:r w:rsidR="00D75516" w:rsidRPr="008757DD">
        <w:rPr>
          <w:b/>
          <w:bCs/>
        </w:rPr>
        <w:t>y</w:t>
      </w:r>
      <w:proofErr w:type="gramEnd"/>
      <w:r w:rsidR="00D75516" w:rsidRPr="008757DD">
        <w:rPr>
          <w:b/>
          <w:bCs/>
        </w:rPr>
        <w:t xml:space="preserve"> across the</w:t>
      </w:r>
      <w:r w:rsidR="004E5232" w:rsidRPr="008757DD">
        <w:rPr>
          <w:b/>
          <w:bCs/>
        </w:rPr>
        <w:t xml:space="preserve"> chromatographic gradient</w:t>
      </w:r>
      <w:r w:rsidR="00D75516" w:rsidRPr="008757DD">
        <w:rPr>
          <w:b/>
          <w:bCs/>
        </w:rPr>
        <w:t>.</w:t>
      </w:r>
      <w:r w:rsidR="004E5232">
        <w:t xml:space="preserve"> </w:t>
      </w:r>
      <w:r w:rsidR="00BB6FC5">
        <w:t xml:space="preserve">In negative mode, the greatest number of significant features was found when mobile phase B composition was high. In positive mode, the greatest number of significant features was found when mobile phase C composition was high. </w:t>
      </w:r>
      <w:r w:rsidR="00EB158A">
        <w:t xml:space="preserve">One internal standard, </w:t>
      </w:r>
      <w:proofErr w:type="spellStart"/>
      <w:r w:rsidR="00EB158A">
        <w:t>miconazole</w:t>
      </w:r>
      <w:proofErr w:type="spellEnd"/>
      <w:r w:rsidR="00EB158A">
        <w:t xml:space="preserve">, is </w:t>
      </w:r>
      <w:r w:rsidR="000A7349">
        <w:t>shown</w:t>
      </w:r>
      <w:r w:rsidR="00EB158A">
        <w:t xml:space="preserve">. </w:t>
      </w:r>
    </w:p>
    <w:bookmarkEnd w:id="24"/>
    <w:p w:rsidR="00F37530" w:rsidRDefault="00F37530" w:rsidP="00640903">
      <w:pPr>
        <w:contextualSpacing/>
      </w:pPr>
    </w:p>
    <w:p w:rsidR="00F37530" w:rsidRPr="008757DD" w:rsidRDefault="00F37530" w:rsidP="00640903">
      <w:pPr>
        <w:contextualSpacing/>
        <w:rPr>
          <w:b/>
          <w:bCs/>
          <w:lang w:val="en-AU"/>
        </w:rPr>
      </w:pPr>
      <w:proofErr w:type="gramStart"/>
      <w:r w:rsidRPr="008757DD">
        <w:rPr>
          <w:b/>
          <w:bCs/>
        </w:rPr>
        <w:t>Table 1.</w:t>
      </w:r>
      <w:proofErr w:type="gramEnd"/>
      <w:r w:rsidRPr="008757DD">
        <w:rPr>
          <w:b/>
          <w:bCs/>
        </w:rPr>
        <w:t xml:space="preserve"> Liquid chromatography </w:t>
      </w:r>
      <w:r w:rsidR="00D75516" w:rsidRPr="008757DD">
        <w:rPr>
          <w:b/>
          <w:bCs/>
        </w:rPr>
        <w:t>timed program of mobile phase compositions</w:t>
      </w:r>
      <w:r w:rsidR="006344B1" w:rsidRPr="008757DD">
        <w:rPr>
          <w:b/>
          <w:bCs/>
        </w:rPr>
        <w:t>.</w:t>
      </w:r>
    </w:p>
    <w:p w:rsidR="00F37530" w:rsidRDefault="00F37530" w:rsidP="00640903">
      <w:pPr>
        <w:contextualSpacing/>
      </w:pPr>
    </w:p>
    <w:p w:rsidR="00F37530" w:rsidRPr="008757DD" w:rsidRDefault="00F37530" w:rsidP="00640903">
      <w:pPr>
        <w:contextualSpacing/>
        <w:rPr>
          <w:b/>
          <w:bCs/>
        </w:rPr>
      </w:pPr>
      <w:proofErr w:type="gramStart"/>
      <w:r w:rsidRPr="008757DD">
        <w:rPr>
          <w:b/>
          <w:bCs/>
        </w:rPr>
        <w:t>Table 2.</w:t>
      </w:r>
      <w:proofErr w:type="gramEnd"/>
      <w:r w:rsidRPr="008757DD">
        <w:rPr>
          <w:b/>
          <w:bCs/>
        </w:rPr>
        <w:t xml:space="preserve"> </w:t>
      </w:r>
      <w:proofErr w:type="gramStart"/>
      <w:r w:rsidRPr="008757DD">
        <w:rPr>
          <w:b/>
          <w:bCs/>
        </w:rPr>
        <w:t xml:space="preserve">Peak detection parameters for internal standards in positive (and negative) </w:t>
      </w:r>
      <w:r w:rsidR="00D75516" w:rsidRPr="008757DD">
        <w:rPr>
          <w:b/>
          <w:bCs/>
        </w:rPr>
        <w:t xml:space="preserve">acquisition </w:t>
      </w:r>
      <w:r w:rsidRPr="008757DD">
        <w:rPr>
          <w:b/>
          <w:bCs/>
        </w:rPr>
        <w:t>mode</w:t>
      </w:r>
      <w:r w:rsidR="00D75516" w:rsidRPr="008757DD">
        <w:rPr>
          <w:b/>
          <w:bCs/>
        </w:rPr>
        <w:t>s</w:t>
      </w:r>
      <w:r w:rsidR="006344B1" w:rsidRPr="008757DD">
        <w:rPr>
          <w:b/>
          <w:bCs/>
        </w:rPr>
        <w:t>.</w:t>
      </w:r>
      <w:proofErr w:type="gramEnd"/>
    </w:p>
    <w:p w:rsidR="00B32616" w:rsidRDefault="00B32616" w:rsidP="00640903">
      <w:pPr>
        <w:contextualSpacing/>
        <w:rPr>
          <w:color w:val="808080" w:themeColor="background1" w:themeShade="80"/>
        </w:rPr>
      </w:pPr>
    </w:p>
    <w:p w:rsidR="00F37530" w:rsidRPr="008757DD" w:rsidRDefault="00F37530" w:rsidP="00640903">
      <w:pPr>
        <w:contextualSpacing/>
        <w:rPr>
          <w:b/>
          <w:bCs/>
        </w:rPr>
      </w:pPr>
      <w:proofErr w:type="gramStart"/>
      <w:r w:rsidRPr="008757DD">
        <w:rPr>
          <w:b/>
          <w:bCs/>
        </w:rPr>
        <w:t>Table 3.</w:t>
      </w:r>
      <w:proofErr w:type="gramEnd"/>
      <w:r w:rsidRPr="008757DD">
        <w:rPr>
          <w:b/>
          <w:bCs/>
        </w:rPr>
        <w:t xml:space="preserve"> </w:t>
      </w:r>
      <w:r w:rsidR="00556C15" w:rsidRPr="008757DD">
        <w:rPr>
          <w:b/>
          <w:bCs/>
        </w:rPr>
        <w:t>Sample (</w:t>
      </w:r>
      <w:r w:rsidR="00556C15" w:rsidRPr="008757DD">
        <w:rPr>
          <w:b/>
          <w:bCs/>
          <w:i/>
          <w:iCs/>
        </w:rPr>
        <w:t>n</w:t>
      </w:r>
      <w:r w:rsidR="00556C15" w:rsidRPr="008757DD">
        <w:rPr>
          <w:b/>
          <w:bCs/>
        </w:rPr>
        <w:t>=30) i</w:t>
      </w:r>
      <w:r w:rsidRPr="008757DD">
        <w:rPr>
          <w:b/>
          <w:bCs/>
        </w:rPr>
        <w:t xml:space="preserve">nternal standard </w:t>
      </w:r>
      <w:r w:rsidR="002912AF" w:rsidRPr="008757DD">
        <w:rPr>
          <w:b/>
          <w:bCs/>
        </w:rPr>
        <w:t>mass accuracy (</w:t>
      </w:r>
      <w:proofErr w:type="spellStart"/>
      <w:r w:rsidR="002912AF" w:rsidRPr="008757DD">
        <w:rPr>
          <w:b/>
          <w:bCs/>
        </w:rPr>
        <w:t>ppm</w:t>
      </w:r>
      <w:proofErr w:type="spellEnd"/>
      <w:r w:rsidR="002912AF" w:rsidRPr="008757DD">
        <w:rPr>
          <w:b/>
          <w:bCs/>
        </w:rPr>
        <w:t xml:space="preserve">) and </w:t>
      </w:r>
      <w:r w:rsidRPr="008757DD">
        <w:rPr>
          <w:b/>
          <w:bCs/>
        </w:rPr>
        <w:t>signal reproducibility before and after QC-correction expressed as relative standard deviation (%)</w:t>
      </w:r>
      <w:r w:rsidR="006344B1" w:rsidRPr="008757DD">
        <w:rPr>
          <w:b/>
          <w:bCs/>
        </w:rPr>
        <w:t>.</w:t>
      </w:r>
    </w:p>
    <w:p w:rsidR="00F37530" w:rsidRPr="001B1519" w:rsidRDefault="00F37530" w:rsidP="00640903">
      <w:pPr>
        <w:contextualSpacing/>
        <w:rPr>
          <w:color w:val="808080" w:themeColor="background1" w:themeShade="80"/>
        </w:rPr>
      </w:pPr>
    </w:p>
    <w:p w:rsidR="006305D7" w:rsidRPr="008757DD" w:rsidRDefault="006305D7" w:rsidP="008757DD">
      <w:pPr>
        <w:widowControl/>
        <w:autoSpaceDE/>
        <w:autoSpaceDN/>
        <w:adjustRightInd/>
        <w:contextualSpacing/>
        <w:jc w:val="left"/>
        <w:rPr>
          <w:b/>
        </w:rPr>
      </w:pPr>
      <w:r w:rsidRPr="001B1519">
        <w:rPr>
          <w:b/>
        </w:rPr>
        <w:t>DISCUSSION</w:t>
      </w:r>
      <w:r w:rsidRPr="001B1519">
        <w:rPr>
          <w:b/>
          <w:bCs/>
        </w:rPr>
        <w:t>:</w:t>
      </w:r>
    </w:p>
    <w:p w:rsidR="00D14101" w:rsidRDefault="0077240C" w:rsidP="00640903">
      <w:pPr>
        <w:contextualSpacing/>
        <w:rPr>
          <w:color w:val="auto"/>
        </w:rPr>
      </w:pPr>
      <w:r>
        <w:rPr>
          <w:color w:val="auto"/>
        </w:rPr>
        <w:t>Here</w:t>
      </w:r>
      <w:r w:rsidR="00845D5F">
        <w:rPr>
          <w:color w:val="auto"/>
        </w:rPr>
        <w:t>,</w:t>
      </w:r>
      <w:r>
        <w:rPr>
          <w:color w:val="auto"/>
        </w:rPr>
        <w:t xml:space="preserve"> we present an LC-MS-based untargeted </w:t>
      </w:r>
      <w:proofErr w:type="spellStart"/>
      <w:r>
        <w:rPr>
          <w:color w:val="auto"/>
        </w:rPr>
        <w:t>metabolomics</w:t>
      </w:r>
      <w:proofErr w:type="spellEnd"/>
      <w:r>
        <w:rPr>
          <w:color w:val="auto"/>
        </w:rPr>
        <w:t xml:space="preserve"> method for the analysis of wheat grain. </w:t>
      </w:r>
      <w:r w:rsidRPr="00D4551A">
        <w:rPr>
          <w:color w:val="auto"/>
        </w:rPr>
        <w:t xml:space="preserve">The method combines four </w:t>
      </w:r>
      <w:r>
        <w:rPr>
          <w:color w:val="auto"/>
        </w:rPr>
        <w:t xml:space="preserve">acquisition </w:t>
      </w:r>
      <w:r w:rsidRPr="00D4551A">
        <w:rPr>
          <w:color w:val="auto"/>
        </w:rPr>
        <w:t>mod</w:t>
      </w:r>
      <w:r>
        <w:rPr>
          <w:color w:val="auto"/>
        </w:rPr>
        <w:t xml:space="preserve">es (reversed phase and lipid-amenable reversed phase with positive and negative ionization) </w:t>
      </w:r>
      <w:r w:rsidRPr="00D4551A">
        <w:rPr>
          <w:color w:val="auto"/>
        </w:rPr>
        <w:t xml:space="preserve">into two </w:t>
      </w:r>
      <w:r>
        <w:rPr>
          <w:color w:val="auto"/>
        </w:rPr>
        <w:t xml:space="preserve">modes by introducing a third mobile phase into the reversed phase gradient. The combined approach </w:t>
      </w:r>
      <w:r w:rsidR="008127A7">
        <w:rPr>
          <w:color w:val="auto"/>
        </w:rPr>
        <w:t>yielded approximately 500 biologically relevant features per ion</w:t>
      </w:r>
      <w:r w:rsidR="00C86D2F">
        <w:rPr>
          <w:color w:val="auto"/>
        </w:rPr>
        <w:t xml:space="preserve"> </w:t>
      </w:r>
      <w:r w:rsidR="00947604">
        <w:rPr>
          <w:color w:val="auto"/>
        </w:rPr>
        <w:t>polarity</w:t>
      </w:r>
      <w:r w:rsidR="008127A7">
        <w:rPr>
          <w:color w:val="auto"/>
        </w:rPr>
        <w:t xml:space="preserve"> with roughly half of these</w:t>
      </w:r>
      <w:r w:rsidR="00D14101">
        <w:rPr>
          <w:color w:val="auto"/>
        </w:rPr>
        <w:t xml:space="preserve"> </w:t>
      </w:r>
      <w:r w:rsidR="008127A7">
        <w:rPr>
          <w:color w:val="auto"/>
        </w:rPr>
        <w:t xml:space="preserve">significantly different in intensity between wheat varieties. </w:t>
      </w:r>
      <w:r w:rsidR="00556C15">
        <w:rPr>
          <w:color w:val="auto"/>
        </w:rPr>
        <w:t>Significant changes in metabolite concentration in the grain of different wheat varieties indicates altered biochemistry</w:t>
      </w:r>
      <w:r w:rsidR="00845D5F">
        <w:rPr>
          <w:color w:val="auto"/>
        </w:rPr>
        <w:t>,</w:t>
      </w:r>
      <w:r w:rsidR="00556C15">
        <w:rPr>
          <w:color w:val="auto"/>
        </w:rPr>
        <w:t xml:space="preserve"> which may be linked to disease resistance, stress tolerance and other phenotypic traits </w:t>
      </w:r>
      <w:r w:rsidR="00845D5F">
        <w:rPr>
          <w:color w:val="auto"/>
        </w:rPr>
        <w:t xml:space="preserve">that </w:t>
      </w:r>
      <w:r w:rsidR="00556C15">
        <w:rPr>
          <w:color w:val="auto"/>
        </w:rPr>
        <w:t>are important for grain quality and yield.</w:t>
      </w:r>
      <w:r w:rsidR="000924D4">
        <w:rPr>
          <w:color w:val="auto"/>
        </w:rPr>
        <w:t xml:space="preserve"> For example, </w:t>
      </w:r>
      <w:proofErr w:type="spellStart"/>
      <w:r w:rsidR="000924D4">
        <w:rPr>
          <w:color w:val="auto"/>
        </w:rPr>
        <w:t>metabolomics</w:t>
      </w:r>
      <w:proofErr w:type="spellEnd"/>
      <w:r w:rsidR="000924D4">
        <w:rPr>
          <w:color w:val="auto"/>
        </w:rPr>
        <w:t xml:space="preserve"> approaches have been used to describe novel defense mechanisms</w:t>
      </w:r>
      <w:r w:rsidR="00091D6D">
        <w:rPr>
          <w:color w:val="auto"/>
        </w:rPr>
        <w:fldChar w:fldCharType="begin"/>
      </w:r>
      <w:r w:rsidR="00A076F0">
        <w:rPr>
          <w:color w:val="auto"/>
        </w:rPr>
        <w:instrText xml:space="preserve"> ADDIN EN.CITE &lt;EndNote&gt;&lt;Cite&gt;&lt;Author&gt;Du Fall&lt;/Author&gt;&lt;Year&gt;2013&lt;/Year&gt;&lt;RecNum&gt;318&lt;/RecNum&gt;&lt;DisplayText&gt;&lt;style face="superscript"&gt;12&lt;/style&gt;&lt;/DisplayText&gt;&lt;record&gt;&lt;rec-number&gt;318&lt;/rec-number&gt;&lt;foreign-keys&gt;&lt;key app="EN" db-id="fzzdepfrrddw5xe9d2pxs9asetseptx2tffp" timestamp="1568603127"&gt;318&lt;/key&gt;&lt;/foreign-keys&gt;&lt;ref-type name="Journal Article"&gt;17&lt;/ref-type&gt;&lt;contributors&gt;&lt;authors&gt;&lt;author&gt;Du Fall, Lauren A.&lt;/author&gt;&lt;author&gt;Solomon, Peter S.&lt;/author&gt;&lt;/authors&gt;&lt;/contributors&gt;&lt;titles&gt;&lt;title&gt;The necrotrophic effector SnToxA induces the synthesis of a novel phytoalexin in wheat&lt;/title&gt;&lt;secondary-title&gt;New Phytologist&lt;/secondary-title&gt;&lt;/titles&gt;&lt;periodical&gt;&lt;full-title&gt;New Phytologist&lt;/full-title&gt;&lt;/periodical&gt;&lt;pages&gt;185-200&lt;/pages&gt;&lt;volume&gt;200&lt;/volume&gt;&lt;number&gt;1&lt;/number&gt;&lt;dates&gt;&lt;year&gt;2013&lt;/year&gt;&lt;/dates&gt;&lt;isbn&gt;0028-646X&lt;/isbn&gt;&lt;urls&gt;&lt;related-urls&gt;&lt;url&gt;https://nph.onlinelibrary.wiley.com/doi/abs/10.1111/nph.12356&lt;/url&gt;&lt;/related-urls&gt;&lt;/urls&gt;&lt;electronic-resource-num&gt;10.1111/nph.12356&lt;/electronic-resource-num&gt;&lt;/record&gt;&lt;/Cite&gt;&lt;/EndNote&gt;</w:instrText>
      </w:r>
      <w:r w:rsidR="00091D6D">
        <w:rPr>
          <w:color w:val="auto"/>
        </w:rPr>
        <w:fldChar w:fldCharType="separate"/>
      </w:r>
      <w:r w:rsidR="00A076F0" w:rsidRPr="00A076F0">
        <w:rPr>
          <w:noProof/>
          <w:color w:val="auto"/>
          <w:vertAlign w:val="superscript"/>
        </w:rPr>
        <w:t>12</w:t>
      </w:r>
      <w:r w:rsidR="00091D6D">
        <w:rPr>
          <w:color w:val="auto"/>
        </w:rPr>
        <w:fldChar w:fldCharType="end"/>
      </w:r>
      <w:r w:rsidR="000924D4">
        <w:rPr>
          <w:color w:val="auto"/>
        </w:rPr>
        <w:t xml:space="preserve"> and propose the role of metabolites in drought tolerance</w:t>
      </w:r>
      <w:r w:rsidR="00091D6D">
        <w:rPr>
          <w:color w:val="auto"/>
        </w:rPr>
        <w:fldChar w:fldCharType="begin"/>
      </w:r>
      <w:r w:rsidR="00A076F0">
        <w:rPr>
          <w:color w:val="auto"/>
        </w:rPr>
        <w:instrText xml:space="preserve"> ADDIN EN.CITE &lt;EndNote&gt;&lt;Cite&gt;&lt;Author&gt;Bowne&lt;/Author&gt;&lt;Year&gt;2012&lt;/Year&gt;&lt;RecNum&gt;200&lt;/RecNum&gt;&lt;DisplayText&gt;&lt;style face="superscript"&gt;13&lt;/style&gt;&lt;/DisplayText&gt;&lt;record&gt;&lt;rec-number&gt;200&lt;/rec-number&gt;&lt;foreign-keys&gt;&lt;key app="EN" db-id="fzzdepfrrddw5xe9d2pxs9asetseptx2tffp" timestamp="1507007882"&gt;200&lt;/key&gt;&lt;/foreign-keys&gt;&lt;ref-type name="Journal Article"&gt;17&lt;/ref-type&gt;&lt;contributors&gt;&lt;authors&gt;&lt;author&gt;Bowne, Jairus B.&lt;/author&gt;&lt;author&gt;Erwin, Tim A.&lt;/author&gt;&lt;author&gt;Juttner, Juan&lt;/author&gt;&lt;author&gt;Schnurbusch, Thorsten&lt;/author&gt;&lt;author&gt;Langridge, Peter&lt;/author&gt;&lt;author&gt;Bacic, Antony&lt;/author&gt;&lt;author&gt;Roessner, Ute&lt;/author&gt;&lt;/authors&gt;&lt;/contributors&gt;&lt;titles&gt;&lt;title&gt;Drought Responses of Leaf Tissues from Wheat Cultivars of Differing Drought Tolerance at the Metabolite Level&lt;/title&gt;&lt;secondary-title&gt;Molecular Plant&lt;/secondary-title&gt;&lt;/titles&gt;&lt;periodical&gt;&lt;full-title&gt;Molecular Plant&lt;/full-title&gt;&lt;/periodical&gt;&lt;pages&gt;418-429&lt;/pages&gt;&lt;volume&gt;5&lt;/volume&gt;&lt;number&gt;2&lt;/number&gt;&lt;keywords&gt;&lt;keyword&gt;abiotic/environmental stress&lt;/keyword&gt;&lt;keyword&gt;metabolomics&lt;/keyword&gt;&lt;keyword&gt;drought&lt;/keyword&gt;&lt;keyword&gt;wheat&lt;/keyword&gt;&lt;/keywords&gt;&lt;dates&gt;&lt;year&gt;2012&lt;/year&gt;&lt;pub-dates&gt;&lt;date&gt;2012/03/01/&lt;/date&gt;&lt;/pub-dates&gt;&lt;/dates&gt;&lt;isbn&gt;1674-2052&lt;/isbn&gt;&lt;urls&gt;&lt;related-urls&gt;&lt;url&gt;http://www.sciencedirect.com/science/article/pii/S1674205214601295&lt;/url&gt;&lt;/related-urls&gt;&lt;/urls&gt;&lt;electronic-resource-num&gt;https://doi.org/10.1093/mp/ssr114&lt;/electronic-resource-num&gt;&lt;/record&gt;&lt;/Cite&gt;&lt;/EndNote&gt;</w:instrText>
      </w:r>
      <w:r w:rsidR="00091D6D">
        <w:rPr>
          <w:color w:val="auto"/>
        </w:rPr>
        <w:fldChar w:fldCharType="separate"/>
      </w:r>
      <w:r w:rsidR="00A076F0" w:rsidRPr="00A076F0">
        <w:rPr>
          <w:noProof/>
          <w:color w:val="auto"/>
          <w:vertAlign w:val="superscript"/>
        </w:rPr>
        <w:t>13</w:t>
      </w:r>
      <w:r w:rsidR="00091D6D">
        <w:rPr>
          <w:color w:val="auto"/>
        </w:rPr>
        <w:fldChar w:fldCharType="end"/>
      </w:r>
      <w:r w:rsidR="000924D4">
        <w:rPr>
          <w:color w:val="auto"/>
        </w:rPr>
        <w:t xml:space="preserve">. </w:t>
      </w:r>
      <w:r w:rsidR="006207BD">
        <w:rPr>
          <w:color w:val="auto"/>
        </w:rPr>
        <w:t xml:space="preserve">Future applications of this protocol may be able to </w:t>
      </w:r>
      <w:r w:rsidR="000924D4">
        <w:rPr>
          <w:color w:val="auto"/>
        </w:rPr>
        <w:t xml:space="preserve">further </w:t>
      </w:r>
      <w:r w:rsidR="006207BD">
        <w:rPr>
          <w:color w:val="auto"/>
        </w:rPr>
        <w:t xml:space="preserve">link biochemical profiles of particular varieties to </w:t>
      </w:r>
      <w:r w:rsidR="00654116">
        <w:rPr>
          <w:color w:val="auto"/>
        </w:rPr>
        <w:t xml:space="preserve">genetic </w:t>
      </w:r>
      <w:r w:rsidR="006207BD">
        <w:rPr>
          <w:color w:val="auto"/>
        </w:rPr>
        <w:t xml:space="preserve">traits </w:t>
      </w:r>
      <w:r w:rsidR="00845D5F">
        <w:rPr>
          <w:color w:val="auto"/>
        </w:rPr>
        <w:t xml:space="preserve">that </w:t>
      </w:r>
      <w:r w:rsidR="006207BD">
        <w:rPr>
          <w:color w:val="auto"/>
        </w:rPr>
        <w:t xml:space="preserve">are desirable for certain environments and management practices. In turn, this would allow production of optimal </w:t>
      </w:r>
      <w:r w:rsidR="000924D4">
        <w:rPr>
          <w:color w:val="auto"/>
        </w:rPr>
        <w:t xml:space="preserve">grain </w:t>
      </w:r>
      <w:r w:rsidR="006207BD">
        <w:rPr>
          <w:color w:val="auto"/>
        </w:rPr>
        <w:t xml:space="preserve">quality and yield for selected genotypes. </w:t>
      </w:r>
    </w:p>
    <w:p w:rsidR="00CF265B" w:rsidRDefault="00CF265B" w:rsidP="00640903">
      <w:pPr>
        <w:contextualSpacing/>
        <w:rPr>
          <w:color w:val="auto"/>
        </w:rPr>
      </w:pPr>
    </w:p>
    <w:p w:rsidR="008127A7" w:rsidRDefault="00D14101" w:rsidP="00640903">
      <w:pPr>
        <w:contextualSpacing/>
        <w:rPr>
          <w:color w:val="auto"/>
        </w:rPr>
      </w:pPr>
      <w:r>
        <w:rPr>
          <w:bCs/>
        </w:rPr>
        <w:t>T</w:t>
      </w:r>
      <w:r w:rsidR="00BB5D30">
        <w:rPr>
          <w:bCs/>
        </w:rPr>
        <w:t xml:space="preserve">he inclusion of internal standards </w:t>
      </w:r>
      <w:r>
        <w:rPr>
          <w:bCs/>
        </w:rPr>
        <w:t xml:space="preserve">is critical to this protocol to </w:t>
      </w:r>
      <w:r w:rsidR="00BB5D30">
        <w:rPr>
          <w:bCs/>
        </w:rPr>
        <w:t xml:space="preserve">allow the user to determine </w:t>
      </w:r>
      <w:r w:rsidR="00BB5D30">
        <w:rPr>
          <w:color w:val="auto"/>
        </w:rPr>
        <w:t>changes in</w:t>
      </w:r>
      <w:r w:rsidR="00BB5D30" w:rsidRPr="00D4551A">
        <w:rPr>
          <w:color w:val="auto"/>
        </w:rPr>
        <w:t xml:space="preserve"> signal</w:t>
      </w:r>
      <w:r w:rsidR="00BB5D30">
        <w:rPr>
          <w:color w:val="auto"/>
        </w:rPr>
        <w:t>,</w:t>
      </w:r>
      <w:r w:rsidR="00BB5D30" w:rsidRPr="00D4551A">
        <w:rPr>
          <w:color w:val="auto"/>
        </w:rPr>
        <w:t xml:space="preserve"> </w:t>
      </w:r>
      <w:r w:rsidR="008127A7" w:rsidRPr="00D4551A">
        <w:rPr>
          <w:color w:val="auto"/>
        </w:rPr>
        <w:t>retention time shifts</w:t>
      </w:r>
      <w:r w:rsidR="00BB5D30">
        <w:rPr>
          <w:color w:val="auto"/>
        </w:rPr>
        <w:t xml:space="preserve"> and </w:t>
      </w:r>
      <w:r w:rsidR="00654116">
        <w:rPr>
          <w:color w:val="auto"/>
        </w:rPr>
        <w:t>as indicators of</w:t>
      </w:r>
      <w:r w:rsidR="008127A7" w:rsidRPr="00D4551A">
        <w:rPr>
          <w:color w:val="auto"/>
        </w:rPr>
        <w:t xml:space="preserve"> mass accuracy</w:t>
      </w:r>
      <w:r w:rsidR="00BB5D30">
        <w:rPr>
          <w:color w:val="auto"/>
        </w:rPr>
        <w:t xml:space="preserve">. Changes in signal may indicate, for example, sub optimal </w:t>
      </w:r>
      <w:r w:rsidR="00CD6FFC">
        <w:rPr>
          <w:color w:val="auto"/>
        </w:rPr>
        <w:t xml:space="preserve">extraction, injection (including fluidic system blockages), or </w:t>
      </w:r>
      <w:r w:rsidR="00BB5D30">
        <w:rPr>
          <w:color w:val="auto"/>
        </w:rPr>
        <w:t>detector performance.</w:t>
      </w:r>
      <w:r w:rsidR="00355BCD">
        <w:rPr>
          <w:color w:val="auto"/>
        </w:rPr>
        <w:t xml:space="preserve"> </w:t>
      </w:r>
      <w:r w:rsidR="00BB5D30">
        <w:rPr>
          <w:color w:val="auto"/>
        </w:rPr>
        <w:t xml:space="preserve">Retention time shifts may indicate poor pump performance, inappropriate </w:t>
      </w:r>
      <w:r w:rsidR="00654116">
        <w:rPr>
          <w:color w:val="auto"/>
        </w:rPr>
        <w:t xml:space="preserve">mobile phase </w:t>
      </w:r>
      <w:r w:rsidR="00BB5D30">
        <w:rPr>
          <w:color w:val="auto"/>
        </w:rPr>
        <w:t xml:space="preserve">gradient equilibration or that the LC column stationary phase has deteriorated. Poor mass accuracy can </w:t>
      </w:r>
      <w:r w:rsidR="00654116">
        <w:rPr>
          <w:color w:val="auto"/>
        </w:rPr>
        <w:t>be indicative of a drifted calibration</w:t>
      </w:r>
      <w:r w:rsidR="00BB5D30">
        <w:rPr>
          <w:color w:val="auto"/>
        </w:rPr>
        <w:t xml:space="preserve"> and that the system </w:t>
      </w:r>
      <w:r w:rsidR="00BB5D30">
        <w:rPr>
          <w:color w:val="auto"/>
        </w:rPr>
        <w:lastRenderedPageBreak/>
        <w:t xml:space="preserve">requires re-calibration. In all of the above cases, the system should be </w:t>
      </w:r>
      <w:r w:rsidR="00845D5F">
        <w:rPr>
          <w:color w:val="auto"/>
        </w:rPr>
        <w:t>stopped,</w:t>
      </w:r>
      <w:r w:rsidR="00BB5D30">
        <w:rPr>
          <w:color w:val="auto"/>
        </w:rPr>
        <w:t xml:space="preserve"> and the appropriate maintenance/replacement of parts performed. </w:t>
      </w:r>
      <w:bookmarkStart w:id="25" w:name="_Hlk24536040"/>
      <w:r w:rsidR="00910CB4">
        <w:rPr>
          <w:color w:val="auto"/>
        </w:rPr>
        <w:t>We included four standards in the extraction solution used to prepare grain and a standard in the final sample added prior to injection. Care was taken to ensure that standards were amenable to each ionization mode and covered a range of retention times</w:t>
      </w:r>
      <w:r w:rsidR="00845D5F">
        <w:rPr>
          <w:color w:val="auto"/>
        </w:rPr>
        <w:t>;</w:t>
      </w:r>
      <w:r w:rsidR="00910CB4">
        <w:rPr>
          <w:color w:val="auto"/>
        </w:rPr>
        <w:t xml:space="preserve"> however</w:t>
      </w:r>
      <w:r w:rsidR="00845D5F">
        <w:rPr>
          <w:color w:val="auto"/>
        </w:rPr>
        <w:t>,</w:t>
      </w:r>
      <w:r w:rsidR="00910CB4">
        <w:rPr>
          <w:color w:val="auto"/>
        </w:rPr>
        <w:t xml:space="preserve"> we acknowledge that this array of standards could be improved with the inclusion of a labeled lipid standard. It has been shown that wheat grain contains hundreds of </w:t>
      </w:r>
      <w:proofErr w:type="spellStart"/>
      <w:r w:rsidR="00910CB4">
        <w:rPr>
          <w:color w:val="auto"/>
        </w:rPr>
        <w:t>triacylglycerols</w:t>
      </w:r>
      <w:proofErr w:type="spellEnd"/>
      <w:r w:rsidR="00910CB4">
        <w:rPr>
          <w:color w:val="auto"/>
        </w:rPr>
        <w:t xml:space="preserve"> </w:t>
      </w:r>
      <w:r w:rsidR="001C3315">
        <w:rPr>
          <w:color w:val="auto"/>
        </w:rPr>
        <w:t>(</w:t>
      </w:r>
      <w:r w:rsidR="00910CB4">
        <w:rPr>
          <w:color w:val="auto"/>
        </w:rPr>
        <w:t>TAGs</w:t>
      </w:r>
      <w:r w:rsidR="001C3315">
        <w:rPr>
          <w:color w:val="auto"/>
        </w:rPr>
        <w:t>)</w:t>
      </w:r>
      <w:r w:rsidR="00091D6D">
        <w:rPr>
          <w:color w:val="auto"/>
        </w:rPr>
        <w:fldChar w:fldCharType="begin"/>
      </w:r>
      <w:r w:rsidR="00910CB4">
        <w:rPr>
          <w:color w:val="auto"/>
        </w:rPr>
        <w:instrText xml:space="preserve"> ADDIN EN.CITE &lt;EndNote&gt;&lt;Cite&gt;&lt;Author&gt;Riewe&lt;/Author&gt;&lt;Year&gt;2017&lt;/Year&gt;&lt;RecNum&gt;314&lt;/RecNum&gt;&lt;DisplayText&gt;&lt;style face="superscript"&gt;5&lt;/style&gt;&lt;/DisplayText&gt;&lt;record&gt;&lt;rec-number&gt;314&lt;/rec-number&gt;&lt;foreign-keys&gt;&lt;key app="EN" db-id="fzzdepfrrddw5xe9d2pxs9asetseptx2tffp" timestamp="1568171208"&gt;314&lt;/key&gt;&lt;/foreign-keys&gt;&lt;ref-type name="Journal Article"&gt;17&lt;/ref-type&gt;&lt;contributors&gt;&lt;authors&gt;&lt;author&gt;Riewe, D.&lt;/author&gt;&lt;author&gt;Wiebach, J.&lt;/author&gt;&lt;author&gt;Altmann, T.&lt;/author&gt;&lt;/authors&gt;&lt;/contributors&gt;&lt;auth-address&gt;Leibniz Institute of Plant Genetics and Crop Plant Research, 06466 Gatersleben, Germany dariewe@googlemail.com.&amp;#xD;Leibniz Institute of Plant Genetics and Crop Plant Research, 06466 Gatersleben, Germany.&lt;/auth-address&gt;&lt;titles&gt;&lt;title&gt;Structure Annotation and Quantification of Wheat Seed Oxidized Lipids by High-Resolution LC-MS/MS&lt;/title&gt;&lt;secondary-title&gt;Plant Physiol&lt;/secondary-title&gt;&lt;alt-title&gt;Plant physiology&lt;/alt-title&gt;&lt;/titles&gt;&lt;periodical&gt;&lt;full-title&gt;Plant Physiol&lt;/full-title&gt;&lt;/periodical&gt;&lt;alt-periodical&gt;&lt;full-title&gt;Plant Physiology&lt;/full-title&gt;&lt;/alt-periodical&gt;&lt;pages&gt;600-618&lt;/pages&gt;&lt;volume&gt;175&lt;/volume&gt;&lt;number&gt;2&lt;/number&gt;&lt;edition&gt;2017/08/13&lt;/edition&gt;&lt;keywords&gt;&lt;keyword&gt;Automation&lt;/keyword&gt;&lt;keyword&gt;Chromatography, Liquid/*methods&lt;/keyword&gt;&lt;keyword&gt;Lipids/*chemistry&lt;/keyword&gt;&lt;keyword&gt;Oxidation-Reduction&lt;/keyword&gt;&lt;keyword&gt;Seeds/chemistry&lt;/keyword&gt;&lt;keyword&gt;Tandem Mass Spectrometry/*methods&lt;/keyword&gt;&lt;keyword&gt;Triticum/*chemistry&lt;/keyword&gt;&lt;/keywords&gt;&lt;dates&gt;&lt;year&gt;2017&lt;/year&gt;&lt;pub-dates&gt;&lt;date&gt;Oct&lt;/date&gt;&lt;/pub-dates&gt;&lt;/dates&gt;&lt;isbn&gt;0032-0889&lt;/isbn&gt;&lt;accession-num&gt;28801536&lt;/accession-num&gt;&lt;urls&gt;&lt;/urls&gt;&lt;custom2&gt;PMC5619882&lt;/custom2&gt;&lt;electronic-resource-num&gt;10.1104/pp.17.00470&lt;/electronic-resource-num&gt;&lt;remote-database-provider&gt;NLM&lt;/remote-database-provider&gt;&lt;language&gt;eng&lt;/language&gt;&lt;/record&gt;&lt;/Cite&gt;&lt;/EndNote&gt;</w:instrText>
      </w:r>
      <w:r w:rsidR="00091D6D">
        <w:rPr>
          <w:color w:val="auto"/>
        </w:rPr>
        <w:fldChar w:fldCharType="separate"/>
      </w:r>
      <w:r w:rsidR="00910CB4" w:rsidRPr="00CD6FFC">
        <w:rPr>
          <w:noProof/>
          <w:color w:val="auto"/>
          <w:vertAlign w:val="superscript"/>
        </w:rPr>
        <w:t>5</w:t>
      </w:r>
      <w:r w:rsidR="00091D6D">
        <w:rPr>
          <w:color w:val="auto"/>
        </w:rPr>
        <w:fldChar w:fldCharType="end"/>
      </w:r>
      <w:r w:rsidR="00910CB4">
        <w:rPr>
          <w:color w:val="auto"/>
        </w:rPr>
        <w:t>, any of which would be a suitable addition to this protocol.</w:t>
      </w:r>
      <w:bookmarkEnd w:id="25"/>
      <w:r w:rsidR="009947B4">
        <w:rPr>
          <w:color w:val="auto"/>
        </w:rPr>
        <w:t xml:space="preserve"> </w:t>
      </w:r>
      <w:r>
        <w:rPr>
          <w:color w:val="auto"/>
        </w:rPr>
        <w:t xml:space="preserve">The </w:t>
      </w:r>
      <w:r>
        <w:rPr>
          <w:bCs/>
        </w:rPr>
        <w:t>inclusion of preparative blanks and pooled QC samples</w:t>
      </w:r>
      <w:r w:rsidR="00091D6D">
        <w:rPr>
          <w:bCs/>
        </w:rPr>
        <w:fldChar w:fldCharType="begin"/>
      </w:r>
      <w:r w:rsidR="00A076F0">
        <w:rPr>
          <w:bCs/>
        </w:rPr>
        <w:instrText xml:space="preserve"> ADDIN EN.CITE &lt;EndNote&gt;&lt;Cite&gt;&lt;Author&gt;Sangster&lt;/Author&gt;&lt;Year&gt;2006&lt;/Year&gt;&lt;RecNum&gt;310&lt;/RecNum&gt;&lt;DisplayText&gt;&lt;style face="superscript"&gt;8&lt;/style&gt;&lt;/DisplayText&gt;&lt;record&gt;&lt;rec-number&gt;310&lt;/rec-number&gt;&lt;foreign-keys&gt;&lt;key app="EN" db-id="fzzdepfrrddw5xe9d2pxs9asetseptx2tffp" timestamp="1554695889"&gt;310&lt;/key&gt;&lt;/foreign-keys&gt;&lt;ref-type name="Journal Article"&gt;17&lt;/ref-type&gt;&lt;contributors&gt;&lt;authors&gt;&lt;author&gt;Sangster, Timothy&lt;/author&gt;&lt;author&gt;Major, Hilary&lt;/author&gt;&lt;author&gt;Plumb, Robert&lt;/author&gt;&lt;author&gt;Wilson, Amy J.&lt;/author&gt;&lt;author&gt;Wilson, Ian D.&lt;/author&gt;&lt;/authors&gt;&lt;/contributors&gt;&lt;titles&gt;&lt;title&gt;A pragmatic and readily implemented quality control strategy for HPLC-MS and GC-MS-based metabonomic analysis&lt;/title&gt;&lt;secondary-title&gt;Analyst&lt;/secondary-title&gt;&lt;/titles&gt;&lt;periodical&gt;&lt;full-title&gt;Analyst&lt;/full-title&gt;&lt;/periodical&gt;&lt;pages&gt;1075-1078&lt;/pages&gt;&lt;volume&gt;131&lt;/volume&gt;&lt;number&gt;10&lt;/number&gt;&lt;dates&gt;&lt;year&gt;2006&lt;/year&gt;&lt;/dates&gt;&lt;publisher&gt;The Royal Society of Chemistry&lt;/publisher&gt;&lt;isbn&gt;0003-2654&lt;/isbn&gt;&lt;work-type&gt;10.1039/B604498K&lt;/work-type&gt;&lt;urls&gt;&lt;related-urls&gt;&lt;url&gt;http://dx.doi.org/10.1039/B604498K&lt;/url&gt;&lt;/related-urls&gt;&lt;/urls&gt;&lt;electronic-resource-num&gt;10.1039/B604498K&lt;/electronic-resource-num&gt;&lt;/record&gt;&lt;/Cite&gt;&lt;/EndNote&gt;</w:instrText>
      </w:r>
      <w:r w:rsidR="00091D6D">
        <w:rPr>
          <w:bCs/>
        </w:rPr>
        <w:fldChar w:fldCharType="separate"/>
      </w:r>
      <w:r w:rsidR="00A076F0" w:rsidRPr="00A076F0">
        <w:rPr>
          <w:bCs/>
          <w:noProof/>
          <w:vertAlign w:val="superscript"/>
        </w:rPr>
        <w:t>8</w:t>
      </w:r>
      <w:r w:rsidR="00091D6D">
        <w:rPr>
          <w:bCs/>
        </w:rPr>
        <w:fldChar w:fldCharType="end"/>
      </w:r>
      <w:r w:rsidR="00410E8A">
        <w:rPr>
          <w:bCs/>
        </w:rPr>
        <w:t xml:space="preserve"> </w:t>
      </w:r>
      <w:r>
        <w:rPr>
          <w:bCs/>
        </w:rPr>
        <w:t xml:space="preserve">are also critical steps in this protocol. Thousands of </w:t>
      </w:r>
      <w:r w:rsidR="00654116">
        <w:rPr>
          <w:bCs/>
        </w:rPr>
        <w:t xml:space="preserve">ion </w:t>
      </w:r>
      <w:r>
        <w:rPr>
          <w:bCs/>
        </w:rPr>
        <w:t xml:space="preserve">features are detected in untargeted mass spectrometry methods and it is important to exclude those which are present </w:t>
      </w:r>
      <w:r w:rsidR="00654116">
        <w:rPr>
          <w:bCs/>
        </w:rPr>
        <w:t>only</w:t>
      </w:r>
      <w:r>
        <w:rPr>
          <w:bCs/>
        </w:rPr>
        <w:t xml:space="preserve"> in blank samples and also those which are not reproducibly detected (i.e.</w:t>
      </w:r>
      <w:r w:rsidR="008757DD">
        <w:rPr>
          <w:bCs/>
        </w:rPr>
        <w:t>,</w:t>
      </w:r>
      <w:r>
        <w:rPr>
          <w:bCs/>
        </w:rPr>
        <w:t xml:space="preserve"> high %RSD) throughout the </w:t>
      </w:r>
      <w:r w:rsidR="000924D4">
        <w:rPr>
          <w:bCs/>
        </w:rPr>
        <w:t>analysis</w:t>
      </w:r>
      <w:r>
        <w:rPr>
          <w:bCs/>
        </w:rPr>
        <w:t>.</w:t>
      </w:r>
      <w:r w:rsidR="00E9083C">
        <w:rPr>
          <w:bCs/>
        </w:rPr>
        <w:t xml:space="preserve"> </w:t>
      </w:r>
    </w:p>
    <w:p w:rsidR="00D14101" w:rsidRDefault="00D14101" w:rsidP="00640903">
      <w:pPr>
        <w:contextualSpacing/>
        <w:rPr>
          <w:color w:val="auto"/>
        </w:rPr>
      </w:pPr>
    </w:p>
    <w:p w:rsidR="00D14101" w:rsidRDefault="006207BD" w:rsidP="00640903">
      <w:pPr>
        <w:contextualSpacing/>
        <w:rPr>
          <w:color w:val="auto"/>
        </w:rPr>
      </w:pPr>
      <w:r>
        <w:rPr>
          <w:color w:val="auto"/>
        </w:rPr>
        <w:t>Although the current method saves considerable time and resources, i</w:t>
      </w:r>
      <w:r w:rsidRPr="00D4551A">
        <w:rPr>
          <w:color w:val="auto"/>
        </w:rPr>
        <w:t>f a quaternary solvent manager is not available, standard reversed phase and lipid methods can be used</w:t>
      </w:r>
      <w:r>
        <w:rPr>
          <w:color w:val="auto"/>
        </w:rPr>
        <w:t xml:space="preserve"> to achieve the same results</w:t>
      </w:r>
      <w:r w:rsidRPr="00D4551A">
        <w:rPr>
          <w:color w:val="auto"/>
        </w:rPr>
        <w:t xml:space="preserve">. </w:t>
      </w:r>
      <w:r>
        <w:rPr>
          <w:color w:val="auto"/>
        </w:rPr>
        <w:t xml:space="preserve">The extraction volume used in this protocol would suffice for the analysis of additional </w:t>
      </w:r>
      <w:r w:rsidR="00654116">
        <w:rPr>
          <w:color w:val="auto"/>
        </w:rPr>
        <w:t xml:space="preserve">acquisition </w:t>
      </w:r>
      <w:r w:rsidR="00805ED4">
        <w:rPr>
          <w:color w:val="auto"/>
        </w:rPr>
        <w:t>modes. This</w:t>
      </w:r>
      <w:r>
        <w:rPr>
          <w:color w:val="auto"/>
        </w:rPr>
        <w:t xml:space="preserve"> protocol describes an </w:t>
      </w:r>
      <w:proofErr w:type="spellStart"/>
      <w:r w:rsidRPr="00D4551A">
        <w:rPr>
          <w:color w:val="auto"/>
        </w:rPr>
        <w:t>acetonitrile</w:t>
      </w:r>
      <w:proofErr w:type="spellEnd"/>
      <w:r w:rsidRPr="00D4551A">
        <w:rPr>
          <w:color w:val="auto"/>
        </w:rPr>
        <w:t xml:space="preserve"> extraction. </w:t>
      </w:r>
      <w:r>
        <w:rPr>
          <w:color w:val="auto"/>
        </w:rPr>
        <w:t>Whilst successful, a</w:t>
      </w:r>
      <w:r w:rsidRPr="00D4551A">
        <w:rPr>
          <w:color w:val="auto"/>
        </w:rPr>
        <w:t>n alternative extraction</w:t>
      </w:r>
      <w:r>
        <w:rPr>
          <w:color w:val="auto"/>
        </w:rPr>
        <w:t xml:space="preserve"> solvent</w:t>
      </w:r>
      <w:r w:rsidR="009D4FF8">
        <w:rPr>
          <w:color w:val="auto"/>
        </w:rPr>
        <w:t>,</w:t>
      </w:r>
      <w:r>
        <w:rPr>
          <w:color w:val="auto"/>
        </w:rPr>
        <w:t xml:space="preserve"> or combination of solvents</w:t>
      </w:r>
      <w:r w:rsidR="009D4FF8">
        <w:rPr>
          <w:color w:val="auto"/>
        </w:rPr>
        <w:t>,</w:t>
      </w:r>
      <w:r>
        <w:rPr>
          <w:color w:val="auto"/>
        </w:rPr>
        <w:t xml:space="preserve"> </w:t>
      </w:r>
      <w:r w:rsidR="00654116">
        <w:rPr>
          <w:color w:val="auto"/>
        </w:rPr>
        <w:t xml:space="preserve">will provide a different metabolite coverage, which </w:t>
      </w:r>
      <w:r w:rsidRPr="00D4551A">
        <w:rPr>
          <w:color w:val="auto"/>
        </w:rPr>
        <w:t xml:space="preserve">may </w:t>
      </w:r>
      <w:r w:rsidR="00654116">
        <w:rPr>
          <w:color w:val="auto"/>
        </w:rPr>
        <w:t xml:space="preserve">in turn </w:t>
      </w:r>
      <w:r w:rsidR="00805ED4">
        <w:rPr>
          <w:color w:val="auto"/>
        </w:rPr>
        <w:t xml:space="preserve">deliver more features and/or </w:t>
      </w:r>
      <w:r w:rsidRPr="00D4551A">
        <w:rPr>
          <w:color w:val="auto"/>
        </w:rPr>
        <w:t xml:space="preserve">give better </w:t>
      </w:r>
      <w:r w:rsidR="00913DC3">
        <w:rPr>
          <w:color w:val="auto"/>
        </w:rPr>
        <w:t xml:space="preserve">(or a lesser) </w:t>
      </w:r>
      <w:r w:rsidRPr="00D4551A">
        <w:rPr>
          <w:color w:val="auto"/>
        </w:rPr>
        <w:t>extraction efficiency of some compound</w:t>
      </w:r>
      <w:r w:rsidR="00805ED4">
        <w:rPr>
          <w:color w:val="auto"/>
        </w:rPr>
        <w:t>s</w:t>
      </w:r>
      <w:r w:rsidRPr="00D4551A">
        <w:rPr>
          <w:color w:val="auto"/>
        </w:rPr>
        <w:t xml:space="preserve">. We have not attempted to </w:t>
      </w:r>
      <w:r w:rsidR="00913DC3">
        <w:rPr>
          <w:color w:val="auto"/>
        </w:rPr>
        <w:t>establish the metabolite</w:t>
      </w:r>
      <w:r w:rsidR="002727E2">
        <w:rPr>
          <w:color w:val="auto"/>
        </w:rPr>
        <w:t xml:space="preserve"> </w:t>
      </w:r>
      <w:r w:rsidRPr="00D4551A">
        <w:rPr>
          <w:color w:val="auto"/>
        </w:rPr>
        <w:t>identi</w:t>
      </w:r>
      <w:r w:rsidR="002727E2">
        <w:rPr>
          <w:color w:val="auto"/>
        </w:rPr>
        <w:t>ty</w:t>
      </w:r>
      <w:r w:rsidRPr="00D4551A">
        <w:rPr>
          <w:color w:val="auto"/>
        </w:rPr>
        <w:t xml:space="preserve"> </w:t>
      </w:r>
      <w:r w:rsidR="00913DC3">
        <w:rPr>
          <w:color w:val="auto"/>
        </w:rPr>
        <w:t xml:space="preserve">of </w:t>
      </w:r>
      <w:r w:rsidRPr="00D4551A">
        <w:rPr>
          <w:color w:val="auto"/>
        </w:rPr>
        <w:t xml:space="preserve">the </w:t>
      </w:r>
      <w:r w:rsidR="00913DC3">
        <w:rPr>
          <w:color w:val="auto"/>
        </w:rPr>
        <w:t xml:space="preserve">statistically </w:t>
      </w:r>
      <w:r w:rsidRPr="00D4551A">
        <w:rPr>
          <w:color w:val="auto"/>
        </w:rPr>
        <w:t xml:space="preserve">significant </w:t>
      </w:r>
      <w:r w:rsidR="00913DC3">
        <w:rPr>
          <w:color w:val="auto"/>
        </w:rPr>
        <w:t>measurements resolved</w:t>
      </w:r>
      <w:r w:rsidR="00805ED4">
        <w:rPr>
          <w:color w:val="auto"/>
        </w:rPr>
        <w:t xml:space="preserve"> in this protocol</w:t>
      </w:r>
      <w:r w:rsidR="00845D5F">
        <w:rPr>
          <w:color w:val="auto"/>
        </w:rPr>
        <w:t xml:space="preserve">; </w:t>
      </w:r>
      <w:r w:rsidR="00805ED4">
        <w:rPr>
          <w:color w:val="auto"/>
        </w:rPr>
        <w:t>however</w:t>
      </w:r>
      <w:r w:rsidR="00845D5F">
        <w:rPr>
          <w:color w:val="auto"/>
        </w:rPr>
        <w:t>,</w:t>
      </w:r>
      <w:r w:rsidR="00805ED4">
        <w:rPr>
          <w:color w:val="auto"/>
        </w:rPr>
        <w:t xml:space="preserve"> mass spectral databases for plant metabol</w:t>
      </w:r>
      <w:r w:rsidR="00312431">
        <w:rPr>
          <w:color w:val="auto"/>
        </w:rPr>
        <w:t>ites</w:t>
      </w:r>
      <w:r w:rsidR="00805ED4">
        <w:rPr>
          <w:color w:val="auto"/>
        </w:rPr>
        <w:t xml:space="preserve"> </w:t>
      </w:r>
      <w:r w:rsidR="00415564">
        <w:rPr>
          <w:color w:val="auto"/>
        </w:rPr>
        <w:t xml:space="preserve">and lipids </w:t>
      </w:r>
      <w:r w:rsidR="00805ED4">
        <w:rPr>
          <w:color w:val="auto"/>
        </w:rPr>
        <w:t xml:space="preserve">are </w:t>
      </w:r>
      <w:r w:rsidR="00312431">
        <w:rPr>
          <w:color w:val="auto"/>
        </w:rPr>
        <w:t>available and developing</w:t>
      </w:r>
      <w:r w:rsidR="00091D6D">
        <w:rPr>
          <w:color w:val="auto"/>
        </w:rPr>
        <w:fldChar w:fldCharType="begin">
          <w:fldData xml:space="preserve">PEVuZE5vdGU+PENpdGU+PEF1dGhvcj5SaWV3ZTwvQXV0aG9yPjxZZWFyPjIwMTc8L1llYXI+PFJl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</w:fldData>
        </w:fldChar>
      </w:r>
      <w:r w:rsidR="00A076F0">
        <w:rPr>
          <w:color w:val="auto"/>
        </w:rPr>
        <w:instrText xml:space="preserve"> ADDIN EN.CITE </w:instrText>
      </w:r>
      <w:r w:rsidR="00091D6D">
        <w:rPr>
          <w:color w:val="auto"/>
        </w:rPr>
        <w:fldChar w:fldCharType="begin">
          <w:fldData xml:space="preserve">PEVuZE5vdGU+PENpdGU+PEF1dGhvcj5SaWV3ZTwvQXV0aG9yPjxZZWFyPjIwMTc8L1llYXI+PFJl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</w:fldData>
        </w:fldChar>
      </w:r>
      <w:r w:rsidR="00A076F0">
        <w:rPr>
          <w:color w:val="auto"/>
        </w:rPr>
        <w:instrText xml:space="preserve"> ADDIN EN.CITE.DATA </w:instrText>
      </w:r>
      <w:r w:rsidR="00091D6D">
        <w:rPr>
          <w:color w:val="auto"/>
        </w:rPr>
      </w:r>
      <w:r w:rsidR="00091D6D">
        <w:rPr>
          <w:color w:val="auto"/>
        </w:rPr>
        <w:fldChar w:fldCharType="end"/>
      </w:r>
      <w:r w:rsidR="00091D6D">
        <w:rPr>
          <w:color w:val="auto"/>
        </w:rPr>
      </w:r>
      <w:r w:rsidR="00091D6D">
        <w:rPr>
          <w:color w:val="auto"/>
        </w:rPr>
        <w:fldChar w:fldCharType="separate"/>
      </w:r>
      <w:r w:rsidR="00A076F0" w:rsidRPr="00A076F0">
        <w:rPr>
          <w:noProof/>
          <w:color w:val="auto"/>
          <w:vertAlign w:val="superscript"/>
        </w:rPr>
        <w:t>5,14,15</w:t>
      </w:r>
      <w:r w:rsidR="00091D6D">
        <w:rPr>
          <w:color w:val="auto"/>
        </w:rPr>
        <w:fldChar w:fldCharType="end"/>
      </w:r>
      <w:r w:rsidR="00805ED4">
        <w:rPr>
          <w:color w:val="auto"/>
        </w:rPr>
        <w:t xml:space="preserve">. </w:t>
      </w:r>
      <w:r w:rsidR="00312431">
        <w:rPr>
          <w:color w:val="auto"/>
        </w:rPr>
        <w:t xml:space="preserve">To </w:t>
      </w:r>
      <w:r w:rsidR="00805ED4">
        <w:rPr>
          <w:color w:val="auto"/>
        </w:rPr>
        <w:t>identif</w:t>
      </w:r>
      <w:r w:rsidR="00312431">
        <w:rPr>
          <w:color w:val="auto"/>
        </w:rPr>
        <w:t xml:space="preserve">y </w:t>
      </w:r>
      <w:r w:rsidR="00913DC3">
        <w:rPr>
          <w:color w:val="auto"/>
        </w:rPr>
        <w:t xml:space="preserve">the </w:t>
      </w:r>
      <w:r w:rsidR="00312431">
        <w:rPr>
          <w:color w:val="auto"/>
        </w:rPr>
        <w:t>metabolites</w:t>
      </w:r>
      <w:r w:rsidR="00805ED4">
        <w:rPr>
          <w:color w:val="auto"/>
        </w:rPr>
        <w:t xml:space="preserve">, </w:t>
      </w:r>
      <w:r w:rsidR="00871835">
        <w:rPr>
          <w:color w:val="auto"/>
        </w:rPr>
        <w:t>tandem mass spectra (</w:t>
      </w:r>
      <w:r w:rsidR="00805ED4">
        <w:rPr>
          <w:color w:val="auto"/>
        </w:rPr>
        <w:t>MS</w:t>
      </w:r>
      <w:r w:rsidR="00871835">
        <w:rPr>
          <w:color w:val="auto"/>
        </w:rPr>
        <w:t>/</w:t>
      </w:r>
      <w:r w:rsidR="00805ED4">
        <w:rPr>
          <w:color w:val="auto"/>
        </w:rPr>
        <w:t>MS</w:t>
      </w:r>
      <w:r w:rsidR="00871835">
        <w:rPr>
          <w:color w:val="auto"/>
        </w:rPr>
        <w:t>)</w:t>
      </w:r>
      <w:r w:rsidR="00805ED4">
        <w:rPr>
          <w:color w:val="auto"/>
        </w:rPr>
        <w:t xml:space="preserve"> would need to be collected</w:t>
      </w:r>
      <w:r w:rsidR="00312431">
        <w:rPr>
          <w:color w:val="auto"/>
        </w:rPr>
        <w:t xml:space="preserve"> in addition to full scan data</w:t>
      </w:r>
      <w:r w:rsidR="00805ED4">
        <w:rPr>
          <w:color w:val="auto"/>
        </w:rPr>
        <w:t>. Th</w:t>
      </w:r>
      <w:r w:rsidR="00312431">
        <w:rPr>
          <w:color w:val="auto"/>
        </w:rPr>
        <w:t xml:space="preserve">ese can be collected </w:t>
      </w:r>
      <w:r w:rsidR="00805ED4">
        <w:rPr>
          <w:color w:val="auto"/>
        </w:rPr>
        <w:t xml:space="preserve">during the initial run using </w:t>
      </w:r>
      <w:r w:rsidR="00312431">
        <w:rPr>
          <w:color w:val="auto"/>
        </w:rPr>
        <w:t>pooled samples and an</w:t>
      </w:r>
      <w:r w:rsidR="00805ED4">
        <w:rPr>
          <w:color w:val="auto"/>
        </w:rPr>
        <w:t xml:space="preserve"> appropriate </w:t>
      </w:r>
      <w:r w:rsidR="00871835">
        <w:rPr>
          <w:color w:val="auto"/>
        </w:rPr>
        <w:t xml:space="preserve">MS/MS </w:t>
      </w:r>
      <w:r w:rsidR="00805ED4">
        <w:rPr>
          <w:color w:val="auto"/>
        </w:rPr>
        <w:t xml:space="preserve">method or </w:t>
      </w:r>
      <w:r w:rsidR="00312431">
        <w:rPr>
          <w:color w:val="auto"/>
        </w:rPr>
        <w:t>on reserved extract (stored at -80</w:t>
      </w:r>
      <w:r w:rsidR="00845D5F">
        <w:rPr>
          <w:color w:val="auto"/>
        </w:rPr>
        <w:t xml:space="preserve"> </w:t>
      </w:r>
      <w:r w:rsidR="00312431">
        <w:rPr>
          <w:color w:val="auto"/>
        </w:rPr>
        <w:t xml:space="preserve">°C) </w:t>
      </w:r>
      <w:r w:rsidR="00805ED4">
        <w:rPr>
          <w:color w:val="auto"/>
        </w:rPr>
        <w:t xml:space="preserve">once metabolites of interest have been determined. We </w:t>
      </w:r>
      <w:r w:rsidR="00871835">
        <w:rPr>
          <w:color w:val="auto"/>
        </w:rPr>
        <w:t>observed</w:t>
      </w:r>
      <w:r w:rsidR="00805ED4">
        <w:rPr>
          <w:color w:val="auto"/>
        </w:rPr>
        <w:t xml:space="preserve"> large fold changes of compounds between varieties so we would recommend doing both and in the second instance, using a variety known to contain a high concentration of the compound </w:t>
      </w:r>
      <w:r w:rsidR="000924D4">
        <w:rPr>
          <w:color w:val="auto"/>
        </w:rPr>
        <w:t>of interest</w:t>
      </w:r>
      <w:r w:rsidR="00312431">
        <w:rPr>
          <w:color w:val="auto"/>
        </w:rPr>
        <w:t xml:space="preserve"> to </w:t>
      </w:r>
      <w:r w:rsidR="00871835">
        <w:rPr>
          <w:color w:val="auto"/>
        </w:rPr>
        <w:t xml:space="preserve">obtain </w:t>
      </w:r>
      <w:r w:rsidR="000924D4">
        <w:rPr>
          <w:color w:val="auto"/>
        </w:rPr>
        <w:t xml:space="preserve">the </w:t>
      </w:r>
      <w:r w:rsidR="00312431">
        <w:rPr>
          <w:color w:val="auto"/>
        </w:rPr>
        <w:t>high</w:t>
      </w:r>
      <w:r w:rsidR="000924D4">
        <w:rPr>
          <w:color w:val="auto"/>
        </w:rPr>
        <w:t>est</w:t>
      </w:r>
      <w:r w:rsidR="00312431">
        <w:rPr>
          <w:color w:val="auto"/>
        </w:rPr>
        <w:t xml:space="preserve"> quality MS</w:t>
      </w:r>
      <w:r w:rsidR="00871835">
        <w:rPr>
          <w:color w:val="auto"/>
        </w:rPr>
        <w:t>/</w:t>
      </w:r>
      <w:r w:rsidR="00312431">
        <w:rPr>
          <w:color w:val="auto"/>
        </w:rPr>
        <w:t>MS spectr</w:t>
      </w:r>
      <w:r w:rsidR="000924D4">
        <w:rPr>
          <w:color w:val="auto"/>
        </w:rPr>
        <w:t>um</w:t>
      </w:r>
      <w:r w:rsidR="00805ED4">
        <w:rPr>
          <w:color w:val="auto"/>
        </w:rPr>
        <w:t>.</w:t>
      </w:r>
      <w:r w:rsidR="00E9083C">
        <w:rPr>
          <w:color w:val="auto"/>
        </w:rPr>
        <w:t xml:space="preserve"> </w:t>
      </w:r>
    </w:p>
    <w:p w:rsidR="008757DD" w:rsidRDefault="008757DD" w:rsidP="008757DD">
      <w:pPr>
        <w:widowControl/>
        <w:autoSpaceDE/>
        <w:autoSpaceDN/>
        <w:adjustRightInd/>
        <w:contextualSpacing/>
        <w:jc w:val="left"/>
        <w:rPr>
          <w:color w:val="auto"/>
        </w:rPr>
      </w:pPr>
    </w:p>
    <w:p w:rsidR="00AA03DF" w:rsidRPr="008757DD" w:rsidRDefault="00AA03DF" w:rsidP="008757DD">
      <w:pPr>
        <w:widowControl/>
        <w:autoSpaceDE/>
        <w:autoSpaceDN/>
        <w:adjustRightInd/>
        <w:contextualSpacing/>
        <w:jc w:val="left"/>
        <w:rPr>
          <w:b/>
          <w:bCs/>
        </w:rPr>
      </w:pPr>
      <w:r w:rsidRPr="001B1519">
        <w:rPr>
          <w:b/>
          <w:bCs/>
        </w:rPr>
        <w:t>ACKNOWLEDGMENTS:</w:t>
      </w:r>
    </w:p>
    <w:p w:rsidR="007A4DD6" w:rsidRPr="001B1519" w:rsidRDefault="00871835" w:rsidP="00640903">
      <w:pPr>
        <w:contextualSpacing/>
        <w:rPr>
          <w:color w:val="808080" w:themeColor="background1" w:themeShade="80"/>
        </w:rPr>
      </w:pPr>
      <w:r>
        <w:t>The authors would like to acknowledge t</w:t>
      </w:r>
      <w:r w:rsidR="007C5AEC">
        <w:t xml:space="preserve">he </w:t>
      </w:r>
      <w:r w:rsidR="00280CDD">
        <w:t xml:space="preserve">West Australian </w:t>
      </w:r>
      <w:r w:rsidR="007C5AEC">
        <w:t xml:space="preserve">Premier’s </w:t>
      </w:r>
      <w:r w:rsidR="00280CDD">
        <w:t>A</w:t>
      </w:r>
      <w:r w:rsidR="007C5AEC">
        <w:t xml:space="preserve">griculture and </w:t>
      </w:r>
      <w:r w:rsidR="00280CDD">
        <w:t>F</w:t>
      </w:r>
      <w:r w:rsidR="007C5AEC">
        <w:t xml:space="preserve">ood </w:t>
      </w:r>
      <w:r w:rsidR="00280CDD">
        <w:t>F</w:t>
      </w:r>
      <w:r w:rsidR="007C5AEC">
        <w:t>ellowship program</w:t>
      </w:r>
      <w:r w:rsidR="00D6454A">
        <w:t xml:space="preserve"> </w:t>
      </w:r>
      <w:r>
        <w:t>(Department of Jobs, Tourism, Science and Innovation</w:t>
      </w:r>
      <w:r w:rsidR="00664F4E">
        <w:t>, Government of Western Australia</w:t>
      </w:r>
      <w:r>
        <w:t xml:space="preserve">) </w:t>
      </w:r>
      <w:r w:rsidR="00D6454A">
        <w:t>and the Premier’s Fellow, Professor Simon Cook</w:t>
      </w:r>
      <w:r>
        <w:t xml:space="preserve"> (</w:t>
      </w:r>
      <w:r w:rsidR="006B1F78">
        <w:t xml:space="preserve">Centre for Digital Agriculture, </w:t>
      </w:r>
      <w:r>
        <w:t xml:space="preserve">Curtin </w:t>
      </w:r>
      <w:r w:rsidR="006B1F78">
        <w:t xml:space="preserve">University </w:t>
      </w:r>
      <w:r>
        <w:t>and Murdoch Universit</w:t>
      </w:r>
      <w:r w:rsidR="006B1F78">
        <w:t>y</w:t>
      </w:r>
      <w:r>
        <w:t>)</w:t>
      </w:r>
      <w:r w:rsidR="00040D25">
        <w:t xml:space="preserve">. </w:t>
      </w:r>
      <w:r w:rsidR="0021317C">
        <w:t xml:space="preserve">Field trials and grain sample collection were supported by the government of Western Australia’s Royalties for Regions program. </w:t>
      </w:r>
      <w:r w:rsidR="000924D4">
        <w:t xml:space="preserve">We acknowledge </w:t>
      </w:r>
      <w:proofErr w:type="spellStart"/>
      <w:r w:rsidR="000924D4" w:rsidRPr="006B1F78">
        <w:t>Grantley</w:t>
      </w:r>
      <w:proofErr w:type="spellEnd"/>
      <w:r w:rsidR="000924D4" w:rsidRPr="006B1F78">
        <w:t xml:space="preserve"> </w:t>
      </w:r>
      <w:proofErr w:type="spellStart"/>
      <w:r w:rsidR="000924D4" w:rsidRPr="006B1F78">
        <w:t>Stainer</w:t>
      </w:r>
      <w:proofErr w:type="spellEnd"/>
      <w:r w:rsidR="000924D4" w:rsidRPr="006B1F78">
        <w:t xml:space="preserve"> and Robert French for their contributions to field trials</w:t>
      </w:r>
      <w:r w:rsidR="000924D4">
        <w:t>.</w:t>
      </w:r>
      <w:r w:rsidR="003E7E36">
        <w:t xml:space="preserve"> </w:t>
      </w:r>
      <w:r w:rsidR="000924D4">
        <w:t xml:space="preserve">The </w:t>
      </w:r>
      <w:r w:rsidR="00FD5EA3">
        <w:t>NCRIS</w:t>
      </w:r>
      <w:r w:rsidR="00664F4E">
        <w:t>-funded</w:t>
      </w:r>
      <w:r w:rsidR="00FD5EA3">
        <w:t xml:space="preserve"> </w:t>
      </w:r>
      <w:proofErr w:type="spellStart"/>
      <w:r w:rsidR="00040D25">
        <w:t>Bioplatforms</w:t>
      </w:r>
      <w:proofErr w:type="spellEnd"/>
      <w:r w:rsidR="00040D25">
        <w:t xml:space="preserve"> Australia</w:t>
      </w:r>
      <w:r w:rsidR="000924D4">
        <w:t xml:space="preserve"> is acknowledged for equipment funding</w:t>
      </w:r>
      <w:r w:rsidR="00040D25">
        <w:t>.</w:t>
      </w:r>
      <w:r w:rsidR="00E9083C">
        <w:t xml:space="preserve"> </w:t>
      </w:r>
    </w:p>
    <w:p w:rsidR="00AA03DF" w:rsidRPr="001B1519" w:rsidRDefault="00AA03DF" w:rsidP="00640903">
      <w:pPr>
        <w:contextualSpacing/>
        <w:rPr>
          <w:b/>
          <w:bCs/>
        </w:rPr>
      </w:pPr>
    </w:p>
    <w:p w:rsidR="00AA03DF" w:rsidRPr="001B1519" w:rsidRDefault="00AA03DF" w:rsidP="00640903">
      <w:pPr>
        <w:contextualSpacing/>
      </w:pPr>
      <w:r w:rsidRPr="001B1519">
        <w:rPr>
          <w:b/>
        </w:rPr>
        <w:t>DISCLOSURES</w:t>
      </w:r>
      <w:r w:rsidRPr="001B1519">
        <w:rPr>
          <w:b/>
          <w:bCs/>
        </w:rPr>
        <w:t>:</w:t>
      </w:r>
    </w:p>
    <w:p w:rsidR="007A4DD6" w:rsidRPr="001B1519" w:rsidRDefault="007C5AEC" w:rsidP="00640903">
      <w:pPr>
        <w:contextualSpacing/>
        <w:rPr>
          <w:color w:val="808080" w:themeColor="background1" w:themeShade="80"/>
        </w:rPr>
      </w:pPr>
      <w:r>
        <w:t>The authors have nothing to disclose</w:t>
      </w:r>
      <w:r w:rsidR="008244D1">
        <w:t>.</w:t>
      </w:r>
    </w:p>
    <w:p w:rsidR="00AA03DF" w:rsidRPr="001B1519" w:rsidRDefault="00AA03DF" w:rsidP="00640903">
      <w:pPr>
        <w:contextualSpacing/>
        <w:rPr>
          <w:color w:val="auto"/>
        </w:rPr>
      </w:pPr>
    </w:p>
    <w:p w:rsidR="00410E8A" w:rsidRDefault="009726EE" w:rsidP="00640903">
      <w:pPr>
        <w:contextualSpacing/>
        <w:rPr>
          <w:b/>
          <w:bCs/>
        </w:rPr>
      </w:pPr>
      <w:r w:rsidRPr="001B1519">
        <w:rPr>
          <w:b/>
          <w:bCs/>
        </w:rPr>
        <w:t>REFERENCES</w:t>
      </w:r>
      <w:r w:rsidR="00D04760" w:rsidRPr="001B1519">
        <w:rPr>
          <w:b/>
          <w:bCs/>
        </w:rPr>
        <w:t>:</w:t>
      </w:r>
    </w:p>
    <w:p w:rsidR="00410E8A" w:rsidRDefault="00410E8A" w:rsidP="00640903">
      <w:pPr>
        <w:contextualSpacing/>
        <w:rPr>
          <w:b/>
          <w:bCs/>
        </w:rPr>
      </w:pPr>
    </w:p>
    <w:p w:rsidR="007538FE" w:rsidRPr="007538FE" w:rsidRDefault="00091D6D" w:rsidP="00640903">
      <w:pPr>
        <w:pStyle w:val="EndNoteBibliography"/>
      </w:pPr>
      <w:r>
        <w:fldChar w:fldCharType="begin"/>
      </w:r>
      <w:r w:rsidR="00410E8A">
        <w:instrText xml:space="preserve"> ADDIN EN.REFLIST </w:instrText>
      </w:r>
      <w:r>
        <w:fldChar w:fldCharType="separate"/>
      </w:r>
      <w:r w:rsidR="007538FE" w:rsidRPr="007538FE">
        <w:t>1</w:t>
      </w:r>
      <w:r w:rsidR="007538FE" w:rsidRPr="007538FE">
        <w:tab/>
        <w:t>Hall, R.</w:t>
      </w:r>
      <w:r w:rsidR="007538FE" w:rsidRPr="00B470D8">
        <w:rPr>
          <w:iCs/>
        </w:rPr>
        <w:t xml:space="preserve"> et al. </w:t>
      </w:r>
      <w:r w:rsidR="007538FE" w:rsidRPr="007538FE">
        <w:t xml:space="preserve">Plant metabolomics: the missing link between genotype and phenotype. </w:t>
      </w:r>
      <w:r w:rsidR="007538FE" w:rsidRPr="007538FE">
        <w:rPr>
          <w:i/>
        </w:rPr>
        <w:lastRenderedPageBreak/>
        <w:t>Plant Cell.</w:t>
      </w:r>
      <w:r w:rsidR="007538FE" w:rsidRPr="007538FE">
        <w:t xml:space="preserve"> </w:t>
      </w:r>
      <w:r w:rsidR="007538FE" w:rsidRPr="007538FE">
        <w:rPr>
          <w:b/>
        </w:rPr>
        <w:t>14</w:t>
      </w:r>
      <w:r w:rsidR="00845D5F">
        <w:t xml:space="preserve"> (</w:t>
      </w:r>
      <w:r w:rsidR="007538FE" w:rsidRPr="007538FE">
        <w:t>2002).</w:t>
      </w:r>
    </w:p>
    <w:p w:rsidR="007538FE" w:rsidRPr="007538FE" w:rsidRDefault="007538FE" w:rsidP="00640903">
      <w:pPr>
        <w:pStyle w:val="EndNoteBibliography"/>
      </w:pPr>
      <w:r w:rsidRPr="007538FE">
        <w:t>2</w:t>
      </w:r>
      <w:r w:rsidRPr="007538FE">
        <w:tab/>
        <w:t>Beleggia, R.</w:t>
      </w:r>
      <w:r w:rsidRPr="00B470D8">
        <w:rPr>
          <w:iCs/>
        </w:rPr>
        <w:t xml:space="preserve"> et al.</w:t>
      </w:r>
      <w:r w:rsidRPr="007538FE">
        <w:t xml:space="preserve"> Effect of genotype, environment and genotype-by-environment interaction on metabolite profiling in durum wheat (Triticum durum Desf.) grain. </w:t>
      </w:r>
      <w:r w:rsidRPr="007538FE">
        <w:rPr>
          <w:i/>
        </w:rPr>
        <w:t>Journal of Cereal Science.</w:t>
      </w:r>
      <w:r w:rsidRPr="007538FE">
        <w:t xml:space="preserve"> </w:t>
      </w:r>
      <w:r w:rsidRPr="007538FE">
        <w:rPr>
          <w:b/>
        </w:rPr>
        <w:t>57</w:t>
      </w:r>
      <w:r w:rsidRPr="007538FE">
        <w:t xml:space="preserve"> (2), 183-192 (2013).</w:t>
      </w:r>
    </w:p>
    <w:p w:rsidR="007538FE" w:rsidRPr="007538FE" w:rsidRDefault="007538FE" w:rsidP="00640903">
      <w:pPr>
        <w:pStyle w:val="EndNoteBibliography"/>
      </w:pPr>
      <w:r w:rsidRPr="007538FE">
        <w:t>3</w:t>
      </w:r>
      <w:r w:rsidRPr="007538FE">
        <w:tab/>
        <w:t>Das, A., Kim, D.-W., Khadka, P., Rakwal, R.</w:t>
      </w:r>
      <w:r w:rsidR="00B470D8">
        <w:t xml:space="preserve">, </w:t>
      </w:r>
      <w:r w:rsidRPr="007538FE">
        <w:t xml:space="preserve">Rohila, J. S. Unraveling Key Metabolomic Alterations in Wheat Embryos Derived from Freshly Harvested and Water-Imbibed Seeds of Two Wheat Cultivars with Contrasting Dormancy Status. </w:t>
      </w:r>
      <w:r w:rsidRPr="007538FE">
        <w:rPr>
          <w:i/>
        </w:rPr>
        <w:t>Frontiers in Plant Science.</w:t>
      </w:r>
      <w:r w:rsidRPr="007538FE">
        <w:t xml:space="preserve"> </w:t>
      </w:r>
      <w:r w:rsidRPr="007538FE">
        <w:rPr>
          <w:b/>
        </w:rPr>
        <w:t>8</w:t>
      </w:r>
      <w:r w:rsidRPr="007538FE">
        <w:t xml:space="preserve"> (1203)</w:t>
      </w:r>
      <w:r w:rsidR="00845D5F">
        <w:t xml:space="preserve"> (</w:t>
      </w:r>
      <w:r w:rsidRPr="007538FE">
        <w:t>2017).</w:t>
      </w:r>
    </w:p>
    <w:p w:rsidR="007538FE" w:rsidRPr="007538FE" w:rsidRDefault="007538FE" w:rsidP="00640903">
      <w:pPr>
        <w:pStyle w:val="EndNoteBibliography"/>
      </w:pPr>
      <w:r w:rsidRPr="007538FE">
        <w:t>4</w:t>
      </w:r>
      <w:r w:rsidRPr="007538FE">
        <w:tab/>
        <w:t>Francki, M. G., Hayton, S., Gummer, J. P. A., Rawlinson, C.</w:t>
      </w:r>
      <w:r w:rsidR="00B470D8">
        <w:t xml:space="preserve">, </w:t>
      </w:r>
      <w:r w:rsidRPr="007538FE">
        <w:t xml:space="preserve">Trengove, R. D. Metabolomic profiling and genomic analysis of wheat aneuploid lines to identify genes controlling biochemical pathways in mature grain. </w:t>
      </w:r>
      <w:r w:rsidRPr="007538FE">
        <w:rPr>
          <w:i/>
        </w:rPr>
        <w:t>Plant Biotechnology Journal.</w:t>
      </w:r>
      <w:r w:rsidRPr="007538FE">
        <w:t xml:space="preserve"> </w:t>
      </w:r>
      <w:r w:rsidRPr="007538FE">
        <w:rPr>
          <w:b/>
        </w:rPr>
        <w:t>14</w:t>
      </w:r>
      <w:r w:rsidRPr="007538FE">
        <w:t xml:space="preserve"> (2), 649-660 (2016).</w:t>
      </w:r>
    </w:p>
    <w:p w:rsidR="007538FE" w:rsidRPr="007538FE" w:rsidRDefault="007538FE" w:rsidP="00640903">
      <w:pPr>
        <w:pStyle w:val="EndNoteBibliography"/>
      </w:pPr>
      <w:r w:rsidRPr="007538FE">
        <w:t>5</w:t>
      </w:r>
      <w:r w:rsidRPr="007538FE">
        <w:tab/>
        <w:t>Riewe, D., Wiebach, J.</w:t>
      </w:r>
      <w:r w:rsidR="00B470D8">
        <w:t xml:space="preserve">, </w:t>
      </w:r>
      <w:r w:rsidRPr="007538FE">
        <w:t xml:space="preserve">Altmann, T. Structure Annotation and Quantification of Wheat Seed Oxidized Lipids by High-Resolution LC-MS/MS. </w:t>
      </w:r>
      <w:r w:rsidRPr="007538FE">
        <w:rPr>
          <w:i/>
        </w:rPr>
        <w:t>Plant Physiol</w:t>
      </w:r>
      <w:r w:rsidR="00B470D8">
        <w:rPr>
          <w:i/>
        </w:rPr>
        <w:t>ogy</w:t>
      </w:r>
      <w:r w:rsidRPr="007538FE">
        <w:rPr>
          <w:i/>
        </w:rPr>
        <w:t>.</w:t>
      </w:r>
      <w:r w:rsidRPr="007538FE">
        <w:t xml:space="preserve"> </w:t>
      </w:r>
      <w:r w:rsidRPr="007538FE">
        <w:rPr>
          <w:b/>
        </w:rPr>
        <w:t>175</w:t>
      </w:r>
      <w:r w:rsidRPr="007538FE">
        <w:t xml:space="preserve"> (2), 600-618 (2017).</w:t>
      </w:r>
    </w:p>
    <w:p w:rsidR="007538FE" w:rsidRPr="007538FE" w:rsidRDefault="007538FE" w:rsidP="00640903">
      <w:pPr>
        <w:pStyle w:val="EndNoteBibliography"/>
      </w:pPr>
      <w:r w:rsidRPr="007538FE">
        <w:t>6</w:t>
      </w:r>
      <w:r w:rsidRPr="007538FE">
        <w:tab/>
        <w:t>Blazenovic, I.</w:t>
      </w:r>
      <w:r w:rsidRPr="007538FE">
        <w:rPr>
          <w:i/>
        </w:rPr>
        <w:t xml:space="preserve"> </w:t>
      </w:r>
      <w:r w:rsidRPr="00B470D8">
        <w:rPr>
          <w:iCs/>
        </w:rPr>
        <w:t xml:space="preserve">et al. </w:t>
      </w:r>
      <w:r w:rsidRPr="007538FE">
        <w:t xml:space="preserve">Structure Annotation of All Mass Spectra in Untargeted Metabolomics. </w:t>
      </w:r>
      <w:r w:rsidRPr="007538FE">
        <w:rPr>
          <w:i/>
        </w:rPr>
        <w:t>Anal</w:t>
      </w:r>
      <w:r w:rsidR="00B470D8">
        <w:rPr>
          <w:i/>
        </w:rPr>
        <w:t>alytical</w:t>
      </w:r>
      <w:r w:rsidRPr="007538FE">
        <w:rPr>
          <w:i/>
        </w:rPr>
        <w:t xml:space="preserve"> Chem</w:t>
      </w:r>
      <w:r w:rsidR="00B470D8">
        <w:rPr>
          <w:i/>
        </w:rPr>
        <w:t>istry</w:t>
      </w:r>
      <w:r w:rsidRPr="007538FE">
        <w:rPr>
          <w:i/>
        </w:rPr>
        <w:t>.</w:t>
      </w:r>
      <w:r w:rsidRPr="007538FE">
        <w:t xml:space="preserve"> </w:t>
      </w:r>
      <w:r w:rsidRPr="007538FE">
        <w:rPr>
          <w:b/>
        </w:rPr>
        <w:t>91</w:t>
      </w:r>
      <w:r w:rsidRPr="007538FE">
        <w:t xml:space="preserve"> (3), 2155-2162 (2019).</w:t>
      </w:r>
    </w:p>
    <w:p w:rsidR="007538FE" w:rsidRPr="007538FE" w:rsidRDefault="007538FE" w:rsidP="00640903">
      <w:pPr>
        <w:pStyle w:val="EndNoteBibliography"/>
      </w:pPr>
      <w:r w:rsidRPr="007538FE">
        <w:t>7</w:t>
      </w:r>
      <w:r w:rsidRPr="007538FE">
        <w:tab/>
        <w:t>Castro-Perez, J. M.</w:t>
      </w:r>
      <w:r w:rsidRPr="007538FE">
        <w:rPr>
          <w:i/>
        </w:rPr>
        <w:t xml:space="preserve"> </w:t>
      </w:r>
      <w:r w:rsidRPr="00B470D8">
        <w:rPr>
          <w:iCs/>
        </w:rPr>
        <w:t xml:space="preserve">et al. </w:t>
      </w:r>
      <w:r w:rsidRPr="007538FE">
        <w:t xml:space="preserve">Comprehensive LC−MSE Lipidomic Analysis using a Shotgun Approach and Its Application to Biomarker Detection and Identification in Osteoarthritis Patients. </w:t>
      </w:r>
      <w:r w:rsidRPr="007538FE">
        <w:rPr>
          <w:i/>
        </w:rPr>
        <w:t>Journal of Proteome Research.</w:t>
      </w:r>
      <w:r w:rsidRPr="007538FE">
        <w:t xml:space="preserve"> </w:t>
      </w:r>
      <w:r w:rsidRPr="007538FE">
        <w:rPr>
          <w:b/>
        </w:rPr>
        <w:t>9</w:t>
      </w:r>
      <w:r w:rsidRPr="007538FE">
        <w:t xml:space="preserve"> (5), 2377-2389 (2010).</w:t>
      </w:r>
    </w:p>
    <w:p w:rsidR="007538FE" w:rsidRPr="007538FE" w:rsidRDefault="007538FE" w:rsidP="00640903">
      <w:pPr>
        <w:pStyle w:val="EndNoteBibliography"/>
      </w:pPr>
      <w:r w:rsidRPr="007538FE">
        <w:t>8</w:t>
      </w:r>
      <w:r w:rsidRPr="007538FE">
        <w:tab/>
        <w:t>Sangster, T., Major, H., Plumb, R., Wilson, A. J.</w:t>
      </w:r>
      <w:r w:rsidR="00B470D8">
        <w:t xml:space="preserve">, </w:t>
      </w:r>
      <w:r w:rsidRPr="007538FE">
        <w:t xml:space="preserve">Wilson, I. D. A pragmatic and readily implemented quality control strategy for HPLC-MS and GC-MS-based metabonomic analysis. </w:t>
      </w:r>
      <w:r w:rsidRPr="007538FE">
        <w:rPr>
          <w:i/>
        </w:rPr>
        <w:t>Analyst.</w:t>
      </w:r>
      <w:r w:rsidRPr="007538FE">
        <w:t xml:space="preserve"> </w:t>
      </w:r>
      <w:r w:rsidRPr="007538FE">
        <w:rPr>
          <w:b/>
        </w:rPr>
        <w:t>131</w:t>
      </w:r>
      <w:r w:rsidRPr="007538FE">
        <w:t xml:space="preserve"> (10), 1075-1078 (2006).</w:t>
      </w:r>
    </w:p>
    <w:p w:rsidR="007538FE" w:rsidRPr="007538FE" w:rsidRDefault="007538FE" w:rsidP="00640903">
      <w:pPr>
        <w:pStyle w:val="EndNoteBibliography"/>
      </w:pPr>
      <w:r w:rsidRPr="007538FE">
        <w:t>9</w:t>
      </w:r>
      <w:r w:rsidRPr="007538FE">
        <w:tab/>
        <w:t>Dunn, W. B.</w:t>
      </w:r>
      <w:r w:rsidRPr="00B470D8">
        <w:rPr>
          <w:iCs/>
        </w:rPr>
        <w:t xml:space="preserve"> et al. </w:t>
      </w:r>
      <w:r w:rsidRPr="007538FE">
        <w:t xml:space="preserve">Procedures for large-scale metabolic profiling of serum and plasma using gas chromatography and liquid chromatography coupled to mass spectrometry. </w:t>
      </w:r>
      <w:r w:rsidRPr="007538FE">
        <w:rPr>
          <w:i/>
        </w:rPr>
        <w:t>Nat</w:t>
      </w:r>
      <w:r w:rsidR="00B470D8">
        <w:rPr>
          <w:i/>
        </w:rPr>
        <w:t>ure</w:t>
      </w:r>
      <w:r w:rsidRPr="007538FE">
        <w:rPr>
          <w:i/>
        </w:rPr>
        <w:t xml:space="preserve"> Protocols.</w:t>
      </w:r>
      <w:r w:rsidRPr="007538FE">
        <w:t xml:space="preserve"> </w:t>
      </w:r>
      <w:r w:rsidRPr="007538FE">
        <w:rPr>
          <w:b/>
        </w:rPr>
        <w:t>6</w:t>
      </w:r>
      <w:r w:rsidRPr="007538FE">
        <w:t xml:space="preserve"> (7), 1060-1083 (2011).</w:t>
      </w:r>
    </w:p>
    <w:p w:rsidR="007538FE" w:rsidRPr="007538FE" w:rsidRDefault="007538FE" w:rsidP="00640903">
      <w:pPr>
        <w:pStyle w:val="EndNoteBibliography"/>
      </w:pPr>
      <w:r w:rsidRPr="007538FE">
        <w:t>10</w:t>
      </w:r>
      <w:r w:rsidRPr="007538FE">
        <w:tab/>
        <w:t>Broadhurst, D.</w:t>
      </w:r>
      <w:r w:rsidRPr="007538FE">
        <w:rPr>
          <w:i/>
        </w:rPr>
        <w:t xml:space="preserve"> </w:t>
      </w:r>
      <w:r w:rsidRPr="00B470D8">
        <w:rPr>
          <w:iCs/>
        </w:rPr>
        <w:t xml:space="preserve">et al. </w:t>
      </w:r>
      <w:r w:rsidRPr="007538FE">
        <w:t xml:space="preserve">Guidelines and considerations for the use of system suitability and quality control samples in mass spectrometry assays applied in untargeted clinical metabolomic studies. </w:t>
      </w:r>
      <w:r w:rsidRPr="007538FE">
        <w:rPr>
          <w:i/>
        </w:rPr>
        <w:t>Metabolomics.</w:t>
      </w:r>
      <w:r w:rsidRPr="007538FE">
        <w:t xml:space="preserve"> </w:t>
      </w:r>
      <w:r w:rsidRPr="007538FE">
        <w:rPr>
          <w:b/>
        </w:rPr>
        <w:t>14</w:t>
      </w:r>
      <w:r w:rsidRPr="007538FE">
        <w:t xml:space="preserve"> (6), 72 (2018).</w:t>
      </w:r>
    </w:p>
    <w:p w:rsidR="007538FE" w:rsidRPr="007538FE" w:rsidRDefault="007538FE" w:rsidP="00640903">
      <w:pPr>
        <w:pStyle w:val="EndNoteBibliography"/>
      </w:pPr>
      <w:r w:rsidRPr="007538FE">
        <w:t>11</w:t>
      </w:r>
      <w:r w:rsidRPr="007538FE">
        <w:tab/>
        <w:t>Chong, J.</w:t>
      </w:r>
      <w:r w:rsidRPr="00B470D8">
        <w:rPr>
          <w:iCs/>
        </w:rPr>
        <w:t xml:space="preserve"> et al.</w:t>
      </w:r>
      <w:r w:rsidRPr="007538FE">
        <w:t xml:space="preserve"> MetaboAnalyst 4.0: towards more transparent and integrative metabolomics analysis. </w:t>
      </w:r>
      <w:r w:rsidRPr="007538FE">
        <w:rPr>
          <w:i/>
        </w:rPr>
        <w:t>Nucleic Acids Research.</w:t>
      </w:r>
      <w:r w:rsidRPr="007538FE">
        <w:t xml:space="preserve"> </w:t>
      </w:r>
      <w:r w:rsidRPr="007538FE">
        <w:rPr>
          <w:b/>
        </w:rPr>
        <w:t>46</w:t>
      </w:r>
      <w:r w:rsidRPr="007538FE">
        <w:t xml:space="preserve"> (W1), W486-W494 (2018).</w:t>
      </w:r>
    </w:p>
    <w:p w:rsidR="007538FE" w:rsidRPr="007538FE" w:rsidRDefault="007538FE" w:rsidP="00640903">
      <w:pPr>
        <w:pStyle w:val="EndNoteBibliography"/>
      </w:pPr>
      <w:r w:rsidRPr="007538FE">
        <w:t>12</w:t>
      </w:r>
      <w:r w:rsidRPr="007538FE">
        <w:tab/>
        <w:t>Du Fall, L. A.</w:t>
      </w:r>
      <w:r w:rsidR="00B470D8">
        <w:t>,</w:t>
      </w:r>
      <w:r w:rsidRPr="007538FE">
        <w:t xml:space="preserve"> Solomon, P. S. The necrotrophic effector SnToxA induces the synthesis of a novel phytoalexin in wheat. </w:t>
      </w:r>
      <w:r w:rsidRPr="007538FE">
        <w:rPr>
          <w:i/>
        </w:rPr>
        <w:t>New Phytologist.</w:t>
      </w:r>
      <w:r w:rsidRPr="007538FE">
        <w:t xml:space="preserve"> </w:t>
      </w:r>
      <w:r w:rsidRPr="007538FE">
        <w:rPr>
          <w:b/>
        </w:rPr>
        <w:t>200</w:t>
      </w:r>
      <w:r w:rsidRPr="007538FE">
        <w:t xml:space="preserve"> (1), 185-200 (2013).</w:t>
      </w:r>
    </w:p>
    <w:p w:rsidR="007538FE" w:rsidRPr="007538FE" w:rsidRDefault="007538FE" w:rsidP="00640903">
      <w:pPr>
        <w:pStyle w:val="EndNoteBibliography"/>
      </w:pPr>
      <w:r w:rsidRPr="007538FE">
        <w:t>13</w:t>
      </w:r>
      <w:r w:rsidRPr="007538FE">
        <w:tab/>
        <w:t>Bowne, J. B.</w:t>
      </w:r>
      <w:r w:rsidRPr="007538FE">
        <w:rPr>
          <w:i/>
        </w:rPr>
        <w:t xml:space="preserve"> </w:t>
      </w:r>
      <w:r w:rsidRPr="00B470D8">
        <w:rPr>
          <w:iCs/>
        </w:rPr>
        <w:t>et al.</w:t>
      </w:r>
      <w:r w:rsidRPr="007538FE">
        <w:t xml:space="preserve"> Drought Responses of Leaf Tissues from Wheat Cultivars of Differing Drought Tolerance at the Metabolite Level. </w:t>
      </w:r>
      <w:r w:rsidRPr="007538FE">
        <w:rPr>
          <w:i/>
        </w:rPr>
        <w:t>Molecular Plant.</w:t>
      </w:r>
      <w:r w:rsidRPr="007538FE">
        <w:t xml:space="preserve"> </w:t>
      </w:r>
      <w:r w:rsidRPr="007538FE">
        <w:rPr>
          <w:b/>
        </w:rPr>
        <w:t>5</w:t>
      </w:r>
      <w:r w:rsidRPr="007538FE">
        <w:t xml:space="preserve"> (2), 418-429 (2012).</w:t>
      </w:r>
    </w:p>
    <w:p w:rsidR="007538FE" w:rsidRPr="007538FE" w:rsidRDefault="007538FE" w:rsidP="00640903">
      <w:pPr>
        <w:pStyle w:val="EndNoteBibliography"/>
      </w:pPr>
      <w:r w:rsidRPr="007538FE">
        <w:t>14</w:t>
      </w:r>
      <w:r w:rsidRPr="007538FE">
        <w:tab/>
        <w:t>Wang, M.</w:t>
      </w:r>
      <w:r w:rsidRPr="007538FE">
        <w:rPr>
          <w:i/>
        </w:rPr>
        <w:t xml:space="preserve"> </w:t>
      </w:r>
      <w:r w:rsidRPr="00B470D8">
        <w:rPr>
          <w:iCs/>
        </w:rPr>
        <w:t xml:space="preserve">et al. </w:t>
      </w:r>
      <w:r w:rsidRPr="007538FE">
        <w:t xml:space="preserve">Sharing and community curation of mass spectrometry data with Global Natural Products Social Molecular Networking. </w:t>
      </w:r>
      <w:r w:rsidRPr="007538FE">
        <w:rPr>
          <w:i/>
        </w:rPr>
        <w:t xml:space="preserve">Nature </w:t>
      </w:r>
      <w:r w:rsidR="00B470D8">
        <w:rPr>
          <w:i/>
        </w:rPr>
        <w:t>B</w:t>
      </w:r>
      <w:r w:rsidRPr="007538FE">
        <w:rPr>
          <w:i/>
        </w:rPr>
        <w:t>iotechnology.</w:t>
      </w:r>
      <w:r w:rsidRPr="007538FE">
        <w:t xml:space="preserve"> </w:t>
      </w:r>
      <w:r w:rsidRPr="007538FE">
        <w:rPr>
          <w:b/>
        </w:rPr>
        <w:t>34</w:t>
      </w:r>
      <w:r w:rsidRPr="007538FE">
        <w:t xml:space="preserve"> (8), 828-837 (2016).</w:t>
      </w:r>
    </w:p>
    <w:p w:rsidR="007538FE" w:rsidRPr="007538FE" w:rsidRDefault="007538FE" w:rsidP="00640903">
      <w:pPr>
        <w:pStyle w:val="EndNoteBibliography"/>
      </w:pPr>
      <w:r w:rsidRPr="007538FE">
        <w:t>15</w:t>
      </w:r>
      <w:r w:rsidRPr="007538FE">
        <w:tab/>
        <w:t>Shahaf, N.</w:t>
      </w:r>
      <w:r w:rsidRPr="007538FE">
        <w:rPr>
          <w:i/>
        </w:rPr>
        <w:t xml:space="preserve"> </w:t>
      </w:r>
      <w:r w:rsidRPr="00B470D8">
        <w:rPr>
          <w:iCs/>
        </w:rPr>
        <w:t xml:space="preserve">et al. </w:t>
      </w:r>
      <w:r w:rsidRPr="007538FE">
        <w:t xml:space="preserve">The WEIZMASS spectral library for high-confidence metabolite identification. </w:t>
      </w:r>
      <w:r w:rsidRPr="007538FE">
        <w:rPr>
          <w:i/>
        </w:rPr>
        <w:t>Nature Communications.</w:t>
      </w:r>
      <w:r w:rsidRPr="007538FE">
        <w:t xml:space="preserve"> </w:t>
      </w:r>
      <w:r w:rsidRPr="007538FE">
        <w:rPr>
          <w:b/>
        </w:rPr>
        <w:t>7</w:t>
      </w:r>
      <w:r w:rsidRPr="007538FE">
        <w:t xml:space="preserve"> (1), 12423 (2016).</w:t>
      </w:r>
    </w:p>
    <w:p w:rsidR="00410E8A" w:rsidRDefault="00091D6D" w:rsidP="00640903">
      <w:pPr>
        <w:contextualSpacing/>
      </w:pPr>
      <w:r>
        <w:fldChar w:fldCharType="end"/>
      </w:r>
    </w:p>
    <w:p w:rsidR="00EC1043" w:rsidRPr="007538FE" w:rsidRDefault="00EC1043" w:rsidP="00640903">
      <w:pPr>
        <w:widowControl/>
        <w:autoSpaceDE/>
        <w:autoSpaceDN/>
        <w:adjustRightInd/>
        <w:contextualSpacing/>
        <w:jc w:val="left"/>
        <w:rPr>
          <w:lang w:val="en-AU"/>
        </w:rPr>
      </w:pPr>
      <w:bookmarkStart w:id="26" w:name="_GoBack"/>
      <w:bookmarkEnd w:id="26"/>
    </w:p>
    <w:sectPr w:rsidR="00EC1043" w:rsidRPr="007538FE" w:rsidSect="00B81B15">
      <w:headerReference w:type="default" r:id="rId8"/>
      <w:footerReference w:type="default" r:id="rId9"/>
      <w:headerReference w:type="first" r:id="rId10"/>
      <w:footerReference w:type="first" r:id="rId11"/>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33BA" w:rsidRDefault="00A833BA" w:rsidP="00621C4E">
      <w:r>
        <w:separator/>
      </w:r>
    </w:p>
  </w:endnote>
  <w:endnote w:type="continuationSeparator" w:id="0">
    <w:p w:rsidR="00A833BA" w:rsidRDefault="00A833BA" w:rsidP="00621C4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00000000" w:usb1="5000A1FF" w:usb2="00000000" w:usb3="00000000" w:csb0="000001B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12714489"/>
      <w:docPartObj>
        <w:docPartGallery w:val="Page Numbers (Bottom of Page)"/>
        <w:docPartUnique/>
      </w:docPartObj>
    </w:sdtPr>
    <w:sdtEndPr>
      <w:rPr>
        <w:noProof/>
      </w:rPr>
    </w:sdtEndPr>
    <w:sdtContent>
      <w:p w:rsidR="005C1FFC" w:rsidRDefault="00091D6D">
        <w:pPr>
          <w:pStyle w:val="Footer"/>
          <w:jc w:val="right"/>
        </w:pPr>
        <w:r>
          <w:fldChar w:fldCharType="begin"/>
        </w:r>
        <w:r w:rsidR="005C1FFC">
          <w:instrText xml:space="preserve"> PAGE   \* MERGEFORMAT </w:instrText>
        </w:r>
        <w:r>
          <w:fldChar w:fldCharType="separate"/>
        </w:r>
        <w:r w:rsidR="008A432B">
          <w:rPr>
            <w:noProof/>
          </w:rPr>
          <w:t>13</w:t>
        </w:r>
        <w:r>
          <w:rPr>
            <w:noProof/>
          </w:rPr>
          <w:fldChar w:fldCharType="end"/>
        </w:r>
      </w:p>
    </w:sdtContent>
  </w:sdt>
  <w:p w:rsidR="005C1FFC" w:rsidRPr="00494F77" w:rsidRDefault="005C1FFC" w:rsidP="00621C4E"/>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1FFC" w:rsidRDefault="005C1FFC" w:rsidP="003108E5">
    <w:r>
      <w:tab/>
    </w:r>
    <w:r>
      <w:tab/>
    </w:r>
    <w:r>
      <w:tab/>
    </w:r>
    <w:r>
      <w:tab/>
    </w:r>
    <w:r>
      <w:tab/>
    </w:r>
    <w:r>
      <w:tab/>
    </w:r>
    <w:r>
      <w:tab/>
    </w: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33BA" w:rsidRDefault="00A833BA" w:rsidP="00621C4E">
      <w:r>
        <w:separator/>
      </w:r>
    </w:p>
  </w:footnote>
  <w:footnote w:type="continuationSeparator" w:id="0">
    <w:p w:rsidR="00A833BA" w:rsidRDefault="00A833BA" w:rsidP="00621C4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1FFC" w:rsidRPr="006F06E4" w:rsidRDefault="005C1FFC"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1FFC" w:rsidRDefault="005C1FFC">
    <w:pPr>
      <w:pStyle w:val="Header"/>
    </w:pPr>
  </w:p>
  <w:p w:rsidR="005C1FFC" w:rsidRPr="006F06E4" w:rsidRDefault="005C1FFC" w:rsidP="006F06E4">
    <w:pPr>
      <w:pStyle w:val="Header"/>
      <w:jc w:val="right"/>
      <w:rPr>
        <w:b/>
        <w:color w:val="1F497D"/>
        <w:sz w:val="32"/>
        <w:szCs w:val="3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AC4E02"/>
    <w:multiLevelType w:val="multilevel"/>
    <w:tmpl w:val="B1FEDD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D20621"/>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33091475"/>
    <w:multiLevelType w:val="multilevel"/>
    <w:tmpl w:val="BE8EE07C"/>
    <w:lvl w:ilvl="0">
      <w:start w:val="1"/>
      <w:numFmt w:val="decimal"/>
      <w:suff w:val="space"/>
      <w:lvlText w:val="%1."/>
      <w:lvlJc w:val="left"/>
      <w:pPr>
        <w:ind w:left="0" w:firstLine="0"/>
      </w:pPr>
      <w:rPr>
        <w:rFonts w:hint="default"/>
        <w:b/>
        <w:bCs/>
      </w:rPr>
    </w:lvl>
    <w:lvl w:ilvl="1">
      <w:start w:val="1"/>
      <w:numFmt w:val="decimal"/>
      <w:suff w:val="space"/>
      <w:lvlText w:val="%1.%2."/>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337D0B4C"/>
    <w:multiLevelType w:val="multilevel"/>
    <w:tmpl w:val="1736DB10"/>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5">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6">
    <w:nsid w:val="4A124987"/>
    <w:multiLevelType w:val="multilevel"/>
    <w:tmpl w:val="3F3E89F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4AE441A9"/>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4D417459"/>
    <w:multiLevelType w:val="multilevel"/>
    <w:tmpl w:val="3F3E89F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0">
    <w:nsid w:val="52FB27A2"/>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BFF7F7E"/>
    <w:multiLevelType w:val="multilevel"/>
    <w:tmpl w:val="9E4E92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5C5D30FC"/>
    <w:multiLevelType w:val="multilevel"/>
    <w:tmpl w:val="D146F24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9">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6ECC5AE0"/>
    <w:multiLevelType w:val="multilevel"/>
    <w:tmpl w:val="FEC0AC14"/>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99771BD"/>
    <w:multiLevelType w:val="multilevel"/>
    <w:tmpl w:val="56DCB0FC"/>
    <w:lvl w:ilvl="0">
      <w:start w:val="1"/>
      <w:numFmt w:val="decimal"/>
      <w:lvlText w:val="%1."/>
      <w:lvlJc w:val="left"/>
      <w:pPr>
        <w:ind w:left="360" w:hanging="360"/>
      </w:pPr>
      <w:rPr>
        <w:rFonts w:ascii="Calibri" w:eastAsia="Times New Roman" w:hAnsi="Calibri" w:cs="Calibr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6"/>
  </w:num>
  <w:num w:numId="2">
    <w:abstractNumId w:val="24"/>
  </w:num>
  <w:num w:numId="3">
    <w:abstractNumId w:val="5"/>
  </w:num>
  <w:num w:numId="4">
    <w:abstractNumId w:val="22"/>
  </w:num>
  <w:num w:numId="5">
    <w:abstractNumId w:val="11"/>
  </w:num>
  <w:num w:numId="6">
    <w:abstractNumId w:val="21"/>
  </w:num>
  <w:num w:numId="7">
    <w:abstractNumId w:val="0"/>
  </w:num>
  <w:num w:numId="8">
    <w:abstractNumId w:val="12"/>
  </w:num>
  <w:num w:numId="9">
    <w:abstractNumId w:val="13"/>
  </w:num>
  <w:num w:numId="10">
    <w:abstractNumId w:val="23"/>
  </w:num>
  <w:num w:numId="11">
    <w:abstractNumId w:val="29"/>
  </w:num>
  <w:num w:numId="12">
    <w:abstractNumId w:val="2"/>
  </w:num>
  <w:num w:numId="13">
    <w:abstractNumId w:val="25"/>
  </w:num>
  <w:num w:numId="14">
    <w:abstractNumId w:val="34"/>
  </w:num>
  <w:num w:numId="15">
    <w:abstractNumId w:val="14"/>
  </w:num>
  <w:num w:numId="16">
    <w:abstractNumId w:val="10"/>
  </w:num>
  <w:num w:numId="17">
    <w:abstractNumId w:val="28"/>
  </w:num>
  <w:num w:numId="18">
    <w:abstractNumId w:val="15"/>
  </w:num>
  <w:num w:numId="19">
    <w:abstractNumId w:val="31"/>
  </w:num>
  <w:num w:numId="20">
    <w:abstractNumId w:val="3"/>
  </w:num>
  <w:num w:numId="21">
    <w:abstractNumId w:val="32"/>
  </w:num>
  <w:num w:numId="22">
    <w:abstractNumId w:val="30"/>
  </w:num>
  <w:num w:numId="23">
    <w:abstractNumId w:val="19"/>
  </w:num>
  <w:num w:numId="24">
    <w:abstractNumId w:val="36"/>
  </w:num>
  <w:num w:numId="25">
    <w:abstractNumId w:val="7"/>
  </w:num>
  <w:num w:numId="26">
    <w:abstractNumId w:val="27"/>
  </w:num>
  <w:num w:numId="27">
    <w:abstractNumId w:val="35"/>
  </w:num>
  <w:num w:numId="28">
    <w:abstractNumId w:val="26"/>
  </w:num>
  <w:num w:numId="29">
    <w:abstractNumId w:val="1"/>
  </w:num>
  <w:num w:numId="30">
    <w:abstractNumId w:val="18"/>
  </w:num>
  <w:num w:numId="31">
    <w:abstractNumId w:val="8"/>
  </w:num>
  <w:num w:numId="32">
    <w:abstractNumId w:val="4"/>
  </w:num>
  <w:num w:numId="33">
    <w:abstractNumId w:val="20"/>
  </w:num>
  <w:num w:numId="34">
    <w:abstractNumId w:val="17"/>
  </w:num>
  <w:num w:numId="35">
    <w:abstractNumId w:val="9"/>
  </w:num>
  <w:num w:numId="36">
    <w:abstractNumId w:val="33"/>
  </w:num>
  <w:num w:numId="37">
    <w:abstractNumId w:val="16"/>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am">
    <w15:presenceInfo w15:providerId="None" w15:userId="Nam"/>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trackRevisions/>
  <w:defaultTabStop w:val="720"/>
  <w:drawingGridHorizontalSpacing w:val="120"/>
  <w:displayHorizontalDrawingGridEvery w:val="2"/>
  <w:displayVerticalDrawingGridEvery w:val="2"/>
  <w:characterSpacingControl w:val="doNotCompress"/>
  <w:hdrShapeDefaults>
    <o:shapedefaults v:ext="edit" spidmax="5122"/>
  </w:hdrShapeDefaults>
  <w:footnotePr>
    <w:footnote w:id="-1"/>
    <w:footnote w:id="0"/>
  </w:footnotePr>
  <w:endnotePr>
    <w:endnote w:id="-1"/>
    <w:endnote w:id="0"/>
  </w:endnotePr>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zzdepfrrddw5xe9d2pxs9asetseptx2tffp&quot;&gt;Agriculture Metabolomics&lt;record-ids&gt;&lt;item&gt;9&lt;/item&gt;&lt;item&gt;14&lt;/item&gt;&lt;item&gt;182&lt;/item&gt;&lt;item&gt;200&lt;/item&gt;&lt;item&gt;230&lt;/item&gt;&lt;item&gt;304&lt;/item&gt;&lt;item&gt;310&lt;/item&gt;&lt;item&gt;313&lt;/item&gt;&lt;item&gt;314&lt;/item&gt;&lt;item&gt;316&lt;/item&gt;&lt;item&gt;317&lt;/item&gt;&lt;item&gt;318&lt;/item&gt;&lt;item&gt;320&lt;/item&gt;&lt;item&gt;321&lt;/item&gt;&lt;item&gt;322&lt;/item&gt;&lt;/record-ids&gt;&lt;/item&gt;&lt;/Libraries&gt;"/>
  </w:docVars>
  <w:rsids>
    <w:rsidRoot w:val="00EE705F"/>
    <w:rsid w:val="00001169"/>
    <w:rsid w:val="00001806"/>
    <w:rsid w:val="00005815"/>
    <w:rsid w:val="00007DBC"/>
    <w:rsid w:val="00007EA1"/>
    <w:rsid w:val="000100F0"/>
    <w:rsid w:val="000129B2"/>
    <w:rsid w:val="00012FF9"/>
    <w:rsid w:val="00013675"/>
    <w:rsid w:val="0001389C"/>
    <w:rsid w:val="00014314"/>
    <w:rsid w:val="00021434"/>
    <w:rsid w:val="00021774"/>
    <w:rsid w:val="00021DF3"/>
    <w:rsid w:val="00023869"/>
    <w:rsid w:val="00024598"/>
    <w:rsid w:val="000279B0"/>
    <w:rsid w:val="00031A6C"/>
    <w:rsid w:val="00032769"/>
    <w:rsid w:val="0003311E"/>
    <w:rsid w:val="00033D8B"/>
    <w:rsid w:val="0003430E"/>
    <w:rsid w:val="000360EB"/>
    <w:rsid w:val="00036323"/>
    <w:rsid w:val="00037B58"/>
    <w:rsid w:val="00040D25"/>
    <w:rsid w:val="00045107"/>
    <w:rsid w:val="00047DEC"/>
    <w:rsid w:val="00051B73"/>
    <w:rsid w:val="00060ABE"/>
    <w:rsid w:val="00061A50"/>
    <w:rsid w:val="0006361B"/>
    <w:rsid w:val="00064104"/>
    <w:rsid w:val="000652E3"/>
    <w:rsid w:val="00066025"/>
    <w:rsid w:val="00067A8F"/>
    <w:rsid w:val="000701D1"/>
    <w:rsid w:val="0007393D"/>
    <w:rsid w:val="00076A7B"/>
    <w:rsid w:val="00080A20"/>
    <w:rsid w:val="00082796"/>
    <w:rsid w:val="00082DF4"/>
    <w:rsid w:val="0008699B"/>
    <w:rsid w:val="00086FCA"/>
    <w:rsid w:val="00086FF5"/>
    <w:rsid w:val="00087C0A"/>
    <w:rsid w:val="000908A1"/>
    <w:rsid w:val="00091D6D"/>
    <w:rsid w:val="000924D4"/>
    <w:rsid w:val="00093BC4"/>
    <w:rsid w:val="000943E6"/>
    <w:rsid w:val="00094E16"/>
    <w:rsid w:val="00097929"/>
    <w:rsid w:val="000A16F2"/>
    <w:rsid w:val="000A1E80"/>
    <w:rsid w:val="000A3B70"/>
    <w:rsid w:val="000A5153"/>
    <w:rsid w:val="000A7349"/>
    <w:rsid w:val="000B10AE"/>
    <w:rsid w:val="000B30BF"/>
    <w:rsid w:val="000B566B"/>
    <w:rsid w:val="000B662E"/>
    <w:rsid w:val="000B7294"/>
    <w:rsid w:val="000B75D0"/>
    <w:rsid w:val="000C1CF8"/>
    <w:rsid w:val="000C49CF"/>
    <w:rsid w:val="000C52E9"/>
    <w:rsid w:val="000C5CDC"/>
    <w:rsid w:val="000C65DC"/>
    <w:rsid w:val="000C66F3"/>
    <w:rsid w:val="000C6900"/>
    <w:rsid w:val="000C6FDF"/>
    <w:rsid w:val="000C7145"/>
    <w:rsid w:val="000D31E8"/>
    <w:rsid w:val="000D3A0A"/>
    <w:rsid w:val="000D76E4"/>
    <w:rsid w:val="000E3816"/>
    <w:rsid w:val="000E4F77"/>
    <w:rsid w:val="000F265C"/>
    <w:rsid w:val="000F3AFA"/>
    <w:rsid w:val="000F5712"/>
    <w:rsid w:val="000F6611"/>
    <w:rsid w:val="000F7E22"/>
    <w:rsid w:val="001008DB"/>
    <w:rsid w:val="00102136"/>
    <w:rsid w:val="001104F3"/>
    <w:rsid w:val="00112A40"/>
    <w:rsid w:val="00112EEB"/>
    <w:rsid w:val="001173FF"/>
    <w:rsid w:val="00120F95"/>
    <w:rsid w:val="001212F0"/>
    <w:rsid w:val="00121999"/>
    <w:rsid w:val="0012344B"/>
    <w:rsid w:val="00123E7B"/>
    <w:rsid w:val="0012563A"/>
    <w:rsid w:val="001264DE"/>
    <w:rsid w:val="001313A7"/>
    <w:rsid w:val="0013276F"/>
    <w:rsid w:val="00134639"/>
    <w:rsid w:val="0013621E"/>
    <w:rsid w:val="00136249"/>
    <w:rsid w:val="0013642E"/>
    <w:rsid w:val="00142EFE"/>
    <w:rsid w:val="0014357A"/>
    <w:rsid w:val="00146366"/>
    <w:rsid w:val="00150DB0"/>
    <w:rsid w:val="00151E31"/>
    <w:rsid w:val="00152A23"/>
    <w:rsid w:val="001560B7"/>
    <w:rsid w:val="00162CB7"/>
    <w:rsid w:val="00165A31"/>
    <w:rsid w:val="001663D1"/>
    <w:rsid w:val="001665C9"/>
    <w:rsid w:val="00166F32"/>
    <w:rsid w:val="00171E5B"/>
    <w:rsid w:val="00171F94"/>
    <w:rsid w:val="0017401B"/>
    <w:rsid w:val="00175D4E"/>
    <w:rsid w:val="0017668A"/>
    <w:rsid w:val="001766FE"/>
    <w:rsid w:val="001771E7"/>
    <w:rsid w:val="00177B95"/>
    <w:rsid w:val="001860E9"/>
    <w:rsid w:val="001911FF"/>
    <w:rsid w:val="00191FF1"/>
    <w:rsid w:val="00192006"/>
    <w:rsid w:val="00193180"/>
    <w:rsid w:val="0019340F"/>
    <w:rsid w:val="00195A32"/>
    <w:rsid w:val="00196792"/>
    <w:rsid w:val="001B1519"/>
    <w:rsid w:val="001B2E2D"/>
    <w:rsid w:val="001B5CD2"/>
    <w:rsid w:val="001C0BEE"/>
    <w:rsid w:val="001C16CB"/>
    <w:rsid w:val="001C1E49"/>
    <w:rsid w:val="001C27C1"/>
    <w:rsid w:val="001C2A98"/>
    <w:rsid w:val="001C3315"/>
    <w:rsid w:val="001C4D95"/>
    <w:rsid w:val="001D3D7D"/>
    <w:rsid w:val="001D3FFF"/>
    <w:rsid w:val="001D56EB"/>
    <w:rsid w:val="001D5E43"/>
    <w:rsid w:val="001D625F"/>
    <w:rsid w:val="001D68A4"/>
    <w:rsid w:val="001D7576"/>
    <w:rsid w:val="001E088F"/>
    <w:rsid w:val="001E0E3F"/>
    <w:rsid w:val="001E133F"/>
    <w:rsid w:val="001E14A0"/>
    <w:rsid w:val="001E35EF"/>
    <w:rsid w:val="001E3994"/>
    <w:rsid w:val="001E6F2E"/>
    <w:rsid w:val="001E7376"/>
    <w:rsid w:val="001F225C"/>
    <w:rsid w:val="001F30CA"/>
    <w:rsid w:val="001F38A9"/>
    <w:rsid w:val="001F4B2B"/>
    <w:rsid w:val="001F502B"/>
    <w:rsid w:val="001F7070"/>
    <w:rsid w:val="00201CFA"/>
    <w:rsid w:val="0020220D"/>
    <w:rsid w:val="00202448"/>
    <w:rsid w:val="0020271E"/>
    <w:rsid w:val="00202D15"/>
    <w:rsid w:val="00205B3F"/>
    <w:rsid w:val="00206F2F"/>
    <w:rsid w:val="00212EAE"/>
    <w:rsid w:val="0021317C"/>
    <w:rsid w:val="00214BEE"/>
    <w:rsid w:val="00215862"/>
    <w:rsid w:val="002205B8"/>
    <w:rsid w:val="00225720"/>
    <w:rsid w:val="002259E5"/>
    <w:rsid w:val="00226140"/>
    <w:rsid w:val="002274F3"/>
    <w:rsid w:val="0023094C"/>
    <w:rsid w:val="00231EF1"/>
    <w:rsid w:val="00234BE3"/>
    <w:rsid w:val="00235A90"/>
    <w:rsid w:val="00241E48"/>
    <w:rsid w:val="0024214E"/>
    <w:rsid w:val="002423DC"/>
    <w:rsid w:val="00242623"/>
    <w:rsid w:val="00250558"/>
    <w:rsid w:val="00252C02"/>
    <w:rsid w:val="002545C1"/>
    <w:rsid w:val="002605D1"/>
    <w:rsid w:val="00260652"/>
    <w:rsid w:val="0026068A"/>
    <w:rsid w:val="00261F25"/>
    <w:rsid w:val="00262094"/>
    <w:rsid w:val="002648A9"/>
    <w:rsid w:val="0026536F"/>
    <w:rsid w:val="0026553C"/>
    <w:rsid w:val="00267C4B"/>
    <w:rsid w:val="00267DD5"/>
    <w:rsid w:val="002727E2"/>
    <w:rsid w:val="00274A0A"/>
    <w:rsid w:val="00274A96"/>
    <w:rsid w:val="00277593"/>
    <w:rsid w:val="00280909"/>
    <w:rsid w:val="00280918"/>
    <w:rsid w:val="00280CDD"/>
    <w:rsid w:val="00282A15"/>
    <w:rsid w:val="00282AF6"/>
    <w:rsid w:val="00284840"/>
    <w:rsid w:val="0028596A"/>
    <w:rsid w:val="00287085"/>
    <w:rsid w:val="00290AF9"/>
    <w:rsid w:val="002912AF"/>
    <w:rsid w:val="0029523D"/>
    <w:rsid w:val="002967CF"/>
    <w:rsid w:val="00297788"/>
    <w:rsid w:val="002A3285"/>
    <w:rsid w:val="002A484B"/>
    <w:rsid w:val="002A53DD"/>
    <w:rsid w:val="002A64A6"/>
    <w:rsid w:val="002B3301"/>
    <w:rsid w:val="002B500D"/>
    <w:rsid w:val="002B750E"/>
    <w:rsid w:val="002C249E"/>
    <w:rsid w:val="002C28DC"/>
    <w:rsid w:val="002C2A68"/>
    <w:rsid w:val="002C47D4"/>
    <w:rsid w:val="002C719F"/>
    <w:rsid w:val="002D0F38"/>
    <w:rsid w:val="002D5590"/>
    <w:rsid w:val="002D6549"/>
    <w:rsid w:val="002D77E3"/>
    <w:rsid w:val="002E3CC6"/>
    <w:rsid w:val="002E7789"/>
    <w:rsid w:val="002E7ABE"/>
    <w:rsid w:val="002F15D3"/>
    <w:rsid w:val="002F2859"/>
    <w:rsid w:val="002F6E3C"/>
    <w:rsid w:val="002F774F"/>
    <w:rsid w:val="0030117D"/>
    <w:rsid w:val="00301F30"/>
    <w:rsid w:val="00302913"/>
    <w:rsid w:val="003038FD"/>
    <w:rsid w:val="00303C87"/>
    <w:rsid w:val="0030451E"/>
    <w:rsid w:val="003078C0"/>
    <w:rsid w:val="003102AD"/>
    <w:rsid w:val="003108E5"/>
    <w:rsid w:val="00311C01"/>
    <w:rsid w:val="003120CB"/>
    <w:rsid w:val="00312431"/>
    <w:rsid w:val="00320153"/>
    <w:rsid w:val="00320367"/>
    <w:rsid w:val="00322871"/>
    <w:rsid w:val="0032533A"/>
    <w:rsid w:val="00326FB3"/>
    <w:rsid w:val="003316D4"/>
    <w:rsid w:val="00333822"/>
    <w:rsid w:val="00336715"/>
    <w:rsid w:val="003400F8"/>
    <w:rsid w:val="003401EC"/>
    <w:rsid w:val="00340CB5"/>
    <w:rsid w:val="00340DFD"/>
    <w:rsid w:val="00344954"/>
    <w:rsid w:val="00350A91"/>
    <w:rsid w:val="00350CD7"/>
    <w:rsid w:val="00355BCD"/>
    <w:rsid w:val="00360C17"/>
    <w:rsid w:val="003621C6"/>
    <w:rsid w:val="003622B8"/>
    <w:rsid w:val="003624CC"/>
    <w:rsid w:val="00366B76"/>
    <w:rsid w:val="00367405"/>
    <w:rsid w:val="00370101"/>
    <w:rsid w:val="003721AF"/>
    <w:rsid w:val="00373051"/>
    <w:rsid w:val="003739D9"/>
    <w:rsid w:val="00373B8F"/>
    <w:rsid w:val="00376D95"/>
    <w:rsid w:val="00377FBB"/>
    <w:rsid w:val="00381022"/>
    <w:rsid w:val="00385140"/>
    <w:rsid w:val="00391164"/>
    <w:rsid w:val="00393CC7"/>
    <w:rsid w:val="00394995"/>
    <w:rsid w:val="00396C12"/>
    <w:rsid w:val="003971F7"/>
    <w:rsid w:val="003A16FC"/>
    <w:rsid w:val="003A4FCD"/>
    <w:rsid w:val="003A535D"/>
    <w:rsid w:val="003B0944"/>
    <w:rsid w:val="003B0A66"/>
    <w:rsid w:val="003B1593"/>
    <w:rsid w:val="003B4381"/>
    <w:rsid w:val="003B7026"/>
    <w:rsid w:val="003C1043"/>
    <w:rsid w:val="003C1A30"/>
    <w:rsid w:val="003C372A"/>
    <w:rsid w:val="003C4B36"/>
    <w:rsid w:val="003C6779"/>
    <w:rsid w:val="003D2998"/>
    <w:rsid w:val="003D2F0A"/>
    <w:rsid w:val="003D3891"/>
    <w:rsid w:val="003D5D84"/>
    <w:rsid w:val="003E0F4F"/>
    <w:rsid w:val="003E18AC"/>
    <w:rsid w:val="003E210B"/>
    <w:rsid w:val="003E2A12"/>
    <w:rsid w:val="003E3384"/>
    <w:rsid w:val="003E3CA4"/>
    <w:rsid w:val="003E548E"/>
    <w:rsid w:val="003E7E36"/>
    <w:rsid w:val="003F31D4"/>
    <w:rsid w:val="00401F7A"/>
    <w:rsid w:val="0040278A"/>
    <w:rsid w:val="0040634C"/>
    <w:rsid w:val="00407EC8"/>
    <w:rsid w:val="00410E8A"/>
    <w:rsid w:val="0041110A"/>
    <w:rsid w:val="00411624"/>
    <w:rsid w:val="004148E1"/>
    <w:rsid w:val="00414CFA"/>
    <w:rsid w:val="00415564"/>
    <w:rsid w:val="00415EC0"/>
    <w:rsid w:val="004171A5"/>
    <w:rsid w:val="00420BE9"/>
    <w:rsid w:val="00422A29"/>
    <w:rsid w:val="00423AD8"/>
    <w:rsid w:val="00423FDD"/>
    <w:rsid w:val="00424C85"/>
    <w:rsid w:val="004260BD"/>
    <w:rsid w:val="0042670E"/>
    <w:rsid w:val="0043012F"/>
    <w:rsid w:val="0043050F"/>
    <w:rsid w:val="00430F1F"/>
    <w:rsid w:val="004320ED"/>
    <w:rsid w:val="004326EA"/>
    <w:rsid w:val="00435576"/>
    <w:rsid w:val="0044167F"/>
    <w:rsid w:val="00441B8B"/>
    <w:rsid w:val="00443431"/>
    <w:rsid w:val="0044434C"/>
    <w:rsid w:val="0044456B"/>
    <w:rsid w:val="00447352"/>
    <w:rsid w:val="00447BD1"/>
    <w:rsid w:val="004507F3"/>
    <w:rsid w:val="00450AF4"/>
    <w:rsid w:val="00451D93"/>
    <w:rsid w:val="00456A57"/>
    <w:rsid w:val="00457DCF"/>
    <w:rsid w:val="004607DE"/>
    <w:rsid w:val="00464012"/>
    <w:rsid w:val="00467183"/>
    <w:rsid w:val="004671C7"/>
    <w:rsid w:val="00467E5F"/>
    <w:rsid w:val="004726AE"/>
    <w:rsid w:val="00472F4D"/>
    <w:rsid w:val="004730BF"/>
    <w:rsid w:val="00474DCB"/>
    <w:rsid w:val="0047535C"/>
    <w:rsid w:val="004762F6"/>
    <w:rsid w:val="004803CE"/>
    <w:rsid w:val="00485870"/>
    <w:rsid w:val="00485FE8"/>
    <w:rsid w:val="004861A7"/>
    <w:rsid w:val="00492473"/>
    <w:rsid w:val="00492EB5"/>
    <w:rsid w:val="00494638"/>
    <w:rsid w:val="00494CCD"/>
    <w:rsid w:val="00494F77"/>
    <w:rsid w:val="00497721"/>
    <w:rsid w:val="004A0229"/>
    <w:rsid w:val="004A1641"/>
    <w:rsid w:val="004A35D2"/>
    <w:rsid w:val="004A6C8A"/>
    <w:rsid w:val="004A71E4"/>
    <w:rsid w:val="004B2F00"/>
    <w:rsid w:val="004B6E31"/>
    <w:rsid w:val="004C1D66"/>
    <w:rsid w:val="004C31D7"/>
    <w:rsid w:val="004C4AD2"/>
    <w:rsid w:val="004C6981"/>
    <w:rsid w:val="004C7462"/>
    <w:rsid w:val="004D01D4"/>
    <w:rsid w:val="004D1F21"/>
    <w:rsid w:val="004D268C"/>
    <w:rsid w:val="004D59D8"/>
    <w:rsid w:val="004D5DA1"/>
    <w:rsid w:val="004E150F"/>
    <w:rsid w:val="004E1DCA"/>
    <w:rsid w:val="004E23A1"/>
    <w:rsid w:val="004E2DF0"/>
    <w:rsid w:val="004E3489"/>
    <w:rsid w:val="004E358A"/>
    <w:rsid w:val="004E3AFA"/>
    <w:rsid w:val="004E5232"/>
    <w:rsid w:val="004E6588"/>
    <w:rsid w:val="004F1A15"/>
    <w:rsid w:val="004F2742"/>
    <w:rsid w:val="004F299D"/>
    <w:rsid w:val="004F3FA0"/>
    <w:rsid w:val="00502400"/>
    <w:rsid w:val="00502A0A"/>
    <w:rsid w:val="00503B12"/>
    <w:rsid w:val="005072E0"/>
    <w:rsid w:val="00507C50"/>
    <w:rsid w:val="00514D40"/>
    <w:rsid w:val="0051583E"/>
    <w:rsid w:val="00517C3A"/>
    <w:rsid w:val="0052112B"/>
    <w:rsid w:val="00527BF4"/>
    <w:rsid w:val="005324BE"/>
    <w:rsid w:val="00534F6C"/>
    <w:rsid w:val="00535994"/>
    <w:rsid w:val="0053646D"/>
    <w:rsid w:val="00540AAD"/>
    <w:rsid w:val="00543EC1"/>
    <w:rsid w:val="00546458"/>
    <w:rsid w:val="00547E78"/>
    <w:rsid w:val="0055087C"/>
    <w:rsid w:val="00553413"/>
    <w:rsid w:val="00553D8F"/>
    <w:rsid w:val="00555983"/>
    <w:rsid w:val="00556A5C"/>
    <w:rsid w:val="00556C15"/>
    <w:rsid w:val="00560E31"/>
    <w:rsid w:val="00561BDA"/>
    <w:rsid w:val="005770F2"/>
    <w:rsid w:val="00581B23"/>
    <w:rsid w:val="0058219C"/>
    <w:rsid w:val="0058236A"/>
    <w:rsid w:val="0058707F"/>
    <w:rsid w:val="005879E1"/>
    <w:rsid w:val="00591DBD"/>
    <w:rsid w:val="005931FE"/>
    <w:rsid w:val="00596108"/>
    <w:rsid w:val="005A0028"/>
    <w:rsid w:val="005A0ACC"/>
    <w:rsid w:val="005A7734"/>
    <w:rsid w:val="005A7D64"/>
    <w:rsid w:val="005B0072"/>
    <w:rsid w:val="005B0732"/>
    <w:rsid w:val="005B38A0"/>
    <w:rsid w:val="005B491C"/>
    <w:rsid w:val="005B4DBF"/>
    <w:rsid w:val="005B5DE2"/>
    <w:rsid w:val="005B674C"/>
    <w:rsid w:val="005B6EB0"/>
    <w:rsid w:val="005C1FFC"/>
    <w:rsid w:val="005C2413"/>
    <w:rsid w:val="005C24F2"/>
    <w:rsid w:val="005C7561"/>
    <w:rsid w:val="005C77EA"/>
    <w:rsid w:val="005D1E57"/>
    <w:rsid w:val="005D2F57"/>
    <w:rsid w:val="005D34F6"/>
    <w:rsid w:val="005D4F1A"/>
    <w:rsid w:val="005D7448"/>
    <w:rsid w:val="005E1884"/>
    <w:rsid w:val="005E3CB9"/>
    <w:rsid w:val="005E7B2D"/>
    <w:rsid w:val="005F373A"/>
    <w:rsid w:val="005F38F3"/>
    <w:rsid w:val="005F4F87"/>
    <w:rsid w:val="005F6B0E"/>
    <w:rsid w:val="005F760E"/>
    <w:rsid w:val="005F7B1D"/>
    <w:rsid w:val="0060222A"/>
    <w:rsid w:val="006070C4"/>
    <w:rsid w:val="006103AA"/>
    <w:rsid w:val="00610C21"/>
    <w:rsid w:val="00611907"/>
    <w:rsid w:val="00613116"/>
    <w:rsid w:val="00616FDC"/>
    <w:rsid w:val="006202A6"/>
    <w:rsid w:val="0062054B"/>
    <w:rsid w:val="006207BD"/>
    <w:rsid w:val="00621C4E"/>
    <w:rsid w:val="00624EAE"/>
    <w:rsid w:val="0062755D"/>
    <w:rsid w:val="006305D7"/>
    <w:rsid w:val="00630F18"/>
    <w:rsid w:val="006310E3"/>
    <w:rsid w:val="00632F63"/>
    <w:rsid w:val="00633A01"/>
    <w:rsid w:val="00633B97"/>
    <w:rsid w:val="006341F7"/>
    <w:rsid w:val="006344B1"/>
    <w:rsid w:val="00634585"/>
    <w:rsid w:val="00635014"/>
    <w:rsid w:val="006369CE"/>
    <w:rsid w:val="00640903"/>
    <w:rsid w:val="006411CA"/>
    <w:rsid w:val="0064597B"/>
    <w:rsid w:val="0064605E"/>
    <w:rsid w:val="00652FCC"/>
    <w:rsid w:val="00654116"/>
    <w:rsid w:val="006619C8"/>
    <w:rsid w:val="00664F4E"/>
    <w:rsid w:val="006660D5"/>
    <w:rsid w:val="0066793D"/>
    <w:rsid w:val="00671710"/>
    <w:rsid w:val="006731D6"/>
    <w:rsid w:val="00673414"/>
    <w:rsid w:val="00674A99"/>
    <w:rsid w:val="00676079"/>
    <w:rsid w:val="00676ECD"/>
    <w:rsid w:val="00677D0A"/>
    <w:rsid w:val="00680C76"/>
    <w:rsid w:val="0068185F"/>
    <w:rsid w:val="00682E51"/>
    <w:rsid w:val="00686DE3"/>
    <w:rsid w:val="0069210E"/>
    <w:rsid w:val="006A01CF"/>
    <w:rsid w:val="006A3040"/>
    <w:rsid w:val="006A509B"/>
    <w:rsid w:val="006A60DD"/>
    <w:rsid w:val="006B0679"/>
    <w:rsid w:val="006B074C"/>
    <w:rsid w:val="006B1F78"/>
    <w:rsid w:val="006B2835"/>
    <w:rsid w:val="006B3B84"/>
    <w:rsid w:val="006B4E7C"/>
    <w:rsid w:val="006B5D8C"/>
    <w:rsid w:val="006B72D4"/>
    <w:rsid w:val="006C11CC"/>
    <w:rsid w:val="006C1AEB"/>
    <w:rsid w:val="006C57FE"/>
    <w:rsid w:val="006C668E"/>
    <w:rsid w:val="006D3D36"/>
    <w:rsid w:val="006D7BFE"/>
    <w:rsid w:val="006E4983"/>
    <w:rsid w:val="006E4B63"/>
    <w:rsid w:val="006F06E4"/>
    <w:rsid w:val="006F7B41"/>
    <w:rsid w:val="00702B5D"/>
    <w:rsid w:val="007039C5"/>
    <w:rsid w:val="00703ED2"/>
    <w:rsid w:val="00707B8D"/>
    <w:rsid w:val="00713636"/>
    <w:rsid w:val="00714B8C"/>
    <w:rsid w:val="0071608A"/>
    <w:rsid w:val="0071675D"/>
    <w:rsid w:val="00717736"/>
    <w:rsid w:val="00721DC4"/>
    <w:rsid w:val="00732B47"/>
    <w:rsid w:val="00735CF5"/>
    <w:rsid w:val="0073739A"/>
    <w:rsid w:val="0074063A"/>
    <w:rsid w:val="00742AA4"/>
    <w:rsid w:val="00743BA1"/>
    <w:rsid w:val="00745F1E"/>
    <w:rsid w:val="00750BA5"/>
    <w:rsid w:val="007515FE"/>
    <w:rsid w:val="007538FE"/>
    <w:rsid w:val="007601D0"/>
    <w:rsid w:val="007603BB"/>
    <w:rsid w:val="0076109D"/>
    <w:rsid w:val="00762D0C"/>
    <w:rsid w:val="007630D3"/>
    <w:rsid w:val="0076701D"/>
    <w:rsid w:val="00767107"/>
    <w:rsid w:val="00767C22"/>
    <w:rsid w:val="00770E02"/>
    <w:rsid w:val="0077240C"/>
    <w:rsid w:val="00773617"/>
    <w:rsid w:val="00773BFD"/>
    <w:rsid w:val="007743B3"/>
    <w:rsid w:val="00774490"/>
    <w:rsid w:val="007819FF"/>
    <w:rsid w:val="0078360C"/>
    <w:rsid w:val="00784A0F"/>
    <w:rsid w:val="00784A4C"/>
    <w:rsid w:val="00784BC6"/>
    <w:rsid w:val="0078523D"/>
    <w:rsid w:val="007931DF"/>
    <w:rsid w:val="007A0172"/>
    <w:rsid w:val="007A1804"/>
    <w:rsid w:val="007A2511"/>
    <w:rsid w:val="007A260E"/>
    <w:rsid w:val="007A3937"/>
    <w:rsid w:val="007A4D4C"/>
    <w:rsid w:val="007A4DD6"/>
    <w:rsid w:val="007A5309"/>
    <w:rsid w:val="007A5CB9"/>
    <w:rsid w:val="007A7CD6"/>
    <w:rsid w:val="007B20AE"/>
    <w:rsid w:val="007B6B07"/>
    <w:rsid w:val="007B6D43"/>
    <w:rsid w:val="007B749A"/>
    <w:rsid w:val="007B7C6E"/>
    <w:rsid w:val="007C5AEC"/>
    <w:rsid w:val="007D1CDE"/>
    <w:rsid w:val="007D1CFC"/>
    <w:rsid w:val="007D44D7"/>
    <w:rsid w:val="007D621A"/>
    <w:rsid w:val="007E058A"/>
    <w:rsid w:val="007E2887"/>
    <w:rsid w:val="007E5278"/>
    <w:rsid w:val="007E6F4E"/>
    <w:rsid w:val="007E749C"/>
    <w:rsid w:val="007F1B5C"/>
    <w:rsid w:val="00801257"/>
    <w:rsid w:val="00803B0A"/>
    <w:rsid w:val="00804DED"/>
    <w:rsid w:val="00805B96"/>
    <w:rsid w:val="00805ED4"/>
    <w:rsid w:val="008105BE"/>
    <w:rsid w:val="008115A5"/>
    <w:rsid w:val="00811D46"/>
    <w:rsid w:val="008127A7"/>
    <w:rsid w:val="0081415D"/>
    <w:rsid w:val="00820229"/>
    <w:rsid w:val="008212D2"/>
    <w:rsid w:val="00822448"/>
    <w:rsid w:val="00822ABE"/>
    <w:rsid w:val="008244D1"/>
    <w:rsid w:val="00827F51"/>
    <w:rsid w:val="0083104E"/>
    <w:rsid w:val="00831EF4"/>
    <w:rsid w:val="008322DC"/>
    <w:rsid w:val="008343BE"/>
    <w:rsid w:val="008358B8"/>
    <w:rsid w:val="00836535"/>
    <w:rsid w:val="00836BF9"/>
    <w:rsid w:val="008401C2"/>
    <w:rsid w:val="00840FB4"/>
    <w:rsid w:val="008410B2"/>
    <w:rsid w:val="00845D5F"/>
    <w:rsid w:val="008476C2"/>
    <w:rsid w:val="008500A0"/>
    <w:rsid w:val="008524E5"/>
    <w:rsid w:val="00852895"/>
    <w:rsid w:val="0085351C"/>
    <w:rsid w:val="0085435A"/>
    <w:rsid w:val="008549CA"/>
    <w:rsid w:val="00854FDF"/>
    <w:rsid w:val="008556C3"/>
    <w:rsid w:val="0085687C"/>
    <w:rsid w:val="00856D92"/>
    <w:rsid w:val="00863A80"/>
    <w:rsid w:val="008706C5"/>
    <w:rsid w:val="00871835"/>
    <w:rsid w:val="00871CCA"/>
    <w:rsid w:val="00873707"/>
    <w:rsid w:val="0087421B"/>
    <w:rsid w:val="00874B20"/>
    <w:rsid w:val="0087577A"/>
    <w:rsid w:val="008757C6"/>
    <w:rsid w:val="008757DD"/>
    <w:rsid w:val="008763E1"/>
    <w:rsid w:val="0087775C"/>
    <w:rsid w:val="00877EC8"/>
    <w:rsid w:val="00880F36"/>
    <w:rsid w:val="0088143E"/>
    <w:rsid w:val="00881F4F"/>
    <w:rsid w:val="00882F34"/>
    <w:rsid w:val="00884208"/>
    <w:rsid w:val="00884906"/>
    <w:rsid w:val="00885530"/>
    <w:rsid w:val="0088572C"/>
    <w:rsid w:val="00886079"/>
    <w:rsid w:val="008910D1"/>
    <w:rsid w:val="0089296C"/>
    <w:rsid w:val="00896ABD"/>
    <w:rsid w:val="00897AB6"/>
    <w:rsid w:val="008A3380"/>
    <w:rsid w:val="008A432B"/>
    <w:rsid w:val="008A7A9C"/>
    <w:rsid w:val="008B0072"/>
    <w:rsid w:val="008B01A4"/>
    <w:rsid w:val="008B5218"/>
    <w:rsid w:val="008B7102"/>
    <w:rsid w:val="008C3B7D"/>
    <w:rsid w:val="008D0F90"/>
    <w:rsid w:val="008D3715"/>
    <w:rsid w:val="008D5465"/>
    <w:rsid w:val="008D5E61"/>
    <w:rsid w:val="008D6C1C"/>
    <w:rsid w:val="008D78F7"/>
    <w:rsid w:val="008D7EB7"/>
    <w:rsid w:val="008D7EC5"/>
    <w:rsid w:val="008E3684"/>
    <w:rsid w:val="008E57F5"/>
    <w:rsid w:val="008E7606"/>
    <w:rsid w:val="008F01B2"/>
    <w:rsid w:val="008F0D57"/>
    <w:rsid w:val="008F1DAA"/>
    <w:rsid w:val="008F1E4C"/>
    <w:rsid w:val="008F2AC0"/>
    <w:rsid w:val="008F379C"/>
    <w:rsid w:val="008F3B68"/>
    <w:rsid w:val="008F3EBD"/>
    <w:rsid w:val="008F5877"/>
    <w:rsid w:val="008F60B2"/>
    <w:rsid w:val="008F7C41"/>
    <w:rsid w:val="009031E2"/>
    <w:rsid w:val="00910CB4"/>
    <w:rsid w:val="0091276C"/>
    <w:rsid w:val="009128FE"/>
    <w:rsid w:val="00913DC3"/>
    <w:rsid w:val="009165AC"/>
    <w:rsid w:val="00916FFC"/>
    <w:rsid w:val="0092053F"/>
    <w:rsid w:val="0092340A"/>
    <w:rsid w:val="009313D9"/>
    <w:rsid w:val="00933E79"/>
    <w:rsid w:val="009341DA"/>
    <w:rsid w:val="00935B7F"/>
    <w:rsid w:val="00941293"/>
    <w:rsid w:val="00946372"/>
    <w:rsid w:val="00947604"/>
    <w:rsid w:val="00950656"/>
    <w:rsid w:val="00950C17"/>
    <w:rsid w:val="00951FAF"/>
    <w:rsid w:val="00954740"/>
    <w:rsid w:val="00955AE5"/>
    <w:rsid w:val="0095695D"/>
    <w:rsid w:val="00957FFD"/>
    <w:rsid w:val="0096049B"/>
    <w:rsid w:val="0096141C"/>
    <w:rsid w:val="00962E71"/>
    <w:rsid w:val="00963ABC"/>
    <w:rsid w:val="00965D21"/>
    <w:rsid w:val="00967764"/>
    <w:rsid w:val="00970B0E"/>
    <w:rsid w:val="00970BB9"/>
    <w:rsid w:val="009726EE"/>
    <w:rsid w:val="00972CDE"/>
    <w:rsid w:val="009733DD"/>
    <w:rsid w:val="00973466"/>
    <w:rsid w:val="00973D60"/>
    <w:rsid w:val="00974418"/>
    <w:rsid w:val="00975573"/>
    <w:rsid w:val="00976D03"/>
    <w:rsid w:val="00977262"/>
    <w:rsid w:val="00977B30"/>
    <w:rsid w:val="00982F41"/>
    <w:rsid w:val="00985090"/>
    <w:rsid w:val="00987710"/>
    <w:rsid w:val="009904AB"/>
    <w:rsid w:val="009947B4"/>
    <w:rsid w:val="00995688"/>
    <w:rsid w:val="009958A6"/>
    <w:rsid w:val="00996456"/>
    <w:rsid w:val="009A04F5"/>
    <w:rsid w:val="009A15EF"/>
    <w:rsid w:val="009A38A5"/>
    <w:rsid w:val="009A5B73"/>
    <w:rsid w:val="009A6874"/>
    <w:rsid w:val="009B118B"/>
    <w:rsid w:val="009B1737"/>
    <w:rsid w:val="009B3D4B"/>
    <w:rsid w:val="009B5821"/>
    <w:rsid w:val="009B5B99"/>
    <w:rsid w:val="009B6EFC"/>
    <w:rsid w:val="009C1FD0"/>
    <w:rsid w:val="009C2DF8"/>
    <w:rsid w:val="009C31BF"/>
    <w:rsid w:val="009C43B3"/>
    <w:rsid w:val="009C68B7"/>
    <w:rsid w:val="009D0834"/>
    <w:rsid w:val="009D0A1E"/>
    <w:rsid w:val="009D10B8"/>
    <w:rsid w:val="009D2AE3"/>
    <w:rsid w:val="009D44D9"/>
    <w:rsid w:val="009D4FF8"/>
    <w:rsid w:val="009D52BC"/>
    <w:rsid w:val="009D63BF"/>
    <w:rsid w:val="009D768E"/>
    <w:rsid w:val="009D7D0A"/>
    <w:rsid w:val="009E09D9"/>
    <w:rsid w:val="009E2C38"/>
    <w:rsid w:val="009F01B1"/>
    <w:rsid w:val="009F0DBB"/>
    <w:rsid w:val="009F3887"/>
    <w:rsid w:val="009F45F3"/>
    <w:rsid w:val="009F659A"/>
    <w:rsid w:val="009F732B"/>
    <w:rsid w:val="00A01FE0"/>
    <w:rsid w:val="00A06945"/>
    <w:rsid w:val="00A076F0"/>
    <w:rsid w:val="00A10656"/>
    <w:rsid w:val="00A113C0"/>
    <w:rsid w:val="00A12E8C"/>
    <w:rsid w:val="00A12FA6"/>
    <w:rsid w:val="00A1339B"/>
    <w:rsid w:val="00A14ABA"/>
    <w:rsid w:val="00A1512B"/>
    <w:rsid w:val="00A15DF4"/>
    <w:rsid w:val="00A16843"/>
    <w:rsid w:val="00A2094B"/>
    <w:rsid w:val="00A20B5A"/>
    <w:rsid w:val="00A24CB6"/>
    <w:rsid w:val="00A26CD2"/>
    <w:rsid w:val="00A27667"/>
    <w:rsid w:val="00A31F72"/>
    <w:rsid w:val="00A32979"/>
    <w:rsid w:val="00A34A67"/>
    <w:rsid w:val="00A3616A"/>
    <w:rsid w:val="00A37462"/>
    <w:rsid w:val="00A3768C"/>
    <w:rsid w:val="00A44DAE"/>
    <w:rsid w:val="00A459E1"/>
    <w:rsid w:val="00A46AC4"/>
    <w:rsid w:val="00A471C2"/>
    <w:rsid w:val="00A52296"/>
    <w:rsid w:val="00A53340"/>
    <w:rsid w:val="00A5420D"/>
    <w:rsid w:val="00A55661"/>
    <w:rsid w:val="00A61B70"/>
    <w:rsid w:val="00A61E6F"/>
    <w:rsid w:val="00A61FA8"/>
    <w:rsid w:val="00A637F4"/>
    <w:rsid w:val="00A64DF2"/>
    <w:rsid w:val="00A65485"/>
    <w:rsid w:val="00A66E05"/>
    <w:rsid w:val="00A70753"/>
    <w:rsid w:val="00A712D2"/>
    <w:rsid w:val="00A71623"/>
    <w:rsid w:val="00A82C8A"/>
    <w:rsid w:val="00A833BA"/>
    <w:rsid w:val="00A8346B"/>
    <w:rsid w:val="00A852FF"/>
    <w:rsid w:val="00A866BF"/>
    <w:rsid w:val="00A870A3"/>
    <w:rsid w:val="00A87310"/>
    <w:rsid w:val="00A87337"/>
    <w:rsid w:val="00A90C97"/>
    <w:rsid w:val="00A92DDC"/>
    <w:rsid w:val="00A960C8"/>
    <w:rsid w:val="00A96604"/>
    <w:rsid w:val="00A96A6A"/>
    <w:rsid w:val="00AA03DF"/>
    <w:rsid w:val="00AA1B4F"/>
    <w:rsid w:val="00AA21D8"/>
    <w:rsid w:val="00AA2644"/>
    <w:rsid w:val="00AA271A"/>
    <w:rsid w:val="00AA3270"/>
    <w:rsid w:val="00AA54F3"/>
    <w:rsid w:val="00AA6B43"/>
    <w:rsid w:val="00AA720D"/>
    <w:rsid w:val="00AB00CA"/>
    <w:rsid w:val="00AB367A"/>
    <w:rsid w:val="00AB63D0"/>
    <w:rsid w:val="00AC01D1"/>
    <w:rsid w:val="00AC0AB2"/>
    <w:rsid w:val="00AC0B27"/>
    <w:rsid w:val="00AC0E9F"/>
    <w:rsid w:val="00AC52A5"/>
    <w:rsid w:val="00AC6EFD"/>
    <w:rsid w:val="00AC7151"/>
    <w:rsid w:val="00AD460A"/>
    <w:rsid w:val="00AD593F"/>
    <w:rsid w:val="00AD5AD0"/>
    <w:rsid w:val="00AD6A05"/>
    <w:rsid w:val="00AD79B5"/>
    <w:rsid w:val="00AE118B"/>
    <w:rsid w:val="00AE272B"/>
    <w:rsid w:val="00AE3E3A"/>
    <w:rsid w:val="00AE528F"/>
    <w:rsid w:val="00AE77B4"/>
    <w:rsid w:val="00AE7C1A"/>
    <w:rsid w:val="00AE7DF8"/>
    <w:rsid w:val="00AF0D9C"/>
    <w:rsid w:val="00AF13AB"/>
    <w:rsid w:val="00AF1D36"/>
    <w:rsid w:val="00AF280B"/>
    <w:rsid w:val="00AF4BD0"/>
    <w:rsid w:val="00AF54D0"/>
    <w:rsid w:val="00AF5F75"/>
    <w:rsid w:val="00AF6001"/>
    <w:rsid w:val="00B00A6A"/>
    <w:rsid w:val="00B01A16"/>
    <w:rsid w:val="00B01E66"/>
    <w:rsid w:val="00B024D7"/>
    <w:rsid w:val="00B05A4E"/>
    <w:rsid w:val="00B07F45"/>
    <w:rsid w:val="00B1021A"/>
    <w:rsid w:val="00B1290F"/>
    <w:rsid w:val="00B1481A"/>
    <w:rsid w:val="00B15A1F"/>
    <w:rsid w:val="00B15FE9"/>
    <w:rsid w:val="00B172D7"/>
    <w:rsid w:val="00B176C4"/>
    <w:rsid w:val="00B2148A"/>
    <w:rsid w:val="00B219FB"/>
    <w:rsid w:val="00B220C2"/>
    <w:rsid w:val="00B25B32"/>
    <w:rsid w:val="00B27C3A"/>
    <w:rsid w:val="00B30C3F"/>
    <w:rsid w:val="00B32616"/>
    <w:rsid w:val="00B34B8D"/>
    <w:rsid w:val="00B36C42"/>
    <w:rsid w:val="00B42EA7"/>
    <w:rsid w:val="00B45301"/>
    <w:rsid w:val="00B470D8"/>
    <w:rsid w:val="00B51845"/>
    <w:rsid w:val="00B51923"/>
    <w:rsid w:val="00B5337C"/>
    <w:rsid w:val="00B53FDE"/>
    <w:rsid w:val="00B56397"/>
    <w:rsid w:val="00B571DA"/>
    <w:rsid w:val="00B6027B"/>
    <w:rsid w:val="00B636C8"/>
    <w:rsid w:val="00B65EDB"/>
    <w:rsid w:val="00B67AFF"/>
    <w:rsid w:val="00B70B59"/>
    <w:rsid w:val="00B73657"/>
    <w:rsid w:val="00B739B3"/>
    <w:rsid w:val="00B7769D"/>
    <w:rsid w:val="00B8082F"/>
    <w:rsid w:val="00B81B15"/>
    <w:rsid w:val="00B81B44"/>
    <w:rsid w:val="00B844A7"/>
    <w:rsid w:val="00B915AE"/>
    <w:rsid w:val="00B92307"/>
    <w:rsid w:val="00BA1735"/>
    <w:rsid w:val="00BA19FA"/>
    <w:rsid w:val="00BA306E"/>
    <w:rsid w:val="00BA4288"/>
    <w:rsid w:val="00BB0902"/>
    <w:rsid w:val="00BB1F9C"/>
    <w:rsid w:val="00BB48E5"/>
    <w:rsid w:val="00BB5607"/>
    <w:rsid w:val="00BB59AD"/>
    <w:rsid w:val="00BB5ACA"/>
    <w:rsid w:val="00BB5D30"/>
    <w:rsid w:val="00BB627F"/>
    <w:rsid w:val="00BB6FC5"/>
    <w:rsid w:val="00BC0C17"/>
    <w:rsid w:val="00BC3823"/>
    <w:rsid w:val="00BC5841"/>
    <w:rsid w:val="00BD2EF0"/>
    <w:rsid w:val="00BD4A9A"/>
    <w:rsid w:val="00BD60B4"/>
    <w:rsid w:val="00BD796B"/>
    <w:rsid w:val="00BE3978"/>
    <w:rsid w:val="00BE40C0"/>
    <w:rsid w:val="00BE5F4A"/>
    <w:rsid w:val="00BE6884"/>
    <w:rsid w:val="00BE74C2"/>
    <w:rsid w:val="00BE7AEF"/>
    <w:rsid w:val="00BF09B0"/>
    <w:rsid w:val="00BF1544"/>
    <w:rsid w:val="00BF1B53"/>
    <w:rsid w:val="00BF1F6C"/>
    <w:rsid w:val="00BF246D"/>
    <w:rsid w:val="00BF2682"/>
    <w:rsid w:val="00BF3882"/>
    <w:rsid w:val="00C02B46"/>
    <w:rsid w:val="00C05E33"/>
    <w:rsid w:val="00C06F06"/>
    <w:rsid w:val="00C1668E"/>
    <w:rsid w:val="00C16F3F"/>
    <w:rsid w:val="00C20FAD"/>
    <w:rsid w:val="00C2106C"/>
    <w:rsid w:val="00C2375F"/>
    <w:rsid w:val="00C245F0"/>
    <w:rsid w:val="00C247CB"/>
    <w:rsid w:val="00C25211"/>
    <w:rsid w:val="00C32E66"/>
    <w:rsid w:val="00C3355F"/>
    <w:rsid w:val="00C33A04"/>
    <w:rsid w:val="00C3485C"/>
    <w:rsid w:val="00C353CB"/>
    <w:rsid w:val="00C3569A"/>
    <w:rsid w:val="00C43F48"/>
    <w:rsid w:val="00C447FA"/>
    <w:rsid w:val="00C448FF"/>
    <w:rsid w:val="00C44DEE"/>
    <w:rsid w:val="00C45E57"/>
    <w:rsid w:val="00C45F9D"/>
    <w:rsid w:val="00C5191E"/>
    <w:rsid w:val="00C52F29"/>
    <w:rsid w:val="00C56CE6"/>
    <w:rsid w:val="00C5745F"/>
    <w:rsid w:val="00C60005"/>
    <w:rsid w:val="00C61A98"/>
    <w:rsid w:val="00C61C4A"/>
    <w:rsid w:val="00C63201"/>
    <w:rsid w:val="00C64E62"/>
    <w:rsid w:val="00C651D5"/>
    <w:rsid w:val="00C65CCC"/>
    <w:rsid w:val="00C65DE5"/>
    <w:rsid w:val="00C70323"/>
    <w:rsid w:val="00C72AF9"/>
    <w:rsid w:val="00C7618F"/>
    <w:rsid w:val="00C765A9"/>
    <w:rsid w:val="00C8067C"/>
    <w:rsid w:val="00C81157"/>
    <w:rsid w:val="00C8162D"/>
    <w:rsid w:val="00C830BB"/>
    <w:rsid w:val="00C83A0B"/>
    <w:rsid w:val="00C842D0"/>
    <w:rsid w:val="00C84ED1"/>
    <w:rsid w:val="00C863CC"/>
    <w:rsid w:val="00C86D2F"/>
    <w:rsid w:val="00C9038F"/>
    <w:rsid w:val="00C92AAB"/>
    <w:rsid w:val="00C9573D"/>
    <w:rsid w:val="00C95D4C"/>
    <w:rsid w:val="00C9637F"/>
    <w:rsid w:val="00C9708A"/>
    <w:rsid w:val="00C97252"/>
    <w:rsid w:val="00CA2435"/>
    <w:rsid w:val="00CA4068"/>
    <w:rsid w:val="00CA4D64"/>
    <w:rsid w:val="00CA67F4"/>
    <w:rsid w:val="00CB37F8"/>
    <w:rsid w:val="00CB388D"/>
    <w:rsid w:val="00CB6473"/>
    <w:rsid w:val="00CB7DC3"/>
    <w:rsid w:val="00CC1251"/>
    <w:rsid w:val="00CC5BE1"/>
    <w:rsid w:val="00CC5C24"/>
    <w:rsid w:val="00CC75A2"/>
    <w:rsid w:val="00CC7A18"/>
    <w:rsid w:val="00CD0E2F"/>
    <w:rsid w:val="00CD1D49"/>
    <w:rsid w:val="00CD29BF"/>
    <w:rsid w:val="00CD2F20"/>
    <w:rsid w:val="00CD3457"/>
    <w:rsid w:val="00CD6B20"/>
    <w:rsid w:val="00CD6FFC"/>
    <w:rsid w:val="00CE0B64"/>
    <w:rsid w:val="00CE1339"/>
    <w:rsid w:val="00CE3815"/>
    <w:rsid w:val="00CE61CC"/>
    <w:rsid w:val="00CE6E42"/>
    <w:rsid w:val="00CE71DD"/>
    <w:rsid w:val="00CF20B7"/>
    <w:rsid w:val="00CF265B"/>
    <w:rsid w:val="00CF6692"/>
    <w:rsid w:val="00CF7441"/>
    <w:rsid w:val="00D00D16"/>
    <w:rsid w:val="00D03C6C"/>
    <w:rsid w:val="00D04760"/>
    <w:rsid w:val="00D04A95"/>
    <w:rsid w:val="00D04AF6"/>
    <w:rsid w:val="00D06288"/>
    <w:rsid w:val="00D068C7"/>
    <w:rsid w:val="00D1000C"/>
    <w:rsid w:val="00D128A4"/>
    <w:rsid w:val="00D14101"/>
    <w:rsid w:val="00D147C8"/>
    <w:rsid w:val="00D15131"/>
    <w:rsid w:val="00D16FA2"/>
    <w:rsid w:val="00D20954"/>
    <w:rsid w:val="00D21C39"/>
    <w:rsid w:val="00D21FC6"/>
    <w:rsid w:val="00D22018"/>
    <w:rsid w:val="00D2243A"/>
    <w:rsid w:val="00D24F7C"/>
    <w:rsid w:val="00D33088"/>
    <w:rsid w:val="00D33393"/>
    <w:rsid w:val="00D33D36"/>
    <w:rsid w:val="00D34D94"/>
    <w:rsid w:val="00D409E2"/>
    <w:rsid w:val="00D427D7"/>
    <w:rsid w:val="00D44E62"/>
    <w:rsid w:val="00D4551A"/>
    <w:rsid w:val="00D4592E"/>
    <w:rsid w:val="00D50369"/>
    <w:rsid w:val="00D51570"/>
    <w:rsid w:val="00D556AD"/>
    <w:rsid w:val="00D60381"/>
    <w:rsid w:val="00D616DE"/>
    <w:rsid w:val="00D62201"/>
    <w:rsid w:val="00D6454A"/>
    <w:rsid w:val="00D651D1"/>
    <w:rsid w:val="00D71252"/>
    <w:rsid w:val="00D7131B"/>
    <w:rsid w:val="00D717BB"/>
    <w:rsid w:val="00D7226B"/>
    <w:rsid w:val="00D72707"/>
    <w:rsid w:val="00D75516"/>
    <w:rsid w:val="00D75A9C"/>
    <w:rsid w:val="00D81271"/>
    <w:rsid w:val="00D829C8"/>
    <w:rsid w:val="00D904DC"/>
    <w:rsid w:val="00D90871"/>
    <w:rsid w:val="00D9155F"/>
    <w:rsid w:val="00D9403F"/>
    <w:rsid w:val="00D959B4"/>
    <w:rsid w:val="00DA2A57"/>
    <w:rsid w:val="00DA4225"/>
    <w:rsid w:val="00DA44DE"/>
    <w:rsid w:val="00DB620A"/>
    <w:rsid w:val="00DB6280"/>
    <w:rsid w:val="00DC1DE3"/>
    <w:rsid w:val="00DC3832"/>
    <w:rsid w:val="00DC7A51"/>
    <w:rsid w:val="00DD1EEE"/>
    <w:rsid w:val="00DD3B1E"/>
    <w:rsid w:val="00DE0305"/>
    <w:rsid w:val="00DE166C"/>
    <w:rsid w:val="00DE19DF"/>
    <w:rsid w:val="00DE375C"/>
    <w:rsid w:val="00DE5B5F"/>
    <w:rsid w:val="00DF19EE"/>
    <w:rsid w:val="00DF614E"/>
    <w:rsid w:val="00E00696"/>
    <w:rsid w:val="00E00759"/>
    <w:rsid w:val="00E03651"/>
    <w:rsid w:val="00E03808"/>
    <w:rsid w:val="00E04972"/>
    <w:rsid w:val="00E060C2"/>
    <w:rsid w:val="00E06324"/>
    <w:rsid w:val="00E07B81"/>
    <w:rsid w:val="00E10AFD"/>
    <w:rsid w:val="00E12B11"/>
    <w:rsid w:val="00E12B43"/>
    <w:rsid w:val="00E12FB0"/>
    <w:rsid w:val="00E14814"/>
    <w:rsid w:val="00E1591B"/>
    <w:rsid w:val="00E1695E"/>
    <w:rsid w:val="00E16A50"/>
    <w:rsid w:val="00E249D5"/>
    <w:rsid w:val="00E25017"/>
    <w:rsid w:val="00E26F73"/>
    <w:rsid w:val="00E30A34"/>
    <w:rsid w:val="00E33C68"/>
    <w:rsid w:val="00E34EEB"/>
    <w:rsid w:val="00E3687C"/>
    <w:rsid w:val="00E40D1A"/>
    <w:rsid w:val="00E44EB9"/>
    <w:rsid w:val="00E45BDC"/>
    <w:rsid w:val="00E46358"/>
    <w:rsid w:val="00E471DC"/>
    <w:rsid w:val="00E50EB4"/>
    <w:rsid w:val="00E52A7F"/>
    <w:rsid w:val="00E532FC"/>
    <w:rsid w:val="00E546B1"/>
    <w:rsid w:val="00E559B4"/>
    <w:rsid w:val="00E55BB0"/>
    <w:rsid w:val="00E609E5"/>
    <w:rsid w:val="00E60F27"/>
    <w:rsid w:val="00E64B83"/>
    <w:rsid w:val="00E64D93"/>
    <w:rsid w:val="00E65DB5"/>
    <w:rsid w:val="00E65EDB"/>
    <w:rsid w:val="00E66927"/>
    <w:rsid w:val="00E677B8"/>
    <w:rsid w:val="00E67FA1"/>
    <w:rsid w:val="00E7387D"/>
    <w:rsid w:val="00E73D53"/>
    <w:rsid w:val="00E75111"/>
    <w:rsid w:val="00E77296"/>
    <w:rsid w:val="00E87527"/>
    <w:rsid w:val="00E87EF7"/>
    <w:rsid w:val="00E9083C"/>
    <w:rsid w:val="00E93763"/>
    <w:rsid w:val="00E96C4C"/>
    <w:rsid w:val="00E97326"/>
    <w:rsid w:val="00EA2AAE"/>
    <w:rsid w:val="00EA2EC0"/>
    <w:rsid w:val="00EA427A"/>
    <w:rsid w:val="00EA62ED"/>
    <w:rsid w:val="00EA723B"/>
    <w:rsid w:val="00EB158A"/>
    <w:rsid w:val="00EB6350"/>
    <w:rsid w:val="00EB687A"/>
    <w:rsid w:val="00EC1043"/>
    <w:rsid w:val="00EC29B3"/>
    <w:rsid w:val="00EC2F62"/>
    <w:rsid w:val="00EC3F73"/>
    <w:rsid w:val="00EC61EF"/>
    <w:rsid w:val="00EC62EB"/>
    <w:rsid w:val="00EC6E9F"/>
    <w:rsid w:val="00EC7D61"/>
    <w:rsid w:val="00ED0C2A"/>
    <w:rsid w:val="00ED1FB3"/>
    <w:rsid w:val="00ED2D01"/>
    <w:rsid w:val="00ED44F0"/>
    <w:rsid w:val="00ED4B33"/>
    <w:rsid w:val="00ED5993"/>
    <w:rsid w:val="00ED7DD6"/>
    <w:rsid w:val="00EE04CA"/>
    <w:rsid w:val="00EE060B"/>
    <w:rsid w:val="00EE15A1"/>
    <w:rsid w:val="00EE241B"/>
    <w:rsid w:val="00EE2A7C"/>
    <w:rsid w:val="00EE2C42"/>
    <w:rsid w:val="00EE341B"/>
    <w:rsid w:val="00EE4453"/>
    <w:rsid w:val="00EE4E92"/>
    <w:rsid w:val="00EE5FCE"/>
    <w:rsid w:val="00EE6BBD"/>
    <w:rsid w:val="00EE6E1E"/>
    <w:rsid w:val="00EE705F"/>
    <w:rsid w:val="00EF1462"/>
    <w:rsid w:val="00EF54FD"/>
    <w:rsid w:val="00EF7899"/>
    <w:rsid w:val="00F00257"/>
    <w:rsid w:val="00F07F0D"/>
    <w:rsid w:val="00F07F52"/>
    <w:rsid w:val="00F12C03"/>
    <w:rsid w:val="00F13112"/>
    <w:rsid w:val="00F15F91"/>
    <w:rsid w:val="00F169C9"/>
    <w:rsid w:val="00F16F0D"/>
    <w:rsid w:val="00F16FE6"/>
    <w:rsid w:val="00F238BD"/>
    <w:rsid w:val="00F2445B"/>
    <w:rsid w:val="00F24992"/>
    <w:rsid w:val="00F26624"/>
    <w:rsid w:val="00F32F2F"/>
    <w:rsid w:val="00F33F3F"/>
    <w:rsid w:val="00F3520E"/>
    <w:rsid w:val="00F35BDD"/>
    <w:rsid w:val="00F35EF0"/>
    <w:rsid w:val="00F37530"/>
    <w:rsid w:val="00F3781F"/>
    <w:rsid w:val="00F403FD"/>
    <w:rsid w:val="00F41E72"/>
    <w:rsid w:val="00F45BDF"/>
    <w:rsid w:val="00F50300"/>
    <w:rsid w:val="00F50474"/>
    <w:rsid w:val="00F520DD"/>
    <w:rsid w:val="00F5414B"/>
    <w:rsid w:val="00F54A28"/>
    <w:rsid w:val="00F56E39"/>
    <w:rsid w:val="00F57786"/>
    <w:rsid w:val="00F622D1"/>
    <w:rsid w:val="00F623E9"/>
    <w:rsid w:val="00F63951"/>
    <w:rsid w:val="00F63C86"/>
    <w:rsid w:val="00F714A8"/>
    <w:rsid w:val="00F766BE"/>
    <w:rsid w:val="00F77042"/>
    <w:rsid w:val="00F77EB9"/>
    <w:rsid w:val="00F80635"/>
    <w:rsid w:val="00F8115F"/>
    <w:rsid w:val="00F815D1"/>
    <w:rsid w:val="00F81E7E"/>
    <w:rsid w:val="00F81E82"/>
    <w:rsid w:val="00F81F0F"/>
    <w:rsid w:val="00F825F4"/>
    <w:rsid w:val="00F87BFF"/>
    <w:rsid w:val="00F92AA1"/>
    <w:rsid w:val="00F932DE"/>
    <w:rsid w:val="00F963DD"/>
    <w:rsid w:val="00F9641A"/>
    <w:rsid w:val="00F97004"/>
    <w:rsid w:val="00FA092F"/>
    <w:rsid w:val="00FA2045"/>
    <w:rsid w:val="00FA2618"/>
    <w:rsid w:val="00FA3AAD"/>
    <w:rsid w:val="00FA7A66"/>
    <w:rsid w:val="00FB064B"/>
    <w:rsid w:val="00FB1AA9"/>
    <w:rsid w:val="00FB1F97"/>
    <w:rsid w:val="00FB4B5A"/>
    <w:rsid w:val="00FB5963"/>
    <w:rsid w:val="00FB5DAA"/>
    <w:rsid w:val="00FB7FCF"/>
    <w:rsid w:val="00FC04B9"/>
    <w:rsid w:val="00FC161A"/>
    <w:rsid w:val="00FC21B6"/>
    <w:rsid w:val="00FC23D5"/>
    <w:rsid w:val="00FC2F24"/>
    <w:rsid w:val="00FC4337"/>
    <w:rsid w:val="00FC4C1A"/>
    <w:rsid w:val="00FC628F"/>
    <w:rsid w:val="00FC6468"/>
    <w:rsid w:val="00FC6D49"/>
    <w:rsid w:val="00FD2EB4"/>
    <w:rsid w:val="00FD4922"/>
    <w:rsid w:val="00FD5EA3"/>
    <w:rsid w:val="00FD5F0C"/>
    <w:rsid w:val="00FD6461"/>
    <w:rsid w:val="00FE0281"/>
    <w:rsid w:val="00FE7083"/>
    <w:rsid w:val="00FF019F"/>
    <w:rsid w:val="00FF1B2A"/>
    <w:rsid w:val="00FF1DB7"/>
    <w:rsid w:val="00FF2160"/>
    <w:rsid w:val="00FF30DE"/>
    <w:rsid w:val="00FF5B13"/>
    <w:rsid w:val="00FF644B"/>
    <w:rsid w:val="00FF79C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uiPriority w:val="99"/>
    <w:rsid w:val="00157BE6"/>
    <w:pPr>
      <w:tabs>
        <w:tab w:val="center" w:pos="4680"/>
        <w:tab w:val="right" w:pos="9360"/>
      </w:tabs>
    </w:pPr>
  </w:style>
  <w:style w:type="character" w:customStyle="1" w:styleId="HeaderChar">
    <w:name w:val="Header Char"/>
    <w:link w:val="Header"/>
    <w:uiPriority w:val="99"/>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table" w:styleId="TableGrid">
    <w:name w:val="Table Grid"/>
    <w:basedOn w:val="TableNormal"/>
    <w:uiPriority w:val="39"/>
    <w:rsid w:val="003400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ndNoteBibliographyTitle">
    <w:name w:val="EndNote Bibliography Title"/>
    <w:basedOn w:val="Normal"/>
    <w:link w:val="EndNoteBibliographyTitleChar"/>
    <w:rsid w:val="006B1F78"/>
    <w:pPr>
      <w:jc w:val="center"/>
    </w:pPr>
    <w:rPr>
      <w:noProof/>
    </w:rPr>
  </w:style>
  <w:style w:type="character" w:customStyle="1" w:styleId="EndNoteBibliographyTitleChar">
    <w:name w:val="EndNote Bibliography Title Char"/>
    <w:basedOn w:val="DefaultParagraphFont"/>
    <w:link w:val="EndNoteBibliographyTitle"/>
    <w:rsid w:val="006B1F78"/>
    <w:rPr>
      <w:rFonts w:ascii="Calibri" w:hAnsi="Calibri" w:cs="Calibri"/>
      <w:noProof/>
      <w:color w:val="000000"/>
      <w:sz w:val="24"/>
      <w:szCs w:val="24"/>
    </w:rPr>
  </w:style>
  <w:style w:type="paragraph" w:customStyle="1" w:styleId="EndNoteBibliography">
    <w:name w:val="EndNote Bibliography"/>
    <w:basedOn w:val="Normal"/>
    <w:link w:val="EndNoteBibliographyChar"/>
    <w:rsid w:val="006B1F78"/>
    <w:rPr>
      <w:noProof/>
    </w:rPr>
  </w:style>
  <w:style w:type="character" w:customStyle="1" w:styleId="EndNoteBibliographyChar">
    <w:name w:val="EndNote Bibliography Char"/>
    <w:basedOn w:val="DefaultParagraphFont"/>
    <w:link w:val="EndNoteBibliography"/>
    <w:rsid w:val="006B1F78"/>
    <w:rPr>
      <w:rFonts w:ascii="Calibri" w:hAnsi="Calibri" w:cs="Calibri"/>
      <w:noProof/>
      <w:color w:val="000000"/>
      <w:sz w:val="24"/>
      <w:szCs w:val="24"/>
    </w:rPr>
  </w:style>
  <w:style w:type="character" w:customStyle="1" w:styleId="UnresolvedMention">
    <w:name w:val="Unresolved Mention"/>
    <w:basedOn w:val="DefaultParagraphFont"/>
    <w:uiPriority w:val="99"/>
    <w:semiHidden/>
    <w:unhideWhenUsed/>
    <w:rsid w:val="00854FDF"/>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43594668">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14817024">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8DA2EA-C7C4-4F09-954D-925FAD20F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406</TotalTime>
  <Pages>14</Pages>
  <Words>7738</Words>
  <Characters>44108</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51743</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JoVE Editorial</dc:creator>
  <cp:keywords>Aug 2012 rev</cp:keywords>
  <cp:lastModifiedBy>VERMAS</cp:lastModifiedBy>
  <cp:revision>13</cp:revision>
  <cp:lastPrinted>2013-05-29T14:32:00Z</cp:lastPrinted>
  <dcterms:created xsi:type="dcterms:W3CDTF">2019-11-28T01:37:00Z</dcterms:created>
  <dcterms:modified xsi:type="dcterms:W3CDTF">2019-12-03T19:53:00Z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