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9B" w:rsidRPr="00B07511" w:rsidRDefault="0006099B" w:rsidP="0006099B">
      <w:pPr>
        <w:rPr>
          <w:rFonts w:ascii="Times New Roman" w:hAnsi="Times New Roman" w:cs="Times New Roman"/>
          <w:sz w:val="20"/>
          <w:szCs w:val="20"/>
        </w:rPr>
      </w:pPr>
    </w:p>
    <w:p w:rsidR="0006099B" w:rsidRPr="00B07511" w:rsidRDefault="0006099B" w:rsidP="0006099B">
      <w:pPr>
        <w:jc w:val="right"/>
        <w:rPr>
          <w:rFonts w:ascii="Times New Roman" w:hAnsi="Times New Roman" w:cs="Times New Roman"/>
          <w:sz w:val="20"/>
          <w:szCs w:val="20"/>
        </w:rPr>
      </w:pPr>
      <w:r w:rsidRPr="00B07511">
        <w:rPr>
          <w:rFonts w:ascii="Times New Roman" w:hAnsi="Times New Roman" w:cs="Times New Roman"/>
          <w:sz w:val="20"/>
          <w:szCs w:val="20"/>
        </w:rPr>
        <w:tab/>
      </w:r>
      <w:proofErr w:type="gramStart"/>
      <w:r w:rsidRPr="00B07511">
        <w:rPr>
          <w:rStyle w:val="Strong"/>
          <w:rFonts w:ascii="Times New Roman" w:hAnsi="Times New Roman" w:cs="Times New Roman"/>
          <w:sz w:val="20"/>
          <w:szCs w:val="20"/>
        </w:rPr>
        <w:t>p53</w:t>
      </w:r>
      <w:proofErr w:type="gramEnd"/>
      <w:r w:rsidRPr="00B07511">
        <w:rPr>
          <w:rStyle w:val="Strong"/>
          <w:rFonts w:ascii="Times New Roman" w:hAnsi="Times New Roman" w:cs="Times New Roman"/>
          <w:sz w:val="20"/>
          <w:szCs w:val="20"/>
        </w:rPr>
        <w:t xml:space="preserve"> Laboratory (p53Lab)</w:t>
      </w:r>
      <w:r w:rsidRPr="00B07511">
        <w:rPr>
          <w:rFonts w:ascii="Times New Roman" w:hAnsi="Times New Roman" w:cs="Times New Roman"/>
          <w:b/>
          <w:bCs/>
          <w:sz w:val="20"/>
          <w:szCs w:val="20"/>
        </w:rPr>
        <w:br/>
      </w:r>
      <w:r w:rsidRPr="00B07511">
        <w:rPr>
          <w:rFonts w:ascii="Times New Roman" w:hAnsi="Times New Roman" w:cs="Times New Roman"/>
          <w:sz w:val="20"/>
          <w:szCs w:val="20"/>
        </w:rPr>
        <w:t>8A Biomedical Grove, #06-04/05</w:t>
      </w:r>
      <w:r w:rsidRPr="00B07511">
        <w:rPr>
          <w:rFonts w:ascii="Times New Roman" w:hAnsi="Times New Roman" w:cs="Times New Roman"/>
          <w:sz w:val="20"/>
          <w:szCs w:val="20"/>
        </w:rPr>
        <w:br/>
        <w:t>Neuros/</w:t>
      </w:r>
      <w:proofErr w:type="spellStart"/>
      <w:r w:rsidRPr="00B07511">
        <w:rPr>
          <w:rFonts w:ascii="Times New Roman" w:hAnsi="Times New Roman" w:cs="Times New Roman"/>
          <w:sz w:val="20"/>
          <w:szCs w:val="20"/>
        </w:rPr>
        <w:t>Immunos</w:t>
      </w:r>
      <w:proofErr w:type="spellEnd"/>
      <w:r w:rsidRPr="00B07511">
        <w:rPr>
          <w:rFonts w:ascii="Times New Roman" w:hAnsi="Times New Roman" w:cs="Times New Roman"/>
          <w:sz w:val="20"/>
          <w:szCs w:val="20"/>
        </w:rPr>
        <w:t>, Singapore 138648</w:t>
      </w:r>
      <w:r w:rsidRPr="00B07511">
        <w:rPr>
          <w:rFonts w:ascii="Times New Roman" w:hAnsi="Times New Roman" w:cs="Times New Roman"/>
          <w:sz w:val="20"/>
          <w:szCs w:val="20"/>
        </w:rPr>
        <w:br/>
        <w:t>Tel: (65) 6407 0552</w:t>
      </w:r>
    </w:p>
    <w:p w:rsidR="0006099B" w:rsidRPr="00B07511" w:rsidRDefault="0006099B" w:rsidP="0006099B">
      <w:pPr>
        <w:jc w:val="right"/>
        <w:rPr>
          <w:rFonts w:ascii="Times New Roman" w:hAnsi="Times New Roman" w:cs="Times New Roman"/>
          <w:sz w:val="20"/>
          <w:szCs w:val="20"/>
        </w:rPr>
      </w:pPr>
      <w:r w:rsidRPr="00B07511">
        <w:rPr>
          <w:rFonts w:ascii="Times New Roman" w:hAnsi="Times New Roman" w:cs="Times New Roman"/>
          <w:sz w:val="20"/>
          <w:szCs w:val="20"/>
        </w:rPr>
        <w:t>25</w:t>
      </w:r>
      <w:r w:rsidRPr="00B07511">
        <w:rPr>
          <w:rFonts w:ascii="Times New Roman" w:hAnsi="Times New Roman" w:cs="Times New Roman"/>
          <w:sz w:val="20"/>
          <w:szCs w:val="20"/>
          <w:vertAlign w:val="superscript"/>
        </w:rPr>
        <w:t>th</w:t>
      </w:r>
      <w:r w:rsidRPr="00B07511">
        <w:rPr>
          <w:rFonts w:ascii="Times New Roman" w:hAnsi="Times New Roman" w:cs="Times New Roman"/>
          <w:sz w:val="20"/>
          <w:szCs w:val="20"/>
        </w:rPr>
        <w:t xml:space="preserve"> November 2019</w:t>
      </w:r>
    </w:p>
    <w:p w:rsidR="0006099B" w:rsidRPr="0074693B" w:rsidRDefault="0006099B" w:rsidP="0006099B">
      <w:pPr>
        <w:jc w:val="both"/>
        <w:rPr>
          <w:rFonts w:ascii="Times New Roman" w:hAnsi="Times New Roman" w:cs="Times New Roman"/>
          <w:sz w:val="20"/>
          <w:szCs w:val="20"/>
        </w:rPr>
      </w:pPr>
      <w:r w:rsidRPr="0074693B">
        <w:rPr>
          <w:rFonts w:ascii="Times New Roman" w:hAnsi="Times New Roman" w:cs="Times New Roman"/>
          <w:sz w:val="20"/>
          <w:szCs w:val="20"/>
        </w:rPr>
        <w:t>Dear Editor</w:t>
      </w:r>
    </w:p>
    <w:p w:rsidR="0006099B" w:rsidRPr="0074693B" w:rsidRDefault="0006099B" w:rsidP="0006099B">
      <w:pPr>
        <w:rPr>
          <w:rFonts w:ascii="Times New Roman" w:hAnsi="Times New Roman" w:cs="Times New Roman"/>
          <w:sz w:val="20"/>
          <w:szCs w:val="20"/>
        </w:rPr>
      </w:pPr>
      <w:r w:rsidRPr="0074693B">
        <w:rPr>
          <w:rFonts w:ascii="Times New Roman" w:hAnsi="Times New Roman" w:cs="Times New Roman"/>
          <w:sz w:val="20"/>
          <w:szCs w:val="20"/>
        </w:rPr>
        <w:t>We would like to thank the reviewers for reading and critically evaluating our manuscript. Please find enclosed the updated version of the manuscript entitled ‘</w:t>
      </w:r>
      <w:r w:rsidRPr="0074693B">
        <w:rPr>
          <w:rFonts w:ascii="Times New Roman" w:hAnsi="Times New Roman" w:cs="Times New Roman"/>
          <w:b/>
          <w:sz w:val="20"/>
          <w:szCs w:val="20"/>
        </w:rPr>
        <w:t xml:space="preserve">A new valuable tool to monitor eIF4F assembly by measuring eIF4E-eIF4G </w:t>
      </w:r>
      <w:proofErr w:type="gramStart"/>
      <w:r w:rsidRPr="0074693B">
        <w:rPr>
          <w:rFonts w:ascii="Times New Roman" w:hAnsi="Times New Roman" w:cs="Times New Roman"/>
          <w:b/>
          <w:sz w:val="20"/>
          <w:szCs w:val="20"/>
        </w:rPr>
        <w:t>interaction  in</w:t>
      </w:r>
      <w:proofErr w:type="gramEnd"/>
      <w:r w:rsidRPr="0074693B">
        <w:rPr>
          <w:rFonts w:ascii="Times New Roman" w:hAnsi="Times New Roman" w:cs="Times New Roman"/>
          <w:b/>
          <w:sz w:val="20"/>
          <w:szCs w:val="20"/>
        </w:rPr>
        <w:t xml:space="preserve"> live cells</w:t>
      </w:r>
      <w:r w:rsidRPr="0074693B">
        <w:rPr>
          <w:rFonts w:ascii="Times New Roman" w:hAnsi="Times New Roman" w:cs="Times New Roman"/>
          <w:sz w:val="20"/>
          <w:szCs w:val="20"/>
        </w:rPr>
        <w:t>” I have outlined below our replies and changes we have made within the manuscript to the comments made by the reviewers.</w:t>
      </w:r>
      <w:r w:rsidR="005B51AD" w:rsidRPr="0074693B">
        <w:rPr>
          <w:rFonts w:ascii="Times New Roman" w:hAnsi="Times New Roman" w:cs="Times New Roman"/>
          <w:sz w:val="20"/>
          <w:szCs w:val="20"/>
        </w:rPr>
        <w:t xml:space="preserve"> I have also modified the main text according to the Editor suggestion</w:t>
      </w:r>
      <w:r w:rsidR="00BE522D" w:rsidRPr="0074693B">
        <w:rPr>
          <w:rFonts w:ascii="Times New Roman" w:hAnsi="Times New Roman" w:cs="Times New Roman"/>
          <w:sz w:val="20"/>
          <w:szCs w:val="20"/>
        </w:rPr>
        <w:t>s</w:t>
      </w:r>
      <w:r w:rsidR="005B51AD" w:rsidRPr="0074693B">
        <w:rPr>
          <w:rFonts w:ascii="Times New Roman" w:hAnsi="Times New Roman" w:cs="Times New Roman"/>
          <w:sz w:val="20"/>
          <w:szCs w:val="20"/>
        </w:rPr>
        <w:t xml:space="preserve">. </w:t>
      </w:r>
      <w:proofErr w:type="spellStart"/>
      <w:r w:rsidR="005B51AD" w:rsidRPr="0074693B">
        <w:rPr>
          <w:rFonts w:ascii="Times New Roman" w:hAnsi="Times New Roman" w:cs="Times New Roman"/>
          <w:sz w:val="20"/>
          <w:szCs w:val="20"/>
        </w:rPr>
        <w:t>SmBIT</w:t>
      </w:r>
      <w:proofErr w:type="spellEnd"/>
      <w:r w:rsidR="005B51AD" w:rsidRPr="0074693B">
        <w:rPr>
          <w:rFonts w:ascii="Times New Roman" w:hAnsi="Times New Roman" w:cs="Times New Roman"/>
          <w:sz w:val="20"/>
          <w:szCs w:val="20"/>
        </w:rPr>
        <w:t xml:space="preserve"> and </w:t>
      </w:r>
      <w:proofErr w:type="spellStart"/>
      <w:r w:rsidR="005B51AD" w:rsidRPr="0074693B">
        <w:rPr>
          <w:rFonts w:ascii="Times New Roman" w:hAnsi="Times New Roman" w:cs="Times New Roman"/>
          <w:sz w:val="20"/>
          <w:szCs w:val="20"/>
        </w:rPr>
        <w:t>LgBIT</w:t>
      </w:r>
      <w:proofErr w:type="spellEnd"/>
      <w:r w:rsidR="005B51AD" w:rsidRPr="0074693B">
        <w:rPr>
          <w:rFonts w:ascii="Times New Roman" w:hAnsi="Times New Roman" w:cs="Times New Roman"/>
          <w:sz w:val="20"/>
          <w:szCs w:val="20"/>
        </w:rPr>
        <w:t xml:space="preserve"> are now </w:t>
      </w:r>
      <w:proofErr w:type="spellStart"/>
      <w:r w:rsidR="005B51AD" w:rsidRPr="0074693B">
        <w:rPr>
          <w:rFonts w:ascii="Times New Roman" w:hAnsi="Times New Roman" w:cs="Times New Roman"/>
          <w:sz w:val="20"/>
          <w:szCs w:val="20"/>
        </w:rPr>
        <w:t>SmallBit</w:t>
      </w:r>
      <w:proofErr w:type="spellEnd"/>
      <w:r w:rsidR="005B51AD" w:rsidRPr="0074693B">
        <w:rPr>
          <w:rFonts w:ascii="Times New Roman" w:hAnsi="Times New Roman" w:cs="Times New Roman"/>
          <w:sz w:val="20"/>
          <w:szCs w:val="20"/>
        </w:rPr>
        <w:t xml:space="preserve"> and </w:t>
      </w:r>
      <w:proofErr w:type="spellStart"/>
      <w:r w:rsidR="005B51AD" w:rsidRPr="0074693B">
        <w:rPr>
          <w:rFonts w:ascii="Times New Roman" w:hAnsi="Times New Roman" w:cs="Times New Roman"/>
          <w:sz w:val="20"/>
          <w:szCs w:val="20"/>
        </w:rPr>
        <w:t>BigBit</w:t>
      </w:r>
      <w:proofErr w:type="spellEnd"/>
      <w:r w:rsidR="005B51AD" w:rsidRPr="0074693B">
        <w:rPr>
          <w:rFonts w:ascii="Times New Roman" w:hAnsi="Times New Roman" w:cs="Times New Roman"/>
          <w:sz w:val="20"/>
          <w:szCs w:val="20"/>
        </w:rPr>
        <w:t xml:space="preserve"> respectively while </w:t>
      </w:r>
      <w:proofErr w:type="spellStart"/>
      <w:r w:rsidR="005B51AD" w:rsidRPr="0074693B">
        <w:rPr>
          <w:rFonts w:ascii="Times New Roman" w:hAnsi="Times New Roman" w:cs="Times New Roman"/>
          <w:sz w:val="20"/>
          <w:szCs w:val="20"/>
        </w:rPr>
        <w:t>Nano</w:t>
      </w:r>
      <w:r w:rsidR="00BE522D" w:rsidRPr="0074693B">
        <w:rPr>
          <w:rFonts w:ascii="Times New Roman" w:hAnsi="Times New Roman" w:cs="Times New Roman"/>
          <w:sz w:val="20"/>
          <w:szCs w:val="20"/>
        </w:rPr>
        <w:t>B</w:t>
      </w:r>
      <w:r w:rsidR="005B51AD" w:rsidRPr="0074693B">
        <w:rPr>
          <w:rFonts w:ascii="Times New Roman" w:hAnsi="Times New Roman" w:cs="Times New Roman"/>
          <w:sz w:val="20"/>
          <w:szCs w:val="20"/>
        </w:rPr>
        <w:t>it</w:t>
      </w:r>
      <w:proofErr w:type="spellEnd"/>
      <w:r w:rsidR="005B51AD" w:rsidRPr="0074693B">
        <w:rPr>
          <w:rFonts w:ascii="Times New Roman" w:hAnsi="Times New Roman" w:cs="Times New Roman"/>
          <w:sz w:val="20"/>
          <w:szCs w:val="20"/>
        </w:rPr>
        <w:t xml:space="preserve"> </w:t>
      </w:r>
      <w:proofErr w:type="spellStart"/>
      <w:r w:rsidR="005B51AD" w:rsidRPr="0074693B">
        <w:rPr>
          <w:rFonts w:ascii="Times New Roman" w:hAnsi="Times New Roman" w:cs="Times New Roman"/>
          <w:sz w:val="20"/>
          <w:szCs w:val="20"/>
        </w:rPr>
        <w:t>as</w:t>
      </w:r>
      <w:proofErr w:type="spellEnd"/>
      <w:r w:rsidR="005B51AD" w:rsidRPr="0074693B">
        <w:rPr>
          <w:rFonts w:ascii="Times New Roman" w:hAnsi="Times New Roman" w:cs="Times New Roman"/>
          <w:sz w:val="20"/>
          <w:szCs w:val="20"/>
        </w:rPr>
        <w:t xml:space="preserve"> been replaced by eIF4E-eIF4G</w:t>
      </w:r>
      <w:r w:rsidR="005B51AD" w:rsidRPr="0074693B">
        <w:rPr>
          <w:rFonts w:ascii="Times New Roman" w:hAnsi="Times New Roman" w:cs="Times New Roman"/>
          <w:sz w:val="20"/>
          <w:szCs w:val="20"/>
          <w:vertAlign w:val="superscript"/>
        </w:rPr>
        <w:t>604-</w:t>
      </w:r>
      <w:proofErr w:type="gramStart"/>
      <w:r w:rsidR="005B51AD" w:rsidRPr="0074693B">
        <w:rPr>
          <w:rFonts w:ascii="Times New Roman" w:hAnsi="Times New Roman" w:cs="Times New Roman"/>
          <w:sz w:val="20"/>
          <w:szCs w:val="20"/>
          <w:vertAlign w:val="superscript"/>
        </w:rPr>
        <w:t xml:space="preserve">646  </w:t>
      </w:r>
      <w:r w:rsidR="005B51AD" w:rsidRPr="0074693B">
        <w:rPr>
          <w:rFonts w:ascii="Times New Roman" w:hAnsi="Times New Roman" w:cs="Times New Roman"/>
          <w:sz w:val="20"/>
          <w:szCs w:val="20"/>
        </w:rPr>
        <w:t>complementation</w:t>
      </w:r>
      <w:proofErr w:type="gramEnd"/>
      <w:r w:rsidR="005B51AD" w:rsidRPr="0074693B">
        <w:rPr>
          <w:rFonts w:ascii="Times New Roman" w:hAnsi="Times New Roman" w:cs="Times New Roman"/>
          <w:sz w:val="20"/>
          <w:szCs w:val="20"/>
        </w:rPr>
        <w:t xml:space="preserve"> assay</w:t>
      </w:r>
    </w:p>
    <w:p w:rsidR="00B023F1" w:rsidRPr="0074693B" w:rsidRDefault="00CA01CF" w:rsidP="00CA01CF">
      <w:pPr>
        <w:pStyle w:val="NormalWeb"/>
        <w:rPr>
          <w:sz w:val="20"/>
          <w:szCs w:val="20"/>
        </w:rPr>
      </w:pPr>
      <w:r w:rsidRPr="0074693B">
        <w:rPr>
          <w:sz w:val="20"/>
          <w:szCs w:val="20"/>
        </w:rPr>
        <w:br/>
      </w:r>
      <w:r w:rsidRPr="0074693B">
        <w:rPr>
          <w:sz w:val="20"/>
          <w:szCs w:val="20"/>
        </w:rPr>
        <w:br/>
      </w:r>
      <w:r w:rsidRPr="0074693B">
        <w:rPr>
          <w:rStyle w:val="Strong"/>
          <w:sz w:val="20"/>
          <w:szCs w:val="20"/>
        </w:rPr>
        <w:t>Reviewers' comments:</w:t>
      </w:r>
      <w:r w:rsidRPr="0074693B">
        <w:rPr>
          <w:sz w:val="20"/>
          <w:szCs w:val="20"/>
        </w:rPr>
        <w:br/>
      </w:r>
      <w:r w:rsidRPr="0074693B">
        <w:rPr>
          <w:b/>
          <w:bCs/>
          <w:sz w:val="20"/>
          <w:szCs w:val="20"/>
        </w:rPr>
        <w:t>Reviewer #1:</w:t>
      </w:r>
      <w:r w:rsidRPr="0074693B">
        <w:rPr>
          <w:sz w:val="20"/>
          <w:szCs w:val="20"/>
        </w:rPr>
        <w:br/>
        <w:t>Manuscript Summary:</w:t>
      </w:r>
      <w:r w:rsidRPr="0074693B">
        <w:rPr>
          <w:sz w:val="20"/>
          <w:szCs w:val="20"/>
        </w:rPr>
        <w:br/>
        <w:t xml:space="preserve">The protocol described in the paper entitled "A new valuable tool to measure protein-protein interactions of eIF4F assembly in live cells" by Yuri </w:t>
      </w:r>
      <w:proofErr w:type="spellStart"/>
      <w:r w:rsidRPr="0074693B">
        <w:rPr>
          <w:sz w:val="20"/>
          <w:szCs w:val="20"/>
        </w:rPr>
        <w:t>Frosi</w:t>
      </w:r>
      <w:proofErr w:type="spellEnd"/>
      <w:r w:rsidRPr="0074693B">
        <w:rPr>
          <w:sz w:val="20"/>
          <w:szCs w:val="20"/>
        </w:rPr>
        <w:t xml:space="preserve"> et al., aims to provide a new method to measure the eIF4E-eIF4G protein interaction in live cells.</w:t>
      </w:r>
      <w:r w:rsidRPr="0074693B">
        <w:rPr>
          <w:sz w:val="20"/>
          <w:szCs w:val="20"/>
        </w:rPr>
        <w:br/>
        <w:t xml:space="preserve">The strategy introduced by this paper is to follow the interaction of two components of the pre-initiation complex eIF4F by luminescence. The authors use the </w:t>
      </w:r>
      <w:proofErr w:type="spellStart"/>
      <w:r w:rsidRPr="0074693B">
        <w:rPr>
          <w:sz w:val="20"/>
          <w:szCs w:val="20"/>
        </w:rPr>
        <w:t>NanoBiT</w:t>
      </w:r>
      <w:proofErr w:type="spellEnd"/>
      <w:r w:rsidRPr="0074693B">
        <w:rPr>
          <w:sz w:val="20"/>
          <w:szCs w:val="20"/>
        </w:rPr>
        <w:t xml:space="preserve"> complementation reporter by fusing the Small and Large </w:t>
      </w:r>
      <w:proofErr w:type="spellStart"/>
      <w:r w:rsidRPr="0074693B">
        <w:rPr>
          <w:sz w:val="20"/>
          <w:szCs w:val="20"/>
        </w:rPr>
        <w:t>BiT</w:t>
      </w:r>
      <w:proofErr w:type="spellEnd"/>
      <w:r w:rsidRPr="0074693B">
        <w:rPr>
          <w:sz w:val="20"/>
          <w:szCs w:val="20"/>
        </w:rPr>
        <w:t xml:space="preserve"> to the eIF4E and eIF4G604-646 peptide respectively, allowing to correlate the luminescent signal provided by proximity of the split reporters to protein-protein interaction.</w:t>
      </w:r>
      <w:r w:rsidRPr="0074693B">
        <w:rPr>
          <w:sz w:val="20"/>
          <w:szCs w:val="20"/>
        </w:rPr>
        <w:br/>
        <w:t xml:space="preserve">Because of the sensitivity and simplicity of this assay, it represents </w:t>
      </w:r>
      <w:proofErr w:type="gramStart"/>
      <w:r w:rsidRPr="0074693B">
        <w:rPr>
          <w:sz w:val="20"/>
          <w:szCs w:val="20"/>
        </w:rPr>
        <w:t>an</w:t>
      </w:r>
      <w:proofErr w:type="gramEnd"/>
      <w:r w:rsidRPr="0074693B">
        <w:rPr>
          <w:sz w:val="20"/>
          <w:szCs w:val="20"/>
        </w:rPr>
        <w:t xml:space="preserve"> useful technical advancement with interesting potential applicability for the screening of inhibitors of the pre-initiation complex assembly.</w:t>
      </w:r>
      <w:r w:rsidRPr="0074693B">
        <w:rPr>
          <w:sz w:val="20"/>
          <w:szCs w:val="20"/>
        </w:rPr>
        <w:br/>
        <w:t>However, the work should be strengthened in some points in order to provide a solid assay for the users.</w:t>
      </w:r>
      <w:r w:rsidRPr="0074693B">
        <w:rPr>
          <w:sz w:val="20"/>
          <w:szCs w:val="20"/>
        </w:rPr>
        <w:br/>
      </w:r>
      <w:r w:rsidRPr="0074693B">
        <w:rPr>
          <w:sz w:val="20"/>
          <w:szCs w:val="20"/>
        </w:rPr>
        <w:br/>
        <w:t>Major Concerns</w:t>
      </w:r>
      <w:proofErr w:type="gramStart"/>
      <w:r w:rsidRPr="0074693B">
        <w:rPr>
          <w:sz w:val="20"/>
          <w:szCs w:val="20"/>
        </w:rPr>
        <w:t>:</w:t>
      </w:r>
      <w:proofErr w:type="gramEnd"/>
      <w:r w:rsidRPr="0074693B">
        <w:rPr>
          <w:sz w:val="20"/>
          <w:szCs w:val="20"/>
        </w:rPr>
        <w:br/>
        <w:t xml:space="preserve">1. The system used by the authors is based on the use of the </w:t>
      </w:r>
      <w:proofErr w:type="spellStart"/>
      <w:r w:rsidRPr="0074693B">
        <w:rPr>
          <w:sz w:val="20"/>
          <w:szCs w:val="20"/>
        </w:rPr>
        <w:t>NanoBiT</w:t>
      </w:r>
      <w:proofErr w:type="spellEnd"/>
      <w:r w:rsidRPr="0074693B">
        <w:rPr>
          <w:sz w:val="20"/>
          <w:szCs w:val="20"/>
        </w:rPr>
        <w:t xml:space="preserve"> complementation reporter but a clear explanation of this system should be included. A scheme of the combinatorial fusion proteins would be very helpful to rationalize the generation of </w:t>
      </w:r>
      <w:proofErr w:type="spellStart"/>
      <w:r w:rsidRPr="0074693B">
        <w:rPr>
          <w:sz w:val="20"/>
          <w:szCs w:val="20"/>
        </w:rPr>
        <w:t>luminiscent</w:t>
      </w:r>
      <w:proofErr w:type="spellEnd"/>
      <w:r w:rsidRPr="0074693B">
        <w:rPr>
          <w:sz w:val="20"/>
          <w:szCs w:val="20"/>
        </w:rPr>
        <w:t xml:space="preserve"> signal.</w:t>
      </w:r>
    </w:p>
    <w:p w:rsidR="00B023F1" w:rsidRPr="0074693B" w:rsidRDefault="00B023F1" w:rsidP="00CA01CF">
      <w:pPr>
        <w:pStyle w:val="NormalWeb"/>
        <w:rPr>
          <w:color w:val="FF0000"/>
          <w:sz w:val="20"/>
          <w:szCs w:val="20"/>
        </w:rPr>
      </w:pPr>
      <w:r w:rsidRPr="0074693B">
        <w:rPr>
          <w:color w:val="FF0000"/>
          <w:sz w:val="20"/>
          <w:szCs w:val="20"/>
        </w:rPr>
        <w:t>We thank referee for his/her comment. The scheme has been included as Figure 1 and full explanat</w:t>
      </w:r>
      <w:r w:rsidR="00C151C3" w:rsidRPr="0074693B">
        <w:rPr>
          <w:color w:val="FF0000"/>
          <w:sz w:val="20"/>
          <w:szCs w:val="20"/>
        </w:rPr>
        <w:t xml:space="preserve">ion has been supplied in both </w:t>
      </w:r>
      <w:r w:rsidR="007B288C" w:rsidRPr="0074693B">
        <w:rPr>
          <w:color w:val="FF0000"/>
          <w:sz w:val="20"/>
          <w:szCs w:val="20"/>
        </w:rPr>
        <w:t>Representative</w:t>
      </w:r>
      <w:r w:rsidRPr="0074693B">
        <w:rPr>
          <w:color w:val="FF0000"/>
          <w:sz w:val="20"/>
          <w:szCs w:val="20"/>
        </w:rPr>
        <w:t xml:space="preserve"> Result and Figure legend 1</w:t>
      </w:r>
    </w:p>
    <w:p w:rsidR="00B023F1" w:rsidRPr="0074693B" w:rsidRDefault="00B023F1" w:rsidP="00CA01CF">
      <w:pPr>
        <w:pStyle w:val="NormalWeb"/>
        <w:rPr>
          <w:sz w:val="20"/>
          <w:szCs w:val="20"/>
        </w:rPr>
      </w:pPr>
    </w:p>
    <w:p w:rsidR="004651BE" w:rsidRPr="0074693B" w:rsidRDefault="00CA01CF" w:rsidP="00CA01CF">
      <w:pPr>
        <w:pStyle w:val="NormalWeb"/>
        <w:rPr>
          <w:sz w:val="20"/>
          <w:szCs w:val="20"/>
        </w:rPr>
      </w:pPr>
      <w:r w:rsidRPr="0074693B">
        <w:rPr>
          <w:sz w:val="20"/>
          <w:szCs w:val="20"/>
        </w:rPr>
        <w:br/>
        <w:t>2. The authors constructed the eIF4G-LgBiT fusion protein using only the eIF4G604-646 domain. It would be informative to include the rationale of this choice and the reference works that describe the eIF4G604-646 binding properties to eIF4E.</w:t>
      </w:r>
    </w:p>
    <w:p w:rsidR="004651BE" w:rsidRPr="0074693B" w:rsidRDefault="004651BE" w:rsidP="004651BE">
      <w:pPr>
        <w:pStyle w:val="NormalWeb"/>
        <w:rPr>
          <w:color w:val="FF0000"/>
          <w:sz w:val="20"/>
          <w:szCs w:val="20"/>
        </w:rPr>
      </w:pPr>
      <w:r w:rsidRPr="0074693B">
        <w:rPr>
          <w:color w:val="FF0000"/>
          <w:sz w:val="20"/>
          <w:szCs w:val="20"/>
        </w:rPr>
        <w:t xml:space="preserve">We thank referee for his/her comment. The rationale of this choice has been included in the </w:t>
      </w:r>
      <w:proofErr w:type="gramStart"/>
      <w:r w:rsidRPr="0074693B">
        <w:rPr>
          <w:color w:val="FF0000"/>
          <w:sz w:val="20"/>
          <w:szCs w:val="20"/>
        </w:rPr>
        <w:t>introduction :</w:t>
      </w:r>
      <w:proofErr w:type="gramEnd"/>
    </w:p>
    <w:p w:rsidR="004651BE" w:rsidRPr="0074693B" w:rsidRDefault="004651BE" w:rsidP="004651BE">
      <w:pPr>
        <w:pStyle w:val="NormalWeb"/>
        <w:rPr>
          <w:i/>
          <w:color w:val="FF0000"/>
          <w:sz w:val="20"/>
          <w:szCs w:val="20"/>
        </w:rPr>
      </w:pPr>
      <w:r w:rsidRPr="0074693B">
        <w:rPr>
          <w:i/>
          <w:color w:val="FF0000"/>
          <w:sz w:val="20"/>
          <w:szCs w:val="20"/>
        </w:rPr>
        <w:t>By competing with eIF4G binding to eIF4E through an interface that consists of canonical and non-canonical eIF4E binding sequences</w:t>
      </w:r>
      <w:r w:rsidRPr="0074693B">
        <w:rPr>
          <w:i/>
          <w:color w:val="FF0000"/>
          <w:sz w:val="20"/>
          <w:szCs w:val="20"/>
          <w:vertAlign w:val="superscript"/>
        </w:rPr>
        <w:t>7</w:t>
      </w:r>
      <w:proofErr w:type="gramStart"/>
      <w:r w:rsidRPr="0074693B">
        <w:rPr>
          <w:i/>
          <w:color w:val="FF0000"/>
          <w:sz w:val="20"/>
          <w:szCs w:val="20"/>
          <w:vertAlign w:val="superscript"/>
        </w:rPr>
        <w:t>,8,9</w:t>
      </w:r>
      <w:proofErr w:type="gramEnd"/>
      <w:r w:rsidRPr="0074693B">
        <w:rPr>
          <w:i/>
          <w:color w:val="FF0000"/>
          <w:sz w:val="20"/>
          <w:szCs w:val="20"/>
        </w:rPr>
        <w:t>(region spanning aa 604-646 on human eIF4E) 4EBP reduces the pool of eIF4E actively involved in translation and preventing eIF4F complex formation.</w:t>
      </w:r>
    </w:p>
    <w:p w:rsidR="004651BE" w:rsidRPr="0074693B" w:rsidRDefault="004651BE" w:rsidP="004651BE">
      <w:pPr>
        <w:pStyle w:val="NormalWeb"/>
        <w:rPr>
          <w:color w:val="FF0000"/>
          <w:sz w:val="20"/>
          <w:szCs w:val="20"/>
        </w:rPr>
      </w:pPr>
    </w:p>
    <w:p w:rsidR="004651BE" w:rsidRPr="0074693B" w:rsidRDefault="004651BE" w:rsidP="004651BE">
      <w:pPr>
        <w:pStyle w:val="NormalWeb"/>
        <w:rPr>
          <w:color w:val="FF0000"/>
          <w:sz w:val="20"/>
          <w:szCs w:val="20"/>
        </w:rPr>
      </w:pPr>
      <w:r w:rsidRPr="0074693B">
        <w:rPr>
          <w:color w:val="FF0000"/>
          <w:sz w:val="20"/>
          <w:szCs w:val="20"/>
        </w:rPr>
        <w:t xml:space="preserve">And in The </w:t>
      </w:r>
      <w:r w:rsidR="007B288C" w:rsidRPr="0074693B">
        <w:rPr>
          <w:color w:val="FF0000"/>
          <w:sz w:val="20"/>
          <w:szCs w:val="20"/>
        </w:rPr>
        <w:t>Representative</w:t>
      </w:r>
      <w:r w:rsidRPr="0074693B">
        <w:rPr>
          <w:color w:val="FF0000"/>
          <w:sz w:val="20"/>
          <w:szCs w:val="20"/>
        </w:rPr>
        <w:t xml:space="preserve"> Result:</w:t>
      </w:r>
    </w:p>
    <w:p w:rsidR="004651BE" w:rsidRPr="0074693B" w:rsidRDefault="004651BE" w:rsidP="004651BE">
      <w:pPr>
        <w:pStyle w:val="NormalWeb"/>
        <w:rPr>
          <w:i/>
          <w:color w:val="FF0000"/>
          <w:sz w:val="20"/>
          <w:szCs w:val="20"/>
        </w:rPr>
      </w:pPr>
      <w:r w:rsidRPr="0074693B">
        <w:rPr>
          <w:i/>
          <w:color w:val="FF0000"/>
          <w:sz w:val="20"/>
          <w:szCs w:val="20"/>
        </w:rPr>
        <w:lastRenderedPageBreak/>
        <w:t xml:space="preserve">Once expressed as a fusion product with the </w:t>
      </w:r>
      <w:proofErr w:type="spellStart"/>
      <w:r w:rsidRPr="0074693B">
        <w:rPr>
          <w:i/>
          <w:color w:val="FF0000"/>
          <w:sz w:val="20"/>
          <w:szCs w:val="20"/>
        </w:rPr>
        <w:t>the</w:t>
      </w:r>
      <w:proofErr w:type="spellEnd"/>
      <w:r w:rsidRPr="0074693B">
        <w:rPr>
          <w:i/>
          <w:color w:val="FF0000"/>
          <w:sz w:val="20"/>
          <w:szCs w:val="20"/>
        </w:rPr>
        <w:t xml:space="preserve"> </w:t>
      </w:r>
      <w:proofErr w:type="gramStart"/>
      <w:r w:rsidRPr="0074693B">
        <w:rPr>
          <w:i/>
          <w:color w:val="FF0000"/>
          <w:sz w:val="20"/>
          <w:szCs w:val="20"/>
        </w:rPr>
        <w:t>human  full</w:t>
      </w:r>
      <w:proofErr w:type="gramEnd"/>
      <w:r w:rsidRPr="0074693B">
        <w:rPr>
          <w:i/>
          <w:color w:val="FF0000"/>
          <w:sz w:val="20"/>
          <w:szCs w:val="20"/>
        </w:rPr>
        <w:t xml:space="preserve"> length eIF4E and the eIF4E interaction  domain from eiF4G ( aa 604-646), the two interacti</w:t>
      </w:r>
      <w:r w:rsidR="00B85861" w:rsidRPr="0074693B">
        <w:rPr>
          <w:i/>
          <w:color w:val="FF0000"/>
          <w:sz w:val="20"/>
          <w:szCs w:val="20"/>
        </w:rPr>
        <w:t>ng proteins will bring the Big</w:t>
      </w:r>
      <w:r w:rsidRPr="0074693B">
        <w:rPr>
          <w:i/>
          <w:color w:val="FF0000"/>
          <w:sz w:val="20"/>
          <w:szCs w:val="20"/>
        </w:rPr>
        <w:t xml:space="preserve"> </w:t>
      </w:r>
      <w:proofErr w:type="spellStart"/>
      <w:r w:rsidRPr="0074693B">
        <w:rPr>
          <w:i/>
          <w:color w:val="FF0000"/>
          <w:sz w:val="20"/>
          <w:szCs w:val="20"/>
        </w:rPr>
        <w:t>BiT</w:t>
      </w:r>
      <w:proofErr w:type="spellEnd"/>
      <w:r w:rsidRPr="0074693B">
        <w:rPr>
          <w:i/>
          <w:color w:val="FF0000"/>
          <w:sz w:val="20"/>
          <w:szCs w:val="20"/>
        </w:rPr>
        <w:t xml:space="preserve"> and Small Bit into close proximity of each other and will induce the formation of the active luciferase that, in presence of a cell permeable substrate, will eventually generate a bright luminescent signal ( Figure 1)</w:t>
      </w:r>
    </w:p>
    <w:p w:rsidR="00C021A1" w:rsidRPr="0074693B" w:rsidRDefault="00CA01CF" w:rsidP="00CA01CF">
      <w:pPr>
        <w:pStyle w:val="NormalWeb"/>
        <w:rPr>
          <w:sz w:val="20"/>
          <w:szCs w:val="20"/>
        </w:rPr>
      </w:pPr>
      <w:r w:rsidRPr="0074693B">
        <w:rPr>
          <w:sz w:val="20"/>
          <w:szCs w:val="20"/>
        </w:rPr>
        <w:br/>
        <w:t xml:space="preserve">3. In paragraph 1.1, the authors highlight the importance of keeping the length of the linker between </w:t>
      </w:r>
      <w:proofErr w:type="spellStart"/>
      <w:r w:rsidRPr="0074693B">
        <w:rPr>
          <w:sz w:val="20"/>
          <w:szCs w:val="20"/>
        </w:rPr>
        <w:t>NanoBiT</w:t>
      </w:r>
      <w:proofErr w:type="spellEnd"/>
      <w:r w:rsidRPr="0074693B">
        <w:rPr>
          <w:sz w:val="20"/>
          <w:szCs w:val="20"/>
        </w:rPr>
        <w:t xml:space="preserve"> tags and eIF4E and eIF4G the same. However, there is no description or graphical representation of the construct that would facilitate the reader to better understand the reporter system. This should be included.</w:t>
      </w:r>
    </w:p>
    <w:p w:rsidR="00C021A1" w:rsidRPr="0074693B" w:rsidRDefault="00C021A1" w:rsidP="00C021A1">
      <w:pPr>
        <w:pStyle w:val="NormalWeb"/>
        <w:rPr>
          <w:color w:val="FF0000"/>
          <w:sz w:val="20"/>
          <w:szCs w:val="20"/>
        </w:rPr>
      </w:pPr>
      <w:r w:rsidRPr="0074693B">
        <w:rPr>
          <w:color w:val="FF0000"/>
          <w:sz w:val="20"/>
          <w:szCs w:val="20"/>
        </w:rPr>
        <w:t xml:space="preserve">We thank Referee 1 for this comment. </w:t>
      </w:r>
      <w:r w:rsidR="002A1374" w:rsidRPr="0074693B">
        <w:rPr>
          <w:color w:val="FF0000"/>
          <w:sz w:val="20"/>
          <w:szCs w:val="20"/>
        </w:rPr>
        <w:t xml:space="preserve">We have removed this part and modified the </w:t>
      </w:r>
      <w:proofErr w:type="gramStart"/>
      <w:r w:rsidR="002A1374" w:rsidRPr="0074693B">
        <w:rPr>
          <w:color w:val="FF0000"/>
          <w:sz w:val="20"/>
          <w:szCs w:val="20"/>
        </w:rPr>
        <w:t>text  as</w:t>
      </w:r>
      <w:proofErr w:type="gramEnd"/>
      <w:r w:rsidR="002A1374" w:rsidRPr="0074693B">
        <w:rPr>
          <w:color w:val="FF0000"/>
          <w:sz w:val="20"/>
          <w:szCs w:val="20"/>
        </w:rPr>
        <w:t xml:space="preserve"> following</w:t>
      </w:r>
      <w:r w:rsidRPr="0074693B">
        <w:rPr>
          <w:color w:val="FF0000"/>
          <w:sz w:val="20"/>
          <w:szCs w:val="20"/>
        </w:rPr>
        <w:t>:</w:t>
      </w:r>
    </w:p>
    <w:p w:rsidR="00C021A1" w:rsidRPr="0074693B" w:rsidRDefault="00C021A1" w:rsidP="00C021A1">
      <w:pPr>
        <w:pStyle w:val="NormalWeb"/>
        <w:rPr>
          <w:i/>
          <w:color w:val="FF0000"/>
          <w:sz w:val="20"/>
          <w:szCs w:val="20"/>
        </w:rPr>
      </w:pPr>
      <w:r w:rsidRPr="0074693B">
        <w:rPr>
          <w:i/>
          <w:color w:val="FF0000"/>
          <w:sz w:val="20"/>
          <w:szCs w:val="20"/>
        </w:rPr>
        <w:t xml:space="preserve">We have applied a </w:t>
      </w:r>
      <w:proofErr w:type="spellStart"/>
      <w:r w:rsidRPr="0074693B">
        <w:rPr>
          <w:i/>
          <w:color w:val="FF0000"/>
          <w:sz w:val="20"/>
          <w:szCs w:val="20"/>
        </w:rPr>
        <w:t>Nanoluc</w:t>
      </w:r>
      <w:proofErr w:type="spellEnd"/>
      <w:r w:rsidRPr="0074693B">
        <w:rPr>
          <w:i/>
          <w:color w:val="FF0000"/>
          <w:sz w:val="20"/>
          <w:szCs w:val="20"/>
        </w:rPr>
        <w:t>-based complementation assay to monitor in real time the status of eIF4F integrity through the eIF4E-eIF4G interaction. Here we describe how the eIF4E:eIF4G</w:t>
      </w:r>
      <w:r w:rsidRPr="0074693B">
        <w:rPr>
          <w:i/>
          <w:color w:val="FF0000"/>
          <w:sz w:val="20"/>
          <w:szCs w:val="20"/>
          <w:vertAlign w:val="superscript"/>
        </w:rPr>
        <w:t xml:space="preserve">604-646 </w:t>
      </w:r>
      <w:r w:rsidRPr="0074693B">
        <w:rPr>
          <w:i/>
          <w:color w:val="FF0000"/>
          <w:sz w:val="20"/>
          <w:szCs w:val="20"/>
        </w:rPr>
        <w:t xml:space="preserve">complementation system (available upon request) can be applied to accurately measure 4EBP1-mediated eIF4E-eIF4G disruption.  </w:t>
      </w:r>
    </w:p>
    <w:p w:rsidR="00C021A1" w:rsidRPr="0074693B" w:rsidRDefault="00C021A1" w:rsidP="00CA01CF">
      <w:pPr>
        <w:pStyle w:val="NormalWeb"/>
        <w:rPr>
          <w:color w:val="FF0000"/>
          <w:sz w:val="20"/>
          <w:szCs w:val="20"/>
        </w:rPr>
      </w:pPr>
    </w:p>
    <w:p w:rsidR="00840E99" w:rsidRPr="0074693B" w:rsidRDefault="00CA01CF" w:rsidP="00CA01CF">
      <w:pPr>
        <w:pStyle w:val="NormalWeb"/>
        <w:rPr>
          <w:sz w:val="20"/>
          <w:szCs w:val="20"/>
        </w:rPr>
      </w:pPr>
      <w:r w:rsidRPr="0074693B">
        <w:rPr>
          <w:sz w:val="20"/>
          <w:szCs w:val="20"/>
        </w:rPr>
        <w:br/>
        <w:t xml:space="preserve">4. In order to correlate the luciferase signal observed in figure 1 (eIF4G-LgBIT+ SmBIT-eIF4E) with the interaction between eIF4G604-646 and eIF4E we suggest performing a classical Co-IP of the reporter construct in the same conditions tested. This reviewer anticipates an increased binding of SmBIT-4E with the endogenous 4EBP upon </w:t>
      </w:r>
      <w:proofErr w:type="spellStart"/>
      <w:r w:rsidRPr="0074693B">
        <w:rPr>
          <w:sz w:val="20"/>
          <w:szCs w:val="20"/>
        </w:rPr>
        <w:t>mTOR</w:t>
      </w:r>
      <w:proofErr w:type="spellEnd"/>
      <w:r w:rsidRPr="0074693B">
        <w:rPr>
          <w:sz w:val="20"/>
          <w:szCs w:val="20"/>
        </w:rPr>
        <w:t xml:space="preserve"> inhibition. Moreover, it is important to determine the partnership extent with the endogenous eIF4E and eIF4G respectively.</w:t>
      </w:r>
    </w:p>
    <w:p w:rsidR="00840E99" w:rsidRPr="0074693B" w:rsidRDefault="00840E99" w:rsidP="00840E99">
      <w:pPr>
        <w:pStyle w:val="NormalWeb"/>
        <w:rPr>
          <w:color w:val="FF0000"/>
          <w:sz w:val="20"/>
          <w:szCs w:val="20"/>
        </w:rPr>
      </w:pPr>
      <w:r w:rsidRPr="0074693B">
        <w:rPr>
          <w:color w:val="FF0000"/>
          <w:sz w:val="20"/>
          <w:szCs w:val="20"/>
        </w:rPr>
        <w:t xml:space="preserve">We thank Referee 1 for this comment. Validation was already published by our lab </w:t>
      </w:r>
      <w:proofErr w:type="gramStart"/>
      <w:r w:rsidRPr="0074693B">
        <w:rPr>
          <w:color w:val="FF0000"/>
          <w:sz w:val="20"/>
          <w:szCs w:val="20"/>
        </w:rPr>
        <w:t>( please</w:t>
      </w:r>
      <w:proofErr w:type="gramEnd"/>
      <w:r w:rsidRPr="0074693B">
        <w:rPr>
          <w:color w:val="FF0000"/>
          <w:sz w:val="20"/>
          <w:szCs w:val="20"/>
        </w:rPr>
        <w:t xml:space="preserve"> </w:t>
      </w:r>
      <w:r w:rsidR="00506807" w:rsidRPr="0074693B">
        <w:rPr>
          <w:color w:val="FF0000"/>
          <w:sz w:val="20"/>
          <w:szCs w:val="20"/>
        </w:rPr>
        <w:t xml:space="preserve">see REF 14) and we also claim it </w:t>
      </w:r>
      <w:r w:rsidRPr="0074693B">
        <w:rPr>
          <w:color w:val="FF0000"/>
          <w:sz w:val="20"/>
          <w:szCs w:val="20"/>
        </w:rPr>
        <w:t xml:space="preserve"> in the </w:t>
      </w:r>
      <w:r w:rsidR="007B288C" w:rsidRPr="0074693B">
        <w:rPr>
          <w:color w:val="FF0000"/>
          <w:sz w:val="20"/>
          <w:szCs w:val="20"/>
        </w:rPr>
        <w:t>Representative</w:t>
      </w:r>
      <w:r w:rsidRPr="0074693B">
        <w:rPr>
          <w:color w:val="FF0000"/>
          <w:sz w:val="20"/>
          <w:szCs w:val="20"/>
        </w:rPr>
        <w:t xml:space="preserve"> result part:</w:t>
      </w:r>
    </w:p>
    <w:p w:rsidR="00840E99" w:rsidRPr="0074693B" w:rsidRDefault="00840E99" w:rsidP="00840E99">
      <w:pPr>
        <w:pStyle w:val="NormalWeb"/>
        <w:rPr>
          <w:i/>
          <w:color w:val="FF0000"/>
          <w:sz w:val="20"/>
          <w:szCs w:val="20"/>
        </w:rPr>
      </w:pPr>
      <w:r w:rsidRPr="0074693B">
        <w:rPr>
          <w:i/>
          <w:color w:val="FF0000"/>
          <w:sz w:val="20"/>
          <w:szCs w:val="20"/>
        </w:rPr>
        <w:t>We have reported elsewhere the construction and validation of the eIF4E:eIF4G</w:t>
      </w:r>
      <w:r w:rsidRPr="0074693B">
        <w:rPr>
          <w:i/>
          <w:color w:val="FF0000"/>
          <w:sz w:val="20"/>
          <w:szCs w:val="20"/>
          <w:vertAlign w:val="superscript"/>
        </w:rPr>
        <w:t xml:space="preserve">604-646 </w:t>
      </w:r>
      <w:r w:rsidRPr="0074693B">
        <w:rPr>
          <w:i/>
          <w:color w:val="FF0000"/>
          <w:sz w:val="20"/>
          <w:szCs w:val="20"/>
        </w:rPr>
        <w:t>complementation system. Here we describe the protocol to accurately quantify eIF4F complex formation by measuring the eIF4E-eIF4G interaction with the eIF4E:eIF4G</w:t>
      </w:r>
      <w:r w:rsidRPr="0074693B">
        <w:rPr>
          <w:i/>
          <w:color w:val="FF0000"/>
          <w:sz w:val="20"/>
          <w:szCs w:val="20"/>
          <w:vertAlign w:val="superscript"/>
        </w:rPr>
        <w:t xml:space="preserve">604-646 </w:t>
      </w:r>
      <w:r w:rsidRPr="0074693B">
        <w:rPr>
          <w:i/>
          <w:color w:val="FF0000"/>
          <w:sz w:val="20"/>
          <w:szCs w:val="20"/>
        </w:rPr>
        <w:t>complementation assay in living cells.</w:t>
      </w:r>
    </w:p>
    <w:p w:rsidR="00840E99" w:rsidRPr="0074693B" w:rsidRDefault="00CA01CF" w:rsidP="00CA01CF">
      <w:pPr>
        <w:pStyle w:val="NormalWeb"/>
        <w:rPr>
          <w:color w:val="FF0000"/>
          <w:sz w:val="20"/>
          <w:szCs w:val="20"/>
        </w:rPr>
      </w:pPr>
      <w:r w:rsidRPr="0074693B">
        <w:rPr>
          <w:sz w:val="20"/>
          <w:szCs w:val="20"/>
        </w:rPr>
        <w:br/>
        <w:t xml:space="preserve">5. The experiments shown in this protocol are done after 4h of treatment with </w:t>
      </w:r>
      <w:proofErr w:type="spellStart"/>
      <w:r w:rsidRPr="0074693B">
        <w:rPr>
          <w:sz w:val="20"/>
          <w:szCs w:val="20"/>
        </w:rPr>
        <w:t>mTOR</w:t>
      </w:r>
      <w:proofErr w:type="spellEnd"/>
      <w:r w:rsidRPr="0074693B">
        <w:rPr>
          <w:sz w:val="20"/>
          <w:szCs w:val="20"/>
        </w:rPr>
        <w:t xml:space="preserve"> inhibitors. The authors should specify if this assay can be used for longer treatments (for instance during 24 or 48h), and the controls needed in this case (expression of the reporters, </w:t>
      </w:r>
      <w:proofErr w:type="spellStart"/>
      <w:r w:rsidRPr="0074693B">
        <w:rPr>
          <w:sz w:val="20"/>
          <w:szCs w:val="20"/>
        </w:rPr>
        <w:t>etc</w:t>
      </w:r>
      <w:proofErr w:type="spellEnd"/>
      <w:r w:rsidRPr="0074693B">
        <w:rPr>
          <w:sz w:val="20"/>
          <w:szCs w:val="20"/>
        </w:rPr>
        <w:t>).</w:t>
      </w:r>
    </w:p>
    <w:p w:rsidR="00840E99" w:rsidRPr="0074693B" w:rsidRDefault="00840E99" w:rsidP="00CA01CF">
      <w:pPr>
        <w:pStyle w:val="NormalWeb"/>
        <w:rPr>
          <w:sz w:val="20"/>
          <w:szCs w:val="20"/>
        </w:rPr>
      </w:pPr>
    </w:p>
    <w:p w:rsidR="004605CC" w:rsidRPr="0074693B" w:rsidRDefault="00840E99" w:rsidP="00CA01CF">
      <w:pPr>
        <w:pStyle w:val="NormalWeb"/>
        <w:rPr>
          <w:color w:val="FF0000"/>
          <w:sz w:val="20"/>
          <w:szCs w:val="20"/>
        </w:rPr>
      </w:pPr>
      <w:r w:rsidRPr="0074693B">
        <w:rPr>
          <w:color w:val="FF0000"/>
          <w:sz w:val="20"/>
          <w:szCs w:val="20"/>
        </w:rPr>
        <w:t xml:space="preserve">We thank Referee 1 for this comment. </w:t>
      </w:r>
      <w:r w:rsidR="004605CC" w:rsidRPr="0074693B">
        <w:rPr>
          <w:color w:val="FF0000"/>
          <w:sz w:val="20"/>
          <w:szCs w:val="20"/>
        </w:rPr>
        <w:t xml:space="preserve"> We </w:t>
      </w:r>
      <w:r w:rsidR="006166B1" w:rsidRPr="0074693B">
        <w:rPr>
          <w:color w:val="FF0000"/>
          <w:sz w:val="20"/>
          <w:szCs w:val="20"/>
        </w:rPr>
        <w:t>have now included this note</w:t>
      </w:r>
      <w:r w:rsidR="004605CC" w:rsidRPr="0074693B">
        <w:rPr>
          <w:color w:val="FF0000"/>
          <w:sz w:val="20"/>
          <w:szCs w:val="20"/>
        </w:rPr>
        <w:t xml:space="preserve"> in paragraph 1.8:</w:t>
      </w:r>
    </w:p>
    <w:p w:rsidR="004605CC" w:rsidRPr="0074693B" w:rsidRDefault="004605CC" w:rsidP="004605CC">
      <w:pPr>
        <w:rPr>
          <w:rFonts w:ascii="Times New Roman" w:hAnsi="Times New Roman" w:cs="Times New Roman"/>
          <w:i/>
          <w:color w:val="FF0000"/>
          <w:sz w:val="20"/>
          <w:szCs w:val="20"/>
        </w:rPr>
      </w:pPr>
      <w:r w:rsidRPr="0074693B">
        <w:rPr>
          <w:rFonts w:ascii="Times New Roman" w:hAnsi="Times New Roman" w:cs="Times New Roman"/>
          <w:i/>
          <w:color w:val="FF0000"/>
          <w:sz w:val="20"/>
          <w:szCs w:val="20"/>
        </w:rPr>
        <w:t>NOTE: longer time incubation for each drug can be tested without affecting reporter sensitivity</w:t>
      </w:r>
    </w:p>
    <w:p w:rsidR="004605CC" w:rsidRPr="0074693B" w:rsidRDefault="004605CC" w:rsidP="00CA01CF">
      <w:pPr>
        <w:pStyle w:val="NormalWeb"/>
        <w:rPr>
          <w:color w:val="FF0000"/>
          <w:sz w:val="20"/>
          <w:szCs w:val="20"/>
        </w:rPr>
      </w:pPr>
    </w:p>
    <w:p w:rsidR="004605CC" w:rsidRPr="0074693B" w:rsidRDefault="004605CC" w:rsidP="00CA01CF">
      <w:pPr>
        <w:pStyle w:val="NormalWeb"/>
        <w:rPr>
          <w:color w:val="FF0000"/>
          <w:sz w:val="20"/>
          <w:szCs w:val="20"/>
        </w:rPr>
      </w:pPr>
    </w:p>
    <w:p w:rsidR="00BA7BC9" w:rsidRPr="0074693B" w:rsidRDefault="00CA01CF" w:rsidP="00CA01CF">
      <w:pPr>
        <w:pStyle w:val="NormalWeb"/>
        <w:rPr>
          <w:sz w:val="20"/>
          <w:szCs w:val="20"/>
        </w:rPr>
      </w:pPr>
      <w:r w:rsidRPr="0074693B">
        <w:rPr>
          <w:sz w:val="20"/>
          <w:szCs w:val="20"/>
        </w:rPr>
        <w:br/>
        <w:t xml:space="preserve">6. The authors didn't verify the </w:t>
      </w:r>
      <w:proofErr w:type="spellStart"/>
      <w:r w:rsidRPr="0074693B">
        <w:rPr>
          <w:sz w:val="20"/>
          <w:szCs w:val="20"/>
        </w:rPr>
        <w:t>mTOR</w:t>
      </w:r>
      <w:proofErr w:type="spellEnd"/>
      <w:r w:rsidRPr="0074693B">
        <w:rPr>
          <w:sz w:val="20"/>
          <w:szCs w:val="20"/>
        </w:rPr>
        <w:t xml:space="preserve"> </w:t>
      </w:r>
      <w:proofErr w:type="spellStart"/>
      <w:r w:rsidRPr="0074693B">
        <w:rPr>
          <w:sz w:val="20"/>
          <w:szCs w:val="20"/>
        </w:rPr>
        <w:t>signaling</w:t>
      </w:r>
      <w:proofErr w:type="spellEnd"/>
      <w:r w:rsidRPr="0074693B">
        <w:rPr>
          <w:sz w:val="20"/>
          <w:szCs w:val="20"/>
        </w:rPr>
        <w:t xml:space="preserve"> in the experimental conditions tested, hence it is difficult to extrapolate the efficacy of </w:t>
      </w:r>
      <w:proofErr w:type="spellStart"/>
      <w:r w:rsidRPr="0074693B">
        <w:rPr>
          <w:sz w:val="20"/>
          <w:szCs w:val="20"/>
        </w:rPr>
        <w:t>mTOR</w:t>
      </w:r>
      <w:proofErr w:type="spellEnd"/>
      <w:r w:rsidRPr="0074693B">
        <w:rPr>
          <w:sz w:val="20"/>
          <w:szCs w:val="20"/>
        </w:rPr>
        <w:t xml:space="preserve"> inhibitions and correlate it with the reporter activity. Moreover, it is particularly important to know if the expression of the reporter does compete with endogenous 4E-BPs.</w:t>
      </w:r>
    </w:p>
    <w:p w:rsidR="00BA7BC9" w:rsidRPr="0074693B" w:rsidRDefault="00BA7BC9" w:rsidP="00BA7BC9">
      <w:pPr>
        <w:pStyle w:val="NormalWeb"/>
        <w:rPr>
          <w:color w:val="FF0000"/>
          <w:sz w:val="20"/>
          <w:szCs w:val="20"/>
        </w:rPr>
      </w:pPr>
      <w:r w:rsidRPr="0074693B">
        <w:rPr>
          <w:color w:val="FF0000"/>
          <w:sz w:val="20"/>
          <w:szCs w:val="20"/>
        </w:rPr>
        <w:t xml:space="preserve">We thank Referee 1 for his/her comment.  We </w:t>
      </w:r>
      <w:r w:rsidR="006166B1" w:rsidRPr="0074693B">
        <w:rPr>
          <w:color w:val="FF0000"/>
          <w:sz w:val="20"/>
          <w:szCs w:val="20"/>
        </w:rPr>
        <w:t xml:space="preserve">have </w:t>
      </w:r>
      <w:r w:rsidR="00E668D5" w:rsidRPr="0074693B">
        <w:rPr>
          <w:color w:val="FF0000"/>
          <w:sz w:val="20"/>
          <w:szCs w:val="20"/>
        </w:rPr>
        <w:t xml:space="preserve">now </w:t>
      </w:r>
      <w:r w:rsidR="006166B1" w:rsidRPr="0074693B">
        <w:rPr>
          <w:color w:val="FF0000"/>
          <w:sz w:val="20"/>
          <w:szCs w:val="20"/>
        </w:rPr>
        <w:t xml:space="preserve">included </w:t>
      </w:r>
      <w:r w:rsidRPr="0074693B">
        <w:rPr>
          <w:color w:val="FF0000"/>
          <w:sz w:val="20"/>
          <w:szCs w:val="20"/>
        </w:rPr>
        <w:t xml:space="preserve">Figure 3 and the following part to verify </w:t>
      </w:r>
      <w:proofErr w:type="spellStart"/>
      <w:r w:rsidRPr="0074693B">
        <w:rPr>
          <w:color w:val="FF0000"/>
          <w:sz w:val="20"/>
          <w:szCs w:val="20"/>
        </w:rPr>
        <w:t>mTOR</w:t>
      </w:r>
      <w:proofErr w:type="spellEnd"/>
      <w:r w:rsidRPr="0074693B">
        <w:rPr>
          <w:color w:val="FF0000"/>
          <w:sz w:val="20"/>
          <w:szCs w:val="20"/>
        </w:rPr>
        <w:t xml:space="preserve"> signalling inhibition under experimental condition tested in complementation assay and pull down experiments:</w:t>
      </w:r>
    </w:p>
    <w:p w:rsidR="00BA7BC9" w:rsidRPr="0074693B" w:rsidRDefault="00BA7BC9" w:rsidP="00BA7BC9">
      <w:pPr>
        <w:pStyle w:val="NormalWeb"/>
        <w:rPr>
          <w:i/>
          <w:color w:val="FF0000"/>
          <w:sz w:val="20"/>
          <w:szCs w:val="20"/>
        </w:rPr>
      </w:pPr>
      <w:r w:rsidRPr="0074693B">
        <w:rPr>
          <w:i/>
          <w:color w:val="FF0000"/>
          <w:sz w:val="20"/>
          <w:szCs w:val="20"/>
        </w:rPr>
        <w:lastRenderedPageBreak/>
        <w:t xml:space="preserve">Consistently with these results, PP242  resulted to be a more potent inhibitor of total 4EBP1  phosphorylation than Rapamycin under the experimental conditions tested in HEK 293 cells (Figure 3A), while both inhibitors showed to impact </w:t>
      </w:r>
      <w:proofErr w:type="spellStart"/>
      <w:r w:rsidRPr="0074693B">
        <w:rPr>
          <w:i/>
          <w:color w:val="FF0000"/>
          <w:sz w:val="20"/>
          <w:szCs w:val="20"/>
        </w:rPr>
        <w:t>mTOR</w:t>
      </w:r>
      <w:proofErr w:type="spellEnd"/>
      <w:r w:rsidRPr="0074693B">
        <w:rPr>
          <w:i/>
          <w:color w:val="FF0000"/>
          <w:sz w:val="20"/>
          <w:szCs w:val="20"/>
        </w:rPr>
        <w:t xml:space="preserve"> </w:t>
      </w:r>
      <w:proofErr w:type="spellStart"/>
      <w:r w:rsidRPr="0074693B">
        <w:rPr>
          <w:i/>
          <w:color w:val="FF0000"/>
          <w:sz w:val="20"/>
          <w:szCs w:val="20"/>
        </w:rPr>
        <w:t>signaling</w:t>
      </w:r>
      <w:proofErr w:type="spellEnd"/>
      <w:r w:rsidRPr="0074693B">
        <w:rPr>
          <w:i/>
          <w:color w:val="FF0000"/>
          <w:sz w:val="20"/>
          <w:szCs w:val="20"/>
        </w:rPr>
        <w:t xml:space="preserve"> normally, with Rapamycin being more active against mTORC1 substrates  and  PP242 targeting both mTORC1 and mTORC2 ( Figure 3B). </w:t>
      </w:r>
    </w:p>
    <w:p w:rsidR="00004B8B" w:rsidRPr="0074693B" w:rsidRDefault="00CA01CF" w:rsidP="00CA01CF">
      <w:pPr>
        <w:pStyle w:val="NormalWeb"/>
        <w:rPr>
          <w:sz w:val="20"/>
          <w:szCs w:val="20"/>
        </w:rPr>
      </w:pPr>
      <w:r w:rsidRPr="0074693B">
        <w:rPr>
          <w:sz w:val="20"/>
          <w:szCs w:val="20"/>
        </w:rPr>
        <w:br/>
        <w:t xml:space="preserve">7. For the validation of the system, the </w:t>
      </w:r>
      <w:proofErr w:type="spellStart"/>
      <w:r w:rsidRPr="0074693B">
        <w:rPr>
          <w:sz w:val="20"/>
          <w:szCs w:val="20"/>
        </w:rPr>
        <w:t>mTOR</w:t>
      </w:r>
      <w:proofErr w:type="spellEnd"/>
      <w:r w:rsidRPr="0074693B">
        <w:rPr>
          <w:sz w:val="20"/>
          <w:szCs w:val="20"/>
        </w:rPr>
        <w:t xml:space="preserve"> allosteric and ATP-site inhibitors, rapamycin and PP242 respectively, are used as positive controls of the disruption of the pre-initiation complex. Specific inhibitors of the eIF4E and eIF4G interaction, like 4EGI-1 compound (</w:t>
      </w:r>
      <w:proofErr w:type="spellStart"/>
      <w:r w:rsidRPr="0074693B">
        <w:rPr>
          <w:sz w:val="20"/>
          <w:szCs w:val="20"/>
        </w:rPr>
        <w:t>Sekiyama</w:t>
      </w:r>
      <w:proofErr w:type="spellEnd"/>
      <w:r w:rsidRPr="0074693B">
        <w:rPr>
          <w:sz w:val="20"/>
          <w:szCs w:val="20"/>
        </w:rPr>
        <w:t xml:space="preserve"> et al. PNAS, 2015), would constitute a gold standard control in blocking this association.</w:t>
      </w:r>
    </w:p>
    <w:p w:rsidR="006E1C43" w:rsidRPr="0074693B" w:rsidRDefault="00004B8B" w:rsidP="00CA01CF">
      <w:pPr>
        <w:pStyle w:val="NormalWeb"/>
        <w:rPr>
          <w:color w:val="FF0000"/>
          <w:sz w:val="20"/>
          <w:szCs w:val="20"/>
        </w:rPr>
      </w:pPr>
      <w:r w:rsidRPr="0074693B">
        <w:rPr>
          <w:color w:val="FF0000"/>
          <w:sz w:val="20"/>
          <w:szCs w:val="20"/>
        </w:rPr>
        <w:t>We appreciate Referee 1</w:t>
      </w:r>
      <w:r w:rsidR="000E7906" w:rsidRPr="0074693B">
        <w:rPr>
          <w:color w:val="FF0000"/>
          <w:sz w:val="20"/>
          <w:szCs w:val="20"/>
        </w:rPr>
        <w:t xml:space="preserve"> comment on this. 4EGI-1</w:t>
      </w:r>
      <w:r w:rsidRPr="0074693B">
        <w:rPr>
          <w:color w:val="FF0000"/>
          <w:sz w:val="20"/>
          <w:szCs w:val="20"/>
        </w:rPr>
        <w:t xml:space="preserve"> data</w:t>
      </w:r>
      <w:r w:rsidR="000E7906" w:rsidRPr="0074693B">
        <w:rPr>
          <w:color w:val="FF0000"/>
          <w:sz w:val="20"/>
          <w:szCs w:val="20"/>
        </w:rPr>
        <w:t xml:space="preserve"> </w:t>
      </w:r>
      <w:r w:rsidRPr="0074693B">
        <w:rPr>
          <w:color w:val="FF0000"/>
          <w:sz w:val="20"/>
          <w:szCs w:val="20"/>
        </w:rPr>
        <w:t xml:space="preserve">can be found in our </w:t>
      </w:r>
      <w:proofErr w:type="gramStart"/>
      <w:r w:rsidRPr="0074693B">
        <w:rPr>
          <w:color w:val="FF0000"/>
          <w:sz w:val="20"/>
          <w:szCs w:val="20"/>
        </w:rPr>
        <w:t>pre</w:t>
      </w:r>
      <w:r w:rsidR="000E7906" w:rsidRPr="0074693B">
        <w:rPr>
          <w:color w:val="FF0000"/>
          <w:sz w:val="20"/>
          <w:szCs w:val="20"/>
        </w:rPr>
        <w:t>vious  publication</w:t>
      </w:r>
      <w:proofErr w:type="gramEnd"/>
      <w:r w:rsidR="000E7906" w:rsidRPr="0074693B">
        <w:rPr>
          <w:color w:val="FF0000"/>
          <w:sz w:val="20"/>
          <w:szCs w:val="20"/>
        </w:rPr>
        <w:t xml:space="preserve"> (Ref 14) and it  is in perfect </w:t>
      </w:r>
      <w:r w:rsidRPr="0074693B">
        <w:rPr>
          <w:color w:val="FF0000"/>
          <w:sz w:val="20"/>
          <w:szCs w:val="20"/>
        </w:rPr>
        <w:t>agree</w:t>
      </w:r>
      <w:r w:rsidR="00463935" w:rsidRPr="0074693B">
        <w:rPr>
          <w:color w:val="FF0000"/>
          <w:sz w:val="20"/>
          <w:szCs w:val="20"/>
        </w:rPr>
        <w:t xml:space="preserve">ment </w:t>
      </w:r>
      <w:r w:rsidR="00843ABC" w:rsidRPr="0074693B">
        <w:rPr>
          <w:color w:val="FF0000"/>
          <w:sz w:val="20"/>
          <w:szCs w:val="20"/>
        </w:rPr>
        <w:t xml:space="preserve"> with what Referee 1 suggested</w:t>
      </w:r>
      <w:r w:rsidRPr="0074693B">
        <w:rPr>
          <w:color w:val="FF0000"/>
          <w:sz w:val="20"/>
          <w:szCs w:val="20"/>
        </w:rPr>
        <w:t>.  However in this article we</w:t>
      </w:r>
      <w:r w:rsidR="00463935" w:rsidRPr="0074693B">
        <w:rPr>
          <w:color w:val="FF0000"/>
          <w:sz w:val="20"/>
          <w:szCs w:val="20"/>
        </w:rPr>
        <w:t xml:space="preserve"> </w:t>
      </w:r>
      <w:r w:rsidR="006E1C43" w:rsidRPr="0074693B">
        <w:rPr>
          <w:color w:val="FF0000"/>
          <w:sz w:val="20"/>
          <w:szCs w:val="20"/>
        </w:rPr>
        <w:t xml:space="preserve">have also show that 4EGI-1 is affecting viability of transfected HEK293 cells over  4 hrs therefore limiting the correct interpretation of the results. On the contrary </w:t>
      </w:r>
      <w:proofErr w:type="spellStart"/>
      <w:r w:rsidR="006E1C43" w:rsidRPr="0074693B">
        <w:rPr>
          <w:color w:val="FF0000"/>
          <w:sz w:val="20"/>
          <w:szCs w:val="20"/>
        </w:rPr>
        <w:t>mTOR</w:t>
      </w:r>
      <w:proofErr w:type="spellEnd"/>
      <w:r w:rsidR="006E1C43" w:rsidRPr="0074693B">
        <w:rPr>
          <w:color w:val="FF0000"/>
          <w:sz w:val="20"/>
          <w:szCs w:val="20"/>
        </w:rPr>
        <w:t xml:space="preserve"> inhibitors don t show any</w:t>
      </w:r>
      <w:r w:rsidR="000E5F89" w:rsidRPr="0074693B">
        <w:rPr>
          <w:color w:val="FF0000"/>
          <w:sz w:val="20"/>
          <w:szCs w:val="20"/>
        </w:rPr>
        <w:t xml:space="preserve"> non-specific inhibition of </w:t>
      </w:r>
      <w:r w:rsidR="006E1C43" w:rsidRPr="0074693B">
        <w:rPr>
          <w:color w:val="FF0000"/>
          <w:sz w:val="20"/>
          <w:szCs w:val="20"/>
        </w:rPr>
        <w:t>luciferase</w:t>
      </w:r>
      <w:r w:rsidR="000E5F89" w:rsidRPr="0074693B">
        <w:rPr>
          <w:color w:val="FF0000"/>
          <w:sz w:val="20"/>
          <w:szCs w:val="20"/>
        </w:rPr>
        <w:t xml:space="preserve"> signal</w:t>
      </w:r>
      <w:r w:rsidR="006E1C43" w:rsidRPr="0074693B">
        <w:rPr>
          <w:color w:val="FF0000"/>
          <w:sz w:val="20"/>
          <w:szCs w:val="20"/>
        </w:rPr>
        <w:t xml:space="preserve"> under experimental conditions have been tested. </w:t>
      </w:r>
    </w:p>
    <w:p w:rsidR="00004B8B" w:rsidRPr="0074693B" w:rsidRDefault="006E1C43" w:rsidP="00CA01CF">
      <w:pPr>
        <w:pStyle w:val="NormalWeb"/>
        <w:rPr>
          <w:color w:val="FF0000"/>
          <w:sz w:val="20"/>
          <w:szCs w:val="20"/>
        </w:rPr>
      </w:pPr>
      <w:r w:rsidRPr="0074693B">
        <w:rPr>
          <w:color w:val="FF0000"/>
          <w:sz w:val="20"/>
          <w:szCs w:val="20"/>
        </w:rPr>
        <w:t xml:space="preserve">  </w:t>
      </w:r>
    </w:p>
    <w:p w:rsidR="00372CEE" w:rsidRPr="0074693B" w:rsidRDefault="00CA01CF" w:rsidP="00CA01CF">
      <w:pPr>
        <w:pStyle w:val="NormalWeb"/>
        <w:rPr>
          <w:sz w:val="20"/>
          <w:szCs w:val="20"/>
        </w:rPr>
      </w:pPr>
      <w:r w:rsidRPr="0074693B">
        <w:rPr>
          <w:sz w:val="20"/>
          <w:szCs w:val="20"/>
        </w:rPr>
        <w:br/>
        <w:t xml:space="preserve">8. The authors propose to the user to generate and test the different combinations of constructs (1-NanoBit eIF4E:eIF4G604-646 Construction Experiment). However they already verified the optimal combination (eIF4G-LgBIT-smBIT-eIF4E). Therefore the protocol would be more straightforward if the authors provide the eIF4G-LgBIT and smBIT-eIF4E plasmids (deposited on </w:t>
      </w:r>
      <w:proofErr w:type="spellStart"/>
      <w:r w:rsidRPr="0074693B">
        <w:rPr>
          <w:sz w:val="20"/>
          <w:szCs w:val="20"/>
        </w:rPr>
        <w:t>Addgene</w:t>
      </w:r>
      <w:proofErr w:type="spellEnd"/>
      <w:r w:rsidRPr="0074693B">
        <w:rPr>
          <w:sz w:val="20"/>
          <w:szCs w:val="20"/>
        </w:rPr>
        <w:t xml:space="preserve"> or available upon request), and move the results of the construction experiment in the "representative results".</w:t>
      </w:r>
    </w:p>
    <w:p w:rsidR="00372CEE" w:rsidRPr="0074693B" w:rsidRDefault="00996E80" w:rsidP="00CA01CF">
      <w:pPr>
        <w:pStyle w:val="NormalWeb"/>
        <w:rPr>
          <w:sz w:val="20"/>
          <w:szCs w:val="20"/>
        </w:rPr>
      </w:pPr>
      <w:r w:rsidRPr="0074693B">
        <w:rPr>
          <w:color w:val="FF0000"/>
          <w:sz w:val="20"/>
          <w:szCs w:val="20"/>
        </w:rPr>
        <w:t>Thanks Referee 1 for this commen</w:t>
      </w:r>
      <w:r w:rsidR="00E668D5" w:rsidRPr="0074693B">
        <w:rPr>
          <w:color w:val="FF0000"/>
          <w:sz w:val="20"/>
          <w:szCs w:val="20"/>
        </w:rPr>
        <w:t>t. We have already reply to this in Referee 1 point 3</w:t>
      </w:r>
    </w:p>
    <w:p w:rsidR="003037E8" w:rsidRPr="0074693B" w:rsidRDefault="00CA01CF" w:rsidP="00CA01CF">
      <w:pPr>
        <w:pStyle w:val="NormalWeb"/>
        <w:rPr>
          <w:sz w:val="20"/>
          <w:szCs w:val="20"/>
        </w:rPr>
      </w:pPr>
      <w:r w:rsidRPr="0074693B">
        <w:rPr>
          <w:sz w:val="20"/>
          <w:szCs w:val="20"/>
        </w:rPr>
        <w:br/>
        <w:t>9. The title "A new valuable tool to measure protein-protein interactions of eIF4F assembly in live cells" is overstated since the method measures the interaction between eIF4G and eIF4E and not all the components of the eIF4F complex.</w:t>
      </w:r>
    </w:p>
    <w:p w:rsidR="003037E8" w:rsidRPr="0074693B" w:rsidRDefault="003037E8" w:rsidP="00CA01CF">
      <w:pPr>
        <w:pStyle w:val="NormalWeb"/>
        <w:rPr>
          <w:color w:val="FF0000"/>
          <w:sz w:val="20"/>
          <w:szCs w:val="20"/>
        </w:rPr>
      </w:pPr>
      <w:r w:rsidRPr="0074693B">
        <w:rPr>
          <w:color w:val="FF0000"/>
          <w:sz w:val="20"/>
          <w:szCs w:val="20"/>
        </w:rPr>
        <w:t>We thanks referee 1 his/her comment. We have now change the title as following:</w:t>
      </w:r>
    </w:p>
    <w:p w:rsidR="003037E8" w:rsidRPr="0074693B" w:rsidRDefault="003037E8" w:rsidP="003037E8">
      <w:pPr>
        <w:rPr>
          <w:rFonts w:ascii="Times New Roman" w:hAnsi="Times New Roman" w:cs="Times New Roman"/>
          <w:i/>
          <w:color w:val="FF0000"/>
          <w:sz w:val="20"/>
          <w:szCs w:val="20"/>
        </w:rPr>
      </w:pPr>
      <w:r w:rsidRPr="0074693B">
        <w:rPr>
          <w:rFonts w:ascii="Times New Roman" w:hAnsi="Times New Roman" w:cs="Times New Roman"/>
          <w:i/>
          <w:color w:val="FF0000"/>
          <w:sz w:val="20"/>
          <w:szCs w:val="20"/>
        </w:rPr>
        <w:t xml:space="preserve">A new valuable tool to monitor eIF4F assembly by measuring eIF4E-eIF4G </w:t>
      </w:r>
      <w:proofErr w:type="gramStart"/>
      <w:r w:rsidRPr="0074693B">
        <w:rPr>
          <w:rFonts w:ascii="Times New Roman" w:hAnsi="Times New Roman" w:cs="Times New Roman"/>
          <w:i/>
          <w:color w:val="FF0000"/>
          <w:sz w:val="20"/>
          <w:szCs w:val="20"/>
        </w:rPr>
        <w:t>interaction  in</w:t>
      </w:r>
      <w:proofErr w:type="gramEnd"/>
      <w:r w:rsidRPr="0074693B">
        <w:rPr>
          <w:rFonts w:ascii="Times New Roman" w:hAnsi="Times New Roman" w:cs="Times New Roman"/>
          <w:i/>
          <w:color w:val="FF0000"/>
          <w:sz w:val="20"/>
          <w:szCs w:val="20"/>
        </w:rPr>
        <w:t xml:space="preserve"> live cells </w:t>
      </w:r>
    </w:p>
    <w:p w:rsidR="003037E8" w:rsidRPr="0074693B" w:rsidRDefault="003037E8" w:rsidP="00CA01CF">
      <w:pPr>
        <w:pStyle w:val="NormalWeb"/>
        <w:rPr>
          <w:color w:val="FF0000"/>
          <w:sz w:val="20"/>
          <w:szCs w:val="20"/>
        </w:rPr>
      </w:pPr>
    </w:p>
    <w:p w:rsidR="00BC4D86" w:rsidRPr="0074693B" w:rsidRDefault="00CA01CF" w:rsidP="00CA01CF">
      <w:pPr>
        <w:pStyle w:val="NormalWeb"/>
        <w:rPr>
          <w:sz w:val="20"/>
          <w:szCs w:val="20"/>
        </w:rPr>
      </w:pPr>
      <w:r w:rsidRPr="0074693B">
        <w:rPr>
          <w:sz w:val="20"/>
          <w:szCs w:val="20"/>
        </w:rPr>
        <w:br/>
      </w:r>
      <w:r w:rsidRPr="0074693B">
        <w:rPr>
          <w:sz w:val="20"/>
          <w:szCs w:val="20"/>
        </w:rPr>
        <w:br/>
        <w:t>Minor Concerns</w:t>
      </w:r>
      <w:proofErr w:type="gramStart"/>
      <w:r w:rsidRPr="0074693B">
        <w:rPr>
          <w:sz w:val="20"/>
          <w:szCs w:val="20"/>
        </w:rPr>
        <w:t>:</w:t>
      </w:r>
      <w:proofErr w:type="gramEnd"/>
      <w:r w:rsidRPr="0074693B">
        <w:rPr>
          <w:sz w:val="20"/>
          <w:szCs w:val="20"/>
        </w:rPr>
        <w:br/>
        <w:t xml:space="preserve">1. For the construct experiment the authors used </w:t>
      </w:r>
      <w:proofErr w:type="spellStart"/>
      <w:r w:rsidRPr="0074693B">
        <w:rPr>
          <w:sz w:val="20"/>
          <w:szCs w:val="20"/>
        </w:rPr>
        <w:t>Fugene</w:t>
      </w:r>
      <w:proofErr w:type="spellEnd"/>
      <w:r w:rsidRPr="0074693B">
        <w:rPr>
          <w:sz w:val="20"/>
          <w:szCs w:val="20"/>
        </w:rPr>
        <w:t xml:space="preserve"> reagent for cell transfection, however in the quantitative assessment they recommend </w:t>
      </w:r>
      <w:proofErr w:type="spellStart"/>
      <w:r w:rsidRPr="0074693B">
        <w:rPr>
          <w:sz w:val="20"/>
          <w:szCs w:val="20"/>
        </w:rPr>
        <w:t>Lipofectamine</w:t>
      </w:r>
      <w:proofErr w:type="spellEnd"/>
      <w:r w:rsidRPr="0074693B">
        <w:rPr>
          <w:sz w:val="20"/>
          <w:szCs w:val="20"/>
        </w:rPr>
        <w:t xml:space="preserve"> 3000. This discrepancy needs to be clarified.</w:t>
      </w:r>
    </w:p>
    <w:p w:rsidR="00BC4D86" w:rsidRPr="0074693B" w:rsidRDefault="00BC4D86" w:rsidP="00CA01CF">
      <w:pPr>
        <w:pStyle w:val="NormalWeb"/>
        <w:rPr>
          <w:sz w:val="20"/>
          <w:szCs w:val="20"/>
        </w:rPr>
      </w:pPr>
      <w:r w:rsidRPr="0074693B">
        <w:rPr>
          <w:color w:val="FF0000"/>
          <w:sz w:val="20"/>
          <w:szCs w:val="20"/>
        </w:rPr>
        <w:t>We thanks referee 1 his/her comment. We have removed this part</w:t>
      </w:r>
    </w:p>
    <w:p w:rsidR="00F71DB2" w:rsidRPr="0074693B" w:rsidRDefault="00CA01CF" w:rsidP="00CA01CF">
      <w:pPr>
        <w:pStyle w:val="NormalWeb"/>
        <w:rPr>
          <w:sz w:val="20"/>
          <w:szCs w:val="20"/>
        </w:rPr>
      </w:pPr>
      <w:r w:rsidRPr="0074693B">
        <w:rPr>
          <w:sz w:val="20"/>
          <w:szCs w:val="20"/>
        </w:rPr>
        <w:br/>
        <w:t xml:space="preserve">2. In the description of the Quantitative assessment in the step 2 the authors specify to use media without red phenol. Nevertheless, in step 3 they specify to </w:t>
      </w:r>
      <w:proofErr w:type="spellStart"/>
      <w:r w:rsidRPr="0074693B">
        <w:rPr>
          <w:sz w:val="20"/>
          <w:szCs w:val="20"/>
        </w:rPr>
        <w:t>resuspend</w:t>
      </w:r>
      <w:proofErr w:type="spellEnd"/>
      <w:r w:rsidRPr="0074693B">
        <w:rPr>
          <w:sz w:val="20"/>
          <w:szCs w:val="20"/>
        </w:rPr>
        <w:t xml:space="preserve"> the pellet in </w:t>
      </w:r>
      <w:proofErr w:type="spellStart"/>
      <w:r w:rsidRPr="0074693B">
        <w:rPr>
          <w:sz w:val="20"/>
          <w:szCs w:val="20"/>
        </w:rPr>
        <w:t>Opti</w:t>
      </w:r>
      <w:proofErr w:type="spellEnd"/>
      <w:r w:rsidRPr="0074693B">
        <w:rPr>
          <w:sz w:val="20"/>
          <w:szCs w:val="20"/>
        </w:rPr>
        <w:t xml:space="preserve">-mem in order to dilute the residual trypsin and the red phenol. Paradoxical the </w:t>
      </w:r>
      <w:proofErr w:type="spellStart"/>
      <w:r w:rsidRPr="0074693B">
        <w:rPr>
          <w:sz w:val="20"/>
          <w:szCs w:val="20"/>
        </w:rPr>
        <w:t>Optimem</w:t>
      </w:r>
      <w:proofErr w:type="spellEnd"/>
      <w:r w:rsidRPr="0074693B">
        <w:rPr>
          <w:sz w:val="20"/>
          <w:szCs w:val="20"/>
        </w:rPr>
        <w:t xml:space="preserve"> contains red phenol as stated: "In order to dilute the residual trypsin and red phenol, </w:t>
      </w:r>
      <w:proofErr w:type="spellStart"/>
      <w:r w:rsidRPr="0074693B">
        <w:rPr>
          <w:sz w:val="20"/>
          <w:szCs w:val="20"/>
        </w:rPr>
        <w:t>resuspend</w:t>
      </w:r>
      <w:proofErr w:type="spellEnd"/>
      <w:r w:rsidRPr="0074693B">
        <w:rPr>
          <w:sz w:val="20"/>
          <w:szCs w:val="20"/>
        </w:rPr>
        <w:t xml:space="preserve"> the pellet in </w:t>
      </w:r>
      <w:proofErr w:type="spellStart"/>
      <w:r w:rsidRPr="0074693B">
        <w:rPr>
          <w:sz w:val="20"/>
          <w:szCs w:val="20"/>
        </w:rPr>
        <w:t>opti</w:t>
      </w:r>
      <w:proofErr w:type="spellEnd"/>
      <w:r w:rsidRPr="0074693B">
        <w:rPr>
          <w:sz w:val="20"/>
          <w:szCs w:val="20"/>
        </w:rPr>
        <w:t>-mem with 0% FCS (containing red phenol)". Moreover, across the protocol in some steps the media include red phenol and in others not. It will be important to explain if and how the red phenol could affect the assay.</w:t>
      </w:r>
    </w:p>
    <w:p w:rsidR="00A47DBA" w:rsidRPr="0074693B" w:rsidRDefault="00F71DB2" w:rsidP="00A47DBA">
      <w:pPr>
        <w:pStyle w:val="NormalWeb"/>
        <w:rPr>
          <w:color w:val="FF0000"/>
          <w:sz w:val="20"/>
          <w:szCs w:val="20"/>
        </w:rPr>
      </w:pPr>
      <w:r w:rsidRPr="0074693B">
        <w:rPr>
          <w:color w:val="FF0000"/>
          <w:sz w:val="20"/>
          <w:szCs w:val="20"/>
        </w:rPr>
        <w:t>We thanks referee 1 his/her comment. We have corrected</w:t>
      </w:r>
      <w:r w:rsidR="00A47DBA" w:rsidRPr="0074693B">
        <w:rPr>
          <w:color w:val="FF0000"/>
          <w:sz w:val="20"/>
          <w:szCs w:val="20"/>
        </w:rPr>
        <w:t xml:space="preserve"> the </w:t>
      </w:r>
      <w:proofErr w:type="spellStart"/>
      <w:r w:rsidR="00A47DBA" w:rsidRPr="0074693B">
        <w:rPr>
          <w:color w:val="FF0000"/>
          <w:sz w:val="20"/>
          <w:szCs w:val="20"/>
        </w:rPr>
        <w:t>paragrah</w:t>
      </w:r>
      <w:proofErr w:type="spellEnd"/>
      <w:r w:rsidR="00A47DBA" w:rsidRPr="0074693B">
        <w:rPr>
          <w:color w:val="FF0000"/>
          <w:sz w:val="20"/>
          <w:szCs w:val="20"/>
        </w:rPr>
        <w:t xml:space="preserve"> and add a note explaining why we are using </w:t>
      </w:r>
      <w:proofErr w:type="spellStart"/>
      <w:r w:rsidR="00A47DBA" w:rsidRPr="0074693B">
        <w:rPr>
          <w:color w:val="FF0000"/>
          <w:sz w:val="20"/>
          <w:szCs w:val="20"/>
        </w:rPr>
        <w:t>optimem</w:t>
      </w:r>
      <w:proofErr w:type="spellEnd"/>
      <w:r w:rsidR="00A47DBA" w:rsidRPr="0074693B">
        <w:rPr>
          <w:color w:val="FF0000"/>
          <w:sz w:val="20"/>
          <w:szCs w:val="20"/>
        </w:rPr>
        <w:t xml:space="preserve"> </w:t>
      </w:r>
      <w:proofErr w:type="spellStart"/>
      <w:r w:rsidR="00A47DBA" w:rsidRPr="0074693B">
        <w:rPr>
          <w:color w:val="FF0000"/>
          <w:sz w:val="20"/>
          <w:szCs w:val="20"/>
        </w:rPr>
        <w:t>withour</w:t>
      </w:r>
      <w:proofErr w:type="spellEnd"/>
      <w:r w:rsidR="00A47DBA" w:rsidRPr="0074693B">
        <w:rPr>
          <w:color w:val="FF0000"/>
          <w:sz w:val="20"/>
          <w:szCs w:val="20"/>
        </w:rPr>
        <w:t xml:space="preserve"> red phenol</w:t>
      </w:r>
      <w:r w:rsidR="008F38BA" w:rsidRPr="0074693B">
        <w:rPr>
          <w:color w:val="FF0000"/>
          <w:sz w:val="20"/>
          <w:szCs w:val="20"/>
        </w:rPr>
        <w:t xml:space="preserve"> as following</w:t>
      </w:r>
      <w:r w:rsidR="00A47DBA" w:rsidRPr="0074693B">
        <w:rPr>
          <w:color w:val="FF0000"/>
          <w:sz w:val="20"/>
          <w:szCs w:val="20"/>
        </w:rPr>
        <w:t>:</w:t>
      </w:r>
    </w:p>
    <w:p w:rsidR="00A47DBA" w:rsidRPr="0074693B" w:rsidRDefault="00A47DBA" w:rsidP="00A47DBA">
      <w:pPr>
        <w:pStyle w:val="NormalWeb"/>
        <w:rPr>
          <w:i/>
          <w:color w:val="FF0000"/>
          <w:sz w:val="20"/>
          <w:szCs w:val="20"/>
        </w:rPr>
      </w:pPr>
      <w:r w:rsidRPr="0074693B">
        <w:rPr>
          <w:i/>
          <w:color w:val="FF0000"/>
          <w:sz w:val="20"/>
          <w:szCs w:val="20"/>
        </w:rPr>
        <w:lastRenderedPageBreak/>
        <w:t xml:space="preserve">On the morning of day 3, </w:t>
      </w:r>
      <w:proofErr w:type="spellStart"/>
      <w:r w:rsidRPr="0074693B">
        <w:rPr>
          <w:i/>
          <w:color w:val="FF0000"/>
          <w:sz w:val="20"/>
          <w:szCs w:val="20"/>
        </w:rPr>
        <w:t>trypsinize</w:t>
      </w:r>
      <w:proofErr w:type="spellEnd"/>
      <w:r w:rsidRPr="0074693B">
        <w:rPr>
          <w:i/>
          <w:color w:val="FF0000"/>
          <w:sz w:val="20"/>
          <w:szCs w:val="20"/>
        </w:rPr>
        <w:t xml:space="preserve"> and pool together transfected cells into a 15 ml falcon tube. Spin down cells for 5 min at 290 </w:t>
      </w:r>
      <w:proofErr w:type="spellStart"/>
      <w:r w:rsidRPr="0074693B">
        <w:rPr>
          <w:i/>
          <w:color w:val="FF0000"/>
          <w:sz w:val="20"/>
          <w:szCs w:val="20"/>
        </w:rPr>
        <w:t>rcf</w:t>
      </w:r>
      <w:proofErr w:type="spellEnd"/>
      <w:r w:rsidRPr="0074693B">
        <w:rPr>
          <w:i/>
          <w:color w:val="FF0000"/>
          <w:sz w:val="20"/>
          <w:szCs w:val="20"/>
        </w:rPr>
        <w:t xml:space="preserve"> and aspirate medium. In order to dilute the residual trypsin, </w:t>
      </w:r>
      <w:proofErr w:type="spellStart"/>
      <w:r w:rsidRPr="0074693B">
        <w:rPr>
          <w:i/>
          <w:color w:val="FF0000"/>
          <w:sz w:val="20"/>
          <w:szCs w:val="20"/>
        </w:rPr>
        <w:t>resuspend</w:t>
      </w:r>
      <w:proofErr w:type="spellEnd"/>
      <w:r w:rsidRPr="0074693B">
        <w:rPr>
          <w:i/>
          <w:color w:val="FF0000"/>
          <w:sz w:val="20"/>
          <w:szCs w:val="20"/>
        </w:rPr>
        <w:t xml:space="preserve"> the pellet in </w:t>
      </w:r>
      <w:proofErr w:type="spellStart"/>
      <w:r w:rsidRPr="0074693B">
        <w:rPr>
          <w:i/>
          <w:color w:val="FF0000"/>
          <w:sz w:val="20"/>
          <w:szCs w:val="20"/>
        </w:rPr>
        <w:t>opti</w:t>
      </w:r>
      <w:proofErr w:type="spellEnd"/>
      <w:r w:rsidRPr="0074693B">
        <w:rPr>
          <w:i/>
          <w:color w:val="FF0000"/>
          <w:sz w:val="20"/>
          <w:szCs w:val="20"/>
        </w:rPr>
        <w:t xml:space="preserve">-mem with 0% FCS (no red phenol) and estimate cell number as described above. </w:t>
      </w:r>
    </w:p>
    <w:p w:rsidR="00A47DBA" w:rsidRPr="0074693B" w:rsidRDefault="00A47DBA" w:rsidP="00A47DBA">
      <w:pPr>
        <w:pStyle w:val="NormalWeb"/>
        <w:rPr>
          <w:i/>
          <w:color w:val="FF0000"/>
          <w:sz w:val="20"/>
          <w:szCs w:val="20"/>
        </w:rPr>
      </w:pPr>
      <w:r w:rsidRPr="0074693B">
        <w:rPr>
          <w:i/>
          <w:color w:val="FF0000"/>
          <w:sz w:val="20"/>
          <w:szCs w:val="20"/>
        </w:rPr>
        <w:t>Note: Red phenol can interfere with the luciferase activity, therefor</w:t>
      </w:r>
      <w:r w:rsidR="00302942" w:rsidRPr="0074693B">
        <w:rPr>
          <w:i/>
          <w:color w:val="FF0000"/>
          <w:sz w:val="20"/>
          <w:szCs w:val="20"/>
        </w:rPr>
        <w:t>e cells have to be re-seeded in</w:t>
      </w:r>
      <w:r w:rsidRPr="0074693B">
        <w:rPr>
          <w:i/>
          <w:color w:val="FF0000"/>
          <w:sz w:val="20"/>
          <w:szCs w:val="20"/>
        </w:rPr>
        <w:t xml:space="preserve"> </w:t>
      </w:r>
      <w:proofErr w:type="spellStart"/>
      <w:r w:rsidRPr="0074693B">
        <w:rPr>
          <w:i/>
          <w:color w:val="FF0000"/>
          <w:sz w:val="20"/>
          <w:szCs w:val="20"/>
        </w:rPr>
        <w:t>Optimem</w:t>
      </w:r>
      <w:proofErr w:type="spellEnd"/>
      <w:r w:rsidRPr="0074693B">
        <w:rPr>
          <w:i/>
          <w:color w:val="FF0000"/>
          <w:sz w:val="20"/>
          <w:szCs w:val="20"/>
        </w:rPr>
        <w:t xml:space="preserve"> without red-phenol.</w:t>
      </w:r>
    </w:p>
    <w:p w:rsidR="00F71DB2" w:rsidRPr="0074693B" w:rsidRDefault="0024517B" w:rsidP="00F71DB2">
      <w:pPr>
        <w:pStyle w:val="NormalWeb"/>
        <w:rPr>
          <w:sz w:val="20"/>
          <w:szCs w:val="20"/>
        </w:rPr>
      </w:pPr>
      <w:r w:rsidRPr="0074693B">
        <w:rPr>
          <w:color w:val="FF0000"/>
          <w:sz w:val="20"/>
          <w:szCs w:val="20"/>
        </w:rPr>
        <w:t xml:space="preserve"> </w:t>
      </w:r>
    </w:p>
    <w:p w:rsidR="0024517B" w:rsidRPr="0074693B" w:rsidRDefault="00CA01CF" w:rsidP="00CA01CF">
      <w:pPr>
        <w:pStyle w:val="NormalWeb"/>
        <w:rPr>
          <w:sz w:val="20"/>
          <w:szCs w:val="20"/>
        </w:rPr>
      </w:pPr>
      <w:r w:rsidRPr="0074693B">
        <w:rPr>
          <w:sz w:val="20"/>
          <w:szCs w:val="20"/>
        </w:rPr>
        <w:br/>
      </w:r>
      <w:r w:rsidRPr="0074693B">
        <w:rPr>
          <w:sz w:val="20"/>
          <w:szCs w:val="20"/>
        </w:rPr>
        <w:br/>
      </w:r>
      <w:r w:rsidRPr="0074693B">
        <w:rPr>
          <w:sz w:val="20"/>
          <w:szCs w:val="20"/>
        </w:rPr>
        <w:br/>
      </w:r>
      <w:r w:rsidRPr="0074693B">
        <w:rPr>
          <w:b/>
          <w:bCs/>
          <w:sz w:val="20"/>
          <w:szCs w:val="20"/>
        </w:rPr>
        <w:t>Reviewer #2</w:t>
      </w:r>
      <w:proofErr w:type="gramStart"/>
      <w:r w:rsidRPr="0074693B">
        <w:rPr>
          <w:b/>
          <w:bCs/>
          <w:sz w:val="20"/>
          <w:szCs w:val="20"/>
        </w:rPr>
        <w:t>:</w:t>
      </w:r>
      <w:proofErr w:type="gramEnd"/>
      <w:r w:rsidRPr="0074693B">
        <w:rPr>
          <w:sz w:val="20"/>
          <w:szCs w:val="20"/>
        </w:rPr>
        <w:br/>
        <w:t>This manuscript describes a protocol that will be of interest to many scientists. The method developed by the authors is very useful, and informative and the he manuscript is clearly written. There are some errors/omissions that the authors should correct to improve the quality.</w:t>
      </w:r>
      <w:r w:rsidRPr="0074693B">
        <w:rPr>
          <w:sz w:val="20"/>
          <w:szCs w:val="20"/>
        </w:rPr>
        <w:br/>
      </w:r>
      <w:r w:rsidRPr="0074693B">
        <w:rPr>
          <w:sz w:val="20"/>
          <w:szCs w:val="20"/>
        </w:rPr>
        <w:br/>
        <w:t>1. There are three eIF4G paralogs, please clearly indicate which one(s) are referred throughout the text.</w:t>
      </w:r>
    </w:p>
    <w:p w:rsidR="0024517B" w:rsidRPr="0074693B" w:rsidRDefault="0024517B" w:rsidP="0024517B">
      <w:pPr>
        <w:pStyle w:val="NormalWeb"/>
        <w:rPr>
          <w:color w:val="FF0000"/>
          <w:sz w:val="20"/>
          <w:szCs w:val="20"/>
        </w:rPr>
      </w:pPr>
      <w:r w:rsidRPr="0074693B">
        <w:rPr>
          <w:color w:val="FF0000"/>
          <w:sz w:val="20"/>
          <w:szCs w:val="20"/>
        </w:rPr>
        <w:t>We thanks referee 2 his/her comment. We have now modified the text</w:t>
      </w:r>
      <w:r w:rsidR="007B288C" w:rsidRPr="0074693B">
        <w:rPr>
          <w:color w:val="FF0000"/>
          <w:sz w:val="20"/>
          <w:szCs w:val="20"/>
        </w:rPr>
        <w:t xml:space="preserve"> in the Re</w:t>
      </w:r>
      <w:r w:rsidRPr="0074693B">
        <w:rPr>
          <w:color w:val="FF0000"/>
          <w:sz w:val="20"/>
          <w:szCs w:val="20"/>
        </w:rPr>
        <w:t>presentative result part as following:</w:t>
      </w:r>
    </w:p>
    <w:p w:rsidR="0024517B" w:rsidRPr="0074693B" w:rsidRDefault="0024517B" w:rsidP="0024517B">
      <w:pPr>
        <w:pStyle w:val="NormalWeb"/>
        <w:rPr>
          <w:i/>
          <w:color w:val="FF0000"/>
          <w:sz w:val="20"/>
          <w:szCs w:val="20"/>
        </w:rPr>
      </w:pPr>
      <w:r w:rsidRPr="0074693B">
        <w:rPr>
          <w:i/>
          <w:color w:val="FF0000"/>
          <w:sz w:val="20"/>
          <w:szCs w:val="20"/>
        </w:rPr>
        <w:t xml:space="preserve">Once expressed as a fusion product with </w:t>
      </w:r>
      <w:r w:rsidR="007B288C" w:rsidRPr="0074693B">
        <w:rPr>
          <w:i/>
          <w:color w:val="FF0000"/>
          <w:sz w:val="20"/>
          <w:szCs w:val="20"/>
        </w:rPr>
        <w:t xml:space="preserve">the </w:t>
      </w:r>
      <w:proofErr w:type="spellStart"/>
      <w:r w:rsidR="007B288C" w:rsidRPr="0074693B">
        <w:rPr>
          <w:i/>
          <w:color w:val="FF0000"/>
          <w:sz w:val="20"/>
          <w:szCs w:val="20"/>
        </w:rPr>
        <w:t>the</w:t>
      </w:r>
      <w:proofErr w:type="spellEnd"/>
      <w:r w:rsidR="007B288C" w:rsidRPr="0074693B">
        <w:rPr>
          <w:i/>
          <w:color w:val="FF0000"/>
          <w:sz w:val="20"/>
          <w:szCs w:val="20"/>
        </w:rPr>
        <w:t xml:space="preserve"> human </w:t>
      </w:r>
      <w:r w:rsidRPr="0074693B">
        <w:rPr>
          <w:i/>
          <w:color w:val="FF0000"/>
          <w:sz w:val="20"/>
          <w:szCs w:val="20"/>
        </w:rPr>
        <w:t>full length e</w:t>
      </w:r>
      <w:r w:rsidR="00302942" w:rsidRPr="0074693B">
        <w:rPr>
          <w:i/>
          <w:color w:val="FF0000"/>
          <w:sz w:val="20"/>
          <w:szCs w:val="20"/>
        </w:rPr>
        <w:t xml:space="preserve">IF4E and the eIF4E interaction </w:t>
      </w:r>
      <w:r w:rsidRPr="0074693B">
        <w:rPr>
          <w:i/>
          <w:color w:val="FF0000"/>
          <w:sz w:val="20"/>
          <w:szCs w:val="20"/>
        </w:rPr>
        <w:t xml:space="preserve">domain from </w:t>
      </w:r>
      <w:r w:rsidR="00302942" w:rsidRPr="0074693B">
        <w:rPr>
          <w:i/>
          <w:color w:val="FF0000"/>
          <w:sz w:val="20"/>
          <w:szCs w:val="20"/>
        </w:rPr>
        <w:t xml:space="preserve">human </w:t>
      </w:r>
      <w:r w:rsidRPr="0074693B">
        <w:rPr>
          <w:i/>
          <w:color w:val="FF0000"/>
          <w:sz w:val="20"/>
          <w:szCs w:val="20"/>
        </w:rPr>
        <w:t xml:space="preserve">eiF4G 1 </w:t>
      </w:r>
      <w:proofErr w:type="gramStart"/>
      <w:r w:rsidRPr="0074693B">
        <w:rPr>
          <w:i/>
          <w:color w:val="FF0000"/>
          <w:sz w:val="20"/>
          <w:szCs w:val="20"/>
        </w:rPr>
        <w:t>( aa</w:t>
      </w:r>
      <w:proofErr w:type="gramEnd"/>
      <w:r w:rsidRPr="0074693B">
        <w:rPr>
          <w:i/>
          <w:color w:val="FF0000"/>
          <w:sz w:val="20"/>
          <w:szCs w:val="20"/>
        </w:rPr>
        <w:t xml:space="preserve"> 604-646), the two interacting proteins will bring the Large </w:t>
      </w:r>
      <w:proofErr w:type="spellStart"/>
      <w:r w:rsidRPr="0074693B">
        <w:rPr>
          <w:i/>
          <w:color w:val="FF0000"/>
          <w:sz w:val="20"/>
          <w:szCs w:val="20"/>
        </w:rPr>
        <w:t>BiT</w:t>
      </w:r>
      <w:proofErr w:type="spellEnd"/>
      <w:r w:rsidRPr="0074693B">
        <w:rPr>
          <w:i/>
          <w:color w:val="FF0000"/>
          <w:sz w:val="20"/>
          <w:szCs w:val="20"/>
        </w:rPr>
        <w:t xml:space="preserve"> and Small Bit into close proximity of each other and will induce the formation of the active luciferase that, in presence of a cell permeable substrate, will eventually generate a bright luminescent signal ( Figure 1).</w:t>
      </w:r>
    </w:p>
    <w:p w:rsidR="005318E5" w:rsidRPr="0074693B" w:rsidRDefault="00CA01CF" w:rsidP="00CA01CF">
      <w:pPr>
        <w:pStyle w:val="NormalWeb"/>
        <w:rPr>
          <w:sz w:val="20"/>
          <w:szCs w:val="20"/>
        </w:rPr>
      </w:pPr>
      <w:r w:rsidRPr="0074693B">
        <w:rPr>
          <w:sz w:val="20"/>
          <w:szCs w:val="20"/>
        </w:rPr>
        <w:br/>
      </w:r>
      <w:r w:rsidRPr="0074693B">
        <w:rPr>
          <w:sz w:val="20"/>
          <w:szCs w:val="20"/>
        </w:rPr>
        <w:br/>
        <w:t>2. p. 1, line 54. "</w:t>
      </w:r>
      <w:proofErr w:type="gramStart"/>
      <w:r w:rsidRPr="0074693B">
        <w:rPr>
          <w:sz w:val="20"/>
          <w:szCs w:val="20"/>
        </w:rPr>
        <w:t>m7GTP</w:t>
      </w:r>
      <w:proofErr w:type="gramEnd"/>
      <w:r w:rsidRPr="0074693B">
        <w:rPr>
          <w:sz w:val="20"/>
          <w:szCs w:val="20"/>
        </w:rPr>
        <w:t xml:space="preserve"> cap structure". </w:t>
      </w:r>
      <w:proofErr w:type="gramStart"/>
      <w:r w:rsidRPr="0074693B">
        <w:rPr>
          <w:sz w:val="20"/>
          <w:szCs w:val="20"/>
        </w:rPr>
        <w:t>m7GTP</w:t>
      </w:r>
      <w:proofErr w:type="gramEnd"/>
      <w:r w:rsidRPr="0074693B">
        <w:rPr>
          <w:sz w:val="20"/>
          <w:szCs w:val="20"/>
        </w:rPr>
        <w:t xml:space="preserve"> is part of the cap structure, the full cap structure is m7GpppN.</w:t>
      </w:r>
      <w:r w:rsidRPr="0074693B">
        <w:rPr>
          <w:sz w:val="20"/>
          <w:szCs w:val="20"/>
        </w:rPr>
        <w:br/>
      </w:r>
    </w:p>
    <w:p w:rsidR="005318E5" w:rsidRPr="0074693B" w:rsidRDefault="005318E5" w:rsidP="00CA01CF">
      <w:pPr>
        <w:pStyle w:val="NormalWeb"/>
        <w:rPr>
          <w:color w:val="FF0000"/>
          <w:sz w:val="20"/>
          <w:szCs w:val="20"/>
        </w:rPr>
      </w:pPr>
      <w:r w:rsidRPr="0074693B">
        <w:rPr>
          <w:color w:val="FF0000"/>
          <w:sz w:val="20"/>
          <w:szCs w:val="20"/>
        </w:rPr>
        <w:t>We thanks referee 2 his/her comment. We have now modified the text in the Representative result part as following:</w:t>
      </w:r>
    </w:p>
    <w:p w:rsidR="005318E5" w:rsidRPr="0074693B" w:rsidRDefault="005318E5" w:rsidP="00CA01CF">
      <w:pPr>
        <w:pStyle w:val="NormalWeb"/>
        <w:rPr>
          <w:color w:val="FF0000"/>
          <w:sz w:val="20"/>
          <w:szCs w:val="20"/>
        </w:rPr>
      </w:pPr>
      <w:r w:rsidRPr="0074693B">
        <w:rPr>
          <w:i/>
          <w:color w:val="FF0000"/>
          <w:sz w:val="20"/>
          <w:szCs w:val="20"/>
        </w:rPr>
        <w:t>The eIF4F complex consists of (</w:t>
      </w:r>
      <w:proofErr w:type="spellStart"/>
      <w:r w:rsidRPr="0074693B">
        <w:rPr>
          <w:i/>
          <w:color w:val="FF0000"/>
          <w:sz w:val="20"/>
          <w:szCs w:val="20"/>
        </w:rPr>
        <w:t>i</w:t>
      </w:r>
      <w:proofErr w:type="spellEnd"/>
      <w:r w:rsidRPr="0074693B">
        <w:rPr>
          <w:i/>
          <w:color w:val="FF0000"/>
          <w:sz w:val="20"/>
          <w:szCs w:val="20"/>
        </w:rPr>
        <w:t>) eIF4E, the cap-binding subunit of eIF4F that interacts with the cap structure found at the 5’ UTR of mRNA, (ii) eIF4A, the RNA helicase and (iii) eIF4G, the scaffold protein that interacts with both eIF4A and eIF4E and eventually recruits 40S ribosomal subunit</w:t>
      </w:r>
      <w:r w:rsidRPr="0074693B">
        <w:rPr>
          <w:i/>
          <w:color w:val="FF0000"/>
          <w:sz w:val="20"/>
          <w:szCs w:val="20"/>
          <w:vertAlign w:val="superscript"/>
        </w:rPr>
        <w:t>5</w:t>
      </w:r>
    </w:p>
    <w:p w:rsidR="0089778C" w:rsidRPr="0074693B" w:rsidRDefault="00CA01CF" w:rsidP="00CA01CF">
      <w:pPr>
        <w:pStyle w:val="NormalWeb"/>
        <w:rPr>
          <w:sz w:val="20"/>
          <w:szCs w:val="20"/>
        </w:rPr>
      </w:pPr>
      <w:r w:rsidRPr="0074693B">
        <w:rPr>
          <w:sz w:val="20"/>
          <w:szCs w:val="20"/>
        </w:rPr>
        <w:br/>
        <w:t xml:space="preserve">3. p. 1, line 63. Up to 8 different phosphorylation sites on 4E-BP have been identified - it is very unlikely that </w:t>
      </w:r>
      <w:proofErr w:type="spellStart"/>
      <w:r w:rsidRPr="0074693B">
        <w:rPr>
          <w:sz w:val="20"/>
          <w:szCs w:val="20"/>
        </w:rPr>
        <w:t>mTOR</w:t>
      </w:r>
      <w:proofErr w:type="spellEnd"/>
      <w:r w:rsidRPr="0074693B">
        <w:rPr>
          <w:sz w:val="20"/>
          <w:szCs w:val="20"/>
        </w:rPr>
        <w:t xml:space="preserve"> phosphorylates all of them, based on the literature. Thus, the authors should rephrase their statement.</w:t>
      </w:r>
    </w:p>
    <w:p w:rsidR="0089778C" w:rsidRPr="0074693B" w:rsidRDefault="0089778C" w:rsidP="0089778C">
      <w:pPr>
        <w:pStyle w:val="NormalWeb"/>
        <w:rPr>
          <w:color w:val="FF0000"/>
          <w:sz w:val="20"/>
          <w:szCs w:val="20"/>
        </w:rPr>
      </w:pPr>
      <w:r w:rsidRPr="0074693B">
        <w:rPr>
          <w:color w:val="FF0000"/>
          <w:sz w:val="20"/>
          <w:szCs w:val="20"/>
        </w:rPr>
        <w:t xml:space="preserve">We thanks referee 2 his/her comment. We have now </w:t>
      </w:r>
      <w:r w:rsidR="005318E5" w:rsidRPr="0074693B">
        <w:rPr>
          <w:color w:val="FF0000"/>
          <w:sz w:val="20"/>
          <w:szCs w:val="20"/>
        </w:rPr>
        <w:t xml:space="preserve">rephrase the </w:t>
      </w:r>
      <w:proofErr w:type="gramStart"/>
      <w:r w:rsidRPr="0074693B">
        <w:rPr>
          <w:color w:val="FF0000"/>
          <w:sz w:val="20"/>
          <w:szCs w:val="20"/>
        </w:rPr>
        <w:t>text</w:t>
      </w:r>
      <w:r w:rsidR="005318E5" w:rsidRPr="0074693B">
        <w:rPr>
          <w:color w:val="FF0000"/>
          <w:sz w:val="20"/>
          <w:szCs w:val="20"/>
        </w:rPr>
        <w:t xml:space="preserve"> </w:t>
      </w:r>
      <w:r w:rsidRPr="0074693B">
        <w:rPr>
          <w:color w:val="FF0000"/>
          <w:sz w:val="20"/>
          <w:szCs w:val="20"/>
        </w:rPr>
        <w:t xml:space="preserve"> as</w:t>
      </w:r>
      <w:proofErr w:type="gramEnd"/>
      <w:r w:rsidRPr="0074693B">
        <w:rPr>
          <w:color w:val="FF0000"/>
          <w:sz w:val="20"/>
          <w:szCs w:val="20"/>
        </w:rPr>
        <w:t xml:space="preserve"> following:</w:t>
      </w:r>
    </w:p>
    <w:p w:rsidR="00372359" w:rsidRPr="0074693B" w:rsidRDefault="00372359" w:rsidP="0089778C">
      <w:pPr>
        <w:pStyle w:val="NormalWeb"/>
        <w:rPr>
          <w:i/>
          <w:color w:val="FF0000"/>
          <w:sz w:val="20"/>
          <w:szCs w:val="20"/>
        </w:rPr>
      </w:pPr>
      <w:r w:rsidRPr="0074693B">
        <w:rPr>
          <w:i/>
          <w:color w:val="FF0000"/>
          <w:sz w:val="20"/>
          <w:szCs w:val="20"/>
        </w:rPr>
        <w:t xml:space="preserve">Upon </w:t>
      </w:r>
      <w:proofErr w:type="spellStart"/>
      <w:r w:rsidRPr="0074693B">
        <w:rPr>
          <w:i/>
          <w:color w:val="FF0000"/>
          <w:sz w:val="20"/>
          <w:szCs w:val="20"/>
        </w:rPr>
        <w:t>mitogenic</w:t>
      </w:r>
      <w:proofErr w:type="spellEnd"/>
      <w:r w:rsidRPr="0074693B">
        <w:rPr>
          <w:i/>
          <w:color w:val="FF0000"/>
          <w:sz w:val="20"/>
          <w:szCs w:val="20"/>
        </w:rPr>
        <w:t xml:space="preserve"> stimuli </w:t>
      </w:r>
      <w:proofErr w:type="spellStart"/>
      <w:r w:rsidRPr="0074693B">
        <w:rPr>
          <w:i/>
          <w:color w:val="FF0000"/>
          <w:sz w:val="20"/>
          <w:szCs w:val="20"/>
        </w:rPr>
        <w:t>mTOR</w:t>
      </w:r>
      <w:proofErr w:type="spellEnd"/>
      <w:r w:rsidRPr="0074693B">
        <w:rPr>
          <w:i/>
          <w:color w:val="FF0000"/>
          <w:sz w:val="20"/>
          <w:szCs w:val="20"/>
        </w:rPr>
        <w:t xml:space="preserve"> directly phosphorylates the members of the 4E-BP protein family, decreasing their association with eIF4E and thereby promoting eIF4E-eIF4G interaction and formation of functional eIF4F complexes</w:t>
      </w:r>
      <w:r w:rsidRPr="0074693B">
        <w:rPr>
          <w:i/>
          <w:color w:val="FF0000"/>
          <w:sz w:val="20"/>
          <w:szCs w:val="20"/>
          <w:vertAlign w:val="superscript"/>
        </w:rPr>
        <w:t>10</w:t>
      </w:r>
      <w:proofErr w:type="gramStart"/>
      <w:r w:rsidRPr="0074693B">
        <w:rPr>
          <w:i/>
          <w:color w:val="FF0000"/>
          <w:sz w:val="20"/>
          <w:szCs w:val="20"/>
          <w:vertAlign w:val="superscript"/>
        </w:rPr>
        <w:t>,11</w:t>
      </w:r>
      <w:proofErr w:type="gramEnd"/>
    </w:p>
    <w:p w:rsidR="0089778C" w:rsidRPr="0074693B" w:rsidRDefault="00CA01CF" w:rsidP="00CA01CF">
      <w:pPr>
        <w:pStyle w:val="NormalWeb"/>
        <w:rPr>
          <w:sz w:val="20"/>
          <w:szCs w:val="20"/>
        </w:rPr>
      </w:pPr>
      <w:r w:rsidRPr="0074693B">
        <w:rPr>
          <w:sz w:val="20"/>
          <w:szCs w:val="20"/>
        </w:rPr>
        <w:br/>
      </w:r>
      <w:r w:rsidRPr="0074693B">
        <w:rPr>
          <w:sz w:val="20"/>
          <w:szCs w:val="20"/>
        </w:rPr>
        <w:br/>
        <w:t xml:space="preserve">4. </w:t>
      </w:r>
      <w:proofErr w:type="gramStart"/>
      <w:r w:rsidRPr="0074693B">
        <w:rPr>
          <w:sz w:val="20"/>
          <w:szCs w:val="20"/>
        </w:rPr>
        <w:t>p.2</w:t>
      </w:r>
      <w:proofErr w:type="gramEnd"/>
      <w:r w:rsidRPr="0074693B">
        <w:rPr>
          <w:sz w:val="20"/>
          <w:szCs w:val="20"/>
        </w:rPr>
        <w:t>, Line 89. This part could use a diagram to help the reader: (</w:t>
      </w:r>
      <w:proofErr w:type="spellStart"/>
      <w:r w:rsidRPr="0074693B">
        <w:rPr>
          <w:sz w:val="20"/>
          <w:szCs w:val="20"/>
        </w:rPr>
        <w:t>i</w:t>
      </w:r>
      <w:proofErr w:type="spellEnd"/>
      <w:r w:rsidRPr="0074693B">
        <w:rPr>
          <w:sz w:val="20"/>
          <w:szCs w:val="20"/>
        </w:rPr>
        <w:t xml:space="preserve">) understand exactly how the fusions look, and (ii) know what the optimal linker length between </w:t>
      </w:r>
      <w:proofErr w:type="spellStart"/>
      <w:r w:rsidRPr="0074693B">
        <w:rPr>
          <w:sz w:val="20"/>
          <w:szCs w:val="20"/>
        </w:rPr>
        <w:t>NanoBit</w:t>
      </w:r>
      <w:proofErr w:type="spellEnd"/>
      <w:r w:rsidRPr="0074693B">
        <w:rPr>
          <w:sz w:val="20"/>
          <w:szCs w:val="20"/>
        </w:rPr>
        <w:t xml:space="preserve"> tags and 4E or 4G should be (line 94). Also, it is not clear why the authors are suggesting the reader to generate all possible combinations N- and C-terminal 4E and 4G fusions. Presumably, they already know which one gives the best signal-to-noise response in their hands.</w:t>
      </w:r>
    </w:p>
    <w:p w:rsidR="0089778C" w:rsidRPr="0074693B" w:rsidRDefault="0089778C" w:rsidP="0089778C">
      <w:pPr>
        <w:pStyle w:val="NormalWeb"/>
        <w:rPr>
          <w:color w:val="FF0000"/>
          <w:sz w:val="20"/>
          <w:szCs w:val="20"/>
        </w:rPr>
      </w:pPr>
      <w:r w:rsidRPr="0074693B">
        <w:rPr>
          <w:color w:val="FF0000"/>
          <w:sz w:val="20"/>
          <w:szCs w:val="20"/>
        </w:rPr>
        <w:lastRenderedPageBreak/>
        <w:t xml:space="preserve">We thanks referee 2 his/her comment. We have now </w:t>
      </w:r>
      <w:r w:rsidR="0005633C" w:rsidRPr="0074693B">
        <w:rPr>
          <w:color w:val="FF0000"/>
          <w:sz w:val="20"/>
          <w:szCs w:val="20"/>
        </w:rPr>
        <w:t>removed the part describing plasmid construction</w:t>
      </w:r>
      <w:r w:rsidR="00B92097" w:rsidRPr="0074693B">
        <w:rPr>
          <w:color w:val="FF0000"/>
          <w:sz w:val="20"/>
          <w:szCs w:val="20"/>
        </w:rPr>
        <w:t xml:space="preserve"> and clearly stated that plasmids will be provided upon request</w:t>
      </w:r>
      <w:r w:rsidR="00011663" w:rsidRPr="0074693B">
        <w:rPr>
          <w:color w:val="FF0000"/>
          <w:sz w:val="20"/>
          <w:szCs w:val="20"/>
        </w:rPr>
        <w:t xml:space="preserve"> as following</w:t>
      </w:r>
      <w:r w:rsidR="00B85861" w:rsidRPr="0074693B">
        <w:rPr>
          <w:color w:val="FF0000"/>
          <w:sz w:val="20"/>
          <w:szCs w:val="20"/>
        </w:rPr>
        <w:t>:</w:t>
      </w:r>
    </w:p>
    <w:p w:rsidR="001C4F03" w:rsidRPr="0074693B" w:rsidRDefault="001C4F03" w:rsidP="0089778C">
      <w:pPr>
        <w:pStyle w:val="NormalWeb"/>
        <w:rPr>
          <w:color w:val="FF0000"/>
          <w:sz w:val="20"/>
          <w:szCs w:val="20"/>
        </w:rPr>
      </w:pPr>
      <w:r w:rsidRPr="0074693B">
        <w:rPr>
          <w:i/>
          <w:color w:val="FF0000"/>
          <w:sz w:val="20"/>
          <w:szCs w:val="20"/>
        </w:rPr>
        <w:t xml:space="preserve">We have applied a </w:t>
      </w:r>
      <w:proofErr w:type="spellStart"/>
      <w:r w:rsidRPr="0074693B">
        <w:rPr>
          <w:i/>
          <w:color w:val="FF0000"/>
          <w:sz w:val="20"/>
          <w:szCs w:val="20"/>
        </w:rPr>
        <w:t>Nanoluc</w:t>
      </w:r>
      <w:proofErr w:type="spellEnd"/>
      <w:r w:rsidRPr="0074693B">
        <w:rPr>
          <w:i/>
          <w:color w:val="FF0000"/>
          <w:sz w:val="20"/>
          <w:szCs w:val="20"/>
        </w:rPr>
        <w:t>-based complementation assay to monitor in real time the status of eIF4F integrity through the eIF4E-eIF4G interaction. Here we describe how the eIF4E:eIF4G</w:t>
      </w:r>
      <w:r w:rsidRPr="0074693B">
        <w:rPr>
          <w:i/>
          <w:color w:val="FF0000"/>
          <w:sz w:val="20"/>
          <w:szCs w:val="20"/>
          <w:vertAlign w:val="superscript"/>
        </w:rPr>
        <w:t xml:space="preserve">604-646 </w:t>
      </w:r>
      <w:r w:rsidRPr="0074693B">
        <w:rPr>
          <w:i/>
          <w:color w:val="FF0000"/>
          <w:sz w:val="20"/>
          <w:szCs w:val="20"/>
        </w:rPr>
        <w:t>complementation system (available upon request) can be applied to accurately measure 4EBP1-mediated eIF4E-eIF4G disruption</w:t>
      </w:r>
    </w:p>
    <w:p w:rsidR="0005633C" w:rsidRPr="0074693B" w:rsidRDefault="0005633C" w:rsidP="00CA01CF">
      <w:pPr>
        <w:pStyle w:val="NormalWeb"/>
        <w:rPr>
          <w:color w:val="FF0000"/>
          <w:sz w:val="20"/>
          <w:szCs w:val="20"/>
        </w:rPr>
      </w:pPr>
      <w:r w:rsidRPr="0074693B">
        <w:rPr>
          <w:color w:val="FF0000"/>
          <w:sz w:val="20"/>
          <w:szCs w:val="20"/>
        </w:rPr>
        <w:t xml:space="preserve">Referee 2 can </w:t>
      </w:r>
      <w:proofErr w:type="spellStart"/>
      <w:r w:rsidRPr="0074693B">
        <w:rPr>
          <w:color w:val="FF0000"/>
          <w:sz w:val="20"/>
          <w:szCs w:val="20"/>
        </w:rPr>
        <w:t>alo</w:t>
      </w:r>
      <w:proofErr w:type="spellEnd"/>
      <w:r w:rsidRPr="0074693B">
        <w:rPr>
          <w:color w:val="FF0000"/>
          <w:sz w:val="20"/>
          <w:szCs w:val="20"/>
        </w:rPr>
        <w:t xml:space="preserve"> find a scheme in Figure 1 showing how our eIF4E-eIF4G complementation system works</w:t>
      </w:r>
    </w:p>
    <w:p w:rsidR="00A52B71" w:rsidRPr="0074693B" w:rsidRDefault="00CA01CF" w:rsidP="00CA01CF">
      <w:pPr>
        <w:pStyle w:val="NormalWeb"/>
        <w:rPr>
          <w:sz w:val="20"/>
          <w:szCs w:val="20"/>
        </w:rPr>
      </w:pPr>
      <w:r w:rsidRPr="0074693B">
        <w:rPr>
          <w:sz w:val="20"/>
          <w:szCs w:val="20"/>
        </w:rPr>
        <w:br/>
      </w:r>
      <w:r w:rsidRPr="0074693B">
        <w:rPr>
          <w:sz w:val="20"/>
          <w:szCs w:val="20"/>
        </w:rPr>
        <w:br/>
        <w:t xml:space="preserve">5. </w:t>
      </w:r>
      <w:proofErr w:type="gramStart"/>
      <w:r w:rsidRPr="0074693B">
        <w:rPr>
          <w:sz w:val="20"/>
          <w:szCs w:val="20"/>
        </w:rPr>
        <w:t>p.2</w:t>
      </w:r>
      <w:proofErr w:type="gramEnd"/>
      <w:r w:rsidRPr="0074693B">
        <w:rPr>
          <w:sz w:val="20"/>
          <w:szCs w:val="20"/>
        </w:rPr>
        <w:t xml:space="preserve">, line 20. The authors state that they fused eIF4G amino acids 604-646 to </w:t>
      </w:r>
      <w:proofErr w:type="spellStart"/>
      <w:r w:rsidRPr="0074693B">
        <w:rPr>
          <w:sz w:val="20"/>
          <w:szCs w:val="20"/>
        </w:rPr>
        <w:t>SmBit</w:t>
      </w:r>
      <w:proofErr w:type="spellEnd"/>
      <w:r w:rsidRPr="0074693B">
        <w:rPr>
          <w:sz w:val="20"/>
          <w:szCs w:val="20"/>
        </w:rPr>
        <w:t>. Please provide the NCBI reference for this sequence as there are multiple eIF4G1 isoforms.</w:t>
      </w:r>
    </w:p>
    <w:p w:rsidR="00FE7AE2" w:rsidRPr="0074693B" w:rsidRDefault="00A52B71" w:rsidP="00A52B71">
      <w:pPr>
        <w:pStyle w:val="NormalWeb"/>
        <w:rPr>
          <w:color w:val="FF0000"/>
          <w:sz w:val="20"/>
          <w:szCs w:val="20"/>
        </w:rPr>
      </w:pPr>
      <w:r w:rsidRPr="0074693B">
        <w:rPr>
          <w:rStyle w:val="sequence-isoform-header"/>
          <w:color w:val="FF0000"/>
          <w:sz w:val="20"/>
          <w:szCs w:val="20"/>
        </w:rPr>
        <w:t xml:space="preserve">We are using </w:t>
      </w:r>
      <w:r w:rsidR="0074693B">
        <w:rPr>
          <w:rStyle w:val="sequence-isoform-header"/>
          <w:color w:val="FF0000"/>
          <w:sz w:val="20"/>
          <w:szCs w:val="20"/>
        </w:rPr>
        <w:t xml:space="preserve">human </w:t>
      </w:r>
      <w:hyperlink r:id="rId4" w:history="1">
        <w:r w:rsidR="00FE7AE2" w:rsidRPr="0074693B">
          <w:rPr>
            <w:rStyle w:val="Hyperlink"/>
            <w:color w:val="FF0000"/>
            <w:sz w:val="20"/>
            <w:szCs w:val="20"/>
          </w:rPr>
          <w:t>Isoform A</w:t>
        </w:r>
      </w:hyperlink>
      <w:r w:rsidR="00FE7AE2" w:rsidRPr="0074693B">
        <w:rPr>
          <w:color w:val="FF0000"/>
          <w:sz w:val="20"/>
          <w:szCs w:val="20"/>
        </w:rPr>
        <w:t xml:space="preserve"> (identifier: </w:t>
      </w:r>
      <w:r w:rsidR="00FE7AE2" w:rsidRPr="0074693B">
        <w:rPr>
          <w:rStyle w:val="Strong"/>
          <w:color w:val="FF0000"/>
          <w:sz w:val="20"/>
          <w:szCs w:val="20"/>
        </w:rPr>
        <w:t>Q04637-1</w:t>
      </w:r>
      <w:r w:rsidR="00FE7AE2" w:rsidRPr="0074693B">
        <w:rPr>
          <w:color w:val="FF0000"/>
          <w:sz w:val="20"/>
          <w:szCs w:val="20"/>
        </w:rPr>
        <w:t>)</w:t>
      </w:r>
      <w:r w:rsidR="004B0AAF" w:rsidRPr="0074693B">
        <w:rPr>
          <w:color w:val="FF0000"/>
          <w:sz w:val="20"/>
          <w:szCs w:val="20"/>
        </w:rPr>
        <w:t>.</w:t>
      </w:r>
    </w:p>
    <w:p w:rsidR="0089778C" w:rsidRPr="0074693B" w:rsidRDefault="00CA01CF" w:rsidP="00CA01CF">
      <w:pPr>
        <w:pStyle w:val="NormalWeb"/>
        <w:rPr>
          <w:sz w:val="20"/>
          <w:szCs w:val="20"/>
        </w:rPr>
      </w:pPr>
      <w:r w:rsidRPr="0074693B">
        <w:rPr>
          <w:sz w:val="20"/>
          <w:szCs w:val="20"/>
        </w:rPr>
        <w:br/>
        <w:t xml:space="preserve">6. </w:t>
      </w:r>
      <w:proofErr w:type="gramStart"/>
      <w:r w:rsidRPr="0074693B">
        <w:rPr>
          <w:sz w:val="20"/>
          <w:szCs w:val="20"/>
        </w:rPr>
        <w:t>p.3</w:t>
      </w:r>
      <w:proofErr w:type="gramEnd"/>
      <w:r w:rsidRPr="0074693B">
        <w:rPr>
          <w:sz w:val="20"/>
          <w:szCs w:val="20"/>
        </w:rPr>
        <w:t xml:space="preserve">, line 134. "eIF4G-LgBit plasmid" is incorrect. The authors have fused amino acids 604-646 to </w:t>
      </w:r>
      <w:proofErr w:type="spellStart"/>
      <w:r w:rsidRPr="0074693B">
        <w:rPr>
          <w:sz w:val="20"/>
          <w:szCs w:val="20"/>
        </w:rPr>
        <w:t>LgBit</w:t>
      </w:r>
      <w:proofErr w:type="spellEnd"/>
      <w:r w:rsidRPr="0074693B">
        <w:rPr>
          <w:sz w:val="20"/>
          <w:szCs w:val="20"/>
        </w:rPr>
        <w:t>. This should be rephrased.</w:t>
      </w:r>
      <w:r w:rsidRPr="0074693B">
        <w:rPr>
          <w:sz w:val="20"/>
          <w:szCs w:val="20"/>
        </w:rPr>
        <w:br/>
      </w:r>
    </w:p>
    <w:p w:rsidR="0089778C" w:rsidRPr="0074693B" w:rsidRDefault="0089778C" w:rsidP="00CA01CF">
      <w:pPr>
        <w:pStyle w:val="NormalWeb"/>
        <w:rPr>
          <w:color w:val="FF0000"/>
          <w:sz w:val="20"/>
          <w:szCs w:val="20"/>
        </w:rPr>
      </w:pPr>
      <w:r w:rsidRPr="0074693B">
        <w:rPr>
          <w:color w:val="FF0000"/>
          <w:sz w:val="20"/>
          <w:szCs w:val="20"/>
        </w:rPr>
        <w:t>We have now corrected as following:</w:t>
      </w:r>
    </w:p>
    <w:p w:rsidR="0089778C" w:rsidRPr="0074693B" w:rsidRDefault="0089778C" w:rsidP="0089778C">
      <w:pPr>
        <w:rPr>
          <w:rFonts w:ascii="Times New Roman" w:hAnsi="Times New Roman" w:cs="Times New Roman"/>
          <w:i/>
          <w:color w:val="FF0000"/>
          <w:sz w:val="20"/>
          <w:szCs w:val="20"/>
        </w:rPr>
      </w:pPr>
      <w:r w:rsidRPr="0074693B">
        <w:rPr>
          <w:rFonts w:ascii="Times New Roman" w:hAnsi="Times New Roman" w:cs="Times New Roman"/>
          <w:i/>
          <w:color w:val="FF0000"/>
          <w:sz w:val="20"/>
          <w:szCs w:val="20"/>
        </w:rPr>
        <w:t xml:space="preserve">On the morning of day 2, co-transfect cells with 3 µg </w:t>
      </w:r>
      <w:proofErr w:type="gramStart"/>
      <w:r w:rsidRPr="0074693B">
        <w:rPr>
          <w:rFonts w:ascii="Times New Roman" w:hAnsi="Times New Roman" w:cs="Times New Roman"/>
          <w:i/>
          <w:color w:val="FF0000"/>
          <w:sz w:val="20"/>
          <w:szCs w:val="20"/>
        </w:rPr>
        <w:t>of  Small</w:t>
      </w:r>
      <w:r w:rsidR="00A52B71" w:rsidRPr="0074693B">
        <w:rPr>
          <w:rFonts w:ascii="Times New Roman" w:hAnsi="Times New Roman" w:cs="Times New Roman"/>
          <w:i/>
          <w:color w:val="FF0000"/>
          <w:sz w:val="20"/>
          <w:szCs w:val="20"/>
        </w:rPr>
        <w:t>B</w:t>
      </w:r>
      <w:r w:rsidRPr="0074693B">
        <w:rPr>
          <w:rFonts w:ascii="Times New Roman" w:hAnsi="Times New Roman" w:cs="Times New Roman"/>
          <w:i/>
          <w:color w:val="FF0000"/>
          <w:sz w:val="20"/>
          <w:szCs w:val="20"/>
        </w:rPr>
        <w:t>it</w:t>
      </w:r>
      <w:proofErr w:type="gramEnd"/>
      <w:r w:rsidRPr="0074693B">
        <w:rPr>
          <w:rFonts w:ascii="Times New Roman" w:hAnsi="Times New Roman" w:cs="Times New Roman"/>
          <w:i/>
          <w:color w:val="FF0000"/>
          <w:sz w:val="20"/>
          <w:szCs w:val="20"/>
        </w:rPr>
        <w:t>-eIF4E and eIF4G</w:t>
      </w:r>
      <w:r w:rsidRPr="0074693B">
        <w:rPr>
          <w:rFonts w:ascii="Times New Roman" w:hAnsi="Times New Roman" w:cs="Times New Roman"/>
          <w:i/>
          <w:color w:val="FF0000"/>
          <w:sz w:val="20"/>
          <w:szCs w:val="20"/>
          <w:vertAlign w:val="superscript"/>
        </w:rPr>
        <w:t>604-646</w:t>
      </w:r>
      <w:r w:rsidRPr="0074693B">
        <w:rPr>
          <w:rFonts w:ascii="Times New Roman" w:hAnsi="Times New Roman" w:cs="Times New Roman"/>
          <w:i/>
          <w:color w:val="FF0000"/>
          <w:sz w:val="20"/>
          <w:szCs w:val="20"/>
        </w:rPr>
        <w:t xml:space="preserve">-Bigbit plasmid using </w:t>
      </w:r>
      <w:proofErr w:type="spellStart"/>
      <w:r w:rsidRPr="0074693B">
        <w:rPr>
          <w:rFonts w:ascii="Times New Roman" w:hAnsi="Times New Roman" w:cs="Times New Roman"/>
          <w:i/>
          <w:color w:val="FF0000"/>
          <w:sz w:val="20"/>
          <w:szCs w:val="20"/>
        </w:rPr>
        <w:t>Lipofectamine</w:t>
      </w:r>
      <w:proofErr w:type="spellEnd"/>
      <w:r w:rsidRPr="0074693B">
        <w:rPr>
          <w:rFonts w:ascii="Times New Roman" w:hAnsi="Times New Roman" w:cs="Times New Roman"/>
          <w:i/>
          <w:color w:val="FF0000"/>
          <w:sz w:val="20"/>
          <w:szCs w:val="20"/>
        </w:rPr>
        <w:t xml:space="preserve"> according to manufacturer’s instructions and incubate again cells  at 37˚C 5% CO</w:t>
      </w:r>
      <w:r w:rsidRPr="0074693B">
        <w:rPr>
          <w:rFonts w:ascii="Times New Roman" w:hAnsi="Times New Roman" w:cs="Times New Roman"/>
          <w:i/>
          <w:color w:val="FF0000"/>
          <w:sz w:val="20"/>
          <w:szCs w:val="20"/>
          <w:vertAlign w:val="subscript"/>
        </w:rPr>
        <w:t xml:space="preserve">2. </w:t>
      </w:r>
    </w:p>
    <w:p w:rsidR="002F0DB0" w:rsidRPr="0074693B" w:rsidRDefault="00CA01CF" w:rsidP="00CA01CF">
      <w:pPr>
        <w:pStyle w:val="NormalWeb"/>
        <w:rPr>
          <w:sz w:val="20"/>
          <w:szCs w:val="20"/>
        </w:rPr>
      </w:pPr>
      <w:r w:rsidRPr="0074693B">
        <w:rPr>
          <w:sz w:val="20"/>
          <w:szCs w:val="20"/>
        </w:rPr>
        <w:br/>
        <w:t xml:space="preserve">7. </w:t>
      </w:r>
      <w:proofErr w:type="gramStart"/>
      <w:r w:rsidRPr="0074693B">
        <w:rPr>
          <w:sz w:val="20"/>
          <w:szCs w:val="20"/>
        </w:rPr>
        <w:t>p.3</w:t>
      </w:r>
      <w:proofErr w:type="gramEnd"/>
      <w:r w:rsidRPr="0074693B">
        <w:rPr>
          <w:sz w:val="20"/>
          <w:szCs w:val="20"/>
        </w:rPr>
        <w:t xml:space="preserve">, line140 "290 </w:t>
      </w:r>
      <w:proofErr w:type="spellStart"/>
      <w:r w:rsidRPr="0074693B">
        <w:rPr>
          <w:sz w:val="20"/>
          <w:szCs w:val="20"/>
        </w:rPr>
        <w:t>rcf</w:t>
      </w:r>
      <w:proofErr w:type="spellEnd"/>
      <w:r w:rsidRPr="0074693B">
        <w:rPr>
          <w:sz w:val="20"/>
          <w:szCs w:val="20"/>
        </w:rPr>
        <w:t>"; shouldn't this be "290 x g"?</w:t>
      </w:r>
    </w:p>
    <w:p w:rsidR="00156B83" w:rsidRPr="0074693B" w:rsidRDefault="00B07511" w:rsidP="00CA01CF">
      <w:pPr>
        <w:pStyle w:val="NormalWeb"/>
        <w:rPr>
          <w:sz w:val="20"/>
          <w:szCs w:val="20"/>
        </w:rPr>
      </w:pPr>
      <w:r w:rsidRPr="0074693B">
        <w:rPr>
          <w:color w:val="FF0000"/>
          <w:sz w:val="20"/>
          <w:szCs w:val="20"/>
        </w:rPr>
        <w:t>We h</w:t>
      </w:r>
      <w:r w:rsidR="0074693B">
        <w:rPr>
          <w:color w:val="FF0000"/>
          <w:sz w:val="20"/>
          <w:szCs w:val="20"/>
        </w:rPr>
        <w:t>a</w:t>
      </w:r>
      <w:r w:rsidRPr="0074693B">
        <w:rPr>
          <w:color w:val="FF0000"/>
          <w:sz w:val="20"/>
          <w:szCs w:val="20"/>
        </w:rPr>
        <w:t xml:space="preserve">ve now replaced 290 </w:t>
      </w:r>
      <w:proofErr w:type="spellStart"/>
      <w:r w:rsidRPr="0074693B">
        <w:rPr>
          <w:color w:val="FF0000"/>
          <w:sz w:val="20"/>
          <w:szCs w:val="20"/>
        </w:rPr>
        <w:t>rcf</w:t>
      </w:r>
      <w:proofErr w:type="spellEnd"/>
      <w:r w:rsidRPr="0074693B">
        <w:rPr>
          <w:color w:val="FF0000"/>
          <w:sz w:val="20"/>
          <w:szCs w:val="20"/>
        </w:rPr>
        <w:t xml:space="preserve"> with 290 x g</w:t>
      </w:r>
      <w:r w:rsidR="00CA01CF" w:rsidRPr="0074693B">
        <w:rPr>
          <w:sz w:val="20"/>
          <w:szCs w:val="20"/>
        </w:rPr>
        <w:br/>
      </w:r>
      <w:r w:rsidR="00CA01CF" w:rsidRPr="0074693B">
        <w:rPr>
          <w:sz w:val="20"/>
          <w:szCs w:val="20"/>
        </w:rPr>
        <w:br/>
      </w:r>
    </w:p>
    <w:p w:rsidR="002F0DB0" w:rsidRPr="0074693B" w:rsidRDefault="00CA01CF" w:rsidP="00CA01CF">
      <w:pPr>
        <w:pStyle w:val="NormalWeb"/>
        <w:rPr>
          <w:sz w:val="20"/>
          <w:szCs w:val="20"/>
        </w:rPr>
      </w:pPr>
      <w:r w:rsidRPr="0074693B">
        <w:rPr>
          <w:sz w:val="20"/>
          <w:szCs w:val="20"/>
        </w:rPr>
        <w:t xml:space="preserve">8. </w:t>
      </w:r>
      <w:proofErr w:type="gramStart"/>
      <w:r w:rsidRPr="0074693B">
        <w:rPr>
          <w:sz w:val="20"/>
          <w:szCs w:val="20"/>
        </w:rPr>
        <w:t>p.4</w:t>
      </w:r>
      <w:proofErr w:type="gramEnd"/>
      <w:r w:rsidRPr="0074693B">
        <w:rPr>
          <w:sz w:val="20"/>
          <w:szCs w:val="20"/>
        </w:rPr>
        <w:t>, line 193. M7GTP [pull down will also isolated eIF4E:4EBP complexes, not only eIF4F.</w:t>
      </w:r>
    </w:p>
    <w:p w:rsidR="002F0DB0" w:rsidRPr="0074693B" w:rsidRDefault="002F0DB0" w:rsidP="00CA01CF">
      <w:pPr>
        <w:pStyle w:val="NormalWeb"/>
        <w:rPr>
          <w:color w:val="FF0000"/>
          <w:sz w:val="20"/>
          <w:szCs w:val="20"/>
        </w:rPr>
      </w:pPr>
      <w:r w:rsidRPr="0074693B">
        <w:rPr>
          <w:color w:val="FF0000"/>
          <w:sz w:val="20"/>
          <w:szCs w:val="20"/>
        </w:rPr>
        <w:t xml:space="preserve">Please refers to the following part in the </w:t>
      </w:r>
      <w:r w:rsidR="00EE168B" w:rsidRPr="0074693B">
        <w:rPr>
          <w:color w:val="FF0000"/>
          <w:sz w:val="20"/>
          <w:szCs w:val="20"/>
        </w:rPr>
        <w:t>p</w:t>
      </w:r>
      <w:r w:rsidRPr="0074693B">
        <w:rPr>
          <w:color w:val="FF0000"/>
          <w:sz w:val="20"/>
          <w:szCs w:val="20"/>
        </w:rPr>
        <w:t>ro</w:t>
      </w:r>
      <w:r w:rsidR="00EE168B" w:rsidRPr="0074693B">
        <w:rPr>
          <w:color w:val="FF0000"/>
          <w:sz w:val="20"/>
          <w:szCs w:val="20"/>
        </w:rPr>
        <w:t xml:space="preserve">tocol were we are describing all </w:t>
      </w:r>
      <w:r w:rsidRPr="0074693B">
        <w:rPr>
          <w:color w:val="FF0000"/>
          <w:sz w:val="20"/>
          <w:szCs w:val="20"/>
        </w:rPr>
        <w:t>species</w:t>
      </w:r>
      <w:r w:rsidR="00EE168B" w:rsidRPr="0074693B">
        <w:rPr>
          <w:color w:val="FF0000"/>
          <w:sz w:val="20"/>
          <w:szCs w:val="20"/>
        </w:rPr>
        <w:t xml:space="preserve"> being </w:t>
      </w:r>
      <w:r w:rsidRPr="0074693B">
        <w:rPr>
          <w:color w:val="FF0000"/>
          <w:sz w:val="20"/>
          <w:szCs w:val="20"/>
        </w:rPr>
        <w:t>pulled down:</w:t>
      </w:r>
    </w:p>
    <w:p w:rsidR="0074693B" w:rsidRPr="0074693B" w:rsidRDefault="0074693B" w:rsidP="0074693B">
      <w:pPr>
        <w:spacing w:after="200"/>
        <w:rPr>
          <w:rFonts w:ascii="Times New Roman" w:hAnsi="Times New Roman" w:cs="Times New Roman"/>
          <w:i/>
          <w:color w:val="FF0000"/>
          <w:sz w:val="20"/>
        </w:rPr>
      </w:pPr>
      <w:bookmarkStart w:id="0" w:name="_GoBack"/>
      <w:r w:rsidRPr="0074693B">
        <w:rPr>
          <w:rFonts w:ascii="Times New Roman" w:hAnsi="Times New Roman" w:cs="Times New Roman"/>
          <w:b/>
          <w:i/>
          <w:color w:val="FF0000"/>
          <w:sz w:val="20"/>
        </w:rPr>
        <w:t>2.2</w:t>
      </w:r>
      <w:r w:rsidRPr="0074693B">
        <w:rPr>
          <w:rFonts w:ascii="Times New Roman" w:hAnsi="Times New Roman" w:cs="Times New Roman"/>
          <w:i/>
          <w:color w:val="FF0000"/>
          <w:sz w:val="20"/>
        </w:rPr>
        <w:t xml:space="preserve"> Lyse cells and performed m</w:t>
      </w:r>
      <w:r w:rsidRPr="0074693B">
        <w:rPr>
          <w:rFonts w:ascii="Times New Roman" w:hAnsi="Times New Roman" w:cs="Times New Roman"/>
          <w:i/>
          <w:color w:val="FF0000"/>
          <w:sz w:val="20"/>
          <w:vertAlign w:val="superscript"/>
        </w:rPr>
        <w:t>7</w:t>
      </w:r>
      <w:r w:rsidRPr="0074693B">
        <w:rPr>
          <w:rFonts w:ascii="Times New Roman" w:hAnsi="Times New Roman" w:cs="Times New Roman"/>
          <w:i/>
          <w:color w:val="FF0000"/>
          <w:sz w:val="20"/>
        </w:rPr>
        <w:t>GTP pull down to isolate eIF4F and eIF4E:4EBP1 complexes. Detailed procedures on how to perform the m</w:t>
      </w:r>
      <w:r w:rsidRPr="0074693B">
        <w:rPr>
          <w:rFonts w:ascii="Times New Roman" w:hAnsi="Times New Roman" w:cs="Times New Roman"/>
          <w:i/>
          <w:color w:val="FF0000"/>
          <w:sz w:val="20"/>
          <w:vertAlign w:val="superscript"/>
        </w:rPr>
        <w:t>7</w:t>
      </w:r>
      <w:r w:rsidRPr="0074693B">
        <w:rPr>
          <w:rFonts w:ascii="Times New Roman" w:hAnsi="Times New Roman" w:cs="Times New Roman"/>
          <w:i/>
          <w:color w:val="FF0000"/>
          <w:sz w:val="20"/>
        </w:rPr>
        <w:t>GTP pull down experiment can be found elsewhere</w:t>
      </w:r>
      <w:r w:rsidRPr="0074693B">
        <w:rPr>
          <w:rFonts w:ascii="Times New Roman" w:hAnsi="Times New Roman" w:cs="Times New Roman"/>
          <w:i/>
          <w:color w:val="FF0000"/>
          <w:sz w:val="20"/>
          <w:vertAlign w:val="superscript"/>
        </w:rPr>
        <w:t>16</w:t>
      </w:r>
    </w:p>
    <w:p w:rsidR="0074693B" w:rsidRPr="0074693B" w:rsidRDefault="0074693B" w:rsidP="0074693B">
      <w:pPr>
        <w:spacing w:after="200"/>
        <w:rPr>
          <w:rFonts w:ascii="Times New Roman" w:hAnsi="Times New Roman" w:cs="Times New Roman"/>
          <w:i/>
          <w:color w:val="FF0000"/>
          <w:sz w:val="20"/>
        </w:rPr>
      </w:pPr>
      <w:r w:rsidRPr="0074693B">
        <w:rPr>
          <w:rFonts w:ascii="Times New Roman" w:hAnsi="Times New Roman" w:cs="Times New Roman"/>
          <w:b/>
          <w:i/>
          <w:color w:val="FF0000"/>
          <w:sz w:val="20"/>
        </w:rPr>
        <w:t>2.3</w:t>
      </w:r>
      <w:r w:rsidRPr="0074693B">
        <w:rPr>
          <w:rFonts w:ascii="Times New Roman" w:hAnsi="Times New Roman" w:cs="Times New Roman"/>
          <w:i/>
          <w:color w:val="FF0000"/>
          <w:sz w:val="20"/>
        </w:rPr>
        <w:t xml:space="preserve"> Detect m</w:t>
      </w:r>
      <w:r w:rsidRPr="0074693B">
        <w:rPr>
          <w:rFonts w:ascii="Times New Roman" w:hAnsi="Times New Roman" w:cs="Times New Roman"/>
          <w:i/>
          <w:color w:val="FF0000"/>
          <w:sz w:val="20"/>
          <w:vertAlign w:val="superscript"/>
        </w:rPr>
        <w:t>7</w:t>
      </w:r>
      <w:r w:rsidRPr="0074693B">
        <w:rPr>
          <w:rFonts w:ascii="Times New Roman" w:hAnsi="Times New Roman" w:cs="Times New Roman"/>
          <w:i/>
          <w:color w:val="FF0000"/>
          <w:sz w:val="20"/>
        </w:rPr>
        <w:t xml:space="preserve">GTP bound eIF4G, eIF4E and 4EBP1 protein levels by western blot analysis, and then correlate to eIF4F complex disruption with complementation </w:t>
      </w:r>
      <w:proofErr w:type="gramStart"/>
      <w:r w:rsidRPr="0074693B">
        <w:rPr>
          <w:rFonts w:ascii="Times New Roman" w:hAnsi="Times New Roman" w:cs="Times New Roman"/>
          <w:i/>
          <w:color w:val="FF0000"/>
          <w:sz w:val="20"/>
        </w:rPr>
        <w:t>assay  signal</w:t>
      </w:r>
      <w:proofErr w:type="gramEnd"/>
      <w:r w:rsidRPr="0074693B">
        <w:rPr>
          <w:rFonts w:ascii="Times New Roman" w:hAnsi="Times New Roman" w:cs="Times New Roman"/>
          <w:i/>
          <w:color w:val="FF0000"/>
          <w:sz w:val="20"/>
        </w:rPr>
        <w:t xml:space="preserve"> inhibition</w:t>
      </w:r>
    </w:p>
    <w:bookmarkEnd w:id="0"/>
    <w:p w:rsidR="00F3405C" w:rsidRPr="0074693B" w:rsidRDefault="00CA01CF" w:rsidP="00F3405C">
      <w:pPr>
        <w:pStyle w:val="NormalWeb"/>
        <w:rPr>
          <w:sz w:val="20"/>
          <w:szCs w:val="20"/>
        </w:rPr>
      </w:pPr>
      <w:r w:rsidRPr="0074693B">
        <w:rPr>
          <w:sz w:val="20"/>
          <w:szCs w:val="20"/>
        </w:rPr>
        <w:br/>
        <w:t>9. Table of Materials. What is the source of m7GTP-agarose?</w:t>
      </w:r>
    </w:p>
    <w:p w:rsidR="00F3405C" w:rsidRPr="0074693B" w:rsidRDefault="00156B83" w:rsidP="00CA01CF">
      <w:pPr>
        <w:pStyle w:val="NormalWeb"/>
        <w:rPr>
          <w:color w:val="FF0000"/>
          <w:sz w:val="20"/>
          <w:szCs w:val="20"/>
        </w:rPr>
      </w:pPr>
      <w:r w:rsidRPr="0074693B">
        <w:rPr>
          <w:color w:val="FF0000"/>
          <w:sz w:val="20"/>
          <w:szCs w:val="20"/>
        </w:rPr>
        <w:t xml:space="preserve">We have now included the source: </w:t>
      </w:r>
      <w:r w:rsidR="00F3405C" w:rsidRPr="0074693B">
        <w:rPr>
          <w:color w:val="FF0000"/>
          <w:sz w:val="20"/>
          <w:szCs w:val="20"/>
        </w:rPr>
        <w:t>γ-Aminophenyl-m</w:t>
      </w:r>
      <w:r w:rsidR="00F3405C" w:rsidRPr="0074693B">
        <w:rPr>
          <w:color w:val="FF0000"/>
          <w:sz w:val="20"/>
          <w:szCs w:val="20"/>
          <w:vertAlign w:val="superscript"/>
        </w:rPr>
        <w:t>7</w:t>
      </w:r>
      <w:r w:rsidR="00F3405C" w:rsidRPr="0074693B">
        <w:rPr>
          <w:color w:val="FF0000"/>
          <w:sz w:val="20"/>
          <w:szCs w:val="20"/>
        </w:rPr>
        <w:t>GTP (C</w:t>
      </w:r>
      <w:r w:rsidR="00F3405C" w:rsidRPr="0074693B">
        <w:rPr>
          <w:color w:val="FF0000"/>
          <w:sz w:val="20"/>
          <w:szCs w:val="20"/>
          <w:vertAlign w:val="subscript"/>
        </w:rPr>
        <w:t>10</w:t>
      </w:r>
      <w:r w:rsidR="00F3405C" w:rsidRPr="0074693B">
        <w:rPr>
          <w:color w:val="FF0000"/>
          <w:sz w:val="20"/>
          <w:szCs w:val="20"/>
        </w:rPr>
        <w:t>-spacer)-Agarose</w:t>
      </w:r>
      <w:r w:rsidR="00F3405C" w:rsidRPr="0074693B">
        <w:rPr>
          <w:rFonts w:eastAsia="Times New Roman"/>
          <w:color w:val="FF0000"/>
          <w:sz w:val="20"/>
          <w:szCs w:val="20"/>
        </w:rPr>
        <w:t xml:space="preserve"> from Jena Bioscience</w:t>
      </w:r>
    </w:p>
    <w:p w:rsidR="002B0B57" w:rsidRPr="0074693B" w:rsidRDefault="002B0B57">
      <w:pPr>
        <w:rPr>
          <w:rFonts w:ascii="Times New Roman" w:hAnsi="Times New Roman" w:cs="Times New Roman"/>
          <w:sz w:val="20"/>
          <w:szCs w:val="20"/>
        </w:rPr>
      </w:pPr>
    </w:p>
    <w:sectPr w:rsidR="002B0B57" w:rsidRPr="00746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CF"/>
    <w:rsid w:val="00004B8B"/>
    <w:rsid w:val="00011663"/>
    <w:rsid w:val="0005633C"/>
    <w:rsid w:val="0006099B"/>
    <w:rsid w:val="000E5F89"/>
    <w:rsid w:val="000E7906"/>
    <w:rsid w:val="00156B83"/>
    <w:rsid w:val="001C4F03"/>
    <w:rsid w:val="001F0D3B"/>
    <w:rsid w:val="00227E4E"/>
    <w:rsid w:val="0024517B"/>
    <w:rsid w:val="002A1374"/>
    <w:rsid w:val="002B0B57"/>
    <w:rsid w:val="002F0DB0"/>
    <w:rsid w:val="00302942"/>
    <w:rsid w:val="003037E8"/>
    <w:rsid w:val="00372359"/>
    <w:rsid w:val="00372CEE"/>
    <w:rsid w:val="003A57D1"/>
    <w:rsid w:val="00453781"/>
    <w:rsid w:val="004605CC"/>
    <w:rsid w:val="00463935"/>
    <w:rsid w:val="004651BE"/>
    <w:rsid w:val="004B0AAF"/>
    <w:rsid w:val="004D7012"/>
    <w:rsid w:val="00506807"/>
    <w:rsid w:val="005318E5"/>
    <w:rsid w:val="005B51AD"/>
    <w:rsid w:val="005C3CE2"/>
    <w:rsid w:val="006166B1"/>
    <w:rsid w:val="006A609E"/>
    <w:rsid w:val="006E1C43"/>
    <w:rsid w:val="0074693B"/>
    <w:rsid w:val="007B288C"/>
    <w:rsid w:val="00840E99"/>
    <w:rsid w:val="0084274B"/>
    <w:rsid w:val="00843ABC"/>
    <w:rsid w:val="0089778C"/>
    <w:rsid w:val="008F38BA"/>
    <w:rsid w:val="00947D06"/>
    <w:rsid w:val="00981736"/>
    <w:rsid w:val="00996E80"/>
    <w:rsid w:val="00A47DBA"/>
    <w:rsid w:val="00A52B71"/>
    <w:rsid w:val="00B023F1"/>
    <w:rsid w:val="00B07511"/>
    <w:rsid w:val="00B85861"/>
    <w:rsid w:val="00B92097"/>
    <w:rsid w:val="00BA7BC9"/>
    <w:rsid w:val="00BC4D86"/>
    <w:rsid w:val="00BE522D"/>
    <w:rsid w:val="00C021A1"/>
    <w:rsid w:val="00C151C3"/>
    <w:rsid w:val="00CA01CF"/>
    <w:rsid w:val="00D33B12"/>
    <w:rsid w:val="00DA756F"/>
    <w:rsid w:val="00E668D5"/>
    <w:rsid w:val="00EE168B"/>
    <w:rsid w:val="00F3405C"/>
    <w:rsid w:val="00F71DB2"/>
    <w:rsid w:val="00F80AF9"/>
    <w:rsid w:val="00FE7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6891"/>
  <w15:chartTrackingRefBased/>
  <w15:docId w15:val="{E309199A-2946-4A09-8B46-0D39E6F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2B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01CF"/>
    <w:rPr>
      <w:color w:val="0000FF"/>
      <w:u w:val="single"/>
    </w:rPr>
  </w:style>
  <w:style w:type="paragraph" w:styleId="NormalWeb">
    <w:name w:val="Normal (Web)"/>
    <w:basedOn w:val="Normal"/>
    <w:uiPriority w:val="99"/>
    <w:unhideWhenUsed/>
    <w:rsid w:val="00CA01CF"/>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A01CF"/>
    <w:rPr>
      <w:b/>
      <w:bCs/>
    </w:rPr>
  </w:style>
  <w:style w:type="character" w:customStyle="1" w:styleId="sequence-isoform-header">
    <w:name w:val="sequence-isoform-header"/>
    <w:basedOn w:val="DefaultParagraphFont"/>
    <w:rsid w:val="00A52B71"/>
  </w:style>
  <w:style w:type="character" w:customStyle="1" w:styleId="Heading1Char">
    <w:name w:val="Heading 1 Char"/>
    <w:basedOn w:val="DefaultParagraphFont"/>
    <w:link w:val="Heading1"/>
    <w:uiPriority w:val="9"/>
    <w:rsid w:val="00A52B7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344630">
      <w:bodyDiv w:val="1"/>
      <w:marLeft w:val="0"/>
      <w:marRight w:val="0"/>
      <w:marTop w:val="0"/>
      <w:marBottom w:val="0"/>
      <w:divBdr>
        <w:top w:val="none" w:sz="0" w:space="0" w:color="auto"/>
        <w:left w:val="none" w:sz="0" w:space="0" w:color="auto"/>
        <w:bottom w:val="none" w:sz="0" w:space="0" w:color="auto"/>
        <w:right w:val="none" w:sz="0" w:space="0" w:color="auto"/>
      </w:divBdr>
    </w:div>
    <w:div w:id="1586919858">
      <w:bodyDiv w:val="1"/>
      <w:marLeft w:val="0"/>
      <w:marRight w:val="0"/>
      <w:marTop w:val="0"/>
      <w:marBottom w:val="0"/>
      <w:divBdr>
        <w:top w:val="none" w:sz="0" w:space="0" w:color="auto"/>
        <w:left w:val="none" w:sz="0" w:space="0" w:color="auto"/>
        <w:bottom w:val="none" w:sz="0" w:space="0" w:color="auto"/>
        <w:right w:val="none" w:sz="0" w:space="0" w:color="auto"/>
      </w:divBdr>
    </w:div>
    <w:div w:id="17114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prot.org/blast/?about=Q046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Frosi</dc:creator>
  <cp:keywords/>
  <dc:description/>
  <cp:lastModifiedBy>Yuri Frosi</cp:lastModifiedBy>
  <cp:revision>63</cp:revision>
  <dcterms:created xsi:type="dcterms:W3CDTF">2019-11-22T05:07:00Z</dcterms:created>
  <dcterms:modified xsi:type="dcterms:W3CDTF">2019-11-25T03:30:00Z</dcterms:modified>
</cp:coreProperties>
</file>