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56ECC" w14:textId="51D809B1" w:rsidR="00DA2F3A" w:rsidRPr="00DA2F3A" w:rsidRDefault="00DA2F3A" w:rsidP="000F6355">
      <w:pPr>
        <w:rPr>
          <w:b/>
          <w:bCs/>
          <w:sz w:val="24"/>
          <w:szCs w:val="24"/>
        </w:rPr>
      </w:pPr>
      <w:r w:rsidRPr="00DA2F3A">
        <w:rPr>
          <w:b/>
          <w:bCs/>
          <w:sz w:val="24"/>
          <w:szCs w:val="24"/>
        </w:rPr>
        <w:t>TITLE:</w:t>
      </w:r>
    </w:p>
    <w:p w14:paraId="4B207DC5" w14:textId="3F2822E0" w:rsidR="00900914" w:rsidRPr="00D92C53" w:rsidRDefault="007D73E1" w:rsidP="000F6355">
      <w:pPr>
        <w:rPr>
          <w:sz w:val="24"/>
          <w:szCs w:val="24"/>
        </w:rPr>
      </w:pPr>
      <w:proofErr w:type="spellStart"/>
      <w:r w:rsidRPr="00D92C53">
        <w:rPr>
          <w:sz w:val="24"/>
          <w:szCs w:val="24"/>
        </w:rPr>
        <w:t>M</w:t>
      </w:r>
      <w:r w:rsidR="22018633" w:rsidRPr="00D92C53">
        <w:rPr>
          <w:sz w:val="24"/>
          <w:szCs w:val="24"/>
        </w:rPr>
        <w:t>arker</w:t>
      </w:r>
      <w:r w:rsidR="008B2A69">
        <w:rPr>
          <w:sz w:val="24"/>
          <w:szCs w:val="24"/>
        </w:rPr>
        <w:t>l</w:t>
      </w:r>
      <w:r w:rsidR="00DA2F3A" w:rsidRPr="00D92C53">
        <w:rPr>
          <w:sz w:val="24"/>
          <w:szCs w:val="24"/>
        </w:rPr>
        <w:t>ess</w:t>
      </w:r>
      <w:proofErr w:type="spellEnd"/>
      <w:r w:rsidR="00DA2F3A" w:rsidRPr="00D92C53">
        <w:rPr>
          <w:sz w:val="24"/>
          <w:szCs w:val="24"/>
        </w:rPr>
        <w:t xml:space="preserve"> Gene Deletion by </w:t>
      </w:r>
      <w:proofErr w:type="spellStart"/>
      <w:r w:rsidR="22018633" w:rsidRPr="00D92C53">
        <w:rPr>
          <w:sz w:val="24"/>
          <w:szCs w:val="24"/>
        </w:rPr>
        <w:t>Floxed</w:t>
      </w:r>
      <w:proofErr w:type="spellEnd"/>
      <w:r w:rsidR="008B2A69">
        <w:rPr>
          <w:sz w:val="24"/>
          <w:szCs w:val="24"/>
        </w:rPr>
        <w:t xml:space="preserve"> </w:t>
      </w:r>
      <w:r w:rsidR="22018633" w:rsidRPr="00D92C53">
        <w:rPr>
          <w:sz w:val="24"/>
          <w:szCs w:val="24"/>
        </w:rPr>
        <w:t xml:space="preserve">Cassette Allelic Exchange Mutagenesis </w:t>
      </w:r>
      <w:r w:rsidR="008B2A69">
        <w:rPr>
          <w:sz w:val="24"/>
          <w:szCs w:val="24"/>
        </w:rPr>
        <w:t>i</w:t>
      </w:r>
      <w:r w:rsidR="00DA2F3A" w:rsidRPr="00D92C53">
        <w:rPr>
          <w:sz w:val="24"/>
          <w:szCs w:val="24"/>
        </w:rPr>
        <w:t xml:space="preserve">n </w:t>
      </w:r>
      <w:r w:rsidR="22018633" w:rsidRPr="00D92C53">
        <w:rPr>
          <w:i/>
          <w:iCs/>
          <w:sz w:val="24"/>
          <w:szCs w:val="24"/>
        </w:rPr>
        <w:t xml:space="preserve">Chlamydia </w:t>
      </w:r>
      <w:r w:rsidR="008B2A69">
        <w:rPr>
          <w:i/>
          <w:iCs/>
          <w:sz w:val="24"/>
          <w:szCs w:val="24"/>
        </w:rPr>
        <w:t>t</w:t>
      </w:r>
      <w:r w:rsidR="00DA2F3A" w:rsidRPr="00D92C53">
        <w:rPr>
          <w:i/>
          <w:iCs/>
          <w:sz w:val="24"/>
          <w:szCs w:val="24"/>
        </w:rPr>
        <w:t>rachomatis</w:t>
      </w:r>
      <w:r w:rsidR="00DA2F3A" w:rsidRPr="00D92C53">
        <w:rPr>
          <w:sz w:val="24"/>
          <w:szCs w:val="24"/>
        </w:rPr>
        <w:t xml:space="preserve"> </w:t>
      </w:r>
    </w:p>
    <w:p w14:paraId="11F4BEDA" w14:textId="77777777" w:rsidR="00D92C53" w:rsidRDefault="00D92C53" w:rsidP="000F6355">
      <w:pPr>
        <w:rPr>
          <w:sz w:val="24"/>
          <w:szCs w:val="24"/>
        </w:rPr>
      </w:pPr>
    </w:p>
    <w:p w14:paraId="6CE2E5CD" w14:textId="522243C6" w:rsidR="00321FFE" w:rsidRPr="00DA2F3A" w:rsidRDefault="00DA2F3A" w:rsidP="000F6355">
      <w:pPr>
        <w:rPr>
          <w:b/>
          <w:bCs/>
          <w:sz w:val="24"/>
          <w:szCs w:val="24"/>
        </w:rPr>
      </w:pPr>
      <w:r w:rsidRPr="00DA2F3A">
        <w:rPr>
          <w:b/>
          <w:bCs/>
          <w:sz w:val="24"/>
          <w:szCs w:val="24"/>
        </w:rPr>
        <w:t>AUTHORS AND AFILLIATIONS:</w:t>
      </w:r>
    </w:p>
    <w:p w14:paraId="0E4F6572" w14:textId="33AEB473" w:rsidR="00321FFE" w:rsidRPr="00D92C53" w:rsidRDefault="22018633" w:rsidP="000F6355">
      <w:pPr>
        <w:rPr>
          <w:sz w:val="24"/>
          <w:szCs w:val="24"/>
        </w:rPr>
      </w:pPr>
      <w:r w:rsidRPr="00D92C53">
        <w:rPr>
          <w:sz w:val="24"/>
          <w:szCs w:val="24"/>
        </w:rPr>
        <w:t xml:space="preserve">Gabrielle </w:t>
      </w:r>
      <w:proofErr w:type="spellStart"/>
      <w:r w:rsidRPr="00D92C53">
        <w:rPr>
          <w:sz w:val="24"/>
          <w:szCs w:val="24"/>
        </w:rPr>
        <w:t>Keb</w:t>
      </w:r>
      <w:proofErr w:type="spellEnd"/>
      <w:r w:rsidR="00DA2F3A">
        <w:rPr>
          <w:sz w:val="24"/>
          <w:szCs w:val="24"/>
        </w:rPr>
        <w:t xml:space="preserve">, </w:t>
      </w:r>
      <w:r w:rsidRPr="00D92C53">
        <w:rPr>
          <w:sz w:val="24"/>
          <w:szCs w:val="24"/>
        </w:rPr>
        <w:t>Kenneth A. Fields</w:t>
      </w:r>
    </w:p>
    <w:p w14:paraId="4C0183FC" w14:textId="77777777" w:rsidR="008B2A69" w:rsidRDefault="008B2A69" w:rsidP="008B2A69">
      <w:pPr>
        <w:rPr>
          <w:sz w:val="24"/>
          <w:szCs w:val="24"/>
        </w:rPr>
      </w:pPr>
    </w:p>
    <w:p w14:paraId="49DE9B08" w14:textId="60B2F22D" w:rsidR="00440181" w:rsidRPr="00D92C53" w:rsidRDefault="3F1E75E1" w:rsidP="000F6355">
      <w:pPr>
        <w:rPr>
          <w:sz w:val="24"/>
          <w:szCs w:val="24"/>
        </w:rPr>
      </w:pPr>
      <w:r w:rsidRPr="00D92C53">
        <w:rPr>
          <w:sz w:val="24"/>
          <w:szCs w:val="24"/>
        </w:rPr>
        <w:t>Department of Microbiology, Immunology, and Molecular Genetics, University of Kentucky, Lexington, KY, USA</w:t>
      </w:r>
    </w:p>
    <w:p w14:paraId="2C9953B4" w14:textId="77777777" w:rsidR="00440181" w:rsidRPr="00D92C53" w:rsidRDefault="00440181" w:rsidP="000F6355">
      <w:pPr>
        <w:rPr>
          <w:sz w:val="24"/>
          <w:szCs w:val="24"/>
        </w:rPr>
      </w:pPr>
    </w:p>
    <w:p w14:paraId="4E8F1CFB" w14:textId="3CA26BD9" w:rsidR="00440181" w:rsidRPr="00DA2F3A" w:rsidRDefault="22018633" w:rsidP="000F6355">
      <w:pPr>
        <w:rPr>
          <w:b/>
          <w:bCs/>
          <w:sz w:val="24"/>
          <w:szCs w:val="24"/>
        </w:rPr>
      </w:pPr>
      <w:r w:rsidRPr="00DA2F3A">
        <w:rPr>
          <w:b/>
          <w:bCs/>
          <w:sz w:val="24"/>
          <w:szCs w:val="24"/>
        </w:rPr>
        <w:t>Corresponding Author:</w:t>
      </w:r>
    </w:p>
    <w:p w14:paraId="176774CE" w14:textId="6DBC3E56" w:rsidR="00440181" w:rsidRPr="00DA2F3A" w:rsidRDefault="22018633" w:rsidP="000F6355">
      <w:pPr>
        <w:rPr>
          <w:sz w:val="24"/>
          <w:szCs w:val="24"/>
        </w:rPr>
      </w:pPr>
      <w:r w:rsidRPr="00DA2F3A">
        <w:rPr>
          <w:sz w:val="24"/>
          <w:szCs w:val="24"/>
        </w:rPr>
        <w:t xml:space="preserve">Kenneth A. Fields </w:t>
      </w:r>
      <w:r w:rsidR="00DA2F3A" w:rsidRPr="00DA2F3A">
        <w:rPr>
          <w:sz w:val="24"/>
          <w:szCs w:val="24"/>
        </w:rPr>
        <w:tab/>
        <w:t>(</w:t>
      </w:r>
      <w:hyperlink r:id="rId8" w:history="1">
        <w:r w:rsidR="00DA2F3A" w:rsidRPr="00DA2F3A">
          <w:rPr>
            <w:rStyle w:val="Hyperlink"/>
            <w:color w:val="auto"/>
            <w:sz w:val="24"/>
            <w:szCs w:val="24"/>
            <w:u w:val="none"/>
          </w:rPr>
          <w:t>Ken.fields@uky.edu</w:t>
        </w:r>
      </w:hyperlink>
      <w:r w:rsidR="00DA2F3A" w:rsidRPr="00DA2F3A">
        <w:rPr>
          <w:rStyle w:val="Hyperlink"/>
          <w:color w:val="auto"/>
          <w:sz w:val="24"/>
          <w:szCs w:val="24"/>
          <w:u w:val="none"/>
        </w:rPr>
        <w:t>)</w:t>
      </w:r>
    </w:p>
    <w:p w14:paraId="1BB09381" w14:textId="2EACE52D" w:rsidR="00440181" w:rsidRPr="00DA2F3A" w:rsidRDefault="00440181" w:rsidP="000F6355">
      <w:pPr>
        <w:rPr>
          <w:sz w:val="24"/>
          <w:szCs w:val="24"/>
        </w:rPr>
      </w:pPr>
    </w:p>
    <w:p w14:paraId="39E0B568" w14:textId="33C37F23" w:rsidR="00440181" w:rsidRPr="00DA2F3A" w:rsidRDefault="22018633" w:rsidP="000F6355">
      <w:pPr>
        <w:rPr>
          <w:b/>
          <w:bCs/>
          <w:sz w:val="24"/>
          <w:szCs w:val="24"/>
        </w:rPr>
      </w:pPr>
      <w:r w:rsidRPr="00DA2F3A">
        <w:rPr>
          <w:b/>
          <w:bCs/>
          <w:sz w:val="24"/>
          <w:szCs w:val="24"/>
        </w:rPr>
        <w:t>Email Address of Co-</w:t>
      </w:r>
      <w:r w:rsidR="008B2A69">
        <w:rPr>
          <w:b/>
          <w:bCs/>
          <w:sz w:val="24"/>
          <w:szCs w:val="24"/>
        </w:rPr>
        <w:t>A</w:t>
      </w:r>
      <w:r w:rsidRPr="00DA2F3A">
        <w:rPr>
          <w:b/>
          <w:bCs/>
          <w:sz w:val="24"/>
          <w:szCs w:val="24"/>
        </w:rPr>
        <w:t>uthor:</w:t>
      </w:r>
    </w:p>
    <w:p w14:paraId="3AF02566" w14:textId="77E5DC98" w:rsidR="00440181" w:rsidRPr="00DA2F3A" w:rsidRDefault="22018633" w:rsidP="000F6355">
      <w:pPr>
        <w:rPr>
          <w:sz w:val="24"/>
          <w:szCs w:val="24"/>
        </w:rPr>
      </w:pPr>
      <w:r w:rsidRPr="00DA2F3A">
        <w:rPr>
          <w:sz w:val="24"/>
          <w:szCs w:val="24"/>
        </w:rPr>
        <w:t xml:space="preserve">Gabrielle </w:t>
      </w:r>
      <w:proofErr w:type="spellStart"/>
      <w:r w:rsidRPr="00DA2F3A">
        <w:rPr>
          <w:sz w:val="24"/>
          <w:szCs w:val="24"/>
        </w:rPr>
        <w:t>Keb</w:t>
      </w:r>
      <w:proofErr w:type="spellEnd"/>
      <w:r w:rsidRPr="00DA2F3A">
        <w:rPr>
          <w:sz w:val="24"/>
          <w:szCs w:val="24"/>
        </w:rPr>
        <w:t xml:space="preserve"> </w:t>
      </w:r>
      <w:r w:rsidR="00DA2F3A" w:rsidRPr="00DA2F3A">
        <w:rPr>
          <w:sz w:val="24"/>
          <w:szCs w:val="24"/>
        </w:rPr>
        <w:tab/>
      </w:r>
      <w:r w:rsidR="00DA2F3A" w:rsidRPr="00DA2F3A">
        <w:rPr>
          <w:sz w:val="24"/>
          <w:szCs w:val="24"/>
        </w:rPr>
        <w:tab/>
      </w:r>
      <w:r w:rsidRPr="00DA2F3A">
        <w:rPr>
          <w:sz w:val="24"/>
          <w:szCs w:val="24"/>
        </w:rPr>
        <w:t>(</w:t>
      </w:r>
      <w:hyperlink r:id="rId9">
        <w:r w:rsidRPr="00DA2F3A">
          <w:rPr>
            <w:rStyle w:val="Hyperlink"/>
            <w:color w:val="auto"/>
            <w:sz w:val="24"/>
            <w:szCs w:val="24"/>
            <w:u w:val="none"/>
          </w:rPr>
          <w:t>gabrielle.keb@uky.edu</w:t>
        </w:r>
      </w:hyperlink>
      <w:r w:rsidRPr="00DA2F3A">
        <w:rPr>
          <w:sz w:val="24"/>
          <w:szCs w:val="24"/>
        </w:rPr>
        <w:t>)</w:t>
      </w:r>
    </w:p>
    <w:p w14:paraId="4ECDF87E" w14:textId="6DEF5A53" w:rsidR="5C1E7267" w:rsidRPr="00DA2F3A" w:rsidRDefault="5C1E7267" w:rsidP="000F6355">
      <w:pPr>
        <w:rPr>
          <w:sz w:val="24"/>
          <w:szCs w:val="24"/>
        </w:rPr>
      </w:pPr>
    </w:p>
    <w:p w14:paraId="1F705887" w14:textId="77777777" w:rsidR="00DA2F3A" w:rsidRPr="00DA2F3A" w:rsidRDefault="00DA2F3A" w:rsidP="000F6355">
      <w:pPr>
        <w:rPr>
          <w:sz w:val="24"/>
          <w:szCs w:val="24"/>
        </w:rPr>
      </w:pPr>
      <w:r w:rsidRPr="00DA2F3A">
        <w:rPr>
          <w:b/>
          <w:bCs/>
          <w:sz w:val="24"/>
          <w:szCs w:val="24"/>
        </w:rPr>
        <w:t>KEYWORDS:</w:t>
      </w:r>
      <w:r w:rsidRPr="00DA2F3A">
        <w:rPr>
          <w:sz w:val="24"/>
          <w:szCs w:val="24"/>
        </w:rPr>
        <w:t xml:space="preserve"> </w:t>
      </w:r>
    </w:p>
    <w:p w14:paraId="3E5B01F9" w14:textId="0D4B5E61" w:rsidR="00440181" w:rsidRPr="00D92C53" w:rsidRDefault="359C0ABC" w:rsidP="000F6355">
      <w:pPr>
        <w:rPr>
          <w:sz w:val="24"/>
          <w:szCs w:val="24"/>
        </w:rPr>
      </w:pPr>
      <w:proofErr w:type="spellStart"/>
      <w:r w:rsidRPr="00D92C53">
        <w:rPr>
          <w:sz w:val="24"/>
          <w:szCs w:val="24"/>
        </w:rPr>
        <w:t>Cre</w:t>
      </w:r>
      <w:proofErr w:type="spellEnd"/>
      <w:r w:rsidRPr="00D92C53">
        <w:rPr>
          <w:sz w:val="24"/>
          <w:szCs w:val="24"/>
        </w:rPr>
        <w:t xml:space="preserve"> recombinase, FLAEM, FRAEM, </w:t>
      </w:r>
      <w:r w:rsidRPr="00D92C53">
        <w:rPr>
          <w:i/>
          <w:iCs/>
          <w:sz w:val="24"/>
          <w:szCs w:val="24"/>
        </w:rPr>
        <w:t>Chlamydia</w:t>
      </w:r>
      <w:r w:rsidRPr="00D92C53">
        <w:rPr>
          <w:sz w:val="24"/>
          <w:szCs w:val="24"/>
        </w:rPr>
        <w:t xml:space="preserve">, mutagenesis, allelic exchange, allelic recombination </w:t>
      </w:r>
    </w:p>
    <w:p w14:paraId="354B6FFD" w14:textId="029CB7A3" w:rsidR="00440181" w:rsidRPr="00D92C53" w:rsidRDefault="00440181" w:rsidP="000F6355">
      <w:pPr>
        <w:rPr>
          <w:sz w:val="24"/>
          <w:szCs w:val="24"/>
        </w:rPr>
      </w:pPr>
    </w:p>
    <w:p w14:paraId="7C582B43" w14:textId="7194C4B5" w:rsidR="005E7B3B" w:rsidRPr="00D92C53" w:rsidRDefault="00DA2F3A" w:rsidP="000F6355">
      <w:pPr>
        <w:rPr>
          <w:i/>
          <w:iCs/>
          <w:sz w:val="24"/>
          <w:szCs w:val="24"/>
        </w:rPr>
      </w:pPr>
      <w:r w:rsidRPr="00D92C53">
        <w:rPr>
          <w:b/>
          <w:bCs/>
          <w:sz w:val="24"/>
          <w:szCs w:val="24"/>
        </w:rPr>
        <w:t>SUMMARY:</w:t>
      </w:r>
      <w:r w:rsidRPr="00D92C53">
        <w:rPr>
          <w:sz w:val="24"/>
          <w:szCs w:val="24"/>
        </w:rPr>
        <w:t xml:space="preserve"> </w:t>
      </w:r>
    </w:p>
    <w:p w14:paraId="51C38F4F" w14:textId="57F445DF" w:rsidR="5C1E7267" w:rsidRPr="00D92C53" w:rsidRDefault="3C46FD22" w:rsidP="000F6355">
      <w:pPr>
        <w:rPr>
          <w:sz w:val="24"/>
          <w:szCs w:val="24"/>
        </w:rPr>
      </w:pPr>
      <w:r w:rsidRPr="00D92C53">
        <w:rPr>
          <w:sz w:val="24"/>
          <w:szCs w:val="24"/>
        </w:rPr>
        <w:t xml:space="preserve">Described here is a method for targeted, </w:t>
      </w:r>
      <w:proofErr w:type="spellStart"/>
      <w:r w:rsidRPr="00D92C53">
        <w:rPr>
          <w:sz w:val="24"/>
          <w:szCs w:val="24"/>
        </w:rPr>
        <w:t>markerless</w:t>
      </w:r>
      <w:proofErr w:type="spellEnd"/>
      <w:r w:rsidRPr="00D92C53">
        <w:rPr>
          <w:sz w:val="24"/>
          <w:szCs w:val="24"/>
        </w:rPr>
        <w:t xml:space="preserve"> gene deletion in</w:t>
      </w:r>
      <w:r w:rsidRPr="00D92C53">
        <w:rPr>
          <w:i/>
          <w:iCs/>
          <w:sz w:val="24"/>
          <w:szCs w:val="24"/>
        </w:rPr>
        <w:t xml:space="preserve"> Chlamydia trachomatis</w:t>
      </w:r>
      <w:r w:rsidRPr="00D92C53">
        <w:rPr>
          <w:sz w:val="24"/>
          <w:szCs w:val="24"/>
        </w:rPr>
        <w:t xml:space="preserve"> using </w:t>
      </w:r>
      <w:proofErr w:type="spellStart"/>
      <w:r w:rsidR="008B2A69">
        <w:rPr>
          <w:sz w:val="24"/>
          <w:szCs w:val="24"/>
        </w:rPr>
        <w:t>floxed</w:t>
      </w:r>
      <w:proofErr w:type="spellEnd"/>
      <w:r w:rsidR="008B2A69">
        <w:rPr>
          <w:sz w:val="24"/>
          <w:szCs w:val="24"/>
        </w:rPr>
        <w:t xml:space="preserve"> cassette</w:t>
      </w:r>
      <w:r w:rsidRPr="00D92C53">
        <w:rPr>
          <w:sz w:val="24"/>
          <w:szCs w:val="24"/>
        </w:rPr>
        <w:t xml:space="preserve"> allelic exchange mutagenesis</w:t>
      </w:r>
      <w:r w:rsidR="00DA2F3A">
        <w:rPr>
          <w:sz w:val="24"/>
          <w:szCs w:val="24"/>
        </w:rPr>
        <w:t xml:space="preserve">, </w:t>
      </w:r>
      <w:r w:rsidRPr="00D92C53">
        <w:rPr>
          <w:sz w:val="24"/>
          <w:szCs w:val="24"/>
        </w:rPr>
        <w:t xml:space="preserve">FLAEM. </w:t>
      </w:r>
    </w:p>
    <w:p w14:paraId="42784C5F" w14:textId="77777777" w:rsidR="005A4454" w:rsidRPr="00D92C53" w:rsidRDefault="005A4454" w:rsidP="000F6355">
      <w:pPr>
        <w:rPr>
          <w:sz w:val="24"/>
          <w:szCs w:val="24"/>
        </w:rPr>
      </w:pPr>
    </w:p>
    <w:p w14:paraId="284D2387" w14:textId="36CD8FCC" w:rsidR="005E7B3B" w:rsidRPr="00D92C53" w:rsidRDefault="00DA2F3A" w:rsidP="000F6355">
      <w:pPr>
        <w:rPr>
          <w:sz w:val="24"/>
          <w:szCs w:val="24"/>
        </w:rPr>
      </w:pPr>
      <w:r w:rsidRPr="00D92C53">
        <w:rPr>
          <w:b/>
          <w:bCs/>
          <w:sz w:val="24"/>
          <w:szCs w:val="24"/>
        </w:rPr>
        <w:t>ABSTRACT</w:t>
      </w:r>
      <w:r w:rsidRPr="00D92C53">
        <w:rPr>
          <w:sz w:val="24"/>
          <w:szCs w:val="24"/>
        </w:rPr>
        <w:t xml:space="preserve">: </w:t>
      </w:r>
    </w:p>
    <w:p w14:paraId="75DCDFF5" w14:textId="7881354F" w:rsidR="5C1E7267" w:rsidRPr="00D92C53" w:rsidRDefault="1BA1C8F8" w:rsidP="000F6355">
      <w:pPr>
        <w:rPr>
          <w:sz w:val="24"/>
          <w:szCs w:val="24"/>
        </w:rPr>
      </w:pPr>
      <w:r w:rsidRPr="00D92C53">
        <w:rPr>
          <w:i/>
          <w:iCs/>
          <w:sz w:val="24"/>
          <w:szCs w:val="24"/>
        </w:rPr>
        <w:t>Chlamydia trachomatis</w:t>
      </w:r>
      <w:r w:rsidRPr="00D92C53">
        <w:rPr>
          <w:sz w:val="24"/>
          <w:szCs w:val="24"/>
        </w:rPr>
        <w:t xml:space="preserve"> is an obligate intracellular pathogen that has been historically difficult to genetically</w:t>
      </w:r>
      <w:r w:rsidR="005A4454" w:rsidRPr="00D92C53">
        <w:rPr>
          <w:sz w:val="24"/>
          <w:szCs w:val="24"/>
        </w:rPr>
        <w:t xml:space="preserve"> manipulate</w:t>
      </w:r>
      <w:r w:rsidRPr="00D92C53">
        <w:rPr>
          <w:sz w:val="24"/>
          <w:szCs w:val="24"/>
        </w:rPr>
        <w:t>. Definitive progress in elucidating the mechanisms</w:t>
      </w:r>
      <w:r w:rsidR="008B2A69">
        <w:rPr>
          <w:sz w:val="24"/>
          <w:szCs w:val="24"/>
        </w:rPr>
        <w:t xml:space="preserve"> that</w:t>
      </w:r>
      <w:r w:rsidRPr="00D92C53">
        <w:rPr>
          <w:sz w:val="24"/>
          <w:szCs w:val="24"/>
        </w:rPr>
        <w:t xml:space="preserve"> </w:t>
      </w:r>
      <w:r w:rsidRPr="00D92C53">
        <w:rPr>
          <w:i/>
          <w:iCs/>
          <w:sz w:val="24"/>
          <w:szCs w:val="24"/>
        </w:rPr>
        <w:t>C. trachomatis</w:t>
      </w:r>
      <w:r w:rsidRPr="00D92C53">
        <w:rPr>
          <w:sz w:val="24"/>
          <w:szCs w:val="24"/>
        </w:rPr>
        <w:t xml:space="preserve"> use to create and maintain a privileged intracellular niche has been limited due to a lack of genetic tools. Fortunately, there have</w:t>
      </w:r>
      <w:r w:rsidR="008B2A69">
        <w:rPr>
          <w:sz w:val="24"/>
          <w:szCs w:val="24"/>
        </w:rPr>
        <w:t xml:space="preserve"> recently</w:t>
      </w:r>
      <w:r w:rsidRPr="00D92C53">
        <w:rPr>
          <w:sz w:val="24"/>
          <w:szCs w:val="24"/>
        </w:rPr>
        <w:t xml:space="preserve"> been several new advances in genetic manipulation techniques.</w:t>
      </w:r>
      <w:r w:rsidR="00820367">
        <w:rPr>
          <w:sz w:val="24"/>
          <w:szCs w:val="24"/>
        </w:rPr>
        <w:t xml:space="preserve"> </w:t>
      </w:r>
      <w:r w:rsidRPr="00D92C53">
        <w:rPr>
          <w:sz w:val="24"/>
          <w:szCs w:val="24"/>
        </w:rPr>
        <w:t xml:space="preserve">Among these is </w:t>
      </w:r>
      <w:r w:rsidR="00615836" w:rsidRPr="00D92C53">
        <w:rPr>
          <w:sz w:val="24"/>
          <w:szCs w:val="24"/>
        </w:rPr>
        <w:t>the development of fluorescence-</w:t>
      </w:r>
      <w:r w:rsidRPr="00D92C53">
        <w:rPr>
          <w:sz w:val="24"/>
          <w:szCs w:val="24"/>
        </w:rPr>
        <w:t>reported allelic exchange mutagenesis (FRAEM). This method allows targeted gene deletion coupled with insertion of a selection cassette encoding antibiotic resistance and green fluorescent protein (GFP). Reliance on this strategy can be complicated when targeting genes within polycistronic operons due to the potential of polar effects on downstream genes.</w:t>
      </w:r>
      <w:r w:rsidR="00DA2F3A">
        <w:rPr>
          <w:sz w:val="24"/>
          <w:szCs w:val="24"/>
        </w:rPr>
        <w:t xml:space="preserve"> </w:t>
      </w:r>
      <w:proofErr w:type="spellStart"/>
      <w:r w:rsidR="008B2A69">
        <w:rPr>
          <w:sz w:val="24"/>
          <w:szCs w:val="24"/>
        </w:rPr>
        <w:t>Floxed</w:t>
      </w:r>
      <w:proofErr w:type="spellEnd"/>
      <w:r w:rsidR="008B2A69">
        <w:rPr>
          <w:sz w:val="24"/>
          <w:szCs w:val="24"/>
        </w:rPr>
        <w:t xml:space="preserve"> cassette</w:t>
      </w:r>
      <w:r w:rsidRPr="00D92C53">
        <w:rPr>
          <w:sz w:val="24"/>
          <w:szCs w:val="24"/>
        </w:rPr>
        <w:t xml:space="preserve"> allelic exchange mutagenesis (FLAEM), the </w:t>
      </w:r>
      <w:r w:rsidR="00820367" w:rsidRPr="00D92C53">
        <w:rPr>
          <w:sz w:val="24"/>
          <w:szCs w:val="24"/>
        </w:rPr>
        <w:t>protocol</w:t>
      </w:r>
      <w:r w:rsidR="008B2A69">
        <w:rPr>
          <w:sz w:val="24"/>
          <w:szCs w:val="24"/>
        </w:rPr>
        <w:t xml:space="preserve"> for which is</w:t>
      </w:r>
      <w:r w:rsidRPr="00D92C53">
        <w:rPr>
          <w:sz w:val="24"/>
          <w:szCs w:val="24"/>
        </w:rPr>
        <w:t xml:space="preserve"> described here, was developed to alleviate cassette-induced polar effects. FLAEM utilizes </w:t>
      </w:r>
      <w:proofErr w:type="spellStart"/>
      <w:r w:rsidRPr="008B2A69">
        <w:rPr>
          <w:sz w:val="24"/>
          <w:szCs w:val="24"/>
        </w:rPr>
        <w:t>Cre-</w:t>
      </w:r>
      <w:r w:rsidRPr="000F6355">
        <w:rPr>
          <w:sz w:val="24"/>
          <w:szCs w:val="24"/>
        </w:rPr>
        <w:t>loxP</w:t>
      </w:r>
      <w:proofErr w:type="spellEnd"/>
      <w:r w:rsidRPr="00D92C53">
        <w:rPr>
          <w:sz w:val="24"/>
          <w:szCs w:val="24"/>
        </w:rPr>
        <w:t xml:space="preserve"> genome editing to remove the selection cassette after targeted deletion by allelic exchange. The resulting strains contain </w:t>
      </w:r>
      <w:proofErr w:type="spellStart"/>
      <w:r w:rsidR="008B2A69">
        <w:rPr>
          <w:sz w:val="24"/>
          <w:szCs w:val="24"/>
        </w:rPr>
        <w:t>markerless</w:t>
      </w:r>
      <w:proofErr w:type="spellEnd"/>
      <w:r w:rsidRPr="00D92C53">
        <w:rPr>
          <w:sz w:val="24"/>
          <w:szCs w:val="24"/>
        </w:rPr>
        <w:t xml:space="preserve"> gene deletions of one or more coding sequences. This technique facilitates direct assessment of gene function and expands the repertoire of tools for genetic manipulation</w:t>
      </w:r>
      <w:r w:rsidR="007E4591" w:rsidRPr="00D92C53">
        <w:rPr>
          <w:sz w:val="24"/>
          <w:szCs w:val="24"/>
        </w:rPr>
        <w:t xml:space="preserve"> in </w:t>
      </w:r>
      <w:r w:rsidR="007E4591" w:rsidRPr="00D92C53">
        <w:rPr>
          <w:i/>
          <w:sz w:val="24"/>
          <w:szCs w:val="24"/>
        </w:rPr>
        <w:t>C. trachomatis</w:t>
      </w:r>
      <w:r w:rsidRPr="00D92C53">
        <w:rPr>
          <w:i/>
          <w:sz w:val="24"/>
          <w:szCs w:val="24"/>
        </w:rPr>
        <w:t>.</w:t>
      </w:r>
      <w:r w:rsidRPr="00D92C53">
        <w:rPr>
          <w:sz w:val="24"/>
          <w:szCs w:val="24"/>
        </w:rPr>
        <w:t xml:space="preserve"> </w:t>
      </w:r>
    </w:p>
    <w:p w14:paraId="46B09FC1" w14:textId="320C7670" w:rsidR="005E7B3B" w:rsidRPr="00D92C53" w:rsidRDefault="005E7B3B" w:rsidP="000F6355">
      <w:pPr>
        <w:rPr>
          <w:sz w:val="24"/>
          <w:szCs w:val="24"/>
        </w:rPr>
      </w:pPr>
    </w:p>
    <w:p w14:paraId="6D584E55" w14:textId="71E3C4A5" w:rsidR="5C1E7267" w:rsidRPr="00D92C53" w:rsidRDefault="00DA2F3A" w:rsidP="000F6355">
      <w:pPr>
        <w:rPr>
          <w:sz w:val="24"/>
          <w:szCs w:val="24"/>
        </w:rPr>
      </w:pPr>
      <w:r w:rsidRPr="00D92C53">
        <w:rPr>
          <w:b/>
          <w:bCs/>
          <w:sz w:val="24"/>
          <w:szCs w:val="24"/>
        </w:rPr>
        <w:t>INTRODUCTION</w:t>
      </w:r>
      <w:r w:rsidRPr="00D92C53">
        <w:rPr>
          <w:sz w:val="24"/>
          <w:szCs w:val="24"/>
        </w:rPr>
        <w:t>:</w:t>
      </w:r>
    </w:p>
    <w:p w14:paraId="60B25A69" w14:textId="7516EB64" w:rsidR="5C1E7267" w:rsidRPr="00D92C53" w:rsidRDefault="5CE6A2C6" w:rsidP="000F6355">
      <w:pPr>
        <w:rPr>
          <w:sz w:val="24"/>
          <w:szCs w:val="24"/>
        </w:rPr>
      </w:pPr>
      <w:r w:rsidRPr="00D92C53">
        <w:rPr>
          <w:i/>
          <w:iCs/>
          <w:sz w:val="24"/>
          <w:szCs w:val="24"/>
        </w:rPr>
        <w:t>Chlamydia trachomatis</w:t>
      </w:r>
      <w:r w:rsidRPr="00D92C53">
        <w:rPr>
          <w:sz w:val="24"/>
          <w:szCs w:val="24"/>
        </w:rPr>
        <w:t xml:space="preserve"> is the leading cause of bacterial sexually transmitted disease and represents a significant burden to human health</w:t>
      </w:r>
      <w:r w:rsidR="007E4591" w:rsidRPr="00D92C53">
        <w:rPr>
          <w:sz w:val="24"/>
          <w:szCs w:val="24"/>
        </w:rPr>
        <w:t>. O</w:t>
      </w:r>
      <w:r w:rsidRPr="00D92C53">
        <w:rPr>
          <w:sz w:val="24"/>
          <w:szCs w:val="24"/>
        </w:rPr>
        <w:t>ver 100 million people</w:t>
      </w:r>
      <w:r w:rsidR="007E4591" w:rsidRPr="00D92C53">
        <w:rPr>
          <w:sz w:val="24"/>
          <w:szCs w:val="24"/>
        </w:rPr>
        <w:t xml:space="preserve"> are</w:t>
      </w:r>
      <w:r w:rsidRPr="00D92C53">
        <w:rPr>
          <w:sz w:val="24"/>
          <w:szCs w:val="24"/>
        </w:rPr>
        <w:t xml:space="preserve"> infected every </w:t>
      </w:r>
      <w:r w:rsidRPr="00D92C53">
        <w:rPr>
          <w:sz w:val="24"/>
          <w:szCs w:val="24"/>
        </w:rPr>
        <w:lastRenderedPageBreak/>
        <w:t>year</w:t>
      </w:r>
      <w:r w:rsidR="007E4591" w:rsidRPr="00D92C53">
        <w:rPr>
          <w:sz w:val="24"/>
          <w:szCs w:val="24"/>
        </w:rPr>
        <w:t xml:space="preserve"> with </w:t>
      </w:r>
      <w:r w:rsidR="007E4591" w:rsidRPr="00D92C53">
        <w:rPr>
          <w:i/>
          <w:sz w:val="24"/>
          <w:szCs w:val="24"/>
        </w:rPr>
        <w:t>C. trachomatis</w:t>
      </w:r>
      <w:r w:rsidRPr="00D92C53">
        <w:rPr>
          <w:sz w:val="24"/>
          <w:szCs w:val="24"/>
          <w:vertAlign w:val="superscript"/>
        </w:rPr>
        <w:t>1</w:t>
      </w:r>
      <w:r w:rsidRPr="00D92C53">
        <w:rPr>
          <w:sz w:val="24"/>
          <w:szCs w:val="24"/>
        </w:rPr>
        <w:t xml:space="preserve">. Approximately 70% of the infections in women are asymptomatic despite detrimental reproductive health effects, such as pelvic inflammatory disease, ectopic pregnancy, and/or infertility. Disease sequela are directly related to immunopathology initiated by </w:t>
      </w:r>
      <w:r w:rsidRPr="00D92C53">
        <w:rPr>
          <w:i/>
          <w:iCs/>
          <w:sz w:val="24"/>
          <w:szCs w:val="24"/>
        </w:rPr>
        <w:t>C. trachomatis</w:t>
      </w:r>
      <w:r w:rsidRPr="00D92C53">
        <w:rPr>
          <w:sz w:val="24"/>
          <w:szCs w:val="24"/>
        </w:rPr>
        <w:t xml:space="preserve"> infection</w:t>
      </w:r>
      <w:r w:rsidRPr="00D92C53">
        <w:rPr>
          <w:sz w:val="24"/>
          <w:szCs w:val="24"/>
          <w:vertAlign w:val="superscript"/>
        </w:rPr>
        <w:t>2</w:t>
      </w:r>
      <w:r w:rsidRPr="00D92C53">
        <w:rPr>
          <w:sz w:val="24"/>
          <w:szCs w:val="24"/>
        </w:rPr>
        <w:t xml:space="preserve">. An efficacious vaccine has yet to be developed; therefore, understanding the function of bacterial virulence factors and other bacterial gene products is an important and urgent research question. </w:t>
      </w:r>
    </w:p>
    <w:p w14:paraId="66A03F6A" w14:textId="39BEF847" w:rsidR="00615836" w:rsidRPr="00D92C53" w:rsidRDefault="00615836" w:rsidP="000F6355">
      <w:pPr>
        <w:rPr>
          <w:sz w:val="24"/>
          <w:szCs w:val="24"/>
        </w:rPr>
      </w:pPr>
    </w:p>
    <w:p w14:paraId="64B0740F" w14:textId="7EF7EEB3" w:rsidR="00FF1E4C" w:rsidRPr="00D92C53" w:rsidRDefault="5CE6A2C6" w:rsidP="000F6355">
      <w:pPr>
        <w:rPr>
          <w:rFonts w:eastAsia="Calibri" w:cs="Calibri"/>
          <w:sz w:val="24"/>
          <w:szCs w:val="24"/>
        </w:rPr>
      </w:pPr>
      <w:r w:rsidRPr="00D92C53">
        <w:rPr>
          <w:sz w:val="24"/>
          <w:szCs w:val="24"/>
        </w:rPr>
        <w:t xml:space="preserve">As intracellular bacteria, host cell invasion, intracellular replication, release of progeny, and evasion of host immunological responses are critical processes. </w:t>
      </w:r>
      <w:r w:rsidRPr="00D92C53">
        <w:rPr>
          <w:i/>
          <w:iCs/>
          <w:sz w:val="24"/>
          <w:szCs w:val="24"/>
        </w:rPr>
        <w:t>C. trachomatis</w:t>
      </w:r>
      <w:r w:rsidRPr="00D92C53">
        <w:rPr>
          <w:sz w:val="24"/>
          <w:szCs w:val="24"/>
        </w:rPr>
        <w:t xml:space="preserve"> forms a </w:t>
      </w:r>
      <w:proofErr w:type="spellStart"/>
      <w:r w:rsidRPr="00D92C53">
        <w:rPr>
          <w:sz w:val="24"/>
          <w:szCs w:val="24"/>
        </w:rPr>
        <w:t>parasitophorous</w:t>
      </w:r>
      <w:proofErr w:type="spellEnd"/>
      <w:r w:rsidRPr="00D92C53">
        <w:rPr>
          <w:sz w:val="24"/>
          <w:szCs w:val="24"/>
        </w:rPr>
        <w:t xml:space="preserve"> membrane bound vacuole</w:t>
      </w:r>
      <w:r w:rsidR="007E4591" w:rsidRPr="00D92C53">
        <w:rPr>
          <w:sz w:val="24"/>
          <w:szCs w:val="24"/>
        </w:rPr>
        <w:t>,</w:t>
      </w:r>
      <w:r w:rsidRPr="00D92C53">
        <w:rPr>
          <w:sz w:val="24"/>
          <w:szCs w:val="24"/>
        </w:rPr>
        <w:t xml:space="preserve"> termed an inclusion</w:t>
      </w:r>
      <w:r w:rsidR="007E4591" w:rsidRPr="00D92C53">
        <w:rPr>
          <w:sz w:val="24"/>
          <w:szCs w:val="24"/>
        </w:rPr>
        <w:t>,</w:t>
      </w:r>
      <w:r w:rsidRPr="00D92C53">
        <w:rPr>
          <w:sz w:val="24"/>
          <w:szCs w:val="24"/>
        </w:rPr>
        <w:t xml:space="preserve"> for intracellular development. Establishment of the inclusion and many other critical processes are achieved by secretion of effector proteins via a type III secretion system (T3SS</w:t>
      </w:r>
      <w:r w:rsidR="00615836" w:rsidRPr="00D92C53">
        <w:rPr>
          <w:sz w:val="24"/>
          <w:szCs w:val="24"/>
        </w:rPr>
        <w:t>)</w:t>
      </w:r>
      <w:r w:rsidR="00615836" w:rsidRPr="00D92C53">
        <w:rPr>
          <w:sz w:val="24"/>
          <w:szCs w:val="24"/>
          <w:vertAlign w:val="superscript"/>
        </w:rPr>
        <w:t>3</w:t>
      </w:r>
      <w:r w:rsidR="00615836" w:rsidRPr="00D92C53">
        <w:rPr>
          <w:sz w:val="24"/>
          <w:szCs w:val="24"/>
        </w:rPr>
        <w:t>.</w:t>
      </w:r>
      <w:r w:rsidRPr="00D92C53">
        <w:rPr>
          <w:sz w:val="24"/>
          <w:szCs w:val="24"/>
        </w:rPr>
        <w:t xml:space="preserve"> Elucidating the functions of these secreted effectors was limited for many years </w:t>
      </w:r>
      <w:r w:rsidR="008B2A69">
        <w:rPr>
          <w:sz w:val="24"/>
          <w:szCs w:val="24"/>
        </w:rPr>
        <w:t>due to</w:t>
      </w:r>
      <w:r w:rsidRPr="00D92C53">
        <w:rPr>
          <w:sz w:val="24"/>
          <w:szCs w:val="24"/>
        </w:rPr>
        <w:t xml:space="preserve"> the genetic intractability of </w:t>
      </w:r>
      <w:r w:rsidRPr="00D92C53">
        <w:rPr>
          <w:i/>
          <w:iCs/>
          <w:sz w:val="24"/>
          <w:szCs w:val="24"/>
        </w:rPr>
        <w:t>C. trachomatis</w:t>
      </w:r>
      <w:r w:rsidRPr="00D92C53">
        <w:rPr>
          <w:sz w:val="24"/>
          <w:szCs w:val="24"/>
        </w:rPr>
        <w:t>. Unlike</w:t>
      </w:r>
      <w:r w:rsidRPr="00D92C53">
        <w:rPr>
          <w:rFonts w:eastAsia="Calibri" w:cs="Calibri"/>
          <w:sz w:val="24"/>
          <w:szCs w:val="24"/>
        </w:rPr>
        <w:t xml:space="preserve"> </w:t>
      </w:r>
      <w:r w:rsidRPr="00D92C53">
        <w:rPr>
          <w:rFonts w:eastAsia="Calibri" w:cs="Calibri"/>
          <w:i/>
          <w:iCs/>
          <w:sz w:val="24"/>
          <w:szCs w:val="24"/>
        </w:rPr>
        <w:t>E. coli</w:t>
      </w:r>
      <w:r w:rsidRPr="00D92C53">
        <w:rPr>
          <w:rFonts w:eastAsia="Calibri" w:cs="Calibri"/>
          <w:sz w:val="24"/>
          <w:szCs w:val="24"/>
        </w:rPr>
        <w:t xml:space="preserve">, many classical cloning techniques </w:t>
      </w:r>
      <w:r w:rsidR="008B2A69">
        <w:rPr>
          <w:rFonts w:eastAsia="Calibri" w:cs="Calibri"/>
          <w:sz w:val="24"/>
          <w:szCs w:val="24"/>
        </w:rPr>
        <w:t>are</w:t>
      </w:r>
      <w:r w:rsidRPr="00D92C53">
        <w:rPr>
          <w:rFonts w:eastAsia="Calibri" w:cs="Calibri"/>
          <w:sz w:val="24"/>
          <w:szCs w:val="24"/>
        </w:rPr>
        <w:t xml:space="preserve"> not applicable to </w:t>
      </w:r>
      <w:r w:rsidRPr="00D92C53">
        <w:rPr>
          <w:rFonts w:eastAsia="Calibri" w:cs="Calibri"/>
          <w:i/>
          <w:iCs/>
          <w:sz w:val="24"/>
          <w:szCs w:val="24"/>
        </w:rPr>
        <w:t>Chlamydia</w:t>
      </w:r>
      <w:r w:rsidRPr="00D92C53">
        <w:rPr>
          <w:rFonts w:eastAsia="Calibri" w:cs="Calibri"/>
          <w:sz w:val="24"/>
          <w:szCs w:val="24"/>
        </w:rPr>
        <w:t xml:space="preserve">. A few major limitations involve transformation efficiency, lack of counterselection reporters such as </w:t>
      </w:r>
      <w:proofErr w:type="spellStart"/>
      <w:r w:rsidRPr="00D92C53">
        <w:rPr>
          <w:rFonts w:eastAsia="Calibri" w:cs="Calibri"/>
          <w:i/>
          <w:iCs/>
          <w:sz w:val="24"/>
          <w:szCs w:val="24"/>
        </w:rPr>
        <w:t>sacB</w:t>
      </w:r>
      <w:proofErr w:type="spellEnd"/>
      <w:r w:rsidRPr="00D92C53">
        <w:rPr>
          <w:rFonts w:eastAsia="Calibri" w:cs="Calibri"/>
          <w:i/>
          <w:iCs/>
          <w:sz w:val="24"/>
          <w:szCs w:val="24"/>
        </w:rPr>
        <w:t xml:space="preserve">, </w:t>
      </w:r>
      <w:r w:rsidRPr="00D92C53">
        <w:rPr>
          <w:rFonts w:eastAsia="Calibri" w:cs="Calibri"/>
          <w:sz w:val="24"/>
          <w:szCs w:val="24"/>
        </w:rPr>
        <w:t>and plasmid maintenance. Where</w:t>
      </w:r>
      <w:r w:rsidR="008B2A69">
        <w:rPr>
          <w:rFonts w:eastAsia="Calibri" w:cs="Calibri"/>
          <w:sz w:val="24"/>
          <w:szCs w:val="24"/>
        </w:rPr>
        <w:t>as</w:t>
      </w:r>
      <w:r w:rsidRPr="00D92C53">
        <w:rPr>
          <w:rFonts w:eastAsia="Calibri" w:cs="Calibri"/>
          <w:sz w:val="24"/>
          <w:szCs w:val="24"/>
        </w:rPr>
        <w:t xml:space="preserve"> </w:t>
      </w:r>
      <w:r w:rsidRPr="00D92C53">
        <w:rPr>
          <w:rFonts w:eastAsia="Calibri" w:cs="Calibri"/>
          <w:i/>
          <w:iCs/>
          <w:sz w:val="24"/>
          <w:szCs w:val="24"/>
        </w:rPr>
        <w:t xml:space="preserve">E. coli </w:t>
      </w:r>
      <w:r w:rsidRPr="00D92C53">
        <w:rPr>
          <w:rFonts w:eastAsia="Calibri" w:cs="Calibri"/>
          <w:sz w:val="24"/>
          <w:szCs w:val="24"/>
        </w:rPr>
        <w:t xml:space="preserve">plasmids can generally be maintained indefinitely with an origin of replication and appropriate selective pressure, </w:t>
      </w:r>
      <w:r w:rsidRPr="00D92C53">
        <w:rPr>
          <w:rFonts w:eastAsia="Calibri" w:cs="Calibri"/>
          <w:i/>
          <w:iCs/>
          <w:sz w:val="24"/>
          <w:szCs w:val="24"/>
        </w:rPr>
        <w:t>C. trachomatis</w:t>
      </w:r>
      <w:r w:rsidR="007E4591" w:rsidRPr="00D92C53">
        <w:rPr>
          <w:rFonts w:eastAsia="Calibri" w:cs="Calibri"/>
          <w:i/>
          <w:iCs/>
          <w:sz w:val="24"/>
          <w:szCs w:val="24"/>
        </w:rPr>
        <w:t xml:space="preserve"> </w:t>
      </w:r>
      <w:r w:rsidR="007E4591" w:rsidRPr="00D92C53">
        <w:rPr>
          <w:rFonts w:eastAsia="Calibri" w:cs="Calibri"/>
          <w:iCs/>
          <w:sz w:val="24"/>
          <w:szCs w:val="24"/>
        </w:rPr>
        <w:t>plasmids</w:t>
      </w:r>
      <w:r w:rsidRPr="00D92C53">
        <w:rPr>
          <w:rFonts w:eastAsia="Calibri" w:cs="Calibri"/>
          <w:sz w:val="24"/>
          <w:szCs w:val="24"/>
        </w:rPr>
        <w:t xml:space="preserve"> requires an additional </w:t>
      </w:r>
      <w:r w:rsidR="008B2A69">
        <w:rPr>
          <w:rFonts w:eastAsia="Calibri" w:cs="Calibri"/>
          <w:sz w:val="24"/>
          <w:szCs w:val="24"/>
        </w:rPr>
        <w:t>eight</w:t>
      </w:r>
      <w:r w:rsidRPr="00D92C53">
        <w:rPr>
          <w:rFonts w:eastAsia="Calibri" w:cs="Calibri"/>
          <w:sz w:val="24"/>
          <w:szCs w:val="24"/>
        </w:rPr>
        <w:t xml:space="preserve"> open reading frames</w:t>
      </w:r>
      <w:r w:rsidR="008B2A69">
        <w:rPr>
          <w:rFonts w:eastAsia="Calibri" w:cs="Calibri"/>
          <w:sz w:val="24"/>
          <w:szCs w:val="24"/>
        </w:rPr>
        <w:t xml:space="preserve"> (</w:t>
      </w:r>
      <w:r w:rsidRPr="00D92C53">
        <w:rPr>
          <w:rFonts w:eastAsia="Calibri" w:cs="Calibri"/>
          <w:i/>
          <w:iCs/>
          <w:sz w:val="24"/>
          <w:szCs w:val="24"/>
        </w:rPr>
        <w:t>pgp1-8</w:t>
      </w:r>
      <w:r w:rsidR="008B2A69">
        <w:rPr>
          <w:rFonts w:eastAsia="Calibri" w:cs="Calibri"/>
          <w:i/>
          <w:iCs/>
          <w:sz w:val="24"/>
          <w:szCs w:val="24"/>
        </w:rPr>
        <w:t>)</w:t>
      </w:r>
      <w:r w:rsidRPr="00D92C53">
        <w:rPr>
          <w:rFonts w:eastAsia="Calibri" w:cs="Calibri"/>
          <w:sz w:val="24"/>
          <w:szCs w:val="24"/>
        </w:rPr>
        <w:t xml:space="preserve"> for maintenance that are found on the native pL2 pl</w:t>
      </w:r>
      <w:r w:rsidR="00630564" w:rsidRPr="00D92C53">
        <w:rPr>
          <w:rFonts w:eastAsia="Calibri" w:cs="Calibri"/>
          <w:sz w:val="24"/>
          <w:szCs w:val="24"/>
        </w:rPr>
        <w:t>asmid within the L2 serovar</w:t>
      </w:r>
      <w:r w:rsidRPr="00D92C53">
        <w:rPr>
          <w:rFonts w:eastAsia="Calibri" w:cs="Calibri"/>
          <w:sz w:val="24"/>
          <w:szCs w:val="24"/>
          <w:vertAlign w:val="superscript"/>
        </w:rPr>
        <w:t>4</w:t>
      </w:r>
      <w:r w:rsidRPr="00D92C53">
        <w:rPr>
          <w:rFonts w:eastAsia="Calibri" w:cs="Calibri"/>
          <w:sz w:val="24"/>
          <w:szCs w:val="24"/>
        </w:rPr>
        <w:t xml:space="preserve">. </w:t>
      </w:r>
    </w:p>
    <w:p w14:paraId="4A31FFAA" w14:textId="7C56DCFE" w:rsidR="00615836" w:rsidRPr="00D92C53" w:rsidRDefault="00615836" w:rsidP="000F6355">
      <w:pPr>
        <w:rPr>
          <w:sz w:val="24"/>
          <w:szCs w:val="24"/>
        </w:rPr>
      </w:pPr>
    </w:p>
    <w:p w14:paraId="735C17CA" w14:textId="088D3A8C" w:rsidR="008B2A69" w:rsidRDefault="5CE6A2C6" w:rsidP="008B2A69">
      <w:pPr>
        <w:rPr>
          <w:sz w:val="24"/>
          <w:szCs w:val="24"/>
        </w:rPr>
      </w:pPr>
      <w:r w:rsidRPr="00D92C53">
        <w:rPr>
          <w:sz w:val="24"/>
          <w:szCs w:val="24"/>
        </w:rPr>
        <w:t xml:space="preserve">In recent years there have been multiple genetic tools generated that accommodate </w:t>
      </w:r>
      <w:r w:rsidRPr="00D92C53">
        <w:rPr>
          <w:i/>
          <w:iCs/>
          <w:sz w:val="24"/>
          <w:szCs w:val="24"/>
        </w:rPr>
        <w:t xml:space="preserve">Chlamydia’s </w:t>
      </w:r>
      <w:r w:rsidRPr="00D92C53">
        <w:rPr>
          <w:sz w:val="24"/>
          <w:szCs w:val="24"/>
        </w:rPr>
        <w:t>unique biology, yet there are still limitations</w:t>
      </w:r>
      <w:r w:rsidRPr="00D92C53">
        <w:rPr>
          <w:sz w:val="24"/>
          <w:szCs w:val="24"/>
          <w:vertAlign w:val="superscript"/>
        </w:rPr>
        <w:t>5-7</w:t>
      </w:r>
      <w:r w:rsidRPr="00D92C53">
        <w:rPr>
          <w:sz w:val="24"/>
          <w:szCs w:val="24"/>
        </w:rPr>
        <w:t>. Chemical mutagenesis by</w:t>
      </w:r>
      <w:r w:rsidR="00E225EB" w:rsidRPr="00D92C53">
        <w:rPr>
          <w:sz w:val="24"/>
          <w:szCs w:val="24"/>
        </w:rPr>
        <w:t xml:space="preserve"> ethyl </w:t>
      </w:r>
      <w:proofErr w:type="spellStart"/>
      <w:r w:rsidR="00E225EB" w:rsidRPr="00D92C53">
        <w:rPr>
          <w:sz w:val="24"/>
          <w:szCs w:val="24"/>
        </w:rPr>
        <w:t>methanesulfonate</w:t>
      </w:r>
      <w:proofErr w:type="spellEnd"/>
      <w:r w:rsidRPr="00D92C53">
        <w:rPr>
          <w:sz w:val="24"/>
          <w:szCs w:val="24"/>
        </w:rPr>
        <w:t xml:space="preserve"> </w:t>
      </w:r>
      <w:r w:rsidR="00E225EB" w:rsidRPr="00D92C53">
        <w:rPr>
          <w:sz w:val="24"/>
          <w:szCs w:val="24"/>
        </w:rPr>
        <w:t>(</w:t>
      </w:r>
      <w:r w:rsidRPr="00D92C53">
        <w:rPr>
          <w:sz w:val="24"/>
          <w:szCs w:val="24"/>
        </w:rPr>
        <w:t>EMS</w:t>
      </w:r>
      <w:r w:rsidR="00E225EB" w:rsidRPr="00D92C53">
        <w:rPr>
          <w:sz w:val="24"/>
          <w:szCs w:val="24"/>
        </w:rPr>
        <w:t>)</w:t>
      </w:r>
      <w:r w:rsidRPr="00D92C53">
        <w:rPr>
          <w:sz w:val="24"/>
          <w:szCs w:val="24"/>
        </w:rPr>
        <w:t xml:space="preserve"> treatment can introduce missense mutations, or </w:t>
      </w:r>
      <w:r w:rsidR="008B2A69">
        <w:rPr>
          <w:sz w:val="24"/>
          <w:szCs w:val="24"/>
        </w:rPr>
        <w:t>(</w:t>
      </w:r>
      <w:r w:rsidRPr="00D92C53">
        <w:rPr>
          <w:sz w:val="24"/>
          <w:szCs w:val="24"/>
        </w:rPr>
        <w:t>less frequently</w:t>
      </w:r>
      <w:r w:rsidR="008B2A69">
        <w:rPr>
          <w:sz w:val="24"/>
          <w:szCs w:val="24"/>
        </w:rPr>
        <w:t>) can result in</w:t>
      </w:r>
      <w:r w:rsidRPr="00D92C53">
        <w:rPr>
          <w:sz w:val="24"/>
          <w:szCs w:val="24"/>
        </w:rPr>
        <w:t xml:space="preserve"> nucleotide transitions introducing a premature stop codon to yield a nonsense mutation</w:t>
      </w:r>
      <w:r w:rsidRPr="00D92C53">
        <w:rPr>
          <w:sz w:val="24"/>
          <w:szCs w:val="24"/>
          <w:vertAlign w:val="superscript"/>
        </w:rPr>
        <w:t>8</w:t>
      </w:r>
      <w:r w:rsidRPr="00D92C53">
        <w:rPr>
          <w:sz w:val="24"/>
          <w:szCs w:val="24"/>
        </w:rPr>
        <w:t xml:space="preserve">. Transposon insertion is efficient for gene disruption, but current technology in </w:t>
      </w:r>
      <w:r w:rsidRPr="00D92C53">
        <w:rPr>
          <w:i/>
          <w:iCs/>
          <w:sz w:val="24"/>
          <w:szCs w:val="24"/>
        </w:rPr>
        <w:t>Chlamydia</w:t>
      </w:r>
      <w:r w:rsidRPr="00D92C53">
        <w:rPr>
          <w:sz w:val="24"/>
          <w:szCs w:val="24"/>
        </w:rPr>
        <w:t xml:space="preserve"> </w:t>
      </w:r>
      <w:r w:rsidR="008B2A69">
        <w:rPr>
          <w:sz w:val="24"/>
          <w:szCs w:val="24"/>
        </w:rPr>
        <w:t xml:space="preserve">research </w:t>
      </w:r>
      <w:r w:rsidRPr="00D92C53">
        <w:rPr>
          <w:sz w:val="24"/>
          <w:szCs w:val="24"/>
        </w:rPr>
        <w:t>is laborious and time-consuming</w:t>
      </w:r>
      <w:r w:rsidR="00CD4BF2" w:rsidRPr="00D92C53">
        <w:rPr>
          <w:sz w:val="24"/>
          <w:szCs w:val="24"/>
          <w:vertAlign w:val="superscript"/>
        </w:rPr>
        <w:t>9</w:t>
      </w:r>
      <w:r w:rsidRPr="00D92C53">
        <w:rPr>
          <w:sz w:val="24"/>
          <w:szCs w:val="24"/>
        </w:rPr>
        <w:t xml:space="preserve">.  Both EMS treatment and transposon mutagenesis techniques generate random mutations and require rigorous screening methods to isolate mutant strains. </w:t>
      </w:r>
      <w:r w:rsidR="00820367">
        <w:rPr>
          <w:sz w:val="24"/>
          <w:szCs w:val="24"/>
        </w:rPr>
        <w:t>A</w:t>
      </w:r>
      <w:r w:rsidRPr="00D92C53">
        <w:rPr>
          <w:sz w:val="24"/>
          <w:szCs w:val="24"/>
        </w:rPr>
        <w:t xml:space="preserve"> method to disrupt genes by insertion of group II introns </w:t>
      </w:r>
      <w:r w:rsidR="00820367">
        <w:rPr>
          <w:sz w:val="24"/>
          <w:szCs w:val="24"/>
        </w:rPr>
        <w:t xml:space="preserve">(e.g., </w:t>
      </w:r>
      <w:proofErr w:type="spellStart"/>
      <w:r w:rsidR="00820367" w:rsidRPr="00D92C53">
        <w:rPr>
          <w:sz w:val="24"/>
          <w:szCs w:val="24"/>
        </w:rPr>
        <w:t>TargeTron</w:t>
      </w:r>
      <w:proofErr w:type="spellEnd"/>
      <w:r w:rsidR="00820367">
        <w:rPr>
          <w:sz w:val="24"/>
          <w:szCs w:val="24"/>
        </w:rPr>
        <w:t xml:space="preserve">) </w:t>
      </w:r>
      <w:r w:rsidRPr="00D92C53">
        <w:rPr>
          <w:sz w:val="24"/>
          <w:szCs w:val="24"/>
        </w:rPr>
        <w:t>allows for directed mutagenesis; however, this method is limited by efficiency</w:t>
      </w:r>
      <w:r w:rsidR="008B2A69">
        <w:rPr>
          <w:sz w:val="24"/>
          <w:szCs w:val="24"/>
        </w:rPr>
        <w:t>,</w:t>
      </w:r>
      <w:r w:rsidR="007E4591" w:rsidRPr="00D92C53">
        <w:rPr>
          <w:sz w:val="24"/>
          <w:szCs w:val="24"/>
        </w:rPr>
        <w:t xml:space="preserve"> and the insertion sit</w:t>
      </w:r>
      <w:r w:rsidR="00E23AEE" w:rsidRPr="00D92C53">
        <w:rPr>
          <w:sz w:val="24"/>
          <w:szCs w:val="24"/>
        </w:rPr>
        <w:t>e is not always properly predicted</w:t>
      </w:r>
      <w:r w:rsidR="00CD4BF2" w:rsidRPr="00D92C53">
        <w:rPr>
          <w:sz w:val="24"/>
          <w:szCs w:val="24"/>
          <w:vertAlign w:val="superscript"/>
        </w:rPr>
        <w:t>10</w:t>
      </w:r>
      <w:r w:rsidRPr="00D92C53">
        <w:rPr>
          <w:sz w:val="24"/>
          <w:szCs w:val="24"/>
        </w:rPr>
        <w:t xml:space="preserve">. </w:t>
      </w:r>
    </w:p>
    <w:p w14:paraId="5A6AA220" w14:textId="77777777" w:rsidR="008B2A69" w:rsidRDefault="008B2A69" w:rsidP="008B2A69">
      <w:pPr>
        <w:rPr>
          <w:sz w:val="24"/>
          <w:szCs w:val="24"/>
        </w:rPr>
      </w:pPr>
    </w:p>
    <w:p w14:paraId="07C19182" w14:textId="699FC3E6" w:rsidR="00FF1E4C" w:rsidRPr="00D92C53" w:rsidRDefault="5CE6A2C6" w:rsidP="000F6355">
      <w:pPr>
        <w:rPr>
          <w:sz w:val="24"/>
          <w:szCs w:val="24"/>
        </w:rPr>
      </w:pPr>
      <w:r w:rsidRPr="00D92C53">
        <w:rPr>
          <w:sz w:val="24"/>
          <w:szCs w:val="24"/>
        </w:rPr>
        <w:t>Fluorescence-reported allelic exchange mutagenesis (FRAEM) is a strategy used for targeted gene deletion coupled with insertion of a selection cassette providing antibiotic resistance and a fluorescence reporter</w:t>
      </w:r>
      <w:r w:rsidR="00CD4BF2" w:rsidRPr="00D92C53">
        <w:rPr>
          <w:sz w:val="24"/>
          <w:szCs w:val="24"/>
          <w:vertAlign w:val="superscript"/>
        </w:rPr>
        <w:t>11</w:t>
      </w:r>
      <w:r w:rsidRPr="00D92C53">
        <w:rPr>
          <w:sz w:val="24"/>
          <w:szCs w:val="24"/>
        </w:rPr>
        <w:t xml:space="preserve">. Yet, FRAEM is complicated by the potential of </w:t>
      </w:r>
      <w:r w:rsidR="007E4591" w:rsidRPr="00D92C53">
        <w:rPr>
          <w:sz w:val="24"/>
          <w:szCs w:val="24"/>
        </w:rPr>
        <w:t xml:space="preserve">cassette-induced polar effects </w:t>
      </w:r>
      <w:r w:rsidRPr="00D92C53">
        <w:rPr>
          <w:sz w:val="24"/>
          <w:szCs w:val="24"/>
        </w:rPr>
        <w:t>o</w:t>
      </w:r>
      <w:r w:rsidR="007E4591" w:rsidRPr="00D92C53">
        <w:rPr>
          <w:sz w:val="24"/>
          <w:szCs w:val="24"/>
        </w:rPr>
        <w:t>n</w:t>
      </w:r>
      <w:r w:rsidRPr="00D92C53">
        <w:rPr>
          <w:sz w:val="24"/>
          <w:szCs w:val="24"/>
        </w:rPr>
        <w:t xml:space="preserve"> downstream genes, especially when targeting genes within polycistronic operons. </w:t>
      </w:r>
      <w:proofErr w:type="spellStart"/>
      <w:r w:rsidR="008B2A69">
        <w:rPr>
          <w:sz w:val="24"/>
          <w:szCs w:val="24"/>
        </w:rPr>
        <w:t>Floxed</w:t>
      </w:r>
      <w:proofErr w:type="spellEnd"/>
      <w:r w:rsidR="008B2A69">
        <w:rPr>
          <w:sz w:val="24"/>
          <w:szCs w:val="24"/>
        </w:rPr>
        <w:t xml:space="preserve"> cassette</w:t>
      </w:r>
      <w:r w:rsidRPr="00D92C53">
        <w:rPr>
          <w:sz w:val="24"/>
          <w:szCs w:val="24"/>
        </w:rPr>
        <w:t xml:space="preserve"> allelic exchange mutagenesis (FLAEM) is a novel genetic approach developed to alleviate the cassette-induced polar effects previously observed with the FRAEM selection cassette</w:t>
      </w:r>
      <w:r w:rsidR="00CD4BF2" w:rsidRPr="00D92C53">
        <w:rPr>
          <w:sz w:val="24"/>
          <w:szCs w:val="24"/>
          <w:vertAlign w:val="superscript"/>
        </w:rPr>
        <w:t>12</w:t>
      </w:r>
      <w:r w:rsidRPr="00D92C53">
        <w:rPr>
          <w:sz w:val="24"/>
          <w:szCs w:val="24"/>
        </w:rPr>
        <w:t xml:space="preserve">. FLAEM utilizes </w:t>
      </w:r>
      <w:proofErr w:type="spellStart"/>
      <w:r w:rsidRPr="00D92C53">
        <w:rPr>
          <w:sz w:val="24"/>
          <w:szCs w:val="24"/>
        </w:rPr>
        <w:t>Cre</w:t>
      </w:r>
      <w:r w:rsidRPr="008B2A69">
        <w:rPr>
          <w:sz w:val="24"/>
          <w:szCs w:val="24"/>
        </w:rPr>
        <w:t>-</w:t>
      </w:r>
      <w:r w:rsidRPr="000F6355">
        <w:rPr>
          <w:sz w:val="24"/>
          <w:szCs w:val="24"/>
        </w:rPr>
        <w:t>loxP</w:t>
      </w:r>
      <w:proofErr w:type="spellEnd"/>
      <w:r w:rsidRPr="008B2A69">
        <w:rPr>
          <w:sz w:val="24"/>
          <w:szCs w:val="24"/>
        </w:rPr>
        <w:t xml:space="preserve"> </w:t>
      </w:r>
      <w:r w:rsidRPr="00D92C53">
        <w:rPr>
          <w:sz w:val="24"/>
          <w:szCs w:val="24"/>
        </w:rPr>
        <w:t xml:space="preserve">genome editing to remove the selection cassette and restore expression of downstream genes. The selection cassette containing antibiotic resistance and </w:t>
      </w:r>
      <w:r w:rsidR="00E225EB" w:rsidRPr="00D92C53">
        <w:rPr>
          <w:iCs/>
          <w:sz w:val="24"/>
          <w:szCs w:val="24"/>
        </w:rPr>
        <w:t xml:space="preserve">green fluorescent protein (GFP) </w:t>
      </w:r>
      <w:r w:rsidR="007E4591" w:rsidRPr="00D92C53">
        <w:rPr>
          <w:sz w:val="24"/>
          <w:szCs w:val="24"/>
        </w:rPr>
        <w:t>is reengineered</w:t>
      </w:r>
      <w:r w:rsidRPr="00D92C53">
        <w:rPr>
          <w:sz w:val="24"/>
          <w:szCs w:val="24"/>
        </w:rPr>
        <w:t xml:space="preserve"> with</w:t>
      </w:r>
      <w:r w:rsidR="007E4591" w:rsidRPr="00D92C53">
        <w:rPr>
          <w:sz w:val="24"/>
          <w:szCs w:val="24"/>
        </w:rPr>
        <w:t xml:space="preserve"> flanking</w:t>
      </w:r>
      <w:r w:rsidRPr="00D92C53">
        <w:rPr>
          <w:sz w:val="24"/>
          <w:szCs w:val="24"/>
        </w:rPr>
        <w:t xml:space="preserve"> </w:t>
      </w:r>
      <w:proofErr w:type="spellStart"/>
      <w:r w:rsidRPr="00D92C53">
        <w:rPr>
          <w:i/>
          <w:iCs/>
          <w:sz w:val="24"/>
          <w:szCs w:val="24"/>
        </w:rPr>
        <w:t>loxP</w:t>
      </w:r>
      <w:proofErr w:type="spellEnd"/>
      <w:r w:rsidRPr="00D92C53">
        <w:rPr>
          <w:sz w:val="24"/>
          <w:szCs w:val="24"/>
        </w:rPr>
        <w:t xml:space="preserve"> sites. These </w:t>
      </w:r>
      <w:proofErr w:type="spellStart"/>
      <w:r w:rsidRPr="00D92C53">
        <w:rPr>
          <w:i/>
          <w:iCs/>
          <w:sz w:val="24"/>
          <w:szCs w:val="24"/>
        </w:rPr>
        <w:t>loxP</w:t>
      </w:r>
      <w:proofErr w:type="spellEnd"/>
      <w:r w:rsidRPr="00D92C53">
        <w:rPr>
          <w:sz w:val="24"/>
          <w:szCs w:val="24"/>
        </w:rPr>
        <w:t xml:space="preserve"> sites can recombine in the presence of </w:t>
      </w:r>
      <w:proofErr w:type="spellStart"/>
      <w:r w:rsidRPr="00D92C53">
        <w:rPr>
          <w:sz w:val="24"/>
          <w:szCs w:val="24"/>
        </w:rPr>
        <w:t>Cre</w:t>
      </w:r>
      <w:proofErr w:type="spellEnd"/>
      <w:r w:rsidRPr="00D92C53">
        <w:rPr>
          <w:sz w:val="24"/>
          <w:szCs w:val="24"/>
        </w:rPr>
        <w:t xml:space="preserve"> recombinase and result in excision of the cassette from the genome</w:t>
      </w:r>
      <w:r w:rsidR="00CD4BF2" w:rsidRPr="00D92C53">
        <w:rPr>
          <w:sz w:val="24"/>
          <w:szCs w:val="24"/>
          <w:vertAlign w:val="superscript"/>
        </w:rPr>
        <w:t>13</w:t>
      </w:r>
      <w:r w:rsidRPr="00D92C53">
        <w:rPr>
          <w:sz w:val="24"/>
          <w:szCs w:val="24"/>
        </w:rPr>
        <w:t xml:space="preserve">. This strategy has been shown to alleviate cassette induced polar effects when targeting </w:t>
      </w:r>
      <w:proofErr w:type="spellStart"/>
      <w:r w:rsidRPr="00D92C53">
        <w:rPr>
          <w:i/>
          <w:iCs/>
          <w:sz w:val="24"/>
          <w:szCs w:val="24"/>
        </w:rPr>
        <w:t>tmeA</w:t>
      </w:r>
      <w:proofErr w:type="spellEnd"/>
      <w:r w:rsidRPr="00D92C53">
        <w:rPr>
          <w:i/>
          <w:iCs/>
          <w:sz w:val="24"/>
          <w:szCs w:val="24"/>
        </w:rPr>
        <w:t xml:space="preserve"> </w:t>
      </w:r>
      <w:r w:rsidRPr="00D92C53">
        <w:rPr>
          <w:sz w:val="24"/>
          <w:szCs w:val="24"/>
        </w:rPr>
        <w:t>for deletion</w:t>
      </w:r>
      <w:r w:rsidR="007E4591" w:rsidRPr="00D92C53">
        <w:rPr>
          <w:sz w:val="24"/>
          <w:szCs w:val="24"/>
          <w:vertAlign w:val="superscript"/>
        </w:rPr>
        <w:t>12</w:t>
      </w:r>
      <w:r w:rsidR="00D92C53">
        <w:rPr>
          <w:sz w:val="24"/>
          <w:szCs w:val="24"/>
          <w:vertAlign w:val="superscript"/>
        </w:rPr>
        <w:t>,14</w:t>
      </w:r>
      <w:r w:rsidRPr="00D92C53">
        <w:rPr>
          <w:sz w:val="24"/>
          <w:szCs w:val="24"/>
        </w:rPr>
        <w:t>.</w:t>
      </w:r>
    </w:p>
    <w:p w14:paraId="6716441F" w14:textId="77777777" w:rsidR="00615836" w:rsidRPr="00D92C53" w:rsidRDefault="00615836" w:rsidP="000F6355">
      <w:pPr>
        <w:rPr>
          <w:sz w:val="24"/>
          <w:szCs w:val="24"/>
          <w:highlight w:val="yellow"/>
        </w:rPr>
      </w:pPr>
    </w:p>
    <w:p w14:paraId="42AE5B00" w14:textId="635FB255" w:rsidR="5C1E7267" w:rsidRPr="00D92C53" w:rsidRDefault="5CE6A2C6" w:rsidP="000F6355">
      <w:pPr>
        <w:rPr>
          <w:rFonts w:eastAsiaTheme="minorEastAsia"/>
          <w:sz w:val="24"/>
          <w:szCs w:val="24"/>
        </w:rPr>
      </w:pPr>
      <w:r w:rsidRPr="00D92C53">
        <w:rPr>
          <w:sz w:val="24"/>
          <w:szCs w:val="24"/>
        </w:rPr>
        <w:lastRenderedPageBreak/>
        <w:t xml:space="preserve">Both FRAEM and FLAEM methods utilize the same suicide vector, </w:t>
      </w:r>
      <w:proofErr w:type="spellStart"/>
      <w:r w:rsidRPr="00D92C53">
        <w:rPr>
          <w:sz w:val="24"/>
          <w:szCs w:val="24"/>
        </w:rPr>
        <w:t>pSUmC</w:t>
      </w:r>
      <w:proofErr w:type="spellEnd"/>
      <w:r w:rsidRPr="00D92C53">
        <w:rPr>
          <w:sz w:val="24"/>
          <w:szCs w:val="24"/>
        </w:rPr>
        <w:t xml:space="preserve"> 4.0, which can be conditionally maintained through inducible expression of</w:t>
      </w:r>
      <w:r w:rsidRPr="00D92C53">
        <w:rPr>
          <w:i/>
          <w:iCs/>
          <w:sz w:val="24"/>
          <w:szCs w:val="24"/>
        </w:rPr>
        <w:t xml:space="preserve"> pgp6. </w:t>
      </w:r>
      <w:r w:rsidRPr="00D92C53">
        <w:rPr>
          <w:sz w:val="24"/>
          <w:szCs w:val="24"/>
        </w:rPr>
        <w:t xml:space="preserve">Expression of </w:t>
      </w:r>
      <w:r w:rsidRPr="00D92C53">
        <w:rPr>
          <w:i/>
          <w:iCs/>
          <w:sz w:val="24"/>
          <w:szCs w:val="24"/>
        </w:rPr>
        <w:t xml:space="preserve">pgp6 </w:t>
      </w:r>
      <w:r w:rsidRPr="00D92C53">
        <w:rPr>
          <w:sz w:val="24"/>
          <w:szCs w:val="24"/>
        </w:rPr>
        <w:t>has previously been shown to be necessary for plasmid retention and is therefore leveraged to control plasmid maintenance</w:t>
      </w:r>
      <w:r w:rsidR="00CD4BF2" w:rsidRPr="00D92C53">
        <w:rPr>
          <w:sz w:val="24"/>
          <w:szCs w:val="24"/>
          <w:vertAlign w:val="superscript"/>
        </w:rPr>
        <w:t>11</w:t>
      </w:r>
      <w:r w:rsidR="00D92C53">
        <w:rPr>
          <w:sz w:val="24"/>
          <w:szCs w:val="24"/>
          <w:vertAlign w:val="superscript"/>
        </w:rPr>
        <w:t>,15</w:t>
      </w:r>
      <w:r w:rsidRPr="00D92C53">
        <w:rPr>
          <w:sz w:val="24"/>
          <w:szCs w:val="24"/>
        </w:rPr>
        <w:t xml:space="preserve">. When </w:t>
      </w:r>
      <w:r w:rsidRPr="00D92C53">
        <w:rPr>
          <w:i/>
          <w:iCs/>
          <w:sz w:val="24"/>
          <w:szCs w:val="24"/>
        </w:rPr>
        <w:t>C. trachomatis</w:t>
      </w:r>
      <w:r w:rsidRPr="00D92C53">
        <w:rPr>
          <w:sz w:val="24"/>
          <w:szCs w:val="24"/>
        </w:rPr>
        <w:t xml:space="preserve"> is grown in media supplemented with anhydrous tetracycline (</w:t>
      </w:r>
      <w:proofErr w:type="spellStart"/>
      <w:r w:rsidRPr="00D92C53">
        <w:rPr>
          <w:sz w:val="24"/>
          <w:szCs w:val="24"/>
        </w:rPr>
        <w:t>aTc</w:t>
      </w:r>
      <w:proofErr w:type="spellEnd"/>
      <w:r w:rsidRPr="00D92C53">
        <w:rPr>
          <w:sz w:val="24"/>
          <w:szCs w:val="24"/>
        </w:rPr>
        <w:t xml:space="preserve">) to induce </w:t>
      </w:r>
      <w:r w:rsidRPr="00D92C53">
        <w:rPr>
          <w:i/>
          <w:iCs/>
          <w:sz w:val="24"/>
          <w:szCs w:val="24"/>
        </w:rPr>
        <w:t>pgp</w:t>
      </w:r>
      <w:r w:rsidRPr="00D92C53">
        <w:rPr>
          <w:sz w:val="24"/>
          <w:szCs w:val="24"/>
        </w:rPr>
        <w:t xml:space="preserve">6 expression, the vector is maintained. In the absence of </w:t>
      </w:r>
      <w:proofErr w:type="spellStart"/>
      <w:r w:rsidRPr="00D92C53">
        <w:rPr>
          <w:sz w:val="24"/>
          <w:szCs w:val="24"/>
        </w:rPr>
        <w:t>aTc</w:t>
      </w:r>
      <w:proofErr w:type="spellEnd"/>
      <w:r w:rsidRPr="00D92C53">
        <w:rPr>
          <w:sz w:val="24"/>
          <w:szCs w:val="24"/>
        </w:rPr>
        <w:t xml:space="preserve">, the vector is lost. Targeted gene deletion is achieved through allelic exchange of the gene for the selection cassette. The 3 kb regions directly upstream and downstream of the targeted gene serve as homology arms for recombination. These arms are cloned into the </w:t>
      </w:r>
      <w:proofErr w:type="spellStart"/>
      <w:r w:rsidRPr="00D92C53">
        <w:rPr>
          <w:sz w:val="24"/>
          <w:szCs w:val="24"/>
        </w:rPr>
        <w:t>pSUmC</w:t>
      </w:r>
      <w:proofErr w:type="spellEnd"/>
      <w:r w:rsidRPr="00D92C53">
        <w:rPr>
          <w:sz w:val="24"/>
          <w:szCs w:val="24"/>
        </w:rPr>
        <w:t xml:space="preserve"> 4.0 vector flanking the selection cassette. Successful </w:t>
      </w:r>
      <w:r w:rsidRPr="00D92C53">
        <w:rPr>
          <w:i/>
          <w:iCs/>
          <w:sz w:val="24"/>
          <w:szCs w:val="24"/>
        </w:rPr>
        <w:t>C. trachomatis</w:t>
      </w:r>
      <w:r w:rsidRPr="00D92C53">
        <w:rPr>
          <w:sz w:val="24"/>
          <w:szCs w:val="24"/>
        </w:rPr>
        <w:t xml:space="preserve"> transformation and recombination events are observed through fluorescence reporting. Expression of </w:t>
      </w:r>
      <w:proofErr w:type="spellStart"/>
      <w:r w:rsidRPr="002052B6">
        <w:rPr>
          <w:i/>
          <w:iCs/>
          <w:sz w:val="24"/>
          <w:szCs w:val="24"/>
        </w:rPr>
        <w:t>mCherry</w:t>
      </w:r>
      <w:proofErr w:type="spellEnd"/>
      <w:r w:rsidRPr="00B163CF">
        <w:rPr>
          <w:sz w:val="24"/>
          <w:szCs w:val="24"/>
        </w:rPr>
        <w:t xml:space="preserve"> </w:t>
      </w:r>
      <w:r w:rsidRPr="00D92C53">
        <w:rPr>
          <w:sz w:val="24"/>
          <w:szCs w:val="24"/>
        </w:rPr>
        <w:t xml:space="preserve">on the vector backbone </w:t>
      </w:r>
      <w:r w:rsidRPr="002052B6">
        <w:rPr>
          <w:sz w:val="24"/>
          <w:szCs w:val="24"/>
        </w:rPr>
        <w:t xml:space="preserve">and </w:t>
      </w:r>
      <w:proofErr w:type="spellStart"/>
      <w:r w:rsidR="002052B6">
        <w:rPr>
          <w:i/>
          <w:iCs/>
          <w:sz w:val="24"/>
          <w:szCs w:val="24"/>
        </w:rPr>
        <w:t>gfp</w:t>
      </w:r>
      <w:proofErr w:type="spellEnd"/>
      <w:r w:rsidRPr="00D92C53">
        <w:rPr>
          <w:sz w:val="24"/>
          <w:szCs w:val="24"/>
        </w:rPr>
        <w:t xml:space="preserve"> within the selection cassette yield red and green fluorescent inclusions. Once </w:t>
      </w:r>
      <w:proofErr w:type="spellStart"/>
      <w:r w:rsidRPr="00D92C53">
        <w:rPr>
          <w:sz w:val="24"/>
          <w:szCs w:val="24"/>
        </w:rPr>
        <w:t>aTc</w:t>
      </w:r>
      <w:proofErr w:type="spellEnd"/>
      <w:r w:rsidRPr="00D92C53">
        <w:rPr>
          <w:sz w:val="24"/>
          <w:szCs w:val="24"/>
        </w:rPr>
        <w:t xml:space="preserve"> is removed from culture media, green</w:t>
      </w:r>
      <w:r w:rsidR="00B163CF">
        <w:rPr>
          <w:sz w:val="24"/>
          <w:szCs w:val="24"/>
        </w:rPr>
        <w:t>-</w:t>
      </w:r>
      <w:r w:rsidRPr="00D92C53">
        <w:rPr>
          <w:sz w:val="24"/>
          <w:szCs w:val="24"/>
        </w:rPr>
        <w:t>only inclusions indicate successful recom</w:t>
      </w:r>
      <w:r w:rsidRPr="00D92C53">
        <w:rPr>
          <w:rFonts w:eastAsiaTheme="minorEastAsia"/>
          <w:sz w:val="24"/>
          <w:szCs w:val="24"/>
        </w:rPr>
        <w:t>bination events with the loss of the suicide vector and integration of the selection cassette into the bacterial genome.</w:t>
      </w:r>
    </w:p>
    <w:p w14:paraId="161B1BF4" w14:textId="77777777" w:rsidR="00615836" w:rsidRPr="00D92C53" w:rsidRDefault="00615836" w:rsidP="000F6355">
      <w:pPr>
        <w:rPr>
          <w:rFonts w:eastAsiaTheme="minorEastAsia"/>
          <w:sz w:val="24"/>
          <w:szCs w:val="24"/>
        </w:rPr>
      </w:pPr>
    </w:p>
    <w:p w14:paraId="529D7C49" w14:textId="5E5830B3" w:rsidR="3C46FD22" w:rsidRPr="00D92C53" w:rsidRDefault="5CE6A2C6" w:rsidP="000F6355">
      <w:pPr>
        <w:rPr>
          <w:rFonts w:eastAsiaTheme="minorEastAsia"/>
          <w:sz w:val="24"/>
          <w:szCs w:val="24"/>
        </w:rPr>
      </w:pPr>
      <w:r w:rsidRPr="00D92C53">
        <w:rPr>
          <w:rFonts w:eastAsiaTheme="minorEastAsia"/>
          <w:sz w:val="24"/>
          <w:szCs w:val="24"/>
        </w:rPr>
        <w:t xml:space="preserve">FLAEM represents an extension of FRAEM via subsequent transformation of a </w:t>
      </w:r>
      <w:proofErr w:type="spellStart"/>
      <w:r w:rsidRPr="00D92C53">
        <w:rPr>
          <w:rFonts w:eastAsiaTheme="minorEastAsia"/>
          <w:sz w:val="24"/>
          <w:szCs w:val="24"/>
        </w:rPr>
        <w:t>Cre</w:t>
      </w:r>
      <w:proofErr w:type="spellEnd"/>
      <w:r w:rsidRPr="00D92C53">
        <w:rPr>
          <w:rFonts w:eastAsiaTheme="minorEastAsia"/>
          <w:sz w:val="24"/>
          <w:szCs w:val="24"/>
        </w:rPr>
        <w:t xml:space="preserve"> recombinase</w:t>
      </w:r>
      <w:r w:rsidR="00B163CF">
        <w:rPr>
          <w:rFonts w:eastAsiaTheme="minorEastAsia"/>
          <w:sz w:val="24"/>
          <w:szCs w:val="24"/>
        </w:rPr>
        <w:t>-</w:t>
      </w:r>
      <w:r w:rsidRPr="00D92C53">
        <w:rPr>
          <w:rFonts w:eastAsiaTheme="minorEastAsia"/>
          <w:sz w:val="24"/>
          <w:szCs w:val="24"/>
        </w:rPr>
        <w:t xml:space="preserve">expressing vector, </w:t>
      </w:r>
      <w:proofErr w:type="spellStart"/>
      <w:r w:rsidRPr="00D92C53">
        <w:rPr>
          <w:rFonts w:eastAsiaTheme="minorEastAsia"/>
          <w:sz w:val="24"/>
          <w:szCs w:val="24"/>
        </w:rPr>
        <w:t>pSU-Cre</w:t>
      </w:r>
      <w:proofErr w:type="spellEnd"/>
      <w:r w:rsidRPr="00D92C53">
        <w:rPr>
          <w:rFonts w:eastAsiaTheme="minorEastAsia"/>
          <w:sz w:val="24"/>
          <w:szCs w:val="24"/>
        </w:rPr>
        <w:t xml:space="preserve">, into the newly created mutant strain. </w:t>
      </w:r>
      <w:proofErr w:type="spellStart"/>
      <w:r w:rsidRPr="00D92C53">
        <w:rPr>
          <w:rFonts w:eastAsiaTheme="minorEastAsia"/>
          <w:sz w:val="24"/>
          <w:szCs w:val="24"/>
        </w:rPr>
        <w:t>Cre</w:t>
      </w:r>
      <w:proofErr w:type="spellEnd"/>
      <w:r w:rsidRPr="00D92C53">
        <w:rPr>
          <w:rFonts w:eastAsiaTheme="minorEastAsia"/>
          <w:sz w:val="24"/>
          <w:szCs w:val="24"/>
        </w:rPr>
        <w:t xml:space="preserve"> recombinase facilitates recombination between </w:t>
      </w:r>
      <w:proofErr w:type="spellStart"/>
      <w:r w:rsidRPr="00D92C53">
        <w:rPr>
          <w:rFonts w:eastAsiaTheme="minorEastAsia"/>
          <w:i/>
          <w:iCs/>
          <w:sz w:val="24"/>
          <w:szCs w:val="24"/>
        </w:rPr>
        <w:t>loxP</w:t>
      </w:r>
      <w:proofErr w:type="spellEnd"/>
      <w:r w:rsidRPr="00D92C53">
        <w:rPr>
          <w:rFonts w:eastAsiaTheme="minorEastAsia"/>
          <w:sz w:val="24"/>
          <w:szCs w:val="24"/>
        </w:rPr>
        <w:t xml:space="preserve"> sites and excision of the selection cassette. Recombination events are indicated via fluorescence reporting. The </w:t>
      </w:r>
      <w:proofErr w:type="spellStart"/>
      <w:r w:rsidRPr="00D92C53">
        <w:rPr>
          <w:rFonts w:eastAsiaTheme="minorEastAsia"/>
          <w:sz w:val="24"/>
          <w:szCs w:val="24"/>
        </w:rPr>
        <w:t>pSU-Cre</w:t>
      </w:r>
      <w:proofErr w:type="spellEnd"/>
      <w:r w:rsidRPr="00D92C53">
        <w:rPr>
          <w:rFonts w:eastAsiaTheme="minorEastAsia"/>
          <w:sz w:val="24"/>
          <w:szCs w:val="24"/>
        </w:rPr>
        <w:t xml:space="preserve"> vector encodes </w:t>
      </w:r>
      <w:proofErr w:type="spellStart"/>
      <w:r w:rsidRPr="002052B6">
        <w:rPr>
          <w:rFonts w:eastAsiaTheme="minorEastAsia"/>
          <w:i/>
          <w:iCs/>
          <w:sz w:val="24"/>
          <w:szCs w:val="24"/>
        </w:rPr>
        <w:t>mCherry</w:t>
      </w:r>
      <w:proofErr w:type="spellEnd"/>
      <w:r w:rsidR="00B163CF">
        <w:rPr>
          <w:rFonts w:eastAsiaTheme="minorEastAsia"/>
          <w:sz w:val="24"/>
          <w:szCs w:val="24"/>
        </w:rPr>
        <w:t>;</w:t>
      </w:r>
      <w:r w:rsidRPr="00D92C53">
        <w:rPr>
          <w:rFonts w:eastAsiaTheme="minorEastAsia"/>
          <w:sz w:val="24"/>
          <w:szCs w:val="24"/>
        </w:rPr>
        <w:t xml:space="preserve"> thus</w:t>
      </w:r>
      <w:r w:rsidR="00B163CF">
        <w:rPr>
          <w:rFonts w:eastAsiaTheme="minorEastAsia"/>
          <w:sz w:val="24"/>
          <w:szCs w:val="24"/>
        </w:rPr>
        <w:t>,</w:t>
      </w:r>
      <w:r w:rsidRPr="00D92C53">
        <w:rPr>
          <w:rFonts w:eastAsiaTheme="minorEastAsia"/>
          <w:sz w:val="24"/>
          <w:szCs w:val="24"/>
        </w:rPr>
        <w:t xml:space="preserve"> successful transformation is indicated by addition of red fluorescence to </w:t>
      </w:r>
      <w:proofErr w:type="spellStart"/>
      <w:r w:rsidR="005C4C05">
        <w:rPr>
          <w:rFonts w:eastAsiaTheme="minorEastAsia"/>
          <w:i/>
          <w:iCs/>
          <w:sz w:val="24"/>
          <w:szCs w:val="24"/>
        </w:rPr>
        <w:t>gfp</w:t>
      </w:r>
      <w:proofErr w:type="spellEnd"/>
      <w:r w:rsidRPr="00D92C53">
        <w:rPr>
          <w:rFonts w:eastAsiaTheme="minorEastAsia"/>
          <w:sz w:val="24"/>
          <w:szCs w:val="24"/>
        </w:rPr>
        <w:t xml:space="preserve">-expressing inclusions. Cultivation in the absence of selective pressure for the cassette results in </w:t>
      </w:r>
      <w:proofErr w:type="spellStart"/>
      <w:r w:rsidRPr="00D92C53">
        <w:rPr>
          <w:rFonts w:eastAsiaTheme="minorEastAsia"/>
          <w:sz w:val="24"/>
          <w:szCs w:val="24"/>
        </w:rPr>
        <w:t>Cre</w:t>
      </w:r>
      <w:proofErr w:type="spellEnd"/>
      <w:r w:rsidRPr="00D92C53">
        <w:rPr>
          <w:rFonts w:eastAsiaTheme="minorEastAsia"/>
          <w:sz w:val="24"/>
          <w:szCs w:val="24"/>
        </w:rPr>
        <w:t xml:space="preserve">-mediated recombination at the </w:t>
      </w:r>
      <w:proofErr w:type="spellStart"/>
      <w:r w:rsidRPr="00D92C53">
        <w:rPr>
          <w:rFonts w:eastAsiaTheme="minorEastAsia"/>
          <w:i/>
          <w:iCs/>
          <w:sz w:val="24"/>
          <w:szCs w:val="24"/>
        </w:rPr>
        <w:t>loxP</w:t>
      </w:r>
      <w:proofErr w:type="spellEnd"/>
      <w:r w:rsidR="00AF6F46" w:rsidRPr="00D92C53">
        <w:rPr>
          <w:rFonts w:eastAsiaTheme="minorEastAsia"/>
          <w:sz w:val="24"/>
          <w:szCs w:val="24"/>
        </w:rPr>
        <w:t xml:space="preserve"> sites,</w:t>
      </w:r>
      <w:r w:rsidRPr="00D92C53">
        <w:rPr>
          <w:rFonts w:eastAsiaTheme="minorEastAsia"/>
          <w:sz w:val="24"/>
          <w:szCs w:val="24"/>
        </w:rPr>
        <w:t xml:space="preserve"> and loss of the cassette is indicated by red</w:t>
      </w:r>
      <w:r w:rsidR="00B163CF">
        <w:rPr>
          <w:rFonts w:eastAsiaTheme="minorEastAsia"/>
          <w:sz w:val="24"/>
          <w:szCs w:val="24"/>
        </w:rPr>
        <w:t>-</w:t>
      </w:r>
      <w:r w:rsidRPr="00D92C53">
        <w:rPr>
          <w:rFonts w:eastAsiaTheme="minorEastAsia"/>
          <w:sz w:val="24"/>
          <w:szCs w:val="24"/>
        </w:rPr>
        <w:t xml:space="preserve">only inclusions. As with pSUmC-4.0, inducible expression of </w:t>
      </w:r>
      <w:r w:rsidRPr="00D92C53">
        <w:rPr>
          <w:rFonts w:eastAsiaTheme="minorEastAsia"/>
          <w:i/>
          <w:sz w:val="24"/>
          <w:szCs w:val="24"/>
        </w:rPr>
        <w:t>pgp6</w:t>
      </w:r>
      <w:r w:rsidRPr="00D92C53">
        <w:rPr>
          <w:rFonts w:eastAsiaTheme="minorEastAsia"/>
          <w:sz w:val="24"/>
          <w:szCs w:val="24"/>
        </w:rPr>
        <w:t xml:space="preserve"> is used to conditionally maintain </w:t>
      </w:r>
      <w:proofErr w:type="spellStart"/>
      <w:r w:rsidRPr="00D92C53">
        <w:rPr>
          <w:rFonts w:eastAsiaTheme="minorEastAsia"/>
          <w:sz w:val="24"/>
          <w:szCs w:val="24"/>
        </w:rPr>
        <w:t>pSU-Cre</w:t>
      </w:r>
      <w:proofErr w:type="spellEnd"/>
      <w:r w:rsidRPr="00D92C53">
        <w:rPr>
          <w:rFonts w:eastAsiaTheme="minorEastAsia"/>
          <w:sz w:val="24"/>
          <w:szCs w:val="24"/>
        </w:rPr>
        <w:t xml:space="preserve">. Once </w:t>
      </w:r>
      <w:proofErr w:type="spellStart"/>
      <w:r w:rsidRPr="00D92C53">
        <w:rPr>
          <w:rFonts w:eastAsiaTheme="minorEastAsia"/>
          <w:sz w:val="24"/>
          <w:szCs w:val="24"/>
        </w:rPr>
        <w:t>aTc</w:t>
      </w:r>
      <w:proofErr w:type="spellEnd"/>
      <w:r w:rsidRPr="00D92C53">
        <w:rPr>
          <w:rFonts w:eastAsiaTheme="minorEastAsia"/>
          <w:sz w:val="24"/>
          <w:szCs w:val="24"/>
        </w:rPr>
        <w:t xml:space="preserve"> and antibiotic selection </w:t>
      </w:r>
      <w:r w:rsidR="00AF6F46" w:rsidRPr="00D92C53">
        <w:rPr>
          <w:rFonts w:eastAsiaTheme="minorEastAsia"/>
          <w:sz w:val="24"/>
          <w:szCs w:val="24"/>
        </w:rPr>
        <w:t xml:space="preserve">are </w:t>
      </w:r>
      <w:r w:rsidRPr="00D92C53">
        <w:rPr>
          <w:rFonts w:eastAsiaTheme="minorEastAsia"/>
          <w:sz w:val="24"/>
          <w:szCs w:val="24"/>
        </w:rPr>
        <w:t>removed, the plasmid is cured</w:t>
      </w:r>
      <w:r w:rsidR="00B163CF">
        <w:rPr>
          <w:rFonts w:eastAsiaTheme="minorEastAsia"/>
          <w:sz w:val="24"/>
          <w:szCs w:val="24"/>
        </w:rPr>
        <w:t>,</w:t>
      </w:r>
      <w:r w:rsidRPr="00D92C53">
        <w:rPr>
          <w:rFonts w:eastAsiaTheme="minorEastAsia"/>
          <w:sz w:val="24"/>
          <w:szCs w:val="24"/>
        </w:rPr>
        <w:t xml:space="preserve"> and the resulting </w:t>
      </w:r>
      <w:proofErr w:type="spellStart"/>
      <w:r w:rsidR="008B2A69">
        <w:rPr>
          <w:rFonts w:eastAsiaTheme="minorEastAsia"/>
          <w:sz w:val="24"/>
          <w:szCs w:val="24"/>
        </w:rPr>
        <w:t>markerless</w:t>
      </w:r>
      <w:proofErr w:type="spellEnd"/>
      <w:r w:rsidRPr="00D92C53">
        <w:rPr>
          <w:rFonts w:eastAsiaTheme="minorEastAsia"/>
          <w:sz w:val="24"/>
          <w:szCs w:val="24"/>
        </w:rPr>
        <w:t xml:space="preserve"> deletion strain is nonfluorescent. This method addresses the issue of cassette-induced polar effects.</w:t>
      </w:r>
    </w:p>
    <w:p w14:paraId="4771ED4B" w14:textId="77777777" w:rsidR="00DA2F3A" w:rsidRDefault="00DA2F3A">
      <w:pPr>
        <w:rPr>
          <w:b/>
          <w:bCs/>
          <w:sz w:val="24"/>
          <w:szCs w:val="24"/>
        </w:rPr>
      </w:pPr>
      <w:bookmarkStart w:id="0" w:name="_Hlk23933390"/>
    </w:p>
    <w:p w14:paraId="6C3EF91B" w14:textId="128DC7FF" w:rsidR="005E7B3B" w:rsidRDefault="00DA2F3A">
      <w:pPr>
        <w:rPr>
          <w:b/>
          <w:bCs/>
          <w:sz w:val="24"/>
          <w:szCs w:val="24"/>
        </w:rPr>
      </w:pPr>
      <w:bookmarkStart w:id="1" w:name="_Hlk24009347"/>
      <w:r w:rsidRPr="00D92C53">
        <w:rPr>
          <w:b/>
          <w:bCs/>
          <w:sz w:val="24"/>
          <w:szCs w:val="24"/>
        </w:rPr>
        <w:t>PROTOCOL:</w:t>
      </w:r>
    </w:p>
    <w:p w14:paraId="643E4F30" w14:textId="77777777" w:rsidR="004C781F" w:rsidRPr="00D92C53" w:rsidRDefault="004C781F">
      <w:pPr>
        <w:rPr>
          <w:b/>
          <w:bCs/>
          <w:sz w:val="24"/>
          <w:szCs w:val="24"/>
        </w:rPr>
      </w:pPr>
    </w:p>
    <w:p w14:paraId="44D4AFF4" w14:textId="5B4E9C80" w:rsidR="006C3F6D" w:rsidRPr="00093072" w:rsidRDefault="00AF6F46" w:rsidP="000F6355">
      <w:pPr>
        <w:pStyle w:val="ListParagraph"/>
        <w:numPr>
          <w:ilvl w:val="0"/>
          <w:numId w:val="13"/>
        </w:numPr>
        <w:ind w:left="0" w:firstLine="0"/>
        <w:rPr>
          <w:sz w:val="24"/>
          <w:szCs w:val="24"/>
          <w:highlight w:val="yellow"/>
        </w:rPr>
      </w:pPr>
      <w:r w:rsidRPr="00093072">
        <w:rPr>
          <w:b/>
          <w:sz w:val="24"/>
          <w:szCs w:val="24"/>
          <w:highlight w:val="yellow"/>
        </w:rPr>
        <w:t>Design and assembl</w:t>
      </w:r>
      <w:r w:rsidR="00B163CF">
        <w:rPr>
          <w:b/>
          <w:sz w:val="24"/>
          <w:szCs w:val="24"/>
          <w:highlight w:val="yellow"/>
        </w:rPr>
        <w:t>y of</w:t>
      </w:r>
      <w:r w:rsidRPr="00093072">
        <w:rPr>
          <w:b/>
          <w:sz w:val="24"/>
          <w:szCs w:val="24"/>
          <w:highlight w:val="yellow"/>
        </w:rPr>
        <w:t xml:space="preserve"> pSUmC-</w:t>
      </w:r>
      <w:r w:rsidR="006C3F6D" w:rsidRPr="00093072">
        <w:rPr>
          <w:b/>
          <w:sz w:val="24"/>
          <w:szCs w:val="24"/>
          <w:highlight w:val="yellow"/>
        </w:rPr>
        <w:t>4.0 with homology arms specific to the gene of interest</w:t>
      </w:r>
    </w:p>
    <w:p w14:paraId="5B832A22" w14:textId="77777777" w:rsidR="00C12655" w:rsidRPr="00D92C53" w:rsidRDefault="00C12655">
      <w:pPr>
        <w:pStyle w:val="ListParagraph"/>
        <w:ind w:left="0"/>
        <w:rPr>
          <w:sz w:val="24"/>
          <w:szCs w:val="24"/>
          <w:highlight w:val="yellow"/>
        </w:rPr>
      </w:pPr>
    </w:p>
    <w:p w14:paraId="679FE2B6" w14:textId="2DBDFF02" w:rsidR="006C3F6D" w:rsidRPr="00D92C53" w:rsidRDefault="006C3F6D" w:rsidP="000F6355">
      <w:pPr>
        <w:pStyle w:val="ListParagraph"/>
        <w:numPr>
          <w:ilvl w:val="1"/>
          <w:numId w:val="13"/>
        </w:numPr>
        <w:ind w:left="0" w:firstLine="0"/>
        <w:rPr>
          <w:sz w:val="24"/>
          <w:szCs w:val="24"/>
          <w:highlight w:val="yellow"/>
        </w:rPr>
      </w:pPr>
      <w:r w:rsidRPr="00D92C53">
        <w:rPr>
          <w:sz w:val="24"/>
          <w:szCs w:val="24"/>
          <w:highlight w:val="yellow"/>
        </w:rPr>
        <w:t xml:space="preserve">Identify </w:t>
      </w:r>
      <w:r w:rsidRPr="00D92C53">
        <w:rPr>
          <w:rFonts w:eastAsia="Arial" w:cs="Arial"/>
          <w:color w:val="222222"/>
          <w:sz w:val="24"/>
          <w:szCs w:val="24"/>
          <w:highlight w:val="yellow"/>
        </w:rPr>
        <w:t>~</w:t>
      </w:r>
      <w:r w:rsidRPr="00D92C53">
        <w:rPr>
          <w:sz w:val="24"/>
          <w:szCs w:val="24"/>
          <w:highlight w:val="yellow"/>
        </w:rPr>
        <w:t>3 kb regions directly upstream and downstream of the gene targeted for deletion</w:t>
      </w:r>
      <w:r w:rsidR="0059668D">
        <w:rPr>
          <w:sz w:val="24"/>
          <w:szCs w:val="24"/>
          <w:highlight w:val="yellow"/>
        </w:rPr>
        <w:t xml:space="preserve"> to</w:t>
      </w:r>
      <w:r w:rsidRPr="00D92C53">
        <w:rPr>
          <w:sz w:val="24"/>
          <w:szCs w:val="24"/>
          <w:highlight w:val="yellow"/>
        </w:rPr>
        <w:t xml:space="preserve"> serve as</w:t>
      </w:r>
      <w:r w:rsidR="00C22A3F" w:rsidRPr="00D92C53">
        <w:rPr>
          <w:sz w:val="24"/>
          <w:szCs w:val="24"/>
          <w:highlight w:val="yellow"/>
        </w:rPr>
        <w:t xml:space="preserve"> the 5’ and 3’</w:t>
      </w:r>
      <w:r w:rsidRPr="00D92C53">
        <w:rPr>
          <w:sz w:val="24"/>
          <w:szCs w:val="24"/>
          <w:highlight w:val="yellow"/>
        </w:rPr>
        <w:t xml:space="preserve"> homology arms for homologous recombination</w:t>
      </w:r>
      <w:r w:rsidR="00D50AB1">
        <w:rPr>
          <w:sz w:val="24"/>
          <w:szCs w:val="24"/>
          <w:highlight w:val="yellow"/>
        </w:rPr>
        <w:t xml:space="preserve"> (</w:t>
      </w:r>
      <w:r w:rsidR="00D50AB1" w:rsidRPr="00DA2F3A">
        <w:rPr>
          <w:b/>
          <w:bCs/>
          <w:sz w:val="24"/>
          <w:szCs w:val="24"/>
          <w:highlight w:val="yellow"/>
        </w:rPr>
        <w:t>Figure 1</w:t>
      </w:r>
      <w:r w:rsidR="00D50AB1">
        <w:rPr>
          <w:sz w:val="24"/>
          <w:szCs w:val="24"/>
          <w:highlight w:val="yellow"/>
        </w:rPr>
        <w:t>)</w:t>
      </w:r>
      <w:r w:rsidRPr="00D92C53">
        <w:rPr>
          <w:sz w:val="24"/>
          <w:szCs w:val="24"/>
          <w:highlight w:val="yellow"/>
        </w:rPr>
        <w:t xml:space="preserve">. </w:t>
      </w:r>
    </w:p>
    <w:p w14:paraId="2C8C96FC" w14:textId="56256E5B" w:rsidR="00C12655" w:rsidRPr="00D92C53" w:rsidRDefault="00C12655">
      <w:pPr>
        <w:pStyle w:val="ListParagraph"/>
        <w:ind w:left="0"/>
        <w:rPr>
          <w:sz w:val="24"/>
          <w:szCs w:val="24"/>
        </w:rPr>
      </w:pPr>
    </w:p>
    <w:p w14:paraId="7914B7D0" w14:textId="405CAC2D" w:rsidR="00C22A3F" w:rsidRPr="00B45820" w:rsidRDefault="0027251C" w:rsidP="000F6355">
      <w:pPr>
        <w:pStyle w:val="ListParagraph"/>
        <w:numPr>
          <w:ilvl w:val="1"/>
          <w:numId w:val="13"/>
        </w:numPr>
        <w:ind w:left="0" w:firstLine="0"/>
        <w:rPr>
          <w:sz w:val="24"/>
          <w:szCs w:val="24"/>
        </w:rPr>
      </w:pPr>
      <w:r w:rsidRPr="00B45820">
        <w:rPr>
          <w:sz w:val="24"/>
          <w:szCs w:val="24"/>
        </w:rPr>
        <w:t xml:space="preserve">Design </w:t>
      </w:r>
      <w:r w:rsidR="00C22A3F" w:rsidRPr="004C781F">
        <w:rPr>
          <w:sz w:val="24"/>
          <w:szCs w:val="24"/>
        </w:rPr>
        <w:t xml:space="preserve">PCR </w:t>
      </w:r>
      <w:r w:rsidRPr="004C781F">
        <w:rPr>
          <w:sz w:val="24"/>
          <w:szCs w:val="24"/>
        </w:rPr>
        <w:t>p</w:t>
      </w:r>
      <w:r w:rsidR="3C46FD22" w:rsidRPr="004C781F">
        <w:rPr>
          <w:sz w:val="24"/>
          <w:szCs w:val="24"/>
        </w:rPr>
        <w:t xml:space="preserve">rimers </w:t>
      </w:r>
      <w:r w:rsidR="00C22A3F" w:rsidRPr="004C781F">
        <w:rPr>
          <w:sz w:val="24"/>
          <w:szCs w:val="24"/>
        </w:rPr>
        <w:t xml:space="preserve">to </w:t>
      </w:r>
      <w:r w:rsidR="00A31B36">
        <w:rPr>
          <w:sz w:val="24"/>
          <w:szCs w:val="24"/>
        </w:rPr>
        <w:t xml:space="preserve">1) </w:t>
      </w:r>
      <w:r w:rsidR="00C22A3F" w:rsidRPr="004C781F">
        <w:rPr>
          <w:sz w:val="24"/>
          <w:szCs w:val="24"/>
        </w:rPr>
        <w:t xml:space="preserve">amplify </w:t>
      </w:r>
      <w:r w:rsidR="3C46FD22" w:rsidRPr="004C781F">
        <w:rPr>
          <w:sz w:val="24"/>
          <w:szCs w:val="24"/>
        </w:rPr>
        <w:t>the</w:t>
      </w:r>
      <w:r w:rsidR="00C22A3F" w:rsidRPr="004C781F">
        <w:rPr>
          <w:sz w:val="24"/>
          <w:szCs w:val="24"/>
        </w:rPr>
        <w:t xml:space="preserve"> 3</w:t>
      </w:r>
      <w:r w:rsidR="004C781F">
        <w:rPr>
          <w:sz w:val="24"/>
          <w:szCs w:val="24"/>
        </w:rPr>
        <w:t xml:space="preserve"> </w:t>
      </w:r>
      <w:r w:rsidR="00C22A3F" w:rsidRPr="004C781F">
        <w:rPr>
          <w:sz w:val="24"/>
          <w:szCs w:val="24"/>
        </w:rPr>
        <w:t>kb</w:t>
      </w:r>
      <w:r w:rsidR="3C46FD22" w:rsidRPr="004C781F">
        <w:rPr>
          <w:sz w:val="24"/>
          <w:szCs w:val="24"/>
        </w:rPr>
        <w:t xml:space="preserve"> 5’ homology a</w:t>
      </w:r>
      <w:r w:rsidR="00C22A3F" w:rsidRPr="004C781F">
        <w:rPr>
          <w:sz w:val="24"/>
          <w:szCs w:val="24"/>
        </w:rPr>
        <w:t xml:space="preserve">rm from chlamydial genomic DNA and </w:t>
      </w:r>
      <w:r w:rsidR="00A31B36">
        <w:rPr>
          <w:sz w:val="24"/>
          <w:szCs w:val="24"/>
        </w:rPr>
        <w:t>2)</w:t>
      </w:r>
      <w:r w:rsidR="00AF6F46" w:rsidRPr="004C781F">
        <w:rPr>
          <w:sz w:val="24"/>
          <w:szCs w:val="24"/>
        </w:rPr>
        <w:t xml:space="preserve"> </w:t>
      </w:r>
      <w:r w:rsidR="00C22A3F" w:rsidRPr="004C781F">
        <w:rPr>
          <w:sz w:val="24"/>
          <w:szCs w:val="24"/>
        </w:rPr>
        <w:t>contain a 15</w:t>
      </w:r>
      <w:r w:rsidR="00A31B36">
        <w:rPr>
          <w:rFonts w:cstheme="minorHAnsi"/>
          <w:sz w:val="24"/>
          <w:szCs w:val="24"/>
        </w:rPr>
        <w:t>–</w:t>
      </w:r>
      <w:r w:rsidR="00C22A3F" w:rsidRPr="004C781F">
        <w:rPr>
          <w:sz w:val="24"/>
          <w:szCs w:val="24"/>
        </w:rPr>
        <w:t>30 bp overhang</w:t>
      </w:r>
      <w:r w:rsidR="3C46FD22" w:rsidRPr="004C781F">
        <w:rPr>
          <w:sz w:val="24"/>
          <w:szCs w:val="24"/>
        </w:rPr>
        <w:t xml:space="preserve"> </w:t>
      </w:r>
      <w:r w:rsidR="00C22A3F" w:rsidRPr="004C781F">
        <w:rPr>
          <w:sz w:val="24"/>
          <w:szCs w:val="24"/>
        </w:rPr>
        <w:t xml:space="preserve">specific to </w:t>
      </w:r>
      <w:r w:rsidR="00AF6F46" w:rsidRPr="004C781F">
        <w:rPr>
          <w:sz w:val="24"/>
          <w:szCs w:val="24"/>
        </w:rPr>
        <w:t>pSUmC-</w:t>
      </w:r>
      <w:r w:rsidR="3C46FD22" w:rsidRPr="004C781F">
        <w:rPr>
          <w:sz w:val="24"/>
          <w:szCs w:val="24"/>
        </w:rPr>
        <w:t>4.0 when digested</w:t>
      </w:r>
      <w:r w:rsidRPr="004C781F">
        <w:rPr>
          <w:sz w:val="24"/>
          <w:szCs w:val="24"/>
        </w:rPr>
        <w:t xml:space="preserve"> at the </w:t>
      </w:r>
      <w:proofErr w:type="spellStart"/>
      <w:r w:rsidRPr="004C781F">
        <w:rPr>
          <w:sz w:val="24"/>
          <w:szCs w:val="24"/>
        </w:rPr>
        <w:t>Sall</w:t>
      </w:r>
      <w:proofErr w:type="spellEnd"/>
      <w:r w:rsidRPr="004C781F">
        <w:rPr>
          <w:sz w:val="24"/>
          <w:szCs w:val="24"/>
        </w:rPr>
        <w:t xml:space="preserve"> restriction </w:t>
      </w:r>
      <w:r w:rsidR="00AF6F46" w:rsidRPr="004C781F">
        <w:rPr>
          <w:sz w:val="24"/>
          <w:szCs w:val="24"/>
        </w:rPr>
        <w:t xml:space="preserve">enzyme </w:t>
      </w:r>
      <w:r w:rsidRPr="004C781F">
        <w:rPr>
          <w:sz w:val="24"/>
          <w:szCs w:val="24"/>
        </w:rPr>
        <w:t xml:space="preserve">site. </w:t>
      </w:r>
      <w:r w:rsidR="00C22A3F" w:rsidRPr="004C781F">
        <w:rPr>
          <w:sz w:val="24"/>
          <w:szCs w:val="24"/>
        </w:rPr>
        <w:t xml:space="preserve">Ensure that the </w:t>
      </w:r>
      <w:r w:rsidR="00EA0006" w:rsidRPr="004C781F">
        <w:rPr>
          <w:sz w:val="24"/>
          <w:szCs w:val="24"/>
        </w:rPr>
        <w:t xml:space="preserve">primer regions </w:t>
      </w:r>
      <w:r w:rsidR="00C22A3F" w:rsidRPr="004C781F">
        <w:rPr>
          <w:sz w:val="24"/>
          <w:szCs w:val="24"/>
        </w:rPr>
        <w:t xml:space="preserve">overlapping </w:t>
      </w:r>
      <w:r w:rsidR="00AF6F46" w:rsidRPr="004C781F">
        <w:rPr>
          <w:sz w:val="24"/>
          <w:szCs w:val="24"/>
        </w:rPr>
        <w:t>with pSUmC-</w:t>
      </w:r>
      <w:r w:rsidR="00EA0006" w:rsidRPr="004C781F">
        <w:rPr>
          <w:sz w:val="24"/>
          <w:szCs w:val="24"/>
        </w:rPr>
        <w:t xml:space="preserve">4.0 </w:t>
      </w:r>
      <w:r w:rsidR="00C22A3F" w:rsidRPr="004C781F">
        <w:rPr>
          <w:sz w:val="24"/>
          <w:szCs w:val="24"/>
        </w:rPr>
        <w:t>have melting temperature</w:t>
      </w:r>
      <w:r w:rsidR="00AF6F46" w:rsidRPr="004C781F">
        <w:rPr>
          <w:sz w:val="24"/>
          <w:szCs w:val="24"/>
        </w:rPr>
        <w:t>s</w:t>
      </w:r>
      <w:r w:rsidR="00C22A3F" w:rsidRPr="004C781F">
        <w:rPr>
          <w:sz w:val="24"/>
          <w:szCs w:val="24"/>
        </w:rPr>
        <w:t xml:space="preserve"> of 55 °C and</w:t>
      </w:r>
      <w:r w:rsidR="00EA0006" w:rsidRPr="004C781F">
        <w:rPr>
          <w:sz w:val="24"/>
          <w:szCs w:val="24"/>
        </w:rPr>
        <w:t xml:space="preserve"> </w:t>
      </w:r>
      <w:r w:rsidR="00A31B36">
        <w:rPr>
          <w:sz w:val="24"/>
          <w:szCs w:val="24"/>
        </w:rPr>
        <w:t>that</w:t>
      </w:r>
      <w:r w:rsidR="00C22A3F" w:rsidRPr="004C781F">
        <w:rPr>
          <w:sz w:val="24"/>
          <w:szCs w:val="24"/>
        </w:rPr>
        <w:t xml:space="preserve"> hairpin melting temperatures for the entire primer</w:t>
      </w:r>
      <w:r w:rsidR="00AF6F46" w:rsidRPr="004C781F">
        <w:rPr>
          <w:sz w:val="24"/>
          <w:szCs w:val="24"/>
        </w:rPr>
        <w:t xml:space="preserve"> are</w:t>
      </w:r>
      <w:r w:rsidR="00C22A3F" w:rsidRPr="004C781F">
        <w:rPr>
          <w:sz w:val="24"/>
          <w:szCs w:val="24"/>
        </w:rPr>
        <w:t xml:space="preserve"> </w:t>
      </w:r>
      <w:r w:rsidR="00A31B36">
        <w:rPr>
          <w:sz w:val="24"/>
          <w:szCs w:val="24"/>
        </w:rPr>
        <w:t>&lt;</w:t>
      </w:r>
      <w:r w:rsidR="00C22A3F" w:rsidRPr="004C781F">
        <w:rPr>
          <w:sz w:val="24"/>
          <w:szCs w:val="24"/>
        </w:rPr>
        <w:t>35</w:t>
      </w:r>
      <w:r w:rsidR="00C22A3F" w:rsidRPr="00B45820">
        <w:rPr>
          <w:sz w:val="24"/>
          <w:szCs w:val="24"/>
        </w:rPr>
        <w:t xml:space="preserve"> °C.</w:t>
      </w:r>
    </w:p>
    <w:p w14:paraId="5C5E2968" w14:textId="443815D5" w:rsidR="00C22A3F" w:rsidRPr="00B45820" w:rsidRDefault="00C22A3F">
      <w:pPr>
        <w:pStyle w:val="ListParagraph"/>
        <w:ind w:left="0"/>
        <w:rPr>
          <w:sz w:val="24"/>
          <w:szCs w:val="24"/>
        </w:rPr>
      </w:pPr>
    </w:p>
    <w:p w14:paraId="599C4061" w14:textId="09ED9604" w:rsidR="00C22A3F" w:rsidRPr="00D92C53" w:rsidRDefault="00C22A3F" w:rsidP="000F6355">
      <w:pPr>
        <w:pStyle w:val="ListParagraph"/>
        <w:numPr>
          <w:ilvl w:val="1"/>
          <w:numId w:val="13"/>
        </w:numPr>
        <w:ind w:left="0" w:firstLine="0"/>
        <w:rPr>
          <w:sz w:val="24"/>
          <w:szCs w:val="24"/>
        </w:rPr>
      </w:pPr>
      <w:r w:rsidRPr="00B45820">
        <w:rPr>
          <w:sz w:val="24"/>
          <w:szCs w:val="24"/>
        </w:rPr>
        <w:t xml:space="preserve">Design PCR primers to </w:t>
      </w:r>
      <w:r w:rsidR="00A31B36">
        <w:rPr>
          <w:sz w:val="24"/>
          <w:szCs w:val="24"/>
        </w:rPr>
        <w:t xml:space="preserve">1) </w:t>
      </w:r>
      <w:r w:rsidRPr="00B45820">
        <w:rPr>
          <w:sz w:val="24"/>
          <w:szCs w:val="24"/>
        </w:rPr>
        <w:t xml:space="preserve">amplify </w:t>
      </w:r>
      <w:r w:rsidRPr="004C781F">
        <w:rPr>
          <w:sz w:val="24"/>
          <w:szCs w:val="24"/>
        </w:rPr>
        <w:t>the 3</w:t>
      </w:r>
      <w:r w:rsidR="004C781F">
        <w:rPr>
          <w:sz w:val="24"/>
          <w:szCs w:val="24"/>
        </w:rPr>
        <w:t xml:space="preserve"> </w:t>
      </w:r>
      <w:r w:rsidRPr="004C781F">
        <w:rPr>
          <w:sz w:val="24"/>
          <w:szCs w:val="24"/>
        </w:rPr>
        <w:t>kb 3’ homology arm from</w:t>
      </w:r>
      <w:r w:rsidRPr="00B45820">
        <w:rPr>
          <w:sz w:val="24"/>
          <w:szCs w:val="24"/>
        </w:rPr>
        <w:t xml:space="preserve"> chlamydial genomic DNA and </w:t>
      </w:r>
      <w:r w:rsidR="00A31B36">
        <w:rPr>
          <w:sz w:val="24"/>
          <w:szCs w:val="24"/>
        </w:rPr>
        <w:t xml:space="preserve">2) </w:t>
      </w:r>
      <w:r w:rsidRPr="00B45820">
        <w:rPr>
          <w:sz w:val="24"/>
          <w:szCs w:val="24"/>
        </w:rPr>
        <w:t>contain a 15</w:t>
      </w:r>
      <w:r w:rsidR="00A31B36">
        <w:rPr>
          <w:rFonts w:cstheme="minorHAnsi"/>
          <w:sz w:val="24"/>
          <w:szCs w:val="24"/>
        </w:rPr>
        <w:t>–</w:t>
      </w:r>
      <w:r w:rsidRPr="00B45820">
        <w:rPr>
          <w:sz w:val="24"/>
          <w:szCs w:val="24"/>
        </w:rPr>
        <w:t xml:space="preserve">30 bp overhang specific to </w:t>
      </w:r>
      <w:r w:rsidR="00AF6F46" w:rsidRPr="00B45820">
        <w:rPr>
          <w:sz w:val="24"/>
          <w:szCs w:val="24"/>
        </w:rPr>
        <w:t>pSUmC-</w:t>
      </w:r>
      <w:r w:rsidRPr="00B45820">
        <w:rPr>
          <w:sz w:val="24"/>
          <w:szCs w:val="24"/>
        </w:rPr>
        <w:t xml:space="preserve">4.0 when digested at </w:t>
      </w:r>
      <w:r w:rsidRPr="004C781F">
        <w:rPr>
          <w:sz w:val="24"/>
          <w:szCs w:val="24"/>
        </w:rPr>
        <w:t xml:space="preserve">the </w:t>
      </w:r>
      <w:proofErr w:type="spellStart"/>
      <w:r w:rsidRPr="004C781F">
        <w:rPr>
          <w:sz w:val="24"/>
          <w:szCs w:val="24"/>
        </w:rPr>
        <w:t>SbfI</w:t>
      </w:r>
      <w:proofErr w:type="spellEnd"/>
      <w:r w:rsidRPr="004C781F">
        <w:rPr>
          <w:sz w:val="24"/>
          <w:szCs w:val="24"/>
        </w:rPr>
        <w:t xml:space="preserve"> restriction</w:t>
      </w:r>
      <w:r w:rsidRPr="00B45820">
        <w:rPr>
          <w:sz w:val="24"/>
          <w:szCs w:val="24"/>
        </w:rPr>
        <w:t xml:space="preserve"> </w:t>
      </w:r>
      <w:r w:rsidR="00AF6F46" w:rsidRPr="00B45820">
        <w:rPr>
          <w:sz w:val="24"/>
          <w:szCs w:val="24"/>
        </w:rPr>
        <w:t xml:space="preserve">enzyme </w:t>
      </w:r>
      <w:r w:rsidRPr="00B45820">
        <w:rPr>
          <w:sz w:val="24"/>
          <w:szCs w:val="24"/>
        </w:rPr>
        <w:t>site.</w:t>
      </w:r>
      <w:r w:rsidRPr="00D92C53">
        <w:rPr>
          <w:sz w:val="24"/>
          <w:szCs w:val="24"/>
        </w:rPr>
        <w:t xml:space="preserve"> </w:t>
      </w:r>
      <w:r w:rsidR="00EA0006" w:rsidRPr="00D92C53">
        <w:rPr>
          <w:sz w:val="24"/>
          <w:szCs w:val="24"/>
        </w:rPr>
        <w:t>Ensure that the primer</w:t>
      </w:r>
      <w:r w:rsidR="00AF6F46" w:rsidRPr="00D92C53">
        <w:rPr>
          <w:sz w:val="24"/>
          <w:szCs w:val="24"/>
        </w:rPr>
        <w:t xml:space="preserve"> regions overlapping with pSUmC-4.0 have</w:t>
      </w:r>
      <w:r w:rsidR="00EA0006" w:rsidRPr="00D92C53">
        <w:rPr>
          <w:sz w:val="24"/>
          <w:szCs w:val="24"/>
        </w:rPr>
        <w:t xml:space="preserve"> melting temperature</w:t>
      </w:r>
      <w:r w:rsidR="00AF6F46" w:rsidRPr="00D92C53">
        <w:rPr>
          <w:sz w:val="24"/>
          <w:szCs w:val="24"/>
        </w:rPr>
        <w:t>s</w:t>
      </w:r>
      <w:r w:rsidR="00EA0006" w:rsidRPr="00D92C53">
        <w:rPr>
          <w:sz w:val="24"/>
          <w:szCs w:val="24"/>
        </w:rPr>
        <w:t xml:space="preserve"> of 55 °C and </w:t>
      </w:r>
      <w:r w:rsidR="00A31B36">
        <w:rPr>
          <w:sz w:val="24"/>
          <w:szCs w:val="24"/>
        </w:rPr>
        <w:t>that</w:t>
      </w:r>
      <w:r w:rsidR="00EA0006" w:rsidRPr="00D92C53">
        <w:rPr>
          <w:sz w:val="24"/>
          <w:szCs w:val="24"/>
        </w:rPr>
        <w:t xml:space="preserve"> hairpin melting temperatures for the entire primer</w:t>
      </w:r>
      <w:r w:rsidR="00AF6F46" w:rsidRPr="00D92C53">
        <w:rPr>
          <w:sz w:val="24"/>
          <w:szCs w:val="24"/>
        </w:rPr>
        <w:t xml:space="preserve"> are</w:t>
      </w:r>
      <w:r w:rsidR="00EA0006" w:rsidRPr="00D92C53">
        <w:rPr>
          <w:sz w:val="24"/>
          <w:szCs w:val="24"/>
        </w:rPr>
        <w:t xml:space="preserve"> </w:t>
      </w:r>
      <w:r w:rsidR="00A31B36">
        <w:rPr>
          <w:sz w:val="24"/>
          <w:szCs w:val="24"/>
        </w:rPr>
        <w:t>&lt;</w:t>
      </w:r>
      <w:r w:rsidR="00EA0006" w:rsidRPr="00D92C53">
        <w:rPr>
          <w:sz w:val="24"/>
          <w:szCs w:val="24"/>
        </w:rPr>
        <w:t>35 °C.</w:t>
      </w:r>
    </w:p>
    <w:p w14:paraId="418CD7D8" w14:textId="39243BAB" w:rsidR="00C12655" w:rsidRPr="00D92C53" w:rsidRDefault="00C12655">
      <w:pPr>
        <w:pStyle w:val="ListParagraph"/>
        <w:ind w:left="0"/>
        <w:rPr>
          <w:sz w:val="24"/>
          <w:szCs w:val="24"/>
        </w:rPr>
      </w:pPr>
    </w:p>
    <w:p w14:paraId="291E3E3F" w14:textId="636E25F1" w:rsidR="3F1E75E1" w:rsidRPr="00994B9D" w:rsidRDefault="3C46FD22" w:rsidP="000F6355">
      <w:pPr>
        <w:pStyle w:val="ListParagraph"/>
        <w:numPr>
          <w:ilvl w:val="1"/>
          <w:numId w:val="13"/>
        </w:numPr>
        <w:ind w:left="0" w:firstLine="0"/>
        <w:rPr>
          <w:sz w:val="24"/>
          <w:szCs w:val="24"/>
        </w:rPr>
      </w:pPr>
      <w:r w:rsidRPr="00994B9D">
        <w:rPr>
          <w:sz w:val="24"/>
          <w:szCs w:val="24"/>
        </w:rPr>
        <w:lastRenderedPageBreak/>
        <w:t>Design</w:t>
      </w:r>
      <w:r w:rsidR="00EA0006" w:rsidRPr="00994B9D">
        <w:rPr>
          <w:sz w:val="24"/>
          <w:szCs w:val="24"/>
        </w:rPr>
        <w:t xml:space="preserve"> PCR</w:t>
      </w:r>
      <w:r w:rsidRPr="00994B9D">
        <w:rPr>
          <w:sz w:val="24"/>
          <w:szCs w:val="24"/>
        </w:rPr>
        <w:t xml:space="preserve"> </w:t>
      </w:r>
      <w:r w:rsidR="00EA0006" w:rsidRPr="00994B9D">
        <w:rPr>
          <w:sz w:val="24"/>
          <w:szCs w:val="24"/>
        </w:rPr>
        <w:t xml:space="preserve">screening </w:t>
      </w:r>
      <w:r w:rsidRPr="00994B9D">
        <w:rPr>
          <w:sz w:val="24"/>
          <w:szCs w:val="24"/>
        </w:rPr>
        <w:t xml:space="preserve">primers that </w:t>
      </w:r>
      <w:r w:rsidR="00EA0006" w:rsidRPr="00994B9D">
        <w:rPr>
          <w:sz w:val="24"/>
          <w:szCs w:val="24"/>
        </w:rPr>
        <w:t>will amplify the</w:t>
      </w:r>
      <w:r w:rsidRPr="00994B9D">
        <w:rPr>
          <w:sz w:val="24"/>
          <w:szCs w:val="24"/>
        </w:rPr>
        <w:t xml:space="preserve"> insertion of e</w:t>
      </w:r>
      <w:r w:rsidR="00AF6F46" w:rsidRPr="00994B9D">
        <w:rPr>
          <w:sz w:val="24"/>
          <w:szCs w:val="24"/>
        </w:rPr>
        <w:t>ach homology arm into the pSUmC-</w:t>
      </w:r>
      <w:r w:rsidRPr="00994B9D">
        <w:rPr>
          <w:sz w:val="24"/>
          <w:szCs w:val="24"/>
        </w:rPr>
        <w:t xml:space="preserve">4.0 vector after </w:t>
      </w:r>
      <w:r w:rsidR="00AF6F46" w:rsidRPr="00994B9D">
        <w:rPr>
          <w:sz w:val="24"/>
          <w:szCs w:val="24"/>
        </w:rPr>
        <w:t xml:space="preserve">a DNA </w:t>
      </w:r>
      <w:r w:rsidRPr="00994B9D">
        <w:rPr>
          <w:sz w:val="24"/>
          <w:szCs w:val="24"/>
        </w:rPr>
        <w:t>assembly reaction</w:t>
      </w:r>
      <w:r w:rsidR="00D92C53" w:rsidRPr="00994B9D">
        <w:rPr>
          <w:sz w:val="24"/>
          <w:szCs w:val="24"/>
          <w:vertAlign w:val="superscript"/>
        </w:rPr>
        <w:t>16</w:t>
      </w:r>
      <w:r w:rsidRPr="00994B9D">
        <w:rPr>
          <w:sz w:val="24"/>
          <w:szCs w:val="24"/>
        </w:rPr>
        <w:t xml:space="preserve">. </w:t>
      </w:r>
      <w:r w:rsidR="00EA0006" w:rsidRPr="00994B9D">
        <w:rPr>
          <w:sz w:val="24"/>
          <w:szCs w:val="24"/>
        </w:rPr>
        <w:t xml:space="preserve"> Design these primers to anneal </w:t>
      </w:r>
      <w:r w:rsidRPr="00994B9D">
        <w:rPr>
          <w:rFonts w:eastAsia="Arial" w:cs="Arial"/>
          <w:color w:val="222222"/>
          <w:sz w:val="24"/>
          <w:szCs w:val="24"/>
        </w:rPr>
        <w:t>~</w:t>
      </w:r>
      <w:r w:rsidRPr="00994B9D">
        <w:rPr>
          <w:sz w:val="24"/>
          <w:szCs w:val="24"/>
        </w:rPr>
        <w:t xml:space="preserve">500 bp outside the restriction sites to allow easy visualization of a PCR product even if </w:t>
      </w:r>
      <w:r w:rsidR="003C2BCC" w:rsidRPr="00994B9D">
        <w:rPr>
          <w:sz w:val="24"/>
          <w:szCs w:val="24"/>
        </w:rPr>
        <w:t>the insertion was unsuccessful (</w:t>
      </w:r>
      <w:r w:rsidR="003C2BCC" w:rsidRPr="004C781F">
        <w:rPr>
          <w:b/>
          <w:bCs/>
          <w:sz w:val="24"/>
          <w:szCs w:val="24"/>
        </w:rPr>
        <w:t>F</w:t>
      </w:r>
      <w:r w:rsidR="00EA0006" w:rsidRPr="004C781F">
        <w:rPr>
          <w:b/>
          <w:bCs/>
          <w:sz w:val="24"/>
          <w:szCs w:val="24"/>
        </w:rPr>
        <w:t>igure 1</w:t>
      </w:r>
      <w:r w:rsidR="003C2BCC" w:rsidRPr="00994B9D">
        <w:rPr>
          <w:sz w:val="24"/>
          <w:szCs w:val="24"/>
        </w:rPr>
        <w:t>)</w:t>
      </w:r>
      <w:r w:rsidR="00EA0006" w:rsidRPr="00994B9D">
        <w:rPr>
          <w:sz w:val="24"/>
          <w:szCs w:val="24"/>
        </w:rPr>
        <w:t xml:space="preserve">. </w:t>
      </w:r>
    </w:p>
    <w:p w14:paraId="7D11EF2D" w14:textId="77777777" w:rsidR="00C12655" w:rsidRPr="00D92C53" w:rsidRDefault="00C12655">
      <w:pPr>
        <w:pStyle w:val="ListParagraph"/>
        <w:ind w:left="0"/>
        <w:rPr>
          <w:sz w:val="24"/>
          <w:szCs w:val="24"/>
        </w:rPr>
      </w:pPr>
    </w:p>
    <w:p w14:paraId="76A80A08" w14:textId="7AA0D0D8" w:rsidR="001932B0" w:rsidRPr="00D92C53" w:rsidRDefault="5CE6A2C6" w:rsidP="000F6355">
      <w:pPr>
        <w:pStyle w:val="ListParagraph"/>
        <w:numPr>
          <w:ilvl w:val="1"/>
          <w:numId w:val="13"/>
        </w:numPr>
        <w:ind w:left="0" w:firstLine="0"/>
        <w:rPr>
          <w:sz w:val="24"/>
          <w:szCs w:val="24"/>
          <w:highlight w:val="yellow"/>
        </w:rPr>
      </w:pPr>
      <w:r w:rsidRPr="00D92C53">
        <w:rPr>
          <w:sz w:val="24"/>
          <w:szCs w:val="24"/>
          <w:highlight w:val="yellow"/>
        </w:rPr>
        <w:t>Amplify the</w:t>
      </w:r>
      <w:r w:rsidR="003E2FAC" w:rsidRPr="00D92C53">
        <w:rPr>
          <w:sz w:val="24"/>
          <w:szCs w:val="24"/>
          <w:highlight w:val="yellow"/>
        </w:rPr>
        <w:t xml:space="preserve"> 3</w:t>
      </w:r>
      <w:r w:rsidR="004C781F">
        <w:rPr>
          <w:sz w:val="24"/>
          <w:szCs w:val="24"/>
          <w:highlight w:val="yellow"/>
        </w:rPr>
        <w:t xml:space="preserve"> </w:t>
      </w:r>
      <w:r w:rsidR="003E2FAC" w:rsidRPr="00D92C53">
        <w:rPr>
          <w:sz w:val="24"/>
          <w:szCs w:val="24"/>
          <w:highlight w:val="yellow"/>
        </w:rPr>
        <w:t>kb</w:t>
      </w:r>
      <w:r w:rsidRPr="00D92C53">
        <w:rPr>
          <w:sz w:val="24"/>
          <w:szCs w:val="24"/>
          <w:highlight w:val="yellow"/>
        </w:rPr>
        <w:t xml:space="preserve"> 5’ and 3’ </w:t>
      </w:r>
      <w:r w:rsidR="003E2FAC" w:rsidRPr="00D92C53">
        <w:rPr>
          <w:sz w:val="24"/>
          <w:szCs w:val="24"/>
          <w:highlight w:val="yellow"/>
        </w:rPr>
        <w:t xml:space="preserve">homology </w:t>
      </w:r>
      <w:r w:rsidRPr="00D92C53">
        <w:rPr>
          <w:sz w:val="24"/>
          <w:szCs w:val="24"/>
          <w:highlight w:val="yellow"/>
        </w:rPr>
        <w:t xml:space="preserve">arms from freshly extracted chlamydial genomic </w:t>
      </w:r>
      <w:r w:rsidR="003E2FAC" w:rsidRPr="00D92C53">
        <w:rPr>
          <w:sz w:val="24"/>
          <w:szCs w:val="24"/>
          <w:highlight w:val="yellow"/>
        </w:rPr>
        <w:t xml:space="preserve">DNA </w:t>
      </w:r>
      <w:r w:rsidR="00EA0006" w:rsidRPr="00D92C53">
        <w:rPr>
          <w:sz w:val="24"/>
          <w:szCs w:val="24"/>
          <w:highlight w:val="yellow"/>
        </w:rPr>
        <w:t xml:space="preserve">by </w:t>
      </w:r>
      <w:r w:rsidR="003E2FAC" w:rsidRPr="00D92C53">
        <w:rPr>
          <w:sz w:val="24"/>
          <w:szCs w:val="24"/>
          <w:highlight w:val="yellow"/>
        </w:rPr>
        <w:t>PCR</w:t>
      </w:r>
      <w:r w:rsidR="00400E8E">
        <w:rPr>
          <w:sz w:val="24"/>
          <w:szCs w:val="24"/>
          <w:highlight w:val="yellow"/>
        </w:rPr>
        <w:t xml:space="preserve"> in </w:t>
      </w:r>
      <w:r w:rsidR="00A31B36">
        <w:rPr>
          <w:sz w:val="24"/>
          <w:szCs w:val="24"/>
          <w:highlight w:val="yellow"/>
        </w:rPr>
        <w:t>one to two</w:t>
      </w:r>
      <w:r w:rsidRPr="00D92C53">
        <w:rPr>
          <w:sz w:val="24"/>
          <w:szCs w:val="24"/>
          <w:highlight w:val="yellow"/>
        </w:rPr>
        <w:t xml:space="preserve"> reactions </w:t>
      </w:r>
      <w:r w:rsidR="00400E8E">
        <w:rPr>
          <w:sz w:val="24"/>
          <w:szCs w:val="24"/>
          <w:highlight w:val="yellow"/>
        </w:rPr>
        <w:t xml:space="preserve">to yield </w:t>
      </w:r>
      <w:r w:rsidR="00F00D34" w:rsidRPr="00D92C53">
        <w:rPr>
          <w:sz w:val="24"/>
          <w:szCs w:val="24"/>
          <w:highlight w:val="yellow"/>
        </w:rPr>
        <w:t xml:space="preserve">enough fragment for later DNA </w:t>
      </w:r>
      <w:r w:rsidR="00AF6F46" w:rsidRPr="00D92C53">
        <w:rPr>
          <w:sz w:val="24"/>
          <w:szCs w:val="24"/>
          <w:highlight w:val="yellow"/>
        </w:rPr>
        <w:t>a</w:t>
      </w:r>
      <w:r w:rsidRPr="00D92C53">
        <w:rPr>
          <w:sz w:val="24"/>
          <w:szCs w:val="24"/>
          <w:highlight w:val="yellow"/>
        </w:rPr>
        <w:t>ssembly.</w:t>
      </w:r>
      <w:r w:rsidR="003E2FAC" w:rsidRPr="00D92C53">
        <w:rPr>
          <w:sz w:val="24"/>
          <w:szCs w:val="24"/>
          <w:highlight w:val="yellow"/>
        </w:rPr>
        <w:t xml:space="preserve"> </w:t>
      </w:r>
      <w:r w:rsidR="00B17E39" w:rsidRPr="00B17E39">
        <w:rPr>
          <w:sz w:val="24"/>
          <w:szCs w:val="24"/>
        </w:rPr>
        <w:t>Follow the DNA polymerase manufacturer’s protocol for specific reaction set</w:t>
      </w:r>
      <w:r w:rsidR="00A31B36">
        <w:rPr>
          <w:sz w:val="24"/>
          <w:szCs w:val="24"/>
        </w:rPr>
        <w:t>-</w:t>
      </w:r>
      <w:r w:rsidR="00B17E39" w:rsidRPr="00B17E39">
        <w:rPr>
          <w:sz w:val="24"/>
          <w:szCs w:val="24"/>
        </w:rPr>
        <w:t xml:space="preserve">up and cycling conditions. </w:t>
      </w:r>
    </w:p>
    <w:p w14:paraId="3876E093" w14:textId="5BD597F4" w:rsidR="001932B0" w:rsidRPr="00D92C53" w:rsidRDefault="001932B0">
      <w:pPr>
        <w:pStyle w:val="ListParagraph"/>
        <w:ind w:left="0"/>
        <w:rPr>
          <w:sz w:val="24"/>
          <w:szCs w:val="24"/>
          <w:highlight w:val="yellow"/>
        </w:rPr>
      </w:pPr>
    </w:p>
    <w:p w14:paraId="6E808526" w14:textId="1316ABC3" w:rsidR="001932B0" w:rsidRPr="0085591C" w:rsidRDefault="00AF6F46" w:rsidP="000F6355">
      <w:pPr>
        <w:pStyle w:val="ListParagraph"/>
        <w:numPr>
          <w:ilvl w:val="1"/>
          <w:numId w:val="13"/>
        </w:numPr>
        <w:ind w:left="0" w:firstLine="0"/>
        <w:rPr>
          <w:sz w:val="24"/>
          <w:szCs w:val="24"/>
        </w:rPr>
      </w:pPr>
      <w:r w:rsidRPr="0085591C">
        <w:rPr>
          <w:sz w:val="24"/>
          <w:szCs w:val="24"/>
        </w:rPr>
        <w:t>Verify that both</w:t>
      </w:r>
      <w:r w:rsidR="001932B0" w:rsidRPr="0085591C">
        <w:rPr>
          <w:sz w:val="24"/>
          <w:szCs w:val="24"/>
        </w:rPr>
        <w:t xml:space="preserve"> PCR products are the correct size and</w:t>
      </w:r>
      <w:r w:rsidRPr="0085591C">
        <w:rPr>
          <w:sz w:val="24"/>
          <w:szCs w:val="24"/>
        </w:rPr>
        <w:t xml:space="preserve"> that</w:t>
      </w:r>
      <w:r w:rsidR="001932B0" w:rsidRPr="0085591C">
        <w:rPr>
          <w:sz w:val="24"/>
          <w:szCs w:val="24"/>
        </w:rPr>
        <w:t xml:space="preserve"> </w:t>
      </w:r>
      <w:r w:rsidR="003C2BCC" w:rsidRPr="0085591C">
        <w:rPr>
          <w:sz w:val="24"/>
          <w:szCs w:val="24"/>
        </w:rPr>
        <w:t xml:space="preserve">the reactions </w:t>
      </w:r>
      <w:r w:rsidR="001932B0" w:rsidRPr="0085591C">
        <w:rPr>
          <w:sz w:val="24"/>
          <w:szCs w:val="24"/>
        </w:rPr>
        <w:t xml:space="preserve">do not </w:t>
      </w:r>
      <w:r w:rsidR="003C2BCC" w:rsidRPr="0085591C">
        <w:rPr>
          <w:sz w:val="24"/>
          <w:szCs w:val="24"/>
        </w:rPr>
        <w:t xml:space="preserve">contain </w:t>
      </w:r>
      <w:r w:rsidR="001932B0" w:rsidRPr="0085591C">
        <w:rPr>
          <w:sz w:val="24"/>
          <w:szCs w:val="24"/>
        </w:rPr>
        <w:t>any contaminating bands</w:t>
      </w:r>
      <w:r w:rsidRPr="0085591C">
        <w:rPr>
          <w:sz w:val="24"/>
          <w:szCs w:val="24"/>
        </w:rPr>
        <w:t xml:space="preserve">. Run </w:t>
      </w:r>
      <w:r w:rsidR="003C2BCC" w:rsidRPr="0085591C">
        <w:rPr>
          <w:sz w:val="24"/>
          <w:szCs w:val="24"/>
        </w:rPr>
        <w:t>5 μ</w:t>
      </w:r>
      <w:r w:rsidR="004C781F">
        <w:rPr>
          <w:sz w:val="24"/>
          <w:szCs w:val="24"/>
        </w:rPr>
        <w:t>L</w:t>
      </w:r>
      <w:r w:rsidR="003C2BCC" w:rsidRPr="0085591C">
        <w:rPr>
          <w:sz w:val="24"/>
          <w:szCs w:val="24"/>
        </w:rPr>
        <w:t xml:space="preserve"> of each </w:t>
      </w:r>
      <w:r w:rsidRPr="0085591C">
        <w:rPr>
          <w:sz w:val="24"/>
          <w:szCs w:val="24"/>
        </w:rPr>
        <w:t xml:space="preserve">PCR </w:t>
      </w:r>
      <w:r w:rsidR="003C2BCC" w:rsidRPr="0085591C">
        <w:rPr>
          <w:sz w:val="24"/>
          <w:szCs w:val="24"/>
        </w:rPr>
        <w:t xml:space="preserve">reaction on a </w:t>
      </w:r>
      <w:r w:rsidRPr="0085591C">
        <w:rPr>
          <w:sz w:val="24"/>
          <w:szCs w:val="24"/>
        </w:rPr>
        <w:t xml:space="preserve">1% </w:t>
      </w:r>
      <w:r w:rsidR="003C2BCC" w:rsidRPr="0085591C">
        <w:rPr>
          <w:sz w:val="24"/>
          <w:szCs w:val="24"/>
        </w:rPr>
        <w:t>DNA</w:t>
      </w:r>
      <w:r w:rsidR="001932B0" w:rsidRPr="0085591C">
        <w:rPr>
          <w:sz w:val="24"/>
          <w:szCs w:val="24"/>
        </w:rPr>
        <w:t xml:space="preserve"> agarose gel. </w:t>
      </w:r>
    </w:p>
    <w:p w14:paraId="04910C25" w14:textId="77777777" w:rsidR="001932B0" w:rsidRPr="0085591C" w:rsidRDefault="001932B0">
      <w:pPr>
        <w:pStyle w:val="ListParagraph"/>
        <w:ind w:left="0"/>
        <w:rPr>
          <w:sz w:val="24"/>
          <w:szCs w:val="24"/>
        </w:rPr>
      </w:pPr>
    </w:p>
    <w:p w14:paraId="1827EE67" w14:textId="0678F3EB" w:rsidR="00FF62F2" w:rsidRPr="0085591C" w:rsidRDefault="5CE6A2C6" w:rsidP="000F6355">
      <w:pPr>
        <w:pStyle w:val="ListParagraph"/>
        <w:numPr>
          <w:ilvl w:val="1"/>
          <w:numId w:val="13"/>
        </w:numPr>
        <w:ind w:left="0" w:firstLine="0"/>
        <w:rPr>
          <w:sz w:val="24"/>
          <w:szCs w:val="24"/>
        </w:rPr>
      </w:pPr>
      <w:r w:rsidRPr="0085591C">
        <w:rPr>
          <w:sz w:val="24"/>
          <w:szCs w:val="24"/>
        </w:rPr>
        <w:t>Purify and concentrate</w:t>
      </w:r>
      <w:r w:rsidR="003C2BCC" w:rsidRPr="0085591C">
        <w:rPr>
          <w:sz w:val="24"/>
          <w:szCs w:val="24"/>
        </w:rPr>
        <w:t xml:space="preserve"> the</w:t>
      </w:r>
      <w:r w:rsidRPr="0085591C">
        <w:rPr>
          <w:sz w:val="24"/>
          <w:szCs w:val="24"/>
        </w:rPr>
        <w:t xml:space="preserve"> PCR fragments by phenol/chloroform extraction and ethanol precipitation.  </w:t>
      </w:r>
    </w:p>
    <w:p w14:paraId="382A139B" w14:textId="623C594C" w:rsidR="00C12655" w:rsidRPr="00D92C53" w:rsidRDefault="00C12655">
      <w:pPr>
        <w:pStyle w:val="ListParagraph"/>
        <w:ind w:left="0"/>
        <w:rPr>
          <w:sz w:val="24"/>
          <w:szCs w:val="24"/>
        </w:rPr>
      </w:pPr>
    </w:p>
    <w:p w14:paraId="06BD3BEF" w14:textId="41492B4D" w:rsidR="00C12655" w:rsidRPr="00D92C53" w:rsidRDefault="3C46FD22" w:rsidP="000F6355">
      <w:pPr>
        <w:pStyle w:val="ListParagraph"/>
        <w:numPr>
          <w:ilvl w:val="2"/>
          <w:numId w:val="13"/>
        </w:numPr>
        <w:ind w:left="0" w:firstLine="0"/>
        <w:rPr>
          <w:sz w:val="24"/>
          <w:szCs w:val="24"/>
        </w:rPr>
      </w:pPr>
      <w:r w:rsidRPr="00D92C53">
        <w:rPr>
          <w:sz w:val="24"/>
          <w:szCs w:val="24"/>
        </w:rPr>
        <w:t xml:space="preserve">Pool </w:t>
      </w:r>
      <w:r w:rsidR="00897EA3" w:rsidRPr="00D92C53">
        <w:rPr>
          <w:sz w:val="24"/>
          <w:szCs w:val="24"/>
        </w:rPr>
        <w:t xml:space="preserve">all 3’ </w:t>
      </w:r>
      <w:r w:rsidRPr="00D92C53">
        <w:rPr>
          <w:sz w:val="24"/>
          <w:szCs w:val="24"/>
        </w:rPr>
        <w:t xml:space="preserve">PCR reactions </w:t>
      </w:r>
      <w:r w:rsidR="00897EA3" w:rsidRPr="00D92C53">
        <w:rPr>
          <w:sz w:val="24"/>
          <w:szCs w:val="24"/>
        </w:rPr>
        <w:t xml:space="preserve">together </w:t>
      </w:r>
      <w:r w:rsidR="001B6333" w:rsidRPr="00D92C53">
        <w:rPr>
          <w:sz w:val="24"/>
          <w:szCs w:val="24"/>
        </w:rPr>
        <w:t xml:space="preserve">in a 1.5 mL tube </w:t>
      </w:r>
      <w:r w:rsidR="003C2BCC" w:rsidRPr="00D92C53">
        <w:rPr>
          <w:sz w:val="24"/>
          <w:szCs w:val="24"/>
        </w:rPr>
        <w:t xml:space="preserve">and </w:t>
      </w:r>
      <w:r w:rsidR="00897EA3" w:rsidRPr="00D92C53">
        <w:rPr>
          <w:sz w:val="24"/>
          <w:szCs w:val="24"/>
        </w:rPr>
        <w:t xml:space="preserve">bring </w:t>
      </w:r>
      <w:r w:rsidRPr="00D92C53">
        <w:rPr>
          <w:sz w:val="24"/>
          <w:szCs w:val="24"/>
        </w:rPr>
        <w:t>to</w:t>
      </w:r>
      <w:r w:rsidR="003C2BCC" w:rsidRPr="00D92C53">
        <w:rPr>
          <w:sz w:val="24"/>
          <w:szCs w:val="24"/>
        </w:rPr>
        <w:t xml:space="preserve"> a</w:t>
      </w:r>
      <w:r w:rsidRPr="00D92C53">
        <w:rPr>
          <w:sz w:val="24"/>
          <w:szCs w:val="24"/>
        </w:rPr>
        <w:t xml:space="preserve"> </w:t>
      </w:r>
      <w:r w:rsidR="00897EA3" w:rsidRPr="00D92C53">
        <w:rPr>
          <w:sz w:val="24"/>
          <w:szCs w:val="24"/>
        </w:rPr>
        <w:t xml:space="preserve">final volume </w:t>
      </w:r>
      <w:r w:rsidR="003C2BCC" w:rsidRPr="00D92C53">
        <w:rPr>
          <w:sz w:val="24"/>
          <w:szCs w:val="24"/>
        </w:rPr>
        <w:t xml:space="preserve">of </w:t>
      </w:r>
      <w:r w:rsidR="001B6333" w:rsidRPr="00D92C53">
        <w:rPr>
          <w:sz w:val="24"/>
          <w:szCs w:val="24"/>
        </w:rPr>
        <w:t>200 µL</w:t>
      </w:r>
      <w:r w:rsidR="003C2BCC" w:rsidRPr="00D92C53">
        <w:rPr>
          <w:sz w:val="24"/>
          <w:szCs w:val="24"/>
        </w:rPr>
        <w:t xml:space="preserve"> </w:t>
      </w:r>
      <w:r w:rsidRPr="00D92C53">
        <w:rPr>
          <w:sz w:val="24"/>
          <w:szCs w:val="24"/>
        </w:rPr>
        <w:t>with nuclease-free H</w:t>
      </w:r>
      <w:r w:rsidRPr="00D92C53">
        <w:rPr>
          <w:sz w:val="24"/>
          <w:szCs w:val="24"/>
          <w:vertAlign w:val="subscript"/>
        </w:rPr>
        <w:t>2</w:t>
      </w:r>
      <w:r w:rsidR="004C781F">
        <w:rPr>
          <w:sz w:val="24"/>
          <w:szCs w:val="24"/>
        </w:rPr>
        <w:t>O</w:t>
      </w:r>
      <w:r w:rsidRPr="00D92C53">
        <w:rPr>
          <w:sz w:val="24"/>
          <w:szCs w:val="24"/>
        </w:rPr>
        <w:t>.</w:t>
      </w:r>
      <w:r w:rsidR="00897EA3" w:rsidRPr="00D92C53">
        <w:rPr>
          <w:sz w:val="24"/>
          <w:szCs w:val="24"/>
        </w:rPr>
        <w:t xml:space="preserve"> Repeat </w:t>
      </w:r>
      <w:r w:rsidR="00AF6F46" w:rsidRPr="00D92C53">
        <w:rPr>
          <w:sz w:val="24"/>
          <w:szCs w:val="24"/>
        </w:rPr>
        <w:t xml:space="preserve">this process </w:t>
      </w:r>
      <w:r w:rsidR="00897EA3" w:rsidRPr="00D92C53">
        <w:rPr>
          <w:sz w:val="24"/>
          <w:szCs w:val="24"/>
        </w:rPr>
        <w:t xml:space="preserve">for </w:t>
      </w:r>
      <w:r w:rsidR="00AF6F46" w:rsidRPr="00D92C53">
        <w:rPr>
          <w:sz w:val="24"/>
          <w:szCs w:val="24"/>
        </w:rPr>
        <w:t xml:space="preserve">the </w:t>
      </w:r>
      <w:r w:rsidR="00897EA3" w:rsidRPr="00D92C53">
        <w:rPr>
          <w:sz w:val="24"/>
          <w:szCs w:val="24"/>
        </w:rPr>
        <w:t xml:space="preserve">5’ PCR reactions. </w:t>
      </w:r>
    </w:p>
    <w:p w14:paraId="6F3F0EA1" w14:textId="77777777" w:rsidR="00C12655" w:rsidRPr="00D92C53" w:rsidRDefault="00C12655">
      <w:pPr>
        <w:pStyle w:val="ListParagraph"/>
        <w:ind w:left="0"/>
        <w:rPr>
          <w:sz w:val="24"/>
          <w:szCs w:val="24"/>
        </w:rPr>
      </w:pPr>
    </w:p>
    <w:p w14:paraId="71E8DB36" w14:textId="4894C223" w:rsidR="3F1E75E1" w:rsidRPr="00D92C53" w:rsidRDefault="3C46FD22" w:rsidP="000F6355">
      <w:pPr>
        <w:pStyle w:val="ListParagraph"/>
        <w:numPr>
          <w:ilvl w:val="2"/>
          <w:numId w:val="13"/>
        </w:numPr>
        <w:ind w:left="0" w:firstLine="0"/>
        <w:rPr>
          <w:sz w:val="24"/>
          <w:szCs w:val="24"/>
        </w:rPr>
      </w:pPr>
      <w:r w:rsidRPr="00D92C53">
        <w:rPr>
          <w:sz w:val="24"/>
          <w:szCs w:val="24"/>
        </w:rPr>
        <w:t>Add 200 µ</w:t>
      </w:r>
      <w:r w:rsidR="004C781F">
        <w:rPr>
          <w:sz w:val="24"/>
          <w:szCs w:val="24"/>
        </w:rPr>
        <w:t>L</w:t>
      </w:r>
      <w:r w:rsidRPr="00D92C53">
        <w:rPr>
          <w:sz w:val="24"/>
          <w:szCs w:val="24"/>
        </w:rPr>
        <w:t xml:space="preserve"> </w:t>
      </w:r>
      <w:r w:rsidR="003C2BCC" w:rsidRPr="00D92C53">
        <w:rPr>
          <w:sz w:val="24"/>
          <w:szCs w:val="24"/>
        </w:rPr>
        <w:t xml:space="preserve">of </w:t>
      </w:r>
      <w:r w:rsidRPr="00D92C53">
        <w:rPr>
          <w:sz w:val="24"/>
          <w:szCs w:val="24"/>
        </w:rPr>
        <w:t>phenol</w:t>
      </w:r>
      <w:r w:rsidR="003C2BCC" w:rsidRPr="00D92C53">
        <w:rPr>
          <w:sz w:val="24"/>
          <w:szCs w:val="24"/>
        </w:rPr>
        <w:t xml:space="preserve"> to each </w:t>
      </w:r>
      <w:r w:rsidR="001B6333" w:rsidRPr="00D92C53">
        <w:rPr>
          <w:sz w:val="24"/>
          <w:szCs w:val="24"/>
        </w:rPr>
        <w:t xml:space="preserve">tube </w:t>
      </w:r>
      <w:r w:rsidR="003C2BCC" w:rsidRPr="00D92C53">
        <w:rPr>
          <w:sz w:val="24"/>
          <w:szCs w:val="24"/>
        </w:rPr>
        <w:t>and</w:t>
      </w:r>
      <w:r w:rsidRPr="00D92C53">
        <w:rPr>
          <w:sz w:val="24"/>
          <w:szCs w:val="24"/>
        </w:rPr>
        <w:t xml:space="preserve"> vortex </w:t>
      </w:r>
      <w:r w:rsidR="003C2BCC" w:rsidRPr="00D92C53">
        <w:rPr>
          <w:sz w:val="24"/>
          <w:szCs w:val="24"/>
        </w:rPr>
        <w:t xml:space="preserve">for </w:t>
      </w:r>
      <w:r w:rsidRPr="00D92C53">
        <w:rPr>
          <w:sz w:val="24"/>
          <w:szCs w:val="24"/>
        </w:rPr>
        <w:t>30</w:t>
      </w:r>
      <w:r w:rsidR="00A31B36">
        <w:rPr>
          <w:rFonts w:cstheme="minorHAnsi"/>
          <w:sz w:val="24"/>
          <w:szCs w:val="24"/>
        </w:rPr>
        <w:t>–</w:t>
      </w:r>
      <w:r w:rsidR="003C2BCC" w:rsidRPr="00D92C53">
        <w:rPr>
          <w:sz w:val="24"/>
          <w:szCs w:val="24"/>
        </w:rPr>
        <w:t xml:space="preserve">60 s. </w:t>
      </w:r>
      <w:r w:rsidR="001B6333" w:rsidRPr="00D92C53">
        <w:rPr>
          <w:sz w:val="24"/>
          <w:szCs w:val="24"/>
        </w:rPr>
        <w:t xml:space="preserve">Spin each tube in </w:t>
      </w:r>
      <w:r w:rsidR="00D40035" w:rsidRPr="00D92C53">
        <w:rPr>
          <w:sz w:val="24"/>
          <w:szCs w:val="24"/>
        </w:rPr>
        <w:t>a microcentrifuge</w:t>
      </w:r>
      <w:r w:rsidRPr="00D92C53">
        <w:rPr>
          <w:sz w:val="24"/>
          <w:szCs w:val="24"/>
        </w:rPr>
        <w:t xml:space="preserve"> at </w:t>
      </w:r>
      <w:r w:rsidRPr="00D92C53">
        <w:rPr>
          <w:sz w:val="24"/>
          <w:szCs w:val="24"/>
          <w:u w:val="single"/>
        </w:rPr>
        <w:t>&gt;</w:t>
      </w:r>
      <w:r w:rsidRPr="00D92C53">
        <w:rPr>
          <w:sz w:val="24"/>
          <w:szCs w:val="24"/>
        </w:rPr>
        <w:t xml:space="preserve">21,000 </w:t>
      </w:r>
      <w:r w:rsidRPr="004C781F">
        <w:rPr>
          <w:i/>
          <w:iCs/>
          <w:sz w:val="24"/>
          <w:szCs w:val="24"/>
        </w:rPr>
        <w:t>x g</w:t>
      </w:r>
      <w:r w:rsidRPr="00D92C53">
        <w:rPr>
          <w:sz w:val="24"/>
          <w:szCs w:val="24"/>
        </w:rPr>
        <w:t xml:space="preserve"> for 20 min at room temperature</w:t>
      </w:r>
      <w:r w:rsidR="00A31B36">
        <w:rPr>
          <w:sz w:val="24"/>
          <w:szCs w:val="24"/>
        </w:rPr>
        <w:t xml:space="preserve"> (RT).</w:t>
      </w:r>
      <w:r w:rsidRPr="00D92C53">
        <w:rPr>
          <w:sz w:val="24"/>
          <w:szCs w:val="24"/>
        </w:rPr>
        <w:t xml:space="preserve"> </w:t>
      </w:r>
    </w:p>
    <w:p w14:paraId="5ABA3CBF" w14:textId="7EF59127" w:rsidR="00C12655" w:rsidRPr="00D92C53" w:rsidRDefault="00C12655">
      <w:pPr>
        <w:pStyle w:val="ListParagraph"/>
        <w:ind w:left="0"/>
        <w:rPr>
          <w:sz w:val="24"/>
          <w:szCs w:val="24"/>
        </w:rPr>
      </w:pPr>
    </w:p>
    <w:p w14:paraId="1DA5A063" w14:textId="62165D0F" w:rsidR="3F1E75E1" w:rsidRPr="00BD0E2B" w:rsidRDefault="3C46FD22" w:rsidP="000F6355">
      <w:pPr>
        <w:pStyle w:val="ListParagraph"/>
        <w:numPr>
          <w:ilvl w:val="2"/>
          <w:numId w:val="13"/>
        </w:numPr>
        <w:ind w:left="0" w:firstLine="0"/>
        <w:rPr>
          <w:sz w:val="24"/>
          <w:szCs w:val="24"/>
        </w:rPr>
      </w:pPr>
      <w:r w:rsidRPr="00D92C53">
        <w:rPr>
          <w:sz w:val="24"/>
          <w:szCs w:val="24"/>
        </w:rPr>
        <w:t xml:space="preserve">Transfer </w:t>
      </w:r>
      <w:r w:rsidR="001B6333" w:rsidRPr="00D92C53">
        <w:rPr>
          <w:sz w:val="24"/>
          <w:szCs w:val="24"/>
        </w:rPr>
        <w:t xml:space="preserve">the </w:t>
      </w:r>
      <w:r w:rsidRPr="00D92C53">
        <w:rPr>
          <w:sz w:val="24"/>
          <w:szCs w:val="24"/>
        </w:rPr>
        <w:t xml:space="preserve">aqueous </w:t>
      </w:r>
      <w:r w:rsidR="001B6333" w:rsidRPr="00D92C53">
        <w:rPr>
          <w:sz w:val="24"/>
          <w:szCs w:val="24"/>
        </w:rPr>
        <w:t xml:space="preserve">phase </w:t>
      </w:r>
      <w:r w:rsidRPr="00D92C53">
        <w:rPr>
          <w:sz w:val="24"/>
          <w:szCs w:val="24"/>
        </w:rPr>
        <w:t>top layer</w:t>
      </w:r>
      <w:r w:rsidR="001B6333" w:rsidRPr="00D92C53">
        <w:rPr>
          <w:sz w:val="24"/>
          <w:szCs w:val="24"/>
        </w:rPr>
        <w:t xml:space="preserve"> of each tube</w:t>
      </w:r>
      <w:r w:rsidRPr="00D92C53">
        <w:rPr>
          <w:sz w:val="24"/>
          <w:szCs w:val="24"/>
        </w:rPr>
        <w:t xml:space="preserve"> into a new 1.5 mL tube</w:t>
      </w:r>
      <w:r w:rsidR="00BD0E2B">
        <w:rPr>
          <w:sz w:val="24"/>
          <w:szCs w:val="24"/>
        </w:rPr>
        <w:t>, a</w:t>
      </w:r>
      <w:r w:rsidRPr="00BD0E2B">
        <w:rPr>
          <w:sz w:val="24"/>
          <w:szCs w:val="24"/>
        </w:rPr>
        <w:t xml:space="preserve">dd </w:t>
      </w:r>
      <w:r w:rsidR="00A31B36">
        <w:rPr>
          <w:sz w:val="24"/>
          <w:szCs w:val="24"/>
        </w:rPr>
        <w:t xml:space="preserve">one-tenth </w:t>
      </w:r>
      <w:r w:rsidR="00AF6F46" w:rsidRPr="00BD0E2B">
        <w:rPr>
          <w:sz w:val="24"/>
          <w:szCs w:val="24"/>
        </w:rPr>
        <w:t xml:space="preserve">the </w:t>
      </w:r>
      <w:r w:rsidRPr="00BD0E2B">
        <w:rPr>
          <w:sz w:val="24"/>
          <w:szCs w:val="24"/>
        </w:rPr>
        <w:t xml:space="preserve">volume </w:t>
      </w:r>
      <w:r w:rsidR="00AF6F46" w:rsidRPr="00BD0E2B">
        <w:rPr>
          <w:sz w:val="24"/>
          <w:szCs w:val="24"/>
        </w:rPr>
        <w:t xml:space="preserve">of </w:t>
      </w:r>
      <w:r w:rsidRPr="00BD0E2B">
        <w:rPr>
          <w:sz w:val="24"/>
          <w:szCs w:val="24"/>
        </w:rPr>
        <w:t xml:space="preserve">3 M sodium </w:t>
      </w:r>
      <w:r w:rsidR="00A31B36">
        <w:rPr>
          <w:sz w:val="24"/>
          <w:szCs w:val="24"/>
        </w:rPr>
        <w:t>a</w:t>
      </w:r>
      <w:r w:rsidRPr="00BD0E2B">
        <w:rPr>
          <w:sz w:val="24"/>
          <w:szCs w:val="24"/>
        </w:rPr>
        <w:t>cetate</w:t>
      </w:r>
      <w:r w:rsidR="001B6333" w:rsidRPr="00BD0E2B">
        <w:rPr>
          <w:sz w:val="24"/>
          <w:szCs w:val="24"/>
        </w:rPr>
        <w:t xml:space="preserve"> to each tube</w:t>
      </w:r>
      <w:r w:rsidR="00BD0E2B">
        <w:rPr>
          <w:sz w:val="24"/>
          <w:szCs w:val="24"/>
        </w:rPr>
        <w:t>, then f</w:t>
      </w:r>
      <w:r w:rsidRPr="00BD0E2B">
        <w:rPr>
          <w:sz w:val="24"/>
          <w:szCs w:val="24"/>
        </w:rPr>
        <w:t>lick to mix.</w:t>
      </w:r>
    </w:p>
    <w:p w14:paraId="513A9715" w14:textId="10A36B6C" w:rsidR="00C12655" w:rsidRPr="00D92C53" w:rsidRDefault="00C12655">
      <w:pPr>
        <w:pStyle w:val="ListParagraph"/>
        <w:ind w:left="0"/>
        <w:rPr>
          <w:sz w:val="24"/>
          <w:szCs w:val="24"/>
        </w:rPr>
      </w:pPr>
    </w:p>
    <w:p w14:paraId="379C7E23" w14:textId="0EFCE4C4" w:rsidR="3F1E75E1" w:rsidRPr="00D92C53" w:rsidRDefault="001B6333" w:rsidP="000F6355">
      <w:pPr>
        <w:pStyle w:val="ListParagraph"/>
        <w:numPr>
          <w:ilvl w:val="2"/>
          <w:numId w:val="13"/>
        </w:numPr>
        <w:ind w:left="0" w:firstLine="0"/>
        <w:rPr>
          <w:sz w:val="24"/>
          <w:szCs w:val="24"/>
        </w:rPr>
      </w:pPr>
      <w:r w:rsidRPr="00D92C53">
        <w:rPr>
          <w:sz w:val="24"/>
          <w:szCs w:val="24"/>
        </w:rPr>
        <w:t>Add 3 volumes of 100% ethanol to each tube and f</w:t>
      </w:r>
      <w:r w:rsidR="3C46FD22" w:rsidRPr="00D92C53">
        <w:rPr>
          <w:sz w:val="24"/>
          <w:szCs w:val="24"/>
        </w:rPr>
        <w:t>lick to mix</w:t>
      </w:r>
      <w:r w:rsidRPr="00D92C53">
        <w:rPr>
          <w:sz w:val="24"/>
          <w:szCs w:val="24"/>
        </w:rPr>
        <w:t>. I</w:t>
      </w:r>
      <w:r w:rsidR="3C46FD22" w:rsidRPr="00D92C53">
        <w:rPr>
          <w:sz w:val="24"/>
          <w:szCs w:val="24"/>
        </w:rPr>
        <w:t xml:space="preserve">ncubate </w:t>
      </w:r>
      <w:r w:rsidRPr="00D92C53">
        <w:rPr>
          <w:sz w:val="24"/>
          <w:szCs w:val="24"/>
        </w:rPr>
        <w:t>both tubes at -</w:t>
      </w:r>
      <w:r w:rsidR="3C46FD22" w:rsidRPr="00D92C53">
        <w:rPr>
          <w:sz w:val="24"/>
          <w:szCs w:val="24"/>
        </w:rPr>
        <w:t xml:space="preserve">80 °C for 20 min. </w:t>
      </w:r>
    </w:p>
    <w:p w14:paraId="624AACA5" w14:textId="6F5894FA" w:rsidR="00C12655" w:rsidRPr="00D92C53" w:rsidRDefault="00C12655">
      <w:pPr>
        <w:pStyle w:val="ListParagraph"/>
        <w:ind w:left="0"/>
        <w:rPr>
          <w:sz w:val="24"/>
          <w:szCs w:val="24"/>
        </w:rPr>
      </w:pPr>
    </w:p>
    <w:p w14:paraId="713A1714" w14:textId="16E0DE4A" w:rsidR="3F1E75E1" w:rsidRPr="00D92C53" w:rsidRDefault="3C46FD22" w:rsidP="000F6355">
      <w:pPr>
        <w:pStyle w:val="ListParagraph"/>
        <w:numPr>
          <w:ilvl w:val="2"/>
          <w:numId w:val="13"/>
        </w:numPr>
        <w:ind w:left="0" w:firstLine="0"/>
        <w:rPr>
          <w:sz w:val="24"/>
          <w:szCs w:val="24"/>
        </w:rPr>
      </w:pPr>
      <w:r w:rsidRPr="00D92C53">
        <w:rPr>
          <w:sz w:val="24"/>
          <w:szCs w:val="24"/>
        </w:rPr>
        <w:t>Pellet</w:t>
      </w:r>
      <w:r w:rsidR="001B6333" w:rsidRPr="00D92C53">
        <w:rPr>
          <w:sz w:val="24"/>
          <w:szCs w:val="24"/>
        </w:rPr>
        <w:t xml:space="preserve"> the </w:t>
      </w:r>
      <w:r w:rsidRPr="00D92C53">
        <w:rPr>
          <w:sz w:val="24"/>
          <w:szCs w:val="24"/>
        </w:rPr>
        <w:t xml:space="preserve">DNA by spinning </w:t>
      </w:r>
      <w:r w:rsidR="001B6333" w:rsidRPr="00D92C53">
        <w:rPr>
          <w:sz w:val="24"/>
          <w:szCs w:val="24"/>
        </w:rPr>
        <w:t xml:space="preserve">each tube </w:t>
      </w:r>
      <w:r w:rsidRPr="00D92C53">
        <w:rPr>
          <w:sz w:val="24"/>
          <w:szCs w:val="24"/>
        </w:rPr>
        <w:t xml:space="preserve">at </w:t>
      </w:r>
      <w:r w:rsidRPr="00D92C53">
        <w:rPr>
          <w:sz w:val="24"/>
          <w:szCs w:val="24"/>
          <w:u w:val="single"/>
        </w:rPr>
        <w:t>&gt;</w:t>
      </w:r>
      <w:r w:rsidRPr="00D92C53">
        <w:rPr>
          <w:sz w:val="24"/>
          <w:szCs w:val="24"/>
        </w:rPr>
        <w:t xml:space="preserve">21,000 </w:t>
      </w:r>
      <w:r w:rsidRPr="004C781F">
        <w:rPr>
          <w:i/>
          <w:iCs/>
          <w:sz w:val="24"/>
          <w:szCs w:val="24"/>
        </w:rPr>
        <w:t>x g</w:t>
      </w:r>
      <w:r w:rsidRPr="00D92C53">
        <w:rPr>
          <w:sz w:val="24"/>
          <w:szCs w:val="24"/>
        </w:rPr>
        <w:t xml:space="preserve"> for 5 min at </w:t>
      </w:r>
      <w:r w:rsidR="00A31B36">
        <w:rPr>
          <w:sz w:val="24"/>
          <w:szCs w:val="24"/>
        </w:rPr>
        <w:t>RT</w:t>
      </w:r>
      <w:r w:rsidRPr="00D92C53">
        <w:rPr>
          <w:sz w:val="24"/>
          <w:szCs w:val="24"/>
        </w:rPr>
        <w:t xml:space="preserve">. Discard </w:t>
      </w:r>
      <w:r w:rsidR="00D40035" w:rsidRPr="00D92C53">
        <w:rPr>
          <w:sz w:val="24"/>
          <w:szCs w:val="24"/>
        </w:rPr>
        <w:t xml:space="preserve">the </w:t>
      </w:r>
      <w:r w:rsidRPr="00D92C53">
        <w:rPr>
          <w:sz w:val="24"/>
          <w:szCs w:val="24"/>
        </w:rPr>
        <w:t xml:space="preserve">supernatant. </w:t>
      </w:r>
    </w:p>
    <w:p w14:paraId="2A0A51BF" w14:textId="20F7811B" w:rsidR="00D40035" w:rsidRPr="00D92C53" w:rsidRDefault="00D40035">
      <w:pPr>
        <w:pStyle w:val="ListParagraph"/>
        <w:ind w:left="0"/>
        <w:rPr>
          <w:sz w:val="24"/>
          <w:szCs w:val="24"/>
        </w:rPr>
      </w:pPr>
    </w:p>
    <w:p w14:paraId="735A209E" w14:textId="4BBC815E" w:rsidR="3F1E75E1" w:rsidRPr="00D92C53" w:rsidRDefault="3C46FD22" w:rsidP="000F6355">
      <w:pPr>
        <w:pStyle w:val="ListParagraph"/>
        <w:numPr>
          <w:ilvl w:val="2"/>
          <w:numId w:val="13"/>
        </w:numPr>
        <w:ind w:left="0" w:firstLine="0"/>
        <w:rPr>
          <w:sz w:val="24"/>
          <w:szCs w:val="24"/>
        </w:rPr>
      </w:pPr>
      <w:r w:rsidRPr="00D92C53">
        <w:rPr>
          <w:sz w:val="24"/>
          <w:szCs w:val="24"/>
        </w:rPr>
        <w:t xml:space="preserve">Wash </w:t>
      </w:r>
      <w:r w:rsidR="00D40035" w:rsidRPr="00D92C53">
        <w:rPr>
          <w:sz w:val="24"/>
          <w:szCs w:val="24"/>
        </w:rPr>
        <w:t xml:space="preserve">the DNA </w:t>
      </w:r>
      <w:r w:rsidRPr="00D92C53">
        <w:rPr>
          <w:sz w:val="24"/>
          <w:szCs w:val="24"/>
        </w:rPr>
        <w:t>pellet with 100 µ</w:t>
      </w:r>
      <w:r w:rsidR="004C781F">
        <w:rPr>
          <w:sz w:val="24"/>
          <w:szCs w:val="24"/>
        </w:rPr>
        <w:t>L</w:t>
      </w:r>
      <w:r w:rsidR="00D40035" w:rsidRPr="00D92C53">
        <w:rPr>
          <w:sz w:val="24"/>
          <w:szCs w:val="24"/>
        </w:rPr>
        <w:t xml:space="preserve"> of</w:t>
      </w:r>
      <w:r w:rsidRPr="00D92C53">
        <w:rPr>
          <w:sz w:val="24"/>
          <w:szCs w:val="24"/>
        </w:rPr>
        <w:t xml:space="preserve"> 70 % </w:t>
      </w:r>
      <w:r w:rsidR="00D40035" w:rsidRPr="00D92C53">
        <w:rPr>
          <w:sz w:val="24"/>
          <w:szCs w:val="24"/>
        </w:rPr>
        <w:t>ethanol. S</w:t>
      </w:r>
      <w:r w:rsidRPr="00D92C53">
        <w:rPr>
          <w:sz w:val="24"/>
          <w:szCs w:val="24"/>
        </w:rPr>
        <w:t xml:space="preserve">pin </w:t>
      </w:r>
      <w:r w:rsidR="00D40035" w:rsidRPr="00D92C53">
        <w:rPr>
          <w:sz w:val="24"/>
          <w:szCs w:val="24"/>
        </w:rPr>
        <w:t xml:space="preserve">each tube </w:t>
      </w:r>
      <w:r w:rsidRPr="00D92C53">
        <w:rPr>
          <w:sz w:val="24"/>
          <w:szCs w:val="24"/>
        </w:rPr>
        <w:t xml:space="preserve">at </w:t>
      </w:r>
      <w:r w:rsidRPr="00D92C53">
        <w:rPr>
          <w:sz w:val="24"/>
          <w:szCs w:val="24"/>
          <w:u w:val="single"/>
        </w:rPr>
        <w:t>&gt;</w:t>
      </w:r>
      <w:r w:rsidR="00D40035" w:rsidRPr="00D92C53">
        <w:rPr>
          <w:sz w:val="24"/>
          <w:szCs w:val="24"/>
        </w:rPr>
        <w:t xml:space="preserve">21,000 </w:t>
      </w:r>
      <w:r w:rsidR="00D40035" w:rsidRPr="004C781F">
        <w:rPr>
          <w:i/>
          <w:iCs/>
          <w:sz w:val="24"/>
          <w:szCs w:val="24"/>
        </w:rPr>
        <w:t xml:space="preserve">x </w:t>
      </w:r>
      <w:r w:rsidRPr="004C781F">
        <w:rPr>
          <w:i/>
          <w:iCs/>
          <w:sz w:val="24"/>
          <w:szCs w:val="24"/>
        </w:rPr>
        <w:t>g</w:t>
      </w:r>
      <w:r w:rsidRPr="00D92C53">
        <w:rPr>
          <w:sz w:val="24"/>
          <w:szCs w:val="24"/>
        </w:rPr>
        <w:t xml:space="preserve"> for 5 min at </w:t>
      </w:r>
      <w:r w:rsidR="00A31B36">
        <w:rPr>
          <w:sz w:val="24"/>
          <w:szCs w:val="24"/>
        </w:rPr>
        <w:t>RT</w:t>
      </w:r>
      <w:r w:rsidRPr="00D92C53">
        <w:rPr>
          <w:sz w:val="24"/>
          <w:szCs w:val="24"/>
        </w:rPr>
        <w:t>. Discard</w:t>
      </w:r>
      <w:r w:rsidR="00D40035" w:rsidRPr="00D92C53">
        <w:rPr>
          <w:sz w:val="24"/>
          <w:szCs w:val="24"/>
        </w:rPr>
        <w:t xml:space="preserve"> the</w:t>
      </w:r>
      <w:r w:rsidRPr="00D92C53">
        <w:rPr>
          <w:sz w:val="24"/>
          <w:szCs w:val="24"/>
        </w:rPr>
        <w:t xml:space="preserve"> supernatant. </w:t>
      </w:r>
    </w:p>
    <w:p w14:paraId="0D40FE84" w14:textId="77777777" w:rsidR="00C12655" w:rsidRPr="00D92C53" w:rsidRDefault="00C12655">
      <w:pPr>
        <w:pStyle w:val="ListParagraph"/>
        <w:ind w:left="0"/>
        <w:rPr>
          <w:sz w:val="24"/>
          <w:szCs w:val="24"/>
        </w:rPr>
      </w:pPr>
    </w:p>
    <w:p w14:paraId="1EDCF219" w14:textId="54D0964A" w:rsidR="3F1E75E1" w:rsidRPr="00D92C53" w:rsidRDefault="3C46FD22" w:rsidP="000F6355">
      <w:pPr>
        <w:pStyle w:val="ListParagraph"/>
        <w:numPr>
          <w:ilvl w:val="2"/>
          <w:numId w:val="13"/>
        </w:numPr>
        <w:ind w:left="0" w:firstLine="0"/>
        <w:rPr>
          <w:sz w:val="24"/>
          <w:szCs w:val="24"/>
        </w:rPr>
      </w:pPr>
      <w:r w:rsidRPr="00D92C53">
        <w:rPr>
          <w:sz w:val="24"/>
          <w:szCs w:val="24"/>
        </w:rPr>
        <w:t xml:space="preserve">Wash </w:t>
      </w:r>
      <w:r w:rsidR="00D40035" w:rsidRPr="00D92C53">
        <w:rPr>
          <w:sz w:val="24"/>
          <w:szCs w:val="24"/>
        </w:rPr>
        <w:t xml:space="preserve">the DNA </w:t>
      </w:r>
      <w:r w:rsidRPr="00D92C53">
        <w:rPr>
          <w:sz w:val="24"/>
          <w:szCs w:val="24"/>
        </w:rPr>
        <w:t>pellet again with 100 µ</w:t>
      </w:r>
      <w:r w:rsidR="004C781F">
        <w:rPr>
          <w:sz w:val="24"/>
          <w:szCs w:val="24"/>
        </w:rPr>
        <w:t>L</w:t>
      </w:r>
      <w:r w:rsidRPr="00D92C53">
        <w:rPr>
          <w:sz w:val="24"/>
          <w:szCs w:val="24"/>
        </w:rPr>
        <w:t xml:space="preserve"> </w:t>
      </w:r>
      <w:r w:rsidR="00A31B36">
        <w:rPr>
          <w:sz w:val="24"/>
          <w:szCs w:val="24"/>
        </w:rPr>
        <w:t xml:space="preserve">of </w:t>
      </w:r>
      <w:r w:rsidRPr="00D92C53">
        <w:rPr>
          <w:sz w:val="24"/>
          <w:szCs w:val="24"/>
        </w:rPr>
        <w:t xml:space="preserve">100% </w:t>
      </w:r>
      <w:r w:rsidR="00D40035" w:rsidRPr="00D92C53">
        <w:rPr>
          <w:sz w:val="24"/>
          <w:szCs w:val="24"/>
        </w:rPr>
        <w:t>ethanol. S</w:t>
      </w:r>
      <w:r w:rsidRPr="00D92C53">
        <w:rPr>
          <w:sz w:val="24"/>
          <w:szCs w:val="24"/>
        </w:rPr>
        <w:t xml:space="preserve">pin </w:t>
      </w:r>
      <w:r w:rsidR="00D40035" w:rsidRPr="00D92C53">
        <w:rPr>
          <w:sz w:val="24"/>
          <w:szCs w:val="24"/>
        </w:rPr>
        <w:t xml:space="preserve">each tube </w:t>
      </w:r>
      <w:r w:rsidRPr="00D92C53">
        <w:rPr>
          <w:sz w:val="24"/>
          <w:szCs w:val="24"/>
        </w:rPr>
        <w:t xml:space="preserve">at </w:t>
      </w:r>
      <w:r w:rsidRPr="00D92C53">
        <w:rPr>
          <w:sz w:val="24"/>
          <w:szCs w:val="24"/>
          <w:u w:val="single"/>
        </w:rPr>
        <w:t>&gt;</w:t>
      </w:r>
      <w:r w:rsidRPr="00D92C53">
        <w:rPr>
          <w:sz w:val="24"/>
          <w:szCs w:val="24"/>
        </w:rPr>
        <w:t xml:space="preserve">21,000 for 5 min at </w:t>
      </w:r>
      <w:r w:rsidR="00A31B36">
        <w:rPr>
          <w:sz w:val="24"/>
          <w:szCs w:val="24"/>
        </w:rPr>
        <w:t>RT</w:t>
      </w:r>
      <w:r w:rsidRPr="00D92C53">
        <w:rPr>
          <w:sz w:val="24"/>
          <w:szCs w:val="24"/>
        </w:rPr>
        <w:t>. Discard</w:t>
      </w:r>
      <w:r w:rsidR="00D40035" w:rsidRPr="00D92C53">
        <w:rPr>
          <w:sz w:val="24"/>
          <w:szCs w:val="24"/>
        </w:rPr>
        <w:t xml:space="preserve"> the</w:t>
      </w:r>
      <w:r w:rsidRPr="00D92C53">
        <w:rPr>
          <w:sz w:val="24"/>
          <w:szCs w:val="24"/>
        </w:rPr>
        <w:t xml:space="preserve"> supernatant.</w:t>
      </w:r>
    </w:p>
    <w:p w14:paraId="7E811D5E" w14:textId="7239593D" w:rsidR="00C12655" w:rsidRPr="00D92C53" w:rsidRDefault="00C12655">
      <w:pPr>
        <w:pStyle w:val="ListParagraph"/>
        <w:ind w:left="0"/>
        <w:rPr>
          <w:sz w:val="24"/>
          <w:szCs w:val="24"/>
        </w:rPr>
      </w:pPr>
    </w:p>
    <w:p w14:paraId="60CEDB2C" w14:textId="61226B6C" w:rsidR="3C46FD22" w:rsidRPr="00D92C53" w:rsidRDefault="00AF6F46" w:rsidP="000F6355">
      <w:pPr>
        <w:pStyle w:val="ListParagraph"/>
        <w:numPr>
          <w:ilvl w:val="2"/>
          <w:numId w:val="13"/>
        </w:numPr>
        <w:ind w:left="0" w:firstLine="0"/>
        <w:rPr>
          <w:sz w:val="24"/>
          <w:szCs w:val="24"/>
        </w:rPr>
      </w:pPr>
      <w:r w:rsidRPr="00D92C53">
        <w:rPr>
          <w:sz w:val="24"/>
          <w:szCs w:val="24"/>
        </w:rPr>
        <w:t xml:space="preserve">Let the </w:t>
      </w:r>
      <w:r w:rsidR="3C46FD22" w:rsidRPr="00D92C53">
        <w:rPr>
          <w:sz w:val="24"/>
          <w:szCs w:val="24"/>
        </w:rPr>
        <w:t>pellet</w:t>
      </w:r>
      <w:r w:rsidRPr="00D92C53">
        <w:rPr>
          <w:sz w:val="24"/>
          <w:szCs w:val="24"/>
        </w:rPr>
        <w:t xml:space="preserve"> fully air</w:t>
      </w:r>
      <w:r w:rsidR="00A31B36">
        <w:rPr>
          <w:sz w:val="24"/>
          <w:szCs w:val="24"/>
        </w:rPr>
        <w:t>-</w:t>
      </w:r>
      <w:r w:rsidRPr="00D92C53">
        <w:rPr>
          <w:sz w:val="24"/>
          <w:szCs w:val="24"/>
        </w:rPr>
        <w:t>dry</w:t>
      </w:r>
      <w:r w:rsidR="00D40035" w:rsidRPr="00D92C53">
        <w:rPr>
          <w:sz w:val="24"/>
          <w:szCs w:val="24"/>
        </w:rPr>
        <w:t>,</w:t>
      </w:r>
      <w:r w:rsidR="3C46FD22" w:rsidRPr="00D92C53">
        <w:rPr>
          <w:sz w:val="24"/>
          <w:szCs w:val="24"/>
        </w:rPr>
        <w:t xml:space="preserve"> </w:t>
      </w:r>
      <w:r w:rsidR="00D40035" w:rsidRPr="00D92C53">
        <w:rPr>
          <w:sz w:val="24"/>
          <w:szCs w:val="24"/>
        </w:rPr>
        <w:t xml:space="preserve">then gently resuspend </w:t>
      </w:r>
      <w:r w:rsidR="002C27D5" w:rsidRPr="00D92C53">
        <w:rPr>
          <w:sz w:val="24"/>
          <w:szCs w:val="24"/>
        </w:rPr>
        <w:t xml:space="preserve">the </w:t>
      </w:r>
      <w:r w:rsidR="00D40035" w:rsidRPr="00D92C53">
        <w:rPr>
          <w:sz w:val="24"/>
          <w:szCs w:val="24"/>
        </w:rPr>
        <w:t>DNA</w:t>
      </w:r>
      <w:r w:rsidR="3C46FD22" w:rsidRPr="00D92C53">
        <w:rPr>
          <w:sz w:val="24"/>
          <w:szCs w:val="24"/>
        </w:rPr>
        <w:t xml:space="preserve"> in 12 µ</w:t>
      </w:r>
      <w:r w:rsidR="00093072">
        <w:rPr>
          <w:sz w:val="24"/>
          <w:szCs w:val="24"/>
        </w:rPr>
        <w:t>L</w:t>
      </w:r>
      <w:r w:rsidR="002C27D5" w:rsidRPr="00D92C53">
        <w:rPr>
          <w:sz w:val="24"/>
          <w:szCs w:val="24"/>
        </w:rPr>
        <w:t xml:space="preserve"> of</w:t>
      </w:r>
      <w:r w:rsidR="3C46FD22" w:rsidRPr="00D92C53">
        <w:rPr>
          <w:sz w:val="24"/>
          <w:szCs w:val="24"/>
        </w:rPr>
        <w:t xml:space="preserve"> nuclease-free H</w:t>
      </w:r>
      <w:r w:rsidR="3C46FD22" w:rsidRPr="00D92C53">
        <w:rPr>
          <w:sz w:val="24"/>
          <w:szCs w:val="24"/>
          <w:vertAlign w:val="subscript"/>
        </w:rPr>
        <w:t>2</w:t>
      </w:r>
      <w:r w:rsidR="00093072">
        <w:rPr>
          <w:sz w:val="24"/>
          <w:szCs w:val="24"/>
        </w:rPr>
        <w:t>O</w:t>
      </w:r>
      <w:r w:rsidR="00D40035" w:rsidRPr="00D92C53">
        <w:rPr>
          <w:sz w:val="24"/>
          <w:szCs w:val="24"/>
        </w:rPr>
        <w:t xml:space="preserve"> by flicking</w:t>
      </w:r>
      <w:r w:rsidR="002C27D5" w:rsidRPr="00D92C53">
        <w:rPr>
          <w:sz w:val="24"/>
          <w:szCs w:val="24"/>
        </w:rPr>
        <w:t xml:space="preserve"> to mix</w:t>
      </w:r>
      <w:r w:rsidR="00D40035" w:rsidRPr="00D92C53">
        <w:rPr>
          <w:sz w:val="24"/>
          <w:szCs w:val="24"/>
        </w:rPr>
        <w:t xml:space="preserve">. </w:t>
      </w:r>
    </w:p>
    <w:p w14:paraId="36D4DC28" w14:textId="06EDAA35" w:rsidR="00C12655" w:rsidRPr="00D92C53" w:rsidRDefault="00C12655">
      <w:pPr>
        <w:pStyle w:val="ListParagraph"/>
        <w:ind w:left="0"/>
        <w:rPr>
          <w:sz w:val="24"/>
          <w:szCs w:val="24"/>
        </w:rPr>
      </w:pPr>
    </w:p>
    <w:p w14:paraId="788B7B9F" w14:textId="7FB7244A" w:rsidR="008E5D73" w:rsidRPr="00D92C53" w:rsidRDefault="5CE6A2C6" w:rsidP="000F6355">
      <w:pPr>
        <w:pStyle w:val="ListParagraph"/>
        <w:numPr>
          <w:ilvl w:val="1"/>
          <w:numId w:val="13"/>
        </w:numPr>
        <w:ind w:left="0" w:firstLine="0"/>
        <w:rPr>
          <w:sz w:val="24"/>
          <w:szCs w:val="24"/>
          <w:highlight w:val="yellow"/>
        </w:rPr>
      </w:pPr>
      <w:r w:rsidRPr="00D92C53">
        <w:rPr>
          <w:sz w:val="24"/>
          <w:szCs w:val="24"/>
          <w:highlight w:val="yellow"/>
        </w:rPr>
        <w:t>Digest 500 ng of pS</w:t>
      </w:r>
      <w:r w:rsidR="002C27D5" w:rsidRPr="00D92C53">
        <w:rPr>
          <w:sz w:val="24"/>
          <w:szCs w:val="24"/>
          <w:highlight w:val="yellow"/>
        </w:rPr>
        <w:t>UmC-</w:t>
      </w:r>
      <w:r w:rsidR="003E2FAC" w:rsidRPr="00D92C53">
        <w:rPr>
          <w:sz w:val="24"/>
          <w:szCs w:val="24"/>
          <w:highlight w:val="yellow"/>
        </w:rPr>
        <w:t>4.0 vector in a 20 µ</w:t>
      </w:r>
      <w:r w:rsidR="00A31B36">
        <w:rPr>
          <w:sz w:val="24"/>
          <w:szCs w:val="24"/>
          <w:highlight w:val="yellow"/>
        </w:rPr>
        <w:t>L</w:t>
      </w:r>
      <w:r w:rsidR="003E2FAC" w:rsidRPr="00D92C53">
        <w:rPr>
          <w:sz w:val="24"/>
          <w:szCs w:val="24"/>
          <w:highlight w:val="yellow"/>
        </w:rPr>
        <w:t xml:space="preserve"> reaction with 1 </w:t>
      </w:r>
      <w:r w:rsidR="009C2ED7" w:rsidRPr="00D92C53">
        <w:rPr>
          <w:sz w:val="24"/>
          <w:szCs w:val="24"/>
          <w:highlight w:val="yellow"/>
        </w:rPr>
        <w:t xml:space="preserve">unit of </w:t>
      </w:r>
      <w:proofErr w:type="spellStart"/>
      <w:r w:rsidR="003E2FAC" w:rsidRPr="00D92C53">
        <w:rPr>
          <w:sz w:val="24"/>
          <w:szCs w:val="24"/>
          <w:highlight w:val="yellow"/>
        </w:rPr>
        <w:t>Sall</w:t>
      </w:r>
      <w:proofErr w:type="spellEnd"/>
      <w:r w:rsidR="00391B8D" w:rsidRPr="00D92C53">
        <w:rPr>
          <w:sz w:val="24"/>
          <w:szCs w:val="24"/>
          <w:highlight w:val="yellow"/>
        </w:rPr>
        <w:t xml:space="preserve"> and</w:t>
      </w:r>
      <w:r w:rsidR="009C2ED7" w:rsidRPr="00D92C53">
        <w:rPr>
          <w:sz w:val="24"/>
          <w:szCs w:val="24"/>
          <w:highlight w:val="yellow"/>
        </w:rPr>
        <w:t xml:space="preserve"> 1 unit of </w:t>
      </w:r>
      <w:proofErr w:type="spellStart"/>
      <w:r w:rsidR="009C2ED7" w:rsidRPr="00D92C53">
        <w:rPr>
          <w:sz w:val="24"/>
          <w:szCs w:val="24"/>
          <w:highlight w:val="yellow"/>
        </w:rPr>
        <w:t>SbfI</w:t>
      </w:r>
      <w:proofErr w:type="spellEnd"/>
      <w:r w:rsidR="0078480A">
        <w:rPr>
          <w:sz w:val="24"/>
          <w:szCs w:val="24"/>
          <w:highlight w:val="yellow"/>
        </w:rPr>
        <w:t xml:space="preserve"> according to the manufacture’s protocol</w:t>
      </w:r>
      <w:r w:rsidR="009C2ED7" w:rsidRPr="00D92C53">
        <w:rPr>
          <w:sz w:val="24"/>
          <w:szCs w:val="24"/>
          <w:highlight w:val="yellow"/>
        </w:rPr>
        <w:t xml:space="preserve">. </w:t>
      </w:r>
      <w:r w:rsidR="009C2ED7" w:rsidRPr="00F87FCB">
        <w:rPr>
          <w:sz w:val="24"/>
          <w:szCs w:val="24"/>
        </w:rPr>
        <w:t xml:space="preserve">Incubate </w:t>
      </w:r>
      <w:r w:rsidR="00391B8D" w:rsidRPr="00F87FCB">
        <w:rPr>
          <w:sz w:val="24"/>
          <w:szCs w:val="24"/>
        </w:rPr>
        <w:t xml:space="preserve">the </w:t>
      </w:r>
      <w:r w:rsidR="009C2ED7" w:rsidRPr="00F87FCB">
        <w:rPr>
          <w:sz w:val="24"/>
          <w:szCs w:val="24"/>
        </w:rPr>
        <w:t>reaction for</w:t>
      </w:r>
      <w:r w:rsidR="00391B8D" w:rsidRPr="00F87FCB">
        <w:rPr>
          <w:sz w:val="24"/>
          <w:szCs w:val="24"/>
        </w:rPr>
        <w:t xml:space="preserve"> approximately</w:t>
      </w:r>
      <w:r w:rsidR="009C2ED7" w:rsidRPr="00F87FCB">
        <w:rPr>
          <w:sz w:val="24"/>
          <w:szCs w:val="24"/>
        </w:rPr>
        <w:t xml:space="preserve"> 3 h or overnight to ensure complete</w:t>
      </w:r>
      <w:r w:rsidR="00D40035" w:rsidRPr="00F87FCB">
        <w:rPr>
          <w:sz w:val="24"/>
          <w:szCs w:val="24"/>
        </w:rPr>
        <w:t xml:space="preserve"> </w:t>
      </w:r>
      <w:r w:rsidR="002C27D5" w:rsidRPr="00F87FCB">
        <w:rPr>
          <w:sz w:val="24"/>
          <w:szCs w:val="24"/>
        </w:rPr>
        <w:t xml:space="preserve">digestion of the </w:t>
      </w:r>
      <w:r w:rsidR="00D40035" w:rsidRPr="00F87FCB">
        <w:rPr>
          <w:sz w:val="24"/>
          <w:szCs w:val="24"/>
        </w:rPr>
        <w:t>vector</w:t>
      </w:r>
      <w:r w:rsidR="009C2ED7" w:rsidRPr="00F87FCB">
        <w:rPr>
          <w:sz w:val="24"/>
          <w:szCs w:val="24"/>
        </w:rPr>
        <w:t xml:space="preserve">. </w:t>
      </w:r>
    </w:p>
    <w:p w14:paraId="436B506A" w14:textId="77777777" w:rsidR="00C12655" w:rsidRPr="00D92C53" w:rsidRDefault="00C12655">
      <w:pPr>
        <w:pStyle w:val="ListParagraph"/>
        <w:ind w:left="0"/>
        <w:rPr>
          <w:sz w:val="24"/>
          <w:szCs w:val="24"/>
        </w:rPr>
      </w:pPr>
    </w:p>
    <w:p w14:paraId="78425D9E" w14:textId="2FF829F6" w:rsidR="3F1E75E1" w:rsidRPr="00D92C53" w:rsidRDefault="5CE6A2C6" w:rsidP="000F6355">
      <w:pPr>
        <w:pStyle w:val="ListParagraph"/>
        <w:numPr>
          <w:ilvl w:val="1"/>
          <w:numId w:val="13"/>
        </w:numPr>
        <w:ind w:left="0" w:firstLine="0"/>
        <w:rPr>
          <w:sz w:val="24"/>
          <w:szCs w:val="24"/>
        </w:rPr>
      </w:pPr>
      <w:r w:rsidRPr="00994B9D">
        <w:rPr>
          <w:sz w:val="24"/>
          <w:szCs w:val="24"/>
        </w:rPr>
        <w:lastRenderedPageBreak/>
        <w:t xml:space="preserve">Purify and concentrate </w:t>
      </w:r>
      <w:r w:rsidR="00E354C1" w:rsidRPr="00994B9D">
        <w:rPr>
          <w:sz w:val="24"/>
          <w:szCs w:val="24"/>
        </w:rPr>
        <w:t xml:space="preserve">the </w:t>
      </w:r>
      <w:r w:rsidRPr="00994B9D">
        <w:rPr>
          <w:sz w:val="24"/>
          <w:szCs w:val="24"/>
        </w:rPr>
        <w:t xml:space="preserve">digested backbone </w:t>
      </w:r>
      <w:r w:rsidR="00E354C1" w:rsidRPr="00994B9D">
        <w:rPr>
          <w:sz w:val="24"/>
          <w:szCs w:val="24"/>
        </w:rPr>
        <w:t xml:space="preserve">by </w:t>
      </w:r>
      <w:r w:rsidRPr="00994B9D">
        <w:rPr>
          <w:sz w:val="24"/>
          <w:szCs w:val="24"/>
        </w:rPr>
        <w:t>phenol/chloroform extraction and ethanol precipitation</w:t>
      </w:r>
      <w:r w:rsidR="00E354C1" w:rsidRPr="00994B9D">
        <w:rPr>
          <w:sz w:val="24"/>
          <w:szCs w:val="24"/>
        </w:rPr>
        <w:t xml:space="preserve"> as described earlier</w:t>
      </w:r>
      <w:r w:rsidR="00E354C1" w:rsidRPr="00D92C53">
        <w:rPr>
          <w:sz w:val="24"/>
          <w:szCs w:val="24"/>
        </w:rPr>
        <w:t xml:space="preserve"> (step 1.7.1</w:t>
      </w:r>
      <w:r w:rsidR="00A31B36">
        <w:rPr>
          <w:rFonts w:cstheme="minorHAnsi"/>
          <w:sz w:val="24"/>
          <w:szCs w:val="24"/>
        </w:rPr>
        <w:t>–</w:t>
      </w:r>
      <w:r w:rsidR="00E354C1" w:rsidRPr="00D92C53">
        <w:rPr>
          <w:sz w:val="24"/>
          <w:szCs w:val="24"/>
        </w:rPr>
        <w:t>1.7.9</w:t>
      </w:r>
      <w:r w:rsidRPr="00D92C53">
        <w:rPr>
          <w:sz w:val="24"/>
          <w:szCs w:val="24"/>
        </w:rPr>
        <w:t>).</w:t>
      </w:r>
    </w:p>
    <w:p w14:paraId="7D2C4AC5" w14:textId="6EDA8177" w:rsidR="00C12655" w:rsidRPr="00D92C53" w:rsidRDefault="00C12655">
      <w:pPr>
        <w:pStyle w:val="ListParagraph"/>
        <w:ind w:left="0"/>
        <w:rPr>
          <w:sz w:val="24"/>
          <w:szCs w:val="24"/>
        </w:rPr>
      </w:pPr>
    </w:p>
    <w:p w14:paraId="4DCD6E0C" w14:textId="5E6E9E9A" w:rsidR="002F0C86" w:rsidRPr="00D92C53" w:rsidRDefault="008E5D73" w:rsidP="000F6355">
      <w:pPr>
        <w:pStyle w:val="ListParagraph"/>
        <w:numPr>
          <w:ilvl w:val="1"/>
          <w:numId w:val="13"/>
        </w:numPr>
        <w:ind w:left="0" w:firstLine="0"/>
        <w:rPr>
          <w:sz w:val="24"/>
          <w:szCs w:val="24"/>
        </w:rPr>
      </w:pPr>
      <w:r w:rsidRPr="00D92C53">
        <w:rPr>
          <w:sz w:val="24"/>
          <w:szCs w:val="24"/>
          <w:highlight w:val="yellow"/>
        </w:rPr>
        <w:t xml:space="preserve">Combine </w:t>
      </w:r>
      <w:r w:rsidR="00E354C1" w:rsidRPr="00D92C53">
        <w:rPr>
          <w:sz w:val="24"/>
          <w:szCs w:val="24"/>
          <w:highlight w:val="yellow"/>
        </w:rPr>
        <w:t xml:space="preserve">the </w:t>
      </w:r>
      <w:r w:rsidRPr="00D92C53">
        <w:rPr>
          <w:sz w:val="24"/>
          <w:szCs w:val="24"/>
          <w:highlight w:val="yellow"/>
        </w:rPr>
        <w:t xml:space="preserve">digested </w:t>
      </w:r>
      <w:r w:rsidR="002C27D5" w:rsidRPr="00D92C53">
        <w:rPr>
          <w:sz w:val="24"/>
          <w:szCs w:val="24"/>
          <w:highlight w:val="yellow"/>
        </w:rPr>
        <w:t>pSUmC-</w:t>
      </w:r>
      <w:r w:rsidR="00E354C1" w:rsidRPr="00D92C53">
        <w:rPr>
          <w:sz w:val="24"/>
          <w:szCs w:val="24"/>
          <w:highlight w:val="yellow"/>
        </w:rPr>
        <w:t xml:space="preserve">4.0 vector </w:t>
      </w:r>
      <w:r w:rsidRPr="00D92C53">
        <w:rPr>
          <w:sz w:val="24"/>
          <w:szCs w:val="24"/>
          <w:highlight w:val="yellow"/>
        </w:rPr>
        <w:t>and</w:t>
      </w:r>
      <w:r w:rsidR="00061F72" w:rsidRPr="00D92C53">
        <w:rPr>
          <w:sz w:val="24"/>
          <w:szCs w:val="24"/>
          <w:highlight w:val="yellow"/>
        </w:rPr>
        <w:t xml:space="preserve"> both the 5’ and 3’</w:t>
      </w:r>
      <w:r w:rsidRPr="00D92C53">
        <w:rPr>
          <w:sz w:val="24"/>
          <w:szCs w:val="24"/>
          <w:highlight w:val="yellow"/>
        </w:rPr>
        <w:t xml:space="preserve"> </w:t>
      </w:r>
      <w:r w:rsidR="00061F72" w:rsidRPr="00D92C53">
        <w:rPr>
          <w:sz w:val="24"/>
          <w:szCs w:val="24"/>
          <w:highlight w:val="yellow"/>
        </w:rPr>
        <w:t>homology arm</w:t>
      </w:r>
      <w:r w:rsidR="00E354C1" w:rsidRPr="00D92C53">
        <w:rPr>
          <w:sz w:val="24"/>
          <w:szCs w:val="24"/>
          <w:highlight w:val="yellow"/>
        </w:rPr>
        <w:t xml:space="preserve"> </w:t>
      </w:r>
      <w:r w:rsidRPr="00D92C53">
        <w:rPr>
          <w:sz w:val="24"/>
          <w:szCs w:val="24"/>
          <w:highlight w:val="yellow"/>
        </w:rPr>
        <w:t xml:space="preserve">PCR products together </w:t>
      </w:r>
      <w:r w:rsidR="00A90F3E" w:rsidRPr="00D92C53">
        <w:rPr>
          <w:sz w:val="24"/>
          <w:szCs w:val="24"/>
          <w:highlight w:val="yellow"/>
        </w:rPr>
        <w:t xml:space="preserve">at a ratio of 0.01 </w:t>
      </w:r>
      <w:proofErr w:type="spellStart"/>
      <w:r w:rsidR="00A90F3E" w:rsidRPr="00D92C53">
        <w:rPr>
          <w:rFonts w:cs="Arial"/>
          <w:color w:val="222222"/>
          <w:sz w:val="24"/>
          <w:szCs w:val="24"/>
          <w:highlight w:val="yellow"/>
          <w:shd w:val="clear" w:color="auto" w:fill="FFFFFF"/>
        </w:rPr>
        <w:t>p</w:t>
      </w:r>
      <w:r w:rsidR="002C27D5" w:rsidRPr="00D92C53">
        <w:rPr>
          <w:sz w:val="24"/>
          <w:szCs w:val="24"/>
          <w:highlight w:val="yellow"/>
        </w:rPr>
        <w:t>mol</w:t>
      </w:r>
      <w:proofErr w:type="spellEnd"/>
      <w:r w:rsidR="002C27D5" w:rsidRPr="00D92C53">
        <w:rPr>
          <w:sz w:val="24"/>
          <w:szCs w:val="24"/>
          <w:highlight w:val="yellow"/>
        </w:rPr>
        <w:t xml:space="preserve"> pSUmC-</w:t>
      </w:r>
      <w:r w:rsidR="00A90F3E" w:rsidRPr="00D92C53">
        <w:rPr>
          <w:sz w:val="24"/>
          <w:szCs w:val="24"/>
          <w:highlight w:val="yellow"/>
        </w:rPr>
        <w:t xml:space="preserve">4.0 </w:t>
      </w:r>
      <w:r w:rsidR="00A31B36">
        <w:rPr>
          <w:sz w:val="24"/>
          <w:szCs w:val="24"/>
          <w:highlight w:val="yellow"/>
        </w:rPr>
        <w:t>to</w:t>
      </w:r>
      <w:r w:rsidR="00A90F3E" w:rsidRPr="00D92C53">
        <w:rPr>
          <w:sz w:val="24"/>
          <w:szCs w:val="24"/>
          <w:highlight w:val="yellow"/>
        </w:rPr>
        <w:t xml:space="preserve"> 0.09 </w:t>
      </w:r>
      <w:proofErr w:type="spellStart"/>
      <w:r w:rsidR="00A90F3E" w:rsidRPr="00D92C53">
        <w:rPr>
          <w:rFonts w:cs="Arial"/>
          <w:color w:val="222222"/>
          <w:sz w:val="24"/>
          <w:szCs w:val="24"/>
          <w:highlight w:val="yellow"/>
          <w:shd w:val="clear" w:color="auto" w:fill="FFFFFF"/>
        </w:rPr>
        <w:t>p</w:t>
      </w:r>
      <w:r w:rsidR="002C27D5" w:rsidRPr="00D92C53">
        <w:rPr>
          <w:sz w:val="24"/>
          <w:szCs w:val="24"/>
          <w:highlight w:val="yellow"/>
        </w:rPr>
        <w:t>mol</w:t>
      </w:r>
      <w:proofErr w:type="spellEnd"/>
      <w:r w:rsidR="00061F72" w:rsidRPr="00D92C53">
        <w:rPr>
          <w:sz w:val="24"/>
          <w:szCs w:val="24"/>
          <w:highlight w:val="yellow"/>
        </w:rPr>
        <w:t xml:space="preserve"> each </w:t>
      </w:r>
      <w:r w:rsidR="00401C3A" w:rsidRPr="00D92C53">
        <w:rPr>
          <w:sz w:val="24"/>
          <w:szCs w:val="24"/>
          <w:highlight w:val="yellow"/>
        </w:rPr>
        <w:t xml:space="preserve">homology </w:t>
      </w:r>
      <w:r w:rsidR="00A90F3E" w:rsidRPr="00D92C53">
        <w:rPr>
          <w:sz w:val="24"/>
          <w:szCs w:val="24"/>
          <w:highlight w:val="yellow"/>
        </w:rPr>
        <w:t>arm</w:t>
      </w:r>
      <w:r w:rsidR="00061F72" w:rsidRPr="00D92C53">
        <w:rPr>
          <w:sz w:val="24"/>
          <w:szCs w:val="24"/>
          <w:highlight w:val="yellow"/>
        </w:rPr>
        <w:t>.</w:t>
      </w:r>
      <w:r w:rsidR="00400E8E">
        <w:rPr>
          <w:sz w:val="24"/>
          <w:szCs w:val="24"/>
          <w:highlight w:val="yellow"/>
        </w:rPr>
        <w:t xml:space="preserve"> Assemble the fragments in a DNA assembly reaction</w:t>
      </w:r>
      <w:r w:rsidR="0078480A">
        <w:rPr>
          <w:sz w:val="24"/>
          <w:szCs w:val="24"/>
          <w:highlight w:val="yellow"/>
        </w:rPr>
        <w:t xml:space="preserve"> according to the manufacture’s protocol</w:t>
      </w:r>
      <w:r w:rsidR="00400E8E">
        <w:rPr>
          <w:sz w:val="24"/>
          <w:szCs w:val="24"/>
          <w:highlight w:val="yellow"/>
        </w:rPr>
        <w:t xml:space="preserve">. </w:t>
      </w:r>
    </w:p>
    <w:p w14:paraId="20A33A3F" w14:textId="090942DA" w:rsidR="002F0C86" w:rsidRPr="00D92C53" w:rsidRDefault="002F0C86">
      <w:pPr>
        <w:pStyle w:val="ListParagraph"/>
        <w:ind w:left="0"/>
        <w:rPr>
          <w:sz w:val="24"/>
          <w:szCs w:val="24"/>
        </w:rPr>
      </w:pPr>
    </w:p>
    <w:p w14:paraId="160C8FB5" w14:textId="3D98B720" w:rsidR="00D50A8E" w:rsidRPr="0085591C" w:rsidRDefault="00994B9D" w:rsidP="000F6355">
      <w:pPr>
        <w:pStyle w:val="ListParagraph"/>
        <w:numPr>
          <w:ilvl w:val="1"/>
          <w:numId w:val="13"/>
        </w:numPr>
        <w:ind w:left="0" w:firstLine="0"/>
        <w:rPr>
          <w:sz w:val="24"/>
          <w:szCs w:val="24"/>
        </w:rPr>
      </w:pPr>
      <w:r>
        <w:rPr>
          <w:sz w:val="24"/>
          <w:szCs w:val="24"/>
          <w:highlight w:val="yellow"/>
        </w:rPr>
        <w:t>T</w:t>
      </w:r>
      <w:r w:rsidR="5CE6A2C6" w:rsidRPr="00D92C53">
        <w:rPr>
          <w:sz w:val="24"/>
          <w:szCs w:val="24"/>
          <w:highlight w:val="yellow"/>
        </w:rPr>
        <w:t>ransform 50 µ</w:t>
      </w:r>
      <w:r w:rsidR="004C781F">
        <w:rPr>
          <w:sz w:val="24"/>
          <w:szCs w:val="24"/>
          <w:highlight w:val="yellow"/>
        </w:rPr>
        <w:t>L</w:t>
      </w:r>
      <w:r w:rsidR="5CE6A2C6" w:rsidRPr="00D92C53">
        <w:rPr>
          <w:sz w:val="24"/>
          <w:szCs w:val="24"/>
          <w:highlight w:val="yellow"/>
        </w:rPr>
        <w:t xml:space="preserve"> of electrocompetent </w:t>
      </w:r>
      <w:r w:rsidR="5CE6A2C6" w:rsidRPr="00D92C53">
        <w:rPr>
          <w:i/>
          <w:iCs/>
          <w:sz w:val="24"/>
          <w:szCs w:val="24"/>
          <w:highlight w:val="yellow"/>
        </w:rPr>
        <w:t>E. coli</w:t>
      </w:r>
      <w:r>
        <w:rPr>
          <w:i/>
          <w:iCs/>
          <w:sz w:val="24"/>
          <w:szCs w:val="24"/>
          <w:highlight w:val="yellow"/>
        </w:rPr>
        <w:t xml:space="preserve"> </w:t>
      </w:r>
      <w:r>
        <w:rPr>
          <w:iCs/>
          <w:sz w:val="24"/>
          <w:szCs w:val="24"/>
          <w:highlight w:val="yellow"/>
        </w:rPr>
        <w:t xml:space="preserve">with 1 </w:t>
      </w:r>
      <w:r w:rsidRPr="00D92C53">
        <w:rPr>
          <w:sz w:val="24"/>
          <w:szCs w:val="24"/>
          <w:highlight w:val="yellow"/>
        </w:rPr>
        <w:t>µ</w:t>
      </w:r>
      <w:r w:rsidR="00A31B36">
        <w:rPr>
          <w:sz w:val="24"/>
          <w:szCs w:val="24"/>
          <w:highlight w:val="yellow"/>
        </w:rPr>
        <w:t xml:space="preserve">L </w:t>
      </w:r>
      <w:r>
        <w:rPr>
          <w:sz w:val="24"/>
          <w:szCs w:val="24"/>
          <w:highlight w:val="yellow"/>
        </w:rPr>
        <w:t xml:space="preserve">of the </w:t>
      </w:r>
      <w:r w:rsidRPr="00D92C53">
        <w:rPr>
          <w:sz w:val="24"/>
          <w:szCs w:val="24"/>
          <w:highlight w:val="yellow"/>
        </w:rPr>
        <w:t xml:space="preserve">DNA assembly </w:t>
      </w:r>
      <w:r w:rsidRPr="004C781F">
        <w:rPr>
          <w:sz w:val="24"/>
          <w:szCs w:val="24"/>
          <w:highlight w:val="yellow"/>
        </w:rPr>
        <w:t xml:space="preserve">reaction. </w:t>
      </w:r>
      <w:r w:rsidR="00391B8D" w:rsidRPr="004C781F">
        <w:rPr>
          <w:sz w:val="24"/>
          <w:szCs w:val="24"/>
          <w:highlight w:val="yellow"/>
        </w:rPr>
        <w:t>P</w:t>
      </w:r>
      <w:r w:rsidR="5CE6A2C6" w:rsidRPr="004C781F">
        <w:rPr>
          <w:sz w:val="24"/>
          <w:szCs w:val="24"/>
          <w:highlight w:val="yellow"/>
        </w:rPr>
        <w:t>late</w:t>
      </w:r>
      <w:r w:rsidR="00726F91" w:rsidRPr="004C781F">
        <w:rPr>
          <w:sz w:val="24"/>
          <w:szCs w:val="24"/>
          <w:highlight w:val="yellow"/>
        </w:rPr>
        <w:t xml:space="preserve"> </w:t>
      </w:r>
      <w:r w:rsidR="00391B8D" w:rsidRPr="0085591C">
        <w:rPr>
          <w:sz w:val="24"/>
          <w:szCs w:val="24"/>
          <w:highlight w:val="yellow"/>
        </w:rPr>
        <w:t xml:space="preserve">the </w:t>
      </w:r>
      <w:r w:rsidR="5CE6A2C6" w:rsidRPr="0085591C">
        <w:rPr>
          <w:sz w:val="24"/>
          <w:szCs w:val="24"/>
          <w:highlight w:val="yellow"/>
        </w:rPr>
        <w:t xml:space="preserve">transformed </w:t>
      </w:r>
      <w:r w:rsidR="5CE6A2C6" w:rsidRPr="0085591C">
        <w:rPr>
          <w:i/>
          <w:iCs/>
          <w:sz w:val="24"/>
          <w:szCs w:val="24"/>
          <w:highlight w:val="yellow"/>
        </w:rPr>
        <w:t>E. coli</w:t>
      </w:r>
      <w:r w:rsidR="5CE6A2C6" w:rsidRPr="0085591C">
        <w:rPr>
          <w:sz w:val="24"/>
          <w:szCs w:val="24"/>
          <w:highlight w:val="yellow"/>
        </w:rPr>
        <w:t xml:space="preserve"> </w:t>
      </w:r>
      <w:r w:rsidR="00391B8D" w:rsidRPr="0085591C">
        <w:rPr>
          <w:sz w:val="24"/>
          <w:szCs w:val="24"/>
          <w:highlight w:val="yellow"/>
        </w:rPr>
        <w:t>onto</w:t>
      </w:r>
      <w:r w:rsidR="5CE6A2C6" w:rsidRPr="0085591C">
        <w:rPr>
          <w:sz w:val="24"/>
          <w:szCs w:val="24"/>
          <w:highlight w:val="yellow"/>
        </w:rPr>
        <w:t xml:space="preserve"> LB agar plates </w:t>
      </w:r>
      <w:r w:rsidR="00726F91" w:rsidRPr="0085591C">
        <w:rPr>
          <w:sz w:val="24"/>
          <w:szCs w:val="24"/>
          <w:highlight w:val="yellow"/>
        </w:rPr>
        <w:t>containing 100 µg/mL spectinomycin</w:t>
      </w:r>
      <w:r w:rsidR="00726F91" w:rsidRPr="00F87FCB">
        <w:rPr>
          <w:sz w:val="24"/>
          <w:szCs w:val="24"/>
        </w:rPr>
        <w:t xml:space="preserve"> by spreading 150 µ</w:t>
      </w:r>
      <w:r w:rsidR="00A31B36">
        <w:rPr>
          <w:sz w:val="24"/>
          <w:szCs w:val="24"/>
        </w:rPr>
        <w:t>L</w:t>
      </w:r>
      <w:r w:rsidR="00726F91" w:rsidRPr="00F87FCB">
        <w:rPr>
          <w:sz w:val="24"/>
          <w:szCs w:val="24"/>
        </w:rPr>
        <w:t xml:space="preserve"> per plate</w:t>
      </w:r>
      <w:r w:rsidR="5CE6A2C6" w:rsidRPr="00F87FCB">
        <w:rPr>
          <w:sz w:val="24"/>
          <w:szCs w:val="24"/>
        </w:rPr>
        <w:t xml:space="preserve">. </w:t>
      </w:r>
      <w:r w:rsidR="5CE6A2C6" w:rsidRPr="0085591C">
        <w:rPr>
          <w:sz w:val="24"/>
          <w:szCs w:val="24"/>
          <w:highlight w:val="yellow"/>
        </w:rPr>
        <w:t xml:space="preserve">Incubate </w:t>
      </w:r>
      <w:r w:rsidR="00726F91" w:rsidRPr="0085591C">
        <w:rPr>
          <w:sz w:val="24"/>
          <w:szCs w:val="24"/>
          <w:highlight w:val="yellow"/>
        </w:rPr>
        <w:t xml:space="preserve">the </w:t>
      </w:r>
      <w:r w:rsidR="5CE6A2C6" w:rsidRPr="0085591C">
        <w:rPr>
          <w:sz w:val="24"/>
          <w:szCs w:val="24"/>
          <w:highlight w:val="yellow"/>
        </w:rPr>
        <w:t>plates at 37 °C</w:t>
      </w:r>
      <w:r w:rsidR="00726F91" w:rsidRPr="0085591C">
        <w:rPr>
          <w:sz w:val="24"/>
          <w:szCs w:val="24"/>
          <w:highlight w:val="yellow"/>
        </w:rPr>
        <w:t xml:space="preserve"> overnight</w:t>
      </w:r>
      <w:r w:rsidR="5CE6A2C6" w:rsidRPr="0085591C">
        <w:rPr>
          <w:sz w:val="24"/>
          <w:szCs w:val="24"/>
        </w:rPr>
        <w:t xml:space="preserve">. </w:t>
      </w:r>
    </w:p>
    <w:p w14:paraId="117C58F5" w14:textId="4C781C28" w:rsidR="00C12655" w:rsidRPr="00D92C53" w:rsidRDefault="00C12655">
      <w:pPr>
        <w:pStyle w:val="ListParagraph"/>
        <w:ind w:left="0"/>
        <w:rPr>
          <w:sz w:val="24"/>
          <w:szCs w:val="24"/>
        </w:rPr>
      </w:pPr>
    </w:p>
    <w:p w14:paraId="4BE1D6B3" w14:textId="26B614C7" w:rsidR="00D50A8E" w:rsidRPr="00093072" w:rsidRDefault="00391B8D" w:rsidP="000F6355">
      <w:pPr>
        <w:pStyle w:val="ListParagraph"/>
        <w:numPr>
          <w:ilvl w:val="1"/>
          <w:numId w:val="13"/>
        </w:numPr>
        <w:ind w:left="0" w:firstLine="0"/>
        <w:rPr>
          <w:sz w:val="24"/>
          <w:szCs w:val="24"/>
          <w:highlight w:val="yellow"/>
        </w:rPr>
      </w:pPr>
      <w:r w:rsidRPr="00D92C53">
        <w:rPr>
          <w:sz w:val="24"/>
          <w:szCs w:val="24"/>
          <w:highlight w:val="yellow"/>
        </w:rPr>
        <w:t xml:space="preserve">The next day, </w:t>
      </w:r>
      <w:r w:rsidRPr="00E63396">
        <w:rPr>
          <w:sz w:val="24"/>
          <w:szCs w:val="24"/>
          <w:highlight w:val="yellow"/>
        </w:rPr>
        <w:t>s</w:t>
      </w:r>
      <w:r w:rsidR="5CE6A2C6" w:rsidRPr="00E63396">
        <w:rPr>
          <w:sz w:val="24"/>
          <w:szCs w:val="24"/>
          <w:highlight w:val="yellow"/>
        </w:rPr>
        <w:t xml:space="preserve">creen colonies for green and red fluorescence using an epifluorescence inverted microscope. </w:t>
      </w:r>
      <w:r w:rsidR="00A31B36" w:rsidRPr="00E63396">
        <w:rPr>
          <w:sz w:val="24"/>
          <w:szCs w:val="24"/>
          <w:highlight w:val="yellow"/>
        </w:rPr>
        <w:t xml:space="preserve">A total of </w:t>
      </w:r>
      <w:r w:rsidR="002F0C86" w:rsidRPr="00E63396">
        <w:rPr>
          <w:sz w:val="24"/>
          <w:szCs w:val="24"/>
          <w:highlight w:val="yellow"/>
        </w:rPr>
        <w:t>5</w:t>
      </w:r>
      <w:r w:rsidR="00A31B36" w:rsidRPr="00E63396">
        <w:rPr>
          <w:rFonts w:cstheme="minorHAnsi"/>
          <w:sz w:val="24"/>
          <w:szCs w:val="24"/>
          <w:highlight w:val="yellow"/>
        </w:rPr>
        <w:t>–</w:t>
      </w:r>
      <w:r w:rsidR="002F0C86" w:rsidRPr="00E63396">
        <w:rPr>
          <w:sz w:val="24"/>
          <w:szCs w:val="24"/>
          <w:highlight w:val="yellow"/>
        </w:rPr>
        <w:t xml:space="preserve">30 colonies </w:t>
      </w:r>
      <w:r w:rsidR="002F0C86" w:rsidRPr="00093072">
        <w:rPr>
          <w:sz w:val="24"/>
          <w:szCs w:val="24"/>
          <w:highlight w:val="yellow"/>
        </w:rPr>
        <w:t xml:space="preserve">per agar plate is expected. </w:t>
      </w:r>
    </w:p>
    <w:p w14:paraId="62531097" w14:textId="621B671A" w:rsidR="00C12655" w:rsidRPr="00D92C53" w:rsidRDefault="00C12655">
      <w:pPr>
        <w:pStyle w:val="ListParagraph"/>
        <w:ind w:left="0"/>
        <w:rPr>
          <w:sz w:val="24"/>
          <w:szCs w:val="24"/>
        </w:rPr>
      </w:pPr>
    </w:p>
    <w:p w14:paraId="60393347" w14:textId="0B642A95" w:rsidR="00BC55C9" w:rsidRPr="00F87FCB" w:rsidRDefault="5CE6A2C6" w:rsidP="000F6355">
      <w:pPr>
        <w:pStyle w:val="ListParagraph"/>
        <w:numPr>
          <w:ilvl w:val="1"/>
          <w:numId w:val="13"/>
        </w:numPr>
        <w:ind w:left="0" w:firstLine="0"/>
        <w:rPr>
          <w:sz w:val="24"/>
          <w:szCs w:val="24"/>
        </w:rPr>
      </w:pPr>
      <w:r w:rsidRPr="00F87FCB">
        <w:rPr>
          <w:sz w:val="24"/>
          <w:szCs w:val="24"/>
        </w:rPr>
        <w:t>Pick 5</w:t>
      </w:r>
      <w:r w:rsidR="00A31B36">
        <w:rPr>
          <w:rFonts w:cstheme="minorHAnsi"/>
          <w:sz w:val="24"/>
          <w:szCs w:val="24"/>
        </w:rPr>
        <w:t>–</w:t>
      </w:r>
      <w:r w:rsidRPr="00F87FCB">
        <w:rPr>
          <w:sz w:val="24"/>
          <w:szCs w:val="24"/>
        </w:rPr>
        <w:t xml:space="preserve">10 colonies </w:t>
      </w:r>
      <w:r w:rsidR="00492C8C" w:rsidRPr="00F87FCB">
        <w:rPr>
          <w:sz w:val="24"/>
          <w:szCs w:val="24"/>
        </w:rPr>
        <w:t xml:space="preserve">to </w:t>
      </w:r>
      <w:r w:rsidRPr="00F87FCB">
        <w:rPr>
          <w:sz w:val="24"/>
          <w:szCs w:val="24"/>
        </w:rPr>
        <w:t>inoculate</w:t>
      </w:r>
      <w:r w:rsidR="00391B8D" w:rsidRPr="00F87FCB">
        <w:rPr>
          <w:sz w:val="24"/>
          <w:szCs w:val="24"/>
        </w:rPr>
        <w:t xml:space="preserve"> </w:t>
      </w:r>
      <w:r w:rsidRPr="00F87FCB">
        <w:rPr>
          <w:sz w:val="24"/>
          <w:szCs w:val="24"/>
        </w:rPr>
        <w:t>4 mL of LB broth supplemented with 100 µg/mL spectinomycin</w:t>
      </w:r>
      <w:r w:rsidR="00E40F8C" w:rsidRPr="00F87FCB">
        <w:rPr>
          <w:sz w:val="24"/>
          <w:szCs w:val="24"/>
        </w:rPr>
        <w:t>. I</w:t>
      </w:r>
      <w:r w:rsidRPr="00F87FCB">
        <w:rPr>
          <w:sz w:val="24"/>
          <w:szCs w:val="24"/>
        </w:rPr>
        <w:t xml:space="preserve">ncubate </w:t>
      </w:r>
      <w:r w:rsidR="00E40F8C" w:rsidRPr="00F87FCB">
        <w:rPr>
          <w:sz w:val="24"/>
          <w:szCs w:val="24"/>
        </w:rPr>
        <w:t xml:space="preserve">cultures </w:t>
      </w:r>
      <w:r w:rsidRPr="00F87FCB">
        <w:rPr>
          <w:sz w:val="24"/>
          <w:szCs w:val="24"/>
        </w:rPr>
        <w:t xml:space="preserve">at 37 °C overnight with shaking at 250 rpm. </w:t>
      </w:r>
    </w:p>
    <w:p w14:paraId="54A8155D" w14:textId="367D1752" w:rsidR="00C12655" w:rsidRPr="00F87FCB" w:rsidRDefault="00C12655">
      <w:pPr>
        <w:pStyle w:val="ListParagraph"/>
        <w:ind w:left="0"/>
        <w:rPr>
          <w:sz w:val="24"/>
          <w:szCs w:val="24"/>
        </w:rPr>
      </w:pPr>
    </w:p>
    <w:p w14:paraId="521ACE5A" w14:textId="1CC23F91" w:rsidR="00B23B49" w:rsidRPr="00F87FCB" w:rsidRDefault="00E40F8C" w:rsidP="000F6355">
      <w:pPr>
        <w:pStyle w:val="ListParagraph"/>
        <w:numPr>
          <w:ilvl w:val="1"/>
          <w:numId w:val="13"/>
        </w:numPr>
        <w:ind w:left="0" w:firstLine="0"/>
        <w:rPr>
          <w:sz w:val="24"/>
          <w:szCs w:val="24"/>
        </w:rPr>
      </w:pPr>
      <w:r w:rsidRPr="00F87FCB">
        <w:rPr>
          <w:sz w:val="24"/>
          <w:szCs w:val="24"/>
        </w:rPr>
        <w:t>Using</w:t>
      </w:r>
      <w:r w:rsidR="00061F72" w:rsidRPr="00F87FCB">
        <w:rPr>
          <w:sz w:val="24"/>
          <w:szCs w:val="24"/>
        </w:rPr>
        <w:t xml:space="preserve"> </w:t>
      </w:r>
      <w:r w:rsidR="00391B8D" w:rsidRPr="00F87FCB">
        <w:rPr>
          <w:sz w:val="24"/>
          <w:szCs w:val="24"/>
        </w:rPr>
        <w:t xml:space="preserve">the </w:t>
      </w:r>
      <w:r w:rsidR="00061F72" w:rsidRPr="00F87FCB">
        <w:rPr>
          <w:sz w:val="24"/>
          <w:szCs w:val="24"/>
        </w:rPr>
        <w:t xml:space="preserve">overnight </w:t>
      </w:r>
      <w:r w:rsidR="00061F72" w:rsidRPr="00F87FCB">
        <w:rPr>
          <w:i/>
          <w:sz w:val="24"/>
          <w:szCs w:val="24"/>
        </w:rPr>
        <w:t>E. coli</w:t>
      </w:r>
      <w:r w:rsidR="00061F72" w:rsidRPr="00F87FCB">
        <w:rPr>
          <w:sz w:val="24"/>
          <w:szCs w:val="24"/>
        </w:rPr>
        <w:t xml:space="preserve"> cultures</w:t>
      </w:r>
      <w:r w:rsidRPr="00F87FCB">
        <w:rPr>
          <w:sz w:val="24"/>
          <w:szCs w:val="24"/>
        </w:rPr>
        <w:t>,</w:t>
      </w:r>
      <w:r w:rsidR="00061F72" w:rsidRPr="00F87FCB">
        <w:rPr>
          <w:sz w:val="24"/>
          <w:szCs w:val="24"/>
        </w:rPr>
        <w:t xml:space="preserve"> p</w:t>
      </w:r>
      <w:r w:rsidR="00002CBC" w:rsidRPr="00F87FCB">
        <w:rPr>
          <w:sz w:val="24"/>
          <w:szCs w:val="24"/>
        </w:rPr>
        <w:t xml:space="preserve">erform </w:t>
      </w:r>
      <w:r w:rsidR="00061F72" w:rsidRPr="00F87FCB">
        <w:rPr>
          <w:sz w:val="24"/>
          <w:szCs w:val="24"/>
        </w:rPr>
        <w:t xml:space="preserve">small-scale DNA purification. </w:t>
      </w:r>
      <w:r w:rsidR="5CE6A2C6" w:rsidRPr="00F87FCB">
        <w:rPr>
          <w:sz w:val="24"/>
          <w:szCs w:val="24"/>
        </w:rPr>
        <w:t>Elute</w:t>
      </w:r>
      <w:r w:rsidR="00061F72" w:rsidRPr="00F87FCB">
        <w:rPr>
          <w:sz w:val="24"/>
          <w:szCs w:val="24"/>
        </w:rPr>
        <w:t xml:space="preserve"> the</w:t>
      </w:r>
      <w:r w:rsidR="00391B8D" w:rsidRPr="00F87FCB">
        <w:rPr>
          <w:sz w:val="24"/>
          <w:szCs w:val="24"/>
        </w:rPr>
        <w:t xml:space="preserve"> DNA with </w:t>
      </w:r>
      <w:r w:rsidR="00391B8D" w:rsidRPr="00F87FCB">
        <w:rPr>
          <w:rFonts w:eastAsia="Arial" w:cs="Arial"/>
          <w:color w:val="222222"/>
          <w:sz w:val="24"/>
          <w:szCs w:val="24"/>
        </w:rPr>
        <w:t xml:space="preserve">50 </w:t>
      </w:r>
      <w:r w:rsidR="00391B8D" w:rsidRPr="00F87FCB">
        <w:rPr>
          <w:sz w:val="24"/>
          <w:szCs w:val="24"/>
        </w:rPr>
        <w:t>µ</w:t>
      </w:r>
      <w:r w:rsidR="00A31B36">
        <w:rPr>
          <w:sz w:val="24"/>
          <w:szCs w:val="24"/>
        </w:rPr>
        <w:t>L</w:t>
      </w:r>
      <w:r w:rsidR="00391B8D" w:rsidRPr="00F87FCB">
        <w:rPr>
          <w:sz w:val="24"/>
          <w:szCs w:val="24"/>
        </w:rPr>
        <w:t xml:space="preserve"> of </w:t>
      </w:r>
      <w:r w:rsidR="5CE6A2C6" w:rsidRPr="00F87FCB">
        <w:rPr>
          <w:sz w:val="24"/>
          <w:szCs w:val="24"/>
        </w:rPr>
        <w:t>nuclease-free H</w:t>
      </w:r>
      <w:r w:rsidR="5CE6A2C6" w:rsidRPr="00F87FCB">
        <w:rPr>
          <w:sz w:val="24"/>
          <w:szCs w:val="24"/>
          <w:vertAlign w:val="subscript"/>
        </w:rPr>
        <w:t>2</w:t>
      </w:r>
      <w:r w:rsidR="00093072">
        <w:rPr>
          <w:sz w:val="24"/>
          <w:szCs w:val="24"/>
        </w:rPr>
        <w:t>O</w:t>
      </w:r>
      <w:r w:rsidR="00391B8D" w:rsidRPr="00F87FCB">
        <w:rPr>
          <w:sz w:val="24"/>
          <w:szCs w:val="24"/>
        </w:rPr>
        <w:t>.</w:t>
      </w:r>
    </w:p>
    <w:p w14:paraId="11E84644" w14:textId="64A78988" w:rsidR="00C12655" w:rsidRPr="00D92C53" w:rsidRDefault="00C12655">
      <w:pPr>
        <w:pStyle w:val="ListParagraph"/>
        <w:ind w:left="0"/>
        <w:rPr>
          <w:sz w:val="24"/>
          <w:szCs w:val="24"/>
        </w:rPr>
      </w:pPr>
    </w:p>
    <w:p w14:paraId="5B71C761" w14:textId="1381593A" w:rsidR="00391B8D" w:rsidRPr="00D92C53" w:rsidRDefault="5CE6A2C6" w:rsidP="000F6355">
      <w:pPr>
        <w:pStyle w:val="ListParagraph"/>
        <w:numPr>
          <w:ilvl w:val="1"/>
          <w:numId w:val="13"/>
        </w:numPr>
        <w:ind w:left="0" w:firstLine="0"/>
        <w:rPr>
          <w:sz w:val="24"/>
          <w:szCs w:val="24"/>
        </w:rPr>
      </w:pPr>
      <w:r w:rsidRPr="00D92C53">
        <w:rPr>
          <w:sz w:val="24"/>
          <w:szCs w:val="24"/>
          <w:highlight w:val="yellow"/>
        </w:rPr>
        <w:t xml:space="preserve">Confirm the insertion of each homology arm into the </w:t>
      </w:r>
      <w:r w:rsidR="00061F72" w:rsidRPr="00D92C53">
        <w:rPr>
          <w:sz w:val="24"/>
          <w:szCs w:val="24"/>
          <w:highlight w:val="yellow"/>
        </w:rPr>
        <w:t>pSUmC</w:t>
      </w:r>
      <w:r w:rsidR="00391B8D" w:rsidRPr="00D92C53">
        <w:rPr>
          <w:sz w:val="24"/>
          <w:szCs w:val="24"/>
          <w:highlight w:val="yellow"/>
        </w:rPr>
        <w:t>-4.0</w:t>
      </w:r>
      <w:r w:rsidR="00061F72" w:rsidRPr="00D92C53">
        <w:rPr>
          <w:sz w:val="24"/>
          <w:szCs w:val="24"/>
          <w:highlight w:val="yellow"/>
        </w:rPr>
        <w:t xml:space="preserve"> </w:t>
      </w:r>
      <w:r w:rsidRPr="00D92C53">
        <w:rPr>
          <w:sz w:val="24"/>
          <w:szCs w:val="24"/>
          <w:highlight w:val="yellow"/>
        </w:rPr>
        <w:t>vector using</w:t>
      </w:r>
      <w:r w:rsidR="00061F72" w:rsidRPr="00D92C53">
        <w:rPr>
          <w:sz w:val="24"/>
          <w:szCs w:val="24"/>
          <w:highlight w:val="yellow"/>
        </w:rPr>
        <w:t xml:space="preserve"> the PCR</w:t>
      </w:r>
      <w:r w:rsidRPr="00D92C53">
        <w:rPr>
          <w:sz w:val="24"/>
          <w:szCs w:val="24"/>
          <w:highlight w:val="yellow"/>
        </w:rPr>
        <w:t xml:space="preserve"> screening primers</w:t>
      </w:r>
      <w:r w:rsidR="00061F72" w:rsidRPr="00D92C53">
        <w:rPr>
          <w:sz w:val="24"/>
          <w:szCs w:val="24"/>
          <w:highlight w:val="yellow"/>
        </w:rPr>
        <w:t xml:space="preserve"> </w:t>
      </w:r>
      <w:r w:rsidR="00061F72" w:rsidRPr="00492C8C">
        <w:rPr>
          <w:sz w:val="24"/>
          <w:szCs w:val="24"/>
        </w:rPr>
        <w:t>(designed in step 1.4)</w:t>
      </w:r>
      <w:r w:rsidR="00391B8D" w:rsidRPr="00492C8C">
        <w:rPr>
          <w:sz w:val="24"/>
          <w:szCs w:val="24"/>
        </w:rPr>
        <w:t xml:space="preserve"> </w:t>
      </w:r>
      <w:r w:rsidR="00391B8D" w:rsidRPr="00D92C53">
        <w:rPr>
          <w:sz w:val="24"/>
          <w:szCs w:val="24"/>
          <w:highlight w:val="yellow"/>
        </w:rPr>
        <w:t xml:space="preserve">to amplify each </w:t>
      </w:r>
      <w:r w:rsidR="00492C8C" w:rsidRPr="00D92C53">
        <w:rPr>
          <w:sz w:val="24"/>
          <w:szCs w:val="24"/>
          <w:highlight w:val="yellow"/>
        </w:rPr>
        <w:t xml:space="preserve">insertion. </w:t>
      </w:r>
      <w:r w:rsidRPr="00B9530A">
        <w:rPr>
          <w:sz w:val="24"/>
          <w:szCs w:val="24"/>
        </w:rPr>
        <w:t xml:space="preserve">If </w:t>
      </w:r>
      <w:r w:rsidR="00391B8D" w:rsidRPr="00B9530A">
        <w:rPr>
          <w:sz w:val="24"/>
          <w:szCs w:val="24"/>
        </w:rPr>
        <w:t xml:space="preserve">DNA assembly </w:t>
      </w:r>
      <w:r w:rsidR="00A31B36">
        <w:rPr>
          <w:sz w:val="24"/>
          <w:szCs w:val="24"/>
        </w:rPr>
        <w:t>is</w:t>
      </w:r>
      <w:r w:rsidRPr="00B9530A">
        <w:rPr>
          <w:sz w:val="24"/>
          <w:szCs w:val="24"/>
        </w:rPr>
        <w:t xml:space="preserve"> </w:t>
      </w:r>
      <w:r w:rsidR="0027251C" w:rsidRPr="00B9530A">
        <w:rPr>
          <w:sz w:val="24"/>
          <w:szCs w:val="24"/>
        </w:rPr>
        <w:t>successful,</w:t>
      </w:r>
      <w:r w:rsidRPr="00B9530A">
        <w:rPr>
          <w:sz w:val="24"/>
          <w:szCs w:val="24"/>
        </w:rPr>
        <w:t xml:space="preserve"> a </w:t>
      </w:r>
      <w:r w:rsidRPr="00B9530A">
        <w:rPr>
          <w:rFonts w:eastAsia="Arial" w:cs="Arial"/>
          <w:color w:val="222222"/>
          <w:sz w:val="24"/>
          <w:szCs w:val="24"/>
        </w:rPr>
        <w:t>~</w:t>
      </w:r>
      <w:r w:rsidRPr="00B9530A">
        <w:rPr>
          <w:sz w:val="24"/>
          <w:szCs w:val="24"/>
        </w:rPr>
        <w:t xml:space="preserve">4 kb PCR product should be </w:t>
      </w:r>
      <w:r w:rsidR="005E18AF" w:rsidRPr="00B9530A">
        <w:rPr>
          <w:sz w:val="24"/>
          <w:szCs w:val="24"/>
        </w:rPr>
        <w:t xml:space="preserve">observed in a </w:t>
      </w:r>
      <w:r w:rsidR="00845085">
        <w:rPr>
          <w:sz w:val="24"/>
          <w:szCs w:val="24"/>
        </w:rPr>
        <w:t xml:space="preserve">1% </w:t>
      </w:r>
      <w:r w:rsidR="005E18AF" w:rsidRPr="00B9530A">
        <w:rPr>
          <w:sz w:val="24"/>
          <w:szCs w:val="24"/>
        </w:rPr>
        <w:t>DNA</w:t>
      </w:r>
      <w:r w:rsidRPr="00B9530A">
        <w:rPr>
          <w:sz w:val="24"/>
          <w:szCs w:val="24"/>
        </w:rPr>
        <w:t xml:space="preserve"> agarose gel</w:t>
      </w:r>
      <w:r w:rsidR="002F0C86" w:rsidRPr="00B9530A">
        <w:rPr>
          <w:sz w:val="24"/>
          <w:szCs w:val="24"/>
        </w:rPr>
        <w:t xml:space="preserve"> for both the</w:t>
      </w:r>
      <w:r w:rsidR="005E18AF" w:rsidRPr="00B9530A">
        <w:rPr>
          <w:sz w:val="24"/>
          <w:szCs w:val="24"/>
        </w:rPr>
        <w:t xml:space="preserve"> 5’ and 3’ arm regions</w:t>
      </w:r>
      <w:r w:rsidRPr="00B9530A">
        <w:rPr>
          <w:sz w:val="24"/>
          <w:szCs w:val="24"/>
        </w:rPr>
        <w:t xml:space="preserve">. A </w:t>
      </w:r>
      <w:r w:rsidRPr="00B9530A">
        <w:rPr>
          <w:rFonts w:eastAsia="Arial" w:cs="Arial"/>
          <w:color w:val="222222"/>
          <w:sz w:val="24"/>
          <w:szCs w:val="24"/>
        </w:rPr>
        <w:t>~</w:t>
      </w:r>
      <w:r w:rsidRPr="00B9530A">
        <w:rPr>
          <w:sz w:val="24"/>
          <w:szCs w:val="24"/>
        </w:rPr>
        <w:t>1 kb PCR product indicates</w:t>
      </w:r>
      <w:r w:rsidR="005E18AF" w:rsidRPr="00B9530A">
        <w:rPr>
          <w:sz w:val="24"/>
          <w:szCs w:val="24"/>
        </w:rPr>
        <w:t xml:space="preserve"> a</w:t>
      </w:r>
      <w:r w:rsidRPr="00B9530A">
        <w:rPr>
          <w:sz w:val="24"/>
          <w:szCs w:val="24"/>
        </w:rPr>
        <w:t xml:space="preserve"> lack of insertion.</w:t>
      </w:r>
      <w:r w:rsidR="002F0C86" w:rsidRPr="00D92C53">
        <w:rPr>
          <w:sz w:val="24"/>
          <w:szCs w:val="24"/>
        </w:rPr>
        <w:t xml:space="preserve"> </w:t>
      </w:r>
    </w:p>
    <w:p w14:paraId="60B5EBC8" w14:textId="3DD378D1" w:rsidR="00391B8D" w:rsidRPr="00D92C53" w:rsidRDefault="00391B8D">
      <w:pPr>
        <w:pStyle w:val="ListParagraph"/>
        <w:ind w:left="0"/>
        <w:rPr>
          <w:sz w:val="24"/>
          <w:szCs w:val="24"/>
        </w:rPr>
      </w:pPr>
    </w:p>
    <w:p w14:paraId="55AA83B6" w14:textId="573F07CB" w:rsidR="00AF3E59" w:rsidRPr="00D92C53" w:rsidRDefault="004C781F">
      <w:pPr>
        <w:pStyle w:val="ListParagraph"/>
        <w:ind w:left="0"/>
        <w:rPr>
          <w:sz w:val="24"/>
          <w:szCs w:val="24"/>
        </w:rPr>
      </w:pPr>
      <w:r w:rsidRPr="00F87FCB">
        <w:rPr>
          <w:sz w:val="24"/>
          <w:szCs w:val="24"/>
        </w:rPr>
        <w:t xml:space="preserve">NOTE: </w:t>
      </w:r>
      <w:r w:rsidR="005E18AF" w:rsidRPr="00F87FCB">
        <w:rPr>
          <w:sz w:val="24"/>
          <w:szCs w:val="24"/>
        </w:rPr>
        <w:t>If</w:t>
      </w:r>
      <w:r w:rsidR="00391B8D" w:rsidRPr="00F87FCB">
        <w:rPr>
          <w:sz w:val="24"/>
          <w:szCs w:val="24"/>
        </w:rPr>
        <w:t xml:space="preserve"> the</w:t>
      </w:r>
      <w:r w:rsidR="005E18AF" w:rsidRPr="00F87FCB">
        <w:rPr>
          <w:sz w:val="24"/>
          <w:szCs w:val="24"/>
        </w:rPr>
        <w:t xml:space="preserve"> insertion of the</w:t>
      </w:r>
      <w:r w:rsidR="00391B8D" w:rsidRPr="00F87FCB">
        <w:rPr>
          <w:sz w:val="24"/>
          <w:szCs w:val="24"/>
        </w:rPr>
        <w:t xml:space="preserve"> homology</w:t>
      </w:r>
      <w:r w:rsidR="005E18AF" w:rsidRPr="00F87FCB">
        <w:rPr>
          <w:sz w:val="24"/>
          <w:szCs w:val="24"/>
        </w:rPr>
        <w:t xml:space="preserve"> arms is unsuccessful in a dual </w:t>
      </w:r>
      <w:r w:rsidR="00726F91" w:rsidRPr="00F87FCB">
        <w:rPr>
          <w:sz w:val="24"/>
          <w:szCs w:val="24"/>
        </w:rPr>
        <w:t xml:space="preserve">fragment </w:t>
      </w:r>
      <w:r w:rsidR="005E18AF" w:rsidRPr="00F87FCB">
        <w:rPr>
          <w:sz w:val="24"/>
          <w:szCs w:val="24"/>
        </w:rPr>
        <w:t>assembly reaction, perform two assembly reactions to insert the 5’</w:t>
      </w:r>
      <w:r w:rsidR="00726F91" w:rsidRPr="00F87FCB">
        <w:rPr>
          <w:sz w:val="24"/>
          <w:szCs w:val="24"/>
        </w:rPr>
        <w:t xml:space="preserve"> arm then 3’ arm</w:t>
      </w:r>
      <w:r w:rsidR="00A31B36">
        <w:rPr>
          <w:sz w:val="24"/>
          <w:szCs w:val="24"/>
        </w:rPr>
        <w:t>,</w:t>
      </w:r>
      <w:r w:rsidR="00726F91" w:rsidRPr="00F87FCB">
        <w:rPr>
          <w:sz w:val="24"/>
          <w:szCs w:val="24"/>
        </w:rPr>
        <w:t xml:space="preserve"> individually. Digest the vector with only </w:t>
      </w:r>
      <w:proofErr w:type="spellStart"/>
      <w:r w:rsidR="00726F91" w:rsidRPr="00F87FCB">
        <w:rPr>
          <w:sz w:val="24"/>
          <w:szCs w:val="24"/>
        </w:rPr>
        <w:t>Sall</w:t>
      </w:r>
      <w:proofErr w:type="spellEnd"/>
      <w:r w:rsidR="00726F91" w:rsidRPr="00F87FCB">
        <w:rPr>
          <w:sz w:val="24"/>
          <w:szCs w:val="24"/>
        </w:rPr>
        <w:t xml:space="preserve"> before assembling with the 5’ arm,</w:t>
      </w:r>
      <w:r w:rsidR="00391B8D" w:rsidRPr="00F87FCB">
        <w:rPr>
          <w:sz w:val="24"/>
          <w:szCs w:val="24"/>
        </w:rPr>
        <w:t xml:space="preserve"> then</w:t>
      </w:r>
      <w:r w:rsidR="00726F91" w:rsidRPr="00F87FCB">
        <w:rPr>
          <w:sz w:val="24"/>
          <w:szCs w:val="24"/>
        </w:rPr>
        <w:t xml:space="preserve"> digest the vector with </w:t>
      </w:r>
      <w:proofErr w:type="spellStart"/>
      <w:r w:rsidR="00726F91" w:rsidRPr="00F87FCB">
        <w:rPr>
          <w:sz w:val="24"/>
          <w:szCs w:val="24"/>
        </w:rPr>
        <w:t>SbfI</w:t>
      </w:r>
      <w:proofErr w:type="spellEnd"/>
      <w:r w:rsidR="00726F91" w:rsidRPr="00F87FCB">
        <w:rPr>
          <w:sz w:val="24"/>
          <w:szCs w:val="24"/>
        </w:rPr>
        <w:t xml:space="preserve"> to assemble the 3’ arm.</w:t>
      </w:r>
      <w:r w:rsidR="00726F91" w:rsidRPr="00D92C53">
        <w:rPr>
          <w:sz w:val="24"/>
          <w:szCs w:val="24"/>
        </w:rPr>
        <w:t xml:space="preserve"> </w:t>
      </w:r>
    </w:p>
    <w:p w14:paraId="4477DE66" w14:textId="7F381C90" w:rsidR="008B1701" w:rsidRPr="00D92C53" w:rsidRDefault="008B1701">
      <w:pPr>
        <w:pStyle w:val="ListParagraph"/>
        <w:ind w:left="0"/>
        <w:rPr>
          <w:sz w:val="24"/>
          <w:szCs w:val="24"/>
        </w:rPr>
      </w:pPr>
    </w:p>
    <w:p w14:paraId="20355FBC" w14:textId="281AE80A" w:rsidR="00F574C7" w:rsidRPr="00B45820" w:rsidRDefault="5CE6A2C6" w:rsidP="000F6355">
      <w:pPr>
        <w:pStyle w:val="ListParagraph"/>
        <w:numPr>
          <w:ilvl w:val="1"/>
          <w:numId w:val="13"/>
        </w:numPr>
        <w:ind w:left="0" w:firstLine="0"/>
        <w:rPr>
          <w:sz w:val="24"/>
          <w:szCs w:val="24"/>
        </w:rPr>
      </w:pPr>
      <w:r w:rsidRPr="00B45820">
        <w:rPr>
          <w:sz w:val="24"/>
          <w:szCs w:val="24"/>
        </w:rPr>
        <w:t>Transform dam</w:t>
      </w:r>
      <w:r w:rsidRPr="00B45820">
        <w:rPr>
          <w:sz w:val="24"/>
          <w:szCs w:val="24"/>
          <w:vertAlign w:val="superscript"/>
        </w:rPr>
        <w:t>-</w:t>
      </w:r>
      <w:r w:rsidRPr="00B45820">
        <w:rPr>
          <w:sz w:val="24"/>
          <w:szCs w:val="24"/>
        </w:rPr>
        <w:t>/</w:t>
      </w:r>
      <w:proofErr w:type="spellStart"/>
      <w:r w:rsidRPr="00B45820">
        <w:rPr>
          <w:sz w:val="24"/>
          <w:szCs w:val="24"/>
        </w:rPr>
        <w:t>dcm</w:t>
      </w:r>
      <w:proofErr w:type="spellEnd"/>
      <w:r w:rsidRPr="00B45820">
        <w:rPr>
          <w:sz w:val="24"/>
          <w:szCs w:val="24"/>
          <w:vertAlign w:val="superscript"/>
        </w:rPr>
        <w:t xml:space="preserve">- </w:t>
      </w:r>
      <w:r w:rsidRPr="00B45820">
        <w:rPr>
          <w:sz w:val="24"/>
          <w:szCs w:val="24"/>
        </w:rPr>
        <w:t xml:space="preserve">competent </w:t>
      </w:r>
      <w:r w:rsidRPr="00B45820">
        <w:rPr>
          <w:i/>
          <w:iCs/>
          <w:sz w:val="24"/>
          <w:szCs w:val="24"/>
        </w:rPr>
        <w:t>E. coli</w:t>
      </w:r>
      <w:r w:rsidRPr="00B45820">
        <w:rPr>
          <w:sz w:val="24"/>
          <w:szCs w:val="24"/>
        </w:rPr>
        <w:t xml:space="preserve"> with</w:t>
      </w:r>
      <w:r w:rsidR="00762C7C" w:rsidRPr="00B45820">
        <w:rPr>
          <w:sz w:val="24"/>
          <w:szCs w:val="24"/>
        </w:rPr>
        <w:t xml:space="preserve"> 200 ng</w:t>
      </w:r>
      <w:r w:rsidRPr="00B45820">
        <w:rPr>
          <w:sz w:val="24"/>
          <w:szCs w:val="24"/>
        </w:rPr>
        <w:t xml:space="preserve"> </w:t>
      </w:r>
      <w:r w:rsidR="00762C7C" w:rsidRPr="00B45820">
        <w:rPr>
          <w:sz w:val="24"/>
          <w:szCs w:val="24"/>
        </w:rPr>
        <w:t xml:space="preserve">of </w:t>
      </w:r>
      <w:r w:rsidR="00391B8D" w:rsidRPr="00B45820">
        <w:rPr>
          <w:sz w:val="24"/>
          <w:szCs w:val="24"/>
        </w:rPr>
        <w:t>pSUmc-4.0 assembled with</w:t>
      </w:r>
      <w:r w:rsidR="00E40F8C" w:rsidRPr="00B45820">
        <w:rPr>
          <w:sz w:val="24"/>
          <w:szCs w:val="24"/>
        </w:rPr>
        <w:t xml:space="preserve"> both homology arms. </w:t>
      </w:r>
      <w:r w:rsidR="00002CBC" w:rsidRPr="00B45820">
        <w:rPr>
          <w:sz w:val="24"/>
          <w:szCs w:val="24"/>
        </w:rPr>
        <w:t>P</w:t>
      </w:r>
      <w:r w:rsidRPr="00B45820">
        <w:rPr>
          <w:sz w:val="24"/>
          <w:szCs w:val="24"/>
        </w:rPr>
        <w:t>late</w:t>
      </w:r>
      <w:r w:rsidR="00391B8D" w:rsidRPr="00B45820">
        <w:rPr>
          <w:sz w:val="24"/>
          <w:szCs w:val="24"/>
        </w:rPr>
        <w:t xml:space="preserve"> the</w:t>
      </w:r>
      <w:r w:rsidRPr="00B45820">
        <w:rPr>
          <w:sz w:val="24"/>
          <w:szCs w:val="24"/>
        </w:rPr>
        <w:t xml:space="preserve"> transformed bacteria onto LB agar plate</w:t>
      </w:r>
      <w:r w:rsidR="00391B8D" w:rsidRPr="00B45820">
        <w:rPr>
          <w:sz w:val="24"/>
          <w:szCs w:val="24"/>
        </w:rPr>
        <w:t>s</w:t>
      </w:r>
      <w:r w:rsidRPr="00B45820">
        <w:rPr>
          <w:sz w:val="24"/>
          <w:szCs w:val="24"/>
        </w:rPr>
        <w:t xml:space="preserve"> containing 100 µg/mL spectinomycin</w:t>
      </w:r>
      <w:r w:rsidR="00E40F8C" w:rsidRPr="00B45820">
        <w:rPr>
          <w:sz w:val="24"/>
          <w:szCs w:val="24"/>
        </w:rPr>
        <w:t xml:space="preserve"> by spreading </w:t>
      </w:r>
      <w:r w:rsidR="00762C7C" w:rsidRPr="00B45820">
        <w:rPr>
          <w:sz w:val="24"/>
          <w:szCs w:val="24"/>
        </w:rPr>
        <w:t>25</w:t>
      </w:r>
      <w:r w:rsidR="00E40F8C" w:rsidRPr="00B45820">
        <w:rPr>
          <w:sz w:val="24"/>
          <w:szCs w:val="24"/>
        </w:rPr>
        <w:t xml:space="preserve"> µL per plate</w:t>
      </w:r>
      <w:r w:rsidRPr="00B45820">
        <w:rPr>
          <w:sz w:val="24"/>
          <w:szCs w:val="24"/>
        </w:rPr>
        <w:t>. Incubate</w:t>
      </w:r>
      <w:r w:rsidR="00391B8D" w:rsidRPr="00B45820">
        <w:rPr>
          <w:sz w:val="24"/>
          <w:szCs w:val="24"/>
        </w:rPr>
        <w:t xml:space="preserve"> the</w:t>
      </w:r>
      <w:r w:rsidRPr="00B45820">
        <w:rPr>
          <w:sz w:val="24"/>
          <w:szCs w:val="24"/>
        </w:rPr>
        <w:t xml:space="preserve"> plates at 37 °C</w:t>
      </w:r>
      <w:r w:rsidR="00E40F8C" w:rsidRPr="00B45820">
        <w:rPr>
          <w:sz w:val="24"/>
          <w:szCs w:val="24"/>
        </w:rPr>
        <w:t xml:space="preserve"> overnight</w:t>
      </w:r>
      <w:r w:rsidRPr="00B45820">
        <w:rPr>
          <w:sz w:val="24"/>
          <w:szCs w:val="24"/>
        </w:rPr>
        <w:t>.</w:t>
      </w:r>
      <w:r w:rsidR="00762C7C" w:rsidRPr="00B45820">
        <w:rPr>
          <w:sz w:val="24"/>
          <w:szCs w:val="24"/>
        </w:rPr>
        <w:t xml:space="preserve"> </w:t>
      </w:r>
      <w:r w:rsidR="00A31B36">
        <w:rPr>
          <w:sz w:val="24"/>
          <w:szCs w:val="24"/>
        </w:rPr>
        <w:t xml:space="preserve">A total of </w:t>
      </w:r>
      <w:r w:rsidR="00762C7C" w:rsidRPr="00B45820">
        <w:rPr>
          <w:sz w:val="24"/>
          <w:szCs w:val="24"/>
        </w:rPr>
        <w:t>20</w:t>
      </w:r>
      <w:r w:rsidR="00A31B36">
        <w:rPr>
          <w:rFonts w:cstheme="minorHAnsi"/>
          <w:sz w:val="24"/>
          <w:szCs w:val="24"/>
        </w:rPr>
        <w:t>–</w:t>
      </w:r>
      <w:r w:rsidR="00762C7C" w:rsidRPr="00B45820">
        <w:rPr>
          <w:sz w:val="24"/>
          <w:szCs w:val="24"/>
        </w:rPr>
        <w:t xml:space="preserve">200 colonies </w:t>
      </w:r>
      <w:r w:rsidR="004C781F" w:rsidRPr="00B45820">
        <w:rPr>
          <w:sz w:val="24"/>
          <w:szCs w:val="24"/>
        </w:rPr>
        <w:t>are</w:t>
      </w:r>
      <w:r w:rsidR="00762C7C" w:rsidRPr="00B45820">
        <w:rPr>
          <w:sz w:val="24"/>
          <w:szCs w:val="24"/>
        </w:rPr>
        <w:t xml:space="preserve"> expected. </w:t>
      </w:r>
    </w:p>
    <w:p w14:paraId="606D52E4" w14:textId="77777777" w:rsidR="00C12655" w:rsidRPr="00B45820" w:rsidRDefault="00C12655">
      <w:pPr>
        <w:pStyle w:val="ListParagraph"/>
        <w:ind w:left="0"/>
        <w:rPr>
          <w:sz w:val="24"/>
          <w:szCs w:val="24"/>
        </w:rPr>
      </w:pPr>
    </w:p>
    <w:p w14:paraId="2D18B2E5" w14:textId="6A6F6486" w:rsidR="00F574C7" w:rsidRPr="004C781F" w:rsidRDefault="3C46FD22" w:rsidP="000F6355">
      <w:pPr>
        <w:pStyle w:val="ListParagraph"/>
        <w:numPr>
          <w:ilvl w:val="1"/>
          <w:numId w:val="13"/>
        </w:numPr>
        <w:ind w:left="0" w:firstLine="0"/>
        <w:rPr>
          <w:sz w:val="24"/>
          <w:szCs w:val="24"/>
        </w:rPr>
      </w:pPr>
      <w:r w:rsidRPr="00B45820">
        <w:rPr>
          <w:sz w:val="24"/>
          <w:szCs w:val="24"/>
        </w:rPr>
        <w:t>Screen</w:t>
      </w:r>
      <w:r w:rsidR="00391B8D" w:rsidRPr="00B45820">
        <w:rPr>
          <w:sz w:val="24"/>
          <w:szCs w:val="24"/>
        </w:rPr>
        <w:t xml:space="preserve"> the plates</w:t>
      </w:r>
      <w:r w:rsidRPr="00B45820">
        <w:rPr>
          <w:sz w:val="24"/>
          <w:szCs w:val="24"/>
        </w:rPr>
        <w:t xml:space="preserve"> fo</w:t>
      </w:r>
      <w:r w:rsidRPr="004C781F">
        <w:rPr>
          <w:sz w:val="24"/>
          <w:szCs w:val="24"/>
        </w:rPr>
        <w:t>r red and green</w:t>
      </w:r>
      <w:r w:rsidR="00391B8D" w:rsidRPr="004C781F">
        <w:rPr>
          <w:sz w:val="24"/>
          <w:szCs w:val="24"/>
        </w:rPr>
        <w:t xml:space="preserve"> fluorescent colonies as </w:t>
      </w:r>
      <w:r w:rsidR="00A31B36">
        <w:rPr>
          <w:sz w:val="24"/>
          <w:szCs w:val="24"/>
        </w:rPr>
        <w:t xml:space="preserve">described </w:t>
      </w:r>
      <w:r w:rsidR="00391B8D" w:rsidRPr="004C781F">
        <w:rPr>
          <w:sz w:val="24"/>
          <w:szCs w:val="24"/>
        </w:rPr>
        <w:t xml:space="preserve">in </w:t>
      </w:r>
      <w:r w:rsidR="00A31B36">
        <w:rPr>
          <w:sz w:val="24"/>
          <w:szCs w:val="24"/>
        </w:rPr>
        <w:t xml:space="preserve">step </w:t>
      </w:r>
      <w:r w:rsidR="00391B8D" w:rsidRPr="004C781F">
        <w:rPr>
          <w:sz w:val="24"/>
          <w:szCs w:val="24"/>
        </w:rPr>
        <w:t>1.13</w:t>
      </w:r>
      <w:r w:rsidRPr="004C781F">
        <w:rPr>
          <w:sz w:val="24"/>
          <w:szCs w:val="24"/>
        </w:rPr>
        <w:t>.</w:t>
      </w:r>
    </w:p>
    <w:p w14:paraId="19486B8E" w14:textId="278AFC3E" w:rsidR="00C12655" w:rsidRPr="00B45820" w:rsidRDefault="00C12655">
      <w:pPr>
        <w:pStyle w:val="ListParagraph"/>
        <w:ind w:left="0"/>
        <w:rPr>
          <w:sz w:val="24"/>
          <w:szCs w:val="24"/>
        </w:rPr>
      </w:pPr>
    </w:p>
    <w:p w14:paraId="2FE7CFB4" w14:textId="00E2886E" w:rsidR="00F574C7" w:rsidRPr="00B45820" w:rsidRDefault="00391B8D" w:rsidP="000F6355">
      <w:pPr>
        <w:pStyle w:val="ListParagraph"/>
        <w:numPr>
          <w:ilvl w:val="1"/>
          <w:numId w:val="13"/>
        </w:numPr>
        <w:ind w:left="0" w:firstLine="0"/>
        <w:rPr>
          <w:sz w:val="24"/>
          <w:szCs w:val="24"/>
        </w:rPr>
      </w:pPr>
      <w:r w:rsidRPr="00B45820">
        <w:rPr>
          <w:sz w:val="24"/>
          <w:szCs w:val="24"/>
        </w:rPr>
        <w:t>Set up a culture for a large-scale DNA purification by inoculating</w:t>
      </w:r>
      <w:r w:rsidR="5CE6A2C6" w:rsidRPr="00B45820">
        <w:rPr>
          <w:sz w:val="24"/>
          <w:szCs w:val="24"/>
        </w:rPr>
        <w:t xml:space="preserve"> 100 mL</w:t>
      </w:r>
      <w:r w:rsidRPr="00B45820">
        <w:rPr>
          <w:sz w:val="24"/>
          <w:szCs w:val="24"/>
        </w:rPr>
        <w:t xml:space="preserve"> of LB broth </w:t>
      </w:r>
      <w:r w:rsidR="5CE6A2C6" w:rsidRPr="00B45820">
        <w:rPr>
          <w:sz w:val="24"/>
          <w:szCs w:val="24"/>
        </w:rPr>
        <w:t>containing</w:t>
      </w:r>
      <w:r w:rsidR="008B1701" w:rsidRPr="00B45820">
        <w:rPr>
          <w:sz w:val="24"/>
          <w:szCs w:val="24"/>
        </w:rPr>
        <w:t xml:space="preserve"> 100 µg/mL spectinomycin</w:t>
      </w:r>
      <w:r w:rsidR="5CE6A2C6" w:rsidRPr="00B45820">
        <w:rPr>
          <w:sz w:val="24"/>
          <w:szCs w:val="24"/>
        </w:rPr>
        <w:t xml:space="preserve"> w</w:t>
      </w:r>
      <w:r w:rsidR="000B23F1" w:rsidRPr="00B45820">
        <w:rPr>
          <w:sz w:val="24"/>
          <w:szCs w:val="24"/>
        </w:rPr>
        <w:t xml:space="preserve">ith </w:t>
      </w:r>
      <w:r w:rsidRPr="00B45820">
        <w:rPr>
          <w:sz w:val="24"/>
          <w:szCs w:val="24"/>
        </w:rPr>
        <w:t>red and green colon</w:t>
      </w:r>
      <w:r w:rsidR="00A31B36">
        <w:rPr>
          <w:sz w:val="24"/>
          <w:szCs w:val="24"/>
        </w:rPr>
        <w:t>ies</w:t>
      </w:r>
      <w:r w:rsidRPr="00B45820">
        <w:rPr>
          <w:sz w:val="24"/>
          <w:szCs w:val="24"/>
        </w:rPr>
        <w:t xml:space="preserve">. </w:t>
      </w:r>
      <w:r w:rsidR="5CE6A2C6" w:rsidRPr="00B45820">
        <w:rPr>
          <w:sz w:val="24"/>
          <w:szCs w:val="24"/>
        </w:rPr>
        <w:t>Incubate</w:t>
      </w:r>
      <w:r w:rsidRPr="00B45820">
        <w:rPr>
          <w:sz w:val="24"/>
          <w:szCs w:val="24"/>
        </w:rPr>
        <w:t xml:space="preserve"> the                                         </w:t>
      </w:r>
      <w:r w:rsidR="5CE6A2C6" w:rsidRPr="00B45820">
        <w:rPr>
          <w:sz w:val="24"/>
          <w:szCs w:val="24"/>
        </w:rPr>
        <w:t xml:space="preserve"> </w:t>
      </w:r>
      <w:r w:rsidR="00762C7C" w:rsidRPr="00B45820">
        <w:rPr>
          <w:sz w:val="24"/>
          <w:szCs w:val="24"/>
        </w:rPr>
        <w:t xml:space="preserve">culture </w:t>
      </w:r>
      <w:r w:rsidR="5CE6A2C6" w:rsidRPr="00B45820">
        <w:rPr>
          <w:sz w:val="24"/>
          <w:szCs w:val="24"/>
        </w:rPr>
        <w:t>at 37 °C overnight with shaking at 250 rpm.</w:t>
      </w:r>
    </w:p>
    <w:p w14:paraId="522FB776" w14:textId="74E72170" w:rsidR="00C12655" w:rsidRPr="00B45820" w:rsidRDefault="00C12655">
      <w:pPr>
        <w:pStyle w:val="ListParagraph"/>
        <w:ind w:left="0"/>
        <w:rPr>
          <w:sz w:val="24"/>
          <w:szCs w:val="24"/>
        </w:rPr>
      </w:pPr>
    </w:p>
    <w:p w14:paraId="3E1050D1" w14:textId="7DDA2B40" w:rsidR="00C12655" w:rsidRPr="00B45820" w:rsidRDefault="5CE6A2C6" w:rsidP="000F6355">
      <w:pPr>
        <w:pStyle w:val="ListParagraph"/>
        <w:numPr>
          <w:ilvl w:val="1"/>
          <w:numId w:val="13"/>
        </w:numPr>
        <w:ind w:left="0" w:firstLine="0"/>
        <w:rPr>
          <w:sz w:val="24"/>
          <w:szCs w:val="24"/>
        </w:rPr>
      </w:pPr>
      <w:r w:rsidRPr="00B45820">
        <w:rPr>
          <w:sz w:val="24"/>
          <w:szCs w:val="24"/>
        </w:rPr>
        <w:t>Harvest</w:t>
      </w:r>
      <w:r w:rsidR="00391B8D" w:rsidRPr="00B45820">
        <w:rPr>
          <w:sz w:val="24"/>
          <w:szCs w:val="24"/>
        </w:rPr>
        <w:t xml:space="preserve"> the</w:t>
      </w:r>
      <w:r w:rsidRPr="00B45820">
        <w:rPr>
          <w:sz w:val="24"/>
          <w:szCs w:val="24"/>
        </w:rPr>
        <w:t xml:space="preserve"> culture and purify </w:t>
      </w:r>
      <w:r w:rsidR="00391B8D" w:rsidRPr="00B45820">
        <w:rPr>
          <w:sz w:val="24"/>
          <w:szCs w:val="24"/>
        </w:rPr>
        <w:t xml:space="preserve">the </w:t>
      </w:r>
      <w:r w:rsidRPr="00B45820">
        <w:rPr>
          <w:sz w:val="24"/>
          <w:szCs w:val="24"/>
        </w:rPr>
        <w:t xml:space="preserve">DNA </w:t>
      </w:r>
      <w:r w:rsidR="00391B8D" w:rsidRPr="00B45820">
        <w:rPr>
          <w:sz w:val="24"/>
          <w:szCs w:val="24"/>
        </w:rPr>
        <w:t xml:space="preserve">using a </w:t>
      </w:r>
      <w:r w:rsidR="00061F72" w:rsidRPr="00B45820">
        <w:rPr>
          <w:sz w:val="24"/>
          <w:szCs w:val="24"/>
        </w:rPr>
        <w:t>large-scale</w:t>
      </w:r>
      <w:r w:rsidR="00002CBC" w:rsidRPr="00B45820">
        <w:rPr>
          <w:sz w:val="24"/>
          <w:szCs w:val="24"/>
        </w:rPr>
        <w:t xml:space="preserve"> DNA purification. </w:t>
      </w:r>
    </w:p>
    <w:p w14:paraId="5EA7A306" w14:textId="6254A164" w:rsidR="00C12655" w:rsidRPr="00D92C53" w:rsidRDefault="00C12655">
      <w:pPr>
        <w:pStyle w:val="ListParagraph"/>
        <w:ind w:left="0"/>
        <w:rPr>
          <w:sz w:val="24"/>
          <w:szCs w:val="24"/>
        </w:rPr>
      </w:pPr>
    </w:p>
    <w:p w14:paraId="5FCEB5B0" w14:textId="3D1A6ACF" w:rsidR="00C12655" w:rsidRPr="00D92C53" w:rsidRDefault="3C46FD22" w:rsidP="000F6355">
      <w:pPr>
        <w:pStyle w:val="ListParagraph"/>
        <w:numPr>
          <w:ilvl w:val="2"/>
          <w:numId w:val="13"/>
        </w:numPr>
        <w:ind w:left="0" w:firstLine="0"/>
        <w:rPr>
          <w:sz w:val="24"/>
          <w:szCs w:val="24"/>
        </w:rPr>
      </w:pPr>
      <w:r w:rsidRPr="00D92C53">
        <w:rPr>
          <w:sz w:val="24"/>
          <w:szCs w:val="24"/>
        </w:rPr>
        <w:lastRenderedPageBreak/>
        <w:t xml:space="preserve">Resuspend the purified </w:t>
      </w:r>
      <w:r w:rsidR="00391B8D" w:rsidRPr="00D92C53">
        <w:rPr>
          <w:sz w:val="24"/>
          <w:szCs w:val="24"/>
        </w:rPr>
        <w:t xml:space="preserve">plasmid </w:t>
      </w:r>
      <w:r w:rsidRPr="00D92C53">
        <w:rPr>
          <w:sz w:val="24"/>
          <w:szCs w:val="24"/>
        </w:rPr>
        <w:t xml:space="preserve">DNA in </w:t>
      </w:r>
      <w:r w:rsidR="008B1701" w:rsidRPr="00D92C53">
        <w:rPr>
          <w:sz w:val="24"/>
          <w:szCs w:val="24"/>
        </w:rPr>
        <w:t>10</w:t>
      </w:r>
      <w:r w:rsidRPr="00D92C53">
        <w:rPr>
          <w:sz w:val="24"/>
          <w:szCs w:val="24"/>
        </w:rPr>
        <w:t>0 µ</w:t>
      </w:r>
      <w:r w:rsidR="00093072">
        <w:rPr>
          <w:sz w:val="24"/>
          <w:szCs w:val="24"/>
        </w:rPr>
        <w:t>L of</w:t>
      </w:r>
      <w:r w:rsidRPr="00D92C53">
        <w:rPr>
          <w:sz w:val="24"/>
          <w:szCs w:val="24"/>
        </w:rPr>
        <w:t xml:space="preserve"> NF-H</w:t>
      </w:r>
      <w:r w:rsidRPr="00D92C53">
        <w:rPr>
          <w:sz w:val="24"/>
          <w:szCs w:val="24"/>
          <w:vertAlign w:val="subscript"/>
        </w:rPr>
        <w:t>2</w:t>
      </w:r>
      <w:r w:rsidRPr="00D92C53">
        <w:rPr>
          <w:sz w:val="24"/>
          <w:szCs w:val="24"/>
        </w:rPr>
        <w:t xml:space="preserve">O. </w:t>
      </w:r>
      <w:r w:rsidR="5CE6A2C6" w:rsidRPr="00D92C53">
        <w:rPr>
          <w:sz w:val="24"/>
          <w:szCs w:val="24"/>
        </w:rPr>
        <w:t xml:space="preserve">A total DNA yield of </w:t>
      </w:r>
      <w:r w:rsidR="00391B8D" w:rsidRPr="00D92C53">
        <w:rPr>
          <w:sz w:val="24"/>
          <w:szCs w:val="24"/>
        </w:rPr>
        <w:t xml:space="preserve">at least </w:t>
      </w:r>
      <w:r w:rsidR="008B1701" w:rsidRPr="00D92C53">
        <w:rPr>
          <w:sz w:val="24"/>
          <w:szCs w:val="24"/>
        </w:rPr>
        <w:t>2 µg/µ</w:t>
      </w:r>
      <w:r w:rsidR="004C781F">
        <w:rPr>
          <w:sz w:val="24"/>
          <w:szCs w:val="24"/>
        </w:rPr>
        <w:t>L</w:t>
      </w:r>
      <w:r w:rsidR="00762C7C" w:rsidRPr="00D92C53">
        <w:rPr>
          <w:sz w:val="24"/>
          <w:szCs w:val="24"/>
        </w:rPr>
        <w:t xml:space="preserve"> </w:t>
      </w:r>
      <w:r w:rsidR="5CE6A2C6" w:rsidRPr="00D92C53">
        <w:rPr>
          <w:sz w:val="24"/>
          <w:szCs w:val="24"/>
        </w:rPr>
        <w:t xml:space="preserve">is </w:t>
      </w:r>
      <w:r w:rsidR="008B1701" w:rsidRPr="00D92C53">
        <w:rPr>
          <w:sz w:val="24"/>
          <w:szCs w:val="24"/>
        </w:rPr>
        <w:t xml:space="preserve">ideal </w:t>
      </w:r>
      <w:r w:rsidR="5CE6A2C6" w:rsidRPr="00D92C53">
        <w:rPr>
          <w:sz w:val="24"/>
          <w:szCs w:val="24"/>
        </w:rPr>
        <w:t xml:space="preserve">for </w:t>
      </w:r>
      <w:r w:rsidR="5CE6A2C6" w:rsidRPr="00D92C53">
        <w:rPr>
          <w:i/>
          <w:iCs/>
          <w:sz w:val="24"/>
          <w:szCs w:val="24"/>
        </w:rPr>
        <w:t>C. trachomatis</w:t>
      </w:r>
      <w:r w:rsidR="5CE6A2C6" w:rsidRPr="00D92C53">
        <w:rPr>
          <w:sz w:val="24"/>
          <w:szCs w:val="24"/>
        </w:rPr>
        <w:t xml:space="preserve"> transformation.</w:t>
      </w:r>
    </w:p>
    <w:p w14:paraId="68226AB4" w14:textId="77777777" w:rsidR="00762C7C" w:rsidRPr="00D92C53" w:rsidRDefault="00762C7C">
      <w:pPr>
        <w:pStyle w:val="ListParagraph"/>
        <w:ind w:left="0"/>
        <w:rPr>
          <w:sz w:val="24"/>
          <w:szCs w:val="24"/>
        </w:rPr>
      </w:pPr>
    </w:p>
    <w:p w14:paraId="37633FF6" w14:textId="448981C7" w:rsidR="004D5745" w:rsidRPr="00D92C53" w:rsidRDefault="004D5745" w:rsidP="000F6355">
      <w:pPr>
        <w:pStyle w:val="ListParagraph"/>
        <w:numPr>
          <w:ilvl w:val="2"/>
          <w:numId w:val="13"/>
        </w:numPr>
        <w:ind w:left="0" w:firstLine="0"/>
        <w:rPr>
          <w:sz w:val="24"/>
          <w:szCs w:val="24"/>
        </w:rPr>
      </w:pPr>
      <w:r w:rsidRPr="00D92C53">
        <w:rPr>
          <w:sz w:val="24"/>
          <w:szCs w:val="24"/>
        </w:rPr>
        <w:t xml:space="preserve">Sequence the 5’ and 3’ </w:t>
      </w:r>
      <w:r w:rsidR="00931CB0" w:rsidRPr="00D92C53">
        <w:rPr>
          <w:sz w:val="24"/>
          <w:szCs w:val="24"/>
        </w:rPr>
        <w:t xml:space="preserve">homology arm </w:t>
      </w:r>
      <w:r w:rsidRPr="00D92C53">
        <w:rPr>
          <w:sz w:val="24"/>
          <w:szCs w:val="24"/>
        </w:rPr>
        <w:t xml:space="preserve">regions to ensure correct assembly </w:t>
      </w:r>
      <w:r w:rsidR="00391B8D" w:rsidRPr="00D92C53">
        <w:rPr>
          <w:sz w:val="24"/>
          <w:szCs w:val="24"/>
        </w:rPr>
        <w:t xml:space="preserve">into pSUmC-4.0 </w:t>
      </w:r>
      <w:r w:rsidRPr="00D92C53">
        <w:rPr>
          <w:sz w:val="24"/>
          <w:szCs w:val="24"/>
        </w:rPr>
        <w:t xml:space="preserve">before transforming </w:t>
      </w:r>
      <w:r w:rsidR="00391B8D" w:rsidRPr="00D92C53">
        <w:rPr>
          <w:i/>
          <w:sz w:val="24"/>
          <w:szCs w:val="24"/>
        </w:rPr>
        <w:t>C. trachomatis</w:t>
      </w:r>
      <w:r w:rsidRPr="00D92C53">
        <w:rPr>
          <w:sz w:val="24"/>
          <w:szCs w:val="24"/>
        </w:rPr>
        <w:t xml:space="preserve">. </w:t>
      </w:r>
    </w:p>
    <w:p w14:paraId="5BF2AE28" w14:textId="2C58EE0B" w:rsidR="00F574C7" w:rsidRPr="00D92C53" w:rsidRDefault="00F574C7">
      <w:pPr>
        <w:pStyle w:val="ListParagraph"/>
        <w:ind w:left="0"/>
        <w:rPr>
          <w:sz w:val="24"/>
          <w:szCs w:val="24"/>
        </w:rPr>
      </w:pPr>
    </w:p>
    <w:p w14:paraId="5122BFCC" w14:textId="0D988E00" w:rsidR="00F574C7" w:rsidRPr="004C781F" w:rsidRDefault="5CE6A2C6" w:rsidP="000F6355">
      <w:pPr>
        <w:pStyle w:val="ListParagraph"/>
        <w:numPr>
          <w:ilvl w:val="0"/>
          <w:numId w:val="13"/>
        </w:numPr>
        <w:ind w:left="0" w:firstLine="0"/>
        <w:rPr>
          <w:sz w:val="24"/>
          <w:szCs w:val="24"/>
          <w:highlight w:val="yellow"/>
        </w:rPr>
      </w:pPr>
      <w:r w:rsidRPr="004C781F">
        <w:rPr>
          <w:b/>
          <w:bCs/>
          <w:sz w:val="24"/>
          <w:szCs w:val="24"/>
          <w:highlight w:val="yellow"/>
        </w:rPr>
        <w:t>Transform</w:t>
      </w:r>
      <w:r w:rsidR="00A31B36">
        <w:rPr>
          <w:b/>
          <w:bCs/>
          <w:sz w:val="24"/>
          <w:szCs w:val="24"/>
          <w:highlight w:val="yellow"/>
        </w:rPr>
        <w:t>ation of</w:t>
      </w:r>
      <w:r w:rsidRPr="004C781F">
        <w:rPr>
          <w:b/>
          <w:bCs/>
          <w:sz w:val="24"/>
          <w:szCs w:val="24"/>
          <w:highlight w:val="yellow"/>
        </w:rPr>
        <w:t xml:space="preserve"> </w:t>
      </w:r>
      <w:r w:rsidRPr="004C781F">
        <w:rPr>
          <w:b/>
          <w:bCs/>
          <w:i/>
          <w:iCs/>
          <w:sz w:val="24"/>
          <w:szCs w:val="24"/>
          <w:highlight w:val="yellow"/>
        </w:rPr>
        <w:t xml:space="preserve">C. trachomatis </w:t>
      </w:r>
      <w:r w:rsidRPr="004C781F">
        <w:rPr>
          <w:b/>
          <w:bCs/>
          <w:sz w:val="24"/>
          <w:szCs w:val="24"/>
          <w:highlight w:val="yellow"/>
        </w:rPr>
        <w:t xml:space="preserve">with </w:t>
      </w:r>
      <w:proofErr w:type="spellStart"/>
      <w:r w:rsidRPr="004C781F">
        <w:rPr>
          <w:b/>
          <w:bCs/>
          <w:sz w:val="24"/>
          <w:szCs w:val="24"/>
          <w:highlight w:val="yellow"/>
        </w:rPr>
        <w:t>pSUmC</w:t>
      </w:r>
      <w:proofErr w:type="spellEnd"/>
      <w:r w:rsidRPr="004C781F">
        <w:rPr>
          <w:b/>
          <w:bCs/>
          <w:sz w:val="24"/>
          <w:szCs w:val="24"/>
          <w:highlight w:val="yellow"/>
        </w:rPr>
        <w:t xml:space="preserve"> 4.0 </w:t>
      </w:r>
      <w:r w:rsidR="00391B8D" w:rsidRPr="004C781F">
        <w:rPr>
          <w:b/>
          <w:bCs/>
          <w:sz w:val="24"/>
          <w:szCs w:val="24"/>
          <w:highlight w:val="yellow"/>
        </w:rPr>
        <w:t>+ homology arms</w:t>
      </w:r>
      <w:r w:rsidR="00931CB0" w:rsidRPr="004C781F">
        <w:rPr>
          <w:b/>
          <w:bCs/>
          <w:sz w:val="24"/>
          <w:szCs w:val="24"/>
          <w:highlight w:val="yellow"/>
        </w:rPr>
        <w:t xml:space="preserve"> for</w:t>
      </w:r>
      <w:r w:rsidRPr="004C781F">
        <w:rPr>
          <w:b/>
          <w:bCs/>
          <w:sz w:val="24"/>
          <w:szCs w:val="24"/>
          <w:highlight w:val="yellow"/>
        </w:rPr>
        <w:t xml:space="preserve"> gene deletion by allelic exchange.</w:t>
      </w:r>
    </w:p>
    <w:p w14:paraId="18166056" w14:textId="460D2100" w:rsidR="00C12655" w:rsidRPr="00D92C53" w:rsidRDefault="00C12655">
      <w:pPr>
        <w:pStyle w:val="ListParagraph"/>
        <w:ind w:left="0"/>
        <w:rPr>
          <w:sz w:val="24"/>
          <w:szCs w:val="24"/>
        </w:rPr>
      </w:pPr>
    </w:p>
    <w:p w14:paraId="65B998FD" w14:textId="43F17363" w:rsidR="00C428A0" w:rsidRPr="00F87FCB" w:rsidRDefault="00C428A0" w:rsidP="000F6355">
      <w:pPr>
        <w:pStyle w:val="ListParagraph"/>
        <w:numPr>
          <w:ilvl w:val="1"/>
          <w:numId w:val="13"/>
        </w:numPr>
        <w:ind w:left="0" w:firstLine="0"/>
        <w:rPr>
          <w:sz w:val="24"/>
          <w:szCs w:val="24"/>
        </w:rPr>
      </w:pPr>
      <w:r w:rsidRPr="00F87FCB">
        <w:rPr>
          <w:sz w:val="24"/>
          <w:szCs w:val="24"/>
        </w:rPr>
        <w:t xml:space="preserve">Seed McCoy cells, mouse fibroblasts standardly used for cultivating </w:t>
      </w:r>
      <w:r w:rsidR="00A31B36">
        <w:rPr>
          <w:i/>
          <w:sz w:val="24"/>
          <w:szCs w:val="24"/>
        </w:rPr>
        <w:t>C</w:t>
      </w:r>
      <w:r w:rsidRPr="00F87FCB">
        <w:rPr>
          <w:i/>
          <w:sz w:val="24"/>
          <w:szCs w:val="24"/>
        </w:rPr>
        <w:t>hlamydia</w:t>
      </w:r>
      <w:r w:rsidRPr="00F87FCB">
        <w:rPr>
          <w:sz w:val="24"/>
          <w:szCs w:val="24"/>
        </w:rPr>
        <w:t>, into two 6</w:t>
      </w:r>
      <w:r w:rsidR="00A31B36">
        <w:rPr>
          <w:sz w:val="24"/>
          <w:szCs w:val="24"/>
        </w:rPr>
        <w:t xml:space="preserve"> </w:t>
      </w:r>
      <w:r w:rsidRPr="00F87FCB">
        <w:rPr>
          <w:sz w:val="24"/>
          <w:szCs w:val="24"/>
        </w:rPr>
        <w:t>well plates (1</w:t>
      </w:r>
      <w:r w:rsidR="00093072">
        <w:rPr>
          <w:sz w:val="24"/>
          <w:szCs w:val="24"/>
        </w:rPr>
        <w:t xml:space="preserve"> </w:t>
      </w:r>
      <w:r w:rsidRPr="00F87FCB">
        <w:rPr>
          <w:sz w:val="24"/>
          <w:szCs w:val="24"/>
        </w:rPr>
        <w:t>x</w:t>
      </w:r>
      <w:r w:rsidR="00093072">
        <w:rPr>
          <w:sz w:val="24"/>
          <w:szCs w:val="24"/>
        </w:rPr>
        <w:t xml:space="preserve"> </w:t>
      </w:r>
      <w:r w:rsidRPr="00F87FCB">
        <w:rPr>
          <w:sz w:val="24"/>
          <w:szCs w:val="24"/>
        </w:rPr>
        <w:t>10</w:t>
      </w:r>
      <w:r w:rsidRPr="00F87FCB">
        <w:rPr>
          <w:sz w:val="24"/>
          <w:szCs w:val="24"/>
          <w:vertAlign w:val="superscript"/>
        </w:rPr>
        <w:t xml:space="preserve">6 </w:t>
      </w:r>
      <w:r w:rsidRPr="00F87FCB">
        <w:rPr>
          <w:sz w:val="24"/>
          <w:szCs w:val="24"/>
        </w:rPr>
        <w:t xml:space="preserve">cells/well) </w:t>
      </w:r>
      <w:r w:rsidR="00322893">
        <w:rPr>
          <w:sz w:val="24"/>
          <w:szCs w:val="24"/>
        </w:rPr>
        <w:t xml:space="preserve">with </w:t>
      </w:r>
      <w:r w:rsidR="00A31B36">
        <w:rPr>
          <w:sz w:val="24"/>
          <w:szCs w:val="24"/>
        </w:rPr>
        <w:t>g</w:t>
      </w:r>
      <w:r w:rsidR="00322893">
        <w:rPr>
          <w:sz w:val="24"/>
          <w:szCs w:val="24"/>
        </w:rPr>
        <w:t xml:space="preserve">rowth media #1. </w:t>
      </w:r>
      <w:r w:rsidRPr="00F87FCB">
        <w:rPr>
          <w:sz w:val="24"/>
          <w:szCs w:val="24"/>
        </w:rPr>
        <w:t>Incubate the plates at 37 °C with 5% CO</w:t>
      </w:r>
      <w:r w:rsidRPr="00F87FCB">
        <w:rPr>
          <w:sz w:val="24"/>
          <w:szCs w:val="24"/>
          <w:vertAlign w:val="subscript"/>
        </w:rPr>
        <w:t xml:space="preserve">2 </w:t>
      </w:r>
      <w:r w:rsidRPr="00F87FCB">
        <w:rPr>
          <w:sz w:val="24"/>
          <w:szCs w:val="24"/>
        </w:rPr>
        <w:t xml:space="preserve">until the monolayer is confluent (approximately 24 h). </w:t>
      </w:r>
    </w:p>
    <w:p w14:paraId="1B222A14" w14:textId="2B904B40" w:rsidR="00C12655" w:rsidRPr="00D92C53" w:rsidRDefault="00C12655">
      <w:pPr>
        <w:pStyle w:val="ListParagraph"/>
        <w:ind w:left="0"/>
        <w:rPr>
          <w:sz w:val="24"/>
          <w:szCs w:val="24"/>
        </w:rPr>
      </w:pPr>
    </w:p>
    <w:p w14:paraId="256E6B66" w14:textId="20E47EDC" w:rsidR="00F574C7" w:rsidRPr="00D92C53" w:rsidRDefault="00391B8D" w:rsidP="000F6355">
      <w:pPr>
        <w:pStyle w:val="ListParagraph"/>
        <w:numPr>
          <w:ilvl w:val="1"/>
          <w:numId w:val="13"/>
        </w:numPr>
        <w:ind w:left="0" w:firstLine="0"/>
        <w:rPr>
          <w:sz w:val="24"/>
          <w:szCs w:val="24"/>
          <w:highlight w:val="yellow"/>
        </w:rPr>
      </w:pPr>
      <w:r w:rsidRPr="00D92C53">
        <w:rPr>
          <w:sz w:val="24"/>
          <w:szCs w:val="24"/>
          <w:highlight w:val="yellow"/>
        </w:rPr>
        <w:t>In a 1.5 mL tube, a</w:t>
      </w:r>
      <w:r w:rsidR="00EB4E5B" w:rsidRPr="00D92C53">
        <w:rPr>
          <w:sz w:val="24"/>
          <w:szCs w:val="24"/>
          <w:highlight w:val="yellow"/>
        </w:rPr>
        <w:t xml:space="preserve">dd </w:t>
      </w:r>
      <w:r w:rsidRPr="00D92C53">
        <w:rPr>
          <w:sz w:val="24"/>
          <w:szCs w:val="24"/>
          <w:highlight w:val="yellow"/>
        </w:rPr>
        <w:t xml:space="preserve">a </w:t>
      </w:r>
      <w:r w:rsidR="5CE6A2C6" w:rsidRPr="00D92C53">
        <w:rPr>
          <w:sz w:val="24"/>
          <w:szCs w:val="24"/>
          <w:highlight w:val="yellow"/>
        </w:rPr>
        <w:t xml:space="preserve">volume of </w:t>
      </w:r>
      <w:r w:rsidR="00931CB0" w:rsidRPr="00D92C53">
        <w:rPr>
          <w:i/>
          <w:sz w:val="24"/>
          <w:szCs w:val="24"/>
          <w:highlight w:val="yellow"/>
        </w:rPr>
        <w:t xml:space="preserve">C. trachomatis </w:t>
      </w:r>
      <w:r w:rsidR="5CE6A2C6" w:rsidRPr="00D92C53">
        <w:rPr>
          <w:sz w:val="24"/>
          <w:szCs w:val="24"/>
          <w:highlight w:val="yellow"/>
        </w:rPr>
        <w:t xml:space="preserve">WT </w:t>
      </w:r>
      <w:r w:rsidRPr="00D92C53">
        <w:rPr>
          <w:sz w:val="24"/>
          <w:szCs w:val="24"/>
          <w:highlight w:val="yellow"/>
        </w:rPr>
        <w:t xml:space="preserve">serovar </w:t>
      </w:r>
      <w:r w:rsidR="5CE6A2C6" w:rsidRPr="00D92C53">
        <w:rPr>
          <w:sz w:val="24"/>
          <w:szCs w:val="24"/>
          <w:highlight w:val="yellow"/>
        </w:rPr>
        <w:t xml:space="preserve">L2 </w:t>
      </w:r>
      <w:r w:rsidR="00931CB0" w:rsidRPr="00D92C53">
        <w:rPr>
          <w:sz w:val="24"/>
          <w:szCs w:val="24"/>
          <w:highlight w:val="yellow"/>
        </w:rPr>
        <w:t>elementary bodies (</w:t>
      </w:r>
      <w:r w:rsidR="5CE6A2C6" w:rsidRPr="00D92C53">
        <w:rPr>
          <w:sz w:val="24"/>
          <w:szCs w:val="24"/>
          <w:highlight w:val="yellow"/>
        </w:rPr>
        <w:t>EBs</w:t>
      </w:r>
      <w:r w:rsidR="00931CB0" w:rsidRPr="00D92C53">
        <w:rPr>
          <w:sz w:val="24"/>
          <w:szCs w:val="24"/>
          <w:highlight w:val="yellow"/>
        </w:rPr>
        <w:t>)</w:t>
      </w:r>
      <w:r w:rsidR="5CE6A2C6" w:rsidRPr="00D92C53">
        <w:rPr>
          <w:sz w:val="24"/>
          <w:szCs w:val="24"/>
          <w:highlight w:val="yellow"/>
        </w:rPr>
        <w:t xml:space="preserve"> </w:t>
      </w:r>
      <w:r w:rsidRPr="00D92C53">
        <w:rPr>
          <w:sz w:val="24"/>
          <w:szCs w:val="24"/>
          <w:highlight w:val="yellow"/>
        </w:rPr>
        <w:t xml:space="preserve">that is </w:t>
      </w:r>
      <w:r w:rsidR="5CE6A2C6" w:rsidRPr="00D92C53">
        <w:rPr>
          <w:sz w:val="24"/>
          <w:szCs w:val="24"/>
          <w:highlight w:val="yellow"/>
        </w:rPr>
        <w:t xml:space="preserve">sufficient to infect </w:t>
      </w:r>
      <w:r w:rsidR="00931CB0" w:rsidRPr="00D92C53">
        <w:rPr>
          <w:sz w:val="24"/>
          <w:szCs w:val="24"/>
          <w:highlight w:val="yellow"/>
        </w:rPr>
        <w:t xml:space="preserve">12 wells of </w:t>
      </w:r>
      <w:r w:rsidRPr="00D92C53">
        <w:rPr>
          <w:sz w:val="24"/>
          <w:szCs w:val="24"/>
          <w:highlight w:val="yellow"/>
        </w:rPr>
        <w:t xml:space="preserve">a </w:t>
      </w:r>
      <w:proofErr w:type="gramStart"/>
      <w:r w:rsidR="5CE6A2C6" w:rsidRPr="00D92C53">
        <w:rPr>
          <w:sz w:val="24"/>
          <w:szCs w:val="24"/>
          <w:highlight w:val="yellow"/>
        </w:rPr>
        <w:t>6</w:t>
      </w:r>
      <w:r w:rsidR="00A31B36">
        <w:rPr>
          <w:sz w:val="24"/>
          <w:szCs w:val="24"/>
          <w:highlight w:val="yellow"/>
        </w:rPr>
        <w:t xml:space="preserve"> </w:t>
      </w:r>
      <w:r w:rsidR="5CE6A2C6" w:rsidRPr="00D92C53">
        <w:rPr>
          <w:sz w:val="24"/>
          <w:szCs w:val="24"/>
          <w:highlight w:val="yellow"/>
        </w:rPr>
        <w:t>well</w:t>
      </w:r>
      <w:proofErr w:type="gramEnd"/>
      <w:r w:rsidR="5CE6A2C6" w:rsidRPr="00D92C53">
        <w:rPr>
          <w:sz w:val="24"/>
          <w:szCs w:val="24"/>
          <w:highlight w:val="yellow"/>
        </w:rPr>
        <w:t xml:space="preserve"> plate</w:t>
      </w:r>
      <w:r w:rsidR="00931CB0" w:rsidRPr="00D92C53">
        <w:rPr>
          <w:sz w:val="24"/>
          <w:szCs w:val="24"/>
          <w:highlight w:val="yellow"/>
        </w:rPr>
        <w:t xml:space="preserve"> </w:t>
      </w:r>
      <w:r w:rsidR="5CE6A2C6" w:rsidRPr="00D92C53">
        <w:rPr>
          <w:sz w:val="24"/>
          <w:szCs w:val="24"/>
          <w:highlight w:val="yellow"/>
        </w:rPr>
        <w:t>at a</w:t>
      </w:r>
      <w:r w:rsidR="00931CB0" w:rsidRPr="00D92C53">
        <w:rPr>
          <w:sz w:val="24"/>
          <w:szCs w:val="24"/>
          <w:highlight w:val="yellow"/>
        </w:rPr>
        <w:t>n</w:t>
      </w:r>
      <w:r w:rsidR="5CE6A2C6" w:rsidRPr="00D92C53">
        <w:rPr>
          <w:sz w:val="24"/>
          <w:szCs w:val="24"/>
          <w:highlight w:val="yellow"/>
        </w:rPr>
        <w:t xml:space="preserve"> MOI of 2</w:t>
      </w:r>
      <w:r w:rsidRPr="00D92C53">
        <w:rPr>
          <w:sz w:val="24"/>
          <w:szCs w:val="24"/>
          <w:highlight w:val="yellow"/>
        </w:rPr>
        <w:t>.</w:t>
      </w:r>
      <w:r w:rsidR="00EB4E5B" w:rsidRPr="00D92C53">
        <w:rPr>
          <w:sz w:val="24"/>
          <w:szCs w:val="24"/>
          <w:highlight w:val="yellow"/>
        </w:rPr>
        <w:t xml:space="preserve"> Pellet the EBs </w:t>
      </w:r>
      <w:r w:rsidR="5CE6A2C6" w:rsidRPr="00D92C53">
        <w:rPr>
          <w:sz w:val="24"/>
          <w:szCs w:val="24"/>
          <w:highlight w:val="yellow"/>
        </w:rPr>
        <w:t xml:space="preserve">at &gt;20,000 </w:t>
      </w:r>
      <w:r w:rsidR="5CE6A2C6" w:rsidRPr="004C781F">
        <w:rPr>
          <w:i/>
          <w:iCs/>
          <w:sz w:val="24"/>
          <w:szCs w:val="24"/>
          <w:highlight w:val="yellow"/>
        </w:rPr>
        <w:t>x g</w:t>
      </w:r>
      <w:r w:rsidR="5CE6A2C6" w:rsidRPr="00D92C53">
        <w:rPr>
          <w:sz w:val="24"/>
          <w:szCs w:val="24"/>
          <w:highlight w:val="yellow"/>
        </w:rPr>
        <w:t xml:space="preserve"> for 30 </w:t>
      </w:r>
      <w:r w:rsidR="00EB4E5B" w:rsidRPr="00D92C53">
        <w:rPr>
          <w:sz w:val="24"/>
          <w:szCs w:val="24"/>
          <w:highlight w:val="yellow"/>
        </w:rPr>
        <w:t xml:space="preserve">min, then discard the supernatant. </w:t>
      </w:r>
    </w:p>
    <w:p w14:paraId="09E1C414" w14:textId="1456A844" w:rsidR="00C12655" w:rsidRPr="00D92C53" w:rsidRDefault="00C12655">
      <w:pPr>
        <w:pStyle w:val="ListParagraph"/>
        <w:ind w:left="0"/>
        <w:rPr>
          <w:sz w:val="24"/>
          <w:szCs w:val="24"/>
        </w:rPr>
      </w:pPr>
    </w:p>
    <w:p w14:paraId="607880F6" w14:textId="78E390A4" w:rsidR="00F574C7" w:rsidRPr="00D92C53" w:rsidRDefault="00EB4E5B" w:rsidP="000F6355">
      <w:pPr>
        <w:pStyle w:val="ListParagraph"/>
        <w:numPr>
          <w:ilvl w:val="1"/>
          <w:numId w:val="13"/>
        </w:numPr>
        <w:ind w:left="0" w:firstLine="0"/>
        <w:rPr>
          <w:sz w:val="24"/>
          <w:szCs w:val="24"/>
          <w:highlight w:val="yellow"/>
        </w:rPr>
      </w:pPr>
      <w:r w:rsidRPr="00D92C53">
        <w:rPr>
          <w:sz w:val="24"/>
          <w:szCs w:val="24"/>
          <w:highlight w:val="yellow"/>
        </w:rPr>
        <w:t>Initiate</w:t>
      </w:r>
      <w:r w:rsidR="00391B8D" w:rsidRPr="00D92C53">
        <w:rPr>
          <w:sz w:val="24"/>
          <w:szCs w:val="24"/>
          <w:highlight w:val="yellow"/>
        </w:rPr>
        <w:t xml:space="preserve"> chlamydial</w:t>
      </w:r>
      <w:r w:rsidRPr="00D92C53">
        <w:rPr>
          <w:sz w:val="24"/>
          <w:szCs w:val="24"/>
          <w:highlight w:val="yellow"/>
        </w:rPr>
        <w:t xml:space="preserve"> transformation</w:t>
      </w:r>
      <w:r w:rsidR="003A6157" w:rsidRPr="00D92C53">
        <w:rPr>
          <w:sz w:val="24"/>
          <w:szCs w:val="24"/>
          <w:highlight w:val="yellow"/>
        </w:rPr>
        <w:t xml:space="preserve"> </w:t>
      </w:r>
      <w:r w:rsidRPr="00D92C53">
        <w:rPr>
          <w:sz w:val="24"/>
          <w:szCs w:val="24"/>
          <w:highlight w:val="yellow"/>
        </w:rPr>
        <w:t xml:space="preserve">by </w:t>
      </w:r>
      <w:r w:rsidR="00391B8D" w:rsidRPr="00D92C53">
        <w:rPr>
          <w:sz w:val="24"/>
          <w:szCs w:val="24"/>
          <w:highlight w:val="yellow"/>
        </w:rPr>
        <w:t xml:space="preserve">gently </w:t>
      </w:r>
      <w:r w:rsidRPr="00D92C53">
        <w:rPr>
          <w:sz w:val="24"/>
          <w:szCs w:val="24"/>
          <w:highlight w:val="yellow"/>
        </w:rPr>
        <w:t>re</w:t>
      </w:r>
      <w:r w:rsidR="5CE6A2C6" w:rsidRPr="00D92C53">
        <w:rPr>
          <w:sz w:val="24"/>
          <w:szCs w:val="24"/>
          <w:highlight w:val="yellow"/>
        </w:rPr>
        <w:t>suspend</w:t>
      </w:r>
      <w:r w:rsidRPr="00D92C53">
        <w:rPr>
          <w:sz w:val="24"/>
          <w:szCs w:val="24"/>
          <w:highlight w:val="yellow"/>
        </w:rPr>
        <w:t>ing</w:t>
      </w:r>
      <w:r w:rsidR="00391B8D" w:rsidRPr="00D92C53">
        <w:rPr>
          <w:sz w:val="24"/>
          <w:szCs w:val="24"/>
          <w:highlight w:val="yellow"/>
        </w:rPr>
        <w:t xml:space="preserve"> the</w:t>
      </w:r>
      <w:r w:rsidR="5CE6A2C6" w:rsidRPr="00D92C53">
        <w:rPr>
          <w:sz w:val="24"/>
          <w:szCs w:val="24"/>
          <w:highlight w:val="yellow"/>
        </w:rPr>
        <w:t xml:space="preserve"> EBs in 600 µ</w:t>
      </w:r>
      <w:r w:rsidR="004C781F">
        <w:rPr>
          <w:sz w:val="24"/>
          <w:szCs w:val="24"/>
          <w:highlight w:val="yellow"/>
        </w:rPr>
        <w:t>L</w:t>
      </w:r>
      <w:r w:rsidR="5CE6A2C6" w:rsidRPr="00D92C53">
        <w:rPr>
          <w:sz w:val="24"/>
          <w:szCs w:val="24"/>
          <w:highlight w:val="yellow"/>
        </w:rPr>
        <w:t xml:space="preserve"> </w:t>
      </w:r>
      <w:r w:rsidR="00391B8D" w:rsidRPr="00D92C53">
        <w:rPr>
          <w:sz w:val="24"/>
          <w:szCs w:val="24"/>
          <w:highlight w:val="yellow"/>
        </w:rPr>
        <w:t xml:space="preserve">of </w:t>
      </w:r>
      <w:r w:rsidR="5CE6A2C6" w:rsidRPr="00D92C53">
        <w:rPr>
          <w:sz w:val="24"/>
          <w:szCs w:val="24"/>
          <w:highlight w:val="yellow"/>
        </w:rPr>
        <w:t>CaCl</w:t>
      </w:r>
      <w:r w:rsidR="5CE6A2C6" w:rsidRPr="00D92C53">
        <w:rPr>
          <w:sz w:val="24"/>
          <w:szCs w:val="24"/>
          <w:highlight w:val="yellow"/>
          <w:vertAlign w:val="subscript"/>
        </w:rPr>
        <w:t xml:space="preserve">2 </w:t>
      </w:r>
      <w:r w:rsidR="5CE6A2C6" w:rsidRPr="00D92C53">
        <w:rPr>
          <w:sz w:val="24"/>
          <w:szCs w:val="24"/>
          <w:highlight w:val="yellow"/>
        </w:rPr>
        <w:t>buffer</w:t>
      </w:r>
      <w:r w:rsidR="00391B8D" w:rsidRPr="00D92C53">
        <w:rPr>
          <w:sz w:val="24"/>
          <w:szCs w:val="24"/>
          <w:highlight w:val="yellow"/>
        </w:rPr>
        <w:t>, and then</w:t>
      </w:r>
      <w:r w:rsidR="003A6157" w:rsidRPr="00D92C53">
        <w:rPr>
          <w:sz w:val="24"/>
          <w:szCs w:val="24"/>
          <w:highlight w:val="yellow"/>
        </w:rPr>
        <w:t xml:space="preserve"> add</w:t>
      </w:r>
      <w:r w:rsidRPr="00D92C53">
        <w:rPr>
          <w:sz w:val="24"/>
          <w:szCs w:val="24"/>
          <w:highlight w:val="yellow"/>
        </w:rPr>
        <w:t xml:space="preserve"> 12 µg of </w:t>
      </w:r>
      <w:r w:rsidR="00391B8D" w:rsidRPr="00D92C53">
        <w:rPr>
          <w:sz w:val="24"/>
          <w:szCs w:val="24"/>
          <w:highlight w:val="yellow"/>
        </w:rPr>
        <w:t>pSUmC-</w:t>
      </w:r>
      <w:r w:rsidRPr="00D92C53">
        <w:rPr>
          <w:sz w:val="24"/>
          <w:szCs w:val="24"/>
          <w:highlight w:val="yellow"/>
        </w:rPr>
        <w:t xml:space="preserve">4.0 </w:t>
      </w:r>
      <w:r w:rsidR="00391B8D" w:rsidRPr="00D92C53">
        <w:rPr>
          <w:sz w:val="24"/>
          <w:szCs w:val="24"/>
          <w:highlight w:val="yellow"/>
        </w:rPr>
        <w:t xml:space="preserve">+ </w:t>
      </w:r>
      <w:r w:rsidRPr="00D92C53">
        <w:rPr>
          <w:sz w:val="24"/>
          <w:szCs w:val="24"/>
          <w:highlight w:val="yellow"/>
        </w:rPr>
        <w:t>homology arms to the tube</w:t>
      </w:r>
      <w:r w:rsidR="003A6157" w:rsidRPr="00D92C53">
        <w:rPr>
          <w:sz w:val="24"/>
          <w:szCs w:val="24"/>
          <w:highlight w:val="yellow"/>
        </w:rPr>
        <w:t>. G</w:t>
      </w:r>
      <w:r w:rsidRPr="00D92C53">
        <w:rPr>
          <w:sz w:val="24"/>
          <w:szCs w:val="24"/>
          <w:highlight w:val="yellow"/>
        </w:rPr>
        <w:t>ently mix</w:t>
      </w:r>
      <w:r w:rsidR="003A6157" w:rsidRPr="00D92C53">
        <w:rPr>
          <w:sz w:val="24"/>
          <w:szCs w:val="24"/>
          <w:highlight w:val="yellow"/>
        </w:rPr>
        <w:t xml:space="preserve"> </w:t>
      </w:r>
      <w:r w:rsidR="00391B8D" w:rsidRPr="00D92C53">
        <w:rPr>
          <w:sz w:val="24"/>
          <w:szCs w:val="24"/>
          <w:highlight w:val="yellow"/>
        </w:rPr>
        <w:t xml:space="preserve">the </w:t>
      </w:r>
      <w:r w:rsidR="003A6157" w:rsidRPr="00D92C53">
        <w:rPr>
          <w:sz w:val="24"/>
          <w:szCs w:val="24"/>
          <w:highlight w:val="yellow"/>
        </w:rPr>
        <w:t>solution</w:t>
      </w:r>
      <w:r w:rsidRPr="00D92C53">
        <w:rPr>
          <w:sz w:val="24"/>
          <w:szCs w:val="24"/>
          <w:highlight w:val="yellow"/>
        </w:rPr>
        <w:t xml:space="preserve"> by flicking. </w:t>
      </w:r>
      <w:r w:rsidR="5CE6A2C6" w:rsidRPr="00D92C53">
        <w:rPr>
          <w:sz w:val="24"/>
          <w:szCs w:val="24"/>
          <w:highlight w:val="yellow"/>
        </w:rPr>
        <w:t xml:space="preserve">Incubate </w:t>
      </w:r>
      <w:r w:rsidRPr="00D92C53">
        <w:rPr>
          <w:sz w:val="24"/>
          <w:szCs w:val="24"/>
          <w:highlight w:val="yellow"/>
        </w:rPr>
        <w:t xml:space="preserve">the tube </w:t>
      </w:r>
      <w:r w:rsidR="5CE6A2C6" w:rsidRPr="00D92C53">
        <w:rPr>
          <w:sz w:val="24"/>
          <w:szCs w:val="24"/>
          <w:highlight w:val="yellow"/>
        </w:rPr>
        <w:t>at</w:t>
      </w:r>
      <w:r w:rsidR="00A31B36">
        <w:rPr>
          <w:sz w:val="24"/>
          <w:szCs w:val="24"/>
          <w:highlight w:val="yellow"/>
        </w:rPr>
        <w:t xml:space="preserve"> </w:t>
      </w:r>
      <w:proofErr w:type="spellStart"/>
      <w:r w:rsidR="00A31B36">
        <w:rPr>
          <w:sz w:val="24"/>
          <w:szCs w:val="24"/>
          <w:highlight w:val="yellow"/>
        </w:rPr>
        <w:t>RT</w:t>
      </w:r>
      <w:r w:rsidRPr="00D92C53">
        <w:rPr>
          <w:sz w:val="24"/>
          <w:szCs w:val="24"/>
          <w:highlight w:val="yellow"/>
        </w:rPr>
        <w:t>for</w:t>
      </w:r>
      <w:proofErr w:type="spellEnd"/>
      <w:r w:rsidRPr="00D92C53">
        <w:rPr>
          <w:sz w:val="24"/>
          <w:szCs w:val="24"/>
          <w:highlight w:val="yellow"/>
        </w:rPr>
        <w:t xml:space="preserve"> 30 min and flick </w:t>
      </w:r>
      <w:r w:rsidR="00F011F4">
        <w:rPr>
          <w:sz w:val="24"/>
          <w:szCs w:val="24"/>
          <w:highlight w:val="yellow"/>
        </w:rPr>
        <w:t xml:space="preserve">to mix </w:t>
      </w:r>
      <w:r w:rsidR="5CE6A2C6" w:rsidRPr="00D92C53">
        <w:rPr>
          <w:sz w:val="24"/>
          <w:szCs w:val="24"/>
          <w:highlight w:val="yellow"/>
        </w:rPr>
        <w:t xml:space="preserve">every 10 min. </w:t>
      </w:r>
    </w:p>
    <w:p w14:paraId="15D353BA" w14:textId="00D51DD3" w:rsidR="00C12655" w:rsidRPr="00D92C53" w:rsidRDefault="00C12655">
      <w:pPr>
        <w:pStyle w:val="ListParagraph"/>
        <w:ind w:left="0"/>
        <w:rPr>
          <w:sz w:val="24"/>
          <w:szCs w:val="24"/>
        </w:rPr>
      </w:pPr>
    </w:p>
    <w:p w14:paraId="44CEAE6D" w14:textId="7B97DE85" w:rsidR="00C12655" w:rsidRPr="00D92C53" w:rsidRDefault="5CE6A2C6" w:rsidP="000F6355">
      <w:pPr>
        <w:pStyle w:val="ListParagraph"/>
        <w:numPr>
          <w:ilvl w:val="1"/>
          <w:numId w:val="13"/>
        </w:numPr>
        <w:ind w:left="0" w:firstLine="0"/>
        <w:rPr>
          <w:sz w:val="24"/>
          <w:szCs w:val="24"/>
          <w:highlight w:val="yellow"/>
        </w:rPr>
      </w:pPr>
      <w:r w:rsidRPr="00D92C53">
        <w:rPr>
          <w:sz w:val="24"/>
          <w:szCs w:val="24"/>
          <w:highlight w:val="yellow"/>
        </w:rPr>
        <w:t>Add</w:t>
      </w:r>
      <w:r w:rsidR="00EB4E5B" w:rsidRPr="00D92C53">
        <w:rPr>
          <w:sz w:val="24"/>
          <w:szCs w:val="24"/>
          <w:highlight w:val="yellow"/>
        </w:rPr>
        <w:t xml:space="preserve"> the</w:t>
      </w:r>
      <w:r w:rsidR="003A6157" w:rsidRPr="00D92C53">
        <w:rPr>
          <w:sz w:val="24"/>
          <w:szCs w:val="24"/>
          <w:highlight w:val="yellow"/>
        </w:rPr>
        <w:t xml:space="preserve"> transformation </w:t>
      </w:r>
      <w:r w:rsidR="00B9530A">
        <w:rPr>
          <w:sz w:val="24"/>
          <w:szCs w:val="24"/>
          <w:highlight w:val="yellow"/>
        </w:rPr>
        <w:t xml:space="preserve">solution </w:t>
      </w:r>
      <w:r w:rsidR="003A6157" w:rsidRPr="00D92C53">
        <w:rPr>
          <w:sz w:val="24"/>
          <w:szCs w:val="24"/>
          <w:highlight w:val="yellow"/>
        </w:rPr>
        <w:t>to</w:t>
      </w:r>
      <w:r w:rsidRPr="00D92C53">
        <w:rPr>
          <w:sz w:val="24"/>
          <w:szCs w:val="24"/>
          <w:highlight w:val="yellow"/>
        </w:rPr>
        <w:t xml:space="preserve"> 24 mL </w:t>
      </w:r>
      <w:r w:rsidR="003A6157" w:rsidRPr="00D92C53">
        <w:rPr>
          <w:sz w:val="24"/>
          <w:szCs w:val="24"/>
          <w:highlight w:val="yellow"/>
        </w:rPr>
        <w:t xml:space="preserve">of </w:t>
      </w:r>
      <w:r w:rsidRPr="00D92C53">
        <w:rPr>
          <w:sz w:val="24"/>
          <w:szCs w:val="24"/>
          <w:highlight w:val="yellow"/>
        </w:rPr>
        <w:t>Hanks’</w:t>
      </w:r>
      <w:r w:rsidR="00573359" w:rsidRPr="00D92C53">
        <w:rPr>
          <w:sz w:val="24"/>
          <w:szCs w:val="24"/>
          <w:highlight w:val="yellow"/>
        </w:rPr>
        <w:t xml:space="preserve"> </w:t>
      </w:r>
      <w:r w:rsidR="00A31B36">
        <w:rPr>
          <w:sz w:val="24"/>
          <w:szCs w:val="24"/>
          <w:highlight w:val="yellow"/>
        </w:rPr>
        <w:t>b</w:t>
      </w:r>
      <w:r w:rsidR="00573359" w:rsidRPr="00D92C53">
        <w:rPr>
          <w:sz w:val="24"/>
          <w:szCs w:val="24"/>
          <w:highlight w:val="yellow"/>
        </w:rPr>
        <w:t xml:space="preserve">alanced </w:t>
      </w:r>
      <w:r w:rsidR="00A31B36">
        <w:rPr>
          <w:sz w:val="24"/>
          <w:szCs w:val="24"/>
          <w:highlight w:val="yellow"/>
        </w:rPr>
        <w:t>s</w:t>
      </w:r>
      <w:r w:rsidR="00573359" w:rsidRPr="00D92C53">
        <w:rPr>
          <w:sz w:val="24"/>
          <w:szCs w:val="24"/>
          <w:highlight w:val="yellow"/>
        </w:rPr>
        <w:t xml:space="preserve">alt </w:t>
      </w:r>
      <w:r w:rsidR="00A31B36">
        <w:rPr>
          <w:sz w:val="24"/>
          <w:szCs w:val="24"/>
          <w:highlight w:val="yellow"/>
        </w:rPr>
        <w:t>s</w:t>
      </w:r>
      <w:r w:rsidR="00573359" w:rsidRPr="00D92C53">
        <w:rPr>
          <w:sz w:val="24"/>
          <w:szCs w:val="24"/>
          <w:highlight w:val="yellow"/>
        </w:rPr>
        <w:t xml:space="preserve">olution </w:t>
      </w:r>
      <w:r w:rsidR="0034613D" w:rsidRPr="00D92C53">
        <w:rPr>
          <w:sz w:val="24"/>
          <w:szCs w:val="24"/>
          <w:highlight w:val="yellow"/>
        </w:rPr>
        <w:t xml:space="preserve">(HBSS) </w:t>
      </w:r>
      <w:r w:rsidRPr="00D92C53">
        <w:rPr>
          <w:sz w:val="24"/>
          <w:szCs w:val="24"/>
          <w:highlight w:val="yellow"/>
        </w:rPr>
        <w:t>and mix by gently pipetting. Transfer 2 mL</w:t>
      </w:r>
      <w:r w:rsidR="00391B8D" w:rsidRPr="00D92C53">
        <w:rPr>
          <w:sz w:val="24"/>
          <w:szCs w:val="24"/>
          <w:highlight w:val="yellow"/>
        </w:rPr>
        <w:t xml:space="preserve"> of the inoculum</w:t>
      </w:r>
      <w:r w:rsidRPr="00D92C53">
        <w:rPr>
          <w:sz w:val="24"/>
          <w:szCs w:val="24"/>
          <w:highlight w:val="yellow"/>
        </w:rPr>
        <w:t xml:space="preserve"> to each well of confluent Mc</w:t>
      </w:r>
      <w:r w:rsidR="003A6157" w:rsidRPr="00D92C53">
        <w:rPr>
          <w:sz w:val="24"/>
          <w:szCs w:val="24"/>
          <w:highlight w:val="yellow"/>
        </w:rPr>
        <w:t>Coy cells in t</w:t>
      </w:r>
      <w:r w:rsidR="00391B8D" w:rsidRPr="00D92C53">
        <w:rPr>
          <w:sz w:val="24"/>
          <w:szCs w:val="24"/>
          <w:highlight w:val="yellow"/>
        </w:rPr>
        <w:t xml:space="preserve">he </w:t>
      </w:r>
      <w:r w:rsidR="003A6157" w:rsidRPr="00D92C53">
        <w:rPr>
          <w:sz w:val="24"/>
          <w:szCs w:val="24"/>
          <w:highlight w:val="yellow"/>
        </w:rPr>
        <w:t>6</w:t>
      </w:r>
      <w:r w:rsidR="00A31B36">
        <w:rPr>
          <w:sz w:val="24"/>
          <w:szCs w:val="24"/>
          <w:highlight w:val="yellow"/>
        </w:rPr>
        <w:t xml:space="preserve"> </w:t>
      </w:r>
      <w:r w:rsidR="003A6157" w:rsidRPr="00D92C53">
        <w:rPr>
          <w:sz w:val="24"/>
          <w:szCs w:val="24"/>
          <w:highlight w:val="yellow"/>
        </w:rPr>
        <w:t xml:space="preserve">well plates and infect by centrifugation at 900 </w:t>
      </w:r>
      <w:r w:rsidR="003A6157" w:rsidRPr="00093072">
        <w:rPr>
          <w:i/>
          <w:iCs/>
          <w:sz w:val="24"/>
          <w:szCs w:val="24"/>
          <w:highlight w:val="yellow"/>
        </w:rPr>
        <w:t>x g</w:t>
      </w:r>
      <w:r w:rsidR="003A6157" w:rsidRPr="00D92C53">
        <w:rPr>
          <w:sz w:val="24"/>
          <w:szCs w:val="24"/>
          <w:highlight w:val="yellow"/>
        </w:rPr>
        <w:t xml:space="preserve"> for 1 h at 20 °C.</w:t>
      </w:r>
    </w:p>
    <w:p w14:paraId="67139B27" w14:textId="0F1DAF27" w:rsidR="00391B8D" w:rsidRPr="00D92C53" w:rsidRDefault="00391B8D">
      <w:pPr>
        <w:pStyle w:val="ListParagraph"/>
        <w:ind w:left="0"/>
        <w:rPr>
          <w:sz w:val="24"/>
          <w:szCs w:val="24"/>
        </w:rPr>
      </w:pPr>
    </w:p>
    <w:p w14:paraId="0CC95E31" w14:textId="23FBEA96" w:rsidR="003A6157" w:rsidRPr="004C781F" w:rsidRDefault="5CE6A2C6" w:rsidP="000F6355">
      <w:pPr>
        <w:pStyle w:val="ListParagraph"/>
        <w:numPr>
          <w:ilvl w:val="1"/>
          <w:numId w:val="13"/>
        </w:numPr>
        <w:ind w:left="0" w:firstLine="0"/>
        <w:rPr>
          <w:sz w:val="24"/>
          <w:szCs w:val="24"/>
          <w:highlight w:val="yellow"/>
        </w:rPr>
      </w:pPr>
      <w:r w:rsidRPr="004C781F">
        <w:rPr>
          <w:sz w:val="24"/>
          <w:szCs w:val="24"/>
          <w:highlight w:val="yellow"/>
        </w:rPr>
        <w:t xml:space="preserve">Remove </w:t>
      </w:r>
      <w:r w:rsidR="00891E89">
        <w:rPr>
          <w:sz w:val="24"/>
          <w:szCs w:val="24"/>
          <w:highlight w:val="yellow"/>
        </w:rPr>
        <w:t xml:space="preserve">the </w:t>
      </w:r>
      <w:r w:rsidRPr="004C781F">
        <w:rPr>
          <w:sz w:val="24"/>
          <w:szCs w:val="24"/>
          <w:highlight w:val="yellow"/>
        </w:rPr>
        <w:t>inoculum and replace with 2 mL</w:t>
      </w:r>
      <w:r w:rsidR="004327F5" w:rsidRPr="004C781F">
        <w:rPr>
          <w:sz w:val="24"/>
          <w:szCs w:val="24"/>
          <w:highlight w:val="yellow"/>
        </w:rPr>
        <w:t>/well</w:t>
      </w:r>
      <w:r w:rsidRPr="004C781F">
        <w:rPr>
          <w:sz w:val="24"/>
          <w:szCs w:val="24"/>
          <w:highlight w:val="yellow"/>
        </w:rPr>
        <w:t xml:space="preserve"> RPMI</w:t>
      </w:r>
      <w:r w:rsidR="00D02105" w:rsidRPr="004C781F">
        <w:rPr>
          <w:sz w:val="24"/>
          <w:szCs w:val="24"/>
          <w:highlight w:val="yellow"/>
        </w:rPr>
        <w:t xml:space="preserve"> </w:t>
      </w:r>
      <w:r w:rsidR="00A31B36">
        <w:rPr>
          <w:sz w:val="24"/>
          <w:szCs w:val="24"/>
          <w:highlight w:val="yellow"/>
        </w:rPr>
        <w:t>g</w:t>
      </w:r>
      <w:r w:rsidR="00D02105" w:rsidRPr="004C781F">
        <w:rPr>
          <w:sz w:val="24"/>
          <w:szCs w:val="24"/>
          <w:highlight w:val="yellow"/>
        </w:rPr>
        <w:t xml:space="preserve">rowth </w:t>
      </w:r>
      <w:r w:rsidR="00A31B36">
        <w:rPr>
          <w:sz w:val="24"/>
          <w:szCs w:val="24"/>
          <w:highlight w:val="yellow"/>
        </w:rPr>
        <w:t>m</w:t>
      </w:r>
      <w:r w:rsidR="00D02105" w:rsidRPr="004C781F">
        <w:rPr>
          <w:sz w:val="24"/>
          <w:szCs w:val="24"/>
          <w:highlight w:val="yellow"/>
        </w:rPr>
        <w:t>edia #2</w:t>
      </w:r>
      <w:r w:rsidRPr="004C781F">
        <w:rPr>
          <w:sz w:val="24"/>
          <w:szCs w:val="24"/>
          <w:highlight w:val="yellow"/>
        </w:rPr>
        <w:t xml:space="preserve">. Incubate </w:t>
      </w:r>
      <w:r w:rsidR="00391B8D" w:rsidRPr="004C781F">
        <w:rPr>
          <w:sz w:val="24"/>
          <w:szCs w:val="24"/>
          <w:highlight w:val="yellow"/>
        </w:rPr>
        <w:t xml:space="preserve">the plates </w:t>
      </w:r>
      <w:r w:rsidRPr="004C781F">
        <w:rPr>
          <w:sz w:val="24"/>
          <w:szCs w:val="24"/>
          <w:highlight w:val="yellow"/>
        </w:rPr>
        <w:t>at 37 °C with 5% CO</w:t>
      </w:r>
      <w:r w:rsidR="00391B8D" w:rsidRPr="004C781F">
        <w:rPr>
          <w:sz w:val="24"/>
          <w:szCs w:val="24"/>
          <w:highlight w:val="yellow"/>
          <w:vertAlign w:val="subscript"/>
        </w:rPr>
        <w:t>2</w:t>
      </w:r>
      <w:r w:rsidR="00C428A0" w:rsidRPr="004C781F">
        <w:rPr>
          <w:sz w:val="24"/>
          <w:szCs w:val="24"/>
          <w:highlight w:val="yellow"/>
        </w:rPr>
        <w:t>.</w:t>
      </w:r>
    </w:p>
    <w:p w14:paraId="2F5DC8B0" w14:textId="009A2261" w:rsidR="00B9530A" w:rsidRPr="00D92C53" w:rsidRDefault="00B9530A">
      <w:pPr>
        <w:pStyle w:val="ListParagraph"/>
        <w:ind w:left="0"/>
        <w:rPr>
          <w:sz w:val="24"/>
          <w:szCs w:val="24"/>
        </w:rPr>
      </w:pPr>
    </w:p>
    <w:p w14:paraId="7D5E4B19" w14:textId="04E30FDC" w:rsidR="00C428A0" w:rsidRPr="00891E89" w:rsidRDefault="00C428A0" w:rsidP="000F6355">
      <w:pPr>
        <w:pStyle w:val="ListParagraph"/>
        <w:numPr>
          <w:ilvl w:val="1"/>
          <w:numId w:val="13"/>
        </w:numPr>
        <w:ind w:left="0" w:firstLine="0"/>
        <w:rPr>
          <w:bCs/>
          <w:sz w:val="24"/>
          <w:szCs w:val="24"/>
          <w:highlight w:val="yellow"/>
        </w:rPr>
      </w:pPr>
      <w:r w:rsidRPr="00891E89">
        <w:rPr>
          <w:sz w:val="24"/>
          <w:szCs w:val="24"/>
          <w:highlight w:val="yellow"/>
        </w:rPr>
        <w:t xml:space="preserve">After a minimum of 7 h, but no more than 12 h, replace the media with 2 mL/well of </w:t>
      </w:r>
      <w:r w:rsidR="00A31B36">
        <w:rPr>
          <w:bCs/>
          <w:sz w:val="24"/>
          <w:szCs w:val="24"/>
          <w:highlight w:val="yellow"/>
        </w:rPr>
        <w:t>s</w:t>
      </w:r>
      <w:r w:rsidRPr="00891E89">
        <w:rPr>
          <w:bCs/>
          <w:sz w:val="24"/>
          <w:szCs w:val="24"/>
          <w:highlight w:val="yellow"/>
        </w:rPr>
        <w:t xml:space="preserve">election </w:t>
      </w:r>
      <w:r w:rsidR="00A31B36">
        <w:rPr>
          <w:bCs/>
          <w:sz w:val="24"/>
          <w:szCs w:val="24"/>
          <w:highlight w:val="yellow"/>
        </w:rPr>
        <w:t>m</w:t>
      </w:r>
      <w:r w:rsidRPr="00891E89">
        <w:rPr>
          <w:bCs/>
          <w:sz w:val="24"/>
          <w:szCs w:val="24"/>
          <w:highlight w:val="yellow"/>
        </w:rPr>
        <w:t xml:space="preserve">edia #1. Continue the incubation at 37 °C for 48 h from the time of infection. </w:t>
      </w:r>
    </w:p>
    <w:p w14:paraId="26ACE7AB" w14:textId="35EBDBC8" w:rsidR="00C12655" w:rsidRPr="00891E89" w:rsidRDefault="00C12655">
      <w:pPr>
        <w:pStyle w:val="ListParagraph"/>
        <w:ind w:left="0"/>
        <w:rPr>
          <w:sz w:val="24"/>
          <w:szCs w:val="24"/>
          <w:highlight w:val="yellow"/>
        </w:rPr>
      </w:pPr>
    </w:p>
    <w:p w14:paraId="4E21297E" w14:textId="794442DB" w:rsidR="00F574C7" w:rsidRPr="00891E89" w:rsidRDefault="004327F5" w:rsidP="000F6355">
      <w:pPr>
        <w:pStyle w:val="ListParagraph"/>
        <w:numPr>
          <w:ilvl w:val="1"/>
          <w:numId w:val="13"/>
        </w:numPr>
        <w:ind w:left="0" w:firstLine="0"/>
        <w:rPr>
          <w:sz w:val="24"/>
          <w:szCs w:val="24"/>
          <w:highlight w:val="yellow"/>
        </w:rPr>
      </w:pPr>
      <w:r w:rsidRPr="00891E89">
        <w:rPr>
          <w:sz w:val="24"/>
          <w:szCs w:val="24"/>
          <w:highlight w:val="yellow"/>
        </w:rPr>
        <w:t>Harvest and p</w:t>
      </w:r>
      <w:r w:rsidR="5CE6A2C6" w:rsidRPr="00891E89">
        <w:rPr>
          <w:sz w:val="24"/>
          <w:szCs w:val="24"/>
          <w:highlight w:val="yellow"/>
        </w:rPr>
        <w:t xml:space="preserve">assage </w:t>
      </w:r>
      <w:r w:rsidRPr="00891E89">
        <w:rPr>
          <w:sz w:val="24"/>
          <w:szCs w:val="24"/>
          <w:highlight w:val="yellow"/>
        </w:rPr>
        <w:t xml:space="preserve">the bacteria onto a </w:t>
      </w:r>
      <w:r w:rsidR="5CE6A2C6" w:rsidRPr="00891E89">
        <w:rPr>
          <w:sz w:val="24"/>
          <w:szCs w:val="24"/>
          <w:highlight w:val="yellow"/>
        </w:rPr>
        <w:t>fresh monolayer</w:t>
      </w:r>
      <w:r w:rsidRPr="00891E89">
        <w:rPr>
          <w:sz w:val="24"/>
          <w:szCs w:val="24"/>
          <w:highlight w:val="yellow"/>
        </w:rPr>
        <w:t xml:space="preserve"> of McCoy cells</w:t>
      </w:r>
      <w:r w:rsidR="5CE6A2C6" w:rsidRPr="00891E89">
        <w:rPr>
          <w:sz w:val="24"/>
          <w:szCs w:val="24"/>
          <w:highlight w:val="yellow"/>
        </w:rPr>
        <w:t>.</w:t>
      </w:r>
    </w:p>
    <w:p w14:paraId="0B3B7421" w14:textId="5DBD2ACD" w:rsidR="00C12655" w:rsidRPr="00891E89" w:rsidRDefault="00C12655">
      <w:pPr>
        <w:pStyle w:val="ListParagraph"/>
        <w:ind w:left="0"/>
        <w:rPr>
          <w:sz w:val="24"/>
          <w:szCs w:val="24"/>
          <w:highlight w:val="yellow"/>
        </w:rPr>
      </w:pPr>
    </w:p>
    <w:p w14:paraId="16A55947" w14:textId="26A30B50" w:rsidR="00F574C7" w:rsidRPr="00891E89" w:rsidRDefault="004327F5" w:rsidP="000F6355">
      <w:pPr>
        <w:pStyle w:val="ListParagraph"/>
        <w:numPr>
          <w:ilvl w:val="2"/>
          <w:numId w:val="13"/>
        </w:numPr>
        <w:ind w:left="0" w:firstLine="0"/>
        <w:rPr>
          <w:sz w:val="24"/>
          <w:szCs w:val="24"/>
          <w:highlight w:val="yellow"/>
        </w:rPr>
      </w:pPr>
      <w:r w:rsidRPr="00891E89">
        <w:rPr>
          <w:sz w:val="24"/>
          <w:szCs w:val="24"/>
          <w:highlight w:val="yellow"/>
        </w:rPr>
        <w:t xml:space="preserve">Using a cell scraper, </w:t>
      </w:r>
      <w:r w:rsidR="5CE6A2C6" w:rsidRPr="00891E89">
        <w:rPr>
          <w:sz w:val="24"/>
          <w:szCs w:val="24"/>
          <w:highlight w:val="yellow"/>
        </w:rPr>
        <w:t>gently scrape</w:t>
      </w:r>
      <w:r w:rsidRPr="00891E89">
        <w:rPr>
          <w:sz w:val="24"/>
          <w:szCs w:val="24"/>
          <w:highlight w:val="yellow"/>
        </w:rPr>
        <w:t xml:space="preserve"> </w:t>
      </w:r>
      <w:r w:rsidR="00391B8D" w:rsidRPr="00891E89">
        <w:rPr>
          <w:sz w:val="24"/>
          <w:szCs w:val="24"/>
          <w:highlight w:val="yellow"/>
        </w:rPr>
        <w:t xml:space="preserve">the </w:t>
      </w:r>
      <w:r w:rsidRPr="00891E89">
        <w:rPr>
          <w:sz w:val="24"/>
          <w:szCs w:val="24"/>
          <w:highlight w:val="yellow"/>
        </w:rPr>
        <w:t>McCoy monolayer to lift</w:t>
      </w:r>
      <w:r w:rsidR="00391B8D" w:rsidRPr="00891E89">
        <w:rPr>
          <w:sz w:val="24"/>
          <w:szCs w:val="24"/>
          <w:highlight w:val="yellow"/>
        </w:rPr>
        <w:t xml:space="preserve"> the</w:t>
      </w:r>
      <w:r w:rsidRPr="00891E89">
        <w:rPr>
          <w:sz w:val="24"/>
          <w:szCs w:val="24"/>
          <w:highlight w:val="yellow"/>
        </w:rPr>
        <w:t xml:space="preserve"> cells into the </w:t>
      </w:r>
      <w:r w:rsidR="5CE6A2C6" w:rsidRPr="00891E89">
        <w:rPr>
          <w:sz w:val="24"/>
          <w:szCs w:val="24"/>
          <w:highlight w:val="yellow"/>
        </w:rPr>
        <w:t xml:space="preserve">media. Transfer </w:t>
      </w:r>
      <w:r w:rsidRPr="00891E89">
        <w:rPr>
          <w:sz w:val="24"/>
          <w:szCs w:val="24"/>
          <w:highlight w:val="yellow"/>
        </w:rPr>
        <w:t xml:space="preserve">the material </w:t>
      </w:r>
      <w:r w:rsidR="5CE6A2C6" w:rsidRPr="00891E89">
        <w:rPr>
          <w:sz w:val="24"/>
          <w:szCs w:val="24"/>
          <w:highlight w:val="yellow"/>
        </w:rPr>
        <w:t xml:space="preserve">from each well into a 2 mL tube. Pellet </w:t>
      </w:r>
      <w:r w:rsidR="0034613D" w:rsidRPr="00891E89">
        <w:rPr>
          <w:sz w:val="24"/>
          <w:szCs w:val="24"/>
          <w:highlight w:val="yellow"/>
        </w:rPr>
        <w:t xml:space="preserve">the cell material </w:t>
      </w:r>
      <w:r w:rsidR="5CE6A2C6" w:rsidRPr="00891E89">
        <w:rPr>
          <w:sz w:val="24"/>
          <w:szCs w:val="24"/>
          <w:highlight w:val="yellow"/>
        </w:rPr>
        <w:t xml:space="preserve">at &gt;20,000 </w:t>
      </w:r>
      <w:r w:rsidR="5CE6A2C6" w:rsidRPr="00891E89">
        <w:rPr>
          <w:i/>
          <w:iCs/>
          <w:sz w:val="24"/>
          <w:szCs w:val="24"/>
          <w:highlight w:val="yellow"/>
        </w:rPr>
        <w:t>x g</w:t>
      </w:r>
      <w:r w:rsidR="5CE6A2C6" w:rsidRPr="00891E89">
        <w:rPr>
          <w:sz w:val="24"/>
          <w:szCs w:val="24"/>
          <w:highlight w:val="yellow"/>
        </w:rPr>
        <w:t xml:space="preserve"> in a microcentrifuge for 30 min at 4 °C. </w:t>
      </w:r>
    </w:p>
    <w:p w14:paraId="08DD11EF" w14:textId="77777777" w:rsidR="00C12655" w:rsidRPr="00891E89" w:rsidRDefault="00C12655">
      <w:pPr>
        <w:pStyle w:val="ListParagraph"/>
        <w:ind w:left="0"/>
        <w:rPr>
          <w:sz w:val="24"/>
          <w:szCs w:val="24"/>
          <w:highlight w:val="yellow"/>
        </w:rPr>
      </w:pPr>
    </w:p>
    <w:p w14:paraId="3F4A20E2" w14:textId="77777777" w:rsidR="0034613D" w:rsidRPr="00891E89" w:rsidRDefault="5CE6A2C6" w:rsidP="000F6355">
      <w:pPr>
        <w:pStyle w:val="ListParagraph"/>
        <w:numPr>
          <w:ilvl w:val="2"/>
          <w:numId w:val="13"/>
        </w:numPr>
        <w:ind w:left="0" w:firstLine="0"/>
        <w:rPr>
          <w:sz w:val="24"/>
          <w:szCs w:val="24"/>
          <w:highlight w:val="yellow"/>
        </w:rPr>
      </w:pPr>
      <w:r w:rsidRPr="00891E89">
        <w:rPr>
          <w:sz w:val="24"/>
          <w:szCs w:val="24"/>
          <w:highlight w:val="yellow"/>
        </w:rPr>
        <w:t xml:space="preserve">Remove </w:t>
      </w:r>
      <w:r w:rsidR="0034613D" w:rsidRPr="00891E89">
        <w:rPr>
          <w:sz w:val="24"/>
          <w:szCs w:val="24"/>
          <w:highlight w:val="yellow"/>
        </w:rPr>
        <w:t>and discard the supernatant. R</w:t>
      </w:r>
      <w:r w:rsidRPr="00891E89">
        <w:rPr>
          <w:sz w:val="24"/>
          <w:szCs w:val="24"/>
          <w:highlight w:val="yellow"/>
        </w:rPr>
        <w:t xml:space="preserve">esuspend </w:t>
      </w:r>
      <w:r w:rsidR="0034613D" w:rsidRPr="00891E89">
        <w:rPr>
          <w:sz w:val="24"/>
          <w:szCs w:val="24"/>
          <w:highlight w:val="yellow"/>
        </w:rPr>
        <w:t xml:space="preserve">the cell </w:t>
      </w:r>
      <w:r w:rsidRPr="00891E89">
        <w:rPr>
          <w:sz w:val="24"/>
          <w:szCs w:val="24"/>
          <w:highlight w:val="yellow"/>
        </w:rPr>
        <w:t xml:space="preserve">pellet in 1 mL </w:t>
      </w:r>
      <w:r w:rsidR="0034613D" w:rsidRPr="00891E89">
        <w:rPr>
          <w:sz w:val="24"/>
          <w:szCs w:val="24"/>
          <w:highlight w:val="yellow"/>
        </w:rPr>
        <w:t xml:space="preserve">of </w:t>
      </w:r>
      <w:r w:rsidRPr="00891E89">
        <w:rPr>
          <w:sz w:val="24"/>
          <w:szCs w:val="24"/>
          <w:highlight w:val="yellow"/>
        </w:rPr>
        <w:t xml:space="preserve">HBSS by gently pipetting. </w:t>
      </w:r>
    </w:p>
    <w:p w14:paraId="6F2277B2" w14:textId="77777777" w:rsidR="0034613D" w:rsidRPr="00891E89" w:rsidRDefault="0034613D">
      <w:pPr>
        <w:pStyle w:val="ListParagraph"/>
        <w:ind w:left="0"/>
        <w:rPr>
          <w:sz w:val="24"/>
          <w:szCs w:val="24"/>
          <w:highlight w:val="yellow"/>
        </w:rPr>
      </w:pPr>
    </w:p>
    <w:p w14:paraId="66987A92" w14:textId="15E42A77" w:rsidR="00F574C7" w:rsidRPr="00891E89" w:rsidRDefault="5CE6A2C6" w:rsidP="000F6355">
      <w:pPr>
        <w:pStyle w:val="ListParagraph"/>
        <w:numPr>
          <w:ilvl w:val="2"/>
          <w:numId w:val="13"/>
        </w:numPr>
        <w:ind w:left="0" w:firstLine="0"/>
        <w:rPr>
          <w:sz w:val="24"/>
          <w:szCs w:val="24"/>
          <w:highlight w:val="yellow"/>
        </w:rPr>
      </w:pPr>
      <w:r w:rsidRPr="00891E89">
        <w:rPr>
          <w:sz w:val="24"/>
          <w:szCs w:val="24"/>
          <w:highlight w:val="yellow"/>
        </w:rPr>
        <w:t xml:space="preserve">Pellet </w:t>
      </w:r>
      <w:r w:rsidR="004C781F" w:rsidRPr="00891E89">
        <w:rPr>
          <w:sz w:val="24"/>
          <w:szCs w:val="24"/>
          <w:highlight w:val="yellow"/>
        </w:rPr>
        <w:t xml:space="preserve">the </w:t>
      </w:r>
      <w:r w:rsidR="0034613D" w:rsidRPr="00891E89">
        <w:rPr>
          <w:sz w:val="24"/>
          <w:szCs w:val="24"/>
          <w:highlight w:val="yellow"/>
        </w:rPr>
        <w:t xml:space="preserve">cell </w:t>
      </w:r>
      <w:r w:rsidRPr="00891E89">
        <w:rPr>
          <w:sz w:val="24"/>
          <w:szCs w:val="24"/>
          <w:highlight w:val="yellow"/>
        </w:rPr>
        <w:t xml:space="preserve">debris at 200 </w:t>
      </w:r>
      <w:r w:rsidRPr="00891E89">
        <w:rPr>
          <w:i/>
          <w:iCs/>
          <w:sz w:val="24"/>
          <w:szCs w:val="24"/>
          <w:highlight w:val="yellow"/>
        </w:rPr>
        <w:t>x g</w:t>
      </w:r>
      <w:r w:rsidRPr="00891E89">
        <w:rPr>
          <w:sz w:val="24"/>
          <w:szCs w:val="24"/>
          <w:highlight w:val="yellow"/>
        </w:rPr>
        <w:t xml:space="preserve"> for 5 min at 4 °C. Transfer </w:t>
      </w:r>
      <w:r w:rsidR="0034613D" w:rsidRPr="00891E89">
        <w:rPr>
          <w:sz w:val="24"/>
          <w:szCs w:val="24"/>
          <w:highlight w:val="yellow"/>
        </w:rPr>
        <w:t xml:space="preserve">the </w:t>
      </w:r>
      <w:r w:rsidRPr="00891E89">
        <w:rPr>
          <w:sz w:val="24"/>
          <w:szCs w:val="24"/>
          <w:highlight w:val="yellow"/>
        </w:rPr>
        <w:t>supernatant onto</w:t>
      </w:r>
      <w:r w:rsidR="0034613D" w:rsidRPr="00891E89">
        <w:rPr>
          <w:sz w:val="24"/>
          <w:szCs w:val="24"/>
          <w:highlight w:val="yellow"/>
        </w:rPr>
        <w:t xml:space="preserve"> a</w:t>
      </w:r>
      <w:r w:rsidRPr="00891E89">
        <w:rPr>
          <w:sz w:val="24"/>
          <w:szCs w:val="24"/>
          <w:highlight w:val="yellow"/>
        </w:rPr>
        <w:t xml:space="preserve"> fresh well of confluent McCoy cells. Add an additional 1 mL</w:t>
      </w:r>
      <w:r w:rsidR="00A31B36">
        <w:rPr>
          <w:sz w:val="24"/>
          <w:szCs w:val="24"/>
          <w:highlight w:val="yellow"/>
        </w:rPr>
        <w:t xml:space="preserve"> of</w:t>
      </w:r>
      <w:r w:rsidRPr="00891E89">
        <w:rPr>
          <w:sz w:val="24"/>
          <w:szCs w:val="24"/>
          <w:highlight w:val="yellow"/>
        </w:rPr>
        <w:t xml:space="preserve"> HBSS to each well for a total </w:t>
      </w:r>
      <w:r w:rsidR="0034613D" w:rsidRPr="00891E89">
        <w:rPr>
          <w:sz w:val="24"/>
          <w:szCs w:val="24"/>
          <w:highlight w:val="yellow"/>
        </w:rPr>
        <w:t xml:space="preserve">volume </w:t>
      </w:r>
      <w:r w:rsidRPr="00891E89">
        <w:rPr>
          <w:sz w:val="24"/>
          <w:szCs w:val="24"/>
          <w:highlight w:val="yellow"/>
        </w:rPr>
        <w:t>of 2 mL</w:t>
      </w:r>
      <w:r w:rsidR="00A31B36">
        <w:rPr>
          <w:sz w:val="24"/>
          <w:szCs w:val="24"/>
          <w:highlight w:val="yellow"/>
        </w:rPr>
        <w:t>/</w:t>
      </w:r>
      <w:r w:rsidRPr="00891E89">
        <w:rPr>
          <w:sz w:val="24"/>
          <w:szCs w:val="24"/>
          <w:highlight w:val="yellow"/>
        </w:rPr>
        <w:t xml:space="preserve">well. </w:t>
      </w:r>
    </w:p>
    <w:p w14:paraId="2AD5A922" w14:textId="24A3CBBE" w:rsidR="00C12655" w:rsidRPr="00891E89" w:rsidRDefault="00C12655">
      <w:pPr>
        <w:pStyle w:val="ListParagraph"/>
        <w:ind w:left="0"/>
        <w:rPr>
          <w:sz w:val="24"/>
          <w:szCs w:val="24"/>
          <w:highlight w:val="yellow"/>
        </w:rPr>
      </w:pPr>
    </w:p>
    <w:p w14:paraId="44526728" w14:textId="76C4515B" w:rsidR="00F574C7" w:rsidRPr="00891E89" w:rsidRDefault="00C428A0" w:rsidP="000F6355">
      <w:pPr>
        <w:pStyle w:val="ListParagraph"/>
        <w:numPr>
          <w:ilvl w:val="2"/>
          <w:numId w:val="13"/>
        </w:numPr>
        <w:ind w:left="0" w:firstLine="0"/>
        <w:rPr>
          <w:sz w:val="24"/>
          <w:szCs w:val="24"/>
          <w:highlight w:val="yellow"/>
        </w:rPr>
      </w:pPr>
      <w:r w:rsidRPr="00891E89">
        <w:rPr>
          <w:sz w:val="24"/>
          <w:szCs w:val="24"/>
          <w:highlight w:val="yellow"/>
        </w:rPr>
        <w:lastRenderedPageBreak/>
        <w:t>Infect by centrifugation at 900 x</w:t>
      </w:r>
      <w:r w:rsidRPr="00891E89">
        <w:rPr>
          <w:i/>
          <w:iCs/>
          <w:sz w:val="24"/>
          <w:szCs w:val="24"/>
          <w:highlight w:val="yellow"/>
        </w:rPr>
        <w:t xml:space="preserve"> g</w:t>
      </w:r>
      <w:r w:rsidRPr="00891E89">
        <w:rPr>
          <w:sz w:val="24"/>
          <w:szCs w:val="24"/>
          <w:highlight w:val="yellow"/>
        </w:rPr>
        <w:t xml:space="preserve"> for 1 h at 20 °C. Replace the inoculum with </w:t>
      </w:r>
      <w:r w:rsidR="00A31B36">
        <w:rPr>
          <w:sz w:val="24"/>
          <w:szCs w:val="24"/>
          <w:highlight w:val="yellow"/>
        </w:rPr>
        <w:t>s</w:t>
      </w:r>
      <w:r w:rsidRPr="00891E89">
        <w:rPr>
          <w:sz w:val="24"/>
          <w:szCs w:val="24"/>
          <w:highlight w:val="yellow"/>
        </w:rPr>
        <w:t xml:space="preserve">election </w:t>
      </w:r>
      <w:r w:rsidR="00A31B36">
        <w:rPr>
          <w:sz w:val="24"/>
          <w:szCs w:val="24"/>
          <w:highlight w:val="yellow"/>
        </w:rPr>
        <w:t>m</w:t>
      </w:r>
      <w:r w:rsidRPr="00891E89">
        <w:rPr>
          <w:sz w:val="24"/>
          <w:szCs w:val="24"/>
          <w:highlight w:val="yellow"/>
        </w:rPr>
        <w:t>edia #1 immediately following infection.</w:t>
      </w:r>
    </w:p>
    <w:p w14:paraId="44407CE3" w14:textId="6048C21A" w:rsidR="00C12655" w:rsidRPr="00891E89" w:rsidRDefault="00C12655">
      <w:pPr>
        <w:pStyle w:val="ListParagraph"/>
        <w:ind w:left="0"/>
        <w:rPr>
          <w:sz w:val="24"/>
          <w:szCs w:val="24"/>
          <w:highlight w:val="yellow"/>
        </w:rPr>
      </w:pPr>
    </w:p>
    <w:p w14:paraId="14666180" w14:textId="1C12C907" w:rsidR="00F574C7" w:rsidRPr="004C781F" w:rsidRDefault="006E4204" w:rsidP="000F6355">
      <w:pPr>
        <w:pStyle w:val="ListParagraph"/>
        <w:numPr>
          <w:ilvl w:val="1"/>
          <w:numId w:val="13"/>
        </w:numPr>
        <w:ind w:left="0" w:firstLine="0"/>
        <w:rPr>
          <w:sz w:val="24"/>
          <w:szCs w:val="24"/>
        </w:rPr>
      </w:pPr>
      <w:bookmarkStart w:id="2" w:name="_Hlk23897941"/>
      <w:r w:rsidRPr="00FB7ACE">
        <w:rPr>
          <w:sz w:val="24"/>
          <w:szCs w:val="24"/>
          <w:highlight w:val="yellow"/>
        </w:rPr>
        <w:t xml:space="preserve">Continue passaging </w:t>
      </w:r>
      <w:r w:rsidRPr="004C781F">
        <w:rPr>
          <w:sz w:val="24"/>
          <w:szCs w:val="24"/>
          <w:highlight w:val="yellow"/>
        </w:rPr>
        <w:t xml:space="preserve">the bacteria </w:t>
      </w:r>
      <w:r w:rsidR="003671AC" w:rsidRPr="004C781F">
        <w:rPr>
          <w:sz w:val="24"/>
          <w:szCs w:val="24"/>
          <w:highlight w:val="yellow"/>
        </w:rPr>
        <w:t>onto a fresh monolayer of McCoy cells</w:t>
      </w:r>
      <w:r w:rsidR="003671AC" w:rsidRPr="004C781F">
        <w:rPr>
          <w:sz w:val="24"/>
          <w:szCs w:val="24"/>
        </w:rPr>
        <w:t xml:space="preserve"> </w:t>
      </w:r>
      <w:r w:rsidRPr="004C781F">
        <w:rPr>
          <w:sz w:val="24"/>
          <w:szCs w:val="24"/>
        </w:rPr>
        <w:t>(</w:t>
      </w:r>
      <w:r w:rsidR="00201DE9">
        <w:rPr>
          <w:sz w:val="24"/>
          <w:szCs w:val="24"/>
        </w:rPr>
        <w:t>section</w:t>
      </w:r>
      <w:r w:rsidR="00391B8D" w:rsidRPr="004C781F">
        <w:rPr>
          <w:sz w:val="24"/>
          <w:szCs w:val="24"/>
        </w:rPr>
        <w:t xml:space="preserve"> 2.7</w:t>
      </w:r>
      <w:r w:rsidRPr="004C781F">
        <w:rPr>
          <w:sz w:val="24"/>
          <w:szCs w:val="24"/>
        </w:rPr>
        <w:t>)</w:t>
      </w:r>
      <w:r w:rsidR="00391B8D" w:rsidRPr="004C781F">
        <w:rPr>
          <w:sz w:val="24"/>
          <w:szCs w:val="24"/>
        </w:rPr>
        <w:t xml:space="preserve"> </w:t>
      </w:r>
      <w:r w:rsidR="5CE6A2C6" w:rsidRPr="004C781F">
        <w:rPr>
          <w:sz w:val="24"/>
          <w:szCs w:val="24"/>
          <w:highlight w:val="yellow"/>
        </w:rPr>
        <w:t>every 48 h</w:t>
      </w:r>
      <w:r w:rsidR="00D92C53" w:rsidRPr="004C781F">
        <w:rPr>
          <w:sz w:val="24"/>
          <w:szCs w:val="24"/>
          <w:highlight w:val="yellow"/>
        </w:rPr>
        <w:t xml:space="preserve"> </w:t>
      </w:r>
      <w:r w:rsidR="00D92C53" w:rsidRPr="004C781F">
        <w:rPr>
          <w:sz w:val="24"/>
          <w:szCs w:val="24"/>
        </w:rPr>
        <w:t xml:space="preserve">for </w:t>
      </w:r>
      <w:r w:rsidR="00201DE9">
        <w:rPr>
          <w:sz w:val="24"/>
          <w:szCs w:val="24"/>
        </w:rPr>
        <w:t>three</w:t>
      </w:r>
      <w:r w:rsidR="00D92C53" w:rsidRPr="004C781F">
        <w:rPr>
          <w:sz w:val="24"/>
          <w:szCs w:val="24"/>
        </w:rPr>
        <w:t xml:space="preserve"> or more passages</w:t>
      </w:r>
      <w:r w:rsidR="5CE6A2C6" w:rsidRPr="004C781F">
        <w:rPr>
          <w:sz w:val="24"/>
          <w:szCs w:val="24"/>
        </w:rPr>
        <w:t xml:space="preserve"> </w:t>
      </w:r>
      <w:r w:rsidR="5CE6A2C6" w:rsidRPr="004C781F">
        <w:rPr>
          <w:sz w:val="24"/>
          <w:szCs w:val="24"/>
          <w:highlight w:val="yellow"/>
        </w:rPr>
        <w:t xml:space="preserve">until red and green </w:t>
      </w:r>
      <w:r w:rsidR="0027251C" w:rsidRPr="004C781F">
        <w:rPr>
          <w:sz w:val="24"/>
          <w:szCs w:val="24"/>
          <w:highlight w:val="yellow"/>
        </w:rPr>
        <w:t>inclusions</w:t>
      </w:r>
      <w:r w:rsidR="00CE6268" w:rsidRPr="004C781F">
        <w:rPr>
          <w:sz w:val="24"/>
          <w:szCs w:val="24"/>
          <w:highlight w:val="yellow"/>
        </w:rPr>
        <w:t xml:space="preserve"> are detected</w:t>
      </w:r>
      <w:r w:rsidR="00D92C53" w:rsidRPr="004C781F">
        <w:rPr>
          <w:sz w:val="24"/>
          <w:szCs w:val="24"/>
          <w:highlight w:val="yellow"/>
        </w:rPr>
        <w:t xml:space="preserve"> </w:t>
      </w:r>
      <w:r w:rsidR="00CE6268" w:rsidRPr="004C781F">
        <w:rPr>
          <w:sz w:val="24"/>
          <w:szCs w:val="24"/>
        </w:rPr>
        <w:t>using an epifluorescence inverted microscope</w:t>
      </w:r>
      <w:r w:rsidR="002974D5" w:rsidRPr="004C781F">
        <w:rPr>
          <w:sz w:val="24"/>
          <w:szCs w:val="24"/>
        </w:rPr>
        <w:t xml:space="preserve"> 24 h post</w:t>
      </w:r>
      <w:r w:rsidR="00201DE9">
        <w:rPr>
          <w:sz w:val="24"/>
          <w:szCs w:val="24"/>
        </w:rPr>
        <w:t>-</w:t>
      </w:r>
      <w:r w:rsidR="002974D5" w:rsidRPr="004C781F">
        <w:rPr>
          <w:sz w:val="24"/>
          <w:szCs w:val="24"/>
        </w:rPr>
        <w:t>infection (</w:t>
      </w:r>
      <w:r w:rsidR="00201DE9">
        <w:rPr>
          <w:sz w:val="24"/>
          <w:szCs w:val="24"/>
        </w:rPr>
        <w:t xml:space="preserve">24 </w:t>
      </w:r>
      <w:proofErr w:type="spellStart"/>
      <w:r w:rsidR="002974D5" w:rsidRPr="004C781F">
        <w:rPr>
          <w:sz w:val="24"/>
          <w:szCs w:val="24"/>
        </w:rPr>
        <w:t>hpi</w:t>
      </w:r>
      <w:proofErr w:type="spellEnd"/>
      <w:r w:rsidR="002974D5" w:rsidRPr="004C781F">
        <w:rPr>
          <w:sz w:val="24"/>
          <w:szCs w:val="24"/>
        </w:rPr>
        <w:t>)</w:t>
      </w:r>
      <w:r w:rsidR="00CE6268" w:rsidRPr="004C781F">
        <w:rPr>
          <w:sz w:val="24"/>
          <w:szCs w:val="24"/>
        </w:rPr>
        <w:t xml:space="preserve">.  </w:t>
      </w:r>
    </w:p>
    <w:bookmarkEnd w:id="2"/>
    <w:p w14:paraId="4504A986" w14:textId="1F3E5E5A" w:rsidR="00C12655" w:rsidRPr="004C781F" w:rsidRDefault="00C12655">
      <w:pPr>
        <w:pStyle w:val="ListParagraph"/>
        <w:ind w:left="0"/>
        <w:rPr>
          <w:sz w:val="24"/>
          <w:szCs w:val="24"/>
        </w:rPr>
      </w:pPr>
    </w:p>
    <w:p w14:paraId="62D16579" w14:textId="04EA4D82" w:rsidR="00C428A0" w:rsidRPr="00F65D70" w:rsidRDefault="00C428A0" w:rsidP="000F6355">
      <w:pPr>
        <w:pStyle w:val="ListParagraph"/>
        <w:numPr>
          <w:ilvl w:val="1"/>
          <w:numId w:val="13"/>
        </w:numPr>
        <w:tabs>
          <w:tab w:val="left" w:pos="1710"/>
        </w:tabs>
        <w:ind w:left="0" w:firstLine="0"/>
        <w:rPr>
          <w:sz w:val="24"/>
          <w:szCs w:val="24"/>
        </w:rPr>
      </w:pPr>
      <w:r w:rsidRPr="00F65D70">
        <w:rPr>
          <w:sz w:val="24"/>
          <w:szCs w:val="24"/>
          <w:highlight w:val="yellow"/>
        </w:rPr>
        <w:t>Once red and green inclusions are detected, continue passaging the monolayer (</w:t>
      </w:r>
      <w:r w:rsidR="00201DE9">
        <w:rPr>
          <w:sz w:val="24"/>
          <w:szCs w:val="24"/>
          <w:highlight w:val="yellow"/>
        </w:rPr>
        <w:t>section</w:t>
      </w:r>
      <w:r w:rsidRPr="00F65D70">
        <w:rPr>
          <w:sz w:val="24"/>
          <w:szCs w:val="24"/>
          <w:highlight w:val="yellow"/>
        </w:rPr>
        <w:t xml:space="preserve"> 2.7) </w:t>
      </w:r>
      <w:r>
        <w:rPr>
          <w:sz w:val="24"/>
          <w:szCs w:val="24"/>
        </w:rPr>
        <w:t xml:space="preserve">using </w:t>
      </w:r>
      <w:r w:rsidR="00201DE9">
        <w:rPr>
          <w:sz w:val="24"/>
          <w:szCs w:val="24"/>
        </w:rPr>
        <w:t>s</w:t>
      </w:r>
      <w:r w:rsidRPr="00C428A0">
        <w:rPr>
          <w:sz w:val="24"/>
          <w:szCs w:val="24"/>
        </w:rPr>
        <w:t xml:space="preserve">election </w:t>
      </w:r>
      <w:r w:rsidR="00201DE9">
        <w:rPr>
          <w:sz w:val="24"/>
          <w:szCs w:val="24"/>
        </w:rPr>
        <w:t>m</w:t>
      </w:r>
      <w:r w:rsidRPr="00C428A0">
        <w:rPr>
          <w:sz w:val="24"/>
          <w:szCs w:val="24"/>
        </w:rPr>
        <w:t>edia #</w:t>
      </w:r>
      <w:r>
        <w:rPr>
          <w:sz w:val="24"/>
          <w:szCs w:val="24"/>
        </w:rPr>
        <w:t>2.</w:t>
      </w:r>
    </w:p>
    <w:p w14:paraId="7E264CB9" w14:textId="33498E84" w:rsidR="00C12655" w:rsidRPr="00D92C53" w:rsidRDefault="00C12655">
      <w:pPr>
        <w:pStyle w:val="ListParagraph"/>
        <w:tabs>
          <w:tab w:val="left" w:pos="1710"/>
        </w:tabs>
        <w:ind w:left="0"/>
        <w:rPr>
          <w:sz w:val="24"/>
          <w:szCs w:val="24"/>
        </w:rPr>
      </w:pPr>
    </w:p>
    <w:p w14:paraId="0ADE4D68" w14:textId="2BAC14AC" w:rsidR="00F574C7" w:rsidRPr="00D92C53" w:rsidRDefault="5CE6A2C6" w:rsidP="000F6355">
      <w:pPr>
        <w:pStyle w:val="ListParagraph"/>
        <w:numPr>
          <w:ilvl w:val="1"/>
          <w:numId w:val="13"/>
        </w:numPr>
        <w:ind w:left="0" w:firstLine="0"/>
        <w:rPr>
          <w:sz w:val="24"/>
          <w:szCs w:val="24"/>
          <w:highlight w:val="yellow"/>
        </w:rPr>
      </w:pPr>
      <w:r w:rsidRPr="00D92C53">
        <w:rPr>
          <w:sz w:val="24"/>
          <w:szCs w:val="24"/>
          <w:highlight w:val="yellow"/>
        </w:rPr>
        <w:t xml:space="preserve">Continue passaging </w:t>
      </w:r>
      <w:r w:rsidR="009548C4" w:rsidRPr="00D92C53">
        <w:rPr>
          <w:sz w:val="24"/>
          <w:szCs w:val="24"/>
          <w:highlight w:val="yellow"/>
        </w:rPr>
        <w:t xml:space="preserve">the </w:t>
      </w:r>
      <w:r w:rsidRPr="00D92C53">
        <w:rPr>
          <w:sz w:val="24"/>
          <w:szCs w:val="24"/>
          <w:highlight w:val="yellow"/>
        </w:rPr>
        <w:t xml:space="preserve">monolayer until </w:t>
      </w:r>
      <w:r w:rsidR="00201DE9">
        <w:rPr>
          <w:bCs/>
          <w:sz w:val="24"/>
          <w:szCs w:val="24"/>
          <w:highlight w:val="yellow"/>
        </w:rPr>
        <w:t>green-only</w:t>
      </w:r>
      <w:r w:rsidRPr="00D92C53">
        <w:rPr>
          <w:sz w:val="24"/>
          <w:szCs w:val="24"/>
          <w:highlight w:val="yellow"/>
        </w:rPr>
        <w:t xml:space="preserve"> inclusions are </w:t>
      </w:r>
      <w:r w:rsidR="003671AC">
        <w:rPr>
          <w:sz w:val="24"/>
          <w:szCs w:val="24"/>
          <w:highlight w:val="yellow"/>
        </w:rPr>
        <w:t xml:space="preserve">detected </w:t>
      </w:r>
      <w:r w:rsidR="003671AC" w:rsidRPr="003671AC">
        <w:rPr>
          <w:sz w:val="24"/>
          <w:szCs w:val="24"/>
        </w:rPr>
        <w:t xml:space="preserve">24 </w:t>
      </w:r>
      <w:proofErr w:type="spellStart"/>
      <w:r w:rsidR="003671AC" w:rsidRPr="003671AC">
        <w:rPr>
          <w:sz w:val="24"/>
          <w:szCs w:val="24"/>
        </w:rPr>
        <w:t>hpi</w:t>
      </w:r>
      <w:proofErr w:type="spellEnd"/>
      <w:r w:rsidR="003671AC" w:rsidRPr="003671AC">
        <w:rPr>
          <w:sz w:val="24"/>
          <w:szCs w:val="24"/>
        </w:rPr>
        <w:t xml:space="preserve"> (passage </w:t>
      </w:r>
      <w:r w:rsidR="00201DE9">
        <w:rPr>
          <w:sz w:val="24"/>
          <w:szCs w:val="24"/>
        </w:rPr>
        <w:t>#</w:t>
      </w:r>
      <w:r w:rsidR="003671AC" w:rsidRPr="003671AC">
        <w:rPr>
          <w:sz w:val="24"/>
          <w:szCs w:val="24"/>
        </w:rPr>
        <w:t>3 or later)</w:t>
      </w:r>
      <w:r w:rsidR="00201DE9">
        <w:rPr>
          <w:sz w:val="24"/>
          <w:szCs w:val="24"/>
        </w:rPr>
        <w:t>,</w:t>
      </w:r>
      <w:r w:rsidR="003671AC" w:rsidRPr="003671AC">
        <w:rPr>
          <w:sz w:val="24"/>
          <w:szCs w:val="24"/>
        </w:rPr>
        <w:t xml:space="preserve"> </w:t>
      </w:r>
      <w:r w:rsidR="009548C4" w:rsidRPr="00B9530A">
        <w:rPr>
          <w:sz w:val="24"/>
          <w:szCs w:val="24"/>
        </w:rPr>
        <w:t>which indicates</w:t>
      </w:r>
      <w:r w:rsidR="00391B8D" w:rsidRPr="00B9530A">
        <w:rPr>
          <w:sz w:val="24"/>
          <w:szCs w:val="24"/>
        </w:rPr>
        <w:t xml:space="preserve"> the loss of the pSUmC-</w:t>
      </w:r>
      <w:r w:rsidRPr="00B9530A">
        <w:rPr>
          <w:sz w:val="24"/>
          <w:szCs w:val="24"/>
        </w:rPr>
        <w:t xml:space="preserve">4.0 </w:t>
      </w:r>
      <w:r w:rsidR="009548C4" w:rsidRPr="00B9530A">
        <w:rPr>
          <w:sz w:val="24"/>
          <w:szCs w:val="24"/>
        </w:rPr>
        <w:t xml:space="preserve">vector </w:t>
      </w:r>
      <w:r w:rsidRPr="00B9530A">
        <w:rPr>
          <w:sz w:val="24"/>
          <w:szCs w:val="24"/>
        </w:rPr>
        <w:t xml:space="preserve">and incorporation of the </w:t>
      </w:r>
      <w:proofErr w:type="spellStart"/>
      <w:r w:rsidRPr="00B9530A">
        <w:rPr>
          <w:i/>
          <w:iCs/>
          <w:sz w:val="24"/>
          <w:szCs w:val="24"/>
        </w:rPr>
        <w:t>loxP</w:t>
      </w:r>
      <w:proofErr w:type="spellEnd"/>
      <w:r w:rsidRPr="00B9530A">
        <w:rPr>
          <w:i/>
          <w:iCs/>
          <w:sz w:val="24"/>
          <w:szCs w:val="24"/>
        </w:rPr>
        <w:t xml:space="preserve"> </w:t>
      </w:r>
      <w:r w:rsidRPr="00B9530A">
        <w:rPr>
          <w:sz w:val="24"/>
          <w:szCs w:val="24"/>
        </w:rPr>
        <w:t xml:space="preserve">selection cassette into the genome. </w:t>
      </w:r>
    </w:p>
    <w:p w14:paraId="55E3FD58" w14:textId="2CF0F73C" w:rsidR="00C12655" w:rsidRPr="00D92C53" w:rsidRDefault="00C12655">
      <w:pPr>
        <w:pStyle w:val="ListParagraph"/>
        <w:ind w:left="0"/>
        <w:rPr>
          <w:sz w:val="24"/>
          <w:szCs w:val="24"/>
        </w:rPr>
      </w:pPr>
    </w:p>
    <w:p w14:paraId="6C7F797A" w14:textId="4A5B091C" w:rsidR="00F574C7" w:rsidRPr="00D92C53" w:rsidRDefault="009548C4" w:rsidP="000F6355">
      <w:pPr>
        <w:pStyle w:val="ListParagraph"/>
        <w:numPr>
          <w:ilvl w:val="1"/>
          <w:numId w:val="13"/>
        </w:numPr>
        <w:ind w:left="0" w:firstLine="0"/>
        <w:rPr>
          <w:sz w:val="24"/>
          <w:szCs w:val="24"/>
        </w:rPr>
      </w:pPr>
      <w:r w:rsidRPr="003671AC">
        <w:rPr>
          <w:sz w:val="24"/>
          <w:szCs w:val="24"/>
        </w:rPr>
        <w:t>C</w:t>
      </w:r>
      <w:r w:rsidR="5CE6A2C6" w:rsidRPr="003671AC">
        <w:rPr>
          <w:sz w:val="24"/>
          <w:szCs w:val="24"/>
        </w:rPr>
        <w:t>hoose one well</w:t>
      </w:r>
      <w:r w:rsidRPr="003671AC">
        <w:rPr>
          <w:sz w:val="24"/>
          <w:szCs w:val="24"/>
        </w:rPr>
        <w:t xml:space="preserve"> of </w:t>
      </w:r>
      <w:r w:rsidR="00201DE9">
        <w:rPr>
          <w:sz w:val="24"/>
          <w:szCs w:val="24"/>
        </w:rPr>
        <w:t>green-only</w:t>
      </w:r>
      <w:r w:rsidRPr="003671AC">
        <w:rPr>
          <w:sz w:val="24"/>
          <w:szCs w:val="24"/>
        </w:rPr>
        <w:t xml:space="preserve"> inclusions</w:t>
      </w:r>
      <w:r w:rsidR="5CE6A2C6" w:rsidRPr="003671AC">
        <w:rPr>
          <w:sz w:val="24"/>
          <w:szCs w:val="24"/>
        </w:rPr>
        <w:t xml:space="preserve"> to enrich </w:t>
      </w:r>
      <w:r w:rsidRPr="003671AC">
        <w:rPr>
          <w:sz w:val="24"/>
          <w:szCs w:val="24"/>
        </w:rPr>
        <w:t xml:space="preserve">by passaging. </w:t>
      </w:r>
      <w:r w:rsidRPr="003671AC">
        <w:rPr>
          <w:sz w:val="24"/>
          <w:szCs w:val="24"/>
          <w:highlight w:val="yellow"/>
        </w:rPr>
        <w:t>Harvest and f</w:t>
      </w:r>
      <w:r w:rsidR="5CE6A2C6" w:rsidRPr="003671AC">
        <w:rPr>
          <w:sz w:val="24"/>
          <w:szCs w:val="24"/>
          <w:highlight w:val="yellow"/>
        </w:rPr>
        <w:t>reeze</w:t>
      </w:r>
      <w:r w:rsidR="5CE6A2C6" w:rsidRPr="003671AC">
        <w:rPr>
          <w:sz w:val="24"/>
          <w:szCs w:val="24"/>
        </w:rPr>
        <w:t xml:space="preserve"> any other</w:t>
      </w:r>
      <w:r w:rsidRPr="003671AC">
        <w:rPr>
          <w:sz w:val="24"/>
          <w:szCs w:val="24"/>
        </w:rPr>
        <w:t xml:space="preserve"> wells that also contain </w:t>
      </w:r>
      <w:r w:rsidRPr="003671AC">
        <w:rPr>
          <w:sz w:val="24"/>
          <w:szCs w:val="24"/>
          <w:highlight w:val="yellow"/>
        </w:rPr>
        <w:t>green</w:t>
      </w:r>
      <w:r w:rsidR="00201DE9">
        <w:rPr>
          <w:sz w:val="24"/>
          <w:szCs w:val="24"/>
          <w:highlight w:val="yellow"/>
        </w:rPr>
        <w:t>-</w:t>
      </w:r>
      <w:r w:rsidRPr="003671AC">
        <w:rPr>
          <w:sz w:val="24"/>
          <w:szCs w:val="24"/>
          <w:highlight w:val="yellow"/>
        </w:rPr>
        <w:t>only inclusions</w:t>
      </w:r>
      <w:r w:rsidR="5CE6A2C6" w:rsidRPr="003671AC">
        <w:rPr>
          <w:sz w:val="24"/>
          <w:szCs w:val="24"/>
          <w:highlight w:val="yellow"/>
        </w:rPr>
        <w:t xml:space="preserve"> in</w:t>
      </w:r>
      <w:r w:rsidR="00201DE9">
        <w:rPr>
          <w:sz w:val="24"/>
          <w:szCs w:val="24"/>
          <w:highlight w:val="yellow"/>
        </w:rPr>
        <w:t xml:space="preserve"> s</w:t>
      </w:r>
      <w:r w:rsidR="5CE6A2C6" w:rsidRPr="003671AC">
        <w:rPr>
          <w:sz w:val="24"/>
          <w:szCs w:val="24"/>
          <w:highlight w:val="yellow"/>
        </w:rPr>
        <w:t>ucrose-</w:t>
      </w:r>
      <w:r w:rsidR="00201DE9">
        <w:rPr>
          <w:sz w:val="24"/>
          <w:szCs w:val="24"/>
          <w:highlight w:val="yellow"/>
        </w:rPr>
        <w:t>p</w:t>
      </w:r>
      <w:r w:rsidR="5CE6A2C6" w:rsidRPr="003671AC">
        <w:rPr>
          <w:sz w:val="24"/>
          <w:szCs w:val="24"/>
          <w:highlight w:val="yellow"/>
        </w:rPr>
        <w:t>hosphate-</w:t>
      </w:r>
      <w:r w:rsidR="00201DE9">
        <w:rPr>
          <w:sz w:val="24"/>
          <w:szCs w:val="24"/>
          <w:highlight w:val="yellow"/>
        </w:rPr>
        <w:t>g</w:t>
      </w:r>
      <w:r w:rsidR="5CE6A2C6" w:rsidRPr="003671AC">
        <w:rPr>
          <w:sz w:val="24"/>
          <w:szCs w:val="24"/>
          <w:highlight w:val="yellow"/>
        </w:rPr>
        <w:t xml:space="preserve">lutamate </w:t>
      </w:r>
      <w:r w:rsidR="00201DE9">
        <w:rPr>
          <w:sz w:val="24"/>
          <w:szCs w:val="24"/>
          <w:highlight w:val="yellow"/>
        </w:rPr>
        <w:t>b</w:t>
      </w:r>
      <w:r w:rsidR="5CE6A2C6" w:rsidRPr="003671AC">
        <w:rPr>
          <w:sz w:val="24"/>
          <w:szCs w:val="24"/>
          <w:highlight w:val="yellow"/>
        </w:rPr>
        <w:t>uffer</w:t>
      </w:r>
      <w:r w:rsidR="00C428A0">
        <w:rPr>
          <w:sz w:val="24"/>
          <w:szCs w:val="24"/>
        </w:rPr>
        <w:t xml:space="preserve"> (SPG). </w:t>
      </w:r>
    </w:p>
    <w:p w14:paraId="470F5E55" w14:textId="08603CB9" w:rsidR="00C12655" w:rsidRPr="00D92C53" w:rsidRDefault="00C12655">
      <w:pPr>
        <w:pStyle w:val="ListParagraph"/>
        <w:ind w:left="0"/>
        <w:rPr>
          <w:sz w:val="24"/>
          <w:szCs w:val="24"/>
        </w:rPr>
      </w:pPr>
    </w:p>
    <w:p w14:paraId="58FEC3E8" w14:textId="0110FC28" w:rsidR="00F574C7" w:rsidRPr="00D92C53" w:rsidRDefault="5CE6A2C6" w:rsidP="000F6355">
      <w:pPr>
        <w:pStyle w:val="ListParagraph"/>
        <w:numPr>
          <w:ilvl w:val="2"/>
          <w:numId w:val="13"/>
        </w:numPr>
        <w:ind w:left="0" w:firstLine="0"/>
        <w:rPr>
          <w:sz w:val="24"/>
          <w:szCs w:val="24"/>
        </w:rPr>
      </w:pPr>
      <w:r w:rsidRPr="00D92C53">
        <w:rPr>
          <w:sz w:val="24"/>
          <w:szCs w:val="24"/>
        </w:rPr>
        <w:t xml:space="preserve">To enrich </w:t>
      </w:r>
      <w:r w:rsidR="00201DE9">
        <w:rPr>
          <w:sz w:val="24"/>
          <w:szCs w:val="24"/>
        </w:rPr>
        <w:t>green-only</w:t>
      </w:r>
      <w:r w:rsidR="009548C4" w:rsidRPr="00D92C53">
        <w:rPr>
          <w:sz w:val="24"/>
          <w:szCs w:val="24"/>
        </w:rPr>
        <w:t xml:space="preserve"> inclusions, passage</w:t>
      </w:r>
      <w:r w:rsidR="00391B8D" w:rsidRPr="00D92C53">
        <w:rPr>
          <w:sz w:val="24"/>
          <w:szCs w:val="24"/>
        </w:rPr>
        <w:t xml:space="preserve"> the</w:t>
      </w:r>
      <w:r w:rsidR="009548C4" w:rsidRPr="00D92C53">
        <w:rPr>
          <w:sz w:val="24"/>
          <w:szCs w:val="24"/>
        </w:rPr>
        <w:t xml:space="preserve"> monolayer from one well of a </w:t>
      </w:r>
      <w:proofErr w:type="gramStart"/>
      <w:r w:rsidR="009548C4" w:rsidRPr="00D92C53">
        <w:rPr>
          <w:sz w:val="24"/>
          <w:szCs w:val="24"/>
        </w:rPr>
        <w:t>6</w:t>
      </w:r>
      <w:r w:rsidR="00201DE9">
        <w:rPr>
          <w:sz w:val="24"/>
          <w:szCs w:val="24"/>
        </w:rPr>
        <w:t xml:space="preserve"> </w:t>
      </w:r>
      <w:r w:rsidR="009548C4" w:rsidRPr="00D92C53">
        <w:rPr>
          <w:sz w:val="24"/>
          <w:szCs w:val="24"/>
        </w:rPr>
        <w:t>well</w:t>
      </w:r>
      <w:proofErr w:type="gramEnd"/>
      <w:r w:rsidR="009548C4" w:rsidRPr="00D92C53">
        <w:rPr>
          <w:sz w:val="24"/>
          <w:szCs w:val="24"/>
        </w:rPr>
        <w:t xml:space="preserve"> plate as </w:t>
      </w:r>
      <w:r w:rsidR="00201DE9">
        <w:rPr>
          <w:sz w:val="24"/>
          <w:szCs w:val="24"/>
        </w:rPr>
        <w:t xml:space="preserve">done </w:t>
      </w:r>
      <w:r w:rsidR="009548C4" w:rsidRPr="00D92C53">
        <w:rPr>
          <w:sz w:val="24"/>
          <w:szCs w:val="24"/>
        </w:rPr>
        <w:t xml:space="preserve">in </w:t>
      </w:r>
      <w:r w:rsidR="00D02105">
        <w:rPr>
          <w:sz w:val="24"/>
          <w:szCs w:val="24"/>
        </w:rPr>
        <w:t xml:space="preserve">step </w:t>
      </w:r>
      <w:r w:rsidR="009548C4" w:rsidRPr="00D92C53">
        <w:rPr>
          <w:sz w:val="24"/>
          <w:szCs w:val="24"/>
        </w:rPr>
        <w:t>2.7</w:t>
      </w:r>
      <w:r w:rsidRPr="00D92C53">
        <w:rPr>
          <w:sz w:val="24"/>
          <w:szCs w:val="24"/>
        </w:rPr>
        <w:t xml:space="preserve">, but </w:t>
      </w:r>
      <w:r w:rsidR="009548C4" w:rsidRPr="00D92C53">
        <w:rPr>
          <w:sz w:val="24"/>
          <w:szCs w:val="24"/>
        </w:rPr>
        <w:t xml:space="preserve">after pelleting </w:t>
      </w:r>
      <w:r w:rsidR="00391B8D" w:rsidRPr="00D92C53">
        <w:rPr>
          <w:sz w:val="24"/>
          <w:szCs w:val="24"/>
        </w:rPr>
        <w:t xml:space="preserve">the </w:t>
      </w:r>
      <w:r w:rsidR="009548C4" w:rsidRPr="00D92C53">
        <w:rPr>
          <w:sz w:val="24"/>
          <w:szCs w:val="24"/>
        </w:rPr>
        <w:t>cell debris (</w:t>
      </w:r>
      <w:r w:rsidR="00D02105">
        <w:rPr>
          <w:sz w:val="24"/>
          <w:szCs w:val="24"/>
        </w:rPr>
        <w:t xml:space="preserve">step </w:t>
      </w:r>
      <w:r w:rsidR="009548C4" w:rsidRPr="00D92C53">
        <w:rPr>
          <w:sz w:val="24"/>
          <w:szCs w:val="24"/>
        </w:rPr>
        <w:t xml:space="preserve">2.7.3), transfer the supernatant into a conical with </w:t>
      </w:r>
      <w:r w:rsidRPr="00D92C53">
        <w:rPr>
          <w:sz w:val="24"/>
          <w:szCs w:val="24"/>
        </w:rPr>
        <w:t xml:space="preserve">12 mL </w:t>
      </w:r>
      <w:r w:rsidR="00391B8D" w:rsidRPr="00D92C53">
        <w:rPr>
          <w:sz w:val="24"/>
          <w:szCs w:val="24"/>
        </w:rPr>
        <w:t xml:space="preserve">of </w:t>
      </w:r>
      <w:r w:rsidRPr="00D92C53">
        <w:rPr>
          <w:sz w:val="24"/>
          <w:szCs w:val="24"/>
        </w:rPr>
        <w:t>HBSS</w:t>
      </w:r>
      <w:r w:rsidR="009548C4" w:rsidRPr="00D92C53">
        <w:rPr>
          <w:sz w:val="24"/>
          <w:szCs w:val="24"/>
        </w:rPr>
        <w:t>.</w:t>
      </w:r>
      <w:r w:rsidR="00291FAA" w:rsidRPr="00D92C53">
        <w:rPr>
          <w:sz w:val="24"/>
          <w:szCs w:val="24"/>
        </w:rPr>
        <w:t xml:space="preserve"> Use this inoculum to infect two 6</w:t>
      </w:r>
      <w:r w:rsidR="00201DE9">
        <w:rPr>
          <w:sz w:val="24"/>
          <w:szCs w:val="24"/>
        </w:rPr>
        <w:t xml:space="preserve"> </w:t>
      </w:r>
      <w:r w:rsidR="00291FAA" w:rsidRPr="00D92C53">
        <w:rPr>
          <w:sz w:val="24"/>
          <w:szCs w:val="24"/>
        </w:rPr>
        <w:t>well plates by adding 2 mL per well</w:t>
      </w:r>
      <w:r w:rsidR="00391B8D" w:rsidRPr="00D92C53">
        <w:rPr>
          <w:sz w:val="24"/>
          <w:szCs w:val="24"/>
        </w:rPr>
        <w:t>, then</w:t>
      </w:r>
      <w:r w:rsidR="00D23035">
        <w:rPr>
          <w:sz w:val="24"/>
          <w:szCs w:val="24"/>
        </w:rPr>
        <w:t xml:space="preserve"> spin</w:t>
      </w:r>
      <w:r w:rsidR="00291FAA" w:rsidRPr="00D92C53">
        <w:rPr>
          <w:sz w:val="24"/>
          <w:szCs w:val="24"/>
        </w:rPr>
        <w:t xml:space="preserve"> </w:t>
      </w:r>
      <w:r w:rsidR="00391B8D" w:rsidRPr="00D92C53">
        <w:rPr>
          <w:sz w:val="24"/>
          <w:szCs w:val="24"/>
        </w:rPr>
        <w:t xml:space="preserve">the plates </w:t>
      </w:r>
      <w:r w:rsidR="00291FAA" w:rsidRPr="00D92C53">
        <w:rPr>
          <w:sz w:val="24"/>
          <w:szCs w:val="24"/>
        </w:rPr>
        <w:t xml:space="preserve">at 900 </w:t>
      </w:r>
      <w:r w:rsidR="00291FAA" w:rsidRPr="004C781F">
        <w:rPr>
          <w:i/>
          <w:iCs/>
          <w:sz w:val="24"/>
          <w:szCs w:val="24"/>
        </w:rPr>
        <w:t>x g</w:t>
      </w:r>
      <w:r w:rsidR="00291FAA" w:rsidRPr="00D92C53">
        <w:rPr>
          <w:sz w:val="24"/>
          <w:szCs w:val="24"/>
        </w:rPr>
        <w:t xml:space="preserve"> for 60 min at 20 °C</w:t>
      </w:r>
      <w:r w:rsidRPr="00D92C53">
        <w:rPr>
          <w:sz w:val="24"/>
          <w:szCs w:val="24"/>
        </w:rPr>
        <w:t>.</w:t>
      </w:r>
    </w:p>
    <w:p w14:paraId="286D4CC7" w14:textId="77777777" w:rsidR="00C12655" w:rsidRPr="00D92C53" w:rsidRDefault="00C12655">
      <w:pPr>
        <w:pStyle w:val="ListParagraph"/>
        <w:ind w:left="0"/>
        <w:rPr>
          <w:sz w:val="24"/>
          <w:szCs w:val="24"/>
        </w:rPr>
      </w:pPr>
    </w:p>
    <w:p w14:paraId="3B48AB25" w14:textId="03A6424D" w:rsidR="00F574C7" w:rsidRPr="00D92C53" w:rsidRDefault="00391B8D" w:rsidP="000F6355">
      <w:pPr>
        <w:pStyle w:val="ListParagraph"/>
        <w:numPr>
          <w:ilvl w:val="2"/>
          <w:numId w:val="13"/>
        </w:numPr>
        <w:ind w:left="0" w:firstLine="0"/>
        <w:rPr>
          <w:sz w:val="24"/>
          <w:szCs w:val="24"/>
        </w:rPr>
      </w:pPr>
      <w:r w:rsidRPr="00D92C53">
        <w:rPr>
          <w:sz w:val="24"/>
          <w:szCs w:val="24"/>
        </w:rPr>
        <w:t xml:space="preserve">To freeze additional </w:t>
      </w:r>
      <w:r w:rsidR="00291FAA" w:rsidRPr="00D92C53">
        <w:rPr>
          <w:sz w:val="24"/>
          <w:szCs w:val="24"/>
        </w:rPr>
        <w:t>wells</w:t>
      </w:r>
      <w:r w:rsidR="5CE6A2C6" w:rsidRPr="00D92C53">
        <w:rPr>
          <w:sz w:val="24"/>
          <w:szCs w:val="24"/>
        </w:rPr>
        <w:t xml:space="preserve">, harvest </w:t>
      </w:r>
      <w:r w:rsidR="00291FAA" w:rsidRPr="00D92C53">
        <w:rPr>
          <w:sz w:val="24"/>
          <w:szCs w:val="24"/>
        </w:rPr>
        <w:t xml:space="preserve">the monolayer </w:t>
      </w:r>
      <w:r w:rsidR="5CE6A2C6" w:rsidRPr="00D92C53">
        <w:rPr>
          <w:sz w:val="24"/>
          <w:szCs w:val="24"/>
        </w:rPr>
        <w:t xml:space="preserve">as in </w:t>
      </w:r>
      <w:r w:rsidR="00D02105">
        <w:rPr>
          <w:sz w:val="24"/>
          <w:szCs w:val="24"/>
        </w:rPr>
        <w:t xml:space="preserve">step </w:t>
      </w:r>
      <w:r w:rsidR="5CE6A2C6" w:rsidRPr="00D92C53">
        <w:rPr>
          <w:sz w:val="24"/>
          <w:szCs w:val="24"/>
        </w:rPr>
        <w:t>2.</w:t>
      </w:r>
      <w:r w:rsidR="00291FAA" w:rsidRPr="00D92C53">
        <w:rPr>
          <w:sz w:val="24"/>
          <w:szCs w:val="24"/>
        </w:rPr>
        <w:t>7.1</w:t>
      </w:r>
      <w:r w:rsidR="5CE6A2C6" w:rsidRPr="00D92C53">
        <w:rPr>
          <w:sz w:val="24"/>
          <w:szCs w:val="24"/>
        </w:rPr>
        <w:t>, but resuspend</w:t>
      </w:r>
      <w:r w:rsidR="00291FAA" w:rsidRPr="00D92C53">
        <w:rPr>
          <w:sz w:val="24"/>
          <w:szCs w:val="24"/>
        </w:rPr>
        <w:t xml:space="preserve"> the</w:t>
      </w:r>
      <w:r w:rsidR="5CE6A2C6" w:rsidRPr="00D92C53">
        <w:rPr>
          <w:sz w:val="24"/>
          <w:szCs w:val="24"/>
        </w:rPr>
        <w:t xml:space="preserve"> pellets in 1 mL </w:t>
      </w:r>
      <w:r w:rsidR="00201DE9">
        <w:rPr>
          <w:sz w:val="24"/>
          <w:szCs w:val="24"/>
        </w:rPr>
        <w:t xml:space="preserve">of </w:t>
      </w:r>
      <w:r w:rsidR="5CE6A2C6" w:rsidRPr="00D92C53">
        <w:rPr>
          <w:sz w:val="24"/>
          <w:szCs w:val="24"/>
        </w:rPr>
        <w:t>SPG</w:t>
      </w:r>
      <w:r w:rsidR="00291FAA" w:rsidRPr="00D92C53">
        <w:rPr>
          <w:sz w:val="24"/>
          <w:szCs w:val="24"/>
        </w:rPr>
        <w:t xml:space="preserve"> instead of HBSS</w:t>
      </w:r>
      <w:r w:rsidR="5CE6A2C6" w:rsidRPr="00D92C53">
        <w:rPr>
          <w:sz w:val="24"/>
          <w:szCs w:val="24"/>
        </w:rPr>
        <w:t>. Pellet</w:t>
      </w:r>
      <w:r w:rsidR="00291FAA" w:rsidRPr="00D92C53">
        <w:rPr>
          <w:sz w:val="24"/>
          <w:szCs w:val="24"/>
        </w:rPr>
        <w:t xml:space="preserve"> the cell</w:t>
      </w:r>
      <w:r w:rsidR="5CE6A2C6" w:rsidRPr="00D92C53">
        <w:rPr>
          <w:sz w:val="24"/>
          <w:szCs w:val="24"/>
        </w:rPr>
        <w:t xml:space="preserve"> debris</w:t>
      </w:r>
      <w:r w:rsidR="00291FAA" w:rsidRPr="00D92C53">
        <w:rPr>
          <w:sz w:val="24"/>
          <w:szCs w:val="24"/>
        </w:rPr>
        <w:t xml:space="preserve"> (</w:t>
      </w:r>
      <w:r w:rsidR="00D02105">
        <w:rPr>
          <w:sz w:val="24"/>
          <w:szCs w:val="24"/>
        </w:rPr>
        <w:t xml:space="preserve">step </w:t>
      </w:r>
      <w:r w:rsidR="00291FAA" w:rsidRPr="00D92C53">
        <w:rPr>
          <w:sz w:val="24"/>
          <w:szCs w:val="24"/>
        </w:rPr>
        <w:t>2.7.3)</w:t>
      </w:r>
      <w:r w:rsidR="5CE6A2C6" w:rsidRPr="00D92C53">
        <w:rPr>
          <w:sz w:val="24"/>
          <w:szCs w:val="24"/>
        </w:rPr>
        <w:t xml:space="preserve"> and transfer </w:t>
      </w:r>
      <w:r w:rsidR="00291FAA" w:rsidRPr="00D92C53">
        <w:rPr>
          <w:sz w:val="24"/>
          <w:szCs w:val="24"/>
        </w:rPr>
        <w:t xml:space="preserve">the </w:t>
      </w:r>
      <w:r w:rsidR="5CE6A2C6" w:rsidRPr="00D92C53">
        <w:rPr>
          <w:sz w:val="24"/>
          <w:szCs w:val="24"/>
        </w:rPr>
        <w:t>supernatant into</w:t>
      </w:r>
      <w:r w:rsidR="00291FAA" w:rsidRPr="00D92C53">
        <w:rPr>
          <w:sz w:val="24"/>
          <w:szCs w:val="24"/>
        </w:rPr>
        <w:t xml:space="preserve"> a</w:t>
      </w:r>
      <w:r w:rsidR="5CE6A2C6" w:rsidRPr="00D92C53">
        <w:rPr>
          <w:sz w:val="24"/>
          <w:szCs w:val="24"/>
        </w:rPr>
        <w:t xml:space="preserve"> </w:t>
      </w:r>
      <w:r w:rsidR="00291FAA" w:rsidRPr="00D92C53">
        <w:rPr>
          <w:sz w:val="24"/>
          <w:szCs w:val="24"/>
        </w:rPr>
        <w:t xml:space="preserve">1.5 mL </w:t>
      </w:r>
      <w:r w:rsidRPr="00D92C53">
        <w:rPr>
          <w:sz w:val="24"/>
          <w:szCs w:val="24"/>
        </w:rPr>
        <w:t>cryo</w:t>
      </w:r>
      <w:r w:rsidR="5CE6A2C6" w:rsidRPr="00D92C53">
        <w:rPr>
          <w:sz w:val="24"/>
          <w:szCs w:val="24"/>
        </w:rPr>
        <w:t>tube. Freeze</w:t>
      </w:r>
      <w:r w:rsidR="00291FAA" w:rsidRPr="00D92C53">
        <w:rPr>
          <w:sz w:val="24"/>
          <w:szCs w:val="24"/>
        </w:rPr>
        <w:t xml:space="preserve"> </w:t>
      </w:r>
      <w:r w:rsidRPr="00D92C53">
        <w:rPr>
          <w:sz w:val="24"/>
          <w:szCs w:val="24"/>
        </w:rPr>
        <w:t xml:space="preserve">the </w:t>
      </w:r>
      <w:r w:rsidR="00291FAA" w:rsidRPr="00D92C53">
        <w:rPr>
          <w:sz w:val="24"/>
          <w:szCs w:val="24"/>
        </w:rPr>
        <w:t>material</w:t>
      </w:r>
      <w:r w:rsidR="5CE6A2C6" w:rsidRPr="00D92C53">
        <w:rPr>
          <w:sz w:val="24"/>
          <w:szCs w:val="24"/>
        </w:rPr>
        <w:t xml:space="preserve"> at -80 °C.</w:t>
      </w:r>
    </w:p>
    <w:p w14:paraId="1441E9CD" w14:textId="68353BCC" w:rsidR="00C12655" w:rsidRPr="00D92C53" w:rsidRDefault="00C12655">
      <w:pPr>
        <w:pStyle w:val="ListParagraph"/>
        <w:ind w:left="0"/>
        <w:rPr>
          <w:sz w:val="24"/>
          <w:szCs w:val="24"/>
        </w:rPr>
      </w:pPr>
    </w:p>
    <w:p w14:paraId="5C94ECE5" w14:textId="44F903FB" w:rsidR="00F574C7" w:rsidRPr="00093072" w:rsidRDefault="5CE6A2C6" w:rsidP="000F6355">
      <w:pPr>
        <w:pStyle w:val="ListParagraph"/>
        <w:numPr>
          <w:ilvl w:val="1"/>
          <w:numId w:val="13"/>
        </w:numPr>
        <w:ind w:left="0" w:firstLine="0"/>
        <w:rPr>
          <w:sz w:val="24"/>
          <w:szCs w:val="24"/>
          <w:highlight w:val="yellow"/>
        </w:rPr>
      </w:pPr>
      <w:r w:rsidRPr="00E63396">
        <w:rPr>
          <w:sz w:val="24"/>
          <w:szCs w:val="24"/>
          <w:highlight w:val="yellow"/>
        </w:rPr>
        <w:t>After enriching</w:t>
      </w:r>
      <w:r w:rsidR="00291FAA" w:rsidRPr="00E63396">
        <w:rPr>
          <w:sz w:val="24"/>
          <w:szCs w:val="24"/>
          <w:highlight w:val="yellow"/>
        </w:rPr>
        <w:t xml:space="preserve"> green</w:t>
      </w:r>
      <w:r w:rsidR="00201DE9" w:rsidRPr="00E63396">
        <w:rPr>
          <w:sz w:val="24"/>
          <w:szCs w:val="24"/>
          <w:highlight w:val="yellow"/>
        </w:rPr>
        <w:t>-</w:t>
      </w:r>
      <w:r w:rsidR="00291FAA" w:rsidRPr="00E63396">
        <w:rPr>
          <w:sz w:val="24"/>
          <w:szCs w:val="24"/>
          <w:highlight w:val="yellow"/>
        </w:rPr>
        <w:t xml:space="preserve">only inclusions to </w:t>
      </w:r>
      <w:r w:rsidR="004C781F" w:rsidRPr="00E63396">
        <w:rPr>
          <w:sz w:val="24"/>
          <w:szCs w:val="24"/>
          <w:highlight w:val="yellow"/>
        </w:rPr>
        <w:t>a</w:t>
      </w:r>
      <w:r w:rsidR="00291FAA" w:rsidRPr="00E63396">
        <w:rPr>
          <w:sz w:val="24"/>
          <w:szCs w:val="24"/>
          <w:highlight w:val="yellow"/>
        </w:rPr>
        <w:t xml:space="preserve"> MOI of 0.5</w:t>
      </w:r>
      <w:r w:rsidR="00201DE9" w:rsidRPr="00E63396">
        <w:rPr>
          <w:rFonts w:cstheme="minorHAnsi"/>
          <w:sz w:val="24"/>
          <w:szCs w:val="24"/>
          <w:highlight w:val="yellow"/>
        </w:rPr>
        <w:t>–</w:t>
      </w:r>
      <w:r w:rsidR="00291FAA" w:rsidRPr="00E63396">
        <w:rPr>
          <w:sz w:val="24"/>
          <w:szCs w:val="24"/>
          <w:highlight w:val="yellow"/>
        </w:rPr>
        <w:t>1.0 (</w:t>
      </w:r>
      <w:r w:rsidR="00201DE9">
        <w:rPr>
          <w:sz w:val="24"/>
          <w:szCs w:val="24"/>
          <w:highlight w:val="yellow"/>
        </w:rPr>
        <w:t>one to two</w:t>
      </w:r>
      <w:r w:rsidR="00291FAA" w:rsidRPr="00093072">
        <w:rPr>
          <w:sz w:val="24"/>
          <w:szCs w:val="24"/>
          <w:highlight w:val="yellow"/>
        </w:rPr>
        <w:t xml:space="preserve"> more passages after detection), h</w:t>
      </w:r>
      <w:r w:rsidRPr="00093072">
        <w:rPr>
          <w:sz w:val="24"/>
          <w:szCs w:val="24"/>
          <w:highlight w:val="yellow"/>
        </w:rPr>
        <w:t xml:space="preserve">arvest </w:t>
      </w:r>
      <w:r w:rsidR="00291FAA" w:rsidRPr="00093072">
        <w:rPr>
          <w:sz w:val="24"/>
          <w:szCs w:val="24"/>
          <w:highlight w:val="yellow"/>
        </w:rPr>
        <w:t xml:space="preserve">the monolayers into SPG as described in </w:t>
      </w:r>
      <w:r w:rsidR="00D02105" w:rsidRPr="00093072">
        <w:rPr>
          <w:sz w:val="24"/>
          <w:szCs w:val="24"/>
          <w:highlight w:val="yellow"/>
        </w:rPr>
        <w:t xml:space="preserve">step </w:t>
      </w:r>
      <w:r w:rsidR="00291FAA" w:rsidRPr="00093072">
        <w:rPr>
          <w:sz w:val="24"/>
          <w:szCs w:val="24"/>
          <w:highlight w:val="yellow"/>
        </w:rPr>
        <w:t xml:space="preserve">2.11.2. </w:t>
      </w:r>
      <w:r w:rsidR="00201DE9">
        <w:rPr>
          <w:sz w:val="24"/>
          <w:szCs w:val="24"/>
          <w:highlight w:val="yellow"/>
        </w:rPr>
        <w:t>Obtain</w:t>
      </w:r>
      <w:r w:rsidR="00291FAA" w:rsidRPr="00093072">
        <w:rPr>
          <w:sz w:val="24"/>
          <w:szCs w:val="24"/>
          <w:highlight w:val="yellow"/>
        </w:rPr>
        <w:t xml:space="preserve"> aliquots of </w:t>
      </w:r>
      <w:r w:rsidRPr="00093072">
        <w:rPr>
          <w:sz w:val="24"/>
          <w:szCs w:val="24"/>
          <w:highlight w:val="yellow"/>
        </w:rPr>
        <w:t>50 µ</w:t>
      </w:r>
      <w:r w:rsidR="004C781F" w:rsidRPr="00093072">
        <w:rPr>
          <w:sz w:val="24"/>
          <w:szCs w:val="24"/>
          <w:highlight w:val="yellow"/>
        </w:rPr>
        <w:t>L</w:t>
      </w:r>
      <w:r w:rsidR="00291FAA" w:rsidRPr="00093072">
        <w:rPr>
          <w:sz w:val="24"/>
          <w:szCs w:val="24"/>
          <w:highlight w:val="yellow"/>
        </w:rPr>
        <w:t xml:space="preserve"> in 1.5 mL tubes and f</w:t>
      </w:r>
      <w:r w:rsidRPr="00093072">
        <w:rPr>
          <w:sz w:val="24"/>
          <w:szCs w:val="24"/>
          <w:highlight w:val="yellow"/>
        </w:rPr>
        <w:t xml:space="preserve">reeze at </w:t>
      </w:r>
      <w:r w:rsidR="00201DE9">
        <w:rPr>
          <w:sz w:val="24"/>
          <w:szCs w:val="24"/>
          <w:highlight w:val="yellow"/>
        </w:rPr>
        <w:t>-</w:t>
      </w:r>
      <w:r w:rsidRPr="00093072">
        <w:rPr>
          <w:sz w:val="24"/>
          <w:szCs w:val="24"/>
          <w:highlight w:val="yellow"/>
        </w:rPr>
        <w:t>80 °C.</w:t>
      </w:r>
    </w:p>
    <w:p w14:paraId="44D0D98C" w14:textId="77777777" w:rsidR="00C12655" w:rsidRPr="00D92C53" w:rsidRDefault="00C12655">
      <w:pPr>
        <w:pStyle w:val="ListParagraph"/>
        <w:ind w:left="0"/>
        <w:rPr>
          <w:sz w:val="24"/>
          <w:szCs w:val="24"/>
        </w:rPr>
      </w:pPr>
    </w:p>
    <w:p w14:paraId="2F0CF99C" w14:textId="352C14D6" w:rsidR="00F574C7" w:rsidRPr="00891E89" w:rsidRDefault="5CE6A2C6" w:rsidP="000F6355">
      <w:pPr>
        <w:pStyle w:val="ListParagraph"/>
        <w:numPr>
          <w:ilvl w:val="1"/>
          <w:numId w:val="13"/>
        </w:numPr>
        <w:ind w:left="0" w:firstLine="0"/>
        <w:rPr>
          <w:sz w:val="24"/>
          <w:szCs w:val="24"/>
        </w:rPr>
      </w:pPr>
      <w:r w:rsidRPr="00891E89">
        <w:rPr>
          <w:sz w:val="24"/>
          <w:szCs w:val="24"/>
        </w:rPr>
        <w:t xml:space="preserve">Titer </w:t>
      </w:r>
      <w:r w:rsidR="00780CC9" w:rsidRPr="00891E89">
        <w:rPr>
          <w:sz w:val="24"/>
          <w:szCs w:val="24"/>
        </w:rPr>
        <w:t>green</w:t>
      </w:r>
      <w:r w:rsidR="00201DE9">
        <w:rPr>
          <w:sz w:val="24"/>
          <w:szCs w:val="24"/>
        </w:rPr>
        <w:t>-</w:t>
      </w:r>
      <w:r w:rsidR="00780CC9" w:rsidRPr="00891E89">
        <w:rPr>
          <w:sz w:val="24"/>
          <w:szCs w:val="24"/>
        </w:rPr>
        <w:t xml:space="preserve">only </w:t>
      </w:r>
      <w:r w:rsidR="00291FAA" w:rsidRPr="00891E89">
        <w:rPr>
          <w:sz w:val="24"/>
          <w:szCs w:val="24"/>
        </w:rPr>
        <w:t xml:space="preserve">bacteria </w:t>
      </w:r>
      <w:r w:rsidRPr="00891E89">
        <w:rPr>
          <w:sz w:val="24"/>
          <w:szCs w:val="24"/>
        </w:rPr>
        <w:t>to determine inclusion</w:t>
      </w:r>
      <w:r w:rsidR="00201DE9">
        <w:rPr>
          <w:sz w:val="24"/>
          <w:szCs w:val="24"/>
        </w:rPr>
        <w:t>,</w:t>
      </w:r>
      <w:r w:rsidRPr="00891E89">
        <w:rPr>
          <w:sz w:val="24"/>
          <w:szCs w:val="24"/>
        </w:rPr>
        <w:t xml:space="preserve"> forming units</w:t>
      </w:r>
      <w:r w:rsidR="00201DE9">
        <w:rPr>
          <w:sz w:val="24"/>
          <w:szCs w:val="24"/>
        </w:rPr>
        <w:t>/</w:t>
      </w:r>
      <w:r w:rsidRPr="00891E89">
        <w:rPr>
          <w:sz w:val="24"/>
          <w:szCs w:val="24"/>
        </w:rPr>
        <w:t>µ</w:t>
      </w:r>
      <w:r w:rsidR="004C781F" w:rsidRPr="00891E89">
        <w:rPr>
          <w:sz w:val="24"/>
          <w:szCs w:val="24"/>
        </w:rPr>
        <w:t>L</w:t>
      </w:r>
      <w:r w:rsidR="00201DE9">
        <w:rPr>
          <w:sz w:val="24"/>
          <w:szCs w:val="24"/>
        </w:rPr>
        <w:t>,</w:t>
      </w:r>
      <w:r w:rsidRPr="00891E89">
        <w:rPr>
          <w:sz w:val="24"/>
          <w:szCs w:val="24"/>
        </w:rPr>
        <w:t xml:space="preserve"> according to a standard titration protocol</w:t>
      </w:r>
      <w:r w:rsidR="00D92C53" w:rsidRPr="00891E89">
        <w:rPr>
          <w:sz w:val="24"/>
          <w:szCs w:val="24"/>
          <w:vertAlign w:val="superscript"/>
        </w:rPr>
        <w:t>17</w:t>
      </w:r>
      <w:r w:rsidRPr="00891E89">
        <w:rPr>
          <w:sz w:val="24"/>
          <w:szCs w:val="24"/>
        </w:rPr>
        <w:t>.</w:t>
      </w:r>
    </w:p>
    <w:p w14:paraId="571ABA44" w14:textId="55153297" w:rsidR="00C12655" w:rsidRPr="00D92C53" w:rsidRDefault="00C12655">
      <w:pPr>
        <w:pStyle w:val="ListParagraph"/>
        <w:ind w:left="0"/>
        <w:rPr>
          <w:sz w:val="24"/>
          <w:szCs w:val="24"/>
        </w:rPr>
      </w:pPr>
    </w:p>
    <w:p w14:paraId="7BA15201" w14:textId="187DA604" w:rsidR="00F574C7" w:rsidRPr="00D92C53" w:rsidRDefault="00780CC9" w:rsidP="000F6355">
      <w:pPr>
        <w:pStyle w:val="ListParagraph"/>
        <w:numPr>
          <w:ilvl w:val="0"/>
          <w:numId w:val="13"/>
        </w:numPr>
        <w:ind w:left="0" w:firstLine="0"/>
        <w:rPr>
          <w:sz w:val="24"/>
          <w:szCs w:val="24"/>
        </w:rPr>
      </w:pPr>
      <w:r w:rsidRPr="00D92C53">
        <w:rPr>
          <w:b/>
          <w:bCs/>
          <w:sz w:val="24"/>
          <w:szCs w:val="24"/>
          <w:highlight w:val="yellow"/>
        </w:rPr>
        <w:t>Clonal isolat</w:t>
      </w:r>
      <w:r w:rsidR="00201DE9">
        <w:rPr>
          <w:b/>
          <w:bCs/>
          <w:sz w:val="24"/>
          <w:szCs w:val="24"/>
          <w:highlight w:val="yellow"/>
        </w:rPr>
        <w:t>ion of</w:t>
      </w:r>
      <w:r w:rsidR="002D764D" w:rsidRPr="00D92C53">
        <w:rPr>
          <w:b/>
          <w:bCs/>
          <w:sz w:val="24"/>
          <w:szCs w:val="24"/>
          <w:highlight w:val="yellow"/>
        </w:rPr>
        <w:t xml:space="preserve"> </w:t>
      </w:r>
      <w:r w:rsidR="003671AC">
        <w:rPr>
          <w:b/>
          <w:bCs/>
          <w:sz w:val="24"/>
          <w:szCs w:val="24"/>
          <w:highlight w:val="yellow"/>
        </w:rPr>
        <w:t>green</w:t>
      </w:r>
      <w:r w:rsidR="00201DE9">
        <w:rPr>
          <w:b/>
          <w:bCs/>
          <w:sz w:val="24"/>
          <w:szCs w:val="24"/>
          <w:highlight w:val="yellow"/>
        </w:rPr>
        <w:t>-</w:t>
      </w:r>
      <w:r w:rsidR="003671AC">
        <w:rPr>
          <w:b/>
          <w:bCs/>
          <w:sz w:val="24"/>
          <w:szCs w:val="24"/>
          <w:highlight w:val="yellow"/>
        </w:rPr>
        <w:t xml:space="preserve">only </w:t>
      </w:r>
      <w:r w:rsidR="5CE6A2C6" w:rsidRPr="00D92C53">
        <w:rPr>
          <w:b/>
          <w:bCs/>
          <w:i/>
          <w:iCs/>
          <w:sz w:val="24"/>
          <w:szCs w:val="24"/>
          <w:highlight w:val="yellow"/>
        </w:rPr>
        <w:t>C. trachomatis</w:t>
      </w:r>
      <w:r w:rsidR="5CE6A2C6" w:rsidRPr="00D92C53">
        <w:rPr>
          <w:b/>
          <w:bCs/>
          <w:sz w:val="24"/>
          <w:szCs w:val="24"/>
          <w:highlight w:val="yellow"/>
        </w:rPr>
        <w:t xml:space="preserve"> </w:t>
      </w:r>
      <w:r w:rsidRPr="00D92C53">
        <w:rPr>
          <w:b/>
          <w:bCs/>
          <w:sz w:val="24"/>
          <w:szCs w:val="24"/>
          <w:highlight w:val="yellow"/>
        </w:rPr>
        <w:t xml:space="preserve">deletion </w:t>
      </w:r>
      <w:r w:rsidR="5CE6A2C6" w:rsidRPr="00D92C53">
        <w:rPr>
          <w:b/>
          <w:bCs/>
          <w:sz w:val="24"/>
          <w:szCs w:val="24"/>
          <w:highlight w:val="yellow"/>
        </w:rPr>
        <w:t xml:space="preserve">mutant containing </w:t>
      </w:r>
      <w:r w:rsidR="002D764D" w:rsidRPr="00D92C53">
        <w:rPr>
          <w:b/>
          <w:bCs/>
          <w:sz w:val="24"/>
          <w:szCs w:val="24"/>
          <w:highlight w:val="yellow"/>
        </w:rPr>
        <w:t xml:space="preserve">the </w:t>
      </w:r>
      <w:proofErr w:type="spellStart"/>
      <w:r w:rsidR="5CE6A2C6" w:rsidRPr="00D92C53">
        <w:rPr>
          <w:b/>
          <w:bCs/>
          <w:i/>
          <w:iCs/>
          <w:sz w:val="24"/>
          <w:szCs w:val="24"/>
          <w:highlight w:val="yellow"/>
        </w:rPr>
        <w:t>loxP</w:t>
      </w:r>
      <w:proofErr w:type="spellEnd"/>
      <w:r w:rsidR="5CE6A2C6" w:rsidRPr="00D92C53">
        <w:rPr>
          <w:b/>
          <w:bCs/>
          <w:sz w:val="24"/>
          <w:szCs w:val="24"/>
          <w:highlight w:val="yellow"/>
        </w:rPr>
        <w:t xml:space="preserve"> flanked selection cassette</w:t>
      </w:r>
      <w:r w:rsidR="00F011F4">
        <w:rPr>
          <w:b/>
          <w:bCs/>
          <w:sz w:val="24"/>
          <w:szCs w:val="24"/>
          <w:highlight w:val="yellow"/>
        </w:rPr>
        <w:t xml:space="preserve"> </w:t>
      </w:r>
      <w:r w:rsidR="5CE6A2C6" w:rsidRPr="00D92C53">
        <w:rPr>
          <w:b/>
          <w:bCs/>
          <w:sz w:val="24"/>
          <w:szCs w:val="24"/>
          <w:highlight w:val="yellow"/>
        </w:rPr>
        <w:t>by limiting dilution.</w:t>
      </w:r>
      <w:r w:rsidR="5CE6A2C6" w:rsidRPr="00D92C53">
        <w:rPr>
          <w:sz w:val="24"/>
          <w:szCs w:val="24"/>
        </w:rPr>
        <w:t xml:space="preserve">  </w:t>
      </w:r>
    </w:p>
    <w:p w14:paraId="258F3A6A" w14:textId="0C111ED4" w:rsidR="002974D5" w:rsidRPr="00D92C53" w:rsidRDefault="002974D5">
      <w:pPr>
        <w:pStyle w:val="ListParagraph"/>
        <w:ind w:left="0"/>
        <w:rPr>
          <w:sz w:val="24"/>
          <w:szCs w:val="24"/>
        </w:rPr>
      </w:pPr>
    </w:p>
    <w:p w14:paraId="2DD9E3F6" w14:textId="1F6CC258" w:rsidR="00F574C7" w:rsidRPr="00F011F4" w:rsidRDefault="00391B8D" w:rsidP="000F6355">
      <w:pPr>
        <w:pStyle w:val="ListParagraph"/>
        <w:numPr>
          <w:ilvl w:val="1"/>
          <w:numId w:val="13"/>
        </w:numPr>
        <w:ind w:left="0" w:firstLine="0"/>
        <w:rPr>
          <w:sz w:val="24"/>
          <w:szCs w:val="24"/>
        </w:rPr>
      </w:pPr>
      <w:r w:rsidRPr="00F011F4">
        <w:rPr>
          <w:sz w:val="24"/>
          <w:szCs w:val="24"/>
        </w:rPr>
        <w:t>Seed a 384</w:t>
      </w:r>
      <w:r w:rsidR="00201DE9">
        <w:rPr>
          <w:sz w:val="24"/>
          <w:szCs w:val="24"/>
        </w:rPr>
        <w:t xml:space="preserve"> </w:t>
      </w:r>
      <w:r w:rsidRPr="00F011F4">
        <w:rPr>
          <w:sz w:val="24"/>
          <w:szCs w:val="24"/>
        </w:rPr>
        <w:t>well tissue culture plate with 50 µ</w:t>
      </w:r>
      <w:r w:rsidR="004C781F">
        <w:rPr>
          <w:sz w:val="24"/>
          <w:szCs w:val="24"/>
        </w:rPr>
        <w:t xml:space="preserve">L </w:t>
      </w:r>
      <w:r w:rsidRPr="00F011F4">
        <w:rPr>
          <w:sz w:val="24"/>
          <w:szCs w:val="24"/>
        </w:rPr>
        <w:t xml:space="preserve">of </w:t>
      </w:r>
      <w:r w:rsidR="5CE6A2C6" w:rsidRPr="00F011F4">
        <w:rPr>
          <w:sz w:val="24"/>
          <w:szCs w:val="24"/>
        </w:rPr>
        <w:t>McCoy cells</w:t>
      </w:r>
      <w:r w:rsidRPr="00F011F4">
        <w:rPr>
          <w:sz w:val="24"/>
          <w:szCs w:val="24"/>
        </w:rPr>
        <w:t xml:space="preserve"> at ~2000 cells/well in </w:t>
      </w:r>
      <w:r w:rsidR="00201DE9">
        <w:rPr>
          <w:sz w:val="24"/>
          <w:szCs w:val="24"/>
        </w:rPr>
        <w:t>g</w:t>
      </w:r>
      <w:r w:rsidR="00D23035">
        <w:rPr>
          <w:sz w:val="24"/>
          <w:szCs w:val="24"/>
        </w:rPr>
        <w:t xml:space="preserve">rowth </w:t>
      </w:r>
      <w:r w:rsidR="00201DE9">
        <w:rPr>
          <w:sz w:val="24"/>
          <w:szCs w:val="24"/>
        </w:rPr>
        <w:t>m</w:t>
      </w:r>
      <w:r w:rsidR="00D23035">
        <w:rPr>
          <w:sz w:val="24"/>
          <w:szCs w:val="24"/>
        </w:rPr>
        <w:t xml:space="preserve">edia #1. </w:t>
      </w:r>
      <w:r w:rsidR="00563C17" w:rsidRPr="00F011F4">
        <w:rPr>
          <w:sz w:val="24"/>
          <w:szCs w:val="24"/>
        </w:rPr>
        <w:t xml:space="preserve">Incubate at 37 </w:t>
      </w:r>
      <w:r w:rsidR="3C46FD22" w:rsidRPr="00F011F4">
        <w:rPr>
          <w:sz w:val="24"/>
          <w:szCs w:val="24"/>
        </w:rPr>
        <w:t>°</w:t>
      </w:r>
      <w:r w:rsidR="00563C17" w:rsidRPr="00F011F4">
        <w:rPr>
          <w:sz w:val="24"/>
          <w:szCs w:val="24"/>
        </w:rPr>
        <w:t xml:space="preserve">C with 5 % </w:t>
      </w:r>
      <w:r w:rsidR="004C781F" w:rsidRPr="00F011F4">
        <w:rPr>
          <w:sz w:val="24"/>
          <w:szCs w:val="24"/>
        </w:rPr>
        <w:t>CO</w:t>
      </w:r>
      <w:r w:rsidR="004C781F" w:rsidRPr="00F011F4">
        <w:rPr>
          <w:sz w:val="24"/>
          <w:szCs w:val="24"/>
          <w:vertAlign w:val="subscript"/>
        </w:rPr>
        <w:t xml:space="preserve">2 </w:t>
      </w:r>
      <w:r w:rsidR="00201DE9">
        <w:rPr>
          <w:sz w:val="24"/>
          <w:szCs w:val="24"/>
        </w:rPr>
        <w:t xml:space="preserve">for </w:t>
      </w:r>
      <w:r w:rsidRPr="00F011F4">
        <w:rPr>
          <w:sz w:val="24"/>
          <w:szCs w:val="24"/>
        </w:rPr>
        <w:t>~</w:t>
      </w:r>
      <w:r w:rsidR="00563C17" w:rsidRPr="00F011F4">
        <w:rPr>
          <w:sz w:val="24"/>
          <w:szCs w:val="24"/>
        </w:rPr>
        <w:t>24 h</w:t>
      </w:r>
      <w:r w:rsidRPr="00F011F4">
        <w:rPr>
          <w:sz w:val="24"/>
          <w:szCs w:val="24"/>
        </w:rPr>
        <w:t xml:space="preserve"> or until confluent</w:t>
      </w:r>
      <w:r w:rsidR="00563C17" w:rsidRPr="00F011F4">
        <w:rPr>
          <w:sz w:val="24"/>
          <w:szCs w:val="24"/>
        </w:rPr>
        <w:t>.</w:t>
      </w:r>
    </w:p>
    <w:p w14:paraId="259A34C0" w14:textId="6A619D10" w:rsidR="00C12655" w:rsidRPr="00D92C53" w:rsidRDefault="00C12655">
      <w:pPr>
        <w:pStyle w:val="ListParagraph"/>
        <w:ind w:left="0"/>
        <w:rPr>
          <w:sz w:val="24"/>
          <w:szCs w:val="24"/>
        </w:rPr>
      </w:pPr>
    </w:p>
    <w:p w14:paraId="77C99A80" w14:textId="026DDDBA" w:rsidR="00F574C7" w:rsidRPr="00D92C53" w:rsidRDefault="003671AC" w:rsidP="000F6355">
      <w:pPr>
        <w:pStyle w:val="ListParagraph"/>
        <w:numPr>
          <w:ilvl w:val="1"/>
          <w:numId w:val="13"/>
        </w:numPr>
        <w:ind w:left="0" w:firstLine="0"/>
        <w:rPr>
          <w:sz w:val="24"/>
          <w:szCs w:val="24"/>
          <w:highlight w:val="yellow"/>
        </w:rPr>
      </w:pPr>
      <w:r>
        <w:rPr>
          <w:sz w:val="24"/>
          <w:szCs w:val="24"/>
          <w:highlight w:val="yellow"/>
        </w:rPr>
        <w:t>D</w:t>
      </w:r>
      <w:r w:rsidR="00391B8D" w:rsidRPr="00D92C53">
        <w:rPr>
          <w:sz w:val="24"/>
          <w:szCs w:val="24"/>
          <w:highlight w:val="yellow"/>
        </w:rPr>
        <w:t xml:space="preserve">ilute </w:t>
      </w:r>
      <w:r>
        <w:rPr>
          <w:sz w:val="24"/>
          <w:szCs w:val="24"/>
          <w:highlight w:val="yellow"/>
        </w:rPr>
        <w:t xml:space="preserve">an </w:t>
      </w:r>
      <w:r w:rsidRPr="00D92C53">
        <w:rPr>
          <w:sz w:val="24"/>
          <w:szCs w:val="24"/>
          <w:highlight w:val="yellow"/>
        </w:rPr>
        <w:t xml:space="preserve">aliquot of </w:t>
      </w:r>
      <w:r w:rsidR="00201DE9">
        <w:rPr>
          <w:sz w:val="24"/>
          <w:szCs w:val="24"/>
          <w:highlight w:val="yellow"/>
        </w:rPr>
        <w:t>green-only</w:t>
      </w:r>
      <w:r w:rsidRPr="00D92C53">
        <w:rPr>
          <w:sz w:val="24"/>
          <w:szCs w:val="24"/>
          <w:highlight w:val="yellow"/>
        </w:rPr>
        <w:t xml:space="preserve"> bacteria </w:t>
      </w:r>
      <w:r w:rsidR="00391B8D" w:rsidRPr="00D92C53">
        <w:rPr>
          <w:sz w:val="24"/>
          <w:szCs w:val="24"/>
          <w:highlight w:val="yellow"/>
        </w:rPr>
        <w:t xml:space="preserve">in </w:t>
      </w:r>
      <w:r w:rsidR="5CE6A2C6" w:rsidRPr="00D92C53">
        <w:rPr>
          <w:sz w:val="24"/>
          <w:szCs w:val="24"/>
          <w:highlight w:val="yellow"/>
        </w:rPr>
        <w:t xml:space="preserve">HBSS to achieve </w:t>
      </w:r>
      <w:r w:rsidR="5CE6A2C6" w:rsidRPr="00D92C53">
        <w:rPr>
          <w:rFonts w:eastAsia="Arial" w:cs="Arial"/>
          <w:color w:val="222222"/>
          <w:sz w:val="24"/>
          <w:szCs w:val="24"/>
          <w:highlight w:val="yellow"/>
        </w:rPr>
        <w:t>~</w:t>
      </w:r>
      <w:r w:rsidR="5CE6A2C6" w:rsidRPr="00D92C53">
        <w:rPr>
          <w:sz w:val="24"/>
          <w:szCs w:val="24"/>
          <w:highlight w:val="yellow"/>
        </w:rPr>
        <w:t xml:space="preserve">50 EBs per 20 </w:t>
      </w:r>
      <w:proofErr w:type="spellStart"/>
      <w:r w:rsidR="5CE6A2C6" w:rsidRPr="00D92C53">
        <w:rPr>
          <w:sz w:val="24"/>
          <w:szCs w:val="24"/>
          <w:highlight w:val="yellow"/>
        </w:rPr>
        <w:t>mL.</w:t>
      </w:r>
      <w:proofErr w:type="spellEnd"/>
      <w:r w:rsidR="5CE6A2C6" w:rsidRPr="00D92C53">
        <w:rPr>
          <w:sz w:val="24"/>
          <w:szCs w:val="24"/>
          <w:highlight w:val="yellow"/>
        </w:rPr>
        <w:t xml:space="preserve"> Transfer</w:t>
      </w:r>
      <w:r w:rsidR="00391B8D" w:rsidRPr="00D92C53">
        <w:rPr>
          <w:sz w:val="24"/>
          <w:szCs w:val="24"/>
          <w:highlight w:val="yellow"/>
        </w:rPr>
        <w:t xml:space="preserve"> the diluted</w:t>
      </w:r>
      <w:r w:rsidR="5CE6A2C6" w:rsidRPr="00D92C53">
        <w:rPr>
          <w:sz w:val="24"/>
          <w:szCs w:val="24"/>
          <w:highlight w:val="yellow"/>
        </w:rPr>
        <w:t xml:space="preserve"> </w:t>
      </w:r>
      <w:r w:rsidR="00391B8D" w:rsidRPr="00D92C53">
        <w:rPr>
          <w:sz w:val="24"/>
          <w:szCs w:val="24"/>
          <w:highlight w:val="yellow"/>
        </w:rPr>
        <w:t xml:space="preserve">inoculum </w:t>
      </w:r>
      <w:r w:rsidR="5CE6A2C6" w:rsidRPr="00D92C53">
        <w:rPr>
          <w:sz w:val="24"/>
          <w:szCs w:val="24"/>
          <w:highlight w:val="yellow"/>
        </w:rPr>
        <w:t>to a reservoir tray.</w:t>
      </w:r>
    </w:p>
    <w:p w14:paraId="4BE19C60" w14:textId="2D97AD05" w:rsidR="00C12655" w:rsidRPr="00D92C53" w:rsidRDefault="00C12655">
      <w:pPr>
        <w:pStyle w:val="ListParagraph"/>
        <w:ind w:left="0"/>
        <w:rPr>
          <w:sz w:val="24"/>
          <w:szCs w:val="24"/>
        </w:rPr>
      </w:pPr>
    </w:p>
    <w:p w14:paraId="673C1879" w14:textId="64829B9F" w:rsidR="00391B8D" w:rsidRPr="0059668D" w:rsidRDefault="004C781F">
      <w:pPr>
        <w:pStyle w:val="ListParagraph"/>
        <w:ind w:left="0"/>
        <w:rPr>
          <w:sz w:val="24"/>
          <w:szCs w:val="24"/>
          <w:highlight w:val="yellow"/>
        </w:rPr>
      </w:pPr>
      <w:r>
        <w:rPr>
          <w:sz w:val="24"/>
          <w:szCs w:val="24"/>
          <w:highlight w:val="yellow"/>
        </w:rPr>
        <w:lastRenderedPageBreak/>
        <w:t xml:space="preserve">3.2.1. </w:t>
      </w:r>
      <w:r w:rsidR="5CE6A2C6" w:rsidRPr="00D92C53">
        <w:rPr>
          <w:sz w:val="24"/>
          <w:szCs w:val="24"/>
          <w:highlight w:val="yellow"/>
        </w:rPr>
        <w:t>Remove the media from the 384</w:t>
      </w:r>
      <w:r w:rsidR="00201DE9">
        <w:rPr>
          <w:sz w:val="24"/>
          <w:szCs w:val="24"/>
          <w:highlight w:val="yellow"/>
        </w:rPr>
        <w:t xml:space="preserve"> </w:t>
      </w:r>
      <w:r w:rsidR="5CE6A2C6" w:rsidRPr="00D92C53">
        <w:rPr>
          <w:sz w:val="24"/>
          <w:szCs w:val="24"/>
          <w:highlight w:val="yellow"/>
        </w:rPr>
        <w:t>well plate by firmly flicking the entire plate upside down</w:t>
      </w:r>
      <w:r w:rsidR="00391B8D" w:rsidRPr="00D92C53">
        <w:rPr>
          <w:sz w:val="24"/>
          <w:szCs w:val="24"/>
          <w:highlight w:val="yellow"/>
        </w:rPr>
        <w:t xml:space="preserve"> into a waste container</w:t>
      </w:r>
      <w:r w:rsidR="5CE6A2C6" w:rsidRPr="00D92C53">
        <w:rPr>
          <w:sz w:val="24"/>
          <w:szCs w:val="24"/>
          <w:highlight w:val="yellow"/>
        </w:rPr>
        <w:t>.</w:t>
      </w:r>
      <w:r w:rsidR="0059668D" w:rsidRPr="0059668D">
        <w:rPr>
          <w:sz w:val="24"/>
          <w:szCs w:val="24"/>
          <w:highlight w:val="yellow"/>
        </w:rPr>
        <w:t xml:space="preserve"> </w:t>
      </w:r>
      <w:r w:rsidR="0059668D" w:rsidRPr="00D92C53">
        <w:rPr>
          <w:sz w:val="24"/>
          <w:szCs w:val="24"/>
          <w:highlight w:val="yellow"/>
        </w:rPr>
        <w:t>Using a multichannel pipette, add 50 µ</w:t>
      </w:r>
      <w:r w:rsidR="00201DE9">
        <w:rPr>
          <w:sz w:val="24"/>
          <w:szCs w:val="24"/>
          <w:highlight w:val="yellow"/>
        </w:rPr>
        <w:t>L</w:t>
      </w:r>
      <w:r w:rsidR="0059668D" w:rsidRPr="00D92C53">
        <w:rPr>
          <w:sz w:val="24"/>
          <w:szCs w:val="24"/>
          <w:highlight w:val="yellow"/>
        </w:rPr>
        <w:t xml:space="preserve"> of </w:t>
      </w:r>
      <w:r w:rsidR="0059668D" w:rsidRPr="00D92C53">
        <w:rPr>
          <w:i/>
          <w:iCs/>
          <w:sz w:val="24"/>
          <w:szCs w:val="24"/>
          <w:highlight w:val="yellow"/>
        </w:rPr>
        <w:t>C. trachomatis</w:t>
      </w:r>
      <w:r w:rsidR="0059668D" w:rsidRPr="00D92C53">
        <w:rPr>
          <w:sz w:val="24"/>
          <w:szCs w:val="24"/>
          <w:highlight w:val="yellow"/>
        </w:rPr>
        <w:t xml:space="preserve"> inoculum to each well. Infect by centrifugation at 900 </w:t>
      </w:r>
      <w:r w:rsidR="0059668D" w:rsidRPr="004C781F">
        <w:rPr>
          <w:i/>
          <w:iCs/>
          <w:sz w:val="24"/>
          <w:szCs w:val="24"/>
          <w:highlight w:val="yellow"/>
        </w:rPr>
        <w:t xml:space="preserve">x g </w:t>
      </w:r>
      <w:r w:rsidR="0059668D" w:rsidRPr="00D92C53">
        <w:rPr>
          <w:sz w:val="24"/>
          <w:szCs w:val="24"/>
          <w:highlight w:val="yellow"/>
        </w:rPr>
        <w:t>for 1 h at 20 °C.</w:t>
      </w:r>
    </w:p>
    <w:p w14:paraId="226FB727" w14:textId="6B5563C5" w:rsidR="00391B8D" w:rsidRPr="00D92C53" w:rsidRDefault="00391B8D">
      <w:pPr>
        <w:pStyle w:val="ListParagraph"/>
        <w:ind w:left="0"/>
        <w:rPr>
          <w:sz w:val="24"/>
          <w:szCs w:val="24"/>
          <w:highlight w:val="yellow"/>
        </w:rPr>
      </w:pPr>
    </w:p>
    <w:p w14:paraId="289A83DA" w14:textId="0199042C" w:rsidR="00C12655" w:rsidRPr="00D92C53" w:rsidRDefault="004C781F">
      <w:pPr>
        <w:pStyle w:val="ListParagraph"/>
        <w:ind w:left="0"/>
        <w:rPr>
          <w:sz w:val="24"/>
          <w:szCs w:val="24"/>
        </w:rPr>
      </w:pPr>
      <w:r w:rsidRPr="00F011F4">
        <w:rPr>
          <w:sz w:val="24"/>
          <w:szCs w:val="24"/>
        </w:rPr>
        <w:t xml:space="preserve">NOTE: </w:t>
      </w:r>
      <w:r w:rsidR="5CE6A2C6" w:rsidRPr="00F011F4">
        <w:rPr>
          <w:sz w:val="24"/>
          <w:szCs w:val="24"/>
        </w:rPr>
        <w:t>Be mindful not to flick so hard that the monolayer detaches.</w:t>
      </w:r>
      <w:r w:rsidR="00391B8D" w:rsidRPr="00F011F4">
        <w:rPr>
          <w:sz w:val="24"/>
          <w:szCs w:val="24"/>
        </w:rPr>
        <w:t xml:space="preserve"> If cells are over</w:t>
      </w:r>
      <w:r w:rsidR="00201DE9">
        <w:rPr>
          <w:sz w:val="24"/>
          <w:szCs w:val="24"/>
        </w:rPr>
        <w:t>-</w:t>
      </w:r>
      <w:r w:rsidR="00391B8D" w:rsidRPr="00F011F4">
        <w:rPr>
          <w:sz w:val="24"/>
          <w:szCs w:val="24"/>
        </w:rPr>
        <w:t>confluent, they will detach more easily.</w:t>
      </w:r>
      <w:r w:rsidR="00391B8D" w:rsidRPr="00D92C53">
        <w:rPr>
          <w:sz w:val="24"/>
          <w:szCs w:val="24"/>
        </w:rPr>
        <w:t xml:space="preserve"> </w:t>
      </w:r>
    </w:p>
    <w:p w14:paraId="0374C291" w14:textId="678D675C" w:rsidR="00C12655" w:rsidRPr="00D92C53" w:rsidRDefault="00C12655">
      <w:pPr>
        <w:pStyle w:val="ListParagraph"/>
        <w:ind w:left="0"/>
        <w:rPr>
          <w:sz w:val="24"/>
          <w:szCs w:val="24"/>
        </w:rPr>
      </w:pPr>
    </w:p>
    <w:p w14:paraId="7B845B0F" w14:textId="74989665" w:rsidR="00F574C7" w:rsidRPr="00D92C53" w:rsidRDefault="00D92C53" w:rsidP="000F6355">
      <w:pPr>
        <w:pStyle w:val="ListParagraph"/>
        <w:numPr>
          <w:ilvl w:val="1"/>
          <w:numId w:val="13"/>
        </w:numPr>
        <w:ind w:left="0" w:firstLine="0"/>
        <w:rPr>
          <w:sz w:val="24"/>
          <w:szCs w:val="24"/>
          <w:highlight w:val="yellow"/>
        </w:rPr>
      </w:pPr>
      <w:r w:rsidRPr="00D92C53">
        <w:rPr>
          <w:sz w:val="24"/>
          <w:szCs w:val="24"/>
          <w:highlight w:val="yellow"/>
        </w:rPr>
        <w:t>Remove the inoculum by flicking</w:t>
      </w:r>
      <w:r w:rsidR="00391B8D" w:rsidRPr="00D92C53">
        <w:rPr>
          <w:sz w:val="24"/>
          <w:szCs w:val="24"/>
          <w:highlight w:val="yellow"/>
        </w:rPr>
        <w:t xml:space="preserve"> and replace with 50 µ</w:t>
      </w:r>
      <w:r w:rsidR="00093072">
        <w:rPr>
          <w:sz w:val="24"/>
          <w:szCs w:val="24"/>
          <w:highlight w:val="yellow"/>
        </w:rPr>
        <w:t>L</w:t>
      </w:r>
      <w:r w:rsidR="00391B8D" w:rsidRPr="00D92C53">
        <w:rPr>
          <w:sz w:val="24"/>
          <w:szCs w:val="24"/>
          <w:highlight w:val="yellow"/>
        </w:rPr>
        <w:t>/</w:t>
      </w:r>
      <w:r w:rsidR="5CE6A2C6" w:rsidRPr="00D92C53">
        <w:rPr>
          <w:sz w:val="24"/>
          <w:szCs w:val="24"/>
          <w:highlight w:val="yellow"/>
        </w:rPr>
        <w:t>well</w:t>
      </w:r>
      <w:r w:rsidR="00DC0AE4">
        <w:rPr>
          <w:sz w:val="24"/>
          <w:szCs w:val="24"/>
          <w:highlight w:val="yellow"/>
        </w:rPr>
        <w:t xml:space="preserve"> </w:t>
      </w:r>
      <w:r w:rsidR="00201DE9">
        <w:rPr>
          <w:sz w:val="24"/>
          <w:szCs w:val="24"/>
          <w:highlight w:val="yellow"/>
        </w:rPr>
        <w:t>g</w:t>
      </w:r>
      <w:r w:rsidR="00DC0AE4">
        <w:rPr>
          <w:sz w:val="24"/>
          <w:szCs w:val="24"/>
          <w:highlight w:val="yellow"/>
        </w:rPr>
        <w:t xml:space="preserve">rowth </w:t>
      </w:r>
      <w:r w:rsidR="00201DE9">
        <w:rPr>
          <w:sz w:val="24"/>
          <w:szCs w:val="24"/>
          <w:highlight w:val="yellow"/>
        </w:rPr>
        <w:t>m</w:t>
      </w:r>
      <w:r w:rsidR="00DC0AE4">
        <w:rPr>
          <w:sz w:val="24"/>
          <w:szCs w:val="24"/>
          <w:highlight w:val="yellow"/>
        </w:rPr>
        <w:t>edia #2</w:t>
      </w:r>
      <w:r w:rsidR="5CE6A2C6" w:rsidRPr="00D92C53">
        <w:rPr>
          <w:sz w:val="24"/>
          <w:szCs w:val="24"/>
          <w:highlight w:val="yellow"/>
        </w:rPr>
        <w:t>. Incubate</w:t>
      </w:r>
      <w:r w:rsidR="0027251C" w:rsidRPr="00D92C53">
        <w:rPr>
          <w:sz w:val="24"/>
          <w:szCs w:val="24"/>
          <w:highlight w:val="yellow"/>
        </w:rPr>
        <w:t xml:space="preserve"> plates</w:t>
      </w:r>
      <w:r w:rsidR="5CE6A2C6" w:rsidRPr="00D92C53">
        <w:rPr>
          <w:sz w:val="24"/>
          <w:szCs w:val="24"/>
          <w:highlight w:val="yellow"/>
        </w:rPr>
        <w:t xml:space="preserve"> at 37 °</w:t>
      </w:r>
      <w:r w:rsidR="5CE6A2C6" w:rsidRPr="00E63396">
        <w:rPr>
          <w:sz w:val="24"/>
          <w:szCs w:val="24"/>
          <w:highlight w:val="yellow"/>
        </w:rPr>
        <w:t>C with 5% CO</w:t>
      </w:r>
      <w:r w:rsidR="00201DE9" w:rsidRPr="00E63396">
        <w:rPr>
          <w:sz w:val="24"/>
          <w:szCs w:val="24"/>
          <w:highlight w:val="yellow"/>
          <w:vertAlign w:val="subscript"/>
        </w:rPr>
        <w:t>2</w:t>
      </w:r>
      <w:r w:rsidR="5CE6A2C6" w:rsidRPr="00E63396">
        <w:rPr>
          <w:sz w:val="24"/>
          <w:szCs w:val="24"/>
          <w:highlight w:val="yellow"/>
        </w:rPr>
        <w:t>.</w:t>
      </w:r>
    </w:p>
    <w:p w14:paraId="16AF6A10" w14:textId="0B1B60DD" w:rsidR="00C12655" w:rsidRPr="00D92C53" w:rsidRDefault="00C12655">
      <w:pPr>
        <w:pStyle w:val="ListParagraph"/>
        <w:ind w:left="0"/>
        <w:rPr>
          <w:sz w:val="24"/>
          <w:szCs w:val="24"/>
        </w:rPr>
      </w:pPr>
    </w:p>
    <w:p w14:paraId="17A9335C" w14:textId="6BA44E15" w:rsidR="00F574C7" w:rsidRPr="00F011F4" w:rsidRDefault="004C781F">
      <w:pPr>
        <w:rPr>
          <w:sz w:val="24"/>
          <w:szCs w:val="24"/>
        </w:rPr>
      </w:pPr>
      <w:r w:rsidRPr="006E4204">
        <w:rPr>
          <w:sz w:val="24"/>
          <w:szCs w:val="24"/>
        </w:rPr>
        <w:t>NOTE</w:t>
      </w:r>
      <w:r w:rsidRPr="00F011F4">
        <w:rPr>
          <w:sz w:val="24"/>
          <w:szCs w:val="24"/>
        </w:rPr>
        <w:t xml:space="preserve">: </w:t>
      </w:r>
      <w:r w:rsidR="5CE6A2C6" w:rsidRPr="00F011F4">
        <w:rPr>
          <w:sz w:val="24"/>
          <w:szCs w:val="24"/>
        </w:rPr>
        <w:t xml:space="preserve">At this </w:t>
      </w:r>
      <w:r w:rsidR="0027251C" w:rsidRPr="00F011F4">
        <w:rPr>
          <w:sz w:val="24"/>
          <w:szCs w:val="24"/>
        </w:rPr>
        <w:t>stage,</w:t>
      </w:r>
      <w:r w:rsidR="5CE6A2C6" w:rsidRPr="00F011F4">
        <w:rPr>
          <w:sz w:val="24"/>
          <w:szCs w:val="24"/>
        </w:rPr>
        <w:t xml:space="preserve"> integration of the selection cassette into the genome is stable, so antibiotic selection with spect</w:t>
      </w:r>
      <w:r w:rsidR="00C12655" w:rsidRPr="00F011F4">
        <w:rPr>
          <w:sz w:val="24"/>
          <w:szCs w:val="24"/>
        </w:rPr>
        <w:t>inomycin is no longer required.</w:t>
      </w:r>
    </w:p>
    <w:p w14:paraId="0F68969D" w14:textId="77777777" w:rsidR="00C12655" w:rsidRPr="00F011F4" w:rsidRDefault="00C12655">
      <w:pPr>
        <w:pStyle w:val="ListParagraph"/>
        <w:ind w:left="0"/>
        <w:rPr>
          <w:sz w:val="24"/>
          <w:szCs w:val="24"/>
        </w:rPr>
      </w:pPr>
    </w:p>
    <w:p w14:paraId="35C4BC4A" w14:textId="1CCE91E9" w:rsidR="00F574C7" w:rsidRPr="00E63396" w:rsidRDefault="00391B8D" w:rsidP="000F6355">
      <w:pPr>
        <w:pStyle w:val="ListParagraph"/>
        <w:numPr>
          <w:ilvl w:val="1"/>
          <w:numId w:val="13"/>
        </w:numPr>
        <w:ind w:left="0" w:firstLine="0"/>
        <w:rPr>
          <w:sz w:val="24"/>
          <w:szCs w:val="24"/>
          <w:highlight w:val="yellow"/>
        </w:rPr>
      </w:pPr>
      <w:r w:rsidRPr="00E63396">
        <w:rPr>
          <w:sz w:val="24"/>
          <w:szCs w:val="24"/>
          <w:highlight w:val="yellow"/>
        </w:rPr>
        <w:t xml:space="preserve">After incubating the plate for </w:t>
      </w:r>
      <w:r w:rsidR="5CE6A2C6" w:rsidRPr="00E63396">
        <w:rPr>
          <w:sz w:val="24"/>
          <w:szCs w:val="24"/>
          <w:highlight w:val="yellow"/>
        </w:rPr>
        <w:t>5</w:t>
      </w:r>
      <w:r w:rsidR="00201DE9" w:rsidRPr="00E63396">
        <w:rPr>
          <w:rFonts w:cstheme="minorHAnsi"/>
          <w:sz w:val="24"/>
          <w:szCs w:val="24"/>
          <w:highlight w:val="yellow"/>
        </w:rPr>
        <w:t>–</w:t>
      </w:r>
      <w:r w:rsidR="5CE6A2C6" w:rsidRPr="00E63396">
        <w:rPr>
          <w:sz w:val="24"/>
          <w:szCs w:val="24"/>
          <w:highlight w:val="yellow"/>
        </w:rPr>
        <w:t>12 days</w:t>
      </w:r>
      <w:r w:rsidR="008E36A2" w:rsidRPr="00E63396">
        <w:rPr>
          <w:sz w:val="24"/>
          <w:szCs w:val="24"/>
          <w:highlight w:val="yellow"/>
        </w:rPr>
        <w:t>,</w:t>
      </w:r>
      <w:r w:rsidR="5CE6A2C6" w:rsidRPr="00E63396">
        <w:rPr>
          <w:sz w:val="24"/>
          <w:szCs w:val="24"/>
          <w:highlight w:val="yellow"/>
        </w:rPr>
        <w:t xml:space="preserve"> </w:t>
      </w:r>
      <w:r w:rsidRPr="00E63396">
        <w:rPr>
          <w:sz w:val="24"/>
          <w:szCs w:val="24"/>
          <w:highlight w:val="yellow"/>
        </w:rPr>
        <w:t xml:space="preserve">identify individual wells with green fluorescent inclusions </w:t>
      </w:r>
      <w:r w:rsidR="00CF09EF" w:rsidRPr="00E63396">
        <w:rPr>
          <w:sz w:val="24"/>
          <w:szCs w:val="24"/>
          <w:highlight w:val="yellow"/>
        </w:rPr>
        <w:t>using</w:t>
      </w:r>
      <w:r w:rsidR="00FA5909" w:rsidRPr="00E63396">
        <w:rPr>
          <w:sz w:val="24"/>
          <w:szCs w:val="24"/>
          <w:highlight w:val="yellow"/>
        </w:rPr>
        <w:t xml:space="preserve"> an epifluorescence inverted microscope</w:t>
      </w:r>
      <w:r w:rsidRPr="00E63396">
        <w:rPr>
          <w:sz w:val="24"/>
          <w:szCs w:val="24"/>
          <w:highlight w:val="yellow"/>
        </w:rPr>
        <w:t xml:space="preserve"> or a high c</w:t>
      </w:r>
      <w:r w:rsidR="00FA5909" w:rsidRPr="00E63396">
        <w:rPr>
          <w:sz w:val="24"/>
          <w:szCs w:val="24"/>
          <w:highlight w:val="yellow"/>
        </w:rPr>
        <w:t>onte</w:t>
      </w:r>
      <w:r w:rsidRPr="00E63396">
        <w:rPr>
          <w:sz w:val="24"/>
          <w:szCs w:val="24"/>
          <w:highlight w:val="yellow"/>
        </w:rPr>
        <w:t xml:space="preserve">nt screening platform. </w:t>
      </w:r>
    </w:p>
    <w:p w14:paraId="17AAD1B0" w14:textId="0F90A395" w:rsidR="00C12655" w:rsidRPr="00D92C53" w:rsidRDefault="00C12655">
      <w:pPr>
        <w:pStyle w:val="ListParagraph"/>
        <w:ind w:left="0"/>
        <w:rPr>
          <w:sz w:val="24"/>
          <w:szCs w:val="24"/>
        </w:rPr>
      </w:pPr>
    </w:p>
    <w:p w14:paraId="7E226A08" w14:textId="11E3F2A1" w:rsidR="00391B8D" w:rsidRPr="00D92C53" w:rsidRDefault="5CE6A2C6" w:rsidP="000F6355">
      <w:pPr>
        <w:pStyle w:val="ListParagraph"/>
        <w:numPr>
          <w:ilvl w:val="1"/>
          <w:numId w:val="13"/>
        </w:numPr>
        <w:ind w:left="0" w:firstLine="0"/>
        <w:rPr>
          <w:sz w:val="24"/>
          <w:szCs w:val="24"/>
        </w:rPr>
      </w:pPr>
      <w:r w:rsidRPr="00D92C53">
        <w:rPr>
          <w:sz w:val="24"/>
          <w:szCs w:val="24"/>
          <w:highlight w:val="yellow"/>
        </w:rPr>
        <w:t>Harvest well</w:t>
      </w:r>
      <w:r w:rsidR="00391B8D" w:rsidRPr="00D92C53">
        <w:rPr>
          <w:sz w:val="24"/>
          <w:szCs w:val="24"/>
          <w:highlight w:val="yellow"/>
        </w:rPr>
        <w:t>s</w:t>
      </w:r>
      <w:r w:rsidRPr="00D92C53">
        <w:rPr>
          <w:sz w:val="24"/>
          <w:szCs w:val="24"/>
          <w:highlight w:val="yellow"/>
        </w:rPr>
        <w:t xml:space="preserve"> with </w:t>
      </w:r>
      <w:r w:rsidRPr="004C781F">
        <w:rPr>
          <w:sz w:val="24"/>
          <w:szCs w:val="24"/>
          <w:highlight w:val="yellow"/>
        </w:rPr>
        <w:t>green</w:t>
      </w:r>
      <w:r w:rsidR="00201DE9">
        <w:rPr>
          <w:sz w:val="24"/>
          <w:szCs w:val="24"/>
          <w:highlight w:val="yellow"/>
        </w:rPr>
        <w:t>-</w:t>
      </w:r>
      <w:r w:rsidRPr="004C781F">
        <w:rPr>
          <w:sz w:val="24"/>
          <w:szCs w:val="24"/>
          <w:highlight w:val="yellow"/>
        </w:rPr>
        <w:t>only</w:t>
      </w:r>
      <w:r w:rsidRPr="00D92C53">
        <w:rPr>
          <w:sz w:val="24"/>
          <w:szCs w:val="24"/>
          <w:highlight w:val="yellow"/>
        </w:rPr>
        <w:t xml:space="preserve"> inclusions by scraping </w:t>
      </w:r>
      <w:r w:rsidR="00391B8D" w:rsidRPr="00D92C53">
        <w:rPr>
          <w:sz w:val="24"/>
          <w:szCs w:val="24"/>
          <w:highlight w:val="yellow"/>
        </w:rPr>
        <w:t xml:space="preserve">the monolayer </w:t>
      </w:r>
      <w:r w:rsidRPr="00D92C53">
        <w:rPr>
          <w:sz w:val="24"/>
          <w:szCs w:val="24"/>
          <w:highlight w:val="yellow"/>
        </w:rPr>
        <w:t>with a</w:t>
      </w:r>
      <w:r w:rsidR="004D4793" w:rsidRPr="00D92C53">
        <w:rPr>
          <w:sz w:val="24"/>
          <w:szCs w:val="24"/>
          <w:highlight w:val="yellow"/>
        </w:rPr>
        <w:t xml:space="preserve"> p-10 tip and transferring the </w:t>
      </w:r>
      <w:r w:rsidRPr="00D92C53">
        <w:rPr>
          <w:sz w:val="24"/>
          <w:szCs w:val="24"/>
          <w:highlight w:val="yellow"/>
        </w:rPr>
        <w:t xml:space="preserve">entire contents of the well </w:t>
      </w:r>
      <w:r w:rsidR="004D4793" w:rsidRPr="00D92C53">
        <w:rPr>
          <w:sz w:val="24"/>
          <w:szCs w:val="24"/>
          <w:highlight w:val="yellow"/>
        </w:rPr>
        <w:t>in</w:t>
      </w:r>
      <w:r w:rsidRPr="00D92C53">
        <w:rPr>
          <w:sz w:val="24"/>
          <w:szCs w:val="24"/>
          <w:highlight w:val="yellow"/>
        </w:rPr>
        <w:t xml:space="preserve">to a tube containing 2 </w:t>
      </w:r>
      <w:r w:rsidR="00201DE9">
        <w:rPr>
          <w:sz w:val="24"/>
          <w:szCs w:val="24"/>
          <w:highlight w:val="yellow"/>
        </w:rPr>
        <w:t xml:space="preserve">mL </w:t>
      </w:r>
      <w:r w:rsidR="00391B8D" w:rsidRPr="00D92C53">
        <w:rPr>
          <w:sz w:val="24"/>
          <w:szCs w:val="24"/>
          <w:highlight w:val="yellow"/>
        </w:rPr>
        <w:t>of</w:t>
      </w:r>
      <w:r w:rsidRPr="00D92C53">
        <w:rPr>
          <w:sz w:val="24"/>
          <w:szCs w:val="24"/>
          <w:highlight w:val="yellow"/>
        </w:rPr>
        <w:t xml:space="preserve"> HBSS. Gently mix and apply the 2 </w:t>
      </w:r>
      <w:r w:rsidR="00201DE9">
        <w:rPr>
          <w:sz w:val="24"/>
          <w:szCs w:val="24"/>
          <w:highlight w:val="yellow"/>
        </w:rPr>
        <w:t xml:space="preserve">mL </w:t>
      </w:r>
      <w:r w:rsidR="00391B8D" w:rsidRPr="00D92C53">
        <w:rPr>
          <w:sz w:val="24"/>
          <w:szCs w:val="24"/>
          <w:highlight w:val="yellow"/>
        </w:rPr>
        <w:t>of</w:t>
      </w:r>
      <w:r w:rsidRPr="00D92C53">
        <w:rPr>
          <w:sz w:val="24"/>
          <w:szCs w:val="24"/>
          <w:highlight w:val="yellow"/>
        </w:rPr>
        <w:t xml:space="preserve"> inoculum to a </w:t>
      </w:r>
      <w:r w:rsidR="004D4793" w:rsidRPr="00D92C53">
        <w:rPr>
          <w:sz w:val="24"/>
          <w:szCs w:val="24"/>
          <w:highlight w:val="yellow"/>
        </w:rPr>
        <w:t xml:space="preserve">fresh confluent McCoy monolayer in a </w:t>
      </w:r>
      <w:proofErr w:type="gramStart"/>
      <w:r w:rsidR="004D4793" w:rsidRPr="00D92C53">
        <w:rPr>
          <w:sz w:val="24"/>
          <w:szCs w:val="24"/>
          <w:highlight w:val="yellow"/>
        </w:rPr>
        <w:t>6</w:t>
      </w:r>
      <w:r w:rsidR="00201DE9">
        <w:rPr>
          <w:sz w:val="24"/>
          <w:szCs w:val="24"/>
          <w:highlight w:val="yellow"/>
        </w:rPr>
        <w:t xml:space="preserve"> </w:t>
      </w:r>
      <w:r w:rsidR="004D4793" w:rsidRPr="00D92C53">
        <w:rPr>
          <w:sz w:val="24"/>
          <w:szCs w:val="24"/>
          <w:highlight w:val="yellow"/>
        </w:rPr>
        <w:t>well</w:t>
      </w:r>
      <w:proofErr w:type="gramEnd"/>
      <w:r w:rsidR="004D4793" w:rsidRPr="00D92C53">
        <w:rPr>
          <w:sz w:val="24"/>
          <w:szCs w:val="24"/>
          <w:highlight w:val="yellow"/>
        </w:rPr>
        <w:t xml:space="preserve"> plate</w:t>
      </w:r>
      <w:r w:rsidR="00391B8D" w:rsidRPr="00D92C53">
        <w:rPr>
          <w:sz w:val="24"/>
          <w:szCs w:val="24"/>
          <w:highlight w:val="yellow"/>
        </w:rPr>
        <w:t xml:space="preserve"> for infection</w:t>
      </w:r>
      <w:r w:rsidR="004D4793" w:rsidRPr="00D92C53">
        <w:rPr>
          <w:sz w:val="24"/>
          <w:szCs w:val="24"/>
          <w:highlight w:val="yellow"/>
        </w:rPr>
        <w:t xml:space="preserve">. </w:t>
      </w:r>
    </w:p>
    <w:p w14:paraId="346679DE" w14:textId="77777777" w:rsidR="00391B8D" w:rsidRPr="00D92C53" w:rsidRDefault="00391B8D">
      <w:pPr>
        <w:pStyle w:val="ListParagraph"/>
        <w:ind w:left="0"/>
        <w:rPr>
          <w:sz w:val="24"/>
          <w:szCs w:val="24"/>
        </w:rPr>
      </w:pPr>
    </w:p>
    <w:p w14:paraId="7DCB9C89" w14:textId="70DFB2B9" w:rsidR="00F574C7" w:rsidRPr="00D92C53" w:rsidRDefault="004C781F">
      <w:pPr>
        <w:pStyle w:val="ListParagraph"/>
        <w:ind w:left="0"/>
        <w:rPr>
          <w:sz w:val="24"/>
          <w:szCs w:val="24"/>
        </w:rPr>
      </w:pPr>
      <w:r w:rsidRPr="00D92C53">
        <w:rPr>
          <w:sz w:val="24"/>
          <w:szCs w:val="24"/>
        </w:rPr>
        <w:t xml:space="preserve">NOTE: </w:t>
      </w:r>
      <w:r w:rsidR="00391B8D" w:rsidRPr="00D92C53">
        <w:rPr>
          <w:sz w:val="24"/>
          <w:szCs w:val="24"/>
        </w:rPr>
        <w:t>When identifying individual wells with inclusions, the inclusions will be in a cluster due to expansion from the initial inclusion. If a well has multiple clusters, it</w:t>
      </w:r>
      <w:r w:rsidR="00201DE9">
        <w:rPr>
          <w:sz w:val="24"/>
          <w:szCs w:val="24"/>
        </w:rPr>
        <w:t xml:space="preserve"> is</w:t>
      </w:r>
      <w:r w:rsidR="00391B8D" w:rsidRPr="00D92C53">
        <w:rPr>
          <w:sz w:val="24"/>
          <w:szCs w:val="24"/>
        </w:rPr>
        <w:t xml:space="preserve"> likely that more than one EB initially infected that well. These wells should not be harvested, and in some cases</w:t>
      </w:r>
      <w:r w:rsidR="00201DE9">
        <w:rPr>
          <w:sz w:val="24"/>
          <w:szCs w:val="24"/>
        </w:rPr>
        <w:t>,</w:t>
      </w:r>
      <w:r w:rsidR="00391B8D" w:rsidRPr="00D92C53">
        <w:rPr>
          <w:sz w:val="24"/>
          <w:szCs w:val="24"/>
        </w:rPr>
        <w:t xml:space="preserve"> multiple rounds of clonal isolation by serial dilution may be necessary. </w:t>
      </w:r>
    </w:p>
    <w:p w14:paraId="677D9F18" w14:textId="05E10076" w:rsidR="00C12655" w:rsidRPr="00D92C53" w:rsidRDefault="00C12655">
      <w:pPr>
        <w:pStyle w:val="ListParagraph"/>
        <w:ind w:left="0"/>
        <w:rPr>
          <w:sz w:val="24"/>
          <w:szCs w:val="24"/>
        </w:rPr>
      </w:pPr>
    </w:p>
    <w:p w14:paraId="6F59BF34" w14:textId="0ED2EB03" w:rsidR="00F574C7" w:rsidRPr="00D92C53" w:rsidRDefault="5CE6A2C6" w:rsidP="000F6355">
      <w:pPr>
        <w:pStyle w:val="ListParagraph"/>
        <w:numPr>
          <w:ilvl w:val="1"/>
          <w:numId w:val="13"/>
        </w:numPr>
        <w:ind w:left="0" w:firstLine="0"/>
        <w:rPr>
          <w:sz w:val="24"/>
          <w:szCs w:val="24"/>
        </w:rPr>
      </w:pPr>
      <w:r w:rsidRPr="00D92C53">
        <w:rPr>
          <w:sz w:val="24"/>
          <w:szCs w:val="24"/>
        </w:rPr>
        <w:t xml:space="preserve">Infect </w:t>
      </w:r>
      <w:r w:rsidR="00391B8D" w:rsidRPr="00D92C53">
        <w:rPr>
          <w:sz w:val="24"/>
          <w:szCs w:val="24"/>
        </w:rPr>
        <w:t xml:space="preserve">the </w:t>
      </w:r>
      <w:proofErr w:type="gramStart"/>
      <w:r w:rsidR="00391B8D" w:rsidRPr="00D92C53">
        <w:rPr>
          <w:sz w:val="24"/>
          <w:szCs w:val="24"/>
        </w:rPr>
        <w:t>6</w:t>
      </w:r>
      <w:r w:rsidR="00201DE9">
        <w:rPr>
          <w:sz w:val="24"/>
          <w:szCs w:val="24"/>
        </w:rPr>
        <w:t xml:space="preserve"> </w:t>
      </w:r>
      <w:r w:rsidR="00391B8D" w:rsidRPr="00D92C53">
        <w:rPr>
          <w:sz w:val="24"/>
          <w:szCs w:val="24"/>
        </w:rPr>
        <w:t>well</w:t>
      </w:r>
      <w:proofErr w:type="gramEnd"/>
      <w:r w:rsidR="00391B8D" w:rsidRPr="00D92C53">
        <w:rPr>
          <w:sz w:val="24"/>
          <w:szCs w:val="24"/>
        </w:rPr>
        <w:t xml:space="preserve"> plate </w:t>
      </w:r>
      <w:r w:rsidRPr="00D92C53">
        <w:rPr>
          <w:sz w:val="24"/>
          <w:szCs w:val="24"/>
        </w:rPr>
        <w:t xml:space="preserve">by centrifugation at 900 </w:t>
      </w:r>
      <w:r w:rsidRPr="004C781F">
        <w:rPr>
          <w:i/>
          <w:iCs/>
          <w:sz w:val="24"/>
          <w:szCs w:val="24"/>
        </w:rPr>
        <w:t>x g</w:t>
      </w:r>
      <w:r w:rsidRPr="00D92C53">
        <w:rPr>
          <w:sz w:val="24"/>
          <w:szCs w:val="24"/>
        </w:rPr>
        <w:t xml:space="preserve"> for 1 h at 20 °C. Replace </w:t>
      </w:r>
      <w:r w:rsidR="00391B8D" w:rsidRPr="00D92C53">
        <w:rPr>
          <w:sz w:val="24"/>
          <w:szCs w:val="24"/>
        </w:rPr>
        <w:t xml:space="preserve">the </w:t>
      </w:r>
      <w:r w:rsidRPr="00D92C53">
        <w:rPr>
          <w:sz w:val="24"/>
          <w:szCs w:val="24"/>
        </w:rPr>
        <w:t>inoculum with 2 mL</w:t>
      </w:r>
      <w:r w:rsidR="00DC0AE4">
        <w:rPr>
          <w:sz w:val="24"/>
          <w:szCs w:val="24"/>
        </w:rPr>
        <w:t xml:space="preserve">/well </w:t>
      </w:r>
      <w:r w:rsidR="00201DE9">
        <w:rPr>
          <w:sz w:val="24"/>
          <w:szCs w:val="24"/>
        </w:rPr>
        <w:t>g</w:t>
      </w:r>
      <w:r w:rsidR="00DC0AE4">
        <w:rPr>
          <w:sz w:val="24"/>
          <w:szCs w:val="24"/>
        </w:rPr>
        <w:t xml:space="preserve">rowth </w:t>
      </w:r>
      <w:r w:rsidR="00201DE9">
        <w:rPr>
          <w:sz w:val="24"/>
          <w:szCs w:val="24"/>
        </w:rPr>
        <w:t>m</w:t>
      </w:r>
      <w:r w:rsidR="00DC0AE4">
        <w:rPr>
          <w:sz w:val="24"/>
          <w:szCs w:val="24"/>
        </w:rPr>
        <w:t>edia #2</w:t>
      </w:r>
      <w:r w:rsidRPr="00D92C53">
        <w:rPr>
          <w:sz w:val="24"/>
          <w:szCs w:val="24"/>
        </w:rPr>
        <w:t>. Incubate at 37 °C with 5 % CO</w:t>
      </w:r>
      <w:r w:rsidRPr="00D92C53">
        <w:rPr>
          <w:sz w:val="24"/>
          <w:szCs w:val="24"/>
          <w:vertAlign w:val="subscript"/>
        </w:rPr>
        <w:t xml:space="preserve">2 </w:t>
      </w:r>
      <w:r w:rsidR="00D23035">
        <w:rPr>
          <w:sz w:val="24"/>
          <w:szCs w:val="24"/>
        </w:rPr>
        <w:t xml:space="preserve">for </w:t>
      </w:r>
      <w:r w:rsidRPr="00D92C53">
        <w:rPr>
          <w:sz w:val="24"/>
          <w:szCs w:val="24"/>
        </w:rPr>
        <w:t>48</w:t>
      </w:r>
      <w:r w:rsidR="00391B8D" w:rsidRPr="00D92C53">
        <w:rPr>
          <w:sz w:val="24"/>
          <w:szCs w:val="24"/>
        </w:rPr>
        <w:t xml:space="preserve"> </w:t>
      </w:r>
      <w:r w:rsidRPr="00D92C53">
        <w:rPr>
          <w:sz w:val="24"/>
          <w:szCs w:val="24"/>
        </w:rPr>
        <w:t xml:space="preserve">h. </w:t>
      </w:r>
    </w:p>
    <w:p w14:paraId="28B0C37C" w14:textId="459CD5C8" w:rsidR="00C12655" w:rsidRPr="00D92C53" w:rsidRDefault="00C12655">
      <w:pPr>
        <w:pStyle w:val="ListParagraph"/>
        <w:ind w:left="0"/>
        <w:rPr>
          <w:sz w:val="24"/>
          <w:szCs w:val="24"/>
        </w:rPr>
      </w:pPr>
    </w:p>
    <w:p w14:paraId="7605E220" w14:textId="4C8E9500" w:rsidR="00F574C7" w:rsidRPr="00D92C53" w:rsidRDefault="00391B8D" w:rsidP="000F6355">
      <w:pPr>
        <w:pStyle w:val="ListParagraph"/>
        <w:numPr>
          <w:ilvl w:val="1"/>
          <w:numId w:val="13"/>
        </w:numPr>
        <w:ind w:left="0" w:firstLine="0"/>
        <w:rPr>
          <w:sz w:val="24"/>
          <w:szCs w:val="24"/>
        </w:rPr>
      </w:pPr>
      <w:r w:rsidRPr="006E4204">
        <w:rPr>
          <w:sz w:val="24"/>
          <w:szCs w:val="24"/>
        </w:rPr>
        <w:t>Repeat steps</w:t>
      </w:r>
      <w:r w:rsidRPr="00D92C53">
        <w:rPr>
          <w:sz w:val="24"/>
          <w:szCs w:val="24"/>
        </w:rPr>
        <w:t xml:space="preserve"> 2.11</w:t>
      </w:r>
      <w:r w:rsidR="00201DE9">
        <w:rPr>
          <w:rFonts w:cstheme="minorHAnsi"/>
          <w:sz w:val="24"/>
          <w:szCs w:val="24"/>
        </w:rPr>
        <w:t>–</w:t>
      </w:r>
      <w:r w:rsidRPr="00D92C53">
        <w:rPr>
          <w:sz w:val="24"/>
          <w:szCs w:val="24"/>
        </w:rPr>
        <w:t xml:space="preserve">2.13 </w:t>
      </w:r>
      <w:r w:rsidRPr="006E4204">
        <w:rPr>
          <w:sz w:val="24"/>
          <w:szCs w:val="24"/>
        </w:rPr>
        <w:t xml:space="preserve">to </w:t>
      </w:r>
      <w:r w:rsidRPr="00D92C53">
        <w:rPr>
          <w:sz w:val="24"/>
          <w:szCs w:val="24"/>
          <w:highlight w:val="yellow"/>
        </w:rPr>
        <w:t>enrich, freeze, and titer clonal populations</w:t>
      </w:r>
      <w:r w:rsidR="00C12655" w:rsidRPr="00D92C53">
        <w:rPr>
          <w:sz w:val="24"/>
          <w:szCs w:val="24"/>
          <w:highlight w:val="yellow"/>
        </w:rPr>
        <w:t>.</w:t>
      </w:r>
    </w:p>
    <w:p w14:paraId="17DE0652" w14:textId="07B9DA99" w:rsidR="00C12655" w:rsidRPr="00D92C53" w:rsidRDefault="00C12655">
      <w:pPr>
        <w:pStyle w:val="ListParagraph"/>
        <w:ind w:left="0"/>
        <w:rPr>
          <w:sz w:val="24"/>
          <w:szCs w:val="24"/>
        </w:rPr>
      </w:pPr>
    </w:p>
    <w:p w14:paraId="376BE342" w14:textId="5562ABCD" w:rsidR="00F574C7" w:rsidRPr="00D92C53" w:rsidRDefault="5CE6A2C6" w:rsidP="000F6355">
      <w:pPr>
        <w:pStyle w:val="ListParagraph"/>
        <w:numPr>
          <w:ilvl w:val="1"/>
          <w:numId w:val="13"/>
        </w:numPr>
        <w:ind w:left="0" w:firstLine="0"/>
        <w:rPr>
          <w:sz w:val="24"/>
          <w:szCs w:val="24"/>
        </w:rPr>
      </w:pPr>
      <w:r w:rsidRPr="00D92C53">
        <w:rPr>
          <w:sz w:val="24"/>
          <w:szCs w:val="24"/>
          <w:highlight w:val="yellow"/>
        </w:rPr>
        <w:t xml:space="preserve">Confirm </w:t>
      </w:r>
      <w:r w:rsidR="00391B8D" w:rsidRPr="00D92C53">
        <w:rPr>
          <w:sz w:val="24"/>
          <w:szCs w:val="24"/>
          <w:highlight w:val="yellow"/>
        </w:rPr>
        <w:t xml:space="preserve">the </w:t>
      </w:r>
      <w:r w:rsidRPr="00D92C53">
        <w:rPr>
          <w:sz w:val="24"/>
          <w:szCs w:val="24"/>
          <w:highlight w:val="yellow"/>
        </w:rPr>
        <w:t>deletion</w:t>
      </w:r>
      <w:r w:rsidR="00391B8D" w:rsidRPr="00D92C53">
        <w:rPr>
          <w:sz w:val="24"/>
          <w:szCs w:val="24"/>
          <w:highlight w:val="yellow"/>
        </w:rPr>
        <w:t xml:space="preserve"> of targeted genes from clonally isolated </w:t>
      </w:r>
      <w:r w:rsidR="00391B8D" w:rsidRPr="00D92C53">
        <w:rPr>
          <w:i/>
          <w:sz w:val="24"/>
          <w:szCs w:val="24"/>
          <w:highlight w:val="yellow"/>
        </w:rPr>
        <w:t>C. trachomatis</w:t>
      </w:r>
      <w:r w:rsidRPr="00D92C53">
        <w:rPr>
          <w:sz w:val="24"/>
          <w:szCs w:val="24"/>
          <w:highlight w:val="yellow"/>
        </w:rPr>
        <w:t xml:space="preserve"> using qPCR </w:t>
      </w:r>
      <w:r w:rsidRPr="00D92C53">
        <w:rPr>
          <w:sz w:val="24"/>
          <w:szCs w:val="24"/>
        </w:rPr>
        <w:t>as previously described</w:t>
      </w:r>
      <w:r w:rsidR="00391B8D" w:rsidRPr="00D92C53">
        <w:rPr>
          <w:sz w:val="24"/>
          <w:szCs w:val="24"/>
          <w:vertAlign w:val="superscript"/>
        </w:rPr>
        <w:t>12</w:t>
      </w:r>
      <w:r w:rsidRPr="00D92C53">
        <w:rPr>
          <w:sz w:val="24"/>
          <w:szCs w:val="24"/>
        </w:rPr>
        <w:t xml:space="preserve">.  </w:t>
      </w:r>
    </w:p>
    <w:p w14:paraId="10655356" w14:textId="7689D41B" w:rsidR="00C12655" w:rsidRPr="00D92C53" w:rsidRDefault="00C12655">
      <w:pPr>
        <w:pStyle w:val="ListParagraph"/>
        <w:ind w:left="0"/>
        <w:rPr>
          <w:sz w:val="24"/>
          <w:szCs w:val="24"/>
        </w:rPr>
      </w:pPr>
    </w:p>
    <w:p w14:paraId="28193448" w14:textId="6079FF17" w:rsidR="00F574C7" w:rsidRPr="00D92C53" w:rsidRDefault="5CE6A2C6" w:rsidP="000F6355">
      <w:pPr>
        <w:pStyle w:val="ListParagraph"/>
        <w:numPr>
          <w:ilvl w:val="0"/>
          <w:numId w:val="13"/>
        </w:numPr>
        <w:ind w:left="0" w:firstLine="0"/>
        <w:rPr>
          <w:sz w:val="24"/>
          <w:szCs w:val="24"/>
        </w:rPr>
      </w:pPr>
      <w:r w:rsidRPr="00D92C53">
        <w:rPr>
          <w:b/>
          <w:bCs/>
          <w:sz w:val="24"/>
          <w:szCs w:val="24"/>
          <w:highlight w:val="yellow"/>
        </w:rPr>
        <w:t>Transform</w:t>
      </w:r>
      <w:r w:rsidR="00201DE9">
        <w:rPr>
          <w:b/>
          <w:bCs/>
          <w:sz w:val="24"/>
          <w:szCs w:val="24"/>
          <w:highlight w:val="yellow"/>
        </w:rPr>
        <w:t>ation of</w:t>
      </w:r>
      <w:r w:rsidR="00391B8D" w:rsidRPr="00D92C53">
        <w:rPr>
          <w:b/>
          <w:bCs/>
          <w:sz w:val="24"/>
          <w:szCs w:val="24"/>
          <w:highlight w:val="yellow"/>
        </w:rPr>
        <w:t xml:space="preserve"> </w:t>
      </w:r>
      <w:r w:rsidRPr="00D92C53">
        <w:rPr>
          <w:b/>
          <w:bCs/>
          <w:i/>
          <w:iCs/>
          <w:sz w:val="24"/>
          <w:szCs w:val="24"/>
          <w:highlight w:val="yellow"/>
        </w:rPr>
        <w:t xml:space="preserve">C. trachomatis </w:t>
      </w:r>
      <w:r w:rsidR="00391B8D" w:rsidRPr="00D92C53">
        <w:rPr>
          <w:b/>
          <w:bCs/>
          <w:sz w:val="24"/>
          <w:szCs w:val="24"/>
          <w:highlight w:val="yellow"/>
        </w:rPr>
        <w:t xml:space="preserve">FRAEM </w:t>
      </w:r>
      <w:r w:rsidRPr="00D92C53">
        <w:rPr>
          <w:b/>
          <w:bCs/>
          <w:sz w:val="24"/>
          <w:szCs w:val="24"/>
          <w:highlight w:val="yellow"/>
        </w:rPr>
        <w:t xml:space="preserve">mutant with </w:t>
      </w:r>
      <w:proofErr w:type="spellStart"/>
      <w:r w:rsidRPr="00D92C53">
        <w:rPr>
          <w:b/>
          <w:bCs/>
          <w:sz w:val="24"/>
          <w:szCs w:val="24"/>
          <w:highlight w:val="yellow"/>
        </w:rPr>
        <w:t>pSU-Cre</w:t>
      </w:r>
      <w:proofErr w:type="spellEnd"/>
      <w:r w:rsidRPr="00D92C53">
        <w:rPr>
          <w:b/>
          <w:bCs/>
          <w:sz w:val="24"/>
          <w:szCs w:val="24"/>
          <w:highlight w:val="yellow"/>
        </w:rPr>
        <w:t xml:space="preserve"> to initiate removal of </w:t>
      </w:r>
      <w:proofErr w:type="spellStart"/>
      <w:r w:rsidRPr="00D92C53">
        <w:rPr>
          <w:b/>
          <w:bCs/>
          <w:i/>
          <w:iCs/>
          <w:sz w:val="24"/>
          <w:szCs w:val="24"/>
          <w:highlight w:val="yellow"/>
        </w:rPr>
        <w:t>loxP</w:t>
      </w:r>
      <w:proofErr w:type="spellEnd"/>
      <w:r w:rsidRPr="00D92C53">
        <w:rPr>
          <w:b/>
          <w:bCs/>
          <w:i/>
          <w:iCs/>
          <w:sz w:val="24"/>
          <w:szCs w:val="24"/>
          <w:highlight w:val="yellow"/>
        </w:rPr>
        <w:t xml:space="preserve"> </w:t>
      </w:r>
      <w:r w:rsidR="00391B8D" w:rsidRPr="00D92C53">
        <w:rPr>
          <w:b/>
          <w:bCs/>
          <w:iCs/>
          <w:sz w:val="24"/>
          <w:szCs w:val="24"/>
          <w:highlight w:val="yellow"/>
        </w:rPr>
        <w:t>flanked</w:t>
      </w:r>
      <w:r w:rsidR="00391B8D" w:rsidRPr="00D92C53">
        <w:rPr>
          <w:b/>
          <w:bCs/>
          <w:i/>
          <w:iCs/>
          <w:sz w:val="24"/>
          <w:szCs w:val="24"/>
          <w:highlight w:val="yellow"/>
        </w:rPr>
        <w:t xml:space="preserve"> </w:t>
      </w:r>
      <w:r w:rsidRPr="00D92C53">
        <w:rPr>
          <w:b/>
          <w:bCs/>
          <w:sz w:val="24"/>
          <w:szCs w:val="24"/>
          <w:highlight w:val="yellow"/>
        </w:rPr>
        <w:t>selection cassette</w:t>
      </w:r>
    </w:p>
    <w:p w14:paraId="7332196E" w14:textId="7E02C127" w:rsidR="00391B8D" w:rsidRPr="00D92C53" w:rsidRDefault="00391B8D">
      <w:pPr>
        <w:pStyle w:val="ListParagraph"/>
        <w:ind w:left="0"/>
        <w:rPr>
          <w:sz w:val="24"/>
          <w:szCs w:val="24"/>
        </w:rPr>
      </w:pPr>
    </w:p>
    <w:p w14:paraId="6215E8B0" w14:textId="68D72981" w:rsidR="00F574C7" w:rsidRPr="00D92C53" w:rsidRDefault="5CE6A2C6" w:rsidP="000F6355">
      <w:pPr>
        <w:pStyle w:val="ListParagraph"/>
        <w:numPr>
          <w:ilvl w:val="1"/>
          <w:numId w:val="13"/>
        </w:numPr>
        <w:ind w:left="0" w:firstLine="0"/>
        <w:rPr>
          <w:sz w:val="24"/>
          <w:szCs w:val="24"/>
        </w:rPr>
      </w:pPr>
      <w:r w:rsidRPr="00D92C53">
        <w:rPr>
          <w:sz w:val="24"/>
          <w:szCs w:val="24"/>
          <w:highlight w:val="yellow"/>
        </w:rPr>
        <w:t>Repeat</w:t>
      </w:r>
      <w:r w:rsidR="00391B8D" w:rsidRPr="00D92C53">
        <w:rPr>
          <w:sz w:val="24"/>
          <w:szCs w:val="24"/>
          <w:highlight w:val="yellow"/>
        </w:rPr>
        <w:t xml:space="preserve"> the</w:t>
      </w:r>
      <w:r w:rsidRPr="00D92C53">
        <w:rPr>
          <w:sz w:val="24"/>
          <w:szCs w:val="24"/>
          <w:highlight w:val="yellow"/>
        </w:rPr>
        <w:t xml:space="preserve"> transformation</w:t>
      </w:r>
      <w:r w:rsidR="00391B8D" w:rsidRPr="00D92C53">
        <w:rPr>
          <w:sz w:val="24"/>
          <w:szCs w:val="24"/>
          <w:highlight w:val="yellow"/>
        </w:rPr>
        <w:t xml:space="preserve"> process </w:t>
      </w:r>
      <w:r w:rsidR="00A2024E">
        <w:rPr>
          <w:sz w:val="24"/>
          <w:szCs w:val="24"/>
        </w:rPr>
        <w:t>in a 6</w:t>
      </w:r>
      <w:r w:rsidR="00201DE9">
        <w:rPr>
          <w:sz w:val="24"/>
          <w:szCs w:val="24"/>
        </w:rPr>
        <w:t xml:space="preserve"> </w:t>
      </w:r>
      <w:r w:rsidR="00A2024E">
        <w:rPr>
          <w:sz w:val="24"/>
          <w:szCs w:val="24"/>
        </w:rPr>
        <w:t xml:space="preserve">well plate </w:t>
      </w:r>
      <w:r w:rsidR="00391B8D" w:rsidRPr="003671AC">
        <w:rPr>
          <w:sz w:val="24"/>
          <w:szCs w:val="24"/>
        </w:rPr>
        <w:t xml:space="preserve">as </w:t>
      </w:r>
      <w:r w:rsidR="00A2024E">
        <w:rPr>
          <w:sz w:val="24"/>
          <w:szCs w:val="24"/>
        </w:rPr>
        <w:t xml:space="preserve">previously </w:t>
      </w:r>
      <w:r w:rsidR="00391B8D" w:rsidRPr="003671AC">
        <w:rPr>
          <w:sz w:val="24"/>
          <w:szCs w:val="24"/>
        </w:rPr>
        <w:t>described (</w:t>
      </w:r>
      <w:r w:rsidR="00D02105">
        <w:rPr>
          <w:sz w:val="24"/>
          <w:szCs w:val="24"/>
        </w:rPr>
        <w:t>s</w:t>
      </w:r>
      <w:r w:rsidR="00A2024E">
        <w:rPr>
          <w:sz w:val="24"/>
          <w:szCs w:val="24"/>
        </w:rPr>
        <w:t xml:space="preserve">teps </w:t>
      </w:r>
      <w:r w:rsidR="00391B8D" w:rsidRPr="003671AC">
        <w:rPr>
          <w:sz w:val="24"/>
          <w:szCs w:val="24"/>
        </w:rPr>
        <w:t>2.1</w:t>
      </w:r>
      <w:r w:rsidR="00201DE9">
        <w:rPr>
          <w:rFonts w:cstheme="minorHAnsi"/>
          <w:sz w:val="24"/>
          <w:szCs w:val="24"/>
        </w:rPr>
        <w:t>–</w:t>
      </w:r>
      <w:r w:rsidR="00391B8D" w:rsidRPr="003671AC">
        <w:rPr>
          <w:sz w:val="24"/>
          <w:szCs w:val="24"/>
        </w:rPr>
        <w:t>2.8)</w:t>
      </w:r>
      <w:r w:rsidR="004D4793" w:rsidRPr="003671AC">
        <w:rPr>
          <w:sz w:val="24"/>
          <w:szCs w:val="24"/>
        </w:rPr>
        <w:t xml:space="preserve"> </w:t>
      </w:r>
      <w:r w:rsidR="004D4793" w:rsidRPr="00D92C53">
        <w:rPr>
          <w:sz w:val="24"/>
          <w:szCs w:val="24"/>
          <w:highlight w:val="yellow"/>
        </w:rPr>
        <w:t xml:space="preserve">using the clonally isolated </w:t>
      </w:r>
      <w:r w:rsidR="004D4793" w:rsidRPr="00D92C53">
        <w:rPr>
          <w:i/>
          <w:sz w:val="24"/>
          <w:szCs w:val="24"/>
          <w:highlight w:val="yellow"/>
        </w:rPr>
        <w:t>C. trachomatis</w:t>
      </w:r>
      <w:r w:rsidR="004D4793" w:rsidRPr="00D92C53">
        <w:rPr>
          <w:sz w:val="24"/>
          <w:szCs w:val="24"/>
          <w:highlight w:val="yellow"/>
        </w:rPr>
        <w:t xml:space="preserve"> FRAEM mutant</w:t>
      </w:r>
      <w:r w:rsidR="00201DE9">
        <w:rPr>
          <w:sz w:val="24"/>
          <w:szCs w:val="24"/>
          <w:highlight w:val="yellow"/>
        </w:rPr>
        <w:t>,</w:t>
      </w:r>
      <w:r w:rsidR="00FA5909" w:rsidRPr="00D92C53">
        <w:rPr>
          <w:sz w:val="24"/>
          <w:szCs w:val="24"/>
          <w:highlight w:val="yellow"/>
        </w:rPr>
        <w:t xml:space="preserve"> </w:t>
      </w:r>
      <w:proofErr w:type="spellStart"/>
      <w:r w:rsidR="004D4793" w:rsidRPr="00D92C53">
        <w:rPr>
          <w:sz w:val="24"/>
          <w:szCs w:val="24"/>
          <w:highlight w:val="yellow"/>
        </w:rPr>
        <w:t>pSU-Cre</w:t>
      </w:r>
      <w:proofErr w:type="spellEnd"/>
      <w:r w:rsidR="00FA5909" w:rsidRPr="00D92C53">
        <w:rPr>
          <w:sz w:val="24"/>
          <w:szCs w:val="24"/>
          <w:highlight w:val="yellow"/>
        </w:rPr>
        <w:t xml:space="preserve"> vector</w:t>
      </w:r>
      <w:r w:rsidR="00201DE9">
        <w:rPr>
          <w:sz w:val="24"/>
          <w:szCs w:val="24"/>
          <w:highlight w:val="yellow"/>
        </w:rPr>
        <w:t>,</w:t>
      </w:r>
      <w:r w:rsidR="00D23035">
        <w:rPr>
          <w:sz w:val="24"/>
          <w:szCs w:val="24"/>
          <w:highlight w:val="yellow"/>
        </w:rPr>
        <w:t xml:space="preserve"> and </w:t>
      </w:r>
      <w:r w:rsidR="00201DE9">
        <w:rPr>
          <w:sz w:val="24"/>
          <w:szCs w:val="24"/>
          <w:highlight w:val="yellow"/>
        </w:rPr>
        <w:t>s</w:t>
      </w:r>
      <w:r w:rsidR="00D23035">
        <w:rPr>
          <w:sz w:val="24"/>
          <w:szCs w:val="24"/>
          <w:highlight w:val="yellow"/>
        </w:rPr>
        <w:t xml:space="preserve">election </w:t>
      </w:r>
      <w:r w:rsidR="00201DE9">
        <w:rPr>
          <w:sz w:val="24"/>
          <w:szCs w:val="24"/>
          <w:highlight w:val="yellow"/>
        </w:rPr>
        <w:t>m</w:t>
      </w:r>
      <w:r w:rsidRPr="00D92C53">
        <w:rPr>
          <w:sz w:val="24"/>
          <w:szCs w:val="24"/>
          <w:highlight w:val="yellow"/>
        </w:rPr>
        <w:t xml:space="preserve">edia </w:t>
      </w:r>
      <w:r w:rsidR="00D23035">
        <w:rPr>
          <w:sz w:val="24"/>
          <w:szCs w:val="24"/>
          <w:highlight w:val="yellow"/>
        </w:rPr>
        <w:t>#3</w:t>
      </w:r>
      <w:r w:rsidR="00D23035">
        <w:rPr>
          <w:sz w:val="24"/>
          <w:szCs w:val="24"/>
        </w:rPr>
        <w:t>.</w:t>
      </w:r>
    </w:p>
    <w:p w14:paraId="0C7611DD" w14:textId="6D5D4010" w:rsidR="00C12655" w:rsidRPr="00D92C53" w:rsidRDefault="00C12655">
      <w:pPr>
        <w:pStyle w:val="ListParagraph"/>
        <w:ind w:left="0"/>
        <w:rPr>
          <w:sz w:val="24"/>
          <w:szCs w:val="24"/>
        </w:rPr>
      </w:pPr>
    </w:p>
    <w:p w14:paraId="6D0EFA4E" w14:textId="3DA6FAA9" w:rsidR="00391B8D" w:rsidRPr="00093072" w:rsidRDefault="004C781F">
      <w:pPr>
        <w:pStyle w:val="ListParagraph"/>
        <w:ind w:left="0"/>
        <w:rPr>
          <w:sz w:val="24"/>
          <w:szCs w:val="24"/>
        </w:rPr>
      </w:pPr>
      <w:r w:rsidRPr="00D92C53">
        <w:rPr>
          <w:sz w:val="24"/>
          <w:szCs w:val="24"/>
        </w:rPr>
        <w:t xml:space="preserve">NOTE: </w:t>
      </w:r>
      <w:r w:rsidR="00391B8D" w:rsidRPr="00D92C53">
        <w:rPr>
          <w:sz w:val="24"/>
          <w:szCs w:val="24"/>
        </w:rPr>
        <w:t xml:space="preserve">A successful transformation is indicated by inclusions that </w:t>
      </w:r>
      <w:r w:rsidR="00391B8D" w:rsidRPr="00093072">
        <w:rPr>
          <w:sz w:val="24"/>
          <w:szCs w:val="24"/>
        </w:rPr>
        <w:t xml:space="preserve">are red and green fluorescent.  </w:t>
      </w:r>
    </w:p>
    <w:p w14:paraId="2D6F8725" w14:textId="5BABE8CD" w:rsidR="00391B8D" w:rsidRPr="00093072" w:rsidRDefault="00391B8D">
      <w:pPr>
        <w:pStyle w:val="ListParagraph"/>
        <w:ind w:left="0"/>
        <w:rPr>
          <w:sz w:val="24"/>
          <w:szCs w:val="24"/>
        </w:rPr>
      </w:pPr>
      <w:r w:rsidRPr="00093072">
        <w:rPr>
          <w:sz w:val="24"/>
          <w:szCs w:val="24"/>
        </w:rPr>
        <w:t xml:space="preserve"> </w:t>
      </w:r>
    </w:p>
    <w:p w14:paraId="332274A6" w14:textId="7EE599B5" w:rsidR="00F574C7" w:rsidRPr="00D92C53" w:rsidRDefault="00391B8D" w:rsidP="000F6355">
      <w:pPr>
        <w:pStyle w:val="ListParagraph"/>
        <w:numPr>
          <w:ilvl w:val="2"/>
          <w:numId w:val="13"/>
        </w:numPr>
        <w:ind w:left="0" w:firstLine="0"/>
        <w:rPr>
          <w:sz w:val="24"/>
          <w:szCs w:val="24"/>
        </w:rPr>
      </w:pPr>
      <w:r w:rsidRPr="00D92C53">
        <w:rPr>
          <w:sz w:val="24"/>
          <w:szCs w:val="24"/>
          <w:highlight w:val="yellow"/>
        </w:rPr>
        <w:lastRenderedPageBreak/>
        <w:t xml:space="preserve">Passage the monolayer </w:t>
      </w:r>
      <w:r w:rsidRPr="00093072">
        <w:rPr>
          <w:sz w:val="24"/>
          <w:szCs w:val="24"/>
          <w:highlight w:val="yellow"/>
        </w:rPr>
        <w:t>until</w:t>
      </w:r>
      <w:r w:rsidR="5CE6A2C6" w:rsidRPr="00093072">
        <w:rPr>
          <w:sz w:val="24"/>
          <w:szCs w:val="24"/>
          <w:highlight w:val="yellow"/>
        </w:rPr>
        <w:t xml:space="preserve"> </w:t>
      </w:r>
      <w:r w:rsidR="00201DE9">
        <w:rPr>
          <w:sz w:val="24"/>
          <w:szCs w:val="24"/>
          <w:highlight w:val="yellow"/>
        </w:rPr>
        <w:t>red-only</w:t>
      </w:r>
      <w:r w:rsidR="5CE6A2C6" w:rsidRPr="00D92C53">
        <w:rPr>
          <w:sz w:val="24"/>
          <w:szCs w:val="24"/>
          <w:highlight w:val="yellow"/>
        </w:rPr>
        <w:t xml:space="preserve"> inclusions</w:t>
      </w:r>
      <w:r w:rsidRPr="00D92C53">
        <w:rPr>
          <w:sz w:val="24"/>
          <w:szCs w:val="24"/>
          <w:highlight w:val="yellow"/>
        </w:rPr>
        <w:t xml:space="preserve"> are detected </w:t>
      </w:r>
      <w:r w:rsidRPr="006E4204">
        <w:rPr>
          <w:sz w:val="24"/>
          <w:szCs w:val="24"/>
        </w:rPr>
        <w:t xml:space="preserve">using an epifluorescence inverted microscope, </w:t>
      </w:r>
      <w:r w:rsidRPr="00D92C53">
        <w:rPr>
          <w:sz w:val="24"/>
          <w:szCs w:val="24"/>
          <w:highlight w:val="yellow"/>
        </w:rPr>
        <w:t xml:space="preserve">which </w:t>
      </w:r>
      <w:r w:rsidR="5CE6A2C6" w:rsidRPr="00D92C53">
        <w:rPr>
          <w:sz w:val="24"/>
          <w:szCs w:val="24"/>
          <w:highlight w:val="yellow"/>
        </w:rPr>
        <w:t>indicat</w:t>
      </w:r>
      <w:r w:rsidRPr="00D92C53">
        <w:rPr>
          <w:sz w:val="24"/>
          <w:szCs w:val="24"/>
          <w:highlight w:val="yellow"/>
        </w:rPr>
        <w:t>es</w:t>
      </w:r>
      <w:r w:rsidR="5CE6A2C6" w:rsidRPr="00D92C53">
        <w:rPr>
          <w:sz w:val="24"/>
          <w:szCs w:val="24"/>
          <w:highlight w:val="yellow"/>
        </w:rPr>
        <w:t xml:space="preserve"> loss of the selection cassette</w:t>
      </w:r>
      <w:r w:rsidRPr="00D92C53">
        <w:rPr>
          <w:sz w:val="24"/>
          <w:szCs w:val="24"/>
          <w:highlight w:val="yellow"/>
        </w:rPr>
        <w:t xml:space="preserve"> (</w:t>
      </w:r>
      <w:r w:rsidR="00201DE9">
        <w:rPr>
          <w:sz w:val="24"/>
          <w:szCs w:val="24"/>
          <w:highlight w:val="yellow"/>
        </w:rPr>
        <w:t>two to three</w:t>
      </w:r>
      <w:r w:rsidRPr="00D92C53">
        <w:rPr>
          <w:sz w:val="24"/>
          <w:szCs w:val="24"/>
          <w:highlight w:val="yellow"/>
        </w:rPr>
        <w:t xml:space="preserve"> passages)</w:t>
      </w:r>
      <w:r w:rsidR="5CE6A2C6" w:rsidRPr="00D92C53">
        <w:rPr>
          <w:sz w:val="24"/>
          <w:szCs w:val="24"/>
          <w:highlight w:val="yellow"/>
        </w:rPr>
        <w:t>.</w:t>
      </w:r>
      <w:r w:rsidR="5CE6A2C6" w:rsidRPr="003671AC">
        <w:rPr>
          <w:sz w:val="24"/>
          <w:szCs w:val="24"/>
        </w:rPr>
        <w:t xml:space="preserve"> Continue passaging</w:t>
      </w:r>
      <w:r w:rsidRPr="003671AC">
        <w:rPr>
          <w:sz w:val="24"/>
          <w:szCs w:val="24"/>
        </w:rPr>
        <w:t xml:space="preserve"> the monolayer</w:t>
      </w:r>
      <w:r w:rsidR="5CE6A2C6" w:rsidRPr="003671AC">
        <w:rPr>
          <w:sz w:val="24"/>
          <w:szCs w:val="24"/>
        </w:rPr>
        <w:t xml:space="preserve"> until </w:t>
      </w:r>
      <w:r w:rsidR="00201DE9">
        <w:rPr>
          <w:sz w:val="24"/>
          <w:szCs w:val="24"/>
        </w:rPr>
        <w:t>red-only</w:t>
      </w:r>
      <w:r w:rsidR="5CE6A2C6" w:rsidRPr="003671AC">
        <w:rPr>
          <w:sz w:val="24"/>
          <w:szCs w:val="24"/>
        </w:rPr>
        <w:t xml:space="preserve"> inclusions</w:t>
      </w:r>
      <w:r w:rsidRPr="003671AC">
        <w:rPr>
          <w:sz w:val="24"/>
          <w:szCs w:val="24"/>
        </w:rPr>
        <w:t xml:space="preserve"> are enriched to </w:t>
      </w:r>
      <w:r w:rsidR="00093072" w:rsidRPr="003671AC">
        <w:rPr>
          <w:sz w:val="24"/>
          <w:szCs w:val="24"/>
        </w:rPr>
        <w:t>a</w:t>
      </w:r>
      <w:r w:rsidRPr="003671AC">
        <w:rPr>
          <w:sz w:val="24"/>
          <w:szCs w:val="24"/>
        </w:rPr>
        <w:t xml:space="preserve"> MOI of ~0.5</w:t>
      </w:r>
      <w:r w:rsidR="5CE6A2C6" w:rsidRPr="003671AC">
        <w:rPr>
          <w:sz w:val="24"/>
          <w:szCs w:val="24"/>
        </w:rPr>
        <w:t>.</w:t>
      </w:r>
    </w:p>
    <w:p w14:paraId="62D92DF7" w14:textId="510D84BD" w:rsidR="00C12655" w:rsidRPr="00D92C53" w:rsidRDefault="00C12655">
      <w:pPr>
        <w:pStyle w:val="ListParagraph"/>
        <w:ind w:left="0"/>
        <w:rPr>
          <w:sz w:val="24"/>
          <w:szCs w:val="24"/>
        </w:rPr>
      </w:pPr>
    </w:p>
    <w:p w14:paraId="76A74674" w14:textId="4AD98C5A" w:rsidR="00F574C7" w:rsidRPr="00D92C53" w:rsidRDefault="5CE6A2C6" w:rsidP="000F6355">
      <w:pPr>
        <w:pStyle w:val="ListParagraph"/>
        <w:numPr>
          <w:ilvl w:val="1"/>
          <w:numId w:val="13"/>
        </w:numPr>
        <w:ind w:left="0" w:firstLine="0"/>
        <w:rPr>
          <w:sz w:val="24"/>
          <w:szCs w:val="24"/>
          <w:highlight w:val="yellow"/>
        </w:rPr>
      </w:pPr>
      <w:r w:rsidRPr="00D92C53">
        <w:rPr>
          <w:sz w:val="24"/>
          <w:szCs w:val="24"/>
          <w:highlight w:val="yellow"/>
        </w:rPr>
        <w:t xml:space="preserve">Clonally isolate </w:t>
      </w:r>
      <w:r w:rsidR="00201DE9">
        <w:rPr>
          <w:sz w:val="24"/>
          <w:szCs w:val="24"/>
          <w:highlight w:val="yellow"/>
        </w:rPr>
        <w:t>red-only</w:t>
      </w:r>
      <w:r w:rsidRPr="00093072">
        <w:rPr>
          <w:sz w:val="24"/>
          <w:szCs w:val="24"/>
          <w:highlight w:val="yellow"/>
        </w:rPr>
        <w:t xml:space="preserve"> inclusions</w:t>
      </w:r>
      <w:r w:rsidRPr="00D92C53">
        <w:rPr>
          <w:sz w:val="24"/>
          <w:szCs w:val="24"/>
          <w:highlight w:val="yellow"/>
        </w:rPr>
        <w:t xml:space="preserve"> by limiting dilution</w:t>
      </w:r>
      <w:r w:rsidR="00A2024E">
        <w:rPr>
          <w:sz w:val="24"/>
          <w:szCs w:val="24"/>
          <w:highlight w:val="yellow"/>
        </w:rPr>
        <w:t xml:space="preserve"> in a 384</w:t>
      </w:r>
      <w:r w:rsidR="00201DE9">
        <w:rPr>
          <w:sz w:val="24"/>
          <w:szCs w:val="24"/>
          <w:highlight w:val="yellow"/>
        </w:rPr>
        <w:t xml:space="preserve"> </w:t>
      </w:r>
      <w:r w:rsidR="00A2024E">
        <w:rPr>
          <w:sz w:val="24"/>
          <w:szCs w:val="24"/>
          <w:highlight w:val="yellow"/>
        </w:rPr>
        <w:t>well plate</w:t>
      </w:r>
      <w:r w:rsidR="00CF09EF" w:rsidRPr="00D92C53">
        <w:rPr>
          <w:sz w:val="24"/>
          <w:szCs w:val="24"/>
          <w:highlight w:val="yellow"/>
        </w:rPr>
        <w:t xml:space="preserve"> </w:t>
      </w:r>
      <w:r w:rsidR="00391B8D" w:rsidRPr="00D92C53">
        <w:rPr>
          <w:sz w:val="24"/>
          <w:szCs w:val="24"/>
          <w:highlight w:val="yellow"/>
        </w:rPr>
        <w:t xml:space="preserve">as </w:t>
      </w:r>
      <w:r w:rsidR="006E4204">
        <w:rPr>
          <w:sz w:val="24"/>
          <w:szCs w:val="24"/>
          <w:highlight w:val="yellow"/>
        </w:rPr>
        <w:t>previously</w:t>
      </w:r>
      <w:r w:rsidR="006E4204" w:rsidRPr="003671AC">
        <w:rPr>
          <w:sz w:val="24"/>
          <w:szCs w:val="24"/>
          <w:highlight w:val="yellow"/>
        </w:rPr>
        <w:t xml:space="preserve"> described</w:t>
      </w:r>
      <w:r w:rsidR="006E4204" w:rsidRPr="006E4204">
        <w:rPr>
          <w:sz w:val="24"/>
          <w:szCs w:val="24"/>
        </w:rPr>
        <w:t xml:space="preserve"> (</w:t>
      </w:r>
      <w:r w:rsidR="00391B8D" w:rsidRPr="006E4204">
        <w:rPr>
          <w:sz w:val="24"/>
          <w:szCs w:val="24"/>
        </w:rPr>
        <w:t>steps 3.1-3.8</w:t>
      </w:r>
      <w:r w:rsidR="006E4204" w:rsidRPr="003671AC">
        <w:rPr>
          <w:sz w:val="24"/>
          <w:szCs w:val="24"/>
        </w:rPr>
        <w:t>)</w:t>
      </w:r>
      <w:r w:rsidR="00391B8D" w:rsidRPr="003671AC">
        <w:rPr>
          <w:sz w:val="24"/>
          <w:szCs w:val="24"/>
        </w:rPr>
        <w:t xml:space="preserve">; however, use </w:t>
      </w:r>
      <w:r w:rsidR="00201DE9">
        <w:rPr>
          <w:sz w:val="24"/>
          <w:szCs w:val="24"/>
        </w:rPr>
        <w:t>s</w:t>
      </w:r>
      <w:r w:rsidRPr="003671AC">
        <w:rPr>
          <w:sz w:val="24"/>
          <w:szCs w:val="24"/>
        </w:rPr>
        <w:t xml:space="preserve">election </w:t>
      </w:r>
      <w:r w:rsidR="00201DE9">
        <w:rPr>
          <w:sz w:val="24"/>
          <w:szCs w:val="24"/>
        </w:rPr>
        <w:t>m</w:t>
      </w:r>
      <w:r w:rsidRPr="003671AC">
        <w:rPr>
          <w:sz w:val="24"/>
          <w:szCs w:val="24"/>
        </w:rPr>
        <w:t xml:space="preserve">edia </w:t>
      </w:r>
      <w:r w:rsidR="00D23035">
        <w:rPr>
          <w:sz w:val="24"/>
          <w:szCs w:val="24"/>
        </w:rPr>
        <w:t>#3</w:t>
      </w:r>
      <w:r w:rsidR="00391B8D" w:rsidRPr="003671AC">
        <w:rPr>
          <w:sz w:val="24"/>
          <w:szCs w:val="24"/>
        </w:rPr>
        <w:t xml:space="preserve"> for all steps. </w:t>
      </w:r>
    </w:p>
    <w:p w14:paraId="58389E9F" w14:textId="4654A10C" w:rsidR="00C12655" w:rsidRPr="00D92C53" w:rsidRDefault="00C12655">
      <w:pPr>
        <w:pStyle w:val="ListParagraph"/>
        <w:ind w:left="0"/>
        <w:rPr>
          <w:sz w:val="24"/>
          <w:szCs w:val="24"/>
        </w:rPr>
      </w:pPr>
    </w:p>
    <w:p w14:paraId="270FA038" w14:textId="6B1B9F74" w:rsidR="00391B8D" w:rsidRPr="0085591C" w:rsidRDefault="5CE6A2C6" w:rsidP="000F6355">
      <w:pPr>
        <w:pStyle w:val="ListParagraph"/>
        <w:numPr>
          <w:ilvl w:val="1"/>
          <w:numId w:val="13"/>
        </w:numPr>
        <w:ind w:left="0" w:firstLine="0"/>
        <w:rPr>
          <w:sz w:val="24"/>
          <w:szCs w:val="24"/>
          <w:highlight w:val="yellow"/>
        </w:rPr>
      </w:pPr>
      <w:r w:rsidRPr="0085591C">
        <w:rPr>
          <w:sz w:val="24"/>
          <w:szCs w:val="24"/>
          <w:highlight w:val="yellow"/>
        </w:rPr>
        <w:t xml:space="preserve">Enrich </w:t>
      </w:r>
      <w:r w:rsidR="00391B8D" w:rsidRPr="0085591C">
        <w:rPr>
          <w:sz w:val="24"/>
          <w:szCs w:val="24"/>
          <w:highlight w:val="yellow"/>
        </w:rPr>
        <w:t>clonal populations by p</w:t>
      </w:r>
      <w:r w:rsidR="006E4204" w:rsidRPr="0085591C">
        <w:rPr>
          <w:sz w:val="24"/>
          <w:szCs w:val="24"/>
          <w:highlight w:val="yellow"/>
        </w:rPr>
        <w:t xml:space="preserve">assaging until </w:t>
      </w:r>
      <w:proofErr w:type="gramStart"/>
      <w:r w:rsidR="006E4204" w:rsidRPr="0085591C">
        <w:rPr>
          <w:sz w:val="24"/>
          <w:szCs w:val="24"/>
          <w:highlight w:val="yellow"/>
        </w:rPr>
        <w:t>an</w:t>
      </w:r>
      <w:proofErr w:type="gramEnd"/>
      <w:r w:rsidR="006E4204" w:rsidRPr="0085591C">
        <w:rPr>
          <w:sz w:val="24"/>
          <w:szCs w:val="24"/>
          <w:highlight w:val="yellow"/>
        </w:rPr>
        <w:t xml:space="preserve"> MOI of 0.1</w:t>
      </w:r>
      <w:r w:rsidR="0085591C" w:rsidRPr="0085591C">
        <w:rPr>
          <w:sz w:val="24"/>
          <w:szCs w:val="24"/>
          <w:highlight w:val="yellow"/>
        </w:rPr>
        <w:t xml:space="preserve">. </w:t>
      </w:r>
      <w:r w:rsidR="00391B8D" w:rsidRPr="0085591C">
        <w:rPr>
          <w:sz w:val="24"/>
          <w:szCs w:val="24"/>
          <w:highlight w:val="yellow"/>
        </w:rPr>
        <w:t xml:space="preserve">Once enriched, </w:t>
      </w:r>
      <w:bookmarkStart w:id="3" w:name="_Hlk23898206"/>
      <w:r w:rsidR="0085591C">
        <w:rPr>
          <w:sz w:val="24"/>
          <w:szCs w:val="24"/>
          <w:highlight w:val="yellow"/>
        </w:rPr>
        <w:t xml:space="preserve">replace </w:t>
      </w:r>
      <w:r w:rsidR="00B9530A">
        <w:rPr>
          <w:sz w:val="24"/>
          <w:szCs w:val="24"/>
          <w:highlight w:val="yellow"/>
        </w:rPr>
        <w:t>section</w:t>
      </w:r>
      <w:r w:rsidR="0085591C">
        <w:rPr>
          <w:sz w:val="24"/>
          <w:szCs w:val="24"/>
          <w:highlight w:val="yellow"/>
        </w:rPr>
        <w:t xml:space="preserve"> media with </w:t>
      </w:r>
      <w:r w:rsidR="00201DE9">
        <w:rPr>
          <w:sz w:val="24"/>
          <w:szCs w:val="24"/>
          <w:highlight w:val="yellow"/>
        </w:rPr>
        <w:t>g</w:t>
      </w:r>
      <w:r w:rsidR="00D23035">
        <w:rPr>
          <w:sz w:val="24"/>
          <w:szCs w:val="24"/>
          <w:highlight w:val="yellow"/>
        </w:rPr>
        <w:t xml:space="preserve">rowth </w:t>
      </w:r>
      <w:r w:rsidR="00201DE9">
        <w:rPr>
          <w:sz w:val="24"/>
          <w:szCs w:val="24"/>
          <w:highlight w:val="yellow"/>
        </w:rPr>
        <w:t>m</w:t>
      </w:r>
      <w:r w:rsidR="00391B8D" w:rsidRPr="0085591C">
        <w:rPr>
          <w:sz w:val="24"/>
          <w:szCs w:val="24"/>
          <w:highlight w:val="yellow"/>
        </w:rPr>
        <w:t xml:space="preserve">edia </w:t>
      </w:r>
      <w:r w:rsidR="00D23035">
        <w:rPr>
          <w:sz w:val="24"/>
          <w:szCs w:val="24"/>
          <w:highlight w:val="yellow"/>
        </w:rPr>
        <w:t xml:space="preserve">#2 </w:t>
      </w:r>
      <w:r w:rsidR="00391B8D" w:rsidRPr="0085591C">
        <w:rPr>
          <w:sz w:val="24"/>
          <w:szCs w:val="24"/>
          <w:highlight w:val="yellow"/>
        </w:rPr>
        <w:t xml:space="preserve">to initiate loss of the </w:t>
      </w:r>
      <w:proofErr w:type="spellStart"/>
      <w:r w:rsidR="00391B8D" w:rsidRPr="0085591C">
        <w:rPr>
          <w:sz w:val="24"/>
          <w:szCs w:val="24"/>
          <w:highlight w:val="yellow"/>
        </w:rPr>
        <w:t>pSU-Cre</w:t>
      </w:r>
      <w:proofErr w:type="spellEnd"/>
      <w:r w:rsidR="00391B8D" w:rsidRPr="0085591C">
        <w:rPr>
          <w:sz w:val="24"/>
          <w:szCs w:val="24"/>
          <w:highlight w:val="yellow"/>
        </w:rPr>
        <w:t xml:space="preserve"> vector</w:t>
      </w:r>
      <w:r w:rsidR="0085591C">
        <w:rPr>
          <w:sz w:val="24"/>
          <w:szCs w:val="24"/>
          <w:highlight w:val="yellow"/>
        </w:rPr>
        <w:t xml:space="preserve"> </w:t>
      </w:r>
      <w:r w:rsidR="0085591C" w:rsidRPr="00D92C53">
        <w:rPr>
          <w:sz w:val="24"/>
          <w:szCs w:val="24"/>
          <w:highlight w:val="yellow"/>
        </w:rPr>
        <w:t xml:space="preserve">(approximately </w:t>
      </w:r>
      <w:r w:rsidR="00201DE9">
        <w:rPr>
          <w:sz w:val="24"/>
          <w:szCs w:val="24"/>
          <w:highlight w:val="yellow"/>
        </w:rPr>
        <w:t>three to four</w:t>
      </w:r>
      <w:r w:rsidR="0085591C" w:rsidRPr="00D92C53">
        <w:rPr>
          <w:sz w:val="24"/>
          <w:szCs w:val="24"/>
          <w:highlight w:val="yellow"/>
        </w:rPr>
        <w:t xml:space="preserve"> passages)</w:t>
      </w:r>
      <w:bookmarkEnd w:id="3"/>
      <w:r w:rsidR="0085591C" w:rsidRPr="00D92C53">
        <w:rPr>
          <w:sz w:val="24"/>
          <w:szCs w:val="24"/>
          <w:highlight w:val="yellow"/>
        </w:rPr>
        <w:t xml:space="preserve">. </w:t>
      </w:r>
    </w:p>
    <w:p w14:paraId="4D9A264F" w14:textId="13C304DE" w:rsidR="00391B8D" w:rsidRPr="00D92C53" w:rsidRDefault="00391B8D">
      <w:pPr>
        <w:pStyle w:val="ListParagraph"/>
        <w:ind w:left="0"/>
        <w:rPr>
          <w:sz w:val="24"/>
          <w:szCs w:val="24"/>
          <w:highlight w:val="yellow"/>
        </w:rPr>
      </w:pPr>
    </w:p>
    <w:p w14:paraId="5C729ED8" w14:textId="2571D9DB" w:rsidR="004C781F" w:rsidRDefault="00391B8D" w:rsidP="000F6355">
      <w:pPr>
        <w:pStyle w:val="ListParagraph"/>
        <w:numPr>
          <w:ilvl w:val="1"/>
          <w:numId w:val="13"/>
        </w:numPr>
        <w:ind w:left="0" w:firstLine="0"/>
        <w:rPr>
          <w:sz w:val="24"/>
          <w:szCs w:val="24"/>
          <w:highlight w:val="yellow"/>
        </w:rPr>
      </w:pPr>
      <w:r w:rsidRPr="00D92C53">
        <w:rPr>
          <w:sz w:val="24"/>
          <w:szCs w:val="24"/>
          <w:highlight w:val="yellow"/>
        </w:rPr>
        <w:t>Clonally isolate nonfluorescent bacteria (steps 3.1–3.8); however, manually scan</w:t>
      </w:r>
      <w:r w:rsidR="00201DE9">
        <w:rPr>
          <w:sz w:val="24"/>
          <w:szCs w:val="24"/>
          <w:highlight w:val="yellow"/>
        </w:rPr>
        <w:t xml:space="preserve"> the</w:t>
      </w:r>
      <w:r w:rsidRPr="00D92C53">
        <w:rPr>
          <w:sz w:val="24"/>
          <w:szCs w:val="24"/>
          <w:highlight w:val="yellow"/>
        </w:rPr>
        <w:t xml:space="preserve"> plate with </w:t>
      </w:r>
      <w:r w:rsidR="00DC0AE4">
        <w:rPr>
          <w:sz w:val="24"/>
          <w:szCs w:val="24"/>
          <w:highlight w:val="yellow"/>
        </w:rPr>
        <w:t xml:space="preserve">a </w:t>
      </w:r>
      <w:r w:rsidRPr="00D92C53">
        <w:rPr>
          <w:sz w:val="24"/>
          <w:szCs w:val="24"/>
          <w:highlight w:val="yellow"/>
        </w:rPr>
        <w:t>brightfield microscope to detect inclusions. Enrich and freeze bacteria (step 2.1</w:t>
      </w:r>
      <w:r w:rsidR="00093072">
        <w:rPr>
          <w:sz w:val="24"/>
          <w:szCs w:val="24"/>
          <w:highlight w:val="yellow"/>
        </w:rPr>
        <w:t>1</w:t>
      </w:r>
      <w:r w:rsidRPr="00D92C53">
        <w:rPr>
          <w:sz w:val="24"/>
          <w:szCs w:val="24"/>
          <w:highlight w:val="yellow"/>
        </w:rPr>
        <w:t xml:space="preserve"> – 2.1</w:t>
      </w:r>
      <w:r w:rsidR="00093072">
        <w:rPr>
          <w:sz w:val="24"/>
          <w:szCs w:val="24"/>
          <w:highlight w:val="yellow"/>
        </w:rPr>
        <w:t>2</w:t>
      </w:r>
      <w:r w:rsidRPr="00D92C53">
        <w:rPr>
          <w:sz w:val="24"/>
          <w:szCs w:val="24"/>
          <w:highlight w:val="yellow"/>
        </w:rPr>
        <w:t>).</w:t>
      </w:r>
    </w:p>
    <w:p w14:paraId="06093323" w14:textId="77777777" w:rsidR="004C781F" w:rsidRPr="004C781F" w:rsidRDefault="004C781F">
      <w:pPr>
        <w:pStyle w:val="ListParagraph"/>
        <w:rPr>
          <w:sz w:val="24"/>
          <w:szCs w:val="24"/>
          <w:highlight w:val="yellow"/>
        </w:rPr>
      </w:pPr>
    </w:p>
    <w:p w14:paraId="70360946" w14:textId="0B83036C" w:rsidR="3C46FD22" w:rsidRPr="004C781F" w:rsidRDefault="5CE6A2C6" w:rsidP="000F6355">
      <w:pPr>
        <w:pStyle w:val="ListParagraph"/>
        <w:numPr>
          <w:ilvl w:val="1"/>
          <w:numId w:val="13"/>
        </w:numPr>
        <w:ind w:left="0" w:firstLine="0"/>
        <w:rPr>
          <w:sz w:val="24"/>
          <w:szCs w:val="24"/>
          <w:highlight w:val="yellow"/>
        </w:rPr>
      </w:pPr>
      <w:r w:rsidRPr="004C781F">
        <w:rPr>
          <w:sz w:val="24"/>
          <w:szCs w:val="24"/>
          <w:highlight w:val="yellow"/>
        </w:rPr>
        <w:t xml:space="preserve">Screen </w:t>
      </w:r>
      <w:r w:rsidR="00093072">
        <w:rPr>
          <w:sz w:val="24"/>
          <w:szCs w:val="24"/>
          <w:highlight w:val="yellow"/>
        </w:rPr>
        <w:t xml:space="preserve">for the </w:t>
      </w:r>
      <w:r w:rsidRPr="004C781F">
        <w:rPr>
          <w:sz w:val="24"/>
          <w:szCs w:val="24"/>
          <w:highlight w:val="yellow"/>
        </w:rPr>
        <w:t>mutant strain using quantitative real-time PCR, Western blotting, and whole genome DNA Sequencing as previously described</w:t>
      </w:r>
      <w:r w:rsidR="00CF09EF" w:rsidRPr="004C781F">
        <w:rPr>
          <w:sz w:val="24"/>
          <w:szCs w:val="24"/>
          <w:highlight w:val="yellow"/>
          <w:vertAlign w:val="superscript"/>
        </w:rPr>
        <w:t>12</w:t>
      </w:r>
      <w:r w:rsidRPr="004C781F">
        <w:rPr>
          <w:sz w:val="24"/>
          <w:szCs w:val="24"/>
          <w:highlight w:val="yellow"/>
        </w:rPr>
        <w:t>.</w:t>
      </w:r>
      <w:r w:rsidRPr="004C781F">
        <w:rPr>
          <w:sz w:val="24"/>
          <w:szCs w:val="24"/>
        </w:rPr>
        <w:t xml:space="preserve"> </w:t>
      </w:r>
    </w:p>
    <w:bookmarkEnd w:id="0"/>
    <w:bookmarkEnd w:id="1"/>
    <w:p w14:paraId="76F1C0BA" w14:textId="662C3D49" w:rsidR="22018633" w:rsidRPr="00D92C53" w:rsidRDefault="22018633" w:rsidP="000F6355">
      <w:pPr>
        <w:rPr>
          <w:sz w:val="24"/>
          <w:szCs w:val="24"/>
        </w:rPr>
      </w:pPr>
    </w:p>
    <w:p w14:paraId="6C8C07FD" w14:textId="08FA23D7" w:rsidR="22018633" w:rsidRDefault="00DA2F3A" w:rsidP="008B2A69">
      <w:pPr>
        <w:rPr>
          <w:b/>
          <w:bCs/>
          <w:sz w:val="24"/>
          <w:szCs w:val="24"/>
        </w:rPr>
      </w:pPr>
      <w:r w:rsidRPr="00D92C53">
        <w:rPr>
          <w:b/>
          <w:bCs/>
          <w:sz w:val="24"/>
          <w:szCs w:val="24"/>
        </w:rPr>
        <w:t xml:space="preserve">REPRESENTATIVE RESULTS: </w:t>
      </w:r>
    </w:p>
    <w:p w14:paraId="7F3DA6D9" w14:textId="77777777" w:rsidR="00201DE9" w:rsidRPr="00D92C53" w:rsidRDefault="00201DE9" w:rsidP="000F6355">
      <w:pPr>
        <w:rPr>
          <w:sz w:val="24"/>
          <w:szCs w:val="24"/>
        </w:rPr>
      </w:pPr>
    </w:p>
    <w:p w14:paraId="5431F13D" w14:textId="420E83A6" w:rsidR="00201DE9" w:rsidRDefault="006307F2" w:rsidP="008B2A69">
      <w:pPr>
        <w:rPr>
          <w:sz w:val="24"/>
          <w:szCs w:val="24"/>
        </w:rPr>
      </w:pPr>
      <w:r>
        <w:rPr>
          <w:sz w:val="24"/>
          <w:szCs w:val="24"/>
        </w:rPr>
        <w:t xml:space="preserve">The method for </w:t>
      </w:r>
      <w:proofErr w:type="spellStart"/>
      <w:r w:rsidR="008B2A69">
        <w:rPr>
          <w:sz w:val="24"/>
          <w:szCs w:val="24"/>
        </w:rPr>
        <w:t>markerless</w:t>
      </w:r>
      <w:proofErr w:type="spellEnd"/>
      <w:r w:rsidR="00980C1D">
        <w:rPr>
          <w:sz w:val="24"/>
          <w:szCs w:val="24"/>
        </w:rPr>
        <w:t xml:space="preserve"> gene deletion in </w:t>
      </w:r>
      <w:r w:rsidR="00980C1D" w:rsidRPr="00980C1D">
        <w:rPr>
          <w:i/>
          <w:iCs/>
          <w:sz w:val="24"/>
          <w:szCs w:val="24"/>
        </w:rPr>
        <w:t>C. trachomatis</w:t>
      </w:r>
      <w:r w:rsidR="00980C1D">
        <w:rPr>
          <w:sz w:val="24"/>
          <w:szCs w:val="24"/>
        </w:rPr>
        <w:t xml:space="preserve"> using </w:t>
      </w:r>
      <w:r>
        <w:rPr>
          <w:sz w:val="24"/>
          <w:szCs w:val="24"/>
        </w:rPr>
        <w:t xml:space="preserve">FLAEM is reliant upon careful cloning and transformation techniques. Successful allelic recombination is an essential </w:t>
      </w:r>
      <w:r w:rsidR="00980C1D">
        <w:rPr>
          <w:sz w:val="24"/>
          <w:szCs w:val="24"/>
        </w:rPr>
        <w:t xml:space="preserve">first </w:t>
      </w:r>
      <w:r>
        <w:rPr>
          <w:sz w:val="24"/>
          <w:szCs w:val="24"/>
        </w:rPr>
        <w:t>step</w:t>
      </w:r>
      <w:r w:rsidR="00980C1D">
        <w:rPr>
          <w:sz w:val="24"/>
          <w:szCs w:val="24"/>
        </w:rPr>
        <w:t xml:space="preserve"> </w:t>
      </w:r>
      <w:r>
        <w:rPr>
          <w:sz w:val="24"/>
          <w:szCs w:val="24"/>
        </w:rPr>
        <w:t>and requires</w:t>
      </w:r>
      <w:r w:rsidR="00980C1D">
        <w:rPr>
          <w:sz w:val="24"/>
          <w:szCs w:val="24"/>
        </w:rPr>
        <w:t xml:space="preserve"> the</w:t>
      </w:r>
      <w:r>
        <w:rPr>
          <w:sz w:val="24"/>
          <w:szCs w:val="24"/>
        </w:rPr>
        <w:t xml:space="preserve"> identification and insertion of homology arms into the pSUmC-4.0 cloning vector</w:t>
      </w:r>
      <w:r w:rsidR="00201DE9">
        <w:rPr>
          <w:sz w:val="24"/>
          <w:szCs w:val="24"/>
        </w:rPr>
        <w:t xml:space="preserve"> (</w:t>
      </w:r>
      <w:r w:rsidRPr="00980C1D">
        <w:rPr>
          <w:b/>
          <w:bCs/>
          <w:sz w:val="24"/>
          <w:szCs w:val="24"/>
        </w:rPr>
        <w:t>Figure 1</w:t>
      </w:r>
      <w:r w:rsidR="00201DE9">
        <w:rPr>
          <w:b/>
          <w:bCs/>
          <w:sz w:val="24"/>
          <w:szCs w:val="24"/>
        </w:rPr>
        <w:t>)</w:t>
      </w:r>
      <w:r>
        <w:rPr>
          <w:sz w:val="24"/>
          <w:szCs w:val="24"/>
        </w:rPr>
        <w:t xml:space="preserve">. </w:t>
      </w:r>
      <w:r w:rsidR="00980C1D">
        <w:rPr>
          <w:sz w:val="24"/>
          <w:szCs w:val="24"/>
        </w:rPr>
        <w:t xml:space="preserve">An essential second step for </w:t>
      </w:r>
      <w:proofErr w:type="spellStart"/>
      <w:r w:rsidR="008B2A69">
        <w:rPr>
          <w:sz w:val="24"/>
          <w:szCs w:val="24"/>
        </w:rPr>
        <w:t>markerless</w:t>
      </w:r>
      <w:proofErr w:type="spellEnd"/>
      <w:r w:rsidR="00980C1D">
        <w:rPr>
          <w:sz w:val="24"/>
          <w:szCs w:val="24"/>
        </w:rPr>
        <w:t xml:space="preserve"> gene deletion is removal of the fluorescence reporter and antibiotic selection cassette by </w:t>
      </w:r>
      <w:proofErr w:type="spellStart"/>
      <w:r w:rsidR="00980C1D">
        <w:rPr>
          <w:sz w:val="24"/>
          <w:szCs w:val="24"/>
        </w:rPr>
        <w:t>Cre</w:t>
      </w:r>
      <w:proofErr w:type="spellEnd"/>
      <w:r w:rsidR="00980C1D">
        <w:rPr>
          <w:sz w:val="24"/>
          <w:szCs w:val="24"/>
        </w:rPr>
        <w:t>-</w:t>
      </w:r>
      <w:r w:rsidR="00980C1D" w:rsidRPr="000F6355">
        <w:rPr>
          <w:sz w:val="24"/>
          <w:szCs w:val="24"/>
        </w:rPr>
        <w:t>lox</w:t>
      </w:r>
      <w:r w:rsidR="00980C1D">
        <w:rPr>
          <w:sz w:val="24"/>
          <w:szCs w:val="24"/>
        </w:rPr>
        <w:t xml:space="preserve"> genome editing, represented in </w:t>
      </w:r>
      <w:r w:rsidR="00980C1D" w:rsidRPr="00980C1D">
        <w:rPr>
          <w:b/>
          <w:bCs/>
          <w:sz w:val="24"/>
          <w:szCs w:val="24"/>
        </w:rPr>
        <w:t>Figure 2</w:t>
      </w:r>
      <w:r w:rsidR="00980C1D">
        <w:rPr>
          <w:sz w:val="24"/>
          <w:szCs w:val="24"/>
        </w:rPr>
        <w:t xml:space="preserve">. The vectors used to accomplish each of these steps are annotated in </w:t>
      </w:r>
      <w:r w:rsidR="00980C1D" w:rsidRPr="00980C1D">
        <w:rPr>
          <w:b/>
          <w:bCs/>
          <w:sz w:val="24"/>
          <w:szCs w:val="24"/>
        </w:rPr>
        <w:t>Figure 3</w:t>
      </w:r>
      <w:r w:rsidR="00980C1D">
        <w:rPr>
          <w:b/>
          <w:bCs/>
          <w:sz w:val="24"/>
          <w:szCs w:val="24"/>
        </w:rPr>
        <w:t>.</w:t>
      </w:r>
      <w:r w:rsidR="0022170A">
        <w:rPr>
          <w:b/>
          <w:bCs/>
          <w:sz w:val="24"/>
          <w:szCs w:val="24"/>
        </w:rPr>
        <w:t xml:space="preserve"> Figure 4 </w:t>
      </w:r>
      <w:r w:rsidR="0022170A">
        <w:rPr>
          <w:sz w:val="24"/>
          <w:szCs w:val="24"/>
        </w:rPr>
        <w:t xml:space="preserve">shows a schematic representation of the transformation strategy to generate a </w:t>
      </w:r>
      <w:proofErr w:type="spellStart"/>
      <w:r w:rsidR="008B2A69">
        <w:rPr>
          <w:sz w:val="24"/>
          <w:szCs w:val="24"/>
        </w:rPr>
        <w:t>markerless</w:t>
      </w:r>
      <w:proofErr w:type="spellEnd"/>
      <w:r w:rsidR="0022170A">
        <w:rPr>
          <w:sz w:val="24"/>
          <w:szCs w:val="24"/>
        </w:rPr>
        <w:t xml:space="preserve"> deletion mutant when starting with wild-type </w:t>
      </w:r>
      <w:r w:rsidR="0022170A" w:rsidRPr="0022170A">
        <w:rPr>
          <w:i/>
          <w:iCs/>
          <w:sz w:val="24"/>
          <w:szCs w:val="24"/>
        </w:rPr>
        <w:t>C. trachomatis</w:t>
      </w:r>
      <w:r w:rsidR="0022170A">
        <w:rPr>
          <w:sz w:val="24"/>
          <w:szCs w:val="24"/>
        </w:rPr>
        <w:t xml:space="preserve">. </w:t>
      </w:r>
    </w:p>
    <w:p w14:paraId="5EB28D63" w14:textId="77777777" w:rsidR="00201DE9" w:rsidRDefault="00201DE9" w:rsidP="008B2A69">
      <w:pPr>
        <w:rPr>
          <w:sz w:val="24"/>
          <w:szCs w:val="24"/>
        </w:rPr>
      </w:pPr>
    </w:p>
    <w:p w14:paraId="14EDFEA8" w14:textId="650B4CC1" w:rsidR="00980C1D" w:rsidRPr="004F73D9" w:rsidRDefault="0022170A" w:rsidP="000F6355">
      <w:pPr>
        <w:rPr>
          <w:i/>
          <w:iCs/>
          <w:sz w:val="24"/>
          <w:szCs w:val="24"/>
        </w:rPr>
      </w:pPr>
      <w:r>
        <w:rPr>
          <w:sz w:val="24"/>
          <w:szCs w:val="24"/>
        </w:rPr>
        <w:t xml:space="preserve">Representative data is shown in </w:t>
      </w:r>
      <w:r w:rsidRPr="0022170A">
        <w:rPr>
          <w:b/>
          <w:bCs/>
          <w:sz w:val="24"/>
          <w:szCs w:val="24"/>
        </w:rPr>
        <w:t xml:space="preserve">Figure 5 </w:t>
      </w:r>
      <w:r w:rsidRPr="00030104">
        <w:rPr>
          <w:sz w:val="24"/>
          <w:szCs w:val="24"/>
        </w:rPr>
        <w:t>and</w:t>
      </w:r>
      <w:r>
        <w:rPr>
          <w:b/>
          <w:bCs/>
          <w:sz w:val="24"/>
          <w:szCs w:val="24"/>
        </w:rPr>
        <w:t xml:space="preserve"> Figure</w:t>
      </w:r>
      <w:r w:rsidRPr="0022170A">
        <w:rPr>
          <w:b/>
          <w:bCs/>
          <w:sz w:val="24"/>
          <w:szCs w:val="24"/>
        </w:rPr>
        <w:t xml:space="preserve"> 6</w:t>
      </w:r>
      <w:r w:rsidR="00201DE9">
        <w:rPr>
          <w:b/>
          <w:bCs/>
          <w:sz w:val="24"/>
          <w:szCs w:val="24"/>
        </w:rPr>
        <w:t>,</w:t>
      </w:r>
      <w:r>
        <w:rPr>
          <w:sz w:val="24"/>
          <w:szCs w:val="24"/>
        </w:rPr>
        <w:t xml:space="preserve"> </w:t>
      </w:r>
      <w:r w:rsidR="00201DE9">
        <w:rPr>
          <w:sz w:val="24"/>
          <w:szCs w:val="24"/>
        </w:rPr>
        <w:t>in which</w:t>
      </w:r>
      <w:r w:rsidRPr="0022170A">
        <w:rPr>
          <w:i/>
          <w:iCs/>
          <w:sz w:val="24"/>
          <w:szCs w:val="24"/>
        </w:rPr>
        <w:t xml:space="preserve"> </w:t>
      </w:r>
      <w:proofErr w:type="spellStart"/>
      <w:r w:rsidRPr="0022170A">
        <w:rPr>
          <w:i/>
          <w:iCs/>
          <w:sz w:val="24"/>
          <w:szCs w:val="24"/>
        </w:rPr>
        <w:t>tmeA</w:t>
      </w:r>
      <w:proofErr w:type="spellEnd"/>
      <w:r>
        <w:rPr>
          <w:sz w:val="24"/>
          <w:szCs w:val="24"/>
        </w:rPr>
        <w:t xml:space="preserve"> </w:t>
      </w:r>
      <w:r w:rsidR="00030104">
        <w:rPr>
          <w:sz w:val="24"/>
          <w:szCs w:val="24"/>
        </w:rPr>
        <w:t>is</w:t>
      </w:r>
      <w:r>
        <w:rPr>
          <w:sz w:val="24"/>
          <w:szCs w:val="24"/>
        </w:rPr>
        <w:t xml:space="preserve"> targeted for gene deletion. The</w:t>
      </w:r>
      <w:r w:rsidRPr="0092048D">
        <w:rPr>
          <w:i/>
          <w:iCs/>
          <w:sz w:val="24"/>
          <w:szCs w:val="24"/>
        </w:rPr>
        <w:t xml:space="preserve"> C. trachomatis </w:t>
      </w:r>
      <w:proofErr w:type="spellStart"/>
      <w:r>
        <w:rPr>
          <w:i/>
          <w:iCs/>
          <w:sz w:val="24"/>
          <w:szCs w:val="24"/>
        </w:rPr>
        <w:t>tmeA</w:t>
      </w:r>
      <w:proofErr w:type="spellEnd"/>
      <w:r>
        <w:rPr>
          <w:i/>
          <w:iCs/>
          <w:sz w:val="24"/>
          <w:szCs w:val="24"/>
        </w:rPr>
        <w:t xml:space="preserve"> </w:t>
      </w:r>
      <w:r>
        <w:rPr>
          <w:sz w:val="24"/>
          <w:szCs w:val="24"/>
        </w:rPr>
        <w:t xml:space="preserve">deletion strain </w:t>
      </w:r>
      <w:r w:rsidR="00030104">
        <w:rPr>
          <w:sz w:val="24"/>
          <w:szCs w:val="24"/>
        </w:rPr>
        <w:t>is</w:t>
      </w:r>
      <w:r>
        <w:rPr>
          <w:sz w:val="24"/>
          <w:szCs w:val="24"/>
        </w:rPr>
        <w:t xml:space="preserve"> generated using FRAEM</w:t>
      </w:r>
      <w:r w:rsidR="00201DE9">
        <w:rPr>
          <w:sz w:val="24"/>
          <w:szCs w:val="24"/>
        </w:rPr>
        <w:t>,</w:t>
      </w:r>
      <w:r>
        <w:rPr>
          <w:sz w:val="24"/>
          <w:szCs w:val="24"/>
        </w:rPr>
        <w:t xml:space="preserve"> and </w:t>
      </w:r>
      <w:r w:rsidR="0092048D">
        <w:rPr>
          <w:sz w:val="24"/>
          <w:szCs w:val="24"/>
        </w:rPr>
        <w:t xml:space="preserve">the </w:t>
      </w:r>
      <w:r w:rsidR="0092048D" w:rsidRPr="0092048D">
        <w:rPr>
          <w:i/>
          <w:iCs/>
          <w:sz w:val="24"/>
          <w:szCs w:val="24"/>
        </w:rPr>
        <w:t>C. trachomatis</w:t>
      </w:r>
      <w:r w:rsidR="0092048D">
        <w:rPr>
          <w:sz w:val="24"/>
          <w:szCs w:val="24"/>
        </w:rPr>
        <w:t xml:space="preserve"> </w:t>
      </w:r>
      <w:proofErr w:type="spellStart"/>
      <w:r w:rsidR="0092048D" w:rsidRPr="0092048D">
        <w:rPr>
          <w:i/>
          <w:iCs/>
          <w:sz w:val="24"/>
          <w:szCs w:val="24"/>
        </w:rPr>
        <w:t>tmeA</w:t>
      </w:r>
      <w:proofErr w:type="spellEnd"/>
      <w:r w:rsidR="0092048D" w:rsidRPr="0092048D">
        <w:rPr>
          <w:i/>
          <w:iCs/>
          <w:sz w:val="24"/>
          <w:szCs w:val="24"/>
        </w:rPr>
        <w:t>-lx</w:t>
      </w:r>
      <w:r w:rsidR="0092048D">
        <w:rPr>
          <w:sz w:val="24"/>
          <w:szCs w:val="24"/>
        </w:rPr>
        <w:t xml:space="preserve"> strain </w:t>
      </w:r>
      <w:r w:rsidR="00030104">
        <w:rPr>
          <w:sz w:val="24"/>
          <w:szCs w:val="24"/>
        </w:rPr>
        <w:t xml:space="preserve">is </w:t>
      </w:r>
      <w:r w:rsidR="0092048D">
        <w:rPr>
          <w:sz w:val="24"/>
          <w:szCs w:val="24"/>
        </w:rPr>
        <w:t xml:space="preserve">generated using FLAEM. Both mutant strains contain a deletion of </w:t>
      </w:r>
      <w:r w:rsidR="00D50AB1">
        <w:rPr>
          <w:sz w:val="24"/>
          <w:szCs w:val="24"/>
        </w:rPr>
        <w:t>the</w:t>
      </w:r>
      <w:r w:rsidR="00D50AB1" w:rsidRPr="00D50AB1">
        <w:rPr>
          <w:i/>
          <w:iCs/>
          <w:sz w:val="24"/>
          <w:szCs w:val="24"/>
        </w:rPr>
        <w:t xml:space="preserve"> </w:t>
      </w:r>
      <w:proofErr w:type="spellStart"/>
      <w:r w:rsidR="0092048D" w:rsidRPr="00D50AB1">
        <w:rPr>
          <w:i/>
          <w:iCs/>
          <w:sz w:val="24"/>
          <w:szCs w:val="24"/>
        </w:rPr>
        <w:t>tmeA</w:t>
      </w:r>
      <w:proofErr w:type="spellEnd"/>
      <w:r w:rsidR="00D50AB1">
        <w:rPr>
          <w:sz w:val="24"/>
          <w:szCs w:val="24"/>
        </w:rPr>
        <w:t xml:space="preserve"> locus</w:t>
      </w:r>
      <w:r w:rsidR="00201DE9">
        <w:rPr>
          <w:sz w:val="24"/>
          <w:szCs w:val="24"/>
        </w:rPr>
        <w:t>;</w:t>
      </w:r>
      <w:r w:rsidR="00D50AB1">
        <w:rPr>
          <w:sz w:val="24"/>
          <w:szCs w:val="24"/>
        </w:rPr>
        <w:t xml:space="preserve"> however, </w:t>
      </w:r>
      <w:proofErr w:type="spellStart"/>
      <w:r w:rsidR="00D50AB1" w:rsidRPr="00D50AB1">
        <w:rPr>
          <w:i/>
          <w:iCs/>
          <w:sz w:val="24"/>
          <w:szCs w:val="24"/>
        </w:rPr>
        <w:t>tmeA</w:t>
      </w:r>
      <w:proofErr w:type="spellEnd"/>
      <w:r w:rsidR="00D50AB1" w:rsidRPr="00D50AB1">
        <w:rPr>
          <w:i/>
          <w:iCs/>
          <w:sz w:val="24"/>
          <w:szCs w:val="24"/>
        </w:rPr>
        <w:t>-lx</w:t>
      </w:r>
      <w:r w:rsidR="00D50AB1">
        <w:rPr>
          <w:sz w:val="24"/>
          <w:szCs w:val="24"/>
        </w:rPr>
        <w:t xml:space="preserve"> does not contain the selection cassette</w:t>
      </w:r>
      <w:r w:rsidR="00201DE9">
        <w:rPr>
          <w:sz w:val="24"/>
          <w:szCs w:val="24"/>
        </w:rPr>
        <w:t>, as</w:t>
      </w:r>
      <w:r w:rsidR="00D50AB1">
        <w:rPr>
          <w:sz w:val="24"/>
          <w:szCs w:val="24"/>
        </w:rPr>
        <w:t xml:space="preserve"> indicated by the absence of </w:t>
      </w:r>
      <w:proofErr w:type="spellStart"/>
      <w:r w:rsidR="00D50AB1" w:rsidRPr="00D50AB1">
        <w:rPr>
          <w:i/>
          <w:iCs/>
          <w:sz w:val="24"/>
          <w:szCs w:val="24"/>
        </w:rPr>
        <w:t>gfp</w:t>
      </w:r>
      <w:proofErr w:type="spellEnd"/>
      <w:r w:rsidR="00D50AB1">
        <w:rPr>
          <w:sz w:val="24"/>
          <w:szCs w:val="24"/>
        </w:rPr>
        <w:t xml:space="preserve"> DNA shown in</w:t>
      </w:r>
      <w:r w:rsidR="0092048D">
        <w:rPr>
          <w:sz w:val="24"/>
          <w:szCs w:val="24"/>
        </w:rPr>
        <w:t xml:space="preserve"> </w:t>
      </w:r>
      <w:r w:rsidR="0092048D" w:rsidRPr="0092048D">
        <w:rPr>
          <w:b/>
          <w:bCs/>
          <w:sz w:val="24"/>
          <w:szCs w:val="24"/>
        </w:rPr>
        <w:t>Figure 5</w:t>
      </w:r>
      <w:r w:rsidR="00D50AB1">
        <w:rPr>
          <w:sz w:val="24"/>
          <w:szCs w:val="24"/>
        </w:rPr>
        <w:t>. T</w:t>
      </w:r>
      <w:r w:rsidR="0092048D">
        <w:rPr>
          <w:sz w:val="24"/>
          <w:szCs w:val="24"/>
        </w:rPr>
        <w:t xml:space="preserve">he </w:t>
      </w:r>
      <w:proofErr w:type="spellStart"/>
      <w:r w:rsidR="0092048D" w:rsidRPr="0092048D">
        <w:rPr>
          <w:i/>
          <w:iCs/>
          <w:sz w:val="24"/>
          <w:szCs w:val="24"/>
        </w:rPr>
        <w:t>tmeA</w:t>
      </w:r>
      <w:proofErr w:type="spellEnd"/>
      <w:r w:rsidR="0092048D">
        <w:rPr>
          <w:sz w:val="24"/>
          <w:szCs w:val="24"/>
        </w:rPr>
        <w:t xml:space="preserve"> mutant strain ha</w:t>
      </w:r>
      <w:r w:rsidR="00030104">
        <w:rPr>
          <w:sz w:val="24"/>
          <w:szCs w:val="24"/>
        </w:rPr>
        <w:t>s</w:t>
      </w:r>
      <w:r w:rsidR="0092048D">
        <w:rPr>
          <w:sz w:val="24"/>
          <w:szCs w:val="24"/>
        </w:rPr>
        <w:t xml:space="preserve"> decreased expression of </w:t>
      </w:r>
      <w:proofErr w:type="spellStart"/>
      <w:r w:rsidR="0092048D" w:rsidRPr="0092048D">
        <w:rPr>
          <w:i/>
          <w:iCs/>
          <w:sz w:val="24"/>
          <w:szCs w:val="24"/>
        </w:rPr>
        <w:t>tmeB</w:t>
      </w:r>
      <w:proofErr w:type="spellEnd"/>
      <w:r w:rsidR="0092048D">
        <w:rPr>
          <w:sz w:val="24"/>
          <w:szCs w:val="24"/>
        </w:rPr>
        <w:t xml:space="preserve">, shown in </w:t>
      </w:r>
      <w:r w:rsidR="0092048D" w:rsidRPr="0092048D">
        <w:rPr>
          <w:b/>
          <w:bCs/>
          <w:sz w:val="24"/>
          <w:szCs w:val="24"/>
        </w:rPr>
        <w:t>Figure 6</w:t>
      </w:r>
      <w:r w:rsidR="00030104">
        <w:rPr>
          <w:sz w:val="24"/>
          <w:szCs w:val="24"/>
        </w:rPr>
        <w:t xml:space="preserve"> by mRNA and protein level</w:t>
      </w:r>
      <w:r w:rsidR="00201DE9">
        <w:rPr>
          <w:sz w:val="24"/>
          <w:szCs w:val="24"/>
        </w:rPr>
        <w:t>s</w:t>
      </w:r>
      <w:r w:rsidR="0092048D" w:rsidRPr="0092048D">
        <w:rPr>
          <w:b/>
          <w:bCs/>
          <w:sz w:val="24"/>
          <w:szCs w:val="24"/>
        </w:rPr>
        <w:t xml:space="preserve">. </w:t>
      </w:r>
      <w:r w:rsidR="004F73D9">
        <w:rPr>
          <w:sz w:val="24"/>
          <w:szCs w:val="24"/>
        </w:rPr>
        <w:t xml:space="preserve">When FLAEM is utilized to generate the </w:t>
      </w:r>
      <w:proofErr w:type="spellStart"/>
      <w:r w:rsidR="004F73D9" w:rsidRPr="00FC39B6">
        <w:rPr>
          <w:i/>
          <w:iCs/>
          <w:sz w:val="24"/>
          <w:szCs w:val="24"/>
        </w:rPr>
        <w:t>tmeA</w:t>
      </w:r>
      <w:proofErr w:type="spellEnd"/>
      <w:r w:rsidR="004F73D9" w:rsidRPr="00FC39B6">
        <w:rPr>
          <w:i/>
          <w:iCs/>
          <w:sz w:val="24"/>
          <w:szCs w:val="24"/>
        </w:rPr>
        <w:t>-lx</w:t>
      </w:r>
      <w:r w:rsidR="004F73D9">
        <w:rPr>
          <w:sz w:val="24"/>
          <w:szCs w:val="24"/>
        </w:rPr>
        <w:t xml:space="preserve"> mutant strain,</w:t>
      </w:r>
      <w:r w:rsidR="00FC39B6">
        <w:rPr>
          <w:sz w:val="24"/>
          <w:szCs w:val="24"/>
        </w:rPr>
        <w:t xml:space="preserve"> </w:t>
      </w:r>
      <w:r w:rsidR="00FC39B6" w:rsidRPr="00FC39B6">
        <w:rPr>
          <w:b/>
          <w:bCs/>
          <w:sz w:val="24"/>
          <w:szCs w:val="24"/>
        </w:rPr>
        <w:t>Figure 6</w:t>
      </w:r>
      <w:r w:rsidR="00FC39B6">
        <w:rPr>
          <w:sz w:val="24"/>
          <w:szCs w:val="24"/>
        </w:rPr>
        <w:t xml:space="preserve"> shows that</w:t>
      </w:r>
      <w:r w:rsidR="004F73D9">
        <w:rPr>
          <w:sz w:val="24"/>
          <w:szCs w:val="24"/>
        </w:rPr>
        <w:t xml:space="preserve"> expression of </w:t>
      </w:r>
      <w:proofErr w:type="spellStart"/>
      <w:r w:rsidR="004F73D9" w:rsidRPr="004F73D9">
        <w:rPr>
          <w:i/>
          <w:iCs/>
          <w:sz w:val="24"/>
          <w:szCs w:val="24"/>
        </w:rPr>
        <w:t>tmeB</w:t>
      </w:r>
      <w:proofErr w:type="spellEnd"/>
      <w:r w:rsidR="004F73D9" w:rsidRPr="004F73D9">
        <w:rPr>
          <w:i/>
          <w:iCs/>
          <w:sz w:val="24"/>
          <w:szCs w:val="24"/>
        </w:rPr>
        <w:t xml:space="preserve"> </w:t>
      </w:r>
      <w:r w:rsidR="004F73D9">
        <w:rPr>
          <w:sz w:val="24"/>
          <w:szCs w:val="24"/>
        </w:rPr>
        <w:t>is restored</w:t>
      </w:r>
      <w:r w:rsidR="00D50AB1">
        <w:rPr>
          <w:sz w:val="24"/>
          <w:szCs w:val="24"/>
        </w:rPr>
        <w:t xml:space="preserve">. </w:t>
      </w:r>
    </w:p>
    <w:p w14:paraId="19737E39" w14:textId="0DA9C5C9" w:rsidR="5CE6A2C6" w:rsidRDefault="5CE6A2C6" w:rsidP="000F6355">
      <w:pPr>
        <w:rPr>
          <w:b/>
          <w:bCs/>
          <w:sz w:val="24"/>
          <w:szCs w:val="24"/>
        </w:rPr>
      </w:pPr>
    </w:p>
    <w:p w14:paraId="45157388" w14:textId="72D30F65" w:rsidR="00093072" w:rsidRDefault="00093072" w:rsidP="008B2A69">
      <w:pPr>
        <w:rPr>
          <w:b/>
          <w:bCs/>
          <w:sz w:val="24"/>
          <w:szCs w:val="24"/>
        </w:rPr>
      </w:pPr>
      <w:r>
        <w:rPr>
          <w:b/>
          <w:bCs/>
          <w:sz w:val="24"/>
          <w:szCs w:val="24"/>
        </w:rPr>
        <w:t>FIGURE AND TABLE LEGENDS:</w:t>
      </w:r>
    </w:p>
    <w:p w14:paraId="26027933" w14:textId="77777777" w:rsidR="00201DE9" w:rsidRDefault="00201DE9" w:rsidP="000F6355">
      <w:pPr>
        <w:rPr>
          <w:b/>
          <w:bCs/>
          <w:sz w:val="24"/>
          <w:szCs w:val="24"/>
        </w:rPr>
      </w:pPr>
    </w:p>
    <w:p w14:paraId="7A175488" w14:textId="6A48DC51" w:rsidR="00CB6415" w:rsidRPr="003B3A3F" w:rsidRDefault="00CB6415" w:rsidP="000F6355">
      <w:pPr>
        <w:rPr>
          <w:bCs/>
          <w:sz w:val="24"/>
          <w:szCs w:val="24"/>
        </w:rPr>
      </w:pPr>
      <w:r>
        <w:rPr>
          <w:b/>
          <w:bCs/>
          <w:sz w:val="24"/>
          <w:szCs w:val="24"/>
        </w:rPr>
        <w:t xml:space="preserve">Figure 1: </w:t>
      </w:r>
      <w:r w:rsidR="00201DE9">
        <w:rPr>
          <w:b/>
          <w:bCs/>
          <w:sz w:val="24"/>
          <w:szCs w:val="24"/>
        </w:rPr>
        <w:t>S</w:t>
      </w:r>
      <w:r w:rsidR="003B3A3F">
        <w:rPr>
          <w:b/>
          <w:bCs/>
          <w:sz w:val="24"/>
          <w:szCs w:val="24"/>
        </w:rPr>
        <w:t xml:space="preserve">chematic representation </w:t>
      </w:r>
      <w:r w:rsidR="00375F1F">
        <w:rPr>
          <w:b/>
          <w:bCs/>
          <w:sz w:val="24"/>
          <w:szCs w:val="24"/>
        </w:rPr>
        <w:t xml:space="preserve">for identifying </w:t>
      </w:r>
      <w:r w:rsidR="003B3A3F">
        <w:rPr>
          <w:b/>
          <w:bCs/>
          <w:sz w:val="24"/>
          <w:szCs w:val="24"/>
        </w:rPr>
        <w:t xml:space="preserve">5’ and 3’ homology </w:t>
      </w:r>
      <w:r w:rsidR="00375F1F">
        <w:rPr>
          <w:b/>
          <w:bCs/>
          <w:sz w:val="24"/>
          <w:szCs w:val="24"/>
        </w:rPr>
        <w:t xml:space="preserve">arms from genomic DNA and PCR screening for their insertion into pSUmC-4.0. </w:t>
      </w:r>
      <w:r w:rsidR="00201DE9">
        <w:rPr>
          <w:b/>
          <w:bCs/>
          <w:sz w:val="24"/>
          <w:szCs w:val="24"/>
        </w:rPr>
        <w:t>(</w:t>
      </w:r>
      <w:r w:rsidR="003B3A3F" w:rsidRPr="00397FF5">
        <w:rPr>
          <w:b/>
          <w:sz w:val="24"/>
          <w:szCs w:val="24"/>
        </w:rPr>
        <w:t>A</w:t>
      </w:r>
      <w:r w:rsidR="00201DE9">
        <w:rPr>
          <w:b/>
          <w:sz w:val="24"/>
          <w:szCs w:val="24"/>
        </w:rPr>
        <w:t>)</w:t>
      </w:r>
      <w:r w:rsidR="003B3A3F">
        <w:rPr>
          <w:bCs/>
          <w:sz w:val="24"/>
          <w:szCs w:val="24"/>
        </w:rPr>
        <w:t xml:space="preserve"> A gene targeted for deletion from the </w:t>
      </w:r>
      <w:r w:rsidR="003B3A3F" w:rsidRPr="003B3A3F">
        <w:rPr>
          <w:bCs/>
          <w:i/>
          <w:sz w:val="24"/>
          <w:szCs w:val="24"/>
        </w:rPr>
        <w:t>C. trachomatis</w:t>
      </w:r>
      <w:r w:rsidR="003B3A3F">
        <w:rPr>
          <w:bCs/>
          <w:sz w:val="24"/>
          <w:szCs w:val="24"/>
        </w:rPr>
        <w:t xml:space="preserve"> genome is represented by the blue arrow. </w:t>
      </w:r>
      <w:r w:rsidR="007D412C">
        <w:rPr>
          <w:bCs/>
          <w:sz w:val="24"/>
          <w:szCs w:val="24"/>
        </w:rPr>
        <w:t>The 3</w:t>
      </w:r>
      <w:r w:rsidR="00E70431">
        <w:rPr>
          <w:bCs/>
          <w:sz w:val="24"/>
          <w:szCs w:val="24"/>
        </w:rPr>
        <w:t xml:space="preserve"> </w:t>
      </w:r>
      <w:r w:rsidR="007D412C">
        <w:rPr>
          <w:bCs/>
          <w:sz w:val="24"/>
          <w:szCs w:val="24"/>
        </w:rPr>
        <w:t xml:space="preserve">kb regions identified as the 5’ and 3’ homology arms for allelic recombination are </w:t>
      </w:r>
      <w:r w:rsidR="00937FA0">
        <w:rPr>
          <w:bCs/>
          <w:sz w:val="24"/>
          <w:szCs w:val="24"/>
        </w:rPr>
        <w:t xml:space="preserve">bracketed </w:t>
      </w:r>
      <w:r w:rsidR="007D412C">
        <w:rPr>
          <w:bCs/>
          <w:sz w:val="24"/>
          <w:szCs w:val="24"/>
        </w:rPr>
        <w:t xml:space="preserve">in purple and red, respectively. </w:t>
      </w:r>
      <w:r w:rsidR="000557C1">
        <w:rPr>
          <w:bCs/>
          <w:sz w:val="24"/>
          <w:szCs w:val="24"/>
        </w:rPr>
        <w:t>(</w:t>
      </w:r>
      <w:proofErr w:type="gramStart"/>
      <w:r w:rsidR="000557C1" w:rsidRPr="000F6355">
        <w:rPr>
          <w:b/>
          <w:sz w:val="24"/>
          <w:szCs w:val="24"/>
        </w:rPr>
        <w:t>B</w:t>
      </w:r>
      <w:r w:rsidR="00201DE9" w:rsidRPr="000F6355">
        <w:rPr>
          <w:b/>
          <w:sz w:val="24"/>
          <w:szCs w:val="24"/>
        </w:rPr>
        <w:t>,</w:t>
      </w:r>
      <w:r w:rsidR="000557C1" w:rsidRPr="000F6355">
        <w:rPr>
          <w:b/>
          <w:sz w:val="24"/>
          <w:szCs w:val="24"/>
        </w:rPr>
        <w:t>C</w:t>
      </w:r>
      <w:proofErr w:type="gramEnd"/>
      <w:r w:rsidR="000557C1">
        <w:rPr>
          <w:bCs/>
          <w:sz w:val="24"/>
          <w:szCs w:val="24"/>
        </w:rPr>
        <w:t xml:space="preserve">) </w:t>
      </w:r>
      <w:r w:rsidR="004C39B8">
        <w:rPr>
          <w:bCs/>
          <w:sz w:val="24"/>
          <w:szCs w:val="24"/>
        </w:rPr>
        <w:t>I</w:t>
      </w:r>
      <w:r w:rsidR="00937FA0">
        <w:rPr>
          <w:bCs/>
          <w:sz w:val="24"/>
          <w:szCs w:val="24"/>
        </w:rPr>
        <w:t xml:space="preserve">nsertion of the 5’ and 3’ homology arms </w:t>
      </w:r>
      <w:r w:rsidR="00E70431">
        <w:rPr>
          <w:bCs/>
          <w:sz w:val="24"/>
          <w:szCs w:val="24"/>
        </w:rPr>
        <w:t xml:space="preserve">into pSUmC-4.0 </w:t>
      </w:r>
      <w:r w:rsidR="00937FA0">
        <w:rPr>
          <w:bCs/>
          <w:sz w:val="24"/>
          <w:szCs w:val="24"/>
        </w:rPr>
        <w:t xml:space="preserve">is determined by PCR screening. </w:t>
      </w:r>
      <w:r w:rsidR="000557C1">
        <w:rPr>
          <w:bCs/>
          <w:sz w:val="24"/>
          <w:szCs w:val="24"/>
        </w:rPr>
        <w:t xml:space="preserve">The </w:t>
      </w:r>
      <w:proofErr w:type="spellStart"/>
      <w:r w:rsidR="000557C1">
        <w:rPr>
          <w:bCs/>
          <w:sz w:val="24"/>
          <w:szCs w:val="24"/>
        </w:rPr>
        <w:t>Sall</w:t>
      </w:r>
      <w:proofErr w:type="spellEnd"/>
      <w:r w:rsidR="000557C1">
        <w:rPr>
          <w:bCs/>
          <w:sz w:val="24"/>
          <w:szCs w:val="24"/>
        </w:rPr>
        <w:t xml:space="preserve"> and </w:t>
      </w:r>
      <w:proofErr w:type="spellStart"/>
      <w:r w:rsidR="000557C1">
        <w:rPr>
          <w:bCs/>
          <w:sz w:val="24"/>
          <w:szCs w:val="24"/>
        </w:rPr>
        <w:t>Sbfl</w:t>
      </w:r>
      <w:proofErr w:type="spellEnd"/>
      <w:r w:rsidR="000557C1">
        <w:rPr>
          <w:bCs/>
          <w:sz w:val="24"/>
          <w:szCs w:val="24"/>
        </w:rPr>
        <w:t xml:space="preserve"> restriction enzyme sites</w:t>
      </w:r>
      <w:r w:rsidR="00AD75D5">
        <w:rPr>
          <w:bCs/>
          <w:sz w:val="24"/>
          <w:szCs w:val="24"/>
        </w:rPr>
        <w:t xml:space="preserve"> </w:t>
      </w:r>
      <w:r w:rsidR="000557C1">
        <w:rPr>
          <w:bCs/>
          <w:sz w:val="24"/>
          <w:szCs w:val="24"/>
        </w:rPr>
        <w:t xml:space="preserve">are shown </w:t>
      </w:r>
      <w:r w:rsidR="00AD75D5">
        <w:rPr>
          <w:bCs/>
          <w:sz w:val="24"/>
          <w:szCs w:val="24"/>
        </w:rPr>
        <w:t>flank</w:t>
      </w:r>
      <w:r w:rsidR="000557C1">
        <w:rPr>
          <w:bCs/>
          <w:sz w:val="24"/>
          <w:szCs w:val="24"/>
        </w:rPr>
        <w:t>ing</w:t>
      </w:r>
      <w:r w:rsidR="00AD75D5">
        <w:rPr>
          <w:bCs/>
          <w:sz w:val="24"/>
          <w:szCs w:val="24"/>
        </w:rPr>
        <w:t xml:space="preserve"> the</w:t>
      </w:r>
      <w:r w:rsidR="00AD75D5" w:rsidRPr="00AD75D5">
        <w:rPr>
          <w:bCs/>
          <w:i/>
          <w:sz w:val="24"/>
          <w:szCs w:val="24"/>
        </w:rPr>
        <w:t xml:space="preserve"> </w:t>
      </w:r>
      <w:proofErr w:type="spellStart"/>
      <w:r w:rsidR="00AD75D5" w:rsidRPr="00AD75D5">
        <w:rPr>
          <w:bCs/>
          <w:i/>
          <w:sz w:val="24"/>
          <w:szCs w:val="24"/>
        </w:rPr>
        <w:t>aadA</w:t>
      </w:r>
      <w:proofErr w:type="spellEnd"/>
      <w:r w:rsidR="00AD75D5">
        <w:rPr>
          <w:bCs/>
          <w:sz w:val="24"/>
          <w:szCs w:val="24"/>
        </w:rPr>
        <w:t xml:space="preserve"> </w:t>
      </w:r>
      <w:r w:rsidR="000557C1">
        <w:rPr>
          <w:bCs/>
          <w:sz w:val="24"/>
          <w:szCs w:val="24"/>
        </w:rPr>
        <w:t xml:space="preserve">(black </w:t>
      </w:r>
      <w:r w:rsidR="000557C1">
        <w:rPr>
          <w:bCs/>
          <w:sz w:val="24"/>
          <w:szCs w:val="24"/>
        </w:rPr>
        <w:lastRenderedPageBreak/>
        <w:t xml:space="preserve">arrow) </w:t>
      </w:r>
      <w:r w:rsidR="00AD75D5">
        <w:rPr>
          <w:bCs/>
          <w:sz w:val="24"/>
          <w:szCs w:val="24"/>
        </w:rPr>
        <w:t xml:space="preserve">and </w:t>
      </w:r>
      <w:proofErr w:type="spellStart"/>
      <w:r w:rsidR="00AD75D5" w:rsidRPr="00AD75D5">
        <w:rPr>
          <w:bCs/>
          <w:i/>
          <w:sz w:val="24"/>
          <w:szCs w:val="24"/>
        </w:rPr>
        <w:t>gfp</w:t>
      </w:r>
      <w:proofErr w:type="spellEnd"/>
      <w:r w:rsidR="00AD75D5">
        <w:rPr>
          <w:bCs/>
          <w:sz w:val="24"/>
          <w:szCs w:val="24"/>
        </w:rPr>
        <w:t xml:space="preserve"> </w:t>
      </w:r>
      <w:r w:rsidR="000557C1">
        <w:rPr>
          <w:bCs/>
          <w:sz w:val="24"/>
          <w:szCs w:val="24"/>
        </w:rPr>
        <w:t xml:space="preserve">(green arrow) </w:t>
      </w:r>
      <w:r w:rsidR="00AD75D5">
        <w:rPr>
          <w:bCs/>
          <w:sz w:val="24"/>
          <w:szCs w:val="24"/>
        </w:rPr>
        <w:t>selection ca</w:t>
      </w:r>
      <w:r w:rsidR="00E70431">
        <w:rPr>
          <w:bCs/>
          <w:sz w:val="24"/>
          <w:szCs w:val="24"/>
        </w:rPr>
        <w:t>ssette</w:t>
      </w:r>
      <w:r w:rsidR="00375F1F">
        <w:rPr>
          <w:bCs/>
          <w:sz w:val="24"/>
          <w:szCs w:val="24"/>
        </w:rPr>
        <w:t xml:space="preserve"> which is</w:t>
      </w:r>
      <w:r w:rsidR="00E70431">
        <w:rPr>
          <w:bCs/>
          <w:sz w:val="24"/>
          <w:szCs w:val="24"/>
        </w:rPr>
        <w:t xml:space="preserve"> flanked by </w:t>
      </w:r>
      <w:proofErr w:type="spellStart"/>
      <w:r w:rsidR="00E70431" w:rsidRPr="000557C1">
        <w:rPr>
          <w:bCs/>
          <w:i/>
          <w:sz w:val="24"/>
          <w:szCs w:val="24"/>
        </w:rPr>
        <w:t>loxP</w:t>
      </w:r>
      <w:proofErr w:type="spellEnd"/>
      <w:r w:rsidR="00E70431">
        <w:rPr>
          <w:bCs/>
          <w:sz w:val="24"/>
          <w:szCs w:val="24"/>
        </w:rPr>
        <w:t xml:space="preserve"> sites</w:t>
      </w:r>
      <w:r w:rsidR="000557C1">
        <w:rPr>
          <w:bCs/>
          <w:sz w:val="24"/>
          <w:szCs w:val="24"/>
        </w:rPr>
        <w:t xml:space="preserve"> (yellow squares)</w:t>
      </w:r>
      <w:r w:rsidR="00E70431">
        <w:rPr>
          <w:bCs/>
          <w:sz w:val="24"/>
          <w:szCs w:val="24"/>
        </w:rPr>
        <w:t xml:space="preserve"> on</w:t>
      </w:r>
      <w:r w:rsidR="000557C1">
        <w:rPr>
          <w:bCs/>
          <w:sz w:val="24"/>
          <w:szCs w:val="24"/>
        </w:rPr>
        <w:t xml:space="preserve"> the</w:t>
      </w:r>
      <w:r w:rsidR="00E70431">
        <w:rPr>
          <w:bCs/>
          <w:sz w:val="24"/>
          <w:szCs w:val="24"/>
        </w:rPr>
        <w:t xml:space="preserve"> pSUmC-4.0 </w:t>
      </w:r>
      <w:r w:rsidR="000557C1">
        <w:rPr>
          <w:bCs/>
          <w:sz w:val="24"/>
          <w:szCs w:val="24"/>
        </w:rPr>
        <w:t>vector</w:t>
      </w:r>
      <w:r w:rsidR="00AD75D5">
        <w:rPr>
          <w:bCs/>
          <w:sz w:val="24"/>
          <w:szCs w:val="24"/>
        </w:rPr>
        <w:t xml:space="preserve">. </w:t>
      </w:r>
      <w:r w:rsidR="00201DE9">
        <w:rPr>
          <w:bCs/>
          <w:sz w:val="24"/>
          <w:szCs w:val="24"/>
        </w:rPr>
        <w:t>(</w:t>
      </w:r>
      <w:r w:rsidR="00397FF5" w:rsidRPr="00397FF5">
        <w:rPr>
          <w:b/>
          <w:sz w:val="24"/>
          <w:szCs w:val="24"/>
        </w:rPr>
        <w:t>B</w:t>
      </w:r>
      <w:r w:rsidR="00201DE9">
        <w:rPr>
          <w:b/>
          <w:sz w:val="24"/>
          <w:szCs w:val="24"/>
        </w:rPr>
        <w:t>)</w:t>
      </w:r>
      <w:r w:rsidR="000557C1" w:rsidRPr="00397FF5">
        <w:rPr>
          <w:b/>
          <w:sz w:val="24"/>
          <w:szCs w:val="24"/>
        </w:rPr>
        <w:t xml:space="preserve"> </w:t>
      </w:r>
      <w:r w:rsidR="000557C1">
        <w:rPr>
          <w:bCs/>
          <w:sz w:val="24"/>
          <w:szCs w:val="24"/>
        </w:rPr>
        <w:t xml:space="preserve">No insertion is determined by a 1 kb PCR product when 5’ screening primers (purple arrow heads) are used to PCR amplify across the </w:t>
      </w:r>
      <w:proofErr w:type="spellStart"/>
      <w:r w:rsidR="000557C1">
        <w:rPr>
          <w:bCs/>
          <w:sz w:val="24"/>
          <w:szCs w:val="24"/>
        </w:rPr>
        <w:t>Sall</w:t>
      </w:r>
      <w:proofErr w:type="spellEnd"/>
      <w:r w:rsidR="000557C1">
        <w:rPr>
          <w:bCs/>
          <w:sz w:val="24"/>
          <w:szCs w:val="24"/>
        </w:rPr>
        <w:t xml:space="preserve"> site</w:t>
      </w:r>
      <w:r w:rsidR="00375F1F">
        <w:rPr>
          <w:bCs/>
          <w:sz w:val="24"/>
          <w:szCs w:val="24"/>
        </w:rPr>
        <w:t>,</w:t>
      </w:r>
      <w:r w:rsidR="000557C1">
        <w:rPr>
          <w:bCs/>
          <w:sz w:val="24"/>
          <w:szCs w:val="24"/>
        </w:rPr>
        <w:t xml:space="preserve"> or 3’ screening primers (red arrow heads) are used to amplify across the </w:t>
      </w:r>
      <w:proofErr w:type="spellStart"/>
      <w:r w:rsidR="000557C1">
        <w:rPr>
          <w:bCs/>
          <w:sz w:val="24"/>
          <w:szCs w:val="24"/>
        </w:rPr>
        <w:t>SbfI</w:t>
      </w:r>
      <w:proofErr w:type="spellEnd"/>
      <w:r w:rsidR="000557C1">
        <w:rPr>
          <w:bCs/>
          <w:sz w:val="24"/>
          <w:szCs w:val="24"/>
        </w:rPr>
        <w:t xml:space="preserve"> site. </w:t>
      </w:r>
      <w:r w:rsidR="00201DE9">
        <w:rPr>
          <w:bCs/>
          <w:sz w:val="24"/>
          <w:szCs w:val="24"/>
        </w:rPr>
        <w:t>(</w:t>
      </w:r>
      <w:r w:rsidR="00397FF5" w:rsidRPr="00397FF5">
        <w:rPr>
          <w:b/>
          <w:sz w:val="24"/>
          <w:szCs w:val="24"/>
        </w:rPr>
        <w:t>C</w:t>
      </w:r>
      <w:r w:rsidR="00201DE9">
        <w:rPr>
          <w:b/>
          <w:sz w:val="24"/>
          <w:szCs w:val="24"/>
        </w:rPr>
        <w:t>)</w:t>
      </w:r>
      <w:r w:rsidR="004C39B8" w:rsidRPr="00397FF5">
        <w:rPr>
          <w:b/>
          <w:sz w:val="24"/>
          <w:szCs w:val="24"/>
        </w:rPr>
        <w:t xml:space="preserve"> </w:t>
      </w:r>
      <w:r w:rsidR="00AD75D5">
        <w:rPr>
          <w:bCs/>
          <w:sz w:val="24"/>
          <w:szCs w:val="24"/>
        </w:rPr>
        <w:t xml:space="preserve">Successful insertion is determined by 3 kb PCR products </w:t>
      </w:r>
      <w:r w:rsidR="00994C95">
        <w:rPr>
          <w:bCs/>
          <w:sz w:val="24"/>
          <w:szCs w:val="24"/>
        </w:rPr>
        <w:t>under the same conditions</w:t>
      </w:r>
      <w:r w:rsidR="00AD75D5">
        <w:rPr>
          <w:bCs/>
          <w:sz w:val="24"/>
          <w:szCs w:val="24"/>
        </w:rPr>
        <w:t xml:space="preserve">. 5’ and 3’ homology arms are represented by the purple and red brackets, respectively. </w:t>
      </w:r>
    </w:p>
    <w:p w14:paraId="336F8CD6" w14:textId="77777777" w:rsidR="00CB6415" w:rsidRPr="00D92C53" w:rsidRDefault="00CB6415" w:rsidP="000F6355">
      <w:pPr>
        <w:rPr>
          <w:b/>
          <w:bCs/>
          <w:sz w:val="24"/>
          <w:szCs w:val="24"/>
        </w:rPr>
      </w:pPr>
    </w:p>
    <w:p w14:paraId="51B17D11" w14:textId="642A1ABC" w:rsidR="5CE6A2C6" w:rsidRPr="00FC39B6" w:rsidRDefault="007A3D77" w:rsidP="000F6355">
      <w:pPr>
        <w:rPr>
          <w:b/>
          <w:bCs/>
          <w:sz w:val="24"/>
          <w:szCs w:val="24"/>
          <w:vertAlign w:val="superscript"/>
        </w:rPr>
      </w:pPr>
      <w:r>
        <w:rPr>
          <w:b/>
          <w:bCs/>
          <w:sz w:val="24"/>
          <w:szCs w:val="24"/>
        </w:rPr>
        <w:t>Figure 2</w:t>
      </w:r>
      <w:r w:rsidR="5CE6A2C6" w:rsidRPr="00D92C53">
        <w:rPr>
          <w:b/>
          <w:bCs/>
          <w:sz w:val="24"/>
          <w:szCs w:val="24"/>
        </w:rPr>
        <w:t xml:space="preserve">: </w:t>
      </w:r>
      <w:r w:rsidR="00201DE9">
        <w:rPr>
          <w:rFonts w:eastAsiaTheme="minorEastAsia"/>
          <w:b/>
          <w:sz w:val="24"/>
          <w:szCs w:val="24"/>
        </w:rPr>
        <w:t>S</w:t>
      </w:r>
      <w:r w:rsidR="5CE6A2C6" w:rsidRPr="00E70431">
        <w:rPr>
          <w:rFonts w:eastAsiaTheme="minorEastAsia"/>
          <w:b/>
          <w:sz w:val="24"/>
          <w:szCs w:val="24"/>
        </w:rPr>
        <w:t xml:space="preserve">chematic representation of </w:t>
      </w:r>
      <w:proofErr w:type="spellStart"/>
      <w:r w:rsidR="5CE6A2C6" w:rsidRPr="00E70431">
        <w:rPr>
          <w:rFonts w:eastAsiaTheme="minorEastAsia"/>
          <w:b/>
          <w:sz w:val="24"/>
          <w:szCs w:val="24"/>
        </w:rPr>
        <w:t>Cre</w:t>
      </w:r>
      <w:proofErr w:type="spellEnd"/>
      <w:r w:rsidR="5CE6A2C6" w:rsidRPr="00E70431">
        <w:rPr>
          <w:rFonts w:eastAsiaTheme="minorEastAsia"/>
          <w:b/>
          <w:sz w:val="24"/>
          <w:szCs w:val="24"/>
        </w:rPr>
        <w:t>-</w:t>
      </w:r>
      <w:r w:rsidR="5CE6A2C6" w:rsidRPr="000F6355">
        <w:rPr>
          <w:rFonts w:eastAsiaTheme="minorEastAsia"/>
          <w:b/>
          <w:sz w:val="24"/>
          <w:szCs w:val="24"/>
        </w:rPr>
        <w:t xml:space="preserve">lox </w:t>
      </w:r>
      <w:r w:rsidR="5CE6A2C6" w:rsidRPr="00E70431">
        <w:rPr>
          <w:rFonts w:eastAsiaTheme="minorEastAsia"/>
          <w:b/>
          <w:sz w:val="24"/>
          <w:szCs w:val="24"/>
        </w:rPr>
        <w:t xml:space="preserve">mediated recombination </w:t>
      </w:r>
      <w:r w:rsidR="00030104">
        <w:rPr>
          <w:rFonts w:eastAsiaTheme="minorEastAsia"/>
          <w:b/>
          <w:sz w:val="24"/>
          <w:szCs w:val="24"/>
        </w:rPr>
        <w:t>to remove</w:t>
      </w:r>
      <w:r w:rsidR="5CE6A2C6" w:rsidRPr="00E70431">
        <w:rPr>
          <w:rFonts w:eastAsiaTheme="minorEastAsia"/>
          <w:b/>
          <w:sz w:val="24"/>
          <w:szCs w:val="24"/>
        </w:rPr>
        <w:t xml:space="preserve"> the</w:t>
      </w:r>
      <w:r w:rsidR="00E70431" w:rsidRPr="00E70431">
        <w:rPr>
          <w:rFonts w:eastAsiaTheme="minorEastAsia"/>
          <w:b/>
          <w:sz w:val="24"/>
          <w:szCs w:val="24"/>
        </w:rPr>
        <w:t xml:space="preserve"> </w:t>
      </w:r>
      <w:proofErr w:type="spellStart"/>
      <w:r w:rsidR="00030104" w:rsidRPr="00030104">
        <w:rPr>
          <w:rFonts w:eastAsiaTheme="minorEastAsia"/>
          <w:b/>
          <w:i/>
          <w:iCs/>
          <w:sz w:val="24"/>
          <w:szCs w:val="24"/>
        </w:rPr>
        <w:t>gfp-aadA</w:t>
      </w:r>
      <w:proofErr w:type="spellEnd"/>
      <w:r w:rsidR="00030104">
        <w:rPr>
          <w:rFonts w:eastAsiaTheme="minorEastAsia"/>
          <w:b/>
          <w:sz w:val="24"/>
          <w:szCs w:val="24"/>
        </w:rPr>
        <w:t xml:space="preserve"> </w:t>
      </w:r>
      <w:r w:rsidR="00E70431" w:rsidRPr="00E70431">
        <w:rPr>
          <w:rFonts w:eastAsiaTheme="minorEastAsia"/>
          <w:b/>
          <w:sz w:val="24"/>
          <w:szCs w:val="24"/>
        </w:rPr>
        <w:t>selection cassette.</w:t>
      </w:r>
      <w:r w:rsidR="00E70431">
        <w:rPr>
          <w:rFonts w:eastAsiaTheme="minorEastAsia"/>
          <w:b/>
          <w:sz w:val="24"/>
          <w:szCs w:val="24"/>
        </w:rPr>
        <w:t xml:space="preserve"> </w:t>
      </w:r>
      <w:r w:rsidR="00E70431">
        <w:rPr>
          <w:rFonts w:eastAsiaTheme="minorEastAsia"/>
          <w:sz w:val="24"/>
          <w:szCs w:val="24"/>
        </w:rPr>
        <w:t xml:space="preserve">In the presence of </w:t>
      </w:r>
      <w:proofErr w:type="spellStart"/>
      <w:r w:rsidR="00E70431">
        <w:rPr>
          <w:rFonts w:eastAsiaTheme="minorEastAsia"/>
          <w:sz w:val="24"/>
          <w:szCs w:val="24"/>
        </w:rPr>
        <w:t>Cre</w:t>
      </w:r>
      <w:proofErr w:type="spellEnd"/>
      <w:r w:rsidR="00E70431">
        <w:rPr>
          <w:rFonts w:eastAsiaTheme="minorEastAsia"/>
          <w:sz w:val="24"/>
          <w:szCs w:val="24"/>
        </w:rPr>
        <w:t xml:space="preserve"> recombinase, the </w:t>
      </w:r>
      <w:proofErr w:type="spellStart"/>
      <w:r w:rsidR="00E70431" w:rsidRPr="00E70431">
        <w:rPr>
          <w:rFonts w:eastAsiaTheme="minorEastAsia"/>
          <w:i/>
          <w:sz w:val="24"/>
          <w:szCs w:val="24"/>
        </w:rPr>
        <w:t>loxP</w:t>
      </w:r>
      <w:proofErr w:type="spellEnd"/>
      <w:r w:rsidR="00E70431">
        <w:rPr>
          <w:rFonts w:eastAsiaTheme="minorEastAsia"/>
          <w:sz w:val="24"/>
          <w:szCs w:val="24"/>
        </w:rPr>
        <w:t xml:space="preserve"> sites (yellow) recombine</w:t>
      </w:r>
      <w:r w:rsidR="005B2E53">
        <w:rPr>
          <w:rFonts w:eastAsiaTheme="minorEastAsia"/>
          <w:sz w:val="24"/>
          <w:szCs w:val="24"/>
        </w:rPr>
        <w:t>,</w:t>
      </w:r>
      <w:r w:rsidR="00E70431">
        <w:rPr>
          <w:rFonts w:eastAsiaTheme="minorEastAsia"/>
          <w:sz w:val="24"/>
          <w:szCs w:val="24"/>
        </w:rPr>
        <w:t xml:space="preserve"> resulting in</w:t>
      </w:r>
      <w:r w:rsidR="00994C95">
        <w:rPr>
          <w:rFonts w:eastAsiaTheme="minorEastAsia"/>
          <w:sz w:val="24"/>
          <w:szCs w:val="24"/>
        </w:rPr>
        <w:t xml:space="preserve"> </w:t>
      </w:r>
      <w:r w:rsidR="00E70431">
        <w:rPr>
          <w:rFonts w:eastAsiaTheme="minorEastAsia"/>
          <w:sz w:val="24"/>
          <w:szCs w:val="24"/>
        </w:rPr>
        <w:t>excision of the</w:t>
      </w:r>
      <w:r w:rsidR="5CE6A2C6" w:rsidRPr="00D92C53">
        <w:rPr>
          <w:rFonts w:eastAsiaTheme="minorEastAsia"/>
          <w:sz w:val="24"/>
          <w:szCs w:val="24"/>
        </w:rPr>
        <w:t xml:space="preserve"> </w:t>
      </w:r>
      <w:proofErr w:type="spellStart"/>
      <w:r w:rsidR="5CE6A2C6" w:rsidRPr="00D92C53">
        <w:rPr>
          <w:rFonts w:eastAsiaTheme="minorEastAsia"/>
          <w:i/>
          <w:iCs/>
          <w:sz w:val="24"/>
          <w:szCs w:val="24"/>
        </w:rPr>
        <w:t>gfp</w:t>
      </w:r>
      <w:r w:rsidR="00FC39B6">
        <w:rPr>
          <w:rFonts w:eastAsiaTheme="minorEastAsia"/>
          <w:sz w:val="24"/>
          <w:szCs w:val="24"/>
        </w:rPr>
        <w:t>-</w:t>
      </w:r>
      <w:r w:rsidR="00994C95" w:rsidRPr="00994C95">
        <w:rPr>
          <w:rFonts w:eastAsiaTheme="minorEastAsia"/>
          <w:i/>
          <w:sz w:val="24"/>
          <w:szCs w:val="24"/>
        </w:rPr>
        <w:t>aadA</w:t>
      </w:r>
      <w:proofErr w:type="spellEnd"/>
      <w:r w:rsidR="5CE6A2C6" w:rsidRPr="00D92C53">
        <w:rPr>
          <w:rFonts w:eastAsiaTheme="minorEastAsia"/>
          <w:sz w:val="24"/>
          <w:szCs w:val="24"/>
        </w:rPr>
        <w:t xml:space="preserve"> </w:t>
      </w:r>
      <w:r w:rsidR="00E70431">
        <w:rPr>
          <w:rFonts w:eastAsiaTheme="minorEastAsia"/>
          <w:sz w:val="24"/>
          <w:szCs w:val="24"/>
        </w:rPr>
        <w:t xml:space="preserve">selection cassette </w:t>
      </w:r>
      <w:r w:rsidR="00994C95" w:rsidRPr="00D92C53">
        <w:rPr>
          <w:rFonts w:eastAsiaTheme="minorEastAsia"/>
          <w:sz w:val="24"/>
          <w:szCs w:val="24"/>
        </w:rPr>
        <w:t>(</w:t>
      </w:r>
      <w:r w:rsidR="00994C95">
        <w:rPr>
          <w:rFonts w:eastAsiaTheme="minorEastAsia"/>
          <w:sz w:val="24"/>
          <w:szCs w:val="24"/>
        </w:rPr>
        <w:t xml:space="preserve">green and </w:t>
      </w:r>
      <w:r w:rsidR="00994C95" w:rsidRPr="00D92C53">
        <w:rPr>
          <w:rFonts w:eastAsiaTheme="minorEastAsia"/>
          <w:sz w:val="24"/>
          <w:szCs w:val="24"/>
        </w:rPr>
        <w:t>black</w:t>
      </w:r>
      <w:r w:rsidR="00994C95">
        <w:rPr>
          <w:rFonts w:eastAsiaTheme="minorEastAsia"/>
          <w:sz w:val="24"/>
          <w:szCs w:val="24"/>
        </w:rPr>
        <w:t xml:space="preserve"> squares)</w:t>
      </w:r>
      <w:r w:rsidR="00E70431">
        <w:rPr>
          <w:rFonts w:eastAsiaTheme="minorEastAsia"/>
          <w:sz w:val="24"/>
          <w:szCs w:val="24"/>
        </w:rPr>
        <w:t xml:space="preserve">. </w:t>
      </w:r>
      <w:r w:rsidR="5CE6A2C6" w:rsidRPr="00D92C53">
        <w:rPr>
          <w:rFonts w:eastAsiaTheme="minorEastAsia"/>
          <w:sz w:val="24"/>
          <w:szCs w:val="24"/>
        </w:rPr>
        <w:t xml:space="preserve">The resulting locus is shown </w:t>
      </w:r>
      <w:r w:rsidR="00E70431">
        <w:rPr>
          <w:rFonts w:eastAsiaTheme="minorEastAsia"/>
          <w:sz w:val="24"/>
          <w:szCs w:val="24"/>
        </w:rPr>
        <w:t xml:space="preserve">containing </w:t>
      </w:r>
      <w:r w:rsidR="5CE6A2C6" w:rsidRPr="00D92C53">
        <w:rPr>
          <w:rFonts w:eastAsiaTheme="minorEastAsia"/>
          <w:sz w:val="24"/>
          <w:szCs w:val="24"/>
        </w:rPr>
        <w:t xml:space="preserve">one remaining </w:t>
      </w:r>
      <w:proofErr w:type="spellStart"/>
      <w:r w:rsidR="5CE6A2C6" w:rsidRPr="00E70431">
        <w:rPr>
          <w:rFonts w:eastAsiaTheme="minorEastAsia"/>
          <w:i/>
          <w:iCs/>
          <w:sz w:val="24"/>
          <w:szCs w:val="24"/>
        </w:rPr>
        <w:t>lox</w:t>
      </w:r>
      <w:r w:rsidR="5CE6A2C6" w:rsidRPr="00E70431">
        <w:rPr>
          <w:rFonts w:eastAsiaTheme="minorEastAsia"/>
          <w:i/>
          <w:sz w:val="24"/>
          <w:szCs w:val="24"/>
        </w:rPr>
        <w:t>P</w:t>
      </w:r>
      <w:proofErr w:type="spellEnd"/>
      <w:r w:rsidR="5CE6A2C6" w:rsidRPr="00D92C53">
        <w:rPr>
          <w:rFonts w:eastAsiaTheme="minorEastAsia"/>
          <w:sz w:val="24"/>
          <w:szCs w:val="24"/>
        </w:rPr>
        <w:t xml:space="preserve"> scar sequence. Upstream (US) and downstream (</w:t>
      </w:r>
      <w:r w:rsidR="00994C95">
        <w:rPr>
          <w:rFonts w:eastAsiaTheme="minorEastAsia"/>
          <w:sz w:val="24"/>
          <w:szCs w:val="24"/>
        </w:rPr>
        <w:t xml:space="preserve">DS) regions are shown in gray. </w:t>
      </w:r>
      <w:r w:rsidR="00FC39B6">
        <w:rPr>
          <w:rFonts w:eastAsiaTheme="minorEastAsia"/>
          <w:sz w:val="24"/>
          <w:szCs w:val="24"/>
        </w:rPr>
        <w:t>This f</w:t>
      </w:r>
      <w:r w:rsidR="00994C95">
        <w:rPr>
          <w:rFonts w:eastAsiaTheme="minorEastAsia"/>
          <w:sz w:val="24"/>
          <w:szCs w:val="24"/>
        </w:rPr>
        <w:t xml:space="preserve">igure has been modified from </w:t>
      </w:r>
      <w:proofErr w:type="spellStart"/>
      <w:r w:rsidR="00994C95">
        <w:rPr>
          <w:rFonts w:cs="Arial"/>
          <w:sz w:val="24"/>
          <w:szCs w:val="24"/>
          <w:shd w:val="clear" w:color="auto" w:fill="FFFFFF"/>
        </w:rPr>
        <w:t>Keb</w:t>
      </w:r>
      <w:proofErr w:type="spellEnd"/>
      <w:r w:rsidR="00994C95">
        <w:rPr>
          <w:rFonts w:cs="Arial"/>
          <w:sz w:val="24"/>
          <w:szCs w:val="24"/>
          <w:shd w:val="clear" w:color="auto" w:fill="FFFFFF"/>
        </w:rPr>
        <w:t xml:space="preserve"> et al.</w:t>
      </w:r>
      <w:r w:rsidR="00B17E39">
        <w:rPr>
          <w:rFonts w:cs="Arial"/>
          <w:sz w:val="24"/>
          <w:szCs w:val="24"/>
          <w:shd w:val="clear" w:color="auto" w:fill="FFFFFF"/>
          <w:vertAlign w:val="superscript"/>
        </w:rPr>
        <w:t>12</w:t>
      </w:r>
      <w:r w:rsidR="00994C95">
        <w:rPr>
          <w:rFonts w:cs="Arial"/>
          <w:sz w:val="24"/>
          <w:szCs w:val="24"/>
          <w:shd w:val="clear" w:color="auto" w:fill="FFFFFF"/>
        </w:rPr>
        <w:t>.</w:t>
      </w:r>
    </w:p>
    <w:p w14:paraId="26BF30D6" w14:textId="33D554FF" w:rsidR="5CE6A2C6" w:rsidRPr="00D92C53" w:rsidRDefault="5CE6A2C6" w:rsidP="000F6355">
      <w:pPr>
        <w:rPr>
          <w:rFonts w:eastAsiaTheme="minorEastAsia"/>
          <w:sz w:val="24"/>
          <w:szCs w:val="24"/>
        </w:rPr>
      </w:pPr>
    </w:p>
    <w:p w14:paraId="41E79C42" w14:textId="0784A3A3" w:rsidR="0023590F" w:rsidRPr="00551C28" w:rsidRDefault="007A3D77" w:rsidP="000F6355">
      <w:pPr>
        <w:rPr>
          <w:rFonts w:eastAsiaTheme="minorEastAsia"/>
          <w:sz w:val="24"/>
          <w:szCs w:val="24"/>
        </w:rPr>
      </w:pPr>
      <w:r>
        <w:rPr>
          <w:rFonts w:eastAsiaTheme="minorEastAsia"/>
          <w:b/>
          <w:bCs/>
          <w:sz w:val="24"/>
          <w:szCs w:val="24"/>
        </w:rPr>
        <w:t>Figure 3</w:t>
      </w:r>
      <w:r w:rsidR="5CE6A2C6" w:rsidRPr="00D92C53">
        <w:rPr>
          <w:rFonts w:eastAsiaTheme="minorEastAsia"/>
          <w:b/>
          <w:bCs/>
          <w:sz w:val="24"/>
          <w:szCs w:val="24"/>
        </w:rPr>
        <w:t>:</w:t>
      </w:r>
      <w:r w:rsidR="5CE6A2C6" w:rsidRPr="00D92C53">
        <w:rPr>
          <w:rFonts w:eastAsiaTheme="minorEastAsia"/>
          <w:sz w:val="24"/>
          <w:szCs w:val="24"/>
        </w:rPr>
        <w:t xml:space="preserve"> </w:t>
      </w:r>
      <w:r w:rsidR="5CE6A2C6" w:rsidRPr="002768D6">
        <w:rPr>
          <w:rFonts w:eastAsiaTheme="minorEastAsia"/>
          <w:b/>
          <w:sz w:val="24"/>
          <w:szCs w:val="24"/>
        </w:rPr>
        <w:t>Genetic organization of pSUm</w:t>
      </w:r>
      <w:r w:rsidR="00FC39B6">
        <w:rPr>
          <w:rFonts w:eastAsiaTheme="minorEastAsia"/>
          <w:b/>
          <w:sz w:val="24"/>
          <w:szCs w:val="24"/>
        </w:rPr>
        <w:t>C-</w:t>
      </w:r>
      <w:r w:rsidR="5CE6A2C6" w:rsidRPr="002768D6">
        <w:rPr>
          <w:rFonts w:eastAsiaTheme="minorEastAsia"/>
          <w:b/>
          <w:sz w:val="24"/>
          <w:szCs w:val="24"/>
        </w:rPr>
        <w:t>4.0 and</w:t>
      </w:r>
      <w:r w:rsidR="00FC39B6">
        <w:rPr>
          <w:rFonts w:eastAsiaTheme="minorEastAsia"/>
          <w:b/>
          <w:sz w:val="24"/>
          <w:szCs w:val="24"/>
        </w:rPr>
        <w:t xml:space="preserve"> </w:t>
      </w:r>
      <w:proofErr w:type="spellStart"/>
      <w:r w:rsidR="5CE6A2C6" w:rsidRPr="002768D6">
        <w:rPr>
          <w:rFonts w:eastAsiaTheme="minorEastAsia"/>
          <w:b/>
          <w:sz w:val="24"/>
          <w:szCs w:val="24"/>
        </w:rPr>
        <w:t>pSU</w:t>
      </w:r>
      <w:proofErr w:type="spellEnd"/>
      <w:r w:rsidR="5CE6A2C6" w:rsidRPr="002768D6">
        <w:rPr>
          <w:rFonts w:eastAsiaTheme="minorEastAsia"/>
          <w:b/>
          <w:sz w:val="24"/>
          <w:szCs w:val="24"/>
        </w:rPr>
        <w:t>-CRE</w:t>
      </w:r>
      <w:r w:rsidR="5CE6A2C6" w:rsidRPr="002768D6">
        <w:rPr>
          <w:rFonts w:eastAsiaTheme="minorEastAsia"/>
          <w:sz w:val="24"/>
          <w:szCs w:val="24"/>
        </w:rPr>
        <w:t>.</w:t>
      </w:r>
      <w:r w:rsidRPr="002768D6">
        <w:rPr>
          <w:rFonts w:eastAsiaTheme="minorEastAsia"/>
          <w:sz w:val="24"/>
          <w:szCs w:val="24"/>
        </w:rPr>
        <w:t xml:space="preserve"> </w:t>
      </w:r>
      <w:r w:rsidRPr="002768D6">
        <w:rPr>
          <w:rFonts w:cs="Arial"/>
          <w:sz w:val="24"/>
          <w:szCs w:val="24"/>
          <w:shd w:val="clear" w:color="auto" w:fill="FFFFFF"/>
        </w:rPr>
        <w:t xml:space="preserve">For controllable maintenance of the vectors in </w:t>
      </w:r>
      <w:r w:rsidRPr="002768D6">
        <w:rPr>
          <w:rFonts w:cs="Arial"/>
          <w:i/>
          <w:sz w:val="24"/>
          <w:szCs w:val="24"/>
          <w:shd w:val="clear" w:color="auto" w:fill="FFFFFF"/>
        </w:rPr>
        <w:t>C. trachomatis,</w:t>
      </w:r>
      <w:r w:rsidRPr="002768D6">
        <w:rPr>
          <w:rFonts w:cs="Arial"/>
          <w:sz w:val="24"/>
          <w:szCs w:val="24"/>
          <w:shd w:val="clear" w:color="auto" w:fill="FFFFFF"/>
        </w:rPr>
        <w:t xml:space="preserve"> </w:t>
      </w:r>
      <w:r w:rsidRPr="002768D6">
        <w:rPr>
          <w:rFonts w:cs="Arial"/>
          <w:i/>
          <w:sz w:val="24"/>
          <w:szCs w:val="24"/>
          <w:shd w:val="clear" w:color="auto" w:fill="FFFFFF"/>
        </w:rPr>
        <w:t>pgp6</w:t>
      </w:r>
      <w:r w:rsidRPr="002768D6">
        <w:rPr>
          <w:rFonts w:cs="Arial"/>
          <w:sz w:val="24"/>
          <w:szCs w:val="24"/>
          <w:shd w:val="clear" w:color="auto" w:fill="FFFFFF"/>
        </w:rPr>
        <w:t xml:space="preserve"> is engineered downstream of a tetracycline-inducible promoter. The remaining </w:t>
      </w:r>
      <w:proofErr w:type="spellStart"/>
      <w:r w:rsidRPr="002768D6">
        <w:rPr>
          <w:rStyle w:val="Emphasis"/>
          <w:rFonts w:cs="Arial"/>
          <w:sz w:val="24"/>
          <w:szCs w:val="24"/>
          <w:bdr w:val="none" w:sz="0" w:space="0" w:color="auto" w:frame="1"/>
          <w:shd w:val="clear" w:color="auto" w:fill="FFFFFF"/>
        </w:rPr>
        <w:t>pgp</w:t>
      </w:r>
      <w:proofErr w:type="spellEnd"/>
      <w:r w:rsidRPr="002768D6">
        <w:rPr>
          <w:rFonts w:cs="Arial"/>
          <w:sz w:val="24"/>
          <w:szCs w:val="24"/>
          <w:shd w:val="clear" w:color="auto" w:fill="FFFFFF"/>
        </w:rPr>
        <w:t xml:space="preserve"> genes are </w:t>
      </w:r>
      <w:r w:rsidR="0023590F" w:rsidRPr="002768D6">
        <w:rPr>
          <w:rFonts w:cs="Arial"/>
          <w:sz w:val="24"/>
          <w:szCs w:val="24"/>
          <w:shd w:val="clear" w:color="auto" w:fill="FFFFFF"/>
        </w:rPr>
        <w:t xml:space="preserve">downstream of </w:t>
      </w:r>
      <w:r w:rsidRPr="002768D6">
        <w:rPr>
          <w:rFonts w:cs="Arial"/>
          <w:sz w:val="24"/>
          <w:szCs w:val="24"/>
          <w:shd w:val="clear" w:color="auto" w:fill="FFFFFF"/>
        </w:rPr>
        <w:t>the</w:t>
      </w:r>
      <w:r w:rsidR="0023590F" w:rsidRPr="002768D6">
        <w:rPr>
          <w:rFonts w:cs="Arial"/>
          <w:sz w:val="24"/>
          <w:szCs w:val="24"/>
          <w:shd w:val="clear" w:color="auto" w:fill="FFFFFF"/>
        </w:rPr>
        <w:t>ir</w:t>
      </w:r>
      <w:r w:rsidRPr="002768D6">
        <w:rPr>
          <w:rFonts w:cs="Arial"/>
          <w:sz w:val="24"/>
          <w:szCs w:val="24"/>
          <w:shd w:val="clear" w:color="auto" w:fill="FFFFFF"/>
        </w:rPr>
        <w:t xml:space="preserve"> native</w:t>
      </w:r>
      <w:r w:rsidR="0023590F" w:rsidRPr="002768D6">
        <w:rPr>
          <w:rFonts w:cs="Arial"/>
          <w:sz w:val="24"/>
          <w:szCs w:val="24"/>
          <w:shd w:val="clear" w:color="auto" w:fill="FFFFFF"/>
        </w:rPr>
        <w:t xml:space="preserve"> Chlamydial promoters</w:t>
      </w:r>
      <w:r w:rsidR="002768D6">
        <w:rPr>
          <w:rFonts w:cs="Arial"/>
          <w:sz w:val="24"/>
          <w:szCs w:val="24"/>
          <w:shd w:val="clear" w:color="auto" w:fill="FFFFFF"/>
        </w:rPr>
        <w:t xml:space="preserve">, and </w:t>
      </w:r>
      <w:proofErr w:type="spellStart"/>
      <w:r w:rsidR="002768D6" w:rsidRPr="002768D6">
        <w:rPr>
          <w:rFonts w:cs="Arial"/>
          <w:i/>
          <w:sz w:val="24"/>
          <w:szCs w:val="24"/>
          <w:shd w:val="clear" w:color="auto" w:fill="FFFFFF"/>
        </w:rPr>
        <w:t>mCherry</w:t>
      </w:r>
      <w:proofErr w:type="spellEnd"/>
      <w:r w:rsidR="002768D6">
        <w:rPr>
          <w:rFonts w:cs="Arial"/>
          <w:sz w:val="24"/>
          <w:szCs w:val="24"/>
          <w:shd w:val="clear" w:color="auto" w:fill="FFFFFF"/>
        </w:rPr>
        <w:t xml:space="preserve"> is constitutively expressed on both vectors.</w:t>
      </w:r>
      <w:r w:rsidR="002768D6" w:rsidRPr="002768D6">
        <w:rPr>
          <w:rFonts w:cs="Arial"/>
          <w:sz w:val="24"/>
          <w:szCs w:val="24"/>
          <w:shd w:val="clear" w:color="auto" w:fill="FFFFFF"/>
        </w:rPr>
        <w:t xml:space="preserve"> </w:t>
      </w:r>
      <w:r w:rsidR="005B2E53">
        <w:rPr>
          <w:rFonts w:cs="Arial"/>
          <w:sz w:val="24"/>
          <w:szCs w:val="24"/>
          <w:shd w:val="clear" w:color="auto" w:fill="FFFFFF"/>
        </w:rPr>
        <w:t>(</w:t>
      </w:r>
      <w:r w:rsidR="00397FF5" w:rsidRPr="00397FF5">
        <w:rPr>
          <w:b/>
          <w:sz w:val="24"/>
          <w:szCs w:val="24"/>
        </w:rPr>
        <w:t>A</w:t>
      </w:r>
      <w:r w:rsidR="005B2E53">
        <w:rPr>
          <w:b/>
          <w:sz w:val="24"/>
          <w:szCs w:val="24"/>
        </w:rPr>
        <w:t>)</w:t>
      </w:r>
      <w:r w:rsidR="00397FF5">
        <w:rPr>
          <w:bCs/>
          <w:sz w:val="24"/>
          <w:szCs w:val="24"/>
        </w:rPr>
        <w:t xml:space="preserve"> </w:t>
      </w:r>
      <w:r w:rsidR="0023590F" w:rsidRPr="002768D6">
        <w:rPr>
          <w:rFonts w:cs="Arial"/>
          <w:sz w:val="24"/>
          <w:szCs w:val="24"/>
          <w:shd w:val="clear" w:color="auto" w:fill="FFFFFF"/>
        </w:rPr>
        <w:t xml:space="preserve">pSUmC-4.0 contains a cassette encoding constitutively expressed </w:t>
      </w:r>
      <w:proofErr w:type="spellStart"/>
      <w:r w:rsidR="0023590F" w:rsidRPr="002768D6">
        <w:rPr>
          <w:rFonts w:cs="Arial"/>
          <w:i/>
          <w:sz w:val="24"/>
          <w:szCs w:val="24"/>
          <w:shd w:val="clear" w:color="auto" w:fill="FFFFFF"/>
        </w:rPr>
        <w:t>aadA</w:t>
      </w:r>
      <w:proofErr w:type="spellEnd"/>
      <w:r w:rsidR="0023590F" w:rsidRPr="002768D6">
        <w:rPr>
          <w:rFonts w:cs="Arial"/>
          <w:i/>
          <w:sz w:val="24"/>
          <w:szCs w:val="24"/>
          <w:shd w:val="clear" w:color="auto" w:fill="FFFFFF"/>
        </w:rPr>
        <w:t xml:space="preserve"> </w:t>
      </w:r>
      <w:r w:rsidR="0023590F" w:rsidRPr="002768D6">
        <w:rPr>
          <w:rFonts w:cs="Arial"/>
          <w:sz w:val="24"/>
          <w:szCs w:val="24"/>
          <w:shd w:val="clear" w:color="auto" w:fill="FFFFFF"/>
        </w:rPr>
        <w:t xml:space="preserve">and </w:t>
      </w:r>
      <w:proofErr w:type="spellStart"/>
      <w:r w:rsidR="0023590F" w:rsidRPr="002768D6">
        <w:rPr>
          <w:rFonts w:cs="Arial"/>
          <w:i/>
          <w:sz w:val="24"/>
          <w:szCs w:val="24"/>
          <w:shd w:val="clear" w:color="auto" w:fill="FFFFFF"/>
        </w:rPr>
        <w:t>gfp</w:t>
      </w:r>
      <w:proofErr w:type="spellEnd"/>
      <w:r w:rsidR="0023590F" w:rsidRPr="002768D6">
        <w:rPr>
          <w:rFonts w:cs="Arial"/>
          <w:sz w:val="24"/>
          <w:szCs w:val="24"/>
          <w:shd w:val="clear" w:color="auto" w:fill="FFFFFF"/>
        </w:rPr>
        <w:t xml:space="preserve"> genes for antibiotic and fluorescence selection capability, respectively. </w:t>
      </w:r>
      <w:proofErr w:type="spellStart"/>
      <w:r w:rsidR="002768D6" w:rsidRPr="002768D6">
        <w:rPr>
          <w:rFonts w:cs="Arial"/>
          <w:i/>
          <w:sz w:val="24"/>
          <w:szCs w:val="24"/>
          <w:shd w:val="clear" w:color="auto" w:fill="FFFFFF"/>
        </w:rPr>
        <w:t>LoxP</w:t>
      </w:r>
      <w:proofErr w:type="spellEnd"/>
      <w:r w:rsidR="002768D6" w:rsidRPr="002768D6">
        <w:rPr>
          <w:rFonts w:cs="Arial"/>
          <w:i/>
          <w:sz w:val="24"/>
          <w:szCs w:val="24"/>
          <w:shd w:val="clear" w:color="auto" w:fill="FFFFFF"/>
        </w:rPr>
        <w:t xml:space="preserve"> </w:t>
      </w:r>
      <w:r w:rsidR="002768D6" w:rsidRPr="002768D6">
        <w:rPr>
          <w:rFonts w:cs="Arial"/>
          <w:sz w:val="24"/>
          <w:szCs w:val="24"/>
          <w:shd w:val="clear" w:color="auto" w:fill="FFFFFF"/>
        </w:rPr>
        <w:t>sites</w:t>
      </w:r>
      <w:r w:rsidR="005B2E53">
        <w:rPr>
          <w:rFonts w:cs="Arial"/>
          <w:sz w:val="24"/>
          <w:szCs w:val="24"/>
          <w:shd w:val="clear" w:color="auto" w:fill="FFFFFF"/>
        </w:rPr>
        <w:t xml:space="preserve"> </w:t>
      </w:r>
      <w:r w:rsidR="002768D6" w:rsidRPr="002768D6">
        <w:rPr>
          <w:rFonts w:cs="Arial"/>
          <w:sz w:val="24"/>
          <w:szCs w:val="24"/>
          <w:shd w:val="clear" w:color="auto" w:fill="FFFFFF"/>
        </w:rPr>
        <w:t xml:space="preserve">for </w:t>
      </w:r>
      <w:proofErr w:type="spellStart"/>
      <w:r w:rsidR="002768D6" w:rsidRPr="002768D6">
        <w:rPr>
          <w:rFonts w:cs="Arial"/>
          <w:sz w:val="24"/>
          <w:szCs w:val="24"/>
          <w:shd w:val="clear" w:color="auto" w:fill="FFFFFF"/>
        </w:rPr>
        <w:t>Cre</w:t>
      </w:r>
      <w:proofErr w:type="spellEnd"/>
      <w:r w:rsidR="002768D6" w:rsidRPr="002768D6">
        <w:rPr>
          <w:rFonts w:cs="Arial"/>
          <w:sz w:val="24"/>
          <w:szCs w:val="24"/>
          <w:shd w:val="clear" w:color="auto" w:fill="FFFFFF"/>
        </w:rPr>
        <w:t xml:space="preserve"> mediated recombination</w:t>
      </w:r>
      <w:r w:rsidR="005B2E53">
        <w:rPr>
          <w:rFonts w:cs="Arial"/>
          <w:sz w:val="24"/>
          <w:szCs w:val="24"/>
          <w:shd w:val="clear" w:color="auto" w:fill="FFFFFF"/>
        </w:rPr>
        <w:t xml:space="preserve"> as well as</w:t>
      </w:r>
      <w:r w:rsidR="002768D6" w:rsidRPr="002768D6">
        <w:rPr>
          <w:rFonts w:cs="Arial"/>
          <w:sz w:val="24"/>
          <w:szCs w:val="24"/>
          <w:shd w:val="clear" w:color="auto" w:fill="FFFFFF"/>
        </w:rPr>
        <w:t xml:space="preserve"> restriction enzyme sites for</w:t>
      </w:r>
      <w:r w:rsidR="00FC39B6">
        <w:rPr>
          <w:rFonts w:cs="Arial"/>
          <w:sz w:val="24"/>
          <w:szCs w:val="24"/>
          <w:shd w:val="clear" w:color="auto" w:fill="FFFFFF"/>
        </w:rPr>
        <w:t xml:space="preserve"> the</w:t>
      </w:r>
      <w:r w:rsidR="002768D6" w:rsidRPr="002768D6">
        <w:rPr>
          <w:rFonts w:cs="Arial"/>
          <w:sz w:val="24"/>
          <w:szCs w:val="24"/>
          <w:shd w:val="clear" w:color="auto" w:fill="FFFFFF"/>
        </w:rPr>
        <w:t xml:space="preserve"> insertion of gene specific homology arms flank the selection cassette</w:t>
      </w:r>
      <w:r w:rsidR="002768D6">
        <w:rPr>
          <w:rFonts w:cs="Arial"/>
          <w:sz w:val="24"/>
          <w:szCs w:val="24"/>
          <w:shd w:val="clear" w:color="auto" w:fill="FFFFFF"/>
        </w:rPr>
        <w:t xml:space="preserve">. </w:t>
      </w:r>
      <w:r w:rsidR="005B2E53">
        <w:rPr>
          <w:rFonts w:cs="Arial"/>
          <w:sz w:val="24"/>
          <w:szCs w:val="24"/>
          <w:shd w:val="clear" w:color="auto" w:fill="FFFFFF"/>
        </w:rPr>
        <w:t>(</w:t>
      </w:r>
      <w:r w:rsidR="00397FF5" w:rsidRPr="00397FF5">
        <w:rPr>
          <w:b/>
          <w:sz w:val="24"/>
          <w:szCs w:val="24"/>
        </w:rPr>
        <w:t>B</w:t>
      </w:r>
      <w:r w:rsidR="005B2E53">
        <w:rPr>
          <w:b/>
          <w:sz w:val="24"/>
          <w:szCs w:val="24"/>
        </w:rPr>
        <w:t>)</w:t>
      </w:r>
      <w:r w:rsidR="00397FF5" w:rsidRPr="00397FF5">
        <w:rPr>
          <w:b/>
          <w:sz w:val="24"/>
          <w:szCs w:val="24"/>
        </w:rPr>
        <w:t xml:space="preserve"> </w:t>
      </w:r>
      <w:proofErr w:type="spellStart"/>
      <w:r w:rsidR="00FC39B6">
        <w:rPr>
          <w:rFonts w:cs="Arial"/>
          <w:sz w:val="24"/>
          <w:szCs w:val="24"/>
          <w:shd w:val="clear" w:color="auto" w:fill="FFFFFF"/>
        </w:rPr>
        <w:t>pSU</w:t>
      </w:r>
      <w:proofErr w:type="spellEnd"/>
      <w:r w:rsidR="00FC39B6">
        <w:rPr>
          <w:rFonts w:cs="Arial"/>
          <w:sz w:val="24"/>
          <w:szCs w:val="24"/>
          <w:shd w:val="clear" w:color="auto" w:fill="FFFFFF"/>
        </w:rPr>
        <w:t xml:space="preserve">-CRE </w:t>
      </w:r>
      <w:r w:rsidR="00551C28">
        <w:rPr>
          <w:rFonts w:cs="Arial"/>
          <w:sz w:val="24"/>
          <w:szCs w:val="24"/>
          <w:shd w:val="clear" w:color="auto" w:fill="FFFFFF"/>
        </w:rPr>
        <w:t xml:space="preserve">contains </w:t>
      </w:r>
      <w:r w:rsidR="007642A7">
        <w:rPr>
          <w:rFonts w:cs="Arial"/>
          <w:sz w:val="24"/>
          <w:szCs w:val="24"/>
          <w:shd w:val="clear" w:color="auto" w:fill="FFFFFF"/>
        </w:rPr>
        <w:t xml:space="preserve">a similar </w:t>
      </w:r>
      <w:r w:rsidR="00551C28">
        <w:rPr>
          <w:rFonts w:cs="Arial"/>
          <w:sz w:val="24"/>
          <w:szCs w:val="24"/>
          <w:shd w:val="clear" w:color="auto" w:fill="FFFFFF"/>
        </w:rPr>
        <w:t xml:space="preserve">backbone </w:t>
      </w:r>
      <w:r w:rsidR="007642A7">
        <w:rPr>
          <w:rFonts w:cs="Arial"/>
          <w:sz w:val="24"/>
          <w:szCs w:val="24"/>
          <w:shd w:val="clear" w:color="auto" w:fill="FFFFFF"/>
        </w:rPr>
        <w:t>to</w:t>
      </w:r>
      <w:r w:rsidR="00551C28">
        <w:rPr>
          <w:rFonts w:cs="Arial"/>
          <w:sz w:val="24"/>
          <w:szCs w:val="24"/>
          <w:shd w:val="clear" w:color="auto" w:fill="FFFFFF"/>
        </w:rPr>
        <w:t xml:space="preserve"> pSUmC-4.0</w:t>
      </w:r>
      <w:r w:rsidR="005B2E53">
        <w:rPr>
          <w:rFonts w:cs="Arial"/>
          <w:sz w:val="24"/>
          <w:szCs w:val="24"/>
          <w:shd w:val="clear" w:color="auto" w:fill="FFFFFF"/>
        </w:rPr>
        <w:t xml:space="preserve">; </w:t>
      </w:r>
      <w:r w:rsidR="00551C28">
        <w:rPr>
          <w:rFonts w:cs="Arial"/>
          <w:sz w:val="24"/>
          <w:szCs w:val="24"/>
          <w:shd w:val="clear" w:color="auto" w:fill="FFFFFF"/>
        </w:rPr>
        <w:t>yet</w:t>
      </w:r>
      <w:r w:rsidR="005B2E53">
        <w:rPr>
          <w:rFonts w:cs="Arial"/>
          <w:sz w:val="24"/>
          <w:szCs w:val="24"/>
          <w:shd w:val="clear" w:color="auto" w:fill="FFFFFF"/>
        </w:rPr>
        <w:t>,</w:t>
      </w:r>
      <w:r w:rsidR="00551C28">
        <w:rPr>
          <w:rFonts w:cs="Arial"/>
          <w:sz w:val="24"/>
          <w:szCs w:val="24"/>
          <w:shd w:val="clear" w:color="auto" w:fill="FFFFFF"/>
        </w:rPr>
        <w:t xml:space="preserve"> instead of </w:t>
      </w:r>
      <w:r w:rsidR="007642A7">
        <w:rPr>
          <w:rFonts w:cs="Arial"/>
          <w:sz w:val="24"/>
          <w:szCs w:val="24"/>
          <w:shd w:val="clear" w:color="auto" w:fill="FFFFFF"/>
        </w:rPr>
        <w:t>the</w:t>
      </w:r>
      <w:r w:rsidR="00551C28">
        <w:rPr>
          <w:rFonts w:cs="Arial"/>
          <w:sz w:val="24"/>
          <w:szCs w:val="24"/>
          <w:shd w:val="clear" w:color="auto" w:fill="FFFFFF"/>
        </w:rPr>
        <w:t xml:space="preserve"> recombination cassette, </w:t>
      </w:r>
      <w:proofErr w:type="spellStart"/>
      <w:r w:rsidR="002768D6" w:rsidRPr="002768D6">
        <w:rPr>
          <w:rFonts w:cs="Arial"/>
          <w:i/>
          <w:sz w:val="24"/>
          <w:szCs w:val="24"/>
          <w:shd w:val="clear" w:color="auto" w:fill="FFFFFF"/>
        </w:rPr>
        <w:t>blaM</w:t>
      </w:r>
      <w:proofErr w:type="spellEnd"/>
      <w:r w:rsidR="002768D6">
        <w:rPr>
          <w:rFonts w:cs="Arial"/>
          <w:sz w:val="24"/>
          <w:szCs w:val="24"/>
          <w:shd w:val="clear" w:color="auto" w:fill="FFFFFF"/>
        </w:rPr>
        <w:t xml:space="preserve"> and </w:t>
      </w:r>
      <w:proofErr w:type="spellStart"/>
      <w:r w:rsidR="002768D6" w:rsidRPr="002768D6">
        <w:rPr>
          <w:rFonts w:cs="Arial"/>
          <w:i/>
          <w:sz w:val="24"/>
          <w:szCs w:val="24"/>
          <w:shd w:val="clear" w:color="auto" w:fill="FFFFFF"/>
        </w:rPr>
        <w:t>cre</w:t>
      </w:r>
      <w:proofErr w:type="spellEnd"/>
      <w:r w:rsidR="002768D6">
        <w:rPr>
          <w:rFonts w:cs="Arial"/>
          <w:sz w:val="24"/>
          <w:szCs w:val="24"/>
          <w:shd w:val="clear" w:color="auto" w:fill="FFFFFF"/>
        </w:rPr>
        <w:t xml:space="preserve"> </w:t>
      </w:r>
      <w:r w:rsidR="00551C28">
        <w:rPr>
          <w:rFonts w:cs="Arial"/>
          <w:sz w:val="24"/>
          <w:szCs w:val="24"/>
          <w:shd w:val="clear" w:color="auto" w:fill="FFFFFF"/>
        </w:rPr>
        <w:t xml:space="preserve">are </w:t>
      </w:r>
      <w:r w:rsidR="002768D6">
        <w:rPr>
          <w:rFonts w:cs="Arial"/>
          <w:sz w:val="24"/>
          <w:szCs w:val="24"/>
          <w:shd w:val="clear" w:color="auto" w:fill="FFFFFF"/>
        </w:rPr>
        <w:t xml:space="preserve">constitutively expressed for antibiotic selectivity and CRE recombinase generation, respectively. </w:t>
      </w:r>
      <w:r w:rsidR="00CB6415">
        <w:rPr>
          <w:rFonts w:cs="Arial"/>
          <w:sz w:val="24"/>
          <w:szCs w:val="24"/>
          <w:shd w:val="clear" w:color="auto" w:fill="FFFFFF"/>
        </w:rPr>
        <w:t xml:space="preserve">These figures have been modified from </w:t>
      </w:r>
      <w:proofErr w:type="spellStart"/>
      <w:r w:rsidR="00CB6415">
        <w:rPr>
          <w:rFonts w:cs="Arial"/>
          <w:sz w:val="24"/>
          <w:szCs w:val="24"/>
          <w:shd w:val="clear" w:color="auto" w:fill="FFFFFF"/>
        </w:rPr>
        <w:t>Keb</w:t>
      </w:r>
      <w:proofErr w:type="spellEnd"/>
      <w:r w:rsidR="00CB6415">
        <w:rPr>
          <w:rFonts w:cs="Arial"/>
          <w:sz w:val="24"/>
          <w:szCs w:val="24"/>
          <w:shd w:val="clear" w:color="auto" w:fill="FFFFFF"/>
        </w:rPr>
        <w:t xml:space="preserve"> et al.</w:t>
      </w:r>
      <w:r w:rsidR="00B17E39">
        <w:rPr>
          <w:rFonts w:cs="Arial"/>
          <w:sz w:val="24"/>
          <w:szCs w:val="24"/>
          <w:shd w:val="clear" w:color="auto" w:fill="FFFFFF"/>
          <w:vertAlign w:val="superscript"/>
        </w:rPr>
        <w:t>12</w:t>
      </w:r>
      <w:r w:rsidR="00CB6415">
        <w:rPr>
          <w:rFonts w:cs="Arial"/>
          <w:sz w:val="24"/>
          <w:szCs w:val="24"/>
          <w:shd w:val="clear" w:color="auto" w:fill="FFFFFF"/>
        </w:rPr>
        <w:t xml:space="preserve">. </w:t>
      </w:r>
    </w:p>
    <w:p w14:paraId="6DA4508D" w14:textId="1CB07E03" w:rsidR="5CE6A2C6" w:rsidRPr="00D92C53" w:rsidRDefault="5CE6A2C6" w:rsidP="000F6355">
      <w:pPr>
        <w:rPr>
          <w:rFonts w:eastAsiaTheme="minorEastAsia"/>
          <w:sz w:val="24"/>
          <w:szCs w:val="24"/>
        </w:rPr>
      </w:pPr>
    </w:p>
    <w:p w14:paraId="2541DB23" w14:textId="22D55D6C" w:rsidR="5CE6A2C6" w:rsidRPr="00994C95" w:rsidRDefault="007A3D77" w:rsidP="000F6355">
      <w:pPr>
        <w:rPr>
          <w:rFonts w:eastAsiaTheme="minorEastAsia"/>
          <w:b/>
          <w:bCs/>
          <w:sz w:val="24"/>
          <w:szCs w:val="24"/>
        </w:rPr>
      </w:pPr>
      <w:r>
        <w:rPr>
          <w:rFonts w:eastAsiaTheme="minorEastAsia"/>
          <w:b/>
          <w:bCs/>
          <w:sz w:val="24"/>
          <w:szCs w:val="24"/>
        </w:rPr>
        <w:t>Figure 4</w:t>
      </w:r>
      <w:r w:rsidR="5CE6A2C6" w:rsidRPr="00D92C53">
        <w:rPr>
          <w:rFonts w:eastAsiaTheme="minorEastAsia"/>
          <w:b/>
          <w:bCs/>
          <w:sz w:val="24"/>
          <w:szCs w:val="24"/>
        </w:rPr>
        <w:t xml:space="preserve">: </w:t>
      </w:r>
      <w:r w:rsidR="005B2E53">
        <w:rPr>
          <w:rFonts w:eastAsiaTheme="minorEastAsia"/>
          <w:b/>
          <w:sz w:val="24"/>
          <w:szCs w:val="24"/>
        </w:rPr>
        <w:t>S</w:t>
      </w:r>
      <w:r w:rsidR="5CE6A2C6" w:rsidRPr="00994C95">
        <w:rPr>
          <w:rFonts w:eastAsiaTheme="minorEastAsia"/>
          <w:b/>
          <w:sz w:val="24"/>
          <w:szCs w:val="24"/>
        </w:rPr>
        <w:t xml:space="preserve">chematic representation of the </w:t>
      </w:r>
      <w:r w:rsidR="00551C28">
        <w:rPr>
          <w:rFonts w:eastAsiaTheme="minorEastAsia"/>
          <w:b/>
          <w:sz w:val="24"/>
          <w:szCs w:val="24"/>
        </w:rPr>
        <w:t xml:space="preserve">FLAEM </w:t>
      </w:r>
      <w:r w:rsidR="5CE6A2C6" w:rsidRPr="00994C95">
        <w:rPr>
          <w:rFonts w:eastAsiaTheme="minorEastAsia"/>
          <w:b/>
          <w:sz w:val="24"/>
          <w:szCs w:val="24"/>
        </w:rPr>
        <w:t xml:space="preserve">transformation strategy used to create a </w:t>
      </w:r>
      <w:proofErr w:type="spellStart"/>
      <w:r w:rsidR="008B2A69">
        <w:rPr>
          <w:rFonts w:eastAsiaTheme="minorEastAsia"/>
          <w:b/>
          <w:sz w:val="24"/>
          <w:szCs w:val="24"/>
        </w:rPr>
        <w:t>markerless</w:t>
      </w:r>
      <w:proofErr w:type="spellEnd"/>
      <w:r w:rsidR="00551C28">
        <w:rPr>
          <w:rFonts w:eastAsiaTheme="minorEastAsia"/>
          <w:b/>
          <w:sz w:val="24"/>
          <w:szCs w:val="24"/>
        </w:rPr>
        <w:t xml:space="preserve"> deletion</w:t>
      </w:r>
      <w:r w:rsidR="5CE6A2C6" w:rsidRPr="00994C95">
        <w:rPr>
          <w:rFonts w:eastAsiaTheme="minorEastAsia"/>
          <w:b/>
          <w:sz w:val="24"/>
          <w:szCs w:val="24"/>
        </w:rPr>
        <w:t xml:space="preserve"> mutant</w:t>
      </w:r>
      <w:r w:rsidR="5CE6A2C6" w:rsidRPr="00D92C53">
        <w:rPr>
          <w:rFonts w:eastAsiaTheme="minorEastAsia"/>
          <w:sz w:val="24"/>
          <w:szCs w:val="24"/>
        </w:rPr>
        <w:t xml:space="preserve">. </w:t>
      </w:r>
      <w:r w:rsidR="008231F9">
        <w:rPr>
          <w:rFonts w:eastAsiaTheme="minorEastAsia"/>
          <w:sz w:val="24"/>
          <w:szCs w:val="24"/>
        </w:rPr>
        <w:t xml:space="preserve">The general FLAEM method is represented here where Wild-type </w:t>
      </w:r>
      <w:r w:rsidR="00994C95" w:rsidRPr="00994C95">
        <w:rPr>
          <w:rFonts w:eastAsiaTheme="minorEastAsia"/>
          <w:i/>
          <w:sz w:val="24"/>
          <w:szCs w:val="24"/>
        </w:rPr>
        <w:t>C. trachomatis</w:t>
      </w:r>
      <w:r w:rsidR="008231F9">
        <w:rPr>
          <w:rFonts w:eastAsiaTheme="minorEastAsia"/>
          <w:i/>
          <w:sz w:val="24"/>
          <w:szCs w:val="24"/>
        </w:rPr>
        <w:t xml:space="preserve"> </w:t>
      </w:r>
      <w:r w:rsidR="008231F9">
        <w:rPr>
          <w:rFonts w:eastAsiaTheme="minorEastAsia"/>
          <w:iCs/>
          <w:sz w:val="24"/>
          <w:szCs w:val="24"/>
        </w:rPr>
        <w:t xml:space="preserve">is sequentially transformed and serially passaged to generate a </w:t>
      </w:r>
      <w:proofErr w:type="spellStart"/>
      <w:r w:rsidR="008B2A69">
        <w:rPr>
          <w:rFonts w:eastAsiaTheme="minorEastAsia"/>
          <w:iCs/>
          <w:sz w:val="24"/>
          <w:szCs w:val="24"/>
        </w:rPr>
        <w:t>markerless</w:t>
      </w:r>
      <w:proofErr w:type="spellEnd"/>
      <w:r w:rsidR="008231F9">
        <w:rPr>
          <w:rFonts w:eastAsiaTheme="minorEastAsia"/>
          <w:iCs/>
          <w:sz w:val="24"/>
          <w:szCs w:val="24"/>
        </w:rPr>
        <w:t xml:space="preserve"> deletion mutant. Transformation steps are represented by </w:t>
      </w:r>
      <w:r w:rsidR="00080C4D">
        <w:rPr>
          <w:rFonts w:eastAsiaTheme="minorEastAsia"/>
          <w:iCs/>
          <w:sz w:val="24"/>
          <w:szCs w:val="24"/>
        </w:rPr>
        <w:t xml:space="preserve">the addition of </w:t>
      </w:r>
      <w:r w:rsidR="008231F9">
        <w:rPr>
          <w:rFonts w:eastAsiaTheme="minorEastAsia"/>
          <w:iCs/>
          <w:sz w:val="24"/>
          <w:szCs w:val="24"/>
        </w:rPr>
        <w:t>small arrow</w:t>
      </w:r>
      <w:r w:rsidR="00080C4D">
        <w:rPr>
          <w:rFonts w:eastAsiaTheme="minorEastAsia"/>
          <w:iCs/>
          <w:sz w:val="24"/>
          <w:szCs w:val="24"/>
        </w:rPr>
        <w:t>s</w:t>
      </w:r>
      <w:r w:rsidR="008231F9">
        <w:rPr>
          <w:rFonts w:eastAsiaTheme="minorEastAsia"/>
          <w:iCs/>
          <w:sz w:val="24"/>
          <w:szCs w:val="24"/>
        </w:rPr>
        <w:t>, and the loss of genetic elements</w:t>
      </w:r>
      <w:r w:rsidR="00080C4D">
        <w:rPr>
          <w:rFonts w:eastAsiaTheme="minorEastAsia"/>
          <w:iCs/>
          <w:sz w:val="24"/>
          <w:szCs w:val="24"/>
        </w:rPr>
        <w:t xml:space="preserve"> is represented by the subtraction of small arrows</w:t>
      </w:r>
      <w:r w:rsidR="008231F9">
        <w:rPr>
          <w:rFonts w:eastAsiaTheme="minorEastAsia"/>
          <w:iCs/>
          <w:sz w:val="24"/>
          <w:szCs w:val="24"/>
        </w:rPr>
        <w:t xml:space="preserve">. </w:t>
      </w:r>
      <w:r w:rsidR="008231F9" w:rsidRPr="008231F9">
        <w:rPr>
          <w:rFonts w:eastAsiaTheme="minorEastAsia"/>
          <w:i/>
          <w:sz w:val="24"/>
          <w:szCs w:val="24"/>
        </w:rPr>
        <w:t>C. trachomatis</w:t>
      </w:r>
      <w:r w:rsidR="00994C95">
        <w:rPr>
          <w:rFonts w:eastAsiaTheme="minorEastAsia"/>
          <w:sz w:val="24"/>
          <w:szCs w:val="24"/>
        </w:rPr>
        <w:t xml:space="preserve"> </w:t>
      </w:r>
      <w:r w:rsidR="5CE6A2C6" w:rsidRPr="00D92C53">
        <w:rPr>
          <w:rFonts w:eastAsiaTheme="minorEastAsia"/>
          <w:sz w:val="24"/>
          <w:szCs w:val="24"/>
        </w:rPr>
        <w:t>intermediate</w:t>
      </w:r>
      <w:r w:rsidR="00551C28">
        <w:rPr>
          <w:rFonts w:eastAsiaTheme="minorEastAsia"/>
          <w:sz w:val="24"/>
          <w:szCs w:val="24"/>
        </w:rPr>
        <w:t>s</w:t>
      </w:r>
      <w:r w:rsidR="00994C95">
        <w:rPr>
          <w:rFonts w:eastAsiaTheme="minorEastAsia"/>
          <w:sz w:val="24"/>
          <w:szCs w:val="24"/>
        </w:rPr>
        <w:t xml:space="preserve"> (circle</w:t>
      </w:r>
      <w:r w:rsidR="00551C28">
        <w:rPr>
          <w:rFonts w:eastAsiaTheme="minorEastAsia"/>
          <w:sz w:val="24"/>
          <w:szCs w:val="24"/>
        </w:rPr>
        <w:t>s</w:t>
      </w:r>
      <w:r w:rsidR="00994C95">
        <w:rPr>
          <w:rFonts w:eastAsiaTheme="minorEastAsia"/>
          <w:sz w:val="24"/>
          <w:szCs w:val="24"/>
        </w:rPr>
        <w:t>)</w:t>
      </w:r>
      <w:r w:rsidR="5CE6A2C6" w:rsidRPr="00D92C53">
        <w:rPr>
          <w:rFonts w:eastAsiaTheme="minorEastAsia"/>
          <w:sz w:val="24"/>
          <w:szCs w:val="24"/>
        </w:rPr>
        <w:t xml:space="preserve"> </w:t>
      </w:r>
      <w:r w:rsidR="00551C28">
        <w:rPr>
          <w:rFonts w:eastAsiaTheme="minorEastAsia"/>
          <w:sz w:val="24"/>
          <w:szCs w:val="24"/>
        </w:rPr>
        <w:t>are</w:t>
      </w:r>
      <w:r w:rsidR="5CE6A2C6" w:rsidRPr="00D92C53">
        <w:rPr>
          <w:rFonts w:eastAsiaTheme="minorEastAsia"/>
          <w:sz w:val="24"/>
          <w:szCs w:val="24"/>
        </w:rPr>
        <w:t xml:space="preserve"> represented w</w:t>
      </w:r>
      <w:r w:rsidR="00CF09EF" w:rsidRPr="00D92C53">
        <w:rPr>
          <w:rFonts w:eastAsiaTheme="minorEastAsia"/>
          <w:sz w:val="24"/>
          <w:szCs w:val="24"/>
        </w:rPr>
        <w:t>ith antibiotic sensitivities</w:t>
      </w:r>
      <w:r w:rsidR="007642A7">
        <w:rPr>
          <w:rFonts w:eastAsiaTheme="minorEastAsia"/>
          <w:sz w:val="24"/>
          <w:szCs w:val="24"/>
        </w:rPr>
        <w:t xml:space="preserve"> (penicillin</w:t>
      </w:r>
      <w:r w:rsidR="005B2E53">
        <w:rPr>
          <w:rFonts w:eastAsiaTheme="minorEastAsia"/>
          <w:sz w:val="24"/>
          <w:szCs w:val="24"/>
        </w:rPr>
        <w:t>-</w:t>
      </w:r>
      <w:r w:rsidR="007642A7">
        <w:rPr>
          <w:rFonts w:eastAsiaTheme="minorEastAsia"/>
          <w:sz w:val="24"/>
          <w:szCs w:val="24"/>
        </w:rPr>
        <w:t xml:space="preserve">resistant or </w:t>
      </w:r>
      <w:r w:rsidR="005B2E53">
        <w:rPr>
          <w:rFonts w:eastAsiaTheme="minorEastAsia"/>
          <w:sz w:val="24"/>
          <w:szCs w:val="24"/>
        </w:rPr>
        <w:t>penicillin-</w:t>
      </w:r>
      <w:r w:rsidR="007642A7">
        <w:rPr>
          <w:rFonts w:eastAsiaTheme="minorEastAsia"/>
          <w:sz w:val="24"/>
          <w:szCs w:val="24"/>
        </w:rPr>
        <w:t>sensitive</w:t>
      </w:r>
      <w:r w:rsidR="005B2E53">
        <w:rPr>
          <w:rFonts w:eastAsiaTheme="minorEastAsia"/>
          <w:sz w:val="24"/>
          <w:szCs w:val="24"/>
        </w:rPr>
        <w:t xml:space="preserve"> =</w:t>
      </w:r>
      <w:r w:rsidR="007642A7">
        <w:rPr>
          <w:rFonts w:eastAsiaTheme="minorEastAsia"/>
          <w:sz w:val="24"/>
          <w:szCs w:val="24"/>
        </w:rPr>
        <w:t xml:space="preserve"> </w:t>
      </w:r>
      <w:proofErr w:type="spellStart"/>
      <w:r w:rsidR="007642A7">
        <w:rPr>
          <w:rFonts w:eastAsiaTheme="minorEastAsia"/>
          <w:sz w:val="24"/>
          <w:szCs w:val="24"/>
        </w:rPr>
        <w:t>PenG</w:t>
      </w:r>
      <w:r w:rsidR="007642A7">
        <w:rPr>
          <w:rFonts w:eastAsiaTheme="minorEastAsia"/>
          <w:sz w:val="24"/>
          <w:szCs w:val="24"/>
          <w:vertAlign w:val="superscript"/>
        </w:rPr>
        <w:t>r</w:t>
      </w:r>
      <w:proofErr w:type="spellEnd"/>
      <w:r w:rsidR="007642A7">
        <w:rPr>
          <w:rFonts w:eastAsiaTheme="minorEastAsia"/>
          <w:sz w:val="24"/>
          <w:szCs w:val="24"/>
          <w:vertAlign w:val="superscript"/>
        </w:rPr>
        <w:t xml:space="preserve"> </w:t>
      </w:r>
      <w:r w:rsidR="007642A7">
        <w:rPr>
          <w:rFonts w:eastAsiaTheme="minorEastAsia"/>
          <w:sz w:val="24"/>
          <w:szCs w:val="24"/>
        </w:rPr>
        <w:t xml:space="preserve">or </w:t>
      </w:r>
      <w:proofErr w:type="spellStart"/>
      <w:r w:rsidR="007642A7">
        <w:rPr>
          <w:rFonts w:eastAsiaTheme="minorEastAsia"/>
          <w:sz w:val="24"/>
          <w:szCs w:val="24"/>
        </w:rPr>
        <w:t>PenG</w:t>
      </w:r>
      <w:r w:rsidR="007642A7">
        <w:rPr>
          <w:rFonts w:eastAsiaTheme="minorEastAsia"/>
          <w:sz w:val="24"/>
          <w:szCs w:val="24"/>
          <w:vertAlign w:val="superscript"/>
        </w:rPr>
        <w:t>s</w:t>
      </w:r>
      <w:proofErr w:type="spellEnd"/>
      <w:r w:rsidR="007642A7">
        <w:rPr>
          <w:rFonts w:eastAsiaTheme="minorEastAsia"/>
          <w:sz w:val="24"/>
          <w:szCs w:val="24"/>
        </w:rPr>
        <w:t>; spectinomycin</w:t>
      </w:r>
      <w:r w:rsidR="005B2E53">
        <w:rPr>
          <w:rFonts w:eastAsiaTheme="minorEastAsia"/>
          <w:sz w:val="24"/>
          <w:szCs w:val="24"/>
        </w:rPr>
        <w:t>-</w:t>
      </w:r>
      <w:r w:rsidR="007642A7">
        <w:rPr>
          <w:rFonts w:eastAsiaTheme="minorEastAsia"/>
          <w:sz w:val="24"/>
          <w:szCs w:val="24"/>
        </w:rPr>
        <w:t xml:space="preserve">resistant or </w:t>
      </w:r>
      <w:r w:rsidR="005B2E53">
        <w:rPr>
          <w:rFonts w:eastAsiaTheme="minorEastAsia"/>
          <w:sz w:val="24"/>
          <w:szCs w:val="24"/>
        </w:rPr>
        <w:t>spectinomycin-</w:t>
      </w:r>
      <w:r w:rsidR="007642A7">
        <w:rPr>
          <w:rFonts w:eastAsiaTheme="minorEastAsia"/>
          <w:sz w:val="24"/>
          <w:szCs w:val="24"/>
        </w:rPr>
        <w:t>sensitive</w:t>
      </w:r>
      <w:r w:rsidR="005B2E53">
        <w:rPr>
          <w:rFonts w:eastAsiaTheme="minorEastAsia"/>
          <w:sz w:val="24"/>
          <w:szCs w:val="24"/>
        </w:rPr>
        <w:t xml:space="preserve"> = </w:t>
      </w:r>
      <w:proofErr w:type="spellStart"/>
      <w:r w:rsidR="007642A7">
        <w:rPr>
          <w:rFonts w:eastAsiaTheme="minorEastAsia"/>
          <w:sz w:val="24"/>
          <w:szCs w:val="24"/>
        </w:rPr>
        <w:t>Spec</w:t>
      </w:r>
      <w:r w:rsidR="007642A7">
        <w:rPr>
          <w:rFonts w:eastAsiaTheme="minorEastAsia"/>
          <w:sz w:val="24"/>
          <w:szCs w:val="24"/>
          <w:vertAlign w:val="superscript"/>
        </w:rPr>
        <w:t>r</w:t>
      </w:r>
      <w:proofErr w:type="spellEnd"/>
      <w:r w:rsidR="007642A7">
        <w:rPr>
          <w:rFonts w:eastAsiaTheme="minorEastAsia"/>
          <w:sz w:val="24"/>
          <w:szCs w:val="24"/>
          <w:vertAlign w:val="superscript"/>
        </w:rPr>
        <w:t xml:space="preserve"> </w:t>
      </w:r>
      <w:r w:rsidR="007642A7">
        <w:rPr>
          <w:rFonts w:eastAsiaTheme="minorEastAsia"/>
          <w:sz w:val="24"/>
          <w:szCs w:val="24"/>
        </w:rPr>
        <w:t>or Spec</w:t>
      </w:r>
      <w:r w:rsidR="007642A7">
        <w:rPr>
          <w:rFonts w:eastAsiaTheme="minorEastAsia"/>
          <w:sz w:val="24"/>
          <w:szCs w:val="24"/>
          <w:vertAlign w:val="superscript"/>
        </w:rPr>
        <w:t>s</w:t>
      </w:r>
      <w:r w:rsidR="007642A7">
        <w:rPr>
          <w:rFonts w:eastAsiaTheme="minorEastAsia"/>
          <w:sz w:val="24"/>
          <w:szCs w:val="24"/>
        </w:rPr>
        <w:t>)</w:t>
      </w:r>
      <w:r w:rsidR="00CF09EF" w:rsidRPr="00D92C53">
        <w:rPr>
          <w:rFonts w:eastAsiaTheme="minorEastAsia"/>
          <w:sz w:val="24"/>
          <w:szCs w:val="24"/>
        </w:rPr>
        <w:t xml:space="preserve"> and</w:t>
      </w:r>
      <w:r w:rsidR="5CE6A2C6" w:rsidRPr="00D92C53">
        <w:rPr>
          <w:rFonts w:eastAsiaTheme="minorEastAsia"/>
          <w:sz w:val="24"/>
          <w:szCs w:val="24"/>
        </w:rPr>
        <w:t xml:space="preserve"> fluorescence</w:t>
      </w:r>
      <w:r w:rsidR="005B2E53">
        <w:rPr>
          <w:rFonts w:eastAsiaTheme="minorEastAsia"/>
          <w:sz w:val="24"/>
          <w:szCs w:val="24"/>
        </w:rPr>
        <w:t>-</w:t>
      </w:r>
      <w:r w:rsidR="5CE6A2C6" w:rsidRPr="00D92C53">
        <w:rPr>
          <w:rFonts w:eastAsiaTheme="minorEastAsia"/>
          <w:sz w:val="24"/>
          <w:szCs w:val="24"/>
        </w:rPr>
        <w:t>reporting qualities (green</w:t>
      </w:r>
      <w:r w:rsidR="005B2E53">
        <w:rPr>
          <w:rFonts w:eastAsiaTheme="minorEastAsia"/>
          <w:sz w:val="24"/>
          <w:szCs w:val="24"/>
        </w:rPr>
        <w:t xml:space="preserve"> =</w:t>
      </w:r>
      <w:r w:rsidR="5CE6A2C6" w:rsidRPr="00D92C53">
        <w:rPr>
          <w:rFonts w:eastAsiaTheme="minorEastAsia"/>
          <w:sz w:val="24"/>
          <w:szCs w:val="24"/>
        </w:rPr>
        <w:t xml:space="preserve"> </w:t>
      </w:r>
      <w:proofErr w:type="spellStart"/>
      <w:r w:rsidR="5CE6A2C6" w:rsidRPr="00D92C53">
        <w:rPr>
          <w:rFonts w:eastAsiaTheme="minorEastAsia"/>
          <w:i/>
          <w:iCs/>
          <w:sz w:val="24"/>
          <w:szCs w:val="24"/>
        </w:rPr>
        <w:t>gfp</w:t>
      </w:r>
      <w:proofErr w:type="spellEnd"/>
      <w:r w:rsidR="5CE6A2C6" w:rsidRPr="00D92C53">
        <w:rPr>
          <w:rFonts w:eastAsiaTheme="minorEastAsia"/>
          <w:i/>
          <w:iCs/>
          <w:sz w:val="24"/>
          <w:szCs w:val="24"/>
        </w:rPr>
        <w:t xml:space="preserve"> +</w:t>
      </w:r>
      <w:r w:rsidR="005B2E53">
        <w:rPr>
          <w:rFonts w:eastAsiaTheme="minorEastAsia"/>
          <w:i/>
          <w:iCs/>
          <w:sz w:val="24"/>
          <w:szCs w:val="24"/>
        </w:rPr>
        <w:t>,</w:t>
      </w:r>
      <w:r w:rsidR="5CE6A2C6" w:rsidRPr="00D92C53">
        <w:rPr>
          <w:rFonts w:eastAsiaTheme="minorEastAsia"/>
          <w:i/>
          <w:iCs/>
          <w:sz w:val="24"/>
          <w:szCs w:val="24"/>
        </w:rPr>
        <w:t xml:space="preserve"> </w:t>
      </w:r>
      <w:r w:rsidR="5CE6A2C6" w:rsidRPr="00D92C53">
        <w:rPr>
          <w:rFonts w:eastAsiaTheme="minorEastAsia"/>
          <w:sz w:val="24"/>
          <w:szCs w:val="24"/>
        </w:rPr>
        <w:t>red</w:t>
      </w:r>
      <w:r w:rsidR="005B2E53">
        <w:rPr>
          <w:rFonts w:eastAsiaTheme="minorEastAsia"/>
          <w:sz w:val="24"/>
          <w:szCs w:val="24"/>
        </w:rPr>
        <w:t xml:space="preserve"> =</w:t>
      </w:r>
      <w:r w:rsidR="5CE6A2C6" w:rsidRPr="00D92C53">
        <w:rPr>
          <w:rFonts w:eastAsiaTheme="minorEastAsia"/>
          <w:sz w:val="24"/>
          <w:szCs w:val="24"/>
        </w:rPr>
        <w:t xml:space="preserve"> </w:t>
      </w:r>
      <w:proofErr w:type="spellStart"/>
      <w:r w:rsidR="5CE6A2C6" w:rsidRPr="00D92C53">
        <w:rPr>
          <w:rFonts w:eastAsiaTheme="minorEastAsia"/>
          <w:i/>
          <w:iCs/>
          <w:sz w:val="24"/>
          <w:szCs w:val="24"/>
        </w:rPr>
        <w:t>mCherry</w:t>
      </w:r>
      <w:proofErr w:type="spellEnd"/>
      <w:r w:rsidR="5CE6A2C6" w:rsidRPr="00D92C53">
        <w:rPr>
          <w:rFonts w:eastAsiaTheme="minorEastAsia"/>
          <w:i/>
          <w:iCs/>
          <w:sz w:val="24"/>
          <w:szCs w:val="24"/>
        </w:rPr>
        <w:t xml:space="preserve"> +</w:t>
      </w:r>
      <w:r w:rsidR="005B2E53">
        <w:rPr>
          <w:rFonts w:eastAsiaTheme="minorEastAsia"/>
          <w:i/>
          <w:iCs/>
          <w:sz w:val="24"/>
          <w:szCs w:val="24"/>
        </w:rPr>
        <w:t>,</w:t>
      </w:r>
      <w:r w:rsidR="5CE6A2C6" w:rsidRPr="00D92C53">
        <w:rPr>
          <w:rFonts w:eastAsiaTheme="minorEastAsia"/>
          <w:i/>
          <w:iCs/>
          <w:sz w:val="24"/>
          <w:szCs w:val="24"/>
        </w:rPr>
        <w:t xml:space="preserve"> gray</w:t>
      </w:r>
      <w:r w:rsidR="005B2E53">
        <w:rPr>
          <w:rFonts w:eastAsiaTheme="minorEastAsia"/>
          <w:i/>
          <w:iCs/>
          <w:sz w:val="24"/>
          <w:szCs w:val="24"/>
        </w:rPr>
        <w:t xml:space="preserve"> =</w:t>
      </w:r>
      <w:r w:rsidR="5CE6A2C6" w:rsidRPr="00D92C53">
        <w:rPr>
          <w:rFonts w:eastAsiaTheme="minorEastAsia"/>
          <w:i/>
          <w:iCs/>
          <w:sz w:val="24"/>
          <w:szCs w:val="24"/>
        </w:rPr>
        <w:t xml:space="preserve"> </w:t>
      </w:r>
      <w:r w:rsidR="5CE6A2C6" w:rsidRPr="00D92C53">
        <w:rPr>
          <w:rFonts w:eastAsiaTheme="minorEastAsia"/>
          <w:sz w:val="24"/>
          <w:szCs w:val="24"/>
        </w:rPr>
        <w:t>no fluorescence).</w:t>
      </w:r>
      <w:r w:rsidR="00080C4D">
        <w:rPr>
          <w:rFonts w:eastAsiaTheme="minorEastAsia"/>
          <w:sz w:val="24"/>
          <w:szCs w:val="24"/>
        </w:rPr>
        <w:t xml:space="preserve"> </w:t>
      </w:r>
      <w:r w:rsidR="5CE6A2C6" w:rsidRPr="00D92C53">
        <w:rPr>
          <w:rFonts w:eastAsiaTheme="minorEastAsia"/>
          <w:sz w:val="24"/>
          <w:szCs w:val="24"/>
        </w:rPr>
        <w:t>Schematic representations o</w:t>
      </w:r>
      <w:r w:rsidR="00994C95">
        <w:rPr>
          <w:rFonts w:eastAsiaTheme="minorEastAsia"/>
          <w:sz w:val="24"/>
          <w:szCs w:val="24"/>
        </w:rPr>
        <w:t>f the gene locus at each step are</w:t>
      </w:r>
      <w:r w:rsidR="5CE6A2C6" w:rsidRPr="00D92C53">
        <w:rPr>
          <w:rFonts w:eastAsiaTheme="minorEastAsia"/>
          <w:sz w:val="24"/>
          <w:szCs w:val="24"/>
        </w:rPr>
        <w:t xml:space="preserve"> shown below. </w:t>
      </w:r>
      <w:r w:rsidR="00080C4D">
        <w:rPr>
          <w:rFonts w:eastAsiaTheme="minorEastAsia"/>
          <w:sz w:val="24"/>
          <w:szCs w:val="24"/>
        </w:rPr>
        <w:t>This f</w:t>
      </w:r>
      <w:r w:rsidR="00994C95">
        <w:rPr>
          <w:rFonts w:eastAsiaTheme="minorEastAsia"/>
          <w:sz w:val="24"/>
          <w:szCs w:val="24"/>
        </w:rPr>
        <w:t xml:space="preserve">igure has been modified from </w:t>
      </w:r>
      <w:proofErr w:type="spellStart"/>
      <w:r w:rsidR="00994C95">
        <w:rPr>
          <w:rFonts w:cs="Arial"/>
          <w:sz w:val="24"/>
          <w:szCs w:val="24"/>
          <w:shd w:val="clear" w:color="auto" w:fill="FFFFFF"/>
        </w:rPr>
        <w:t>Keb</w:t>
      </w:r>
      <w:proofErr w:type="spellEnd"/>
      <w:r w:rsidR="00994C95">
        <w:rPr>
          <w:rFonts w:cs="Arial"/>
          <w:sz w:val="24"/>
          <w:szCs w:val="24"/>
          <w:shd w:val="clear" w:color="auto" w:fill="FFFFFF"/>
        </w:rPr>
        <w:t xml:space="preserve"> et al.</w:t>
      </w:r>
      <w:r w:rsidR="00B17E39">
        <w:rPr>
          <w:rFonts w:cs="Arial"/>
          <w:sz w:val="28"/>
          <w:szCs w:val="28"/>
          <w:shd w:val="clear" w:color="auto" w:fill="FFFFFF"/>
          <w:vertAlign w:val="superscript"/>
        </w:rPr>
        <w:t>12</w:t>
      </w:r>
      <w:r w:rsidR="00994C95">
        <w:rPr>
          <w:rFonts w:cs="Arial"/>
          <w:sz w:val="24"/>
          <w:szCs w:val="24"/>
          <w:shd w:val="clear" w:color="auto" w:fill="FFFFFF"/>
        </w:rPr>
        <w:t>.</w:t>
      </w:r>
    </w:p>
    <w:p w14:paraId="39F0CC08" w14:textId="14C87DAD" w:rsidR="5CE6A2C6" w:rsidRPr="00D92C53" w:rsidRDefault="5CE6A2C6" w:rsidP="000F6355">
      <w:pPr>
        <w:rPr>
          <w:rFonts w:eastAsiaTheme="minorEastAsia"/>
          <w:b/>
          <w:bCs/>
          <w:sz w:val="24"/>
          <w:szCs w:val="24"/>
        </w:rPr>
      </w:pPr>
    </w:p>
    <w:p w14:paraId="4F7BA0D0" w14:textId="7695D2F8" w:rsidR="5CE6A2C6" w:rsidRPr="00974F3A" w:rsidRDefault="007A3D77" w:rsidP="000F6355">
      <w:pPr>
        <w:rPr>
          <w:rFonts w:eastAsiaTheme="minorEastAsia"/>
          <w:b/>
          <w:bCs/>
          <w:sz w:val="24"/>
          <w:szCs w:val="24"/>
        </w:rPr>
      </w:pPr>
      <w:r>
        <w:rPr>
          <w:rFonts w:eastAsiaTheme="minorEastAsia"/>
          <w:b/>
          <w:bCs/>
          <w:sz w:val="24"/>
          <w:szCs w:val="24"/>
        </w:rPr>
        <w:t>Figure 5</w:t>
      </w:r>
      <w:r w:rsidR="5CE6A2C6" w:rsidRPr="00D92C53">
        <w:rPr>
          <w:rFonts w:eastAsiaTheme="minorEastAsia"/>
          <w:b/>
          <w:bCs/>
          <w:sz w:val="24"/>
          <w:szCs w:val="24"/>
        </w:rPr>
        <w:t>:</w:t>
      </w:r>
      <w:r w:rsidR="00080C4D">
        <w:rPr>
          <w:rFonts w:eastAsiaTheme="minorEastAsia"/>
          <w:b/>
          <w:bCs/>
          <w:sz w:val="24"/>
          <w:szCs w:val="24"/>
        </w:rPr>
        <w:t xml:space="preserve"> FRAEM and FLAEM </w:t>
      </w:r>
      <w:r w:rsidR="005B2E53">
        <w:rPr>
          <w:rFonts w:eastAsiaTheme="minorEastAsia"/>
          <w:b/>
          <w:bCs/>
          <w:sz w:val="24"/>
          <w:szCs w:val="24"/>
        </w:rPr>
        <w:t>are</w:t>
      </w:r>
      <w:r w:rsidR="00080C4D">
        <w:rPr>
          <w:rFonts w:eastAsiaTheme="minorEastAsia"/>
          <w:b/>
          <w:bCs/>
          <w:sz w:val="24"/>
          <w:szCs w:val="24"/>
        </w:rPr>
        <w:t xml:space="preserve"> used to generate </w:t>
      </w:r>
      <w:proofErr w:type="spellStart"/>
      <w:r w:rsidR="00080C4D" w:rsidRPr="00080C4D">
        <w:rPr>
          <w:rFonts w:eastAsiaTheme="minorEastAsia"/>
          <w:b/>
          <w:bCs/>
          <w:i/>
          <w:iCs/>
          <w:sz w:val="24"/>
          <w:szCs w:val="24"/>
        </w:rPr>
        <w:t>tmeA</w:t>
      </w:r>
      <w:proofErr w:type="spellEnd"/>
      <w:r w:rsidR="00080C4D" w:rsidRPr="00080C4D">
        <w:rPr>
          <w:rFonts w:eastAsiaTheme="minorEastAsia"/>
          <w:b/>
          <w:bCs/>
          <w:i/>
          <w:iCs/>
          <w:sz w:val="24"/>
          <w:szCs w:val="24"/>
        </w:rPr>
        <w:t xml:space="preserve"> </w:t>
      </w:r>
      <w:r w:rsidR="00080C4D">
        <w:rPr>
          <w:rFonts w:eastAsiaTheme="minorEastAsia"/>
          <w:b/>
          <w:bCs/>
          <w:sz w:val="24"/>
          <w:szCs w:val="24"/>
        </w:rPr>
        <w:t>gene deletions.</w:t>
      </w:r>
      <w:r w:rsidR="00730497" w:rsidRPr="00730497">
        <w:rPr>
          <w:rFonts w:eastAsiaTheme="minorEastAsia"/>
          <w:sz w:val="24"/>
          <w:szCs w:val="24"/>
        </w:rPr>
        <w:t xml:space="preserve"> </w:t>
      </w:r>
      <w:r w:rsidR="005B2E53">
        <w:rPr>
          <w:rFonts w:eastAsiaTheme="minorEastAsia"/>
          <w:sz w:val="24"/>
          <w:szCs w:val="24"/>
        </w:rPr>
        <w:t>(</w:t>
      </w:r>
      <w:r w:rsidR="00397FF5" w:rsidRPr="00397FF5">
        <w:rPr>
          <w:b/>
          <w:sz w:val="24"/>
          <w:szCs w:val="24"/>
        </w:rPr>
        <w:t>A</w:t>
      </w:r>
      <w:r w:rsidR="005B2E53">
        <w:rPr>
          <w:b/>
          <w:sz w:val="24"/>
          <w:szCs w:val="24"/>
        </w:rPr>
        <w:t>)</w:t>
      </w:r>
      <w:r w:rsidR="00397FF5">
        <w:rPr>
          <w:bCs/>
          <w:sz w:val="24"/>
          <w:szCs w:val="24"/>
        </w:rPr>
        <w:t xml:space="preserve"> </w:t>
      </w:r>
      <w:r w:rsidR="00730497">
        <w:rPr>
          <w:rFonts w:eastAsiaTheme="minorEastAsia"/>
          <w:sz w:val="24"/>
          <w:szCs w:val="24"/>
        </w:rPr>
        <w:t xml:space="preserve">FRAEM was used to generate </w:t>
      </w:r>
      <w:proofErr w:type="spellStart"/>
      <w:r w:rsidR="00730497" w:rsidRPr="00730497">
        <w:rPr>
          <w:rFonts w:eastAsiaTheme="minorEastAsia"/>
          <w:i/>
          <w:iCs/>
          <w:sz w:val="24"/>
          <w:szCs w:val="24"/>
        </w:rPr>
        <w:t>tmeA</w:t>
      </w:r>
      <w:proofErr w:type="spellEnd"/>
      <w:r w:rsidR="00730497">
        <w:rPr>
          <w:rFonts w:eastAsiaTheme="minorEastAsia"/>
          <w:sz w:val="24"/>
          <w:szCs w:val="24"/>
        </w:rPr>
        <w:t xml:space="preserve">, and FLAEM was used to generate </w:t>
      </w:r>
      <w:proofErr w:type="spellStart"/>
      <w:r w:rsidR="00730497" w:rsidRPr="00730497">
        <w:rPr>
          <w:rFonts w:eastAsiaTheme="minorEastAsia"/>
          <w:i/>
          <w:iCs/>
          <w:sz w:val="24"/>
          <w:szCs w:val="24"/>
        </w:rPr>
        <w:t>tmeA</w:t>
      </w:r>
      <w:proofErr w:type="spellEnd"/>
      <w:r w:rsidR="00730497" w:rsidRPr="00730497">
        <w:rPr>
          <w:rFonts w:eastAsiaTheme="minorEastAsia"/>
          <w:i/>
          <w:iCs/>
          <w:sz w:val="24"/>
          <w:szCs w:val="24"/>
        </w:rPr>
        <w:t>-lx</w:t>
      </w:r>
      <w:r w:rsidR="00730497">
        <w:rPr>
          <w:rFonts w:eastAsiaTheme="minorEastAsia"/>
          <w:i/>
          <w:iCs/>
          <w:sz w:val="24"/>
          <w:szCs w:val="24"/>
        </w:rPr>
        <w:t>.</w:t>
      </w:r>
      <w:r w:rsidR="00730497">
        <w:rPr>
          <w:rFonts w:eastAsiaTheme="minorEastAsia"/>
          <w:sz w:val="24"/>
          <w:szCs w:val="24"/>
        </w:rPr>
        <w:t xml:space="preserve"> </w:t>
      </w:r>
      <w:r w:rsidR="00994C95" w:rsidRPr="00080C4D">
        <w:rPr>
          <w:rFonts w:eastAsiaTheme="minorEastAsia"/>
          <w:sz w:val="24"/>
          <w:szCs w:val="24"/>
        </w:rPr>
        <w:t xml:space="preserve">Relative DNA </w:t>
      </w:r>
      <w:r w:rsidR="00730497">
        <w:rPr>
          <w:rFonts w:eastAsiaTheme="minorEastAsia"/>
          <w:sz w:val="24"/>
          <w:szCs w:val="24"/>
        </w:rPr>
        <w:t>c</w:t>
      </w:r>
      <w:r w:rsidR="00994C95" w:rsidRPr="00080C4D">
        <w:rPr>
          <w:rFonts w:eastAsiaTheme="minorEastAsia"/>
          <w:sz w:val="24"/>
          <w:szCs w:val="24"/>
        </w:rPr>
        <w:t>opy number</w:t>
      </w:r>
      <w:r w:rsidR="005B2E53">
        <w:rPr>
          <w:rFonts w:eastAsiaTheme="minorEastAsia"/>
          <w:sz w:val="24"/>
          <w:szCs w:val="24"/>
        </w:rPr>
        <w:t>s</w:t>
      </w:r>
      <w:r w:rsidR="00994C95" w:rsidRPr="00080C4D">
        <w:rPr>
          <w:rFonts w:eastAsiaTheme="minorEastAsia"/>
          <w:sz w:val="24"/>
          <w:szCs w:val="24"/>
        </w:rPr>
        <w:t xml:space="preserve"> of </w:t>
      </w:r>
      <w:proofErr w:type="spellStart"/>
      <w:r w:rsidR="00080C4D" w:rsidRPr="00080C4D">
        <w:rPr>
          <w:rFonts w:eastAsiaTheme="minorEastAsia"/>
          <w:i/>
          <w:sz w:val="24"/>
          <w:szCs w:val="24"/>
        </w:rPr>
        <w:t>tmeA</w:t>
      </w:r>
      <w:proofErr w:type="spellEnd"/>
      <w:r w:rsidR="00730497">
        <w:rPr>
          <w:rFonts w:eastAsiaTheme="minorEastAsia"/>
          <w:i/>
          <w:sz w:val="24"/>
          <w:szCs w:val="24"/>
        </w:rPr>
        <w:t xml:space="preserve"> </w:t>
      </w:r>
      <w:r w:rsidR="00730497">
        <w:rPr>
          <w:rFonts w:eastAsiaTheme="minorEastAsia"/>
          <w:iCs/>
          <w:sz w:val="24"/>
          <w:szCs w:val="24"/>
        </w:rPr>
        <w:t>and downstream</w:t>
      </w:r>
      <w:r w:rsidR="00080C4D" w:rsidRPr="00080C4D">
        <w:rPr>
          <w:rFonts w:eastAsiaTheme="minorEastAsia"/>
          <w:i/>
          <w:sz w:val="24"/>
          <w:szCs w:val="24"/>
        </w:rPr>
        <w:t xml:space="preserve"> </w:t>
      </w:r>
      <w:proofErr w:type="spellStart"/>
      <w:r w:rsidR="00080C4D" w:rsidRPr="00080C4D">
        <w:rPr>
          <w:rFonts w:eastAsiaTheme="minorEastAsia"/>
          <w:i/>
          <w:sz w:val="24"/>
          <w:szCs w:val="24"/>
        </w:rPr>
        <w:t>tmeB</w:t>
      </w:r>
      <w:proofErr w:type="spellEnd"/>
      <w:r w:rsidR="005B2E53">
        <w:rPr>
          <w:rFonts w:eastAsiaTheme="minorEastAsia"/>
          <w:i/>
          <w:sz w:val="24"/>
          <w:szCs w:val="24"/>
        </w:rPr>
        <w:t>;</w:t>
      </w:r>
      <w:r w:rsidR="00080C4D" w:rsidRPr="00080C4D">
        <w:rPr>
          <w:rFonts w:eastAsiaTheme="minorEastAsia"/>
          <w:i/>
          <w:sz w:val="24"/>
          <w:szCs w:val="24"/>
        </w:rPr>
        <w:t xml:space="preserve"> </w:t>
      </w:r>
      <w:proofErr w:type="spellStart"/>
      <w:r w:rsidR="00730497" w:rsidRPr="00730497">
        <w:rPr>
          <w:rFonts w:eastAsiaTheme="minorEastAsia"/>
          <w:i/>
          <w:sz w:val="24"/>
          <w:szCs w:val="24"/>
        </w:rPr>
        <w:t>g</w:t>
      </w:r>
      <w:r w:rsidR="0055432E" w:rsidRPr="00730497">
        <w:rPr>
          <w:rFonts w:eastAsiaTheme="minorEastAsia"/>
          <w:i/>
          <w:sz w:val="24"/>
          <w:szCs w:val="24"/>
        </w:rPr>
        <w:t>fp</w:t>
      </w:r>
      <w:proofErr w:type="spellEnd"/>
      <w:r w:rsidR="0055432E">
        <w:rPr>
          <w:rFonts w:eastAsiaTheme="minorEastAsia"/>
          <w:iCs/>
          <w:sz w:val="24"/>
          <w:szCs w:val="24"/>
        </w:rPr>
        <w:t xml:space="preserve"> contained on the </w:t>
      </w:r>
      <w:r w:rsidR="00730497">
        <w:rPr>
          <w:rFonts w:eastAsiaTheme="minorEastAsia"/>
          <w:iCs/>
          <w:sz w:val="24"/>
          <w:szCs w:val="24"/>
        </w:rPr>
        <w:t xml:space="preserve">pSUmC-4.0 </w:t>
      </w:r>
      <w:r w:rsidR="0055432E">
        <w:rPr>
          <w:rFonts w:eastAsiaTheme="minorEastAsia"/>
          <w:iCs/>
          <w:sz w:val="24"/>
          <w:szCs w:val="24"/>
        </w:rPr>
        <w:t>selection cassette</w:t>
      </w:r>
      <w:r w:rsidR="005B2E53">
        <w:rPr>
          <w:rFonts w:eastAsiaTheme="minorEastAsia"/>
          <w:iCs/>
          <w:sz w:val="24"/>
          <w:szCs w:val="24"/>
        </w:rPr>
        <w:t>;</w:t>
      </w:r>
      <w:r w:rsidR="0055432E">
        <w:rPr>
          <w:rFonts w:eastAsiaTheme="minorEastAsia"/>
          <w:iCs/>
          <w:sz w:val="24"/>
          <w:szCs w:val="24"/>
        </w:rPr>
        <w:t xml:space="preserve"> and </w:t>
      </w:r>
      <w:proofErr w:type="spellStart"/>
      <w:r w:rsidR="00730497" w:rsidRPr="00730497">
        <w:rPr>
          <w:rFonts w:eastAsiaTheme="minorEastAsia"/>
          <w:i/>
          <w:sz w:val="24"/>
          <w:szCs w:val="24"/>
        </w:rPr>
        <w:t>cre</w:t>
      </w:r>
      <w:proofErr w:type="spellEnd"/>
      <w:r w:rsidR="00730497">
        <w:rPr>
          <w:rFonts w:eastAsiaTheme="minorEastAsia"/>
          <w:iCs/>
          <w:sz w:val="24"/>
          <w:szCs w:val="24"/>
        </w:rPr>
        <w:t xml:space="preserve"> contained on </w:t>
      </w:r>
      <w:proofErr w:type="spellStart"/>
      <w:r w:rsidR="00730497">
        <w:rPr>
          <w:rFonts w:eastAsiaTheme="minorEastAsia"/>
          <w:iCs/>
          <w:sz w:val="24"/>
          <w:szCs w:val="24"/>
        </w:rPr>
        <w:t>pSU</w:t>
      </w:r>
      <w:proofErr w:type="spellEnd"/>
      <w:r w:rsidR="00730497">
        <w:rPr>
          <w:rFonts w:eastAsiaTheme="minorEastAsia"/>
          <w:iCs/>
          <w:sz w:val="24"/>
          <w:szCs w:val="24"/>
        </w:rPr>
        <w:t xml:space="preserve">-CRE vector </w:t>
      </w:r>
      <w:r w:rsidR="005B2E53">
        <w:rPr>
          <w:rFonts w:eastAsiaTheme="minorEastAsia"/>
          <w:iCs/>
          <w:sz w:val="24"/>
          <w:szCs w:val="24"/>
        </w:rPr>
        <w:t>are all</w:t>
      </w:r>
      <w:r w:rsidR="00730497">
        <w:rPr>
          <w:rFonts w:eastAsiaTheme="minorEastAsia"/>
          <w:iCs/>
          <w:sz w:val="24"/>
          <w:szCs w:val="24"/>
        </w:rPr>
        <w:t xml:space="preserve"> shown. </w:t>
      </w:r>
      <w:r w:rsidR="5CE6A2C6" w:rsidRPr="00D92C53">
        <w:rPr>
          <w:rFonts w:eastAsiaTheme="minorEastAsia"/>
          <w:sz w:val="24"/>
          <w:szCs w:val="24"/>
        </w:rPr>
        <w:t xml:space="preserve">McCoy cells infected with equal </w:t>
      </w:r>
      <w:r w:rsidR="00730497">
        <w:rPr>
          <w:rFonts w:eastAsiaTheme="minorEastAsia"/>
          <w:sz w:val="24"/>
          <w:szCs w:val="24"/>
        </w:rPr>
        <w:t>inclusion forming units</w:t>
      </w:r>
      <w:r w:rsidR="5CE6A2C6" w:rsidRPr="00D92C53">
        <w:rPr>
          <w:rFonts w:eastAsiaTheme="minorEastAsia"/>
          <w:sz w:val="24"/>
          <w:szCs w:val="24"/>
        </w:rPr>
        <w:t xml:space="preserve"> of WT, L2 </w:t>
      </w:r>
      <w:proofErr w:type="spellStart"/>
      <w:r w:rsidR="5CE6A2C6" w:rsidRPr="00D92C53">
        <w:rPr>
          <w:rFonts w:eastAsiaTheme="minorEastAsia"/>
          <w:i/>
          <w:iCs/>
          <w:sz w:val="24"/>
          <w:szCs w:val="24"/>
        </w:rPr>
        <w:t>tmeA</w:t>
      </w:r>
      <w:proofErr w:type="spellEnd"/>
      <w:r w:rsidR="5CE6A2C6" w:rsidRPr="00D92C53">
        <w:rPr>
          <w:rFonts w:eastAsiaTheme="minorEastAsia"/>
          <w:sz w:val="24"/>
          <w:szCs w:val="24"/>
        </w:rPr>
        <w:t>, or L2</w:t>
      </w:r>
      <w:r w:rsidR="5CE6A2C6" w:rsidRPr="00D92C53">
        <w:rPr>
          <w:rFonts w:eastAsiaTheme="minorEastAsia"/>
          <w:sz w:val="24"/>
          <w:szCs w:val="24"/>
          <w:vertAlign w:val="superscript"/>
        </w:rPr>
        <w:t>Rif</w:t>
      </w:r>
      <w:r w:rsidR="5CE6A2C6" w:rsidRPr="00D92C53">
        <w:rPr>
          <w:rFonts w:eastAsiaTheme="minorEastAsia"/>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i/>
          <w:iCs/>
          <w:sz w:val="24"/>
          <w:szCs w:val="24"/>
        </w:rPr>
        <w:t>-lx C. trachomatis</w:t>
      </w:r>
      <w:r w:rsidR="5CE6A2C6" w:rsidRPr="00D92C53">
        <w:rPr>
          <w:rFonts w:eastAsiaTheme="minorEastAsia"/>
          <w:sz w:val="24"/>
          <w:szCs w:val="24"/>
        </w:rPr>
        <w:t xml:space="preserve"> were harvested at 24 </w:t>
      </w:r>
      <w:proofErr w:type="spellStart"/>
      <w:r w:rsidR="5CE6A2C6" w:rsidRPr="00D92C53">
        <w:rPr>
          <w:rFonts w:eastAsiaTheme="minorEastAsia"/>
          <w:sz w:val="24"/>
          <w:szCs w:val="24"/>
        </w:rPr>
        <w:t>hpi</w:t>
      </w:r>
      <w:proofErr w:type="spellEnd"/>
      <w:r w:rsidR="5CE6A2C6" w:rsidRPr="00D92C53">
        <w:rPr>
          <w:rFonts w:eastAsiaTheme="minorEastAsia"/>
          <w:sz w:val="24"/>
          <w:szCs w:val="24"/>
        </w:rPr>
        <w:t>, and DNA was extracted for qPCR. Relative copy numbers were assessed by signal normaliz</w:t>
      </w:r>
      <w:r w:rsidR="00974F3A">
        <w:rPr>
          <w:rFonts w:eastAsiaTheme="minorEastAsia"/>
          <w:sz w:val="24"/>
          <w:szCs w:val="24"/>
        </w:rPr>
        <w:t>ation</w:t>
      </w:r>
      <w:r w:rsidR="5CE6A2C6" w:rsidRPr="00D92C53">
        <w:rPr>
          <w:rFonts w:eastAsiaTheme="minorEastAsia"/>
          <w:sz w:val="24"/>
          <w:szCs w:val="24"/>
        </w:rPr>
        <w:t xml:space="preserve"> to chlamydial 16s</w:t>
      </w:r>
      <w:r w:rsidR="00FA5909" w:rsidRPr="00D92C53">
        <w:rPr>
          <w:rFonts w:eastAsiaTheme="minorEastAsia"/>
          <w:sz w:val="24"/>
          <w:szCs w:val="24"/>
        </w:rPr>
        <w:t>RNA</w:t>
      </w:r>
      <w:r w:rsidR="5CE6A2C6" w:rsidRPr="00D92C53">
        <w:rPr>
          <w:rFonts w:eastAsiaTheme="minorEastAsia"/>
          <w:sz w:val="24"/>
          <w:szCs w:val="24"/>
        </w:rPr>
        <w:t xml:space="preserve">. ND = </w:t>
      </w:r>
      <w:r w:rsidR="005B2E53">
        <w:rPr>
          <w:rFonts w:eastAsiaTheme="minorEastAsia"/>
          <w:sz w:val="24"/>
          <w:szCs w:val="24"/>
        </w:rPr>
        <w:t>n</w:t>
      </w:r>
      <w:r w:rsidR="5CE6A2C6" w:rsidRPr="00D92C53">
        <w:rPr>
          <w:rFonts w:eastAsiaTheme="minorEastAsia"/>
          <w:sz w:val="24"/>
          <w:szCs w:val="24"/>
        </w:rPr>
        <w:t xml:space="preserve">one </w:t>
      </w:r>
      <w:r w:rsidR="005B2E53">
        <w:rPr>
          <w:rFonts w:eastAsiaTheme="minorEastAsia"/>
          <w:sz w:val="24"/>
          <w:szCs w:val="24"/>
        </w:rPr>
        <w:t>d</w:t>
      </w:r>
      <w:r w:rsidR="5CE6A2C6" w:rsidRPr="00D92C53">
        <w:rPr>
          <w:rFonts w:eastAsiaTheme="minorEastAsia"/>
          <w:sz w:val="24"/>
          <w:szCs w:val="24"/>
        </w:rPr>
        <w:t>etected.</w:t>
      </w:r>
      <w:r w:rsidR="00730497">
        <w:rPr>
          <w:rFonts w:eastAsiaTheme="minorEastAsia"/>
          <w:sz w:val="24"/>
          <w:szCs w:val="24"/>
        </w:rPr>
        <w:t xml:space="preserve"> </w:t>
      </w:r>
      <w:r w:rsidR="005B2E53">
        <w:rPr>
          <w:rFonts w:eastAsiaTheme="minorEastAsia"/>
          <w:sz w:val="24"/>
          <w:szCs w:val="24"/>
        </w:rPr>
        <w:t>(</w:t>
      </w:r>
      <w:r w:rsidR="00397FF5" w:rsidRPr="00397FF5">
        <w:rPr>
          <w:b/>
          <w:sz w:val="24"/>
          <w:szCs w:val="24"/>
        </w:rPr>
        <w:t>B</w:t>
      </w:r>
      <w:r w:rsidR="005B2E53">
        <w:rPr>
          <w:b/>
          <w:sz w:val="24"/>
          <w:szCs w:val="24"/>
        </w:rPr>
        <w:t>)</w:t>
      </w:r>
      <w:r w:rsidR="00397FF5" w:rsidRPr="00397FF5">
        <w:rPr>
          <w:b/>
          <w:sz w:val="24"/>
          <w:szCs w:val="24"/>
        </w:rPr>
        <w:t xml:space="preserve"> </w:t>
      </w:r>
      <w:r w:rsidR="5CE6A2C6" w:rsidRPr="00D92C53">
        <w:rPr>
          <w:rFonts w:eastAsiaTheme="minorEastAsia"/>
          <w:sz w:val="24"/>
          <w:szCs w:val="24"/>
        </w:rPr>
        <w:t xml:space="preserve">The sequenced </w:t>
      </w:r>
      <w:proofErr w:type="spellStart"/>
      <w:r w:rsidR="5CE6A2C6" w:rsidRPr="00D92C53">
        <w:rPr>
          <w:rFonts w:eastAsiaTheme="minorEastAsia"/>
          <w:i/>
          <w:iCs/>
          <w:sz w:val="24"/>
          <w:szCs w:val="24"/>
        </w:rPr>
        <w:t>tmeAB</w:t>
      </w:r>
      <w:proofErr w:type="spellEnd"/>
      <w:r w:rsidR="5CE6A2C6" w:rsidRPr="00D92C53">
        <w:rPr>
          <w:rFonts w:eastAsiaTheme="minorEastAsia"/>
          <w:sz w:val="24"/>
          <w:szCs w:val="24"/>
        </w:rPr>
        <w:t xml:space="preserve"> locus from L2</w:t>
      </w:r>
      <w:r w:rsidR="5CE6A2C6" w:rsidRPr="00D92C53">
        <w:rPr>
          <w:rFonts w:eastAsiaTheme="minorEastAsia"/>
          <w:sz w:val="24"/>
          <w:szCs w:val="24"/>
          <w:vertAlign w:val="superscript"/>
        </w:rPr>
        <w:t>Rif</w:t>
      </w:r>
      <w:r w:rsidR="5CE6A2C6" w:rsidRPr="00D92C53">
        <w:rPr>
          <w:rFonts w:eastAsiaTheme="minorEastAsia"/>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i/>
          <w:iCs/>
          <w:sz w:val="24"/>
          <w:szCs w:val="24"/>
        </w:rPr>
        <w:t>-lx</w:t>
      </w:r>
      <w:r w:rsidR="00F808C3">
        <w:rPr>
          <w:rFonts w:eastAsiaTheme="minorEastAsia"/>
          <w:i/>
          <w:iCs/>
          <w:sz w:val="24"/>
          <w:szCs w:val="24"/>
        </w:rPr>
        <w:t xml:space="preserve"> </w:t>
      </w:r>
      <w:r w:rsidR="00F808C3">
        <w:rPr>
          <w:rFonts w:eastAsiaTheme="minorEastAsia"/>
          <w:iCs/>
          <w:sz w:val="24"/>
          <w:szCs w:val="24"/>
        </w:rPr>
        <w:t xml:space="preserve">is shown with </w:t>
      </w:r>
      <w:r w:rsidR="00F808C3">
        <w:rPr>
          <w:rFonts w:eastAsiaTheme="minorEastAsia"/>
          <w:sz w:val="24"/>
          <w:szCs w:val="24"/>
        </w:rPr>
        <w:t xml:space="preserve">a single </w:t>
      </w:r>
      <w:r w:rsidR="5CE6A2C6" w:rsidRPr="00D92C53">
        <w:rPr>
          <w:rFonts w:eastAsiaTheme="minorEastAsia"/>
          <w:sz w:val="24"/>
          <w:szCs w:val="24"/>
        </w:rPr>
        <w:t xml:space="preserve">remaining </w:t>
      </w:r>
      <w:proofErr w:type="spellStart"/>
      <w:r w:rsidR="5CE6A2C6" w:rsidRPr="00D92C53">
        <w:rPr>
          <w:rFonts w:eastAsiaTheme="minorEastAsia"/>
          <w:i/>
          <w:iCs/>
          <w:sz w:val="24"/>
          <w:szCs w:val="24"/>
        </w:rPr>
        <w:t>loxP</w:t>
      </w:r>
      <w:proofErr w:type="spellEnd"/>
      <w:r w:rsidR="00F808C3">
        <w:rPr>
          <w:rFonts w:eastAsiaTheme="minorEastAsia"/>
          <w:sz w:val="24"/>
          <w:szCs w:val="24"/>
        </w:rPr>
        <w:t xml:space="preserve"> scar sequence (underlined).  The f</w:t>
      </w:r>
      <w:r w:rsidR="5CE6A2C6" w:rsidRPr="00D92C53">
        <w:rPr>
          <w:rFonts w:eastAsiaTheme="minorEastAsia"/>
          <w:sz w:val="24"/>
          <w:szCs w:val="24"/>
        </w:rPr>
        <w:t>lanking</w:t>
      </w:r>
      <w:r w:rsidR="00F808C3">
        <w:rPr>
          <w:rFonts w:eastAsiaTheme="minorEastAsia"/>
          <w:sz w:val="24"/>
          <w:szCs w:val="24"/>
        </w:rPr>
        <w:t xml:space="preserve"> regions of DNA are shown in </w:t>
      </w:r>
      <w:proofErr w:type="gramStart"/>
      <w:r w:rsidR="00F808C3">
        <w:rPr>
          <w:rFonts w:eastAsiaTheme="minorEastAsia"/>
          <w:sz w:val="24"/>
          <w:szCs w:val="24"/>
        </w:rPr>
        <w:t>blue,</w:t>
      </w:r>
      <w:proofErr w:type="gramEnd"/>
      <w:r w:rsidR="00F808C3">
        <w:rPr>
          <w:rFonts w:eastAsiaTheme="minorEastAsia"/>
          <w:sz w:val="24"/>
          <w:szCs w:val="24"/>
        </w:rPr>
        <w:t xml:space="preserve"> the </w:t>
      </w:r>
      <w:r w:rsidR="5CE6A2C6" w:rsidRPr="00D92C53">
        <w:rPr>
          <w:rFonts w:eastAsiaTheme="minorEastAsia"/>
          <w:sz w:val="24"/>
          <w:szCs w:val="24"/>
        </w:rPr>
        <w:t xml:space="preserve">start codons are </w:t>
      </w:r>
      <w:r w:rsidR="00F808C3">
        <w:rPr>
          <w:rFonts w:eastAsiaTheme="minorEastAsia"/>
          <w:sz w:val="24"/>
          <w:szCs w:val="24"/>
        </w:rPr>
        <w:t xml:space="preserve">shown </w:t>
      </w:r>
      <w:r w:rsidR="5CE6A2C6" w:rsidRPr="00D92C53">
        <w:rPr>
          <w:rFonts w:eastAsiaTheme="minorEastAsia"/>
          <w:sz w:val="24"/>
          <w:szCs w:val="24"/>
        </w:rPr>
        <w:t>in green</w:t>
      </w:r>
      <w:r w:rsidR="00F808C3">
        <w:rPr>
          <w:rFonts w:eastAsiaTheme="minorEastAsia"/>
          <w:sz w:val="24"/>
          <w:szCs w:val="24"/>
        </w:rPr>
        <w:t>,</w:t>
      </w:r>
      <w:r w:rsidR="5CE6A2C6" w:rsidRPr="00D92C53">
        <w:rPr>
          <w:rFonts w:eastAsiaTheme="minorEastAsia"/>
          <w:sz w:val="24"/>
          <w:szCs w:val="24"/>
        </w:rPr>
        <w:t xml:space="preserve"> and the </w:t>
      </w:r>
      <w:proofErr w:type="spellStart"/>
      <w:r w:rsidR="00974F3A" w:rsidRPr="00974F3A">
        <w:rPr>
          <w:rFonts w:eastAsiaTheme="minorEastAsia"/>
          <w:sz w:val="24"/>
          <w:szCs w:val="24"/>
        </w:rPr>
        <w:t>TmeA</w:t>
      </w:r>
      <w:proofErr w:type="spellEnd"/>
      <w:r w:rsidR="5CE6A2C6" w:rsidRPr="00D92C53">
        <w:rPr>
          <w:rFonts w:eastAsiaTheme="minorEastAsia"/>
          <w:i/>
          <w:iCs/>
          <w:sz w:val="24"/>
          <w:szCs w:val="24"/>
        </w:rPr>
        <w:t xml:space="preserve"> </w:t>
      </w:r>
      <w:r w:rsidR="5CE6A2C6" w:rsidRPr="00D92C53">
        <w:rPr>
          <w:rFonts w:eastAsiaTheme="minorEastAsia"/>
          <w:sz w:val="24"/>
          <w:szCs w:val="24"/>
        </w:rPr>
        <w:t xml:space="preserve">stop </w:t>
      </w:r>
      <w:r w:rsidR="00F808C3">
        <w:rPr>
          <w:rFonts w:eastAsiaTheme="minorEastAsia"/>
          <w:sz w:val="24"/>
          <w:szCs w:val="24"/>
        </w:rPr>
        <w:t xml:space="preserve">codon </w:t>
      </w:r>
      <w:r w:rsidR="5CE6A2C6" w:rsidRPr="00D92C53">
        <w:rPr>
          <w:rFonts w:eastAsiaTheme="minorEastAsia"/>
          <w:sz w:val="24"/>
          <w:szCs w:val="24"/>
        </w:rPr>
        <w:t xml:space="preserve">is </w:t>
      </w:r>
      <w:r w:rsidR="00F808C3">
        <w:rPr>
          <w:rFonts w:eastAsiaTheme="minorEastAsia"/>
          <w:sz w:val="24"/>
          <w:szCs w:val="24"/>
        </w:rPr>
        <w:t xml:space="preserve">shown </w:t>
      </w:r>
      <w:r w:rsidR="5CE6A2C6" w:rsidRPr="00D92C53">
        <w:rPr>
          <w:rFonts w:eastAsiaTheme="minorEastAsia"/>
          <w:sz w:val="24"/>
          <w:szCs w:val="24"/>
        </w:rPr>
        <w:t>in red. The non-</w:t>
      </w:r>
      <w:r w:rsidR="5CE6A2C6" w:rsidRPr="00D92C53">
        <w:rPr>
          <w:rFonts w:eastAsiaTheme="minorEastAsia"/>
          <w:sz w:val="24"/>
          <w:szCs w:val="24"/>
        </w:rPr>
        <w:lastRenderedPageBreak/>
        <w:t xml:space="preserve">canonical start codon for </w:t>
      </w:r>
      <w:proofErr w:type="spellStart"/>
      <w:r w:rsidR="5CE6A2C6" w:rsidRPr="00D92C53">
        <w:rPr>
          <w:rFonts w:eastAsiaTheme="minorEastAsia"/>
          <w:sz w:val="24"/>
          <w:szCs w:val="24"/>
        </w:rPr>
        <w:t>TmeB</w:t>
      </w:r>
      <w:proofErr w:type="spellEnd"/>
      <w:r w:rsidR="5CE6A2C6" w:rsidRPr="00D92C53">
        <w:rPr>
          <w:rFonts w:eastAsiaTheme="minorEastAsia"/>
          <w:sz w:val="24"/>
          <w:szCs w:val="24"/>
        </w:rPr>
        <w:t xml:space="preserve"> is also depicted. </w:t>
      </w:r>
      <w:r w:rsidR="00974F3A">
        <w:rPr>
          <w:rFonts w:eastAsiaTheme="minorEastAsia"/>
          <w:sz w:val="24"/>
          <w:szCs w:val="24"/>
        </w:rPr>
        <w:t>These f</w:t>
      </w:r>
      <w:r w:rsidR="00F808C3">
        <w:rPr>
          <w:rFonts w:eastAsiaTheme="minorEastAsia"/>
          <w:sz w:val="24"/>
          <w:szCs w:val="24"/>
        </w:rPr>
        <w:t>igure</w:t>
      </w:r>
      <w:r w:rsidR="00974F3A">
        <w:rPr>
          <w:rFonts w:eastAsiaTheme="minorEastAsia"/>
          <w:sz w:val="24"/>
          <w:szCs w:val="24"/>
        </w:rPr>
        <w:t>s</w:t>
      </w:r>
      <w:r w:rsidR="00F808C3">
        <w:rPr>
          <w:rFonts w:eastAsiaTheme="minorEastAsia"/>
          <w:sz w:val="24"/>
          <w:szCs w:val="24"/>
        </w:rPr>
        <w:t xml:space="preserve"> ha</w:t>
      </w:r>
      <w:r w:rsidR="00974F3A">
        <w:rPr>
          <w:rFonts w:eastAsiaTheme="minorEastAsia"/>
          <w:sz w:val="24"/>
          <w:szCs w:val="24"/>
        </w:rPr>
        <w:t>ve</w:t>
      </w:r>
      <w:r w:rsidR="00F808C3">
        <w:rPr>
          <w:rFonts w:eastAsiaTheme="minorEastAsia"/>
          <w:sz w:val="24"/>
          <w:szCs w:val="24"/>
        </w:rPr>
        <w:t xml:space="preserve"> been modified from </w:t>
      </w:r>
      <w:proofErr w:type="spellStart"/>
      <w:r w:rsidR="00F808C3">
        <w:rPr>
          <w:rFonts w:cs="Arial"/>
          <w:sz w:val="24"/>
          <w:szCs w:val="24"/>
          <w:shd w:val="clear" w:color="auto" w:fill="FFFFFF"/>
        </w:rPr>
        <w:t>Keb</w:t>
      </w:r>
      <w:proofErr w:type="spellEnd"/>
      <w:r w:rsidR="00F808C3">
        <w:rPr>
          <w:rFonts w:cs="Arial"/>
          <w:sz w:val="24"/>
          <w:szCs w:val="24"/>
          <w:shd w:val="clear" w:color="auto" w:fill="FFFFFF"/>
        </w:rPr>
        <w:t xml:space="preserve"> et al.</w:t>
      </w:r>
      <w:r w:rsidR="00093072" w:rsidRPr="00093072">
        <w:rPr>
          <w:rFonts w:cs="Arial"/>
          <w:sz w:val="24"/>
          <w:szCs w:val="24"/>
          <w:shd w:val="clear" w:color="auto" w:fill="FFFFFF"/>
          <w:vertAlign w:val="superscript"/>
        </w:rPr>
        <w:t>12</w:t>
      </w:r>
      <w:r w:rsidR="00F808C3">
        <w:rPr>
          <w:rFonts w:cs="Arial"/>
          <w:sz w:val="24"/>
          <w:szCs w:val="24"/>
          <w:shd w:val="clear" w:color="auto" w:fill="FFFFFF"/>
        </w:rPr>
        <w:t>.</w:t>
      </w:r>
    </w:p>
    <w:p w14:paraId="5E0C1138" w14:textId="54F970B3" w:rsidR="5CE6A2C6" w:rsidRPr="00D92C53" w:rsidRDefault="5CE6A2C6" w:rsidP="000F6355">
      <w:pPr>
        <w:rPr>
          <w:rFonts w:eastAsiaTheme="minorEastAsia"/>
          <w:b/>
          <w:bCs/>
          <w:sz w:val="24"/>
          <w:szCs w:val="24"/>
        </w:rPr>
      </w:pPr>
    </w:p>
    <w:p w14:paraId="5872FF13" w14:textId="1643A14D" w:rsidR="0027251C" w:rsidRPr="008F28F1" w:rsidRDefault="007A3D77">
      <w:pPr>
        <w:rPr>
          <w:rFonts w:eastAsiaTheme="minorEastAsia"/>
          <w:b/>
          <w:bCs/>
          <w:sz w:val="24"/>
          <w:szCs w:val="24"/>
        </w:rPr>
      </w:pPr>
      <w:r>
        <w:rPr>
          <w:rFonts w:eastAsiaTheme="minorEastAsia"/>
          <w:b/>
          <w:bCs/>
          <w:sz w:val="24"/>
          <w:szCs w:val="24"/>
        </w:rPr>
        <w:t xml:space="preserve">Figure </w:t>
      </w:r>
      <w:r w:rsidR="009F1F32">
        <w:rPr>
          <w:rFonts w:eastAsiaTheme="minorEastAsia"/>
          <w:b/>
          <w:bCs/>
          <w:sz w:val="24"/>
          <w:szCs w:val="24"/>
        </w:rPr>
        <w:t>6</w:t>
      </w:r>
      <w:r w:rsidR="5CE6A2C6" w:rsidRPr="00D92C53">
        <w:rPr>
          <w:rFonts w:eastAsiaTheme="minorEastAsia"/>
          <w:b/>
          <w:bCs/>
          <w:sz w:val="24"/>
          <w:szCs w:val="24"/>
        </w:rPr>
        <w:t>:</w:t>
      </w:r>
      <w:r w:rsidR="00F808C3">
        <w:rPr>
          <w:rFonts w:eastAsiaTheme="minorEastAsia"/>
          <w:b/>
          <w:bCs/>
          <w:sz w:val="24"/>
          <w:szCs w:val="24"/>
        </w:rPr>
        <w:t xml:space="preserve"> </w:t>
      </w:r>
      <w:r w:rsidR="00974F3A">
        <w:rPr>
          <w:rFonts w:eastAsiaTheme="minorEastAsia"/>
          <w:b/>
          <w:bCs/>
          <w:sz w:val="24"/>
          <w:szCs w:val="24"/>
        </w:rPr>
        <w:t xml:space="preserve">Excision of selection cassette using FLAEM </w:t>
      </w:r>
      <w:r w:rsidR="008F28F1">
        <w:rPr>
          <w:rFonts w:eastAsiaTheme="minorEastAsia"/>
          <w:b/>
          <w:bCs/>
          <w:sz w:val="24"/>
          <w:szCs w:val="24"/>
        </w:rPr>
        <w:t>restores expression of</w:t>
      </w:r>
      <w:r w:rsidR="008F28F1" w:rsidRPr="008F28F1">
        <w:rPr>
          <w:rFonts w:eastAsiaTheme="minorEastAsia"/>
          <w:b/>
          <w:bCs/>
          <w:i/>
          <w:iCs/>
          <w:sz w:val="24"/>
          <w:szCs w:val="24"/>
        </w:rPr>
        <w:t xml:space="preserve"> </w:t>
      </w:r>
      <w:proofErr w:type="spellStart"/>
      <w:r w:rsidR="008F28F1" w:rsidRPr="008F28F1">
        <w:rPr>
          <w:rFonts w:eastAsiaTheme="minorEastAsia"/>
          <w:b/>
          <w:bCs/>
          <w:i/>
          <w:iCs/>
          <w:sz w:val="24"/>
          <w:szCs w:val="24"/>
        </w:rPr>
        <w:t>tmeB</w:t>
      </w:r>
      <w:proofErr w:type="spellEnd"/>
      <w:r w:rsidR="008F28F1">
        <w:rPr>
          <w:rFonts w:eastAsiaTheme="minorEastAsia"/>
          <w:b/>
          <w:bCs/>
          <w:sz w:val="24"/>
          <w:szCs w:val="24"/>
        </w:rPr>
        <w:t xml:space="preserve"> when targeting</w:t>
      </w:r>
      <w:r w:rsidR="008F28F1" w:rsidRPr="008F28F1">
        <w:rPr>
          <w:rFonts w:eastAsiaTheme="minorEastAsia"/>
          <w:b/>
          <w:bCs/>
          <w:i/>
          <w:iCs/>
          <w:sz w:val="24"/>
          <w:szCs w:val="24"/>
        </w:rPr>
        <w:t xml:space="preserve"> </w:t>
      </w:r>
      <w:proofErr w:type="spellStart"/>
      <w:r w:rsidR="008F28F1" w:rsidRPr="008F28F1">
        <w:rPr>
          <w:rFonts w:eastAsiaTheme="minorEastAsia"/>
          <w:b/>
          <w:bCs/>
          <w:i/>
          <w:iCs/>
          <w:sz w:val="24"/>
          <w:szCs w:val="24"/>
        </w:rPr>
        <w:t>tmeA</w:t>
      </w:r>
      <w:proofErr w:type="spellEnd"/>
      <w:r w:rsidR="008F28F1">
        <w:rPr>
          <w:rFonts w:eastAsiaTheme="minorEastAsia"/>
          <w:b/>
          <w:bCs/>
          <w:i/>
          <w:iCs/>
          <w:sz w:val="24"/>
          <w:szCs w:val="24"/>
        </w:rPr>
        <w:t xml:space="preserve"> </w:t>
      </w:r>
      <w:r w:rsidR="008F28F1">
        <w:rPr>
          <w:rFonts w:eastAsiaTheme="minorEastAsia"/>
          <w:b/>
          <w:bCs/>
          <w:sz w:val="24"/>
          <w:szCs w:val="24"/>
        </w:rPr>
        <w:t>and does not disrupt downstream genes</w:t>
      </w:r>
      <w:r w:rsidR="00974F3A" w:rsidRPr="00974F3A">
        <w:rPr>
          <w:rFonts w:eastAsiaTheme="minorEastAsia"/>
          <w:sz w:val="24"/>
          <w:szCs w:val="24"/>
        </w:rPr>
        <w:t xml:space="preserve">. </w:t>
      </w:r>
      <w:r w:rsidR="005B2E53">
        <w:rPr>
          <w:rFonts w:eastAsiaTheme="minorEastAsia"/>
          <w:sz w:val="24"/>
          <w:szCs w:val="24"/>
        </w:rPr>
        <w:t>(</w:t>
      </w:r>
      <w:r w:rsidR="00397FF5" w:rsidRPr="00397FF5">
        <w:rPr>
          <w:b/>
          <w:sz w:val="24"/>
          <w:szCs w:val="24"/>
        </w:rPr>
        <w:t>A</w:t>
      </w:r>
      <w:r w:rsidR="005B2E53">
        <w:rPr>
          <w:b/>
          <w:sz w:val="24"/>
          <w:szCs w:val="24"/>
        </w:rPr>
        <w:t>)</w:t>
      </w:r>
      <w:r w:rsidR="00397FF5">
        <w:rPr>
          <w:bCs/>
          <w:sz w:val="24"/>
          <w:szCs w:val="24"/>
        </w:rPr>
        <w:t xml:space="preserve"> </w:t>
      </w:r>
      <w:r w:rsidR="00F808C3" w:rsidRPr="00974F3A">
        <w:rPr>
          <w:rFonts w:eastAsiaTheme="minorEastAsia"/>
          <w:sz w:val="24"/>
          <w:szCs w:val="24"/>
        </w:rPr>
        <w:t>Relative mRNA level of</w:t>
      </w:r>
      <w:r w:rsidR="00974F3A">
        <w:rPr>
          <w:rFonts w:eastAsiaTheme="minorEastAsia"/>
          <w:sz w:val="24"/>
          <w:szCs w:val="24"/>
        </w:rPr>
        <w:t xml:space="preserve"> </w:t>
      </w:r>
      <w:r w:rsidR="00974F3A" w:rsidRPr="00974F3A">
        <w:rPr>
          <w:rFonts w:eastAsiaTheme="minorEastAsia"/>
          <w:i/>
          <w:iCs/>
          <w:sz w:val="24"/>
          <w:szCs w:val="24"/>
        </w:rPr>
        <w:t>C. trachomatis</w:t>
      </w:r>
      <w:r w:rsidR="00974F3A">
        <w:rPr>
          <w:rFonts w:eastAsiaTheme="minorEastAsia"/>
          <w:sz w:val="24"/>
          <w:szCs w:val="24"/>
        </w:rPr>
        <w:t xml:space="preserve"> </w:t>
      </w:r>
      <w:proofErr w:type="spellStart"/>
      <w:r w:rsidR="00974F3A" w:rsidRPr="00974F3A">
        <w:rPr>
          <w:rFonts w:eastAsiaTheme="minorEastAsia"/>
          <w:i/>
          <w:iCs/>
          <w:sz w:val="24"/>
          <w:szCs w:val="24"/>
        </w:rPr>
        <w:t>tmeA</w:t>
      </w:r>
      <w:proofErr w:type="spellEnd"/>
      <w:r w:rsidR="00974F3A" w:rsidRPr="00974F3A">
        <w:rPr>
          <w:rFonts w:eastAsiaTheme="minorEastAsia"/>
          <w:i/>
          <w:iCs/>
          <w:sz w:val="24"/>
          <w:szCs w:val="24"/>
        </w:rPr>
        <w:t xml:space="preserve"> </w:t>
      </w:r>
      <w:r w:rsidR="00974F3A">
        <w:rPr>
          <w:rFonts w:eastAsiaTheme="minorEastAsia"/>
          <w:sz w:val="24"/>
          <w:szCs w:val="24"/>
        </w:rPr>
        <w:t xml:space="preserve">and </w:t>
      </w:r>
      <w:proofErr w:type="spellStart"/>
      <w:r w:rsidR="00974F3A" w:rsidRPr="00974F3A">
        <w:rPr>
          <w:rFonts w:eastAsiaTheme="minorEastAsia"/>
          <w:i/>
          <w:iCs/>
          <w:sz w:val="24"/>
          <w:szCs w:val="24"/>
        </w:rPr>
        <w:t>tmeB</w:t>
      </w:r>
      <w:proofErr w:type="spellEnd"/>
      <w:r w:rsidR="00974F3A" w:rsidRPr="00974F3A">
        <w:rPr>
          <w:rFonts w:eastAsiaTheme="minorEastAsia"/>
          <w:i/>
          <w:iCs/>
          <w:sz w:val="24"/>
          <w:szCs w:val="24"/>
        </w:rPr>
        <w:t xml:space="preserve"> </w:t>
      </w:r>
      <w:r w:rsidR="00974F3A">
        <w:rPr>
          <w:rFonts w:eastAsiaTheme="minorEastAsia"/>
          <w:sz w:val="24"/>
          <w:szCs w:val="24"/>
        </w:rPr>
        <w:t>mutant strains.</w:t>
      </w:r>
      <w:r w:rsidR="00F808C3">
        <w:rPr>
          <w:rFonts w:eastAsiaTheme="minorEastAsia"/>
          <w:b/>
          <w:bCs/>
          <w:sz w:val="24"/>
          <w:szCs w:val="24"/>
        </w:rPr>
        <w:t xml:space="preserve"> </w:t>
      </w:r>
      <w:r w:rsidR="5CE6A2C6" w:rsidRPr="00D92C53">
        <w:rPr>
          <w:rFonts w:eastAsiaTheme="minorEastAsia"/>
          <w:sz w:val="24"/>
          <w:szCs w:val="24"/>
        </w:rPr>
        <w:t xml:space="preserve">The presence of transcripts downstream of </w:t>
      </w:r>
      <w:proofErr w:type="spellStart"/>
      <w:r w:rsidR="5CE6A2C6" w:rsidRPr="00D92C53">
        <w:rPr>
          <w:rFonts w:eastAsiaTheme="minorEastAsia"/>
          <w:i/>
          <w:iCs/>
          <w:sz w:val="24"/>
          <w:szCs w:val="24"/>
        </w:rPr>
        <w:t>tmeA</w:t>
      </w:r>
      <w:proofErr w:type="spellEnd"/>
      <w:r w:rsidR="5CE6A2C6" w:rsidRPr="00D92C53">
        <w:rPr>
          <w:rFonts w:eastAsiaTheme="minorEastAsia"/>
          <w:sz w:val="24"/>
          <w:szCs w:val="24"/>
        </w:rPr>
        <w:t xml:space="preserve"> was determined by reverse transcriptase (RT) quantitative PCR. </w:t>
      </w:r>
      <w:r w:rsidR="00974F3A">
        <w:rPr>
          <w:rFonts w:eastAsiaTheme="minorEastAsia"/>
          <w:sz w:val="24"/>
          <w:szCs w:val="24"/>
        </w:rPr>
        <w:t xml:space="preserve">The region immediately downstream of the </w:t>
      </w:r>
      <w:proofErr w:type="spellStart"/>
      <w:r w:rsidR="00974F3A" w:rsidRPr="00974F3A">
        <w:rPr>
          <w:rFonts w:eastAsiaTheme="minorEastAsia"/>
          <w:i/>
          <w:iCs/>
          <w:sz w:val="24"/>
          <w:szCs w:val="24"/>
        </w:rPr>
        <w:t>tmeA</w:t>
      </w:r>
      <w:proofErr w:type="spellEnd"/>
      <w:r w:rsidR="00974F3A" w:rsidRPr="00974F3A">
        <w:rPr>
          <w:rFonts w:eastAsiaTheme="minorEastAsia"/>
          <w:i/>
          <w:iCs/>
          <w:sz w:val="24"/>
          <w:szCs w:val="24"/>
        </w:rPr>
        <w:t>/B</w:t>
      </w:r>
      <w:r w:rsidR="00974F3A">
        <w:rPr>
          <w:rFonts w:eastAsiaTheme="minorEastAsia"/>
          <w:sz w:val="24"/>
          <w:szCs w:val="24"/>
        </w:rPr>
        <w:t xml:space="preserve"> operon encodes </w:t>
      </w:r>
      <w:r w:rsidR="00974F3A" w:rsidRPr="00974F3A">
        <w:rPr>
          <w:rFonts w:eastAsiaTheme="minorEastAsia"/>
          <w:i/>
          <w:iCs/>
          <w:sz w:val="24"/>
          <w:szCs w:val="24"/>
        </w:rPr>
        <w:t>ct696.</w:t>
      </w:r>
      <w:r w:rsidR="00974F3A">
        <w:rPr>
          <w:rFonts w:eastAsiaTheme="minorEastAsia"/>
          <w:sz w:val="24"/>
          <w:szCs w:val="24"/>
        </w:rPr>
        <w:t xml:space="preserve"> </w:t>
      </w:r>
      <w:r w:rsidR="5CE6A2C6" w:rsidRPr="00D92C53">
        <w:rPr>
          <w:rFonts w:eastAsiaTheme="minorEastAsia"/>
          <w:sz w:val="24"/>
          <w:szCs w:val="24"/>
        </w:rPr>
        <w:t xml:space="preserve">Total RNA was isolated at 24 </w:t>
      </w:r>
      <w:proofErr w:type="spellStart"/>
      <w:r w:rsidR="5CE6A2C6" w:rsidRPr="00D92C53">
        <w:rPr>
          <w:rFonts w:eastAsiaTheme="minorEastAsia"/>
          <w:sz w:val="24"/>
          <w:szCs w:val="24"/>
        </w:rPr>
        <w:t>hpi</w:t>
      </w:r>
      <w:proofErr w:type="spellEnd"/>
      <w:r w:rsidR="5CE6A2C6" w:rsidRPr="00D92C53">
        <w:rPr>
          <w:rFonts w:eastAsiaTheme="minorEastAsia"/>
          <w:sz w:val="24"/>
          <w:szCs w:val="24"/>
        </w:rPr>
        <w:t xml:space="preserve"> from McCoy cells infected at </w:t>
      </w:r>
      <w:proofErr w:type="gramStart"/>
      <w:r w:rsidR="5CE6A2C6" w:rsidRPr="00D92C53">
        <w:rPr>
          <w:rFonts w:eastAsiaTheme="minorEastAsia"/>
          <w:sz w:val="24"/>
          <w:szCs w:val="24"/>
        </w:rPr>
        <w:t>an</w:t>
      </w:r>
      <w:proofErr w:type="gramEnd"/>
      <w:r w:rsidR="5CE6A2C6" w:rsidRPr="00D92C53">
        <w:rPr>
          <w:rFonts w:eastAsiaTheme="minorEastAsia"/>
          <w:sz w:val="24"/>
          <w:szCs w:val="24"/>
        </w:rPr>
        <w:t xml:space="preserve"> MOI of 1 with WT, L2 </w:t>
      </w:r>
      <w:proofErr w:type="spellStart"/>
      <w:r w:rsidR="5CE6A2C6" w:rsidRPr="00D92C53">
        <w:rPr>
          <w:rFonts w:eastAsiaTheme="minorEastAsia"/>
          <w:i/>
          <w:iCs/>
          <w:sz w:val="24"/>
          <w:szCs w:val="24"/>
        </w:rPr>
        <w:t>tmeA</w:t>
      </w:r>
      <w:proofErr w:type="spellEnd"/>
      <w:r w:rsidR="5CE6A2C6" w:rsidRPr="00D92C53">
        <w:rPr>
          <w:rFonts w:eastAsiaTheme="minorEastAsia"/>
          <w:sz w:val="24"/>
          <w:szCs w:val="24"/>
        </w:rPr>
        <w:t>, L2</w:t>
      </w:r>
      <w:r w:rsidR="5CE6A2C6" w:rsidRPr="00D92C53">
        <w:rPr>
          <w:rFonts w:eastAsiaTheme="minorEastAsia"/>
          <w:i/>
          <w:iCs/>
          <w:sz w:val="24"/>
          <w:szCs w:val="24"/>
        </w:rPr>
        <w:t xml:space="preserve"> </w:t>
      </w:r>
      <w:proofErr w:type="spellStart"/>
      <w:r w:rsidR="5CE6A2C6" w:rsidRPr="00D92C53">
        <w:rPr>
          <w:rFonts w:eastAsiaTheme="minorEastAsia"/>
          <w:i/>
          <w:iCs/>
          <w:sz w:val="24"/>
          <w:szCs w:val="24"/>
        </w:rPr>
        <w:t>tmeB</w:t>
      </w:r>
      <w:proofErr w:type="spellEnd"/>
      <w:r w:rsidR="5CE6A2C6" w:rsidRPr="00D92C53">
        <w:rPr>
          <w:rFonts w:eastAsiaTheme="minorEastAsia"/>
          <w:sz w:val="24"/>
          <w:szCs w:val="24"/>
        </w:rPr>
        <w:t>, or L2</w:t>
      </w:r>
      <w:r w:rsidR="5CE6A2C6" w:rsidRPr="00D92C53">
        <w:rPr>
          <w:rFonts w:eastAsiaTheme="minorEastAsia"/>
          <w:sz w:val="24"/>
          <w:szCs w:val="24"/>
          <w:vertAlign w:val="superscript"/>
        </w:rPr>
        <w:t>Rif</w:t>
      </w:r>
      <w:r w:rsidR="5CE6A2C6" w:rsidRPr="00D92C53">
        <w:rPr>
          <w:rFonts w:eastAsiaTheme="minorEastAsia"/>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i/>
          <w:iCs/>
          <w:sz w:val="24"/>
          <w:szCs w:val="24"/>
        </w:rPr>
        <w:t>-lx</w:t>
      </w:r>
      <w:r w:rsidR="5CE6A2C6" w:rsidRPr="00D92C53">
        <w:rPr>
          <w:rFonts w:eastAsiaTheme="minorEastAsia"/>
          <w:sz w:val="24"/>
          <w:szCs w:val="24"/>
        </w:rPr>
        <w:t>.  Transcripts for</w:t>
      </w:r>
      <w:r w:rsidR="5CE6A2C6" w:rsidRPr="00D92C53">
        <w:rPr>
          <w:rFonts w:eastAsiaTheme="minorEastAsia"/>
          <w:i/>
          <w:iCs/>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sz w:val="24"/>
          <w:szCs w:val="24"/>
        </w:rPr>
        <w:t xml:space="preserve">, </w:t>
      </w:r>
      <w:proofErr w:type="spellStart"/>
      <w:r w:rsidR="5CE6A2C6" w:rsidRPr="00D92C53">
        <w:rPr>
          <w:rFonts w:eastAsiaTheme="minorEastAsia"/>
          <w:i/>
          <w:iCs/>
          <w:sz w:val="24"/>
          <w:szCs w:val="24"/>
        </w:rPr>
        <w:t>tmeB</w:t>
      </w:r>
      <w:proofErr w:type="spellEnd"/>
      <w:r w:rsidR="5CE6A2C6" w:rsidRPr="00D92C53">
        <w:rPr>
          <w:rFonts w:eastAsiaTheme="minorEastAsia"/>
          <w:sz w:val="24"/>
          <w:szCs w:val="24"/>
        </w:rPr>
        <w:t xml:space="preserve">, and </w:t>
      </w:r>
      <w:r w:rsidR="5CE6A2C6" w:rsidRPr="00D92C53">
        <w:rPr>
          <w:rFonts w:eastAsiaTheme="minorEastAsia"/>
          <w:i/>
          <w:iCs/>
          <w:sz w:val="24"/>
          <w:szCs w:val="24"/>
        </w:rPr>
        <w:t>ct696</w:t>
      </w:r>
      <w:r w:rsidR="5CE6A2C6" w:rsidRPr="00D92C53">
        <w:rPr>
          <w:rFonts w:eastAsiaTheme="minorEastAsia"/>
          <w:sz w:val="24"/>
          <w:szCs w:val="24"/>
        </w:rPr>
        <w:t xml:space="preserve"> were detected by </w:t>
      </w:r>
      <w:proofErr w:type="spellStart"/>
      <w:r w:rsidR="5CE6A2C6" w:rsidRPr="00D92C53">
        <w:rPr>
          <w:rFonts w:eastAsiaTheme="minorEastAsia"/>
          <w:sz w:val="24"/>
          <w:szCs w:val="24"/>
        </w:rPr>
        <w:t>qRT</w:t>
      </w:r>
      <w:proofErr w:type="spellEnd"/>
      <w:r w:rsidR="5CE6A2C6" w:rsidRPr="00D92C53">
        <w:rPr>
          <w:rFonts w:eastAsiaTheme="minorEastAsia"/>
          <w:sz w:val="24"/>
          <w:szCs w:val="24"/>
        </w:rPr>
        <w:t>-PCR</w:t>
      </w:r>
      <w:r w:rsidR="005B2E53">
        <w:rPr>
          <w:rFonts w:eastAsiaTheme="minorEastAsia"/>
          <w:sz w:val="24"/>
          <w:szCs w:val="24"/>
        </w:rPr>
        <w:t>. S</w:t>
      </w:r>
      <w:r w:rsidR="5CE6A2C6" w:rsidRPr="00D92C53">
        <w:rPr>
          <w:rFonts w:eastAsiaTheme="minorEastAsia"/>
          <w:sz w:val="24"/>
          <w:szCs w:val="24"/>
        </w:rPr>
        <w:t xml:space="preserve">ignals are presented after normalization to </w:t>
      </w:r>
      <w:proofErr w:type="spellStart"/>
      <w:r w:rsidR="00380ED3" w:rsidRPr="00D92C53">
        <w:rPr>
          <w:rFonts w:eastAsiaTheme="minorEastAsia"/>
          <w:i/>
          <w:iCs/>
          <w:sz w:val="24"/>
          <w:szCs w:val="24"/>
        </w:rPr>
        <w:t>rpo</w:t>
      </w:r>
      <w:r w:rsidR="5CE6A2C6" w:rsidRPr="00D92C53">
        <w:rPr>
          <w:rFonts w:eastAsiaTheme="minorEastAsia"/>
          <w:i/>
          <w:iCs/>
          <w:sz w:val="24"/>
          <w:szCs w:val="24"/>
        </w:rPr>
        <w:t>D</w:t>
      </w:r>
      <w:proofErr w:type="spellEnd"/>
      <w:r w:rsidR="5CE6A2C6" w:rsidRPr="00D92C53">
        <w:rPr>
          <w:rFonts w:eastAsiaTheme="minorEastAsia"/>
          <w:sz w:val="24"/>
          <w:szCs w:val="24"/>
        </w:rPr>
        <w:t xml:space="preserve">. ND = </w:t>
      </w:r>
      <w:r w:rsidR="005B2E53">
        <w:rPr>
          <w:rFonts w:eastAsiaTheme="minorEastAsia"/>
          <w:sz w:val="24"/>
          <w:szCs w:val="24"/>
        </w:rPr>
        <w:t>n</w:t>
      </w:r>
      <w:r w:rsidR="5CE6A2C6" w:rsidRPr="00D92C53">
        <w:rPr>
          <w:rFonts w:eastAsiaTheme="minorEastAsia"/>
          <w:sz w:val="24"/>
          <w:szCs w:val="24"/>
        </w:rPr>
        <w:t xml:space="preserve">one </w:t>
      </w:r>
      <w:r w:rsidR="005B2E53">
        <w:rPr>
          <w:rFonts w:eastAsiaTheme="minorEastAsia"/>
          <w:sz w:val="24"/>
          <w:szCs w:val="24"/>
        </w:rPr>
        <w:t>d</w:t>
      </w:r>
      <w:r w:rsidR="5CE6A2C6" w:rsidRPr="00D92C53">
        <w:rPr>
          <w:rFonts w:eastAsiaTheme="minorEastAsia"/>
          <w:sz w:val="24"/>
          <w:szCs w:val="24"/>
        </w:rPr>
        <w:t>etected.</w:t>
      </w:r>
      <w:r w:rsidR="00974F3A">
        <w:rPr>
          <w:rFonts w:eastAsiaTheme="minorEastAsia"/>
          <w:sz w:val="24"/>
          <w:szCs w:val="24"/>
        </w:rPr>
        <w:t xml:space="preserve"> </w:t>
      </w:r>
      <w:r w:rsidR="005B2E53">
        <w:rPr>
          <w:rFonts w:eastAsiaTheme="minorEastAsia"/>
          <w:sz w:val="24"/>
          <w:szCs w:val="24"/>
        </w:rPr>
        <w:t>(</w:t>
      </w:r>
      <w:r w:rsidR="004D1727" w:rsidRPr="00397FF5">
        <w:rPr>
          <w:b/>
          <w:sz w:val="24"/>
          <w:szCs w:val="24"/>
        </w:rPr>
        <w:t>B</w:t>
      </w:r>
      <w:r w:rsidR="005B2E53">
        <w:rPr>
          <w:b/>
          <w:sz w:val="24"/>
          <w:szCs w:val="24"/>
        </w:rPr>
        <w:t>)</w:t>
      </w:r>
      <w:r w:rsidR="004D1727" w:rsidRPr="00397FF5">
        <w:rPr>
          <w:b/>
          <w:sz w:val="24"/>
          <w:szCs w:val="24"/>
        </w:rPr>
        <w:t xml:space="preserve"> </w:t>
      </w:r>
      <w:r w:rsidR="00F808C3" w:rsidRPr="008F28F1">
        <w:rPr>
          <w:rFonts w:eastAsiaTheme="minorEastAsia"/>
          <w:sz w:val="24"/>
          <w:szCs w:val="24"/>
        </w:rPr>
        <w:t xml:space="preserve">Western blot </w:t>
      </w:r>
      <w:r w:rsidR="008F28F1">
        <w:rPr>
          <w:rFonts w:eastAsiaTheme="minorEastAsia"/>
          <w:sz w:val="24"/>
          <w:szCs w:val="24"/>
        </w:rPr>
        <w:t xml:space="preserve">for presence of </w:t>
      </w:r>
      <w:proofErr w:type="spellStart"/>
      <w:r w:rsidR="00F808C3" w:rsidRPr="008F28F1">
        <w:rPr>
          <w:rFonts w:eastAsiaTheme="minorEastAsia"/>
          <w:sz w:val="24"/>
          <w:szCs w:val="24"/>
        </w:rPr>
        <w:t>TmeA</w:t>
      </w:r>
      <w:proofErr w:type="spellEnd"/>
      <w:r w:rsidR="00F808C3" w:rsidRPr="008F28F1">
        <w:rPr>
          <w:rFonts w:eastAsiaTheme="minorEastAsia"/>
          <w:sz w:val="24"/>
          <w:szCs w:val="24"/>
        </w:rPr>
        <w:t xml:space="preserve"> and </w:t>
      </w:r>
      <w:proofErr w:type="spellStart"/>
      <w:r w:rsidR="00F808C3" w:rsidRPr="008F28F1">
        <w:rPr>
          <w:rFonts w:eastAsiaTheme="minorEastAsia"/>
          <w:sz w:val="24"/>
          <w:szCs w:val="24"/>
        </w:rPr>
        <w:t>TmeB</w:t>
      </w:r>
      <w:proofErr w:type="spellEnd"/>
      <w:r w:rsidR="00F808C3" w:rsidRPr="008F28F1">
        <w:rPr>
          <w:rFonts w:eastAsiaTheme="minorEastAsia"/>
          <w:sz w:val="24"/>
          <w:szCs w:val="24"/>
        </w:rPr>
        <w:t xml:space="preserve"> in </w:t>
      </w:r>
      <w:r w:rsidR="00F808C3" w:rsidRPr="008F28F1">
        <w:rPr>
          <w:rFonts w:eastAsiaTheme="minorEastAsia"/>
          <w:i/>
          <w:sz w:val="24"/>
          <w:szCs w:val="24"/>
        </w:rPr>
        <w:t xml:space="preserve">C. trachomatis </w:t>
      </w:r>
      <w:r w:rsidR="00F808C3" w:rsidRPr="008F28F1">
        <w:rPr>
          <w:rFonts w:eastAsiaTheme="minorEastAsia"/>
          <w:sz w:val="24"/>
          <w:szCs w:val="24"/>
        </w:rPr>
        <w:t xml:space="preserve">mutant strains. </w:t>
      </w:r>
      <w:r w:rsidR="5CE6A2C6" w:rsidRPr="00D92C53">
        <w:rPr>
          <w:rFonts w:eastAsiaTheme="minorEastAsia"/>
          <w:sz w:val="24"/>
          <w:szCs w:val="24"/>
        </w:rPr>
        <w:t xml:space="preserve">Equal quantities of whole-culture material from 24 </w:t>
      </w:r>
      <w:proofErr w:type="spellStart"/>
      <w:r w:rsidR="5CE6A2C6" w:rsidRPr="00D92C53">
        <w:rPr>
          <w:rFonts w:eastAsiaTheme="minorEastAsia"/>
          <w:sz w:val="24"/>
          <w:szCs w:val="24"/>
        </w:rPr>
        <w:t>h</w:t>
      </w:r>
      <w:r w:rsidR="008F28F1">
        <w:rPr>
          <w:rFonts w:eastAsiaTheme="minorEastAsia"/>
          <w:sz w:val="24"/>
          <w:szCs w:val="24"/>
        </w:rPr>
        <w:t>pi</w:t>
      </w:r>
      <w:proofErr w:type="spellEnd"/>
      <w:r w:rsidR="5CE6A2C6" w:rsidRPr="00D92C53">
        <w:rPr>
          <w:rFonts w:eastAsiaTheme="minorEastAsia"/>
          <w:sz w:val="24"/>
          <w:szCs w:val="24"/>
        </w:rPr>
        <w:t xml:space="preserve"> cultures infected with equal </w:t>
      </w:r>
      <w:r w:rsidR="008F28F1">
        <w:rPr>
          <w:rFonts w:eastAsiaTheme="minorEastAsia"/>
          <w:sz w:val="24"/>
          <w:szCs w:val="24"/>
        </w:rPr>
        <w:t>inclusion forming units</w:t>
      </w:r>
      <w:r w:rsidR="5CE6A2C6" w:rsidRPr="00D92C53">
        <w:rPr>
          <w:rFonts w:eastAsiaTheme="minorEastAsia"/>
          <w:sz w:val="24"/>
          <w:szCs w:val="24"/>
        </w:rPr>
        <w:t xml:space="preserve"> of WT, L2 </w:t>
      </w:r>
      <w:proofErr w:type="spellStart"/>
      <w:r w:rsidR="5CE6A2C6" w:rsidRPr="00D92C53">
        <w:rPr>
          <w:rFonts w:eastAsiaTheme="minorEastAsia"/>
          <w:i/>
          <w:iCs/>
          <w:sz w:val="24"/>
          <w:szCs w:val="24"/>
        </w:rPr>
        <w:t>tmeA</w:t>
      </w:r>
      <w:proofErr w:type="spellEnd"/>
      <w:r w:rsidR="5CE6A2C6" w:rsidRPr="00D92C53">
        <w:rPr>
          <w:rFonts w:eastAsiaTheme="minorEastAsia"/>
          <w:sz w:val="24"/>
          <w:szCs w:val="24"/>
        </w:rPr>
        <w:t>, L2</w:t>
      </w:r>
      <w:r w:rsidR="5CE6A2C6" w:rsidRPr="00D92C53">
        <w:rPr>
          <w:rFonts w:eastAsiaTheme="minorEastAsia"/>
          <w:sz w:val="24"/>
          <w:szCs w:val="24"/>
          <w:vertAlign w:val="superscript"/>
        </w:rPr>
        <w:t>Rif</w:t>
      </w:r>
      <w:r w:rsidR="5CE6A2C6" w:rsidRPr="00D92C53">
        <w:rPr>
          <w:rFonts w:eastAsiaTheme="minorEastAsia"/>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i/>
          <w:iCs/>
          <w:sz w:val="24"/>
          <w:szCs w:val="24"/>
        </w:rPr>
        <w:t xml:space="preserve">-lx, </w:t>
      </w:r>
      <w:r w:rsidR="5CE6A2C6" w:rsidRPr="00D92C53">
        <w:rPr>
          <w:rFonts w:eastAsiaTheme="minorEastAsia"/>
          <w:sz w:val="24"/>
          <w:szCs w:val="24"/>
        </w:rPr>
        <w:t>or L2</w:t>
      </w:r>
      <w:r w:rsidR="5CE6A2C6" w:rsidRPr="00D92C53">
        <w:rPr>
          <w:rFonts w:eastAsiaTheme="minorEastAsia"/>
          <w:sz w:val="24"/>
          <w:szCs w:val="24"/>
          <w:vertAlign w:val="superscript"/>
        </w:rPr>
        <w:t>Rif</w:t>
      </w:r>
      <w:r w:rsidR="5CE6A2C6" w:rsidRPr="00D92C53">
        <w:rPr>
          <w:rFonts w:eastAsiaTheme="minorEastAsia"/>
          <w:sz w:val="24"/>
          <w:szCs w:val="24"/>
        </w:rPr>
        <w:t xml:space="preserve"> </w:t>
      </w:r>
      <w:proofErr w:type="spellStart"/>
      <w:r w:rsidR="5CE6A2C6" w:rsidRPr="00D92C53">
        <w:rPr>
          <w:rFonts w:eastAsiaTheme="minorEastAsia"/>
          <w:i/>
          <w:iCs/>
          <w:sz w:val="24"/>
          <w:szCs w:val="24"/>
        </w:rPr>
        <w:t>tmeA</w:t>
      </w:r>
      <w:proofErr w:type="spellEnd"/>
      <w:r w:rsidR="5CE6A2C6" w:rsidRPr="00D92C53">
        <w:rPr>
          <w:rFonts w:eastAsiaTheme="minorEastAsia"/>
          <w:i/>
          <w:iCs/>
          <w:sz w:val="24"/>
          <w:szCs w:val="24"/>
        </w:rPr>
        <w:t>-lx</w:t>
      </w:r>
      <w:r w:rsidR="5CE6A2C6" w:rsidRPr="00D92C53">
        <w:rPr>
          <w:rFonts w:eastAsiaTheme="minorEastAsia"/>
          <w:sz w:val="24"/>
          <w:szCs w:val="24"/>
        </w:rPr>
        <w:t xml:space="preserve"> </w:t>
      </w:r>
      <w:proofErr w:type="spellStart"/>
      <w:r w:rsidR="5CE6A2C6" w:rsidRPr="00D92C53">
        <w:rPr>
          <w:rFonts w:eastAsiaTheme="minorEastAsia"/>
          <w:sz w:val="24"/>
          <w:szCs w:val="24"/>
        </w:rPr>
        <w:t>ptmeA</w:t>
      </w:r>
      <w:proofErr w:type="spellEnd"/>
      <w:r w:rsidR="5CE6A2C6" w:rsidRPr="00D92C53">
        <w:rPr>
          <w:rFonts w:eastAsiaTheme="minorEastAsia"/>
          <w:sz w:val="24"/>
          <w:szCs w:val="24"/>
        </w:rPr>
        <w:t xml:space="preserve"> were probed in immunoblots for </w:t>
      </w:r>
      <w:proofErr w:type="spellStart"/>
      <w:r w:rsidR="5CE6A2C6" w:rsidRPr="00D92C53">
        <w:rPr>
          <w:rFonts w:eastAsiaTheme="minorEastAsia"/>
          <w:sz w:val="24"/>
          <w:szCs w:val="24"/>
        </w:rPr>
        <w:t>TmeA</w:t>
      </w:r>
      <w:proofErr w:type="spellEnd"/>
      <w:r w:rsidR="5CE6A2C6" w:rsidRPr="00D92C53">
        <w:rPr>
          <w:rFonts w:eastAsiaTheme="minorEastAsia"/>
          <w:sz w:val="24"/>
          <w:szCs w:val="24"/>
        </w:rPr>
        <w:t xml:space="preserve"> and </w:t>
      </w:r>
      <w:proofErr w:type="spellStart"/>
      <w:r w:rsidR="5CE6A2C6" w:rsidRPr="00D92C53">
        <w:rPr>
          <w:rFonts w:eastAsiaTheme="minorEastAsia"/>
          <w:sz w:val="24"/>
          <w:szCs w:val="24"/>
        </w:rPr>
        <w:t>TmeB</w:t>
      </w:r>
      <w:proofErr w:type="spellEnd"/>
      <w:r w:rsidR="5CE6A2C6" w:rsidRPr="00D92C53">
        <w:rPr>
          <w:rFonts w:eastAsiaTheme="minorEastAsia"/>
          <w:sz w:val="24"/>
          <w:szCs w:val="24"/>
        </w:rPr>
        <w:t>. Hsp60 was used as a loading control, and proteins were visualized by</w:t>
      </w:r>
      <w:r w:rsidR="00F808C3">
        <w:rPr>
          <w:rFonts w:eastAsiaTheme="minorEastAsia"/>
          <w:sz w:val="24"/>
          <w:szCs w:val="24"/>
        </w:rPr>
        <w:t xml:space="preserve"> chemiluminescence. Figure has been modified from </w:t>
      </w:r>
      <w:proofErr w:type="spellStart"/>
      <w:r w:rsidR="00F808C3">
        <w:rPr>
          <w:rFonts w:cs="Arial"/>
          <w:sz w:val="24"/>
          <w:szCs w:val="24"/>
          <w:shd w:val="clear" w:color="auto" w:fill="FFFFFF"/>
        </w:rPr>
        <w:t>Keb</w:t>
      </w:r>
      <w:proofErr w:type="spellEnd"/>
      <w:r w:rsidR="00F808C3">
        <w:rPr>
          <w:rFonts w:cs="Arial"/>
          <w:sz w:val="24"/>
          <w:szCs w:val="24"/>
          <w:shd w:val="clear" w:color="auto" w:fill="FFFFFF"/>
        </w:rPr>
        <w:t xml:space="preserve"> et al</w:t>
      </w:r>
      <w:r w:rsidR="005B2E53">
        <w:rPr>
          <w:rFonts w:cs="Arial"/>
          <w:sz w:val="24"/>
          <w:szCs w:val="24"/>
          <w:shd w:val="clear" w:color="auto" w:fill="FFFFFF"/>
        </w:rPr>
        <w:t>.</w:t>
      </w:r>
      <w:r w:rsidR="00093072" w:rsidRPr="00093072">
        <w:rPr>
          <w:rFonts w:cs="Arial"/>
          <w:sz w:val="24"/>
          <w:szCs w:val="24"/>
          <w:shd w:val="clear" w:color="auto" w:fill="FFFFFF"/>
          <w:vertAlign w:val="superscript"/>
        </w:rPr>
        <w:t>12</w:t>
      </w:r>
      <w:r w:rsidR="00F808C3">
        <w:rPr>
          <w:rFonts w:cs="Arial"/>
          <w:sz w:val="24"/>
          <w:szCs w:val="24"/>
          <w:shd w:val="clear" w:color="auto" w:fill="FFFFFF"/>
        </w:rPr>
        <w:t>.</w:t>
      </w:r>
    </w:p>
    <w:p w14:paraId="2B2BA3C3" w14:textId="77777777" w:rsidR="0027251C" w:rsidRPr="00D92C53" w:rsidRDefault="0027251C" w:rsidP="000F6355">
      <w:pPr>
        <w:rPr>
          <w:b/>
          <w:bCs/>
          <w:sz w:val="24"/>
          <w:szCs w:val="24"/>
        </w:rPr>
      </w:pPr>
    </w:p>
    <w:p w14:paraId="2B875E80" w14:textId="0487BA3D" w:rsidR="5C1E7267" w:rsidRDefault="00DA2F3A" w:rsidP="008B2A69">
      <w:pPr>
        <w:rPr>
          <w:b/>
          <w:bCs/>
          <w:sz w:val="24"/>
          <w:szCs w:val="24"/>
        </w:rPr>
      </w:pPr>
      <w:r w:rsidRPr="00D92C53">
        <w:rPr>
          <w:b/>
          <w:bCs/>
          <w:sz w:val="24"/>
          <w:szCs w:val="24"/>
        </w:rPr>
        <w:t>DISCUSSION:</w:t>
      </w:r>
    </w:p>
    <w:p w14:paraId="660056C1" w14:textId="77777777" w:rsidR="005B2E53" w:rsidRPr="00D92C53" w:rsidRDefault="005B2E53" w:rsidP="000F6355">
      <w:pPr>
        <w:rPr>
          <w:b/>
          <w:bCs/>
          <w:sz w:val="24"/>
          <w:szCs w:val="24"/>
        </w:rPr>
      </w:pPr>
    </w:p>
    <w:p w14:paraId="55110322" w14:textId="133E6778" w:rsidR="5C1E7267" w:rsidRPr="00D92C53" w:rsidRDefault="5CE6A2C6" w:rsidP="000F6355">
      <w:pPr>
        <w:rPr>
          <w:sz w:val="24"/>
          <w:szCs w:val="24"/>
        </w:rPr>
      </w:pPr>
      <w:r w:rsidRPr="00D92C53">
        <w:rPr>
          <w:sz w:val="24"/>
          <w:szCs w:val="24"/>
        </w:rPr>
        <w:t xml:space="preserve">The protocol described here for the generation of </w:t>
      </w:r>
      <w:proofErr w:type="spellStart"/>
      <w:r w:rsidR="008B2A69">
        <w:rPr>
          <w:sz w:val="24"/>
          <w:szCs w:val="24"/>
        </w:rPr>
        <w:t>markerless</w:t>
      </w:r>
      <w:proofErr w:type="spellEnd"/>
      <w:r w:rsidRPr="00D92C53">
        <w:rPr>
          <w:sz w:val="24"/>
          <w:szCs w:val="24"/>
        </w:rPr>
        <w:t xml:space="preserve"> gene deletions in </w:t>
      </w:r>
      <w:r w:rsidRPr="00D92C53">
        <w:rPr>
          <w:i/>
          <w:iCs/>
          <w:sz w:val="24"/>
          <w:szCs w:val="24"/>
        </w:rPr>
        <w:t>C. trachomatis</w:t>
      </w:r>
      <w:r w:rsidR="00E225EB" w:rsidRPr="00D92C53">
        <w:rPr>
          <w:sz w:val="24"/>
          <w:szCs w:val="24"/>
        </w:rPr>
        <w:t xml:space="preserve"> by FLAEM</w:t>
      </w:r>
      <w:r w:rsidRPr="00D92C53">
        <w:rPr>
          <w:sz w:val="24"/>
          <w:szCs w:val="24"/>
        </w:rPr>
        <w:t xml:space="preserve"> allows targeted deletion of nonessential genes and eliminates cassette-induced polar effects. The protocol relies upon careful design of 5’ and 3’ homology arms inserted into the </w:t>
      </w:r>
      <w:proofErr w:type="spellStart"/>
      <w:r w:rsidRPr="00D92C53">
        <w:rPr>
          <w:sz w:val="24"/>
          <w:szCs w:val="24"/>
        </w:rPr>
        <w:t>pSUmC</w:t>
      </w:r>
      <w:proofErr w:type="spellEnd"/>
      <w:r w:rsidRPr="00D92C53">
        <w:rPr>
          <w:sz w:val="24"/>
          <w:szCs w:val="24"/>
        </w:rPr>
        <w:t xml:space="preserve"> 4.0 suicide vector, efficient transformation of </w:t>
      </w:r>
      <w:r w:rsidRPr="00D92C53">
        <w:rPr>
          <w:i/>
          <w:iCs/>
          <w:sz w:val="24"/>
          <w:szCs w:val="24"/>
        </w:rPr>
        <w:t>C. trachomatis,</w:t>
      </w:r>
      <w:r w:rsidRPr="00D92C53">
        <w:rPr>
          <w:sz w:val="24"/>
          <w:szCs w:val="24"/>
        </w:rPr>
        <w:t xml:space="preserve"> and careful screening of isolated mutant strains. Successful genome engineering via this method results in bacteria that are nonfluorescent and contain a single </w:t>
      </w:r>
      <w:proofErr w:type="spellStart"/>
      <w:r w:rsidRPr="00D92C53">
        <w:rPr>
          <w:i/>
          <w:iCs/>
          <w:sz w:val="24"/>
          <w:szCs w:val="24"/>
        </w:rPr>
        <w:t>loxP</w:t>
      </w:r>
      <w:proofErr w:type="spellEnd"/>
      <w:r w:rsidRPr="00D92C53">
        <w:rPr>
          <w:i/>
          <w:iCs/>
          <w:sz w:val="24"/>
          <w:szCs w:val="24"/>
        </w:rPr>
        <w:t xml:space="preserve"> </w:t>
      </w:r>
      <w:r w:rsidRPr="00D92C53">
        <w:rPr>
          <w:sz w:val="24"/>
          <w:szCs w:val="24"/>
        </w:rPr>
        <w:t xml:space="preserve">scar sequence at the site of targeted gene deletion. Furthermore, this method has the potential to be adapted for sequential targeting of genes within the same </w:t>
      </w:r>
      <w:r w:rsidRPr="00D92C53">
        <w:rPr>
          <w:i/>
          <w:iCs/>
          <w:sz w:val="24"/>
          <w:szCs w:val="24"/>
        </w:rPr>
        <w:t>C. trachomatis</w:t>
      </w:r>
      <w:r w:rsidRPr="00D92C53">
        <w:rPr>
          <w:sz w:val="24"/>
          <w:szCs w:val="24"/>
        </w:rPr>
        <w:t xml:space="preserve"> strain. </w:t>
      </w:r>
    </w:p>
    <w:p w14:paraId="06B6FBA3" w14:textId="77777777" w:rsidR="00E225EB" w:rsidRPr="00D92C53" w:rsidRDefault="00E225EB" w:rsidP="000F6355">
      <w:pPr>
        <w:rPr>
          <w:sz w:val="24"/>
          <w:szCs w:val="24"/>
        </w:rPr>
      </w:pPr>
    </w:p>
    <w:p w14:paraId="73009252" w14:textId="02AD36AC" w:rsidR="005B2E53" w:rsidRDefault="5CE6A2C6" w:rsidP="008B2A69">
      <w:pPr>
        <w:rPr>
          <w:sz w:val="24"/>
          <w:szCs w:val="24"/>
        </w:rPr>
      </w:pPr>
      <w:r w:rsidRPr="00D92C53">
        <w:rPr>
          <w:sz w:val="24"/>
          <w:szCs w:val="24"/>
        </w:rPr>
        <w:t xml:space="preserve">Careful design of the 5’ and 3’ homology arms and insertion into the suicide vector is the first and most critical step of the cloning process. </w:t>
      </w:r>
      <w:r w:rsidR="005B2E53">
        <w:rPr>
          <w:sz w:val="24"/>
          <w:szCs w:val="24"/>
        </w:rPr>
        <w:t>It has been</w:t>
      </w:r>
      <w:r w:rsidRPr="00D92C53">
        <w:rPr>
          <w:sz w:val="24"/>
          <w:szCs w:val="24"/>
        </w:rPr>
        <w:t xml:space="preserve"> found that 3 kb homology arms provide the most efficient allelic recombination. While insertion of these arms generates a vector that is large and sometimes difficult to work with, </w:t>
      </w:r>
      <w:r w:rsidR="005B2E53">
        <w:rPr>
          <w:sz w:val="24"/>
          <w:szCs w:val="24"/>
        </w:rPr>
        <w:t>there has been</w:t>
      </w:r>
      <w:r w:rsidRPr="00D92C53">
        <w:rPr>
          <w:sz w:val="24"/>
          <w:szCs w:val="24"/>
        </w:rPr>
        <w:t xml:space="preserve"> less success with shorter arms</w:t>
      </w:r>
      <w:r w:rsidR="005B2E53">
        <w:rPr>
          <w:sz w:val="24"/>
          <w:szCs w:val="24"/>
        </w:rPr>
        <w:t>,</w:t>
      </w:r>
      <w:r w:rsidRPr="00D92C53">
        <w:rPr>
          <w:sz w:val="24"/>
          <w:szCs w:val="24"/>
        </w:rPr>
        <w:t xml:space="preserve"> with </w:t>
      </w:r>
      <w:r w:rsidRPr="00D92C53">
        <w:rPr>
          <w:rFonts w:eastAsia="Calibri" w:cs="Calibri"/>
          <w:color w:val="222222"/>
          <w:sz w:val="24"/>
          <w:szCs w:val="24"/>
        </w:rPr>
        <w:t>~</w:t>
      </w:r>
      <w:r w:rsidRPr="00D92C53">
        <w:rPr>
          <w:sz w:val="24"/>
          <w:szCs w:val="24"/>
        </w:rPr>
        <w:t xml:space="preserve">2 kb representing a minimum for success. Utilization of the </w:t>
      </w:r>
      <w:proofErr w:type="spellStart"/>
      <w:r w:rsidRPr="00D92C53">
        <w:rPr>
          <w:sz w:val="24"/>
          <w:szCs w:val="24"/>
        </w:rPr>
        <w:t>Sall</w:t>
      </w:r>
      <w:proofErr w:type="spellEnd"/>
      <w:r w:rsidRPr="00D92C53">
        <w:rPr>
          <w:sz w:val="24"/>
          <w:szCs w:val="24"/>
        </w:rPr>
        <w:t xml:space="preserve"> and </w:t>
      </w:r>
      <w:proofErr w:type="spellStart"/>
      <w:r w:rsidRPr="00D92C53">
        <w:rPr>
          <w:sz w:val="24"/>
          <w:szCs w:val="24"/>
        </w:rPr>
        <w:t>Sbfl</w:t>
      </w:r>
      <w:proofErr w:type="spellEnd"/>
      <w:r w:rsidRPr="00D92C53">
        <w:rPr>
          <w:sz w:val="24"/>
          <w:szCs w:val="24"/>
        </w:rPr>
        <w:t xml:space="preserve"> restriction sites provides a convenient one-step construction reaction when </w:t>
      </w:r>
      <w:r w:rsidR="005B2E53">
        <w:rPr>
          <w:sz w:val="24"/>
          <w:szCs w:val="24"/>
        </w:rPr>
        <w:t>performing</w:t>
      </w:r>
      <w:r w:rsidRPr="00D92C53">
        <w:rPr>
          <w:sz w:val="24"/>
          <w:szCs w:val="24"/>
        </w:rPr>
        <w:t xml:space="preserve"> </w:t>
      </w:r>
      <w:r w:rsidR="000B23F1" w:rsidRPr="00D92C53">
        <w:rPr>
          <w:sz w:val="24"/>
          <w:szCs w:val="24"/>
        </w:rPr>
        <w:t xml:space="preserve">DNA </w:t>
      </w:r>
      <w:r w:rsidR="00E63396">
        <w:rPr>
          <w:sz w:val="24"/>
          <w:szCs w:val="24"/>
        </w:rPr>
        <w:t>a</w:t>
      </w:r>
      <w:r w:rsidRPr="00D92C53">
        <w:rPr>
          <w:sz w:val="24"/>
          <w:szCs w:val="24"/>
        </w:rPr>
        <w:t xml:space="preserve">ssembly. </w:t>
      </w:r>
    </w:p>
    <w:p w14:paraId="577CD8F7" w14:textId="77777777" w:rsidR="005B2E53" w:rsidRDefault="005B2E53" w:rsidP="008B2A69">
      <w:pPr>
        <w:rPr>
          <w:sz w:val="24"/>
          <w:szCs w:val="24"/>
        </w:rPr>
      </w:pPr>
    </w:p>
    <w:p w14:paraId="712EA253" w14:textId="6305F807" w:rsidR="5C1E7267" w:rsidRPr="00D92C53" w:rsidRDefault="5CE6A2C6" w:rsidP="000F6355">
      <w:pPr>
        <w:rPr>
          <w:sz w:val="24"/>
          <w:szCs w:val="24"/>
        </w:rPr>
      </w:pPr>
      <w:r w:rsidRPr="00D92C53">
        <w:rPr>
          <w:sz w:val="24"/>
          <w:szCs w:val="24"/>
        </w:rPr>
        <w:t xml:space="preserve">Other cloning methods, such as insertion PCR, have also been effective in inserting homology arms, but </w:t>
      </w:r>
      <w:r w:rsidR="005B2E53">
        <w:rPr>
          <w:sz w:val="24"/>
          <w:szCs w:val="24"/>
        </w:rPr>
        <w:t xml:space="preserve">they </w:t>
      </w:r>
      <w:r w:rsidRPr="00D92C53">
        <w:rPr>
          <w:sz w:val="24"/>
          <w:szCs w:val="24"/>
        </w:rPr>
        <w:t>introduce greater possibility of PCR-based error</w:t>
      </w:r>
      <w:r w:rsidR="005B2E53">
        <w:rPr>
          <w:sz w:val="24"/>
          <w:szCs w:val="24"/>
        </w:rPr>
        <w:t>s</w:t>
      </w:r>
      <w:r w:rsidRPr="00D92C53">
        <w:rPr>
          <w:sz w:val="24"/>
          <w:szCs w:val="24"/>
        </w:rPr>
        <w:t xml:space="preserve">. Interestingly, </w:t>
      </w:r>
      <w:r w:rsidR="005B2E53">
        <w:rPr>
          <w:sz w:val="24"/>
          <w:szCs w:val="24"/>
        </w:rPr>
        <w:t>it has been</w:t>
      </w:r>
      <w:r w:rsidRPr="00D92C53">
        <w:rPr>
          <w:sz w:val="24"/>
          <w:szCs w:val="24"/>
        </w:rPr>
        <w:t xml:space="preserve"> observed that cloning of the 5’ arm is comparatively more efficient than the 3’ arm. If issue arise, </w:t>
      </w:r>
      <w:r w:rsidR="005B2E53">
        <w:rPr>
          <w:sz w:val="24"/>
          <w:szCs w:val="24"/>
        </w:rPr>
        <w:t>it is</w:t>
      </w:r>
      <w:r w:rsidRPr="00D92C53">
        <w:rPr>
          <w:sz w:val="24"/>
          <w:szCs w:val="24"/>
        </w:rPr>
        <w:t xml:space="preserve"> recommend</w:t>
      </w:r>
      <w:r w:rsidR="005B2E53">
        <w:rPr>
          <w:sz w:val="24"/>
          <w:szCs w:val="24"/>
        </w:rPr>
        <w:t>ed</w:t>
      </w:r>
      <w:r w:rsidRPr="00D92C53">
        <w:rPr>
          <w:sz w:val="24"/>
          <w:szCs w:val="24"/>
        </w:rPr>
        <w:t xml:space="preserve"> </w:t>
      </w:r>
      <w:r w:rsidR="005B2E53">
        <w:rPr>
          <w:sz w:val="24"/>
          <w:szCs w:val="24"/>
        </w:rPr>
        <w:t xml:space="preserve">to </w:t>
      </w:r>
      <w:r w:rsidRPr="00D92C53">
        <w:rPr>
          <w:sz w:val="24"/>
          <w:szCs w:val="24"/>
        </w:rPr>
        <w:t>divid</w:t>
      </w:r>
      <w:r w:rsidR="005B2E53">
        <w:rPr>
          <w:sz w:val="24"/>
          <w:szCs w:val="24"/>
        </w:rPr>
        <w:t>e</w:t>
      </w:r>
      <w:r w:rsidRPr="00D92C53">
        <w:rPr>
          <w:sz w:val="24"/>
          <w:szCs w:val="24"/>
        </w:rPr>
        <w:t xml:space="preserve"> the </w:t>
      </w:r>
      <w:r w:rsidR="00F00D34" w:rsidRPr="00D92C53">
        <w:rPr>
          <w:sz w:val="24"/>
          <w:szCs w:val="24"/>
        </w:rPr>
        <w:t xml:space="preserve">DNA </w:t>
      </w:r>
      <w:r w:rsidR="005B2E53">
        <w:rPr>
          <w:sz w:val="24"/>
          <w:szCs w:val="24"/>
        </w:rPr>
        <w:t>a</w:t>
      </w:r>
      <w:r w:rsidRPr="00D92C53">
        <w:rPr>
          <w:sz w:val="24"/>
          <w:szCs w:val="24"/>
        </w:rPr>
        <w:t>ssembly into two reactions and construct the vector</w:t>
      </w:r>
      <w:r w:rsidR="005B2E53">
        <w:rPr>
          <w:sz w:val="24"/>
          <w:szCs w:val="24"/>
        </w:rPr>
        <w:t xml:space="preserve"> in</w:t>
      </w:r>
      <w:r w:rsidRPr="00D92C53">
        <w:rPr>
          <w:sz w:val="24"/>
          <w:szCs w:val="24"/>
        </w:rPr>
        <w:t xml:space="preserve"> </w:t>
      </w:r>
      <w:r w:rsidR="005B2E53">
        <w:rPr>
          <w:sz w:val="24"/>
          <w:szCs w:val="24"/>
        </w:rPr>
        <w:t xml:space="preserve">a </w:t>
      </w:r>
      <w:r w:rsidRPr="00D92C53">
        <w:rPr>
          <w:sz w:val="24"/>
          <w:szCs w:val="24"/>
        </w:rPr>
        <w:t>stepwise</w:t>
      </w:r>
      <w:r w:rsidR="005B2E53">
        <w:rPr>
          <w:sz w:val="24"/>
          <w:szCs w:val="24"/>
        </w:rPr>
        <w:t xml:space="preserve"> manner</w:t>
      </w:r>
      <w:r w:rsidRPr="00D92C53">
        <w:rPr>
          <w:sz w:val="24"/>
          <w:szCs w:val="24"/>
        </w:rPr>
        <w:t xml:space="preserve">. </w:t>
      </w:r>
      <w:r w:rsidR="005B2E53">
        <w:rPr>
          <w:sz w:val="24"/>
          <w:szCs w:val="24"/>
        </w:rPr>
        <w:t>Then, it is advised to d</w:t>
      </w:r>
      <w:r w:rsidRPr="00D92C53">
        <w:rPr>
          <w:sz w:val="24"/>
          <w:szCs w:val="24"/>
        </w:rPr>
        <w:t xml:space="preserve">igest the vector backbone with </w:t>
      </w:r>
      <w:proofErr w:type="spellStart"/>
      <w:r w:rsidRPr="00D92C53">
        <w:rPr>
          <w:sz w:val="24"/>
          <w:szCs w:val="24"/>
        </w:rPr>
        <w:t>SbfI</w:t>
      </w:r>
      <w:proofErr w:type="spellEnd"/>
      <w:r w:rsidR="005B2E53">
        <w:rPr>
          <w:sz w:val="24"/>
          <w:szCs w:val="24"/>
        </w:rPr>
        <w:t>,</w:t>
      </w:r>
      <w:r w:rsidRPr="00D92C53">
        <w:rPr>
          <w:sz w:val="24"/>
          <w:szCs w:val="24"/>
        </w:rPr>
        <w:t xml:space="preserve"> insert the 3’ arm first, then digest the vector with </w:t>
      </w:r>
      <w:proofErr w:type="spellStart"/>
      <w:r w:rsidRPr="00D92C53">
        <w:rPr>
          <w:sz w:val="24"/>
          <w:szCs w:val="24"/>
        </w:rPr>
        <w:t>Sall</w:t>
      </w:r>
      <w:proofErr w:type="spellEnd"/>
      <w:r w:rsidRPr="00D92C53">
        <w:rPr>
          <w:sz w:val="24"/>
          <w:szCs w:val="24"/>
        </w:rPr>
        <w:t xml:space="preserve"> and insert the 5’ arm in a second </w:t>
      </w:r>
      <w:r w:rsidR="00F00D34" w:rsidRPr="00D92C53">
        <w:rPr>
          <w:sz w:val="24"/>
          <w:szCs w:val="24"/>
        </w:rPr>
        <w:t xml:space="preserve">DNA </w:t>
      </w:r>
      <w:r w:rsidR="005B2E53">
        <w:rPr>
          <w:sz w:val="24"/>
          <w:szCs w:val="24"/>
        </w:rPr>
        <w:t>a</w:t>
      </w:r>
      <w:r w:rsidRPr="00D92C53">
        <w:rPr>
          <w:sz w:val="24"/>
          <w:szCs w:val="24"/>
        </w:rPr>
        <w:t xml:space="preserve">ssembly reaction. </w:t>
      </w:r>
    </w:p>
    <w:p w14:paraId="0CE24B0A" w14:textId="77777777" w:rsidR="00E225EB" w:rsidRPr="00D92C53" w:rsidRDefault="00E225EB" w:rsidP="000F6355">
      <w:pPr>
        <w:rPr>
          <w:sz w:val="24"/>
          <w:szCs w:val="24"/>
        </w:rPr>
      </w:pPr>
    </w:p>
    <w:p w14:paraId="0A25DE5B" w14:textId="10757915" w:rsidR="3C46FD22" w:rsidRPr="00D92C53" w:rsidRDefault="5CE6A2C6" w:rsidP="000F6355">
      <w:pPr>
        <w:rPr>
          <w:sz w:val="24"/>
          <w:szCs w:val="24"/>
        </w:rPr>
      </w:pPr>
      <w:r w:rsidRPr="00D92C53">
        <w:rPr>
          <w:sz w:val="24"/>
          <w:szCs w:val="24"/>
        </w:rPr>
        <w:lastRenderedPageBreak/>
        <w:t>When amplifying PCR fragments for the homology arms</w:t>
      </w:r>
      <w:r w:rsidR="005B2E53">
        <w:rPr>
          <w:sz w:val="24"/>
          <w:szCs w:val="24"/>
        </w:rPr>
        <w:t>, it is</w:t>
      </w:r>
      <w:r w:rsidRPr="00D92C53">
        <w:rPr>
          <w:sz w:val="24"/>
          <w:szCs w:val="24"/>
        </w:rPr>
        <w:t xml:space="preserve"> also recommend</w:t>
      </w:r>
      <w:r w:rsidR="005B2E53">
        <w:rPr>
          <w:sz w:val="24"/>
          <w:szCs w:val="24"/>
        </w:rPr>
        <w:t>ed to</w:t>
      </w:r>
      <w:r w:rsidRPr="00D92C53">
        <w:rPr>
          <w:sz w:val="24"/>
          <w:szCs w:val="24"/>
        </w:rPr>
        <w:t xml:space="preserve"> us</w:t>
      </w:r>
      <w:r w:rsidR="005B2E53">
        <w:rPr>
          <w:sz w:val="24"/>
          <w:szCs w:val="24"/>
        </w:rPr>
        <w:t>e</w:t>
      </w:r>
      <w:r w:rsidRPr="00D92C53">
        <w:rPr>
          <w:sz w:val="24"/>
          <w:szCs w:val="24"/>
        </w:rPr>
        <w:t xml:space="preserve"> freshly purified </w:t>
      </w:r>
      <w:r w:rsidRPr="00D92C53">
        <w:rPr>
          <w:i/>
          <w:iCs/>
          <w:sz w:val="24"/>
          <w:szCs w:val="24"/>
        </w:rPr>
        <w:t>C. trachomatis</w:t>
      </w:r>
      <w:r w:rsidRPr="00D92C53">
        <w:rPr>
          <w:sz w:val="24"/>
          <w:szCs w:val="24"/>
        </w:rPr>
        <w:t xml:space="preserve"> genomic DNA that has not been previously frozen. This limits the possibility of DNA shearing and increases efficiency for generating larger amplicons. If amplifying homology arms from another vector, the purified PCR product will need to be </w:t>
      </w:r>
      <w:proofErr w:type="spellStart"/>
      <w:r w:rsidRPr="00D92C53">
        <w:rPr>
          <w:sz w:val="24"/>
          <w:szCs w:val="24"/>
        </w:rPr>
        <w:t>DpnI</w:t>
      </w:r>
      <w:proofErr w:type="spellEnd"/>
      <w:r w:rsidR="000B23F1" w:rsidRPr="00D92C53">
        <w:rPr>
          <w:sz w:val="24"/>
          <w:szCs w:val="24"/>
        </w:rPr>
        <w:t xml:space="preserve"> restriction enzyme</w:t>
      </w:r>
      <w:r w:rsidRPr="00D92C53">
        <w:rPr>
          <w:sz w:val="24"/>
          <w:szCs w:val="24"/>
        </w:rPr>
        <w:t xml:space="preserve"> treated before proceeding to </w:t>
      </w:r>
      <w:r w:rsidR="00F00D34" w:rsidRPr="00D92C53">
        <w:rPr>
          <w:sz w:val="24"/>
          <w:szCs w:val="24"/>
        </w:rPr>
        <w:t xml:space="preserve">DNA </w:t>
      </w:r>
      <w:r w:rsidR="005B2E53">
        <w:rPr>
          <w:sz w:val="24"/>
          <w:szCs w:val="24"/>
        </w:rPr>
        <w:t>a</w:t>
      </w:r>
      <w:r w:rsidRPr="00D92C53">
        <w:rPr>
          <w:sz w:val="24"/>
          <w:szCs w:val="24"/>
        </w:rPr>
        <w:t xml:space="preserve">ssembly to reduce background colonies during </w:t>
      </w:r>
      <w:r w:rsidRPr="00D92C53">
        <w:rPr>
          <w:i/>
          <w:iCs/>
          <w:sz w:val="24"/>
          <w:szCs w:val="24"/>
        </w:rPr>
        <w:t xml:space="preserve">E. coli </w:t>
      </w:r>
      <w:r w:rsidRPr="00D92C53">
        <w:rPr>
          <w:sz w:val="24"/>
          <w:szCs w:val="24"/>
        </w:rPr>
        <w:t xml:space="preserve">transformation. </w:t>
      </w:r>
    </w:p>
    <w:p w14:paraId="503E0BB9" w14:textId="77777777" w:rsidR="000B23F1" w:rsidRPr="00D92C53" w:rsidRDefault="000B23F1" w:rsidP="000F6355">
      <w:pPr>
        <w:rPr>
          <w:sz w:val="24"/>
          <w:szCs w:val="24"/>
        </w:rPr>
      </w:pPr>
    </w:p>
    <w:p w14:paraId="6CEF4BD0" w14:textId="5D3685B8" w:rsidR="5C1E7267" w:rsidRPr="00D92C53" w:rsidRDefault="5CE6A2C6" w:rsidP="000F6355">
      <w:pPr>
        <w:rPr>
          <w:sz w:val="24"/>
          <w:szCs w:val="24"/>
        </w:rPr>
      </w:pPr>
      <w:r w:rsidRPr="00D92C53">
        <w:rPr>
          <w:sz w:val="24"/>
          <w:szCs w:val="24"/>
        </w:rPr>
        <w:t xml:space="preserve">Transformation is another critical step of this protocol </w:t>
      </w:r>
      <w:r w:rsidR="005B2E53">
        <w:rPr>
          <w:sz w:val="24"/>
          <w:szCs w:val="24"/>
        </w:rPr>
        <w:t>in which</w:t>
      </w:r>
      <w:r w:rsidRPr="00D92C53">
        <w:rPr>
          <w:sz w:val="24"/>
          <w:szCs w:val="24"/>
        </w:rPr>
        <w:t xml:space="preserve"> issues may arise. If the transformation with </w:t>
      </w:r>
      <w:proofErr w:type="spellStart"/>
      <w:r w:rsidRPr="00D92C53">
        <w:rPr>
          <w:sz w:val="24"/>
          <w:szCs w:val="24"/>
        </w:rPr>
        <w:t>pSUmC</w:t>
      </w:r>
      <w:proofErr w:type="spellEnd"/>
      <w:r w:rsidRPr="00D92C53">
        <w:rPr>
          <w:sz w:val="24"/>
          <w:szCs w:val="24"/>
        </w:rPr>
        <w:t xml:space="preserve"> 4.0 is successful, green and red inclusions should be visible by passage </w:t>
      </w:r>
      <w:r w:rsidR="005B2E53">
        <w:rPr>
          <w:sz w:val="24"/>
          <w:szCs w:val="24"/>
        </w:rPr>
        <w:t>#</w:t>
      </w:r>
      <w:r w:rsidRPr="00D92C53">
        <w:rPr>
          <w:sz w:val="24"/>
          <w:szCs w:val="24"/>
        </w:rPr>
        <w:t>3; however, it can take several more passages before transformants become enriched. Like other mutagenesis approaches, this method is limited to targeting of nonessential genes, yet transformation should still be readily accomplished. Long-term passag</w:t>
      </w:r>
      <w:r w:rsidR="005B2E53">
        <w:rPr>
          <w:sz w:val="24"/>
          <w:szCs w:val="24"/>
        </w:rPr>
        <w:t>ing</w:t>
      </w:r>
      <w:r w:rsidRPr="00D92C53">
        <w:rPr>
          <w:sz w:val="24"/>
          <w:szCs w:val="24"/>
        </w:rPr>
        <w:t xml:space="preserve"> of transformants in the absence of allelic exchange, indicated by retention of red fluorescence, may indicate that deletion of the targeted gene is a lethal event. </w:t>
      </w:r>
    </w:p>
    <w:p w14:paraId="431F859B" w14:textId="77777777" w:rsidR="00E225EB" w:rsidRPr="00D92C53" w:rsidRDefault="00E225EB" w:rsidP="000F6355">
      <w:pPr>
        <w:rPr>
          <w:sz w:val="24"/>
          <w:szCs w:val="24"/>
        </w:rPr>
      </w:pPr>
    </w:p>
    <w:p w14:paraId="2FB12361" w14:textId="2650580E" w:rsidR="005B2E53" w:rsidRDefault="5CE6A2C6" w:rsidP="008B2A69">
      <w:pPr>
        <w:rPr>
          <w:sz w:val="24"/>
          <w:szCs w:val="24"/>
        </w:rPr>
      </w:pPr>
      <w:r w:rsidRPr="00D92C53">
        <w:rPr>
          <w:sz w:val="24"/>
          <w:szCs w:val="24"/>
        </w:rPr>
        <w:t xml:space="preserve">Because transformation vectors for </w:t>
      </w:r>
      <w:r w:rsidRPr="00D92C53">
        <w:rPr>
          <w:i/>
          <w:iCs/>
          <w:sz w:val="24"/>
          <w:szCs w:val="24"/>
        </w:rPr>
        <w:t>C. trachomatis</w:t>
      </w:r>
      <w:r w:rsidRPr="00D92C53">
        <w:rPr>
          <w:sz w:val="24"/>
          <w:szCs w:val="24"/>
        </w:rPr>
        <w:t xml:space="preserve"> contain the same origin of replication as the native pL2, it is not uncommon for the native plasmid to be cured after multiple (&gt;5) passages. The </w:t>
      </w:r>
      <w:proofErr w:type="spellStart"/>
      <w:r w:rsidRPr="00D92C53">
        <w:rPr>
          <w:i/>
          <w:iCs/>
          <w:sz w:val="24"/>
          <w:szCs w:val="24"/>
        </w:rPr>
        <w:t>pgp</w:t>
      </w:r>
      <w:proofErr w:type="spellEnd"/>
      <w:r w:rsidRPr="00D92C53">
        <w:rPr>
          <w:sz w:val="24"/>
          <w:szCs w:val="24"/>
        </w:rPr>
        <w:t xml:space="preserve"> genes on the </w:t>
      </w:r>
      <w:proofErr w:type="spellStart"/>
      <w:r w:rsidRPr="00D92C53">
        <w:rPr>
          <w:sz w:val="24"/>
          <w:szCs w:val="24"/>
        </w:rPr>
        <w:t>pSUmC</w:t>
      </w:r>
      <w:proofErr w:type="spellEnd"/>
      <w:r w:rsidRPr="00D92C53">
        <w:rPr>
          <w:sz w:val="24"/>
          <w:szCs w:val="24"/>
        </w:rPr>
        <w:t xml:space="preserve"> vectors are in a different order as compared to the native pL2; therefore, PCR can be used to detect the presence of pL2 in an isolated strain by amplifying the region spanning </w:t>
      </w:r>
      <w:r w:rsidRPr="00D92C53">
        <w:rPr>
          <w:i/>
          <w:iCs/>
          <w:sz w:val="24"/>
          <w:szCs w:val="24"/>
        </w:rPr>
        <w:t>pgp7</w:t>
      </w:r>
      <w:r w:rsidR="005B2E53">
        <w:rPr>
          <w:rFonts w:cstheme="minorHAnsi"/>
          <w:sz w:val="24"/>
          <w:szCs w:val="24"/>
        </w:rPr>
        <w:t>–</w:t>
      </w:r>
      <w:r w:rsidRPr="00D92C53">
        <w:rPr>
          <w:i/>
          <w:iCs/>
          <w:sz w:val="24"/>
          <w:szCs w:val="24"/>
        </w:rPr>
        <w:t>pgp8</w:t>
      </w:r>
      <w:r w:rsidRPr="00D92C53">
        <w:rPr>
          <w:sz w:val="24"/>
          <w:szCs w:val="24"/>
        </w:rPr>
        <w:t xml:space="preserve">. If the native plasmid is lost in final deletion mutant, it will need to be reintroduced before conducting developmental studies. </w:t>
      </w:r>
      <w:r w:rsidR="005B2E53">
        <w:rPr>
          <w:sz w:val="24"/>
          <w:szCs w:val="24"/>
        </w:rPr>
        <w:t>It has been</w:t>
      </w:r>
      <w:r w:rsidRPr="00D92C53">
        <w:rPr>
          <w:sz w:val="24"/>
          <w:szCs w:val="24"/>
        </w:rPr>
        <w:t xml:space="preserve"> have found success in utilizing lateral gene transfer (LGT) to reintroduce the pL2 plasmid</w:t>
      </w:r>
      <w:r w:rsidR="00D92C53">
        <w:rPr>
          <w:sz w:val="24"/>
          <w:szCs w:val="24"/>
          <w:vertAlign w:val="superscript"/>
        </w:rPr>
        <w:t>19</w:t>
      </w:r>
      <w:r w:rsidRPr="00D92C53">
        <w:rPr>
          <w:sz w:val="24"/>
          <w:szCs w:val="24"/>
        </w:rPr>
        <w:t xml:space="preserve">. </w:t>
      </w:r>
    </w:p>
    <w:p w14:paraId="71CE55DE" w14:textId="77777777" w:rsidR="005B2E53" w:rsidRDefault="005B2E53" w:rsidP="008B2A69">
      <w:pPr>
        <w:rPr>
          <w:sz w:val="24"/>
          <w:szCs w:val="24"/>
        </w:rPr>
      </w:pPr>
    </w:p>
    <w:p w14:paraId="501C2052" w14:textId="53318E47" w:rsidR="3C46FD22" w:rsidRPr="00D92C53" w:rsidRDefault="5CE6A2C6" w:rsidP="000F6355">
      <w:pPr>
        <w:rPr>
          <w:sz w:val="24"/>
          <w:szCs w:val="24"/>
        </w:rPr>
      </w:pPr>
      <w:r w:rsidRPr="00D92C53">
        <w:rPr>
          <w:sz w:val="24"/>
          <w:szCs w:val="24"/>
        </w:rPr>
        <w:t xml:space="preserve">In many cases, early deletion mutants with the selection cassette still contain the pL2 plasmid. We have utilized these strains for LGT with success to reintroduce pL2 and avoid repair of the deleted gene. LGT can also be utilized as a secondary method for transformation when introducing </w:t>
      </w:r>
      <w:proofErr w:type="spellStart"/>
      <w:r w:rsidRPr="00D92C53">
        <w:rPr>
          <w:sz w:val="24"/>
          <w:szCs w:val="24"/>
        </w:rPr>
        <w:t>pSU-Cre</w:t>
      </w:r>
      <w:proofErr w:type="spellEnd"/>
      <w:r w:rsidRPr="00D92C53">
        <w:rPr>
          <w:sz w:val="24"/>
          <w:szCs w:val="24"/>
        </w:rPr>
        <w:t>. In some cases, LGT was more efficient than classical CaCl</w:t>
      </w:r>
      <w:r w:rsidRPr="00D92C53">
        <w:rPr>
          <w:sz w:val="24"/>
          <w:szCs w:val="24"/>
          <w:vertAlign w:val="subscript"/>
        </w:rPr>
        <w:t>2</w:t>
      </w:r>
      <w:r w:rsidRPr="00D92C53">
        <w:rPr>
          <w:sz w:val="24"/>
          <w:szCs w:val="24"/>
        </w:rPr>
        <w:t xml:space="preserve"> transformation. In instances where LGT is utilized to introduce </w:t>
      </w:r>
      <w:proofErr w:type="spellStart"/>
      <w:r w:rsidRPr="00D92C53">
        <w:rPr>
          <w:sz w:val="24"/>
          <w:szCs w:val="24"/>
        </w:rPr>
        <w:t>pSU-Cre</w:t>
      </w:r>
      <w:proofErr w:type="spellEnd"/>
      <w:r w:rsidRPr="00D92C53">
        <w:rPr>
          <w:sz w:val="24"/>
          <w:szCs w:val="24"/>
        </w:rPr>
        <w:t xml:space="preserve">, it important to start with </w:t>
      </w:r>
      <w:r w:rsidRPr="00D92C53">
        <w:rPr>
          <w:i/>
          <w:iCs/>
          <w:sz w:val="24"/>
          <w:szCs w:val="24"/>
        </w:rPr>
        <w:t>C. trachomatis</w:t>
      </w:r>
      <w:r w:rsidRPr="00D92C53">
        <w:rPr>
          <w:sz w:val="24"/>
          <w:szCs w:val="24"/>
        </w:rPr>
        <w:t xml:space="preserve"> that express a </w:t>
      </w:r>
      <w:proofErr w:type="spellStart"/>
      <w:r w:rsidRPr="00D92C53">
        <w:rPr>
          <w:i/>
          <w:iCs/>
          <w:sz w:val="24"/>
          <w:szCs w:val="24"/>
        </w:rPr>
        <w:t>rpoB</w:t>
      </w:r>
      <w:proofErr w:type="spellEnd"/>
      <w:r w:rsidRPr="00D92C53">
        <w:rPr>
          <w:sz w:val="24"/>
          <w:szCs w:val="24"/>
        </w:rPr>
        <w:t xml:space="preserve"> allele</w:t>
      </w:r>
      <w:r w:rsidR="005B2E53">
        <w:rPr>
          <w:sz w:val="24"/>
          <w:szCs w:val="24"/>
        </w:rPr>
        <w:t>, which</w:t>
      </w:r>
      <w:r w:rsidRPr="00D92C53">
        <w:rPr>
          <w:sz w:val="24"/>
          <w:szCs w:val="24"/>
        </w:rPr>
        <w:t xml:space="preserve"> confer</w:t>
      </w:r>
      <w:r w:rsidR="005B2E53">
        <w:rPr>
          <w:sz w:val="24"/>
          <w:szCs w:val="24"/>
        </w:rPr>
        <w:t>s</w:t>
      </w:r>
      <w:r w:rsidRPr="00D92C53">
        <w:rPr>
          <w:sz w:val="24"/>
          <w:szCs w:val="24"/>
        </w:rPr>
        <w:t xml:space="preserve"> rifampin resistance prior to allelic exchange and insertion of the spectinomycin selection cassette</w:t>
      </w:r>
      <w:r w:rsidR="00CD4BF2" w:rsidRPr="00D92C53">
        <w:rPr>
          <w:sz w:val="24"/>
          <w:szCs w:val="24"/>
          <w:vertAlign w:val="superscript"/>
        </w:rPr>
        <w:t>12</w:t>
      </w:r>
      <w:r w:rsidR="00D92C53">
        <w:rPr>
          <w:sz w:val="24"/>
          <w:szCs w:val="24"/>
          <w:vertAlign w:val="superscript"/>
        </w:rPr>
        <w:t>,19</w:t>
      </w:r>
      <w:r w:rsidRPr="00D92C53">
        <w:rPr>
          <w:sz w:val="24"/>
          <w:szCs w:val="24"/>
        </w:rPr>
        <w:t>. Starting with rifampin resistant bacteria all</w:t>
      </w:r>
      <w:r w:rsidR="00D9454E" w:rsidRPr="00D92C53">
        <w:rPr>
          <w:sz w:val="24"/>
          <w:szCs w:val="24"/>
        </w:rPr>
        <w:t>ows selection after co-culture.</w:t>
      </w:r>
    </w:p>
    <w:p w14:paraId="0A437C2C" w14:textId="77777777" w:rsidR="005B2E53" w:rsidRDefault="005B2E53" w:rsidP="008B2A69">
      <w:pPr>
        <w:rPr>
          <w:sz w:val="24"/>
          <w:szCs w:val="24"/>
        </w:rPr>
      </w:pPr>
    </w:p>
    <w:p w14:paraId="57B83454" w14:textId="2608CD5D" w:rsidR="004D5478" w:rsidRDefault="5CE6A2C6" w:rsidP="008B2A69">
      <w:pPr>
        <w:rPr>
          <w:sz w:val="24"/>
          <w:szCs w:val="24"/>
        </w:rPr>
      </w:pPr>
      <w:r w:rsidRPr="00D92C53">
        <w:rPr>
          <w:sz w:val="24"/>
          <w:szCs w:val="24"/>
        </w:rPr>
        <w:t>FLAEM enables reverse-genetic approaches with targeted deletion of entire coding sequences</w:t>
      </w:r>
      <w:r w:rsidR="005B2E53">
        <w:rPr>
          <w:sz w:val="24"/>
          <w:szCs w:val="24"/>
        </w:rPr>
        <w:t>,</w:t>
      </w:r>
      <w:r w:rsidRPr="00D92C53">
        <w:rPr>
          <w:sz w:val="24"/>
          <w:szCs w:val="24"/>
        </w:rPr>
        <w:t xml:space="preserve"> compared to other genetic methods that rely on random mutagenesis or insertion of nucleotide sequences to achieve gene disruption. FLAEM is essentially an extension of FRAEM, as it allows removal of the selection cassette and eliminates previously observed cassette-induced polar effects. This method also creates the opportunity to generate multiple gene deletions in a single </w:t>
      </w:r>
      <w:r w:rsidRPr="00D92C53">
        <w:rPr>
          <w:i/>
          <w:iCs/>
          <w:sz w:val="24"/>
          <w:szCs w:val="24"/>
        </w:rPr>
        <w:t>C. trachomatis</w:t>
      </w:r>
      <w:r w:rsidRPr="00D92C53">
        <w:rPr>
          <w:sz w:val="24"/>
          <w:szCs w:val="24"/>
        </w:rPr>
        <w:t xml:space="preserve"> strain. </w:t>
      </w:r>
    </w:p>
    <w:p w14:paraId="78BD51A8" w14:textId="77777777" w:rsidR="004D5478" w:rsidRDefault="004D5478" w:rsidP="008B2A69">
      <w:pPr>
        <w:rPr>
          <w:sz w:val="24"/>
          <w:szCs w:val="24"/>
        </w:rPr>
      </w:pPr>
    </w:p>
    <w:p w14:paraId="5FE0E01D" w14:textId="7951EB49" w:rsidR="22018633" w:rsidRPr="00D92C53" w:rsidRDefault="5CE6A2C6" w:rsidP="000F6355">
      <w:pPr>
        <w:rPr>
          <w:sz w:val="24"/>
          <w:szCs w:val="24"/>
        </w:rPr>
      </w:pPr>
      <w:r w:rsidRPr="00D92C53">
        <w:rPr>
          <w:sz w:val="24"/>
          <w:szCs w:val="24"/>
        </w:rPr>
        <w:t xml:space="preserve">Multiple mutations can be generated via two different mechanisms. In the first, FLAEM can be used to generate a </w:t>
      </w:r>
      <w:proofErr w:type="spellStart"/>
      <w:r w:rsidR="008B2A69">
        <w:rPr>
          <w:sz w:val="24"/>
          <w:szCs w:val="24"/>
        </w:rPr>
        <w:t>markerless</w:t>
      </w:r>
      <w:proofErr w:type="spellEnd"/>
      <w:r w:rsidRPr="00D92C53">
        <w:rPr>
          <w:sz w:val="24"/>
          <w:szCs w:val="24"/>
        </w:rPr>
        <w:t xml:space="preserve"> gene mutation and sequentially used to target another gene in the same strain. The first deletion mutant can be retransformed with the </w:t>
      </w:r>
      <w:proofErr w:type="spellStart"/>
      <w:r w:rsidRPr="00D92C53">
        <w:rPr>
          <w:sz w:val="24"/>
          <w:szCs w:val="24"/>
        </w:rPr>
        <w:t>pSUmC</w:t>
      </w:r>
      <w:proofErr w:type="spellEnd"/>
      <w:r w:rsidRPr="00D92C53">
        <w:rPr>
          <w:sz w:val="24"/>
          <w:szCs w:val="24"/>
        </w:rPr>
        <w:t xml:space="preserve"> 4.0 vector containing homology arms specific for secondary gene of interest. </w:t>
      </w:r>
      <w:r w:rsidR="004D5478">
        <w:rPr>
          <w:sz w:val="24"/>
          <w:szCs w:val="24"/>
        </w:rPr>
        <w:t>In this case, t</w:t>
      </w:r>
      <w:r w:rsidRPr="00D92C53">
        <w:rPr>
          <w:sz w:val="24"/>
          <w:szCs w:val="24"/>
        </w:rPr>
        <w:t xml:space="preserve">he protocol </w:t>
      </w:r>
      <w:r w:rsidR="004D5478">
        <w:rPr>
          <w:sz w:val="24"/>
          <w:szCs w:val="24"/>
        </w:rPr>
        <w:t>should</w:t>
      </w:r>
      <w:r w:rsidRPr="00D92C53">
        <w:rPr>
          <w:sz w:val="24"/>
          <w:szCs w:val="24"/>
        </w:rPr>
        <w:t xml:space="preserve"> be repeated in the same manner as the first deletion and repeated multiple times to </w:t>
      </w:r>
      <w:r w:rsidRPr="00D92C53">
        <w:rPr>
          <w:sz w:val="24"/>
          <w:szCs w:val="24"/>
        </w:rPr>
        <w:lastRenderedPageBreak/>
        <w:t xml:space="preserve">target genes sequentially. In </w:t>
      </w:r>
      <w:r w:rsidR="004D5478">
        <w:rPr>
          <w:sz w:val="24"/>
          <w:szCs w:val="24"/>
        </w:rPr>
        <w:t>the</w:t>
      </w:r>
      <w:r w:rsidRPr="00D92C53">
        <w:rPr>
          <w:sz w:val="24"/>
          <w:szCs w:val="24"/>
        </w:rPr>
        <w:t xml:space="preserve"> second mechanism, the </w:t>
      </w:r>
      <w:proofErr w:type="spellStart"/>
      <w:r w:rsidR="008B2A69">
        <w:rPr>
          <w:sz w:val="24"/>
          <w:szCs w:val="24"/>
        </w:rPr>
        <w:t>markerless</w:t>
      </w:r>
      <w:proofErr w:type="spellEnd"/>
      <w:r w:rsidRPr="00D92C53">
        <w:rPr>
          <w:sz w:val="24"/>
          <w:szCs w:val="24"/>
        </w:rPr>
        <w:t xml:space="preserve"> deletion mutant isolated after FLAEM can be co</w:t>
      </w:r>
      <w:r w:rsidR="00D9454E" w:rsidRPr="00D92C53">
        <w:rPr>
          <w:sz w:val="24"/>
          <w:szCs w:val="24"/>
        </w:rPr>
        <w:t>-</w:t>
      </w:r>
      <w:r w:rsidRPr="00D92C53">
        <w:rPr>
          <w:sz w:val="24"/>
          <w:szCs w:val="24"/>
        </w:rPr>
        <w:t>infected with a deletion mutant that still contains a selection cassette. Through LGT</w:t>
      </w:r>
      <w:r w:rsidR="004D5478">
        <w:rPr>
          <w:sz w:val="24"/>
          <w:szCs w:val="24"/>
        </w:rPr>
        <w:t>,</w:t>
      </w:r>
      <w:r w:rsidRPr="00D92C53">
        <w:rPr>
          <w:sz w:val="24"/>
          <w:szCs w:val="24"/>
        </w:rPr>
        <w:t xml:space="preserve"> the second deletion is acquired and can be selected for. When using this approach, additional mutations are limited by the number of unique selection cassettes left in the genome. Commonly used antibiotics used as selective pressure during transformation are limited for </w:t>
      </w:r>
      <w:r w:rsidRPr="00D92C53">
        <w:rPr>
          <w:i/>
          <w:iCs/>
          <w:sz w:val="24"/>
          <w:szCs w:val="24"/>
        </w:rPr>
        <w:t>C. trachomatis,</w:t>
      </w:r>
      <w:r w:rsidRPr="00D92C53">
        <w:rPr>
          <w:sz w:val="24"/>
          <w:szCs w:val="24"/>
        </w:rPr>
        <w:t xml:space="preserve"> but </w:t>
      </w:r>
      <w:r w:rsidR="004D5478">
        <w:rPr>
          <w:sz w:val="24"/>
          <w:szCs w:val="24"/>
        </w:rPr>
        <w:t xml:space="preserve">they do </w:t>
      </w:r>
      <w:r w:rsidRPr="00D92C53">
        <w:rPr>
          <w:sz w:val="24"/>
          <w:szCs w:val="24"/>
        </w:rPr>
        <w:t>include</w:t>
      </w:r>
      <w:r w:rsidRPr="00D92C53">
        <w:rPr>
          <w:i/>
          <w:iCs/>
          <w:sz w:val="24"/>
          <w:szCs w:val="24"/>
        </w:rPr>
        <w:t xml:space="preserve"> </w:t>
      </w:r>
      <w:r w:rsidRPr="00D92C53">
        <w:rPr>
          <w:sz w:val="24"/>
          <w:szCs w:val="24"/>
        </w:rPr>
        <w:t>penicillin, chloramphenicol, and spectinomycin</w:t>
      </w:r>
      <w:r w:rsidR="004D5478">
        <w:rPr>
          <w:sz w:val="24"/>
          <w:szCs w:val="24"/>
        </w:rPr>
        <w:t>.</w:t>
      </w:r>
      <w:r w:rsidRPr="00D92C53">
        <w:rPr>
          <w:i/>
          <w:iCs/>
          <w:sz w:val="24"/>
          <w:szCs w:val="24"/>
        </w:rPr>
        <w:t xml:space="preserve"> </w:t>
      </w:r>
      <w:r w:rsidRPr="00D92C53">
        <w:rPr>
          <w:color w:val="C00000"/>
          <w:sz w:val="24"/>
          <w:szCs w:val="24"/>
        </w:rPr>
        <w:t xml:space="preserve"> </w:t>
      </w:r>
      <w:r w:rsidRPr="00D92C53">
        <w:rPr>
          <w:sz w:val="24"/>
          <w:szCs w:val="24"/>
        </w:rPr>
        <w:t xml:space="preserve"> Removing the selection cassette by </w:t>
      </w:r>
      <w:proofErr w:type="spellStart"/>
      <w:r w:rsidRPr="00D92C53">
        <w:rPr>
          <w:sz w:val="24"/>
          <w:szCs w:val="24"/>
        </w:rPr>
        <w:t>Cre-</w:t>
      </w:r>
      <w:r w:rsidRPr="000F6355">
        <w:rPr>
          <w:sz w:val="24"/>
          <w:szCs w:val="24"/>
        </w:rPr>
        <w:t>loxP</w:t>
      </w:r>
      <w:proofErr w:type="spellEnd"/>
      <w:r w:rsidRPr="00D92C53">
        <w:rPr>
          <w:i/>
          <w:iCs/>
          <w:sz w:val="24"/>
          <w:szCs w:val="24"/>
        </w:rPr>
        <w:t xml:space="preserve"> </w:t>
      </w:r>
      <w:r w:rsidRPr="00D92C53">
        <w:rPr>
          <w:sz w:val="24"/>
          <w:szCs w:val="24"/>
        </w:rPr>
        <w:t xml:space="preserve">genome editing reduces the need to use multiple antibiotics for selective pressure. Deleting multiple gene sequences at the same time is beneficial when studying proteins with related functions or biological processes that may have multiple key players. </w:t>
      </w:r>
    </w:p>
    <w:p w14:paraId="14F0D40B" w14:textId="044C56D3" w:rsidR="3C46FD22" w:rsidRPr="00D92C53" w:rsidRDefault="3C46FD22" w:rsidP="000F6355">
      <w:pPr>
        <w:rPr>
          <w:sz w:val="24"/>
          <w:szCs w:val="24"/>
        </w:rPr>
      </w:pPr>
    </w:p>
    <w:p w14:paraId="334C0CE6" w14:textId="6AD14AF7" w:rsidR="22018633" w:rsidRPr="00D92C53" w:rsidRDefault="00E63396" w:rsidP="000F6355">
      <w:pPr>
        <w:rPr>
          <w:b/>
          <w:bCs/>
          <w:sz w:val="24"/>
          <w:szCs w:val="24"/>
        </w:rPr>
      </w:pPr>
      <w:r w:rsidRPr="00D92C53">
        <w:rPr>
          <w:b/>
          <w:bCs/>
          <w:sz w:val="24"/>
          <w:szCs w:val="24"/>
        </w:rPr>
        <w:t>ACKNOWLEDGMENTS:</w:t>
      </w:r>
    </w:p>
    <w:p w14:paraId="394FE2C1" w14:textId="72998BB9" w:rsidR="22018633" w:rsidRDefault="22018633" w:rsidP="000F6355">
      <w:pPr>
        <w:rPr>
          <w:sz w:val="24"/>
          <w:szCs w:val="24"/>
        </w:rPr>
      </w:pPr>
      <w:r w:rsidRPr="00D92C53">
        <w:rPr>
          <w:sz w:val="24"/>
          <w:szCs w:val="24"/>
        </w:rPr>
        <w:t xml:space="preserve">This work was supported by Public Health Service grants from the National Institute of Health, NIAID (grants A1065530 and Al124649), to K.A. Fields. </w:t>
      </w:r>
    </w:p>
    <w:p w14:paraId="07921CEA" w14:textId="77777777" w:rsidR="00E15B01" w:rsidRPr="00D92C53" w:rsidRDefault="00E15B01" w:rsidP="000F6355">
      <w:pPr>
        <w:rPr>
          <w:b/>
          <w:bCs/>
          <w:sz w:val="24"/>
          <w:szCs w:val="24"/>
        </w:rPr>
      </w:pPr>
    </w:p>
    <w:p w14:paraId="16042C1C" w14:textId="5960E7D9" w:rsidR="22018633" w:rsidRPr="00D92C53" w:rsidRDefault="00E63396" w:rsidP="000F6355">
      <w:pPr>
        <w:rPr>
          <w:b/>
          <w:bCs/>
          <w:sz w:val="24"/>
          <w:szCs w:val="24"/>
        </w:rPr>
      </w:pPr>
      <w:bookmarkStart w:id="4" w:name="_GoBack"/>
      <w:r w:rsidRPr="00D92C53">
        <w:rPr>
          <w:b/>
          <w:bCs/>
          <w:sz w:val="24"/>
          <w:szCs w:val="24"/>
        </w:rPr>
        <w:t>DISCLOSURES:</w:t>
      </w:r>
    </w:p>
    <w:bookmarkEnd w:id="4"/>
    <w:p w14:paraId="493D5DD0" w14:textId="05D30B77" w:rsidR="5C1E7267" w:rsidRPr="00D92C53" w:rsidRDefault="22018633" w:rsidP="000F6355">
      <w:pPr>
        <w:rPr>
          <w:sz w:val="24"/>
          <w:szCs w:val="24"/>
        </w:rPr>
      </w:pPr>
      <w:r w:rsidRPr="00D92C53">
        <w:rPr>
          <w:sz w:val="24"/>
          <w:szCs w:val="24"/>
        </w:rPr>
        <w:t>The authors have no conflicts of interest to disclose.</w:t>
      </w:r>
    </w:p>
    <w:p w14:paraId="1F8010B8" w14:textId="3B531E3A" w:rsidR="00E15B01" w:rsidRDefault="00E15B01" w:rsidP="000F6355">
      <w:pPr>
        <w:rPr>
          <w:b/>
          <w:bCs/>
          <w:sz w:val="24"/>
          <w:szCs w:val="24"/>
        </w:rPr>
      </w:pPr>
    </w:p>
    <w:p w14:paraId="4BB419CF" w14:textId="4BE1C3B6" w:rsidR="3C46FD22" w:rsidRPr="00D92C53" w:rsidRDefault="00093072" w:rsidP="000F6355">
      <w:pPr>
        <w:rPr>
          <w:b/>
          <w:bCs/>
          <w:sz w:val="24"/>
          <w:szCs w:val="24"/>
        </w:rPr>
      </w:pPr>
      <w:r w:rsidRPr="00D92C53">
        <w:rPr>
          <w:b/>
          <w:bCs/>
          <w:sz w:val="24"/>
          <w:szCs w:val="24"/>
        </w:rPr>
        <w:t xml:space="preserve">REFERENCES: </w:t>
      </w:r>
    </w:p>
    <w:p w14:paraId="7473EA35" w14:textId="770974DD" w:rsidR="3C46FD22" w:rsidRPr="00D92C53" w:rsidRDefault="5CE6A2C6" w:rsidP="000F6355">
      <w:pPr>
        <w:pStyle w:val="ListParagraph"/>
        <w:numPr>
          <w:ilvl w:val="0"/>
          <w:numId w:val="1"/>
        </w:numPr>
        <w:tabs>
          <w:tab w:val="left" w:pos="450"/>
        </w:tabs>
        <w:ind w:left="0" w:firstLine="0"/>
        <w:rPr>
          <w:b/>
          <w:bCs/>
          <w:sz w:val="24"/>
          <w:szCs w:val="24"/>
        </w:rPr>
      </w:pPr>
      <w:r w:rsidRPr="00D92C53">
        <w:rPr>
          <w:sz w:val="24"/>
          <w:szCs w:val="24"/>
        </w:rPr>
        <w:t>Global Incidence and Prevalence of Selected Curable Sex</w:t>
      </w:r>
      <w:r w:rsidR="009F1F32">
        <w:rPr>
          <w:sz w:val="24"/>
          <w:szCs w:val="24"/>
        </w:rPr>
        <w:t>u</w:t>
      </w:r>
      <w:r w:rsidRPr="00D92C53">
        <w:rPr>
          <w:sz w:val="24"/>
          <w:szCs w:val="24"/>
        </w:rPr>
        <w:t xml:space="preserve">ally Transmitted Infections: 2008: World Health Organization, Department of Reproductive Health and Research, 2012 ISBN 978 92 4 1503839. </w:t>
      </w:r>
      <w:r w:rsidR="00CD043B" w:rsidRPr="00D92C53">
        <w:rPr>
          <w:i/>
          <w:sz w:val="24"/>
          <w:szCs w:val="24"/>
        </w:rPr>
        <w:t>Sexual and</w:t>
      </w:r>
      <w:r w:rsidR="00CD043B" w:rsidRPr="00D92C53">
        <w:rPr>
          <w:sz w:val="24"/>
          <w:szCs w:val="24"/>
        </w:rPr>
        <w:t xml:space="preserve"> </w:t>
      </w:r>
      <w:r w:rsidR="00CD043B" w:rsidRPr="00D92C53">
        <w:rPr>
          <w:i/>
          <w:iCs/>
          <w:sz w:val="24"/>
          <w:szCs w:val="24"/>
        </w:rPr>
        <w:t>Reproductive</w:t>
      </w:r>
      <w:r w:rsidRPr="00D92C53">
        <w:rPr>
          <w:i/>
          <w:iCs/>
          <w:sz w:val="24"/>
          <w:szCs w:val="24"/>
        </w:rPr>
        <w:t xml:space="preserve"> Health Matters</w:t>
      </w:r>
      <w:r w:rsidR="00093072">
        <w:rPr>
          <w:i/>
          <w:iCs/>
          <w:sz w:val="24"/>
          <w:szCs w:val="24"/>
        </w:rPr>
        <w:t>.</w:t>
      </w:r>
      <w:r w:rsidRPr="00D92C53">
        <w:rPr>
          <w:i/>
          <w:iCs/>
          <w:sz w:val="24"/>
          <w:szCs w:val="24"/>
        </w:rPr>
        <w:t xml:space="preserve"> </w:t>
      </w:r>
      <w:r w:rsidRPr="00D92C53">
        <w:rPr>
          <w:b/>
          <w:bCs/>
          <w:sz w:val="24"/>
          <w:szCs w:val="24"/>
        </w:rPr>
        <w:t>20</w:t>
      </w:r>
      <w:r w:rsidRPr="00D92C53">
        <w:rPr>
          <w:sz w:val="24"/>
          <w:szCs w:val="24"/>
        </w:rPr>
        <w:t>, 207-208 (2012).</w:t>
      </w:r>
    </w:p>
    <w:p w14:paraId="22891DB2" w14:textId="401B30F9" w:rsidR="5CE6A2C6" w:rsidRPr="00D92C53" w:rsidRDefault="5CE6A2C6" w:rsidP="000F6355">
      <w:pPr>
        <w:pStyle w:val="ListParagraph"/>
        <w:numPr>
          <w:ilvl w:val="0"/>
          <w:numId w:val="1"/>
        </w:numPr>
        <w:tabs>
          <w:tab w:val="left" w:pos="450"/>
        </w:tabs>
        <w:ind w:left="0" w:firstLine="0"/>
        <w:rPr>
          <w:b/>
          <w:bCs/>
          <w:sz w:val="24"/>
          <w:szCs w:val="24"/>
        </w:rPr>
      </w:pPr>
      <w:r w:rsidRPr="00D92C53">
        <w:rPr>
          <w:sz w:val="24"/>
          <w:szCs w:val="24"/>
        </w:rPr>
        <w:t xml:space="preserve">Stephen, R. S. The Cellular Paradigm of Chlamydial Pathogenesis. </w:t>
      </w:r>
      <w:r w:rsidRPr="00D92C53">
        <w:rPr>
          <w:i/>
          <w:iCs/>
          <w:sz w:val="24"/>
          <w:szCs w:val="24"/>
        </w:rPr>
        <w:t>Trends</w:t>
      </w:r>
      <w:r w:rsidR="00CD043B" w:rsidRPr="00D92C53">
        <w:rPr>
          <w:i/>
          <w:iCs/>
          <w:sz w:val="24"/>
          <w:szCs w:val="24"/>
        </w:rPr>
        <w:t xml:space="preserve"> in </w:t>
      </w:r>
      <w:r w:rsidRPr="00D92C53">
        <w:rPr>
          <w:i/>
          <w:iCs/>
          <w:sz w:val="24"/>
          <w:szCs w:val="24"/>
        </w:rPr>
        <w:t>Microbiol</w:t>
      </w:r>
      <w:r w:rsidR="00CD043B" w:rsidRPr="00D92C53">
        <w:rPr>
          <w:i/>
          <w:iCs/>
          <w:sz w:val="24"/>
          <w:szCs w:val="24"/>
        </w:rPr>
        <w:t>ogy</w:t>
      </w:r>
      <w:r w:rsidRPr="00D92C53">
        <w:rPr>
          <w:i/>
          <w:iCs/>
          <w:sz w:val="24"/>
          <w:szCs w:val="24"/>
        </w:rPr>
        <w:t xml:space="preserve">. </w:t>
      </w:r>
      <w:r w:rsidRPr="00D92C53">
        <w:rPr>
          <w:b/>
          <w:bCs/>
          <w:sz w:val="24"/>
          <w:szCs w:val="24"/>
        </w:rPr>
        <w:t xml:space="preserve">11, </w:t>
      </w:r>
      <w:r w:rsidRPr="00D92C53">
        <w:rPr>
          <w:sz w:val="24"/>
          <w:szCs w:val="24"/>
        </w:rPr>
        <w:t xml:space="preserve">44-51 (2003). </w:t>
      </w:r>
    </w:p>
    <w:p w14:paraId="3CA50862" w14:textId="1327C272" w:rsidR="5CE6A2C6" w:rsidRPr="00D92C53" w:rsidRDefault="5CE6A2C6" w:rsidP="000F6355">
      <w:pPr>
        <w:pStyle w:val="ListParagraph"/>
        <w:numPr>
          <w:ilvl w:val="0"/>
          <w:numId w:val="1"/>
        </w:numPr>
        <w:tabs>
          <w:tab w:val="left" w:pos="450"/>
        </w:tabs>
        <w:ind w:left="0" w:firstLine="0"/>
        <w:rPr>
          <w:b/>
          <w:bCs/>
          <w:sz w:val="24"/>
          <w:szCs w:val="24"/>
        </w:rPr>
      </w:pPr>
      <w:r w:rsidRPr="00D92C53">
        <w:rPr>
          <w:sz w:val="24"/>
          <w:szCs w:val="24"/>
        </w:rPr>
        <w:t>Mueller, K. E., Plano, G. V.</w:t>
      </w:r>
      <w:r w:rsidR="00093072">
        <w:rPr>
          <w:sz w:val="24"/>
          <w:szCs w:val="24"/>
        </w:rPr>
        <w:t>,</w:t>
      </w:r>
      <w:r w:rsidRPr="00D92C53">
        <w:rPr>
          <w:sz w:val="24"/>
          <w:szCs w:val="24"/>
        </w:rPr>
        <w:t xml:space="preserve"> Fields, K. A. New Frontiers in Type III Secretion Biology: </w:t>
      </w:r>
      <w:proofErr w:type="gramStart"/>
      <w:r w:rsidRPr="00D92C53">
        <w:rPr>
          <w:sz w:val="24"/>
          <w:szCs w:val="24"/>
        </w:rPr>
        <w:t>the</w:t>
      </w:r>
      <w:proofErr w:type="gramEnd"/>
      <w:r w:rsidRPr="00D92C53">
        <w:rPr>
          <w:sz w:val="24"/>
          <w:szCs w:val="24"/>
        </w:rPr>
        <w:t xml:space="preserve"> </w:t>
      </w:r>
      <w:r w:rsidRPr="00D92C53">
        <w:rPr>
          <w:i/>
          <w:iCs/>
          <w:sz w:val="24"/>
          <w:szCs w:val="24"/>
        </w:rPr>
        <w:t xml:space="preserve">Chlamydia </w:t>
      </w:r>
      <w:r w:rsidRPr="00D92C53">
        <w:rPr>
          <w:sz w:val="24"/>
          <w:szCs w:val="24"/>
        </w:rPr>
        <w:t xml:space="preserve">Perspective. </w:t>
      </w:r>
      <w:r w:rsidR="00CD043B" w:rsidRPr="00D92C53">
        <w:rPr>
          <w:i/>
          <w:iCs/>
          <w:sz w:val="24"/>
          <w:szCs w:val="24"/>
        </w:rPr>
        <w:t>Infection and</w:t>
      </w:r>
      <w:r w:rsidRPr="00D92C53">
        <w:rPr>
          <w:i/>
          <w:iCs/>
          <w:sz w:val="24"/>
          <w:szCs w:val="24"/>
        </w:rPr>
        <w:t xml:space="preserve"> Immun</w:t>
      </w:r>
      <w:r w:rsidR="00CD043B" w:rsidRPr="00D92C53">
        <w:rPr>
          <w:i/>
          <w:iCs/>
          <w:sz w:val="24"/>
          <w:szCs w:val="24"/>
        </w:rPr>
        <w:t>ity</w:t>
      </w:r>
      <w:r w:rsidRPr="00D92C53">
        <w:rPr>
          <w:i/>
          <w:iCs/>
          <w:sz w:val="24"/>
          <w:szCs w:val="24"/>
        </w:rPr>
        <w:t xml:space="preserve">. </w:t>
      </w:r>
      <w:r w:rsidRPr="00D92C53">
        <w:rPr>
          <w:b/>
          <w:bCs/>
          <w:sz w:val="24"/>
          <w:szCs w:val="24"/>
        </w:rPr>
        <w:t xml:space="preserve">82, </w:t>
      </w:r>
      <w:r w:rsidRPr="00D92C53">
        <w:rPr>
          <w:sz w:val="24"/>
          <w:szCs w:val="24"/>
        </w:rPr>
        <w:t xml:space="preserve">2-9 (2014). </w:t>
      </w:r>
    </w:p>
    <w:p w14:paraId="509867CD" w14:textId="41A7E2BE" w:rsidR="5CE6A2C6" w:rsidRPr="00D92C53" w:rsidRDefault="5CE6A2C6" w:rsidP="000F6355">
      <w:pPr>
        <w:pStyle w:val="ListParagraph"/>
        <w:numPr>
          <w:ilvl w:val="0"/>
          <w:numId w:val="1"/>
        </w:numPr>
        <w:tabs>
          <w:tab w:val="left" w:pos="450"/>
        </w:tabs>
        <w:ind w:left="0" w:firstLine="0"/>
        <w:rPr>
          <w:sz w:val="24"/>
          <w:szCs w:val="24"/>
        </w:rPr>
      </w:pPr>
      <w:r w:rsidRPr="00D92C53">
        <w:rPr>
          <w:rFonts w:eastAsiaTheme="minorEastAsia"/>
          <w:sz w:val="24"/>
          <w:szCs w:val="24"/>
        </w:rPr>
        <w:t>Seth-Smith</w:t>
      </w:r>
      <w:r w:rsidR="00093072">
        <w:rPr>
          <w:rFonts w:eastAsiaTheme="minorEastAsia"/>
          <w:sz w:val="24"/>
          <w:szCs w:val="24"/>
        </w:rPr>
        <w:t>,</w:t>
      </w:r>
      <w:r w:rsidRPr="00D92C53">
        <w:rPr>
          <w:rFonts w:eastAsiaTheme="minorEastAsia"/>
          <w:sz w:val="24"/>
          <w:szCs w:val="24"/>
        </w:rPr>
        <w:t xml:space="preserve"> H</w:t>
      </w:r>
      <w:r w:rsidR="00093072">
        <w:rPr>
          <w:rFonts w:eastAsiaTheme="minorEastAsia"/>
          <w:sz w:val="24"/>
          <w:szCs w:val="24"/>
        </w:rPr>
        <w:t xml:space="preserve">. </w:t>
      </w:r>
      <w:r w:rsidRPr="00D92C53">
        <w:rPr>
          <w:rFonts w:eastAsiaTheme="minorEastAsia"/>
          <w:sz w:val="24"/>
          <w:szCs w:val="24"/>
        </w:rPr>
        <w:t>M</w:t>
      </w:r>
      <w:r w:rsidR="00093072">
        <w:rPr>
          <w:rFonts w:eastAsiaTheme="minorEastAsia"/>
          <w:sz w:val="24"/>
          <w:szCs w:val="24"/>
        </w:rPr>
        <w:t xml:space="preserve">. </w:t>
      </w:r>
      <w:r w:rsidRPr="00D92C53">
        <w:rPr>
          <w:rFonts w:eastAsiaTheme="minorEastAsia"/>
          <w:sz w:val="24"/>
          <w:szCs w:val="24"/>
        </w:rPr>
        <w:t>B</w:t>
      </w:r>
      <w:r w:rsidR="00093072">
        <w:rPr>
          <w:rFonts w:eastAsiaTheme="minorEastAsia"/>
          <w:sz w:val="24"/>
          <w:szCs w:val="24"/>
        </w:rPr>
        <w:t xml:space="preserve">. </w:t>
      </w:r>
      <w:r w:rsidRPr="00D92C53">
        <w:rPr>
          <w:rFonts w:eastAsiaTheme="minorEastAsia"/>
          <w:sz w:val="24"/>
          <w:szCs w:val="24"/>
        </w:rPr>
        <w:t xml:space="preserve">et al. Co-evolution of genomes and plasmids within </w:t>
      </w:r>
      <w:r w:rsidRPr="00D92C53">
        <w:rPr>
          <w:rFonts w:eastAsiaTheme="minorEastAsia"/>
          <w:i/>
          <w:iCs/>
          <w:sz w:val="24"/>
          <w:szCs w:val="24"/>
        </w:rPr>
        <w:t>Chlamydia trachomatis</w:t>
      </w:r>
      <w:r w:rsidRPr="00D92C53">
        <w:rPr>
          <w:rFonts w:eastAsiaTheme="minorEastAsia"/>
          <w:sz w:val="24"/>
          <w:szCs w:val="24"/>
        </w:rPr>
        <w:t xml:space="preserve"> and the emergence in Sweden of a new variant strain. </w:t>
      </w:r>
      <w:r w:rsidRPr="00D92C53">
        <w:rPr>
          <w:rFonts w:eastAsiaTheme="minorEastAsia"/>
          <w:i/>
          <w:sz w:val="24"/>
          <w:szCs w:val="24"/>
        </w:rPr>
        <w:t>BMC Genomics</w:t>
      </w:r>
      <w:r w:rsidR="004D5478">
        <w:rPr>
          <w:rFonts w:eastAsiaTheme="minorEastAsia"/>
          <w:i/>
          <w:sz w:val="24"/>
          <w:szCs w:val="24"/>
        </w:rPr>
        <w:t>.</w:t>
      </w:r>
      <w:r w:rsidRPr="00D92C53">
        <w:rPr>
          <w:rFonts w:eastAsiaTheme="minorEastAsia"/>
          <w:sz w:val="24"/>
          <w:szCs w:val="24"/>
        </w:rPr>
        <w:t xml:space="preserve"> </w:t>
      </w:r>
      <w:r w:rsidRPr="00093072">
        <w:rPr>
          <w:rFonts w:eastAsiaTheme="minorEastAsia"/>
          <w:b/>
          <w:bCs/>
          <w:sz w:val="24"/>
          <w:szCs w:val="24"/>
        </w:rPr>
        <w:t>10</w:t>
      </w:r>
      <w:r w:rsidR="00093072">
        <w:rPr>
          <w:rFonts w:eastAsiaTheme="minorEastAsia"/>
          <w:b/>
          <w:bCs/>
          <w:sz w:val="24"/>
          <w:szCs w:val="24"/>
        </w:rPr>
        <w:t>,</w:t>
      </w:r>
      <w:r w:rsidRPr="00D92C53">
        <w:rPr>
          <w:rFonts w:eastAsiaTheme="minorEastAsia"/>
          <w:sz w:val="24"/>
          <w:szCs w:val="24"/>
        </w:rPr>
        <w:t xml:space="preserve"> 23</w:t>
      </w:r>
      <w:r w:rsidRPr="00D92C53">
        <w:rPr>
          <w:rFonts w:eastAsia="Helvetica" w:cs="Helvetica"/>
          <w:sz w:val="24"/>
          <w:szCs w:val="24"/>
        </w:rPr>
        <w:t>9</w:t>
      </w:r>
      <w:r w:rsidRPr="00D92C53">
        <w:rPr>
          <w:rFonts w:eastAsiaTheme="minorEastAsia"/>
          <w:sz w:val="24"/>
          <w:szCs w:val="24"/>
        </w:rPr>
        <w:t xml:space="preserve"> (2009)</w:t>
      </w:r>
      <w:r w:rsidRPr="00D92C53">
        <w:rPr>
          <w:rFonts w:eastAsia="Helvetica" w:cs="Helvetica"/>
          <w:sz w:val="24"/>
          <w:szCs w:val="24"/>
        </w:rPr>
        <w:t>.</w:t>
      </w:r>
    </w:p>
    <w:p w14:paraId="1B959617" w14:textId="1ED7D88D" w:rsidR="5CE6A2C6" w:rsidRPr="00D92C53" w:rsidRDefault="5CE6A2C6" w:rsidP="000F6355">
      <w:pPr>
        <w:pStyle w:val="ListParagraph"/>
        <w:numPr>
          <w:ilvl w:val="0"/>
          <w:numId w:val="1"/>
        </w:numPr>
        <w:tabs>
          <w:tab w:val="left" w:pos="450"/>
        </w:tabs>
        <w:ind w:left="0" w:firstLine="0"/>
        <w:rPr>
          <w:sz w:val="24"/>
          <w:szCs w:val="24"/>
        </w:rPr>
      </w:pPr>
      <w:proofErr w:type="spellStart"/>
      <w:r w:rsidRPr="00D92C53">
        <w:rPr>
          <w:sz w:val="24"/>
          <w:szCs w:val="24"/>
        </w:rPr>
        <w:t>Brothwell</w:t>
      </w:r>
      <w:proofErr w:type="spellEnd"/>
      <w:r w:rsidR="00093072">
        <w:rPr>
          <w:sz w:val="24"/>
          <w:szCs w:val="24"/>
        </w:rPr>
        <w:t>,</w:t>
      </w:r>
      <w:r w:rsidRPr="00D92C53">
        <w:rPr>
          <w:sz w:val="24"/>
          <w:szCs w:val="24"/>
        </w:rPr>
        <w:t xml:space="preserve"> J</w:t>
      </w:r>
      <w:r w:rsidR="00093072">
        <w:rPr>
          <w:sz w:val="24"/>
          <w:szCs w:val="24"/>
        </w:rPr>
        <w:t xml:space="preserve">. </w:t>
      </w:r>
      <w:r w:rsidRPr="00D92C53">
        <w:rPr>
          <w:sz w:val="24"/>
          <w:szCs w:val="24"/>
        </w:rPr>
        <w:t>A</w:t>
      </w:r>
      <w:r w:rsidR="00093072">
        <w:rPr>
          <w:sz w:val="24"/>
          <w:szCs w:val="24"/>
        </w:rPr>
        <w:t>.</w:t>
      </w:r>
      <w:r w:rsidRPr="00D92C53">
        <w:rPr>
          <w:sz w:val="24"/>
          <w:szCs w:val="24"/>
        </w:rPr>
        <w:t xml:space="preserve">, </w:t>
      </w:r>
      <w:proofErr w:type="spellStart"/>
      <w:r w:rsidRPr="00D92C53">
        <w:rPr>
          <w:sz w:val="24"/>
          <w:szCs w:val="24"/>
        </w:rPr>
        <w:t>Muramatsu</w:t>
      </w:r>
      <w:proofErr w:type="spellEnd"/>
      <w:r w:rsidR="00093072">
        <w:rPr>
          <w:sz w:val="24"/>
          <w:szCs w:val="24"/>
        </w:rPr>
        <w:t>,</w:t>
      </w:r>
      <w:r w:rsidRPr="00D92C53">
        <w:rPr>
          <w:sz w:val="24"/>
          <w:szCs w:val="24"/>
        </w:rPr>
        <w:t xml:space="preserve"> M</w:t>
      </w:r>
      <w:r w:rsidR="00093072">
        <w:rPr>
          <w:sz w:val="24"/>
          <w:szCs w:val="24"/>
        </w:rPr>
        <w:t xml:space="preserve">. </w:t>
      </w:r>
      <w:r w:rsidRPr="00D92C53">
        <w:rPr>
          <w:sz w:val="24"/>
          <w:szCs w:val="24"/>
        </w:rPr>
        <w:t>K</w:t>
      </w:r>
      <w:r w:rsidR="00093072">
        <w:rPr>
          <w:sz w:val="24"/>
          <w:szCs w:val="24"/>
        </w:rPr>
        <w:t>.</w:t>
      </w:r>
      <w:r w:rsidRPr="00D92C53">
        <w:rPr>
          <w:sz w:val="24"/>
          <w:szCs w:val="24"/>
        </w:rPr>
        <w:t>, Zhong</w:t>
      </w:r>
      <w:r w:rsidR="00093072">
        <w:rPr>
          <w:sz w:val="24"/>
          <w:szCs w:val="24"/>
        </w:rPr>
        <w:t>,</w:t>
      </w:r>
      <w:r w:rsidRPr="00D92C53">
        <w:rPr>
          <w:sz w:val="24"/>
          <w:szCs w:val="24"/>
        </w:rPr>
        <w:t xml:space="preserve"> G</w:t>
      </w:r>
      <w:r w:rsidR="00093072">
        <w:rPr>
          <w:sz w:val="24"/>
          <w:szCs w:val="24"/>
        </w:rPr>
        <w:t>.</w:t>
      </w:r>
      <w:r w:rsidRPr="00D92C53">
        <w:rPr>
          <w:sz w:val="24"/>
          <w:szCs w:val="24"/>
        </w:rPr>
        <w:t>, Nelson</w:t>
      </w:r>
      <w:r w:rsidR="00093072">
        <w:rPr>
          <w:sz w:val="24"/>
          <w:szCs w:val="24"/>
        </w:rPr>
        <w:t>,</w:t>
      </w:r>
      <w:r w:rsidRPr="00D92C53">
        <w:rPr>
          <w:sz w:val="24"/>
          <w:szCs w:val="24"/>
        </w:rPr>
        <w:t xml:space="preserve"> D</w:t>
      </w:r>
      <w:r w:rsidR="00093072">
        <w:rPr>
          <w:sz w:val="24"/>
          <w:szCs w:val="24"/>
        </w:rPr>
        <w:t xml:space="preserve">. </w:t>
      </w:r>
      <w:r w:rsidRPr="00D92C53">
        <w:rPr>
          <w:sz w:val="24"/>
          <w:szCs w:val="24"/>
        </w:rPr>
        <w:t xml:space="preserve">E. Advances and obstacles in genetic dissection of chlamydial virulence. </w:t>
      </w:r>
      <w:r w:rsidRPr="00D92C53">
        <w:rPr>
          <w:i/>
          <w:sz w:val="24"/>
          <w:szCs w:val="24"/>
        </w:rPr>
        <w:t>Curr</w:t>
      </w:r>
      <w:r w:rsidR="00CD043B" w:rsidRPr="00D92C53">
        <w:rPr>
          <w:i/>
          <w:sz w:val="24"/>
          <w:szCs w:val="24"/>
        </w:rPr>
        <w:t>ent</w:t>
      </w:r>
      <w:r w:rsidRPr="00D92C53">
        <w:rPr>
          <w:i/>
          <w:sz w:val="24"/>
          <w:szCs w:val="24"/>
        </w:rPr>
        <w:t xml:space="preserve"> Top</w:t>
      </w:r>
      <w:r w:rsidR="00CD043B" w:rsidRPr="00D92C53">
        <w:rPr>
          <w:i/>
          <w:sz w:val="24"/>
          <w:szCs w:val="24"/>
        </w:rPr>
        <w:t>ics in</w:t>
      </w:r>
      <w:r w:rsidRPr="00D92C53">
        <w:rPr>
          <w:i/>
          <w:sz w:val="24"/>
          <w:szCs w:val="24"/>
        </w:rPr>
        <w:t xml:space="preserve"> Microbiol</w:t>
      </w:r>
      <w:r w:rsidR="00CD043B" w:rsidRPr="00D92C53">
        <w:rPr>
          <w:i/>
          <w:sz w:val="24"/>
          <w:szCs w:val="24"/>
        </w:rPr>
        <w:t>ogy and</w:t>
      </w:r>
      <w:r w:rsidRPr="00D92C53">
        <w:rPr>
          <w:i/>
          <w:sz w:val="24"/>
          <w:szCs w:val="24"/>
        </w:rPr>
        <w:t xml:space="preserve"> Immunol</w:t>
      </w:r>
      <w:r w:rsidR="00CD043B" w:rsidRPr="00D92C53">
        <w:rPr>
          <w:i/>
          <w:sz w:val="24"/>
          <w:szCs w:val="24"/>
        </w:rPr>
        <w:t>ogy</w:t>
      </w:r>
      <w:r w:rsidR="00093072">
        <w:rPr>
          <w:i/>
          <w:sz w:val="24"/>
          <w:szCs w:val="24"/>
        </w:rPr>
        <w:t>.</w:t>
      </w:r>
      <w:r w:rsidRPr="00D92C53">
        <w:rPr>
          <w:sz w:val="24"/>
          <w:szCs w:val="24"/>
        </w:rPr>
        <w:t xml:space="preserve"> </w:t>
      </w:r>
      <w:r w:rsidRPr="00D92C53">
        <w:rPr>
          <w:b/>
          <w:bCs/>
          <w:sz w:val="24"/>
          <w:szCs w:val="24"/>
        </w:rPr>
        <w:t>412</w:t>
      </w:r>
      <w:r w:rsidR="00093072">
        <w:rPr>
          <w:sz w:val="24"/>
          <w:szCs w:val="24"/>
        </w:rPr>
        <w:t xml:space="preserve">, </w:t>
      </w:r>
      <w:r w:rsidRPr="00D92C53">
        <w:rPr>
          <w:sz w:val="24"/>
          <w:szCs w:val="24"/>
        </w:rPr>
        <w:t xml:space="preserve">133-158 (2018). </w:t>
      </w:r>
    </w:p>
    <w:p w14:paraId="771D8122" w14:textId="13006E4D" w:rsidR="5CE6A2C6" w:rsidRPr="00D92C53" w:rsidRDefault="5CE6A2C6" w:rsidP="000F6355">
      <w:pPr>
        <w:pStyle w:val="ListParagraph"/>
        <w:numPr>
          <w:ilvl w:val="0"/>
          <w:numId w:val="1"/>
        </w:numPr>
        <w:tabs>
          <w:tab w:val="left" w:pos="450"/>
        </w:tabs>
        <w:ind w:left="0" w:firstLine="0"/>
        <w:rPr>
          <w:sz w:val="24"/>
          <w:szCs w:val="24"/>
        </w:rPr>
      </w:pPr>
      <w:r w:rsidRPr="00D92C53">
        <w:rPr>
          <w:sz w:val="24"/>
          <w:szCs w:val="24"/>
        </w:rPr>
        <w:t>McClure</w:t>
      </w:r>
      <w:r w:rsidR="00093072">
        <w:rPr>
          <w:sz w:val="24"/>
          <w:szCs w:val="24"/>
        </w:rPr>
        <w:t>,</w:t>
      </w:r>
      <w:r w:rsidRPr="00D92C53">
        <w:rPr>
          <w:sz w:val="24"/>
          <w:szCs w:val="24"/>
        </w:rPr>
        <w:t xml:space="preserve"> E</w:t>
      </w:r>
      <w:r w:rsidR="00093072">
        <w:rPr>
          <w:sz w:val="24"/>
          <w:szCs w:val="24"/>
        </w:rPr>
        <w:t xml:space="preserve">. </w:t>
      </w:r>
      <w:r w:rsidRPr="00D92C53">
        <w:rPr>
          <w:sz w:val="24"/>
          <w:szCs w:val="24"/>
        </w:rPr>
        <w:t>E</w:t>
      </w:r>
      <w:r w:rsidR="00093072">
        <w:rPr>
          <w:sz w:val="24"/>
          <w:szCs w:val="24"/>
        </w:rPr>
        <w:t xml:space="preserve">. et al. </w:t>
      </w:r>
      <w:r w:rsidRPr="00D92C53">
        <w:rPr>
          <w:sz w:val="24"/>
          <w:szCs w:val="24"/>
        </w:rPr>
        <w:t xml:space="preserve">Engineering of obligate Intracellular bacteria: progress, challenges and paradigms. </w:t>
      </w:r>
      <w:r w:rsidRPr="00D92C53">
        <w:rPr>
          <w:i/>
          <w:sz w:val="24"/>
          <w:szCs w:val="24"/>
        </w:rPr>
        <w:t>Nat</w:t>
      </w:r>
      <w:r w:rsidR="00CD043B" w:rsidRPr="00D92C53">
        <w:rPr>
          <w:i/>
          <w:sz w:val="24"/>
          <w:szCs w:val="24"/>
        </w:rPr>
        <w:t>ure</w:t>
      </w:r>
      <w:r w:rsidRPr="00D92C53">
        <w:rPr>
          <w:i/>
          <w:sz w:val="24"/>
          <w:szCs w:val="24"/>
        </w:rPr>
        <w:t xml:space="preserve"> Rev</w:t>
      </w:r>
      <w:r w:rsidR="00CD043B" w:rsidRPr="00D92C53">
        <w:rPr>
          <w:i/>
          <w:sz w:val="24"/>
          <w:szCs w:val="24"/>
        </w:rPr>
        <w:t>iews Microbiology</w:t>
      </w:r>
      <w:r w:rsidR="00093072">
        <w:rPr>
          <w:i/>
          <w:sz w:val="24"/>
          <w:szCs w:val="24"/>
        </w:rPr>
        <w:t>.</w:t>
      </w:r>
      <w:r w:rsidR="00CD043B" w:rsidRPr="00D92C53">
        <w:rPr>
          <w:sz w:val="24"/>
          <w:szCs w:val="24"/>
        </w:rPr>
        <w:t xml:space="preserve"> </w:t>
      </w:r>
      <w:r w:rsidRPr="00D92C53">
        <w:rPr>
          <w:b/>
          <w:bCs/>
          <w:sz w:val="24"/>
          <w:szCs w:val="24"/>
        </w:rPr>
        <w:t>15</w:t>
      </w:r>
      <w:r w:rsidR="00093072">
        <w:rPr>
          <w:sz w:val="24"/>
          <w:szCs w:val="24"/>
        </w:rPr>
        <w:t xml:space="preserve">, </w:t>
      </w:r>
      <w:r w:rsidRPr="00D92C53">
        <w:rPr>
          <w:sz w:val="24"/>
          <w:szCs w:val="24"/>
        </w:rPr>
        <w:t>544-558 (2017).</w:t>
      </w:r>
    </w:p>
    <w:p w14:paraId="45DA48E8" w14:textId="1ED5E38A" w:rsidR="5CE6A2C6" w:rsidRPr="00D92C53" w:rsidRDefault="5CE6A2C6" w:rsidP="000F6355">
      <w:pPr>
        <w:pStyle w:val="ListParagraph"/>
        <w:numPr>
          <w:ilvl w:val="0"/>
          <w:numId w:val="1"/>
        </w:numPr>
        <w:tabs>
          <w:tab w:val="left" w:pos="450"/>
        </w:tabs>
        <w:ind w:left="0" w:firstLine="0"/>
        <w:rPr>
          <w:b/>
          <w:bCs/>
          <w:sz w:val="24"/>
          <w:szCs w:val="24"/>
        </w:rPr>
      </w:pPr>
      <w:proofErr w:type="spellStart"/>
      <w:r w:rsidRPr="00D92C53">
        <w:rPr>
          <w:sz w:val="24"/>
          <w:szCs w:val="24"/>
        </w:rPr>
        <w:t>Rahnama</w:t>
      </w:r>
      <w:proofErr w:type="spellEnd"/>
      <w:r w:rsidR="00093072">
        <w:rPr>
          <w:sz w:val="24"/>
          <w:szCs w:val="24"/>
        </w:rPr>
        <w:t>,</w:t>
      </w:r>
      <w:r w:rsidRPr="00D92C53">
        <w:rPr>
          <w:sz w:val="24"/>
          <w:szCs w:val="24"/>
        </w:rPr>
        <w:t xml:space="preserve"> M</w:t>
      </w:r>
      <w:r w:rsidR="00093072">
        <w:rPr>
          <w:sz w:val="24"/>
          <w:szCs w:val="24"/>
        </w:rPr>
        <w:t>.</w:t>
      </w:r>
      <w:r w:rsidRPr="00D92C53">
        <w:rPr>
          <w:sz w:val="24"/>
          <w:szCs w:val="24"/>
        </w:rPr>
        <w:t>, Fields</w:t>
      </w:r>
      <w:r w:rsidR="00093072">
        <w:rPr>
          <w:sz w:val="24"/>
          <w:szCs w:val="24"/>
        </w:rPr>
        <w:t>,</w:t>
      </w:r>
      <w:r w:rsidRPr="00D92C53">
        <w:rPr>
          <w:sz w:val="24"/>
          <w:szCs w:val="24"/>
        </w:rPr>
        <w:t xml:space="preserve"> K</w:t>
      </w:r>
      <w:r w:rsidR="00093072">
        <w:rPr>
          <w:sz w:val="24"/>
          <w:szCs w:val="24"/>
        </w:rPr>
        <w:t xml:space="preserve">. </w:t>
      </w:r>
      <w:r w:rsidRPr="00D92C53">
        <w:rPr>
          <w:sz w:val="24"/>
          <w:szCs w:val="24"/>
        </w:rPr>
        <w:t xml:space="preserve">A. Transformation of </w:t>
      </w:r>
      <w:r w:rsidRPr="00D92C53">
        <w:rPr>
          <w:i/>
          <w:iCs/>
          <w:sz w:val="24"/>
          <w:szCs w:val="24"/>
        </w:rPr>
        <w:t xml:space="preserve">Chlamydia: </w:t>
      </w:r>
      <w:r w:rsidRPr="00D92C53">
        <w:rPr>
          <w:sz w:val="24"/>
          <w:szCs w:val="24"/>
        </w:rPr>
        <w:t xml:space="preserve">current approaches and impact on our understanding of chlamydial infection biology. </w:t>
      </w:r>
      <w:r w:rsidRPr="00D92C53">
        <w:rPr>
          <w:i/>
          <w:sz w:val="24"/>
          <w:szCs w:val="24"/>
        </w:rPr>
        <w:t xml:space="preserve">Microbes </w:t>
      </w:r>
      <w:r w:rsidR="00CD043B" w:rsidRPr="00D92C53">
        <w:rPr>
          <w:i/>
          <w:sz w:val="24"/>
          <w:szCs w:val="24"/>
        </w:rPr>
        <w:t xml:space="preserve">and </w:t>
      </w:r>
      <w:r w:rsidRPr="00D92C53">
        <w:rPr>
          <w:i/>
          <w:sz w:val="24"/>
          <w:szCs w:val="24"/>
        </w:rPr>
        <w:t>Infect</w:t>
      </w:r>
      <w:r w:rsidR="00CD043B" w:rsidRPr="00D92C53">
        <w:rPr>
          <w:i/>
          <w:sz w:val="24"/>
          <w:szCs w:val="24"/>
        </w:rPr>
        <w:t>ion</w:t>
      </w:r>
      <w:r w:rsidRPr="00D92C53">
        <w:rPr>
          <w:i/>
          <w:sz w:val="24"/>
          <w:szCs w:val="24"/>
        </w:rPr>
        <w:t>.</w:t>
      </w:r>
      <w:r w:rsidRPr="00D92C53">
        <w:rPr>
          <w:sz w:val="24"/>
          <w:szCs w:val="24"/>
        </w:rPr>
        <w:t xml:space="preserve"> </w:t>
      </w:r>
      <w:r w:rsidRPr="00D92C53">
        <w:rPr>
          <w:b/>
          <w:bCs/>
          <w:sz w:val="24"/>
          <w:szCs w:val="24"/>
        </w:rPr>
        <w:t xml:space="preserve">20 </w:t>
      </w:r>
      <w:r w:rsidRPr="007E66F3">
        <w:rPr>
          <w:sz w:val="24"/>
          <w:szCs w:val="24"/>
        </w:rPr>
        <w:t>(7-8)</w:t>
      </w:r>
      <w:r w:rsidR="00093072" w:rsidRPr="007E66F3">
        <w:rPr>
          <w:sz w:val="24"/>
          <w:szCs w:val="24"/>
        </w:rPr>
        <w:t>,</w:t>
      </w:r>
      <w:r w:rsidR="00093072">
        <w:rPr>
          <w:sz w:val="24"/>
          <w:szCs w:val="24"/>
        </w:rPr>
        <w:t xml:space="preserve"> </w:t>
      </w:r>
      <w:r w:rsidRPr="00D92C53">
        <w:rPr>
          <w:sz w:val="24"/>
          <w:szCs w:val="24"/>
        </w:rPr>
        <w:t xml:space="preserve">445-450 (2018).  </w:t>
      </w:r>
    </w:p>
    <w:p w14:paraId="25C4D2D1" w14:textId="2EAC017B" w:rsidR="5CE6A2C6" w:rsidRPr="00D92C53" w:rsidRDefault="5CE6A2C6" w:rsidP="000F6355">
      <w:pPr>
        <w:pStyle w:val="ListParagraph"/>
        <w:numPr>
          <w:ilvl w:val="0"/>
          <w:numId w:val="1"/>
        </w:numPr>
        <w:tabs>
          <w:tab w:val="left" w:pos="450"/>
        </w:tabs>
        <w:ind w:left="0" w:firstLine="0"/>
        <w:rPr>
          <w:b/>
          <w:bCs/>
          <w:sz w:val="24"/>
          <w:szCs w:val="24"/>
        </w:rPr>
      </w:pPr>
      <w:r w:rsidRPr="00D92C53">
        <w:rPr>
          <w:sz w:val="24"/>
          <w:szCs w:val="24"/>
        </w:rPr>
        <w:t>Kari</w:t>
      </w:r>
      <w:r w:rsidR="00093072">
        <w:rPr>
          <w:sz w:val="24"/>
          <w:szCs w:val="24"/>
        </w:rPr>
        <w:t>,</w:t>
      </w:r>
      <w:r w:rsidRPr="00D92C53">
        <w:rPr>
          <w:sz w:val="24"/>
          <w:szCs w:val="24"/>
        </w:rPr>
        <w:t xml:space="preserve"> L</w:t>
      </w:r>
      <w:r w:rsidR="00093072">
        <w:rPr>
          <w:sz w:val="24"/>
          <w:szCs w:val="24"/>
        </w:rPr>
        <w:t xml:space="preserve">. et al. </w:t>
      </w:r>
      <w:r w:rsidRPr="00D92C53">
        <w:rPr>
          <w:sz w:val="24"/>
          <w:szCs w:val="24"/>
        </w:rPr>
        <w:t xml:space="preserve">Generation of targeted </w:t>
      </w:r>
      <w:r w:rsidRPr="00D92C53">
        <w:rPr>
          <w:i/>
          <w:iCs/>
          <w:sz w:val="24"/>
          <w:szCs w:val="24"/>
        </w:rPr>
        <w:t xml:space="preserve">Chlamydia trachomatis </w:t>
      </w:r>
      <w:r w:rsidRPr="00D92C53">
        <w:rPr>
          <w:sz w:val="24"/>
          <w:szCs w:val="24"/>
        </w:rPr>
        <w:t xml:space="preserve">null mutants. </w:t>
      </w:r>
      <w:r w:rsidRPr="00D92C53">
        <w:rPr>
          <w:i/>
          <w:sz w:val="24"/>
          <w:szCs w:val="24"/>
        </w:rPr>
        <w:t>Proc</w:t>
      </w:r>
      <w:r w:rsidR="00CD043B" w:rsidRPr="00D92C53">
        <w:rPr>
          <w:i/>
          <w:sz w:val="24"/>
          <w:szCs w:val="24"/>
        </w:rPr>
        <w:t>eedings of the National</w:t>
      </w:r>
      <w:r w:rsidRPr="00D92C53">
        <w:rPr>
          <w:i/>
          <w:sz w:val="24"/>
          <w:szCs w:val="24"/>
        </w:rPr>
        <w:t xml:space="preserve"> Acad</w:t>
      </w:r>
      <w:r w:rsidR="00CD043B" w:rsidRPr="00D92C53">
        <w:rPr>
          <w:i/>
          <w:sz w:val="24"/>
          <w:szCs w:val="24"/>
        </w:rPr>
        <w:t>emy of</w:t>
      </w:r>
      <w:r w:rsidRPr="00D92C53">
        <w:rPr>
          <w:i/>
          <w:sz w:val="24"/>
          <w:szCs w:val="24"/>
        </w:rPr>
        <w:t xml:space="preserve"> Sci</w:t>
      </w:r>
      <w:r w:rsidR="00CD043B" w:rsidRPr="00D92C53">
        <w:rPr>
          <w:i/>
          <w:sz w:val="24"/>
          <w:szCs w:val="24"/>
        </w:rPr>
        <w:t>ences</w:t>
      </w:r>
      <w:r w:rsidRPr="00D92C53">
        <w:rPr>
          <w:i/>
          <w:sz w:val="24"/>
          <w:szCs w:val="24"/>
        </w:rPr>
        <w:t xml:space="preserve"> </w:t>
      </w:r>
      <w:r w:rsidR="00CD043B" w:rsidRPr="00D92C53">
        <w:rPr>
          <w:i/>
          <w:sz w:val="24"/>
          <w:szCs w:val="24"/>
        </w:rPr>
        <w:t>of the United States of America</w:t>
      </w:r>
      <w:r w:rsidR="00093072">
        <w:rPr>
          <w:i/>
          <w:sz w:val="24"/>
          <w:szCs w:val="24"/>
        </w:rPr>
        <w:t>.</w:t>
      </w:r>
      <w:r w:rsidRPr="00D92C53">
        <w:rPr>
          <w:i/>
          <w:sz w:val="24"/>
          <w:szCs w:val="24"/>
        </w:rPr>
        <w:t xml:space="preserve"> </w:t>
      </w:r>
      <w:r w:rsidRPr="00D92C53">
        <w:rPr>
          <w:b/>
          <w:bCs/>
          <w:sz w:val="24"/>
          <w:szCs w:val="24"/>
        </w:rPr>
        <w:t>108</w:t>
      </w:r>
      <w:r w:rsidR="00093072">
        <w:rPr>
          <w:sz w:val="24"/>
          <w:szCs w:val="24"/>
        </w:rPr>
        <w:t xml:space="preserve">, </w:t>
      </w:r>
      <w:r w:rsidRPr="00D92C53">
        <w:rPr>
          <w:sz w:val="24"/>
          <w:szCs w:val="24"/>
        </w:rPr>
        <w:t xml:space="preserve">7189-7193 (2011). </w:t>
      </w:r>
    </w:p>
    <w:p w14:paraId="5D96E77F" w14:textId="243D1018" w:rsidR="00CD4BF2" w:rsidRPr="00D92C53" w:rsidRDefault="00CD4BF2" w:rsidP="000F6355">
      <w:pPr>
        <w:pStyle w:val="ListParagraph"/>
        <w:numPr>
          <w:ilvl w:val="0"/>
          <w:numId w:val="1"/>
        </w:numPr>
        <w:tabs>
          <w:tab w:val="left" w:pos="450"/>
        </w:tabs>
        <w:ind w:left="0" w:firstLine="0"/>
        <w:rPr>
          <w:bCs/>
          <w:sz w:val="24"/>
          <w:szCs w:val="24"/>
        </w:rPr>
      </w:pPr>
      <w:proofErr w:type="spellStart"/>
      <w:r w:rsidRPr="00D92C53">
        <w:rPr>
          <w:bCs/>
          <w:sz w:val="24"/>
          <w:szCs w:val="24"/>
        </w:rPr>
        <w:t>LaBrie</w:t>
      </w:r>
      <w:proofErr w:type="spellEnd"/>
      <w:r w:rsidR="00093072">
        <w:rPr>
          <w:bCs/>
          <w:sz w:val="24"/>
          <w:szCs w:val="24"/>
        </w:rPr>
        <w:t>,</w:t>
      </w:r>
      <w:r w:rsidRPr="00D92C53">
        <w:rPr>
          <w:bCs/>
          <w:sz w:val="24"/>
          <w:szCs w:val="24"/>
        </w:rPr>
        <w:t xml:space="preserve"> S</w:t>
      </w:r>
      <w:r w:rsidR="00093072">
        <w:rPr>
          <w:bCs/>
          <w:sz w:val="24"/>
          <w:szCs w:val="24"/>
        </w:rPr>
        <w:t xml:space="preserve">. </w:t>
      </w:r>
      <w:r w:rsidRPr="00D92C53">
        <w:rPr>
          <w:bCs/>
          <w:sz w:val="24"/>
          <w:szCs w:val="24"/>
        </w:rPr>
        <w:t>D</w:t>
      </w:r>
      <w:r w:rsidR="00093072">
        <w:rPr>
          <w:bCs/>
          <w:sz w:val="24"/>
          <w:szCs w:val="24"/>
        </w:rPr>
        <w:t xml:space="preserve">. et al. </w:t>
      </w:r>
      <w:r w:rsidR="00E23AEE" w:rsidRPr="00D92C53">
        <w:rPr>
          <w:bCs/>
          <w:sz w:val="24"/>
          <w:szCs w:val="24"/>
        </w:rPr>
        <w:t xml:space="preserve">Transposon </w:t>
      </w:r>
      <w:r w:rsidR="00463EEA" w:rsidRPr="00D92C53">
        <w:rPr>
          <w:bCs/>
          <w:sz w:val="24"/>
          <w:szCs w:val="24"/>
        </w:rPr>
        <w:t xml:space="preserve">Mutagenesis in </w:t>
      </w:r>
      <w:proofErr w:type="spellStart"/>
      <w:r w:rsidR="00463EEA" w:rsidRPr="00D92C53">
        <w:rPr>
          <w:bCs/>
          <w:i/>
          <w:sz w:val="24"/>
          <w:szCs w:val="24"/>
        </w:rPr>
        <w:t>Chlmaydia</w:t>
      </w:r>
      <w:proofErr w:type="spellEnd"/>
      <w:r w:rsidR="00463EEA" w:rsidRPr="00D92C53">
        <w:rPr>
          <w:bCs/>
          <w:i/>
          <w:sz w:val="24"/>
          <w:szCs w:val="24"/>
        </w:rPr>
        <w:t xml:space="preserve"> trachomatis</w:t>
      </w:r>
      <w:r w:rsidR="00463EEA" w:rsidRPr="00D92C53">
        <w:rPr>
          <w:bCs/>
          <w:sz w:val="24"/>
          <w:szCs w:val="24"/>
        </w:rPr>
        <w:t xml:space="preserve"> Identifies CT339 as a </w:t>
      </w:r>
      <w:proofErr w:type="spellStart"/>
      <w:r w:rsidR="00463EEA" w:rsidRPr="00D92C53">
        <w:rPr>
          <w:bCs/>
          <w:sz w:val="24"/>
          <w:szCs w:val="24"/>
        </w:rPr>
        <w:t>ComEC</w:t>
      </w:r>
      <w:proofErr w:type="spellEnd"/>
      <w:r w:rsidR="00463EEA" w:rsidRPr="00D92C53">
        <w:rPr>
          <w:bCs/>
          <w:sz w:val="24"/>
          <w:szCs w:val="24"/>
        </w:rPr>
        <w:t xml:space="preserve"> Homolog Important for DNA </w:t>
      </w:r>
      <w:r w:rsidR="00E23AEE" w:rsidRPr="00D92C53">
        <w:rPr>
          <w:bCs/>
          <w:sz w:val="24"/>
          <w:szCs w:val="24"/>
        </w:rPr>
        <w:t xml:space="preserve">Uptake and Later Gene Transfer. </w:t>
      </w:r>
      <w:r w:rsidR="00E23AEE" w:rsidRPr="00D92C53">
        <w:rPr>
          <w:bCs/>
          <w:i/>
          <w:sz w:val="24"/>
          <w:szCs w:val="24"/>
        </w:rPr>
        <w:t>mBio</w:t>
      </w:r>
      <w:r w:rsidR="00093072">
        <w:rPr>
          <w:bCs/>
          <w:i/>
          <w:sz w:val="24"/>
          <w:szCs w:val="24"/>
        </w:rPr>
        <w:t>.</w:t>
      </w:r>
      <w:r w:rsidR="00E23AEE" w:rsidRPr="00D92C53">
        <w:rPr>
          <w:bCs/>
          <w:i/>
          <w:sz w:val="24"/>
          <w:szCs w:val="24"/>
        </w:rPr>
        <w:t xml:space="preserve"> </w:t>
      </w:r>
      <w:r w:rsidR="00E23AEE" w:rsidRPr="00D92C53">
        <w:rPr>
          <w:b/>
          <w:bCs/>
          <w:sz w:val="24"/>
          <w:szCs w:val="24"/>
        </w:rPr>
        <w:t>10</w:t>
      </w:r>
      <w:r w:rsidR="007E66F3">
        <w:rPr>
          <w:b/>
          <w:bCs/>
          <w:sz w:val="24"/>
          <w:szCs w:val="24"/>
        </w:rPr>
        <w:t xml:space="preserve"> </w:t>
      </w:r>
      <w:r w:rsidR="00E23AEE" w:rsidRPr="007E66F3">
        <w:rPr>
          <w:sz w:val="24"/>
          <w:szCs w:val="24"/>
        </w:rPr>
        <w:t>(4)</w:t>
      </w:r>
      <w:r w:rsidR="00093072" w:rsidRPr="007E66F3">
        <w:rPr>
          <w:sz w:val="24"/>
          <w:szCs w:val="24"/>
        </w:rPr>
        <w:t>,</w:t>
      </w:r>
      <w:r w:rsidR="00E23AEE" w:rsidRPr="00D92C53">
        <w:rPr>
          <w:sz w:val="24"/>
          <w:szCs w:val="24"/>
        </w:rPr>
        <w:t xml:space="preserve"> </w:t>
      </w:r>
      <w:r w:rsidR="00E23AEE" w:rsidRPr="00D92C53">
        <w:rPr>
          <w:bCs/>
          <w:sz w:val="24"/>
          <w:szCs w:val="24"/>
        </w:rPr>
        <w:t>e01343-19 (2019).</w:t>
      </w:r>
    </w:p>
    <w:p w14:paraId="4B081A25" w14:textId="0FCCEF3B" w:rsidR="5CE6A2C6" w:rsidRPr="00D92C53" w:rsidRDefault="5CE6A2C6" w:rsidP="000F6355">
      <w:pPr>
        <w:pStyle w:val="ListParagraph"/>
        <w:numPr>
          <w:ilvl w:val="0"/>
          <w:numId w:val="1"/>
        </w:numPr>
        <w:tabs>
          <w:tab w:val="left" w:pos="450"/>
        </w:tabs>
        <w:ind w:left="0" w:firstLine="0"/>
        <w:rPr>
          <w:sz w:val="24"/>
          <w:szCs w:val="24"/>
        </w:rPr>
      </w:pPr>
      <w:r w:rsidRPr="00D92C53">
        <w:rPr>
          <w:sz w:val="24"/>
          <w:szCs w:val="24"/>
        </w:rPr>
        <w:t>Johnson</w:t>
      </w:r>
      <w:r w:rsidR="00093072">
        <w:rPr>
          <w:sz w:val="24"/>
          <w:szCs w:val="24"/>
        </w:rPr>
        <w:t>,</w:t>
      </w:r>
      <w:r w:rsidRPr="00D92C53">
        <w:rPr>
          <w:sz w:val="24"/>
          <w:szCs w:val="24"/>
        </w:rPr>
        <w:t xml:space="preserve"> C</w:t>
      </w:r>
      <w:r w:rsidR="00093072">
        <w:rPr>
          <w:sz w:val="24"/>
          <w:szCs w:val="24"/>
        </w:rPr>
        <w:t xml:space="preserve">. </w:t>
      </w:r>
      <w:r w:rsidRPr="00D92C53">
        <w:rPr>
          <w:rFonts w:eastAsiaTheme="minorEastAsia"/>
          <w:sz w:val="24"/>
          <w:szCs w:val="24"/>
        </w:rPr>
        <w:t>M</w:t>
      </w:r>
      <w:r w:rsidR="00093072">
        <w:rPr>
          <w:rFonts w:eastAsiaTheme="minorEastAsia"/>
          <w:sz w:val="24"/>
          <w:szCs w:val="24"/>
        </w:rPr>
        <w:t>.</w:t>
      </w:r>
      <w:r w:rsidRPr="00D92C53">
        <w:rPr>
          <w:rFonts w:eastAsiaTheme="minorEastAsia"/>
          <w:sz w:val="24"/>
          <w:szCs w:val="24"/>
        </w:rPr>
        <w:t>, Fisher</w:t>
      </w:r>
      <w:r w:rsidR="00093072">
        <w:rPr>
          <w:rFonts w:eastAsiaTheme="minorEastAsia"/>
          <w:sz w:val="24"/>
          <w:szCs w:val="24"/>
        </w:rPr>
        <w:t>,</w:t>
      </w:r>
      <w:r w:rsidRPr="00D92C53">
        <w:rPr>
          <w:rFonts w:eastAsiaTheme="minorEastAsia"/>
          <w:sz w:val="24"/>
          <w:szCs w:val="24"/>
        </w:rPr>
        <w:t xml:space="preserve"> D</w:t>
      </w:r>
      <w:r w:rsidR="00093072">
        <w:rPr>
          <w:rFonts w:eastAsiaTheme="minorEastAsia"/>
          <w:sz w:val="24"/>
          <w:szCs w:val="24"/>
        </w:rPr>
        <w:t xml:space="preserve">. </w:t>
      </w:r>
      <w:r w:rsidRPr="00D92C53">
        <w:rPr>
          <w:rFonts w:eastAsiaTheme="minorEastAsia"/>
          <w:sz w:val="24"/>
          <w:szCs w:val="24"/>
        </w:rPr>
        <w:t xml:space="preserve">J. Site-specific, insertional inactivation of </w:t>
      </w:r>
      <w:proofErr w:type="spellStart"/>
      <w:r w:rsidRPr="00D92C53">
        <w:rPr>
          <w:rFonts w:eastAsiaTheme="minorEastAsia"/>
          <w:i/>
          <w:iCs/>
          <w:sz w:val="24"/>
          <w:szCs w:val="24"/>
        </w:rPr>
        <w:t>incA</w:t>
      </w:r>
      <w:proofErr w:type="spellEnd"/>
      <w:r w:rsidRPr="00D92C53">
        <w:rPr>
          <w:rFonts w:eastAsiaTheme="minorEastAsia"/>
          <w:i/>
          <w:iCs/>
          <w:sz w:val="24"/>
          <w:szCs w:val="24"/>
        </w:rPr>
        <w:t xml:space="preserve"> </w:t>
      </w:r>
      <w:r w:rsidRPr="00D92C53">
        <w:rPr>
          <w:rFonts w:eastAsiaTheme="minorEastAsia"/>
          <w:sz w:val="24"/>
          <w:szCs w:val="24"/>
        </w:rPr>
        <w:t xml:space="preserve">in </w:t>
      </w:r>
      <w:r w:rsidRPr="00D92C53">
        <w:rPr>
          <w:rFonts w:eastAsiaTheme="minorEastAsia"/>
          <w:i/>
          <w:iCs/>
          <w:sz w:val="24"/>
          <w:szCs w:val="24"/>
        </w:rPr>
        <w:t xml:space="preserve">Chlamydia trachomatis </w:t>
      </w:r>
      <w:r w:rsidR="00CD043B" w:rsidRPr="00D92C53">
        <w:rPr>
          <w:rFonts w:eastAsiaTheme="minorEastAsia"/>
          <w:sz w:val="24"/>
          <w:szCs w:val="24"/>
        </w:rPr>
        <w:t xml:space="preserve">using a group II intron. </w:t>
      </w:r>
      <w:proofErr w:type="spellStart"/>
      <w:r w:rsidR="00CD043B" w:rsidRPr="00D92C53">
        <w:rPr>
          <w:rFonts w:eastAsiaTheme="minorEastAsia"/>
          <w:i/>
          <w:sz w:val="24"/>
          <w:szCs w:val="24"/>
        </w:rPr>
        <w:t>PL</w:t>
      </w:r>
      <w:r w:rsidR="004D5478">
        <w:rPr>
          <w:rFonts w:eastAsiaTheme="minorEastAsia"/>
          <w:i/>
          <w:sz w:val="24"/>
          <w:szCs w:val="24"/>
        </w:rPr>
        <w:t>o</w:t>
      </w:r>
      <w:r w:rsidRPr="00D92C53">
        <w:rPr>
          <w:rFonts w:eastAsiaTheme="minorEastAsia"/>
          <w:i/>
          <w:sz w:val="24"/>
          <w:szCs w:val="24"/>
        </w:rPr>
        <w:t>S</w:t>
      </w:r>
      <w:proofErr w:type="spellEnd"/>
      <w:r w:rsidRPr="00D92C53">
        <w:rPr>
          <w:rFonts w:eastAsiaTheme="minorEastAsia"/>
          <w:i/>
          <w:sz w:val="24"/>
          <w:szCs w:val="24"/>
        </w:rPr>
        <w:t xml:space="preserve"> One</w:t>
      </w:r>
      <w:r w:rsidR="00093072">
        <w:rPr>
          <w:rFonts w:eastAsiaTheme="minorEastAsia"/>
          <w:i/>
          <w:sz w:val="24"/>
          <w:szCs w:val="24"/>
        </w:rPr>
        <w:t>.</w:t>
      </w:r>
      <w:r w:rsidRPr="00D92C53">
        <w:rPr>
          <w:rFonts w:eastAsiaTheme="minorEastAsia"/>
          <w:sz w:val="24"/>
          <w:szCs w:val="24"/>
        </w:rPr>
        <w:t xml:space="preserve"> </w:t>
      </w:r>
      <w:r w:rsidRPr="00D92C53">
        <w:rPr>
          <w:rFonts w:eastAsiaTheme="minorEastAsia"/>
          <w:b/>
          <w:bCs/>
          <w:sz w:val="24"/>
          <w:szCs w:val="24"/>
        </w:rPr>
        <w:t>8</w:t>
      </w:r>
      <w:r w:rsidR="004D5478">
        <w:rPr>
          <w:rFonts w:eastAsiaTheme="minorEastAsia"/>
          <w:sz w:val="24"/>
          <w:szCs w:val="24"/>
        </w:rPr>
        <w:t xml:space="preserve">, </w:t>
      </w:r>
      <w:r w:rsidRPr="00D92C53">
        <w:rPr>
          <w:rFonts w:eastAsiaTheme="minorEastAsia"/>
          <w:sz w:val="24"/>
          <w:szCs w:val="24"/>
        </w:rPr>
        <w:t>e83989 (2013).</w:t>
      </w:r>
    </w:p>
    <w:p w14:paraId="20EDAD3A" w14:textId="43BF5D2C" w:rsidR="5CE6A2C6" w:rsidRPr="00D92C53" w:rsidRDefault="5CE6A2C6" w:rsidP="000F6355">
      <w:pPr>
        <w:pStyle w:val="ListParagraph"/>
        <w:numPr>
          <w:ilvl w:val="0"/>
          <w:numId w:val="1"/>
        </w:numPr>
        <w:tabs>
          <w:tab w:val="left" w:pos="450"/>
        </w:tabs>
        <w:ind w:left="0" w:firstLine="0"/>
        <w:rPr>
          <w:b/>
          <w:bCs/>
          <w:sz w:val="24"/>
          <w:szCs w:val="24"/>
        </w:rPr>
      </w:pPr>
      <w:r w:rsidRPr="00D92C53">
        <w:rPr>
          <w:rFonts w:eastAsiaTheme="minorEastAsia"/>
          <w:sz w:val="24"/>
          <w:szCs w:val="24"/>
        </w:rPr>
        <w:lastRenderedPageBreak/>
        <w:t>Mueller</w:t>
      </w:r>
      <w:r w:rsidR="00093072">
        <w:rPr>
          <w:rFonts w:eastAsiaTheme="minorEastAsia"/>
          <w:sz w:val="24"/>
          <w:szCs w:val="24"/>
        </w:rPr>
        <w:t>,</w:t>
      </w:r>
      <w:r w:rsidRPr="00D92C53">
        <w:rPr>
          <w:rFonts w:eastAsiaTheme="minorEastAsia"/>
          <w:sz w:val="24"/>
          <w:szCs w:val="24"/>
        </w:rPr>
        <w:t xml:space="preserve"> K</w:t>
      </w:r>
      <w:r w:rsidR="00093072">
        <w:rPr>
          <w:rFonts w:eastAsiaTheme="minorEastAsia"/>
          <w:sz w:val="24"/>
          <w:szCs w:val="24"/>
        </w:rPr>
        <w:t xml:space="preserve">. </w:t>
      </w:r>
      <w:r w:rsidRPr="00D92C53">
        <w:rPr>
          <w:rFonts w:eastAsiaTheme="minorEastAsia"/>
          <w:sz w:val="24"/>
          <w:szCs w:val="24"/>
        </w:rPr>
        <w:t>E</w:t>
      </w:r>
      <w:r w:rsidR="00093072">
        <w:rPr>
          <w:rFonts w:eastAsiaTheme="minorEastAsia"/>
          <w:sz w:val="24"/>
          <w:szCs w:val="24"/>
        </w:rPr>
        <w:t>.</w:t>
      </w:r>
      <w:r w:rsidRPr="00D92C53">
        <w:rPr>
          <w:rFonts w:eastAsiaTheme="minorEastAsia"/>
          <w:sz w:val="24"/>
          <w:szCs w:val="24"/>
        </w:rPr>
        <w:t>, Wolf</w:t>
      </w:r>
      <w:r w:rsidR="00093072">
        <w:rPr>
          <w:rFonts w:eastAsiaTheme="minorEastAsia"/>
          <w:sz w:val="24"/>
          <w:szCs w:val="24"/>
        </w:rPr>
        <w:t>,</w:t>
      </w:r>
      <w:r w:rsidRPr="00D92C53">
        <w:rPr>
          <w:rFonts w:eastAsiaTheme="minorEastAsia"/>
          <w:sz w:val="24"/>
          <w:szCs w:val="24"/>
        </w:rPr>
        <w:t xml:space="preserve"> K</w:t>
      </w:r>
      <w:r w:rsidR="00093072">
        <w:rPr>
          <w:rFonts w:eastAsiaTheme="minorEastAsia"/>
          <w:sz w:val="24"/>
          <w:szCs w:val="24"/>
        </w:rPr>
        <w:t>.</w:t>
      </w:r>
      <w:r w:rsidRPr="00D92C53">
        <w:rPr>
          <w:rFonts w:eastAsiaTheme="minorEastAsia"/>
          <w:sz w:val="24"/>
          <w:szCs w:val="24"/>
        </w:rPr>
        <w:t>, Fields</w:t>
      </w:r>
      <w:r w:rsidR="00093072">
        <w:rPr>
          <w:rFonts w:eastAsiaTheme="minorEastAsia"/>
          <w:sz w:val="24"/>
          <w:szCs w:val="24"/>
        </w:rPr>
        <w:t>,</w:t>
      </w:r>
      <w:r w:rsidRPr="00D92C53">
        <w:rPr>
          <w:rFonts w:eastAsiaTheme="minorEastAsia"/>
          <w:sz w:val="24"/>
          <w:szCs w:val="24"/>
        </w:rPr>
        <w:t xml:space="preserve"> K</w:t>
      </w:r>
      <w:r w:rsidR="00093072">
        <w:rPr>
          <w:rFonts w:eastAsiaTheme="minorEastAsia"/>
          <w:sz w:val="24"/>
          <w:szCs w:val="24"/>
        </w:rPr>
        <w:t xml:space="preserve">. </w:t>
      </w:r>
      <w:r w:rsidRPr="00D92C53">
        <w:rPr>
          <w:rFonts w:eastAsiaTheme="minorEastAsia"/>
          <w:sz w:val="24"/>
          <w:szCs w:val="24"/>
        </w:rPr>
        <w:t>A</w:t>
      </w:r>
      <w:r w:rsidR="00093072">
        <w:rPr>
          <w:rFonts w:eastAsiaTheme="minorEastAsia"/>
          <w:sz w:val="24"/>
          <w:szCs w:val="24"/>
        </w:rPr>
        <w:t>.</w:t>
      </w:r>
      <w:r w:rsidRPr="00D92C53">
        <w:rPr>
          <w:rFonts w:eastAsiaTheme="minorEastAsia"/>
          <w:sz w:val="24"/>
          <w:szCs w:val="24"/>
        </w:rPr>
        <w:t xml:space="preserve"> Gene Deletion by Fluorescence-Reported Allelic Exchange Mutagenesis in </w:t>
      </w:r>
      <w:r w:rsidR="00CD043B" w:rsidRPr="00D92C53">
        <w:rPr>
          <w:rFonts w:eastAsiaTheme="minorEastAsia"/>
          <w:i/>
          <w:iCs/>
          <w:sz w:val="24"/>
          <w:szCs w:val="24"/>
        </w:rPr>
        <w:t>Chlamydia trachomatis. m</w:t>
      </w:r>
      <w:r w:rsidRPr="00D92C53">
        <w:rPr>
          <w:rFonts w:eastAsiaTheme="minorEastAsia"/>
          <w:i/>
          <w:iCs/>
          <w:sz w:val="24"/>
          <w:szCs w:val="24"/>
        </w:rPr>
        <w:t>Bio</w:t>
      </w:r>
      <w:r w:rsidR="00093072">
        <w:rPr>
          <w:rFonts w:eastAsiaTheme="minorEastAsia"/>
          <w:i/>
          <w:iCs/>
          <w:sz w:val="24"/>
          <w:szCs w:val="24"/>
        </w:rPr>
        <w:t>.</w:t>
      </w:r>
      <w:r w:rsidRPr="00D92C53">
        <w:rPr>
          <w:rFonts w:eastAsiaTheme="minorEastAsia"/>
          <w:i/>
          <w:iCs/>
          <w:sz w:val="24"/>
          <w:szCs w:val="24"/>
        </w:rPr>
        <w:t xml:space="preserve"> </w:t>
      </w:r>
      <w:r w:rsidRPr="00D92C53">
        <w:rPr>
          <w:rFonts w:eastAsiaTheme="minorEastAsia"/>
          <w:b/>
          <w:bCs/>
          <w:sz w:val="24"/>
          <w:szCs w:val="24"/>
        </w:rPr>
        <w:t xml:space="preserve">7, </w:t>
      </w:r>
      <w:r w:rsidRPr="00D92C53">
        <w:rPr>
          <w:rFonts w:eastAsiaTheme="minorEastAsia"/>
          <w:sz w:val="24"/>
          <w:szCs w:val="24"/>
        </w:rPr>
        <w:t>e01817-15 (2016).</w:t>
      </w:r>
    </w:p>
    <w:p w14:paraId="10E80417" w14:textId="44027669" w:rsidR="5CE6A2C6" w:rsidRPr="00D92C53" w:rsidRDefault="5CE6A2C6" w:rsidP="000F6355">
      <w:pPr>
        <w:pStyle w:val="ListParagraph"/>
        <w:numPr>
          <w:ilvl w:val="0"/>
          <w:numId w:val="1"/>
        </w:numPr>
        <w:tabs>
          <w:tab w:val="left" w:pos="450"/>
        </w:tabs>
        <w:ind w:left="0" w:firstLine="0"/>
        <w:rPr>
          <w:sz w:val="24"/>
          <w:szCs w:val="24"/>
        </w:rPr>
      </w:pPr>
      <w:proofErr w:type="spellStart"/>
      <w:r w:rsidRPr="00D92C53">
        <w:rPr>
          <w:rFonts w:eastAsiaTheme="minorEastAsia"/>
          <w:sz w:val="24"/>
          <w:szCs w:val="24"/>
        </w:rPr>
        <w:t>Keb</w:t>
      </w:r>
      <w:proofErr w:type="spellEnd"/>
      <w:r w:rsidR="00093072">
        <w:rPr>
          <w:rFonts w:eastAsiaTheme="minorEastAsia"/>
          <w:sz w:val="24"/>
          <w:szCs w:val="24"/>
        </w:rPr>
        <w:t>,</w:t>
      </w:r>
      <w:r w:rsidRPr="00D92C53">
        <w:rPr>
          <w:rFonts w:eastAsiaTheme="minorEastAsia"/>
          <w:sz w:val="24"/>
          <w:szCs w:val="24"/>
        </w:rPr>
        <w:t xml:space="preserve"> G</w:t>
      </w:r>
      <w:r w:rsidR="00093072">
        <w:rPr>
          <w:rFonts w:eastAsiaTheme="minorEastAsia"/>
          <w:sz w:val="24"/>
          <w:szCs w:val="24"/>
        </w:rPr>
        <w:t>.</w:t>
      </w:r>
      <w:r w:rsidRPr="00D92C53">
        <w:rPr>
          <w:rFonts w:eastAsiaTheme="minorEastAsia"/>
          <w:sz w:val="24"/>
          <w:szCs w:val="24"/>
        </w:rPr>
        <w:t>, Hayman</w:t>
      </w:r>
      <w:r w:rsidR="00093072">
        <w:rPr>
          <w:rFonts w:eastAsiaTheme="minorEastAsia"/>
          <w:sz w:val="24"/>
          <w:szCs w:val="24"/>
        </w:rPr>
        <w:t>,</w:t>
      </w:r>
      <w:r w:rsidRPr="00D92C53">
        <w:rPr>
          <w:rFonts w:eastAsiaTheme="minorEastAsia"/>
          <w:sz w:val="24"/>
          <w:szCs w:val="24"/>
        </w:rPr>
        <w:t xml:space="preserve"> R</w:t>
      </w:r>
      <w:r w:rsidR="00093072">
        <w:rPr>
          <w:rFonts w:eastAsiaTheme="minorEastAsia"/>
          <w:sz w:val="24"/>
          <w:szCs w:val="24"/>
        </w:rPr>
        <w:t>.</w:t>
      </w:r>
      <w:r w:rsidRPr="00D92C53">
        <w:rPr>
          <w:rFonts w:eastAsiaTheme="minorEastAsia"/>
          <w:sz w:val="24"/>
          <w:szCs w:val="24"/>
        </w:rPr>
        <w:t>, Fields</w:t>
      </w:r>
      <w:r w:rsidR="00093072">
        <w:rPr>
          <w:rFonts w:eastAsiaTheme="minorEastAsia"/>
          <w:sz w:val="24"/>
          <w:szCs w:val="24"/>
        </w:rPr>
        <w:t>,</w:t>
      </w:r>
      <w:r w:rsidRPr="00D92C53">
        <w:rPr>
          <w:rFonts w:eastAsiaTheme="minorEastAsia"/>
          <w:sz w:val="24"/>
          <w:szCs w:val="24"/>
        </w:rPr>
        <w:t xml:space="preserve"> K</w:t>
      </w:r>
      <w:r w:rsidR="00093072">
        <w:rPr>
          <w:rFonts w:eastAsiaTheme="minorEastAsia"/>
          <w:sz w:val="24"/>
          <w:szCs w:val="24"/>
        </w:rPr>
        <w:t xml:space="preserve">. </w:t>
      </w:r>
      <w:r w:rsidRPr="00D92C53">
        <w:rPr>
          <w:rFonts w:eastAsiaTheme="minorEastAsia"/>
          <w:sz w:val="24"/>
          <w:szCs w:val="24"/>
        </w:rPr>
        <w:t xml:space="preserve">A. </w:t>
      </w:r>
      <w:proofErr w:type="spellStart"/>
      <w:r w:rsidR="008B2A69">
        <w:rPr>
          <w:rFonts w:eastAsiaTheme="minorEastAsia"/>
          <w:sz w:val="24"/>
          <w:szCs w:val="24"/>
        </w:rPr>
        <w:t>Floxed</w:t>
      </w:r>
      <w:proofErr w:type="spellEnd"/>
      <w:r w:rsidR="008B2A69">
        <w:rPr>
          <w:rFonts w:eastAsiaTheme="minorEastAsia"/>
          <w:sz w:val="24"/>
          <w:szCs w:val="24"/>
        </w:rPr>
        <w:t xml:space="preserve"> cassette</w:t>
      </w:r>
      <w:r w:rsidRPr="00D92C53">
        <w:rPr>
          <w:rFonts w:eastAsiaTheme="minorEastAsia"/>
          <w:sz w:val="24"/>
          <w:szCs w:val="24"/>
        </w:rPr>
        <w:t xml:space="preserve"> Allelic Exchange Mutagenesis Enables </w:t>
      </w:r>
      <w:proofErr w:type="spellStart"/>
      <w:r w:rsidRPr="00D92C53">
        <w:rPr>
          <w:rFonts w:eastAsiaTheme="minorEastAsia"/>
          <w:sz w:val="24"/>
          <w:szCs w:val="24"/>
        </w:rPr>
        <w:t>Markerless</w:t>
      </w:r>
      <w:proofErr w:type="spellEnd"/>
      <w:r w:rsidRPr="00D92C53">
        <w:rPr>
          <w:rFonts w:eastAsiaTheme="minorEastAsia"/>
          <w:sz w:val="24"/>
          <w:szCs w:val="24"/>
        </w:rPr>
        <w:t xml:space="preserve"> Gene Deletion in </w:t>
      </w:r>
      <w:r w:rsidRPr="00D92C53">
        <w:rPr>
          <w:rFonts w:eastAsiaTheme="minorEastAsia"/>
          <w:i/>
          <w:iCs/>
          <w:sz w:val="24"/>
          <w:szCs w:val="24"/>
        </w:rPr>
        <w:t xml:space="preserve">Chlamydia trachomatis </w:t>
      </w:r>
      <w:r w:rsidRPr="00D92C53">
        <w:rPr>
          <w:rFonts w:eastAsiaTheme="minorEastAsia"/>
          <w:sz w:val="24"/>
          <w:szCs w:val="24"/>
        </w:rPr>
        <w:t xml:space="preserve">and can Reverse Cassette-Induced Polar Effects. </w:t>
      </w:r>
      <w:r w:rsidRPr="00D92C53">
        <w:rPr>
          <w:rFonts w:eastAsiaTheme="minorEastAsia"/>
          <w:i/>
          <w:iCs/>
          <w:sz w:val="24"/>
          <w:szCs w:val="24"/>
        </w:rPr>
        <w:t>J</w:t>
      </w:r>
      <w:r w:rsidR="00F5399F" w:rsidRPr="00D92C53">
        <w:rPr>
          <w:rFonts w:eastAsiaTheme="minorEastAsia"/>
          <w:i/>
          <w:iCs/>
          <w:sz w:val="24"/>
          <w:szCs w:val="24"/>
        </w:rPr>
        <w:t>ournal of</w:t>
      </w:r>
      <w:r w:rsidRPr="00D92C53">
        <w:rPr>
          <w:rFonts w:eastAsiaTheme="minorEastAsia"/>
          <w:i/>
          <w:iCs/>
          <w:sz w:val="24"/>
          <w:szCs w:val="24"/>
        </w:rPr>
        <w:t xml:space="preserve"> Bacteriol</w:t>
      </w:r>
      <w:r w:rsidR="00F5399F" w:rsidRPr="00D92C53">
        <w:rPr>
          <w:rFonts w:eastAsiaTheme="minorEastAsia"/>
          <w:i/>
          <w:iCs/>
          <w:sz w:val="24"/>
          <w:szCs w:val="24"/>
        </w:rPr>
        <w:t>ogy</w:t>
      </w:r>
      <w:r w:rsidRPr="00D92C53">
        <w:rPr>
          <w:rFonts w:eastAsiaTheme="minorEastAsia"/>
          <w:i/>
          <w:iCs/>
          <w:sz w:val="24"/>
          <w:szCs w:val="24"/>
        </w:rPr>
        <w:t xml:space="preserve">. </w:t>
      </w:r>
      <w:r w:rsidRPr="00D92C53">
        <w:rPr>
          <w:rFonts w:eastAsiaTheme="minorEastAsia"/>
          <w:b/>
          <w:bCs/>
          <w:sz w:val="24"/>
          <w:szCs w:val="24"/>
        </w:rPr>
        <w:t>200</w:t>
      </w:r>
      <w:r w:rsidR="00093072">
        <w:rPr>
          <w:rFonts w:eastAsiaTheme="minorEastAsia"/>
          <w:sz w:val="24"/>
          <w:szCs w:val="24"/>
        </w:rPr>
        <w:t xml:space="preserve">, </w:t>
      </w:r>
      <w:r w:rsidRPr="00D92C53">
        <w:rPr>
          <w:rFonts w:eastAsiaTheme="minorEastAsia"/>
          <w:sz w:val="24"/>
          <w:szCs w:val="24"/>
        </w:rPr>
        <w:t>e00479-18 (2018).</w:t>
      </w:r>
    </w:p>
    <w:p w14:paraId="564E42BE" w14:textId="613D081E" w:rsidR="5CE6A2C6" w:rsidRPr="00D92C53" w:rsidRDefault="5CE6A2C6" w:rsidP="000F6355">
      <w:pPr>
        <w:pStyle w:val="ListParagraph"/>
        <w:numPr>
          <w:ilvl w:val="0"/>
          <w:numId w:val="1"/>
        </w:numPr>
        <w:tabs>
          <w:tab w:val="left" w:pos="450"/>
        </w:tabs>
        <w:ind w:left="0" w:firstLine="0"/>
        <w:rPr>
          <w:sz w:val="24"/>
          <w:szCs w:val="24"/>
        </w:rPr>
      </w:pPr>
      <w:proofErr w:type="spellStart"/>
      <w:r w:rsidRPr="00D92C53">
        <w:rPr>
          <w:rFonts w:eastAsiaTheme="minorEastAsia"/>
          <w:sz w:val="24"/>
          <w:szCs w:val="24"/>
        </w:rPr>
        <w:t>Yarmolinsky</w:t>
      </w:r>
      <w:proofErr w:type="spellEnd"/>
      <w:r w:rsidR="00093072">
        <w:rPr>
          <w:rFonts w:eastAsiaTheme="minorEastAsia"/>
          <w:sz w:val="24"/>
          <w:szCs w:val="24"/>
        </w:rPr>
        <w:t>,</w:t>
      </w:r>
      <w:r w:rsidRPr="00D92C53">
        <w:rPr>
          <w:rFonts w:eastAsiaTheme="minorEastAsia"/>
          <w:sz w:val="24"/>
          <w:szCs w:val="24"/>
        </w:rPr>
        <w:t xml:space="preserve"> M</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Hoess</w:t>
      </w:r>
      <w:proofErr w:type="spellEnd"/>
      <w:r w:rsidR="00093072">
        <w:rPr>
          <w:rFonts w:eastAsiaTheme="minorEastAsia"/>
          <w:sz w:val="24"/>
          <w:szCs w:val="24"/>
        </w:rPr>
        <w:t>,</w:t>
      </w:r>
      <w:r w:rsidRPr="00D92C53">
        <w:rPr>
          <w:rFonts w:eastAsiaTheme="minorEastAsia"/>
          <w:sz w:val="24"/>
          <w:szCs w:val="24"/>
        </w:rPr>
        <w:t xml:space="preserve"> R</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THe</w:t>
      </w:r>
      <w:proofErr w:type="spellEnd"/>
      <w:r w:rsidRPr="00D92C53">
        <w:rPr>
          <w:rFonts w:eastAsiaTheme="minorEastAsia"/>
          <w:sz w:val="24"/>
          <w:szCs w:val="24"/>
        </w:rPr>
        <w:t xml:space="preserve"> legacy of Nat Sternberg: the genesis of </w:t>
      </w:r>
      <w:proofErr w:type="spellStart"/>
      <w:r w:rsidRPr="00D92C53">
        <w:rPr>
          <w:rFonts w:eastAsiaTheme="minorEastAsia"/>
          <w:sz w:val="24"/>
          <w:szCs w:val="24"/>
        </w:rPr>
        <w:t>Cre</w:t>
      </w:r>
      <w:proofErr w:type="spellEnd"/>
      <w:r w:rsidRPr="00D92C53">
        <w:rPr>
          <w:rFonts w:eastAsiaTheme="minorEastAsia"/>
          <w:sz w:val="24"/>
          <w:szCs w:val="24"/>
        </w:rPr>
        <w:t xml:space="preserve">-lox technology. </w:t>
      </w:r>
      <w:r w:rsidRPr="00D92C53">
        <w:rPr>
          <w:rFonts w:eastAsiaTheme="minorEastAsia"/>
          <w:i/>
          <w:sz w:val="24"/>
          <w:szCs w:val="24"/>
        </w:rPr>
        <w:t>Annu</w:t>
      </w:r>
      <w:r w:rsidR="00F5399F" w:rsidRPr="00D92C53">
        <w:rPr>
          <w:rFonts w:eastAsiaTheme="minorEastAsia"/>
          <w:i/>
          <w:sz w:val="24"/>
          <w:szCs w:val="24"/>
        </w:rPr>
        <w:t>al</w:t>
      </w:r>
      <w:r w:rsidRPr="00D92C53">
        <w:rPr>
          <w:rFonts w:eastAsiaTheme="minorEastAsia"/>
          <w:i/>
          <w:sz w:val="24"/>
          <w:szCs w:val="24"/>
        </w:rPr>
        <w:t xml:space="preserve"> Rev</w:t>
      </w:r>
      <w:r w:rsidR="00F5399F" w:rsidRPr="00D92C53">
        <w:rPr>
          <w:rFonts w:eastAsiaTheme="minorEastAsia"/>
          <w:i/>
          <w:sz w:val="24"/>
          <w:szCs w:val="24"/>
        </w:rPr>
        <w:t>iew of</w:t>
      </w:r>
      <w:r w:rsidRPr="00D92C53">
        <w:rPr>
          <w:rFonts w:eastAsiaTheme="minorEastAsia"/>
          <w:i/>
          <w:sz w:val="24"/>
          <w:szCs w:val="24"/>
        </w:rPr>
        <w:t xml:space="preserve"> Virol</w:t>
      </w:r>
      <w:r w:rsidR="00F5399F" w:rsidRPr="00D92C53">
        <w:rPr>
          <w:rFonts w:eastAsiaTheme="minorEastAsia"/>
          <w:i/>
          <w:sz w:val="24"/>
          <w:szCs w:val="24"/>
        </w:rPr>
        <w:t>ogy</w:t>
      </w:r>
      <w:r w:rsidR="00093072">
        <w:rPr>
          <w:rFonts w:eastAsiaTheme="minorEastAsia"/>
          <w:i/>
          <w:sz w:val="24"/>
          <w:szCs w:val="24"/>
        </w:rPr>
        <w:t>.</w:t>
      </w:r>
      <w:r w:rsidRPr="00D92C53">
        <w:rPr>
          <w:rFonts w:eastAsiaTheme="minorEastAsia"/>
          <w:sz w:val="24"/>
          <w:szCs w:val="24"/>
        </w:rPr>
        <w:t xml:space="preserve"> </w:t>
      </w:r>
      <w:r w:rsidRPr="00D92C53">
        <w:rPr>
          <w:rFonts w:eastAsiaTheme="minorEastAsia"/>
          <w:b/>
          <w:bCs/>
          <w:sz w:val="24"/>
          <w:szCs w:val="24"/>
        </w:rPr>
        <w:t>2</w:t>
      </w:r>
      <w:r w:rsidR="00093072">
        <w:rPr>
          <w:rFonts w:eastAsiaTheme="minorEastAsia"/>
          <w:sz w:val="24"/>
          <w:szCs w:val="24"/>
        </w:rPr>
        <w:t xml:space="preserve">, </w:t>
      </w:r>
      <w:r w:rsidRPr="00D92C53">
        <w:rPr>
          <w:rFonts w:eastAsiaTheme="minorEastAsia"/>
          <w:sz w:val="24"/>
          <w:szCs w:val="24"/>
        </w:rPr>
        <w:t>25-40 (2015).</w:t>
      </w:r>
    </w:p>
    <w:p w14:paraId="764E6A9B" w14:textId="0153723E" w:rsidR="00D92C53" w:rsidRPr="00D92C53" w:rsidRDefault="00D92C53" w:rsidP="000F6355">
      <w:pPr>
        <w:pStyle w:val="ListParagraph"/>
        <w:numPr>
          <w:ilvl w:val="0"/>
          <w:numId w:val="1"/>
        </w:numPr>
        <w:tabs>
          <w:tab w:val="left" w:pos="450"/>
        </w:tabs>
        <w:ind w:left="0" w:firstLine="0"/>
        <w:rPr>
          <w:sz w:val="24"/>
          <w:szCs w:val="24"/>
        </w:rPr>
      </w:pPr>
      <w:r>
        <w:rPr>
          <w:sz w:val="24"/>
          <w:szCs w:val="24"/>
        </w:rPr>
        <w:t>McKuen</w:t>
      </w:r>
      <w:r w:rsidR="00093072">
        <w:rPr>
          <w:sz w:val="24"/>
          <w:szCs w:val="24"/>
        </w:rPr>
        <w:t>.</w:t>
      </w:r>
      <w:r>
        <w:rPr>
          <w:sz w:val="24"/>
          <w:szCs w:val="24"/>
        </w:rPr>
        <w:t xml:space="preserve"> M</w:t>
      </w:r>
      <w:r w:rsidR="00093072">
        <w:rPr>
          <w:sz w:val="24"/>
          <w:szCs w:val="24"/>
        </w:rPr>
        <w:t xml:space="preserve">. </w:t>
      </w:r>
      <w:r>
        <w:rPr>
          <w:sz w:val="24"/>
          <w:szCs w:val="24"/>
        </w:rPr>
        <w:t>J</w:t>
      </w:r>
      <w:r w:rsidR="00093072">
        <w:rPr>
          <w:sz w:val="24"/>
          <w:szCs w:val="24"/>
        </w:rPr>
        <w:t>.</w:t>
      </w:r>
      <w:r>
        <w:rPr>
          <w:sz w:val="24"/>
          <w:szCs w:val="24"/>
        </w:rPr>
        <w:t>, Mueller</w:t>
      </w:r>
      <w:r w:rsidR="00093072">
        <w:rPr>
          <w:sz w:val="24"/>
          <w:szCs w:val="24"/>
        </w:rPr>
        <w:t>,</w:t>
      </w:r>
      <w:r>
        <w:rPr>
          <w:sz w:val="24"/>
          <w:szCs w:val="24"/>
        </w:rPr>
        <w:t xml:space="preserve"> K</w:t>
      </w:r>
      <w:r w:rsidR="00093072">
        <w:rPr>
          <w:sz w:val="24"/>
          <w:szCs w:val="24"/>
        </w:rPr>
        <w:t xml:space="preserve">. </w:t>
      </w:r>
      <w:r>
        <w:rPr>
          <w:sz w:val="24"/>
          <w:szCs w:val="24"/>
        </w:rPr>
        <w:t>E</w:t>
      </w:r>
      <w:r w:rsidR="00093072">
        <w:rPr>
          <w:sz w:val="24"/>
          <w:szCs w:val="24"/>
        </w:rPr>
        <w:t>.</w:t>
      </w:r>
      <w:r>
        <w:rPr>
          <w:sz w:val="24"/>
          <w:szCs w:val="24"/>
        </w:rPr>
        <w:t>, Bae</w:t>
      </w:r>
      <w:r w:rsidR="00093072">
        <w:rPr>
          <w:sz w:val="24"/>
          <w:szCs w:val="24"/>
        </w:rPr>
        <w:t>,</w:t>
      </w:r>
      <w:r>
        <w:rPr>
          <w:sz w:val="24"/>
          <w:szCs w:val="24"/>
        </w:rPr>
        <w:t xml:space="preserve"> Y</w:t>
      </w:r>
      <w:r w:rsidR="00093072">
        <w:rPr>
          <w:sz w:val="24"/>
          <w:szCs w:val="24"/>
        </w:rPr>
        <w:t xml:space="preserve">. </w:t>
      </w:r>
      <w:r>
        <w:rPr>
          <w:sz w:val="24"/>
          <w:szCs w:val="24"/>
        </w:rPr>
        <w:t>S</w:t>
      </w:r>
      <w:r w:rsidR="00093072">
        <w:rPr>
          <w:sz w:val="24"/>
          <w:szCs w:val="24"/>
        </w:rPr>
        <w:t>.</w:t>
      </w:r>
      <w:r>
        <w:rPr>
          <w:sz w:val="24"/>
          <w:szCs w:val="24"/>
        </w:rPr>
        <w:t>, Fields</w:t>
      </w:r>
      <w:r w:rsidR="00093072">
        <w:rPr>
          <w:sz w:val="24"/>
          <w:szCs w:val="24"/>
        </w:rPr>
        <w:t>,</w:t>
      </w:r>
      <w:r>
        <w:rPr>
          <w:sz w:val="24"/>
          <w:szCs w:val="24"/>
        </w:rPr>
        <w:t xml:space="preserve"> K</w:t>
      </w:r>
      <w:r w:rsidR="00093072">
        <w:rPr>
          <w:sz w:val="24"/>
          <w:szCs w:val="24"/>
        </w:rPr>
        <w:t>. A.</w:t>
      </w:r>
      <w:r>
        <w:rPr>
          <w:sz w:val="24"/>
          <w:szCs w:val="24"/>
        </w:rPr>
        <w:t xml:space="preserve"> Fluorescence-Reported Allelic Exchange Mutagenesis Reveals a Role for </w:t>
      </w:r>
      <w:r>
        <w:rPr>
          <w:i/>
          <w:sz w:val="24"/>
          <w:szCs w:val="24"/>
        </w:rPr>
        <w:t xml:space="preserve">Chlamydia trachomatis </w:t>
      </w:r>
      <w:proofErr w:type="spellStart"/>
      <w:r>
        <w:rPr>
          <w:sz w:val="24"/>
          <w:szCs w:val="24"/>
        </w:rPr>
        <w:t>TmeA</w:t>
      </w:r>
      <w:proofErr w:type="spellEnd"/>
      <w:r>
        <w:rPr>
          <w:sz w:val="24"/>
          <w:szCs w:val="24"/>
        </w:rPr>
        <w:t xml:space="preserve"> in Invasion that is Independent of Host AHNAK. </w:t>
      </w:r>
      <w:r>
        <w:rPr>
          <w:i/>
          <w:sz w:val="24"/>
          <w:szCs w:val="24"/>
        </w:rPr>
        <w:t>Infection and Immunity</w:t>
      </w:r>
      <w:r w:rsidR="00093072">
        <w:rPr>
          <w:i/>
          <w:sz w:val="24"/>
          <w:szCs w:val="24"/>
        </w:rPr>
        <w:t>.</w:t>
      </w:r>
      <w:r>
        <w:rPr>
          <w:i/>
          <w:sz w:val="24"/>
          <w:szCs w:val="24"/>
        </w:rPr>
        <w:t xml:space="preserve"> </w:t>
      </w:r>
      <w:r w:rsidRPr="00D92C53">
        <w:rPr>
          <w:b/>
          <w:sz w:val="24"/>
          <w:szCs w:val="24"/>
        </w:rPr>
        <w:t>85</w:t>
      </w:r>
      <w:r w:rsidR="007E66F3">
        <w:rPr>
          <w:b/>
          <w:sz w:val="24"/>
          <w:szCs w:val="24"/>
        </w:rPr>
        <w:t xml:space="preserve"> </w:t>
      </w:r>
      <w:r w:rsidRPr="007E66F3">
        <w:rPr>
          <w:bCs/>
          <w:sz w:val="24"/>
          <w:szCs w:val="24"/>
        </w:rPr>
        <w:t>(12)</w:t>
      </w:r>
      <w:r w:rsidR="00093072" w:rsidRPr="007E66F3">
        <w:rPr>
          <w:bCs/>
          <w:sz w:val="24"/>
          <w:szCs w:val="24"/>
        </w:rPr>
        <w:t>,</w:t>
      </w:r>
      <w:r w:rsidR="00093072">
        <w:rPr>
          <w:sz w:val="24"/>
          <w:szCs w:val="24"/>
        </w:rPr>
        <w:t xml:space="preserve"> </w:t>
      </w:r>
      <w:r>
        <w:rPr>
          <w:sz w:val="24"/>
          <w:szCs w:val="24"/>
        </w:rPr>
        <w:t>e00640-17 (2017).</w:t>
      </w:r>
    </w:p>
    <w:p w14:paraId="62A3FFB8" w14:textId="450F765A" w:rsidR="00975793" w:rsidRPr="00D92C53" w:rsidRDefault="00975793" w:rsidP="000F6355">
      <w:pPr>
        <w:pStyle w:val="ListParagraph"/>
        <w:numPr>
          <w:ilvl w:val="0"/>
          <w:numId w:val="1"/>
        </w:numPr>
        <w:tabs>
          <w:tab w:val="left" w:pos="450"/>
        </w:tabs>
        <w:ind w:left="0" w:firstLine="0"/>
        <w:rPr>
          <w:sz w:val="24"/>
          <w:szCs w:val="24"/>
        </w:rPr>
      </w:pPr>
      <w:r w:rsidRPr="00D92C53">
        <w:rPr>
          <w:sz w:val="24"/>
          <w:szCs w:val="24"/>
        </w:rPr>
        <w:t>Song</w:t>
      </w:r>
      <w:r w:rsidR="00093072">
        <w:rPr>
          <w:sz w:val="24"/>
          <w:szCs w:val="24"/>
        </w:rPr>
        <w:t>,</w:t>
      </w:r>
      <w:r w:rsidRPr="00D92C53">
        <w:rPr>
          <w:sz w:val="24"/>
          <w:szCs w:val="24"/>
        </w:rPr>
        <w:t xml:space="preserve"> L</w:t>
      </w:r>
      <w:r w:rsidR="00093072">
        <w:rPr>
          <w:sz w:val="24"/>
          <w:szCs w:val="24"/>
        </w:rPr>
        <w:t xml:space="preserve">. et al </w:t>
      </w:r>
      <w:r w:rsidRPr="00D92C53">
        <w:rPr>
          <w:i/>
          <w:sz w:val="24"/>
          <w:szCs w:val="24"/>
        </w:rPr>
        <w:t>Chlamydia trachomatis</w:t>
      </w:r>
      <w:r w:rsidRPr="00D92C53">
        <w:rPr>
          <w:sz w:val="24"/>
          <w:szCs w:val="24"/>
        </w:rPr>
        <w:t xml:space="preserve"> Plasmid-Encoded Pgp4 is a Transcriptional Regulator of Virulence-Associated Genes. </w:t>
      </w:r>
      <w:r w:rsidRPr="00D92C53">
        <w:rPr>
          <w:i/>
          <w:sz w:val="24"/>
          <w:szCs w:val="24"/>
        </w:rPr>
        <w:t>Infection and Immunity</w:t>
      </w:r>
      <w:r w:rsidR="00093072">
        <w:rPr>
          <w:i/>
          <w:sz w:val="24"/>
          <w:szCs w:val="24"/>
        </w:rPr>
        <w:t>.</w:t>
      </w:r>
      <w:r w:rsidRPr="00D92C53">
        <w:rPr>
          <w:i/>
          <w:sz w:val="24"/>
          <w:szCs w:val="24"/>
        </w:rPr>
        <w:t xml:space="preserve"> </w:t>
      </w:r>
      <w:r w:rsidRPr="00D92C53">
        <w:rPr>
          <w:b/>
          <w:sz w:val="24"/>
          <w:szCs w:val="24"/>
        </w:rPr>
        <w:t>81</w:t>
      </w:r>
      <w:r w:rsidR="007E66F3">
        <w:rPr>
          <w:b/>
          <w:sz w:val="24"/>
          <w:szCs w:val="24"/>
        </w:rPr>
        <w:t xml:space="preserve"> </w:t>
      </w:r>
      <w:r w:rsidRPr="007E66F3">
        <w:rPr>
          <w:bCs/>
          <w:sz w:val="24"/>
          <w:szCs w:val="24"/>
        </w:rPr>
        <w:t>(3)</w:t>
      </w:r>
      <w:r w:rsidR="00093072" w:rsidRPr="007E66F3">
        <w:rPr>
          <w:bCs/>
          <w:sz w:val="24"/>
          <w:szCs w:val="24"/>
        </w:rPr>
        <w:t>,</w:t>
      </w:r>
      <w:r w:rsidR="00093072">
        <w:rPr>
          <w:b/>
          <w:sz w:val="24"/>
          <w:szCs w:val="24"/>
        </w:rPr>
        <w:t xml:space="preserve"> </w:t>
      </w:r>
      <w:r w:rsidRPr="00D92C53">
        <w:rPr>
          <w:sz w:val="24"/>
          <w:szCs w:val="24"/>
        </w:rPr>
        <w:t>636-44</w:t>
      </w:r>
      <w:r w:rsidR="00BF7EB0" w:rsidRPr="00D92C53">
        <w:rPr>
          <w:sz w:val="24"/>
          <w:szCs w:val="24"/>
        </w:rPr>
        <w:t xml:space="preserve"> (2013).</w:t>
      </w:r>
    </w:p>
    <w:p w14:paraId="5D870BDE" w14:textId="1E16A2DF" w:rsidR="5CE6A2C6" w:rsidRPr="00D92C53" w:rsidRDefault="5CE6A2C6" w:rsidP="000F6355">
      <w:pPr>
        <w:pStyle w:val="ListParagraph"/>
        <w:numPr>
          <w:ilvl w:val="0"/>
          <w:numId w:val="1"/>
        </w:numPr>
        <w:tabs>
          <w:tab w:val="left" w:pos="450"/>
        </w:tabs>
        <w:ind w:left="0" w:firstLine="0"/>
        <w:rPr>
          <w:sz w:val="24"/>
          <w:szCs w:val="24"/>
        </w:rPr>
      </w:pPr>
      <w:proofErr w:type="spellStart"/>
      <w:r w:rsidRPr="00D92C53">
        <w:rPr>
          <w:rFonts w:eastAsiaTheme="minorEastAsia"/>
          <w:sz w:val="24"/>
          <w:szCs w:val="24"/>
        </w:rPr>
        <w:t>Silayeva</w:t>
      </w:r>
      <w:proofErr w:type="spellEnd"/>
      <w:r w:rsidR="00093072">
        <w:rPr>
          <w:rFonts w:eastAsiaTheme="minorEastAsia"/>
          <w:sz w:val="24"/>
          <w:szCs w:val="24"/>
        </w:rPr>
        <w:t>,</w:t>
      </w:r>
      <w:r w:rsidRPr="00D92C53">
        <w:rPr>
          <w:rFonts w:eastAsiaTheme="minorEastAsia"/>
          <w:sz w:val="24"/>
          <w:szCs w:val="24"/>
        </w:rPr>
        <w:t xml:space="preserve"> O</w:t>
      </w:r>
      <w:r w:rsidR="00093072">
        <w:rPr>
          <w:rFonts w:eastAsiaTheme="minorEastAsia"/>
          <w:sz w:val="24"/>
          <w:szCs w:val="24"/>
        </w:rPr>
        <w:t>.</w:t>
      </w:r>
      <w:r w:rsidRPr="00D92C53">
        <w:rPr>
          <w:rFonts w:eastAsiaTheme="minorEastAsia"/>
          <w:sz w:val="24"/>
          <w:szCs w:val="24"/>
        </w:rPr>
        <w:t>, Barnes</w:t>
      </w:r>
      <w:r w:rsidR="00093072">
        <w:rPr>
          <w:rFonts w:eastAsiaTheme="minorEastAsia"/>
          <w:sz w:val="24"/>
          <w:szCs w:val="24"/>
        </w:rPr>
        <w:t>,</w:t>
      </w:r>
      <w:r w:rsidRPr="00D92C53">
        <w:rPr>
          <w:rFonts w:eastAsiaTheme="minorEastAsia"/>
          <w:sz w:val="24"/>
          <w:szCs w:val="24"/>
        </w:rPr>
        <w:t xml:space="preserve"> A</w:t>
      </w:r>
      <w:r w:rsidR="00093072">
        <w:rPr>
          <w:rFonts w:eastAsiaTheme="minorEastAsia"/>
          <w:sz w:val="24"/>
          <w:szCs w:val="24"/>
        </w:rPr>
        <w:t xml:space="preserve">. </w:t>
      </w:r>
      <w:r w:rsidRPr="00D92C53">
        <w:rPr>
          <w:rFonts w:eastAsiaTheme="minorEastAsia"/>
          <w:sz w:val="24"/>
          <w:szCs w:val="24"/>
        </w:rPr>
        <w:t xml:space="preserve">C. Gibson Assembly facilitates bacterial allelic exchange mutagenesis. </w:t>
      </w:r>
      <w:r w:rsidR="00F5399F" w:rsidRPr="00D92C53">
        <w:rPr>
          <w:rFonts w:eastAsiaTheme="minorEastAsia"/>
          <w:i/>
          <w:sz w:val="24"/>
          <w:szCs w:val="24"/>
        </w:rPr>
        <w:t xml:space="preserve">Journal of </w:t>
      </w:r>
      <w:r w:rsidRPr="00D92C53">
        <w:rPr>
          <w:rFonts w:eastAsiaTheme="minorEastAsia"/>
          <w:i/>
          <w:sz w:val="24"/>
          <w:szCs w:val="24"/>
        </w:rPr>
        <w:t>Microbiol</w:t>
      </w:r>
      <w:r w:rsidR="00F5399F" w:rsidRPr="00D92C53">
        <w:rPr>
          <w:rFonts w:eastAsiaTheme="minorEastAsia"/>
          <w:i/>
          <w:sz w:val="24"/>
          <w:szCs w:val="24"/>
        </w:rPr>
        <w:t>ogical</w:t>
      </w:r>
      <w:r w:rsidRPr="00D92C53">
        <w:rPr>
          <w:rFonts w:eastAsiaTheme="minorEastAsia"/>
          <w:i/>
          <w:sz w:val="24"/>
          <w:szCs w:val="24"/>
        </w:rPr>
        <w:t xml:space="preserve"> Methods</w:t>
      </w:r>
      <w:r w:rsidR="00093072">
        <w:rPr>
          <w:rFonts w:eastAsiaTheme="minorEastAsia"/>
          <w:i/>
          <w:sz w:val="24"/>
          <w:szCs w:val="24"/>
        </w:rPr>
        <w:t>.</w:t>
      </w:r>
      <w:r w:rsidRPr="00D92C53">
        <w:rPr>
          <w:rFonts w:eastAsiaTheme="minorEastAsia"/>
          <w:sz w:val="24"/>
          <w:szCs w:val="24"/>
        </w:rPr>
        <w:t xml:space="preserve"> </w:t>
      </w:r>
      <w:r w:rsidRPr="00D92C53">
        <w:rPr>
          <w:rFonts w:eastAsiaTheme="minorEastAsia"/>
          <w:b/>
          <w:bCs/>
          <w:sz w:val="24"/>
          <w:szCs w:val="24"/>
        </w:rPr>
        <w:t>144</w:t>
      </w:r>
      <w:r w:rsidR="00093072">
        <w:rPr>
          <w:rFonts w:eastAsiaTheme="minorEastAsia"/>
          <w:sz w:val="24"/>
          <w:szCs w:val="24"/>
        </w:rPr>
        <w:t xml:space="preserve">, </w:t>
      </w:r>
      <w:r w:rsidRPr="00D92C53">
        <w:rPr>
          <w:rFonts w:eastAsiaTheme="minorEastAsia"/>
          <w:sz w:val="24"/>
          <w:szCs w:val="24"/>
        </w:rPr>
        <w:t>157–163 (2017).</w:t>
      </w:r>
    </w:p>
    <w:p w14:paraId="1B7EA8D5" w14:textId="2D857B07" w:rsidR="5CE6A2C6" w:rsidRPr="00D92C53" w:rsidRDefault="5CE6A2C6" w:rsidP="000F6355">
      <w:pPr>
        <w:pStyle w:val="ListParagraph"/>
        <w:numPr>
          <w:ilvl w:val="0"/>
          <w:numId w:val="1"/>
        </w:numPr>
        <w:tabs>
          <w:tab w:val="left" w:pos="450"/>
        </w:tabs>
        <w:ind w:left="0" w:firstLine="0"/>
        <w:rPr>
          <w:sz w:val="24"/>
          <w:szCs w:val="24"/>
        </w:rPr>
      </w:pPr>
      <w:proofErr w:type="spellStart"/>
      <w:r w:rsidRPr="00D92C53">
        <w:rPr>
          <w:rFonts w:eastAsiaTheme="minorEastAsia"/>
          <w:sz w:val="24"/>
          <w:szCs w:val="24"/>
        </w:rPr>
        <w:t>Hackstadt</w:t>
      </w:r>
      <w:proofErr w:type="spellEnd"/>
      <w:r w:rsidRPr="00D92C53">
        <w:rPr>
          <w:rFonts w:eastAsiaTheme="minorEastAsia"/>
          <w:sz w:val="24"/>
          <w:szCs w:val="24"/>
        </w:rPr>
        <w:t xml:space="preserve">, T., </w:t>
      </w:r>
      <w:proofErr w:type="spellStart"/>
      <w:r w:rsidRPr="00D92C53">
        <w:rPr>
          <w:rFonts w:eastAsiaTheme="minorEastAsia"/>
          <w:sz w:val="24"/>
          <w:szCs w:val="24"/>
        </w:rPr>
        <w:t>Scidmore</w:t>
      </w:r>
      <w:proofErr w:type="spellEnd"/>
      <w:r w:rsidRPr="00D92C53">
        <w:rPr>
          <w:rFonts w:eastAsiaTheme="minorEastAsia"/>
          <w:sz w:val="24"/>
          <w:szCs w:val="24"/>
        </w:rPr>
        <w:t>, M.,</w:t>
      </w:r>
      <w:r w:rsidR="00093072">
        <w:rPr>
          <w:rFonts w:eastAsiaTheme="minorEastAsia"/>
          <w:sz w:val="24"/>
          <w:szCs w:val="24"/>
        </w:rPr>
        <w:t xml:space="preserve"> </w:t>
      </w:r>
      <w:proofErr w:type="spellStart"/>
      <w:r w:rsidRPr="00D92C53">
        <w:rPr>
          <w:rFonts w:eastAsiaTheme="minorEastAsia"/>
          <w:sz w:val="24"/>
          <w:szCs w:val="24"/>
        </w:rPr>
        <w:t>Rockey</w:t>
      </w:r>
      <w:proofErr w:type="spellEnd"/>
      <w:r w:rsidRPr="00D92C53">
        <w:rPr>
          <w:rFonts w:eastAsiaTheme="minorEastAsia"/>
          <w:sz w:val="24"/>
          <w:szCs w:val="24"/>
        </w:rPr>
        <w:t xml:space="preserve">, D.  Lipid Metabolism in Chlamydia trachomatis-Infected Cells: Directed Trafficking of Golgi-Derived Sphingolipids to the Chlamydial Inclusion. </w:t>
      </w:r>
      <w:r w:rsidRPr="00D92C53">
        <w:rPr>
          <w:rFonts w:eastAsiaTheme="minorEastAsia"/>
          <w:i/>
          <w:iCs/>
          <w:sz w:val="24"/>
          <w:szCs w:val="24"/>
        </w:rPr>
        <w:t>Proceedings of the National Academy of Sciences of the United States of America</w:t>
      </w:r>
      <w:r w:rsidR="00093072">
        <w:rPr>
          <w:rFonts w:eastAsiaTheme="minorEastAsia"/>
          <w:i/>
          <w:iCs/>
          <w:sz w:val="24"/>
          <w:szCs w:val="24"/>
        </w:rPr>
        <w:t>.</w:t>
      </w:r>
      <w:r w:rsidRPr="00D92C53">
        <w:rPr>
          <w:rFonts w:eastAsiaTheme="minorEastAsia"/>
          <w:sz w:val="24"/>
          <w:szCs w:val="24"/>
        </w:rPr>
        <w:t xml:space="preserve"> </w:t>
      </w:r>
      <w:r w:rsidRPr="00D92C53">
        <w:rPr>
          <w:rFonts w:eastAsiaTheme="minorEastAsia"/>
          <w:b/>
          <w:iCs/>
          <w:sz w:val="24"/>
          <w:szCs w:val="24"/>
        </w:rPr>
        <w:t>92</w:t>
      </w:r>
      <w:r w:rsidR="007E66F3">
        <w:rPr>
          <w:rFonts w:eastAsiaTheme="minorEastAsia"/>
          <w:b/>
          <w:iCs/>
          <w:sz w:val="24"/>
          <w:szCs w:val="24"/>
        </w:rPr>
        <w:t xml:space="preserve"> </w:t>
      </w:r>
      <w:r w:rsidR="00F5399F" w:rsidRPr="007E66F3">
        <w:rPr>
          <w:rFonts w:eastAsiaTheme="minorEastAsia"/>
          <w:bCs/>
          <w:sz w:val="24"/>
          <w:szCs w:val="24"/>
        </w:rPr>
        <w:t>(11)</w:t>
      </w:r>
      <w:r w:rsidR="004D5478">
        <w:rPr>
          <w:rFonts w:eastAsiaTheme="minorEastAsia"/>
          <w:bCs/>
          <w:sz w:val="24"/>
          <w:szCs w:val="24"/>
        </w:rPr>
        <w:t>,</w:t>
      </w:r>
      <w:r w:rsidRPr="00D92C53">
        <w:rPr>
          <w:rFonts w:eastAsiaTheme="minorEastAsia"/>
          <w:sz w:val="24"/>
          <w:szCs w:val="24"/>
        </w:rPr>
        <w:t xml:space="preserve"> 4877-4881 (1995).</w:t>
      </w:r>
    </w:p>
    <w:p w14:paraId="01BF8E5C" w14:textId="17F1D64D" w:rsidR="5CE6A2C6" w:rsidRPr="00D92C53" w:rsidRDefault="5CE6A2C6" w:rsidP="000F6355">
      <w:pPr>
        <w:pStyle w:val="ListParagraph"/>
        <w:numPr>
          <w:ilvl w:val="0"/>
          <w:numId w:val="1"/>
        </w:numPr>
        <w:tabs>
          <w:tab w:val="left" w:pos="450"/>
        </w:tabs>
        <w:ind w:left="0" w:firstLine="0"/>
        <w:rPr>
          <w:sz w:val="24"/>
          <w:szCs w:val="24"/>
        </w:rPr>
      </w:pPr>
      <w:r w:rsidRPr="00D92C53">
        <w:rPr>
          <w:rFonts w:eastAsiaTheme="minorEastAsia"/>
          <w:sz w:val="24"/>
          <w:szCs w:val="24"/>
        </w:rPr>
        <w:t>Jeffrey</w:t>
      </w:r>
      <w:r w:rsidR="00093072">
        <w:rPr>
          <w:rFonts w:eastAsiaTheme="minorEastAsia"/>
          <w:sz w:val="24"/>
          <w:szCs w:val="24"/>
        </w:rPr>
        <w:t>,</w:t>
      </w:r>
      <w:r w:rsidRPr="00D92C53">
        <w:rPr>
          <w:rFonts w:eastAsiaTheme="minorEastAsia"/>
          <w:sz w:val="24"/>
          <w:szCs w:val="24"/>
        </w:rPr>
        <w:t xml:space="preserve"> B</w:t>
      </w:r>
      <w:r w:rsidR="00093072">
        <w:rPr>
          <w:rFonts w:eastAsiaTheme="minorEastAsia"/>
          <w:sz w:val="24"/>
          <w:szCs w:val="24"/>
        </w:rPr>
        <w:t xml:space="preserve">. </w:t>
      </w:r>
      <w:r w:rsidRPr="00D92C53">
        <w:rPr>
          <w:rFonts w:eastAsiaTheme="minorEastAsia"/>
          <w:sz w:val="24"/>
          <w:szCs w:val="24"/>
        </w:rPr>
        <w:t>M</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Suchland</w:t>
      </w:r>
      <w:proofErr w:type="spellEnd"/>
      <w:r w:rsidR="00093072">
        <w:rPr>
          <w:rFonts w:eastAsiaTheme="minorEastAsia"/>
          <w:sz w:val="24"/>
          <w:szCs w:val="24"/>
        </w:rPr>
        <w:t>,</w:t>
      </w:r>
      <w:r w:rsidRPr="00D92C53">
        <w:rPr>
          <w:rFonts w:eastAsiaTheme="minorEastAsia"/>
          <w:sz w:val="24"/>
          <w:szCs w:val="24"/>
        </w:rPr>
        <w:t xml:space="preserve"> R</w:t>
      </w:r>
      <w:r w:rsidR="00093072">
        <w:rPr>
          <w:rFonts w:eastAsiaTheme="minorEastAsia"/>
          <w:sz w:val="24"/>
          <w:szCs w:val="24"/>
        </w:rPr>
        <w:t xml:space="preserve">. </w:t>
      </w:r>
      <w:r w:rsidRPr="00D92C53">
        <w:rPr>
          <w:rFonts w:eastAsiaTheme="minorEastAsia"/>
          <w:sz w:val="24"/>
          <w:szCs w:val="24"/>
        </w:rPr>
        <w:t>J</w:t>
      </w:r>
      <w:r w:rsidR="00093072">
        <w:rPr>
          <w:rFonts w:eastAsiaTheme="minorEastAsia"/>
          <w:sz w:val="24"/>
          <w:szCs w:val="24"/>
        </w:rPr>
        <w:t>.</w:t>
      </w:r>
      <w:r w:rsidRPr="00D92C53">
        <w:rPr>
          <w:rFonts w:eastAsiaTheme="minorEastAsia"/>
          <w:sz w:val="24"/>
          <w:szCs w:val="24"/>
        </w:rPr>
        <w:t>, Eriksen</w:t>
      </w:r>
      <w:r w:rsidR="00093072">
        <w:rPr>
          <w:rFonts w:eastAsiaTheme="minorEastAsia"/>
          <w:sz w:val="24"/>
          <w:szCs w:val="24"/>
        </w:rPr>
        <w:t>,</w:t>
      </w:r>
      <w:r w:rsidRPr="00D92C53">
        <w:rPr>
          <w:rFonts w:eastAsiaTheme="minorEastAsia"/>
          <w:sz w:val="24"/>
          <w:szCs w:val="24"/>
        </w:rPr>
        <w:t xml:space="preserve"> S</w:t>
      </w:r>
      <w:r w:rsidR="00093072">
        <w:rPr>
          <w:rFonts w:eastAsiaTheme="minorEastAsia"/>
          <w:sz w:val="24"/>
          <w:szCs w:val="24"/>
        </w:rPr>
        <w:t xml:space="preserve">. </w:t>
      </w:r>
      <w:r w:rsidRPr="00D92C53">
        <w:rPr>
          <w:rFonts w:eastAsiaTheme="minorEastAsia"/>
          <w:sz w:val="24"/>
          <w:szCs w:val="24"/>
        </w:rPr>
        <w:t>G</w:t>
      </w:r>
      <w:r w:rsidR="00093072">
        <w:rPr>
          <w:rFonts w:eastAsiaTheme="minorEastAsia"/>
          <w:sz w:val="24"/>
          <w:szCs w:val="24"/>
        </w:rPr>
        <w:t>.</w:t>
      </w:r>
      <w:r w:rsidRPr="00D92C53">
        <w:rPr>
          <w:rFonts w:eastAsiaTheme="minorEastAsia"/>
          <w:sz w:val="24"/>
          <w:szCs w:val="24"/>
        </w:rPr>
        <w:t>, Sandoz</w:t>
      </w:r>
      <w:r w:rsidR="00093072">
        <w:rPr>
          <w:rFonts w:eastAsiaTheme="minorEastAsia"/>
          <w:sz w:val="24"/>
          <w:szCs w:val="24"/>
        </w:rPr>
        <w:t>,</w:t>
      </w:r>
      <w:r w:rsidRPr="00D92C53">
        <w:rPr>
          <w:rFonts w:eastAsiaTheme="minorEastAsia"/>
          <w:sz w:val="24"/>
          <w:szCs w:val="24"/>
        </w:rPr>
        <w:t xml:space="preserve"> K</w:t>
      </w:r>
      <w:r w:rsidR="00093072">
        <w:rPr>
          <w:rFonts w:eastAsiaTheme="minorEastAsia"/>
          <w:sz w:val="24"/>
          <w:szCs w:val="24"/>
        </w:rPr>
        <w:t xml:space="preserve">. </w:t>
      </w:r>
      <w:r w:rsidRPr="00D92C53">
        <w:rPr>
          <w:rFonts w:eastAsiaTheme="minorEastAsia"/>
          <w:sz w:val="24"/>
          <w:szCs w:val="24"/>
        </w:rPr>
        <w:t>M</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Rockey</w:t>
      </w:r>
      <w:proofErr w:type="spellEnd"/>
      <w:r w:rsidR="00093072">
        <w:rPr>
          <w:rFonts w:eastAsiaTheme="minorEastAsia"/>
          <w:sz w:val="24"/>
          <w:szCs w:val="24"/>
        </w:rPr>
        <w:t>,</w:t>
      </w:r>
      <w:r w:rsidRPr="00D92C53">
        <w:rPr>
          <w:rFonts w:eastAsiaTheme="minorEastAsia"/>
          <w:sz w:val="24"/>
          <w:szCs w:val="24"/>
        </w:rPr>
        <w:t xml:space="preserve"> D</w:t>
      </w:r>
      <w:r w:rsidR="00093072">
        <w:rPr>
          <w:rFonts w:eastAsiaTheme="minorEastAsia"/>
          <w:sz w:val="24"/>
          <w:szCs w:val="24"/>
        </w:rPr>
        <w:t xml:space="preserve">. </w:t>
      </w:r>
      <w:r w:rsidRPr="00D92C53">
        <w:rPr>
          <w:rFonts w:eastAsiaTheme="minorEastAsia"/>
          <w:sz w:val="24"/>
          <w:szCs w:val="24"/>
        </w:rPr>
        <w:t xml:space="preserve">D. Genomic and phenotypic characterization of in vitro-generated </w:t>
      </w:r>
      <w:r w:rsidRPr="00D92C53">
        <w:rPr>
          <w:rFonts w:eastAsiaTheme="minorEastAsia"/>
          <w:i/>
          <w:iCs/>
          <w:sz w:val="24"/>
          <w:szCs w:val="24"/>
        </w:rPr>
        <w:t xml:space="preserve">Chlamydia trachomatis </w:t>
      </w:r>
      <w:r w:rsidRPr="00D92C53">
        <w:rPr>
          <w:rFonts w:eastAsiaTheme="minorEastAsia"/>
          <w:sz w:val="24"/>
          <w:szCs w:val="24"/>
        </w:rPr>
        <w:t>recombinants</w:t>
      </w:r>
      <w:r w:rsidR="00F5399F" w:rsidRPr="00D92C53">
        <w:rPr>
          <w:rFonts w:eastAsiaTheme="minorEastAsia"/>
          <w:sz w:val="24"/>
          <w:szCs w:val="24"/>
        </w:rPr>
        <w:t xml:space="preserve">. </w:t>
      </w:r>
      <w:r w:rsidR="00F5399F" w:rsidRPr="00D92C53">
        <w:rPr>
          <w:rFonts w:eastAsiaTheme="minorEastAsia"/>
          <w:i/>
          <w:sz w:val="24"/>
          <w:szCs w:val="24"/>
        </w:rPr>
        <w:t>BMC Microbiology</w:t>
      </w:r>
      <w:r w:rsidR="00093072">
        <w:rPr>
          <w:rFonts w:eastAsiaTheme="minorEastAsia"/>
          <w:i/>
          <w:sz w:val="24"/>
          <w:szCs w:val="24"/>
        </w:rPr>
        <w:t>.</w:t>
      </w:r>
      <w:r w:rsidR="00F5399F" w:rsidRPr="00D92C53">
        <w:rPr>
          <w:rFonts w:eastAsiaTheme="minorEastAsia"/>
          <w:sz w:val="24"/>
          <w:szCs w:val="24"/>
        </w:rPr>
        <w:t xml:space="preserve"> </w:t>
      </w:r>
      <w:r w:rsidR="00F5399F" w:rsidRPr="00D92C53">
        <w:rPr>
          <w:rFonts w:eastAsiaTheme="minorEastAsia"/>
          <w:b/>
          <w:sz w:val="24"/>
          <w:szCs w:val="24"/>
        </w:rPr>
        <w:t>13</w:t>
      </w:r>
      <w:r w:rsidR="00093072">
        <w:rPr>
          <w:rFonts w:eastAsiaTheme="minorEastAsia"/>
          <w:sz w:val="24"/>
          <w:szCs w:val="24"/>
        </w:rPr>
        <w:t>,</w:t>
      </w:r>
      <w:r w:rsidR="004D5478">
        <w:rPr>
          <w:rFonts w:eastAsiaTheme="minorEastAsia"/>
          <w:sz w:val="24"/>
          <w:szCs w:val="24"/>
        </w:rPr>
        <w:t xml:space="preserve"> </w:t>
      </w:r>
      <w:r w:rsidR="00F5399F" w:rsidRPr="00D92C53">
        <w:rPr>
          <w:rFonts w:eastAsiaTheme="minorEastAsia"/>
          <w:sz w:val="24"/>
          <w:szCs w:val="24"/>
        </w:rPr>
        <w:t xml:space="preserve">142 </w:t>
      </w:r>
      <w:r w:rsidRPr="00D92C53">
        <w:rPr>
          <w:rFonts w:eastAsiaTheme="minorEastAsia"/>
          <w:sz w:val="24"/>
          <w:szCs w:val="24"/>
        </w:rPr>
        <w:t>(2013).</w:t>
      </w:r>
    </w:p>
    <w:p w14:paraId="56A63F86" w14:textId="2E619058" w:rsidR="3C46FD22" w:rsidRPr="00463EEA" w:rsidRDefault="5CE6A2C6" w:rsidP="000F6355">
      <w:pPr>
        <w:pStyle w:val="ListParagraph"/>
        <w:numPr>
          <w:ilvl w:val="0"/>
          <w:numId w:val="1"/>
        </w:numPr>
        <w:tabs>
          <w:tab w:val="left" w:pos="450"/>
        </w:tabs>
        <w:ind w:left="0" w:firstLine="0"/>
        <w:rPr>
          <w:sz w:val="24"/>
          <w:szCs w:val="24"/>
        </w:rPr>
      </w:pPr>
      <w:proofErr w:type="spellStart"/>
      <w:r w:rsidRPr="00D92C53">
        <w:rPr>
          <w:rFonts w:eastAsiaTheme="minorEastAsia"/>
          <w:sz w:val="24"/>
          <w:szCs w:val="24"/>
        </w:rPr>
        <w:t>Suchland</w:t>
      </w:r>
      <w:proofErr w:type="spellEnd"/>
      <w:r w:rsidR="00093072">
        <w:rPr>
          <w:rFonts w:eastAsiaTheme="minorEastAsia"/>
          <w:sz w:val="24"/>
          <w:szCs w:val="24"/>
        </w:rPr>
        <w:t>,</w:t>
      </w:r>
      <w:r w:rsidRPr="00D92C53">
        <w:rPr>
          <w:rFonts w:eastAsiaTheme="minorEastAsia"/>
          <w:sz w:val="24"/>
          <w:szCs w:val="24"/>
        </w:rPr>
        <w:t xml:space="preserve"> R</w:t>
      </w:r>
      <w:r w:rsidR="00093072">
        <w:rPr>
          <w:rFonts w:eastAsiaTheme="minorEastAsia"/>
          <w:sz w:val="24"/>
          <w:szCs w:val="24"/>
        </w:rPr>
        <w:t xml:space="preserve">. </w:t>
      </w:r>
      <w:r w:rsidRPr="00D92C53">
        <w:rPr>
          <w:rFonts w:eastAsiaTheme="minorEastAsia"/>
          <w:sz w:val="24"/>
          <w:szCs w:val="24"/>
        </w:rPr>
        <w:t>J</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Bourillon</w:t>
      </w:r>
      <w:proofErr w:type="spellEnd"/>
      <w:r w:rsidR="00093072">
        <w:rPr>
          <w:rFonts w:eastAsiaTheme="minorEastAsia"/>
          <w:sz w:val="24"/>
          <w:szCs w:val="24"/>
        </w:rPr>
        <w:t>,</w:t>
      </w:r>
      <w:r w:rsidRPr="00D92C53">
        <w:rPr>
          <w:rFonts w:eastAsiaTheme="minorEastAsia"/>
          <w:sz w:val="24"/>
          <w:szCs w:val="24"/>
        </w:rPr>
        <w:t xml:space="preserve"> A</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Denamur</w:t>
      </w:r>
      <w:proofErr w:type="spellEnd"/>
      <w:r w:rsidR="00093072">
        <w:rPr>
          <w:rFonts w:eastAsiaTheme="minorEastAsia"/>
          <w:sz w:val="24"/>
          <w:szCs w:val="24"/>
        </w:rPr>
        <w:t>,</w:t>
      </w:r>
      <w:r w:rsidRPr="00D92C53">
        <w:rPr>
          <w:rFonts w:eastAsiaTheme="minorEastAsia"/>
          <w:sz w:val="24"/>
          <w:szCs w:val="24"/>
        </w:rPr>
        <w:t xml:space="preserve"> E</w:t>
      </w:r>
      <w:r w:rsidR="00093072">
        <w:rPr>
          <w:rFonts w:eastAsiaTheme="minorEastAsia"/>
          <w:sz w:val="24"/>
          <w:szCs w:val="24"/>
        </w:rPr>
        <w:t>.</w:t>
      </w:r>
      <w:r w:rsidRPr="00D92C53">
        <w:rPr>
          <w:rFonts w:eastAsiaTheme="minorEastAsia"/>
          <w:sz w:val="24"/>
          <w:szCs w:val="24"/>
        </w:rPr>
        <w:t xml:space="preserve">, </w:t>
      </w:r>
      <w:proofErr w:type="spellStart"/>
      <w:r w:rsidRPr="00D92C53">
        <w:rPr>
          <w:rFonts w:eastAsiaTheme="minorEastAsia"/>
          <w:sz w:val="24"/>
          <w:szCs w:val="24"/>
        </w:rPr>
        <w:t>Stamm</w:t>
      </w:r>
      <w:proofErr w:type="spellEnd"/>
      <w:r w:rsidR="00093072">
        <w:rPr>
          <w:rFonts w:eastAsiaTheme="minorEastAsia"/>
          <w:sz w:val="24"/>
          <w:szCs w:val="24"/>
        </w:rPr>
        <w:t>,</w:t>
      </w:r>
      <w:r w:rsidRPr="00D92C53">
        <w:rPr>
          <w:rFonts w:eastAsiaTheme="minorEastAsia"/>
          <w:sz w:val="24"/>
          <w:szCs w:val="24"/>
        </w:rPr>
        <w:t xml:space="preserve"> W</w:t>
      </w:r>
      <w:r w:rsidR="00093072">
        <w:rPr>
          <w:rFonts w:eastAsiaTheme="minorEastAsia"/>
          <w:sz w:val="24"/>
          <w:szCs w:val="24"/>
        </w:rPr>
        <w:t xml:space="preserve">. </w:t>
      </w:r>
      <w:r w:rsidRPr="00D92C53">
        <w:rPr>
          <w:rFonts w:eastAsiaTheme="minorEastAsia"/>
          <w:sz w:val="24"/>
          <w:szCs w:val="24"/>
        </w:rPr>
        <w:t>E</w:t>
      </w:r>
      <w:r w:rsidR="00093072">
        <w:rPr>
          <w:rFonts w:eastAsiaTheme="minorEastAsia"/>
          <w:sz w:val="24"/>
          <w:szCs w:val="24"/>
        </w:rPr>
        <w:t>.</w:t>
      </w:r>
      <w:r w:rsidRPr="00D92C53">
        <w:rPr>
          <w:rFonts w:eastAsiaTheme="minorEastAsia"/>
          <w:sz w:val="24"/>
          <w:szCs w:val="24"/>
        </w:rPr>
        <w:t>, Rothstein</w:t>
      </w:r>
      <w:r w:rsidR="00093072">
        <w:rPr>
          <w:rFonts w:eastAsiaTheme="minorEastAsia"/>
          <w:sz w:val="24"/>
          <w:szCs w:val="24"/>
        </w:rPr>
        <w:t>,</w:t>
      </w:r>
      <w:r w:rsidRPr="00D92C53">
        <w:rPr>
          <w:rFonts w:eastAsiaTheme="minorEastAsia"/>
          <w:sz w:val="24"/>
          <w:szCs w:val="24"/>
        </w:rPr>
        <w:t xml:space="preserve"> D</w:t>
      </w:r>
      <w:r w:rsidR="00093072">
        <w:rPr>
          <w:rFonts w:eastAsiaTheme="minorEastAsia"/>
          <w:sz w:val="24"/>
          <w:szCs w:val="24"/>
        </w:rPr>
        <w:t xml:space="preserve">. </w:t>
      </w:r>
      <w:r w:rsidRPr="00D92C53">
        <w:rPr>
          <w:rFonts w:eastAsiaTheme="minorEastAsia"/>
          <w:sz w:val="24"/>
          <w:szCs w:val="24"/>
        </w:rPr>
        <w:t xml:space="preserve">M. Rifampin-resistant RNA polymerase mutants of Chlamydia trachomatis remain susceptible to the </w:t>
      </w:r>
      <w:proofErr w:type="spellStart"/>
      <w:r w:rsidRPr="00D92C53">
        <w:rPr>
          <w:rFonts w:eastAsiaTheme="minorEastAsia"/>
          <w:sz w:val="24"/>
          <w:szCs w:val="24"/>
        </w:rPr>
        <w:t>ansamycin</w:t>
      </w:r>
      <w:proofErr w:type="spellEnd"/>
      <w:r w:rsidRPr="00D92C53">
        <w:rPr>
          <w:rFonts w:eastAsiaTheme="minorEastAsia"/>
          <w:sz w:val="24"/>
          <w:szCs w:val="24"/>
        </w:rPr>
        <w:t xml:space="preserve"> </w:t>
      </w:r>
      <w:proofErr w:type="spellStart"/>
      <w:r w:rsidRPr="00D92C53">
        <w:rPr>
          <w:rFonts w:eastAsiaTheme="minorEastAsia"/>
          <w:sz w:val="24"/>
          <w:szCs w:val="24"/>
        </w:rPr>
        <w:t>rifalazil</w:t>
      </w:r>
      <w:proofErr w:type="spellEnd"/>
      <w:r w:rsidRPr="00D92C53">
        <w:rPr>
          <w:rFonts w:eastAsiaTheme="minorEastAsia"/>
          <w:sz w:val="24"/>
          <w:szCs w:val="24"/>
        </w:rPr>
        <w:t xml:space="preserve">. </w:t>
      </w:r>
      <w:r w:rsidRPr="007E66F3">
        <w:rPr>
          <w:rFonts w:eastAsiaTheme="minorEastAsia"/>
          <w:i/>
          <w:iCs/>
          <w:sz w:val="24"/>
          <w:szCs w:val="24"/>
        </w:rPr>
        <w:t>Antimicrob</w:t>
      </w:r>
      <w:r w:rsidR="00F5399F" w:rsidRPr="007E66F3">
        <w:rPr>
          <w:rFonts w:eastAsiaTheme="minorEastAsia"/>
          <w:i/>
          <w:iCs/>
          <w:sz w:val="24"/>
          <w:szCs w:val="24"/>
        </w:rPr>
        <w:t>ial</w:t>
      </w:r>
      <w:r w:rsidRPr="007E66F3">
        <w:rPr>
          <w:rFonts w:eastAsiaTheme="minorEastAsia"/>
          <w:i/>
          <w:iCs/>
          <w:sz w:val="24"/>
          <w:szCs w:val="24"/>
        </w:rPr>
        <w:t xml:space="preserve"> Agents Chemother</w:t>
      </w:r>
      <w:r w:rsidR="00F5399F" w:rsidRPr="007E66F3">
        <w:rPr>
          <w:rFonts w:eastAsiaTheme="minorEastAsia"/>
          <w:i/>
          <w:iCs/>
          <w:sz w:val="24"/>
          <w:szCs w:val="24"/>
        </w:rPr>
        <w:t>apy</w:t>
      </w:r>
      <w:r w:rsidR="007E66F3" w:rsidRPr="007E66F3">
        <w:rPr>
          <w:rFonts w:eastAsiaTheme="minorEastAsia"/>
          <w:i/>
          <w:iCs/>
          <w:sz w:val="24"/>
          <w:szCs w:val="24"/>
        </w:rPr>
        <w:t>.</w:t>
      </w:r>
      <w:r w:rsidRPr="00D92C53">
        <w:rPr>
          <w:rFonts w:eastAsiaTheme="minorEastAsia"/>
          <w:sz w:val="24"/>
          <w:szCs w:val="24"/>
        </w:rPr>
        <w:t xml:space="preserve"> </w:t>
      </w:r>
      <w:r w:rsidRPr="00D92C53">
        <w:rPr>
          <w:rFonts w:eastAsiaTheme="minorEastAsia"/>
          <w:b/>
          <w:bCs/>
          <w:sz w:val="24"/>
          <w:szCs w:val="24"/>
        </w:rPr>
        <w:t>49</w:t>
      </w:r>
      <w:r w:rsidR="007E66F3">
        <w:rPr>
          <w:rFonts w:eastAsiaTheme="minorEastAsia"/>
          <w:sz w:val="24"/>
          <w:szCs w:val="24"/>
        </w:rPr>
        <w:t xml:space="preserve">, </w:t>
      </w:r>
      <w:r w:rsidRPr="00D92C53">
        <w:rPr>
          <w:rFonts w:eastAsiaTheme="minorEastAsia"/>
          <w:sz w:val="24"/>
          <w:szCs w:val="24"/>
        </w:rPr>
        <w:t>1120–1126 (2005).</w:t>
      </w:r>
    </w:p>
    <w:sectPr w:rsidR="3C46FD22" w:rsidRPr="00463EEA" w:rsidSect="00DA2F3A">
      <w:headerReference w:type="default"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B167" w14:textId="77777777" w:rsidR="001F2825" w:rsidRDefault="001F2825">
      <w:r>
        <w:separator/>
      </w:r>
    </w:p>
  </w:endnote>
  <w:endnote w:type="continuationSeparator" w:id="0">
    <w:p w14:paraId="22909936" w14:textId="77777777" w:rsidR="001F2825" w:rsidRDefault="001F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F6355" w14:paraId="3F0686EB" w14:textId="77777777" w:rsidTr="359C0ABC">
      <w:tc>
        <w:tcPr>
          <w:tcW w:w="3120" w:type="dxa"/>
        </w:tcPr>
        <w:p w14:paraId="2F563E70" w14:textId="7D9D36DB" w:rsidR="000F6355" w:rsidRDefault="000F6355" w:rsidP="359C0ABC">
          <w:pPr>
            <w:pStyle w:val="Header"/>
            <w:ind w:left="-115"/>
          </w:pPr>
        </w:p>
      </w:tc>
      <w:tc>
        <w:tcPr>
          <w:tcW w:w="3120" w:type="dxa"/>
        </w:tcPr>
        <w:p w14:paraId="3FC7FDB2" w14:textId="2159050C" w:rsidR="000F6355" w:rsidRDefault="000F6355" w:rsidP="359C0ABC">
          <w:pPr>
            <w:pStyle w:val="Header"/>
            <w:jc w:val="center"/>
          </w:pPr>
        </w:p>
      </w:tc>
      <w:tc>
        <w:tcPr>
          <w:tcW w:w="3120" w:type="dxa"/>
        </w:tcPr>
        <w:p w14:paraId="4F4060E4" w14:textId="05ED79AB" w:rsidR="000F6355" w:rsidRDefault="000F6355" w:rsidP="359C0ABC">
          <w:pPr>
            <w:pStyle w:val="Header"/>
            <w:ind w:right="-115"/>
            <w:jc w:val="right"/>
          </w:pPr>
        </w:p>
      </w:tc>
    </w:tr>
  </w:tbl>
  <w:p w14:paraId="7294F64A" w14:textId="36E7522D" w:rsidR="000F6355" w:rsidRDefault="000F6355" w:rsidP="359C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8A316" w14:textId="77777777" w:rsidR="001F2825" w:rsidRDefault="001F2825">
      <w:r>
        <w:separator/>
      </w:r>
    </w:p>
  </w:footnote>
  <w:footnote w:type="continuationSeparator" w:id="0">
    <w:p w14:paraId="7874AA99" w14:textId="77777777" w:rsidR="001F2825" w:rsidRDefault="001F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F6355" w14:paraId="46CE3D3A" w14:textId="77777777" w:rsidTr="359C0ABC">
      <w:tc>
        <w:tcPr>
          <w:tcW w:w="3120" w:type="dxa"/>
        </w:tcPr>
        <w:p w14:paraId="6DE6E0D5" w14:textId="3700D038" w:rsidR="000F6355" w:rsidRDefault="000F6355" w:rsidP="359C0ABC">
          <w:pPr>
            <w:pStyle w:val="Header"/>
            <w:ind w:left="-115"/>
          </w:pPr>
        </w:p>
      </w:tc>
      <w:tc>
        <w:tcPr>
          <w:tcW w:w="3120" w:type="dxa"/>
        </w:tcPr>
        <w:p w14:paraId="5E7F72C0" w14:textId="6EC8820C" w:rsidR="000F6355" w:rsidRDefault="000F6355" w:rsidP="359C0ABC">
          <w:pPr>
            <w:pStyle w:val="Header"/>
            <w:jc w:val="center"/>
          </w:pPr>
        </w:p>
      </w:tc>
      <w:tc>
        <w:tcPr>
          <w:tcW w:w="3120" w:type="dxa"/>
        </w:tcPr>
        <w:p w14:paraId="5DE15965" w14:textId="0640653D" w:rsidR="000F6355" w:rsidRDefault="000F6355" w:rsidP="359C0ABC">
          <w:pPr>
            <w:pStyle w:val="Header"/>
            <w:ind w:right="-115"/>
            <w:jc w:val="right"/>
          </w:pPr>
        </w:p>
      </w:tc>
    </w:tr>
  </w:tbl>
  <w:p w14:paraId="0A36C81E" w14:textId="6D18DF13" w:rsidR="000F6355" w:rsidRDefault="000F6355" w:rsidP="359C0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6D3"/>
    <w:multiLevelType w:val="multilevel"/>
    <w:tmpl w:val="3906008A"/>
    <w:lvl w:ilvl="0">
      <w:start w:val="1"/>
      <w:numFmt w:val="decimal"/>
      <w:lvlText w:val="%1."/>
      <w:lvlJc w:val="left"/>
      <w:pPr>
        <w:ind w:left="555" w:hanging="555"/>
      </w:pPr>
      <w:rPr>
        <w:rFonts w:hint="default"/>
      </w:rPr>
    </w:lvl>
    <w:lvl w:ilvl="1">
      <w:start w:val="3"/>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B1468E"/>
    <w:multiLevelType w:val="multilevel"/>
    <w:tmpl w:val="0F06C530"/>
    <w:lvl w:ilvl="0">
      <w:start w:val="1"/>
      <w:numFmt w:val="decimal"/>
      <w:lvlText w:val="%1."/>
      <w:lvlJc w:val="left"/>
      <w:pPr>
        <w:ind w:left="555" w:hanging="555"/>
      </w:pPr>
      <w:rPr>
        <w:rFonts w:hint="default"/>
      </w:rPr>
    </w:lvl>
    <w:lvl w:ilvl="1">
      <w:start w:val="1"/>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7470954"/>
    <w:multiLevelType w:val="multilevel"/>
    <w:tmpl w:val="AE72FB2E"/>
    <w:lvl w:ilvl="0">
      <w:start w:val="1"/>
      <w:numFmt w:val="decimal"/>
      <w:suff w:val="space"/>
      <w:lvlText w:val="%1."/>
      <w:lvlJc w:val="left"/>
      <w:pPr>
        <w:ind w:left="375" w:hanging="375"/>
      </w:pPr>
      <w:rPr>
        <w:rFonts w:hint="default"/>
        <w:b w:val="0"/>
        <w:bCs w:val="0"/>
      </w:rPr>
    </w:lvl>
    <w:lvl w:ilvl="1">
      <w:start w:val="1"/>
      <w:numFmt w:val="decimal"/>
      <w:suff w:val="space"/>
      <w:lvlText w:val="%1.%2)"/>
      <w:lvlJc w:val="left"/>
      <w:pPr>
        <w:ind w:left="1800" w:hanging="7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8141BE8"/>
    <w:multiLevelType w:val="multilevel"/>
    <w:tmpl w:val="69787F6A"/>
    <w:lvl w:ilvl="0">
      <w:start w:val="2"/>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suff w:val="space"/>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9897FF2"/>
    <w:multiLevelType w:val="hybridMultilevel"/>
    <w:tmpl w:val="8894FC12"/>
    <w:lvl w:ilvl="0" w:tplc="2EC0EEA4">
      <w:start w:val="1"/>
      <w:numFmt w:val="decimal"/>
      <w:suff w:val="space"/>
      <w:lvlText w:val="%1."/>
      <w:lvlJc w:val="left"/>
      <w:pPr>
        <w:ind w:left="360" w:hanging="360"/>
      </w:pPr>
      <w:rPr>
        <w:rFonts w:hint="default"/>
        <w:b w:val="0"/>
      </w:rPr>
    </w:lvl>
    <w:lvl w:ilvl="1" w:tplc="CE6EE660">
      <w:start w:val="1"/>
      <w:numFmt w:val="lowerLetter"/>
      <w:lvlText w:val="%2."/>
      <w:lvlJc w:val="left"/>
      <w:pPr>
        <w:ind w:left="1620" w:hanging="360"/>
      </w:pPr>
    </w:lvl>
    <w:lvl w:ilvl="2" w:tplc="73CCFC14">
      <w:start w:val="1"/>
      <w:numFmt w:val="lowerRoman"/>
      <w:lvlText w:val="%3."/>
      <w:lvlJc w:val="right"/>
      <w:pPr>
        <w:ind w:left="2340" w:hanging="180"/>
      </w:pPr>
    </w:lvl>
    <w:lvl w:ilvl="3" w:tplc="4D820794">
      <w:start w:val="1"/>
      <w:numFmt w:val="decimal"/>
      <w:lvlText w:val="%4."/>
      <w:lvlJc w:val="left"/>
      <w:pPr>
        <w:ind w:left="3060" w:hanging="360"/>
      </w:pPr>
    </w:lvl>
    <w:lvl w:ilvl="4" w:tplc="276252C8">
      <w:start w:val="1"/>
      <w:numFmt w:val="lowerLetter"/>
      <w:lvlText w:val="%5."/>
      <w:lvlJc w:val="left"/>
      <w:pPr>
        <w:ind w:left="3780" w:hanging="360"/>
      </w:pPr>
    </w:lvl>
    <w:lvl w:ilvl="5" w:tplc="3DE6F0AA">
      <w:start w:val="1"/>
      <w:numFmt w:val="lowerRoman"/>
      <w:lvlText w:val="%6."/>
      <w:lvlJc w:val="right"/>
      <w:pPr>
        <w:ind w:left="4500" w:hanging="180"/>
      </w:pPr>
    </w:lvl>
    <w:lvl w:ilvl="6" w:tplc="46FA642A">
      <w:start w:val="1"/>
      <w:numFmt w:val="decimal"/>
      <w:lvlText w:val="%7."/>
      <w:lvlJc w:val="left"/>
      <w:pPr>
        <w:ind w:left="5220" w:hanging="360"/>
      </w:pPr>
    </w:lvl>
    <w:lvl w:ilvl="7" w:tplc="096CBC68">
      <w:start w:val="1"/>
      <w:numFmt w:val="lowerLetter"/>
      <w:lvlText w:val="%8."/>
      <w:lvlJc w:val="left"/>
      <w:pPr>
        <w:ind w:left="5940" w:hanging="360"/>
      </w:pPr>
    </w:lvl>
    <w:lvl w:ilvl="8" w:tplc="5524B64C">
      <w:start w:val="1"/>
      <w:numFmt w:val="lowerRoman"/>
      <w:lvlText w:val="%9."/>
      <w:lvlJc w:val="right"/>
      <w:pPr>
        <w:ind w:left="6660" w:hanging="180"/>
      </w:pPr>
    </w:lvl>
  </w:abstractNum>
  <w:abstractNum w:abstractNumId="5" w15:restartNumberingAfterBreak="0">
    <w:nsid w:val="470E2FA8"/>
    <w:multiLevelType w:val="multilevel"/>
    <w:tmpl w:val="F746D30C"/>
    <w:lvl w:ilvl="0">
      <w:start w:val="2"/>
      <w:numFmt w:val="decimal"/>
      <w:lvlText w:val="%1."/>
      <w:lvlJc w:val="left"/>
      <w:pPr>
        <w:ind w:left="375" w:hanging="375"/>
      </w:pPr>
      <w:rPr>
        <w:rFonts w:hint="default"/>
      </w:r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C952C13"/>
    <w:multiLevelType w:val="multilevel"/>
    <w:tmpl w:val="1CF8965E"/>
    <w:lvl w:ilvl="0">
      <w:start w:val="1"/>
      <w:numFmt w:val="decimal"/>
      <w:lvlText w:val="%1."/>
      <w:lvlJc w:val="left"/>
      <w:pPr>
        <w:ind w:left="555" w:hanging="555"/>
      </w:pPr>
      <w:rPr>
        <w:rFonts w:hint="default"/>
      </w:rPr>
    </w:lvl>
    <w:lvl w:ilvl="1">
      <w:start w:val="1"/>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56B0EE5"/>
    <w:multiLevelType w:val="hybridMultilevel"/>
    <w:tmpl w:val="324C1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00614"/>
    <w:multiLevelType w:val="multilevel"/>
    <w:tmpl w:val="8BE2DC6A"/>
    <w:lvl w:ilvl="0">
      <w:start w:val="1"/>
      <w:numFmt w:val="decimal"/>
      <w:lvlText w:val="%1"/>
      <w:lvlJc w:val="left"/>
      <w:pPr>
        <w:ind w:left="360" w:hanging="360"/>
      </w:pPr>
      <w:rPr>
        <w:rFonts w:hint="default"/>
      </w:rPr>
    </w:lvl>
    <w:lvl w:ilvl="1">
      <w:start w:val="1"/>
      <w:numFmt w:val="decimal"/>
      <w:suff w:val="nothing"/>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7"/>
  </w:num>
  <w:num w:numId="3">
    <w:abstractNumId w:val="2"/>
  </w:num>
  <w:num w:numId="4">
    <w:abstractNumId w:val="5"/>
  </w:num>
  <w:num w:numId="5">
    <w:abstractNumId w:val="6"/>
  </w:num>
  <w:num w:numId="6">
    <w:abstractNumId w:val="0"/>
  </w:num>
  <w:num w:numId="7">
    <w:abstractNumId w:val="1"/>
  </w:num>
  <w:num w:numId="8">
    <w:abstractNumId w:val="8"/>
  </w:num>
  <w:num w:numId="9">
    <w:abstractNumId w:val="3"/>
  </w:num>
  <w:num w:numId="10">
    <w:abstractNumId w:val="8"/>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720" w:hanging="360"/>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1.%2.%3.%4"/>
        <w:lvlJc w:val="left"/>
        <w:pPr>
          <w:ind w:left="1440" w:hanging="360"/>
        </w:pPr>
        <w:rPr>
          <w:rFonts w:hint="default"/>
        </w:rPr>
      </w:lvl>
    </w:lvlOverride>
    <w:lvlOverride w:ilvl="4">
      <w:lvl w:ilvl="4">
        <w:start w:val="1"/>
        <w:numFmt w:val="decimal"/>
        <w:lvlText w:val="%1.%2.%3.%4.%5"/>
        <w:lvlJc w:val="left"/>
        <w:pPr>
          <w:ind w:left="1800" w:hanging="360"/>
        </w:pPr>
        <w:rPr>
          <w:rFonts w:hint="default"/>
        </w:rPr>
      </w:lvl>
    </w:lvlOverride>
    <w:lvlOverride w:ilvl="5">
      <w:lvl w:ilvl="5">
        <w:start w:val="1"/>
        <w:numFmt w:val="decimal"/>
        <w:lvlText w:val="%1.%2.%3.%4.%5.%6"/>
        <w:lvlJc w:val="left"/>
        <w:pPr>
          <w:ind w:left="2160" w:hanging="360"/>
        </w:pPr>
        <w:rPr>
          <w:rFonts w:hint="default"/>
        </w:rPr>
      </w:lvl>
    </w:lvlOverride>
    <w:lvlOverride w:ilvl="6">
      <w:lvl w:ilvl="6">
        <w:start w:val="1"/>
        <w:numFmt w:val="decimal"/>
        <w:lvlText w:val="%1.%2.%3.%4.%5.%6.%7"/>
        <w:lvlJc w:val="left"/>
        <w:pPr>
          <w:ind w:left="2520" w:hanging="360"/>
        </w:pPr>
        <w:rPr>
          <w:rFonts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11">
    <w:abstractNumId w:val="3"/>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center"/>
        <w:pPr>
          <w:ind w:left="144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2">
    <w:abstractNumId w:val="3"/>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144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3">
    <w:abstractNumId w:val="8"/>
    <w:lvlOverride w:ilvl="0">
      <w:lvl w:ilvl="0">
        <w:start w:val="1"/>
        <w:numFmt w:val="decimal"/>
        <w:suff w:val="space"/>
        <w:lvlText w:val="%1."/>
        <w:lvlJc w:val="left"/>
        <w:pPr>
          <w:ind w:left="360" w:hanging="360"/>
        </w:pPr>
        <w:rPr>
          <w:rFonts w:hint="default"/>
          <w:b/>
          <w:bCs/>
        </w:rPr>
      </w:lvl>
    </w:lvlOverride>
    <w:lvlOverride w:ilvl="1">
      <w:lvl w:ilvl="1">
        <w:start w:val="1"/>
        <w:numFmt w:val="decimal"/>
        <w:suff w:val="space"/>
        <w:lvlText w:val="%1.%2"/>
        <w:lvlJc w:val="left"/>
        <w:pPr>
          <w:ind w:left="36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0F"/>
    <w:rsid w:val="00002CBC"/>
    <w:rsid w:val="00004E11"/>
    <w:rsid w:val="00030104"/>
    <w:rsid w:val="000557C1"/>
    <w:rsid w:val="00061F72"/>
    <w:rsid w:val="00062F65"/>
    <w:rsid w:val="00080C4D"/>
    <w:rsid w:val="00082993"/>
    <w:rsid w:val="00093072"/>
    <w:rsid w:val="00094A97"/>
    <w:rsid w:val="000A3FA7"/>
    <w:rsid w:val="000B23F1"/>
    <w:rsid w:val="000B7928"/>
    <w:rsid w:val="000F2E19"/>
    <w:rsid w:val="000F6355"/>
    <w:rsid w:val="00106185"/>
    <w:rsid w:val="0011504B"/>
    <w:rsid w:val="00136E2C"/>
    <w:rsid w:val="0014234C"/>
    <w:rsid w:val="00174C01"/>
    <w:rsid w:val="001932B0"/>
    <w:rsid w:val="001B1570"/>
    <w:rsid w:val="001B6333"/>
    <w:rsid w:val="001C650B"/>
    <w:rsid w:val="001D7A87"/>
    <w:rsid w:val="001E19E4"/>
    <w:rsid w:val="001F2825"/>
    <w:rsid w:val="00201DE9"/>
    <w:rsid w:val="002052B6"/>
    <w:rsid w:val="0021727E"/>
    <w:rsid w:val="0022170A"/>
    <w:rsid w:val="00223201"/>
    <w:rsid w:val="0023590F"/>
    <w:rsid w:val="002402CA"/>
    <w:rsid w:val="00244DF7"/>
    <w:rsid w:val="00253D48"/>
    <w:rsid w:val="0027251C"/>
    <w:rsid w:val="00274EAB"/>
    <w:rsid w:val="002768D6"/>
    <w:rsid w:val="00291FAA"/>
    <w:rsid w:val="002974D5"/>
    <w:rsid w:val="002A310F"/>
    <w:rsid w:val="002C27D5"/>
    <w:rsid w:val="002D0AD5"/>
    <w:rsid w:val="002D764D"/>
    <w:rsid w:val="002F0C86"/>
    <w:rsid w:val="00307C24"/>
    <w:rsid w:val="00321FFE"/>
    <w:rsid w:val="00322893"/>
    <w:rsid w:val="00326EEB"/>
    <w:rsid w:val="003377A2"/>
    <w:rsid w:val="0034613D"/>
    <w:rsid w:val="0036477A"/>
    <w:rsid w:val="003671AC"/>
    <w:rsid w:val="00371B4E"/>
    <w:rsid w:val="00375F1F"/>
    <w:rsid w:val="00380ED3"/>
    <w:rsid w:val="00381D30"/>
    <w:rsid w:val="00382D77"/>
    <w:rsid w:val="00391B8D"/>
    <w:rsid w:val="00397FF5"/>
    <w:rsid w:val="003A6157"/>
    <w:rsid w:val="003B3A3F"/>
    <w:rsid w:val="003C2BCC"/>
    <w:rsid w:val="003E2FAC"/>
    <w:rsid w:val="00400E8E"/>
    <w:rsid w:val="00401C3A"/>
    <w:rsid w:val="004327F5"/>
    <w:rsid w:val="00440181"/>
    <w:rsid w:val="00463EEA"/>
    <w:rsid w:val="00492C8C"/>
    <w:rsid w:val="004A0CAC"/>
    <w:rsid w:val="004A277C"/>
    <w:rsid w:val="004B4043"/>
    <w:rsid w:val="004C39B8"/>
    <w:rsid w:val="004C4DBF"/>
    <w:rsid w:val="004C781F"/>
    <w:rsid w:val="004D1727"/>
    <w:rsid w:val="004D4793"/>
    <w:rsid w:val="004D5478"/>
    <w:rsid w:val="004D5745"/>
    <w:rsid w:val="004E4A6D"/>
    <w:rsid w:val="004F73D9"/>
    <w:rsid w:val="00505F7E"/>
    <w:rsid w:val="00532EAF"/>
    <w:rsid w:val="00551C28"/>
    <w:rsid w:val="0055432E"/>
    <w:rsid w:val="00560AEF"/>
    <w:rsid w:val="00563C17"/>
    <w:rsid w:val="00573359"/>
    <w:rsid w:val="0059668D"/>
    <w:rsid w:val="005A4454"/>
    <w:rsid w:val="005B1C8D"/>
    <w:rsid w:val="005B2E53"/>
    <w:rsid w:val="005C39EE"/>
    <w:rsid w:val="005C4C05"/>
    <w:rsid w:val="005E18AF"/>
    <w:rsid w:val="005E7B3B"/>
    <w:rsid w:val="00606285"/>
    <w:rsid w:val="00615836"/>
    <w:rsid w:val="00616D18"/>
    <w:rsid w:val="00630564"/>
    <w:rsid w:val="006307F2"/>
    <w:rsid w:val="00644FA1"/>
    <w:rsid w:val="00696472"/>
    <w:rsid w:val="006C3F6D"/>
    <w:rsid w:val="006E4204"/>
    <w:rsid w:val="006E46C0"/>
    <w:rsid w:val="006F1CA3"/>
    <w:rsid w:val="00707F27"/>
    <w:rsid w:val="00726F91"/>
    <w:rsid w:val="00730497"/>
    <w:rsid w:val="00762C7C"/>
    <w:rsid w:val="007642A7"/>
    <w:rsid w:val="00780856"/>
    <w:rsid w:val="00780CC9"/>
    <w:rsid w:val="0078480A"/>
    <w:rsid w:val="007A3D77"/>
    <w:rsid w:val="007A5EB7"/>
    <w:rsid w:val="007B3E57"/>
    <w:rsid w:val="007D412C"/>
    <w:rsid w:val="007D73E1"/>
    <w:rsid w:val="007E4591"/>
    <w:rsid w:val="007E47FE"/>
    <w:rsid w:val="007E66F3"/>
    <w:rsid w:val="00807DD4"/>
    <w:rsid w:val="00820367"/>
    <w:rsid w:val="00820D84"/>
    <w:rsid w:val="008231F9"/>
    <w:rsid w:val="00841830"/>
    <w:rsid w:val="00845085"/>
    <w:rsid w:val="0085591C"/>
    <w:rsid w:val="00886C38"/>
    <w:rsid w:val="00891E89"/>
    <w:rsid w:val="00897EA3"/>
    <w:rsid w:val="008B1701"/>
    <w:rsid w:val="008B26DE"/>
    <w:rsid w:val="008B2A69"/>
    <w:rsid w:val="008D17A8"/>
    <w:rsid w:val="008E2FB9"/>
    <w:rsid w:val="008E36A2"/>
    <w:rsid w:val="008E5D73"/>
    <w:rsid w:val="008F28F1"/>
    <w:rsid w:val="00900914"/>
    <w:rsid w:val="0092048D"/>
    <w:rsid w:val="00925E49"/>
    <w:rsid w:val="00931CB0"/>
    <w:rsid w:val="00937FA0"/>
    <w:rsid w:val="009548C4"/>
    <w:rsid w:val="00974F3A"/>
    <w:rsid w:val="00975793"/>
    <w:rsid w:val="00980C1D"/>
    <w:rsid w:val="00994B9D"/>
    <w:rsid w:val="00994C95"/>
    <w:rsid w:val="00995B3B"/>
    <w:rsid w:val="009C2ED7"/>
    <w:rsid w:val="009C78AF"/>
    <w:rsid w:val="009D19DE"/>
    <w:rsid w:val="009D2FF8"/>
    <w:rsid w:val="009F1F32"/>
    <w:rsid w:val="009F6F41"/>
    <w:rsid w:val="00A2024E"/>
    <w:rsid w:val="00A30842"/>
    <w:rsid w:val="00A31B36"/>
    <w:rsid w:val="00A50008"/>
    <w:rsid w:val="00A90F3E"/>
    <w:rsid w:val="00AD29EF"/>
    <w:rsid w:val="00AD75D5"/>
    <w:rsid w:val="00AF3E59"/>
    <w:rsid w:val="00AF6F46"/>
    <w:rsid w:val="00B04BB8"/>
    <w:rsid w:val="00B163CF"/>
    <w:rsid w:val="00B17E39"/>
    <w:rsid w:val="00B23B49"/>
    <w:rsid w:val="00B45820"/>
    <w:rsid w:val="00B74447"/>
    <w:rsid w:val="00B76E0C"/>
    <w:rsid w:val="00B9530A"/>
    <w:rsid w:val="00BA1462"/>
    <w:rsid w:val="00BC2D2A"/>
    <w:rsid w:val="00BC55C9"/>
    <w:rsid w:val="00BD0E2B"/>
    <w:rsid w:val="00BF7EB0"/>
    <w:rsid w:val="00C12655"/>
    <w:rsid w:val="00C1630C"/>
    <w:rsid w:val="00C22A3F"/>
    <w:rsid w:val="00C269C0"/>
    <w:rsid w:val="00C428A0"/>
    <w:rsid w:val="00C4506D"/>
    <w:rsid w:val="00CB6415"/>
    <w:rsid w:val="00CD043B"/>
    <w:rsid w:val="00CD4BF2"/>
    <w:rsid w:val="00CE6268"/>
    <w:rsid w:val="00CF09EF"/>
    <w:rsid w:val="00D009AC"/>
    <w:rsid w:val="00D02105"/>
    <w:rsid w:val="00D23035"/>
    <w:rsid w:val="00D40035"/>
    <w:rsid w:val="00D50A8E"/>
    <w:rsid w:val="00D50AB1"/>
    <w:rsid w:val="00D92C53"/>
    <w:rsid w:val="00D9454E"/>
    <w:rsid w:val="00DA2F3A"/>
    <w:rsid w:val="00DC0AE4"/>
    <w:rsid w:val="00DD14A4"/>
    <w:rsid w:val="00DE3326"/>
    <w:rsid w:val="00E1379D"/>
    <w:rsid w:val="00E15B01"/>
    <w:rsid w:val="00E225EB"/>
    <w:rsid w:val="00E23AEE"/>
    <w:rsid w:val="00E354C1"/>
    <w:rsid w:val="00E36BBA"/>
    <w:rsid w:val="00E40F8C"/>
    <w:rsid w:val="00E63396"/>
    <w:rsid w:val="00E70431"/>
    <w:rsid w:val="00EA0006"/>
    <w:rsid w:val="00EA7C9B"/>
    <w:rsid w:val="00EB4E5B"/>
    <w:rsid w:val="00ED42C2"/>
    <w:rsid w:val="00F00D34"/>
    <w:rsid w:val="00F011F4"/>
    <w:rsid w:val="00F41C77"/>
    <w:rsid w:val="00F45AAF"/>
    <w:rsid w:val="00F5399F"/>
    <w:rsid w:val="00F574C7"/>
    <w:rsid w:val="00F808C3"/>
    <w:rsid w:val="00F87FCB"/>
    <w:rsid w:val="00FA5909"/>
    <w:rsid w:val="00FB7ACE"/>
    <w:rsid w:val="00FC39B6"/>
    <w:rsid w:val="00FC4467"/>
    <w:rsid w:val="00FC5FDD"/>
    <w:rsid w:val="00FC619A"/>
    <w:rsid w:val="00FF1E4C"/>
    <w:rsid w:val="00FF62F2"/>
    <w:rsid w:val="0366174E"/>
    <w:rsid w:val="1BA1C8F8"/>
    <w:rsid w:val="22018633"/>
    <w:rsid w:val="359C0ABC"/>
    <w:rsid w:val="3C46FD22"/>
    <w:rsid w:val="3F1E75E1"/>
    <w:rsid w:val="54FD4A64"/>
    <w:rsid w:val="5C1E7267"/>
    <w:rsid w:val="5CE6A2C6"/>
    <w:rsid w:val="69EE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244"/>
  <w15:chartTrackingRefBased/>
  <w15:docId w15:val="{D5748161-23F5-4A30-9BB5-56D50653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181"/>
    <w:rPr>
      <w:color w:val="0563C1" w:themeColor="hyperlink"/>
      <w:u w:val="single"/>
    </w:rPr>
  </w:style>
  <w:style w:type="character" w:customStyle="1" w:styleId="UnresolvedMention1">
    <w:name w:val="Unresolved Mention1"/>
    <w:basedOn w:val="DefaultParagraphFont"/>
    <w:uiPriority w:val="99"/>
    <w:semiHidden/>
    <w:unhideWhenUsed/>
    <w:rsid w:val="00440181"/>
    <w:rPr>
      <w:color w:val="605E5C"/>
      <w:shd w:val="clear" w:color="auto" w:fill="E1DFDD"/>
    </w:rPr>
  </w:style>
  <w:style w:type="character" w:styleId="CommentReference">
    <w:name w:val="annotation reference"/>
    <w:basedOn w:val="DefaultParagraphFont"/>
    <w:uiPriority w:val="99"/>
    <w:semiHidden/>
    <w:unhideWhenUsed/>
    <w:rsid w:val="00E1379D"/>
    <w:rPr>
      <w:sz w:val="16"/>
      <w:szCs w:val="16"/>
    </w:rPr>
  </w:style>
  <w:style w:type="paragraph" w:styleId="CommentText">
    <w:name w:val="annotation text"/>
    <w:basedOn w:val="Normal"/>
    <w:link w:val="CommentTextChar"/>
    <w:uiPriority w:val="99"/>
    <w:semiHidden/>
    <w:unhideWhenUsed/>
    <w:rsid w:val="00E1379D"/>
    <w:rPr>
      <w:sz w:val="20"/>
      <w:szCs w:val="20"/>
    </w:rPr>
  </w:style>
  <w:style w:type="character" w:customStyle="1" w:styleId="CommentTextChar">
    <w:name w:val="Comment Text Char"/>
    <w:basedOn w:val="DefaultParagraphFont"/>
    <w:link w:val="CommentText"/>
    <w:uiPriority w:val="99"/>
    <w:semiHidden/>
    <w:rsid w:val="00E1379D"/>
    <w:rPr>
      <w:sz w:val="20"/>
      <w:szCs w:val="20"/>
    </w:rPr>
  </w:style>
  <w:style w:type="paragraph" w:styleId="CommentSubject">
    <w:name w:val="annotation subject"/>
    <w:basedOn w:val="CommentText"/>
    <w:next w:val="CommentText"/>
    <w:link w:val="CommentSubjectChar"/>
    <w:uiPriority w:val="99"/>
    <w:semiHidden/>
    <w:unhideWhenUsed/>
    <w:rsid w:val="00E1379D"/>
    <w:rPr>
      <w:b/>
      <w:bCs/>
    </w:rPr>
  </w:style>
  <w:style w:type="character" w:customStyle="1" w:styleId="CommentSubjectChar">
    <w:name w:val="Comment Subject Char"/>
    <w:basedOn w:val="CommentTextChar"/>
    <w:link w:val="CommentSubject"/>
    <w:uiPriority w:val="99"/>
    <w:semiHidden/>
    <w:rsid w:val="00E1379D"/>
    <w:rPr>
      <w:b/>
      <w:bCs/>
      <w:sz w:val="20"/>
      <w:szCs w:val="20"/>
    </w:rPr>
  </w:style>
  <w:style w:type="paragraph" w:styleId="BalloonText">
    <w:name w:val="Balloon Text"/>
    <w:basedOn w:val="Normal"/>
    <w:link w:val="BalloonTextChar"/>
    <w:uiPriority w:val="99"/>
    <w:semiHidden/>
    <w:unhideWhenUsed/>
    <w:rsid w:val="00E13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9D"/>
    <w:rPr>
      <w:rFonts w:ascii="Segoe UI" w:hAnsi="Segoe UI" w:cs="Segoe UI"/>
      <w:sz w:val="18"/>
      <w:szCs w:val="18"/>
    </w:rPr>
  </w:style>
  <w:style w:type="paragraph" w:styleId="ListParagraph">
    <w:name w:val="List Paragraph"/>
    <w:basedOn w:val="Normal"/>
    <w:uiPriority w:val="34"/>
    <w:qFormat/>
    <w:rsid w:val="00174C0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LineNumber">
    <w:name w:val="line number"/>
    <w:basedOn w:val="DefaultParagraphFont"/>
    <w:uiPriority w:val="99"/>
    <w:semiHidden/>
    <w:unhideWhenUsed/>
    <w:rsid w:val="007D73E1"/>
  </w:style>
  <w:style w:type="character" w:styleId="Emphasis">
    <w:name w:val="Emphasis"/>
    <w:basedOn w:val="DefaultParagraphFont"/>
    <w:uiPriority w:val="20"/>
    <w:qFormat/>
    <w:rsid w:val="007A3D77"/>
    <w:rPr>
      <w:i/>
      <w:iCs/>
    </w:rPr>
  </w:style>
  <w:style w:type="character" w:styleId="UnresolvedMention">
    <w:name w:val="Unresolved Mention"/>
    <w:basedOn w:val="DefaultParagraphFont"/>
    <w:uiPriority w:val="99"/>
    <w:semiHidden/>
    <w:unhideWhenUsed/>
    <w:rsid w:val="00DA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3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s@uk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le.keb@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B658-F556-4720-AC7A-E673E982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 Gabrielle E.</dc:creator>
  <cp:keywords/>
  <dc:description/>
  <cp:lastModifiedBy>Vineeta Bajaj</cp:lastModifiedBy>
  <cp:revision>8</cp:revision>
  <dcterms:created xsi:type="dcterms:W3CDTF">2019-11-07T15:32:00Z</dcterms:created>
  <dcterms:modified xsi:type="dcterms:W3CDTF">2019-11-07T17:46:00Z</dcterms:modified>
</cp:coreProperties>
</file>