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4E8A2" w14:textId="77777777" w:rsidR="00FE5004" w:rsidRPr="00776C39" w:rsidRDefault="00FE5004" w:rsidP="00B854CD">
      <w:pPr>
        <w:jc w:val="both"/>
        <w:rPr>
          <w:rFonts w:asciiTheme="majorHAnsi" w:hAnsiTheme="majorHAnsi" w:cstheme="majorHAnsi"/>
          <w:b/>
          <w:lang w:val="en-GB" w:eastAsia="ja-JP"/>
        </w:rPr>
      </w:pPr>
      <w:r w:rsidRPr="00776C39">
        <w:rPr>
          <w:rFonts w:asciiTheme="majorHAnsi" w:hAnsiTheme="majorHAnsi" w:cstheme="majorHAnsi"/>
          <w:b/>
          <w:lang w:val="en-GB" w:eastAsia="ja-JP"/>
        </w:rPr>
        <w:t>TITLE:</w:t>
      </w:r>
    </w:p>
    <w:p w14:paraId="17166657" w14:textId="446E3F7A" w:rsidR="00CE6A90" w:rsidRPr="00776C39" w:rsidRDefault="00EA404B" w:rsidP="00B854CD">
      <w:pPr>
        <w:jc w:val="both"/>
        <w:rPr>
          <w:rFonts w:asciiTheme="majorHAnsi" w:hAnsiTheme="majorHAnsi" w:cstheme="majorHAnsi"/>
          <w:b/>
          <w:lang w:val="en-GB"/>
        </w:rPr>
      </w:pPr>
      <w:r w:rsidRPr="00776C39">
        <w:rPr>
          <w:rFonts w:asciiTheme="majorHAnsi" w:hAnsiTheme="majorHAnsi" w:cstheme="majorHAnsi"/>
          <w:b/>
          <w:lang w:val="en-GB" w:eastAsia="ja-JP"/>
        </w:rPr>
        <w:t>E</w:t>
      </w:r>
      <w:r w:rsidR="00EE3415" w:rsidRPr="00776C39">
        <w:rPr>
          <w:rFonts w:asciiTheme="majorHAnsi" w:hAnsiTheme="majorHAnsi" w:cstheme="majorHAnsi"/>
          <w:b/>
          <w:lang w:val="en-GB"/>
        </w:rPr>
        <w:t xml:space="preserve">xon </w:t>
      </w:r>
      <w:r w:rsidRPr="00776C39">
        <w:rPr>
          <w:rFonts w:asciiTheme="majorHAnsi" w:hAnsiTheme="majorHAnsi" w:cstheme="majorHAnsi"/>
          <w:b/>
          <w:lang w:val="en-GB"/>
        </w:rPr>
        <w:t xml:space="preserve">Skipping </w:t>
      </w:r>
      <w:r>
        <w:rPr>
          <w:rFonts w:asciiTheme="majorHAnsi" w:hAnsiTheme="majorHAnsi" w:cstheme="majorHAnsi"/>
          <w:b/>
          <w:lang w:val="en-GB"/>
        </w:rPr>
        <w:t>in</w:t>
      </w:r>
      <w:r w:rsidRPr="00776C39">
        <w:rPr>
          <w:rFonts w:asciiTheme="majorHAnsi" w:hAnsiTheme="majorHAnsi" w:cstheme="majorHAnsi"/>
          <w:b/>
          <w:lang w:val="en-GB"/>
        </w:rPr>
        <w:t xml:space="preserve"> Directly Reprogrammed Myotubes Obtained </w:t>
      </w:r>
      <w:r w:rsidR="000A1FFC" w:rsidRPr="00776C39">
        <w:rPr>
          <w:rFonts w:asciiTheme="majorHAnsi" w:hAnsiTheme="majorHAnsi" w:cstheme="majorHAnsi"/>
          <w:b/>
          <w:lang w:val="en-GB"/>
        </w:rPr>
        <w:t xml:space="preserve">from </w:t>
      </w:r>
      <w:r w:rsidRPr="00776C39">
        <w:rPr>
          <w:rFonts w:asciiTheme="majorHAnsi" w:hAnsiTheme="majorHAnsi" w:cstheme="majorHAnsi"/>
          <w:b/>
          <w:lang w:val="en-GB"/>
        </w:rPr>
        <w:t>Human Urine-Derived Cells</w:t>
      </w:r>
    </w:p>
    <w:p w14:paraId="7F969AFF" w14:textId="4498DA37" w:rsidR="00E77E13" w:rsidRPr="00776C39" w:rsidRDefault="00E77E13" w:rsidP="00B854CD">
      <w:pPr>
        <w:jc w:val="both"/>
        <w:rPr>
          <w:rFonts w:asciiTheme="majorHAnsi" w:hAnsiTheme="majorHAnsi" w:cstheme="majorHAnsi"/>
          <w:b/>
          <w:lang w:val="en-GB"/>
        </w:rPr>
      </w:pPr>
    </w:p>
    <w:p w14:paraId="7FE4EDA2" w14:textId="77777777" w:rsidR="00FE5004" w:rsidRPr="00776C39" w:rsidRDefault="00FE5004" w:rsidP="00B854CD">
      <w:pPr>
        <w:jc w:val="both"/>
        <w:rPr>
          <w:rFonts w:asciiTheme="majorHAnsi" w:hAnsiTheme="majorHAnsi" w:cstheme="majorHAnsi"/>
          <w:b/>
          <w:bCs/>
          <w:lang w:val="en-GB"/>
        </w:rPr>
      </w:pPr>
      <w:r w:rsidRPr="00776C39">
        <w:rPr>
          <w:rFonts w:asciiTheme="majorHAnsi" w:hAnsiTheme="majorHAnsi" w:cstheme="majorHAnsi"/>
          <w:b/>
          <w:bCs/>
          <w:lang w:val="en-GB"/>
        </w:rPr>
        <w:t>AUTHORS AND AFFILIATIONS:</w:t>
      </w:r>
    </w:p>
    <w:p w14:paraId="3C54EF7C" w14:textId="32301861" w:rsidR="004F650D" w:rsidRPr="00776C39" w:rsidRDefault="004F650D" w:rsidP="00B854CD">
      <w:pPr>
        <w:jc w:val="both"/>
        <w:rPr>
          <w:rFonts w:asciiTheme="majorHAnsi" w:hAnsiTheme="majorHAnsi" w:cstheme="majorHAnsi"/>
          <w:lang w:val="en-GB"/>
        </w:rPr>
      </w:pPr>
      <w:proofErr w:type="spellStart"/>
      <w:r w:rsidRPr="00776C39">
        <w:rPr>
          <w:rFonts w:asciiTheme="majorHAnsi" w:hAnsiTheme="majorHAnsi" w:cstheme="majorHAnsi"/>
          <w:lang w:val="en-GB"/>
        </w:rPr>
        <w:t>Hotake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Takizawa</w:t>
      </w:r>
      <w:r w:rsidRPr="00776C39">
        <w:rPr>
          <w:rFonts w:asciiTheme="majorHAnsi" w:hAnsiTheme="majorHAnsi" w:cstheme="majorHAnsi"/>
          <w:vertAlign w:val="superscript"/>
          <w:lang w:val="en-GB"/>
        </w:rPr>
        <w:t>1</w:t>
      </w:r>
      <w:r w:rsidRPr="00776C39">
        <w:rPr>
          <w:rFonts w:asciiTheme="majorHAnsi" w:hAnsiTheme="majorHAnsi" w:cstheme="majorHAnsi"/>
          <w:lang w:val="en-GB"/>
        </w:rPr>
        <w:t xml:space="preserve">, </w:t>
      </w:r>
      <w:proofErr w:type="spellStart"/>
      <w:r w:rsidRPr="00776C39">
        <w:rPr>
          <w:rFonts w:asciiTheme="majorHAnsi" w:hAnsiTheme="majorHAnsi" w:cstheme="majorHAnsi"/>
          <w:bCs/>
          <w:lang w:val="en-GB"/>
        </w:rPr>
        <w:t>Mitsuto</w:t>
      </w:r>
      <w:proofErr w:type="spellEnd"/>
      <w:r w:rsidRPr="00776C39">
        <w:rPr>
          <w:rFonts w:asciiTheme="majorHAnsi" w:hAnsiTheme="majorHAnsi" w:cstheme="majorHAnsi"/>
          <w:bCs/>
          <w:lang w:val="en-GB"/>
        </w:rPr>
        <w:t xml:space="preserve"> Sato</w:t>
      </w:r>
      <w:r w:rsidRPr="00776C39">
        <w:rPr>
          <w:rFonts w:asciiTheme="majorHAnsi" w:hAnsiTheme="majorHAnsi" w:cstheme="majorHAnsi"/>
          <w:bCs/>
          <w:vertAlign w:val="superscript"/>
          <w:lang w:val="en-GB"/>
        </w:rPr>
        <w:t>1</w:t>
      </w:r>
      <w:r w:rsidRPr="00776C39">
        <w:rPr>
          <w:rFonts w:asciiTheme="majorHAnsi" w:hAnsiTheme="majorHAnsi" w:cstheme="majorHAnsi"/>
          <w:bCs/>
          <w:lang w:val="en-GB"/>
        </w:rPr>
        <w:t xml:space="preserve">, </w:t>
      </w:r>
      <w:proofErr w:type="spellStart"/>
      <w:r w:rsidRPr="00776C39">
        <w:rPr>
          <w:rFonts w:asciiTheme="majorHAnsi" w:hAnsiTheme="majorHAnsi" w:cstheme="majorHAnsi"/>
          <w:lang w:val="en-GB"/>
        </w:rPr>
        <w:t>Yoshitsugu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Aoki</w:t>
      </w:r>
      <w:r w:rsidRPr="00776C39">
        <w:rPr>
          <w:rFonts w:asciiTheme="majorHAnsi" w:hAnsiTheme="majorHAnsi" w:cstheme="majorHAnsi"/>
          <w:vertAlign w:val="superscript"/>
          <w:lang w:val="en-GB"/>
        </w:rPr>
        <w:t>1</w:t>
      </w:r>
    </w:p>
    <w:p w14:paraId="21742E8E" w14:textId="77777777" w:rsidR="004F650D" w:rsidRPr="00776C39" w:rsidRDefault="004F650D" w:rsidP="00B854CD">
      <w:pPr>
        <w:jc w:val="both"/>
        <w:rPr>
          <w:rFonts w:asciiTheme="majorHAnsi" w:hAnsiTheme="majorHAnsi" w:cstheme="majorHAnsi"/>
          <w:lang w:val="en-GB"/>
        </w:rPr>
      </w:pPr>
    </w:p>
    <w:p w14:paraId="7E876C48" w14:textId="3EC27966" w:rsidR="004F650D" w:rsidRPr="00776C39" w:rsidRDefault="009A3B01" w:rsidP="00B854CD">
      <w:pPr>
        <w:widowControl w:val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vertAlign w:val="superscript"/>
          <w:lang w:val="en-GB"/>
        </w:rPr>
        <w:t>1</w:t>
      </w:r>
      <w:r w:rsidR="004F650D" w:rsidRPr="00776C39">
        <w:rPr>
          <w:rFonts w:asciiTheme="majorHAnsi" w:hAnsiTheme="majorHAnsi" w:cstheme="majorHAnsi"/>
          <w:lang w:val="en-GB"/>
        </w:rPr>
        <w:t xml:space="preserve">Department of Molecular Therapy, National Institute of Neuroscience, National </w:t>
      </w:r>
      <w:proofErr w:type="spellStart"/>
      <w:r w:rsidR="004F650D" w:rsidRPr="00776C39">
        <w:rPr>
          <w:rFonts w:asciiTheme="majorHAnsi" w:hAnsiTheme="majorHAnsi" w:cstheme="majorHAnsi"/>
          <w:lang w:val="en-GB"/>
        </w:rPr>
        <w:t>Center</w:t>
      </w:r>
      <w:proofErr w:type="spellEnd"/>
      <w:r w:rsidR="004F650D" w:rsidRPr="00776C39">
        <w:rPr>
          <w:rFonts w:asciiTheme="majorHAnsi" w:hAnsiTheme="majorHAnsi" w:cstheme="majorHAnsi"/>
          <w:lang w:val="en-GB"/>
        </w:rPr>
        <w:t xml:space="preserve"> of Neurology and Psychiatry, Tokyo, Japan</w:t>
      </w:r>
    </w:p>
    <w:p w14:paraId="0F9EA4D1" w14:textId="77777777" w:rsidR="00F36413" w:rsidRPr="00776C39" w:rsidRDefault="00F36413" w:rsidP="00B854CD">
      <w:pPr>
        <w:jc w:val="both"/>
        <w:rPr>
          <w:rFonts w:asciiTheme="majorHAnsi" w:hAnsiTheme="majorHAnsi" w:cstheme="majorHAnsi"/>
          <w:lang w:val="en-GB"/>
        </w:rPr>
      </w:pPr>
    </w:p>
    <w:p w14:paraId="5D932377" w14:textId="423ED28E" w:rsidR="009A3B01" w:rsidRPr="00776C39" w:rsidRDefault="009A3B01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b/>
          <w:lang w:val="en-GB"/>
        </w:rPr>
        <w:t>C</w:t>
      </w:r>
      <w:r w:rsidR="00D90B2D" w:rsidRPr="00776C39">
        <w:rPr>
          <w:rFonts w:asciiTheme="majorHAnsi" w:hAnsiTheme="majorHAnsi" w:cstheme="majorHAnsi"/>
          <w:b/>
          <w:lang w:val="en-GB"/>
        </w:rPr>
        <w:t>orrespond</w:t>
      </w:r>
      <w:r w:rsidR="00FE5004" w:rsidRPr="00776C39">
        <w:rPr>
          <w:rFonts w:asciiTheme="majorHAnsi" w:hAnsiTheme="majorHAnsi" w:cstheme="majorHAnsi"/>
          <w:b/>
          <w:lang w:val="en-GB"/>
        </w:rPr>
        <w:t>ing Author:</w:t>
      </w:r>
    </w:p>
    <w:p w14:paraId="2E647341" w14:textId="3620C20E" w:rsidR="00D90B2D" w:rsidRPr="00776C39" w:rsidRDefault="00D90B2D" w:rsidP="00B854CD">
      <w:pPr>
        <w:jc w:val="both"/>
        <w:rPr>
          <w:rFonts w:asciiTheme="majorHAnsi" w:hAnsiTheme="majorHAnsi" w:cstheme="majorHAnsi"/>
          <w:lang w:val="en-GB"/>
        </w:rPr>
      </w:pPr>
      <w:proofErr w:type="spellStart"/>
      <w:r w:rsidRPr="00776C39">
        <w:rPr>
          <w:rFonts w:asciiTheme="majorHAnsi" w:hAnsiTheme="majorHAnsi" w:cstheme="majorHAnsi"/>
          <w:lang w:val="en-GB"/>
        </w:rPr>
        <w:t>Yoshitsugu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Aoki</w:t>
      </w:r>
      <w:r w:rsidR="00DF1BE2" w:rsidRPr="00776C39">
        <w:rPr>
          <w:rFonts w:asciiTheme="majorHAnsi" w:hAnsiTheme="majorHAnsi" w:cstheme="majorHAnsi"/>
          <w:lang w:val="en-GB"/>
        </w:rPr>
        <w:tab/>
        <w:t>(tsugu56@ncnp.go.jp)</w:t>
      </w:r>
    </w:p>
    <w:p w14:paraId="6E6EB1EE" w14:textId="08B214B2" w:rsidR="00DF1BE2" w:rsidRPr="00776C39" w:rsidRDefault="00DF1BE2" w:rsidP="00B854CD">
      <w:pPr>
        <w:jc w:val="both"/>
        <w:rPr>
          <w:rFonts w:asciiTheme="majorHAnsi" w:hAnsiTheme="majorHAnsi" w:cstheme="majorHAnsi"/>
          <w:lang w:val="en-GB"/>
        </w:rPr>
      </w:pPr>
    </w:p>
    <w:p w14:paraId="32D0B45D" w14:textId="2A12CADC" w:rsidR="00DF1BE2" w:rsidRPr="00776C39" w:rsidRDefault="00DF1BE2" w:rsidP="00B854CD">
      <w:pPr>
        <w:jc w:val="both"/>
        <w:rPr>
          <w:rFonts w:asciiTheme="majorHAnsi" w:hAnsiTheme="majorHAnsi" w:cstheme="majorHAnsi"/>
          <w:b/>
          <w:bCs/>
          <w:lang w:val="en-GB"/>
        </w:rPr>
      </w:pPr>
      <w:r w:rsidRPr="00776C39">
        <w:rPr>
          <w:rFonts w:asciiTheme="majorHAnsi" w:hAnsiTheme="majorHAnsi" w:cstheme="majorHAnsi"/>
          <w:b/>
          <w:bCs/>
          <w:lang w:val="en-GB"/>
        </w:rPr>
        <w:t>Email Addresses of Co-Authors:</w:t>
      </w:r>
    </w:p>
    <w:p w14:paraId="2DFD34F6" w14:textId="11228510" w:rsidR="00DF1BE2" w:rsidRPr="00776C39" w:rsidRDefault="00DF1BE2" w:rsidP="00B854CD">
      <w:pPr>
        <w:jc w:val="both"/>
        <w:rPr>
          <w:rStyle w:val="Hyperlink"/>
          <w:rFonts w:asciiTheme="majorHAnsi" w:hAnsiTheme="majorHAnsi" w:cstheme="majorHAnsi"/>
          <w:color w:val="auto"/>
          <w:u w:val="none"/>
          <w:lang w:val="en-GB"/>
        </w:rPr>
      </w:pPr>
      <w:proofErr w:type="spellStart"/>
      <w:r w:rsidRPr="00776C39">
        <w:rPr>
          <w:rStyle w:val="Hyperlink"/>
          <w:rFonts w:asciiTheme="majorHAnsi" w:hAnsiTheme="majorHAnsi" w:cstheme="majorHAnsi"/>
          <w:color w:val="auto"/>
          <w:u w:val="none"/>
          <w:lang w:val="en-GB"/>
        </w:rPr>
        <w:t>Hotake</w:t>
      </w:r>
      <w:proofErr w:type="spellEnd"/>
      <w:r w:rsidRPr="00776C39">
        <w:rPr>
          <w:rStyle w:val="Hyperlink"/>
          <w:rFonts w:asciiTheme="majorHAnsi" w:hAnsiTheme="majorHAnsi" w:cstheme="majorHAnsi"/>
          <w:color w:val="auto"/>
          <w:u w:val="none"/>
          <w:lang w:val="en-GB"/>
        </w:rPr>
        <w:t xml:space="preserve"> Takizawa</w:t>
      </w:r>
      <w:r w:rsidRPr="00776C39">
        <w:rPr>
          <w:rStyle w:val="Hyperlink"/>
          <w:rFonts w:asciiTheme="majorHAnsi" w:hAnsiTheme="majorHAnsi" w:cstheme="majorHAnsi"/>
          <w:color w:val="auto"/>
          <w:u w:val="none"/>
          <w:lang w:val="en-GB"/>
        </w:rPr>
        <w:tab/>
        <w:t>(takizawah@ncnp.go.jp)</w:t>
      </w:r>
    </w:p>
    <w:p w14:paraId="1161E771" w14:textId="11033057" w:rsidR="00D90B2D" w:rsidRPr="00776C39" w:rsidRDefault="00DF1BE2" w:rsidP="00B854CD">
      <w:pPr>
        <w:jc w:val="both"/>
        <w:rPr>
          <w:rFonts w:asciiTheme="majorHAnsi" w:hAnsiTheme="majorHAnsi" w:cstheme="majorHAnsi"/>
          <w:lang w:val="en-GB"/>
        </w:rPr>
      </w:pPr>
      <w:proofErr w:type="spellStart"/>
      <w:r w:rsidRPr="00776C39">
        <w:rPr>
          <w:rFonts w:asciiTheme="majorHAnsi" w:hAnsiTheme="majorHAnsi" w:cstheme="majorHAnsi"/>
          <w:lang w:val="en-GB"/>
        </w:rPr>
        <w:t>Mitsuto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Sato</w:t>
      </w:r>
      <w:r w:rsidRPr="00776C39">
        <w:rPr>
          <w:rFonts w:asciiTheme="majorHAnsi" w:hAnsiTheme="majorHAnsi" w:cstheme="majorHAnsi"/>
          <w:lang w:val="en-GB"/>
        </w:rPr>
        <w:tab/>
      </w:r>
      <w:r w:rsidRPr="00776C39">
        <w:rPr>
          <w:rFonts w:asciiTheme="majorHAnsi" w:hAnsiTheme="majorHAnsi" w:cstheme="majorHAnsi"/>
          <w:lang w:val="en-GB"/>
        </w:rPr>
        <w:tab/>
        <w:t>(msato@ncnp.go.jp)</w:t>
      </w:r>
    </w:p>
    <w:p w14:paraId="51814571" w14:textId="77777777" w:rsidR="00DF1BE2" w:rsidRPr="00776C39" w:rsidRDefault="00DF1BE2" w:rsidP="00B854CD">
      <w:pPr>
        <w:jc w:val="both"/>
        <w:rPr>
          <w:rFonts w:asciiTheme="majorHAnsi" w:hAnsiTheme="majorHAnsi" w:cstheme="majorHAnsi"/>
          <w:b/>
          <w:lang w:val="en-GB"/>
        </w:rPr>
      </w:pPr>
    </w:p>
    <w:p w14:paraId="237CF23F" w14:textId="0F41A6EE" w:rsidR="00DF1BE2" w:rsidRPr="00776C39" w:rsidRDefault="00DF1BE2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b/>
          <w:lang w:val="en-GB"/>
        </w:rPr>
        <w:t>KEYWORDS:</w:t>
      </w:r>
    </w:p>
    <w:p w14:paraId="385D6792" w14:textId="557012B8" w:rsidR="00CE6A90" w:rsidRPr="00776C39" w:rsidRDefault="000B6B4D" w:rsidP="00B854CD">
      <w:pPr>
        <w:jc w:val="both"/>
        <w:rPr>
          <w:rFonts w:asciiTheme="majorHAnsi" w:hAnsiTheme="majorHAnsi" w:cstheme="majorHAnsi"/>
          <w:lang w:val="en-GB"/>
        </w:rPr>
      </w:pPr>
      <w:r w:rsidRPr="009B3E09">
        <w:rPr>
          <w:rFonts w:asciiTheme="majorHAnsi" w:hAnsiTheme="majorHAnsi" w:cstheme="majorHAnsi"/>
          <w:lang w:val="en-GB"/>
        </w:rPr>
        <w:t>D</w:t>
      </w:r>
      <w:r w:rsidRPr="00776C39">
        <w:rPr>
          <w:rFonts w:asciiTheme="majorHAnsi" w:hAnsiTheme="majorHAnsi" w:cstheme="majorHAnsi"/>
          <w:lang w:val="en-GB"/>
        </w:rPr>
        <w:t xml:space="preserve">uchenne </w:t>
      </w:r>
      <w:r w:rsidR="00C00E5B" w:rsidRPr="00776C39">
        <w:rPr>
          <w:rFonts w:asciiTheme="majorHAnsi" w:hAnsiTheme="majorHAnsi" w:cstheme="majorHAnsi"/>
          <w:lang w:val="en-GB"/>
        </w:rPr>
        <w:t xml:space="preserve">muscular dystrophy (DMD), </w:t>
      </w:r>
      <w:r w:rsidR="009A3B01" w:rsidRPr="00776C39">
        <w:rPr>
          <w:rFonts w:asciiTheme="majorHAnsi" w:hAnsiTheme="majorHAnsi" w:cstheme="majorHAnsi"/>
          <w:lang w:val="en-GB"/>
        </w:rPr>
        <w:t>urine-derived cells, exon skipping, precision medicine, skeletal muscle</w:t>
      </w:r>
      <w:r w:rsidR="009A3B01" w:rsidRPr="00776C39">
        <w:rPr>
          <w:rFonts w:asciiTheme="majorHAnsi" w:hAnsiTheme="majorHAnsi" w:cstheme="majorHAnsi"/>
          <w:lang w:val="en-GB" w:eastAsia="ja-JP"/>
        </w:rPr>
        <w:t xml:space="preserve">, </w:t>
      </w:r>
      <w:r w:rsidR="009A3B01" w:rsidRPr="00776C39">
        <w:rPr>
          <w:rFonts w:asciiTheme="majorHAnsi" w:hAnsiTheme="majorHAnsi" w:cstheme="majorHAnsi"/>
          <w:lang w:val="en-GB"/>
        </w:rPr>
        <w:t>clinical trial</w:t>
      </w:r>
    </w:p>
    <w:p w14:paraId="7483B1D7" w14:textId="7B4A726C" w:rsidR="00C00571" w:rsidRPr="00776C39" w:rsidRDefault="00C00571" w:rsidP="00B854CD">
      <w:pPr>
        <w:jc w:val="both"/>
        <w:rPr>
          <w:rFonts w:asciiTheme="majorHAnsi" w:hAnsiTheme="majorHAnsi" w:cstheme="majorHAnsi"/>
          <w:lang w:val="en-GB"/>
        </w:rPr>
      </w:pPr>
    </w:p>
    <w:p w14:paraId="2C619276" w14:textId="6701EA9A" w:rsidR="00DF1BE2" w:rsidRPr="00776C39" w:rsidRDefault="00DF1BE2" w:rsidP="00B854CD">
      <w:pPr>
        <w:jc w:val="both"/>
        <w:rPr>
          <w:rFonts w:asciiTheme="majorHAnsi" w:hAnsiTheme="majorHAnsi" w:cstheme="majorHAnsi"/>
          <w:b/>
          <w:bCs/>
          <w:lang w:val="en-GB"/>
        </w:rPr>
      </w:pPr>
      <w:r w:rsidRPr="00776C39">
        <w:rPr>
          <w:rFonts w:asciiTheme="majorHAnsi" w:hAnsiTheme="majorHAnsi" w:cstheme="majorHAnsi"/>
          <w:b/>
          <w:bCs/>
          <w:lang w:val="en-GB"/>
        </w:rPr>
        <w:t>SUMMARY:</w:t>
      </w:r>
    </w:p>
    <w:p w14:paraId="301DCC1D" w14:textId="117BE5D3" w:rsidR="00C00571" w:rsidRPr="00776C39" w:rsidRDefault="00C00571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>In this article,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bCs/>
          <w:lang w:val="en-GB"/>
        </w:rPr>
        <w:t xml:space="preserve">we describe </w:t>
      </w:r>
      <w:r w:rsidR="00FD50A5">
        <w:rPr>
          <w:rFonts w:asciiTheme="majorHAnsi" w:hAnsiTheme="majorHAnsi" w:cstheme="majorHAnsi"/>
          <w:bCs/>
          <w:lang w:val="en-GB"/>
        </w:rPr>
        <w:t>a</w:t>
      </w:r>
      <w:r w:rsidR="00FD50A5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Pr="00776C39">
        <w:rPr>
          <w:rFonts w:asciiTheme="majorHAnsi" w:hAnsiTheme="majorHAnsi" w:cstheme="majorHAnsi"/>
          <w:bCs/>
          <w:lang w:val="en-GB"/>
        </w:rPr>
        <w:t xml:space="preserve">detailed protocol </w:t>
      </w:r>
      <w:r w:rsidR="006F7394" w:rsidRPr="00776C39">
        <w:rPr>
          <w:rFonts w:asciiTheme="majorHAnsi" w:hAnsiTheme="majorHAnsi" w:cstheme="majorHAnsi"/>
          <w:bCs/>
          <w:lang w:val="en-GB"/>
        </w:rPr>
        <w:t xml:space="preserve">for </w:t>
      </w:r>
      <w:r w:rsidRPr="00776C39">
        <w:rPr>
          <w:rFonts w:asciiTheme="majorHAnsi" w:hAnsiTheme="majorHAnsi" w:cstheme="majorHAnsi"/>
          <w:bCs/>
          <w:lang w:val="en-GB"/>
        </w:rPr>
        <w:t xml:space="preserve">efficient modelling </w:t>
      </w:r>
      <w:r w:rsidR="000C1D14" w:rsidRPr="00776C39">
        <w:rPr>
          <w:rFonts w:asciiTheme="majorHAnsi" w:hAnsiTheme="majorHAnsi" w:cstheme="majorHAnsi"/>
          <w:bCs/>
          <w:lang w:val="en-GB"/>
        </w:rPr>
        <w:t xml:space="preserve">of </w:t>
      </w:r>
      <w:r w:rsidR="00FD50A5" w:rsidRPr="00776C39">
        <w:rPr>
          <w:rFonts w:asciiTheme="majorHAnsi" w:hAnsiTheme="majorHAnsi" w:cstheme="majorHAnsi"/>
          <w:lang w:val="en-GB"/>
        </w:rPr>
        <w:t xml:space="preserve">Duchenne muscular dystrophy </w:t>
      </w:r>
      <w:r w:rsidRPr="00776C39">
        <w:rPr>
          <w:rFonts w:asciiTheme="majorHAnsi" w:hAnsiTheme="majorHAnsi" w:cstheme="majorHAnsi"/>
          <w:bCs/>
          <w:lang w:val="en-GB"/>
        </w:rPr>
        <w:t xml:space="preserve">muscle using </w:t>
      </w:r>
      <w:r w:rsidRPr="00776C39">
        <w:rPr>
          <w:rFonts w:asciiTheme="majorHAnsi" w:hAnsiTheme="majorHAnsi" w:cstheme="majorHAnsi"/>
          <w:bCs/>
          <w:i/>
          <w:iCs/>
          <w:lang w:val="en-GB"/>
        </w:rPr>
        <w:t>MYOD1</w:t>
      </w:r>
      <w:r w:rsidRPr="00776C39">
        <w:rPr>
          <w:rFonts w:asciiTheme="majorHAnsi" w:hAnsiTheme="majorHAnsi" w:cstheme="majorHAnsi"/>
          <w:bCs/>
          <w:lang w:val="en-GB"/>
        </w:rPr>
        <w:t xml:space="preserve">-converted </w:t>
      </w:r>
      <w:r w:rsidR="000C1D14" w:rsidRPr="00776C39">
        <w:rPr>
          <w:rFonts w:asciiTheme="majorHAnsi" w:hAnsiTheme="majorHAnsi" w:cstheme="majorHAnsi"/>
          <w:lang w:val="en-GB"/>
        </w:rPr>
        <w:t>urine-derived cells</w:t>
      </w:r>
      <w:r w:rsidR="000C1D14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Pr="00776C39">
        <w:rPr>
          <w:rFonts w:asciiTheme="majorHAnsi" w:hAnsiTheme="majorHAnsi" w:cstheme="majorHAnsi"/>
          <w:bCs/>
          <w:lang w:val="en-GB"/>
        </w:rPr>
        <w:t xml:space="preserve">to evaluate </w:t>
      </w:r>
      <w:r w:rsidR="00DB6667" w:rsidRPr="00776C39">
        <w:rPr>
          <w:rFonts w:asciiTheme="majorHAnsi" w:hAnsiTheme="majorHAnsi" w:cstheme="majorHAnsi"/>
          <w:bCs/>
          <w:lang w:val="en-GB"/>
        </w:rPr>
        <w:t xml:space="preserve">the </w:t>
      </w:r>
      <w:r w:rsidR="00A26AD2" w:rsidRPr="00776C39">
        <w:rPr>
          <w:rFonts w:asciiTheme="majorHAnsi" w:hAnsiTheme="majorHAnsi" w:cstheme="majorHAnsi"/>
          <w:bCs/>
          <w:lang w:val="en-GB"/>
        </w:rPr>
        <w:t xml:space="preserve">restoration of </w:t>
      </w:r>
      <w:r w:rsidRPr="00776C39">
        <w:rPr>
          <w:rFonts w:asciiTheme="majorHAnsi" w:hAnsiTheme="majorHAnsi" w:cstheme="majorHAnsi"/>
          <w:bCs/>
          <w:lang w:val="en-GB"/>
        </w:rPr>
        <w:t>dystrophin mRNA and protein level</w:t>
      </w:r>
      <w:r w:rsidR="00A26AD2" w:rsidRPr="00776C39">
        <w:rPr>
          <w:rFonts w:asciiTheme="majorHAnsi" w:hAnsiTheme="majorHAnsi" w:cstheme="majorHAnsi"/>
          <w:bCs/>
          <w:lang w:val="en-GB"/>
        </w:rPr>
        <w:t>s</w:t>
      </w:r>
      <w:r w:rsidRPr="00776C39">
        <w:rPr>
          <w:rFonts w:asciiTheme="majorHAnsi" w:hAnsiTheme="majorHAnsi" w:cstheme="majorHAnsi"/>
          <w:bCs/>
          <w:lang w:val="en-GB"/>
        </w:rPr>
        <w:t xml:space="preserve"> after exon skipping.</w:t>
      </w:r>
    </w:p>
    <w:p w14:paraId="2EA3E6EE" w14:textId="4BAF9BAF" w:rsidR="00E8600B" w:rsidRPr="00776C39" w:rsidRDefault="00E8600B" w:rsidP="00B854CD">
      <w:pPr>
        <w:jc w:val="both"/>
        <w:rPr>
          <w:rFonts w:asciiTheme="majorHAnsi" w:hAnsiTheme="majorHAnsi" w:cstheme="majorHAnsi"/>
          <w:b/>
          <w:lang w:val="en-GB"/>
        </w:rPr>
      </w:pPr>
    </w:p>
    <w:p w14:paraId="7B12FF56" w14:textId="7C9D8274" w:rsidR="009E3269" w:rsidRPr="00776C39" w:rsidRDefault="00DF1BE2" w:rsidP="00B854CD">
      <w:pPr>
        <w:jc w:val="both"/>
        <w:rPr>
          <w:rFonts w:asciiTheme="majorHAnsi" w:hAnsiTheme="majorHAnsi" w:cstheme="majorHAnsi"/>
          <w:b/>
          <w:lang w:val="en-GB"/>
        </w:rPr>
      </w:pPr>
      <w:r w:rsidRPr="00776C39">
        <w:rPr>
          <w:rFonts w:asciiTheme="majorHAnsi" w:hAnsiTheme="majorHAnsi" w:cstheme="majorHAnsi"/>
          <w:b/>
          <w:lang w:val="en-GB"/>
        </w:rPr>
        <w:t>ABSTRACT:</w:t>
      </w:r>
    </w:p>
    <w:p w14:paraId="74ECB74A" w14:textId="50FCBD83" w:rsidR="00B118DB" w:rsidRPr="00776C39" w:rsidRDefault="00B118DB" w:rsidP="00B854CD">
      <w:pPr>
        <w:jc w:val="both"/>
        <w:rPr>
          <w:rFonts w:asciiTheme="majorHAnsi" w:hAnsiTheme="majorHAnsi" w:cstheme="majorHAnsi"/>
          <w:b/>
          <w:lang w:val="en-GB"/>
        </w:rPr>
      </w:pPr>
      <w:r w:rsidRPr="00776C39">
        <w:rPr>
          <w:rFonts w:asciiTheme="majorHAnsi" w:hAnsiTheme="majorHAnsi" w:cstheme="majorHAnsi"/>
          <w:lang w:val="en-GB"/>
        </w:rPr>
        <w:t>Duchenne muscular dystrophy (DMD)</w:t>
      </w:r>
      <w:r w:rsidR="002E736F">
        <w:rPr>
          <w:rFonts w:asciiTheme="majorHAnsi" w:hAnsiTheme="majorHAnsi" w:cstheme="majorHAnsi"/>
          <w:lang w:val="en-GB"/>
        </w:rPr>
        <w:t xml:space="preserve">, </w:t>
      </w:r>
      <w:r w:rsidRPr="00776C39">
        <w:rPr>
          <w:rFonts w:asciiTheme="majorHAnsi" w:hAnsiTheme="majorHAnsi" w:cstheme="majorHAnsi"/>
          <w:lang w:val="en-GB"/>
        </w:rPr>
        <w:t xml:space="preserve">a </w:t>
      </w:r>
      <w:r w:rsidR="00D41D58" w:rsidRPr="00776C39">
        <w:rPr>
          <w:rFonts w:asciiTheme="majorHAnsi" w:hAnsiTheme="majorHAnsi" w:cstheme="majorHAnsi"/>
          <w:lang w:val="en-GB"/>
        </w:rPr>
        <w:t>progressive</w:t>
      </w:r>
      <w:r w:rsidR="00C539D4" w:rsidRPr="00776C39">
        <w:rPr>
          <w:rFonts w:asciiTheme="majorHAnsi" w:hAnsiTheme="majorHAnsi" w:cstheme="majorHAnsi"/>
          <w:lang w:val="en-GB"/>
        </w:rPr>
        <w:t xml:space="preserve"> and </w:t>
      </w:r>
      <w:r w:rsidR="00D41D58" w:rsidRPr="00776C39">
        <w:rPr>
          <w:rFonts w:asciiTheme="majorHAnsi" w:hAnsiTheme="majorHAnsi" w:cstheme="majorHAnsi"/>
          <w:lang w:val="en-GB"/>
        </w:rPr>
        <w:t xml:space="preserve">fatal </w:t>
      </w:r>
      <w:r w:rsidRPr="00776C39">
        <w:rPr>
          <w:rFonts w:asciiTheme="majorHAnsi" w:hAnsiTheme="majorHAnsi" w:cstheme="majorHAnsi"/>
          <w:lang w:val="en-GB"/>
        </w:rPr>
        <w:t xml:space="preserve">muscle </w:t>
      </w:r>
      <w:r w:rsidR="00C539D4" w:rsidRPr="00776C39">
        <w:rPr>
          <w:rFonts w:asciiTheme="majorHAnsi" w:hAnsiTheme="majorHAnsi" w:cstheme="majorHAnsi"/>
          <w:lang w:val="en-GB"/>
        </w:rPr>
        <w:t>disease</w:t>
      </w:r>
      <w:r w:rsidR="002E736F">
        <w:rPr>
          <w:rFonts w:asciiTheme="majorHAnsi" w:hAnsiTheme="majorHAnsi" w:cstheme="majorHAnsi"/>
          <w:lang w:val="en-GB"/>
        </w:rPr>
        <w:t>, is</w:t>
      </w:r>
      <w:r w:rsidR="00C539D4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>c</w:t>
      </w:r>
      <w:r w:rsidR="00C539D4" w:rsidRPr="00776C39">
        <w:rPr>
          <w:rFonts w:asciiTheme="majorHAnsi" w:hAnsiTheme="majorHAnsi" w:cstheme="majorHAnsi"/>
          <w:lang w:val="en-GB"/>
        </w:rPr>
        <w:t>aus</w:t>
      </w:r>
      <w:r w:rsidRPr="00776C39">
        <w:rPr>
          <w:rFonts w:asciiTheme="majorHAnsi" w:hAnsiTheme="majorHAnsi" w:cstheme="majorHAnsi"/>
          <w:lang w:val="en-GB"/>
        </w:rPr>
        <w:t xml:space="preserve">ed by mutations in the </w:t>
      </w:r>
      <w:r w:rsidRPr="00776C39">
        <w:rPr>
          <w:rFonts w:asciiTheme="majorHAnsi" w:hAnsiTheme="majorHAnsi" w:cstheme="majorHAnsi"/>
          <w:i/>
          <w:lang w:val="en-GB"/>
        </w:rPr>
        <w:t>DMD</w:t>
      </w:r>
      <w:r w:rsidRPr="00776C39">
        <w:rPr>
          <w:rFonts w:asciiTheme="majorHAnsi" w:hAnsiTheme="majorHAnsi" w:cstheme="majorHAnsi"/>
          <w:lang w:val="en-GB"/>
        </w:rPr>
        <w:t xml:space="preserve"> gene</w:t>
      </w:r>
      <w:r w:rsidR="002E736F">
        <w:rPr>
          <w:rFonts w:asciiTheme="majorHAnsi" w:hAnsiTheme="majorHAnsi" w:cstheme="majorHAnsi"/>
          <w:lang w:val="en-GB"/>
        </w:rPr>
        <w:t xml:space="preserve"> that result in the absence of dystrophin protein</w:t>
      </w:r>
      <w:r w:rsidRPr="00776C39">
        <w:rPr>
          <w:rFonts w:asciiTheme="majorHAnsi" w:hAnsiTheme="majorHAnsi" w:cstheme="majorHAnsi"/>
          <w:lang w:val="en-GB"/>
        </w:rPr>
        <w:t xml:space="preserve">. </w:t>
      </w:r>
      <w:r w:rsidR="00D41D58">
        <w:rPr>
          <w:rFonts w:asciiTheme="majorHAnsi" w:hAnsiTheme="majorHAnsi" w:cstheme="majorHAnsi"/>
          <w:lang w:val="en-GB"/>
        </w:rPr>
        <w:t>To date</w:t>
      </w:r>
      <w:r w:rsidRPr="00776C39">
        <w:rPr>
          <w:rFonts w:asciiTheme="majorHAnsi" w:hAnsiTheme="majorHAnsi" w:cstheme="majorHAnsi"/>
          <w:lang w:val="en-GB"/>
        </w:rPr>
        <w:t>, we have completed a</w:t>
      </w:r>
      <w:r w:rsidR="00D41D58">
        <w:rPr>
          <w:rFonts w:asciiTheme="majorHAnsi" w:hAnsiTheme="majorHAnsi" w:cstheme="majorHAnsi"/>
          <w:lang w:val="en-GB"/>
        </w:rPr>
        <w:t>n investigator</w:t>
      </w:r>
      <w:r w:rsidR="00FD50A5">
        <w:rPr>
          <w:rFonts w:asciiTheme="majorHAnsi" w:hAnsiTheme="majorHAnsi" w:cstheme="majorHAnsi"/>
          <w:lang w:val="en-GB"/>
        </w:rPr>
        <w:t>-</w:t>
      </w:r>
      <w:r w:rsidR="00D41D58">
        <w:rPr>
          <w:rFonts w:asciiTheme="majorHAnsi" w:hAnsiTheme="majorHAnsi" w:cstheme="majorHAnsi"/>
          <w:lang w:val="en-GB"/>
        </w:rPr>
        <w:t>initiated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C539D4" w:rsidRPr="006B1A34">
        <w:rPr>
          <w:rFonts w:asciiTheme="majorHAnsi" w:hAnsiTheme="majorHAnsi" w:cstheme="majorHAnsi"/>
        </w:rPr>
        <w:t>first-in-</w:t>
      </w:r>
      <w:r w:rsidR="006F7A6E">
        <w:rPr>
          <w:rFonts w:asciiTheme="majorHAnsi" w:hAnsiTheme="majorHAnsi" w:cstheme="majorHAnsi"/>
        </w:rPr>
        <w:t>hu</w:t>
      </w:r>
      <w:r w:rsidR="00C539D4" w:rsidRPr="006B1A34">
        <w:rPr>
          <w:rFonts w:asciiTheme="majorHAnsi" w:hAnsiTheme="majorHAnsi" w:cstheme="majorHAnsi"/>
        </w:rPr>
        <w:t>man</w:t>
      </w:r>
      <w:r w:rsidR="00C539D4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 xml:space="preserve">study </w:t>
      </w:r>
      <w:r w:rsidR="00D41D58">
        <w:rPr>
          <w:rFonts w:asciiTheme="majorHAnsi" w:hAnsiTheme="majorHAnsi" w:cstheme="majorHAnsi"/>
          <w:lang w:val="en-GB"/>
        </w:rPr>
        <w:t xml:space="preserve">at the </w:t>
      </w:r>
      <w:r w:rsidR="00D41D58" w:rsidRPr="00776C39">
        <w:rPr>
          <w:rFonts w:asciiTheme="majorHAnsi" w:hAnsiTheme="majorHAnsi" w:cstheme="majorHAnsi"/>
          <w:lang w:val="en-GB"/>
        </w:rPr>
        <w:t xml:space="preserve">National </w:t>
      </w:r>
      <w:r w:rsidR="00D41D58" w:rsidRPr="006B1A34">
        <w:rPr>
          <w:rFonts w:asciiTheme="majorHAnsi" w:hAnsiTheme="majorHAnsi" w:cstheme="majorHAnsi"/>
        </w:rPr>
        <w:t>Center</w:t>
      </w:r>
      <w:r w:rsidR="00D41D58" w:rsidRPr="00776C39">
        <w:rPr>
          <w:rFonts w:asciiTheme="majorHAnsi" w:hAnsiTheme="majorHAnsi" w:cstheme="majorHAnsi"/>
          <w:lang w:val="en-GB"/>
        </w:rPr>
        <w:t xml:space="preserve"> of Neurology and Psychiatry</w:t>
      </w:r>
      <w:r w:rsidRPr="00776C39">
        <w:rPr>
          <w:rFonts w:asciiTheme="majorHAnsi" w:hAnsiTheme="majorHAnsi" w:cstheme="majorHAnsi"/>
          <w:lang w:val="en-GB"/>
        </w:rPr>
        <w:t xml:space="preserve"> based on </w:t>
      </w:r>
      <w:r w:rsidR="000C1D14" w:rsidRPr="00776C39">
        <w:rPr>
          <w:rFonts w:asciiTheme="majorHAnsi" w:hAnsiTheme="majorHAnsi" w:cstheme="majorHAnsi"/>
          <w:lang w:val="en-GB"/>
        </w:rPr>
        <w:t xml:space="preserve">the </w:t>
      </w:r>
      <w:r w:rsidR="00D41D58">
        <w:rPr>
          <w:rFonts w:asciiTheme="majorHAnsi" w:hAnsiTheme="majorHAnsi" w:cstheme="majorHAnsi"/>
          <w:lang w:val="en-GB"/>
        </w:rPr>
        <w:t>systemic injection</w:t>
      </w:r>
      <w:r w:rsidRPr="00776C39">
        <w:rPr>
          <w:rFonts w:asciiTheme="majorHAnsi" w:hAnsiTheme="majorHAnsi" w:cstheme="majorHAnsi"/>
          <w:lang w:val="en-GB"/>
        </w:rPr>
        <w:t xml:space="preserve"> of the morpholino </w:t>
      </w:r>
      <w:r w:rsidR="00C539D4" w:rsidRPr="00776C39">
        <w:rPr>
          <w:rFonts w:asciiTheme="majorHAnsi" w:hAnsiTheme="majorHAnsi" w:cstheme="majorHAnsi"/>
          <w:lang w:val="en-GB"/>
        </w:rPr>
        <w:t xml:space="preserve">oligonucleotides </w:t>
      </w:r>
      <w:r w:rsidR="00D41D58">
        <w:rPr>
          <w:rFonts w:asciiTheme="majorHAnsi" w:hAnsiTheme="majorHAnsi" w:cstheme="majorHAnsi"/>
          <w:lang w:val="en-GB"/>
        </w:rPr>
        <w:t>which</w:t>
      </w:r>
      <w:r w:rsidR="00D41D58" w:rsidRPr="00776C39">
        <w:rPr>
          <w:rFonts w:asciiTheme="majorHAnsi" w:hAnsiTheme="majorHAnsi" w:cstheme="majorHAnsi"/>
          <w:lang w:val="en-GB"/>
        </w:rPr>
        <w:t xml:space="preserve"> </w:t>
      </w:r>
      <w:r w:rsidR="000A1FFC">
        <w:rPr>
          <w:rFonts w:asciiTheme="majorHAnsi" w:hAnsiTheme="majorHAnsi" w:cstheme="majorHAnsi"/>
          <w:lang w:val="en-GB"/>
        </w:rPr>
        <w:t>are</w:t>
      </w:r>
      <w:r w:rsidR="000A1FFC" w:rsidRPr="000A1FFC">
        <w:rPr>
          <w:rFonts w:asciiTheme="majorHAnsi" w:hAnsiTheme="majorHAnsi" w:cstheme="majorHAnsi"/>
          <w:lang w:val="en-GB"/>
        </w:rPr>
        <w:t xml:space="preserve"> </w:t>
      </w:r>
      <w:r w:rsidR="000A1FFC">
        <w:rPr>
          <w:rFonts w:asciiTheme="majorHAnsi" w:hAnsiTheme="majorHAnsi" w:cstheme="majorHAnsi"/>
          <w:lang w:val="en-GB"/>
        </w:rPr>
        <w:t>prone</w:t>
      </w:r>
      <w:r w:rsidR="000A1FFC" w:rsidRPr="000A1FFC" w:rsidDel="000A1FFC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>to exon-53 skipping</w:t>
      </w:r>
      <w:r w:rsidR="000C1D14" w:rsidRPr="00776C39">
        <w:rPr>
          <w:rFonts w:asciiTheme="majorHAnsi" w:hAnsiTheme="majorHAnsi" w:cstheme="majorHAnsi"/>
          <w:lang w:val="en-GB"/>
        </w:rPr>
        <w:t>.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2E736F">
        <w:rPr>
          <w:rFonts w:asciiTheme="majorHAnsi" w:eastAsia="MS PGothic" w:hAnsiTheme="majorHAnsi" w:cstheme="majorHAnsi"/>
          <w:bCs/>
          <w:kern w:val="36"/>
          <w:lang w:val="en-GB"/>
        </w:rPr>
        <w:t>F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or the effective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treatment of DMD, </w:t>
      </w:r>
      <w:r w:rsidRPr="006B1A34">
        <w:rPr>
          <w:rFonts w:asciiTheme="majorHAnsi" w:eastAsia="MS PGothic" w:hAnsiTheme="majorHAnsi" w:cstheme="majorHAnsi"/>
          <w:bCs/>
          <w:iCs/>
          <w:kern w:val="36"/>
          <w:lang w:val="en-GB"/>
        </w:rPr>
        <w:t>in vitro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testing </w:t>
      </w:r>
      <w:r w:rsidR="000D532F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with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m</w:t>
      </w:r>
      <w:r w:rsidR="00D41D58">
        <w:rPr>
          <w:rFonts w:asciiTheme="majorHAnsi" w:eastAsia="MS PGothic" w:hAnsiTheme="majorHAnsi" w:cstheme="majorHAnsi"/>
          <w:bCs/>
          <w:kern w:val="36"/>
          <w:lang w:val="en-GB"/>
        </w:rPr>
        <w:t>yoblasts</w:t>
      </w:r>
      <w:r w:rsidR="000D532F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derived </w:t>
      </w:r>
      <w:r w:rsidR="000D532F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from </w:t>
      </w:r>
      <w:r w:rsidR="00C823CA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DMD </w:t>
      </w:r>
      <w:r w:rsidR="000D532F" w:rsidRPr="00776C39">
        <w:rPr>
          <w:rFonts w:asciiTheme="majorHAnsi" w:eastAsia="MS PGothic" w:hAnsiTheme="majorHAnsi" w:cstheme="majorHAnsi"/>
          <w:bCs/>
          <w:kern w:val="36"/>
          <w:lang w:val="en-GB"/>
        </w:rPr>
        <w:t>patients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to screen drugs and </w:t>
      </w:r>
      <w:r w:rsidR="00F236D0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assess </w:t>
      </w:r>
      <w:r w:rsidRPr="00776C39">
        <w:rPr>
          <w:rFonts w:asciiTheme="majorHAnsi" w:hAnsiTheme="majorHAnsi" w:cstheme="majorHAnsi"/>
          <w:lang w:val="en-GB"/>
        </w:rPr>
        <w:t xml:space="preserve">patient eligibility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before </w:t>
      </w:r>
      <w:r w:rsidR="000D532F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undertaking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clinical trials </w:t>
      </w:r>
      <w:r w:rsidR="000A1FFC">
        <w:rPr>
          <w:rFonts w:asciiTheme="majorHAnsi" w:eastAsia="MS PGothic" w:hAnsiTheme="majorHAnsi" w:cstheme="majorHAnsi"/>
          <w:bCs/>
          <w:kern w:val="36"/>
          <w:lang w:val="en-GB"/>
        </w:rPr>
        <w:t>is</w:t>
      </w:r>
      <w:r w:rsidR="000A1FFC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>thought to be essential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.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Very recently,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 w:eastAsia="ja-JP"/>
        </w:rPr>
        <w:t>w</w:t>
      </w:r>
      <w:r w:rsidR="00BE0763" w:rsidRPr="00776C39">
        <w:rPr>
          <w:rFonts w:asciiTheme="majorHAnsi" w:eastAsia="MS PGothic" w:hAnsiTheme="majorHAnsi" w:cstheme="majorHAnsi"/>
          <w:bCs/>
          <w:kern w:val="36"/>
          <w:lang w:val="en-GB" w:eastAsia="ja-JP"/>
        </w:rPr>
        <w:t xml:space="preserve">e </w:t>
      </w:r>
      <w:r w:rsidR="00BE0763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reported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 w:eastAsia="ja-JP"/>
        </w:rPr>
        <w:t xml:space="preserve">a new </w:t>
      </w:r>
      <w:r w:rsidR="00BE0763" w:rsidRPr="00776C39">
        <w:rPr>
          <w:rFonts w:asciiTheme="majorHAnsi" w:eastAsia="MS PGothic" w:hAnsiTheme="majorHAnsi" w:cstheme="majorHAnsi"/>
          <w:bCs/>
          <w:i/>
          <w:kern w:val="36"/>
          <w:lang w:val="en-GB"/>
        </w:rPr>
        <w:t>MYOD1-</w:t>
      </w:r>
      <w:r w:rsidR="00BE0763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converted urine-derived cell (UDC) </w:t>
      </w:r>
      <w:r w:rsidR="00BE0763" w:rsidRPr="00776C39">
        <w:rPr>
          <w:rFonts w:asciiTheme="majorHAnsi" w:hAnsiTheme="majorHAnsi" w:cstheme="majorHAnsi"/>
          <w:lang w:val="en-GB"/>
        </w:rPr>
        <w:t xml:space="preserve">treated with </w:t>
      </w:r>
      <w:r w:rsidR="00C539D4" w:rsidRPr="00776C39">
        <w:rPr>
          <w:rFonts w:asciiTheme="majorHAnsi" w:hAnsiTheme="majorHAnsi" w:cstheme="majorHAnsi"/>
          <w:lang w:val="en-GB"/>
        </w:rPr>
        <w:t>the</w:t>
      </w:r>
      <w:r w:rsidR="00BE0763" w:rsidRPr="00776C39">
        <w:rPr>
          <w:rFonts w:asciiTheme="majorHAnsi" w:hAnsiTheme="majorHAnsi" w:cstheme="majorHAnsi"/>
          <w:bCs/>
          <w:lang w:val="en-GB"/>
        </w:rPr>
        <w:t xml:space="preserve"> histone methyltransferase inhibitor</w:t>
      </w:r>
      <w:r w:rsidR="00C539D4" w:rsidRPr="00776C39">
        <w:rPr>
          <w:rFonts w:asciiTheme="majorHAnsi" w:hAnsiTheme="majorHAnsi" w:cstheme="majorHAnsi"/>
          <w:bCs/>
          <w:lang w:val="en-GB"/>
        </w:rPr>
        <w:t xml:space="preserve"> (</w:t>
      </w:r>
      <w:r w:rsidR="00C539D4" w:rsidRPr="00776C39">
        <w:rPr>
          <w:rFonts w:asciiTheme="majorHAnsi" w:hAnsiTheme="majorHAnsi" w:cstheme="majorHAnsi"/>
          <w:lang w:val="en-GB"/>
        </w:rPr>
        <w:t>3-deazaneplanocin A hydrochloride)</w:t>
      </w:r>
      <w:r w:rsidR="00BE0763" w:rsidRPr="00776C39">
        <w:rPr>
          <w:rFonts w:asciiTheme="majorHAnsi" w:hAnsiTheme="majorHAnsi" w:cstheme="majorHAnsi"/>
          <w:bCs/>
          <w:lang w:val="en-GB"/>
        </w:rPr>
        <w:t xml:space="preserve">, </w:t>
      </w:r>
      <w:r w:rsidR="00BE0763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as a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>cellular model of</w:t>
      </w:r>
      <w:r w:rsidR="00C539D4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BE0763" w:rsidRPr="00776C39">
        <w:rPr>
          <w:rFonts w:asciiTheme="majorHAnsi" w:hAnsiTheme="majorHAnsi" w:cstheme="majorHAnsi"/>
          <w:bCs/>
          <w:lang w:val="en-GB"/>
        </w:rPr>
        <w:t xml:space="preserve">DMD. </w:t>
      </w:r>
      <w:r w:rsidR="00695BF6" w:rsidRPr="00776C39">
        <w:rPr>
          <w:rFonts w:asciiTheme="majorHAnsi" w:eastAsia="MS PGothic" w:hAnsiTheme="majorHAnsi" w:cstheme="majorHAnsi"/>
          <w:bCs/>
          <w:lang w:val="en-GB"/>
        </w:rPr>
        <w:t>T</w:t>
      </w:r>
      <w:r w:rsidR="00EE3415" w:rsidRPr="00776C39">
        <w:rPr>
          <w:rFonts w:asciiTheme="majorHAnsi" w:eastAsia="MS PGothic" w:hAnsiTheme="majorHAnsi" w:cstheme="majorHAnsi"/>
          <w:bCs/>
          <w:lang w:val="en-GB"/>
        </w:rPr>
        <w:t>he</w:t>
      </w:r>
      <w:r w:rsidR="007B198E" w:rsidRPr="00776C39">
        <w:rPr>
          <w:rFonts w:asciiTheme="majorHAnsi" w:eastAsia="MS PGothic" w:hAnsiTheme="majorHAnsi" w:cstheme="majorHAnsi"/>
          <w:bCs/>
          <w:lang w:val="en-GB"/>
        </w:rPr>
        <w:t xml:space="preserve"> new autologous </w:t>
      </w:r>
      <w:r w:rsidR="007B198E" w:rsidRPr="00776C39">
        <w:rPr>
          <w:rFonts w:asciiTheme="majorHAnsi" w:hAnsiTheme="majorHAnsi" w:cstheme="majorHAnsi"/>
          <w:bCs/>
          <w:lang w:val="en-GB"/>
        </w:rPr>
        <w:t>UDC</w:t>
      </w:r>
      <w:r w:rsidR="00EE3415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695BF6" w:rsidRPr="00776C39">
        <w:rPr>
          <w:rFonts w:asciiTheme="majorHAnsi" w:hAnsiTheme="majorHAnsi" w:cstheme="majorHAnsi"/>
          <w:bCs/>
          <w:lang w:val="en-GB"/>
        </w:rPr>
        <w:t>might</w:t>
      </w:r>
      <w:r w:rsidR="00EE3415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D4707F" w:rsidRPr="00776C39">
        <w:rPr>
          <w:rFonts w:asciiTheme="majorHAnsi" w:hAnsiTheme="majorHAnsi" w:cstheme="majorHAnsi"/>
          <w:bCs/>
          <w:lang w:val="en-GB"/>
        </w:rPr>
        <w:t xml:space="preserve">show </w:t>
      </w:r>
      <w:r w:rsidR="00EE3415" w:rsidRPr="00776C39">
        <w:rPr>
          <w:rFonts w:asciiTheme="majorHAnsi" w:hAnsiTheme="majorHAnsi" w:cstheme="majorHAnsi"/>
          <w:bCs/>
          <w:lang w:val="en-GB"/>
        </w:rPr>
        <w:t xml:space="preserve">phenocopy </w:t>
      </w:r>
      <w:r w:rsidR="00D4707F" w:rsidRPr="00776C39">
        <w:rPr>
          <w:rFonts w:asciiTheme="majorHAnsi" w:hAnsiTheme="majorHAnsi" w:cstheme="majorHAnsi"/>
          <w:bCs/>
          <w:lang w:val="en-GB"/>
        </w:rPr>
        <w:t xml:space="preserve">of the </w:t>
      </w:r>
      <w:r w:rsidR="00EE3415" w:rsidRPr="00776C39">
        <w:rPr>
          <w:rFonts w:asciiTheme="majorHAnsi" w:hAnsiTheme="majorHAnsi" w:cstheme="majorHAnsi"/>
          <w:bCs/>
          <w:lang w:val="en-GB"/>
        </w:rPr>
        <w:t>disease</w:t>
      </w:r>
      <w:r w:rsidR="00D4120B" w:rsidRPr="00776C39">
        <w:rPr>
          <w:rFonts w:asciiTheme="majorHAnsi" w:hAnsiTheme="majorHAnsi" w:cstheme="majorHAnsi"/>
          <w:bCs/>
          <w:lang w:val="en-GB"/>
        </w:rPr>
        <w:t>-</w:t>
      </w:r>
      <w:r w:rsidR="00EE3415" w:rsidRPr="00776C39">
        <w:rPr>
          <w:rFonts w:asciiTheme="majorHAnsi" w:hAnsiTheme="majorHAnsi" w:cstheme="majorHAnsi"/>
          <w:bCs/>
          <w:lang w:val="en-GB"/>
        </w:rPr>
        <w:t>specific phenotypes of DMD</w:t>
      </w:r>
      <w:r w:rsidR="00674296">
        <w:rPr>
          <w:rFonts w:asciiTheme="majorHAnsi" w:hAnsiTheme="majorHAnsi" w:cstheme="majorHAnsi"/>
          <w:bCs/>
          <w:lang w:val="en-GB"/>
        </w:rPr>
        <w:t>,</w:t>
      </w:r>
      <w:r w:rsidR="000370E6" w:rsidRPr="00776C39">
        <w:rPr>
          <w:rFonts w:asciiTheme="majorHAnsi" w:hAnsiTheme="majorHAnsi" w:cstheme="majorHAnsi"/>
          <w:bCs/>
          <w:lang w:val="en-GB"/>
        </w:rPr>
        <w:t xml:space="preserve"> le</w:t>
      </w:r>
      <w:r w:rsidR="0089292F" w:rsidRPr="00776C39">
        <w:rPr>
          <w:rFonts w:asciiTheme="majorHAnsi" w:hAnsiTheme="majorHAnsi" w:cstheme="majorHAnsi"/>
          <w:bCs/>
          <w:lang w:val="en-GB"/>
        </w:rPr>
        <w:t>a</w:t>
      </w:r>
      <w:r w:rsidR="000370E6" w:rsidRPr="00776C39">
        <w:rPr>
          <w:rFonts w:asciiTheme="majorHAnsi" w:hAnsiTheme="majorHAnsi" w:cstheme="majorHAnsi"/>
          <w:bCs/>
          <w:lang w:val="en-GB"/>
        </w:rPr>
        <w:t>d</w:t>
      </w:r>
      <w:r w:rsidR="0089292F" w:rsidRPr="00776C39">
        <w:rPr>
          <w:rFonts w:asciiTheme="majorHAnsi" w:hAnsiTheme="majorHAnsi" w:cstheme="majorHAnsi"/>
          <w:bCs/>
          <w:lang w:val="en-GB"/>
        </w:rPr>
        <w:t>ing</w:t>
      </w:r>
      <w:r w:rsidR="007B198E" w:rsidRPr="00776C39">
        <w:rPr>
          <w:rFonts w:asciiTheme="majorHAnsi" w:hAnsiTheme="majorHAnsi" w:cstheme="majorHAnsi"/>
          <w:bCs/>
          <w:lang w:val="en-GB"/>
        </w:rPr>
        <w:t xml:space="preserve"> to the application of precision medicine </w:t>
      </w:r>
      <w:r w:rsidR="000370E6" w:rsidRPr="00776C39">
        <w:rPr>
          <w:rFonts w:asciiTheme="majorHAnsi" w:hAnsiTheme="majorHAnsi" w:cstheme="majorHAnsi"/>
          <w:bCs/>
          <w:lang w:val="en-GB"/>
        </w:rPr>
        <w:t xml:space="preserve">in </w:t>
      </w:r>
      <w:r w:rsidR="00FD50A5">
        <w:rPr>
          <w:rFonts w:asciiTheme="majorHAnsi" w:hAnsiTheme="majorHAnsi" w:cstheme="majorHAnsi"/>
          <w:bCs/>
          <w:lang w:val="en-GB"/>
        </w:rPr>
        <w:t xml:space="preserve">a </w:t>
      </w:r>
      <w:r w:rsidR="00FD50A5" w:rsidRPr="00776C39">
        <w:rPr>
          <w:rFonts w:asciiTheme="majorHAnsi" w:hAnsiTheme="majorHAnsi" w:cstheme="majorHAnsi"/>
          <w:bCs/>
          <w:lang w:val="en-GB"/>
        </w:rPr>
        <w:t>variet</w:t>
      </w:r>
      <w:r w:rsidR="00FD50A5">
        <w:rPr>
          <w:rFonts w:asciiTheme="majorHAnsi" w:hAnsiTheme="majorHAnsi" w:cstheme="majorHAnsi"/>
          <w:bCs/>
          <w:lang w:val="en-GB"/>
        </w:rPr>
        <w:t>y</w:t>
      </w:r>
      <w:r w:rsidR="00FD50A5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C539D4" w:rsidRPr="00776C39">
        <w:rPr>
          <w:rFonts w:asciiTheme="majorHAnsi" w:hAnsiTheme="majorHAnsi" w:cstheme="majorHAnsi"/>
          <w:bCs/>
          <w:lang w:val="en-GB"/>
        </w:rPr>
        <w:t xml:space="preserve">of muscle-related </w:t>
      </w:r>
      <w:r w:rsidR="007B198E" w:rsidRPr="00776C39">
        <w:rPr>
          <w:rFonts w:asciiTheme="majorHAnsi" w:hAnsiTheme="majorHAnsi" w:cstheme="majorHAnsi"/>
          <w:bCs/>
          <w:lang w:val="en-GB"/>
        </w:rPr>
        <w:t>diseases.</w:t>
      </w:r>
      <w:r w:rsidRPr="00776C39">
        <w:rPr>
          <w:rFonts w:asciiTheme="majorHAnsi" w:hAnsiTheme="majorHAnsi" w:cstheme="majorHAnsi"/>
          <w:bCs/>
          <w:lang w:val="en-GB"/>
        </w:rPr>
        <w:t xml:space="preserve"> In this article, we </w:t>
      </w:r>
      <w:r w:rsidR="00663880" w:rsidRPr="00776C39">
        <w:rPr>
          <w:rFonts w:asciiTheme="majorHAnsi" w:hAnsiTheme="majorHAnsi" w:cstheme="majorHAnsi"/>
          <w:bCs/>
          <w:lang w:val="en-GB"/>
        </w:rPr>
        <w:t xml:space="preserve">describe </w:t>
      </w:r>
      <w:r w:rsidR="00FD50A5">
        <w:rPr>
          <w:rFonts w:asciiTheme="majorHAnsi" w:hAnsiTheme="majorHAnsi" w:cstheme="majorHAnsi"/>
          <w:bCs/>
          <w:lang w:val="en-GB"/>
        </w:rPr>
        <w:t>a</w:t>
      </w:r>
      <w:r w:rsidR="00FD50A5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E77E13" w:rsidRPr="00776C39">
        <w:rPr>
          <w:rFonts w:asciiTheme="majorHAnsi" w:hAnsiTheme="majorHAnsi" w:cstheme="majorHAnsi"/>
          <w:bCs/>
          <w:lang w:val="en-GB"/>
        </w:rPr>
        <w:t xml:space="preserve">detailed </w:t>
      </w:r>
      <w:r w:rsidR="00663880" w:rsidRPr="00776C39">
        <w:rPr>
          <w:rFonts w:asciiTheme="majorHAnsi" w:hAnsiTheme="majorHAnsi" w:cstheme="majorHAnsi"/>
          <w:bCs/>
          <w:lang w:val="en-GB"/>
        </w:rPr>
        <w:t xml:space="preserve">protocol </w:t>
      </w:r>
      <w:r w:rsidR="00FD50A5">
        <w:rPr>
          <w:rFonts w:asciiTheme="majorHAnsi" w:hAnsiTheme="majorHAnsi" w:cstheme="majorHAnsi"/>
          <w:bCs/>
          <w:lang w:val="en-GB"/>
        </w:rPr>
        <w:t>for</w:t>
      </w:r>
      <w:r w:rsidR="00FD50A5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663880" w:rsidRPr="00776C39">
        <w:rPr>
          <w:rFonts w:asciiTheme="majorHAnsi" w:hAnsiTheme="majorHAnsi" w:cstheme="majorHAnsi"/>
          <w:bCs/>
          <w:lang w:val="en-GB"/>
        </w:rPr>
        <w:t xml:space="preserve">efficient </w:t>
      </w:r>
      <w:r w:rsidR="007B198E" w:rsidRPr="00776C39">
        <w:rPr>
          <w:rFonts w:asciiTheme="majorHAnsi" w:hAnsiTheme="majorHAnsi" w:cstheme="majorHAnsi"/>
          <w:bCs/>
          <w:lang w:val="en-GB"/>
        </w:rPr>
        <w:t xml:space="preserve">modelling </w:t>
      </w:r>
      <w:r w:rsidR="00FD50A5">
        <w:rPr>
          <w:rFonts w:asciiTheme="majorHAnsi" w:hAnsiTheme="majorHAnsi" w:cstheme="majorHAnsi"/>
          <w:bCs/>
          <w:lang w:val="en-GB"/>
        </w:rPr>
        <w:t xml:space="preserve">of </w:t>
      </w:r>
      <w:r w:rsidR="00663880" w:rsidRPr="00776C39">
        <w:rPr>
          <w:rFonts w:asciiTheme="majorHAnsi" w:hAnsiTheme="majorHAnsi" w:cstheme="majorHAnsi"/>
          <w:bCs/>
          <w:lang w:val="en-GB"/>
        </w:rPr>
        <w:t xml:space="preserve">DMD muscle </w:t>
      </w:r>
      <w:r w:rsidR="002A42E6" w:rsidRPr="00776C39">
        <w:rPr>
          <w:rFonts w:asciiTheme="majorHAnsi" w:hAnsiTheme="majorHAnsi" w:cstheme="majorHAnsi"/>
          <w:bCs/>
          <w:lang w:val="en-GB" w:eastAsia="ja-JP"/>
        </w:rPr>
        <w:t xml:space="preserve">cells </w:t>
      </w:r>
      <w:r w:rsidR="00663880" w:rsidRPr="00776C39">
        <w:rPr>
          <w:rFonts w:asciiTheme="majorHAnsi" w:hAnsiTheme="majorHAnsi" w:cstheme="majorHAnsi"/>
          <w:bCs/>
          <w:lang w:val="en-GB"/>
        </w:rPr>
        <w:t xml:space="preserve">using </w:t>
      </w:r>
      <w:r w:rsidR="007B198E" w:rsidRPr="00776C39">
        <w:rPr>
          <w:rFonts w:asciiTheme="majorHAnsi" w:hAnsiTheme="majorHAnsi" w:cstheme="majorHAnsi"/>
          <w:bCs/>
          <w:i/>
          <w:iCs/>
          <w:lang w:val="en-GB"/>
        </w:rPr>
        <w:t>MYOD1</w:t>
      </w:r>
      <w:r w:rsidR="007B198E" w:rsidRPr="00776C39">
        <w:rPr>
          <w:rFonts w:asciiTheme="majorHAnsi" w:hAnsiTheme="majorHAnsi" w:cstheme="majorHAnsi"/>
          <w:bCs/>
          <w:lang w:val="en-GB"/>
        </w:rPr>
        <w:t xml:space="preserve">-converted </w:t>
      </w:r>
      <w:r w:rsidR="00E77E13" w:rsidRPr="00776C39">
        <w:rPr>
          <w:rFonts w:asciiTheme="majorHAnsi" w:hAnsiTheme="majorHAnsi" w:cstheme="majorHAnsi"/>
          <w:bCs/>
          <w:lang w:val="en-GB"/>
        </w:rPr>
        <w:t>UDCs</w:t>
      </w:r>
      <w:r w:rsidR="003D0E68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7D2688" w:rsidRPr="00776C39">
        <w:rPr>
          <w:rFonts w:asciiTheme="majorHAnsi" w:hAnsiTheme="majorHAnsi" w:cstheme="majorHAnsi"/>
          <w:bCs/>
          <w:lang w:val="en-GB"/>
        </w:rPr>
        <w:t>along with</w:t>
      </w:r>
      <w:r w:rsidR="003D0E68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651049" w:rsidRPr="00651049">
        <w:rPr>
          <w:rFonts w:asciiTheme="majorHAnsi" w:hAnsiTheme="majorHAnsi" w:cstheme="majorHAnsi"/>
          <w:bCs/>
          <w:lang w:val="en-GB"/>
        </w:rPr>
        <w:t xml:space="preserve">reverse transcriptase polymerase chain reaction </w:t>
      </w:r>
      <w:r w:rsidR="00651049">
        <w:rPr>
          <w:rFonts w:asciiTheme="majorHAnsi" w:hAnsiTheme="majorHAnsi" w:cstheme="majorHAnsi"/>
          <w:bCs/>
          <w:lang w:val="en-GB"/>
        </w:rPr>
        <w:t>(</w:t>
      </w:r>
      <w:r w:rsidR="00663880" w:rsidRPr="00776C39">
        <w:rPr>
          <w:rFonts w:asciiTheme="majorHAnsi" w:hAnsiTheme="majorHAnsi" w:cstheme="majorHAnsi"/>
          <w:bCs/>
          <w:lang w:val="en-GB"/>
        </w:rPr>
        <w:t>RT-PCR</w:t>
      </w:r>
      <w:r w:rsidR="00651049">
        <w:rPr>
          <w:rFonts w:asciiTheme="majorHAnsi" w:hAnsiTheme="majorHAnsi" w:cstheme="majorHAnsi"/>
          <w:bCs/>
          <w:lang w:val="en-GB"/>
        </w:rPr>
        <w:t>)</w:t>
      </w:r>
      <w:r w:rsidR="00E77E13" w:rsidRPr="00776C39">
        <w:rPr>
          <w:rFonts w:asciiTheme="majorHAnsi" w:hAnsiTheme="majorHAnsi" w:cstheme="majorHAnsi"/>
          <w:bCs/>
          <w:lang w:val="en-GB"/>
        </w:rPr>
        <w:t xml:space="preserve">, </w:t>
      </w:r>
      <w:r w:rsidR="00FD50A5" w:rsidRPr="00776C39">
        <w:rPr>
          <w:rFonts w:asciiTheme="majorHAnsi" w:hAnsiTheme="majorHAnsi" w:cstheme="majorHAnsi"/>
          <w:bCs/>
          <w:lang w:val="en-GB"/>
        </w:rPr>
        <w:t xml:space="preserve">Western </w:t>
      </w:r>
      <w:r w:rsidR="00663880" w:rsidRPr="00776C39">
        <w:rPr>
          <w:rFonts w:asciiTheme="majorHAnsi" w:hAnsiTheme="majorHAnsi" w:cstheme="majorHAnsi"/>
          <w:bCs/>
          <w:lang w:val="en-GB"/>
        </w:rPr>
        <w:t>blotting</w:t>
      </w:r>
      <w:r w:rsidR="00E77E13" w:rsidRPr="00776C39">
        <w:rPr>
          <w:rFonts w:asciiTheme="majorHAnsi" w:hAnsiTheme="majorHAnsi" w:cstheme="majorHAnsi"/>
          <w:bCs/>
          <w:lang w:val="en-GB"/>
        </w:rPr>
        <w:t xml:space="preserve">, and immunocytochemistry </w:t>
      </w:r>
      <w:r w:rsidR="00663880" w:rsidRPr="00776C39">
        <w:rPr>
          <w:rFonts w:asciiTheme="majorHAnsi" w:hAnsiTheme="majorHAnsi" w:cstheme="majorHAnsi"/>
          <w:bCs/>
          <w:lang w:val="en-GB"/>
        </w:rPr>
        <w:t xml:space="preserve">to evaluate </w:t>
      </w:r>
      <w:r w:rsidR="00DB6667" w:rsidRPr="00776C39">
        <w:rPr>
          <w:rFonts w:asciiTheme="majorHAnsi" w:hAnsiTheme="majorHAnsi" w:cstheme="majorHAnsi"/>
          <w:bCs/>
          <w:lang w:val="en-GB"/>
        </w:rPr>
        <w:t xml:space="preserve">the </w:t>
      </w:r>
      <w:r w:rsidR="00A26AD2" w:rsidRPr="00776C39">
        <w:rPr>
          <w:rFonts w:asciiTheme="majorHAnsi" w:hAnsiTheme="majorHAnsi" w:cstheme="majorHAnsi"/>
          <w:bCs/>
          <w:lang w:val="en-GB"/>
        </w:rPr>
        <w:t xml:space="preserve">restoration of </w:t>
      </w:r>
      <w:r w:rsidR="00663880" w:rsidRPr="00776C39">
        <w:rPr>
          <w:rFonts w:asciiTheme="majorHAnsi" w:hAnsiTheme="majorHAnsi" w:cstheme="majorHAnsi"/>
          <w:bCs/>
          <w:lang w:val="en-GB"/>
        </w:rPr>
        <w:t xml:space="preserve">dystrophin mRNA and protein </w:t>
      </w:r>
      <w:r w:rsidR="00A26AD2" w:rsidRPr="00776C39">
        <w:rPr>
          <w:rFonts w:asciiTheme="majorHAnsi" w:hAnsiTheme="majorHAnsi" w:cstheme="majorHAnsi"/>
          <w:bCs/>
          <w:lang w:val="en-GB"/>
        </w:rPr>
        <w:t xml:space="preserve">levels </w:t>
      </w:r>
      <w:r w:rsidR="00680254" w:rsidRPr="00776C39">
        <w:rPr>
          <w:rFonts w:asciiTheme="majorHAnsi" w:hAnsiTheme="majorHAnsi" w:cstheme="majorHAnsi"/>
          <w:bCs/>
          <w:lang w:val="en-GB"/>
        </w:rPr>
        <w:t>after exon skipping</w:t>
      </w:r>
      <w:r w:rsidR="00663880" w:rsidRPr="00776C39">
        <w:rPr>
          <w:rFonts w:asciiTheme="majorHAnsi" w:hAnsiTheme="majorHAnsi" w:cstheme="majorHAnsi"/>
          <w:bCs/>
          <w:lang w:val="en-GB"/>
        </w:rPr>
        <w:t>.</w:t>
      </w:r>
    </w:p>
    <w:p w14:paraId="0E12DE3D" w14:textId="6113B2F8" w:rsidR="000370E6" w:rsidRPr="00776C39" w:rsidRDefault="000370E6" w:rsidP="00B854CD">
      <w:pPr>
        <w:jc w:val="both"/>
        <w:rPr>
          <w:rFonts w:asciiTheme="majorHAnsi" w:hAnsiTheme="majorHAnsi" w:cstheme="majorHAnsi"/>
          <w:b/>
          <w:lang w:val="en-GB"/>
        </w:rPr>
      </w:pPr>
    </w:p>
    <w:p w14:paraId="28A7C420" w14:textId="0DB61133" w:rsidR="003F67B1" w:rsidRPr="00776C39" w:rsidRDefault="00DF1BE2" w:rsidP="00B854CD">
      <w:pPr>
        <w:jc w:val="both"/>
        <w:rPr>
          <w:rFonts w:asciiTheme="majorHAnsi" w:hAnsiTheme="majorHAnsi" w:cstheme="majorHAnsi"/>
          <w:b/>
          <w:lang w:val="en-GB" w:eastAsia="ja-JP"/>
        </w:rPr>
      </w:pPr>
      <w:r w:rsidRPr="00776C39">
        <w:rPr>
          <w:rFonts w:asciiTheme="majorHAnsi" w:hAnsiTheme="majorHAnsi" w:cstheme="majorHAnsi"/>
          <w:b/>
          <w:lang w:val="en-GB"/>
        </w:rPr>
        <w:t>INTRODUCTION:</w:t>
      </w:r>
    </w:p>
    <w:p w14:paraId="15C764D9" w14:textId="26222321" w:rsidR="00C00571" w:rsidRPr="00776C39" w:rsidRDefault="00227055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>Duchenne muscular dystrophy (DMD)</w:t>
      </w:r>
      <w:r w:rsidR="00C539D4" w:rsidRPr="00776C39">
        <w:rPr>
          <w:rFonts w:asciiTheme="majorHAnsi" w:hAnsiTheme="majorHAnsi" w:cstheme="majorHAnsi"/>
          <w:lang w:val="en-GB"/>
        </w:rPr>
        <w:t xml:space="preserve">, </w:t>
      </w:r>
      <w:r w:rsidR="002E736F" w:rsidRPr="00776C39">
        <w:rPr>
          <w:rFonts w:asciiTheme="majorHAnsi" w:hAnsiTheme="majorHAnsi" w:cstheme="majorHAnsi"/>
          <w:lang w:val="en-GB"/>
        </w:rPr>
        <w:t xml:space="preserve">a </w:t>
      </w:r>
      <w:r w:rsidR="00D41D58" w:rsidRPr="00776C39">
        <w:rPr>
          <w:rFonts w:asciiTheme="majorHAnsi" w:hAnsiTheme="majorHAnsi" w:cstheme="majorHAnsi"/>
          <w:lang w:val="en-GB"/>
        </w:rPr>
        <w:t>progressive</w:t>
      </w:r>
      <w:r w:rsidR="00674296">
        <w:rPr>
          <w:rFonts w:asciiTheme="majorHAnsi" w:hAnsiTheme="majorHAnsi" w:cstheme="majorHAnsi"/>
          <w:lang w:val="en-GB"/>
        </w:rPr>
        <w:t>,</w:t>
      </w:r>
      <w:r w:rsidR="00D41D58" w:rsidRPr="00776C39">
        <w:rPr>
          <w:rFonts w:asciiTheme="majorHAnsi" w:hAnsiTheme="majorHAnsi" w:cstheme="majorHAnsi"/>
          <w:lang w:val="en-GB"/>
        </w:rPr>
        <w:t xml:space="preserve"> fatal </w:t>
      </w:r>
      <w:r w:rsidR="002E736F" w:rsidRPr="00776C39">
        <w:rPr>
          <w:rFonts w:asciiTheme="majorHAnsi" w:hAnsiTheme="majorHAnsi" w:cstheme="majorHAnsi"/>
          <w:lang w:val="en-GB"/>
        </w:rPr>
        <w:t>muscle disease</w:t>
      </w:r>
      <w:r w:rsidR="00C539D4" w:rsidRPr="00776C39">
        <w:rPr>
          <w:rFonts w:asciiTheme="majorHAnsi" w:hAnsiTheme="majorHAnsi" w:cstheme="majorHAnsi"/>
          <w:lang w:val="en-GB"/>
        </w:rPr>
        <w:t xml:space="preserve">, </w:t>
      </w:r>
      <w:r w:rsidR="00FD50A5">
        <w:rPr>
          <w:rFonts w:asciiTheme="majorHAnsi" w:hAnsiTheme="majorHAnsi" w:cstheme="majorHAnsi"/>
          <w:lang w:val="en-GB"/>
        </w:rPr>
        <w:t xml:space="preserve">is </w:t>
      </w:r>
      <w:r w:rsidR="00C539D4" w:rsidRPr="00776C39">
        <w:rPr>
          <w:rFonts w:asciiTheme="majorHAnsi" w:hAnsiTheme="majorHAnsi" w:cstheme="majorHAnsi"/>
          <w:lang w:val="en-GB"/>
        </w:rPr>
        <w:t>caused</w:t>
      </w:r>
      <w:r w:rsidRPr="00776C39">
        <w:rPr>
          <w:rFonts w:asciiTheme="majorHAnsi" w:hAnsiTheme="majorHAnsi" w:cstheme="majorHAnsi"/>
          <w:lang w:val="en-GB"/>
        </w:rPr>
        <w:t xml:space="preserve"> by </w:t>
      </w:r>
      <w:r w:rsidR="00C539D4" w:rsidRPr="00776C39">
        <w:rPr>
          <w:rFonts w:asciiTheme="majorHAnsi" w:hAnsiTheme="majorHAnsi" w:cstheme="majorHAnsi"/>
          <w:lang w:val="en-GB"/>
        </w:rPr>
        <w:t xml:space="preserve">frame-shift </w:t>
      </w:r>
      <w:r w:rsidRPr="00776C39">
        <w:rPr>
          <w:rFonts w:asciiTheme="majorHAnsi" w:hAnsiTheme="majorHAnsi" w:cstheme="majorHAnsi"/>
          <w:lang w:val="en-GB"/>
        </w:rPr>
        <w:t xml:space="preserve">mutations in the </w:t>
      </w:r>
      <w:r w:rsidRPr="00776C39">
        <w:rPr>
          <w:rFonts w:asciiTheme="majorHAnsi" w:hAnsiTheme="majorHAnsi" w:cstheme="majorHAnsi"/>
          <w:i/>
          <w:lang w:val="en-GB"/>
        </w:rPr>
        <w:t>DMD</w:t>
      </w:r>
      <w:r w:rsidRPr="00776C39">
        <w:rPr>
          <w:rFonts w:asciiTheme="majorHAnsi" w:hAnsiTheme="majorHAnsi" w:cstheme="majorHAnsi"/>
          <w:lang w:val="en-GB"/>
        </w:rPr>
        <w:t xml:space="preserve"> gene</w:t>
      </w:r>
      <w:r w:rsidR="002E736F" w:rsidRPr="002E736F">
        <w:rPr>
          <w:rFonts w:asciiTheme="majorHAnsi" w:hAnsiTheme="majorHAnsi" w:cstheme="majorHAnsi"/>
          <w:lang w:val="en-GB"/>
        </w:rPr>
        <w:t xml:space="preserve"> </w:t>
      </w:r>
      <w:r w:rsidR="002E736F">
        <w:rPr>
          <w:rFonts w:asciiTheme="majorHAnsi" w:hAnsiTheme="majorHAnsi" w:cstheme="majorHAnsi"/>
          <w:lang w:val="en-GB"/>
        </w:rPr>
        <w:t>that result in the absence of dystrophin protein</w:t>
      </w:r>
      <w:r w:rsidR="00BE744F" w:rsidRPr="00776C39">
        <w:rPr>
          <w:rFonts w:asciiTheme="majorHAnsi" w:hAnsiTheme="majorHAnsi" w:cstheme="majorHAnsi"/>
          <w:noProof/>
          <w:vertAlign w:val="superscript"/>
          <w:lang w:val="en-GB"/>
        </w:rPr>
        <w:t>1</w:t>
      </w:r>
      <w:r w:rsidR="0055027C" w:rsidRPr="00776C39">
        <w:rPr>
          <w:rFonts w:asciiTheme="majorHAnsi" w:hAnsiTheme="majorHAnsi" w:cstheme="majorHAnsi"/>
          <w:lang w:val="en-GB"/>
        </w:rPr>
        <w:t xml:space="preserve">. </w:t>
      </w:r>
      <w:r w:rsidR="00C539D4" w:rsidRPr="00776C39">
        <w:rPr>
          <w:rFonts w:asciiTheme="majorHAnsi" w:eastAsia="MS PGothic" w:hAnsiTheme="majorHAnsi" w:cstheme="majorHAnsi"/>
          <w:lang w:val="en-GB"/>
        </w:rPr>
        <w:t>Antisense oligonucleotide</w:t>
      </w:r>
      <w:r w:rsidR="00FD50A5">
        <w:rPr>
          <w:rFonts w:asciiTheme="majorHAnsi" w:eastAsia="MS PGothic" w:hAnsiTheme="majorHAnsi" w:cstheme="majorHAnsi"/>
          <w:lang w:val="en-GB"/>
        </w:rPr>
        <w:t>-</w:t>
      </w:r>
      <w:r w:rsidR="00C539D4" w:rsidRPr="00776C39">
        <w:rPr>
          <w:rFonts w:asciiTheme="majorHAnsi" w:eastAsia="MS PGothic" w:hAnsiTheme="majorHAnsi" w:cstheme="majorHAnsi"/>
          <w:lang w:val="en-GB"/>
        </w:rPr>
        <w:t>based e</w:t>
      </w:r>
      <w:r w:rsidRPr="00776C39">
        <w:rPr>
          <w:rFonts w:asciiTheme="majorHAnsi" w:eastAsia="MS PGothic" w:hAnsiTheme="majorHAnsi" w:cstheme="majorHAnsi"/>
          <w:lang w:val="en-GB"/>
        </w:rPr>
        <w:t>xon</w:t>
      </w:r>
      <w:r w:rsidR="00BA4C2D">
        <w:rPr>
          <w:rFonts w:asciiTheme="majorHAnsi" w:eastAsia="MS PGothic" w:hAnsiTheme="majorHAnsi" w:cstheme="majorHAnsi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lang w:val="en-GB"/>
        </w:rPr>
        <w:t xml:space="preserve">skipping </w:t>
      </w:r>
      <w:r w:rsidR="00C539D4" w:rsidRPr="00776C39">
        <w:rPr>
          <w:rFonts w:asciiTheme="majorHAnsi" w:eastAsia="MS PGothic" w:hAnsiTheme="majorHAnsi" w:cstheme="majorHAnsi"/>
          <w:lang w:val="en-GB"/>
        </w:rPr>
        <w:t>therapy</w:t>
      </w:r>
      <w:r w:rsidR="00C539D4" w:rsidRPr="00776C39" w:rsidDel="00C539D4">
        <w:rPr>
          <w:rFonts w:asciiTheme="majorHAnsi" w:eastAsia="MS PGothic" w:hAnsiTheme="majorHAnsi" w:cstheme="majorHAnsi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lang w:val="en-GB"/>
        </w:rPr>
        <w:t xml:space="preserve">is </w:t>
      </w:r>
      <w:r w:rsidR="00C539D4" w:rsidRPr="00776C39">
        <w:rPr>
          <w:rFonts w:asciiTheme="majorHAnsi" w:eastAsia="MS PGothic" w:hAnsiTheme="majorHAnsi" w:cstheme="majorHAnsi"/>
          <w:lang w:val="en-GB"/>
        </w:rPr>
        <w:t xml:space="preserve">thought to be </w:t>
      </w:r>
      <w:r w:rsidRPr="00776C39">
        <w:rPr>
          <w:rFonts w:asciiTheme="majorHAnsi" w:eastAsia="MS PGothic" w:hAnsiTheme="majorHAnsi" w:cstheme="majorHAnsi"/>
          <w:lang w:val="en-GB"/>
        </w:rPr>
        <w:t>promising for DMD</w:t>
      </w:r>
      <w:r w:rsidR="00FD50A5">
        <w:rPr>
          <w:rFonts w:asciiTheme="majorHAnsi" w:eastAsia="MS PGothic" w:hAnsiTheme="majorHAnsi" w:cstheme="majorHAnsi"/>
          <w:lang w:val="en-GB"/>
        </w:rPr>
        <w:t>. This therapy</w:t>
      </w:r>
      <w:r w:rsidR="00DF6541" w:rsidRPr="00776C39">
        <w:rPr>
          <w:rFonts w:asciiTheme="majorHAnsi" w:eastAsia="MS PGothic" w:hAnsiTheme="majorHAnsi" w:cstheme="majorHAnsi"/>
          <w:lang w:val="en-GB"/>
        </w:rPr>
        <w:t xml:space="preserve"> </w:t>
      </w:r>
      <w:r w:rsidR="00A26AD2" w:rsidRPr="00776C39">
        <w:rPr>
          <w:rFonts w:asciiTheme="majorHAnsi" w:eastAsia="MS PGothic" w:hAnsiTheme="majorHAnsi" w:cstheme="majorHAnsi"/>
          <w:lang w:val="en-GB"/>
        </w:rPr>
        <w:lastRenderedPageBreak/>
        <w:t xml:space="preserve">is based on the conversion of </w:t>
      </w:r>
      <w:r w:rsidRPr="00776C39">
        <w:rPr>
          <w:rFonts w:asciiTheme="majorHAnsi" w:eastAsia="MS PGothic" w:hAnsiTheme="majorHAnsi" w:cstheme="majorHAnsi"/>
          <w:lang w:val="en-GB"/>
        </w:rPr>
        <w:t xml:space="preserve">the </w:t>
      </w:r>
      <w:r w:rsidR="00C539D4" w:rsidRPr="00776C39">
        <w:rPr>
          <w:rFonts w:asciiTheme="majorHAnsi" w:eastAsia="MS PGothic" w:hAnsiTheme="majorHAnsi" w:cstheme="majorHAnsi"/>
          <w:lang w:val="en-GB"/>
        </w:rPr>
        <w:t>severer</w:t>
      </w:r>
      <w:r w:rsidRPr="00776C39">
        <w:rPr>
          <w:rFonts w:asciiTheme="majorHAnsi" w:eastAsia="MS PGothic" w:hAnsiTheme="majorHAnsi" w:cstheme="majorHAnsi"/>
          <w:lang w:val="en-GB"/>
        </w:rPr>
        <w:t xml:space="preserve"> DMD phenotype to the milder Becker muscular dystrophy</w:t>
      </w:r>
      <w:r w:rsidR="00FD50A5">
        <w:rPr>
          <w:rFonts w:asciiTheme="majorHAnsi" w:eastAsia="MS PGothic" w:hAnsiTheme="majorHAnsi" w:cstheme="majorHAnsi"/>
          <w:lang w:val="en-GB"/>
        </w:rPr>
        <w:t>-</w:t>
      </w:r>
      <w:r w:rsidR="00C539D4" w:rsidRPr="00776C39">
        <w:rPr>
          <w:rFonts w:asciiTheme="majorHAnsi" w:eastAsia="MS PGothic" w:hAnsiTheme="majorHAnsi" w:cstheme="majorHAnsi"/>
          <w:lang w:val="en-GB"/>
        </w:rPr>
        <w:t xml:space="preserve">like </w:t>
      </w:r>
      <w:r w:rsidRPr="00776C39">
        <w:rPr>
          <w:rFonts w:asciiTheme="majorHAnsi" w:eastAsia="MS PGothic" w:hAnsiTheme="majorHAnsi" w:cstheme="majorHAnsi"/>
          <w:lang w:val="en-GB"/>
        </w:rPr>
        <w:t xml:space="preserve">phenotype by altering pre-mRNA splicing </w:t>
      </w:r>
      <w:r w:rsidR="003D4F36">
        <w:rPr>
          <w:rFonts w:asciiTheme="majorHAnsi" w:eastAsia="MS PGothic" w:hAnsiTheme="majorHAnsi" w:cstheme="majorHAnsi"/>
          <w:lang w:val="en-GB"/>
        </w:rPr>
        <w:t xml:space="preserve">to </w:t>
      </w:r>
      <w:r w:rsidRPr="00776C39">
        <w:rPr>
          <w:rFonts w:asciiTheme="majorHAnsi" w:eastAsia="MS PGothic" w:hAnsiTheme="majorHAnsi" w:cstheme="majorHAnsi"/>
          <w:lang w:val="en-GB"/>
        </w:rPr>
        <w:t>restor</w:t>
      </w:r>
      <w:r w:rsidR="003D4F36">
        <w:rPr>
          <w:rFonts w:asciiTheme="majorHAnsi" w:eastAsia="MS PGothic" w:hAnsiTheme="majorHAnsi" w:cstheme="majorHAnsi"/>
          <w:lang w:val="en-GB"/>
        </w:rPr>
        <w:t xml:space="preserve">e </w:t>
      </w:r>
      <w:r w:rsidRPr="00776C39">
        <w:rPr>
          <w:rFonts w:asciiTheme="majorHAnsi" w:eastAsia="MS PGothic" w:hAnsiTheme="majorHAnsi" w:cstheme="majorHAnsi"/>
          <w:lang w:val="en-GB"/>
        </w:rPr>
        <w:t xml:space="preserve">the </w:t>
      </w:r>
      <w:r w:rsidR="00FD50A5" w:rsidRPr="00776C39">
        <w:rPr>
          <w:rFonts w:asciiTheme="majorHAnsi" w:hAnsiTheme="majorHAnsi" w:cstheme="majorHAnsi"/>
          <w:i/>
          <w:lang w:val="en-GB"/>
        </w:rPr>
        <w:t>DMD</w:t>
      </w:r>
      <w:r w:rsidR="00FD50A5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lang w:val="en-GB"/>
        </w:rPr>
        <w:t>reading frame</w:t>
      </w:r>
      <w:r w:rsidR="00BE744F" w:rsidRPr="00776C39">
        <w:rPr>
          <w:rFonts w:asciiTheme="majorHAnsi" w:eastAsia="MS PGothic" w:hAnsiTheme="majorHAnsi" w:cstheme="majorHAnsi"/>
          <w:noProof/>
          <w:vertAlign w:val="superscript"/>
          <w:lang w:val="en-GB"/>
        </w:rPr>
        <w:t>2</w:t>
      </w:r>
      <w:r w:rsidRPr="00776C39">
        <w:rPr>
          <w:rFonts w:asciiTheme="majorHAnsi" w:eastAsia="MS PGothic" w:hAnsiTheme="majorHAnsi" w:cstheme="majorHAnsi"/>
          <w:lang w:val="en-GB"/>
        </w:rPr>
        <w:t xml:space="preserve">. </w:t>
      </w:r>
      <w:r w:rsidR="00516E13">
        <w:rPr>
          <w:rFonts w:asciiTheme="majorHAnsi" w:eastAsia="MS PGothic" w:hAnsiTheme="majorHAnsi" w:cstheme="majorHAnsi"/>
          <w:lang w:val="en-GB"/>
        </w:rPr>
        <w:t>We have recently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completed a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>first-in-human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study ba</w:t>
      </w:r>
      <w:bookmarkStart w:id="0" w:name="_GoBack"/>
      <w:bookmarkEnd w:id="0"/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sed on</w:t>
      </w:r>
      <w:r w:rsidR="0040508C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>repeated intravenous administration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of the </w:t>
      </w:r>
      <w:proofErr w:type="spellStart"/>
      <w:r w:rsidRPr="00776C39">
        <w:rPr>
          <w:rFonts w:asciiTheme="majorHAnsi" w:hAnsiTheme="majorHAnsi" w:cstheme="majorHAnsi"/>
          <w:lang w:val="en-GB"/>
        </w:rPr>
        <w:t>phosphorodiamidate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morpholino oligomer (PMO)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proofErr w:type="spellStart"/>
      <w:r w:rsidR="006F7767" w:rsidRPr="00776C39">
        <w:rPr>
          <w:rFonts w:asciiTheme="majorHAnsi" w:eastAsia="MS PGothic" w:hAnsiTheme="majorHAnsi" w:cstheme="majorHAnsi"/>
          <w:bCs/>
          <w:kern w:val="36"/>
          <w:lang w:val="en-GB"/>
        </w:rPr>
        <w:t>viltolarsen</w:t>
      </w:r>
      <w:proofErr w:type="spellEnd"/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, which </w:t>
      </w:r>
      <w:r w:rsidR="00FD50A5">
        <w:rPr>
          <w:rFonts w:asciiTheme="majorHAnsi" w:eastAsia="MS PGothic" w:hAnsiTheme="majorHAnsi" w:cstheme="majorHAnsi"/>
          <w:bCs/>
          <w:kern w:val="36"/>
          <w:lang w:val="en-GB"/>
        </w:rPr>
        <w:t>can</w:t>
      </w:r>
      <w:r w:rsidR="00FD50A5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induce exon</w:t>
      </w:r>
      <w:r w:rsidR="00BA4C2D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53 skipping in DMD</w:t>
      </w:r>
      <w:r w:rsidR="0040508C" w:rsidRPr="00776C39">
        <w:rPr>
          <w:rFonts w:asciiTheme="majorHAnsi" w:eastAsia="MS PGothic" w:hAnsiTheme="majorHAnsi" w:cstheme="majorHAnsi"/>
          <w:bCs/>
          <w:kern w:val="36"/>
          <w:lang w:val="en-GB"/>
        </w:rPr>
        <w:t>, and demonstrated a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>n excellent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safety profile, promising </w:t>
      </w:r>
      <w:r w:rsidR="0040508C" w:rsidRPr="00776C39">
        <w:rPr>
          <w:rFonts w:asciiTheme="majorHAnsi" w:eastAsia="MS PGothic" w:hAnsiTheme="majorHAnsi" w:cstheme="majorHAnsi"/>
          <w:bCs/>
          <w:kern w:val="36"/>
          <w:lang w:val="en-GB"/>
        </w:rPr>
        <w:t>efficacy, and acceptable</w:t>
      </w:r>
      <w:r w:rsidR="0040508C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pharmacokinetic</w:t>
      </w:r>
      <w:r w:rsidR="0040508C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parameter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s</w:t>
      </w:r>
      <w:r w:rsidR="0040508C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="009D2F3E" w:rsidRPr="00776C39">
        <w:rPr>
          <w:rFonts w:asciiTheme="majorHAnsi" w:hAnsiTheme="majorHAnsi" w:cstheme="majorHAnsi"/>
          <w:lang w:val="en-GB"/>
        </w:rPr>
        <w:t>(registered as UMIN: 000010964 and ClinicalTrials.gov: NCT02081625)</w:t>
      </w:r>
      <w:r w:rsidR="00BE744F" w:rsidRPr="00776C39">
        <w:rPr>
          <w:rFonts w:asciiTheme="majorHAnsi" w:hAnsiTheme="majorHAnsi" w:cstheme="majorHAnsi"/>
          <w:noProof/>
          <w:vertAlign w:val="superscript"/>
          <w:lang w:val="en-GB"/>
        </w:rPr>
        <w:t>3</w:t>
      </w:r>
      <w:r w:rsidR="009D2F3E" w:rsidRPr="00776C39">
        <w:rPr>
          <w:rFonts w:asciiTheme="majorHAnsi" w:hAnsiTheme="majorHAnsi" w:cstheme="majorHAnsi"/>
          <w:lang w:val="en-GB"/>
        </w:rPr>
        <w:t>.</w:t>
      </w:r>
    </w:p>
    <w:p w14:paraId="08A920AF" w14:textId="77777777" w:rsidR="00DF1BE2" w:rsidRPr="00776C39" w:rsidRDefault="00DF1BE2" w:rsidP="00B854CD">
      <w:pPr>
        <w:jc w:val="both"/>
        <w:rPr>
          <w:rFonts w:asciiTheme="majorHAnsi" w:eastAsia="MS PGothic" w:hAnsiTheme="majorHAnsi" w:cstheme="majorHAnsi"/>
          <w:bCs/>
          <w:kern w:val="36"/>
          <w:lang w:val="en-GB"/>
        </w:rPr>
      </w:pPr>
    </w:p>
    <w:p w14:paraId="3DE43062" w14:textId="0671A903" w:rsidR="009D2F3E" w:rsidRPr="00776C39" w:rsidRDefault="00227055" w:rsidP="00B854CD">
      <w:pPr>
        <w:jc w:val="both"/>
        <w:rPr>
          <w:rFonts w:asciiTheme="majorHAnsi" w:hAnsiTheme="majorHAnsi" w:cstheme="majorHAnsi"/>
          <w:bCs/>
          <w:lang w:val="en-GB"/>
        </w:rPr>
      </w:pP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However, to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develop </w:t>
      </w:r>
      <w:r w:rsidR="00F236D0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cost-effective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and efficient treatments for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>the disease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, </w:t>
      </w:r>
      <w:r w:rsidRPr="006B1A34">
        <w:rPr>
          <w:rFonts w:asciiTheme="majorHAnsi" w:eastAsia="MS PGothic" w:hAnsiTheme="majorHAnsi" w:cstheme="majorHAnsi"/>
          <w:bCs/>
          <w:iCs/>
          <w:kern w:val="36"/>
          <w:lang w:val="en-GB"/>
        </w:rPr>
        <w:t>in vitro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>test</w:t>
      </w:r>
      <w:r w:rsidR="00FD50A5">
        <w:rPr>
          <w:rFonts w:asciiTheme="majorHAnsi" w:eastAsia="MS PGothic" w:hAnsiTheme="majorHAnsi" w:cstheme="majorHAnsi"/>
          <w:bCs/>
          <w:kern w:val="36"/>
          <w:lang w:val="en-GB"/>
        </w:rPr>
        <w:t>s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using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primary </w:t>
      </w:r>
      <w:r w:rsidR="00F236D0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muscle cells obtained from </w:t>
      </w:r>
      <w:r w:rsidR="00E34DCB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DMD </w:t>
      </w:r>
      <w:r w:rsidR="00F236D0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patients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are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essential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for drug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screening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and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>patient eligibility verification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before </w:t>
      </w:r>
      <w:r w:rsidR="00FE5B28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undertaking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clinical trials</w:t>
      </w:r>
      <w:r w:rsidR="00FD50A5">
        <w:rPr>
          <w:rFonts w:asciiTheme="majorHAnsi" w:eastAsia="MS PGothic" w:hAnsiTheme="majorHAnsi" w:cstheme="majorHAnsi"/>
          <w:bCs/>
          <w:kern w:val="36"/>
          <w:lang w:val="en-GB"/>
        </w:rPr>
        <w:t>, as well as</w:t>
      </w:r>
      <w:r w:rsidR="00BA4C2D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biomarkers that reflect the efficacy of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exon skipping therapies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during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human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trials</w:t>
      </w:r>
      <w:r w:rsidR="008A4872" w:rsidRPr="00776C39">
        <w:rPr>
          <w:rFonts w:asciiTheme="majorHAnsi" w:eastAsia="MS PGothic" w:hAnsiTheme="majorHAnsi" w:cstheme="majorHAnsi"/>
          <w:bCs/>
          <w:noProof/>
          <w:kern w:val="36"/>
          <w:vertAlign w:val="superscript"/>
          <w:lang w:val="en-GB"/>
        </w:rPr>
        <w:t>4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. </w:t>
      </w:r>
      <w:r w:rsidR="00C539D4" w:rsidRPr="00776C39">
        <w:rPr>
          <w:rFonts w:asciiTheme="majorHAnsi" w:eastAsia="MS PGothic" w:hAnsiTheme="majorHAnsi" w:cstheme="majorHAnsi"/>
          <w:bCs/>
          <w:kern w:val="36"/>
          <w:lang w:val="en-GB"/>
        </w:rPr>
        <w:t>Very recently, w</w:t>
      </w:r>
      <w:r w:rsidR="0055027C" w:rsidRPr="00776C39">
        <w:rPr>
          <w:rFonts w:asciiTheme="majorHAnsi" w:hAnsiTheme="majorHAnsi" w:cstheme="majorHAnsi"/>
          <w:lang w:val="en-GB"/>
        </w:rPr>
        <w:t xml:space="preserve">e </w:t>
      </w:r>
      <w:r w:rsidR="00C539D4" w:rsidRPr="00776C39">
        <w:rPr>
          <w:rFonts w:asciiTheme="majorHAnsi" w:hAnsiTheme="majorHAnsi" w:cstheme="majorHAnsi"/>
          <w:lang w:val="en-GB"/>
        </w:rPr>
        <w:t>report</w:t>
      </w:r>
      <w:r w:rsidR="00A26AD2" w:rsidRPr="00776C39">
        <w:rPr>
          <w:rFonts w:asciiTheme="majorHAnsi" w:hAnsiTheme="majorHAnsi" w:cstheme="majorHAnsi"/>
          <w:lang w:val="en-GB"/>
        </w:rPr>
        <w:t xml:space="preserve">ed </w:t>
      </w:r>
      <w:r w:rsidR="0055027C" w:rsidRPr="00776C39">
        <w:rPr>
          <w:rFonts w:asciiTheme="majorHAnsi" w:hAnsiTheme="majorHAnsi" w:cstheme="majorHAnsi"/>
          <w:lang w:val="en-GB"/>
        </w:rPr>
        <w:t xml:space="preserve">a novel </w:t>
      </w:r>
      <w:r w:rsidR="00C539D4" w:rsidRPr="00776C39">
        <w:rPr>
          <w:rFonts w:asciiTheme="majorHAnsi" w:hAnsiTheme="majorHAnsi" w:cstheme="majorHAnsi"/>
          <w:lang w:val="en-GB"/>
        </w:rPr>
        <w:t xml:space="preserve">technology </w:t>
      </w:r>
      <w:r w:rsidR="0055027C" w:rsidRPr="00776C39">
        <w:rPr>
          <w:rFonts w:asciiTheme="majorHAnsi" w:hAnsiTheme="majorHAnsi" w:cstheme="majorHAnsi"/>
          <w:lang w:val="en-GB"/>
        </w:rPr>
        <w:t xml:space="preserve">to </w:t>
      </w:r>
      <w:r w:rsidR="00C539D4" w:rsidRPr="00776C39">
        <w:rPr>
          <w:rFonts w:asciiTheme="majorHAnsi" w:hAnsiTheme="majorHAnsi" w:cstheme="majorHAnsi"/>
          <w:lang w:val="en-GB"/>
        </w:rPr>
        <w:t xml:space="preserve">develop </w:t>
      </w:r>
      <w:r w:rsidR="0055027C" w:rsidRPr="00776C39">
        <w:rPr>
          <w:rFonts w:asciiTheme="majorHAnsi" w:hAnsiTheme="majorHAnsi" w:cstheme="majorHAnsi"/>
          <w:lang w:val="en-GB"/>
        </w:rPr>
        <w:t xml:space="preserve">patient-specific </w:t>
      </w:r>
      <w:r w:rsidR="0055027C" w:rsidRPr="00776C39">
        <w:rPr>
          <w:rFonts w:asciiTheme="majorHAnsi" w:hAnsiTheme="majorHAnsi" w:cstheme="majorHAnsi"/>
          <w:i/>
          <w:iCs/>
          <w:lang w:val="en-GB"/>
        </w:rPr>
        <w:t>MYOD1</w:t>
      </w:r>
      <w:r w:rsidR="0055027C" w:rsidRPr="00776C39">
        <w:rPr>
          <w:rFonts w:asciiTheme="majorHAnsi" w:hAnsiTheme="majorHAnsi" w:cstheme="majorHAnsi"/>
          <w:lang w:val="en-GB"/>
        </w:rPr>
        <w:t>-converted urine-derived cell</w:t>
      </w:r>
      <w:r w:rsidR="00A26AD2" w:rsidRPr="00776C39">
        <w:rPr>
          <w:rFonts w:asciiTheme="majorHAnsi" w:hAnsiTheme="majorHAnsi" w:cstheme="majorHAnsi"/>
          <w:lang w:val="en-GB"/>
        </w:rPr>
        <w:t>s</w:t>
      </w:r>
      <w:r w:rsidR="0055027C" w:rsidRPr="00776C39">
        <w:rPr>
          <w:rFonts w:asciiTheme="majorHAnsi" w:hAnsiTheme="majorHAnsi" w:cstheme="majorHAnsi"/>
          <w:lang w:val="en-GB"/>
        </w:rPr>
        <w:t xml:space="preserve"> (UDC</w:t>
      </w:r>
      <w:r w:rsidR="00A26AD2" w:rsidRPr="00776C39">
        <w:rPr>
          <w:rFonts w:asciiTheme="majorHAnsi" w:hAnsiTheme="majorHAnsi" w:cstheme="majorHAnsi"/>
          <w:lang w:val="en-GB"/>
        </w:rPr>
        <w:t>s</w:t>
      </w:r>
      <w:r w:rsidR="00DF1BE2" w:rsidRPr="00776C39">
        <w:rPr>
          <w:rFonts w:asciiTheme="majorHAnsi" w:hAnsiTheme="majorHAnsi" w:cstheme="majorHAnsi"/>
          <w:lang w:val="en-GB"/>
        </w:rPr>
        <w:t>)</w:t>
      </w:r>
      <w:r w:rsidR="00B70C8C" w:rsidRPr="00776C39">
        <w:rPr>
          <w:rFonts w:asciiTheme="majorHAnsi" w:hAnsiTheme="majorHAnsi" w:cstheme="majorHAnsi"/>
          <w:noProof/>
          <w:vertAlign w:val="superscript"/>
          <w:lang w:val="en-GB"/>
        </w:rPr>
        <w:t>5</w:t>
      </w:r>
      <w:r w:rsidR="00DF1BE2" w:rsidRPr="00776C39">
        <w:rPr>
          <w:rFonts w:asciiTheme="majorHAnsi" w:hAnsiTheme="majorHAnsi" w:cstheme="majorHAnsi"/>
          <w:vertAlign w:val="superscript"/>
          <w:lang w:val="en-GB"/>
        </w:rPr>
        <w:t>,</w:t>
      </w:r>
      <w:r w:rsidR="00B70C8C" w:rsidRPr="00776C39">
        <w:rPr>
          <w:rFonts w:asciiTheme="majorHAnsi" w:hAnsiTheme="majorHAnsi" w:cstheme="majorHAnsi"/>
          <w:noProof/>
          <w:vertAlign w:val="superscript"/>
          <w:lang w:val="en-GB"/>
        </w:rPr>
        <w:t>6</w:t>
      </w:r>
      <w:r w:rsidR="0055027C" w:rsidRPr="00776C39">
        <w:rPr>
          <w:rFonts w:asciiTheme="majorHAnsi" w:hAnsiTheme="majorHAnsi" w:cstheme="majorHAnsi"/>
          <w:lang w:val="en-GB"/>
        </w:rPr>
        <w:t xml:space="preserve"> as a </w:t>
      </w:r>
      <w:r w:rsidR="00C539D4" w:rsidRPr="00776C39">
        <w:rPr>
          <w:rFonts w:asciiTheme="majorHAnsi" w:hAnsiTheme="majorHAnsi" w:cstheme="majorHAnsi"/>
          <w:lang w:val="en-GB"/>
        </w:rPr>
        <w:t xml:space="preserve">primary myoblast model of </w:t>
      </w:r>
      <w:r w:rsidR="0055027C" w:rsidRPr="00776C39">
        <w:rPr>
          <w:rFonts w:asciiTheme="majorHAnsi" w:hAnsiTheme="majorHAnsi" w:cstheme="majorHAnsi"/>
          <w:lang w:val="en-GB"/>
        </w:rPr>
        <w:t>DMD</w:t>
      </w:r>
      <w:r w:rsidR="00B70C8C" w:rsidRPr="00776C39">
        <w:rPr>
          <w:rFonts w:asciiTheme="majorHAnsi" w:hAnsiTheme="majorHAnsi" w:cstheme="majorHAnsi"/>
          <w:noProof/>
          <w:vertAlign w:val="superscript"/>
          <w:lang w:val="en-GB"/>
        </w:rPr>
        <w:t>7</w:t>
      </w:r>
      <w:r w:rsidR="0055027C" w:rsidRPr="00776C39">
        <w:rPr>
          <w:rFonts w:asciiTheme="majorHAnsi" w:hAnsiTheme="majorHAnsi" w:cstheme="majorHAnsi"/>
          <w:lang w:val="en-GB"/>
        </w:rPr>
        <w:t xml:space="preserve">. </w:t>
      </w:r>
      <w:r w:rsidR="00A23AA0" w:rsidRPr="00776C39">
        <w:rPr>
          <w:rFonts w:asciiTheme="majorHAnsi" w:hAnsiTheme="majorHAnsi" w:cstheme="majorHAnsi"/>
          <w:lang w:val="en-GB"/>
        </w:rPr>
        <w:t xml:space="preserve">Thus, to generate the myoblasts, </w:t>
      </w:r>
      <w:r w:rsidR="00674296" w:rsidRPr="00776C39">
        <w:rPr>
          <w:rFonts w:asciiTheme="majorHAnsi" w:hAnsiTheme="majorHAnsi" w:cstheme="majorHAnsi"/>
          <w:lang w:val="en-GB"/>
        </w:rPr>
        <w:t xml:space="preserve">only the collection of urine from patients is required </w:t>
      </w:r>
      <w:r w:rsidR="00A23AA0" w:rsidRPr="00776C39">
        <w:rPr>
          <w:rFonts w:asciiTheme="majorHAnsi" w:hAnsiTheme="majorHAnsi" w:cstheme="majorHAnsi"/>
          <w:lang w:val="en-GB"/>
        </w:rPr>
        <w:t xml:space="preserve">and no invasive procedure is needed. </w:t>
      </w:r>
      <w:r w:rsidR="00D53EBE" w:rsidRPr="00776C39">
        <w:rPr>
          <w:rFonts w:asciiTheme="majorHAnsi" w:hAnsiTheme="majorHAnsi" w:cstheme="majorHAnsi"/>
          <w:bCs/>
          <w:lang w:val="en-GB"/>
        </w:rPr>
        <w:t>In this</w:t>
      </w:r>
      <w:r w:rsidR="00695BF6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D53EBE" w:rsidRPr="00776C39">
        <w:rPr>
          <w:rFonts w:asciiTheme="majorHAnsi" w:hAnsiTheme="majorHAnsi" w:cstheme="majorHAnsi"/>
          <w:bCs/>
          <w:lang w:val="en-GB"/>
        </w:rPr>
        <w:t>article, we</w:t>
      </w:r>
      <w:r w:rsidR="00FE5B28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D53EBE" w:rsidRPr="00776C39">
        <w:rPr>
          <w:rFonts w:asciiTheme="majorHAnsi" w:hAnsiTheme="majorHAnsi" w:cstheme="majorHAnsi"/>
          <w:bCs/>
          <w:lang w:val="en-GB"/>
        </w:rPr>
        <w:t xml:space="preserve">describe </w:t>
      </w:r>
      <w:r w:rsidR="00695BF6" w:rsidRPr="00776C39">
        <w:rPr>
          <w:rFonts w:asciiTheme="majorHAnsi" w:hAnsiTheme="majorHAnsi" w:cstheme="majorHAnsi"/>
          <w:bCs/>
          <w:lang w:val="en-GB"/>
        </w:rPr>
        <w:t xml:space="preserve">a </w:t>
      </w:r>
      <w:r w:rsidR="0055027C" w:rsidRPr="00776C39">
        <w:rPr>
          <w:rFonts w:asciiTheme="majorHAnsi" w:hAnsiTheme="majorHAnsi" w:cstheme="majorHAnsi"/>
          <w:bCs/>
          <w:lang w:val="en-GB"/>
        </w:rPr>
        <w:t xml:space="preserve">detailed </w:t>
      </w:r>
      <w:r w:rsidR="00D53EBE" w:rsidRPr="00776C39">
        <w:rPr>
          <w:rFonts w:asciiTheme="majorHAnsi" w:hAnsiTheme="majorHAnsi" w:cstheme="majorHAnsi"/>
          <w:bCs/>
          <w:lang w:val="en-GB"/>
        </w:rPr>
        <w:t xml:space="preserve">protocol </w:t>
      </w:r>
      <w:r w:rsidR="00FD50A5">
        <w:rPr>
          <w:rFonts w:asciiTheme="majorHAnsi" w:hAnsiTheme="majorHAnsi" w:cstheme="majorHAnsi"/>
          <w:bCs/>
          <w:lang w:val="en-GB"/>
        </w:rPr>
        <w:t>for</w:t>
      </w:r>
      <w:r w:rsidR="00FD50A5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D53EBE" w:rsidRPr="00776C39">
        <w:rPr>
          <w:rFonts w:asciiTheme="majorHAnsi" w:hAnsiTheme="majorHAnsi" w:cstheme="majorHAnsi"/>
          <w:bCs/>
          <w:lang w:val="en-GB"/>
        </w:rPr>
        <w:t xml:space="preserve">efficient modelling </w:t>
      </w:r>
      <w:r w:rsidR="00FD50A5">
        <w:rPr>
          <w:rFonts w:asciiTheme="majorHAnsi" w:hAnsiTheme="majorHAnsi" w:cstheme="majorHAnsi"/>
          <w:bCs/>
          <w:lang w:val="en-GB"/>
        </w:rPr>
        <w:t xml:space="preserve">of </w:t>
      </w:r>
      <w:r w:rsidR="00D53EBE" w:rsidRPr="00776C39">
        <w:rPr>
          <w:rFonts w:asciiTheme="majorHAnsi" w:hAnsiTheme="majorHAnsi" w:cstheme="majorHAnsi"/>
          <w:bCs/>
          <w:lang w:val="en-GB"/>
        </w:rPr>
        <w:t xml:space="preserve">DMD muscle using </w:t>
      </w:r>
      <w:r w:rsidR="00D53EBE" w:rsidRPr="00776C39">
        <w:rPr>
          <w:rFonts w:asciiTheme="majorHAnsi" w:hAnsiTheme="majorHAnsi" w:cstheme="majorHAnsi"/>
          <w:bCs/>
          <w:i/>
          <w:iCs/>
          <w:lang w:val="en-GB"/>
        </w:rPr>
        <w:t>MYOD1</w:t>
      </w:r>
      <w:r w:rsidR="00D53EBE" w:rsidRPr="00776C39">
        <w:rPr>
          <w:rFonts w:asciiTheme="majorHAnsi" w:hAnsiTheme="majorHAnsi" w:cstheme="majorHAnsi"/>
          <w:bCs/>
          <w:lang w:val="en-GB"/>
        </w:rPr>
        <w:t xml:space="preserve">-converted </w:t>
      </w:r>
      <w:r w:rsidR="00C539D4" w:rsidRPr="00776C39">
        <w:rPr>
          <w:rFonts w:asciiTheme="majorHAnsi" w:hAnsiTheme="majorHAnsi" w:cstheme="majorHAnsi"/>
          <w:bCs/>
          <w:lang w:val="en-GB"/>
        </w:rPr>
        <w:t>UDC</w:t>
      </w:r>
      <w:r w:rsidR="00D53EBE" w:rsidRPr="00776C39">
        <w:rPr>
          <w:rFonts w:asciiTheme="majorHAnsi" w:hAnsiTheme="majorHAnsi" w:cstheme="majorHAnsi"/>
          <w:bCs/>
          <w:lang w:val="en-GB"/>
        </w:rPr>
        <w:t xml:space="preserve">s treated with </w:t>
      </w:r>
      <w:r w:rsidR="00C539D4" w:rsidRPr="00776C39">
        <w:rPr>
          <w:rFonts w:asciiTheme="majorHAnsi" w:hAnsiTheme="majorHAnsi" w:cstheme="majorHAnsi"/>
          <w:bCs/>
          <w:lang w:val="en-GB"/>
        </w:rPr>
        <w:t>3-deazaneplanocin A hydrochloride</w:t>
      </w:r>
      <w:r w:rsidR="00D53EBE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D53EBE" w:rsidRPr="006B1A34">
        <w:rPr>
          <w:rFonts w:asciiTheme="majorHAnsi" w:hAnsiTheme="majorHAnsi" w:cstheme="majorHAnsi"/>
          <w:bCs/>
        </w:rPr>
        <w:t>to</w:t>
      </w:r>
      <w:r w:rsidR="00D53EBE" w:rsidRPr="00776C39">
        <w:rPr>
          <w:rFonts w:asciiTheme="majorHAnsi" w:hAnsiTheme="majorHAnsi" w:cstheme="majorHAnsi"/>
          <w:bCs/>
          <w:lang w:val="en-GB"/>
        </w:rPr>
        <w:t xml:space="preserve"> evaluate </w:t>
      </w:r>
      <w:r w:rsidR="00FE5B28" w:rsidRPr="00776C39">
        <w:rPr>
          <w:rFonts w:asciiTheme="majorHAnsi" w:hAnsiTheme="majorHAnsi" w:cstheme="majorHAnsi"/>
          <w:bCs/>
          <w:lang w:val="en-GB"/>
        </w:rPr>
        <w:t xml:space="preserve">the </w:t>
      </w:r>
      <w:r w:rsidR="00D53EBE" w:rsidRPr="00776C39">
        <w:rPr>
          <w:rFonts w:asciiTheme="majorHAnsi" w:hAnsiTheme="majorHAnsi" w:cstheme="majorHAnsi"/>
          <w:bCs/>
          <w:lang w:val="en-GB"/>
        </w:rPr>
        <w:t>restored dystrophin mRNA and protein after exon skipping.</w:t>
      </w:r>
    </w:p>
    <w:p w14:paraId="7EC1915F" w14:textId="77777777" w:rsidR="00EE5356" w:rsidRPr="00776C39" w:rsidRDefault="00EE5356" w:rsidP="00B854CD">
      <w:pPr>
        <w:jc w:val="both"/>
        <w:rPr>
          <w:rFonts w:asciiTheme="majorHAnsi" w:hAnsiTheme="majorHAnsi" w:cstheme="majorHAnsi"/>
          <w:lang w:val="en-GB"/>
        </w:rPr>
      </w:pPr>
    </w:p>
    <w:p w14:paraId="62F2F0C1" w14:textId="2534A730" w:rsidR="00EE5356" w:rsidRPr="00776C39" w:rsidRDefault="00DF1BE2" w:rsidP="00B854CD">
      <w:pPr>
        <w:jc w:val="both"/>
        <w:rPr>
          <w:rFonts w:asciiTheme="majorHAnsi" w:hAnsiTheme="majorHAnsi" w:cstheme="majorHAnsi"/>
          <w:b/>
          <w:lang w:val="en-GB"/>
        </w:rPr>
      </w:pPr>
      <w:r w:rsidRPr="00776C39">
        <w:rPr>
          <w:rFonts w:asciiTheme="majorHAnsi" w:hAnsiTheme="majorHAnsi" w:cstheme="majorHAnsi"/>
          <w:b/>
          <w:lang w:val="en-GB"/>
        </w:rPr>
        <w:t>PROTOCOL:</w:t>
      </w:r>
    </w:p>
    <w:p w14:paraId="6FFEA291" w14:textId="1027B02E" w:rsidR="00DF1BE2" w:rsidRPr="00776C39" w:rsidRDefault="00DF1BE2" w:rsidP="00B854CD">
      <w:pPr>
        <w:jc w:val="both"/>
        <w:rPr>
          <w:rFonts w:asciiTheme="majorHAnsi" w:hAnsiTheme="majorHAnsi" w:cstheme="majorHAnsi"/>
          <w:b/>
          <w:lang w:val="en-GB"/>
        </w:rPr>
      </w:pPr>
    </w:p>
    <w:p w14:paraId="5D9E7EE5" w14:textId="75A47615" w:rsidR="00DF1BE2" w:rsidRPr="00776C39" w:rsidRDefault="00DF1BE2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The Ethics Committee of the National </w:t>
      </w:r>
      <w:proofErr w:type="spellStart"/>
      <w:r w:rsidRPr="00776C39">
        <w:rPr>
          <w:rFonts w:asciiTheme="majorHAnsi" w:hAnsiTheme="majorHAnsi" w:cstheme="majorHAnsi"/>
          <w:lang w:val="en-GB"/>
        </w:rPr>
        <w:t>Center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of Neurology and Psychiatry approved this study (approval ID: A2017-018, A2018-029). All individuals gave informed consent before providing urine. All experiments were performed under the relevant guidelines and regulations. </w:t>
      </w:r>
    </w:p>
    <w:p w14:paraId="0031E041" w14:textId="77777777" w:rsidR="00DF1BE2" w:rsidRPr="00776C39" w:rsidRDefault="00DF1BE2" w:rsidP="00B854CD">
      <w:pPr>
        <w:jc w:val="both"/>
        <w:rPr>
          <w:rFonts w:asciiTheme="majorHAnsi" w:hAnsiTheme="majorHAnsi" w:cstheme="majorHAnsi"/>
          <w:b/>
          <w:lang w:val="en-GB"/>
        </w:rPr>
      </w:pPr>
    </w:p>
    <w:p w14:paraId="5BA6DCA8" w14:textId="0346F5BF" w:rsidR="001775F4" w:rsidRPr="00776C39" w:rsidRDefault="0009513C" w:rsidP="00B854CD">
      <w:pPr>
        <w:pStyle w:val="ListParagraph"/>
        <w:numPr>
          <w:ilvl w:val="0"/>
          <w:numId w:val="7"/>
        </w:numPr>
        <w:ind w:leftChars="0"/>
        <w:jc w:val="both"/>
        <w:rPr>
          <w:rFonts w:asciiTheme="majorHAnsi" w:hAnsiTheme="majorHAnsi" w:cstheme="majorHAnsi"/>
          <w:b/>
          <w:highlight w:val="yellow"/>
          <w:lang w:val="en-GB"/>
        </w:rPr>
      </w:pPr>
      <w:r w:rsidRPr="00776C39">
        <w:rPr>
          <w:rFonts w:asciiTheme="majorHAnsi" w:hAnsiTheme="majorHAnsi" w:cstheme="majorHAnsi"/>
          <w:b/>
          <w:highlight w:val="yellow"/>
          <w:lang w:val="en-GB"/>
        </w:rPr>
        <w:t>Isolation and p</w:t>
      </w:r>
      <w:r w:rsidR="004503C8" w:rsidRPr="00776C39">
        <w:rPr>
          <w:rFonts w:asciiTheme="majorHAnsi" w:hAnsiTheme="majorHAnsi" w:cstheme="majorHAnsi"/>
          <w:b/>
          <w:highlight w:val="yellow"/>
          <w:lang w:val="en-GB"/>
        </w:rPr>
        <w:t xml:space="preserve">rimary culture of </w:t>
      </w:r>
      <w:r w:rsidR="00D6193F" w:rsidRPr="00776C39">
        <w:rPr>
          <w:rFonts w:asciiTheme="majorHAnsi" w:hAnsiTheme="majorHAnsi" w:cstheme="majorHAnsi"/>
          <w:b/>
          <w:highlight w:val="yellow"/>
          <w:lang w:val="en-GB"/>
        </w:rPr>
        <w:t>UDCs</w:t>
      </w:r>
    </w:p>
    <w:p w14:paraId="282D047B" w14:textId="77777777" w:rsidR="00DF1BE2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2B647739" w14:textId="6E3D2B9D" w:rsidR="005D7293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6E4A76" w:rsidRPr="00776C39">
        <w:rPr>
          <w:rFonts w:asciiTheme="majorHAnsi" w:hAnsiTheme="majorHAnsi" w:cstheme="majorHAnsi"/>
          <w:lang w:val="en-GB"/>
        </w:rPr>
        <w:t xml:space="preserve">UDCs </w:t>
      </w:r>
      <w:r w:rsidRPr="00776C39">
        <w:rPr>
          <w:rFonts w:asciiTheme="majorHAnsi" w:hAnsiTheme="majorHAnsi" w:cstheme="majorHAnsi"/>
          <w:lang w:val="en-GB"/>
        </w:rPr>
        <w:t xml:space="preserve">were isolated </w:t>
      </w:r>
      <w:r w:rsidR="006E4A76" w:rsidRPr="00776C39">
        <w:rPr>
          <w:rFonts w:asciiTheme="majorHAnsi" w:hAnsiTheme="majorHAnsi" w:cstheme="majorHAnsi"/>
          <w:lang w:val="en-GB"/>
        </w:rPr>
        <w:t>according to a previously published protocol</w:t>
      </w:r>
      <w:r w:rsidR="00B70C8C" w:rsidRPr="00776C39">
        <w:rPr>
          <w:rFonts w:asciiTheme="majorHAnsi" w:hAnsiTheme="majorHAnsi" w:cstheme="majorHAnsi"/>
          <w:noProof/>
          <w:vertAlign w:val="superscript"/>
          <w:lang w:val="en-GB"/>
        </w:rPr>
        <w:t>8</w:t>
      </w:r>
      <w:r w:rsidRPr="00776C39">
        <w:rPr>
          <w:rFonts w:asciiTheme="majorHAnsi" w:hAnsiTheme="majorHAnsi" w:cstheme="majorHAnsi"/>
          <w:vertAlign w:val="superscript"/>
          <w:lang w:val="en-GB"/>
        </w:rPr>
        <w:t>,</w:t>
      </w:r>
      <w:r w:rsidR="00B70C8C" w:rsidRPr="00776C39">
        <w:rPr>
          <w:rFonts w:asciiTheme="majorHAnsi" w:hAnsiTheme="majorHAnsi" w:cstheme="majorHAnsi"/>
          <w:noProof/>
          <w:vertAlign w:val="superscript"/>
          <w:lang w:val="en-GB"/>
        </w:rPr>
        <w:t>9</w:t>
      </w:r>
      <w:r w:rsidRPr="00776C39">
        <w:rPr>
          <w:rFonts w:asciiTheme="majorHAnsi" w:hAnsiTheme="majorHAnsi" w:cstheme="majorHAnsi"/>
          <w:vertAlign w:val="superscript"/>
          <w:lang w:val="en-GB"/>
        </w:rPr>
        <w:t>,</w:t>
      </w:r>
      <w:r w:rsidR="00B70C8C" w:rsidRPr="00776C39">
        <w:rPr>
          <w:rFonts w:asciiTheme="majorHAnsi" w:hAnsiTheme="majorHAnsi" w:cstheme="majorHAnsi"/>
          <w:noProof/>
          <w:vertAlign w:val="superscript"/>
          <w:lang w:val="en-GB"/>
        </w:rPr>
        <w:t>10</w:t>
      </w:r>
      <w:r w:rsidR="00464475" w:rsidRPr="00776C39">
        <w:rPr>
          <w:rFonts w:asciiTheme="majorHAnsi" w:hAnsiTheme="majorHAnsi" w:cstheme="majorHAnsi"/>
          <w:lang w:val="en-GB"/>
        </w:rPr>
        <w:t xml:space="preserve"> </w:t>
      </w:r>
      <w:r w:rsidR="006E4A76" w:rsidRPr="00776C39">
        <w:rPr>
          <w:rFonts w:asciiTheme="majorHAnsi" w:hAnsiTheme="majorHAnsi" w:cstheme="majorHAnsi"/>
          <w:lang w:val="en-GB"/>
        </w:rPr>
        <w:t>with some modifications.</w:t>
      </w:r>
      <w:r w:rsidR="002C25E9" w:rsidRPr="00776C39">
        <w:rPr>
          <w:rFonts w:asciiTheme="majorHAnsi" w:hAnsiTheme="majorHAnsi" w:cstheme="majorHAnsi"/>
          <w:lang w:val="en-GB" w:eastAsia="ja-JP"/>
        </w:rPr>
        <w:t xml:space="preserve"> </w:t>
      </w:r>
    </w:p>
    <w:p w14:paraId="35ECA0E1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2A639A29" w14:textId="4C57351A" w:rsidR="00D45D22" w:rsidRPr="006A0110" w:rsidRDefault="00613F76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/>
        </w:rPr>
      </w:pPr>
      <w:r w:rsidRPr="006A0110">
        <w:rPr>
          <w:rFonts w:asciiTheme="majorHAnsi" w:hAnsiTheme="majorHAnsi" w:cstheme="majorHAnsi"/>
          <w:lang w:val="en-GB"/>
        </w:rPr>
        <w:t>Collect u</w:t>
      </w:r>
      <w:r w:rsidR="006E4A76" w:rsidRPr="006A0110">
        <w:rPr>
          <w:rFonts w:asciiTheme="majorHAnsi" w:hAnsiTheme="majorHAnsi" w:cstheme="majorHAnsi"/>
          <w:lang w:val="en-GB"/>
        </w:rPr>
        <w:t xml:space="preserve">rine samples </w:t>
      </w:r>
      <w:r w:rsidR="004E2A10" w:rsidRPr="006A0110">
        <w:rPr>
          <w:rFonts w:asciiTheme="majorHAnsi" w:hAnsiTheme="majorHAnsi" w:cstheme="majorHAnsi"/>
          <w:lang w:val="en-GB"/>
        </w:rPr>
        <w:t xml:space="preserve">during </w:t>
      </w:r>
      <w:r w:rsidR="00D45D22" w:rsidRPr="006A0110">
        <w:rPr>
          <w:rFonts w:asciiTheme="majorHAnsi" w:hAnsiTheme="majorHAnsi" w:cstheme="majorHAnsi"/>
          <w:lang w:val="en-GB"/>
        </w:rPr>
        <w:t xml:space="preserve">spontaneous micturition in </w:t>
      </w:r>
      <w:r w:rsidR="006E4A76" w:rsidRPr="006A0110">
        <w:rPr>
          <w:rFonts w:asciiTheme="majorHAnsi" w:hAnsiTheme="majorHAnsi" w:cstheme="majorHAnsi"/>
          <w:lang w:val="en-GB"/>
        </w:rPr>
        <w:t>sterili</w:t>
      </w:r>
      <w:r w:rsidR="00DF1BE2" w:rsidRPr="006A0110">
        <w:rPr>
          <w:rFonts w:asciiTheme="majorHAnsi" w:hAnsiTheme="majorHAnsi" w:cstheme="majorHAnsi"/>
          <w:lang w:val="en-GB"/>
        </w:rPr>
        <w:t>z</w:t>
      </w:r>
      <w:r w:rsidR="006E4A76" w:rsidRPr="006A0110">
        <w:rPr>
          <w:rFonts w:asciiTheme="majorHAnsi" w:hAnsiTheme="majorHAnsi" w:cstheme="majorHAnsi"/>
          <w:lang w:val="en-GB"/>
        </w:rPr>
        <w:t>ed plastic bottles.</w:t>
      </w:r>
    </w:p>
    <w:p w14:paraId="232DB908" w14:textId="77777777" w:rsidR="00DF1BE2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6CA929FA" w14:textId="16100FB1" w:rsidR="00B15D2C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7F6611" w:rsidRPr="00776C39">
        <w:rPr>
          <w:rFonts w:asciiTheme="majorHAnsi" w:hAnsiTheme="majorHAnsi" w:cstheme="majorHAnsi"/>
          <w:lang w:val="en-GB" w:eastAsia="ja-JP"/>
        </w:rPr>
        <w:t>Sterili</w:t>
      </w:r>
      <w:r w:rsidRPr="00776C39">
        <w:rPr>
          <w:rFonts w:asciiTheme="majorHAnsi" w:hAnsiTheme="majorHAnsi" w:cstheme="majorHAnsi"/>
          <w:lang w:val="en-GB" w:eastAsia="ja-JP"/>
        </w:rPr>
        <w:t>z</w:t>
      </w:r>
      <w:r w:rsidR="007F6611" w:rsidRPr="00776C39">
        <w:rPr>
          <w:rFonts w:asciiTheme="majorHAnsi" w:hAnsiTheme="majorHAnsi" w:cstheme="majorHAnsi"/>
          <w:lang w:val="en-GB" w:eastAsia="ja-JP"/>
        </w:rPr>
        <w:t xml:space="preserve">ation of </w:t>
      </w:r>
      <w:r w:rsidR="006873EF">
        <w:rPr>
          <w:rFonts w:asciiTheme="majorHAnsi" w:hAnsiTheme="majorHAnsi" w:cstheme="majorHAnsi"/>
          <w:lang w:val="en-GB" w:eastAsia="ja-JP"/>
        </w:rPr>
        <w:t xml:space="preserve">the </w:t>
      </w:r>
      <w:r w:rsidR="007F6611" w:rsidRPr="00776C39">
        <w:rPr>
          <w:rFonts w:asciiTheme="majorHAnsi" w:hAnsiTheme="majorHAnsi" w:cstheme="majorHAnsi"/>
          <w:lang w:val="en-GB" w:eastAsia="ja-JP"/>
        </w:rPr>
        <w:t xml:space="preserve">external urethral orifice is not needed.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Midstream </w:t>
      </w:r>
      <w:r w:rsidR="007F6611" w:rsidRPr="00776C39">
        <w:rPr>
          <w:rFonts w:asciiTheme="majorHAnsi" w:hAnsiTheme="majorHAnsi" w:cstheme="majorHAnsi"/>
          <w:lang w:val="en-GB" w:eastAsia="ja-JP"/>
        </w:rPr>
        <w:t>urine is desirable</w:t>
      </w:r>
      <w:r w:rsidR="00995EDC" w:rsidRPr="00776C39">
        <w:rPr>
          <w:rFonts w:asciiTheme="majorHAnsi" w:hAnsiTheme="majorHAnsi" w:cstheme="majorHAnsi"/>
          <w:lang w:val="en-GB" w:eastAsia="ja-JP"/>
        </w:rPr>
        <w:t xml:space="preserve"> to reduce </w:t>
      </w:r>
      <w:r w:rsidR="00DB20C9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995EDC" w:rsidRPr="00776C39">
        <w:rPr>
          <w:rFonts w:asciiTheme="majorHAnsi" w:hAnsiTheme="majorHAnsi" w:cstheme="majorHAnsi"/>
          <w:lang w:val="en-GB" w:eastAsia="ja-JP"/>
        </w:rPr>
        <w:t>risk of viral contamination</w:t>
      </w:r>
      <w:r w:rsidR="007F6611" w:rsidRPr="00776C39">
        <w:rPr>
          <w:rFonts w:asciiTheme="majorHAnsi" w:hAnsiTheme="majorHAnsi" w:cstheme="majorHAnsi"/>
          <w:lang w:val="en-GB" w:eastAsia="ja-JP"/>
        </w:rPr>
        <w:t>.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963BAA" w:rsidRPr="00776C39">
        <w:rPr>
          <w:rFonts w:asciiTheme="majorHAnsi" w:hAnsiTheme="majorHAnsi" w:cstheme="majorHAnsi"/>
          <w:lang w:val="en-GB" w:eastAsia="ja-JP"/>
        </w:rPr>
        <w:t xml:space="preserve">If the stock time before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963BAA" w:rsidRPr="00776C39">
        <w:rPr>
          <w:rFonts w:asciiTheme="majorHAnsi" w:hAnsiTheme="majorHAnsi" w:cstheme="majorHAnsi"/>
          <w:lang w:val="en-GB" w:eastAsia="ja-JP"/>
        </w:rPr>
        <w:t>next</w:t>
      </w:r>
      <w:r w:rsidR="00613F76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procedure </w:t>
      </w:r>
      <w:r w:rsidR="00963BAA" w:rsidRPr="00776C39">
        <w:rPr>
          <w:rFonts w:asciiTheme="majorHAnsi" w:hAnsiTheme="majorHAnsi" w:cstheme="majorHAnsi"/>
          <w:lang w:val="en-GB" w:eastAsia="ja-JP"/>
        </w:rPr>
        <w:t xml:space="preserve">is </w:t>
      </w:r>
      <w:r w:rsidR="00194A77" w:rsidRPr="00776C39">
        <w:rPr>
          <w:rFonts w:asciiTheme="majorHAnsi" w:hAnsiTheme="majorHAnsi" w:cstheme="majorHAnsi"/>
          <w:lang w:val="en-GB" w:eastAsia="ja-JP"/>
        </w:rPr>
        <w:t>&gt;</w:t>
      </w:r>
      <w:r w:rsidR="00963BAA" w:rsidRPr="00776C39">
        <w:rPr>
          <w:rFonts w:asciiTheme="majorHAnsi" w:hAnsiTheme="majorHAnsi" w:cstheme="majorHAnsi"/>
          <w:lang w:val="en-GB" w:eastAsia="ja-JP"/>
        </w:rPr>
        <w:t xml:space="preserve">1 </w:t>
      </w:r>
      <w:r w:rsidR="007B7FC9" w:rsidRPr="00776C39">
        <w:rPr>
          <w:rFonts w:asciiTheme="majorHAnsi" w:hAnsiTheme="majorHAnsi" w:cstheme="majorHAnsi"/>
          <w:lang w:val="en-GB" w:eastAsia="ja-JP"/>
        </w:rPr>
        <w:t>h</w:t>
      </w:r>
      <w:r w:rsidR="00963BAA" w:rsidRPr="00776C39">
        <w:rPr>
          <w:rFonts w:asciiTheme="majorHAnsi" w:hAnsiTheme="majorHAnsi" w:cstheme="majorHAnsi"/>
          <w:lang w:val="en-GB" w:eastAsia="ja-JP"/>
        </w:rPr>
        <w:t xml:space="preserve">, </w:t>
      </w:r>
      <w:r w:rsidR="00995EDC" w:rsidRPr="00776C39">
        <w:rPr>
          <w:rFonts w:asciiTheme="majorHAnsi" w:hAnsiTheme="majorHAnsi" w:cstheme="majorHAnsi"/>
          <w:lang w:val="en-GB" w:eastAsia="ja-JP"/>
        </w:rPr>
        <w:t xml:space="preserve">urine samples </w:t>
      </w:r>
      <w:r w:rsidR="00963BAA" w:rsidRPr="00776C39">
        <w:rPr>
          <w:rFonts w:asciiTheme="majorHAnsi" w:hAnsiTheme="majorHAnsi" w:cstheme="majorHAnsi"/>
          <w:lang w:val="en-GB" w:eastAsia="ja-JP"/>
        </w:rPr>
        <w:t xml:space="preserve">should be transferred </w:t>
      </w:r>
      <w:r w:rsidR="006873EF">
        <w:rPr>
          <w:rFonts w:asciiTheme="majorHAnsi" w:hAnsiTheme="majorHAnsi" w:cstheme="majorHAnsi"/>
          <w:lang w:val="en-GB" w:eastAsia="ja-JP"/>
        </w:rPr>
        <w:t>to</w:t>
      </w:r>
      <w:r w:rsidR="006873EF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963BAA" w:rsidRPr="00776C39">
        <w:rPr>
          <w:rFonts w:asciiTheme="majorHAnsi" w:hAnsiTheme="majorHAnsi" w:cstheme="majorHAnsi"/>
          <w:lang w:val="en-GB" w:eastAsia="ja-JP"/>
        </w:rPr>
        <w:t>4</w:t>
      </w:r>
      <w:r w:rsidR="00D30FEE" w:rsidRPr="00776C39">
        <w:rPr>
          <w:rFonts w:asciiTheme="majorHAnsi" w:hAnsiTheme="majorHAnsi" w:cstheme="majorHAnsi"/>
          <w:lang w:val="en-GB" w:eastAsia="ja-JP"/>
        </w:rPr>
        <w:t xml:space="preserve"> °C </w:t>
      </w:r>
      <w:r w:rsidR="00464475" w:rsidRPr="00776C39">
        <w:rPr>
          <w:rFonts w:asciiTheme="majorHAnsi" w:hAnsiTheme="majorHAnsi" w:cstheme="majorHAnsi"/>
          <w:lang w:val="en-GB" w:eastAsia="ja-JP"/>
        </w:rPr>
        <w:t>to preserve</w:t>
      </w:r>
      <w:r w:rsidR="00DB20C9" w:rsidRPr="00776C39">
        <w:rPr>
          <w:rFonts w:asciiTheme="majorHAnsi" w:hAnsiTheme="majorHAnsi" w:cstheme="majorHAnsi"/>
          <w:lang w:val="en-GB" w:eastAsia="ja-JP"/>
        </w:rPr>
        <w:t xml:space="preserve"> the</w:t>
      </w:r>
      <w:r w:rsidR="00464475" w:rsidRPr="00776C39">
        <w:rPr>
          <w:rFonts w:asciiTheme="majorHAnsi" w:hAnsiTheme="majorHAnsi" w:cstheme="majorHAnsi"/>
          <w:lang w:val="en-GB" w:eastAsia="ja-JP"/>
        </w:rPr>
        <w:t xml:space="preserve"> cell viability</w:t>
      </w:r>
      <w:r w:rsidR="00963BAA" w:rsidRPr="00776C39">
        <w:rPr>
          <w:rFonts w:asciiTheme="majorHAnsi" w:hAnsiTheme="majorHAnsi" w:cstheme="majorHAnsi"/>
          <w:lang w:val="en-GB" w:eastAsia="ja-JP"/>
        </w:rPr>
        <w:t>. However,</w:t>
      </w:r>
      <w:r w:rsidR="009A3BED" w:rsidRPr="00776C39">
        <w:rPr>
          <w:rFonts w:asciiTheme="majorHAnsi" w:hAnsiTheme="majorHAnsi" w:cstheme="majorHAnsi"/>
          <w:lang w:val="en-GB" w:eastAsia="ja-JP"/>
        </w:rPr>
        <w:t xml:space="preserve"> a</w:t>
      </w:r>
      <w:r w:rsidR="00963BAA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194A77" w:rsidRPr="00776C39">
        <w:rPr>
          <w:rFonts w:asciiTheme="majorHAnsi" w:hAnsiTheme="majorHAnsi" w:cstheme="majorHAnsi"/>
          <w:lang w:val="en-GB" w:eastAsia="ja-JP"/>
        </w:rPr>
        <w:t xml:space="preserve">temperature of </w:t>
      </w:r>
      <w:r w:rsidR="00DB20C9" w:rsidRPr="00776C39">
        <w:rPr>
          <w:rFonts w:asciiTheme="majorHAnsi" w:hAnsiTheme="majorHAnsi" w:cstheme="majorHAnsi"/>
          <w:lang w:val="en-GB" w:eastAsia="ja-JP"/>
        </w:rPr>
        <w:t>&lt;</w:t>
      </w:r>
      <w:r w:rsidR="00963BAA" w:rsidRPr="00776C39">
        <w:rPr>
          <w:rFonts w:asciiTheme="majorHAnsi" w:hAnsiTheme="majorHAnsi" w:cstheme="majorHAnsi"/>
          <w:lang w:val="en-GB" w:eastAsia="ja-JP"/>
        </w:rPr>
        <w:t>4</w:t>
      </w:r>
      <w:r w:rsidR="00D30FEE" w:rsidRPr="00776C39">
        <w:rPr>
          <w:rFonts w:asciiTheme="majorHAnsi" w:hAnsiTheme="majorHAnsi" w:cstheme="majorHAnsi"/>
          <w:lang w:val="en-GB" w:eastAsia="ja-JP"/>
        </w:rPr>
        <w:t xml:space="preserve"> °C</w:t>
      </w:r>
      <w:r w:rsidR="00963BAA" w:rsidRPr="00776C39">
        <w:rPr>
          <w:rFonts w:asciiTheme="majorHAnsi" w:hAnsiTheme="majorHAnsi" w:cstheme="majorHAnsi"/>
          <w:lang w:val="en-GB" w:eastAsia="ja-JP"/>
        </w:rPr>
        <w:t xml:space="preserve"> should be avoided </w:t>
      </w:r>
      <w:r w:rsidR="006873EF" w:rsidRPr="006873EF">
        <w:rPr>
          <w:rFonts w:asciiTheme="majorHAnsi" w:hAnsiTheme="majorHAnsi" w:cstheme="majorHAnsi"/>
          <w:lang w:val="en-GB" w:eastAsia="ja-JP"/>
        </w:rPr>
        <w:t>because</w:t>
      </w:r>
      <w:r w:rsidR="006873EF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464475" w:rsidRPr="00776C39">
        <w:rPr>
          <w:rFonts w:asciiTheme="majorHAnsi" w:hAnsiTheme="majorHAnsi" w:cstheme="majorHAnsi"/>
          <w:lang w:val="en-GB" w:eastAsia="ja-JP"/>
        </w:rPr>
        <w:t xml:space="preserve">insoluble precipitates may </w:t>
      </w:r>
      <w:r w:rsidR="00D4120B" w:rsidRPr="00776C39">
        <w:rPr>
          <w:rFonts w:asciiTheme="majorHAnsi" w:hAnsiTheme="majorHAnsi" w:cstheme="majorHAnsi"/>
          <w:lang w:val="en-GB" w:eastAsia="ja-JP"/>
        </w:rPr>
        <w:t>appear</w:t>
      </w:r>
      <w:r w:rsidR="00963BAA" w:rsidRPr="00776C39">
        <w:rPr>
          <w:rFonts w:asciiTheme="majorHAnsi" w:hAnsiTheme="majorHAnsi" w:cstheme="majorHAnsi"/>
          <w:lang w:val="en-GB" w:eastAsia="ja-JP"/>
        </w:rPr>
        <w:t>.</w:t>
      </w:r>
      <w:r w:rsidR="00D6193F" w:rsidRPr="00776C39">
        <w:rPr>
          <w:rFonts w:asciiTheme="majorHAnsi" w:hAnsiTheme="majorHAnsi" w:cstheme="majorHAnsi"/>
          <w:lang w:val="en-GB" w:eastAsia="ja-JP"/>
        </w:rPr>
        <w:t xml:space="preserve"> </w:t>
      </w:r>
    </w:p>
    <w:p w14:paraId="6C2B791F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7C7C2ECD" w14:textId="028C59A8" w:rsidR="00CA1137" w:rsidRPr="00776C39" w:rsidRDefault="00656F2E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Centrifuge </w:t>
      </w:r>
      <w:r w:rsidR="006F3C28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the </w:t>
      </w:r>
      <w:r w:rsidRPr="00776C39">
        <w:rPr>
          <w:rFonts w:asciiTheme="majorHAnsi" w:hAnsiTheme="majorHAnsi" w:cstheme="majorHAnsi"/>
          <w:highlight w:val="yellow"/>
          <w:lang w:val="en-GB" w:eastAsia="ja-JP"/>
        </w:rPr>
        <w:t>e</w:t>
      </w:r>
      <w:r w:rsidR="006E4A76" w:rsidRPr="00776C39">
        <w:rPr>
          <w:rFonts w:asciiTheme="majorHAnsi" w:hAnsiTheme="majorHAnsi" w:cstheme="majorHAnsi"/>
          <w:highlight w:val="yellow"/>
          <w:lang w:val="en-GB"/>
        </w:rPr>
        <w:t>ntire urine sample at 400</w:t>
      </w:r>
      <w:r w:rsidR="00DF1BE2" w:rsidRPr="00776C39">
        <w:rPr>
          <w:rFonts w:asciiTheme="majorHAnsi" w:hAnsiTheme="majorHAnsi" w:cstheme="majorHAnsi"/>
          <w:highlight w:val="yellow"/>
          <w:lang w:val="en-GB"/>
        </w:rPr>
        <w:t xml:space="preserve"> x </w:t>
      </w:r>
      <w:r w:rsidR="006E4A76" w:rsidRPr="00776C39">
        <w:rPr>
          <w:rFonts w:asciiTheme="majorHAnsi" w:hAnsiTheme="majorHAnsi" w:cstheme="majorHAnsi"/>
          <w:i/>
          <w:iCs/>
          <w:highlight w:val="yellow"/>
          <w:lang w:val="en-GB"/>
        </w:rPr>
        <w:t>g</w:t>
      </w:r>
      <w:r w:rsidR="006E4A76" w:rsidRPr="00776C39">
        <w:rPr>
          <w:rFonts w:asciiTheme="majorHAnsi" w:hAnsiTheme="majorHAnsi" w:cstheme="majorHAnsi"/>
          <w:highlight w:val="yellow"/>
          <w:lang w:val="en-GB"/>
        </w:rPr>
        <w:t xml:space="preserve"> for 10 min at room temperature.</w:t>
      </w:r>
      <w:r w:rsidR="00CA1137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 </w:t>
      </w:r>
    </w:p>
    <w:p w14:paraId="28624E28" w14:textId="77777777" w:rsidR="006D138E" w:rsidRPr="00776C39" w:rsidRDefault="006D138E" w:rsidP="00B854CD">
      <w:pPr>
        <w:pStyle w:val="ListParagraph"/>
        <w:ind w:leftChars="0" w:left="0"/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16B3FFC6" w14:textId="0D7BF997" w:rsidR="00880D1F" w:rsidRPr="00776C39" w:rsidRDefault="007F6611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Aspirate the supernatant, leaving 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>1 m</w:t>
      </w:r>
      <w:r w:rsidRPr="00776C39">
        <w:rPr>
          <w:rFonts w:asciiTheme="majorHAnsi" w:hAnsiTheme="majorHAnsi" w:cstheme="majorHAnsi"/>
          <w:highlight w:val="yellow"/>
          <w:lang w:val="en-GB"/>
        </w:rPr>
        <w:t>L in the tube.</w:t>
      </w:r>
    </w:p>
    <w:p w14:paraId="6822DD7C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515B363B" w14:textId="552600AC" w:rsidR="009C5010" w:rsidRPr="00776C39" w:rsidRDefault="007F6611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 w:eastAsia="ja-JP"/>
        </w:rPr>
        <w:t>Resuspend the pellet</w:t>
      </w:r>
      <w:r w:rsidR="00DF1BE2" w:rsidRPr="00776C39">
        <w:rPr>
          <w:rFonts w:asciiTheme="majorHAnsi" w:hAnsiTheme="majorHAnsi" w:cstheme="majorHAnsi"/>
          <w:highlight w:val="yellow"/>
          <w:lang w:val="en-GB" w:eastAsia="ja-JP"/>
        </w:rPr>
        <w:t>s</w:t>
      </w:r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 individually in the remaining 1 mL of urine and then collect </w:t>
      </w:r>
      <w:r w:rsidR="00194A77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those </w:t>
      </w:r>
      <w:r w:rsidRPr="00776C39">
        <w:rPr>
          <w:rFonts w:asciiTheme="majorHAnsi" w:hAnsiTheme="majorHAnsi" w:cstheme="majorHAnsi"/>
          <w:highlight w:val="yellow"/>
          <w:lang w:val="en-GB" w:eastAsia="ja-JP"/>
        </w:rPr>
        <w:t>in a single 50 mL tube.</w:t>
      </w:r>
    </w:p>
    <w:p w14:paraId="12387F8B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510F3742" w14:textId="0F8F167B" w:rsidR="009C5010" w:rsidRPr="00776C39" w:rsidRDefault="007F6611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Add 10 mL of wa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>sh</w:t>
      </w:r>
      <w:r w:rsidRPr="00776C39">
        <w:rPr>
          <w:rFonts w:asciiTheme="majorHAnsi" w:hAnsiTheme="majorHAnsi" w:cstheme="majorHAnsi"/>
          <w:highlight w:val="yellow"/>
          <w:lang w:val="en-GB"/>
        </w:rPr>
        <w:t>ing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 xml:space="preserve"> buffer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 consist</w:t>
      </w:r>
      <w:r w:rsidR="00194A77" w:rsidRPr="00776C39">
        <w:rPr>
          <w:rFonts w:asciiTheme="majorHAnsi" w:hAnsiTheme="majorHAnsi" w:cstheme="majorHAnsi"/>
          <w:highlight w:val="yellow"/>
          <w:lang w:val="en-GB"/>
        </w:rPr>
        <w:t>ing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 of 99 mL </w:t>
      </w:r>
      <w:r w:rsidR="00DF1BE2" w:rsidRPr="00776C39">
        <w:rPr>
          <w:rFonts w:asciiTheme="majorHAnsi" w:hAnsiTheme="majorHAnsi" w:cstheme="majorHAnsi"/>
          <w:highlight w:val="yellow"/>
          <w:lang w:val="en-GB"/>
        </w:rPr>
        <w:t xml:space="preserve">of 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>PBS</w:t>
      </w:r>
      <w:r w:rsidR="00194A77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6E5262" w:rsidRPr="00776C39">
        <w:rPr>
          <w:rFonts w:asciiTheme="majorHAnsi" w:hAnsiTheme="majorHAnsi" w:cstheme="majorHAnsi"/>
          <w:highlight w:val="yellow"/>
          <w:lang w:val="en-GB"/>
        </w:rPr>
        <w:t>without calcium and magnesium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, 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 xml:space="preserve">1% </w:t>
      </w:r>
      <w:r w:rsidR="00F50A1F" w:rsidRPr="00776C39">
        <w:rPr>
          <w:rFonts w:asciiTheme="majorHAnsi" w:hAnsiTheme="majorHAnsi" w:cstheme="majorHAnsi"/>
          <w:highlight w:val="yellow"/>
          <w:lang w:val="en-GB"/>
        </w:rPr>
        <w:t>penicillin/streptomycin (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>P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>/S</w:t>
      </w:r>
      <w:r w:rsidR="00F50A1F" w:rsidRPr="00776C39">
        <w:rPr>
          <w:rFonts w:asciiTheme="majorHAnsi" w:hAnsiTheme="majorHAnsi" w:cstheme="majorHAnsi"/>
          <w:highlight w:val="yellow"/>
          <w:lang w:val="en-GB"/>
        </w:rPr>
        <w:t>)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>, 0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 xml:space="preserve">.5 </w:t>
      </w:r>
      <w:proofErr w:type="spellStart"/>
      <w:r w:rsidR="00A04F5E" w:rsidRPr="00776C39">
        <w:rPr>
          <w:rFonts w:asciiTheme="majorHAnsi" w:hAnsiTheme="majorHAnsi" w:cstheme="majorHAnsi"/>
          <w:highlight w:val="yellow"/>
          <w:lang w:val="en-GB"/>
        </w:rPr>
        <w:t>μg</w:t>
      </w:r>
      <w:proofErr w:type="spellEnd"/>
      <w:r w:rsidR="00A04F5E" w:rsidRPr="00776C39">
        <w:rPr>
          <w:rFonts w:asciiTheme="majorHAnsi" w:hAnsiTheme="majorHAnsi" w:cstheme="majorHAnsi"/>
          <w:highlight w:val="yellow"/>
          <w:lang w:val="en-GB"/>
        </w:rPr>
        <w:t>/m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>L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 xml:space="preserve"> amphotericin B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 xml:space="preserve">, and centrifuge the samples at 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>200</w:t>
      </w:r>
      <w:r w:rsidR="00DF1BE2" w:rsidRPr="00776C39">
        <w:rPr>
          <w:rFonts w:asciiTheme="majorHAnsi" w:hAnsiTheme="majorHAnsi" w:cstheme="majorHAnsi"/>
          <w:highlight w:val="yellow"/>
          <w:lang w:val="en-GB"/>
        </w:rPr>
        <w:t xml:space="preserve"> x </w:t>
      </w:r>
      <w:r w:rsidR="00A04F5E" w:rsidRPr="00776C39">
        <w:rPr>
          <w:rFonts w:asciiTheme="majorHAnsi" w:hAnsiTheme="majorHAnsi" w:cstheme="majorHAnsi"/>
          <w:i/>
          <w:highlight w:val="yellow"/>
          <w:lang w:val="en-GB"/>
        </w:rPr>
        <w:t>g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 xml:space="preserve"> for 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>10 min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 xml:space="preserve"> at room te</w:t>
      </w:r>
      <w:r w:rsidR="006E03E0" w:rsidRPr="00776C39">
        <w:rPr>
          <w:rFonts w:asciiTheme="majorHAnsi" w:hAnsiTheme="majorHAnsi" w:cstheme="majorHAnsi"/>
          <w:highlight w:val="yellow"/>
          <w:lang w:val="en-GB"/>
        </w:rPr>
        <w:t>m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>perature.</w:t>
      </w:r>
    </w:p>
    <w:p w14:paraId="41BA0AF0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321132C3" w14:textId="62405B4D" w:rsidR="00D6193F" w:rsidRPr="00776C39" w:rsidRDefault="009C5010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Aspirate the supernatant, leaving 0.2 mL in the tube.</w:t>
      </w:r>
    </w:p>
    <w:p w14:paraId="59FB8EFC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35F04E42" w14:textId="66B48AEC" w:rsidR="00D6193F" w:rsidRPr="00776C39" w:rsidRDefault="00656F2E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Resuspend th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>e cell pellet</w:t>
      </w:r>
      <w:r w:rsidR="00455095" w:rsidRPr="00776C39">
        <w:rPr>
          <w:rFonts w:asciiTheme="majorHAnsi" w:hAnsiTheme="majorHAnsi" w:cstheme="majorHAnsi"/>
          <w:highlight w:val="yellow"/>
          <w:lang w:val="en-GB"/>
        </w:rPr>
        <w:t>s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 in </w:t>
      </w:r>
      <w:r w:rsidR="0059149B" w:rsidRPr="00776C39">
        <w:rPr>
          <w:rFonts w:asciiTheme="majorHAnsi" w:hAnsiTheme="majorHAnsi" w:cstheme="majorHAnsi"/>
          <w:highlight w:val="yellow"/>
          <w:lang w:val="en-GB"/>
        </w:rPr>
        <w:t>4.5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 xml:space="preserve"> m</w:t>
      </w:r>
      <w:r w:rsidR="008C4F80" w:rsidRPr="00776C39">
        <w:rPr>
          <w:rFonts w:asciiTheme="majorHAnsi" w:hAnsiTheme="majorHAnsi" w:cstheme="majorHAnsi"/>
          <w:highlight w:val="yellow"/>
          <w:lang w:val="en-GB"/>
        </w:rPr>
        <w:t>L</w:t>
      </w:r>
      <w:r w:rsidR="00A04F5E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194A77" w:rsidRPr="00776C39">
        <w:rPr>
          <w:rFonts w:asciiTheme="majorHAnsi" w:hAnsiTheme="majorHAnsi" w:cstheme="majorHAnsi"/>
          <w:highlight w:val="yellow"/>
          <w:lang w:val="en-GB"/>
        </w:rPr>
        <w:t xml:space="preserve">of 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>primary medium composed of a 1:1 mix</w:t>
      </w:r>
      <w:r w:rsidR="009F634C" w:rsidRPr="00776C39">
        <w:rPr>
          <w:rFonts w:asciiTheme="majorHAnsi" w:hAnsiTheme="majorHAnsi" w:cstheme="majorHAnsi"/>
          <w:highlight w:val="yellow"/>
          <w:lang w:val="en-GB"/>
        </w:rPr>
        <w:t>ture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 of high glucose </w:t>
      </w:r>
      <w:r w:rsidR="00DF1BE2" w:rsidRPr="00776C39">
        <w:rPr>
          <w:rFonts w:asciiTheme="majorHAnsi" w:hAnsiTheme="majorHAnsi" w:cstheme="majorHAnsi"/>
          <w:highlight w:val="yellow"/>
        </w:rPr>
        <w:t>Dulbecco’s modified Eagle medium</w:t>
      </w:r>
      <w:r w:rsidR="00DF1BE2" w:rsidRPr="00776C39">
        <w:rPr>
          <w:rFonts w:asciiTheme="majorHAnsi" w:hAnsiTheme="majorHAnsi" w:cstheme="majorHAnsi"/>
          <w:highlight w:val="yellow"/>
          <w:lang w:val="en-GB"/>
        </w:rPr>
        <w:t xml:space="preserve"> (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>DMEM</w:t>
      </w:r>
      <w:r w:rsidR="00DF1BE2" w:rsidRPr="00776C39">
        <w:rPr>
          <w:rFonts w:asciiTheme="majorHAnsi" w:hAnsiTheme="majorHAnsi" w:cstheme="majorHAnsi"/>
          <w:highlight w:val="yellow"/>
          <w:lang w:val="en-GB"/>
        </w:rPr>
        <w:t>)</w:t>
      </w:r>
      <w:r w:rsidR="00963BAA" w:rsidRPr="00776C39">
        <w:rPr>
          <w:rFonts w:asciiTheme="majorHAnsi" w:hAnsiTheme="majorHAnsi" w:cstheme="majorHAnsi"/>
          <w:highlight w:val="yellow"/>
          <w:shd w:val="clear" w:color="auto" w:fill="FFFFFF"/>
          <w:lang w:val="en-GB"/>
        </w:rPr>
        <w:t xml:space="preserve"> 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without sodium pyruvate and Ham’s F-12 </w:t>
      </w:r>
      <w:r w:rsidR="008E0709" w:rsidRPr="00776C39">
        <w:rPr>
          <w:rFonts w:asciiTheme="majorHAnsi" w:hAnsiTheme="majorHAnsi" w:cstheme="majorHAnsi"/>
          <w:highlight w:val="yellow"/>
          <w:lang w:val="en-GB"/>
        </w:rPr>
        <w:t>n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utrient </w:t>
      </w:r>
      <w:r w:rsidR="008E0709" w:rsidRPr="00776C39">
        <w:rPr>
          <w:rFonts w:asciiTheme="majorHAnsi" w:hAnsiTheme="majorHAnsi" w:cstheme="majorHAnsi"/>
          <w:highlight w:val="yellow"/>
          <w:lang w:val="en-GB"/>
        </w:rPr>
        <w:t>m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ix supplemented with </w:t>
      </w:r>
      <w:r w:rsidR="00854502" w:rsidRPr="00776C39">
        <w:rPr>
          <w:rFonts w:asciiTheme="majorHAnsi" w:hAnsiTheme="majorHAnsi" w:cstheme="majorHAnsi"/>
          <w:highlight w:val="yellow"/>
          <w:lang w:val="en-GB"/>
        </w:rPr>
        <w:t xml:space="preserve">recombinant human </w:t>
      </w:r>
      <w:r w:rsidR="008E0709" w:rsidRPr="00776C39">
        <w:rPr>
          <w:rFonts w:asciiTheme="majorHAnsi" w:hAnsiTheme="majorHAnsi" w:cstheme="majorHAnsi"/>
          <w:highlight w:val="yellow"/>
        </w:rPr>
        <w:t>epidermal growth factor</w:t>
      </w:r>
      <w:r w:rsidR="008E0709" w:rsidRPr="00776C39">
        <w:rPr>
          <w:rFonts w:asciiTheme="majorHAnsi" w:hAnsiTheme="majorHAnsi" w:cstheme="majorHAnsi"/>
          <w:highlight w:val="yellow"/>
          <w:lang w:val="en-GB"/>
        </w:rPr>
        <w:t xml:space="preserve"> (</w:t>
      </w:r>
      <w:r w:rsidR="00854502" w:rsidRPr="00776C39">
        <w:rPr>
          <w:rFonts w:asciiTheme="majorHAnsi" w:hAnsiTheme="majorHAnsi" w:cstheme="majorHAnsi"/>
          <w:highlight w:val="yellow"/>
          <w:lang w:val="en-GB"/>
        </w:rPr>
        <w:t>EGF</w:t>
      </w:r>
      <w:r w:rsidR="008E0709" w:rsidRPr="00776C39">
        <w:rPr>
          <w:rFonts w:asciiTheme="majorHAnsi" w:hAnsiTheme="majorHAnsi" w:cstheme="majorHAnsi"/>
          <w:highlight w:val="yellow"/>
          <w:lang w:val="en-GB"/>
        </w:rPr>
        <w:t>)</w:t>
      </w:r>
      <w:r w:rsidR="00854502" w:rsidRPr="00776C39">
        <w:rPr>
          <w:rFonts w:asciiTheme="majorHAnsi" w:hAnsiTheme="majorHAnsi" w:cstheme="majorHAnsi"/>
          <w:highlight w:val="yellow"/>
          <w:lang w:val="en-GB"/>
        </w:rPr>
        <w:t xml:space="preserve">, insulin, hydrocortisone, epinephrine, T3, transferrin, 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10% tetracycline-free </w:t>
      </w:r>
      <w:proofErr w:type="spellStart"/>
      <w:r w:rsidR="00963BAA" w:rsidRPr="00776C39">
        <w:rPr>
          <w:rFonts w:asciiTheme="majorHAnsi" w:hAnsiTheme="majorHAnsi" w:cstheme="majorHAnsi"/>
          <w:highlight w:val="yellow"/>
          <w:lang w:val="en-GB"/>
        </w:rPr>
        <w:t>fetal</w:t>
      </w:r>
      <w:proofErr w:type="spellEnd"/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 bovine serum (FBS), 1% P/S, and 0.5 </w:t>
      </w:r>
      <w:proofErr w:type="spellStart"/>
      <w:r w:rsidR="002641FF" w:rsidRPr="00776C39">
        <w:rPr>
          <w:rFonts w:asciiTheme="majorHAnsi" w:hAnsiTheme="majorHAnsi" w:cstheme="majorHAnsi"/>
          <w:highlight w:val="yellow"/>
          <w:lang w:val="en-GB" w:eastAsia="ja-JP"/>
        </w:rPr>
        <w:t>μ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>g</w:t>
      </w:r>
      <w:proofErr w:type="spellEnd"/>
      <w:r w:rsidR="00963BAA" w:rsidRPr="00776C39">
        <w:rPr>
          <w:rFonts w:asciiTheme="majorHAnsi" w:hAnsiTheme="majorHAnsi" w:cstheme="majorHAnsi"/>
          <w:highlight w:val="yellow"/>
          <w:lang w:val="en-GB"/>
        </w:rPr>
        <w:t>/mL amphotericin B.</w:t>
      </w:r>
    </w:p>
    <w:p w14:paraId="497FC404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017B8675" w14:textId="05080277" w:rsidR="00D6193F" w:rsidRPr="00776C39" w:rsidRDefault="009F634C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Seed the cells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 in </w:t>
      </w:r>
      <w:r w:rsidR="008867C0" w:rsidRPr="000A1FFC">
        <w:rPr>
          <w:rFonts w:asciiTheme="majorHAnsi" w:hAnsiTheme="majorHAnsi" w:cstheme="majorHAnsi"/>
          <w:highlight w:val="yellow"/>
          <w:lang w:val="en-GB"/>
        </w:rPr>
        <w:t>three</w:t>
      </w:r>
      <w:r w:rsidR="008867C0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59149B" w:rsidRPr="00776C39">
        <w:rPr>
          <w:rFonts w:asciiTheme="majorHAnsi" w:hAnsiTheme="majorHAnsi" w:cstheme="majorHAnsi"/>
          <w:highlight w:val="yellow"/>
          <w:lang w:val="en-GB"/>
        </w:rPr>
        <w:t xml:space="preserve">wells of 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gelatine-coated </w:t>
      </w:r>
      <w:r w:rsidR="008867C0" w:rsidRPr="000A1FFC">
        <w:rPr>
          <w:rFonts w:asciiTheme="majorHAnsi" w:hAnsiTheme="majorHAnsi" w:cstheme="majorHAnsi"/>
          <w:highlight w:val="yellow"/>
          <w:lang w:val="en-GB" w:eastAsia="ja-JP"/>
        </w:rPr>
        <w:t>six</w:t>
      </w:r>
      <w:r w:rsidR="008867C0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 </w:t>
      </w:r>
      <w:r w:rsidR="00656F2E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well 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>plates</w:t>
      </w:r>
      <w:r w:rsidR="0059149B" w:rsidRPr="00776C39">
        <w:rPr>
          <w:rFonts w:asciiTheme="majorHAnsi" w:hAnsiTheme="majorHAnsi" w:cstheme="majorHAnsi"/>
          <w:highlight w:val="yellow"/>
          <w:lang w:val="en-GB"/>
        </w:rPr>
        <w:t xml:space="preserve"> (total volume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of each well, </w:t>
      </w:r>
      <w:r w:rsidR="0059149B" w:rsidRPr="00776C39">
        <w:rPr>
          <w:rFonts w:asciiTheme="majorHAnsi" w:hAnsiTheme="majorHAnsi" w:cstheme="majorHAnsi"/>
          <w:highlight w:val="yellow"/>
          <w:lang w:val="en-GB"/>
        </w:rPr>
        <w:t>1.5 m</w:t>
      </w:r>
      <w:r w:rsidR="008C4F80" w:rsidRPr="00776C39">
        <w:rPr>
          <w:rFonts w:asciiTheme="majorHAnsi" w:hAnsiTheme="majorHAnsi" w:cstheme="majorHAnsi"/>
          <w:highlight w:val="yellow"/>
          <w:lang w:val="en-GB"/>
        </w:rPr>
        <w:t>L</w:t>
      </w:r>
      <w:r w:rsidR="0059149B" w:rsidRPr="00776C39">
        <w:rPr>
          <w:rFonts w:asciiTheme="majorHAnsi" w:hAnsiTheme="majorHAnsi" w:cstheme="majorHAnsi"/>
          <w:highlight w:val="yellow"/>
          <w:lang w:val="en-GB"/>
        </w:rPr>
        <w:t>)</w:t>
      </w:r>
      <w:r w:rsidR="002E3485">
        <w:rPr>
          <w:rFonts w:asciiTheme="majorHAnsi" w:hAnsiTheme="majorHAnsi" w:cstheme="majorHAnsi"/>
          <w:highlight w:val="yellow"/>
          <w:lang w:val="en-GB"/>
        </w:rPr>
        <w:t>.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2E3485" w:rsidRPr="00776C39">
        <w:rPr>
          <w:rFonts w:asciiTheme="majorHAnsi" w:hAnsiTheme="majorHAnsi" w:cstheme="majorHAnsi"/>
          <w:highlight w:val="yellow"/>
          <w:lang w:val="en-GB"/>
        </w:rPr>
        <w:t xml:space="preserve">Culture </w:t>
      </w:r>
      <w:r w:rsidR="006F7767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humidified </w:t>
      </w:r>
      <w:r w:rsidR="008867C0" w:rsidRPr="00776C39">
        <w:rPr>
          <w:rFonts w:asciiTheme="majorHAnsi" w:hAnsiTheme="majorHAnsi" w:cstheme="majorHAnsi"/>
          <w:highlight w:val="yellow"/>
          <w:lang w:val="en-GB"/>
        </w:rPr>
        <w:t xml:space="preserve">at 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>37 °C and 5% CO</w:t>
      </w:r>
      <w:r w:rsidR="00963BAA" w:rsidRPr="00776C39">
        <w:rPr>
          <w:rFonts w:asciiTheme="majorHAnsi" w:hAnsiTheme="majorHAnsi" w:cstheme="majorHAnsi"/>
          <w:highlight w:val="yellow"/>
          <w:vertAlign w:val="subscript"/>
          <w:lang w:val="en-GB"/>
        </w:rPr>
        <w:t>2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 for 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>24 h.</w:t>
      </w:r>
    </w:p>
    <w:p w14:paraId="0CC3C584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2A62C478" w14:textId="675F6F98" w:rsidR="00D6193F" w:rsidRPr="00776C39" w:rsidRDefault="009C5010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Add 1.5 mL of</w:t>
      </w:r>
      <w:r w:rsidR="00650803" w:rsidRPr="00776C39">
        <w:rPr>
          <w:rFonts w:asciiTheme="majorHAnsi" w:hAnsiTheme="majorHAnsi" w:cstheme="majorHAnsi"/>
          <w:highlight w:val="yellow"/>
          <w:lang w:val="en-GB"/>
        </w:rPr>
        <w:t xml:space="preserve"> the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 primary medium </w:t>
      </w:r>
      <w:r w:rsidR="00A741EE" w:rsidRPr="00776C39">
        <w:rPr>
          <w:rFonts w:asciiTheme="majorHAnsi" w:hAnsiTheme="majorHAnsi" w:cstheme="majorHAnsi"/>
          <w:highlight w:val="yellow"/>
          <w:lang w:val="en-GB"/>
        </w:rPr>
        <w:t xml:space="preserve">daily for </w:t>
      </w:r>
      <w:r w:rsidRPr="00776C39">
        <w:rPr>
          <w:rFonts w:asciiTheme="majorHAnsi" w:hAnsiTheme="majorHAnsi" w:cstheme="majorHAnsi"/>
          <w:highlight w:val="yellow"/>
          <w:lang w:val="en-GB"/>
        </w:rPr>
        <w:t>the next 3 days.</w:t>
      </w:r>
    </w:p>
    <w:p w14:paraId="5E8D3D27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6535A4DC" w14:textId="2402AD66" w:rsidR="002641FF" w:rsidRPr="00776C39" w:rsidRDefault="00963BAA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On day 4, </w:t>
      </w:r>
      <w:r w:rsidR="00650803" w:rsidRPr="00776C39">
        <w:rPr>
          <w:rFonts w:asciiTheme="majorHAnsi" w:hAnsiTheme="majorHAnsi" w:cstheme="majorHAnsi"/>
          <w:highlight w:val="yellow"/>
          <w:lang w:val="en-GB"/>
        </w:rPr>
        <w:t xml:space="preserve">replace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the medium with </w:t>
      </w:r>
      <w:r w:rsidR="0059149B" w:rsidRPr="00776C39">
        <w:rPr>
          <w:rFonts w:asciiTheme="majorHAnsi" w:hAnsiTheme="majorHAnsi" w:cstheme="majorHAnsi"/>
          <w:highlight w:val="yellow"/>
          <w:lang w:val="en-GB"/>
        </w:rPr>
        <w:t>1.5 m</w:t>
      </w:r>
      <w:r w:rsidR="008C4F80" w:rsidRPr="00776C39">
        <w:rPr>
          <w:rFonts w:asciiTheme="majorHAnsi" w:hAnsiTheme="majorHAnsi" w:cstheme="majorHAnsi"/>
          <w:highlight w:val="yellow"/>
          <w:lang w:val="en-GB"/>
        </w:rPr>
        <w:t>L</w:t>
      </w:r>
      <w:r w:rsidR="00650803" w:rsidRPr="00776C39">
        <w:rPr>
          <w:rFonts w:asciiTheme="majorHAnsi" w:hAnsiTheme="majorHAnsi" w:cstheme="majorHAnsi"/>
          <w:highlight w:val="yellow"/>
          <w:lang w:val="en-GB"/>
        </w:rPr>
        <w:t xml:space="preserve"> of</w:t>
      </w:r>
      <w:r w:rsidR="0059149B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growth medium </w:t>
      </w:r>
      <w:r w:rsidR="00C56E36" w:rsidRPr="00776C39">
        <w:rPr>
          <w:rFonts w:asciiTheme="majorHAnsi" w:hAnsiTheme="majorHAnsi" w:cstheme="majorHAnsi"/>
          <w:highlight w:val="yellow"/>
          <w:lang w:val="en-GB"/>
        </w:rPr>
        <w:t xml:space="preserve">supplemented with recombinant human EGF, insulin, hydrocortisone, epinephrine, T3, transferrin,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15% tetracycline-free FBS, 0.5% </w:t>
      </w:r>
      <w:r w:rsidR="003E1054" w:rsidRPr="00776C39">
        <w:rPr>
          <w:rFonts w:asciiTheme="majorHAnsi" w:hAnsiTheme="majorHAnsi" w:cstheme="majorHAnsi"/>
          <w:highlight w:val="yellow"/>
          <w:lang w:val="en-GB"/>
        </w:rPr>
        <w:t>L-alanine-L-glutamine</w:t>
      </w:r>
      <w:r w:rsidRPr="00776C39">
        <w:rPr>
          <w:rFonts w:asciiTheme="majorHAnsi" w:hAnsiTheme="majorHAnsi" w:cstheme="majorHAnsi"/>
          <w:highlight w:val="yellow"/>
          <w:lang w:val="en-GB"/>
        </w:rPr>
        <w:t>, 0.5% nonessential amino acids, and 2.5 ng/mL fibroblast growth factor-basic (</w:t>
      </w:r>
      <w:proofErr w:type="spellStart"/>
      <w:r w:rsidRPr="00776C39">
        <w:rPr>
          <w:rFonts w:asciiTheme="majorHAnsi" w:hAnsiTheme="majorHAnsi" w:cstheme="majorHAnsi"/>
          <w:highlight w:val="yellow"/>
          <w:lang w:val="en-GB"/>
        </w:rPr>
        <w:t>bFGF</w:t>
      </w:r>
      <w:proofErr w:type="spellEnd"/>
      <w:r w:rsidRPr="00776C39">
        <w:rPr>
          <w:rFonts w:asciiTheme="majorHAnsi" w:hAnsiTheme="majorHAnsi" w:cstheme="majorHAnsi"/>
          <w:highlight w:val="yellow"/>
          <w:lang w:val="en-GB"/>
        </w:rPr>
        <w:t xml:space="preserve">), </w:t>
      </w:r>
      <w:r w:rsidR="00242754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recombinant human </w:t>
      </w:r>
      <w:r w:rsidR="008E0709" w:rsidRPr="00776C39">
        <w:rPr>
          <w:rFonts w:asciiTheme="majorHAnsi" w:hAnsiTheme="majorHAnsi" w:cstheme="majorHAnsi"/>
          <w:highlight w:val="yellow"/>
          <w:lang w:val="en-GB" w:eastAsia="ja-JP"/>
        </w:rPr>
        <w:t>platelet-derived growth factor (</w:t>
      </w:r>
      <w:r w:rsidRPr="00776C39">
        <w:rPr>
          <w:rFonts w:asciiTheme="majorHAnsi" w:hAnsiTheme="majorHAnsi" w:cstheme="majorHAnsi"/>
          <w:highlight w:val="yellow"/>
          <w:lang w:val="en-GB"/>
        </w:rPr>
        <w:t>PDGF</w:t>
      </w:r>
      <w:r w:rsidR="008E0709" w:rsidRPr="00776C39">
        <w:rPr>
          <w:rFonts w:asciiTheme="majorHAnsi" w:hAnsiTheme="majorHAnsi" w:cstheme="majorHAnsi"/>
          <w:highlight w:val="yellow"/>
          <w:lang w:val="en-GB"/>
        </w:rPr>
        <w:t>)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, EGF, and 1% P/S. </w:t>
      </w:r>
    </w:p>
    <w:p w14:paraId="1C831A8D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3F3AD86C" w14:textId="62F5AC34" w:rsidR="00717C2E" w:rsidRPr="00776C39" w:rsidRDefault="009C5010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Change t</w:t>
      </w:r>
      <w:r w:rsidR="00963BAA" w:rsidRPr="00776C39">
        <w:rPr>
          <w:rFonts w:asciiTheme="majorHAnsi" w:hAnsiTheme="majorHAnsi" w:cstheme="majorHAnsi"/>
          <w:highlight w:val="yellow"/>
          <w:lang w:val="en-GB"/>
        </w:rPr>
        <w:t xml:space="preserve">he growth medium every other day. </w:t>
      </w:r>
    </w:p>
    <w:p w14:paraId="60783137" w14:textId="77777777" w:rsidR="005068F6" w:rsidRPr="00776C39" w:rsidRDefault="005068F6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63D71CC9" w14:textId="1F00713D" w:rsidR="009C5010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9C5010" w:rsidRPr="00776C39">
        <w:rPr>
          <w:rFonts w:asciiTheme="majorHAnsi" w:hAnsiTheme="majorHAnsi" w:cstheme="majorHAnsi"/>
          <w:lang w:val="en-GB" w:eastAsia="ja-JP"/>
        </w:rPr>
        <w:t>UDC colonies appear within a week.</w:t>
      </w:r>
    </w:p>
    <w:p w14:paraId="2051F840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521EF129" w14:textId="565AA5C7" w:rsidR="00E10A49" w:rsidRPr="00776C39" w:rsidRDefault="00E10A49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When the UDC culture becomes 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>80</w:t>
      </w:r>
      <w:r w:rsidR="0076296F" w:rsidRPr="00776C39">
        <w:rPr>
          <w:rFonts w:asciiTheme="majorHAnsi" w:hAnsiTheme="majorHAnsi" w:cstheme="majorHAnsi"/>
          <w:highlight w:val="yellow"/>
          <w:shd w:val="clear" w:color="auto" w:fill="FFFFFF"/>
          <w:lang w:val="en-GB"/>
        </w:rPr>
        <w:t>−</w:t>
      </w:r>
      <w:r w:rsidR="009C5010" w:rsidRPr="00776C39">
        <w:rPr>
          <w:rFonts w:asciiTheme="majorHAnsi" w:hAnsiTheme="majorHAnsi" w:cstheme="majorHAnsi"/>
          <w:highlight w:val="yellow"/>
          <w:lang w:val="en-GB"/>
        </w:rPr>
        <w:t xml:space="preserve">90% </w:t>
      </w:r>
      <w:r w:rsidRPr="00776C39">
        <w:rPr>
          <w:rFonts w:asciiTheme="majorHAnsi" w:hAnsiTheme="majorHAnsi" w:cstheme="majorHAnsi"/>
          <w:highlight w:val="yellow"/>
          <w:lang w:val="en-GB"/>
        </w:rPr>
        <w:t>confluen</w:t>
      </w:r>
      <w:r w:rsidR="0076296F" w:rsidRPr="00776C39">
        <w:rPr>
          <w:rFonts w:asciiTheme="majorHAnsi" w:hAnsiTheme="majorHAnsi" w:cstheme="majorHAnsi"/>
          <w:highlight w:val="yellow"/>
          <w:lang w:val="en-GB"/>
        </w:rPr>
        <w:t>t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, </w:t>
      </w:r>
      <w:r w:rsidR="00A741EE" w:rsidRPr="00776C39">
        <w:rPr>
          <w:rFonts w:asciiTheme="majorHAnsi" w:hAnsiTheme="majorHAnsi" w:cstheme="majorHAnsi"/>
          <w:highlight w:val="yellow"/>
          <w:lang w:val="en-GB"/>
        </w:rPr>
        <w:t xml:space="preserve">remove the medium and wash cells </w:t>
      </w:r>
      <w:r w:rsidR="00946895" w:rsidRPr="00776C39">
        <w:rPr>
          <w:rFonts w:asciiTheme="majorHAnsi" w:hAnsiTheme="majorHAnsi" w:cstheme="majorHAnsi"/>
          <w:highlight w:val="yellow"/>
          <w:lang w:val="en-GB"/>
        </w:rPr>
        <w:t>with</w:t>
      </w:r>
      <w:r w:rsidR="00A741EE" w:rsidRPr="00776C39">
        <w:rPr>
          <w:rFonts w:asciiTheme="majorHAnsi" w:hAnsiTheme="majorHAnsi" w:cstheme="majorHAnsi"/>
          <w:highlight w:val="yellow"/>
          <w:lang w:val="en-GB"/>
        </w:rPr>
        <w:t xml:space="preserve"> PBS, </w:t>
      </w:r>
      <w:r w:rsidRPr="00776C39">
        <w:rPr>
          <w:rFonts w:asciiTheme="majorHAnsi" w:hAnsiTheme="majorHAnsi" w:cstheme="majorHAnsi"/>
          <w:highlight w:val="yellow"/>
          <w:lang w:val="en-GB"/>
        </w:rPr>
        <w:t>split all the cells using 0.25%</w:t>
      </w:r>
      <w:r w:rsidR="0076296F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trypsin-EDTA and seed </w:t>
      </w:r>
      <w:r w:rsidR="00471390" w:rsidRPr="00776C39">
        <w:rPr>
          <w:rFonts w:asciiTheme="majorHAnsi" w:hAnsiTheme="majorHAnsi" w:cstheme="majorHAnsi"/>
          <w:highlight w:val="yellow"/>
        </w:rPr>
        <w:t>at 3,000–5,000 cells/cm</w:t>
      </w:r>
      <w:r w:rsidR="00471390" w:rsidRPr="00776C39">
        <w:rPr>
          <w:rFonts w:asciiTheme="majorHAnsi" w:hAnsiTheme="majorHAnsi" w:cstheme="majorHAnsi"/>
          <w:highlight w:val="yellow"/>
          <w:vertAlign w:val="superscript"/>
        </w:rPr>
        <w:t>2</w:t>
      </w:r>
      <w:r w:rsidR="00471390" w:rsidRPr="00776C39">
        <w:rPr>
          <w:rFonts w:asciiTheme="majorHAnsi" w:hAnsiTheme="majorHAnsi" w:cstheme="majorHAnsi"/>
          <w:highlight w:val="yellow"/>
        </w:rPr>
        <w:t xml:space="preserve"> </w:t>
      </w:r>
      <w:r w:rsidRPr="00776C39">
        <w:rPr>
          <w:rFonts w:asciiTheme="majorHAnsi" w:hAnsiTheme="majorHAnsi" w:cstheme="majorHAnsi"/>
          <w:highlight w:val="yellow"/>
          <w:lang w:val="en-GB"/>
        </w:rPr>
        <w:t>onto a new gelatine-coated 60 mm dish</w:t>
      </w:r>
      <w:r w:rsidR="006873EF">
        <w:rPr>
          <w:rFonts w:asciiTheme="majorHAnsi" w:hAnsiTheme="majorHAnsi" w:cstheme="majorHAnsi"/>
          <w:highlight w:val="yellow"/>
          <w:lang w:val="en-GB"/>
        </w:rPr>
        <w:t xml:space="preserve"> (</w:t>
      </w:r>
      <w:r w:rsidRPr="00776C39">
        <w:rPr>
          <w:rFonts w:asciiTheme="majorHAnsi" w:hAnsiTheme="majorHAnsi" w:cstheme="majorHAnsi"/>
          <w:highlight w:val="yellow"/>
          <w:lang w:val="en-GB"/>
        </w:rPr>
        <w:t>passage 1</w:t>
      </w:r>
      <w:r w:rsidR="006873EF">
        <w:rPr>
          <w:rFonts w:asciiTheme="majorHAnsi" w:hAnsiTheme="majorHAnsi" w:cstheme="majorHAnsi"/>
          <w:highlight w:val="yellow"/>
          <w:lang w:val="en-GB"/>
        </w:rPr>
        <w:t>)</w:t>
      </w:r>
      <w:r w:rsidRPr="00776C39">
        <w:rPr>
          <w:rFonts w:asciiTheme="majorHAnsi" w:hAnsiTheme="majorHAnsi" w:cstheme="majorHAnsi"/>
          <w:highlight w:val="yellow"/>
          <w:lang w:val="en-GB"/>
        </w:rPr>
        <w:t>.</w:t>
      </w:r>
    </w:p>
    <w:p w14:paraId="3F7EB744" w14:textId="77777777" w:rsidR="005068F6" w:rsidRPr="00776C39" w:rsidRDefault="005068F6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62B6E8AE" w14:textId="33FEF065" w:rsidR="00E10A49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E10A49" w:rsidRPr="00776C39">
        <w:rPr>
          <w:rFonts w:asciiTheme="majorHAnsi" w:hAnsiTheme="majorHAnsi" w:cstheme="majorHAnsi"/>
          <w:lang w:val="en-GB" w:eastAsia="ja-JP"/>
        </w:rPr>
        <w:t xml:space="preserve">The UDCs can be stored in liquid nitrogen. UDCs </w:t>
      </w:r>
      <w:r w:rsidR="00DE52A4" w:rsidRPr="00776C39">
        <w:rPr>
          <w:rFonts w:asciiTheme="majorHAnsi" w:hAnsiTheme="majorHAnsi" w:cstheme="majorHAnsi"/>
          <w:lang w:val="en-GB" w:eastAsia="ja-JP"/>
        </w:rPr>
        <w:t xml:space="preserve">are usually divided </w:t>
      </w:r>
      <w:r w:rsidR="00E10A49" w:rsidRPr="00776C39">
        <w:rPr>
          <w:rFonts w:asciiTheme="majorHAnsi" w:hAnsiTheme="majorHAnsi" w:cstheme="majorHAnsi"/>
          <w:lang w:val="en-GB" w:eastAsia="ja-JP"/>
        </w:rPr>
        <w:t>at 60</w:t>
      </w:r>
      <w:r w:rsidR="00C154BB" w:rsidRPr="00776C39">
        <w:rPr>
          <w:rFonts w:asciiTheme="majorHAnsi" w:hAnsiTheme="majorHAnsi" w:cstheme="majorHAnsi"/>
          <w:shd w:val="clear" w:color="auto" w:fill="FFFFFF"/>
          <w:lang w:val="en-GB"/>
        </w:rPr>
        <w:t>−</w:t>
      </w:r>
      <w:r w:rsidR="00E10A49" w:rsidRPr="00776C39">
        <w:rPr>
          <w:rFonts w:asciiTheme="majorHAnsi" w:hAnsiTheme="majorHAnsi" w:cstheme="majorHAnsi"/>
          <w:lang w:val="en-GB" w:eastAsia="ja-JP"/>
        </w:rPr>
        <w:t>70%</w:t>
      </w:r>
      <w:r w:rsidR="006D2EAE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E10A49" w:rsidRPr="00776C39">
        <w:rPr>
          <w:rFonts w:asciiTheme="majorHAnsi" w:hAnsiTheme="majorHAnsi" w:cstheme="majorHAnsi"/>
          <w:lang w:val="en-GB" w:eastAsia="ja-JP"/>
        </w:rPr>
        <w:t xml:space="preserve">confluency in 60 mm culture dish into </w:t>
      </w:r>
      <w:r w:rsidR="008867C0" w:rsidRPr="000A1FFC">
        <w:rPr>
          <w:rFonts w:asciiTheme="majorHAnsi" w:hAnsiTheme="majorHAnsi" w:cstheme="majorHAnsi"/>
          <w:lang w:val="en-GB" w:eastAsia="ja-JP"/>
        </w:rPr>
        <w:t>three</w:t>
      </w:r>
      <w:r w:rsidR="008867C0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E10A49" w:rsidRPr="00776C39">
        <w:rPr>
          <w:rFonts w:asciiTheme="majorHAnsi" w:hAnsiTheme="majorHAnsi" w:cstheme="majorHAnsi"/>
          <w:lang w:val="en-GB" w:eastAsia="ja-JP"/>
        </w:rPr>
        <w:t>stock tubes.</w:t>
      </w:r>
    </w:p>
    <w:p w14:paraId="5095D368" w14:textId="053ACBD7" w:rsidR="00773266" w:rsidRPr="00776C39" w:rsidRDefault="00954756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 </w:t>
      </w:r>
    </w:p>
    <w:p w14:paraId="45F937CF" w14:textId="673DBD2F" w:rsidR="004503C8" w:rsidRPr="00776C39" w:rsidRDefault="00E1749C" w:rsidP="00B854CD">
      <w:pPr>
        <w:pStyle w:val="ListParagraph"/>
        <w:numPr>
          <w:ilvl w:val="0"/>
          <w:numId w:val="7"/>
        </w:numPr>
        <w:ind w:leftChars="0"/>
        <w:jc w:val="both"/>
        <w:rPr>
          <w:rFonts w:asciiTheme="majorHAnsi" w:hAnsiTheme="majorHAnsi" w:cstheme="majorHAnsi"/>
          <w:b/>
          <w:lang w:val="en-GB"/>
        </w:rPr>
      </w:pPr>
      <w:r w:rsidRPr="00776C39">
        <w:rPr>
          <w:rFonts w:asciiTheme="majorHAnsi" w:hAnsiTheme="majorHAnsi" w:cstheme="majorHAnsi"/>
          <w:b/>
          <w:lang w:val="en-GB"/>
        </w:rPr>
        <w:t>Retroviral construct</w:t>
      </w:r>
    </w:p>
    <w:p w14:paraId="78B01B65" w14:textId="77777777" w:rsidR="00DE52A4" w:rsidRPr="00776C39" w:rsidRDefault="00DE52A4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/>
        </w:rPr>
      </w:pPr>
    </w:p>
    <w:p w14:paraId="1E1687CA" w14:textId="3AF05567" w:rsidR="00DE52A4" w:rsidRPr="00776C39" w:rsidRDefault="00A94AA3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>Amplify the</w:t>
      </w:r>
      <w:r w:rsidR="00E1749C" w:rsidRPr="00776C39">
        <w:rPr>
          <w:rFonts w:asciiTheme="majorHAnsi" w:hAnsiTheme="majorHAnsi" w:cstheme="majorHAnsi"/>
          <w:lang w:val="en-GB"/>
        </w:rPr>
        <w:t xml:space="preserve"> coding region of </w:t>
      </w:r>
      <w:r w:rsidR="00E1749C" w:rsidRPr="00776C39">
        <w:rPr>
          <w:rFonts w:asciiTheme="majorHAnsi" w:hAnsiTheme="majorHAnsi" w:cstheme="majorHAnsi"/>
          <w:i/>
          <w:lang w:val="en-GB"/>
        </w:rPr>
        <w:t>MYOD1</w:t>
      </w:r>
      <w:r w:rsidR="003B54B4" w:rsidRPr="00776C39">
        <w:rPr>
          <w:rFonts w:asciiTheme="majorHAnsi" w:hAnsiTheme="majorHAnsi" w:cstheme="majorHAnsi"/>
          <w:lang w:val="en-GB"/>
        </w:rPr>
        <w:t xml:space="preserve"> (NM_002478.4</w:t>
      </w:r>
      <w:r w:rsidR="003B54B4" w:rsidRPr="00776C39">
        <w:rPr>
          <w:rFonts w:asciiTheme="majorHAnsi" w:hAnsiTheme="majorHAnsi" w:cstheme="majorHAnsi"/>
          <w:lang w:val="en-GB" w:eastAsia="ja-JP"/>
        </w:rPr>
        <w:t>)</w:t>
      </w:r>
      <w:r w:rsidR="00721EF3" w:rsidRPr="00776C39">
        <w:rPr>
          <w:rFonts w:asciiTheme="majorHAnsi" w:hAnsiTheme="majorHAnsi" w:cstheme="majorHAnsi"/>
          <w:iCs/>
          <w:lang w:val="en-GB"/>
        </w:rPr>
        <w:t xml:space="preserve"> </w:t>
      </w:r>
      <w:r w:rsidR="00721EF3" w:rsidRPr="00776C39">
        <w:rPr>
          <w:rFonts w:asciiTheme="majorHAnsi" w:hAnsiTheme="majorHAnsi" w:cstheme="majorHAnsi"/>
          <w:iCs/>
          <w:lang w:val="en-GB" w:eastAsia="ja-JP"/>
        </w:rPr>
        <w:t>plasmid</w:t>
      </w:r>
      <w:r w:rsidR="00BE61A5" w:rsidRPr="00776C39">
        <w:rPr>
          <w:rFonts w:asciiTheme="majorHAnsi" w:hAnsiTheme="majorHAnsi" w:cstheme="majorHAnsi"/>
          <w:iCs/>
          <w:lang w:val="en-GB" w:eastAsia="ja-JP"/>
        </w:rPr>
        <w:t xml:space="preserve"> </w:t>
      </w:r>
      <w:r w:rsidR="00E1749C" w:rsidRPr="00776C39">
        <w:rPr>
          <w:rFonts w:asciiTheme="majorHAnsi" w:hAnsiTheme="majorHAnsi" w:cstheme="majorHAnsi"/>
          <w:lang w:val="en-GB"/>
        </w:rPr>
        <w:t xml:space="preserve">by </w:t>
      </w:r>
      <w:r w:rsidR="00D0525B" w:rsidRPr="00D0525B">
        <w:rPr>
          <w:rFonts w:asciiTheme="majorHAnsi" w:hAnsiTheme="majorHAnsi" w:cstheme="majorHAnsi"/>
          <w:lang w:val="en-GB"/>
        </w:rPr>
        <w:t xml:space="preserve">polymerase chain reaction </w:t>
      </w:r>
      <w:r w:rsidR="00D0525B">
        <w:rPr>
          <w:rFonts w:asciiTheme="majorHAnsi" w:hAnsiTheme="majorHAnsi" w:cstheme="majorHAnsi"/>
          <w:lang w:val="en-GB"/>
        </w:rPr>
        <w:t>(</w:t>
      </w:r>
      <w:r w:rsidR="00E1749C" w:rsidRPr="00776C39">
        <w:rPr>
          <w:rFonts w:asciiTheme="majorHAnsi" w:hAnsiTheme="majorHAnsi" w:cstheme="majorHAnsi"/>
          <w:lang w:val="en-GB"/>
        </w:rPr>
        <w:t>PCR</w:t>
      </w:r>
      <w:r w:rsidR="00D0525B">
        <w:rPr>
          <w:rFonts w:asciiTheme="majorHAnsi" w:hAnsiTheme="majorHAnsi" w:cstheme="majorHAnsi"/>
          <w:lang w:val="en-GB"/>
        </w:rPr>
        <w:t>)</w:t>
      </w:r>
      <w:r w:rsidR="00C8580D" w:rsidRPr="00776C39">
        <w:rPr>
          <w:rFonts w:asciiTheme="majorHAnsi" w:hAnsiTheme="majorHAnsi" w:cstheme="majorHAnsi"/>
          <w:lang w:val="en-GB"/>
        </w:rPr>
        <w:t>.</w:t>
      </w:r>
    </w:p>
    <w:p w14:paraId="5F4880CB" w14:textId="77777777" w:rsidR="00DE52A4" w:rsidRPr="00776C39" w:rsidRDefault="00DE52A4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/>
        </w:rPr>
      </w:pPr>
    </w:p>
    <w:p w14:paraId="0EA74B6A" w14:textId="19EF7291" w:rsidR="00F272B8" w:rsidRPr="00776C39" w:rsidRDefault="00DE52A4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NOTE: </w:t>
      </w:r>
      <w:r w:rsidR="00C154BB" w:rsidRPr="00776C39">
        <w:rPr>
          <w:rFonts w:asciiTheme="majorHAnsi" w:hAnsiTheme="majorHAnsi" w:cstheme="majorHAnsi"/>
          <w:lang w:val="en-GB"/>
        </w:rPr>
        <w:t>The m</w:t>
      </w:r>
      <w:r w:rsidR="00963D62" w:rsidRPr="00776C39">
        <w:rPr>
          <w:rFonts w:asciiTheme="majorHAnsi" w:hAnsiTheme="majorHAnsi" w:cstheme="majorHAnsi"/>
          <w:lang w:val="en-GB"/>
        </w:rPr>
        <w:t xml:space="preserve">ixture for </w:t>
      </w:r>
      <w:r w:rsidR="00963D62" w:rsidRPr="00030C00">
        <w:rPr>
          <w:rFonts w:asciiTheme="majorHAnsi" w:hAnsiTheme="majorHAnsi" w:cstheme="majorHAnsi"/>
          <w:i/>
          <w:iCs/>
          <w:lang w:val="en-GB"/>
        </w:rPr>
        <w:t>MYOD1</w:t>
      </w:r>
      <w:r w:rsidR="00963D62" w:rsidRPr="00776C39">
        <w:rPr>
          <w:rFonts w:asciiTheme="majorHAnsi" w:hAnsiTheme="majorHAnsi" w:cstheme="majorHAnsi"/>
          <w:lang w:val="en-GB"/>
        </w:rPr>
        <w:t xml:space="preserve"> amplification and condition</w:t>
      </w:r>
      <w:r w:rsidR="008867C0">
        <w:rPr>
          <w:rFonts w:asciiTheme="majorHAnsi" w:hAnsiTheme="majorHAnsi" w:cstheme="majorHAnsi"/>
          <w:lang w:val="en-GB"/>
        </w:rPr>
        <w:t>s</w:t>
      </w:r>
      <w:r w:rsidR="00963D62" w:rsidRPr="00776C39">
        <w:rPr>
          <w:rFonts w:asciiTheme="majorHAnsi" w:hAnsiTheme="majorHAnsi" w:cstheme="majorHAnsi"/>
          <w:lang w:val="en-GB"/>
        </w:rPr>
        <w:t xml:space="preserve"> </w:t>
      </w:r>
      <w:r w:rsidR="008867C0">
        <w:rPr>
          <w:rFonts w:asciiTheme="majorHAnsi" w:hAnsiTheme="majorHAnsi" w:cstheme="majorHAnsi"/>
          <w:lang w:val="en-GB"/>
        </w:rPr>
        <w:t>for the</w:t>
      </w:r>
      <w:r w:rsidR="008867C0" w:rsidRPr="00776C39">
        <w:rPr>
          <w:rFonts w:asciiTheme="majorHAnsi" w:hAnsiTheme="majorHAnsi" w:cstheme="majorHAnsi"/>
          <w:lang w:val="en-GB"/>
        </w:rPr>
        <w:t xml:space="preserve"> </w:t>
      </w:r>
      <w:r w:rsidR="00963D62" w:rsidRPr="00776C39">
        <w:rPr>
          <w:rFonts w:asciiTheme="majorHAnsi" w:hAnsiTheme="majorHAnsi" w:cstheme="majorHAnsi"/>
          <w:lang w:val="en-GB"/>
        </w:rPr>
        <w:t xml:space="preserve">thermal cycler are shown in </w:t>
      </w:r>
      <w:r w:rsidR="00963D62" w:rsidRPr="00776C39">
        <w:rPr>
          <w:rFonts w:asciiTheme="majorHAnsi" w:hAnsiTheme="majorHAnsi" w:cstheme="majorHAnsi"/>
          <w:b/>
          <w:bCs/>
          <w:lang w:val="en-GB"/>
        </w:rPr>
        <w:t xml:space="preserve">Table </w:t>
      </w:r>
      <w:r w:rsidR="006874A7" w:rsidRPr="00776C39">
        <w:rPr>
          <w:rFonts w:asciiTheme="majorHAnsi" w:hAnsiTheme="majorHAnsi" w:cstheme="majorHAnsi"/>
          <w:b/>
          <w:bCs/>
          <w:lang w:val="en-GB"/>
        </w:rPr>
        <w:t>1</w:t>
      </w:r>
      <w:r w:rsidR="00963D62" w:rsidRPr="00776C39">
        <w:rPr>
          <w:rFonts w:asciiTheme="majorHAnsi" w:hAnsiTheme="majorHAnsi" w:cstheme="majorHAnsi"/>
          <w:lang w:val="en-GB"/>
        </w:rPr>
        <w:t xml:space="preserve"> and </w:t>
      </w:r>
      <w:r w:rsidRPr="00776C39">
        <w:rPr>
          <w:rFonts w:asciiTheme="majorHAnsi" w:hAnsiTheme="majorHAnsi" w:cstheme="majorHAnsi"/>
          <w:b/>
          <w:bCs/>
          <w:lang w:val="en-GB"/>
        </w:rPr>
        <w:t xml:space="preserve">Table </w:t>
      </w:r>
      <w:r w:rsidR="006874A7" w:rsidRPr="00776C39">
        <w:rPr>
          <w:rFonts w:asciiTheme="majorHAnsi" w:hAnsiTheme="majorHAnsi" w:cstheme="majorHAnsi"/>
          <w:b/>
          <w:bCs/>
          <w:lang w:val="en-GB"/>
        </w:rPr>
        <w:t>2</w:t>
      </w:r>
      <w:r w:rsidR="00D4120B" w:rsidRPr="00776C39">
        <w:rPr>
          <w:rFonts w:asciiTheme="majorHAnsi" w:hAnsiTheme="majorHAnsi" w:cstheme="majorHAnsi"/>
          <w:lang w:val="en-GB"/>
        </w:rPr>
        <w:t>,</w:t>
      </w:r>
      <w:r w:rsidR="00963D62" w:rsidRPr="00776C39">
        <w:rPr>
          <w:rFonts w:asciiTheme="majorHAnsi" w:hAnsiTheme="majorHAnsi" w:cstheme="majorHAnsi"/>
          <w:lang w:val="en-GB"/>
        </w:rPr>
        <w:t xml:space="preserve"> respectively</w:t>
      </w:r>
      <w:r w:rsidR="003B54B4" w:rsidRPr="00776C39">
        <w:rPr>
          <w:rFonts w:asciiTheme="majorHAnsi" w:hAnsiTheme="majorHAnsi" w:cstheme="majorHAnsi"/>
          <w:lang w:val="en-GB"/>
        </w:rPr>
        <w:t>.</w:t>
      </w:r>
      <w:r w:rsidR="00775847" w:rsidRPr="00776C39">
        <w:rPr>
          <w:rFonts w:asciiTheme="majorHAnsi" w:hAnsiTheme="majorHAnsi" w:cstheme="majorHAnsi"/>
          <w:lang w:val="en-GB"/>
        </w:rPr>
        <w:t xml:space="preserve"> </w:t>
      </w:r>
    </w:p>
    <w:p w14:paraId="41BE6159" w14:textId="77777777" w:rsidR="006D138E" w:rsidRPr="00776C39" w:rsidRDefault="006D138E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/>
        </w:rPr>
      </w:pPr>
    </w:p>
    <w:p w14:paraId="2FC2D976" w14:textId="4E7E5BD5" w:rsidR="00C42BCC" w:rsidRPr="00776C39" w:rsidRDefault="00C42BCC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Detect a single band </w:t>
      </w:r>
      <w:r w:rsidR="00C154BB" w:rsidRPr="00776C39">
        <w:rPr>
          <w:rFonts w:asciiTheme="majorHAnsi" w:hAnsiTheme="majorHAnsi" w:cstheme="majorHAnsi"/>
          <w:lang w:val="en-GB" w:eastAsia="ja-JP"/>
        </w:rPr>
        <w:t xml:space="preserve">of </w:t>
      </w:r>
      <w:r w:rsidR="005472CA" w:rsidRPr="00776C39">
        <w:rPr>
          <w:rFonts w:asciiTheme="majorHAnsi" w:hAnsiTheme="majorHAnsi" w:cstheme="majorHAnsi"/>
          <w:lang w:val="en-GB" w:eastAsia="ja-JP"/>
        </w:rPr>
        <w:t xml:space="preserve">about </w:t>
      </w:r>
      <w:r w:rsidRPr="00776C39">
        <w:rPr>
          <w:rFonts w:asciiTheme="majorHAnsi" w:hAnsiTheme="majorHAnsi" w:cstheme="majorHAnsi"/>
          <w:lang w:val="en-GB" w:eastAsia="ja-JP"/>
        </w:rPr>
        <w:t>1</w:t>
      </w:r>
      <w:r w:rsidR="00455095" w:rsidRPr="00776C39">
        <w:rPr>
          <w:rFonts w:asciiTheme="majorHAnsi" w:hAnsiTheme="majorHAnsi" w:cstheme="majorHAnsi"/>
          <w:lang w:val="en-GB" w:eastAsia="ja-JP"/>
        </w:rPr>
        <w:t>,</w:t>
      </w:r>
      <w:r w:rsidRPr="00776C39">
        <w:rPr>
          <w:rFonts w:asciiTheme="majorHAnsi" w:hAnsiTheme="majorHAnsi" w:cstheme="majorHAnsi"/>
          <w:lang w:val="en-GB" w:eastAsia="ja-JP"/>
        </w:rPr>
        <w:t xml:space="preserve">000 bp size by 0.7% agarose gel electrophoresis using 1 </w:t>
      </w:r>
      <w:proofErr w:type="spellStart"/>
      <w:r w:rsidR="007F45E9" w:rsidRPr="00776C39">
        <w:rPr>
          <w:rFonts w:asciiTheme="majorHAnsi" w:hAnsiTheme="majorHAnsi" w:cstheme="majorHAnsi"/>
          <w:lang w:val="en-GB" w:eastAsia="ja-JP"/>
        </w:rPr>
        <w:t>μ</w:t>
      </w:r>
      <w:r w:rsidRPr="00776C39">
        <w:rPr>
          <w:rFonts w:asciiTheme="majorHAnsi" w:hAnsiTheme="majorHAnsi" w:cstheme="majorHAnsi"/>
          <w:lang w:val="en-GB" w:eastAsia="ja-JP"/>
        </w:rPr>
        <w:t>L</w:t>
      </w:r>
      <w:proofErr w:type="spellEnd"/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C154BB" w:rsidRPr="00776C39">
        <w:rPr>
          <w:rFonts w:asciiTheme="majorHAnsi" w:hAnsiTheme="majorHAnsi" w:cstheme="majorHAnsi"/>
          <w:lang w:val="en-GB" w:eastAsia="ja-JP"/>
        </w:rPr>
        <w:t xml:space="preserve">of the </w:t>
      </w:r>
      <w:r w:rsidR="00D62078" w:rsidRPr="00776C39">
        <w:rPr>
          <w:rFonts w:asciiTheme="majorHAnsi" w:hAnsiTheme="majorHAnsi" w:cstheme="majorHAnsi"/>
          <w:lang w:val="en-GB" w:eastAsia="ja-JP"/>
        </w:rPr>
        <w:t>amplified</w:t>
      </w:r>
      <w:r w:rsidR="002654AD" w:rsidRPr="00776C39">
        <w:rPr>
          <w:rFonts w:asciiTheme="majorHAnsi" w:hAnsiTheme="majorHAnsi" w:cstheme="majorHAnsi"/>
          <w:lang w:val="en-GB" w:eastAsia="ja-JP"/>
        </w:rPr>
        <w:t xml:space="preserve"> PCR</w:t>
      </w:r>
      <w:r w:rsidRPr="00776C39">
        <w:rPr>
          <w:rFonts w:asciiTheme="majorHAnsi" w:hAnsiTheme="majorHAnsi" w:cstheme="majorHAnsi"/>
          <w:lang w:val="en-GB" w:eastAsia="ja-JP"/>
        </w:rPr>
        <w:t xml:space="preserve"> product to </w:t>
      </w:r>
      <w:r w:rsidR="00D4120B" w:rsidRPr="00776C39">
        <w:rPr>
          <w:rFonts w:asciiTheme="majorHAnsi" w:hAnsiTheme="majorHAnsi" w:cstheme="majorHAnsi"/>
          <w:lang w:val="en-GB" w:eastAsia="ja-JP"/>
        </w:rPr>
        <w:t>confirm</w:t>
      </w:r>
      <w:r w:rsidR="00C154BB" w:rsidRPr="00776C39">
        <w:rPr>
          <w:rFonts w:asciiTheme="majorHAnsi" w:hAnsiTheme="majorHAnsi" w:cstheme="majorHAnsi"/>
          <w:lang w:val="en-GB" w:eastAsia="ja-JP"/>
        </w:rPr>
        <w:t xml:space="preserve"> that the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i/>
          <w:iCs/>
          <w:lang w:val="en-GB" w:eastAsia="ja-JP"/>
        </w:rPr>
        <w:t>MYOD1</w:t>
      </w:r>
      <w:r w:rsidRPr="00776C39">
        <w:rPr>
          <w:rFonts w:asciiTheme="majorHAnsi" w:hAnsiTheme="majorHAnsi" w:cstheme="majorHAnsi"/>
          <w:lang w:val="en-GB" w:eastAsia="ja-JP"/>
        </w:rPr>
        <w:t xml:space="preserve"> sequence is amplified successfully.</w:t>
      </w:r>
      <w:r w:rsidR="007F1154" w:rsidRPr="00776C39">
        <w:rPr>
          <w:rFonts w:asciiTheme="majorHAnsi" w:hAnsiTheme="majorHAnsi" w:cstheme="majorHAnsi"/>
          <w:lang w:val="en-GB" w:eastAsia="ja-JP"/>
        </w:rPr>
        <w:t xml:space="preserve"> </w:t>
      </w:r>
    </w:p>
    <w:p w14:paraId="63246746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1656CAF7" w14:textId="1B1A843F" w:rsidR="00C42BCC" w:rsidRPr="00776C39" w:rsidRDefault="008C3133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Clean </w:t>
      </w:r>
      <w:r w:rsidR="006E2B48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677E26" w:rsidRPr="00776C39">
        <w:rPr>
          <w:rFonts w:asciiTheme="majorHAnsi" w:hAnsiTheme="majorHAnsi" w:cstheme="majorHAnsi"/>
          <w:lang w:val="en-GB" w:eastAsia="ja-JP"/>
        </w:rPr>
        <w:t xml:space="preserve">PCR </w:t>
      </w:r>
      <w:r w:rsidR="006E2B48" w:rsidRPr="00776C39">
        <w:rPr>
          <w:rFonts w:asciiTheme="majorHAnsi" w:hAnsiTheme="majorHAnsi" w:cstheme="majorHAnsi"/>
          <w:lang w:val="en-GB" w:eastAsia="ja-JP"/>
        </w:rPr>
        <w:t xml:space="preserve">product using </w:t>
      </w:r>
      <w:r w:rsidR="00DB6667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206E9A" w:rsidRPr="00776C39">
        <w:rPr>
          <w:rFonts w:asciiTheme="majorHAnsi" w:hAnsiTheme="majorHAnsi" w:cstheme="majorHAnsi"/>
          <w:lang w:val="en-GB" w:eastAsia="ja-JP"/>
        </w:rPr>
        <w:t>c</w:t>
      </w:r>
      <w:r w:rsidR="006E2B48" w:rsidRPr="00776C39">
        <w:rPr>
          <w:rFonts w:asciiTheme="majorHAnsi" w:hAnsiTheme="majorHAnsi" w:cstheme="majorHAnsi"/>
          <w:lang w:val="en-GB" w:eastAsia="ja-JP"/>
        </w:rPr>
        <w:t>lean-</w:t>
      </w:r>
      <w:r w:rsidR="00206E9A" w:rsidRPr="00776C39">
        <w:rPr>
          <w:rFonts w:asciiTheme="majorHAnsi" w:hAnsiTheme="majorHAnsi" w:cstheme="majorHAnsi"/>
          <w:lang w:val="en-GB" w:eastAsia="ja-JP"/>
        </w:rPr>
        <w:t>u</w:t>
      </w:r>
      <w:r w:rsidR="006E2B48" w:rsidRPr="00776C39">
        <w:rPr>
          <w:rFonts w:asciiTheme="majorHAnsi" w:hAnsiTheme="majorHAnsi" w:cstheme="majorHAnsi"/>
          <w:lang w:val="en-GB" w:eastAsia="ja-JP"/>
        </w:rPr>
        <w:t xml:space="preserve">p </w:t>
      </w:r>
      <w:r w:rsidR="00206E9A" w:rsidRPr="00776C39">
        <w:rPr>
          <w:rFonts w:asciiTheme="majorHAnsi" w:hAnsiTheme="majorHAnsi" w:cstheme="majorHAnsi"/>
          <w:lang w:val="en-GB" w:eastAsia="ja-JP"/>
        </w:rPr>
        <w:t>k</w:t>
      </w:r>
      <w:r w:rsidR="006E2B48" w:rsidRPr="00776C39">
        <w:rPr>
          <w:rFonts w:asciiTheme="majorHAnsi" w:hAnsiTheme="majorHAnsi" w:cstheme="majorHAnsi"/>
          <w:lang w:val="en-GB" w:eastAsia="ja-JP"/>
        </w:rPr>
        <w:t xml:space="preserve">it </w:t>
      </w:r>
      <w:r w:rsidRPr="00776C39">
        <w:rPr>
          <w:rFonts w:asciiTheme="majorHAnsi" w:hAnsiTheme="majorHAnsi" w:cstheme="majorHAnsi"/>
          <w:lang w:val="en-GB" w:eastAsia="ja-JP"/>
        </w:rPr>
        <w:t xml:space="preserve">and determine </w:t>
      </w:r>
      <w:r w:rsidR="002E3485">
        <w:rPr>
          <w:rFonts w:asciiTheme="majorHAnsi" w:hAnsiTheme="majorHAnsi" w:cstheme="majorHAnsi"/>
          <w:lang w:val="en-GB" w:eastAsia="ja-JP"/>
        </w:rPr>
        <w:t>its</w:t>
      </w:r>
      <w:r w:rsidR="002E3485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lang w:val="en-GB" w:eastAsia="ja-JP"/>
        </w:rPr>
        <w:t xml:space="preserve">concentration </w:t>
      </w:r>
      <w:r w:rsidR="008867C0">
        <w:rPr>
          <w:rFonts w:asciiTheme="majorHAnsi" w:hAnsiTheme="majorHAnsi" w:cstheme="majorHAnsi"/>
          <w:lang w:val="en-GB" w:eastAsia="ja-JP"/>
        </w:rPr>
        <w:t>with</w:t>
      </w:r>
      <w:r w:rsidR="008867C0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B200A5" w:rsidRPr="00776C39">
        <w:rPr>
          <w:rFonts w:asciiTheme="majorHAnsi" w:hAnsiTheme="majorHAnsi" w:cstheme="majorHAnsi"/>
          <w:lang w:val="en-GB" w:eastAsia="ja-JP"/>
        </w:rPr>
        <w:t xml:space="preserve">a </w:t>
      </w:r>
      <w:r w:rsidR="00242754" w:rsidRPr="00776C39">
        <w:rPr>
          <w:rFonts w:asciiTheme="majorHAnsi" w:hAnsiTheme="majorHAnsi" w:cstheme="majorHAnsi"/>
          <w:lang w:val="en-GB" w:eastAsia="ja-JP"/>
        </w:rPr>
        <w:t>spectrophotometer</w:t>
      </w:r>
      <w:r w:rsidRPr="00776C39">
        <w:rPr>
          <w:rFonts w:asciiTheme="majorHAnsi" w:hAnsiTheme="majorHAnsi" w:cstheme="majorHAnsi"/>
          <w:lang w:val="en-GB" w:eastAsia="ja-JP"/>
        </w:rPr>
        <w:t>.</w:t>
      </w:r>
    </w:p>
    <w:p w14:paraId="409FA703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7F891A09" w14:textId="035F546E" w:rsidR="00CC50FF" w:rsidRPr="00776C39" w:rsidRDefault="003352B3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lastRenderedPageBreak/>
        <w:t xml:space="preserve">Incubate </w:t>
      </w:r>
      <w:r w:rsidR="00A35D87" w:rsidRPr="00776C39">
        <w:rPr>
          <w:rFonts w:asciiTheme="majorHAnsi" w:hAnsiTheme="majorHAnsi" w:cstheme="majorHAnsi"/>
          <w:lang w:val="en-GB"/>
        </w:rPr>
        <w:t xml:space="preserve">the </w:t>
      </w:r>
      <w:r w:rsidR="00A94AA3" w:rsidRPr="00776C39">
        <w:rPr>
          <w:rFonts w:asciiTheme="majorHAnsi" w:hAnsiTheme="majorHAnsi" w:cstheme="majorHAnsi"/>
          <w:lang w:val="en-GB"/>
        </w:rPr>
        <w:t>mixture</w:t>
      </w:r>
      <w:r w:rsidR="00A35D87" w:rsidRPr="00776C39">
        <w:rPr>
          <w:rFonts w:asciiTheme="majorHAnsi" w:hAnsiTheme="majorHAnsi" w:cstheme="majorHAnsi"/>
          <w:lang w:val="en-GB"/>
        </w:rPr>
        <w:t xml:space="preserve"> as</w:t>
      </w:r>
      <w:r w:rsidR="00A94AA3" w:rsidRPr="00776C39">
        <w:rPr>
          <w:rFonts w:asciiTheme="majorHAnsi" w:hAnsiTheme="majorHAnsi" w:cstheme="majorHAnsi"/>
          <w:lang w:val="en-GB"/>
        </w:rPr>
        <w:t xml:space="preserve"> shown </w:t>
      </w:r>
      <w:r w:rsidR="00A94AA3" w:rsidRPr="00776C39">
        <w:rPr>
          <w:rFonts w:asciiTheme="majorHAnsi" w:hAnsiTheme="majorHAnsi" w:cstheme="majorHAnsi"/>
          <w:lang w:val="en-GB" w:eastAsia="ja-JP"/>
        </w:rPr>
        <w:t>in</w:t>
      </w:r>
      <w:r w:rsidR="00A94AA3" w:rsidRPr="00776C39">
        <w:rPr>
          <w:rFonts w:asciiTheme="majorHAnsi" w:hAnsiTheme="majorHAnsi" w:cstheme="majorHAnsi"/>
          <w:lang w:val="en-GB"/>
        </w:rPr>
        <w:t xml:space="preserve"> </w:t>
      </w:r>
      <w:r w:rsidR="00A94AA3" w:rsidRPr="00776C39">
        <w:rPr>
          <w:rFonts w:asciiTheme="majorHAnsi" w:hAnsiTheme="majorHAnsi" w:cstheme="majorHAnsi"/>
          <w:b/>
          <w:bCs/>
          <w:lang w:val="en-GB"/>
        </w:rPr>
        <w:t xml:space="preserve">Table </w:t>
      </w:r>
      <w:r w:rsidR="006874A7" w:rsidRPr="00776C39">
        <w:rPr>
          <w:rFonts w:asciiTheme="majorHAnsi" w:hAnsiTheme="majorHAnsi" w:cstheme="majorHAnsi"/>
          <w:b/>
          <w:bCs/>
          <w:lang w:val="en-GB"/>
        </w:rPr>
        <w:t>3</w:t>
      </w:r>
      <w:r w:rsidR="00A94AA3" w:rsidRPr="00776C39">
        <w:rPr>
          <w:rFonts w:asciiTheme="majorHAnsi" w:hAnsiTheme="majorHAnsi" w:cstheme="majorHAnsi"/>
          <w:lang w:val="en-GB"/>
        </w:rPr>
        <w:t xml:space="preserve"> at 37</w:t>
      </w:r>
      <w:r w:rsidR="00A35D87" w:rsidRPr="00776C39">
        <w:rPr>
          <w:rFonts w:asciiTheme="majorHAnsi" w:hAnsiTheme="majorHAnsi" w:cstheme="majorHAnsi"/>
          <w:lang w:val="en-GB"/>
        </w:rPr>
        <w:t xml:space="preserve"> </w:t>
      </w:r>
      <w:r w:rsidR="00CC50FF" w:rsidRPr="00776C39">
        <w:rPr>
          <w:rFonts w:asciiTheme="majorHAnsi" w:hAnsiTheme="majorHAnsi" w:cstheme="majorHAnsi"/>
          <w:lang w:val="en-GB"/>
        </w:rPr>
        <w:t>°C</w:t>
      </w:r>
      <w:r w:rsidR="00A94AA3" w:rsidRPr="00776C39">
        <w:rPr>
          <w:rFonts w:asciiTheme="majorHAnsi" w:hAnsiTheme="majorHAnsi" w:cstheme="majorHAnsi"/>
          <w:lang w:val="en-GB"/>
        </w:rPr>
        <w:t xml:space="preserve"> overnight to digest</w:t>
      </w:r>
      <w:r w:rsidR="00C8580D" w:rsidRPr="00776C39">
        <w:rPr>
          <w:rFonts w:asciiTheme="majorHAnsi" w:hAnsiTheme="majorHAnsi" w:cstheme="majorHAnsi"/>
          <w:lang w:val="en-GB"/>
        </w:rPr>
        <w:t xml:space="preserve"> </w:t>
      </w:r>
      <w:r w:rsidR="00DD0AD9" w:rsidRPr="00776C39">
        <w:rPr>
          <w:rFonts w:asciiTheme="majorHAnsi" w:hAnsiTheme="majorHAnsi" w:cstheme="majorHAnsi"/>
          <w:lang w:val="en-GB"/>
        </w:rPr>
        <w:t xml:space="preserve">retroviral vector with </w:t>
      </w:r>
      <w:r w:rsidR="00DB6667" w:rsidRPr="00776C39">
        <w:rPr>
          <w:rFonts w:asciiTheme="majorHAnsi" w:hAnsiTheme="majorHAnsi" w:cstheme="majorHAnsi"/>
          <w:lang w:val="en-GB"/>
        </w:rPr>
        <w:t xml:space="preserve">a </w:t>
      </w:r>
      <w:r w:rsidR="00DD0AD9" w:rsidRPr="00776C39">
        <w:rPr>
          <w:rFonts w:asciiTheme="majorHAnsi" w:hAnsiTheme="majorHAnsi" w:cstheme="majorHAnsi"/>
          <w:lang w:val="en-GB"/>
        </w:rPr>
        <w:t>Tet-on system</w:t>
      </w:r>
      <w:r w:rsidR="00C8580D" w:rsidRPr="00776C39">
        <w:rPr>
          <w:rFonts w:asciiTheme="majorHAnsi" w:hAnsiTheme="majorHAnsi" w:cstheme="majorHAnsi"/>
          <w:lang w:val="en-GB"/>
        </w:rPr>
        <w:t xml:space="preserve"> </w:t>
      </w:r>
      <w:r w:rsidR="00DD0AD9" w:rsidRPr="00776C39">
        <w:rPr>
          <w:rFonts w:asciiTheme="majorHAnsi" w:hAnsiTheme="majorHAnsi" w:cstheme="majorHAnsi"/>
          <w:lang w:val="en-GB"/>
        </w:rPr>
        <w:t xml:space="preserve">and puromycin resistant gene </w:t>
      </w:r>
      <w:r w:rsidR="00A94AA3" w:rsidRPr="00776C39">
        <w:rPr>
          <w:rFonts w:asciiTheme="majorHAnsi" w:hAnsiTheme="majorHAnsi" w:cstheme="majorHAnsi"/>
          <w:lang w:val="en-GB"/>
        </w:rPr>
        <w:t xml:space="preserve">at </w:t>
      </w:r>
      <w:r w:rsidR="005472CA" w:rsidRPr="00776C39">
        <w:rPr>
          <w:rFonts w:asciiTheme="majorHAnsi" w:hAnsiTheme="majorHAnsi" w:cstheme="majorHAnsi"/>
          <w:lang w:val="en-GB"/>
        </w:rPr>
        <w:t>restriction enzyme</w:t>
      </w:r>
      <w:r w:rsidR="002641FF" w:rsidRPr="00776C39">
        <w:rPr>
          <w:rFonts w:asciiTheme="majorHAnsi" w:hAnsiTheme="majorHAnsi" w:cstheme="majorHAnsi"/>
          <w:lang w:val="en-GB"/>
        </w:rPr>
        <w:t>-targeted region</w:t>
      </w:r>
      <w:r w:rsidR="005472CA" w:rsidRPr="00776C39">
        <w:rPr>
          <w:rFonts w:asciiTheme="majorHAnsi" w:hAnsiTheme="majorHAnsi" w:cstheme="majorHAnsi"/>
          <w:lang w:val="en-GB"/>
        </w:rPr>
        <w:t>s</w:t>
      </w:r>
      <w:r w:rsidR="002641FF" w:rsidRPr="00776C39">
        <w:rPr>
          <w:rFonts w:asciiTheme="majorHAnsi" w:hAnsiTheme="majorHAnsi" w:cstheme="majorHAnsi"/>
          <w:lang w:val="en-GB"/>
        </w:rPr>
        <w:t xml:space="preserve"> in </w:t>
      </w:r>
      <w:r w:rsidR="00A35D87" w:rsidRPr="00776C39">
        <w:rPr>
          <w:rFonts w:asciiTheme="majorHAnsi" w:hAnsiTheme="majorHAnsi" w:cstheme="majorHAnsi"/>
          <w:lang w:val="en-GB"/>
        </w:rPr>
        <w:t xml:space="preserve">the </w:t>
      </w:r>
      <w:r w:rsidR="00A94AA3" w:rsidRPr="00776C39">
        <w:rPr>
          <w:rFonts w:asciiTheme="majorHAnsi" w:hAnsiTheme="majorHAnsi" w:cstheme="majorHAnsi"/>
          <w:lang w:val="en-GB"/>
        </w:rPr>
        <w:t>multiple cloning site.</w:t>
      </w:r>
      <w:r w:rsidR="0085198E" w:rsidRPr="00776C39" w:rsidDel="0085198E">
        <w:rPr>
          <w:rFonts w:asciiTheme="majorHAnsi" w:hAnsiTheme="majorHAnsi" w:cstheme="majorHAnsi"/>
          <w:lang w:val="en-GB"/>
        </w:rPr>
        <w:t xml:space="preserve"> </w:t>
      </w:r>
    </w:p>
    <w:p w14:paraId="060F81BA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/>
        </w:rPr>
      </w:pPr>
    </w:p>
    <w:p w14:paraId="5D3B2E30" w14:textId="1E790B3D" w:rsidR="007238E4" w:rsidRPr="00776C39" w:rsidRDefault="007238E4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Detect a single band by </w:t>
      </w:r>
      <w:r w:rsidR="009620DD" w:rsidRPr="00776C39">
        <w:rPr>
          <w:rFonts w:asciiTheme="majorHAnsi" w:hAnsiTheme="majorHAnsi" w:cstheme="majorHAnsi"/>
          <w:lang w:val="en-GB" w:eastAsia="ja-JP"/>
        </w:rPr>
        <w:t xml:space="preserve">0.7% agarose </w:t>
      </w:r>
      <w:r w:rsidRPr="00776C39">
        <w:rPr>
          <w:rFonts w:asciiTheme="majorHAnsi" w:hAnsiTheme="majorHAnsi" w:cstheme="majorHAnsi"/>
          <w:lang w:val="en-GB" w:eastAsia="ja-JP"/>
        </w:rPr>
        <w:t xml:space="preserve">gel electrophoresis </w:t>
      </w:r>
      <w:r w:rsidR="008C3133" w:rsidRPr="00776C39">
        <w:rPr>
          <w:rFonts w:asciiTheme="majorHAnsi" w:hAnsiTheme="majorHAnsi" w:cstheme="majorHAnsi"/>
          <w:lang w:val="en-GB" w:eastAsia="ja-JP"/>
        </w:rPr>
        <w:t xml:space="preserve">using 1 </w:t>
      </w:r>
      <w:proofErr w:type="spellStart"/>
      <w:r w:rsidR="007F45E9" w:rsidRPr="00776C39">
        <w:rPr>
          <w:rFonts w:asciiTheme="majorHAnsi" w:hAnsiTheme="majorHAnsi" w:cstheme="majorHAnsi"/>
          <w:lang w:val="en-GB" w:eastAsia="ja-JP"/>
        </w:rPr>
        <w:t>μ</w:t>
      </w:r>
      <w:r w:rsidR="008C3133" w:rsidRPr="00776C39">
        <w:rPr>
          <w:rFonts w:asciiTheme="majorHAnsi" w:hAnsiTheme="majorHAnsi" w:cstheme="majorHAnsi"/>
          <w:lang w:val="en-GB" w:eastAsia="ja-JP"/>
        </w:rPr>
        <w:t>L</w:t>
      </w:r>
      <w:proofErr w:type="spellEnd"/>
      <w:r w:rsidR="008C3133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A35D87" w:rsidRPr="00776C39">
        <w:rPr>
          <w:rFonts w:asciiTheme="majorHAnsi" w:hAnsiTheme="majorHAnsi" w:cstheme="majorHAnsi"/>
          <w:lang w:val="en-GB" w:eastAsia="ja-JP"/>
        </w:rPr>
        <w:t xml:space="preserve">of the </w:t>
      </w:r>
      <w:r w:rsidR="008C3133" w:rsidRPr="00776C39">
        <w:rPr>
          <w:rFonts w:asciiTheme="majorHAnsi" w:hAnsiTheme="majorHAnsi" w:cstheme="majorHAnsi"/>
          <w:lang w:val="en-GB" w:eastAsia="ja-JP"/>
        </w:rPr>
        <w:t xml:space="preserve">digested product </w:t>
      </w:r>
      <w:r w:rsidRPr="00776C39">
        <w:rPr>
          <w:rFonts w:asciiTheme="majorHAnsi" w:hAnsiTheme="majorHAnsi" w:cstheme="majorHAnsi"/>
          <w:lang w:val="en-GB" w:eastAsia="ja-JP"/>
        </w:rPr>
        <w:t xml:space="preserve">to </w:t>
      </w:r>
      <w:r w:rsidR="00D4120B" w:rsidRPr="00776C39">
        <w:rPr>
          <w:rFonts w:asciiTheme="majorHAnsi" w:hAnsiTheme="majorHAnsi" w:cstheme="majorHAnsi"/>
          <w:lang w:val="en-GB" w:eastAsia="ja-JP"/>
        </w:rPr>
        <w:t>confirm</w:t>
      </w:r>
      <w:r w:rsidR="00A35D87" w:rsidRPr="00776C39">
        <w:rPr>
          <w:rFonts w:asciiTheme="majorHAnsi" w:hAnsiTheme="majorHAnsi" w:cstheme="majorHAnsi"/>
          <w:lang w:val="en-GB" w:eastAsia="ja-JP"/>
        </w:rPr>
        <w:t xml:space="preserve"> that the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DD0AD9" w:rsidRPr="00776C39">
        <w:rPr>
          <w:rFonts w:asciiTheme="majorHAnsi" w:hAnsiTheme="majorHAnsi" w:cstheme="majorHAnsi"/>
          <w:lang w:val="en-GB" w:eastAsia="ja-JP"/>
        </w:rPr>
        <w:t xml:space="preserve">retroviral </w:t>
      </w:r>
      <w:r w:rsidR="00DD0AD9" w:rsidRPr="00776C39">
        <w:rPr>
          <w:rFonts w:asciiTheme="majorHAnsi" w:hAnsiTheme="majorHAnsi" w:cstheme="majorHAnsi"/>
          <w:lang w:val="en-GB"/>
        </w:rPr>
        <w:t>v</w:t>
      </w:r>
      <w:r w:rsidRPr="00776C39">
        <w:rPr>
          <w:rFonts w:asciiTheme="majorHAnsi" w:hAnsiTheme="majorHAnsi" w:cstheme="majorHAnsi"/>
          <w:lang w:val="en-GB"/>
        </w:rPr>
        <w:t>ector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2E3485">
        <w:rPr>
          <w:rFonts w:asciiTheme="majorHAnsi" w:hAnsiTheme="majorHAnsi" w:cstheme="majorHAnsi"/>
          <w:lang w:val="en-GB" w:eastAsia="ja-JP"/>
        </w:rPr>
        <w:t>was</w:t>
      </w:r>
      <w:r w:rsidR="002E3485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lang w:val="en-GB" w:eastAsia="ja-JP"/>
        </w:rPr>
        <w:t xml:space="preserve">digested successfully. </w:t>
      </w:r>
    </w:p>
    <w:p w14:paraId="52BA351E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51D4A1A2" w14:textId="1CCCC7FA" w:rsidR="008C3133" w:rsidRPr="00776C39" w:rsidRDefault="00A35D87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>Clean</w:t>
      </w:r>
      <w:r w:rsidR="008C3133" w:rsidRPr="00776C39">
        <w:rPr>
          <w:rFonts w:asciiTheme="majorHAnsi" w:hAnsiTheme="majorHAnsi" w:cstheme="majorHAnsi"/>
          <w:lang w:val="en-GB" w:eastAsia="ja-JP"/>
        </w:rPr>
        <w:t xml:space="preserve"> the digested product </w:t>
      </w:r>
      <w:r w:rsidR="002F5FE4" w:rsidRPr="00776C39">
        <w:rPr>
          <w:rFonts w:asciiTheme="majorHAnsi" w:hAnsiTheme="majorHAnsi" w:cstheme="majorHAnsi"/>
          <w:lang w:val="en-GB" w:eastAsia="ja-JP"/>
        </w:rPr>
        <w:t xml:space="preserve">using </w:t>
      </w:r>
      <w:r w:rsidR="00DD0AD9" w:rsidRPr="00776C39">
        <w:rPr>
          <w:rFonts w:asciiTheme="majorHAnsi" w:hAnsiTheme="majorHAnsi" w:cstheme="majorHAnsi"/>
          <w:lang w:val="en-GB" w:eastAsia="ja-JP"/>
        </w:rPr>
        <w:t xml:space="preserve">clean-up </w:t>
      </w:r>
      <w:r w:rsidR="002E3485" w:rsidRPr="00776C39">
        <w:rPr>
          <w:rFonts w:asciiTheme="majorHAnsi" w:hAnsiTheme="majorHAnsi" w:cstheme="majorHAnsi"/>
          <w:lang w:val="en-GB" w:eastAsia="ja-JP"/>
        </w:rPr>
        <w:t xml:space="preserve">kit </w:t>
      </w:r>
      <w:r w:rsidR="008C3133" w:rsidRPr="00776C39">
        <w:rPr>
          <w:rFonts w:asciiTheme="majorHAnsi" w:hAnsiTheme="majorHAnsi" w:cstheme="majorHAnsi"/>
          <w:lang w:val="en-GB" w:eastAsia="ja-JP"/>
        </w:rPr>
        <w:t xml:space="preserve">and determine </w:t>
      </w:r>
      <w:r w:rsidR="002E3485">
        <w:rPr>
          <w:rFonts w:asciiTheme="majorHAnsi" w:hAnsiTheme="majorHAnsi" w:cstheme="majorHAnsi"/>
          <w:lang w:val="en-GB" w:eastAsia="ja-JP"/>
        </w:rPr>
        <w:t>its</w:t>
      </w:r>
      <w:r w:rsidR="002E3485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8C3133" w:rsidRPr="00776C39">
        <w:rPr>
          <w:rFonts w:asciiTheme="majorHAnsi" w:hAnsiTheme="majorHAnsi" w:cstheme="majorHAnsi"/>
          <w:lang w:val="en-GB" w:eastAsia="ja-JP"/>
        </w:rPr>
        <w:t xml:space="preserve">concentration by </w:t>
      </w:r>
      <w:r w:rsidR="00DD0AD9" w:rsidRPr="00776C39">
        <w:rPr>
          <w:rFonts w:asciiTheme="majorHAnsi" w:hAnsiTheme="majorHAnsi" w:cstheme="majorHAnsi"/>
          <w:lang w:val="en-GB" w:eastAsia="ja-JP"/>
        </w:rPr>
        <w:t>spectrophotometer</w:t>
      </w:r>
      <w:r w:rsidR="003352B3" w:rsidRPr="00776C39">
        <w:rPr>
          <w:rFonts w:asciiTheme="majorHAnsi" w:hAnsiTheme="majorHAnsi" w:cstheme="majorHAnsi"/>
          <w:lang w:val="en-GB" w:eastAsia="ja-JP"/>
        </w:rPr>
        <w:t>.</w:t>
      </w:r>
    </w:p>
    <w:p w14:paraId="2F4A7045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08A9E347" w14:textId="4BCD8D3A" w:rsidR="00CC50FF" w:rsidRPr="00776C39" w:rsidRDefault="00110BB9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>To c</w:t>
      </w:r>
      <w:r w:rsidR="00E1749C" w:rsidRPr="00776C39">
        <w:rPr>
          <w:rFonts w:asciiTheme="majorHAnsi" w:hAnsiTheme="majorHAnsi" w:cstheme="majorHAnsi"/>
          <w:lang w:val="en-GB"/>
        </w:rPr>
        <w:t>lone</w:t>
      </w:r>
      <w:r w:rsidR="00C8580D" w:rsidRPr="00776C39">
        <w:rPr>
          <w:rFonts w:asciiTheme="majorHAnsi" w:hAnsiTheme="majorHAnsi" w:cstheme="majorHAnsi"/>
          <w:lang w:val="en-GB"/>
        </w:rPr>
        <w:t xml:space="preserve"> </w:t>
      </w:r>
      <w:r w:rsidR="00A35D87" w:rsidRPr="00776C39">
        <w:rPr>
          <w:rFonts w:asciiTheme="majorHAnsi" w:hAnsiTheme="majorHAnsi" w:cstheme="majorHAnsi"/>
          <w:lang w:val="en-GB"/>
        </w:rPr>
        <w:t xml:space="preserve">the </w:t>
      </w:r>
      <w:r w:rsidR="005D0357" w:rsidRPr="00776C39">
        <w:rPr>
          <w:rFonts w:asciiTheme="majorHAnsi" w:hAnsiTheme="majorHAnsi" w:cstheme="majorHAnsi"/>
          <w:lang w:val="en-GB"/>
        </w:rPr>
        <w:t xml:space="preserve">amplified </w:t>
      </w:r>
      <w:r w:rsidR="005D0357" w:rsidRPr="00776C39">
        <w:rPr>
          <w:rFonts w:asciiTheme="majorHAnsi" w:hAnsiTheme="majorHAnsi" w:cstheme="majorHAnsi"/>
          <w:i/>
          <w:iCs/>
          <w:lang w:val="en-GB"/>
        </w:rPr>
        <w:t>MYOD1</w:t>
      </w:r>
      <w:r w:rsidR="005D0357" w:rsidRPr="00776C39">
        <w:rPr>
          <w:rFonts w:asciiTheme="majorHAnsi" w:hAnsiTheme="majorHAnsi" w:cstheme="majorHAnsi"/>
          <w:lang w:val="en-GB"/>
        </w:rPr>
        <w:t xml:space="preserve"> </w:t>
      </w:r>
      <w:r w:rsidR="00841DFA" w:rsidRPr="00776C39">
        <w:rPr>
          <w:rFonts w:asciiTheme="majorHAnsi" w:hAnsiTheme="majorHAnsi" w:cstheme="majorHAnsi"/>
          <w:lang w:val="en-GB"/>
        </w:rPr>
        <w:t>f</w:t>
      </w:r>
      <w:r w:rsidR="001979BE" w:rsidRPr="00776C39">
        <w:rPr>
          <w:rFonts w:asciiTheme="majorHAnsi" w:hAnsiTheme="majorHAnsi" w:cstheme="majorHAnsi"/>
          <w:lang w:val="en-GB"/>
        </w:rPr>
        <w:t>r</w:t>
      </w:r>
      <w:r w:rsidR="00841DFA" w:rsidRPr="00776C39">
        <w:rPr>
          <w:rFonts w:asciiTheme="majorHAnsi" w:hAnsiTheme="majorHAnsi" w:cstheme="majorHAnsi"/>
          <w:lang w:val="en-GB"/>
        </w:rPr>
        <w:t>agment</w:t>
      </w:r>
      <w:r w:rsidR="005D0357" w:rsidRPr="00776C39">
        <w:rPr>
          <w:rFonts w:asciiTheme="majorHAnsi" w:hAnsiTheme="majorHAnsi" w:cstheme="majorHAnsi"/>
          <w:lang w:val="en-GB"/>
        </w:rPr>
        <w:t xml:space="preserve"> (produced </w:t>
      </w:r>
      <w:r w:rsidR="002F5FE4" w:rsidRPr="00776C39">
        <w:rPr>
          <w:rFonts w:asciiTheme="majorHAnsi" w:hAnsiTheme="majorHAnsi" w:cstheme="majorHAnsi"/>
          <w:lang w:val="en-GB"/>
        </w:rPr>
        <w:t>by</w:t>
      </w:r>
      <w:r w:rsidR="005D0357" w:rsidRPr="00776C39">
        <w:rPr>
          <w:rFonts w:asciiTheme="majorHAnsi" w:hAnsiTheme="majorHAnsi" w:cstheme="majorHAnsi"/>
          <w:lang w:val="en-GB"/>
        </w:rPr>
        <w:t xml:space="preserve"> </w:t>
      </w:r>
      <w:r w:rsidR="00E95EF7" w:rsidRPr="00776C39">
        <w:rPr>
          <w:rFonts w:asciiTheme="majorHAnsi" w:hAnsiTheme="majorHAnsi" w:cstheme="majorHAnsi"/>
          <w:lang w:val="en-GB"/>
        </w:rPr>
        <w:t xml:space="preserve">steps </w:t>
      </w:r>
      <w:r w:rsidR="002F5FE4" w:rsidRPr="00776C39">
        <w:rPr>
          <w:rFonts w:asciiTheme="majorHAnsi" w:hAnsiTheme="majorHAnsi" w:cstheme="majorHAnsi"/>
          <w:lang w:val="en-GB"/>
        </w:rPr>
        <w:t>2.1</w:t>
      </w:r>
      <w:r w:rsidR="00E95EF7" w:rsidRPr="00776C39">
        <w:rPr>
          <w:rFonts w:asciiTheme="majorHAnsi" w:hAnsiTheme="majorHAnsi" w:cstheme="majorHAnsi"/>
          <w:lang w:val="en-GB"/>
        </w:rPr>
        <w:t>−2.</w:t>
      </w:r>
      <w:r w:rsidR="00C42BCC" w:rsidRPr="00776C39">
        <w:rPr>
          <w:rFonts w:asciiTheme="majorHAnsi" w:hAnsiTheme="majorHAnsi" w:cstheme="majorHAnsi"/>
          <w:lang w:val="en-GB"/>
        </w:rPr>
        <w:t>3</w:t>
      </w:r>
      <w:r w:rsidR="005D0357" w:rsidRPr="00776C39">
        <w:rPr>
          <w:rFonts w:asciiTheme="majorHAnsi" w:hAnsiTheme="majorHAnsi" w:cstheme="majorHAnsi"/>
          <w:lang w:val="en-GB"/>
        </w:rPr>
        <w:t xml:space="preserve">) </w:t>
      </w:r>
      <w:r w:rsidR="00C8580D" w:rsidRPr="00776C39">
        <w:rPr>
          <w:rFonts w:asciiTheme="majorHAnsi" w:hAnsiTheme="majorHAnsi" w:cstheme="majorHAnsi"/>
          <w:lang w:val="en-GB"/>
        </w:rPr>
        <w:t xml:space="preserve">into </w:t>
      </w:r>
      <w:r w:rsidR="00DB6667" w:rsidRPr="00776C39">
        <w:rPr>
          <w:rFonts w:asciiTheme="majorHAnsi" w:hAnsiTheme="majorHAnsi" w:cstheme="majorHAnsi"/>
          <w:lang w:val="en-GB"/>
        </w:rPr>
        <w:t xml:space="preserve">the </w:t>
      </w:r>
      <w:r w:rsidR="005D0357" w:rsidRPr="00776C39">
        <w:rPr>
          <w:rFonts w:asciiTheme="majorHAnsi" w:hAnsiTheme="majorHAnsi" w:cstheme="majorHAnsi"/>
          <w:lang w:val="en-GB"/>
        </w:rPr>
        <w:t xml:space="preserve">digested </w:t>
      </w:r>
      <w:r w:rsidR="00DD0AD9" w:rsidRPr="00776C39">
        <w:rPr>
          <w:rFonts w:asciiTheme="majorHAnsi" w:hAnsiTheme="majorHAnsi" w:cstheme="majorHAnsi"/>
          <w:lang w:val="en-GB"/>
        </w:rPr>
        <w:t xml:space="preserve">retroviral vector </w:t>
      </w:r>
      <w:r w:rsidR="005D0357" w:rsidRPr="00776C39">
        <w:rPr>
          <w:rFonts w:asciiTheme="majorHAnsi" w:hAnsiTheme="majorHAnsi" w:cstheme="majorHAnsi"/>
          <w:lang w:val="en-GB"/>
        </w:rPr>
        <w:t>(</w:t>
      </w:r>
      <w:r w:rsidR="005D0357" w:rsidRPr="0052227A">
        <w:rPr>
          <w:rFonts w:asciiTheme="majorHAnsi" w:hAnsiTheme="majorHAnsi" w:cstheme="majorHAnsi"/>
          <w:lang w:val="en-GB"/>
        </w:rPr>
        <w:t xml:space="preserve">produced </w:t>
      </w:r>
      <w:r w:rsidR="00C42BCC" w:rsidRPr="0052227A">
        <w:rPr>
          <w:rFonts w:asciiTheme="majorHAnsi" w:hAnsiTheme="majorHAnsi" w:cstheme="majorHAnsi"/>
          <w:lang w:val="en-GB"/>
        </w:rPr>
        <w:t>by</w:t>
      </w:r>
      <w:r w:rsidR="005D0357" w:rsidRPr="0052227A">
        <w:rPr>
          <w:rFonts w:asciiTheme="majorHAnsi" w:hAnsiTheme="majorHAnsi" w:cstheme="majorHAnsi"/>
          <w:lang w:val="en-GB"/>
        </w:rPr>
        <w:t xml:space="preserve"> </w:t>
      </w:r>
      <w:r w:rsidR="00E95EF7" w:rsidRPr="0052227A">
        <w:rPr>
          <w:rFonts w:asciiTheme="majorHAnsi" w:hAnsiTheme="majorHAnsi" w:cstheme="majorHAnsi"/>
          <w:lang w:val="en-GB"/>
        </w:rPr>
        <w:t>steps 2.4−2.6), p</w:t>
      </w:r>
      <w:r w:rsidR="00E1749C" w:rsidRPr="0052227A">
        <w:rPr>
          <w:rFonts w:asciiTheme="majorHAnsi" w:hAnsiTheme="majorHAnsi" w:cstheme="majorHAnsi"/>
          <w:lang w:val="en-GB"/>
        </w:rPr>
        <w:t xml:space="preserve">erform an </w:t>
      </w:r>
      <w:r w:rsidR="00A35D87" w:rsidRPr="0052227A">
        <w:rPr>
          <w:rFonts w:asciiTheme="majorHAnsi" w:hAnsiTheme="majorHAnsi" w:cstheme="majorHAnsi"/>
          <w:lang w:val="en-GB"/>
        </w:rPr>
        <w:t xml:space="preserve">in-fusion </w:t>
      </w:r>
      <w:r w:rsidR="00E1749C" w:rsidRPr="0052227A">
        <w:rPr>
          <w:rFonts w:asciiTheme="majorHAnsi" w:hAnsiTheme="majorHAnsi" w:cstheme="majorHAnsi"/>
          <w:lang w:val="en-GB"/>
        </w:rPr>
        <w:t>cloning reaction</w:t>
      </w:r>
      <w:r w:rsidR="00E95EF7" w:rsidRPr="0052227A">
        <w:rPr>
          <w:rFonts w:asciiTheme="majorHAnsi" w:hAnsiTheme="majorHAnsi" w:cstheme="majorHAnsi"/>
          <w:lang w:val="en-GB"/>
        </w:rPr>
        <w:t>.</w:t>
      </w:r>
      <w:r w:rsidRPr="0052227A">
        <w:rPr>
          <w:rFonts w:asciiTheme="majorHAnsi" w:hAnsiTheme="majorHAnsi" w:cstheme="majorHAnsi"/>
          <w:lang w:val="en-GB"/>
        </w:rPr>
        <w:t xml:space="preserve"> </w:t>
      </w:r>
      <w:r w:rsidR="00E95EF7" w:rsidRPr="0052227A">
        <w:rPr>
          <w:rFonts w:asciiTheme="majorHAnsi" w:hAnsiTheme="majorHAnsi" w:cstheme="majorHAnsi"/>
          <w:lang w:val="en-GB"/>
        </w:rPr>
        <w:t>S</w:t>
      </w:r>
      <w:r w:rsidRPr="0052227A">
        <w:rPr>
          <w:rFonts w:asciiTheme="majorHAnsi" w:hAnsiTheme="majorHAnsi" w:cstheme="majorHAnsi"/>
          <w:lang w:val="en-GB"/>
        </w:rPr>
        <w:t xml:space="preserve">et up the reaction as shown </w:t>
      </w:r>
      <w:r w:rsidR="00EF3153" w:rsidRPr="0052227A">
        <w:rPr>
          <w:rFonts w:asciiTheme="majorHAnsi" w:hAnsiTheme="majorHAnsi" w:cstheme="majorHAnsi"/>
          <w:lang w:val="en-GB"/>
        </w:rPr>
        <w:t xml:space="preserve">in </w:t>
      </w:r>
      <w:r w:rsidRPr="0052227A">
        <w:rPr>
          <w:rFonts w:asciiTheme="majorHAnsi" w:hAnsiTheme="majorHAnsi" w:cstheme="majorHAnsi"/>
          <w:b/>
          <w:bCs/>
          <w:lang w:val="en-GB"/>
        </w:rPr>
        <w:t xml:space="preserve">Table </w:t>
      </w:r>
      <w:r w:rsidR="00AA4D3D" w:rsidRPr="0052227A">
        <w:rPr>
          <w:rFonts w:asciiTheme="majorHAnsi" w:hAnsiTheme="majorHAnsi" w:cstheme="majorHAnsi"/>
          <w:b/>
          <w:bCs/>
          <w:lang w:val="en-GB" w:eastAsia="ja-JP"/>
        </w:rPr>
        <w:t>4</w:t>
      </w:r>
      <w:r w:rsidR="00CA1258" w:rsidRPr="0052227A">
        <w:rPr>
          <w:rFonts w:asciiTheme="majorHAnsi" w:hAnsiTheme="majorHAnsi" w:cstheme="majorHAnsi"/>
          <w:lang w:val="en-GB"/>
        </w:rPr>
        <w:t xml:space="preserve">, </w:t>
      </w:r>
      <w:r w:rsidRPr="0052227A">
        <w:rPr>
          <w:rFonts w:asciiTheme="majorHAnsi" w:hAnsiTheme="majorHAnsi" w:cstheme="majorHAnsi"/>
          <w:lang w:val="en-GB"/>
        </w:rPr>
        <w:t>i</w:t>
      </w:r>
      <w:r w:rsidRPr="0052227A">
        <w:rPr>
          <w:rFonts w:asciiTheme="majorHAnsi" w:hAnsiTheme="majorHAnsi" w:cstheme="majorHAnsi"/>
          <w:lang w:val="en-GB" w:eastAsia="ja-JP"/>
        </w:rPr>
        <w:t>ncubate</w:t>
      </w:r>
      <w:r w:rsidRPr="00776C39">
        <w:rPr>
          <w:rFonts w:asciiTheme="majorHAnsi" w:hAnsiTheme="majorHAnsi" w:cstheme="majorHAnsi"/>
          <w:lang w:val="en-GB" w:eastAsia="ja-JP"/>
        </w:rPr>
        <w:t xml:space="preserve"> the reaction for 15 min at 50 °C, </w:t>
      </w:r>
      <w:r w:rsidR="00CA1258" w:rsidRPr="00776C39">
        <w:rPr>
          <w:rFonts w:asciiTheme="majorHAnsi" w:hAnsiTheme="majorHAnsi" w:cstheme="majorHAnsi"/>
          <w:lang w:val="en-GB" w:eastAsia="ja-JP"/>
        </w:rPr>
        <w:t xml:space="preserve">and </w:t>
      </w:r>
      <w:r w:rsidRPr="00776C39">
        <w:rPr>
          <w:rFonts w:asciiTheme="majorHAnsi" w:hAnsiTheme="majorHAnsi" w:cstheme="majorHAnsi"/>
          <w:lang w:val="en-GB" w:eastAsia="ja-JP"/>
        </w:rPr>
        <w:t>then place on ice.</w:t>
      </w:r>
      <w:r w:rsidR="005017A7" w:rsidRPr="00776C39" w:rsidDel="005017A7">
        <w:rPr>
          <w:rFonts w:asciiTheme="majorHAnsi" w:hAnsiTheme="majorHAnsi" w:cstheme="majorHAnsi"/>
          <w:lang w:val="en-GB" w:eastAsia="ja-JP"/>
        </w:rPr>
        <w:t xml:space="preserve"> </w:t>
      </w:r>
    </w:p>
    <w:p w14:paraId="24B8D346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466BC07F" w14:textId="2D8AA8B8" w:rsidR="007F0FFB" w:rsidRPr="00776C39" w:rsidRDefault="00EF3153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>Perform</w:t>
      </w:r>
      <w:r w:rsidR="00A23AA0" w:rsidRPr="00776C39">
        <w:rPr>
          <w:rFonts w:asciiTheme="majorHAnsi" w:hAnsiTheme="majorHAnsi" w:cstheme="majorHAnsi"/>
          <w:lang w:val="en-GB" w:eastAsia="ja-JP"/>
        </w:rPr>
        <w:t xml:space="preserve"> transformation using </w:t>
      </w:r>
      <w:r w:rsidR="00A23AA0" w:rsidRPr="00776C39">
        <w:rPr>
          <w:rFonts w:asciiTheme="majorHAnsi" w:hAnsiTheme="majorHAnsi" w:cstheme="majorHAnsi"/>
          <w:i/>
          <w:lang w:val="en-GB" w:eastAsia="ja-JP"/>
        </w:rPr>
        <w:t>E. coli</w:t>
      </w:r>
      <w:r w:rsidR="00A23AA0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594684" w:rsidRPr="00776C39">
        <w:rPr>
          <w:rFonts w:asciiTheme="majorHAnsi" w:hAnsiTheme="majorHAnsi" w:cstheme="majorHAnsi"/>
          <w:lang w:val="en-GB" w:eastAsia="ja-JP"/>
        </w:rPr>
        <w:t>c</w:t>
      </w:r>
      <w:r w:rsidR="00A23AA0" w:rsidRPr="00776C39">
        <w:rPr>
          <w:rFonts w:asciiTheme="majorHAnsi" w:hAnsiTheme="majorHAnsi" w:cstheme="majorHAnsi"/>
          <w:lang w:val="en-GB" w:eastAsia="ja-JP"/>
        </w:rPr>
        <w:t xml:space="preserve">ompetent </w:t>
      </w:r>
      <w:r w:rsidR="00594684" w:rsidRPr="00776C39">
        <w:rPr>
          <w:rFonts w:asciiTheme="majorHAnsi" w:hAnsiTheme="majorHAnsi" w:cstheme="majorHAnsi"/>
          <w:lang w:val="en-GB" w:eastAsia="ja-JP"/>
        </w:rPr>
        <w:t>c</w:t>
      </w:r>
      <w:r w:rsidR="00A23AA0" w:rsidRPr="00776C39">
        <w:rPr>
          <w:rFonts w:asciiTheme="majorHAnsi" w:hAnsiTheme="majorHAnsi" w:cstheme="majorHAnsi"/>
          <w:lang w:val="en-GB" w:eastAsia="ja-JP"/>
        </w:rPr>
        <w:t>ells</w:t>
      </w:r>
      <w:r w:rsidR="00750A6E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BD0051" w:rsidRPr="00776C39">
        <w:rPr>
          <w:rFonts w:asciiTheme="majorHAnsi" w:hAnsiTheme="majorHAnsi" w:cstheme="majorHAnsi"/>
          <w:lang w:eastAsia="ja-JP"/>
        </w:rPr>
        <w:t xml:space="preserve">according to </w:t>
      </w:r>
      <w:r w:rsidR="002E3485">
        <w:rPr>
          <w:rFonts w:asciiTheme="majorHAnsi" w:hAnsiTheme="majorHAnsi" w:cstheme="majorHAnsi"/>
          <w:lang w:eastAsia="ja-JP"/>
        </w:rPr>
        <w:t xml:space="preserve">the </w:t>
      </w:r>
      <w:r w:rsidR="00BD0051" w:rsidRPr="00776C39">
        <w:rPr>
          <w:rFonts w:asciiTheme="majorHAnsi" w:hAnsiTheme="majorHAnsi" w:cstheme="majorHAnsi"/>
          <w:lang w:eastAsia="ja-JP"/>
        </w:rPr>
        <w:t>manufacturer's instructions</w:t>
      </w:r>
      <w:r w:rsidRPr="00776C39">
        <w:rPr>
          <w:rFonts w:asciiTheme="majorHAnsi" w:hAnsiTheme="majorHAnsi" w:cstheme="majorHAnsi"/>
          <w:lang w:eastAsia="ja-JP"/>
        </w:rPr>
        <w:t xml:space="preserve"> (</w:t>
      </w:r>
      <w:r w:rsidRPr="00776C39">
        <w:rPr>
          <w:rFonts w:asciiTheme="majorHAnsi" w:hAnsiTheme="majorHAnsi" w:cstheme="majorHAnsi"/>
          <w:b/>
          <w:bCs/>
          <w:lang w:eastAsia="ja-JP"/>
        </w:rPr>
        <w:t>Table of Materials</w:t>
      </w:r>
      <w:r w:rsidRPr="00776C39">
        <w:rPr>
          <w:rFonts w:asciiTheme="majorHAnsi" w:hAnsiTheme="majorHAnsi" w:cstheme="majorHAnsi"/>
          <w:lang w:eastAsia="ja-JP"/>
        </w:rPr>
        <w:t>)</w:t>
      </w:r>
      <w:r w:rsidR="00A23AA0" w:rsidRPr="00776C39">
        <w:rPr>
          <w:rFonts w:asciiTheme="majorHAnsi" w:hAnsiTheme="majorHAnsi" w:cstheme="majorHAnsi"/>
          <w:lang w:val="en-GB"/>
        </w:rPr>
        <w:t>.</w:t>
      </w:r>
    </w:p>
    <w:p w14:paraId="26F3339C" w14:textId="77777777" w:rsidR="00750A6E" w:rsidRPr="00776C39" w:rsidRDefault="00750A6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2C78743B" w14:textId="5F8171BA" w:rsidR="00FE547D" w:rsidRPr="00776C39" w:rsidRDefault="007F0FFB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>Select</w:t>
      </w:r>
      <w:r w:rsidR="007F1154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CA1258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Pr="00776C39">
        <w:rPr>
          <w:rFonts w:asciiTheme="majorHAnsi" w:hAnsiTheme="majorHAnsi" w:cstheme="majorHAnsi"/>
          <w:lang w:val="en-GB" w:eastAsia="ja-JP"/>
        </w:rPr>
        <w:t>transformed comp</w:t>
      </w:r>
      <w:r w:rsidR="00D6788B" w:rsidRPr="00776C39">
        <w:rPr>
          <w:rFonts w:asciiTheme="majorHAnsi" w:hAnsiTheme="majorHAnsi" w:cstheme="majorHAnsi"/>
          <w:lang w:val="en-GB" w:eastAsia="ja-JP"/>
        </w:rPr>
        <w:t>ete</w:t>
      </w:r>
      <w:r w:rsidRPr="00776C39">
        <w:rPr>
          <w:rFonts w:asciiTheme="majorHAnsi" w:hAnsiTheme="majorHAnsi" w:cstheme="majorHAnsi"/>
          <w:lang w:val="en-GB" w:eastAsia="ja-JP"/>
        </w:rPr>
        <w:t xml:space="preserve">nt cells by </w:t>
      </w:r>
      <w:r w:rsidR="007E60CA" w:rsidRPr="00776C39">
        <w:rPr>
          <w:rFonts w:asciiTheme="majorHAnsi" w:hAnsiTheme="majorHAnsi" w:cstheme="majorHAnsi"/>
          <w:lang w:val="en-GB" w:eastAsia="ja-JP"/>
        </w:rPr>
        <w:t xml:space="preserve">culturing on </w:t>
      </w:r>
      <w:r w:rsidR="002E3485">
        <w:rPr>
          <w:rFonts w:asciiTheme="majorHAnsi" w:hAnsiTheme="majorHAnsi" w:cstheme="majorHAnsi"/>
          <w:lang w:val="en-GB" w:eastAsia="ja-JP"/>
        </w:rPr>
        <w:t xml:space="preserve">an </w:t>
      </w:r>
      <w:r w:rsidR="00975EE2" w:rsidRPr="00776C39">
        <w:rPr>
          <w:rFonts w:asciiTheme="majorHAnsi" w:hAnsiTheme="majorHAnsi" w:cstheme="majorHAnsi"/>
          <w:lang w:val="en-GB" w:eastAsia="ja-JP"/>
        </w:rPr>
        <w:t>LB culture</w:t>
      </w:r>
      <w:r w:rsidRPr="00776C39">
        <w:rPr>
          <w:rFonts w:asciiTheme="majorHAnsi" w:hAnsiTheme="majorHAnsi" w:cstheme="majorHAnsi"/>
          <w:lang w:val="en-GB" w:eastAsia="ja-JP"/>
        </w:rPr>
        <w:t xml:space="preserve"> plate </w:t>
      </w:r>
      <w:r w:rsidR="00F536A0" w:rsidRPr="00776C39">
        <w:rPr>
          <w:rFonts w:asciiTheme="majorHAnsi" w:hAnsiTheme="majorHAnsi" w:cstheme="majorHAnsi"/>
          <w:lang w:val="en-GB" w:eastAsia="ja-JP"/>
        </w:rPr>
        <w:t>consist</w:t>
      </w:r>
      <w:r w:rsidR="002E3485">
        <w:rPr>
          <w:rFonts w:asciiTheme="majorHAnsi" w:hAnsiTheme="majorHAnsi" w:cstheme="majorHAnsi"/>
          <w:lang w:val="en-GB" w:eastAsia="ja-JP"/>
        </w:rPr>
        <w:t>ing</w:t>
      </w:r>
      <w:r w:rsidR="00F536A0" w:rsidRPr="00776C39">
        <w:rPr>
          <w:rFonts w:asciiTheme="majorHAnsi" w:hAnsiTheme="majorHAnsi" w:cstheme="majorHAnsi"/>
          <w:lang w:val="en-GB" w:eastAsia="ja-JP"/>
        </w:rPr>
        <w:t xml:space="preserve"> of 10 g/L </w:t>
      </w:r>
      <w:proofErr w:type="spellStart"/>
      <w:r w:rsidR="00FE547D" w:rsidRPr="00776C39">
        <w:rPr>
          <w:rFonts w:asciiTheme="majorHAnsi" w:hAnsiTheme="majorHAnsi" w:cstheme="majorHAnsi"/>
          <w:lang w:val="en-GB" w:eastAsia="ja-JP"/>
        </w:rPr>
        <w:t>b</w:t>
      </w:r>
      <w:r w:rsidR="00F536A0" w:rsidRPr="00776C39">
        <w:rPr>
          <w:rFonts w:asciiTheme="majorHAnsi" w:hAnsiTheme="majorHAnsi" w:cstheme="majorHAnsi"/>
          <w:lang w:val="en-GB" w:eastAsia="ja-JP"/>
        </w:rPr>
        <w:t>acto</w:t>
      </w:r>
      <w:proofErr w:type="spellEnd"/>
      <w:r w:rsidR="00FE547D" w:rsidRPr="00776C39">
        <w:rPr>
          <w:rFonts w:asciiTheme="majorHAnsi" w:hAnsiTheme="majorHAnsi" w:cstheme="majorHAnsi"/>
          <w:lang w:val="en-GB" w:eastAsia="ja-JP"/>
        </w:rPr>
        <w:t xml:space="preserve"> tryptone, 5 g/L </w:t>
      </w:r>
      <w:proofErr w:type="spellStart"/>
      <w:r w:rsidR="00FE547D" w:rsidRPr="00776C39">
        <w:rPr>
          <w:rFonts w:asciiTheme="majorHAnsi" w:hAnsiTheme="majorHAnsi" w:cstheme="majorHAnsi"/>
          <w:lang w:val="en-GB" w:eastAsia="ja-JP"/>
        </w:rPr>
        <w:t>bacto</w:t>
      </w:r>
      <w:proofErr w:type="spellEnd"/>
      <w:r w:rsidR="00FE547D" w:rsidRPr="00776C39">
        <w:rPr>
          <w:rFonts w:asciiTheme="majorHAnsi" w:hAnsiTheme="majorHAnsi" w:cstheme="majorHAnsi"/>
          <w:lang w:val="en-GB" w:eastAsia="ja-JP"/>
        </w:rPr>
        <w:t xml:space="preserve"> yeast extract, 5 g/L NaCl, 15 g/L </w:t>
      </w:r>
      <w:proofErr w:type="spellStart"/>
      <w:r w:rsidR="00FE547D" w:rsidRPr="00776C39">
        <w:rPr>
          <w:rFonts w:asciiTheme="majorHAnsi" w:hAnsiTheme="majorHAnsi" w:cstheme="majorHAnsi"/>
          <w:lang w:val="en-GB" w:eastAsia="ja-JP"/>
        </w:rPr>
        <w:t>bacto</w:t>
      </w:r>
      <w:proofErr w:type="spellEnd"/>
      <w:r w:rsidR="00FE547D" w:rsidRPr="00776C39">
        <w:rPr>
          <w:rFonts w:asciiTheme="majorHAnsi" w:hAnsiTheme="majorHAnsi" w:cstheme="majorHAnsi"/>
          <w:lang w:val="en-GB" w:eastAsia="ja-JP"/>
        </w:rPr>
        <w:t xml:space="preserve"> agar, and 50 mg/L ampicillin.</w:t>
      </w:r>
    </w:p>
    <w:p w14:paraId="6DB3439A" w14:textId="77777777" w:rsidR="00FE547D" w:rsidRPr="00776C39" w:rsidRDefault="00FE547D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 w:eastAsia="ja-JP"/>
        </w:rPr>
      </w:pPr>
    </w:p>
    <w:p w14:paraId="5AC9FF50" w14:textId="18C89BDD" w:rsidR="009629BC" w:rsidRPr="00776C39" w:rsidRDefault="00FE547D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>Pick up the selected colony and</w:t>
      </w:r>
      <w:r w:rsidR="007F0FFB" w:rsidRPr="00776C39">
        <w:rPr>
          <w:rFonts w:asciiTheme="majorHAnsi" w:hAnsiTheme="majorHAnsi" w:cstheme="majorHAnsi"/>
          <w:lang w:val="en-GB" w:eastAsia="ja-JP"/>
        </w:rPr>
        <w:t xml:space="preserve"> culture in LB culture medium</w:t>
      </w:r>
      <w:r w:rsidR="00975EE2" w:rsidRPr="00776C39">
        <w:rPr>
          <w:rFonts w:asciiTheme="majorHAnsi" w:hAnsiTheme="majorHAnsi" w:cstheme="majorHAnsi"/>
          <w:lang w:val="en-GB" w:eastAsia="ja-JP"/>
        </w:rPr>
        <w:t xml:space="preserve"> without </w:t>
      </w:r>
      <w:proofErr w:type="spellStart"/>
      <w:r w:rsidR="00975EE2" w:rsidRPr="00776C39">
        <w:rPr>
          <w:rFonts w:asciiTheme="majorHAnsi" w:hAnsiTheme="majorHAnsi" w:cstheme="majorHAnsi"/>
          <w:lang w:val="en-GB" w:eastAsia="ja-JP"/>
        </w:rPr>
        <w:t>bacto</w:t>
      </w:r>
      <w:proofErr w:type="spellEnd"/>
      <w:r w:rsidR="00975EE2" w:rsidRPr="00776C39">
        <w:rPr>
          <w:rFonts w:asciiTheme="majorHAnsi" w:hAnsiTheme="majorHAnsi" w:cstheme="majorHAnsi"/>
          <w:lang w:val="en-GB" w:eastAsia="ja-JP"/>
        </w:rPr>
        <w:t xml:space="preserve"> agar at 200 rpm at 37 °C overnight</w:t>
      </w:r>
      <w:r w:rsidR="007F0FFB" w:rsidRPr="00776C39">
        <w:rPr>
          <w:rFonts w:asciiTheme="majorHAnsi" w:hAnsiTheme="majorHAnsi" w:cstheme="majorHAnsi"/>
          <w:lang w:val="en-GB" w:eastAsia="ja-JP"/>
        </w:rPr>
        <w:t>.</w:t>
      </w:r>
    </w:p>
    <w:p w14:paraId="05C16408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7FF5ED35" w14:textId="63FDF3E8" w:rsidR="009629BC" w:rsidRPr="00776C39" w:rsidRDefault="00D4120B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>Purif</w:t>
      </w:r>
      <w:r w:rsidR="00CA1258" w:rsidRPr="00776C39">
        <w:rPr>
          <w:rFonts w:asciiTheme="majorHAnsi" w:hAnsiTheme="majorHAnsi" w:cstheme="majorHAnsi"/>
          <w:lang w:val="en-GB"/>
        </w:rPr>
        <w:t>y the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9C4107" w:rsidRPr="00776C39">
        <w:rPr>
          <w:rFonts w:asciiTheme="majorHAnsi" w:hAnsiTheme="majorHAnsi" w:cstheme="majorHAnsi"/>
          <w:i/>
          <w:lang w:val="en-GB"/>
        </w:rPr>
        <w:t>MYOD1</w:t>
      </w:r>
      <w:r w:rsidR="009C4107" w:rsidRPr="00776C39">
        <w:rPr>
          <w:rFonts w:asciiTheme="majorHAnsi" w:hAnsiTheme="majorHAnsi" w:cstheme="majorHAnsi"/>
          <w:lang w:val="en-GB"/>
        </w:rPr>
        <w:t xml:space="preserve">-inserted </w:t>
      </w:r>
      <w:r w:rsidR="00594684" w:rsidRPr="00776C39">
        <w:rPr>
          <w:rFonts w:asciiTheme="majorHAnsi" w:hAnsiTheme="majorHAnsi" w:cstheme="majorHAnsi"/>
          <w:lang w:val="en-GB"/>
        </w:rPr>
        <w:t xml:space="preserve">retroviral </w:t>
      </w:r>
      <w:r w:rsidR="009C4107" w:rsidRPr="00776C39">
        <w:rPr>
          <w:rFonts w:asciiTheme="majorHAnsi" w:hAnsiTheme="majorHAnsi" w:cstheme="majorHAnsi"/>
          <w:lang w:val="en-GB"/>
        </w:rPr>
        <w:t xml:space="preserve">vectors using </w:t>
      </w:r>
      <w:r w:rsidR="008867C0">
        <w:rPr>
          <w:rFonts w:asciiTheme="majorHAnsi" w:hAnsiTheme="majorHAnsi" w:cstheme="majorHAnsi"/>
          <w:lang w:val="en-GB"/>
        </w:rPr>
        <w:t xml:space="preserve">a </w:t>
      </w:r>
      <w:r w:rsidR="00594684" w:rsidRPr="00776C39">
        <w:rPr>
          <w:rFonts w:asciiTheme="majorHAnsi" w:hAnsiTheme="majorHAnsi" w:cstheme="majorHAnsi"/>
          <w:lang w:val="en-GB"/>
        </w:rPr>
        <w:t>p</w:t>
      </w:r>
      <w:r w:rsidR="00BF73D0" w:rsidRPr="00776C39">
        <w:rPr>
          <w:rFonts w:asciiTheme="majorHAnsi" w:hAnsiTheme="majorHAnsi" w:cstheme="majorHAnsi"/>
          <w:lang w:val="en-GB"/>
        </w:rPr>
        <w:t xml:space="preserve">lasmid </w:t>
      </w:r>
      <w:r w:rsidR="00594684" w:rsidRPr="00776C39">
        <w:rPr>
          <w:rFonts w:asciiTheme="majorHAnsi" w:hAnsiTheme="majorHAnsi" w:cstheme="majorHAnsi"/>
          <w:lang w:val="en-GB"/>
        </w:rPr>
        <w:t>p</w:t>
      </w:r>
      <w:r w:rsidR="00BF73D0" w:rsidRPr="00776C39">
        <w:rPr>
          <w:rFonts w:asciiTheme="majorHAnsi" w:hAnsiTheme="majorHAnsi" w:cstheme="majorHAnsi"/>
          <w:lang w:val="en-GB"/>
        </w:rPr>
        <w:t xml:space="preserve">urification </w:t>
      </w:r>
      <w:r w:rsidR="00594684" w:rsidRPr="00776C39">
        <w:rPr>
          <w:rFonts w:asciiTheme="majorHAnsi" w:hAnsiTheme="majorHAnsi" w:cstheme="majorHAnsi"/>
          <w:lang w:val="en-GB"/>
        </w:rPr>
        <w:t>k</w:t>
      </w:r>
      <w:r w:rsidR="00BF73D0" w:rsidRPr="00776C39">
        <w:rPr>
          <w:rFonts w:asciiTheme="majorHAnsi" w:hAnsiTheme="majorHAnsi" w:cstheme="majorHAnsi"/>
          <w:lang w:val="en-GB"/>
        </w:rPr>
        <w:t>it</w:t>
      </w:r>
      <w:r w:rsidR="005017A7" w:rsidRPr="00776C39">
        <w:rPr>
          <w:rFonts w:asciiTheme="majorHAnsi" w:hAnsiTheme="majorHAnsi" w:cstheme="majorHAnsi"/>
          <w:lang w:val="en-GB"/>
        </w:rPr>
        <w:t xml:space="preserve"> </w:t>
      </w:r>
      <w:r w:rsidR="00EF3153" w:rsidRPr="00776C39">
        <w:rPr>
          <w:rFonts w:asciiTheme="majorHAnsi" w:hAnsiTheme="majorHAnsi" w:cstheme="majorHAnsi"/>
          <w:lang w:eastAsia="ja-JP"/>
        </w:rPr>
        <w:t>(</w:t>
      </w:r>
      <w:r w:rsidR="00EF3153" w:rsidRPr="00776C39">
        <w:rPr>
          <w:rFonts w:asciiTheme="majorHAnsi" w:hAnsiTheme="majorHAnsi" w:cstheme="majorHAnsi"/>
          <w:b/>
          <w:bCs/>
          <w:lang w:eastAsia="ja-JP"/>
        </w:rPr>
        <w:t>Table of Materials</w:t>
      </w:r>
      <w:r w:rsidR="00EF3153" w:rsidRPr="00776C39">
        <w:rPr>
          <w:rFonts w:asciiTheme="majorHAnsi" w:hAnsiTheme="majorHAnsi" w:cstheme="majorHAnsi"/>
          <w:lang w:eastAsia="ja-JP"/>
        </w:rPr>
        <w:t xml:space="preserve">) </w:t>
      </w:r>
      <w:r w:rsidR="009C4107" w:rsidRPr="00776C39">
        <w:rPr>
          <w:rFonts w:asciiTheme="majorHAnsi" w:hAnsiTheme="majorHAnsi" w:cstheme="majorHAnsi"/>
          <w:lang w:val="en-GB"/>
        </w:rPr>
        <w:t xml:space="preserve">and quantify using </w:t>
      </w:r>
      <w:r w:rsidR="00DB6667" w:rsidRPr="00776C39">
        <w:rPr>
          <w:rFonts w:asciiTheme="majorHAnsi" w:hAnsiTheme="majorHAnsi" w:cstheme="majorHAnsi"/>
          <w:lang w:val="en-GB"/>
        </w:rPr>
        <w:t xml:space="preserve">a </w:t>
      </w:r>
      <w:r w:rsidR="00594684" w:rsidRPr="00776C39">
        <w:rPr>
          <w:rFonts w:asciiTheme="majorHAnsi" w:hAnsiTheme="majorHAnsi" w:cstheme="majorHAnsi"/>
          <w:lang w:val="en-GB" w:eastAsia="ja-JP"/>
        </w:rPr>
        <w:t>spectrophotometer</w:t>
      </w:r>
      <w:r w:rsidR="009C4107" w:rsidRPr="00776C39">
        <w:rPr>
          <w:rFonts w:asciiTheme="majorHAnsi" w:hAnsiTheme="majorHAnsi" w:cstheme="majorHAnsi"/>
          <w:lang w:val="en-GB" w:eastAsia="ja-JP"/>
        </w:rPr>
        <w:t>.</w:t>
      </w:r>
    </w:p>
    <w:p w14:paraId="4DFA5155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5D8BD8B1" w14:textId="2D4EC636" w:rsidR="009603AB" w:rsidRPr="00776C39" w:rsidRDefault="009620DD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>C</w:t>
      </w:r>
      <w:r w:rsidR="00C8580D" w:rsidRPr="00776C39">
        <w:rPr>
          <w:rFonts w:asciiTheme="majorHAnsi" w:hAnsiTheme="majorHAnsi" w:cstheme="majorHAnsi"/>
          <w:lang w:val="en-GB" w:eastAsia="ja-JP"/>
        </w:rPr>
        <w:t xml:space="preserve">onfirm that </w:t>
      </w:r>
      <w:r w:rsidR="00C8580D" w:rsidRPr="00776C39">
        <w:rPr>
          <w:rFonts w:asciiTheme="majorHAnsi" w:hAnsiTheme="majorHAnsi" w:cstheme="majorHAnsi"/>
          <w:i/>
          <w:lang w:val="en-GB" w:eastAsia="ja-JP"/>
        </w:rPr>
        <w:t>MYOD1</w:t>
      </w:r>
      <w:r w:rsidR="00C8580D" w:rsidRPr="00776C39">
        <w:rPr>
          <w:rFonts w:asciiTheme="majorHAnsi" w:hAnsiTheme="majorHAnsi" w:cstheme="majorHAnsi"/>
          <w:lang w:val="en-GB" w:eastAsia="ja-JP"/>
        </w:rPr>
        <w:t xml:space="preserve"> is correctly inserted into</w:t>
      </w:r>
      <w:r w:rsidR="00CA1258" w:rsidRPr="00776C39">
        <w:rPr>
          <w:rFonts w:asciiTheme="majorHAnsi" w:hAnsiTheme="majorHAnsi" w:cstheme="majorHAnsi"/>
          <w:lang w:val="en-GB" w:eastAsia="ja-JP"/>
        </w:rPr>
        <w:t xml:space="preserve"> the</w:t>
      </w:r>
      <w:r w:rsidR="00C8580D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594684" w:rsidRPr="00776C39">
        <w:rPr>
          <w:rFonts w:asciiTheme="majorHAnsi" w:hAnsiTheme="majorHAnsi" w:cstheme="majorHAnsi"/>
          <w:lang w:val="en-GB" w:eastAsia="ja-JP"/>
        </w:rPr>
        <w:t xml:space="preserve">retroviral vector </w:t>
      </w:r>
      <w:r w:rsidR="00C8580D" w:rsidRPr="00776C39">
        <w:rPr>
          <w:rFonts w:asciiTheme="majorHAnsi" w:hAnsiTheme="majorHAnsi" w:cstheme="majorHAnsi"/>
          <w:lang w:val="en-GB"/>
        </w:rPr>
        <w:t>by direct sequenc</w:t>
      </w:r>
      <w:r w:rsidR="003352B3" w:rsidRPr="00776C39">
        <w:rPr>
          <w:rFonts w:asciiTheme="majorHAnsi" w:hAnsiTheme="majorHAnsi" w:cstheme="majorHAnsi"/>
          <w:lang w:val="en-GB"/>
        </w:rPr>
        <w:t>ing</w:t>
      </w:r>
      <w:r w:rsidR="00C8580D" w:rsidRPr="00776C39">
        <w:rPr>
          <w:rFonts w:asciiTheme="majorHAnsi" w:hAnsiTheme="majorHAnsi" w:cstheme="majorHAnsi"/>
          <w:lang w:val="en-GB"/>
        </w:rPr>
        <w:t xml:space="preserve"> of </w:t>
      </w:r>
      <w:r w:rsidR="002E3485">
        <w:rPr>
          <w:rFonts w:asciiTheme="majorHAnsi" w:hAnsiTheme="majorHAnsi" w:cstheme="majorHAnsi"/>
          <w:lang w:val="en-GB"/>
        </w:rPr>
        <w:t xml:space="preserve">the </w:t>
      </w:r>
      <w:r w:rsidR="00C8580D" w:rsidRPr="00776C39">
        <w:rPr>
          <w:rFonts w:asciiTheme="majorHAnsi" w:hAnsiTheme="majorHAnsi" w:cstheme="majorHAnsi"/>
          <w:lang w:val="en-GB"/>
        </w:rPr>
        <w:t xml:space="preserve">PCR product amplified by </w:t>
      </w:r>
      <w:r w:rsidR="00CA1258" w:rsidRPr="00776C39">
        <w:rPr>
          <w:rFonts w:asciiTheme="majorHAnsi" w:hAnsiTheme="majorHAnsi" w:cstheme="majorHAnsi"/>
          <w:lang w:val="en-GB"/>
        </w:rPr>
        <w:t xml:space="preserve">the </w:t>
      </w:r>
      <w:r w:rsidR="00BF73D0" w:rsidRPr="00776C39">
        <w:rPr>
          <w:rFonts w:asciiTheme="majorHAnsi" w:hAnsiTheme="majorHAnsi" w:cstheme="majorHAnsi"/>
          <w:lang w:val="en-GB"/>
        </w:rPr>
        <w:t xml:space="preserve">forward and reverse </w:t>
      </w:r>
      <w:r w:rsidR="00C8580D" w:rsidRPr="00776C39">
        <w:rPr>
          <w:rFonts w:asciiTheme="majorHAnsi" w:hAnsiTheme="majorHAnsi" w:cstheme="majorHAnsi"/>
          <w:lang w:val="en-GB"/>
        </w:rPr>
        <w:t>primer</w:t>
      </w:r>
      <w:r w:rsidR="00BF73D0" w:rsidRPr="00776C39">
        <w:rPr>
          <w:rFonts w:asciiTheme="majorHAnsi" w:hAnsiTheme="majorHAnsi" w:cstheme="majorHAnsi"/>
          <w:lang w:val="en-GB"/>
        </w:rPr>
        <w:t xml:space="preserve">s </w:t>
      </w:r>
      <w:r w:rsidR="00BF73D0" w:rsidRPr="00776C39">
        <w:rPr>
          <w:rFonts w:asciiTheme="majorHAnsi" w:hAnsiTheme="majorHAnsi" w:cstheme="majorHAnsi"/>
          <w:lang w:val="en-GB" w:eastAsia="ja-JP"/>
        </w:rPr>
        <w:t xml:space="preserve">targeted </w:t>
      </w:r>
      <w:r w:rsidR="00E64251" w:rsidRPr="00776C39">
        <w:rPr>
          <w:rFonts w:asciiTheme="majorHAnsi" w:hAnsiTheme="majorHAnsi" w:cstheme="majorHAnsi"/>
          <w:lang w:val="en-GB" w:eastAsia="ja-JP"/>
        </w:rPr>
        <w:t xml:space="preserve">respectively on both sides across </w:t>
      </w:r>
      <w:r w:rsidR="00CA1258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BF73D0" w:rsidRPr="00776C39">
        <w:rPr>
          <w:rFonts w:asciiTheme="majorHAnsi" w:hAnsiTheme="majorHAnsi" w:cstheme="majorHAnsi"/>
          <w:lang w:val="en-GB" w:eastAsia="ja-JP"/>
        </w:rPr>
        <w:t xml:space="preserve">inserted </w:t>
      </w:r>
      <w:r w:rsidR="00BF73D0" w:rsidRPr="00776C39">
        <w:rPr>
          <w:rFonts w:asciiTheme="majorHAnsi" w:hAnsiTheme="majorHAnsi" w:cstheme="majorHAnsi"/>
          <w:i/>
          <w:iCs/>
          <w:lang w:val="en-GB" w:eastAsia="ja-JP"/>
        </w:rPr>
        <w:t>MYOD1</w:t>
      </w:r>
      <w:r w:rsidR="00BF73D0" w:rsidRPr="00776C39">
        <w:rPr>
          <w:rFonts w:asciiTheme="majorHAnsi" w:hAnsiTheme="majorHAnsi" w:cstheme="majorHAnsi"/>
          <w:lang w:val="en-GB" w:eastAsia="ja-JP"/>
        </w:rPr>
        <w:t xml:space="preserve"> sequence.</w:t>
      </w:r>
    </w:p>
    <w:p w14:paraId="13F80309" w14:textId="07FFAAF3" w:rsidR="006D138E" w:rsidRPr="00776C39" w:rsidRDefault="009C49C0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br/>
      </w:r>
      <w:r w:rsidR="009603AB" w:rsidRPr="00776C39">
        <w:rPr>
          <w:rFonts w:asciiTheme="majorHAnsi" w:hAnsiTheme="majorHAnsi" w:cstheme="majorHAnsi"/>
          <w:lang w:val="en-GB"/>
        </w:rPr>
        <w:t xml:space="preserve">NOTE: </w:t>
      </w:r>
      <w:r w:rsidR="008867C0">
        <w:rPr>
          <w:rFonts w:asciiTheme="majorHAnsi" w:hAnsiTheme="majorHAnsi" w:cstheme="majorHAnsi"/>
          <w:lang w:val="en-GB"/>
        </w:rPr>
        <w:t xml:space="preserve">The </w:t>
      </w:r>
      <w:r w:rsidR="001161E8" w:rsidRPr="00030C00">
        <w:rPr>
          <w:rFonts w:asciiTheme="majorHAnsi" w:hAnsiTheme="majorHAnsi" w:cstheme="majorHAnsi"/>
          <w:i/>
          <w:iCs/>
          <w:lang w:val="en-GB"/>
        </w:rPr>
        <w:t>MYOD1</w:t>
      </w:r>
      <w:r w:rsidR="001161E8" w:rsidRPr="00776C39">
        <w:rPr>
          <w:rFonts w:asciiTheme="majorHAnsi" w:hAnsiTheme="majorHAnsi" w:cstheme="majorHAnsi"/>
          <w:lang w:val="en-GB"/>
        </w:rPr>
        <w:t xml:space="preserve"> sequence </w:t>
      </w:r>
      <w:r w:rsidRPr="00776C39">
        <w:rPr>
          <w:rFonts w:asciiTheme="majorHAnsi" w:hAnsiTheme="majorHAnsi" w:cstheme="majorHAnsi"/>
          <w:lang w:val="en-GB"/>
        </w:rPr>
        <w:t xml:space="preserve">can be detected </w:t>
      </w:r>
      <w:r w:rsidR="001161E8" w:rsidRPr="00776C39">
        <w:rPr>
          <w:rFonts w:asciiTheme="majorHAnsi" w:hAnsiTheme="majorHAnsi" w:cstheme="majorHAnsi"/>
          <w:lang w:val="en-GB"/>
        </w:rPr>
        <w:t>sandwiched between retroviral vector sequence</w:t>
      </w:r>
      <w:r w:rsidR="002E3485">
        <w:rPr>
          <w:rFonts w:asciiTheme="majorHAnsi" w:hAnsiTheme="majorHAnsi" w:cstheme="majorHAnsi"/>
          <w:lang w:val="en-GB"/>
        </w:rPr>
        <w:t>s</w:t>
      </w:r>
      <w:r w:rsidR="001161E8" w:rsidRPr="00776C39">
        <w:rPr>
          <w:rFonts w:asciiTheme="majorHAnsi" w:hAnsiTheme="majorHAnsi" w:cstheme="majorHAnsi"/>
          <w:lang w:val="en-GB"/>
        </w:rPr>
        <w:t xml:space="preserve"> when in-fusion cloning is successful.</w:t>
      </w:r>
    </w:p>
    <w:p w14:paraId="47CBD0F2" w14:textId="77777777" w:rsidR="001161E8" w:rsidRPr="00776C39" w:rsidRDefault="001161E8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0EF0F995" w14:textId="14E49C5F" w:rsidR="00BA022E" w:rsidRPr="00776C39" w:rsidRDefault="00E1749C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For retroviral production, </w:t>
      </w:r>
      <w:r w:rsidR="00104BBD" w:rsidRPr="00776C39">
        <w:rPr>
          <w:rFonts w:asciiTheme="majorHAnsi" w:hAnsiTheme="majorHAnsi" w:cstheme="majorHAnsi"/>
          <w:lang w:val="en-GB"/>
        </w:rPr>
        <w:t>seed</w:t>
      </w:r>
      <w:r w:rsidR="00CA1258" w:rsidRPr="00776C39">
        <w:rPr>
          <w:rFonts w:asciiTheme="majorHAnsi" w:hAnsiTheme="majorHAnsi" w:cstheme="majorHAnsi"/>
          <w:lang w:val="en-GB"/>
        </w:rPr>
        <w:t xml:space="preserve"> the</w:t>
      </w:r>
      <w:r w:rsidR="00104BBD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 xml:space="preserve">packaging cells </w:t>
      </w:r>
      <w:r w:rsidR="007527BC" w:rsidRPr="00776C39">
        <w:rPr>
          <w:rFonts w:asciiTheme="majorHAnsi" w:hAnsiTheme="majorHAnsi" w:cstheme="majorHAnsi"/>
          <w:lang w:val="en-GB"/>
        </w:rPr>
        <w:t>at 50</w:t>
      </w:r>
      <w:r w:rsidR="007527BC" w:rsidRPr="00776C39">
        <w:rPr>
          <w:rFonts w:asciiTheme="majorHAnsi" w:hAnsiTheme="majorHAnsi" w:cstheme="majorHAnsi"/>
        </w:rPr>
        <w:t>,000 cells/cm</w:t>
      </w:r>
      <w:r w:rsidR="007527BC" w:rsidRPr="00776C39">
        <w:rPr>
          <w:rFonts w:asciiTheme="majorHAnsi" w:hAnsiTheme="majorHAnsi" w:cstheme="majorHAnsi"/>
          <w:vertAlign w:val="superscript"/>
        </w:rPr>
        <w:t>2</w:t>
      </w:r>
      <w:r w:rsidR="007527BC" w:rsidRPr="00776C39">
        <w:rPr>
          <w:rFonts w:asciiTheme="majorHAnsi" w:hAnsiTheme="majorHAnsi" w:cstheme="majorHAnsi"/>
        </w:rPr>
        <w:t xml:space="preserve"> </w:t>
      </w:r>
      <w:r w:rsidR="00104BBD" w:rsidRPr="00776C39">
        <w:rPr>
          <w:rFonts w:asciiTheme="majorHAnsi" w:hAnsiTheme="majorHAnsi" w:cstheme="majorHAnsi"/>
          <w:lang w:val="en-GB"/>
        </w:rPr>
        <w:t>on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BA022E" w:rsidRPr="00776C39">
        <w:rPr>
          <w:rFonts w:asciiTheme="majorHAnsi" w:hAnsiTheme="majorHAnsi" w:cstheme="majorHAnsi"/>
          <w:lang w:val="en-GB"/>
        </w:rPr>
        <w:t>1</w:t>
      </w:r>
      <w:r w:rsidR="002F656C" w:rsidRPr="00776C39">
        <w:rPr>
          <w:rFonts w:asciiTheme="majorHAnsi" w:hAnsiTheme="majorHAnsi" w:cstheme="majorHAnsi"/>
          <w:lang w:val="en-GB"/>
        </w:rPr>
        <w:t>0</w:t>
      </w:r>
      <w:r w:rsidR="00BA022E" w:rsidRPr="00776C39">
        <w:rPr>
          <w:rFonts w:asciiTheme="majorHAnsi" w:hAnsiTheme="majorHAnsi" w:cstheme="majorHAnsi"/>
          <w:lang w:val="en-GB"/>
        </w:rPr>
        <w:t xml:space="preserve"> cm</w:t>
      </w:r>
      <w:r w:rsidR="007F1154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>collagen-coated plates</w:t>
      </w:r>
      <w:r w:rsidR="00C93E7D" w:rsidRPr="00776C39">
        <w:rPr>
          <w:rFonts w:asciiTheme="majorHAnsi" w:hAnsiTheme="majorHAnsi" w:cstheme="majorHAnsi"/>
          <w:lang w:val="en-GB"/>
        </w:rPr>
        <w:t xml:space="preserve"> </w:t>
      </w:r>
      <w:r w:rsidR="003F44B3" w:rsidRPr="00776C39">
        <w:rPr>
          <w:rFonts w:asciiTheme="majorHAnsi" w:hAnsiTheme="majorHAnsi" w:cstheme="majorHAnsi"/>
          <w:lang w:val="en-GB"/>
        </w:rPr>
        <w:t xml:space="preserve">and </w:t>
      </w:r>
      <w:r w:rsidRPr="00776C39">
        <w:rPr>
          <w:rFonts w:asciiTheme="majorHAnsi" w:hAnsiTheme="majorHAnsi" w:cstheme="majorHAnsi"/>
          <w:lang w:val="en-GB"/>
        </w:rPr>
        <w:t>culture in DMEM with 10% FBS</w:t>
      </w:r>
      <w:r w:rsidR="00FD0E15" w:rsidRPr="00776C39">
        <w:rPr>
          <w:rFonts w:asciiTheme="majorHAnsi" w:hAnsiTheme="majorHAnsi" w:cstheme="majorHAnsi"/>
          <w:lang w:val="en-GB"/>
        </w:rPr>
        <w:t xml:space="preserve"> </w:t>
      </w:r>
      <w:r w:rsidR="00FD0E15" w:rsidRPr="00776C39">
        <w:rPr>
          <w:rFonts w:asciiTheme="majorHAnsi" w:hAnsiTheme="majorHAnsi" w:cstheme="majorHAnsi"/>
          <w:lang w:val="en-GB" w:eastAsia="ja-JP"/>
        </w:rPr>
        <w:t xml:space="preserve">humidified </w:t>
      </w:r>
      <w:r w:rsidR="008867C0" w:rsidRPr="00776C39">
        <w:rPr>
          <w:rFonts w:asciiTheme="majorHAnsi" w:hAnsiTheme="majorHAnsi" w:cstheme="majorHAnsi"/>
          <w:lang w:val="en-GB"/>
        </w:rPr>
        <w:t xml:space="preserve">at </w:t>
      </w:r>
      <w:r w:rsidR="00FD0E15" w:rsidRPr="00776C39">
        <w:rPr>
          <w:rFonts w:asciiTheme="majorHAnsi" w:hAnsiTheme="majorHAnsi" w:cstheme="majorHAnsi"/>
          <w:lang w:val="en-GB"/>
        </w:rPr>
        <w:t>37 °C and 5% CO</w:t>
      </w:r>
      <w:r w:rsidR="00FD0E15" w:rsidRPr="00776C39">
        <w:rPr>
          <w:rFonts w:asciiTheme="majorHAnsi" w:hAnsiTheme="majorHAnsi" w:cstheme="majorHAnsi"/>
          <w:vertAlign w:val="subscript"/>
          <w:lang w:val="en-GB"/>
        </w:rPr>
        <w:t>2</w:t>
      </w:r>
      <w:r w:rsidR="00FD0E15" w:rsidRPr="00776C39">
        <w:rPr>
          <w:rFonts w:asciiTheme="majorHAnsi" w:hAnsiTheme="majorHAnsi" w:cstheme="majorHAnsi"/>
          <w:lang w:val="en-GB"/>
        </w:rPr>
        <w:t xml:space="preserve"> for 24 h.</w:t>
      </w:r>
    </w:p>
    <w:p w14:paraId="35CF3B59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/>
        </w:rPr>
      </w:pPr>
    </w:p>
    <w:p w14:paraId="1D0D60C3" w14:textId="7A1D3B5A" w:rsidR="002548B1" w:rsidRPr="00776C39" w:rsidRDefault="00BA022E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 xml:space="preserve">When </w:t>
      </w:r>
      <w:r w:rsidR="00C93E7D" w:rsidRPr="00776C39">
        <w:rPr>
          <w:rFonts w:asciiTheme="majorHAnsi" w:hAnsiTheme="majorHAnsi" w:cstheme="majorHAnsi"/>
          <w:lang w:val="en-GB"/>
        </w:rPr>
        <w:t xml:space="preserve">the </w:t>
      </w:r>
      <w:r w:rsidR="00594684" w:rsidRPr="00776C39">
        <w:rPr>
          <w:rFonts w:asciiTheme="majorHAnsi" w:hAnsiTheme="majorHAnsi" w:cstheme="majorHAnsi"/>
          <w:lang w:val="en-GB"/>
        </w:rPr>
        <w:t xml:space="preserve">packaging </w:t>
      </w:r>
      <w:r w:rsidRPr="00776C39">
        <w:rPr>
          <w:rFonts w:asciiTheme="majorHAnsi" w:hAnsiTheme="majorHAnsi" w:cstheme="majorHAnsi"/>
          <w:lang w:val="en-GB"/>
        </w:rPr>
        <w:t>cells pr</w:t>
      </w:r>
      <w:r w:rsidRPr="009B3E09">
        <w:rPr>
          <w:rFonts w:asciiTheme="majorHAnsi" w:hAnsiTheme="majorHAnsi" w:cstheme="majorHAnsi"/>
          <w:lang w:val="en-GB"/>
        </w:rPr>
        <w:t xml:space="preserve">oliferate </w:t>
      </w:r>
      <w:r w:rsidR="00C93E7D" w:rsidRPr="009B3E09">
        <w:rPr>
          <w:rFonts w:asciiTheme="majorHAnsi" w:hAnsiTheme="majorHAnsi" w:cstheme="majorHAnsi"/>
          <w:lang w:val="en-GB"/>
        </w:rPr>
        <w:t xml:space="preserve">to </w:t>
      </w:r>
      <w:r w:rsidRPr="009B3E09">
        <w:rPr>
          <w:rFonts w:asciiTheme="majorHAnsi" w:hAnsiTheme="majorHAnsi" w:cstheme="majorHAnsi"/>
          <w:lang w:val="en-GB"/>
        </w:rPr>
        <w:t>80% confluency,</w:t>
      </w:r>
      <w:r w:rsidR="00E1749C" w:rsidRPr="009B3E09">
        <w:rPr>
          <w:rFonts w:asciiTheme="majorHAnsi" w:hAnsiTheme="majorHAnsi" w:cstheme="majorHAnsi"/>
          <w:lang w:val="en-GB"/>
        </w:rPr>
        <w:t xml:space="preserve"> </w:t>
      </w:r>
      <w:r w:rsidR="00FD0E15" w:rsidRPr="009B3E09">
        <w:rPr>
          <w:rFonts w:asciiTheme="majorHAnsi" w:hAnsiTheme="majorHAnsi" w:cstheme="majorHAnsi"/>
          <w:lang w:val="en-GB"/>
        </w:rPr>
        <w:t xml:space="preserve">mix 30 </w:t>
      </w:r>
      <w:proofErr w:type="spellStart"/>
      <w:r w:rsidR="00FD0E15" w:rsidRPr="009B3E09">
        <w:rPr>
          <w:rFonts w:asciiTheme="majorHAnsi" w:hAnsiTheme="majorHAnsi" w:cstheme="majorHAnsi"/>
          <w:lang w:val="en-GB" w:eastAsia="ja-JP"/>
        </w:rPr>
        <w:t>μ</w:t>
      </w:r>
      <w:r w:rsidR="00FD0E15" w:rsidRPr="009B3E09">
        <w:rPr>
          <w:rFonts w:asciiTheme="majorHAnsi" w:hAnsiTheme="majorHAnsi" w:cstheme="majorHAnsi"/>
          <w:lang w:val="en-GB"/>
        </w:rPr>
        <w:t>g</w:t>
      </w:r>
      <w:proofErr w:type="spellEnd"/>
      <w:r w:rsidR="009C49C0" w:rsidRPr="009B3E09">
        <w:rPr>
          <w:rFonts w:asciiTheme="majorHAnsi" w:hAnsiTheme="majorHAnsi" w:cstheme="majorHAnsi"/>
          <w:lang w:val="en-GB"/>
        </w:rPr>
        <w:t xml:space="preserve"> of</w:t>
      </w:r>
      <w:r w:rsidR="00FD0E15" w:rsidRPr="009B3E09">
        <w:rPr>
          <w:rFonts w:asciiTheme="majorHAnsi" w:hAnsiTheme="majorHAnsi" w:cstheme="majorHAnsi"/>
          <w:lang w:val="en-GB"/>
        </w:rPr>
        <w:t xml:space="preserve"> </w:t>
      </w:r>
      <w:r w:rsidR="00E1749C" w:rsidRPr="009B3E09">
        <w:rPr>
          <w:rFonts w:asciiTheme="majorHAnsi" w:hAnsiTheme="majorHAnsi" w:cstheme="majorHAnsi"/>
          <w:i/>
          <w:lang w:val="en-GB"/>
        </w:rPr>
        <w:t>MYOD1</w:t>
      </w:r>
      <w:r w:rsidR="00E1749C" w:rsidRPr="009B3E09">
        <w:rPr>
          <w:rFonts w:asciiTheme="majorHAnsi" w:hAnsiTheme="majorHAnsi" w:cstheme="majorHAnsi"/>
          <w:lang w:val="en-GB"/>
        </w:rPr>
        <w:t xml:space="preserve">-inserted </w:t>
      </w:r>
      <w:r w:rsidR="00594684" w:rsidRPr="009B3E09">
        <w:rPr>
          <w:rFonts w:asciiTheme="majorHAnsi" w:hAnsiTheme="majorHAnsi" w:cstheme="majorHAnsi"/>
          <w:lang w:val="en-GB"/>
        </w:rPr>
        <w:t xml:space="preserve">retroviral </w:t>
      </w:r>
      <w:r w:rsidR="00E1749C" w:rsidRPr="009B3E09">
        <w:rPr>
          <w:rFonts w:asciiTheme="majorHAnsi" w:hAnsiTheme="majorHAnsi" w:cstheme="majorHAnsi"/>
          <w:lang w:val="en-GB"/>
        </w:rPr>
        <w:t>vectors</w:t>
      </w:r>
      <w:r w:rsidR="00FD0E15" w:rsidRPr="009B3E09">
        <w:rPr>
          <w:rFonts w:asciiTheme="majorHAnsi" w:hAnsiTheme="majorHAnsi" w:cstheme="majorHAnsi"/>
          <w:lang w:val="en-GB"/>
        </w:rPr>
        <w:t xml:space="preserve">, 30 </w:t>
      </w:r>
      <w:proofErr w:type="spellStart"/>
      <w:r w:rsidR="00FD0E15" w:rsidRPr="009B3E09">
        <w:rPr>
          <w:rFonts w:asciiTheme="majorHAnsi" w:hAnsiTheme="majorHAnsi" w:cstheme="majorHAnsi"/>
          <w:lang w:val="en-GB" w:eastAsia="ja-JP"/>
        </w:rPr>
        <w:t>μ</w:t>
      </w:r>
      <w:r w:rsidR="00FD0E15" w:rsidRPr="009B3E09">
        <w:rPr>
          <w:rFonts w:asciiTheme="majorHAnsi" w:hAnsiTheme="majorHAnsi" w:cstheme="majorHAnsi"/>
          <w:lang w:val="en-GB"/>
        </w:rPr>
        <w:t>g</w:t>
      </w:r>
      <w:proofErr w:type="spellEnd"/>
      <w:r w:rsidR="00FD0E15" w:rsidRPr="009B3E09">
        <w:rPr>
          <w:rFonts w:asciiTheme="majorHAnsi" w:hAnsiTheme="majorHAnsi" w:cstheme="majorHAnsi"/>
          <w:lang w:val="en-GB"/>
        </w:rPr>
        <w:t xml:space="preserve"> </w:t>
      </w:r>
      <w:r w:rsidR="009C49C0" w:rsidRPr="009B3E09">
        <w:rPr>
          <w:rFonts w:asciiTheme="majorHAnsi" w:hAnsiTheme="majorHAnsi" w:cstheme="majorHAnsi"/>
          <w:lang w:val="en-GB"/>
        </w:rPr>
        <w:t xml:space="preserve">of </w:t>
      </w:r>
      <w:r w:rsidR="00594684" w:rsidRPr="009B3E09">
        <w:rPr>
          <w:rFonts w:asciiTheme="majorHAnsi" w:hAnsiTheme="majorHAnsi" w:cstheme="majorHAnsi"/>
          <w:lang w:val="en-GB"/>
        </w:rPr>
        <w:t>packaging vectors</w:t>
      </w:r>
      <w:r w:rsidR="00FD0E15" w:rsidRPr="009B3E09">
        <w:rPr>
          <w:rFonts w:asciiTheme="majorHAnsi" w:hAnsiTheme="majorHAnsi" w:cstheme="majorHAnsi"/>
          <w:lang w:val="en-GB"/>
        </w:rPr>
        <w:t xml:space="preserve">, and </w:t>
      </w:r>
      <w:r w:rsidR="00E1749C" w:rsidRPr="009B3E09">
        <w:rPr>
          <w:rFonts w:asciiTheme="majorHAnsi" w:hAnsiTheme="majorHAnsi" w:cstheme="majorHAnsi"/>
          <w:lang w:val="en-GB"/>
        </w:rPr>
        <w:t>transfection reagent</w:t>
      </w:r>
      <w:r w:rsidR="00A80C05" w:rsidRPr="009B3E09">
        <w:rPr>
          <w:rFonts w:asciiTheme="majorHAnsi" w:hAnsiTheme="majorHAnsi" w:cstheme="majorHAnsi"/>
          <w:lang w:val="en-GB"/>
        </w:rPr>
        <w:t xml:space="preserve"> containing cell-penetrating peptide</w:t>
      </w:r>
      <w:r w:rsidR="00CC64E6" w:rsidRPr="009B3E09">
        <w:rPr>
          <w:rFonts w:asciiTheme="majorHAnsi" w:hAnsiTheme="majorHAnsi" w:cstheme="majorHAnsi"/>
          <w:lang w:val="en-GB"/>
        </w:rPr>
        <w:t xml:space="preserve"> </w:t>
      </w:r>
      <w:r w:rsidR="002E3485">
        <w:rPr>
          <w:rFonts w:asciiTheme="majorHAnsi" w:hAnsiTheme="majorHAnsi" w:cstheme="majorHAnsi"/>
          <w:lang w:val="en-GB"/>
        </w:rPr>
        <w:t>(</w:t>
      </w:r>
      <w:r w:rsidR="002E3485" w:rsidRPr="00CA222E">
        <w:rPr>
          <w:rFonts w:asciiTheme="majorHAnsi" w:hAnsiTheme="majorHAnsi" w:cstheme="majorHAnsi"/>
          <w:b/>
          <w:bCs/>
          <w:lang w:val="en-GB"/>
        </w:rPr>
        <w:t>Table of Materials</w:t>
      </w:r>
      <w:r w:rsidR="002E3485">
        <w:rPr>
          <w:rFonts w:asciiTheme="majorHAnsi" w:hAnsiTheme="majorHAnsi" w:cstheme="majorHAnsi"/>
          <w:lang w:val="en-GB"/>
        </w:rPr>
        <w:t xml:space="preserve">) </w:t>
      </w:r>
      <w:r w:rsidR="00CC64E6" w:rsidRPr="009B3E09">
        <w:rPr>
          <w:rFonts w:asciiTheme="majorHAnsi" w:hAnsiTheme="majorHAnsi" w:cstheme="majorHAnsi"/>
          <w:lang w:val="en-GB"/>
        </w:rPr>
        <w:t xml:space="preserve">by </w:t>
      </w:r>
      <w:proofErr w:type="spellStart"/>
      <w:r w:rsidR="000B6B4D" w:rsidRPr="009B3E09">
        <w:rPr>
          <w:rFonts w:asciiTheme="majorHAnsi" w:hAnsiTheme="majorHAnsi" w:cstheme="majorHAnsi"/>
          <w:lang w:val="en-GB"/>
        </w:rPr>
        <w:t>vortex</w:t>
      </w:r>
      <w:r w:rsidR="008867C0">
        <w:rPr>
          <w:rFonts w:asciiTheme="majorHAnsi" w:hAnsiTheme="majorHAnsi" w:cstheme="majorHAnsi"/>
          <w:lang w:val="en-GB"/>
        </w:rPr>
        <w:t>ing</w:t>
      </w:r>
      <w:proofErr w:type="spellEnd"/>
      <w:r w:rsidR="00CC64E6" w:rsidRPr="00776C39">
        <w:rPr>
          <w:rFonts w:asciiTheme="majorHAnsi" w:hAnsiTheme="majorHAnsi" w:cstheme="majorHAnsi"/>
          <w:lang w:val="en-GB"/>
        </w:rPr>
        <w:t xml:space="preserve">, </w:t>
      </w:r>
      <w:r w:rsidR="00CA222E">
        <w:rPr>
          <w:rFonts w:asciiTheme="majorHAnsi" w:hAnsiTheme="majorHAnsi" w:cstheme="majorHAnsi"/>
          <w:lang w:val="en-GB"/>
        </w:rPr>
        <w:t>and</w:t>
      </w:r>
      <w:r w:rsidR="00CC64E6" w:rsidRPr="00776C39">
        <w:rPr>
          <w:rFonts w:asciiTheme="majorHAnsi" w:hAnsiTheme="majorHAnsi" w:cstheme="majorHAnsi"/>
          <w:lang w:val="en-GB"/>
        </w:rPr>
        <w:t xml:space="preserve"> incubate them for 10 min.</w:t>
      </w:r>
    </w:p>
    <w:p w14:paraId="08BC48EE" w14:textId="77777777" w:rsidR="00CC64E6" w:rsidRPr="00CA222E" w:rsidRDefault="00CC64E6" w:rsidP="00B854CD">
      <w:pPr>
        <w:rPr>
          <w:rFonts w:asciiTheme="majorHAnsi" w:hAnsiTheme="majorHAnsi" w:cstheme="majorHAnsi"/>
          <w:lang w:val="en-GB" w:eastAsia="ja-JP"/>
        </w:rPr>
      </w:pPr>
    </w:p>
    <w:p w14:paraId="50A80BE9" w14:textId="1E8772C4" w:rsidR="00CC64E6" w:rsidRPr="00776C39" w:rsidRDefault="00CC64E6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Add the incubated mixture to the medium of packaging cells and culture humidified </w:t>
      </w:r>
      <w:r w:rsidR="008867C0" w:rsidRPr="00776C39">
        <w:rPr>
          <w:rFonts w:asciiTheme="majorHAnsi" w:hAnsiTheme="majorHAnsi" w:cstheme="majorHAnsi"/>
          <w:lang w:val="en-GB"/>
        </w:rPr>
        <w:t xml:space="preserve">at </w:t>
      </w:r>
      <w:r w:rsidRPr="00776C39">
        <w:rPr>
          <w:rFonts w:asciiTheme="majorHAnsi" w:hAnsiTheme="majorHAnsi" w:cstheme="majorHAnsi"/>
          <w:lang w:val="en-GB"/>
        </w:rPr>
        <w:t>37 °C and 5% CO</w:t>
      </w:r>
      <w:r w:rsidRPr="00776C39">
        <w:rPr>
          <w:rFonts w:asciiTheme="majorHAnsi" w:hAnsiTheme="majorHAnsi" w:cstheme="majorHAnsi"/>
          <w:vertAlign w:val="subscript"/>
          <w:lang w:val="en-GB"/>
        </w:rPr>
        <w:t>2</w:t>
      </w:r>
      <w:r w:rsidRPr="00776C39">
        <w:rPr>
          <w:rFonts w:asciiTheme="majorHAnsi" w:hAnsiTheme="majorHAnsi" w:cstheme="majorHAnsi"/>
          <w:lang w:val="en-GB"/>
        </w:rPr>
        <w:t>.</w:t>
      </w:r>
    </w:p>
    <w:p w14:paraId="16A87B41" w14:textId="77777777" w:rsidR="006A0110" w:rsidRDefault="006A0110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79CFB09A" w14:textId="0FEA24CA" w:rsidR="00BA022E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BA022E" w:rsidRPr="00776C39">
        <w:rPr>
          <w:rFonts w:asciiTheme="majorHAnsi" w:hAnsiTheme="majorHAnsi" w:cstheme="majorHAnsi"/>
          <w:lang w:val="en-GB" w:eastAsia="ja-JP"/>
        </w:rPr>
        <w:t xml:space="preserve">Collagen coating is </w:t>
      </w:r>
      <w:r w:rsidR="00D4120B" w:rsidRPr="00776C39">
        <w:rPr>
          <w:rFonts w:asciiTheme="majorHAnsi" w:hAnsiTheme="majorHAnsi" w:cstheme="majorHAnsi"/>
          <w:lang w:val="en-GB" w:eastAsia="ja-JP"/>
        </w:rPr>
        <w:t>necessary</w:t>
      </w:r>
      <w:r w:rsidR="00C93E7D" w:rsidRPr="00776C39">
        <w:rPr>
          <w:rFonts w:asciiTheme="majorHAnsi" w:hAnsiTheme="majorHAnsi" w:cstheme="majorHAnsi"/>
          <w:lang w:val="en-GB" w:eastAsia="ja-JP"/>
        </w:rPr>
        <w:t>. Tr</w:t>
      </w:r>
      <w:r w:rsidR="00BA022E" w:rsidRPr="00776C39">
        <w:rPr>
          <w:rFonts w:asciiTheme="majorHAnsi" w:hAnsiTheme="majorHAnsi" w:cstheme="majorHAnsi"/>
          <w:lang w:val="en-GB" w:eastAsia="ja-JP"/>
        </w:rPr>
        <w:t>ansfecti</w:t>
      </w:r>
      <w:r w:rsidR="003F44B3" w:rsidRPr="00776C39">
        <w:rPr>
          <w:rFonts w:asciiTheme="majorHAnsi" w:hAnsiTheme="majorHAnsi" w:cstheme="majorHAnsi"/>
          <w:lang w:val="en-GB" w:eastAsia="ja-JP"/>
        </w:rPr>
        <w:t>o</w:t>
      </w:r>
      <w:r w:rsidR="00BA022E" w:rsidRPr="00776C39">
        <w:rPr>
          <w:rFonts w:asciiTheme="majorHAnsi" w:hAnsiTheme="majorHAnsi" w:cstheme="majorHAnsi"/>
          <w:lang w:val="en-GB" w:eastAsia="ja-JP"/>
        </w:rPr>
        <w:t xml:space="preserve">n </w:t>
      </w:r>
      <w:r w:rsidR="003352B3" w:rsidRPr="00776C39">
        <w:rPr>
          <w:rFonts w:asciiTheme="majorHAnsi" w:hAnsiTheme="majorHAnsi" w:cstheme="majorHAnsi"/>
          <w:lang w:val="en-GB" w:eastAsia="ja-JP"/>
        </w:rPr>
        <w:t xml:space="preserve">may </w:t>
      </w:r>
      <w:r w:rsidR="00BA022E" w:rsidRPr="00776C39">
        <w:rPr>
          <w:rFonts w:asciiTheme="majorHAnsi" w:hAnsiTheme="majorHAnsi" w:cstheme="majorHAnsi"/>
          <w:lang w:val="en-GB" w:eastAsia="ja-JP"/>
        </w:rPr>
        <w:t xml:space="preserve">be better </w:t>
      </w:r>
      <w:r w:rsidR="003F44B3" w:rsidRPr="00776C39">
        <w:rPr>
          <w:rFonts w:asciiTheme="majorHAnsi" w:hAnsiTheme="majorHAnsi" w:cstheme="majorHAnsi"/>
          <w:lang w:val="en-GB" w:eastAsia="ja-JP"/>
        </w:rPr>
        <w:t xml:space="preserve">at </w:t>
      </w:r>
      <w:r w:rsidR="00BA022E" w:rsidRPr="00776C39">
        <w:rPr>
          <w:rFonts w:asciiTheme="majorHAnsi" w:hAnsiTheme="majorHAnsi" w:cstheme="majorHAnsi"/>
          <w:lang w:val="en-GB" w:eastAsia="ja-JP"/>
        </w:rPr>
        <w:t xml:space="preserve">24 </w:t>
      </w:r>
      <w:r w:rsidR="007B7FC9" w:rsidRPr="00776C39">
        <w:rPr>
          <w:rFonts w:asciiTheme="majorHAnsi" w:hAnsiTheme="majorHAnsi" w:cstheme="majorHAnsi"/>
          <w:lang w:val="en-GB" w:eastAsia="ja-JP"/>
        </w:rPr>
        <w:t xml:space="preserve">h </w:t>
      </w:r>
      <w:r w:rsidR="00BA022E" w:rsidRPr="00776C39">
        <w:rPr>
          <w:rFonts w:asciiTheme="majorHAnsi" w:hAnsiTheme="majorHAnsi" w:cstheme="majorHAnsi"/>
          <w:lang w:val="en-GB" w:eastAsia="ja-JP"/>
        </w:rPr>
        <w:t>or more</w:t>
      </w:r>
      <w:r w:rsidR="003F44B3" w:rsidRPr="00776C39">
        <w:rPr>
          <w:rFonts w:asciiTheme="majorHAnsi" w:hAnsiTheme="majorHAnsi" w:cstheme="majorHAnsi"/>
          <w:lang w:val="en-GB" w:eastAsia="ja-JP"/>
        </w:rPr>
        <w:t xml:space="preserve"> after seeding</w:t>
      </w:r>
      <w:r w:rsidR="00BA022E" w:rsidRPr="00776C39">
        <w:rPr>
          <w:rFonts w:asciiTheme="majorHAnsi" w:hAnsiTheme="majorHAnsi" w:cstheme="majorHAnsi"/>
          <w:lang w:val="en-GB" w:eastAsia="ja-JP"/>
        </w:rPr>
        <w:t xml:space="preserve"> because </w:t>
      </w:r>
      <w:r w:rsidR="00594684" w:rsidRPr="00776C39">
        <w:rPr>
          <w:rFonts w:asciiTheme="majorHAnsi" w:hAnsiTheme="majorHAnsi" w:cstheme="majorHAnsi"/>
          <w:lang w:val="en-GB"/>
        </w:rPr>
        <w:t>packaging cells</w:t>
      </w:r>
      <w:r w:rsidR="00BA022E" w:rsidRPr="00776C39">
        <w:rPr>
          <w:rFonts w:asciiTheme="majorHAnsi" w:hAnsiTheme="majorHAnsi" w:cstheme="majorHAnsi"/>
          <w:lang w:val="en-GB" w:eastAsia="ja-JP"/>
        </w:rPr>
        <w:t xml:space="preserve"> eas</w:t>
      </w:r>
      <w:r w:rsidR="002E3485">
        <w:rPr>
          <w:rFonts w:asciiTheme="majorHAnsi" w:hAnsiTheme="majorHAnsi" w:cstheme="majorHAnsi"/>
          <w:lang w:val="en-GB" w:eastAsia="ja-JP"/>
        </w:rPr>
        <w:t>ily</w:t>
      </w:r>
      <w:r w:rsidR="00BA022E" w:rsidRPr="00776C39">
        <w:rPr>
          <w:rFonts w:asciiTheme="majorHAnsi" w:hAnsiTheme="majorHAnsi" w:cstheme="majorHAnsi"/>
          <w:lang w:val="en-GB" w:eastAsia="ja-JP"/>
        </w:rPr>
        <w:t xml:space="preserve"> detach from </w:t>
      </w:r>
      <w:r w:rsidR="00C93E7D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BA022E" w:rsidRPr="00776C39">
        <w:rPr>
          <w:rFonts w:asciiTheme="majorHAnsi" w:hAnsiTheme="majorHAnsi" w:cstheme="majorHAnsi"/>
          <w:lang w:val="en-GB" w:eastAsia="ja-JP"/>
        </w:rPr>
        <w:t>culture plate.</w:t>
      </w:r>
    </w:p>
    <w:p w14:paraId="777703E5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489FB831" w14:textId="59DF587F" w:rsidR="00E1749C" w:rsidRPr="00776C39" w:rsidRDefault="00F42CCD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>After 4 h</w:t>
      </w:r>
      <w:r w:rsidR="00185508">
        <w:rPr>
          <w:rFonts w:asciiTheme="majorHAnsi" w:hAnsiTheme="majorHAnsi" w:cstheme="majorHAnsi"/>
          <w:lang w:val="en-GB"/>
        </w:rPr>
        <w:t xml:space="preserve"> </w:t>
      </w:r>
      <w:r w:rsidR="005B236D">
        <w:rPr>
          <w:rFonts w:asciiTheme="majorHAnsi" w:hAnsiTheme="majorHAnsi" w:cstheme="majorHAnsi"/>
          <w:lang w:val="en-GB"/>
        </w:rPr>
        <w:t>or</w:t>
      </w:r>
      <w:r w:rsidR="00B52BAB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>overnight, c</w:t>
      </w:r>
      <w:r w:rsidR="00BA022E" w:rsidRPr="00776C39">
        <w:rPr>
          <w:rFonts w:asciiTheme="majorHAnsi" w:hAnsiTheme="majorHAnsi" w:cstheme="majorHAnsi"/>
          <w:lang w:val="en-GB"/>
        </w:rPr>
        <w:t xml:space="preserve">hange </w:t>
      </w:r>
      <w:r w:rsidR="007B7FC9" w:rsidRPr="00776C39">
        <w:rPr>
          <w:rFonts w:asciiTheme="majorHAnsi" w:hAnsiTheme="majorHAnsi" w:cstheme="majorHAnsi"/>
          <w:lang w:val="en-GB"/>
        </w:rPr>
        <w:t xml:space="preserve">the </w:t>
      </w:r>
      <w:r w:rsidR="00BA022E" w:rsidRPr="00776C39">
        <w:rPr>
          <w:rFonts w:asciiTheme="majorHAnsi" w:hAnsiTheme="majorHAnsi" w:cstheme="majorHAnsi"/>
          <w:lang w:val="en-GB"/>
        </w:rPr>
        <w:t xml:space="preserve">medium to </w:t>
      </w:r>
      <w:r w:rsidR="003352B3" w:rsidRPr="00776C39">
        <w:rPr>
          <w:rFonts w:asciiTheme="majorHAnsi" w:hAnsiTheme="majorHAnsi" w:cstheme="majorHAnsi"/>
          <w:lang w:val="en-GB"/>
        </w:rPr>
        <w:t xml:space="preserve">fresh </w:t>
      </w:r>
      <w:r w:rsidR="00BA022E" w:rsidRPr="00776C39">
        <w:rPr>
          <w:rFonts w:asciiTheme="majorHAnsi" w:hAnsiTheme="majorHAnsi" w:cstheme="majorHAnsi"/>
          <w:lang w:val="en-GB"/>
        </w:rPr>
        <w:t>growth medium.</w:t>
      </w:r>
    </w:p>
    <w:p w14:paraId="6E126F86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/>
        </w:rPr>
      </w:pPr>
    </w:p>
    <w:p w14:paraId="5DA73460" w14:textId="254408AF" w:rsidR="00E1749C" w:rsidRPr="00776C39" w:rsidRDefault="007B7FC9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>Collect t</w:t>
      </w:r>
      <w:r w:rsidR="003E72F3" w:rsidRPr="00776C39">
        <w:rPr>
          <w:rFonts w:asciiTheme="majorHAnsi" w:hAnsiTheme="majorHAnsi" w:cstheme="majorHAnsi"/>
          <w:lang w:val="en-GB"/>
        </w:rPr>
        <w:t xml:space="preserve">he viral supernatant </w:t>
      </w:r>
      <w:r w:rsidR="001C0EAC" w:rsidRPr="00776C39">
        <w:rPr>
          <w:rFonts w:asciiTheme="majorHAnsi" w:hAnsiTheme="majorHAnsi" w:cstheme="majorHAnsi"/>
          <w:lang w:val="en-GB"/>
        </w:rPr>
        <w:t xml:space="preserve">and replace </w:t>
      </w:r>
      <w:r w:rsidR="002E3485">
        <w:rPr>
          <w:rFonts w:asciiTheme="majorHAnsi" w:hAnsiTheme="majorHAnsi" w:cstheme="majorHAnsi"/>
          <w:lang w:val="en-GB"/>
        </w:rPr>
        <w:t xml:space="preserve">with </w:t>
      </w:r>
      <w:r w:rsidR="002E3485" w:rsidRPr="00776C39">
        <w:rPr>
          <w:rFonts w:asciiTheme="majorHAnsi" w:hAnsiTheme="majorHAnsi" w:cstheme="majorHAnsi"/>
          <w:lang w:val="en-GB"/>
        </w:rPr>
        <w:t xml:space="preserve">fresh </w:t>
      </w:r>
      <w:r w:rsidR="001C0EAC" w:rsidRPr="00776C39">
        <w:rPr>
          <w:rFonts w:asciiTheme="majorHAnsi" w:hAnsiTheme="majorHAnsi" w:cstheme="majorHAnsi"/>
          <w:lang w:val="en-GB"/>
        </w:rPr>
        <w:t xml:space="preserve">medium </w:t>
      </w:r>
      <w:r w:rsidR="00BA022E" w:rsidRPr="00776C39">
        <w:rPr>
          <w:rFonts w:asciiTheme="majorHAnsi" w:hAnsiTheme="majorHAnsi" w:cstheme="majorHAnsi"/>
          <w:lang w:val="en-GB"/>
        </w:rPr>
        <w:t xml:space="preserve">at </w:t>
      </w:r>
      <w:r w:rsidR="003E72F3" w:rsidRPr="00776C39">
        <w:rPr>
          <w:rFonts w:asciiTheme="majorHAnsi" w:hAnsiTheme="majorHAnsi" w:cstheme="majorHAnsi"/>
          <w:lang w:val="en-GB"/>
        </w:rPr>
        <w:t>24</w:t>
      </w:r>
      <w:r w:rsidR="00BA022E" w:rsidRPr="00776C39">
        <w:rPr>
          <w:rFonts w:asciiTheme="majorHAnsi" w:hAnsiTheme="majorHAnsi" w:cstheme="majorHAnsi"/>
          <w:lang w:val="en-GB"/>
        </w:rPr>
        <w:t xml:space="preserve"> and 4</w:t>
      </w:r>
      <w:r w:rsidR="003E72F3" w:rsidRPr="00776C39">
        <w:rPr>
          <w:rFonts w:asciiTheme="majorHAnsi" w:hAnsiTheme="majorHAnsi" w:cstheme="majorHAnsi"/>
          <w:lang w:val="en-GB"/>
        </w:rPr>
        <w:t xml:space="preserve">8 h after </w:t>
      </w:r>
      <w:proofErr w:type="spellStart"/>
      <w:r w:rsidR="003E72F3" w:rsidRPr="00776C39">
        <w:rPr>
          <w:rFonts w:asciiTheme="majorHAnsi" w:hAnsiTheme="majorHAnsi" w:cstheme="majorHAnsi"/>
          <w:lang w:val="en-GB"/>
        </w:rPr>
        <w:t>cotransfection</w:t>
      </w:r>
      <w:proofErr w:type="spellEnd"/>
      <w:r w:rsidR="001C0EAC" w:rsidRPr="00776C39">
        <w:rPr>
          <w:rFonts w:asciiTheme="majorHAnsi" w:hAnsiTheme="majorHAnsi" w:cstheme="majorHAnsi"/>
          <w:lang w:val="en-GB"/>
        </w:rPr>
        <w:t xml:space="preserve"> and combine the supernatant.</w:t>
      </w:r>
    </w:p>
    <w:p w14:paraId="3999FA23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360141F7" w14:textId="2A403157" w:rsidR="00BA022E" w:rsidRPr="00776C39" w:rsidRDefault="00A80C05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>To c</w:t>
      </w:r>
      <w:r w:rsidR="00BA022E" w:rsidRPr="00776C39">
        <w:rPr>
          <w:rFonts w:asciiTheme="majorHAnsi" w:hAnsiTheme="majorHAnsi" w:cstheme="majorHAnsi"/>
          <w:lang w:val="en-GB" w:eastAsia="ja-JP"/>
        </w:rPr>
        <w:t>oncent</w:t>
      </w:r>
      <w:r w:rsidR="00D4120B" w:rsidRPr="00776C39">
        <w:rPr>
          <w:rFonts w:asciiTheme="majorHAnsi" w:hAnsiTheme="majorHAnsi" w:cstheme="majorHAnsi"/>
          <w:lang w:val="en-GB" w:eastAsia="ja-JP"/>
        </w:rPr>
        <w:t>r</w:t>
      </w:r>
      <w:r w:rsidR="00BA022E" w:rsidRPr="00776C39">
        <w:rPr>
          <w:rFonts w:asciiTheme="majorHAnsi" w:hAnsiTheme="majorHAnsi" w:cstheme="majorHAnsi"/>
          <w:lang w:val="en-GB" w:eastAsia="ja-JP"/>
        </w:rPr>
        <w:t>ate the viral supernatant</w:t>
      </w:r>
      <w:r w:rsidRPr="00776C39">
        <w:rPr>
          <w:rFonts w:asciiTheme="majorHAnsi" w:hAnsiTheme="majorHAnsi" w:cstheme="majorHAnsi"/>
          <w:lang w:val="en-GB" w:eastAsia="ja-JP"/>
        </w:rPr>
        <w:t xml:space="preserve">, mix </w:t>
      </w:r>
      <w:r w:rsidR="00B335A2">
        <w:rPr>
          <w:rFonts w:asciiTheme="majorHAnsi" w:hAnsiTheme="majorHAnsi" w:cstheme="majorHAnsi"/>
          <w:lang w:val="en-GB" w:eastAsia="ja-JP"/>
        </w:rPr>
        <w:t>it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3513D5" w:rsidRPr="00776C39">
        <w:rPr>
          <w:rFonts w:asciiTheme="majorHAnsi" w:hAnsiTheme="majorHAnsi" w:cstheme="majorHAnsi"/>
          <w:lang w:val="en-GB" w:eastAsia="ja-JP"/>
        </w:rPr>
        <w:t>with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B335A2">
        <w:rPr>
          <w:rFonts w:asciiTheme="majorHAnsi" w:hAnsiTheme="majorHAnsi" w:cstheme="majorHAnsi"/>
          <w:lang w:val="en-GB" w:eastAsia="ja-JP"/>
        </w:rPr>
        <w:t xml:space="preserve">the </w:t>
      </w:r>
      <w:r w:rsidR="00E2196C" w:rsidRPr="00776C39">
        <w:rPr>
          <w:rFonts w:asciiTheme="majorHAnsi" w:hAnsiTheme="majorHAnsi" w:cstheme="majorHAnsi"/>
          <w:lang w:val="en-GB" w:eastAsia="ja-JP"/>
        </w:rPr>
        <w:t>concentrator</w:t>
      </w:r>
      <w:r w:rsidRPr="00776C39">
        <w:rPr>
          <w:rFonts w:asciiTheme="majorHAnsi" w:hAnsiTheme="majorHAnsi" w:cstheme="majorHAnsi"/>
          <w:lang w:val="en-GB" w:eastAsia="ja-JP"/>
        </w:rPr>
        <w:t xml:space="preserve"> reagent and incu</w:t>
      </w:r>
      <w:r w:rsidR="00CA222E">
        <w:rPr>
          <w:rFonts w:asciiTheme="majorHAnsi" w:hAnsiTheme="majorHAnsi" w:cstheme="majorHAnsi"/>
          <w:lang w:val="en-GB" w:eastAsia="ja-JP"/>
        </w:rPr>
        <w:t>b</w:t>
      </w:r>
      <w:r w:rsidRPr="00776C39">
        <w:rPr>
          <w:rFonts w:asciiTheme="majorHAnsi" w:hAnsiTheme="majorHAnsi" w:cstheme="majorHAnsi"/>
          <w:lang w:val="en-GB" w:eastAsia="ja-JP"/>
        </w:rPr>
        <w:t>ate at 37 °C overnight</w:t>
      </w:r>
      <w:r w:rsidR="003513D5" w:rsidRPr="00776C39">
        <w:rPr>
          <w:rFonts w:asciiTheme="majorHAnsi" w:hAnsiTheme="majorHAnsi" w:cstheme="majorHAnsi"/>
          <w:lang w:val="en-GB"/>
        </w:rPr>
        <w:t xml:space="preserve">, then </w:t>
      </w:r>
      <w:r w:rsidR="00BE1FC3" w:rsidRPr="00776C39">
        <w:rPr>
          <w:rFonts w:asciiTheme="majorHAnsi" w:hAnsiTheme="majorHAnsi" w:cstheme="majorHAnsi"/>
          <w:lang w:val="en-GB" w:eastAsia="ja-JP"/>
        </w:rPr>
        <w:t xml:space="preserve">centrifuge </w:t>
      </w:r>
      <w:r w:rsidR="00BE1FC3" w:rsidRPr="00776C39">
        <w:rPr>
          <w:rFonts w:asciiTheme="majorHAnsi" w:hAnsiTheme="majorHAnsi" w:cstheme="majorHAnsi"/>
          <w:lang w:val="en-GB"/>
        </w:rPr>
        <w:t xml:space="preserve">at 1,500 x </w:t>
      </w:r>
      <w:r w:rsidR="00BE1FC3" w:rsidRPr="00776C39">
        <w:rPr>
          <w:rFonts w:asciiTheme="majorHAnsi" w:hAnsiTheme="majorHAnsi" w:cstheme="majorHAnsi"/>
          <w:i/>
          <w:iCs/>
          <w:lang w:val="en-GB"/>
        </w:rPr>
        <w:t>g</w:t>
      </w:r>
      <w:r w:rsidR="00BE1FC3" w:rsidRPr="00776C39">
        <w:rPr>
          <w:rFonts w:asciiTheme="majorHAnsi" w:hAnsiTheme="majorHAnsi" w:cstheme="majorHAnsi"/>
          <w:lang w:val="en-GB"/>
        </w:rPr>
        <w:t xml:space="preserve"> for 45 min at </w:t>
      </w:r>
      <w:r w:rsidR="003513D5" w:rsidRPr="00776C39">
        <w:rPr>
          <w:rFonts w:asciiTheme="majorHAnsi" w:hAnsiTheme="majorHAnsi" w:cstheme="majorHAnsi"/>
          <w:lang w:val="en-GB"/>
        </w:rPr>
        <w:t>4</w:t>
      </w:r>
      <w:r w:rsidR="003513D5" w:rsidRPr="00776C39">
        <w:rPr>
          <w:rFonts w:asciiTheme="majorHAnsi" w:hAnsiTheme="majorHAnsi" w:cstheme="majorHAnsi"/>
          <w:lang w:val="en-GB" w:eastAsia="ja-JP"/>
        </w:rPr>
        <w:t xml:space="preserve"> °C</w:t>
      </w:r>
      <w:r w:rsidR="00BE1FC3" w:rsidRPr="00776C39">
        <w:rPr>
          <w:rFonts w:asciiTheme="majorHAnsi" w:hAnsiTheme="majorHAnsi" w:cstheme="majorHAnsi"/>
          <w:lang w:val="en-GB" w:eastAsia="ja-JP"/>
        </w:rPr>
        <w:t>.</w:t>
      </w:r>
    </w:p>
    <w:p w14:paraId="35C4ADDA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38D7A919" w14:textId="5A3EAA38" w:rsidR="003F44B3" w:rsidRPr="00776C39" w:rsidRDefault="00BA022E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>Filter</w:t>
      </w:r>
      <w:r w:rsidR="00DC006F" w:rsidRPr="00776C39">
        <w:rPr>
          <w:rFonts w:asciiTheme="majorHAnsi" w:hAnsiTheme="majorHAnsi" w:cstheme="majorHAnsi"/>
          <w:lang w:val="en-GB" w:eastAsia="ja-JP"/>
        </w:rPr>
        <w:t xml:space="preserve"> the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206B8D" w:rsidRPr="00776C39">
        <w:rPr>
          <w:rFonts w:asciiTheme="majorHAnsi" w:hAnsiTheme="majorHAnsi" w:cstheme="majorHAnsi"/>
          <w:lang w:val="en-GB" w:eastAsia="ja-JP"/>
        </w:rPr>
        <w:t>retrovirus supernatant through</w:t>
      </w:r>
      <w:r w:rsidR="00DC006F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D53FCE" w:rsidRPr="00776C39">
        <w:rPr>
          <w:rFonts w:asciiTheme="majorHAnsi" w:hAnsiTheme="majorHAnsi" w:cstheme="majorHAnsi"/>
          <w:lang w:val="en-GB" w:eastAsia="ja-JP"/>
        </w:rPr>
        <w:t xml:space="preserve">a PVDF filter with </w:t>
      </w:r>
      <w:r w:rsidR="00206B8D" w:rsidRPr="00776C39">
        <w:rPr>
          <w:rFonts w:asciiTheme="majorHAnsi" w:hAnsiTheme="majorHAnsi" w:cstheme="majorHAnsi"/>
          <w:lang w:val="en-GB" w:eastAsia="ja-JP"/>
        </w:rPr>
        <w:t>0.45</w:t>
      </w:r>
      <w:r w:rsidR="003352B3" w:rsidRPr="00776C39">
        <w:rPr>
          <w:rFonts w:asciiTheme="majorHAnsi" w:hAnsiTheme="majorHAnsi" w:cstheme="majorHAnsi"/>
          <w:lang w:val="en-GB" w:eastAsia="ja-JP"/>
        </w:rPr>
        <w:t xml:space="preserve"> </w:t>
      </w:r>
      <w:proofErr w:type="spellStart"/>
      <w:r w:rsidR="00F42CCD" w:rsidRPr="00776C39">
        <w:rPr>
          <w:rFonts w:asciiTheme="majorHAnsi" w:hAnsiTheme="majorHAnsi" w:cstheme="majorHAnsi"/>
          <w:lang w:val="en-GB" w:eastAsia="ja-JP"/>
        </w:rPr>
        <w:t>μ</w:t>
      </w:r>
      <w:r w:rsidR="003352B3" w:rsidRPr="00776C39">
        <w:rPr>
          <w:rFonts w:asciiTheme="majorHAnsi" w:hAnsiTheme="majorHAnsi" w:cstheme="majorHAnsi"/>
          <w:lang w:val="en-GB" w:eastAsia="ja-JP"/>
        </w:rPr>
        <w:t>m</w:t>
      </w:r>
      <w:proofErr w:type="spellEnd"/>
      <w:r w:rsidR="00206B8D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D53FCE" w:rsidRPr="00776C39">
        <w:rPr>
          <w:rFonts w:asciiTheme="majorHAnsi" w:hAnsiTheme="majorHAnsi" w:cstheme="majorHAnsi"/>
          <w:lang w:val="en-GB" w:eastAsia="ja-JP"/>
        </w:rPr>
        <w:t>pore</w:t>
      </w:r>
      <w:r w:rsidR="002E3485">
        <w:rPr>
          <w:rFonts w:asciiTheme="majorHAnsi" w:hAnsiTheme="majorHAnsi" w:cstheme="majorHAnsi"/>
          <w:lang w:val="en-GB" w:eastAsia="ja-JP"/>
        </w:rPr>
        <w:t>s</w:t>
      </w:r>
      <w:r w:rsidR="00206B8D" w:rsidRPr="00776C39">
        <w:rPr>
          <w:rFonts w:asciiTheme="majorHAnsi" w:hAnsiTheme="majorHAnsi" w:cstheme="majorHAnsi"/>
          <w:lang w:val="en-GB" w:eastAsia="ja-JP"/>
        </w:rPr>
        <w:t>.</w:t>
      </w:r>
    </w:p>
    <w:p w14:paraId="31E4A67D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25F6F885" w14:textId="299DEB87" w:rsidR="00295514" w:rsidRPr="00776C39" w:rsidRDefault="00C8580D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>Check</w:t>
      </w:r>
      <w:r w:rsidR="00DC006F" w:rsidRPr="00776C39">
        <w:rPr>
          <w:rFonts w:asciiTheme="majorHAnsi" w:hAnsiTheme="majorHAnsi" w:cstheme="majorHAnsi"/>
          <w:lang w:val="en-GB" w:eastAsia="ja-JP"/>
        </w:rPr>
        <w:t xml:space="preserve"> the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proofErr w:type="spellStart"/>
      <w:r w:rsidR="00A23AA0" w:rsidRPr="00776C39">
        <w:rPr>
          <w:rFonts w:asciiTheme="majorHAnsi" w:hAnsiTheme="majorHAnsi" w:cstheme="majorHAnsi"/>
          <w:lang w:val="en-GB" w:eastAsia="ja-JP"/>
        </w:rPr>
        <w:t>tite</w:t>
      </w:r>
      <w:r w:rsidR="00B335A2">
        <w:rPr>
          <w:rFonts w:asciiTheme="majorHAnsi" w:hAnsiTheme="majorHAnsi" w:cstheme="majorHAnsi"/>
          <w:lang w:val="en-GB" w:eastAsia="ja-JP"/>
        </w:rPr>
        <w:t>r</w:t>
      </w:r>
      <w:proofErr w:type="spellEnd"/>
      <w:r w:rsidR="003F44B3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lang w:val="en-GB" w:eastAsia="ja-JP"/>
        </w:rPr>
        <w:t xml:space="preserve">of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Pr="00776C39">
        <w:rPr>
          <w:rFonts w:asciiTheme="majorHAnsi" w:hAnsiTheme="majorHAnsi" w:cstheme="majorHAnsi"/>
          <w:lang w:val="en-GB" w:eastAsia="ja-JP"/>
        </w:rPr>
        <w:t>retroviral vector using</w:t>
      </w:r>
      <w:r w:rsidR="00CA222E">
        <w:rPr>
          <w:rFonts w:asciiTheme="majorHAnsi" w:hAnsiTheme="majorHAnsi" w:cstheme="majorHAnsi"/>
          <w:lang w:val="en-GB" w:eastAsia="ja-JP"/>
        </w:rPr>
        <w:t xml:space="preserve"> a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E17D2F" w:rsidRPr="00776C39">
        <w:rPr>
          <w:rFonts w:asciiTheme="majorHAnsi" w:hAnsiTheme="majorHAnsi" w:cstheme="majorHAnsi"/>
          <w:lang w:val="en-GB" w:eastAsia="ja-JP"/>
        </w:rPr>
        <w:t xml:space="preserve">quantitative PCR </w:t>
      </w:r>
      <w:r w:rsidR="008074C3" w:rsidRPr="00776C39">
        <w:rPr>
          <w:rFonts w:asciiTheme="majorHAnsi" w:hAnsiTheme="majorHAnsi" w:cstheme="majorHAnsi"/>
          <w:lang w:val="en-GB" w:eastAsia="ja-JP"/>
        </w:rPr>
        <w:t xml:space="preserve">kit and thermal cycler </w:t>
      </w:r>
      <w:r w:rsidR="00E17D2F" w:rsidRPr="00776C39">
        <w:rPr>
          <w:rFonts w:asciiTheme="majorHAnsi" w:hAnsiTheme="majorHAnsi" w:cstheme="majorHAnsi"/>
          <w:lang w:val="en-GB" w:eastAsia="ja-JP"/>
        </w:rPr>
        <w:t>system</w:t>
      </w:r>
      <w:r w:rsidR="00215ECD" w:rsidRPr="00776C39">
        <w:rPr>
          <w:rFonts w:asciiTheme="majorHAnsi" w:hAnsiTheme="majorHAnsi" w:cstheme="majorHAnsi"/>
          <w:lang w:eastAsia="ja-JP"/>
        </w:rPr>
        <w:t xml:space="preserve"> </w:t>
      </w:r>
      <w:r w:rsidR="00BD0051" w:rsidRPr="00776C39">
        <w:rPr>
          <w:rFonts w:asciiTheme="majorHAnsi" w:hAnsiTheme="majorHAnsi" w:cstheme="majorHAnsi"/>
          <w:lang w:eastAsia="ja-JP"/>
        </w:rPr>
        <w:t>accord</w:t>
      </w:r>
      <w:r w:rsidR="00502524" w:rsidRPr="00776C39">
        <w:rPr>
          <w:rFonts w:asciiTheme="majorHAnsi" w:hAnsiTheme="majorHAnsi" w:cstheme="majorHAnsi"/>
          <w:lang w:eastAsia="ja-JP"/>
        </w:rPr>
        <w:t xml:space="preserve">ing </w:t>
      </w:r>
      <w:r w:rsidR="00BD0051" w:rsidRPr="00776C39">
        <w:rPr>
          <w:rFonts w:asciiTheme="majorHAnsi" w:hAnsiTheme="majorHAnsi" w:cstheme="majorHAnsi"/>
          <w:lang w:eastAsia="ja-JP"/>
        </w:rPr>
        <w:t xml:space="preserve">to </w:t>
      </w:r>
      <w:r w:rsidR="00B335A2">
        <w:rPr>
          <w:rFonts w:asciiTheme="majorHAnsi" w:hAnsiTheme="majorHAnsi" w:cstheme="majorHAnsi"/>
          <w:lang w:eastAsia="ja-JP"/>
        </w:rPr>
        <w:t xml:space="preserve">the </w:t>
      </w:r>
      <w:r w:rsidR="00502524" w:rsidRPr="00776C39">
        <w:rPr>
          <w:rFonts w:asciiTheme="majorHAnsi" w:hAnsiTheme="majorHAnsi" w:cstheme="majorHAnsi"/>
          <w:lang w:eastAsia="ja-JP"/>
        </w:rPr>
        <w:t>manufacturer's instructions</w:t>
      </w:r>
      <w:r w:rsidR="00295514" w:rsidRPr="00776C39">
        <w:rPr>
          <w:rFonts w:asciiTheme="majorHAnsi" w:hAnsiTheme="majorHAnsi" w:cstheme="majorHAnsi"/>
          <w:lang w:val="en-GB"/>
        </w:rPr>
        <w:t>.</w:t>
      </w:r>
    </w:p>
    <w:p w14:paraId="2F7F9439" w14:textId="77777777" w:rsidR="006D138E" w:rsidRPr="00776C39" w:rsidRDefault="006D138E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31AD1954" w14:textId="6B8E1971" w:rsidR="00206B8D" w:rsidRPr="00776C39" w:rsidRDefault="00206B8D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Divide </w:t>
      </w:r>
      <w:r w:rsidR="00DC006F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Pr="00776C39">
        <w:rPr>
          <w:rFonts w:asciiTheme="majorHAnsi" w:hAnsiTheme="majorHAnsi" w:cstheme="majorHAnsi"/>
          <w:lang w:val="en-GB" w:eastAsia="ja-JP"/>
        </w:rPr>
        <w:t>viral supernatant into small aliquot</w:t>
      </w:r>
      <w:r w:rsidR="00A56E5D" w:rsidRPr="00776C39">
        <w:rPr>
          <w:rFonts w:asciiTheme="majorHAnsi" w:hAnsiTheme="majorHAnsi" w:cstheme="majorHAnsi"/>
          <w:lang w:val="en-GB" w:eastAsia="ja-JP"/>
        </w:rPr>
        <w:t>s</w:t>
      </w:r>
      <w:r w:rsidRPr="00776C39">
        <w:rPr>
          <w:rFonts w:asciiTheme="majorHAnsi" w:hAnsiTheme="majorHAnsi" w:cstheme="majorHAnsi"/>
          <w:lang w:val="en-GB" w:eastAsia="ja-JP"/>
        </w:rPr>
        <w:t xml:space="preserve"> and stock </w:t>
      </w:r>
      <w:r w:rsidR="00B335A2">
        <w:rPr>
          <w:rFonts w:asciiTheme="majorHAnsi" w:hAnsiTheme="majorHAnsi" w:cstheme="majorHAnsi"/>
          <w:lang w:val="en-GB" w:eastAsia="ja-JP"/>
        </w:rPr>
        <w:t>them at</w:t>
      </w:r>
      <w:r w:rsidR="00B335A2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DD7A75" w:rsidRPr="00776C39">
        <w:rPr>
          <w:rFonts w:asciiTheme="majorHAnsi" w:hAnsiTheme="majorHAnsi" w:cstheme="majorHAnsi"/>
          <w:lang w:val="en-GB" w:eastAsia="ja-JP"/>
        </w:rPr>
        <w:t>-</w:t>
      </w:r>
      <w:r w:rsidRPr="00776C39">
        <w:rPr>
          <w:rFonts w:asciiTheme="majorHAnsi" w:hAnsiTheme="majorHAnsi" w:cstheme="majorHAnsi"/>
          <w:lang w:val="en-GB" w:eastAsia="ja-JP"/>
        </w:rPr>
        <w:t>80</w:t>
      </w:r>
      <w:r w:rsidR="00894831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>°C.</w:t>
      </w:r>
    </w:p>
    <w:p w14:paraId="6A0BD48E" w14:textId="77777777" w:rsidR="00E1749C" w:rsidRPr="00776C39" w:rsidRDefault="00E1749C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5AE5943E" w14:textId="79EC6744" w:rsidR="00F42B9E" w:rsidRPr="00776C39" w:rsidRDefault="00D4120B" w:rsidP="00B854CD">
      <w:pPr>
        <w:pStyle w:val="ListParagraph"/>
        <w:numPr>
          <w:ilvl w:val="0"/>
          <w:numId w:val="7"/>
        </w:numPr>
        <w:ind w:leftChars="0"/>
        <w:jc w:val="both"/>
        <w:rPr>
          <w:rFonts w:asciiTheme="majorHAnsi" w:hAnsiTheme="majorHAnsi" w:cstheme="majorHAnsi"/>
          <w:b/>
          <w:bCs/>
          <w:highlight w:val="yellow"/>
          <w:lang w:val="en-GB"/>
        </w:rPr>
      </w:pPr>
      <w:r w:rsidRPr="00776C39">
        <w:rPr>
          <w:rFonts w:asciiTheme="majorHAnsi" w:hAnsiTheme="majorHAnsi" w:cstheme="majorHAnsi"/>
          <w:b/>
          <w:bCs/>
          <w:highlight w:val="yellow"/>
          <w:lang w:val="en-GB"/>
        </w:rPr>
        <w:t xml:space="preserve">Infection </w:t>
      </w:r>
      <w:r w:rsidR="00AA78CE" w:rsidRPr="00776C39">
        <w:rPr>
          <w:rFonts w:asciiTheme="majorHAnsi" w:hAnsiTheme="majorHAnsi" w:cstheme="majorHAnsi"/>
          <w:b/>
          <w:bCs/>
          <w:highlight w:val="yellow"/>
          <w:lang w:val="en-GB"/>
        </w:rPr>
        <w:t>with</w:t>
      </w:r>
      <w:r w:rsidR="003C4565" w:rsidRPr="00776C39">
        <w:rPr>
          <w:rFonts w:asciiTheme="majorHAnsi" w:hAnsiTheme="majorHAnsi" w:cstheme="majorHAnsi"/>
          <w:b/>
          <w:bCs/>
          <w:highlight w:val="yellow"/>
          <w:lang w:val="en-GB"/>
        </w:rPr>
        <w:t xml:space="preserve"> </w:t>
      </w:r>
      <w:r w:rsidR="00C31CFB" w:rsidRPr="00776C39">
        <w:rPr>
          <w:rFonts w:asciiTheme="majorHAnsi" w:hAnsiTheme="majorHAnsi" w:cstheme="majorHAnsi"/>
          <w:b/>
          <w:bCs/>
          <w:i/>
          <w:iCs/>
          <w:highlight w:val="yellow"/>
          <w:lang w:val="en-GB"/>
        </w:rPr>
        <w:t>MYOD1</w:t>
      </w:r>
      <w:r w:rsidR="00C31CFB" w:rsidRPr="00776C39">
        <w:rPr>
          <w:rFonts w:asciiTheme="majorHAnsi" w:hAnsiTheme="majorHAnsi" w:cstheme="majorHAnsi"/>
          <w:b/>
          <w:bCs/>
          <w:highlight w:val="yellow"/>
          <w:lang w:val="en-GB"/>
        </w:rPr>
        <w:t xml:space="preserve">-retroviral vector </w:t>
      </w:r>
      <w:r w:rsidR="00AA78CE" w:rsidRPr="00776C39">
        <w:rPr>
          <w:rFonts w:asciiTheme="majorHAnsi" w:hAnsiTheme="majorHAnsi" w:cstheme="majorHAnsi"/>
          <w:b/>
          <w:bCs/>
          <w:highlight w:val="yellow"/>
          <w:lang w:val="en-GB"/>
        </w:rPr>
        <w:t xml:space="preserve">in </w:t>
      </w:r>
      <w:r w:rsidR="00C31CFB" w:rsidRPr="00776C39">
        <w:rPr>
          <w:rFonts w:asciiTheme="majorHAnsi" w:hAnsiTheme="majorHAnsi" w:cstheme="majorHAnsi"/>
          <w:b/>
          <w:bCs/>
          <w:highlight w:val="yellow"/>
          <w:lang w:val="en-GB"/>
        </w:rPr>
        <w:t>UDCs</w:t>
      </w:r>
    </w:p>
    <w:p w14:paraId="789DB99F" w14:textId="77777777" w:rsidR="00DD7A75" w:rsidRPr="00776C39" w:rsidRDefault="00DD7A75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/>
        </w:rPr>
      </w:pPr>
    </w:p>
    <w:p w14:paraId="00764AC8" w14:textId="1371DC2E" w:rsidR="00F42B9E" w:rsidRPr="00776C39" w:rsidRDefault="003C4565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/>
        </w:rPr>
      </w:pPr>
      <w:bookmarkStart w:id="1" w:name="_Hlk24718102"/>
      <w:r w:rsidRPr="00776C39">
        <w:rPr>
          <w:rFonts w:asciiTheme="majorHAnsi" w:hAnsiTheme="majorHAnsi" w:cstheme="majorHAnsi"/>
          <w:highlight w:val="yellow"/>
          <w:lang w:val="en-GB"/>
        </w:rPr>
        <w:t>S</w:t>
      </w:r>
      <w:r w:rsidR="0058642E" w:rsidRPr="00776C39">
        <w:rPr>
          <w:rFonts w:asciiTheme="majorHAnsi" w:hAnsiTheme="majorHAnsi" w:cstheme="majorHAnsi"/>
          <w:highlight w:val="yellow"/>
          <w:lang w:val="en-GB"/>
        </w:rPr>
        <w:t xml:space="preserve">eed </w:t>
      </w:r>
      <w:r w:rsidR="00B52BAB" w:rsidRPr="00776C39">
        <w:rPr>
          <w:rFonts w:asciiTheme="majorHAnsi" w:hAnsiTheme="majorHAnsi" w:cstheme="majorHAnsi"/>
          <w:highlight w:val="yellow"/>
          <w:lang w:val="en-GB"/>
        </w:rPr>
        <w:t xml:space="preserve">the </w:t>
      </w:r>
      <w:r w:rsidR="0067238F" w:rsidRPr="00776C39">
        <w:rPr>
          <w:rFonts w:asciiTheme="majorHAnsi" w:hAnsiTheme="majorHAnsi" w:cstheme="majorHAnsi"/>
          <w:highlight w:val="yellow"/>
          <w:lang w:val="en-GB"/>
        </w:rPr>
        <w:t>UDCs at 3,000–5,000 cells/cm</w:t>
      </w:r>
      <w:r w:rsidR="0067238F" w:rsidRPr="00776C39">
        <w:rPr>
          <w:rFonts w:asciiTheme="majorHAnsi" w:hAnsiTheme="majorHAnsi" w:cstheme="majorHAnsi"/>
          <w:highlight w:val="yellow"/>
          <w:vertAlign w:val="superscript"/>
          <w:lang w:val="en-GB"/>
        </w:rPr>
        <w:t>2</w:t>
      </w:r>
      <w:r w:rsidR="0067238F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F42B9E" w:rsidRPr="00776C39">
        <w:rPr>
          <w:rFonts w:asciiTheme="majorHAnsi" w:hAnsiTheme="majorHAnsi" w:cstheme="majorHAnsi"/>
          <w:highlight w:val="yellow"/>
          <w:lang w:val="en-GB"/>
        </w:rPr>
        <w:t xml:space="preserve">on </w:t>
      </w:r>
      <w:r w:rsidR="00DD7A75" w:rsidRPr="00776C39">
        <w:rPr>
          <w:rFonts w:asciiTheme="majorHAnsi" w:hAnsiTheme="majorHAnsi" w:cstheme="majorHAnsi"/>
          <w:highlight w:val="yellow"/>
          <w:lang w:val="en-GB"/>
        </w:rPr>
        <w:t xml:space="preserve">a </w:t>
      </w:r>
      <w:r w:rsidR="00F42B9E" w:rsidRPr="00776C39">
        <w:rPr>
          <w:rFonts w:asciiTheme="majorHAnsi" w:hAnsiTheme="majorHAnsi" w:cstheme="majorHAnsi"/>
          <w:highlight w:val="yellow"/>
          <w:lang w:val="en-GB"/>
        </w:rPr>
        <w:t xml:space="preserve">gelatine-coated </w:t>
      </w:r>
      <w:r w:rsidR="00484B76" w:rsidRPr="00776C39">
        <w:rPr>
          <w:rFonts w:asciiTheme="majorHAnsi" w:hAnsiTheme="majorHAnsi" w:cstheme="majorHAnsi"/>
          <w:highlight w:val="yellow"/>
          <w:lang w:val="en-GB"/>
        </w:rPr>
        <w:t xml:space="preserve">60 mm </w:t>
      </w:r>
      <w:r w:rsidR="00F42B9E" w:rsidRPr="00776C39">
        <w:rPr>
          <w:rFonts w:asciiTheme="majorHAnsi" w:hAnsiTheme="majorHAnsi" w:cstheme="majorHAnsi"/>
          <w:highlight w:val="yellow"/>
          <w:lang w:val="en-GB"/>
        </w:rPr>
        <w:t>dish.</w:t>
      </w:r>
    </w:p>
    <w:bookmarkEnd w:id="1"/>
    <w:p w14:paraId="37E31111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/>
        </w:rPr>
      </w:pPr>
    </w:p>
    <w:p w14:paraId="6D7D311D" w14:textId="7B518FCF" w:rsidR="00F42B9E" w:rsidRPr="00776C39" w:rsidRDefault="00EE7271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After </w:t>
      </w:r>
      <w:r w:rsidR="0058642E" w:rsidRPr="00776C39">
        <w:rPr>
          <w:rFonts w:asciiTheme="majorHAnsi" w:hAnsiTheme="majorHAnsi" w:cstheme="majorHAnsi"/>
          <w:highlight w:val="yellow"/>
          <w:lang w:val="en-GB"/>
        </w:rPr>
        <w:t xml:space="preserve">24 h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of </w:t>
      </w:r>
      <w:r w:rsidR="0058642E" w:rsidRPr="00776C39">
        <w:rPr>
          <w:rFonts w:asciiTheme="majorHAnsi" w:hAnsiTheme="majorHAnsi" w:cstheme="majorHAnsi"/>
          <w:highlight w:val="yellow"/>
          <w:lang w:val="en-GB"/>
        </w:rPr>
        <w:t>seeding</w:t>
      </w:r>
      <w:r w:rsidR="0058642E" w:rsidRPr="00776C39">
        <w:rPr>
          <w:rFonts w:asciiTheme="majorHAnsi" w:hAnsiTheme="majorHAnsi" w:cstheme="majorHAnsi"/>
          <w:highlight w:val="yellow"/>
          <w:lang w:val="en-GB" w:eastAsia="ja-JP"/>
        </w:rPr>
        <w:t>, i</w:t>
      </w:r>
      <w:r w:rsidR="0058642E" w:rsidRPr="00776C39">
        <w:rPr>
          <w:rFonts w:asciiTheme="majorHAnsi" w:hAnsiTheme="majorHAnsi" w:cstheme="majorHAnsi"/>
          <w:highlight w:val="yellow"/>
          <w:lang w:val="en-GB"/>
        </w:rPr>
        <w:t xml:space="preserve">nfect </w:t>
      </w:r>
      <w:r w:rsidRPr="00776C39">
        <w:rPr>
          <w:rFonts w:asciiTheme="majorHAnsi" w:hAnsiTheme="majorHAnsi" w:cstheme="majorHAnsi"/>
          <w:highlight w:val="yellow"/>
          <w:lang w:val="en-GB"/>
        </w:rPr>
        <w:t>the</w:t>
      </w:r>
      <w:r w:rsidR="000E2AC0">
        <w:rPr>
          <w:rFonts w:asciiTheme="majorHAnsi" w:hAnsiTheme="majorHAnsi" w:cstheme="majorHAnsi"/>
          <w:highlight w:val="yellow"/>
          <w:lang w:val="en-GB"/>
        </w:rPr>
        <w:t xml:space="preserve"> thawed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58642E" w:rsidRPr="00776C39">
        <w:rPr>
          <w:rFonts w:asciiTheme="majorHAnsi" w:hAnsiTheme="majorHAnsi" w:cstheme="majorHAnsi"/>
          <w:highlight w:val="yellow"/>
          <w:lang w:val="en-GB"/>
        </w:rPr>
        <w:t>retrovirus</w:t>
      </w:r>
      <w:r w:rsidR="000E2AC0">
        <w:rPr>
          <w:rFonts w:asciiTheme="majorHAnsi" w:hAnsiTheme="majorHAnsi" w:cstheme="majorHAnsi"/>
          <w:highlight w:val="yellow"/>
          <w:lang w:val="en-GB"/>
        </w:rPr>
        <w:t xml:space="preserve"> (step 2.21)</w:t>
      </w:r>
      <w:r w:rsidR="0058642E" w:rsidRPr="00776C39">
        <w:rPr>
          <w:rFonts w:asciiTheme="majorHAnsi" w:hAnsiTheme="majorHAnsi" w:cstheme="majorHAnsi"/>
          <w:highlight w:val="yellow"/>
          <w:lang w:val="en-GB"/>
        </w:rPr>
        <w:t xml:space="preserve"> at </w:t>
      </w:r>
      <w:r w:rsidR="009C49C0" w:rsidRPr="00776C39">
        <w:rPr>
          <w:rFonts w:asciiTheme="majorHAnsi" w:hAnsiTheme="majorHAnsi" w:cstheme="majorHAnsi"/>
          <w:highlight w:val="yellow"/>
          <w:lang w:val="en-GB"/>
        </w:rPr>
        <w:t>a</w:t>
      </w:r>
      <w:r w:rsidR="0058642E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484B76" w:rsidRPr="00776C39">
        <w:rPr>
          <w:rFonts w:asciiTheme="majorHAnsi" w:hAnsiTheme="majorHAnsi" w:cstheme="majorHAnsi"/>
          <w:highlight w:val="yellow"/>
          <w:lang w:val="en-GB"/>
        </w:rPr>
        <w:t>multiplicity of infection</w:t>
      </w:r>
      <w:r w:rsidR="0058642E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58642E" w:rsidRPr="00262EE6">
        <w:rPr>
          <w:rFonts w:asciiTheme="majorHAnsi" w:hAnsiTheme="majorHAnsi" w:cstheme="majorHAnsi"/>
          <w:highlight w:val="yellow"/>
          <w:lang w:val="en-GB"/>
        </w:rPr>
        <w:t>of 200</w:t>
      </w:r>
      <w:r w:rsidR="0058642E" w:rsidRPr="00262EE6">
        <w:rPr>
          <w:rFonts w:asciiTheme="majorHAnsi" w:hAnsiTheme="majorHAnsi" w:cstheme="majorHAnsi"/>
          <w:highlight w:val="yellow"/>
          <w:lang w:val="en-GB" w:eastAsia="ja-JP"/>
        </w:rPr>
        <w:t xml:space="preserve"> </w:t>
      </w:r>
      <w:r w:rsidR="0058642E" w:rsidRPr="00262EE6">
        <w:rPr>
          <w:rFonts w:asciiTheme="majorHAnsi" w:hAnsiTheme="majorHAnsi" w:cstheme="majorHAnsi"/>
          <w:highlight w:val="yellow"/>
          <w:lang w:val="en-GB"/>
        </w:rPr>
        <w:t xml:space="preserve">by adding </w:t>
      </w:r>
      <w:r w:rsidR="00262EE6" w:rsidRPr="00262EE6">
        <w:rPr>
          <w:rFonts w:asciiTheme="majorHAnsi" w:hAnsiTheme="majorHAnsi" w:cstheme="majorHAnsi"/>
          <w:highlight w:val="yellow"/>
          <w:lang w:val="en-GB"/>
        </w:rPr>
        <w:t xml:space="preserve">hexadimethrine bromide </w:t>
      </w:r>
      <w:r w:rsidR="0058642E" w:rsidRPr="00262EE6">
        <w:rPr>
          <w:rFonts w:asciiTheme="majorHAnsi" w:hAnsiTheme="majorHAnsi" w:cstheme="majorHAnsi"/>
          <w:highlight w:val="yellow"/>
          <w:lang w:val="en-GB"/>
        </w:rPr>
        <w:t xml:space="preserve">at </w:t>
      </w:r>
      <w:r w:rsidR="008E1137" w:rsidRPr="00262EE6">
        <w:rPr>
          <w:rFonts w:asciiTheme="majorHAnsi" w:hAnsiTheme="majorHAnsi" w:cstheme="majorHAnsi"/>
          <w:highlight w:val="yellow"/>
          <w:lang w:val="en-GB"/>
        </w:rPr>
        <w:t xml:space="preserve">a </w:t>
      </w:r>
      <w:r w:rsidR="00677E26" w:rsidRPr="00262EE6">
        <w:rPr>
          <w:rFonts w:asciiTheme="majorHAnsi" w:hAnsiTheme="majorHAnsi" w:cstheme="majorHAnsi"/>
          <w:highlight w:val="yellow"/>
          <w:lang w:val="en-GB"/>
        </w:rPr>
        <w:t xml:space="preserve">concentration of </w:t>
      </w:r>
      <w:r w:rsidR="0058642E" w:rsidRPr="00262EE6">
        <w:rPr>
          <w:rFonts w:asciiTheme="majorHAnsi" w:hAnsiTheme="majorHAnsi" w:cstheme="majorHAnsi"/>
          <w:highlight w:val="yellow"/>
          <w:lang w:val="en-GB"/>
        </w:rPr>
        <w:t xml:space="preserve">8 </w:t>
      </w:r>
      <w:proofErr w:type="spellStart"/>
      <w:r w:rsidR="004F560F" w:rsidRPr="00776C39">
        <w:rPr>
          <w:rFonts w:asciiTheme="majorHAnsi" w:hAnsiTheme="majorHAnsi" w:cstheme="majorHAnsi"/>
          <w:highlight w:val="yellow"/>
          <w:lang w:val="en-GB" w:eastAsia="ja-JP"/>
        </w:rPr>
        <w:t>μ</w:t>
      </w:r>
      <w:r w:rsidR="0058642E" w:rsidRPr="00776C39">
        <w:rPr>
          <w:rFonts w:asciiTheme="majorHAnsi" w:hAnsiTheme="majorHAnsi" w:cstheme="majorHAnsi"/>
          <w:highlight w:val="yellow"/>
          <w:lang w:val="en-GB"/>
        </w:rPr>
        <w:t>g</w:t>
      </w:r>
      <w:proofErr w:type="spellEnd"/>
      <w:r w:rsidR="0058642E" w:rsidRPr="00776C39">
        <w:rPr>
          <w:rFonts w:asciiTheme="majorHAnsi" w:hAnsiTheme="majorHAnsi" w:cstheme="majorHAnsi"/>
          <w:highlight w:val="yellow"/>
          <w:lang w:val="en-GB"/>
        </w:rPr>
        <w:t>/</w:t>
      </w:r>
      <w:proofErr w:type="spellStart"/>
      <w:r w:rsidR="0058642E" w:rsidRPr="00776C39">
        <w:rPr>
          <w:rFonts w:asciiTheme="majorHAnsi" w:hAnsiTheme="majorHAnsi" w:cstheme="majorHAnsi"/>
          <w:highlight w:val="yellow"/>
          <w:lang w:val="en-GB"/>
        </w:rPr>
        <w:t>mL.</w:t>
      </w:r>
      <w:proofErr w:type="spellEnd"/>
    </w:p>
    <w:p w14:paraId="5B15B9A0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/>
        </w:rPr>
      </w:pPr>
    </w:p>
    <w:p w14:paraId="49B00C54" w14:textId="7036A89A" w:rsidR="003C4565" w:rsidRPr="00776C39" w:rsidRDefault="0058642E" w:rsidP="00B854CD">
      <w:pPr>
        <w:pStyle w:val="ListParagraph"/>
        <w:numPr>
          <w:ilvl w:val="1"/>
          <w:numId w:val="7"/>
        </w:numPr>
        <w:ind w:leftChars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After a 24</w:t>
      </w:r>
      <w:r w:rsidR="00B335A2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h incubation </w:t>
      </w:r>
      <w:r w:rsidR="006F7767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humidified </w:t>
      </w:r>
      <w:r w:rsidR="008867C0" w:rsidRPr="00776C39">
        <w:rPr>
          <w:rFonts w:asciiTheme="majorHAnsi" w:hAnsiTheme="majorHAnsi" w:cstheme="majorHAnsi"/>
          <w:highlight w:val="yellow"/>
          <w:lang w:val="en-GB"/>
        </w:rPr>
        <w:t xml:space="preserve">at </w:t>
      </w:r>
      <w:r w:rsidRPr="00776C39">
        <w:rPr>
          <w:rFonts w:asciiTheme="majorHAnsi" w:hAnsiTheme="majorHAnsi" w:cstheme="majorHAnsi"/>
          <w:highlight w:val="yellow"/>
          <w:lang w:val="en-GB"/>
        </w:rPr>
        <w:t>37 °C and 5% CO</w:t>
      </w:r>
      <w:r w:rsidRPr="00776C39">
        <w:rPr>
          <w:rFonts w:asciiTheme="majorHAnsi" w:hAnsiTheme="majorHAnsi" w:cstheme="majorHAnsi"/>
          <w:highlight w:val="yellow"/>
          <w:vertAlign w:val="subscript"/>
          <w:lang w:val="en-GB"/>
        </w:rPr>
        <w:t>2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, </w:t>
      </w:r>
      <w:r w:rsidR="00DD7A75" w:rsidRPr="00776C39">
        <w:rPr>
          <w:rFonts w:asciiTheme="majorHAnsi" w:hAnsiTheme="majorHAnsi" w:cstheme="majorHAnsi"/>
          <w:highlight w:val="yellow"/>
          <w:lang w:val="en-GB"/>
        </w:rPr>
        <w:t xml:space="preserve">replace </w:t>
      </w:r>
      <w:r w:rsidRPr="00776C39">
        <w:rPr>
          <w:rFonts w:asciiTheme="majorHAnsi" w:hAnsiTheme="majorHAnsi" w:cstheme="majorHAnsi"/>
          <w:highlight w:val="yellow"/>
          <w:lang w:val="en-GB"/>
        </w:rPr>
        <w:t>the culture medium with fresh growth medium containing 1</w:t>
      </w:r>
      <w:r w:rsidR="004B1B33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proofErr w:type="spellStart"/>
      <w:r w:rsidR="004F560F" w:rsidRPr="00776C39">
        <w:rPr>
          <w:rFonts w:asciiTheme="majorHAnsi" w:hAnsiTheme="majorHAnsi" w:cstheme="majorHAnsi"/>
          <w:highlight w:val="yellow"/>
          <w:lang w:val="en-GB" w:eastAsia="ja-JP"/>
        </w:rPr>
        <w:t>μ</w:t>
      </w:r>
      <w:r w:rsidR="004F560F" w:rsidRPr="00776C39">
        <w:rPr>
          <w:rFonts w:asciiTheme="majorHAnsi" w:hAnsiTheme="majorHAnsi" w:cstheme="majorHAnsi"/>
          <w:highlight w:val="yellow"/>
          <w:lang w:val="en-GB"/>
        </w:rPr>
        <w:t>g</w:t>
      </w:r>
      <w:proofErr w:type="spellEnd"/>
      <w:r w:rsidR="004F560F" w:rsidRPr="00776C39">
        <w:rPr>
          <w:rFonts w:asciiTheme="majorHAnsi" w:hAnsiTheme="majorHAnsi" w:cstheme="majorHAnsi"/>
          <w:highlight w:val="yellow"/>
          <w:lang w:val="en-GB"/>
        </w:rPr>
        <w:t>/mL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 puromycin to select </w:t>
      </w:r>
      <w:r w:rsidR="008E1137" w:rsidRPr="00776C39">
        <w:rPr>
          <w:rFonts w:asciiTheme="majorHAnsi" w:hAnsiTheme="majorHAnsi" w:cstheme="majorHAnsi"/>
          <w:highlight w:val="yellow"/>
          <w:lang w:val="en-GB"/>
        </w:rPr>
        <w:t xml:space="preserve">the </w:t>
      </w:r>
      <w:r w:rsidRPr="00776C39">
        <w:rPr>
          <w:rFonts w:asciiTheme="majorHAnsi" w:hAnsiTheme="majorHAnsi" w:cstheme="majorHAnsi"/>
          <w:i/>
          <w:highlight w:val="yellow"/>
          <w:lang w:val="en-GB"/>
        </w:rPr>
        <w:t>MYOD1</w:t>
      </w:r>
      <w:r w:rsidRPr="00776C39">
        <w:rPr>
          <w:rFonts w:asciiTheme="majorHAnsi" w:hAnsiTheme="majorHAnsi" w:cstheme="majorHAnsi"/>
          <w:highlight w:val="yellow"/>
          <w:lang w:val="en-GB"/>
        </w:rPr>
        <w:t>-transduced cells.</w:t>
      </w:r>
      <w:r w:rsidR="00DD7A75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3C4565" w:rsidRPr="00776C39">
        <w:rPr>
          <w:rFonts w:asciiTheme="majorHAnsi" w:hAnsiTheme="majorHAnsi" w:cstheme="majorHAnsi"/>
          <w:highlight w:val="yellow"/>
          <w:lang w:val="en-GB" w:eastAsia="ja-JP"/>
        </w:rPr>
        <w:t>Change the medium</w:t>
      </w:r>
      <w:r w:rsidR="00760F58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 </w:t>
      </w:r>
      <w:r w:rsidR="003C4565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every other day. </w:t>
      </w:r>
    </w:p>
    <w:p w14:paraId="2BC8365C" w14:textId="77777777" w:rsidR="00DD7A75" w:rsidRPr="00776C39" w:rsidRDefault="00DD7A75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/>
        </w:rPr>
      </w:pPr>
    </w:p>
    <w:p w14:paraId="7C9FE13F" w14:textId="708AFDAE" w:rsidR="001060B2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C309D4" w:rsidRPr="00776C39">
        <w:rPr>
          <w:rFonts w:asciiTheme="majorHAnsi" w:hAnsiTheme="majorHAnsi" w:cstheme="majorHAnsi"/>
          <w:lang w:val="en-GB" w:eastAsia="ja-JP"/>
        </w:rPr>
        <w:t>When selecting</w:t>
      </w:r>
      <w:r w:rsidR="00B335A2">
        <w:rPr>
          <w:rFonts w:asciiTheme="majorHAnsi" w:hAnsiTheme="majorHAnsi" w:cstheme="majorHAnsi"/>
          <w:lang w:val="en-GB" w:eastAsia="ja-JP"/>
        </w:rPr>
        <w:t xml:space="preserve"> for</w:t>
      </w:r>
      <w:r w:rsidR="00C309D4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A81C46" w:rsidRPr="00776C39">
        <w:rPr>
          <w:rFonts w:asciiTheme="majorHAnsi" w:hAnsiTheme="majorHAnsi" w:cstheme="majorHAnsi"/>
          <w:i/>
          <w:iCs/>
          <w:lang w:val="en-GB" w:eastAsia="ja-JP"/>
        </w:rPr>
        <w:t>MYOD1</w:t>
      </w:r>
      <w:r w:rsidR="00A81C46" w:rsidRPr="00776C39">
        <w:rPr>
          <w:rFonts w:asciiTheme="majorHAnsi" w:hAnsiTheme="majorHAnsi" w:cstheme="majorHAnsi"/>
          <w:lang w:val="en-GB" w:eastAsia="ja-JP"/>
        </w:rPr>
        <w:t>-positive cells</w:t>
      </w:r>
      <w:r w:rsidR="00C309D4" w:rsidRPr="00776C39">
        <w:rPr>
          <w:rFonts w:asciiTheme="majorHAnsi" w:hAnsiTheme="majorHAnsi" w:cstheme="majorHAnsi"/>
          <w:lang w:val="en-GB" w:eastAsia="ja-JP"/>
        </w:rPr>
        <w:t xml:space="preserve">, 1 </w:t>
      </w:r>
      <w:proofErr w:type="spellStart"/>
      <w:r w:rsidR="00C309D4" w:rsidRPr="00776C39">
        <w:rPr>
          <w:rFonts w:asciiTheme="majorHAnsi" w:hAnsiTheme="majorHAnsi" w:cstheme="majorHAnsi"/>
          <w:lang w:val="en-GB" w:eastAsia="ja-JP"/>
        </w:rPr>
        <w:t>μg</w:t>
      </w:r>
      <w:proofErr w:type="spellEnd"/>
      <w:r w:rsidR="00C309D4" w:rsidRPr="00776C39">
        <w:rPr>
          <w:rFonts w:asciiTheme="majorHAnsi" w:hAnsiTheme="majorHAnsi" w:cstheme="majorHAnsi"/>
          <w:lang w:val="en-GB" w:eastAsia="ja-JP"/>
        </w:rPr>
        <w:t xml:space="preserve">/mL puromycin </w:t>
      </w:r>
      <w:r w:rsidR="00DD7A75" w:rsidRPr="00776C39">
        <w:rPr>
          <w:rFonts w:asciiTheme="majorHAnsi" w:hAnsiTheme="majorHAnsi" w:cstheme="majorHAnsi"/>
          <w:lang w:val="en-GB" w:eastAsia="ja-JP"/>
        </w:rPr>
        <w:t xml:space="preserve">is usually used </w:t>
      </w:r>
      <w:r w:rsidR="00C309D4" w:rsidRPr="00776C39">
        <w:rPr>
          <w:rFonts w:asciiTheme="majorHAnsi" w:hAnsiTheme="majorHAnsi" w:cstheme="majorHAnsi"/>
          <w:lang w:val="en-GB" w:eastAsia="ja-JP"/>
        </w:rPr>
        <w:t>for selection. The appropriate dose should be determined. Us</w:t>
      </w:r>
      <w:r w:rsidR="008E1137" w:rsidRPr="00776C39">
        <w:rPr>
          <w:rFonts w:asciiTheme="majorHAnsi" w:hAnsiTheme="majorHAnsi" w:cstheme="majorHAnsi"/>
          <w:lang w:val="en-GB" w:eastAsia="ja-JP"/>
        </w:rPr>
        <w:t>e</w:t>
      </w:r>
      <w:r w:rsidR="00C309D4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a </w:t>
      </w:r>
      <w:r w:rsidR="00C309D4" w:rsidRPr="00776C39">
        <w:rPr>
          <w:rFonts w:asciiTheme="majorHAnsi" w:hAnsiTheme="majorHAnsi" w:cstheme="majorHAnsi"/>
          <w:lang w:val="en-GB" w:eastAsia="ja-JP"/>
        </w:rPr>
        <w:t xml:space="preserve">plate </w:t>
      </w:r>
      <w:r w:rsidR="008E1137" w:rsidRPr="00776C39">
        <w:rPr>
          <w:rFonts w:asciiTheme="majorHAnsi" w:hAnsiTheme="majorHAnsi" w:cstheme="majorHAnsi"/>
          <w:lang w:val="en-GB" w:eastAsia="ja-JP"/>
        </w:rPr>
        <w:t xml:space="preserve">containing </w:t>
      </w:r>
      <w:proofErr w:type="spellStart"/>
      <w:r w:rsidR="00C309D4" w:rsidRPr="00776C39">
        <w:rPr>
          <w:rFonts w:asciiTheme="majorHAnsi" w:hAnsiTheme="majorHAnsi" w:cstheme="majorHAnsi"/>
          <w:lang w:val="en-GB" w:eastAsia="ja-JP"/>
        </w:rPr>
        <w:t>untransfected</w:t>
      </w:r>
      <w:proofErr w:type="spellEnd"/>
      <w:r w:rsidR="00C309D4" w:rsidRPr="00776C39">
        <w:rPr>
          <w:rFonts w:asciiTheme="majorHAnsi" w:hAnsiTheme="majorHAnsi" w:cstheme="majorHAnsi"/>
          <w:lang w:val="en-GB" w:eastAsia="ja-JP"/>
        </w:rPr>
        <w:t xml:space="preserve"> cells</w:t>
      </w:r>
      <w:r w:rsidR="000733C2" w:rsidRPr="00776C39">
        <w:rPr>
          <w:rFonts w:asciiTheme="majorHAnsi" w:hAnsiTheme="majorHAnsi" w:cstheme="majorHAnsi"/>
          <w:lang w:val="en-GB" w:eastAsia="ja-JP"/>
        </w:rPr>
        <w:t xml:space="preserve"> and choose the dose that kills all the cells in 3</w:t>
      </w:r>
      <w:r w:rsidR="008E1137" w:rsidRPr="00776C39">
        <w:rPr>
          <w:rFonts w:asciiTheme="majorHAnsi" w:hAnsiTheme="majorHAnsi" w:cstheme="majorHAnsi"/>
          <w:shd w:val="clear" w:color="auto" w:fill="FFFFFF"/>
          <w:lang w:val="en-GB"/>
        </w:rPr>
        <w:t>−</w:t>
      </w:r>
      <w:r w:rsidR="000733C2" w:rsidRPr="00776C39">
        <w:rPr>
          <w:rFonts w:asciiTheme="majorHAnsi" w:hAnsiTheme="majorHAnsi" w:cstheme="majorHAnsi"/>
          <w:lang w:val="en-GB" w:eastAsia="ja-JP"/>
        </w:rPr>
        <w:t>5 days.</w:t>
      </w:r>
      <w:r w:rsidR="003C4565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3C4565" w:rsidRPr="00776C39">
        <w:rPr>
          <w:rFonts w:asciiTheme="majorHAnsi" w:hAnsiTheme="majorHAnsi" w:cstheme="majorHAnsi"/>
          <w:i/>
          <w:iCs/>
          <w:lang w:val="en-GB" w:eastAsia="ja-JP"/>
        </w:rPr>
        <w:t>MYOD1</w:t>
      </w:r>
      <w:r w:rsidR="003C4565" w:rsidRPr="00776C39">
        <w:rPr>
          <w:rFonts w:asciiTheme="majorHAnsi" w:hAnsiTheme="majorHAnsi" w:cstheme="majorHAnsi"/>
          <w:lang w:val="en-GB" w:eastAsia="ja-JP"/>
        </w:rPr>
        <w:t>-positive</w:t>
      </w:r>
      <w:r w:rsidR="007F1154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3C4565" w:rsidRPr="00776C39">
        <w:rPr>
          <w:rFonts w:asciiTheme="majorHAnsi" w:hAnsiTheme="majorHAnsi" w:cstheme="majorHAnsi"/>
          <w:lang w:val="en-GB" w:eastAsia="ja-JP"/>
        </w:rPr>
        <w:t xml:space="preserve">cells </w:t>
      </w:r>
      <w:r w:rsidR="009B6D7A" w:rsidRPr="00776C39">
        <w:rPr>
          <w:rFonts w:asciiTheme="majorHAnsi" w:hAnsiTheme="majorHAnsi" w:cstheme="majorHAnsi"/>
          <w:lang w:val="en-GB" w:eastAsia="ja-JP"/>
        </w:rPr>
        <w:t xml:space="preserve">should be </w:t>
      </w:r>
      <w:r w:rsidR="003C4565" w:rsidRPr="00776C39">
        <w:rPr>
          <w:rFonts w:asciiTheme="majorHAnsi" w:hAnsiTheme="majorHAnsi" w:cstheme="majorHAnsi"/>
          <w:lang w:val="en-GB" w:eastAsia="ja-JP"/>
        </w:rPr>
        <w:t>selected within 7</w:t>
      </w:r>
      <w:r w:rsidR="00517F57" w:rsidRPr="00776C39">
        <w:rPr>
          <w:rFonts w:asciiTheme="majorHAnsi" w:hAnsiTheme="majorHAnsi" w:cstheme="majorHAnsi"/>
          <w:shd w:val="clear" w:color="auto" w:fill="FFFFFF"/>
          <w:lang w:val="en-GB"/>
        </w:rPr>
        <w:t>−</w:t>
      </w:r>
      <w:r w:rsidR="003C4565" w:rsidRPr="00776C39">
        <w:rPr>
          <w:rFonts w:asciiTheme="majorHAnsi" w:hAnsiTheme="majorHAnsi" w:cstheme="majorHAnsi"/>
          <w:lang w:val="en-GB" w:eastAsia="ja-JP"/>
        </w:rPr>
        <w:t xml:space="preserve">10 days after </w:t>
      </w:r>
      <w:r w:rsidR="00FD241F" w:rsidRPr="00776C39">
        <w:rPr>
          <w:rFonts w:asciiTheme="majorHAnsi" w:hAnsiTheme="majorHAnsi" w:cstheme="majorHAnsi"/>
          <w:lang w:val="en-GB" w:eastAsia="ja-JP"/>
        </w:rPr>
        <w:t xml:space="preserve">adding </w:t>
      </w:r>
      <w:r w:rsidR="003C4565" w:rsidRPr="00776C39">
        <w:rPr>
          <w:rFonts w:asciiTheme="majorHAnsi" w:hAnsiTheme="majorHAnsi" w:cstheme="majorHAnsi"/>
          <w:lang w:val="en-GB" w:eastAsia="ja-JP"/>
        </w:rPr>
        <w:t>puromycin.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0733C2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0733C2" w:rsidRPr="00776C39">
        <w:rPr>
          <w:rFonts w:asciiTheme="majorHAnsi" w:hAnsiTheme="majorHAnsi" w:cstheme="majorHAnsi"/>
          <w:i/>
          <w:iCs/>
          <w:lang w:val="en-GB" w:eastAsia="ja-JP"/>
        </w:rPr>
        <w:t>MYOD1</w:t>
      </w:r>
      <w:r w:rsidR="000733C2" w:rsidRPr="00776C39">
        <w:rPr>
          <w:rFonts w:asciiTheme="majorHAnsi" w:hAnsiTheme="majorHAnsi" w:cstheme="majorHAnsi"/>
          <w:lang w:val="en-GB" w:eastAsia="ja-JP"/>
        </w:rPr>
        <w:t xml:space="preserve">-transduced </w:t>
      </w:r>
      <w:r w:rsidR="00F846D6" w:rsidRPr="00776C39">
        <w:rPr>
          <w:rFonts w:asciiTheme="majorHAnsi" w:hAnsiTheme="majorHAnsi" w:cstheme="majorHAnsi"/>
          <w:lang w:val="en-GB" w:eastAsia="ja-JP"/>
        </w:rPr>
        <w:t xml:space="preserve">UDCs can be stored in liquid </w:t>
      </w:r>
      <w:r w:rsidR="000733C2" w:rsidRPr="00776C39">
        <w:rPr>
          <w:rFonts w:asciiTheme="majorHAnsi" w:hAnsiTheme="majorHAnsi" w:cstheme="majorHAnsi"/>
          <w:lang w:val="en-GB" w:eastAsia="ja-JP"/>
        </w:rPr>
        <w:t>nitrogen.</w:t>
      </w:r>
    </w:p>
    <w:p w14:paraId="0DEE0181" w14:textId="77777777" w:rsidR="000733C2" w:rsidRPr="00776C39" w:rsidRDefault="000733C2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01E10471" w14:textId="3100B39E" w:rsidR="003E72F3" w:rsidRPr="00776C39" w:rsidRDefault="0058642E" w:rsidP="00B854CD">
      <w:pPr>
        <w:pStyle w:val="ListParagraph"/>
        <w:numPr>
          <w:ilvl w:val="0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b/>
          <w:highlight w:val="yellow"/>
          <w:lang w:val="en-GB"/>
        </w:rPr>
        <w:t xml:space="preserve">Myogenic differentiation of </w:t>
      </w:r>
      <w:r w:rsidRPr="00776C39">
        <w:rPr>
          <w:rFonts w:asciiTheme="majorHAnsi" w:hAnsiTheme="majorHAnsi" w:cstheme="majorHAnsi"/>
          <w:b/>
          <w:i/>
          <w:highlight w:val="yellow"/>
          <w:lang w:val="en-GB"/>
        </w:rPr>
        <w:t>MYOD1</w:t>
      </w:r>
      <w:r w:rsidRPr="00776C39">
        <w:rPr>
          <w:rFonts w:asciiTheme="majorHAnsi" w:hAnsiTheme="majorHAnsi" w:cstheme="majorHAnsi"/>
          <w:b/>
          <w:highlight w:val="yellow"/>
          <w:lang w:val="en-GB"/>
        </w:rPr>
        <w:t>-transduced UDCs</w:t>
      </w:r>
      <w:r w:rsidR="00F846D6" w:rsidRPr="00776C39">
        <w:rPr>
          <w:rFonts w:asciiTheme="majorHAnsi" w:hAnsiTheme="majorHAnsi" w:cstheme="majorHAnsi"/>
          <w:b/>
          <w:highlight w:val="yellow"/>
          <w:lang w:val="en-GB"/>
        </w:rPr>
        <w:t xml:space="preserve"> treated with </w:t>
      </w:r>
      <w:r w:rsidR="00C30267" w:rsidRPr="00776C39">
        <w:rPr>
          <w:rFonts w:asciiTheme="majorHAnsi" w:hAnsiTheme="majorHAnsi" w:cstheme="majorHAnsi"/>
          <w:b/>
          <w:highlight w:val="yellow"/>
          <w:lang w:val="en-GB"/>
        </w:rPr>
        <w:t>3-deazaneplanocin</w:t>
      </w:r>
      <w:r w:rsidR="00C30267" w:rsidRPr="00776C39">
        <w:rPr>
          <w:rFonts w:asciiTheme="majorHAnsi" w:hAnsiTheme="majorHAnsi" w:cstheme="majorHAnsi"/>
          <w:b/>
          <w:lang w:val="en-GB"/>
        </w:rPr>
        <w:t xml:space="preserve"> </w:t>
      </w:r>
      <w:r w:rsidR="00C30267" w:rsidRPr="00776C39">
        <w:rPr>
          <w:rFonts w:asciiTheme="majorHAnsi" w:hAnsiTheme="majorHAnsi" w:cstheme="majorHAnsi"/>
          <w:b/>
          <w:highlight w:val="yellow"/>
          <w:lang w:val="en-GB"/>
        </w:rPr>
        <w:t xml:space="preserve">A hydrochloride </w:t>
      </w:r>
      <w:r w:rsidR="00F846D6" w:rsidRPr="00776C39">
        <w:rPr>
          <w:rFonts w:asciiTheme="majorHAnsi" w:hAnsiTheme="majorHAnsi" w:cstheme="majorHAnsi"/>
          <w:b/>
          <w:highlight w:val="yellow"/>
          <w:lang w:val="en-GB"/>
        </w:rPr>
        <w:t>(</w:t>
      </w:r>
      <w:proofErr w:type="spellStart"/>
      <w:r w:rsidR="00F846D6" w:rsidRPr="00776C39">
        <w:rPr>
          <w:rFonts w:asciiTheme="majorHAnsi" w:hAnsiTheme="majorHAnsi" w:cstheme="majorHAnsi"/>
          <w:b/>
          <w:highlight w:val="yellow"/>
          <w:lang w:val="en-GB"/>
        </w:rPr>
        <w:t>DZNep</w:t>
      </w:r>
      <w:proofErr w:type="spellEnd"/>
      <w:r w:rsidR="00F846D6" w:rsidRPr="00776C39">
        <w:rPr>
          <w:rFonts w:asciiTheme="majorHAnsi" w:hAnsiTheme="majorHAnsi" w:cstheme="majorHAnsi"/>
          <w:b/>
          <w:highlight w:val="yellow"/>
          <w:lang w:val="en-GB"/>
        </w:rPr>
        <w:t>)</w:t>
      </w:r>
    </w:p>
    <w:p w14:paraId="35DC1D40" w14:textId="77777777" w:rsidR="00DD7A75" w:rsidRPr="00776C39" w:rsidRDefault="00DD7A75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5F70819F" w14:textId="6EE17BDD" w:rsidR="00DD7A75" w:rsidRPr="00776C39" w:rsidRDefault="00DF1BE2" w:rsidP="00B854CD">
      <w:pPr>
        <w:jc w:val="both"/>
        <w:rPr>
          <w:rFonts w:asciiTheme="majorHAnsi" w:hAnsiTheme="majorHAnsi" w:cstheme="majorHAnsi"/>
          <w:bCs/>
          <w:lang w:val="en-GB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2B2E5D" w:rsidRPr="00776C39">
        <w:rPr>
          <w:rFonts w:asciiTheme="majorHAnsi" w:hAnsiTheme="majorHAnsi" w:cstheme="majorHAnsi"/>
          <w:lang w:val="en-GB" w:eastAsia="ja-JP"/>
        </w:rPr>
        <w:t>Recently</w:t>
      </w:r>
      <w:r w:rsidR="00D4120B" w:rsidRPr="00776C39">
        <w:rPr>
          <w:rFonts w:asciiTheme="majorHAnsi" w:hAnsiTheme="majorHAnsi" w:cstheme="majorHAnsi"/>
          <w:lang w:val="en-GB" w:eastAsia="ja-JP"/>
        </w:rPr>
        <w:t>,</w:t>
      </w:r>
      <w:r w:rsidR="002B2E5D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DD7A75" w:rsidRPr="00776C39">
        <w:rPr>
          <w:rFonts w:asciiTheme="majorHAnsi" w:hAnsiTheme="majorHAnsi" w:cstheme="majorHAnsi"/>
          <w:lang w:val="en-GB" w:eastAsia="ja-JP"/>
        </w:rPr>
        <w:t>it has been</w:t>
      </w:r>
      <w:r w:rsidR="002B2E5D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2B2E5D" w:rsidRPr="00776C39">
        <w:rPr>
          <w:rFonts w:asciiTheme="majorHAnsi" w:hAnsiTheme="majorHAnsi" w:cstheme="majorHAnsi"/>
          <w:bCs/>
          <w:lang w:val="en-GB"/>
        </w:rPr>
        <w:t xml:space="preserve">reported that </w:t>
      </w:r>
      <w:proofErr w:type="spellStart"/>
      <w:r w:rsidR="002B2E5D" w:rsidRPr="00776C39">
        <w:rPr>
          <w:rFonts w:asciiTheme="majorHAnsi" w:hAnsiTheme="majorHAnsi" w:cstheme="majorHAnsi"/>
          <w:bCs/>
          <w:lang w:val="en-GB"/>
        </w:rPr>
        <w:t>DZNep</w:t>
      </w:r>
      <w:proofErr w:type="spellEnd"/>
      <w:r w:rsidR="002B2E5D" w:rsidRPr="00776C39">
        <w:rPr>
          <w:rFonts w:asciiTheme="majorHAnsi" w:hAnsiTheme="majorHAnsi" w:cstheme="majorHAnsi"/>
          <w:bCs/>
          <w:lang w:val="en-GB"/>
        </w:rPr>
        <w:t xml:space="preserve">, a histone methyltransferase inhibitor, could significantly promote </w:t>
      </w:r>
      <w:r w:rsidR="00517F57" w:rsidRPr="00776C39">
        <w:rPr>
          <w:rFonts w:asciiTheme="majorHAnsi" w:hAnsiTheme="majorHAnsi" w:cstheme="majorHAnsi"/>
          <w:bCs/>
          <w:lang w:val="en-GB"/>
        </w:rPr>
        <w:t xml:space="preserve">the </w:t>
      </w:r>
      <w:r w:rsidR="002B2E5D" w:rsidRPr="00776C39">
        <w:rPr>
          <w:rFonts w:asciiTheme="majorHAnsi" w:hAnsiTheme="majorHAnsi" w:cstheme="majorHAnsi"/>
          <w:bCs/>
          <w:lang w:val="en-GB"/>
        </w:rPr>
        <w:t xml:space="preserve">expression of </w:t>
      </w:r>
      <w:r w:rsidR="002B2E5D" w:rsidRPr="00776C39">
        <w:rPr>
          <w:rFonts w:asciiTheme="majorHAnsi" w:hAnsiTheme="majorHAnsi" w:cstheme="majorHAnsi"/>
          <w:bCs/>
          <w:i/>
          <w:lang w:val="en-GB"/>
        </w:rPr>
        <w:t>MYOGENIN</w:t>
      </w:r>
      <w:r w:rsidR="002B2E5D" w:rsidRPr="00776C39">
        <w:rPr>
          <w:rFonts w:asciiTheme="majorHAnsi" w:hAnsiTheme="majorHAnsi" w:cstheme="majorHAnsi"/>
          <w:bCs/>
          <w:lang w:val="en-GB"/>
        </w:rPr>
        <w:t xml:space="preserve">, one of </w:t>
      </w:r>
      <w:r w:rsidR="003352B3" w:rsidRPr="00776C39">
        <w:rPr>
          <w:rFonts w:asciiTheme="majorHAnsi" w:hAnsiTheme="majorHAnsi" w:cstheme="majorHAnsi"/>
          <w:bCs/>
          <w:lang w:val="en-GB"/>
        </w:rPr>
        <w:t xml:space="preserve">the </w:t>
      </w:r>
      <w:r w:rsidR="002B2E5D" w:rsidRPr="00776C39">
        <w:rPr>
          <w:rFonts w:asciiTheme="majorHAnsi" w:hAnsiTheme="majorHAnsi" w:cstheme="majorHAnsi"/>
          <w:lang w:val="en-GB"/>
        </w:rPr>
        <w:t>late muscle regulatory factors</w:t>
      </w:r>
      <w:r w:rsidR="006B1A34">
        <w:rPr>
          <w:rFonts w:asciiTheme="majorHAnsi" w:hAnsiTheme="majorHAnsi" w:cstheme="majorHAnsi"/>
          <w:lang w:val="en-GB"/>
        </w:rPr>
        <w:t>,</w:t>
      </w:r>
      <w:r w:rsidR="002B2E5D" w:rsidRPr="00776C39">
        <w:rPr>
          <w:rFonts w:asciiTheme="majorHAnsi" w:hAnsiTheme="majorHAnsi" w:cstheme="majorHAnsi"/>
          <w:lang w:val="en-GB"/>
        </w:rPr>
        <w:t xml:space="preserve"> </w:t>
      </w:r>
      <w:r w:rsidR="002B2E5D" w:rsidRPr="00776C39">
        <w:rPr>
          <w:rFonts w:asciiTheme="majorHAnsi" w:hAnsiTheme="majorHAnsi" w:cstheme="majorHAnsi"/>
          <w:bCs/>
          <w:lang w:val="en-GB"/>
        </w:rPr>
        <w:t xml:space="preserve">and </w:t>
      </w:r>
      <w:r w:rsidR="00517F57" w:rsidRPr="00776C39">
        <w:rPr>
          <w:rFonts w:asciiTheme="majorHAnsi" w:hAnsiTheme="majorHAnsi" w:cstheme="majorHAnsi"/>
          <w:bCs/>
          <w:lang w:val="en-GB"/>
        </w:rPr>
        <w:t>also le</w:t>
      </w:r>
      <w:r w:rsidR="00192964">
        <w:rPr>
          <w:rFonts w:asciiTheme="majorHAnsi" w:hAnsiTheme="majorHAnsi" w:cstheme="majorHAnsi"/>
          <w:bCs/>
          <w:lang w:val="en-GB"/>
        </w:rPr>
        <w:t>a</w:t>
      </w:r>
      <w:r w:rsidR="00517F57" w:rsidRPr="00776C39">
        <w:rPr>
          <w:rFonts w:asciiTheme="majorHAnsi" w:hAnsiTheme="majorHAnsi" w:cstheme="majorHAnsi"/>
          <w:bCs/>
          <w:lang w:val="en-GB"/>
        </w:rPr>
        <w:t xml:space="preserve">d to </w:t>
      </w:r>
      <w:r w:rsidR="002B2E5D" w:rsidRPr="00776C39">
        <w:rPr>
          <w:rFonts w:asciiTheme="majorHAnsi" w:hAnsiTheme="majorHAnsi" w:cstheme="majorHAnsi"/>
          <w:bCs/>
          <w:lang w:val="en-GB"/>
        </w:rPr>
        <w:t>myotube differentiation</w:t>
      </w:r>
      <w:r w:rsidR="00B70C8C" w:rsidRPr="00776C39">
        <w:rPr>
          <w:rFonts w:asciiTheme="majorHAnsi" w:hAnsiTheme="majorHAnsi" w:cstheme="majorHAnsi"/>
          <w:bCs/>
          <w:noProof/>
          <w:vertAlign w:val="superscript"/>
          <w:lang w:val="en-GB"/>
        </w:rPr>
        <w:t>7</w:t>
      </w:r>
      <w:r w:rsidR="002B2E5D" w:rsidRPr="00776C39">
        <w:rPr>
          <w:rFonts w:asciiTheme="majorHAnsi" w:hAnsiTheme="majorHAnsi" w:cstheme="majorHAnsi"/>
          <w:bCs/>
          <w:lang w:val="en-GB"/>
        </w:rPr>
        <w:t>.</w:t>
      </w:r>
      <w:r w:rsidR="000733C2" w:rsidRPr="00776C39">
        <w:rPr>
          <w:rFonts w:asciiTheme="majorHAnsi" w:hAnsiTheme="majorHAnsi" w:cstheme="majorHAnsi"/>
          <w:bCs/>
          <w:lang w:val="en-GB"/>
        </w:rPr>
        <w:t xml:space="preserve"> </w:t>
      </w:r>
    </w:p>
    <w:p w14:paraId="11064198" w14:textId="77777777" w:rsidR="00DD7A75" w:rsidRPr="00776C39" w:rsidRDefault="00DD7A75" w:rsidP="00B854CD">
      <w:pPr>
        <w:jc w:val="both"/>
        <w:rPr>
          <w:rFonts w:asciiTheme="majorHAnsi" w:hAnsiTheme="majorHAnsi" w:cstheme="majorHAnsi"/>
          <w:bCs/>
          <w:lang w:val="en-GB"/>
        </w:rPr>
      </w:pPr>
    </w:p>
    <w:p w14:paraId="39B2354C" w14:textId="450DB94E" w:rsidR="0066695A" w:rsidRPr="00776C39" w:rsidRDefault="0066695A" w:rsidP="00B854CD">
      <w:pPr>
        <w:pStyle w:val="ListParagraph"/>
        <w:numPr>
          <w:ilvl w:val="1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Plate </w:t>
      </w:r>
      <w:r w:rsidR="003169F8" w:rsidRPr="00776C39">
        <w:rPr>
          <w:rFonts w:asciiTheme="majorHAnsi" w:hAnsiTheme="majorHAnsi" w:cstheme="majorHAnsi"/>
          <w:i/>
          <w:iCs/>
          <w:highlight w:val="yellow"/>
          <w:lang w:val="en-GB" w:eastAsia="ja-JP"/>
        </w:rPr>
        <w:t>MYOD1</w:t>
      </w:r>
      <w:r w:rsidR="003169F8" w:rsidRPr="00776C39">
        <w:rPr>
          <w:rFonts w:asciiTheme="majorHAnsi" w:hAnsiTheme="majorHAnsi" w:cstheme="majorHAnsi"/>
          <w:highlight w:val="yellow"/>
          <w:lang w:val="en-GB" w:eastAsia="ja-JP"/>
        </w:rPr>
        <w:t>-transduced</w:t>
      </w:r>
      <w:r w:rsidR="003169F8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UDCs </w:t>
      </w:r>
      <w:r w:rsidR="00F846D6" w:rsidRPr="00776C39">
        <w:rPr>
          <w:rFonts w:asciiTheme="majorHAnsi" w:hAnsiTheme="majorHAnsi" w:cstheme="majorHAnsi"/>
          <w:highlight w:val="yellow"/>
          <w:lang w:val="en-GB"/>
        </w:rPr>
        <w:t>in</w:t>
      </w:r>
      <w:r w:rsidR="000733C2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517F57" w:rsidRPr="00776C39">
        <w:rPr>
          <w:rFonts w:asciiTheme="majorHAnsi" w:hAnsiTheme="majorHAnsi" w:cstheme="majorHAnsi"/>
          <w:highlight w:val="yellow"/>
          <w:lang w:val="en-GB"/>
        </w:rPr>
        <w:t xml:space="preserve">the </w:t>
      </w:r>
      <w:r w:rsidR="000733C2" w:rsidRPr="00776C39">
        <w:rPr>
          <w:rFonts w:asciiTheme="majorHAnsi" w:hAnsiTheme="majorHAnsi" w:cstheme="majorHAnsi"/>
          <w:highlight w:val="yellow"/>
          <w:lang w:val="en-GB"/>
        </w:rPr>
        <w:t>collagen</w:t>
      </w:r>
      <w:r w:rsidR="00F846D6" w:rsidRPr="00776C39">
        <w:rPr>
          <w:rFonts w:asciiTheme="majorHAnsi" w:hAnsiTheme="majorHAnsi" w:cstheme="majorHAnsi"/>
          <w:highlight w:val="yellow"/>
          <w:lang w:val="en-GB"/>
        </w:rPr>
        <w:t>-coated wells at a density of 3.5</w:t>
      </w:r>
      <w:r w:rsidR="00DF1BE2" w:rsidRPr="00776C39">
        <w:rPr>
          <w:rFonts w:asciiTheme="majorHAnsi" w:hAnsiTheme="majorHAnsi" w:cstheme="majorHAnsi"/>
          <w:highlight w:val="yellow"/>
          <w:lang w:val="en-GB"/>
        </w:rPr>
        <w:t xml:space="preserve"> x </w:t>
      </w:r>
      <w:r w:rsidR="00F846D6" w:rsidRPr="00776C39">
        <w:rPr>
          <w:rFonts w:asciiTheme="majorHAnsi" w:hAnsiTheme="majorHAnsi" w:cstheme="majorHAnsi"/>
          <w:highlight w:val="yellow"/>
          <w:lang w:val="en-GB"/>
        </w:rPr>
        <w:t>10</w:t>
      </w:r>
      <w:r w:rsidR="00F846D6" w:rsidRPr="00776C39">
        <w:rPr>
          <w:rFonts w:asciiTheme="majorHAnsi" w:hAnsiTheme="majorHAnsi" w:cstheme="majorHAnsi"/>
          <w:highlight w:val="yellow"/>
          <w:vertAlign w:val="superscript"/>
          <w:lang w:val="en-GB"/>
        </w:rPr>
        <w:t>4</w:t>
      </w:r>
      <w:r w:rsidR="00F846D6" w:rsidRPr="00776C39">
        <w:rPr>
          <w:rFonts w:asciiTheme="majorHAnsi" w:hAnsiTheme="majorHAnsi" w:cstheme="majorHAnsi"/>
          <w:highlight w:val="yellow"/>
          <w:lang w:val="en-GB"/>
        </w:rPr>
        <w:t xml:space="preserve"> cells/cm</w:t>
      </w:r>
      <w:r w:rsidR="00F846D6" w:rsidRPr="00776C39">
        <w:rPr>
          <w:rFonts w:asciiTheme="majorHAnsi" w:hAnsiTheme="majorHAnsi" w:cstheme="majorHAnsi"/>
          <w:highlight w:val="yellow"/>
          <w:vertAlign w:val="superscript"/>
          <w:lang w:val="en-GB"/>
        </w:rPr>
        <w:t>2</w:t>
      </w:r>
      <w:r w:rsidR="002E3485">
        <w:rPr>
          <w:rFonts w:asciiTheme="majorHAnsi" w:hAnsiTheme="majorHAnsi" w:cstheme="majorHAnsi"/>
          <w:highlight w:val="yellow"/>
          <w:lang w:val="en-GB"/>
        </w:rPr>
        <w:t>.</w:t>
      </w:r>
      <w:r w:rsidR="00484B76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2E3485" w:rsidRPr="00776C39">
        <w:rPr>
          <w:rFonts w:asciiTheme="majorHAnsi" w:hAnsiTheme="majorHAnsi" w:cstheme="majorHAnsi"/>
          <w:highlight w:val="yellow"/>
          <w:lang w:val="en-GB"/>
        </w:rPr>
        <w:t xml:space="preserve">Culture </w:t>
      </w:r>
      <w:r w:rsidR="00484B76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humidified </w:t>
      </w:r>
      <w:r w:rsidR="008867C0" w:rsidRPr="00776C39">
        <w:rPr>
          <w:rFonts w:asciiTheme="majorHAnsi" w:hAnsiTheme="majorHAnsi" w:cstheme="majorHAnsi"/>
          <w:highlight w:val="yellow"/>
          <w:lang w:val="en-GB"/>
        </w:rPr>
        <w:t xml:space="preserve">at </w:t>
      </w:r>
      <w:r w:rsidR="00484B76" w:rsidRPr="00776C39">
        <w:rPr>
          <w:rFonts w:asciiTheme="majorHAnsi" w:hAnsiTheme="majorHAnsi" w:cstheme="majorHAnsi"/>
          <w:highlight w:val="yellow"/>
          <w:lang w:val="en-GB"/>
        </w:rPr>
        <w:t>37 °C and 5% CO</w:t>
      </w:r>
      <w:r w:rsidR="00484B76" w:rsidRPr="00776C39">
        <w:rPr>
          <w:rFonts w:asciiTheme="majorHAnsi" w:hAnsiTheme="majorHAnsi" w:cstheme="majorHAnsi"/>
          <w:highlight w:val="yellow"/>
          <w:vertAlign w:val="subscript"/>
          <w:lang w:val="en-GB"/>
        </w:rPr>
        <w:t>2</w:t>
      </w:r>
      <w:r w:rsidR="00C113F9" w:rsidRPr="00776C39">
        <w:rPr>
          <w:rFonts w:asciiTheme="majorHAnsi" w:hAnsiTheme="majorHAnsi" w:cstheme="majorHAnsi"/>
          <w:highlight w:val="yellow"/>
          <w:lang w:val="en-GB"/>
        </w:rPr>
        <w:t>.</w:t>
      </w:r>
    </w:p>
    <w:p w14:paraId="38023933" w14:textId="77777777" w:rsidR="006D138E" w:rsidRPr="00776C39" w:rsidRDefault="006D138E" w:rsidP="00B854CD">
      <w:pPr>
        <w:jc w:val="both"/>
        <w:rPr>
          <w:rFonts w:asciiTheme="majorHAnsi" w:hAnsiTheme="majorHAnsi" w:cstheme="majorHAnsi"/>
          <w:highlight w:val="yellow"/>
          <w:lang w:val="en-GB"/>
        </w:rPr>
      </w:pPr>
    </w:p>
    <w:p w14:paraId="43DB37F2" w14:textId="4DE0B18C" w:rsidR="00F846D6" w:rsidRPr="00776C39" w:rsidRDefault="00B335A2" w:rsidP="00B854CD">
      <w:pPr>
        <w:pStyle w:val="ListParagraph"/>
        <w:numPr>
          <w:ilvl w:val="1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/>
        </w:rPr>
      </w:pPr>
      <w:r>
        <w:rPr>
          <w:rFonts w:asciiTheme="majorHAnsi" w:hAnsiTheme="majorHAnsi" w:cstheme="majorHAnsi"/>
          <w:highlight w:val="yellow"/>
          <w:lang w:val="en-GB"/>
        </w:rPr>
        <w:t xml:space="preserve">After </w:t>
      </w:r>
      <w:r w:rsidR="00F846D6" w:rsidRPr="00776C39">
        <w:rPr>
          <w:rFonts w:asciiTheme="majorHAnsi" w:hAnsiTheme="majorHAnsi" w:cstheme="majorHAnsi"/>
          <w:highlight w:val="yellow"/>
          <w:lang w:val="en-GB"/>
        </w:rPr>
        <w:t xml:space="preserve">24 h, </w:t>
      </w:r>
      <w:r w:rsidR="0066695A" w:rsidRPr="00776C39">
        <w:rPr>
          <w:rFonts w:asciiTheme="majorHAnsi" w:hAnsiTheme="majorHAnsi" w:cstheme="majorHAnsi"/>
          <w:highlight w:val="yellow"/>
          <w:lang w:val="en-GB"/>
        </w:rPr>
        <w:t xml:space="preserve">change </w:t>
      </w:r>
      <w:r w:rsidR="00F846D6" w:rsidRPr="00776C39">
        <w:rPr>
          <w:rFonts w:asciiTheme="majorHAnsi" w:hAnsiTheme="majorHAnsi" w:cstheme="majorHAnsi"/>
          <w:highlight w:val="yellow"/>
          <w:lang w:val="en-GB"/>
        </w:rPr>
        <w:t xml:space="preserve">the growth medium to differentiation medium composed of high glucose DMEM with </w:t>
      </w:r>
      <w:r w:rsidR="00D53FCE" w:rsidRPr="00776C39">
        <w:rPr>
          <w:rFonts w:asciiTheme="majorHAnsi" w:hAnsiTheme="majorHAnsi" w:cstheme="majorHAnsi"/>
          <w:highlight w:val="yellow"/>
          <w:lang w:val="en-GB"/>
        </w:rPr>
        <w:t>L-alanine-L-glutamine</w:t>
      </w:r>
      <w:r w:rsidR="00F846D6" w:rsidRPr="00776C39">
        <w:rPr>
          <w:rFonts w:asciiTheme="majorHAnsi" w:hAnsiTheme="majorHAnsi" w:cstheme="majorHAnsi"/>
          <w:highlight w:val="yellow"/>
          <w:lang w:val="en-GB"/>
        </w:rPr>
        <w:t xml:space="preserve">, 5% horse serum, ITS </w:t>
      </w:r>
      <w:r w:rsidR="00327C66" w:rsidRPr="00776C39">
        <w:rPr>
          <w:rFonts w:asciiTheme="majorHAnsi" w:hAnsiTheme="majorHAnsi" w:cstheme="majorHAnsi"/>
          <w:highlight w:val="yellow"/>
          <w:lang w:val="en-GB"/>
        </w:rPr>
        <w:t>s</w:t>
      </w:r>
      <w:r w:rsidR="00F846D6" w:rsidRPr="00776C39">
        <w:rPr>
          <w:rFonts w:asciiTheme="majorHAnsi" w:hAnsiTheme="majorHAnsi" w:cstheme="majorHAnsi"/>
          <w:highlight w:val="yellow"/>
          <w:lang w:val="en-GB"/>
        </w:rPr>
        <w:t>upplement, 1</w:t>
      </w:r>
      <w:r w:rsidR="00F10205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proofErr w:type="spellStart"/>
      <w:r w:rsidR="000733C2" w:rsidRPr="00776C39">
        <w:rPr>
          <w:rFonts w:asciiTheme="majorHAnsi" w:hAnsiTheme="majorHAnsi" w:cstheme="majorHAnsi"/>
          <w:highlight w:val="yellow"/>
          <w:lang w:val="en-GB" w:eastAsia="ja-JP"/>
        </w:rPr>
        <w:t>μg</w:t>
      </w:r>
      <w:proofErr w:type="spellEnd"/>
      <w:r w:rsidR="00F846D6" w:rsidRPr="00776C39">
        <w:rPr>
          <w:rFonts w:asciiTheme="majorHAnsi" w:hAnsiTheme="majorHAnsi" w:cstheme="majorHAnsi"/>
          <w:highlight w:val="yellow"/>
          <w:lang w:val="en-GB"/>
        </w:rPr>
        <w:t>/mL doxycycline, and 5</w:t>
      </w:r>
      <w:r w:rsidR="000733C2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proofErr w:type="spellStart"/>
      <w:r w:rsidR="000733C2" w:rsidRPr="00776C39">
        <w:rPr>
          <w:rFonts w:asciiTheme="majorHAnsi" w:hAnsiTheme="majorHAnsi" w:cstheme="majorHAnsi"/>
          <w:highlight w:val="yellow"/>
          <w:lang w:val="en-GB" w:eastAsia="ja-JP"/>
        </w:rPr>
        <w:t>μ</w:t>
      </w:r>
      <w:r w:rsidR="00F846D6" w:rsidRPr="00776C39">
        <w:rPr>
          <w:rFonts w:asciiTheme="majorHAnsi" w:hAnsiTheme="majorHAnsi" w:cstheme="majorHAnsi"/>
          <w:highlight w:val="yellow"/>
          <w:lang w:val="en-GB"/>
        </w:rPr>
        <w:t>M</w:t>
      </w:r>
      <w:proofErr w:type="spellEnd"/>
      <w:r w:rsidR="00F846D6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proofErr w:type="spellStart"/>
      <w:r w:rsidR="0066695A" w:rsidRPr="00776C39">
        <w:rPr>
          <w:rFonts w:asciiTheme="majorHAnsi" w:hAnsiTheme="majorHAnsi" w:cstheme="majorHAnsi"/>
          <w:highlight w:val="yellow"/>
          <w:lang w:val="en-GB"/>
        </w:rPr>
        <w:t>DZNep</w:t>
      </w:r>
      <w:proofErr w:type="spellEnd"/>
      <w:r w:rsidR="0066695A" w:rsidRPr="00776C39">
        <w:rPr>
          <w:rFonts w:asciiTheme="majorHAnsi" w:hAnsiTheme="majorHAnsi" w:cstheme="majorHAnsi"/>
          <w:highlight w:val="yellow"/>
          <w:lang w:val="en-GB"/>
        </w:rPr>
        <w:t>.</w:t>
      </w:r>
    </w:p>
    <w:p w14:paraId="507C8A28" w14:textId="77777777" w:rsidR="00DD7A75" w:rsidRPr="00776C39" w:rsidRDefault="00DD7A75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04F5660C" w14:textId="01AD728B" w:rsidR="00E55263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lastRenderedPageBreak/>
        <w:t xml:space="preserve">NOTE: </w:t>
      </w:r>
      <w:r w:rsidR="00192964">
        <w:rPr>
          <w:rFonts w:asciiTheme="majorHAnsi" w:hAnsiTheme="majorHAnsi" w:cstheme="majorHAnsi"/>
          <w:lang w:val="en-GB" w:eastAsia="ja-JP"/>
        </w:rPr>
        <w:t xml:space="preserve">The </w:t>
      </w:r>
      <w:r w:rsidR="003169F8" w:rsidRPr="00776C39">
        <w:rPr>
          <w:rFonts w:asciiTheme="majorHAnsi" w:hAnsiTheme="majorHAnsi" w:cstheme="majorHAnsi"/>
          <w:lang w:val="en-GB" w:eastAsia="ja-JP"/>
        </w:rPr>
        <w:t xml:space="preserve">10 mM </w:t>
      </w:r>
      <w:proofErr w:type="spellStart"/>
      <w:r w:rsidR="00B335A2" w:rsidRPr="00776C39">
        <w:rPr>
          <w:rFonts w:asciiTheme="majorHAnsi" w:hAnsiTheme="majorHAnsi" w:cstheme="majorHAnsi"/>
          <w:lang w:val="en-GB" w:eastAsia="ja-JP"/>
        </w:rPr>
        <w:t>DZNep</w:t>
      </w:r>
      <w:proofErr w:type="spellEnd"/>
      <w:r w:rsidR="00B335A2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3169F8" w:rsidRPr="00776C39">
        <w:rPr>
          <w:rFonts w:asciiTheme="majorHAnsi" w:hAnsiTheme="majorHAnsi" w:cstheme="majorHAnsi"/>
          <w:lang w:val="en-GB" w:eastAsia="ja-JP"/>
        </w:rPr>
        <w:t xml:space="preserve">solution </w:t>
      </w:r>
      <w:r w:rsidR="00D51383" w:rsidRPr="00776C39">
        <w:rPr>
          <w:rFonts w:asciiTheme="majorHAnsi" w:hAnsiTheme="majorHAnsi" w:cstheme="majorHAnsi"/>
          <w:lang w:val="en-GB" w:eastAsia="ja-JP"/>
        </w:rPr>
        <w:t>can be stored</w:t>
      </w:r>
      <w:r w:rsidR="00C30267" w:rsidRPr="00776C39">
        <w:rPr>
          <w:rFonts w:asciiTheme="majorHAnsi" w:hAnsiTheme="majorHAnsi" w:cstheme="majorHAnsi"/>
          <w:lang w:val="en-GB" w:eastAsia="ja-JP"/>
        </w:rPr>
        <w:t xml:space="preserve"> at </w:t>
      </w:r>
      <w:r w:rsidR="00DD7A75" w:rsidRPr="00776C39">
        <w:rPr>
          <w:rFonts w:asciiTheme="majorHAnsi" w:hAnsiTheme="majorHAnsi" w:cstheme="majorHAnsi"/>
          <w:lang w:val="en-GB" w:eastAsia="ja-JP"/>
        </w:rPr>
        <w:t>-</w:t>
      </w:r>
      <w:r w:rsidR="00C30267" w:rsidRPr="00776C39">
        <w:rPr>
          <w:rFonts w:asciiTheme="majorHAnsi" w:hAnsiTheme="majorHAnsi" w:cstheme="majorHAnsi"/>
          <w:lang w:val="en-GB" w:eastAsia="ja-JP"/>
        </w:rPr>
        <w:t>80</w:t>
      </w:r>
      <w:r w:rsidR="00FB5D7C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0733C2" w:rsidRPr="00776C39">
        <w:rPr>
          <w:rFonts w:asciiTheme="majorHAnsi" w:hAnsiTheme="majorHAnsi" w:cstheme="majorHAnsi"/>
          <w:lang w:val="en-GB"/>
        </w:rPr>
        <w:t>°C</w:t>
      </w:r>
      <w:r w:rsidR="00C30267" w:rsidRPr="00776C39">
        <w:rPr>
          <w:rFonts w:asciiTheme="majorHAnsi" w:hAnsiTheme="majorHAnsi" w:cstheme="majorHAnsi"/>
          <w:lang w:val="en-GB" w:eastAsia="ja-JP"/>
        </w:rPr>
        <w:t xml:space="preserve"> for 3 months. </w:t>
      </w:r>
      <w:r w:rsidR="002E47B9" w:rsidRPr="00776C39">
        <w:rPr>
          <w:rFonts w:asciiTheme="majorHAnsi" w:hAnsiTheme="majorHAnsi" w:cstheme="majorHAnsi"/>
          <w:lang w:val="en-GB" w:eastAsia="ja-JP"/>
        </w:rPr>
        <w:t xml:space="preserve">Use a defrost freezer and avoid repeated freeze-thaw cycles. </w:t>
      </w:r>
      <w:r w:rsidR="0066695A" w:rsidRPr="00776C39">
        <w:rPr>
          <w:rFonts w:asciiTheme="majorHAnsi" w:hAnsiTheme="majorHAnsi" w:cstheme="majorHAnsi"/>
          <w:lang w:val="en-GB" w:eastAsia="ja-JP"/>
        </w:rPr>
        <w:t xml:space="preserve">Both </w:t>
      </w:r>
      <w:r w:rsidR="001060B2" w:rsidRPr="00776C39">
        <w:rPr>
          <w:rFonts w:asciiTheme="majorHAnsi" w:hAnsiTheme="majorHAnsi" w:cstheme="majorHAnsi"/>
          <w:i/>
          <w:iCs/>
          <w:lang w:val="en-GB" w:eastAsia="ja-JP"/>
        </w:rPr>
        <w:t>MYOD1</w:t>
      </w:r>
      <w:r w:rsidR="001060B2" w:rsidRPr="00776C39">
        <w:rPr>
          <w:rFonts w:asciiTheme="majorHAnsi" w:hAnsiTheme="majorHAnsi" w:cstheme="majorHAnsi"/>
          <w:lang w:val="en-GB" w:eastAsia="ja-JP"/>
        </w:rPr>
        <w:t xml:space="preserve"> activated by doxycycline and </w:t>
      </w:r>
      <w:proofErr w:type="spellStart"/>
      <w:r w:rsidR="001060B2" w:rsidRPr="00776C39">
        <w:rPr>
          <w:rFonts w:asciiTheme="majorHAnsi" w:hAnsiTheme="majorHAnsi" w:cstheme="majorHAnsi"/>
          <w:lang w:val="en-GB" w:eastAsia="ja-JP"/>
        </w:rPr>
        <w:t>DZNep</w:t>
      </w:r>
      <w:proofErr w:type="spellEnd"/>
      <w:r w:rsidR="001060B2" w:rsidRPr="00776C39">
        <w:rPr>
          <w:rFonts w:asciiTheme="majorHAnsi" w:hAnsiTheme="majorHAnsi" w:cstheme="majorHAnsi"/>
          <w:lang w:val="en-GB" w:eastAsia="ja-JP"/>
        </w:rPr>
        <w:t xml:space="preserve"> suppress proliferation </w:t>
      </w:r>
      <w:r w:rsidR="0066695A" w:rsidRPr="00776C39">
        <w:rPr>
          <w:rFonts w:asciiTheme="majorHAnsi" w:hAnsiTheme="majorHAnsi" w:cstheme="majorHAnsi"/>
          <w:lang w:val="en-GB" w:eastAsia="ja-JP"/>
        </w:rPr>
        <w:t xml:space="preserve">and promote </w:t>
      </w:r>
      <w:r w:rsidR="00F2375E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66695A" w:rsidRPr="00776C39">
        <w:rPr>
          <w:rFonts w:asciiTheme="majorHAnsi" w:hAnsiTheme="majorHAnsi" w:cstheme="majorHAnsi"/>
          <w:lang w:val="en-GB" w:eastAsia="ja-JP"/>
        </w:rPr>
        <w:t xml:space="preserve">myogenic differentiation </w:t>
      </w:r>
      <w:r w:rsidR="001060B2" w:rsidRPr="00776C39">
        <w:rPr>
          <w:rFonts w:asciiTheme="majorHAnsi" w:hAnsiTheme="majorHAnsi" w:cstheme="majorHAnsi"/>
          <w:lang w:val="en-GB" w:eastAsia="ja-JP"/>
        </w:rPr>
        <w:t>of UDCs</w:t>
      </w:r>
      <w:r w:rsidR="0066695A" w:rsidRPr="00776C39">
        <w:rPr>
          <w:rFonts w:asciiTheme="majorHAnsi" w:hAnsiTheme="majorHAnsi" w:cstheme="majorHAnsi"/>
          <w:lang w:val="en-GB" w:eastAsia="ja-JP"/>
        </w:rPr>
        <w:t xml:space="preserve">. </w:t>
      </w:r>
      <w:r w:rsidR="00A23AA0" w:rsidRPr="00776C39">
        <w:rPr>
          <w:rFonts w:asciiTheme="majorHAnsi" w:hAnsiTheme="majorHAnsi" w:cstheme="majorHAnsi"/>
          <w:lang w:val="en-GB" w:eastAsia="ja-JP"/>
        </w:rPr>
        <w:t>Therefore,</w:t>
      </w:r>
      <w:r w:rsidR="00E55263" w:rsidRPr="00776C39">
        <w:rPr>
          <w:rFonts w:asciiTheme="majorHAnsi" w:hAnsiTheme="majorHAnsi" w:cstheme="majorHAnsi"/>
          <w:lang w:val="en-GB" w:eastAsia="ja-JP"/>
        </w:rPr>
        <w:t xml:space="preserve"> i</w:t>
      </w:r>
      <w:r w:rsidR="001060B2" w:rsidRPr="00776C39">
        <w:rPr>
          <w:rFonts w:asciiTheme="majorHAnsi" w:hAnsiTheme="majorHAnsi" w:cstheme="majorHAnsi"/>
          <w:lang w:val="en-GB" w:eastAsia="ja-JP"/>
        </w:rPr>
        <w:t xml:space="preserve">t is recommended that doxycycline and </w:t>
      </w:r>
      <w:proofErr w:type="spellStart"/>
      <w:r w:rsidR="001060B2" w:rsidRPr="00776C39">
        <w:rPr>
          <w:rFonts w:asciiTheme="majorHAnsi" w:hAnsiTheme="majorHAnsi" w:cstheme="majorHAnsi"/>
          <w:lang w:val="en-GB" w:eastAsia="ja-JP"/>
        </w:rPr>
        <w:t>DZNep</w:t>
      </w:r>
      <w:proofErr w:type="spellEnd"/>
      <w:r w:rsidR="001060B2" w:rsidRPr="00776C39">
        <w:rPr>
          <w:rFonts w:asciiTheme="majorHAnsi" w:hAnsiTheme="majorHAnsi" w:cstheme="majorHAnsi"/>
          <w:lang w:val="en-GB" w:eastAsia="ja-JP"/>
        </w:rPr>
        <w:t xml:space="preserve"> are added after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1060B2" w:rsidRPr="00776C39">
        <w:rPr>
          <w:rFonts w:asciiTheme="majorHAnsi" w:hAnsiTheme="majorHAnsi" w:cstheme="majorHAnsi"/>
          <w:lang w:val="en-GB" w:eastAsia="ja-JP"/>
        </w:rPr>
        <w:t>induction of myogenic differentiation</w:t>
      </w:r>
      <w:r w:rsidR="00DD7A75" w:rsidRPr="00776C39">
        <w:rPr>
          <w:rFonts w:asciiTheme="majorHAnsi" w:hAnsiTheme="majorHAnsi" w:cstheme="majorHAnsi"/>
          <w:lang w:val="en-GB" w:eastAsia="ja-JP"/>
        </w:rPr>
        <w:t xml:space="preserve">. </w:t>
      </w:r>
      <w:proofErr w:type="spellStart"/>
      <w:r w:rsidR="00E55263" w:rsidRPr="00776C39">
        <w:rPr>
          <w:rFonts w:asciiTheme="majorHAnsi" w:hAnsiTheme="majorHAnsi" w:cstheme="majorHAnsi"/>
          <w:lang w:val="en-GB" w:eastAsia="ja-JP"/>
        </w:rPr>
        <w:t>DZNep</w:t>
      </w:r>
      <w:proofErr w:type="spellEnd"/>
      <w:r w:rsidR="00E55263" w:rsidRPr="00776C39">
        <w:rPr>
          <w:rFonts w:asciiTheme="majorHAnsi" w:hAnsiTheme="majorHAnsi" w:cstheme="majorHAnsi"/>
          <w:lang w:val="en-GB" w:eastAsia="ja-JP"/>
        </w:rPr>
        <w:t xml:space="preserve"> promotes myogenic differentiation of </w:t>
      </w:r>
      <w:r w:rsidR="005F7C23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E55263" w:rsidRPr="00776C39">
        <w:rPr>
          <w:rFonts w:asciiTheme="majorHAnsi" w:hAnsiTheme="majorHAnsi" w:cstheme="majorHAnsi"/>
          <w:i/>
          <w:iCs/>
          <w:lang w:val="en-GB" w:eastAsia="ja-JP"/>
        </w:rPr>
        <w:t>MYOD1</w:t>
      </w:r>
      <w:r w:rsidR="00E55263" w:rsidRPr="00776C39">
        <w:rPr>
          <w:rFonts w:asciiTheme="majorHAnsi" w:hAnsiTheme="majorHAnsi" w:cstheme="majorHAnsi"/>
          <w:lang w:val="en-GB" w:eastAsia="ja-JP"/>
        </w:rPr>
        <w:t>-UDCs in a dose-dependent manner</w:t>
      </w:r>
      <w:r w:rsidR="00F2375E" w:rsidRPr="00776C39">
        <w:rPr>
          <w:rFonts w:asciiTheme="majorHAnsi" w:hAnsiTheme="majorHAnsi" w:cstheme="majorHAnsi"/>
          <w:lang w:val="en-GB" w:eastAsia="ja-JP"/>
        </w:rPr>
        <w:t>. O</w:t>
      </w:r>
      <w:r w:rsidR="00E55263" w:rsidRPr="00776C39">
        <w:rPr>
          <w:rFonts w:asciiTheme="majorHAnsi" w:hAnsiTheme="majorHAnsi" w:cstheme="majorHAnsi"/>
          <w:lang w:val="en-GB" w:eastAsia="ja-JP"/>
        </w:rPr>
        <w:t>n the other hand</w:t>
      </w:r>
      <w:r w:rsidR="00D4120B" w:rsidRPr="00776C39">
        <w:rPr>
          <w:rFonts w:asciiTheme="majorHAnsi" w:hAnsiTheme="majorHAnsi" w:cstheme="majorHAnsi"/>
          <w:lang w:val="en-GB" w:eastAsia="ja-JP"/>
        </w:rPr>
        <w:t>,</w:t>
      </w:r>
      <w:r w:rsidR="00E55263" w:rsidRPr="00776C39">
        <w:rPr>
          <w:rFonts w:asciiTheme="majorHAnsi" w:hAnsiTheme="majorHAnsi" w:cstheme="majorHAnsi"/>
          <w:lang w:val="en-GB" w:eastAsia="ja-JP"/>
        </w:rPr>
        <w:t xml:space="preserve"> it </w:t>
      </w:r>
      <w:r w:rsidR="00F2375E" w:rsidRPr="00776C39">
        <w:rPr>
          <w:rFonts w:asciiTheme="majorHAnsi" w:hAnsiTheme="majorHAnsi" w:cstheme="majorHAnsi"/>
          <w:lang w:val="en-GB" w:eastAsia="ja-JP"/>
        </w:rPr>
        <w:t xml:space="preserve">shows </w:t>
      </w:r>
      <w:r w:rsidR="00E55263" w:rsidRPr="00776C39">
        <w:rPr>
          <w:rFonts w:asciiTheme="majorHAnsi" w:hAnsiTheme="majorHAnsi" w:cstheme="majorHAnsi"/>
          <w:lang w:val="en-GB" w:eastAsia="ja-JP"/>
        </w:rPr>
        <w:t xml:space="preserve">cytotoxicity </w:t>
      </w:r>
      <w:r w:rsidR="00F2375E" w:rsidRPr="00776C39">
        <w:rPr>
          <w:rFonts w:asciiTheme="majorHAnsi" w:hAnsiTheme="majorHAnsi" w:cstheme="majorHAnsi"/>
          <w:lang w:val="en-GB" w:eastAsia="ja-JP"/>
        </w:rPr>
        <w:t>at a high</w:t>
      </w:r>
      <w:r w:rsidR="00E55263" w:rsidRPr="00776C39">
        <w:rPr>
          <w:rFonts w:asciiTheme="majorHAnsi" w:hAnsiTheme="majorHAnsi" w:cstheme="majorHAnsi"/>
          <w:lang w:val="en-GB" w:eastAsia="ja-JP"/>
        </w:rPr>
        <w:t xml:space="preserve"> concentration. </w:t>
      </w:r>
      <w:r w:rsidR="00A23AA0" w:rsidRPr="00776C39">
        <w:rPr>
          <w:rFonts w:asciiTheme="majorHAnsi" w:hAnsiTheme="majorHAnsi" w:cstheme="majorHAnsi"/>
          <w:lang w:val="en-GB" w:eastAsia="ja-JP"/>
        </w:rPr>
        <w:t>Therefore,</w:t>
      </w:r>
      <w:r w:rsidR="00E55263" w:rsidRPr="00776C39">
        <w:rPr>
          <w:rFonts w:asciiTheme="majorHAnsi" w:hAnsiTheme="majorHAnsi" w:cstheme="majorHAnsi"/>
          <w:lang w:val="en-GB" w:eastAsia="ja-JP"/>
        </w:rPr>
        <w:t xml:space="preserve"> determine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E55263" w:rsidRPr="00776C39">
        <w:rPr>
          <w:rFonts w:asciiTheme="majorHAnsi" w:hAnsiTheme="majorHAnsi" w:cstheme="majorHAnsi"/>
          <w:lang w:val="en-GB" w:eastAsia="ja-JP"/>
        </w:rPr>
        <w:t xml:space="preserve">appropriate concentration of </w:t>
      </w:r>
      <w:proofErr w:type="spellStart"/>
      <w:r w:rsidR="00E55263" w:rsidRPr="00776C39">
        <w:rPr>
          <w:rFonts w:asciiTheme="majorHAnsi" w:hAnsiTheme="majorHAnsi" w:cstheme="majorHAnsi"/>
          <w:lang w:val="en-GB" w:eastAsia="ja-JP"/>
        </w:rPr>
        <w:t>DZNep</w:t>
      </w:r>
      <w:proofErr w:type="spellEnd"/>
      <w:r w:rsidR="000B6B4D">
        <w:rPr>
          <w:rFonts w:asciiTheme="majorHAnsi" w:hAnsiTheme="majorHAnsi" w:cstheme="majorHAnsi"/>
          <w:lang w:val="en-GB" w:eastAsia="ja-JP"/>
        </w:rPr>
        <w:t>,</w:t>
      </w:r>
      <w:r w:rsidR="00E55263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460593" w:rsidRPr="00776C39">
        <w:rPr>
          <w:rFonts w:asciiTheme="majorHAnsi" w:hAnsiTheme="majorHAnsi" w:cstheme="majorHAnsi"/>
          <w:lang w:val="en-GB" w:eastAsia="ja-JP"/>
        </w:rPr>
        <w:t xml:space="preserve">ranging </w:t>
      </w:r>
      <w:r w:rsidR="00F2375E" w:rsidRPr="00776C39">
        <w:rPr>
          <w:rFonts w:asciiTheme="majorHAnsi" w:hAnsiTheme="majorHAnsi" w:cstheme="majorHAnsi"/>
          <w:lang w:val="en-GB" w:eastAsia="ja-JP"/>
        </w:rPr>
        <w:t xml:space="preserve">from </w:t>
      </w:r>
      <w:r w:rsidR="00460593" w:rsidRPr="00776C39">
        <w:rPr>
          <w:rFonts w:asciiTheme="majorHAnsi" w:hAnsiTheme="majorHAnsi" w:cstheme="majorHAnsi"/>
          <w:lang w:val="en-GB" w:eastAsia="ja-JP"/>
        </w:rPr>
        <w:t>1</w:t>
      </w:r>
      <w:r w:rsidR="00F2375E" w:rsidRPr="00776C39">
        <w:rPr>
          <w:rFonts w:asciiTheme="majorHAnsi" w:hAnsiTheme="majorHAnsi" w:cstheme="majorHAnsi"/>
          <w:shd w:val="clear" w:color="auto" w:fill="FFFFFF"/>
          <w:lang w:val="en-GB"/>
        </w:rPr>
        <w:t>−</w:t>
      </w:r>
      <w:r w:rsidR="00460593" w:rsidRPr="00776C39">
        <w:rPr>
          <w:rFonts w:asciiTheme="majorHAnsi" w:hAnsiTheme="majorHAnsi" w:cstheme="majorHAnsi"/>
          <w:lang w:val="en-GB" w:eastAsia="ja-JP"/>
        </w:rPr>
        <w:t xml:space="preserve">10 </w:t>
      </w:r>
      <w:proofErr w:type="spellStart"/>
      <w:r w:rsidR="00460593" w:rsidRPr="00776C39">
        <w:rPr>
          <w:rFonts w:asciiTheme="majorHAnsi" w:hAnsiTheme="majorHAnsi" w:cstheme="majorHAnsi"/>
          <w:lang w:val="en-GB" w:eastAsia="ja-JP"/>
        </w:rPr>
        <w:t>μ</w:t>
      </w:r>
      <w:r w:rsidR="00460593" w:rsidRPr="00776C39">
        <w:rPr>
          <w:rFonts w:asciiTheme="majorHAnsi" w:hAnsiTheme="majorHAnsi" w:cstheme="majorHAnsi"/>
          <w:lang w:val="en-GB"/>
        </w:rPr>
        <w:t>M</w:t>
      </w:r>
      <w:proofErr w:type="spellEnd"/>
      <w:r w:rsidR="00460593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E55263" w:rsidRPr="00776C39">
        <w:rPr>
          <w:rFonts w:asciiTheme="majorHAnsi" w:hAnsiTheme="majorHAnsi" w:cstheme="majorHAnsi"/>
          <w:lang w:val="en-GB" w:eastAsia="ja-JP"/>
        </w:rPr>
        <w:t>depend</w:t>
      </w:r>
      <w:r w:rsidR="00F2375E" w:rsidRPr="00776C39">
        <w:rPr>
          <w:rFonts w:asciiTheme="majorHAnsi" w:hAnsiTheme="majorHAnsi" w:cstheme="majorHAnsi"/>
          <w:lang w:val="en-GB" w:eastAsia="ja-JP"/>
        </w:rPr>
        <w:t xml:space="preserve">ing </w:t>
      </w:r>
      <w:r w:rsidR="00E55263" w:rsidRPr="00776C39">
        <w:rPr>
          <w:rFonts w:asciiTheme="majorHAnsi" w:hAnsiTheme="majorHAnsi" w:cstheme="majorHAnsi"/>
          <w:lang w:val="en-GB" w:eastAsia="ja-JP"/>
        </w:rPr>
        <w:t xml:space="preserve">on </w:t>
      </w:r>
      <w:r w:rsidR="00192964">
        <w:rPr>
          <w:rFonts w:asciiTheme="majorHAnsi" w:hAnsiTheme="majorHAnsi" w:cstheme="majorHAnsi"/>
          <w:lang w:val="en-GB" w:eastAsia="ja-JP"/>
        </w:rPr>
        <w:t>its</w:t>
      </w:r>
      <w:r w:rsidR="00E55263" w:rsidRPr="00776C39">
        <w:rPr>
          <w:rFonts w:asciiTheme="majorHAnsi" w:hAnsiTheme="majorHAnsi" w:cstheme="majorHAnsi"/>
          <w:lang w:val="en-GB" w:eastAsia="ja-JP"/>
        </w:rPr>
        <w:t xml:space="preserve"> effects on myogenic differentiation and</w:t>
      </w:r>
      <w:r w:rsidR="007F1154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E55263" w:rsidRPr="00776C39">
        <w:rPr>
          <w:rFonts w:asciiTheme="majorHAnsi" w:hAnsiTheme="majorHAnsi" w:cstheme="majorHAnsi"/>
          <w:lang w:val="en-GB" w:eastAsia="ja-JP"/>
        </w:rPr>
        <w:t>cellular bio</w:t>
      </w:r>
      <w:r w:rsidR="00460593" w:rsidRPr="00776C39">
        <w:rPr>
          <w:rFonts w:asciiTheme="majorHAnsi" w:hAnsiTheme="majorHAnsi" w:cstheme="majorHAnsi"/>
          <w:lang w:val="en-GB" w:eastAsia="ja-JP"/>
        </w:rPr>
        <w:t>availability.</w:t>
      </w:r>
    </w:p>
    <w:p w14:paraId="30DA4C7F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24CD5407" w14:textId="16752C79" w:rsidR="00676BAD" w:rsidRPr="00776C39" w:rsidRDefault="00676BAD" w:rsidP="00B854CD">
      <w:pPr>
        <w:pStyle w:val="ListParagraph"/>
        <w:numPr>
          <w:ilvl w:val="1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After </w:t>
      </w:r>
      <w:r w:rsidR="00362C6E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3 </w:t>
      </w:r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days, change </w:t>
      </w:r>
      <w:r w:rsidR="00D4120B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the </w:t>
      </w:r>
      <w:r w:rsidR="0066695A" w:rsidRPr="00776C39">
        <w:rPr>
          <w:rFonts w:asciiTheme="majorHAnsi" w:hAnsiTheme="majorHAnsi" w:cstheme="majorHAnsi"/>
          <w:highlight w:val="yellow"/>
          <w:lang w:val="en-GB" w:eastAsia="ja-JP"/>
        </w:rPr>
        <w:t>differ</w:t>
      </w:r>
      <w:r w:rsidR="00D4120B" w:rsidRPr="00776C39">
        <w:rPr>
          <w:rFonts w:asciiTheme="majorHAnsi" w:hAnsiTheme="majorHAnsi" w:cstheme="majorHAnsi"/>
          <w:highlight w:val="yellow"/>
          <w:lang w:val="en-GB" w:eastAsia="ja-JP"/>
        </w:rPr>
        <w:t>e</w:t>
      </w:r>
      <w:r w:rsidR="0066695A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ntiation </w:t>
      </w:r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medium </w:t>
      </w:r>
      <w:r w:rsidR="0066695A" w:rsidRPr="00776C39">
        <w:rPr>
          <w:rFonts w:asciiTheme="majorHAnsi" w:hAnsiTheme="majorHAnsi" w:cstheme="majorHAnsi"/>
          <w:highlight w:val="yellow"/>
          <w:lang w:val="en-GB" w:eastAsia="ja-JP"/>
        </w:rPr>
        <w:t>to</w:t>
      </w:r>
      <w:r w:rsidR="00760F58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 </w:t>
      </w:r>
      <w:r w:rsidR="00D81C5C" w:rsidRPr="00776C39">
        <w:rPr>
          <w:rFonts w:asciiTheme="majorHAnsi" w:hAnsiTheme="majorHAnsi" w:cstheme="majorHAnsi"/>
          <w:highlight w:val="yellow"/>
          <w:lang w:val="en-GB" w:eastAsia="ja-JP"/>
        </w:rPr>
        <w:t>fresh differentiation medium</w:t>
      </w:r>
      <w:r w:rsidR="0066695A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without </w:t>
      </w:r>
      <w:proofErr w:type="spellStart"/>
      <w:r w:rsidRPr="00776C39">
        <w:rPr>
          <w:rFonts w:asciiTheme="majorHAnsi" w:hAnsiTheme="majorHAnsi" w:cstheme="majorHAnsi"/>
          <w:highlight w:val="yellow"/>
          <w:lang w:val="en-GB" w:eastAsia="ja-JP"/>
        </w:rPr>
        <w:t>DZNep</w:t>
      </w:r>
      <w:proofErr w:type="spellEnd"/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. </w:t>
      </w:r>
      <w:r w:rsidR="00D4120B" w:rsidRPr="00776C39">
        <w:rPr>
          <w:rFonts w:asciiTheme="majorHAnsi" w:hAnsiTheme="majorHAnsi" w:cstheme="majorHAnsi"/>
          <w:highlight w:val="yellow"/>
          <w:lang w:val="en-GB" w:eastAsia="ja-JP"/>
        </w:rPr>
        <w:t>Then,</w:t>
      </w:r>
      <w:r w:rsidR="0066695A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 change </w:t>
      </w:r>
      <w:r w:rsidR="007502C8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the </w:t>
      </w:r>
      <w:r w:rsidR="0066695A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medium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every </w:t>
      </w:r>
      <w:r w:rsidR="00362C6E" w:rsidRPr="00776C39">
        <w:rPr>
          <w:rFonts w:asciiTheme="majorHAnsi" w:hAnsiTheme="majorHAnsi" w:cstheme="majorHAnsi"/>
          <w:highlight w:val="yellow"/>
          <w:lang w:val="en-GB"/>
        </w:rPr>
        <w:t xml:space="preserve">3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days. </w:t>
      </w:r>
    </w:p>
    <w:p w14:paraId="61F85128" w14:textId="77777777" w:rsidR="00F85F72" w:rsidRPr="00776C39" w:rsidRDefault="00F85F72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33CEC44B" w14:textId="6D7771C7" w:rsidR="002E0CA3" w:rsidRPr="00776C39" w:rsidRDefault="00DF1BE2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2E0CA3" w:rsidRPr="00776C39">
        <w:rPr>
          <w:rFonts w:asciiTheme="majorHAnsi" w:hAnsiTheme="majorHAnsi" w:cstheme="majorHAnsi"/>
          <w:lang w:val="en-GB" w:eastAsia="ja-JP"/>
        </w:rPr>
        <w:t xml:space="preserve">UDCs fuse </w:t>
      </w:r>
      <w:r w:rsidR="00B335A2">
        <w:rPr>
          <w:rFonts w:asciiTheme="majorHAnsi" w:hAnsiTheme="majorHAnsi" w:cstheme="majorHAnsi"/>
          <w:lang w:val="en-GB" w:eastAsia="ja-JP"/>
        </w:rPr>
        <w:t xml:space="preserve">to </w:t>
      </w:r>
      <w:r w:rsidR="002E0CA3" w:rsidRPr="00776C39">
        <w:rPr>
          <w:rFonts w:asciiTheme="majorHAnsi" w:hAnsiTheme="majorHAnsi" w:cstheme="majorHAnsi"/>
          <w:lang w:val="en-GB" w:eastAsia="ja-JP"/>
        </w:rPr>
        <w:t xml:space="preserve">each other and form myotubes </w:t>
      </w:r>
      <w:r w:rsidR="00460593" w:rsidRPr="00776C39">
        <w:rPr>
          <w:rFonts w:asciiTheme="majorHAnsi" w:hAnsiTheme="majorHAnsi" w:cstheme="majorHAnsi"/>
          <w:lang w:val="en-GB" w:eastAsia="ja-JP"/>
        </w:rPr>
        <w:t xml:space="preserve">within </w:t>
      </w:r>
      <w:r w:rsidR="002E0CA3" w:rsidRPr="00776C39">
        <w:rPr>
          <w:rFonts w:asciiTheme="majorHAnsi" w:hAnsiTheme="majorHAnsi" w:cstheme="majorHAnsi"/>
          <w:lang w:val="en-GB" w:eastAsia="ja-JP"/>
        </w:rPr>
        <w:t>1</w:t>
      </w:r>
      <w:r w:rsidR="00760F58" w:rsidRPr="00776C39">
        <w:rPr>
          <w:rFonts w:asciiTheme="majorHAnsi" w:hAnsiTheme="majorHAnsi" w:cstheme="majorHAnsi"/>
          <w:shd w:val="clear" w:color="auto" w:fill="FFFFFF"/>
          <w:lang w:val="en-GB"/>
        </w:rPr>
        <w:t>−</w:t>
      </w:r>
      <w:r w:rsidR="002E0CA3" w:rsidRPr="00776C39">
        <w:rPr>
          <w:rFonts w:asciiTheme="majorHAnsi" w:hAnsiTheme="majorHAnsi" w:cstheme="majorHAnsi"/>
          <w:lang w:val="en-GB" w:eastAsia="ja-JP"/>
        </w:rPr>
        <w:t xml:space="preserve">2 weeks after differentiation. </w:t>
      </w:r>
    </w:p>
    <w:p w14:paraId="3756059B" w14:textId="77777777" w:rsidR="007C4915" w:rsidRPr="00776C39" w:rsidRDefault="007C4915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08680814" w14:textId="61ED77CB" w:rsidR="004A7048" w:rsidRPr="00776C39" w:rsidRDefault="005F4F58" w:rsidP="00B854CD">
      <w:pPr>
        <w:pStyle w:val="ListParagraph"/>
        <w:numPr>
          <w:ilvl w:val="0"/>
          <w:numId w:val="24"/>
        </w:numPr>
        <w:ind w:leftChars="0" w:left="0" w:firstLine="0"/>
        <w:jc w:val="both"/>
        <w:rPr>
          <w:rFonts w:asciiTheme="majorHAnsi" w:hAnsiTheme="majorHAnsi" w:cstheme="majorHAnsi"/>
          <w:b/>
          <w:bCs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b/>
          <w:bCs/>
          <w:highlight w:val="yellow"/>
          <w:lang w:val="en-GB" w:eastAsia="ja-JP"/>
        </w:rPr>
        <w:t xml:space="preserve">Exon skipping </w:t>
      </w:r>
      <w:r w:rsidR="00AA78CE" w:rsidRPr="00776C39">
        <w:rPr>
          <w:rFonts w:asciiTheme="majorHAnsi" w:hAnsiTheme="majorHAnsi" w:cstheme="majorHAnsi"/>
          <w:b/>
          <w:bCs/>
          <w:highlight w:val="yellow"/>
          <w:lang w:val="en-GB" w:eastAsia="ja-JP"/>
        </w:rPr>
        <w:t xml:space="preserve">in </w:t>
      </w:r>
      <w:r w:rsidR="004A7048" w:rsidRPr="00776C39">
        <w:rPr>
          <w:rFonts w:asciiTheme="majorHAnsi" w:hAnsiTheme="majorHAnsi" w:cstheme="majorHAnsi"/>
          <w:b/>
          <w:bCs/>
          <w:i/>
          <w:iCs/>
          <w:highlight w:val="yellow"/>
          <w:lang w:val="en-GB" w:eastAsia="ja-JP"/>
        </w:rPr>
        <w:t>MYOD1</w:t>
      </w:r>
      <w:r w:rsidR="004A7048" w:rsidRPr="00776C39">
        <w:rPr>
          <w:rFonts w:asciiTheme="majorHAnsi" w:hAnsiTheme="majorHAnsi" w:cstheme="majorHAnsi"/>
          <w:b/>
          <w:bCs/>
          <w:highlight w:val="yellow"/>
          <w:lang w:val="en-GB" w:eastAsia="ja-JP"/>
        </w:rPr>
        <w:t>-conve</w:t>
      </w:r>
      <w:r w:rsidR="00D4120B" w:rsidRPr="00776C39">
        <w:rPr>
          <w:rFonts w:asciiTheme="majorHAnsi" w:hAnsiTheme="majorHAnsi" w:cstheme="majorHAnsi"/>
          <w:b/>
          <w:bCs/>
          <w:highlight w:val="yellow"/>
          <w:lang w:val="en-GB" w:eastAsia="ja-JP"/>
        </w:rPr>
        <w:t>r</w:t>
      </w:r>
      <w:r w:rsidR="004A7048" w:rsidRPr="00776C39">
        <w:rPr>
          <w:rFonts w:asciiTheme="majorHAnsi" w:hAnsiTheme="majorHAnsi" w:cstheme="majorHAnsi"/>
          <w:b/>
          <w:bCs/>
          <w:highlight w:val="yellow"/>
          <w:lang w:val="en-GB" w:eastAsia="ja-JP"/>
        </w:rPr>
        <w:t>ted UDCs</w:t>
      </w:r>
    </w:p>
    <w:p w14:paraId="006AE853" w14:textId="77777777" w:rsidR="00F85F72" w:rsidRPr="00776C39" w:rsidRDefault="00F85F72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21B97E06" w14:textId="55814A71" w:rsidR="00FD5C50" w:rsidRPr="00776C39" w:rsidRDefault="00DF1BE2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3125F3" w:rsidRPr="00776C39">
        <w:rPr>
          <w:rFonts w:asciiTheme="majorHAnsi" w:hAnsiTheme="majorHAnsi" w:cstheme="majorHAnsi"/>
          <w:lang w:val="en-GB" w:eastAsia="ja-JP"/>
        </w:rPr>
        <w:t>Here</w:t>
      </w:r>
      <w:r w:rsidR="00D4120B" w:rsidRPr="00776C39">
        <w:rPr>
          <w:rFonts w:asciiTheme="majorHAnsi" w:hAnsiTheme="majorHAnsi" w:cstheme="majorHAnsi"/>
          <w:lang w:val="en-GB" w:eastAsia="ja-JP"/>
        </w:rPr>
        <w:t>,</w:t>
      </w:r>
      <w:r w:rsidR="003125F3" w:rsidRPr="00776C39">
        <w:rPr>
          <w:rFonts w:asciiTheme="majorHAnsi" w:hAnsiTheme="majorHAnsi" w:cstheme="majorHAnsi"/>
          <w:lang w:val="en-GB" w:eastAsia="ja-JP"/>
        </w:rPr>
        <w:t xml:space="preserve"> three protocols </w:t>
      </w:r>
      <w:r w:rsidR="00F85F72" w:rsidRPr="00776C39">
        <w:rPr>
          <w:rFonts w:asciiTheme="majorHAnsi" w:hAnsiTheme="majorHAnsi" w:cstheme="majorHAnsi"/>
          <w:lang w:val="en-GB" w:eastAsia="ja-JP"/>
        </w:rPr>
        <w:t xml:space="preserve">are described </w:t>
      </w:r>
      <w:r w:rsidR="003125F3" w:rsidRPr="00776C39">
        <w:rPr>
          <w:rFonts w:asciiTheme="majorHAnsi" w:hAnsiTheme="majorHAnsi" w:cstheme="majorHAnsi"/>
          <w:lang w:val="en-GB" w:eastAsia="ja-JP"/>
        </w:rPr>
        <w:t>to evaluate exon skipping in patient-derived cells</w:t>
      </w:r>
      <w:r w:rsidR="00192964">
        <w:rPr>
          <w:rFonts w:asciiTheme="majorHAnsi" w:hAnsiTheme="majorHAnsi" w:cstheme="majorHAnsi"/>
          <w:lang w:val="en-GB" w:eastAsia="ja-JP"/>
        </w:rPr>
        <w:t>:</w:t>
      </w:r>
      <w:r w:rsidR="00BB40F6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192964" w:rsidRPr="00CB1E67">
        <w:rPr>
          <w:rFonts w:asciiTheme="majorHAnsi" w:hAnsiTheme="majorHAnsi" w:cstheme="majorHAnsi"/>
          <w:lang w:val="en-GB" w:eastAsia="ja-JP"/>
        </w:rPr>
        <w:t xml:space="preserve">1) </w:t>
      </w:r>
      <w:r w:rsidR="00561D72" w:rsidRPr="00CB1E67">
        <w:rPr>
          <w:rFonts w:asciiTheme="majorHAnsi" w:hAnsiTheme="majorHAnsi" w:cstheme="majorHAnsi"/>
          <w:lang w:val="en-GB" w:eastAsia="ja-JP"/>
        </w:rPr>
        <w:t>reverse transcriptase polymerase chain reaction (</w:t>
      </w:r>
      <w:r w:rsidR="003125F3" w:rsidRPr="00CB1E67">
        <w:rPr>
          <w:rFonts w:asciiTheme="majorHAnsi" w:hAnsiTheme="majorHAnsi" w:cstheme="majorHAnsi"/>
          <w:lang w:val="en-GB" w:eastAsia="ja-JP"/>
        </w:rPr>
        <w:t>RT-PCR</w:t>
      </w:r>
      <w:r w:rsidR="00561D72" w:rsidRPr="00CB1E67">
        <w:rPr>
          <w:rFonts w:asciiTheme="majorHAnsi" w:hAnsiTheme="majorHAnsi" w:cstheme="majorHAnsi"/>
          <w:lang w:val="en-GB" w:eastAsia="ja-JP"/>
        </w:rPr>
        <w:t>)</w:t>
      </w:r>
      <w:r w:rsidR="003125F3" w:rsidRPr="00CB1E67">
        <w:rPr>
          <w:rFonts w:asciiTheme="majorHAnsi" w:hAnsiTheme="majorHAnsi" w:cstheme="majorHAnsi"/>
          <w:lang w:val="en-GB" w:eastAsia="ja-JP"/>
        </w:rPr>
        <w:t xml:space="preserve"> of dystrophin mRNA</w:t>
      </w:r>
      <w:r w:rsidR="00192964" w:rsidRPr="00CB1E67">
        <w:rPr>
          <w:rFonts w:asciiTheme="majorHAnsi" w:hAnsiTheme="majorHAnsi" w:cstheme="majorHAnsi"/>
          <w:lang w:val="en-GB" w:eastAsia="ja-JP"/>
        </w:rPr>
        <w:t>; 2)</w:t>
      </w:r>
      <w:r w:rsidR="003125F3" w:rsidRPr="00776C39">
        <w:rPr>
          <w:rFonts w:asciiTheme="majorHAnsi" w:hAnsiTheme="majorHAnsi" w:cstheme="majorHAnsi"/>
          <w:lang w:val="en-GB" w:eastAsia="ja-JP"/>
        </w:rPr>
        <w:t xml:space="preserve"> </w:t>
      </w:r>
      <w:proofErr w:type="spellStart"/>
      <w:r w:rsidR="003125F3" w:rsidRPr="00776C39">
        <w:rPr>
          <w:rFonts w:asciiTheme="majorHAnsi" w:hAnsiTheme="majorHAnsi" w:cstheme="majorHAnsi"/>
          <w:lang w:val="en-GB" w:eastAsia="ja-JP"/>
        </w:rPr>
        <w:t>semiquantification</w:t>
      </w:r>
      <w:proofErr w:type="spellEnd"/>
      <w:r w:rsidR="003125F3" w:rsidRPr="00776C39">
        <w:rPr>
          <w:rFonts w:asciiTheme="majorHAnsi" w:hAnsiTheme="majorHAnsi" w:cstheme="majorHAnsi"/>
          <w:lang w:val="en-GB" w:eastAsia="ja-JP"/>
        </w:rPr>
        <w:t xml:space="preserve"> of restored dystrophin</w:t>
      </w:r>
      <w:r w:rsidR="00FD5C50" w:rsidRPr="00776C39">
        <w:rPr>
          <w:rFonts w:asciiTheme="majorHAnsi" w:hAnsiTheme="majorHAnsi" w:cstheme="majorHAnsi"/>
          <w:lang w:val="en-GB" w:eastAsia="ja-JP"/>
        </w:rPr>
        <w:t xml:space="preserve"> protein signal </w:t>
      </w:r>
      <w:r w:rsidR="003125F3" w:rsidRPr="00776C39">
        <w:rPr>
          <w:rFonts w:asciiTheme="majorHAnsi" w:hAnsiTheme="majorHAnsi" w:cstheme="majorHAnsi"/>
          <w:lang w:val="en-GB" w:eastAsia="ja-JP"/>
        </w:rPr>
        <w:t xml:space="preserve">by </w:t>
      </w:r>
      <w:r w:rsidR="00192964" w:rsidRPr="00776C39">
        <w:rPr>
          <w:rFonts w:asciiTheme="majorHAnsi" w:hAnsiTheme="majorHAnsi" w:cstheme="majorHAnsi"/>
          <w:lang w:val="en-GB" w:eastAsia="ja-JP"/>
        </w:rPr>
        <w:t xml:space="preserve">Western </w:t>
      </w:r>
      <w:r w:rsidR="003125F3" w:rsidRPr="00776C39">
        <w:rPr>
          <w:rFonts w:asciiTheme="majorHAnsi" w:hAnsiTheme="majorHAnsi" w:cstheme="majorHAnsi"/>
          <w:lang w:val="en-GB" w:eastAsia="ja-JP"/>
        </w:rPr>
        <w:t>blot</w:t>
      </w:r>
      <w:r w:rsidR="00192964">
        <w:rPr>
          <w:rFonts w:asciiTheme="majorHAnsi" w:hAnsiTheme="majorHAnsi" w:cstheme="majorHAnsi"/>
          <w:lang w:val="en-GB" w:eastAsia="ja-JP"/>
        </w:rPr>
        <w:t xml:space="preserve">; </w:t>
      </w:r>
      <w:r w:rsidR="00192964" w:rsidRPr="00776C39">
        <w:rPr>
          <w:rFonts w:asciiTheme="majorHAnsi" w:hAnsiTheme="majorHAnsi" w:cstheme="majorHAnsi"/>
          <w:lang w:val="en-GB" w:eastAsia="ja-JP"/>
        </w:rPr>
        <w:t xml:space="preserve">and </w:t>
      </w:r>
      <w:r w:rsidR="00192964">
        <w:rPr>
          <w:rFonts w:asciiTheme="majorHAnsi" w:hAnsiTheme="majorHAnsi" w:cstheme="majorHAnsi"/>
          <w:lang w:val="en-GB" w:eastAsia="ja-JP"/>
        </w:rPr>
        <w:t>3)</w:t>
      </w:r>
      <w:r w:rsidR="00FD5C50" w:rsidRPr="00776C39">
        <w:rPr>
          <w:rFonts w:asciiTheme="majorHAnsi" w:hAnsiTheme="majorHAnsi" w:cstheme="majorHAnsi"/>
          <w:lang w:val="en-GB" w:eastAsia="ja-JP"/>
        </w:rPr>
        <w:t xml:space="preserve"> </w:t>
      </w:r>
      <w:proofErr w:type="spellStart"/>
      <w:r w:rsidR="00FD5C50" w:rsidRPr="00776C39">
        <w:rPr>
          <w:rFonts w:asciiTheme="majorHAnsi" w:hAnsiTheme="majorHAnsi" w:cstheme="majorHAnsi"/>
          <w:lang w:val="en-GB" w:eastAsia="ja-JP"/>
        </w:rPr>
        <w:t>semiquantification</w:t>
      </w:r>
      <w:proofErr w:type="spellEnd"/>
      <w:r w:rsidR="00FD5C50" w:rsidRPr="00776C39">
        <w:rPr>
          <w:rFonts w:asciiTheme="majorHAnsi" w:hAnsiTheme="majorHAnsi" w:cstheme="majorHAnsi"/>
          <w:lang w:val="en-GB" w:eastAsia="ja-JP"/>
        </w:rPr>
        <w:t xml:space="preserve"> of restored dystrophin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fluorescence </w:t>
      </w:r>
      <w:r w:rsidR="00FD5C50" w:rsidRPr="00776C39">
        <w:rPr>
          <w:rFonts w:asciiTheme="majorHAnsi" w:hAnsiTheme="majorHAnsi" w:cstheme="majorHAnsi"/>
          <w:lang w:val="en-GB" w:eastAsia="ja-JP"/>
        </w:rPr>
        <w:t xml:space="preserve">signal by immunocytochemistry. All the methods can detect exon skipping in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a </w:t>
      </w:r>
      <w:r w:rsidR="00FD5C50" w:rsidRPr="00776C39">
        <w:rPr>
          <w:rFonts w:asciiTheme="majorHAnsi" w:hAnsiTheme="majorHAnsi" w:cstheme="majorHAnsi"/>
          <w:lang w:val="en-GB" w:eastAsia="ja-JP"/>
        </w:rPr>
        <w:t>dose-dependent manner.</w:t>
      </w:r>
    </w:p>
    <w:p w14:paraId="13903102" w14:textId="77777777" w:rsidR="005472CA" w:rsidRPr="00776C39" w:rsidRDefault="005472CA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23630EBA" w14:textId="0E0629A1" w:rsidR="000A756A" w:rsidRPr="00776C39" w:rsidRDefault="000A756A" w:rsidP="00B854CD">
      <w:pPr>
        <w:pStyle w:val="ListParagraph"/>
        <w:numPr>
          <w:ilvl w:val="1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Evaluation of </w:t>
      </w:r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exon skipping </w:t>
      </w:r>
      <w:r w:rsidR="00AA78CE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efficiency </w:t>
      </w:r>
      <w:r w:rsidR="00217734" w:rsidRPr="00776C39">
        <w:rPr>
          <w:rFonts w:asciiTheme="majorHAnsi" w:hAnsiTheme="majorHAnsi" w:cstheme="majorHAnsi"/>
          <w:highlight w:val="yellow"/>
          <w:lang w:val="en-GB" w:eastAsia="ja-JP"/>
        </w:rPr>
        <w:t>by RT-PCR</w:t>
      </w:r>
    </w:p>
    <w:p w14:paraId="7ADCE83D" w14:textId="77777777" w:rsidR="009F7747" w:rsidRPr="00776C39" w:rsidRDefault="009F7747" w:rsidP="00B854CD">
      <w:pPr>
        <w:pStyle w:val="ListParagraph"/>
        <w:ind w:leftChars="0" w:left="0"/>
        <w:jc w:val="both"/>
        <w:rPr>
          <w:rFonts w:asciiTheme="majorHAnsi" w:hAnsiTheme="majorHAnsi" w:cstheme="majorHAnsi"/>
          <w:highlight w:val="yellow"/>
          <w:lang w:val="en-GB" w:eastAsia="ja-JP"/>
        </w:rPr>
      </w:pPr>
    </w:p>
    <w:p w14:paraId="3B0CD3DB" w14:textId="3F062CDA" w:rsidR="00AF4A00" w:rsidRPr="00776C39" w:rsidRDefault="00F83C57" w:rsidP="00B854CD">
      <w:pPr>
        <w:pStyle w:val="ListParagraph"/>
        <w:numPr>
          <w:ilvl w:val="2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To t</w:t>
      </w:r>
      <w:r w:rsidR="00DD2A66" w:rsidRPr="00776C39">
        <w:rPr>
          <w:rFonts w:asciiTheme="majorHAnsi" w:hAnsiTheme="majorHAnsi" w:cstheme="majorHAnsi"/>
          <w:highlight w:val="yellow"/>
          <w:lang w:val="en-GB"/>
        </w:rPr>
        <w:t xml:space="preserve">ransfect antisense </w:t>
      </w:r>
      <w:r w:rsidR="00BB40F6" w:rsidRPr="00776C39">
        <w:rPr>
          <w:rFonts w:asciiTheme="majorHAnsi" w:hAnsiTheme="majorHAnsi" w:cstheme="majorHAnsi"/>
          <w:highlight w:val="yellow"/>
          <w:lang w:val="en-GB"/>
        </w:rPr>
        <w:t>oligo</w:t>
      </w:r>
      <w:r w:rsidR="00BE744F" w:rsidRPr="00776C39">
        <w:rPr>
          <w:rFonts w:asciiTheme="majorHAnsi" w:hAnsiTheme="majorHAnsi" w:cstheme="majorHAnsi"/>
          <w:highlight w:val="yellow"/>
          <w:lang w:val="en-GB"/>
        </w:rPr>
        <w:t>nucleotide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 (ASO)</w:t>
      </w:r>
      <w:r w:rsidR="00262108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DD2A66" w:rsidRPr="00776C39">
        <w:rPr>
          <w:rFonts w:asciiTheme="majorHAnsi" w:hAnsiTheme="majorHAnsi" w:cstheme="majorHAnsi"/>
          <w:highlight w:val="yellow"/>
          <w:lang w:val="en-GB"/>
        </w:rPr>
        <w:t xml:space="preserve">into </w:t>
      </w:r>
      <w:r w:rsidR="00DD2A66" w:rsidRPr="00776C39">
        <w:rPr>
          <w:rFonts w:asciiTheme="majorHAnsi" w:hAnsiTheme="majorHAnsi" w:cstheme="majorHAnsi"/>
          <w:i/>
          <w:highlight w:val="yellow"/>
          <w:lang w:val="en-GB"/>
        </w:rPr>
        <w:t>MYOD1</w:t>
      </w:r>
      <w:r w:rsidR="00DD2A66" w:rsidRPr="00776C39">
        <w:rPr>
          <w:rFonts w:asciiTheme="majorHAnsi" w:hAnsiTheme="majorHAnsi" w:cstheme="majorHAnsi"/>
          <w:highlight w:val="yellow"/>
          <w:lang w:val="en-GB"/>
        </w:rPr>
        <w:t xml:space="preserve">-converted </w:t>
      </w:r>
      <w:r w:rsidR="009B7534" w:rsidRPr="00776C39">
        <w:rPr>
          <w:rFonts w:asciiTheme="majorHAnsi" w:hAnsiTheme="majorHAnsi" w:cstheme="majorHAnsi"/>
          <w:highlight w:val="yellow"/>
          <w:lang w:val="en-GB"/>
        </w:rPr>
        <w:t>UDCs obtained from DMD</w:t>
      </w:r>
      <w:r w:rsidR="00262108" w:rsidRPr="00776C39">
        <w:rPr>
          <w:rFonts w:asciiTheme="majorHAnsi" w:hAnsiTheme="majorHAnsi" w:cstheme="majorHAnsi"/>
          <w:highlight w:val="yellow"/>
          <w:lang w:val="en-GB"/>
        </w:rPr>
        <w:t xml:space="preserve"> patients </w:t>
      </w:r>
      <w:r w:rsidR="00DD2A66" w:rsidRPr="00776C39">
        <w:rPr>
          <w:rFonts w:asciiTheme="majorHAnsi" w:hAnsiTheme="majorHAnsi" w:cstheme="majorHAnsi"/>
          <w:highlight w:val="yellow"/>
          <w:lang w:val="en-GB"/>
        </w:rPr>
        <w:t xml:space="preserve">on the day </w:t>
      </w:r>
      <w:r w:rsidR="00192964" w:rsidRPr="00776C39">
        <w:rPr>
          <w:rFonts w:asciiTheme="majorHAnsi" w:hAnsiTheme="majorHAnsi" w:cstheme="majorHAnsi"/>
          <w:highlight w:val="yellow"/>
          <w:lang w:val="en-GB"/>
        </w:rPr>
        <w:t>7</w:t>
      </w:r>
      <w:r w:rsidR="00192964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DD2A66" w:rsidRPr="00776C39">
        <w:rPr>
          <w:rFonts w:asciiTheme="majorHAnsi" w:hAnsiTheme="majorHAnsi" w:cstheme="majorHAnsi"/>
          <w:highlight w:val="yellow"/>
          <w:lang w:val="en-GB"/>
        </w:rPr>
        <w:t>after differentiation</w:t>
      </w:r>
      <w:r w:rsidRPr="00776C39">
        <w:rPr>
          <w:rFonts w:asciiTheme="majorHAnsi" w:hAnsiTheme="majorHAnsi" w:cstheme="majorHAnsi"/>
          <w:highlight w:val="yellow"/>
          <w:lang w:val="en-GB"/>
        </w:rPr>
        <w:t>, mix ASO</w:t>
      </w:r>
      <w:r w:rsidR="00EB11ED" w:rsidRPr="00776C39">
        <w:rPr>
          <w:rFonts w:asciiTheme="majorHAnsi" w:hAnsiTheme="majorHAnsi" w:cstheme="majorHAnsi"/>
          <w:highlight w:val="yellow"/>
          <w:lang w:val="en-GB"/>
        </w:rPr>
        <w:t xml:space="preserve">, </w:t>
      </w:r>
      <w:r w:rsidR="00DD2A66" w:rsidRPr="00776C39">
        <w:rPr>
          <w:rFonts w:asciiTheme="majorHAnsi" w:hAnsiTheme="majorHAnsi" w:cstheme="majorHAnsi"/>
          <w:highlight w:val="yellow"/>
          <w:lang w:val="en-GB"/>
        </w:rPr>
        <w:t>transfection reagent</w:t>
      </w:r>
      <w:r w:rsidR="009F7747" w:rsidRPr="00776C39">
        <w:rPr>
          <w:rFonts w:asciiTheme="majorHAnsi" w:hAnsiTheme="majorHAnsi" w:cstheme="majorHAnsi"/>
          <w:highlight w:val="yellow"/>
          <w:lang w:val="en-GB"/>
        </w:rPr>
        <w:t xml:space="preserve"> (</w:t>
      </w:r>
      <w:r w:rsidR="009F7747" w:rsidRPr="00776C39">
        <w:rPr>
          <w:rFonts w:asciiTheme="majorHAnsi" w:hAnsiTheme="majorHAnsi" w:cstheme="majorHAnsi"/>
          <w:b/>
          <w:bCs/>
          <w:highlight w:val="yellow"/>
          <w:lang w:val="en-GB"/>
        </w:rPr>
        <w:t>Table of Materials</w:t>
      </w:r>
      <w:r w:rsidR="009F7747" w:rsidRPr="00776C39">
        <w:rPr>
          <w:rFonts w:asciiTheme="majorHAnsi" w:hAnsiTheme="majorHAnsi" w:cstheme="majorHAnsi"/>
          <w:highlight w:val="yellow"/>
          <w:lang w:val="en-GB"/>
        </w:rPr>
        <w:t>)</w:t>
      </w:r>
      <w:r w:rsidR="00EB11ED" w:rsidRPr="00776C39">
        <w:rPr>
          <w:rFonts w:asciiTheme="majorHAnsi" w:hAnsiTheme="majorHAnsi" w:cstheme="majorHAnsi"/>
          <w:highlight w:val="yellow"/>
          <w:lang w:val="en-GB"/>
        </w:rPr>
        <w:t>,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 and differentiation medium</w:t>
      </w:r>
      <w:r w:rsidR="00EB11ED" w:rsidRPr="00776C39">
        <w:rPr>
          <w:rFonts w:asciiTheme="majorHAnsi" w:hAnsiTheme="majorHAnsi" w:cstheme="majorHAnsi"/>
          <w:highlight w:val="yellow"/>
          <w:lang w:val="en-GB"/>
        </w:rPr>
        <w:t xml:space="preserve"> to</w:t>
      </w:r>
      <w:r w:rsidR="00A452E4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A452E4">
        <w:rPr>
          <w:rFonts w:ascii="Calibri" w:hAnsi="Calibri" w:cstheme="majorHAnsi"/>
          <w:highlight w:val="yellow"/>
          <w:lang w:val="en-GB" w:eastAsia="ja-JP"/>
        </w:rPr>
        <w:t xml:space="preserve">a </w:t>
      </w:r>
      <w:r w:rsidR="00A452E4" w:rsidRPr="00776C39">
        <w:rPr>
          <w:rFonts w:asciiTheme="majorHAnsi" w:hAnsiTheme="majorHAnsi" w:cstheme="majorHAnsi"/>
          <w:highlight w:val="yellow"/>
          <w:lang w:val="en-GB"/>
        </w:rPr>
        <w:t>final concentration</w:t>
      </w:r>
      <w:r w:rsidR="00A452E4">
        <w:rPr>
          <w:rFonts w:asciiTheme="majorHAnsi" w:hAnsiTheme="majorHAnsi" w:cstheme="majorHAnsi"/>
          <w:highlight w:val="yellow"/>
          <w:lang w:val="en-GB"/>
        </w:rPr>
        <w:t xml:space="preserve"> of</w:t>
      </w:r>
      <w:r w:rsidR="00C150AE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C150AE" w:rsidRPr="008C7F7E">
        <w:rPr>
          <w:rFonts w:ascii="Calibri" w:hAnsi="Calibri" w:cstheme="majorHAnsi"/>
          <w:highlight w:val="yellow"/>
          <w:lang w:val="en-GB"/>
        </w:rPr>
        <w:t>1</w:t>
      </w:r>
      <w:r w:rsidR="00A452E4" w:rsidRPr="00776C39">
        <w:rPr>
          <w:rFonts w:asciiTheme="majorHAnsi" w:hAnsiTheme="majorHAnsi" w:cstheme="majorHAnsi"/>
          <w:highlight w:val="yellow"/>
          <w:shd w:val="clear" w:color="auto" w:fill="FFFFFF"/>
          <w:lang w:val="en-GB"/>
        </w:rPr>
        <w:t>−</w:t>
      </w:r>
      <w:r w:rsidR="00C150AE" w:rsidRPr="008C7F7E">
        <w:rPr>
          <w:rFonts w:ascii="Calibri" w:hAnsi="Calibri" w:cstheme="majorHAnsi"/>
          <w:highlight w:val="yellow"/>
          <w:lang w:val="en-GB"/>
        </w:rPr>
        <w:t xml:space="preserve">10 </w:t>
      </w:r>
      <w:r w:rsidR="00A452E4">
        <w:rPr>
          <w:rFonts w:ascii="Calibri" w:hAnsi="Calibri" w:cs="Calibri"/>
          <w:highlight w:val="yellow"/>
          <w:lang w:val="en-GB"/>
        </w:rPr>
        <w:t>µ</w:t>
      </w:r>
      <w:r w:rsidR="00C150AE" w:rsidRPr="008C7F7E">
        <w:rPr>
          <w:rFonts w:ascii="Calibri" w:hAnsi="Calibri" w:cstheme="majorHAnsi"/>
          <w:highlight w:val="yellow"/>
          <w:lang w:val="en-GB" w:eastAsia="ja-JP"/>
        </w:rPr>
        <w:t>M</w:t>
      </w:r>
      <w:r w:rsidR="002E3485">
        <w:rPr>
          <w:rFonts w:ascii="Calibri" w:hAnsi="Calibri" w:cstheme="majorHAnsi"/>
          <w:highlight w:val="yellow"/>
          <w:lang w:val="en-GB" w:eastAsia="ja-JP"/>
        </w:rPr>
        <w:t>.</w:t>
      </w:r>
      <w:r w:rsidR="00C150AE" w:rsidRPr="008C7F7E">
        <w:rPr>
          <w:rFonts w:ascii="Calibri" w:hAnsi="Calibri" w:cstheme="majorHAnsi"/>
          <w:highlight w:val="yellow"/>
          <w:lang w:val="en-GB" w:eastAsia="ja-JP"/>
        </w:rPr>
        <w:t xml:space="preserve"> </w:t>
      </w:r>
      <w:r w:rsidR="002E3485" w:rsidRPr="00776C39">
        <w:rPr>
          <w:rFonts w:asciiTheme="majorHAnsi" w:hAnsiTheme="majorHAnsi" w:cstheme="majorHAnsi"/>
          <w:highlight w:val="yellow"/>
          <w:lang w:val="en-GB"/>
        </w:rPr>
        <w:t xml:space="preserve">Culture </w:t>
      </w:r>
      <w:r w:rsidR="00EB11ED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humidified </w:t>
      </w:r>
      <w:r w:rsidR="008867C0" w:rsidRPr="00776C39">
        <w:rPr>
          <w:rFonts w:asciiTheme="majorHAnsi" w:hAnsiTheme="majorHAnsi" w:cstheme="majorHAnsi"/>
          <w:highlight w:val="yellow"/>
          <w:lang w:val="en-GB"/>
        </w:rPr>
        <w:t xml:space="preserve">at </w:t>
      </w:r>
      <w:r w:rsidR="00EB11ED" w:rsidRPr="00776C39">
        <w:rPr>
          <w:rFonts w:asciiTheme="majorHAnsi" w:hAnsiTheme="majorHAnsi" w:cstheme="majorHAnsi"/>
          <w:highlight w:val="yellow"/>
          <w:lang w:val="en-GB"/>
        </w:rPr>
        <w:t>37 °C and 5% CO</w:t>
      </w:r>
      <w:r w:rsidR="00EB11ED" w:rsidRPr="00776C39">
        <w:rPr>
          <w:rFonts w:asciiTheme="majorHAnsi" w:hAnsiTheme="majorHAnsi" w:cstheme="majorHAnsi"/>
          <w:highlight w:val="yellow"/>
          <w:vertAlign w:val="subscript"/>
          <w:lang w:val="en-GB"/>
        </w:rPr>
        <w:t>2</w:t>
      </w:r>
      <w:r w:rsidR="00DD2A66" w:rsidRPr="00776C39">
        <w:rPr>
          <w:rFonts w:asciiTheme="majorHAnsi" w:hAnsiTheme="majorHAnsi" w:cstheme="majorHAnsi"/>
          <w:highlight w:val="yellow"/>
          <w:lang w:val="en-GB"/>
        </w:rPr>
        <w:t>.</w:t>
      </w:r>
    </w:p>
    <w:p w14:paraId="18706F7D" w14:textId="4091D6E4" w:rsidR="00BD28F4" w:rsidRPr="00776C39" w:rsidRDefault="00F83C57" w:rsidP="00B854CD">
      <w:pPr>
        <w:jc w:val="both"/>
        <w:rPr>
          <w:rFonts w:asciiTheme="majorHAnsi" w:hAnsiTheme="majorHAnsi" w:cstheme="majorHAnsi"/>
          <w:highlight w:val="yellow"/>
          <w:lang w:val="en-GB" w:eastAsia="ja-JP"/>
        </w:rPr>
      </w:pPr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 </w:t>
      </w:r>
    </w:p>
    <w:p w14:paraId="1A3CF9A1" w14:textId="69EDADC0" w:rsidR="00AF4A00" w:rsidRPr="00776C39" w:rsidRDefault="00262108" w:rsidP="00B854CD">
      <w:pPr>
        <w:pStyle w:val="ListParagraph"/>
        <w:numPr>
          <w:ilvl w:val="2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After 72</w:t>
      </w:r>
      <w:r w:rsidR="00A452E4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h </w:t>
      </w:r>
      <w:r w:rsidR="00362C6E" w:rsidRPr="00776C39">
        <w:rPr>
          <w:rFonts w:asciiTheme="majorHAnsi" w:hAnsiTheme="majorHAnsi" w:cstheme="majorHAnsi"/>
          <w:highlight w:val="yellow"/>
          <w:lang w:val="en-GB"/>
        </w:rPr>
        <w:t xml:space="preserve">of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incubation with </w:t>
      </w:r>
      <w:r w:rsidR="00EB11ED" w:rsidRPr="00776C39">
        <w:rPr>
          <w:rFonts w:asciiTheme="majorHAnsi" w:hAnsiTheme="majorHAnsi" w:cstheme="majorHAnsi"/>
          <w:highlight w:val="yellow"/>
          <w:lang w:val="en-GB"/>
        </w:rPr>
        <w:t>ASO</w:t>
      </w:r>
      <w:r w:rsidRPr="00776C39">
        <w:rPr>
          <w:rFonts w:asciiTheme="majorHAnsi" w:hAnsiTheme="majorHAnsi" w:cstheme="majorHAnsi"/>
          <w:highlight w:val="yellow"/>
          <w:lang w:val="en-GB"/>
        </w:rPr>
        <w:t>,</w:t>
      </w:r>
      <w:r w:rsidR="00362C6E" w:rsidRPr="00776C39">
        <w:rPr>
          <w:rFonts w:asciiTheme="majorHAnsi" w:hAnsiTheme="majorHAnsi" w:cstheme="majorHAnsi"/>
          <w:highlight w:val="yellow"/>
          <w:lang w:val="en-GB"/>
        </w:rPr>
        <w:t xml:space="preserve"> change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 the medium to fresh differentiation medium </w:t>
      </w:r>
      <w:r w:rsidR="00192964">
        <w:rPr>
          <w:rFonts w:asciiTheme="majorHAnsi" w:hAnsiTheme="majorHAnsi" w:cstheme="majorHAnsi"/>
          <w:highlight w:val="yellow"/>
          <w:lang w:val="en-GB"/>
        </w:rPr>
        <w:t>without</w:t>
      </w:r>
      <w:r w:rsidR="00DB6667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EB11ED" w:rsidRPr="00776C39">
        <w:rPr>
          <w:rFonts w:asciiTheme="majorHAnsi" w:hAnsiTheme="majorHAnsi" w:cstheme="majorHAnsi"/>
          <w:highlight w:val="yellow"/>
          <w:lang w:val="en-GB"/>
        </w:rPr>
        <w:t>ASO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. </w:t>
      </w:r>
    </w:p>
    <w:p w14:paraId="769DECCC" w14:textId="77777777" w:rsidR="00BD28F4" w:rsidRPr="00776C39" w:rsidRDefault="00BD28F4" w:rsidP="00B854CD">
      <w:pPr>
        <w:jc w:val="both"/>
        <w:rPr>
          <w:rFonts w:asciiTheme="majorHAnsi" w:hAnsiTheme="majorHAnsi" w:cstheme="majorHAnsi"/>
          <w:highlight w:val="yellow"/>
          <w:lang w:val="en-GB"/>
        </w:rPr>
      </w:pPr>
    </w:p>
    <w:p w14:paraId="2211BDEE" w14:textId="3EF9BF4C" w:rsidR="00AF4A00" w:rsidRPr="00776C39" w:rsidRDefault="001D6A2F" w:rsidP="00B854CD">
      <w:pPr>
        <w:pStyle w:val="ListParagraph"/>
        <w:numPr>
          <w:ilvl w:val="2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From </w:t>
      </w:r>
      <w:r w:rsidR="00A27B91" w:rsidRPr="00776C39">
        <w:rPr>
          <w:rFonts w:asciiTheme="majorHAnsi" w:hAnsiTheme="majorHAnsi" w:cstheme="majorHAnsi"/>
          <w:highlight w:val="yellow"/>
          <w:lang w:val="en-GB"/>
        </w:rPr>
        <w:t>3</w:t>
      </w:r>
      <w:r w:rsidR="00A27B91" w:rsidRPr="00776C39">
        <w:rPr>
          <w:rFonts w:asciiTheme="majorHAnsi" w:hAnsiTheme="majorHAnsi" w:cstheme="majorHAnsi"/>
          <w:highlight w:val="yellow"/>
          <w:shd w:val="clear" w:color="auto" w:fill="FFFFFF"/>
          <w:lang w:val="en-GB"/>
        </w:rPr>
        <w:t>−</w:t>
      </w:r>
      <w:r w:rsidR="002E0CA3" w:rsidRPr="00776C39">
        <w:rPr>
          <w:rFonts w:asciiTheme="majorHAnsi" w:hAnsiTheme="majorHAnsi" w:cstheme="majorHAnsi"/>
          <w:highlight w:val="yellow"/>
          <w:lang w:val="en-GB"/>
        </w:rPr>
        <w:t xml:space="preserve">7 days </w:t>
      </w:r>
      <w:r w:rsidRPr="00776C39">
        <w:rPr>
          <w:rFonts w:asciiTheme="majorHAnsi" w:hAnsiTheme="majorHAnsi" w:cstheme="majorHAnsi"/>
          <w:highlight w:val="yellow"/>
          <w:lang w:val="en-GB"/>
        </w:rPr>
        <w:t>a</w:t>
      </w:r>
      <w:r w:rsidR="002E0CA3" w:rsidRPr="00776C39">
        <w:rPr>
          <w:rFonts w:asciiTheme="majorHAnsi" w:hAnsiTheme="majorHAnsi" w:cstheme="majorHAnsi"/>
          <w:highlight w:val="yellow"/>
          <w:lang w:val="en-GB"/>
        </w:rPr>
        <w:t xml:space="preserve">fter </w:t>
      </w:r>
      <w:r w:rsidR="003C51C3">
        <w:rPr>
          <w:rFonts w:asciiTheme="majorHAnsi" w:hAnsiTheme="majorHAnsi" w:cstheme="majorHAnsi"/>
          <w:highlight w:val="yellow"/>
          <w:lang w:val="en-GB"/>
        </w:rPr>
        <w:t>ASO</w:t>
      </w:r>
      <w:r w:rsidR="00C56E31" w:rsidRPr="00776C39">
        <w:rPr>
          <w:rFonts w:asciiTheme="majorHAnsi" w:hAnsiTheme="majorHAnsi" w:cstheme="majorHAnsi"/>
          <w:highlight w:val="yellow"/>
          <w:lang w:val="en-GB"/>
        </w:rPr>
        <w:t xml:space="preserve"> transfection</w:t>
      </w:r>
      <w:r w:rsidR="002E0CA3" w:rsidRPr="00776C39">
        <w:rPr>
          <w:rFonts w:asciiTheme="majorHAnsi" w:hAnsiTheme="majorHAnsi" w:cstheme="majorHAnsi"/>
          <w:highlight w:val="yellow"/>
          <w:lang w:val="en-GB"/>
        </w:rPr>
        <w:t xml:space="preserve">, </w:t>
      </w:r>
      <w:r w:rsidR="00F53B1D" w:rsidRPr="00776C39">
        <w:rPr>
          <w:rFonts w:asciiTheme="majorHAnsi" w:hAnsiTheme="majorHAnsi" w:cstheme="majorHAnsi"/>
          <w:highlight w:val="yellow"/>
          <w:lang w:val="en-GB"/>
        </w:rPr>
        <w:t>remove differentiation medium</w:t>
      </w:r>
      <w:r w:rsidR="00343B0D" w:rsidRPr="00776C39">
        <w:rPr>
          <w:rFonts w:asciiTheme="majorHAnsi" w:hAnsiTheme="majorHAnsi" w:cstheme="majorHAnsi"/>
          <w:highlight w:val="yellow"/>
          <w:lang w:val="en-GB"/>
        </w:rPr>
        <w:t xml:space="preserve"> and</w:t>
      </w:r>
      <w:r w:rsidR="00F53B1D" w:rsidRPr="00776C39">
        <w:rPr>
          <w:rFonts w:asciiTheme="majorHAnsi" w:hAnsiTheme="majorHAnsi" w:cstheme="majorHAnsi"/>
          <w:highlight w:val="yellow"/>
          <w:lang w:val="en-GB"/>
        </w:rPr>
        <w:t xml:space="preserve"> wash </w:t>
      </w:r>
      <w:r w:rsidR="00986BB0" w:rsidRPr="00B3041D">
        <w:rPr>
          <w:rFonts w:asciiTheme="majorHAnsi" w:hAnsiTheme="majorHAnsi" w:cstheme="majorHAnsi"/>
          <w:highlight w:val="yellow"/>
          <w:lang w:val="en-GB"/>
        </w:rPr>
        <w:t>1x</w:t>
      </w:r>
      <w:r w:rsidR="00986BB0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="00F53B1D" w:rsidRPr="00776C39">
        <w:rPr>
          <w:rFonts w:asciiTheme="majorHAnsi" w:hAnsiTheme="majorHAnsi" w:cstheme="majorHAnsi"/>
          <w:highlight w:val="yellow"/>
          <w:lang w:val="en-GB"/>
        </w:rPr>
        <w:t>with PBS</w:t>
      </w:r>
      <w:r w:rsidR="00343B0D" w:rsidRPr="00776C39">
        <w:rPr>
          <w:rFonts w:asciiTheme="majorHAnsi" w:hAnsiTheme="majorHAnsi" w:cstheme="majorHAnsi"/>
          <w:highlight w:val="yellow"/>
          <w:lang w:val="en-GB"/>
        </w:rPr>
        <w:t>. A</w:t>
      </w:r>
      <w:r w:rsidR="00F53B1D" w:rsidRPr="00776C39">
        <w:rPr>
          <w:rFonts w:asciiTheme="majorHAnsi" w:hAnsiTheme="majorHAnsi" w:cstheme="majorHAnsi"/>
          <w:highlight w:val="yellow"/>
          <w:lang w:val="en-GB"/>
        </w:rPr>
        <w:t xml:space="preserve">dd cell lysis buffer, </w:t>
      </w:r>
      <w:r w:rsidR="00C56E31" w:rsidRPr="00776C39">
        <w:rPr>
          <w:rFonts w:asciiTheme="majorHAnsi" w:hAnsiTheme="majorHAnsi" w:cstheme="majorHAnsi"/>
          <w:highlight w:val="yellow"/>
          <w:lang w:val="en-GB"/>
        </w:rPr>
        <w:t xml:space="preserve">lyse </w:t>
      </w:r>
      <w:r w:rsidR="00A27B91" w:rsidRPr="00776C39">
        <w:rPr>
          <w:rFonts w:asciiTheme="majorHAnsi" w:hAnsiTheme="majorHAnsi" w:cstheme="majorHAnsi"/>
          <w:highlight w:val="yellow"/>
          <w:lang w:val="en-GB"/>
        </w:rPr>
        <w:t xml:space="preserve">the </w:t>
      </w:r>
      <w:r w:rsidR="00C56E31" w:rsidRPr="00776C39">
        <w:rPr>
          <w:rFonts w:asciiTheme="majorHAnsi" w:hAnsiTheme="majorHAnsi" w:cstheme="majorHAnsi"/>
          <w:highlight w:val="yellow"/>
          <w:lang w:val="en-GB"/>
        </w:rPr>
        <w:t xml:space="preserve">UDCs </w:t>
      </w:r>
      <w:r w:rsidR="00C92521" w:rsidRPr="00776C39">
        <w:rPr>
          <w:rFonts w:asciiTheme="majorHAnsi" w:hAnsiTheme="majorHAnsi" w:cstheme="majorHAnsi"/>
          <w:highlight w:val="yellow"/>
          <w:lang w:val="en-GB"/>
        </w:rPr>
        <w:t xml:space="preserve">and </w:t>
      </w:r>
      <w:r w:rsidR="00C56E31" w:rsidRPr="00776C39">
        <w:rPr>
          <w:rFonts w:asciiTheme="majorHAnsi" w:hAnsiTheme="majorHAnsi" w:cstheme="majorHAnsi"/>
          <w:highlight w:val="yellow"/>
          <w:lang w:val="en-GB"/>
        </w:rPr>
        <w:t>harvest</w:t>
      </w:r>
      <w:r w:rsidR="00A27B91" w:rsidRPr="00776C39">
        <w:rPr>
          <w:rFonts w:asciiTheme="majorHAnsi" w:hAnsiTheme="majorHAnsi" w:cstheme="majorHAnsi"/>
          <w:highlight w:val="yellow"/>
          <w:lang w:val="en-GB"/>
        </w:rPr>
        <w:t xml:space="preserve"> the</w:t>
      </w:r>
      <w:r w:rsidR="00C56E31" w:rsidRPr="00776C39">
        <w:rPr>
          <w:rFonts w:asciiTheme="majorHAnsi" w:hAnsiTheme="majorHAnsi" w:cstheme="majorHAnsi"/>
          <w:highlight w:val="yellow"/>
          <w:lang w:val="en-GB"/>
        </w:rPr>
        <w:t xml:space="preserve"> total </w:t>
      </w:r>
      <w:r w:rsidR="00C92521" w:rsidRPr="00776C39">
        <w:rPr>
          <w:rFonts w:asciiTheme="majorHAnsi" w:hAnsiTheme="majorHAnsi" w:cstheme="majorHAnsi"/>
          <w:highlight w:val="yellow"/>
          <w:lang w:val="en-GB"/>
        </w:rPr>
        <w:t xml:space="preserve">RNA using </w:t>
      </w:r>
      <w:r w:rsidR="00986BB0">
        <w:rPr>
          <w:rFonts w:asciiTheme="majorHAnsi" w:hAnsiTheme="majorHAnsi" w:cstheme="majorHAnsi"/>
          <w:highlight w:val="yellow"/>
          <w:lang w:val="en-GB"/>
        </w:rPr>
        <w:t xml:space="preserve">an </w:t>
      </w:r>
      <w:r w:rsidR="0034650E">
        <w:rPr>
          <w:rFonts w:asciiTheme="majorHAnsi" w:hAnsiTheme="majorHAnsi" w:cstheme="majorHAnsi"/>
          <w:highlight w:val="yellow"/>
          <w:lang w:val="en-GB"/>
        </w:rPr>
        <w:t xml:space="preserve">RNA </w:t>
      </w:r>
      <w:r w:rsidR="0054783D" w:rsidRPr="00776C39">
        <w:rPr>
          <w:rFonts w:asciiTheme="majorHAnsi" w:hAnsiTheme="majorHAnsi" w:cstheme="majorHAnsi"/>
          <w:highlight w:val="yellow"/>
          <w:lang w:val="en-GB"/>
        </w:rPr>
        <w:t>extraction kit</w:t>
      </w:r>
      <w:r w:rsidR="00AB3366" w:rsidRPr="00776C39">
        <w:rPr>
          <w:rFonts w:asciiTheme="majorHAnsi" w:hAnsiTheme="majorHAnsi" w:cstheme="majorHAnsi"/>
          <w:highlight w:val="yellow"/>
          <w:lang w:val="en-GB"/>
        </w:rPr>
        <w:t>.</w:t>
      </w:r>
    </w:p>
    <w:p w14:paraId="1A6B041E" w14:textId="77777777" w:rsidR="00BD28F4" w:rsidRPr="00776C39" w:rsidRDefault="00BD28F4" w:rsidP="00B854CD">
      <w:pPr>
        <w:jc w:val="both"/>
        <w:rPr>
          <w:rFonts w:asciiTheme="majorHAnsi" w:hAnsiTheme="majorHAnsi" w:cstheme="majorHAnsi"/>
          <w:highlight w:val="yellow"/>
          <w:lang w:val="en-GB"/>
        </w:rPr>
      </w:pPr>
    </w:p>
    <w:p w14:paraId="66BB2800" w14:textId="6995A988" w:rsidR="00AF4A00" w:rsidRPr="00776C39" w:rsidRDefault="00AB3366" w:rsidP="00B854CD">
      <w:pPr>
        <w:pStyle w:val="ListParagraph"/>
        <w:numPr>
          <w:ilvl w:val="2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Measure the RNA concentration with </w:t>
      </w:r>
      <w:r w:rsidR="00DB6667" w:rsidRPr="00776C39">
        <w:rPr>
          <w:rFonts w:asciiTheme="majorHAnsi" w:hAnsiTheme="majorHAnsi" w:cstheme="majorHAnsi"/>
          <w:highlight w:val="yellow"/>
          <w:lang w:val="en-GB"/>
        </w:rPr>
        <w:t xml:space="preserve">a </w:t>
      </w:r>
      <w:r w:rsidR="0054783D" w:rsidRPr="00776C39">
        <w:rPr>
          <w:rFonts w:asciiTheme="majorHAnsi" w:hAnsiTheme="majorHAnsi" w:cstheme="majorHAnsi"/>
          <w:highlight w:val="yellow"/>
          <w:lang w:val="en-GB" w:eastAsia="ja-JP"/>
        </w:rPr>
        <w:t>spectrophotometer</w:t>
      </w:r>
      <w:r w:rsidRPr="00776C39">
        <w:rPr>
          <w:rFonts w:asciiTheme="majorHAnsi" w:hAnsiTheme="majorHAnsi" w:cstheme="majorHAnsi"/>
          <w:highlight w:val="yellow"/>
          <w:lang w:val="en-GB"/>
        </w:rPr>
        <w:t>.</w:t>
      </w:r>
    </w:p>
    <w:p w14:paraId="3E5F7D26" w14:textId="77777777" w:rsidR="00BD28F4" w:rsidRPr="00776C39" w:rsidRDefault="00BD28F4" w:rsidP="00B854CD">
      <w:pPr>
        <w:jc w:val="both"/>
        <w:rPr>
          <w:rFonts w:asciiTheme="majorHAnsi" w:hAnsiTheme="majorHAnsi" w:cstheme="majorHAnsi"/>
          <w:highlight w:val="yellow"/>
          <w:lang w:val="en-GB"/>
        </w:rPr>
      </w:pPr>
    </w:p>
    <w:p w14:paraId="1A130E17" w14:textId="2A0EC685" w:rsidR="009C2204" w:rsidRPr="00776C39" w:rsidRDefault="00AB3366" w:rsidP="00B854CD">
      <w:pPr>
        <w:pStyle w:val="ListParagraph"/>
        <w:numPr>
          <w:ilvl w:val="2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Combine the required reagents for </w:t>
      </w:r>
      <w:r w:rsidR="0054783D" w:rsidRPr="00776C39">
        <w:rPr>
          <w:rFonts w:asciiTheme="majorHAnsi" w:hAnsiTheme="majorHAnsi" w:cstheme="majorHAnsi"/>
          <w:highlight w:val="yellow"/>
          <w:lang w:val="en-GB"/>
        </w:rPr>
        <w:t>one-step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 RT-PCR reaction in PCR tubes</w:t>
      </w:r>
      <w:r w:rsidR="006411AA" w:rsidRPr="00776C39">
        <w:rPr>
          <w:rFonts w:asciiTheme="majorHAnsi" w:hAnsiTheme="majorHAnsi" w:cstheme="majorHAnsi"/>
          <w:highlight w:val="yellow"/>
          <w:lang w:val="en-GB"/>
        </w:rPr>
        <w:t xml:space="preserve"> according to </w:t>
      </w:r>
      <w:r w:rsidR="006411AA" w:rsidRPr="00776C39">
        <w:rPr>
          <w:rFonts w:asciiTheme="majorHAnsi" w:hAnsiTheme="majorHAnsi" w:cstheme="majorHAnsi"/>
          <w:b/>
          <w:bCs/>
          <w:highlight w:val="yellow"/>
          <w:lang w:val="en-GB"/>
        </w:rPr>
        <w:t xml:space="preserve">Table </w:t>
      </w:r>
      <w:r w:rsidR="004A57E1" w:rsidRPr="00776C39">
        <w:rPr>
          <w:rFonts w:asciiTheme="majorHAnsi" w:hAnsiTheme="majorHAnsi" w:cstheme="majorHAnsi"/>
          <w:b/>
          <w:bCs/>
          <w:highlight w:val="yellow"/>
          <w:lang w:val="en-GB"/>
        </w:rPr>
        <w:t>5</w:t>
      </w:r>
      <w:r w:rsidR="001D6A2F" w:rsidRPr="00776C39">
        <w:rPr>
          <w:rFonts w:asciiTheme="majorHAnsi" w:hAnsiTheme="majorHAnsi" w:cstheme="majorHAnsi"/>
          <w:highlight w:val="yellow"/>
          <w:lang w:val="en-GB"/>
        </w:rPr>
        <w:t>.</w:t>
      </w:r>
      <w:r w:rsidR="00FB5D7C" w:rsidRPr="00776C39" w:rsidDel="00FB5D7C">
        <w:rPr>
          <w:rFonts w:asciiTheme="majorHAnsi" w:hAnsiTheme="majorHAnsi" w:cstheme="majorHAnsi"/>
          <w:highlight w:val="yellow"/>
          <w:lang w:val="en-GB"/>
        </w:rPr>
        <w:t xml:space="preserve"> </w:t>
      </w:r>
    </w:p>
    <w:p w14:paraId="3431FFD4" w14:textId="77777777" w:rsidR="00BD28F4" w:rsidRPr="00776C39" w:rsidRDefault="00BD28F4" w:rsidP="00B854CD">
      <w:pPr>
        <w:jc w:val="both"/>
        <w:rPr>
          <w:rFonts w:asciiTheme="majorHAnsi" w:hAnsiTheme="majorHAnsi" w:cstheme="majorHAnsi"/>
          <w:highlight w:val="yellow"/>
          <w:lang w:val="en-GB"/>
        </w:rPr>
      </w:pPr>
    </w:p>
    <w:p w14:paraId="32E8CB95" w14:textId="3DD64A2E" w:rsidR="00BD28F4" w:rsidRPr="00776C39" w:rsidRDefault="004A57E1" w:rsidP="00B854CD">
      <w:pPr>
        <w:pStyle w:val="ListParagraph"/>
        <w:numPr>
          <w:ilvl w:val="2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>Place the PCR tubes with the mixture in a thermocycler. Run the thermocycler</w:t>
      </w:r>
      <w:r w:rsidR="000B6B4D">
        <w:rPr>
          <w:rFonts w:asciiTheme="majorHAnsi" w:hAnsiTheme="majorHAnsi" w:cstheme="majorHAnsi"/>
          <w:highlight w:val="yellow"/>
          <w:lang w:val="en-GB"/>
        </w:rPr>
        <w:t>,</w:t>
      </w:r>
      <w:r w:rsidR="00A27B91" w:rsidRPr="00776C39">
        <w:rPr>
          <w:rFonts w:asciiTheme="majorHAnsi" w:hAnsiTheme="majorHAnsi" w:cstheme="majorHAnsi"/>
          <w:highlight w:val="yellow"/>
          <w:lang w:val="en-GB"/>
        </w:rPr>
        <w:t xml:space="preserve"> </w:t>
      </w:r>
      <w:r w:rsidRPr="00776C39">
        <w:rPr>
          <w:rFonts w:asciiTheme="majorHAnsi" w:hAnsiTheme="majorHAnsi" w:cstheme="majorHAnsi"/>
          <w:highlight w:val="yellow"/>
          <w:lang w:val="en-GB"/>
        </w:rPr>
        <w:t xml:space="preserve">according to </w:t>
      </w:r>
      <w:r w:rsidRPr="00776C39">
        <w:rPr>
          <w:rFonts w:asciiTheme="majorHAnsi" w:hAnsiTheme="majorHAnsi" w:cstheme="majorHAnsi"/>
          <w:b/>
          <w:bCs/>
          <w:highlight w:val="yellow"/>
          <w:lang w:val="en-GB"/>
        </w:rPr>
        <w:t>Table 6</w:t>
      </w:r>
      <w:r w:rsidRPr="00776C39">
        <w:rPr>
          <w:rFonts w:asciiTheme="majorHAnsi" w:hAnsiTheme="majorHAnsi" w:cstheme="majorHAnsi"/>
          <w:highlight w:val="yellow"/>
          <w:lang w:val="en-GB"/>
        </w:rPr>
        <w:t>.</w:t>
      </w:r>
    </w:p>
    <w:p w14:paraId="1A8D13DD" w14:textId="77777777" w:rsidR="00BD28F4" w:rsidRPr="00776C39" w:rsidRDefault="00BD28F4" w:rsidP="00B854CD">
      <w:pPr>
        <w:jc w:val="both"/>
        <w:rPr>
          <w:rFonts w:asciiTheme="majorHAnsi" w:hAnsiTheme="majorHAnsi" w:cstheme="majorHAnsi"/>
          <w:highlight w:val="yellow"/>
          <w:lang w:val="en-GB"/>
        </w:rPr>
      </w:pPr>
    </w:p>
    <w:p w14:paraId="748D2B42" w14:textId="77777777" w:rsidR="00093E6F" w:rsidRPr="00776C39" w:rsidRDefault="00A27B91" w:rsidP="00B854CD">
      <w:pPr>
        <w:pStyle w:val="ListParagraph"/>
        <w:numPr>
          <w:ilvl w:val="2"/>
          <w:numId w:val="24"/>
        </w:numPr>
        <w:ind w:leftChars="0" w:left="0" w:firstLine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/>
        </w:rPr>
        <w:t xml:space="preserve">Perform </w:t>
      </w:r>
      <w:r w:rsidR="009C2204" w:rsidRPr="00776C39">
        <w:rPr>
          <w:rFonts w:asciiTheme="majorHAnsi" w:hAnsiTheme="majorHAnsi" w:cstheme="majorHAnsi"/>
          <w:highlight w:val="yellow"/>
          <w:lang w:val="en-GB"/>
        </w:rPr>
        <w:t>microchip electrophoresis</w:t>
      </w:r>
      <w:r w:rsidR="009C2204" w:rsidRPr="00776C39" w:rsidDel="00FB5D7C">
        <w:rPr>
          <w:rFonts w:asciiTheme="majorHAnsi" w:hAnsiTheme="majorHAnsi" w:cstheme="majorHAnsi"/>
          <w:highlight w:val="yellow"/>
          <w:lang w:val="en-GB" w:eastAsia="ja-JP"/>
        </w:rPr>
        <w:t xml:space="preserve"> </w:t>
      </w:r>
      <w:r w:rsidR="009C2204" w:rsidRPr="00776C39">
        <w:rPr>
          <w:rFonts w:asciiTheme="majorHAnsi" w:hAnsiTheme="majorHAnsi" w:cstheme="majorHAnsi"/>
          <w:highlight w:val="yellow"/>
          <w:lang w:val="en-GB"/>
        </w:rPr>
        <w:t xml:space="preserve">and </w:t>
      </w:r>
      <w:r w:rsidR="009C2204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calculate the exon skipping efficiency using </w:t>
      </w:r>
      <w:r w:rsidR="00C40251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the </w:t>
      </w:r>
      <w:r w:rsidR="009C2204" w:rsidRPr="00776C39">
        <w:rPr>
          <w:rFonts w:asciiTheme="majorHAnsi" w:hAnsiTheme="majorHAnsi" w:cstheme="majorHAnsi"/>
          <w:highlight w:val="yellow"/>
          <w:lang w:val="en-GB" w:eastAsia="ja-JP"/>
        </w:rPr>
        <w:t>molar concentration as below</w:t>
      </w:r>
      <w:r w:rsidR="00C40251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. </w:t>
      </w:r>
    </w:p>
    <w:p w14:paraId="18CAFC41" w14:textId="77777777" w:rsidR="00093E6F" w:rsidRPr="00776C39" w:rsidRDefault="00093E6F" w:rsidP="00B854CD">
      <w:pPr>
        <w:pStyle w:val="ListParagraph"/>
        <w:ind w:leftChars="0" w:left="0"/>
        <w:jc w:val="both"/>
        <w:rPr>
          <w:rFonts w:asciiTheme="majorHAnsi" w:hAnsiTheme="majorHAnsi" w:cstheme="majorHAnsi"/>
          <w:highlight w:val="yellow"/>
          <w:lang w:val="en-GB"/>
        </w:rPr>
      </w:pPr>
    </w:p>
    <w:p w14:paraId="16C2A337" w14:textId="73408765" w:rsidR="00CD4D02" w:rsidRPr="00776C39" w:rsidRDefault="009C2204" w:rsidP="00B854CD">
      <w:pPr>
        <w:pStyle w:val="ListParagraph"/>
        <w:ind w:leftChars="0" w:left="0"/>
        <w:jc w:val="both"/>
        <w:rPr>
          <w:rFonts w:asciiTheme="majorHAnsi" w:hAnsiTheme="majorHAnsi" w:cstheme="majorHAnsi"/>
          <w:highlight w:val="yellow"/>
          <w:lang w:val="en-GB"/>
        </w:rPr>
      </w:pPr>
      <w:r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Exon skipping efficiency (%) = </w:t>
      </w:r>
      <w:r w:rsidR="00C40251" w:rsidRPr="00776C39">
        <w:rPr>
          <w:rFonts w:asciiTheme="majorHAnsi" w:hAnsiTheme="majorHAnsi" w:cstheme="majorHAnsi"/>
          <w:highlight w:val="yellow"/>
          <w:lang w:val="en-GB" w:eastAsia="ja-JP"/>
        </w:rPr>
        <w:t>skipped band / (skipped band + non-skipped band</w:t>
      </w:r>
      <w:r w:rsidRPr="00776C39">
        <w:rPr>
          <w:rFonts w:asciiTheme="majorHAnsi" w:hAnsiTheme="majorHAnsi" w:cstheme="majorHAnsi"/>
          <w:highlight w:val="yellow"/>
          <w:lang w:val="en-GB" w:eastAsia="ja-JP"/>
        </w:rPr>
        <w:t>)</w:t>
      </w:r>
      <w:r w:rsidR="00DF1BE2" w:rsidRPr="00776C39">
        <w:rPr>
          <w:rFonts w:asciiTheme="majorHAnsi" w:hAnsiTheme="majorHAnsi" w:cstheme="majorHAnsi"/>
          <w:highlight w:val="yellow"/>
          <w:lang w:val="en-GB" w:eastAsia="ja-JP"/>
        </w:rPr>
        <w:t xml:space="preserve"> x </w:t>
      </w:r>
      <w:r w:rsidRPr="00776C39">
        <w:rPr>
          <w:rFonts w:asciiTheme="majorHAnsi" w:hAnsiTheme="majorHAnsi" w:cstheme="majorHAnsi"/>
          <w:highlight w:val="yellow"/>
          <w:lang w:val="en-GB" w:eastAsia="ja-JP"/>
        </w:rPr>
        <w:t>100</w:t>
      </w:r>
    </w:p>
    <w:p w14:paraId="35EAA8FE" w14:textId="77777777" w:rsidR="00093E6F" w:rsidRPr="00776C39" w:rsidRDefault="00093E6F" w:rsidP="00B854CD">
      <w:pPr>
        <w:jc w:val="both"/>
        <w:rPr>
          <w:rFonts w:asciiTheme="majorHAnsi" w:hAnsiTheme="majorHAnsi" w:cstheme="majorHAnsi"/>
          <w:lang w:val="en-GB"/>
        </w:rPr>
      </w:pPr>
    </w:p>
    <w:p w14:paraId="67998C6B" w14:textId="120C6799" w:rsidR="0034650E" w:rsidRDefault="00DF1BE2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NOTE: </w:t>
      </w:r>
      <w:r w:rsidR="004A57E1" w:rsidRPr="00776C39">
        <w:rPr>
          <w:rFonts w:asciiTheme="majorHAnsi" w:hAnsiTheme="majorHAnsi" w:cstheme="majorHAnsi"/>
          <w:lang w:val="en-GB"/>
        </w:rPr>
        <w:t xml:space="preserve">Store </w:t>
      </w:r>
      <w:r w:rsidR="00986BB0">
        <w:rPr>
          <w:rFonts w:asciiTheme="majorHAnsi" w:hAnsiTheme="majorHAnsi" w:cstheme="majorHAnsi"/>
          <w:lang w:val="en-GB"/>
        </w:rPr>
        <w:t xml:space="preserve">the </w:t>
      </w:r>
      <w:r w:rsidR="004A57E1" w:rsidRPr="00776C39">
        <w:rPr>
          <w:rFonts w:asciiTheme="majorHAnsi" w:hAnsiTheme="majorHAnsi" w:cstheme="majorHAnsi"/>
          <w:lang w:val="en-GB"/>
        </w:rPr>
        <w:t xml:space="preserve">PCR product in a refrigerator at 4 °C for short-term storage or </w:t>
      </w:r>
      <w:r w:rsidR="00093E6F" w:rsidRPr="00776C39">
        <w:rPr>
          <w:rFonts w:asciiTheme="majorHAnsi" w:hAnsiTheme="majorHAnsi" w:cstheme="majorHAnsi"/>
          <w:lang w:val="en-GB"/>
        </w:rPr>
        <w:t>-</w:t>
      </w:r>
      <w:r w:rsidR="004A57E1" w:rsidRPr="00776C39">
        <w:rPr>
          <w:rFonts w:asciiTheme="majorHAnsi" w:hAnsiTheme="majorHAnsi" w:cstheme="majorHAnsi"/>
          <w:lang w:val="en-GB"/>
        </w:rPr>
        <w:t>20 °C for long</w:t>
      </w:r>
      <w:r w:rsidR="00C30F87" w:rsidRPr="00776C39">
        <w:rPr>
          <w:rFonts w:asciiTheme="majorHAnsi" w:hAnsiTheme="majorHAnsi" w:cstheme="majorHAnsi"/>
          <w:lang w:val="en-GB"/>
        </w:rPr>
        <w:t>-</w:t>
      </w:r>
      <w:r w:rsidR="004A57E1" w:rsidRPr="00776C39">
        <w:rPr>
          <w:rFonts w:asciiTheme="majorHAnsi" w:hAnsiTheme="majorHAnsi" w:cstheme="majorHAnsi"/>
          <w:lang w:val="en-GB"/>
        </w:rPr>
        <w:t>term storage.</w:t>
      </w:r>
    </w:p>
    <w:p w14:paraId="08CE6807" w14:textId="3FB6023B" w:rsidR="00A452E4" w:rsidRDefault="00A452E4" w:rsidP="00B854CD">
      <w:pPr>
        <w:jc w:val="both"/>
        <w:rPr>
          <w:rFonts w:asciiTheme="majorHAnsi" w:hAnsiTheme="majorHAnsi" w:cstheme="majorHAnsi"/>
          <w:lang w:val="en-GB"/>
        </w:rPr>
      </w:pPr>
    </w:p>
    <w:p w14:paraId="44806DD2" w14:textId="77777777" w:rsidR="00A452E4" w:rsidRPr="0034650E" w:rsidRDefault="00A452E4" w:rsidP="00B854CD">
      <w:pPr>
        <w:jc w:val="both"/>
        <w:rPr>
          <w:vanish/>
          <w:lang w:val="en-GB"/>
        </w:rPr>
      </w:pPr>
    </w:p>
    <w:p w14:paraId="67760E45" w14:textId="77777777" w:rsidR="0034650E" w:rsidRPr="008C7F7E" w:rsidRDefault="0034650E" w:rsidP="00B854CD">
      <w:pPr>
        <w:jc w:val="both"/>
        <w:rPr>
          <w:rFonts w:asciiTheme="majorHAnsi" w:hAnsiTheme="majorHAnsi" w:cstheme="majorHAnsi"/>
          <w:vanish/>
          <w:lang w:val="en-GB"/>
        </w:rPr>
      </w:pPr>
    </w:p>
    <w:p w14:paraId="2305A1A8" w14:textId="77777777" w:rsidR="0034650E" w:rsidRPr="0034650E" w:rsidRDefault="0034650E" w:rsidP="00B854CD">
      <w:pPr>
        <w:pStyle w:val="ListParagraph"/>
        <w:numPr>
          <w:ilvl w:val="0"/>
          <w:numId w:val="17"/>
        </w:numPr>
        <w:ind w:leftChars="0" w:left="0" w:firstLine="0"/>
        <w:jc w:val="both"/>
        <w:rPr>
          <w:rFonts w:asciiTheme="majorHAnsi" w:hAnsiTheme="majorHAnsi" w:cstheme="majorHAnsi"/>
          <w:vanish/>
          <w:lang w:val="en-GB"/>
        </w:rPr>
      </w:pPr>
    </w:p>
    <w:p w14:paraId="5E7949BE" w14:textId="77777777" w:rsidR="0034650E" w:rsidRPr="0034650E" w:rsidRDefault="0034650E" w:rsidP="00B854CD">
      <w:pPr>
        <w:pStyle w:val="ListParagraph"/>
        <w:numPr>
          <w:ilvl w:val="0"/>
          <w:numId w:val="17"/>
        </w:numPr>
        <w:ind w:leftChars="0" w:left="0" w:firstLine="0"/>
        <w:jc w:val="both"/>
        <w:rPr>
          <w:rFonts w:asciiTheme="majorHAnsi" w:hAnsiTheme="majorHAnsi" w:cstheme="majorHAnsi"/>
          <w:vanish/>
          <w:lang w:val="en-GB"/>
        </w:rPr>
      </w:pPr>
    </w:p>
    <w:p w14:paraId="32C7EBF0" w14:textId="0532BF6E" w:rsidR="00676BAD" w:rsidRPr="00776C39" w:rsidRDefault="00AA78CE" w:rsidP="00B854CD">
      <w:pPr>
        <w:pStyle w:val="ListParagraph"/>
        <w:numPr>
          <w:ilvl w:val="1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>Detection of dystrophin after exon skipping</w:t>
      </w:r>
      <w:r w:rsidR="00A3306A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932576" w:rsidRPr="00776C39">
        <w:rPr>
          <w:rFonts w:asciiTheme="majorHAnsi" w:hAnsiTheme="majorHAnsi" w:cstheme="majorHAnsi"/>
          <w:lang w:val="en-GB" w:eastAsia="ja-JP"/>
        </w:rPr>
        <w:t xml:space="preserve">by </w:t>
      </w:r>
      <w:r w:rsidR="00986BB0" w:rsidRPr="00776C39">
        <w:rPr>
          <w:rFonts w:asciiTheme="majorHAnsi" w:hAnsiTheme="majorHAnsi" w:cstheme="majorHAnsi"/>
          <w:lang w:val="en-GB" w:eastAsia="ja-JP"/>
        </w:rPr>
        <w:t xml:space="preserve">Western </w:t>
      </w:r>
      <w:r w:rsidR="00A3306A" w:rsidRPr="00776C39">
        <w:rPr>
          <w:rFonts w:asciiTheme="majorHAnsi" w:hAnsiTheme="majorHAnsi" w:cstheme="majorHAnsi"/>
          <w:lang w:val="en-GB" w:eastAsia="ja-JP"/>
        </w:rPr>
        <w:t>blottin</w:t>
      </w:r>
      <w:r w:rsidR="00676BAD" w:rsidRPr="00776C39">
        <w:rPr>
          <w:rFonts w:asciiTheme="majorHAnsi" w:hAnsiTheme="majorHAnsi" w:cstheme="majorHAnsi"/>
          <w:lang w:val="en-GB" w:eastAsia="ja-JP"/>
        </w:rPr>
        <w:t>g</w:t>
      </w:r>
    </w:p>
    <w:p w14:paraId="116B6234" w14:textId="77777777" w:rsidR="00FD5A6D" w:rsidRPr="00197AC1" w:rsidRDefault="00FD5A6D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/>
        </w:rPr>
      </w:pPr>
    </w:p>
    <w:p w14:paraId="7A27B7FC" w14:textId="4FCB40AE" w:rsidR="00114A83" w:rsidRPr="00776C39" w:rsidRDefault="00114A83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Transfect </w:t>
      </w:r>
      <w:r w:rsidR="00343B0D" w:rsidRPr="00776C39">
        <w:rPr>
          <w:rFonts w:asciiTheme="majorHAnsi" w:hAnsiTheme="majorHAnsi" w:cstheme="majorHAnsi"/>
          <w:lang w:val="en-GB"/>
        </w:rPr>
        <w:t xml:space="preserve">ASO </w:t>
      </w:r>
      <w:r w:rsidRPr="00776C39">
        <w:rPr>
          <w:rFonts w:asciiTheme="majorHAnsi" w:hAnsiTheme="majorHAnsi" w:cstheme="majorHAnsi"/>
          <w:lang w:val="en-GB"/>
        </w:rPr>
        <w:t xml:space="preserve">and culture </w:t>
      </w:r>
      <w:r w:rsidRPr="00776C39">
        <w:rPr>
          <w:rFonts w:asciiTheme="majorHAnsi" w:hAnsiTheme="majorHAnsi" w:cstheme="majorHAnsi"/>
          <w:i/>
          <w:iCs/>
          <w:lang w:val="en-GB"/>
        </w:rPr>
        <w:t>MYOD1</w:t>
      </w:r>
      <w:r w:rsidRPr="00776C39">
        <w:rPr>
          <w:rFonts w:asciiTheme="majorHAnsi" w:hAnsiTheme="majorHAnsi" w:cstheme="majorHAnsi"/>
          <w:lang w:val="en-GB"/>
        </w:rPr>
        <w:t>-UDCs acco</w:t>
      </w:r>
      <w:r w:rsidR="00D4120B" w:rsidRPr="00776C39">
        <w:rPr>
          <w:rFonts w:asciiTheme="majorHAnsi" w:hAnsiTheme="majorHAnsi" w:cstheme="majorHAnsi"/>
          <w:lang w:val="en-GB"/>
        </w:rPr>
        <w:t>r</w:t>
      </w:r>
      <w:r w:rsidRPr="00776C39">
        <w:rPr>
          <w:rFonts w:asciiTheme="majorHAnsi" w:hAnsiTheme="majorHAnsi" w:cstheme="majorHAnsi"/>
          <w:lang w:val="en-GB"/>
        </w:rPr>
        <w:t>ding to</w:t>
      </w:r>
      <w:r w:rsidR="004C5300" w:rsidRPr="00776C39">
        <w:rPr>
          <w:rFonts w:asciiTheme="majorHAnsi" w:hAnsiTheme="majorHAnsi" w:cstheme="majorHAnsi"/>
          <w:lang w:val="en-GB"/>
        </w:rPr>
        <w:t xml:space="preserve"> </w:t>
      </w:r>
      <w:r w:rsidR="00FD5A6D" w:rsidRPr="00776C39">
        <w:rPr>
          <w:rFonts w:asciiTheme="majorHAnsi" w:hAnsiTheme="majorHAnsi" w:cstheme="majorHAnsi"/>
          <w:lang w:val="en-GB"/>
        </w:rPr>
        <w:t>steps</w:t>
      </w:r>
      <w:r w:rsidRPr="00776C39">
        <w:rPr>
          <w:rFonts w:asciiTheme="majorHAnsi" w:hAnsiTheme="majorHAnsi" w:cstheme="majorHAnsi"/>
          <w:lang w:val="en-GB"/>
        </w:rPr>
        <w:t xml:space="preserve"> 5.1.</w:t>
      </w:r>
      <w:r w:rsidR="00197AC1">
        <w:rPr>
          <w:rFonts w:asciiTheme="majorHAnsi" w:hAnsiTheme="majorHAnsi" w:cstheme="majorHAnsi"/>
          <w:lang w:val="en-GB"/>
        </w:rPr>
        <w:t>1</w:t>
      </w:r>
      <w:r w:rsidR="00FD5A6D" w:rsidRPr="00776C39">
        <w:rPr>
          <w:rFonts w:asciiTheme="majorHAnsi" w:hAnsiTheme="majorHAnsi" w:cstheme="majorHAnsi"/>
          <w:lang w:val="en-GB"/>
        </w:rPr>
        <w:t xml:space="preserve"> and </w:t>
      </w:r>
      <w:r w:rsidRPr="00776C39">
        <w:rPr>
          <w:rFonts w:asciiTheme="majorHAnsi" w:hAnsiTheme="majorHAnsi" w:cstheme="majorHAnsi"/>
          <w:lang w:val="en-GB"/>
        </w:rPr>
        <w:t>5.1.</w:t>
      </w:r>
      <w:r w:rsidR="00197AC1">
        <w:rPr>
          <w:rFonts w:asciiTheme="majorHAnsi" w:hAnsiTheme="majorHAnsi" w:cstheme="majorHAnsi"/>
          <w:lang w:val="en-GB"/>
        </w:rPr>
        <w:t>2</w:t>
      </w:r>
      <w:r w:rsidRPr="00776C39">
        <w:rPr>
          <w:rFonts w:asciiTheme="majorHAnsi" w:hAnsiTheme="majorHAnsi" w:cstheme="majorHAnsi"/>
          <w:lang w:val="en-GB"/>
        </w:rPr>
        <w:t>.</w:t>
      </w:r>
    </w:p>
    <w:p w14:paraId="2DD17BDD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43203CF6" w14:textId="4175D219" w:rsidR="00114A83" w:rsidRPr="00776C39" w:rsidRDefault="00114A83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Change the medium </w:t>
      </w:r>
      <w:r w:rsidRPr="00776C39">
        <w:rPr>
          <w:rFonts w:asciiTheme="majorHAnsi" w:hAnsiTheme="majorHAnsi" w:cstheme="majorHAnsi"/>
          <w:lang w:val="en-GB"/>
        </w:rPr>
        <w:t xml:space="preserve">every </w:t>
      </w:r>
      <w:r w:rsidR="00A27B91" w:rsidRPr="00776C39">
        <w:rPr>
          <w:rFonts w:asciiTheme="majorHAnsi" w:hAnsiTheme="majorHAnsi" w:cstheme="majorHAnsi"/>
          <w:lang w:val="en-GB"/>
        </w:rPr>
        <w:t xml:space="preserve">3 </w:t>
      </w:r>
      <w:r w:rsidRPr="00776C39">
        <w:rPr>
          <w:rFonts w:asciiTheme="majorHAnsi" w:hAnsiTheme="majorHAnsi" w:cstheme="majorHAnsi"/>
          <w:lang w:val="en-GB"/>
        </w:rPr>
        <w:t xml:space="preserve">days. </w:t>
      </w:r>
    </w:p>
    <w:p w14:paraId="6009D2BC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0BDECE86" w14:textId="132C3981" w:rsidR="0012764C" w:rsidRPr="00776C39" w:rsidRDefault="004C5300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/>
        </w:rPr>
      </w:pPr>
      <w:r w:rsidRPr="00776C39">
        <w:rPr>
          <w:rFonts w:asciiTheme="majorHAnsi" w:hAnsiTheme="majorHAnsi" w:cstheme="majorHAnsi"/>
          <w:bCs/>
          <w:lang w:val="en-GB" w:eastAsia="ja-JP"/>
        </w:rPr>
        <w:t xml:space="preserve">After </w:t>
      </w:r>
      <w:r w:rsidR="00114A83" w:rsidRPr="00776C39">
        <w:rPr>
          <w:rFonts w:asciiTheme="majorHAnsi" w:hAnsiTheme="majorHAnsi" w:cstheme="majorHAnsi"/>
          <w:bCs/>
          <w:lang w:val="en-GB" w:eastAsia="ja-JP"/>
        </w:rPr>
        <w:t xml:space="preserve">2 weeks </w:t>
      </w:r>
      <w:r w:rsidRPr="00776C39">
        <w:rPr>
          <w:rFonts w:asciiTheme="majorHAnsi" w:hAnsiTheme="majorHAnsi" w:cstheme="majorHAnsi"/>
          <w:bCs/>
          <w:lang w:val="en-GB" w:eastAsia="ja-JP"/>
        </w:rPr>
        <w:t xml:space="preserve">of </w:t>
      </w:r>
      <w:r w:rsidR="00114A83" w:rsidRPr="00776C39">
        <w:rPr>
          <w:rFonts w:asciiTheme="majorHAnsi" w:hAnsiTheme="majorHAnsi" w:cstheme="majorHAnsi"/>
          <w:bCs/>
          <w:lang w:val="en-GB" w:eastAsia="ja-JP"/>
        </w:rPr>
        <w:t>differentiation, e</w:t>
      </w:r>
      <w:r w:rsidR="0041259B" w:rsidRPr="00776C39">
        <w:rPr>
          <w:rFonts w:asciiTheme="majorHAnsi" w:hAnsiTheme="majorHAnsi" w:cstheme="majorHAnsi"/>
          <w:bCs/>
          <w:lang w:val="en-GB" w:eastAsia="ja-JP"/>
        </w:rPr>
        <w:t xml:space="preserve">xtract </w:t>
      </w:r>
      <w:r w:rsidRPr="00776C39">
        <w:rPr>
          <w:rFonts w:asciiTheme="majorHAnsi" w:hAnsiTheme="majorHAnsi" w:cstheme="majorHAnsi"/>
          <w:bCs/>
          <w:lang w:val="en-GB" w:eastAsia="ja-JP"/>
        </w:rPr>
        <w:t xml:space="preserve">the </w:t>
      </w:r>
      <w:r w:rsidR="0041259B" w:rsidRPr="00776C39">
        <w:rPr>
          <w:rFonts w:asciiTheme="majorHAnsi" w:hAnsiTheme="majorHAnsi" w:cstheme="majorHAnsi"/>
          <w:bCs/>
          <w:lang w:val="en-GB" w:eastAsia="ja-JP"/>
        </w:rPr>
        <w:t xml:space="preserve">total protein from </w:t>
      </w:r>
      <w:r w:rsidRPr="00776C39">
        <w:rPr>
          <w:rFonts w:asciiTheme="majorHAnsi" w:hAnsiTheme="majorHAnsi" w:cstheme="majorHAnsi"/>
          <w:bCs/>
          <w:lang w:val="en-GB" w:eastAsia="ja-JP"/>
        </w:rPr>
        <w:t xml:space="preserve">the </w:t>
      </w:r>
      <w:r w:rsidR="0041259B" w:rsidRPr="00776C39">
        <w:rPr>
          <w:rFonts w:asciiTheme="majorHAnsi" w:hAnsiTheme="majorHAnsi" w:cstheme="majorHAnsi"/>
          <w:lang w:val="en-GB"/>
        </w:rPr>
        <w:t xml:space="preserve">cultured cells using </w:t>
      </w:r>
      <w:r w:rsidR="00FD5A6D" w:rsidRPr="00776C39">
        <w:rPr>
          <w:rFonts w:asciiTheme="majorHAnsi" w:hAnsiTheme="majorHAnsi" w:cstheme="majorHAnsi"/>
          <w:lang w:val="en-GB"/>
        </w:rPr>
        <w:t>radioimmunoprecipitation assay (</w:t>
      </w:r>
      <w:r w:rsidR="0041259B" w:rsidRPr="00776C39">
        <w:rPr>
          <w:rFonts w:asciiTheme="majorHAnsi" w:hAnsiTheme="majorHAnsi" w:cstheme="majorHAnsi"/>
          <w:lang w:val="en-GB"/>
        </w:rPr>
        <w:t>RIPA</w:t>
      </w:r>
      <w:r w:rsidR="00FD5A6D" w:rsidRPr="00776C39">
        <w:rPr>
          <w:rFonts w:asciiTheme="majorHAnsi" w:hAnsiTheme="majorHAnsi" w:cstheme="majorHAnsi"/>
          <w:lang w:val="en-GB"/>
        </w:rPr>
        <w:t>)</w:t>
      </w:r>
      <w:r w:rsidR="0041259B" w:rsidRPr="00776C39">
        <w:rPr>
          <w:rFonts w:asciiTheme="majorHAnsi" w:hAnsiTheme="majorHAnsi" w:cstheme="majorHAnsi"/>
          <w:lang w:val="en-GB"/>
        </w:rPr>
        <w:t xml:space="preserve"> buffer containing protease inhibitors.</w:t>
      </w:r>
    </w:p>
    <w:p w14:paraId="4BC2A7C5" w14:textId="77777777" w:rsidR="00BD28F4" w:rsidRPr="00776C39" w:rsidRDefault="00BD28F4" w:rsidP="00B854CD">
      <w:pPr>
        <w:jc w:val="both"/>
        <w:rPr>
          <w:rFonts w:asciiTheme="majorHAnsi" w:hAnsiTheme="majorHAnsi" w:cstheme="majorHAnsi"/>
          <w:bCs/>
          <w:lang w:val="en-GB"/>
        </w:rPr>
      </w:pPr>
    </w:p>
    <w:p w14:paraId="042FCFAC" w14:textId="5F1ACF35" w:rsidR="0012764C" w:rsidRPr="00776C39" w:rsidRDefault="0041259B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Sonicate the lysates on ice and centrifuge at </w:t>
      </w:r>
      <w:r w:rsidRPr="00776C39">
        <w:rPr>
          <w:rFonts w:asciiTheme="majorHAnsi" w:hAnsiTheme="majorHAnsi" w:cstheme="majorHAnsi"/>
          <w:lang w:val="en-GB"/>
        </w:rPr>
        <w:t>14,000</w:t>
      </w:r>
      <w:r w:rsidR="00DF1BE2" w:rsidRPr="00776C39">
        <w:rPr>
          <w:rFonts w:asciiTheme="majorHAnsi" w:hAnsiTheme="majorHAnsi" w:cstheme="majorHAnsi"/>
          <w:lang w:val="en-GB"/>
        </w:rPr>
        <w:t xml:space="preserve"> x </w:t>
      </w:r>
      <w:r w:rsidRPr="00776C39">
        <w:rPr>
          <w:rFonts w:asciiTheme="majorHAnsi" w:hAnsiTheme="majorHAnsi" w:cstheme="majorHAnsi"/>
          <w:i/>
          <w:lang w:val="en-GB"/>
        </w:rPr>
        <w:t>g</w:t>
      </w:r>
      <w:r w:rsidRPr="00776C39">
        <w:rPr>
          <w:rFonts w:asciiTheme="majorHAnsi" w:hAnsiTheme="majorHAnsi" w:cstheme="majorHAnsi"/>
          <w:lang w:val="en-GB"/>
        </w:rPr>
        <w:t xml:space="preserve"> for 15 min at 4 °C.</w:t>
      </w:r>
    </w:p>
    <w:p w14:paraId="0FACF018" w14:textId="77777777" w:rsidR="00BD28F4" w:rsidRPr="00776C39" w:rsidRDefault="00BD28F4" w:rsidP="00B854CD">
      <w:pPr>
        <w:jc w:val="both"/>
        <w:rPr>
          <w:rFonts w:asciiTheme="majorHAnsi" w:hAnsiTheme="majorHAnsi" w:cstheme="majorHAnsi"/>
          <w:bCs/>
          <w:lang w:val="en-GB"/>
        </w:rPr>
      </w:pPr>
    </w:p>
    <w:p w14:paraId="6D914019" w14:textId="0912F8FE" w:rsidR="0012764C" w:rsidRPr="00776C39" w:rsidRDefault="0041259B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Collect the supernatant and determine protein concentrations using a </w:t>
      </w:r>
      <w:r w:rsidRPr="00776C39">
        <w:rPr>
          <w:rFonts w:asciiTheme="majorHAnsi" w:hAnsiTheme="majorHAnsi" w:cstheme="majorHAnsi"/>
          <w:lang w:val="en-GB"/>
        </w:rPr>
        <w:t>BCA protein assay kit.</w:t>
      </w:r>
      <w:r w:rsidR="00A24D36" w:rsidRPr="00776C39">
        <w:rPr>
          <w:rFonts w:asciiTheme="majorHAnsi" w:hAnsiTheme="majorHAnsi" w:cstheme="majorHAnsi"/>
          <w:lang w:val="en-GB"/>
        </w:rPr>
        <w:t xml:space="preserve"> </w:t>
      </w:r>
    </w:p>
    <w:p w14:paraId="4F843F29" w14:textId="77777777" w:rsidR="00BD28F4" w:rsidRPr="00776C39" w:rsidRDefault="00BD28F4" w:rsidP="00B854CD">
      <w:pPr>
        <w:jc w:val="both"/>
        <w:rPr>
          <w:rFonts w:asciiTheme="majorHAnsi" w:hAnsiTheme="majorHAnsi" w:cstheme="majorHAnsi"/>
          <w:bCs/>
          <w:lang w:val="en-GB"/>
        </w:rPr>
      </w:pPr>
    </w:p>
    <w:p w14:paraId="0A6D7A23" w14:textId="76E9F560" w:rsidR="0012764C" w:rsidRPr="00776C39" w:rsidRDefault="00A24D36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Add 15 </w:t>
      </w:r>
      <w:proofErr w:type="spellStart"/>
      <w:r w:rsidRPr="00776C39">
        <w:rPr>
          <w:rFonts w:asciiTheme="majorHAnsi" w:eastAsia="Meiryo" w:hAnsiTheme="majorHAnsi" w:cstheme="majorHAnsi"/>
          <w:lang w:val="en-GB"/>
        </w:rPr>
        <w:t>μ</w:t>
      </w:r>
      <w:r w:rsidRPr="00776C39">
        <w:rPr>
          <w:rFonts w:asciiTheme="majorHAnsi" w:hAnsiTheme="majorHAnsi" w:cstheme="majorHAnsi"/>
          <w:lang w:val="en-GB"/>
        </w:rPr>
        <w:t>g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</w:t>
      </w:r>
      <w:r w:rsidR="004C5300" w:rsidRPr="00776C39">
        <w:rPr>
          <w:rFonts w:asciiTheme="majorHAnsi" w:hAnsiTheme="majorHAnsi" w:cstheme="majorHAnsi"/>
          <w:lang w:val="en-GB"/>
        </w:rPr>
        <w:t xml:space="preserve">of </w:t>
      </w:r>
      <w:r w:rsidRPr="00776C39">
        <w:rPr>
          <w:rFonts w:asciiTheme="majorHAnsi" w:hAnsiTheme="majorHAnsi" w:cstheme="majorHAnsi"/>
          <w:lang w:val="en-GB"/>
        </w:rPr>
        <w:t>total protein in a 0.5</w:t>
      </w:r>
      <w:r w:rsidR="00FB23DF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>m</w:t>
      </w:r>
      <w:r w:rsidR="008C4F80" w:rsidRPr="00776C39">
        <w:rPr>
          <w:rFonts w:asciiTheme="majorHAnsi" w:hAnsiTheme="majorHAnsi" w:cstheme="majorHAnsi"/>
          <w:lang w:val="en-GB"/>
        </w:rPr>
        <w:t>L</w:t>
      </w:r>
      <w:r w:rsidRPr="00776C39">
        <w:rPr>
          <w:rFonts w:asciiTheme="majorHAnsi" w:hAnsiTheme="majorHAnsi" w:cstheme="majorHAnsi"/>
          <w:lang w:val="en-GB"/>
        </w:rPr>
        <w:t xml:space="preserve"> tube and dilute by adding the </w:t>
      </w:r>
      <w:r w:rsidR="00F53B1D" w:rsidRPr="00776C39">
        <w:rPr>
          <w:rFonts w:asciiTheme="majorHAnsi" w:hAnsiTheme="majorHAnsi" w:cstheme="majorHAnsi"/>
          <w:lang w:val="en-GB"/>
        </w:rPr>
        <w:t xml:space="preserve">RIPA buffer containing protease inhibitors </w:t>
      </w:r>
      <w:r w:rsidRPr="00776C39">
        <w:rPr>
          <w:rFonts w:asciiTheme="majorHAnsi" w:hAnsiTheme="majorHAnsi" w:cstheme="majorHAnsi"/>
          <w:lang w:val="en-GB"/>
        </w:rPr>
        <w:t xml:space="preserve">to a total volume of 10 </w:t>
      </w:r>
      <w:proofErr w:type="spellStart"/>
      <w:r w:rsidRPr="00776C39">
        <w:rPr>
          <w:rFonts w:asciiTheme="majorHAnsi" w:hAnsiTheme="majorHAnsi" w:cstheme="majorHAnsi"/>
          <w:lang w:val="en-GB"/>
        </w:rPr>
        <w:t>μ</w:t>
      </w:r>
      <w:r w:rsidR="008C4F80" w:rsidRPr="00776C39">
        <w:rPr>
          <w:rFonts w:asciiTheme="majorHAnsi" w:hAnsiTheme="majorHAnsi" w:cstheme="majorHAnsi"/>
          <w:lang w:val="en-GB"/>
        </w:rPr>
        <w:t>L</w:t>
      </w:r>
      <w:proofErr w:type="spellEnd"/>
      <w:r w:rsidR="00192964">
        <w:rPr>
          <w:rFonts w:asciiTheme="majorHAnsi" w:hAnsiTheme="majorHAnsi" w:cstheme="majorHAnsi"/>
          <w:lang w:val="en-GB"/>
        </w:rPr>
        <w:t xml:space="preserve">. </w:t>
      </w:r>
      <w:r w:rsidR="00192964" w:rsidRPr="00776C39">
        <w:rPr>
          <w:rFonts w:asciiTheme="majorHAnsi" w:hAnsiTheme="majorHAnsi" w:cstheme="majorHAnsi"/>
          <w:lang w:val="en-GB"/>
        </w:rPr>
        <w:t xml:space="preserve">Run </w:t>
      </w:r>
      <w:r w:rsidRPr="00776C39">
        <w:rPr>
          <w:rFonts w:asciiTheme="majorHAnsi" w:hAnsiTheme="majorHAnsi" w:cstheme="majorHAnsi"/>
          <w:lang w:val="en-GB"/>
        </w:rPr>
        <w:t>1</w:t>
      </w:r>
      <w:r w:rsidRPr="00776C39">
        <w:rPr>
          <w:rFonts w:asciiTheme="majorHAnsi" w:hAnsiTheme="majorHAnsi" w:cstheme="majorHAnsi"/>
          <w:lang w:val="en-GB" w:eastAsia="ja-JP"/>
        </w:rPr>
        <w:t>5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Pr="00776C39">
        <w:rPr>
          <w:rFonts w:asciiTheme="majorHAnsi" w:hAnsiTheme="majorHAnsi" w:cstheme="majorHAnsi"/>
          <w:lang w:val="en-GB"/>
        </w:rPr>
        <w:t>μg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</w:t>
      </w:r>
      <w:r w:rsidR="006B1A34">
        <w:rPr>
          <w:rFonts w:asciiTheme="majorHAnsi" w:hAnsiTheme="majorHAnsi" w:cstheme="majorHAnsi"/>
          <w:lang w:val="en-GB"/>
        </w:rPr>
        <w:t xml:space="preserve">of </w:t>
      </w:r>
      <w:r w:rsidRPr="00776C39">
        <w:rPr>
          <w:rFonts w:asciiTheme="majorHAnsi" w:hAnsiTheme="majorHAnsi" w:cstheme="majorHAnsi"/>
          <w:lang w:val="en-GB"/>
        </w:rPr>
        <w:t xml:space="preserve">total protein per lane. </w:t>
      </w:r>
    </w:p>
    <w:p w14:paraId="67D1FB15" w14:textId="77777777" w:rsidR="00BD28F4" w:rsidRPr="00776C39" w:rsidRDefault="00BD28F4" w:rsidP="00B854CD">
      <w:pPr>
        <w:jc w:val="both"/>
        <w:rPr>
          <w:rFonts w:asciiTheme="majorHAnsi" w:hAnsiTheme="majorHAnsi" w:cstheme="majorHAnsi"/>
          <w:bCs/>
          <w:lang w:val="en-GB"/>
        </w:rPr>
      </w:pPr>
    </w:p>
    <w:p w14:paraId="095B106C" w14:textId="0696707D" w:rsidR="00BC3CBC" w:rsidRPr="0052227A" w:rsidRDefault="0041259B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/>
        </w:rPr>
      </w:pPr>
      <w:r w:rsidRPr="0052227A">
        <w:rPr>
          <w:rFonts w:asciiTheme="majorHAnsi" w:hAnsiTheme="majorHAnsi" w:cstheme="majorHAnsi"/>
          <w:lang w:val="en-GB"/>
        </w:rPr>
        <w:t>A</w:t>
      </w:r>
      <w:r w:rsidR="007656BD" w:rsidRPr="0052227A">
        <w:rPr>
          <w:rFonts w:asciiTheme="majorHAnsi" w:hAnsiTheme="majorHAnsi" w:cstheme="majorHAnsi"/>
          <w:lang w:val="en-GB"/>
        </w:rPr>
        <w:t>dd sample buffer, reducing agent</w:t>
      </w:r>
      <w:r w:rsidR="00192964" w:rsidRPr="0052227A">
        <w:rPr>
          <w:rFonts w:asciiTheme="majorHAnsi" w:hAnsiTheme="majorHAnsi" w:cstheme="majorHAnsi"/>
          <w:lang w:val="en-GB"/>
        </w:rPr>
        <w:t>,</w:t>
      </w:r>
      <w:r w:rsidR="007656BD" w:rsidRPr="0052227A">
        <w:rPr>
          <w:rFonts w:asciiTheme="majorHAnsi" w:hAnsiTheme="majorHAnsi" w:cstheme="majorHAnsi"/>
          <w:lang w:val="en-GB"/>
        </w:rPr>
        <w:t xml:space="preserve"> and deionized water </w:t>
      </w:r>
      <w:r w:rsidR="009D2E10" w:rsidRPr="0052227A">
        <w:rPr>
          <w:rFonts w:asciiTheme="majorHAnsi" w:hAnsiTheme="majorHAnsi" w:cstheme="majorHAnsi"/>
          <w:lang w:val="en-GB"/>
        </w:rPr>
        <w:t xml:space="preserve">as shown in </w:t>
      </w:r>
      <w:r w:rsidR="009D2E10" w:rsidRPr="0052227A">
        <w:rPr>
          <w:rFonts w:asciiTheme="majorHAnsi" w:hAnsiTheme="majorHAnsi" w:cstheme="majorHAnsi"/>
          <w:b/>
          <w:bCs/>
          <w:lang w:val="en-GB"/>
        </w:rPr>
        <w:t>Ta</w:t>
      </w:r>
      <w:r w:rsidR="00CD4D02" w:rsidRPr="0052227A">
        <w:rPr>
          <w:rFonts w:asciiTheme="majorHAnsi" w:hAnsiTheme="majorHAnsi" w:cstheme="majorHAnsi"/>
          <w:b/>
          <w:bCs/>
          <w:lang w:val="en-GB"/>
        </w:rPr>
        <w:t>ble 7</w:t>
      </w:r>
      <w:r w:rsidR="004C5300" w:rsidRPr="0052227A">
        <w:rPr>
          <w:rFonts w:asciiTheme="majorHAnsi" w:hAnsiTheme="majorHAnsi" w:cstheme="majorHAnsi"/>
          <w:lang w:val="en-GB"/>
        </w:rPr>
        <w:t xml:space="preserve">. </w:t>
      </w:r>
      <w:r w:rsidR="00D84627" w:rsidRPr="0052227A">
        <w:rPr>
          <w:rFonts w:asciiTheme="majorHAnsi" w:hAnsiTheme="majorHAnsi" w:cstheme="majorHAnsi"/>
          <w:lang w:val="en-GB"/>
        </w:rPr>
        <w:t>Denature t</w:t>
      </w:r>
      <w:r w:rsidR="004C5300" w:rsidRPr="0052227A">
        <w:rPr>
          <w:rFonts w:asciiTheme="majorHAnsi" w:hAnsiTheme="majorHAnsi" w:cstheme="majorHAnsi"/>
          <w:lang w:val="en-GB"/>
        </w:rPr>
        <w:t>he</w:t>
      </w:r>
      <w:r w:rsidR="009D2E10" w:rsidRPr="0052227A">
        <w:rPr>
          <w:rFonts w:asciiTheme="majorHAnsi" w:hAnsiTheme="majorHAnsi" w:cstheme="majorHAnsi"/>
          <w:lang w:val="en-GB"/>
        </w:rPr>
        <w:t xml:space="preserve"> </w:t>
      </w:r>
      <w:r w:rsidRPr="0052227A">
        <w:rPr>
          <w:rFonts w:asciiTheme="majorHAnsi" w:hAnsiTheme="majorHAnsi" w:cstheme="majorHAnsi"/>
          <w:lang w:val="en-GB"/>
        </w:rPr>
        <w:t xml:space="preserve">cell lysates at 70 °C </w:t>
      </w:r>
      <w:r w:rsidR="00D84627" w:rsidRPr="0052227A">
        <w:rPr>
          <w:rFonts w:asciiTheme="majorHAnsi" w:hAnsiTheme="majorHAnsi" w:cstheme="majorHAnsi"/>
          <w:lang w:val="en-GB"/>
        </w:rPr>
        <w:t>for</w:t>
      </w:r>
      <w:r w:rsidR="00FE77FE" w:rsidRPr="0052227A">
        <w:rPr>
          <w:rFonts w:asciiTheme="majorHAnsi" w:hAnsiTheme="majorHAnsi" w:cstheme="majorHAnsi"/>
          <w:lang w:val="en-GB"/>
        </w:rPr>
        <w:t xml:space="preserve"> </w:t>
      </w:r>
      <w:r w:rsidRPr="0052227A">
        <w:rPr>
          <w:rFonts w:asciiTheme="majorHAnsi" w:hAnsiTheme="majorHAnsi" w:cstheme="majorHAnsi"/>
          <w:lang w:val="en-GB"/>
        </w:rPr>
        <w:t>10 min</w:t>
      </w:r>
      <w:r w:rsidR="00821B15" w:rsidRPr="0052227A">
        <w:rPr>
          <w:rFonts w:asciiTheme="majorHAnsi" w:hAnsiTheme="majorHAnsi" w:cstheme="majorHAnsi"/>
          <w:lang w:val="en-GB"/>
        </w:rPr>
        <w:t>.</w:t>
      </w:r>
      <w:r w:rsidR="005C3CFA" w:rsidRPr="0052227A" w:rsidDel="005C3CFA">
        <w:rPr>
          <w:rFonts w:asciiTheme="majorHAnsi" w:hAnsiTheme="majorHAnsi" w:cstheme="majorHAnsi"/>
          <w:bCs/>
          <w:lang w:val="en-GB"/>
        </w:rPr>
        <w:t xml:space="preserve"> </w:t>
      </w:r>
    </w:p>
    <w:p w14:paraId="4B8D3CFB" w14:textId="77777777" w:rsidR="00BD28F4" w:rsidRPr="0052227A" w:rsidRDefault="00BD28F4" w:rsidP="00B854CD">
      <w:pPr>
        <w:jc w:val="both"/>
        <w:rPr>
          <w:rFonts w:asciiTheme="majorHAnsi" w:hAnsiTheme="majorHAnsi" w:cstheme="majorHAnsi"/>
          <w:bCs/>
          <w:lang w:val="en-GB"/>
        </w:rPr>
      </w:pPr>
    </w:p>
    <w:p w14:paraId="2EE66399" w14:textId="6F332F50" w:rsidR="0012764C" w:rsidRPr="0052227A" w:rsidRDefault="00CD4D02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52227A">
        <w:rPr>
          <w:rFonts w:asciiTheme="majorHAnsi" w:hAnsiTheme="majorHAnsi" w:cstheme="majorHAnsi"/>
          <w:lang w:val="en-GB"/>
        </w:rPr>
        <w:t xml:space="preserve">Prepare the </w:t>
      </w:r>
      <w:r w:rsidR="002B18A2" w:rsidRPr="0052227A">
        <w:rPr>
          <w:rFonts w:asciiTheme="majorHAnsi" w:hAnsiTheme="majorHAnsi" w:cstheme="majorHAnsi"/>
          <w:lang w:val="en-GB"/>
        </w:rPr>
        <w:t>t</w:t>
      </w:r>
      <w:r w:rsidRPr="0052227A">
        <w:rPr>
          <w:rFonts w:asciiTheme="majorHAnsi" w:hAnsiTheme="majorHAnsi" w:cstheme="majorHAnsi"/>
          <w:lang w:val="en-GB"/>
        </w:rPr>
        <w:t>ris-</w:t>
      </w:r>
      <w:r w:rsidR="002B18A2" w:rsidRPr="0052227A">
        <w:rPr>
          <w:rFonts w:asciiTheme="majorHAnsi" w:hAnsiTheme="majorHAnsi" w:cstheme="majorHAnsi"/>
          <w:lang w:val="en-GB"/>
        </w:rPr>
        <w:t>a</w:t>
      </w:r>
      <w:r w:rsidRPr="0052227A">
        <w:rPr>
          <w:rFonts w:asciiTheme="majorHAnsi" w:hAnsiTheme="majorHAnsi" w:cstheme="majorHAnsi"/>
          <w:lang w:val="en-GB"/>
        </w:rPr>
        <w:t xml:space="preserve">cetate </w:t>
      </w:r>
      <w:r w:rsidR="002B18A2" w:rsidRPr="0052227A">
        <w:rPr>
          <w:rFonts w:asciiTheme="majorHAnsi" w:hAnsiTheme="majorHAnsi" w:cstheme="majorHAnsi"/>
          <w:lang w:val="en-GB"/>
        </w:rPr>
        <w:t>r</w:t>
      </w:r>
      <w:r w:rsidRPr="0052227A">
        <w:rPr>
          <w:rFonts w:asciiTheme="majorHAnsi" w:hAnsiTheme="majorHAnsi" w:cstheme="majorHAnsi"/>
          <w:lang w:val="en-GB"/>
        </w:rPr>
        <w:t xml:space="preserve">unning </w:t>
      </w:r>
      <w:r w:rsidR="002B18A2" w:rsidRPr="0052227A">
        <w:rPr>
          <w:rFonts w:asciiTheme="majorHAnsi" w:hAnsiTheme="majorHAnsi" w:cstheme="majorHAnsi"/>
          <w:lang w:val="en-GB"/>
        </w:rPr>
        <w:t>b</w:t>
      </w:r>
      <w:r w:rsidRPr="0052227A">
        <w:rPr>
          <w:rFonts w:asciiTheme="majorHAnsi" w:hAnsiTheme="majorHAnsi" w:cstheme="majorHAnsi"/>
          <w:lang w:val="en-GB"/>
        </w:rPr>
        <w:t>uffer</w:t>
      </w:r>
      <w:r w:rsidR="00266B81" w:rsidRPr="0052227A">
        <w:rPr>
          <w:rFonts w:asciiTheme="majorHAnsi" w:hAnsiTheme="majorHAnsi" w:cstheme="majorHAnsi"/>
          <w:lang w:val="en-GB"/>
        </w:rPr>
        <w:t xml:space="preserve"> containing 8.95 g/L tricine, 6.06 g/L tris base, 1.0 g/L </w:t>
      </w:r>
      <w:r w:rsidR="003543CB" w:rsidRPr="003543CB">
        <w:rPr>
          <w:rFonts w:asciiTheme="majorHAnsi" w:hAnsiTheme="majorHAnsi" w:cstheme="majorHAnsi"/>
          <w:lang w:val="en-GB"/>
        </w:rPr>
        <w:t xml:space="preserve">sodium dodecyl </w:t>
      </w:r>
      <w:proofErr w:type="spellStart"/>
      <w:r w:rsidR="003543CB" w:rsidRPr="003543CB">
        <w:rPr>
          <w:rFonts w:asciiTheme="majorHAnsi" w:hAnsiTheme="majorHAnsi" w:cstheme="majorHAnsi"/>
          <w:lang w:val="en-GB"/>
        </w:rPr>
        <w:t>sulfate</w:t>
      </w:r>
      <w:proofErr w:type="spellEnd"/>
      <w:r w:rsidR="003543CB">
        <w:rPr>
          <w:rFonts w:asciiTheme="majorHAnsi" w:hAnsiTheme="majorHAnsi" w:cstheme="majorHAnsi"/>
          <w:lang w:val="en-GB"/>
        </w:rPr>
        <w:t xml:space="preserve"> (</w:t>
      </w:r>
      <w:r w:rsidR="00266B81" w:rsidRPr="0052227A">
        <w:rPr>
          <w:rFonts w:asciiTheme="majorHAnsi" w:hAnsiTheme="majorHAnsi" w:cstheme="majorHAnsi"/>
          <w:lang w:val="en-GB"/>
        </w:rPr>
        <w:t>SDS</w:t>
      </w:r>
      <w:r w:rsidR="003543CB">
        <w:rPr>
          <w:rFonts w:asciiTheme="majorHAnsi" w:hAnsiTheme="majorHAnsi" w:cstheme="majorHAnsi"/>
          <w:lang w:val="en-GB"/>
        </w:rPr>
        <w:t>)</w:t>
      </w:r>
      <w:r w:rsidRPr="0052227A">
        <w:rPr>
          <w:rFonts w:asciiTheme="majorHAnsi" w:hAnsiTheme="majorHAnsi" w:cstheme="majorHAnsi"/>
          <w:lang w:val="en-GB"/>
        </w:rPr>
        <w:t xml:space="preserve">. </w:t>
      </w:r>
    </w:p>
    <w:p w14:paraId="3059F395" w14:textId="77777777" w:rsidR="00BD28F4" w:rsidRPr="0052227A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0AB1A348" w14:textId="3F33CE93" w:rsidR="0041259B" w:rsidRPr="0052227A" w:rsidRDefault="004244BA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52227A">
        <w:rPr>
          <w:rFonts w:asciiTheme="majorHAnsi" w:hAnsiTheme="majorHAnsi" w:cstheme="majorHAnsi"/>
          <w:lang w:val="en-GB"/>
        </w:rPr>
        <w:t xml:space="preserve">Load the sample (20 </w:t>
      </w:r>
      <w:proofErr w:type="spellStart"/>
      <w:r w:rsidRPr="0052227A">
        <w:rPr>
          <w:rFonts w:asciiTheme="majorHAnsi" w:hAnsiTheme="majorHAnsi" w:cstheme="majorHAnsi"/>
          <w:lang w:val="en-GB"/>
        </w:rPr>
        <w:t>μ</w:t>
      </w:r>
      <w:r w:rsidR="00CD4D02" w:rsidRPr="0052227A">
        <w:rPr>
          <w:rFonts w:asciiTheme="majorHAnsi" w:hAnsiTheme="majorHAnsi" w:cstheme="majorHAnsi"/>
          <w:lang w:val="en-GB"/>
        </w:rPr>
        <w:t>L</w:t>
      </w:r>
      <w:proofErr w:type="spellEnd"/>
      <w:r w:rsidRPr="0052227A">
        <w:rPr>
          <w:rFonts w:asciiTheme="majorHAnsi" w:hAnsiTheme="majorHAnsi" w:cstheme="majorHAnsi"/>
          <w:lang w:val="en-GB"/>
        </w:rPr>
        <w:t xml:space="preserve">) onto </w:t>
      </w:r>
      <w:r w:rsidR="002B18A2" w:rsidRPr="0052227A">
        <w:rPr>
          <w:rFonts w:asciiTheme="majorHAnsi" w:hAnsiTheme="majorHAnsi" w:cstheme="majorHAnsi"/>
          <w:lang w:val="en-GB"/>
        </w:rPr>
        <w:t>t</w:t>
      </w:r>
      <w:r w:rsidRPr="0052227A">
        <w:rPr>
          <w:rFonts w:asciiTheme="majorHAnsi" w:hAnsiTheme="majorHAnsi" w:cstheme="majorHAnsi"/>
          <w:lang w:val="en-GB"/>
        </w:rPr>
        <w:t>ris-</w:t>
      </w:r>
      <w:r w:rsidR="002B18A2" w:rsidRPr="0052227A">
        <w:rPr>
          <w:rFonts w:asciiTheme="majorHAnsi" w:hAnsiTheme="majorHAnsi" w:cstheme="majorHAnsi"/>
          <w:lang w:val="en-GB"/>
        </w:rPr>
        <w:t>a</w:t>
      </w:r>
      <w:r w:rsidRPr="0052227A">
        <w:rPr>
          <w:rFonts w:asciiTheme="majorHAnsi" w:hAnsiTheme="majorHAnsi" w:cstheme="majorHAnsi"/>
          <w:lang w:val="en-GB"/>
        </w:rPr>
        <w:t xml:space="preserve">cetate </w:t>
      </w:r>
      <w:r w:rsidR="002B18A2" w:rsidRPr="0052227A">
        <w:rPr>
          <w:rFonts w:asciiTheme="majorHAnsi" w:hAnsiTheme="majorHAnsi" w:cstheme="majorHAnsi"/>
          <w:lang w:val="en-GB"/>
        </w:rPr>
        <w:t>3</w:t>
      </w:r>
      <w:r w:rsidR="00D84627" w:rsidRPr="0052227A">
        <w:rPr>
          <w:rFonts w:asciiTheme="majorHAnsi" w:hAnsiTheme="majorHAnsi" w:cstheme="majorHAnsi"/>
          <w:lang w:val="en-GB"/>
        </w:rPr>
        <w:t>−</w:t>
      </w:r>
      <w:r w:rsidR="002B18A2" w:rsidRPr="0052227A">
        <w:rPr>
          <w:rFonts w:asciiTheme="majorHAnsi" w:hAnsiTheme="majorHAnsi" w:cstheme="majorHAnsi"/>
          <w:lang w:val="en-GB"/>
        </w:rPr>
        <w:t>8% g</w:t>
      </w:r>
      <w:r w:rsidRPr="0052227A">
        <w:rPr>
          <w:rFonts w:asciiTheme="majorHAnsi" w:hAnsiTheme="majorHAnsi" w:cstheme="majorHAnsi"/>
          <w:lang w:val="en-GB"/>
        </w:rPr>
        <w:t>el and perform electrophoresis at 150 V for 75 min.</w:t>
      </w:r>
    </w:p>
    <w:p w14:paraId="050A5A2D" w14:textId="77777777" w:rsidR="00BD28F4" w:rsidRPr="0052227A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552D1550" w14:textId="15DB3A58" w:rsidR="0012764C" w:rsidRPr="0052227A" w:rsidRDefault="004244BA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52227A">
        <w:rPr>
          <w:rFonts w:asciiTheme="majorHAnsi" w:hAnsiTheme="majorHAnsi" w:cstheme="majorHAnsi"/>
          <w:lang w:val="en-GB"/>
        </w:rPr>
        <w:t xml:space="preserve">Prepare the </w:t>
      </w:r>
      <w:r w:rsidR="002B18A2" w:rsidRPr="0052227A">
        <w:rPr>
          <w:rFonts w:asciiTheme="majorHAnsi" w:hAnsiTheme="majorHAnsi" w:cstheme="majorHAnsi"/>
          <w:lang w:val="en-GB"/>
        </w:rPr>
        <w:t>blotting buffer</w:t>
      </w:r>
      <w:r w:rsidR="00FE3AFF" w:rsidRPr="0052227A">
        <w:rPr>
          <w:rFonts w:asciiTheme="majorHAnsi" w:hAnsiTheme="majorHAnsi" w:cstheme="majorHAnsi"/>
          <w:lang w:val="en-GB"/>
        </w:rPr>
        <w:t xml:space="preserve"> without methanol</w:t>
      </w:r>
      <w:r w:rsidRPr="0052227A">
        <w:rPr>
          <w:rFonts w:asciiTheme="majorHAnsi" w:hAnsiTheme="majorHAnsi" w:cstheme="majorHAnsi"/>
          <w:lang w:val="en-GB"/>
        </w:rPr>
        <w:t>.</w:t>
      </w:r>
    </w:p>
    <w:p w14:paraId="747C02D6" w14:textId="77777777" w:rsidR="00BD28F4" w:rsidRPr="0052227A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7BE6A7FD" w14:textId="7A1AE365" w:rsidR="000A4952" w:rsidRPr="0052227A" w:rsidRDefault="004244BA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52227A">
        <w:rPr>
          <w:rFonts w:asciiTheme="majorHAnsi" w:hAnsiTheme="majorHAnsi" w:cstheme="majorHAnsi"/>
          <w:lang w:val="en-GB"/>
        </w:rPr>
        <w:t>Soak the PVDF membrane for 20 s in methanol and then in the blotting buffer until use (at least 10 min).</w:t>
      </w:r>
      <w:r w:rsidR="000715DA" w:rsidRPr="0052227A">
        <w:rPr>
          <w:rFonts w:asciiTheme="majorHAnsi" w:hAnsiTheme="majorHAnsi" w:cstheme="majorHAnsi"/>
          <w:lang w:val="en-GB"/>
        </w:rPr>
        <w:t xml:space="preserve"> </w:t>
      </w:r>
      <w:r w:rsidR="00BC3CBC" w:rsidRPr="0052227A">
        <w:rPr>
          <w:rFonts w:asciiTheme="majorHAnsi" w:hAnsiTheme="majorHAnsi" w:cstheme="majorHAnsi"/>
          <w:lang w:val="en-GB" w:eastAsia="ja-JP"/>
        </w:rPr>
        <w:t xml:space="preserve">Cut </w:t>
      </w:r>
      <w:r w:rsidR="00FE77FE" w:rsidRPr="0052227A">
        <w:rPr>
          <w:rFonts w:asciiTheme="majorHAnsi" w:hAnsiTheme="majorHAnsi" w:cstheme="majorHAnsi"/>
          <w:lang w:val="en-GB" w:eastAsia="ja-JP"/>
        </w:rPr>
        <w:t xml:space="preserve">the </w:t>
      </w:r>
      <w:r w:rsidR="00BC3CBC" w:rsidRPr="0052227A">
        <w:rPr>
          <w:rFonts w:asciiTheme="majorHAnsi" w:hAnsiTheme="majorHAnsi" w:cstheme="majorHAnsi"/>
          <w:lang w:val="en-GB" w:eastAsia="ja-JP"/>
        </w:rPr>
        <w:t xml:space="preserve">PVDF membrane </w:t>
      </w:r>
      <w:r w:rsidR="00FE77FE" w:rsidRPr="0052227A">
        <w:rPr>
          <w:rFonts w:asciiTheme="majorHAnsi" w:hAnsiTheme="majorHAnsi" w:cstheme="majorHAnsi"/>
          <w:lang w:val="en-GB" w:eastAsia="ja-JP"/>
        </w:rPr>
        <w:t xml:space="preserve">to a </w:t>
      </w:r>
      <w:r w:rsidR="00BC3CBC" w:rsidRPr="0052227A">
        <w:rPr>
          <w:rFonts w:asciiTheme="majorHAnsi" w:hAnsiTheme="majorHAnsi" w:cstheme="majorHAnsi"/>
          <w:lang w:val="en-GB" w:eastAsia="ja-JP"/>
        </w:rPr>
        <w:t>size of 6</w:t>
      </w:r>
      <w:r w:rsidR="00DF1BE2" w:rsidRPr="0052227A">
        <w:rPr>
          <w:rFonts w:asciiTheme="majorHAnsi" w:hAnsiTheme="majorHAnsi" w:cstheme="majorHAnsi"/>
          <w:lang w:val="en-GB" w:eastAsia="ja-JP"/>
        </w:rPr>
        <w:t xml:space="preserve"> x </w:t>
      </w:r>
      <w:r w:rsidR="00BC3CBC" w:rsidRPr="0052227A">
        <w:rPr>
          <w:rFonts w:asciiTheme="majorHAnsi" w:hAnsiTheme="majorHAnsi" w:cstheme="majorHAnsi"/>
          <w:lang w:val="en-GB" w:eastAsia="ja-JP"/>
        </w:rPr>
        <w:t>8 cm using mini gels and 8</w:t>
      </w:r>
      <w:r w:rsidR="00DF1BE2" w:rsidRPr="0052227A">
        <w:rPr>
          <w:rFonts w:asciiTheme="majorHAnsi" w:hAnsiTheme="majorHAnsi" w:cstheme="majorHAnsi"/>
          <w:lang w:val="en-GB" w:eastAsia="ja-JP"/>
        </w:rPr>
        <w:t xml:space="preserve"> x </w:t>
      </w:r>
      <w:r w:rsidR="00BC3CBC" w:rsidRPr="0052227A">
        <w:rPr>
          <w:rFonts w:asciiTheme="majorHAnsi" w:hAnsiTheme="majorHAnsi" w:cstheme="majorHAnsi"/>
          <w:lang w:val="en-GB" w:eastAsia="ja-JP"/>
        </w:rPr>
        <w:t>12 cm using midi gels.</w:t>
      </w:r>
    </w:p>
    <w:p w14:paraId="03E59DBC" w14:textId="77777777" w:rsidR="00BD28F4" w:rsidRPr="0052227A" w:rsidRDefault="00BD28F4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7137DA67" w14:textId="267B9B42" w:rsidR="004244BA" w:rsidRPr="0052227A" w:rsidRDefault="000A4952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52227A">
        <w:rPr>
          <w:rFonts w:asciiTheme="majorHAnsi" w:hAnsiTheme="majorHAnsi" w:cstheme="majorHAnsi"/>
          <w:lang w:val="en-GB"/>
        </w:rPr>
        <w:t>Cut</w:t>
      </w:r>
      <w:r w:rsidR="009409B2" w:rsidRPr="0052227A">
        <w:rPr>
          <w:rFonts w:asciiTheme="majorHAnsi" w:hAnsiTheme="majorHAnsi" w:cstheme="majorHAnsi"/>
          <w:lang w:val="en-GB"/>
        </w:rPr>
        <w:t xml:space="preserve"> the</w:t>
      </w:r>
      <w:r w:rsidR="00512C74" w:rsidRPr="0052227A">
        <w:rPr>
          <w:rFonts w:asciiTheme="majorHAnsi" w:hAnsiTheme="majorHAnsi" w:cstheme="majorHAnsi"/>
          <w:lang w:val="en-GB"/>
        </w:rPr>
        <w:t xml:space="preserve"> blotting papers </w:t>
      </w:r>
      <w:r w:rsidR="00FC5586" w:rsidRPr="0052227A">
        <w:rPr>
          <w:rFonts w:asciiTheme="majorHAnsi" w:hAnsiTheme="majorHAnsi" w:cstheme="majorHAnsi"/>
          <w:lang w:val="en-GB"/>
        </w:rPr>
        <w:t xml:space="preserve">to the same </w:t>
      </w:r>
      <w:r w:rsidR="00BC3CBC" w:rsidRPr="0052227A">
        <w:rPr>
          <w:rFonts w:asciiTheme="majorHAnsi" w:hAnsiTheme="majorHAnsi" w:cstheme="majorHAnsi"/>
          <w:lang w:val="en-GB"/>
        </w:rPr>
        <w:t xml:space="preserve">size </w:t>
      </w:r>
      <w:r w:rsidR="009409B2" w:rsidRPr="0052227A">
        <w:rPr>
          <w:rFonts w:asciiTheme="majorHAnsi" w:hAnsiTheme="majorHAnsi" w:cstheme="majorHAnsi"/>
          <w:lang w:val="en-GB"/>
        </w:rPr>
        <w:t>as that of the</w:t>
      </w:r>
      <w:r w:rsidR="00BC3CBC" w:rsidRPr="0052227A">
        <w:rPr>
          <w:rFonts w:asciiTheme="majorHAnsi" w:hAnsiTheme="majorHAnsi" w:cstheme="majorHAnsi"/>
          <w:lang w:val="en-GB"/>
        </w:rPr>
        <w:t xml:space="preserve"> PVDF membrane</w:t>
      </w:r>
      <w:r w:rsidRPr="0052227A">
        <w:rPr>
          <w:rFonts w:asciiTheme="majorHAnsi" w:hAnsiTheme="majorHAnsi" w:cstheme="majorHAnsi"/>
          <w:lang w:val="en-GB"/>
        </w:rPr>
        <w:t xml:space="preserve"> and soak</w:t>
      </w:r>
      <w:r w:rsidR="00BC3CBC" w:rsidRPr="0052227A">
        <w:rPr>
          <w:rFonts w:asciiTheme="majorHAnsi" w:hAnsiTheme="majorHAnsi" w:cstheme="majorHAnsi"/>
          <w:lang w:val="en-GB"/>
        </w:rPr>
        <w:t xml:space="preserve"> </w:t>
      </w:r>
      <w:r w:rsidR="009409B2" w:rsidRPr="0052227A">
        <w:rPr>
          <w:rFonts w:asciiTheme="majorHAnsi" w:hAnsiTheme="majorHAnsi" w:cstheme="majorHAnsi"/>
          <w:lang w:val="en-GB"/>
        </w:rPr>
        <w:t xml:space="preserve">those </w:t>
      </w:r>
      <w:r w:rsidR="00512C74" w:rsidRPr="0052227A">
        <w:rPr>
          <w:rFonts w:asciiTheme="majorHAnsi" w:hAnsiTheme="majorHAnsi" w:cstheme="majorHAnsi"/>
          <w:lang w:val="en-GB"/>
        </w:rPr>
        <w:t>in the blotting buffer</w:t>
      </w:r>
      <w:r w:rsidR="00BC3CBC" w:rsidRPr="0052227A">
        <w:rPr>
          <w:rFonts w:asciiTheme="majorHAnsi" w:hAnsiTheme="majorHAnsi" w:cstheme="majorHAnsi"/>
          <w:lang w:val="en-GB"/>
        </w:rPr>
        <w:t xml:space="preserve"> until use</w:t>
      </w:r>
      <w:r w:rsidR="00512C74" w:rsidRPr="0052227A">
        <w:rPr>
          <w:rFonts w:asciiTheme="majorHAnsi" w:hAnsiTheme="majorHAnsi" w:cstheme="majorHAnsi"/>
          <w:lang w:val="en-GB"/>
        </w:rPr>
        <w:t>.</w:t>
      </w:r>
    </w:p>
    <w:p w14:paraId="2F91B521" w14:textId="77777777" w:rsidR="00BD28F4" w:rsidRPr="0052227A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24BE0DDA" w14:textId="0D32A4D0" w:rsidR="00512C74" w:rsidRPr="0052227A" w:rsidRDefault="00512C74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52227A">
        <w:rPr>
          <w:rFonts w:asciiTheme="majorHAnsi" w:hAnsiTheme="majorHAnsi" w:cstheme="majorHAnsi"/>
          <w:lang w:val="en-GB"/>
        </w:rPr>
        <w:t>After electrophoresis,</w:t>
      </w:r>
      <w:r w:rsidR="000A4952" w:rsidRPr="0052227A">
        <w:rPr>
          <w:rFonts w:asciiTheme="majorHAnsi" w:hAnsiTheme="majorHAnsi" w:cstheme="majorHAnsi"/>
          <w:lang w:val="en-GB"/>
        </w:rPr>
        <w:t xml:space="preserve"> cut the gel to the same size </w:t>
      </w:r>
      <w:r w:rsidR="009409B2" w:rsidRPr="0052227A">
        <w:rPr>
          <w:rFonts w:asciiTheme="majorHAnsi" w:hAnsiTheme="majorHAnsi" w:cstheme="majorHAnsi"/>
          <w:lang w:val="en-GB"/>
        </w:rPr>
        <w:t xml:space="preserve">as that </w:t>
      </w:r>
      <w:r w:rsidR="000A4952" w:rsidRPr="0052227A">
        <w:rPr>
          <w:rFonts w:asciiTheme="majorHAnsi" w:hAnsiTheme="majorHAnsi" w:cstheme="majorHAnsi"/>
          <w:lang w:val="en-GB"/>
        </w:rPr>
        <w:t>of the PVDF membrane</w:t>
      </w:r>
      <w:r w:rsidR="009409B2" w:rsidRPr="0052227A">
        <w:rPr>
          <w:rFonts w:asciiTheme="majorHAnsi" w:hAnsiTheme="majorHAnsi" w:cstheme="majorHAnsi"/>
          <w:lang w:val="en-GB"/>
        </w:rPr>
        <w:t xml:space="preserve"> </w:t>
      </w:r>
      <w:r w:rsidR="000A4952" w:rsidRPr="0052227A">
        <w:rPr>
          <w:rFonts w:asciiTheme="majorHAnsi" w:hAnsiTheme="majorHAnsi" w:cstheme="majorHAnsi"/>
          <w:lang w:val="en-GB"/>
        </w:rPr>
        <w:t xml:space="preserve">and </w:t>
      </w:r>
      <w:r w:rsidRPr="0052227A">
        <w:rPr>
          <w:rFonts w:asciiTheme="majorHAnsi" w:hAnsiTheme="majorHAnsi" w:cstheme="majorHAnsi"/>
          <w:lang w:val="en-GB"/>
        </w:rPr>
        <w:t>soak the gel in distilled water.</w:t>
      </w:r>
    </w:p>
    <w:p w14:paraId="643F0AC5" w14:textId="77777777" w:rsidR="00BD28F4" w:rsidRPr="0052227A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78F17F4D" w14:textId="4AD9148A" w:rsidR="00512C74" w:rsidRPr="0052227A" w:rsidRDefault="00512C74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52227A">
        <w:rPr>
          <w:rFonts w:asciiTheme="majorHAnsi" w:hAnsiTheme="majorHAnsi" w:cstheme="majorHAnsi"/>
          <w:lang w:val="en-GB"/>
        </w:rPr>
        <w:t xml:space="preserve">Place </w:t>
      </w:r>
      <w:r w:rsidR="009409B2" w:rsidRPr="0052227A">
        <w:rPr>
          <w:rFonts w:asciiTheme="majorHAnsi" w:hAnsiTheme="majorHAnsi" w:cstheme="majorHAnsi"/>
          <w:lang w:val="en-GB"/>
        </w:rPr>
        <w:t xml:space="preserve">the </w:t>
      </w:r>
      <w:r w:rsidRPr="0052227A">
        <w:rPr>
          <w:rFonts w:asciiTheme="majorHAnsi" w:hAnsiTheme="majorHAnsi" w:cstheme="majorHAnsi"/>
          <w:lang w:val="en-GB"/>
        </w:rPr>
        <w:t>blotting papers, PVDF membrane, and gel on the semidry transfer apparatus (</w:t>
      </w:r>
      <w:r w:rsidRPr="0052227A">
        <w:rPr>
          <w:rFonts w:asciiTheme="majorHAnsi" w:hAnsiTheme="majorHAnsi" w:cstheme="majorHAnsi"/>
          <w:b/>
          <w:bCs/>
          <w:lang w:val="en-GB"/>
        </w:rPr>
        <w:t>Figure 1</w:t>
      </w:r>
      <w:r w:rsidRPr="0052227A">
        <w:rPr>
          <w:rFonts w:asciiTheme="majorHAnsi" w:hAnsiTheme="majorHAnsi" w:cstheme="majorHAnsi"/>
          <w:lang w:val="en-GB"/>
        </w:rPr>
        <w:t>).</w:t>
      </w:r>
      <w:r w:rsidR="000715DA" w:rsidRPr="0052227A">
        <w:rPr>
          <w:rFonts w:asciiTheme="majorHAnsi" w:hAnsiTheme="majorHAnsi" w:cstheme="majorHAnsi"/>
          <w:lang w:val="en-GB"/>
        </w:rPr>
        <w:t xml:space="preserve"> </w:t>
      </w:r>
      <w:r w:rsidR="00CC288E" w:rsidRPr="0052227A">
        <w:rPr>
          <w:rFonts w:asciiTheme="majorHAnsi" w:hAnsiTheme="majorHAnsi" w:cstheme="majorHAnsi"/>
          <w:lang w:val="en-GB"/>
        </w:rPr>
        <w:t>Transfer at 4 mA/cm</w:t>
      </w:r>
      <w:r w:rsidR="00CC288E" w:rsidRPr="0052227A">
        <w:rPr>
          <w:rFonts w:asciiTheme="majorHAnsi" w:hAnsiTheme="majorHAnsi" w:cstheme="majorHAnsi"/>
          <w:vertAlign w:val="superscript"/>
          <w:lang w:val="en-GB"/>
        </w:rPr>
        <w:t>2</w:t>
      </w:r>
      <w:r w:rsidR="00CC288E" w:rsidRPr="0052227A">
        <w:rPr>
          <w:rFonts w:asciiTheme="majorHAnsi" w:hAnsiTheme="majorHAnsi" w:cstheme="majorHAnsi"/>
          <w:lang w:val="en-GB"/>
        </w:rPr>
        <w:t xml:space="preserve"> for 30 min.</w:t>
      </w:r>
    </w:p>
    <w:p w14:paraId="1B6D0FF9" w14:textId="77777777" w:rsidR="00BD28F4" w:rsidRPr="0052227A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6FD66E8C" w14:textId="20285DAD" w:rsidR="00D63E38" w:rsidRPr="0052227A" w:rsidRDefault="00D63E38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52227A">
        <w:rPr>
          <w:rFonts w:asciiTheme="majorHAnsi" w:hAnsiTheme="majorHAnsi" w:cstheme="majorHAnsi"/>
          <w:lang w:val="en-GB"/>
        </w:rPr>
        <w:t xml:space="preserve">Rinse the membrane </w:t>
      </w:r>
      <w:r w:rsidR="002D4CEF" w:rsidRPr="0052227A">
        <w:rPr>
          <w:rFonts w:asciiTheme="majorHAnsi" w:hAnsiTheme="majorHAnsi" w:cstheme="majorHAnsi"/>
          <w:lang w:val="en-GB"/>
        </w:rPr>
        <w:t xml:space="preserve">2x </w:t>
      </w:r>
      <w:r w:rsidRPr="0052227A">
        <w:rPr>
          <w:rFonts w:asciiTheme="majorHAnsi" w:hAnsiTheme="majorHAnsi" w:cstheme="majorHAnsi"/>
          <w:lang w:val="en-GB"/>
        </w:rPr>
        <w:t>with distilled water.</w:t>
      </w:r>
    </w:p>
    <w:p w14:paraId="119368AA" w14:textId="77777777" w:rsidR="00BD28F4" w:rsidRPr="0052227A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32283BBF" w14:textId="69DC8B12" w:rsidR="00D63E38" w:rsidRPr="0052227A" w:rsidRDefault="00D63E38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52227A">
        <w:rPr>
          <w:rFonts w:asciiTheme="majorHAnsi" w:hAnsiTheme="majorHAnsi" w:cstheme="majorHAnsi"/>
          <w:lang w:val="en-GB"/>
        </w:rPr>
        <w:lastRenderedPageBreak/>
        <w:t xml:space="preserve">Prepare anti-dystrophin (1:500) </w:t>
      </w:r>
      <w:r w:rsidR="004F77DD" w:rsidRPr="0052227A">
        <w:rPr>
          <w:rFonts w:asciiTheme="majorHAnsi" w:hAnsiTheme="majorHAnsi" w:cstheme="majorHAnsi"/>
          <w:lang w:val="en-GB"/>
        </w:rPr>
        <w:t xml:space="preserve">and </w:t>
      </w:r>
      <w:r w:rsidRPr="0052227A">
        <w:rPr>
          <w:rFonts w:asciiTheme="majorHAnsi" w:hAnsiTheme="majorHAnsi" w:cstheme="majorHAnsi"/>
          <w:lang w:val="en-GB"/>
        </w:rPr>
        <w:t>anti-</w:t>
      </w:r>
      <w:r w:rsidRPr="0052227A">
        <w:rPr>
          <w:rFonts w:asciiTheme="majorHAnsi" w:hAnsiTheme="majorHAnsi" w:cstheme="majorHAnsi"/>
          <w:lang w:val="en-GB" w:eastAsia="ja-JP"/>
        </w:rPr>
        <w:t>α</w:t>
      </w:r>
      <w:r w:rsidRPr="0052227A">
        <w:rPr>
          <w:rFonts w:asciiTheme="majorHAnsi" w:hAnsiTheme="majorHAnsi" w:cstheme="majorHAnsi"/>
          <w:lang w:val="en-GB"/>
        </w:rPr>
        <w:t>-tubulin (</w:t>
      </w:r>
      <w:r w:rsidR="005B6F1E" w:rsidRPr="0052227A">
        <w:rPr>
          <w:rFonts w:asciiTheme="majorHAnsi" w:hAnsiTheme="majorHAnsi" w:cstheme="majorHAnsi"/>
          <w:lang w:val="en-GB"/>
        </w:rPr>
        <w:t>1:1</w:t>
      </w:r>
      <w:r w:rsidR="00343B0D" w:rsidRPr="0052227A">
        <w:rPr>
          <w:rFonts w:asciiTheme="majorHAnsi" w:hAnsiTheme="majorHAnsi" w:cstheme="majorHAnsi"/>
          <w:lang w:val="en-GB"/>
        </w:rPr>
        <w:t>,</w:t>
      </w:r>
      <w:r w:rsidR="005B6F1E" w:rsidRPr="0052227A">
        <w:rPr>
          <w:rFonts w:asciiTheme="majorHAnsi" w:hAnsiTheme="majorHAnsi" w:cstheme="majorHAnsi"/>
          <w:lang w:val="en-GB"/>
        </w:rPr>
        <w:t>200</w:t>
      </w:r>
      <w:r w:rsidRPr="0052227A">
        <w:rPr>
          <w:rFonts w:asciiTheme="majorHAnsi" w:hAnsiTheme="majorHAnsi" w:cstheme="majorHAnsi"/>
          <w:lang w:val="en-GB"/>
        </w:rPr>
        <w:t xml:space="preserve">) antibody </w:t>
      </w:r>
      <w:r w:rsidR="004F77DD" w:rsidRPr="0052227A">
        <w:rPr>
          <w:rFonts w:asciiTheme="majorHAnsi" w:hAnsiTheme="majorHAnsi" w:cstheme="majorHAnsi"/>
          <w:lang w:val="en-GB"/>
        </w:rPr>
        <w:t xml:space="preserve">as </w:t>
      </w:r>
      <w:r w:rsidR="009409B2" w:rsidRPr="0052227A">
        <w:rPr>
          <w:rFonts w:asciiTheme="majorHAnsi" w:hAnsiTheme="majorHAnsi" w:cstheme="majorHAnsi"/>
          <w:lang w:val="en-GB"/>
        </w:rPr>
        <w:t xml:space="preserve">the </w:t>
      </w:r>
      <w:r w:rsidR="004F77DD" w:rsidRPr="0052227A">
        <w:rPr>
          <w:rFonts w:asciiTheme="majorHAnsi" w:hAnsiTheme="majorHAnsi" w:cstheme="majorHAnsi"/>
          <w:lang w:val="en-GB"/>
        </w:rPr>
        <w:t>primary antibodies</w:t>
      </w:r>
      <w:r w:rsidRPr="0052227A">
        <w:rPr>
          <w:rFonts w:asciiTheme="majorHAnsi" w:hAnsiTheme="majorHAnsi" w:cstheme="majorHAnsi"/>
          <w:lang w:val="en-GB"/>
        </w:rPr>
        <w:t>.</w:t>
      </w:r>
    </w:p>
    <w:p w14:paraId="63EE61CC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429B080F" w14:textId="437D2063" w:rsidR="002B485B" w:rsidRPr="00776C39" w:rsidRDefault="00D63E38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Prepare </w:t>
      </w:r>
      <w:r w:rsidR="00DF71E3" w:rsidRPr="00776C39">
        <w:rPr>
          <w:rFonts w:asciiTheme="majorHAnsi" w:hAnsiTheme="majorHAnsi" w:cstheme="majorHAnsi"/>
          <w:lang w:val="en-GB"/>
        </w:rPr>
        <w:t xml:space="preserve">HRP-conjugated </w:t>
      </w:r>
      <w:r w:rsidR="000B6B4D" w:rsidRPr="00776C39">
        <w:rPr>
          <w:rFonts w:asciiTheme="majorHAnsi" w:hAnsiTheme="majorHAnsi" w:cstheme="majorHAnsi"/>
          <w:lang w:val="en-GB"/>
        </w:rPr>
        <w:t>anti</w:t>
      </w:r>
      <w:r w:rsidR="000B6B4D">
        <w:rPr>
          <w:rFonts w:asciiTheme="majorHAnsi" w:hAnsiTheme="majorHAnsi" w:cstheme="majorHAnsi"/>
          <w:lang w:val="en-GB"/>
        </w:rPr>
        <w:t>-</w:t>
      </w:r>
      <w:r w:rsidR="00DF71E3" w:rsidRPr="00776C39">
        <w:rPr>
          <w:rFonts w:asciiTheme="majorHAnsi" w:hAnsiTheme="majorHAnsi" w:cstheme="majorHAnsi"/>
          <w:lang w:val="en-GB"/>
        </w:rPr>
        <w:t xml:space="preserve">mouse antibody (1:100) as a </w:t>
      </w:r>
      <w:r w:rsidRPr="00776C39">
        <w:rPr>
          <w:rFonts w:asciiTheme="majorHAnsi" w:hAnsiTheme="majorHAnsi" w:cstheme="majorHAnsi"/>
          <w:lang w:val="en-GB"/>
        </w:rPr>
        <w:t>secondary antibody</w:t>
      </w:r>
      <w:r w:rsidR="002B485B" w:rsidRPr="00776C39">
        <w:rPr>
          <w:rFonts w:asciiTheme="majorHAnsi" w:hAnsiTheme="majorHAnsi" w:cstheme="majorHAnsi"/>
          <w:lang w:val="en-GB" w:eastAsia="ja-JP"/>
        </w:rPr>
        <w:t>.</w:t>
      </w:r>
    </w:p>
    <w:p w14:paraId="6F5C2905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720958F1" w14:textId="23D29686" w:rsidR="000715DA" w:rsidRDefault="00734468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 w:eastAsia="ja-JP"/>
        </w:rPr>
      </w:pPr>
      <w:r w:rsidRPr="00FD1E2C">
        <w:rPr>
          <w:rFonts w:asciiTheme="majorHAnsi" w:hAnsiTheme="majorHAnsi" w:cstheme="majorHAnsi"/>
          <w:lang w:val="en-GB"/>
        </w:rPr>
        <w:t>Incubate t</w:t>
      </w:r>
      <w:r w:rsidR="00381745" w:rsidRPr="00FD1E2C">
        <w:rPr>
          <w:rFonts w:asciiTheme="majorHAnsi" w:hAnsiTheme="majorHAnsi" w:cstheme="majorHAnsi"/>
          <w:lang w:val="en-GB"/>
        </w:rPr>
        <w:t>he membranes with</w:t>
      </w:r>
      <w:r w:rsidR="009409B2" w:rsidRPr="00FD1E2C">
        <w:rPr>
          <w:rFonts w:asciiTheme="majorHAnsi" w:hAnsiTheme="majorHAnsi" w:cstheme="majorHAnsi"/>
          <w:lang w:val="en-GB"/>
        </w:rPr>
        <w:t xml:space="preserve"> the</w:t>
      </w:r>
      <w:r w:rsidR="00381745" w:rsidRPr="00FD1E2C">
        <w:rPr>
          <w:rFonts w:asciiTheme="majorHAnsi" w:hAnsiTheme="majorHAnsi" w:cstheme="majorHAnsi"/>
          <w:lang w:val="en-GB"/>
        </w:rPr>
        <w:t xml:space="preserve"> primary antibodies</w:t>
      </w:r>
      <w:r w:rsidR="002D3CDE" w:rsidRPr="00FD1E2C">
        <w:rPr>
          <w:rFonts w:asciiTheme="majorHAnsi" w:hAnsiTheme="majorHAnsi" w:cstheme="majorHAnsi"/>
          <w:lang w:val="en-GB"/>
        </w:rPr>
        <w:t>, wash with</w:t>
      </w:r>
      <w:r w:rsidR="00F220E7" w:rsidRPr="00FD1E2C">
        <w:rPr>
          <w:rFonts w:asciiTheme="majorHAnsi" w:hAnsiTheme="majorHAnsi" w:cstheme="majorHAnsi"/>
          <w:lang w:val="en-GB"/>
        </w:rPr>
        <w:t xml:space="preserve"> wash buffer</w:t>
      </w:r>
      <w:r w:rsidR="002D4CEF" w:rsidRPr="00FD1E2C">
        <w:rPr>
          <w:rFonts w:asciiTheme="majorHAnsi" w:hAnsiTheme="majorHAnsi" w:cstheme="majorHAnsi"/>
          <w:lang w:val="en-GB"/>
        </w:rPr>
        <w:t>,</w:t>
      </w:r>
      <w:r w:rsidR="00F220E7" w:rsidRPr="00FD1E2C">
        <w:rPr>
          <w:rFonts w:asciiTheme="majorHAnsi" w:hAnsiTheme="majorHAnsi" w:cstheme="majorHAnsi"/>
          <w:lang w:val="en-GB"/>
        </w:rPr>
        <w:t xml:space="preserve"> </w:t>
      </w:r>
      <w:r w:rsidR="00986BB0" w:rsidRPr="00FD1E2C">
        <w:rPr>
          <w:rFonts w:asciiTheme="majorHAnsi" w:hAnsiTheme="majorHAnsi" w:cstheme="majorHAnsi"/>
          <w:lang w:val="en-GB"/>
        </w:rPr>
        <w:t xml:space="preserve">then </w:t>
      </w:r>
      <w:r w:rsidR="00381745" w:rsidRPr="00FD1E2C">
        <w:rPr>
          <w:rFonts w:asciiTheme="majorHAnsi" w:hAnsiTheme="majorHAnsi" w:cstheme="majorHAnsi"/>
          <w:lang w:val="en-GB"/>
        </w:rPr>
        <w:t>incubat</w:t>
      </w:r>
      <w:r w:rsidR="00986BB0" w:rsidRPr="00FD1E2C">
        <w:rPr>
          <w:rFonts w:asciiTheme="majorHAnsi" w:hAnsiTheme="majorHAnsi" w:cstheme="majorHAnsi"/>
          <w:lang w:val="en-GB"/>
        </w:rPr>
        <w:t>e</w:t>
      </w:r>
      <w:r w:rsidR="00381745" w:rsidRPr="00FD1E2C">
        <w:rPr>
          <w:rFonts w:asciiTheme="majorHAnsi" w:hAnsiTheme="majorHAnsi" w:cstheme="majorHAnsi"/>
          <w:lang w:val="en-GB"/>
        </w:rPr>
        <w:t xml:space="preserve"> with </w:t>
      </w:r>
      <w:r w:rsidR="004F18C1" w:rsidRPr="00FD1E2C">
        <w:rPr>
          <w:rFonts w:asciiTheme="majorHAnsi" w:hAnsiTheme="majorHAnsi" w:cstheme="majorHAnsi"/>
          <w:lang w:val="en-GB"/>
        </w:rPr>
        <w:t xml:space="preserve">the </w:t>
      </w:r>
      <w:r w:rsidR="00381745" w:rsidRPr="00FD1E2C">
        <w:rPr>
          <w:rFonts w:asciiTheme="majorHAnsi" w:hAnsiTheme="majorHAnsi" w:cstheme="majorHAnsi"/>
          <w:lang w:val="en-GB"/>
        </w:rPr>
        <w:t>secondary antibody</w:t>
      </w:r>
      <w:r w:rsidR="00277D8E" w:rsidRPr="00FD1E2C">
        <w:rPr>
          <w:rFonts w:asciiTheme="majorHAnsi" w:hAnsiTheme="majorHAnsi" w:cstheme="majorHAnsi"/>
          <w:lang w:val="en-GB"/>
        </w:rPr>
        <w:t xml:space="preserve"> using </w:t>
      </w:r>
      <w:r w:rsidR="00C66F11" w:rsidRPr="00FD1E2C">
        <w:rPr>
          <w:rFonts w:asciiTheme="majorHAnsi" w:hAnsiTheme="majorHAnsi" w:cstheme="majorHAnsi"/>
          <w:lang w:val="en-GB"/>
        </w:rPr>
        <w:t xml:space="preserve">an automated </w:t>
      </w:r>
      <w:r w:rsidR="00986BB0" w:rsidRPr="00FD1E2C">
        <w:rPr>
          <w:rFonts w:asciiTheme="majorHAnsi" w:hAnsiTheme="majorHAnsi" w:cstheme="majorHAnsi"/>
          <w:lang w:val="en-GB"/>
        </w:rPr>
        <w:t>Western</w:t>
      </w:r>
      <w:r w:rsidR="00C66F11" w:rsidRPr="00FD1E2C">
        <w:rPr>
          <w:rFonts w:asciiTheme="majorHAnsi" w:hAnsiTheme="majorHAnsi" w:cstheme="majorHAnsi"/>
          <w:lang w:val="en-GB"/>
        </w:rPr>
        <w:t>-processing device</w:t>
      </w:r>
      <w:r w:rsidR="00453357" w:rsidRPr="00FD1E2C">
        <w:rPr>
          <w:rFonts w:asciiTheme="majorHAnsi" w:hAnsiTheme="majorHAnsi" w:cstheme="majorHAnsi"/>
          <w:lang w:val="en-GB"/>
        </w:rPr>
        <w:t xml:space="preserve"> (</w:t>
      </w:r>
      <w:r w:rsidR="00453357" w:rsidRPr="00FD1E2C">
        <w:rPr>
          <w:rFonts w:asciiTheme="majorHAnsi" w:hAnsiTheme="majorHAnsi" w:cstheme="majorHAnsi"/>
          <w:b/>
          <w:bCs/>
          <w:lang w:val="en-GB"/>
        </w:rPr>
        <w:t>Table of Materials</w:t>
      </w:r>
      <w:r w:rsidR="00453357" w:rsidRPr="00FD1E2C">
        <w:rPr>
          <w:rFonts w:asciiTheme="majorHAnsi" w:hAnsiTheme="majorHAnsi" w:cstheme="majorHAnsi"/>
          <w:lang w:val="en-GB"/>
        </w:rPr>
        <w:t>)</w:t>
      </w:r>
      <w:r w:rsidR="00983E44" w:rsidRPr="00FD1E2C">
        <w:rPr>
          <w:rFonts w:asciiTheme="majorHAnsi" w:hAnsiTheme="majorHAnsi" w:cstheme="majorHAnsi"/>
          <w:lang w:val="en-GB"/>
        </w:rPr>
        <w:t xml:space="preserve"> at room temperature</w:t>
      </w:r>
      <w:r w:rsidR="00381745" w:rsidRPr="00FD1E2C">
        <w:rPr>
          <w:rFonts w:asciiTheme="majorHAnsi" w:hAnsiTheme="majorHAnsi" w:cstheme="majorHAnsi"/>
          <w:lang w:val="en-GB"/>
        </w:rPr>
        <w:t>.</w:t>
      </w:r>
    </w:p>
    <w:p w14:paraId="60E56639" w14:textId="77777777" w:rsidR="00FD1E2C" w:rsidRPr="00FD1E2C" w:rsidRDefault="00FD1E2C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34963504" w14:textId="009F4243" w:rsidR="00FC5586" w:rsidRPr="00776C39" w:rsidRDefault="00DF1BE2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0715DA" w:rsidRPr="00776C39">
        <w:rPr>
          <w:rFonts w:asciiTheme="majorHAnsi" w:hAnsiTheme="majorHAnsi" w:cstheme="majorHAnsi"/>
          <w:lang w:val="en-GB" w:eastAsia="ja-JP"/>
        </w:rPr>
        <w:t>A</w:t>
      </w:r>
      <w:r w:rsidR="00FC5586" w:rsidRPr="00776C39">
        <w:rPr>
          <w:rFonts w:asciiTheme="majorHAnsi" w:hAnsiTheme="majorHAnsi" w:cstheme="majorHAnsi"/>
          <w:lang w:val="en-GB"/>
        </w:rPr>
        <w:t>nti-</w:t>
      </w:r>
      <w:r w:rsidR="00FC5586" w:rsidRPr="00776C39">
        <w:rPr>
          <w:rFonts w:asciiTheme="majorHAnsi" w:hAnsiTheme="majorHAnsi" w:cstheme="majorHAnsi"/>
          <w:lang w:val="en-GB" w:eastAsia="ja-JP"/>
        </w:rPr>
        <w:t>α</w:t>
      </w:r>
      <w:r w:rsidR="00FC5586" w:rsidRPr="00776C39">
        <w:rPr>
          <w:rFonts w:asciiTheme="majorHAnsi" w:hAnsiTheme="majorHAnsi" w:cstheme="majorHAnsi"/>
          <w:lang w:val="en-GB"/>
        </w:rPr>
        <w:t xml:space="preserve">-tubulin antibody </w:t>
      </w:r>
      <w:r w:rsidR="000715DA" w:rsidRPr="00776C39">
        <w:rPr>
          <w:rFonts w:asciiTheme="majorHAnsi" w:hAnsiTheme="majorHAnsi" w:cstheme="majorHAnsi"/>
          <w:lang w:val="en-GB"/>
        </w:rPr>
        <w:t xml:space="preserve">is usually used </w:t>
      </w:r>
      <w:r w:rsidR="00FC5586" w:rsidRPr="00776C39">
        <w:rPr>
          <w:rFonts w:asciiTheme="majorHAnsi" w:hAnsiTheme="majorHAnsi" w:cstheme="majorHAnsi"/>
          <w:lang w:val="en-GB"/>
        </w:rPr>
        <w:t xml:space="preserve">as a loading control. </w:t>
      </w:r>
      <w:r w:rsidR="004F18C1" w:rsidRPr="00776C39">
        <w:rPr>
          <w:rFonts w:asciiTheme="majorHAnsi" w:hAnsiTheme="majorHAnsi" w:cstheme="majorHAnsi"/>
          <w:lang w:val="en-GB"/>
        </w:rPr>
        <w:t>The m</w:t>
      </w:r>
      <w:r w:rsidR="00FC5586" w:rsidRPr="00776C39">
        <w:rPr>
          <w:rFonts w:asciiTheme="majorHAnsi" w:hAnsiTheme="majorHAnsi" w:cstheme="majorHAnsi"/>
          <w:lang w:val="en-GB"/>
        </w:rPr>
        <w:t>ixed primary antibod</w:t>
      </w:r>
      <w:r w:rsidR="004F18C1" w:rsidRPr="00776C39">
        <w:rPr>
          <w:rFonts w:asciiTheme="majorHAnsi" w:hAnsiTheme="majorHAnsi" w:cstheme="majorHAnsi"/>
          <w:lang w:val="en-GB"/>
        </w:rPr>
        <w:t>y</w:t>
      </w:r>
      <w:r w:rsidR="00FC5586" w:rsidRPr="00776C39">
        <w:rPr>
          <w:rFonts w:asciiTheme="majorHAnsi" w:hAnsiTheme="majorHAnsi" w:cstheme="majorHAnsi"/>
          <w:lang w:val="en-GB"/>
        </w:rPr>
        <w:t xml:space="preserve"> solution</w:t>
      </w:r>
      <w:r w:rsidR="004F18C1" w:rsidRPr="00776C39">
        <w:rPr>
          <w:rFonts w:asciiTheme="majorHAnsi" w:hAnsiTheme="majorHAnsi" w:cstheme="majorHAnsi"/>
          <w:lang w:val="en-GB"/>
        </w:rPr>
        <w:t>s</w:t>
      </w:r>
      <w:r w:rsidR="000B6B4D">
        <w:rPr>
          <w:rFonts w:asciiTheme="majorHAnsi" w:hAnsiTheme="majorHAnsi" w:cstheme="majorHAnsi"/>
          <w:lang w:val="en-GB"/>
        </w:rPr>
        <w:t>,</w:t>
      </w:r>
      <w:r w:rsidR="00FC5586" w:rsidRPr="00776C39">
        <w:rPr>
          <w:rFonts w:asciiTheme="majorHAnsi" w:hAnsiTheme="majorHAnsi" w:cstheme="majorHAnsi"/>
          <w:lang w:val="en-GB"/>
        </w:rPr>
        <w:t xml:space="preserve"> including 1:500 anti-dystrophin and 1:1</w:t>
      </w:r>
      <w:r w:rsidR="00674296">
        <w:rPr>
          <w:rFonts w:asciiTheme="majorHAnsi" w:hAnsiTheme="majorHAnsi" w:cstheme="majorHAnsi"/>
          <w:lang w:val="en-GB"/>
        </w:rPr>
        <w:t>,</w:t>
      </w:r>
      <w:r w:rsidR="00FC5586" w:rsidRPr="00776C39">
        <w:rPr>
          <w:rFonts w:asciiTheme="majorHAnsi" w:hAnsiTheme="majorHAnsi" w:cstheme="majorHAnsi"/>
          <w:lang w:val="en-GB"/>
        </w:rPr>
        <w:t>200 anti-</w:t>
      </w:r>
      <w:r w:rsidR="00FC5586" w:rsidRPr="00776C39">
        <w:rPr>
          <w:rFonts w:asciiTheme="majorHAnsi" w:hAnsiTheme="majorHAnsi" w:cstheme="majorHAnsi"/>
          <w:lang w:val="en-GB" w:eastAsia="ja-JP"/>
        </w:rPr>
        <w:t>α</w:t>
      </w:r>
      <w:r w:rsidR="00FC5586" w:rsidRPr="00776C39">
        <w:rPr>
          <w:rFonts w:asciiTheme="majorHAnsi" w:hAnsiTheme="majorHAnsi" w:cstheme="majorHAnsi"/>
          <w:lang w:val="en-GB"/>
        </w:rPr>
        <w:t>-tubulin antibodies work well whe</w:t>
      </w:r>
      <w:r w:rsidR="00734468" w:rsidRPr="00776C39">
        <w:rPr>
          <w:rFonts w:asciiTheme="majorHAnsi" w:hAnsiTheme="majorHAnsi" w:cstheme="majorHAnsi"/>
          <w:lang w:val="en-GB"/>
        </w:rPr>
        <w:t>n the antibody reaction is</w:t>
      </w:r>
      <w:r w:rsidR="00FC5586" w:rsidRPr="00776C39">
        <w:rPr>
          <w:rFonts w:asciiTheme="majorHAnsi" w:hAnsiTheme="majorHAnsi" w:cstheme="majorHAnsi"/>
          <w:lang w:val="en-GB"/>
        </w:rPr>
        <w:t xml:space="preserve"> performed</w:t>
      </w:r>
      <w:r w:rsidR="002D4CEF" w:rsidRPr="002D4CEF">
        <w:rPr>
          <w:rFonts w:asciiTheme="majorHAnsi" w:hAnsiTheme="majorHAnsi" w:cstheme="majorHAnsi"/>
          <w:lang w:val="en-GB"/>
        </w:rPr>
        <w:t xml:space="preserve"> </w:t>
      </w:r>
      <w:r w:rsidR="002D4CEF" w:rsidRPr="00776C39">
        <w:rPr>
          <w:rFonts w:asciiTheme="majorHAnsi" w:hAnsiTheme="majorHAnsi" w:cstheme="majorHAnsi"/>
          <w:lang w:val="en-GB"/>
        </w:rPr>
        <w:t>simultaneously</w:t>
      </w:r>
      <w:r w:rsidR="00FC5586" w:rsidRPr="00776C39">
        <w:rPr>
          <w:rFonts w:asciiTheme="majorHAnsi" w:hAnsiTheme="majorHAnsi" w:cstheme="majorHAnsi"/>
          <w:lang w:val="en-GB"/>
        </w:rPr>
        <w:t>.</w:t>
      </w:r>
    </w:p>
    <w:p w14:paraId="5C6A557F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48484E8D" w14:textId="04ED5901" w:rsidR="00932576" w:rsidRPr="00776C39" w:rsidRDefault="002B485B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Rinse the membrane in </w:t>
      </w:r>
      <w:r w:rsidR="00D86F52" w:rsidRPr="00776C39">
        <w:rPr>
          <w:rFonts w:asciiTheme="majorHAnsi" w:hAnsiTheme="majorHAnsi" w:cstheme="majorHAnsi"/>
          <w:lang w:val="en-GB"/>
        </w:rPr>
        <w:t>distilled</w:t>
      </w:r>
      <w:r w:rsidR="00D86F52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lang w:val="en-GB" w:eastAsia="ja-JP"/>
        </w:rPr>
        <w:t>water.</w:t>
      </w:r>
    </w:p>
    <w:p w14:paraId="207C2660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41FD9374" w14:textId="60C38782" w:rsidR="00932576" w:rsidRPr="00776C39" w:rsidRDefault="00D86F52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>Detect</w:t>
      </w:r>
      <w:r w:rsidR="004F18C1" w:rsidRPr="00776C39">
        <w:rPr>
          <w:rFonts w:asciiTheme="majorHAnsi" w:hAnsiTheme="majorHAnsi" w:cstheme="majorHAnsi"/>
          <w:lang w:val="en-GB"/>
        </w:rPr>
        <w:t xml:space="preserve"> the</w:t>
      </w:r>
      <w:r w:rsidRPr="00776C39">
        <w:rPr>
          <w:rFonts w:asciiTheme="majorHAnsi" w:hAnsiTheme="majorHAnsi" w:cstheme="majorHAnsi"/>
          <w:lang w:val="en-GB"/>
        </w:rPr>
        <w:t xml:space="preserve"> p</w:t>
      </w:r>
      <w:r w:rsidR="004A7048" w:rsidRPr="00776C39">
        <w:rPr>
          <w:rFonts w:asciiTheme="majorHAnsi" w:hAnsiTheme="majorHAnsi" w:cstheme="majorHAnsi"/>
          <w:lang w:val="en-GB"/>
        </w:rPr>
        <w:t xml:space="preserve">roteins using </w:t>
      </w:r>
      <w:r w:rsidR="00C66F11" w:rsidRPr="00776C39">
        <w:rPr>
          <w:rFonts w:asciiTheme="majorHAnsi" w:hAnsiTheme="majorHAnsi" w:cstheme="majorHAnsi"/>
          <w:lang w:val="en-GB"/>
        </w:rPr>
        <w:t xml:space="preserve">chemiluminescent detection reagent </w:t>
      </w:r>
      <w:r w:rsidR="004A7048" w:rsidRPr="00776C39">
        <w:rPr>
          <w:rFonts w:asciiTheme="majorHAnsi" w:hAnsiTheme="majorHAnsi" w:cstheme="majorHAnsi"/>
          <w:lang w:val="en-GB"/>
        </w:rPr>
        <w:t xml:space="preserve">and a </w:t>
      </w:r>
      <w:r w:rsidR="00C66F11" w:rsidRPr="00776C39">
        <w:rPr>
          <w:rFonts w:asciiTheme="majorHAnsi" w:hAnsiTheme="majorHAnsi" w:cstheme="majorHAnsi"/>
          <w:lang w:val="en-GB"/>
        </w:rPr>
        <w:t>charge-coupled device (CCD) camera-based imager.</w:t>
      </w:r>
      <w:r w:rsidR="004A7048" w:rsidRPr="00776C39">
        <w:rPr>
          <w:rFonts w:asciiTheme="majorHAnsi" w:hAnsiTheme="majorHAnsi" w:cstheme="majorHAnsi"/>
          <w:lang w:val="en-GB"/>
        </w:rPr>
        <w:t xml:space="preserve"> </w:t>
      </w:r>
    </w:p>
    <w:p w14:paraId="0EFB1C30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6C4B962C" w14:textId="2643F11D" w:rsidR="00381745" w:rsidRPr="00776C39" w:rsidRDefault="00C66F11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>Analyse t</w:t>
      </w:r>
      <w:r w:rsidR="004F18C1" w:rsidRPr="00776C39">
        <w:rPr>
          <w:rFonts w:asciiTheme="majorHAnsi" w:hAnsiTheme="majorHAnsi" w:cstheme="majorHAnsi"/>
          <w:lang w:val="en-GB"/>
        </w:rPr>
        <w:t>he d</w:t>
      </w:r>
      <w:r w:rsidR="004A7048" w:rsidRPr="00776C39">
        <w:rPr>
          <w:rFonts w:asciiTheme="majorHAnsi" w:hAnsiTheme="majorHAnsi" w:cstheme="majorHAnsi"/>
          <w:lang w:val="en-GB"/>
        </w:rPr>
        <w:t xml:space="preserve">ata using </w:t>
      </w:r>
      <w:r w:rsidRPr="00776C39">
        <w:rPr>
          <w:rFonts w:asciiTheme="majorHAnsi" w:hAnsiTheme="majorHAnsi" w:cstheme="majorHAnsi"/>
          <w:lang w:val="en-GB"/>
        </w:rPr>
        <w:t>appropriate software.</w:t>
      </w:r>
    </w:p>
    <w:p w14:paraId="4ADF6F0B" w14:textId="212AA073" w:rsidR="00381745" w:rsidRPr="00776C39" w:rsidRDefault="00381745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 </w:t>
      </w:r>
    </w:p>
    <w:p w14:paraId="0329AE2C" w14:textId="43CBA49A" w:rsidR="00A3306A" w:rsidRPr="00776C39" w:rsidRDefault="00AA78CE" w:rsidP="00B854CD">
      <w:pPr>
        <w:pStyle w:val="ListParagraph"/>
        <w:numPr>
          <w:ilvl w:val="1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>Detection of dystrophin after exon skipping</w:t>
      </w:r>
      <w:r w:rsidR="00A3306A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932576" w:rsidRPr="00776C39">
        <w:rPr>
          <w:rFonts w:asciiTheme="majorHAnsi" w:hAnsiTheme="majorHAnsi" w:cstheme="majorHAnsi"/>
          <w:lang w:val="en-GB" w:eastAsia="ja-JP"/>
        </w:rPr>
        <w:t>by i</w:t>
      </w:r>
      <w:r w:rsidR="00A3306A" w:rsidRPr="00776C39">
        <w:rPr>
          <w:rFonts w:asciiTheme="majorHAnsi" w:hAnsiTheme="majorHAnsi" w:cstheme="majorHAnsi"/>
          <w:lang w:val="en-GB" w:eastAsia="ja-JP"/>
        </w:rPr>
        <w:t>mmunocytochemistry</w:t>
      </w:r>
    </w:p>
    <w:p w14:paraId="10FDB422" w14:textId="77777777" w:rsidR="001B4D45" w:rsidRPr="00776C39" w:rsidRDefault="001B4D45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/>
        </w:rPr>
      </w:pPr>
    </w:p>
    <w:p w14:paraId="73C43650" w14:textId="553B48F1" w:rsidR="00FC5586" w:rsidRPr="00776C39" w:rsidRDefault="00FC5586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>Direct</w:t>
      </w:r>
      <w:r w:rsidR="00986BB0">
        <w:rPr>
          <w:rFonts w:asciiTheme="majorHAnsi" w:hAnsiTheme="majorHAnsi" w:cstheme="majorHAnsi"/>
          <w:lang w:val="en-GB"/>
        </w:rPr>
        <w:t>ly</w:t>
      </w:r>
      <w:r w:rsidRPr="00776C39">
        <w:rPr>
          <w:rFonts w:asciiTheme="majorHAnsi" w:hAnsiTheme="majorHAnsi" w:cstheme="majorHAnsi"/>
          <w:lang w:val="en-GB"/>
        </w:rPr>
        <w:t xml:space="preserve"> reprogram </w:t>
      </w:r>
      <w:r w:rsidR="004F18C1" w:rsidRPr="00776C39">
        <w:rPr>
          <w:rFonts w:asciiTheme="majorHAnsi" w:hAnsiTheme="majorHAnsi" w:cstheme="majorHAnsi"/>
          <w:lang w:val="en-GB"/>
        </w:rPr>
        <w:t xml:space="preserve">the </w:t>
      </w:r>
      <w:r w:rsidRPr="00776C39">
        <w:rPr>
          <w:rFonts w:asciiTheme="majorHAnsi" w:hAnsiTheme="majorHAnsi" w:cstheme="majorHAnsi"/>
          <w:lang w:val="en-GB"/>
        </w:rPr>
        <w:t xml:space="preserve">UDCs into </w:t>
      </w:r>
      <w:r w:rsidR="004F18C1" w:rsidRPr="00776C39">
        <w:rPr>
          <w:rFonts w:asciiTheme="majorHAnsi" w:hAnsiTheme="majorHAnsi" w:cstheme="majorHAnsi"/>
          <w:lang w:val="en-GB"/>
        </w:rPr>
        <w:t xml:space="preserve">the </w:t>
      </w:r>
      <w:r w:rsidRPr="00776C39">
        <w:rPr>
          <w:rFonts w:asciiTheme="majorHAnsi" w:hAnsiTheme="majorHAnsi" w:cstheme="majorHAnsi"/>
          <w:lang w:val="en-GB"/>
        </w:rPr>
        <w:t xml:space="preserve">myotubes in collagen-coated 96 well plate according to </w:t>
      </w:r>
      <w:r w:rsidR="000715DA" w:rsidRPr="00776C39">
        <w:rPr>
          <w:rFonts w:asciiTheme="majorHAnsi" w:hAnsiTheme="majorHAnsi" w:cstheme="majorHAnsi"/>
          <w:lang w:val="en-GB"/>
        </w:rPr>
        <w:t>steps</w:t>
      </w:r>
      <w:r w:rsidRPr="00776C39">
        <w:rPr>
          <w:rFonts w:asciiTheme="majorHAnsi" w:hAnsiTheme="majorHAnsi" w:cstheme="majorHAnsi"/>
          <w:lang w:val="en-GB"/>
        </w:rPr>
        <w:t xml:space="preserve"> 4.1</w:t>
      </w:r>
      <w:r w:rsidR="000A02F6" w:rsidRPr="00776C39">
        <w:rPr>
          <w:rFonts w:asciiTheme="majorHAnsi" w:hAnsiTheme="majorHAnsi" w:cstheme="majorHAnsi"/>
          <w:shd w:val="clear" w:color="auto" w:fill="FFFFFF"/>
          <w:lang w:val="en-GB"/>
        </w:rPr>
        <w:t>−</w:t>
      </w:r>
      <w:r w:rsidRPr="00776C39">
        <w:rPr>
          <w:rFonts w:asciiTheme="majorHAnsi" w:hAnsiTheme="majorHAnsi" w:cstheme="majorHAnsi"/>
          <w:lang w:val="en-GB"/>
        </w:rPr>
        <w:t>4.3.</w:t>
      </w:r>
    </w:p>
    <w:p w14:paraId="21B17FCA" w14:textId="77777777" w:rsidR="00BD28F4" w:rsidRPr="00776C39" w:rsidRDefault="00BD28F4" w:rsidP="00B854CD">
      <w:pPr>
        <w:pStyle w:val="ListParagraph"/>
        <w:ind w:leftChars="0" w:left="0"/>
        <w:jc w:val="both"/>
        <w:rPr>
          <w:rFonts w:asciiTheme="majorHAnsi" w:hAnsiTheme="majorHAnsi" w:cstheme="majorHAnsi"/>
          <w:lang w:val="en-GB"/>
        </w:rPr>
      </w:pPr>
    </w:p>
    <w:p w14:paraId="542C7624" w14:textId="05FC7832" w:rsidR="00114A83" w:rsidRPr="00776C39" w:rsidRDefault="00114A83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Transfect </w:t>
      </w:r>
      <w:r w:rsidR="000A02F6" w:rsidRPr="00776C39">
        <w:rPr>
          <w:rFonts w:asciiTheme="majorHAnsi" w:hAnsiTheme="majorHAnsi" w:cstheme="majorHAnsi"/>
          <w:lang w:val="en-GB"/>
        </w:rPr>
        <w:t xml:space="preserve">the </w:t>
      </w:r>
      <w:r w:rsidR="001B4D45" w:rsidRPr="00776C39">
        <w:rPr>
          <w:rFonts w:asciiTheme="majorHAnsi" w:hAnsiTheme="majorHAnsi" w:cstheme="majorHAnsi"/>
          <w:lang w:val="en-GB"/>
        </w:rPr>
        <w:t>ASO</w:t>
      </w:r>
      <w:r w:rsidRPr="00776C39">
        <w:rPr>
          <w:rFonts w:asciiTheme="majorHAnsi" w:hAnsiTheme="majorHAnsi" w:cstheme="majorHAnsi"/>
          <w:lang w:val="en-GB"/>
        </w:rPr>
        <w:t xml:space="preserve"> and culture </w:t>
      </w:r>
      <w:r w:rsidRPr="00776C39">
        <w:rPr>
          <w:rFonts w:asciiTheme="majorHAnsi" w:hAnsiTheme="majorHAnsi" w:cstheme="majorHAnsi"/>
          <w:i/>
          <w:iCs/>
          <w:lang w:val="en-GB"/>
        </w:rPr>
        <w:t>MYOD1</w:t>
      </w:r>
      <w:r w:rsidRPr="00776C39">
        <w:rPr>
          <w:rFonts w:asciiTheme="majorHAnsi" w:hAnsiTheme="majorHAnsi" w:cstheme="majorHAnsi"/>
          <w:lang w:val="en-GB"/>
        </w:rPr>
        <w:t>-UDCs acco</w:t>
      </w:r>
      <w:r w:rsidR="00D4120B" w:rsidRPr="00776C39">
        <w:rPr>
          <w:rFonts w:asciiTheme="majorHAnsi" w:hAnsiTheme="majorHAnsi" w:cstheme="majorHAnsi"/>
          <w:lang w:val="en-GB"/>
        </w:rPr>
        <w:t>r</w:t>
      </w:r>
      <w:r w:rsidRPr="00776C39">
        <w:rPr>
          <w:rFonts w:asciiTheme="majorHAnsi" w:hAnsiTheme="majorHAnsi" w:cstheme="majorHAnsi"/>
          <w:lang w:val="en-GB"/>
        </w:rPr>
        <w:t xml:space="preserve">ding to </w:t>
      </w:r>
      <w:r w:rsidR="000715DA" w:rsidRPr="00776C39">
        <w:rPr>
          <w:rFonts w:asciiTheme="majorHAnsi" w:hAnsiTheme="majorHAnsi" w:cstheme="majorHAnsi"/>
          <w:lang w:val="en-GB"/>
        </w:rPr>
        <w:t>steps</w:t>
      </w:r>
      <w:r w:rsidRPr="00776C39">
        <w:rPr>
          <w:rFonts w:asciiTheme="majorHAnsi" w:hAnsiTheme="majorHAnsi" w:cstheme="majorHAnsi"/>
          <w:lang w:val="en-GB"/>
        </w:rPr>
        <w:t xml:space="preserve"> 5.1.2</w:t>
      </w:r>
      <w:r w:rsidR="000715DA" w:rsidRPr="00776C39">
        <w:rPr>
          <w:rFonts w:asciiTheme="majorHAnsi" w:hAnsiTheme="majorHAnsi" w:cstheme="majorHAnsi"/>
          <w:lang w:val="en-GB"/>
        </w:rPr>
        <w:t xml:space="preserve"> and </w:t>
      </w:r>
      <w:r w:rsidRPr="00776C39">
        <w:rPr>
          <w:rFonts w:asciiTheme="majorHAnsi" w:hAnsiTheme="majorHAnsi" w:cstheme="majorHAnsi"/>
          <w:lang w:val="en-GB"/>
        </w:rPr>
        <w:t>5.1.3.</w:t>
      </w:r>
    </w:p>
    <w:p w14:paraId="7285CE04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7BF71A75" w14:textId="54167B3B" w:rsidR="007734D8" w:rsidRPr="00776C39" w:rsidRDefault="000A02F6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 xml:space="preserve">After 2 </w:t>
      </w:r>
      <w:r w:rsidR="00114A83" w:rsidRPr="00776C39">
        <w:rPr>
          <w:rFonts w:asciiTheme="majorHAnsi" w:hAnsiTheme="majorHAnsi" w:cstheme="majorHAnsi"/>
          <w:lang w:val="en-GB"/>
        </w:rPr>
        <w:t xml:space="preserve">weeks </w:t>
      </w:r>
      <w:r w:rsidRPr="00776C39">
        <w:rPr>
          <w:rFonts w:asciiTheme="majorHAnsi" w:hAnsiTheme="majorHAnsi" w:cstheme="majorHAnsi"/>
          <w:lang w:val="en-GB"/>
        </w:rPr>
        <w:t xml:space="preserve">of </w:t>
      </w:r>
      <w:r w:rsidR="00114A83" w:rsidRPr="00776C39">
        <w:rPr>
          <w:rFonts w:asciiTheme="majorHAnsi" w:hAnsiTheme="majorHAnsi" w:cstheme="majorHAnsi"/>
          <w:lang w:val="en-GB"/>
        </w:rPr>
        <w:t>differentiation, w</w:t>
      </w:r>
      <w:r w:rsidR="007734D8" w:rsidRPr="00776C39">
        <w:rPr>
          <w:rFonts w:asciiTheme="majorHAnsi" w:hAnsiTheme="majorHAnsi" w:cstheme="majorHAnsi"/>
          <w:lang w:val="en-GB"/>
        </w:rPr>
        <w:t xml:space="preserve">ash </w:t>
      </w:r>
      <w:r w:rsidRPr="00776C39">
        <w:rPr>
          <w:rFonts w:asciiTheme="majorHAnsi" w:hAnsiTheme="majorHAnsi" w:cstheme="majorHAnsi"/>
          <w:lang w:val="en-GB"/>
        </w:rPr>
        <w:t xml:space="preserve">the </w:t>
      </w:r>
      <w:r w:rsidR="007734D8" w:rsidRPr="00776C39">
        <w:rPr>
          <w:rFonts w:asciiTheme="majorHAnsi" w:hAnsiTheme="majorHAnsi" w:cstheme="majorHAnsi"/>
          <w:lang w:val="en-GB"/>
        </w:rPr>
        <w:t xml:space="preserve">cells </w:t>
      </w:r>
      <w:r w:rsidR="00B16B69" w:rsidRPr="00776C39">
        <w:rPr>
          <w:rFonts w:asciiTheme="majorHAnsi" w:hAnsiTheme="majorHAnsi" w:cstheme="majorHAnsi"/>
          <w:lang w:val="en-GB"/>
        </w:rPr>
        <w:t>with PBS</w:t>
      </w:r>
      <w:r w:rsidRPr="00776C39">
        <w:rPr>
          <w:rFonts w:asciiTheme="majorHAnsi" w:hAnsiTheme="majorHAnsi" w:cstheme="majorHAnsi"/>
          <w:lang w:val="en-GB"/>
        </w:rPr>
        <w:t xml:space="preserve"> and </w:t>
      </w:r>
      <w:r w:rsidR="00B16B69" w:rsidRPr="00776C39">
        <w:rPr>
          <w:rFonts w:asciiTheme="majorHAnsi" w:hAnsiTheme="majorHAnsi" w:cstheme="majorHAnsi"/>
          <w:lang w:val="en-GB"/>
        </w:rPr>
        <w:t>fix</w:t>
      </w:r>
      <w:r w:rsidR="007734D8" w:rsidRPr="00776C39">
        <w:rPr>
          <w:rFonts w:asciiTheme="majorHAnsi" w:hAnsiTheme="majorHAnsi" w:cstheme="majorHAnsi"/>
          <w:lang w:val="en-GB"/>
        </w:rPr>
        <w:t xml:space="preserve"> </w:t>
      </w:r>
      <w:r w:rsidR="001B4D45" w:rsidRPr="00776C39">
        <w:rPr>
          <w:rFonts w:asciiTheme="majorHAnsi" w:hAnsiTheme="majorHAnsi" w:cstheme="majorHAnsi"/>
          <w:lang w:val="en-GB"/>
        </w:rPr>
        <w:t>them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7734D8" w:rsidRPr="00776C39">
        <w:rPr>
          <w:rFonts w:asciiTheme="majorHAnsi" w:hAnsiTheme="majorHAnsi" w:cstheme="majorHAnsi"/>
          <w:lang w:val="en-GB"/>
        </w:rPr>
        <w:t xml:space="preserve">in </w:t>
      </w:r>
      <w:r w:rsidR="00B16B69" w:rsidRPr="00776C39">
        <w:rPr>
          <w:rFonts w:asciiTheme="majorHAnsi" w:hAnsiTheme="majorHAnsi" w:cstheme="majorHAnsi"/>
          <w:lang w:val="en-GB"/>
        </w:rPr>
        <w:t>4% paraformaldehyde for 10 min at 4 °C</w:t>
      </w:r>
      <w:r w:rsidR="00426495" w:rsidRPr="00776C39">
        <w:rPr>
          <w:rFonts w:asciiTheme="majorHAnsi" w:hAnsiTheme="majorHAnsi" w:cstheme="majorHAnsi"/>
          <w:lang w:val="en-GB"/>
        </w:rPr>
        <w:t>.</w:t>
      </w:r>
    </w:p>
    <w:p w14:paraId="0E4E4A93" w14:textId="77777777" w:rsidR="00BD28F4" w:rsidRPr="00776C39" w:rsidRDefault="00BD28F4" w:rsidP="00B854CD">
      <w:pPr>
        <w:jc w:val="both"/>
        <w:rPr>
          <w:rFonts w:asciiTheme="majorHAnsi" w:hAnsiTheme="majorHAnsi" w:cstheme="majorHAnsi"/>
          <w:bCs/>
          <w:lang w:val="en-GB" w:eastAsia="ja-JP"/>
        </w:rPr>
      </w:pPr>
    </w:p>
    <w:p w14:paraId="67BFF3E5" w14:textId="6E03C28D" w:rsidR="007734D8" w:rsidRPr="00776C39" w:rsidRDefault="00995AD9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 w:eastAsia="ja-JP"/>
        </w:rPr>
      </w:pPr>
      <w:r w:rsidRPr="00185508">
        <w:rPr>
          <w:rFonts w:asciiTheme="majorHAnsi" w:hAnsiTheme="majorHAnsi" w:cstheme="majorHAnsi"/>
        </w:rPr>
        <w:t>P</w:t>
      </w:r>
      <w:r w:rsidR="00B16B69" w:rsidRPr="00185508">
        <w:rPr>
          <w:rFonts w:asciiTheme="majorHAnsi" w:hAnsiTheme="majorHAnsi" w:cstheme="majorHAnsi"/>
        </w:rPr>
        <w:t>ermeabili</w:t>
      </w:r>
      <w:r w:rsidR="00333251" w:rsidRPr="00185508">
        <w:rPr>
          <w:rFonts w:asciiTheme="majorHAnsi" w:hAnsiTheme="majorHAnsi" w:cstheme="majorHAnsi"/>
        </w:rPr>
        <w:t>z</w:t>
      </w:r>
      <w:r w:rsidR="00B16B69" w:rsidRPr="00185508">
        <w:rPr>
          <w:rFonts w:asciiTheme="majorHAnsi" w:hAnsiTheme="majorHAnsi" w:cstheme="majorHAnsi"/>
        </w:rPr>
        <w:t>e</w:t>
      </w:r>
      <w:r w:rsidR="007F1154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i/>
          <w:iCs/>
          <w:lang w:val="en-GB"/>
        </w:rPr>
        <w:t>MYOD1</w:t>
      </w:r>
      <w:r w:rsidRPr="00776C39">
        <w:rPr>
          <w:rFonts w:asciiTheme="majorHAnsi" w:hAnsiTheme="majorHAnsi" w:cstheme="majorHAnsi"/>
          <w:lang w:val="en-GB"/>
        </w:rPr>
        <w:t xml:space="preserve">-UDCs </w:t>
      </w:r>
      <w:r w:rsidR="00B16B69" w:rsidRPr="00776C39">
        <w:rPr>
          <w:rFonts w:asciiTheme="majorHAnsi" w:hAnsiTheme="majorHAnsi" w:cstheme="majorHAnsi"/>
          <w:lang w:val="en-GB"/>
        </w:rPr>
        <w:t xml:space="preserve">in 0.1% </w:t>
      </w:r>
      <w:proofErr w:type="spellStart"/>
      <w:r w:rsidR="000B58B9" w:rsidRPr="00776C39">
        <w:rPr>
          <w:rFonts w:asciiTheme="majorHAnsi" w:hAnsiTheme="majorHAnsi" w:cstheme="majorHAnsi"/>
          <w:lang w:val="en-GB"/>
        </w:rPr>
        <w:t>nonionic</w:t>
      </w:r>
      <w:proofErr w:type="spellEnd"/>
      <w:r w:rsidR="000B58B9" w:rsidRPr="00776C39">
        <w:rPr>
          <w:rFonts w:asciiTheme="majorHAnsi" w:hAnsiTheme="majorHAnsi" w:cstheme="majorHAnsi"/>
          <w:lang w:val="en-GB"/>
        </w:rPr>
        <w:t xml:space="preserve"> detergent</w:t>
      </w:r>
      <w:r w:rsidR="00B16B69" w:rsidRPr="00776C39">
        <w:rPr>
          <w:rFonts w:asciiTheme="majorHAnsi" w:hAnsiTheme="majorHAnsi" w:cstheme="majorHAnsi"/>
          <w:lang w:val="en-GB"/>
        </w:rPr>
        <w:t xml:space="preserve"> for 10 min at </w:t>
      </w:r>
      <w:r w:rsidRPr="00776C39">
        <w:rPr>
          <w:rFonts w:asciiTheme="majorHAnsi" w:hAnsiTheme="majorHAnsi" w:cstheme="majorHAnsi"/>
          <w:lang w:val="en-GB"/>
        </w:rPr>
        <w:t>room temperature</w:t>
      </w:r>
      <w:r w:rsidR="000A02F6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 xml:space="preserve">and </w:t>
      </w:r>
      <w:r w:rsidR="00B16B69" w:rsidRPr="00776C39">
        <w:rPr>
          <w:rFonts w:asciiTheme="majorHAnsi" w:hAnsiTheme="majorHAnsi" w:cstheme="majorHAnsi"/>
          <w:lang w:val="en-GB"/>
        </w:rPr>
        <w:t>block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0A02F6" w:rsidRPr="00776C39">
        <w:rPr>
          <w:rFonts w:asciiTheme="majorHAnsi" w:hAnsiTheme="majorHAnsi" w:cstheme="majorHAnsi"/>
          <w:lang w:val="en-GB"/>
        </w:rPr>
        <w:t xml:space="preserve">those </w:t>
      </w:r>
      <w:r w:rsidR="00B16B69" w:rsidRPr="00776C39">
        <w:rPr>
          <w:rFonts w:asciiTheme="majorHAnsi" w:hAnsiTheme="majorHAnsi" w:cstheme="majorHAnsi"/>
          <w:lang w:val="en-GB"/>
        </w:rPr>
        <w:t xml:space="preserve">with 10% goat serum for 15 min at 37 °C. </w:t>
      </w:r>
    </w:p>
    <w:p w14:paraId="0261921D" w14:textId="77777777" w:rsidR="00BD28F4" w:rsidRPr="00776C39" w:rsidRDefault="00BD28F4" w:rsidP="00B854CD">
      <w:pPr>
        <w:jc w:val="both"/>
        <w:rPr>
          <w:rFonts w:asciiTheme="majorHAnsi" w:hAnsiTheme="majorHAnsi" w:cstheme="majorHAnsi"/>
          <w:bCs/>
          <w:lang w:val="en-GB" w:eastAsia="ja-JP"/>
        </w:rPr>
      </w:pPr>
    </w:p>
    <w:p w14:paraId="68308684" w14:textId="30F54E35" w:rsidR="007734D8" w:rsidRPr="00776C39" w:rsidRDefault="00995AD9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>Incubate the cells with a p</w:t>
      </w:r>
      <w:r w:rsidR="00B16B69" w:rsidRPr="00776C39">
        <w:rPr>
          <w:rFonts w:asciiTheme="majorHAnsi" w:hAnsiTheme="majorHAnsi" w:cstheme="majorHAnsi"/>
          <w:lang w:val="en-GB"/>
        </w:rPr>
        <w:t>rimary antibody overnight at 4 °C.</w:t>
      </w:r>
    </w:p>
    <w:p w14:paraId="4DC61E9F" w14:textId="77777777" w:rsidR="00BD28F4" w:rsidRPr="00776C39" w:rsidRDefault="00BD28F4" w:rsidP="00B854CD">
      <w:pPr>
        <w:jc w:val="both"/>
        <w:rPr>
          <w:rFonts w:asciiTheme="majorHAnsi" w:hAnsiTheme="majorHAnsi" w:cstheme="majorHAnsi"/>
          <w:bCs/>
          <w:lang w:val="en-GB" w:eastAsia="ja-JP"/>
        </w:rPr>
      </w:pPr>
    </w:p>
    <w:p w14:paraId="1CC042C6" w14:textId="46DB2861" w:rsidR="00BD28F4" w:rsidRPr="00776C39" w:rsidRDefault="000D2B78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 xml:space="preserve">Wash </w:t>
      </w:r>
      <w:r w:rsidR="000A02F6" w:rsidRPr="00776C39">
        <w:rPr>
          <w:rFonts w:asciiTheme="majorHAnsi" w:hAnsiTheme="majorHAnsi" w:cstheme="majorHAnsi"/>
          <w:lang w:val="en-GB"/>
        </w:rPr>
        <w:t xml:space="preserve">the </w:t>
      </w:r>
      <w:r w:rsidRPr="00776C39">
        <w:rPr>
          <w:rFonts w:asciiTheme="majorHAnsi" w:hAnsiTheme="majorHAnsi" w:cstheme="majorHAnsi"/>
          <w:lang w:val="en-GB"/>
        </w:rPr>
        <w:t>c</w:t>
      </w:r>
      <w:r w:rsidR="00B16B69" w:rsidRPr="00776C39">
        <w:rPr>
          <w:rFonts w:asciiTheme="majorHAnsi" w:hAnsiTheme="majorHAnsi" w:cstheme="majorHAnsi"/>
          <w:lang w:val="en-GB"/>
        </w:rPr>
        <w:t>ells with PBS and incubate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A56E5D" w:rsidRPr="00776C39">
        <w:rPr>
          <w:rFonts w:asciiTheme="majorHAnsi" w:hAnsiTheme="majorHAnsi" w:cstheme="majorHAnsi"/>
          <w:lang w:val="en-GB"/>
        </w:rPr>
        <w:t xml:space="preserve">those </w:t>
      </w:r>
      <w:r w:rsidR="00B16B69" w:rsidRPr="00776C39">
        <w:rPr>
          <w:rFonts w:asciiTheme="majorHAnsi" w:hAnsiTheme="majorHAnsi" w:cstheme="majorHAnsi"/>
          <w:lang w:val="en-GB"/>
        </w:rPr>
        <w:t xml:space="preserve">with </w:t>
      </w:r>
      <w:r w:rsidR="00A56E5D" w:rsidRPr="00776C39">
        <w:rPr>
          <w:rFonts w:asciiTheme="majorHAnsi" w:hAnsiTheme="majorHAnsi" w:cstheme="majorHAnsi"/>
          <w:lang w:val="en-GB"/>
        </w:rPr>
        <w:t xml:space="preserve">the </w:t>
      </w:r>
      <w:r w:rsidR="00B16B69" w:rsidRPr="00776C39">
        <w:rPr>
          <w:rFonts w:asciiTheme="majorHAnsi" w:hAnsiTheme="majorHAnsi" w:cstheme="majorHAnsi"/>
          <w:lang w:val="en-GB"/>
        </w:rPr>
        <w:t>secondary antibod</w:t>
      </w:r>
      <w:r w:rsidRPr="00776C39">
        <w:rPr>
          <w:rFonts w:asciiTheme="majorHAnsi" w:hAnsiTheme="majorHAnsi" w:cstheme="majorHAnsi"/>
          <w:lang w:val="en-GB"/>
        </w:rPr>
        <w:t>y</w:t>
      </w:r>
      <w:r w:rsidR="00B16B69" w:rsidRPr="00776C39">
        <w:rPr>
          <w:rFonts w:asciiTheme="majorHAnsi" w:hAnsiTheme="majorHAnsi" w:cstheme="majorHAnsi"/>
          <w:lang w:val="en-GB"/>
        </w:rPr>
        <w:t xml:space="preserve"> for 30 min at </w:t>
      </w:r>
      <w:r w:rsidR="00995AD9" w:rsidRPr="00776C39">
        <w:rPr>
          <w:rFonts w:asciiTheme="majorHAnsi" w:hAnsiTheme="majorHAnsi" w:cstheme="majorHAnsi"/>
          <w:lang w:val="en-GB"/>
        </w:rPr>
        <w:t>room temperature</w:t>
      </w:r>
      <w:r w:rsidR="00B16B69" w:rsidRPr="00776C39">
        <w:rPr>
          <w:rFonts w:asciiTheme="majorHAnsi" w:hAnsiTheme="majorHAnsi" w:cstheme="majorHAnsi"/>
          <w:lang w:val="en-GB"/>
        </w:rPr>
        <w:t>.</w:t>
      </w:r>
    </w:p>
    <w:p w14:paraId="6FEE504C" w14:textId="77777777" w:rsidR="000715DA" w:rsidRPr="00776C39" w:rsidRDefault="000715DA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17C9CE62" w14:textId="249B155E" w:rsidR="00114A83" w:rsidRPr="00776C39" w:rsidRDefault="00DF1BE2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NOTE: </w:t>
      </w:r>
      <w:r w:rsidR="000715DA" w:rsidRPr="00776C39">
        <w:rPr>
          <w:rFonts w:asciiTheme="majorHAnsi" w:hAnsiTheme="majorHAnsi" w:cstheme="majorHAnsi"/>
          <w:lang w:val="en-GB" w:eastAsia="ja-JP"/>
        </w:rPr>
        <w:t xml:space="preserve">Here, </w:t>
      </w:r>
      <w:r w:rsidR="006856AE" w:rsidRPr="00776C39">
        <w:rPr>
          <w:rFonts w:asciiTheme="majorHAnsi" w:hAnsiTheme="majorHAnsi" w:cstheme="majorHAnsi"/>
          <w:lang w:val="en-GB"/>
        </w:rPr>
        <w:t xml:space="preserve">mouse anti-dystrophin (1:30) </w:t>
      </w:r>
      <w:r w:rsidR="000715DA" w:rsidRPr="00776C39">
        <w:rPr>
          <w:rFonts w:asciiTheme="majorHAnsi" w:hAnsiTheme="majorHAnsi" w:cstheme="majorHAnsi"/>
          <w:lang w:val="en-GB"/>
        </w:rPr>
        <w:t xml:space="preserve">is used </w:t>
      </w:r>
      <w:r w:rsidR="006856AE" w:rsidRPr="00776C39">
        <w:rPr>
          <w:rFonts w:asciiTheme="majorHAnsi" w:hAnsiTheme="majorHAnsi" w:cstheme="majorHAnsi"/>
          <w:lang w:val="en-GB"/>
        </w:rPr>
        <w:t xml:space="preserve">as </w:t>
      </w:r>
      <w:r w:rsidR="00A56E5D" w:rsidRPr="00776C39">
        <w:rPr>
          <w:rFonts w:asciiTheme="majorHAnsi" w:hAnsiTheme="majorHAnsi" w:cstheme="majorHAnsi"/>
          <w:lang w:val="en-GB"/>
        </w:rPr>
        <w:t xml:space="preserve">the </w:t>
      </w:r>
      <w:r w:rsidR="006856AE" w:rsidRPr="00776C39">
        <w:rPr>
          <w:rFonts w:asciiTheme="majorHAnsi" w:hAnsiTheme="majorHAnsi" w:cstheme="majorHAnsi"/>
          <w:lang w:val="en-GB"/>
        </w:rPr>
        <w:t>primary antibody</w:t>
      </w:r>
      <w:r w:rsidR="00A56E5D" w:rsidRPr="00776C39">
        <w:rPr>
          <w:rFonts w:asciiTheme="majorHAnsi" w:hAnsiTheme="majorHAnsi" w:cstheme="majorHAnsi"/>
          <w:lang w:val="en-GB"/>
        </w:rPr>
        <w:t xml:space="preserve">, </w:t>
      </w:r>
      <w:r w:rsidR="006856AE" w:rsidRPr="00776C39">
        <w:rPr>
          <w:rFonts w:asciiTheme="majorHAnsi" w:hAnsiTheme="majorHAnsi" w:cstheme="majorHAnsi"/>
          <w:lang w:val="en-GB"/>
        </w:rPr>
        <w:t>anti-mouse IgG</w:t>
      </w:r>
      <w:r w:rsidR="000B58B9" w:rsidRPr="00776C39">
        <w:rPr>
          <w:rFonts w:asciiTheme="majorHAnsi" w:hAnsiTheme="majorHAnsi" w:cstheme="majorHAnsi"/>
          <w:lang w:val="en-GB"/>
        </w:rPr>
        <w:t xml:space="preserve"> </w:t>
      </w:r>
      <w:r w:rsidR="000715DA" w:rsidRPr="00776C39">
        <w:rPr>
          <w:rFonts w:asciiTheme="majorHAnsi" w:hAnsiTheme="majorHAnsi" w:cstheme="majorHAnsi"/>
          <w:lang w:val="en-GB"/>
        </w:rPr>
        <w:t xml:space="preserve">is used </w:t>
      </w:r>
      <w:r w:rsidR="006856AE" w:rsidRPr="00776C39">
        <w:rPr>
          <w:rFonts w:asciiTheme="majorHAnsi" w:hAnsiTheme="majorHAnsi" w:cstheme="majorHAnsi"/>
          <w:lang w:val="en-GB"/>
        </w:rPr>
        <w:t xml:space="preserve">as </w:t>
      </w:r>
      <w:r w:rsidR="00A56E5D" w:rsidRPr="00776C39">
        <w:rPr>
          <w:rFonts w:asciiTheme="majorHAnsi" w:hAnsiTheme="majorHAnsi" w:cstheme="majorHAnsi"/>
          <w:lang w:val="en-GB"/>
        </w:rPr>
        <w:t xml:space="preserve">the </w:t>
      </w:r>
      <w:r w:rsidR="006856AE" w:rsidRPr="00776C39">
        <w:rPr>
          <w:rFonts w:asciiTheme="majorHAnsi" w:hAnsiTheme="majorHAnsi" w:cstheme="majorHAnsi"/>
          <w:lang w:val="en-GB"/>
        </w:rPr>
        <w:t>secondary antibody</w:t>
      </w:r>
      <w:r w:rsidR="00A56E5D" w:rsidRPr="00776C39">
        <w:rPr>
          <w:rFonts w:asciiTheme="majorHAnsi" w:hAnsiTheme="majorHAnsi" w:cstheme="majorHAnsi"/>
          <w:lang w:val="en-GB"/>
        </w:rPr>
        <w:t>,</w:t>
      </w:r>
      <w:r w:rsidR="000D2B78" w:rsidRPr="00776C39">
        <w:rPr>
          <w:rFonts w:asciiTheme="majorHAnsi" w:hAnsiTheme="majorHAnsi" w:cstheme="majorHAnsi"/>
          <w:lang w:val="en-GB"/>
        </w:rPr>
        <w:t xml:space="preserve"> and</w:t>
      </w:r>
      <w:r w:rsidR="006856AE" w:rsidRPr="00776C39">
        <w:rPr>
          <w:rFonts w:asciiTheme="majorHAnsi" w:hAnsiTheme="majorHAnsi" w:cstheme="majorHAnsi"/>
          <w:lang w:val="en-GB"/>
        </w:rPr>
        <w:t xml:space="preserve"> </w:t>
      </w:r>
      <w:r w:rsidR="000B58B9" w:rsidRPr="00776C39">
        <w:rPr>
          <w:rFonts w:asciiTheme="majorHAnsi" w:hAnsiTheme="majorHAnsi" w:cstheme="majorHAnsi"/>
          <w:lang w:val="en-GB"/>
        </w:rPr>
        <w:t xml:space="preserve">Hoechst </w:t>
      </w:r>
      <w:r w:rsidR="006856AE" w:rsidRPr="00776C39">
        <w:rPr>
          <w:rFonts w:asciiTheme="majorHAnsi" w:hAnsiTheme="majorHAnsi" w:cstheme="majorHAnsi"/>
          <w:lang w:val="en-GB"/>
        </w:rPr>
        <w:t>(1:10,000)</w:t>
      </w:r>
      <w:r w:rsidR="000D2B78" w:rsidRPr="00776C39">
        <w:rPr>
          <w:rFonts w:asciiTheme="majorHAnsi" w:hAnsiTheme="majorHAnsi" w:cstheme="majorHAnsi"/>
          <w:lang w:val="en-GB"/>
        </w:rPr>
        <w:t xml:space="preserve"> </w:t>
      </w:r>
      <w:r w:rsidR="000715DA" w:rsidRPr="00776C39">
        <w:rPr>
          <w:rFonts w:asciiTheme="majorHAnsi" w:hAnsiTheme="majorHAnsi" w:cstheme="majorHAnsi"/>
          <w:lang w:val="en-GB"/>
        </w:rPr>
        <w:t xml:space="preserve">is used </w:t>
      </w:r>
      <w:r w:rsidR="000D2B78" w:rsidRPr="00776C39">
        <w:rPr>
          <w:rFonts w:asciiTheme="majorHAnsi" w:hAnsiTheme="majorHAnsi" w:cstheme="majorHAnsi"/>
          <w:lang w:val="en-GB"/>
        </w:rPr>
        <w:t>for nuclei staining.</w:t>
      </w:r>
      <w:r w:rsidR="0072696E" w:rsidRPr="00776C39">
        <w:rPr>
          <w:rFonts w:asciiTheme="majorHAnsi" w:hAnsiTheme="majorHAnsi" w:cstheme="majorHAnsi"/>
          <w:lang w:val="en-GB"/>
        </w:rPr>
        <w:t xml:space="preserve"> </w:t>
      </w:r>
    </w:p>
    <w:p w14:paraId="6BC8C266" w14:textId="77777777" w:rsidR="00BD28F4" w:rsidRPr="00776C39" w:rsidRDefault="00BD28F4" w:rsidP="00B854CD">
      <w:pPr>
        <w:jc w:val="both"/>
        <w:rPr>
          <w:rFonts w:asciiTheme="majorHAnsi" w:hAnsiTheme="majorHAnsi" w:cstheme="majorHAnsi"/>
          <w:lang w:val="en-GB"/>
        </w:rPr>
      </w:pPr>
    </w:p>
    <w:p w14:paraId="48161879" w14:textId="64F03316" w:rsidR="0015026F" w:rsidRPr="00776C39" w:rsidRDefault="000715DA" w:rsidP="00B854CD">
      <w:pPr>
        <w:pStyle w:val="ListParagraph"/>
        <w:numPr>
          <w:ilvl w:val="2"/>
          <w:numId w:val="17"/>
        </w:numPr>
        <w:ind w:leftChars="0" w:left="0" w:firstLine="0"/>
        <w:jc w:val="both"/>
        <w:rPr>
          <w:rFonts w:asciiTheme="majorHAnsi" w:hAnsiTheme="majorHAnsi" w:cstheme="majorHAnsi"/>
          <w:bCs/>
          <w:lang w:val="en-GB" w:eastAsia="ja-JP"/>
        </w:rPr>
      </w:pPr>
      <w:r w:rsidRPr="00776C39">
        <w:rPr>
          <w:rFonts w:asciiTheme="majorHAnsi" w:hAnsiTheme="majorHAnsi" w:cstheme="majorHAnsi"/>
          <w:lang w:val="en-GB"/>
        </w:rPr>
        <w:t>Image t</w:t>
      </w:r>
      <w:r w:rsidR="00A56E5D" w:rsidRPr="00776C39">
        <w:rPr>
          <w:rFonts w:asciiTheme="majorHAnsi" w:hAnsiTheme="majorHAnsi" w:cstheme="majorHAnsi"/>
          <w:lang w:val="en-GB"/>
        </w:rPr>
        <w:t>he p</w:t>
      </w:r>
      <w:r w:rsidR="006856AE" w:rsidRPr="00776C39">
        <w:rPr>
          <w:rFonts w:asciiTheme="majorHAnsi" w:hAnsiTheme="majorHAnsi" w:cstheme="majorHAnsi"/>
          <w:lang w:val="en-GB"/>
        </w:rPr>
        <w:t xml:space="preserve">lates </w:t>
      </w:r>
      <w:r w:rsidR="0072696E" w:rsidRPr="00776C39">
        <w:rPr>
          <w:rFonts w:asciiTheme="majorHAnsi" w:hAnsiTheme="majorHAnsi" w:cstheme="majorHAnsi"/>
          <w:lang w:val="en-GB"/>
        </w:rPr>
        <w:t>using a fluorescent micro</w:t>
      </w:r>
      <w:r w:rsidR="006856AE" w:rsidRPr="00776C39">
        <w:rPr>
          <w:rFonts w:asciiTheme="majorHAnsi" w:hAnsiTheme="majorHAnsi" w:cstheme="majorHAnsi"/>
          <w:lang w:val="en-GB"/>
        </w:rPr>
        <w:t>scope</w:t>
      </w:r>
      <w:r w:rsidR="005A6621" w:rsidRPr="00776C39">
        <w:rPr>
          <w:rFonts w:asciiTheme="majorHAnsi" w:hAnsiTheme="majorHAnsi" w:cstheme="majorHAnsi"/>
          <w:lang w:val="en-GB"/>
        </w:rPr>
        <w:t xml:space="preserve"> and</w:t>
      </w:r>
      <w:r w:rsidR="006856AE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 xml:space="preserve">use </w:t>
      </w:r>
      <w:r w:rsidR="000F1CA2" w:rsidRPr="00776C39">
        <w:rPr>
          <w:rFonts w:asciiTheme="majorHAnsi" w:hAnsiTheme="majorHAnsi" w:cstheme="majorHAnsi"/>
          <w:lang w:val="en-GB"/>
        </w:rPr>
        <w:t xml:space="preserve">an </w:t>
      </w:r>
      <w:proofErr w:type="spellStart"/>
      <w:r w:rsidR="000F1CA2" w:rsidRPr="00776C39">
        <w:rPr>
          <w:rFonts w:asciiTheme="majorHAnsi" w:hAnsiTheme="majorHAnsi" w:cstheme="majorHAnsi"/>
          <w:lang w:val="en-GB"/>
        </w:rPr>
        <w:t>an</w:t>
      </w:r>
      <w:r w:rsidR="006856AE" w:rsidRPr="00776C39">
        <w:rPr>
          <w:rFonts w:asciiTheme="majorHAnsi" w:hAnsiTheme="majorHAnsi" w:cstheme="majorHAnsi"/>
          <w:lang w:val="en-GB"/>
        </w:rPr>
        <w:t>aly</w:t>
      </w:r>
      <w:r w:rsidR="002D4CEF">
        <w:rPr>
          <w:rFonts w:asciiTheme="majorHAnsi" w:hAnsiTheme="majorHAnsi" w:cstheme="majorHAnsi"/>
          <w:lang w:val="en-GB"/>
        </w:rPr>
        <w:t>z</w:t>
      </w:r>
      <w:r w:rsidR="006856AE" w:rsidRPr="00776C39">
        <w:rPr>
          <w:rFonts w:asciiTheme="majorHAnsi" w:hAnsiTheme="majorHAnsi" w:cstheme="majorHAnsi"/>
          <w:lang w:val="en-GB"/>
        </w:rPr>
        <w:t>er</w:t>
      </w:r>
      <w:proofErr w:type="spellEnd"/>
      <w:r w:rsidR="005A6621" w:rsidRPr="00776C39">
        <w:rPr>
          <w:rFonts w:asciiTheme="majorHAnsi" w:hAnsiTheme="majorHAnsi" w:cstheme="majorHAnsi"/>
          <w:lang w:val="en-GB"/>
        </w:rPr>
        <w:t xml:space="preserve"> to </w:t>
      </w:r>
      <w:proofErr w:type="spellStart"/>
      <w:r w:rsidR="005A6621" w:rsidRPr="00776C39">
        <w:rPr>
          <w:rFonts w:asciiTheme="majorHAnsi" w:hAnsiTheme="majorHAnsi" w:cstheme="majorHAnsi"/>
          <w:lang w:val="en-GB"/>
        </w:rPr>
        <w:t>semiquantify</w:t>
      </w:r>
      <w:proofErr w:type="spellEnd"/>
      <w:r w:rsidR="005A6621" w:rsidRPr="00776C39">
        <w:rPr>
          <w:rFonts w:asciiTheme="majorHAnsi" w:hAnsiTheme="majorHAnsi" w:cstheme="majorHAnsi"/>
          <w:lang w:val="en-GB"/>
        </w:rPr>
        <w:t xml:space="preserve"> the fluorescence signal automatically</w:t>
      </w:r>
      <w:r w:rsidR="00A56E5D" w:rsidRPr="00776C39">
        <w:rPr>
          <w:rFonts w:asciiTheme="majorHAnsi" w:hAnsiTheme="majorHAnsi" w:cstheme="majorHAnsi"/>
          <w:lang w:val="en-GB"/>
        </w:rPr>
        <w:t xml:space="preserve"> in</w:t>
      </w:r>
      <w:r w:rsidR="005A6621" w:rsidRPr="00776C39">
        <w:rPr>
          <w:rFonts w:asciiTheme="majorHAnsi" w:hAnsiTheme="majorHAnsi" w:cstheme="majorHAnsi"/>
          <w:lang w:val="en-GB"/>
        </w:rPr>
        <w:t xml:space="preserve"> every well </w:t>
      </w:r>
      <w:r w:rsidR="000C0A11" w:rsidRPr="00776C39">
        <w:rPr>
          <w:rFonts w:asciiTheme="majorHAnsi" w:hAnsiTheme="majorHAnsi" w:cstheme="majorHAnsi"/>
          <w:lang w:val="en-GB"/>
        </w:rPr>
        <w:t>under the same condition</w:t>
      </w:r>
      <w:r w:rsidR="006856AE" w:rsidRPr="00776C39">
        <w:rPr>
          <w:rFonts w:asciiTheme="majorHAnsi" w:hAnsiTheme="majorHAnsi" w:cstheme="majorHAnsi"/>
          <w:lang w:val="en-GB"/>
        </w:rPr>
        <w:t>.</w:t>
      </w:r>
    </w:p>
    <w:p w14:paraId="4C60332B" w14:textId="77777777" w:rsidR="007120FA" w:rsidRPr="00776C39" w:rsidRDefault="007120FA" w:rsidP="00B854CD">
      <w:pPr>
        <w:jc w:val="both"/>
        <w:rPr>
          <w:rFonts w:asciiTheme="majorHAnsi" w:hAnsiTheme="majorHAnsi" w:cstheme="majorHAnsi"/>
          <w:lang w:val="en-GB"/>
        </w:rPr>
      </w:pPr>
    </w:p>
    <w:p w14:paraId="731CE53B" w14:textId="3B30055A" w:rsidR="00906FE7" w:rsidRPr="00776C39" w:rsidRDefault="003A745D" w:rsidP="00B854CD">
      <w:pPr>
        <w:jc w:val="both"/>
        <w:rPr>
          <w:rFonts w:asciiTheme="majorHAnsi" w:hAnsiTheme="majorHAnsi" w:cstheme="majorHAnsi"/>
          <w:b/>
          <w:lang w:val="en-GB" w:eastAsia="ja-JP"/>
        </w:rPr>
      </w:pPr>
      <w:r w:rsidRPr="00776C39">
        <w:rPr>
          <w:rFonts w:asciiTheme="majorHAnsi" w:hAnsiTheme="majorHAnsi" w:cstheme="majorHAnsi"/>
          <w:b/>
          <w:lang w:val="en-GB"/>
        </w:rPr>
        <w:t>REPRESENTATIVE RESULTS:</w:t>
      </w:r>
    </w:p>
    <w:p w14:paraId="690F8010" w14:textId="752C3006" w:rsidR="00711754" w:rsidRPr="00776C39" w:rsidRDefault="00711754" w:rsidP="00B854CD">
      <w:pPr>
        <w:jc w:val="both"/>
        <w:rPr>
          <w:rFonts w:asciiTheme="majorHAnsi" w:hAnsiTheme="majorHAnsi" w:cstheme="majorHAnsi"/>
          <w:lang w:val="en-GB" w:eastAsia="ja-JP"/>
        </w:rPr>
      </w:pPr>
      <w:r w:rsidRPr="00776C39">
        <w:rPr>
          <w:rFonts w:asciiTheme="majorHAnsi" w:hAnsiTheme="majorHAnsi" w:cstheme="majorHAnsi"/>
          <w:lang w:val="en-GB" w:eastAsia="ja-JP"/>
        </w:rPr>
        <w:t xml:space="preserve">We </w:t>
      </w:r>
      <w:r w:rsidR="002D4CEF">
        <w:rPr>
          <w:rFonts w:asciiTheme="majorHAnsi" w:hAnsiTheme="majorHAnsi" w:cstheme="majorHAnsi"/>
          <w:lang w:val="en-GB" w:eastAsia="ja-JP"/>
        </w:rPr>
        <w:t>could</w:t>
      </w:r>
      <w:r w:rsidR="002D4CEF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lang w:val="en-GB" w:eastAsia="ja-JP"/>
        </w:rPr>
        <w:t xml:space="preserve">collect </w:t>
      </w:r>
      <w:r w:rsidR="00AE660A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0D2B78" w:rsidRPr="00776C39">
        <w:rPr>
          <w:rFonts w:asciiTheme="majorHAnsi" w:hAnsiTheme="majorHAnsi" w:cstheme="majorHAnsi"/>
          <w:lang w:val="en-GB" w:eastAsia="ja-JP"/>
        </w:rPr>
        <w:t>UDCs</w:t>
      </w:r>
      <w:r w:rsidRPr="00776C39">
        <w:rPr>
          <w:rFonts w:asciiTheme="majorHAnsi" w:hAnsiTheme="majorHAnsi" w:cstheme="majorHAnsi"/>
          <w:lang w:val="en-GB" w:eastAsia="ja-JP"/>
        </w:rPr>
        <w:t xml:space="preserve"> easily and </w:t>
      </w:r>
      <w:r w:rsidR="00AA78CE" w:rsidRPr="00776C39">
        <w:rPr>
          <w:rFonts w:asciiTheme="majorHAnsi" w:hAnsiTheme="majorHAnsi" w:cstheme="majorHAnsi"/>
          <w:lang w:val="en-GB" w:eastAsia="ja-JP"/>
        </w:rPr>
        <w:t>non-invasively</w:t>
      </w:r>
      <w:r w:rsidRPr="00776C39">
        <w:rPr>
          <w:rFonts w:asciiTheme="majorHAnsi" w:hAnsiTheme="majorHAnsi" w:cstheme="majorHAnsi"/>
          <w:lang w:val="en-GB" w:eastAsia="ja-JP"/>
        </w:rPr>
        <w:t>. UDCs</w:t>
      </w:r>
      <w:r w:rsidR="00D6193F" w:rsidRPr="00776C39">
        <w:rPr>
          <w:rFonts w:asciiTheme="majorHAnsi" w:hAnsiTheme="majorHAnsi" w:cstheme="majorHAnsi"/>
          <w:lang w:val="en-GB" w:eastAsia="ja-JP"/>
        </w:rPr>
        <w:t xml:space="preserve"> form</w:t>
      </w:r>
      <w:r w:rsidR="002D4CEF">
        <w:rPr>
          <w:rFonts w:asciiTheme="majorHAnsi" w:hAnsiTheme="majorHAnsi" w:cstheme="majorHAnsi"/>
          <w:lang w:val="en-GB" w:eastAsia="ja-JP"/>
        </w:rPr>
        <w:t>ed</w:t>
      </w:r>
      <w:r w:rsidR="00D6193F" w:rsidRPr="00776C39">
        <w:rPr>
          <w:rFonts w:asciiTheme="majorHAnsi" w:hAnsiTheme="majorHAnsi" w:cstheme="majorHAnsi"/>
          <w:lang w:val="en-GB" w:eastAsia="ja-JP"/>
        </w:rPr>
        <w:t xml:space="preserve"> colonies </w:t>
      </w:r>
      <w:r w:rsidR="00D15B4A" w:rsidRPr="00776C39">
        <w:rPr>
          <w:rFonts w:asciiTheme="majorHAnsi" w:hAnsiTheme="majorHAnsi" w:cstheme="majorHAnsi"/>
          <w:lang w:val="en-GB" w:eastAsia="ja-JP"/>
        </w:rPr>
        <w:t>wit</w:t>
      </w:r>
      <w:r w:rsidR="000C0A11" w:rsidRPr="00776C39">
        <w:rPr>
          <w:rFonts w:asciiTheme="majorHAnsi" w:hAnsiTheme="majorHAnsi" w:cstheme="majorHAnsi"/>
          <w:lang w:val="en-GB" w:eastAsia="ja-JP"/>
        </w:rPr>
        <w:t>h</w:t>
      </w:r>
      <w:r w:rsidR="00D15B4A" w:rsidRPr="00776C39">
        <w:rPr>
          <w:rFonts w:asciiTheme="majorHAnsi" w:hAnsiTheme="majorHAnsi" w:cstheme="majorHAnsi"/>
          <w:lang w:val="en-GB" w:eastAsia="ja-JP"/>
        </w:rPr>
        <w:t xml:space="preserve">in a week </w:t>
      </w:r>
      <w:r w:rsidR="00D6193F" w:rsidRPr="00776C39">
        <w:rPr>
          <w:rFonts w:asciiTheme="majorHAnsi" w:hAnsiTheme="majorHAnsi" w:cstheme="majorHAnsi"/>
          <w:lang w:val="en-GB" w:eastAsia="ja-JP"/>
        </w:rPr>
        <w:t xml:space="preserve">after </w:t>
      </w:r>
      <w:r w:rsidR="00133D32" w:rsidRPr="00776C39">
        <w:rPr>
          <w:rFonts w:asciiTheme="majorHAnsi" w:hAnsiTheme="majorHAnsi" w:cstheme="majorHAnsi"/>
          <w:lang w:val="en-GB" w:eastAsia="ja-JP"/>
        </w:rPr>
        <w:t xml:space="preserve">starting </w:t>
      </w:r>
      <w:r w:rsidR="00D6193F" w:rsidRPr="00776C39">
        <w:rPr>
          <w:rFonts w:asciiTheme="majorHAnsi" w:hAnsiTheme="majorHAnsi" w:cstheme="majorHAnsi"/>
          <w:lang w:val="en-GB" w:eastAsia="ja-JP"/>
        </w:rPr>
        <w:t xml:space="preserve">primary </w:t>
      </w:r>
      <w:r w:rsidR="004C7749" w:rsidRPr="00776C39">
        <w:rPr>
          <w:rFonts w:asciiTheme="majorHAnsi" w:hAnsiTheme="majorHAnsi" w:cstheme="majorHAnsi"/>
          <w:lang w:val="en-GB" w:eastAsia="ja-JP"/>
        </w:rPr>
        <w:t xml:space="preserve">cell </w:t>
      </w:r>
      <w:r w:rsidR="00D6193F" w:rsidRPr="00776C39">
        <w:rPr>
          <w:rFonts w:asciiTheme="majorHAnsi" w:hAnsiTheme="majorHAnsi" w:cstheme="majorHAnsi"/>
          <w:lang w:val="en-GB" w:eastAsia="ja-JP"/>
        </w:rPr>
        <w:t>culture</w:t>
      </w:r>
      <w:r w:rsidR="00F71FDB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2D4CEF">
        <w:rPr>
          <w:rFonts w:asciiTheme="majorHAnsi" w:hAnsiTheme="majorHAnsi" w:cstheme="majorHAnsi"/>
          <w:lang w:val="en-GB" w:eastAsia="ja-JP"/>
        </w:rPr>
        <w:t xml:space="preserve">we observed </w:t>
      </w:r>
      <w:r w:rsidR="00F71FDB" w:rsidRPr="00776C39">
        <w:rPr>
          <w:rFonts w:asciiTheme="majorHAnsi" w:hAnsiTheme="majorHAnsi" w:cstheme="majorHAnsi"/>
          <w:lang w:val="en-GB" w:eastAsia="ja-JP"/>
        </w:rPr>
        <w:t xml:space="preserve">a marked </w:t>
      </w:r>
      <w:r w:rsidR="000D2B78" w:rsidRPr="00776C39">
        <w:rPr>
          <w:rFonts w:asciiTheme="majorHAnsi" w:hAnsiTheme="majorHAnsi" w:cstheme="majorHAnsi"/>
          <w:lang w:val="en-GB"/>
        </w:rPr>
        <w:t xml:space="preserve">proliferative ability. </w:t>
      </w:r>
      <w:r w:rsidR="000E207D" w:rsidRPr="00776C39">
        <w:rPr>
          <w:rFonts w:asciiTheme="majorHAnsi" w:hAnsiTheme="majorHAnsi" w:cstheme="majorHAnsi"/>
          <w:lang w:val="en-GB" w:eastAsia="ja-JP"/>
        </w:rPr>
        <w:t>The c</w:t>
      </w:r>
      <w:r w:rsidR="00133D32" w:rsidRPr="00776C39">
        <w:rPr>
          <w:rFonts w:asciiTheme="majorHAnsi" w:hAnsiTheme="majorHAnsi" w:cstheme="majorHAnsi"/>
          <w:lang w:val="en-GB" w:eastAsia="ja-JP"/>
        </w:rPr>
        <w:t xml:space="preserve">ulture of </w:t>
      </w:r>
      <w:r w:rsidR="00133D32" w:rsidRPr="00776C39">
        <w:rPr>
          <w:rFonts w:asciiTheme="majorHAnsi" w:hAnsiTheme="majorHAnsi" w:cstheme="majorHAnsi"/>
          <w:lang w:val="en-GB" w:eastAsia="ja-JP"/>
        </w:rPr>
        <w:lastRenderedPageBreak/>
        <w:t xml:space="preserve">UDCs </w:t>
      </w:r>
      <w:r w:rsidR="002D4CEF">
        <w:rPr>
          <w:rFonts w:asciiTheme="majorHAnsi" w:hAnsiTheme="majorHAnsi" w:cstheme="majorHAnsi"/>
          <w:lang w:val="en-GB" w:eastAsia="ja-JP"/>
        </w:rPr>
        <w:t>was</w:t>
      </w:r>
      <w:r w:rsidR="002D4CEF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4C7749" w:rsidRPr="00776C39">
        <w:rPr>
          <w:rFonts w:asciiTheme="majorHAnsi" w:hAnsiTheme="majorHAnsi" w:cstheme="majorHAnsi"/>
          <w:lang w:val="en-GB" w:eastAsia="ja-JP"/>
        </w:rPr>
        <w:t>straightforward</w:t>
      </w:r>
      <w:r w:rsidR="00133D32" w:rsidRPr="00776C39">
        <w:rPr>
          <w:rFonts w:asciiTheme="majorHAnsi" w:hAnsiTheme="majorHAnsi" w:cstheme="majorHAnsi"/>
          <w:lang w:val="en-GB" w:eastAsia="ja-JP"/>
        </w:rPr>
        <w:t xml:space="preserve">, and bacterial </w:t>
      </w:r>
      <w:r w:rsidR="004C7749" w:rsidRPr="00776C39">
        <w:rPr>
          <w:rFonts w:asciiTheme="majorHAnsi" w:hAnsiTheme="majorHAnsi" w:cstheme="majorHAnsi"/>
          <w:lang w:val="en-GB" w:eastAsia="ja-JP"/>
        </w:rPr>
        <w:t xml:space="preserve">or fungal </w:t>
      </w:r>
      <w:r w:rsidR="00133D32" w:rsidRPr="00776C39">
        <w:rPr>
          <w:rFonts w:asciiTheme="majorHAnsi" w:hAnsiTheme="majorHAnsi" w:cstheme="majorHAnsi"/>
          <w:lang w:val="en-GB" w:eastAsia="ja-JP"/>
        </w:rPr>
        <w:t xml:space="preserve">contamination </w:t>
      </w:r>
      <w:r w:rsidR="002D4CEF">
        <w:rPr>
          <w:rFonts w:asciiTheme="majorHAnsi" w:hAnsiTheme="majorHAnsi" w:cstheme="majorHAnsi"/>
          <w:lang w:val="en-GB" w:eastAsia="ja-JP"/>
        </w:rPr>
        <w:t>was</w:t>
      </w:r>
      <w:r w:rsidR="002D4CEF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133D32" w:rsidRPr="00776C39">
        <w:rPr>
          <w:rFonts w:asciiTheme="majorHAnsi" w:hAnsiTheme="majorHAnsi" w:cstheme="majorHAnsi"/>
          <w:lang w:val="en-GB" w:eastAsia="ja-JP"/>
        </w:rPr>
        <w:t xml:space="preserve">rare </w:t>
      </w:r>
      <w:r w:rsidR="002D4CEF">
        <w:rPr>
          <w:rFonts w:asciiTheme="majorHAnsi" w:hAnsiTheme="majorHAnsi" w:cstheme="majorHAnsi"/>
          <w:lang w:val="en-GB" w:eastAsia="ja-JP"/>
        </w:rPr>
        <w:t>when</w:t>
      </w:r>
      <w:r w:rsidR="002D4CEF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D4120B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133D32" w:rsidRPr="00776C39">
        <w:rPr>
          <w:rFonts w:asciiTheme="majorHAnsi" w:hAnsiTheme="majorHAnsi" w:cstheme="majorHAnsi"/>
          <w:lang w:val="en-GB" w:eastAsia="ja-JP"/>
        </w:rPr>
        <w:t xml:space="preserve">procedure </w:t>
      </w:r>
      <w:r w:rsidR="002D4CEF">
        <w:rPr>
          <w:rFonts w:asciiTheme="majorHAnsi" w:hAnsiTheme="majorHAnsi" w:cstheme="majorHAnsi"/>
          <w:lang w:val="en-GB" w:eastAsia="ja-JP"/>
        </w:rPr>
        <w:t xml:space="preserve">was </w:t>
      </w:r>
      <w:r w:rsidR="000E207D" w:rsidRPr="00776C39">
        <w:rPr>
          <w:rFonts w:asciiTheme="majorHAnsi" w:hAnsiTheme="majorHAnsi" w:cstheme="majorHAnsi"/>
          <w:lang w:val="en-GB" w:eastAsia="ja-JP"/>
        </w:rPr>
        <w:t xml:space="preserve">performed </w:t>
      </w:r>
      <w:r w:rsidR="00D4120B" w:rsidRPr="00776C39">
        <w:rPr>
          <w:rFonts w:asciiTheme="majorHAnsi" w:hAnsiTheme="majorHAnsi" w:cstheme="majorHAnsi"/>
          <w:lang w:val="en-GB" w:eastAsia="ja-JP"/>
        </w:rPr>
        <w:t>correct</w:t>
      </w:r>
      <w:r w:rsidR="004C7749" w:rsidRPr="00776C39">
        <w:rPr>
          <w:rFonts w:asciiTheme="majorHAnsi" w:hAnsiTheme="majorHAnsi" w:cstheme="majorHAnsi"/>
          <w:lang w:val="en-GB" w:eastAsia="ja-JP"/>
        </w:rPr>
        <w:t>ly</w:t>
      </w:r>
      <w:r w:rsidR="00133D32" w:rsidRPr="00776C39">
        <w:rPr>
          <w:rFonts w:asciiTheme="majorHAnsi" w:hAnsiTheme="majorHAnsi" w:cstheme="majorHAnsi"/>
          <w:lang w:val="en-GB" w:eastAsia="ja-JP"/>
        </w:rPr>
        <w:t>.</w:t>
      </w:r>
    </w:p>
    <w:p w14:paraId="2734AFD9" w14:textId="77777777" w:rsidR="003A745D" w:rsidRPr="00776C39" w:rsidRDefault="003A745D" w:rsidP="00B854CD">
      <w:pPr>
        <w:jc w:val="both"/>
        <w:rPr>
          <w:rFonts w:asciiTheme="majorHAnsi" w:hAnsiTheme="majorHAnsi" w:cstheme="majorHAnsi"/>
          <w:lang w:val="en-GB" w:eastAsia="ja-JP"/>
        </w:rPr>
      </w:pPr>
    </w:p>
    <w:p w14:paraId="453F52FB" w14:textId="1F156190" w:rsidR="00711754" w:rsidRPr="009B3E09" w:rsidRDefault="00D4120B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b/>
          <w:bCs/>
          <w:lang w:val="en-GB" w:eastAsia="ja-JP"/>
        </w:rPr>
        <w:t xml:space="preserve">Figure </w:t>
      </w:r>
      <w:r w:rsidR="00133D32" w:rsidRPr="00776C39">
        <w:rPr>
          <w:rFonts w:asciiTheme="majorHAnsi" w:hAnsiTheme="majorHAnsi" w:cstheme="majorHAnsi"/>
          <w:b/>
          <w:bCs/>
          <w:lang w:val="en-GB" w:eastAsia="ja-JP"/>
        </w:rPr>
        <w:t>2</w:t>
      </w:r>
      <w:r w:rsidR="00133D32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D6193F" w:rsidRPr="00776C39">
        <w:rPr>
          <w:rFonts w:asciiTheme="majorHAnsi" w:hAnsiTheme="majorHAnsi" w:cstheme="majorHAnsi"/>
          <w:lang w:val="en-GB" w:eastAsia="ja-JP"/>
        </w:rPr>
        <w:t>shows representative</w:t>
      </w:r>
      <w:r w:rsidR="007F1154"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3928E7" w:rsidRPr="00776C39">
        <w:rPr>
          <w:rFonts w:asciiTheme="majorHAnsi" w:hAnsiTheme="majorHAnsi" w:cstheme="majorHAnsi"/>
          <w:lang w:val="en-GB" w:eastAsia="ja-JP"/>
        </w:rPr>
        <w:t xml:space="preserve">phase-contrast </w:t>
      </w:r>
      <w:r w:rsidR="00D6193F" w:rsidRPr="00776C39">
        <w:rPr>
          <w:rFonts w:asciiTheme="majorHAnsi" w:hAnsiTheme="majorHAnsi" w:cstheme="majorHAnsi"/>
          <w:lang w:val="en-GB" w:eastAsia="ja-JP"/>
        </w:rPr>
        <w:t>image</w:t>
      </w:r>
      <w:r w:rsidR="000715DA" w:rsidRPr="00776C39">
        <w:rPr>
          <w:rFonts w:asciiTheme="majorHAnsi" w:hAnsiTheme="majorHAnsi" w:cstheme="majorHAnsi"/>
          <w:lang w:val="en-GB" w:eastAsia="ja-JP"/>
        </w:rPr>
        <w:t>s</w:t>
      </w:r>
      <w:r w:rsidR="00D6193F" w:rsidRPr="00776C39">
        <w:rPr>
          <w:rFonts w:asciiTheme="majorHAnsi" w:hAnsiTheme="majorHAnsi" w:cstheme="majorHAnsi"/>
          <w:lang w:val="en-GB" w:eastAsia="ja-JP"/>
        </w:rPr>
        <w:t xml:space="preserve"> of </w:t>
      </w:r>
      <w:r w:rsidR="000E207D" w:rsidRPr="00776C39">
        <w:rPr>
          <w:rFonts w:asciiTheme="majorHAnsi" w:hAnsiTheme="majorHAnsi" w:cstheme="majorHAnsi"/>
          <w:lang w:val="en-GB" w:eastAsia="ja-JP"/>
        </w:rPr>
        <w:t xml:space="preserve">the </w:t>
      </w:r>
      <w:r w:rsidR="00D6193F" w:rsidRPr="00776C39">
        <w:rPr>
          <w:rFonts w:asciiTheme="majorHAnsi" w:hAnsiTheme="majorHAnsi" w:cstheme="majorHAnsi"/>
          <w:lang w:val="en-GB" w:eastAsia="ja-JP"/>
        </w:rPr>
        <w:t>UDC colony</w:t>
      </w:r>
      <w:r w:rsidR="00BB1409" w:rsidRPr="00776C39">
        <w:rPr>
          <w:rFonts w:asciiTheme="majorHAnsi" w:hAnsiTheme="majorHAnsi" w:cstheme="majorHAnsi"/>
          <w:lang w:val="en-GB" w:eastAsia="ja-JP"/>
        </w:rPr>
        <w:t xml:space="preserve"> a week after primary culture</w:t>
      </w:r>
      <w:r w:rsidR="00A36E09" w:rsidRPr="00776C39">
        <w:rPr>
          <w:rFonts w:asciiTheme="majorHAnsi" w:hAnsiTheme="majorHAnsi" w:cstheme="majorHAnsi"/>
          <w:lang w:val="en-GB" w:eastAsia="ja-JP"/>
        </w:rPr>
        <w:t xml:space="preserve"> (</w:t>
      </w:r>
      <w:r w:rsidR="00185508" w:rsidRPr="00776C39">
        <w:rPr>
          <w:rFonts w:asciiTheme="majorHAnsi" w:hAnsiTheme="majorHAnsi" w:cstheme="majorHAnsi"/>
          <w:b/>
          <w:bCs/>
          <w:lang w:val="en-GB" w:eastAsia="ja-JP"/>
        </w:rPr>
        <w:t>Figure 2</w:t>
      </w:r>
      <w:r w:rsidR="00A36E09" w:rsidRPr="00185508">
        <w:rPr>
          <w:rFonts w:asciiTheme="majorHAnsi" w:hAnsiTheme="majorHAnsi" w:cstheme="majorHAnsi"/>
          <w:b/>
          <w:bCs/>
          <w:lang w:val="en-GB" w:eastAsia="ja-JP"/>
        </w:rPr>
        <w:t>A</w:t>
      </w:r>
      <w:r w:rsidR="00A36E09" w:rsidRPr="00776C39">
        <w:rPr>
          <w:rFonts w:asciiTheme="majorHAnsi" w:hAnsiTheme="majorHAnsi" w:cstheme="majorHAnsi"/>
          <w:lang w:val="en-GB" w:eastAsia="ja-JP"/>
        </w:rPr>
        <w:t xml:space="preserve">) and </w:t>
      </w:r>
      <w:r w:rsidR="00A36E09" w:rsidRPr="00776C39">
        <w:rPr>
          <w:rFonts w:asciiTheme="majorHAnsi" w:hAnsiTheme="majorHAnsi" w:cstheme="majorHAnsi"/>
          <w:i/>
          <w:iCs/>
          <w:lang w:val="en-GB"/>
        </w:rPr>
        <w:t>MYOD1</w:t>
      </w:r>
      <w:r w:rsidR="00A36E09" w:rsidRPr="00776C39">
        <w:rPr>
          <w:rFonts w:asciiTheme="majorHAnsi" w:hAnsiTheme="majorHAnsi" w:cstheme="majorHAnsi"/>
          <w:lang w:val="en-GB"/>
        </w:rPr>
        <w:t>-UDCs a week after differentiation (</w:t>
      </w:r>
      <w:r w:rsidR="00185508" w:rsidRPr="00776C39">
        <w:rPr>
          <w:rFonts w:asciiTheme="majorHAnsi" w:hAnsiTheme="majorHAnsi" w:cstheme="majorHAnsi"/>
          <w:b/>
          <w:bCs/>
          <w:lang w:val="en-GB" w:eastAsia="ja-JP"/>
        </w:rPr>
        <w:t>Figure 2</w:t>
      </w:r>
      <w:r w:rsidR="00A36E09" w:rsidRPr="00185508">
        <w:rPr>
          <w:rFonts w:asciiTheme="majorHAnsi" w:hAnsiTheme="majorHAnsi" w:cstheme="majorHAnsi"/>
          <w:b/>
          <w:bCs/>
          <w:lang w:val="en-GB"/>
        </w:rPr>
        <w:t>B</w:t>
      </w:r>
      <w:r w:rsidR="00A36E09" w:rsidRPr="00776C39">
        <w:rPr>
          <w:rFonts w:asciiTheme="majorHAnsi" w:hAnsiTheme="majorHAnsi" w:cstheme="majorHAnsi"/>
          <w:lang w:val="en-GB"/>
        </w:rPr>
        <w:t>).</w:t>
      </w:r>
      <w:r w:rsidR="003A745D" w:rsidRPr="00776C39">
        <w:rPr>
          <w:rFonts w:asciiTheme="majorHAnsi" w:hAnsiTheme="majorHAnsi" w:cstheme="majorHAnsi"/>
          <w:lang w:val="en-GB"/>
        </w:rPr>
        <w:t xml:space="preserve"> </w:t>
      </w:r>
      <w:r w:rsidR="003928E7" w:rsidRPr="00776C39">
        <w:rPr>
          <w:rFonts w:asciiTheme="majorHAnsi" w:hAnsiTheme="majorHAnsi" w:cstheme="majorHAnsi"/>
          <w:b/>
          <w:bCs/>
          <w:lang w:val="en-GB"/>
        </w:rPr>
        <w:t>Figure 3</w:t>
      </w:r>
      <w:r w:rsidR="003928E7" w:rsidRPr="00776C39">
        <w:rPr>
          <w:rFonts w:asciiTheme="majorHAnsi" w:hAnsiTheme="majorHAnsi" w:cstheme="majorHAnsi"/>
          <w:lang w:val="en-GB"/>
        </w:rPr>
        <w:t xml:space="preserve"> </w:t>
      </w:r>
      <w:r w:rsidR="00711754" w:rsidRPr="00776C39">
        <w:rPr>
          <w:rFonts w:asciiTheme="majorHAnsi" w:hAnsiTheme="majorHAnsi" w:cstheme="majorHAnsi"/>
          <w:lang w:val="en-GB"/>
        </w:rPr>
        <w:t xml:space="preserve">shows </w:t>
      </w:r>
      <w:r w:rsidRPr="00776C39">
        <w:rPr>
          <w:rFonts w:asciiTheme="majorHAnsi" w:hAnsiTheme="majorHAnsi" w:cstheme="majorHAnsi"/>
          <w:lang w:val="en-GB"/>
        </w:rPr>
        <w:t xml:space="preserve">the </w:t>
      </w:r>
      <w:r w:rsidR="00711754" w:rsidRPr="00776C39">
        <w:rPr>
          <w:rFonts w:asciiTheme="majorHAnsi" w:hAnsiTheme="majorHAnsi" w:cstheme="majorHAnsi"/>
          <w:lang w:val="en-GB"/>
        </w:rPr>
        <w:t>s</w:t>
      </w:r>
      <w:r w:rsidR="00711754" w:rsidRPr="00776C39">
        <w:rPr>
          <w:rFonts w:asciiTheme="majorHAnsi" w:hAnsiTheme="majorHAnsi" w:cstheme="majorHAnsi"/>
          <w:bCs/>
          <w:lang w:val="en-GB"/>
        </w:rPr>
        <w:t>uccessful</w:t>
      </w:r>
      <w:r w:rsidR="00711754" w:rsidRPr="00776C39">
        <w:rPr>
          <w:rFonts w:asciiTheme="majorHAnsi" w:hAnsiTheme="majorHAnsi" w:cstheme="majorHAnsi"/>
          <w:lang w:val="en-GB"/>
        </w:rPr>
        <w:t xml:space="preserve"> </w:t>
      </w:r>
      <w:r w:rsidR="004C7749" w:rsidRPr="00776C39">
        <w:rPr>
          <w:rFonts w:asciiTheme="majorHAnsi" w:hAnsiTheme="majorHAnsi" w:cstheme="majorHAnsi"/>
          <w:lang w:val="en-GB"/>
        </w:rPr>
        <w:t>detec</w:t>
      </w:r>
      <w:r w:rsidR="00711754" w:rsidRPr="00776C39">
        <w:rPr>
          <w:rFonts w:asciiTheme="majorHAnsi" w:hAnsiTheme="majorHAnsi" w:cstheme="majorHAnsi"/>
          <w:lang w:val="en-GB"/>
        </w:rPr>
        <w:t>tion of exon</w:t>
      </w:r>
      <w:r w:rsidR="00BA4C2D">
        <w:rPr>
          <w:rFonts w:asciiTheme="majorHAnsi" w:hAnsiTheme="majorHAnsi" w:cstheme="majorHAnsi"/>
          <w:lang w:val="en-GB"/>
        </w:rPr>
        <w:t xml:space="preserve"> </w:t>
      </w:r>
      <w:r w:rsidR="00711754" w:rsidRPr="00776C39">
        <w:rPr>
          <w:rFonts w:asciiTheme="majorHAnsi" w:hAnsiTheme="majorHAnsi" w:cstheme="majorHAnsi"/>
          <w:lang w:val="en-GB"/>
        </w:rPr>
        <w:t>skipping</w:t>
      </w:r>
      <w:r w:rsidR="007F1154" w:rsidRPr="00776C39">
        <w:rPr>
          <w:rFonts w:asciiTheme="majorHAnsi" w:hAnsiTheme="majorHAnsi" w:cstheme="majorHAnsi"/>
          <w:lang w:val="en-GB"/>
        </w:rPr>
        <w:t xml:space="preserve"> </w:t>
      </w:r>
      <w:r w:rsidR="00711754" w:rsidRPr="00776C39">
        <w:rPr>
          <w:rFonts w:asciiTheme="majorHAnsi" w:hAnsiTheme="majorHAnsi" w:cstheme="majorHAnsi"/>
          <w:lang w:val="en-GB"/>
        </w:rPr>
        <w:t xml:space="preserve">in </w:t>
      </w:r>
      <w:r w:rsidR="009B7534" w:rsidRPr="00776C39">
        <w:rPr>
          <w:rFonts w:asciiTheme="majorHAnsi" w:hAnsiTheme="majorHAnsi" w:cstheme="majorHAnsi"/>
          <w:lang w:val="en-GB"/>
        </w:rPr>
        <w:t>UDCs obtained from DMD</w:t>
      </w:r>
      <w:r w:rsidR="00711754" w:rsidRPr="00776C39">
        <w:rPr>
          <w:rFonts w:asciiTheme="majorHAnsi" w:hAnsiTheme="majorHAnsi" w:cstheme="majorHAnsi"/>
          <w:lang w:val="en-GB"/>
        </w:rPr>
        <w:t xml:space="preserve"> patient</w:t>
      </w:r>
      <w:r w:rsidR="0081261A" w:rsidRPr="00776C39">
        <w:rPr>
          <w:rFonts w:asciiTheme="majorHAnsi" w:hAnsiTheme="majorHAnsi" w:cstheme="majorHAnsi"/>
          <w:lang w:val="en-GB"/>
        </w:rPr>
        <w:t>s</w:t>
      </w:r>
      <w:r w:rsidR="00711754" w:rsidRPr="00776C39">
        <w:rPr>
          <w:rFonts w:asciiTheme="majorHAnsi" w:hAnsiTheme="majorHAnsi" w:cstheme="majorHAnsi"/>
          <w:lang w:val="en-GB"/>
        </w:rPr>
        <w:t xml:space="preserve"> by RT-PCR. </w:t>
      </w:r>
      <w:r w:rsidR="00457D8F" w:rsidRPr="00185508">
        <w:rPr>
          <w:rFonts w:asciiTheme="majorHAnsi" w:hAnsiTheme="majorHAnsi" w:cstheme="majorHAnsi"/>
          <w:b/>
          <w:bCs/>
          <w:lang w:val="en-GB"/>
        </w:rPr>
        <w:t>Figure</w:t>
      </w:r>
      <w:r w:rsidR="00457D8F">
        <w:rPr>
          <w:rFonts w:asciiTheme="majorHAnsi" w:hAnsiTheme="majorHAnsi" w:cstheme="majorHAnsi"/>
          <w:lang w:val="en-GB" w:eastAsia="ja-JP"/>
        </w:rPr>
        <w:t xml:space="preserve"> </w:t>
      </w:r>
      <w:r w:rsidR="00140125" w:rsidRPr="00185508">
        <w:rPr>
          <w:rFonts w:asciiTheme="majorHAnsi" w:hAnsiTheme="majorHAnsi" w:cstheme="majorHAnsi"/>
          <w:b/>
          <w:bCs/>
          <w:lang w:val="en-GB" w:eastAsia="ja-JP"/>
        </w:rPr>
        <w:t>3A</w:t>
      </w:r>
      <w:r w:rsidR="000C0A11" w:rsidRPr="00776C39">
        <w:rPr>
          <w:rFonts w:asciiTheme="majorHAnsi" w:hAnsiTheme="majorHAnsi" w:cstheme="majorHAnsi"/>
          <w:lang w:val="en-GB"/>
        </w:rPr>
        <w:t xml:space="preserve"> shows </w:t>
      </w:r>
      <w:r w:rsidR="00711754" w:rsidRPr="00776C39">
        <w:rPr>
          <w:rFonts w:asciiTheme="majorHAnsi" w:hAnsiTheme="majorHAnsi" w:cstheme="majorHAnsi"/>
          <w:bCs/>
          <w:lang w:val="en-GB"/>
        </w:rPr>
        <w:t xml:space="preserve">RT-PCR analysis of </w:t>
      </w:r>
      <w:r w:rsidR="00E11ECD" w:rsidRPr="00776C39">
        <w:rPr>
          <w:rFonts w:asciiTheme="majorHAnsi" w:hAnsiTheme="majorHAnsi" w:cstheme="majorHAnsi"/>
          <w:lang w:val="en-GB"/>
        </w:rPr>
        <w:t>dystrophin</w:t>
      </w:r>
      <w:r w:rsidR="00E11ECD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711754" w:rsidRPr="00776C39">
        <w:rPr>
          <w:rFonts w:asciiTheme="majorHAnsi" w:hAnsiTheme="majorHAnsi" w:cstheme="majorHAnsi"/>
          <w:lang w:val="en-GB"/>
        </w:rPr>
        <w:t>after antisense oligo</w:t>
      </w:r>
      <w:r w:rsidR="00BE744F" w:rsidRPr="00776C39">
        <w:rPr>
          <w:rFonts w:asciiTheme="majorHAnsi" w:hAnsiTheme="majorHAnsi" w:cstheme="majorHAnsi"/>
          <w:lang w:val="en-GB"/>
        </w:rPr>
        <w:t>nucleotide</w:t>
      </w:r>
      <w:r w:rsidR="00711754" w:rsidRPr="00776C39">
        <w:rPr>
          <w:rFonts w:asciiTheme="majorHAnsi" w:hAnsiTheme="majorHAnsi" w:cstheme="majorHAnsi"/>
          <w:lang w:val="en-GB"/>
        </w:rPr>
        <w:t xml:space="preserve"> treatment</w:t>
      </w:r>
      <w:r w:rsidR="00711754" w:rsidRPr="00776C39">
        <w:rPr>
          <w:rFonts w:asciiTheme="majorHAnsi" w:hAnsiTheme="majorHAnsi" w:cstheme="majorHAnsi"/>
          <w:bCs/>
          <w:lang w:val="en-GB"/>
        </w:rPr>
        <w:t xml:space="preserve"> in</w:t>
      </w:r>
      <w:r w:rsidR="000D2B78" w:rsidRPr="00776C39">
        <w:rPr>
          <w:rFonts w:asciiTheme="majorHAnsi" w:hAnsiTheme="majorHAnsi" w:cstheme="majorHAnsi"/>
          <w:bCs/>
          <w:lang w:val="en-GB"/>
        </w:rPr>
        <w:t xml:space="preserve"> </w:t>
      </w:r>
      <w:proofErr w:type="spellStart"/>
      <w:r w:rsidR="00711754" w:rsidRPr="00776C39">
        <w:rPr>
          <w:rFonts w:asciiTheme="majorHAnsi" w:hAnsiTheme="majorHAnsi" w:cstheme="majorHAnsi"/>
          <w:lang w:val="en-GB"/>
        </w:rPr>
        <w:t>DZNep</w:t>
      </w:r>
      <w:proofErr w:type="spellEnd"/>
      <w:r w:rsidR="00711754" w:rsidRPr="00776C39">
        <w:rPr>
          <w:rFonts w:asciiTheme="majorHAnsi" w:hAnsiTheme="majorHAnsi" w:cstheme="majorHAnsi"/>
          <w:lang w:val="en-GB"/>
        </w:rPr>
        <w:t xml:space="preserve">-treated </w:t>
      </w:r>
      <w:r w:rsidR="00711754" w:rsidRPr="00776C39">
        <w:rPr>
          <w:rFonts w:asciiTheme="majorHAnsi" w:hAnsiTheme="majorHAnsi" w:cstheme="majorHAnsi"/>
          <w:i/>
          <w:iCs/>
          <w:lang w:val="en-GB"/>
        </w:rPr>
        <w:t>MYOD1</w:t>
      </w:r>
      <w:r w:rsidR="00711754" w:rsidRPr="00776C39">
        <w:rPr>
          <w:rFonts w:asciiTheme="majorHAnsi" w:hAnsiTheme="majorHAnsi" w:cstheme="majorHAnsi"/>
          <w:lang w:val="en-GB"/>
        </w:rPr>
        <w:t xml:space="preserve">-UDCs derived from a 6-year-old male with an exon 45–54 deletion in the </w:t>
      </w:r>
      <w:r w:rsidR="00711754" w:rsidRPr="00776C39">
        <w:rPr>
          <w:rFonts w:asciiTheme="majorHAnsi" w:hAnsiTheme="majorHAnsi" w:cstheme="majorHAnsi"/>
          <w:i/>
          <w:lang w:val="en-GB"/>
        </w:rPr>
        <w:t>DMD</w:t>
      </w:r>
      <w:r w:rsidR="00711754" w:rsidRPr="00776C39">
        <w:rPr>
          <w:rFonts w:asciiTheme="majorHAnsi" w:hAnsiTheme="majorHAnsi" w:cstheme="majorHAnsi"/>
          <w:lang w:val="en-GB"/>
        </w:rPr>
        <w:t xml:space="preserve"> gene</w:t>
      </w:r>
      <w:r w:rsidR="000E207D" w:rsidRPr="00776C39">
        <w:rPr>
          <w:rFonts w:asciiTheme="majorHAnsi" w:hAnsiTheme="majorHAnsi" w:cstheme="majorHAnsi"/>
          <w:lang w:val="en-GB"/>
        </w:rPr>
        <w:t>. The</w:t>
      </w:r>
      <w:r w:rsidR="005679AB" w:rsidRPr="00776C39">
        <w:rPr>
          <w:rFonts w:asciiTheme="majorHAnsi" w:hAnsiTheme="majorHAnsi" w:cstheme="majorHAnsi"/>
          <w:lang w:val="en-GB"/>
        </w:rPr>
        <w:t xml:space="preserve"> open </w:t>
      </w:r>
      <w:r w:rsidR="00711754" w:rsidRPr="00776C39">
        <w:rPr>
          <w:rFonts w:asciiTheme="majorHAnsi" w:hAnsiTheme="majorHAnsi" w:cstheme="majorHAnsi"/>
          <w:lang w:val="en-GB"/>
        </w:rPr>
        <w:t>reading frame</w:t>
      </w:r>
      <w:r w:rsidR="005679AB" w:rsidRPr="00776C39">
        <w:rPr>
          <w:rFonts w:asciiTheme="majorHAnsi" w:hAnsiTheme="majorHAnsi" w:cstheme="majorHAnsi"/>
          <w:lang w:val="en-GB"/>
        </w:rPr>
        <w:t xml:space="preserve"> </w:t>
      </w:r>
      <w:r w:rsidR="000E207D" w:rsidRPr="00776C39">
        <w:rPr>
          <w:rFonts w:asciiTheme="majorHAnsi" w:hAnsiTheme="majorHAnsi" w:cstheme="majorHAnsi"/>
          <w:lang w:val="en-GB"/>
        </w:rPr>
        <w:t xml:space="preserve">was </w:t>
      </w:r>
      <w:r w:rsidR="00711754" w:rsidRPr="00776C39">
        <w:rPr>
          <w:rFonts w:asciiTheme="majorHAnsi" w:hAnsiTheme="majorHAnsi" w:cstheme="majorHAnsi"/>
          <w:lang w:val="en-GB"/>
        </w:rPr>
        <w:t xml:space="preserve">restored by exon 44 skipping. On day </w:t>
      </w:r>
      <w:r w:rsidR="002D4CEF" w:rsidRPr="00776C39">
        <w:rPr>
          <w:rFonts w:asciiTheme="majorHAnsi" w:hAnsiTheme="majorHAnsi" w:cstheme="majorHAnsi"/>
          <w:lang w:val="en-GB"/>
        </w:rPr>
        <w:t xml:space="preserve">14 </w:t>
      </w:r>
      <w:r w:rsidR="00B8753C" w:rsidRPr="00776C39">
        <w:rPr>
          <w:rFonts w:asciiTheme="majorHAnsi" w:hAnsiTheme="majorHAnsi" w:cstheme="majorHAnsi"/>
          <w:lang w:val="en-GB"/>
        </w:rPr>
        <w:t>following</w:t>
      </w:r>
      <w:r w:rsidR="000E207D" w:rsidRPr="00776C39">
        <w:rPr>
          <w:rFonts w:asciiTheme="majorHAnsi" w:hAnsiTheme="majorHAnsi" w:cstheme="majorHAnsi"/>
          <w:lang w:val="en-GB"/>
        </w:rPr>
        <w:t xml:space="preserve"> </w:t>
      </w:r>
      <w:r w:rsidR="00711754" w:rsidRPr="00776C39">
        <w:rPr>
          <w:rFonts w:asciiTheme="majorHAnsi" w:hAnsiTheme="majorHAnsi" w:cstheme="majorHAnsi"/>
          <w:lang w:val="en-GB"/>
        </w:rPr>
        <w:t xml:space="preserve">differentiation, we </w:t>
      </w:r>
      <w:r w:rsidR="004C7749" w:rsidRPr="00776C39">
        <w:rPr>
          <w:rFonts w:asciiTheme="majorHAnsi" w:hAnsiTheme="majorHAnsi" w:cstheme="majorHAnsi"/>
          <w:lang w:val="en-GB"/>
        </w:rPr>
        <w:t xml:space="preserve">confirmed </w:t>
      </w:r>
      <w:r w:rsidR="00DE3B9C" w:rsidRPr="00776C39">
        <w:rPr>
          <w:rFonts w:asciiTheme="majorHAnsi" w:hAnsiTheme="majorHAnsi" w:cstheme="majorHAnsi"/>
          <w:lang w:val="en-GB"/>
        </w:rPr>
        <w:t xml:space="preserve">the </w:t>
      </w:r>
      <w:r w:rsidR="004C7749" w:rsidRPr="00776C39">
        <w:rPr>
          <w:rFonts w:asciiTheme="majorHAnsi" w:hAnsiTheme="majorHAnsi" w:cstheme="majorHAnsi"/>
          <w:lang w:val="en-GB"/>
        </w:rPr>
        <w:t>induction of</w:t>
      </w:r>
      <w:r w:rsidR="00711754" w:rsidRPr="00776C39">
        <w:rPr>
          <w:rFonts w:asciiTheme="majorHAnsi" w:hAnsiTheme="majorHAnsi" w:cstheme="majorHAnsi"/>
          <w:lang w:val="en-GB"/>
        </w:rPr>
        <w:t xml:space="preserve"> exon</w:t>
      </w:r>
      <w:r w:rsidR="00BA4C2D">
        <w:rPr>
          <w:rFonts w:asciiTheme="majorHAnsi" w:hAnsiTheme="majorHAnsi" w:cstheme="majorHAnsi"/>
          <w:lang w:val="en-GB"/>
        </w:rPr>
        <w:t xml:space="preserve"> </w:t>
      </w:r>
      <w:r w:rsidR="00711754" w:rsidRPr="00776C39">
        <w:rPr>
          <w:rFonts w:asciiTheme="majorHAnsi" w:hAnsiTheme="majorHAnsi" w:cstheme="majorHAnsi"/>
          <w:lang w:val="en-GB"/>
        </w:rPr>
        <w:t>skipping in a dose-dependent manner</w:t>
      </w:r>
      <w:r w:rsidR="009D73E9">
        <w:rPr>
          <w:rFonts w:asciiTheme="majorHAnsi" w:hAnsiTheme="majorHAnsi" w:cstheme="majorHAnsi"/>
          <w:lang w:val="en-GB"/>
        </w:rPr>
        <w:t xml:space="preserve"> (</w:t>
      </w:r>
      <w:r w:rsidR="00185508" w:rsidRPr="00185508">
        <w:rPr>
          <w:rFonts w:asciiTheme="majorHAnsi" w:hAnsiTheme="majorHAnsi" w:cstheme="majorHAnsi"/>
          <w:b/>
          <w:bCs/>
          <w:lang w:val="en-GB"/>
        </w:rPr>
        <w:t>Figure</w:t>
      </w:r>
      <w:r w:rsidR="00185508">
        <w:rPr>
          <w:rFonts w:asciiTheme="majorHAnsi" w:hAnsiTheme="majorHAnsi" w:cstheme="majorHAnsi"/>
          <w:lang w:val="en-GB" w:eastAsia="ja-JP"/>
        </w:rPr>
        <w:t xml:space="preserve"> </w:t>
      </w:r>
      <w:r w:rsidR="00185508" w:rsidRPr="00185508">
        <w:rPr>
          <w:rFonts w:asciiTheme="majorHAnsi" w:hAnsiTheme="majorHAnsi" w:cstheme="majorHAnsi"/>
          <w:b/>
          <w:bCs/>
          <w:lang w:val="en-GB" w:eastAsia="ja-JP"/>
        </w:rPr>
        <w:t>3</w:t>
      </w:r>
      <w:r w:rsidR="009D73E9" w:rsidRPr="00185508">
        <w:rPr>
          <w:rFonts w:asciiTheme="majorHAnsi" w:hAnsiTheme="majorHAnsi" w:cstheme="majorHAnsi"/>
          <w:b/>
          <w:bCs/>
          <w:lang w:val="en-GB"/>
        </w:rPr>
        <w:t>B</w:t>
      </w:r>
      <w:r w:rsidR="009D73E9">
        <w:rPr>
          <w:rFonts w:asciiTheme="majorHAnsi" w:hAnsiTheme="majorHAnsi" w:cstheme="majorHAnsi"/>
          <w:lang w:val="en-GB"/>
        </w:rPr>
        <w:t>)</w:t>
      </w:r>
      <w:r w:rsidR="00711754" w:rsidRPr="00776C39">
        <w:rPr>
          <w:rFonts w:asciiTheme="majorHAnsi" w:hAnsiTheme="majorHAnsi" w:cstheme="majorHAnsi"/>
          <w:lang w:val="en-GB"/>
        </w:rPr>
        <w:t>. The u</w:t>
      </w:r>
      <w:r w:rsidR="00711754" w:rsidRPr="009B3E09">
        <w:rPr>
          <w:rFonts w:asciiTheme="majorHAnsi" w:hAnsiTheme="majorHAnsi" w:cstheme="majorHAnsi"/>
          <w:lang w:val="en-GB"/>
        </w:rPr>
        <w:t xml:space="preserve">pper bands </w:t>
      </w:r>
      <w:r w:rsidR="00D41D58" w:rsidRPr="009B3E09">
        <w:rPr>
          <w:rFonts w:asciiTheme="majorHAnsi" w:hAnsiTheme="majorHAnsi" w:cstheme="majorHAnsi"/>
          <w:lang w:val="en-GB"/>
        </w:rPr>
        <w:t xml:space="preserve">denote </w:t>
      </w:r>
      <w:r w:rsidR="0002307D" w:rsidRPr="009B3E09">
        <w:rPr>
          <w:rFonts w:asciiTheme="majorHAnsi" w:hAnsiTheme="majorHAnsi" w:cstheme="majorHAnsi"/>
          <w:lang w:val="en-GB"/>
        </w:rPr>
        <w:t>native</w:t>
      </w:r>
      <w:r w:rsidR="00711754" w:rsidRPr="009B3E09">
        <w:rPr>
          <w:rFonts w:asciiTheme="majorHAnsi" w:hAnsiTheme="majorHAnsi" w:cstheme="majorHAnsi"/>
          <w:lang w:val="en-GB"/>
        </w:rPr>
        <w:t xml:space="preserve"> products</w:t>
      </w:r>
      <w:r w:rsidR="0002307D" w:rsidRPr="009B3E09">
        <w:rPr>
          <w:rFonts w:asciiTheme="majorHAnsi" w:hAnsiTheme="majorHAnsi" w:cstheme="majorHAnsi"/>
          <w:lang w:val="en-GB"/>
        </w:rPr>
        <w:t>,</w:t>
      </w:r>
      <w:r w:rsidR="00711754" w:rsidRPr="009B3E09">
        <w:rPr>
          <w:rFonts w:asciiTheme="majorHAnsi" w:hAnsiTheme="majorHAnsi" w:cstheme="majorHAnsi"/>
          <w:lang w:val="en-GB"/>
        </w:rPr>
        <w:t xml:space="preserve"> and the lower bands </w:t>
      </w:r>
      <w:r w:rsidR="00D41D58" w:rsidRPr="009B3E09">
        <w:rPr>
          <w:rFonts w:asciiTheme="majorHAnsi" w:hAnsiTheme="majorHAnsi" w:cstheme="majorHAnsi"/>
          <w:lang w:val="en-GB"/>
        </w:rPr>
        <w:t xml:space="preserve">denote </w:t>
      </w:r>
      <w:r w:rsidR="00711754" w:rsidRPr="009B3E09">
        <w:rPr>
          <w:rFonts w:asciiTheme="majorHAnsi" w:hAnsiTheme="majorHAnsi" w:cstheme="majorHAnsi"/>
          <w:lang w:val="en-GB"/>
        </w:rPr>
        <w:t xml:space="preserve">exon 44-skipped products </w:t>
      </w:r>
      <w:r w:rsidR="002D4CEF" w:rsidRPr="00B5473D">
        <w:rPr>
          <w:rFonts w:asciiTheme="majorHAnsi" w:hAnsiTheme="majorHAnsi" w:cstheme="majorHAnsi"/>
          <w:lang w:val="en-GB"/>
        </w:rPr>
        <w:t>that</w:t>
      </w:r>
      <w:r w:rsidR="002D4CEF" w:rsidRPr="009B3E09">
        <w:rPr>
          <w:rFonts w:asciiTheme="majorHAnsi" w:hAnsiTheme="majorHAnsi" w:cstheme="majorHAnsi"/>
          <w:lang w:val="en-GB"/>
        </w:rPr>
        <w:t xml:space="preserve"> </w:t>
      </w:r>
      <w:r w:rsidR="00711754" w:rsidRPr="009B3E09">
        <w:rPr>
          <w:rFonts w:asciiTheme="majorHAnsi" w:hAnsiTheme="majorHAnsi" w:cstheme="majorHAnsi"/>
          <w:lang w:val="en-GB"/>
        </w:rPr>
        <w:t>restore</w:t>
      </w:r>
      <w:r w:rsidR="000E207D" w:rsidRPr="009B3E09">
        <w:rPr>
          <w:rFonts w:asciiTheme="majorHAnsi" w:hAnsiTheme="majorHAnsi" w:cstheme="majorHAnsi"/>
          <w:lang w:val="en-GB"/>
        </w:rPr>
        <w:t>d</w:t>
      </w:r>
      <w:r w:rsidR="00711754" w:rsidRPr="009B3E09">
        <w:rPr>
          <w:rFonts w:asciiTheme="majorHAnsi" w:hAnsiTheme="majorHAnsi" w:cstheme="majorHAnsi"/>
          <w:lang w:val="en-GB"/>
        </w:rPr>
        <w:t xml:space="preserve"> the open reading frame. </w:t>
      </w:r>
    </w:p>
    <w:p w14:paraId="7C8A88C5" w14:textId="77777777" w:rsidR="003A745D" w:rsidRPr="009B3E09" w:rsidRDefault="003A745D" w:rsidP="00B854CD">
      <w:pPr>
        <w:jc w:val="both"/>
        <w:rPr>
          <w:rFonts w:asciiTheme="majorHAnsi" w:hAnsiTheme="majorHAnsi" w:cstheme="majorHAnsi"/>
          <w:lang w:val="en-GB"/>
        </w:rPr>
      </w:pPr>
    </w:p>
    <w:p w14:paraId="4972212E" w14:textId="6E8A52AF" w:rsidR="00695D05" w:rsidRPr="00776C39" w:rsidRDefault="007C3D20" w:rsidP="00B854CD">
      <w:pPr>
        <w:jc w:val="both"/>
        <w:rPr>
          <w:rFonts w:asciiTheme="majorHAnsi" w:hAnsiTheme="majorHAnsi" w:cstheme="majorHAnsi"/>
          <w:lang w:val="en-GB"/>
        </w:rPr>
      </w:pPr>
      <w:r w:rsidRPr="009B3E09">
        <w:rPr>
          <w:rFonts w:asciiTheme="majorHAnsi" w:hAnsiTheme="majorHAnsi" w:cstheme="majorHAnsi"/>
          <w:b/>
          <w:bCs/>
          <w:lang w:val="en-GB"/>
        </w:rPr>
        <w:t>Figure 4</w:t>
      </w:r>
      <w:r w:rsidRPr="009B3E09">
        <w:rPr>
          <w:rFonts w:asciiTheme="majorHAnsi" w:hAnsiTheme="majorHAnsi" w:cstheme="majorHAnsi"/>
          <w:lang w:val="en-GB"/>
        </w:rPr>
        <w:t xml:space="preserve"> show</w:t>
      </w:r>
      <w:r w:rsidR="00185508">
        <w:rPr>
          <w:rFonts w:asciiTheme="majorHAnsi" w:hAnsiTheme="majorHAnsi" w:cstheme="majorHAnsi"/>
          <w:lang w:val="en-GB"/>
        </w:rPr>
        <w:t>s</w:t>
      </w:r>
      <w:r w:rsidRPr="009B3E09">
        <w:rPr>
          <w:rFonts w:asciiTheme="majorHAnsi" w:hAnsiTheme="majorHAnsi" w:cstheme="majorHAnsi"/>
          <w:lang w:val="en-GB"/>
        </w:rPr>
        <w:t xml:space="preserve"> </w:t>
      </w:r>
      <w:r w:rsidR="00D4120B" w:rsidRPr="009B3E09">
        <w:rPr>
          <w:rFonts w:asciiTheme="majorHAnsi" w:hAnsiTheme="majorHAnsi" w:cstheme="majorHAnsi"/>
          <w:lang w:val="en-GB"/>
        </w:rPr>
        <w:t xml:space="preserve">the </w:t>
      </w:r>
      <w:r w:rsidR="00BA42DA" w:rsidRPr="009B3E09">
        <w:rPr>
          <w:rFonts w:asciiTheme="majorHAnsi" w:hAnsiTheme="majorHAnsi" w:cstheme="majorHAnsi"/>
          <w:lang w:val="en-GB"/>
        </w:rPr>
        <w:t xml:space="preserve">successful </w:t>
      </w:r>
      <w:r w:rsidR="004C7749" w:rsidRPr="009B3E09">
        <w:rPr>
          <w:rFonts w:asciiTheme="majorHAnsi" w:hAnsiTheme="majorHAnsi" w:cstheme="majorHAnsi"/>
          <w:lang w:val="en-GB"/>
        </w:rPr>
        <w:t>det</w:t>
      </w:r>
      <w:r w:rsidR="004C7749" w:rsidRPr="00776C39">
        <w:rPr>
          <w:rFonts w:asciiTheme="majorHAnsi" w:hAnsiTheme="majorHAnsi" w:cstheme="majorHAnsi"/>
          <w:lang w:val="en-GB"/>
        </w:rPr>
        <w:t>ec</w:t>
      </w:r>
      <w:r w:rsidR="00BA42DA" w:rsidRPr="00776C39">
        <w:rPr>
          <w:rFonts w:asciiTheme="majorHAnsi" w:hAnsiTheme="majorHAnsi" w:cstheme="majorHAnsi"/>
          <w:lang w:val="en-GB"/>
        </w:rPr>
        <w:t xml:space="preserve">tion of </w:t>
      </w:r>
      <w:r w:rsidR="004C7749" w:rsidRPr="00776C39">
        <w:rPr>
          <w:rFonts w:asciiTheme="majorHAnsi" w:hAnsiTheme="majorHAnsi" w:cstheme="majorHAnsi"/>
          <w:lang w:val="en-GB"/>
        </w:rPr>
        <w:t xml:space="preserve">dystrophin after </w:t>
      </w:r>
      <w:r w:rsidR="00BA42DA" w:rsidRPr="00776C39">
        <w:rPr>
          <w:rFonts w:asciiTheme="majorHAnsi" w:hAnsiTheme="majorHAnsi" w:cstheme="majorHAnsi"/>
          <w:lang w:val="en-GB"/>
        </w:rPr>
        <w:t>exon</w:t>
      </w:r>
      <w:r w:rsidR="00BA4C2D">
        <w:rPr>
          <w:rFonts w:asciiTheme="majorHAnsi" w:hAnsiTheme="majorHAnsi" w:cstheme="majorHAnsi"/>
          <w:lang w:val="en-GB"/>
        </w:rPr>
        <w:t xml:space="preserve"> </w:t>
      </w:r>
      <w:r w:rsidR="00BA42DA" w:rsidRPr="00776C39">
        <w:rPr>
          <w:rFonts w:asciiTheme="majorHAnsi" w:hAnsiTheme="majorHAnsi" w:cstheme="majorHAnsi"/>
          <w:lang w:val="en-GB"/>
        </w:rPr>
        <w:t>skipping</w:t>
      </w:r>
      <w:r w:rsidR="007F1154" w:rsidRPr="00776C39">
        <w:rPr>
          <w:rFonts w:asciiTheme="majorHAnsi" w:hAnsiTheme="majorHAnsi" w:cstheme="majorHAnsi"/>
          <w:lang w:val="en-GB"/>
        </w:rPr>
        <w:t xml:space="preserve"> </w:t>
      </w:r>
      <w:r w:rsidR="00BA42DA" w:rsidRPr="00776C39">
        <w:rPr>
          <w:rFonts w:asciiTheme="majorHAnsi" w:hAnsiTheme="majorHAnsi" w:cstheme="majorHAnsi"/>
          <w:lang w:val="en-GB"/>
        </w:rPr>
        <w:t xml:space="preserve">in </w:t>
      </w:r>
      <w:r w:rsidR="009B7534" w:rsidRPr="00776C39">
        <w:rPr>
          <w:rFonts w:asciiTheme="majorHAnsi" w:hAnsiTheme="majorHAnsi" w:cstheme="majorHAnsi"/>
          <w:lang w:val="en-GB"/>
        </w:rPr>
        <w:t>the UDCs obtained from DMD</w:t>
      </w:r>
      <w:r w:rsidR="00BA42DA" w:rsidRPr="00776C39">
        <w:rPr>
          <w:rFonts w:asciiTheme="majorHAnsi" w:hAnsiTheme="majorHAnsi" w:cstheme="majorHAnsi"/>
          <w:lang w:val="en-GB"/>
        </w:rPr>
        <w:t xml:space="preserve"> patient</w:t>
      </w:r>
      <w:r w:rsidR="0081261A" w:rsidRPr="00776C39">
        <w:rPr>
          <w:rFonts w:asciiTheme="majorHAnsi" w:hAnsiTheme="majorHAnsi" w:cstheme="majorHAnsi"/>
          <w:lang w:val="en-GB"/>
        </w:rPr>
        <w:t>s</w:t>
      </w:r>
      <w:r w:rsidR="00BA42DA" w:rsidRPr="00776C39">
        <w:rPr>
          <w:rFonts w:asciiTheme="majorHAnsi" w:hAnsiTheme="majorHAnsi" w:cstheme="majorHAnsi"/>
          <w:lang w:val="en-GB"/>
        </w:rPr>
        <w:t xml:space="preserve"> by </w:t>
      </w:r>
      <w:r w:rsidR="008E79C2" w:rsidRPr="00776C39">
        <w:rPr>
          <w:rFonts w:asciiTheme="majorHAnsi" w:hAnsiTheme="majorHAnsi" w:cstheme="majorHAnsi"/>
          <w:lang w:val="en-GB"/>
        </w:rPr>
        <w:t xml:space="preserve">Western </w:t>
      </w:r>
      <w:r w:rsidR="00BA42DA" w:rsidRPr="00776C39">
        <w:rPr>
          <w:rFonts w:asciiTheme="majorHAnsi" w:hAnsiTheme="majorHAnsi" w:cstheme="majorHAnsi"/>
          <w:lang w:val="en-GB"/>
        </w:rPr>
        <w:t>blottin</w:t>
      </w:r>
      <w:r w:rsidR="000C0A11" w:rsidRPr="00776C39">
        <w:rPr>
          <w:rFonts w:asciiTheme="majorHAnsi" w:hAnsiTheme="majorHAnsi" w:cstheme="majorHAnsi"/>
          <w:lang w:val="en-GB"/>
        </w:rPr>
        <w:t>g</w:t>
      </w:r>
      <w:r w:rsidR="00BA42DA" w:rsidRPr="00776C39">
        <w:rPr>
          <w:rFonts w:asciiTheme="majorHAnsi" w:hAnsiTheme="majorHAnsi" w:cstheme="majorHAnsi"/>
          <w:lang w:val="en-GB"/>
        </w:rPr>
        <w:t xml:space="preserve"> in a dose-dependent manner.</w:t>
      </w:r>
      <w:r w:rsidR="003A745D" w:rsidRPr="00776C39">
        <w:rPr>
          <w:rFonts w:asciiTheme="majorHAnsi" w:hAnsiTheme="majorHAnsi" w:cstheme="majorHAnsi"/>
          <w:lang w:val="en-GB"/>
        </w:rPr>
        <w:t xml:space="preserve"> </w:t>
      </w:r>
      <w:r w:rsidR="00BA42DA" w:rsidRPr="00776C39">
        <w:rPr>
          <w:rFonts w:asciiTheme="majorHAnsi" w:hAnsiTheme="majorHAnsi" w:cstheme="majorHAnsi"/>
          <w:lang w:val="en-GB"/>
        </w:rPr>
        <w:t xml:space="preserve">We </w:t>
      </w:r>
      <w:r w:rsidR="004C7749" w:rsidRPr="00776C39">
        <w:rPr>
          <w:rFonts w:asciiTheme="majorHAnsi" w:hAnsiTheme="majorHAnsi" w:cstheme="majorHAnsi"/>
          <w:lang w:val="en-GB"/>
        </w:rPr>
        <w:t xml:space="preserve">also </w:t>
      </w:r>
      <w:r w:rsidR="00BA42DA" w:rsidRPr="00776C39">
        <w:rPr>
          <w:rFonts w:asciiTheme="majorHAnsi" w:hAnsiTheme="majorHAnsi" w:cstheme="majorHAnsi"/>
          <w:lang w:val="en-GB"/>
        </w:rPr>
        <w:t>detect</w:t>
      </w:r>
      <w:r w:rsidR="002D4CEF">
        <w:rPr>
          <w:rFonts w:asciiTheme="majorHAnsi" w:hAnsiTheme="majorHAnsi" w:cstheme="majorHAnsi"/>
          <w:lang w:val="en-GB"/>
        </w:rPr>
        <w:t>ed</w:t>
      </w:r>
      <w:r w:rsidR="009B7534" w:rsidRPr="00776C39">
        <w:rPr>
          <w:rFonts w:asciiTheme="majorHAnsi" w:hAnsiTheme="majorHAnsi" w:cstheme="majorHAnsi"/>
          <w:lang w:val="en-GB"/>
        </w:rPr>
        <w:t xml:space="preserve"> the</w:t>
      </w:r>
      <w:r w:rsidR="00BA42DA" w:rsidRPr="00776C39">
        <w:rPr>
          <w:rFonts w:asciiTheme="majorHAnsi" w:hAnsiTheme="majorHAnsi" w:cstheme="majorHAnsi"/>
          <w:lang w:val="en-GB"/>
        </w:rPr>
        <w:t xml:space="preserve"> restored </w:t>
      </w:r>
      <w:r w:rsidR="00E11ECD" w:rsidRPr="00776C39">
        <w:rPr>
          <w:rFonts w:asciiTheme="majorHAnsi" w:hAnsiTheme="majorHAnsi" w:cstheme="majorHAnsi"/>
          <w:lang w:val="en-GB"/>
        </w:rPr>
        <w:t xml:space="preserve">dystrophin </w:t>
      </w:r>
      <w:r w:rsidR="00BA42DA" w:rsidRPr="00776C39">
        <w:rPr>
          <w:rFonts w:asciiTheme="majorHAnsi" w:hAnsiTheme="majorHAnsi" w:cstheme="majorHAnsi"/>
          <w:lang w:val="en-GB"/>
        </w:rPr>
        <w:t>expression using immunocytochemistry (</w:t>
      </w:r>
      <w:r w:rsidR="00BA42DA" w:rsidRPr="00776C39">
        <w:rPr>
          <w:rFonts w:asciiTheme="majorHAnsi" w:hAnsiTheme="majorHAnsi" w:cstheme="majorHAnsi"/>
          <w:b/>
          <w:bCs/>
          <w:lang w:val="en-GB"/>
        </w:rPr>
        <w:t>Figure 5</w:t>
      </w:r>
      <w:r w:rsidR="00BA42DA" w:rsidRPr="00776C39">
        <w:rPr>
          <w:rFonts w:asciiTheme="majorHAnsi" w:hAnsiTheme="majorHAnsi" w:cstheme="majorHAnsi"/>
          <w:lang w:val="en-GB"/>
        </w:rPr>
        <w:t xml:space="preserve">). We </w:t>
      </w:r>
      <w:r w:rsidR="00D41D58">
        <w:rPr>
          <w:rFonts w:asciiTheme="majorHAnsi" w:hAnsiTheme="majorHAnsi" w:cstheme="majorHAnsi"/>
          <w:lang w:val="en-GB"/>
        </w:rPr>
        <w:t>measur</w:t>
      </w:r>
      <w:r w:rsidR="00D41D58" w:rsidRPr="00776C39">
        <w:rPr>
          <w:rFonts w:asciiTheme="majorHAnsi" w:hAnsiTheme="majorHAnsi" w:cstheme="majorHAnsi"/>
          <w:lang w:val="en-GB"/>
        </w:rPr>
        <w:t xml:space="preserve">ed </w:t>
      </w:r>
      <w:r w:rsidR="00BA42DA" w:rsidRPr="00776C39">
        <w:rPr>
          <w:rFonts w:asciiTheme="majorHAnsi" w:hAnsiTheme="majorHAnsi" w:cstheme="majorHAnsi"/>
          <w:lang w:val="en-GB"/>
        </w:rPr>
        <w:t xml:space="preserve">the intensities of </w:t>
      </w:r>
      <w:r w:rsidR="00E11ECD" w:rsidRPr="00776C39">
        <w:rPr>
          <w:rFonts w:asciiTheme="majorHAnsi" w:hAnsiTheme="majorHAnsi" w:cstheme="majorHAnsi"/>
          <w:lang w:val="en-GB"/>
        </w:rPr>
        <w:t xml:space="preserve">dystrophin </w:t>
      </w:r>
      <w:r w:rsidR="008E79C2">
        <w:rPr>
          <w:rFonts w:asciiTheme="majorHAnsi" w:hAnsiTheme="majorHAnsi" w:cstheme="majorHAnsi"/>
          <w:lang w:val="en-GB"/>
        </w:rPr>
        <w:t>with</w:t>
      </w:r>
      <w:r w:rsidR="008E79C2" w:rsidRPr="00776C39">
        <w:rPr>
          <w:rFonts w:asciiTheme="majorHAnsi" w:hAnsiTheme="majorHAnsi" w:cstheme="majorHAnsi"/>
          <w:lang w:val="en-GB"/>
        </w:rPr>
        <w:t xml:space="preserve"> </w:t>
      </w:r>
      <w:r w:rsidR="00587A9A" w:rsidRPr="00776C39">
        <w:rPr>
          <w:rFonts w:asciiTheme="majorHAnsi" w:hAnsiTheme="majorHAnsi" w:cstheme="majorHAnsi"/>
          <w:lang w:val="en-GB"/>
        </w:rPr>
        <w:t>a fluorescent</w:t>
      </w:r>
      <w:r w:rsidR="00587A9A" w:rsidRPr="00776C39" w:rsidDel="00587A9A">
        <w:rPr>
          <w:rFonts w:asciiTheme="majorHAnsi" w:hAnsiTheme="majorHAnsi" w:cstheme="majorHAnsi"/>
          <w:lang w:val="en-GB"/>
        </w:rPr>
        <w:t xml:space="preserve"> </w:t>
      </w:r>
      <w:r w:rsidR="00BA42DA" w:rsidRPr="00776C39">
        <w:rPr>
          <w:rFonts w:asciiTheme="majorHAnsi" w:hAnsiTheme="majorHAnsi" w:cstheme="majorHAnsi"/>
          <w:lang w:val="en-GB"/>
        </w:rPr>
        <w:t xml:space="preserve">microscope </w:t>
      </w:r>
      <w:r w:rsidR="008E79C2" w:rsidRPr="000A1FFC">
        <w:rPr>
          <w:rFonts w:asciiTheme="majorHAnsi" w:hAnsiTheme="majorHAnsi" w:cstheme="majorHAnsi"/>
          <w:lang w:val="en-GB"/>
        </w:rPr>
        <w:t>1</w:t>
      </w:r>
      <w:r w:rsidR="008E79C2">
        <w:rPr>
          <w:rFonts w:asciiTheme="majorHAnsi" w:hAnsiTheme="majorHAnsi" w:cstheme="majorHAnsi"/>
          <w:lang w:val="en-GB"/>
        </w:rPr>
        <w:t xml:space="preserve"> </w:t>
      </w:r>
      <w:r w:rsidR="00D41D58">
        <w:rPr>
          <w:rFonts w:asciiTheme="majorHAnsi" w:hAnsiTheme="majorHAnsi" w:cstheme="majorHAnsi"/>
          <w:lang w:val="en-GB"/>
        </w:rPr>
        <w:t>week</w:t>
      </w:r>
      <w:r w:rsidR="002D4CEF" w:rsidRPr="002D4CEF">
        <w:rPr>
          <w:rFonts w:asciiTheme="majorHAnsi" w:hAnsiTheme="majorHAnsi" w:cstheme="majorHAnsi"/>
          <w:lang w:val="en-GB"/>
        </w:rPr>
        <w:t xml:space="preserve"> </w:t>
      </w:r>
      <w:r w:rsidR="002D4CEF" w:rsidRPr="00776C39">
        <w:rPr>
          <w:rFonts w:asciiTheme="majorHAnsi" w:hAnsiTheme="majorHAnsi" w:cstheme="majorHAnsi"/>
          <w:lang w:val="en-GB"/>
        </w:rPr>
        <w:t xml:space="preserve">after </w:t>
      </w:r>
      <w:r w:rsidR="00D41D58">
        <w:rPr>
          <w:rFonts w:asciiTheme="majorHAnsi" w:hAnsiTheme="majorHAnsi" w:cstheme="majorHAnsi"/>
          <w:lang w:val="en-GB"/>
        </w:rPr>
        <w:t xml:space="preserve">the </w:t>
      </w:r>
      <w:r w:rsidR="00695D05" w:rsidRPr="00776C39">
        <w:rPr>
          <w:rFonts w:asciiTheme="majorHAnsi" w:hAnsiTheme="majorHAnsi" w:cstheme="majorHAnsi"/>
          <w:lang w:val="en-GB"/>
        </w:rPr>
        <w:t>antisense o</w:t>
      </w:r>
      <w:r w:rsidR="007808C6" w:rsidRPr="00776C39">
        <w:rPr>
          <w:rFonts w:asciiTheme="majorHAnsi" w:hAnsiTheme="majorHAnsi" w:cstheme="majorHAnsi"/>
          <w:lang w:val="en-GB"/>
        </w:rPr>
        <w:t>ligo</w:t>
      </w:r>
      <w:r w:rsidR="00BE744F" w:rsidRPr="00776C39">
        <w:rPr>
          <w:rFonts w:asciiTheme="majorHAnsi" w:hAnsiTheme="majorHAnsi" w:cstheme="majorHAnsi"/>
          <w:lang w:val="en-GB"/>
        </w:rPr>
        <w:t>nucleotide</w:t>
      </w:r>
      <w:r w:rsidR="0002307D">
        <w:rPr>
          <w:rFonts w:asciiTheme="majorHAnsi" w:hAnsiTheme="majorHAnsi" w:cstheme="majorHAnsi"/>
          <w:lang w:val="en-GB"/>
        </w:rPr>
        <w:t xml:space="preserve"> (ASO)</w:t>
      </w:r>
      <w:r w:rsidR="00BA42DA" w:rsidRPr="00776C39">
        <w:rPr>
          <w:rFonts w:asciiTheme="majorHAnsi" w:hAnsiTheme="majorHAnsi" w:cstheme="majorHAnsi"/>
          <w:lang w:val="en-GB"/>
        </w:rPr>
        <w:t xml:space="preserve"> transfection on a 96</w:t>
      </w:r>
      <w:r w:rsidR="002D4CEF">
        <w:rPr>
          <w:rFonts w:asciiTheme="majorHAnsi" w:hAnsiTheme="majorHAnsi" w:cstheme="majorHAnsi"/>
          <w:lang w:val="en-GB"/>
        </w:rPr>
        <w:t xml:space="preserve"> </w:t>
      </w:r>
      <w:r w:rsidR="00BA42DA" w:rsidRPr="00776C39">
        <w:rPr>
          <w:rFonts w:asciiTheme="majorHAnsi" w:hAnsiTheme="majorHAnsi" w:cstheme="majorHAnsi"/>
          <w:lang w:val="en-GB"/>
        </w:rPr>
        <w:t>well plate</w:t>
      </w:r>
      <w:r w:rsidR="009D73E9">
        <w:rPr>
          <w:rFonts w:asciiTheme="majorHAnsi" w:hAnsiTheme="majorHAnsi" w:cstheme="majorHAnsi"/>
          <w:lang w:val="en-GB"/>
        </w:rPr>
        <w:t xml:space="preserve"> (</w:t>
      </w:r>
      <w:r w:rsidR="009D73E9" w:rsidRPr="00185508">
        <w:rPr>
          <w:rFonts w:asciiTheme="majorHAnsi" w:hAnsiTheme="majorHAnsi" w:cstheme="majorHAnsi"/>
          <w:b/>
          <w:bCs/>
          <w:lang w:val="en-GB"/>
        </w:rPr>
        <w:t>Figure 5A</w:t>
      </w:r>
      <w:r w:rsidR="009D73E9">
        <w:rPr>
          <w:rFonts w:asciiTheme="majorHAnsi" w:hAnsiTheme="majorHAnsi" w:cstheme="majorHAnsi"/>
          <w:lang w:val="en-GB"/>
        </w:rPr>
        <w:t>)</w:t>
      </w:r>
      <w:r w:rsidR="00BA42DA" w:rsidRPr="00776C39">
        <w:rPr>
          <w:rFonts w:asciiTheme="majorHAnsi" w:hAnsiTheme="majorHAnsi" w:cstheme="majorHAnsi"/>
          <w:lang w:val="en-GB"/>
        </w:rPr>
        <w:t xml:space="preserve">. </w:t>
      </w:r>
      <w:r w:rsidR="004123AB">
        <w:rPr>
          <w:rFonts w:asciiTheme="majorHAnsi" w:hAnsiTheme="majorHAnsi" w:cstheme="majorHAnsi"/>
          <w:lang w:val="en-GB"/>
        </w:rPr>
        <w:t>M</w:t>
      </w:r>
      <w:r w:rsidR="0042502C" w:rsidRPr="00776C39">
        <w:rPr>
          <w:rFonts w:asciiTheme="majorHAnsi" w:hAnsiTheme="majorHAnsi" w:cstheme="majorHAnsi"/>
          <w:lang w:val="en-GB"/>
        </w:rPr>
        <w:t>arkedly</w:t>
      </w:r>
      <w:r w:rsidR="00BA42DA" w:rsidRPr="00776C39">
        <w:rPr>
          <w:rFonts w:asciiTheme="majorHAnsi" w:hAnsiTheme="majorHAnsi" w:cstheme="majorHAnsi"/>
          <w:lang w:val="en-GB"/>
        </w:rPr>
        <w:t xml:space="preserve"> higher fluorescent signals </w:t>
      </w:r>
      <w:r w:rsidR="004123AB">
        <w:rPr>
          <w:rFonts w:asciiTheme="majorHAnsi" w:hAnsiTheme="majorHAnsi" w:cstheme="majorHAnsi"/>
          <w:lang w:val="en-GB"/>
        </w:rPr>
        <w:t xml:space="preserve">were observed </w:t>
      </w:r>
      <w:r w:rsidR="00BA42DA" w:rsidRPr="00776C39">
        <w:rPr>
          <w:rFonts w:asciiTheme="majorHAnsi" w:hAnsiTheme="majorHAnsi" w:cstheme="majorHAnsi"/>
          <w:lang w:val="en-GB"/>
        </w:rPr>
        <w:t xml:space="preserve">in </w:t>
      </w:r>
      <w:r w:rsidR="00BA42DA" w:rsidRPr="00776C39">
        <w:rPr>
          <w:rFonts w:asciiTheme="majorHAnsi" w:hAnsiTheme="majorHAnsi" w:cstheme="majorHAnsi"/>
          <w:i/>
          <w:iCs/>
          <w:lang w:val="en-GB"/>
        </w:rPr>
        <w:t>MYOD1</w:t>
      </w:r>
      <w:r w:rsidR="00BA42DA" w:rsidRPr="00776C39">
        <w:rPr>
          <w:rFonts w:asciiTheme="majorHAnsi" w:hAnsiTheme="majorHAnsi" w:cstheme="majorHAnsi"/>
          <w:lang w:val="en-GB"/>
        </w:rPr>
        <w:t>-UDCs</w:t>
      </w:r>
      <w:r w:rsidR="00BA42DA" w:rsidRPr="00776C39" w:rsidDel="000860CC">
        <w:rPr>
          <w:rFonts w:asciiTheme="majorHAnsi" w:hAnsiTheme="majorHAnsi" w:cstheme="majorHAnsi"/>
          <w:lang w:val="en-GB"/>
        </w:rPr>
        <w:t xml:space="preserve"> </w:t>
      </w:r>
      <w:r w:rsidR="00BA42DA" w:rsidRPr="00776C39">
        <w:rPr>
          <w:rFonts w:asciiTheme="majorHAnsi" w:hAnsiTheme="majorHAnsi" w:cstheme="majorHAnsi"/>
          <w:lang w:val="en-GB"/>
        </w:rPr>
        <w:t xml:space="preserve">treated with </w:t>
      </w:r>
      <w:r w:rsidR="0002307D">
        <w:rPr>
          <w:rFonts w:asciiTheme="majorHAnsi" w:hAnsiTheme="majorHAnsi" w:cstheme="majorHAnsi"/>
          <w:lang w:val="en-GB"/>
        </w:rPr>
        <w:t>ASO</w:t>
      </w:r>
      <w:r w:rsidR="00695D05" w:rsidRPr="00776C39">
        <w:rPr>
          <w:rFonts w:asciiTheme="majorHAnsi" w:hAnsiTheme="majorHAnsi" w:cstheme="majorHAnsi"/>
          <w:lang w:val="en-GB"/>
        </w:rPr>
        <w:t xml:space="preserve"> </w:t>
      </w:r>
      <w:r w:rsidR="004123AB">
        <w:rPr>
          <w:rFonts w:asciiTheme="majorHAnsi" w:hAnsiTheme="majorHAnsi" w:cstheme="majorHAnsi"/>
          <w:lang w:val="en-GB"/>
        </w:rPr>
        <w:t>than</w:t>
      </w:r>
      <w:r w:rsidR="00EE0214" w:rsidRPr="00776C39">
        <w:rPr>
          <w:rFonts w:asciiTheme="majorHAnsi" w:hAnsiTheme="majorHAnsi" w:cstheme="majorHAnsi"/>
          <w:lang w:val="en-GB"/>
        </w:rPr>
        <w:t xml:space="preserve"> </w:t>
      </w:r>
      <w:r w:rsidR="00BA42DA" w:rsidRPr="00776C39">
        <w:rPr>
          <w:rFonts w:asciiTheme="majorHAnsi" w:hAnsiTheme="majorHAnsi" w:cstheme="majorHAnsi"/>
          <w:lang w:val="en-GB"/>
        </w:rPr>
        <w:t xml:space="preserve">in </w:t>
      </w:r>
      <w:r w:rsidR="00BA42DA" w:rsidRPr="00776C39">
        <w:rPr>
          <w:rFonts w:asciiTheme="majorHAnsi" w:hAnsiTheme="majorHAnsi" w:cstheme="majorHAnsi"/>
          <w:i/>
          <w:iCs/>
          <w:lang w:val="en-GB"/>
        </w:rPr>
        <w:t>MYOD1</w:t>
      </w:r>
      <w:r w:rsidR="00BA42DA" w:rsidRPr="00776C39">
        <w:rPr>
          <w:rFonts w:asciiTheme="majorHAnsi" w:hAnsiTheme="majorHAnsi" w:cstheme="majorHAnsi"/>
          <w:lang w:val="en-GB"/>
        </w:rPr>
        <w:t>-UDCs</w:t>
      </w:r>
      <w:r w:rsidR="00BA42DA" w:rsidRPr="00776C39" w:rsidDel="00E6320A">
        <w:rPr>
          <w:rFonts w:asciiTheme="majorHAnsi" w:hAnsiTheme="majorHAnsi" w:cstheme="majorHAnsi"/>
          <w:lang w:val="en-GB"/>
        </w:rPr>
        <w:t xml:space="preserve"> </w:t>
      </w:r>
      <w:r w:rsidR="00BA42DA" w:rsidRPr="00776C39">
        <w:rPr>
          <w:rFonts w:asciiTheme="majorHAnsi" w:hAnsiTheme="majorHAnsi" w:cstheme="majorHAnsi"/>
          <w:lang w:val="en-GB"/>
        </w:rPr>
        <w:t xml:space="preserve">treated with control </w:t>
      </w:r>
      <w:r w:rsidR="0002307D">
        <w:rPr>
          <w:rFonts w:asciiTheme="majorHAnsi" w:hAnsiTheme="majorHAnsi" w:cstheme="majorHAnsi"/>
          <w:lang w:val="en-GB"/>
        </w:rPr>
        <w:t>ASO</w:t>
      </w:r>
      <w:r w:rsidR="009D73E9">
        <w:rPr>
          <w:rFonts w:asciiTheme="majorHAnsi" w:hAnsiTheme="majorHAnsi" w:cstheme="majorHAnsi"/>
          <w:lang w:val="en-GB"/>
        </w:rPr>
        <w:t xml:space="preserve"> (</w:t>
      </w:r>
      <w:r w:rsidR="009D73E9" w:rsidRPr="00185508">
        <w:rPr>
          <w:rFonts w:asciiTheme="majorHAnsi" w:hAnsiTheme="majorHAnsi" w:cstheme="majorHAnsi"/>
          <w:b/>
          <w:bCs/>
          <w:lang w:val="en-GB"/>
        </w:rPr>
        <w:t>Figure 5B</w:t>
      </w:r>
      <w:r w:rsidR="009D73E9">
        <w:rPr>
          <w:rFonts w:asciiTheme="majorHAnsi" w:hAnsiTheme="majorHAnsi" w:cstheme="majorHAnsi"/>
          <w:lang w:val="en-GB"/>
        </w:rPr>
        <w:t>)</w:t>
      </w:r>
      <w:r w:rsidR="00BA42DA" w:rsidRPr="00776C39">
        <w:rPr>
          <w:rFonts w:asciiTheme="majorHAnsi" w:hAnsiTheme="majorHAnsi" w:cstheme="majorHAnsi"/>
          <w:lang w:val="en-GB"/>
        </w:rPr>
        <w:t xml:space="preserve">. </w:t>
      </w:r>
    </w:p>
    <w:p w14:paraId="088F1476" w14:textId="77777777" w:rsidR="003A745D" w:rsidRPr="00776C39" w:rsidRDefault="003A745D" w:rsidP="00B854CD">
      <w:pPr>
        <w:jc w:val="both"/>
        <w:rPr>
          <w:rFonts w:asciiTheme="majorHAnsi" w:hAnsiTheme="majorHAnsi" w:cstheme="majorHAnsi"/>
          <w:lang w:val="en-GB"/>
        </w:rPr>
      </w:pPr>
    </w:p>
    <w:p w14:paraId="5429E429" w14:textId="51482D65" w:rsidR="00BA42DA" w:rsidRPr="00776C39" w:rsidRDefault="00BA42DA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These results suggest that our new assay </w:t>
      </w:r>
      <w:r w:rsidR="002D4CEF">
        <w:rPr>
          <w:rFonts w:asciiTheme="majorHAnsi" w:hAnsiTheme="majorHAnsi" w:cstheme="majorHAnsi"/>
          <w:lang w:val="en-GB"/>
        </w:rPr>
        <w:t>can</w:t>
      </w:r>
      <w:r w:rsidR="002D4CEF" w:rsidRPr="00776C39">
        <w:rPr>
          <w:rFonts w:asciiTheme="majorHAnsi" w:hAnsiTheme="majorHAnsi" w:cstheme="majorHAnsi"/>
          <w:lang w:val="en-GB"/>
        </w:rPr>
        <w:t xml:space="preserve"> </w:t>
      </w:r>
      <w:r w:rsidR="00695D05" w:rsidRPr="00776C39">
        <w:rPr>
          <w:rFonts w:asciiTheme="majorHAnsi" w:hAnsiTheme="majorHAnsi" w:cstheme="majorHAnsi"/>
          <w:lang w:val="en-GB"/>
        </w:rPr>
        <w:t xml:space="preserve">evaluate exon skipping efficiently in </w:t>
      </w:r>
      <w:r w:rsidR="00695D05" w:rsidRPr="00776C39">
        <w:rPr>
          <w:rFonts w:asciiTheme="majorHAnsi" w:hAnsiTheme="majorHAnsi" w:cstheme="majorHAnsi"/>
          <w:i/>
          <w:lang w:val="en-GB"/>
        </w:rPr>
        <w:t>MYOD1</w:t>
      </w:r>
      <w:r w:rsidR="00695D05" w:rsidRPr="00776C39">
        <w:rPr>
          <w:rFonts w:asciiTheme="majorHAnsi" w:hAnsiTheme="majorHAnsi" w:cstheme="majorHAnsi"/>
          <w:lang w:val="en-GB"/>
        </w:rPr>
        <w:t>-</w:t>
      </w:r>
      <w:r w:rsidR="009B7534" w:rsidRPr="00776C39">
        <w:rPr>
          <w:rFonts w:asciiTheme="majorHAnsi" w:hAnsiTheme="majorHAnsi" w:cstheme="majorHAnsi"/>
          <w:lang w:val="en-GB"/>
        </w:rPr>
        <w:t>UDCs obtained from DMD</w:t>
      </w:r>
      <w:r w:rsidR="00695D05" w:rsidRPr="00776C39">
        <w:rPr>
          <w:rFonts w:asciiTheme="majorHAnsi" w:hAnsiTheme="majorHAnsi" w:cstheme="majorHAnsi"/>
          <w:lang w:val="en-GB"/>
        </w:rPr>
        <w:t xml:space="preserve"> patients at </w:t>
      </w:r>
      <w:r w:rsidR="00EE0214" w:rsidRPr="00776C39">
        <w:rPr>
          <w:rFonts w:asciiTheme="majorHAnsi" w:hAnsiTheme="majorHAnsi" w:cstheme="majorHAnsi"/>
          <w:lang w:val="en-GB"/>
        </w:rPr>
        <w:t xml:space="preserve">the </w:t>
      </w:r>
      <w:r w:rsidR="00695D05" w:rsidRPr="00776C39">
        <w:rPr>
          <w:rFonts w:asciiTheme="majorHAnsi" w:hAnsiTheme="majorHAnsi" w:cstheme="majorHAnsi"/>
          <w:lang w:val="en-GB"/>
        </w:rPr>
        <w:t>mRNA and protein level.</w:t>
      </w:r>
    </w:p>
    <w:p w14:paraId="4F1AC6FC" w14:textId="62BEED34" w:rsidR="006B6C30" w:rsidRPr="00776C39" w:rsidRDefault="006B6C30" w:rsidP="00B854CD">
      <w:pPr>
        <w:jc w:val="both"/>
        <w:rPr>
          <w:rFonts w:asciiTheme="majorHAnsi" w:hAnsiTheme="majorHAnsi" w:cstheme="majorHAnsi"/>
          <w:lang w:val="en-GB"/>
        </w:rPr>
      </w:pPr>
    </w:p>
    <w:p w14:paraId="7FCD8FC4" w14:textId="7388F5DF" w:rsidR="005722B3" w:rsidRPr="00776C39" w:rsidRDefault="005722B3" w:rsidP="00B854CD">
      <w:pPr>
        <w:jc w:val="both"/>
        <w:rPr>
          <w:rFonts w:asciiTheme="majorHAnsi" w:hAnsiTheme="majorHAnsi" w:cstheme="majorHAnsi"/>
          <w:b/>
          <w:lang w:val="en-GB"/>
        </w:rPr>
      </w:pPr>
      <w:r w:rsidRPr="00776C39">
        <w:rPr>
          <w:rFonts w:asciiTheme="majorHAnsi" w:hAnsiTheme="majorHAnsi" w:cstheme="majorHAnsi"/>
          <w:b/>
          <w:lang w:val="en-GB"/>
        </w:rPr>
        <w:t xml:space="preserve">FIGURE AND TABLE LEGENDS: </w:t>
      </w:r>
    </w:p>
    <w:p w14:paraId="6699252D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lang w:val="en-GB"/>
        </w:rPr>
      </w:pPr>
    </w:p>
    <w:p w14:paraId="0C114C91" w14:textId="36316FE2" w:rsidR="005722B3" w:rsidRPr="00776C39" w:rsidRDefault="005722B3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b/>
          <w:lang w:val="en-GB"/>
        </w:rPr>
        <w:t xml:space="preserve">Figure 1: Schematic representation of the transfer stack for </w:t>
      </w:r>
      <w:r w:rsidR="008E79C2" w:rsidRPr="00776C39">
        <w:rPr>
          <w:rFonts w:asciiTheme="majorHAnsi" w:hAnsiTheme="majorHAnsi" w:cstheme="majorHAnsi"/>
          <w:b/>
          <w:lang w:val="en-GB"/>
        </w:rPr>
        <w:t xml:space="preserve">semidry Western </w:t>
      </w:r>
      <w:r w:rsidRPr="00776C39">
        <w:rPr>
          <w:rFonts w:asciiTheme="majorHAnsi" w:hAnsiTheme="majorHAnsi" w:cstheme="majorHAnsi"/>
          <w:b/>
          <w:lang w:val="en-GB"/>
        </w:rPr>
        <w:t>blot.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 w:eastAsia="ja-JP"/>
        </w:rPr>
        <w:t xml:space="preserve">Two </w:t>
      </w:r>
      <w:r w:rsidRPr="00776C39">
        <w:rPr>
          <w:rFonts w:asciiTheme="majorHAnsi" w:hAnsiTheme="majorHAnsi" w:cstheme="majorHAnsi"/>
          <w:lang w:val="en-GB"/>
        </w:rPr>
        <w:t xml:space="preserve">papers soaked in the blotting buffer </w:t>
      </w:r>
      <w:r w:rsidR="002D4CEF">
        <w:rPr>
          <w:rFonts w:asciiTheme="majorHAnsi" w:hAnsiTheme="majorHAnsi" w:cstheme="majorHAnsi"/>
          <w:lang w:val="en-GB"/>
        </w:rPr>
        <w:t>were</w:t>
      </w:r>
      <w:r w:rsidR="002D4CEF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>laid down at the negative terminal</w:t>
      </w:r>
      <w:r w:rsidR="008E79C2">
        <w:rPr>
          <w:rFonts w:asciiTheme="majorHAnsi" w:hAnsiTheme="majorHAnsi" w:cstheme="majorHAnsi"/>
          <w:lang w:val="en-GB"/>
        </w:rPr>
        <w:t>, and</w:t>
      </w:r>
      <w:r w:rsidRPr="00776C39">
        <w:rPr>
          <w:rFonts w:asciiTheme="majorHAnsi" w:hAnsiTheme="majorHAnsi" w:cstheme="majorHAnsi"/>
          <w:lang w:val="en-GB"/>
        </w:rPr>
        <w:t xml:space="preserve"> two papers soaked in the buffer </w:t>
      </w:r>
      <w:r w:rsidR="002D4CEF">
        <w:rPr>
          <w:rFonts w:asciiTheme="majorHAnsi" w:hAnsiTheme="majorHAnsi" w:cstheme="majorHAnsi"/>
          <w:lang w:val="en-GB"/>
        </w:rPr>
        <w:t>were</w:t>
      </w:r>
      <w:r w:rsidR="002D4CEF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 xml:space="preserve">stacked on top of this. The gel, which has been soaked in the buffer, </w:t>
      </w:r>
      <w:r w:rsidR="002D4CEF" w:rsidRPr="00B5473D">
        <w:rPr>
          <w:rFonts w:asciiTheme="majorHAnsi" w:hAnsiTheme="majorHAnsi" w:cstheme="majorHAnsi"/>
          <w:lang w:val="en-GB"/>
        </w:rPr>
        <w:t>was</w:t>
      </w:r>
      <w:r w:rsidR="002D4CEF"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>laid gently over the PVDF membrane.</w:t>
      </w:r>
    </w:p>
    <w:p w14:paraId="21E7B6E1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/>
        </w:rPr>
      </w:pPr>
    </w:p>
    <w:p w14:paraId="0EB2FB9E" w14:textId="1D9B4F4F" w:rsidR="005722B3" w:rsidRPr="00776C39" w:rsidRDefault="005722B3" w:rsidP="00B854CD">
      <w:pPr>
        <w:jc w:val="both"/>
        <w:rPr>
          <w:rFonts w:asciiTheme="majorHAnsi" w:hAnsiTheme="majorHAnsi" w:cstheme="majorHAnsi"/>
          <w:lang w:val="en-GB"/>
        </w:rPr>
      </w:pPr>
      <w:r w:rsidRPr="009B3E09">
        <w:rPr>
          <w:rFonts w:asciiTheme="majorHAnsi" w:hAnsiTheme="majorHAnsi" w:cstheme="majorHAnsi"/>
          <w:b/>
          <w:bCs/>
          <w:lang w:val="en-GB"/>
        </w:rPr>
        <w:t>Figure 2: Representative images of the UDCs.</w:t>
      </w:r>
      <w:r w:rsidRPr="009B3E09">
        <w:rPr>
          <w:rFonts w:asciiTheme="majorHAnsi" w:hAnsiTheme="majorHAnsi" w:cstheme="majorHAnsi"/>
          <w:lang w:val="en-GB"/>
        </w:rPr>
        <w:t xml:space="preserve"> (</w:t>
      </w:r>
      <w:r w:rsidRPr="005B236D">
        <w:rPr>
          <w:rFonts w:asciiTheme="majorHAnsi" w:hAnsiTheme="majorHAnsi" w:cstheme="majorHAnsi"/>
          <w:b/>
          <w:bCs/>
          <w:lang w:val="en-GB"/>
        </w:rPr>
        <w:t>A</w:t>
      </w:r>
      <w:r w:rsidRPr="009B3E09">
        <w:rPr>
          <w:rFonts w:asciiTheme="majorHAnsi" w:hAnsiTheme="majorHAnsi" w:cstheme="majorHAnsi"/>
          <w:lang w:val="en-GB"/>
        </w:rPr>
        <w:t>)</w:t>
      </w:r>
      <w:r w:rsidR="00BA4C2D">
        <w:rPr>
          <w:rFonts w:asciiTheme="majorHAnsi" w:hAnsiTheme="majorHAnsi" w:cstheme="majorHAnsi"/>
          <w:lang w:val="en-GB"/>
        </w:rPr>
        <w:t xml:space="preserve"> </w:t>
      </w:r>
      <w:r w:rsidR="000B6B4D" w:rsidRPr="009B3E09">
        <w:rPr>
          <w:rFonts w:asciiTheme="majorHAnsi" w:hAnsiTheme="majorHAnsi" w:cstheme="majorHAnsi"/>
          <w:lang w:val="en-GB"/>
        </w:rPr>
        <w:t>Phase-</w:t>
      </w:r>
      <w:r w:rsidRPr="009B3E09">
        <w:rPr>
          <w:rFonts w:asciiTheme="majorHAnsi" w:hAnsiTheme="majorHAnsi" w:cstheme="majorHAnsi"/>
          <w:lang w:val="en-GB"/>
        </w:rPr>
        <w:t xml:space="preserve">contrast image of UDCs a week after primary culture. Scale bar </w:t>
      </w:r>
      <w:r w:rsidR="00E66C49">
        <w:rPr>
          <w:rFonts w:asciiTheme="majorHAnsi" w:hAnsiTheme="majorHAnsi" w:cstheme="majorHAnsi"/>
          <w:lang w:val="en-GB"/>
        </w:rPr>
        <w:t>=</w:t>
      </w:r>
      <w:r w:rsidR="00E66C49" w:rsidRPr="009B3E09">
        <w:rPr>
          <w:rFonts w:asciiTheme="majorHAnsi" w:hAnsiTheme="majorHAnsi" w:cstheme="majorHAnsi"/>
          <w:lang w:val="en-GB"/>
        </w:rPr>
        <w:t xml:space="preserve"> </w:t>
      </w:r>
      <w:r w:rsidRPr="009B3E09">
        <w:rPr>
          <w:rFonts w:asciiTheme="majorHAnsi" w:hAnsiTheme="majorHAnsi" w:cstheme="majorHAnsi"/>
          <w:lang w:val="en-GB"/>
        </w:rPr>
        <w:t xml:space="preserve">200 </w:t>
      </w:r>
      <w:proofErr w:type="spellStart"/>
      <w:r w:rsidRPr="009B3E09">
        <w:rPr>
          <w:rFonts w:asciiTheme="majorHAnsi" w:hAnsiTheme="majorHAnsi" w:cstheme="majorHAnsi"/>
          <w:lang w:val="en-GB" w:eastAsia="ja-JP"/>
        </w:rPr>
        <w:t>μ</w:t>
      </w:r>
      <w:r w:rsidRPr="009B3E09">
        <w:rPr>
          <w:rFonts w:asciiTheme="majorHAnsi" w:hAnsiTheme="majorHAnsi" w:cstheme="majorHAnsi"/>
          <w:lang w:val="en-GB"/>
        </w:rPr>
        <w:t>m</w:t>
      </w:r>
      <w:proofErr w:type="spellEnd"/>
      <w:r w:rsidRPr="009B3E09">
        <w:rPr>
          <w:rFonts w:asciiTheme="majorHAnsi" w:hAnsiTheme="majorHAnsi" w:cstheme="majorHAnsi"/>
          <w:lang w:val="en-GB"/>
        </w:rPr>
        <w:t xml:space="preserve">. Inset: </w:t>
      </w:r>
      <w:r w:rsidR="00E66C49" w:rsidRPr="009B3E09">
        <w:rPr>
          <w:rFonts w:asciiTheme="majorHAnsi" w:hAnsiTheme="majorHAnsi" w:cstheme="majorHAnsi"/>
          <w:lang w:val="en-GB"/>
        </w:rPr>
        <w:t xml:space="preserve">A </w:t>
      </w:r>
      <w:r w:rsidRPr="009B3E09">
        <w:rPr>
          <w:rFonts w:asciiTheme="majorHAnsi" w:hAnsiTheme="majorHAnsi" w:cstheme="majorHAnsi"/>
          <w:lang w:val="en-GB"/>
        </w:rPr>
        <w:t xml:space="preserve">magnified image of the area in </w:t>
      </w:r>
      <w:r w:rsidRPr="009B3E09">
        <w:rPr>
          <w:rFonts w:asciiTheme="majorHAnsi" w:hAnsiTheme="majorHAnsi" w:cstheme="majorHAnsi"/>
          <w:lang w:val="en-GB" w:eastAsia="ja-JP"/>
        </w:rPr>
        <w:t>the</w:t>
      </w:r>
      <w:r w:rsidRPr="009B3E09">
        <w:rPr>
          <w:rFonts w:asciiTheme="majorHAnsi" w:hAnsiTheme="majorHAnsi" w:cstheme="majorHAnsi"/>
          <w:lang w:val="en-GB"/>
        </w:rPr>
        <w:t xml:space="preserve"> white rectangle</w:t>
      </w:r>
      <w:r w:rsidRPr="009B3E09">
        <w:rPr>
          <w:rFonts w:asciiTheme="majorHAnsi" w:hAnsiTheme="majorHAnsi" w:cstheme="majorHAnsi"/>
          <w:lang w:val="en-GB" w:eastAsia="ja-JP"/>
        </w:rPr>
        <w:t>.</w:t>
      </w:r>
      <w:r w:rsidRPr="009B3E09">
        <w:rPr>
          <w:rFonts w:asciiTheme="majorHAnsi" w:hAnsiTheme="majorHAnsi" w:cstheme="majorHAnsi"/>
          <w:lang w:val="en-GB"/>
        </w:rPr>
        <w:t xml:space="preserve"> (</w:t>
      </w:r>
      <w:r w:rsidRPr="005B236D">
        <w:rPr>
          <w:rFonts w:asciiTheme="majorHAnsi" w:hAnsiTheme="majorHAnsi" w:cstheme="majorHAnsi"/>
          <w:b/>
          <w:bCs/>
          <w:lang w:val="en-GB"/>
        </w:rPr>
        <w:t>B</w:t>
      </w:r>
      <w:r w:rsidRPr="009B3E09">
        <w:rPr>
          <w:rFonts w:asciiTheme="majorHAnsi" w:hAnsiTheme="majorHAnsi" w:cstheme="majorHAnsi"/>
          <w:lang w:val="en-GB"/>
        </w:rPr>
        <w:t xml:space="preserve">) </w:t>
      </w:r>
      <w:r w:rsidR="000B6B4D" w:rsidRPr="009B3E09">
        <w:rPr>
          <w:rFonts w:asciiTheme="majorHAnsi" w:hAnsiTheme="majorHAnsi" w:cstheme="majorHAnsi"/>
          <w:lang w:val="en-GB"/>
        </w:rPr>
        <w:t>Phase-</w:t>
      </w:r>
      <w:r w:rsidRPr="009B3E09">
        <w:rPr>
          <w:rFonts w:asciiTheme="majorHAnsi" w:hAnsiTheme="majorHAnsi" w:cstheme="majorHAnsi"/>
          <w:lang w:val="en-GB"/>
        </w:rPr>
        <w:t xml:space="preserve">contrast image of </w:t>
      </w:r>
      <w:r w:rsidRPr="009B3E09">
        <w:rPr>
          <w:rFonts w:asciiTheme="majorHAnsi" w:hAnsiTheme="majorHAnsi" w:cstheme="majorHAnsi"/>
          <w:i/>
          <w:iCs/>
          <w:lang w:val="en-GB"/>
        </w:rPr>
        <w:t>MYOD1</w:t>
      </w:r>
      <w:r w:rsidRPr="009B3E09">
        <w:rPr>
          <w:rFonts w:asciiTheme="majorHAnsi" w:hAnsiTheme="majorHAnsi" w:cstheme="majorHAnsi"/>
          <w:lang w:val="en-GB"/>
        </w:rPr>
        <w:t xml:space="preserve">-UDCs a week after differentiation. Scale bar </w:t>
      </w:r>
      <w:r w:rsidR="00E66C49">
        <w:rPr>
          <w:rFonts w:asciiTheme="majorHAnsi" w:hAnsiTheme="majorHAnsi" w:cstheme="majorHAnsi"/>
          <w:lang w:val="en-GB"/>
        </w:rPr>
        <w:t>=</w:t>
      </w:r>
      <w:r w:rsidR="00E66C49" w:rsidRPr="009B3E09">
        <w:rPr>
          <w:rFonts w:asciiTheme="majorHAnsi" w:hAnsiTheme="majorHAnsi" w:cstheme="majorHAnsi"/>
          <w:lang w:val="en-GB"/>
        </w:rPr>
        <w:t xml:space="preserve"> </w:t>
      </w:r>
      <w:r w:rsidRPr="009B3E09">
        <w:rPr>
          <w:rFonts w:asciiTheme="majorHAnsi" w:hAnsiTheme="majorHAnsi" w:cstheme="majorHAnsi"/>
          <w:lang w:val="en-GB"/>
        </w:rPr>
        <w:t xml:space="preserve">50 </w:t>
      </w:r>
      <w:proofErr w:type="spellStart"/>
      <w:r w:rsidRPr="009B3E09">
        <w:rPr>
          <w:rFonts w:asciiTheme="majorHAnsi" w:hAnsiTheme="majorHAnsi" w:cstheme="majorHAnsi"/>
          <w:lang w:val="en-GB" w:eastAsia="ja-JP"/>
        </w:rPr>
        <w:t>μ</w:t>
      </w:r>
      <w:r w:rsidRPr="009B3E09">
        <w:rPr>
          <w:rFonts w:asciiTheme="majorHAnsi" w:hAnsiTheme="majorHAnsi" w:cstheme="majorHAnsi"/>
          <w:lang w:val="en-GB"/>
        </w:rPr>
        <w:t>m</w:t>
      </w:r>
      <w:proofErr w:type="spellEnd"/>
      <w:r w:rsidRPr="009B3E09">
        <w:rPr>
          <w:rFonts w:asciiTheme="majorHAnsi" w:hAnsiTheme="majorHAnsi" w:cstheme="majorHAnsi"/>
          <w:lang w:val="en-GB"/>
        </w:rPr>
        <w:t xml:space="preserve">. </w:t>
      </w:r>
      <w:r w:rsidRPr="009B3E09">
        <w:rPr>
          <w:rFonts w:asciiTheme="majorHAnsi" w:eastAsia="MS PGothic" w:hAnsiTheme="majorHAnsi" w:cstheme="majorHAnsi"/>
        </w:rPr>
        <w:t xml:space="preserve">This figure has been modified from </w:t>
      </w:r>
      <w:r w:rsidR="008F73E2" w:rsidRPr="009B3E09">
        <w:rPr>
          <w:rFonts w:asciiTheme="majorHAnsi" w:hAnsiTheme="majorHAnsi" w:cstheme="majorHAnsi"/>
          <w:noProof/>
        </w:rPr>
        <w:t>Takizawa et al</w:t>
      </w:r>
      <w:r w:rsidR="000B6B4D" w:rsidRPr="009B3E09">
        <w:rPr>
          <w:rFonts w:asciiTheme="majorHAnsi" w:hAnsiTheme="majorHAnsi" w:cstheme="majorHAnsi"/>
          <w:noProof/>
        </w:rPr>
        <w:t>.</w:t>
      </w:r>
      <w:r w:rsidR="008F73E2" w:rsidRPr="009B3E09">
        <w:rPr>
          <w:rFonts w:asciiTheme="majorHAnsi" w:hAnsiTheme="majorHAnsi" w:cstheme="majorHAnsi"/>
          <w:noProof/>
          <w:vertAlign w:val="superscript"/>
        </w:rPr>
        <w:t>7</w:t>
      </w:r>
      <w:r w:rsidRPr="009B3E09">
        <w:rPr>
          <w:rFonts w:asciiTheme="majorHAnsi" w:hAnsiTheme="majorHAnsi" w:cstheme="majorHAnsi"/>
          <w:lang w:val="en-GB"/>
        </w:rPr>
        <w:t>.</w:t>
      </w:r>
    </w:p>
    <w:p w14:paraId="161D0569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/>
        </w:rPr>
      </w:pPr>
    </w:p>
    <w:p w14:paraId="7E5C543F" w14:textId="39AF0742" w:rsidR="005722B3" w:rsidRPr="00776C39" w:rsidRDefault="005722B3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b/>
          <w:bCs/>
          <w:lang w:val="en-GB"/>
        </w:rPr>
        <w:t>Figure 3: Successful evaluation of exon</w:t>
      </w:r>
      <w:r w:rsidR="00BA4C2D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776C39">
        <w:rPr>
          <w:rFonts w:asciiTheme="majorHAnsi" w:hAnsiTheme="majorHAnsi" w:cstheme="majorHAnsi"/>
          <w:b/>
          <w:bCs/>
          <w:lang w:val="en-GB"/>
        </w:rPr>
        <w:t>skipping in urine-derived cells (UDCs) obtained from DMD patients by RT-PCR.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AC417A">
        <w:rPr>
          <w:rFonts w:asciiTheme="majorHAnsi" w:hAnsiTheme="majorHAnsi" w:cstheme="majorHAnsi"/>
          <w:lang w:val="en-GB"/>
        </w:rPr>
        <w:t>(</w:t>
      </w:r>
      <w:r w:rsidR="00AC417A" w:rsidRPr="005B236D">
        <w:rPr>
          <w:rFonts w:asciiTheme="majorHAnsi" w:hAnsiTheme="majorHAnsi" w:cstheme="majorHAnsi"/>
          <w:b/>
          <w:bCs/>
          <w:lang w:val="en-GB"/>
        </w:rPr>
        <w:t>A</w:t>
      </w:r>
      <w:r w:rsidR="00AC417A">
        <w:rPr>
          <w:rFonts w:asciiTheme="majorHAnsi" w:hAnsiTheme="majorHAnsi" w:cstheme="majorHAnsi"/>
          <w:lang w:val="en-GB"/>
        </w:rPr>
        <w:t xml:space="preserve">) </w:t>
      </w:r>
      <w:r w:rsidRPr="00776C39">
        <w:rPr>
          <w:rFonts w:asciiTheme="majorHAnsi" w:hAnsiTheme="majorHAnsi" w:cstheme="majorHAnsi"/>
          <w:bCs/>
          <w:lang w:val="en-GB"/>
        </w:rPr>
        <w:t xml:space="preserve">RT-PCR analysis of </w:t>
      </w:r>
      <w:r w:rsidRPr="00776C39">
        <w:rPr>
          <w:rFonts w:asciiTheme="majorHAnsi" w:hAnsiTheme="majorHAnsi" w:cstheme="majorHAnsi"/>
          <w:lang w:val="en-GB"/>
        </w:rPr>
        <w:t>dystrophin</w:t>
      </w:r>
      <w:r w:rsidRPr="00776C39">
        <w:rPr>
          <w:rFonts w:asciiTheme="majorHAnsi" w:hAnsiTheme="majorHAnsi" w:cstheme="majorHAnsi"/>
          <w:bCs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>after antisense oligonucleotide treatment</w:t>
      </w:r>
      <w:r w:rsidRPr="00776C39">
        <w:rPr>
          <w:rFonts w:asciiTheme="majorHAnsi" w:hAnsiTheme="majorHAnsi" w:cstheme="majorHAnsi"/>
          <w:bCs/>
          <w:lang w:val="en-GB"/>
        </w:rPr>
        <w:t xml:space="preserve"> in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bCs/>
          <w:lang w:val="en-GB"/>
        </w:rPr>
        <w:t>3-deazaneplanocin A hydrochloride (</w:t>
      </w:r>
      <w:proofErr w:type="spellStart"/>
      <w:r w:rsidRPr="00776C39">
        <w:rPr>
          <w:rFonts w:asciiTheme="majorHAnsi" w:hAnsiTheme="majorHAnsi" w:cstheme="majorHAnsi"/>
          <w:lang w:val="en-GB"/>
        </w:rPr>
        <w:t>DZNep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)-treated </w:t>
      </w:r>
      <w:bookmarkStart w:id="2" w:name="_Hlk524964599"/>
      <w:r w:rsidRPr="00776C39">
        <w:rPr>
          <w:rFonts w:asciiTheme="majorHAnsi" w:hAnsiTheme="majorHAnsi" w:cstheme="majorHAnsi"/>
          <w:i/>
          <w:iCs/>
          <w:lang w:val="en-GB"/>
        </w:rPr>
        <w:t>MYOD1</w:t>
      </w:r>
      <w:r w:rsidRPr="00776C39">
        <w:rPr>
          <w:rFonts w:asciiTheme="majorHAnsi" w:hAnsiTheme="majorHAnsi" w:cstheme="majorHAnsi"/>
          <w:lang w:val="en-GB"/>
        </w:rPr>
        <w:t>-UDCs</w:t>
      </w:r>
      <w:bookmarkEnd w:id="2"/>
      <w:r w:rsidRPr="00776C39">
        <w:rPr>
          <w:rFonts w:asciiTheme="majorHAnsi" w:hAnsiTheme="majorHAnsi" w:cstheme="majorHAnsi"/>
          <w:lang w:val="en-GB"/>
        </w:rPr>
        <w:t xml:space="preserve"> derived from Duchenne muscular dystrophy (DMD) patient with an exon 45–54 deletion. </w:t>
      </w:r>
      <w:proofErr w:type="spellStart"/>
      <w:r w:rsidRPr="00776C39">
        <w:rPr>
          <w:rFonts w:asciiTheme="majorHAnsi" w:hAnsiTheme="majorHAnsi" w:cstheme="majorHAnsi"/>
          <w:lang w:val="en-GB"/>
        </w:rPr>
        <w:t>DZNep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-treated </w:t>
      </w:r>
      <w:r w:rsidRPr="00776C39">
        <w:rPr>
          <w:rFonts w:asciiTheme="majorHAnsi" w:hAnsiTheme="majorHAnsi" w:cstheme="majorHAnsi"/>
          <w:i/>
          <w:iCs/>
          <w:lang w:val="en-GB"/>
        </w:rPr>
        <w:t>MYOD1</w:t>
      </w:r>
      <w:r w:rsidRPr="00776C39">
        <w:rPr>
          <w:rFonts w:asciiTheme="majorHAnsi" w:hAnsiTheme="majorHAnsi" w:cstheme="majorHAnsi"/>
          <w:lang w:val="en-GB"/>
        </w:rPr>
        <w:t xml:space="preserve">-UDCs were also treated with the control antisense at 1–10 </w:t>
      </w:r>
      <w:proofErr w:type="spellStart"/>
      <w:r w:rsidRPr="00776C39">
        <w:rPr>
          <w:rFonts w:asciiTheme="majorHAnsi" w:hAnsiTheme="majorHAnsi" w:cstheme="majorHAnsi"/>
          <w:lang w:val="en-GB"/>
        </w:rPr>
        <w:t>μM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concentration as controls. The upper bands were </w:t>
      </w:r>
      <w:proofErr w:type="spellStart"/>
      <w:r w:rsidRPr="00776C39">
        <w:rPr>
          <w:rFonts w:asciiTheme="majorHAnsi" w:hAnsiTheme="majorHAnsi" w:cstheme="majorHAnsi"/>
          <w:lang w:val="en-GB"/>
        </w:rPr>
        <w:t>unskipped</w:t>
      </w:r>
      <w:proofErr w:type="spellEnd"/>
      <w:r w:rsidRPr="00776C39">
        <w:rPr>
          <w:rFonts w:asciiTheme="majorHAnsi" w:hAnsiTheme="majorHAnsi" w:cstheme="majorHAnsi"/>
          <w:lang w:val="en-GB"/>
        </w:rPr>
        <w:t xml:space="preserve"> products (Ex 45–54 deletion) that remained out of the reading frame. The lower bands were the exon 44-skipped products (Ex 44–54 deletion and Ex 44 skipped) that restored the open reading frame.</w:t>
      </w:r>
      <w:r w:rsidRPr="00776C39">
        <w:rPr>
          <w:rFonts w:asciiTheme="majorHAnsi" w:eastAsia="MS PGothic" w:hAnsiTheme="majorHAnsi" w:cstheme="majorHAnsi"/>
          <w:lang w:val="en-GB"/>
        </w:rPr>
        <w:t xml:space="preserve"> </w:t>
      </w:r>
      <w:r w:rsidR="00AC417A">
        <w:rPr>
          <w:rFonts w:asciiTheme="majorHAnsi" w:eastAsia="MS PGothic" w:hAnsiTheme="majorHAnsi" w:cstheme="majorHAnsi"/>
          <w:lang w:val="en-GB"/>
        </w:rPr>
        <w:t>(</w:t>
      </w:r>
      <w:r w:rsidR="00AC417A" w:rsidRPr="005B236D">
        <w:rPr>
          <w:rFonts w:asciiTheme="majorHAnsi" w:eastAsia="MS PGothic" w:hAnsiTheme="majorHAnsi" w:cstheme="majorHAnsi"/>
          <w:b/>
          <w:bCs/>
          <w:lang w:val="en-GB"/>
        </w:rPr>
        <w:t>B</w:t>
      </w:r>
      <w:r w:rsidR="00AC417A">
        <w:rPr>
          <w:rFonts w:asciiTheme="majorHAnsi" w:eastAsia="MS PGothic" w:hAnsiTheme="majorHAnsi" w:cstheme="majorHAnsi"/>
          <w:lang w:val="en-GB"/>
        </w:rPr>
        <w:t xml:space="preserve">) </w:t>
      </w:r>
      <w:r w:rsidRPr="00776C39">
        <w:rPr>
          <w:rFonts w:asciiTheme="majorHAnsi" w:hAnsiTheme="majorHAnsi" w:cstheme="majorHAnsi"/>
          <w:lang w:val="en-GB"/>
        </w:rPr>
        <w:t xml:space="preserve">Skipping efficiency was calculated as (exon 44-skipped transcript molarity)/(native + exon 44-skipped transcript molarity </w:t>
      </w:r>
      <w:r w:rsidR="00E66C49">
        <w:rPr>
          <w:rFonts w:asciiTheme="majorHAnsi" w:hAnsiTheme="majorHAnsi" w:cstheme="majorHAnsi"/>
          <w:lang w:val="en-GB"/>
        </w:rPr>
        <w:t>[</w:t>
      </w:r>
      <w:r w:rsidRPr="00776C39">
        <w:rPr>
          <w:rFonts w:asciiTheme="majorHAnsi" w:hAnsiTheme="majorHAnsi" w:cstheme="majorHAnsi"/>
          <w:lang w:val="en-GB"/>
        </w:rPr>
        <w:t>marked with arrows</w:t>
      </w:r>
      <w:r w:rsidR="00E66C49">
        <w:rPr>
          <w:rFonts w:asciiTheme="majorHAnsi" w:hAnsiTheme="majorHAnsi" w:cstheme="majorHAnsi"/>
          <w:lang w:val="en-GB"/>
        </w:rPr>
        <w:t>]</w:t>
      </w:r>
      <w:r w:rsidRPr="00776C39">
        <w:rPr>
          <w:rFonts w:asciiTheme="majorHAnsi" w:hAnsiTheme="majorHAnsi" w:cstheme="majorHAnsi"/>
          <w:lang w:val="en-GB"/>
        </w:rPr>
        <w:t xml:space="preserve">) x 100% using a microchip electrophoresis system. One-way ANOVA followed by Bonferroni’s post hoc test was used to compare the skipping efficiencies </w:t>
      </w:r>
      <w:r w:rsidRPr="00776C39">
        <w:rPr>
          <w:rFonts w:asciiTheme="majorHAnsi" w:hAnsiTheme="majorHAnsi" w:cstheme="majorHAnsi"/>
          <w:lang w:val="en-GB"/>
        </w:rPr>
        <w:lastRenderedPageBreak/>
        <w:t xml:space="preserve">(n = 3 for each group, ****P &lt; 0.0001). </w:t>
      </w:r>
      <w:r w:rsidR="00AC417A">
        <w:rPr>
          <w:rFonts w:asciiTheme="majorHAnsi" w:hAnsiTheme="majorHAnsi" w:cstheme="majorHAnsi"/>
          <w:lang w:val="en-GB"/>
        </w:rPr>
        <w:t>T</w:t>
      </w:r>
      <w:r w:rsidRPr="00776C39">
        <w:rPr>
          <w:rFonts w:asciiTheme="majorHAnsi" w:hAnsiTheme="majorHAnsi" w:cstheme="majorHAnsi"/>
          <w:lang w:val="en-GB"/>
        </w:rPr>
        <w:t xml:space="preserve">he data are expressed as the mean ± SEM. </w:t>
      </w:r>
      <w:r w:rsidRPr="00776C39">
        <w:rPr>
          <w:rFonts w:asciiTheme="majorHAnsi" w:eastAsia="MS PGothic" w:hAnsiTheme="majorHAnsi" w:cstheme="majorHAnsi"/>
        </w:rPr>
        <w:t xml:space="preserve">This figure has been modified from </w:t>
      </w:r>
      <w:r w:rsidR="007F68A7" w:rsidRPr="00776C39">
        <w:rPr>
          <w:rFonts w:asciiTheme="majorHAnsi" w:hAnsiTheme="majorHAnsi" w:cstheme="majorHAnsi"/>
          <w:noProof/>
        </w:rPr>
        <w:t>Takizawa et al.</w:t>
      </w:r>
      <w:r w:rsidR="007F68A7" w:rsidRPr="00776C39">
        <w:rPr>
          <w:rFonts w:asciiTheme="majorHAnsi" w:hAnsiTheme="majorHAnsi" w:cstheme="majorHAnsi"/>
          <w:noProof/>
          <w:vertAlign w:val="superscript"/>
        </w:rPr>
        <w:t>7</w:t>
      </w:r>
      <w:r w:rsidR="007F68A7" w:rsidRPr="00776C39">
        <w:rPr>
          <w:rFonts w:asciiTheme="majorHAnsi" w:hAnsiTheme="majorHAnsi" w:cstheme="majorHAnsi"/>
          <w:lang w:val="en-GB"/>
        </w:rPr>
        <w:t>.</w:t>
      </w:r>
    </w:p>
    <w:p w14:paraId="4367A690" w14:textId="77777777" w:rsidR="007F68A7" w:rsidRPr="00776C39" w:rsidRDefault="007F68A7" w:rsidP="00B854CD">
      <w:pPr>
        <w:jc w:val="both"/>
        <w:rPr>
          <w:rFonts w:asciiTheme="majorHAnsi" w:hAnsiTheme="majorHAnsi" w:cstheme="majorHAnsi"/>
          <w:b/>
          <w:bCs/>
          <w:lang w:val="en-GB"/>
        </w:rPr>
      </w:pPr>
    </w:p>
    <w:p w14:paraId="53A311B5" w14:textId="1EA91C30" w:rsidR="005722B3" w:rsidRPr="00776C39" w:rsidRDefault="005722B3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b/>
          <w:bCs/>
          <w:lang w:val="en-GB"/>
        </w:rPr>
        <w:t>Figure 4: Successful evaluation of exon</w:t>
      </w:r>
      <w:r w:rsidR="00BA4C2D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776C39">
        <w:rPr>
          <w:rFonts w:asciiTheme="majorHAnsi" w:hAnsiTheme="majorHAnsi" w:cstheme="majorHAnsi"/>
          <w:b/>
          <w:bCs/>
          <w:lang w:val="en-GB"/>
        </w:rPr>
        <w:t xml:space="preserve">skipping in urine-derived cells (UDCs) from DMD patients by </w:t>
      </w:r>
      <w:r w:rsidR="00E66C49" w:rsidRPr="00776C39">
        <w:rPr>
          <w:rFonts w:asciiTheme="majorHAnsi" w:hAnsiTheme="majorHAnsi" w:cstheme="majorHAnsi"/>
          <w:b/>
          <w:bCs/>
          <w:lang w:val="en-GB"/>
        </w:rPr>
        <w:t xml:space="preserve">Western </w:t>
      </w:r>
      <w:r w:rsidRPr="00776C39">
        <w:rPr>
          <w:rFonts w:asciiTheme="majorHAnsi" w:hAnsiTheme="majorHAnsi" w:cstheme="majorHAnsi"/>
          <w:b/>
          <w:bCs/>
          <w:lang w:val="en-GB"/>
        </w:rPr>
        <w:t>blot.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AC417A">
        <w:rPr>
          <w:rFonts w:asciiTheme="majorHAnsi" w:hAnsiTheme="majorHAnsi" w:cstheme="majorHAnsi"/>
          <w:lang w:val="en-GB"/>
        </w:rPr>
        <w:t>(</w:t>
      </w:r>
      <w:r w:rsidR="00AC417A" w:rsidRPr="005B236D">
        <w:rPr>
          <w:rFonts w:asciiTheme="majorHAnsi" w:hAnsiTheme="majorHAnsi" w:cstheme="majorHAnsi"/>
          <w:b/>
          <w:bCs/>
          <w:lang w:val="en-GB"/>
        </w:rPr>
        <w:t>A</w:t>
      </w:r>
      <w:r w:rsidR="00AC417A">
        <w:rPr>
          <w:rFonts w:asciiTheme="majorHAnsi" w:hAnsiTheme="majorHAnsi" w:cstheme="majorHAnsi"/>
          <w:lang w:val="en-GB"/>
        </w:rPr>
        <w:t xml:space="preserve">) </w:t>
      </w:r>
      <w:r w:rsidRPr="00776C39">
        <w:rPr>
          <w:rFonts w:asciiTheme="majorHAnsi" w:hAnsiTheme="majorHAnsi" w:cstheme="majorHAnsi"/>
          <w:lang w:val="en-GB"/>
        </w:rPr>
        <w:t xml:space="preserve">Representative </w:t>
      </w:r>
      <w:r w:rsidR="00E66C49" w:rsidRPr="00776C39">
        <w:rPr>
          <w:rFonts w:asciiTheme="majorHAnsi" w:hAnsiTheme="majorHAnsi" w:cstheme="majorHAnsi"/>
          <w:lang w:val="en-GB"/>
        </w:rPr>
        <w:t xml:space="preserve">Western </w:t>
      </w:r>
      <w:r w:rsidRPr="00776C39">
        <w:rPr>
          <w:rFonts w:asciiTheme="majorHAnsi" w:hAnsiTheme="majorHAnsi" w:cstheme="majorHAnsi"/>
          <w:lang w:val="en-GB"/>
        </w:rPr>
        <w:t xml:space="preserve">blot for dystrophin in </w:t>
      </w:r>
      <w:proofErr w:type="spellStart"/>
      <w:r w:rsidRPr="00776C39">
        <w:rPr>
          <w:rFonts w:asciiTheme="majorHAnsi" w:hAnsiTheme="majorHAnsi" w:cstheme="majorHAnsi"/>
          <w:lang w:val="en-GB"/>
        </w:rPr>
        <w:t>DZNep</w:t>
      </w:r>
      <w:proofErr w:type="spellEnd"/>
      <w:r w:rsidRPr="00776C39">
        <w:rPr>
          <w:rFonts w:asciiTheme="majorHAnsi" w:hAnsiTheme="majorHAnsi" w:cstheme="majorHAnsi"/>
          <w:lang w:val="en-GB"/>
        </w:rPr>
        <w:t>-treated</w:t>
      </w:r>
      <w:r w:rsidRPr="00776C39">
        <w:rPr>
          <w:rFonts w:asciiTheme="majorHAnsi" w:hAnsiTheme="majorHAnsi" w:cstheme="majorHAnsi"/>
          <w:i/>
          <w:iCs/>
          <w:lang w:val="en-GB"/>
        </w:rPr>
        <w:t xml:space="preserve"> MYOD1</w:t>
      </w:r>
      <w:r w:rsidRPr="00776C39">
        <w:rPr>
          <w:rFonts w:asciiTheme="majorHAnsi" w:hAnsiTheme="majorHAnsi" w:cstheme="majorHAnsi"/>
          <w:lang w:val="en-GB"/>
        </w:rPr>
        <w:t xml:space="preserve">-UDCs from DMD patient with an exon 45–54 deletion after exon 44 skipping. For dystrophin detection, anti-dystrophin (against C-terminal) was used. </w:t>
      </w:r>
      <w:r w:rsidR="00AC417A">
        <w:rPr>
          <w:rFonts w:asciiTheme="majorHAnsi" w:hAnsiTheme="majorHAnsi" w:cstheme="majorHAnsi"/>
          <w:lang w:val="en-GB"/>
        </w:rPr>
        <w:t>(</w:t>
      </w:r>
      <w:r w:rsidR="00AC417A" w:rsidRPr="005B236D">
        <w:rPr>
          <w:rFonts w:asciiTheme="majorHAnsi" w:hAnsiTheme="majorHAnsi" w:cstheme="majorHAnsi"/>
          <w:b/>
          <w:bCs/>
          <w:lang w:val="en-GB"/>
        </w:rPr>
        <w:t>B</w:t>
      </w:r>
      <w:r w:rsidR="00AC417A">
        <w:rPr>
          <w:rFonts w:asciiTheme="majorHAnsi" w:hAnsiTheme="majorHAnsi" w:cstheme="majorHAnsi"/>
          <w:lang w:val="en-GB"/>
        </w:rPr>
        <w:t xml:space="preserve">) </w:t>
      </w:r>
      <w:r w:rsidRPr="00776C39">
        <w:rPr>
          <w:rFonts w:asciiTheme="majorHAnsi" w:hAnsiTheme="majorHAnsi" w:cstheme="majorHAnsi"/>
          <w:lang w:val="en-GB"/>
        </w:rPr>
        <w:t>The relative intensities of the bands normali</w:t>
      </w:r>
      <w:r w:rsidR="00E66C49">
        <w:rPr>
          <w:rFonts w:asciiTheme="majorHAnsi" w:hAnsiTheme="majorHAnsi" w:cstheme="majorHAnsi"/>
          <w:lang w:val="en-GB"/>
        </w:rPr>
        <w:t>z</w:t>
      </w:r>
      <w:r w:rsidRPr="00776C39">
        <w:rPr>
          <w:rFonts w:asciiTheme="majorHAnsi" w:hAnsiTheme="majorHAnsi" w:cstheme="majorHAnsi"/>
          <w:lang w:val="en-GB"/>
        </w:rPr>
        <w:t xml:space="preserve">ed to </w:t>
      </w:r>
      <w:r w:rsidRPr="00776C39">
        <w:rPr>
          <w:rFonts w:asciiTheme="majorHAnsi" w:hAnsiTheme="majorHAnsi" w:cstheme="majorHAnsi"/>
          <w:lang w:val="en-GB" w:eastAsia="ja-JP"/>
        </w:rPr>
        <w:t>α</w:t>
      </w:r>
      <w:r w:rsidRPr="00776C39">
        <w:rPr>
          <w:rFonts w:asciiTheme="majorHAnsi" w:hAnsiTheme="majorHAnsi" w:cstheme="majorHAnsi"/>
          <w:lang w:val="en-GB"/>
        </w:rPr>
        <w:t>-tubulin expression were compared in patient-derived cells with and without antisense oligonucleotide treatment by performing one-way ANOVA followed by Bonferroni’s post hoc test (n = 3 for each group, **P &lt; 0.01, ***P &lt; 0.001, HI</w:t>
      </w:r>
      <w:r w:rsidR="00C10FE6">
        <w:rPr>
          <w:rFonts w:asciiTheme="majorHAnsi" w:hAnsiTheme="majorHAnsi" w:cstheme="majorHAnsi"/>
          <w:lang w:val="en-GB"/>
        </w:rPr>
        <w:t xml:space="preserve"> =</w:t>
      </w:r>
      <w:r w:rsidRPr="00776C39">
        <w:rPr>
          <w:rFonts w:asciiTheme="majorHAnsi" w:hAnsiTheme="majorHAnsi" w:cstheme="majorHAnsi"/>
          <w:lang w:val="en-GB"/>
        </w:rPr>
        <w:t xml:space="preserve"> healthy individual). </w:t>
      </w:r>
      <w:r w:rsidRPr="00776C39">
        <w:rPr>
          <w:rFonts w:asciiTheme="majorHAnsi" w:eastAsia="MS PGothic" w:hAnsiTheme="majorHAnsi" w:cstheme="majorHAnsi"/>
        </w:rPr>
        <w:t xml:space="preserve">This figure has been modified from </w:t>
      </w:r>
      <w:r w:rsidR="007F68A7" w:rsidRPr="00776C39">
        <w:rPr>
          <w:rFonts w:asciiTheme="majorHAnsi" w:hAnsiTheme="majorHAnsi" w:cstheme="majorHAnsi"/>
          <w:noProof/>
        </w:rPr>
        <w:t>Takizawa et al.</w:t>
      </w:r>
      <w:r w:rsidR="007F68A7" w:rsidRPr="00776C39">
        <w:rPr>
          <w:rFonts w:asciiTheme="majorHAnsi" w:hAnsiTheme="majorHAnsi" w:cstheme="majorHAnsi"/>
          <w:noProof/>
          <w:vertAlign w:val="superscript"/>
        </w:rPr>
        <w:t>7</w:t>
      </w:r>
      <w:r w:rsidR="007F68A7" w:rsidRPr="00776C39">
        <w:rPr>
          <w:rFonts w:asciiTheme="majorHAnsi" w:hAnsiTheme="majorHAnsi" w:cstheme="majorHAnsi"/>
          <w:lang w:val="en-GB"/>
        </w:rPr>
        <w:t>.</w:t>
      </w:r>
    </w:p>
    <w:p w14:paraId="47E01518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lang w:val="en-GB" w:eastAsia="ja-JP"/>
        </w:rPr>
      </w:pPr>
    </w:p>
    <w:p w14:paraId="31EB1F07" w14:textId="49592352" w:rsidR="005722B3" w:rsidRPr="00776C39" w:rsidRDefault="005722B3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b/>
          <w:lang w:val="en-GB" w:eastAsia="ja-JP"/>
        </w:rPr>
        <w:t xml:space="preserve">Figure 5: </w:t>
      </w:r>
      <w:r w:rsidRPr="00776C39">
        <w:rPr>
          <w:rFonts w:asciiTheme="majorHAnsi" w:hAnsiTheme="majorHAnsi" w:cstheme="majorHAnsi"/>
          <w:b/>
          <w:lang w:val="en-GB"/>
        </w:rPr>
        <w:t xml:space="preserve">Heatmaps of immunocytochemistry for dystrophin after antisense oligonucleotide treatment in </w:t>
      </w:r>
      <w:proofErr w:type="spellStart"/>
      <w:r w:rsidRPr="00776C39">
        <w:rPr>
          <w:rFonts w:asciiTheme="majorHAnsi" w:hAnsiTheme="majorHAnsi" w:cstheme="majorHAnsi"/>
          <w:b/>
          <w:lang w:val="en-GB"/>
        </w:rPr>
        <w:t>DZNep</w:t>
      </w:r>
      <w:proofErr w:type="spellEnd"/>
      <w:r w:rsidRPr="00776C39">
        <w:rPr>
          <w:rFonts w:asciiTheme="majorHAnsi" w:hAnsiTheme="majorHAnsi" w:cstheme="majorHAnsi"/>
          <w:b/>
          <w:lang w:val="en-GB"/>
        </w:rPr>
        <w:t xml:space="preserve">-treated </w:t>
      </w:r>
      <w:r w:rsidRPr="00776C39">
        <w:rPr>
          <w:rFonts w:asciiTheme="majorHAnsi" w:hAnsiTheme="majorHAnsi" w:cstheme="majorHAnsi"/>
          <w:b/>
          <w:i/>
          <w:iCs/>
          <w:lang w:val="en-GB"/>
        </w:rPr>
        <w:t>MYOD1</w:t>
      </w:r>
      <w:r w:rsidRPr="00776C39">
        <w:rPr>
          <w:rFonts w:asciiTheme="majorHAnsi" w:hAnsiTheme="majorHAnsi" w:cstheme="majorHAnsi"/>
          <w:b/>
          <w:lang w:val="en-GB"/>
        </w:rPr>
        <w:t>-UDCs obtained from DMD patient with exon 45–54 deletion.</w:t>
      </w:r>
      <w:r w:rsidRPr="00776C39">
        <w:rPr>
          <w:rFonts w:asciiTheme="majorHAnsi" w:hAnsiTheme="majorHAnsi" w:cstheme="majorHAnsi"/>
          <w:lang w:val="en-GB"/>
        </w:rPr>
        <w:t xml:space="preserve"> </w:t>
      </w:r>
      <w:r w:rsidR="00AC417A">
        <w:rPr>
          <w:rFonts w:asciiTheme="majorHAnsi" w:hAnsiTheme="majorHAnsi" w:cstheme="majorHAnsi"/>
          <w:lang w:val="en-GB"/>
        </w:rPr>
        <w:t>(</w:t>
      </w:r>
      <w:r w:rsidR="00AC417A" w:rsidRPr="005B236D">
        <w:rPr>
          <w:rFonts w:asciiTheme="majorHAnsi" w:hAnsiTheme="majorHAnsi" w:cstheme="majorHAnsi"/>
          <w:b/>
          <w:bCs/>
          <w:lang w:val="en-GB"/>
        </w:rPr>
        <w:t>A</w:t>
      </w:r>
      <w:r w:rsidR="00AC417A">
        <w:rPr>
          <w:rFonts w:asciiTheme="majorHAnsi" w:hAnsiTheme="majorHAnsi" w:cstheme="majorHAnsi"/>
          <w:lang w:val="en-GB"/>
        </w:rPr>
        <w:t xml:space="preserve">) </w:t>
      </w:r>
      <w:r w:rsidRPr="00776C39">
        <w:rPr>
          <w:rFonts w:asciiTheme="majorHAnsi" w:hAnsiTheme="majorHAnsi" w:cstheme="majorHAnsi"/>
          <w:lang w:val="en-GB"/>
        </w:rPr>
        <w:t>Deletion of exon 45–54 restored the open reading frame based on the exon</w:t>
      </w:r>
      <w:r w:rsidR="00BA4C2D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 xml:space="preserve">skipping of exon 44. </w:t>
      </w:r>
      <w:r w:rsidR="00AC417A">
        <w:rPr>
          <w:rFonts w:asciiTheme="majorHAnsi" w:hAnsiTheme="majorHAnsi" w:cstheme="majorHAnsi"/>
          <w:lang w:val="en-GB"/>
        </w:rPr>
        <w:t>(</w:t>
      </w:r>
      <w:r w:rsidR="00AC417A" w:rsidRPr="005B236D">
        <w:rPr>
          <w:rFonts w:asciiTheme="majorHAnsi" w:hAnsiTheme="majorHAnsi" w:cstheme="majorHAnsi"/>
          <w:b/>
          <w:bCs/>
          <w:lang w:val="en-GB"/>
        </w:rPr>
        <w:t>B</w:t>
      </w:r>
      <w:r w:rsidR="00AC417A">
        <w:rPr>
          <w:rFonts w:asciiTheme="majorHAnsi" w:hAnsiTheme="majorHAnsi" w:cstheme="majorHAnsi"/>
          <w:lang w:val="en-GB"/>
        </w:rPr>
        <w:t xml:space="preserve">) </w:t>
      </w:r>
      <w:r w:rsidRPr="00776C39">
        <w:rPr>
          <w:rFonts w:asciiTheme="majorHAnsi" w:hAnsiTheme="majorHAnsi" w:cstheme="majorHAnsi"/>
          <w:lang w:val="en-GB"/>
        </w:rPr>
        <w:t>The signal intensity was quantified using a fluorescent microscope after 1 week of antisense oligonucleotide transfection on a 96</w:t>
      </w:r>
      <w:r w:rsidR="00C10FE6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 xml:space="preserve">well plate. One-way ANOVA followed by Bonferroni’s post hoc test was used for the comparison (n = 3–4 for each group, ****P &lt; 0.0001). </w:t>
      </w:r>
      <w:r w:rsidRPr="00776C39">
        <w:rPr>
          <w:rFonts w:asciiTheme="majorHAnsi" w:eastAsia="MS PGothic" w:hAnsiTheme="majorHAnsi" w:cstheme="majorHAnsi"/>
        </w:rPr>
        <w:t xml:space="preserve">This figure has been modified from </w:t>
      </w:r>
      <w:r w:rsidR="002244F0" w:rsidRPr="00776C39">
        <w:rPr>
          <w:rFonts w:asciiTheme="majorHAnsi" w:hAnsiTheme="majorHAnsi" w:cstheme="majorHAnsi"/>
          <w:noProof/>
        </w:rPr>
        <w:t>Takizawa et al.</w:t>
      </w:r>
      <w:r w:rsidR="002244F0" w:rsidRPr="00776C39">
        <w:rPr>
          <w:rFonts w:asciiTheme="majorHAnsi" w:hAnsiTheme="majorHAnsi" w:cstheme="majorHAnsi"/>
          <w:noProof/>
          <w:vertAlign w:val="superscript"/>
        </w:rPr>
        <w:t>7</w:t>
      </w:r>
      <w:r w:rsidR="002244F0" w:rsidRPr="00776C39">
        <w:rPr>
          <w:rFonts w:asciiTheme="majorHAnsi" w:hAnsiTheme="majorHAnsi" w:cstheme="majorHAnsi"/>
          <w:lang w:val="en-GB"/>
        </w:rPr>
        <w:t>.</w:t>
      </w:r>
    </w:p>
    <w:p w14:paraId="241213F4" w14:textId="77777777" w:rsidR="005722B3" w:rsidRPr="00776C39" w:rsidRDefault="005722B3" w:rsidP="00B854CD">
      <w:pPr>
        <w:jc w:val="both"/>
        <w:rPr>
          <w:rFonts w:asciiTheme="majorHAnsi" w:hAnsiTheme="majorHAnsi" w:cstheme="majorHAnsi"/>
          <w:lang w:val="en-GB"/>
        </w:rPr>
      </w:pPr>
    </w:p>
    <w:p w14:paraId="28181817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/>
        </w:rPr>
      </w:pPr>
      <w:r w:rsidRPr="00776C39">
        <w:rPr>
          <w:rFonts w:asciiTheme="majorHAnsi" w:hAnsiTheme="majorHAnsi" w:cstheme="majorHAnsi"/>
          <w:b/>
          <w:bCs/>
          <w:lang w:val="en-GB" w:eastAsia="ja-JP"/>
        </w:rPr>
        <w:t xml:space="preserve">Table 1: Mixture for </w:t>
      </w:r>
      <w:r w:rsidRPr="00776C39">
        <w:rPr>
          <w:rFonts w:asciiTheme="majorHAnsi" w:hAnsiTheme="majorHAnsi" w:cstheme="majorHAnsi"/>
          <w:b/>
          <w:bCs/>
          <w:i/>
          <w:iCs/>
          <w:lang w:val="en-GB" w:eastAsia="ja-JP"/>
        </w:rPr>
        <w:t>MYOD1</w:t>
      </w:r>
      <w:r w:rsidRPr="00776C39">
        <w:rPr>
          <w:rFonts w:asciiTheme="majorHAnsi" w:hAnsiTheme="majorHAnsi" w:cstheme="majorHAnsi"/>
          <w:b/>
          <w:bCs/>
          <w:lang w:val="en-GB" w:eastAsia="ja-JP"/>
        </w:rPr>
        <w:t xml:space="preserve"> amplification by RT-PCR.</w:t>
      </w:r>
    </w:p>
    <w:p w14:paraId="321A4129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</w:p>
    <w:p w14:paraId="3F610086" w14:textId="3618EFC2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/>
        </w:rPr>
      </w:pPr>
      <w:r w:rsidRPr="00776C39">
        <w:rPr>
          <w:rFonts w:asciiTheme="majorHAnsi" w:hAnsiTheme="majorHAnsi" w:cstheme="majorHAnsi"/>
          <w:b/>
          <w:bCs/>
          <w:lang w:val="en-GB" w:eastAsia="ja-JP"/>
        </w:rPr>
        <w:t>Table 2: Condition</w:t>
      </w:r>
      <w:r w:rsidR="00C10FE6">
        <w:rPr>
          <w:rFonts w:asciiTheme="majorHAnsi" w:hAnsiTheme="majorHAnsi" w:cstheme="majorHAnsi"/>
          <w:b/>
          <w:bCs/>
          <w:lang w:val="en-GB" w:eastAsia="ja-JP"/>
        </w:rPr>
        <w:t>s</w:t>
      </w:r>
      <w:r w:rsidRPr="00776C39">
        <w:rPr>
          <w:rFonts w:asciiTheme="majorHAnsi" w:hAnsiTheme="majorHAnsi" w:cstheme="majorHAnsi"/>
          <w:b/>
          <w:bCs/>
          <w:lang w:val="en-GB" w:eastAsia="ja-JP"/>
        </w:rPr>
        <w:t xml:space="preserve"> </w:t>
      </w:r>
      <w:r w:rsidR="00C10FE6">
        <w:rPr>
          <w:rFonts w:asciiTheme="majorHAnsi" w:hAnsiTheme="majorHAnsi" w:cstheme="majorHAnsi"/>
          <w:b/>
          <w:bCs/>
          <w:lang w:val="en-GB" w:eastAsia="ja-JP"/>
        </w:rPr>
        <w:t>for</w:t>
      </w:r>
      <w:r w:rsidR="00C10FE6" w:rsidRPr="00776C39">
        <w:rPr>
          <w:rFonts w:asciiTheme="majorHAnsi" w:hAnsiTheme="majorHAnsi" w:cstheme="majorHAnsi"/>
          <w:b/>
          <w:bCs/>
          <w:lang w:val="en-GB" w:eastAsia="ja-JP"/>
        </w:rPr>
        <w:t xml:space="preserve"> </w:t>
      </w:r>
      <w:r w:rsidRPr="00776C39">
        <w:rPr>
          <w:rFonts w:asciiTheme="majorHAnsi" w:hAnsiTheme="majorHAnsi" w:cstheme="majorHAnsi"/>
          <w:b/>
          <w:bCs/>
          <w:lang w:val="en-GB" w:eastAsia="ja-JP"/>
        </w:rPr>
        <w:t xml:space="preserve">the thermal cycler for </w:t>
      </w:r>
      <w:r w:rsidRPr="00776C39">
        <w:rPr>
          <w:rFonts w:asciiTheme="majorHAnsi" w:hAnsiTheme="majorHAnsi" w:cstheme="majorHAnsi"/>
          <w:b/>
          <w:bCs/>
          <w:i/>
          <w:iCs/>
          <w:lang w:val="en-GB" w:eastAsia="ja-JP"/>
        </w:rPr>
        <w:t>MYOD1</w:t>
      </w:r>
      <w:r w:rsidRPr="00776C39">
        <w:rPr>
          <w:rFonts w:asciiTheme="majorHAnsi" w:hAnsiTheme="majorHAnsi" w:cstheme="majorHAnsi"/>
          <w:b/>
          <w:bCs/>
          <w:lang w:val="en-GB" w:eastAsia="ja-JP"/>
        </w:rPr>
        <w:t xml:space="preserve"> amplification.</w:t>
      </w:r>
    </w:p>
    <w:p w14:paraId="41C2E958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</w:p>
    <w:p w14:paraId="075DEA2D" w14:textId="32D849E9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  <w:r w:rsidRPr="00776C39">
        <w:rPr>
          <w:rFonts w:asciiTheme="majorHAnsi" w:hAnsiTheme="majorHAnsi" w:cstheme="majorHAnsi"/>
          <w:b/>
          <w:bCs/>
          <w:lang w:val="en-GB" w:eastAsia="ja-JP"/>
        </w:rPr>
        <w:t xml:space="preserve">Table 3: Mixture for a tube to digest retroviral </w:t>
      </w:r>
      <w:r w:rsidR="00C10FE6" w:rsidRPr="00776C39">
        <w:rPr>
          <w:rFonts w:asciiTheme="majorHAnsi" w:hAnsiTheme="majorHAnsi" w:cstheme="majorHAnsi"/>
          <w:b/>
          <w:bCs/>
          <w:lang w:val="en-GB" w:eastAsia="ja-JP"/>
        </w:rPr>
        <w:t>vector</w:t>
      </w:r>
      <w:r w:rsidRPr="00776C39">
        <w:rPr>
          <w:rFonts w:asciiTheme="majorHAnsi" w:hAnsiTheme="majorHAnsi" w:cstheme="majorHAnsi"/>
          <w:b/>
          <w:bCs/>
          <w:lang w:val="en-GB" w:eastAsia="ja-JP"/>
        </w:rPr>
        <w:t>.</w:t>
      </w:r>
    </w:p>
    <w:p w14:paraId="2084AE91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</w:p>
    <w:p w14:paraId="38ED7D7D" w14:textId="18C6DFCE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  <w:r w:rsidRPr="00776C39">
        <w:rPr>
          <w:rFonts w:asciiTheme="majorHAnsi" w:hAnsiTheme="majorHAnsi" w:cstheme="majorHAnsi"/>
          <w:b/>
          <w:bCs/>
          <w:lang w:val="en-GB" w:eastAsia="ja-JP"/>
        </w:rPr>
        <w:t>Table 4:</w:t>
      </w:r>
      <w:r w:rsidRPr="00776C39">
        <w:rPr>
          <w:rFonts w:asciiTheme="majorHAnsi" w:hAnsiTheme="majorHAnsi" w:cstheme="majorHAnsi"/>
          <w:b/>
          <w:bCs/>
          <w:lang w:val="en-GB"/>
        </w:rPr>
        <w:t xml:space="preserve"> </w:t>
      </w:r>
      <w:r w:rsidRPr="00776C39">
        <w:rPr>
          <w:rFonts w:asciiTheme="majorHAnsi" w:hAnsiTheme="majorHAnsi" w:cstheme="majorHAnsi"/>
          <w:b/>
          <w:bCs/>
          <w:lang w:val="en-GB" w:eastAsia="ja-JP"/>
        </w:rPr>
        <w:t>Mixture for the in-fusion cloning reaction.</w:t>
      </w:r>
    </w:p>
    <w:p w14:paraId="6F13DF8F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</w:p>
    <w:p w14:paraId="09F406A5" w14:textId="58D4998F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  <w:r w:rsidRPr="00776C39">
        <w:rPr>
          <w:rFonts w:asciiTheme="majorHAnsi" w:hAnsiTheme="majorHAnsi" w:cstheme="majorHAnsi"/>
          <w:b/>
          <w:bCs/>
          <w:lang w:val="en-GB" w:eastAsia="ja-JP"/>
        </w:rPr>
        <w:t>Table 5: Necessary compounds for one reaction of the one-step RT-PCR.</w:t>
      </w:r>
    </w:p>
    <w:p w14:paraId="5BAB4D17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</w:p>
    <w:p w14:paraId="71AFA06F" w14:textId="46AFA720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  <w:r w:rsidRPr="00776C39">
        <w:rPr>
          <w:rFonts w:asciiTheme="majorHAnsi" w:hAnsiTheme="majorHAnsi" w:cstheme="majorHAnsi"/>
          <w:b/>
          <w:bCs/>
          <w:lang w:val="en-GB" w:eastAsia="ja-JP"/>
        </w:rPr>
        <w:t>Table 6: Thermal cycler condition for one-step RT-PCR.</w:t>
      </w:r>
    </w:p>
    <w:p w14:paraId="3212E12F" w14:textId="77777777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</w:p>
    <w:p w14:paraId="79AAC0E0" w14:textId="1A70BC75" w:rsidR="005722B3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 w:eastAsia="ja-JP"/>
        </w:rPr>
      </w:pPr>
      <w:r w:rsidRPr="00776C39">
        <w:rPr>
          <w:rFonts w:asciiTheme="majorHAnsi" w:hAnsiTheme="majorHAnsi" w:cstheme="majorHAnsi"/>
          <w:b/>
          <w:bCs/>
          <w:lang w:val="en-GB" w:eastAsia="ja-JP"/>
        </w:rPr>
        <w:t xml:space="preserve">Table 7: Preparation of samples for </w:t>
      </w:r>
      <w:r w:rsidR="00C07EF0" w:rsidRPr="00C07EF0">
        <w:rPr>
          <w:rFonts w:asciiTheme="majorHAnsi" w:hAnsiTheme="majorHAnsi" w:cstheme="majorHAnsi"/>
          <w:b/>
          <w:bCs/>
          <w:lang w:val="en-GB" w:eastAsia="ja-JP"/>
        </w:rPr>
        <w:t xml:space="preserve">sodium dodecyl </w:t>
      </w:r>
      <w:proofErr w:type="spellStart"/>
      <w:r w:rsidR="00C07EF0" w:rsidRPr="00C07EF0">
        <w:rPr>
          <w:rFonts w:asciiTheme="majorHAnsi" w:hAnsiTheme="majorHAnsi" w:cstheme="majorHAnsi"/>
          <w:b/>
          <w:bCs/>
          <w:lang w:val="en-GB" w:eastAsia="ja-JP"/>
        </w:rPr>
        <w:t>sulfate</w:t>
      </w:r>
      <w:proofErr w:type="spellEnd"/>
      <w:r w:rsidR="00C07EF0" w:rsidRPr="00C07EF0">
        <w:rPr>
          <w:rFonts w:asciiTheme="majorHAnsi" w:hAnsiTheme="majorHAnsi" w:cstheme="majorHAnsi"/>
          <w:b/>
          <w:bCs/>
          <w:lang w:val="en-GB" w:eastAsia="ja-JP"/>
        </w:rPr>
        <w:t xml:space="preserve"> polyacrylamide gel electrophoresis</w:t>
      </w:r>
      <w:r w:rsidR="00C07EF0">
        <w:rPr>
          <w:rFonts w:asciiTheme="majorHAnsi" w:hAnsiTheme="majorHAnsi" w:cstheme="majorHAnsi"/>
          <w:b/>
          <w:bCs/>
          <w:lang w:val="en-GB" w:eastAsia="ja-JP"/>
        </w:rPr>
        <w:t xml:space="preserve"> (</w:t>
      </w:r>
      <w:r w:rsidRPr="00776C39">
        <w:rPr>
          <w:rFonts w:asciiTheme="majorHAnsi" w:hAnsiTheme="majorHAnsi" w:cstheme="majorHAnsi"/>
          <w:b/>
          <w:bCs/>
          <w:lang w:val="en-GB" w:eastAsia="ja-JP"/>
        </w:rPr>
        <w:t>SDS-PAGE</w:t>
      </w:r>
      <w:r w:rsidR="00C07EF0">
        <w:rPr>
          <w:rFonts w:asciiTheme="majorHAnsi" w:hAnsiTheme="majorHAnsi" w:cstheme="majorHAnsi"/>
          <w:b/>
          <w:bCs/>
          <w:lang w:val="en-GB" w:eastAsia="ja-JP"/>
        </w:rPr>
        <w:t>)</w:t>
      </w:r>
      <w:r w:rsidRPr="00776C39">
        <w:rPr>
          <w:rFonts w:asciiTheme="majorHAnsi" w:hAnsiTheme="majorHAnsi" w:cstheme="majorHAnsi"/>
          <w:b/>
          <w:bCs/>
          <w:lang w:val="en-GB" w:eastAsia="ja-JP"/>
        </w:rPr>
        <w:t>.</w:t>
      </w:r>
    </w:p>
    <w:p w14:paraId="519EDC4D" w14:textId="131AC954" w:rsidR="005722B3" w:rsidRPr="00776C39" w:rsidRDefault="005722B3" w:rsidP="00B854CD">
      <w:pPr>
        <w:tabs>
          <w:tab w:val="left" w:pos="2627"/>
        </w:tabs>
        <w:jc w:val="both"/>
        <w:rPr>
          <w:rFonts w:asciiTheme="majorHAnsi" w:hAnsiTheme="majorHAnsi" w:cstheme="majorHAnsi"/>
          <w:lang w:val="en-GB"/>
        </w:rPr>
      </w:pPr>
    </w:p>
    <w:p w14:paraId="279799CE" w14:textId="78BB8C46" w:rsidR="00133D32" w:rsidRPr="00776C39" w:rsidRDefault="00133D32" w:rsidP="00B854CD">
      <w:pPr>
        <w:jc w:val="both"/>
        <w:rPr>
          <w:rFonts w:asciiTheme="majorHAnsi" w:hAnsiTheme="majorHAnsi" w:cstheme="majorHAnsi"/>
          <w:b/>
          <w:lang w:val="en-GB"/>
        </w:rPr>
      </w:pPr>
      <w:r w:rsidRPr="00776C39">
        <w:rPr>
          <w:rFonts w:asciiTheme="majorHAnsi" w:hAnsiTheme="majorHAnsi" w:cstheme="majorHAnsi"/>
          <w:b/>
          <w:lang w:val="en-GB"/>
        </w:rPr>
        <w:t>DISCUSSION</w:t>
      </w:r>
      <w:r w:rsidR="00E1154E">
        <w:rPr>
          <w:rFonts w:asciiTheme="majorHAnsi" w:hAnsiTheme="majorHAnsi" w:cstheme="majorHAnsi"/>
          <w:b/>
          <w:lang w:val="en-GB"/>
        </w:rPr>
        <w:t>:</w:t>
      </w:r>
    </w:p>
    <w:p w14:paraId="06E86737" w14:textId="748BE6DF" w:rsidR="00DF7DF0" w:rsidRDefault="00DF7DF0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Here, we describe a detailed protocol of exon skipping in </w:t>
      </w:r>
      <w:r w:rsidRPr="00776C39">
        <w:rPr>
          <w:rFonts w:asciiTheme="majorHAnsi" w:hAnsiTheme="majorHAnsi" w:cstheme="majorHAnsi"/>
          <w:i/>
          <w:iCs/>
          <w:lang w:val="en-GB"/>
        </w:rPr>
        <w:t>MYOD1</w:t>
      </w:r>
      <w:r w:rsidRPr="00776C39">
        <w:rPr>
          <w:rFonts w:asciiTheme="majorHAnsi" w:hAnsiTheme="majorHAnsi" w:cstheme="majorHAnsi"/>
          <w:lang w:val="en-GB"/>
        </w:rPr>
        <w:t>-converted</w:t>
      </w:r>
      <w:r w:rsidR="007F1154" w:rsidRPr="00776C39">
        <w:rPr>
          <w:rFonts w:asciiTheme="majorHAnsi" w:hAnsiTheme="majorHAnsi" w:cstheme="majorHAnsi"/>
          <w:lang w:val="en-GB"/>
        </w:rPr>
        <w:t xml:space="preserve"> </w:t>
      </w:r>
      <w:r w:rsidR="009B7534" w:rsidRPr="00776C39">
        <w:rPr>
          <w:rFonts w:asciiTheme="majorHAnsi" w:hAnsiTheme="majorHAnsi" w:cstheme="majorHAnsi"/>
          <w:lang w:val="en-GB"/>
        </w:rPr>
        <w:t>UDCs obtained from DMD</w:t>
      </w:r>
      <w:r w:rsidRPr="00776C39">
        <w:rPr>
          <w:rFonts w:asciiTheme="majorHAnsi" w:hAnsiTheme="majorHAnsi" w:cstheme="majorHAnsi"/>
          <w:lang w:val="en-GB"/>
        </w:rPr>
        <w:t xml:space="preserve"> patients. Using the assay system, </w:t>
      </w:r>
      <w:r w:rsidR="004C7749" w:rsidRPr="00776C39">
        <w:rPr>
          <w:rFonts w:asciiTheme="majorHAnsi" w:hAnsiTheme="majorHAnsi" w:cstheme="majorHAnsi"/>
          <w:lang w:val="en-GB"/>
        </w:rPr>
        <w:t xml:space="preserve">we </w:t>
      </w:r>
      <w:r w:rsidR="004C7749" w:rsidRPr="00776C39">
        <w:rPr>
          <w:rFonts w:asciiTheme="majorHAnsi" w:eastAsia="MS PGothic" w:hAnsiTheme="majorHAnsi" w:cstheme="majorHAnsi"/>
          <w:bCs/>
          <w:lang w:val="en-GB"/>
        </w:rPr>
        <w:t>screened optimal</w:t>
      </w:r>
      <w:r w:rsidR="007F1154" w:rsidRPr="00776C39">
        <w:rPr>
          <w:rFonts w:asciiTheme="majorHAnsi" w:eastAsia="MS PGothic" w:hAnsiTheme="majorHAnsi" w:cstheme="majorHAnsi"/>
          <w:bCs/>
          <w:lang w:val="en-GB"/>
        </w:rPr>
        <w:t xml:space="preserve"> </w:t>
      </w:r>
      <w:r w:rsidR="004C7749" w:rsidRPr="00776C39">
        <w:rPr>
          <w:rFonts w:asciiTheme="majorHAnsi" w:eastAsia="MS PGothic" w:hAnsiTheme="majorHAnsi" w:cstheme="majorHAnsi"/>
          <w:bCs/>
          <w:lang w:val="en-GB"/>
        </w:rPr>
        <w:t>antisense sequences efficiently</w:t>
      </w:r>
      <w:r w:rsidR="00E639EA" w:rsidRPr="00776C39">
        <w:rPr>
          <w:rFonts w:asciiTheme="majorHAnsi" w:eastAsia="MS PGothic" w:hAnsiTheme="majorHAnsi" w:cstheme="majorHAnsi"/>
          <w:bCs/>
          <w:lang w:val="en-GB"/>
        </w:rPr>
        <w:t xml:space="preserve">. We assume that </w:t>
      </w:r>
      <w:r w:rsidR="00E639EA" w:rsidRPr="00776C39">
        <w:rPr>
          <w:rFonts w:asciiTheme="majorHAnsi" w:hAnsiTheme="majorHAnsi" w:cstheme="majorHAnsi"/>
          <w:i/>
          <w:iCs/>
          <w:lang w:val="en-GB"/>
        </w:rPr>
        <w:t>MYOD1</w:t>
      </w:r>
      <w:r w:rsidR="00E639EA" w:rsidRPr="00776C39">
        <w:rPr>
          <w:rFonts w:asciiTheme="majorHAnsi" w:hAnsiTheme="majorHAnsi" w:cstheme="majorHAnsi"/>
          <w:lang w:val="en-GB"/>
        </w:rPr>
        <w:t>-converted</w:t>
      </w:r>
      <w:r w:rsidR="007F1154" w:rsidRPr="00776C39">
        <w:rPr>
          <w:rFonts w:asciiTheme="majorHAnsi" w:hAnsiTheme="majorHAnsi" w:cstheme="majorHAnsi"/>
          <w:lang w:val="en-GB"/>
        </w:rPr>
        <w:t xml:space="preserve"> </w:t>
      </w:r>
      <w:r w:rsidR="00E639EA" w:rsidRPr="00776C39">
        <w:rPr>
          <w:rFonts w:asciiTheme="majorHAnsi" w:hAnsiTheme="majorHAnsi" w:cstheme="majorHAnsi"/>
          <w:lang w:val="en-GB"/>
        </w:rPr>
        <w:t>UDCs</w:t>
      </w:r>
      <w:r w:rsidR="00E639EA" w:rsidRPr="00776C39">
        <w:rPr>
          <w:rFonts w:asciiTheme="majorHAnsi" w:eastAsia="MS PGothic" w:hAnsiTheme="majorHAnsi" w:cstheme="majorHAnsi"/>
          <w:bCs/>
          <w:lang w:val="en-GB"/>
        </w:rPr>
        <w:t xml:space="preserve"> </w:t>
      </w:r>
      <w:r w:rsidR="00B5473D">
        <w:rPr>
          <w:rFonts w:asciiTheme="majorHAnsi" w:eastAsia="MS PGothic" w:hAnsiTheme="majorHAnsi" w:cstheme="majorHAnsi"/>
          <w:bCs/>
          <w:lang w:val="en-GB"/>
        </w:rPr>
        <w:t>can</w:t>
      </w:r>
      <w:r w:rsidR="00B5473D" w:rsidRPr="00776C39">
        <w:rPr>
          <w:rFonts w:asciiTheme="majorHAnsi" w:eastAsia="MS PGothic" w:hAnsiTheme="majorHAnsi" w:cstheme="majorHAnsi"/>
          <w:bCs/>
          <w:lang w:val="en-GB"/>
        </w:rPr>
        <w:t xml:space="preserve"> </w:t>
      </w:r>
      <w:r w:rsidR="00E639EA" w:rsidRPr="00776C39">
        <w:rPr>
          <w:rFonts w:asciiTheme="majorHAnsi" w:eastAsia="MS PGothic" w:hAnsiTheme="majorHAnsi" w:cstheme="majorHAnsi"/>
          <w:bCs/>
          <w:lang w:val="en-GB"/>
        </w:rPr>
        <w:t xml:space="preserve">be useful for the </w:t>
      </w:r>
      <w:r w:rsidRPr="00776C39">
        <w:rPr>
          <w:rFonts w:asciiTheme="majorHAnsi" w:eastAsia="MS PGothic" w:hAnsiTheme="majorHAnsi" w:cstheme="majorHAnsi"/>
          <w:bCs/>
          <w:lang w:val="en-GB"/>
        </w:rPr>
        <w:t>investigat</w:t>
      </w:r>
      <w:r w:rsidR="00E639EA" w:rsidRPr="00776C39">
        <w:rPr>
          <w:rFonts w:asciiTheme="majorHAnsi" w:eastAsia="MS PGothic" w:hAnsiTheme="majorHAnsi" w:cstheme="majorHAnsi"/>
          <w:bCs/>
          <w:lang w:val="en-GB"/>
        </w:rPr>
        <w:t>ion of</w:t>
      </w:r>
      <w:r w:rsidRPr="00776C39">
        <w:rPr>
          <w:rFonts w:asciiTheme="majorHAnsi" w:eastAsia="MS PGothic" w:hAnsiTheme="majorHAnsi" w:cstheme="majorHAnsi"/>
          <w:bCs/>
          <w:lang w:val="en-GB"/>
        </w:rPr>
        <w:t xml:space="preserve"> </w:t>
      </w:r>
      <w:r w:rsidR="00D4120B" w:rsidRPr="00776C39">
        <w:rPr>
          <w:rFonts w:asciiTheme="majorHAnsi" w:eastAsia="MS PGothic" w:hAnsiTheme="majorHAnsi" w:cstheme="majorHAnsi"/>
          <w:bCs/>
          <w:lang w:val="en-GB"/>
        </w:rPr>
        <w:t xml:space="preserve">the </w:t>
      </w:r>
      <w:r w:rsidRPr="00776C39">
        <w:rPr>
          <w:rFonts w:asciiTheme="majorHAnsi" w:eastAsia="MS PGothic" w:hAnsiTheme="majorHAnsi" w:cstheme="majorHAnsi"/>
          <w:bCs/>
          <w:lang w:val="en-GB"/>
        </w:rPr>
        <w:t>pathophysiology</w:t>
      </w:r>
      <w:r w:rsidR="00E639EA" w:rsidRPr="00776C39">
        <w:rPr>
          <w:rFonts w:asciiTheme="majorHAnsi" w:eastAsia="MS PGothic" w:hAnsiTheme="majorHAnsi" w:cstheme="majorHAnsi"/>
          <w:bCs/>
          <w:lang w:val="en-GB"/>
        </w:rPr>
        <w:t xml:space="preserve"> of the disease</w:t>
      </w:r>
      <w:r w:rsidRPr="00776C39">
        <w:rPr>
          <w:rFonts w:asciiTheme="majorHAnsi" w:eastAsia="MS PGothic" w:hAnsiTheme="majorHAnsi" w:cstheme="majorHAnsi"/>
          <w:bCs/>
          <w:lang w:val="en-GB"/>
        </w:rPr>
        <w:t>.</w:t>
      </w:r>
      <w:r w:rsidRPr="00776C39">
        <w:rPr>
          <w:rFonts w:asciiTheme="majorHAnsi" w:hAnsiTheme="majorHAnsi" w:cstheme="majorHAnsi"/>
          <w:lang w:val="en-GB"/>
        </w:rPr>
        <w:t xml:space="preserve"> </w:t>
      </w:r>
    </w:p>
    <w:p w14:paraId="59EF5E75" w14:textId="77777777" w:rsidR="00525000" w:rsidRPr="00776C39" w:rsidRDefault="00525000" w:rsidP="00B854CD">
      <w:pPr>
        <w:jc w:val="both"/>
        <w:rPr>
          <w:rFonts w:asciiTheme="majorHAnsi" w:hAnsiTheme="majorHAnsi" w:cstheme="majorHAnsi"/>
          <w:lang w:val="en-GB"/>
        </w:rPr>
      </w:pPr>
    </w:p>
    <w:p w14:paraId="7D7AC27D" w14:textId="76E083B1" w:rsidR="004F650D" w:rsidRPr="00776C39" w:rsidRDefault="00DF7DF0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 xml:space="preserve">Evaluation of exon skipping using patient-derived cells at </w:t>
      </w:r>
      <w:r w:rsidR="00E86332" w:rsidRPr="00776C39">
        <w:rPr>
          <w:rFonts w:asciiTheme="majorHAnsi" w:hAnsiTheme="majorHAnsi" w:cstheme="majorHAnsi"/>
          <w:lang w:val="en-GB"/>
        </w:rPr>
        <w:t xml:space="preserve">the </w:t>
      </w:r>
      <w:r w:rsidRPr="00776C39">
        <w:rPr>
          <w:rFonts w:asciiTheme="majorHAnsi" w:hAnsiTheme="majorHAnsi" w:cstheme="majorHAnsi"/>
          <w:lang w:val="en-GB"/>
        </w:rPr>
        <w:t xml:space="preserve">mRNA level is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indispensable for screening new drugs and </w:t>
      </w:r>
      <w:r w:rsidR="00AA51BB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assessing </w:t>
      </w:r>
      <w:r w:rsidRPr="00776C39">
        <w:rPr>
          <w:rFonts w:asciiTheme="majorHAnsi" w:hAnsiTheme="majorHAnsi" w:cstheme="majorHAnsi"/>
          <w:lang w:val="en-GB"/>
        </w:rPr>
        <w:t xml:space="preserve">patient eligibility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>before</w:t>
      </w:r>
      <w:r w:rsidR="00AA51BB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undertaking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clinical trials. Calculation of exon skipping efficiency can be</w:t>
      </w:r>
      <w:r w:rsidR="007F1154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evaluated </w:t>
      </w:r>
      <w:r w:rsidR="00CB7D18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only </w:t>
      </w:r>
      <w:r w:rsidR="00AA51BB" w:rsidRPr="00776C39">
        <w:rPr>
          <w:rFonts w:asciiTheme="majorHAnsi" w:eastAsia="MS PGothic" w:hAnsiTheme="majorHAnsi" w:cstheme="majorHAnsi"/>
          <w:bCs/>
          <w:kern w:val="36"/>
          <w:lang w:val="en-GB"/>
        </w:rPr>
        <w:t>at a</w:t>
      </w:r>
      <w:r w:rsidR="00B5473D">
        <w:rPr>
          <w:rFonts w:asciiTheme="majorHAnsi" w:eastAsia="MS PGothic" w:hAnsiTheme="majorHAnsi" w:cstheme="majorHAnsi"/>
          <w:bCs/>
          <w:kern w:val="36"/>
          <w:lang w:val="en-GB"/>
        </w:rPr>
        <w:t>n</w:t>
      </w:r>
      <w:r w:rsidR="00AA51BB"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 </w:t>
      </w:r>
      <w:r w:rsidRPr="00776C39">
        <w:rPr>
          <w:rFonts w:asciiTheme="majorHAnsi" w:eastAsia="MS PGothic" w:hAnsiTheme="majorHAnsi" w:cstheme="majorHAnsi"/>
          <w:bCs/>
          <w:kern w:val="36"/>
          <w:lang w:val="en-GB"/>
        </w:rPr>
        <w:t xml:space="preserve">mRNA level. </w:t>
      </w:r>
    </w:p>
    <w:p w14:paraId="4E103880" w14:textId="77777777" w:rsidR="005722B3" w:rsidRPr="00776C39" w:rsidRDefault="005722B3" w:rsidP="00B854CD">
      <w:pPr>
        <w:jc w:val="both"/>
        <w:rPr>
          <w:rFonts w:asciiTheme="majorHAnsi" w:hAnsiTheme="majorHAnsi" w:cstheme="majorHAnsi"/>
          <w:lang w:val="en-GB"/>
        </w:rPr>
      </w:pPr>
    </w:p>
    <w:p w14:paraId="65F58B31" w14:textId="4E3AEC9D" w:rsidR="00133D32" w:rsidRPr="00776C39" w:rsidRDefault="0042725D" w:rsidP="00B854CD">
      <w:pPr>
        <w:jc w:val="both"/>
        <w:rPr>
          <w:rFonts w:asciiTheme="majorHAnsi" w:hAnsiTheme="majorHAnsi" w:cstheme="majorHAnsi"/>
          <w:lang w:val="en-GB"/>
        </w:rPr>
      </w:pPr>
      <w:r w:rsidRPr="00776C39">
        <w:rPr>
          <w:rFonts w:asciiTheme="majorHAnsi" w:hAnsiTheme="majorHAnsi" w:cstheme="majorHAnsi"/>
          <w:lang w:val="en-GB"/>
        </w:rPr>
        <w:t>Evaluation of exon skipping</w:t>
      </w:r>
      <w:r w:rsidRPr="00776C39">
        <w:rPr>
          <w:rFonts w:asciiTheme="majorHAnsi" w:hAnsiTheme="majorHAnsi" w:cstheme="majorHAnsi"/>
          <w:lang w:val="en-GB" w:eastAsia="ja-JP"/>
        </w:rPr>
        <w:t xml:space="preserve"> at</w:t>
      </w:r>
      <w:r w:rsidR="009926C4" w:rsidRPr="00776C39">
        <w:rPr>
          <w:rFonts w:asciiTheme="majorHAnsi" w:hAnsiTheme="majorHAnsi" w:cstheme="majorHAnsi"/>
          <w:lang w:val="en-GB" w:eastAsia="ja-JP"/>
        </w:rPr>
        <w:t xml:space="preserve"> the</w:t>
      </w:r>
      <w:r w:rsidRPr="00776C39">
        <w:rPr>
          <w:rFonts w:asciiTheme="majorHAnsi" w:hAnsiTheme="majorHAnsi" w:cstheme="majorHAnsi"/>
          <w:lang w:val="en-GB" w:eastAsia="ja-JP"/>
        </w:rPr>
        <w:t xml:space="preserve"> protein level is also important because </w:t>
      </w:r>
      <w:r w:rsidR="009926C4" w:rsidRPr="00776C39">
        <w:rPr>
          <w:rFonts w:asciiTheme="majorHAnsi" w:hAnsiTheme="majorHAnsi" w:cstheme="majorHAnsi"/>
          <w:lang w:val="en-GB"/>
        </w:rPr>
        <w:t xml:space="preserve">dystrophin </w:t>
      </w:r>
      <w:r w:rsidRPr="00776C39">
        <w:rPr>
          <w:rFonts w:asciiTheme="majorHAnsi" w:hAnsiTheme="majorHAnsi" w:cstheme="majorHAnsi"/>
          <w:lang w:val="en-GB"/>
        </w:rPr>
        <w:t xml:space="preserve">restoration is </w:t>
      </w:r>
      <w:r w:rsidR="00656C62" w:rsidRPr="00776C39">
        <w:rPr>
          <w:rFonts w:asciiTheme="majorHAnsi" w:hAnsiTheme="majorHAnsi" w:cstheme="majorHAnsi"/>
          <w:lang w:val="en-GB"/>
        </w:rPr>
        <w:t>important</w:t>
      </w:r>
      <w:r w:rsidRPr="00776C39">
        <w:rPr>
          <w:rFonts w:asciiTheme="majorHAnsi" w:hAnsiTheme="majorHAnsi" w:cstheme="majorHAnsi"/>
          <w:lang w:val="en-GB"/>
        </w:rPr>
        <w:t xml:space="preserve"> as a surrogate biomarker to predict the benefits of exon</w:t>
      </w:r>
      <w:r w:rsidR="00BA4C2D">
        <w:rPr>
          <w:rFonts w:asciiTheme="majorHAnsi" w:hAnsiTheme="majorHAnsi" w:cstheme="majorHAnsi"/>
          <w:lang w:val="en-GB"/>
        </w:rPr>
        <w:t xml:space="preserve"> </w:t>
      </w:r>
      <w:r w:rsidRPr="00776C39">
        <w:rPr>
          <w:rFonts w:asciiTheme="majorHAnsi" w:hAnsiTheme="majorHAnsi" w:cstheme="majorHAnsi"/>
          <w:lang w:val="en-GB"/>
        </w:rPr>
        <w:t xml:space="preserve">skipping. </w:t>
      </w:r>
      <w:r w:rsidR="00F15287" w:rsidRPr="00776C39">
        <w:rPr>
          <w:rFonts w:asciiTheme="majorHAnsi" w:hAnsiTheme="majorHAnsi" w:cstheme="majorHAnsi"/>
          <w:lang w:val="en-GB"/>
        </w:rPr>
        <w:t xml:space="preserve">To </w:t>
      </w:r>
      <w:r w:rsidR="00F15287" w:rsidRPr="00776C39">
        <w:rPr>
          <w:rFonts w:asciiTheme="majorHAnsi" w:hAnsiTheme="majorHAnsi" w:cstheme="majorHAnsi"/>
          <w:lang w:val="en-GB"/>
        </w:rPr>
        <w:lastRenderedPageBreak/>
        <w:t xml:space="preserve">date, </w:t>
      </w:r>
      <w:r w:rsidR="004F650D" w:rsidRPr="00776C39">
        <w:rPr>
          <w:rFonts w:asciiTheme="majorHAnsi" w:hAnsiTheme="majorHAnsi" w:cstheme="majorHAnsi"/>
          <w:lang w:val="en-GB"/>
        </w:rPr>
        <w:t>screening of antisense oligo</w:t>
      </w:r>
      <w:r w:rsidR="00BE744F" w:rsidRPr="00776C39">
        <w:rPr>
          <w:rFonts w:asciiTheme="majorHAnsi" w:hAnsiTheme="majorHAnsi" w:cstheme="majorHAnsi"/>
          <w:lang w:val="en-GB"/>
        </w:rPr>
        <w:t>nucleotide</w:t>
      </w:r>
      <w:r w:rsidR="004F650D" w:rsidRPr="00776C39">
        <w:rPr>
          <w:rFonts w:asciiTheme="majorHAnsi" w:hAnsiTheme="majorHAnsi" w:cstheme="majorHAnsi"/>
          <w:lang w:val="en-GB"/>
        </w:rPr>
        <w:t xml:space="preserve"> sequences is </w:t>
      </w:r>
      <w:r w:rsidR="00FB601F">
        <w:rPr>
          <w:rFonts w:asciiTheme="majorHAnsi" w:hAnsiTheme="majorHAnsi" w:cstheme="majorHAnsi"/>
          <w:lang w:val="en-GB"/>
        </w:rPr>
        <w:t>often</w:t>
      </w:r>
      <w:r w:rsidR="004F650D" w:rsidRPr="00776C39">
        <w:rPr>
          <w:rFonts w:asciiTheme="majorHAnsi" w:hAnsiTheme="majorHAnsi" w:cstheme="majorHAnsi"/>
          <w:lang w:val="en-GB"/>
        </w:rPr>
        <w:t xml:space="preserve"> performed using </w:t>
      </w:r>
      <w:r w:rsidR="008C0ABF" w:rsidRPr="00776C39">
        <w:rPr>
          <w:rFonts w:asciiTheme="majorHAnsi" w:hAnsiTheme="majorHAnsi" w:cstheme="majorHAnsi"/>
          <w:lang w:val="en-GB"/>
        </w:rPr>
        <w:t>primary muscle cell</w:t>
      </w:r>
      <w:r w:rsidR="008C0ABF">
        <w:rPr>
          <w:rFonts w:asciiTheme="majorHAnsi" w:hAnsiTheme="majorHAnsi" w:cstheme="majorHAnsi"/>
          <w:lang w:val="en-GB" w:eastAsia="ja-JP"/>
        </w:rPr>
        <w:t xml:space="preserve"> line</w:t>
      </w:r>
      <w:r w:rsidR="008C0ABF" w:rsidRPr="00776C39">
        <w:rPr>
          <w:rFonts w:asciiTheme="majorHAnsi" w:hAnsiTheme="majorHAnsi" w:cstheme="majorHAnsi"/>
          <w:lang w:val="en-GB"/>
        </w:rPr>
        <w:t xml:space="preserve">s </w:t>
      </w:r>
      <w:r w:rsidR="008C0ABF">
        <w:rPr>
          <w:rFonts w:asciiTheme="majorHAnsi" w:hAnsiTheme="majorHAnsi" w:cstheme="majorHAnsi"/>
          <w:lang w:val="en-GB"/>
        </w:rPr>
        <w:t xml:space="preserve">or </w:t>
      </w:r>
      <w:r w:rsidR="004F650D" w:rsidRPr="00776C39">
        <w:rPr>
          <w:rFonts w:asciiTheme="majorHAnsi" w:hAnsiTheme="majorHAnsi" w:cstheme="majorHAnsi"/>
          <w:lang w:val="en-GB"/>
        </w:rPr>
        <w:t>immortali</w:t>
      </w:r>
      <w:r w:rsidR="00C10FE6">
        <w:rPr>
          <w:rFonts w:asciiTheme="majorHAnsi" w:hAnsiTheme="majorHAnsi" w:cstheme="majorHAnsi"/>
          <w:lang w:val="en-GB"/>
        </w:rPr>
        <w:t>z</w:t>
      </w:r>
      <w:r w:rsidR="004F650D" w:rsidRPr="00776C39">
        <w:rPr>
          <w:rFonts w:asciiTheme="majorHAnsi" w:hAnsiTheme="majorHAnsi" w:cstheme="majorHAnsi"/>
          <w:lang w:val="en-GB"/>
        </w:rPr>
        <w:t xml:space="preserve">ed myoblast cell lines including human rhabdomyosarcoma (RD) cells, </w:t>
      </w:r>
      <w:r w:rsidR="004F650D" w:rsidRPr="009B3E09">
        <w:rPr>
          <w:rFonts w:asciiTheme="majorHAnsi" w:hAnsiTheme="majorHAnsi" w:cstheme="majorHAnsi"/>
          <w:lang w:val="en-GB"/>
        </w:rPr>
        <w:t xml:space="preserve">but we cannot </w:t>
      </w:r>
      <w:r w:rsidR="00E5419D" w:rsidRPr="009B3E09">
        <w:rPr>
          <w:rFonts w:asciiTheme="majorHAnsi" w:hAnsiTheme="majorHAnsi" w:cstheme="majorHAnsi"/>
          <w:lang w:val="en-GB"/>
        </w:rPr>
        <w:t>measure</w:t>
      </w:r>
      <w:r w:rsidR="004F650D" w:rsidRPr="009B3E09">
        <w:rPr>
          <w:rFonts w:asciiTheme="majorHAnsi" w:hAnsiTheme="majorHAnsi" w:cstheme="majorHAnsi"/>
          <w:lang w:val="en-GB"/>
        </w:rPr>
        <w:t xml:space="preserve"> the recovery of </w:t>
      </w:r>
      <w:r w:rsidR="00733F55" w:rsidRPr="009B3E09">
        <w:rPr>
          <w:rFonts w:asciiTheme="majorHAnsi" w:hAnsiTheme="majorHAnsi" w:cstheme="majorHAnsi"/>
          <w:lang w:val="en-GB"/>
        </w:rPr>
        <w:t xml:space="preserve">dystrophin </w:t>
      </w:r>
      <w:r w:rsidR="004F650D" w:rsidRPr="009B3E09">
        <w:rPr>
          <w:rFonts w:asciiTheme="majorHAnsi" w:hAnsiTheme="majorHAnsi" w:cstheme="majorHAnsi"/>
          <w:lang w:val="en-GB"/>
        </w:rPr>
        <w:t xml:space="preserve">levels using </w:t>
      </w:r>
      <w:r w:rsidR="008C0ABF" w:rsidRPr="009B3E09">
        <w:rPr>
          <w:rFonts w:asciiTheme="majorHAnsi" w:hAnsiTheme="majorHAnsi" w:cstheme="majorHAnsi"/>
          <w:lang w:val="en-GB"/>
        </w:rPr>
        <w:t xml:space="preserve">muscle cell lines or </w:t>
      </w:r>
      <w:r w:rsidR="004F650D" w:rsidRPr="009B3E09">
        <w:rPr>
          <w:rFonts w:asciiTheme="majorHAnsi" w:hAnsiTheme="majorHAnsi" w:cstheme="majorHAnsi"/>
          <w:lang w:val="en-GB"/>
        </w:rPr>
        <w:t xml:space="preserve">RD cell lines because they express this protein endogenously. </w:t>
      </w:r>
      <w:r w:rsidR="001C016C" w:rsidRPr="008C7F7E">
        <w:rPr>
          <w:rFonts w:asciiTheme="majorHAnsi" w:hAnsiTheme="majorHAnsi" w:cstheme="majorHAnsi"/>
          <w:lang w:eastAsia="ja-JP"/>
        </w:rPr>
        <w:t>We can clea</w:t>
      </w:r>
      <w:r w:rsidR="000B6B4D" w:rsidRPr="009B3E09">
        <w:rPr>
          <w:rFonts w:asciiTheme="majorHAnsi" w:hAnsiTheme="majorHAnsi" w:cstheme="majorHAnsi"/>
          <w:lang w:eastAsia="ja-JP"/>
        </w:rPr>
        <w:t>r</w:t>
      </w:r>
      <w:r w:rsidR="001C016C" w:rsidRPr="008C7F7E">
        <w:rPr>
          <w:rFonts w:asciiTheme="majorHAnsi" w:hAnsiTheme="majorHAnsi" w:cstheme="majorHAnsi"/>
          <w:lang w:eastAsia="ja-JP"/>
        </w:rPr>
        <w:t xml:space="preserve">ly </w:t>
      </w:r>
      <w:r w:rsidR="005860FB" w:rsidRPr="008C7F7E">
        <w:rPr>
          <w:rFonts w:asciiTheme="majorHAnsi" w:hAnsiTheme="majorHAnsi" w:cstheme="majorHAnsi"/>
          <w:lang w:eastAsia="ja-JP"/>
        </w:rPr>
        <w:t xml:space="preserve">detect </w:t>
      </w:r>
      <w:r w:rsidR="000B6B4D" w:rsidRPr="009B3E09">
        <w:rPr>
          <w:rFonts w:asciiTheme="majorHAnsi" w:hAnsiTheme="majorHAnsi" w:cstheme="majorHAnsi"/>
          <w:lang w:eastAsia="ja-JP"/>
        </w:rPr>
        <w:t xml:space="preserve">the </w:t>
      </w:r>
      <w:r w:rsidR="005860FB" w:rsidRPr="008C7F7E">
        <w:rPr>
          <w:rFonts w:asciiTheme="majorHAnsi" w:hAnsiTheme="majorHAnsi" w:cstheme="majorHAnsi"/>
          <w:lang w:eastAsia="ja-JP"/>
        </w:rPr>
        <w:t>rest</w:t>
      </w:r>
      <w:r w:rsidR="000B6B4D" w:rsidRPr="009B3E09">
        <w:rPr>
          <w:rFonts w:asciiTheme="majorHAnsi" w:hAnsiTheme="majorHAnsi" w:cstheme="majorHAnsi"/>
          <w:lang w:eastAsia="ja-JP"/>
        </w:rPr>
        <w:t>o</w:t>
      </w:r>
      <w:r w:rsidR="005860FB" w:rsidRPr="008C7F7E">
        <w:rPr>
          <w:rFonts w:asciiTheme="majorHAnsi" w:hAnsiTheme="majorHAnsi" w:cstheme="majorHAnsi"/>
          <w:lang w:eastAsia="ja-JP"/>
        </w:rPr>
        <w:t xml:space="preserve">ration of dystrophin in DMD patient-derived </w:t>
      </w:r>
      <w:r w:rsidR="005860FB" w:rsidRPr="008C7F7E">
        <w:rPr>
          <w:rFonts w:asciiTheme="majorHAnsi" w:hAnsiTheme="majorHAnsi" w:cstheme="majorHAnsi"/>
          <w:i/>
          <w:lang w:eastAsia="ja-JP"/>
        </w:rPr>
        <w:t>MYOD1</w:t>
      </w:r>
      <w:r w:rsidR="005860FB" w:rsidRPr="008C7F7E">
        <w:rPr>
          <w:rFonts w:asciiTheme="majorHAnsi" w:hAnsiTheme="majorHAnsi" w:cstheme="majorHAnsi"/>
          <w:lang w:eastAsia="ja-JP"/>
        </w:rPr>
        <w:t xml:space="preserve">-UDCs in a dose-dependent manner. </w:t>
      </w:r>
      <w:r w:rsidR="00F15287" w:rsidRPr="009B3E09">
        <w:rPr>
          <w:rFonts w:asciiTheme="majorHAnsi" w:hAnsiTheme="majorHAnsi" w:cstheme="majorHAnsi"/>
          <w:lang w:val="en-GB"/>
        </w:rPr>
        <w:t>In our new assay, w</w:t>
      </w:r>
      <w:r w:rsidRPr="009B3E09">
        <w:rPr>
          <w:rFonts w:asciiTheme="majorHAnsi" w:hAnsiTheme="majorHAnsi" w:cstheme="majorHAnsi"/>
          <w:lang w:val="en-GB"/>
        </w:rPr>
        <w:t xml:space="preserve">e </w:t>
      </w:r>
      <w:r w:rsidR="00733F55" w:rsidRPr="009B3E09">
        <w:rPr>
          <w:rFonts w:asciiTheme="majorHAnsi" w:hAnsiTheme="majorHAnsi" w:cstheme="majorHAnsi"/>
          <w:lang w:val="en-GB"/>
        </w:rPr>
        <w:t xml:space="preserve">consider that the </w:t>
      </w:r>
      <w:r w:rsidRPr="009B3E09">
        <w:rPr>
          <w:rFonts w:asciiTheme="majorHAnsi" w:hAnsiTheme="majorHAnsi" w:cstheme="majorHAnsi"/>
          <w:lang w:val="en-GB"/>
        </w:rPr>
        <w:t>e</w:t>
      </w:r>
      <w:r w:rsidR="004F650D" w:rsidRPr="009B3E09">
        <w:rPr>
          <w:rFonts w:asciiTheme="majorHAnsi" w:hAnsiTheme="majorHAnsi" w:cstheme="majorHAnsi"/>
          <w:lang w:val="en-GB"/>
        </w:rPr>
        <w:t xml:space="preserve">valuation </w:t>
      </w:r>
      <w:r w:rsidR="00F15287" w:rsidRPr="009B3E09">
        <w:rPr>
          <w:rFonts w:asciiTheme="majorHAnsi" w:hAnsiTheme="majorHAnsi" w:cstheme="majorHAnsi"/>
          <w:lang w:val="en-GB"/>
        </w:rPr>
        <w:t>of restored prote</w:t>
      </w:r>
      <w:r w:rsidR="00F15287" w:rsidRPr="00776C39">
        <w:rPr>
          <w:rFonts w:asciiTheme="majorHAnsi" w:hAnsiTheme="majorHAnsi" w:cstheme="majorHAnsi"/>
          <w:lang w:val="en-GB"/>
        </w:rPr>
        <w:t xml:space="preserve">in </w:t>
      </w:r>
      <w:r w:rsidR="004F650D" w:rsidRPr="00776C39">
        <w:rPr>
          <w:rFonts w:asciiTheme="majorHAnsi" w:hAnsiTheme="majorHAnsi" w:cstheme="majorHAnsi"/>
          <w:lang w:val="en-GB"/>
        </w:rPr>
        <w:t xml:space="preserve">by </w:t>
      </w:r>
      <w:r w:rsidR="000A1FFC" w:rsidRPr="00776C39">
        <w:rPr>
          <w:rFonts w:asciiTheme="majorHAnsi" w:hAnsiTheme="majorHAnsi" w:cstheme="majorHAnsi"/>
          <w:lang w:val="en-GB"/>
        </w:rPr>
        <w:t xml:space="preserve">Western </w:t>
      </w:r>
      <w:r w:rsidR="004F650D" w:rsidRPr="00776C39">
        <w:rPr>
          <w:rFonts w:asciiTheme="majorHAnsi" w:hAnsiTheme="majorHAnsi" w:cstheme="majorHAnsi"/>
          <w:lang w:val="en-GB"/>
        </w:rPr>
        <w:t>blotting is superior in quantifiability</w:t>
      </w:r>
      <w:r w:rsidR="00733F55" w:rsidRPr="00776C39">
        <w:rPr>
          <w:rFonts w:asciiTheme="majorHAnsi" w:hAnsiTheme="majorHAnsi" w:cstheme="majorHAnsi"/>
          <w:lang w:val="en-GB"/>
        </w:rPr>
        <w:t xml:space="preserve">. </w:t>
      </w:r>
      <w:r w:rsidR="000A1FFC" w:rsidRPr="00776C39">
        <w:rPr>
          <w:rFonts w:asciiTheme="majorHAnsi" w:hAnsiTheme="majorHAnsi" w:cstheme="majorHAnsi"/>
          <w:lang w:val="en-GB"/>
        </w:rPr>
        <w:t xml:space="preserve">On </w:t>
      </w:r>
      <w:r w:rsidR="004F650D" w:rsidRPr="00776C39">
        <w:rPr>
          <w:rFonts w:asciiTheme="majorHAnsi" w:hAnsiTheme="majorHAnsi" w:cstheme="majorHAnsi"/>
          <w:lang w:val="en-GB"/>
        </w:rPr>
        <w:t xml:space="preserve">the other hand, </w:t>
      </w:r>
      <w:r w:rsidR="00F15287" w:rsidRPr="00776C39">
        <w:rPr>
          <w:rFonts w:asciiTheme="majorHAnsi" w:hAnsiTheme="majorHAnsi" w:cstheme="majorHAnsi"/>
          <w:lang w:val="en-GB"/>
        </w:rPr>
        <w:t xml:space="preserve">evaluation by </w:t>
      </w:r>
      <w:r w:rsidR="004F650D" w:rsidRPr="00776C39">
        <w:rPr>
          <w:rFonts w:asciiTheme="majorHAnsi" w:hAnsiTheme="majorHAnsi" w:cstheme="majorHAnsi"/>
          <w:lang w:val="en-GB"/>
        </w:rPr>
        <w:t>immunocytochemistry using 96 well plate</w:t>
      </w:r>
      <w:r w:rsidR="000A1FFC">
        <w:rPr>
          <w:rFonts w:asciiTheme="majorHAnsi" w:hAnsiTheme="majorHAnsi" w:cstheme="majorHAnsi"/>
          <w:lang w:val="en-GB"/>
        </w:rPr>
        <w:t>s</w:t>
      </w:r>
      <w:r w:rsidR="004F650D" w:rsidRPr="00776C39">
        <w:rPr>
          <w:rFonts w:asciiTheme="majorHAnsi" w:hAnsiTheme="majorHAnsi" w:cstheme="majorHAnsi"/>
          <w:lang w:val="en-GB"/>
        </w:rPr>
        <w:t xml:space="preserve"> is </w:t>
      </w:r>
      <w:r w:rsidR="000A1FFC">
        <w:rPr>
          <w:rFonts w:asciiTheme="majorHAnsi" w:hAnsiTheme="majorHAnsi" w:cstheme="majorHAnsi"/>
          <w:lang w:val="en-GB"/>
        </w:rPr>
        <w:t>ideal</w:t>
      </w:r>
      <w:r w:rsidR="000A1FFC" w:rsidRPr="00776C39">
        <w:rPr>
          <w:rFonts w:asciiTheme="majorHAnsi" w:hAnsiTheme="majorHAnsi" w:cstheme="majorHAnsi"/>
          <w:lang w:val="en-GB"/>
        </w:rPr>
        <w:t xml:space="preserve"> </w:t>
      </w:r>
      <w:r w:rsidR="000A1FFC">
        <w:rPr>
          <w:rFonts w:asciiTheme="majorHAnsi" w:hAnsiTheme="majorHAnsi" w:cstheme="majorHAnsi"/>
          <w:lang w:val="en-GB"/>
        </w:rPr>
        <w:t xml:space="preserve">for </w:t>
      </w:r>
      <w:r w:rsidR="004F650D" w:rsidRPr="00776C39">
        <w:rPr>
          <w:rFonts w:asciiTheme="majorHAnsi" w:hAnsiTheme="majorHAnsi" w:cstheme="majorHAnsi"/>
          <w:lang w:val="en-GB"/>
        </w:rPr>
        <w:t>screen</w:t>
      </w:r>
      <w:r w:rsidR="000A1FFC">
        <w:rPr>
          <w:rFonts w:asciiTheme="majorHAnsi" w:hAnsiTheme="majorHAnsi" w:cstheme="majorHAnsi"/>
          <w:lang w:val="en-GB"/>
        </w:rPr>
        <w:t>ing</w:t>
      </w:r>
      <w:r w:rsidR="004F650D" w:rsidRPr="00776C39">
        <w:rPr>
          <w:rFonts w:asciiTheme="majorHAnsi" w:hAnsiTheme="majorHAnsi" w:cstheme="majorHAnsi"/>
          <w:lang w:val="en-GB"/>
        </w:rPr>
        <w:t xml:space="preserve"> many candidate compounds</w:t>
      </w:r>
      <w:r w:rsidR="00B5473D">
        <w:rPr>
          <w:rFonts w:asciiTheme="majorHAnsi" w:hAnsiTheme="majorHAnsi" w:cstheme="majorHAnsi"/>
          <w:lang w:val="en-GB"/>
        </w:rPr>
        <w:t xml:space="preserve"> simultaneously</w:t>
      </w:r>
      <w:r w:rsidR="004F650D" w:rsidRPr="00776C39">
        <w:rPr>
          <w:rFonts w:asciiTheme="majorHAnsi" w:hAnsiTheme="majorHAnsi" w:cstheme="majorHAnsi"/>
          <w:lang w:val="en-GB"/>
        </w:rPr>
        <w:t>.</w:t>
      </w:r>
    </w:p>
    <w:p w14:paraId="4565770D" w14:textId="77777777" w:rsidR="005722B3" w:rsidRPr="00776C39" w:rsidRDefault="005722B3" w:rsidP="00B854CD">
      <w:pPr>
        <w:jc w:val="both"/>
        <w:rPr>
          <w:rFonts w:asciiTheme="majorHAnsi" w:hAnsiTheme="majorHAnsi" w:cstheme="majorHAnsi"/>
          <w:lang w:val="en-GB"/>
        </w:rPr>
      </w:pPr>
    </w:p>
    <w:p w14:paraId="5D116A4F" w14:textId="5237E3CC" w:rsidR="001C016C" w:rsidRPr="00776C39" w:rsidRDefault="00362068" w:rsidP="00B854CD">
      <w:pPr>
        <w:jc w:val="both"/>
        <w:rPr>
          <w:rFonts w:asciiTheme="majorHAnsi" w:hAnsiTheme="majorHAnsi" w:cstheme="majorHAnsi"/>
          <w:lang w:val="en-GB"/>
        </w:rPr>
      </w:pPr>
      <w:bookmarkStart w:id="3" w:name="_Hlk15985578"/>
      <w:r w:rsidRPr="00776C39">
        <w:rPr>
          <w:rFonts w:asciiTheme="majorHAnsi" w:hAnsiTheme="majorHAnsi" w:cstheme="majorHAnsi"/>
          <w:lang w:val="en-GB"/>
        </w:rPr>
        <w:t>In this article,</w:t>
      </w:r>
      <w:r w:rsidRPr="00776C39">
        <w:rPr>
          <w:rFonts w:asciiTheme="majorHAnsi" w:hAnsiTheme="majorHAnsi" w:cstheme="majorHAnsi"/>
          <w:lang w:val="en-GB" w:eastAsia="ja-JP"/>
        </w:rPr>
        <w:t xml:space="preserve"> </w:t>
      </w:r>
      <w:r w:rsidR="007E12A7" w:rsidRPr="00776C39">
        <w:rPr>
          <w:rFonts w:asciiTheme="majorHAnsi" w:hAnsiTheme="majorHAnsi" w:cstheme="majorHAnsi"/>
          <w:bCs/>
          <w:lang w:val="en-GB"/>
        </w:rPr>
        <w:t>we</w:t>
      </w:r>
      <w:r w:rsidR="003D0E68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7E12A7" w:rsidRPr="00776C39">
        <w:rPr>
          <w:rFonts w:asciiTheme="majorHAnsi" w:hAnsiTheme="majorHAnsi" w:cstheme="majorHAnsi"/>
          <w:bCs/>
          <w:lang w:val="en-GB"/>
        </w:rPr>
        <w:t xml:space="preserve">describe </w:t>
      </w:r>
      <w:r w:rsidR="000A1FFC">
        <w:rPr>
          <w:rFonts w:asciiTheme="majorHAnsi" w:hAnsiTheme="majorHAnsi" w:cstheme="majorHAnsi"/>
          <w:bCs/>
          <w:lang w:val="en-GB"/>
        </w:rPr>
        <w:t>a</w:t>
      </w:r>
      <w:r w:rsidR="000A1FFC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7E12A7" w:rsidRPr="00776C39">
        <w:rPr>
          <w:rFonts w:asciiTheme="majorHAnsi" w:hAnsiTheme="majorHAnsi" w:cstheme="majorHAnsi"/>
          <w:bCs/>
          <w:lang w:val="en-GB"/>
        </w:rPr>
        <w:t xml:space="preserve">detailed protocol </w:t>
      </w:r>
      <w:r w:rsidR="000A1FFC">
        <w:rPr>
          <w:rFonts w:asciiTheme="majorHAnsi" w:hAnsiTheme="majorHAnsi" w:cstheme="majorHAnsi"/>
          <w:bCs/>
          <w:lang w:val="en-GB"/>
        </w:rPr>
        <w:t>for</w:t>
      </w:r>
      <w:r w:rsidR="000A1FFC" w:rsidRPr="00776C39">
        <w:rPr>
          <w:rFonts w:asciiTheme="majorHAnsi" w:hAnsiTheme="majorHAnsi" w:cstheme="majorHAnsi"/>
          <w:bCs/>
          <w:lang w:val="en-GB"/>
        </w:rPr>
        <w:t xml:space="preserve"> </w:t>
      </w:r>
      <w:r w:rsidR="003D0E68" w:rsidRPr="00776C39">
        <w:rPr>
          <w:rFonts w:asciiTheme="majorHAnsi" w:hAnsiTheme="majorHAnsi" w:cstheme="majorHAnsi"/>
          <w:bCs/>
          <w:lang w:val="en-GB"/>
        </w:rPr>
        <w:t xml:space="preserve">an </w:t>
      </w:r>
      <w:r w:rsidR="007E12A7" w:rsidRPr="00776C39">
        <w:rPr>
          <w:rFonts w:asciiTheme="majorHAnsi" w:hAnsiTheme="majorHAnsi" w:cstheme="majorHAnsi"/>
          <w:bCs/>
          <w:lang w:val="en-GB"/>
        </w:rPr>
        <w:t xml:space="preserve">efficient modelling DMD muscle using </w:t>
      </w:r>
      <w:r w:rsidR="007E12A7" w:rsidRPr="00776C39">
        <w:rPr>
          <w:rFonts w:asciiTheme="majorHAnsi" w:hAnsiTheme="majorHAnsi" w:cstheme="majorHAnsi"/>
          <w:bCs/>
          <w:i/>
          <w:iCs/>
          <w:lang w:val="en-GB"/>
        </w:rPr>
        <w:t>MYOD1</w:t>
      </w:r>
      <w:r w:rsidR="007E12A7" w:rsidRPr="00776C39">
        <w:rPr>
          <w:rFonts w:asciiTheme="majorHAnsi" w:hAnsiTheme="majorHAnsi" w:cstheme="majorHAnsi"/>
          <w:bCs/>
          <w:lang w:val="en-GB"/>
        </w:rPr>
        <w:t xml:space="preserve">-converted UDCs </w:t>
      </w:r>
      <w:r w:rsidR="007D2688" w:rsidRPr="00776C39">
        <w:rPr>
          <w:rFonts w:asciiTheme="majorHAnsi" w:hAnsiTheme="majorHAnsi" w:cstheme="majorHAnsi"/>
          <w:bCs/>
          <w:lang w:val="en-GB"/>
        </w:rPr>
        <w:t xml:space="preserve">along with </w:t>
      </w:r>
      <w:r w:rsidR="007E12A7" w:rsidRPr="00776C39">
        <w:rPr>
          <w:rFonts w:asciiTheme="majorHAnsi" w:hAnsiTheme="majorHAnsi" w:cstheme="majorHAnsi"/>
          <w:bCs/>
          <w:lang w:val="en-GB"/>
        </w:rPr>
        <w:t xml:space="preserve">RT-PCR, </w:t>
      </w:r>
      <w:r w:rsidR="000A1FFC" w:rsidRPr="00776C39">
        <w:rPr>
          <w:rFonts w:asciiTheme="majorHAnsi" w:hAnsiTheme="majorHAnsi" w:cstheme="majorHAnsi"/>
          <w:bCs/>
          <w:lang w:val="en-GB"/>
        </w:rPr>
        <w:t xml:space="preserve">Western </w:t>
      </w:r>
      <w:r w:rsidR="007E12A7" w:rsidRPr="00776C39">
        <w:rPr>
          <w:rFonts w:asciiTheme="majorHAnsi" w:hAnsiTheme="majorHAnsi" w:cstheme="majorHAnsi"/>
          <w:bCs/>
          <w:lang w:val="en-GB"/>
        </w:rPr>
        <w:t>blotting</w:t>
      </w:r>
      <w:r w:rsidR="003D0E68" w:rsidRPr="00776C39">
        <w:rPr>
          <w:rFonts w:asciiTheme="majorHAnsi" w:hAnsiTheme="majorHAnsi" w:cstheme="majorHAnsi"/>
          <w:bCs/>
          <w:lang w:val="en-GB"/>
        </w:rPr>
        <w:t>,</w:t>
      </w:r>
      <w:r w:rsidR="007E12A7" w:rsidRPr="00776C39">
        <w:rPr>
          <w:rFonts w:asciiTheme="majorHAnsi" w:hAnsiTheme="majorHAnsi" w:cstheme="majorHAnsi"/>
          <w:bCs/>
          <w:lang w:val="en-GB"/>
        </w:rPr>
        <w:t xml:space="preserve"> and immunocytochemistry to evaluate </w:t>
      </w:r>
      <w:r w:rsidR="007D2688" w:rsidRPr="00776C39">
        <w:rPr>
          <w:rFonts w:asciiTheme="majorHAnsi" w:hAnsiTheme="majorHAnsi" w:cstheme="majorHAnsi"/>
          <w:bCs/>
          <w:lang w:val="en-GB"/>
        </w:rPr>
        <w:t xml:space="preserve">the </w:t>
      </w:r>
      <w:r w:rsidR="007E12A7" w:rsidRPr="00776C39">
        <w:rPr>
          <w:rFonts w:asciiTheme="majorHAnsi" w:hAnsiTheme="majorHAnsi" w:cstheme="majorHAnsi"/>
          <w:bCs/>
          <w:lang w:val="en-GB"/>
        </w:rPr>
        <w:t>restored dystrophin at</w:t>
      </w:r>
      <w:r w:rsidR="007D2688" w:rsidRPr="00776C39">
        <w:rPr>
          <w:rFonts w:asciiTheme="majorHAnsi" w:hAnsiTheme="majorHAnsi" w:cstheme="majorHAnsi"/>
          <w:bCs/>
          <w:lang w:val="en-GB"/>
        </w:rPr>
        <w:t xml:space="preserve"> the</w:t>
      </w:r>
      <w:r w:rsidR="007E12A7" w:rsidRPr="00776C39">
        <w:rPr>
          <w:rFonts w:asciiTheme="majorHAnsi" w:hAnsiTheme="majorHAnsi" w:cstheme="majorHAnsi"/>
          <w:bCs/>
          <w:lang w:val="en-GB"/>
        </w:rPr>
        <w:t xml:space="preserve"> mRNA and protein level</w:t>
      </w:r>
      <w:r w:rsidR="007D2688" w:rsidRPr="00776C39">
        <w:rPr>
          <w:rFonts w:asciiTheme="majorHAnsi" w:hAnsiTheme="majorHAnsi" w:cstheme="majorHAnsi"/>
          <w:bCs/>
          <w:lang w:val="en-GB"/>
        </w:rPr>
        <w:t>s</w:t>
      </w:r>
      <w:r w:rsidR="007E12A7" w:rsidRPr="00776C39">
        <w:rPr>
          <w:rFonts w:asciiTheme="majorHAnsi" w:hAnsiTheme="majorHAnsi" w:cstheme="majorHAnsi"/>
          <w:bCs/>
          <w:lang w:val="en-GB"/>
        </w:rPr>
        <w:t xml:space="preserve"> after exon skipping.</w:t>
      </w:r>
      <w:r w:rsidR="001C016C" w:rsidRPr="001C016C">
        <w:rPr>
          <w:rFonts w:asciiTheme="majorHAnsi" w:hAnsiTheme="majorHAnsi" w:cstheme="majorHAnsi"/>
          <w:lang w:val="en-GB"/>
        </w:rPr>
        <w:t xml:space="preserve"> </w:t>
      </w:r>
      <w:r w:rsidR="001C016C" w:rsidRPr="00776C39">
        <w:rPr>
          <w:rFonts w:asciiTheme="majorHAnsi" w:hAnsiTheme="majorHAnsi" w:cstheme="majorHAnsi"/>
          <w:lang w:val="en-GB"/>
        </w:rPr>
        <w:t xml:space="preserve">UDCs </w:t>
      </w:r>
      <w:r w:rsidR="00B5473D">
        <w:rPr>
          <w:rFonts w:asciiTheme="majorHAnsi" w:hAnsiTheme="majorHAnsi" w:cstheme="majorHAnsi"/>
          <w:lang w:val="en-GB"/>
        </w:rPr>
        <w:t>can</w:t>
      </w:r>
      <w:r w:rsidR="00B5473D" w:rsidRPr="00776C39">
        <w:rPr>
          <w:rFonts w:asciiTheme="majorHAnsi" w:hAnsiTheme="majorHAnsi" w:cstheme="majorHAnsi"/>
          <w:lang w:val="en-GB"/>
        </w:rPr>
        <w:t xml:space="preserve"> </w:t>
      </w:r>
      <w:r w:rsidR="001C016C" w:rsidRPr="00776C39">
        <w:rPr>
          <w:rFonts w:asciiTheme="majorHAnsi" w:hAnsiTheme="majorHAnsi" w:cstheme="majorHAnsi"/>
          <w:lang w:val="en-GB"/>
        </w:rPr>
        <w:t xml:space="preserve">be collected noninvasively and </w:t>
      </w:r>
      <w:r w:rsidR="00063C36">
        <w:rPr>
          <w:rFonts w:asciiTheme="majorHAnsi" w:hAnsiTheme="majorHAnsi" w:cstheme="majorHAnsi"/>
          <w:lang w:val="en-GB"/>
        </w:rPr>
        <w:t>easily</w:t>
      </w:r>
      <w:r w:rsidR="000A1FFC">
        <w:rPr>
          <w:rFonts w:asciiTheme="majorHAnsi" w:hAnsiTheme="majorHAnsi" w:cstheme="majorHAnsi"/>
          <w:lang w:val="en-GB"/>
        </w:rPr>
        <w:t>.</w:t>
      </w:r>
      <w:r w:rsidR="00063C36">
        <w:rPr>
          <w:rFonts w:asciiTheme="majorHAnsi" w:hAnsiTheme="majorHAnsi" w:cstheme="majorHAnsi"/>
          <w:lang w:val="en-GB"/>
        </w:rPr>
        <w:t xml:space="preserve"> </w:t>
      </w:r>
      <w:r w:rsidR="000A1FFC" w:rsidRPr="00776C39">
        <w:rPr>
          <w:rFonts w:asciiTheme="majorHAnsi" w:hAnsiTheme="majorHAnsi" w:cstheme="majorHAnsi"/>
          <w:lang w:val="en-GB"/>
        </w:rPr>
        <w:t>Th</w:t>
      </w:r>
      <w:r w:rsidR="000A1FFC">
        <w:rPr>
          <w:rFonts w:asciiTheme="majorHAnsi" w:hAnsiTheme="majorHAnsi" w:cstheme="majorHAnsi"/>
          <w:lang w:val="en-GB"/>
        </w:rPr>
        <w:t>erefore</w:t>
      </w:r>
      <w:r w:rsidR="001C016C" w:rsidRPr="00776C39">
        <w:rPr>
          <w:rFonts w:asciiTheme="majorHAnsi" w:hAnsiTheme="majorHAnsi" w:cstheme="majorHAnsi"/>
          <w:lang w:val="en-GB"/>
        </w:rPr>
        <w:t xml:space="preserve">, we </w:t>
      </w:r>
      <w:r w:rsidR="00D41D58">
        <w:rPr>
          <w:rFonts w:asciiTheme="majorHAnsi" w:hAnsiTheme="majorHAnsi" w:cstheme="majorHAnsi"/>
          <w:lang w:val="en-GB"/>
        </w:rPr>
        <w:t>assume</w:t>
      </w:r>
      <w:r w:rsidR="001C016C" w:rsidRPr="00776C39">
        <w:rPr>
          <w:rFonts w:asciiTheme="majorHAnsi" w:hAnsiTheme="majorHAnsi" w:cstheme="majorHAnsi"/>
          <w:lang w:val="en-GB"/>
        </w:rPr>
        <w:t xml:space="preserve"> that th</w:t>
      </w:r>
      <w:r w:rsidR="00D41D58">
        <w:rPr>
          <w:rFonts w:asciiTheme="majorHAnsi" w:hAnsiTheme="majorHAnsi" w:cstheme="majorHAnsi"/>
          <w:lang w:val="en-GB"/>
        </w:rPr>
        <w:t>e</w:t>
      </w:r>
      <w:r w:rsidR="001C016C" w:rsidRPr="00776C39">
        <w:rPr>
          <w:rFonts w:asciiTheme="majorHAnsi" w:hAnsiTheme="majorHAnsi" w:cstheme="majorHAnsi"/>
          <w:lang w:val="en-GB"/>
        </w:rPr>
        <w:t xml:space="preserve"> </w:t>
      </w:r>
      <w:r w:rsidR="00D41D58">
        <w:rPr>
          <w:rFonts w:asciiTheme="majorHAnsi" w:hAnsiTheme="majorHAnsi" w:cstheme="majorHAnsi"/>
          <w:lang w:val="en-GB"/>
        </w:rPr>
        <w:t>brand-</w:t>
      </w:r>
      <w:r w:rsidR="001C016C" w:rsidRPr="000A1FFC">
        <w:rPr>
          <w:rFonts w:asciiTheme="majorHAnsi" w:hAnsiTheme="majorHAnsi" w:cstheme="majorHAnsi"/>
          <w:lang w:val="en-GB"/>
        </w:rPr>
        <w:t xml:space="preserve">new </w:t>
      </w:r>
      <w:r w:rsidR="001C016C" w:rsidRPr="005B236D">
        <w:rPr>
          <w:rFonts w:asciiTheme="majorHAnsi" w:hAnsiTheme="majorHAnsi" w:cstheme="majorHAnsi"/>
          <w:lang w:val="en-GB"/>
        </w:rPr>
        <w:t>in vitro</w:t>
      </w:r>
      <w:r w:rsidR="001C016C" w:rsidRPr="00776C39">
        <w:rPr>
          <w:rFonts w:asciiTheme="majorHAnsi" w:hAnsiTheme="majorHAnsi" w:cstheme="majorHAnsi"/>
          <w:lang w:val="en-GB"/>
        </w:rPr>
        <w:t xml:space="preserve"> assay </w:t>
      </w:r>
      <w:r w:rsidR="00B5473D">
        <w:rPr>
          <w:rFonts w:asciiTheme="majorHAnsi" w:hAnsiTheme="majorHAnsi" w:cstheme="majorHAnsi"/>
          <w:lang w:val="en-GB"/>
        </w:rPr>
        <w:t>can</w:t>
      </w:r>
      <w:r w:rsidR="00B5473D" w:rsidRPr="00776C39">
        <w:rPr>
          <w:rFonts w:asciiTheme="majorHAnsi" w:hAnsiTheme="majorHAnsi" w:cstheme="majorHAnsi"/>
          <w:lang w:val="en-GB"/>
        </w:rPr>
        <w:t xml:space="preserve"> </w:t>
      </w:r>
      <w:r w:rsidR="001C016C" w:rsidRPr="00776C39">
        <w:rPr>
          <w:rFonts w:asciiTheme="majorHAnsi" w:hAnsiTheme="majorHAnsi" w:cstheme="majorHAnsi"/>
          <w:lang w:val="en-GB"/>
        </w:rPr>
        <w:t>be a</w:t>
      </w:r>
      <w:r w:rsidR="00D41D58">
        <w:rPr>
          <w:rFonts w:asciiTheme="majorHAnsi" w:hAnsiTheme="majorHAnsi" w:cstheme="majorHAnsi"/>
          <w:lang w:val="en-GB"/>
        </w:rPr>
        <w:t>ppli</w:t>
      </w:r>
      <w:r w:rsidR="001C016C" w:rsidRPr="00776C39">
        <w:rPr>
          <w:rFonts w:asciiTheme="majorHAnsi" w:hAnsiTheme="majorHAnsi" w:cstheme="majorHAnsi"/>
          <w:lang w:val="en-GB"/>
        </w:rPr>
        <w:t xml:space="preserve">ed to a wide range of </w:t>
      </w:r>
      <w:r w:rsidR="00D41D58">
        <w:rPr>
          <w:rFonts w:asciiTheme="majorHAnsi" w:hAnsiTheme="majorHAnsi" w:cstheme="majorHAnsi"/>
          <w:lang w:val="en-GB"/>
        </w:rPr>
        <w:t>basic and translational studi</w:t>
      </w:r>
      <w:r w:rsidR="001C016C" w:rsidRPr="00776C39">
        <w:rPr>
          <w:rFonts w:asciiTheme="majorHAnsi" w:hAnsiTheme="majorHAnsi" w:cstheme="majorHAnsi"/>
          <w:lang w:val="en-GB"/>
        </w:rPr>
        <w:t xml:space="preserve">es regardless of </w:t>
      </w:r>
      <w:r w:rsidR="00D41D58">
        <w:rPr>
          <w:rFonts w:asciiTheme="majorHAnsi" w:hAnsiTheme="majorHAnsi" w:cstheme="majorHAnsi"/>
          <w:lang w:val="en-GB"/>
        </w:rPr>
        <w:t xml:space="preserve">the type of </w:t>
      </w:r>
      <w:r w:rsidR="001C016C" w:rsidRPr="00776C39">
        <w:rPr>
          <w:rFonts w:asciiTheme="majorHAnsi" w:hAnsiTheme="majorHAnsi" w:cstheme="majorHAnsi"/>
          <w:lang w:val="en-GB"/>
        </w:rPr>
        <w:t>musc</w:t>
      </w:r>
      <w:r w:rsidR="00D41D58">
        <w:rPr>
          <w:rFonts w:asciiTheme="majorHAnsi" w:hAnsiTheme="majorHAnsi" w:cstheme="majorHAnsi"/>
          <w:lang w:val="en-GB"/>
        </w:rPr>
        <w:t>ular</w:t>
      </w:r>
      <w:r w:rsidR="001C016C" w:rsidRPr="00776C39">
        <w:rPr>
          <w:rFonts w:asciiTheme="majorHAnsi" w:hAnsiTheme="majorHAnsi" w:cstheme="majorHAnsi"/>
          <w:lang w:val="en-GB"/>
        </w:rPr>
        <w:t xml:space="preserve"> </w:t>
      </w:r>
      <w:r w:rsidR="00D41D58">
        <w:rPr>
          <w:rFonts w:asciiTheme="majorHAnsi" w:hAnsiTheme="majorHAnsi" w:cstheme="majorHAnsi"/>
          <w:lang w:val="en-GB"/>
        </w:rPr>
        <w:t>disorders</w:t>
      </w:r>
      <w:r w:rsidR="001C016C" w:rsidRPr="00776C39">
        <w:rPr>
          <w:rFonts w:asciiTheme="majorHAnsi" w:hAnsiTheme="majorHAnsi" w:cstheme="majorHAnsi"/>
          <w:lang w:val="en-GB"/>
        </w:rPr>
        <w:t xml:space="preserve">. </w:t>
      </w:r>
    </w:p>
    <w:bookmarkEnd w:id="3"/>
    <w:p w14:paraId="06DD2E81" w14:textId="6E4DAEC0" w:rsidR="00487CAF" w:rsidRPr="00D41D58" w:rsidRDefault="00487CAF" w:rsidP="00B854CD">
      <w:pPr>
        <w:jc w:val="both"/>
        <w:rPr>
          <w:rFonts w:asciiTheme="majorHAnsi" w:hAnsiTheme="majorHAnsi" w:cstheme="majorHAnsi"/>
          <w:lang w:val="en-GB"/>
        </w:rPr>
      </w:pPr>
    </w:p>
    <w:p w14:paraId="1DF4A942" w14:textId="68D738B0" w:rsidR="00487CAF" w:rsidRPr="00776C39" w:rsidRDefault="005722B3" w:rsidP="00B854CD">
      <w:pPr>
        <w:jc w:val="both"/>
        <w:rPr>
          <w:rFonts w:asciiTheme="majorHAnsi" w:hAnsiTheme="majorHAnsi" w:cstheme="majorHAnsi"/>
          <w:b/>
          <w:bCs/>
          <w:lang w:val="en-GB"/>
        </w:rPr>
      </w:pPr>
      <w:r w:rsidRPr="00776C39">
        <w:rPr>
          <w:rFonts w:asciiTheme="majorHAnsi" w:hAnsiTheme="majorHAnsi" w:cstheme="majorHAnsi"/>
          <w:b/>
          <w:bCs/>
          <w:lang w:val="en-GB"/>
        </w:rPr>
        <w:t>ACKNOWLEDGMENTS:</w:t>
      </w:r>
    </w:p>
    <w:p w14:paraId="3A0F14F8" w14:textId="51C28984" w:rsidR="00B13CB0" w:rsidRPr="00776C39" w:rsidRDefault="00B13CB0" w:rsidP="00B854CD">
      <w:pPr>
        <w:jc w:val="both"/>
        <w:rPr>
          <w:rFonts w:asciiTheme="majorHAnsi" w:eastAsia="MS Mincho" w:hAnsiTheme="majorHAnsi" w:cstheme="majorHAnsi"/>
          <w:lang w:val="en-GB" w:eastAsia="en-US"/>
        </w:rPr>
      </w:pPr>
      <w:r w:rsidRPr="00776C39">
        <w:rPr>
          <w:rFonts w:asciiTheme="majorHAnsi" w:eastAsia="MS Mincho" w:hAnsiTheme="majorHAnsi" w:cstheme="majorHAnsi"/>
          <w:lang w:val="en-GB" w:eastAsia="en-US"/>
        </w:rPr>
        <w:t xml:space="preserve">This work was supported by </w:t>
      </w:r>
      <w:r w:rsidR="00EE0214" w:rsidRPr="00776C39">
        <w:rPr>
          <w:rFonts w:asciiTheme="majorHAnsi" w:eastAsia="MS Mincho" w:hAnsiTheme="majorHAnsi" w:cstheme="majorHAnsi"/>
          <w:lang w:val="en-GB" w:eastAsia="en-US"/>
        </w:rPr>
        <w:t xml:space="preserve">the </w:t>
      </w:r>
      <w:r w:rsidRPr="00776C39">
        <w:rPr>
          <w:rFonts w:asciiTheme="majorHAnsi" w:eastAsia="MS Mincho" w:hAnsiTheme="majorHAnsi" w:cstheme="majorHAnsi"/>
          <w:lang w:val="en-GB" w:eastAsia="en-US"/>
        </w:rPr>
        <w:t xml:space="preserve">Japan Society for the Promotion of Science Grant-in-Aid for Scientific Research (C) [grant </w:t>
      </w:r>
      <w:r w:rsidR="00EE0214" w:rsidRPr="00776C39">
        <w:rPr>
          <w:rFonts w:asciiTheme="majorHAnsi" w:eastAsia="MS Mincho" w:hAnsiTheme="majorHAnsi" w:cstheme="majorHAnsi"/>
          <w:lang w:val="en-GB" w:eastAsia="en-US"/>
        </w:rPr>
        <w:t xml:space="preserve">no. </w:t>
      </w:r>
      <w:r w:rsidRPr="00776C39">
        <w:rPr>
          <w:rFonts w:asciiTheme="majorHAnsi" w:eastAsia="MS Mincho" w:hAnsiTheme="majorHAnsi" w:cstheme="majorHAnsi"/>
          <w:lang w:val="en-GB" w:eastAsia="en-US"/>
        </w:rPr>
        <w:t xml:space="preserve">18K07544 to Y.A.], Grants-in-Aid for Research on Nervous and Mental Disorders [grant </w:t>
      </w:r>
      <w:r w:rsidR="008E70BE" w:rsidRPr="00776C39">
        <w:rPr>
          <w:rFonts w:asciiTheme="majorHAnsi" w:eastAsia="MS Mincho" w:hAnsiTheme="majorHAnsi" w:cstheme="majorHAnsi"/>
          <w:lang w:val="en-GB" w:eastAsia="en-US"/>
        </w:rPr>
        <w:t xml:space="preserve">no. </w:t>
      </w:r>
      <w:r w:rsidRPr="00776C39">
        <w:rPr>
          <w:rFonts w:asciiTheme="majorHAnsi" w:eastAsia="MS Mincho" w:hAnsiTheme="majorHAnsi" w:cstheme="majorHAnsi"/>
          <w:lang w:val="en-GB" w:eastAsia="en-US"/>
        </w:rPr>
        <w:t xml:space="preserve">28-6 to Y.A.], and the Japan Agency for Medical Research and Development [grant </w:t>
      </w:r>
      <w:r w:rsidR="008E70BE" w:rsidRPr="00776C39">
        <w:rPr>
          <w:rFonts w:asciiTheme="majorHAnsi" w:eastAsia="MS Mincho" w:hAnsiTheme="majorHAnsi" w:cstheme="majorHAnsi"/>
          <w:lang w:val="en-GB" w:eastAsia="en-US"/>
        </w:rPr>
        <w:t xml:space="preserve">nos. </w:t>
      </w:r>
      <w:r w:rsidRPr="00776C39">
        <w:rPr>
          <w:rFonts w:asciiTheme="majorHAnsi" w:eastAsia="MS Mincho" w:hAnsiTheme="majorHAnsi" w:cstheme="majorHAnsi"/>
          <w:lang w:val="en-GB" w:eastAsia="en-US"/>
        </w:rPr>
        <w:t xml:space="preserve">18ek0109239h0002, 18lm0203066h0001, and 18lm0203069h0001 to Y.A.]. </w:t>
      </w:r>
    </w:p>
    <w:p w14:paraId="69B2E5EF" w14:textId="0F2BF392" w:rsidR="00B13CB0" w:rsidRPr="00776C39" w:rsidRDefault="00B13CB0" w:rsidP="00B854CD">
      <w:pPr>
        <w:jc w:val="both"/>
        <w:rPr>
          <w:rFonts w:asciiTheme="majorHAnsi" w:hAnsiTheme="majorHAnsi" w:cstheme="majorHAnsi"/>
          <w:lang w:val="en-GB"/>
        </w:rPr>
      </w:pPr>
    </w:p>
    <w:p w14:paraId="40047A79" w14:textId="1DD0E64E" w:rsidR="00B13CB0" w:rsidRPr="00776C39" w:rsidRDefault="005722B3" w:rsidP="00B854CD">
      <w:pPr>
        <w:jc w:val="both"/>
        <w:rPr>
          <w:rFonts w:asciiTheme="majorHAnsi" w:hAnsiTheme="majorHAnsi" w:cstheme="majorHAnsi"/>
          <w:b/>
          <w:lang w:val="en-GB"/>
        </w:rPr>
      </w:pPr>
      <w:bookmarkStart w:id="4" w:name="Disclosures"/>
      <w:r w:rsidRPr="00776C39">
        <w:rPr>
          <w:rFonts w:asciiTheme="majorHAnsi" w:hAnsiTheme="majorHAnsi" w:cstheme="majorHAnsi"/>
          <w:b/>
          <w:lang w:val="en-GB"/>
        </w:rPr>
        <w:t>DISCLOSURES</w:t>
      </w:r>
      <w:bookmarkEnd w:id="4"/>
      <w:r w:rsidRPr="00776C39">
        <w:rPr>
          <w:rFonts w:asciiTheme="majorHAnsi" w:hAnsiTheme="majorHAnsi" w:cstheme="majorHAnsi"/>
          <w:b/>
          <w:lang w:val="en-GB"/>
        </w:rPr>
        <w:t>:</w:t>
      </w:r>
    </w:p>
    <w:p w14:paraId="3FC30D1F" w14:textId="593DE3D8" w:rsidR="00B13CB0" w:rsidRPr="00776C39" w:rsidRDefault="00B13CB0" w:rsidP="00B854CD">
      <w:pPr>
        <w:jc w:val="both"/>
        <w:rPr>
          <w:rFonts w:asciiTheme="majorHAnsi" w:hAnsiTheme="majorHAnsi" w:cstheme="majorHAnsi"/>
          <w:bCs/>
          <w:lang w:val="en-GB"/>
        </w:rPr>
      </w:pPr>
      <w:r w:rsidRPr="00776C39">
        <w:rPr>
          <w:rFonts w:asciiTheme="majorHAnsi" w:hAnsiTheme="majorHAnsi" w:cstheme="majorHAnsi"/>
          <w:bCs/>
          <w:lang w:val="en-GB"/>
        </w:rPr>
        <w:t xml:space="preserve">The National </w:t>
      </w:r>
      <w:proofErr w:type="spellStart"/>
      <w:r w:rsidRPr="00776C39">
        <w:rPr>
          <w:rFonts w:asciiTheme="majorHAnsi" w:hAnsiTheme="majorHAnsi" w:cstheme="majorHAnsi"/>
          <w:bCs/>
          <w:lang w:val="en-GB"/>
        </w:rPr>
        <w:t>Center</w:t>
      </w:r>
      <w:proofErr w:type="spellEnd"/>
      <w:r w:rsidRPr="00776C39">
        <w:rPr>
          <w:rFonts w:asciiTheme="majorHAnsi" w:hAnsiTheme="majorHAnsi" w:cstheme="majorHAnsi"/>
          <w:bCs/>
          <w:lang w:val="en-GB"/>
        </w:rPr>
        <w:t xml:space="preserve"> of Neurology and Psychiatry is now developing NS-065/NCNP-01, an exon 53 skipping drug for DMD</w:t>
      </w:r>
      <w:r w:rsidR="008E70BE" w:rsidRPr="00776C39">
        <w:rPr>
          <w:rFonts w:asciiTheme="majorHAnsi" w:hAnsiTheme="majorHAnsi" w:cstheme="majorHAnsi"/>
          <w:bCs/>
          <w:lang w:val="en-GB"/>
        </w:rPr>
        <w:t>,</w:t>
      </w:r>
      <w:r w:rsidRPr="00776C39">
        <w:rPr>
          <w:rFonts w:asciiTheme="majorHAnsi" w:hAnsiTheme="majorHAnsi" w:cstheme="majorHAnsi"/>
          <w:bCs/>
          <w:lang w:val="en-GB"/>
        </w:rPr>
        <w:t xml:space="preserve"> with Nippon Shinyaku Co., Ltd.</w:t>
      </w:r>
    </w:p>
    <w:p w14:paraId="33669218" w14:textId="77777777" w:rsidR="00157827" w:rsidRPr="00776C39" w:rsidRDefault="00157827" w:rsidP="00B854CD">
      <w:pPr>
        <w:jc w:val="both"/>
        <w:rPr>
          <w:rFonts w:asciiTheme="majorHAnsi" w:hAnsiTheme="majorHAnsi" w:cstheme="majorHAnsi"/>
          <w:lang w:val="en-GB"/>
        </w:rPr>
      </w:pPr>
    </w:p>
    <w:p w14:paraId="6291402F" w14:textId="5A368205" w:rsidR="00157827" w:rsidRPr="005B236D" w:rsidRDefault="005722B3" w:rsidP="00B854CD">
      <w:pPr>
        <w:jc w:val="both"/>
        <w:rPr>
          <w:rFonts w:ascii="Calibri" w:hAnsi="Calibri" w:cs="Calibri"/>
          <w:b/>
          <w:bCs/>
          <w:lang w:val="en-GB"/>
        </w:rPr>
      </w:pPr>
      <w:r w:rsidRPr="005B236D">
        <w:rPr>
          <w:rFonts w:ascii="Calibri" w:hAnsi="Calibri" w:cs="Calibri"/>
          <w:b/>
          <w:bCs/>
          <w:lang w:val="en-GB"/>
        </w:rPr>
        <w:t>REFERENCES:</w:t>
      </w:r>
    </w:p>
    <w:p w14:paraId="20599197" w14:textId="09469367" w:rsidR="00063C36" w:rsidRPr="005B236D" w:rsidRDefault="00063C36" w:rsidP="00B854CD">
      <w:pPr>
        <w:pStyle w:val="EndNoteBibliography"/>
        <w:rPr>
          <w:rFonts w:ascii="Calibri" w:hAnsi="Calibri" w:cs="Calibri"/>
          <w:noProof/>
        </w:rPr>
      </w:pPr>
      <w:r w:rsidRPr="005B236D">
        <w:rPr>
          <w:rFonts w:ascii="Calibri" w:hAnsi="Calibri" w:cs="Calibri"/>
          <w:noProof/>
        </w:rPr>
        <w:t>1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Hoffman, E. P., Brown, R. H., Jr.</w:t>
      </w:r>
      <w:r w:rsidR="000A1FFC">
        <w:rPr>
          <w:rFonts w:ascii="Calibri" w:hAnsi="Calibri" w:cs="Calibri"/>
          <w:noProof/>
        </w:rPr>
        <w:t>,</w:t>
      </w:r>
      <w:r w:rsidRPr="005B236D">
        <w:rPr>
          <w:rFonts w:ascii="Calibri" w:hAnsi="Calibri" w:cs="Calibri"/>
          <w:noProof/>
        </w:rPr>
        <w:t xml:space="preserve"> Kunkel, L. M. Dystrophin: the protein product of the Duchenne muscular dystrophy locus. </w:t>
      </w:r>
      <w:r w:rsidRPr="005B236D">
        <w:rPr>
          <w:rFonts w:ascii="Calibri" w:hAnsi="Calibri" w:cs="Calibri"/>
          <w:i/>
          <w:noProof/>
        </w:rPr>
        <w:t>Cell</w:t>
      </w:r>
      <w:r w:rsidR="000A1FFC">
        <w:rPr>
          <w:rFonts w:ascii="Calibri" w:hAnsi="Calibri" w:cs="Calibri"/>
          <w:i/>
          <w:noProof/>
        </w:rPr>
        <w:t>.</w:t>
      </w:r>
      <w:r w:rsidRPr="005B236D">
        <w:rPr>
          <w:rFonts w:ascii="Calibri" w:hAnsi="Calibri" w:cs="Calibri"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51</w:t>
      </w:r>
      <w:r w:rsidRPr="005B236D">
        <w:rPr>
          <w:rFonts w:ascii="Calibri" w:hAnsi="Calibri" w:cs="Calibri"/>
          <w:noProof/>
        </w:rPr>
        <w:t>, 919</w:t>
      </w:r>
      <w:r w:rsidR="000A1FFC" w:rsidRPr="000A1FFC">
        <w:rPr>
          <w:rFonts w:ascii="Calibri" w:hAnsi="Calibri" w:cs="Calibri"/>
          <w:noProof/>
        </w:rPr>
        <w:t>–</w:t>
      </w:r>
      <w:r w:rsidRPr="005B236D">
        <w:rPr>
          <w:rFonts w:ascii="Calibri" w:hAnsi="Calibri" w:cs="Calibri"/>
          <w:noProof/>
        </w:rPr>
        <w:t>928 (1987).</w:t>
      </w:r>
    </w:p>
    <w:p w14:paraId="79F4ED60" w14:textId="327D9B31" w:rsidR="00063C36" w:rsidRPr="005B236D" w:rsidRDefault="00063C36" w:rsidP="00B854CD">
      <w:pPr>
        <w:pStyle w:val="EndNoteBibliography"/>
        <w:rPr>
          <w:rFonts w:ascii="Calibri" w:hAnsi="Calibri" w:cs="Calibri"/>
          <w:noProof/>
        </w:rPr>
      </w:pPr>
      <w:r w:rsidRPr="005B236D">
        <w:rPr>
          <w:rFonts w:ascii="Calibri" w:hAnsi="Calibri" w:cs="Calibri"/>
          <w:noProof/>
        </w:rPr>
        <w:t>2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Cirak, S</w:t>
      </w:r>
      <w:r w:rsidR="000A1FFC" w:rsidRPr="000A1FFC">
        <w:rPr>
          <w:rFonts w:ascii="Calibri" w:hAnsi="Calibri" w:cs="Calibri"/>
          <w:noProof/>
        </w:rPr>
        <w:t>. et al.</w:t>
      </w:r>
      <w:r w:rsidRPr="005B236D">
        <w:rPr>
          <w:rFonts w:ascii="Calibri" w:hAnsi="Calibri" w:cs="Calibri"/>
          <w:noProof/>
        </w:rPr>
        <w:t xml:space="preserve"> Exon skipping and dystrophin restoration in patients with Duchenne muscular dystrophy after systemic phosphorodiamidate morpholino oligomer treatment: an open-label, phase 2, dose-escalation study. </w:t>
      </w:r>
      <w:r w:rsidRPr="005B236D">
        <w:rPr>
          <w:rFonts w:ascii="Calibri" w:hAnsi="Calibri" w:cs="Calibri"/>
          <w:i/>
          <w:noProof/>
        </w:rPr>
        <w:t>Lancet</w:t>
      </w:r>
      <w:r w:rsidR="000A1FFC">
        <w:rPr>
          <w:rFonts w:ascii="Calibri" w:hAnsi="Calibri" w:cs="Calibri"/>
          <w:i/>
          <w:noProof/>
        </w:rPr>
        <w:t>.</w:t>
      </w:r>
      <w:r w:rsidRPr="005B236D">
        <w:rPr>
          <w:rFonts w:ascii="Calibri" w:hAnsi="Calibri" w:cs="Calibri"/>
          <w:iCs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378</w:t>
      </w:r>
      <w:r w:rsidRPr="005B236D">
        <w:rPr>
          <w:rFonts w:ascii="Calibri" w:hAnsi="Calibri" w:cs="Calibri"/>
          <w:noProof/>
        </w:rPr>
        <w:t>, 595</w:t>
      </w:r>
      <w:r w:rsidR="000A1FFC" w:rsidRPr="000A1FFC">
        <w:rPr>
          <w:rFonts w:ascii="Calibri" w:hAnsi="Calibri" w:cs="Calibri"/>
          <w:noProof/>
        </w:rPr>
        <w:t>–</w:t>
      </w:r>
      <w:r w:rsidRPr="005B236D">
        <w:rPr>
          <w:rFonts w:ascii="Calibri" w:hAnsi="Calibri" w:cs="Calibri"/>
          <w:noProof/>
        </w:rPr>
        <w:t>605 (2011).</w:t>
      </w:r>
    </w:p>
    <w:p w14:paraId="14A93605" w14:textId="72B588F1" w:rsidR="00063C36" w:rsidRPr="005B236D" w:rsidRDefault="00063C36" w:rsidP="00B854CD">
      <w:pPr>
        <w:pStyle w:val="EndNoteBibliography"/>
        <w:rPr>
          <w:rFonts w:ascii="Calibri" w:hAnsi="Calibri" w:cs="Calibri"/>
          <w:noProof/>
        </w:rPr>
      </w:pPr>
      <w:r w:rsidRPr="005B236D">
        <w:rPr>
          <w:rFonts w:ascii="Calibri" w:hAnsi="Calibri" w:cs="Calibri"/>
          <w:noProof/>
        </w:rPr>
        <w:t>3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Komaki, H</w:t>
      </w:r>
      <w:r w:rsidR="000A1FFC" w:rsidRPr="000A1FFC">
        <w:rPr>
          <w:rFonts w:ascii="Calibri" w:hAnsi="Calibri" w:cs="Calibri"/>
          <w:noProof/>
        </w:rPr>
        <w:t>. et al.</w:t>
      </w:r>
      <w:r w:rsidRPr="005B236D">
        <w:rPr>
          <w:rFonts w:ascii="Calibri" w:hAnsi="Calibri" w:cs="Calibri"/>
          <w:noProof/>
        </w:rPr>
        <w:t xml:space="preserve"> Systemic administration of the antisense oligonucleotide NS-065/NCNP-01 for skipping of exon 53 in patients with Duchenne muscular dystrophy. </w:t>
      </w:r>
      <w:r w:rsidRPr="005B236D">
        <w:rPr>
          <w:rFonts w:ascii="Calibri" w:hAnsi="Calibri" w:cs="Calibri"/>
          <w:i/>
          <w:noProof/>
        </w:rPr>
        <w:t xml:space="preserve">Science </w:t>
      </w:r>
      <w:r w:rsidR="000A1FFC" w:rsidRPr="000A1FFC">
        <w:rPr>
          <w:rFonts w:ascii="Calibri" w:hAnsi="Calibri" w:cs="Calibri"/>
          <w:i/>
          <w:noProof/>
        </w:rPr>
        <w:t>Translational Medicine</w:t>
      </w:r>
      <w:r w:rsidR="000A1FFC">
        <w:rPr>
          <w:rFonts w:ascii="Calibri" w:hAnsi="Calibri" w:cs="Calibri"/>
          <w:i/>
          <w:noProof/>
        </w:rPr>
        <w:t>.</w:t>
      </w:r>
      <w:r w:rsidR="000A1FFC" w:rsidRPr="000A1FFC">
        <w:rPr>
          <w:rFonts w:ascii="Calibri" w:hAnsi="Calibri" w:cs="Calibri"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10</w:t>
      </w:r>
      <w:r w:rsidRPr="005B236D">
        <w:rPr>
          <w:rFonts w:ascii="Calibri" w:hAnsi="Calibri" w:cs="Calibri"/>
          <w:noProof/>
        </w:rPr>
        <w:t xml:space="preserve"> </w:t>
      </w:r>
      <w:r w:rsidR="000A1FFC" w:rsidRPr="000A1FFC">
        <w:rPr>
          <w:rFonts w:ascii="Calibri" w:hAnsi="Calibri" w:cs="Calibri"/>
          <w:noProof/>
        </w:rPr>
        <w:t>(437)</w:t>
      </w:r>
      <w:r w:rsidR="000A1FFC">
        <w:rPr>
          <w:rFonts w:ascii="Calibri" w:hAnsi="Calibri" w:cs="Calibri"/>
          <w:noProof/>
        </w:rPr>
        <w:t>,</w:t>
      </w:r>
      <w:r w:rsidR="000A1FFC" w:rsidRPr="000A1FFC">
        <w:rPr>
          <w:rFonts w:ascii="Calibri" w:hAnsi="Calibri" w:cs="Calibri"/>
          <w:noProof/>
        </w:rPr>
        <w:t xml:space="preserve"> eaan0713</w:t>
      </w:r>
      <w:r w:rsidR="000A1FFC">
        <w:rPr>
          <w:rFonts w:ascii="Calibri" w:hAnsi="Calibri" w:cs="Calibri"/>
          <w:noProof/>
        </w:rPr>
        <w:t xml:space="preserve"> (</w:t>
      </w:r>
      <w:r w:rsidRPr="005B236D">
        <w:rPr>
          <w:rFonts w:ascii="Calibri" w:hAnsi="Calibri" w:cs="Calibri"/>
          <w:noProof/>
        </w:rPr>
        <w:t>2018).</w:t>
      </w:r>
    </w:p>
    <w:p w14:paraId="4074AE52" w14:textId="522866EA" w:rsidR="00063C36" w:rsidRPr="005B236D" w:rsidRDefault="00063C36" w:rsidP="00B854CD">
      <w:pPr>
        <w:pStyle w:val="EndNoteBibliography"/>
        <w:rPr>
          <w:rFonts w:ascii="Calibri" w:hAnsi="Calibri" w:cs="Calibri"/>
          <w:noProof/>
        </w:rPr>
      </w:pPr>
      <w:r w:rsidRPr="005B236D">
        <w:rPr>
          <w:rFonts w:ascii="Calibri" w:hAnsi="Calibri" w:cs="Calibri"/>
          <w:noProof/>
        </w:rPr>
        <w:t>4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Antoury, L</w:t>
      </w:r>
      <w:r w:rsidR="000A1FFC" w:rsidRPr="000A1FFC">
        <w:rPr>
          <w:rFonts w:ascii="Calibri" w:hAnsi="Calibri" w:cs="Calibri"/>
          <w:noProof/>
        </w:rPr>
        <w:t>. et al.</w:t>
      </w:r>
      <w:r w:rsidRPr="005B236D">
        <w:rPr>
          <w:rFonts w:ascii="Calibri" w:hAnsi="Calibri" w:cs="Calibri"/>
          <w:noProof/>
        </w:rPr>
        <w:t xml:space="preserve"> Analysis of extracellular mRNA in human urine reveals splice variant biomarkers of muscular dystrophies. </w:t>
      </w:r>
      <w:r w:rsidRPr="005B236D">
        <w:rPr>
          <w:rFonts w:ascii="Calibri" w:hAnsi="Calibri" w:cs="Calibri"/>
          <w:i/>
          <w:noProof/>
        </w:rPr>
        <w:t xml:space="preserve">Nature </w:t>
      </w:r>
      <w:r w:rsidR="000A1FFC" w:rsidRPr="000A1FFC">
        <w:rPr>
          <w:rFonts w:ascii="Calibri" w:hAnsi="Calibri" w:cs="Calibri"/>
          <w:i/>
          <w:noProof/>
        </w:rPr>
        <w:t>Communications</w:t>
      </w:r>
      <w:r w:rsidR="000A1FFC">
        <w:rPr>
          <w:rFonts w:ascii="Calibri" w:hAnsi="Calibri" w:cs="Calibri"/>
          <w:i/>
          <w:noProof/>
        </w:rPr>
        <w:t>.</w:t>
      </w:r>
      <w:r w:rsidRPr="005B236D">
        <w:rPr>
          <w:rFonts w:ascii="Calibri" w:hAnsi="Calibri" w:cs="Calibri"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9</w:t>
      </w:r>
      <w:r w:rsidRPr="005B236D">
        <w:rPr>
          <w:rFonts w:ascii="Calibri" w:hAnsi="Calibri" w:cs="Calibri"/>
          <w:noProof/>
        </w:rPr>
        <w:t>, 3906 (2018).</w:t>
      </w:r>
    </w:p>
    <w:p w14:paraId="47E35D0D" w14:textId="0834C48D" w:rsidR="00063C36" w:rsidRPr="005B236D" w:rsidRDefault="00063C36" w:rsidP="00B854CD">
      <w:pPr>
        <w:pStyle w:val="EndNoteBibliography"/>
        <w:rPr>
          <w:rFonts w:ascii="Calibri" w:hAnsi="Calibri" w:cs="Calibri"/>
          <w:noProof/>
        </w:rPr>
      </w:pPr>
      <w:r w:rsidRPr="005B236D">
        <w:rPr>
          <w:rFonts w:ascii="Calibri" w:hAnsi="Calibri" w:cs="Calibri"/>
          <w:noProof/>
        </w:rPr>
        <w:t>5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Rahmoune, H</w:t>
      </w:r>
      <w:r w:rsidR="000A1FFC" w:rsidRPr="000A1FFC">
        <w:rPr>
          <w:rFonts w:ascii="Calibri" w:hAnsi="Calibri" w:cs="Calibri"/>
          <w:noProof/>
        </w:rPr>
        <w:t>. et al.</w:t>
      </w:r>
      <w:r w:rsidRPr="005B236D">
        <w:rPr>
          <w:rFonts w:ascii="Calibri" w:hAnsi="Calibri" w:cs="Calibri"/>
          <w:noProof/>
        </w:rPr>
        <w:t xml:space="preserve"> Glucose transporters in human renal proximal tubular cells isolated from the urine of patients with non-insulin-dependent diabetes. </w:t>
      </w:r>
      <w:r w:rsidRPr="005B236D">
        <w:rPr>
          <w:rFonts w:ascii="Calibri" w:hAnsi="Calibri" w:cs="Calibri"/>
          <w:i/>
          <w:noProof/>
        </w:rPr>
        <w:t>Diabetes</w:t>
      </w:r>
      <w:r w:rsidR="000A1FFC">
        <w:rPr>
          <w:rFonts w:ascii="Calibri" w:hAnsi="Calibri" w:cs="Calibri"/>
          <w:i/>
          <w:noProof/>
        </w:rPr>
        <w:t>.</w:t>
      </w:r>
      <w:r w:rsidRPr="005B236D">
        <w:rPr>
          <w:rFonts w:ascii="Calibri" w:hAnsi="Calibri" w:cs="Calibri"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54</w:t>
      </w:r>
      <w:r w:rsidRPr="005B236D">
        <w:rPr>
          <w:rFonts w:ascii="Calibri" w:hAnsi="Calibri" w:cs="Calibri"/>
          <w:noProof/>
        </w:rPr>
        <w:t>, 3427</w:t>
      </w:r>
      <w:r w:rsidR="000A1FFC" w:rsidRPr="000A1FFC">
        <w:rPr>
          <w:rFonts w:ascii="Calibri" w:hAnsi="Calibri" w:cs="Calibri"/>
          <w:noProof/>
        </w:rPr>
        <w:t>–</w:t>
      </w:r>
      <w:r w:rsidRPr="005B236D">
        <w:rPr>
          <w:rFonts w:ascii="Calibri" w:hAnsi="Calibri" w:cs="Calibri"/>
          <w:noProof/>
        </w:rPr>
        <w:t>3434 (2005).</w:t>
      </w:r>
    </w:p>
    <w:p w14:paraId="536D362C" w14:textId="1C6D9F53" w:rsidR="00063C36" w:rsidRPr="005B236D" w:rsidRDefault="00063C36" w:rsidP="00B854CD">
      <w:pPr>
        <w:pStyle w:val="EndNoteBibliography"/>
        <w:rPr>
          <w:rFonts w:ascii="Calibri" w:hAnsi="Calibri" w:cs="Calibri"/>
          <w:noProof/>
        </w:rPr>
      </w:pPr>
      <w:r w:rsidRPr="005B236D">
        <w:rPr>
          <w:rFonts w:ascii="Calibri" w:hAnsi="Calibri" w:cs="Calibri"/>
          <w:noProof/>
        </w:rPr>
        <w:t>6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Zhang, Y</w:t>
      </w:r>
      <w:r w:rsidR="000A1FFC" w:rsidRPr="000A1FFC">
        <w:rPr>
          <w:rFonts w:ascii="Calibri" w:hAnsi="Calibri" w:cs="Calibri"/>
          <w:noProof/>
        </w:rPr>
        <w:t>. et al.</w:t>
      </w:r>
      <w:r w:rsidRPr="005B236D">
        <w:rPr>
          <w:rFonts w:ascii="Calibri" w:hAnsi="Calibri" w:cs="Calibri"/>
          <w:noProof/>
        </w:rPr>
        <w:t xml:space="preserve"> Urine derived cells are a potential source for urological tissue reconstruction. </w:t>
      </w:r>
      <w:r w:rsidRPr="005B236D">
        <w:rPr>
          <w:rFonts w:ascii="Calibri" w:hAnsi="Calibri" w:cs="Calibri"/>
          <w:i/>
          <w:noProof/>
        </w:rPr>
        <w:t xml:space="preserve">The Journal of </w:t>
      </w:r>
      <w:r w:rsidR="000A1FFC" w:rsidRPr="000A1FFC">
        <w:rPr>
          <w:rFonts w:ascii="Calibri" w:hAnsi="Calibri" w:cs="Calibri"/>
          <w:i/>
          <w:noProof/>
        </w:rPr>
        <w:t>Urology</w:t>
      </w:r>
      <w:r w:rsidR="000A1FFC">
        <w:rPr>
          <w:rFonts w:ascii="Calibri" w:hAnsi="Calibri" w:cs="Calibri"/>
          <w:i/>
          <w:noProof/>
        </w:rPr>
        <w:t>.</w:t>
      </w:r>
      <w:r w:rsidR="000A1FFC" w:rsidRPr="000A1FFC">
        <w:rPr>
          <w:rFonts w:ascii="Calibri" w:hAnsi="Calibri" w:cs="Calibri"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180</w:t>
      </w:r>
      <w:r w:rsidRPr="005B236D">
        <w:rPr>
          <w:rFonts w:ascii="Calibri" w:hAnsi="Calibri" w:cs="Calibri"/>
          <w:noProof/>
        </w:rPr>
        <w:t>, 2226</w:t>
      </w:r>
      <w:r w:rsidR="000A1FFC" w:rsidRPr="000A1FFC">
        <w:rPr>
          <w:rFonts w:ascii="Calibri" w:hAnsi="Calibri" w:cs="Calibri"/>
          <w:noProof/>
        </w:rPr>
        <w:t>–</w:t>
      </w:r>
      <w:r w:rsidRPr="005B236D">
        <w:rPr>
          <w:rFonts w:ascii="Calibri" w:hAnsi="Calibri" w:cs="Calibri"/>
          <w:noProof/>
        </w:rPr>
        <w:t>2233 (2008).</w:t>
      </w:r>
    </w:p>
    <w:p w14:paraId="1F2DB73B" w14:textId="1293E1A4" w:rsidR="00063C36" w:rsidRPr="005B236D" w:rsidRDefault="00063C36" w:rsidP="00B854CD">
      <w:pPr>
        <w:pStyle w:val="EndNoteBibliography"/>
        <w:rPr>
          <w:rFonts w:ascii="Calibri" w:hAnsi="Calibri" w:cs="Calibri"/>
          <w:noProof/>
        </w:rPr>
      </w:pPr>
      <w:r w:rsidRPr="005B236D">
        <w:rPr>
          <w:rFonts w:ascii="Calibri" w:hAnsi="Calibri" w:cs="Calibri"/>
          <w:noProof/>
        </w:rPr>
        <w:t>7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Takizawa, H</w:t>
      </w:r>
      <w:r w:rsidR="000A1FFC" w:rsidRPr="000A1FFC">
        <w:rPr>
          <w:rFonts w:ascii="Calibri" w:hAnsi="Calibri" w:cs="Calibri"/>
          <w:noProof/>
        </w:rPr>
        <w:t>. et al.</w:t>
      </w:r>
      <w:r w:rsidRPr="005B236D">
        <w:rPr>
          <w:rFonts w:ascii="Calibri" w:hAnsi="Calibri" w:cs="Calibri"/>
          <w:noProof/>
        </w:rPr>
        <w:t xml:space="preserve"> Modelling Duchenne muscular dystrophy in MYOD1-converted urine</w:t>
      </w:r>
      <w:r w:rsidR="000A1FFC" w:rsidRPr="000A1FFC">
        <w:rPr>
          <w:rFonts w:ascii="Calibri" w:hAnsi="Calibri" w:cs="Calibri"/>
          <w:noProof/>
        </w:rPr>
        <w:t>–</w:t>
      </w:r>
      <w:r w:rsidRPr="005B236D">
        <w:rPr>
          <w:rFonts w:ascii="Calibri" w:hAnsi="Calibri" w:cs="Calibri"/>
          <w:noProof/>
        </w:rPr>
        <w:t xml:space="preserve">derived cells treated with 3-deazaneplanocin A hydrochloride. </w:t>
      </w:r>
      <w:r w:rsidRPr="005B236D">
        <w:rPr>
          <w:rFonts w:ascii="Calibri" w:hAnsi="Calibri" w:cs="Calibri"/>
          <w:i/>
          <w:noProof/>
        </w:rPr>
        <w:t xml:space="preserve">Scientific </w:t>
      </w:r>
      <w:r w:rsidR="000A1FFC" w:rsidRPr="000A1FFC">
        <w:rPr>
          <w:rFonts w:ascii="Calibri" w:hAnsi="Calibri" w:cs="Calibri"/>
          <w:i/>
          <w:noProof/>
        </w:rPr>
        <w:t>Reports</w:t>
      </w:r>
      <w:r w:rsidR="000A1FFC">
        <w:rPr>
          <w:rFonts w:ascii="Calibri" w:hAnsi="Calibri" w:cs="Calibri"/>
          <w:i/>
          <w:noProof/>
        </w:rPr>
        <w:t>.</w:t>
      </w:r>
      <w:r w:rsidR="000A1FFC" w:rsidRPr="000A1FFC">
        <w:rPr>
          <w:rFonts w:ascii="Calibri" w:hAnsi="Calibri" w:cs="Calibri"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9</w:t>
      </w:r>
      <w:r w:rsidRPr="005B236D">
        <w:rPr>
          <w:rFonts w:ascii="Calibri" w:hAnsi="Calibri" w:cs="Calibri"/>
          <w:noProof/>
        </w:rPr>
        <w:t>, 3807 (2019).</w:t>
      </w:r>
    </w:p>
    <w:p w14:paraId="7AB2B238" w14:textId="26057499" w:rsidR="00063C36" w:rsidRPr="005B236D" w:rsidRDefault="00063C36" w:rsidP="00B854CD">
      <w:pPr>
        <w:pStyle w:val="EndNoteBibliography"/>
        <w:rPr>
          <w:rFonts w:ascii="Calibri" w:hAnsi="Calibri" w:cs="Calibri"/>
          <w:noProof/>
        </w:rPr>
      </w:pPr>
      <w:r w:rsidRPr="005B236D">
        <w:rPr>
          <w:rFonts w:ascii="Calibri" w:hAnsi="Calibri" w:cs="Calibri"/>
          <w:noProof/>
        </w:rPr>
        <w:lastRenderedPageBreak/>
        <w:t>8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Zhou, T</w:t>
      </w:r>
      <w:r w:rsidR="000A1FFC" w:rsidRPr="000A1FFC">
        <w:rPr>
          <w:rFonts w:ascii="Calibri" w:hAnsi="Calibri" w:cs="Calibri"/>
          <w:noProof/>
        </w:rPr>
        <w:t>. et al.</w:t>
      </w:r>
      <w:r w:rsidRPr="005B236D">
        <w:rPr>
          <w:rFonts w:ascii="Calibri" w:hAnsi="Calibri" w:cs="Calibri"/>
          <w:noProof/>
        </w:rPr>
        <w:t xml:space="preserve"> Generation of human induced pluripotent stem cells from urine samples. </w:t>
      </w:r>
      <w:r w:rsidRPr="005B236D">
        <w:rPr>
          <w:rFonts w:ascii="Calibri" w:hAnsi="Calibri" w:cs="Calibri"/>
          <w:i/>
          <w:noProof/>
        </w:rPr>
        <w:t xml:space="preserve">Nature </w:t>
      </w:r>
      <w:r w:rsidR="000A1FFC" w:rsidRPr="000A1FFC">
        <w:rPr>
          <w:rFonts w:ascii="Calibri" w:hAnsi="Calibri" w:cs="Calibri"/>
          <w:i/>
          <w:noProof/>
        </w:rPr>
        <w:t>Protocols</w:t>
      </w:r>
      <w:r w:rsidR="000A1FFC">
        <w:rPr>
          <w:rFonts w:ascii="Calibri" w:hAnsi="Calibri" w:cs="Calibri"/>
          <w:i/>
          <w:noProof/>
        </w:rPr>
        <w:t>.</w:t>
      </w:r>
      <w:r w:rsidR="000A1FFC" w:rsidRPr="000A1FFC">
        <w:rPr>
          <w:rFonts w:ascii="Calibri" w:hAnsi="Calibri" w:cs="Calibri"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7</w:t>
      </w:r>
      <w:r w:rsidRPr="005B236D">
        <w:rPr>
          <w:rFonts w:ascii="Calibri" w:hAnsi="Calibri" w:cs="Calibri"/>
          <w:noProof/>
        </w:rPr>
        <w:t>, 2080</w:t>
      </w:r>
      <w:r w:rsidR="000A1FFC" w:rsidRPr="000A1FFC">
        <w:rPr>
          <w:rFonts w:ascii="Calibri" w:hAnsi="Calibri" w:cs="Calibri"/>
          <w:noProof/>
        </w:rPr>
        <w:t>–</w:t>
      </w:r>
      <w:r w:rsidRPr="005B236D">
        <w:rPr>
          <w:rFonts w:ascii="Calibri" w:hAnsi="Calibri" w:cs="Calibri"/>
          <w:noProof/>
        </w:rPr>
        <w:t>2089 (2012).</w:t>
      </w:r>
    </w:p>
    <w:p w14:paraId="63F83959" w14:textId="336461FA" w:rsidR="00063C36" w:rsidRPr="005B236D" w:rsidRDefault="00063C36" w:rsidP="00B854CD">
      <w:pPr>
        <w:pStyle w:val="EndNoteBibliography"/>
        <w:rPr>
          <w:rFonts w:ascii="Calibri" w:hAnsi="Calibri" w:cs="Calibri"/>
          <w:noProof/>
        </w:rPr>
      </w:pPr>
      <w:r w:rsidRPr="005B236D">
        <w:rPr>
          <w:rFonts w:ascii="Calibri" w:hAnsi="Calibri" w:cs="Calibri"/>
          <w:noProof/>
        </w:rPr>
        <w:t>9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Chen, W</w:t>
      </w:r>
      <w:r w:rsidR="000A1FFC" w:rsidRPr="000A1FFC">
        <w:rPr>
          <w:rFonts w:ascii="Calibri" w:hAnsi="Calibri" w:cs="Calibri"/>
          <w:noProof/>
        </w:rPr>
        <w:t>. et al.</w:t>
      </w:r>
      <w:r w:rsidRPr="005B236D">
        <w:rPr>
          <w:rFonts w:ascii="Calibri" w:hAnsi="Calibri" w:cs="Calibri"/>
          <w:noProof/>
        </w:rPr>
        <w:t xml:space="preserve"> Skeletal myogenic differentiation of human urine-derived cells as a potential source for skeletal muscle regeneration. </w:t>
      </w:r>
      <w:r w:rsidRPr="005B236D">
        <w:rPr>
          <w:rFonts w:ascii="Calibri" w:hAnsi="Calibri" w:cs="Calibri"/>
          <w:i/>
          <w:noProof/>
        </w:rPr>
        <w:t xml:space="preserve">Journal of </w:t>
      </w:r>
      <w:r w:rsidR="000A1FFC" w:rsidRPr="000A1FFC">
        <w:rPr>
          <w:rFonts w:ascii="Calibri" w:hAnsi="Calibri" w:cs="Calibri"/>
          <w:i/>
          <w:noProof/>
        </w:rPr>
        <w:t xml:space="preserve">Tissue Engineering </w:t>
      </w:r>
      <w:r w:rsidRPr="005B236D">
        <w:rPr>
          <w:rFonts w:ascii="Calibri" w:hAnsi="Calibri" w:cs="Calibri"/>
          <w:i/>
          <w:noProof/>
        </w:rPr>
        <w:t xml:space="preserve">and </w:t>
      </w:r>
      <w:r w:rsidR="000A1FFC" w:rsidRPr="000A1FFC">
        <w:rPr>
          <w:rFonts w:ascii="Calibri" w:hAnsi="Calibri" w:cs="Calibri"/>
          <w:i/>
          <w:noProof/>
        </w:rPr>
        <w:t>Regenerative Medicine</w:t>
      </w:r>
      <w:r w:rsidR="000A1FFC">
        <w:rPr>
          <w:rFonts w:ascii="Calibri" w:hAnsi="Calibri" w:cs="Calibri"/>
          <w:i/>
          <w:noProof/>
        </w:rPr>
        <w:t>.</w:t>
      </w:r>
      <w:r w:rsidRPr="005B236D">
        <w:rPr>
          <w:rFonts w:ascii="Calibri" w:hAnsi="Calibri" w:cs="Calibri"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11</w:t>
      </w:r>
      <w:r w:rsidRPr="005B236D">
        <w:rPr>
          <w:rFonts w:ascii="Calibri" w:hAnsi="Calibri" w:cs="Calibri"/>
          <w:noProof/>
        </w:rPr>
        <w:t>, 334</w:t>
      </w:r>
      <w:r w:rsidR="000A1FFC" w:rsidRPr="000A1FFC">
        <w:rPr>
          <w:rFonts w:ascii="Calibri" w:hAnsi="Calibri" w:cs="Calibri"/>
          <w:noProof/>
        </w:rPr>
        <w:t>–</w:t>
      </w:r>
      <w:r w:rsidRPr="005B236D">
        <w:rPr>
          <w:rFonts w:ascii="Calibri" w:hAnsi="Calibri" w:cs="Calibri"/>
          <w:noProof/>
        </w:rPr>
        <w:t>341 (2017).</w:t>
      </w:r>
    </w:p>
    <w:p w14:paraId="5CD06E8E" w14:textId="470B3177" w:rsidR="000E63D2" w:rsidRPr="005B236D" w:rsidRDefault="00063C36" w:rsidP="00B854CD">
      <w:pPr>
        <w:pStyle w:val="EndNoteBibliography"/>
        <w:rPr>
          <w:rFonts w:ascii="Calibri" w:hAnsi="Calibri" w:cs="Calibri"/>
          <w:lang w:val="en-GB"/>
        </w:rPr>
      </w:pPr>
      <w:r w:rsidRPr="005B236D">
        <w:rPr>
          <w:rFonts w:ascii="Calibri" w:hAnsi="Calibri" w:cs="Calibri"/>
          <w:noProof/>
        </w:rPr>
        <w:t>10</w:t>
      </w:r>
      <w:r w:rsidR="00B854CD">
        <w:rPr>
          <w:rFonts w:ascii="Calibri" w:hAnsi="Calibri" w:cs="Calibri"/>
          <w:noProof/>
        </w:rPr>
        <w:t xml:space="preserve">. </w:t>
      </w:r>
      <w:r w:rsidRPr="005B236D">
        <w:rPr>
          <w:rFonts w:ascii="Calibri" w:hAnsi="Calibri" w:cs="Calibri"/>
          <w:noProof/>
        </w:rPr>
        <w:t>Kim, E. Y., Page, P., Dellefave-Castillo, L. M., McNally, E. M.</w:t>
      </w:r>
      <w:r w:rsidR="000A1FFC">
        <w:rPr>
          <w:rFonts w:ascii="Calibri" w:hAnsi="Calibri" w:cs="Calibri"/>
          <w:noProof/>
        </w:rPr>
        <w:t>,</w:t>
      </w:r>
      <w:r w:rsidRPr="005B236D">
        <w:rPr>
          <w:rFonts w:ascii="Calibri" w:hAnsi="Calibri" w:cs="Calibri"/>
          <w:noProof/>
        </w:rPr>
        <w:t xml:space="preserve"> Wyatt, E. J. Direct reprogramming of urine-derived cells with inducible MyoD for modeling human muscle disease. </w:t>
      </w:r>
      <w:r w:rsidRPr="005B236D">
        <w:rPr>
          <w:rFonts w:ascii="Calibri" w:hAnsi="Calibri" w:cs="Calibri"/>
          <w:i/>
          <w:noProof/>
        </w:rPr>
        <w:t xml:space="preserve">Skeletal </w:t>
      </w:r>
      <w:r w:rsidR="000A1FFC" w:rsidRPr="000A1FFC">
        <w:rPr>
          <w:rFonts w:ascii="Calibri" w:hAnsi="Calibri" w:cs="Calibri"/>
          <w:i/>
          <w:noProof/>
        </w:rPr>
        <w:t>Muscle</w:t>
      </w:r>
      <w:r w:rsidR="000A1FFC">
        <w:rPr>
          <w:rFonts w:ascii="Calibri" w:hAnsi="Calibri" w:cs="Calibri"/>
          <w:i/>
          <w:noProof/>
        </w:rPr>
        <w:t>.</w:t>
      </w:r>
      <w:r w:rsidRPr="005B236D">
        <w:rPr>
          <w:rFonts w:ascii="Calibri" w:hAnsi="Calibri" w:cs="Calibri"/>
          <w:noProof/>
        </w:rPr>
        <w:t xml:space="preserve"> </w:t>
      </w:r>
      <w:r w:rsidRPr="005B236D">
        <w:rPr>
          <w:rFonts w:ascii="Calibri" w:hAnsi="Calibri" w:cs="Calibri"/>
          <w:b/>
          <w:noProof/>
        </w:rPr>
        <w:t>6</w:t>
      </w:r>
      <w:r w:rsidRPr="005B236D">
        <w:rPr>
          <w:rFonts w:ascii="Calibri" w:hAnsi="Calibri" w:cs="Calibri"/>
          <w:noProof/>
        </w:rPr>
        <w:t>, 32 (2016).</w:t>
      </w:r>
    </w:p>
    <w:sectPr w:rsidR="000E63D2" w:rsidRPr="005B236D" w:rsidSect="001E2CCE">
      <w:pgSz w:w="11900" w:h="16840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FEB6F" w14:textId="77777777" w:rsidR="00E07459" w:rsidRDefault="00E07459" w:rsidP="00674BDA">
      <w:r>
        <w:separator/>
      </w:r>
    </w:p>
  </w:endnote>
  <w:endnote w:type="continuationSeparator" w:id="0">
    <w:p w14:paraId="427CF351" w14:textId="77777777" w:rsidR="00E07459" w:rsidRDefault="00E07459" w:rsidP="0067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A9B49" w14:textId="77777777" w:rsidR="00E07459" w:rsidRDefault="00E07459" w:rsidP="00674BDA">
      <w:r>
        <w:separator/>
      </w:r>
    </w:p>
  </w:footnote>
  <w:footnote w:type="continuationSeparator" w:id="0">
    <w:p w14:paraId="3BDF253B" w14:textId="77777777" w:rsidR="00E07459" w:rsidRDefault="00E07459" w:rsidP="00674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0027"/>
    <w:multiLevelType w:val="hybridMultilevel"/>
    <w:tmpl w:val="21F4D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B61C6"/>
    <w:multiLevelType w:val="multilevel"/>
    <w:tmpl w:val="0AB0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asciiTheme="minorHAnsi" w:hAnsiTheme="minorHAnsi" w:cstheme="minorBidi" w:hint="default"/>
        <w:b/>
        <w:color w:val="FF0000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/>
        <w:color w:val="FF0000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b/>
        <w:color w:val="FF000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/>
        <w:color w:val="FF000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b/>
        <w:color w:val="FF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/>
        <w:color w:val="FF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b/>
        <w:color w:val="FF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b/>
        <w:color w:val="FF0000"/>
        <w:sz w:val="24"/>
      </w:rPr>
    </w:lvl>
  </w:abstractNum>
  <w:abstractNum w:abstractNumId="2" w15:restartNumberingAfterBreak="0">
    <w:nsid w:val="02F76B9C"/>
    <w:multiLevelType w:val="multilevel"/>
    <w:tmpl w:val="B1C07E3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 w:val="0"/>
        <w:color w:val="auto"/>
        <w:sz w:val="24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093230"/>
    <w:multiLevelType w:val="multilevel"/>
    <w:tmpl w:val="84CE5928"/>
    <w:lvl w:ilvl="0">
      <w:start w:val="1"/>
      <w:numFmt w:val="decimal"/>
      <w:lvlText w:val="%1"/>
      <w:lvlJc w:val="left"/>
      <w:pPr>
        <w:ind w:left="370" w:hanging="370"/>
      </w:pPr>
      <w:rPr>
        <w:rFonts w:asciiTheme="minorHAnsi" w:hAnsiTheme="minorHAnsi" w:cstheme="minorBidi" w:hint="default"/>
        <w:color w:val="FF0000"/>
        <w:sz w:val="24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asciiTheme="minorHAnsi" w:hAnsiTheme="minorHAnsi" w:cstheme="minorBidi" w:hint="default"/>
        <w:color w:val="FF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FF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FF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FF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FF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FF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FF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color w:val="FF0000"/>
        <w:sz w:val="24"/>
      </w:rPr>
    </w:lvl>
  </w:abstractNum>
  <w:abstractNum w:abstractNumId="4" w15:restartNumberingAfterBreak="0">
    <w:nsid w:val="0B377DD5"/>
    <w:multiLevelType w:val="hybridMultilevel"/>
    <w:tmpl w:val="AB6CF1D2"/>
    <w:lvl w:ilvl="0" w:tplc="2C20440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B413E"/>
    <w:multiLevelType w:val="hybridMultilevel"/>
    <w:tmpl w:val="4A38BB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944DA"/>
    <w:multiLevelType w:val="multilevel"/>
    <w:tmpl w:val="CE7623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E735F"/>
    <w:multiLevelType w:val="multilevel"/>
    <w:tmpl w:val="84CE5928"/>
    <w:lvl w:ilvl="0">
      <w:start w:val="1"/>
      <w:numFmt w:val="decimal"/>
      <w:lvlText w:val="%1"/>
      <w:lvlJc w:val="left"/>
      <w:pPr>
        <w:ind w:left="370" w:hanging="370"/>
      </w:pPr>
      <w:rPr>
        <w:rFonts w:asciiTheme="minorHAnsi" w:hAnsiTheme="minorHAnsi" w:cstheme="minorBidi" w:hint="default"/>
        <w:color w:val="FF0000"/>
        <w:sz w:val="24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asciiTheme="minorHAnsi" w:hAnsiTheme="minorHAnsi" w:cstheme="minorBidi" w:hint="default"/>
        <w:color w:val="FF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FF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FF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FF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FF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FF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FF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color w:val="FF0000"/>
        <w:sz w:val="24"/>
      </w:rPr>
    </w:lvl>
  </w:abstractNum>
  <w:abstractNum w:abstractNumId="8" w15:restartNumberingAfterBreak="0">
    <w:nsid w:val="1BE250BE"/>
    <w:multiLevelType w:val="hybridMultilevel"/>
    <w:tmpl w:val="8C2C09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9423A6"/>
    <w:multiLevelType w:val="hybridMultilevel"/>
    <w:tmpl w:val="B04CC9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4D7C27"/>
    <w:multiLevelType w:val="multilevel"/>
    <w:tmpl w:val="0AB08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asciiTheme="minorHAnsi" w:hAnsiTheme="minorHAnsi" w:cstheme="minorBidi" w:hint="default"/>
        <w:b/>
        <w:color w:val="FF0000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b/>
        <w:color w:val="FF0000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b/>
        <w:color w:val="FF0000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b/>
        <w:color w:val="FF0000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b/>
        <w:color w:val="FF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b/>
        <w:color w:val="FF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b/>
        <w:color w:val="FF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Theme="minorHAnsi" w:hAnsiTheme="minorHAnsi" w:cstheme="minorBidi" w:hint="default"/>
        <w:b/>
        <w:color w:val="FF0000"/>
        <w:sz w:val="24"/>
      </w:rPr>
    </w:lvl>
  </w:abstractNum>
  <w:abstractNum w:abstractNumId="11" w15:restartNumberingAfterBreak="0">
    <w:nsid w:val="258800F4"/>
    <w:multiLevelType w:val="hybridMultilevel"/>
    <w:tmpl w:val="672691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390F6F"/>
    <w:multiLevelType w:val="multilevel"/>
    <w:tmpl w:val="C4768670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5D76DC"/>
    <w:multiLevelType w:val="hybridMultilevel"/>
    <w:tmpl w:val="6A76C0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6427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2DC64C02"/>
    <w:multiLevelType w:val="multilevel"/>
    <w:tmpl w:val="CE7623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D656F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328848C0"/>
    <w:multiLevelType w:val="multilevel"/>
    <w:tmpl w:val="A13023D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34BE161A"/>
    <w:multiLevelType w:val="hybridMultilevel"/>
    <w:tmpl w:val="2AD6DEA6"/>
    <w:lvl w:ilvl="0" w:tplc="A4F27150">
      <w:start w:val="1"/>
      <w:numFmt w:val="decimal"/>
      <w:lvlText w:val="4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A86A68"/>
    <w:multiLevelType w:val="multilevel"/>
    <w:tmpl w:val="C4768670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9192CF4"/>
    <w:multiLevelType w:val="hybridMultilevel"/>
    <w:tmpl w:val="7102D1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20304D"/>
    <w:multiLevelType w:val="multilevel"/>
    <w:tmpl w:val="BBCE7B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  <w:lang w:val="en-US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Calibri" w:hAnsi="Calibri" w:cs="Times New Roman" w:hint="default"/>
        <w:b w:val="0"/>
        <w:bCs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asciiTheme="minorHAnsi" w:hAnsiTheme="minorHAnsi" w:cstheme="minorBidi" w:hint="default"/>
        <w:b/>
        <w:color w:val="FF0000"/>
        <w:sz w:val="24"/>
      </w:rPr>
    </w:lvl>
  </w:abstractNum>
  <w:abstractNum w:abstractNumId="22" w15:restartNumberingAfterBreak="0">
    <w:nsid w:val="3AC71C5C"/>
    <w:multiLevelType w:val="multilevel"/>
    <w:tmpl w:val="407086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sz w:val="24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097E66"/>
    <w:multiLevelType w:val="hybridMultilevel"/>
    <w:tmpl w:val="63BA59D4"/>
    <w:lvl w:ilvl="0" w:tplc="6CD6A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C8C7BB0"/>
    <w:multiLevelType w:val="hybridMultilevel"/>
    <w:tmpl w:val="C52CB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9D46EE"/>
    <w:multiLevelType w:val="multilevel"/>
    <w:tmpl w:val="CE7623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BD5E8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5E621EA2"/>
    <w:multiLevelType w:val="multilevel"/>
    <w:tmpl w:val="C4768670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954D77"/>
    <w:multiLevelType w:val="multilevel"/>
    <w:tmpl w:val="424485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0C1623"/>
    <w:multiLevelType w:val="hybridMultilevel"/>
    <w:tmpl w:val="0352D5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6870B3"/>
    <w:multiLevelType w:val="hybridMultilevel"/>
    <w:tmpl w:val="A7784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D6668B"/>
    <w:multiLevelType w:val="hybridMultilevel"/>
    <w:tmpl w:val="839422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A4529B6"/>
    <w:multiLevelType w:val="hybridMultilevel"/>
    <w:tmpl w:val="EA2074AA"/>
    <w:lvl w:ilvl="0" w:tplc="9DD815AE">
      <w:start w:val="1"/>
      <w:numFmt w:val="decimal"/>
      <w:lvlText w:val="5.2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9152C3"/>
    <w:multiLevelType w:val="hybridMultilevel"/>
    <w:tmpl w:val="B1FEF4AA"/>
    <w:lvl w:ilvl="0" w:tplc="9DD815AE">
      <w:start w:val="1"/>
      <w:numFmt w:val="decimal"/>
      <w:lvlText w:val="5.2.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0C3A4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746C182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6" w15:restartNumberingAfterBreak="0">
    <w:nsid w:val="7EFB2D18"/>
    <w:multiLevelType w:val="hybridMultilevel"/>
    <w:tmpl w:val="78FA738E"/>
    <w:lvl w:ilvl="0" w:tplc="C15A3DF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EA15A2"/>
    <w:multiLevelType w:val="hybridMultilevel"/>
    <w:tmpl w:val="12DAA3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8"/>
  </w:num>
  <w:num w:numId="3">
    <w:abstractNumId w:val="17"/>
  </w:num>
  <w:num w:numId="4">
    <w:abstractNumId w:val="7"/>
  </w:num>
  <w:num w:numId="5">
    <w:abstractNumId w:val="3"/>
  </w:num>
  <w:num w:numId="6">
    <w:abstractNumId w:val="16"/>
  </w:num>
  <w:num w:numId="7">
    <w:abstractNumId w:val="21"/>
  </w:num>
  <w:num w:numId="8">
    <w:abstractNumId w:val="14"/>
  </w:num>
  <w:num w:numId="9">
    <w:abstractNumId w:val="34"/>
  </w:num>
  <w:num w:numId="10">
    <w:abstractNumId w:val="26"/>
  </w:num>
  <w:num w:numId="11">
    <w:abstractNumId w:val="0"/>
  </w:num>
  <w:num w:numId="12">
    <w:abstractNumId w:val="8"/>
  </w:num>
  <w:num w:numId="13">
    <w:abstractNumId w:val="20"/>
  </w:num>
  <w:num w:numId="14">
    <w:abstractNumId w:val="36"/>
  </w:num>
  <w:num w:numId="15">
    <w:abstractNumId w:val="11"/>
  </w:num>
  <w:num w:numId="16">
    <w:abstractNumId w:val="18"/>
  </w:num>
  <w:num w:numId="17">
    <w:abstractNumId w:val="22"/>
  </w:num>
  <w:num w:numId="18">
    <w:abstractNumId w:val="15"/>
  </w:num>
  <w:num w:numId="19">
    <w:abstractNumId w:val="6"/>
  </w:num>
  <w:num w:numId="20">
    <w:abstractNumId w:val="31"/>
  </w:num>
  <w:num w:numId="21">
    <w:abstractNumId w:val="35"/>
  </w:num>
  <w:num w:numId="22">
    <w:abstractNumId w:val="10"/>
  </w:num>
  <w:num w:numId="23">
    <w:abstractNumId w:val="1"/>
  </w:num>
  <w:num w:numId="24">
    <w:abstractNumId w:val="2"/>
  </w:num>
  <w:num w:numId="25">
    <w:abstractNumId w:val="13"/>
  </w:num>
  <w:num w:numId="26">
    <w:abstractNumId w:val="37"/>
  </w:num>
  <w:num w:numId="27">
    <w:abstractNumId w:val="27"/>
  </w:num>
  <w:num w:numId="28">
    <w:abstractNumId w:val="19"/>
  </w:num>
  <w:num w:numId="29">
    <w:abstractNumId w:val="12"/>
  </w:num>
  <w:num w:numId="30">
    <w:abstractNumId w:val="25"/>
  </w:num>
  <w:num w:numId="31">
    <w:abstractNumId w:val="29"/>
  </w:num>
  <w:num w:numId="32">
    <w:abstractNumId w:val="4"/>
  </w:num>
  <w:num w:numId="33">
    <w:abstractNumId w:val="5"/>
  </w:num>
  <w:num w:numId="34">
    <w:abstractNumId w:val="30"/>
  </w:num>
  <w:num w:numId="35">
    <w:abstractNumId w:val="9"/>
  </w:num>
  <w:num w:numId="36">
    <w:abstractNumId w:val="24"/>
  </w:num>
  <w:num w:numId="37">
    <w:abstractNumId w:val="3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130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TYwNTQ1MTO3NDZW0lEKTi0uzszPAykwMqoFAEGBPiE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fpftx0tfes29re9ppipzpfcwt5r9astpdpe&quot;&gt;資料雑多&lt;record-ids&gt;&lt;item&gt;15&lt;/item&gt;&lt;item&gt;67&lt;/item&gt;&lt;item&gt;94&lt;/item&gt;&lt;item&gt;162&lt;/item&gt;&lt;item&gt;245&lt;/item&gt;&lt;item&gt;269&lt;/item&gt;&lt;item&gt;283&lt;/item&gt;&lt;item&gt;482&lt;/item&gt;&lt;item&gt;515&lt;/item&gt;&lt;item&gt;529&lt;/item&gt;&lt;item&gt;728&lt;/item&gt;&lt;/record-ids&gt;&lt;/item&gt;&lt;/Libraries&gt;"/>
  </w:docVars>
  <w:rsids>
    <w:rsidRoot w:val="00906FE7"/>
    <w:rsid w:val="000024AE"/>
    <w:rsid w:val="00004B10"/>
    <w:rsid w:val="00006052"/>
    <w:rsid w:val="000067B6"/>
    <w:rsid w:val="00023023"/>
    <w:rsid w:val="0002307D"/>
    <w:rsid w:val="00025D0A"/>
    <w:rsid w:val="00030C00"/>
    <w:rsid w:val="00034E7F"/>
    <w:rsid w:val="000370E6"/>
    <w:rsid w:val="00042870"/>
    <w:rsid w:val="00062BAE"/>
    <w:rsid w:val="00063C36"/>
    <w:rsid w:val="00063DC5"/>
    <w:rsid w:val="00067480"/>
    <w:rsid w:val="000715DA"/>
    <w:rsid w:val="000727D7"/>
    <w:rsid w:val="000733C2"/>
    <w:rsid w:val="000737C6"/>
    <w:rsid w:val="00086769"/>
    <w:rsid w:val="00093E6F"/>
    <w:rsid w:val="00094662"/>
    <w:rsid w:val="0009513C"/>
    <w:rsid w:val="000A02F6"/>
    <w:rsid w:val="000A0E85"/>
    <w:rsid w:val="000A1BB5"/>
    <w:rsid w:val="000A1FFC"/>
    <w:rsid w:val="000A4952"/>
    <w:rsid w:val="000A5CEB"/>
    <w:rsid w:val="000A756A"/>
    <w:rsid w:val="000B36B0"/>
    <w:rsid w:val="000B58B9"/>
    <w:rsid w:val="000B6B4D"/>
    <w:rsid w:val="000C0A11"/>
    <w:rsid w:val="000C1D14"/>
    <w:rsid w:val="000C7D57"/>
    <w:rsid w:val="000D29EB"/>
    <w:rsid w:val="000D2B78"/>
    <w:rsid w:val="000D532F"/>
    <w:rsid w:val="000D6838"/>
    <w:rsid w:val="000E03EA"/>
    <w:rsid w:val="000E207D"/>
    <w:rsid w:val="000E2272"/>
    <w:rsid w:val="000E2AC0"/>
    <w:rsid w:val="000E3726"/>
    <w:rsid w:val="000E63D2"/>
    <w:rsid w:val="000F14A4"/>
    <w:rsid w:val="000F1CA2"/>
    <w:rsid w:val="00101094"/>
    <w:rsid w:val="00101F2E"/>
    <w:rsid w:val="001030C2"/>
    <w:rsid w:val="00104BBD"/>
    <w:rsid w:val="00106054"/>
    <w:rsid w:val="001060B2"/>
    <w:rsid w:val="00106387"/>
    <w:rsid w:val="00110BB9"/>
    <w:rsid w:val="00114A83"/>
    <w:rsid w:val="001161E8"/>
    <w:rsid w:val="0011711F"/>
    <w:rsid w:val="00125324"/>
    <w:rsid w:val="00126F22"/>
    <w:rsid w:val="0012764C"/>
    <w:rsid w:val="00133D32"/>
    <w:rsid w:val="00135BAB"/>
    <w:rsid w:val="0013744E"/>
    <w:rsid w:val="00140125"/>
    <w:rsid w:val="00141C9D"/>
    <w:rsid w:val="00146602"/>
    <w:rsid w:val="00146F40"/>
    <w:rsid w:val="0015026F"/>
    <w:rsid w:val="00152C3F"/>
    <w:rsid w:val="00153CB8"/>
    <w:rsid w:val="00157827"/>
    <w:rsid w:val="00162957"/>
    <w:rsid w:val="00163159"/>
    <w:rsid w:val="00163721"/>
    <w:rsid w:val="00165AC4"/>
    <w:rsid w:val="00167F1D"/>
    <w:rsid w:val="00171C53"/>
    <w:rsid w:val="001775F4"/>
    <w:rsid w:val="001822C3"/>
    <w:rsid w:val="00185508"/>
    <w:rsid w:val="00192964"/>
    <w:rsid w:val="00194A77"/>
    <w:rsid w:val="001972B5"/>
    <w:rsid w:val="001979BE"/>
    <w:rsid w:val="00197AC1"/>
    <w:rsid w:val="001A6FBA"/>
    <w:rsid w:val="001A74C8"/>
    <w:rsid w:val="001A7CD7"/>
    <w:rsid w:val="001B051B"/>
    <w:rsid w:val="001B4D45"/>
    <w:rsid w:val="001C016C"/>
    <w:rsid w:val="001C0EAC"/>
    <w:rsid w:val="001C504D"/>
    <w:rsid w:val="001C7880"/>
    <w:rsid w:val="001D1656"/>
    <w:rsid w:val="001D314A"/>
    <w:rsid w:val="001D3E10"/>
    <w:rsid w:val="001D49F7"/>
    <w:rsid w:val="001D6A2F"/>
    <w:rsid w:val="001D6CE5"/>
    <w:rsid w:val="001D7320"/>
    <w:rsid w:val="001E1230"/>
    <w:rsid w:val="001E1998"/>
    <w:rsid w:val="001E2CCE"/>
    <w:rsid w:val="001F4279"/>
    <w:rsid w:val="001F4933"/>
    <w:rsid w:val="00205337"/>
    <w:rsid w:val="0020683D"/>
    <w:rsid w:val="00206953"/>
    <w:rsid w:val="00206B8D"/>
    <w:rsid w:val="00206E9A"/>
    <w:rsid w:val="002108F0"/>
    <w:rsid w:val="00215204"/>
    <w:rsid w:val="00215ECD"/>
    <w:rsid w:val="00217734"/>
    <w:rsid w:val="002244F0"/>
    <w:rsid w:val="00227055"/>
    <w:rsid w:val="00233682"/>
    <w:rsid w:val="00234BD9"/>
    <w:rsid w:val="00235DF0"/>
    <w:rsid w:val="00242754"/>
    <w:rsid w:val="00246C18"/>
    <w:rsid w:val="0024710F"/>
    <w:rsid w:val="00247757"/>
    <w:rsid w:val="00250AE4"/>
    <w:rsid w:val="0025213A"/>
    <w:rsid w:val="002548B1"/>
    <w:rsid w:val="0025491B"/>
    <w:rsid w:val="00262108"/>
    <w:rsid w:val="00262EE6"/>
    <w:rsid w:val="002641FF"/>
    <w:rsid w:val="002654AD"/>
    <w:rsid w:val="0026571C"/>
    <w:rsid w:val="00266B81"/>
    <w:rsid w:val="002670E6"/>
    <w:rsid w:val="00275594"/>
    <w:rsid w:val="00277D8E"/>
    <w:rsid w:val="002938DA"/>
    <w:rsid w:val="00295514"/>
    <w:rsid w:val="00297CF2"/>
    <w:rsid w:val="002A06C1"/>
    <w:rsid w:val="002A06C9"/>
    <w:rsid w:val="002A42E6"/>
    <w:rsid w:val="002A5C5F"/>
    <w:rsid w:val="002A693F"/>
    <w:rsid w:val="002A7E69"/>
    <w:rsid w:val="002B1241"/>
    <w:rsid w:val="002B18A2"/>
    <w:rsid w:val="002B2E5D"/>
    <w:rsid w:val="002B3AAB"/>
    <w:rsid w:val="002B485B"/>
    <w:rsid w:val="002B4930"/>
    <w:rsid w:val="002B7F72"/>
    <w:rsid w:val="002C25E9"/>
    <w:rsid w:val="002C3C92"/>
    <w:rsid w:val="002D072D"/>
    <w:rsid w:val="002D2A1E"/>
    <w:rsid w:val="002D3CDE"/>
    <w:rsid w:val="002D4CEF"/>
    <w:rsid w:val="002E0CA3"/>
    <w:rsid w:val="002E0CBF"/>
    <w:rsid w:val="002E3485"/>
    <w:rsid w:val="002E47B9"/>
    <w:rsid w:val="002E51A3"/>
    <w:rsid w:val="002E6832"/>
    <w:rsid w:val="002E736F"/>
    <w:rsid w:val="002F5FE4"/>
    <w:rsid w:val="002F656C"/>
    <w:rsid w:val="003004EE"/>
    <w:rsid w:val="003011E2"/>
    <w:rsid w:val="00302E51"/>
    <w:rsid w:val="0030462C"/>
    <w:rsid w:val="00304834"/>
    <w:rsid w:val="0030778E"/>
    <w:rsid w:val="003125F3"/>
    <w:rsid w:val="00313B0F"/>
    <w:rsid w:val="00314EC1"/>
    <w:rsid w:val="003169F8"/>
    <w:rsid w:val="003223E7"/>
    <w:rsid w:val="00327C66"/>
    <w:rsid w:val="00330551"/>
    <w:rsid w:val="0033147A"/>
    <w:rsid w:val="00333251"/>
    <w:rsid w:val="00333F5F"/>
    <w:rsid w:val="003352B3"/>
    <w:rsid w:val="00343B0D"/>
    <w:rsid w:val="00344DF3"/>
    <w:rsid w:val="0034650E"/>
    <w:rsid w:val="0034738E"/>
    <w:rsid w:val="003513D5"/>
    <w:rsid w:val="003522F7"/>
    <w:rsid w:val="003543CB"/>
    <w:rsid w:val="00362068"/>
    <w:rsid w:val="00362C6E"/>
    <w:rsid w:val="00371770"/>
    <w:rsid w:val="00374A57"/>
    <w:rsid w:val="00377D26"/>
    <w:rsid w:val="003801E5"/>
    <w:rsid w:val="00381745"/>
    <w:rsid w:val="00382EB0"/>
    <w:rsid w:val="00384320"/>
    <w:rsid w:val="003928E7"/>
    <w:rsid w:val="003932CF"/>
    <w:rsid w:val="0039343C"/>
    <w:rsid w:val="0039523B"/>
    <w:rsid w:val="00396829"/>
    <w:rsid w:val="003A181C"/>
    <w:rsid w:val="003A3229"/>
    <w:rsid w:val="003A45A1"/>
    <w:rsid w:val="003A5A13"/>
    <w:rsid w:val="003A745D"/>
    <w:rsid w:val="003B35D5"/>
    <w:rsid w:val="003B54B4"/>
    <w:rsid w:val="003B7147"/>
    <w:rsid w:val="003C03DF"/>
    <w:rsid w:val="003C1AEA"/>
    <w:rsid w:val="003C1EE0"/>
    <w:rsid w:val="003C4565"/>
    <w:rsid w:val="003C4719"/>
    <w:rsid w:val="003C51C3"/>
    <w:rsid w:val="003D0E68"/>
    <w:rsid w:val="003D4F36"/>
    <w:rsid w:val="003D5EBD"/>
    <w:rsid w:val="003E1054"/>
    <w:rsid w:val="003E5578"/>
    <w:rsid w:val="003E72F3"/>
    <w:rsid w:val="003E7ADF"/>
    <w:rsid w:val="003F02C5"/>
    <w:rsid w:val="003F44B3"/>
    <w:rsid w:val="003F4E26"/>
    <w:rsid w:val="003F6791"/>
    <w:rsid w:val="003F67B1"/>
    <w:rsid w:val="00404B01"/>
    <w:rsid w:val="0040508C"/>
    <w:rsid w:val="00412092"/>
    <w:rsid w:val="004123AB"/>
    <w:rsid w:val="0041259B"/>
    <w:rsid w:val="00414CBB"/>
    <w:rsid w:val="00423647"/>
    <w:rsid w:val="00423F69"/>
    <w:rsid w:val="004244BA"/>
    <w:rsid w:val="0042502C"/>
    <w:rsid w:val="00426495"/>
    <w:rsid w:val="0042725D"/>
    <w:rsid w:val="004313D3"/>
    <w:rsid w:val="004400AC"/>
    <w:rsid w:val="00442664"/>
    <w:rsid w:val="004503C8"/>
    <w:rsid w:val="00451EBB"/>
    <w:rsid w:val="004523C2"/>
    <w:rsid w:val="00453357"/>
    <w:rsid w:val="00453954"/>
    <w:rsid w:val="00455095"/>
    <w:rsid w:val="00457D8F"/>
    <w:rsid w:val="00460593"/>
    <w:rsid w:val="00464475"/>
    <w:rsid w:val="00465AFD"/>
    <w:rsid w:val="00470746"/>
    <w:rsid w:val="00471390"/>
    <w:rsid w:val="00471A38"/>
    <w:rsid w:val="00472B97"/>
    <w:rsid w:val="0047699A"/>
    <w:rsid w:val="00483B0C"/>
    <w:rsid w:val="00484B76"/>
    <w:rsid w:val="00487CAF"/>
    <w:rsid w:val="004909B7"/>
    <w:rsid w:val="00490EEF"/>
    <w:rsid w:val="00495AD4"/>
    <w:rsid w:val="004A2BEE"/>
    <w:rsid w:val="004A57E1"/>
    <w:rsid w:val="004A7048"/>
    <w:rsid w:val="004A7B71"/>
    <w:rsid w:val="004B1B33"/>
    <w:rsid w:val="004B6AD3"/>
    <w:rsid w:val="004C0017"/>
    <w:rsid w:val="004C0A52"/>
    <w:rsid w:val="004C21C2"/>
    <w:rsid w:val="004C5300"/>
    <w:rsid w:val="004C7749"/>
    <w:rsid w:val="004D2701"/>
    <w:rsid w:val="004D5994"/>
    <w:rsid w:val="004D6B03"/>
    <w:rsid w:val="004D7BDC"/>
    <w:rsid w:val="004E2A10"/>
    <w:rsid w:val="004E4169"/>
    <w:rsid w:val="004F0E9F"/>
    <w:rsid w:val="004F18C1"/>
    <w:rsid w:val="004F204E"/>
    <w:rsid w:val="004F560F"/>
    <w:rsid w:val="004F584D"/>
    <w:rsid w:val="004F650D"/>
    <w:rsid w:val="004F77DD"/>
    <w:rsid w:val="005017A7"/>
    <w:rsid w:val="00502524"/>
    <w:rsid w:val="00502D7F"/>
    <w:rsid w:val="00503060"/>
    <w:rsid w:val="00503B53"/>
    <w:rsid w:val="005068F6"/>
    <w:rsid w:val="00507873"/>
    <w:rsid w:val="00507F6D"/>
    <w:rsid w:val="00510BAF"/>
    <w:rsid w:val="00511063"/>
    <w:rsid w:val="00512A67"/>
    <w:rsid w:val="00512C74"/>
    <w:rsid w:val="00513A6A"/>
    <w:rsid w:val="005148FB"/>
    <w:rsid w:val="00516E13"/>
    <w:rsid w:val="00517F57"/>
    <w:rsid w:val="005211C9"/>
    <w:rsid w:val="0052227A"/>
    <w:rsid w:val="005246B1"/>
    <w:rsid w:val="00525000"/>
    <w:rsid w:val="00526D7E"/>
    <w:rsid w:val="00527767"/>
    <w:rsid w:val="00533E86"/>
    <w:rsid w:val="00536007"/>
    <w:rsid w:val="005362B5"/>
    <w:rsid w:val="005423BA"/>
    <w:rsid w:val="00544C20"/>
    <w:rsid w:val="005455CF"/>
    <w:rsid w:val="005472CA"/>
    <w:rsid w:val="0054783D"/>
    <w:rsid w:val="0054797C"/>
    <w:rsid w:val="0055027C"/>
    <w:rsid w:val="00556834"/>
    <w:rsid w:val="005600F3"/>
    <w:rsid w:val="00561D72"/>
    <w:rsid w:val="00562166"/>
    <w:rsid w:val="00563537"/>
    <w:rsid w:val="005679AB"/>
    <w:rsid w:val="005722B3"/>
    <w:rsid w:val="00575D0B"/>
    <w:rsid w:val="005806BD"/>
    <w:rsid w:val="00583619"/>
    <w:rsid w:val="00583BC5"/>
    <w:rsid w:val="00585568"/>
    <w:rsid w:val="005860FB"/>
    <w:rsid w:val="0058642E"/>
    <w:rsid w:val="00587A9A"/>
    <w:rsid w:val="00587F02"/>
    <w:rsid w:val="0059149B"/>
    <w:rsid w:val="00594684"/>
    <w:rsid w:val="005947A2"/>
    <w:rsid w:val="00594E0A"/>
    <w:rsid w:val="005A035B"/>
    <w:rsid w:val="005A1EC6"/>
    <w:rsid w:val="005A592A"/>
    <w:rsid w:val="005A5C05"/>
    <w:rsid w:val="005A6610"/>
    <w:rsid w:val="005A6621"/>
    <w:rsid w:val="005A6E7B"/>
    <w:rsid w:val="005B0AA6"/>
    <w:rsid w:val="005B236D"/>
    <w:rsid w:val="005B5707"/>
    <w:rsid w:val="005B6F1E"/>
    <w:rsid w:val="005C3765"/>
    <w:rsid w:val="005C3CFA"/>
    <w:rsid w:val="005D0357"/>
    <w:rsid w:val="005D1389"/>
    <w:rsid w:val="005D222B"/>
    <w:rsid w:val="005D41AC"/>
    <w:rsid w:val="005D7293"/>
    <w:rsid w:val="005E04EF"/>
    <w:rsid w:val="005E5A85"/>
    <w:rsid w:val="005F4F58"/>
    <w:rsid w:val="005F6057"/>
    <w:rsid w:val="005F6B87"/>
    <w:rsid w:val="005F7C23"/>
    <w:rsid w:val="006017CF"/>
    <w:rsid w:val="00602F8E"/>
    <w:rsid w:val="00603CF8"/>
    <w:rsid w:val="00603DC2"/>
    <w:rsid w:val="00605070"/>
    <w:rsid w:val="00606AC9"/>
    <w:rsid w:val="00606B59"/>
    <w:rsid w:val="00611208"/>
    <w:rsid w:val="00613F76"/>
    <w:rsid w:val="0062399D"/>
    <w:rsid w:val="00625D94"/>
    <w:rsid w:val="006308A1"/>
    <w:rsid w:val="00631E7D"/>
    <w:rsid w:val="00633F08"/>
    <w:rsid w:val="006374A6"/>
    <w:rsid w:val="006411AA"/>
    <w:rsid w:val="00650803"/>
    <w:rsid w:val="00651049"/>
    <w:rsid w:val="00651E2A"/>
    <w:rsid w:val="00656587"/>
    <w:rsid w:val="00656C62"/>
    <w:rsid w:val="00656F2E"/>
    <w:rsid w:val="00656FDA"/>
    <w:rsid w:val="00657575"/>
    <w:rsid w:val="00661036"/>
    <w:rsid w:val="0066152F"/>
    <w:rsid w:val="00663880"/>
    <w:rsid w:val="00663DBD"/>
    <w:rsid w:val="00663E78"/>
    <w:rsid w:val="0066695A"/>
    <w:rsid w:val="00670F53"/>
    <w:rsid w:val="0067238F"/>
    <w:rsid w:val="00674296"/>
    <w:rsid w:val="00674BDA"/>
    <w:rsid w:val="00676BAD"/>
    <w:rsid w:val="00677582"/>
    <w:rsid w:val="00677E26"/>
    <w:rsid w:val="00680254"/>
    <w:rsid w:val="006856AE"/>
    <w:rsid w:val="006873EF"/>
    <w:rsid w:val="006874A7"/>
    <w:rsid w:val="006955E0"/>
    <w:rsid w:val="00695BF6"/>
    <w:rsid w:val="00695D05"/>
    <w:rsid w:val="006A0110"/>
    <w:rsid w:val="006A0E7E"/>
    <w:rsid w:val="006A692A"/>
    <w:rsid w:val="006B1A34"/>
    <w:rsid w:val="006B4DD4"/>
    <w:rsid w:val="006B5959"/>
    <w:rsid w:val="006B6C30"/>
    <w:rsid w:val="006C6757"/>
    <w:rsid w:val="006D138E"/>
    <w:rsid w:val="006D1694"/>
    <w:rsid w:val="006D2EAE"/>
    <w:rsid w:val="006D6AF7"/>
    <w:rsid w:val="006E03E0"/>
    <w:rsid w:val="006E0558"/>
    <w:rsid w:val="006E2B48"/>
    <w:rsid w:val="006E4A76"/>
    <w:rsid w:val="006E5262"/>
    <w:rsid w:val="006F0A46"/>
    <w:rsid w:val="006F3C28"/>
    <w:rsid w:val="006F645B"/>
    <w:rsid w:val="006F7394"/>
    <w:rsid w:val="006F7767"/>
    <w:rsid w:val="006F7A6E"/>
    <w:rsid w:val="007003F2"/>
    <w:rsid w:val="007004E6"/>
    <w:rsid w:val="00700889"/>
    <w:rsid w:val="00701549"/>
    <w:rsid w:val="00702B2C"/>
    <w:rsid w:val="0070335C"/>
    <w:rsid w:val="00711754"/>
    <w:rsid w:val="0071186C"/>
    <w:rsid w:val="007120FA"/>
    <w:rsid w:val="00715BD4"/>
    <w:rsid w:val="00717C2E"/>
    <w:rsid w:val="00721EF3"/>
    <w:rsid w:val="007223B7"/>
    <w:rsid w:val="007238E4"/>
    <w:rsid w:val="007254E4"/>
    <w:rsid w:val="0072696E"/>
    <w:rsid w:val="00730D99"/>
    <w:rsid w:val="007319C6"/>
    <w:rsid w:val="0073310C"/>
    <w:rsid w:val="00733F55"/>
    <w:rsid w:val="00734468"/>
    <w:rsid w:val="007460DB"/>
    <w:rsid w:val="007502C8"/>
    <w:rsid w:val="00750A6E"/>
    <w:rsid w:val="007527BC"/>
    <w:rsid w:val="00752B3F"/>
    <w:rsid w:val="00752EF5"/>
    <w:rsid w:val="0075763D"/>
    <w:rsid w:val="00760F58"/>
    <w:rsid w:val="00762515"/>
    <w:rsid w:val="0076296F"/>
    <w:rsid w:val="007656BD"/>
    <w:rsid w:val="00766DF2"/>
    <w:rsid w:val="007707CE"/>
    <w:rsid w:val="0077188B"/>
    <w:rsid w:val="00773266"/>
    <w:rsid w:val="007734D8"/>
    <w:rsid w:val="00775847"/>
    <w:rsid w:val="00775A6B"/>
    <w:rsid w:val="00776C39"/>
    <w:rsid w:val="007808C6"/>
    <w:rsid w:val="00785807"/>
    <w:rsid w:val="00790BF8"/>
    <w:rsid w:val="007A5E6C"/>
    <w:rsid w:val="007B198E"/>
    <w:rsid w:val="007B47AC"/>
    <w:rsid w:val="007B79D8"/>
    <w:rsid w:val="007B7FC9"/>
    <w:rsid w:val="007C3D20"/>
    <w:rsid w:val="007C4915"/>
    <w:rsid w:val="007C600A"/>
    <w:rsid w:val="007D2688"/>
    <w:rsid w:val="007D54F9"/>
    <w:rsid w:val="007D586D"/>
    <w:rsid w:val="007E12A7"/>
    <w:rsid w:val="007E1F85"/>
    <w:rsid w:val="007E468C"/>
    <w:rsid w:val="007E5E35"/>
    <w:rsid w:val="007E60CA"/>
    <w:rsid w:val="007F0FFB"/>
    <w:rsid w:val="007F1154"/>
    <w:rsid w:val="007F45E9"/>
    <w:rsid w:val="007F6611"/>
    <w:rsid w:val="007F68A7"/>
    <w:rsid w:val="007F7AD8"/>
    <w:rsid w:val="007F7D52"/>
    <w:rsid w:val="0080259F"/>
    <w:rsid w:val="00802D00"/>
    <w:rsid w:val="00807448"/>
    <w:rsid w:val="008074C3"/>
    <w:rsid w:val="008108C8"/>
    <w:rsid w:val="00811654"/>
    <w:rsid w:val="0081261A"/>
    <w:rsid w:val="00812F07"/>
    <w:rsid w:val="00814062"/>
    <w:rsid w:val="00814678"/>
    <w:rsid w:val="00816351"/>
    <w:rsid w:val="00816A00"/>
    <w:rsid w:val="008205CF"/>
    <w:rsid w:val="00820DC9"/>
    <w:rsid w:val="00821302"/>
    <w:rsid w:val="00821B15"/>
    <w:rsid w:val="00823236"/>
    <w:rsid w:val="008241E2"/>
    <w:rsid w:val="008242DD"/>
    <w:rsid w:val="00824A76"/>
    <w:rsid w:val="00826D70"/>
    <w:rsid w:val="008302BE"/>
    <w:rsid w:val="00831A78"/>
    <w:rsid w:val="00841DFA"/>
    <w:rsid w:val="00842B5D"/>
    <w:rsid w:val="00843914"/>
    <w:rsid w:val="0084655A"/>
    <w:rsid w:val="00846C78"/>
    <w:rsid w:val="0085198E"/>
    <w:rsid w:val="00854502"/>
    <w:rsid w:val="0085648A"/>
    <w:rsid w:val="00862371"/>
    <w:rsid w:val="00862645"/>
    <w:rsid w:val="00866833"/>
    <w:rsid w:val="00870DD5"/>
    <w:rsid w:val="00871C86"/>
    <w:rsid w:val="00872067"/>
    <w:rsid w:val="00880D1F"/>
    <w:rsid w:val="0088140F"/>
    <w:rsid w:val="008837D5"/>
    <w:rsid w:val="008867C0"/>
    <w:rsid w:val="0089292F"/>
    <w:rsid w:val="00892D57"/>
    <w:rsid w:val="00894831"/>
    <w:rsid w:val="00894BF4"/>
    <w:rsid w:val="00895EE3"/>
    <w:rsid w:val="00895F70"/>
    <w:rsid w:val="00896240"/>
    <w:rsid w:val="00897475"/>
    <w:rsid w:val="008A32CA"/>
    <w:rsid w:val="008A4872"/>
    <w:rsid w:val="008A6686"/>
    <w:rsid w:val="008A7DF7"/>
    <w:rsid w:val="008B1E7F"/>
    <w:rsid w:val="008C0ABF"/>
    <w:rsid w:val="008C1643"/>
    <w:rsid w:val="008C1FCA"/>
    <w:rsid w:val="008C3133"/>
    <w:rsid w:val="008C4F80"/>
    <w:rsid w:val="008C7F7E"/>
    <w:rsid w:val="008E0709"/>
    <w:rsid w:val="008E1137"/>
    <w:rsid w:val="008E2918"/>
    <w:rsid w:val="008E70BE"/>
    <w:rsid w:val="008E7372"/>
    <w:rsid w:val="008E79C2"/>
    <w:rsid w:val="008F2EF3"/>
    <w:rsid w:val="008F4D05"/>
    <w:rsid w:val="008F5DF7"/>
    <w:rsid w:val="008F73E2"/>
    <w:rsid w:val="0090025C"/>
    <w:rsid w:val="00900D73"/>
    <w:rsid w:val="00906FE7"/>
    <w:rsid w:val="009131F7"/>
    <w:rsid w:val="0091474A"/>
    <w:rsid w:val="00920312"/>
    <w:rsid w:val="00923924"/>
    <w:rsid w:val="0092446C"/>
    <w:rsid w:val="00932576"/>
    <w:rsid w:val="00932A9D"/>
    <w:rsid w:val="00937423"/>
    <w:rsid w:val="009409B2"/>
    <w:rsid w:val="009459FB"/>
    <w:rsid w:val="00946895"/>
    <w:rsid w:val="00947B36"/>
    <w:rsid w:val="00947BA9"/>
    <w:rsid w:val="00954756"/>
    <w:rsid w:val="009603AB"/>
    <w:rsid w:val="00960ECF"/>
    <w:rsid w:val="009620DD"/>
    <w:rsid w:val="009629BC"/>
    <w:rsid w:val="00963BAA"/>
    <w:rsid w:val="00963D62"/>
    <w:rsid w:val="00964792"/>
    <w:rsid w:val="00964AD7"/>
    <w:rsid w:val="00974721"/>
    <w:rsid w:val="00975EE2"/>
    <w:rsid w:val="00983E44"/>
    <w:rsid w:val="00984F1F"/>
    <w:rsid w:val="0098586D"/>
    <w:rsid w:val="00986BB0"/>
    <w:rsid w:val="00990AE7"/>
    <w:rsid w:val="00991CC6"/>
    <w:rsid w:val="009926C4"/>
    <w:rsid w:val="00992FAC"/>
    <w:rsid w:val="00995AD9"/>
    <w:rsid w:val="00995C99"/>
    <w:rsid w:val="00995EDC"/>
    <w:rsid w:val="009A2618"/>
    <w:rsid w:val="009A3B01"/>
    <w:rsid w:val="009A3B5E"/>
    <w:rsid w:val="009A3BED"/>
    <w:rsid w:val="009A58E6"/>
    <w:rsid w:val="009A772B"/>
    <w:rsid w:val="009B2D81"/>
    <w:rsid w:val="009B3E09"/>
    <w:rsid w:val="009B47D8"/>
    <w:rsid w:val="009B6D7A"/>
    <w:rsid w:val="009B6F21"/>
    <w:rsid w:val="009B7534"/>
    <w:rsid w:val="009B7F39"/>
    <w:rsid w:val="009C03E8"/>
    <w:rsid w:val="009C152F"/>
    <w:rsid w:val="009C2204"/>
    <w:rsid w:val="009C4107"/>
    <w:rsid w:val="009C4319"/>
    <w:rsid w:val="009C4494"/>
    <w:rsid w:val="009C49C0"/>
    <w:rsid w:val="009C5010"/>
    <w:rsid w:val="009C51FF"/>
    <w:rsid w:val="009C6669"/>
    <w:rsid w:val="009D2E10"/>
    <w:rsid w:val="009D2F3E"/>
    <w:rsid w:val="009D73E9"/>
    <w:rsid w:val="009E0ABA"/>
    <w:rsid w:val="009E0AEC"/>
    <w:rsid w:val="009E10E8"/>
    <w:rsid w:val="009E2BDE"/>
    <w:rsid w:val="009E3269"/>
    <w:rsid w:val="009F0FC9"/>
    <w:rsid w:val="009F32B7"/>
    <w:rsid w:val="009F3BDF"/>
    <w:rsid w:val="009F634C"/>
    <w:rsid w:val="009F7747"/>
    <w:rsid w:val="00A01896"/>
    <w:rsid w:val="00A030F8"/>
    <w:rsid w:val="00A04F5E"/>
    <w:rsid w:val="00A10901"/>
    <w:rsid w:val="00A13444"/>
    <w:rsid w:val="00A16290"/>
    <w:rsid w:val="00A17A53"/>
    <w:rsid w:val="00A210E9"/>
    <w:rsid w:val="00A23249"/>
    <w:rsid w:val="00A23AA0"/>
    <w:rsid w:val="00A24D36"/>
    <w:rsid w:val="00A24FB7"/>
    <w:rsid w:val="00A264D6"/>
    <w:rsid w:val="00A26AD2"/>
    <w:rsid w:val="00A27B91"/>
    <w:rsid w:val="00A32A9D"/>
    <w:rsid w:val="00A3306A"/>
    <w:rsid w:val="00A35366"/>
    <w:rsid w:val="00A35D87"/>
    <w:rsid w:val="00A36E09"/>
    <w:rsid w:val="00A42A5F"/>
    <w:rsid w:val="00A43A99"/>
    <w:rsid w:val="00A452E4"/>
    <w:rsid w:val="00A46F7D"/>
    <w:rsid w:val="00A47440"/>
    <w:rsid w:val="00A543AC"/>
    <w:rsid w:val="00A56B6D"/>
    <w:rsid w:val="00A56E5D"/>
    <w:rsid w:val="00A73DD4"/>
    <w:rsid w:val="00A741EE"/>
    <w:rsid w:val="00A747C8"/>
    <w:rsid w:val="00A769A8"/>
    <w:rsid w:val="00A80C05"/>
    <w:rsid w:val="00A81C46"/>
    <w:rsid w:val="00A863C8"/>
    <w:rsid w:val="00A86AAC"/>
    <w:rsid w:val="00A914A3"/>
    <w:rsid w:val="00A94AA3"/>
    <w:rsid w:val="00AA3EE2"/>
    <w:rsid w:val="00AA4D3D"/>
    <w:rsid w:val="00AA51BB"/>
    <w:rsid w:val="00AA618E"/>
    <w:rsid w:val="00AA78CE"/>
    <w:rsid w:val="00AB0D38"/>
    <w:rsid w:val="00AB3366"/>
    <w:rsid w:val="00AB56C4"/>
    <w:rsid w:val="00AB6FD3"/>
    <w:rsid w:val="00AC417A"/>
    <w:rsid w:val="00AC5385"/>
    <w:rsid w:val="00AC6067"/>
    <w:rsid w:val="00AD01F2"/>
    <w:rsid w:val="00AD2B10"/>
    <w:rsid w:val="00AD3A80"/>
    <w:rsid w:val="00AD7C73"/>
    <w:rsid w:val="00AE0DEA"/>
    <w:rsid w:val="00AE23F7"/>
    <w:rsid w:val="00AE660A"/>
    <w:rsid w:val="00AE7B80"/>
    <w:rsid w:val="00AF0146"/>
    <w:rsid w:val="00AF04F1"/>
    <w:rsid w:val="00AF2C8D"/>
    <w:rsid w:val="00AF4A00"/>
    <w:rsid w:val="00B029F5"/>
    <w:rsid w:val="00B04FB3"/>
    <w:rsid w:val="00B071A1"/>
    <w:rsid w:val="00B106D5"/>
    <w:rsid w:val="00B118DB"/>
    <w:rsid w:val="00B133F0"/>
    <w:rsid w:val="00B13CB0"/>
    <w:rsid w:val="00B14AB9"/>
    <w:rsid w:val="00B15D2C"/>
    <w:rsid w:val="00B167D0"/>
    <w:rsid w:val="00B16AE7"/>
    <w:rsid w:val="00B16B69"/>
    <w:rsid w:val="00B200A5"/>
    <w:rsid w:val="00B25113"/>
    <w:rsid w:val="00B3041D"/>
    <w:rsid w:val="00B3246C"/>
    <w:rsid w:val="00B335A2"/>
    <w:rsid w:val="00B36295"/>
    <w:rsid w:val="00B37793"/>
    <w:rsid w:val="00B42393"/>
    <w:rsid w:val="00B42E28"/>
    <w:rsid w:val="00B43304"/>
    <w:rsid w:val="00B456BF"/>
    <w:rsid w:val="00B52BAB"/>
    <w:rsid w:val="00B5473D"/>
    <w:rsid w:val="00B56E1B"/>
    <w:rsid w:val="00B64ADB"/>
    <w:rsid w:val="00B65F6C"/>
    <w:rsid w:val="00B70084"/>
    <w:rsid w:val="00B70C8C"/>
    <w:rsid w:val="00B73AB8"/>
    <w:rsid w:val="00B754EB"/>
    <w:rsid w:val="00B77F01"/>
    <w:rsid w:val="00B80F36"/>
    <w:rsid w:val="00B854CD"/>
    <w:rsid w:val="00B8753C"/>
    <w:rsid w:val="00B87D17"/>
    <w:rsid w:val="00B90715"/>
    <w:rsid w:val="00B945AE"/>
    <w:rsid w:val="00BA022E"/>
    <w:rsid w:val="00BA0575"/>
    <w:rsid w:val="00BA2F00"/>
    <w:rsid w:val="00BA42DA"/>
    <w:rsid w:val="00BA4C2D"/>
    <w:rsid w:val="00BA6F0A"/>
    <w:rsid w:val="00BB0AAE"/>
    <w:rsid w:val="00BB1409"/>
    <w:rsid w:val="00BB30B5"/>
    <w:rsid w:val="00BB40F6"/>
    <w:rsid w:val="00BB42AD"/>
    <w:rsid w:val="00BB6316"/>
    <w:rsid w:val="00BB7232"/>
    <w:rsid w:val="00BC324E"/>
    <w:rsid w:val="00BC3CBC"/>
    <w:rsid w:val="00BC6B57"/>
    <w:rsid w:val="00BC7D0D"/>
    <w:rsid w:val="00BD0051"/>
    <w:rsid w:val="00BD28F4"/>
    <w:rsid w:val="00BD2A51"/>
    <w:rsid w:val="00BD3640"/>
    <w:rsid w:val="00BD69B4"/>
    <w:rsid w:val="00BE0763"/>
    <w:rsid w:val="00BE1FC3"/>
    <w:rsid w:val="00BE61A5"/>
    <w:rsid w:val="00BE744F"/>
    <w:rsid w:val="00BF41B6"/>
    <w:rsid w:val="00BF59C3"/>
    <w:rsid w:val="00BF73D0"/>
    <w:rsid w:val="00C00571"/>
    <w:rsid w:val="00C00E5B"/>
    <w:rsid w:val="00C02864"/>
    <w:rsid w:val="00C0758D"/>
    <w:rsid w:val="00C07EF0"/>
    <w:rsid w:val="00C10566"/>
    <w:rsid w:val="00C10FE6"/>
    <w:rsid w:val="00C11200"/>
    <w:rsid w:val="00C113F9"/>
    <w:rsid w:val="00C11C27"/>
    <w:rsid w:val="00C150AE"/>
    <w:rsid w:val="00C154BB"/>
    <w:rsid w:val="00C156A4"/>
    <w:rsid w:val="00C15A2F"/>
    <w:rsid w:val="00C24533"/>
    <w:rsid w:val="00C249BB"/>
    <w:rsid w:val="00C2797C"/>
    <w:rsid w:val="00C30267"/>
    <w:rsid w:val="00C309D4"/>
    <w:rsid w:val="00C30F87"/>
    <w:rsid w:val="00C31CFB"/>
    <w:rsid w:val="00C31F0F"/>
    <w:rsid w:val="00C33A24"/>
    <w:rsid w:val="00C3684E"/>
    <w:rsid w:val="00C371CA"/>
    <w:rsid w:val="00C40251"/>
    <w:rsid w:val="00C4222C"/>
    <w:rsid w:val="00C426AF"/>
    <w:rsid w:val="00C42BCC"/>
    <w:rsid w:val="00C46DEB"/>
    <w:rsid w:val="00C47077"/>
    <w:rsid w:val="00C51F84"/>
    <w:rsid w:val="00C52B3F"/>
    <w:rsid w:val="00C539D4"/>
    <w:rsid w:val="00C53CBB"/>
    <w:rsid w:val="00C56E31"/>
    <w:rsid w:val="00C56E36"/>
    <w:rsid w:val="00C57E7C"/>
    <w:rsid w:val="00C61652"/>
    <w:rsid w:val="00C62875"/>
    <w:rsid w:val="00C63D42"/>
    <w:rsid w:val="00C63DE3"/>
    <w:rsid w:val="00C66F11"/>
    <w:rsid w:val="00C74E54"/>
    <w:rsid w:val="00C778BF"/>
    <w:rsid w:val="00C804CB"/>
    <w:rsid w:val="00C81402"/>
    <w:rsid w:val="00C823CA"/>
    <w:rsid w:val="00C840B2"/>
    <w:rsid w:val="00C8580D"/>
    <w:rsid w:val="00C86310"/>
    <w:rsid w:val="00C868C6"/>
    <w:rsid w:val="00C878A3"/>
    <w:rsid w:val="00C906AB"/>
    <w:rsid w:val="00C91D2C"/>
    <w:rsid w:val="00C92521"/>
    <w:rsid w:val="00C930A3"/>
    <w:rsid w:val="00C93E7D"/>
    <w:rsid w:val="00CA1137"/>
    <w:rsid w:val="00CA1258"/>
    <w:rsid w:val="00CA1654"/>
    <w:rsid w:val="00CA222E"/>
    <w:rsid w:val="00CB1E67"/>
    <w:rsid w:val="00CB6406"/>
    <w:rsid w:val="00CB7D18"/>
    <w:rsid w:val="00CC0019"/>
    <w:rsid w:val="00CC1B83"/>
    <w:rsid w:val="00CC288E"/>
    <w:rsid w:val="00CC337A"/>
    <w:rsid w:val="00CC4490"/>
    <w:rsid w:val="00CC50FF"/>
    <w:rsid w:val="00CC599A"/>
    <w:rsid w:val="00CC64E6"/>
    <w:rsid w:val="00CD4D02"/>
    <w:rsid w:val="00CD791E"/>
    <w:rsid w:val="00CD7F06"/>
    <w:rsid w:val="00CE00F4"/>
    <w:rsid w:val="00CE6A90"/>
    <w:rsid w:val="00CF0DD0"/>
    <w:rsid w:val="00CF0FFC"/>
    <w:rsid w:val="00CF2FEE"/>
    <w:rsid w:val="00CF4C4A"/>
    <w:rsid w:val="00CF692F"/>
    <w:rsid w:val="00CF69BE"/>
    <w:rsid w:val="00D02607"/>
    <w:rsid w:val="00D03EF9"/>
    <w:rsid w:val="00D0439F"/>
    <w:rsid w:val="00D0525B"/>
    <w:rsid w:val="00D12944"/>
    <w:rsid w:val="00D15B4A"/>
    <w:rsid w:val="00D234F4"/>
    <w:rsid w:val="00D2423A"/>
    <w:rsid w:val="00D2461C"/>
    <w:rsid w:val="00D303AF"/>
    <w:rsid w:val="00D30FEE"/>
    <w:rsid w:val="00D32705"/>
    <w:rsid w:val="00D338B8"/>
    <w:rsid w:val="00D340C9"/>
    <w:rsid w:val="00D4120B"/>
    <w:rsid w:val="00D416E4"/>
    <w:rsid w:val="00D41D58"/>
    <w:rsid w:val="00D44D6B"/>
    <w:rsid w:val="00D45D22"/>
    <w:rsid w:val="00D4650A"/>
    <w:rsid w:val="00D4707F"/>
    <w:rsid w:val="00D51383"/>
    <w:rsid w:val="00D51F03"/>
    <w:rsid w:val="00D52254"/>
    <w:rsid w:val="00D53EBE"/>
    <w:rsid w:val="00D53FCE"/>
    <w:rsid w:val="00D569B5"/>
    <w:rsid w:val="00D6131A"/>
    <w:rsid w:val="00D6193F"/>
    <w:rsid w:val="00D62078"/>
    <w:rsid w:val="00D63E38"/>
    <w:rsid w:val="00D64ED0"/>
    <w:rsid w:val="00D656D1"/>
    <w:rsid w:val="00D67631"/>
    <w:rsid w:val="00D6788B"/>
    <w:rsid w:val="00D70915"/>
    <w:rsid w:val="00D77895"/>
    <w:rsid w:val="00D81C5C"/>
    <w:rsid w:val="00D84126"/>
    <w:rsid w:val="00D84627"/>
    <w:rsid w:val="00D86F52"/>
    <w:rsid w:val="00D90B2D"/>
    <w:rsid w:val="00DA29AF"/>
    <w:rsid w:val="00DB20C9"/>
    <w:rsid w:val="00DB5286"/>
    <w:rsid w:val="00DB6667"/>
    <w:rsid w:val="00DC006F"/>
    <w:rsid w:val="00DC08A9"/>
    <w:rsid w:val="00DC4268"/>
    <w:rsid w:val="00DC46FE"/>
    <w:rsid w:val="00DC59B3"/>
    <w:rsid w:val="00DD04C3"/>
    <w:rsid w:val="00DD0AD9"/>
    <w:rsid w:val="00DD2A66"/>
    <w:rsid w:val="00DD7A75"/>
    <w:rsid w:val="00DE3B9C"/>
    <w:rsid w:val="00DE4C09"/>
    <w:rsid w:val="00DE52A4"/>
    <w:rsid w:val="00DF1BE2"/>
    <w:rsid w:val="00DF209E"/>
    <w:rsid w:val="00DF27DA"/>
    <w:rsid w:val="00DF4023"/>
    <w:rsid w:val="00DF4DF5"/>
    <w:rsid w:val="00DF6541"/>
    <w:rsid w:val="00DF71E3"/>
    <w:rsid w:val="00DF7DF0"/>
    <w:rsid w:val="00E0040F"/>
    <w:rsid w:val="00E009A9"/>
    <w:rsid w:val="00E03794"/>
    <w:rsid w:val="00E07459"/>
    <w:rsid w:val="00E07488"/>
    <w:rsid w:val="00E078C6"/>
    <w:rsid w:val="00E10A49"/>
    <w:rsid w:val="00E1154E"/>
    <w:rsid w:val="00E11ECD"/>
    <w:rsid w:val="00E1749C"/>
    <w:rsid w:val="00E17D2F"/>
    <w:rsid w:val="00E2093A"/>
    <w:rsid w:val="00E2196C"/>
    <w:rsid w:val="00E34DCB"/>
    <w:rsid w:val="00E35B12"/>
    <w:rsid w:val="00E40DF4"/>
    <w:rsid w:val="00E43AA7"/>
    <w:rsid w:val="00E46E60"/>
    <w:rsid w:val="00E5149D"/>
    <w:rsid w:val="00E519A2"/>
    <w:rsid w:val="00E53879"/>
    <w:rsid w:val="00E5419D"/>
    <w:rsid w:val="00E55263"/>
    <w:rsid w:val="00E5651E"/>
    <w:rsid w:val="00E603EB"/>
    <w:rsid w:val="00E639EA"/>
    <w:rsid w:val="00E64251"/>
    <w:rsid w:val="00E66C49"/>
    <w:rsid w:val="00E703EE"/>
    <w:rsid w:val="00E73B6C"/>
    <w:rsid w:val="00E77E13"/>
    <w:rsid w:val="00E8223E"/>
    <w:rsid w:val="00E83795"/>
    <w:rsid w:val="00E83EB4"/>
    <w:rsid w:val="00E8600B"/>
    <w:rsid w:val="00E86332"/>
    <w:rsid w:val="00E867F3"/>
    <w:rsid w:val="00E86CE6"/>
    <w:rsid w:val="00E934AF"/>
    <w:rsid w:val="00E94A66"/>
    <w:rsid w:val="00E95B28"/>
    <w:rsid w:val="00E95EF7"/>
    <w:rsid w:val="00EA2D96"/>
    <w:rsid w:val="00EA404B"/>
    <w:rsid w:val="00EA44EA"/>
    <w:rsid w:val="00EA6198"/>
    <w:rsid w:val="00EA74A7"/>
    <w:rsid w:val="00EB11ED"/>
    <w:rsid w:val="00EB1621"/>
    <w:rsid w:val="00EB237E"/>
    <w:rsid w:val="00EB4ABA"/>
    <w:rsid w:val="00EB5CAB"/>
    <w:rsid w:val="00EC1BAD"/>
    <w:rsid w:val="00EC292D"/>
    <w:rsid w:val="00ED043C"/>
    <w:rsid w:val="00ED4A4B"/>
    <w:rsid w:val="00ED6D0A"/>
    <w:rsid w:val="00EE0214"/>
    <w:rsid w:val="00EE19A9"/>
    <w:rsid w:val="00EE1DF6"/>
    <w:rsid w:val="00EE2198"/>
    <w:rsid w:val="00EE3415"/>
    <w:rsid w:val="00EE341A"/>
    <w:rsid w:val="00EE5356"/>
    <w:rsid w:val="00EE7271"/>
    <w:rsid w:val="00EF3153"/>
    <w:rsid w:val="00EF59F7"/>
    <w:rsid w:val="00EF75F4"/>
    <w:rsid w:val="00F0123C"/>
    <w:rsid w:val="00F012A0"/>
    <w:rsid w:val="00F02699"/>
    <w:rsid w:val="00F030BC"/>
    <w:rsid w:val="00F05289"/>
    <w:rsid w:val="00F10205"/>
    <w:rsid w:val="00F14274"/>
    <w:rsid w:val="00F15287"/>
    <w:rsid w:val="00F155E8"/>
    <w:rsid w:val="00F161F9"/>
    <w:rsid w:val="00F1725E"/>
    <w:rsid w:val="00F17D3C"/>
    <w:rsid w:val="00F21284"/>
    <w:rsid w:val="00F220E7"/>
    <w:rsid w:val="00F221A0"/>
    <w:rsid w:val="00F2261E"/>
    <w:rsid w:val="00F236D0"/>
    <w:rsid w:val="00F2375E"/>
    <w:rsid w:val="00F24022"/>
    <w:rsid w:val="00F2485C"/>
    <w:rsid w:val="00F24C1B"/>
    <w:rsid w:val="00F24F83"/>
    <w:rsid w:val="00F25A6B"/>
    <w:rsid w:val="00F2615F"/>
    <w:rsid w:val="00F272B8"/>
    <w:rsid w:val="00F32139"/>
    <w:rsid w:val="00F3289F"/>
    <w:rsid w:val="00F36413"/>
    <w:rsid w:val="00F366BA"/>
    <w:rsid w:val="00F42B9E"/>
    <w:rsid w:val="00F42CCD"/>
    <w:rsid w:val="00F43693"/>
    <w:rsid w:val="00F45D9B"/>
    <w:rsid w:val="00F50A1F"/>
    <w:rsid w:val="00F52509"/>
    <w:rsid w:val="00F536A0"/>
    <w:rsid w:val="00F53B1D"/>
    <w:rsid w:val="00F55438"/>
    <w:rsid w:val="00F5547D"/>
    <w:rsid w:val="00F7063B"/>
    <w:rsid w:val="00F71FDB"/>
    <w:rsid w:val="00F725DC"/>
    <w:rsid w:val="00F72B51"/>
    <w:rsid w:val="00F736BD"/>
    <w:rsid w:val="00F8153D"/>
    <w:rsid w:val="00F83C57"/>
    <w:rsid w:val="00F83FD4"/>
    <w:rsid w:val="00F846D6"/>
    <w:rsid w:val="00F85F72"/>
    <w:rsid w:val="00F86435"/>
    <w:rsid w:val="00F968B1"/>
    <w:rsid w:val="00F9701F"/>
    <w:rsid w:val="00FA194E"/>
    <w:rsid w:val="00FA65B6"/>
    <w:rsid w:val="00FB0146"/>
    <w:rsid w:val="00FB23DF"/>
    <w:rsid w:val="00FB399F"/>
    <w:rsid w:val="00FB3F24"/>
    <w:rsid w:val="00FB5D7C"/>
    <w:rsid w:val="00FB601F"/>
    <w:rsid w:val="00FB6A9F"/>
    <w:rsid w:val="00FB7933"/>
    <w:rsid w:val="00FC5586"/>
    <w:rsid w:val="00FC78A6"/>
    <w:rsid w:val="00FC7CD5"/>
    <w:rsid w:val="00FD0E15"/>
    <w:rsid w:val="00FD1E2C"/>
    <w:rsid w:val="00FD241F"/>
    <w:rsid w:val="00FD50A5"/>
    <w:rsid w:val="00FD5A6D"/>
    <w:rsid w:val="00FD5C50"/>
    <w:rsid w:val="00FD7765"/>
    <w:rsid w:val="00FE3AFF"/>
    <w:rsid w:val="00FE5004"/>
    <w:rsid w:val="00FE547D"/>
    <w:rsid w:val="00FE5B28"/>
    <w:rsid w:val="00FE77FE"/>
    <w:rsid w:val="00FF00B9"/>
    <w:rsid w:val="00FF024F"/>
    <w:rsid w:val="00FF0901"/>
    <w:rsid w:val="00FF2964"/>
    <w:rsid w:val="00FF5B55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3BDE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146602"/>
    <w:pPr>
      <w:spacing w:before="100" w:beforeAutospacing="1" w:after="100" w:afterAutospacing="1"/>
      <w:outlineLvl w:val="0"/>
    </w:pPr>
    <w:rPr>
      <w:rFonts w:ascii="MS PGothic" w:eastAsia="MS PGothic" w:hAnsi="MS PGothic" w:cs="MS PGothic"/>
      <w:b/>
      <w:bCs/>
      <w:kern w:val="36"/>
      <w:sz w:val="48"/>
      <w:szCs w:val="4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0AE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E0AEC"/>
  </w:style>
  <w:style w:type="character" w:customStyle="1" w:styleId="CommentTextChar">
    <w:name w:val="Comment Text Char"/>
    <w:basedOn w:val="DefaultParagraphFont"/>
    <w:link w:val="CommentText"/>
    <w:uiPriority w:val="99"/>
    <w:rsid w:val="009E0A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AE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A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A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EC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9C4319"/>
  </w:style>
  <w:style w:type="paragraph" w:styleId="ListParagraph">
    <w:name w:val="List Paragraph"/>
    <w:basedOn w:val="Normal"/>
    <w:uiPriority w:val="34"/>
    <w:qFormat/>
    <w:rsid w:val="00DC46FE"/>
    <w:pPr>
      <w:ind w:leftChars="400" w:left="96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426AF"/>
  </w:style>
  <w:style w:type="character" w:customStyle="1" w:styleId="DateChar">
    <w:name w:val="Date Char"/>
    <w:basedOn w:val="DefaultParagraphFont"/>
    <w:link w:val="Date"/>
    <w:uiPriority w:val="99"/>
    <w:semiHidden/>
    <w:rsid w:val="00C426AF"/>
  </w:style>
  <w:style w:type="paragraph" w:styleId="Header">
    <w:name w:val="header"/>
    <w:basedOn w:val="Normal"/>
    <w:link w:val="HeaderChar"/>
    <w:uiPriority w:val="99"/>
    <w:unhideWhenUsed/>
    <w:rsid w:val="00674BD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74BDA"/>
  </w:style>
  <w:style w:type="paragraph" w:styleId="Footer">
    <w:name w:val="footer"/>
    <w:basedOn w:val="Normal"/>
    <w:link w:val="FooterChar"/>
    <w:uiPriority w:val="99"/>
    <w:unhideWhenUsed/>
    <w:rsid w:val="00674BD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74BDA"/>
  </w:style>
  <w:style w:type="character" w:styleId="Hyperlink">
    <w:name w:val="Hyperlink"/>
    <w:basedOn w:val="DefaultParagraphFont"/>
    <w:uiPriority w:val="99"/>
    <w:unhideWhenUsed/>
    <w:rsid w:val="00171C5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B47D8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0"/>
    <w:rsid w:val="00157827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157827"/>
    <w:pPr>
      <w:jc w:val="both"/>
    </w:pPr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146602"/>
    <w:rPr>
      <w:rFonts w:ascii="MS PGothic" w:eastAsia="MS PGothic" w:hAnsi="MS PGothic" w:cs="MS PGothic"/>
      <w:b/>
      <w:bCs/>
      <w:kern w:val="36"/>
      <w:sz w:val="48"/>
      <w:szCs w:val="48"/>
      <w:lang w:val="en-US" w:eastAsia="ja-JP"/>
    </w:rPr>
  </w:style>
  <w:style w:type="character" w:customStyle="1" w:styleId="1">
    <w:name w:val="副題1"/>
    <w:basedOn w:val="DefaultParagraphFont"/>
    <w:rsid w:val="00146602"/>
  </w:style>
  <w:style w:type="character" w:customStyle="1" w:styleId="colon-for-citation-subtitle">
    <w:name w:val="colon-for-citation-subtitle"/>
    <w:basedOn w:val="DefaultParagraphFont"/>
    <w:rsid w:val="00146602"/>
  </w:style>
  <w:style w:type="paragraph" w:customStyle="1" w:styleId="BCAuthorAddress">
    <w:name w:val="BC_Author_Address"/>
    <w:basedOn w:val="Normal"/>
    <w:next w:val="Normal"/>
    <w:autoRedefine/>
    <w:rsid w:val="00F24C1B"/>
    <w:pPr>
      <w:spacing w:after="60"/>
    </w:pPr>
    <w:rPr>
      <w:rFonts w:ascii="Arno Pro" w:hAnsi="Arno Pro" w:cs="Times New Roman"/>
      <w:kern w:val="22"/>
      <w:sz w:val="20"/>
      <w:szCs w:val="20"/>
      <w:lang w:eastAsia="en-US"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A04F5E"/>
    <w:rPr>
      <w:rFonts w:ascii="Cambria" w:hAnsi="Cambria"/>
    </w:rPr>
  </w:style>
  <w:style w:type="character" w:styleId="LineNumber">
    <w:name w:val="line number"/>
    <w:basedOn w:val="DefaultParagraphFont"/>
    <w:uiPriority w:val="99"/>
    <w:semiHidden/>
    <w:unhideWhenUsed/>
    <w:rsid w:val="001E2CCE"/>
  </w:style>
  <w:style w:type="character" w:customStyle="1" w:styleId="10">
    <w:name w:val="未解決のメンション1"/>
    <w:basedOn w:val="DefaultParagraphFont"/>
    <w:uiPriority w:val="99"/>
    <w:semiHidden/>
    <w:unhideWhenUsed/>
    <w:rsid w:val="00DF1BE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D5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933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1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246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4120</Words>
  <Characters>23488</Characters>
  <Application>Microsoft Office Word</Application>
  <DocSecurity>0</DocSecurity>
  <Lines>195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2019-09-23T06:37:00Z</cp:lastPrinted>
  <dcterms:created xsi:type="dcterms:W3CDTF">2019-12-12T21:08:00Z</dcterms:created>
  <dcterms:modified xsi:type="dcterms:W3CDTF">2019-12-13T20:55:00Z</dcterms:modified>
</cp:coreProperties>
</file>