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b/>
          <w:bCs/>
          <w:sz w:val="24"/>
          <w:szCs w:val="24"/>
          <w:lang w:val="en-US" w:eastAsia="zh-CN"/>
        </w:rPr>
      </w:pPr>
      <w:bookmarkStart w:id="0" w:name="bigfile_anchor"/>
      <w:bookmarkStart w:id="1" w:name="att_num2"/>
      <w:r>
        <w:rPr>
          <w:rFonts w:hint="default" w:ascii="Calibri" w:hAnsi="Calibri" w:cs="Calibri"/>
          <w:b/>
          <w:bCs/>
          <w:sz w:val="24"/>
          <w:szCs w:val="24"/>
          <w:lang w:val="en-US" w:eastAsia="zh-CN"/>
        </w:rPr>
        <w:t>Dear Editor and Reviewers:</w:t>
      </w:r>
    </w:p>
    <w:p>
      <w:pPr>
        <w:rPr>
          <w:rFonts w:hint="default" w:ascii="Calibri" w:hAnsi="Calibri" w:cs="Calibri"/>
          <w:b/>
          <w:bCs/>
          <w:sz w:val="24"/>
          <w:szCs w:val="24"/>
          <w:lang w:val="en-US" w:eastAsia="zh-CN"/>
        </w:rPr>
      </w:pPr>
    </w:p>
    <w:p>
      <w:pPr>
        <w:rPr>
          <w:rFonts w:hint="default" w:ascii="Calibri" w:hAnsi="Calibri" w:cs="Calibri"/>
          <w:b w:val="0"/>
          <w:bCs w:val="0"/>
          <w:sz w:val="24"/>
          <w:szCs w:val="24"/>
          <w:lang w:val="en-US" w:eastAsia="zh-CN"/>
        </w:rPr>
      </w:pPr>
      <w:r>
        <w:rPr>
          <w:rFonts w:hint="default" w:ascii="Calibri" w:hAnsi="Calibri" w:cs="Calibri"/>
          <w:b w:val="0"/>
          <w:bCs w:val="0"/>
          <w:sz w:val="24"/>
          <w:szCs w:val="24"/>
          <w:lang w:val="en-US" w:eastAsia="zh-CN"/>
        </w:rPr>
        <w:t xml:space="preserve">We have revised the previous manuscript thoroughly and fully addressed concerns both from editor and reviewers. The line-by-line response for each of the editorial and peer review comments has been displayed as follow.    </w:t>
      </w:r>
    </w:p>
    <w:p>
      <w:pPr>
        <w:rPr>
          <w:rFonts w:hint="default" w:ascii="Calibri" w:hAnsi="Calibri" w:cs="Calibri"/>
          <w:sz w:val="24"/>
          <w:szCs w:val="24"/>
        </w:rPr>
      </w:pPr>
    </w:p>
    <w:p>
      <w:pPr>
        <w:rPr>
          <w:rFonts w:hint="default" w:ascii="Calibri" w:hAnsi="Calibri" w:cs="Calibri" w:eastAsiaTheme="minorEastAsia"/>
          <w:b/>
          <w:bCs/>
          <w:i/>
          <w:iCs/>
          <w:color w:val="2F5597" w:themeColor="accent1" w:themeShade="BF"/>
          <w:sz w:val="24"/>
          <w:szCs w:val="24"/>
          <w:lang w:val="en-US" w:eastAsia="zh-CN"/>
        </w:rPr>
      </w:pPr>
      <w:r>
        <w:rPr>
          <w:rFonts w:hint="default" w:ascii="Calibri" w:hAnsi="Calibri" w:cs="Calibri"/>
          <w:b/>
          <w:bCs/>
          <w:i/>
          <w:iCs/>
          <w:color w:val="2F5597" w:themeColor="accent1" w:themeShade="BF"/>
          <w:sz w:val="24"/>
          <w:szCs w:val="24"/>
          <w:lang w:val="en-US" w:eastAsia="zh-CN"/>
        </w:rPr>
        <w:t>Comments:</w:t>
      </w:r>
    </w:p>
    <w:p>
      <w:pPr>
        <w:rPr>
          <w:rFonts w:hint="default" w:ascii="Calibri" w:hAnsi="Calibri" w:cs="Calibri"/>
          <w:i/>
          <w:iCs/>
          <w:color w:val="2F5597" w:themeColor="accent1" w:themeShade="BF"/>
          <w:sz w:val="24"/>
          <w:szCs w:val="24"/>
        </w:rPr>
      </w:pPr>
      <w:r>
        <w:rPr>
          <w:rFonts w:hint="default" w:ascii="Calibri" w:hAnsi="Calibri" w:cs="Calibri"/>
          <w:i/>
          <w:iCs/>
          <w:color w:val="2F5597" w:themeColor="accent1" w:themeShade="BF"/>
          <w:sz w:val="24"/>
          <w:szCs w:val="24"/>
        </w:rPr>
        <w:t>• Please submit each figure as a vector image file to ensure high resolution throughout production: (.psd, ai, .eps., .svg). Please ensure that the image is 1920 x 1080 pixels or 300 dpi. Additionally, please upload tables as .xlsx files.</w:t>
      </w:r>
    </w:p>
    <w:p>
      <w:pPr>
        <w:rPr>
          <w:rFonts w:hint="default" w:ascii="Calibri" w:hAnsi="Calibri" w:cs="Calibri"/>
          <w:b/>
          <w:bCs/>
          <w:sz w:val="24"/>
          <w:szCs w:val="24"/>
        </w:rPr>
      </w:pPr>
      <w:r>
        <w:rPr>
          <w:rFonts w:hint="default" w:ascii="Calibri" w:hAnsi="Calibri" w:cs="Calibri"/>
          <w:b/>
          <w:bCs/>
          <w:sz w:val="24"/>
          <w:szCs w:val="24"/>
        </w:rPr>
        <w:t xml:space="preserve">Answer: </w:t>
      </w:r>
    </w:p>
    <w:p>
      <w:pPr>
        <w:rPr>
          <w:rFonts w:hint="default" w:ascii="Calibri" w:hAnsi="Calibri" w:cs="Calibri"/>
          <w:sz w:val="24"/>
          <w:szCs w:val="24"/>
        </w:rPr>
      </w:pPr>
      <w:r>
        <w:rPr>
          <w:rFonts w:hint="default" w:ascii="Calibri" w:hAnsi="Calibri" w:cs="Calibri"/>
          <w:sz w:val="24"/>
          <w:szCs w:val="24"/>
        </w:rPr>
        <w:t xml:space="preserve">Thanks for the comments. We have modified the images </w:t>
      </w:r>
      <w:r>
        <w:rPr>
          <w:rFonts w:hint="default" w:ascii="Calibri" w:hAnsi="Calibri" w:cs="Calibri"/>
          <w:sz w:val="24"/>
          <w:szCs w:val="24"/>
          <w:lang w:val="en-US" w:eastAsia="zh-CN"/>
        </w:rPr>
        <w:t>in the form of .sv in the high solution.</w:t>
      </w:r>
      <w:r>
        <w:rPr>
          <w:rFonts w:hint="default" w:ascii="Calibri" w:hAnsi="Calibri" w:cs="Calibri"/>
          <w:sz w:val="24"/>
          <w:szCs w:val="24"/>
        </w:rPr>
        <w:t xml:space="preserve"> In the meantime, the tables we upload</w:t>
      </w:r>
      <w:r>
        <w:rPr>
          <w:rFonts w:hint="default" w:ascii="Calibri" w:hAnsi="Calibri" w:cs="Calibri"/>
          <w:sz w:val="24"/>
          <w:szCs w:val="24"/>
          <w:lang w:val="en-US" w:eastAsia="zh-CN"/>
        </w:rPr>
        <w:t>ed</w:t>
      </w:r>
      <w:r>
        <w:rPr>
          <w:rFonts w:hint="default" w:ascii="Calibri" w:hAnsi="Calibri" w:cs="Calibri"/>
          <w:sz w:val="24"/>
          <w:szCs w:val="24"/>
        </w:rPr>
        <w:t xml:space="preserve"> have been changed to .xlsx files.</w:t>
      </w:r>
    </w:p>
    <w:p>
      <w:pPr>
        <w:rPr>
          <w:rFonts w:hint="default" w:ascii="Calibri" w:hAnsi="Calibri" w:cs="Calibri"/>
          <w:b/>
          <w:bCs/>
          <w:sz w:val="24"/>
          <w:szCs w:val="24"/>
        </w:rPr>
      </w:pPr>
      <w:r>
        <w:rPr>
          <w:rFonts w:hint="default" w:ascii="Calibri" w:hAnsi="Calibri" w:cs="Calibri"/>
          <w:sz w:val="24"/>
          <w:szCs w:val="24"/>
        </w:rPr>
        <w:t xml:space="preserve"> </w:t>
      </w:r>
      <w:r>
        <w:rPr>
          <w:rFonts w:hint="default" w:ascii="Calibri" w:hAnsi="Calibri" w:cs="Calibri"/>
          <w:sz w:val="24"/>
          <w:szCs w:val="24"/>
        </w:rPr>
        <w:br w:type="textWrapping"/>
      </w:r>
      <w:r>
        <w:rPr>
          <w:rFonts w:hint="default" w:ascii="Calibri" w:hAnsi="Calibri" w:cs="Calibri"/>
          <w:b/>
          <w:bCs/>
          <w:sz w:val="24"/>
          <w:szCs w:val="24"/>
        </w:rPr>
        <w:t>Editorial Comments:</w:t>
      </w:r>
    </w:p>
    <w:p>
      <w:pPr>
        <w:rPr>
          <w:rFonts w:hint="default" w:ascii="Calibri" w:hAnsi="Calibri" w:cs="Calibri"/>
          <w:sz w:val="24"/>
          <w:szCs w:val="24"/>
        </w:rPr>
      </w:pPr>
      <w:r>
        <w:rPr>
          <w:rFonts w:hint="default" w:ascii="Calibri" w:hAnsi="Calibri" w:cs="Calibri"/>
          <w:sz w:val="24"/>
          <w:szCs w:val="24"/>
        </w:rPr>
        <w:br w:type="textWrapping"/>
      </w:r>
      <w:r>
        <w:rPr>
          <w:rFonts w:hint="default" w:ascii="Calibri" w:hAnsi="Calibri" w:cs="Calibri"/>
          <w:b/>
          <w:bCs/>
          <w:i/>
          <w:iCs/>
          <w:color w:val="2F5597" w:themeColor="accent1" w:themeShade="BF"/>
          <w:sz w:val="24"/>
          <w:szCs w:val="24"/>
        </w:rPr>
        <w:t>Comments:</w:t>
      </w:r>
      <w:r>
        <w:rPr>
          <w:rFonts w:hint="default" w:ascii="Calibri" w:hAnsi="Calibri" w:cs="Calibri"/>
          <w:i/>
          <w:iCs/>
          <w:color w:val="2F5597" w:themeColor="accent1" w:themeShade="BF"/>
          <w:sz w:val="24"/>
          <w:szCs w:val="24"/>
        </w:rPr>
        <w:br w:type="textWrapping"/>
      </w:r>
      <w:r>
        <w:rPr>
          <w:rFonts w:hint="default" w:ascii="Calibri" w:hAnsi="Calibri" w:cs="Calibri"/>
          <w:i/>
          <w:iCs/>
          <w:color w:val="2F5597" w:themeColor="accent1" w:themeShade="BF"/>
          <w:sz w:val="24"/>
          <w:szCs w:val="24"/>
        </w:rPr>
        <w:t>• 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p>
    <w:p>
      <w:pPr>
        <w:rPr>
          <w:rFonts w:hint="default" w:ascii="Calibri" w:hAnsi="Calibri" w:cs="Calibri"/>
          <w:b/>
          <w:bCs/>
          <w:sz w:val="24"/>
          <w:szCs w:val="24"/>
        </w:rPr>
      </w:pPr>
      <w:r>
        <w:rPr>
          <w:rFonts w:hint="default" w:ascii="Calibri" w:hAnsi="Calibri" w:cs="Calibri"/>
          <w:b/>
          <w:bCs/>
          <w:sz w:val="24"/>
          <w:szCs w:val="24"/>
        </w:rPr>
        <w:t xml:space="preserve">Answer: </w:t>
      </w:r>
    </w:p>
    <w:p>
      <w:pPr>
        <w:rPr>
          <w:rFonts w:hint="default" w:ascii="Calibri" w:hAnsi="Calibri" w:cs="Calibri"/>
          <w:sz w:val="24"/>
          <w:szCs w:val="24"/>
        </w:rPr>
      </w:pPr>
      <w:r>
        <w:rPr>
          <w:rFonts w:hint="default" w:ascii="Calibri" w:hAnsi="Calibri" w:cs="Calibri"/>
          <w:sz w:val="24"/>
          <w:szCs w:val="24"/>
        </w:rPr>
        <w:t xml:space="preserve">Thanks for the </w:t>
      </w:r>
      <w:r>
        <w:rPr>
          <w:rFonts w:hint="default" w:ascii="Calibri" w:hAnsi="Calibri" w:cs="Calibri"/>
          <w:sz w:val="24"/>
          <w:szCs w:val="24"/>
          <w:lang w:eastAsia="zh-CN"/>
        </w:rPr>
        <w:t>advises</w:t>
      </w:r>
      <w:r>
        <w:rPr>
          <w:rFonts w:hint="default" w:ascii="Calibri" w:hAnsi="Calibri" w:cs="Calibri"/>
          <w:sz w:val="24"/>
          <w:szCs w:val="24"/>
        </w:rPr>
        <w:t xml:space="preserve"> and reminding. We really appreciate the significant concerns raised by the reviewers, and we have addressed every comment as much as we can. As for some comments that are not addressed, we also provide explanations in this letter.  </w:t>
      </w:r>
    </w:p>
    <w:p>
      <w:pPr>
        <w:rPr>
          <w:rFonts w:hint="default" w:ascii="Calibri" w:hAnsi="Calibri" w:cs="Calibri"/>
          <w:sz w:val="24"/>
          <w:szCs w:val="24"/>
        </w:rPr>
      </w:pPr>
    </w:p>
    <w:p>
      <w:pPr>
        <w:rPr>
          <w:rFonts w:hint="default" w:ascii="Calibri" w:hAnsi="Calibri" w:cs="Calibri"/>
          <w:b/>
          <w:bCs/>
          <w:i/>
          <w:iCs/>
          <w:color w:val="2F5597" w:themeColor="accent1" w:themeShade="BF"/>
          <w:sz w:val="24"/>
          <w:szCs w:val="24"/>
        </w:rPr>
      </w:pPr>
      <w:r>
        <w:rPr>
          <w:rFonts w:hint="default" w:ascii="Calibri" w:hAnsi="Calibri" w:cs="Calibri"/>
          <w:b/>
          <w:bCs/>
          <w:i/>
          <w:iCs/>
          <w:color w:val="2F5597" w:themeColor="accent1" w:themeShade="BF"/>
          <w:sz w:val="24"/>
          <w:szCs w:val="24"/>
        </w:rPr>
        <w:t>Comments:</w:t>
      </w:r>
    </w:p>
    <w:p>
      <w:pPr>
        <w:rPr>
          <w:rFonts w:hint="default" w:ascii="Calibri" w:hAnsi="Calibri" w:cs="Calibri"/>
          <w:i/>
          <w:iCs/>
          <w:color w:val="2F5597" w:themeColor="accent1" w:themeShade="BF"/>
          <w:sz w:val="24"/>
          <w:szCs w:val="24"/>
        </w:rPr>
      </w:pPr>
      <w:r>
        <w:rPr>
          <w:rFonts w:hint="default" w:ascii="Calibri" w:hAnsi="Calibri" w:cs="Calibri"/>
          <w:i/>
          <w:iCs/>
          <w:color w:val="2F5597" w:themeColor="accent1" w:themeShade="BF"/>
          <w:sz w:val="24"/>
          <w:szCs w:val="24"/>
        </w:rPr>
        <w:t>• The language in the manuscript is not publication grade. Please employ professional copy-editing services.</w:t>
      </w:r>
    </w:p>
    <w:p>
      <w:pPr>
        <w:rPr>
          <w:rFonts w:hint="default" w:ascii="Calibri" w:hAnsi="Calibri" w:cs="Calibri"/>
          <w:b/>
          <w:bCs/>
          <w:sz w:val="24"/>
          <w:szCs w:val="24"/>
        </w:rPr>
      </w:pPr>
      <w:r>
        <w:rPr>
          <w:rFonts w:hint="default" w:ascii="Calibri" w:hAnsi="Calibri" w:cs="Calibri"/>
          <w:b/>
          <w:bCs/>
          <w:sz w:val="24"/>
          <w:szCs w:val="24"/>
        </w:rPr>
        <w:t>Answer:</w:t>
      </w:r>
    </w:p>
    <w:p>
      <w:pPr>
        <w:rPr>
          <w:rFonts w:hint="default" w:ascii="Calibri" w:hAnsi="Calibri" w:cs="Calibri"/>
          <w:sz w:val="24"/>
          <w:szCs w:val="24"/>
        </w:rPr>
      </w:pPr>
      <w:r>
        <w:rPr>
          <w:rFonts w:hint="default" w:ascii="Calibri" w:hAnsi="Calibri" w:cs="Calibri"/>
          <w:sz w:val="24"/>
          <w:szCs w:val="24"/>
        </w:rPr>
        <w:t xml:space="preserve">Thanks for the advice. We have employed professional copy-editing services in terms of language and academic </w:t>
      </w:r>
      <w:r>
        <w:rPr>
          <w:rFonts w:hint="default" w:ascii="Calibri" w:hAnsi="Calibri" w:cs="Calibri"/>
          <w:sz w:val="24"/>
          <w:szCs w:val="24"/>
          <w:lang w:val="en-US" w:eastAsia="zh-CN"/>
        </w:rPr>
        <w:t>aspects</w:t>
      </w:r>
      <w:r>
        <w:rPr>
          <w:rFonts w:hint="default" w:ascii="Calibri" w:hAnsi="Calibri" w:cs="Calibri"/>
          <w:sz w:val="24"/>
          <w:szCs w:val="24"/>
        </w:rPr>
        <w:t>.</w:t>
      </w:r>
    </w:p>
    <w:p>
      <w:pPr>
        <w:rPr>
          <w:rFonts w:hint="default" w:ascii="Calibri" w:hAnsi="Calibri" w:cs="Calibri"/>
          <w:b/>
          <w:bCs/>
          <w:i/>
          <w:iCs/>
          <w:color w:val="2F5597" w:themeColor="accent1" w:themeShade="BF"/>
          <w:sz w:val="24"/>
          <w:szCs w:val="24"/>
        </w:rPr>
      </w:pPr>
      <w:r>
        <w:rPr>
          <w:rFonts w:hint="default" w:ascii="Calibri" w:hAnsi="Calibri" w:cs="Calibri"/>
          <w:sz w:val="24"/>
          <w:szCs w:val="24"/>
        </w:rPr>
        <w:br w:type="textWrapping"/>
      </w:r>
      <w:r>
        <w:rPr>
          <w:rFonts w:hint="default" w:ascii="Calibri" w:hAnsi="Calibri" w:cs="Calibri"/>
          <w:b/>
          <w:bCs/>
          <w:i/>
          <w:iCs/>
          <w:color w:val="2F5597" w:themeColor="accent1" w:themeShade="BF"/>
          <w:sz w:val="24"/>
          <w:szCs w:val="24"/>
        </w:rPr>
        <w:t>Comments:</w:t>
      </w:r>
    </w:p>
    <w:p>
      <w:pPr>
        <w:rPr>
          <w:rFonts w:hint="default" w:ascii="Calibri" w:hAnsi="Calibri" w:cs="Calibri"/>
          <w:i/>
          <w:iCs/>
          <w:color w:val="2F5597" w:themeColor="accent1" w:themeShade="BF"/>
          <w:sz w:val="24"/>
          <w:szCs w:val="24"/>
        </w:rPr>
      </w:pPr>
      <w:r>
        <w:rPr>
          <w:rFonts w:hint="default" w:ascii="Calibri" w:hAnsi="Calibri" w:cs="Calibri"/>
          <w:i/>
          <w:iCs/>
          <w:color w:val="2F5597" w:themeColor="accent1" w:themeShade="BF"/>
          <w:sz w:val="24"/>
          <w:szCs w:val="24"/>
        </w:rPr>
        <w:t xml:space="preserve">• Protocol Detail: Please note that your protocol will be used to generate the script for the video, and must contain everything that you would like shown in the video. </w:t>
      </w:r>
    </w:p>
    <w:p>
      <w:pPr>
        <w:rPr>
          <w:rFonts w:hint="default" w:ascii="Calibri" w:hAnsi="Calibri" w:cs="Calibri"/>
          <w:b/>
          <w:bCs/>
          <w:sz w:val="24"/>
          <w:szCs w:val="24"/>
        </w:rPr>
      </w:pPr>
      <w:r>
        <w:rPr>
          <w:rFonts w:hint="default" w:ascii="Calibri" w:hAnsi="Calibri" w:cs="Calibri"/>
          <w:b/>
          <w:bCs/>
          <w:sz w:val="24"/>
          <w:szCs w:val="24"/>
        </w:rPr>
        <w:t>Answer:</w:t>
      </w:r>
    </w:p>
    <w:p>
      <w:pPr>
        <w:rPr>
          <w:rFonts w:hint="default" w:ascii="Calibri" w:hAnsi="Calibri" w:cs="Calibri" w:eastAsiaTheme="minorEastAsia"/>
          <w:sz w:val="24"/>
          <w:szCs w:val="24"/>
          <w:lang w:val="en-US" w:eastAsia="zh-CN"/>
        </w:rPr>
      </w:pPr>
      <w:r>
        <w:rPr>
          <w:rFonts w:hint="default" w:ascii="Calibri" w:hAnsi="Calibri" w:cs="Calibri"/>
          <w:sz w:val="24"/>
          <w:szCs w:val="24"/>
        </w:rPr>
        <w:t xml:space="preserve">Thanks for the comments. </w:t>
      </w:r>
      <w:r>
        <w:rPr>
          <w:rFonts w:hint="default" w:ascii="Calibri" w:hAnsi="Calibri" w:cs="Calibri"/>
          <w:sz w:val="24"/>
          <w:szCs w:val="24"/>
          <w:lang w:val="en-US" w:eastAsia="zh-CN"/>
        </w:rPr>
        <w:t>The thing we would like to show in the video has been highlighted in the submission.</w:t>
      </w:r>
    </w:p>
    <w:p>
      <w:pPr>
        <w:rPr>
          <w:rFonts w:hint="default" w:ascii="Calibri" w:hAnsi="Calibri" w:cs="Calibri"/>
          <w:sz w:val="24"/>
          <w:szCs w:val="24"/>
        </w:rPr>
      </w:pPr>
    </w:p>
    <w:p>
      <w:pPr>
        <w:rPr>
          <w:rFonts w:hint="default" w:ascii="Calibri" w:hAnsi="Calibri" w:cs="Calibri"/>
          <w:b/>
          <w:bCs/>
          <w:i/>
          <w:iCs/>
          <w:color w:val="2F5597" w:themeColor="accent1" w:themeShade="BF"/>
          <w:sz w:val="24"/>
          <w:szCs w:val="24"/>
        </w:rPr>
      </w:pPr>
      <w:r>
        <w:rPr>
          <w:rFonts w:hint="default" w:ascii="Calibri" w:hAnsi="Calibri" w:cs="Calibri"/>
          <w:b/>
          <w:bCs/>
          <w:i/>
          <w:iCs/>
          <w:color w:val="2F5597" w:themeColor="accent1" w:themeShade="BF"/>
          <w:sz w:val="24"/>
          <w:szCs w:val="24"/>
        </w:rPr>
        <w:t>Comments:</w:t>
      </w:r>
    </w:p>
    <w:p>
      <w:pPr>
        <w:rPr>
          <w:rFonts w:hint="default" w:ascii="Calibri" w:hAnsi="Calibri" w:cs="Calibri"/>
          <w:sz w:val="24"/>
          <w:szCs w:val="24"/>
        </w:rPr>
      </w:pPr>
      <w:r>
        <w:rPr>
          <w:rFonts w:hint="default" w:ascii="Calibri" w:hAnsi="Calibri" w:cs="Calibri"/>
          <w:i/>
          <w:iCs/>
          <w:color w:val="2F5597" w:themeColor="accent1" w:themeShade="BF"/>
          <w:sz w:val="24"/>
          <w:szCs w:val="24"/>
        </w:rPr>
        <w:t>• Please add more specific details to your protocol steps. There should be enough detail in each step to supplement the actions seen in the video so that viewers can easily replicate the protocol. Some examples:</w:t>
      </w:r>
      <w:r>
        <w:rPr>
          <w:rFonts w:hint="default" w:ascii="Calibri" w:hAnsi="Calibri" w:cs="Calibri"/>
          <w:sz w:val="24"/>
          <w:szCs w:val="24"/>
        </w:rPr>
        <w:br w:type="textWrapping"/>
      </w:r>
      <w:r>
        <w:rPr>
          <w:rFonts w:hint="default" w:ascii="Calibri" w:hAnsi="Calibri" w:cs="Calibri"/>
          <w:i/>
          <w:iCs/>
          <w:color w:val="2F5597" w:themeColor="accent1" w:themeShade="BF"/>
          <w:sz w:val="24"/>
          <w:szCs w:val="24"/>
        </w:rPr>
        <w:t>1) 1.3.1: unclear</w:t>
      </w:r>
      <w:r>
        <w:rPr>
          <w:rFonts w:hint="default" w:ascii="Calibri" w:hAnsi="Calibri" w:cs="Calibri"/>
          <w:i/>
          <w:iCs/>
          <w:color w:val="2F5597" w:themeColor="accent1" w:themeShade="BF"/>
          <w:sz w:val="24"/>
          <w:szCs w:val="24"/>
        </w:rPr>
        <w:br w:type="textWrapping"/>
      </w:r>
      <w:r>
        <w:rPr>
          <w:rFonts w:hint="default" w:ascii="Calibri" w:hAnsi="Calibri" w:cs="Calibri"/>
          <w:i/>
          <w:iCs/>
          <w:color w:val="2F5597" w:themeColor="accent1" w:themeShade="BF"/>
          <w:sz w:val="24"/>
          <w:szCs w:val="24"/>
        </w:rPr>
        <w:t>2) 4.1: Mention filter paper specifications</w:t>
      </w:r>
    </w:p>
    <w:p>
      <w:pPr>
        <w:rPr>
          <w:rFonts w:hint="default" w:ascii="Calibri" w:hAnsi="Calibri" w:cs="Calibri"/>
          <w:b/>
          <w:bCs/>
          <w:sz w:val="24"/>
          <w:szCs w:val="24"/>
        </w:rPr>
      </w:pPr>
      <w:r>
        <w:rPr>
          <w:rFonts w:hint="default" w:ascii="Calibri" w:hAnsi="Calibri" w:cs="Calibri"/>
          <w:b/>
          <w:bCs/>
          <w:sz w:val="24"/>
          <w:szCs w:val="24"/>
        </w:rPr>
        <w:t>Answer: “</w:t>
      </w:r>
    </w:p>
    <w:p>
      <w:pPr>
        <w:rPr>
          <w:rFonts w:hint="default" w:ascii="Calibri" w:hAnsi="Calibri" w:cs="Calibri"/>
          <w:sz w:val="24"/>
          <w:szCs w:val="24"/>
        </w:rPr>
      </w:pPr>
      <w:r>
        <w:rPr>
          <w:rFonts w:hint="default" w:ascii="Calibri" w:hAnsi="Calibri" w:cs="Calibri"/>
          <w:sz w:val="24"/>
          <w:szCs w:val="24"/>
        </w:rPr>
        <w:t xml:space="preserve">Thanks for the comments. We have added more specific details to our protocol steps.  </w:t>
      </w:r>
    </w:p>
    <w:p>
      <w:pPr>
        <w:rPr>
          <w:rFonts w:hint="default" w:ascii="Calibri" w:hAnsi="Calibri" w:cs="Calibri"/>
          <w:bCs/>
          <w:sz w:val="24"/>
          <w:szCs w:val="24"/>
        </w:rPr>
      </w:pPr>
      <w:r>
        <w:rPr>
          <w:rFonts w:hint="default" w:ascii="Calibri" w:hAnsi="Calibri" w:cs="Calibri"/>
          <w:sz w:val="24"/>
          <w:szCs w:val="24"/>
        </w:rPr>
        <w:t>For “1.3.1”, we added more information and divided it into 3 steps, 1.3.1 to 1.3.3 as follow. ‘</w:t>
      </w:r>
      <w:r>
        <w:rPr>
          <w:rFonts w:hint="default" w:ascii="Calibri" w:hAnsi="Calibri" w:cs="Calibri"/>
          <w:bCs/>
          <w:sz w:val="24"/>
          <w:szCs w:val="24"/>
        </w:rPr>
        <w:t xml:space="preserve">1.3.1. Prepare 50 ml MS basal medium (Murashige and Skoog 1962) supplemented with 30 g/L sucrose and 7 g/L agar powder (MSSA) (Table 1) in each 300 ml plant-tissue-culture bottle. </w:t>
      </w:r>
    </w:p>
    <w:p>
      <w:pPr>
        <w:rPr>
          <w:rFonts w:hint="default" w:ascii="Calibri" w:hAnsi="Calibri" w:cs="Calibri"/>
          <w:bCs/>
          <w:sz w:val="24"/>
          <w:szCs w:val="24"/>
        </w:rPr>
      </w:pPr>
      <w:r>
        <w:rPr>
          <w:rFonts w:hint="default" w:ascii="Calibri" w:hAnsi="Calibri" w:cs="Calibri"/>
          <w:bCs/>
          <w:sz w:val="24"/>
          <w:szCs w:val="24"/>
        </w:rPr>
        <w:t>1.3.2. Adjust pH to 5.8 before autoclaving.</w:t>
      </w:r>
    </w:p>
    <w:p>
      <w:pPr>
        <w:rPr>
          <w:rFonts w:hint="default" w:ascii="Calibri" w:hAnsi="Calibri" w:cs="Calibri"/>
          <w:bCs/>
          <w:sz w:val="24"/>
          <w:szCs w:val="24"/>
        </w:rPr>
      </w:pPr>
      <w:r>
        <w:rPr>
          <w:rFonts w:hint="default" w:ascii="Calibri" w:hAnsi="Calibri" w:cs="Calibri"/>
          <w:bCs/>
          <w:sz w:val="24"/>
          <w:szCs w:val="24"/>
        </w:rPr>
        <w:t xml:space="preserve">1.3.3. Distribute 10 seeds each evenly on per bottle of MSSA medium.’ </w:t>
      </w:r>
    </w:p>
    <w:p>
      <w:pPr>
        <w:rPr>
          <w:rFonts w:hint="default" w:ascii="Calibri" w:hAnsi="Calibri" w:cs="Calibri"/>
          <w:sz w:val="24"/>
          <w:szCs w:val="24"/>
        </w:rPr>
      </w:pPr>
    </w:p>
    <w:p>
      <w:pPr>
        <w:rPr>
          <w:rFonts w:hint="default" w:ascii="Calibri" w:hAnsi="Calibri" w:cs="Calibri"/>
          <w:sz w:val="24"/>
          <w:szCs w:val="24"/>
        </w:rPr>
      </w:pPr>
      <w:r>
        <w:rPr>
          <w:rFonts w:hint="default" w:ascii="Calibri" w:hAnsi="Calibri" w:cs="Calibri"/>
          <w:sz w:val="24"/>
          <w:szCs w:val="24"/>
        </w:rPr>
        <w:t xml:space="preserve">For “4.1”, we modified “…to filter paper of diameter 9 cm on…”. In addition, we detailed all medium used in this protocol, including steps 1.3.1, 2.1.2, 2.1.5, 3.1.3, 4.1, 5.1, 6.4.  </w:t>
      </w:r>
      <w:r>
        <w:rPr>
          <w:rFonts w:hint="default" w:ascii="Calibri" w:hAnsi="Calibri" w:cs="Calibri"/>
          <w:sz w:val="24"/>
          <w:szCs w:val="24"/>
        </w:rPr>
        <w:br w:type="textWrapping"/>
      </w:r>
    </w:p>
    <w:p>
      <w:pPr>
        <w:rPr>
          <w:rFonts w:hint="default" w:ascii="Calibri" w:hAnsi="Calibri" w:cs="Calibri"/>
          <w:sz w:val="24"/>
          <w:szCs w:val="24"/>
          <w:lang w:val="en-US" w:eastAsia="zh-CN"/>
        </w:rPr>
      </w:pPr>
      <w:r>
        <w:rPr>
          <w:rFonts w:hint="default" w:ascii="Calibri" w:hAnsi="Calibri" w:cs="Calibri"/>
          <w:sz w:val="24"/>
          <w:szCs w:val="24"/>
        </w:rPr>
        <w:t xml:space="preserve">In addition, we added more details to the protocol. For example, we added the specification of plant-tissue-culture bottle to step “1.3.1”, “avoiding contact with the medium” to step 1.4.2 and “Thaw </w:t>
      </w:r>
      <w:r>
        <w:rPr>
          <w:rFonts w:hint="default" w:ascii="Calibri" w:hAnsi="Calibri" w:cs="Calibri"/>
          <w:i/>
          <w:iCs/>
          <w:sz w:val="24"/>
          <w:szCs w:val="24"/>
        </w:rPr>
        <w:t>A.rhizogenes</w:t>
      </w:r>
      <w:r>
        <w:rPr>
          <w:rFonts w:hint="default" w:ascii="Calibri" w:hAnsi="Calibri" w:cs="Calibri"/>
          <w:sz w:val="24"/>
          <w:szCs w:val="24"/>
        </w:rPr>
        <w:t xml:space="preserve"> on ice” to 2.1.1, as well as “To prepare solidified the media plates in petri dish, fill with each 25 mL of medium to a petri dish of 9 cm diameter, and let them solidify.” in “NOTE under Protocol”</w:t>
      </w:r>
      <w:r>
        <w:rPr>
          <w:rFonts w:hint="default" w:ascii="Calibri" w:hAnsi="Calibri" w:cs="Calibri"/>
          <w:sz w:val="24"/>
          <w:szCs w:val="24"/>
          <w:lang w:val="en-US" w:eastAsia="zh-CN"/>
        </w:rPr>
        <w:t xml:space="preserve">. </w:t>
      </w:r>
    </w:p>
    <w:p>
      <w:pPr>
        <w:rPr>
          <w:rFonts w:hint="default" w:ascii="Calibri" w:hAnsi="Calibri" w:cs="Calibri"/>
          <w:sz w:val="24"/>
          <w:szCs w:val="24"/>
          <w:lang w:val="en-US" w:eastAsia="zh-CN"/>
        </w:rPr>
      </w:pPr>
    </w:p>
    <w:p>
      <w:pPr>
        <w:rPr>
          <w:rFonts w:hint="default" w:ascii="Calibri" w:hAnsi="Calibri" w:cs="Calibri"/>
          <w:b/>
          <w:bCs/>
          <w:sz w:val="24"/>
          <w:szCs w:val="24"/>
        </w:rPr>
      </w:pPr>
      <w:r>
        <w:rPr>
          <w:rFonts w:hint="default" w:ascii="Calibri" w:hAnsi="Calibri" w:cs="Calibri"/>
          <w:sz w:val="24"/>
          <w:szCs w:val="24"/>
          <w:lang w:val="en-US" w:eastAsia="zh-CN"/>
        </w:rPr>
        <w:t xml:space="preserve">Furthermore, some other addition or changes were presented in other comments.  </w:t>
      </w:r>
      <w:r>
        <w:rPr>
          <w:rFonts w:hint="default" w:ascii="Calibri" w:hAnsi="Calibri" w:cs="Calibri"/>
          <w:sz w:val="24"/>
          <w:szCs w:val="24"/>
        </w:rPr>
        <w:br w:type="textWrapping"/>
      </w:r>
    </w:p>
    <w:p>
      <w:pPr>
        <w:rPr>
          <w:rFonts w:hint="default" w:ascii="Calibri" w:hAnsi="Calibri" w:cs="Calibri"/>
          <w:i/>
          <w:iCs/>
          <w:color w:val="2F5597" w:themeColor="accent1" w:themeShade="BF"/>
          <w:sz w:val="24"/>
          <w:szCs w:val="24"/>
          <w:highlight w:val="none"/>
        </w:rPr>
      </w:pPr>
      <w:r>
        <w:rPr>
          <w:rFonts w:hint="default" w:ascii="Calibri" w:hAnsi="Calibri" w:cs="Calibri"/>
          <w:b/>
          <w:bCs/>
          <w:i/>
          <w:iCs/>
          <w:color w:val="2F5597" w:themeColor="accent1" w:themeShade="BF"/>
          <w:sz w:val="24"/>
          <w:szCs w:val="24"/>
          <w:highlight w:val="none"/>
        </w:rPr>
        <w:t>Comments:</w:t>
      </w:r>
    </w:p>
    <w:p>
      <w:pPr>
        <w:rPr>
          <w:rFonts w:hint="default" w:ascii="Calibri" w:hAnsi="Calibri" w:cs="Calibri"/>
          <w:b/>
          <w:bCs/>
          <w:sz w:val="24"/>
          <w:szCs w:val="24"/>
          <w:highlight w:val="none"/>
        </w:rPr>
      </w:pPr>
      <w:r>
        <w:rPr>
          <w:rFonts w:hint="default" w:ascii="Calibri" w:hAnsi="Calibri" w:cs="Calibri"/>
          <w:i/>
          <w:iCs/>
          <w:color w:val="2F5597" w:themeColor="accent1" w:themeShade="BF"/>
          <w:sz w:val="24"/>
          <w:szCs w:val="24"/>
          <w:highlight w:val="none"/>
        </w:rPr>
        <w:t>• Discussion: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Pr>
          <w:rFonts w:hint="default" w:ascii="Calibri" w:hAnsi="Calibri" w:cs="Calibri"/>
          <w:sz w:val="24"/>
          <w:szCs w:val="24"/>
          <w:highlight w:val="none"/>
        </w:rPr>
        <w:br w:type="textWrapping"/>
      </w:r>
      <w:r>
        <w:rPr>
          <w:rFonts w:hint="default" w:ascii="Calibri" w:hAnsi="Calibri" w:cs="Calibri"/>
          <w:b/>
          <w:bCs/>
          <w:sz w:val="24"/>
          <w:szCs w:val="24"/>
          <w:highlight w:val="none"/>
        </w:rPr>
        <w:t>Answer:</w:t>
      </w:r>
    </w:p>
    <w:p>
      <w:pPr>
        <w:rPr>
          <w:rFonts w:hint="default" w:ascii="Calibri" w:hAnsi="Calibri" w:cs="Calibri" w:eastAsiaTheme="minorEastAsia"/>
          <w:b w:val="0"/>
          <w:bCs w:val="0"/>
          <w:sz w:val="24"/>
          <w:szCs w:val="24"/>
          <w:highlight w:val="none"/>
          <w:lang w:val="en-US" w:eastAsia="zh-CN"/>
        </w:rPr>
      </w:pPr>
      <w:r>
        <w:rPr>
          <w:rFonts w:hint="default" w:ascii="Calibri" w:hAnsi="Calibri" w:cs="Calibri"/>
          <w:b w:val="0"/>
          <w:bCs w:val="0"/>
          <w:sz w:val="24"/>
          <w:szCs w:val="24"/>
          <w:highlight w:val="none"/>
          <w:lang w:val="en-US" w:eastAsia="zh-CN"/>
        </w:rPr>
        <w:t>Thanks for the comments. We have rearranged the discussion part to make it more scientifically logic and cover the modifications and troubleshooting, critical steps within the protocol,</w:t>
      </w:r>
      <w:r>
        <w:rPr>
          <w:rFonts w:hint="default" w:ascii="Calibri" w:hAnsi="Calibri" w:cs="Calibri"/>
          <w:sz w:val="24"/>
          <w:szCs w:val="24"/>
          <w:highlight w:val="none"/>
          <w:lang w:val="en-US" w:eastAsia="zh-CN"/>
        </w:rPr>
        <w:t xml:space="preserve"> significance with respect to existing methods </w:t>
      </w:r>
      <w:r>
        <w:rPr>
          <w:rFonts w:hint="default" w:ascii="Calibri" w:hAnsi="Calibri" w:cs="Calibri"/>
          <w:b w:val="0"/>
          <w:bCs w:val="0"/>
          <w:sz w:val="24"/>
          <w:szCs w:val="24"/>
          <w:highlight w:val="none"/>
          <w:lang w:val="en-US" w:eastAsia="zh-CN"/>
        </w:rPr>
        <w:t xml:space="preserve">(paragraphs 1-3), future applications and limitations </w:t>
      </w:r>
      <w:r>
        <w:rPr>
          <w:rFonts w:hint="default" w:ascii="Calibri" w:hAnsi="Calibri" w:cs="Calibri"/>
          <w:sz w:val="24"/>
          <w:szCs w:val="24"/>
          <w:highlight w:val="none"/>
        </w:rPr>
        <w:t>of the technique</w:t>
      </w:r>
      <w:r>
        <w:rPr>
          <w:rFonts w:hint="default" w:ascii="Calibri" w:hAnsi="Calibri" w:cs="Calibri"/>
          <w:sz w:val="24"/>
          <w:szCs w:val="24"/>
          <w:highlight w:val="none"/>
          <w:lang w:val="en-US" w:eastAsia="zh-CN"/>
        </w:rPr>
        <w:t xml:space="preserve"> (paragraph 4).</w:t>
      </w:r>
      <w:r>
        <w:rPr>
          <w:rFonts w:hint="default" w:ascii="Calibri" w:hAnsi="Calibri" w:cs="Calibri"/>
          <w:b w:val="0"/>
          <w:bCs w:val="0"/>
          <w:sz w:val="24"/>
          <w:szCs w:val="24"/>
          <w:highlight w:val="none"/>
          <w:lang w:val="en-US" w:eastAsia="zh-CN"/>
        </w:rPr>
        <w:t xml:space="preserve"> </w:t>
      </w:r>
      <w:r>
        <w:rPr>
          <w:rFonts w:hint="eastAsia" w:ascii="Calibri" w:hAnsi="Calibri" w:cs="Calibri"/>
          <w:b w:val="0"/>
          <w:bCs w:val="0"/>
          <w:sz w:val="24"/>
          <w:szCs w:val="24"/>
          <w:highlight w:val="none"/>
          <w:lang w:val="en-US" w:eastAsia="zh-CN"/>
        </w:rPr>
        <w:t xml:space="preserve">For instance, the limitation </w:t>
      </w:r>
      <w:r>
        <w:rPr>
          <w:rFonts w:hint="default" w:ascii="Calibri" w:hAnsi="Calibri" w:cs="Calibri"/>
          <w:b w:val="0"/>
          <w:bCs w:val="0"/>
          <w:sz w:val="24"/>
          <w:szCs w:val="24"/>
          <w:highlight w:val="none"/>
          <w:lang w:val="en-US" w:eastAsia="zh-CN"/>
        </w:rPr>
        <w:t>“</w:t>
      </w:r>
      <w:r>
        <w:rPr>
          <w:rFonts w:ascii="Calibri" w:hAnsi="Calibri" w:cs="Calibri"/>
          <w:color w:val="auto"/>
          <w:sz w:val="24"/>
          <w:szCs w:val="24"/>
        </w:rPr>
        <w:t>However, the potential to explore hairy root cultures to generate massive yields of bioactive compounds depends on the appropriate bioreactor system in which certain parameters such as the supply of oxygen must be concerned</w:t>
      </w:r>
      <w:r>
        <w:rPr>
          <w:rFonts w:ascii="Calibri" w:hAnsi="Calibri" w:cs="Calibri"/>
          <w:color w:val="auto"/>
          <w:sz w:val="24"/>
          <w:szCs w:val="24"/>
        </w:rPr>
        <w:fldChar w:fldCharType="begin" w:fldLock="1"/>
      </w:r>
      <w:r>
        <w:rPr>
          <w:rFonts w:ascii="Calibri" w:hAnsi="Calibri" w:cs="Calibri"/>
          <w:color w:val="auto"/>
          <w:sz w:val="24"/>
          <w:szCs w:val="24"/>
        </w:rPr>
        <w:instrText xml:space="preserve">ADDIN CSL_CITATION {"citationItems":[{"id":"ITEM-1","itemData":{"DOI":"10.1016/s0734-9750(99)00016-6","ISSN":"07349750","abstract":"Agrobacterium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Lakshmi","non-dropping-particle":"","parse-names":false,"suffix":""}],"container-title":"Biotechnology Advances","id":"ITEM-1","issue":"1","issued":{"date-parts":[["2000","3"]]},"page":"1-22","publisher":"Elsevier BV","title":"Transgenic hairy roots","type":"article-journal","volume":"18"},"uris":["http://www.mendeley.com/documents/?uuid=5e7e69e7-7b34-3e1e-b76d-c4b117b01365"]}],"mendeley":{"formattedCitation":"&lt;sup&gt;5&lt;/sup&gt;","plainTextFormattedCitation":"5","previouslyFormattedCitation":"(Giri and M.Lakshmi Narasu, 2000)"},"properties":{"noteIndex":0},"schema":"https://github.com/citation-style-language/schema/raw/master/csl-citation.json"}</w:instrText>
      </w:r>
      <w:r>
        <w:rPr>
          <w:rFonts w:ascii="Calibri" w:hAnsi="Calibri" w:cs="Calibri"/>
          <w:color w:val="auto"/>
          <w:sz w:val="24"/>
          <w:szCs w:val="24"/>
        </w:rPr>
        <w:fldChar w:fldCharType="separate"/>
      </w:r>
      <w:r>
        <w:rPr>
          <w:rFonts w:ascii="Calibri" w:hAnsi="Calibri" w:cs="Calibri"/>
          <w:color w:val="auto"/>
          <w:sz w:val="24"/>
          <w:szCs w:val="24"/>
          <w:vertAlign w:val="superscript"/>
        </w:rPr>
        <w:t>5</w:t>
      </w:r>
      <w:r>
        <w:rPr>
          <w:rFonts w:ascii="Calibri" w:hAnsi="Calibri" w:cs="Calibri"/>
          <w:color w:val="auto"/>
          <w:sz w:val="24"/>
          <w:szCs w:val="24"/>
        </w:rPr>
        <w:fldChar w:fldCharType="end"/>
      </w:r>
      <w:r>
        <w:rPr>
          <w:rFonts w:ascii="Calibri" w:hAnsi="Calibri" w:cs="Calibri"/>
          <w:color w:val="auto"/>
          <w:sz w:val="24"/>
          <w:szCs w:val="24"/>
          <w:vertAlign w:val="superscript"/>
        </w:rPr>
        <w:t>,</w:t>
      </w:r>
      <w:r>
        <w:rPr>
          <w:rFonts w:ascii="Calibri" w:hAnsi="Calibri" w:cs="Calibri"/>
          <w:color w:val="auto"/>
          <w:sz w:val="24"/>
          <w:szCs w:val="24"/>
        </w:rPr>
        <w:fldChar w:fldCharType="begin" w:fldLock="1"/>
      </w:r>
      <w:r>
        <w:rPr>
          <w:rFonts w:ascii="Calibri" w:hAnsi="Calibri" w:cs="Calibri"/>
          <w:color w:val="auto"/>
          <w:sz w:val="24"/>
          <w:szCs w:val="24"/>
        </w:rPr>
        <w:instrText xml:space="preserve">ADDIN CSL_CITATION {"citationItems":[{"id":"ITEM-1","itemData":{"DOI":"10.1080/07388550601173918","ISSN":"07388551","abstract":"Plant cell cultivations are being considered as an alternative to agricultural processes for producing valuable phytochemicals. Since many of these products (secondary metabolites) are obtained by direct extraction from plants grown in natural habitat, several factors can alter their yield. The use of plant cell cultures has overcome several inconveniences for the production of these secondary metabolites. Organized cultures, and especially root cultures, can make a significant contribution in the production of secondary metabolites. Most of the research efforts that use differentiated cultures instead of cell suspension cultures have focused on transformed (hairy) roots. Agrobacterium rhizogenes causes hairy root disease in plants. The neoplastic (cancerous) roots produced by A. rhizogenes infection are characterized by high growth rate, genetic stability and growth in hormone free media. These genetically transformed root cultures can produce levels of secondary metabolites comparable to that of intact plants. Hairy root cultures offer promise for high production and productivity of valuable secondary metabolites (used as pharmaceuticals, pigments and flavors) in many plants. The main constraint for commercial exploitation of hairy root cultivations is the development and scaling up of appropriate reactor vessels (bioreactors) that permit the growth of interconnected tissues normally unevenly distributed throughout the vessel. Emphasis has focused on designing appropriate bioreactors suitable to culture the delicate and sensitive plant hairy roots. Recent reactors used for mass production of hairy roots can roughly be divided as liquid-phase, gas-phase, or hybrid reactors. The present review highlights the nature, applications, perspectives and scale up of hairy root cultures for the production of valuable secondary metabolites. Copyright © Informa Healthcare.","author":[{"dropping-particle":"","family":"Srivastava","given":"Smita","non-dropping-particle":"","parse-names":false,"suffix":""},{"dropping-particle":"","family":"Srivastava","given":"Ashok K.","non-dropping-particle":"","parse-names":false,"suffix":""}],"container-title":"Critical Reviews in Biotechnology","id":"ITEM-1","issue":"1","issued":{"date-parts":[["2007","1"]]},"page":"29-43","title":"Hairy root culture for mass-production of high-value secondary metabolites","type":"article","volume":"27"},"uris":["http://www.mendeley.com/documents/?uuid=ba357e56-2f8c-317a-86b9-116e0f0110c1"]}],"mendeley":{"formattedCitation":"&lt;sup&gt;9&lt;/sup&gt;","plainTextFormattedCitation":"9","previouslyFormattedCitation":"(Srivastava and Srivastava, 2007)"},"properties":{"noteIndex":0},"schema":"https://github.com/citation-style-language/schema/raw/master/csl-citation.json"}</w:instrText>
      </w:r>
      <w:r>
        <w:rPr>
          <w:rFonts w:ascii="Calibri" w:hAnsi="Calibri" w:cs="Calibri"/>
          <w:color w:val="auto"/>
          <w:sz w:val="24"/>
          <w:szCs w:val="24"/>
        </w:rPr>
        <w:fldChar w:fldCharType="separate"/>
      </w:r>
      <w:r>
        <w:rPr>
          <w:rFonts w:ascii="Calibri" w:hAnsi="Calibri" w:cs="Calibri"/>
          <w:color w:val="auto"/>
          <w:sz w:val="24"/>
          <w:szCs w:val="24"/>
          <w:vertAlign w:val="superscript"/>
        </w:rPr>
        <w:t>9</w:t>
      </w:r>
      <w:r>
        <w:rPr>
          <w:rFonts w:ascii="Calibri" w:hAnsi="Calibri" w:cs="Calibri"/>
          <w:color w:val="auto"/>
          <w:sz w:val="24"/>
          <w:szCs w:val="24"/>
        </w:rPr>
        <w:fldChar w:fldCharType="end"/>
      </w:r>
      <w:r>
        <w:rPr>
          <w:rFonts w:ascii="Calibri" w:hAnsi="Calibri" w:cs="Calibri"/>
          <w:color w:val="auto"/>
          <w:sz w:val="24"/>
          <w:szCs w:val="24"/>
        </w:rPr>
        <w:t>. This protocol is limited to the production of secondary metabolites derived in hairy roots and to investigate the visualized phenotype of functional genes such as the variance of color and the contents of secondary metabolites; however, the phenotypic changes in the entire plant regardless of the obtainment of regenerated plants from the hairy roots could not be evaluated in this study.</w:t>
      </w:r>
      <w:r>
        <w:rPr>
          <w:rFonts w:hint="default" w:ascii="Calibri" w:hAnsi="Calibri" w:cs="Calibri"/>
          <w:color w:val="auto"/>
          <w:sz w:val="24"/>
          <w:szCs w:val="24"/>
          <w:lang w:val="en-US" w:eastAsia="zh-CN"/>
        </w:rPr>
        <w:t>”</w:t>
      </w:r>
      <w:r>
        <w:rPr>
          <w:rFonts w:hint="eastAsia" w:ascii="Calibri" w:hAnsi="Calibri" w:cs="Calibri"/>
          <w:color w:val="auto"/>
          <w:sz w:val="24"/>
          <w:szCs w:val="24"/>
          <w:lang w:val="en-US" w:eastAsia="zh-CN"/>
        </w:rPr>
        <w:t xml:space="preserve"> has been extended in the last paragraph in the discussion part.  </w:t>
      </w:r>
    </w:p>
    <w:p>
      <w:pPr>
        <w:rPr>
          <w:rFonts w:hint="default" w:ascii="Calibri" w:hAnsi="Calibri" w:cs="Calibri"/>
          <w:b/>
          <w:bCs/>
          <w:sz w:val="24"/>
          <w:szCs w:val="24"/>
        </w:rPr>
      </w:pPr>
    </w:p>
    <w:p>
      <w:pPr>
        <w:rPr>
          <w:rFonts w:hint="default" w:ascii="Calibri" w:hAnsi="Calibri" w:cs="Calibri"/>
          <w:i/>
          <w:iCs/>
          <w:color w:val="2F5597" w:themeColor="accent1" w:themeShade="BF"/>
          <w:sz w:val="24"/>
          <w:szCs w:val="24"/>
        </w:rPr>
      </w:pPr>
      <w:r>
        <w:rPr>
          <w:rFonts w:hint="default" w:ascii="Calibri" w:hAnsi="Calibri" w:cs="Calibri"/>
          <w:b/>
          <w:bCs/>
          <w:i/>
          <w:iCs/>
          <w:color w:val="2F5597" w:themeColor="accent1" w:themeShade="BF"/>
          <w:sz w:val="24"/>
          <w:szCs w:val="24"/>
        </w:rPr>
        <w:t xml:space="preserve">Comments: </w:t>
      </w:r>
      <w:r>
        <w:rPr>
          <w:rFonts w:hint="default" w:ascii="Calibri" w:hAnsi="Calibri" w:cs="Calibri"/>
          <w:i/>
          <w:iCs/>
          <w:color w:val="2F5597" w:themeColor="accent1" w:themeShade="BF"/>
          <w:sz w:val="24"/>
          <w:szCs w:val="24"/>
        </w:rPr>
        <w:br w:type="textWrapping"/>
      </w:r>
      <w:r>
        <w:rPr>
          <w:rFonts w:hint="default" w:ascii="Calibri" w:hAnsi="Calibri" w:cs="Calibri"/>
          <w:i/>
          <w:iCs/>
          <w:color w:val="2F5597" w:themeColor="accent1" w:themeShade="BF"/>
          <w:sz w:val="24"/>
          <w:szCs w:val="24"/>
        </w:rPr>
        <w:t>• Figures: Please remove the embedded figures from the manuscript. Figure legends, however, should remain within the manuscript text, directly below the Representative Results text.</w:t>
      </w:r>
    </w:p>
    <w:p>
      <w:pPr>
        <w:rPr>
          <w:rFonts w:hint="default" w:ascii="Calibri" w:hAnsi="Calibri" w:cs="Calibri"/>
          <w:b/>
          <w:bCs/>
          <w:sz w:val="24"/>
          <w:szCs w:val="24"/>
        </w:rPr>
      </w:pPr>
      <w:r>
        <w:rPr>
          <w:rFonts w:hint="default" w:ascii="Calibri" w:hAnsi="Calibri" w:cs="Calibri"/>
          <w:b/>
          <w:bCs/>
          <w:sz w:val="24"/>
          <w:szCs w:val="24"/>
        </w:rPr>
        <w:t>Answer:</w:t>
      </w:r>
    </w:p>
    <w:p>
      <w:pPr>
        <w:rPr>
          <w:rFonts w:hint="default" w:ascii="Calibri" w:hAnsi="Calibri" w:cs="Calibri"/>
          <w:sz w:val="24"/>
          <w:szCs w:val="24"/>
        </w:rPr>
      </w:pPr>
      <w:r>
        <w:rPr>
          <w:rFonts w:hint="default" w:ascii="Calibri" w:hAnsi="Calibri" w:cs="Calibri"/>
          <w:sz w:val="24"/>
          <w:szCs w:val="24"/>
        </w:rPr>
        <w:t xml:space="preserve">Thanks for the comments. We have removed embedded figures from the manuscript and remained the figure legends directly below the representative results text. </w:t>
      </w:r>
    </w:p>
    <w:p>
      <w:pPr>
        <w:rPr>
          <w:rFonts w:hint="default" w:ascii="Calibri" w:hAnsi="Calibri" w:cs="Calibri"/>
          <w:sz w:val="24"/>
          <w:szCs w:val="24"/>
        </w:rPr>
      </w:pPr>
      <w:r>
        <w:rPr>
          <w:rFonts w:hint="default" w:ascii="Calibri" w:hAnsi="Calibri" w:cs="Calibri"/>
          <w:sz w:val="24"/>
          <w:szCs w:val="24"/>
        </w:rPr>
        <w:br w:type="textWrapping"/>
      </w:r>
      <w:r>
        <w:rPr>
          <w:rFonts w:hint="default" w:ascii="Calibri" w:hAnsi="Calibri" w:cs="Calibri"/>
          <w:b/>
          <w:bCs/>
          <w:i/>
          <w:iCs/>
          <w:color w:val="2F5597" w:themeColor="accent1" w:themeShade="BF"/>
          <w:sz w:val="24"/>
          <w:szCs w:val="24"/>
        </w:rPr>
        <w:t>Comments:</w:t>
      </w:r>
      <w:r>
        <w:rPr>
          <w:rFonts w:hint="default" w:ascii="Calibri" w:hAnsi="Calibri" w:cs="Calibri"/>
          <w:i/>
          <w:iCs/>
          <w:color w:val="2F5597" w:themeColor="accent1" w:themeShade="BF"/>
          <w:sz w:val="24"/>
          <w:szCs w:val="24"/>
        </w:rPr>
        <w:t xml:space="preserve"> </w:t>
      </w:r>
      <w:r>
        <w:rPr>
          <w:rFonts w:hint="default" w:ascii="Calibri" w:hAnsi="Calibri" w:cs="Calibri"/>
          <w:i/>
          <w:iCs/>
          <w:color w:val="2F5597" w:themeColor="accent1" w:themeShade="BF"/>
          <w:sz w:val="24"/>
          <w:szCs w:val="24"/>
        </w:rPr>
        <w:br w:type="textWrapping"/>
      </w:r>
      <w:r>
        <w:rPr>
          <w:rFonts w:hint="default" w:ascii="Calibri" w:hAnsi="Calibri" w:cs="Calibri"/>
          <w:i/>
          <w:iCs/>
          <w:color w:val="2F5597" w:themeColor="accent1" w:themeShade="BF"/>
          <w:sz w:val="24"/>
          <w:szCs w:val="24"/>
        </w:rPr>
        <w:t>• Tables: Please remove the embedded Tables from the manuscript. All tables should be uploaded to the Editorial Manager site in the form of Excel files. A description of the table should be included with the Figure legends.</w:t>
      </w:r>
    </w:p>
    <w:p>
      <w:pPr>
        <w:rPr>
          <w:rFonts w:hint="default" w:ascii="Calibri" w:hAnsi="Calibri" w:cs="Calibri"/>
          <w:b/>
          <w:bCs/>
          <w:sz w:val="24"/>
          <w:szCs w:val="24"/>
        </w:rPr>
      </w:pPr>
      <w:r>
        <w:rPr>
          <w:rFonts w:hint="default" w:ascii="Calibri" w:hAnsi="Calibri" w:cs="Calibri"/>
          <w:b/>
          <w:bCs/>
          <w:sz w:val="24"/>
          <w:szCs w:val="24"/>
        </w:rPr>
        <w:t>Answer:</w:t>
      </w:r>
    </w:p>
    <w:p>
      <w:pPr>
        <w:rPr>
          <w:rFonts w:hint="default" w:ascii="Calibri" w:hAnsi="Calibri" w:cs="Calibri"/>
          <w:sz w:val="24"/>
          <w:szCs w:val="24"/>
        </w:rPr>
      </w:pPr>
      <w:r>
        <w:rPr>
          <w:rFonts w:hint="default" w:ascii="Calibri" w:hAnsi="Calibri" w:cs="Calibri"/>
          <w:sz w:val="24"/>
          <w:szCs w:val="24"/>
        </w:rPr>
        <w:t xml:space="preserve">Thanks for the comments. We have removed embedded tables from the manuscript and remained the figure legends directly below the representative results text. In addition, the tables formed in Excel are uploaded to the Editorial Manager site along with </w:t>
      </w:r>
      <w:r>
        <w:rPr>
          <w:rFonts w:hint="default" w:ascii="Calibri" w:hAnsi="Calibri" w:cs="Calibri"/>
          <w:sz w:val="24"/>
          <w:szCs w:val="24"/>
          <w:lang w:val="en-US" w:eastAsia="zh-CN"/>
        </w:rPr>
        <w:t xml:space="preserve">the </w:t>
      </w:r>
      <w:r>
        <w:rPr>
          <w:rFonts w:hint="default" w:ascii="Calibri" w:hAnsi="Calibri" w:cs="Calibri"/>
          <w:sz w:val="24"/>
          <w:szCs w:val="24"/>
        </w:rPr>
        <w:t>re</w:t>
      </w:r>
      <w:r>
        <w:rPr>
          <w:rFonts w:hint="default" w:ascii="Calibri" w:hAnsi="Calibri" w:cs="Calibri"/>
          <w:sz w:val="24"/>
          <w:szCs w:val="24"/>
          <w:lang w:val="en-US" w:eastAsia="zh-CN"/>
        </w:rPr>
        <w:t>-</w:t>
      </w:r>
      <w:r>
        <w:rPr>
          <w:rFonts w:hint="default" w:ascii="Calibri" w:hAnsi="Calibri" w:cs="Calibri"/>
          <w:sz w:val="24"/>
          <w:szCs w:val="24"/>
        </w:rPr>
        <w:t xml:space="preserve">submission. </w:t>
      </w:r>
    </w:p>
    <w:p>
      <w:pPr>
        <w:rPr>
          <w:rFonts w:hint="default" w:ascii="Calibri" w:hAnsi="Calibri" w:cs="Calibri"/>
          <w:sz w:val="24"/>
          <w:szCs w:val="24"/>
        </w:rPr>
      </w:pPr>
      <w:r>
        <w:rPr>
          <w:rFonts w:hint="default" w:ascii="Calibri" w:hAnsi="Calibri" w:cs="Calibri"/>
          <w:sz w:val="24"/>
          <w:szCs w:val="24"/>
        </w:rPr>
        <w:br w:type="textWrapping"/>
      </w:r>
      <w:r>
        <w:rPr>
          <w:rFonts w:hint="default" w:ascii="Calibri" w:hAnsi="Calibri" w:cs="Calibri"/>
          <w:b/>
          <w:bCs/>
          <w:i/>
          <w:iCs/>
          <w:color w:val="2F5597" w:themeColor="accent1" w:themeShade="BF"/>
          <w:sz w:val="24"/>
          <w:szCs w:val="24"/>
        </w:rPr>
        <w:t>Comments:</w:t>
      </w:r>
      <w:r>
        <w:rPr>
          <w:rFonts w:hint="default" w:ascii="Calibri" w:hAnsi="Calibri" w:cs="Calibri"/>
          <w:i/>
          <w:iCs/>
          <w:color w:val="2F5597" w:themeColor="accent1" w:themeShade="BF"/>
          <w:sz w:val="24"/>
          <w:szCs w:val="24"/>
        </w:rPr>
        <w:br w:type="textWrapping"/>
      </w:r>
      <w:r>
        <w:rPr>
          <w:rFonts w:hint="default" w:ascii="Calibri" w:hAnsi="Calibri" w:cs="Calibri"/>
          <w:i/>
          <w:iCs/>
          <w:color w:val="2F5597" w:themeColor="accent1" w:themeShade="BF"/>
          <w:sz w:val="24"/>
          <w:szCs w:val="24"/>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Pr>
          <w:rFonts w:hint="default" w:ascii="Calibri" w:hAnsi="Calibri" w:cs="Calibri"/>
          <w:sz w:val="24"/>
          <w:szCs w:val="24"/>
        </w:rPr>
        <w:br w:type="textWrapping"/>
      </w:r>
      <w:r>
        <w:rPr>
          <w:rFonts w:hint="default" w:ascii="Calibri" w:hAnsi="Calibri" w:cs="Calibri"/>
          <w:b/>
          <w:bCs/>
          <w:sz w:val="24"/>
          <w:szCs w:val="24"/>
        </w:rPr>
        <w:t>Answer:</w:t>
      </w:r>
      <w:r>
        <w:rPr>
          <w:rFonts w:hint="default" w:ascii="Calibri" w:hAnsi="Calibri" w:cs="Calibri"/>
          <w:sz w:val="24"/>
          <w:szCs w:val="24"/>
        </w:rPr>
        <w:t xml:space="preserve"> </w:t>
      </w:r>
    </w:p>
    <w:p>
      <w:pPr>
        <w:rPr>
          <w:rFonts w:hint="default" w:ascii="Calibri" w:hAnsi="Calibri" w:cs="Calibri"/>
          <w:b/>
          <w:bCs/>
          <w:sz w:val="24"/>
          <w:szCs w:val="24"/>
        </w:rPr>
      </w:pPr>
      <w:bookmarkStart w:id="2" w:name="OLE_LINK2"/>
      <w:bookmarkStart w:id="3" w:name="OLE_LINK1"/>
      <w:r>
        <w:rPr>
          <w:rFonts w:hint="default" w:ascii="Calibri" w:hAnsi="Calibri" w:cs="Calibri"/>
          <w:sz w:val="24"/>
          <w:szCs w:val="24"/>
        </w:rPr>
        <w:t xml:space="preserve">Thanks for the comment. We </w:t>
      </w:r>
      <w:r>
        <w:rPr>
          <w:rFonts w:hint="default" w:ascii="Calibri" w:hAnsi="Calibri" w:cs="Calibri"/>
          <w:sz w:val="24"/>
          <w:szCs w:val="24"/>
          <w:lang w:val="en-US" w:eastAsia="zh-CN"/>
        </w:rPr>
        <w:t>combined</w:t>
      </w:r>
      <w:r>
        <w:rPr>
          <w:rFonts w:hint="default" w:ascii="Calibri" w:hAnsi="Calibri" w:cs="Calibri"/>
          <w:sz w:val="24"/>
          <w:szCs w:val="24"/>
        </w:rPr>
        <w:t xml:space="preserve"> the figure 8 and Figure 4s from the published article “The light-induced transcription factor FtMYB116 promotes accumulation of rutin in </w:t>
      </w:r>
      <w:r>
        <w:rPr>
          <w:rFonts w:hint="default" w:ascii="Calibri" w:hAnsi="Calibri" w:cs="Calibri"/>
          <w:i/>
          <w:iCs/>
          <w:sz w:val="24"/>
          <w:szCs w:val="24"/>
        </w:rPr>
        <w:t>Fagopyrum tataricum</w:t>
      </w:r>
      <w:r>
        <w:rPr>
          <w:rFonts w:hint="default" w:ascii="Calibri" w:hAnsi="Calibri" w:cs="Calibri"/>
          <w:sz w:val="24"/>
          <w:szCs w:val="24"/>
        </w:rPr>
        <w:t>” as the Figure 4 in our article. We have uploaded the permission as a word document to the editorial manager site in the “supplemental files”. In the meantime, we cite the figure as “This figure has been modified from Zhang et al.</w:t>
      </w:r>
      <w:r>
        <w:rPr>
          <w:rFonts w:hint="default" w:ascii="Calibri" w:hAnsi="Calibri" w:cs="Calibri"/>
          <w:sz w:val="24"/>
          <w:szCs w:val="24"/>
          <w:vertAlign w:val="superscript"/>
        </w:rPr>
        <w:t>18</w:t>
      </w:r>
      <w:r>
        <w:rPr>
          <w:rFonts w:hint="default" w:ascii="Calibri" w:hAnsi="Calibri" w:cs="Calibri"/>
          <w:sz w:val="24"/>
          <w:szCs w:val="24"/>
        </w:rPr>
        <w:t>.”.</w:t>
      </w:r>
      <w:bookmarkEnd w:id="2"/>
      <w:bookmarkEnd w:id="3"/>
      <w:r>
        <w:rPr>
          <w:rFonts w:hint="default" w:ascii="Calibri" w:hAnsi="Calibri" w:cs="Calibri"/>
          <w:sz w:val="24"/>
          <w:szCs w:val="24"/>
        </w:rPr>
        <w:t xml:space="preserve">  </w:t>
      </w:r>
      <w:r>
        <w:rPr>
          <w:rFonts w:hint="default" w:ascii="Calibri" w:hAnsi="Calibri" w:cs="Calibri"/>
          <w:sz w:val="24"/>
          <w:szCs w:val="24"/>
        </w:rPr>
        <w:br w:type="textWrapping"/>
      </w:r>
    </w:p>
    <w:p>
      <w:pPr>
        <w:rPr>
          <w:rFonts w:hint="default" w:ascii="Calibri" w:hAnsi="Calibri" w:cs="Calibri"/>
          <w:sz w:val="24"/>
          <w:szCs w:val="24"/>
        </w:rPr>
      </w:pPr>
      <w:r>
        <w:rPr>
          <w:rFonts w:hint="default" w:ascii="Calibri" w:hAnsi="Calibri" w:cs="Calibri"/>
          <w:b/>
          <w:bCs/>
          <w:sz w:val="24"/>
          <w:szCs w:val="24"/>
        </w:rPr>
        <w:t>Peer-Reviewer #1:</w:t>
      </w:r>
      <w:r>
        <w:rPr>
          <w:rFonts w:hint="default" w:ascii="Calibri" w:hAnsi="Calibri" w:cs="Calibri"/>
          <w:sz w:val="24"/>
          <w:szCs w:val="24"/>
        </w:rPr>
        <w:br w:type="textWrapping"/>
      </w:r>
      <w:r>
        <w:rPr>
          <w:rFonts w:hint="default" w:ascii="Calibri" w:hAnsi="Calibri" w:cs="Calibri"/>
          <w:sz w:val="24"/>
          <w:szCs w:val="24"/>
        </w:rPr>
        <w:br w:type="textWrapping"/>
      </w:r>
      <w:r>
        <w:rPr>
          <w:rFonts w:hint="default" w:ascii="Calibri" w:hAnsi="Calibri" w:cs="Calibri"/>
          <w:sz w:val="24"/>
          <w:szCs w:val="24"/>
        </w:rPr>
        <w:t>The manuscript sounds and is well written. However, the following major revisions should be conducted;</w:t>
      </w:r>
      <w:r>
        <w:rPr>
          <w:rFonts w:hint="default" w:ascii="Calibri" w:hAnsi="Calibri" w:cs="Calibri"/>
          <w:sz w:val="24"/>
          <w:szCs w:val="24"/>
        </w:rPr>
        <w:br w:type="textWrapping"/>
      </w:r>
      <w:r>
        <w:rPr>
          <w:rFonts w:hint="default" w:ascii="Calibri" w:hAnsi="Calibri" w:cs="Calibri"/>
          <w:sz w:val="24"/>
          <w:szCs w:val="24"/>
        </w:rPr>
        <w:br w:type="textWrapping"/>
      </w:r>
      <w:r>
        <w:rPr>
          <w:rFonts w:hint="default" w:ascii="Calibri" w:hAnsi="Calibri" w:cs="Calibri"/>
          <w:b/>
          <w:bCs/>
          <w:sz w:val="24"/>
          <w:szCs w:val="24"/>
        </w:rPr>
        <w:t>- Introduction:</w:t>
      </w:r>
    </w:p>
    <w:p>
      <w:pPr>
        <w:rPr>
          <w:rFonts w:hint="default" w:ascii="Calibri" w:hAnsi="Calibri" w:cs="Calibri"/>
          <w:sz w:val="24"/>
          <w:szCs w:val="24"/>
          <w:highlight w:val="none"/>
        </w:rPr>
      </w:pPr>
      <w:r>
        <w:rPr>
          <w:rFonts w:hint="default" w:ascii="Calibri" w:hAnsi="Calibri" w:cs="Calibri"/>
          <w:sz w:val="24"/>
          <w:szCs w:val="24"/>
        </w:rPr>
        <w:br w:type="textWrapping"/>
      </w:r>
      <w:r>
        <w:rPr>
          <w:rFonts w:hint="default" w:ascii="Calibri" w:hAnsi="Calibri" w:cs="Calibri"/>
          <w:b/>
          <w:bCs/>
          <w:i/>
          <w:iCs/>
          <w:color w:val="2F5597" w:themeColor="accent1" w:themeShade="BF"/>
          <w:sz w:val="24"/>
          <w:szCs w:val="24"/>
          <w:highlight w:val="none"/>
        </w:rPr>
        <w:t xml:space="preserve">Comments: </w:t>
      </w:r>
      <w:r>
        <w:rPr>
          <w:rFonts w:hint="default" w:ascii="Calibri" w:hAnsi="Calibri" w:cs="Calibri"/>
          <w:i/>
          <w:iCs/>
          <w:color w:val="2F5597" w:themeColor="accent1" w:themeShade="BF"/>
          <w:sz w:val="24"/>
          <w:szCs w:val="24"/>
          <w:highlight w:val="none"/>
        </w:rPr>
        <w:br w:type="textWrapping"/>
      </w:r>
      <w:r>
        <w:rPr>
          <w:rFonts w:hint="default" w:ascii="Calibri" w:hAnsi="Calibri" w:cs="Calibri"/>
          <w:i/>
          <w:iCs/>
          <w:color w:val="2F5597" w:themeColor="accent1" w:themeShade="BF"/>
          <w:sz w:val="24"/>
          <w:szCs w:val="24"/>
          <w:highlight w:val="none"/>
        </w:rPr>
        <w:t>• The introduction should be extended to cover the research questions, especially the second and fourth paragraphs.</w:t>
      </w:r>
      <w:r>
        <w:rPr>
          <w:rFonts w:hint="default" w:ascii="Calibri" w:hAnsi="Calibri" w:cs="Calibri"/>
          <w:sz w:val="24"/>
          <w:szCs w:val="24"/>
          <w:highlight w:val="none"/>
        </w:rPr>
        <w:br w:type="textWrapping"/>
      </w:r>
      <w:r>
        <w:rPr>
          <w:rFonts w:hint="default" w:ascii="Calibri" w:hAnsi="Calibri" w:cs="Calibri"/>
          <w:b/>
          <w:bCs/>
          <w:sz w:val="24"/>
          <w:szCs w:val="24"/>
          <w:highlight w:val="none"/>
        </w:rPr>
        <w:t>Answer:</w:t>
      </w:r>
    </w:p>
    <w:p>
      <w:pPr>
        <w:rPr>
          <w:rFonts w:hint="default" w:ascii="Calibri" w:hAnsi="Calibri" w:cs="Calibri"/>
          <w:sz w:val="24"/>
          <w:szCs w:val="24"/>
          <w:highlight w:val="none"/>
          <w:lang w:val="en-US"/>
        </w:rPr>
      </w:pPr>
      <w:r>
        <w:rPr>
          <w:rFonts w:hint="default" w:ascii="Calibri" w:hAnsi="Calibri" w:cs="Calibri"/>
          <w:sz w:val="24"/>
          <w:szCs w:val="24"/>
          <w:highlight w:val="none"/>
        </w:rPr>
        <w:t>Thanks for the comments.</w:t>
      </w:r>
      <w:r>
        <w:rPr>
          <w:rFonts w:hint="default" w:ascii="Calibri" w:hAnsi="Calibri" w:cs="Calibri"/>
          <w:sz w:val="24"/>
          <w:szCs w:val="24"/>
          <w:highlight w:val="none"/>
          <w:lang w:val="en-US" w:eastAsia="zh-CN"/>
        </w:rPr>
        <w:t xml:space="preserve"> We have extended the second and fourth paragraphs of introduction. In the second paragraph, we focus on the principle of the method of </w:t>
      </w:r>
      <w:r>
        <w:rPr>
          <w:rFonts w:hint="default" w:ascii="Calibri" w:hAnsi="Calibri" w:cs="Calibri"/>
          <w:i/>
          <w:iCs/>
          <w:sz w:val="24"/>
          <w:szCs w:val="24"/>
          <w:highlight w:val="none"/>
          <w:lang w:val="en-US" w:eastAsia="zh-CN"/>
        </w:rPr>
        <w:t>A. rhizogenes</w:t>
      </w:r>
      <w:r>
        <w:rPr>
          <w:rFonts w:hint="default" w:ascii="Calibri" w:hAnsi="Calibri" w:cs="Calibri"/>
          <w:sz w:val="24"/>
          <w:szCs w:val="24"/>
          <w:highlight w:val="none"/>
          <w:lang w:val="en-US" w:eastAsia="zh-CN"/>
        </w:rPr>
        <w:t>-mediated transformation</w:t>
      </w:r>
      <w:r>
        <w:rPr>
          <w:rFonts w:hint="default" w:ascii="Calibri" w:hAnsi="Calibri" w:cs="Calibri"/>
          <w:sz w:val="24"/>
          <w:szCs w:val="24"/>
          <w:highlight w:val="none"/>
        </w:rPr>
        <w:t xml:space="preserve"> </w:t>
      </w:r>
      <w:r>
        <w:rPr>
          <w:rFonts w:hint="default" w:ascii="Calibri" w:hAnsi="Calibri" w:cs="Calibri"/>
          <w:sz w:val="24"/>
          <w:szCs w:val="24"/>
          <w:highlight w:val="none"/>
          <w:lang w:val="en-US" w:eastAsia="zh-CN"/>
        </w:rPr>
        <w:t xml:space="preserve">and its application in secondary metabolite biosynthesis not only TB, but also other medicinal plants. In the fourth paragraph, we list the basic steps of this method, introduce the related gene in rutin metabolic pathway, and present their relevance.  </w:t>
      </w:r>
    </w:p>
    <w:p>
      <w:pPr>
        <w:rPr>
          <w:rFonts w:hint="default" w:ascii="Calibri" w:hAnsi="Calibri" w:cs="Calibri"/>
          <w:b/>
          <w:bCs/>
          <w:sz w:val="24"/>
          <w:szCs w:val="24"/>
        </w:rPr>
      </w:pPr>
    </w:p>
    <w:p>
      <w:pPr>
        <w:rPr>
          <w:rFonts w:hint="default" w:ascii="Calibri" w:hAnsi="Calibri" w:cs="Calibri"/>
          <w:b/>
          <w:bCs/>
          <w:sz w:val="24"/>
          <w:szCs w:val="24"/>
        </w:rPr>
      </w:pPr>
    </w:p>
    <w:p>
      <w:pPr>
        <w:rPr>
          <w:rFonts w:hint="default" w:ascii="Calibri" w:hAnsi="Calibri" w:cs="Calibri"/>
          <w:b/>
          <w:bCs/>
          <w:sz w:val="24"/>
          <w:szCs w:val="24"/>
        </w:rPr>
      </w:pPr>
    </w:p>
    <w:p>
      <w:pPr>
        <w:rPr>
          <w:rFonts w:hint="default" w:ascii="Calibri" w:hAnsi="Calibri" w:cs="Calibri"/>
          <w:b/>
          <w:bCs/>
          <w:sz w:val="24"/>
          <w:szCs w:val="24"/>
        </w:rPr>
      </w:pPr>
    </w:p>
    <w:p>
      <w:pPr>
        <w:rPr>
          <w:rFonts w:hint="default" w:ascii="Calibri" w:hAnsi="Calibri" w:cs="Calibri"/>
          <w:sz w:val="24"/>
          <w:szCs w:val="24"/>
        </w:rPr>
      </w:pPr>
      <w:r>
        <w:rPr>
          <w:rFonts w:hint="default" w:ascii="Calibri" w:hAnsi="Calibri" w:cs="Calibri"/>
          <w:b/>
          <w:bCs/>
          <w:i/>
          <w:iCs/>
          <w:color w:val="2F5597" w:themeColor="accent1" w:themeShade="BF"/>
          <w:sz w:val="24"/>
          <w:szCs w:val="24"/>
        </w:rPr>
        <w:t xml:space="preserve">Comments: </w:t>
      </w:r>
      <w:r>
        <w:rPr>
          <w:rFonts w:hint="default" w:ascii="Calibri" w:hAnsi="Calibri" w:cs="Calibri"/>
          <w:i/>
          <w:iCs/>
          <w:color w:val="2F5597" w:themeColor="accent1" w:themeShade="BF"/>
          <w:sz w:val="24"/>
          <w:szCs w:val="24"/>
        </w:rPr>
        <w:br w:type="textWrapping"/>
      </w:r>
      <w:r>
        <w:rPr>
          <w:rFonts w:hint="default" w:ascii="Calibri" w:hAnsi="Calibri" w:cs="Calibri"/>
          <w:i/>
          <w:iCs/>
          <w:color w:val="2F5597" w:themeColor="accent1" w:themeShade="BF"/>
          <w:sz w:val="24"/>
          <w:szCs w:val="24"/>
        </w:rPr>
        <w:t>• Additionally, the authors should revise English and correct the few mistakes in the grammar of introduction</w:t>
      </w:r>
      <w:r>
        <w:rPr>
          <w:rFonts w:hint="default" w:ascii="Calibri" w:hAnsi="Calibri" w:cs="Calibri"/>
          <w:sz w:val="24"/>
          <w:szCs w:val="24"/>
        </w:rPr>
        <w:br w:type="textWrapping"/>
      </w:r>
      <w:r>
        <w:rPr>
          <w:rFonts w:hint="default" w:ascii="Calibri" w:hAnsi="Calibri" w:cs="Calibri"/>
          <w:b/>
          <w:bCs/>
          <w:sz w:val="24"/>
          <w:szCs w:val="24"/>
        </w:rPr>
        <w:t xml:space="preserve">Answer: </w:t>
      </w:r>
    </w:p>
    <w:p>
      <w:pPr>
        <w:rPr>
          <w:rFonts w:hint="default" w:ascii="Calibri" w:hAnsi="Calibri" w:cs="Calibri"/>
          <w:sz w:val="24"/>
          <w:szCs w:val="24"/>
        </w:rPr>
      </w:pPr>
      <w:r>
        <w:rPr>
          <w:rFonts w:hint="default" w:ascii="Calibri" w:hAnsi="Calibri" w:cs="Calibri"/>
          <w:sz w:val="24"/>
          <w:szCs w:val="24"/>
        </w:rPr>
        <w:t xml:space="preserve">Thanks for the comments. In spite of the language limitation, we have sought professional copy-editing service for the academic proofreading. Meanwhile, we have addressed some scientifically imprecise information to avoid misunderstanding.  </w:t>
      </w:r>
      <w:r>
        <w:rPr>
          <w:rFonts w:hint="default" w:ascii="Calibri" w:hAnsi="Calibri" w:cs="Calibri"/>
          <w:sz w:val="24"/>
          <w:szCs w:val="24"/>
        </w:rPr>
        <w:br w:type="textWrapping"/>
      </w:r>
    </w:p>
    <w:p>
      <w:pPr>
        <w:rPr>
          <w:rFonts w:hint="default" w:ascii="Calibri" w:hAnsi="Calibri" w:cs="Calibri"/>
          <w:sz w:val="24"/>
          <w:szCs w:val="24"/>
        </w:rPr>
      </w:pPr>
      <w:r>
        <w:rPr>
          <w:rFonts w:hint="default" w:ascii="Calibri" w:hAnsi="Calibri" w:cs="Calibri"/>
          <w:b/>
          <w:bCs/>
          <w:sz w:val="24"/>
          <w:szCs w:val="24"/>
        </w:rPr>
        <w:t>- Protocol:</w:t>
      </w:r>
      <w:r>
        <w:rPr>
          <w:rFonts w:hint="default" w:ascii="Calibri" w:hAnsi="Calibri" w:cs="Calibri"/>
          <w:sz w:val="24"/>
          <w:szCs w:val="24"/>
        </w:rPr>
        <w:br w:type="textWrapping"/>
      </w:r>
      <w:r>
        <w:rPr>
          <w:rFonts w:hint="default" w:ascii="Calibri" w:hAnsi="Calibri" w:cs="Calibri"/>
          <w:b/>
          <w:bCs/>
          <w:i/>
          <w:iCs/>
          <w:color w:val="2F5597" w:themeColor="accent1" w:themeShade="BF"/>
          <w:sz w:val="24"/>
          <w:szCs w:val="24"/>
        </w:rPr>
        <w:t xml:space="preserve">Comments: </w:t>
      </w:r>
      <w:r>
        <w:rPr>
          <w:rFonts w:hint="default" w:ascii="Calibri" w:hAnsi="Calibri" w:cs="Calibri"/>
          <w:i/>
          <w:iCs/>
          <w:color w:val="2F5597" w:themeColor="accent1" w:themeShade="BF"/>
          <w:sz w:val="24"/>
          <w:szCs w:val="24"/>
        </w:rPr>
        <w:br w:type="textWrapping"/>
      </w:r>
      <w:r>
        <w:rPr>
          <w:rFonts w:hint="default" w:ascii="Calibri" w:hAnsi="Calibri" w:cs="Calibri"/>
          <w:i/>
          <w:iCs/>
          <w:color w:val="2F5597" w:themeColor="accent1" w:themeShade="BF"/>
          <w:sz w:val="24"/>
          <w:szCs w:val="24"/>
        </w:rPr>
        <w:t>• The data are well represented. However, some figures should be explained in details. For example, Figure 1 and Figure 3 should be explained in details and show up the most significant conclusions obtained.</w:t>
      </w:r>
      <w:r>
        <w:rPr>
          <w:rFonts w:hint="default" w:ascii="Calibri" w:hAnsi="Calibri" w:cs="Calibri"/>
          <w:sz w:val="24"/>
          <w:szCs w:val="24"/>
        </w:rPr>
        <w:br w:type="textWrapping"/>
      </w:r>
      <w:r>
        <w:rPr>
          <w:rFonts w:hint="default" w:ascii="Calibri" w:hAnsi="Calibri" w:cs="Calibri"/>
          <w:b/>
          <w:bCs/>
          <w:sz w:val="24"/>
          <w:szCs w:val="24"/>
        </w:rPr>
        <w:t>Answer:</w:t>
      </w:r>
    </w:p>
    <w:p>
      <w:pPr>
        <w:rPr>
          <w:rFonts w:hint="default" w:ascii="Calibri" w:hAnsi="Calibri" w:cs="Calibri"/>
          <w:sz w:val="24"/>
          <w:szCs w:val="24"/>
        </w:rPr>
      </w:pPr>
      <w:r>
        <w:rPr>
          <w:rFonts w:hint="default" w:ascii="Calibri" w:hAnsi="Calibri" w:cs="Calibri"/>
          <w:sz w:val="24"/>
          <w:szCs w:val="24"/>
        </w:rPr>
        <w:t>Thanks for the comments. We have added more detailed information of figures in the representative results. For example, “It takes approximately 5-6 weeks from inoculating TB seeds to harvesting the identified hairy roots, while some key steps are depicted in</w:t>
      </w:r>
      <w:r>
        <w:rPr>
          <w:rFonts w:hint="default" w:ascii="Calibri" w:hAnsi="Calibri" w:cs="Calibri"/>
          <w:b/>
          <w:bCs/>
          <w:sz w:val="24"/>
          <w:szCs w:val="24"/>
        </w:rPr>
        <w:t xml:space="preserve"> Figure 1 (A-H)</w:t>
      </w:r>
      <w:r>
        <w:rPr>
          <w:rFonts w:hint="default" w:ascii="Calibri" w:hAnsi="Calibri" w:cs="Calibri"/>
          <w:sz w:val="24"/>
          <w:szCs w:val="24"/>
        </w:rPr>
        <w:t xml:space="preserve">. Briefly, the sterilized shelled seeds were inoculated </w:t>
      </w:r>
      <w:r>
        <w:rPr>
          <w:rFonts w:hint="default" w:ascii="Calibri" w:hAnsi="Calibri" w:cs="Calibri"/>
          <w:b/>
          <w:bCs/>
          <w:sz w:val="24"/>
          <w:szCs w:val="24"/>
        </w:rPr>
        <w:t>(Figure 1B)</w:t>
      </w:r>
      <w:r>
        <w:rPr>
          <w:rFonts w:hint="default" w:ascii="Calibri" w:hAnsi="Calibri" w:cs="Calibri"/>
          <w:sz w:val="24"/>
          <w:szCs w:val="24"/>
        </w:rPr>
        <w:t xml:space="preserve"> to obtain sterile germination faster. </w:t>
      </w:r>
      <w:r>
        <w:rPr>
          <w:rFonts w:hint="default" w:ascii="Calibri" w:hAnsi="Calibri" w:cs="Calibri"/>
          <w:i/>
          <w:iCs/>
          <w:sz w:val="24"/>
          <w:szCs w:val="24"/>
        </w:rPr>
        <w:t>A. rhizogenes</w:t>
      </w:r>
      <w:r>
        <w:rPr>
          <w:rFonts w:hint="default" w:ascii="Calibri" w:hAnsi="Calibri" w:cs="Calibri"/>
          <w:sz w:val="24"/>
          <w:szCs w:val="24"/>
        </w:rPr>
        <w:t xml:space="preserve"> </w:t>
      </w:r>
      <w:r>
        <w:rPr>
          <w:rFonts w:hint="default" w:ascii="Calibri" w:hAnsi="Calibri" w:cs="Calibri"/>
          <w:b/>
          <w:bCs/>
          <w:sz w:val="24"/>
          <w:szCs w:val="24"/>
        </w:rPr>
        <w:t>(Figure 1D)</w:t>
      </w:r>
      <w:r>
        <w:rPr>
          <w:rFonts w:hint="default" w:ascii="Calibri" w:hAnsi="Calibri" w:cs="Calibri"/>
          <w:sz w:val="24"/>
          <w:szCs w:val="24"/>
        </w:rPr>
        <w:t xml:space="preserve"> and sterile explants should be activated and prepared in advance, respectively. Then some key steps subsequently follow, including infection of explants with activated </w:t>
      </w:r>
      <w:r>
        <w:rPr>
          <w:rFonts w:hint="default" w:ascii="Calibri" w:hAnsi="Calibri" w:cs="Calibri"/>
          <w:i/>
          <w:iCs/>
          <w:sz w:val="24"/>
          <w:szCs w:val="24"/>
        </w:rPr>
        <w:t xml:space="preserve">A. rhizogenes </w:t>
      </w:r>
      <w:r>
        <w:rPr>
          <w:rFonts w:hint="default" w:ascii="Calibri" w:hAnsi="Calibri" w:cs="Calibri"/>
          <w:b/>
          <w:bCs/>
          <w:sz w:val="24"/>
          <w:szCs w:val="24"/>
        </w:rPr>
        <w:t>(Figure 1E)</w:t>
      </w:r>
      <w:r>
        <w:rPr>
          <w:rFonts w:hint="default" w:ascii="Calibri" w:hAnsi="Calibri" w:cs="Calibri"/>
          <w:sz w:val="24"/>
          <w:szCs w:val="24"/>
        </w:rPr>
        <w:t>,</w:t>
      </w:r>
      <w:r>
        <w:rPr>
          <w:rFonts w:hint="default" w:ascii="Calibri" w:hAnsi="Calibri" w:cs="Calibri"/>
          <w:i/>
          <w:iCs/>
          <w:sz w:val="24"/>
          <w:szCs w:val="24"/>
        </w:rPr>
        <w:t xml:space="preserve"> </w:t>
      </w:r>
      <w:r>
        <w:rPr>
          <w:rFonts w:hint="default" w:ascii="Calibri" w:hAnsi="Calibri" w:cs="Calibri"/>
          <w:sz w:val="24"/>
          <w:szCs w:val="24"/>
        </w:rPr>
        <w:t xml:space="preserve">co-culture </w:t>
      </w:r>
      <w:r>
        <w:rPr>
          <w:rFonts w:hint="default" w:ascii="Calibri" w:hAnsi="Calibri" w:cs="Calibri"/>
          <w:b/>
          <w:bCs/>
          <w:sz w:val="24"/>
          <w:szCs w:val="24"/>
        </w:rPr>
        <w:t>(Figure 1F)</w:t>
      </w:r>
      <w:r>
        <w:rPr>
          <w:rFonts w:hint="default" w:ascii="Calibri" w:hAnsi="Calibri" w:cs="Calibri"/>
          <w:sz w:val="24"/>
          <w:szCs w:val="24"/>
        </w:rPr>
        <w:t xml:space="preserve"> and selective culture </w:t>
      </w:r>
      <w:r>
        <w:rPr>
          <w:rFonts w:hint="default" w:ascii="Calibri" w:hAnsi="Calibri" w:cs="Calibri"/>
          <w:b/>
          <w:bCs/>
          <w:sz w:val="24"/>
          <w:szCs w:val="24"/>
        </w:rPr>
        <w:t>(Figure 1G)</w:t>
      </w:r>
      <w:r>
        <w:rPr>
          <w:rFonts w:hint="default" w:ascii="Calibri" w:hAnsi="Calibri" w:cs="Calibri"/>
          <w:sz w:val="24"/>
          <w:szCs w:val="24"/>
        </w:rPr>
        <w:t xml:space="preserve">. </w:t>
      </w:r>
      <w:bookmarkStart w:id="4" w:name="_Hlk23872009"/>
      <w:r>
        <w:rPr>
          <w:rFonts w:hint="default" w:ascii="Calibri" w:hAnsi="Calibri" w:cs="Calibri"/>
          <w:sz w:val="24"/>
          <w:szCs w:val="24"/>
        </w:rPr>
        <w:t xml:space="preserve">The infected explants should be placed evenly on solidified MS medium and maintain space between them to separate different transgenic lines readily. Hairy roots occur in wound sites of explants </w:t>
      </w:r>
      <w:r>
        <w:rPr>
          <w:rFonts w:hint="default" w:ascii="Calibri" w:hAnsi="Calibri" w:cs="Calibri"/>
          <w:b/>
          <w:bCs/>
          <w:sz w:val="24"/>
          <w:szCs w:val="24"/>
        </w:rPr>
        <w:t>(Figure 1H)</w:t>
      </w:r>
      <w:r>
        <w:rPr>
          <w:rFonts w:hint="default" w:ascii="Calibri" w:hAnsi="Calibri" w:cs="Calibri"/>
          <w:sz w:val="24"/>
          <w:szCs w:val="24"/>
        </w:rPr>
        <w:t xml:space="preserve"> and are propagated as required </w:t>
      </w:r>
      <w:r>
        <w:rPr>
          <w:rFonts w:hint="default" w:ascii="Calibri" w:hAnsi="Calibri" w:cs="Calibri"/>
          <w:b/>
          <w:bCs/>
          <w:sz w:val="24"/>
          <w:szCs w:val="24"/>
        </w:rPr>
        <w:t>(Figure 1I)</w:t>
      </w:r>
      <w:bookmarkEnd w:id="4"/>
      <w:r>
        <w:rPr>
          <w:rFonts w:hint="default" w:ascii="Calibri" w:hAnsi="Calibri" w:cs="Calibri"/>
          <w:sz w:val="24"/>
          <w:szCs w:val="24"/>
        </w:rPr>
        <w:t>.”</w:t>
      </w:r>
    </w:p>
    <w:p>
      <w:pPr>
        <w:rPr>
          <w:rFonts w:hint="default" w:ascii="Calibri" w:hAnsi="Calibri" w:cs="Calibri"/>
          <w:sz w:val="24"/>
          <w:szCs w:val="24"/>
        </w:rPr>
      </w:pPr>
    </w:p>
    <w:p>
      <w:pPr>
        <w:rPr>
          <w:rFonts w:hint="default" w:ascii="Calibri" w:hAnsi="Calibri" w:cs="Calibri" w:eastAsiaTheme="minorEastAsia"/>
          <w:sz w:val="24"/>
          <w:szCs w:val="24"/>
          <w:lang w:val="en-US" w:eastAsia="zh-CN" w:bidi="ar"/>
        </w:rPr>
      </w:pPr>
      <w:r>
        <w:rPr>
          <w:rFonts w:hint="default" w:ascii="Calibri" w:hAnsi="Calibri" w:cs="Calibri"/>
          <w:sz w:val="24"/>
          <w:szCs w:val="24"/>
          <w:lang w:val="en-US" w:eastAsia="zh-CN"/>
        </w:rPr>
        <w:t>We have elaborated the figure 3. For example, “B</w:t>
      </w:r>
      <w:r>
        <w:rPr>
          <w:rFonts w:hint="default" w:ascii="Calibri" w:hAnsi="Calibri" w:cs="Calibri"/>
          <w:sz w:val="24"/>
          <w:szCs w:val="24"/>
        </w:rPr>
        <w:t>riefly, plant genomic DNA of TB hairy roots for PCR analysis was prepared based on the modified CTAB method</w:t>
      </w:r>
      <w:r>
        <w:rPr>
          <w:rFonts w:hint="default" w:ascii="Calibri" w:hAnsi="Calibri" w:cs="Calibri"/>
          <w:sz w:val="24"/>
          <w:szCs w:val="24"/>
        </w:rPr>
        <w:fldChar w:fldCharType="begin" w:fldLock="1"/>
      </w:r>
      <w:r>
        <w:rPr>
          <w:rFonts w:hint="default" w:ascii="Calibri" w:hAnsi="Calibri" w:cs="Calibri"/>
          <w:sz w:val="24"/>
          <w:szCs w:val="24"/>
        </w:rPr>
        <w:instrText xml:space="preserve">ADDIN CSL_CITATION {"citationItems":[{"id":"ITEM-1","itemData":{"DOI":"10.1016/J.ENG.2019.01.017","ISSN":"2095-8099","abstract":"Herbgenomics is an emerging field of traditional Chinese medicine (TCM) research and development. By combining TCM research with genomics, herbgenomics can help to establish the scientific validity of TCM and bring it into wider usage within the field of medicine. Salvia Linn. (S. Linn.) is a large genus of Labiatae that includes important medicinal plants. In this herbgenomics study, the complete chloroplast (cp) genomes of two Salvia spp.—namely, S. przewalskii and S. bulleyana, which are used as a surrogate for S. miltiorrhiza—were sequenced and compared with those of two other reported Salvia spp.—namely, S. miltiorrhiza and S. japonica. The genome organization, gene number, type, and repeat sequences were compared. The annotation results showed that both Salvia plants contain 114 unique genes, including 80 protein-coding, 30 transfer RNA (tRNA), and four ribosomal RNA (rRNA) genes. Repeat sequence analysis revealed 21 forward and 22 palindromic sequences in both Salvia cp genomes, and 17 and 21 tandem repeats in S. przewalskii and S. bulleyana, respectively. A synteny comparison of the Salvia spp. cp genomes showed a high degree of sequence similarity in the coding regions and a relatively high divergence of the intergenic spacers. Pairwise alignment and single-nucleotide polymorphism (SNP) analyses found some candidate fragments to identify Salvia spp., such as the intergenic region of the trnV–ndhC, trnQ–rps16, atpI–atpH, psbA–ycf3, ycf1, rpoC2, ndhF, matK, rpoB, rpoA, and accD genes. All of the results—including the repeat sequences and SNP sites, the inverted repeat (IR) region border, and the phylogenetic analysis—showed that S. przewalskii and S. bulleyana are extremely similar from a genetic standpoint. The cp genome sequences of the two Salvia spp. reported here will pave the way for breeding, species identification, phylogenetic evolution, and cp genetic engineering studies of Salvia medicinal plants.","author":[{"dropping-particle":"","family":"Liang","given":"Conglian","non-dropping-particle":"","parse-names":false,"suffix":""},{"dropping-particle":"","family":"Wang","given":"Lei","non-dropping-particle":"","parse-names":false,"suffix":""},{"dropping-particle":"","family":"Lei","given":"Juan","non-dropping-particle":"","parse-names":false,"suffix":""},{"dropping-particle":"","family":"Duan","given":"Baozhong","non-dropping-particle":"","parse-names":false,"suffix":""},{"dropping-particle":"","family":"Ma","given":"Weisi","non-dropping-particle":"","parse-names":false,"suffix":""},{"dropping-particle":"","family":"Xiao","given":"Shuiming","non-dropping-particle":"","parse-names":false,"suffix":""},{"dropping-particle":"","family":"Qi","given":"Haijun","non-dropping-particle":"","parse-names":false,"suffix":""},{"dropping-particle":"","family":"Wang","given":"Zhen","non-dropping-particle":"","parse-names":false,"suffix":""},{"dropping-particle":"","family":"Liu","given":"Yaoqi","non-dropping-particle":"","parse-names":false,"suffix":""},{"dropping-particle":"","family":"Shen","given":"Xiaofeng","non-dropping-particle":"","parse-names":false,"suffix":""},{"dropping-particle":"","family":"Guo","given":"Shuai","non-dropping-particle":"","parse-names":false,"suffix":""},{"dropping-particle":"","family":"Hu","given":"Haoyu","non-dropping-particle":"","parse-names":false,"suffix":""},{"dropping-particle":"","family":"Xu","given":"Jiang","non-dropping-particle":"","parse-names":false,"suffix":""},{"dropping-particle":"","family":"Chen","given":"Shilin","non-dropping-particle":"","parse-names":false,"suffix":""}],"container-title":"Engineering","id":"ITEM-1","issue":"5","issued":{"date-parts":[["2019","10","1"]]},"page":"907-915","publisher":"Elsevier","title":"A Comparative Analysis of the Chloroplast Genomes of Four Salvia Medicinal Plants","type":"article-journal","volume":"5"},"uris":["http://www.mendeley.com/documents/?uuid=0a22eda4-7d4c-3493-95eb-af68a85c1be0"]}],"mendeley":{"formattedCitation":"&lt;sup&gt;28&lt;/sup&gt;","plainTextFormattedCitation":"28","previouslyFormattedCitation":"&lt;sup&gt;28&lt;/sup&gt;"},"properties":{"noteIndex":0},"schema":"https://github.com/citation-style-language/schema/raw/master/csl-citation.json"}</w:instrText>
      </w:r>
      <w:r>
        <w:rPr>
          <w:rFonts w:hint="default" w:ascii="Calibri" w:hAnsi="Calibri" w:cs="Calibri"/>
          <w:sz w:val="24"/>
          <w:szCs w:val="24"/>
        </w:rPr>
        <w:fldChar w:fldCharType="separate"/>
      </w:r>
      <w:r>
        <w:rPr>
          <w:rFonts w:hint="default" w:ascii="Calibri" w:hAnsi="Calibri" w:cs="Calibri"/>
          <w:sz w:val="24"/>
          <w:szCs w:val="24"/>
          <w:vertAlign w:val="superscript"/>
        </w:rPr>
        <w:t>28</w:t>
      </w:r>
      <w:r>
        <w:rPr>
          <w:rFonts w:hint="default" w:ascii="Calibri" w:hAnsi="Calibri" w:cs="Calibri"/>
          <w:sz w:val="24"/>
          <w:szCs w:val="24"/>
        </w:rPr>
        <w:fldChar w:fldCharType="end"/>
      </w:r>
      <w:r>
        <w:rPr>
          <w:rFonts w:hint="default" w:ascii="Calibri" w:hAnsi="Calibri" w:cs="Calibri"/>
          <w:sz w:val="24"/>
          <w:szCs w:val="24"/>
        </w:rPr>
        <w:t xml:space="preserve">. PCR was performed by amplifying gene with DNA from 7 independent transgenic lines (Figure 3, lanes </w:t>
      </w:r>
      <w:r>
        <w:rPr>
          <w:rFonts w:hint="default" w:ascii="Calibri" w:hAnsi="Calibri" w:cs="Calibri"/>
          <w:sz w:val="24"/>
          <w:szCs w:val="24"/>
          <w:lang w:val="en-US" w:eastAsia="zh-CN"/>
        </w:rPr>
        <w:t>5</w:t>
      </w:r>
      <w:r>
        <w:rPr>
          <w:rFonts w:hint="default" w:ascii="Calibri" w:hAnsi="Calibri" w:cs="Calibri"/>
          <w:sz w:val="24"/>
          <w:szCs w:val="24"/>
        </w:rPr>
        <w:t xml:space="preserve">-11) of hairy roots and primers listed in Table 2. </w:t>
      </w:r>
      <w:r>
        <w:rPr>
          <w:rFonts w:hint="default" w:ascii="Calibri" w:hAnsi="Calibri" w:cs="Calibri"/>
          <w:i/>
          <w:iCs/>
          <w:sz w:val="24"/>
          <w:szCs w:val="24"/>
        </w:rPr>
        <w:t>Kan</w:t>
      </w:r>
      <w:r>
        <w:rPr>
          <w:rFonts w:hint="default" w:ascii="Calibri" w:hAnsi="Calibri" w:cs="Calibri"/>
          <w:sz w:val="24"/>
          <w:szCs w:val="24"/>
        </w:rPr>
        <w:t xml:space="preserve">, </w:t>
      </w:r>
      <w:r>
        <w:rPr>
          <w:rFonts w:hint="default" w:ascii="Calibri" w:hAnsi="Calibri" w:cs="Calibri"/>
          <w:i/>
          <w:iCs/>
          <w:sz w:val="24"/>
          <w:szCs w:val="24"/>
        </w:rPr>
        <w:t>GFP</w:t>
      </w:r>
      <w:r>
        <w:rPr>
          <w:rFonts w:hint="default" w:ascii="Calibri" w:hAnsi="Calibri" w:cs="Calibri"/>
          <w:sz w:val="24"/>
          <w:szCs w:val="24"/>
        </w:rPr>
        <w:t xml:space="preserve"> and </w:t>
      </w:r>
      <w:r>
        <w:rPr>
          <w:rFonts w:hint="default" w:ascii="Calibri" w:hAnsi="Calibri" w:cs="Calibri"/>
          <w:i/>
          <w:iCs/>
          <w:sz w:val="24"/>
          <w:szCs w:val="24"/>
        </w:rPr>
        <w:t>b4</w:t>
      </w:r>
      <w:r>
        <w:rPr>
          <w:rFonts w:hint="default" w:ascii="Calibri" w:hAnsi="Calibri" w:cs="Calibri"/>
          <w:sz w:val="24"/>
          <w:szCs w:val="24"/>
        </w:rPr>
        <w:t xml:space="preserve"> were conducted in </w:t>
      </w:r>
      <w:r>
        <w:rPr>
          <w:rFonts w:hint="default" w:ascii="Calibri" w:hAnsi="Calibri" w:cs="Calibri"/>
          <w:b/>
          <w:bCs/>
          <w:sz w:val="24"/>
          <w:szCs w:val="24"/>
        </w:rPr>
        <w:t>Figure 3</w:t>
      </w:r>
      <w:r>
        <w:rPr>
          <w:rFonts w:hint="default" w:ascii="Calibri" w:hAnsi="Calibri" w:cs="Calibri"/>
          <w:sz w:val="24"/>
          <w:szCs w:val="24"/>
        </w:rPr>
        <w:t xml:space="preserve">, respectively. The presence of the three genes in all transgenic lines indicated the binary vector has been transformed into TB genome. </w:t>
      </w:r>
      <w:r>
        <w:rPr>
          <w:rFonts w:hint="default" w:ascii="Calibri" w:hAnsi="Calibri" w:cs="Calibri"/>
          <w:i/>
          <w:iCs/>
          <w:sz w:val="24"/>
          <w:szCs w:val="24"/>
        </w:rPr>
        <w:t>Kan</w:t>
      </w:r>
      <w:r>
        <w:rPr>
          <w:rFonts w:hint="default" w:ascii="Calibri" w:hAnsi="Calibri" w:cs="Calibri"/>
          <w:sz w:val="24"/>
          <w:szCs w:val="24"/>
        </w:rPr>
        <w:t xml:space="preserve"> and </w:t>
      </w:r>
      <w:r>
        <w:rPr>
          <w:rFonts w:hint="default" w:ascii="Calibri" w:hAnsi="Calibri" w:cs="Calibri"/>
          <w:i/>
          <w:iCs/>
          <w:sz w:val="24"/>
          <w:szCs w:val="24"/>
        </w:rPr>
        <w:t>GFP</w:t>
      </w:r>
      <w:r>
        <w:rPr>
          <w:rFonts w:hint="default" w:ascii="Calibri" w:hAnsi="Calibri" w:cs="Calibri"/>
          <w:sz w:val="24"/>
          <w:szCs w:val="24"/>
        </w:rPr>
        <w:t xml:space="preserve"> were absent in wild type roots (lane 3)</w:t>
      </w:r>
      <w:r>
        <w:rPr>
          <w:rFonts w:hint="default" w:ascii="Calibri" w:hAnsi="Calibri" w:cs="Calibri"/>
          <w:sz w:val="24"/>
          <w:szCs w:val="24"/>
          <w:lang w:val="en-US" w:eastAsia="zh-CN"/>
        </w:rPr>
        <w:t xml:space="preserve">, </w:t>
      </w:r>
      <w:r>
        <w:rPr>
          <w:rFonts w:hint="default" w:ascii="Calibri" w:hAnsi="Calibri" w:cs="Calibri"/>
          <w:sz w:val="24"/>
          <w:szCs w:val="24"/>
        </w:rPr>
        <w:t>while</w:t>
      </w:r>
      <w:r>
        <w:rPr>
          <w:rFonts w:hint="default" w:ascii="Calibri" w:hAnsi="Calibri" w:cs="Calibri"/>
          <w:i/>
          <w:iCs/>
          <w:sz w:val="24"/>
          <w:szCs w:val="24"/>
        </w:rPr>
        <w:t xml:space="preserve"> b4 </w:t>
      </w:r>
      <w:r>
        <w:rPr>
          <w:rFonts w:hint="default" w:ascii="Calibri" w:hAnsi="Calibri" w:cs="Calibri"/>
          <w:sz w:val="24"/>
          <w:szCs w:val="24"/>
        </w:rPr>
        <w:t>was detected in wild type roots. Certainly, three genes were presented in positive control (lane 2) and were apparent absent from the experimenta</w:t>
      </w:r>
      <w:r>
        <w:rPr>
          <w:rFonts w:hint="default" w:ascii="Calibri" w:hAnsi="Calibri" w:cs="Calibri"/>
          <w:sz w:val="24"/>
          <w:szCs w:val="24"/>
          <w:lang w:val="en-US" w:eastAsia="zh-CN"/>
        </w:rPr>
        <w:t>l</w:t>
      </w:r>
      <w:r>
        <w:rPr>
          <w:rFonts w:hint="default" w:ascii="Calibri" w:hAnsi="Calibri" w:cs="Calibri"/>
          <w:sz w:val="24"/>
          <w:szCs w:val="24"/>
        </w:rPr>
        <w:t>l</w:t>
      </w:r>
      <w:r>
        <w:rPr>
          <w:rFonts w:hint="default" w:ascii="Calibri" w:hAnsi="Calibri" w:cs="Calibri"/>
          <w:sz w:val="24"/>
          <w:szCs w:val="24"/>
          <w:lang w:val="en-US" w:eastAsia="zh-CN"/>
        </w:rPr>
        <w:t xml:space="preserve">y </w:t>
      </w:r>
      <w:r>
        <w:rPr>
          <w:rFonts w:hint="default" w:ascii="Calibri" w:hAnsi="Calibri" w:cs="Calibri"/>
          <w:sz w:val="24"/>
          <w:szCs w:val="24"/>
        </w:rPr>
        <w:t>negative control (lane 4).</w:t>
      </w:r>
      <w:r>
        <w:rPr>
          <w:rFonts w:hint="default" w:ascii="Calibri" w:hAnsi="Calibri" w:cs="Calibri"/>
          <w:sz w:val="24"/>
          <w:szCs w:val="24"/>
          <w:lang w:val="en-US" w:eastAsia="zh-CN"/>
        </w:rPr>
        <w:t>”</w:t>
      </w:r>
    </w:p>
    <w:p>
      <w:pPr>
        <w:rPr>
          <w:rFonts w:hint="default" w:ascii="Calibri" w:hAnsi="Calibri" w:cs="Calibri"/>
          <w:sz w:val="24"/>
          <w:szCs w:val="24"/>
        </w:rPr>
      </w:pPr>
      <w:r>
        <w:rPr>
          <w:rFonts w:hint="default" w:ascii="Calibri" w:hAnsi="Calibri" w:cs="Calibri"/>
          <w:sz w:val="24"/>
          <w:szCs w:val="24"/>
        </w:rPr>
        <w:br w:type="textWrapping"/>
      </w:r>
    </w:p>
    <w:p>
      <w:pPr>
        <w:rPr>
          <w:rFonts w:hint="default" w:ascii="Calibri" w:hAnsi="Calibri" w:cs="Calibri"/>
          <w:b/>
          <w:bCs/>
          <w:sz w:val="24"/>
          <w:szCs w:val="24"/>
          <w:highlight w:val="none"/>
        </w:rPr>
      </w:pPr>
      <w:r>
        <w:rPr>
          <w:rFonts w:hint="default" w:ascii="Calibri" w:hAnsi="Calibri" w:cs="Calibri"/>
          <w:b/>
          <w:bCs/>
          <w:sz w:val="24"/>
          <w:szCs w:val="24"/>
          <w:highlight w:val="none"/>
        </w:rPr>
        <w:t>Comments:</w:t>
      </w:r>
    </w:p>
    <w:p>
      <w:pPr>
        <w:rPr>
          <w:rFonts w:hint="default" w:ascii="Calibri" w:hAnsi="Calibri" w:cs="Calibri"/>
          <w:sz w:val="24"/>
          <w:szCs w:val="24"/>
          <w:highlight w:val="none"/>
        </w:rPr>
      </w:pPr>
      <w:r>
        <w:rPr>
          <w:rFonts w:hint="default" w:ascii="Calibri" w:hAnsi="Calibri" w:cs="Calibri"/>
          <w:sz w:val="24"/>
          <w:szCs w:val="24"/>
          <w:highlight w:val="none"/>
        </w:rPr>
        <w:t>• The current data should be linked with the previous findings and reasons should be given and discussed.</w:t>
      </w:r>
      <w:r>
        <w:rPr>
          <w:rFonts w:hint="default" w:ascii="Calibri" w:hAnsi="Calibri" w:cs="Calibri"/>
          <w:sz w:val="24"/>
          <w:szCs w:val="24"/>
          <w:highlight w:val="none"/>
        </w:rPr>
        <w:br w:type="textWrapping"/>
      </w:r>
      <w:r>
        <w:rPr>
          <w:rFonts w:hint="default" w:ascii="Calibri" w:hAnsi="Calibri" w:cs="Calibri"/>
          <w:b/>
          <w:bCs/>
          <w:sz w:val="24"/>
          <w:szCs w:val="24"/>
          <w:highlight w:val="none"/>
        </w:rPr>
        <w:t>Answer:</w:t>
      </w:r>
    </w:p>
    <w:p>
      <w:pPr>
        <w:rPr>
          <w:rFonts w:hint="default" w:ascii="Calibri" w:hAnsi="Calibri" w:cs="Calibri"/>
          <w:sz w:val="24"/>
          <w:szCs w:val="24"/>
          <w:highlight w:val="none"/>
        </w:rPr>
      </w:pPr>
      <w:r>
        <w:rPr>
          <w:rFonts w:hint="default" w:ascii="Calibri" w:hAnsi="Calibri" w:cs="Calibri"/>
          <w:sz w:val="24"/>
          <w:szCs w:val="24"/>
          <w:highlight w:val="none"/>
        </w:rPr>
        <w:t xml:space="preserve">Thanks for the comments. </w:t>
      </w:r>
      <w:r>
        <w:rPr>
          <w:rFonts w:hint="default" w:ascii="Calibri" w:hAnsi="Calibri" w:cs="Calibri"/>
          <w:sz w:val="24"/>
          <w:szCs w:val="24"/>
          <w:highlight w:val="none"/>
          <w:lang w:val="en-US" w:eastAsia="zh-CN"/>
        </w:rPr>
        <w:t xml:space="preserve">Because this a protocol-based journal, discussion did not focus on the representative results. However, we briefly discussed previous research on transcriptional factors in TB via hairy roots, and drew forth why the hairy root transformation is important, and elaborately compared the difference among these methods.  </w:t>
      </w:r>
    </w:p>
    <w:p>
      <w:pPr>
        <w:rPr>
          <w:rFonts w:hint="default" w:ascii="Calibri" w:hAnsi="Calibri" w:cs="Calibri"/>
          <w:b/>
          <w:bCs/>
          <w:sz w:val="24"/>
          <w:szCs w:val="24"/>
          <w:highlight w:val="none"/>
        </w:rPr>
      </w:pPr>
    </w:p>
    <w:p>
      <w:pPr>
        <w:rPr>
          <w:rFonts w:hint="default" w:ascii="Calibri" w:hAnsi="Calibri" w:cs="Calibri"/>
          <w:sz w:val="24"/>
          <w:szCs w:val="24"/>
        </w:rPr>
      </w:pPr>
      <w:r>
        <w:rPr>
          <w:rFonts w:hint="default" w:ascii="Calibri" w:hAnsi="Calibri" w:cs="Calibri"/>
          <w:b/>
          <w:bCs/>
          <w:i/>
          <w:iCs/>
          <w:color w:val="2F5597" w:themeColor="accent1" w:themeShade="BF"/>
          <w:sz w:val="24"/>
          <w:szCs w:val="24"/>
          <w:highlight w:val="none"/>
        </w:rPr>
        <w:t>Comments:</w:t>
      </w:r>
      <w:r>
        <w:rPr>
          <w:rFonts w:hint="default" w:ascii="Calibri" w:hAnsi="Calibri" w:cs="Calibri"/>
          <w:i/>
          <w:iCs/>
          <w:color w:val="2F5597" w:themeColor="accent1" w:themeShade="BF"/>
          <w:sz w:val="24"/>
          <w:szCs w:val="24"/>
          <w:highlight w:val="none"/>
        </w:rPr>
        <w:br w:type="textWrapping"/>
      </w:r>
      <w:r>
        <w:rPr>
          <w:rFonts w:hint="default" w:ascii="Calibri" w:hAnsi="Calibri" w:cs="Calibri"/>
          <w:i/>
          <w:iCs/>
          <w:color w:val="2F5597" w:themeColor="accent1" w:themeShade="BF"/>
          <w:sz w:val="24"/>
          <w:szCs w:val="24"/>
          <w:highlight w:val="none"/>
        </w:rPr>
        <w:t>• The conclusion section should be extended to cover the significant outcomes of this work.</w:t>
      </w:r>
      <w:r>
        <w:rPr>
          <w:rFonts w:hint="default" w:ascii="Calibri" w:hAnsi="Calibri" w:cs="Calibri"/>
          <w:i/>
          <w:iCs/>
          <w:color w:val="2F5597" w:themeColor="accent1" w:themeShade="BF"/>
          <w:sz w:val="24"/>
          <w:szCs w:val="24"/>
          <w:highlight w:val="none"/>
        </w:rPr>
        <w:br w:type="textWrapping"/>
      </w:r>
      <w:r>
        <w:rPr>
          <w:rFonts w:hint="default" w:ascii="Calibri" w:hAnsi="Calibri" w:cs="Calibri"/>
          <w:b/>
          <w:bCs/>
          <w:i/>
          <w:iCs/>
          <w:color w:val="2F5597" w:themeColor="accent1" w:themeShade="BF"/>
          <w:sz w:val="24"/>
          <w:szCs w:val="24"/>
          <w:highlight w:val="none"/>
        </w:rPr>
        <w:t>Answer:</w:t>
      </w:r>
      <w:r>
        <w:rPr>
          <w:rFonts w:hint="default" w:ascii="Calibri" w:hAnsi="Calibri" w:cs="Calibri"/>
          <w:i/>
          <w:iCs/>
          <w:color w:val="2F5597" w:themeColor="accent1" w:themeShade="BF"/>
          <w:sz w:val="24"/>
          <w:szCs w:val="24"/>
          <w:highlight w:val="none"/>
        </w:rPr>
        <w:br w:type="textWrapping"/>
      </w:r>
      <w:r>
        <w:rPr>
          <w:rFonts w:hint="default" w:ascii="Calibri" w:hAnsi="Calibri" w:cs="Calibri"/>
          <w:i/>
          <w:iCs/>
          <w:color w:val="2F5597" w:themeColor="accent1" w:themeShade="BF"/>
          <w:sz w:val="24"/>
          <w:szCs w:val="24"/>
          <w:highlight w:val="none"/>
          <w:lang w:val="en-US" w:eastAsia="zh-CN"/>
        </w:rPr>
        <w:t>Thanks for the comments. We have extend the significant outcomes of</w:t>
      </w:r>
      <w:r>
        <w:rPr>
          <w:rFonts w:hint="eastAsia" w:ascii="Calibri" w:hAnsi="Calibri" w:cs="Calibri"/>
          <w:i/>
          <w:iCs/>
          <w:color w:val="2F5597" w:themeColor="accent1" w:themeShade="BF"/>
          <w:sz w:val="24"/>
          <w:szCs w:val="24"/>
          <w:highlight w:val="none"/>
          <w:lang w:val="en-US" w:eastAsia="zh-CN"/>
        </w:rPr>
        <w:t xml:space="preserve"> our </w:t>
      </w:r>
      <w:r>
        <w:rPr>
          <w:rFonts w:hint="default" w:ascii="Calibri" w:hAnsi="Calibri" w:cs="Calibri"/>
          <w:i/>
          <w:iCs/>
          <w:color w:val="2F5597" w:themeColor="accent1" w:themeShade="BF"/>
          <w:sz w:val="24"/>
          <w:szCs w:val="24"/>
          <w:highlight w:val="none"/>
          <w:lang w:val="en-US" w:eastAsia="zh-CN"/>
        </w:rPr>
        <w:t xml:space="preserve">work in the last paragraph of introduction and discussion, as well as in the summary. </w:t>
      </w:r>
      <w:r>
        <w:rPr>
          <w:rFonts w:hint="default" w:ascii="Calibri" w:hAnsi="Calibri" w:cs="Calibri"/>
          <w:sz w:val="24"/>
          <w:szCs w:val="24"/>
        </w:rPr>
        <w:br w:type="textWrapping"/>
      </w:r>
      <w:r>
        <w:rPr>
          <w:rFonts w:hint="default" w:ascii="Calibri" w:hAnsi="Calibri" w:cs="Calibri"/>
          <w:sz w:val="24"/>
          <w:szCs w:val="24"/>
        </w:rPr>
        <w:br w:type="textWrapping"/>
      </w:r>
      <w:r>
        <w:rPr>
          <w:rFonts w:hint="default" w:ascii="Calibri" w:hAnsi="Calibri" w:cs="Calibri"/>
          <w:b/>
          <w:bCs/>
          <w:sz w:val="24"/>
          <w:szCs w:val="24"/>
        </w:rPr>
        <w:t>Peer-Reviewer #2:</w:t>
      </w:r>
      <w:r>
        <w:rPr>
          <w:rFonts w:hint="default" w:ascii="Calibri" w:hAnsi="Calibri" w:cs="Calibri"/>
          <w:sz w:val="24"/>
          <w:szCs w:val="24"/>
        </w:rPr>
        <w:br w:type="textWrapping"/>
      </w:r>
      <w:r>
        <w:rPr>
          <w:rFonts w:hint="default" w:ascii="Calibri" w:hAnsi="Calibri" w:cs="Calibri"/>
          <w:sz w:val="24"/>
          <w:szCs w:val="24"/>
        </w:rPr>
        <w:br w:type="textWrapping"/>
      </w:r>
      <w:r>
        <w:rPr>
          <w:rFonts w:hint="default" w:ascii="Calibri" w:hAnsi="Calibri" w:cs="Calibri"/>
          <w:b/>
          <w:bCs/>
          <w:sz w:val="24"/>
          <w:szCs w:val="24"/>
        </w:rPr>
        <w:t>Major Concerns:</w:t>
      </w:r>
      <w:r>
        <w:rPr>
          <w:rFonts w:hint="default" w:ascii="Calibri" w:hAnsi="Calibri" w:cs="Calibri"/>
          <w:sz w:val="24"/>
          <w:szCs w:val="24"/>
        </w:rPr>
        <w:br w:type="textWrapping"/>
      </w:r>
      <w:r>
        <w:rPr>
          <w:rFonts w:hint="default" w:ascii="Calibri" w:hAnsi="Calibri" w:cs="Calibri"/>
          <w:b/>
          <w:bCs/>
          <w:sz w:val="24"/>
          <w:szCs w:val="24"/>
        </w:rPr>
        <w:t>Comments:</w:t>
      </w:r>
      <w:r>
        <w:rPr>
          <w:rFonts w:hint="default" w:ascii="Calibri" w:hAnsi="Calibri" w:cs="Calibri"/>
          <w:sz w:val="24"/>
          <w:szCs w:val="24"/>
        </w:rPr>
        <w:br w:type="textWrapping"/>
      </w:r>
      <w:r>
        <w:rPr>
          <w:rFonts w:hint="default" w:ascii="Calibri" w:hAnsi="Calibri" w:cs="Calibri"/>
          <w:sz w:val="24"/>
          <w:szCs w:val="24"/>
        </w:rPr>
        <w:t>• The main problem I found with the manuscript is the writing. I did not mark any corrections or suggestions on the files. In any case, as a result of usage problems and lack of clear scientific writing, it is often difficult to understand exactly what the authors mean. I strongly recommend the authors seek an academic proofreading service.</w:t>
      </w:r>
    </w:p>
    <w:p>
      <w:pPr>
        <w:rPr>
          <w:rFonts w:hint="default" w:ascii="Calibri" w:hAnsi="Calibri" w:cs="Calibri"/>
          <w:sz w:val="24"/>
          <w:szCs w:val="24"/>
        </w:rPr>
      </w:pPr>
      <w:r>
        <w:rPr>
          <w:rFonts w:hint="default" w:ascii="Calibri" w:hAnsi="Calibri" w:cs="Calibri"/>
          <w:b/>
          <w:bCs/>
          <w:sz w:val="24"/>
          <w:szCs w:val="24"/>
        </w:rPr>
        <w:t>Answer</w:t>
      </w:r>
      <w:r>
        <w:rPr>
          <w:rFonts w:hint="default" w:ascii="Calibri" w:hAnsi="Calibri" w:cs="Calibri"/>
          <w:sz w:val="24"/>
          <w:szCs w:val="24"/>
        </w:rPr>
        <w:t xml:space="preserve">: </w:t>
      </w:r>
    </w:p>
    <w:p>
      <w:pPr>
        <w:rPr>
          <w:rFonts w:hint="default" w:ascii="Calibri" w:hAnsi="Calibri" w:cs="Calibri"/>
          <w:b/>
          <w:bCs/>
          <w:sz w:val="24"/>
          <w:szCs w:val="24"/>
        </w:rPr>
      </w:pPr>
      <w:r>
        <w:rPr>
          <w:rFonts w:hint="default" w:ascii="Calibri" w:hAnsi="Calibri" w:cs="Calibri"/>
          <w:sz w:val="24"/>
          <w:szCs w:val="24"/>
        </w:rPr>
        <w:t xml:space="preserve">Thanks for the comments. We have employed an academic proofreading service to improve the writing. At the same time, we revised thoroughly the manuscript in scientific aspects to address some imprecise information.     </w:t>
      </w:r>
      <w:r>
        <w:rPr>
          <w:rFonts w:hint="default" w:ascii="Calibri" w:hAnsi="Calibri" w:cs="Calibri"/>
          <w:sz w:val="24"/>
          <w:szCs w:val="24"/>
        </w:rPr>
        <w:br w:type="textWrapping"/>
      </w:r>
      <w:r>
        <w:rPr>
          <w:rFonts w:hint="default" w:ascii="Calibri" w:hAnsi="Calibri" w:cs="Calibri"/>
          <w:sz w:val="24"/>
          <w:szCs w:val="24"/>
        </w:rPr>
        <w:br w:type="textWrapping"/>
      </w:r>
      <w:r>
        <w:rPr>
          <w:rFonts w:hint="default" w:ascii="Calibri" w:hAnsi="Calibri" w:cs="Calibri"/>
          <w:b/>
          <w:bCs/>
          <w:sz w:val="24"/>
          <w:szCs w:val="24"/>
        </w:rPr>
        <w:t xml:space="preserve">Comments: </w:t>
      </w:r>
    </w:p>
    <w:p>
      <w:pPr>
        <w:rPr>
          <w:rFonts w:hint="default" w:ascii="Calibri" w:hAnsi="Calibri" w:cs="Calibri"/>
          <w:sz w:val="24"/>
          <w:szCs w:val="24"/>
        </w:rPr>
      </w:pPr>
      <w:r>
        <w:rPr>
          <w:rFonts w:hint="default" w:ascii="Calibri" w:hAnsi="Calibri" w:cs="Calibri"/>
          <w:sz w:val="24"/>
          <w:szCs w:val="24"/>
        </w:rPr>
        <w:t>• (note: the pdf file I received has several yellow highlighted texts, but apparently are not to indicate correction made or to be made).</w:t>
      </w:r>
    </w:p>
    <w:p>
      <w:pPr>
        <w:rPr>
          <w:rFonts w:hint="default" w:ascii="Calibri" w:hAnsi="Calibri" w:cs="Calibri"/>
          <w:b/>
          <w:bCs/>
          <w:sz w:val="24"/>
          <w:szCs w:val="24"/>
        </w:rPr>
      </w:pPr>
      <w:r>
        <w:rPr>
          <w:rFonts w:hint="default" w:ascii="Calibri" w:hAnsi="Calibri" w:cs="Calibri"/>
          <w:b/>
          <w:bCs/>
          <w:sz w:val="24"/>
          <w:szCs w:val="24"/>
        </w:rPr>
        <w:t>Answer：</w:t>
      </w:r>
    </w:p>
    <w:p>
      <w:pPr>
        <w:rPr>
          <w:rFonts w:hint="default" w:ascii="Calibri" w:hAnsi="Calibri" w:cs="Calibri"/>
          <w:b/>
          <w:bCs/>
          <w:sz w:val="24"/>
          <w:szCs w:val="24"/>
        </w:rPr>
      </w:pPr>
      <w:r>
        <w:rPr>
          <w:rFonts w:hint="default" w:ascii="Calibri" w:hAnsi="Calibri" w:cs="Calibri"/>
          <w:sz w:val="24"/>
          <w:szCs w:val="24"/>
        </w:rPr>
        <w:t xml:space="preserve">Thanks for the comments. The highlighted texts made in this article are based on the JoVE submission instruction to film afterwards. </w:t>
      </w:r>
      <w:r>
        <w:rPr>
          <w:rFonts w:hint="default" w:ascii="Calibri" w:hAnsi="Calibri" w:cs="Calibri"/>
          <w:sz w:val="24"/>
          <w:szCs w:val="24"/>
        </w:rPr>
        <w:br w:type="textWrapping"/>
      </w:r>
    </w:p>
    <w:p>
      <w:pPr>
        <w:rPr>
          <w:rFonts w:hint="default" w:ascii="Calibri" w:hAnsi="Calibri" w:cs="Calibri"/>
          <w:b/>
          <w:bCs/>
          <w:i/>
          <w:iCs/>
          <w:color w:val="2F5597" w:themeColor="accent1" w:themeShade="BF"/>
          <w:sz w:val="24"/>
          <w:szCs w:val="24"/>
        </w:rPr>
      </w:pPr>
      <w:r>
        <w:rPr>
          <w:rFonts w:hint="default" w:ascii="Calibri" w:hAnsi="Calibri" w:cs="Calibri"/>
          <w:b/>
          <w:bCs/>
          <w:i/>
          <w:iCs/>
          <w:color w:val="2F5597" w:themeColor="accent1" w:themeShade="BF"/>
          <w:sz w:val="24"/>
          <w:szCs w:val="24"/>
        </w:rPr>
        <w:t xml:space="preserve">Comments: </w:t>
      </w:r>
    </w:p>
    <w:p>
      <w:pPr>
        <w:rPr>
          <w:rFonts w:hint="default" w:ascii="Calibri" w:hAnsi="Calibri" w:cs="Calibri"/>
          <w:i/>
          <w:iCs/>
          <w:color w:val="2F5597" w:themeColor="accent1" w:themeShade="BF"/>
          <w:sz w:val="24"/>
          <w:szCs w:val="24"/>
        </w:rPr>
      </w:pPr>
      <w:r>
        <w:rPr>
          <w:rFonts w:hint="default" w:ascii="Calibri" w:hAnsi="Calibri" w:cs="Calibri"/>
          <w:i/>
          <w:iCs/>
          <w:color w:val="2F5597" w:themeColor="accent1" w:themeShade="BF"/>
          <w:sz w:val="24"/>
          <w:szCs w:val="24"/>
        </w:rPr>
        <w:t xml:space="preserve">• The described method seems efficient, as shown in Figure 1. The manuscript, however, is not sufficiently detailed, lacking information on several steps. </w:t>
      </w:r>
    </w:p>
    <w:p>
      <w:pPr>
        <w:rPr>
          <w:rFonts w:hint="default" w:ascii="Calibri" w:hAnsi="Calibri" w:cs="Calibri"/>
          <w:sz w:val="24"/>
          <w:szCs w:val="24"/>
        </w:rPr>
      </w:pPr>
      <w:r>
        <w:rPr>
          <w:rFonts w:hint="default" w:ascii="Calibri" w:hAnsi="Calibri" w:cs="Calibri"/>
          <w:b/>
          <w:bCs/>
          <w:sz w:val="24"/>
          <w:szCs w:val="24"/>
        </w:rPr>
        <w:t>Answer</w:t>
      </w:r>
      <w:r>
        <w:rPr>
          <w:rFonts w:hint="default" w:ascii="Calibri" w:hAnsi="Calibri" w:cs="Calibri"/>
          <w:sz w:val="24"/>
          <w:szCs w:val="24"/>
        </w:rPr>
        <w:t xml:space="preserve">: </w:t>
      </w:r>
    </w:p>
    <w:p>
      <w:pPr>
        <w:rPr>
          <w:rFonts w:hint="default" w:ascii="Calibri" w:hAnsi="Calibri" w:cs="Calibri"/>
          <w:bCs/>
          <w:sz w:val="24"/>
          <w:szCs w:val="24"/>
        </w:rPr>
      </w:pPr>
      <w:r>
        <w:rPr>
          <w:rFonts w:hint="default" w:ascii="Calibri" w:hAnsi="Calibri" w:cs="Calibri"/>
          <w:sz w:val="24"/>
          <w:szCs w:val="24"/>
        </w:rPr>
        <w:t>We have supplemented as much details in the manuscript as possible. For example, we added the filter paper specification; we added note and caution to make the operation much clearer.For “1.3.1”, we added more information and divided it into 3 steps, 1.3.1 to 1.3.3 as follow. ‘</w:t>
      </w:r>
      <w:r>
        <w:rPr>
          <w:rFonts w:hint="default" w:ascii="Calibri" w:hAnsi="Calibri" w:cs="Calibri"/>
          <w:bCs/>
          <w:sz w:val="24"/>
          <w:szCs w:val="24"/>
        </w:rPr>
        <w:t xml:space="preserve">1.3.1. Prepare 50 ml MS basal medium (Murashige and Skoog 1962) supplemented with 30 g/L sucrose and 7 g/L agar powder (MSSA) (Table 1) in each 300 ml plant-tissue-culture bottle. </w:t>
      </w:r>
    </w:p>
    <w:p>
      <w:pPr>
        <w:rPr>
          <w:rFonts w:hint="default" w:ascii="Calibri" w:hAnsi="Calibri" w:cs="Calibri"/>
          <w:bCs/>
          <w:sz w:val="24"/>
          <w:szCs w:val="24"/>
        </w:rPr>
      </w:pPr>
      <w:r>
        <w:rPr>
          <w:rFonts w:hint="default" w:ascii="Calibri" w:hAnsi="Calibri" w:cs="Calibri"/>
          <w:bCs/>
          <w:sz w:val="24"/>
          <w:szCs w:val="24"/>
        </w:rPr>
        <w:t>1.3.2. Adjust pH to 5.8 before autoclaving.</w:t>
      </w:r>
    </w:p>
    <w:p>
      <w:pPr>
        <w:rPr>
          <w:rFonts w:hint="default" w:ascii="Calibri" w:hAnsi="Calibri" w:cs="Calibri"/>
          <w:bCs/>
          <w:sz w:val="24"/>
          <w:szCs w:val="24"/>
        </w:rPr>
      </w:pPr>
      <w:r>
        <w:rPr>
          <w:rFonts w:hint="default" w:ascii="Calibri" w:hAnsi="Calibri" w:cs="Calibri"/>
          <w:bCs/>
          <w:sz w:val="24"/>
          <w:szCs w:val="24"/>
        </w:rPr>
        <w:t xml:space="preserve">1.3.3. Distribute 10 seeds each evenly on per bottle of MSSA medium.’ </w:t>
      </w:r>
    </w:p>
    <w:p>
      <w:pPr>
        <w:rPr>
          <w:rFonts w:hint="default" w:ascii="Calibri" w:hAnsi="Calibri" w:cs="Calibri"/>
          <w:sz w:val="24"/>
          <w:szCs w:val="24"/>
        </w:rPr>
      </w:pPr>
    </w:p>
    <w:p>
      <w:pPr>
        <w:rPr>
          <w:rFonts w:hint="default" w:ascii="Calibri" w:hAnsi="Calibri" w:cs="Calibri"/>
          <w:sz w:val="24"/>
          <w:szCs w:val="24"/>
        </w:rPr>
      </w:pPr>
      <w:r>
        <w:rPr>
          <w:rFonts w:hint="default" w:ascii="Calibri" w:hAnsi="Calibri" w:cs="Calibri"/>
          <w:sz w:val="24"/>
          <w:szCs w:val="24"/>
        </w:rPr>
        <w:t xml:space="preserve">For “4.1”, we modified “…to filter paper of diameter 9 cm on…”. In addition, we detailed all medium used in this protocol, including steps 1.3.1, 2.1.2, 2.1.5, 3.1.3, 4.1, 5.1, 6.4.  </w:t>
      </w:r>
      <w:r>
        <w:rPr>
          <w:rFonts w:hint="default" w:ascii="Calibri" w:hAnsi="Calibri" w:cs="Calibri"/>
          <w:sz w:val="24"/>
          <w:szCs w:val="24"/>
        </w:rPr>
        <w:br w:type="textWrapping"/>
      </w:r>
    </w:p>
    <w:p>
      <w:pPr>
        <w:rPr>
          <w:rFonts w:hint="default" w:ascii="Calibri" w:hAnsi="Calibri" w:cs="Calibri"/>
          <w:sz w:val="24"/>
          <w:szCs w:val="24"/>
          <w:lang w:val="en-US" w:eastAsia="zh-CN"/>
        </w:rPr>
      </w:pPr>
      <w:r>
        <w:rPr>
          <w:rFonts w:hint="default" w:ascii="Calibri" w:hAnsi="Calibri" w:cs="Calibri"/>
          <w:sz w:val="24"/>
          <w:szCs w:val="24"/>
        </w:rPr>
        <w:t xml:space="preserve">In addition, we added more details to the protocol. For example, we added the specification of plant-tissue-culture bottle to step “1.3.1”, “avoiding contact with the medium” to step 1.4.2 and “Thaw </w:t>
      </w:r>
      <w:r>
        <w:rPr>
          <w:rFonts w:hint="default" w:ascii="Calibri" w:hAnsi="Calibri" w:cs="Calibri"/>
          <w:i/>
          <w:iCs/>
          <w:sz w:val="24"/>
          <w:szCs w:val="24"/>
        </w:rPr>
        <w:t>A.rhizogenes</w:t>
      </w:r>
      <w:r>
        <w:rPr>
          <w:rFonts w:hint="default" w:ascii="Calibri" w:hAnsi="Calibri" w:cs="Calibri"/>
          <w:sz w:val="24"/>
          <w:szCs w:val="24"/>
        </w:rPr>
        <w:t xml:space="preserve"> on ice” to 2.1.1, as well as “To prepare solidified the media plates in petri dish, fill with each 25 mL of medium to a petri dish of 9 cm diameter, and let them solidify.” in “NOTE under Protocol”</w:t>
      </w:r>
      <w:r>
        <w:rPr>
          <w:rFonts w:hint="default" w:ascii="Calibri" w:hAnsi="Calibri" w:cs="Calibri"/>
          <w:sz w:val="24"/>
          <w:szCs w:val="24"/>
          <w:lang w:val="en-US" w:eastAsia="zh-CN"/>
        </w:rPr>
        <w:t xml:space="preserve">. </w:t>
      </w: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r>
        <w:rPr>
          <w:rFonts w:hint="default" w:ascii="Calibri" w:hAnsi="Calibri" w:cs="Calibri"/>
          <w:sz w:val="24"/>
          <w:szCs w:val="24"/>
          <w:lang w:val="en-US" w:eastAsia="zh-CN"/>
        </w:rPr>
        <w:t xml:space="preserve">Furthermore, we have added more details in step 7 as follow. </w:t>
      </w:r>
    </w:p>
    <w:p>
      <w:pPr>
        <w:rPr>
          <w:rFonts w:hint="default" w:ascii="Calibri" w:hAnsi="Calibri" w:cs="Calibri"/>
          <w:sz w:val="24"/>
          <w:szCs w:val="24"/>
          <w:lang w:val="en-US" w:eastAsia="zh-CN"/>
        </w:rPr>
      </w:pPr>
      <w:r>
        <w:rPr>
          <w:rFonts w:hint="default" w:ascii="Calibri" w:hAnsi="Calibri" w:cs="Calibri"/>
          <w:sz w:val="24"/>
          <w:szCs w:val="24"/>
          <w:lang w:val="en-US" w:eastAsia="zh-CN"/>
        </w:rPr>
        <w:t>7.1. Remove tawny and contaminated hairy roots and select hairy roots with white appearance.</w:t>
      </w:r>
    </w:p>
    <w:p>
      <w:pPr>
        <w:rPr>
          <w:rFonts w:hint="default" w:ascii="Calibri" w:hAnsi="Calibri" w:cs="Calibri"/>
          <w:sz w:val="24"/>
          <w:szCs w:val="24"/>
          <w:lang w:val="en-US" w:eastAsia="zh-CN"/>
        </w:rPr>
      </w:pPr>
      <w:r>
        <w:rPr>
          <w:rFonts w:hint="default" w:ascii="Calibri" w:hAnsi="Calibri" w:cs="Calibri"/>
          <w:sz w:val="24"/>
          <w:szCs w:val="24"/>
          <w:lang w:val="en-US" w:eastAsia="zh-CN"/>
        </w:rPr>
        <w:t>7.2. Evaluate if there is green fluorescence under blue/light dual ultraviolet transilluminator.</w:t>
      </w:r>
    </w:p>
    <w:p>
      <w:pPr>
        <w:rPr>
          <w:rFonts w:hint="default" w:ascii="Calibri" w:hAnsi="Calibri" w:cs="Calibri"/>
          <w:sz w:val="24"/>
          <w:szCs w:val="24"/>
          <w:lang w:val="en-US" w:eastAsia="zh-CN"/>
        </w:rPr>
      </w:pPr>
      <w:r>
        <w:rPr>
          <w:rFonts w:hint="default" w:ascii="Calibri" w:hAnsi="Calibri" w:cs="Calibri"/>
          <w:sz w:val="24"/>
          <w:szCs w:val="24"/>
          <w:lang w:val="en-US" w:eastAsia="zh-CN"/>
        </w:rPr>
        <w:t>7.3. Select the hairy roots harboring strong fluorescence signal into numbered tubes or wrapped by using marked tinfoil after drying them out with absorbent paper.</w:t>
      </w:r>
    </w:p>
    <w:p>
      <w:pPr>
        <w:rPr>
          <w:rFonts w:hint="default" w:ascii="Calibri" w:hAnsi="Calibri" w:cs="Calibri"/>
          <w:sz w:val="24"/>
          <w:szCs w:val="24"/>
          <w:lang w:val="en-US" w:eastAsia="zh-CN"/>
        </w:rPr>
      </w:pPr>
      <w:r>
        <w:rPr>
          <w:rFonts w:hint="default" w:ascii="Calibri" w:hAnsi="Calibri" w:cs="Calibri"/>
          <w:sz w:val="24"/>
          <w:szCs w:val="24"/>
          <w:lang w:val="en-US" w:eastAsia="zh-CN"/>
        </w:rPr>
        <w:t xml:space="preserve">7.4. Lyophilize them in liquid nitrogen, followed by storing all the harvest in -80 ℃ for the further investigation. </w:t>
      </w:r>
    </w:p>
    <w:p>
      <w:pPr>
        <w:rPr>
          <w:rFonts w:hint="default" w:ascii="Calibri" w:hAnsi="Calibri" w:cs="Calibri"/>
          <w:sz w:val="24"/>
          <w:szCs w:val="24"/>
          <w:lang w:val="en-US" w:eastAsia="zh-CN"/>
        </w:rPr>
      </w:pPr>
      <w:r>
        <w:rPr>
          <w:rFonts w:hint="default" w:ascii="Calibri" w:hAnsi="Calibri" w:cs="Calibri"/>
          <w:sz w:val="24"/>
          <w:szCs w:val="24"/>
          <w:lang w:val="en-US" w:eastAsia="zh-CN"/>
        </w:rPr>
        <w:t>7.5. Gene identification</w:t>
      </w:r>
    </w:p>
    <w:p>
      <w:pPr>
        <w:rPr>
          <w:rFonts w:hint="default" w:ascii="Calibri" w:hAnsi="Calibri" w:cs="Calibri"/>
          <w:sz w:val="24"/>
          <w:szCs w:val="24"/>
          <w:lang w:val="en-US" w:eastAsia="zh-CN"/>
        </w:rPr>
      </w:pPr>
      <w:r>
        <w:rPr>
          <w:rFonts w:hint="default" w:ascii="Calibri" w:hAnsi="Calibri" w:cs="Calibri"/>
          <w:sz w:val="24"/>
          <w:szCs w:val="24"/>
          <w:lang w:val="en-US" w:eastAsia="zh-CN"/>
        </w:rPr>
        <w:t>7.5.1. Triturate hairy roots of 0.1 g into fine powder in liquid nitrogen.</w:t>
      </w:r>
    </w:p>
    <w:p>
      <w:pPr>
        <w:rPr>
          <w:rFonts w:hint="default" w:ascii="Calibri" w:hAnsi="Calibri" w:cs="Calibri"/>
          <w:sz w:val="24"/>
          <w:szCs w:val="24"/>
          <w:lang w:val="en-US" w:eastAsia="zh-CN"/>
        </w:rPr>
      </w:pPr>
      <w:r>
        <w:rPr>
          <w:rFonts w:hint="default" w:ascii="Calibri" w:hAnsi="Calibri" w:cs="Calibri"/>
          <w:sz w:val="24"/>
          <w:szCs w:val="24"/>
          <w:lang w:val="en-US" w:eastAsia="zh-CN"/>
        </w:rPr>
        <w:t>7.5.2. Prepare the genomic DNA of independent transgenic lines of TB by using the modified cetyltrimethyl ammonium bromide (CTAB) method28 as per manufacturer’s instructions of plant genomic DNA kit.</w:t>
      </w:r>
    </w:p>
    <w:p>
      <w:pPr>
        <w:rPr>
          <w:rFonts w:hint="default" w:ascii="Calibri" w:hAnsi="Calibri" w:cs="Calibri"/>
          <w:sz w:val="24"/>
          <w:szCs w:val="24"/>
          <w:lang w:val="en-US" w:eastAsia="zh-CN"/>
        </w:rPr>
      </w:pPr>
      <w:r>
        <w:rPr>
          <w:rFonts w:hint="default" w:ascii="Calibri" w:hAnsi="Calibri" w:cs="Calibri"/>
          <w:sz w:val="24"/>
          <w:szCs w:val="24"/>
          <w:lang w:val="en-US" w:eastAsia="zh-CN"/>
        </w:rPr>
        <w:t xml:space="preserve">7.5.3. Perform polymerase chain reaction (PCR) with 100 ng genomic DNA template and primers listed in Table 2. </w:t>
      </w:r>
    </w:p>
    <w:p>
      <w:pPr>
        <w:rPr>
          <w:rFonts w:hint="default" w:ascii="Calibri" w:hAnsi="Calibri" w:cs="Calibri"/>
          <w:sz w:val="24"/>
          <w:szCs w:val="24"/>
          <w:lang w:val="en-US" w:eastAsia="zh-CN"/>
        </w:rPr>
      </w:pPr>
      <w:r>
        <w:rPr>
          <w:rFonts w:hint="default" w:ascii="Calibri" w:hAnsi="Calibri" w:cs="Calibri"/>
          <w:sz w:val="24"/>
          <w:szCs w:val="24"/>
          <w:lang w:val="en-US" w:eastAsia="zh-CN"/>
        </w:rPr>
        <w:t xml:space="preserve">7.5.4. Perform the amplification cycle as follow: pre-denaturation at 94 ℃ for 5 min, denaturation at 94 ℃ for 30 s, and primer annealing at 55 for 30s and primer extension at 72 for 30 s. After 36 cycles and final extension 72 for 10 min, analyze amplification products on 1 % agarose gels. </w:t>
      </w:r>
    </w:p>
    <w:p>
      <w:pPr>
        <w:rPr>
          <w:rFonts w:hint="default" w:ascii="Calibri" w:hAnsi="Calibri" w:cs="Calibri"/>
          <w:sz w:val="24"/>
          <w:szCs w:val="24"/>
          <w:lang w:val="en-US" w:eastAsia="zh-CN"/>
        </w:rPr>
      </w:pPr>
      <w:r>
        <w:rPr>
          <w:rFonts w:hint="default" w:ascii="Calibri" w:hAnsi="Calibri" w:cs="Calibri"/>
          <w:sz w:val="24"/>
          <w:szCs w:val="24"/>
          <w:lang w:val="en-US" w:eastAsia="zh-CN"/>
        </w:rPr>
        <w:t xml:space="preserve">7.5.5. Stain gels with nucleic acid staining and visualize the gels under UV light.  </w:t>
      </w:r>
    </w:p>
    <w:p>
      <w:pPr>
        <w:rPr>
          <w:rFonts w:hint="default" w:ascii="Calibri" w:hAnsi="Calibri" w:cs="Calibri"/>
          <w:sz w:val="24"/>
          <w:szCs w:val="24"/>
        </w:rPr>
      </w:pPr>
      <w:r>
        <w:rPr>
          <w:rFonts w:hint="default" w:ascii="Calibri" w:hAnsi="Calibri" w:cs="Calibri"/>
          <w:sz w:val="24"/>
          <w:szCs w:val="24"/>
        </w:rPr>
        <w:t xml:space="preserve">  </w:t>
      </w:r>
    </w:p>
    <w:p>
      <w:pPr>
        <w:rPr>
          <w:rFonts w:hint="default" w:ascii="Calibri" w:hAnsi="Calibri" w:cs="Calibri" w:eastAsiaTheme="minorEastAsia"/>
          <w:b/>
          <w:bCs/>
          <w:sz w:val="24"/>
          <w:szCs w:val="24"/>
          <w:lang w:val="en-US" w:eastAsia="zh-CN"/>
        </w:rPr>
      </w:pPr>
    </w:p>
    <w:p>
      <w:pPr>
        <w:rPr>
          <w:rFonts w:hint="default" w:ascii="Calibri" w:hAnsi="Calibri" w:cs="Calibri"/>
          <w:b/>
          <w:bCs/>
          <w:i/>
          <w:iCs/>
          <w:color w:val="2F5597" w:themeColor="accent1" w:themeShade="BF"/>
          <w:sz w:val="24"/>
          <w:szCs w:val="24"/>
        </w:rPr>
      </w:pPr>
      <w:r>
        <w:rPr>
          <w:rFonts w:hint="default" w:ascii="Calibri" w:hAnsi="Calibri" w:cs="Calibri"/>
          <w:b/>
          <w:bCs/>
          <w:i/>
          <w:iCs/>
          <w:color w:val="2F5597" w:themeColor="accent1" w:themeShade="BF"/>
          <w:sz w:val="24"/>
          <w:szCs w:val="24"/>
        </w:rPr>
        <w:t xml:space="preserve">Comments: </w:t>
      </w:r>
    </w:p>
    <w:p>
      <w:pPr>
        <w:rPr>
          <w:rFonts w:hint="default" w:ascii="Calibri" w:hAnsi="Calibri" w:cs="Calibri"/>
          <w:b/>
          <w:bCs/>
          <w:i/>
          <w:iCs/>
          <w:color w:val="2F5597" w:themeColor="accent1" w:themeShade="BF"/>
          <w:sz w:val="24"/>
          <w:szCs w:val="24"/>
        </w:rPr>
      </w:pPr>
      <w:r>
        <w:rPr>
          <w:rFonts w:hint="default" w:ascii="Calibri" w:hAnsi="Calibri" w:cs="Calibri"/>
          <w:i/>
          <w:iCs/>
          <w:color w:val="2F5597" w:themeColor="accent1" w:themeShade="BF"/>
          <w:sz w:val="24"/>
          <w:szCs w:val="24"/>
        </w:rPr>
        <w:t>• There are several mistakes and imprecise information (an example: "…the binary vector has been successfully transformed into hairy roots…"), that may require extensive scientific review, besides additional general copy-editing.</w:t>
      </w:r>
    </w:p>
    <w:p>
      <w:pPr>
        <w:rPr>
          <w:rFonts w:hint="default" w:ascii="Calibri" w:hAnsi="Calibri" w:cs="Calibri"/>
          <w:sz w:val="24"/>
          <w:szCs w:val="24"/>
        </w:rPr>
      </w:pPr>
      <w:r>
        <w:rPr>
          <w:rFonts w:hint="default" w:ascii="Calibri" w:hAnsi="Calibri" w:cs="Calibri"/>
          <w:b/>
          <w:bCs/>
          <w:sz w:val="24"/>
          <w:szCs w:val="24"/>
        </w:rPr>
        <w:t>Answer:</w:t>
      </w:r>
      <w:r>
        <w:rPr>
          <w:rFonts w:hint="default" w:ascii="Calibri" w:hAnsi="Calibri" w:cs="Calibri"/>
          <w:sz w:val="24"/>
          <w:szCs w:val="24"/>
        </w:rPr>
        <w:t xml:space="preserve"> </w:t>
      </w:r>
    </w:p>
    <w:p>
      <w:pPr>
        <w:rPr>
          <w:rFonts w:hint="default" w:ascii="Calibri" w:hAnsi="Calibri" w:cs="Calibri"/>
          <w:b/>
          <w:bCs/>
          <w:sz w:val="24"/>
          <w:szCs w:val="24"/>
        </w:rPr>
      </w:pPr>
      <w:r>
        <w:rPr>
          <w:rFonts w:hint="eastAsia" w:ascii="Calibri" w:hAnsi="Calibri" w:cs="Calibri"/>
          <w:sz w:val="24"/>
          <w:szCs w:val="24"/>
          <w:lang w:val="en-US" w:eastAsia="zh-CN"/>
        </w:rPr>
        <w:t xml:space="preserve">Thanks for the comments. </w:t>
      </w:r>
      <w:r>
        <w:rPr>
          <w:rFonts w:hint="default" w:ascii="Calibri" w:hAnsi="Calibri" w:cs="Calibri"/>
          <w:sz w:val="24"/>
          <w:szCs w:val="24"/>
        </w:rPr>
        <w:t xml:space="preserve">We have corrected to” …the binary vector has been transformed into TB genome…”. In addition, we have also corrected some other imprecise information based on scientific proofreading. </w:t>
      </w:r>
      <w:r>
        <w:rPr>
          <w:rFonts w:hint="default" w:ascii="Calibri" w:hAnsi="Calibri" w:cs="Calibri"/>
          <w:sz w:val="24"/>
          <w:szCs w:val="24"/>
        </w:rPr>
        <w:br w:type="textWrapping"/>
      </w:r>
    </w:p>
    <w:p>
      <w:pPr>
        <w:keepNext w:val="0"/>
        <w:keepLines w:val="0"/>
        <w:pageBreakBefore w:val="0"/>
        <w:widowControl w:val="0"/>
        <w:kinsoku/>
        <w:wordWrap/>
        <w:overflowPunct/>
        <w:topLinePunct w:val="0"/>
        <w:autoSpaceDE/>
        <w:autoSpaceDN/>
        <w:bidi w:val="0"/>
        <w:adjustRightInd/>
        <w:snapToGrid w:val="0"/>
        <w:textAlignment w:val="auto"/>
        <w:rPr>
          <w:rFonts w:hint="default" w:ascii="Calibri" w:hAnsi="Calibri" w:cs="Calibri"/>
          <w:i/>
          <w:iCs/>
          <w:color w:val="2F5597" w:themeColor="accent1" w:themeShade="BF"/>
          <w:sz w:val="24"/>
          <w:szCs w:val="24"/>
          <w:highlight w:val="none"/>
        </w:rPr>
      </w:pPr>
      <w:r>
        <w:rPr>
          <w:rFonts w:hint="default" w:ascii="Calibri" w:hAnsi="Calibri" w:cs="Calibri"/>
          <w:b/>
          <w:bCs/>
          <w:i/>
          <w:iCs/>
          <w:color w:val="2F5597" w:themeColor="accent1" w:themeShade="BF"/>
          <w:sz w:val="24"/>
          <w:szCs w:val="24"/>
          <w:highlight w:val="none"/>
        </w:rPr>
        <w:t>Comments:</w:t>
      </w:r>
      <w:r>
        <w:rPr>
          <w:rFonts w:hint="default" w:ascii="Calibri" w:hAnsi="Calibri" w:cs="Calibri"/>
          <w:i/>
          <w:iCs/>
          <w:color w:val="2F5597" w:themeColor="accent1" w:themeShade="BF"/>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textAlignment w:val="auto"/>
        <w:rPr>
          <w:rFonts w:hint="default" w:ascii="Calibri" w:hAnsi="Calibri" w:cs="Calibri"/>
          <w:i/>
          <w:iCs/>
          <w:color w:val="2F5597" w:themeColor="accent1" w:themeShade="BF"/>
          <w:sz w:val="24"/>
          <w:szCs w:val="24"/>
          <w:highlight w:val="none"/>
        </w:rPr>
      </w:pPr>
      <w:r>
        <w:rPr>
          <w:rFonts w:hint="default" w:ascii="Calibri" w:hAnsi="Calibri" w:cs="Calibri"/>
          <w:i/>
          <w:iCs/>
          <w:color w:val="2F5597" w:themeColor="accent1" w:themeShade="BF"/>
          <w:sz w:val="24"/>
          <w:szCs w:val="24"/>
          <w:highlight w:val="none"/>
        </w:rPr>
        <w:t>• Part of the results describes the expression of a transcription factor and the effect on the expression of other genes involved in flavonoid biosynthesis and the flavonoid yield. No protocol is presented and no references are found on the method used to obtain this data.</w:t>
      </w:r>
    </w:p>
    <w:p>
      <w:pPr>
        <w:keepNext w:val="0"/>
        <w:keepLines w:val="0"/>
        <w:pageBreakBefore w:val="0"/>
        <w:widowControl w:val="0"/>
        <w:kinsoku/>
        <w:wordWrap/>
        <w:overflowPunct/>
        <w:topLinePunct w:val="0"/>
        <w:autoSpaceDE/>
        <w:autoSpaceDN/>
        <w:bidi w:val="0"/>
        <w:adjustRightInd/>
        <w:snapToGrid w:val="0"/>
        <w:textAlignment w:val="auto"/>
        <w:rPr>
          <w:rFonts w:hint="default" w:ascii="Calibri" w:hAnsi="Calibri" w:cs="Calibri"/>
          <w:b/>
          <w:bCs/>
          <w:sz w:val="24"/>
          <w:szCs w:val="24"/>
          <w:highlight w:val="none"/>
        </w:rPr>
      </w:pPr>
      <w:r>
        <w:rPr>
          <w:rFonts w:hint="default" w:ascii="Calibri" w:hAnsi="Calibri" w:cs="Calibri"/>
          <w:b/>
          <w:bCs/>
          <w:sz w:val="24"/>
          <w:szCs w:val="24"/>
          <w:highlight w:val="none"/>
        </w:rPr>
        <w:t xml:space="preserve">Answer:  </w:t>
      </w:r>
    </w:p>
    <w:p>
      <w:pPr>
        <w:autoSpaceDE w:val="0"/>
        <w:autoSpaceDN w:val="0"/>
        <w:adjustRightInd w:val="0"/>
        <w:rPr>
          <w:rFonts w:hint="eastAsia" w:ascii="Calibri" w:hAnsi="Calibri" w:eastAsia="宋体" w:cs="Calibri"/>
          <w:color w:val="auto"/>
          <w:kern w:val="0"/>
          <w:sz w:val="24"/>
          <w:szCs w:val="24"/>
          <w:lang w:val="en-US" w:eastAsia="zh-CN"/>
        </w:rPr>
      </w:pPr>
      <w:r>
        <w:rPr>
          <w:rFonts w:hint="default" w:ascii="Calibri" w:hAnsi="Calibri" w:cs="Calibri"/>
          <w:sz w:val="24"/>
          <w:szCs w:val="24"/>
          <w:highlight w:val="none"/>
        </w:rPr>
        <w:t>Thanks for the comments.</w:t>
      </w:r>
      <w:r>
        <w:rPr>
          <w:rFonts w:hint="eastAsia" w:ascii="Calibri" w:hAnsi="Calibri" w:cs="Calibri"/>
          <w:sz w:val="24"/>
          <w:szCs w:val="24"/>
          <w:highlight w:val="none"/>
          <w:lang w:val="en-US" w:eastAsia="zh-CN"/>
        </w:rPr>
        <w:t xml:space="preserve"> The transcriptional factor </w:t>
      </w:r>
      <w:r>
        <w:rPr>
          <w:rFonts w:hint="eastAsia" w:ascii="Calibri" w:hAnsi="Calibri" w:cs="Calibri"/>
          <w:i/>
          <w:iCs/>
          <w:sz w:val="24"/>
          <w:szCs w:val="24"/>
          <w:highlight w:val="none"/>
          <w:lang w:val="en-US" w:eastAsia="zh-CN"/>
        </w:rPr>
        <w:t>FtMYB116</w:t>
      </w:r>
      <w:r>
        <w:rPr>
          <w:rFonts w:hint="eastAsia" w:ascii="Calibri" w:hAnsi="Calibri" w:cs="Calibri"/>
          <w:sz w:val="24"/>
          <w:szCs w:val="24"/>
          <w:highlight w:val="none"/>
          <w:lang w:val="en-US" w:eastAsia="zh-CN"/>
        </w:rPr>
        <w:t xml:space="preserve"> has been inserted a binary vector, which has been transformed into </w:t>
      </w:r>
      <w:r>
        <w:rPr>
          <w:rFonts w:hint="eastAsia" w:ascii="Calibri" w:hAnsi="Calibri" w:cs="Calibri"/>
          <w:i/>
          <w:iCs/>
          <w:sz w:val="24"/>
          <w:szCs w:val="24"/>
          <w:highlight w:val="none"/>
          <w:lang w:val="en-US" w:eastAsia="zh-CN"/>
        </w:rPr>
        <w:t>A. rhizogenes</w:t>
      </w:r>
      <w:r>
        <w:rPr>
          <w:rFonts w:hint="eastAsia" w:ascii="Calibri" w:hAnsi="Calibri" w:cs="Calibri"/>
          <w:sz w:val="24"/>
          <w:szCs w:val="24"/>
          <w:highlight w:val="none"/>
          <w:lang w:val="en-US" w:eastAsia="zh-CN"/>
        </w:rPr>
        <w:t xml:space="preserve"> in advance. Because the expression of genes is not the primary objective, we did not involve this part in our protocol. However, we have extended the brief protocol of the expression of </w:t>
      </w:r>
      <w:r>
        <w:rPr>
          <w:rFonts w:hint="eastAsia" w:ascii="Calibri" w:hAnsi="Calibri" w:cs="Calibri"/>
          <w:i/>
          <w:iCs/>
          <w:sz w:val="24"/>
          <w:szCs w:val="24"/>
          <w:highlight w:val="none"/>
          <w:lang w:val="en-US" w:eastAsia="zh-CN"/>
        </w:rPr>
        <w:t xml:space="preserve">FtMYB116 and related genes, </w:t>
      </w:r>
      <w:r>
        <w:rPr>
          <w:rFonts w:hint="default" w:ascii="Calibri" w:hAnsi="Calibri" w:cs="Calibri"/>
          <w:i w:val="0"/>
          <w:iCs w:val="0"/>
          <w:sz w:val="24"/>
          <w:szCs w:val="24"/>
          <w:highlight w:val="none"/>
          <w:lang w:val="en-US" w:eastAsia="zh-CN"/>
        </w:rPr>
        <w:t>“</w:t>
      </w:r>
      <w:r>
        <w:rPr>
          <w:rFonts w:hint="eastAsia" w:ascii="Calibri" w:hAnsi="Calibri" w:eastAsia="宋体" w:cs="Calibri"/>
          <w:color w:val="auto"/>
          <w:kern w:val="0"/>
          <w:sz w:val="24"/>
          <w:szCs w:val="24"/>
          <w:lang w:val="en-US" w:eastAsia="zh-CN"/>
        </w:rPr>
        <w:t>Briefly,</w:t>
      </w:r>
      <w:r>
        <w:rPr>
          <w:rFonts w:ascii="Calibri" w:hAnsi="Calibri" w:eastAsia="Times New Roman" w:cs="Calibri"/>
          <w:color w:val="000000"/>
          <w:kern w:val="0"/>
          <w:sz w:val="24"/>
          <w:szCs w:val="24"/>
          <w:lang w:eastAsia="en-US"/>
        </w:rPr>
        <w:t xml:space="preserve"> </w:t>
      </w:r>
      <w:r>
        <w:rPr>
          <w:rFonts w:ascii="Calibri" w:hAnsi="Calibri" w:eastAsia="Times New Roman" w:cs="Calibri"/>
          <w:color w:val="000000"/>
          <w:kern w:val="0"/>
          <w:sz w:val="24"/>
          <w:szCs w:val="24"/>
          <w:lang w:eastAsia="en-US" w:bidi="ar"/>
        </w:rPr>
        <w:t>hairy roots of 0.1 g were triturated into fine powder by using liquid nitrogen. Total RNA was extracted by following the  instructions of manufacturer</w:t>
      </w:r>
      <w:r>
        <w:rPr>
          <w:rFonts w:hint="eastAsia" w:ascii="Calibri" w:hAnsi="Calibri" w:eastAsia="宋体" w:cs="Calibri"/>
          <w:color w:val="000000"/>
          <w:kern w:val="0"/>
          <w:sz w:val="24"/>
          <w:szCs w:val="24"/>
          <w:lang w:val="en-US" w:eastAsia="zh-CN" w:bidi="ar"/>
        </w:rPr>
        <w:t xml:space="preserve"> of </w:t>
      </w:r>
      <w:r>
        <w:rPr>
          <w:rFonts w:ascii="Calibri" w:hAnsi="Calibri" w:eastAsia="Times New Roman" w:cs="Calibri"/>
          <w:color w:val="000000"/>
          <w:kern w:val="0"/>
          <w:sz w:val="24"/>
          <w:szCs w:val="24"/>
          <w:lang w:eastAsia="en-US" w:bidi="ar"/>
        </w:rPr>
        <w:t>plant RNA isolation kit</w:t>
      </w:r>
      <w:r>
        <w:rPr>
          <w:rFonts w:ascii="Calibri" w:hAnsi="Calibri" w:eastAsia="Times New Roman" w:cs="Calibri"/>
          <w:color w:val="000000"/>
          <w:kern w:val="0"/>
          <w:sz w:val="24"/>
          <w:szCs w:val="24"/>
          <w:lang w:eastAsia="en-US" w:bidi="ar"/>
        </w:rPr>
        <w:fldChar w:fldCharType="begin" w:fldLock="1"/>
      </w:r>
      <w:r>
        <w:rPr>
          <w:rFonts w:ascii="Calibri" w:hAnsi="Calibri" w:eastAsia="Times New Roman" w:cs="Calibri"/>
          <w:color w:val="000000"/>
          <w:kern w:val="0"/>
          <w:sz w:val="24"/>
          <w:szCs w:val="24"/>
          <w:lang w:eastAsia="en-US" w:bidi="ar"/>
        </w:rPr>
        <w:instrText xml:space="preserve">ADDIN CSL_CITATION {"citationItems":[{"id":"ITEM-1","itemData":{"DOI":"10.1016/j.jplph.2012.09.015","ISSN":"01761617","abstract":"A homologue of SQUAMOSA/APETALA1, designated PaAP1, was isolated from Prunus avium by reverse transcription-PCR (RT-PCR). The full length of PaAP1 cDNA is 753bp, and it codes for a polypeptide of 250 amino acid residues. Sequence comparison revealed that PaAP1 belongs to the MADS-box gene family. Phylogenetic analysis indicated that PaAP1 shared the highest identity with SQUA/AP1 homologues from Prunus serrulata. Real-time fluorescence quantitative PCR analysis showed that PaAP1 was expressed at high levels in petal, sepal, style, and flower buds, which was slightly different from the expression pattern of AP1 of Arabidopsis thaliana. To characterize the functions of PaAP1, we assessed Arabidopsis transformed with 35S::PaAP1. A total of 8 transgenic T1 lines with an early flowering phenotype were obtained, and a 3:1 segregation ratio of flowering time was observed in the T2 generation of 4 lines. This study provides the first functional analysis of an SQUA/AP1 homolog from P. avium and suggests that PaAP1 is potentially useful for shortening the juvenile period in sweet cherry. © 2012 Elsevier GmbH.","author":[{"dropping-particle":"","family":"Wang","given":"Jing","non-dropping-particle":"","parse-names":false,"suffix":""},{"dropping-particle":"","family":"Zhang","given":"Xiaoming","non-dropping-particle":"","parse-names":false,"suffix":""},{"dropping-particle":"","family":"Yan","given":"Guohua","non-dropping-particle":"","parse-names":false,"suffix":""},{"dropping-particle":"","family":"Zhou","given":"Yu","non-dropping-particle":"","parse-names":false,"suffix":""},{"dropping-particle":"","family":"Zhang","given":"Kaichun","non-dropping-particle":"","parse-names":false,"suffix":""}],"container-title":"Journal of Plant Physiology","id":"ITEM-1","issue":"3","issued":{"date-parts":[["2013"]]},"page":"315-320","publisher":"Elsevier GmbH.","title":"Over-expression of the PaAP1 gene from sweet cherry (Prunus avium L.) causes early flowering in Arabidopsis thaliana","type":"article-journal","volume":"170"},"uris":["http://www.mendeley.com/documents/?uuid=c591f2d3-3ebe-400b-ada3-a02b4ec79469"]}],"mendeley":{"formattedCitation":"&lt;sup&gt;15&lt;/sup&gt;","plainTextFormattedCitation":"15","previouslyFormattedCitation":"&lt;sup&gt;15&lt;/sup&gt;"},"properties":{"noteIndex":0},"schema":"https://github.com/citation-style-language/schema/raw/master/csl-citation.json"}</w:instrText>
      </w:r>
      <w:r>
        <w:rPr>
          <w:rFonts w:ascii="Calibri" w:hAnsi="Calibri" w:eastAsia="Times New Roman" w:cs="Calibri"/>
          <w:color w:val="000000"/>
          <w:kern w:val="0"/>
          <w:sz w:val="24"/>
          <w:szCs w:val="24"/>
          <w:lang w:eastAsia="en-US" w:bidi="ar"/>
        </w:rPr>
        <w:fldChar w:fldCharType="separate"/>
      </w:r>
      <w:r>
        <w:rPr>
          <w:rFonts w:ascii="Calibri" w:hAnsi="Calibri" w:eastAsia="Times New Roman" w:cs="Calibri"/>
          <w:color w:val="000000"/>
          <w:kern w:val="0"/>
          <w:sz w:val="24"/>
          <w:szCs w:val="24"/>
          <w:vertAlign w:val="superscript"/>
          <w:lang w:eastAsia="en-US" w:bidi="ar"/>
        </w:rPr>
        <w:t>15</w:t>
      </w:r>
      <w:r>
        <w:rPr>
          <w:rFonts w:ascii="Calibri" w:hAnsi="Calibri" w:eastAsia="Times New Roman" w:cs="Calibri"/>
          <w:color w:val="000000"/>
          <w:kern w:val="0"/>
          <w:sz w:val="24"/>
          <w:szCs w:val="24"/>
          <w:lang w:eastAsia="en-US" w:bidi="ar"/>
        </w:rPr>
        <w:fldChar w:fldCharType="end"/>
      </w:r>
      <w:r>
        <w:rPr>
          <w:rFonts w:ascii="Calibri" w:hAnsi="Calibri" w:eastAsia="Times New Roman" w:cs="Calibri"/>
          <w:color w:val="000000"/>
          <w:kern w:val="0"/>
          <w:sz w:val="24"/>
          <w:szCs w:val="24"/>
          <w:lang w:eastAsia="en-US" w:bidi="ar"/>
        </w:rPr>
        <w:t xml:space="preserve">. </w:t>
      </w:r>
      <w:r>
        <w:rPr>
          <w:rFonts w:hint="eastAsia" w:ascii="Calibri" w:hAnsi="Calibri" w:eastAsia="宋体" w:cs="Calibri"/>
          <w:color w:val="000000"/>
          <w:kern w:val="0"/>
          <w:sz w:val="24"/>
          <w:szCs w:val="24"/>
          <w:lang w:val="en-US" w:eastAsia="zh-CN" w:bidi="ar"/>
        </w:rPr>
        <w:t>Then r</w:t>
      </w:r>
      <w:r>
        <w:rPr>
          <w:rFonts w:ascii="Calibri" w:hAnsi="Calibri" w:eastAsia="Times New Roman" w:cs="Calibri"/>
          <w:color w:val="000000"/>
          <w:kern w:val="0"/>
          <w:sz w:val="24"/>
          <w:szCs w:val="24"/>
          <w:lang w:eastAsia="en-US" w:bidi="ar"/>
        </w:rPr>
        <w:t>everse-transcription PCR</w:t>
      </w:r>
      <w:r>
        <w:rPr>
          <w:rFonts w:hint="eastAsia" w:ascii="Calibri" w:hAnsi="Calibri" w:eastAsia="宋体" w:cs="Calibri"/>
          <w:color w:val="000000"/>
          <w:kern w:val="0"/>
          <w:sz w:val="24"/>
          <w:szCs w:val="24"/>
          <w:lang w:val="en-US" w:eastAsia="zh-CN" w:bidi="ar"/>
        </w:rPr>
        <w:t xml:space="preserve"> and real time PCR were performed to amplify FtMYB116 and rutin synthesizing pathway related genes</w:t>
      </w:r>
      <w:r>
        <w:rPr>
          <w:rFonts w:ascii="Calibri" w:hAnsi="Calibri" w:eastAsia="Times New Roman" w:cs="Calibri"/>
          <w:color w:val="000000"/>
          <w:kern w:val="0"/>
          <w:sz w:val="24"/>
          <w:szCs w:val="24"/>
          <w:lang w:eastAsia="en-US" w:bidi="ar"/>
        </w:rPr>
        <w:t>.</w:t>
      </w:r>
      <w:r>
        <w:rPr>
          <w:rFonts w:ascii="Calibri" w:hAnsi="Calibri" w:eastAsia="Times New Roman" w:cs="Calibri"/>
          <w:color w:val="000000"/>
          <w:kern w:val="0"/>
          <w:sz w:val="24"/>
          <w:szCs w:val="24"/>
          <w:lang w:eastAsia="en-US"/>
        </w:rPr>
        <w:t xml:space="preserve"> </w:t>
      </w:r>
      <w:r>
        <w:rPr>
          <w:rFonts w:hint="eastAsia" w:ascii="Calibri" w:hAnsi="Calibri" w:eastAsia="宋体" w:cs="Calibri"/>
          <w:color w:val="000000"/>
          <w:kern w:val="0"/>
          <w:sz w:val="24"/>
          <w:szCs w:val="24"/>
          <w:lang w:val="en-US" w:eastAsia="zh-CN"/>
        </w:rPr>
        <w:t>Subsequently</w:t>
      </w:r>
      <w:r>
        <w:rPr>
          <w:rFonts w:hint="eastAsia" w:ascii="Calibri" w:hAnsi="Calibri" w:eastAsia="宋体" w:cs="Calibri"/>
          <w:color w:val="auto"/>
          <w:kern w:val="0"/>
          <w:sz w:val="24"/>
          <w:szCs w:val="24"/>
          <w:lang w:val="en-US" w:eastAsia="zh-CN"/>
        </w:rPr>
        <w:t xml:space="preserve"> </w:t>
      </w:r>
      <w:r>
        <w:rPr>
          <w:rFonts w:ascii="Calibri" w:hAnsi="Calibri" w:eastAsia="Times New Roman" w:cs="Calibri"/>
          <w:color w:val="auto"/>
          <w:kern w:val="0"/>
          <w:sz w:val="24"/>
          <w:szCs w:val="24"/>
          <w:lang w:eastAsia="en-US"/>
        </w:rPr>
        <w:t xml:space="preserve">the regulatory effects of </w:t>
      </w:r>
      <w:r>
        <w:rPr>
          <w:rFonts w:ascii="Calibri" w:hAnsi="Calibri" w:eastAsia="Times New Roman" w:cs="Calibri"/>
          <w:i/>
          <w:color w:val="auto"/>
          <w:kern w:val="0"/>
          <w:sz w:val="24"/>
          <w:szCs w:val="24"/>
          <w:lang w:eastAsia="en-US"/>
        </w:rPr>
        <w:t>FtMYB116</w:t>
      </w:r>
      <w:r>
        <w:rPr>
          <w:rFonts w:ascii="Calibri" w:hAnsi="Calibri" w:eastAsia="Times New Roman" w:cs="Calibri"/>
          <w:color w:val="auto"/>
          <w:kern w:val="0"/>
          <w:sz w:val="24"/>
          <w:szCs w:val="24"/>
          <w:lang w:eastAsia="en-US"/>
        </w:rPr>
        <w:t xml:space="preserve"> on rutin synthesis-related gene expression and the yield of rutin were verified.</w:t>
      </w:r>
      <w:r>
        <w:rPr>
          <w:rFonts w:hint="default" w:ascii="Calibri" w:hAnsi="Calibri" w:eastAsia="宋体" w:cs="Calibri"/>
          <w:color w:val="auto"/>
          <w:kern w:val="0"/>
          <w:sz w:val="24"/>
          <w:szCs w:val="24"/>
          <w:lang w:val="en-US" w:eastAsia="zh-CN"/>
        </w:rPr>
        <w:t>”</w:t>
      </w:r>
      <w:r>
        <w:rPr>
          <w:rFonts w:hint="eastAsia" w:ascii="Calibri" w:hAnsi="Calibri" w:eastAsia="宋体" w:cs="Calibri"/>
          <w:color w:val="auto"/>
          <w:kern w:val="0"/>
          <w:sz w:val="24"/>
          <w:szCs w:val="24"/>
          <w:lang w:val="en-US" w:eastAsia="zh-CN"/>
        </w:rPr>
        <w:t xml:space="preserve"> </w:t>
      </w:r>
      <w:r>
        <w:rPr>
          <w:rFonts w:hint="eastAsia" w:ascii="Calibri" w:hAnsi="Calibri" w:cs="Calibri"/>
          <w:i w:val="0"/>
          <w:iCs w:val="0"/>
          <w:sz w:val="24"/>
          <w:szCs w:val="24"/>
          <w:highlight w:val="none"/>
          <w:lang w:val="en-US" w:eastAsia="zh-CN"/>
        </w:rPr>
        <w:t xml:space="preserve">in the representative results. </w:t>
      </w:r>
    </w:p>
    <w:p>
      <w:pPr>
        <w:keepNext w:val="0"/>
        <w:keepLines w:val="0"/>
        <w:pageBreakBefore w:val="0"/>
        <w:widowControl w:val="0"/>
        <w:kinsoku/>
        <w:wordWrap/>
        <w:overflowPunct/>
        <w:topLinePunct w:val="0"/>
        <w:autoSpaceDE/>
        <w:autoSpaceDN/>
        <w:bidi w:val="0"/>
        <w:adjustRightInd/>
        <w:snapToGrid w:val="0"/>
        <w:textAlignment w:val="auto"/>
        <w:rPr>
          <w:rFonts w:hint="default" w:ascii="Calibri" w:hAnsi="Calibri" w:cs="Calibri"/>
          <w:sz w:val="24"/>
          <w:szCs w:val="24"/>
        </w:rPr>
      </w:pPr>
      <w:r>
        <w:rPr>
          <w:rFonts w:hint="default" w:ascii="Calibri" w:hAnsi="Calibri" w:cs="Calibri"/>
          <w:sz w:val="24"/>
          <w:szCs w:val="24"/>
          <w:highlight w:val="none"/>
        </w:rPr>
        <w:t xml:space="preserve"> </w:t>
      </w:r>
    </w:p>
    <w:p>
      <w:pPr>
        <w:rPr>
          <w:rFonts w:hint="default" w:ascii="Calibri" w:hAnsi="Calibri" w:cs="Calibri"/>
          <w:b/>
          <w:bCs/>
          <w:i/>
          <w:iCs/>
          <w:color w:val="2F5597" w:themeColor="accent1" w:themeShade="BF"/>
          <w:sz w:val="24"/>
          <w:szCs w:val="24"/>
        </w:rPr>
      </w:pPr>
      <w:r>
        <w:rPr>
          <w:rFonts w:hint="default" w:ascii="Calibri" w:hAnsi="Calibri" w:cs="Calibri"/>
          <w:b/>
          <w:bCs/>
          <w:i/>
          <w:iCs/>
          <w:color w:val="2F5597" w:themeColor="accent1" w:themeShade="BF"/>
          <w:sz w:val="24"/>
          <w:szCs w:val="24"/>
        </w:rPr>
        <w:t xml:space="preserve">Comments: </w:t>
      </w:r>
    </w:p>
    <w:p>
      <w:pPr>
        <w:rPr>
          <w:rFonts w:hint="default" w:ascii="Calibri" w:hAnsi="Calibri" w:cs="Calibri"/>
          <w:b/>
          <w:bCs/>
          <w:i/>
          <w:iCs/>
          <w:color w:val="2F5597" w:themeColor="accent1" w:themeShade="BF"/>
          <w:sz w:val="24"/>
          <w:szCs w:val="24"/>
        </w:rPr>
      </w:pPr>
      <w:r>
        <w:rPr>
          <w:rFonts w:hint="default" w:ascii="Calibri" w:hAnsi="Calibri" w:cs="Calibri"/>
          <w:i/>
          <w:iCs/>
          <w:color w:val="2F5597" w:themeColor="accent1" w:themeShade="BF"/>
          <w:sz w:val="24"/>
          <w:szCs w:val="24"/>
        </w:rPr>
        <w:t>• There is no information on the genes tested (what is FSH, CHS, etc.?).</w:t>
      </w:r>
    </w:p>
    <w:p>
      <w:pPr>
        <w:rPr>
          <w:rFonts w:hint="default" w:ascii="Calibri" w:hAnsi="Calibri" w:cs="Calibri"/>
          <w:b/>
          <w:bCs/>
          <w:sz w:val="24"/>
          <w:szCs w:val="24"/>
        </w:rPr>
      </w:pPr>
      <w:r>
        <w:rPr>
          <w:rFonts w:hint="default" w:ascii="Calibri" w:hAnsi="Calibri" w:cs="Calibri"/>
          <w:b/>
          <w:bCs/>
          <w:sz w:val="24"/>
          <w:szCs w:val="24"/>
        </w:rPr>
        <w:t xml:space="preserve">Answer: </w:t>
      </w:r>
    </w:p>
    <w:p>
      <w:pPr>
        <w:rPr>
          <w:rFonts w:hint="default" w:ascii="Calibri" w:hAnsi="Calibri" w:cs="Calibri"/>
          <w:color w:val="auto"/>
          <w:sz w:val="24"/>
          <w:szCs w:val="24"/>
        </w:rPr>
      </w:pPr>
      <w:r>
        <w:rPr>
          <w:rFonts w:hint="default" w:ascii="Calibri" w:hAnsi="Calibri" w:cs="Calibri"/>
          <w:color w:val="auto"/>
          <w:sz w:val="24"/>
          <w:szCs w:val="24"/>
        </w:rPr>
        <w:t>Thanks for the comments. We previously explained CHS (chalcone synthase), F3H (flavanone 3-hydroxylase) and FLS (flavonol synthase) as key enzymes involved in flavonoid biosynthesis in the discussion part. To make these tested genes much clearer, we define</w:t>
      </w:r>
      <w:r>
        <w:rPr>
          <w:rFonts w:hint="default" w:ascii="Calibri" w:hAnsi="Calibri" w:cs="Calibri"/>
          <w:color w:val="auto"/>
          <w:sz w:val="24"/>
          <w:szCs w:val="24"/>
          <w:lang w:val="en-US" w:eastAsia="zh-CN"/>
        </w:rPr>
        <w:t>d</w:t>
      </w:r>
      <w:r>
        <w:rPr>
          <w:rFonts w:hint="default" w:ascii="Calibri" w:hAnsi="Calibri" w:cs="Calibri"/>
          <w:color w:val="auto"/>
          <w:sz w:val="24"/>
          <w:szCs w:val="24"/>
        </w:rPr>
        <w:t xml:space="preserve"> these genes in introduction</w:t>
      </w:r>
      <w:r>
        <w:rPr>
          <w:rFonts w:hint="default" w:ascii="Calibri" w:hAnsi="Calibri" w:cs="Calibri"/>
          <w:color w:val="auto"/>
          <w:sz w:val="24"/>
          <w:szCs w:val="24"/>
          <w:lang w:val="en-US" w:eastAsia="zh-CN"/>
        </w:rPr>
        <w:t xml:space="preserve"> part</w:t>
      </w:r>
      <w:r>
        <w:rPr>
          <w:rFonts w:hint="default" w:ascii="Calibri" w:hAnsi="Calibri" w:cs="Calibri"/>
          <w:color w:val="auto"/>
          <w:sz w:val="24"/>
          <w:szCs w:val="24"/>
        </w:rPr>
        <w:t xml:space="preserve"> and figure 4 legends.</w:t>
      </w:r>
    </w:p>
    <w:p>
      <w:pPr>
        <w:rPr>
          <w:rFonts w:hint="default" w:ascii="Calibri" w:hAnsi="Calibri" w:cs="Calibri"/>
          <w:b/>
          <w:bCs/>
          <w:sz w:val="24"/>
          <w:szCs w:val="24"/>
        </w:rPr>
      </w:pPr>
    </w:p>
    <w:p>
      <w:pPr>
        <w:rPr>
          <w:rFonts w:hint="default" w:ascii="Calibri" w:hAnsi="Calibri" w:cs="Calibri"/>
          <w:i/>
          <w:iCs/>
          <w:color w:val="2F5597" w:themeColor="accent1" w:themeShade="BF"/>
          <w:sz w:val="24"/>
          <w:szCs w:val="24"/>
          <w:highlight w:val="none"/>
        </w:rPr>
      </w:pPr>
      <w:r>
        <w:rPr>
          <w:rFonts w:hint="default" w:ascii="Calibri" w:hAnsi="Calibri" w:cs="Calibri"/>
          <w:b/>
          <w:bCs/>
          <w:i/>
          <w:iCs/>
          <w:color w:val="2F5597" w:themeColor="accent1" w:themeShade="BF"/>
          <w:sz w:val="24"/>
          <w:szCs w:val="24"/>
          <w:highlight w:val="none"/>
        </w:rPr>
        <w:t xml:space="preserve">Comments: </w:t>
      </w:r>
      <w:r>
        <w:rPr>
          <w:rFonts w:hint="default" w:ascii="Calibri" w:hAnsi="Calibri" w:cs="Calibri"/>
          <w:i/>
          <w:iCs/>
          <w:color w:val="2F5597" w:themeColor="accent1" w:themeShade="BF"/>
          <w:sz w:val="24"/>
          <w:szCs w:val="24"/>
          <w:highlight w:val="none"/>
        </w:rPr>
        <w:t xml:space="preserve">   </w:t>
      </w:r>
      <w:r>
        <w:rPr>
          <w:rFonts w:hint="default" w:ascii="Calibri" w:hAnsi="Calibri" w:cs="Calibri"/>
          <w:i/>
          <w:iCs/>
          <w:color w:val="2F5597" w:themeColor="accent1" w:themeShade="BF"/>
          <w:sz w:val="24"/>
          <w:szCs w:val="24"/>
          <w:highlight w:val="none"/>
        </w:rPr>
        <w:br w:type="textWrapping"/>
      </w:r>
      <w:r>
        <w:rPr>
          <w:rFonts w:hint="default" w:ascii="Calibri" w:hAnsi="Calibri" w:cs="Calibri"/>
          <w:i/>
          <w:iCs/>
          <w:color w:val="2F5597" w:themeColor="accent1" w:themeShade="BF"/>
          <w:sz w:val="24"/>
          <w:szCs w:val="24"/>
          <w:highlight w:val="none"/>
        </w:rPr>
        <w:t xml:space="preserve">• Discussion is lengthy and not focused on the results presented. No discussion of potential applications to increase flavonoid production, for example. The authors also make several statements for which no references are provided. The protocol presented is not compared with previously published results on buckwheat hairy </w:t>
      </w:r>
      <w:r>
        <w:rPr>
          <w:rFonts w:hint="eastAsia" w:ascii="Calibri" w:hAnsi="Calibri" w:cs="Calibri"/>
          <w:i/>
          <w:iCs/>
          <w:color w:val="2F5597" w:themeColor="accent1" w:themeShade="BF"/>
          <w:sz w:val="24"/>
          <w:szCs w:val="24"/>
          <w:highlight w:val="none"/>
          <w:lang w:val="en-US" w:eastAsia="zh-CN"/>
        </w:rPr>
        <w:t xml:space="preserve"> </w:t>
      </w:r>
      <w:r>
        <w:rPr>
          <w:rFonts w:hint="default" w:ascii="Calibri" w:hAnsi="Calibri" w:cs="Calibri"/>
          <w:i/>
          <w:iCs/>
          <w:color w:val="2F5597" w:themeColor="accent1" w:themeShade="BF"/>
          <w:sz w:val="24"/>
          <w:szCs w:val="24"/>
          <w:highlight w:val="none"/>
        </w:rPr>
        <w:t>roots induction and flavonoid production (e.g. Kim et al 2009 - quoted but not discussed). For sure there would be much more to comment.</w:t>
      </w:r>
    </w:p>
    <w:p>
      <w:pPr>
        <w:rPr>
          <w:rFonts w:hint="default" w:ascii="Calibri" w:hAnsi="Calibri" w:cs="Calibri"/>
          <w:b/>
          <w:bCs/>
          <w:color w:val="auto"/>
          <w:sz w:val="24"/>
          <w:szCs w:val="24"/>
          <w:highlight w:val="none"/>
        </w:rPr>
      </w:pPr>
      <w:r>
        <w:rPr>
          <w:rFonts w:hint="default" w:ascii="Calibri" w:hAnsi="Calibri" w:cs="Calibri"/>
          <w:b/>
          <w:bCs/>
          <w:color w:val="auto"/>
          <w:sz w:val="24"/>
          <w:szCs w:val="24"/>
          <w:highlight w:val="none"/>
        </w:rPr>
        <w:t xml:space="preserve">Answer: </w:t>
      </w:r>
    </w:p>
    <w:p>
      <w:pPr>
        <w:rPr>
          <w:rFonts w:hint="default" w:ascii="Calibri" w:hAnsi="Calibri" w:cs="Calibri"/>
          <w:b/>
          <w:bCs/>
          <w:sz w:val="24"/>
          <w:szCs w:val="24"/>
        </w:rPr>
      </w:pPr>
      <w:r>
        <w:rPr>
          <w:rFonts w:hint="default" w:ascii="Calibri" w:hAnsi="Calibri" w:cs="Calibri"/>
          <w:color w:val="auto"/>
          <w:sz w:val="24"/>
          <w:szCs w:val="24"/>
          <w:highlight w:val="none"/>
        </w:rPr>
        <w:t>Thanks for the comments.</w:t>
      </w:r>
      <w:r>
        <w:rPr>
          <w:rFonts w:hint="default" w:ascii="Calibri" w:hAnsi="Calibri" w:cs="Calibri"/>
          <w:color w:val="auto"/>
          <w:sz w:val="24"/>
          <w:szCs w:val="24"/>
          <w:highlight w:val="none"/>
          <w:lang w:val="en-US" w:eastAsia="zh-CN"/>
        </w:rPr>
        <w:t xml:space="preserve"> To increase flavonoid production is one of the potential applications of hairy roots, but is not the main point that this article should focus on. However, we analyzed some reasons to affect flavonoid production such as the cultivar, light, time </w:t>
      </w:r>
      <w:r>
        <w:rPr>
          <w:rFonts w:hint="default" w:ascii="Calibri" w:hAnsi="Calibri" w:cs="Calibri"/>
          <w:i/>
          <w:iCs/>
          <w:color w:val="auto"/>
          <w:sz w:val="24"/>
          <w:szCs w:val="24"/>
          <w:highlight w:val="none"/>
          <w:lang w:val="en-US" w:eastAsia="zh-CN"/>
        </w:rPr>
        <w:t xml:space="preserve">etc. </w:t>
      </w:r>
      <w:r>
        <w:rPr>
          <w:rFonts w:hint="default" w:ascii="Calibri" w:hAnsi="Calibri" w:cs="Calibri"/>
          <w:i w:val="0"/>
          <w:iCs w:val="0"/>
          <w:color w:val="auto"/>
          <w:sz w:val="24"/>
          <w:szCs w:val="24"/>
          <w:highlight w:val="none"/>
          <w:lang w:val="en-US" w:eastAsia="zh-CN"/>
        </w:rPr>
        <w:t xml:space="preserve">TB hairy roots induction is the main point that has been elaborately discussed in this study in light of published methods.   </w:t>
      </w:r>
      <w:r>
        <w:rPr>
          <w:rFonts w:hint="default" w:ascii="Calibri" w:hAnsi="Calibri" w:cs="Calibri"/>
          <w:color w:val="auto"/>
          <w:sz w:val="24"/>
          <w:szCs w:val="24"/>
          <w:highlight w:val="none"/>
          <w:lang w:val="en-US" w:eastAsia="zh-CN"/>
        </w:rPr>
        <w:t xml:space="preserve">    </w:t>
      </w:r>
      <w:r>
        <w:rPr>
          <w:rFonts w:hint="default" w:ascii="Calibri" w:hAnsi="Calibri" w:cs="Calibri"/>
          <w:color w:val="auto"/>
          <w:sz w:val="24"/>
          <w:szCs w:val="24"/>
          <w:highlight w:val="none"/>
        </w:rPr>
        <w:t xml:space="preserve"> </w:t>
      </w:r>
      <w:r>
        <w:rPr>
          <w:rFonts w:hint="default" w:ascii="Calibri" w:hAnsi="Calibri" w:cs="Calibri"/>
          <w:sz w:val="24"/>
          <w:szCs w:val="24"/>
        </w:rPr>
        <w:br w:type="textWrapping"/>
      </w:r>
    </w:p>
    <w:p>
      <w:pPr>
        <w:rPr>
          <w:rFonts w:hint="default" w:ascii="Calibri" w:hAnsi="Calibri" w:cs="Calibri"/>
          <w:b/>
          <w:bCs/>
          <w:sz w:val="24"/>
          <w:szCs w:val="24"/>
        </w:rPr>
      </w:pPr>
      <w:r>
        <w:rPr>
          <w:rFonts w:hint="default" w:ascii="Calibri" w:hAnsi="Calibri" w:cs="Calibri"/>
          <w:b/>
          <w:bCs/>
          <w:sz w:val="24"/>
          <w:szCs w:val="24"/>
        </w:rPr>
        <w:t>Minor Concerns:</w:t>
      </w:r>
      <w:r>
        <w:rPr>
          <w:rFonts w:hint="default" w:ascii="Calibri" w:hAnsi="Calibri" w:cs="Calibri"/>
          <w:sz w:val="24"/>
          <w:szCs w:val="24"/>
        </w:rPr>
        <w:br w:type="textWrapping"/>
      </w:r>
    </w:p>
    <w:p>
      <w:pPr>
        <w:rPr>
          <w:rFonts w:hint="default" w:ascii="Calibri" w:hAnsi="Calibri" w:cs="Calibri"/>
          <w:i/>
          <w:iCs/>
          <w:color w:val="2F5597" w:themeColor="accent1" w:themeShade="BF"/>
          <w:sz w:val="24"/>
          <w:szCs w:val="24"/>
        </w:rPr>
      </w:pPr>
      <w:r>
        <w:rPr>
          <w:rFonts w:hint="default" w:ascii="Calibri" w:hAnsi="Calibri" w:cs="Calibri"/>
          <w:b/>
          <w:bCs/>
          <w:i/>
          <w:iCs/>
          <w:color w:val="2F5597" w:themeColor="accent1" w:themeShade="BF"/>
          <w:sz w:val="24"/>
          <w:szCs w:val="24"/>
        </w:rPr>
        <w:t>Comments:</w:t>
      </w:r>
      <w:r>
        <w:rPr>
          <w:rFonts w:hint="default" w:ascii="Calibri" w:hAnsi="Calibri" w:cs="Calibri"/>
          <w:i/>
          <w:iCs/>
          <w:color w:val="2F5597" w:themeColor="accent1" w:themeShade="BF"/>
          <w:sz w:val="24"/>
          <w:szCs w:val="24"/>
        </w:rPr>
        <w:br w:type="textWrapping"/>
      </w:r>
      <w:r>
        <w:rPr>
          <w:rFonts w:hint="default" w:ascii="Calibri" w:hAnsi="Calibri" w:cs="Calibri"/>
          <w:i/>
          <w:iCs/>
          <w:color w:val="2F5597" w:themeColor="accent1" w:themeShade="BF"/>
          <w:sz w:val="24"/>
          <w:szCs w:val="24"/>
        </w:rPr>
        <w:t>• The protocol presented uses mercury bichloride (MB) to disinfest the seeds ("sterilize", according to the text). Mercury bichloride is extremely poisonous. Still, the authors made no comments on its hazards, or on procedures for handling and disposing of. They did not provide any explanation to justify using this compound. In fact, Kim et al (2009) (reference 3) disinfested buckwheat seeds with 70% (v/v) ethanol for 1 min and 4% (v/v) sodium hypochlorite solution for 10 min. This should be quite effective for disinfesting seeds and is not nearly as hazardous and MB.</w:t>
      </w:r>
    </w:p>
    <w:p>
      <w:pPr>
        <w:rPr>
          <w:rFonts w:hint="default" w:ascii="Calibri" w:hAnsi="Calibri" w:cs="Calibri"/>
          <w:b/>
          <w:bCs/>
          <w:sz w:val="24"/>
          <w:szCs w:val="24"/>
        </w:rPr>
      </w:pPr>
      <w:r>
        <w:rPr>
          <w:rFonts w:hint="default" w:ascii="Calibri" w:hAnsi="Calibri" w:cs="Calibri"/>
          <w:b/>
          <w:bCs/>
          <w:sz w:val="24"/>
          <w:szCs w:val="24"/>
        </w:rPr>
        <w:t xml:space="preserve">Answer: </w:t>
      </w:r>
    </w:p>
    <w:p>
      <w:pPr>
        <w:rPr>
          <w:rFonts w:hint="default" w:ascii="Calibri" w:hAnsi="Calibri" w:cs="Calibri"/>
          <w:b/>
          <w:bCs/>
          <w:sz w:val="24"/>
          <w:szCs w:val="24"/>
        </w:rPr>
      </w:pPr>
      <w:r>
        <w:rPr>
          <w:rFonts w:hint="default" w:ascii="Calibri" w:hAnsi="Calibri" w:cs="Calibri"/>
          <w:sz w:val="24"/>
          <w:szCs w:val="24"/>
        </w:rPr>
        <w:t xml:space="preserve">Thanks for the comments. We totally agree mercury bichloride (MB) is a relatively more hazardous compounds than sodium hypochlorite. In fact, we also do use sodium hypochlorite to disinfect buckwheat seeds in our lab. The reason we use MB in our lab is because inadequate disinfection happens sometimes when we use sodium hypochlorite so that the seeds were infected by some fungus. Therefore, we put sodium hypochlorite in the first place to sterilize seeds in this protocol, and we added NOTE to indicate MB is an alternative sterilizer after step 1.2.3 and caution for MB handle, operation and discard subsequently.        </w:t>
      </w:r>
      <w:r>
        <w:rPr>
          <w:rFonts w:hint="default" w:ascii="Calibri" w:hAnsi="Calibri" w:cs="Calibri"/>
          <w:sz w:val="24"/>
          <w:szCs w:val="24"/>
        </w:rPr>
        <w:br w:type="textWrapping"/>
      </w:r>
    </w:p>
    <w:p>
      <w:pPr>
        <w:rPr>
          <w:rFonts w:hint="default" w:ascii="Calibri" w:hAnsi="Calibri" w:cs="Calibri"/>
          <w:b/>
          <w:bCs/>
          <w:i/>
          <w:iCs/>
          <w:color w:val="2F5597" w:themeColor="accent1" w:themeShade="BF"/>
          <w:sz w:val="24"/>
          <w:szCs w:val="24"/>
        </w:rPr>
      </w:pPr>
      <w:r>
        <w:rPr>
          <w:rFonts w:hint="default" w:ascii="Calibri" w:hAnsi="Calibri" w:cs="Calibri"/>
          <w:b/>
          <w:bCs/>
          <w:i/>
          <w:iCs/>
          <w:color w:val="2F5597" w:themeColor="accent1" w:themeShade="BF"/>
          <w:sz w:val="24"/>
          <w:szCs w:val="24"/>
        </w:rPr>
        <w:t>Comments</w:t>
      </w:r>
    </w:p>
    <w:p>
      <w:pPr>
        <w:rPr>
          <w:rFonts w:hint="default" w:ascii="Calibri" w:hAnsi="Calibri" w:cs="Calibri"/>
          <w:i/>
          <w:iCs/>
          <w:color w:val="2F5597" w:themeColor="accent1" w:themeShade="BF"/>
          <w:sz w:val="24"/>
          <w:szCs w:val="24"/>
        </w:rPr>
      </w:pPr>
      <w:r>
        <w:rPr>
          <w:rFonts w:hint="default" w:ascii="Calibri" w:hAnsi="Calibri" w:cs="Calibri"/>
          <w:i/>
          <w:iCs/>
          <w:color w:val="2F5597" w:themeColor="accent1" w:themeShade="BF"/>
          <w:sz w:val="24"/>
          <w:szCs w:val="24"/>
        </w:rPr>
        <w:t xml:space="preserve">• The protocol presented for PCR detection of the transgenes uses RNA extraction and cDNA. OK, one can do that. But why not just prepare a DNA extraction - much simpler and less expensive? </w:t>
      </w:r>
    </w:p>
    <w:p>
      <w:pPr>
        <w:rPr>
          <w:rFonts w:hint="default" w:ascii="Calibri" w:hAnsi="Calibri" w:cs="Calibri"/>
          <w:b/>
          <w:bCs/>
          <w:sz w:val="24"/>
          <w:szCs w:val="24"/>
        </w:rPr>
      </w:pPr>
      <w:r>
        <w:rPr>
          <w:rFonts w:hint="default" w:ascii="Calibri" w:hAnsi="Calibri" w:cs="Calibri"/>
          <w:b/>
          <w:bCs/>
          <w:sz w:val="24"/>
          <w:szCs w:val="24"/>
        </w:rPr>
        <w:t xml:space="preserve">Answer: </w:t>
      </w:r>
    </w:p>
    <w:p>
      <w:pPr>
        <w:rPr>
          <w:rFonts w:hint="default" w:ascii="Calibri" w:hAnsi="Calibri" w:cs="Calibri"/>
          <w:b/>
          <w:bCs/>
          <w:sz w:val="24"/>
          <w:szCs w:val="24"/>
        </w:rPr>
      </w:pPr>
      <w:r>
        <w:rPr>
          <w:rFonts w:hint="default" w:ascii="Calibri" w:hAnsi="Calibri" w:cs="Calibri"/>
          <w:sz w:val="24"/>
          <w:szCs w:val="24"/>
        </w:rPr>
        <w:t>Thanks for the comments. This part actually was a mistake. Thanks for pointing it out. We indeed performed DNA extractions for PCR detection of the transgenes. We conducted RNA extraction and cDNA to indicate our target gene expression in the representative results. In the revision, we corrected this mistake</w:t>
      </w:r>
      <w:r>
        <w:rPr>
          <w:rFonts w:hint="eastAsia" w:ascii="Calibri" w:hAnsi="Calibri" w:cs="Calibri"/>
          <w:sz w:val="24"/>
          <w:szCs w:val="24"/>
          <w:lang w:val="en-US" w:eastAsia="zh-CN"/>
        </w:rPr>
        <w:t>.</w:t>
      </w:r>
      <w:r>
        <w:rPr>
          <w:rFonts w:hint="default" w:ascii="Calibri" w:hAnsi="Calibri" w:cs="Calibri"/>
          <w:sz w:val="24"/>
          <w:szCs w:val="24"/>
        </w:rPr>
        <w:t xml:space="preserve"> </w:t>
      </w:r>
    </w:p>
    <w:bookmarkEnd w:id="0"/>
    <w:bookmarkEnd w:id="1"/>
    <w:p>
      <w:pPr>
        <w:rPr>
          <w:rFonts w:hint="default" w:ascii="Calibri" w:hAnsi="Calibri" w:cs="Calibri"/>
          <w:b/>
          <w:bCs/>
          <w:sz w:val="24"/>
          <w:szCs w:val="24"/>
        </w:rPr>
      </w:pPr>
    </w:p>
    <w:p>
      <w:pPr>
        <w:rPr>
          <w:rFonts w:hint="default" w:ascii="Calibri" w:hAnsi="Calibri" w:cs="Calibri"/>
          <w:b/>
          <w:bCs/>
          <w:i/>
          <w:iCs/>
          <w:color w:val="2F5597" w:themeColor="accent1" w:themeShade="BF"/>
          <w:sz w:val="24"/>
          <w:szCs w:val="24"/>
        </w:rPr>
      </w:pPr>
      <w:r>
        <w:rPr>
          <w:rFonts w:hint="default" w:ascii="Calibri" w:hAnsi="Calibri" w:cs="Calibri"/>
          <w:b/>
          <w:bCs/>
          <w:i/>
          <w:iCs/>
          <w:color w:val="2F5597" w:themeColor="accent1" w:themeShade="BF"/>
          <w:sz w:val="24"/>
          <w:szCs w:val="24"/>
        </w:rPr>
        <w:t>Comments:</w:t>
      </w:r>
    </w:p>
    <w:p>
      <w:pPr>
        <w:rPr>
          <w:rFonts w:hint="default" w:ascii="Calibri" w:hAnsi="Calibri" w:cs="Calibri"/>
          <w:i/>
          <w:iCs/>
          <w:color w:val="2F5597" w:themeColor="accent1" w:themeShade="BF"/>
          <w:sz w:val="24"/>
          <w:szCs w:val="24"/>
        </w:rPr>
      </w:pPr>
      <w:r>
        <w:rPr>
          <w:rFonts w:hint="default" w:ascii="Calibri" w:hAnsi="Calibri" w:cs="Calibri"/>
          <w:i/>
          <w:iCs/>
          <w:color w:val="2F5597" w:themeColor="accent1" w:themeShade="BF"/>
          <w:sz w:val="24"/>
          <w:szCs w:val="24"/>
        </w:rPr>
        <w:t>• What is gene 2b, for which there is a primer pair in Table 2?</w:t>
      </w:r>
    </w:p>
    <w:p>
      <w:pPr>
        <w:rPr>
          <w:rFonts w:hint="default" w:ascii="Calibri" w:hAnsi="Calibri" w:cs="Calibri"/>
          <w:b/>
          <w:bCs/>
          <w:sz w:val="24"/>
          <w:szCs w:val="24"/>
        </w:rPr>
      </w:pPr>
      <w:r>
        <w:rPr>
          <w:rFonts w:hint="default" w:ascii="Calibri" w:hAnsi="Calibri" w:cs="Calibri"/>
          <w:b/>
          <w:bCs/>
          <w:sz w:val="24"/>
          <w:szCs w:val="24"/>
        </w:rPr>
        <w:t xml:space="preserve">Answer: </w:t>
      </w:r>
    </w:p>
    <w:p>
      <w:pPr>
        <w:rPr>
          <w:rFonts w:hint="default" w:ascii="Calibri" w:hAnsi="Calibri" w:cs="Calibri"/>
          <w:sz w:val="24"/>
          <w:szCs w:val="24"/>
        </w:rPr>
      </w:pPr>
      <w:r>
        <w:rPr>
          <w:rFonts w:hint="default" w:ascii="Calibri" w:hAnsi="Calibri" w:cs="Calibri"/>
          <w:sz w:val="24"/>
          <w:szCs w:val="24"/>
        </w:rPr>
        <w:t xml:space="preserve">Thanks for the comments. We did not </w:t>
      </w:r>
      <w:r>
        <w:rPr>
          <w:rFonts w:hint="default" w:ascii="Calibri" w:hAnsi="Calibri" w:cs="Calibri"/>
          <w:sz w:val="24"/>
          <w:szCs w:val="24"/>
          <w:lang w:val="en-US" w:eastAsia="zh-CN"/>
        </w:rPr>
        <w:t xml:space="preserve">mention </w:t>
      </w:r>
      <w:r>
        <w:rPr>
          <w:rFonts w:hint="default" w:ascii="Calibri" w:hAnsi="Calibri" w:cs="Calibri"/>
          <w:sz w:val="24"/>
          <w:szCs w:val="24"/>
        </w:rPr>
        <w:t>gene 2b in this article. Probably reviewer mean</w:t>
      </w:r>
      <w:r>
        <w:rPr>
          <w:rFonts w:hint="default" w:ascii="Calibri" w:hAnsi="Calibri" w:cs="Calibri"/>
          <w:sz w:val="24"/>
          <w:szCs w:val="24"/>
          <w:lang w:val="en-US" w:eastAsia="zh-CN"/>
        </w:rPr>
        <w:t>t</w:t>
      </w:r>
      <w:r>
        <w:rPr>
          <w:rFonts w:hint="default" w:ascii="Calibri" w:hAnsi="Calibri" w:cs="Calibri"/>
          <w:sz w:val="24"/>
          <w:szCs w:val="24"/>
        </w:rPr>
        <w:t xml:space="preserve"> gene b4, of which we </w:t>
      </w:r>
      <w:r>
        <w:rPr>
          <w:rFonts w:hint="default" w:ascii="Calibri" w:hAnsi="Calibri" w:cs="Calibri"/>
          <w:sz w:val="24"/>
          <w:szCs w:val="24"/>
          <w:lang w:val="en-US" w:eastAsia="zh-CN"/>
        </w:rPr>
        <w:t>listed</w:t>
      </w:r>
      <w:r>
        <w:rPr>
          <w:rFonts w:hint="default" w:ascii="Calibri" w:hAnsi="Calibri" w:cs="Calibri"/>
          <w:sz w:val="24"/>
          <w:szCs w:val="24"/>
        </w:rPr>
        <w:t xml:space="preserve"> a primer pair in Table 2. Gene b4 is a newfound</w:t>
      </w:r>
      <w:r>
        <w:rPr>
          <w:rFonts w:hint="default" w:ascii="Calibri" w:hAnsi="Calibri" w:cs="Calibri"/>
          <w:sz w:val="24"/>
          <w:szCs w:val="24"/>
          <w:lang w:val="en-US" w:eastAsia="zh-CN"/>
        </w:rPr>
        <w:t xml:space="preserve"> from our group</w:t>
      </w:r>
      <w:r>
        <w:rPr>
          <w:rFonts w:hint="default" w:ascii="Calibri" w:hAnsi="Calibri" w:cs="Calibri"/>
          <w:sz w:val="24"/>
          <w:szCs w:val="24"/>
        </w:rPr>
        <w:t xml:space="preserve"> </w:t>
      </w:r>
      <w:r>
        <w:rPr>
          <w:rFonts w:hint="default" w:ascii="Calibri" w:hAnsi="Calibri" w:cs="Calibri"/>
          <w:sz w:val="24"/>
          <w:szCs w:val="24"/>
          <w:lang w:val="en-US" w:eastAsia="zh-CN"/>
        </w:rPr>
        <w:t>but</w:t>
      </w:r>
      <w:r>
        <w:rPr>
          <w:rFonts w:hint="default" w:ascii="Calibri" w:hAnsi="Calibri" w:cs="Calibri"/>
          <w:sz w:val="24"/>
          <w:szCs w:val="24"/>
        </w:rPr>
        <w:t xml:space="preserve"> unpublished gene belonging to </w:t>
      </w:r>
      <w:r>
        <w:rPr>
          <w:rFonts w:hint="default" w:ascii="Calibri" w:hAnsi="Calibri" w:cs="Calibri"/>
          <w:i/>
          <w:iCs/>
          <w:sz w:val="24"/>
          <w:szCs w:val="24"/>
        </w:rPr>
        <w:t>bHLH</w:t>
      </w:r>
      <w:r>
        <w:rPr>
          <w:rFonts w:hint="default" w:ascii="Calibri" w:hAnsi="Calibri" w:cs="Calibri"/>
          <w:sz w:val="24"/>
          <w:szCs w:val="24"/>
        </w:rPr>
        <w:t xml:space="preserve"> family. In order to not cause necessary trouble in the later publication, we name this gene as gene b4 in this article. Furthermore, we add some more detailed information about b4 in the introduction part.      </w:t>
      </w:r>
    </w:p>
    <w:p>
      <w:pPr>
        <w:rPr>
          <w:rFonts w:hint="default" w:ascii="Calibri" w:hAnsi="Calibri" w:cs="Calibri"/>
          <w:sz w:val="24"/>
          <w:szCs w:val="24"/>
        </w:rPr>
      </w:pP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73"/>
    <w:rsid w:val="000219E8"/>
    <w:rsid w:val="000310EE"/>
    <w:rsid w:val="00056D1C"/>
    <w:rsid w:val="000A3FEE"/>
    <w:rsid w:val="000A6428"/>
    <w:rsid w:val="000D4A11"/>
    <w:rsid w:val="000D5360"/>
    <w:rsid w:val="000D5968"/>
    <w:rsid w:val="000E50D8"/>
    <w:rsid w:val="000E58C0"/>
    <w:rsid w:val="0010226A"/>
    <w:rsid w:val="001351FD"/>
    <w:rsid w:val="001605E1"/>
    <w:rsid w:val="00166FEA"/>
    <w:rsid w:val="00185AB3"/>
    <w:rsid w:val="001A2B72"/>
    <w:rsid w:val="001B105D"/>
    <w:rsid w:val="001B413A"/>
    <w:rsid w:val="001D1024"/>
    <w:rsid w:val="001D4AE0"/>
    <w:rsid w:val="001D7FD7"/>
    <w:rsid w:val="002106B1"/>
    <w:rsid w:val="002226BF"/>
    <w:rsid w:val="00251474"/>
    <w:rsid w:val="002B5BB2"/>
    <w:rsid w:val="002E58B1"/>
    <w:rsid w:val="00302891"/>
    <w:rsid w:val="00303B94"/>
    <w:rsid w:val="0036273F"/>
    <w:rsid w:val="00436960"/>
    <w:rsid w:val="00446CFC"/>
    <w:rsid w:val="00462B9E"/>
    <w:rsid w:val="00472A76"/>
    <w:rsid w:val="004925C3"/>
    <w:rsid w:val="00496AC3"/>
    <w:rsid w:val="004A0C25"/>
    <w:rsid w:val="004A106A"/>
    <w:rsid w:val="004C3318"/>
    <w:rsid w:val="004C5455"/>
    <w:rsid w:val="004E0BE4"/>
    <w:rsid w:val="00500644"/>
    <w:rsid w:val="00506B1C"/>
    <w:rsid w:val="00537A60"/>
    <w:rsid w:val="0058379D"/>
    <w:rsid w:val="005A1697"/>
    <w:rsid w:val="005B6E9B"/>
    <w:rsid w:val="005F5124"/>
    <w:rsid w:val="005F76A4"/>
    <w:rsid w:val="00601B56"/>
    <w:rsid w:val="00631DFD"/>
    <w:rsid w:val="0064439F"/>
    <w:rsid w:val="00660710"/>
    <w:rsid w:val="00682DAF"/>
    <w:rsid w:val="006D6B83"/>
    <w:rsid w:val="006E1577"/>
    <w:rsid w:val="0072540A"/>
    <w:rsid w:val="007B3D91"/>
    <w:rsid w:val="007D25A9"/>
    <w:rsid w:val="00863093"/>
    <w:rsid w:val="00883C1E"/>
    <w:rsid w:val="008B503E"/>
    <w:rsid w:val="008C6ED1"/>
    <w:rsid w:val="008C775C"/>
    <w:rsid w:val="008E0800"/>
    <w:rsid w:val="008F6653"/>
    <w:rsid w:val="0093275B"/>
    <w:rsid w:val="00976C0F"/>
    <w:rsid w:val="009850BD"/>
    <w:rsid w:val="009C6440"/>
    <w:rsid w:val="00A16A19"/>
    <w:rsid w:val="00A3127F"/>
    <w:rsid w:val="00A70473"/>
    <w:rsid w:val="00AC444A"/>
    <w:rsid w:val="00B03D04"/>
    <w:rsid w:val="00B277A8"/>
    <w:rsid w:val="00B32545"/>
    <w:rsid w:val="00B42C45"/>
    <w:rsid w:val="00B67555"/>
    <w:rsid w:val="00B82C53"/>
    <w:rsid w:val="00B943DF"/>
    <w:rsid w:val="00BB51B5"/>
    <w:rsid w:val="00BC463E"/>
    <w:rsid w:val="00BD7B02"/>
    <w:rsid w:val="00C57C98"/>
    <w:rsid w:val="00C80171"/>
    <w:rsid w:val="00C81772"/>
    <w:rsid w:val="00C81B06"/>
    <w:rsid w:val="00C903A4"/>
    <w:rsid w:val="00C97CB6"/>
    <w:rsid w:val="00CA3035"/>
    <w:rsid w:val="00CB3735"/>
    <w:rsid w:val="00CB5893"/>
    <w:rsid w:val="00CE2E47"/>
    <w:rsid w:val="00D53631"/>
    <w:rsid w:val="00D65341"/>
    <w:rsid w:val="00D81865"/>
    <w:rsid w:val="00DE554B"/>
    <w:rsid w:val="00DF0AE4"/>
    <w:rsid w:val="00E070CA"/>
    <w:rsid w:val="00E11AE5"/>
    <w:rsid w:val="00E2335F"/>
    <w:rsid w:val="00E26159"/>
    <w:rsid w:val="00E27907"/>
    <w:rsid w:val="00E31D93"/>
    <w:rsid w:val="00E61F16"/>
    <w:rsid w:val="00E81494"/>
    <w:rsid w:val="00E84C94"/>
    <w:rsid w:val="00EC7BA8"/>
    <w:rsid w:val="00ED3AD3"/>
    <w:rsid w:val="00EE55D8"/>
    <w:rsid w:val="00F4759D"/>
    <w:rsid w:val="00F524D1"/>
    <w:rsid w:val="00F852F9"/>
    <w:rsid w:val="00FB1D6B"/>
    <w:rsid w:val="00FC1CA9"/>
    <w:rsid w:val="00FD5E24"/>
    <w:rsid w:val="00FE1674"/>
    <w:rsid w:val="00FF0A40"/>
    <w:rsid w:val="0290338E"/>
    <w:rsid w:val="0B8C2E5B"/>
    <w:rsid w:val="127F250F"/>
    <w:rsid w:val="16372016"/>
    <w:rsid w:val="1B0D4431"/>
    <w:rsid w:val="1B7D089B"/>
    <w:rsid w:val="1E085CFE"/>
    <w:rsid w:val="1E8E049A"/>
    <w:rsid w:val="1EA51B95"/>
    <w:rsid w:val="2150223C"/>
    <w:rsid w:val="215D4F8B"/>
    <w:rsid w:val="23EE2226"/>
    <w:rsid w:val="24714C24"/>
    <w:rsid w:val="2697381F"/>
    <w:rsid w:val="2B0474ED"/>
    <w:rsid w:val="2D8C5376"/>
    <w:rsid w:val="2EDC3D0F"/>
    <w:rsid w:val="2F944135"/>
    <w:rsid w:val="3130514C"/>
    <w:rsid w:val="33207254"/>
    <w:rsid w:val="33F114D0"/>
    <w:rsid w:val="34E22DC4"/>
    <w:rsid w:val="35692064"/>
    <w:rsid w:val="37412798"/>
    <w:rsid w:val="39737A2D"/>
    <w:rsid w:val="3DFD419A"/>
    <w:rsid w:val="42C12FF4"/>
    <w:rsid w:val="42FB2EB5"/>
    <w:rsid w:val="475E5A77"/>
    <w:rsid w:val="50750BEA"/>
    <w:rsid w:val="53A921B6"/>
    <w:rsid w:val="61EC4406"/>
    <w:rsid w:val="63E20E3D"/>
    <w:rsid w:val="6A942083"/>
    <w:rsid w:val="6B075E52"/>
    <w:rsid w:val="6E3173DB"/>
    <w:rsid w:val="71650A01"/>
    <w:rsid w:val="74901825"/>
    <w:rsid w:val="7FA7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unhideWhenUsed/>
    <w:qFormat/>
    <w:uiPriority w:val="0"/>
    <w:pPr>
      <w:keepNext/>
      <w:keepLines/>
      <w:spacing w:before="260" w:after="260"/>
      <w:jc w:val="left"/>
      <w:outlineLvl w:val="2"/>
    </w:pPr>
    <w:rPr>
      <w:bCs/>
      <w:sz w:val="24"/>
      <w:szCs w:val="32"/>
    </w:rPr>
  </w:style>
  <w:style w:type="paragraph" w:styleId="3">
    <w:name w:val="heading 4"/>
    <w:basedOn w:val="1"/>
    <w:next w:val="1"/>
    <w:link w:val="1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标题 3 字符"/>
    <w:basedOn w:val="10"/>
    <w:link w:val="2"/>
    <w:uiPriority w:val="0"/>
    <w:rPr>
      <w:bCs/>
      <w:sz w:val="24"/>
      <w:szCs w:val="32"/>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sz w:val="18"/>
      <w:szCs w:val="18"/>
    </w:rPr>
  </w:style>
  <w:style w:type="character" w:customStyle="1" w:styleId="16">
    <w:name w:val="批注文字 字符"/>
    <w:basedOn w:val="10"/>
    <w:link w:val="4"/>
    <w:semiHidden/>
    <w:qFormat/>
    <w:uiPriority w:val="99"/>
  </w:style>
  <w:style w:type="character" w:customStyle="1" w:styleId="17">
    <w:name w:val="批注主题 字符"/>
    <w:basedOn w:val="16"/>
    <w:link w:val="8"/>
    <w:semiHidden/>
    <w:qFormat/>
    <w:uiPriority w:val="99"/>
    <w:rPr>
      <w:b/>
      <w:bCs/>
    </w:rPr>
  </w:style>
  <w:style w:type="paragraph" w:styleId="18">
    <w:name w:val="List Paragraph"/>
    <w:basedOn w:val="1"/>
    <w:qFormat/>
    <w:uiPriority w:val="34"/>
    <w:pPr>
      <w:ind w:firstLine="420" w:firstLineChars="200"/>
    </w:pPr>
  </w:style>
  <w:style w:type="character" w:customStyle="1" w:styleId="19">
    <w:name w:val="标题 4 字符"/>
    <w:basedOn w:val="10"/>
    <w:link w:val="3"/>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DA3E9-FD01-493D-95BA-14B491C500B8}">
  <ds:schemaRefs/>
</ds:datastoreItem>
</file>

<file path=docProps/app.xml><?xml version="1.0" encoding="utf-8"?>
<Properties xmlns="http://schemas.openxmlformats.org/officeDocument/2006/extended-properties" xmlns:vt="http://schemas.openxmlformats.org/officeDocument/2006/docPropsVTypes">
  <Template>Normal</Template>
  <Pages>6</Pages>
  <Words>1988</Words>
  <Characters>11333</Characters>
  <Lines>94</Lines>
  <Paragraphs>26</Paragraphs>
  <TotalTime>6</TotalTime>
  <ScaleCrop>false</ScaleCrop>
  <LinksUpToDate>false</LinksUpToDate>
  <CharactersWithSpaces>13295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2019-11-04T08:01:00Z</dcterms:created>
  <dc:creator>test</dc:creator>
  <cp:lastModifiedBy>WPS_1559718726</cp:lastModifiedBy>
  <dcterms:modified xsi:type="dcterms:W3CDTF">2019-11-22T03:40:20Z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f7480306-5b40-3658-a783-457561897a48</vt:lpwstr>
  </property>
  <property fmtid="{D5CDD505-2E9C-101B-9397-08002B2CF9AE}" pid="24" name="Mendeley Citation Style_1">
    <vt:lpwstr>http://www.zotero.org/styles/journal-of-visualized-experiments</vt:lpwstr>
  </property>
  <property fmtid="{D5CDD505-2E9C-101B-9397-08002B2CF9AE}" pid="25" name="KSOProductBuildVer">
    <vt:lpwstr>2052-11.1.0.9208</vt:lpwstr>
  </property>
</Properties>
</file>