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F0E37" w14:textId="784A70EA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24B74">
        <w:rPr>
          <w:rFonts w:ascii="Helvetica" w:hAnsi="Helvetica" w:cs="Arial"/>
          <w:b/>
          <w:i w:val="0"/>
          <w:sz w:val="22"/>
          <w:szCs w:val="22"/>
        </w:rPr>
        <w:t>60822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227FCB4" w14:textId="5ADABCA3" w:rsidR="00220C87" w:rsidRDefault="00DC058D" w:rsidP="00220C87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024B74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http://www.jove.com/files_upload.php?src=18382093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73B4211C" w14:textId="77777777" w:rsidR="00024B74" w:rsidRPr="00024B74" w:rsidRDefault="00C76775" w:rsidP="00024B74">
      <w:pPr>
        <w:rPr>
          <w:rFonts w:ascii="Helvetica" w:hAnsi="Helvetica"/>
          <w:b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</w:t>
      </w:r>
      <w:r w:rsidRPr="00024B74">
        <w:rPr>
          <w:rFonts w:ascii="Helvetica" w:hAnsi="Helvetica" w:cs="Arial"/>
          <w:b/>
          <w:sz w:val="28"/>
          <w:szCs w:val="28"/>
        </w:rPr>
        <w:t>:</w:t>
      </w:r>
      <w:r w:rsidR="00AB01F4" w:rsidRPr="00024B74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</w:t>
      </w:r>
      <w:r w:rsidR="00024B74" w:rsidRPr="00024B74">
        <w:rPr>
          <w:rFonts w:ascii="Helvetica" w:hAnsi="Helvetica"/>
          <w:b/>
          <w:sz w:val="28"/>
          <w:szCs w:val="28"/>
        </w:rPr>
        <w:t xml:space="preserve">Isolation and Expansion of Neurospheres from Postnatal </w:t>
      </w:r>
      <w:r w:rsidR="00024B74" w:rsidRPr="00527119">
        <w:rPr>
          <w:rFonts w:ascii="Helvetica" w:hAnsi="Helvetica"/>
          <w:b/>
          <w:bCs/>
          <w:sz w:val="28"/>
          <w:szCs w:val="28"/>
        </w:rPr>
        <w:t>(P1−3)</w:t>
      </w:r>
      <w:r w:rsidR="00024B74" w:rsidRPr="00024B74">
        <w:rPr>
          <w:rFonts w:ascii="Helvetica" w:hAnsi="Helvetica"/>
          <w:b/>
          <w:sz w:val="28"/>
          <w:szCs w:val="28"/>
        </w:rPr>
        <w:t xml:space="preserve"> Mouse Neurogenic Niches</w:t>
      </w:r>
    </w:p>
    <w:p w14:paraId="103B5424" w14:textId="77777777" w:rsidR="00C76775" w:rsidRPr="00024B74" w:rsidRDefault="00C76775" w:rsidP="00C76775">
      <w:pPr>
        <w:pStyle w:val="Default"/>
        <w:rPr>
          <w:rFonts w:ascii="Helvetica" w:hAnsi="Helvetica" w:cs="Helvetica"/>
          <w:sz w:val="28"/>
          <w:szCs w:val="28"/>
        </w:rPr>
      </w:pPr>
    </w:p>
    <w:p w14:paraId="54A7A317" w14:textId="051C2F6A" w:rsidR="00024B74" w:rsidRPr="00024B74" w:rsidRDefault="00FA1A9D" w:rsidP="00024B74">
      <w:pPr>
        <w:rPr>
          <w:rFonts w:ascii="Helvetica" w:hAnsi="Helvetica"/>
          <w:sz w:val="28"/>
          <w:szCs w:val="28"/>
          <w:lang w:val="pt-PT"/>
        </w:rPr>
      </w:pPr>
      <w:r w:rsidRPr="00EA7027">
        <w:rPr>
          <w:rFonts w:ascii="Helvetica" w:hAnsi="Helvetica" w:cs="Helvetica"/>
          <w:b/>
          <w:bCs/>
          <w:sz w:val="28"/>
          <w:szCs w:val="28"/>
          <w:lang w:val="pt-PT"/>
        </w:rPr>
        <w:t xml:space="preserve">Authors and Affiliations: </w:t>
      </w:r>
      <w:r w:rsidR="00024B74" w:rsidRPr="00024B74">
        <w:rPr>
          <w:rFonts w:ascii="Helvetica" w:hAnsi="Helvetica"/>
          <w:b/>
          <w:bCs/>
          <w:sz w:val="28"/>
          <w:szCs w:val="28"/>
          <w:lang w:val="pt-PT"/>
        </w:rPr>
        <w:t>Rita Soares</w:t>
      </w:r>
      <w:r w:rsidR="00024B74" w:rsidRPr="00024B74">
        <w:rPr>
          <w:rFonts w:ascii="Helvetica" w:hAnsi="Helvetica"/>
          <w:b/>
          <w:bCs/>
          <w:sz w:val="28"/>
          <w:szCs w:val="28"/>
          <w:vertAlign w:val="superscript"/>
          <w:lang w:val="pt-PT"/>
        </w:rPr>
        <w:t>1,2,3</w:t>
      </w:r>
      <w:r w:rsidR="00024B74" w:rsidRPr="00024B74">
        <w:rPr>
          <w:rFonts w:ascii="Helvetica" w:hAnsi="Helvetica"/>
          <w:b/>
          <w:bCs/>
          <w:sz w:val="28"/>
          <w:szCs w:val="28"/>
          <w:lang w:val="pt-PT"/>
        </w:rPr>
        <w:t>, Filipa F. Ribeiro</w:t>
      </w:r>
      <w:r w:rsidR="00024B74" w:rsidRPr="00024B74">
        <w:rPr>
          <w:rFonts w:ascii="Helvetica" w:hAnsi="Helvetica"/>
          <w:b/>
          <w:bCs/>
          <w:sz w:val="28"/>
          <w:szCs w:val="28"/>
          <w:vertAlign w:val="superscript"/>
          <w:lang w:val="pt-PT"/>
        </w:rPr>
        <w:t>1,2</w:t>
      </w:r>
      <w:r w:rsidR="00024B74" w:rsidRPr="00024B74">
        <w:rPr>
          <w:rFonts w:ascii="Helvetica" w:hAnsi="Helvetica"/>
          <w:b/>
          <w:bCs/>
          <w:sz w:val="28"/>
          <w:szCs w:val="28"/>
          <w:lang w:val="pt-PT"/>
        </w:rPr>
        <w:t>, Diogo M. Lourenço</w:t>
      </w:r>
      <w:r w:rsidR="00024B74" w:rsidRPr="00024B74">
        <w:rPr>
          <w:rFonts w:ascii="Helvetica" w:hAnsi="Helvetica"/>
          <w:b/>
          <w:bCs/>
          <w:sz w:val="28"/>
          <w:szCs w:val="28"/>
          <w:vertAlign w:val="superscript"/>
          <w:lang w:val="pt-PT"/>
        </w:rPr>
        <w:t>1,2</w:t>
      </w:r>
      <w:r w:rsidR="00024B74" w:rsidRPr="00024B74">
        <w:rPr>
          <w:rFonts w:ascii="Helvetica" w:hAnsi="Helvetica"/>
          <w:b/>
          <w:bCs/>
          <w:sz w:val="28"/>
          <w:szCs w:val="28"/>
          <w:lang w:val="pt-PT"/>
        </w:rPr>
        <w:t>, Rui S. Rodrigues</w:t>
      </w:r>
      <w:r w:rsidR="00024B74" w:rsidRPr="00024B74">
        <w:rPr>
          <w:rFonts w:ascii="Helvetica" w:hAnsi="Helvetica"/>
          <w:b/>
          <w:bCs/>
          <w:sz w:val="28"/>
          <w:szCs w:val="28"/>
          <w:vertAlign w:val="superscript"/>
          <w:lang w:val="pt-PT"/>
        </w:rPr>
        <w:t>1,2</w:t>
      </w:r>
      <w:r w:rsidR="00024B74" w:rsidRPr="00024B74">
        <w:rPr>
          <w:rFonts w:ascii="Helvetica" w:hAnsi="Helvetica"/>
          <w:b/>
          <w:bCs/>
          <w:sz w:val="28"/>
          <w:szCs w:val="28"/>
          <w:lang w:val="pt-PT"/>
        </w:rPr>
        <w:t>, João B. Moreira</w:t>
      </w:r>
      <w:r w:rsidR="00024B74" w:rsidRPr="00024B74">
        <w:rPr>
          <w:rFonts w:ascii="Helvetica" w:hAnsi="Helvetica"/>
          <w:b/>
          <w:bCs/>
          <w:sz w:val="28"/>
          <w:szCs w:val="28"/>
          <w:vertAlign w:val="superscript"/>
          <w:lang w:val="pt-PT"/>
        </w:rPr>
        <w:t>1,2</w:t>
      </w:r>
      <w:r w:rsidR="00024B74" w:rsidRPr="00024B74">
        <w:rPr>
          <w:rFonts w:ascii="Helvetica" w:hAnsi="Helvetica"/>
          <w:b/>
          <w:bCs/>
          <w:sz w:val="28"/>
          <w:szCs w:val="28"/>
          <w:lang w:val="pt-PT"/>
        </w:rPr>
        <w:t>, Ana M. Sebastião</w:t>
      </w:r>
      <w:r w:rsidR="00024B74" w:rsidRPr="00024B74">
        <w:rPr>
          <w:rFonts w:ascii="Helvetica" w:hAnsi="Helvetica"/>
          <w:b/>
          <w:bCs/>
          <w:sz w:val="28"/>
          <w:szCs w:val="28"/>
          <w:vertAlign w:val="superscript"/>
          <w:lang w:val="pt-PT"/>
        </w:rPr>
        <w:t>1,2</w:t>
      </w:r>
      <w:r w:rsidR="00024B74" w:rsidRPr="00024B74">
        <w:rPr>
          <w:rFonts w:ascii="Helvetica" w:hAnsi="Helvetica"/>
          <w:b/>
          <w:bCs/>
          <w:sz w:val="28"/>
          <w:szCs w:val="28"/>
          <w:lang w:val="pt-PT"/>
        </w:rPr>
        <w:t>, Vanessa A. Morais</w:t>
      </w:r>
      <w:r w:rsidR="00024B74" w:rsidRPr="00024B74">
        <w:rPr>
          <w:rFonts w:ascii="Helvetica" w:hAnsi="Helvetica"/>
          <w:b/>
          <w:bCs/>
          <w:sz w:val="28"/>
          <w:szCs w:val="28"/>
          <w:vertAlign w:val="superscript"/>
          <w:lang w:val="pt-PT"/>
        </w:rPr>
        <w:t>1,3</w:t>
      </w:r>
      <w:r w:rsidR="00024B74" w:rsidRPr="00024B74">
        <w:rPr>
          <w:rFonts w:ascii="Helvetica" w:hAnsi="Helvetica"/>
          <w:b/>
          <w:bCs/>
          <w:sz w:val="28"/>
          <w:szCs w:val="28"/>
          <w:lang w:val="pt-PT"/>
        </w:rPr>
        <w:t>, and Sara Xapelli</w:t>
      </w:r>
      <w:r w:rsidR="00024B74" w:rsidRPr="00024B74">
        <w:rPr>
          <w:rFonts w:ascii="Helvetica" w:hAnsi="Helvetica"/>
          <w:b/>
          <w:bCs/>
          <w:sz w:val="28"/>
          <w:szCs w:val="28"/>
          <w:vertAlign w:val="superscript"/>
          <w:lang w:val="pt-PT"/>
        </w:rPr>
        <w:t>1,2</w:t>
      </w:r>
    </w:p>
    <w:p w14:paraId="3E289387" w14:textId="77777777" w:rsidR="00024B74" w:rsidRPr="00024B74" w:rsidRDefault="00024B74" w:rsidP="00024B74">
      <w:pPr>
        <w:rPr>
          <w:rFonts w:ascii="Helvetica" w:hAnsi="Helvetica"/>
          <w:sz w:val="28"/>
          <w:szCs w:val="28"/>
          <w:lang w:val="pt-PT"/>
        </w:rPr>
      </w:pPr>
    </w:p>
    <w:p w14:paraId="35B08AA5" w14:textId="6DDFD5D1" w:rsidR="00024B74" w:rsidRPr="00024B74" w:rsidRDefault="00024B74" w:rsidP="00024B74">
      <w:pPr>
        <w:pStyle w:val="ListParagraph"/>
        <w:ind w:left="0"/>
        <w:rPr>
          <w:rFonts w:ascii="Helvetica" w:hAnsi="Helvetica"/>
          <w:sz w:val="28"/>
          <w:szCs w:val="28"/>
          <w:lang w:val="pt-PT"/>
        </w:rPr>
      </w:pPr>
      <w:r w:rsidRPr="00024B74">
        <w:rPr>
          <w:rFonts w:ascii="Helvetica" w:hAnsi="Helvetica"/>
          <w:sz w:val="28"/>
          <w:szCs w:val="28"/>
          <w:vertAlign w:val="superscript"/>
          <w:lang w:val="pt-PT"/>
        </w:rPr>
        <w:t>1</w:t>
      </w:r>
      <w:r w:rsidRPr="00024B74">
        <w:rPr>
          <w:rFonts w:ascii="Helvetica" w:hAnsi="Helvetica"/>
          <w:sz w:val="28"/>
          <w:szCs w:val="28"/>
          <w:lang w:val="pt-PT"/>
        </w:rPr>
        <w:t>Instituto de Medicina Molecular João Lobo Antunes, Faculdade de Medicina, Universidade de Lisboa</w:t>
      </w:r>
    </w:p>
    <w:p w14:paraId="50C3A54C" w14:textId="00838D79" w:rsidR="00024B74" w:rsidRPr="00024B74" w:rsidRDefault="00024B74" w:rsidP="00024B74">
      <w:pPr>
        <w:pStyle w:val="ListParagraph"/>
        <w:ind w:left="0"/>
        <w:rPr>
          <w:rFonts w:ascii="Helvetica" w:hAnsi="Helvetica"/>
          <w:sz w:val="28"/>
          <w:szCs w:val="28"/>
          <w:lang w:val="pt-PT"/>
        </w:rPr>
      </w:pPr>
      <w:r w:rsidRPr="00024B74">
        <w:rPr>
          <w:rFonts w:ascii="Helvetica" w:hAnsi="Helvetica"/>
          <w:sz w:val="28"/>
          <w:szCs w:val="28"/>
          <w:vertAlign w:val="superscript"/>
          <w:lang w:val="pt-PT"/>
        </w:rPr>
        <w:t>2</w:t>
      </w:r>
      <w:r w:rsidRPr="00024B74">
        <w:rPr>
          <w:rFonts w:ascii="Helvetica" w:hAnsi="Helvetica"/>
          <w:sz w:val="28"/>
          <w:szCs w:val="28"/>
          <w:lang w:val="pt-PT"/>
        </w:rPr>
        <w:t>Instituto de Farmacologia e Neurociências, Faculdade de Medicina, Universidade de Lisboa</w:t>
      </w:r>
    </w:p>
    <w:p w14:paraId="438F5ABF" w14:textId="7CA927C7" w:rsidR="001C5334" w:rsidRPr="00EA7027" w:rsidRDefault="00024B74" w:rsidP="00024B74">
      <w:pPr>
        <w:contextualSpacing/>
        <w:rPr>
          <w:rFonts w:ascii="Helvetica" w:hAnsi="Helvetica" w:cs="Helvetica"/>
          <w:sz w:val="28"/>
          <w:szCs w:val="28"/>
          <w:lang w:val="pt-PT"/>
        </w:rPr>
      </w:pPr>
      <w:r w:rsidRPr="00024B74">
        <w:rPr>
          <w:rFonts w:ascii="Helvetica" w:hAnsi="Helvetica"/>
          <w:sz w:val="28"/>
          <w:szCs w:val="28"/>
          <w:vertAlign w:val="superscript"/>
          <w:lang w:val="pt-PT"/>
        </w:rPr>
        <w:t>3</w:t>
      </w:r>
      <w:r w:rsidRPr="00024B74">
        <w:rPr>
          <w:rFonts w:ascii="Helvetica" w:hAnsi="Helvetica"/>
          <w:sz w:val="28"/>
          <w:szCs w:val="28"/>
          <w:lang w:val="pt-PT"/>
        </w:rPr>
        <w:t>Instituto de Biologia Molecular, Faculdade de Medicina, Universidade de Lisboa</w:t>
      </w:r>
    </w:p>
    <w:p w14:paraId="4CAB0D2C" w14:textId="77777777" w:rsidR="007B7612" w:rsidRPr="00EA7027" w:rsidRDefault="007B7612" w:rsidP="00FA1A9D">
      <w:pPr>
        <w:outlineLvl w:val="0"/>
        <w:rPr>
          <w:rFonts w:ascii="Helvetica" w:hAnsi="Helvetica" w:cs="Arial"/>
          <w:b/>
          <w:sz w:val="22"/>
          <w:szCs w:val="22"/>
          <w:lang w:val="pt-PT"/>
        </w:rPr>
      </w:pPr>
    </w:p>
    <w:p w14:paraId="6DEA4F31" w14:textId="073C48C8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8677219" w14:textId="77777777" w:rsidR="00024B74" w:rsidRPr="00024B74" w:rsidRDefault="00024B74" w:rsidP="00FA1A9D">
      <w:pPr>
        <w:outlineLvl w:val="0"/>
        <w:rPr>
          <w:rFonts w:ascii="Helvetica" w:hAnsi="Helvetica"/>
          <w:color w:val="000000" w:themeColor="text1"/>
          <w:sz w:val="22"/>
          <w:szCs w:val="22"/>
        </w:rPr>
      </w:pPr>
      <w:r w:rsidRPr="00024B74">
        <w:rPr>
          <w:rFonts w:ascii="Helvetica" w:hAnsi="Helvetica"/>
          <w:bCs/>
          <w:color w:val="000000" w:themeColor="text1"/>
          <w:sz w:val="22"/>
          <w:szCs w:val="22"/>
        </w:rPr>
        <w:t>Sara Xapelli</w:t>
      </w:r>
      <w:r w:rsidRPr="00024B74">
        <w:rPr>
          <w:rFonts w:ascii="Helvetica" w:hAnsi="Helvetica"/>
          <w:bCs/>
          <w:color w:val="000000" w:themeColor="text1"/>
          <w:sz w:val="22"/>
          <w:szCs w:val="22"/>
        </w:rPr>
        <w:tab/>
      </w:r>
      <w:r w:rsidRPr="00024B74">
        <w:rPr>
          <w:rFonts w:ascii="Helvetica" w:hAnsi="Helvetica"/>
          <w:bCs/>
          <w:color w:val="000000" w:themeColor="text1"/>
          <w:sz w:val="22"/>
          <w:szCs w:val="22"/>
        </w:rPr>
        <w:tab/>
      </w:r>
    </w:p>
    <w:p w14:paraId="2EC0DD20" w14:textId="0856C3AB" w:rsidR="00024B74" w:rsidRPr="00024B74" w:rsidRDefault="00BD6C09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024B74" w:rsidRPr="00024B74">
          <w:rPr>
            <w:rStyle w:val="Hyperlink"/>
            <w:rFonts w:ascii="Helvetica" w:hAnsi="Helvetica"/>
            <w:bCs/>
            <w:sz w:val="22"/>
            <w:szCs w:val="22"/>
          </w:rPr>
          <w:t>sxapelli@medicina.ulisboa.pt</w:t>
        </w:r>
      </w:hyperlink>
      <w:r w:rsidR="00024B74" w:rsidRPr="00024B74"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</w:p>
    <w:p w14:paraId="57A75A4C" w14:textId="77777777" w:rsidR="00421FEA" w:rsidRPr="00024B74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C598687" w:rsidR="00FA1A9D" w:rsidRPr="00024B74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024B74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024B74">
        <w:rPr>
          <w:rFonts w:ascii="Helvetica" w:hAnsi="Helvetica" w:cs="Helvetica"/>
          <w:sz w:val="22"/>
          <w:szCs w:val="22"/>
        </w:rPr>
        <w:t xml:space="preserve"> </w:t>
      </w:r>
    </w:p>
    <w:p w14:paraId="78D25257" w14:textId="690FDFF4" w:rsidR="00024B74" w:rsidRPr="00EA7027" w:rsidRDefault="00BD6C09" w:rsidP="00024B74">
      <w:pPr>
        <w:pStyle w:val="NormalWeb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hyperlink r:id="rId10" w:history="1">
        <w:r w:rsidR="00024B74" w:rsidRPr="00EA7027">
          <w:rPr>
            <w:rStyle w:val="Hyperlink"/>
            <w:rFonts w:ascii="Helvetica" w:hAnsi="Helvetica"/>
            <w:bCs/>
            <w:sz w:val="22"/>
            <w:szCs w:val="22"/>
          </w:rPr>
          <w:t>ritasoares@medicina.ulisboa.pt</w:t>
        </w:r>
      </w:hyperlink>
      <w:r w:rsidR="00024B74" w:rsidRPr="00EA7027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37ADCBF1" w14:textId="5D14AEA3" w:rsidR="00024B74" w:rsidRPr="00EA7027" w:rsidRDefault="00BD6C09" w:rsidP="00024B74">
      <w:pPr>
        <w:pStyle w:val="NormalWeb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hyperlink r:id="rId11" w:history="1">
        <w:r w:rsidR="00024B74" w:rsidRPr="00EA7027">
          <w:rPr>
            <w:rStyle w:val="Hyperlink"/>
            <w:rFonts w:ascii="Helvetica" w:hAnsi="Helvetica"/>
            <w:bCs/>
            <w:sz w:val="22"/>
            <w:szCs w:val="22"/>
          </w:rPr>
          <w:t>anaribeiro@medicina.ulisboa.pt</w:t>
        </w:r>
      </w:hyperlink>
      <w:r w:rsidR="00024B74" w:rsidRPr="00EA7027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2175B93D" w14:textId="5CBB8DF0" w:rsidR="00024B74" w:rsidRPr="00EA7027" w:rsidRDefault="00BD6C09" w:rsidP="00024B74">
      <w:pPr>
        <w:pStyle w:val="NormalWeb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hyperlink r:id="rId12" w:history="1">
        <w:r w:rsidR="00024B74" w:rsidRPr="00EA7027">
          <w:rPr>
            <w:rStyle w:val="Hyperlink"/>
            <w:rFonts w:ascii="Helvetica" w:hAnsi="Helvetica"/>
            <w:bCs/>
            <w:sz w:val="22"/>
            <w:szCs w:val="22"/>
          </w:rPr>
          <w:t>diogo.lourenco@medicina.ulisboa.pt</w:t>
        </w:r>
      </w:hyperlink>
      <w:r w:rsidR="00024B74" w:rsidRPr="00EA7027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3C502716" w14:textId="092B3BC0" w:rsidR="00024B74" w:rsidRPr="00EA7027" w:rsidRDefault="00BD6C09" w:rsidP="00024B74">
      <w:pPr>
        <w:pStyle w:val="NormalWeb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hyperlink r:id="rId13" w:history="1">
        <w:r w:rsidR="00024B74" w:rsidRPr="00EA7027">
          <w:rPr>
            <w:rStyle w:val="Hyperlink"/>
            <w:rFonts w:ascii="Helvetica" w:hAnsi="Helvetica"/>
            <w:bCs/>
            <w:sz w:val="22"/>
            <w:szCs w:val="22"/>
          </w:rPr>
          <w:t>rmsrodrigues@medicina.ulisboa.pt</w:t>
        </w:r>
      </w:hyperlink>
      <w:r w:rsidR="00024B74" w:rsidRPr="00EA7027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69F84D3B" w14:textId="323FE4AB" w:rsidR="00024B74" w:rsidRPr="00EA7027" w:rsidRDefault="00BD6C09" w:rsidP="00024B74">
      <w:pPr>
        <w:pStyle w:val="NormalWeb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hyperlink r:id="rId14" w:history="1">
        <w:r w:rsidR="00024B74" w:rsidRPr="00EA7027">
          <w:rPr>
            <w:rStyle w:val="Hyperlink"/>
            <w:rFonts w:ascii="Helvetica" w:hAnsi="Helvetica"/>
            <w:bCs/>
            <w:sz w:val="22"/>
            <w:szCs w:val="22"/>
          </w:rPr>
          <w:t>joaomoreira@medicina.ulisboa.pt</w:t>
        </w:r>
      </w:hyperlink>
      <w:r w:rsidR="00024B74" w:rsidRPr="00EA7027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75B7D341" w14:textId="234B3EF5" w:rsidR="00024B74" w:rsidRPr="00EA7027" w:rsidRDefault="00BD6C09" w:rsidP="00024B74">
      <w:pPr>
        <w:pStyle w:val="NormalWeb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hyperlink r:id="rId15" w:history="1">
        <w:r w:rsidR="00024B74" w:rsidRPr="00EA7027">
          <w:rPr>
            <w:rStyle w:val="Hyperlink"/>
            <w:rFonts w:ascii="Helvetica" w:hAnsi="Helvetica"/>
            <w:bCs/>
            <w:sz w:val="22"/>
            <w:szCs w:val="22"/>
          </w:rPr>
          <w:t>anaseb@medicina.ulisboa.pt</w:t>
        </w:r>
      </w:hyperlink>
      <w:r w:rsidR="00024B74" w:rsidRPr="00EA7027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518AADC0" w14:textId="3BB8752B" w:rsidR="00AB01F4" w:rsidRPr="00024B74" w:rsidRDefault="00BD6C09" w:rsidP="00024B74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6" w:history="1">
        <w:r w:rsidR="00024B74" w:rsidRPr="00EA7027">
          <w:rPr>
            <w:rStyle w:val="Hyperlink"/>
            <w:rFonts w:ascii="Helvetica" w:hAnsi="Helvetica"/>
            <w:bCs/>
            <w:sz w:val="22"/>
            <w:szCs w:val="22"/>
          </w:rPr>
          <w:t>vmorais@medicina.ulisboa.pt</w:t>
        </w:r>
      </w:hyperlink>
      <w:r w:rsidR="00024B74" w:rsidRPr="00EA7027"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EA7027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5E582868" w14:textId="2FA9527E" w:rsidR="00253924" w:rsidRPr="00AA132F" w:rsidRDefault="00FA1A9D" w:rsidP="00253924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E33ABB">
        <w:rPr>
          <w:rFonts w:ascii="Helvetica" w:hAnsi="Helvetica"/>
          <w:sz w:val="22"/>
        </w:rPr>
        <w:t xml:space="preserve">? </w:t>
      </w:r>
      <w:r w:rsidR="00E33ABB" w:rsidRPr="00DD43B7">
        <w:rPr>
          <w:rFonts w:ascii="Helvetica" w:hAnsi="Helvetica"/>
          <w:sz w:val="22"/>
        </w:rPr>
        <w:t>Y</w:t>
      </w:r>
      <w:r w:rsidR="00253924" w:rsidRPr="00DD43B7">
        <w:rPr>
          <w:rFonts w:ascii="Helvetica" w:hAnsi="Helvetica"/>
          <w:sz w:val="22"/>
        </w:rPr>
        <w:t xml:space="preserve"> </w:t>
      </w:r>
    </w:p>
    <w:p w14:paraId="142BA829" w14:textId="0E940392" w:rsidR="00FA1A9D" w:rsidRDefault="00FA1A9D" w:rsidP="007D1ABE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</w:t>
      </w:r>
      <w:r w:rsidR="00941660">
        <w:rPr>
          <w:rFonts w:ascii="Helvetica" w:hAnsi="Helvetica"/>
          <w:sz w:val="22"/>
        </w:rPr>
        <w:t xml:space="preserve"> </w:t>
      </w:r>
      <w:r w:rsidR="00941660" w:rsidRPr="00DD43B7">
        <w:rPr>
          <w:rFonts w:ascii="Helvetica" w:hAnsi="Helvetica"/>
          <w:sz w:val="22"/>
        </w:rPr>
        <w:t>N</w:t>
      </w:r>
    </w:p>
    <w:p w14:paraId="336B3AA8" w14:textId="77777777" w:rsidR="00941660" w:rsidRPr="00941660" w:rsidRDefault="00FA1A9D" w:rsidP="00941660">
      <w:pPr>
        <w:spacing w:before="120"/>
        <w:rPr>
          <w:rFonts w:ascii="Helvetica" w:hAnsi="Helvetica"/>
          <w:color w:val="000000" w:themeColor="text1"/>
          <w:sz w:val="22"/>
        </w:rPr>
      </w:pPr>
      <w:r w:rsidRPr="00941660">
        <w:rPr>
          <w:rFonts w:ascii="Helvetica" w:hAnsi="Helvetica"/>
          <w:b/>
          <w:color w:val="000000" w:themeColor="text1"/>
          <w:sz w:val="22"/>
        </w:rPr>
        <w:t>3.</w:t>
      </w:r>
      <w:r w:rsidRPr="00941660">
        <w:rPr>
          <w:rFonts w:ascii="Helvetica" w:hAnsi="Helvetica"/>
          <w:color w:val="000000" w:themeColor="text1"/>
          <w:sz w:val="22"/>
        </w:rPr>
        <w:t xml:space="preserve"> Which steps from the protocol section below are the most</w:t>
      </w:r>
      <w:r w:rsidR="00DD601F" w:rsidRPr="00941660">
        <w:rPr>
          <w:rFonts w:ascii="Helvetica" w:hAnsi="Helvetica"/>
          <w:color w:val="000000" w:themeColor="text1"/>
          <w:sz w:val="22"/>
        </w:rPr>
        <w:t xml:space="preserve"> visually</w:t>
      </w:r>
      <w:r w:rsidRPr="00941660">
        <w:rPr>
          <w:rFonts w:ascii="Helvetica" w:hAnsi="Helvetica"/>
          <w:color w:val="000000" w:themeColor="text1"/>
          <w:sz w:val="22"/>
        </w:rPr>
        <w:t xml:space="preserve"> important? </w:t>
      </w:r>
    </w:p>
    <w:p w14:paraId="6783E71E" w14:textId="436B420A" w:rsidR="00941660" w:rsidRPr="00941660" w:rsidRDefault="00941660" w:rsidP="00941660">
      <w:pPr>
        <w:spacing w:before="120"/>
        <w:rPr>
          <w:rFonts w:ascii="Helvetica" w:hAnsi="Helvetica"/>
          <w:b/>
          <w:bCs/>
          <w:color w:val="000000" w:themeColor="text1"/>
          <w:sz w:val="22"/>
        </w:rPr>
      </w:pPr>
      <w:r w:rsidRPr="00A240D3">
        <w:rPr>
          <w:rFonts w:ascii="Helvetica" w:hAnsi="Helvetica"/>
          <w:color w:val="000000" w:themeColor="text1"/>
          <w:sz w:val="22"/>
        </w:rPr>
        <w:t>2.2., 2.3.,</w:t>
      </w:r>
      <w:r w:rsidRPr="00941660">
        <w:rPr>
          <w:rFonts w:ascii="Helvetica" w:hAnsi="Helvetica"/>
          <w:b/>
          <w:bCs/>
          <w:color w:val="000000" w:themeColor="text1"/>
          <w:sz w:val="22"/>
        </w:rPr>
        <w:t xml:space="preserve"> </w:t>
      </w:r>
      <w:r w:rsidRPr="00A71D62">
        <w:rPr>
          <w:rFonts w:ascii="Helvetica" w:hAnsi="Helvetica"/>
          <w:color w:val="000000" w:themeColor="text1"/>
          <w:sz w:val="22"/>
        </w:rPr>
        <w:t>3.3., 3.7., 3.8.</w:t>
      </w:r>
    </w:p>
    <w:p w14:paraId="5CCA00D1" w14:textId="77777777" w:rsidR="00941660" w:rsidRPr="00941660" w:rsidRDefault="00FA1A9D" w:rsidP="00941660">
      <w:pPr>
        <w:spacing w:before="120"/>
        <w:rPr>
          <w:rFonts w:ascii="Helvetica" w:hAnsi="Helvetica"/>
          <w:color w:val="000000" w:themeColor="text1"/>
          <w:sz w:val="22"/>
        </w:rPr>
      </w:pPr>
      <w:r w:rsidRPr="00941660">
        <w:rPr>
          <w:rFonts w:ascii="Helvetica" w:hAnsi="Helvetica"/>
          <w:b/>
          <w:color w:val="000000" w:themeColor="text1"/>
          <w:sz w:val="22"/>
        </w:rPr>
        <w:t>4.</w:t>
      </w:r>
      <w:r w:rsidRPr="00941660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08779662" w:rsidR="00FA1A9D" w:rsidRPr="00941660" w:rsidRDefault="00941660" w:rsidP="00941660">
      <w:pPr>
        <w:spacing w:before="120"/>
        <w:rPr>
          <w:rFonts w:ascii="Helvetica" w:hAnsi="Helvetica"/>
          <w:color w:val="000000" w:themeColor="text1"/>
          <w:sz w:val="22"/>
        </w:rPr>
      </w:pPr>
      <w:r w:rsidRPr="00941660">
        <w:rPr>
          <w:rFonts w:ascii="Helvetica" w:hAnsi="Helvetica"/>
          <w:color w:val="000000" w:themeColor="text1"/>
          <w:sz w:val="22"/>
        </w:rPr>
        <w:t>3.3.</w:t>
      </w:r>
      <w:r w:rsidR="00A240D3">
        <w:rPr>
          <w:rFonts w:ascii="Helvetica" w:hAnsi="Helvetica"/>
          <w:color w:val="000000" w:themeColor="text1"/>
          <w:sz w:val="22"/>
        </w:rPr>
        <w:t xml:space="preserve">, 3.7. </w:t>
      </w:r>
      <w:r w:rsidR="009021D1" w:rsidRPr="00941660">
        <w:rPr>
          <w:rFonts w:ascii="Helvetica" w:hAnsi="Helvetica"/>
          <w:color w:val="000000" w:themeColor="text1"/>
          <w:sz w:val="22"/>
        </w:rPr>
        <w:t>The single most difficult aspect of this procedure is the dissection of the SVZ</w:t>
      </w:r>
      <w:r w:rsidR="005205E9" w:rsidRPr="00941660">
        <w:rPr>
          <w:rFonts w:ascii="Helvetica" w:hAnsi="Helvetica"/>
          <w:color w:val="000000" w:themeColor="text1"/>
          <w:sz w:val="22"/>
        </w:rPr>
        <w:t xml:space="preserve"> </w:t>
      </w:r>
      <w:r w:rsidR="009021D1" w:rsidRPr="00941660">
        <w:rPr>
          <w:rFonts w:ascii="Helvetica" w:hAnsi="Helvetica"/>
          <w:color w:val="000000" w:themeColor="text1"/>
          <w:sz w:val="22"/>
        </w:rPr>
        <w:t>and DG since they are difficult to find and to isolate.</w:t>
      </w:r>
      <w:r w:rsidR="007744FA" w:rsidRPr="00941660">
        <w:rPr>
          <w:rFonts w:ascii="Helvetica" w:hAnsi="Helvetica"/>
          <w:color w:val="000000" w:themeColor="text1"/>
          <w:sz w:val="22"/>
        </w:rPr>
        <w:t xml:space="preserve"> The use of an atlas of the postnatal mouse brain facilitates this </w:t>
      </w:r>
      <w:r w:rsidR="005205E9" w:rsidRPr="00941660">
        <w:rPr>
          <w:rFonts w:ascii="Helvetica" w:hAnsi="Helvetica"/>
          <w:color w:val="000000" w:themeColor="text1"/>
          <w:sz w:val="22"/>
        </w:rPr>
        <w:t>task.</w:t>
      </w:r>
    </w:p>
    <w:p w14:paraId="59BC63BC" w14:textId="628DBC17" w:rsidR="00941660" w:rsidRDefault="00FA1A9D" w:rsidP="00941660">
      <w:pPr>
        <w:spacing w:before="120"/>
        <w:rPr>
          <w:rFonts w:ascii="Helvetica" w:hAnsi="Helvetica"/>
          <w:b/>
          <w:color w:val="000000" w:themeColor="text1"/>
          <w:sz w:val="22"/>
          <w:szCs w:val="22"/>
        </w:rPr>
      </w:pPr>
      <w:r w:rsidRPr="00941660">
        <w:rPr>
          <w:rFonts w:ascii="Helvetica" w:hAnsi="Helvetica"/>
          <w:b/>
          <w:color w:val="000000" w:themeColor="text1"/>
          <w:sz w:val="22"/>
        </w:rPr>
        <w:t>5.</w:t>
      </w:r>
      <w:r w:rsidRPr="00941660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941660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941660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941660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941660" w:rsidRPr="00DD43B7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7275AF0B" w14:textId="77777777" w:rsidR="00941660" w:rsidRDefault="00941660">
      <w:pPr>
        <w:rPr>
          <w:rFonts w:ascii="Helvetica" w:hAnsi="Helvetica"/>
          <w:b/>
          <w:color w:val="000000" w:themeColor="text1"/>
          <w:sz w:val="22"/>
          <w:szCs w:val="22"/>
        </w:rPr>
      </w:pPr>
      <w:r>
        <w:rPr>
          <w:rFonts w:ascii="Helvetica" w:hAnsi="Helvetica"/>
          <w:b/>
          <w:color w:val="000000" w:themeColor="text1"/>
          <w:sz w:val="22"/>
          <w:szCs w:val="22"/>
        </w:rPr>
        <w:br w:type="page"/>
      </w:r>
    </w:p>
    <w:p w14:paraId="29BD69BA" w14:textId="77777777" w:rsidR="00FA1A9D" w:rsidRPr="00941660" w:rsidRDefault="00FA1A9D" w:rsidP="00941660">
      <w:pPr>
        <w:spacing w:before="120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6D077097" w14:textId="572F4C20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Pr="00941660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941660">
        <w:rPr>
          <w:rFonts w:ascii="Helvetica" w:hAnsi="Helvetica" w:cs="Arial"/>
          <w:b/>
          <w:color w:val="000000" w:themeColor="text1"/>
          <w:sz w:val="22"/>
          <w:szCs w:val="22"/>
        </w:rPr>
        <w:t xml:space="preserve">REQUIRED </w:t>
      </w:r>
      <w:r w:rsidR="00CE10F2" w:rsidRPr="00941660">
        <w:rPr>
          <w:rFonts w:ascii="Helvetica" w:hAnsi="Helvetica" w:cs="Arial"/>
          <w:b/>
          <w:color w:val="000000" w:themeColor="text1"/>
          <w:sz w:val="22"/>
          <w:szCs w:val="22"/>
        </w:rPr>
        <w:t>Interview</w:t>
      </w:r>
      <w:r w:rsidR="00EE4460" w:rsidRPr="00941660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Statements</w:t>
      </w:r>
      <w:r w:rsidR="002B18ED" w:rsidRPr="00941660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(Said by you on camera): </w:t>
      </w:r>
      <w:r w:rsidRPr="00941660">
        <w:rPr>
          <w:rFonts w:ascii="Helvetica" w:hAnsi="Helvetica" w:cs="Arial"/>
          <w:b/>
          <w:color w:val="000000" w:themeColor="text1"/>
          <w:sz w:val="22"/>
          <w:szCs w:val="22"/>
        </w:rPr>
        <w:t>All interview statements may be edited for length and clarity.</w:t>
      </w:r>
    </w:p>
    <w:p w14:paraId="20EDE62B" w14:textId="77777777" w:rsidR="00330F1B" w:rsidRPr="00941660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7826EE4A" w14:textId="28A442F9" w:rsidR="00CE10F2" w:rsidRPr="00941660" w:rsidRDefault="006F71FD" w:rsidP="0042431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4166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Sara Xapelli</w:t>
      </w:r>
      <w:r w:rsidR="000D35D9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4B6059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The neurosphere assay is </w:t>
      </w:r>
      <w:r w:rsidR="003B28BB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a </w:t>
      </w:r>
      <w:r w:rsidR="00734B92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useful </w:t>
      </w:r>
      <w:r w:rsidR="00734B92" w:rsidRPr="00EB0FC5">
        <w:rPr>
          <w:rFonts w:ascii="Helvetica" w:hAnsi="Helvetica" w:cs="Arial"/>
          <w:iCs/>
          <w:color w:val="000000" w:themeColor="text1"/>
          <w:sz w:val="22"/>
          <w:szCs w:val="22"/>
        </w:rPr>
        <w:t>in vitro</w:t>
      </w:r>
      <w:r w:rsidR="00734B92" w:rsidRPr="00941660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</w:t>
      </w:r>
      <w:r w:rsidR="00734B92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technique </w:t>
      </w:r>
      <w:r w:rsidR="00EB0FC5">
        <w:rPr>
          <w:rFonts w:ascii="Helvetica" w:hAnsi="Helvetica" w:cs="Arial"/>
          <w:color w:val="000000" w:themeColor="text1"/>
          <w:sz w:val="22"/>
          <w:szCs w:val="22"/>
        </w:rPr>
        <w:t>for</w:t>
      </w:r>
      <w:r w:rsidR="00734B92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 study</w:t>
      </w:r>
      <w:r w:rsidR="00EB0FC5">
        <w:rPr>
          <w:rFonts w:ascii="Helvetica" w:hAnsi="Helvetica" w:cs="Arial"/>
          <w:color w:val="000000" w:themeColor="text1"/>
          <w:sz w:val="22"/>
          <w:szCs w:val="22"/>
        </w:rPr>
        <w:t>ing</w:t>
      </w:r>
      <w:r w:rsidR="00734B92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 the inherent properties of neural stem/progenitor cells</w:t>
      </w:r>
      <w:r w:rsidR="00EB0FC5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734B92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 including </w:t>
      </w:r>
      <w:r w:rsidR="00EB0FC5">
        <w:rPr>
          <w:rFonts w:ascii="Helvetica" w:hAnsi="Helvetica" w:cs="Arial"/>
          <w:color w:val="000000" w:themeColor="text1"/>
          <w:sz w:val="22"/>
          <w:szCs w:val="22"/>
        </w:rPr>
        <w:t xml:space="preserve">their </w:t>
      </w:r>
      <w:r w:rsidR="00734B92" w:rsidRPr="00941660">
        <w:rPr>
          <w:rFonts w:ascii="Helvetica" w:hAnsi="Helvetica" w:cs="Arial"/>
          <w:color w:val="000000" w:themeColor="text1"/>
          <w:sz w:val="22"/>
          <w:szCs w:val="22"/>
        </w:rPr>
        <w:t>proliferation, self-renewal</w:t>
      </w:r>
      <w:r w:rsidR="00EB0FC5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734B92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 and multipotency</w:t>
      </w:r>
      <w:r w:rsidR="004B6059" w:rsidRPr="00941660">
        <w:rPr>
          <w:rFonts w:ascii="Helvetica" w:hAnsi="Helvetica" w:cs="Arial"/>
          <w:bCs/>
          <w:color w:val="000000" w:themeColor="text1"/>
          <w:sz w:val="22"/>
          <w:szCs w:val="22"/>
        </w:rPr>
        <w:t>, in both physiologic</w:t>
      </w:r>
      <w:r w:rsidR="003B28BB" w:rsidRPr="00941660">
        <w:rPr>
          <w:rFonts w:ascii="Helvetica" w:hAnsi="Helvetica" w:cs="Arial"/>
          <w:bCs/>
          <w:color w:val="000000" w:themeColor="text1"/>
          <w:sz w:val="22"/>
          <w:szCs w:val="22"/>
        </w:rPr>
        <w:t>al</w:t>
      </w:r>
      <w:r w:rsidR="004B6059" w:rsidRPr="00941660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and </w:t>
      </w:r>
      <w:r w:rsidR="00885619" w:rsidRPr="00941660">
        <w:rPr>
          <w:rFonts w:ascii="Helvetica" w:hAnsi="Helvetica" w:cs="Arial"/>
          <w:bCs/>
          <w:color w:val="000000" w:themeColor="text1"/>
          <w:sz w:val="22"/>
          <w:szCs w:val="22"/>
        </w:rPr>
        <w:t>pathological</w:t>
      </w:r>
      <w:r w:rsidR="004B6059" w:rsidRPr="00941660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context</w:t>
      </w:r>
      <w:r w:rsidR="00EB0FC5">
        <w:rPr>
          <w:rFonts w:ascii="Helvetica" w:hAnsi="Helvetica" w:cs="Arial"/>
          <w:bCs/>
          <w:color w:val="000000" w:themeColor="text1"/>
          <w:sz w:val="22"/>
          <w:szCs w:val="22"/>
        </w:rPr>
        <w:t>s</w:t>
      </w:r>
      <w:r w:rsidR="00941660" w:rsidRPr="00941660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941660" w:rsidRPr="00941660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4B6059" w:rsidRPr="00941660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7460F642" w14:textId="77777777" w:rsidR="00FD64B9" w:rsidRPr="00941660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08375DB" w14:textId="71B0B9D6" w:rsidR="00FD64B9" w:rsidRPr="00941660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94166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941660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2211496E" w14:textId="25BE5697" w:rsidR="00CE10F2" w:rsidRPr="00941660" w:rsidRDefault="006F71F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4166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Sara Xapelli</w:t>
      </w:r>
      <w:r w:rsidR="000D35D9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A1640C">
        <w:rPr>
          <w:rFonts w:ascii="Helvetica" w:hAnsi="Helvetica" w:cs="Arial"/>
          <w:bCs/>
          <w:color w:val="000000" w:themeColor="text1"/>
          <w:sz w:val="22"/>
          <w:szCs w:val="22"/>
          <w:lang w:val="en-GB"/>
        </w:rPr>
        <w:t>D</w:t>
      </w:r>
      <w:r w:rsidR="00A1640C" w:rsidRPr="00941660">
        <w:rPr>
          <w:rFonts w:ascii="Helvetica" w:hAnsi="Helvetica" w:cs="Arial"/>
          <w:bCs/>
          <w:color w:val="000000" w:themeColor="text1"/>
          <w:sz w:val="22"/>
          <w:szCs w:val="22"/>
          <w:lang w:val="en-GB"/>
        </w:rPr>
        <w:t>ue to its three-dimensional structure</w:t>
      </w:r>
      <w:r w:rsidR="00A1640C">
        <w:rPr>
          <w:rFonts w:ascii="Helvetica" w:hAnsi="Helvetica" w:cs="Arial"/>
          <w:color w:val="000000" w:themeColor="text1"/>
          <w:sz w:val="22"/>
          <w:szCs w:val="22"/>
        </w:rPr>
        <w:t>, t</w:t>
      </w:r>
      <w:r w:rsidR="0042431D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his technique is a powerful tool </w:t>
      </w:r>
      <w:r w:rsidR="00A1640C">
        <w:rPr>
          <w:rFonts w:ascii="Helvetica" w:hAnsi="Helvetica" w:cs="Arial"/>
          <w:bCs/>
          <w:color w:val="000000" w:themeColor="text1"/>
          <w:sz w:val="22"/>
          <w:szCs w:val="22"/>
        </w:rPr>
        <w:t>for</w:t>
      </w:r>
      <w:r w:rsidR="0042431D" w:rsidRPr="00941660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885619" w:rsidRPr="00941660">
        <w:rPr>
          <w:rFonts w:ascii="Helvetica" w:hAnsi="Helvetica" w:cs="Arial"/>
          <w:bCs/>
          <w:color w:val="000000" w:themeColor="text1"/>
          <w:sz w:val="22"/>
          <w:szCs w:val="22"/>
        </w:rPr>
        <w:t>study</w:t>
      </w:r>
      <w:r w:rsidR="00A1640C">
        <w:rPr>
          <w:rFonts w:ascii="Helvetica" w:hAnsi="Helvetica" w:cs="Arial"/>
          <w:bCs/>
          <w:color w:val="000000" w:themeColor="text1"/>
          <w:sz w:val="22"/>
          <w:szCs w:val="22"/>
        </w:rPr>
        <w:t>ing</w:t>
      </w:r>
      <w:r w:rsidR="00885619" w:rsidRPr="00941660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adult neurogenesis</w:t>
      </w:r>
      <w:r w:rsidR="005D02CD" w:rsidRPr="00941660">
        <w:rPr>
          <w:rFonts w:ascii="Helvetica" w:hAnsi="Helvetica" w:cs="Arial"/>
          <w:bCs/>
          <w:color w:val="000000" w:themeColor="text1"/>
          <w:sz w:val="22"/>
          <w:szCs w:val="22"/>
          <w:lang w:val="en-GB"/>
        </w:rPr>
        <w:t>.</w:t>
      </w:r>
      <w:r w:rsidR="00204E94" w:rsidRPr="00941660">
        <w:rPr>
          <w:rFonts w:ascii="Helvetica" w:hAnsi="Helvetica" w:cs="Arial"/>
          <w:bCs/>
          <w:color w:val="000000" w:themeColor="text1"/>
          <w:sz w:val="22"/>
          <w:szCs w:val="22"/>
          <w:lang w:val="en-GB"/>
        </w:rPr>
        <w:t xml:space="preserve"> </w:t>
      </w:r>
      <w:r w:rsidR="005D02CD" w:rsidRPr="00941660">
        <w:rPr>
          <w:rFonts w:ascii="Helvetica" w:hAnsi="Helvetica" w:cs="Arial"/>
          <w:bCs/>
          <w:color w:val="000000" w:themeColor="text1"/>
          <w:sz w:val="22"/>
          <w:szCs w:val="22"/>
          <w:lang w:val="en-GB"/>
        </w:rPr>
        <w:t>I</w:t>
      </w:r>
      <w:r w:rsidR="00204E94" w:rsidRPr="00941660">
        <w:rPr>
          <w:rFonts w:ascii="Helvetica" w:hAnsi="Helvetica" w:cs="Arial"/>
          <w:bCs/>
          <w:color w:val="000000" w:themeColor="text1"/>
          <w:sz w:val="22"/>
          <w:szCs w:val="22"/>
          <w:lang w:val="en-GB"/>
        </w:rPr>
        <w:t>t is</w:t>
      </w:r>
      <w:r w:rsidR="005D02CD" w:rsidRPr="00941660">
        <w:rPr>
          <w:rFonts w:ascii="Helvetica" w:hAnsi="Helvetica" w:cs="Arial"/>
          <w:bCs/>
          <w:color w:val="000000" w:themeColor="text1"/>
          <w:sz w:val="22"/>
          <w:szCs w:val="22"/>
          <w:lang w:val="en-GB"/>
        </w:rPr>
        <w:t xml:space="preserve"> also</w:t>
      </w:r>
      <w:r w:rsidR="00204E94" w:rsidRPr="00941660">
        <w:rPr>
          <w:rFonts w:ascii="Helvetica" w:hAnsi="Helvetica" w:cs="Arial"/>
          <w:bCs/>
          <w:color w:val="000000" w:themeColor="text1"/>
          <w:sz w:val="22"/>
          <w:szCs w:val="22"/>
          <w:lang w:val="en-GB"/>
        </w:rPr>
        <w:t xml:space="preserve"> </w:t>
      </w:r>
      <w:r w:rsidR="00A1640C">
        <w:rPr>
          <w:rFonts w:ascii="Helvetica" w:hAnsi="Helvetica" w:cs="Arial"/>
          <w:bCs/>
          <w:color w:val="000000" w:themeColor="text1"/>
          <w:sz w:val="22"/>
          <w:szCs w:val="22"/>
          <w:lang w:val="en-GB"/>
        </w:rPr>
        <w:t>useful</w:t>
      </w:r>
      <w:r w:rsidR="00204E94" w:rsidRPr="00941660">
        <w:rPr>
          <w:rFonts w:ascii="Helvetica" w:hAnsi="Helvetica" w:cs="Arial"/>
          <w:bCs/>
          <w:color w:val="000000" w:themeColor="text1"/>
          <w:sz w:val="22"/>
          <w:szCs w:val="22"/>
          <w:lang w:val="en-GB"/>
        </w:rPr>
        <w:t xml:space="preserve"> </w:t>
      </w:r>
      <w:r w:rsidR="00A1640C">
        <w:rPr>
          <w:rFonts w:ascii="Helvetica" w:hAnsi="Helvetica" w:cs="Arial"/>
          <w:bCs/>
          <w:color w:val="000000" w:themeColor="text1"/>
          <w:sz w:val="22"/>
          <w:szCs w:val="22"/>
          <w:lang w:val="en-GB"/>
        </w:rPr>
        <w:t>for</w:t>
      </w:r>
      <w:r w:rsidR="00204E94" w:rsidRPr="00941660">
        <w:rPr>
          <w:rFonts w:ascii="Helvetica" w:hAnsi="Helvetica" w:cs="Arial"/>
          <w:bCs/>
          <w:color w:val="000000" w:themeColor="text1"/>
          <w:sz w:val="22"/>
          <w:szCs w:val="22"/>
          <w:lang w:val="en-GB"/>
        </w:rPr>
        <w:t xml:space="preserve"> cultur</w:t>
      </w:r>
      <w:r w:rsidR="00A1640C">
        <w:rPr>
          <w:rFonts w:ascii="Helvetica" w:hAnsi="Helvetica" w:cs="Arial"/>
          <w:bCs/>
          <w:color w:val="000000" w:themeColor="text1"/>
          <w:sz w:val="22"/>
          <w:szCs w:val="22"/>
          <w:lang w:val="en-GB"/>
        </w:rPr>
        <w:t>ing</w:t>
      </w:r>
      <w:r w:rsidR="00204E94" w:rsidRPr="00941660">
        <w:rPr>
          <w:rFonts w:ascii="Helvetica" w:hAnsi="Helvetica" w:cs="Arial"/>
          <w:bCs/>
          <w:color w:val="000000" w:themeColor="text1"/>
          <w:sz w:val="22"/>
          <w:szCs w:val="22"/>
          <w:lang w:val="en-GB"/>
        </w:rPr>
        <w:t xml:space="preserve"> and obtain</w:t>
      </w:r>
      <w:r w:rsidR="00A1640C">
        <w:rPr>
          <w:rFonts w:ascii="Helvetica" w:hAnsi="Helvetica" w:cs="Arial"/>
          <w:bCs/>
          <w:color w:val="000000" w:themeColor="text1"/>
          <w:sz w:val="22"/>
          <w:szCs w:val="22"/>
          <w:lang w:val="en-GB"/>
        </w:rPr>
        <w:t xml:space="preserve">ing </w:t>
      </w:r>
      <w:r w:rsidR="00204E94" w:rsidRPr="00941660">
        <w:rPr>
          <w:rFonts w:ascii="Helvetica" w:hAnsi="Helvetica" w:cs="Arial"/>
          <w:bCs/>
          <w:color w:val="000000" w:themeColor="text1"/>
          <w:sz w:val="22"/>
          <w:szCs w:val="22"/>
          <w:lang w:val="en-GB"/>
        </w:rPr>
        <w:t>higher yields of</w:t>
      </w:r>
      <w:r w:rsidR="00885619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 neural stem/progenitor</w:t>
      </w:r>
      <w:r w:rsidR="00204E94" w:rsidRPr="00941660">
        <w:rPr>
          <w:rFonts w:ascii="Helvetica" w:hAnsi="Helvetica" w:cs="Arial"/>
          <w:bCs/>
          <w:color w:val="000000" w:themeColor="text1"/>
          <w:sz w:val="22"/>
          <w:szCs w:val="22"/>
          <w:lang w:val="en-GB"/>
        </w:rPr>
        <w:t xml:space="preserve"> cells</w:t>
      </w:r>
      <w:r w:rsidR="00941660" w:rsidRPr="00941660">
        <w:rPr>
          <w:rFonts w:ascii="Helvetica" w:hAnsi="Helvetica" w:cs="Arial"/>
          <w:bCs/>
          <w:color w:val="000000" w:themeColor="text1"/>
          <w:sz w:val="22"/>
          <w:szCs w:val="22"/>
          <w:lang w:val="en-GB"/>
        </w:rPr>
        <w:t xml:space="preserve"> </w:t>
      </w:r>
      <w:r w:rsidR="00941660" w:rsidRPr="00941660">
        <w:rPr>
          <w:rFonts w:ascii="Helvetica" w:hAnsi="Helvetica" w:cs="Arial"/>
          <w:b/>
          <w:color w:val="000000" w:themeColor="text1"/>
          <w:sz w:val="22"/>
          <w:szCs w:val="22"/>
          <w:lang w:val="en-GB"/>
        </w:rPr>
        <w:t>[1]</w:t>
      </w:r>
      <w:r w:rsidR="00941660" w:rsidRPr="00941660">
        <w:rPr>
          <w:rFonts w:ascii="Helvetica" w:hAnsi="Helvetica" w:cs="Arial"/>
          <w:bCs/>
          <w:color w:val="000000" w:themeColor="text1"/>
          <w:sz w:val="22"/>
          <w:szCs w:val="22"/>
          <w:lang w:val="en-GB"/>
        </w:rPr>
        <w:t>.</w:t>
      </w:r>
    </w:p>
    <w:p w14:paraId="209BD03C" w14:textId="77777777" w:rsidR="00FD64B9" w:rsidRPr="00941660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ACAF31C" w14:textId="23D63530" w:rsidR="00FD64B9" w:rsidRPr="00941660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94166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7C8AC66A" w14:textId="13F53052" w:rsidR="007D3314" w:rsidRPr="00941660" w:rsidRDefault="007D3314">
      <w:pPr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24B906C3" w14:textId="339EED63" w:rsidR="00EF4385" w:rsidRPr="00941660" w:rsidRDefault="00F22F5E" w:rsidP="00941660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941660">
        <w:rPr>
          <w:rFonts w:ascii="Helvetica" w:hAnsi="Helvetica" w:cs="Arial"/>
          <w:b/>
          <w:color w:val="000000" w:themeColor="text1"/>
          <w:sz w:val="22"/>
          <w:szCs w:val="22"/>
        </w:rPr>
        <w:t xml:space="preserve">OPTIONAL </w:t>
      </w:r>
      <w:r w:rsidR="00F95E8D" w:rsidRPr="00941660">
        <w:rPr>
          <w:rFonts w:ascii="Helvetica" w:hAnsi="Helvetica" w:cs="Arial"/>
          <w:b/>
          <w:color w:val="000000" w:themeColor="text1"/>
          <w:sz w:val="22"/>
          <w:szCs w:val="22"/>
        </w:rPr>
        <w:t>Interview Statements</w:t>
      </w:r>
      <w:r w:rsidR="00A544E6" w:rsidRPr="00941660">
        <w:rPr>
          <w:rFonts w:ascii="Helvetica" w:hAnsi="Helvetica" w:cs="Arial"/>
          <w:b/>
          <w:color w:val="000000" w:themeColor="text1"/>
          <w:sz w:val="22"/>
          <w:szCs w:val="22"/>
        </w:rPr>
        <w:t>: (Said by you on camera)</w:t>
      </w:r>
      <w:r w:rsidR="002B26D4" w:rsidRPr="00941660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DC058D" w:rsidRPr="00941660">
        <w:rPr>
          <w:rFonts w:ascii="Helvetica" w:hAnsi="Helvetica" w:cs="Arial"/>
          <w:b/>
          <w:color w:val="000000" w:themeColor="text1"/>
          <w:sz w:val="22"/>
          <w:szCs w:val="22"/>
        </w:rPr>
        <w:t>- All interview statements may be edited for length and clarity.</w:t>
      </w:r>
    </w:p>
    <w:p w14:paraId="75F18465" w14:textId="77777777" w:rsidR="00330F1B" w:rsidRPr="00941660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49E7E437" w14:textId="2A45A3D7" w:rsidR="00CE10F2" w:rsidRPr="00941660" w:rsidRDefault="00596104" w:rsidP="00EF4385">
      <w:pPr>
        <w:pStyle w:val="ListParagraph"/>
        <w:numPr>
          <w:ilvl w:val="1"/>
          <w:numId w:val="9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94166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Filipa F</w:t>
      </w:r>
      <w:r w:rsidR="00941660" w:rsidRPr="0094166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.</w:t>
      </w:r>
      <w:r w:rsidRPr="0094166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Ribeiro</w:t>
      </w:r>
      <w:r w:rsidR="00DC7D3A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144A78">
        <w:rPr>
          <w:rFonts w:ascii="Helvetica" w:hAnsi="Helvetica" w:cs="Arial"/>
          <w:color w:val="000000" w:themeColor="text1"/>
          <w:sz w:val="22"/>
          <w:szCs w:val="22"/>
        </w:rPr>
        <w:t>This</w:t>
      </w:r>
      <w:r w:rsidR="00144A78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 neurosphere assay can be applied to </w:t>
      </w:r>
      <w:r w:rsidR="00144A78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144A78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study </w:t>
      </w:r>
      <w:r w:rsidR="00144A78">
        <w:rPr>
          <w:rFonts w:ascii="Helvetica" w:hAnsi="Helvetica" w:cs="Arial"/>
          <w:color w:val="000000" w:themeColor="text1"/>
          <w:sz w:val="22"/>
          <w:szCs w:val="22"/>
        </w:rPr>
        <w:t xml:space="preserve">of </w:t>
      </w:r>
      <w:r w:rsidR="00144A78" w:rsidRPr="00941660">
        <w:rPr>
          <w:rFonts w:ascii="Helvetica" w:hAnsi="Helvetica" w:cs="Arial"/>
          <w:color w:val="000000" w:themeColor="text1"/>
          <w:sz w:val="22"/>
          <w:szCs w:val="22"/>
        </w:rPr>
        <w:t>brain disorders</w:t>
      </w:r>
      <w:r w:rsidR="00144A78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144A78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 such as Alzheimer’s and Parkinson’s diseases or</w:t>
      </w:r>
      <w:r w:rsidR="00144A78">
        <w:rPr>
          <w:rFonts w:ascii="Helvetica" w:hAnsi="Helvetica" w:cs="Arial"/>
          <w:color w:val="000000" w:themeColor="text1"/>
          <w:sz w:val="22"/>
          <w:szCs w:val="22"/>
        </w:rPr>
        <w:t xml:space="preserve"> m</w:t>
      </w:r>
      <w:r w:rsidR="00144A78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ultiple </w:t>
      </w:r>
      <w:r w:rsidR="00144A78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144A78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clerosis </w:t>
      </w:r>
      <w:r w:rsidR="00941660" w:rsidRPr="00941660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177B33" w:rsidRPr="00941660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31366CF" w14:textId="77777777" w:rsidR="008D7A48" w:rsidRPr="00941660" w:rsidRDefault="008D7A48" w:rsidP="008D7A48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204C0B8" w14:textId="6BC34262" w:rsidR="008D7A48" w:rsidRPr="00941660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94166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506C69ED" w14:textId="77777777" w:rsidR="00511F52" w:rsidRPr="00941660" w:rsidRDefault="00511F52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849D89B" w14:textId="1F17D734" w:rsidR="00CE10F2" w:rsidRPr="00941660" w:rsidRDefault="0059610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4166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Filipa F</w:t>
      </w:r>
      <w:r w:rsidR="00941660" w:rsidRPr="0094166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.</w:t>
      </w:r>
      <w:r w:rsidRPr="0094166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Ribeiro</w:t>
      </w:r>
      <w:r w:rsidR="00DC7D3A" w:rsidRPr="00941660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EC13EB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47561" w:rsidRPr="00941660">
        <w:rPr>
          <w:rFonts w:ascii="Helvetica" w:hAnsi="Helvetica" w:cs="Arial"/>
          <w:color w:val="000000" w:themeColor="text1"/>
          <w:sz w:val="22"/>
          <w:szCs w:val="22"/>
        </w:rPr>
        <w:t>N</w:t>
      </w:r>
      <w:r w:rsidR="00EF4385" w:rsidRPr="00941660">
        <w:rPr>
          <w:rFonts w:ascii="Helvetica" w:hAnsi="Helvetica" w:cs="Arial"/>
          <w:color w:val="000000" w:themeColor="text1"/>
          <w:sz w:val="22"/>
          <w:szCs w:val="22"/>
        </w:rPr>
        <w:t>eurosphe</w:t>
      </w:r>
      <w:r w:rsidR="002151ED" w:rsidRPr="00941660">
        <w:rPr>
          <w:rFonts w:ascii="Helvetica" w:hAnsi="Helvetica" w:cs="Arial"/>
          <w:color w:val="000000" w:themeColor="text1"/>
          <w:sz w:val="22"/>
          <w:szCs w:val="22"/>
        </w:rPr>
        <w:t>re</w:t>
      </w:r>
      <w:r w:rsidR="00EF4385" w:rsidRPr="00941660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EC13EB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 can also </w:t>
      </w:r>
      <w:r w:rsidR="002C58BB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be </w:t>
      </w:r>
      <w:r w:rsidR="00EC13EB" w:rsidRPr="00941660">
        <w:rPr>
          <w:rFonts w:ascii="Helvetica" w:hAnsi="Helvetica" w:cs="Arial"/>
          <w:color w:val="000000" w:themeColor="text1"/>
          <w:sz w:val="22"/>
          <w:szCs w:val="22"/>
        </w:rPr>
        <w:t>obtained</w:t>
      </w:r>
      <w:r w:rsidR="00EF4385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 from other brain regions</w:t>
      </w:r>
      <w:r w:rsidR="00EC13EB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47561" w:rsidRPr="00941660">
        <w:rPr>
          <w:rFonts w:ascii="Helvetica" w:hAnsi="Helvetica" w:cs="Arial"/>
          <w:color w:val="000000" w:themeColor="text1"/>
          <w:sz w:val="22"/>
          <w:szCs w:val="22"/>
        </w:rPr>
        <w:t>or</w:t>
      </w:r>
      <w:r w:rsidR="00EC13EB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 systems</w:t>
      </w:r>
      <w:r w:rsidR="00A1640C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EC13EB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 such as</w:t>
      </w:r>
      <w:r w:rsidR="00A1640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C13EB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adipose tissue </w:t>
      </w:r>
      <w:r w:rsidR="00147561" w:rsidRPr="00941660">
        <w:rPr>
          <w:rFonts w:ascii="Helvetica" w:hAnsi="Helvetica" w:cs="Arial"/>
          <w:color w:val="000000" w:themeColor="text1"/>
          <w:sz w:val="22"/>
          <w:szCs w:val="22"/>
        </w:rPr>
        <w:t>or</w:t>
      </w:r>
      <w:r w:rsidR="00A1640C">
        <w:rPr>
          <w:rFonts w:ascii="Helvetica" w:hAnsi="Helvetica" w:cs="Arial"/>
          <w:color w:val="000000" w:themeColor="text1"/>
          <w:sz w:val="22"/>
          <w:szCs w:val="22"/>
        </w:rPr>
        <w:t xml:space="preserve"> the</w:t>
      </w:r>
      <w:r w:rsidR="00EC13EB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 gut</w:t>
      </w:r>
      <w:r w:rsidR="00941660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41660" w:rsidRPr="00941660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941660" w:rsidRPr="00941660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C0F1206" w14:textId="77777777" w:rsidR="008D7A48" w:rsidRPr="00941660" w:rsidRDefault="008D7A48" w:rsidP="008D7A48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3489EC34" w14:textId="3CD6A289" w:rsidR="00336C61" w:rsidRPr="00941660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94166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09E08E31" w14:textId="77777777" w:rsidR="000D065F" w:rsidRPr="00941660" w:rsidRDefault="000D065F" w:rsidP="00440FFA">
      <w:pPr>
        <w:pStyle w:val="ListParagraph"/>
        <w:ind w:left="108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47C86A7" w14:textId="21F3F836" w:rsidR="00330F1B" w:rsidRDefault="004C2DAD" w:rsidP="00A1640C">
      <w:p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941660">
        <w:rPr>
          <w:rFonts w:ascii="Helvetica" w:hAnsi="Helvetica" w:cs="Arial"/>
          <w:b/>
          <w:color w:val="000000" w:themeColor="text1"/>
          <w:sz w:val="22"/>
          <w:szCs w:val="22"/>
        </w:rPr>
        <w:t>Introduction of Demons</w:t>
      </w:r>
      <w:r w:rsidR="002B18ED" w:rsidRPr="00941660">
        <w:rPr>
          <w:rFonts w:ascii="Helvetica" w:hAnsi="Helvetica" w:cs="Arial"/>
          <w:b/>
          <w:color w:val="000000" w:themeColor="text1"/>
          <w:sz w:val="22"/>
          <w:szCs w:val="22"/>
        </w:rPr>
        <w:t>trator</w:t>
      </w:r>
      <w:r w:rsidR="00DC7D3A" w:rsidRPr="00941660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(Said by you on camera)</w:t>
      </w:r>
      <w:r w:rsidR="002B18ED" w:rsidRPr="00941660">
        <w:rPr>
          <w:rFonts w:ascii="Helvetica" w:hAnsi="Helvetica" w:cs="Arial"/>
          <w:b/>
          <w:color w:val="000000" w:themeColor="text1"/>
          <w:sz w:val="22"/>
          <w:szCs w:val="22"/>
        </w:rPr>
        <w:t>:</w:t>
      </w:r>
    </w:p>
    <w:p w14:paraId="278603D7" w14:textId="77777777" w:rsidR="00A1640C" w:rsidRPr="00A1640C" w:rsidRDefault="00A1640C" w:rsidP="00A1640C">
      <w:pPr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0CBC7D54" w14:textId="7ACFDEAF" w:rsidR="00CE10F2" w:rsidRPr="00941660" w:rsidRDefault="007D1ABE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4166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Sara Xapelli</w:t>
      </w:r>
      <w:r w:rsidR="00FD1497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CE10F2" w:rsidRPr="00941660">
        <w:rPr>
          <w:rFonts w:ascii="Helvetica" w:hAnsi="Helvetica" w:cs="Arial"/>
          <w:color w:val="000000" w:themeColor="text1"/>
          <w:sz w:val="22"/>
          <w:szCs w:val="22"/>
        </w:rPr>
        <w:t>Demonstrating the procedure</w:t>
      </w:r>
      <w:r w:rsidR="00941660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 with Filipa Ribeiro</w:t>
      </w:r>
      <w:r w:rsidR="00AC775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E10F2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will be </w:t>
      </w:r>
      <w:r w:rsidR="002C58BB" w:rsidRPr="00941660">
        <w:rPr>
          <w:rFonts w:ascii="Helvetica" w:hAnsi="Helvetica" w:cs="Arial"/>
          <w:color w:val="000000" w:themeColor="text1"/>
          <w:sz w:val="22"/>
          <w:szCs w:val="22"/>
          <w:u w:val="single"/>
        </w:rPr>
        <w:t>Rita Soares</w:t>
      </w:r>
      <w:r w:rsidR="00941660" w:rsidRPr="00941660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2C58BB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47561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a PhD student </w:t>
      </w:r>
      <w:r w:rsidR="00491406">
        <w:rPr>
          <w:rFonts w:ascii="Helvetica" w:hAnsi="Helvetica" w:cs="Arial"/>
          <w:color w:val="000000" w:themeColor="text1"/>
          <w:sz w:val="22"/>
          <w:szCs w:val="22"/>
        </w:rPr>
        <w:t xml:space="preserve">in </w:t>
      </w:r>
      <w:r w:rsidR="00CE10F2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my </w:t>
      </w:r>
      <w:r w:rsidR="00147561" w:rsidRPr="00941660">
        <w:rPr>
          <w:rFonts w:ascii="Helvetica" w:hAnsi="Helvetica" w:cs="Arial"/>
          <w:color w:val="000000" w:themeColor="text1"/>
          <w:sz w:val="22"/>
          <w:szCs w:val="22"/>
        </w:rPr>
        <w:t>group</w:t>
      </w:r>
      <w:r w:rsidR="00941660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41660" w:rsidRPr="00941660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[1][2]</w:t>
      </w:r>
      <w:r w:rsidR="00CE10F2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122D55EF" w14:textId="77777777" w:rsidR="00BF42E2" w:rsidRPr="00941660" w:rsidRDefault="00BF42E2" w:rsidP="00BF42E2">
      <w:pPr>
        <w:pStyle w:val="ListParagraph"/>
        <w:ind w:left="1728"/>
        <w:rPr>
          <w:rFonts w:ascii="Helvetica" w:hAnsi="Helvetica" w:cs="Arial"/>
          <w:color w:val="000000" w:themeColor="text1"/>
          <w:sz w:val="22"/>
          <w:szCs w:val="22"/>
        </w:rPr>
      </w:pPr>
    </w:p>
    <w:p w14:paraId="1B663F0B" w14:textId="2AB112B7" w:rsidR="00BF42E2" w:rsidRPr="00941660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94166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508F1932" w14:textId="1ADF4BAC" w:rsidR="00336C61" w:rsidRPr="00AC7755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41660">
        <w:rPr>
          <w:rFonts w:ascii="Helvetica" w:hAnsi="Helvetica" w:cs="Arial"/>
          <w:color w:val="000000" w:themeColor="text1"/>
          <w:sz w:val="22"/>
          <w:szCs w:val="22"/>
        </w:rPr>
        <w:lastRenderedPageBreak/>
        <w:t>The named technician, post doc, student looks up from workbench or desk or microscope and acknowledges the 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6923D2CB" w:rsidR="00EA60D4" w:rsidRPr="00941660" w:rsidRDefault="00EA60D4" w:rsidP="0058726C">
      <w:pPr>
        <w:numPr>
          <w:ilvl w:val="1"/>
          <w:numId w:val="9"/>
        </w:numPr>
        <w:contextualSpacing/>
        <w:rPr>
          <w:rFonts w:ascii="Helvetica" w:hAnsi="Helvetica" w:cs="Arial"/>
          <w:color w:val="000000" w:themeColor="text1"/>
          <w:sz w:val="22"/>
          <w:szCs w:val="22"/>
        </w:rPr>
      </w:pPr>
      <w:r w:rsidRPr="00941660">
        <w:rPr>
          <w:rFonts w:ascii="Helvetica" w:hAnsi="Helvetica" w:cs="Arial"/>
          <w:color w:val="000000" w:themeColor="text1"/>
          <w:sz w:val="22"/>
          <w:szCs w:val="22"/>
        </w:rPr>
        <w:t>Procedures involving animal subjects have been approved by the</w:t>
      </w:r>
      <w:r w:rsidR="0058726C" w:rsidRPr="00941660">
        <w:rPr>
          <w:color w:val="000000" w:themeColor="text1"/>
        </w:rPr>
        <w:t xml:space="preserve"> </w:t>
      </w:r>
      <w:r w:rsidR="00941660" w:rsidRPr="00941660">
        <w:rPr>
          <w:rFonts w:ascii="Helvetica" w:hAnsi="Helvetica" w:cs="Arial"/>
          <w:color w:val="000000" w:themeColor="text1"/>
          <w:sz w:val="22"/>
          <w:szCs w:val="22"/>
        </w:rPr>
        <w:t>I</w:t>
      </w:r>
      <w:r w:rsidR="0058726C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nstitutional Animal Welfare Body </w:t>
      </w:r>
      <w:r w:rsidR="00A1640C">
        <w:rPr>
          <w:rFonts w:ascii="Helvetica" w:hAnsi="Helvetica" w:cs="Arial"/>
          <w:color w:val="000000" w:themeColor="text1"/>
          <w:sz w:val="22"/>
          <w:szCs w:val="22"/>
        </w:rPr>
        <w:t xml:space="preserve">at </w:t>
      </w:r>
      <w:proofErr w:type="spellStart"/>
      <w:r w:rsidR="00A1640C">
        <w:rPr>
          <w:rFonts w:ascii="Helvetica" w:hAnsi="Helvetica" w:cs="Arial"/>
          <w:color w:val="000000" w:themeColor="text1"/>
          <w:sz w:val="22"/>
          <w:szCs w:val="22"/>
        </w:rPr>
        <w:t>iMM</w:t>
      </w:r>
      <w:proofErr w:type="spellEnd"/>
      <w:r w:rsidR="00A1640C">
        <w:rPr>
          <w:rFonts w:ascii="Helvetica" w:hAnsi="Helvetica" w:cs="Arial"/>
          <w:color w:val="000000" w:themeColor="text1"/>
          <w:sz w:val="22"/>
          <w:szCs w:val="22"/>
        </w:rPr>
        <w:t xml:space="preserve"> -</w:t>
      </w:r>
      <w:r w:rsidR="0058726C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 ORBEA-</w:t>
      </w:r>
      <w:proofErr w:type="spellStart"/>
      <w:r w:rsidR="0058726C" w:rsidRPr="00941660">
        <w:rPr>
          <w:rFonts w:ascii="Helvetica" w:hAnsi="Helvetica" w:cs="Arial"/>
          <w:color w:val="000000" w:themeColor="text1"/>
          <w:sz w:val="22"/>
          <w:szCs w:val="22"/>
        </w:rPr>
        <w:t>iMM</w:t>
      </w:r>
      <w:proofErr w:type="spellEnd"/>
      <w:r w:rsidR="0058726C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1640C">
        <w:rPr>
          <w:rFonts w:ascii="Helvetica" w:hAnsi="Helvetica" w:cs="Arial"/>
          <w:color w:val="000000" w:themeColor="text1"/>
          <w:sz w:val="22"/>
          <w:szCs w:val="22"/>
        </w:rPr>
        <w:t xml:space="preserve">- </w:t>
      </w:r>
      <w:r w:rsidR="0058726C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and the National </w:t>
      </w:r>
      <w:r w:rsidR="00941660" w:rsidRPr="00941660">
        <w:rPr>
          <w:rFonts w:ascii="Helvetica" w:hAnsi="Helvetica" w:cs="Arial"/>
          <w:color w:val="000000" w:themeColor="text1"/>
          <w:sz w:val="22"/>
          <w:szCs w:val="22"/>
        </w:rPr>
        <w:t>C</w:t>
      </w:r>
      <w:r w:rsidR="0058726C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ompetent authority </w:t>
      </w:r>
      <w:r w:rsidR="00A1640C">
        <w:rPr>
          <w:rFonts w:ascii="Helvetica" w:hAnsi="Helvetica" w:cs="Arial"/>
          <w:color w:val="000000" w:themeColor="text1"/>
          <w:sz w:val="22"/>
          <w:szCs w:val="22"/>
        </w:rPr>
        <w:t>-</w:t>
      </w:r>
      <w:r w:rsidR="0058726C" w:rsidRPr="00941660">
        <w:rPr>
          <w:rFonts w:ascii="Helvetica" w:hAnsi="Helvetica" w:cs="Arial"/>
          <w:color w:val="000000" w:themeColor="text1"/>
          <w:sz w:val="22"/>
          <w:szCs w:val="22"/>
        </w:rPr>
        <w:t xml:space="preserve"> DGAV</w:t>
      </w:r>
      <w:r w:rsidR="00941660" w:rsidRPr="00941660">
        <w:rPr>
          <w:rFonts w:ascii="Helvetica" w:hAnsi="Helvetica" w:cs="Arial"/>
          <w:iCs/>
          <w:color w:val="000000" w:themeColor="text1"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379D2E54" w:rsidR="00AB01F4" w:rsidRPr="000A2971" w:rsidRDefault="000A2971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Postnatal Day 1-3 (P1-3) Mouse Brain Harvest</w:t>
      </w:r>
    </w:p>
    <w:p w14:paraId="2407107A" w14:textId="70AF9430" w:rsidR="000A2971" w:rsidRPr="000A2971" w:rsidRDefault="000A2971" w:rsidP="000A297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To harvest postnatal day 1-3 mouse brains, hold the</w:t>
      </w:r>
      <w:r w:rsidRPr="000A2971">
        <w:rPr>
          <w:rFonts w:ascii="Helvetica" w:hAnsi="Helvetica"/>
          <w:sz w:val="22"/>
          <w:szCs w:val="22"/>
        </w:rPr>
        <w:t xml:space="preserve"> </w:t>
      </w:r>
      <w:r w:rsidRPr="000A2971">
        <w:rPr>
          <w:rFonts w:ascii="Helvetica" w:hAnsi="Helvetica"/>
          <w:i w:val="0"/>
          <w:iCs/>
          <w:sz w:val="22"/>
          <w:szCs w:val="22"/>
        </w:rPr>
        <w:t>ventral part of the body at the base of the head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/>
          <w:i w:val="0"/>
          <w:iCs/>
          <w:sz w:val="22"/>
          <w:szCs w:val="22"/>
        </w:rPr>
        <w:t xml:space="preserve"> and use </w:t>
      </w:r>
      <w:r w:rsidRPr="000A2971">
        <w:rPr>
          <w:rFonts w:ascii="Helvetica" w:hAnsi="Helvetica"/>
          <w:i w:val="0"/>
          <w:iCs/>
          <w:sz w:val="22"/>
          <w:szCs w:val="22"/>
        </w:rPr>
        <w:t>small</w:t>
      </w:r>
      <w:r w:rsidR="00FF2642">
        <w:rPr>
          <w:rFonts w:ascii="Helvetica" w:hAnsi="Helvetica"/>
          <w:i w:val="0"/>
          <w:iCs/>
          <w:sz w:val="22"/>
          <w:szCs w:val="22"/>
        </w:rPr>
        <w:t>,</w:t>
      </w:r>
      <w:r w:rsidRPr="000A2971">
        <w:rPr>
          <w:rFonts w:ascii="Helvetica" w:hAnsi="Helvetica"/>
          <w:i w:val="0"/>
          <w:iCs/>
          <w:sz w:val="22"/>
          <w:szCs w:val="22"/>
        </w:rPr>
        <w:t xml:space="preserve"> pointed scissors</w:t>
      </w:r>
      <w:r>
        <w:rPr>
          <w:rFonts w:ascii="Helvetica" w:hAnsi="Helvetica"/>
          <w:i w:val="0"/>
          <w:iCs/>
          <w:sz w:val="22"/>
          <w:szCs w:val="22"/>
        </w:rPr>
        <w:t xml:space="preserve"> to </w:t>
      </w:r>
      <w:r w:rsidRPr="000A2971">
        <w:rPr>
          <w:rFonts w:ascii="Helvetica" w:hAnsi="Helvetica"/>
          <w:i w:val="0"/>
          <w:iCs/>
          <w:sz w:val="22"/>
          <w:szCs w:val="22"/>
        </w:rPr>
        <w:t>make a midline incision in the skin over the entire length of the head</w:t>
      </w:r>
      <w:r w:rsidR="00E33ABB">
        <w:rPr>
          <w:rFonts w:ascii="Helvetica" w:hAnsi="Helvetica"/>
          <w:i w:val="0"/>
          <w:iCs/>
          <w:sz w:val="22"/>
          <w:szCs w:val="22"/>
        </w:rPr>
        <w:t xml:space="preserve"> to expose </w:t>
      </w:r>
      <w:r w:rsidRPr="000A2971">
        <w:rPr>
          <w:rFonts w:ascii="Helvetica" w:hAnsi="Helvetica"/>
          <w:i w:val="0"/>
          <w:iCs/>
          <w:sz w:val="22"/>
          <w:szCs w:val="22"/>
        </w:rPr>
        <w:t>the skull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09A1CA00" w14:textId="61101D96" w:rsidR="000A2971" w:rsidRPr="000A2971" w:rsidRDefault="000A2971" w:rsidP="000A29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WIDE: Talent holding body Videographer: More Talent than mouse in shot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Euthanasia: decapitation</w:t>
      </w:r>
    </w:p>
    <w:p w14:paraId="0565AA3D" w14:textId="77777777" w:rsidR="000A2971" w:rsidRPr="000A2971" w:rsidRDefault="000A2971" w:rsidP="000A29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Incision being made</w:t>
      </w:r>
    </w:p>
    <w:p w14:paraId="32E0B685" w14:textId="16ED5056" w:rsidR="00D411D6" w:rsidRPr="000A2971" w:rsidRDefault="00D411D6" w:rsidP="000A297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0A2971">
        <w:rPr>
          <w:rFonts w:ascii="Helvetica" w:hAnsi="Helvetica"/>
          <w:bCs/>
          <w:i w:val="0"/>
          <w:iCs/>
          <w:sz w:val="22"/>
          <w:szCs w:val="22"/>
        </w:rPr>
        <w:t>M</w:t>
      </w:r>
      <w:r w:rsidRPr="000A2971">
        <w:rPr>
          <w:rFonts w:ascii="Helvetica" w:hAnsi="Helvetica"/>
          <w:i w:val="0"/>
          <w:iCs/>
          <w:sz w:val="22"/>
          <w:szCs w:val="22"/>
        </w:rPr>
        <w:t xml:space="preserve">ake a longitudinal incision at the base of the skull </w:t>
      </w:r>
      <w:r w:rsidR="000A2971">
        <w:rPr>
          <w:rFonts w:ascii="Helvetica" w:hAnsi="Helvetica"/>
          <w:b/>
          <w:bCs/>
          <w:i w:val="0"/>
          <w:iCs/>
          <w:sz w:val="22"/>
          <w:szCs w:val="22"/>
        </w:rPr>
        <w:t xml:space="preserve">[1] </w:t>
      </w:r>
      <w:r w:rsidRPr="000A2971">
        <w:rPr>
          <w:rFonts w:ascii="Helvetica" w:hAnsi="Helvetica"/>
          <w:i w:val="0"/>
          <w:iCs/>
          <w:sz w:val="22"/>
          <w:szCs w:val="22"/>
        </w:rPr>
        <w:t xml:space="preserve">and continue cutting along the sagittal suture </w:t>
      </w:r>
      <w:r w:rsidR="000A2971">
        <w:rPr>
          <w:rFonts w:ascii="Helvetica" w:hAnsi="Helvetica"/>
          <w:i w:val="0"/>
          <w:iCs/>
          <w:sz w:val="22"/>
          <w:szCs w:val="22"/>
        </w:rPr>
        <w:t>at as shallow an</w:t>
      </w:r>
      <w:r w:rsidRPr="000A2971">
        <w:rPr>
          <w:rFonts w:ascii="Helvetica" w:hAnsi="Helvetica"/>
          <w:i w:val="0"/>
          <w:iCs/>
          <w:sz w:val="22"/>
          <w:szCs w:val="22"/>
        </w:rPr>
        <w:t xml:space="preserve"> angle as possible to avoid damaging the brain structures</w:t>
      </w:r>
      <w:r w:rsidR="000A2971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0A2971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Pr="000A2971">
        <w:rPr>
          <w:rFonts w:ascii="Helvetica" w:hAnsi="Helvetica"/>
          <w:i w:val="0"/>
          <w:iCs/>
          <w:sz w:val="22"/>
          <w:szCs w:val="22"/>
        </w:rPr>
        <w:t>.</w:t>
      </w:r>
    </w:p>
    <w:p w14:paraId="292FACF0" w14:textId="3E1E7CE1" w:rsidR="000A2971" w:rsidRPr="000A2971" w:rsidRDefault="000A2971" w:rsidP="000A29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Longitudinal incision being made</w:t>
      </w:r>
      <w:r w:rsidR="00A240D3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A240D3" w:rsidRPr="00A240D3">
        <w:rPr>
          <w:rFonts w:ascii="Helvetica" w:hAnsi="Helvetica"/>
          <w:color w:val="4472C4" w:themeColor="accent1"/>
          <w:sz w:val="22"/>
          <w:szCs w:val="22"/>
        </w:rPr>
        <w:t>Videographer: Important step</w:t>
      </w:r>
    </w:p>
    <w:p w14:paraId="45AA84B3" w14:textId="7D804D6C" w:rsidR="000A2971" w:rsidRPr="000A2971" w:rsidRDefault="000A2971" w:rsidP="000A29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Suture being cut</w:t>
      </w:r>
      <w:r w:rsidR="00A240D3" w:rsidRPr="00A240D3">
        <w:rPr>
          <w:rFonts w:ascii="Helvetica" w:hAnsi="Helvetica"/>
          <w:color w:val="4472C4" w:themeColor="accent1"/>
          <w:sz w:val="22"/>
          <w:szCs w:val="22"/>
        </w:rPr>
        <w:t xml:space="preserve"> Videographer: Important step</w:t>
      </w:r>
    </w:p>
    <w:p w14:paraId="57C299D3" w14:textId="5F9423D2" w:rsidR="000A2971" w:rsidRDefault="000A2971" w:rsidP="000A297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0A2971">
        <w:rPr>
          <w:rFonts w:ascii="Helvetica" w:hAnsi="Helvetica"/>
          <w:i w:val="0"/>
          <w:iCs/>
          <w:sz w:val="22"/>
          <w:szCs w:val="22"/>
        </w:rPr>
        <w:t xml:space="preserve">Use curved forceps to peel the skull to the sides to expose the brain </w:t>
      </w:r>
      <w:r w:rsidRPr="000A2971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0A2971">
        <w:rPr>
          <w:rFonts w:ascii="Helvetica" w:hAnsi="Helvetica"/>
          <w:i w:val="0"/>
          <w:iCs/>
          <w:sz w:val="22"/>
          <w:szCs w:val="22"/>
        </w:rPr>
        <w:t xml:space="preserve"> and slide a small spatula </w:t>
      </w:r>
      <w:r w:rsidR="00D411D6" w:rsidRPr="000A2971">
        <w:rPr>
          <w:rFonts w:ascii="Helvetica" w:hAnsi="Helvetica"/>
          <w:i w:val="0"/>
          <w:iCs/>
          <w:sz w:val="22"/>
          <w:szCs w:val="22"/>
        </w:rPr>
        <w:t>under the brain to cut the cranial nerves and blood vessels that are connected to the base of the brain</w:t>
      </w:r>
      <w:r w:rsidRPr="000A2971"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0A2971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Pr="000A2971">
        <w:rPr>
          <w:rFonts w:ascii="Helvetica" w:hAnsi="Helvetica"/>
          <w:i w:val="0"/>
          <w:iCs/>
          <w:sz w:val="22"/>
          <w:szCs w:val="22"/>
        </w:rPr>
        <w:t>.</w:t>
      </w:r>
      <w:r w:rsidR="00D411D6" w:rsidRPr="000A2971">
        <w:rPr>
          <w:rFonts w:ascii="Helvetica" w:hAnsi="Helvetica"/>
          <w:i w:val="0"/>
          <w:iCs/>
          <w:sz w:val="22"/>
          <w:szCs w:val="22"/>
        </w:rPr>
        <w:t xml:space="preserve"> </w:t>
      </w:r>
    </w:p>
    <w:p w14:paraId="512F05E8" w14:textId="7F979ECF" w:rsidR="000A2971" w:rsidRDefault="000A2971" w:rsidP="000A29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Skull being peeled/brain being exposed</w:t>
      </w:r>
      <w:r w:rsidR="00A240D3" w:rsidRPr="00A240D3">
        <w:rPr>
          <w:rFonts w:ascii="Helvetica" w:hAnsi="Helvetica"/>
          <w:color w:val="4472C4" w:themeColor="accent1"/>
          <w:sz w:val="22"/>
          <w:szCs w:val="22"/>
        </w:rPr>
        <w:t xml:space="preserve"> Videographer: Important step</w:t>
      </w:r>
    </w:p>
    <w:p w14:paraId="4755D715" w14:textId="0377B582" w:rsidR="000A2971" w:rsidRDefault="000A2971" w:rsidP="000A29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Spatula being slid under brain</w:t>
      </w:r>
      <w:r w:rsidR="00A240D3" w:rsidRPr="00A240D3">
        <w:rPr>
          <w:rFonts w:ascii="Helvetica" w:hAnsi="Helvetica"/>
          <w:color w:val="4472C4" w:themeColor="accent1"/>
          <w:sz w:val="22"/>
          <w:szCs w:val="22"/>
        </w:rPr>
        <w:t xml:space="preserve"> Videographer: Important step</w:t>
      </w:r>
    </w:p>
    <w:p w14:paraId="388732BF" w14:textId="12B5D377" w:rsidR="000A2971" w:rsidRDefault="000A2971" w:rsidP="000A297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Place the brain into a Petri dish of cold HBSS </w:t>
      </w:r>
      <w:r>
        <w:rPr>
          <w:rFonts w:ascii="Helvetica" w:hAnsi="Helvetica"/>
          <w:i w:val="0"/>
          <w:iCs/>
          <w:color w:val="FF0000"/>
          <w:sz w:val="22"/>
          <w:szCs w:val="22"/>
        </w:rPr>
        <w:t>(H-B-S-S)</w:t>
      </w:r>
      <w:r>
        <w:rPr>
          <w:rFonts w:ascii="Helvetica" w:hAnsi="Helvetica"/>
          <w:i w:val="0"/>
          <w:iCs/>
          <w:sz w:val="22"/>
          <w:szCs w:val="22"/>
        </w:rPr>
        <w:t xml:space="preserve"> supplemented with antibiotics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 w:rsidR="00FF2642">
        <w:rPr>
          <w:rFonts w:ascii="Helvetica" w:hAnsi="Helvetica"/>
          <w:i w:val="0"/>
          <w:iCs/>
          <w:sz w:val="22"/>
          <w:szCs w:val="22"/>
        </w:rPr>
        <w:t xml:space="preserve"> and p</w:t>
      </w:r>
      <w:r w:rsidR="00FF2642" w:rsidRPr="000A2971">
        <w:rPr>
          <w:rFonts w:ascii="Helvetica" w:hAnsi="Helvetica"/>
          <w:i w:val="0"/>
          <w:iCs/>
          <w:sz w:val="22"/>
          <w:szCs w:val="22"/>
        </w:rPr>
        <w:t xml:space="preserve">lace the dish under a dissecting microscope at low magnification </w:t>
      </w:r>
      <w:r w:rsidR="00FF2642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FF2642">
        <w:rPr>
          <w:rFonts w:ascii="Helvetica" w:hAnsi="Helvetica"/>
          <w:i w:val="0"/>
          <w:iCs/>
          <w:sz w:val="22"/>
          <w:szCs w:val="22"/>
        </w:rPr>
        <w:t>.</w:t>
      </w:r>
    </w:p>
    <w:p w14:paraId="4C0A4497" w14:textId="34042DE9" w:rsidR="000A2971" w:rsidRPr="00FF2642" w:rsidRDefault="000A2971" w:rsidP="000A29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Brain being placed into dish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HBSS: Hank’s balanced salt solution; see text for all solution and medium preparation details</w:t>
      </w:r>
    </w:p>
    <w:p w14:paraId="1F6209B4" w14:textId="65F1489E" w:rsidR="00FF2642" w:rsidRPr="00FF2642" w:rsidRDefault="00FF2642" w:rsidP="00FF26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placing dish under microscope</w:t>
      </w:r>
    </w:p>
    <w:p w14:paraId="4A1A2B0F" w14:textId="63883453" w:rsidR="000A2971" w:rsidRDefault="00FF2642" w:rsidP="000A297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P</w:t>
      </w:r>
      <w:r w:rsidR="00D411D6" w:rsidRPr="000A2971">
        <w:rPr>
          <w:rFonts w:ascii="Helvetica" w:hAnsi="Helvetica"/>
          <w:i w:val="0"/>
          <w:iCs/>
          <w:sz w:val="22"/>
          <w:szCs w:val="22"/>
        </w:rPr>
        <w:t>osition the brain on its dorsal surface</w:t>
      </w:r>
      <w:r w:rsidR="000A2971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0A2971"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1</w:t>
      </w:r>
      <w:r w:rsidR="000A2971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="00D411D6" w:rsidRPr="000A2971">
        <w:rPr>
          <w:rFonts w:ascii="Helvetica" w:hAnsi="Helvetica"/>
          <w:i w:val="0"/>
          <w:iCs/>
          <w:sz w:val="22"/>
          <w:szCs w:val="22"/>
        </w:rPr>
        <w:t>.</w:t>
      </w:r>
    </w:p>
    <w:p w14:paraId="788F927B" w14:textId="77777777" w:rsidR="000A2971" w:rsidRDefault="000A2971" w:rsidP="000A29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SCOPE: Brain being positioned</w:t>
      </w:r>
      <w:r w:rsidR="00D411D6" w:rsidRPr="000A2971">
        <w:rPr>
          <w:rFonts w:ascii="Helvetica" w:hAnsi="Helvetica"/>
          <w:i w:val="0"/>
          <w:iCs/>
          <w:sz w:val="22"/>
          <w:szCs w:val="22"/>
        </w:rPr>
        <w:t xml:space="preserve"> </w:t>
      </w:r>
    </w:p>
    <w:p w14:paraId="6532EFEB" w14:textId="381A075A" w:rsidR="000A2971" w:rsidRDefault="000A2971" w:rsidP="000A297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941660">
        <w:rPr>
          <w:rFonts w:ascii="Helvetica" w:hAnsi="Helvetica"/>
          <w:i w:val="0"/>
          <w:iCs/>
          <w:color w:val="000000" w:themeColor="text1"/>
          <w:sz w:val="22"/>
          <w:szCs w:val="22"/>
        </w:rPr>
        <w:lastRenderedPageBreak/>
        <w:t>While holding the brain</w:t>
      </w:r>
      <w:r w:rsidR="00147561" w:rsidRPr="00941660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by</w:t>
      </w:r>
      <w:r w:rsidRPr="00941660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the cerebellum</w:t>
      </w:r>
      <w:r>
        <w:rPr>
          <w:rFonts w:ascii="Helvetica" w:hAnsi="Helvetica"/>
          <w:i w:val="0"/>
          <w:iCs/>
          <w:sz w:val="22"/>
          <w:szCs w:val="22"/>
        </w:rPr>
        <w:t>, use</w:t>
      </w:r>
      <w:r w:rsidR="00D411D6" w:rsidRPr="000A2971">
        <w:rPr>
          <w:rFonts w:ascii="Helvetica" w:hAnsi="Helvetica"/>
          <w:i w:val="0"/>
          <w:iCs/>
          <w:sz w:val="22"/>
          <w:szCs w:val="22"/>
        </w:rPr>
        <w:t xml:space="preserve"> fine forceps</w:t>
      </w:r>
      <w:r>
        <w:rPr>
          <w:rFonts w:ascii="Helvetica" w:hAnsi="Helvetica"/>
          <w:i w:val="0"/>
          <w:iCs/>
          <w:sz w:val="22"/>
          <w:szCs w:val="22"/>
        </w:rPr>
        <w:t xml:space="preserve"> to</w:t>
      </w:r>
      <w:r w:rsidR="00D411D6" w:rsidRPr="000A2971">
        <w:rPr>
          <w:rFonts w:ascii="Helvetica" w:hAnsi="Helvetica"/>
          <w:i w:val="0"/>
          <w:iCs/>
          <w:sz w:val="22"/>
          <w:szCs w:val="22"/>
        </w:rPr>
        <w:t xml:space="preserve"> remove the meninges from the ventral side of the brain and the olfactory bulbs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0092A57F" w14:textId="5D48451B" w:rsidR="000A2971" w:rsidRDefault="000A2971" w:rsidP="000A29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SCOPE: Meninges being removed</w:t>
      </w:r>
    </w:p>
    <w:p w14:paraId="416210E4" w14:textId="6C5193D0" w:rsidR="000A2971" w:rsidRDefault="00E33ABB" w:rsidP="000A297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R</w:t>
      </w:r>
      <w:r w:rsidR="000A2971">
        <w:rPr>
          <w:rFonts w:ascii="Helvetica" w:hAnsi="Helvetica"/>
          <w:i w:val="0"/>
          <w:iCs/>
          <w:sz w:val="22"/>
          <w:szCs w:val="22"/>
        </w:rPr>
        <w:t>otate</w:t>
      </w:r>
      <w:r w:rsidR="00D411D6" w:rsidRPr="000A2971">
        <w:rPr>
          <w:rFonts w:ascii="Helvetica" w:hAnsi="Helvetica"/>
          <w:i w:val="0"/>
          <w:iCs/>
          <w:sz w:val="22"/>
          <w:szCs w:val="22"/>
        </w:rPr>
        <w:t xml:space="preserve"> the brain onto the ventral aspect </w:t>
      </w:r>
      <w:r w:rsidR="000A2971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0A2971">
        <w:rPr>
          <w:rFonts w:ascii="Helvetica" w:hAnsi="Helvetica"/>
          <w:i w:val="0"/>
          <w:iCs/>
          <w:sz w:val="22"/>
          <w:szCs w:val="22"/>
        </w:rPr>
        <w:t xml:space="preserve"> and</w:t>
      </w:r>
      <w:r w:rsidR="00D411D6" w:rsidRPr="000A2971">
        <w:rPr>
          <w:rFonts w:ascii="Helvetica" w:hAnsi="Helvetica"/>
          <w:i w:val="0"/>
          <w:iCs/>
          <w:sz w:val="22"/>
          <w:szCs w:val="22"/>
        </w:rPr>
        <w:t xml:space="preserve"> peel off the rest of the meninges</w:t>
      </w:r>
      <w:r w:rsidR="000A2971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0A2971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D411D6" w:rsidRPr="000A2971">
        <w:rPr>
          <w:rFonts w:ascii="Helvetica" w:hAnsi="Helvetica"/>
          <w:i w:val="0"/>
          <w:iCs/>
          <w:sz w:val="22"/>
          <w:szCs w:val="22"/>
        </w:rPr>
        <w:t>.</w:t>
      </w:r>
    </w:p>
    <w:p w14:paraId="24CA73CD" w14:textId="2A6E2158" w:rsidR="00D411D6" w:rsidRDefault="00D411D6" w:rsidP="000A29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0A2971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0A2971">
        <w:rPr>
          <w:rFonts w:ascii="Helvetica" w:hAnsi="Helvetica"/>
          <w:i w:val="0"/>
          <w:iCs/>
          <w:sz w:val="22"/>
          <w:szCs w:val="22"/>
        </w:rPr>
        <w:t>SCOPE: Brain being rotated</w:t>
      </w:r>
    </w:p>
    <w:p w14:paraId="5E01EEC1" w14:textId="6AD7BA10" w:rsidR="000A2971" w:rsidRDefault="000A2971" w:rsidP="000A29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SCOPE: Meninges being removed</w:t>
      </w:r>
      <w:r w:rsidR="00B2038E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B2038E" w:rsidRPr="00B2038E">
        <w:rPr>
          <w:rFonts w:ascii="Helvetica" w:hAnsi="Helvetica"/>
          <w:i w:val="0"/>
          <w:iCs/>
          <w:sz w:val="22"/>
          <w:szCs w:val="22"/>
          <w:highlight w:val="green"/>
        </w:rPr>
        <w:t xml:space="preserve">NOTE: </w:t>
      </w:r>
      <w:r w:rsidR="00B2038E" w:rsidRPr="00B2038E">
        <w:rPr>
          <w:rFonts w:ascii="Helvetica" w:hAnsi="Helvetica"/>
          <w:i w:val="0"/>
          <w:iCs/>
          <w:sz w:val="22"/>
          <w:szCs w:val="22"/>
          <w:highlight w:val="green"/>
        </w:rPr>
        <w:t>use from 25’’-35’’ and 1.05’-1.15’</w:t>
      </w:r>
    </w:p>
    <w:p w14:paraId="1BC55535" w14:textId="35C854C0" w:rsidR="000A2971" w:rsidRDefault="00C74E26" w:rsidP="000A297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Then u</w:t>
      </w:r>
      <w:r w:rsidR="000A2971" w:rsidRPr="000A2971">
        <w:rPr>
          <w:rFonts w:ascii="Helvetica" w:hAnsi="Helvetica"/>
          <w:i w:val="0"/>
          <w:iCs/>
          <w:sz w:val="22"/>
          <w:szCs w:val="22"/>
        </w:rPr>
        <w:t>se the forceps to remove</w:t>
      </w:r>
      <w:r w:rsidR="000A2971" w:rsidRPr="000A2971">
        <w:rPr>
          <w:rFonts w:ascii="Helvetica" w:hAnsi="Helvetica"/>
          <w:sz w:val="22"/>
          <w:szCs w:val="22"/>
        </w:rPr>
        <w:t xml:space="preserve"> </w:t>
      </w:r>
      <w:r w:rsidR="000A2971" w:rsidRPr="000A2971">
        <w:rPr>
          <w:rFonts w:ascii="Helvetica" w:hAnsi="Helvetica"/>
          <w:i w:val="0"/>
          <w:iCs/>
          <w:sz w:val="22"/>
          <w:szCs w:val="22"/>
        </w:rPr>
        <w:t xml:space="preserve">the cerebellum </w:t>
      </w:r>
      <w:r w:rsidR="000A2971" w:rsidRPr="000A2971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0A2971" w:rsidRPr="000A2971">
        <w:rPr>
          <w:rFonts w:ascii="Helvetica" w:hAnsi="Helvetica"/>
          <w:i w:val="0"/>
          <w:iCs/>
          <w:sz w:val="22"/>
          <w:szCs w:val="22"/>
        </w:rPr>
        <w:t xml:space="preserve"> and</w:t>
      </w:r>
      <w:r w:rsidR="000A2971" w:rsidRPr="000A2971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 xml:space="preserve">use curve-pointed forceps to </w:t>
      </w:r>
      <w:r>
        <w:rPr>
          <w:rFonts w:ascii="Helvetica" w:hAnsi="Helvetica"/>
          <w:i w:val="0"/>
          <w:iCs/>
          <w:sz w:val="22"/>
          <w:szCs w:val="22"/>
        </w:rPr>
        <w:t>transfer the brain onto</w:t>
      </w:r>
      <w:r w:rsidR="00D411D6" w:rsidRPr="000A2971">
        <w:rPr>
          <w:rFonts w:ascii="Helvetica" w:hAnsi="Helvetica"/>
          <w:i w:val="0"/>
          <w:iCs/>
          <w:sz w:val="22"/>
          <w:szCs w:val="22"/>
        </w:rPr>
        <w:t xml:space="preserve"> a</w:t>
      </w:r>
      <w:r>
        <w:rPr>
          <w:rFonts w:ascii="Helvetica" w:hAnsi="Helvetica"/>
          <w:i w:val="0"/>
          <w:iCs/>
          <w:sz w:val="22"/>
          <w:szCs w:val="22"/>
        </w:rPr>
        <w:t xml:space="preserve"> piece of</w:t>
      </w:r>
      <w:r w:rsidR="00D411D6" w:rsidRPr="000A2971">
        <w:rPr>
          <w:rFonts w:ascii="Helvetica" w:hAnsi="Helvetica"/>
          <w:i w:val="0"/>
          <w:iCs/>
          <w:sz w:val="22"/>
          <w:szCs w:val="22"/>
        </w:rPr>
        <w:t xml:space="preserve"> filter paper with a</w:t>
      </w:r>
      <w:r w:rsidR="000A2971" w:rsidRPr="000A2971">
        <w:rPr>
          <w:rFonts w:ascii="Helvetica" w:hAnsi="Helvetica"/>
          <w:i w:val="0"/>
          <w:iCs/>
          <w:sz w:val="22"/>
          <w:szCs w:val="22"/>
        </w:rPr>
        <w:t>n 11-micrometer</w:t>
      </w:r>
      <w:r w:rsidR="00D411D6" w:rsidRPr="000A2971">
        <w:rPr>
          <w:rFonts w:ascii="Helvetica" w:hAnsi="Helvetica"/>
          <w:i w:val="0"/>
          <w:iCs/>
          <w:sz w:val="22"/>
          <w:szCs w:val="22"/>
        </w:rPr>
        <w:t xml:space="preserve"> pore </w:t>
      </w:r>
      <w:r>
        <w:rPr>
          <w:rFonts w:ascii="Helvetica" w:hAnsi="Helvetica"/>
          <w:i w:val="0"/>
          <w:iCs/>
          <w:sz w:val="22"/>
          <w:szCs w:val="22"/>
        </w:rPr>
        <w:t>on top of a</w:t>
      </w:r>
      <w:r w:rsidR="00D411D6" w:rsidRPr="000A2971">
        <w:rPr>
          <w:rFonts w:ascii="Helvetica" w:hAnsi="Helvetica"/>
          <w:i w:val="0"/>
          <w:iCs/>
          <w:sz w:val="22"/>
          <w:szCs w:val="22"/>
        </w:rPr>
        <w:t xml:space="preserve"> tissue chopper </w:t>
      </w:r>
      <w:r w:rsidR="000A2971" w:rsidRPr="000A2971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0A2971" w:rsidRPr="000A2971">
        <w:rPr>
          <w:rFonts w:ascii="Helvetica" w:hAnsi="Helvetica"/>
          <w:i w:val="0"/>
          <w:iCs/>
          <w:sz w:val="22"/>
          <w:szCs w:val="22"/>
        </w:rPr>
        <w:t>.</w:t>
      </w:r>
    </w:p>
    <w:p w14:paraId="6EC1B9C9" w14:textId="24063E55" w:rsidR="000A2971" w:rsidRDefault="000A2971" w:rsidP="000A29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SCOPE: Cerebellum being removed</w:t>
      </w:r>
    </w:p>
    <w:p w14:paraId="19F8A0AE" w14:textId="77777777" w:rsidR="00C74E26" w:rsidRDefault="00C74E26" w:rsidP="00C74E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Brain being placed onto paper</w:t>
      </w:r>
    </w:p>
    <w:p w14:paraId="13BE876C" w14:textId="5862C06A" w:rsidR="00C74E26" w:rsidRPr="00C74E26" w:rsidRDefault="00C74E26" w:rsidP="00C74E26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</w:rPr>
        <w:t>Subventricular Zone (</w:t>
      </w:r>
      <w:r w:rsidRPr="00C74E26">
        <w:rPr>
          <w:rFonts w:ascii="Helvetica" w:hAnsi="Helvetica"/>
          <w:b/>
          <w:bCs/>
          <w:i w:val="0"/>
          <w:iCs/>
          <w:sz w:val="22"/>
          <w:szCs w:val="22"/>
        </w:rPr>
        <w:t>SVZ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)</w:t>
      </w:r>
      <w:r w:rsidRPr="00C74E26">
        <w:rPr>
          <w:rFonts w:ascii="Helvetica" w:hAnsi="Helvetica"/>
          <w:b/>
          <w:bCs/>
          <w:i w:val="0"/>
          <w:iCs/>
          <w:sz w:val="22"/>
          <w:szCs w:val="22"/>
        </w:rPr>
        <w:t>/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Dentate Gyrus (</w:t>
      </w:r>
      <w:r w:rsidRPr="00C74E26">
        <w:rPr>
          <w:rFonts w:ascii="Helvetica" w:hAnsi="Helvetica"/>
          <w:b/>
          <w:bCs/>
          <w:i w:val="0"/>
          <w:iCs/>
          <w:sz w:val="22"/>
          <w:szCs w:val="22"/>
        </w:rPr>
        <w:t>DG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)</w:t>
      </w:r>
      <w:r w:rsidRPr="00C74E26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M</w:t>
      </w:r>
      <w:r w:rsidRPr="00C74E26">
        <w:rPr>
          <w:rFonts w:ascii="Helvetica" w:hAnsi="Helvetica"/>
          <w:b/>
          <w:bCs/>
          <w:i w:val="0"/>
          <w:iCs/>
          <w:sz w:val="22"/>
          <w:szCs w:val="22"/>
        </w:rPr>
        <w:t xml:space="preserve">icrodissections </w:t>
      </w:r>
    </w:p>
    <w:p w14:paraId="321F2F28" w14:textId="4EE67F22" w:rsidR="000A2971" w:rsidRDefault="00613636" w:rsidP="000A297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For</w:t>
      </w:r>
      <w:r w:rsidR="000A2971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SVZ</w:t>
      </w:r>
      <w:r w:rsidR="00941660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941660">
        <w:rPr>
          <w:rFonts w:ascii="Helvetica" w:hAnsi="Helvetica"/>
          <w:i w:val="0"/>
          <w:iCs/>
          <w:color w:val="FF0000"/>
          <w:sz w:val="22"/>
          <w:szCs w:val="22"/>
        </w:rPr>
        <w:t>(S-V-Z)</w:t>
      </w:r>
      <w:r>
        <w:rPr>
          <w:rFonts w:ascii="Helvetica" w:hAnsi="Helvetica"/>
          <w:i w:val="0"/>
          <w:iCs/>
          <w:sz w:val="22"/>
          <w:szCs w:val="22"/>
        </w:rPr>
        <w:t xml:space="preserve"> microdissection, begin by</w:t>
      </w:r>
      <w:r w:rsidR="000A2971">
        <w:rPr>
          <w:rFonts w:ascii="Helvetica" w:hAnsi="Helvetica"/>
          <w:i w:val="0"/>
          <w:iCs/>
          <w:sz w:val="22"/>
          <w:szCs w:val="22"/>
        </w:rPr>
        <w:t xml:space="preserve"> c</w:t>
      </w:r>
      <w:r w:rsidR="00D411D6" w:rsidRPr="000A2971">
        <w:rPr>
          <w:rFonts w:ascii="Helvetica" w:hAnsi="Helvetica"/>
          <w:i w:val="0"/>
          <w:iCs/>
          <w:sz w:val="22"/>
          <w:szCs w:val="22"/>
        </w:rPr>
        <w:t>hop</w:t>
      </w:r>
      <w:r>
        <w:rPr>
          <w:rFonts w:ascii="Helvetica" w:hAnsi="Helvetica"/>
          <w:i w:val="0"/>
          <w:iCs/>
          <w:sz w:val="22"/>
          <w:szCs w:val="22"/>
        </w:rPr>
        <w:t>ping</w:t>
      </w:r>
      <w:r w:rsidR="00D411D6" w:rsidRPr="000A2971">
        <w:rPr>
          <w:rFonts w:ascii="Helvetica" w:hAnsi="Helvetica"/>
          <w:i w:val="0"/>
          <w:iCs/>
          <w:sz w:val="22"/>
          <w:szCs w:val="22"/>
        </w:rPr>
        <w:t xml:space="preserve"> the brain into 450</w:t>
      </w:r>
      <w:r w:rsidR="000A2971">
        <w:rPr>
          <w:rFonts w:ascii="Helvetica" w:hAnsi="Helvetica"/>
          <w:i w:val="0"/>
          <w:iCs/>
          <w:sz w:val="22"/>
          <w:szCs w:val="22"/>
        </w:rPr>
        <w:t xml:space="preserve">-micrometer </w:t>
      </w:r>
      <w:r w:rsidR="00D411D6" w:rsidRPr="000A2971">
        <w:rPr>
          <w:rFonts w:ascii="Helvetica" w:hAnsi="Helvetica"/>
          <w:i w:val="0"/>
          <w:iCs/>
          <w:sz w:val="22"/>
          <w:szCs w:val="22"/>
        </w:rPr>
        <w:t>coronal sections</w:t>
      </w:r>
      <w:r w:rsidR="000A2971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0A2971"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1</w:t>
      </w:r>
      <w:r w:rsidR="000A2971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="000A2971">
        <w:rPr>
          <w:rFonts w:ascii="Helvetica" w:hAnsi="Helvetica"/>
          <w:i w:val="0"/>
          <w:iCs/>
          <w:sz w:val="22"/>
          <w:szCs w:val="22"/>
        </w:rPr>
        <w:t>.</w:t>
      </w:r>
    </w:p>
    <w:p w14:paraId="2A651491" w14:textId="77777777" w:rsidR="00613636" w:rsidRDefault="00613636" w:rsidP="0061363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Talent chopping brain</w:t>
      </w:r>
    </w:p>
    <w:p w14:paraId="0521B4B5" w14:textId="7FC6A45F" w:rsidR="00D411D6" w:rsidRPr="00613636" w:rsidRDefault="00613636" w:rsidP="006C453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613636">
        <w:rPr>
          <w:rFonts w:ascii="Helvetica" w:hAnsi="Helvetica"/>
          <w:i w:val="0"/>
          <w:iCs/>
          <w:sz w:val="22"/>
          <w:szCs w:val="22"/>
        </w:rPr>
        <w:t>Use</w:t>
      </w:r>
      <w:r w:rsidR="00D411D6" w:rsidRPr="00613636">
        <w:rPr>
          <w:rFonts w:ascii="Helvetica" w:hAnsi="Helvetica"/>
          <w:i w:val="0"/>
          <w:iCs/>
          <w:sz w:val="22"/>
          <w:szCs w:val="22"/>
        </w:rPr>
        <w:t xml:space="preserve"> wet lamina to collect the sectioned brain into a new Petri dish filled with cold </w:t>
      </w:r>
      <w:r w:rsidRPr="00613636">
        <w:rPr>
          <w:rFonts w:ascii="Helvetica" w:hAnsi="Helvetica"/>
          <w:i w:val="0"/>
          <w:iCs/>
          <w:sz w:val="22"/>
          <w:szCs w:val="22"/>
        </w:rPr>
        <w:t>antibiotic-</w:t>
      </w:r>
      <w:r w:rsidR="00D411D6" w:rsidRPr="00613636">
        <w:rPr>
          <w:rFonts w:ascii="Helvetica" w:hAnsi="Helvetica"/>
          <w:i w:val="0"/>
          <w:iCs/>
          <w:sz w:val="22"/>
          <w:szCs w:val="22"/>
        </w:rPr>
        <w:t>supplemented HBSS</w:t>
      </w:r>
      <w:r w:rsidRPr="00613636">
        <w:rPr>
          <w:rFonts w:ascii="Helvetica" w:hAnsi="Helvetica"/>
          <w:i w:val="0"/>
          <w:iCs/>
          <w:sz w:val="22"/>
          <w:szCs w:val="22"/>
        </w:rPr>
        <w:t xml:space="preserve"> under a dissecting microscope </w:t>
      </w:r>
      <w:r w:rsidRPr="00613636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613636">
        <w:rPr>
          <w:rFonts w:ascii="Helvetica" w:hAnsi="Helvetica"/>
          <w:i w:val="0"/>
          <w:iCs/>
          <w:sz w:val="22"/>
          <w:szCs w:val="22"/>
        </w:rPr>
        <w:t xml:space="preserve"> and use forceps to </w:t>
      </w:r>
      <w:r w:rsidR="00D411D6" w:rsidRPr="00613636">
        <w:rPr>
          <w:rFonts w:ascii="Helvetica" w:hAnsi="Helvetica"/>
          <w:i w:val="0"/>
          <w:iCs/>
          <w:sz w:val="22"/>
          <w:szCs w:val="22"/>
        </w:rPr>
        <w:t>separate coronal slices in an anterior-to-posterior fashion until slices with the lateral ventricles</w:t>
      </w:r>
      <w:r w:rsidRPr="00613636">
        <w:rPr>
          <w:rFonts w:ascii="Helvetica" w:hAnsi="Helvetica"/>
          <w:i w:val="0"/>
          <w:iCs/>
          <w:sz w:val="22"/>
          <w:szCs w:val="22"/>
        </w:rPr>
        <w:t xml:space="preserve"> are reached </w:t>
      </w:r>
      <w:r w:rsidRPr="00613636">
        <w:rPr>
          <w:rFonts w:ascii="Helvetica" w:hAnsi="Helvetica"/>
          <w:b/>
          <w:bCs/>
          <w:i w:val="0"/>
          <w:iCs/>
          <w:sz w:val="22"/>
          <w:szCs w:val="22"/>
        </w:rPr>
        <w:t>[2</w:t>
      </w:r>
      <w:r w:rsidR="00B2038E">
        <w:rPr>
          <w:rFonts w:ascii="Helvetica" w:hAnsi="Helvetica"/>
          <w:b/>
          <w:bCs/>
          <w:i w:val="0"/>
          <w:iCs/>
          <w:sz w:val="22"/>
          <w:szCs w:val="22"/>
        </w:rPr>
        <w:t>-TXT</w:t>
      </w:r>
      <w:r w:rsidRPr="00613636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Pr="00613636">
        <w:rPr>
          <w:rFonts w:ascii="Helvetica" w:hAnsi="Helvetica"/>
          <w:i w:val="0"/>
          <w:iCs/>
          <w:sz w:val="22"/>
          <w:szCs w:val="22"/>
        </w:rPr>
        <w:t>.</w:t>
      </w:r>
    </w:p>
    <w:p w14:paraId="5719E676" w14:textId="1E933303" w:rsidR="00613636" w:rsidRDefault="00613636" w:rsidP="0061363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placing dish under microscope</w:t>
      </w:r>
    </w:p>
    <w:p w14:paraId="263E049C" w14:textId="368CDF9D" w:rsidR="00613636" w:rsidRPr="00B2038E" w:rsidRDefault="00613636" w:rsidP="0061363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SCOPE: Slices being dissected</w:t>
      </w:r>
      <w:r w:rsidR="00B2038E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B2038E" w:rsidRPr="00B2038E">
        <w:rPr>
          <w:rFonts w:ascii="Helvetica" w:hAnsi="Helvetica"/>
          <w:b/>
          <w:bCs/>
          <w:i w:val="0"/>
          <w:iCs/>
          <w:sz w:val="22"/>
          <w:szCs w:val="22"/>
        </w:rPr>
        <w:t xml:space="preserve">TEXT: </w:t>
      </w:r>
      <w:proofErr w:type="spellStart"/>
      <w:r w:rsidR="00B2038E" w:rsidRPr="00B2038E">
        <w:rPr>
          <w:rFonts w:ascii="Helvetica" w:hAnsi="Helvetica"/>
          <w:b/>
          <w:bCs/>
          <w:i w:val="0"/>
          <w:iCs/>
          <w:sz w:val="22"/>
          <w:szCs w:val="22"/>
        </w:rPr>
        <w:t>Microdissect</w:t>
      </w:r>
      <w:proofErr w:type="spellEnd"/>
      <w:r w:rsidR="00B2038E" w:rsidRPr="00B2038E">
        <w:rPr>
          <w:rFonts w:ascii="Helvetica" w:hAnsi="Helvetica"/>
          <w:b/>
          <w:bCs/>
          <w:i w:val="0"/>
          <w:iCs/>
          <w:sz w:val="22"/>
          <w:szCs w:val="22"/>
        </w:rPr>
        <w:t xml:space="preserve"> in anterior-to-posterior fashion</w:t>
      </w:r>
    </w:p>
    <w:p w14:paraId="40E94CD1" w14:textId="325F6969" w:rsidR="00613636" w:rsidRDefault="00E33ABB" w:rsidP="0061363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Use fine forceps to c</w:t>
      </w:r>
      <w:r w:rsidR="00D411D6" w:rsidRPr="00613636">
        <w:rPr>
          <w:rFonts w:ascii="Helvetica" w:hAnsi="Helvetica"/>
          <w:i w:val="0"/>
          <w:iCs/>
          <w:sz w:val="22"/>
          <w:szCs w:val="22"/>
        </w:rPr>
        <w:t>ut the thin layer of tissue surrounding the lateral wall of the ventricles</w:t>
      </w:r>
      <w:r w:rsidR="00613636">
        <w:rPr>
          <w:rFonts w:ascii="Helvetica" w:hAnsi="Helvetica"/>
          <w:i w:val="0"/>
          <w:iCs/>
          <w:sz w:val="22"/>
          <w:szCs w:val="22"/>
        </w:rPr>
        <w:t xml:space="preserve">, </w:t>
      </w:r>
      <w:r w:rsidR="00D411D6" w:rsidRPr="00613636">
        <w:rPr>
          <w:rFonts w:ascii="Helvetica" w:hAnsi="Helvetica"/>
          <w:i w:val="0"/>
          <w:iCs/>
          <w:sz w:val="22"/>
          <w:szCs w:val="22"/>
        </w:rPr>
        <w:t>excluding the striatal parenchyma and the corpus callosum</w:t>
      </w:r>
      <w:r w:rsidR="00613636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613636" w:rsidRPr="00B2038E">
        <w:rPr>
          <w:rFonts w:ascii="Helvetica" w:hAnsi="Helvetica"/>
          <w:b/>
          <w:bCs/>
          <w:i w:val="0"/>
          <w:iCs/>
          <w:strike/>
          <w:sz w:val="22"/>
          <w:szCs w:val="22"/>
        </w:rPr>
        <w:t>[1]</w:t>
      </w:r>
      <w:r w:rsidR="00FF2642">
        <w:rPr>
          <w:rFonts w:ascii="Helvetica" w:hAnsi="Helvetica"/>
          <w:i w:val="0"/>
          <w:iCs/>
          <w:sz w:val="22"/>
          <w:szCs w:val="22"/>
        </w:rPr>
        <w:t xml:space="preserve">, </w:t>
      </w:r>
      <w:r w:rsidR="00613636">
        <w:rPr>
          <w:rFonts w:ascii="Helvetica" w:hAnsi="Helvetica"/>
          <w:i w:val="0"/>
          <w:iCs/>
          <w:sz w:val="22"/>
          <w:szCs w:val="22"/>
        </w:rPr>
        <w:t>and place one tip of the forceps</w:t>
      </w:r>
      <w:r w:rsidR="00613636" w:rsidRPr="00613636">
        <w:rPr>
          <w:rFonts w:ascii="Helvetica" w:hAnsi="Helvetica"/>
          <w:i w:val="0"/>
          <w:iCs/>
          <w:sz w:val="22"/>
          <w:szCs w:val="22"/>
        </w:rPr>
        <w:t xml:space="preserve"> immediately under the corpus callosum and the other into the tissue immediately adjacent to the ventral area of the lateral ventricle</w:t>
      </w:r>
      <w:r w:rsidR="00613636">
        <w:rPr>
          <w:rFonts w:ascii="Helvetica" w:hAnsi="Helvetica"/>
          <w:i w:val="0"/>
          <w:iCs/>
          <w:sz w:val="22"/>
          <w:szCs w:val="22"/>
        </w:rPr>
        <w:t xml:space="preserve"> to isolate the SVZ </w:t>
      </w:r>
      <w:r w:rsidR="00613636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613636">
        <w:rPr>
          <w:rFonts w:ascii="Helvetica" w:hAnsi="Helvetica"/>
          <w:i w:val="0"/>
          <w:iCs/>
          <w:sz w:val="22"/>
          <w:szCs w:val="22"/>
        </w:rPr>
        <w:t>.</w:t>
      </w:r>
    </w:p>
    <w:p w14:paraId="646279D1" w14:textId="52A66934" w:rsidR="00613636" w:rsidRPr="00B2038E" w:rsidRDefault="00613636" w:rsidP="0061363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trike/>
          <w:sz w:val="22"/>
          <w:szCs w:val="22"/>
        </w:rPr>
      </w:pPr>
      <w:r w:rsidRPr="00B2038E">
        <w:rPr>
          <w:rFonts w:ascii="Helvetica" w:hAnsi="Helvetica"/>
          <w:i w:val="0"/>
          <w:iCs/>
          <w:strike/>
          <w:sz w:val="22"/>
          <w:szCs w:val="22"/>
        </w:rPr>
        <w:t>SCOPE: Tissue being cut</w:t>
      </w:r>
      <w:r w:rsidR="00A240D3" w:rsidRPr="00B2038E">
        <w:rPr>
          <w:rFonts w:ascii="Helvetica" w:hAnsi="Helvetica"/>
          <w:strike/>
          <w:color w:val="4472C4" w:themeColor="accent1"/>
          <w:sz w:val="22"/>
          <w:szCs w:val="22"/>
        </w:rPr>
        <w:t xml:space="preserve"> Videographer: Important/difficult step</w:t>
      </w:r>
    </w:p>
    <w:p w14:paraId="182BA132" w14:textId="67EDA09F" w:rsidR="00613636" w:rsidRDefault="00613636" w:rsidP="0061363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 xml:space="preserve">SCOPE: Tip being placed under corpus callosum then immediately adjacent to lateral </w:t>
      </w:r>
      <w:r w:rsidRPr="00613636">
        <w:rPr>
          <w:rFonts w:ascii="Helvetica" w:hAnsi="Helvetica"/>
          <w:i w:val="0"/>
          <w:iCs/>
          <w:sz w:val="22"/>
          <w:szCs w:val="22"/>
        </w:rPr>
        <w:t>ventricle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613636">
        <w:rPr>
          <w:rFonts w:ascii="Helvetica" w:hAnsi="Helvetica"/>
          <w:color w:val="4472C4" w:themeColor="accent1"/>
          <w:sz w:val="22"/>
          <w:szCs w:val="22"/>
        </w:rPr>
        <w:t xml:space="preserve">Videographer: </w:t>
      </w:r>
      <w:r w:rsidR="00A240D3">
        <w:rPr>
          <w:rFonts w:ascii="Helvetica" w:hAnsi="Helvetica"/>
          <w:color w:val="4472C4" w:themeColor="accent1"/>
          <w:sz w:val="22"/>
          <w:szCs w:val="22"/>
        </w:rPr>
        <w:t>Important/difficult step; c</w:t>
      </w:r>
      <w:r w:rsidRPr="00613636">
        <w:rPr>
          <w:rFonts w:ascii="Helvetica" w:hAnsi="Helvetica"/>
          <w:color w:val="4472C4" w:themeColor="accent1"/>
          <w:sz w:val="22"/>
          <w:szCs w:val="22"/>
        </w:rPr>
        <w:t>an split action into separate shots as necessary</w:t>
      </w:r>
      <w:r w:rsidR="00A240D3">
        <w:rPr>
          <w:rFonts w:ascii="Helvetica" w:hAnsi="Helvetica"/>
          <w:color w:val="4472C4" w:themeColor="accent1"/>
          <w:sz w:val="22"/>
          <w:szCs w:val="22"/>
        </w:rPr>
        <w:t xml:space="preserve"> </w:t>
      </w:r>
    </w:p>
    <w:p w14:paraId="0A3E214A" w14:textId="0446FA37" w:rsidR="00613636" w:rsidRDefault="00613636" w:rsidP="0061363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C</w:t>
      </w:r>
      <w:r w:rsidR="00D411D6" w:rsidRPr="00613636">
        <w:rPr>
          <w:rFonts w:ascii="Helvetica" w:hAnsi="Helvetica"/>
          <w:i w:val="0"/>
          <w:iCs/>
          <w:sz w:val="22"/>
          <w:szCs w:val="22"/>
        </w:rPr>
        <w:t>ut a small line of tissue surrounding the lateral ventricle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</w:t>
      </w:r>
      <w:r w:rsidR="00B2038E" w:rsidRPr="00B2038E">
        <w:rPr>
          <w:rFonts w:ascii="Helvetica" w:hAnsi="Helvetica"/>
          <w:b/>
          <w:bCs/>
          <w:i w:val="0"/>
          <w:iCs/>
          <w:color w:val="FF0000"/>
          <w:sz w:val="22"/>
          <w:szCs w:val="22"/>
        </w:rPr>
        <w:t>-1b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/>
          <w:i w:val="0"/>
          <w:iCs/>
          <w:sz w:val="22"/>
          <w:szCs w:val="22"/>
        </w:rPr>
        <w:t xml:space="preserve"> and</w:t>
      </w:r>
      <w:r>
        <w:rPr>
          <w:rFonts w:ascii="Helvetica" w:hAnsi="Helvetica"/>
          <w:i w:val="0"/>
          <w:sz w:val="22"/>
          <w:szCs w:val="22"/>
        </w:rPr>
        <w:t xml:space="preserve"> collect </w:t>
      </w:r>
      <w:r w:rsidR="00D411D6" w:rsidRPr="00613636">
        <w:rPr>
          <w:rFonts w:ascii="Helvetica" w:hAnsi="Helvetica"/>
          <w:i w:val="0"/>
          <w:iCs/>
          <w:sz w:val="22"/>
          <w:szCs w:val="22"/>
        </w:rPr>
        <w:t xml:space="preserve">the dissected tissue into a sample tube </w:t>
      </w:r>
      <w:r>
        <w:rPr>
          <w:rFonts w:ascii="Helvetica" w:hAnsi="Helvetica"/>
          <w:i w:val="0"/>
          <w:iCs/>
          <w:sz w:val="22"/>
          <w:szCs w:val="22"/>
        </w:rPr>
        <w:t>containing</w:t>
      </w:r>
      <w:r w:rsidR="00D411D6" w:rsidRPr="00613636">
        <w:rPr>
          <w:rFonts w:ascii="Helvetica" w:hAnsi="Helvetica"/>
          <w:i w:val="0"/>
          <w:iCs/>
          <w:sz w:val="22"/>
          <w:szCs w:val="22"/>
        </w:rPr>
        <w:t xml:space="preserve"> supplemented HBSS solution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D411D6" w:rsidRPr="00613636">
        <w:rPr>
          <w:rFonts w:ascii="Helvetica" w:hAnsi="Helvetica"/>
          <w:i w:val="0"/>
          <w:iCs/>
          <w:sz w:val="22"/>
          <w:szCs w:val="22"/>
        </w:rPr>
        <w:t>.</w:t>
      </w:r>
    </w:p>
    <w:p w14:paraId="6A7CF498" w14:textId="0A0BEEE8" w:rsidR="00D411D6" w:rsidRDefault="00613636" w:rsidP="0061363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SCOPE: Tissue being cut</w:t>
      </w:r>
    </w:p>
    <w:p w14:paraId="06D8FAE0" w14:textId="36435C2A" w:rsidR="00B2038E" w:rsidRPr="00B2038E" w:rsidRDefault="00B2038E" w:rsidP="00B2038E">
      <w:pPr>
        <w:pStyle w:val="BodyText"/>
        <w:spacing w:before="360"/>
        <w:ind w:left="1368"/>
        <w:outlineLvl w:val="0"/>
        <w:rPr>
          <w:rFonts w:ascii="Helvetica" w:hAnsi="Helvetica"/>
          <w:i w:val="0"/>
          <w:iCs/>
          <w:color w:val="FF0000"/>
          <w:sz w:val="22"/>
          <w:szCs w:val="22"/>
        </w:rPr>
      </w:pPr>
      <w:r w:rsidRPr="00B2038E">
        <w:rPr>
          <w:rFonts w:ascii="Helvetica" w:hAnsi="Helvetica"/>
          <w:i w:val="0"/>
          <w:iCs/>
          <w:color w:val="FF0000"/>
          <w:sz w:val="22"/>
          <w:szCs w:val="22"/>
        </w:rPr>
        <w:t xml:space="preserve">3.4.1B Added shot. </w:t>
      </w:r>
    </w:p>
    <w:p w14:paraId="1042B7A9" w14:textId="1B3562AA" w:rsidR="00613636" w:rsidRPr="006C4537" w:rsidRDefault="00613636" w:rsidP="0061363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placing tissue into tube</w:t>
      </w:r>
      <w:r w:rsidR="006C4537">
        <w:rPr>
          <w:rFonts w:ascii="Helvetica" w:hAnsi="Helvetica"/>
          <w:i w:val="0"/>
          <w:iCs/>
          <w:sz w:val="22"/>
          <w:szCs w:val="22"/>
        </w:rPr>
        <w:t xml:space="preserve"> </w:t>
      </w:r>
    </w:p>
    <w:p w14:paraId="4EBC4823" w14:textId="6E6380A1" w:rsidR="006C4537" w:rsidRDefault="006C4537" w:rsidP="006C453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When all of the slices have been 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microdissected</w:t>
      </w:r>
      <w:proofErr w:type="spellEnd"/>
      <w:r w:rsidR="00AC7755">
        <w:rPr>
          <w:rFonts w:ascii="Helvetica" w:hAnsi="Helvetica"/>
          <w:i w:val="0"/>
          <w:iCs/>
          <w:sz w:val="22"/>
          <w:szCs w:val="22"/>
        </w:rPr>
        <w:t xml:space="preserve"> with forceps</w:t>
      </w:r>
      <w:r w:rsidR="003D4837">
        <w:rPr>
          <w:rFonts w:ascii="Helvetica" w:hAnsi="Helvetica"/>
          <w:i w:val="0"/>
          <w:iCs/>
          <w:sz w:val="22"/>
          <w:szCs w:val="22"/>
        </w:rPr>
        <w:t xml:space="preserve"> and the hippocampal formation has been reached </w:t>
      </w:r>
      <w:r w:rsidR="003D4837">
        <w:rPr>
          <w:rFonts w:ascii="Helvetica" w:hAnsi="Helvetica"/>
          <w:b/>
          <w:bCs/>
          <w:i w:val="0"/>
          <w:iCs/>
          <w:sz w:val="22"/>
          <w:szCs w:val="22"/>
        </w:rPr>
        <w:t>[1</w:t>
      </w:r>
      <w:r w:rsidR="00B2038E">
        <w:rPr>
          <w:rFonts w:ascii="Helvetica" w:hAnsi="Helvetica"/>
          <w:b/>
          <w:bCs/>
          <w:i w:val="0"/>
          <w:iCs/>
          <w:sz w:val="22"/>
          <w:szCs w:val="22"/>
        </w:rPr>
        <w:t>-TXT</w:t>
      </w:r>
      <w:r w:rsidR="003D4837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="003D4837">
        <w:rPr>
          <w:rFonts w:ascii="Helvetica" w:hAnsi="Helvetica"/>
          <w:i w:val="0"/>
          <w:iCs/>
          <w:sz w:val="22"/>
          <w:szCs w:val="22"/>
        </w:rPr>
        <w:t>, discard the first slice with hippocampus in which the DG</w:t>
      </w:r>
      <w:r w:rsidR="00941660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941660">
        <w:rPr>
          <w:rFonts w:ascii="Helvetica" w:hAnsi="Helvetica"/>
          <w:i w:val="0"/>
          <w:iCs/>
          <w:color w:val="FF0000"/>
          <w:sz w:val="22"/>
          <w:szCs w:val="22"/>
        </w:rPr>
        <w:t>(D-G)</w:t>
      </w:r>
      <w:r w:rsidR="003D4837">
        <w:rPr>
          <w:rFonts w:ascii="Helvetica" w:hAnsi="Helvetica"/>
          <w:i w:val="0"/>
          <w:iCs/>
          <w:sz w:val="22"/>
          <w:szCs w:val="22"/>
        </w:rPr>
        <w:t xml:space="preserve"> is still </w:t>
      </w:r>
      <w:r w:rsidR="003D4837" w:rsidRPr="003D4837">
        <w:rPr>
          <w:rFonts w:ascii="Helvetica" w:hAnsi="Helvetica"/>
          <w:i w:val="0"/>
          <w:iCs/>
          <w:sz w:val="22"/>
          <w:szCs w:val="22"/>
        </w:rPr>
        <w:t xml:space="preserve">unrecognizable </w:t>
      </w:r>
      <w:r w:rsidR="003D4837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3D4837">
        <w:rPr>
          <w:rFonts w:ascii="Helvetica" w:hAnsi="Helvetica"/>
          <w:i w:val="0"/>
          <w:iCs/>
          <w:sz w:val="22"/>
          <w:szCs w:val="22"/>
        </w:rPr>
        <w:t>.</w:t>
      </w:r>
    </w:p>
    <w:p w14:paraId="023FA759" w14:textId="6A16CE20" w:rsidR="003D4837" w:rsidRPr="003D4837" w:rsidRDefault="003D4837" w:rsidP="003D483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SCOPE: Shot of first slice of hippocampus </w:t>
      </w:r>
      <w:r w:rsidR="00B2038E">
        <w:rPr>
          <w:rFonts w:ascii="Helvetica" w:hAnsi="Helvetica"/>
          <w:b/>
          <w:bCs/>
          <w:i w:val="0"/>
          <w:iCs/>
          <w:sz w:val="22"/>
          <w:szCs w:val="22"/>
        </w:rPr>
        <w:t>TEXT: Exclude SVZ in slices in which both lateral ventricles and hippocampal formation begin to appear</w:t>
      </w:r>
    </w:p>
    <w:p w14:paraId="144BDF72" w14:textId="11E05DC3" w:rsidR="003D4837" w:rsidRDefault="003D4837" w:rsidP="003D483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SCOPE: Slice being discarded</w:t>
      </w:r>
      <w:r w:rsidR="00B2038E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B2038E" w:rsidRPr="00B2038E">
        <w:rPr>
          <w:rFonts w:ascii="Helvetica" w:hAnsi="Helvetica"/>
          <w:i w:val="0"/>
          <w:iCs/>
          <w:sz w:val="22"/>
          <w:szCs w:val="22"/>
          <w:highlight w:val="green"/>
        </w:rPr>
        <w:t>NOTE: Don’t use take 2</w:t>
      </w:r>
      <w:r w:rsidR="00B2038E">
        <w:rPr>
          <w:rFonts w:ascii="Helvetica" w:hAnsi="Helvetica"/>
          <w:i w:val="0"/>
          <w:iCs/>
          <w:sz w:val="22"/>
          <w:szCs w:val="22"/>
        </w:rPr>
        <w:t xml:space="preserve"> </w:t>
      </w:r>
    </w:p>
    <w:p w14:paraId="13802FCC" w14:textId="69D29E78" w:rsidR="00D411D6" w:rsidRDefault="00D411D6" w:rsidP="003D483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3D4837">
        <w:rPr>
          <w:rFonts w:ascii="Helvetica" w:hAnsi="Helvetica"/>
          <w:i w:val="0"/>
          <w:iCs/>
          <w:sz w:val="22"/>
          <w:szCs w:val="22"/>
        </w:rPr>
        <w:t>To remove the DG, first isolate the hippocampus from the slices</w:t>
      </w:r>
      <w:r w:rsidR="003D4837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3D4837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3D4837">
        <w:rPr>
          <w:rFonts w:ascii="Helvetica" w:hAnsi="Helvetica"/>
          <w:i w:val="0"/>
          <w:iCs/>
          <w:sz w:val="22"/>
          <w:szCs w:val="22"/>
        </w:rPr>
        <w:t xml:space="preserve"> and r</w:t>
      </w:r>
      <w:r w:rsidRPr="003D4837">
        <w:rPr>
          <w:rFonts w:ascii="Helvetica" w:hAnsi="Helvetica"/>
          <w:i w:val="0"/>
          <w:iCs/>
          <w:sz w:val="22"/>
          <w:szCs w:val="22"/>
        </w:rPr>
        <w:t>efocus the microscope to visualize the borders around DG</w:t>
      </w:r>
      <w:r w:rsidR="003D4837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3D4837">
        <w:rPr>
          <w:rFonts w:ascii="Helvetica" w:hAnsi="Helvetica"/>
          <w:b/>
          <w:bCs/>
          <w:i w:val="0"/>
          <w:iCs/>
          <w:sz w:val="22"/>
          <w:szCs w:val="22"/>
        </w:rPr>
        <w:t>[2</w:t>
      </w:r>
      <w:r w:rsidR="00A240D3">
        <w:rPr>
          <w:rFonts w:ascii="Helvetica" w:hAnsi="Helvetica"/>
          <w:b/>
          <w:bCs/>
          <w:i w:val="0"/>
          <w:iCs/>
          <w:sz w:val="22"/>
          <w:szCs w:val="22"/>
        </w:rPr>
        <w:t>-TXT</w:t>
      </w:r>
      <w:r w:rsidR="003D4837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Pr="003D4837">
        <w:rPr>
          <w:rFonts w:ascii="Helvetica" w:hAnsi="Helvetica"/>
          <w:i w:val="0"/>
          <w:iCs/>
          <w:sz w:val="22"/>
          <w:szCs w:val="22"/>
        </w:rPr>
        <w:t>.</w:t>
      </w:r>
    </w:p>
    <w:p w14:paraId="6C8334EB" w14:textId="296D400E" w:rsidR="003D4837" w:rsidRDefault="003D4837" w:rsidP="003D483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SCOPE: Hippocampus being isolated</w:t>
      </w:r>
    </w:p>
    <w:p w14:paraId="2521A2F9" w14:textId="7038E0B3" w:rsidR="003D4837" w:rsidRDefault="003D4837" w:rsidP="003D483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SCOPE: Borders coming into focus</w:t>
      </w:r>
      <w:r w:rsidR="00A240D3" w:rsidRPr="00A240D3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 w:rsidR="00A240D3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TEXT: A brain atlas may </w:t>
      </w:r>
      <w:r w:rsidR="00A71D62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help</w:t>
      </w:r>
      <w:r w:rsidR="00A240D3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 SVZ and DG identification</w:t>
      </w:r>
    </w:p>
    <w:p w14:paraId="52E5978B" w14:textId="0AECDF71" w:rsidR="003D4837" w:rsidRDefault="003D4837" w:rsidP="003D483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To harvest </w:t>
      </w:r>
      <w:r w:rsidR="00D411D6" w:rsidRPr="003D4837">
        <w:rPr>
          <w:rFonts w:ascii="Helvetica" w:hAnsi="Helvetica"/>
          <w:i w:val="0"/>
          <w:iCs/>
          <w:sz w:val="22"/>
          <w:szCs w:val="22"/>
        </w:rPr>
        <w:t>the DG</w:t>
      </w:r>
      <w:r>
        <w:rPr>
          <w:rFonts w:ascii="Helvetica" w:hAnsi="Helvetica"/>
          <w:i w:val="0"/>
          <w:iCs/>
          <w:sz w:val="22"/>
          <w:szCs w:val="22"/>
        </w:rPr>
        <w:t xml:space="preserve">, use forceps to make a </w:t>
      </w:r>
      <w:r w:rsidR="00D411D6" w:rsidRPr="003D4837">
        <w:rPr>
          <w:rFonts w:ascii="Helvetica" w:hAnsi="Helvetica"/>
          <w:i w:val="0"/>
          <w:iCs/>
          <w:sz w:val="22"/>
          <w:szCs w:val="22"/>
        </w:rPr>
        <w:t>cut between the DG and CA1</w:t>
      </w:r>
      <w:r w:rsidR="00941660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941660">
        <w:rPr>
          <w:rFonts w:ascii="Helvetica" w:hAnsi="Helvetica"/>
          <w:i w:val="0"/>
          <w:iCs/>
          <w:color w:val="FF0000"/>
          <w:sz w:val="22"/>
          <w:szCs w:val="22"/>
        </w:rPr>
        <w:t>(C-A-one)</w:t>
      </w:r>
      <w:r w:rsidR="00D411D6" w:rsidRPr="003D4837">
        <w:rPr>
          <w:rFonts w:ascii="Helvetica" w:hAnsi="Helvetica"/>
          <w:i w:val="0"/>
          <w:iCs/>
          <w:sz w:val="22"/>
          <w:szCs w:val="22"/>
        </w:rPr>
        <w:t xml:space="preserve"> region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 [1]</w:t>
      </w:r>
      <w:r w:rsidR="00D411D6" w:rsidRPr="003D4837">
        <w:rPr>
          <w:rFonts w:ascii="Helvetica" w:hAnsi="Helvetica"/>
          <w:i w:val="0"/>
          <w:iCs/>
          <w:sz w:val="22"/>
          <w:szCs w:val="22"/>
        </w:rPr>
        <w:t xml:space="preserve"> followed by a vertical cut between the DG and CA3 region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D411D6" w:rsidRPr="003D4837">
        <w:rPr>
          <w:rFonts w:ascii="Helvetica" w:hAnsi="Helvetica"/>
          <w:i w:val="0"/>
          <w:iCs/>
          <w:sz w:val="22"/>
          <w:szCs w:val="22"/>
        </w:rPr>
        <w:t>.</w:t>
      </w:r>
    </w:p>
    <w:p w14:paraId="38F376DE" w14:textId="4BD0D264" w:rsidR="003D4837" w:rsidRDefault="003D4837" w:rsidP="003D483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SCOPE: Cut being made between DG and CA1</w:t>
      </w:r>
      <w:r w:rsidR="00A71D62" w:rsidRPr="00A71D62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="00A71D62" w:rsidRPr="00613636">
        <w:rPr>
          <w:rFonts w:ascii="Helvetica" w:hAnsi="Helvetica"/>
          <w:color w:val="4472C4" w:themeColor="accent1"/>
          <w:sz w:val="22"/>
          <w:szCs w:val="22"/>
        </w:rPr>
        <w:t xml:space="preserve">Videographer: </w:t>
      </w:r>
      <w:r w:rsidR="00A71D62">
        <w:rPr>
          <w:rFonts w:ascii="Helvetica" w:hAnsi="Helvetica"/>
          <w:color w:val="4472C4" w:themeColor="accent1"/>
          <w:sz w:val="22"/>
          <w:szCs w:val="22"/>
        </w:rPr>
        <w:t>Important/difficult step</w:t>
      </w:r>
      <w:r w:rsidR="00B2038E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="00B2038E" w:rsidRPr="00B2038E">
        <w:rPr>
          <w:rFonts w:ascii="Helvetica" w:hAnsi="Helvetica"/>
          <w:i w:val="0"/>
          <w:iCs/>
          <w:sz w:val="22"/>
          <w:szCs w:val="22"/>
          <w:highlight w:val="green"/>
        </w:rPr>
        <w:t xml:space="preserve">NOTE: </w:t>
      </w:r>
      <w:r w:rsidR="00B2038E" w:rsidRPr="00B2038E">
        <w:rPr>
          <w:rFonts w:ascii="Helvetica" w:hAnsi="Helvetica"/>
          <w:i w:val="0"/>
          <w:iCs/>
          <w:sz w:val="22"/>
          <w:szCs w:val="22"/>
          <w:highlight w:val="green"/>
        </w:rPr>
        <w:t>Use take 3</w:t>
      </w:r>
    </w:p>
    <w:p w14:paraId="0321DC1F" w14:textId="2B6191B7" w:rsidR="003D4837" w:rsidRDefault="003D4837" w:rsidP="003D483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SCOPE: Cut being made between CG and CA3</w:t>
      </w:r>
      <w:r w:rsidR="00A71D62" w:rsidRPr="00A71D62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="00A71D62" w:rsidRPr="00613636">
        <w:rPr>
          <w:rFonts w:ascii="Helvetica" w:hAnsi="Helvetica"/>
          <w:color w:val="4472C4" w:themeColor="accent1"/>
          <w:sz w:val="22"/>
          <w:szCs w:val="22"/>
        </w:rPr>
        <w:t xml:space="preserve">Videographer: </w:t>
      </w:r>
      <w:r w:rsidR="00A71D62">
        <w:rPr>
          <w:rFonts w:ascii="Helvetica" w:hAnsi="Helvetica"/>
          <w:color w:val="4472C4" w:themeColor="accent1"/>
          <w:sz w:val="22"/>
          <w:szCs w:val="22"/>
        </w:rPr>
        <w:t>Important/difficult step</w:t>
      </w:r>
      <w:r w:rsidR="00B2038E" w:rsidRPr="00B2038E">
        <w:rPr>
          <w:rFonts w:ascii="Helvetica" w:hAnsi="Helvetica"/>
          <w:i w:val="0"/>
          <w:iCs/>
          <w:sz w:val="22"/>
          <w:szCs w:val="22"/>
          <w:highlight w:val="green"/>
        </w:rPr>
        <w:t xml:space="preserve"> </w:t>
      </w:r>
      <w:r w:rsidR="00B2038E" w:rsidRPr="00B2038E">
        <w:rPr>
          <w:rFonts w:ascii="Helvetica" w:hAnsi="Helvetica"/>
          <w:i w:val="0"/>
          <w:iCs/>
          <w:sz w:val="22"/>
          <w:szCs w:val="22"/>
          <w:highlight w:val="green"/>
        </w:rPr>
        <w:t>NOTE: Use take 3</w:t>
      </w:r>
    </w:p>
    <w:p w14:paraId="6B936B97" w14:textId="143B17AF" w:rsidR="00D411D6" w:rsidRDefault="003D4837" w:rsidP="003D483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Then r</w:t>
      </w:r>
      <w:r w:rsidR="00D411D6" w:rsidRPr="003D4837">
        <w:rPr>
          <w:rFonts w:ascii="Helvetica" w:hAnsi="Helvetica"/>
          <w:i w:val="0"/>
          <w:iCs/>
          <w:sz w:val="22"/>
          <w:szCs w:val="22"/>
        </w:rPr>
        <w:t>emove</w:t>
      </w:r>
      <w:r>
        <w:rPr>
          <w:rFonts w:ascii="Helvetica" w:hAnsi="Helvetica"/>
          <w:i w:val="0"/>
          <w:iCs/>
          <w:sz w:val="22"/>
          <w:szCs w:val="22"/>
        </w:rPr>
        <w:t xml:space="preserve"> the</w:t>
      </w:r>
      <w:r w:rsidR="00D411D6" w:rsidRPr="003D4837">
        <w:rPr>
          <w:rFonts w:ascii="Helvetica" w:hAnsi="Helvetica"/>
          <w:i w:val="0"/>
          <w:iCs/>
          <w:sz w:val="22"/>
          <w:szCs w:val="22"/>
        </w:rPr>
        <w:t xml:space="preserve"> fimbria and any adjacent tissue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place the harvested tissue into a separate tube of</w:t>
      </w:r>
      <w:r w:rsidRPr="003D4837">
        <w:rPr>
          <w:rFonts w:ascii="Helvetica" w:hAnsi="Helvetica"/>
          <w:sz w:val="22"/>
          <w:szCs w:val="22"/>
        </w:rPr>
        <w:t xml:space="preserve"> </w:t>
      </w:r>
      <w:proofErr w:type="gramStart"/>
      <w:r w:rsidR="00FF2642">
        <w:rPr>
          <w:rFonts w:ascii="Helvetica" w:hAnsi="Helvetica"/>
          <w:i w:val="0"/>
          <w:iCs/>
          <w:sz w:val="22"/>
          <w:szCs w:val="22"/>
        </w:rPr>
        <w:t>antibiotic-</w:t>
      </w:r>
      <w:r w:rsidRPr="003D4837">
        <w:rPr>
          <w:rFonts w:ascii="Helvetica" w:hAnsi="Helvetica"/>
          <w:i w:val="0"/>
          <w:iCs/>
          <w:sz w:val="22"/>
          <w:szCs w:val="22"/>
        </w:rPr>
        <w:t>supplemented</w:t>
      </w:r>
      <w:proofErr w:type="gramEnd"/>
      <w:r w:rsidRPr="003D4837">
        <w:rPr>
          <w:rFonts w:ascii="Helvetica" w:hAnsi="Helvetica"/>
          <w:i w:val="0"/>
          <w:iCs/>
          <w:sz w:val="22"/>
          <w:szCs w:val="22"/>
        </w:rPr>
        <w:t xml:space="preserve"> HBSS solution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7C39F460" w14:textId="37735D3B" w:rsidR="003D4837" w:rsidRDefault="003D4837" w:rsidP="003D483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SCOPE: Tissues being removed</w:t>
      </w:r>
      <w:r w:rsidR="00073656" w:rsidRPr="00073656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="00073656" w:rsidRPr="00613636">
        <w:rPr>
          <w:rFonts w:ascii="Helvetica" w:hAnsi="Helvetica"/>
          <w:color w:val="4472C4" w:themeColor="accent1"/>
          <w:sz w:val="22"/>
          <w:szCs w:val="22"/>
        </w:rPr>
        <w:t xml:space="preserve">Videographer: </w:t>
      </w:r>
      <w:r w:rsidR="00073656">
        <w:rPr>
          <w:rFonts w:ascii="Helvetica" w:hAnsi="Helvetica"/>
          <w:color w:val="4472C4" w:themeColor="accent1"/>
          <w:sz w:val="22"/>
          <w:szCs w:val="22"/>
        </w:rPr>
        <w:t>Important step</w:t>
      </w:r>
      <w:r w:rsidR="00B2038E" w:rsidRPr="00B2038E">
        <w:rPr>
          <w:rFonts w:ascii="Helvetica" w:hAnsi="Helvetica"/>
          <w:i w:val="0"/>
          <w:iCs/>
          <w:sz w:val="22"/>
          <w:szCs w:val="22"/>
          <w:highlight w:val="green"/>
        </w:rPr>
        <w:t xml:space="preserve"> </w:t>
      </w:r>
      <w:r w:rsidR="00B2038E" w:rsidRPr="00B2038E">
        <w:rPr>
          <w:rFonts w:ascii="Helvetica" w:hAnsi="Helvetica"/>
          <w:i w:val="0"/>
          <w:iCs/>
          <w:sz w:val="22"/>
          <w:szCs w:val="22"/>
          <w:highlight w:val="green"/>
        </w:rPr>
        <w:t>NOTE: Use take 3</w:t>
      </w:r>
    </w:p>
    <w:p w14:paraId="35EBBFC4" w14:textId="77777777" w:rsidR="003D4837" w:rsidRDefault="003D4837" w:rsidP="003D483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>Talent placing tissue into tube</w:t>
      </w:r>
    </w:p>
    <w:p w14:paraId="0A397DB5" w14:textId="77777777" w:rsidR="00F31A9C" w:rsidRPr="00F31A9C" w:rsidRDefault="00D411D6" w:rsidP="00F31A9C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3D4837">
        <w:rPr>
          <w:rFonts w:ascii="Helvetica" w:hAnsi="Helvetica"/>
          <w:b/>
          <w:bCs/>
          <w:i w:val="0"/>
          <w:iCs/>
          <w:sz w:val="22"/>
          <w:szCs w:val="22"/>
        </w:rPr>
        <w:t xml:space="preserve">Tissue </w:t>
      </w:r>
      <w:r w:rsidR="003D4837">
        <w:rPr>
          <w:rFonts w:ascii="Helvetica" w:hAnsi="Helvetica"/>
          <w:b/>
          <w:bCs/>
          <w:i w:val="0"/>
          <w:iCs/>
          <w:sz w:val="22"/>
          <w:szCs w:val="22"/>
        </w:rPr>
        <w:t>D</w:t>
      </w:r>
      <w:r w:rsidRPr="003D4837">
        <w:rPr>
          <w:rFonts w:ascii="Helvetica" w:hAnsi="Helvetica"/>
          <w:b/>
          <w:bCs/>
          <w:i w:val="0"/>
          <w:iCs/>
          <w:sz w:val="22"/>
          <w:szCs w:val="22"/>
        </w:rPr>
        <w:t xml:space="preserve">issociation </w:t>
      </w:r>
    </w:p>
    <w:p w14:paraId="3A582471" w14:textId="4D68848F" w:rsidR="00F31A9C" w:rsidRDefault="00D411D6" w:rsidP="00F31A9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F31A9C">
        <w:rPr>
          <w:rFonts w:ascii="Helvetica" w:hAnsi="Helvetica"/>
          <w:i w:val="0"/>
          <w:iCs/>
          <w:sz w:val="22"/>
          <w:szCs w:val="22"/>
        </w:rPr>
        <w:t xml:space="preserve">To dissociate the SVZ and DG </w:t>
      </w:r>
      <w:r w:rsidR="00F31A9C">
        <w:rPr>
          <w:rFonts w:ascii="Helvetica" w:hAnsi="Helvetica"/>
          <w:i w:val="0"/>
          <w:iCs/>
          <w:sz w:val="22"/>
          <w:szCs w:val="22"/>
        </w:rPr>
        <w:t>samples</w:t>
      </w:r>
      <w:r w:rsidRPr="00F31A9C">
        <w:rPr>
          <w:rFonts w:ascii="Helvetica" w:hAnsi="Helvetica"/>
          <w:i w:val="0"/>
          <w:iCs/>
          <w:sz w:val="22"/>
          <w:szCs w:val="22"/>
        </w:rPr>
        <w:t xml:space="preserve">, add </w:t>
      </w:r>
      <w:r w:rsidR="00FF2642">
        <w:rPr>
          <w:rFonts w:ascii="Helvetica" w:hAnsi="Helvetica"/>
          <w:i w:val="0"/>
          <w:iCs/>
          <w:sz w:val="22"/>
          <w:szCs w:val="22"/>
        </w:rPr>
        <w:t>0.05% t</w:t>
      </w:r>
      <w:r w:rsidRPr="00F31A9C">
        <w:rPr>
          <w:rFonts w:ascii="Helvetica" w:hAnsi="Helvetica"/>
          <w:i w:val="0"/>
          <w:iCs/>
          <w:sz w:val="22"/>
          <w:szCs w:val="22"/>
        </w:rPr>
        <w:t>rypsin-EDTA</w:t>
      </w:r>
      <w:r w:rsidR="00F31A9C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F31A9C">
        <w:rPr>
          <w:rFonts w:ascii="Helvetica" w:hAnsi="Helvetica"/>
          <w:i w:val="0"/>
          <w:iCs/>
          <w:color w:val="FF0000"/>
          <w:sz w:val="22"/>
          <w:szCs w:val="22"/>
        </w:rPr>
        <w:t>(E-D-T-A)</w:t>
      </w:r>
      <w:r w:rsidRPr="00F31A9C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F31A9C">
        <w:rPr>
          <w:rFonts w:ascii="Helvetica" w:hAnsi="Helvetica"/>
          <w:i w:val="0"/>
          <w:iCs/>
          <w:sz w:val="22"/>
          <w:szCs w:val="22"/>
        </w:rPr>
        <w:t>to a</w:t>
      </w:r>
      <w:r w:rsidRPr="00F31A9C">
        <w:rPr>
          <w:rFonts w:ascii="Helvetica" w:hAnsi="Helvetica"/>
          <w:i w:val="0"/>
          <w:iCs/>
          <w:sz w:val="22"/>
          <w:szCs w:val="22"/>
        </w:rPr>
        <w:t xml:space="preserve"> final concentration of 5</w:t>
      </w:r>
      <w:r w:rsidR="00F31A9C">
        <w:rPr>
          <w:rFonts w:ascii="Helvetica" w:hAnsi="Helvetica"/>
          <w:i w:val="0"/>
          <w:iCs/>
          <w:sz w:val="22"/>
          <w:szCs w:val="22"/>
        </w:rPr>
        <w:t>-</w:t>
      </w:r>
      <w:r w:rsidRPr="00F31A9C">
        <w:rPr>
          <w:rFonts w:ascii="Helvetica" w:hAnsi="Helvetica"/>
          <w:i w:val="0"/>
          <w:iCs/>
          <w:sz w:val="22"/>
          <w:szCs w:val="22"/>
        </w:rPr>
        <w:t xml:space="preserve">10% of </w:t>
      </w:r>
      <w:r w:rsidR="00F31A9C">
        <w:rPr>
          <w:rFonts w:ascii="Helvetica" w:hAnsi="Helvetica"/>
          <w:i w:val="0"/>
          <w:iCs/>
          <w:sz w:val="22"/>
          <w:szCs w:val="22"/>
        </w:rPr>
        <w:t>t</w:t>
      </w:r>
      <w:r w:rsidRPr="00F31A9C">
        <w:rPr>
          <w:rFonts w:ascii="Helvetica" w:hAnsi="Helvetica"/>
          <w:i w:val="0"/>
          <w:iCs/>
          <w:sz w:val="22"/>
          <w:szCs w:val="22"/>
        </w:rPr>
        <w:t xml:space="preserve">rypsin-EDTA </w:t>
      </w:r>
      <w:r w:rsidR="00F31A9C">
        <w:rPr>
          <w:rFonts w:ascii="Helvetica" w:hAnsi="Helvetica"/>
          <w:i w:val="0"/>
          <w:iCs/>
          <w:sz w:val="22"/>
          <w:szCs w:val="22"/>
        </w:rPr>
        <w:t>in</w:t>
      </w:r>
      <w:r w:rsidRPr="00F31A9C">
        <w:rPr>
          <w:rFonts w:ascii="Helvetica" w:hAnsi="Helvetica"/>
          <w:i w:val="0"/>
          <w:iCs/>
          <w:sz w:val="22"/>
          <w:szCs w:val="22"/>
        </w:rPr>
        <w:t xml:space="preserve"> HBSS</w:t>
      </w:r>
      <w:r w:rsidR="00FB0BBB">
        <w:rPr>
          <w:rFonts w:ascii="Helvetica" w:hAnsi="Helvetica"/>
          <w:i w:val="0"/>
          <w:iCs/>
          <w:sz w:val="22"/>
          <w:szCs w:val="22"/>
        </w:rPr>
        <w:t xml:space="preserve"> to each tube</w:t>
      </w:r>
      <w:r w:rsidR="00F31A9C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F31A9C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F31A9C">
        <w:rPr>
          <w:rFonts w:ascii="Helvetica" w:hAnsi="Helvetica"/>
          <w:i w:val="0"/>
          <w:iCs/>
          <w:sz w:val="22"/>
          <w:szCs w:val="22"/>
        </w:rPr>
        <w:t xml:space="preserve"> f</w:t>
      </w:r>
      <w:r w:rsidRPr="00F31A9C">
        <w:rPr>
          <w:rFonts w:ascii="Helvetica" w:hAnsi="Helvetica"/>
          <w:i w:val="0"/>
          <w:iCs/>
          <w:sz w:val="22"/>
          <w:szCs w:val="22"/>
        </w:rPr>
        <w:t xml:space="preserve">or </w:t>
      </w:r>
      <w:r w:rsidR="00F31A9C">
        <w:rPr>
          <w:rFonts w:ascii="Helvetica" w:hAnsi="Helvetica"/>
          <w:i w:val="0"/>
          <w:iCs/>
          <w:sz w:val="22"/>
          <w:szCs w:val="22"/>
        </w:rPr>
        <w:t xml:space="preserve">an </w:t>
      </w:r>
      <w:r w:rsidRPr="00F31A9C">
        <w:rPr>
          <w:rFonts w:ascii="Helvetica" w:hAnsi="Helvetica"/>
          <w:i w:val="0"/>
          <w:iCs/>
          <w:sz w:val="22"/>
          <w:szCs w:val="22"/>
        </w:rPr>
        <w:t>approximately 15</w:t>
      </w:r>
      <w:r w:rsidR="00F31A9C">
        <w:rPr>
          <w:rFonts w:ascii="Helvetica" w:hAnsi="Helvetica"/>
          <w:i w:val="0"/>
          <w:iCs/>
          <w:sz w:val="22"/>
          <w:szCs w:val="22"/>
        </w:rPr>
        <w:t>-</w:t>
      </w:r>
      <w:r w:rsidRPr="00F31A9C">
        <w:rPr>
          <w:rFonts w:ascii="Helvetica" w:hAnsi="Helvetica"/>
          <w:i w:val="0"/>
          <w:iCs/>
          <w:sz w:val="22"/>
          <w:szCs w:val="22"/>
        </w:rPr>
        <w:t>min</w:t>
      </w:r>
      <w:r w:rsidR="00F31A9C">
        <w:rPr>
          <w:rFonts w:ascii="Helvetica" w:hAnsi="Helvetica"/>
          <w:i w:val="0"/>
          <w:iCs/>
          <w:sz w:val="22"/>
          <w:szCs w:val="22"/>
        </w:rPr>
        <w:t>ute incubation</w:t>
      </w:r>
      <w:r w:rsidRPr="00F31A9C">
        <w:rPr>
          <w:rFonts w:ascii="Helvetica" w:hAnsi="Helvetica"/>
          <w:i w:val="0"/>
          <w:iCs/>
          <w:sz w:val="22"/>
          <w:szCs w:val="22"/>
        </w:rPr>
        <w:t xml:space="preserve"> at 37 </w:t>
      </w:r>
      <w:r w:rsidR="00F31A9C">
        <w:rPr>
          <w:rFonts w:ascii="Helvetica" w:hAnsi="Helvetica"/>
          <w:i w:val="0"/>
          <w:iCs/>
          <w:sz w:val="22"/>
          <w:szCs w:val="22"/>
        </w:rPr>
        <w:t xml:space="preserve">degrees Celsius </w:t>
      </w:r>
      <w:r w:rsidR="00F31A9C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F31A9C">
        <w:rPr>
          <w:rFonts w:ascii="Helvetica" w:hAnsi="Helvetica"/>
          <w:i w:val="0"/>
          <w:iCs/>
          <w:sz w:val="22"/>
          <w:szCs w:val="22"/>
        </w:rPr>
        <w:t>.</w:t>
      </w:r>
    </w:p>
    <w:p w14:paraId="1C4861B9" w14:textId="70DC8A02" w:rsidR="00F31A9C" w:rsidRDefault="00F31A9C" w:rsidP="00F31A9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Talent adding trypsin-EDTA to tube, with trypsin-EDTA container visible in frame</w:t>
      </w:r>
    </w:p>
    <w:p w14:paraId="57A7675C" w14:textId="65A11ECD" w:rsidR="00F31A9C" w:rsidRDefault="00FB0BBB" w:rsidP="00F31A9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placing tube into incubator</w:t>
      </w:r>
    </w:p>
    <w:p w14:paraId="71278220" w14:textId="75371868" w:rsidR="00941660" w:rsidRDefault="00941660" w:rsidP="00941660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F2642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Rita Soares</w:t>
      </w:r>
      <w:r w:rsidRPr="00FF2642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FF2642">
        <w:rPr>
          <w:rFonts w:ascii="Helvetica" w:hAnsi="Helvetica" w:cs="Arial"/>
          <w:color w:val="000000" w:themeColor="text1"/>
          <w:sz w:val="22"/>
          <w:szCs w:val="22"/>
        </w:rPr>
        <w:t>The o</w:t>
      </w:r>
      <w:r w:rsidRPr="00FF2642">
        <w:rPr>
          <w:rFonts w:ascii="Helvetica" w:hAnsi="Helvetica" w:cs="Arial"/>
          <w:color w:val="000000" w:themeColor="text1"/>
          <w:sz w:val="22"/>
          <w:szCs w:val="22"/>
        </w:rPr>
        <w:t xml:space="preserve">veruse of trypsin or a </w:t>
      </w:r>
      <w:r w:rsidR="00FF2642">
        <w:rPr>
          <w:rFonts w:ascii="Helvetica" w:hAnsi="Helvetica" w:cs="Arial"/>
          <w:color w:val="000000" w:themeColor="text1"/>
          <w:sz w:val="22"/>
          <w:szCs w:val="22"/>
        </w:rPr>
        <w:t>too long</w:t>
      </w:r>
      <w:r w:rsidRPr="00FF2642">
        <w:rPr>
          <w:rFonts w:ascii="Helvetica" w:hAnsi="Helvetica" w:cs="Arial"/>
          <w:color w:val="000000" w:themeColor="text1"/>
          <w:sz w:val="22"/>
          <w:szCs w:val="22"/>
        </w:rPr>
        <w:t xml:space="preserve"> incubation time can lead to increased cell death, </w:t>
      </w:r>
      <w:r w:rsidR="00FF2642" w:rsidRPr="00FF2642">
        <w:rPr>
          <w:rFonts w:ascii="Helvetica" w:hAnsi="Helvetica" w:cs="Arial"/>
          <w:color w:val="000000" w:themeColor="text1"/>
          <w:sz w:val="22"/>
          <w:szCs w:val="22"/>
        </w:rPr>
        <w:t xml:space="preserve">negatively </w:t>
      </w:r>
      <w:r w:rsidRPr="00FF2642">
        <w:rPr>
          <w:rFonts w:ascii="Helvetica" w:hAnsi="Helvetica" w:cs="Arial"/>
          <w:color w:val="000000" w:themeColor="text1"/>
          <w:sz w:val="22"/>
          <w:szCs w:val="22"/>
        </w:rPr>
        <w:t xml:space="preserve">impacting cell growth </w:t>
      </w:r>
      <w:r w:rsidRPr="00FF2642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FF2642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A952A8F" w14:textId="77777777" w:rsidR="00FF2642" w:rsidRDefault="00FF2642" w:rsidP="00FF2642">
      <w:pPr>
        <w:pStyle w:val="ListParagraph"/>
        <w:spacing w:before="240"/>
        <w:ind w:left="108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22D23EE7" w14:textId="250F6F14" w:rsidR="00FF2642" w:rsidRPr="00FF2642" w:rsidRDefault="00FF2642" w:rsidP="00FF2642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0FA231D" w14:textId="3902340C" w:rsidR="00D411D6" w:rsidRDefault="00FB0BBB" w:rsidP="00F31A9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When</w:t>
      </w:r>
      <w:r w:rsidR="00D411D6" w:rsidRPr="00F31A9C">
        <w:rPr>
          <w:rFonts w:ascii="Helvetica" w:hAnsi="Helvetica"/>
          <w:i w:val="0"/>
          <w:iCs/>
          <w:sz w:val="22"/>
          <w:szCs w:val="22"/>
        </w:rPr>
        <w:t xml:space="preserve"> the tissue </w:t>
      </w:r>
      <w:r>
        <w:rPr>
          <w:rFonts w:ascii="Helvetica" w:hAnsi="Helvetica"/>
          <w:i w:val="0"/>
          <w:iCs/>
          <w:sz w:val="22"/>
          <w:szCs w:val="22"/>
        </w:rPr>
        <w:t>has</w:t>
      </w:r>
      <w:r w:rsidR="00D411D6" w:rsidRPr="00F31A9C">
        <w:rPr>
          <w:rFonts w:ascii="Helvetica" w:hAnsi="Helvetica"/>
          <w:i w:val="0"/>
          <w:iCs/>
          <w:sz w:val="22"/>
          <w:szCs w:val="22"/>
        </w:rPr>
        <w:t xml:space="preserve"> clumped together</w:t>
      </w:r>
      <w:r>
        <w:rPr>
          <w:rFonts w:ascii="Helvetica" w:hAnsi="Helvetica"/>
          <w:i w:val="0"/>
          <w:iCs/>
          <w:sz w:val="22"/>
          <w:szCs w:val="22"/>
        </w:rPr>
        <w:t xml:space="preserve">, replace the enzyme solution </w:t>
      </w:r>
      <w:r w:rsidR="00AC7755">
        <w:rPr>
          <w:rFonts w:ascii="Helvetica" w:hAnsi="Helvetica"/>
          <w:i w:val="0"/>
          <w:iCs/>
          <w:sz w:val="22"/>
          <w:szCs w:val="22"/>
        </w:rPr>
        <w:t>for four consecutive washes with</w:t>
      </w:r>
      <w:r w:rsidR="00491406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AC7755">
        <w:rPr>
          <w:rFonts w:ascii="Helvetica" w:hAnsi="Helvetica"/>
          <w:i w:val="0"/>
          <w:iCs/>
          <w:sz w:val="22"/>
          <w:szCs w:val="22"/>
        </w:rPr>
        <w:t xml:space="preserve">1 </w:t>
      </w:r>
      <w:r w:rsidR="00491406" w:rsidRPr="00491406">
        <w:rPr>
          <w:rFonts w:ascii="Helvetica" w:hAnsi="Helvetica"/>
          <w:i w:val="0"/>
          <w:iCs/>
          <w:sz w:val="22"/>
          <w:szCs w:val="22"/>
        </w:rPr>
        <w:t xml:space="preserve">milliliter of fresh supplemented HBSS </w:t>
      </w:r>
      <w:r w:rsidR="00AC7755">
        <w:rPr>
          <w:rFonts w:ascii="Helvetica" w:hAnsi="Helvetica"/>
          <w:i w:val="0"/>
          <w:iCs/>
          <w:sz w:val="22"/>
          <w:szCs w:val="22"/>
        </w:rPr>
        <w:t>per wash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6E346BD5" w14:textId="24B12142" w:rsidR="00FB0BBB" w:rsidRDefault="00FB0BBB" w:rsidP="00FB0BB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Shot of tube with tissue, then HBSS + 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abx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 xml:space="preserve"> being added to tube, with HBSS + 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abx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 xml:space="preserve"> container visible in frame</w:t>
      </w:r>
    </w:p>
    <w:p w14:paraId="3A55A0AB" w14:textId="291E493B" w:rsidR="00FB0BBB" w:rsidRDefault="00FB0BBB" w:rsidP="00FB0BB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After the last wash, resuspend the digested tissues in 1 milliliter of serum-free medium supplemented with 10 nanograms/milliliter of epidermal growth factor and 5 nanograms/milliliter of basic fibroblast growth factor per tube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2D268C8A" w14:textId="0FF85D5A" w:rsidR="00FB0BBB" w:rsidRDefault="00FB0BBB" w:rsidP="00FB0BB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medium to tube, with medium and growth factor containers visible in frame</w:t>
      </w:r>
    </w:p>
    <w:p w14:paraId="4621EEFB" w14:textId="784D4E05" w:rsidR="00FB0BBB" w:rsidRDefault="00FB0BBB" w:rsidP="00FB0BB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Then mechanically dissociate the tissues with gentle pipetting 7-10 times with a P1000 pipette until a homogenous cell solution has been obtained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64AEA5F1" w14:textId="125FFA9B" w:rsidR="00FB0BBB" w:rsidRDefault="00FB0BBB" w:rsidP="00FB0BB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Tissue being dissociated</w:t>
      </w:r>
      <w:r w:rsidR="00B2038E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B2038E" w:rsidRPr="00B2038E">
        <w:rPr>
          <w:rFonts w:ascii="Helvetica" w:hAnsi="Helvetica"/>
          <w:i w:val="0"/>
          <w:iCs/>
          <w:sz w:val="22"/>
          <w:szCs w:val="22"/>
          <w:highlight w:val="green"/>
        </w:rPr>
        <w:t xml:space="preserve">NOTE: </w:t>
      </w:r>
      <w:r w:rsidR="00B2038E" w:rsidRPr="00B2038E">
        <w:rPr>
          <w:rFonts w:ascii="Helvetica" w:hAnsi="Helvetica"/>
          <w:i w:val="0"/>
          <w:iCs/>
          <w:sz w:val="22"/>
          <w:szCs w:val="22"/>
          <w:highlight w:val="green"/>
        </w:rPr>
        <w:t>Stop take 2 at 28”</w:t>
      </w:r>
    </w:p>
    <w:p w14:paraId="6291B9D0" w14:textId="77777777" w:rsidR="00FB0BBB" w:rsidRPr="00FB0BBB" w:rsidRDefault="00FB0BBB" w:rsidP="00FB0BBB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FB0BBB">
        <w:rPr>
          <w:rFonts w:ascii="Helvetica" w:hAnsi="Helvetica"/>
          <w:b/>
          <w:bCs/>
          <w:i w:val="0"/>
          <w:iCs/>
          <w:sz w:val="22"/>
          <w:szCs w:val="22"/>
        </w:rPr>
        <w:t>P</w:t>
      </w:r>
      <w:r w:rsidR="00D411D6" w:rsidRPr="00FB0BBB">
        <w:rPr>
          <w:rFonts w:ascii="Helvetica" w:hAnsi="Helvetica"/>
          <w:b/>
          <w:bCs/>
          <w:i w:val="0"/>
          <w:iCs/>
          <w:sz w:val="22"/>
          <w:szCs w:val="22"/>
        </w:rPr>
        <w:t xml:space="preserve">ostnatal </w:t>
      </w:r>
      <w:r w:rsidRPr="00FB0BBB">
        <w:rPr>
          <w:rFonts w:ascii="Helvetica" w:hAnsi="Helvetica"/>
          <w:b/>
          <w:bCs/>
          <w:i w:val="0"/>
          <w:iCs/>
          <w:sz w:val="22"/>
          <w:szCs w:val="22"/>
        </w:rPr>
        <w:t>N</w:t>
      </w:r>
      <w:r w:rsidR="00D411D6" w:rsidRPr="00FB0BBB">
        <w:rPr>
          <w:rFonts w:ascii="Helvetica" w:hAnsi="Helvetica"/>
          <w:b/>
          <w:bCs/>
          <w:i w:val="0"/>
          <w:iCs/>
          <w:sz w:val="22"/>
          <w:szCs w:val="22"/>
        </w:rPr>
        <w:t xml:space="preserve">eural </w:t>
      </w:r>
      <w:r w:rsidRPr="00FB0BBB">
        <w:rPr>
          <w:rFonts w:ascii="Helvetica" w:hAnsi="Helvetica"/>
          <w:b/>
          <w:bCs/>
          <w:i w:val="0"/>
          <w:iCs/>
          <w:sz w:val="22"/>
          <w:szCs w:val="22"/>
        </w:rPr>
        <w:t>S</w:t>
      </w:r>
      <w:r w:rsidR="00D411D6" w:rsidRPr="00FB0BBB">
        <w:rPr>
          <w:rFonts w:ascii="Helvetica" w:hAnsi="Helvetica"/>
          <w:b/>
          <w:bCs/>
          <w:i w:val="0"/>
          <w:iCs/>
          <w:sz w:val="22"/>
          <w:szCs w:val="22"/>
        </w:rPr>
        <w:t xml:space="preserve">tem </w:t>
      </w:r>
      <w:r w:rsidRPr="00FB0BBB">
        <w:rPr>
          <w:rFonts w:ascii="Helvetica" w:hAnsi="Helvetica"/>
          <w:b/>
          <w:bCs/>
          <w:i w:val="0"/>
          <w:iCs/>
          <w:sz w:val="22"/>
          <w:szCs w:val="22"/>
        </w:rPr>
        <w:t>C</w:t>
      </w:r>
      <w:r w:rsidR="00D411D6" w:rsidRPr="00FB0BBB">
        <w:rPr>
          <w:rFonts w:ascii="Helvetica" w:hAnsi="Helvetica"/>
          <w:b/>
          <w:bCs/>
          <w:i w:val="0"/>
          <w:iCs/>
          <w:sz w:val="22"/>
          <w:szCs w:val="22"/>
        </w:rPr>
        <w:t>ell</w:t>
      </w:r>
      <w:r w:rsidRPr="00FB0BBB">
        <w:rPr>
          <w:rFonts w:ascii="Helvetica" w:hAnsi="Helvetica"/>
          <w:b/>
          <w:bCs/>
          <w:i w:val="0"/>
          <w:iCs/>
          <w:sz w:val="22"/>
          <w:szCs w:val="22"/>
        </w:rPr>
        <w:t xml:space="preserve"> Expansion</w:t>
      </w:r>
      <w:r w:rsidR="00D411D6" w:rsidRPr="00FB0BBB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</w:p>
    <w:p w14:paraId="28474B26" w14:textId="34D52F8A" w:rsidR="00FB0BBB" w:rsidRDefault="00D411D6" w:rsidP="00FB0BB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FB0BBB">
        <w:rPr>
          <w:rFonts w:ascii="Helvetica" w:hAnsi="Helvetica"/>
          <w:i w:val="0"/>
          <w:iCs/>
          <w:sz w:val="22"/>
          <w:szCs w:val="22"/>
          <w:lang w:val="en-GB"/>
        </w:rPr>
        <w:t xml:space="preserve">To </w:t>
      </w:r>
      <w:r w:rsidRPr="00FB0BBB">
        <w:rPr>
          <w:rFonts w:ascii="Helvetica" w:hAnsi="Helvetica"/>
          <w:i w:val="0"/>
          <w:iCs/>
          <w:sz w:val="22"/>
          <w:szCs w:val="22"/>
        </w:rPr>
        <w:t xml:space="preserve">determine the density of the dissociated DG </w:t>
      </w:r>
      <w:r w:rsidR="00FB0BBB">
        <w:rPr>
          <w:rFonts w:ascii="Helvetica" w:hAnsi="Helvetica"/>
          <w:i w:val="0"/>
          <w:iCs/>
          <w:sz w:val="22"/>
          <w:szCs w:val="22"/>
        </w:rPr>
        <w:t>and</w:t>
      </w:r>
      <w:r w:rsidRPr="00FB0BBB">
        <w:rPr>
          <w:rFonts w:ascii="Helvetica" w:hAnsi="Helvetica"/>
          <w:i w:val="0"/>
          <w:iCs/>
          <w:sz w:val="22"/>
          <w:szCs w:val="22"/>
        </w:rPr>
        <w:t xml:space="preserve"> SVZ cell</w:t>
      </w:r>
      <w:r w:rsidR="00FB0BBB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FB0BBB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FB0BBB">
        <w:rPr>
          <w:rFonts w:ascii="Helvetica" w:hAnsi="Helvetica"/>
          <w:i w:val="0"/>
          <w:iCs/>
          <w:sz w:val="22"/>
          <w:szCs w:val="22"/>
        </w:rPr>
        <w:t>, count the cells</w:t>
      </w:r>
      <w:r w:rsidR="00FB0BBB">
        <w:rPr>
          <w:rFonts w:ascii="Helvetica" w:hAnsi="Helvetica"/>
          <w:i w:val="0"/>
          <w:iCs/>
          <w:sz w:val="22"/>
          <w:szCs w:val="22"/>
        </w:rPr>
        <w:t xml:space="preserve"> in each suspension</w:t>
      </w:r>
      <w:r w:rsidRPr="00FB0BBB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FB0BBB">
        <w:rPr>
          <w:rFonts w:ascii="Helvetica" w:hAnsi="Helvetica"/>
          <w:i w:val="0"/>
          <w:iCs/>
          <w:sz w:val="22"/>
          <w:szCs w:val="22"/>
        </w:rPr>
        <w:t>on</w:t>
      </w:r>
      <w:r w:rsidRPr="00FB0BBB">
        <w:rPr>
          <w:rFonts w:ascii="Helvetica" w:hAnsi="Helvetica"/>
          <w:i w:val="0"/>
          <w:iCs/>
          <w:sz w:val="22"/>
          <w:szCs w:val="22"/>
        </w:rPr>
        <w:t xml:space="preserve"> a hematocytometer</w:t>
      </w:r>
      <w:r w:rsidR="00FB0BBB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FB0BBB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FB0BBB">
        <w:rPr>
          <w:rFonts w:ascii="Helvetica" w:hAnsi="Helvetica"/>
          <w:i w:val="0"/>
          <w:iCs/>
          <w:sz w:val="22"/>
          <w:szCs w:val="22"/>
        </w:rPr>
        <w:t>.</w:t>
      </w:r>
    </w:p>
    <w:p w14:paraId="5DE43222" w14:textId="0E661993" w:rsidR="00FB0BBB" w:rsidRPr="00FB0BBB" w:rsidRDefault="00FB0BBB" w:rsidP="00FB0BB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  <w:lang w:val="en-GB"/>
        </w:rPr>
        <w:t xml:space="preserve">WIDE: Talent adding cells to </w:t>
      </w:r>
      <w:proofErr w:type="spellStart"/>
      <w:r>
        <w:rPr>
          <w:rFonts w:ascii="Helvetica" w:hAnsi="Helvetica"/>
          <w:i w:val="0"/>
          <w:iCs/>
          <w:sz w:val="22"/>
          <w:szCs w:val="22"/>
          <w:lang w:val="en-GB"/>
        </w:rPr>
        <w:t>hemacytometer</w:t>
      </w:r>
      <w:proofErr w:type="spellEnd"/>
      <w:r w:rsidR="00BA4688">
        <w:rPr>
          <w:rFonts w:ascii="Helvetica" w:hAnsi="Helvetica"/>
          <w:i w:val="0"/>
          <w:iCs/>
          <w:sz w:val="22"/>
          <w:szCs w:val="22"/>
          <w:lang w:val="en-GB"/>
        </w:rPr>
        <w:t xml:space="preserve"> </w:t>
      </w:r>
      <w:r w:rsidR="00BA4688" w:rsidRPr="00BA4688">
        <w:rPr>
          <w:rFonts w:ascii="Helvetica" w:hAnsi="Helvetica"/>
          <w:color w:val="4472C4" w:themeColor="accent1"/>
          <w:sz w:val="22"/>
          <w:szCs w:val="22"/>
          <w:lang w:val="en-GB"/>
        </w:rPr>
        <w:t>Videographer/Video Editor: shot will be used again</w:t>
      </w:r>
    </w:p>
    <w:p w14:paraId="7581F0F2" w14:textId="718D8996" w:rsidR="00FB0BBB" w:rsidRPr="00FB0BBB" w:rsidRDefault="00FB0BBB" w:rsidP="00FB0BB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  <w:lang w:val="en-GB"/>
        </w:rPr>
        <w:lastRenderedPageBreak/>
        <w:t>Talent counting cells, with both tubes visible in frame</w:t>
      </w:r>
    </w:p>
    <w:p w14:paraId="1AB5F144" w14:textId="4CA7E700" w:rsidR="00D411D6" w:rsidRPr="00FB0BBB" w:rsidRDefault="00FB0BBB" w:rsidP="00FB0BB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To expand the cells into neurospheres, dilute the individual cell populations at a </w:t>
      </w:r>
      <w:r w:rsidRPr="00FB0BBB">
        <w:rPr>
          <w:rFonts w:ascii="Helvetica" w:hAnsi="Helvetica"/>
          <w:i w:val="0"/>
          <w:iCs/>
          <w:sz w:val="22"/>
          <w:szCs w:val="22"/>
          <w:lang w:val="en-GB"/>
        </w:rPr>
        <w:t>2 x 10</w:t>
      </w:r>
      <w:r w:rsidRPr="00FB0BBB">
        <w:rPr>
          <w:rFonts w:ascii="Helvetica" w:hAnsi="Helvetica"/>
          <w:i w:val="0"/>
          <w:iCs/>
          <w:sz w:val="22"/>
          <w:szCs w:val="22"/>
          <w:vertAlign w:val="superscript"/>
          <w:lang w:val="en-GB"/>
        </w:rPr>
        <w:t>4</w:t>
      </w:r>
      <w:r w:rsidRPr="00FB0BBB">
        <w:rPr>
          <w:rFonts w:ascii="Helvetica" w:hAnsi="Helvetica"/>
          <w:i w:val="0"/>
          <w:iCs/>
          <w:sz w:val="22"/>
          <w:szCs w:val="22"/>
          <w:lang w:val="en-GB"/>
        </w:rPr>
        <w:t xml:space="preserve"> cells/</w:t>
      </w:r>
      <w:proofErr w:type="spellStart"/>
      <w:r w:rsidR="00E33ABB">
        <w:rPr>
          <w:rFonts w:ascii="Helvetica" w:hAnsi="Helvetica"/>
          <w:i w:val="0"/>
          <w:iCs/>
          <w:sz w:val="22"/>
          <w:szCs w:val="22"/>
          <w:lang w:val="en-GB"/>
        </w:rPr>
        <w:t>milliliter</w:t>
      </w:r>
      <w:proofErr w:type="spellEnd"/>
      <w:r w:rsidR="00ED33F2">
        <w:rPr>
          <w:rFonts w:ascii="Helvetica" w:hAnsi="Helvetica"/>
          <w:i w:val="0"/>
          <w:iCs/>
          <w:sz w:val="22"/>
          <w:szCs w:val="22"/>
          <w:lang w:val="en-GB"/>
        </w:rPr>
        <w:t xml:space="preserve"> density in</w:t>
      </w:r>
      <w:r>
        <w:rPr>
          <w:rFonts w:ascii="Helvetica" w:hAnsi="Helvetica"/>
          <w:i w:val="0"/>
          <w:iCs/>
          <w:sz w:val="22"/>
          <w:szCs w:val="22"/>
          <w:lang w:val="en-GB"/>
        </w:rPr>
        <w:t xml:space="preserve"> serum-free medium supplemented with growth </w:t>
      </w:r>
      <w:proofErr w:type="gramStart"/>
      <w:r>
        <w:rPr>
          <w:rFonts w:ascii="Helvetica" w:hAnsi="Helvetica"/>
          <w:i w:val="0"/>
          <w:iCs/>
          <w:sz w:val="22"/>
          <w:szCs w:val="22"/>
          <w:lang w:val="en-GB"/>
        </w:rPr>
        <w:t>factors</w:t>
      </w:r>
      <w:r>
        <w:rPr>
          <w:rFonts w:ascii="Helvetica" w:hAnsi="Helvetica"/>
          <w:b/>
          <w:bCs/>
          <w:i w:val="0"/>
          <w:iCs/>
          <w:sz w:val="22"/>
          <w:szCs w:val="22"/>
          <w:lang w:val="en-GB"/>
        </w:rPr>
        <w:t>[</w:t>
      </w:r>
      <w:proofErr w:type="gramEnd"/>
      <w:r>
        <w:rPr>
          <w:rFonts w:ascii="Helvetica" w:hAnsi="Helvetica"/>
          <w:b/>
          <w:bCs/>
          <w:i w:val="0"/>
          <w:iCs/>
          <w:sz w:val="22"/>
          <w:szCs w:val="22"/>
          <w:lang w:val="en-GB"/>
        </w:rPr>
        <w:t>1]</w:t>
      </w:r>
      <w:r>
        <w:rPr>
          <w:rFonts w:ascii="Helvetica" w:hAnsi="Helvetica"/>
          <w:i w:val="0"/>
          <w:iCs/>
          <w:sz w:val="22"/>
          <w:szCs w:val="22"/>
          <w:lang w:val="en-GB"/>
        </w:rPr>
        <w:t xml:space="preserve"> and seed 5 </w:t>
      </w:r>
      <w:proofErr w:type="spellStart"/>
      <w:r w:rsidR="00941660">
        <w:rPr>
          <w:rFonts w:ascii="Helvetica" w:hAnsi="Helvetica"/>
          <w:i w:val="0"/>
          <w:iCs/>
          <w:sz w:val="22"/>
          <w:szCs w:val="22"/>
          <w:lang w:val="en-GB"/>
        </w:rPr>
        <w:t>milliliters</w:t>
      </w:r>
      <w:proofErr w:type="spellEnd"/>
      <w:r>
        <w:rPr>
          <w:rFonts w:ascii="Helvetica" w:hAnsi="Helvetica"/>
          <w:i w:val="0"/>
          <w:iCs/>
          <w:sz w:val="22"/>
          <w:szCs w:val="22"/>
          <w:lang w:val="en-GB"/>
        </w:rPr>
        <w:t xml:space="preserve"> </w:t>
      </w:r>
      <w:r w:rsidR="00941660" w:rsidRPr="00941660">
        <w:rPr>
          <w:rFonts w:ascii="Helvetica" w:hAnsi="Helvetica"/>
          <w:i w:val="0"/>
          <w:iCs/>
          <w:color w:val="000000" w:themeColor="text1"/>
          <w:sz w:val="22"/>
          <w:szCs w:val="22"/>
        </w:rPr>
        <w:t>of</w:t>
      </w:r>
      <w:r w:rsidR="00941660">
        <w:rPr>
          <w:rFonts w:ascii="Helvetica" w:hAnsi="Helvetica"/>
          <w:i w:val="0"/>
          <w:iCs/>
          <w:sz w:val="22"/>
          <w:szCs w:val="22"/>
          <w:lang w:val="en-GB"/>
        </w:rPr>
        <w:t xml:space="preserve"> the cell suspension</w:t>
      </w:r>
      <w:r>
        <w:rPr>
          <w:rFonts w:ascii="Helvetica" w:hAnsi="Helvetica"/>
          <w:i w:val="0"/>
          <w:iCs/>
          <w:sz w:val="22"/>
          <w:szCs w:val="22"/>
          <w:lang w:val="en-GB"/>
        </w:rPr>
        <w:t xml:space="preserve"> into uncoated 60-millimeter-diameter Petri dishes </w:t>
      </w:r>
      <w:r>
        <w:rPr>
          <w:rFonts w:ascii="Helvetica" w:hAnsi="Helvetica"/>
          <w:b/>
          <w:bCs/>
          <w:i w:val="0"/>
          <w:iCs/>
          <w:sz w:val="22"/>
          <w:szCs w:val="22"/>
          <w:lang w:val="en-GB"/>
        </w:rPr>
        <w:t>[2]</w:t>
      </w:r>
      <w:r>
        <w:rPr>
          <w:rFonts w:ascii="Helvetica" w:hAnsi="Helvetica"/>
          <w:i w:val="0"/>
          <w:iCs/>
          <w:sz w:val="22"/>
          <w:szCs w:val="22"/>
          <w:lang w:val="en-GB"/>
        </w:rPr>
        <w:t>.</w:t>
      </w:r>
    </w:p>
    <w:p w14:paraId="6F087E9E" w14:textId="42079ADC" w:rsidR="00FB0BBB" w:rsidRPr="00941660" w:rsidRDefault="00FB0BBB" w:rsidP="00FB0BB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  <w:lang w:val="en-GB"/>
        </w:rPr>
        <w:t>Talent adding medium to tube(s), with medium container visible in frame</w:t>
      </w:r>
      <w:r w:rsidR="00B2038E">
        <w:rPr>
          <w:rFonts w:ascii="Helvetica" w:hAnsi="Helvetica"/>
          <w:i w:val="0"/>
          <w:iCs/>
          <w:sz w:val="22"/>
          <w:szCs w:val="22"/>
          <w:lang w:val="en-GB"/>
        </w:rPr>
        <w:t xml:space="preserve"> </w:t>
      </w:r>
      <w:r w:rsidR="00B2038E" w:rsidRPr="00B2038E">
        <w:rPr>
          <w:rFonts w:ascii="Helvetica" w:hAnsi="Helvetica"/>
          <w:i w:val="0"/>
          <w:iCs/>
          <w:sz w:val="22"/>
          <w:szCs w:val="22"/>
          <w:highlight w:val="green"/>
        </w:rPr>
        <w:t xml:space="preserve">NOTE: Use take </w:t>
      </w:r>
      <w:r w:rsidR="00B2038E" w:rsidRPr="00B2038E">
        <w:rPr>
          <w:rFonts w:ascii="Helvetica" w:hAnsi="Helvetica"/>
          <w:i w:val="0"/>
          <w:iCs/>
          <w:sz w:val="22"/>
          <w:szCs w:val="22"/>
          <w:highlight w:val="green"/>
        </w:rPr>
        <w:t>2</w:t>
      </w:r>
    </w:p>
    <w:p w14:paraId="4E77327E" w14:textId="6268FEAA" w:rsidR="00941660" w:rsidRPr="00FB0BBB" w:rsidRDefault="00941660" w:rsidP="00FB0BB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  <w:lang w:val="en-GB"/>
        </w:rPr>
        <w:t>Talent adding cells to dish</w:t>
      </w:r>
      <w:r w:rsidR="00B2038E" w:rsidRPr="00B2038E">
        <w:rPr>
          <w:rFonts w:ascii="Helvetica" w:hAnsi="Helvetica"/>
          <w:i w:val="0"/>
          <w:iCs/>
          <w:sz w:val="22"/>
          <w:szCs w:val="22"/>
          <w:highlight w:val="green"/>
        </w:rPr>
        <w:t xml:space="preserve"> </w:t>
      </w:r>
      <w:r w:rsidR="00B2038E" w:rsidRPr="00B2038E">
        <w:rPr>
          <w:rFonts w:ascii="Helvetica" w:hAnsi="Helvetica"/>
          <w:i w:val="0"/>
          <w:iCs/>
          <w:sz w:val="22"/>
          <w:szCs w:val="22"/>
          <w:highlight w:val="green"/>
        </w:rPr>
        <w:t>NOTE: Use take 2</w:t>
      </w:r>
    </w:p>
    <w:p w14:paraId="025CFC7D" w14:textId="6055B960" w:rsidR="00FB0BBB" w:rsidRDefault="00FB0BBB" w:rsidP="00FB0BB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Then incubate the SV</w:t>
      </w:r>
      <w:r w:rsidR="00DA65FC">
        <w:rPr>
          <w:rFonts w:ascii="Helvetica" w:hAnsi="Helvetica"/>
          <w:i w:val="0"/>
          <w:iCs/>
          <w:sz w:val="22"/>
          <w:szCs w:val="22"/>
        </w:rPr>
        <w:t>Z</w:t>
      </w:r>
      <w:r>
        <w:rPr>
          <w:rFonts w:ascii="Helvetica" w:hAnsi="Helvetica"/>
          <w:i w:val="0"/>
          <w:iCs/>
          <w:sz w:val="22"/>
          <w:szCs w:val="22"/>
        </w:rPr>
        <w:t xml:space="preserve"> cells for 6-8 days and the DG cells for 10-12 days at 37 degrees Celsius for primary neurosphere formation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703BEEEA" w14:textId="75EF2ADE" w:rsidR="00FB0BBB" w:rsidRDefault="00FB0BBB" w:rsidP="00FB0BB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placing plate(s) into incubator</w:t>
      </w:r>
      <w:r w:rsidR="004C1D66" w:rsidRPr="004C1D66">
        <w:rPr>
          <w:rFonts w:ascii="Helvetica" w:hAnsi="Helvetica"/>
          <w:color w:val="4472C4" w:themeColor="accent1"/>
          <w:sz w:val="22"/>
          <w:szCs w:val="22"/>
          <w:lang w:val="en-GB"/>
        </w:rPr>
        <w:t xml:space="preserve"> </w:t>
      </w:r>
      <w:r w:rsidR="004C1D66" w:rsidRPr="00BA4688">
        <w:rPr>
          <w:rFonts w:ascii="Helvetica" w:hAnsi="Helvetica"/>
          <w:color w:val="4472C4" w:themeColor="accent1"/>
          <w:sz w:val="22"/>
          <w:szCs w:val="22"/>
          <w:lang w:val="en-GB"/>
        </w:rPr>
        <w:t>Videographer/Video Editor: shot will be used again</w:t>
      </w:r>
      <w:r w:rsidR="00B2038E" w:rsidRPr="00B2038E">
        <w:rPr>
          <w:rFonts w:ascii="Helvetica" w:hAnsi="Helvetica"/>
          <w:i w:val="0"/>
          <w:iCs/>
          <w:sz w:val="22"/>
          <w:szCs w:val="22"/>
          <w:highlight w:val="green"/>
        </w:rPr>
        <w:t xml:space="preserve"> </w:t>
      </w:r>
      <w:r w:rsidR="00B2038E" w:rsidRPr="00B2038E">
        <w:rPr>
          <w:rFonts w:ascii="Helvetica" w:hAnsi="Helvetica"/>
          <w:i w:val="0"/>
          <w:iCs/>
          <w:sz w:val="22"/>
          <w:szCs w:val="22"/>
          <w:highlight w:val="green"/>
        </w:rPr>
        <w:t>NOTE: Use take 2</w:t>
      </w:r>
      <w:bookmarkStart w:id="0" w:name="_GoBack"/>
      <w:bookmarkEnd w:id="0"/>
    </w:p>
    <w:p w14:paraId="71587CE9" w14:textId="395C125C" w:rsidR="00D411D6" w:rsidRPr="00FB0BBB" w:rsidRDefault="00FB0BBB" w:rsidP="00FB0BBB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Neurosphere </w:t>
      </w:r>
      <w:r w:rsidR="00D411D6" w:rsidRPr="00FB0BBB">
        <w:rPr>
          <w:rFonts w:ascii="Helvetica" w:hAnsi="Helvetica"/>
          <w:b/>
          <w:bCs/>
          <w:i w:val="0"/>
          <w:iCs/>
          <w:sz w:val="22"/>
          <w:szCs w:val="22"/>
        </w:rPr>
        <w:t xml:space="preserve">Passaging </w:t>
      </w:r>
    </w:p>
    <w:p w14:paraId="5FB82FE2" w14:textId="37FBFFFE" w:rsidR="009446C1" w:rsidRPr="009446C1" w:rsidRDefault="00FB0BBB" w:rsidP="009446C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FB0BBB">
        <w:rPr>
          <w:rFonts w:ascii="Helvetica" w:hAnsi="Helvetica"/>
          <w:i w:val="0"/>
          <w:iCs/>
          <w:sz w:val="22"/>
          <w:szCs w:val="22"/>
          <w:lang w:val="en-GB"/>
        </w:rPr>
        <w:t>When the majority of</w:t>
      </w:r>
      <w:r>
        <w:rPr>
          <w:rFonts w:ascii="Helvetica" w:hAnsi="Helvetica"/>
          <w:i w:val="0"/>
          <w:iCs/>
          <w:sz w:val="22"/>
          <w:szCs w:val="22"/>
          <w:lang w:val="en-GB"/>
        </w:rPr>
        <w:t xml:space="preserve"> the</w:t>
      </w:r>
      <w:r w:rsidRPr="00FB0BBB">
        <w:rPr>
          <w:rFonts w:ascii="Helvetica" w:hAnsi="Helvetica"/>
          <w:i w:val="0"/>
          <w:iCs/>
          <w:sz w:val="22"/>
          <w:szCs w:val="22"/>
          <w:lang w:val="en-GB"/>
        </w:rPr>
        <w:t xml:space="preserve"> neurospheres have </w:t>
      </w:r>
      <w:r w:rsidRPr="00FB0BBB">
        <w:rPr>
          <w:rFonts w:ascii="Helvetica" w:hAnsi="Helvetica"/>
          <w:i w:val="0"/>
          <w:iCs/>
          <w:sz w:val="22"/>
          <w:szCs w:val="22"/>
        </w:rPr>
        <w:t xml:space="preserve">a </w:t>
      </w:r>
      <w:r w:rsidR="00FF2642" w:rsidRPr="00FB0BBB">
        <w:rPr>
          <w:rFonts w:ascii="Helvetica" w:hAnsi="Helvetica"/>
          <w:i w:val="0"/>
          <w:iCs/>
          <w:sz w:val="22"/>
          <w:szCs w:val="22"/>
        </w:rPr>
        <w:t>150</w:t>
      </w:r>
      <w:r w:rsidR="00FF2642">
        <w:rPr>
          <w:rFonts w:ascii="Helvetica" w:hAnsi="Helvetica"/>
          <w:i w:val="0"/>
          <w:iCs/>
          <w:sz w:val="22"/>
          <w:szCs w:val="22"/>
        </w:rPr>
        <w:t>-</w:t>
      </w:r>
      <w:r w:rsidR="00FF2642" w:rsidRPr="00FB0BBB">
        <w:rPr>
          <w:rFonts w:ascii="Helvetica" w:hAnsi="Helvetica"/>
          <w:i w:val="0"/>
          <w:iCs/>
          <w:sz w:val="22"/>
          <w:szCs w:val="22"/>
        </w:rPr>
        <w:t>200</w:t>
      </w:r>
      <w:r w:rsidR="00FF2642">
        <w:rPr>
          <w:rFonts w:ascii="Helvetica" w:hAnsi="Helvetica"/>
          <w:i w:val="0"/>
          <w:iCs/>
          <w:sz w:val="22"/>
          <w:szCs w:val="22"/>
        </w:rPr>
        <w:t>-</w:t>
      </w:r>
      <w:proofErr w:type="spellStart"/>
      <w:r w:rsidR="00FF2642">
        <w:rPr>
          <w:rFonts w:ascii="Helvetica" w:hAnsi="Helvetica"/>
          <w:i w:val="0"/>
          <w:iCs/>
          <w:sz w:val="22"/>
          <w:szCs w:val="22"/>
          <w:lang w:val="en-GB"/>
        </w:rPr>
        <w:t>micrometer</w:t>
      </w:r>
      <w:proofErr w:type="spellEnd"/>
      <w:r w:rsidR="00FF2642">
        <w:rPr>
          <w:rFonts w:ascii="Helvetica" w:hAnsi="Helvetica"/>
          <w:i w:val="0"/>
          <w:iCs/>
          <w:sz w:val="22"/>
          <w:szCs w:val="22"/>
          <w:lang w:val="en-GB"/>
        </w:rPr>
        <w:t>-</w:t>
      </w:r>
      <w:r w:rsidRPr="00FB0BBB">
        <w:rPr>
          <w:rFonts w:ascii="Helvetica" w:hAnsi="Helvetica"/>
          <w:i w:val="0"/>
          <w:iCs/>
          <w:sz w:val="22"/>
          <w:szCs w:val="22"/>
        </w:rPr>
        <w:t>diameter</w:t>
      </w:r>
      <w:r w:rsidR="009446C1">
        <w:rPr>
          <w:rFonts w:ascii="Helvetica" w:hAnsi="Helvetica"/>
          <w:i w:val="0"/>
          <w:iCs/>
          <w:sz w:val="22"/>
          <w:szCs w:val="22"/>
          <w:lang w:val="en-GB"/>
        </w:rPr>
        <w:t>, harvest</w:t>
      </w:r>
      <w:r w:rsidR="00D411D6" w:rsidRPr="009446C1">
        <w:rPr>
          <w:rFonts w:ascii="Helvetica" w:hAnsi="Helvetica"/>
          <w:i w:val="0"/>
          <w:iCs/>
          <w:sz w:val="22"/>
          <w:szCs w:val="22"/>
          <w:lang w:val="en-GB"/>
        </w:rPr>
        <w:t xml:space="preserve"> the </w:t>
      </w:r>
      <w:r w:rsidR="009446C1">
        <w:rPr>
          <w:rFonts w:ascii="Helvetica" w:hAnsi="Helvetica"/>
          <w:i w:val="0"/>
          <w:iCs/>
          <w:sz w:val="22"/>
          <w:szCs w:val="22"/>
          <w:lang w:val="en-GB"/>
        </w:rPr>
        <w:t>supernatant</w:t>
      </w:r>
      <w:r w:rsidR="00FF2642">
        <w:rPr>
          <w:rFonts w:ascii="Helvetica" w:hAnsi="Helvetica"/>
          <w:i w:val="0"/>
          <w:iCs/>
          <w:sz w:val="22"/>
          <w:szCs w:val="22"/>
          <w:lang w:val="en-GB"/>
        </w:rPr>
        <w:t>s</w:t>
      </w:r>
      <w:r w:rsidR="00D411D6" w:rsidRPr="009446C1">
        <w:rPr>
          <w:rFonts w:ascii="Helvetica" w:hAnsi="Helvetica"/>
          <w:i w:val="0"/>
          <w:iCs/>
          <w:sz w:val="22"/>
          <w:szCs w:val="22"/>
          <w:lang w:val="en-GB"/>
        </w:rPr>
        <w:t xml:space="preserve"> </w:t>
      </w:r>
      <w:r w:rsidR="009446C1">
        <w:rPr>
          <w:rFonts w:ascii="Helvetica" w:hAnsi="Helvetica"/>
          <w:i w:val="0"/>
          <w:iCs/>
          <w:sz w:val="22"/>
          <w:szCs w:val="22"/>
          <w:lang w:val="en-GB"/>
        </w:rPr>
        <w:t>from the culture</w:t>
      </w:r>
      <w:r w:rsidR="00BA4688">
        <w:rPr>
          <w:rFonts w:ascii="Helvetica" w:hAnsi="Helvetica"/>
          <w:i w:val="0"/>
          <w:iCs/>
          <w:sz w:val="22"/>
          <w:szCs w:val="22"/>
          <w:lang w:val="en-GB"/>
        </w:rPr>
        <w:t>s</w:t>
      </w:r>
      <w:r w:rsidR="009446C1">
        <w:rPr>
          <w:rFonts w:ascii="Helvetica" w:hAnsi="Helvetica"/>
          <w:i w:val="0"/>
          <w:iCs/>
          <w:sz w:val="22"/>
          <w:szCs w:val="22"/>
          <w:lang w:val="en-GB"/>
        </w:rPr>
        <w:t xml:space="preserve"> </w:t>
      </w:r>
      <w:r w:rsidR="009446C1">
        <w:rPr>
          <w:rFonts w:ascii="Helvetica" w:hAnsi="Helvetica"/>
          <w:b/>
          <w:bCs/>
          <w:i w:val="0"/>
          <w:iCs/>
          <w:sz w:val="22"/>
          <w:szCs w:val="22"/>
          <w:lang w:val="en-GB"/>
        </w:rPr>
        <w:t>[1]</w:t>
      </w:r>
      <w:r w:rsidR="00D411D6" w:rsidRPr="009446C1">
        <w:rPr>
          <w:rFonts w:ascii="Helvetica" w:hAnsi="Helvetica"/>
          <w:i w:val="0"/>
          <w:iCs/>
          <w:sz w:val="22"/>
          <w:szCs w:val="22"/>
          <w:lang w:val="en-GB"/>
        </w:rPr>
        <w:t xml:space="preserve"> and </w:t>
      </w:r>
      <w:r w:rsidR="009446C1">
        <w:rPr>
          <w:rFonts w:ascii="Helvetica" w:hAnsi="Helvetica"/>
          <w:i w:val="0"/>
          <w:iCs/>
          <w:sz w:val="22"/>
          <w:szCs w:val="22"/>
          <w:lang w:val="en-GB"/>
        </w:rPr>
        <w:t xml:space="preserve">collect the neurospheres by centrifugation </w:t>
      </w:r>
      <w:r w:rsidR="009446C1">
        <w:rPr>
          <w:rFonts w:ascii="Helvetica" w:hAnsi="Helvetica"/>
          <w:b/>
          <w:bCs/>
          <w:i w:val="0"/>
          <w:iCs/>
          <w:sz w:val="22"/>
          <w:szCs w:val="22"/>
          <w:lang w:val="en-GB"/>
        </w:rPr>
        <w:t>[2-TXT]</w:t>
      </w:r>
      <w:r w:rsidR="009446C1">
        <w:rPr>
          <w:rFonts w:ascii="Helvetica" w:hAnsi="Helvetica"/>
          <w:i w:val="0"/>
          <w:iCs/>
          <w:sz w:val="22"/>
          <w:szCs w:val="22"/>
          <w:lang w:val="en-GB"/>
        </w:rPr>
        <w:t>.</w:t>
      </w:r>
    </w:p>
    <w:p w14:paraId="2015F508" w14:textId="191119A4" w:rsidR="009446C1" w:rsidRDefault="00BA4688" w:rsidP="009446C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Talent adding supernatant to tube(s), with culture dishes visible in frame</w:t>
      </w:r>
    </w:p>
    <w:p w14:paraId="66F6BCC4" w14:textId="77777777" w:rsidR="00BA4688" w:rsidRPr="00BA4688" w:rsidRDefault="00BA4688" w:rsidP="00BA468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placing tube(s) into centrifuge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5 min, 300 x g, RT</w:t>
      </w:r>
    </w:p>
    <w:p w14:paraId="59C4E203" w14:textId="3663A417" w:rsidR="00D411D6" w:rsidRPr="00BA4688" w:rsidRDefault="00BA4688" w:rsidP="00BA468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  <w:lang w:val="en-GB"/>
        </w:rPr>
        <w:t>R</w:t>
      </w:r>
      <w:r w:rsidR="00D411D6" w:rsidRPr="00BA4688">
        <w:rPr>
          <w:rFonts w:ascii="Helvetica" w:hAnsi="Helvetica"/>
          <w:i w:val="0"/>
          <w:iCs/>
          <w:sz w:val="22"/>
          <w:szCs w:val="22"/>
          <w:lang w:val="en-GB"/>
        </w:rPr>
        <w:t xml:space="preserve">esuspend the neurosphere pellet </w:t>
      </w:r>
      <w:r>
        <w:rPr>
          <w:rFonts w:ascii="Helvetica" w:hAnsi="Helvetica"/>
          <w:i w:val="0"/>
          <w:iCs/>
          <w:sz w:val="22"/>
          <w:szCs w:val="22"/>
          <w:lang w:val="en-GB"/>
        </w:rPr>
        <w:t>with</w:t>
      </w:r>
      <w:r w:rsidR="00D411D6" w:rsidRPr="00BA4688">
        <w:rPr>
          <w:rFonts w:ascii="Helvetica" w:hAnsi="Helvetica"/>
          <w:i w:val="0"/>
          <w:iCs/>
          <w:sz w:val="22"/>
          <w:szCs w:val="22"/>
          <w:lang w:val="en-GB"/>
        </w:rPr>
        <w:t xml:space="preserve"> a </w:t>
      </w:r>
      <w:r>
        <w:rPr>
          <w:rFonts w:ascii="Helvetica" w:hAnsi="Helvetica"/>
          <w:i w:val="0"/>
          <w:iCs/>
          <w:sz w:val="22"/>
          <w:szCs w:val="22"/>
          <w:lang w:val="en-GB"/>
        </w:rPr>
        <w:t xml:space="preserve">mouse </w:t>
      </w:r>
      <w:r w:rsidR="00D411D6" w:rsidRPr="00BA4688">
        <w:rPr>
          <w:rFonts w:ascii="Helvetica" w:hAnsi="Helvetica"/>
          <w:i w:val="0"/>
          <w:iCs/>
          <w:sz w:val="22"/>
          <w:szCs w:val="22"/>
          <w:lang w:val="en-GB"/>
        </w:rPr>
        <w:t xml:space="preserve">chemical dissociation kit according to the manufacturer’s instructions </w:t>
      </w:r>
      <w:r>
        <w:rPr>
          <w:rFonts w:ascii="Helvetica" w:hAnsi="Helvetica"/>
          <w:b/>
          <w:bCs/>
          <w:i w:val="0"/>
          <w:iCs/>
          <w:sz w:val="22"/>
          <w:szCs w:val="22"/>
          <w:lang w:val="en-GB"/>
        </w:rPr>
        <w:t>[1]</w:t>
      </w:r>
      <w:r>
        <w:rPr>
          <w:rFonts w:ascii="Helvetica" w:hAnsi="Helvetica"/>
          <w:b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/>
          <w:bCs/>
          <w:i w:val="0"/>
          <w:iCs/>
          <w:sz w:val="22"/>
          <w:szCs w:val="22"/>
          <w:lang w:val="en-GB"/>
        </w:rPr>
        <w:t>before collecting the neurospheres</w:t>
      </w:r>
      <w:r>
        <w:rPr>
          <w:rFonts w:ascii="Helvetica" w:hAnsi="Helvetica"/>
          <w:i w:val="0"/>
          <w:iCs/>
          <w:sz w:val="22"/>
          <w:szCs w:val="22"/>
          <w:lang w:val="en-GB"/>
        </w:rPr>
        <w:t xml:space="preserve"> with another centrifugation </w:t>
      </w:r>
      <w:r>
        <w:rPr>
          <w:rFonts w:ascii="Helvetica" w:hAnsi="Helvetica"/>
          <w:b/>
          <w:bCs/>
          <w:i w:val="0"/>
          <w:iCs/>
          <w:sz w:val="22"/>
          <w:szCs w:val="22"/>
          <w:lang w:val="en-GB"/>
        </w:rPr>
        <w:t>[2]</w:t>
      </w:r>
      <w:r>
        <w:rPr>
          <w:rFonts w:ascii="Helvetica" w:hAnsi="Helvetica"/>
          <w:i w:val="0"/>
          <w:iCs/>
          <w:sz w:val="22"/>
          <w:szCs w:val="22"/>
          <w:lang w:val="en-GB"/>
        </w:rPr>
        <w:t>.</w:t>
      </w:r>
    </w:p>
    <w:p w14:paraId="18F5528B" w14:textId="0D19FA78" w:rsidR="00BA4688" w:rsidRPr="00BA4688" w:rsidRDefault="00BA4688" w:rsidP="00BA468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  <w:lang w:val="en-GB"/>
        </w:rPr>
        <w:t>Shot of pellet if visible, then reagent being added to tube, with kit visible in frame</w:t>
      </w:r>
    </w:p>
    <w:p w14:paraId="38AA892A" w14:textId="73D5F139" w:rsidR="00BA4688" w:rsidRPr="00BA4688" w:rsidRDefault="00BA4688" w:rsidP="00BA468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  <w:lang w:val="en-GB"/>
        </w:rPr>
        <w:t>Talent placing tube(s) into centrifuge</w:t>
      </w:r>
    </w:p>
    <w:p w14:paraId="71941390" w14:textId="464E3A41" w:rsidR="00BA4688" w:rsidRPr="00BA4688" w:rsidRDefault="00BA4688" w:rsidP="00BA468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  <w:lang w:val="en-GB"/>
        </w:rPr>
        <w:t xml:space="preserve">Replace the supernatant with 1 </w:t>
      </w:r>
      <w:proofErr w:type="spellStart"/>
      <w:r>
        <w:rPr>
          <w:rFonts w:ascii="Helvetica" w:hAnsi="Helvetica"/>
          <w:i w:val="0"/>
          <w:iCs/>
          <w:sz w:val="22"/>
          <w:szCs w:val="22"/>
          <w:lang w:val="en-GB"/>
        </w:rPr>
        <w:t>milliliter</w:t>
      </w:r>
      <w:proofErr w:type="spellEnd"/>
      <w:r>
        <w:rPr>
          <w:rFonts w:ascii="Helvetica" w:hAnsi="Helvetica"/>
          <w:i w:val="0"/>
          <w:iCs/>
          <w:sz w:val="22"/>
          <w:szCs w:val="22"/>
          <w:lang w:val="en-GB"/>
        </w:rPr>
        <w:t xml:space="preserve"> of serum-free medium supplemented with growth factors </w:t>
      </w:r>
      <w:r>
        <w:rPr>
          <w:rFonts w:ascii="Helvetica" w:hAnsi="Helvetica"/>
          <w:b/>
          <w:bCs/>
          <w:i w:val="0"/>
          <w:iCs/>
          <w:sz w:val="22"/>
          <w:szCs w:val="22"/>
          <w:lang w:val="en-GB"/>
        </w:rPr>
        <w:t>[1]</w:t>
      </w:r>
      <w:r>
        <w:rPr>
          <w:rFonts w:ascii="Helvetica" w:hAnsi="Helvetica"/>
          <w:i w:val="0"/>
          <w:iCs/>
          <w:sz w:val="22"/>
          <w:szCs w:val="22"/>
          <w:lang w:val="en-GB"/>
        </w:rPr>
        <w:t xml:space="preserve"> and gently triturat</w:t>
      </w:r>
      <w:r w:rsidR="00FF2642">
        <w:rPr>
          <w:rFonts w:ascii="Helvetica" w:hAnsi="Helvetica"/>
          <w:i w:val="0"/>
          <w:iCs/>
          <w:sz w:val="22"/>
          <w:szCs w:val="22"/>
          <w:lang w:val="en-GB"/>
        </w:rPr>
        <w:t>e</w:t>
      </w:r>
      <w:r>
        <w:rPr>
          <w:rFonts w:ascii="Helvetica" w:hAnsi="Helvetica"/>
          <w:i w:val="0"/>
          <w:iCs/>
          <w:sz w:val="22"/>
          <w:szCs w:val="22"/>
          <w:lang w:val="en-GB"/>
        </w:rPr>
        <w:t xml:space="preserve"> the pellet about 10 times </w:t>
      </w:r>
      <w:r>
        <w:rPr>
          <w:rFonts w:ascii="Helvetica" w:hAnsi="Helvetica"/>
          <w:b/>
          <w:bCs/>
          <w:i w:val="0"/>
          <w:iCs/>
          <w:sz w:val="22"/>
          <w:szCs w:val="22"/>
          <w:lang w:val="en-GB"/>
        </w:rPr>
        <w:t>[2]</w:t>
      </w:r>
      <w:r>
        <w:rPr>
          <w:rFonts w:ascii="Helvetica" w:hAnsi="Helvetica"/>
          <w:i w:val="0"/>
          <w:iCs/>
          <w:sz w:val="22"/>
          <w:szCs w:val="22"/>
          <w:lang w:val="en-GB"/>
        </w:rPr>
        <w:t>.</w:t>
      </w:r>
    </w:p>
    <w:p w14:paraId="0A13E79E" w14:textId="5A54734A" w:rsidR="00BA4688" w:rsidRPr="00BA4688" w:rsidRDefault="00BA4688" w:rsidP="00BA468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  <w:lang w:val="en-GB"/>
        </w:rPr>
        <w:t>Shot of pellet if visible, then medium being added to tube, with medium container visible in frame</w:t>
      </w:r>
    </w:p>
    <w:p w14:paraId="74D7C44F" w14:textId="23196ABD" w:rsidR="00BA4688" w:rsidRPr="00BA4688" w:rsidRDefault="00BA4688" w:rsidP="00BA468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  <w:lang w:val="en-GB"/>
        </w:rPr>
        <w:t>Pellet being triturated</w:t>
      </w:r>
    </w:p>
    <w:p w14:paraId="2120A67C" w14:textId="72D28B68" w:rsidR="00BA4688" w:rsidRPr="00BA4688" w:rsidRDefault="00BA4688" w:rsidP="00BA468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  <w:lang w:val="en-GB"/>
        </w:rPr>
        <w:lastRenderedPageBreak/>
        <w:t xml:space="preserve">Count the dissociated neural cells as demonstrated </w:t>
      </w:r>
      <w:r>
        <w:rPr>
          <w:rFonts w:ascii="Helvetica" w:hAnsi="Helvetica"/>
          <w:b/>
          <w:bCs/>
          <w:i w:val="0"/>
          <w:iCs/>
          <w:sz w:val="22"/>
          <w:szCs w:val="22"/>
          <w:lang w:val="en-GB"/>
        </w:rPr>
        <w:t>[1]</w:t>
      </w:r>
      <w:r>
        <w:rPr>
          <w:rFonts w:ascii="Helvetica" w:hAnsi="Helvetica"/>
          <w:i w:val="0"/>
          <w:iCs/>
          <w:sz w:val="22"/>
          <w:szCs w:val="22"/>
          <w:lang w:val="en-GB"/>
        </w:rPr>
        <w:t xml:space="preserve"> and reseed the cells at a </w:t>
      </w:r>
      <w:r w:rsidRPr="00BA4688">
        <w:rPr>
          <w:rFonts w:ascii="Helvetica" w:hAnsi="Helvetica"/>
          <w:i w:val="0"/>
          <w:iCs/>
          <w:sz w:val="22"/>
          <w:szCs w:val="22"/>
          <w:lang w:val="en-GB" w:eastAsia="en-GB"/>
        </w:rPr>
        <w:t>2 x 10</w:t>
      </w:r>
      <w:r w:rsidRPr="00BA4688">
        <w:rPr>
          <w:rFonts w:ascii="Helvetica" w:hAnsi="Helvetica"/>
          <w:i w:val="0"/>
          <w:iCs/>
          <w:sz w:val="22"/>
          <w:szCs w:val="22"/>
          <w:vertAlign w:val="superscript"/>
          <w:lang w:val="en-GB" w:eastAsia="en-GB"/>
        </w:rPr>
        <w:t>4</w:t>
      </w:r>
      <w:r w:rsidRPr="00BA4688">
        <w:rPr>
          <w:rFonts w:ascii="Helvetica" w:hAnsi="Helvetica"/>
          <w:i w:val="0"/>
          <w:iCs/>
          <w:sz w:val="22"/>
          <w:szCs w:val="22"/>
          <w:lang w:val="en-GB" w:eastAsia="en-GB"/>
        </w:rPr>
        <w:t xml:space="preserve"> cells/</w:t>
      </w:r>
      <w:proofErr w:type="spellStart"/>
      <w:r>
        <w:rPr>
          <w:rFonts w:ascii="Helvetica" w:hAnsi="Helvetica"/>
          <w:i w:val="0"/>
          <w:iCs/>
          <w:sz w:val="22"/>
          <w:szCs w:val="22"/>
          <w:lang w:val="en-GB" w:eastAsia="en-GB"/>
        </w:rPr>
        <w:t>milliliter</w:t>
      </w:r>
      <w:proofErr w:type="spellEnd"/>
      <w:r>
        <w:rPr>
          <w:rFonts w:ascii="Helvetica" w:hAnsi="Helvetica"/>
          <w:i w:val="0"/>
          <w:iCs/>
          <w:sz w:val="22"/>
          <w:szCs w:val="22"/>
          <w:lang w:val="en-GB" w:eastAsia="en-GB"/>
        </w:rPr>
        <w:t xml:space="preserve"> </w:t>
      </w:r>
      <w:r w:rsidR="00ED33F2">
        <w:rPr>
          <w:rFonts w:ascii="Helvetica" w:hAnsi="Helvetica"/>
          <w:i w:val="0"/>
          <w:iCs/>
          <w:sz w:val="22"/>
          <w:szCs w:val="22"/>
          <w:lang w:val="en-GB" w:eastAsia="en-GB"/>
        </w:rPr>
        <w:t>density in</w:t>
      </w:r>
      <w:r>
        <w:rPr>
          <w:rFonts w:ascii="Helvetica" w:hAnsi="Helvetica"/>
          <w:i w:val="0"/>
          <w:iCs/>
          <w:sz w:val="22"/>
          <w:szCs w:val="22"/>
          <w:lang w:val="en-GB" w:eastAsia="en-GB"/>
        </w:rPr>
        <w:t xml:space="preserve"> serum-free medium supplemented with growth factors into new 60-millimeter Petri dishes </w:t>
      </w:r>
      <w:r>
        <w:rPr>
          <w:rFonts w:ascii="Helvetica" w:hAnsi="Helvetica"/>
          <w:b/>
          <w:bCs/>
          <w:i w:val="0"/>
          <w:iCs/>
          <w:sz w:val="22"/>
          <w:szCs w:val="22"/>
          <w:lang w:val="en-GB" w:eastAsia="en-GB"/>
        </w:rPr>
        <w:t>[2]</w:t>
      </w:r>
      <w:r>
        <w:rPr>
          <w:rFonts w:ascii="Helvetica" w:hAnsi="Helvetica"/>
          <w:i w:val="0"/>
          <w:iCs/>
          <w:sz w:val="22"/>
          <w:szCs w:val="22"/>
          <w:lang w:val="en-GB" w:eastAsia="en-GB"/>
        </w:rPr>
        <w:t>.</w:t>
      </w:r>
    </w:p>
    <w:p w14:paraId="0EF0F7CB" w14:textId="00449412" w:rsidR="00BA4688" w:rsidRDefault="00BA4688" w:rsidP="00BA468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Use 5.1.1. Cells being added to 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hemacytometer</w:t>
      </w:r>
      <w:proofErr w:type="spellEnd"/>
    </w:p>
    <w:p w14:paraId="61F12777" w14:textId="3BF185B1" w:rsidR="00BA4688" w:rsidRDefault="00BA4688" w:rsidP="00BA468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cells to plate</w:t>
      </w:r>
    </w:p>
    <w:p w14:paraId="5D3F1AB7" w14:textId="37C0BDD5" w:rsidR="00D411D6" w:rsidRDefault="00BA4688" w:rsidP="00BA468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  <w:lang w:val="en-GB"/>
        </w:rPr>
      </w:pPr>
      <w:r w:rsidRPr="00BA4688">
        <w:rPr>
          <w:rFonts w:ascii="Helvetica" w:hAnsi="Helvetica"/>
          <w:i w:val="0"/>
          <w:iCs/>
          <w:sz w:val="22"/>
          <w:szCs w:val="22"/>
        </w:rPr>
        <w:t>Then return the cells to the cell culture incubator for an additional 6-8 or 10-12 days as appropriate</w:t>
      </w:r>
      <w:r w:rsidRPr="00BA4688">
        <w:rPr>
          <w:rFonts w:ascii="Helvetica" w:hAnsi="Helvetica"/>
          <w:i w:val="0"/>
          <w:iCs/>
          <w:sz w:val="22"/>
          <w:szCs w:val="22"/>
          <w:lang w:val="en-GB"/>
        </w:rPr>
        <w:t xml:space="preserve"> </w:t>
      </w:r>
      <w:r w:rsidR="00D411D6" w:rsidRPr="00BA4688">
        <w:rPr>
          <w:rFonts w:ascii="Helvetica" w:hAnsi="Helvetica"/>
          <w:i w:val="0"/>
          <w:iCs/>
          <w:sz w:val="22"/>
          <w:szCs w:val="22"/>
          <w:lang w:val="en-GB"/>
        </w:rPr>
        <w:t>to obtain secondary neurospheres</w:t>
      </w:r>
      <w:r w:rsidRPr="00BA4688">
        <w:rPr>
          <w:rFonts w:ascii="Helvetica" w:hAnsi="Helvetica"/>
          <w:i w:val="0"/>
          <w:iCs/>
          <w:sz w:val="22"/>
          <w:szCs w:val="22"/>
          <w:lang w:val="en-GB"/>
        </w:rPr>
        <w:t xml:space="preserve"> </w:t>
      </w:r>
      <w:r w:rsidRPr="00BA4688">
        <w:rPr>
          <w:rFonts w:ascii="Helvetica" w:hAnsi="Helvetica"/>
          <w:b/>
          <w:bCs/>
          <w:i w:val="0"/>
          <w:iCs/>
          <w:sz w:val="22"/>
          <w:szCs w:val="22"/>
          <w:lang w:val="en-GB"/>
        </w:rPr>
        <w:t>[1]</w:t>
      </w:r>
      <w:r w:rsidRPr="00BA4688">
        <w:rPr>
          <w:rFonts w:ascii="Helvetica" w:hAnsi="Helvetica"/>
          <w:i w:val="0"/>
          <w:iCs/>
          <w:sz w:val="22"/>
          <w:szCs w:val="22"/>
          <w:lang w:val="en-GB"/>
        </w:rPr>
        <w:t>.</w:t>
      </w:r>
    </w:p>
    <w:p w14:paraId="783F6779" w14:textId="762DD743" w:rsidR="00BA4688" w:rsidRDefault="004C1D66" w:rsidP="00BA468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  <w:lang w:val="en-GB"/>
        </w:rPr>
      </w:pPr>
      <w:r>
        <w:rPr>
          <w:rFonts w:ascii="Helvetica" w:hAnsi="Helvetica"/>
          <w:i w:val="0"/>
          <w:iCs/>
          <w:sz w:val="22"/>
          <w:szCs w:val="22"/>
          <w:lang w:val="en-GB"/>
        </w:rPr>
        <w:t xml:space="preserve">Use 5.3.1. </w:t>
      </w:r>
      <w:r w:rsidR="00BA4688">
        <w:rPr>
          <w:rFonts w:ascii="Helvetica" w:hAnsi="Helvetica"/>
          <w:i w:val="0"/>
          <w:iCs/>
          <w:sz w:val="22"/>
          <w:szCs w:val="22"/>
          <w:lang w:val="en-GB"/>
        </w:rPr>
        <w:t>Plates being placed into incubator</w:t>
      </w:r>
    </w:p>
    <w:p w14:paraId="6A4882B1" w14:textId="77777777" w:rsidR="00015A33" w:rsidRDefault="00015A33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FEF8C2D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F539A7">
        <w:rPr>
          <w:rFonts w:ascii="Helvetica" w:hAnsi="Helvetica" w:cs="Arial"/>
          <w:b/>
          <w:sz w:val="22"/>
          <w:szCs w:val="22"/>
        </w:rPr>
        <w:t>Neurosphere</w:t>
      </w:r>
      <w:r w:rsidR="00C32EA0">
        <w:rPr>
          <w:rFonts w:ascii="Helvetica" w:hAnsi="Helvetica" w:cs="Arial"/>
          <w:b/>
          <w:sz w:val="22"/>
          <w:szCs w:val="22"/>
        </w:rPr>
        <w:t xml:space="preserve"> Expansion and Characterization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2438C53F" w14:textId="7DD15CD7" w:rsidR="00D411D6" w:rsidRDefault="00D411D6" w:rsidP="00D411D6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D411D6">
        <w:rPr>
          <w:rFonts w:ascii="Helvetica" w:hAnsi="Helvetica"/>
          <w:sz w:val="22"/>
          <w:szCs w:val="22"/>
        </w:rPr>
        <w:t xml:space="preserve">SVZ and DG neurospheres obtained by using the </w:t>
      </w:r>
      <w:r w:rsidR="00E33ABB">
        <w:rPr>
          <w:rFonts w:ascii="Helvetica" w:hAnsi="Helvetica"/>
          <w:sz w:val="22"/>
          <w:szCs w:val="22"/>
        </w:rPr>
        <w:t>neurosphere assay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Pr="00D411D6">
        <w:rPr>
          <w:rFonts w:ascii="Helvetica" w:hAnsi="Helvetica"/>
          <w:sz w:val="22"/>
          <w:szCs w:val="22"/>
        </w:rPr>
        <w:t xml:space="preserve"> are composed of undifferentiated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, Sox2</w:t>
      </w:r>
      <w:r w:rsidR="00E33ABB">
        <w:rPr>
          <w:rFonts w:ascii="Helvetica" w:hAnsi="Helvetica"/>
          <w:sz w:val="22"/>
          <w:szCs w:val="22"/>
        </w:rPr>
        <w:t xml:space="preserve"> </w:t>
      </w:r>
      <w:r w:rsidR="00E33ABB">
        <w:rPr>
          <w:rFonts w:ascii="Helvetica" w:hAnsi="Helvetica"/>
          <w:color w:val="FF0000"/>
          <w:sz w:val="22"/>
          <w:szCs w:val="22"/>
        </w:rPr>
        <w:t>(socks-two)</w:t>
      </w:r>
      <w:r>
        <w:rPr>
          <w:rFonts w:ascii="Helvetica" w:hAnsi="Helvetica"/>
          <w:sz w:val="22"/>
          <w:szCs w:val="22"/>
        </w:rPr>
        <w:t xml:space="preserve">-positive, </w:t>
      </w:r>
      <w:proofErr w:type="spellStart"/>
      <w:r>
        <w:rPr>
          <w:rFonts w:ascii="Helvetica" w:hAnsi="Helvetica"/>
          <w:sz w:val="22"/>
          <w:szCs w:val="22"/>
        </w:rPr>
        <w:t>nestin</w:t>
      </w:r>
      <w:proofErr w:type="spellEnd"/>
      <w:r>
        <w:rPr>
          <w:rFonts w:ascii="Helvetica" w:hAnsi="Helvetica"/>
          <w:sz w:val="22"/>
          <w:szCs w:val="22"/>
        </w:rPr>
        <w:t>-positive</w:t>
      </w:r>
      <w:r w:rsidRPr="00D411D6">
        <w:rPr>
          <w:rFonts w:ascii="Helvetica" w:hAnsi="Helvetica"/>
          <w:sz w:val="22"/>
          <w:szCs w:val="22"/>
        </w:rPr>
        <w:t xml:space="preserve"> cells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[3]</w:t>
      </w:r>
      <w:r w:rsidRPr="00D411D6">
        <w:rPr>
          <w:rFonts w:ascii="Helvetica" w:hAnsi="Helvetica"/>
          <w:sz w:val="22"/>
          <w:szCs w:val="22"/>
        </w:rPr>
        <w:t>.</w:t>
      </w:r>
    </w:p>
    <w:p w14:paraId="4A1279CF" w14:textId="77777777" w:rsidR="00D411D6" w:rsidRDefault="00D411D6" w:rsidP="00D411D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C3F466F" w14:textId="227E1BC5" w:rsidR="00D411D6" w:rsidRDefault="00D411D6" w:rsidP="00D411D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1A</w:t>
      </w:r>
    </w:p>
    <w:p w14:paraId="12E8A6C9" w14:textId="2621344F" w:rsidR="00D411D6" w:rsidRPr="00D411D6" w:rsidRDefault="00D411D6" w:rsidP="00D411D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1A </w:t>
      </w:r>
      <w:r w:rsidRPr="00D411D6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green signal in fluorescence images</w:t>
      </w:r>
    </w:p>
    <w:p w14:paraId="62E07238" w14:textId="3B6882C4" w:rsidR="00D411D6" w:rsidRPr="00D411D6" w:rsidRDefault="00D411D6" w:rsidP="00D411D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1A </w:t>
      </w:r>
      <w:r w:rsidRPr="00D411D6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red signal in fluorescence images</w:t>
      </w:r>
    </w:p>
    <w:p w14:paraId="0A43E5BA" w14:textId="77777777" w:rsidR="00D411D6" w:rsidRDefault="00D411D6" w:rsidP="00D411D6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781DA663" w14:textId="38C1AD2E" w:rsidR="00D411D6" w:rsidRPr="00D411D6" w:rsidRDefault="00D411D6" w:rsidP="00D411D6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Notably, </w:t>
      </w:r>
      <w:r w:rsidRPr="00D411D6">
        <w:rPr>
          <w:rFonts w:ascii="Helvetica" w:hAnsi="Helvetica"/>
          <w:sz w:val="22"/>
          <w:szCs w:val="22"/>
        </w:rPr>
        <w:t xml:space="preserve">SVZ-derived neurospheres have </w:t>
      </w:r>
      <w:r w:rsidRPr="00D411D6">
        <w:rPr>
          <w:rFonts w:ascii="Helvetica" w:hAnsi="Helvetica"/>
          <w:sz w:val="22"/>
          <w:szCs w:val="22"/>
          <w:lang w:val="en-GB"/>
        </w:rPr>
        <w:t>larger dimensions</w:t>
      </w:r>
      <w:r>
        <w:rPr>
          <w:rFonts w:ascii="Helvetica" w:hAnsi="Helvetica"/>
          <w:b/>
          <w:bCs/>
          <w:sz w:val="22"/>
          <w:szCs w:val="22"/>
          <w:lang w:val="en-GB"/>
        </w:rPr>
        <w:t xml:space="preserve"> </w:t>
      </w:r>
      <w:r w:rsidRPr="00D411D6">
        <w:rPr>
          <w:rFonts w:ascii="Helvetica" w:hAnsi="Helvetica"/>
          <w:sz w:val="22"/>
          <w:szCs w:val="22"/>
          <w:lang w:val="en-GB"/>
        </w:rPr>
        <w:t xml:space="preserve">than their DG counterparts </w:t>
      </w:r>
      <w:r>
        <w:rPr>
          <w:rFonts w:ascii="Helvetica" w:hAnsi="Helvetica"/>
          <w:b/>
          <w:bCs/>
          <w:sz w:val="22"/>
          <w:szCs w:val="22"/>
          <w:lang w:val="en-GB"/>
        </w:rPr>
        <w:t>[1]</w:t>
      </w:r>
      <w:r>
        <w:rPr>
          <w:rFonts w:ascii="Helvetica" w:hAnsi="Helvetica"/>
          <w:sz w:val="22"/>
          <w:szCs w:val="22"/>
          <w:lang w:val="en-GB"/>
        </w:rPr>
        <w:t>.</w:t>
      </w:r>
    </w:p>
    <w:p w14:paraId="0206D895" w14:textId="77777777" w:rsidR="00D411D6" w:rsidRPr="00D411D6" w:rsidRDefault="00D411D6" w:rsidP="00D411D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0D52DDF" w14:textId="2566C3D4" w:rsidR="00D411D6" w:rsidRPr="00D411D6" w:rsidRDefault="00D411D6" w:rsidP="00D411D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1A </w:t>
      </w:r>
      <w:r w:rsidRPr="00D411D6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>outline/</w:t>
      </w:r>
      <w:r w:rsidRPr="00D411D6">
        <w:rPr>
          <w:rFonts w:ascii="Helvetica" w:hAnsi="Helvetica"/>
          <w:i/>
          <w:iCs/>
          <w:color w:val="4472C4" w:themeColor="accent1"/>
          <w:sz w:val="22"/>
          <w:szCs w:val="22"/>
        </w:rPr>
        <w:t>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SV</w:t>
      </w:r>
      <w:r w:rsidR="00523375">
        <w:rPr>
          <w:rFonts w:ascii="Helvetica" w:hAnsi="Helvetica"/>
          <w:i/>
          <w:iCs/>
          <w:color w:val="4472C4" w:themeColor="accent1"/>
          <w:sz w:val="22"/>
          <w:szCs w:val="22"/>
        </w:rPr>
        <w:t>Z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circumference or diameter</w:t>
      </w:r>
    </w:p>
    <w:p w14:paraId="0EF4DC51" w14:textId="77777777" w:rsidR="00D411D6" w:rsidRPr="00D411D6" w:rsidRDefault="00D411D6" w:rsidP="00D411D6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50E68B56" w14:textId="1837D537" w:rsidR="00D411D6" w:rsidRDefault="00D411D6" w:rsidP="00D411D6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D411D6">
        <w:rPr>
          <w:rFonts w:ascii="Helvetica" w:hAnsi="Helvetica"/>
          <w:sz w:val="22"/>
          <w:szCs w:val="22"/>
        </w:rPr>
        <w:t xml:space="preserve">Importantly, </w:t>
      </w:r>
      <w:r w:rsidR="00FF2642">
        <w:rPr>
          <w:rFonts w:ascii="Helvetica" w:hAnsi="Helvetica"/>
          <w:sz w:val="22"/>
          <w:szCs w:val="22"/>
        </w:rPr>
        <w:t>under</w:t>
      </w:r>
      <w:r w:rsidRPr="00D411D6">
        <w:rPr>
          <w:rFonts w:ascii="Helvetica" w:hAnsi="Helvetica"/>
          <w:sz w:val="22"/>
          <w:szCs w:val="22"/>
        </w:rPr>
        <w:t xml:space="preserve"> </w:t>
      </w:r>
      <w:r w:rsidR="00FF2642">
        <w:rPr>
          <w:rFonts w:ascii="Helvetica" w:hAnsi="Helvetica"/>
          <w:sz w:val="22"/>
          <w:szCs w:val="22"/>
        </w:rPr>
        <w:t>differentiation</w:t>
      </w:r>
      <w:r w:rsidRPr="00D411D6">
        <w:rPr>
          <w:rFonts w:ascii="Helvetica" w:hAnsi="Helvetica"/>
          <w:sz w:val="22"/>
          <w:szCs w:val="22"/>
        </w:rPr>
        <w:t xml:space="preserve"> conditions, SVZ- and DG-derived </w:t>
      </w:r>
      <w:r w:rsidR="00E33ABB">
        <w:rPr>
          <w:rFonts w:ascii="Helvetica" w:hAnsi="Helvetica"/>
          <w:sz w:val="22"/>
          <w:szCs w:val="22"/>
        </w:rPr>
        <w:t>neural stem-progenitor cell</w:t>
      </w:r>
      <w:r w:rsidRPr="00D411D6">
        <w:rPr>
          <w:rFonts w:ascii="Helvetica" w:hAnsi="Helvetica"/>
          <w:sz w:val="22"/>
          <w:szCs w:val="22"/>
        </w:rPr>
        <w:t xml:space="preserve">s migrate out of </w:t>
      </w:r>
      <w:r>
        <w:rPr>
          <w:rFonts w:ascii="Helvetica" w:hAnsi="Helvetica"/>
          <w:sz w:val="22"/>
          <w:szCs w:val="22"/>
        </w:rPr>
        <w:t xml:space="preserve">the </w:t>
      </w:r>
      <w:r w:rsidRPr="00D411D6">
        <w:rPr>
          <w:rFonts w:ascii="Helvetica" w:hAnsi="Helvetica"/>
          <w:sz w:val="22"/>
          <w:szCs w:val="22"/>
        </w:rPr>
        <w:t>neurospheres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,</w:t>
      </w:r>
      <w:r w:rsidRPr="00D411D6">
        <w:rPr>
          <w:rFonts w:ascii="Helvetica" w:hAnsi="Helvetica"/>
          <w:sz w:val="22"/>
          <w:szCs w:val="22"/>
        </w:rPr>
        <w:t xml:space="preserve"> forming a pseudomonolayer of cells </w:t>
      </w:r>
      <w:r>
        <w:rPr>
          <w:rFonts w:ascii="Helvetica" w:hAnsi="Helvetica"/>
          <w:b/>
          <w:bCs/>
          <w:sz w:val="22"/>
          <w:szCs w:val="22"/>
        </w:rPr>
        <w:t>[2]</w:t>
      </w:r>
      <w:r w:rsidRPr="00D411D6">
        <w:rPr>
          <w:rFonts w:ascii="Helvetica" w:hAnsi="Helvetica"/>
          <w:sz w:val="22"/>
          <w:szCs w:val="22"/>
        </w:rPr>
        <w:t>.</w:t>
      </w:r>
    </w:p>
    <w:p w14:paraId="5E170D08" w14:textId="77777777" w:rsidR="00D411D6" w:rsidRDefault="00D411D6" w:rsidP="00D411D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C5A9B2B" w14:textId="149285E2" w:rsidR="00D411D6" w:rsidRPr="00D411D6" w:rsidRDefault="00D411D6" w:rsidP="00D411D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1B </w:t>
      </w:r>
      <w:r w:rsidRPr="00D411D6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outline/emphasize round monolayers in images</w:t>
      </w:r>
    </w:p>
    <w:p w14:paraId="377C3470" w14:textId="77777777" w:rsidR="00D411D6" w:rsidRPr="00D411D6" w:rsidRDefault="00D411D6" w:rsidP="00D411D6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714B3615" w14:textId="08B1BD89" w:rsidR="00D411D6" w:rsidRPr="008036AE" w:rsidRDefault="00D411D6" w:rsidP="00274697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val="en-GB"/>
        </w:rPr>
      </w:pPr>
      <w:r w:rsidRPr="008036AE">
        <w:rPr>
          <w:rFonts w:ascii="Helvetica" w:hAnsi="Helvetica"/>
          <w:sz w:val="22"/>
          <w:szCs w:val="22"/>
        </w:rPr>
        <w:t xml:space="preserve">In both neurogenic regions, it is possible to observe the presence of Sox2-double positive, </w:t>
      </w:r>
      <w:proofErr w:type="spellStart"/>
      <w:r w:rsidRPr="008036AE">
        <w:rPr>
          <w:rFonts w:ascii="Helvetica" w:hAnsi="Helvetica"/>
          <w:sz w:val="22"/>
          <w:szCs w:val="22"/>
        </w:rPr>
        <w:t>nestin</w:t>
      </w:r>
      <w:proofErr w:type="spellEnd"/>
      <w:r w:rsidRPr="008036AE">
        <w:rPr>
          <w:rFonts w:ascii="Helvetica" w:hAnsi="Helvetica"/>
          <w:sz w:val="22"/>
          <w:szCs w:val="22"/>
          <w:lang w:val="en-GB"/>
        </w:rPr>
        <w:t>-double positive,</w:t>
      </w:r>
      <w:r w:rsidRPr="008036AE">
        <w:rPr>
          <w:rFonts w:ascii="Helvetica" w:hAnsi="Helvetica"/>
          <w:sz w:val="22"/>
          <w:szCs w:val="22"/>
        </w:rPr>
        <w:t xml:space="preserve"> </w:t>
      </w:r>
      <w:r w:rsidR="00E33ABB" w:rsidRPr="008036AE">
        <w:rPr>
          <w:rFonts w:ascii="Helvetica" w:hAnsi="Helvetica"/>
          <w:sz w:val="22"/>
          <w:szCs w:val="22"/>
        </w:rPr>
        <w:t>doublecortin</w:t>
      </w:r>
      <w:r w:rsidRPr="008036AE">
        <w:rPr>
          <w:rFonts w:ascii="Helvetica" w:hAnsi="Helvetica"/>
          <w:sz w:val="22"/>
          <w:szCs w:val="22"/>
        </w:rPr>
        <w:t xml:space="preserve">-double </w:t>
      </w:r>
      <w:r w:rsidRPr="008036AE">
        <w:rPr>
          <w:rFonts w:ascii="Helvetica" w:hAnsi="Helvetica"/>
          <w:color w:val="000000" w:themeColor="text1"/>
          <w:sz w:val="22"/>
          <w:szCs w:val="22"/>
        </w:rPr>
        <w:t>negative</w:t>
      </w:r>
      <w:r w:rsidR="00425D47" w:rsidRPr="008036AE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8036AE" w:rsidRPr="008036AE">
        <w:rPr>
          <w:rFonts w:ascii="Helvetica" w:hAnsi="Helvetica"/>
          <w:color w:val="000000" w:themeColor="text1"/>
          <w:sz w:val="22"/>
          <w:szCs w:val="22"/>
        </w:rPr>
        <w:t xml:space="preserve">cell pairs </w:t>
      </w:r>
      <w:r w:rsidR="000F446E" w:rsidRPr="008036AE">
        <w:rPr>
          <w:rFonts w:ascii="Helvetica" w:hAnsi="Helvetica"/>
          <w:color w:val="000000" w:themeColor="text1"/>
          <w:sz w:val="22"/>
          <w:szCs w:val="22"/>
        </w:rPr>
        <w:t>corresponding to</w:t>
      </w:r>
      <w:r w:rsidRPr="008036AE">
        <w:rPr>
          <w:rFonts w:ascii="Helvetica" w:hAnsi="Helvetica"/>
          <w:color w:val="000000" w:themeColor="text1"/>
          <w:sz w:val="22"/>
          <w:szCs w:val="22"/>
        </w:rPr>
        <w:t xml:space="preserve"> symmetrical divisions </w:t>
      </w:r>
      <w:r w:rsidR="00FF2642">
        <w:rPr>
          <w:rFonts w:ascii="Helvetica" w:hAnsi="Helvetica"/>
          <w:color w:val="000000" w:themeColor="text1"/>
          <w:sz w:val="22"/>
          <w:szCs w:val="22"/>
        </w:rPr>
        <w:t>indicative of</w:t>
      </w:r>
      <w:r w:rsidRPr="008036AE">
        <w:rPr>
          <w:rFonts w:ascii="Helvetica" w:hAnsi="Helvetica"/>
          <w:color w:val="000000" w:themeColor="text1"/>
          <w:sz w:val="22"/>
          <w:szCs w:val="22"/>
        </w:rPr>
        <w:t xml:space="preserve"> self-renewal </w:t>
      </w:r>
      <w:r w:rsidRPr="008036AE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="008036AE" w:rsidRPr="008036AE">
        <w:rPr>
          <w:rFonts w:ascii="Helvetica" w:hAnsi="Helvetica"/>
          <w:color w:val="000000" w:themeColor="text1"/>
          <w:sz w:val="22"/>
          <w:szCs w:val="22"/>
        </w:rPr>
        <w:t xml:space="preserve"> …</w:t>
      </w:r>
    </w:p>
    <w:p w14:paraId="0737CB9E" w14:textId="77777777" w:rsidR="008036AE" w:rsidRPr="008036AE" w:rsidRDefault="008036AE" w:rsidP="008036AE">
      <w:pPr>
        <w:pStyle w:val="ListParagraph"/>
        <w:ind w:left="1080"/>
        <w:rPr>
          <w:rFonts w:ascii="Helvetica" w:hAnsi="Helvetica"/>
          <w:sz w:val="22"/>
          <w:szCs w:val="22"/>
          <w:lang w:val="en-GB"/>
        </w:rPr>
      </w:pPr>
    </w:p>
    <w:p w14:paraId="04DCDA8A" w14:textId="113BA7CE" w:rsidR="00D411D6" w:rsidRPr="008036AE" w:rsidRDefault="00D411D6" w:rsidP="00D411D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LAB MEDIA: Figure 2 </w:t>
      </w:r>
      <w:r w:rsidRPr="00D411D6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add arrowheads/emphasize cells indicated by arrowheads in Figures 2A1 and 2B1</w:t>
      </w:r>
    </w:p>
    <w:p w14:paraId="38A14B66" w14:textId="77777777" w:rsidR="008036AE" w:rsidRPr="008036AE" w:rsidRDefault="008036AE" w:rsidP="008036AE">
      <w:pPr>
        <w:pStyle w:val="ListParagraph"/>
        <w:ind w:left="1368"/>
        <w:rPr>
          <w:rFonts w:ascii="Helvetica" w:hAnsi="Helvetica"/>
          <w:sz w:val="22"/>
          <w:szCs w:val="22"/>
          <w:lang w:val="en-GB"/>
        </w:rPr>
      </w:pPr>
    </w:p>
    <w:p w14:paraId="4502BF70" w14:textId="1A556D08" w:rsidR="008036AE" w:rsidRPr="008036AE" w:rsidRDefault="008036AE" w:rsidP="008036AE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  <w:lang w:val="en-GB"/>
        </w:rPr>
      </w:pPr>
      <w:r w:rsidRPr="008036AE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… cell pairs </w:t>
      </w:r>
      <w:r w:rsidR="00C70AD1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in which </w:t>
      </w:r>
      <w:r w:rsidRPr="008036AE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one </w:t>
      </w:r>
      <w:r w:rsidR="00ED33F2">
        <w:rPr>
          <w:rFonts w:ascii="Helvetica" w:hAnsi="Helvetica"/>
          <w:color w:val="000000" w:themeColor="text1"/>
          <w:sz w:val="22"/>
          <w:szCs w:val="22"/>
          <w:lang w:val="en-GB"/>
        </w:rPr>
        <w:t>cell</w:t>
      </w:r>
      <w:r w:rsidR="00C70AD1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 is</w:t>
      </w:r>
      <w:r w:rsidR="00ED33F2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 </w:t>
      </w:r>
      <w:r w:rsidRPr="008036AE">
        <w:rPr>
          <w:rFonts w:ascii="Helvetica" w:hAnsi="Helvetica"/>
          <w:color w:val="000000" w:themeColor="text1"/>
          <w:sz w:val="22"/>
          <w:szCs w:val="22"/>
        </w:rPr>
        <w:t>Sox2</w:t>
      </w:r>
      <w:r w:rsidRPr="008036AE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-positive, </w:t>
      </w:r>
      <w:proofErr w:type="spellStart"/>
      <w:r w:rsidRPr="008036AE">
        <w:rPr>
          <w:rFonts w:ascii="Helvetica" w:hAnsi="Helvetica"/>
          <w:color w:val="000000" w:themeColor="text1"/>
          <w:sz w:val="22"/>
          <w:szCs w:val="22"/>
        </w:rPr>
        <w:t>nestin</w:t>
      </w:r>
      <w:proofErr w:type="spellEnd"/>
      <w:r w:rsidRPr="008036AE">
        <w:rPr>
          <w:rFonts w:ascii="Helvetica" w:hAnsi="Helvetica"/>
          <w:color w:val="000000" w:themeColor="text1"/>
          <w:sz w:val="22"/>
          <w:szCs w:val="22"/>
          <w:lang w:val="en-GB"/>
        </w:rPr>
        <w:t>-positive, and</w:t>
      </w:r>
      <w:r w:rsidRPr="008036AE">
        <w:rPr>
          <w:rFonts w:ascii="Helvetica" w:hAnsi="Helvetica"/>
          <w:color w:val="000000" w:themeColor="text1"/>
          <w:sz w:val="22"/>
          <w:szCs w:val="22"/>
        </w:rPr>
        <w:t xml:space="preserve"> doublecortin-</w:t>
      </w:r>
      <w:r w:rsidR="00ED33F2">
        <w:rPr>
          <w:rFonts w:ascii="Helvetica" w:hAnsi="Helvetica"/>
          <w:color w:val="000000" w:themeColor="text1"/>
          <w:sz w:val="22"/>
          <w:szCs w:val="22"/>
        </w:rPr>
        <w:t xml:space="preserve">negative </w:t>
      </w:r>
      <w:r w:rsidR="00AC7755">
        <w:rPr>
          <w:rFonts w:ascii="Helvetica" w:hAnsi="Helvetica"/>
          <w:color w:val="000000" w:themeColor="text1"/>
          <w:sz w:val="22"/>
          <w:szCs w:val="22"/>
        </w:rPr>
        <w:t>and</w:t>
      </w:r>
      <w:r w:rsidR="00ED33F2">
        <w:rPr>
          <w:rFonts w:ascii="Helvetica" w:hAnsi="Helvetica"/>
          <w:color w:val="000000" w:themeColor="text1"/>
          <w:sz w:val="22"/>
          <w:szCs w:val="22"/>
        </w:rPr>
        <w:t xml:space="preserve"> the other cell</w:t>
      </w:r>
      <w:r w:rsidR="00C70AD1">
        <w:rPr>
          <w:rFonts w:ascii="Helvetica" w:hAnsi="Helvetica"/>
          <w:color w:val="000000" w:themeColor="text1"/>
          <w:sz w:val="22"/>
          <w:szCs w:val="22"/>
        </w:rPr>
        <w:t xml:space="preserve"> is</w:t>
      </w:r>
      <w:r w:rsidR="00ED33F2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ED33F2" w:rsidRPr="008036AE">
        <w:rPr>
          <w:rFonts w:ascii="Helvetica" w:hAnsi="Helvetica"/>
          <w:color w:val="000000" w:themeColor="text1"/>
          <w:sz w:val="22"/>
          <w:szCs w:val="22"/>
        </w:rPr>
        <w:t>Sox2</w:t>
      </w:r>
      <w:r w:rsidR="00ED33F2" w:rsidRPr="008036AE">
        <w:rPr>
          <w:rFonts w:ascii="Helvetica" w:hAnsi="Helvetica"/>
          <w:color w:val="000000" w:themeColor="text1"/>
          <w:sz w:val="22"/>
          <w:szCs w:val="22"/>
          <w:lang w:val="en-GB"/>
        </w:rPr>
        <w:t>-</w:t>
      </w:r>
      <w:r w:rsidR="00ED33F2">
        <w:rPr>
          <w:rFonts w:ascii="Helvetica" w:hAnsi="Helvetica"/>
          <w:color w:val="000000" w:themeColor="text1"/>
          <w:sz w:val="22"/>
          <w:szCs w:val="22"/>
          <w:lang w:val="en-GB"/>
        </w:rPr>
        <w:t>negative</w:t>
      </w:r>
      <w:r w:rsidR="00ED33F2" w:rsidRPr="008036AE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="00ED33F2" w:rsidRPr="008036AE">
        <w:rPr>
          <w:rFonts w:ascii="Helvetica" w:hAnsi="Helvetica"/>
          <w:color w:val="000000" w:themeColor="text1"/>
          <w:sz w:val="22"/>
          <w:szCs w:val="22"/>
        </w:rPr>
        <w:t>nestin</w:t>
      </w:r>
      <w:proofErr w:type="spellEnd"/>
      <w:r w:rsidR="00ED33F2" w:rsidRPr="008036AE">
        <w:rPr>
          <w:rFonts w:ascii="Helvetica" w:hAnsi="Helvetica"/>
          <w:color w:val="000000" w:themeColor="text1"/>
          <w:sz w:val="22"/>
          <w:szCs w:val="22"/>
          <w:lang w:val="en-GB"/>
        </w:rPr>
        <w:t>-</w:t>
      </w:r>
      <w:r w:rsidR="00ED33F2">
        <w:rPr>
          <w:rFonts w:ascii="Helvetica" w:hAnsi="Helvetica"/>
          <w:color w:val="000000" w:themeColor="text1"/>
          <w:sz w:val="22"/>
          <w:szCs w:val="22"/>
          <w:lang w:val="en-GB"/>
        </w:rPr>
        <w:t>negative</w:t>
      </w:r>
      <w:r w:rsidR="00ED33F2" w:rsidRPr="008036AE">
        <w:rPr>
          <w:rFonts w:ascii="Helvetica" w:hAnsi="Helvetica"/>
          <w:color w:val="000000" w:themeColor="text1"/>
          <w:sz w:val="22"/>
          <w:szCs w:val="22"/>
          <w:lang w:val="en-GB"/>
        </w:rPr>
        <w:t>, and</w:t>
      </w:r>
      <w:r w:rsidR="00ED33F2" w:rsidRPr="008036AE">
        <w:rPr>
          <w:rFonts w:ascii="Helvetica" w:hAnsi="Helvetica"/>
          <w:color w:val="000000" w:themeColor="text1"/>
          <w:sz w:val="22"/>
          <w:szCs w:val="22"/>
        </w:rPr>
        <w:t xml:space="preserve"> doublecortin-</w:t>
      </w:r>
      <w:r w:rsidRPr="008036AE">
        <w:rPr>
          <w:rFonts w:ascii="Helvetica" w:hAnsi="Helvetica"/>
          <w:color w:val="000000" w:themeColor="text1"/>
          <w:sz w:val="22"/>
          <w:szCs w:val="22"/>
        </w:rPr>
        <w:t xml:space="preserve">positive, demonstrating asymmetrical divisions </w:t>
      </w:r>
      <w:r w:rsidRPr="008036AE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Pr="008036AE">
        <w:rPr>
          <w:rFonts w:ascii="Helvetica" w:hAnsi="Helvetica"/>
          <w:color w:val="000000" w:themeColor="text1"/>
          <w:sz w:val="22"/>
          <w:szCs w:val="22"/>
        </w:rPr>
        <w:t xml:space="preserve"> …</w:t>
      </w:r>
    </w:p>
    <w:p w14:paraId="2BF14177" w14:textId="1576FFAF" w:rsidR="008036AE" w:rsidRPr="00D411D6" w:rsidRDefault="008036AE" w:rsidP="008036AE">
      <w:pPr>
        <w:pStyle w:val="ListParagraph"/>
        <w:ind w:left="1080"/>
        <w:rPr>
          <w:rFonts w:ascii="Helvetica" w:hAnsi="Helvetica"/>
          <w:sz w:val="22"/>
          <w:szCs w:val="22"/>
          <w:lang w:val="en-GB"/>
        </w:rPr>
      </w:pPr>
    </w:p>
    <w:p w14:paraId="4C7055B7" w14:textId="571B14C3" w:rsidR="00D411D6" w:rsidRPr="008036AE" w:rsidRDefault="00D411D6" w:rsidP="00D411D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LAB MEDIA: Figure 2 </w:t>
      </w:r>
      <w:r w:rsidRPr="00D411D6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add arrow/emphasize cells indicated by arrows in Figures 2A1 and 2B2</w:t>
      </w:r>
    </w:p>
    <w:p w14:paraId="44F8697D" w14:textId="77777777" w:rsidR="008036AE" w:rsidRPr="00D411D6" w:rsidRDefault="008036AE" w:rsidP="008036AE">
      <w:pPr>
        <w:pStyle w:val="ListParagraph"/>
        <w:ind w:left="1368"/>
        <w:rPr>
          <w:rFonts w:ascii="Helvetica" w:hAnsi="Helvetica"/>
          <w:sz w:val="22"/>
          <w:szCs w:val="22"/>
          <w:lang w:val="en-GB"/>
        </w:rPr>
      </w:pPr>
    </w:p>
    <w:p w14:paraId="44706D4A" w14:textId="6922937B" w:rsidR="008036AE" w:rsidRPr="008036AE" w:rsidRDefault="008036AE" w:rsidP="008036A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… </w:t>
      </w:r>
      <w:r w:rsidRPr="00D411D6">
        <w:rPr>
          <w:rFonts w:ascii="Helvetica" w:hAnsi="Helvetica"/>
          <w:sz w:val="22"/>
          <w:szCs w:val="22"/>
        </w:rPr>
        <w:t>and</w:t>
      </w:r>
      <w:r w:rsidRPr="000472DD">
        <w:rPr>
          <w:rFonts w:ascii="Helvetica" w:hAnsi="Helvetica"/>
          <w:color w:val="00B0F0"/>
          <w:sz w:val="22"/>
          <w:szCs w:val="22"/>
        </w:rPr>
        <w:t xml:space="preserve"> </w:t>
      </w:r>
      <w:r w:rsidRPr="00D411D6">
        <w:rPr>
          <w:rFonts w:ascii="Helvetica" w:hAnsi="Helvetica"/>
          <w:sz w:val="22"/>
          <w:szCs w:val="22"/>
        </w:rPr>
        <w:t>Sox2</w:t>
      </w:r>
      <w:r>
        <w:rPr>
          <w:rFonts w:ascii="Helvetica" w:hAnsi="Helvetica"/>
          <w:sz w:val="22"/>
          <w:szCs w:val="22"/>
        </w:rPr>
        <w:t xml:space="preserve">-double negative, </w:t>
      </w:r>
      <w:proofErr w:type="spellStart"/>
      <w:r w:rsidRPr="00D411D6">
        <w:rPr>
          <w:rFonts w:ascii="Helvetica" w:hAnsi="Helvetica"/>
          <w:sz w:val="22"/>
          <w:szCs w:val="22"/>
        </w:rPr>
        <w:t>nestin</w:t>
      </w:r>
      <w:proofErr w:type="spellEnd"/>
      <w:r>
        <w:rPr>
          <w:rFonts w:ascii="Helvetica" w:hAnsi="Helvetica"/>
          <w:sz w:val="22"/>
          <w:szCs w:val="22"/>
        </w:rPr>
        <w:t xml:space="preserve">-double negative, and doublecortin-double positive cell </w:t>
      </w:r>
      <w:r w:rsidRPr="008036AE">
        <w:rPr>
          <w:rFonts w:ascii="Helvetica" w:hAnsi="Helvetica"/>
          <w:color w:val="000000" w:themeColor="text1"/>
          <w:sz w:val="22"/>
          <w:szCs w:val="22"/>
        </w:rPr>
        <w:t xml:space="preserve">pairs corresponding to symmetrical </w:t>
      </w:r>
      <w:r w:rsidRPr="00D411D6">
        <w:rPr>
          <w:rFonts w:ascii="Helvetica" w:hAnsi="Helvetica"/>
          <w:sz w:val="22"/>
          <w:szCs w:val="22"/>
        </w:rPr>
        <w:t>divisions</w:t>
      </w:r>
      <w:r>
        <w:rPr>
          <w:rFonts w:ascii="Helvetica" w:hAnsi="Helvetica"/>
          <w:sz w:val="22"/>
          <w:szCs w:val="22"/>
        </w:rPr>
        <w:t xml:space="preserve">, </w:t>
      </w:r>
      <w:r w:rsidR="00FF2642">
        <w:rPr>
          <w:rFonts w:ascii="Helvetica" w:hAnsi="Helvetica"/>
          <w:sz w:val="22"/>
          <w:szCs w:val="22"/>
        </w:rPr>
        <w:t>indicative of</w:t>
      </w:r>
      <w:r>
        <w:rPr>
          <w:rFonts w:ascii="Helvetica" w:hAnsi="Helvetica"/>
          <w:sz w:val="22"/>
          <w:szCs w:val="22"/>
        </w:rPr>
        <w:t xml:space="preserve"> </w:t>
      </w:r>
      <w:r w:rsidRPr="00D411D6">
        <w:rPr>
          <w:rFonts w:ascii="Helvetica" w:hAnsi="Helvetica"/>
          <w:sz w:val="22"/>
          <w:szCs w:val="22"/>
        </w:rPr>
        <w:t>differentiation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4AEA6C9F" w14:textId="77777777" w:rsidR="008036AE" w:rsidRDefault="008036AE" w:rsidP="008036AE">
      <w:pPr>
        <w:pStyle w:val="ListParagraph"/>
        <w:ind w:left="1080"/>
        <w:rPr>
          <w:rFonts w:ascii="Helvetica" w:hAnsi="Helvetica"/>
          <w:sz w:val="22"/>
          <w:szCs w:val="22"/>
          <w:lang w:val="en-GB"/>
        </w:rPr>
      </w:pPr>
    </w:p>
    <w:p w14:paraId="529D8350" w14:textId="57A3DD5F" w:rsidR="009141D6" w:rsidRPr="009141D6" w:rsidRDefault="00D411D6" w:rsidP="009141D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LAB MEDIA: Figure 2 </w:t>
      </w:r>
      <w:r w:rsidRPr="00D411D6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add </w:t>
      </w:r>
      <w:r w:rsidR="00114479">
        <w:rPr>
          <w:rFonts w:ascii="Helvetica" w:hAnsi="Helvetica"/>
          <w:i/>
          <w:iCs/>
          <w:color w:val="4472C4" w:themeColor="accent1"/>
          <w:sz w:val="22"/>
          <w:szCs w:val="22"/>
        </w:rPr>
        <w:t>dashed line arrows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/emphasize cells indicated by </w:t>
      </w:r>
      <w:r w:rsidR="00114479">
        <w:rPr>
          <w:rFonts w:ascii="Helvetica" w:hAnsi="Helvetica"/>
          <w:i/>
          <w:iCs/>
          <w:color w:val="4472C4" w:themeColor="accent1"/>
          <w:sz w:val="22"/>
          <w:szCs w:val="22"/>
        </w:rPr>
        <w:t>dashed line arrows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in Figures 2A</w:t>
      </w:r>
      <w:r w:rsidR="00114479">
        <w:rPr>
          <w:rFonts w:ascii="Helvetica" w:hAnsi="Helvetica"/>
          <w:i/>
          <w:iCs/>
          <w:color w:val="4472C4" w:themeColor="accent1"/>
          <w:sz w:val="22"/>
          <w:szCs w:val="22"/>
        </w:rPr>
        <w:t>2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and 2B1</w:t>
      </w:r>
    </w:p>
    <w:p w14:paraId="072B2ACB" w14:textId="77777777" w:rsidR="009141D6" w:rsidRDefault="009141D6" w:rsidP="009141D6">
      <w:pPr>
        <w:pStyle w:val="ListParagraph"/>
        <w:ind w:left="1080"/>
        <w:rPr>
          <w:rFonts w:ascii="Helvetica" w:hAnsi="Helvetica"/>
          <w:sz w:val="22"/>
          <w:szCs w:val="22"/>
          <w:lang w:val="en-GB"/>
        </w:rPr>
      </w:pPr>
    </w:p>
    <w:p w14:paraId="2B71DB54" w14:textId="746B8B96" w:rsidR="00D411D6" w:rsidRPr="00E33ABB" w:rsidRDefault="009141D6" w:rsidP="009141D6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</w:rPr>
        <w:lastRenderedPageBreak/>
        <w:t xml:space="preserve">Overall, </w:t>
      </w:r>
      <w:r w:rsidRPr="008036AE">
        <w:rPr>
          <w:rFonts w:ascii="Helvetica" w:hAnsi="Helvetica"/>
          <w:color w:val="000000" w:themeColor="text1"/>
          <w:sz w:val="22"/>
          <w:szCs w:val="22"/>
        </w:rPr>
        <w:t>p</w:t>
      </w:r>
      <w:r w:rsidR="00D411D6" w:rsidRPr="008036AE">
        <w:rPr>
          <w:rFonts w:ascii="Helvetica" w:hAnsi="Helvetica"/>
          <w:color w:val="000000" w:themeColor="text1"/>
          <w:sz w:val="22"/>
          <w:szCs w:val="22"/>
        </w:rPr>
        <w:t xml:space="preserve">assaging </w:t>
      </w:r>
      <w:r w:rsidR="000F446E" w:rsidRPr="008036AE">
        <w:rPr>
          <w:rFonts w:ascii="Helvetica" w:hAnsi="Helvetica"/>
          <w:color w:val="000000" w:themeColor="text1"/>
          <w:sz w:val="22"/>
          <w:szCs w:val="22"/>
        </w:rPr>
        <w:t>changes the cell death</w:t>
      </w:r>
      <w:r w:rsidR="008036AE">
        <w:rPr>
          <w:rFonts w:ascii="Helvetica" w:hAnsi="Helvetica"/>
          <w:color w:val="000000" w:themeColor="text1"/>
          <w:sz w:val="22"/>
          <w:szCs w:val="22"/>
        </w:rPr>
        <w:t xml:space="preserve"> rate</w:t>
      </w:r>
      <w:r w:rsidR="000F446E" w:rsidRPr="008036AE">
        <w:rPr>
          <w:rFonts w:ascii="Helvetica" w:hAnsi="Helvetica"/>
          <w:color w:val="000000" w:themeColor="text1"/>
          <w:sz w:val="22"/>
          <w:szCs w:val="22"/>
        </w:rPr>
        <w:t xml:space="preserve"> at </w:t>
      </w:r>
      <w:r w:rsidR="006F571E">
        <w:rPr>
          <w:rFonts w:ascii="Helvetica" w:hAnsi="Helvetica"/>
          <w:color w:val="000000" w:themeColor="text1"/>
          <w:sz w:val="22"/>
          <w:szCs w:val="22"/>
        </w:rPr>
        <w:t xml:space="preserve">the second day </w:t>
      </w:r>
      <w:r w:rsidR="006F571E" w:rsidRPr="00AC7755">
        <w:rPr>
          <w:rFonts w:ascii="Helvetica" w:hAnsi="Helvetica"/>
          <w:color w:val="000000" w:themeColor="text1"/>
          <w:sz w:val="22"/>
          <w:szCs w:val="22"/>
        </w:rPr>
        <w:t>in vitro</w:t>
      </w:r>
      <w:r w:rsidR="00E33ABB" w:rsidRPr="008036AE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D411D6" w:rsidRPr="009141D6">
        <w:rPr>
          <w:rFonts w:ascii="Helvetica" w:hAnsi="Helvetica"/>
          <w:sz w:val="22"/>
          <w:szCs w:val="22"/>
        </w:rPr>
        <w:t>.</w:t>
      </w:r>
    </w:p>
    <w:p w14:paraId="010309E4" w14:textId="77777777" w:rsidR="00E33ABB" w:rsidRPr="009141D6" w:rsidRDefault="00E33ABB" w:rsidP="00E33ABB">
      <w:pPr>
        <w:pStyle w:val="ListParagraph"/>
        <w:ind w:left="1080"/>
        <w:rPr>
          <w:rFonts w:ascii="Helvetica" w:hAnsi="Helvetica"/>
          <w:sz w:val="22"/>
          <w:szCs w:val="22"/>
          <w:lang w:val="en-GB"/>
        </w:rPr>
      </w:pPr>
    </w:p>
    <w:p w14:paraId="426EC2AF" w14:textId="6173A78A" w:rsidR="009141D6" w:rsidRPr="009141D6" w:rsidRDefault="009141D6" w:rsidP="009141D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</w:rPr>
        <w:t>LAB MEDIA: Figure 3</w:t>
      </w:r>
    </w:p>
    <w:p w14:paraId="49F7FF5B" w14:textId="77777777" w:rsidR="00D411D6" w:rsidRPr="00D411D6" w:rsidRDefault="00D411D6" w:rsidP="00D411D6">
      <w:pPr>
        <w:pStyle w:val="ListParagraph"/>
        <w:ind w:left="360"/>
        <w:rPr>
          <w:rFonts w:ascii="Helvetica" w:hAnsi="Helvetica"/>
          <w:b/>
          <w:bCs/>
          <w:sz w:val="22"/>
          <w:szCs w:val="22"/>
        </w:rPr>
      </w:pPr>
    </w:p>
    <w:p w14:paraId="4BC3C653" w14:textId="08B75011" w:rsidR="005E5A70" w:rsidRDefault="00D411D6" w:rsidP="005E5A7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D411D6">
        <w:rPr>
          <w:rFonts w:ascii="Helvetica" w:hAnsi="Helvetica"/>
          <w:sz w:val="22"/>
          <w:szCs w:val="22"/>
        </w:rPr>
        <w:t xml:space="preserve">Neuritogenesis can be evaluated in neurons obtained from the differentiation of SVZ and DG </w:t>
      </w:r>
      <w:r w:rsidR="00E33ABB">
        <w:rPr>
          <w:rFonts w:ascii="Helvetica" w:hAnsi="Helvetica"/>
          <w:sz w:val="22"/>
          <w:szCs w:val="22"/>
        </w:rPr>
        <w:t>neural stem-progenitor cell</w:t>
      </w:r>
      <w:r w:rsidR="00E33ABB" w:rsidRPr="00D411D6">
        <w:rPr>
          <w:rFonts w:ascii="Helvetica" w:hAnsi="Helvetica"/>
          <w:sz w:val="22"/>
          <w:szCs w:val="22"/>
        </w:rPr>
        <w:t xml:space="preserve">s </w:t>
      </w:r>
      <w:r w:rsidRPr="00D411D6">
        <w:rPr>
          <w:rFonts w:ascii="Helvetica" w:hAnsi="Helvetica"/>
          <w:sz w:val="22"/>
          <w:szCs w:val="22"/>
        </w:rPr>
        <w:t>at the beginning of differentiation</w:t>
      </w:r>
      <w:r w:rsidR="005E5A70">
        <w:rPr>
          <w:rFonts w:ascii="Helvetica" w:hAnsi="Helvetica"/>
          <w:sz w:val="22"/>
          <w:szCs w:val="22"/>
        </w:rPr>
        <w:t xml:space="preserve"> </w:t>
      </w:r>
      <w:r w:rsidR="005E5A70">
        <w:rPr>
          <w:rFonts w:ascii="Helvetica" w:hAnsi="Helvetica"/>
          <w:b/>
          <w:bCs/>
          <w:sz w:val="22"/>
          <w:szCs w:val="22"/>
        </w:rPr>
        <w:t>[1]</w:t>
      </w:r>
      <w:r w:rsidR="005E5A70">
        <w:rPr>
          <w:rFonts w:ascii="Helvetica" w:hAnsi="Helvetica"/>
          <w:sz w:val="22"/>
          <w:szCs w:val="22"/>
        </w:rPr>
        <w:t>. As observed, the</w:t>
      </w:r>
      <w:r w:rsidRPr="00D411D6">
        <w:rPr>
          <w:rFonts w:ascii="Helvetica" w:hAnsi="Helvetica"/>
          <w:sz w:val="22"/>
          <w:szCs w:val="22"/>
        </w:rPr>
        <w:t xml:space="preserve"> </w:t>
      </w:r>
      <w:r w:rsidRPr="005E5A70">
        <w:rPr>
          <w:rFonts w:ascii="Helvetica" w:hAnsi="Helvetica"/>
          <w:sz w:val="22"/>
          <w:szCs w:val="22"/>
        </w:rPr>
        <w:t>length and ramification of the neurites increases with differentiation</w:t>
      </w:r>
      <w:r w:rsidR="005E5A70">
        <w:rPr>
          <w:rFonts w:ascii="Helvetica" w:hAnsi="Helvetica"/>
          <w:sz w:val="22"/>
          <w:szCs w:val="22"/>
        </w:rPr>
        <w:t xml:space="preserve"> </w:t>
      </w:r>
      <w:r w:rsidR="005E5A70">
        <w:rPr>
          <w:rFonts w:ascii="Helvetica" w:hAnsi="Helvetica"/>
          <w:b/>
          <w:bCs/>
          <w:sz w:val="22"/>
          <w:szCs w:val="22"/>
        </w:rPr>
        <w:t>[2]</w:t>
      </w:r>
      <w:r w:rsidRPr="005E5A70">
        <w:rPr>
          <w:rFonts w:ascii="Helvetica" w:hAnsi="Helvetica"/>
          <w:sz w:val="22"/>
          <w:szCs w:val="22"/>
        </w:rPr>
        <w:t>.</w:t>
      </w:r>
    </w:p>
    <w:p w14:paraId="738483CC" w14:textId="77777777" w:rsidR="005E5A70" w:rsidRDefault="005E5A70" w:rsidP="005E5A7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1F1E2C4" w14:textId="77777777" w:rsidR="005E5A70" w:rsidRDefault="005E5A70" w:rsidP="005E5A7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4</w:t>
      </w:r>
    </w:p>
    <w:p w14:paraId="4A0C17BB" w14:textId="45FB0A91" w:rsidR="00D411D6" w:rsidRPr="005E5A70" w:rsidRDefault="005E5A70" w:rsidP="005E5A7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4</w:t>
      </w:r>
      <w:r w:rsidR="00D411D6" w:rsidRPr="005E5A70">
        <w:rPr>
          <w:rFonts w:ascii="Helvetica" w:hAnsi="Helvetica"/>
          <w:sz w:val="22"/>
          <w:szCs w:val="22"/>
        </w:rPr>
        <w:t xml:space="preserve"> </w:t>
      </w:r>
      <w:r w:rsidRPr="00D411D6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sequentially emphasize neurite lengths from DIV1 to DIV3</w:t>
      </w:r>
    </w:p>
    <w:p w14:paraId="4CF73A53" w14:textId="77777777" w:rsidR="00D411D6" w:rsidRPr="00D411D6" w:rsidRDefault="00D411D6" w:rsidP="00D411D6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17053141" w14:textId="5C1A6DD1" w:rsidR="00BE1CCE" w:rsidRPr="008036AE" w:rsidRDefault="00BE1CCE" w:rsidP="000F446E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8036AE">
        <w:rPr>
          <w:rFonts w:ascii="Helvetica" w:hAnsi="Helvetica"/>
          <w:color w:val="000000" w:themeColor="text1"/>
          <w:sz w:val="22"/>
          <w:szCs w:val="22"/>
        </w:rPr>
        <w:t>A high percentage of</w:t>
      </w:r>
      <w:r w:rsidR="00D411D6" w:rsidRPr="008036AE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0F446E" w:rsidRPr="008036AE">
        <w:rPr>
          <w:rFonts w:ascii="Helvetica" w:hAnsi="Helvetica"/>
          <w:color w:val="000000" w:themeColor="text1"/>
          <w:sz w:val="22"/>
          <w:szCs w:val="22"/>
        </w:rPr>
        <w:t xml:space="preserve">proliferative cells </w:t>
      </w:r>
      <w:r w:rsidRPr="008036AE">
        <w:rPr>
          <w:rFonts w:ascii="Helvetica" w:hAnsi="Helvetica"/>
          <w:color w:val="000000" w:themeColor="text1"/>
          <w:sz w:val="22"/>
          <w:szCs w:val="22"/>
        </w:rPr>
        <w:t>are observed in</w:t>
      </w:r>
      <w:r w:rsidR="00D411D6" w:rsidRPr="008036AE">
        <w:rPr>
          <w:rFonts w:ascii="Helvetica" w:hAnsi="Helvetica"/>
          <w:color w:val="000000" w:themeColor="text1"/>
          <w:sz w:val="22"/>
          <w:szCs w:val="22"/>
        </w:rPr>
        <w:t xml:space="preserve"> SVZ </w:t>
      </w:r>
      <w:r w:rsidR="000F446E" w:rsidRPr="008036AE">
        <w:rPr>
          <w:rFonts w:ascii="Helvetica" w:hAnsi="Helvetica"/>
          <w:color w:val="000000" w:themeColor="text1"/>
          <w:sz w:val="22"/>
          <w:szCs w:val="22"/>
        </w:rPr>
        <w:t xml:space="preserve">primary </w:t>
      </w:r>
      <w:r w:rsidRPr="008036AE">
        <w:rPr>
          <w:rFonts w:ascii="Helvetica" w:hAnsi="Helvetica"/>
          <w:color w:val="000000" w:themeColor="text1"/>
          <w:sz w:val="22"/>
          <w:szCs w:val="22"/>
        </w:rPr>
        <w:t>neurospheres</w:t>
      </w:r>
      <w:r w:rsidR="00D411D6" w:rsidRPr="008036AE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8036AE">
        <w:rPr>
          <w:rFonts w:ascii="Helvetica" w:hAnsi="Helvetica"/>
          <w:color w:val="000000" w:themeColor="text1"/>
          <w:sz w:val="22"/>
          <w:szCs w:val="22"/>
        </w:rPr>
        <w:t>compar</w:t>
      </w:r>
      <w:r w:rsidR="008036AE" w:rsidRPr="008036AE">
        <w:rPr>
          <w:rFonts w:ascii="Helvetica" w:hAnsi="Helvetica"/>
          <w:color w:val="000000" w:themeColor="text1"/>
          <w:sz w:val="22"/>
          <w:szCs w:val="22"/>
        </w:rPr>
        <w:t xml:space="preserve">ed to </w:t>
      </w:r>
      <w:r w:rsidR="00D411D6" w:rsidRPr="008036AE">
        <w:rPr>
          <w:rFonts w:ascii="Helvetica" w:hAnsi="Helvetica"/>
          <w:color w:val="000000" w:themeColor="text1"/>
          <w:sz w:val="22"/>
          <w:szCs w:val="22"/>
        </w:rPr>
        <w:t xml:space="preserve">DG </w:t>
      </w:r>
      <w:r w:rsidRPr="008036AE">
        <w:rPr>
          <w:rFonts w:ascii="Helvetica" w:hAnsi="Helvetica"/>
          <w:color w:val="000000" w:themeColor="text1"/>
          <w:sz w:val="22"/>
          <w:szCs w:val="22"/>
        </w:rPr>
        <w:t xml:space="preserve">neurospheres </w:t>
      </w:r>
      <w:r w:rsidRPr="008036AE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Pr="008036AE">
        <w:rPr>
          <w:rFonts w:ascii="Helvetica" w:hAnsi="Helvetica"/>
          <w:color w:val="000000" w:themeColor="text1"/>
          <w:sz w:val="22"/>
          <w:szCs w:val="22"/>
        </w:rPr>
        <w:t xml:space="preserve">, although </w:t>
      </w:r>
      <w:r w:rsidRPr="008036AE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the percentage of proliferating progenitors that differentiate into mature neurons is similar in both </w:t>
      </w:r>
      <w:r w:rsidR="000F446E" w:rsidRPr="008036AE">
        <w:rPr>
          <w:rFonts w:ascii="Helvetica" w:hAnsi="Helvetica"/>
          <w:color w:val="000000" w:themeColor="text1"/>
          <w:sz w:val="22"/>
          <w:szCs w:val="22"/>
          <w:lang w:val="en-GB"/>
        </w:rPr>
        <w:t>neurogenic niches</w:t>
      </w:r>
      <w:r w:rsidRPr="008036AE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 </w:t>
      </w:r>
      <w:r w:rsidRPr="008036AE">
        <w:rPr>
          <w:rFonts w:ascii="Helvetica" w:hAnsi="Helvetica"/>
          <w:b/>
          <w:bCs/>
          <w:color w:val="000000" w:themeColor="text1"/>
          <w:sz w:val="22"/>
          <w:szCs w:val="22"/>
          <w:lang w:val="en-GB"/>
        </w:rPr>
        <w:t>[2]</w:t>
      </w:r>
      <w:r w:rsidRPr="008036AE">
        <w:rPr>
          <w:rFonts w:ascii="Helvetica" w:hAnsi="Helvetica"/>
          <w:color w:val="000000" w:themeColor="text1"/>
          <w:sz w:val="22"/>
          <w:szCs w:val="22"/>
          <w:lang w:val="en-GB"/>
        </w:rPr>
        <w:t>.</w:t>
      </w:r>
    </w:p>
    <w:p w14:paraId="57570A0D" w14:textId="77777777" w:rsidR="00BE1CCE" w:rsidRPr="00BE1CCE" w:rsidRDefault="00BE1CCE" w:rsidP="00BE1CCE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1E1691F" w14:textId="6FC099BF" w:rsidR="00BE1CCE" w:rsidRPr="00BE1CCE" w:rsidRDefault="00BE1CCE" w:rsidP="00BE1CC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5A</w:t>
      </w:r>
      <w:r w:rsidRPr="00BE1CC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Pr="00D411D6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light grey data bar and/or add/emphasize bracket and asterisk</w:t>
      </w:r>
    </w:p>
    <w:p w14:paraId="7C9BEA0C" w14:textId="77777777" w:rsidR="00BE1CCE" w:rsidRPr="00BE1CCE" w:rsidRDefault="00BE1CCE" w:rsidP="00BE1CC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5B</w:t>
      </w:r>
      <w:r w:rsidRPr="00BE1CC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Pr="00D411D6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add bracket and “</w:t>
      </w:r>
      <w:proofErr w:type="spellStart"/>
      <w:r>
        <w:rPr>
          <w:rFonts w:ascii="Helvetica" w:hAnsi="Helvetica"/>
          <w:i/>
          <w:iCs/>
          <w:color w:val="4472C4" w:themeColor="accent1"/>
          <w:sz w:val="22"/>
          <w:szCs w:val="22"/>
        </w:rPr>
        <w:t>n.s</w:t>
      </w:r>
      <w:proofErr w:type="spellEnd"/>
      <w:r>
        <w:rPr>
          <w:rFonts w:ascii="Helvetica" w:hAnsi="Helvetica"/>
          <w:i/>
          <w:iCs/>
          <w:color w:val="4472C4" w:themeColor="accent1"/>
          <w:sz w:val="22"/>
          <w:szCs w:val="22"/>
        </w:rPr>
        <w:t>.” text over data bars</w:t>
      </w:r>
    </w:p>
    <w:p w14:paraId="27ACD672" w14:textId="77777777" w:rsidR="00BE1CCE" w:rsidRDefault="00BE1CCE" w:rsidP="00BE1CCE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989734" w14:textId="18EDEF71" w:rsidR="00BE1CCE" w:rsidRDefault="00BE1CCE" w:rsidP="00BE1CC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Both cell types are also able to </w:t>
      </w:r>
      <w:r w:rsidR="00D411D6" w:rsidRPr="00BE1CCE">
        <w:rPr>
          <w:rFonts w:ascii="Helvetica" w:hAnsi="Helvetica"/>
          <w:sz w:val="22"/>
          <w:szCs w:val="22"/>
        </w:rPr>
        <w:t>differentiate into immature neurons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D411D6" w:rsidRPr="00BE1CCE">
        <w:rPr>
          <w:rFonts w:ascii="Helvetica" w:hAnsi="Helvetica"/>
          <w:sz w:val="22"/>
          <w:szCs w:val="22"/>
        </w:rPr>
        <w:t xml:space="preserve">, mature neurons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D411D6" w:rsidRPr="00BE1CCE">
        <w:rPr>
          <w:rFonts w:ascii="Helvetica" w:hAnsi="Helvetica"/>
          <w:sz w:val="22"/>
          <w:szCs w:val="22"/>
        </w:rPr>
        <w:t>, oligodendrocyte precursor cells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 xml:space="preserve">, </w:t>
      </w:r>
      <w:r w:rsidR="00D411D6" w:rsidRPr="00BE1CCE">
        <w:rPr>
          <w:rFonts w:ascii="Helvetica" w:hAnsi="Helvetica"/>
          <w:sz w:val="22"/>
          <w:szCs w:val="22"/>
        </w:rPr>
        <w:t xml:space="preserve">mature oligodendrocytes </w:t>
      </w:r>
      <w:r>
        <w:rPr>
          <w:rFonts w:ascii="Helvetica" w:hAnsi="Helvetica"/>
          <w:b/>
          <w:bCs/>
          <w:sz w:val="22"/>
          <w:szCs w:val="22"/>
        </w:rPr>
        <w:t>[4]</w:t>
      </w:r>
      <w:r w:rsidRPr="00BE1CCE"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b/>
          <w:bCs/>
          <w:sz w:val="22"/>
          <w:szCs w:val="22"/>
        </w:rPr>
        <w:t xml:space="preserve"> </w:t>
      </w:r>
      <w:r w:rsidR="00D411D6" w:rsidRPr="00BE1CCE">
        <w:rPr>
          <w:rFonts w:ascii="Helvetica" w:hAnsi="Helvetica"/>
          <w:sz w:val="22"/>
          <w:szCs w:val="22"/>
        </w:rPr>
        <w:t>and astrocytes</w:t>
      </w:r>
      <w:r w:rsidR="00D411D6" w:rsidRPr="00BE1CCE">
        <w:rPr>
          <w:rFonts w:ascii="Helvetica" w:hAnsi="Helvetica"/>
          <w:b/>
          <w:bCs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[5]</w:t>
      </w:r>
      <w:r>
        <w:rPr>
          <w:rFonts w:ascii="Helvetica" w:hAnsi="Helvetica"/>
          <w:sz w:val="22"/>
          <w:szCs w:val="22"/>
        </w:rPr>
        <w:t>.</w:t>
      </w:r>
    </w:p>
    <w:p w14:paraId="0053DD93" w14:textId="77777777" w:rsidR="00BE1CCE" w:rsidRDefault="00BE1CCE" w:rsidP="00BE1CCE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824C7CD" w14:textId="66E11AFF" w:rsidR="00BE1CCE" w:rsidRPr="00BE1CCE" w:rsidRDefault="00BE1CCE" w:rsidP="00BE1CC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6</w:t>
      </w:r>
      <w:r w:rsidRPr="00BE1CC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Pr="00D411D6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Figures 6B and 6H</w:t>
      </w:r>
    </w:p>
    <w:p w14:paraId="7187AB1F" w14:textId="05D1D5BF" w:rsidR="00BE1CCE" w:rsidRPr="00BE1CCE" w:rsidRDefault="00BE1CCE" w:rsidP="00BE1CC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6</w:t>
      </w:r>
      <w:r w:rsidRPr="00BE1CC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Pr="00D411D6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Figures 6F and 6L</w:t>
      </w:r>
    </w:p>
    <w:p w14:paraId="036C2ACE" w14:textId="17C855CF" w:rsidR="00BE1CCE" w:rsidRDefault="00BE1CCE" w:rsidP="00BE1CC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6</w:t>
      </w:r>
      <w:r w:rsidRPr="00BE1CC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Pr="00D411D6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Figures 6C and 6I</w:t>
      </w:r>
    </w:p>
    <w:p w14:paraId="46B9CF69" w14:textId="55C0B0D1" w:rsidR="00BE1CCE" w:rsidRDefault="00BE1CCE" w:rsidP="00BE1CC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6</w:t>
      </w:r>
      <w:r w:rsidRPr="00BE1CC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Pr="00D411D6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Figures 6E and 6K</w:t>
      </w:r>
    </w:p>
    <w:p w14:paraId="7B07796B" w14:textId="634D25E1" w:rsidR="00BE1CCE" w:rsidRDefault="00BE1CCE" w:rsidP="00BE1CC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6</w:t>
      </w:r>
      <w:r w:rsidRPr="00BE1CC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Pr="00D411D6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Figures 6D and 6J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71CE9FB3" w:rsidR="0034684D" w:rsidRPr="000570D9" w:rsidRDefault="00CE10F2" w:rsidP="000570D9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797FFD3" w14:textId="61D77E41" w:rsidR="00BF42E2" w:rsidRPr="000570D9" w:rsidRDefault="006F71FD" w:rsidP="00E45B3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570D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Rita Soares</w:t>
      </w:r>
      <w:r w:rsidR="00472752" w:rsidRPr="000570D9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E45B30" w:rsidRPr="000570D9">
        <w:rPr>
          <w:rFonts w:ascii="Helvetica" w:hAnsi="Helvetica" w:cs="Arial"/>
          <w:color w:val="000000" w:themeColor="text1"/>
          <w:sz w:val="22"/>
          <w:szCs w:val="22"/>
        </w:rPr>
        <w:t xml:space="preserve"> After obtaining the neurospheres, several methods</w:t>
      </w:r>
      <w:r w:rsidR="000570D9" w:rsidRPr="000570D9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E45B30" w:rsidRPr="000570D9">
        <w:rPr>
          <w:rFonts w:ascii="Helvetica" w:hAnsi="Helvetica" w:cs="Arial"/>
          <w:color w:val="000000" w:themeColor="text1"/>
          <w:sz w:val="22"/>
          <w:szCs w:val="22"/>
        </w:rPr>
        <w:t xml:space="preserve"> including immunocytochemistry, calcium imaging, Western Blot</w:t>
      </w:r>
      <w:r w:rsidR="000570D9" w:rsidRPr="000570D9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E45B30" w:rsidRPr="000570D9">
        <w:rPr>
          <w:rFonts w:ascii="Helvetica" w:hAnsi="Helvetica" w:cs="Arial"/>
          <w:color w:val="000000" w:themeColor="text1"/>
          <w:sz w:val="22"/>
          <w:szCs w:val="22"/>
        </w:rPr>
        <w:t xml:space="preserve"> and RT-PCR</w:t>
      </w:r>
      <w:r w:rsidR="000570D9" w:rsidRPr="000570D9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E45B30" w:rsidRPr="000570D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C0066" w:rsidRPr="000570D9">
        <w:rPr>
          <w:rFonts w:ascii="Helvetica" w:hAnsi="Helvetica" w:cs="Arial"/>
          <w:color w:val="000000" w:themeColor="text1"/>
          <w:sz w:val="22"/>
          <w:szCs w:val="22"/>
        </w:rPr>
        <w:t>can</w:t>
      </w:r>
      <w:r w:rsidR="00E45B30" w:rsidRPr="000570D9">
        <w:rPr>
          <w:rFonts w:ascii="Helvetica" w:hAnsi="Helvetica" w:cs="Arial"/>
          <w:color w:val="000000" w:themeColor="text1"/>
          <w:sz w:val="22"/>
          <w:szCs w:val="22"/>
        </w:rPr>
        <w:t xml:space="preserve"> be performed to study the stemness and multipotency of the neural stem-progenitor cells</w:t>
      </w:r>
      <w:r w:rsidR="000570D9" w:rsidRPr="000570D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570D9" w:rsidRPr="000570D9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0570D9" w:rsidRPr="000570D9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CC8C4E4" w14:textId="13444952" w:rsidR="00BF42E2" w:rsidRPr="000570D9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570D9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226CB4C0" w14:textId="6DBC0B11" w:rsidR="00BF42E2" w:rsidRPr="000570D9" w:rsidRDefault="006F71FD" w:rsidP="006F71F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570D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Rita Soares</w:t>
      </w:r>
      <w:r w:rsidR="00472752" w:rsidRPr="000570D9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Pr="000570D9">
        <w:rPr>
          <w:rFonts w:ascii="Helvetica" w:hAnsi="Helvetica" w:cs="Arial"/>
          <w:color w:val="000000" w:themeColor="text1"/>
          <w:sz w:val="22"/>
          <w:szCs w:val="22"/>
        </w:rPr>
        <w:t xml:space="preserve"> The neurosphere assay </w:t>
      </w:r>
      <w:r w:rsidR="004C0066" w:rsidRPr="000570D9">
        <w:rPr>
          <w:rFonts w:ascii="Helvetica" w:hAnsi="Helvetica" w:cs="Arial"/>
          <w:color w:val="000000" w:themeColor="text1"/>
          <w:sz w:val="22"/>
          <w:szCs w:val="22"/>
        </w:rPr>
        <w:t>can</w:t>
      </w:r>
      <w:r w:rsidRPr="000570D9">
        <w:rPr>
          <w:rFonts w:ascii="Helvetica" w:hAnsi="Helvetica" w:cs="Arial"/>
          <w:color w:val="000000" w:themeColor="text1"/>
          <w:sz w:val="22"/>
          <w:szCs w:val="22"/>
        </w:rPr>
        <w:t xml:space="preserve"> be applied to genetic and disease models to further evaluate </w:t>
      </w:r>
      <w:r w:rsidR="000570D9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Pr="000570D9">
        <w:rPr>
          <w:rFonts w:ascii="Helvetica" w:hAnsi="Helvetica" w:cs="Arial"/>
          <w:color w:val="000000" w:themeColor="text1"/>
          <w:sz w:val="22"/>
          <w:szCs w:val="22"/>
        </w:rPr>
        <w:t xml:space="preserve">molecular and cellular processes involved in both </w:t>
      </w:r>
      <w:r w:rsidR="000570D9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Pr="000570D9">
        <w:rPr>
          <w:rFonts w:ascii="Helvetica" w:hAnsi="Helvetica" w:cs="Arial"/>
          <w:color w:val="000000" w:themeColor="text1"/>
          <w:sz w:val="22"/>
          <w:szCs w:val="22"/>
        </w:rPr>
        <w:t>proliferation and differentiation of neural stem</w:t>
      </w:r>
      <w:r w:rsidR="00AA1FA2">
        <w:rPr>
          <w:rFonts w:ascii="Helvetica" w:hAnsi="Helvetica" w:cs="Arial"/>
          <w:color w:val="000000" w:themeColor="text1"/>
          <w:sz w:val="22"/>
          <w:szCs w:val="22"/>
        </w:rPr>
        <w:t>/</w:t>
      </w:r>
      <w:r w:rsidRPr="000570D9">
        <w:rPr>
          <w:rFonts w:ascii="Helvetica" w:hAnsi="Helvetica" w:cs="Arial"/>
          <w:color w:val="000000" w:themeColor="text1"/>
          <w:sz w:val="22"/>
          <w:szCs w:val="22"/>
        </w:rPr>
        <w:t>progenitor cells</w:t>
      </w:r>
      <w:r w:rsidR="000570D9" w:rsidRPr="000570D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570D9" w:rsidRPr="000570D9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0570D9" w:rsidRPr="000570D9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1F0EB1C" w14:textId="3DBD809E" w:rsidR="00BF42E2" w:rsidRPr="000570D9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570D9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sectPr w:rsidR="00BF42E2" w:rsidRPr="000570D9" w:rsidSect="001E230F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F2CF69" w14:textId="77777777" w:rsidR="00BD6C09" w:rsidRDefault="00BD6C09">
      <w:r>
        <w:separator/>
      </w:r>
    </w:p>
  </w:endnote>
  <w:endnote w:type="continuationSeparator" w:id="0">
    <w:p w14:paraId="661264B4" w14:textId="77777777" w:rsidR="00BD6C09" w:rsidRDefault="00BD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A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6C4537" w:rsidRDefault="006C453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6C4537" w:rsidRDefault="006C4537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B1060" w14:textId="0BE483FA" w:rsidR="006C4537" w:rsidRPr="00C70C90" w:rsidRDefault="006C4537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97186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97186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34F89" w14:textId="77777777" w:rsidR="00BD6C09" w:rsidRDefault="00BD6C09">
      <w:r>
        <w:separator/>
      </w:r>
    </w:p>
  </w:footnote>
  <w:footnote w:type="continuationSeparator" w:id="0">
    <w:p w14:paraId="69C4E02C" w14:textId="77777777" w:rsidR="00BD6C09" w:rsidRDefault="00BD6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AFCD" w14:textId="7B3234A6" w:rsidR="006C4537" w:rsidRPr="00941660" w:rsidRDefault="006C4537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941660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val="pt-PT" w:eastAsia="pt-PT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1660" w:rsidRPr="00941660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6C4537" w:rsidRPr="006A6324" w:rsidRDefault="006C4537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D57C4E"/>
    <w:multiLevelType w:val="hybridMultilevel"/>
    <w:tmpl w:val="9FA86DD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>
      <w:start w:val="1"/>
      <w:numFmt w:val="lowerRoman"/>
      <w:lvlText w:val="%3."/>
      <w:lvlJc w:val="right"/>
      <w:pPr>
        <w:ind w:left="2586" w:hanging="180"/>
      </w:pPr>
    </w:lvl>
    <w:lvl w:ilvl="3" w:tplc="0809000F">
      <w:start w:val="1"/>
      <w:numFmt w:val="decimal"/>
      <w:lvlText w:val="%4."/>
      <w:lvlJc w:val="left"/>
      <w:pPr>
        <w:ind w:left="3306" w:hanging="360"/>
      </w:pPr>
    </w:lvl>
    <w:lvl w:ilvl="4" w:tplc="08090019">
      <w:start w:val="1"/>
      <w:numFmt w:val="lowerLetter"/>
      <w:lvlText w:val="%5."/>
      <w:lvlJc w:val="left"/>
      <w:pPr>
        <w:ind w:left="4026" w:hanging="360"/>
      </w:pPr>
    </w:lvl>
    <w:lvl w:ilvl="5" w:tplc="0809001B">
      <w:start w:val="1"/>
      <w:numFmt w:val="lowerRoman"/>
      <w:lvlText w:val="%6."/>
      <w:lvlJc w:val="right"/>
      <w:pPr>
        <w:ind w:left="4746" w:hanging="180"/>
      </w:pPr>
    </w:lvl>
    <w:lvl w:ilvl="6" w:tplc="0809000F">
      <w:start w:val="1"/>
      <w:numFmt w:val="decimal"/>
      <w:lvlText w:val="%7."/>
      <w:lvlJc w:val="left"/>
      <w:pPr>
        <w:ind w:left="5466" w:hanging="360"/>
      </w:pPr>
    </w:lvl>
    <w:lvl w:ilvl="7" w:tplc="08090019">
      <w:start w:val="1"/>
      <w:numFmt w:val="lowerLetter"/>
      <w:lvlText w:val="%8."/>
      <w:lvlJc w:val="left"/>
      <w:pPr>
        <w:ind w:left="6186" w:hanging="360"/>
      </w:pPr>
    </w:lvl>
    <w:lvl w:ilvl="8" w:tplc="0809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5B3F4A3E"/>
    <w:multiLevelType w:val="multilevel"/>
    <w:tmpl w:val="70501418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 w15:restartNumberingAfterBreak="0">
    <w:nsid w:val="79DA01CD"/>
    <w:multiLevelType w:val="multilevel"/>
    <w:tmpl w:val="2C3C611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9"/>
  </w:num>
  <w:num w:numId="5">
    <w:abstractNumId w:val="17"/>
  </w:num>
  <w:num w:numId="6">
    <w:abstractNumId w:val="30"/>
  </w:num>
  <w:num w:numId="7">
    <w:abstractNumId w:val="5"/>
  </w:num>
  <w:num w:numId="8">
    <w:abstractNumId w:val="20"/>
  </w:num>
  <w:num w:numId="9">
    <w:abstractNumId w:val="33"/>
  </w:num>
  <w:num w:numId="10">
    <w:abstractNumId w:val="42"/>
  </w:num>
  <w:num w:numId="11">
    <w:abstractNumId w:val="26"/>
  </w:num>
  <w:num w:numId="12">
    <w:abstractNumId w:val="35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7"/>
  </w:num>
  <w:num w:numId="18">
    <w:abstractNumId w:val="19"/>
  </w:num>
  <w:num w:numId="19">
    <w:abstractNumId w:val="2"/>
  </w:num>
  <w:num w:numId="20">
    <w:abstractNumId w:val="4"/>
  </w:num>
  <w:num w:numId="21">
    <w:abstractNumId w:val="44"/>
  </w:num>
  <w:num w:numId="22">
    <w:abstractNumId w:val="18"/>
  </w:num>
  <w:num w:numId="23">
    <w:abstractNumId w:val="13"/>
  </w:num>
  <w:num w:numId="24">
    <w:abstractNumId w:val="11"/>
  </w:num>
  <w:num w:numId="25">
    <w:abstractNumId w:val="0"/>
  </w:num>
  <w:num w:numId="26">
    <w:abstractNumId w:val="45"/>
  </w:num>
  <w:num w:numId="27">
    <w:abstractNumId w:val="31"/>
  </w:num>
  <w:num w:numId="28">
    <w:abstractNumId w:val="23"/>
  </w:num>
  <w:num w:numId="29">
    <w:abstractNumId w:val="12"/>
  </w:num>
  <w:num w:numId="30">
    <w:abstractNumId w:val="6"/>
  </w:num>
  <w:num w:numId="31">
    <w:abstractNumId w:val="29"/>
  </w:num>
  <w:num w:numId="32">
    <w:abstractNumId w:val="34"/>
  </w:num>
  <w:num w:numId="33">
    <w:abstractNumId w:val="24"/>
  </w:num>
  <w:num w:numId="34">
    <w:abstractNumId w:val="37"/>
  </w:num>
  <w:num w:numId="35">
    <w:abstractNumId w:val="36"/>
  </w:num>
  <w:num w:numId="36">
    <w:abstractNumId w:val="25"/>
  </w:num>
  <w:num w:numId="37">
    <w:abstractNumId w:val="22"/>
  </w:num>
  <w:num w:numId="38">
    <w:abstractNumId w:val="39"/>
  </w:num>
  <w:num w:numId="39">
    <w:abstractNumId w:val="38"/>
  </w:num>
  <w:num w:numId="40">
    <w:abstractNumId w:val="41"/>
  </w:num>
  <w:num w:numId="41">
    <w:abstractNumId w:val="14"/>
  </w:num>
  <w:num w:numId="42">
    <w:abstractNumId w:val="15"/>
  </w:num>
  <w:num w:numId="43">
    <w:abstractNumId w:val="46"/>
  </w:num>
  <w:num w:numId="44">
    <w:abstractNumId w:val="43"/>
  </w:num>
  <w:num w:numId="45">
    <w:abstractNumId w:val="40"/>
  </w:num>
  <w:num w:numId="46">
    <w:abstractNumId w:val="32"/>
  </w:num>
  <w:num w:numId="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15A33"/>
    <w:rsid w:val="00023E22"/>
    <w:rsid w:val="00024B74"/>
    <w:rsid w:val="00025DE9"/>
    <w:rsid w:val="000339F8"/>
    <w:rsid w:val="00033CE5"/>
    <w:rsid w:val="00043807"/>
    <w:rsid w:val="00046433"/>
    <w:rsid w:val="000472DD"/>
    <w:rsid w:val="00047421"/>
    <w:rsid w:val="000504CC"/>
    <w:rsid w:val="000570D9"/>
    <w:rsid w:val="00067F27"/>
    <w:rsid w:val="00073656"/>
    <w:rsid w:val="00074929"/>
    <w:rsid w:val="00083792"/>
    <w:rsid w:val="00090BAC"/>
    <w:rsid w:val="00097F7C"/>
    <w:rsid w:val="000A2971"/>
    <w:rsid w:val="000B0B1A"/>
    <w:rsid w:val="000B4E9A"/>
    <w:rsid w:val="000D065F"/>
    <w:rsid w:val="000D17E8"/>
    <w:rsid w:val="000D19B1"/>
    <w:rsid w:val="000D2C59"/>
    <w:rsid w:val="000D35D9"/>
    <w:rsid w:val="000E46F1"/>
    <w:rsid w:val="000F446E"/>
    <w:rsid w:val="00106F46"/>
    <w:rsid w:val="001115D1"/>
    <w:rsid w:val="00114479"/>
    <w:rsid w:val="00117AAF"/>
    <w:rsid w:val="001216E6"/>
    <w:rsid w:val="00124E22"/>
    <w:rsid w:val="00125924"/>
    <w:rsid w:val="00126973"/>
    <w:rsid w:val="001421A8"/>
    <w:rsid w:val="00144A78"/>
    <w:rsid w:val="001461AF"/>
    <w:rsid w:val="00147561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A7E82"/>
    <w:rsid w:val="001B3024"/>
    <w:rsid w:val="001B432B"/>
    <w:rsid w:val="001B4E80"/>
    <w:rsid w:val="001B5C46"/>
    <w:rsid w:val="001C5334"/>
    <w:rsid w:val="001C7BBC"/>
    <w:rsid w:val="001E230F"/>
    <w:rsid w:val="001E52A3"/>
    <w:rsid w:val="001F0427"/>
    <w:rsid w:val="001F0890"/>
    <w:rsid w:val="00204E94"/>
    <w:rsid w:val="002151B2"/>
    <w:rsid w:val="002151ED"/>
    <w:rsid w:val="00220C87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57E18"/>
    <w:rsid w:val="00260EBB"/>
    <w:rsid w:val="002617AD"/>
    <w:rsid w:val="00265A07"/>
    <w:rsid w:val="00265BD7"/>
    <w:rsid w:val="00265C44"/>
    <w:rsid w:val="00271015"/>
    <w:rsid w:val="0027463D"/>
    <w:rsid w:val="00277C90"/>
    <w:rsid w:val="00283E3E"/>
    <w:rsid w:val="002877CF"/>
    <w:rsid w:val="0029128C"/>
    <w:rsid w:val="002B0715"/>
    <w:rsid w:val="002B0D88"/>
    <w:rsid w:val="002B18ED"/>
    <w:rsid w:val="002B2198"/>
    <w:rsid w:val="002B26D4"/>
    <w:rsid w:val="002B3A76"/>
    <w:rsid w:val="002B55D9"/>
    <w:rsid w:val="002B5EFE"/>
    <w:rsid w:val="002C54DB"/>
    <w:rsid w:val="002C58BB"/>
    <w:rsid w:val="002D52A1"/>
    <w:rsid w:val="002E4909"/>
    <w:rsid w:val="002E7521"/>
    <w:rsid w:val="002E7CB8"/>
    <w:rsid w:val="002F3829"/>
    <w:rsid w:val="003036C1"/>
    <w:rsid w:val="00305187"/>
    <w:rsid w:val="0030618C"/>
    <w:rsid w:val="00307FCE"/>
    <w:rsid w:val="00311801"/>
    <w:rsid w:val="003138D4"/>
    <w:rsid w:val="003140B7"/>
    <w:rsid w:val="003176C4"/>
    <w:rsid w:val="00322C71"/>
    <w:rsid w:val="00330F1B"/>
    <w:rsid w:val="00335EA5"/>
    <w:rsid w:val="00336C61"/>
    <w:rsid w:val="00342D7B"/>
    <w:rsid w:val="00345E85"/>
    <w:rsid w:val="0034684D"/>
    <w:rsid w:val="003512BB"/>
    <w:rsid w:val="00352FEF"/>
    <w:rsid w:val="00374E2C"/>
    <w:rsid w:val="00395684"/>
    <w:rsid w:val="003A1109"/>
    <w:rsid w:val="003A1730"/>
    <w:rsid w:val="003A2FF8"/>
    <w:rsid w:val="003A36F5"/>
    <w:rsid w:val="003A49C2"/>
    <w:rsid w:val="003A54AB"/>
    <w:rsid w:val="003B28BB"/>
    <w:rsid w:val="003B3C2C"/>
    <w:rsid w:val="003B5E26"/>
    <w:rsid w:val="003B67D7"/>
    <w:rsid w:val="003D0847"/>
    <w:rsid w:val="003D4837"/>
    <w:rsid w:val="003E2BC9"/>
    <w:rsid w:val="004035DC"/>
    <w:rsid w:val="00406DF9"/>
    <w:rsid w:val="004104FE"/>
    <w:rsid w:val="00414B4F"/>
    <w:rsid w:val="00416893"/>
    <w:rsid w:val="004171A8"/>
    <w:rsid w:val="00421FEA"/>
    <w:rsid w:val="0042431D"/>
    <w:rsid w:val="00425765"/>
    <w:rsid w:val="00425D47"/>
    <w:rsid w:val="00440FFA"/>
    <w:rsid w:val="00445228"/>
    <w:rsid w:val="00450B27"/>
    <w:rsid w:val="00451A0A"/>
    <w:rsid w:val="00453116"/>
    <w:rsid w:val="00454D68"/>
    <w:rsid w:val="00455510"/>
    <w:rsid w:val="00456A5D"/>
    <w:rsid w:val="0046532C"/>
    <w:rsid w:val="00472752"/>
    <w:rsid w:val="0047306D"/>
    <w:rsid w:val="00482D4C"/>
    <w:rsid w:val="00484950"/>
    <w:rsid w:val="00491406"/>
    <w:rsid w:val="004924D1"/>
    <w:rsid w:val="004A4A32"/>
    <w:rsid w:val="004B6059"/>
    <w:rsid w:val="004B68E0"/>
    <w:rsid w:val="004C0066"/>
    <w:rsid w:val="004C1095"/>
    <w:rsid w:val="004C1D66"/>
    <w:rsid w:val="004C2DAD"/>
    <w:rsid w:val="004C55D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205E9"/>
    <w:rsid w:val="00523375"/>
    <w:rsid w:val="00527119"/>
    <w:rsid w:val="00530DC1"/>
    <w:rsid w:val="00530DD9"/>
    <w:rsid w:val="005318B2"/>
    <w:rsid w:val="005320E4"/>
    <w:rsid w:val="00536D89"/>
    <w:rsid w:val="00544594"/>
    <w:rsid w:val="00544AD4"/>
    <w:rsid w:val="00546E06"/>
    <w:rsid w:val="00547C5A"/>
    <w:rsid w:val="00552D8F"/>
    <w:rsid w:val="00554730"/>
    <w:rsid w:val="00557116"/>
    <w:rsid w:val="0055763A"/>
    <w:rsid w:val="00565757"/>
    <w:rsid w:val="0057453D"/>
    <w:rsid w:val="00584B31"/>
    <w:rsid w:val="0058726C"/>
    <w:rsid w:val="00596104"/>
    <w:rsid w:val="005A09D8"/>
    <w:rsid w:val="005A1F5E"/>
    <w:rsid w:val="005A3F8F"/>
    <w:rsid w:val="005B46EB"/>
    <w:rsid w:val="005B64C1"/>
    <w:rsid w:val="005B6859"/>
    <w:rsid w:val="005D02CD"/>
    <w:rsid w:val="005D66D5"/>
    <w:rsid w:val="005D783F"/>
    <w:rsid w:val="005E2B7E"/>
    <w:rsid w:val="005E5A70"/>
    <w:rsid w:val="005E5BAB"/>
    <w:rsid w:val="005E6A5B"/>
    <w:rsid w:val="005F18A3"/>
    <w:rsid w:val="005F21A0"/>
    <w:rsid w:val="005F5575"/>
    <w:rsid w:val="00613636"/>
    <w:rsid w:val="00624FCE"/>
    <w:rsid w:val="006346FE"/>
    <w:rsid w:val="00636BEB"/>
    <w:rsid w:val="006402D4"/>
    <w:rsid w:val="006406C3"/>
    <w:rsid w:val="006425CD"/>
    <w:rsid w:val="00644D0E"/>
    <w:rsid w:val="00645B93"/>
    <w:rsid w:val="00654735"/>
    <w:rsid w:val="006556DE"/>
    <w:rsid w:val="006617AB"/>
    <w:rsid w:val="00664850"/>
    <w:rsid w:val="00664DC7"/>
    <w:rsid w:val="0067131B"/>
    <w:rsid w:val="00675356"/>
    <w:rsid w:val="006801B1"/>
    <w:rsid w:val="0069665E"/>
    <w:rsid w:val="00696698"/>
    <w:rsid w:val="006966C1"/>
    <w:rsid w:val="006A6324"/>
    <w:rsid w:val="006B67AF"/>
    <w:rsid w:val="006C08AE"/>
    <w:rsid w:val="006C0E87"/>
    <w:rsid w:val="006C4537"/>
    <w:rsid w:val="006C52F8"/>
    <w:rsid w:val="006C7F90"/>
    <w:rsid w:val="006D3AA7"/>
    <w:rsid w:val="006E0EBE"/>
    <w:rsid w:val="006F2005"/>
    <w:rsid w:val="006F571E"/>
    <w:rsid w:val="006F71FD"/>
    <w:rsid w:val="00704CBE"/>
    <w:rsid w:val="0071294C"/>
    <w:rsid w:val="0071517C"/>
    <w:rsid w:val="00724E3B"/>
    <w:rsid w:val="00734B92"/>
    <w:rsid w:val="007379E6"/>
    <w:rsid w:val="007408E1"/>
    <w:rsid w:val="007449DC"/>
    <w:rsid w:val="0074534D"/>
    <w:rsid w:val="00745D4B"/>
    <w:rsid w:val="00746865"/>
    <w:rsid w:val="00750511"/>
    <w:rsid w:val="0075418F"/>
    <w:rsid w:val="007548F3"/>
    <w:rsid w:val="00755B66"/>
    <w:rsid w:val="007574EC"/>
    <w:rsid w:val="00760328"/>
    <w:rsid w:val="0077071A"/>
    <w:rsid w:val="00773BC7"/>
    <w:rsid w:val="007744FA"/>
    <w:rsid w:val="00777388"/>
    <w:rsid w:val="00781974"/>
    <w:rsid w:val="00786040"/>
    <w:rsid w:val="00787BE8"/>
    <w:rsid w:val="007A395B"/>
    <w:rsid w:val="007B3E0E"/>
    <w:rsid w:val="007B7612"/>
    <w:rsid w:val="007C3EC1"/>
    <w:rsid w:val="007D1ABE"/>
    <w:rsid w:val="007D3314"/>
    <w:rsid w:val="007D4222"/>
    <w:rsid w:val="007F49F4"/>
    <w:rsid w:val="008036AE"/>
    <w:rsid w:val="00804C75"/>
    <w:rsid w:val="00806B1B"/>
    <w:rsid w:val="0081378E"/>
    <w:rsid w:val="008169E8"/>
    <w:rsid w:val="00817569"/>
    <w:rsid w:val="008234C8"/>
    <w:rsid w:val="00827E8C"/>
    <w:rsid w:val="00832FA5"/>
    <w:rsid w:val="00833759"/>
    <w:rsid w:val="0083567A"/>
    <w:rsid w:val="008373A7"/>
    <w:rsid w:val="00846503"/>
    <w:rsid w:val="00851B3E"/>
    <w:rsid w:val="00854994"/>
    <w:rsid w:val="00863A89"/>
    <w:rsid w:val="0088113B"/>
    <w:rsid w:val="00885619"/>
    <w:rsid w:val="0089455F"/>
    <w:rsid w:val="008A0177"/>
    <w:rsid w:val="008A5FA1"/>
    <w:rsid w:val="008A73CA"/>
    <w:rsid w:val="008B76D4"/>
    <w:rsid w:val="008D2A6A"/>
    <w:rsid w:val="008D364A"/>
    <w:rsid w:val="008D56B3"/>
    <w:rsid w:val="008D58EC"/>
    <w:rsid w:val="008D7A48"/>
    <w:rsid w:val="008E6E0B"/>
    <w:rsid w:val="008E74F7"/>
    <w:rsid w:val="008F7754"/>
    <w:rsid w:val="009021D1"/>
    <w:rsid w:val="009141D6"/>
    <w:rsid w:val="009212DD"/>
    <w:rsid w:val="009301B8"/>
    <w:rsid w:val="00931D78"/>
    <w:rsid w:val="00941660"/>
    <w:rsid w:val="00941F06"/>
    <w:rsid w:val="009446C1"/>
    <w:rsid w:val="00950F4D"/>
    <w:rsid w:val="00951A8E"/>
    <w:rsid w:val="00954870"/>
    <w:rsid w:val="009625B1"/>
    <w:rsid w:val="0097754C"/>
    <w:rsid w:val="0097780A"/>
    <w:rsid w:val="00982237"/>
    <w:rsid w:val="00985F44"/>
    <w:rsid w:val="009927D5"/>
    <w:rsid w:val="009967C6"/>
    <w:rsid w:val="009A0E7C"/>
    <w:rsid w:val="009A3CBD"/>
    <w:rsid w:val="009B2183"/>
    <w:rsid w:val="009B26A0"/>
    <w:rsid w:val="009B3D40"/>
    <w:rsid w:val="009B4EE3"/>
    <w:rsid w:val="009B6DA5"/>
    <w:rsid w:val="009B7E05"/>
    <w:rsid w:val="009C2062"/>
    <w:rsid w:val="009C2DBD"/>
    <w:rsid w:val="009C5867"/>
    <w:rsid w:val="009C7B9A"/>
    <w:rsid w:val="009D0BB9"/>
    <w:rsid w:val="009D14AC"/>
    <w:rsid w:val="009F356C"/>
    <w:rsid w:val="00A00B28"/>
    <w:rsid w:val="00A1640C"/>
    <w:rsid w:val="00A20DA8"/>
    <w:rsid w:val="00A218EC"/>
    <w:rsid w:val="00A22ACE"/>
    <w:rsid w:val="00A22EB3"/>
    <w:rsid w:val="00A240D3"/>
    <w:rsid w:val="00A310D7"/>
    <w:rsid w:val="00A3138F"/>
    <w:rsid w:val="00A32E7B"/>
    <w:rsid w:val="00A42EFA"/>
    <w:rsid w:val="00A544E6"/>
    <w:rsid w:val="00A60320"/>
    <w:rsid w:val="00A71D62"/>
    <w:rsid w:val="00A77CF6"/>
    <w:rsid w:val="00A8469A"/>
    <w:rsid w:val="00A91283"/>
    <w:rsid w:val="00AA132F"/>
    <w:rsid w:val="00AA1FA2"/>
    <w:rsid w:val="00AB01F4"/>
    <w:rsid w:val="00AC6151"/>
    <w:rsid w:val="00AC63FC"/>
    <w:rsid w:val="00AC6588"/>
    <w:rsid w:val="00AC7755"/>
    <w:rsid w:val="00AD5DE2"/>
    <w:rsid w:val="00AE11E8"/>
    <w:rsid w:val="00AE63BD"/>
    <w:rsid w:val="00AE7DAA"/>
    <w:rsid w:val="00B000EF"/>
    <w:rsid w:val="00B04111"/>
    <w:rsid w:val="00B107DA"/>
    <w:rsid w:val="00B13941"/>
    <w:rsid w:val="00B2038E"/>
    <w:rsid w:val="00B340A8"/>
    <w:rsid w:val="00B40E12"/>
    <w:rsid w:val="00B435B8"/>
    <w:rsid w:val="00B4499C"/>
    <w:rsid w:val="00B517BB"/>
    <w:rsid w:val="00B54F70"/>
    <w:rsid w:val="00B653B7"/>
    <w:rsid w:val="00B66A14"/>
    <w:rsid w:val="00B66C9B"/>
    <w:rsid w:val="00B67855"/>
    <w:rsid w:val="00B72460"/>
    <w:rsid w:val="00B7250F"/>
    <w:rsid w:val="00B73CF5"/>
    <w:rsid w:val="00B73E34"/>
    <w:rsid w:val="00B85396"/>
    <w:rsid w:val="00B90019"/>
    <w:rsid w:val="00B95FFF"/>
    <w:rsid w:val="00BA272D"/>
    <w:rsid w:val="00BA4688"/>
    <w:rsid w:val="00BC3219"/>
    <w:rsid w:val="00BC613E"/>
    <w:rsid w:val="00BC6DA7"/>
    <w:rsid w:val="00BD6C09"/>
    <w:rsid w:val="00BE051D"/>
    <w:rsid w:val="00BE1CCE"/>
    <w:rsid w:val="00BE7128"/>
    <w:rsid w:val="00BF42E2"/>
    <w:rsid w:val="00BF4BD8"/>
    <w:rsid w:val="00C32EA0"/>
    <w:rsid w:val="00C4262A"/>
    <w:rsid w:val="00C46EB8"/>
    <w:rsid w:val="00C46FC2"/>
    <w:rsid w:val="00C602B2"/>
    <w:rsid w:val="00C70AD1"/>
    <w:rsid w:val="00C70C90"/>
    <w:rsid w:val="00C711E7"/>
    <w:rsid w:val="00C7374B"/>
    <w:rsid w:val="00C74E26"/>
    <w:rsid w:val="00C7648D"/>
    <w:rsid w:val="00C76775"/>
    <w:rsid w:val="00C8109F"/>
    <w:rsid w:val="00C836F3"/>
    <w:rsid w:val="00C97186"/>
    <w:rsid w:val="00C97B11"/>
    <w:rsid w:val="00CA2079"/>
    <w:rsid w:val="00CA371A"/>
    <w:rsid w:val="00CB039A"/>
    <w:rsid w:val="00CB2DAC"/>
    <w:rsid w:val="00CB3360"/>
    <w:rsid w:val="00CC0C58"/>
    <w:rsid w:val="00CC29BF"/>
    <w:rsid w:val="00CD480E"/>
    <w:rsid w:val="00CD515D"/>
    <w:rsid w:val="00CD796C"/>
    <w:rsid w:val="00CD7F92"/>
    <w:rsid w:val="00CE10F2"/>
    <w:rsid w:val="00CE2B3C"/>
    <w:rsid w:val="00CF22F6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616A"/>
    <w:rsid w:val="00D411D6"/>
    <w:rsid w:val="00D46DEB"/>
    <w:rsid w:val="00D50BA4"/>
    <w:rsid w:val="00D524B5"/>
    <w:rsid w:val="00D55EFE"/>
    <w:rsid w:val="00D852C0"/>
    <w:rsid w:val="00D910B6"/>
    <w:rsid w:val="00D925CB"/>
    <w:rsid w:val="00D927F5"/>
    <w:rsid w:val="00DA0168"/>
    <w:rsid w:val="00DA117F"/>
    <w:rsid w:val="00DA17FB"/>
    <w:rsid w:val="00DA65FC"/>
    <w:rsid w:val="00DB7EBA"/>
    <w:rsid w:val="00DC058D"/>
    <w:rsid w:val="00DC1E10"/>
    <w:rsid w:val="00DC6026"/>
    <w:rsid w:val="00DC7C84"/>
    <w:rsid w:val="00DC7D3A"/>
    <w:rsid w:val="00DD2CF9"/>
    <w:rsid w:val="00DD43B7"/>
    <w:rsid w:val="00DD601F"/>
    <w:rsid w:val="00DD7153"/>
    <w:rsid w:val="00DE2882"/>
    <w:rsid w:val="00DE46DB"/>
    <w:rsid w:val="00DE66F3"/>
    <w:rsid w:val="00DF628E"/>
    <w:rsid w:val="00E03542"/>
    <w:rsid w:val="00E24673"/>
    <w:rsid w:val="00E24898"/>
    <w:rsid w:val="00E33ABB"/>
    <w:rsid w:val="00E355EE"/>
    <w:rsid w:val="00E45B30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A7027"/>
    <w:rsid w:val="00EB0FC5"/>
    <w:rsid w:val="00EC13EB"/>
    <w:rsid w:val="00ED33F2"/>
    <w:rsid w:val="00ED3985"/>
    <w:rsid w:val="00EE1744"/>
    <w:rsid w:val="00EE1CAE"/>
    <w:rsid w:val="00EE1E2F"/>
    <w:rsid w:val="00EE4460"/>
    <w:rsid w:val="00EF08B6"/>
    <w:rsid w:val="00EF4385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31A9C"/>
    <w:rsid w:val="00F31E95"/>
    <w:rsid w:val="00F35094"/>
    <w:rsid w:val="00F529E2"/>
    <w:rsid w:val="00F539A7"/>
    <w:rsid w:val="00F54E22"/>
    <w:rsid w:val="00F56A75"/>
    <w:rsid w:val="00F60B45"/>
    <w:rsid w:val="00F64FB6"/>
    <w:rsid w:val="00F76A84"/>
    <w:rsid w:val="00F80CE4"/>
    <w:rsid w:val="00F877BE"/>
    <w:rsid w:val="00F95E8D"/>
    <w:rsid w:val="00FA1A9D"/>
    <w:rsid w:val="00FA7A79"/>
    <w:rsid w:val="00FA7D51"/>
    <w:rsid w:val="00FB0BBB"/>
    <w:rsid w:val="00FB2F52"/>
    <w:rsid w:val="00FB41E1"/>
    <w:rsid w:val="00FB6DFD"/>
    <w:rsid w:val="00FD1497"/>
    <w:rsid w:val="00FD5BB2"/>
    <w:rsid w:val="00FD64B9"/>
    <w:rsid w:val="00FE059A"/>
    <w:rsid w:val="00FE06D9"/>
    <w:rsid w:val="00FE6121"/>
    <w:rsid w:val="00FE6DA1"/>
    <w:rsid w:val="00FF2642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3E0C6241-5F77-48F2-A04F-637697B5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1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13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382093" TargetMode="External"/><Relationship Id="rId13" Type="http://schemas.openxmlformats.org/officeDocument/2006/relationships/hyperlink" Target="mailto:rmsrodrigues@medicina.ulisboa.p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iogo.lourenco@medicina.ulisboa.p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vmorais@medicina.ulisboa.p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aribeiro@medicina.ulisboa.p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aseb@medicina.ulisboa.pt" TargetMode="External"/><Relationship Id="rId10" Type="http://schemas.openxmlformats.org/officeDocument/2006/relationships/hyperlink" Target="mailto:ritasoares@medicina.ulisboa.pt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sxapelli@medicina.ulisboa.pt" TargetMode="External"/><Relationship Id="rId14" Type="http://schemas.openxmlformats.org/officeDocument/2006/relationships/hyperlink" Target="mailto:joaomoreira@medicina.ulisbo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95A407-5288-394D-964E-31E5A65DD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2548</Words>
  <Characters>14529</Characters>
  <Application>Microsoft Office Word</Application>
  <DocSecurity>0</DocSecurity>
  <Lines>121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17043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Anastasia Gomez</cp:lastModifiedBy>
  <cp:revision>5</cp:revision>
  <dcterms:created xsi:type="dcterms:W3CDTF">2020-01-20T23:40:00Z</dcterms:created>
  <dcterms:modified xsi:type="dcterms:W3CDTF">2020-03-03T18:57:00Z</dcterms:modified>
</cp:coreProperties>
</file>