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C79104A" w:rsidR="006305D7" w:rsidRPr="00DA3A41" w:rsidRDefault="006305D7" w:rsidP="000A0C99">
      <w:pPr>
        <w:pStyle w:val="NormalWeb"/>
        <w:spacing w:before="0" w:beforeAutospacing="0" w:after="0" w:afterAutospacing="0"/>
        <w:rPr>
          <w:rFonts w:asciiTheme="minorHAnsi" w:hAnsiTheme="minorHAnsi" w:cstheme="minorHAnsi"/>
          <w:lang w:val="en-US"/>
        </w:rPr>
      </w:pPr>
      <w:r w:rsidRPr="00DA3A41">
        <w:rPr>
          <w:rFonts w:asciiTheme="minorHAnsi" w:hAnsiTheme="minorHAnsi" w:cstheme="minorHAnsi"/>
          <w:b/>
          <w:bCs/>
          <w:lang w:val="en-US"/>
        </w:rPr>
        <w:t>TITLE:</w:t>
      </w:r>
    </w:p>
    <w:p w14:paraId="0C76090E" w14:textId="0B5B5E48" w:rsidR="007A4DD6" w:rsidRPr="00DA3A41" w:rsidRDefault="00FD058F" w:rsidP="000A0C99">
      <w:pPr>
        <w:jc w:val="both"/>
        <w:rPr>
          <w:rFonts w:asciiTheme="minorHAnsi" w:hAnsiTheme="minorHAnsi" w:cstheme="minorHAnsi"/>
          <w:color w:val="000000" w:themeColor="text1"/>
          <w:lang w:val="en-US"/>
        </w:rPr>
      </w:pPr>
      <w:r w:rsidRPr="00DA3A41">
        <w:rPr>
          <w:rFonts w:asciiTheme="minorHAnsi" w:hAnsiTheme="minorHAnsi" w:cstheme="minorHAnsi"/>
          <w:color w:val="000000" w:themeColor="text1"/>
          <w:lang w:val="en-US"/>
        </w:rPr>
        <w:t xml:space="preserve">Using </w:t>
      </w:r>
      <w:r w:rsidR="00A6155D">
        <w:rPr>
          <w:rFonts w:asciiTheme="minorHAnsi" w:hAnsiTheme="minorHAnsi" w:cstheme="minorHAnsi"/>
          <w:color w:val="000000" w:themeColor="text1"/>
          <w:lang w:val="en-US"/>
        </w:rPr>
        <w:t>an Extracellular Flux Analyzer</w:t>
      </w:r>
      <w:r w:rsidRPr="00DA3A41">
        <w:rPr>
          <w:rFonts w:asciiTheme="minorHAnsi" w:hAnsiTheme="minorHAnsi" w:cstheme="minorHAnsi"/>
          <w:color w:val="000000" w:themeColor="text1"/>
          <w:lang w:val="en-US"/>
        </w:rPr>
        <w:t xml:space="preserve"> to </w:t>
      </w:r>
      <w:r w:rsidR="00DA3A41" w:rsidRPr="00DA3A41">
        <w:rPr>
          <w:rFonts w:asciiTheme="minorHAnsi" w:hAnsiTheme="minorHAnsi" w:cstheme="minorHAnsi"/>
          <w:color w:val="000000" w:themeColor="text1"/>
          <w:lang w:val="en-US"/>
        </w:rPr>
        <w:t xml:space="preserve">Measure Changes </w:t>
      </w:r>
      <w:r w:rsidR="002655A0" w:rsidRPr="00DA3A41">
        <w:rPr>
          <w:rFonts w:asciiTheme="minorHAnsi" w:hAnsiTheme="minorHAnsi" w:cstheme="minorHAnsi"/>
          <w:color w:val="000000" w:themeColor="text1"/>
          <w:lang w:val="en-US"/>
        </w:rPr>
        <w:t xml:space="preserve">in </w:t>
      </w:r>
      <w:r w:rsidR="00DA3A41" w:rsidRPr="00DA3A41">
        <w:rPr>
          <w:rFonts w:asciiTheme="minorHAnsi" w:hAnsiTheme="minorHAnsi" w:cstheme="minorHAnsi"/>
          <w:color w:val="000000" w:themeColor="text1"/>
          <w:lang w:val="en-US"/>
        </w:rPr>
        <w:t xml:space="preserve">Glycolysis </w:t>
      </w:r>
      <w:r w:rsidR="00DA3A41">
        <w:rPr>
          <w:rFonts w:asciiTheme="minorHAnsi" w:hAnsiTheme="minorHAnsi" w:cstheme="minorHAnsi"/>
          <w:color w:val="000000" w:themeColor="text1"/>
          <w:lang w:val="en-US"/>
        </w:rPr>
        <w:t>a</w:t>
      </w:r>
      <w:r w:rsidR="00DA3A41" w:rsidRPr="00DA3A41">
        <w:rPr>
          <w:rFonts w:asciiTheme="minorHAnsi" w:hAnsiTheme="minorHAnsi" w:cstheme="minorHAnsi"/>
          <w:color w:val="000000" w:themeColor="text1"/>
          <w:lang w:val="en-US"/>
        </w:rPr>
        <w:t xml:space="preserve">nd Oxidative Phosphorylation </w:t>
      </w:r>
      <w:r w:rsidR="00DA3A41">
        <w:rPr>
          <w:rFonts w:asciiTheme="minorHAnsi" w:hAnsiTheme="minorHAnsi" w:cstheme="minorHAnsi"/>
          <w:color w:val="000000" w:themeColor="text1"/>
          <w:lang w:val="en-US"/>
        </w:rPr>
        <w:t>d</w:t>
      </w:r>
      <w:r w:rsidR="00DA3A41" w:rsidRPr="00DA3A41">
        <w:rPr>
          <w:rFonts w:asciiTheme="minorHAnsi" w:hAnsiTheme="minorHAnsi" w:cstheme="minorHAnsi"/>
          <w:color w:val="000000" w:themeColor="text1"/>
          <w:lang w:val="en-US"/>
        </w:rPr>
        <w:t>uring Mouse Sperm Capacitation</w:t>
      </w:r>
    </w:p>
    <w:p w14:paraId="2E300B21" w14:textId="77777777" w:rsidR="007A4DD6" w:rsidRPr="00DA3A41" w:rsidRDefault="007A4DD6" w:rsidP="000A0C99">
      <w:pPr>
        <w:jc w:val="both"/>
        <w:rPr>
          <w:rFonts w:asciiTheme="minorHAnsi" w:hAnsiTheme="minorHAnsi" w:cstheme="minorHAnsi"/>
          <w:b/>
          <w:bCs/>
          <w:lang w:val="en-US"/>
        </w:rPr>
      </w:pPr>
    </w:p>
    <w:p w14:paraId="3D080DA3" w14:textId="38085589" w:rsidR="006305D7" w:rsidRPr="00DA3A41" w:rsidRDefault="006305D7" w:rsidP="000A0C99">
      <w:pPr>
        <w:jc w:val="both"/>
        <w:rPr>
          <w:rFonts w:asciiTheme="minorHAnsi" w:hAnsiTheme="minorHAnsi" w:cstheme="minorHAnsi"/>
          <w:color w:val="808080" w:themeColor="background1" w:themeShade="80"/>
          <w:lang w:val="en-US"/>
        </w:rPr>
      </w:pPr>
      <w:r w:rsidRPr="00DA3A41">
        <w:rPr>
          <w:rFonts w:asciiTheme="minorHAnsi" w:hAnsiTheme="minorHAnsi" w:cstheme="minorHAnsi"/>
          <w:b/>
          <w:bCs/>
          <w:lang w:val="en-US"/>
        </w:rPr>
        <w:t>AUTHORS</w:t>
      </w:r>
      <w:r w:rsidR="000B662E" w:rsidRPr="00DA3A41">
        <w:rPr>
          <w:rFonts w:asciiTheme="minorHAnsi" w:hAnsiTheme="minorHAnsi" w:cstheme="minorHAnsi"/>
          <w:b/>
          <w:bCs/>
          <w:lang w:val="en-US"/>
        </w:rPr>
        <w:t xml:space="preserve"> </w:t>
      </w:r>
      <w:r w:rsidR="00086FF5" w:rsidRPr="00DA3A41">
        <w:rPr>
          <w:rFonts w:asciiTheme="minorHAnsi" w:hAnsiTheme="minorHAnsi" w:cstheme="minorHAnsi"/>
          <w:b/>
          <w:bCs/>
          <w:lang w:val="en-US"/>
        </w:rPr>
        <w:t xml:space="preserve">AND </w:t>
      </w:r>
      <w:r w:rsidR="000B662E" w:rsidRPr="00DA3A41">
        <w:rPr>
          <w:rFonts w:asciiTheme="minorHAnsi" w:hAnsiTheme="minorHAnsi" w:cstheme="minorHAnsi"/>
          <w:b/>
          <w:bCs/>
          <w:lang w:val="en-US"/>
        </w:rPr>
        <w:t>AFFILIATIONS</w:t>
      </w:r>
      <w:r w:rsidRPr="00DA3A41">
        <w:rPr>
          <w:rFonts w:asciiTheme="minorHAnsi" w:hAnsiTheme="minorHAnsi" w:cstheme="minorHAnsi"/>
          <w:b/>
          <w:bCs/>
          <w:lang w:val="en-US"/>
        </w:rPr>
        <w:t>:</w:t>
      </w:r>
    </w:p>
    <w:p w14:paraId="32B171D0" w14:textId="11A30548" w:rsidR="007A4DD6" w:rsidRPr="00DA3A41" w:rsidRDefault="001E04E8" w:rsidP="000A0C99">
      <w:pPr>
        <w:jc w:val="both"/>
        <w:rPr>
          <w:rFonts w:asciiTheme="minorHAnsi" w:hAnsiTheme="minorHAnsi" w:cstheme="minorHAnsi"/>
          <w:color w:val="000000" w:themeColor="text1"/>
          <w:lang w:val="en-US"/>
        </w:rPr>
      </w:pPr>
      <w:r w:rsidRPr="00DA3A41">
        <w:rPr>
          <w:rFonts w:asciiTheme="minorHAnsi" w:hAnsiTheme="minorHAnsi" w:cstheme="minorHAnsi"/>
          <w:color w:val="000000" w:themeColor="text1"/>
          <w:lang w:val="en-US"/>
        </w:rPr>
        <w:t>Melanie Balbach</w:t>
      </w:r>
      <w:r w:rsidR="00DA3A41" w:rsidRPr="00DA3A41">
        <w:rPr>
          <w:rFonts w:asciiTheme="minorHAnsi" w:hAnsiTheme="minorHAnsi" w:cstheme="minorHAnsi"/>
          <w:color w:val="000000" w:themeColor="text1"/>
          <w:vertAlign w:val="superscript"/>
          <w:lang w:val="en-US"/>
        </w:rPr>
        <w:t>1</w:t>
      </w:r>
      <w:r w:rsidR="00186FA1" w:rsidRPr="00DA3A41">
        <w:rPr>
          <w:rFonts w:asciiTheme="minorHAnsi" w:hAnsiTheme="minorHAnsi" w:cstheme="minorHAnsi"/>
          <w:color w:val="000000" w:themeColor="text1"/>
          <w:lang w:val="en-US"/>
        </w:rPr>
        <w:t>, Jochen Buck</w:t>
      </w:r>
      <w:r w:rsidR="00DA3A41" w:rsidRPr="00DA3A41">
        <w:rPr>
          <w:rFonts w:asciiTheme="minorHAnsi" w:hAnsiTheme="minorHAnsi" w:cstheme="minorHAnsi"/>
          <w:color w:val="000000" w:themeColor="text1"/>
          <w:vertAlign w:val="superscript"/>
          <w:lang w:val="en-US"/>
        </w:rPr>
        <w:t>1</w:t>
      </w:r>
      <w:r w:rsidR="00186FA1" w:rsidRPr="00DA3A41">
        <w:rPr>
          <w:rFonts w:asciiTheme="minorHAnsi" w:hAnsiTheme="minorHAnsi" w:cstheme="minorHAnsi"/>
          <w:color w:val="000000" w:themeColor="text1"/>
          <w:lang w:val="en-US"/>
        </w:rPr>
        <w:t>, Lonny R. Levin</w:t>
      </w:r>
      <w:r w:rsidR="00DA3A41" w:rsidRPr="00DA3A41">
        <w:rPr>
          <w:rFonts w:asciiTheme="minorHAnsi" w:hAnsiTheme="minorHAnsi" w:cstheme="minorHAnsi"/>
          <w:color w:val="000000" w:themeColor="text1"/>
          <w:vertAlign w:val="superscript"/>
          <w:lang w:val="en-US"/>
        </w:rPr>
        <w:t>1</w:t>
      </w:r>
    </w:p>
    <w:p w14:paraId="1E0939BA" w14:textId="7E5EA2E8" w:rsidR="001E04E8" w:rsidRPr="00DA3A41" w:rsidRDefault="00DA3A41" w:rsidP="000A0C99">
      <w:pPr>
        <w:jc w:val="both"/>
        <w:rPr>
          <w:rFonts w:asciiTheme="minorHAnsi" w:hAnsiTheme="minorHAnsi" w:cstheme="minorHAnsi"/>
          <w:color w:val="000000" w:themeColor="text1"/>
          <w:lang w:val="en-US"/>
        </w:rPr>
      </w:pPr>
      <w:r w:rsidRPr="00DA3A41">
        <w:rPr>
          <w:rFonts w:asciiTheme="minorHAnsi" w:hAnsiTheme="minorHAnsi" w:cstheme="minorHAnsi"/>
          <w:color w:val="000000" w:themeColor="text1"/>
          <w:vertAlign w:val="superscript"/>
          <w:lang w:val="en-US"/>
        </w:rPr>
        <w:t>1</w:t>
      </w:r>
      <w:r w:rsidR="001E04E8" w:rsidRPr="00DA3A41">
        <w:rPr>
          <w:rFonts w:asciiTheme="minorHAnsi" w:hAnsiTheme="minorHAnsi" w:cstheme="minorHAnsi"/>
          <w:color w:val="000000" w:themeColor="text1"/>
          <w:lang w:val="en-US"/>
        </w:rPr>
        <w:t>Department of Pharmacology, Weill Cornell Medical College, New York City, NY</w:t>
      </w:r>
      <w:r>
        <w:rPr>
          <w:rFonts w:asciiTheme="minorHAnsi" w:hAnsiTheme="minorHAnsi" w:cstheme="minorHAnsi"/>
          <w:color w:val="000000" w:themeColor="text1"/>
          <w:lang w:val="en-US"/>
        </w:rPr>
        <w:t>, USA</w:t>
      </w:r>
    </w:p>
    <w:p w14:paraId="60FCB589" w14:textId="42D11221" w:rsidR="00D04A95" w:rsidRPr="00DA3A41" w:rsidRDefault="00D04A95" w:rsidP="000A0C99">
      <w:pPr>
        <w:jc w:val="both"/>
        <w:rPr>
          <w:rFonts w:asciiTheme="minorHAnsi" w:hAnsiTheme="minorHAnsi" w:cstheme="minorHAnsi"/>
          <w:bCs/>
          <w:color w:val="808080" w:themeColor="background1" w:themeShade="80"/>
          <w:lang w:val="en-US"/>
        </w:rPr>
      </w:pPr>
    </w:p>
    <w:p w14:paraId="4B7B0182" w14:textId="56CC06A7" w:rsidR="00455A41" w:rsidRPr="00455A41" w:rsidRDefault="00455A41" w:rsidP="000A0C99">
      <w:pPr>
        <w:pStyle w:val="NormalWeb"/>
        <w:spacing w:before="0" w:beforeAutospacing="0" w:after="0" w:afterAutospacing="0"/>
        <w:rPr>
          <w:rFonts w:asciiTheme="minorHAnsi" w:hAnsiTheme="minorHAnsi" w:cstheme="minorHAnsi"/>
          <w:lang w:val="en-US"/>
        </w:rPr>
      </w:pPr>
      <w:r w:rsidRPr="00455A41">
        <w:rPr>
          <w:rFonts w:asciiTheme="minorHAnsi" w:hAnsiTheme="minorHAnsi" w:cstheme="minorHAnsi"/>
          <w:lang w:val="en-US"/>
        </w:rPr>
        <w:t>Email Address of Corresponding Author:</w:t>
      </w:r>
    </w:p>
    <w:p w14:paraId="0D5B5AA3" w14:textId="1F29F926" w:rsidR="00455A41" w:rsidRPr="00455A41" w:rsidRDefault="00455A41" w:rsidP="00455A41">
      <w:r w:rsidRPr="00455A41">
        <w:rPr>
          <w:rFonts w:asciiTheme="minorHAnsi" w:hAnsiTheme="minorHAnsi" w:cstheme="minorHAnsi"/>
        </w:rPr>
        <w:t xml:space="preserve">Melanie </w:t>
      </w:r>
      <w:proofErr w:type="spellStart"/>
      <w:r w:rsidRPr="00455A41">
        <w:rPr>
          <w:rFonts w:asciiTheme="minorHAnsi" w:hAnsiTheme="minorHAnsi" w:cstheme="minorHAnsi"/>
        </w:rPr>
        <w:t>Balbach</w:t>
      </w:r>
      <w:proofErr w:type="spellEnd"/>
      <w:r w:rsidRPr="00455A41">
        <w:rPr>
          <w:rFonts w:asciiTheme="minorHAnsi" w:hAnsiTheme="minorHAnsi" w:cstheme="minorHAnsi"/>
        </w:rPr>
        <w:t xml:space="preserve"> </w:t>
      </w:r>
      <w:r>
        <w:rPr>
          <w:rFonts w:asciiTheme="minorHAnsi" w:hAnsiTheme="minorHAnsi" w:cstheme="minorHAnsi"/>
        </w:rPr>
        <w:tab/>
      </w:r>
      <w:r w:rsidRPr="00455A41">
        <w:rPr>
          <w:rFonts w:asciiTheme="minorHAnsi" w:hAnsiTheme="minorHAnsi" w:cstheme="minorHAnsi"/>
        </w:rPr>
        <w:t>(meb2023@med.cornell.edu)</w:t>
      </w:r>
    </w:p>
    <w:p w14:paraId="47AAFBDD" w14:textId="06DEDE69" w:rsidR="00455A41" w:rsidRDefault="00455A41" w:rsidP="000A0C99">
      <w:pPr>
        <w:pStyle w:val="NormalWeb"/>
        <w:spacing w:before="0" w:beforeAutospacing="0" w:after="0" w:afterAutospacing="0"/>
        <w:rPr>
          <w:rFonts w:asciiTheme="minorHAnsi" w:hAnsiTheme="minorHAnsi" w:cstheme="minorHAnsi"/>
          <w:b/>
          <w:bCs/>
          <w:lang w:val="en-US"/>
        </w:rPr>
      </w:pPr>
    </w:p>
    <w:p w14:paraId="2F0711E0" w14:textId="18EEF267" w:rsidR="00455A41" w:rsidRDefault="00455A41" w:rsidP="000A0C99">
      <w:pPr>
        <w:pStyle w:val="NormalWeb"/>
        <w:spacing w:before="0" w:beforeAutospacing="0" w:after="0" w:afterAutospacing="0"/>
        <w:rPr>
          <w:rFonts w:asciiTheme="minorHAnsi" w:hAnsiTheme="minorHAnsi" w:cstheme="minorHAnsi"/>
          <w:lang w:val="en-US"/>
        </w:rPr>
      </w:pPr>
      <w:r w:rsidRPr="00455A41">
        <w:rPr>
          <w:rFonts w:asciiTheme="minorHAnsi" w:hAnsiTheme="minorHAnsi" w:cstheme="minorHAnsi"/>
          <w:lang w:val="en-US"/>
        </w:rPr>
        <w:t>Email Addresses of Co-Authors:</w:t>
      </w:r>
    </w:p>
    <w:p w14:paraId="21D61969" w14:textId="7B5D836F" w:rsidR="00455A41" w:rsidRPr="00455A41" w:rsidRDefault="00455A41" w:rsidP="00455A41">
      <w:pPr>
        <w:rPr>
          <w:rFonts w:asciiTheme="minorHAnsi" w:hAnsiTheme="minorHAnsi" w:cstheme="minorHAnsi"/>
        </w:rPr>
      </w:pPr>
      <w:r w:rsidRPr="00455A41">
        <w:rPr>
          <w:rFonts w:asciiTheme="minorHAnsi" w:hAnsiTheme="minorHAnsi" w:cstheme="minorHAnsi"/>
        </w:rPr>
        <w:t xml:space="preserve">Jochen Buck </w:t>
      </w:r>
      <w:r>
        <w:rPr>
          <w:rFonts w:asciiTheme="minorHAnsi" w:hAnsiTheme="minorHAnsi" w:cstheme="minorHAnsi"/>
        </w:rPr>
        <w:tab/>
      </w:r>
      <w:r>
        <w:rPr>
          <w:rFonts w:asciiTheme="minorHAnsi" w:hAnsiTheme="minorHAnsi" w:cstheme="minorHAnsi"/>
        </w:rPr>
        <w:tab/>
      </w:r>
      <w:r w:rsidRPr="00455A41">
        <w:rPr>
          <w:rFonts w:asciiTheme="minorHAnsi" w:hAnsiTheme="minorHAnsi" w:cstheme="minorHAnsi"/>
        </w:rPr>
        <w:t>(jobuck@med.cornell.edu)</w:t>
      </w:r>
    </w:p>
    <w:p w14:paraId="7F84F59D" w14:textId="0BD422DE" w:rsidR="00455A41" w:rsidRPr="00455A41" w:rsidRDefault="00455A41" w:rsidP="00455A41">
      <w:pPr>
        <w:rPr>
          <w:rFonts w:asciiTheme="minorHAnsi" w:hAnsiTheme="minorHAnsi" w:cstheme="minorHAnsi"/>
        </w:rPr>
      </w:pPr>
      <w:r w:rsidRPr="00455A41">
        <w:rPr>
          <w:rFonts w:asciiTheme="minorHAnsi" w:hAnsiTheme="minorHAnsi" w:cstheme="minorHAnsi"/>
        </w:rPr>
        <w:t xml:space="preserve">Lonny R. Levin </w:t>
      </w:r>
      <w:r>
        <w:rPr>
          <w:rFonts w:asciiTheme="minorHAnsi" w:hAnsiTheme="minorHAnsi" w:cstheme="minorHAnsi"/>
        </w:rPr>
        <w:tab/>
      </w:r>
      <w:r w:rsidRPr="00455A41">
        <w:rPr>
          <w:rFonts w:asciiTheme="minorHAnsi" w:hAnsiTheme="minorHAnsi" w:cstheme="minorHAnsi"/>
        </w:rPr>
        <w:t>(llevin@med.cornell.edu)</w:t>
      </w:r>
    </w:p>
    <w:p w14:paraId="02F2EAFC" w14:textId="77777777" w:rsidR="00455A41" w:rsidRDefault="00455A41" w:rsidP="000A0C99">
      <w:pPr>
        <w:pStyle w:val="NormalWeb"/>
        <w:spacing w:before="0" w:beforeAutospacing="0" w:after="0" w:afterAutospacing="0"/>
        <w:rPr>
          <w:rFonts w:asciiTheme="minorHAnsi" w:hAnsiTheme="minorHAnsi" w:cstheme="minorHAnsi"/>
          <w:b/>
          <w:bCs/>
          <w:lang w:val="en-US"/>
        </w:rPr>
      </w:pPr>
    </w:p>
    <w:p w14:paraId="71B79AC9" w14:textId="0A4B7F32" w:rsidR="006305D7" w:rsidRPr="00DA3A41" w:rsidRDefault="006305D7" w:rsidP="000A0C99">
      <w:pPr>
        <w:pStyle w:val="NormalWeb"/>
        <w:spacing w:before="0" w:beforeAutospacing="0" w:after="0" w:afterAutospacing="0"/>
        <w:rPr>
          <w:rFonts w:asciiTheme="minorHAnsi" w:hAnsiTheme="minorHAnsi" w:cstheme="minorHAnsi"/>
          <w:lang w:val="en-US"/>
        </w:rPr>
      </w:pPr>
      <w:r w:rsidRPr="00DA3A41">
        <w:rPr>
          <w:rFonts w:asciiTheme="minorHAnsi" w:hAnsiTheme="minorHAnsi" w:cstheme="minorHAnsi"/>
          <w:b/>
          <w:bCs/>
          <w:lang w:val="en-US"/>
        </w:rPr>
        <w:t>KEYWORDS:</w:t>
      </w:r>
    </w:p>
    <w:p w14:paraId="1CB4E390" w14:textId="1E94AA7F" w:rsidR="006305D7" w:rsidRPr="00DA3A41" w:rsidRDefault="00455A41" w:rsidP="000A0C99">
      <w:pPr>
        <w:pStyle w:val="NormalWeb"/>
        <w:spacing w:before="0" w:beforeAutospacing="0" w:after="0" w:afterAutospacing="0"/>
        <w:rPr>
          <w:rFonts w:asciiTheme="minorHAnsi" w:hAnsiTheme="minorHAnsi" w:cstheme="minorHAnsi"/>
          <w:lang w:val="en-US"/>
        </w:rPr>
      </w:pPr>
      <w:r>
        <w:rPr>
          <w:rFonts w:asciiTheme="minorHAnsi" w:hAnsiTheme="minorHAnsi" w:cstheme="minorHAnsi"/>
          <w:lang w:val="en-US"/>
        </w:rPr>
        <w:t>flux</w:t>
      </w:r>
      <w:r w:rsidR="00A86FB8">
        <w:rPr>
          <w:rFonts w:asciiTheme="minorHAnsi" w:hAnsiTheme="minorHAnsi" w:cstheme="minorHAnsi"/>
          <w:lang w:val="en-US"/>
        </w:rPr>
        <w:t xml:space="preserve"> analyzer</w:t>
      </w:r>
      <w:r w:rsidR="00680EF6" w:rsidRPr="00DA3A41">
        <w:rPr>
          <w:rFonts w:asciiTheme="minorHAnsi" w:hAnsiTheme="minorHAnsi" w:cstheme="minorHAnsi"/>
          <w:lang w:val="en-US"/>
        </w:rPr>
        <w:t xml:space="preserve">, </w:t>
      </w:r>
      <w:r w:rsidR="009E0A5E" w:rsidRPr="00DA3A41">
        <w:rPr>
          <w:rFonts w:asciiTheme="minorHAnsi" w:hAnsiTheme="minorHAnsi" w:cstheme="minorHAnsi"/>
          <w:lang w:val="en-US"/>
        </w:rPr>
        <w:t>mouse sperm, capacitation, metabolism, glycolysis, oxidative phosphorylation</w:t>
      </w:r>
    </w:p>
    <w:p w14:paraId="266A324E" w14:textId="77777777" w:rsidR="001E04E8" w:rsidRPr="00DA3A41" w:rsidRDefault="001E04E8" w:rsidP="000A0C99">
      <w:pPr>
        <w:pStyle w:val="NormalWeb"/>
        <w:spacing w:before="0" w:beforeAutospacing="0" w:after="0" w:afterAutospacing="0"/>
        <w:rPr>
          <w:rFonts w:asciiTheme="minorHAnsi" w:hAnsiTheme="minorHAnsi" w:cstheme="minorHAnsi"/>
          <w:lang w:val="en-US"/>
        </w:rPr>
      </w:pPr>
    </w:p>
    <w:p w14:paraId="628AC4B5" w14:textId="50C32A01" w:rsidR="006305D7" w:rsidRPr="00DA3A41" w:rsidRDefault="00086FF5" w:rsidP="000A0C99">
      <w:pPr>
        <w:jc w:val="both"/>
        <w:rPr>
          <w:rFonts w:asciiTheme="minorHAnsi" w:hAnsiTheme="minorHAnsi" w:cstheme="minorHAnsi"/>
          <w:lang w:val="en-US"/>
        </w:rPr>
      </w:pPr>
      <w:r w:rsidRPr="00DA3A41">
        <w:rPr>
          <w:rFonts w:asciiTheme="minorHAnsi" w:hAnsiTheme="minorHAnsi" w:cstheme="minorHAnsi"/>
          <w:b/>
          <w:bCs/>
          <w:lang w:val="en-US"/>
        </w:rPr>
        <w:t>SUMMARY</w:t>
      </w:r>
      <w:r w:rsidR="006305D7" w:rsidRPr="00DA3A41">
        <w:rPr>
          <w:rFonts w:asciiTheme="minorHAnsi" w:hAnsiTheme="minorHAnsi" w:cstheme="minorHAnsi"/>
          <w:b/>
          <w:bCs/>
          <w:lang w:val="en-US"/>
        </w:rPr>
        <w:t>:</w:t>
      </w:r>
      <w:r w:rsidR="006305D7" w:rsidRPr="00DA3A41">
        <w:rPr>
          <w:rFonts w:asciiTheme="minorHAnsi" w:hAnsiTheme="minorHAnsi" w:cstheme="minorHAnsi"/>
          <w:lang w:val="en-US"/>
        </w:rPr>
        <w:t xml:space="preserve"> </w:t>
      </w:r>
    </w:p>
    <w:p w14:paraId="761028D6" w14:textId="4B3C989E" w:rsidR="006305D7" w:rsidRPr="00DA3A41" w:rsidRDefault="00FC534D" w:rsidP="000A0C99">
      <w:pPr>
        <w:jc w:val="both"/>
        <w:rPr>
          <w:rFonts w:asciiTheme="minorHAnsi" w:hAnsiTheme="minorHAnsi" w:cs="Arial"/>
          <w:lang w:val="en-US"/>
        </w:rPr>
      </w:pPr>
      <w:r w:rsidRPr="00DA3A41">
        <w:rPr>
          <w:rFonts w:asciiTheme="minorHAnsi" w:hAnsiTheme="minorHAnsi" w:cs="Arial"/>
          <w:lang w:val="en-US"/>
        </w:rPr>
        <w:t>W</w:t>
      </w:r>
      <w:r w:rsidR="00B15A6C" w:rsidRPr="00DA3A41">
        <w:rPr>
          <w:rFonts w:asciiTheme="minorHAnsi" w:hAnsiTheme="minorHAnsi" w:cs="Arial"/>
          <w:lang w:val="en-US"/>
        </w:rPr>
        <w:t xml:space="preserve">e describe the application of </w:t>
      </w:r>
      <w:bookmarkStart w:id="0" w:name="_Hlk23062303"/>
      <w:r w:rsidR="00A6155D">
        <w:rPr>
          <w:rFonts w:asciiTheme="minorHAnsi" w:hAnsiTheme="minorHAnsi" w:cs="Arial"/>
          <w:lang w:val="en-US"/>
        </w:rPr>
        <w:t>an extracellular flux analyzer</w:t>
      </w:r>
      <w:r w:rsidR="00B15A6C" w:rsidRPr="00DA3A41">
        <w:rPr>
          <w:rFonts w:asciiTheme="minorHAnsi" w:hAnsiTheme="minorHAnsi" w:cs="Arial"/>
          <w:lang w:val="en-US"/>
        </w:rPr>
        <w:t xml:space="preserve"> </w:t>
      </w:r>
      <w:bookmarkEnd w:id="0"/>
      <w:r w:rsidR="00B15A6C" w:rsidRPr="00DA3A41">
        <w:rPr>
          <w:rFonts w:asciiTheme="minorHAnsi" w:hAnsiTheme="minorHAnsi" w:cs="Arial"/>
          <w:lang w:val="en-US"/>
        </w:rPr>
        <w:t xml:space="preserve">to monitor real-time changes in glycolysis and oxidative phosphorylation during mouse sperm capacitation. </w:t>
      </w:r>
    </w:p>
    <w:p w14:paraId="5D7414A6" w14:textId="77777777" w:rsidR="00B15A6C" w:rsidRPr="00DA3A41" w:rsidRDefault="00B15A6C" w:rsidP="000A0C99">
      <w:pPr>
        <w:jc w:val="both"/>
        <w:rPr>
          <w:rFonts w:asciiTheme="minorHAnsi" w:hAnsiTheme="minorHAnsi" w:cstheme="minorHAnsi"/>
          <w:lang w:val="en-US"/>
        </w:rPr>
      </w:pPr>
    </w:p>
    <w:p w14:paraId="64FB8590" w14:textId="66CBEF89" w:rsidR="006305D7" w:rsidRPr="00DA3A41" w:rsidRDefault="006305D7" w:rsidP="000A0C99">
      <w:pPr>
        <w:jc w:val="both"/>
        <w:rPr>
          <w:rFonts w:asciiTheme="minorHAnsi" w:hAnsiTheme="minorHAnsi" w:cstheme="minorHAnsi"/>
          <w:color w:val="808080"/>
          <w:lang w:val="en-US"/>
        </w:rPr>
      </w:pPr>
      <w:r w:rsidRPr="00DA3A41">
        <w:rPr>
          <w:rFonts w:asciiTheme="minorHAnsi" w:hAnsiTheme="minorHAnsi" w:cstheme="minorHAnsi"/>
          <w:b/>
          <w:bCs/>
          <w:lang w:val="en-US"/>
        </w:rPr>
        <w:t>ABSTRACT:</w:t>
      </w:r>
      <w:r w:rsidRPr="00DA3A41">
        <w:rPr>
          <w:rFonts w:asciiTheme="minorHAnsi" w:hAnsiTheme="minorHAnsi" w:cstheme="minorHAnsi"/>
          <w:lang w:val="en-US"/>
        </w:rPr>
        <w:t xml:space="preserve"> </w:t>
      </w:r>
    </w:p>
    <w:p w14:paraId="78F85518" w14:textId="7E04EED6" w:rsidR="00F87510" w:rsidRPr="00DA3A41" w:rsidRDefault="00F87510" w:rsidP="000A0C99">
      <w:pPr>
        <w:jc w:val="both"/>
        <w:rPr>
          <w:rFonts w:asciiTheme="minorHAnsi" w:hAnsiTheme="minorHAnsi" w:cs="Arial"/>
          <w:lang w:val="en-US"/>
        </w:rPr>
      </w:pPr>
      <w:r w:rsidRPr="00DA3A41">
        <w:rPr>
          <w:rFonts w:asciiTheme="minorHAnsi" w:hAnsiTheme="minorHAnsi" w:cs="Arial"/>
          <w:color w:val="000000"/>
          <w:lang w:val="en-US"/>
        </w:rPr>
        <w:t xml:space="preserve">Mammalian sperm </w:t>
      </w:r>
      <w:r w:rsidRPr="00DA3A41">
        <w:rPr>
          <w:rFonts w:asciiTheme="minorHAnsi" w:hAnsiTheme="minorHAnsi" w:cs="Arial"/>
          <w:noProof/>
          <w:color w:val="000000"/>
          <w:lang w:val="en-US"/>
        </w:rPr>
        <w:t>acquire</w:t>
      </w:r>
      <w:r w:rsidRPr="00DA3A41">
        <w:rPr>
          <w:rFonts w:asciiTheme="minorHAnsi" w:hAnsiTheme="minorHAnsi" w:cs="Arial"/>
          <w:color w:val="000000"/>
          <w:lang w:val="en-US"/>
        </w:rPr>
        <w:t xml:space="preserve"> fertilization capacity in the female reproductive tract in a process known as capacitation. Capacitation-associated processes require energy.</w:t>
      </w:r>
      <w:r w:rsidRPr="00DA3A41">
        <w:rPr>
          <w:rFonts w:asciiTheme="minorHAnsi" w:hAnsiTheme="minorHAnsi" w:cs="Arial"/>
          <w:lang w:val="en-US"/>
        </w:rPr>
        <w:t xml:space="preserve"> </w:t>
      </w:r>
      <w:r w:rsidR="00A414D3" w:rsidRPr="00DA3A41">
        <w:rPr>
          <w:rFonts w:asciiTheme="minorHAnsi" w:hAnsiTheme="minorHAnsi" w:cs="Arial"/>
          <w:lang w:val="en-US"/>
        </w:rPr>
        <w:t>There remains</w:t>
      </w:r>
      <w:r w:rsidR="000B55A6" w:rsidRPr="00DA3A41">
        <w:rPr>
          <w:rFonts w:asciiTheme="minorHAnsi" w:hAnsiTheme="minorHAnsi" w:cstheme="minorHAnsi"/>
          <w:color w:val="000000" w:themeColor="text1"/>
          <w:lang w:val="en-US"/>
        </w:rPr>
        <w:t xml:space="preserve"> an ongoing debate about the source</w:t>
      </w:r>
      <w:r w:rsidR="00A414D3" w:rsidRPr="00DA3A41">
        <w:rPr>
          <w:rFonts w:asciiTheme="minorHAnsi" w:hAnsiTheme="minorHAnsi" w:cstheme="minorHAnsi"/>
          <w:color w:val="000000" w:themeColor="text1"/>
          <w:lang w:val="en-US"/>
        </w:rPr>
        <w:t>s</w:t>
      </w:r>
      <w:r w:rsidR="000B55A6" w:rsidRPr="00DA3A41">
        <w:rPr>
          <w:rFonts w:asciiTheme="minorHAnsi" w:hAnsiTheme="minorHAnsi" w:cstheme="minorHAnsi"/>
          <w:color w:val="000000" w:themeColor="text1"/>
          <w:lang w:val="en-US"/>
        </w:rPr>
        <w:t xml:space="preserve"> </w:t>
      </w:r>
      <w:r w:rsidR="00A414D3" w:rsidRPr="00DA3A41">
        <w:rPr>
          <w:rFonts w:asciiTheme="minorHAnsi" w:hAnsiTheme="minorHAnsi" w:cstheme="minorHAnsi"/>
          <w:color w:val="000000" w:themeColor="text1"/>
          <w:lang w:val="en-US"/>
        </w:rPr>
        <w:t xml:space="preserve">generating the </w:t>
      </w:r>
      <w:r w:rsidR="000B55A6" w:rsidRPr="00DA3A41">
        <w:rPr>
          <w:rFonts w:asciiTheme="minorHAnsi" w:hAnsiTheme="minorHAnsi" w:cstheme="minorHAnsi"/>
          <w:color w:val="000000" w:themeColor="text1"/>
          <w:lang w:val="en-US"/>
        </w:rPr>
        <w:t xml:space="preserve">ATP </w:t>
      </w:r>
      <w:r w:rsidR="00A414D3" w:rsidRPr="00DA3A41">
        <w:rPr>
          <w:rFonts w:asciiTheme="minorHAnsi" w:hAnsiTheme="minorHAnsi" w:cstheme="minorHAnsi"/>
          <w:color w:val="000000" w:themeColor="text1"/>
          <w:lang w:val="en-US"/>
        </w:rPr>
        <w:t xml:space="preserve">which </w:t>
      </w:r>
      <w:r w:rsidR="000B55A6" w:rsidRPr="00DA3A41">
        <w:rPr>
          <w:rFonts w:asciiTheme="minorHAnsi" w:hAnsiTheme="minorHAnsi" w:cstheme="minorHAnsi"/>
          <w:color w:val="000000" w:themeColor="text1"/>
          <w:lang w:val="en-US"/>
        </w:rPr>
        <w:t>fuel</w:t>
      </w:r>
      <w:r w:rsidR="00A414D3" w:rsidRPr="00DA3A41">
        <w:rPr>
          <w:rFonts w:asciiTheme="minorHAnsi" w:hAnsiTheme="minorHAnsi" w:cstheme="minorHAnsi"/>
          <w:color w:val="000000" w:themeColor="text1"/>
          <w:lang w:val="en-US"/>
        </w:rPr>
        <w:t>s sperm</w:t>
      </w:r>
      <w:r w:rsidR="000B55A6" w:rsidRPr="00DA3A41">
        <w:rPr>
          <w:rFonts w:asciiTheme="minorHAnsi" w:hAnsiTheme="minorHAnsi" w:cstheme="minorHAnsi"/>
          <w:color w:val="000000" w:themeColor="text1"/>
          <w:lang w:val="en-US"/>
        </w:rPr>
        <w:t xml:space="preserve"> progressive motility, capacitation, hyperactivation, and acrosome reaction. </w:t>
      </w:r>
      <w:r w:rsidR="00234AF8" w:rsidRPr="00DA3A41">
        <w:rPr>
          <w:rFonts w:asciiTheme="minorHAnsi" w:hAnsiTheme="minorHAnsi" w:cs="Arial"/>
          <w:lang w:val="en-US"/>
        </w:rPr>
        <w:t xml:space="preserve">Here, we describe the application of </w:t>
      </w:r>
      <w:r w:rsidR="00A6155D">
        <w:rPr>
          <w:rFonts w:asciiTheme="minorHAnsi" w:hAnsiTheme="minorHAnsi" w:cs="Arial"/>
          <w:lang w:val="en-US"/>
        </w:rPr>
        <w:t>an</w:t>
      </w:r>
      <w:r w:rsidR="00A6155D" w:rsidRPr="00DA3A41">
        <w:rPr>
          <w:rFonts w:asciiTheme="minorHAnsi" w:hAnsiTheme="minorHAnsi" w:cs="Arial"/>
          <w:lang w:val="en-US"/>
        </w:rPr>
        <w:t xml:space="preserve"> </w:t>
      </w:r>
      <w:r w:rsidR="00C827BA" w:rsidRPr="00DA3A41">
        <w:rPr>
          <w:rFonts w:asciiTheme="minorHAnsi" w:hAnsiTheme="minorHAnsi" w:cs="Arial"/>
          <w:lang w:val="en-US"/>
        </w:rPr>
        <w:t>extracellular flux analyzer</w:t>
      </w:r>
      <w:r w:rsidR="00234AF8" w:rsidRPr="00DA3A41">
        <w:rPr>
          <w:rFonts w:asciiTheme="minorHAnsi" w:hAnsiTheme="minorHAnsi" w:cs="Arial"/>
          <w:lang w:val="en-US"/>
        </w:rPr>
        <w:t xml:space="preserve"> </w:t>
      </w:r>
      <w:r w:rsidR="000B55A6" w:rsidRPr="00DA3A41">
        <w:rPr>
          <w:rFonts w:asciiTheme="minorHAnsi" w:hAnsiTheme="minorHAnsi" w:cs="Arial"/>
          <w:lang w:val="en-US"/>
        </w:rPr>
        <w:t xml:space="preserve">as </w:t>
      </w:r>
      <w:r w:rsidR="002924F3">
        <w:rPr>
          <w:rFonts w:asciiTheme="minorHAnsi" w:hAnsiTheme="minorHAnsi" w:cs="Arial"/>
          <w:lang w:val="en-US"/>
        </w:rPr>
        <w:t xml:space="preserve">a </w:t>
      </w:r>
      <w:r w:rsidR="000B55A6" w:rsidRPr="00DA3A41">
        <w:rPr>
          <w:rFonts w:asciiTheme="minorHAnsi" w:hAnsiTheme="minorHAnsi" w:cs="Arial"/>
          <w:lang w:val="en-US"/>
        </w:rPr>
        <w:t xml:space="preserve">tool to analyze </w:t>
      </w:r>
      <w:r w:rsidRPr="00DA3A41">
        <w:rPr>
          <w:rFonts w:asciiTheme="minorHAnsi" w:hAnsiTheme="minorHAnsi" w:cs="Arial"/>
          <w:lang w:val="en-US"/>
        </w:rPr>
        <w:t xml:space="preserve">changes in energy metabolism during </w:t>
      </w:r>
      <w:r w:rsidR="00234AF8" w:rsidRPr="00DA3A41">
        <w:rPr>
          <w:rFonts w:asciiTheme="minorHAnsi" w:hAnsiTheme="minorHAnsi" w:cs="Arial"/>
          <w:lang w:val="en-US"/>
        </w:rPr>
        <w:t xml:space="preserve">mouse sperm </w:t>
      </w:r>
      <w:r w:rsidRPr="00DA3A41">
        <w:rPr>
          <w:rFonts w:asciiTheme="minorHAnsi" w:hAnsiTheme="minorHAnsi" w:cs="Arial"/>
          <w:lang w:val="en-US"/>
        </w:rPr>
        <w:t xml:space="preserve">capacitation. </w:t>
      </w:r>
      <w:r w:rsidR="00234AF8" w:rsidRPr="00DA3A41">
        <w:rPr>
          <w:rFonts w:asciiTheme="minorHAnsi" w:hAnsiTheme="minorHAnsi" w:cs="Arial"/>
          <w:lang w:val="en-US"/>
        </w:rPr>
        <w:t>Using H</w:t>
      </w:r>
      <w:r w:rsidR="00234AF8" w:rsidRPr="00DA3A41">
        <w:rPr>
          <w:rFonts w:asciiTheme="minorHAnsi" w:hAnsiTheme="minorHAnsi" w:cs="Arial"/>
          <w:vertAlign w:val="superscript"/>
          <w:lang w:val="en-US"/>
        </w:rPr>
        <w:t>+</w:t>
      </w:r>
      <w:r w:rsidR="00234AF8" w:rsidRPr="00DA3A41">
        <w:rPr>
          <w:rFonts w:asciiTheme="minorHAnsi" w:hAnsiTheme="minorHAnsi" w:cs="Arial"/>
          <w:lang w:val="en-US"/>
        </w:rPr>
        <w:t>- and O</w:t>
      </w:r>
      <w:r w:rsidR="00234AF8" w:rsidRPr="00DA3A41">
        <w:rPr>
          <w:rFonts w:asciiTheme="minorHAnsi" w:hAnsiTheme="minorHAnsi" w:cs="Arial"/>
          <w:vertAlign w:val="subscript"/>
          <w:lang w:val="en-US"/>
        </w:rPr>
        <w:t>2</w:t>
      </w:r>
      <w:r w:rsidR="00234AF8" w:rsidRPr="00DA3A41">
        <w:rPr>
          <w:rFonts w:asciiTheme="minorHAnsi" w:hAnsiTheme="minorHAnsi" w:cs="Arial"/>
          <w:lang w:val="en-US"/>
        </w:rPr>
        <w:t xml:space="preserve">- sensitive fluorophores, this method allows </w:t>
      </w:r>
      <w:r w:rsidR="00B15A6C" w:rsidRPr="00DA3A41">
        <w:rPr>
          <w:rFonts w:asciiTheme="minorHAnsi" w:hAnsiTheme="minorHAnsi" w:cs="Arial"/>
          <w:lang w:val="en-US"/>
        </w:rPr>
        <w:t>monitor</w:t>
      </w:r>
      <w:r w:rsidR="00A414D3" w:rsidRPr="00DA3A41">
        <w:rPr>
          <w:rFonts w:asciiTheme="minorHAnsi" w:hAnsiTheme="minorHAnsi" w:cs="Arial"/>
          <w:lang w:val="en-US"/>
        </w:rPr>
        <w:t>ing</w:t>
      </w:r>
      <w:r w:rsidRPr="00DA3A41">
        <w:rPr>
          <w:rFonts w:asciiTheme="minorHAnsi" w:hAnsiTheme="minorHAnsi" w:cs="Arial"/>
          <w:lang w:val="en-US"/>
        </w:rPr>
        <w:t xml:space="preserve"> glycolysis and oxidative phosphorylation</w:t>
      </w:r>
      <w:r w:rsidR="00234AF8" w:rsidRPr="00DA3A41">
        <w:rPr>
          <w:rFonts w:asciiTheme="minorHAnsi" w:hAnsiTheme="minorHAnsi" w:cs="Arial"/>
          <w:lang w:val="en-US"/>
        </w:rPr>
        <w:t xml:space="preserve"> in real-time in non-capacitated </w:t>
      </w:r>
      <w:r w:rsidR="00B15A6C" w:rsidRPr="00DA3A41">
        <w:rPr>
          <w:rFonts w:asciiTheme="minorHAnsi" w:hAnsiTheme="minorHAnsi" w:cs="Arial"/>
          <w:lang w:val="en-US"/>
        </w:rPr>
        <w:t>versus</w:t>
      </w:r>
      <w:r w:rsidR="00234AF8" w:rsidRPr="00DA3A41">
        <w:rPr>
          <w:rFonts w:asciiTheme="minorHAnsi" w:hAnsiTheme="minorHAnsi" w:cs="Arial"/>
          <w:lang w:val="en-US"/>
        </w:rPr>
        <w:t xml:space="preserve"> capacitating sperm. </w:t>
      </w:r>
      <w:r w:rsidR="00A414D3" w:rsidRPr="00DA3A41">
        <w:rPr>
          <w:rFonts w:asciiTheme="minorHAnsi" w:hAnsiTheme="minorHAnsi" w:cs="Arial"/>
          <w:lang w:val="en-US"/>
        </w:rPr>
        <w:t xml:space="preserve">Using this </w:t>
      </w:r>
      <w:r w:rsidR="00B15A6C" w:rsidRPr="00DA3A41">
        <w:rPr>
          <w:rFonts w:asciiTheme="minorHAnsi" w:hAnsiTheme="minorHAnsi" w:cs="Arial"/>
          <w:lang w:val="en-US"/>
        </w:rPr>
        <w:t xml:space="preserve">assay in the presence of different energy substrates and/or pharmacological </w:t>
      </w:r>
      <w:r w:rsidR="00C0612D" w:rsidRPr="00DA3A41">
        <w:rPr>
          <w:rFonts w:asciiTheme="minorHAnsi" w:hAnsiTheme="minorHAnsi" w:cs="Arial"/>
          <w:lang w:val="en-US"/>
        </w:rPr>
        <w:t>activators and/or inhibitors</w:t>
      </w:r>
      <w:r w:rsidR="00B15A6C" w:rsidRPr="00DA3A41">
        <w:rPr>
          <w:rFonts w:asciiTheme="minorHAnsi" w:hAnsiTheme="minorHAnsi" w:cs="Arial"/>
          <w:lang w:val="en-US"/>
        </w:rPr>
        <w:t xml:space="preserve"> can provide important insights into the </w:t>
      </w:r>
      <w:r w:rsidR="00A414D3" w:rsidRPr="00DA3A41">
        <w:rPr>
          <w:rFonts w:asciiTheme="minorHAnsi" w:hAnsiTheme="minorHAnsi" w:cs="Arial"/>
          <w:lang w:val="en-US"/>
        </w:rPr>
        <w:t>contribution of different</w:t>
      </w:r>
      <w:r w:rsidR="00B15A6C" w:rsidRPr="00DA3A41">
        <w:rPr>
          <w:rFonts w:asciiTheme="minorHAnsi" w:hAnsiTheme="minorHAnsi" w:cs="Arial"/>
          <w:lang w:val="en-US"/>
        </w:rPr>
        <w:t xml:space="preserve"> metaboli</w:t>
      </w:r>
      <w:r w:rsidR="00A414D3" w:rsidRPr="00DA3A41">
        <w:rPr>
          <w:rFonts w:asciiTheme="minorHAnsi" w:hAnsiTheme="minorHAnsi" w:cs="Arial"/>
          <w:lang w:val="en-US"/>
        </w:rPr>
        <w:t xml:space="preserve">c pathways </w:t>
      </w:r>
      <w:r w:rsidR="004E28C8" w:rsidRPr="00DA3A41">
        <w:rPr>
          <w:rFonts w:asciiTheme="minorHAnsi" w:hAnsiTheme="minorHAnsi" w:cs="Arial"/>
          <w:lang w:val="en-US"/>
        </w:rPr>
        <w:t xml:space="preserve">and the intersection between signaling cascades and metabolism </w:t>
      </w:r>
      <w:r w:rsidR="00A414D3" w:rsidRPr="00DA3A41">
        <w:rPr>
          <w:rFonts w:asciiTheme="minorHAnsi" w:hAnsiTheme="minorHAnsi" w:cs="Arial"/>
          <w:lang w:val="en-US"/>
        </w:rPr>
        <w:t xml:space="preserve">during </w:t>
      </w:r>
      <w:r w:rsidR="00B15A6C" w:rsidRPr="00DA3A41">
        <w:rPr>
          <w:rFonts w:asciiTheme="minorHAnsi" w:hAnsiTheme="minorHAnsi" w:cs="Arial"/>
          <w:lang w:val="en-US"/>
        </w:rPr>
        <w:t>sperm capacitation.</w:t>
      </w:r>
    </w:p>
    <w:p w14:paraId="4C7D5FD5" w14:textId="77777777" w:rsidR="006305D7" w:rsidRPr="00DA3A41" w:rsidRDefault="006305D7" w:rsidP="000A0C99">
      <w:pPr>
        <w:jc w:val="both"/>
        <w:rPr>
          <w:rFonts w:asciiTheme="minorHAnsi" w:hAnsiTheme="minorHAnsi" w:cstheme="minorHAnsi"/>
          <w:lang w:val="en-US"/>
        </w:rPr>
      </w:pPr>
    </w:p>
    <w:p w14:paraId="0A0C1728" w14:textId="48EC960F" w:rsidR="0039410A" w:rsidRPr="00DA3A41" w:rsidRDefault="006305D7" w:rsidP="000A0C99">
      <w:pPr>
        <w:jc w:val="both"/>
        <w:rPr>
          <w:rFonts w:asciiTheme="minorHAnsi" w:hAnsiTheme="minorHAnsi" w:cstheme="minorHAnsi"/>
          <w:color w:val="808080"/>
          <w:lang w:val="en-US"/>
        </w:rPr>
      </w:pPr>
      <w:r w:rsidRPr="00DA3A41">
        <w:rPr>
          <w:rFonts w:asciiTheme="minorHAnsi" w:hAnsiTheme="minorHAnsi" w:cstheme="minorHAnsi"/>
          <w:b/>
          <w:lang w:val="en-US"/>
        </w:rPr>
        <w:t>INTRODUCTION</w:t>
      </w:r>
      <w:r w:rsidRPr="00DA3A41">
        <w:rPr>
          <w:rFonts w:asciiTheme="minorHAnsi" w:hAnsiTheme="minorHAnsi" w:cstheme="minorHAnsi"/>
          <w:b/>
          <w:bCs/>
          <w:lang w:val="en-US"/>
        </w:rPr>
        <w:t>:</w:t>
      </w:r>
      <w:r w:rsidRPr="00DA3A41">
        <w:rPr>
          <w:rFonts w:asciiTheme="minorHAnsi" w:hAnsiTheme="minorHAnsi" w:cstheme="minorHAnsi"/>
          <w:lang w:val="en-US"/>
        </w:rPr>
        <w:t xml:space="preserve"> </w:t>
      </w:r>
    </w:p>
    <w:p w14:paraId="63F4C3D1" w14:textId="1E4B815A" w:rsidR="00D86215" w:rsidRPr="00DA3A41" w:rsidRDefault="002924F3" w:rsidP="000A0C99">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The a</w:t>
      </w:r>
      <w:r w:rsidR="00D86215" w:rsidRPr="00DA3A41">
        <w:rPr>
          <w:rFonts w:asciiTheme="minorHAnsi" w:hAnsiTheme="minorHAnsi" w:cstheme="minorHAnsi"/>
          <w:color w:val="000000" w:themeColor="text1"/>
          <w:lang w:val="en-US"/>
        </w:rPr>
        <w:t>pplication of mass spectrometry has revolutionized the study of metabolism.</w:t>
      </w:r>
      <w:r w:rsidR="00916BF6" w:rsidRPr="00DA3A41">
        <w:rPr>
          <w:rFonts w:asciiTheme="minorHAnsi" w:hAnsiTheme="minorHAnsi" w:cstheme="minorHAnsi"/>
          <w:color w:val="000000" w:themeColor="text1"/>
          <w:lang w:val="en-US"/>
        </w:rPr>
        <w:t xml:space="preserve"> </w:t>
      </w:r>
      <w:r w:rsidR="00D86215" w:rsidRPr="00DA3A41">
        <w:rPr>
          <w:rFonts w:asciiTheme="minorHAnsi" w:hAnsiTheme="minorHAnsi" w:cstheme="minorHAnsi"/>
          <w:color w:val="000000" w:themeColor="text1"/>
          <w:lang w:val="en-US"/>
        </w:rPr>
        <w:t>Targeted metaboli</w:t>
      </w:r>
      <w:r w:rsidR="00916BF6" w:rsidRPr="00DA3A41">
        <w:rPr>
          <w:rFonts w:asciiTheme="minorHAnsi" w:hAnsiTheme="minorHAnsi" w:cstheme="minorHAnsi"/>
          <w:color w:val="000000" w:themeColor="text1"/>
          <w:lang w:val="en-US"/>
        </w:rPr>
        <w:t>c</w:t>
      </w:r>
      <w:r w:rsidR="00D86215" w:rsidRPr="00DA3A41">
        <w:rPr>
          <w:rFonts w:asciiTheme="minorHAnsi" w:hAnsiTheme="minorHAnsi" w:cstheme="minorHAnsi"/>
          <w:color w:val="000000" w:themeColor="text1"/>
          <w:lang w:val="en-US"/>
        </w:rPr>
        <w:t xml:space="preserve"> profiling and metabolomic tracing allow precise</w:t>
      </w:r>
      <w:r w:rsidR="002B1C2B" w:rsidRPr="00DA3A41">
        <w:rPr>
          <w:rFonts w:asciiTheme="minorHAnsi" w:hAnsiTheme="minorHAnsi" w:cstheme="minorHAnsi"/>
          <w:color w:val="000000" w:themeColor="text1"/>
          <w:lang w:val="en-US"/>
        </w:rPr>
        <w:t xml:space="preserve"> </w:t>
      </w:r>
      <w:r w:rsidR="00D86215" w:rsidRPr="00DA3A41">
        <w:rPr>
          <w:rFonts w:asciiTheme="minorHAnsi" w:hAnsiTheme="minorHAnsi" w:cstheme="minorHAnsi"/>
          <w:color w:val="000000" w:themeColor="text1"/>
          <w:lang w:val="en-US"/>
        </w:rPr>
        <w:t>monitoring</w:t>
      </w:r>
      <w:r w:rsidR="00D86215" w:rsidRPr="00DA3A41">
        <w:rPr>
          <w:rFonts w:asciiTheme="minorHAnsi" w:hAnsiTheme="minorHAnsi" w:cs="Arial"/>
          <w:lang w:val="en-US"/>
        </w:rPr>
        <w:t xml:space="preserve"> </w:t>
      </w:r>
      <w:r w:rsidR="00916BF6" w:rsidRPr="00DA3A41">
        <w:rPr>
          <w:rFonts w:asciiTheme="minorHAnsi" w:hAnsiTheme="minorHAnsi" w:cs="Arial"/>
          <w:lang w:val="en-US"/>
        </w:rPr>
        <w:t xml:space="preserve">of </w:t>
      </w:r>
      <w:r w:rsidR="00D86215" w:rsidRPr="00DA3A41">
        <w:rPr>
          <w:rFonts w:asciiTheme="minorHAnsi" w:hAnsiTheme="minorHAnsi" w:cs="Arial"/>
          <w:lang w:val="en-US"/>
        </w:rPr>
        <w:t>changes in energy metabolism</w:t>
      </w:r>
      <w:r w:rsidR="00D86215" w:rsidRPr="00DA3A41">
        <w:rPr>
          <w:rFonts w:asciiTheme="minorHAnsi" w:hAnsiTheme="minorHAnsi" w:cstheme="minorHAnsi"/>
          <w:color w:val="000000" w:themeColor="text1"/>
          <w:lang w:val="en-US"/>
        </w:rPr>
        <w:t xml:space="preserve">. </w:t>
      </w:r>
      <w:r w:rsidR="00D86215" w:rsidRPr="00DA3A41">
        <w:rPr>
          <w:rFonts w:asciiTheme="minorHAnsi" w:hAnsiTheme="minorHAnsi" w:cs="Arial"/>
          <w:lang w:val="en-US"/>
        </w:rPr>
        <w:t xml:space="preserve">However, performing metabolomics successfully requires extensive training, experienced staff, and expensive, highly sensitive mass spectrometers not readily available to every laboratory. In recent years, </w:t>
      </w:r>
      <w:r w:rsidR="00C827BA" w:rsidRPr="00DA3A41">
        <w:rPr>
          <w:rFonts w:asciiTheme="minorHAnsi" w:hAnsiTheme="minorHAnsi" w:cs="Arial"/>
          <w:lang w:val="en-US"/>
        </w:rPr>
        <w:t>using an extracellular flux analy</w:t>
      </w:r>
      <w:r w:rsidR="00AB29C5" w:rsidRPr="00DA3A41">
        <w:rPr>
          <w:rFonts w:asciiTheme="minorHAnsi" w:hAnsiTheme="minorHAnsi" w:cs="Arial"/>
          <w:lang w:val="en-US"/>
        </w:rPr>
        <w:t>z</w:t>
      </w:r>
      <w:r w:rsidR="00C827BA" w:rsidRPr="00DA3A41">
        <w:rPr>
          <w:rFonts w:asciiTheme="minorHAnsi" w:hAnsiTheme="minorHAnsi" w:cs="Arial"/>
          <w:lang w:val="en-US"/>
        </w:rPr>
        <w:t>er, such as the Seahorse XFe96</w:t>
      </w:r>
      <w:r w:rsidR="00D86215" w:rsidRPr="00DA3A41">
        <w:rPr>
          <w:rFonts w:asciiTheme="minorHAnsi" w:hAnsiTheme="minorHAnsi" w:cs="Arial"/>
          <w:lang w:val="en-US"/>
        </w:rPr>
        <w:t xml:space="preserve"> has grown popular as </w:t>
      </w:r>
      <w:r w:rsidR="00B452BA" w:rsidRPr="00DA3A41">
        <w:rPr>
          <w:rFonts w:asciiTheme="minorHAnsi" w:hAnsiTheme="minorHAnsi" w:cs="Arial"/>
          <w:lang w:val="en-US"/>
        </w:rPr>
        <w:t>a</w:t>
      </w:r>
      <w:r w:rsidR="00D86215" w:rsidRPr="00DA3A41">
        <w:rPr>
          <w:rFonts w:asciiTheme="minorHAnsi" w:hAnsiTheme="minorHAnsi" w:cs="Arial"/>
          <w:lang w:val="en-US"/>
        </w:rPr>
        <w:t xml:space="preserve"> </w:t>
      </w:r>
      <w:r w:rsidR="00B452BA" w:rsidRPr="00DA3A41">
        <w:rPr>
          <w:rFonts w:asciiTheme="minorHAnsi" w:hAnsiTheme="minorHAnsi" w:cs="Arial"/>
          <w:lang w:val="en-US"/>
        </w:rPr>
        <w:t>surrogate</w:t>
      </w:r>
      <w:r w:rsidR="00D86215" w:rsidRPr="00DA3A41">
        <w:rPr>
          <w:rFonts w:asciiTheme="minorHAnsi" w:hAnsiTheme="minorHAnsi" w:cs="Arial"/>
          <w:lang w:val="en-US"/>
        </w:rPr>
        <w:t xml:space="preserve"> method for measuring changes in energy metabolism in various cell types</w:t>
      </w:r>
      <w:r w:rsidR="00916BF6" w:rsidRPr="00DA3A41">
        <w:rPr>
          <w:rFonts w:asciiTheme="minorHAnsi" w:hAnsiTheme="minorHAnsi" w:cs="Arial"/>
          <w:vertAlign w:val="superscript"/>
          <w:lang w:val="en-US"/>
        </w:rPr>
        <w:t>1</w:t>
      </w:r>
      <w:r w:rsidR="00D86215" w:rsidRPr="00DA3A41">
        <w:rPr>
          <w:rFonts w:asciiTheme="minorHAnsi" w:hAnsiTheme="minorHAnsi" w:cs="Arial"/>
          <w:vertAlign w:val="superscript"/>
          <w:lang w:val="en-US"/>
        </w:rPr>
        <w:t>-</w:t>
      </w:r>
      <w:r w:rsidR="00916BF6" w:rsidRPr="00DA3A41">
        <w:rPr>
          <w:rFonts w:asciiTheme="minorHAnsi" w:hAnsiTheme="minorHAnsi" w:cs="Arial"/>
          <w:vertAlign w:val="superscript"/>
          <w:lang w:val="en-US"/>
        </w:rPr>
        <w:t>5</w:t>
      </w:r>
      <w:r w:rsidR="00D86215" w:rsidRPr="00DA3A41">
        <w:rPr>
          <w:rFonts w:asciiTheme="minorHAnsi" w:hAnsiTheme="minorHAnsi" w:cs="Arial"/>
          <w:lang w:val="en-US"/>
        </w:rPr>
        <w:t>.</w:t>
      </w:r>
    </w:p>
    <w:p w14:paraId="5CBCC387" w14:textId="77777777" w:rsidR="00D86215" w:rsidRPr="00DA3A41" w:rsidRDefault="00D86215" w:rsidP="000A0C99">
      <w:pPr>
        <w:jc w:val="both"/>
        <w:rPr>
          <w:rFonts w:asciiTheme="minorHAnsi" w:hAnsiTheme="minorHAnsi" w:cstheme="minorHAnsi"/>
          <w:color w:val="000000" w:themeColor="text1"/>
          <w:lang w:val="en-US"/>
        </w:rPr>
      </w:pPr>
    </w:p>
    <w:p w14:paraId="0330AB90" w14:textId="5DAD4F3E" w:rsidR="00B452BA" w:rsidRPr="00DA3A41" w:rsidRDefault="0039410A" w:rsidP="000A0C99">
      <w:pPr>
        <w:jc w:val="both"/>
        <w:rPr>
          <w:rFonts w:asciiTheme="minorHAnsi" w:hAnsiTheme="minorHAnsi" w:cstheme="minorHAnsi"/>
          <w:color w:val="000000" w:themeColor="text1"/>
          <w:lang w:val="en-US"/>
        </w:rPr>
      </w:pPr>
      <w:r w:rsidRPr="00DA3A41">
        <w:rPr>
          <w:rFonts w:asciiTheme="minorHAnsi" w:hAnsiTheme="minorHAnsi" w:cstheme="minorHAnsi"/>
          <w:color w:val="000000" w:themeColor="text1"/>
          <w:lang w:val="en-US"/>
        </w:rPr>
        <w:lastRenderedPageBreak/>
        <w:t xml:space="preserve">Sperm are highly specialized motile </w:t>
      </w:r>
      <w:r w:rsidR="00455A41" w:rsidRPr="00DA3A41">
        <w:rPr>
          <w:rFonts w:asciiTheme="minorHAnsi" w:hAnsiTheme="minorHAnsi" w:cstheme="minorHAnsi"/>
          <w:color w:val="000000" w:themeColor="text1"/>
          <w:lang w:val="en-US"/>
        </w:rPr>
        <w:t>cells;</w:t>
      </w:r>
      <w:r w:rsidRPr="00DA3A41">
        <w:rPr>
          <w:rFonts w:asciiTheme="minorHAnsi" w:hAnsiTheme="minorHAnsi" w:cstheme="minorHAnsi"/>
          <w:color w:val="000000" w:themeColor="text1"/>
          <w:lang w:val="en-US"/>
        </w:rPr>
        <w:t xml:space="preserve"> whose task is to deliver the paternal genome to the oocyte. Sperm leaving the male reproductive tract after ejaculation are still functionally immature and cannot fertilize the oocyte because they are unable to penetrate the oocytes` vestments. Sperm acquire fertilization competence as they transit through the female reproductive tract in a maturation process known as capacitation</w:t>
      </w:r>
      <w:r w:rsidR="00916BF6" w:rsidRPr="00DA3A41">
        <w:rPr>
          <w:rFonts w:asciiTheme="minorHAnsi" w:hAnsiTheme="minorHAnsi" w:cstheme="minorHAnsi"/>
          <w:color w:val="000000" w:themeColor="text1"/>
          <w:vertAlign w:val="superscript"/>
          <w:lang w:val="en-US"/>
        </w:rPr>
        <w:t>6</w:t>
      </w:r>
      <w:r w:rsidR="001A34F4" w:rsidRPr="00DA3A41">
        <w:rPr>
          <w:rFonts w:asciiTheme="minorHAnsi" w:hAnsiTheme="minorHAnsi" w:cstheme="minorHAnsi"/>
          <w:color w:val="000000" w:themeColor="text1"/>
          <w:vertAlign w:val="superscript"/>
          <w:lang w:val="en-US"/>
        </w:rPr>
        <w:t>,</w:t>
      </w:r>
      <w:r w:rsidR="00916BF6" w:rsidRPr="00DA3A41">
        <w:rPr>
          <w:rFonts w:asciiTheme="minorHAnsi" w:hAnsiTheme="minorHAnsi" w:cstheme="minorHAnsi"/>
          <w:color w:val="000000" w:themeColor="text1"/>
          <w:vertAlign w:val="superscript"/>
          <w:lang w:val="en-US"/>
        </w:rPr>
        <w:t>7</w:t>
      </w:r>
      <w:r w:rsidRPr="00DA3A41">
        <w:rPr>
          <w:rFonts w:asciiTheme="minorHAnsi" w:hAnsiTheme="minorHAnsi" w:cstheme="minorHAnsi"/>
          <w:color w:val="000000" w:themeColor="text1"/>
          <w:lang w:val="en-US"/>
        </w:rPr>
        <w:t xml:space="preserve">. Freshly ejaculated sperm or sperm dissected from the cauda epididymis can be capacitated </w:t>
      </w:r>
      <w:r w:rsidRPr="000A0C99">
        <w:rPr>
          <w:rFonts w:asciiTheme="minorHAnsi" w:hAnsiTheme="minorHAnsi" w:cstheme="minorHAnsi"/>
          <w:color w:val="000000" w:themeColor="text1"/>
          <w:lang w:val="en-US"/>
        </w:rPr>
        <w:t>in vitro</w:t>
      </w:r>
      <w:r w:rsidRPr="00DA3A41">
        <w:rPr>
          <w:rFonts w:asciiTheme="minorHAnsi" w:hAnsiTheme="minorHAnsi" w:cstheme="minorHAnsi"/>
          <w:color w:val="000000" w:themeColor="text1"/>
          <w:lang w:val="en-US"/>
        </w:rPr>
        <w:t xml:space="preserve"> by incubation in defined capacitation media containing Ca</w:t>
      </w:r>
      <w:r w:rsidRPr="00DA3A41">
        <w:rPr>
          <w:rFonts w:asciiTheme="minorHAnsi" w:hAnsiTheme="minorHAnsi" w:cstheme="minorHAnsi"/>
          <w:color w:val="000000" w:themeColor="text1"/>
          <w:vertAlign w:val="superscript"/>
          <w:lang w:val="en-US"/>
        </w:rPr>
        <w:t>2+</w:t>
      </w:r>
      <w:r w:rsidRPr="00DA3A41">
        <w:rPr>
          <w:rFonts w:asciiTheme="minorHAnsi" w:hAnsiTheme="minorHAnsi" w:cstheme="minorHAnsi"/>
          <w:color w:val="000000" w:themeColor="text1"/>
          <w:lang w:val="en-US"/>
        </w:rPr>
        <w:t>, bicarbonate (HCO</w:t>
      </w:r>
      <w:r w:rsidRPr="00DA3A41">
        <w:rPr>
          <w:rFonts w:asciiTheme="minorHAnsi" w:hAnsiTheme="minorHAnsi" w:cstheme="minorHAnsi"/>
          <w:color w:val="000000" w:themeColor="text1"/>
          <w:vertAlign w:val="subscript"/>
          <w:lang w:val="en-US"/>
        </w:rPr>
        <w:t>3</w:t>
      </w:r>
      <w:r w:rsidRPr="00DA3A41">
        <w:rPr>
          <w:rFonts w:asciiTheme="minorHAnsi" w:hAnsiTheme="minorHAnsi" w:cstheme="minorHAnsi"/>
          <w:color w:val="000000" w:themeColor="text1"/>
          <w:vertAlign w:val="superscript"/>
          <w:lang w:val="en-US"/>
        </w:rPr>
        <w:t>-</w:t>
      </w:r>
      <w:r w:rsidRPr="00DA3A41">
        <w:rPr>
          <w:rFonts w:asciiTheme="minorHAnsi" w:hAnsiTheme="minorHAnsi" w:cstheme="minorHAnsi"/>
          <w:color w:val="000000" w:themeColor="text1"/>
          <w:lang w:val="en-US"/>
        </w:rPr>
        <w:t>)</w:t>
      </w:r>
      <w:r w:rsidR="00F52D7F" w:rsidRPr="00DA3A41">
        <w:rPr>
          <w:rFonts w:asciiTheme="minorHAnsi" w:hAnsiTheme="minorHAnsi" w:cstheme="minorHAnsi"/>
          <w:color w:val="000000" w:themeColor="text1"/>
          <w:lang w:val="en-US"/>
        </w:rPr>
        <w:t xml:space="preserve"> or a cell-permeable cAMP analog</w:t>
      </w:r>
      <w:r w:rsidR="001A34F4" w:rsidRPr="00DA3A41">
        <w:rPr>
          <w:rFonts w:asciiTheme="minorHAnsi" w:hAnsiTheme="minorHAnsi" w:cstheme="minorHAnsi"/>
          <w:color w:val="000000" w:themeColor="text1"/>
          <w:lang w:val="en-US"/>
        </w:rPr>
        <w:t xml:space="preserve"> (e.g.</w:t>
      </w:r>
      <w:r w:rsidR="00D659C7" w:rsidRPr="00DA3A41">
        <w:rPr>
          <w:rFonts w:asciiTheme="minorHAnsi" w:hAnsiTheme="minorHAnsi" w:cstheme="minorHAnsi"/>
          <w:color w:val="000000" w:themeColor="text1"/>
          <w:lang w:val="en-US"/>
        </w:rPr>
        <w:t>,</w:t>
      </w:r>
      <w:r w:rsidR="001A34F4" w:rsidRPr="00DA3A41">
        <w:rPr>
          <w:rFonts w:asciiTheme="minorHAnsi" w:hAnsiTheme="minorHAnsi" w:cstheme="minorHAnsi"/>
          <w:color w:val="000000" w:themeColor="text1"/>
          <w:lang w:val="en-US"/>
        </w:rPr>
        <w:t xml:space="preserve"> </w:t>
      </w:r>
      <w:proofErr w:type="spellStart"/>
      <w:r w:rsidR="001A34F4" w:rsidRPr="00DA3A41">
        <w:rPr>
          <w:rFonts w:asciiTheme="minorHAnsi" w:hAnsiTheme="minorHAnsi" w:cstheme="minorHAnsi"/>
          <w:color w:val="000000" w:themeColor="text1"/>
          <w:lang w:val="en-US"/>
        </w:rPr>
        <w:t>d</w:t>
      </w:r>
      <w:r w:rsidR="00F57424" w:rsidRPr="00DA3A41">
        <w:rPr>
          <w:rFonts w:asciiTheme="minorHAnsi" w:hAnsiTheme="minorHAnsi" w:cstheme="minorHAnsi"/>
          <w:color w:val="000000" w:themeColor="text1"/>
          <w:lang w:val="en-US"/>
        </w:rPr>
        <w:t>ibutyryl</w:t>
      </w:r>
      <w:proofErr w:type="spellEnd"/>
      <w:r w:rsidR="001A34F4" w:rsidRPr="00DA3A41">
        <w:rPr>
          <w:rFonts w:asciiTheme="minorHAnsi" w:hAnsiTheme="minorHAnsi" w:cstheme="minorHAnsi"/>
          <w:color w:val="000000" w:themeColor="text1"/>
          <w:lang w:val="en-US"/>
        </w:rPr>
        <w:t>-cAMP)</w:t>
      </w:r>
      <w:r w:rsidRPr="00DA3A41">
        <w:rPr>
          <w:rFonts w:asciiTheme="minorHAnsi" w:hAnsiTheme="minorHAnsi" w:cstheme="minorHAnsi"/>
          <w:color w:val="000000" w:themeColor="text1"/>
          <w:lang w:val="en-US"/>
        </w:rPr>
        <w:t>, a cholesterol acceptor (e.g.</w:t>
      </w:r>
      <w:r w:rsidR="00D659C7" w:rsidRPr="00DA3A41">
        <w:rPr>
          <w:rFonts w:asciiTheme="minorHAnsi" w:hAnsiTheme="minorHAnsi" w:cstheme="minorHAnsi"/>
          <w:color w:val="000000" w:themeColor="text1"/>
          <w:lang w:val="en-US"/>
        </w:rPr>
        <w:t>,</w:t>
      </w:r>
      <w:r w:rsidRPr="00DA3A41">
        <w:rPr>
          <w:rFonts w:asciiTheme="minorHAnsi" w:hAnsiTheme="minorHAnsi" w:cstheme="minorHAnsi"/>
          <w:color w:val="000000" w:themeColor="text1"/>
          <w:lang w:val="en-US"/>
        </w:rPr>
        <w:t xml:space="preserve"> bovine serum albumin, BSA), and an energy source (e.g.</w:t>
      </w:r>
      <w:r w:rsidR="00D659C7" w:rsidRPr="00DA3A41">
        <w:rPr>
          <w:rFonts w:asciiTheme="minorHAnsi" w:hAnsiTheme="minorHAnsi" w:cstheme="minorHAnsi"/>
          <w:color w:val="000000" w:themeColor="text1"/>
          <w:lang w:val="en-US"/>
        </w:rPr>
        <w:t>,</w:t>
      </w:r>
      <w:r w:rsidRPr="00DA3A41">
        <w:rPr>
          <w:rFonts w:asciiTheme="minorHAnsi" w:hAnsiTheme="minorHAnsi" w:cstheme="minorHAnsi"/>
          <w:color w:val="000000" w:themeColor="text1"/>
          <w:lang w:val="en-US"/>
        </w:rPr>
        <w:t xml:space="preserve"> glucose). During capacitation, sperm modify their motility pattern into an asymmetric flagellar beat, representing a swimming mode called hyperactivation</w:t>
      </w:r>
      <w:r w:rsidR="00916BF6" w:rsidRPr="00DA3A41">
        <w:rPr>
          <w:rFonts w:asciiTheme="minorHAnsi" w:hAnsiTheme="minorHAnsi" w:cstheme="minorHAnsi"/>
          <w:color w:val="000000" w:themeColor="text1"/>
          <w:vertAlign w:val="superscript"/>
          <w:lang w:val="en-US"/>
        </w:rPr>
        <w:t>8</w:t>
      </w:r>
      <w:r w:rsidR="001A34F4" w:rsidRPr="00DA3A41">
        <w:rPr>
          <w:rFonts w:asciiTheme="minorHAnsi" w:hAnsiTheme="minorHAnsi" w:cstheme="minorHAnsi"/>
          <w:color w:val="000000" w:themeColor="text1"/>
          <w:vertAlign w:val="superscript"/>
          <w:lang w:val="en-US"/>
        </w:rPr>
        <w:t>,</w:t>
      </w:r>
      <w:r w:rsidR="00916BF6" w:rsidRPr="00DA3A41">
        <w:rPr>
          <w:rFonts w:asciiTheme="minorHAnsi" w:hAnsiTheme="minorHAnsi" w:cstheme="minorHAnsi"/>
          <w:color w:val="000000" w:themeColor="text1"/>
          <w:vertAlign w:val="superscript"/>
          <w:lang w:val="en-US"/>
        </w:rPr>
        <w:t>9</w:t>
      </w:r>
      <w:r w:rsidR="00B452BA" w:rsidRPr="00DA3A41">
        <w:rPr>
          <w:rFonts w:asciiTheme="minorHAnsi" w:hAnsiTheme="minorHAnsi" w:cstheme="minorHAnsi"/>
          <w:color w:val="000000" w:themeColor="text1"/>
          <w:lang w:val="en-US"/>
        </w:rPr>
        <w:t>,</w:t>
      </w:r>
      <w:r w:rsidRPr="00DA3A41">
        <w:rPr>
          <w:rFonts w:asciiTheme="minorHAnsi" w:hAnsiTheme="minorHAnsi" w:cstheme="minorHAnsi"/>
          <w:color w:val="000000" w:themeColor="text1"/>
          <w:lang w:val="en-US"/>
        </w:rPr>
        <w:t xml:space="preserve"> </w:t>
      </w:r>
      <w:r w:rsidR="00B452BA" w:rsidRPr="00DA3A41">
        <w:rPr>
          <w:rFonts w:asciiTheme="minorHAnsi" w:hAnsiTheme="minorHAnsi" w:cstheme="minorHAnsi"/>
          <w:color w:val="000000" w:themeColor="text1"/>
          <w:lang w:val="en-US"/>
        </w:rPr>
        <w:t>and they become</w:t>
      </w:r>
      <w:r w:rsidR="002344A5" w:rsidRPr="00DA3A41">
        <w:rPr>
          <w:rFonts w:asciiTheme="minorHAnsi" w:hAnsiTheme="minorHAnsi" w:cstheme="minorHAnsi"/>
          <w:color w:val="000000" w:themeColor="text1"/>
          <w:lang w:val="en-US"/>
        </w:rPr>
        <w:t xml:space="preserve"> competent</w:t>
      </w:r>
      <w:r w:rsidRPr="00DA3A41">
        <w:rPr>
          <w:rFonts w:asciiTheme="minorHAnsi" w:hAnsiTheme="minorHAnsi" w:cstheme="minorHAnsi"/>
          <w:color w:val="000000" w:themeColor="text1"/>
          <w:lang w:val="en-US"/>
        </w:rPr>
        <w:t xml:space="preserve"> to undergo </w:t>
      </w:r>
      <w:r w:rsidR="00E9531C" w:rsidRPr="00DA3A41">
        <w:rPr>
          <w:rFonts w:asciiTheme="minorHAnsi" w:hAnsiTheme="minorHAnsi" w:cstheme="minorHAnsi"/>
          <w:color w:val="000000" w:themeColor="text1"/>
          <w:lang w:val="en-US"/>
        </w:rPr>
        <w:t>the</w:t>
      </w:r>
      <w:r w:rsidR="002344A5" w:rsidRPr="00DA3A41">
        <w:rPr>
          <w:rFonts w:asciiTheme="minorHAnsi" w:hAnsiTheme="minorHAnsi" w:cstheme="minorHAnsi"/>
          <w:color w:val="000000" w:themeColor="text1"/>
          <w:lang w:val="en-US"/>
        </w:rPr>
        <w:t xml:space="preserve"> </w:t>
      </w:r>
      <w:r w:rsidRPr="00DA3A41">
        <w:rPr>
          <w:rFonts w:asciiTheme="minorHAnsi" w:hAnsiTheme="minorHAnsi" w:cstheme="minorHAnsi"/>
          <w:color w:val="000000" w:themeColor="text1"/>
          <w:lang w:val="en-US"/>
        </w:rPr>
        <w:t>acrosome reaction</w:t>
      </w:r>
      <w:r w:rsidR="00916BF6" w:rsidRPr="00DA3A41">
        <w:rPr>
          <w:rFonts w:asciiTheme="minorHAnsi" w:hAnsiTheme="minorHAnsi" w:cstheme="minorHAnsi"/>
          <w:color w:val="000000" w:themeColor="text1"/>
          <w:vertAlign w:val="superscript"/>
          <w:lang w:val="en-US"/>
        </w:rPr>
        <w:t>7</w:t>
      </w:r>
      <w:r w:rsidR="001A34F4" w:rsidRPr="00DA3A41">
        <w:rPr>
          <w:rFonts w:asciiTheme="minorHAnsi" w:hAnsiTheme="minorHAnsi" w:cstheme="minorHAnsi"/>
          <w:color w:val="000000" w:themeColor="text1"/>
          <w:lang w:val="en-US"/>
        </w:rPr>
        <w:t>,</w:t>
      </w:r>
      <w:r w:rsidRPr="00DA3A41">
        <w:rPr>
          <w:rFonts w:asciiTheme="minorHAnsi" w:hAnsiTheme="minorHAnsi" w:cstheme="minorHAnsi"/>
          <w:color w:val="000000" w:themeColor="text1"/>
          <w:lang w:val="en-US"/>
        </w:rPr>
        <w:t xml:space="preserve"> </w:t>
      </w:r>
      <w:r w:rsidR="00F52D7F" w:rsidRPr="00DA3A41">
        <w:rPr>
          <w:rFonts w:asciiTheme="minorHAnsi" w:hAnsiTheme="minorHAnsi" w:cstheme="minorHAnsi"/>
          <w:color w:val="000000" w:themeColor="text1"/>
          <w:lang w:val="en-US"/>
        </w:rPr>
        <w:t xml:space="preserve">where </w:t>
      </w:r>
      <w:r w:rsidRPr="00DA3A41">
        <w:rPr>
          <w:rFonts w:asciiTheme="minorHAnsi" w:hAnsiTheme="minorHAnsi" w:cstheme="minorHAnsi"/>
          <w:color w:val="000000" w:themeColor="text1"/>
          <w:lang w:val="en-US"/>
        </w:rPr>
        <w:t>proteolytic enzymes</w:t>
      </w:r>
      <w:r w:rsidR="00F52D7F" w:rsidRPr="00DA3A41">
        <w:rPr>
          <w:rFonts w:asciiTheme="minorHAnsi" w:hAnsiTheme="minorHAnsi" w:cstheme="minorHAnsi"/>
          <w:color w:val="000000" w:themeColor="text1"/>
          <w:lang w:val="en-US"/>
        </w:rPr>
        <w:t xml:space="preserve"> are released </w:t>
      </w:r>
      <w:r w:rsidR="002344A5" w:rsidRPr="00DA3A41">
        <w:rPr>
          <w:rFonts w:asciiTheme="minorHAnsi" w:hAnsiTheme="minorHAnsi" w:cstheme="minorHAnsi"/>
          <w:color w:val="000000" w:themeColor="text1"/>
          <w:lang w:val="en-US"/>
        </w:rPr>
        <w:t>t</w:t>
      </w:r>
      <w:r w:rsidR="00E9531C" w:rsidRPr="00DA3A41">
        <w:rPr>
          <w:rFonts w:asciiTheme="minorHAnsi" w:hAnsiTheme="minorHAnsi" w:cstheme="minorHAnsi"/>
          <w:color w:val="000000" w:themeColor="text1"/>
          <w:lang w:val="en-US"/>
        </w:rPr>
        <w:t>hat</w:t>
      </w:r>
      <w:r w:rsidR="002344A5" w:rsidRPr="00DA3A41">
        <w:rPr>
          <w:rFonts w:asciiTheme="minorHAnsi" w:hAnsiTheme="minorHAnsi" w:cstheme="minorHAnsi"/>
          <w:color w:val="000000" w:themeColor="text1"/>
          <w:lang w:val="en-US"/>
        </w:rPr>
        <w:t xml:space="preserve"> </w:t>
      </w:r>
      <w:r w:rsidRPr="00DA3A41">
        <w:rPr>
          <w:rFonts w:asciiTheme="minorHAnsi" w:hAnsiTheme="minorHAnsi" w:cstheme="minorHAnsi"/>
          <w:color w:val="000000" w:themeColor="text1"/>
          <w:lang w:val="en-US"/>
        </w:rPr>
        <w:t xml:space="preserve">digest the oocytes` vestments. </w:t>
      </w:r>
      <w:r w:rsidR="00B452BA" w:rsidRPr="00DA3A41">
        <w:rPr>
          <w:rFonts w:asciiTheme="minorHAnsi" w:hAnsiTheme="minorHAnsi" w:cstheme="minorHAnsi"/>
          <w:color w:val="000000" w:themeColor="text1"/>
          <w:lang w:val="en-US"/>
        </w:rPr>
        <w:t xml:space="preserve">These processes require energy, and </w:t>
      </w:r>
      <w:r w:rsidR="00574CAD" w:rsidRPr="00DA3A41">
        <w:rPr>
          <w:rFonts w:asciiTheme="minorHAnsi" w:hAnsiTheme="minorHAnsi" w:cstheme="minorHAnsi"/>
          <w:color w:val="000000" w:themeColor="text1"/>
          <w:lang w:val="en-US"/>
        </w:rPr>
        <w:t>similar to somatic cells, sperm generate ATP and other high energy compounds via glycolysis as well as mitochondrial TCA cycle and oxidative phosphorylation (oxphos)</w:t>
      </w:r>
      <w:r w:rsidR="00916BF6" w:rsidRPr="00DA3A41">
        <w:rPr>
          <w:rFonts w:asciiTheme="minorHAnsi" w:hAnsiTheme="minorHAnsi" w:cstheme="minorHAnsi"/>
          <w:color w:val="000000" w:themeColor="text1"/>
          <w:vertAlign w:val="superscript"/>
          <w:lang w:val="en-US"/>
        </w:rPr>
        <w:t>10</w:t>
      </w:r>
      <w:r w:rsidR="00574CAD" w:rsidRPr="00DA3A41">
        <w:rPr>
          <w:rFonts w:asciiTheme="minorHAnsi" w:hAnsiTheme="minorHAnsi" w:cstheme="minorHAnsi"/>
          <w:color w:val="000000" w:themeColor="text1"/>
          <w:lang w:val="en-US"/>
        </w:rPr>
        <w:t>. While m</w:t>
      </w:r>
      <w:r w:rsidR="00B452BA" w:rsidRPr="00DA3A41">
        <w:rPr>
          <w:rFonts w:asciiTheme="minorHAnsi" w:hAnsiTheme="minorHAnsi" w:cstheme="minorHAnsi"/>
          <w:color w:val="000000" w:themeColor="text1"/>
          <w:lang w:val="en-US"/>
        </w:rPr>
        <w:t xml:space="preserve">ultiple studies demonstrate that glycolysis </w:t>
      </w:r>
      <w:r w:rsidR="00F52D7F" w:rsidRPr="00DA3A41">
        <w:rPr>
          <w:rFonts w:asciiTheme="minorHAnsi" w:hAnsiTheme="minorHAnsi" w:cstheme="minorHAnsi"/>
          <w:color w:val="000000" w:themeColor="text1"/>
          <w:lang w:val="en-US"/>
        </w:rPr>
        <w:t>is</w:t>
      </w:r>
      <w:r w:rsidRPr="00DA3A41">
        <w:rPr>
          <w:rFonts w:asciiTheme="minorHAnsi" w:hAnsiTheme="minorHAnsi" w:cstheme="minorHAnsi"/>
          <w:color w:val="000000" w:themeColor="text1"/>
          <w:lang w:val="en-US"/>
        </w:rPr>
        <w:t xml:space="preserve"> necessary and sufficient to support sperm capacitation</w:t>
      </w:r>
      <w:r w:rsidR="00F57424" w:rsidRPr="00DA3A41">
        <w:rPr>
          <w:rFonts w:asciiTheme="minorHAnsi" w:hAnsiTheme="minorHAnsi" w:cstheme="minorHAnsi"/>
          <w:color w:val="000000" w:themeColor="text1"/>
          <w:vertAlign w:val="superscript"/>
          <w:lang w:val="en-US"/>
        </w:rPr>
        <w:t>1</w:t>
      </w:r>
      <w:r w:rsidR="00E9531C" w:rsidRPr="00DA3A41">
        <w:rPr>
          <w:rFonts w:asciiTheme="minorHAnsi" w:hAnsiTheme="minorHAnsi" w:cstheme="minorHAnsi"/>
          <w:color w:val="000000" w:themeColor="text1"/>
          <w:vertAlign w:val="superscript"/>
          <w:lang w:val="en-US"/>
        </w:rPr>
        <w:t>1</w:t>
      </w:r>
      <w:r w:rsidR="00F57424" w:rsidRPr="00DA3A41">
        <w:rPr>
          <w:rFonts w:asciiTheme="minorHAnsi" w:hAnsiTheme="minorHAnsi" w:cstheme="minorHAnsi"/>
          <w:color w:val="000000" w:themeColor="text1"/>
          <w:vertAlign w:val="superscript"/>
          <w:lang w:val="en-US"/>
        </w:rPr>
        <w:t>-1</w:t>
      </w:r>
      <w:r w:rsidR="00FA44B9" w:rsidRPr="00DA3A41">
        <w:rPr>
          <w:rFonts w:asciiTheme="minorHAnsi" w:hAnsiTheme="minorHAnsi" w:cstheme="minorHAnsi"/>
          <w:color w:val="000000" w:themeColor="text1"/>
          <w:vertAlign w:val="superscript"/>
          <w:lang w:val="en-US"/>
        </w:rPr>
        <w:t>4</w:t>
      </w:r>
      <w:r w:rsidR="00574CAD" w:rsidRPr="00DA3A41">
        <w:rPr>
          <w:rFonts w:asciiTheme="minorHAnsi" w:hAnsiTheme="minorHAnsi" w:cstheme="minorHAnsi"/>
          <w:color w:val="000000" w:themeColor="text1"/>
          <w:lang w:val="en-US"/>
        </w:rPr>
        <w:t>, the contribution of oxphos is less clear. Contrary to other cell types where glycolysis is physically coupled to the TCA cycle, sperm are highly compartmentalized and are thought to maintain these processes in separate flagellar compartments: the midpiece concentrates the mitochondrial machinery, whereas the key enzymes of glycolysis appear to be restricted to the principal piece</w:t>
      </w:r>
      <w:r w:rsidR="00E9531C" w:rsidRPr="00DA3A41">
        <w:rPr>
          <w:rFonts w:asciiTheme="minorHAnsi" w:hAnsiTheme="minorHAnsi" w:cstheme="minorHAnsi"/>
          <w:color w:val="000000" w:themeColor="text1"/>
          <w:vertAlign w:val="superscript"/>
          <w:lang w:val="en-US"/>
        </w:rPr>
        <w:t>15</w:t>
      </w:r>
      <w:r w:rsidR="00574CAD" w:rsidRPr="00DA3A41">
        <w:rPr>
          <w:rFonts w:asciiTheme="minorHAnsi" w:hAnsiTheme="minorHAnsi" w:cstheme="minorHAnsi"/>
          <w:color w:val="000000" w:themeColor="text1"/>
          <w:vertAlign w:val="superscript"/>
          <w:lang w:val="en-US"/>
        </w:rPr>
        <w:t>-</w:t>
      </w:r>
      <w:r w:rsidR="00E9531C" w:rsidRPr="00DA3A41">
        <w:rPr>
          <w:rFonts w:asciiTheme="minorHAnsi" w:hAnsiTheme="minorHAnsi" w:cstheme="minorHAnsi"/>
          <w:color w:val="000000" w:themeColor="text1"/>
          <w:vertAlign w:val="superscript"/>
          <w:lang w:val="en-US"/>
        </w:rPr>
        <w:t>16</w:t>
      </w:r>
      <w:r w:rsidR="00574CAD" w:rsidRPr="00DA3A41">
        <w:rPr>
          <w:rFonts w:asciiTheme="minorHAnsi" w:hAnsiTheme="minorHAnsi" w:cstheme="minorHAnsi"/>
          <w:color w:val="000000" w:themeColor="text1"/>
          <w:lang w:val="en-US"/>
        </w:rPr>
        <w:t>. This compartmentalization results in an ongoing debate about whether pyruvate produced in the principal piece by glycolysis can support mitochondrial oxphos in the midpiece, and whether ATP produced by oxphos in the midpiece would be able to diffuse sufficiently rapidly along the length of the flagellum to support the energy requirements in distal parts of the principal piece</w:t>
      </w:r>
      <w:r w:rsidR="00E9531C" w:rsidRPr="00DA3A41">
        <w:rPr>
          <w:rFonts w:asciiTheme="minorHAnsi" w:hAnsiTheme="minorHAnsi" w:cstheme="minorHAnsi"/>
          <w:color w:val="000000" w:themeColor="text1"/>
          <w:vertAlign w:val="superscript"/>
          <w:lang w:val="en-US"/>
        </w:rPr>
        <w:t>17</w:t>
      </w:r>
      <w:r w:rsidR="00574CAD" w:rsidRPr="00DA3A41">
        <w:rPr>
          <w:rFonts w:asciiTheme="minorHAnsi" w:hAnsiTheme="minorHAnsi" w:cstheme="minorHAnsi"/>
          <w:color w:val="000000" w:themeColor="text1"/>
          <w:vertAlign w:val="superscript"/>
          <w:lang w:val="en-US"/>
        </w:rPr>
        <w:t>-1</w:t>
      </w:r>
      <w:r w:rsidR="00E9531C" w:rsidRPr="00DA3A41">
        <w:rPr>
          <w:rFonts w:asciiTheme="minorHAnsi" w:hAnsiTheme="minorHAnsi" w:cstheme="minorHAnsi"/>
          <w:color w:val="000000" w:themeColor="text1"/>
          <w:vertAlign w:val="superscript"/>
          <w:lang w:val="en-US"/>
        </w:rPr>
        <w:t>9</w:t>
      </w:r>
      <w:r w:rsidR="00574CAD" w:rsidRPr="00DA3A41">
        <w:rPr>
          <w:rFonts w:asciiTheme="minorHAnsi" w:hAnsiTheme="minorHAnsi" w:cstheme="minorHAnsi"/>
          <w:color w:val="000000" w:themeColor="text1"/>
          <w:lang w:val="en-US"/>
        </w:rPr>
        <w:t>. There is also support of a role for oxphos in sperm capacitation. Not only is oxphos</w:t>
      </w:r>
      <w:r w:rsidR="00B452BA" w:rsidRPr="00DA3A41">
        <w:rPr>
          <w:rFonts w:asciiTheme="minorHAnsi" w:hAnsiTheme="minorHAnsi" w:cstheme="minorHAnsi"/>
          <w:color w:val="000000" w:themeColor="text1"/>
          <w:lang w:val="en-US"/>
        </w:rPr>
        <w:t xml:space="preserve"> more energetically favorable than glycolysis</w:t>
      </w:r>
      <w:r w:rsidR="00574CAD" w:rsidRPr="00DA3A41">
        <w:rPr>
          <w:rFonts w:asciiTheme="minorHAnsi" w:hAnsiTheme="minorHAnsi" w:cstheme="minorHAnsi"/>
          <w:color w:val="000000" w:themeColor="text1"/>
          <w:lang w:val="en-US"/>
        </w:rPr>
        <w:t>, generating</w:t>
      </w:r>
      <w:r w:rsidR="00B452BA" w:rsidRPr="00DA3A41">
        <w:rPr>
          <w:rFonts w:asciiTheme="minorHAnsi" w:hAnsiTheme="minorHAnsi" w:cstheme="minorHAnsi"/>
          <w:color w:val="000000" w:themeColor="text1"/>
          <w:lang w:val="en-US"/>
        </w:rPr>
        <w:t xml:space="preserve"> 16 times more ATP than glycolysis</w:t>
      </w:r>
      <w:r w:rsidR="00574CAD" w:rsidRPr="00DA3A41">
        <w:rPr>
          <w:rFonts w:asciiTheme="minorHAnsi" w:hAnsiTheme="minorHAnsi" w:cstheme="minorHAnsi"/>
          <w:color w:val="000000" w:themeColor="text1"/>
          <w:lang w:val="en-US"/>
        </w:rPr>
        <w:t xml:space="preserve">, but </w:t>
      </w:r>
      <w:r w:rsidR="00B452BA" w:rsidRPr="00DA3A41">
        <w:rPr>
          <w:rFonts w:asciiTheme="minorHAnsi" w:hAnsiTheme="minorHAnsi" w:cstheme="minorHAnsi"/>
          <w:color w:val="000000" w:themeColor="text1"/>
          <w:lang w:val="en-US"/>
        </w:rPr>
        <w:t>midpiece volume</w:t>
      </w:r>
      <w:r w:rsidR="00AB29C5" w:rsidRPr="00DA3A41">
        <w:rPr>
          <w:rFonts w:asciiTheme="minorHAnsi" w:hAnsiTheme="minorHAnsi" w:cstheme="minorHAnsi"/>
          <w:color w:val="000000" w:themeColor="text1"/>
          <w:lang w:val="en-US"/>
        </w:rPr>
        <w:t xml:space="preserve"> </w:t>
      </w:r>
      <w:r w:rsidR="00B452BA" w:rsidRPr="00DA3A41">
        <w:rPr>
          <w:rFonts w:asciiTheme="minorHAnsi" w:hAnsiTheme="minorHAnsi" w:cstheme="minorHAnsi"/>
          <w:color w:val="000000" w:themeColor="text1"/>
          <w:lang w:val="en-US"/>
        </w:rPr>
        <w:t>and mitochondrial content</w:t>
      </w:r>
      <w:r w:rsidR="00AB29C5" w:rsidRPr="00DA3A41">
        <w:rPr>
          <w:rFonts w:asciiTheme="minorHAnsi" w:hAnsiTheme="minorHAnsi" w:cstheme="minorHAnsi"/>
          <w:color w:val="000000" w:themeColor="text1"/>
          <w:lang w:val="en-US"/>
        </w:rPr>
        <w:t xml:space="preserve"> are</w:t>
      </w:r>
      <w:r w:rsidR="00B452BA" w:rsidRPr="00DA3A41">
        <w:rPr>
          <w:rFonts w:asciiTheme="minorHAnsi" w:hAnsiTheme="minorHAnsi" w:cstheme="minorHAnsi"/>
          <w:color w:val="000000" w:themeColor="text1"/>
          <w:lang w:val="en-US"/>
        </w:rPr>
        <w:t xml:space="preserve"> directly correlated with reproductive fitness in mammalian species which exhibit greater degrees of competition between males for mates</w:t>
      </w:r>
      <w:r w:rsidR="00E9531C" w:rsidRPr="00DA3A41">
        <w:rPr>
          <w:rFonts w:asciiTheme="minorHAnsi" w:hAnsiTheme="minorHAnsi" w:cstheme="minorHAnsi"/>
          <w:color w:val="000000" w:themeColor="text1"/>
          <w:vertAlign w:val="superscript"/>
          <w:lang w:val="en-US"/>
        </w:rPr>
        <w:t>20</w:t>
      </w:r>
      <w:r w:rsidR="00B452BA" w:rsidRPr="00DA3A41">
        <w:rPr>
          <w:rFonts w:asciiTheme="minorHAnsi" w:hAnsiTheme="minorHAnsi" w:cstheme="minorHAnsi"/>
          <w:color w:val="000000" w:themeColor="text1"/>
          <w:lang w:val="en-US"/>
        </w:rPr>
        <w:t>.</w:t>
      </w:r>
      <w:r w:rsidR="00F0116F" w:rsidRPr="00DA3A41">
        <w:rPr>
          <w:rFonts w:asciiTheme="minorHAnsi" w:hAnsiTheme="minorHAnsi" w:cstheme="minorHAnsi"/>
          <w:color w:val="000000" w:themeColor="text1"/>
          <w:lang w:val="en-US"/>
        </w:rPr>
        <w:t xml:space="preserve"> </w:t>
      </w:r>
      <w:r w:rsidR="00574CAD" w:rsidRPr="00DA3A41">
        <w:rPr>
          <w:rFonts w:asciiTheme="minorHAnsi" w:hAnsiTheme="minorHAnsi" w:cstheme="minorHAnsi"/>
          <w:color w:val="000000" w:themeColor="text1"/>
          <w:lang w:val="en-US"/>
        </w:rPr>
        <w:t>Addressing these questions requires methods for examining the relative contributions of glycolysis and oxphos during sperm capacitation.</w:t>
      </w:r>
    </w:p>
    <w:p w14:paraId="60E79D21" w14:textId="5A8DBD96" w:rsidR="00F52D7F" w:rsidRPr="00DA3A41" w:rsidRDefault="00F52D7F" w:rsidP="000A0C99">
      <w:pPr>
        <w:jc w:val="both"/>
        <w:rPr>
          <w:rFonts w:asciiTheme="minorHAnsi" w:hAnsiTheme="minorHAnsi" w:cstheme="minorHAnsi"/>
          <w:color w:val="000000" w:themeColor="text1"/>
          <w:lang w:val="en-US"/>
        </w:rPr>
      </w:pPr>
    </w:p>
    <w:p w14:paraId="1F609BF9" w14:textId="38967DD7" w:rsidR="003200A1" w:rsidRPr="00DA3A41" w:rsidRDefault="00574CAD" w:rsidP="000A0C99">
      <w:pPr>
        <w:autoSpaceDE w:val="0"/>
        <w:autoSpaceDN w:val="0"/>
        <w:adjustRightInd w:val="0"/>
        <w:jc w:val="both"/>
        <w:rPr>
          <w:rFonts w:asciiTheme="minorHAnsi" w:hAnsiTheme="minorHAnsi" w:cs="Arial"/>
          <w:lang w:val="en-US"/>
        </w:rPr>
      </w:pPr>
      <w:proofErr w:type="spellStart"/>
      <w:r w:rsidRPr="00DA3A41">
        <w:rPr>
          <w:rFonts w:asciiTheme="minorHAnsi" w:hAnsiTheme="minorHAnsi" w:cs="Arial"/>
          <w:lang w:val="en-US"/>
        </w:rPr>
        <w:t>Tourmente</w:t>
      </w:r>
      <w:proofErr w:type="spellEnd"/>
      <w:r w:rsidRPr="00DA3A41">
        <w:rPr>
          <w:rFonts w:asciiTheme="minorHAnsi" w:hAnsiTheme="minorHAnsi" w:cs="Arial"/>
          <w:lang w:val="en-US"/>
        </w:rPr>
        <w:t xml:space="preserve"> </w:t>
      </w:r>
      <w:r w:rsidRPr="000A0C99">
        <w:rPr>
          <w:rFonts w:asciiTheme="minorHAnsi" w:hAnsiTheme="minorHAnsi" w:cs="Arial"/>
          <w:iCs/>
          <w:lang w:val="en-US"/>
        </w:rPr>
        <w:t>et al.</w:t>
      </w:r>
      <w:r w:rsidRPr="00DA3A41">
        <w:rPr>
          <w:rFonts w:asciiTheme="minorHAnsi" w:hAnsiTheme="minorHAnsi" w:cs="Arial"/>
          <w:lang w:val="en-US"/>
        </w:rPr>
        <w:t xml:space="preserve"> applied </w:t>
      </w:r>
      <w:r w:rsidR="00A86FB8">
        <w:rPr>
          <w:rFonts w:asciiTheme="minorHAnsi" w:hAnsiTheme="minorHAnsi" w:cs="Arial"/>
          <w:lang w:val="en-US"/>
        </w:rPr>
        <w:t>a 24-well extracellular flux analyzer</w:t>
      </w:r>
      <w:r w:rsidRPr="00DA3A41">
        <w:rPr>
          <w:rFonts w:asciiTheme="minorHAnsi" w:hAnsiTheme="minorHAnsi" w:cs="Arial"/>
          <w:lang w:val="en-US"/>
        </w:rPr>
        <w:t xml:space="preserve"> to compare the energy metabolism of closely related mouse species with significantly different sperm performance parameters</w:t>
      </w:r>
      <w:r w:rsidRPr="00DA3A41">
        <w:rPr>
          <w:rFonts w:asciiTheme="minorHAnsi" w:hAnsiTheme="minorHAnsi" w:cs="Arial"/>
          <w:vertAlign w:val="superscript"/>
          <w:lang w:val="en-US"/>
        </w:rPr>
        <w:t>21</w:t>
      </w:r>
      <w:r w:rsidRPr="00DA3A41">
        <w:rPr>
          <w:rFonts w:asciiTheme="minorHAnsi" w:hAnsiTheme="minorHAnsi" w:cs="Arial"/>
          <w:lang w:val="en-US"/>
        </w:rPr>
        <w:t xml:space="preserve">. </w:t>
      </w:r>
      <w:r w:rsidR="00FF5E13" w:rsidRPr="00DA3A41">
        <w:rPr>
          <w:rFonts w:asciiTheme="minorHAnsi" w:hAnsiTheme="minorHAnsi" w:cs="Arial"/>
          <w:lang w:val="en-US"/>
        </w:rPr>
        <w:t>Instead of reporting the basal ECAR and OCR values of non-capacitated sperm, h</w:t>
      </w:r>
      <w:r w:rsidR="003200A1" w:rsidRPr="00DA3A41">
        <w:rPr>
          <w:rFonts w:asciiTheme="minorHAnsi" w:hAnsiTheme="minorHAnsi" w:cs="Arial"/>
          <w:lang w:val="en-US"/>
        </w:rPr>
        <w:t xml:space="preserve">ere, </w:t>
      </w:r>
      <w:r w:rsidR="00F52D7F" w:rsidRPr="00DA3A41">
        <w:rPr>
          <w:rFonts w:asciiTheme="minorHAnsi" w:hAnsiTheme="minorHAnsi" w:cs="Arial"/>
          <w:lang w:val="en-US"/>
        </w:rPr>
        <w:t xml:space="preserve">we </w:t>
      </w:r>
      <w:r w:rsidR="00C0612D" w:rsidRPr="00DA3A41">
        <w:rPr>
          <w:rFonts w:asciiTheme="minorHAnsi" w:hAnsiTheme="minorHAnsi" w:cs="Arial"/>
          <w:lang w:val="en-US"/>
        </w:rPr>
        <w:t>adapt their method using a</w:t>
      </w:r>
      <w:r w:rsidR="00A86FB8">
        <w:rPr>
          <w:rFonts w:asciiTheme="minorHAnsi" w:hAnsiTheme="minorHAnsi" w:cs="Arial"/>
          <w:lang w:val="en-US"/>
        </w:rPr>
        <w:t xml:space="preserve"> 96-well extracellular flux analyzer</w:t>
      </w:r>
      <w:r w:rsidR="00F52D7F" w:rsidRPr="00DA3A41">
        <w:rPr>
          <w:rFonts w:asciiTheme="minorHAnsi" w:hAnsiTheme="minorHAnsi" w:cs="Arial"/>
          <w:lang w:val="en-US"/>
        </w:rPr>
        <w:t xml:space="preserve"> to </w:t>
      </w:r>
      <w:r w:rsidR="003200A1" w:rsidRPr="00DA3A41">
        <w:rPr>
          <w:rFonts w:asciiTheme="minorHAnsi" w:hAnsiTheme="minorHAnsi" w:cs="Arial"/>
          <w:lang w:val="en-US"/>
        </w:rPr>
        <w:t>monitor</w:t>
      </w:r>
      <w:r w:rsidR="00F52D7F" w:rsidRPr="00DA3A41">
        <w:rPr>
          <w:rFonts w:asciiTheme="minorHAnsi" w:hAnsiTheme="minorHAnsi" w:cs="Arial"/>
          <w:lang w:val="en-US"/>
        </w:rPr>
        <w:t xml:space="preserve"> changes in </w:t>
      </w:r>
      <w:r w:rsidR="003200A1" w:rsidRPr="00DA3A41">
        <w:rPr>
          <w:rFonts w:asciiTheme="minorHAnsi" w:hAnsiTheme="minorHAnsi" w:cs="Arial"/>
          <w:lang w:val="en-US"/>
        </w:rPr>
        <w:t xml:space="preserve">energy metabolism </w:t>
      </w:r>
      <w:r w:rsidR="00F52D7F" w:rsidRPr="00DA3A41">
        <w:rPr>
          <w:rFonts w:asciiTheme="minorHAnsi" w:hAnsiTheme="minorHAnsi" w:cs="Arial"/>
          <w:lang w:val="en-US"/>
        </w:rPr>
        <w:t>during mouse sperm capacitation</w:t>
      </w:r>
      <w:r w:rsidR="00FF5E13" w:rsidRPr="00DA3A41">
        <w:rPr>
          <w:rFonts w:asciiTheme="minorHAnsi" w:hAnsiTheme="minorHAnsi" w:cs="Arial"/>
          <w:lang w:val="en-US"/>
        </w:rPr>
        <w:t xml:space="preserve"> in real-time</w:t>
      </w:r>
      <w:r w:rsidR="00F52D7F" w:rsidRPr="00DA3A41">
        <w:rPr>
          <w:rFonts w:asciiTheme="minorHAnsi" w:hAnsiTheme="minorHAnsi" w:cs="Arial"/>
          <w:lang w:val="en-US"/>
        </w:rPr>
        <w:t xml:space="preserve">. </w:t>
      </w:r>
      <w:r w:rsidR="00B80A20" w:rsidRPr="00DA3A41">
        <w:rPr>
          <w:rFonts w:asciiTheme="minorHAnsi" w:hAnsiTheme="minorHAnsi" w:cs="Arial"/>
          <w:lang w:val="en-US"/>
        </w:rPr>
        <w:t>We developed a</w:t>
      </w:r>
      <w:r w:rsidR="00F0116F" w:rsidRPr="00DA3A41">
        <w:rPr>
          <w:rFonts w:asciiTheme="minorHAnsi" w:hAnsiTheme="minorHAnsi" w:cs="Arial"/>
          <w:lang w:val="en-US"/>
        </w:rPr>
        <w:t xml:space="preserve"> </w:t>
      </w:r>
      <w:r w:rsidR="00DB75F3" w:rsidRPr="00DA3A41">
        <w:rPr>
          <w:rFonts w:asciiTheme="minorHAnsi" w:hAnsiTheme="minorHAnsi" w:cs="Arial"/>
          <w:lang w:val="en-US"/>
        </w:rPr>
        <w:t xml:space="preserve">method </w:t>
      </w:r>
      <w:r w:rsidR="00B80A20" w:rsidRPr="00DA3A41">
        <w:rPr>
          <w:rFonts w:asciiTheme="minorHAnsi" w:hAnsiTheme="minorHAnsi" w:cs="Arial"/>
          <w:lang w:val="en-US"/>
        </w:rPr>
        <w:t xml:space="preserve">that </w:t>
      </w:r>
      <w:r w:rsidR="00DB75F3" w:rsidRPr="00DA3A41">
        <w:rPr>
          <w:rFonts w:asciiTheme="minorHAnsi" w:hAnsiTheme="minorHAnsi" w:cs="Arial"/>
          <w:lang w:val="en-US"/>
        </w:rPr>
        <w:t xml:space="preserve">allows </w:t>
      </w:r>
      <w:r w:rsidR="00165857" w:rsidRPr="00DA3A41">
        <w:rPr>
          <w:rFonts w:asciiTheme="minorHAnsi" w:hAnsiTheme="minorHAnsi" w:cs="Arial"/>
          <w:lang w:val="en-US"/>
        </w:rPr>
        <w:t xml:space="preserve">simultaneously </w:t>
      </w:r>
      <w:r w:rsidR="00DB75F3" w:rsidRPr="00DA3A41">
        <w:rPr>
          <w:rFonts w:asciiTheme="minorHAnsi" w:hAnsiTheme="minorHAnsi" w:cs="Arial"/>
          <w:lang w:val="en-US"/>
        </w:rPr>
        <w:t>monitor</w:t>
      </w:r>
      <w:r w:rsidR="000E0DA6" w:rsidRPr="00DA3A41">
        <w:rPr>
          <w:rFonts w:asciiTheme="minorHAnsi" w:hAnsiTheme="minorHAnsi" w:cs="Arial"/>
          <w:lang w:val="en-US"/>
        </w:rPr>
        <w:t>ing</w:t>
      </w:r>
      <w:r w:rsidR="00DB75F3" w:rsidRPr="00DA3A41">
        <w:rPr>
          <w:rFonts w:asciiTheme="minorHAnsi" w:hAnsiTheme="minorHAnsi" w:cs="Arial"/>
          <w:lang w:val="en-US"/>
        </w:rPr>
        <w:t xml:space="preserve"> glycolysis and ox</w:t>
      </w:r>
      <w:r w:rsidR="00FA44B9" w:rsidRPr="00DA3A41">
        <w:rPr>
          <w:rFonts w:asciiTheme="minorHAnsi" w:hAnsiTheme="minorHAnsi" w:cs="Arial"/>
          <w:lang w:val="en-US"/>
        </w:rPr>
        <w:t>phos</w:t>
      </w:r>
      <w:r w:rsidR="00DB75F3" w:rsidRPr="00DA3A41">
        <w:rPr>
          <w:rFonts w:asciiTheme="minorHAnsi" w:hAnsiTheme="minorHAnsi" w:cs="Arial"/>
          <w:lang w:val="en-US"/>
        </w:rPr>
        <w:t xml:space="preserve"> in real-time</w:t>
      </w:r>
      <w:r w:rsidR="00FA44B9" w:rsidRPr="00DA3A41">
        <w:rPr>
          <w:rFonts w:asciiTheme="minorHAnsi" w:hAnsiTheme="minorHAnsi" w:cs="Arial"/>
          <w:lang w:val="en-US"/>
        </w:rPr>
        <w:t xml:space="preserve"> in sperm</w:t>
      </w:r>
      <w:r w:rsidR="00165857" w:rsidRPr="00DA3A41">
        <w:rPr>
          <w:rFonts w:asciiTheme="minorHAnsi" w:hAnsiTheme="minorHAnsi" w:cs="Arial"/>
          <w:lang w:val="en-US"/>
        </w:rPr>
        <w:t xml:space="preserve"> with beating flagella</w:t>
      </w:r>
      <w:r w:rsidR="00FA44B9" w:rsidRPr="00DA3A41">
        <w:rPr>
          <w:rFonts w:asciiTheme="minorHAnsi" w:hAnsiTheme="minorHAnsi" w:cs="Arial"/>
          <w:lang w:val="en-US"/>
        </w:rPr>
        <w:t xml:space="preserve"> in up to twelve different experimental conditions</w:t>
      </w:r>
      <w:r w:rsidR="00165857" w:rsidRPr="00DA3A41">
        <w:rPr>
          <w:rFonts w:asciiTheme="minorHAnsi" w:hAnsiTheme="minorHAnsi" w:cs="Arial"/>
          <w:lang w:val="en-US"/>
        </w:rPr>
        <w:t xml:space="preserve"> by measuring the flux of oxygen</w:t>
      </w:r>
      <w:r w:rsidR="00277AC1" w:rsidRPr="00DA3A41">
        <w:rPr>
          <w:rFonts w:asciiTheme="minorHAnsi" w:hAnsiTheme="minorHAnsi" w:cs="Arial"/>
          <w:lang w:val="en-US"/>
        </w:rPr>
        <w:t xml:space="preserve"> (O</w:t>
      </w:r>
      <w:r w:rsidR="00277AC1" w:rsidRPr="00DA3A41">
        <w:rPr>
          <w:rFonts w:asciiTheme="minorHAnsi" w:hAnsiTheme="minorHAnsi" w:cs="Arial"/>
          <w:vertAlign w:val="subscript"/>
          <w:lang w:val="en-US"/>
        </w:rPr>
        <w:t>2</w:t>
      </w:r>
      <w:r w:rsidR="00277AC1" w:rsidRPr="00DA3A41">
        <w:rPr>
          <w:rFonts w:asciiTheme="minorHAnsi" w:hAnsiTheme="minorHAnsi" w:cs="Arial"/>
          <w:lang w:val="en-US"/>
        </w:rPr>
        <w:t>)</w:t>
      </w:r>
      <w:r w:rsidR="00165857" w:rsidRPr="00DA3A41">
        <w:rPr>
          <w:rFonts w:asciiTheme="minorHAnsi" w:hAnsiTheme="minorHAnsi" w:cs="Arial"/>
          <w:lang w:val="en-US"/>
        </w:rPr>
        <w:t xml:space="preserve"> and protons</w:t>
      </w:r>
      <w:r w:rsidR="00277AC1" w:rsidRPr="00DA3A41">
        <w:rPr>
          <w:rFonts w:asciiTheme="minorHAnsi" w:hAnsiTheme="minorHAnsi" w:cs="Arial"/>
          <w:lang w:val="en-US"/>
        </w:rPr>
        <w:t xml:space="preserve"> (H</w:t>
      </w:r>
      <w:r w:rsidR="00277AC1" w:rsidRPr="00DA3A41">
        <w:rPr>
          <w:rFonts w:asciiTheme="minorHAnsi" w:hAnsiTheme="minorHAnsi" w:cs="Arial"/>
          <w:vertAlign w:val="superscript"/>
          <w:lang w:val="en-US"/>
        </w:rPr>
        <w:t>+</w:t>
      </w:r>
      <w:r w:rsidR="00277AC1" w:rsidRPr="00DA3A41">
        <w:rPr>
          <w:rFonts w:asciiTheme="minorHAnsi" w:hAnsiTheme="minorHAnsi" w:cs="Arial"/>
          <w:lang w:val="en-US"/>
        </w:rPr>
        <w:t>)</w:t>
      </w:r>
      <w:r w:rsidR="00165857" w:rsidRPr="00DA3A41">
        <w:rPr>
          <w:rFonts w:asciiTheme="minorHAnsi" w:hAnsiTheme="minorHAnsi" w:cs="Arial"/>
          <w:lang w:val="en-US"/>
        </w:rPr>
        <w:t xml:space="preserve"> (</w:t>
      </w:r>
      <w:r w:rsidR="00165857" w:rsidRPr="000A0C99">
        <w:rPr>
          <w:rFonts w:asciiTheme="minorHAnsi" w:hAnsiTheme="minorHAnsi" w:cs="Arial"/>
          <w:b/>
          <w:bCs/>
          <w:lang w:val="en-US"/>
        </w:rPr>
        <w:t>Fig</w:t>
      </w:r>
      <w:r w:rsidR="000A0C99" w:rsidRPr="000A0C99">
        <w:rPr>
          <w:rFonts w:asciiTheme="minorHAnsi" w:hAnsiTheme="minorHAnsi" w:cs="Arial"/>
          <w:b/>
          <w:bCs/>
          <w:lang w:val="en-US"/>
        </w:rPr>
        <w:t>ure</w:t>
      </w:r>
      <w:r w:rsidR="00165857" w:rsidRPr="000A0C99">
        <w:rPr>
          <w:rFonts w:asciiTheme="minorHAnsi" w:hAnsiTheme="minorHAnsi" w:cs="Arial"/>
          <w:b/>
          <w:bCs/>
          <w:lang w:val="en-US"/>
        </w:rPr>
        <w:t xml:space="preserve"> 1</w:t>
      </w:r>
      <w:r w:rsidR="00277AC1" w:rsidRPr="000A0C99">
        <w:rPr>
          <w:rFonts w:asciiTheme="minorHAnsi" w:hAnsiTheme="minorHAnsi" w:cs="Arial"/>
          <w:b/>
          <w:bCs/>
          <w:lang w:val="en-US"/>
        </w:rPr>
        <w:t>A</w:t>
      </w:r>
      <w:r w:rsidR="00165857" w:rsidRPr="00DA3A41">
        <w:rPr>
          <w:rFonts w:asciiTheme="minorHAnsi" w:hAnsiTheme="minorHAnsi" w:cs="Arial"/>
          <w:lang w:val="en-US"/>
        </w:rPr>
        <w:t>)</w:t>
      </w:r>
      <w:r w:rsidR="00DB75F3" w:rsidRPr="00DA3A41">
        <w:rPr>
          <w:rFonts w:asciiTheme="minorHAnsi" w:hAnsiTheme="minorHAnsi" w:cs="Arial"/>
          <w:lang w:val="en-US"/>
        </w:rPr>
        <w:t xml:space="preserve">. </w:t>
      </w:r>
      <w:r w:rsidR="00277AC1" w:rsidRPr="00DA3A41">
        <w:rPr>
          <w:rFonts w:asciiTheme="minorHAnsi" w:hAnsiTheme="minorHAnsi" w:cstheme="minorHAnsi"/>
          <w:lang w:val="en-US"/>
        </w:rPr>
        <w:t>Due to the breakdown of pyruvate to lactate during glycolysis and the production of CO</w:t>
      </w:r>
      <w:r w:rsidR="00277AC1" w:rsidRPr="00DA3A41">
        <w:rPr>
          <w:rFonts w:asciiTheme="minorHAnsi" w:hAnsiTheme="minorHAnsi" w:cstheme="minorHAnsi"/>
          <w:vertAlign w:val="subscript"/>
          <w:lang w:val="en-US"/>
        </w:rPr>
        <w:t xml:space="preserve">2 </w:t>
      </w:r>
      <w:r w:rsidR="00277AC1" w:rsidRPr="00DA3A41">
        <w:rPr>
          <w:rFonts w:asciiTheme="minorHAnsi" w:hAnsiTheme="minorHAnsi" w:cstheme="minorHAnsi"/>
          <w:lang w:val="en-US"/>
        </w:rPr>
        <w:t>via the TCA-cycle, non-capacitated and capacitated sperm extrude H</w:t>
      </w:r>
      <w:r w:rsidR="00277AC1" w:rsidRPr="00DA3A41">
        <w:rPr>
          <w:rFonts w:asciiTheme="minorHAnsi" w:hAnsiTheme="minorHAnsi" w:cstheme="minorHAnsi"/>
          <w:vertAlign w:val="superscript"/>
          <w:lang w:val="en-US"/>
        </w:rPr>
        <w:t>+</w:t>
      </w:r>
      <w:r w:rsidR="00277AC1" w:rsidRPr="00DA3A41">
        <w:rPr>
          <w:rFonts w:asciiTheme="minorHAnsi" w:hAnsiTheme="minorHAnsi" w:cstheme="minorHAnsi"/>
          <w:lang w:val="en-US"/>
        </w:rPr>
        <w:t xml:space="preserve"> into the assay media which are detected by the </w:t>
      </w:r>
      <w:r w:rsidR="00A86FB8" w:rsidRPr="00A86FB8">
        <w:rPr>
          <w:rFonts w:asciiTheme="minorHAnsi" w:hAnsiTheme="minorHAnsi" w:cs="Arial"/>
          <w:lang w:val="en-US"/>
        </w:rPr>
        <w:t xml:space="preserve"> </w:t>
      </w:r>
      <w:r w:rsidR="00A86FB8">
        <w:rPr>
          <w:rFonts w:asciiTheme="minorHAnsi" w:hAnsiTheme="minorHAnsi" w:cs="Arial"/>
          <w:lang w:val="en-US"/>
        </w:rPr>
        <w:t>extracellular flux analyzer</w:t>
      </w:r>
      <w:r w:rsidR="00277AC1" w:rsidRPr="00DA3A41">
        <w:rPr>
          <w:rFonts w:asciiTheme="minorHAnsi" w:hAnsiTheme="minorHAnsi" w:cstheme="minorHAnsi"/>
          <w:lang w:val="en-US"/>
        </w:rPr>
        <w:t xml:space="preserve"> </w:t>
      </w:r>
      <w:r w:rsidR="003A160D" w:rsidRPr="00DA3A41">
        <w:rPr>
          <w:rFonts w:asciiTheme="minorHAnsi" w:hAnsiTheme="minorHAnsi" w:cstheme="minorHAnsi"/>
          <w:lang w:val="en-US"/>
        </w:rPr>
        <w:t>via</w:t>
      </w:r>
      <w:r w:rsidR="00277AC1" w:rsidRPr="00DA3A41">
        <w:rPr>
          <w:rFonts w:asciiTheme="minorHAnsi" w:hAnsiTheme="minorHAnsi" w:cstheme="minorHAnsi"/>
          <w:lang w:val="en-US"/>
        </w:rPr>
        <w:t xml:space="preserve"> H</w:t>
      </w:r>
      <w:r w:rsidR="00277AC1" w:rsidRPr="00DA3A41">
        <w:rPr>
          <w:rFonts w:asciiTheme="minorHAnsi" w:hAnsiTheme="minorHAnsi" w:cstheme="minorHAnsi"/>
          <w:vertAlign w:val="superscript"/>
          <w:lang w:val="en-US"/>
        </w:rPr>
        <w:t>+</w:t>
      </w:r>
      <w:r w:rsidR="00277AC1" w:rsidRPr="00DA3A41">
        <w:rPr>
          <w:rFonts w:asciiTheme="minorHAnsi" w:hAnsiTheme="minorHAnsi" w:cstheme="minorHAnsi"/>
          <w:lang w:val="en-US"/>
        </w:rPr>
        <w:t xml:space="preserve">-sensitive fluorophores immobilized to the probe tip of a sensor cartridge. In parallel, </w:t>
      </w:r>
      <w:bookmarkStart w:id="1" w:name="OLE_LINK1"/>
      <w:r w:rsidR="00277AC1" w:rsidRPr="00DA3A41">
        <w:rPr>
          <w:rFonts w:asciiTheme="minorHAnsi" w:hAnsiTheme="minorHAnsi" w:cstheme="minorHAnsi"/>
          <w:lang w:val="en-US"/>
        </w:rPr>
        <w:t>O</w:t>
      </w:r>
      <w:r w:rsidR="00277AC1" w:rsidRPr="00DA3A41">
        <w:rPr>
          <w:rFonts w:asciiTheme="minorHAnsi" w:hAnsiTheme="minorHAnsi" w:cstheme="minorHAnsi"/>
          <w:vertAlign w:val="subscript"/>
          <w:lang w:val="en-US"/>
        </w:rPr>
        <w:t>2</w:t>
      </w:r>
      <w:bookmarkEnd w:id="1"/>
      <w:r w:rsidR="00277AC1" w:rsidRPr="00DA3A41">
        <w:rPr>
          <w:rFonts w:asciiTheme="minorHAnsi" w:hAnsiTheme="minorHAnsi" w:cstheme="minorHAnsi"/>
          <w:lang w:val="en-US"/>
        </w:rPr>
        <w:t xml:space="preserve"> consumption by oxidative phosphorylation is detected via O</w:t>
      </w:r>
      <w:r w:rsidR="00277AC1" w:rsidRPr="00DA3A41">
        <w:rPr>
          <w:rFonts w:asciiTheme="minorHAnsi" w:hAnsiTheme="minorHAnsi" w:cstheme="minorHAnsi"/>
          <w:vertAlign w:val="subscript"/>
          <w:lang w:val="en-US"/>
        </w:rPr>
        <w:t>2</w:t>
      </w:r>
      <w:r w:rsidR="00277AC1" w:rsidRPr="00DA3A41">
        <w:rPr>
          <w:rFonts w:asciiTheme="minorHAnsi" w:hAnsiTheme="minorHAnsi" w:cstheme="minorHAnsi"/>
          <w:lang w:val="en-US"/>
        </w:rPr>
        <w:t xml:space="preserve">-sensitive fluorophores immobilized to the same probe tip </w:t>
      </w:r>
      <w:r w:rsidR="00277AC1" w:rsidRPr="00DA3A41">
        <w:rPr>
          <w:rFonts w:asciiTheme="minorHAnsi" w:hAnsiTheme="minorHAnsi" w:cs="Arial"/>
          <w:lang w:val="en-US"/>
        </w:rPr>
        <w:t>(</w:t>
      </w:r>
      <w:r w:rsidR="00277AC1" w:rsidRPr="000A0C99">
        <w:rPr>
          <w:rFonts w:asciiTheme="minorHAnsi" w:hAnsiTheme="minorHAnsi" w:cs="Arial"/>
          <w:b/>
          <w:bCs/>
          <w:lang w:val="en-US"/>
        </w:rPr>
        <w:t>Fig</w:t>
      </w:r>
      <w:r w:rsidR="000A0C99" w:rsidRPr="000A0C99">
        <w:rPr>
          <w:rFonts w:asciiTheme="minorHAnsi" w:hAnsiTheme="minorHAnsi" w:cs="Arial"/>
          <w:b/>
          <w:bCs/>
          <w:lang w:val="en-US"/>
        </w:rPr>
        <w:t>ure</w:t>
      </w:r>
      <w:r w:rsidR="00277AC1" w:rsidRPr="000A0C99">
        <w:rPr>
          <w:rFonts w:asciiTheme="minorHAnsi" w:hAnsiTheme="minorHAnsi" w:cs="Arial"/>
          <w:b/>
          <w:bCs/>
          <w:lang w:val="en-US"/>
        </w:rPr>
        <w:t xml:space="preserve"> 1B</w:t>
      </w:r>
      <w:r w:rsidR="00277AC1" w:rsidRPr="00DA3A41">
        <w:rPr>
          <w:rFonts w:asciiTheme="minorHAnsi" w:hAnsiTheme="minorHAnsi" w:cs="Arial"/>
          <w:lang w:val="en-US"/>
        </w:rPr>
        <w:t>).</w:t>
      </w:r>
      <w:r w:rsidR="00277AC1" w:rsidRPr="00DA3A41">
        <w:rPr>
          <w:rFonts w:asciiTheme="minorHAnsi" w:hAnsiTheme="minorHAnsi" w:cstheme="minorHAnsi"/>
          <w:lang w:val="en-US"/>
        </w:rPr>
        <w:t xml:space="preserve"> </w:t>
      </w:r>
      <w:r w:rsidR="00981DAC" w:rsidRPr="00DA3A41">
        <w:rPr>
          <w:rFonts w:asciiTheme="minorHAnsi" w:hAnsiTheme="minorHAnsi"/>
          <w:color w:val="000000" w:themeColor="text1"/>
          <w:lang w:val="en-US"/>
        </w:rPr>
        <w:t xml:space="preserve">Effective detection of the released </w:t>
      </w:r>
      <w:r w:rsidR="00981DAC" w:rsidRPr="00DA3A41">
        <w:rPr>
          <w:rFonts w:asciiTheme="minorHAnsi" w:hAnsiTheme="minorHAnsi" w:cstheme="minorHAnsi"/>
          <w:lang w:val="en-US"/>
        </w:rPr>
        <w:t>H</w:t>
      </w:r>
      <w:r w:rsidR="00981DAC" w:rsidRPr="00DA3A41">
        <w:rPr>
          <w:rFonts w:asciiTheme="minorHAnsi" w:hAnsiTheme="minorHAnsi" w:cstheme="minorHAnsi"/>
          <w:vertAlign w:val="superscript"/>
          <w:lang w:val="en-US"/>
        </w:rPr>
        <w:t xml:space="preserve">+ </w:t>
      </w:r>
      <w:r w:rsidR="00981DAC" w:rsidRPr="00DA3A41">
        <w:rPr>
          <w:rFonts w:asciiTheme="minorHAnsi" w:hAnsiTheme="minorHAnsi" w:cstheme="minorHAnsi"/>
          <w:lang w:val="en-US"/>
        </w:rPr>
        <w:t>and consumed O</w:t>
      </w:r>
      <w:r w:rsidR="00981DAC" w:rsidRPr="00DA3A41">
        <w:rPr>
          <w:rFonts w:asciiTheme="minorHAnsi" w:hAnsiTheme="minorHAnsi" w:cstheme="minorHAnsi"/>
          <w:vertAlign w:val="subscript"/>
          <w:lang w:val="en-US"/>
        </w:rPr>
        <w:t>2</w:t>
      </w:r>
      <w:r w:rsidR="00981DAC" w:rsidRPr="00DA3A41">
        <w:rPr>
          <w:rFonts w:asciiTheme="minorHAnsi" w:hAnsiTheme="minorHAnsi"/>
          <w:color w:val="000000" w:themeColor="text1"/>
          <w:lang w:val="en-US"/>
        </w:rPr>
        <w:t xml:space="preserve"> requires a modified </w:t>
      </w:r>
      <w:r w:rsidR="00704665" w:rsidRPr="00DA3A41">
        <w:rPr>
          <w:rFonts w:asciiTheme="minorHAnsi" w:hAnsiTheme="minorHAnsi"/>
          <w:color w:val="000000" w:themeColor="text1"/>
          <w:lang w:val="en-US"/>
        </w:rPr>
        <w:t>sperm</w:t>
      </w:r>
      <w:r w:rsidR="00981DAC" w:rsidRPr="00DA3A41">
        <w:rPr>
          <w:rFonts w:asciiTheme="minorHAnsi" w:hAnsiTheme="minorHAnsi"/>
          <w:color w:val="000000" w:themeColor="text1"/>
          <w:lang w:val="en-US"/>
        </w:rPr>
        <w:t xml:space="preserve"> buffer </w:t>
      </w:r>
      <w:r w:rsidR="00704665" w:rsidRPr="00DA3A41">
        <w:rPr>
          <w:rFonts w:asciiTheme="minorHAnsi" w:hAnsiTheme="minorHAnsi"/>
          <w:color w:val="000000" w:themeColor="text1"/>
          <w:lang w:val="en-US"/>
        </w:rPr>
        <w:t xml:space="preserve">with low buffering capacity </w:t>
      </w:r>
      <w:r w:rsidR="002C711B" w:rsidRPr="00DA3A41">
        <w:rPr>
          <w:rFonts w:asciiTheme="minorHAnsi" w:hAnsiTheme="minorHAnsi"/>
          <w:color w:val="000000" w:themeColor="text1"/>
          <w:lang w:val="en-US"/>
        </w:rPr>
        <w:t>without</w:t>
      </w:r>
      <w:r w:rsidR="00981DAC" w:rsidRPr="00DA3A41">
        <w:rPr>
          <w:rFonts w:asciiTheme="minorHAnsi" w:hAnsiTheme="minorHAnsi"/>
          <w:color w:val="000000" w:themeColor="text1"/>
          <w:lang w:val="en-US"/>
        </w:rPr>
        <w:t xml:space="preserve"> </w:t>
      </w:r>
      <w:r w:rsidR="00FC534D" w:rsidRPr="00DA3A41">
        <w:rPr>
          <w:rFonts w:asciiTheme="minorHAnsi" w:hAnsiTheme="minorHAnsi"/>
          <w:color w:val="000000" w:themeColor="text1"/>
          <w:lang w:val="en-US"/>
        </w:rPr>
        <w:t xml:space="preserve">bicarbonate </w:t>
      </w:r>
      <w:r w:rsidR="00872D46" w:rsidRPr="00DA3A41">
        <w:rPr>
          <w:rFonts w:asciiTheme="minorHAnsi" w:hAnsiTheme="minorHAnsi"/>
          <w:color w:val="000000" w:themeColor="text1"/>
          <w:lang w:val="en-US"/>
        </w:rPr>
        <w:t>or</w:t>
      </w:r>
      <w:r w:rsidR="00FC534D" w:rsidRPr="00DA3A41">
        <w:rPr>
          <w:rFonts w:asciiTheme="minorHAnsi" w:hAnsiTheme="minorHAnsi"/>
          <w:color w:val="000000" w:themeColor="text1"/>
          <w:lang w:val="en-US"/>
        </w:rPr>
        <w:t xml:space="preserve"> </w:t>
      </w:r>
      <w:r w:rsidR="00981DAC" w:rsidRPr="00DA3A41">
        <w:rPr>
          <w:rFonts w:asciiTheme="minorHAnsi" w:hAnsiTheme="minorHAnsi"/>
          <w:color w:val="000000" w:themeColor="text1"/>
          <w:lang w:val="en-US"/>
        </w:rPr>
        <w:t>phenol red</w:t>
      </w:r>
      <w:r w:rsidR="00704665" w:rsidRPr="00DA3A41">
        <w:rPr>
          <w:rFonts w:asciiTheme="minorHAnsi" w:hAnsiTheme="minorHAnsi"/>
          <w:color w:val="000000" w:themeColor="text1"/>
          <w:lang w:val="en-US"/>
        </w:rPr>
        <w:t xml:space="preserve">. </w:t>
      </w:r>
      <w:r w:rsidR="00872D46" w:rsidRPr="00DA3A41">
        <w:rPr>
          <w:rFonts w:asciiTheme="minorHAnsi" w:hAnsiTheme="minorHAnsi"/>
          <w:color w:val="000000" w:themeColor="text1"/>
          <w:lang w:val="en-US"/>
        </w:rPr>
        <w:t xml:space="preserve">Thus, to </w:t>
      </w:r>
      <w:r w:rsidR="00704665" w:rsidRPr="00DA3A41">
        <w:rPr>
          <w:rFonts w:asciiTheme="minorHAnsi" w:hAnsiTheme="minorHAnsi"/>
          <w:color w:val="000000" w:themeColor="text1"/>
          <w:lang w:val="en-US"/>
        </w:rPr>
        <w:t>induce capacitation</w:t>
      </w:r>
      <w:r w:rsidR="00872D46" w:rsidRPr="00DA3A41">
        <w:rPr>
          <w:rFonts w:asciiTheme="minorHAnsi" w:hAnsiTheme="minorHAnsi" w:cs="Arial"/>
          <w:lang w:val="en-US"/>
        </w:rPr>
        <w:t xml:space="preserve"> in the absence </w:t>
      </w:r>
      <w:r w:rsidR="00872D46" w:rsidRPr="00DA3A41">
        <w:rPr>
          <w:rFonts w:asciiTheme="minorHAnsi" w:hAnsiTheme="minorHAnsi" w:cs="Arial"/>
          <w:lang w:val="en-US"/>
        </w:rPr>
        <w:lastRenderedPageBreak/>
        <w:t xml:space="preserve">of </w:t>
      </w:r>
      <w:r w:rsidR="002C711B" w:rsidRPr="00DA3A41">
        <w:rPr>
          <w:rFonts w:asciiTheme="minorHAnsi" w:hAnsiTheme="minorHAnsi" w:cs="Arial"/>
          <w:lang w:val="en-US"/>
        </w:rPr>
        <w:t>bicarbonate</w:t>
      </w:r>
      <w:r w:rsidR="00872D46" w:rsidRPr="00DA3A41">
        <w:rPr>
          <w:rFonts w:asciiTheme="minorHAnsi" w:hAnsiTheme="minorHAnsi" w:cs="Arial"/>
          <w:lang w:val="en-US"/>
        </w:rPr>
        <w:t xml:space="preserve">, we adopted </w:t>
      </w:r>
      <w:r w:rsidR="002924F3">
        <w:rPr>
          <w:rFonts w:asciiTheme="minorHAnsi" w:hAnsiTheme="minorHAnsi" w:cs="Arial"/>
          <w:lang w:val="en-US"/>
        </w:rPr>
        <w:t xml:space="preserve">the </w:t>
      </w:r>
      <w:r w:rsidR="00872D46" w:rsidRPr="00DA3A41">
        <w:rPr>
          <w:rFonts w:asciiTheme="minorHAnsi" w:hAnsiTheme="minorHAnsi" w:cs="Arial"/>
          <w:lang w:val="en-US"/>
        </w:rPr>
        <w:t>use of</w:t>
      </w:r>
      <w:r w:rsidR="002C711B" w:rsidRPr="00DA3A41">
        <w:rPr>
          <w:rFonts w:asciiTheme="minorHAnsi" w:hAnsiTheme="minorHAnsi" w:cs="Arial"/>
          <w:lang w:val="en-US"/>
        </w:rPr>
        <w:t xml:space="preserve"> </w:t>
      </w:r>
      <w:r w:rsidR="00704665" w:rsidRPr="00DA3A41">
        <w:rPr>
          <w:rFonts w:asciiTheme="minorHAnsi" w:hAnsiTheme="minorHAnsi" w:cs="Arial"/>
          <w:lang w:val="en-US"/>
        </w:rPr>
        <w:t xml:space="preserve">a </w:t>
      </w:r>
      <w:r w:rsidR="003200A1" w:rsidRPr="00DA3A41">
        <w:rPr>
          <w:rFonts w:asciiTheme="minorHAnsi" w:hAnsiTheme="minorHAnsi" w:cs="Arial"/>
          <w:lang w:val="en-US"/>
        </w:rPr>
        <w:t>cell-permeable cAMP analog</w:t>
      </w:r>
      <w:r w:rsidR="00704665" w:rsidRPr="00DA3A41">
        <w:rPr>
          <w:rFonts w:asciiTheme="minorHAnsi" w:hAnsiTheme="minorHAnsi" w:cs="Arial"/>
          <w:lang w:val="en-US"/>
        </w:rPr>
        <w:t xml:space="preserve"> injected together with the broad-range PDE inhibitor IBMX</w:t>
      </w:r>
      <w:r w:rsidR="006C03FF" w:rsidRPr="00DA3A41">
        <w:rPr>
          <w:rFonts w:asciiTheme="minorHAnsi" w:hAnsiTheme="minorHAnsi" w:cs="Arial"/>
          <w:vertAlign w:val="superscript"/>
          <w:lang w:val="en-US"/>
        </w:rPr>
        <w:t>22</w:t>
      </w:r>
      <w:r w:rsidR="003200A1" w:rsidRPr="00DA3A41">
        <w:rPr>
          <w:rFonts w:asciiTheme="minorHAnsi" w:hAnsiTheme="minorHAnsi" w:cs="Arial"/>
          <w:lang w:val="en-US"/>
        </w:rPr>
        <w:t xml:space="preserve">. </w:t>
      </w:r>
      <w:r w:rsidR="00872D46" w:rsidRPr="00DA3A41">
        <w:rPr>
          <w:rFonts w:asciiTheme="minorHAnsi" w:hAnsiTheme="minorHAnsi" w:cs="Arial"/>
          <w:lang w:val="en-US"/>
        </w:rPr>
        <w:t>Three</w:t>
      </w:r>
      <w:r w:rsidR="00704665" w:rsidRPr="00DA3A41">
        <w:rPr>
          <w:rFonts w:asciiTheme="minorHAnsi" w:hAnsiTheme="minorHAnsi" w:cs="Arial"/>
          <w:lang w:val="en-US"/>
        </w:rPr>
        <w:t xml:space="preserve"> additional independent injection ports allow the injection of </w:t>
      </w:r>
      <w:r w:rsidR="003200A1" w:rsidRPr="00DA3A41">
        <w:rPr>
          <w:rFonts w:asciiTheme="minorHAnsi" w:hAnsiTheme="minorHAnsi" w:cs="Arial"/>
          <w:lang w:val="en-US"/>
        </w:rPr>
        <w:t>pharmacological activators and/or inhibitors</w:t>
      </w:r>
      <w:r w:rsidR="00DB75F3" w:rsidRPr="00DA3A41">
        <w:rPr>
          <w:rFonts w:asciiTheme="minorHAnsi" w:hAnsiTheme="minorHAnsi" w:cs="Arial"/>
          <w:lang w:val="en-US"/>
        </w:rPr>
        <w:t>,</w:t>
      </w:r>
      <w:r w:rsidR="003200A1" w:rsidRPr="00DA3A41">
        <w:rPr>
          <w:rFonts w:asciiTheme="minorHAnsi" w:hAnsiTheme="minorHAnsi" w:cs="Arial"/>
          <w:lang w:val="en-US"/>
        </w:rPr>
        <w:t xml:space="preserve"> which </w:t>
      </w:r>
      <w:r w:rsidR="00704665" w:rsidRPr="00DA3A41">
        <w:rPr>
          <w:rFonts w:asciiTheme="minorHAnsi" w:hAnsiTheme="minorHAnsi" w:cs="Arial"/>
          <w:lang w:val="en-US"/>
        </w:rPr>
        <w:t>facilitates</w:t>
      </w:r>
      <w:r w:rsidR="003200A1" w:rsidRPr="00DA3A41">
        <w:rPr>
          <w:rFonts w:asciiTheme="minorHAnsi" w:hAnsiTheme="minorHAnsi" w:cs="Arial"/>
          <w:lang w:val="en-US"/>
        </w:rPr>
        <w:t xml:space="preserve"> </w:t>
      </w:r>
      <w:r w:rsidR="00165857" w:rsidRPr="00DA3A41">
        <w:rPr>
          <w:rFonts w:asciiTheme="minorHAnsi" w:hAnsiTheme="minorHAnsi" w:cs="Arial"/>
          <w:lang w:val="en-US"/>
        </w:rPr>
        <w:t>real-time detection of changes in cellular respiration and glycolysis rate due to experimental manipulation</w:t>
      </w:r>
      <w:r w:rsidR="003200A1" w:rsidRPr="00DA3A41">
        <w:rPr>
          <w:rFonts w:asciiTheme="minorHAnsi" w:hAnsiTheme="minorHAnsi" w:cs="Arial"/>
          <w:lang w:val="en-US"/>
        </w:rPr>
        <w:t xml:space="preserve">. </w:t>
      </w:r>
    </w:p>
    <w:p w14:paraId="4CB1D43E" w14:textId="77777777" w:rsidR="003200A1" w:rsidRPr="00DA3A41" w:rsidRDefault="003200A1" w:rsidP="000A0C99">
      <w:pPr>
        <w:autoSpaceDE w:val="0"/>
        <w:autoSpaceDN w:val="0"/>
        <w:adjustRightInd w:val="0"/>
        <w:jc w:val="both"/>
        <w:rPr>
          <w:rFonts w:asciiTheme="minorHAnsi" w:hAnsiTheme="minorHAnsi" w:cs="Arial"/>
          <w:lang w:val="en-US"/>
        </w:rPr>
      </w:pPr>
    </w:p>
    <w:p w14:paraId="3D4CD2F3" w14:textId="5273D98B" w:rsidR="006305D7" w:rsidRPr="00DA3A41" w:rsidRDefault="006305D7" w:rsidP="000A0C99">
      <w:pPr>
        <w:jc w:val="both"/>
        <w:rPr>
          <w:rFonts w:asciiTheme="minorHAnsi" w:hAnsiTheme="minorHAnsi" w:cstheme="minorHAnsi"/>
          <w:color w:val="808080" w:themeColor="background1" w:themeShade="80"/>
          <w:lang w:val="en-US"/>
        </w:rPr>
      </w:pPr>
      <w:r w:rsidRPr="00DA3A41">
        <w:rPr>
          <w:rFonts w:asciiTheme="minorHAnsi" w:hAnsiTheme="minorHAnsi" w:cstheme="minorHAnsi"/>
          <w:b/>
          <w:lang w:val="en-US"/>
        </w:rPr>
        <w:t>PROTOCOL:</w:t>
      </w:r>
      <w:r w:rsidRPr="00DA3A41">
        <w:rPr>
          <w:rFonts w:asciiTheme="minorHAnsi" w:hAnsiTheme="minorHAnsi" w:cstheme="minorHAnsi"/>
          <w:lang w:val="en-US"/>
        </w:rPr>
        <w:t xml:space="preserve"> </w:t>
      </w:r>
    </w:p>
    <w:p w14:paraId="0794C4DF" w14:textId="0304F658" w:rsidR="00680EF6" w:rsidRPr="00DA3A41" w:rsidRDefault="00680EF6" w:rsidP="000A0C99">
      <w:pPr>
        <w:jc w:val="both"/>
        <w:rPr>
          <w:rFonts w:asciiTheme="minorHAnsi" w:hAnsiTheme="minorHAnsi"/>
          <w:lang w:val="en-US"/>
        </w:rPr>
      </w:pPr>
    </w:p>
    <w:p w14:paraId="706B4DBB" w14:textId="548799E5" w:rsidR="00E33299" w:rsidRPr="00DA3A41" w:rsidRDefault="00C46A17" w:rsidP="000A0C99">
      <w:pPr>
        <w:jc w:val="both"/>
        <w:rPr>
          <w:rFonts w:asciiTheme="minorHAnsi" w:hAnsiTheme="minorHAnsi"/>
          <w:lang w:val="en-US"/>
        </w:rPr>
      </w:pPr>
      <w:r w:rsidRPr="00DA3A41">
        <w:rPr>
          <w:rFonts w:asciiTheme="minorHAnsi" w:hAnsiTheme="minorHAnsi"/>
          <w:lang w:val="en-US"/>
        </w:rPr>
        <w:t xml:space="preserve">Sperm </w:t>
      </w:r>
      <w:r w:rsidR="0051513D" w:rsidRPr="00DA3A41">
        <w:rPr>
          <w:rFonts w:asciiTheme="minorHAnsi" w:hAnsiTheme="minorHAnsi"/>
          <w:lang w:val="en-US"/>
        </w:rPr>
        <w:t xml:space="preserve">are </w:t>
      </w:r>
      <w:r w:rsidRPr="00DA3A41">
        <w:rPr>
          <w:rFonts w:asciiTheme="minorHAnsi" w:hAnsiTheme="minorHAnsi"/>
          <w:lang w:val="en-US"/>
        </w:rPr>
        <w:t xml:space="preserve">collected from </w:t>
      </w:r>
      <w:r w:rsidR="00455A41" w:rsidRPr="00DA3A41">
        <w:rPr>
          <w:rFonts w:asciiTheme="minorHAnsi" w:hAnsiTheme="minorHAnsi"/>
          <w:lang w:val="en-US"/>
        </w:rPr>
        <w:t>8-16-week-old</w:t>
      </w:r>
      <w:r w:rsidRPr="00DA3A41">
        <w:rPr>
          <w:rFonts w:asciiTheme="minorHAnsi" w:hAnsiTheme="minorHAnsi"/>
          <w:lang w:val="en-US"/>
        </w:rPr>
        <w:t xml:space="preserve"> </w:t>
      </w:r>
      <w:bookmarkStart w:id="2" w:name="_GoBack"/>
      <w:bookmarkEnd w:id="2"/>
      <w:r w:rsidRPr="00DA3A41">
        <w:rPr>
          <w:rFonts w:asciiTheme="minorHAnsi" w:hAnsiTheme="minorHAnsi"/>
          <w:lang w:val="en-US"/>
        </w:rPr>
        <w:t xml:space="preserve">CD-1 male mice. </w:t>
      </w:r>
      <w:r w:rsidR="00E33299" w:rsidRPr="00DA3A41">
        <w:rPr>
          <w:rFonts w:asciiTheme="minorHAnsi" w:hAnsiTheme="minorHAnsi"/>
          <w:lang w:val="en-US"/>
        </w:rPr>
        <w:t>Animal experiments were approved by</w:t>
      </w:r>
      <w:r w:rsidR="00336B4C" w:rsidRPr="00DA3A41">
        <w:rPr>
          <w:rFonts w:asciiTheme="minorHAnsi" w:hAnsiTheme="minorHAnsi"/>
          <w:lang w:val="en-US"/>
        </w:rPr>
        <w:t xml:space="preserve"> Weill Cornell Medicine’s Institutional Animal Care and Use Committee (IACUC).</w:t>
      </w:r>
    </w:p>
    <w:p w14:paraId="35742C2C" w14:textId="77777777" w:rsidR="00E33299" w:rsidRPr="00DA3A41" w:rsidRDefault="00E33299" w:rsidP="000A0C99">
      <w:pPr>
        <w:jc w:val="both"/>
        <w:rPr>
          <w:rFonts w:asciiTheme="minorHAnsi" w:hAnsiTheme="minorHAnsi"/>
          <w:lang w:val="en-US"/>
        </w:rPr>
      </w:pPr>
    </w:p>
    <w:p w14:paraId="156228FD" w14:textId="612E2BA6" w:rsidR="001E04E8" w:rsidRPr="00DA3A41" w:rsidRDefault="00E33299" w:rsidP="000A0C99">
      <w:pPr>
        <w:pStyle w:val="ListParagraph"/>
        <w:numPr>
          <w:ilvl w:val="0"/>
          <w:numId w:val="31"/>
        </w:numPr>
        <w:ind w:left="0"/>
        <w:rPr>
          <w:rFonts w:asciiTheme="minorHAnsi" w:hAnsiTheme="minorHAnsi"/>
          <w:b/>
          <w:bCs/>
          <w:highlight w:val="yellow"/>
          <w:lang w:val="en-US"/>
        </w:rPr>
      </w:pPr>
      <w:bookmarkStart w:id="3" w:name="_Hlk22972980"/>
      <w:r w:rsidRPr="00DA3A41">
        <w:rPr>
          <w:rFonts w:asciiTheme="minorHAnsi" w:hAnsiTheme="minorHAnsi"/>
          <w:b/>
          <w:bCs/>
          <w:highlight w:val="yellow"/>
          <w:lang w:val="en-US"/>
        </w:rPr>
        <w:t>Day prior to assay</w:t>
      </w:r>
    </w:p>
    <w:p w14:paraId="434D70F9" w14:textId="4B3324DB" w:rsidR="00E33299" w:rsidRPr="00DA3A41" w:rsidRDefault="00E33299" w:rsidP="000A0C99">
      <w:pPr>
        <w:pStyle w:val="ListParagraph"/>
        <w:ind w:left="0"/>
        <w:rPr>
          <w:rFonts w:asciiTheme="minorHAnsi" w:hAnsiTheme="minorHAnsi"/>
          <w:highlight w:val="yellow"/>
          <w:lang w:val="en-US"/>
        </w:rPr>
      </w:pPr>
    </w:p>
    <w:p w14:paraId="0419B224" w14:textId="5FDF0746" w:rsidR="00E33299" w:rsidRPr="000A0C99" w:rsidRDefault="00E33299" w:rsidP="000A0C99">
      <w:pPr>
        <w:pStyle w:val="ListParagraph"/>
        <w:numPr>
          <w:ilvl w:val="1"/>
          <w:numId w:val="33"/>
        </w:numPr>
        <w:rPr>
          <w:rFonts w:asciiTheme="minorHAnsi" w:hAnsiTheme="minorHAnsi"/>
          <w:b/>
          <w:bCs/>
          <w:highlight w:val="yellow"/>
          <w:lang w:val="en-US"/>
        </w:rPr>
      </w:pPr>
      <w:r w:rsidRPr="000A0C99">
        <w:rPr>
          <w:rFonts w:asciiTheme="minorHAnsi" w:hAnsiTheme="minorHAnsi"/>
          <w:b/>
          <w:bCs/>
          <w:highlight w:val="yellow"/>
          <w:lang w:val="en-US"/>
        </w:rPr>
        <w:t>Preparation of sensor cartridge and</w:t>
      </w:r>
      <w:r w:rsidR="00A86FB8" w:rsidRPr="000A0C99">
        <w:rPr>
          <w:rFonts w:asciiTheme="minorHAnsi" w:hAnsiTheme="minorHAnsi"/>
          <w:b/>
          <w:bCs/>
          <w:highlight w:val="yellow"/>
          <w:lang w:val="en-US"/>
        </w:rPr>
        <w:t xml:space="preserve"> </w:t>
      </w:r>
      <w:r w:rsidR="00A86FB8" w:rsidRPr="000A0C99">
        <w:rPr>
          <w:rFonts w:asciiTheme="minorHAnsi" w:hAnsiTheme="minorHAnsi" w:cs="Arial"/>
          <w:b/>
          <w:bCs/>
          <w:highlight w:val="yellow"/>
          <w:lang w:val="en-US"/>
        </w:rPr>
        <w:t xml:space="preserve">extracellular flux analyzer </w:t>
      </w:r>
      <w:r w:rsidRPr="000A0C99">
        <w:rPr>
          <w:rFonts w:asciiTheme="minorHAnsi" w:hAnsiTheme="minorHAnsi"/>
          <w:b/>
          <w:bCs/>
          <w:highlight w:val="yellow"/>
          <w:lang w:val="en-US"/>
        </w:rPr>
        <w:t>calibrant</w:t>
      </w:r>
    </w:p>
    <w:p w14:paraId="0032A446" w14:textId="77777777" w:rsidR="00E33299" w:rsidRPr="00DA3A41" w:rsidRDefault="00E33299" w:rsidP="000A0C99">
      <w:pPr>
        <w:jc w:val="both"/>
        <w:rPr>
          <w:rFonts w:asciiTheme="minorHAnsi" w:hAnsiTheme="minorHAnsi"/>
          <w:highlight w:val="yellow"/>
          <w:lang w:val="en-US"/>
        </w:rPr>
      </w:pPr>
    </w:p>
    <w:p w14:paraId="006CD237" w14:textId="3F1E1BC5" w:rsidR="00E33299" w:rsidRPr="00DA3A41" w:rsidRDefault="00186FA1" w:rsidP="000A0C99">
      <w:pPr>
        <w:pStyle w:val="ListParagraph"/>
        <w:numPr>
          <w:ilvl w:val="2"/>
          <w:numId w:val="33"/>
        </w:numPr>
        <w:rPr>
          <w:rFonts w:asciiTheme="minorHAnsi" w:hAnsiTheme="minorHAnsi"/>
          <w:highlight w:val="yellow"/>
          <w:lang w:val="en-US"/>
        </w:rPr>
      </w:pPr>
      <w:r w:rsidRPr="00DA3A41">
        <w:rPr>
          <w:rFonts w:asciiTheme="minorHAnsi" w:hAnsiTheme="minorHAnsi"/>
          <w:highlight w:val="yellow"/>
          <w:lang w:val="en-US"/>
        </w:rPr>
        <w:t>To hydrate the sensor cartridge, r</w:t>
      </w:r>
      <w:r w:rsidR="00E33299" w:rsidRPr="00DA3A41">
        <w:rPr>
          <w:rFonts w:asciiTheme="minorHAnsi" w:hAnsiTheme="minorHAnsi"/>
          <w:highlight w:val="yellow"/>
          <w:lang w:val="en-US"/>
        </w:rPr>
        <w:t>emove the sensor cartridge from the XFe96 Extracellular Flux Assay Kit and place the sensor cartridge upside down next to the utility plate.</w:t>
      </w:r>
    </w:p>
    <w:p w14:paraId="19776A0C" w14:textId="77777777" w:rsidR="00E33299" w:rsidRPr="00DA3A41" w:rsidRDefault="00E33299" w:rsidP="000A0C99">
      <w:pPr>
        <w:pStyle w:val="ListParagraph"/>
        <w:ind w:left="0"/>
        <w:rPr>
          <w:rFonts w:asciiTheme="minorHAnsi" w:hAnsiTheme="minorHAnsi"/>
          <w:color w:val="000000" w:themeColor="text1"/>
          <w:highlight w:val="yellow"/>
          <w:lang w:val="en-US"/>
        </w:rPr>
      </w:pPr>
    </w:p>
    <w:p w14:paraId="679B85B9" w14:textId="55DC8833" w:rsidR="00186FA1" w:rsidRPr="00DA3A41" w:rsidRDefault="00186FA1" w:rsidP="000A0C99">
      <w:pPr>
        <w:pStyle w:val="Exampletext"/>
        <w:numPr>
          <w:ilvl w:val="2"/>
          <w:numId w:val="33"/>
        </w:numPr>
        <w:spacing w:after="0"/>
        <w:rPr>
          <w:rFonts w:asciiTheme="minorHAnsi" w:hAnsiTheme="minorHAnsi"/>
          <w:color w:val="000000" w:themeColor="text1"/>
          <w:highlight w:val="yellow"/>
          <w:lang w:val="en-US"/>
        </w:rPr>
      </w:pPr>
      <w:r w:rsidRPr="00DA3A41">
        <w:rPr>
          <w:rFonts w:asciiTheme="minorHAnsi" w:hAnsiTheme="minorHAnsi"/>
          <w:color w:val="000000" w:themeColor="text1"/>
          <w:highlight w:val="yellow"/>
          <w:lang w:val="en-US"/>
        </w:rPr>
        <w:t xml:space="preserve">Fill </w:t>
      </w:r>
      <w:r w:rsidR="00422A9E" w:rsidRPr="00DA3A41">
        <w:rPr>
          <w:rFonts w:asciiTheme="minorHAnsi" w:hAnsiTheme="minorHAnsi"/>
          <w:color w:val="000000" w:themeColor="text1"/>
          <w:highlight w:val="yellow"/>
          <w:lang w:val="en-US"/>
        </w:rPr>
        <w:t xml:space="preserve">a solution reservoir with </w:t>
      </w:r>
      <w:r w:rsidRPr="00DA3A41">
        <w:rPr>
          <w:rFonts w:asciiTheme="minorHAnsi" w:hAnsiTheme="minorHAnsi"/>
          <w:color w:val="000000" w:themeColor="text1"/>
          <w:highlight w:val="yellow"/>
          <w:lang w:val="en-US"/>
        </w:rPr>
        <w:t>25 m</w:t>
      </w:r>
      <w:r w:rsidR="000A0C99">
        <w:rPr>
          <w:rFonts w:asciiTheme="minorHAnsi" w:hAnsiTheme="minorHAnsi"/>
          <w:color w:val="000000" w:themeColor="text1"/>
          <w:highlight w:val="yellow"/>
          <w:lang w:val="en-US"/>
        </w:rPr>
        <w:t>L of</w:t>
      </w:r>
      <w:r w:rsidRPr="00DA3A41">
        <w:rPr>
          <w:rFonts w:asciiTheme="minorHAnsi" w:hAnsiTheme="minorHAnsi"/>
          <w:color w:val="000000" w:themeColor="text1"/>
          <w:highlight w:val="yellow"/>
          <w:lang w:val="en-US"/>
        </w:rPr>
        <w:t xml:space="preserve"> double-d</w:t>
      </w:r>
      <w:r w:rsidR="00276408" w:rsidRPr="00DA3A41">
        <w:rPr>
          <w:rFonts w:asciiTheme="minorHAnsi" w:hAnsiTheme="minorHAnsi"/>
          <w:color w:val="000000" w:themeColor="text1"/>
          <w:highlight w:val="yellow"/>
          <w:lang w:val="en-US"/>
        </w:rPr>
        <w:t>i</w:t>
      </w:r>
      <w:r w:rsidRPr="00DA3A41">
        <w:rPr>
          <w:rFonts w:asciiTheme="minorHAnsi" w:hAnsiTheme="minorHAnsi"/>
          <w:color w:val="000000" w:themeColor="text1"/>
          <w:highlight w:val="yellow"/>
          <w:lang w:val="en-US"/>
        </w:rPr>
        <w:t>stilled H</w:t>
      </w:r>
      <w:r w:rsidRPr="00DA3A41">
        <w:rPr>
          <w:rFonts w:asciiTheme="minorHAnsi" w:hAnsiTheme="minorHAnsi"/>
          <w:color w:val="000000" w:themeColor="text1"/>
          <w:highlight w:val="yellow"/>
          <w:vertAlign w:val="subscript"/>
          <w:lang w:val="en-US"/>
        </w:rPr>
        <w:t>2</w:t>
      </w:r>
      <w:r w:rsidRPr="00DA3A41">
        <w:rPr>
          <w:rFonts w:asciiTheme="minorHAnsi" w:hAnsiTheme="minorHAnsi"/>
          <w:color w:val="000000" w:themeColor="text1"/>
          <w:highlight w:val="yellow"/>
          <w:lang w:val="en-US"/>
        </w:rPr>
        <w:t xml:space="preserve">O using a multichannel pipette, </w:t>
      </w:r>
      <w:r w:rsidR="00422A9E" w:rsidRPr="00DA3A41">
        <w:rPr>
          <w:rFonts w:asciiTheme="minorHAnsi" w:hAnsiTheme="minorHAnsi"/>
          <w:color w:val="000000" w:themeColor="text1"/>
          <w:highlight w:val="yellow"/>
          <w:lang w:val="en-US"/>
        </w:rPr>
        <w:t>add</w:t>
      </w:r>
      <w:r w:rsidRPr="00DA3A41">
        <w:rPr>
          <w:rFonts w:asciiTheme="minorHAnsi" w:hAnsiTheme="minorHAnsi"/>
          <w:color w:val="000000" w:themeColor="text1"/>
          <w:highlight w:val="yellow"/>
          <w:lang w:val="en-US"/>
        </w:rPr>
        <w:t xml:space="preserve"> </w:t>
      </w:r>
      <w:r w:rsidR="00422A9E" w:rsidRPr="00DA3A41">
        <w:rPr>
          <w:rFonts w:asciiTheme="minorHAnsi" w:hAnsiTheme="minorHAnsi"/>
          <w:color w:val="000000" w:themeColor="text1"/>
          <w:highlight w:val="yellow"/>
          <w:lang w:val="en-US"/>
        </w:rPr>
        <w:t xml:space="preserve">200 </w:t>
      </w:r>
      <w:r w:rsidR="00B83793">
        <w:rPr>
          <w:rFonts w:asciiTheme="minorHAnsi" w:hAnsiTheme="minorHAnsi"/>
          <w:color w:val="000000" w:themeColor="text1"/>
          <w:highlight w:val="yellow"/>
          <w:lang w:val="en-US"/>
        </w:rPr>
        <w:t>µL</w:t>
      </w:r>
      <w:r w:rsidR="000A0C99">
        <w:rPr>
          <w:rFonts w:asciiTheme="minorHAnsi" w:hAnsiTheme="minorHAnsi"/>
          <w:color w:val="000000" w:themeColor="text1"/>
          <w:highlight w:val="yellow"/>
          <w:lang w:val="en-US"/>
        </w:rPr>
        <w:t xml:space="preserve"> of</w:t>
      </w:r>
      <w:r w:rsidR="00D63F6A" w:rsidRPr="00DA3A41">
        <w:rPr>
          <w:rFonts w:asciiTheme="minorHAnsi" w:hAnsiTheme="minorHAnsi"/>
          <w:color w:val="000000" w:themeColor="text1"/>
          <w:highlight w:val="yellow"/>
          <w:lang w:val="en-US"/>
        </w:rPr>
        <w:t xml:space="preserve"> </w:t>
      </w:r>
      <w:r w:rsidR="00422A9E" w:rsidRPr="00DA3A41">
        <w:rPr>
          <w:rFonts w:asciiTheme="minorHAnsi" w:hAnsiTheme="minorHAnsi"/>
          <w:color w:val="000000" w:themeColor="text1"/>
          <w:highlight w:val="yellow"/>
          <w:lang w:val="en-US"/>
        </w:rPr>
        <w:t>H</w:t>
      </w:r>
      <w:r w:rsidR="00422A9E" w:rsidRPr="00DA3A41">
        <w:rPr>
          <w:rFonts w:asciiTheme="minorHAnsi" w:hAnsiTheme="minorHAnsi"/>
          <w:color w:val="000000" w:themeColor="text1"/>
          <w:highlight w:val="yellow"/>
          <w:vertAlign w:val="subscript"/>
          <w:lang w:val="en-US"/>
        </w:rPr>
        <w:t>2</w:t>
      </w:r>
      <w:r w:rsidR="00422A9E" w:rsidRPr="00DA3A41">
        <w:rPr>
          <w:rFonts w:asciiTheme="minorHAnsi" w:hAnsiTheme="minorHAnsi"/>
          <w:color w:val="000000" w:themeColor="text1"/>
          <w:highlight w:val="yellow"/>
          <w:lang w:val="en-US"/>
        </w:rPr>
        <w:t xml:space="preserve">O to </w:t>
      </w:r>
      <w:r w:rsidRPr="00DA3A41">
        <w:rPr>
          <w:rFonts w:asciiTheme="minorHAnsi" w:hAnsiTheme="minorHAnsi"/>
          <w:color w:val="000000" w:themeColor="text1"/>
          <w:highlight w:val="yellow"/>
          <w:lang w:val="en-US"/>
        </w:rPr>
        <w:t>each well of the utility plate. Place the sensor cartridge back into the utility plate and incubate overnight in a 37</w:t>
      </w:r>
      <w:r w:rsidR="000A0C99">
        <w:rPr>
          <w:rFonts w:asciiTheme="minorHAnsi" w:hAnsiTheme="minorHAnsi"/>
          <w:color w:val="000000" w:themeColor="text1"/>
          <w:highlight w:val="yellow"/>
          <w:lang w:val="en-US"/>
        </w:rPr>
        <w:t xml:space="preserve"> </w:t>
      </w:r>
      <w:r w:rsidR="000A0C99">
        <w:rPr>
          <w:rFonts w:asciiTheme="minorHAnsi" w:hAnsiTheme="minorHAnsi" w:cstheme="minorHAnsi"/>
          <w:color w:val="000000" w:themeColor="text1"/>
          <w:highlight w:val="yellow"/>
          <w:lang w:val="en-US"/>
        </w:rPr>
        <w:t>°</w:t>
      </w:r>
      <w:r w:rsidRPr="00DA3A41">
        <w:rPr>
          <w:rFonts w:asciiTheme="minorHAnsi" w:hAnsiTheme="minorHAnsi"/>
          <w:color w:val="000000" w:themeColor="text1"/>
          <w:highlight w:val="yellow"/>
          <w:lang w:val="en-US"/>
        </w:rPr>
        <w:t>C non-CO</w:t>
      </w:r>
      <w:r w:rsidRPr="00DA3A41">
        <w:rPr>
          <w:rFonts w:asciiTheme="minorHAnsi" w:hAnsiTheme="minorHAnsi"/>
          <w:color w:val="000000" w:themeColor="text1"/>
          <w:highlight w:val="yellow"/>
          <w:vertAlign w:val="subscript"/>
          <w:lang w:val="en-US"/>
        </w:rPr>
        <w:t>2</w:t>
      </w:r>
      <w:r w:rsidRPr="00DA3A41">
        <w:rPr>
          <w:rFonts w:asciiTheme="minorHAnsi" w:hAnsiTheme="minorHAnsi"/>
          <w:color w:val="000000" w:themeColor="text1"/>
          <w:highlight w:val="yellow"/>
          <w:lang w:val="en-US"/>
        </w:rPr>
        <w:t xml:space="preserve"> incubator.</w:t>
      </w:r>
    </w:p>
    <w:p w14:paraId="4FD1D7B0" w14:textId="77777777" w:rsidR="000A0C99" w:rsidRDefault="000A0C99" w:rsidP="000A0C99">
      <w:pPr>
        <w:pStyle w:val="ListParagraph"/>
        <w:ind w:left="0"/>
        <w:rPr>
          <w:rFonts w:asciiTheme="minorHAnsi" w:hAnsiTheme="minorHAnsi"/>
          <w:color w:val="000000" w:themeColor="text1"/>
          <w:lang w:val="en-US"/>
        </w:rPr>
      </w:pPr>
    </w:p>
    <w:p w14:paraId="15944B86" w14:textId="6AE5B947" w:rsidR="005D048D" w:rsidRPr="00DA3A41" w:rsidRDefault="000A0C99" w:rsidP="000A0C99">
      <w:pPr>
        <w:pStyle w:val="ListParagraph"/>
        <w:ind w:left="0"/>
        <w:rPr>
          <w:rFonts w:asciiTheme="minorHAnsi" w:hAnsiTheme="minorHAnsi"/>
          <w:color w:val="000000" w:themeColor="text1"/>
          <w:lang w:val="en-US"/>
        </w:rPr>
      </w:pPr>
      <w:r w:rsidRPr="00DA3A41">
        <w:rPr>
          <w:rFonts w:asciiTheme="minorHAnsi" w:hAnsiTheme="minorHAnsi"/>
          <w:color w:val="000000" w:themeColor="text1"/>
          <w:lang w:val="en-US"/>
        </w:rPr>
        <w:t xml:space="preserve">NOTE: </w:t>
      </w:r>
      <w:r w:rsidR="005D048D" w:rsidRPr="00DA3A41">
        <w:rPr>
          <w:rFonts w:asciiTheme="minorHAnsi" w:hAnsiTheme="minorHAnsi"/>
          <w:color w:val="000000" w:themeColor="text1"/>
          <w:lang w:val="en-US"/>
        </w:rPr>
        <w:t>Cartridge needs to be hydrated for at least 4 h.</w:t>
      </w:r>
    </w:p>
    <w:p w14:paraId="4E26F8D9" w14:textId="77777777" w:rsidR="005D048D" w:rsidRPr="00DA3A41" w:rsidRDefault="005D048D" w:rsidP="000A0C99">
      <w:pPr>
        <w:pStyle w:val="ListParagraph"/>
        <w:ind w:left="0"/>
        <w:rPr>
          <w:rFonts w:asciiTheme="minorHAnsi" w:hAnsiTheme="minorHAnsi"/>
          <w:color w:val="000000" w:themeColor="text1"/>
          <w:lang w:val="en-US"/>
        </w:rPr>
      </w:pPr>
    </w:p>
    <w:p w14:paraId="6FD84C20" w14:textId="3659D014" w:rsidR="00E33299" w:rsidRPr="00DA3A41" w:rsidRDefault="005D048D" w:rsidP="000A0C99">
      <w:pPr>
        <w:pStyle w:val="ListParagraph"/>
        <w:numPr>
          <w:ilvl w:val="2"/>
          <w:numId w:val="33"/>
        </w:numPr>
        <w:rPr>
          <w:rFonts w:asciiTheme="minorHAnsi" w:hAnsiTheme="minorHAnsi"/>
          <w:highlight w:val="yellow"/>
          <w:lang w:val="en-US"/>
        </w:rPr>
      </w:pPr>
      <w:r w:rsidRPr="00DA3A41">
        <w:rPr>
          <w:rFonts w:asciiTheme="minorHAnsi" w:hAnsiTheme="minorHAnsi"/>
          <w:highlight w:val="yellow"/>
          <w:lang w:val="en-US"/>
        </w:rPr>
        <w:t xml:space="preserve">Aliquot </w:t>
      </w:r>
      <w:r w:rsidRPr="000A0C99">
        <w:rPr>
          <w:rFonts w:asciiTheme="minorHAnsi" w:hAnsiTheme="minorHAnsi"/>
          <w:highlight w:val="yellow"/>
          <w:lang w:val="en-US"/>
        </w:rPr>
        <w:t>25 m</w:t>
      </w:r>
      <w:r w:rsidR="000A0C99" w:rsidRPr="000A0C99">
        <w:rPr>
          <w:rFonts w:asciiTheme="minorHAnsi" w:hAnsiTheme="minorHAnsi"/>
          <w:highlight w:val="yellow"/>
          <w:lang w:val="en-US"/>
        </w:rPr>
        <w:t>L</w:t>
      </w:r>
      <w:r w:rsidRPr="000A0C99">
        <w:rPr>
          <w:rFonts w:asciiTheme="minorHAnsi" w:hAnsiTheme="minorHAnsi"/>
          <w:highlight w:val="yellow"/>
          <w:lang w:val="en-US"/>
        </w:rPr>
        <w:t xml:space="preserve"> of the </w:t>
      </w:r>
      <w:r w:rsidR="00A86FB8" w:rsidRPr="000A0C99">
        <w:rPr>
          <w:rFonts w:asciiTheme="minorHAnsi" w:hAnsiTheme="minorHAnsi" w:cs="Arial"/>
          <w:highlight w:val="yellow"/>
          <w:lang w:val="en-US"/>
        </w:rPr>
        <w:t xml:space="preserve">extracellular flux analyzer </w:t>
      </w:r>
      <w:r w:rsidRPr="000A0C99">
        <w:rPr>
          <w:rFonts w:asciiTheme="minorHAnsi" w:hAnsiTheme="minorHAnsi"/>
          <w:highlight w:val="yellow"/>
          <w:lang w:val="en-US"/>
        </w:rPr>
        <w:t>calibrant into a 50 m</w:t>
      </w:r>
      <w:r w:rsidR="000A0C99" w:rsidRPr="000A0C99">
        <w:rPr>
          <w:rFonts w:asciiTheme="minorHAnsi" w:hAnsiTheme="minorHAnsi"/>
          <w:highlight w:val="yellow"/>
          <w:lang w:val="en-US"/>
        </w:rPr>
        <w:t>L</w:t>
      </w:r>
      <w:r w:rsidRPr="000A0C99">
        <w:rPr>
          <w:rFonts w:asciiTheme="minorHAnsi" w:hAnsiTheme="minorHAnsi"/>
          <w:highlight w:val="yellow"/>
          <w:lang w:val="en-US"/>
        </w:rPr>
        <w:t xml:space="preserve"> conical tube and incubate it </w:t>
      </w:r>
      <w:r w:rsidRPr="000A0C99">
        <w:rPr>
          <w:rFonts w:asciiTheme="minorHAnsi" w:hAnsiTheme="minorHAnsi"/>
          <w:color w:val="000000" w:themeColor="text1"/>
          <w:highlight w:val="yellow"/>
          <w:lang w:val="en-US"/>
        </w:rPr>
        <w:t>overnight in a 37</w:t>
      </w:r>
      <w:r w:rsidR="000A0C99" w:rsidRPr="000A0C99">
        <w:rPr>
          <w:rFonts w:asciiTheme="minorHAnsi" w:hAnsiTheme="minorHAnsi"/>
          <w:color w:val="000000" w:themeColor="text1"/>
          <w:highlight w:val="yellow"/>
          <w:lang w:val="en-US"/>
        </w:rPr>
        <w:t xml:space="preserve"> </w:t>
      </w:r>
      <w:r w:rsidRPr="000A0C99">
        <w:rPr>
          <w:rFonts w:asciiTheme="minorHAnsi" w:hAnsiTheme="minorHAnsi" w:cs="Helvetica"/>
          <w:color w:val="000000" w:themeColor="text1"/>
          <w:highlight w:val="yellow"/>
          <w:lang w:val="en-US"/>
        </w:rPr>
        <w:t>°</w:t>
      </w:r>
      <w:r w:rsidRPr="000A0C99">
        <w:rPr>
          <w:rFonts w:asciiTheme="minorHAnsi" w:hAnsiTheme="minorHAnsi"/>
          <w:color w:val="000000" w:themeColor="text1"/>
          <w:highlight w:val="yellow"/>
          <w:lang w:val="en-US"/>
        </w:rPr>
        <w:t>C non-CO</w:t>
      </w:r>
      <w:r w:rsidRPr="000A0C99">
        <w:rPr>
          <w:rFonts w:asciiTheme="minorHAnsi" w:hAnsiTheme="minorHAnsi"/>
          <w:color w:val="000000" w:themeColor="text1"/>
          <w:highlight w:val="yellow"/>
          <w:vertAlign w:val="subscript"/>
          <w:lang w:val="en-US"/>
        </w:rPr>
        <w:t>2</w:t>
      </w:r>
      <w:r w:rsidRPr="000A0C99">
        <w:rPr>
          <w:rFonts w:asciiTheme="minorHAnsi" w:hAnsiTheme="minorHAnsi"/>
          <w:color w:val="000000" w:themeColor="text1"/>
          <w:highlight w:val="yellow"/>
          <w:lang w:val="en-US"/>
        </w:rPr>
        <w:t xml:space="preserve"> incubator.</w:t>
      </w:r>
    </w:p>
    <w:p w14:paraId="7C774352" w14:textId="07AB3FCA" w:rsidR="005D048D" w:rsidRPr="00DA3A41" w:rsidRDefault="005D048D" w:rsidP="000A0C99">
      <w:pPr>
        <w:pStyle w:val="ListParagraph"/>
        <w:ind w:left="0"/>
        <w:rPr>
          <w:rFonts w:asciiTheme="minorHAnsi" w:hAnsiTheme="minorHAnsi"/>
          <w:highlight w:val="yellow"/>
          <w:lang w:val="en-US"/>
        </w:rPr>
      </w:pPr>
    </w:p>
    <w:p w14:paraId="348F1CB6" w14:textId="7122729C" w:rsidR="00E33299" w:rsidRPr="00DA3A41" w:rsidRDefault="005D048D" w:rsidP="000A0C99">
      <w:pPr>
        <w:pStyle w:val="ListParagraph"/>
        <w:numPr>
          <w:ilvl w:val="1"/>
          <w:numId w:val="33"/>
        </w:numPr>
        <w:rPr>
          <w:rFonts w:asciiTheme="minorHAnsi" w:hAnsiTheme="minorHAnsi"/>
          <w:b/>
          <w:bCs/>
          <w:color w:val="000000" w:themeColor="text1"/>
          <w:highlight w:val="yellow"/>
          <w:lang w:val="en-US"/>
        </w:rPr>
      </w:pPr>
      <w:r w:rsidRPr="00DA3A41">
        <w:rPr>
          <w:rFonts w:asciiTheme="minorHAnsi" w:hAnsiTheme="minorHAnsi"/>
          <w:b/>
          <w:bCs/>
          <w:color w:val="000000" w:themeColor="text1"/>
          <w:highlight w:val="yellow"/>
          <w:lang w:val="en-US"/>
        </w:rPr>
        <w:t xml:space="preserve">Preparation of </w:t>
      </w:r>
      <w:proofErr w:type="spellStart"/>
      <w:r w:rsidRPr="00DA3A41">
        <w:rPr>
          <w:rFonts w:asciiTheme="minorHAnsi" w:hAnsiTheme="minorHAnsi"/>
          <w:b/>
          <w:bCs/>
          <w:color w:val="000000" w:themeColor="text1"/>
          <w:highlight w:val="yellow"/>
          <w:lang w:val="en-US"/>
        </w:rPr>
        <w:t>ConA</w:t>
      </w:r>
      <w:proofErr w:type="spellEnd"/>
      <w:r w:rsidRPr="00DA3A41">
        <w:rPr>
          <w:rFonts w:asciiTheme="minorHAnsi" w:hAnsiTheme="minorHAnsi"/>
          <w:b/>
          <w:bCs/>
          <w:color w:val="000000" w:themeColor="text1"/>
          <w:highlight w:val="yellow"/>
          <w:lang w:val="en-US"/>
        </w:rPr>
        <w:t xml:space="preserve">-coated </w:t>
      </w:r>
      <w:r w:rsidR="005269D1" w:rsidRPr="00DA3A41">
        <w:rPr>
          <w:rFonts w:asciiTheme="minorHAnsi" w:hAnsiTheme="minorHAnsi"/>
          <w:b/>
          <w:bCs/>
          <w:color w:val="000000" w:themeColor="text1"/>
          <w:highlight w:val="yellow"/>
          <w:lang w:val="en-US"/>
        </w:rPr>
        <w:t>micro</w:t>
      </w:r>
      <w:r w:rsidRPr="00DA3A41">
        <w:rPr>
          <w:rFonts w:asciiTheme="minorHAnsi" w:hAnsiTheme="minorHAnsi"/>
          <w:b/>
          <w:bCs/>
          <w:color w:val="000000" w:themeColor="text1"/>
          <w:highlight w:val="yellow"/>
          <w:lang w:val="en-US"/>
        </w:rPr>
        <w:t>plates</w:t>
      </w:r>
    </w:p>
    <w:p w14:paraId="571303DC" w14:textId="45517DE6" w:rsidR="005D048D" w:rsidRPr="00DA3A41" w:rsidRDefault="005D048D" w:rsidP="000A0C99">
      <w:pPr>
        <w:pStyle w:val="ListParagraph"/>
        <w:ind w:left="0"/>
        <w:rPr>
          <w:rFonts w:asciiTheme="minorHAnsi" w:hAnsiTheme="minorHAnsi"/>
          <w:highlight w:val="yellow"/>
          <w:lang w:val="en-US"/>
        </w:rPr>
      </w:pPr>
    </w:p>
    <w:p w14:paraId="6257BBE4" w14:textId="356C152D" w:rsidR="005D048D" w:rsidRPr="00DA3A41" w:rsidRDefault="005D048D" w:rsidP="000A0C99">
      <w:pPr>
        <w:pStyle w:val="ListParagraph"/>
        <w:numPr>
          <w:ilvl w:val="2"/>
          <w:numId w:val="33"/>
        </w:numPr>
        <w:rPr>
          <w:rFonts w:asciiTheme="minorHAnsi" w:hAnsiTheme="minorHAnsi"/>
          <w:highlight w:val="yellow"/>
          <w:lang w:val="en-US"/>
        </w:rPr>
      </w:pPr>
      <w:r w:rsidRPr="00DA3A41">
        <w:rPr>
          <w:rFonts w:asciiTheme="minorHAnsi" w:hAnsiTheme="minorHAnsi"/>
          <w:highlight w:val="yellow"/>
          <w:lang w:val="en-US"/>
        </w:rPr>
        <w:t xml:space="preserve">Dissolve 2.5 mg </w:t>
      </w:r>
      <w:r w:rsidR="000A0C99">
        <w:rPr>
          <w:rFonts w:asciiTheme="minorHAnsi" w:hAnsiTheme="minorHAnsi"/>
          <w:highlight w:val="yellow"/>
          <w:lang w:val="en-US"/>
        </w:rPr>
        <w:t xml:space="preserve">of </w:t>
      </w:r>
      <w:proofErr w:type="spellStart"/>
      <w:r w:rsidRPr="00DA3A41">
        <w:rPr>
          <w:rFonts w:asciiTheme="minorHAnsi" w:hAnsiTheme="minorHAnsi"/>
          <w:highlight w:val="yellow"/>
          <w:lang w:val="en-US"/>
        </w:rPr>
        <w:t>ConA</w:t>
      </w:r>
      <w:proofErr w:type="spellEnd"/>
      <w:r w:rsidRPr="00DA3A41">
        <w:rPr>
          <w:rFonts w:asciiTheme="minorHAnsi" w:hAnsiTheme="minorHAnsi"/>
          <w:highlight w:val="yellow"/>
          <w:lang w:val="en-US"/>
        </w:rPr>
        <w:t xml:space="preserve"> in 5 m</w:t>
      </w:r>
      <w:r w:rsidR="000A0C99">
        <w:rPr>
          <w:rFonts w:asciiTheme="minorHAnsi" w:hAnsiTheme="minorHAnsi"/>
          <w:highlight w:val="yellow"/>
          <w:lang w:val="en-US"/>
        </w:rPr>
        <w:t>L of</w:t>
      </w:r>
      <w:r w:rsidRPr="00DA3A41">
        <w:rPr>
          <w:rFonts w:asciiTheme="minorHAnsi" w:hAnsiTheme="minorHAnsi"/>
          <w:highlight w:val="yellow"/>
          <w:lang w:val="en-US"/>
        </w:rPr>
        <w:t xml:space="preserve"> double-distilled H</w:t>
      </w:r>
      <w:r w:rsidRPr="00DA3A41">
        <w:rPr>
          <w:rFonts w:asciiTheme="minorHAnsi" w:hAnsiTheme="minorHAnsi"/>
          <w:highlight w:val="yellow"/>
          <w:vertAlign w:val="subscript"/>
          <w:lang w:val="en-US"/>
        </w:rPr>
        <w:t>2</w:t>
      </w:r>
      <w:r w:rsidRPr="00DA3A41">
        <w:rPr>
          <w:rFonts w:asciiTheme="minorHAnsi" w:hAnsiTheme="minorHAnsi"/>
          <w:highlight w:val="yellow"/>
          <w:lang w:val="en-US"/>
        </w:rPr>
        <w:t>O</w:t>
      </w:r>
      <w:r w:rsidRPr="00DA3A41">
        <w:rPr>
          <w:rFonts w:asciiTheme="minorHAnsi" w:hAnsiTheme="minorHAnsi"/>
          <w:highlight w:val="yellow"/>
          <w:vertAlign w:val="subscript"/>
          <w:lang w:val="en-US"/>
        </w:rPr>
        <w:t xml:space="preserve"> </w:t>
      </w:r>
      <w:r w:rsidRPr="00DA3A41">
        <w:rPr>
          <w:rFonts w:asciiTheme="minorHAnsi" w:hAnsiTheme="minorHAnsi"/>
          <w:highlight w:val="yellow"/>
          <w:lang w:val="en-US"/>
        </w:rPr>
        <w:t>to prepare a 0.5 mg/m</w:t>
      </w:r>
      <w:r w:rsidR="000A0C99">
        <w:rPr>
          <w:rFonts w:asciiTheme="minorHAnsi" w:hAnsiTheme="minorHAnsi"/>
          <w:highlight w:val="yellow"/>
          <w:lang w:val="en-US"/>
        </w:rPr>
        <w:t>L</w:t>
      </w:r>
      <w:r w:rsidRPr="00DA3A41">
        <w:rPr>
          <w:rFonts w:asciiTheme="minorHAnsi" w:hAnsiTheme="minorHAnsi"/>
          <w:highlight w:val="yellow"/>
          <w:lang w:val="en-US"/>
        </w:rPr>
        <w:t xml:space="preserve"> (w/v) stock</w:t>
      </w:r>
      <w:r w:rsidR="005269D1" w:rsidRPr="00DA3A41">
        <w:rPr>
          <w:rFonts w:asciiTheme="minorHAnsi" w:hAnsiTheme="minorHAnsi"/>
          <w:highlight w:val="yellow"/>
          <w:lang w:val="en-US"/>
        </w:rPr>
        <w:t>.</w:t>
      </w:r>
    </w:p>
    <w:p w14:paraId="1AA0386D" w14:textId="7BC05704" w:rsidR="005269D1" w:rsidRPr="00DA3A41" w:rsidRDefault="005269D1" w:rsidP="000A0C99">
      <w:pPr>
        <w:jc w:val="both"/>
        <w:rPr>
          <w:rFonts w:asciiTheme="minorHAnsi" w:hAnsiTheme="minorHAnsi"/>
          <w:highlight w:val="yellow"/>
          <w:lang w:val="en-US"/>
        </w:rPr>
      </w:pPr>
    </w:p>
    <w:p w14:paraId="50466594" w14:textId="2F900D28" w:rsidR="005269D1" w:rsidRPr="000A0C99" w:rsidRDefault="005269D1" w:rsidP="000A0C99">
      <w:pPr>
        <w:pStyle w:val="ListParagraph"/>
        <w:numPr>
          <w:ilvl w:val="2"/>
          <w:numId w:val="33"/>
        </w:numPr>
        <w:rPr>
          <w:rFonts w:asciiTheme="minorHAnsi" w:hAnsiTheme="minorHAnsi"/>
          <w:highlight w:val="yellow"/>
          <w:lang w:val="en-US"/>
        </w:rPr>
      </w:pPr>
      <w:r w:rsidRPr="000A0C99">
        <w:rPr>
          <w:rFonts w:asciiTheme="minorHAnsi" w:hAnsiTheme="minorHAnsi"/>
          <w:highlight w:val="yellow"/>
          <w:lang w:val="en-US"/>
        </w:rPr>
        <w:t xml:space="preserve">Using a multichannel pipette, fill each well of </w:t>
      </w:r>
      <w:r w:rsidR="00A86FB8" w:rsidRPr="000A0C99">
        <w:rPr>
          <w:rFonts w:asciiTheme="minorHAnsi" w:hAnsiTheme="minorHAnsi" w:cs="Arial"/>
          <w:highlight w:val="yellow"/>
          <w:lang w:val="en-US"/>
        </w:rPr>
        <w:t>an extracellular flux analyzer</w:t>
      </w:r>
      <w:r w:rsidRPr="000A0C99">
        <w:rPr>
          <w:rFonts w:asciiTheme="minorHAnsi" w:hAnsiTheme="minorHAnsi"/>
          <w:highlight w:val="yellow"/>
          <w:lang w:val="en-US"/>
        </w:rPr>
        <w:t xml:space="preserve"> </w:t>
      </w:r>
      <w:r w:rsidR="00A86FB8" w:rsidRPr="000A0C99">
        <w:rPr>
          <w:rFonts w:asciiTheme="minorHAnsi" w:hAnsiTheme="minorHAnsi"/>
          <w:highlight w:val="yellow"/>
          <w:lang w:val="en-US"/>
        </w:rPr>
        <w:t>96-well plate</w:t>
      </w:r>
      <w:r w:rsidRPr="000A0C99">
        <w:rPr>
          <w:rFonts w:asciiTheme="minorHAnsi" w:hAnsiTheme="minorHAnsi"/>
          <w:highlight w:val="yellow"/>
          <w:lang w:val="en-US"/>
        </w:rPr>
        <w:t xml:space="preserve"> with 50 </w:t>
      </w:r>
      <w:r w:rsidR="00B83793">
        <w:rPr>
          <w:rFonts w:asciiTheme="minorHAnsi" w:hAnsiTheme="minorHAnsi"/>
          <w:highlight w:val="yellow"/>
          <w:lang w:val="en-US"/>
        </w:rPr>
        <w:t>µL</w:t>
      </w:r>
      <w:r w:rsidR="00D63F6A" w:rsidRPr="000A0C99">
        <w:rPr>
          <w:rFonts w:asciiTheme="minorHAnsi" w:hAnsiTheme="minorHAnsi"/>
          <w:highlight w:val="yellow"/>
          <w:lang w:val="en-US"/>
        </w:rPr>
        <w:t xml:space="preserve"> </w:t>
      </w:r>
      <w:r w:rsidRPr="000A0C99">
        <w:rPr>
          <w:rFonts w:asciiTheme="minorHAnsi" w:hAnsiTheme="minorHAnsi"/>
          <w:highlight w:val="yellow"/>
          <w:lang w:val="en-US"/>
        </w:rPr>
        <w:t>of the 0.5 mg/m</w:t>
      </w:r>
      <w:r w:rsidR="000A0C99" w:rsidRPr="000A0C99">
        <w:rPr>
          <w:rFonts w:asciiTheme="minorHAnsi" w:hAnsiTheme="minorHAnsi"/>
          <w:highlight w:val="yellow"/>
          <w:lang w:val="en-US"/>
        </w:rPr>
        <w:t>L</w:t>
      </w:r>
      <w:r w:rsidRPr="000A0C99">
        <w:rPr>
          <w:rFonts w:asciiTheme="minorHAnsi" w:hAnsiTheme="minorHAnsi"/>
          <w:highlight w:val="yellow"/>
          <w:lang w:val="en-US"/>
        </w:rPr>
        <w:t xml:space="preserve"> Con A solution. Leave the lid open and let the plate dry overnight at room temperature.</w:t>
      </w:r>
    </w:p>
    <w:p w14:paraId="073F459F" w14:textId="77777777" w:rsidR="005269D1" w:rsidRPr="00DA3A41" w:rsidRDefault="005269D1" w:rsidP="000A0C99">
      <w:pPr>
        <w:pStyle w:val="ListParagraph"/>
        <w:ind w:left="0"/>
        <w:rPr>
          <w:rFonts w:asciiTheme="minorHAnsi" w:hAnsiTheme="minorHAnsi"/>
          <w:lang w:val="en-US"/>
        </w:rPr>
      </w:pPr>
    </w:p>
    <w:p w14:paraId="1CD7278C" w14:textId="101C2965" w:rsidR="005269D1" w:rsidRPr="00DA3A41" w:rsidRDefault="000A0C99" w:rsidP="000A0C99">
      <w:pPr>
        <w:jc w:val="both"/>
        <w:rPr>
          <w:rFonts w:asciiTheme="minorHAnsi" w:hAnsiTheme="minorHAnsi"/>
          <w:color w:val="000000" w:themeColor="text1"/>
          <w:lang w:val="en-US"/>
        </w:rPr>
      </w:pPr>
      <w:r w:rsidRPr="00DA3A41">
        <w:rPr>
          <w:rFonts w:asciiTheme="minorHAnsi" w:hAnsiTheme="minorHAnsi"/>
          <w:lang w:val="en-US"/>
        </w:rPr>
        <w:t xml:space="preserve">NOTE: </w:t>
      </w:r>
      <w:r w:rsidR="001C5E79" w:rsidRPr="00DA3A41">
        <w:rPr>
          <w:rFonts w:asciiTheme="minorHAnsi" w:hAnsiTheme="minorHAnsi"/>
          <w:color w:val="000000" w:themeColor="text1"/>
          <w:lang w:val="en-US"/>
        </w:rPr>
        <w:t xml:space="preserve">Multiple </w:t>
      </w:r>
      <w:r w:rsidR="001C5E79" w:rsidRPr="00DA3A41">
        <w:rPr>
          <w:rFonts w:asciiTheme="minorHAnsi" w:hAnsiTheme="minorHAnsi"/>
          <w:lang w:val="en-US"/>
        </w:rPr>
        <w:t xml:space="preserve">plates can be coated at once and stored at </w:t>
      </w:r>
      <w:r w:rsidR="001C5E79" w:rsidRPr="00DA3A41">
        <w:rPr>
          <w:rFonts w:asciiTheme="minorHAnsi" w:hAnsiTheme="minorHAnsi"/>
          <w:color w:val="000000" w:themeColor="text1"/>
          <w:lang w:val="en-US"/>
        </w:rPr>
        <w:t>4</w:t>
      </w:r>
      <w:r>
        <w:rPr>
          <w:rFonts w:asciiTheme="minorHAnsi" w:hAnsiTheme="minorHAnsi"/>
          <w:color w:val="000000" w:themeColor="text1"/>
          <w:lang w:val="en-US"/>
        </w:rPr>
        <w:t xml:space="preserve"> </w:t>
      </w:r>
      <w:r w:rsidR="001C5E79" w:rsidRPr="00DA3A41">
        <w:rPr>
          <w:rFonts w:asciiTheme="minorHAnsi" w:hAnsiTheme="minorHAnsi" w:cs="Helvetica"/>
          <w:color w:val="000000" w:themeColor="text1"/>
          <w:lang w:val="en-US"/>
        </w:rPr>
        <w:t>°</w:t>
      </w:r>
      <w:r w:rsidR="001C5E79" w:rsidRPr="00DA3A41">
        <w:rPr>
          <w:rFonts w:asciiTheme="minorHAnsi" w:hAnsiTheme="minorHAnsi"/>
          <w:color w:val="000000" w:themeColor="text1"/>
          <w:lang w:val="en-US"/>
        </w:rPr>
        <w:t>C</w:t>
      </w:r>
      <w:r w:rsidR="008730A0" w:rsidRPr="00DA3A41">
        <w:rPr>
          <w:rFonts w:asciiTheme="minorHAnsi" w:hAnsiTheme="minorHAnsi"/>
          <w:color w:val="000000" w:themeColor="text1"/>
          <w:lang w:val="en-US"/>
        </w:rPr>
        <w:t xml:space="preserve"> </w:t>
      </w:r>
      <w:r w:rsidR="0049125A" w:rsidRPr="00DA3A41">
        <w:rPr>
          <w:rFonts w:asciiTheme="minorHAnsi" w:hAnsiTheme="minorHAnsi"/>
          <w:color w:val="000000" w:themeColor="text1"/>
          <w:lang w:val="en-US"/>
        </w:rPr>
        <w:t xml:space="preserve">for up to </w:t>
      </w:r>
      <w:r w:rsidR="00CB18B6" w:rsidRPr="00DA3A41">
        <w:rPr>
          <w:rFonts w:asciiTheme="minorHAnsi" w:hAnsiTheme="minorHAnsi"/>
          <w:color w:val="000000" w:themeColor="text1"/>
          <w:lang w:val="en-US"/>
        </w:rPr>
        <w:t>four</w:t>
      </w:r>
      <w:r w:rsidR="0049125A" w:rsidRPr="00DA3A41">
        <w:rPr>
          <w:rFonts w:asciiTheme="minorHAnsi" w:hAnsiTheme="minorHAnsi"/>
          <w:color w:val="000000" w:themeColor="text1"/>
          <w:lang w:val="en-US"/>
        </w:rPr>
        <w:t xml:space="preserve"> weeks </w:t>
      </w:r>
      <w:r w:rsidR="008730A0" w:rsidRPr="00DA3A41">
        <w:rPr>
          <w:rFonts w:asciiTheme="minorHAnsi" w:hAnsiTheme="minorHAnsi"/>
          <w:color w:val="000000" w:themeColor="text1"/>
          <w:lang w:val="en-US"/>
        </w:rPr>
        <w:t>until ready for use</w:t>
      </w:r>
      <w:r w:rsidR="001C5E79" w:rsidRPr="00DA3A41">
        <w:rPr>
          <w:rFonts w:asciiTheme="minorHAnsi" w:hAnsiTheme="minorHAnsi"/>
          <w:color w:val="000000" w:themeColor="text1"/>
          <w:lang w:val="en-US"/>
        </w:rPr>
        <w:t>.</w:t>
      </w:r>
    </w:p>
    <w:p w14:paraId="5912085D" w14:textId="4C86BF7B" w:rsidR="009E6FAE" w:rsidRPr="00DA3A41" w:rsidRDefault="009E6FAE" w:rsidP="000A0C99">
      <w:pPr>
        <w:jc w:val="both"/>
        <w:rPr>
          <w:rFonts w:asciiTheme="minorHAnsi" w:hAnsiTheme="minorHAnsi"/>
          <w:color w:val="000000" w:themeColor="text1"/>
          <w:lang w:val="en-US"/>
        </w:rPr>
      </w:pPr>
    </w:p>
    <w:p w14:paraId="7587A76D" w14:textId="4C55B851" w:rsidR="009E6FAE" w:rsidRPr="000A0C99" w:rsidRDefault="009E6FAE" w:rsidP="000A0C99">
      <w:pPr>
        <w:pStyle w:val="ListParagraph"/>
        <w:numPr>
          <w:ilvl w:val="1"/>
          <w:numId w:val="33"/>
        </w:numPr>
        <w:rPr>
          <w:rFonts w:asciiTheme="minorHAnsi" w:hAnsiTheme="minorHAnsi"/>
          <w:color w:val="000000" w:themeColor="text1"/>
          <w:highlight w:val="yellow"/>
          <w:lang w:val="en-US"/>
        </w:rPr>
      </w:pPr>
      <w:r w:rsidRPr="000A0C99">
        <w:rPr>
          <w:rFonts w:asciiTheme="minorHAnsi" w:hAnsiTheme="minorHAnsi"/>
          <w:b/>
          <w:bCs/>
          <w:color w:val="000000" w:themeColor="text1"/>
          <w:highlight w:val="yellow"/>
          <w:lang w:val="en-US"/>
        </w:rPr>
        <w:t>Preparation of sperm buffer.</w:t>
      </w:r>
      <w:r w:rsidRPr="000A0C99">
        <w:rPr>
          <w:rFonts w:asciiTheme="minorHAnsi" w:hAnsiTheme="minorHAnsi"/>
          <w:color w:val="000000" w:themeColor="text1"/>
          <w:highlight w:val="yellow"/>
          <w:lang w:val="en-US"/>
        </w:rPr>
        <w:t xml:space="preserve"> Prepare 250 m</w:t>
      </w:r>
      <w:r w:rsidR="000A0C99" w:rsidRPr="000A0C99">
        <w:rPr>
          <w:rFonts w:asciiTheme="minorHAnsi" w:hAnsiTheme="minorHAnsi"/>
          <w:color w:val="000000" w:themeColor="text1"/>
          <w:highlight w:val="yellow"/>
          <w:lang w:val="en-US"/>
        </w:rPr>
        <w:t>L of</w:t>
      </w:r>
      <w:r w:rsidRPr="000A0C99">
        <w:rPr>
          <w:rFonts w:asciiTheme="minorHAnsi" w:hAnsiTheme="minorHAnsi"/>
          <w:color w:val="000000" w:themeColor="text1"/>
          <w:highlight w:val="yellow"/>
          <w:lang w:val="en-US"/>
        </w:rPr>
        <w:t xml:space="preserve"> </w:t>
      </w:r>
      <w:r w:rsidR="00A86FB8" w:rsidRPr="000A0C99">
        <w:rPr>
          <w:rFonts w:asciiTheme="minorHAnsi" w:hAnsiTheme="minorHAnsi" w:cs="Arial"/>
          <w:highlight w:val="yellow"/>
          <w:lang w:val="en-US"/>
        </w:rPr>
        <w:t xml:space="preserve">extracellular flux analyzer </w:t>
      </w:r>
      <w:r w:rsidRPr="000A0C99">
        <w:rPr>
          <w:rFonts w:asciiTheme="minorHAnsi" w:hAnsiTheme="minorHAnsi"/>
          <w:color w:val="000000" w:themeColor="text1"/>
          <w:highlight w:val="yellow"/>
          <w:lang w:val="en-US"/>
        </w:rPr>
        <w:t xml:space="preserve">TYH buffer with </w:t>
      </w:r>
      <w:r w:rsidRPr="000A0C99">
        <w:rPr>
          <w:rFonts w:asciiTheme="minorHAnsi" w:hAnsiTheme="minorHAnsi"/>
          <w:b/>
          <w:color w:val="000000" w:themeColor="text1"/>
          <w:highlight w:val="yellow"/>
          <w:lang w:val="en-US"/>
        </w:rPr>
        <w:t>low HEPES</w:t>
      </w:r>
      <w:r w:rsidRPr="000A0C99">
        <w:rPr>
          <w:rFonts w:asciiTheme="minorHAnsi" w:hAnsiTheme="minorHAnsi"/>
          <w:color w:val="000000" w:themeColor="text1"/>
          <w:highlight w:val="yellow"/>
          <w:lang w:val="en-US"/>
        </w:rPr>
        <w:t xml:space="preserve"> containing </w:t>
      </w:r>
      <w:r w:rsidR="002E5A68" w:rsidRPr="000A0C99">
        <w:rPr>
          <w:rFonts w:asciiTheme="minorHAnsi" w:hAnsiTheme="minorHAnsi"/>
          <w:color w:val="000000" w:themeColor="text1"/>
          <w:highlight w:val="yellow"/>
          <w:lang w:val="en-US"/>
        </w:rPr>
        <w:t xml:space="preserve">138 mM NaCl, 4.7 mM </w:t>
      </w:r>
      <w:proofErr w:type="spellStart"/>
      <w:r w:rsidR="002E5A68" w:rsidRPr="000A0C99">
        <w:rPr>
          <w:rFonts w:asciiTheme="minorHAnsi" w:hAnsiTheme="minorHAnsi"/>
          <w:color w:val="000000" w:themeColor="text1"/>
          <w:highlight w:val="yellow"/>
          <w:lang w:val="en-US"/>
        </w:rPr>
        <w:t>KCl</w:t>
      </w:r>
      <w:proofErr w:type="spellEnd"/>
      <w:r w:rsidR="002E5A68" w:rsidRPr="000A0C99">
        <w:rPr>
          <w:rFonts w:asciiTheme="minorHAnsi" w:hAnsiTheme="minorHAnsi"/>
          <w:color w:val="000000" w:themeColor="text1"/>
          <w:highlight w:val="yellow"/>
          <w:lang w:val="en-US"/>
        </w:rPr>
        <w:t>, 1.7 mM CaCl</w:t>
      </w:r>
      <w:r w:rsidR="002E5A68" w:rsidRPr="000A0C99">
        <w:rPr>
          <w:rFonts w:asciiTheme="minorHAnsi" w:hAnsiTheme="minorHAnsi"/>
          <w:color w:val="000000" w:themeColor="text1"/>
          <w:highlight w:val="yellow"/>
          <w:vertAlign w:val="subscript"/>
          <w:lang w:val="en-US"/>
        </w:rPr>
        <w:t>2</w:t>
      </w:r>
      <w:r w:rsidR="002E5A68" w:rsidRPr="000A0C99">
        <w:rPr>
          <w:rFonts w:asciiTheme="minorHAnsi" w:hAnsiTheme="minorHAnsi"/>
          <w:color w:val="000000" w:themeColor="text1"/>
          <w:highlight w:val="yellow"/>
          <w:lang w:val="en-US"/>
        </w:rPr>
        <w:t>, 1.2 mM KH</w:t>
      </w:r>
      <w:r w:rsidR="002E5A68" w:rsidRPr="000A0C99">
        <w:rPr>
          <w:rFonts w:asciiTheme="minorHAnsi" w:hAnsiTheme="minorHAnsi"/>
          <w:color w:val="000000" w:themeColor="text1"/>
          <w:highlight w:val="yellow"/>
          <w:vertAlign w:val="subscript"/>
          <w:lang w:val="en-US"/>
        </w:rPr>
        <w:t>2</w:t>
      </w:r>
      <w:r w:rsidR="002E5A68" w:rsidRPr="000A0C99">
        <w:rPr>
          <w:rFonts w:asciiTheme="minorHAnsi" w:hAnsiTheme="minorHAnsi"/>
          <w:color w:val="000000" w:themeColor="text1"/>
          <w:highlight w:val="yellow"/>
          <w:lang w:val="en-US"/>
        </w:rPr>
        <w:t>PO</w:t>
      </w:r>
      <w:r w:rsidR="002E5A68" w:rsidRPr="000A0C99">
        <w:rPr>
          <w:rFonts w:asciiTheme="minorHAnsi" w:hAnsiTheme="minorHAnsi"/>
          <w:color w:val="000000" w:themeColor="text1"/>
          <w:highlight w:val="yellow"/>
          <w:vertAlign w:val="subscript"/>
          <w:lang w:val="en-US"/>
        </w:rPr>
        <w:t>4</w:t>
      </w:r>
      <w:r w:rsidR="002E5A68" w:rsidRPr="000A0C99">
        <w:rPr>
          <w:rFonts w:asciiTheme="minorHAnsi" w:hAnsiTheme="minorHAnsi"/>
          <w:color w:val="000000" w:themeColor="text1"/>
          <w:highlight w:val="yellow"/>
          <w:lang w:val="en-US"/>
        </w:rPr>
        <w:t>, 1.2 mM MgSO</w:t>
      </w:r>
      <w:r w:rsidR="002E5A68" w:rsidRPr="000A0C99">
        <w:rPr>
          <w:rFonts w:asciiTheme="minorHAnsi" w:hAnsiTheme="minorHAnsi"/>
          <w:color w:val="000000" w:themeColor="text1"/>
          <w:highlight w:val="yellow"/>
          <w:vertAlign w:val="subscript"/>
          <w:lang w:val="en-US"/>
        </w:rPr>
        <w:t>4</w:t>
      </w:r>
      <w:r w:rsidR="002E5A68" w:rsidRPr="000A0C99">
        <w:rPr>
          <w:rFonts w:asciiTheme="minorHAnsi" w:hAnsiTheme="minorHAnsi"/>
          <w:color w:val="000000" w:themeColor="text1"/>
          <w:highlight w:val="yellow"/>
          <w:lang w:val="en-US"/>
        </w:rPr>
        <w:t>,</w:t>
      </w:r>
      <w:r w:rsidR="00276408" w:rsidRPr="000A0C99">
        <w:rPr>
          <w:rFonts w:asciiTheme="minorHAnsi" w:hAnsiTheme="minorHAnsi"/>
          <w:color w:val="000000" w:themeColor="text1"/>
          <w:highlight w:val="yellow"/>
          <w:lang w:val="en-US"/>
        </w:rPr>
        <w:t xml:space="preserve"> </w:t>
      </w:r>
      <w:r w:rsidR="002E5A68" w:rsidRPr="000A0C99">
        <w:rPr>
          <w:rFonts w:asciiTheme="minorHAnsi" w:hAnsiTheme="minorHAnsi"/>
          <w:color w:val="000000" w:themeColor="text1"/>
          <w:highlight w:val="yellow"/>
          <w:lang w:val="en-US"/>
        </w:rPr>
        <w:t>5.6 mM glucose,</w:t>
      </w:r>
      <w:r w:rsidR="000A0C99" w:rsidRPr="000A0C99">
        <w:rPr>
          <w:rFonts w:asciiTheme="minorHAnsi" w:hAnsiTheme="minorHAnsi"/>
          <w:color w:val="000000" w:themeColor="text1"/>
          <w:highlight w:val="yellow"/>
          <w:lang w:val="en-US"/>
        </w:rPr>
        <w:t xml:space="preserve"> and </w:t>
      </w:r>
      <w:r w:rsidR="00276408" w:rsidRPr="000A0C99">
        <w:rPr>
          <w:rFonts w:asciiTheme="minorHAnsi" w:hAnsiTheme="minorHAnsi"/>
          <w:color w:val="000000" w:themeColor="text1"/>
          <w:highlight w:val="yellow"/>
          <w:lang w:val="en-US"/>
        </w:rPr>
        <w:t xml:space="preserve">1 </w:t>
      </w:r>
      <w:r w:rsidR="002E5A68" w:rsidRPr="000A0C99">
        <w:rPr>
          <w:rFonts w:asciiTheme="minorHAnsi" w:hAnsiTheme="minorHAnsi"/>
          <w:color w:val="000000" w:themeColor="text1"/>
          <w:highlight w:val="yellow"/>
          <w:lang w:val="en-US"/>
        </w:rPr>
        <w:t xml:space="preserve">mM </w:t>
      </w:r>
      <w:r w:rsidR="00276408" w:rsidRPr="000A0C99">
        <w:rPr>
          <w:rFonts w:asciiTheme="minorHAnsi" w:hAnsiTheme="minorHAnsi"/>
          <w:color w:val="000000" w:themeColor="text1"/>
          <w:highlight w:val="yellow"/>
          <w:lang w:val="en-US"/>
        </w:rPr>
        <w:t xml:space="preserve">HEPES. Heat the buffer </w:t>
      </w:r>
      <w:r w:rsidR="00276408" w:rsidRPr="000A0C99">
        <w:rPr>
          <w:rFonts w:asciiTheme="minorHAnsi" w:hAnsiTheme="minorHAnsi" w:cstheme="minorHAnsi"/>
          <w:color w:val="000000" w:themeColor="text1"/>
          <w:highlight w:val="yellow"/>
          <w:lang w:val="en-US"/>
        </w:rPr>
        <w:t>to 37</w:t>
      </w:r>
      <w:r w:rsidR="000A0C99" w:rsidRPr="000A0C99">
        <w:rPr>
          <w:rFonts w:asciiTheme="minorHAnsi" w:hAnsiTheme="minorHAnsi" w:cstheme="minorHAnsi"/>
          <w:color w:val="000000" w:themeColor="text1"/>
          <w:highlight w:val="yellow"/>
          <w:lang w:val="en-US"/>
        </w:rPr>
        <w:t xml:space="preserve"> </w:t>
      </w:r>
      <w:r w:rsidR="00276408" w:rsidRPr="000A0C99">
        <w:rPr>
          <w:rFonts w:asciiTheme="minorHAnsi" w:hAnsiTheme="minorHAnsi" w:cstheme="minorHAnsi"/>
          <w:color w:val="000000" w:themeColor="text1"/>
          <w:highlight w:val="yellow"/>
          <w:lang w:val="en-US"/>
        </w:rPr>
        <w:t>°C and adjust the pH to 7.4.</w:t>
      </w:r>
    </w:p>
    <w:p w14:paraId="302ED642" w14:textId="07B32B71" w:rsidR="009E6FAE" w:rsidRPr="00DA3A41" w:rsidRDefault="009E6FAE" w:rsidP="000A0C99">
      <w:pPr>
        <w:pStyle w:val="ListParagraph"/>
        <w:ind w:left="0"/>
        <w:rPr>
          <w:rFonts w:asciiTheme="minorHAnsi" w:hAnsiTheme="minorHAnsi"/>
          <w:color w:val="000000" w:themeColor="text1"/>
          <w:highlight w:val="yellow"/>
          <w:lang w:val="en-US"/>
        </w:rPr>
      </w:pPr>
    </w:p>
    <w:p w14:paraId="0991F184" w14:textId="34B4DB59" w:rsidR="001E04E8" w:rsidRPr="00DA3A41" w:rsidRDefault="001E04E8" w:rsidP="000A0C99">
      <w:pPr>
        <w:pStyle w:val="ListParagraph"/>
        <w:numPr>
          <w:ilvl w:val="0"/>
          <w:numId w:val="33"/>
        </w:numPr>
        <w:rPr>
          <w:rFonts w:asciiTheme="minorHAnsi" w:hAnsiTheme="minorHAnsi"/>
          <w:b/>
          <w:bCs/>
          <w:highlight w:val="yellow"/>
          <w:lang w:val="en-US"/>
        </w:rPr>
      </w:pPr>
      <w:r w:rsidRPr="00DA3A41">
        <w:rPr>
          <w:rFonts w:asciiTheme="minorHAnsi" w:hAnsiTheme="minorHAnsi"/>
          <w:b/>
          <w:bCs/>
          <w:highlight w:val="yellow"/>
          <w:lang w:val="en-US"/>
        </w:rPr>
        <w:t xml:space="preserve">Day </w:t>
      </w:r>
      <w:r w:rsidR="001C5E79" w:rsidRPr="00DA3A41">
        <w:rPr>
          <w:rFonts w:asciiTheme="minorHAnsi" w:hAnsiTheme="minorHAnsi"/>
          <w:b/>
          <w:bCs/>
          <w:highlight w:val="yellow"/>
          <w:lang w:val="en-US"/>
        </w:rPr>
        <w:t>of the assay</w:t>
      </w:r>
    </w:p>
    <w:p w14:paraId="194FC7F1" w14:textId="4FA2214A" w:rsidR="00BA4A1F" w:rsidRPr="00DA3A41" w:rsidRDefault="00BA4A1F" w:rsidP="000A0C99">
      <w:pPr>
        <w:pStyle w:val="ListParagraph"/>
        <w:ind w:left="0"/>
        <w:rPr>
          <w:rFonts w:asciiTheme="minorHAnsi" w:hAnsiTheme="minorHAnsi"/>
          <w:highlight w:val="yellow"/>
          <w:lang w:val="en-US"/>
        </w:rPr>
      </w:pPr>
    </w:p>
    <w:p w14:paraId="68585CBB" w14:textId="20832906" w:rsidR="00BA4A1F" w:rsidRPr="000A0C99" w:rsidRDefault="00DF4DB0" w:rsidP="000A0C99">
      <w:pPr>
        <w:pStyle w:val="ListParagraph"/>
        <w:numPr>
          <w:ilvl w:val="1"/>
          <w:numId w:val="33"/>
        </w:numPr>
        <w:rPr>
          <w:rFonts w:asciiTheme="minorHAnsi" w:hAnsiTheme="minorHAnsi"/>
          <w:lang w:val="en-US"/>
        </w:rPr>
      </w:pPr>
      <w:r w:rsidRPr="000A0C99">
        <w:rPr>
          <w:rFonts w:asciiTheme="minorHAnsi" w:hAnsiTheme="minorHAnsi"/>
          <w:b/>
          <w:bCs/>
          <w:highlight w:val="yellow"/>
          <w:lang w:val="en-US"/>
        </w:rPr>
        <w:lastRenderedPageBreak/>
        <w:t>Preparation for cartridge calibration.</w:t>
      </w:r>
      <w:r w:rsidRPr="000A0C99">
        <w:rPr>
          <w:rFonts w:asciiTheme="minorHAnsi" w:hAnsiTheme="minorHAnsi"/>
          <w:highlight w:val="yellow"/>
          <w:lang w:val="en-US"/>
        </w:rPr>
        <w:t xml:space="preserve"> </w:t>
      </w:r>
      <w:r w:rsidR="00BA4A1F" w:rsidRPr="000A0C99">
        <w:rPr>
          <w:rFonts w:asciiTheme="minorHAnsi" w:hAnsiTheme="minorHAnsi"/>
          <w:highlight w:val="yellow"/>
          <w:lang w:val="en-US"/>
        </w:rPr>
        <w:t>Replace the H</w:t>
      </w:r>
      <w:r w:rsidR="00BA4A1F" w:rsidRPr="000A0C99">
        <w:rPr>
          <w:rFonts w:asciiTheme="minorHAnsi" w:hAnsiTheme="minorHAnsi"/>
          <w:highlight w:val="yellow"/>
          <w:vertAlign w:val="subscript"/>
          <w:lang w:val="en-US"/>
        </w:rPr>
        <w:t>2</w:t>
      </w:r>
      <w:r w:rsidR="00BA4A1F" w:rsidRPr="000A0C99">
        <w:rPr>
          <w:rFonts w:asciiTheme="minorHAnsi" w:hAnsiTheme="minorHAnsi"/>
          <w:highlight w:val="yellow"/>
          <w:lang w:val="en-US"/>
        </w:rPr>
        <w:t xml:space="preserve">O in the utility plate with 200 </w:t>
      </w:r>
      <w:r w:rsidR="00B83793">
        <w:rPr>
          <w:rFonts w:asciiTheme="minorHAnsi" w:hAnsiTheme="minorHAnsi"/>
          <w:highlight w:val="yellow"/>
          <w:lang w:val="en-US"/>
        </w:rPr>
        <w:t>µL</w:t>
      </w:r>
      <w:r w:rsidR="00256958">
        <w:rPr>
          <w:rFonts w:asciiTheme="minorHAnsi" w:hAnsiTheme="minorHAnsi"/>
          <w:highlight w:val="yellow"/>
          <w:lang w:val="en-US"/>
        </w:rPr>
        <w:t xml:space="preserve"> of</w:t>
      </w:r>
      <w:r w:rsidR="003E6311" w:rsidRPr="000A0C99">
        <w:rPr>
          <w:rFonts w:asciiTheme="minorHAnsi" w:hAnsiTheme="minorHAnsi"/>
          <w:highlight w:val="yellow"/>
          <w:lang w:val="en-US"/>
        </w:rPr>
        <w:t xml:space="preserve"> </w:t>
      </w:r>
      <w:r w:rsidR="00BA4A1F" w:rsidRPr="000A0C99">
        <w:rPr>
          <w:rFonts w:asciiTheme="minorHAnsi" w:hAnsiTheme="minorHAnsi"/>
          <w:highlight w:val="yellow"/>
          <w:lang w:val="en-US"/>
        </w:rPr>
        <w:t>XF calibrant per well and incubate for at least 1 h in a non-CO</w:t>
      </w:r>
      <w:r w:rsidR="00BA4A1F" w:rsidRPr="000A0C99">
        <w:rPr>
          <w:rFonts w:asciiTheme="minorHAnsi" w:hAnsiTheme="minorHAnsi"/>
          <w:highlight w:val="yellow"/>
          <w:vertAlign w:val="subscript"/>
          <w:lang w:val="en-US"/>
        </w:rPr>
        <w:t>2</w:t>
      </w:r>
      <w:r w:rsidR="00BA4A1F" w:rsidRPr="000A0C99">
        <w:rPr>
          <w:rFonts w:asciiTheme="minorHAnsi" w:hAnsiTheme="minorHAnsi"/>
          <w:highlight w:val="yellow"/>
          <w:lang w:val="en-US"/>
        </w:rPr>
        <w:t xml:space="preserve"> 37</w:t>
      </w:r>
      <w:r w:rsidR="00256958">
        <w:rPr>
          <w:rFonts w:asciiTheme="minorHAnsi" w:hAnsiTheme="minorHAnsi"/>
          <w:highlight w:val="yellow"/>
          <w:lang w:val="en-US"/>
        </w:rPr>
        <w:t xml:space="preserve"> </w:t>
      </w:r>
      <w:r w:rsidR="00256958">
        <w:rPr>
          <w:rFonts w:asciiTheme="minorHAnsi" w:hAnsiTheme="minorHAnsi" w:cstheme="minorHAnsi"/>
          <w:highlight w:val="yellow"/>
          <w:lang w:val="en-US"/>
        </w:rPr>
        <w:t>°</w:t>
      </w:r>
      <w:r w:rsidR="00BA4A1F" w:rsidRPr="000A0C99">
        <w:rPr>
          <w:rFonts w:asciiTheme="minorHAnsi" w:hAnsiTheme="minorHAnsi"/>
          <w:highlight w:val="yellow"/>
          <w:lang w:val="en-US"/>
        </w:rPr>
        <w:t>C incubator.</w:t>
      </w:r>
    </w:p>
    <w:p w14:paraId="2292CBA2" w14:textId="7C9B4470" w:rsidR="005D2F47" w:rsidRPr="00DA3A41" w:rsidRDefault="005D2F47" w:rsidP="000A0C99">
      <w:pPr>
        <w:jc w:val="both"/>
        <w:rPr>
          <w:rFonts w:asciiTheme="minorHAnsi" w:hAnsiTheme="minorHAnsi"/>
          <w:lang w:val="en-US"/>
        </w:rPr>
      </w:pPr>
    </w:p>
    <w:p w14:paraId="6B9D8714" w14:textId="094E952C" w:rsidR="005D2F47" w:rsidRPr="00DA3A41" w:rsidRDefault="002F669A" w:rsidP="000A0C99">
      <w:pPr>
        <w:jc w:val="both"/>
        <w:rPr>
          <w:rFonts w:asciiTheme="minorHAnsi" w:hAnsiTheme="minorHAnsi"/>
          <w:lang w:val="en-US"/>
        </w:rPr>
      </w:pPr>
      <w:r w:rsidRPr="00DA3A41">
        <w:rPr>
          <w:rFonts w:asciiTheme="minorHAnsi" w:hAnsiTheme="minorHAnsi"/>
          <w:lang w:val="en-US"/>
        </w:rPr>
        <w:t>NOTE</w:t>
      </w:r>
      <w:r w:rsidR="005D2F47" w:rsidRPr="00DA3A41">
        <w:rPr>
          <w:rFonts w:asciiTheme="minorHAnsi" w:hAnsiTheme="minorHAnsi"/>
          <w:lang w:val="en-US"/>
        </w:rPr>
        <w:t>: Instead of calibrant, sterile-filtered PBS, pH 7.4 can be used.</w:t>
      </w:r>
    </w:p>
    <w:p w14:paraId="7A897E6B" w14:textId="6C85E40A" w:rsidR="009E6FAE" w:rsidRPr="00962BB3" w:rsidRDefault="009E6FAE" w:rsidP="000A0C99">
      <w:pPr>
        <w:jc w:val="both"/>
        <w:rPr>
          <w:rFonts w:asciiTheme="minorHAnsi" w:hAnsiTheme="minorHAnsi"/>
          <w:lang w:val="en-US"/>
        </w:rPr>
      </w:pPr>
    </w:p>
    <w:p w14:paraId="678A4E4A" w14:textId="37BCE88E" w:rsidR="009E6FAE" w:rsidRPr="000A0C99" w:rsidRDefault="009E6FAE" w:rsidP="000A0C99">
      <w:pPr>
        <w:pStyle w:val="ListParagraph"/>
        <w:numPr>
          <w:ilvl w:val="1"/>
          <w:numId w:val="33"/>
        </w:numPr>
        <w:rPr>
          <w:rFonts w:asciiTheme="minorHAnsi" w:hAnsiTheme="minorHAnsi"/>
          <w:highlight w:val="yellow"/>
          <w:lang w:val="en-US"/>
        </w:rPr>
      </w:pPr>
      <w:r w:rsidRPr="000A0C99">
        <w:rPr>
          <w:rFonts w:asciiTheme="minorHAnsi" w:hAnsiTheme="minorHAnsi"/>
          <w:highlight w:val="yellow"/>
          <w:lang w:val="en-US"/>
        </w:rPr>
        <w:t>Heat 50 m</w:t>
      </w:r>
      <w:r w:rsidR="00256958">
        <w:rPr>
          <w:rFonts w:asciiTheme="minorHAnsi" w:hAnsiTheme="minorHAnsi"/>
          <w:highlight w:val="yellow"/>
          <w:lang w:val="en-US"/>
        </w:rPr>
        <w:t xml:space="preserve">L of </w:t>
      </w:r>
      <w:r w:rsidRPr="000A0C99">
        <w:rPr>
          <w:rFonts w:asciiTheme="minorHAnsi" w:hAnsiTheme="minorHAnsi"/>
          <w:highlight w:val="yellow"/>
          <w:lang w:val="en-US"/>
        </w:rPr>
        <w:t xml:space="preserve">TYH buffer </w:t>
      </w:r>
      <w:r w:rsidR="00626BC3" w:rsidRPr="000A0C99">
        <w:rPr>
          <w:rFonts w:asciiTheme="minorHAnsi" w:hAnsiTheme="minorHAnsi"/>
          <w:highlight w:val="yellow"/>
          <w:lang w:val="en-US"/>
        </w:rPr>
        <w:t>at</w:t>
      </w:r>
      <w:r w:rsidRPr="000A0C99">
        <w:rPr>
          <w:rFonts w:asciiTheme="minorHAnsi" w:hAnsiTheme="minorHAnsi"/>
          <w:highlight w:val="yellow"/>
          <w:lang w:val="en-US"/>
        </w:rPr>
        <w:t xml:space="preserve"> 37</w:t>
      </w:r>
      <w:r w:rsidR="00962BB3" w:rsidRPr="000A0C99">
        <w:rPr>
          <w:rFonts w:asciiTheme="minorHAnsi" w:hAnsiTheme="minorHAnsi"/>
          <w:highlight w:val="yellow"/>
          <w:lang w:val="en-US"/>
        </w:rPr>
        <w:t xml:space="preserve"> </w:t>
      </w:r>
      <w:r w:rsidRPr="000A0C99">
        <w:rPr>
          <w:rFonts w:asciiTheme="minorHAnsi" w:hAnsiTheme="minorHAnsi"/>
          <w:color w:val="000000" w:themeColor="text1"/>
          <w:highlight w:val="yellow"/>
          <w:lang w:val="en-US"/>
        </w:rPr>
        <w:t>°C</w:t>
      </w:r>
      <w:r w:rsidRPr="000A0C99">
        <w:rPr>
          <w:rFonts w:asciiTheme="minorHAnsi" w:hAnsiTheme="minorHAnsi" w:cs="Helvetica"/>
          <w:color w:val="000000" w:themeColor="text1"/>
          <w:highlight w:val="yellow"/>
          <w:lang w:val="en-US"/>
        </w:rPr>
        <w:t>.</w:t>
      </w:r>
    </w:p>
    <w:p w14:paraId="19E3EFF9" w14:textId="6AA48E5C" w:rsidR="00BA4A1F" w:rsidRPr="00256958" w:rsidRDefault="00BA4A1F" w:rsidP="000A0C99">
      <w:pPr>
        <w:pStyle w:val="ListParagraph"/>
        <w:ind w:left="0"/>
        <w:rPr>
          <w:rFonts w:asciiTheme="minorHAnsi" w:hAnsiTheme="minorHAnsi"/>
          <w:b/>
          <w:bCs/>
          <w:highlight w:val="yellow"/>
          <w:lang w:val="en-US"/>
        </w:rPr>
      </w:pPr>
    </w:p>
    <w:p w14:paraId="5E00926A" w14:textId="0964DF30" w:rsidR="001C5E79" w:rsidRPr="00256958" w:rsidRDefault="00C1531A" w:rsidP="00256958">
      <w:pPr>
        <w:pStyle w:val="ListParagraph"/>
        <w:numPr>
          <w:ilvl w:val="1"/>
          <w:numId w:val="33"/>
        </w:numPr>
        <w:rPr>
          <w:rFonts w:asciiTheme="minorHAnsi" w:hAnsiTheme="minorHAnsi"/>
          <w:b/>
          <w:bCs/>
          <w:highlight w:val="yellow"/>
          <w:lang w:val="en-US"/>
        </w:rPr>
      </w:pPr>
      <w:r w:rsidRPr="00256958">
        <w:rPr>
          <w:rFonts w:asciiTheme="minorHAnsi" w:hAnsiTheme="minorHAnsi"/>
          <w:b/>
          <w:bCs/>
          <w:highlight w:val="yellow"/>
          <w:lang w:val="en-US"/>
        </w:rPr>
        <w:t>Generat</w:t>
      </w:r>
      <w:r w:rsidR="00256958">
        <w:rPr>
          <w:rFonts w:asciiTheme="minorHAnsi" w:hAnsiTheme="minorHAnsi"/>
          <w:b/>
          <w:bCs/>
          <w:highlight w:val="yellow"/>
          <w:lang w:val="en-US"/>
        </w:rPr>
        <w:t>ing</w:t>
      </w:r>
      <w:r w:rsidR="00BA4A1F" w:rsidRPr="00256958">
        <w:rPr>
          <w:rFonts w:asciiTheme="minorHAnsi" w:hAnsiTheme="minorHAnsi"/>
          <w:b/>
          <w:bCs/>
          <w:highlight w:val="yellow"/>
          <w:lang w:val="en-US"/>
        </w:rPr>
        <w:t xml:space="preserve"> a</w:t>
      </w:r>
      <w:r w:rsidR="001C5E79" w:rsidRPr="00256958">
        <w:rPr>
          <w:rFonts w:asciiTheme="minorHAnsi" w:hAnsiTheme="minorHAnsi"/>
          <w:b/>
          <w:bCs/>
          <w:highlight w:val="yellow"/>
          <w:lang w:val="en-US"/>
        </w:rPr>
        <w:t xml:space="preserve"> </w:t>
      </w:r>
      <w:r w:rsidRPr="00256958">
        <w:rPr>
          <w:rFonts w:asciiTheme="minorHAnsi" w:hAnsiTheme="minorHAnsi"/>
          <w:b/>
          <w:bCs/>
          <w:highlight w:val="yellow"/>
          <w:lang w:val="en-US"/>
        </w:rPr>
        <w:t xml:space="preserve">wave </w:t>
      </w:r>
      <w:r w:rsidR="001C5E79" w:rsidRPr="00256958">
        <w:rPr>
          <w:rFonts w:asciiTheme="minorHAnsi" w:hAnsiTheme="minorHAnsi"/>
          <w:b/>
          <w:bCs/>
          <w:highlight w:val="yellow"/>
          <w:lang w:val="en-US"/>
        </w:rPr>
        <w:t xml:space="preserve">template </w:t>
      </w:r>
      <w:r w:rsidRPr="00256958">
        <w:rPr>
          <w:rFonts w:asciiTheme="minorHAnsi" w:hAnsiTheme="minorHAnsi"/>
          <w:b/>
          <w:bCs/>
          <w:highlight w:val="yellow"/>
          <w:lang w:val="en-US"/>
        </w:rPr>
        <w:t>for the</w:t>
      </w:r>
      <w:r w:rsidR="001C5E79" w:rsidRPr="00256958">
        <w:rPr>
          <w:rFonts w:asciiTheme="minorHAnsi" w:hAnsiTheme="minorHAnsi"/>
          <w:b/>
          <w:bCs/>
          <w:highlight w:val="yellow"/>
          <w:lang w:val="en-US"/>
        </w:rPr>
        <w:t xml:space="preserve"> </w:t>
      </w:r>
      <w:r w:rsidR="00A86FB8" w:rsidRPr="00256958">
        <w:rPr>
          <w:rFonts w:asciiTheme="minorHAnsi" w:hAnsiTheme="minorHAnsi" w:cs="Arial"/>
          <w:b/>
          <w:bCs/>
          <w:highlight w:val="yellow"/>
          <w:lang w:val="en-US"/>
        </w:rPr>
        <w:t>extracellular flux analyzer</w:t>
      </w:r>
    </w:p>
    <w:p w14:paraId="7A5015F0" w14:textId="0073531D" w:rsidR="009151D1" w:rsidRPr="00256958" w:rsidRDefault="009151D1" w:rsidP="000A0C99">
      <w:pPr>
        <w:pStyle w:val="ListParagraph"/>
        <w:ind w:left="0"/>
        <w:rPr>
          <w:rFonts w:asciiTheme="minorHAnsi" w:hAnsiTheme="minorHAnsi"/>
          <w:highlight w:val="yellow"/>
          <w:lang w:val="en-US"/>
        </w:rPr>
      </w:pPr>
    </w:p>
    <w:p w14:paraId="63483A34" w14:textId="0B7EFA5F" w:rsidR="009151D1" w:rsidRPr="00256958" w:rsidRDefault="009151D1" w:rsidP="00256958">
      <w:pPr>
        <w:pStyle w:val="ListParagraph"/>
        <w:numPr>
          <w:ilvl w:val="2"/>
          <w:numId w:val="33"/>
        </w:numPr>
        <w:rPr>
          <w:rFonts w:asciiTheme="minorHAnsi" w:hAnsiTheme="minorHAnsi"/>
          <w:highlight w:val="yellow"/>
          <w:lang w:val="en-US"/>
        </w:rPr>
      </w:pPr>
      <w:r w:rsidRPr="00256958">
        <w:rPr>
          <w:rFonts w:asciiTheme="minorHAnsi" w:hAnsiTheme="minorHAnsi"/>
          <w:highlight w:val="yellow"/>
          <w:lang w:val="en-US"/>
        </w:rPr>
        <w:t xml:space="preserve">Turn the </w:t>
      </w:r>
      <w:r w:rsidR="00A86FB8" w:rsidRPr="00256958">
        <w:rPr>
          <w:rFonts w:asciiTheme="minorHAnsi" w:hAnsiTheme="minorHAnsi" w:cs="Arial"/>
          <w:highlight w:val="yellow"/>
          <w:lang w:val="en-US"/>
        </w:rPr>
        <w:t>extracellular flux analyzer</w:t>
      </w:r>
      <w:r w:rsidRPr="00256958">
        <w:rPr>
          <w:rFonts w:asciiTheme="minorHAnsi" w:hAnsiTheme="minorHAnsi"/>
          <w:highlight w:val="yellow"/>
          <w:lang w:val="en-US"/>
        </w:rPr>
        <w:t xml:space="preserve"> on and allow the temperature to stab</w:t>
      </w:r>
      <w:r w:rsidR="00CF67B4" w:rsidRPr="00256958">
        <w:rPr>
          <w:rFonts w:asciiTheme="minorHAnsi" w:hAnsiTheme="minorHAnsi"/>
          <w:highlight w:val="yellow"/>
          <w:lang w:val="en-US"/>
        </w:rPr>
        <w:t>i</w:t>
      </w:r>
      <w:r w:rsidRPr="00256958">
        <w:rPr>
          <w:rFonts w:asciiTheme="minorHAnsi" w:hAnsiTheme="minorHAnsi"/>
          <w:highlight w:val="yellow"/>
          <w:lang w:val="en-US"/>
        </w:rPr>
        <w:t>lize</w:t>
      </w:r>
      <w:r w:rsidR="00422A9E" w:rsidRPr="00256958">
        <w:rPr>
          <w:rFonts w:asciiTheme="minorHAnsi" w:hAnsiTheme="minorHAnsi"/>
          <w:highlight w:val="yellow"/>
          <w:lang w:val="en-US"/>
        </w:rPr>
        <w:t xml:space="preserve"> to 37</w:t>
      </w:r>
      <w:r w:rsidR="00256958" w:rsidRPr="00256958">
        <w:rPr>
          <w:rFonts w:asciiTheme="minorHAnsi" w:hAnsiTheme="minorHAnsi"/>
          <w:highlight w:val="yellow"/>
          <w:lang w:val="en-US"/>
        </w:rPr>
        <w:t xml:space="preserve"> </w:t>
      </w:r>
      <w:r w:rsidR="00256958" w:rsidRPr="00256958">
        <w:rPr>
          <w:rFonts w:asciiTheme="minorHAnsi" w:hAnsiTheme="minorHAnsi" w:cstheme="minorHAnsi"/>
          <w:highlight w:val="yellow"/>
          <w:lang w:val="en-US"/>
        </w:rPr>
        <w:t>°</w:t>
      </w:r>
      <w:r w:rsidR="00422A9E" w:rsidRPr="00256958">
        <w:rPr>
          <w:rFonts w:asciiTheme="minorHAnsi" w:hAnsiTheme="minorHAnsi"/>
          <w:highlight w:val="yellow"/>
          <w:lang w:val="en-US"/>
        </w:rPr>
        <w:t>C</w:t>
      </w:r>
      <w:r w:rsidRPr="00256958">
        <w:rPr>
          <w:rFonts w:asciiTheme="minorHAnsi" w:hAnsiTheme="minorHAnsi"/>
          <w:highlight w:val="yellow"/>
          <w:lang w:val="en-US"/>
        </w:rPr>
        <w:t>.</w:t>
      </w:r>
    </w:p>
    <w:p w14:paraId="5EC87629" w14:textId="2495AD9F" w:rsidR="009151D1" w:rsidRPr="00256958" w:rsidRDefault="009151D1" w:rsidP="000A0C99">
      <w:pPr>
        <w:pStyle w:val="ListParagraph"/>
        <w:ind w:left="0"/>
        <w:rPr>
          <w:rFonts w:asciiTheme="minorHAnsi" w:hAnsiTheme="minorHAnsi"/>
          <w:highlight w:val="yellow"/>
          <w:lang w:val="en-US"/>
        </w:rPr>
      </w:pPr>
    </w:p>
    <w:p w14:paraId="1D32761E" w14:textId="7ACDB103" w:rsidR="009151D1" w:rsidRPr="00256958" w:rsidRDefault="009151D1" w:rsidP="00256958">
      <w:pPr>
        <w:pStyle w:val="ListParagraph"/>
        <w:numPr>
          <w:ilvl w:val="2"/>
          <w:numId w:val="33"/>
        </w:numPr>
        <w:rPr>
          <w:rFonts w:asciiTheme="minorHAnsi" w:hAnsiTheme="minorHAnsi"/>
          <w:highlight w:val="yellow"/>
          <w:lang w:val="en-US"/>
        </w:rPr>
      </w:pPr>
      <w:r w:rsidRPr="00256958">
        <w:rPr>
          <w:rFonts w:asciiTheme="minorHAnsi" w:hAnsiTheme="minorHAnsi"/>
          <w:highlight w:val="yellow"/>
          <w:lang w:val="en-US"/>
        </w:rPr>
        <w:t>Open the wave software and design a new template by opening a blank template</w:t>
      </w:r>
      <w:r w:rsidR="00CF67B4" w:rsidRPr="00256958">
        <w:rPr>
          <w:rFonts w:asciiTheme="minorHAnsi" w:hAnsiTheme="minorHAnsi"/>
          <w:highlight w:val="yellow"/>
          <w:lang w:val="en-US"/>
        </w:rPr>
        <w:t xml:space="preserve"> </w:t>
      </w:r>
      <w:r w:rsidR="00CF67B4" w:rsidRPr="00256958">
        <w:rPr>
          <w:rFonts w:asciiTheme="minorHAnsi" w:hAnsiTheme="minorHAnsi"/>
          <w:color w:val="000000" w:themeColor="text1"/>
          <w:highlight w:val="yellow"/>
          <w:lang w:val="en-US"/>
        </w:rPr>
        <w:t xml:space="preserve">(see </w:t>
      </w:r>
      <w:r w:rsidR="00256958" w:rsidRPr="00256958">
        <w:rPr>
          <w:rFonts w:asciiTheme="minorHAnsi" w:hAnsiTheme="minorHAnsi"/>
          <w:b/>
          <w:bCs/>
          <w:color w:val="000000" w:themeColor="text1"/>
          <w:highlight w:val="yellow"/>
          <w:lang w:val="en-US"/>
        </w:rPr>
        <w:t>S</w:t>
      </w:r>
      <w:r w:rsidR="00CF67B4" w:rsidRPr="00256958">
        <w:rPr>
          <w:rFonts w:asciiTheme="minorHAnsi" w:hAnsiTheme="minorHAnsi"/>
          <w:b/>
          <w:bCs/>
          <w:color w:val="000000" w:themeColor="text1"/>
          <w:highlight w:val="yellow"/>
          <w:lang w:val="en-US"/>
        </w:rPr>
        <w:t>upplement</w:t>
      </w:r>
      <w:r w:rsidR="00256958" w:rsidRPr="00256958">
        <w:rPr>
          <w:rFonts w:asciiTheme="minorHAnsi" w:hAnsiTheme="minorHAnsi"/>
          <w:b/>
          <w:bCs/>
          <w:color w:val="000000" w:themeColor="text1"/>
          <w:highlight w:val="yellow"/>
          <w:lang w:val="en-US"/>
        </w:rPr>
        <w:t>al File</w:t>
      </w:r>
      <w:r w:rsidR="00CF67B4" w:rsidRPr="00256958">
        <w:rPr>
          <w:rFonts w:asciiTheme="minorHAnsi" w:hAnsiTheme="minorHAnsi"/>
          <w:b/>
          <w:bCs/>
          <w:color w:val="000000" w:themeColor="text1"/>
          <w:highlight w:val="yellow"/>
          <w:lang w:val="en-US"/>
        </w:rPr>
        <w:t xml:space="preserve"> 1</w:t>
      </w:r>
      <w:r w:rsidR="00CF67B4" w:rsidRPr="00256958">
        <w:rPr>
          <w:rFonts w:asciiTheme="minorHAnsi" w:hAnsiTheme="minorHAnsi"/>
          <w:color w:val="000000" w:themeColor="text1"/>
          <w:highlight w:val="yellow"/>
          <w:lang w:val="en-US"/>
        </w:rPr>
        <w:t>, wave template)</w:t>
      </w:r>
      <w:r w:rsidRPr="00256958">
        <w:rPr>
          <w:rFonts w:asciiTheme="minorHAnsi" w:hAnsiTheme="minorHAnsi"/>
          <w:highlight w:val="yellow"/>
          <w:lang w:val="en-US"/>
        </w:rPr>
        <w:t>.</w:t>
      </w:r>
    </w:p>
    <w:p w14:paraId="644869D8" w14:textId="2FE328BC" w:rsidR="009151D1" w:rsidRPr="00DA3A41" w:rsidRDefault="009151D1" w:rsidP="000A0C99">
      <w:pPr>
        <w:pStyle w:val="ListParagraph"/>
        <w:ind w:left="0"/>
        <w:rPr>
          <w:rFonts w:asciiTheme="minorHAnsi" w:hAnsiTheme="minorHAnsi"/>
          <w:highlight w:val="yellow"/>
          <w:lang w:val="en-US"/>
        </w:rPr>
      </w:pPr>
    </w:p>
    <w:p w14:paraId="389E8359" w14:textId="3C23AF8C" w:rsidR="009151D1" w:rsidRPr="00DA3A41" w:rsidRDefault="009151D1" w:rsidP="00256958">
      <w:pPr>
        <w:pStyle w:val="ListParagraph"/>
        <w:numPr>
          <w:ilvl w:val="2"/>
          <w:numId w:val="33"/>
        </w:numPr>
        <w:rPr>
          <w:rFonts w:asciiTheme="minorHAnsi" w:hAnsiTheme="minorHAnsi"/>
          <w:lang w:val="en-US"/>
        </w:rPr>
      </w:pPr>
      <w:r w:rsidRPr="00DA3A41">
        <w:rPr>
          <w:rFonts w:asciiTheme="minorHAnsi" w:hAnsiTheme="minorHAnsi"/>
          <w:highlight w:val="yellow"/>
          <w:lang w:val="en-US"/>
        </w:rPr>
        <w:t xml:space="preserve">Open the </w:t>
      </w:r>
      <w:r w:rsidR="007C573E" w:rsidRPr="007C573E">
        <w:rPr>
          <w:rFonts w:asciiTheme="minorHAnsi" w:hAnsiTheme="minorHAnsi"/>
          <w:b/>
          <w:bCs/>
          <w:iCs/>
          <w:highlight w:val="yellow"/>
          <w:lang w:val="en-US"/>
        </w:rPr>
        <w:t>G</w:t>
      </w:r>
      <w:r w:rsidRPr="007C573E">
        <w:rPr>
          <w:rFonts w:asciiTheme="minorHAnsi" w:hAnsiTheme="minorHAnsi"/>
          <w:b/>
          <w:bCs/>
          <w:iCs/>
          <w:highlight w:val="yellow"/>
          <w:lang w:val="en-US"/>
        </w:rPr>
        <w:t>roup definitions</w:t>
      </w:r>
      <w:r w:rsidRPr="00DA3A41">
        <w:rPr>
          <w:rFonts w:asciiTheme="minorHAnsi" w:hAnsiTheme="minorHAnsi"/>
          <w:highlight w:val="yellow"/>
          <w:lang w:val="en-US"/>
        </w:rPr>
        <w:t xml:space="preserve"> tab. Define assay media as TYH</w:t>
      </w:r>
      <w:r w:rsidR="00CF67B4" w:rsidRPr="00DA3A41">
        <w:rPr>
          <w:rFonts w:asciiTheme="minorHAnsi" w:hAnsiTheme="minorHAnsi"/>
          <w:highlight w:val="yellow"/>
          <w:lang w:val="en-US"/>
        </w:rPr>
        <w:t>;</w:t>
      </w:r>
      <w:r w:rsidRPr="00DA3A41">
        <w:rPr>
          <w:rFonts w:asciiTheme="minorHAnsi" w:hAnsiTheme="minorHAnsi"/>
          <w:highlight w:val="yellow"/>
          <w:lang w:val="en-US"/>
        </w:rPr>
        <w:t xml:space="preserve"> pH 7.4 and cell type as mouse sperm</w:t>
      </w:r>
      <w:r w:rsidR="006D5BC5" w:rsidRPr="00DA3A41">
        <w:rPr>
          <w:rFonts w:asciiTheme="minorHAnsi" w:hAnsiTheme="minorHAnsi"/>
          <w:highlight w:val="yellow"/>
          <w:lang w:val="en-US"/>
        </w:rPr>
        <w:t>, leave injection strategies and pretreatments blank</w:t>
      </w:r>
      <w:r w:rsidRPr="00DA3A41">
        <w:rPr>
          <w:rFonts w:asciiTheme="minorHAnsi" w:hAnsiTheme="minorHAnsi"/>
          <w:highlight w:val="yellow"/>
          <w:lang w:val="en-US"/>
        </w:rPr>
        <w:t>. Create different groups</w:t>
      </w:r>
      <w:r w:rsidR="00E43251" w:rsidRPr="00DA3A41">
        <w:rPr>
          <w:rFonts w:asciiTheme="minorHAnsi" w:hAnsiTheme="minorHAnsi"/>
          <w:highlight w:val="yellow"/>
          <w:lang w:val="en-US"/>
        </w:rPr>
        <w:t xml:space="preserve"> for each assay condition; in this example, there are 6 different groups</w:t>
      </w:r>
      <w:r w:rsidRPr="00DA3A41">
        <w:rPr>
          <w:rFonts w:asciiTheme="minorHAnsi" w:hAnsiTheme="minorHAnsi"/>
          <w:highlight w:val="yellow"/>
          <w:lang w:val="en-US"/>
        </w:rPr>
        <w:t xml:space="preserve"> </w:t>
      </w:r>
      <w:r w:rsidR="00CF67B4" w:rsidRPr="00DA3A41">
        <w:rPr>
          <w:rFonts w:asciiTheme="minorHAnsi" w:hAnsiTheme="minorHAnsi"/>
          <w:highlight w:val="yellow"/>
          <w:lang w:val="en-US"/>
        </w:rPr>
        <w:t>(</w:t>
      </w:r>
      <w:r w:rsidR="009613D8" w:rsidRPr="00DA3A41">
        <w:rPr>
          <w:rFonts w:asciiTheme="minorHAnsi" w:hAnsiTheme="minorHAnsi"/>
          <w:highlight w:val="yellow"/>
          <w:lang w:val="en-US"/>
        </w:rPr>
        <w:t>TYH</w:t>
      </w:r>
      <w:r w:rsidR="00CF67B4" w:rsidRPr="00DA3A41">
        <w:rPr>
          <w:rFonts w:asciiTheme="minorHAnsi" w:hAnsiTheme="minorHAnsi"/>
          <w:highlight w:val="yellow"/>
          <w:lang w:val="en-US"/>
        </w:rPr>
        <w:t xml:space="preserve">, </w:t>
      </w:r>
      <w:r w:rsidR="009613D8" w:rsidRPr="00DA3A41">
        <w:rPr>
          <w:rFonts w:asciiTheme="minorHAnsi" w:hAnsiTheme="minorHAnsi"/>
          <w:highlight w:val="yellow"/>
          <w:lang w:val="en-US"/>
        </w:rPr>
        <w:t>TYH</w:t>
      </w:r>
      <w:r w:rsidR="00CF67B4" w:rsidRPr="00DA3A41">
        <w:rPr>
          <w:rFonts w:asciiTheme="minorHAnsi" w:hAnsiTheme="minorHAnsi"/>
          <w:highlight w:val="yellow"/>
          <w:lang w:val="en-US"/>
        </w:rPr>
        <w:t xml:space="preserve"> + </w:t>
      </w:r>
      <w:proofErr w:type="spellStart"/>
      <w:r w:rsidR="00CF67B4" w:rsidRPr="00DA3A41">
        <w:rPr>
          <w:rFonts w:asciiTheme="minorHAnsi" w:hAnsiTheme="minorHAnsi"/>
          <w:highlight w:val="yellow"/>
          <w:lang w:val="en-US"/>
        </w:rPr>
        <w:t>db</w:t>
      </w:r>
      <w:proofErr w:type="spellEnd"/>
      <w:r w:rsidR="00CF67B4" w:rsidRPr="00DA3A41">
        <w:rPr>
          <w:rFonts w:asciiTheme="minorHAnsi" w:hAnsiTheme="minorHAnsi"/>
          <w:highlight w:val="yellow"/>
          <w:lang w:val="en-US"/>
        </w:rPr>
        <w:t xml:space="preserve">-cAMP/IBMX, 2-DG, 2-DG + </w:t>
      </w:r>
      <w:proofErr w:type="spellStart"/>
      <w:r w:rsidR="00CF67B4" w:rsidRPr="00DA3A41">
        <w:rPr>
          <w:rFonts w:asciiTheme="minorHAnsi" w:hAnsiTheme="minorHAnsi"/>
          <w:highlight w:val="yellow"/>
          <w:lang w:val="en-US"/>
        </w:rPr>
        <w:t>db</w:t>
      </w:r>
      <w:proofErr w:type="spellEnd"/>
      <w:r w:rsidR="00CF67B4" w:rsidRPr="00DA3A41">
        <w:rPr>
          <w:rFonts w:asciiTheme="minorHAnsi" w:hAnsiTheme="minorHAnsi"/>
          <w:highlight w:val="yellow"/>
          <w:lang w:val="en-US"/>
        </w:rPr>
        <w:t xml:space="preserve">-cAMP/IBMX, Ant/Rot, Ant/Rot + </w:t>
      </w:r>
      <w:proofErr w:type="spellStart"/>
      <w:r w:rsidR="00CF67B4" w:rsidRPr="00DA3A41">
        <w:rPr>
          <w:rFonts w:asciiTheme="minorHAnsi" w:hAnsiTheme="minorHAnsi"/>
          <w:highlight w:val="yellow"/>
          <w:lang w:val="en-US"/>
        </w:rPr>
        <w:t>db</w:t>
      </w:r>
      <w:proofErr w:type="spellEnd"/>
      <w:r w:rsidR="00CF67B4" w:rsidRPr="00DA3A41">
        <w:rPr>
          <w:rFonts w:asciiTheme="minorHAnsi" w:hAnsiTheme="minorHAnsi"/>
          <w:highlight w:val="yellow"/>
          <w:lang w:val="en-US"/>
        </w:rPr>
        <w:t>-cAMP/IBMX)</w:t>
      </w:r>
      <w:r w:rsidR="0049125A" w:rsidRPr="00DA3A41">
        <w:rPr>
          <w:rFonts w:asciiTheme="minorHAnsi" w:hAnsiTheme="minorHAnsi"/>
          <w:highlight w:val="yellow"/>
          <w:lang w:val="en-US"/>
        </w:rPr>
        <w:t>;</w:t>
      </w:r>
      <w:r w:rsidR="00C0612D" w:rsidRPr="00DA3A41">
        <w:rPr>
          <w:rFonts w:asciiTheme="minorHAnsi" w:hAnsiTheme="minorHAnsi"/>
          <w:highlight w:val="yellow"/>
          <w:lang w:val="en-US"/>
        </w:rPr>
        <w:t xml:space="preserve"> </w:t>
      </w:r>
      <w:proofErr w:type="spellStart"/>
      <w:r w:rsidR="0049125A" w:rsidRPr="00DA3A41">
        <w:rPr>
          <w:rFonts w:asciiTheme="minorHAnsi" w:hAnsiTheme="minorHAnsi"/>
          <w:highlight w:val="yellow"/>
          <w:lang w:val="en-US"/>
        </w:rPr>
        <w:t>dibutyryl</w:t>
      </w:r>
      <w:proofErr w:type="spellEnd"/>
      <w:r w:rsidR="0049125A" w:rsidRPr="00DA3A41">
        <w:rPr>
          <w:rFonts w:asciiTheme="minorHAnsi" w:hAnsiTheme="minorHAnsi"/>
          <w:highlight w:val="yellow"/>
          <w:lang w:val="en-US"/>
        </w:rPr>
        <w:t xml:space="preserve"> cAMP (</w:t>
      </w:r>
      <w:proofErr w:type="spellStart"/>
      <w:r w:rsidR="0049125A" w:rsidRPr="00DA3A41">
        <w:rPr>
          <w:rFonts w:asciiTheme="minorHAnsi" w:hAnsiTheme="minorHAnsi"/>
          <w:highlight w:val="yellow"/>
          <w:lang w:val="en-US"/>
        </w:rPr>
        <w:t>db</w:t>
      </w:r>
      <w:proofErr w:type="spellEnd"/>
      <w:r w:rsidR="0049125A" w:rsidRPr="00DA3A41">
        <w:rPr>
          <w:rFonts w:asciiTheme="minorHAnsi" w:hAnsiTheme="minorHAnsi"/>
          <w:highlight w:val="yellow"/>
          <w:lang w:val="en-US"/>
        </w:rPr>
        <w:t>-cAMP) and 3-Isobutyl-1-methylxanthin</w:t>
      </w:r>
      <w:r w:rsidR="002924F3">
        <w:rPr>
          <w:rFonts w:asciiTheme="minorHAnsi" w:hAnsiTheme="minorHAnsi"/>
          <w:highlight w:val="yellow"/>
          <w:lang w:val="en-US"/>
        </w:rPr>
        <w:t>e</w:t>
      </w:r>
      <w:r w:rsidR="0049125A" w:rsidRPr="00DA3A41">
        <w:rPr>
          <w:rFonts w:asciiTheme="minorHAnsi" w:hAnsiTheme="minorHAnsi"/>
          <w:highlight w:val="yellow"/>
          <w:lang w:val="en-US"/>
        </w:rPr>
        <w:t xml:space="preserve"> (IBMX) to induce capacitation, 2-deoxyglucose (2-DG) as glycol</w:t>
      </w:r>
      <w:r w:rsidR="00AB29C5" w:rsidRPr="00DA3A41">
        <w:rPr>
          <w:rFonts w:asciiTheme="minorHAnsi" w:hAnsiTheme="minorHAnsi"/>
          <w:highlight w:val="yellow"/>
          <w:lang w:val="en-US"/>
        </w:rPr>
        <w:t>y</w:t>
      </w:r>
      <w:r w:rsidR="0049125A" w:rsidRPr="00DA3A41">
        <w:rPr>
          <w:rFonts w:asciiTheme="minorHAnsi" w:hAnsiTheme="minorHAnsi"/>
          <w:highlight w:val="yellow"/>
          <w:lang w:val="en-US"/>
        </w:rPr>
        <w:t>sis inhibitor, antimycin A (</w:t>
      </w:r>
      <w:proofErr w:type="spellStart"/>
      <w:r w:rsidR="0049125A" w:rsidRPr="00DA3A41">
        <w:rPr>
          <w:rFonts w:asciiTheme="minorHAnsi" w:hAnsiTheme="minorHAnsi"/>
          <w:highlight w:val="yellow"/>
          <w:lang w:val="en-US"/>
        </w:rPr>
        <w:t>antA</w:t>
      </w:r>
      <w:proofErr w:type="spellEnd"/>
      <w:r w:rsidR="0049125A" w:rsidRPr="00DA3A41">
        <w:rPr>
          <w:rFonts w:asciiTheme="minorHAnsi" w:hAnsiTheme="minorHAnsi"/>
          <w:highlight w:val="yellow"/>
          <w:lang w:val="en-US"/>
        </w:rPr>
        <w:t>)</w:t>
      </w:r>
      <w:r w:rsidR="00C0612D" w:rsidRPr="00DA3A41">
        <w:rPr>
          <w:rFonts w:asciiTheme="minorHAnsi" w:hAnsiTheme="minorHAnsi"/>
          <w:highlight w:val="yellow"/>
          <w:lang w:val="en-US"/>
        </w:rPr>
        <w:t xml:space="preserve"> an</w:t>
      </w:r>
      <w:r w:rsidR="00AB29C5" w:rsidRPr="00DA3A41">
        <w:rPr>
          <w:rFonts w:asciiTheme="minorHAnsi" w:hAnsiTheme="minorHAnsi"/>
          <w:highlight w:val="yellow"/>
          <w:lang w:val="en-US"/>
        </w:rPr>
        <w:t>d</w:t>
      </w:r>
      <w:r w:rsidR="0049125A" w:rsidRPr="00DA3A41">
        <w:rPr>
          <w:rFonts w:asciiTheme="minorHAnsi" w:hAnsiTheme="minorHAnsi"/>
          <w:highlight w:val="yellow"/>
          <w:lang w:val="en-US"/>
        </w:rPr>
        <w:t xml:space="preserve"> rotenone (rot) as inhibitor of complex III and complex I of the electron transport chain.</w:t>
      </w:r>
    </w:p>
    <w:p w14:paraId="05D271BE" w14:textId="0F74A637" w:rsidR="00CF67B4" w:rsidRPr="00DA3A41" w:rsidRDefault="00CF67B4" w:rsidP="000A0C99">
      <w:pPr>
        <w:pStyle w:val="ListParagraph"/>
        <w:ind w:left="0"/>
        <w:rPr>
          <w:rFonts w:asciiTheme="minorHAnsi" w:hAnsiTheme="minorHAnsi"/>
          <w:lang w:val="en-US"/>
        </w:rPr>
      </w:pPr>
    </w:p>
    <w:p w14:paraId="0919545D" w14:textId="19527BDA" w:rsidR="00CF67B4" w:rsidRPr="00DA3A41" w:rsidRDefault="00256958" w:rsidP="000A0C99">
      <w:pPr>
        <w:pStyle w:val="ListParagraph"/>
        <w:ind w:left="0"/>
        <w:rPr>
          <w:rFonts w:asciiTheme="minorHAnsi" w:hAnsiTheme="minorHAnsi"/>
          <w:lang w:val="en-US"/>
        </w:rPr>
      </w:pPr>
      <w:r w:rsidRPr="00DA3A41">
        <w:rPr>
          <w:rFonts w:asciiTheme="minorHAnsi" w:hAnsiTheme="minorHAnsi"/>
          <w:lang w:val="en-US"/>
        </w:rPr>
        <w:t xml:space="preserve">NOTE: </w:t>
      </w:r>
      <w:r w:rsidR="004B3E39" w:rsidRPr="00DA3A41">
        <w:rPr>
          <w:rFonts w:asciiTheme="minorHAnsi" w:hAnsiTheme="minorHAnsi"/>
          <w:lang w:val="en-US"/>
        </w:rPr>
        <w:t xml:space="preserve">To account for variability between wells, at least 7-8 wells </w:t>
      </w:r>
      <w:r w:rsidR="00E43251" w:rsidRPr="00DA3A41">
        <w:rPr>
          <w:rFonts w:asciiTheme="minorHAnsi" w:hAnsiTheme="minorHAnsi"/>
          <w:lang w:val="en-US"/>
        </w:rPr>
        <w:t xml:space="preserve">per condition </w:t>
      </w:r>
      <w:r w:rsidR="004B3E39" w:rsidRPr="00DA3A41">
        <w:rPr>
          <w:rFonts w:asciiTheme="minorHAnsi" w:hAnsiTheme="minorHAnsi"/>
          <w:lang w:val="en-US"/>
        </w:rPr>
        <w:t>should be measured in parallel.</w:t>
      </w:r>
    </w:p>
    <w:p w14:paraId="06A1AA6B" w14:textId="77777777" w:rsidR="004B3E39" w:rsidRPr="00DA3A41" w:rsidRDefault="004B3E39" w:rsidP="000A0C99">
      <w:pPr>
        <w:pStyle w:val="ListParagraph"/>
        <w:ind w:left="0"/>
        <w:rPr>
          <w:rFonts w:asciiTheme="minorHAnsi" w:hAnsiTheme="minorHAnsi"/>
          <w:lang w:val="en-US"/>
        </w:rPr>
      </w:pPr>
    </w:p>
    <w:p w14:paraId="193AEC9B" w14:textId="373318E0" w:rsidR="006D5BC5" w:rsidRPr="00DA3A41" w:rsidRDefault="00CF67B4" w:rsidP="00256958">
      <w:pPr>
        <w:pStyle w:val="ListParagraph"/>
        <w:numPr>
          <w:ilvl w:val="2"/>
          <w:numId w:val="33"/>
        </w:numPr>
        <w:rPr>
          <w:rFonts w:asciiTheme="minorHAnsi" w:hAnsiTheme="minorHAnsi"/>
          <w:lang w:val="en-US"/>
        </w:rPr>
      </w:pPr>
      <w:r w:rsidRPr="00DA3A41">
        <w:rPr>
          <w:rFonts w:asciiTheme="minorHAnsi" w:hAnsiTheme="minorHAnsi"/>
          <w:highlight w:val="yellow"/>
          <w:lang w:val="en-US"/>
        </w:rPr>
        <w:t xml:space="preserve">Open the </w:t>
      </w:r>
      <w:r w:rsidR="007C573E" w:rsidRPr="007C573E">
        <w:rPr>
          <w:rFonts w:asciiTheme="minorHAnsi" w:hAnsiTheme="minorHAnsi"/>
          <w:b/>
          <w:bCs/>
          <w:iCs/>
          <w:highlight w:val="yellow"/>
          <w:lang w:val="en-US"/>
        </w:rPr>
        <w:t>P</w:t>
      </w:r>
      <w:r w:rsidRPr="007C573E">
        <w:rPr>
          <w:rFonts w:asciiTheme="minorHAnsi" w:hAnsiTheme="minorHAnsi"/>
          <w:b/>
          <w:bCs/>
          <w:iCs/>
          <w:highlight w:val="yellow"/>
          <w:lang w:val="en-US"/>
        </w:rPr>
        <w:t>late map</w:t>
      </w:r>
      <w:r w:rsidRPr="00DA3A41">
        <w:rPr>
          <w:rFonts w:asciiTheme="minorHAnsi" w:hAnsiTheme="minorHAnsi"/>
          <w:highlight w:val="yellow"/>
          <w:lang w:val="en-US"/>
        </w:rPr>
        <w:t xml:space="preserve"> tab</w:t>
      </w:r>
      <w:r w:rsidR="006D5BC5" w:rsidRPr="00DA3A41">
        <w:rPr>
          <w:rFonts w:asciiTheme="minorHAnsi" w:hAnsiTheme="minorHAnsi"/>
          <w:highlight w:val="yellow"/>
          <w:lang w:val="en-US"/>
        </w:rPr>
        <w:t xml:space="preserve"> and define the plate map by assigning groups to specific wells.</w:t>
      </w:r>
    </w:p>
    <w:p w14:paraId="7C7E5C9F" w14:textId="77777777" w:rsidR="006D5BC5" w:rsidRPr="00DA3A41" w:rsidRDefault="006D5BC5" w:rsidP="000A0C99">
      <w:pPr>
        <w:pStyle w:val="ListParagraph"/>
        <w:ind w:left="0"/>
        <w:rPr>
          <w:rFonts w:asciiTheme="minorHAnsi" w:hAnsiTheme="minorHAnsi"/>
          <w:lang w:val="en-US"/>
        </w:rPr>
      </w:pPr>
    </w:p>
    <w:p w14:paraId="0E36E0B4" w14:textId="25D6738A" w:rsidR="00CF67B4" w:rsidRPr="00DA3A41" w:rsidRDefault="00256958" w:rsidP="000A0C99">
      <w:pPr>
        <w:pStyle w:val="ListParagraph"/>
        <w:ind w:left="0"/>
        <w:rPr>
          <w:rFonts w:asciiTheme="minorHAnsi" w:hAnsiTheme="minorHAnsi"/>
          <w:lang w:val="en-US"/>
        </w:rPr>
      </w:pPr>
      <w:r w:rsidRPr="00DA3A41">
        <w:rPr>
          <w:rFonts w:asciiTheme="minorHAnsi" w:hAnsiTheme="minorHAnsi"/>
          <w:lang w:val="en-US"/>
        </w:rPr>
        <w:t xml:space="preserve">NOTE: </w:t>
      </w:r>
      <w:r w:rsidR="006D5BC5" w:rsidRPr="00DA3A41">
        <w:rPr>
          <w:rFonts w:asciiTheme="minorHAnsi" w:hAnsiTheme="minorHAnsi"/>
          <w:lang w:val="en-US"/>
        </w:rPr>
        <w:t>The four corner wells (A1, A12, H1, H12) will be filled with TYH</w:t>
      </w:r>
      <w:r w:rsidR="002B28E0" w:rsidRPr="00DA3A41">
        <w:rPr>
          <w:rFonts w:asciiTheme="minorHAnsi" w:hAnsiTheme="minorHAnsi"/>
          <w:lang w:val="en-US"/>
        </w:rPr>
        <w:t xml:space="preserve"> buffer</w:t>
      </w:r>
      <w:r w:rsidR="006D5BC5" w:rsidRPr="00DA3A41">
        <w:rPr>
          <w:rFonts w:asciiTheme="minorHAnsi" w:hAnsiTheme="minorHAnsi"/>
          <w:lang w:val="en-US"/>
        </w:rPr>
        <w:t xml:space="preserve"> (no sperm) and </w:t>
      </w:r>
      <w:r w:rsidR="002B28E0" w:rsidRPr="00DA3A41">
        <w:rPr>
          <w:rFonts w:asciiTheme="minorHAnsi" w:hAnsiTheme="minorHAnsi"/>
          <w:lang w:val="en-US"/>
        </w:rPr>
        <w:t xml:space="preserve">will </w:t>
      </w:r>
      <w:r w:rsidR="006D5BC5" w:rsidRPr="00DA3A41">
        <w:rPr>
          <w:rFonts w:asciiTheme="minorHAnsi" w:hAnsiTheme="minorHAnsi"/>
          <w:lang w:val="en-US"/>
        </w:rPr>
        <w:t>later</w:t>
      </w:r>
      <w:r w:rsidR="002B28E0" w:rsidRPr="00DA3A41">
        <w:rPr>
          <w:rFonts w:asciiTheme="minorHAnsi" w:hAnsiTheme="minorHAnsi"/>
          <w:lang w:val="en-US"/>
        </w:rPr>
        <w:t xml:space="preserve"> be</w:t>
      </w:r>
      <w:r w:rsidR="006D5BC5" w:rsidRPr="00DA3A41">
        <w:rPr>
          <w:rFonts w:asciiTheme="minorHAnsi" w:hAnsiTheme="minorHAnsi"/>
          <w:lang w:val="en-US"/>
        </w:rPr>
        <w:t xml:space="preserve"> used for background subtraction. </w:t>
      </w:r>
    </w:p>
    <w:p w14:paraId="2AFC3024" w14:textId="5F5FC4DB" w:rsidR="003F4114" w:rsidRPr="00DA3A41" w:rsidRDefault="003F4114" w:rsidP="000A0C99">
      <w:pPr>
        <w:pStyle w:val="ListParagraph"/>
        <w:ind w:left="0"/>
        <w:rPr>
          <w:rFonts w:asciiTheme="minorHAnsi" w:hAnsiTheme="minorHAnsi"/>
          <w:lang w:val="en-US"/>
        </w:rPr>
      </w:pPr>
    </w:p>
    <w:p w14:paraId="3EEB00C9" w14:textId="3CD77C83" w:rsidR="001E04E8" w:rsidRPr="00256958" w:rsidRDefault="003F4114" w:rsidP="000A0C99">
      <w:pPr>
        <w:pStyle w:val="ListParagraph"/>
        <w:numPr>
          <w:ilvl w:val="2"/>
          <w:numId w:val="33"/>
        </w:numPr>
        <w:rPr>
          <w:rFonts w:asciiTheme="minorHAnsi" w:hAnsiTheme="minorHAnsi"/>
          <w:highlight w:val="yellow"/>
          <w:lang w:val="en-US"/>
        </w:rPr>
      </w:pPr>
      <w:r w:rsidRPr="00DA3A41">
        <w:rPr>
          <w:rFonts w:asciiTheme="minorHAnsi" w:hAnsiTheme="minorHAnsi"/>
          <w:highlight w:val="yellow"/>
          <w:lang w:val="en-US"/>
        </w:rPr>
        <w:t xml:space="preserve">Open the </w:t>
      </w:r>
      <w:r w:rsidR="007C573E" w:rsidRPr="007C573E">
        <w:rPr>
          <w:rFonts w:asciiTheme="minorHAnsi" w:hAnsiTheme="minorHAnsi"/>
          <w:b/>
          <w:bCs/>
          <w:iCs/>
          <w:highlight w:val="yellow"/>
          <w:lang w:val="en-US"/>
        </w:rPr>
        <w:t>P</w:t>
      </w:r>
      <w:r w:rsidRPr="007C573E">
        <w:rPr>
          <w:rFonts w:asciiTheme="minorHAnsi" w:hAnsiTheme="minorHAnsi"/>
          <w:b/>
          <w:bCs/>
          <w:iCs/>
          <w:highlight w:val="yellow"/>
          <w:lang w:val="en-US"/>
        </w:rPr>
        <w:t>rotocol</w:t>
      </w:r>
      <w:r w:rsidRPr="00DA3A41">
        <w:rPr>
          <w:rFonts w:asciiTheme="minorHAnsi" w:hAnsiTheme="minorHAnsi"/>
          <w:highlight w:val="yellow"/>
          <w:lang w:val="en-US"/>
        </w:rPr>
        <w:t xml:space="preserve"> tab, add 4 different measurement cycles, select the respective port and edit the measurement details</w:t>
      </w:r>
      <w:r w:rsidR="00CE41F0" w:rsidRPr="00DA3A41">
        <w:rPr>
          <w:rFonts w:asciiTheme="minorHAnsi" w:hAnsiTheme="minorHAnsi"/>
          <w:highlight w:val="yellow"/>
          <w:lang w:val="en-US"/>
        </w:rPr>
        <w:t xml:space="preserve"> (</w:t>
      </w:r>
      <w:r w:rsidR="00CE41F0" w:rsidRPr="00256958">
        <w:rPr>
          <w:rFonts w:asciiTheme="minorHAnsi" w:hAnsiTheme="minorHAnsi"/>
          <w:b/>
          <w:bCs/>
          <w:highlight w:val="yellow"/>
          <w:lang w:val="en-US"/>
        </w:rPr>
        <w:t>Fig</w:t>
      </w:r>
      <w:r w:rsidR="00256958" w:rsidRPr="00256958">
        <w:rPr>
          <w:rFonts w:asciiTheme="minorHAnsi" w:hAnsiTheme="minorHAnsi"/>
          <w:b/>
          <w:bCs/>
          <w:highlight w:val="yellow"/>
          <w:lang w:val="en-US"/>
        </w:rPr>
        <w:t>ure</w:t>
      </w:r>
      <w:r w:rsidR="00CE41F0" w:rsidRPr="00256958">
        <w:rPr>
          <w:rFonts w:asciiTheme="minorHAnsi" w:hAnsiTheme="minorHAnsi"/>
          <w:b/>
          <w:bCs/>
          <w:highlight w:val="yellow"/>
          <w:lang w:val="en-US"/>
        </w:rPr>
        <w:t xml:space="preserve"> 2</w:t>
      </w:r>
      <w:r w:rsidR="008A17BD" w:rsidRPr="00DA3A41">
        <w:rPr>
          <w:rFonts w:asciiTheme="minorHAnsi" w:hAnsiTheme="minorHAnsi"/>
          <w:highlight w:val="yellow"/>
          <w:lang w:val="en-US"/>
        </w:rPr>
        <w:t xml:space="preserve">, </w:t>
      </w:r>
      <w:r w:rsidR="008A17BD" w:rsidRPr="00256958">
        <w:rPr>
          <w:rFonts w:asciiTheme="minorHAnsi" w:hAnsiTheme="minorHAnsi"/>
          <w:b/>
          <w:bCs/>
          <w:highlight w:val="yellow"/>
          <w:lang w:val="en-US"/>
        </w:rPr>
        <w:t>Table 1</w:t>
      </w:r>
      <w:r w:rsidR="00CE41F0" w:rsidRPr="00DA3A41">
        <w:rPr>
          <w:rFonts w:asciiTheme="minorHAnsi" w:hAnsiTheme="minorHAnsi"/>
          <w:highlight w:val="yellow"/>
          <w:lang w:val="en-US"/>
        </w:rPr>
        <w:t>)</w:t>
      </w:r>
      <w:r w:rsidRPr="00DA3A41">
        <w:rPr>
          <w:rFonts w:asciiTheme="minorHAnsi" w:hAnsiTheme="minorHAnsi"/>
          <w:highlight w:val="yellow"/>
          <w:lang w:val="en-US"/>
        </w:rPr>
        <w:t>.</w:t>
      </w:r>
      <w:r w:rsidR="00256958">
        <w:rPr>
          <w:rFonts w:asciiTheme="minorHAnsi" w:hAnsiTheme="minorHAnsi"/>
          <w:highlight w:val="yellow"/>
          <w:lang w:val="en-US"/>
        </w:rPr>
        <w:t xml:space="preserve"> </w:t>
      </w:r>
      <w:r w:rsidRPr="00256958">
        <w:rPr>
          <w:rFonts w:asciiTheme="minorHAnsi" w:hAnsiTheme="minorHAnsi"/>
          <w:highlight w:val="yellow"/>
          <w:lang w:val="en-US"/>
        </w:rPr>
        <w:t xml:space="preserve">Highlight </w:t>
      </w:r>
      <w:r w:rsidRPr="00256958">
        <w:rPr>
          <w:rFonts w:asciiTheme="minorHAnsi" w:hAnsiTheme="minorHAnsi"/>
          <w:i/>
          <w:highlight w:val="yellow"/>
          <w:lang w:val="en-US"/>
        </w:rPr>
        <w:t>measure after injectio</w:t>
      </w:r>
      <w:r w:rsidR="00A509B8" w:rsidRPr="00256958">
        <w:rPr>
          <w:rFonts w:asciiTheme="minorHAnsi" w:hAnsiTheme="minorHAnsi"/>
          <w:i/>
          <w:highlight w:val="yellow"/>
          <w:lang w:val="en-US"/>
        </w:rPr>
        <w:t>n</w:t>
      </w:r>
      <w:r w:rsidRPr="00256958">
        <w:rPr>
          <w:rFonts w:asciiTheme="minorHAnsi" w:hAnsiTheme="minorHAnsi"/>
          <w:highlight w:val="yellow"/>
          <w:lang w:val="en-US"/>
        </w:rPr>
        <w:t xml:space="preserve"> and do </w:t>
      </w:r>
      <w:r w:rsidRPr="00256958">
        <w:rPr>
          <w:rFonts w:asciiTheme="minorHAnsi" w:hAnsiTheme="minorHAnsi"/>
          <w:highlight w:val="yellow"/>
          <w:u w:val="single"/>
          <w:lang w:val="en-US"/>
        </w:rPr>
        <w:t>not</w:t>
      </w:r>
      <w:r w:rsidRPr="00256958">
        <w:rPr>
          <w:rFonts w:asciiTheme="minorHAnsi" w:hAnsiTheme="minorHAnsi"/>
          <w:highlight w:val="yellow"/>
          <w:lang w:val="en-US"/>
        </w:rPr>
        <w:t xml:space="preserve"> highlight </w:t>
      </w:r>
      <w:r w:rsidRPr="00256958">
        <w:rPr>
          <w:rFonts w:asciiTheme="minorHAnsi" w:hAnsiTheme="minorHAnsi"/>
          <w:i/>
          <w:highlight w:val="yellow"/>
          <w:lang w:val="en-US"/>
        </w:rPr>
        <w:t>equilibrate</w:t>
      </w:r>
      <w:r w:rsidRPr="00256958">
        <w:rPr>
          <w:rFonts w:asciiTheme="minorHAnsi" w:hAnsiTheme="minorHAnsi"/>
          <w:highlight w:val="yellow"/>
          <w:lang w:val="en-US"/>
        </w:rPr>
        <w:t>.</w:t>
      </w:r>
    </w:p>
    <w:p w14:paraId="22136CE8" w14:textId="2A9A135F" w:rsidR="003F4114" w:rsidRPr="00DA3A41" w:rsidRDefault="003F4114" w:rsidP="000A0C99">
      <w:pPr>
        <w:jc w:val="both"/>
        <w:rPr>
          <w:rFonts w:asciiTheme="minorHAnsi" w:hAnsiTheme="minorHAnsi"/>
          <w:highlight w:val="yellow"/>
          <w:lang w:val="en-US"/>
        </w:rPr>
      </w:pPr>
    </w:p>
    <w:p w14:paraId="7459AF24" w14:textId="1EFAA891" w:rsidR="00B104F4" w:rsidRPr="00256958" w:rsidRDefault="00B104F4" w:rsidP="00256958">
      <w:pPr>
        <w:pStyle w:val="ListParagraph"/>
        <w:numPr>
          <w:ilvl w:val="2"/>
          <w:numId w:val="33"/>
        </w:numPr>
        <w:rPr>
          <w:rFonts w:asciiTheme="minorHAnsi" w:hAnsiTheme="minorHAnsi"/>
          <w:highlight w:val="yellow"/>
          <w:lang w:val="en-US"/>
        </w:rPr>
      </w:pPr>
      <w:r w:rsidRPr="00256958">
        <w:rPr>
          <w:rFonts w:asciiTheme="minorHAnsi" w:hAnsiTheme="minorHAnsi"/>
          <w:highlight w:val="yellow"/>
          <w:lang w:val="en-US"/>
        </w:rPr>
        <w:t>Save the assay template, fill out the project summary and define the saving location for the results file.</w:t>
      </w:r>
    </w:p>
    <w:p w14:paraId="1C8E9EE7" w14:textId="6C4A2E45" w:rsidR="00B104F4" w:rsidRPr="00DA3A41" w:rsidRDefault="00B104F4" w:rsidP="000A0C99">
      <w:pPr>
        <w:jc w:val="both"/>
        <w:rPr>
          <w:rFonts w:asciiTheme="minorHAnsi" w:hAnsiTheme="minorHAnsi"/>
          <w:highlight w:val="yellow"/>
          <w:lang w:val="en-US"/>
        </w:rPr>
      </w:pPr>
    </w:p>
    <w:p w14:paraId="1B1E9F23" w14:textId="316FE64C" w:rsidR="00BA4A1F" w:rsidRPr="00256958" w:rsidRDefault="00BA4A1F" w:rsidP="00256958">
      <w:pPr>
        <w:pStyle w:val="ListParagraph"/>
        <w:numPr>
          <w:ilvl w:val="1"/>
          <w:numId w:val="33"/>
        </w:numPr>
        <w:rPr>
          <w:rFonts w:asciiTheme="minorHAnsi" w:hAnsiTheme="minorHAnsi"/>
          <w:b/>
          <w:bCs/>
          <w:highlight w:val="yellow"/>
          <w:lang w:val="en-US"/>
        </w:rPr>
      </w:pPr>
      <w:r w:rsidRPr="00256958">
        <w:rPr>
          <w:rFonts w:asciiTheme="minorHAnsi" w:hAnsiTheme="minorHAnsi"/>
          <w:b/>
          <w:bCs/>
          <w:highlight w:val="yellow"/>
          <w:lang w:val="en-US"/>
        </w:rPr>
        <w:t>Prepar</w:t>
      </w:r>
      <w:r w:rsidR="00256958">
        <w:rPr>
          <w:rFonts w:asciiTheme="minorHAnsi" w:hAnsiTheme="minorHAnsi"/>
          <w:b/>
          <w:bCs/>
          <w:highlight w:val="yellow"/>
          <w:lang w:val="en-US"/>
        </w:rPr>
        <w:t>ation of</w:t>
      </w:r>
      <w:r w:rsidRPr="00256958">
        <w:rPr>
          <w:rFonts w:asciiTheme="minorHAnsi" w:hAnsiTheme="minorHAnsi"/>
          <w:b/>
          <w:bCs/>
          <w:highlight w:val="yellow"/>
          <w:lang w:val="en-US"/>
        </w:rPr>
        <w:t xml:space="preserve"> compounds to load into sensor cartridge</w:t>
      </w:r>
    </w:p>
    <w:p w14:paraId="052B2C42" w14:textId="2D2E7D60" w:rsidR="008D566B" w:rsidRPr="00DA3A41" w:rsidRDefault="008D566B" w:rsidP="000A0C99">
      <w:pPr>
        <w:jc w:val="both"/>
        <w:rPr>
          <w:rFonts w:asciiTheme="minorHAnsi" w:hAnsiTheme="minorHAnsi"/>
          <w:highlight w:val="yellow"/>
          <w:lang w:val="en-US"/>
        </w:rPr>
      </w:pPr>
    </w:p>
    <w:p w14:paraId="6A544760" w14:textId="6BDD573D" w:rsidR="008D566B" w:rsidRPr="00256958" w:rsidRDefault="008D566B" w:rsidP="00256958">
      <w:pPr>
        <w:pStyle w:val="ListParagraph"/>
        <w:numPr>
          <w:ilvl w:val="2"/>
          <w:numId w:val="33"/>
        </w:numPr>
        <w:rPr>
          <w:rFonts w:asciiTheme="minorHAnsi" w:hAnsiTheme="minorHAnsi"/>
          <w:lang w:val="en-US"/>
        </w:rPr>
      </w:pPr>
      <w:r w:rsidRPr="00256958">
        <w:rPr>
          <w:rFonts w:asciiTheme="minorHAnsi" w:hAnsiTheme="minorHAnsi"/>
          <w:highlight w:val="yellow"/>
          <w:lang w:val="en-US"/>
        </w:rPr>
        <w:t>Prepare 2 m</w:t>
      </w:r>
      <w:r w:rsidR="00256958">
        <w:rPr>
          <w:rFonts w:asciiTheme="minorHAnsi" w:hAnsiTheme="minorHAnsi"/>
          <w:highlight w:val="yellow"/>
          <w:lang w:val="en-US"/>
        </w:rPr>
        <w:t>L</w:t>
      </w:r>
      <w:r w:rsidRPr="00256958">
        <w:rPr>
          <w:rFonts w:asciiTheme="minorHAnsi" w:hAnsiTheme="minorHAnsi"/>
          <w:highlight w:val="yellow"/>
          <w:lang w:val="en-US"/>
        </w:rPr>
        <w:t xml:space="preserve"> of </w:t>
      </w:r>
      <w:r w:rsidR="0067691B" w:rsidRPr="00256958">
        <w:rPr>
          <w:rFonts w:asciiTheme="minorHAnsi" w:hAnsiTheme="minorHAnsi"/>
          <w:highlight w:val="yellow"/>
          <w:lang w:val="en-US"/>
        </w:rPr>
        <w:t>5</w:t>
      </w:r>
      <w:r w:rsidRPr="00256958">
        <w:rPr>
          <w:rFonts w:asciiTheme="minorHAnsi" w:hAnsiTheme="minorHAnsi"/>
          <w:highlight w:val="yellow"/>
          <w:lang w:val="en-US"/>
        </w:rPr>
        <w:t xml:space="preserve">0 mM </w:t>
      </w:r>
      <w:proofErr w:type="spellStart"/>
      <w:r w:rsidRPr="00256958">
        <w:rPr>
          <w:rFonts w:asciiTheme="minorHAnsi" w:hAnsiTheme="minorHAnsi"/>
          <w:highlight w:val="yellow"/>
          <w:lang w:val="en-US"/>
        </w:rPr>
        <w:t>db</w:t>
      </w:r>
      <w:proofErr w:type="spellEnd"/>
      <w:r w:rsidRPr="00256958">
        <w:rPr>
          <w:rFonts w:asciiTheme="minorHAnsi" w:hAnsiTheme="minorHAnsi"/>
          <w:highlight w:val="yellow"/>
          <w:lang w:val="en-US"/>
        </w:rPr>
        <w:t xml:space="preserve">-cAMP by dissolving </w:t>
      </w:r>
      <w:r w:rsidR="0006433C" w:rsidRPr="00256958">
        <w:rPr>
          <w:rFonts w:asciiTheme="minorHAnsi" w:hAnsiTheme="minorHAnsi"/>
          <w:highlight w:val="yellow"/>
          <w:lang w:val="en-US"/>
        </w:rPr>
        <w:t xml:space="preserve">9.8 mg </w:t>
      </w:r>
      <w:r w:rsidR="00256958">
        <w:rPr>
          <w:rFonts w:asciiTheme="minorHAnsi" w:hAnsiTheme="minorHAnsi"/>
          <w:highlight w:val="yellow"/>
          <w:lang w:val="en-US"/>
        </w:rPr>
        <w:t xml:space="preserve">of </w:t>
      </w:r>
      <w:r w:rsidRPr="00256958">
        <w:rPr>
          <w:rFonts w:asciiTheme="minorHAnsi" w:hAnsiTheme="minorHAnsi"/>
          <w:highlight w:val="yellow"/>
          <w:lang w:val="en-US"/>
        </w:rPr>
        <w:t xml:space="preserve">compound in TYH </w:t>
      </w:r>
      <w:r w:rsidR="004D15F0" w:rsidRPr="00256958">
        <w:rPr>
          <w:rFonts w:asciiTheme="minorHAnsi" w:hAnsiTheme="minorHAnsi"/>
          <w:highlight w:val="yellow"/>
          <w:lang w:val="en-US"/>
        </w:rPr>
        <w:t xml:space="preserve">buffer </w:t>
      </w:r>
      <w:r w:rsidRPr="00256958">
        <w:rPr>
          <w:rFonts w:asciiTheme="minorHAnsi" w:hAnsiTheme="minorHAnsi"/>
          <w:highlight w:val="yellow"/>
          <w:lang w:val="en-US"/>
        </w:rPr>
        <w:t xml:space="preserve">and add </w:t>
      </w:r>
      <w:r w:rsidR="00422A9E" w:rsidRPr="00256958">
        <w:rPr>
          <w:rFonts w:asciiTheme="minorHAnsi" w:hAnsiTheme="minorHAnsi"/>
          <w:highlight w:val="yellow"/>
          <w:lang w:val="en-US"/>
        </w:rPr>
        <w:t xml:space="preserve">IBMX to a final concentration of </w:t>
      </w:r>
      <w:r w:rsidRPr="00256958">
        <w:rPr>
          <w:rFonts w:asciiTheme="minorHAnsi" w:hAnsiTheme="minorHAnsi"/>
          <w:highlight w:val="yellow"/>
          <w:lang w:val="en-US"/>
        </w:rPr>
        <w:t xml:space="preserve">5 </w:t>
      </w:r>
      <w:proofErr w:type="spellStart"/>
      <w:r w:rsidRPr="00256958">
        <w:rPr>
          <w:rFonts w:asciiTheme="minorHAnsi" w:hAnsiTheme="minorHAnsi"/>
          <w:highlight w:val="yellow"/>
          <w:lang w:val="en-US"/>
        </w:rPr>
        <w:t>mM</w:t>
      </w:r>
      <w:r w:rsidR="004D15F0" w:rsidRPr="00256958">
        <w:rPr>
          <w:rFonts w:asciiTheme="minorHAnsi" w:hAnsiTheme="minorHAnsi"/>
          <w:highlight w:val="yellow"/>
          <w:lang w:val="en-US"/>
        </w:rPr>
        <w:t>.</w:t>
      </w:r>
      <w:proofErr w:type="spellEnd"/>
    </w:p>
    <w:p w14:paraId="06271CEF" w14:textId="38CD36CB" w:rsidR="00816BCB" w:rsidRPr="00DA3A41" w:rsidRDefault="00816BCB" w:rsidP="000A0C99">
      <w:pPr>
        <w:jc w:val="both"/>
        <w:rPr>
          <w:rFonts w:asciiTheme="minorHAnsi" w:hAnsiTheme="minorHAnsi"/>
          <w:lang w:val="en-US"/>
        </w:rPr>
      </w:pPr>
    </w:p>
    <w:p w14:paraId="065F43EE" w14:textId="3544E190" w:rsidR="00816BCB" w:rsidRPr="00DA3A41" w:rsidRDefault="00256958" w:rsidP="000A0C99">
      <w:pPr>
        <w:jc w:val="both"/>
        <w:rPr>
          <w:rFonts w:asciiTheme="minorHAnsi" w:hAnsiTheme="minorHAnsi"/>
          <w:lang w:val="en-US"/>
        </w:rPr>
      </w:pPr>
      <w:r w:rsidRPr="00DA3A41">
        <w:rPr>
          <w:rFonts w:asciiTheme="minorHAnsi" w:hAnsiTheme="minorHAnsi"/>
          <w:lang w:val="en-US"/>
        </w:rPr>
        <w:lastRenderedPageBreak/>
        <w:t xml:space="preserve">NOTE: </w:t>
      </w:r>
      <w:r w:rsidR="00816BCB" w:rsidRPr="00DA3A41">
        <w:rPr>
          <w:rFonts w:asciiTheme="minorHAnsi" w:hAnsiTheme="minorHAnsi"/>
          <w:lang w:val="en-US"/>
        </w:rPr>
        <w:t xml:space="preserve">IBMX has the tendency to precipitate after being diluted in TYH buffer. Precipitates can be dissolved by </w:t>
      </w:r>
      <w:proofErr w:type="spellStart"/>
      <w:r w:rsidR="00816BCB" w:rsidRPr="00DA3A41">
        <w:rPr>
          <w:rFonts w:asciiTheme="minorHAnsi" w:hAnsiTheme="minorHAnsi"/>
          <w:lang w:val="en-US"/>
        </w:rPr>
        <w:t>vortexing</w:t>
      </w:r>
      <w:proofErr w:type="spellEnd"/>
      <w:r w:rsidR="00816BCB" w:rsidRPr="00DA3A41">
        <w:rPr>
          <w:rFonts w:asciiTheme="minorHAnsi" w:hAnsiTheme="minorHAnsi"/>
          <w:lang w:val="en-US"/>
        </w:rPr>
        <w:t xml:space="preserve"> and incubating the TYH/</w:t>
      </w:r>
      <w:proofErr w:type="spellStart"/>
      <w:r w:rsidR="00816BCB" w:rsidRPr="00DA3A41">
        <w:rPr>
          <w:rFonts w:asciiTheme="minorHAnsi" w:hAnsiTheme="minorHAnsi"/>
          <w:lang w:val="en-US"/>
        </w:rPr>
        <w:t>db</w:t>
      </w:r>
      <w:proofErr w:type="spellEnd"/>
      <w:r w:rsidR="00816BCB" w:rsidRPr="00DA3A41">
        <w:rPr>
          <w:rFonts w:asciiTheme="minorHAnsi" w:hAnsiTheme="minorHAnsi"/>
          <w:lang w:val="en-US"/>
        </w:rPr>
        <w:t>-cAMP/IBMX solution in a 37</w:t>
      </w:r>
      <w:r>
        <w:rPr>
          <w:rFonts w:asciiTheme="minorHAnsi" w:hAnsiTheme="minorHAnsi"/>
          <w:lang w:val="en-US"/>
        </w:rPr>
        <w:t xml:space="preserve"> </w:t>
      </w:r>
      <w:r w:rsidR="00816BCB" w:rsidRPr="00DA3A41">
        <w:rPr>
          <w:rFonts w:asciiTheme="minorHAnsi" w:hAnsiTheme="minorHAnsi" w:cs="Helvetica"/>
          <w:color w:val="000000" w:themeColor="text1"/>
          <w:lang w:val="en-US"/>
        </w:rPr>
        <w:t>°</w:t>
      </w:r>
      <w:r w:rsidR="00816BCB" w:rsidRPr="00DA3A41">
        <w:rPr>
          <w:rFonts w:asciiTheme="minorHAnsi" w:hAnsiTheme="minorHAnsi"/>
          <w:lang w:val="en-US"/>
        </w:rPr>
        <w:t>C heat block for 5 min.</w:t>
      </w:r>
    </w:p>
    <w:p w14:paraId="3855502C" w14:textId="604805EF" w:rsidR="009E6FAE" w:rsidRPr="00DA3A41" w:rsidRDefault="009E6FAE" w:rsidP="000A0C99">
      <w:pPr>
        <w:jc w:val="both"/>
        <w:rPr>
          <w:rFonts w:asciiTheme="minorHAnsi" w:hAnsiTheme="minorHAnsi"/>
          <w:lang w:val="en-US"/>
        </w:rPr>
      </w:pPr>
    </w:p>
    <w:p w14:paraId="6B8C9F6B" w14:textId="5AEAECDA" w:rsidR="008D566B" w:rsidRPr="00256958" w:rsidRDefault="008D566B" w:rsidP="00256958">
      <w:pPr>
        <w:pStyle w:val="ListParagraph"/>
        <w:numPr>
          <w:ilvl w:val="2"/>
          <w:numId w:val="33"/>
        </w:numPr>
        <w:rPr>
          <w:rFonts w:asciiTheme="minorHAnsi" w:hAnsiTheme="minorHAnsi"/>
          <w:highlight w:val="yellow"/>
          <w:lang w:val="en-US"/>
        </w:rPr>
      </w:pPr>
      <w:r w:rsidRPr="00256958">
        <w:rPr>
          <w:rFonts w:asciiTheme="minorHAnsi" w:hAnsiTheme="minorHAnsi"/>
          <w:highlight w:val="yellow"/>
          <w:lang w:val="en-US"/>
        </w:rPr>
        <w:t>Prepare 1 m</w:t>
      </w:r>
      <w:r w:rsidR="00256958">
        <w:rPr>
          <w:rFonts w:asciiTheme="minorHAnsi" w:hAnsiTheme="minorHAnsi"/>
          <w:highlight w:val="yellow"/>
          <w:lang w:val="en-US"/>
        </w:rPr>
        <w:t>L</w:t>
      </w:r>
      <w:r w:rsidRPr="00256958">
        <w:rPr>
          <w:rFonts w:asciiTheme="minorHAnsi" w:hAnsiTheme="minorHAnsi"/>
          <w:highlight w:val="yellow"/>
          <w:lang w:val="en-US"/>
        </w:rPr>
        <w:t xml:space="preserve"> of 500 mM 2-DG by dissolving</w:t>
      </w:r>
      <w:r w:rsidR="0006433C" w:rsidRPr="00256958">
        <w:rPr>
          <w:rFonts w:asciiTheme="minorHAnsi" w:hAnsiTheme="minorHAnsi"/>
          <w:highlight w:val="yellow"/>
          <w:lang w:val="en-US"/>
        </w:rPr>
        <w:t xml:space="preserve"> 82.1 mg</w:t>
      </w:r>
      <w:r w:rsidRPr="00256958">
        <w:rPr>
          <w:rFonts w:asciiTheme="minorHAnsi" w:hAnsiTheme="minorHAnsi"/>
          <w:highlight w:val="yellow"/>
          <w:lang w:val="en-US"/>
        </w:rPr>
        <w:t xml:space="preserve"> </w:t>
      </w:r>
      <w:r w:rsidR="00256958">
        <w:rPr>
          <w:rFonts w:asciiTheme="minorHAnsi" w:hAnsiTheme="minorHAnsi"/>
          <w:highlight w:val="yellow"/>
          <w:lang w:val="en-US"/>
        </w:rPr>
        <w:t xml:space="preserve">of </w:t>
      </w:r>
      <w:r w:rsidRPr="00256958">
        <w:rPr>
          <w:rFonts w:asciiTheme="minorHAnsi" w:hAnsiTheme="minorHAnsi"/>
          <w:highlight w:val="yellow"/>
          <w:lang w:val="en-US"/>
        </w:rPr>
        <w:t>compound in TYH</w:t>
      </w:r>
      <w:r w:rsidR="004D15F0" w:rsidRPr="00256958">
        <w:rPr>
          <w:rFonts w:asciiTheme="minorHAnsi" w:hAnsiTheme="minorHAnsi"/>
          <w:highlight w:val="yellow"/>
          <w:lang w:val="en-US"/>
        </w:rPr>
        <w:t xml:space="preserve"> buffer</w:t>
      </w:r>
      <w:r w:rsidR="00DC7E51" w:rsidRPr="00256958">
        <w:rPr>
          <w:rFonts w:asciiTheme="minorHAnsi" w:hAnsiTheme="minorHAnsi"/>
          <w:highlight w:val="yellow"/>
          <w:lang w:val="en-US"/>
        </w:rPr>
        <w:t>.</w:t>
      </w:r>
      <w:r w:rsidRPr="00256958">
        <w:rPr>
          <w:rFonts w:asciiTheme="minorHAnsi" w:hAnsiTheme="minorHAnsi"/>
          <w:highlight w:val="yellow"/>
          <w:lang w:val="en-US"/>
        </w:rPr>
        <w:t xml:space="preserve"> </w:t>
      </w:r>
    </w:p>
    <w:p w14:paraId="29B3D5BE" w14:textId="14E73F66" w:rsidR="0006433C" w:rsidRPr="00DA3A41" w:rsidRDefault="0006433C" w:rsidP="000A0C99">
      <w:pPr>
        <w:jc w:val="both"/>
        <w:rPr>
          <w:rFonts w:asciiTheme="minorHAnsi" w:hAnsiTheme="minorHAnsi"/>
          <w:highlight w:val="yellow"/>
          <w:lang w:val="en-US"/>
        </w:rPr>
      </w:pPr>
    </w:p>
    <w:p w14:paraId="0677EB39" w14:textId="2F9EE848" w:rsidR="0006433C" w:rsidRPr="00256958" w:rsidRDefault="0006433C" w:rsidP="00256958">
      <w:pPr>
        <w:pStyle w:val="ListParagraph"/>
        <w:numPr>
          <w:ilvl w:val="2"/>
          <w:numId w:val="33"/>
        </w:numPr>
        <w:rPr>
          <w:rFonts w:asciiTheme="minorHAnsi" w:hAnsiTheme="minorHAnsi"/>
          <w:lang w:val="en-US"/>
        </w:rPr>
      </w:pPr>
      <w:r w:rsidRPr="00256958">
        <w:rPr>
          <w:rFonts w:asciiTheme="minorHAnsi" w:hAnsiTheme="minorHAnsi"/>
          <w:highlight w:val="yellow"/>
          <w:lang w:val="en-US"/>
        </w:rPr>
        <w:t>Prepare 1 m</w:t>
      </w:r>
      <w:r w:rsidR="00256958" w:rsidRPr="00256958">
        <w:rPr>
          <w:rFonts w:asciiTheme="minorHAnsi" w:hAnsiTheme="minorHAnsi"/>
          <w:highlight w:val="yellow"/>
          <w:lang w:val="en-US"/>
        </w:rPr>
        <w:t>L</w:t>
      </w:r>
      <w:r w:rsidRPr="00256958">
        <w:rPr>
          <w:rFonts w:asciiTheme="minorHAnsi" w:hAnsiTheme="minorHAnsi"/>
          <w:highlight w:val="yellow"/>
          <w:lang w:val="en-US"/>
        </w:rPr>
        <w:t xml:space="preserve"> of 5 </w:t>
      </w:r>
      <w:r w:rsidR="00765C0D" w:rsidRPr="00256958">
        <w:rPr>
          <w:rFonts w:asciiTheme="minorHAnsi" w:hAnsiTheme="minorHAnsi"/>
          <w:highlight w:val="yellow"/>
          <w:lang w:val="en-US"/>
        </w:rPr>
        <w:t xml:space="preserve">µM </w:t>
      </w:r>
      <w:r w:rsidRPr="00256958">
        <w:rPr>
          <w:rFonts w:asciiTheme="minorHAnsi" w:hAnsiTheme="minorHAnsi"/>
          <w:highlight w:val="yellow"/>
          <w:lang w:val="en-US"/>
        </w:rPr>
        <w:t xml:space="preserve">of </w:t>
      </w:r>
      <w:proofErr w:type="spellStart"/>
      <w:r w:rsidRPr="00256958">
        <w:rPr>
          <w:rFonts w:asciiTheme="minorHAnsi" w:hAnsiTheme="minorHAnsi"/>
          <w:highlight w:val="yellow"/>
          <w:lang w:val="en-US"/>
        </w:rPr>
        <w:t>AntA</w:t>
      </w:r>
      <w:proofErr w:type="spellEnd"/>
      <w:r w:rsidRPr="00256958">
        <w:rPr>
          <w:rFonts w:asciiTheme="minorHAnsi" w:hAnsiTheme="minorHAnsi"/>
          <w:highlight w:val="yellow"/>
          <w:lang w:val="en-US"/>
        </w:rPr>
        <w:t>/Rot by diluting both drugs in TYH</w:t>
      </w:r>
      <w:r w:rsidR="004D15F0" w:rsidRPr="00256958">
        <w:rPr>
          <w:rFonts w:asciiTheme="minorHAnsi" w:hAnsiTheme="minorHAnsi"/>
          <w:highlight w:val="yellow"/>
          <w:lang w:val="en-US"/>
        </w:rPr>
        <w:t xml:space="preserve"> buffer</w:t>
      </w:r>
      <w:r w:rsidR="00DC7E51" w:rsidRPr="00256958">
        <w:rPr>
          <w:rFonts w:asciiTheme="minorHAnsi" w:hAnsiTheme="minorHAnsi"/>
          <w:highlight w:val="yellow"/>
          <w:lang w:val="en-US"/>
        </w:rPr>
        <w:t>.</w:t>
      </w:r>
    </w:p>
    <w:p w14:paraId="3A4B3908" w14:textId="2FCEE405" w:rsidR="009E6FAE" w:rsidRPr="00DA3A41" w:rsidRDefault="009E6FAE" w:rsidP="000A0C99">
      <w:pPr>
        <w:jc w:val="both"/>
        <w:rPr>
          <w:rFonts w:asciiTheme="minorHAnsi" w:hAnsiTheme="minorHAnsi"/>
          <w:lang w:val="en-US"/>
        </w:rPr>
      </w:pPr>
    </w:p>
    <w:p w14:paraId="2F0E6CC2" w14:textId="39B8FDBD" w:rsidR="009E6FAE" w:rsidRPr="00DA3A41" w:rsidRDefault="00256958" w:rsidP="000A0C99">
      <w:pPr>
        <w:jc w:val="both"/>
        <w:rPr>
          <w:rFonts w:asciiTheme="minorHAnsi" w:hAnsiTheme="minorHAnsi"/>
          <w:lang w:val="en-US"/>
        </w:rPr>
      </w:pPr>
      <w:r w:rsidRPr="00DA3A41">
        <w:rPr>
          <w:rFonts w:asciiTheme="minorHAnsi" w:hAnsiTheme="minorHAnsi"/>
          <w:lang w:val="en-US"/>
        </w:rPr>
        <w:t xml:space="preserve">NOTE: </w:t>
      </w:r>
      <w:r w:rsidR="009E6FAE" w:rsidRPr="00DA3A41">
        <w:rPr>
          <w:rFonts w:asciiTheme="minorHAnsi" w:hAnsiTheme="minorHAnsi"/>
          <w:lang w:val="en-US"/>
        </w:rPr>
        <w:t xml:space="preserve">Compounds are </w:t>
      </w:r>
      <w:r w:rsidR="00765C0D" w:rsidRPr="00DA3A41">
        <w:rPr>
          <w:rFonts w:asciiTheme="minorHAnsi" w:hAnsiTheme="minorHAnsi"/>
          <w:lang w:val="en-US"/>
        </w:rPr>
        <w:t xml:space="preserve">diluted </w:t>
      </w:r>
      <w:r w:rsidR="009E6FAE" w:rsidRPr="00DA3A41">
        <w:rPr>
          <w:rFonts w:asciiTheme="minorHAnsi" w:hAnsiTheme="minorHAnsi"/>
          <w:lang w:val="en-US"/>
        </w:rPr>
        <w:t xml:space="preserve">10-fold by injection into the </w:t>
      </w:r>
      <w:r w:rsidR="00A86FB8">
        <w:rPr>
          <w:rFonts w:asciiTheme="minorHAnsi" w:hAnsiTheme="minorHAnsi" w:cs="Arial"/>
          <w:lang w:val="en-US"/>
        </w:rPr>
        <w:t>extracellular flux analyzer</w:t>
      </w:r>
      <w:r w:rsidR="009E6FAE" w:rsidRPr="00DA3A41">
        <w:rPr>
          <w:rFonts w:asciiTheme="minorHAnsi" w:hAnsiTheme="minorHAnsi"/>
          <w:lang w:val="en-US"/>
        </w:rPr>
        <w:t xml:space="preserve"> cartridge</w:t>
      </w:r>
      <w:r w:rsidR="00765C0D" w:rsidRPr="00DA3A41">
        <w:rPr>
          <w:rFonts w:asciiTheme="minorHAnsi" w:hAnsiTheme="minorHAnsi"/>
          <w:lang w:val="en-US"/>
        </w:rPr>
        <w:t>; therefore, be sure that</w:t>
      </w:r>
      <w:r w:rsidR="009E6FAE" w:rsidRPr="00DA3A41">
        <w:rPr>
          <w:rFonts w:asciiTheme="minorHAnsi" w:hAnsiTheme="minorHAnsi"/>
          <w:lang w:val="en-US"/>
        </w:rPr>
        <w:t xml:space="preserve"> injection solutions </w:t>
      </w:r>
      <w:r w:rsidR="00765C0D" w:rsidRPr="00DA3A41">
        <w:rPr>
          <w:rFonts w:asciiTheme="minorHAnsi" w:hAnsiTheme="minorHAnsi"/>
          <w:lang w:val="en-US"/>
        </w:rPr>
        <w:t>are</w:t>
      </w:r>
      <w:r w:rsidR="009E6FAE" w:rsidRPr="00DA3A41">
        <w:rPr>
          <w:rFonts w:asciiTheme="minorHAnsi" w:hAnsiTheme="minorHAnsi"/>
          <w:lang w:val="en-US"/>
        </w:rPr>
        <w:t xml:space="preserve"> 10</w:t>
      </w:r>
      <w:r w:rsidR="00765C0D" w:rsidRPr="00DA3A41">
        <w:rPr>
          <w:rFonts w:asciiTheme="minorHAnsi" w:hAnsiTheme="minorHAnsi"/>
          <w:lang w:val="en-US"/>
        </w:rPr>
        <w:t xml:space="preserve">x </w:t>
      </w:r>
      <w:r w:rsidR="00CB1040" w:rsidRPr="00DA3A41">
        <w:rPr>
          <w:rFonts w:asciiTheme="minorHAnsi" w:hAnsiTheme="minorHAnsi"/>
          <w:lang w:val="en-US"/>
        </w:rPr>
        <w:t xml:space="preserve">more </w:t>
      </w:r>
      <w:r w:rsidR="00765C0D" w:rsidRPr="00DA3A41">
        <w:rPr>
          <w:rFonts w:asciiTheme="minorHAnsi" w:hAnsiTheme="minorHAnsi"/>
          <w:lang w:val="en-US"/>
        </w:rPr>
        <w:t>concentrat</w:t>
      </w:r>
      <w:r w:rsidR="00CB1040" w:rsidRPr="00DA3A41">
        <w:rPr>
          <w:rFonts w:asciiTheme="minorHAnsi" w:hAnsiTheme="minorHAnsi"/>
          <w:lang w:val="en-US"/>
        </w:rPr>
        <w:t>ed</w:t>
      </w:r>
      <w:r w:rsidR="009E6FAE" w:rsidRPr="00DA3A41">
        <w:rPr>
          <w:rFonts w:asciiTheme="minorHAnsi" w:hAnsiTheme="minorHAnsi"/>
          <w:lang w:val="en-US"/>
        </w:rPr>
        <w:t>.</w:t>
      </w:r>
    </w:p>
    <w:p w14:paraId="065DEF56" w14:textId="2321A640" w:rsidR="009E6FAE" w:rsidRPr="00DA3A41" w:rsidRDefault="009E6FAE" w:rsidP="000A0C99">
      <w:pPr>
        <w:jc w:val="both"/>
        <w:rPr>
          <w:rFonts w:asciiTheme="minorHAnsi" w:hAnsiTheme="minorHAnsi"/>
          <w:lang w:val="en-US"/>
        </w:rPr>
      </w:pPr>
    </w:p>
    <w:p w14:paraId="5CF3AADB" w14:textId="0CC6C2AC" w:rsidR="009E6FAE" w:rsidRPr="00256958" w:rsidRDefault="00DF4DB0" w:rsidP="00256958">
      <w:pPr>
        <w:pStyle w:val="ListParagraph"/>
        <w:numPr>
          <w:ilvl w:val="1"/>
          <w:numId w:val="33"/>
        </w:numPr>
        <w:rPr>
          <w:rFonts w:asciiTheme="minorHAnsi" w:hAnsiTheme="minorHAnsi"/>
          <w:b/>
          <w:bCs/>
          <w:highlight w:val="yellow"/>
          <w:lang w:val="en-US"/>
        </w:rPr>
      </w:pPr>
      <w:r w:rsidRPr="00256958">
        <w:rPr>
          <w:rFonts w:asciiTheme="minorHAnsi" w:hAnsiTheme="minorHAnsi"/>
          <w:b/>
          <w:bCs/>
          <w:highlight w:val="yellow"/>
          <w:lang w:val="en-US"/>
        </w:rPr>
        <w:t>Isolation</w:t>
      </w:r>
      <w:r w:rsidR="009E6FAE" w:rsidRPr="00256958">
        <w:rPr>
          <w:rFonts w:asciiTheme="minorHAnsi" w:hAnsiTheme="minorHAnsi"/>
          <w:b/>
          <w:bCs/>
          <w:highlight w:val="yellow"/>
          <w:lang w:val="en-US"/>
        </w:rPr>
        <w:t xml:space="preserve"> of mouse sperm</w:t>
      </w:r>
    </w:p>
    <w:p w14:paraId="15A1CAC0" w14:textId="08ABDB2C" w:rsidR="00B23EEE" w:rsidRPr="00DA3A41" w:rsidRDefault="00B23EEE" w:rsidP="000A0C99">
      <w:pPr>
        <w:jc w:val="both"/>
        <w:rPr>
          <w:rFonts w:asciiTheme="minorHAnsi" w:hAnsiTheme="minorHAnsi"/>
          <w:highlight w:val="yellow"/>
          <w:lang w:val="en-US"/>
        </w:rPr>
      </w:pPr>
    </w:p>
    <w:p w14:paraId="13192307" w14:textId="0FE5DB72" w:rsidR="002B28E0" w:rsidRPr="00256958" w:rsidRDefault="002F669A" w:rsidP="00256958">
      <w:pPr>
        <w:pStyle w:val="ListParagraph"/>
        <w:numPr>
          <w:ilvl w:val="2"/>
          <w:numId w:val="33"/>
        </w:numPr>
        <w:rPr>
          <w:rFonts w:asciiTheme="minorHAnsi" w:hAnsiTheme="minorHAnsi"/>
          <w:lang w:val="en-US"/>
        </w:rPr>
      </w:pPr>
      <w:r w:rsidRPr="00256958">
        <w:rPr>
          <w:rFonts w:asciiTheme="minorHAnsi" w:hAnsiTheme="minorHAnsi"/>
          <w:lang w:val="en-US"/>
        </w:rPr>
        <w:t>Anesthetize</w:t>
      </w:r>
      <w:r w:rsidR="00363F0A" w:rsidRPr="00256958">
        <w:rPr>
          <w:rFonts w:asciiTheme="minorHAnsi" w:hAnsiTheme="minorHAnsi"/>
          <w:lang w:val="en-US"/>
        </w:rPr>
        <w:t xml:space="preserve"> </w:t>
      </w:r>
      <w:r w:rsidR="00B23EEE" w:rsidRPr="00256958">
        <w:rPr>
          <w:rFonts w:asciiTheme="minorHAnsi" w:hAnsiTheme="minorHAnsi"/>
          <w:lang w:val="en-US"/>
        </w:rPr>
        <w:t xml:space="preserve">3 male mice between 8 and 16 weeks </w:t>
      </w:r>
      <w:r w:rsidR="00363F0A" w:rsidRPr="00256958">
        <w:rPr>
          <w:rFonts w:asciiTheme="minorHAnsi" w:hAnsiTheme="minorHAnsi"/>
          <w:lang w:val="en-US"/>
        </w:rPr>
        <w:t>by isoflurane and sacrifice the mice by cervical dislocation</w:t>
      </w:r>
      <w:r w:rsidR="009B5283" w:rsidRPr="00256958">
        <w:rPr>
          <w:rFonts w:asciiTheme="minorHAnsi" w:hAnsiTheme="minorHAnsi"/>
          <w:lang w:val="en-US"/>
        </w:rPr>
        <w:t xml:space="preserve"> after no response to toe pinching was detected</w:t>
      </w:r>
      <w:r w:rsidR="00363F0A" w:rsidRPr="00256958">
        <w:rPr>
          <w:rFonts w:asciiTheme="minorHAnsi" w:hAnsiTheme="minorHAnsi"/>
          <w:lang w:val="en-US"/>
        </w:rPr>
        <w:t>. R</w:t>
      </w:r>
      <w:r w:rsidR="002B28E0" w:rsidRPr="00256958">
        <w:rPr>
          <w:rFonts w:asciiTheme="minorHAnsi" w:hAnsiTheme="minorHAnsi"/>
          <w:lang w:val="en-US"/>
        </w:rPr>
        <w:t xml:space="preserve">emove </w:t>
      </w:r>
      <w:r w:rsidR="00B23EEE" w:rsidRPr="00256958">
        <w:rPr>
          <w:rFonts w:asciiTheme="minorHAnsi" w:hAnsiTheme="minorHAnsi"/>
          <w:lang w:val="en-US"/>
        </w:rPr>
        <w:t>the cauda</w:t>
      </w:r>
      <w:r w:rsidR="002B28E0" w:rsidRPr="00256958">
        <w:rPr>
          <w:rFonts w:asciiTheme="minorHAnsi" w:hAnsiTheme="minorHAnsi"/>
          <w:lang w:val="en-US"/>
        </w:rPr>
        <w:t xml:space="preserve"> </w:t>
      </w:r>
      <w:proofErr w:type="spellStart"/>
      <w:r w:rsidR="002B28E0" w:rsidRPr="00256958">
        <w:rPr>
          <w:rFonts w:asciiTheme="minorHAnsi" w:hAnsiTheme="minorHAnsi"/>
          <w:lang w:val="en-US"/>
        </w:rPr>
        <w:t>epididymides</w:t>
      </w:r>
      <w:proofErr w:type="spellEnd"/>
      <w:r w:rsidR="002B28E0" w:rsidRPr="00256958">
        <w:rPr>
          <w:rFonts w:asciiTheme="minorHAnsi" w:hAnsiTheme="minorHAnsi"/>
          <w:lang w:val="en-US"/>
        </w:rPr>
        <w:t xml:space="preserve"> and vasa </w:t>
      </w:r>
      <w:proofErr w:type="spellStart"/>
      <w:r w:rsidR="002B28E0" w:rsidRPr="00256958">
        <w:rPr>
          <w:rFonts w:asciiTheme="minorHAnsi" w:hAnsiTheme="minorHAnsi"/>
          <w:lang w:val="en-US"/>
        </w:rPr>
        <w:t>deferentia</w:t>
      </w:r>
      <w:proofErr w:type="spellEnd"/>
      <w:r w:rsidR="00B23EEE" w:rsidRPr="00256958">
        <w:rPr>
          <w:rFonts w:asciiTheme="minorHAnsi" w:hAnsiTheme="minorHAnsi"/>
          <w:lang w:val="en-US"/>
        </w:rPr>
        <w:t>.</w:t>
      </w:r>
    </w:p>
    <w:p w14:paraId="6D7C1E82" w14:textId="77777777" w:rsidR="002B28E0" w:rsidRPr="00DA3A41" w:rsidRDefault="002B28E0" w:rsidP="000A0C99">
      <w:pPr>
        <w:jc w:val="both"/>
        <w:rPr>
          <w:rFonts w:asciiTheme="minorHAnsi" w:hAnsiTheme="minorHAnsi"/>
          <w:highlight w:val="yellow"/>
          <w:lang w:val="en-US"/>
        </w:rPr>
      </w:pPr>
    </w:p>
    <w:p w14:paraId="729297B6" w14:textId="69D2C4C2" w:rsidR="002B28E0" w:rsidRPr="00256958" w:rsidRDefault="00B23EEE" w:rsidP="00256958">
      <w:pPr>
        <w:pStyle w:val="ListParagraph"/>
        <w:numPr>
          <w:ilvl w:val="2"/>
          <w:numId w:val="33"/>
        </w:numPr>
        <w:rPr>
          <w:rFonts w:asciiTheme="minorHAnsi" w:hAnsiTheme="minorHAnsi"/>
          <w:highlight w:val="yellow"/>
          <w:lang w:val="en-US"/>
        </w:rPr>
      </w:pPr>
      <w:r w:rsidRPr="00256958">
        <w:rPr>
          <w:rFonts w:asciiTheme="minorHAnsi" w:hAnsiTheme="minorHAnsi"/>
          <w:highlight w:val="yellow"/>
          <w:lang w:val="en-US"/>
        </w:rPr>
        <w:t xml:space="preserve">Place each cauda in 500 </w:t>
      </w:r>
      <w:r w:rsidR="00B83793">
        <w:rPr>
          <w:rFonts w:asciiTheme="minorHAnsi" w:hAnsiTheme="minorHAnsi"/>
          <w:highlight w:val="yellow"/>
          <w:lang w:val="en-US"/>
        </w:rPr>
        <w:t>µL</w:t>
      </w:r>
      <w:r w:rsidR="00256958">
        <w:rPr>
          <w:rFonts w:asciiTheme="minorHAnsi" w:hAnsiTheme="minorHAnsi"/>
          <w:highlight w:val="yellow"/>
          <w:lang w:val="en-US"/>
        </w:rPr>
        <w:t xml:space="preserve"> of</w:t>
      </w:r>
      <w:r w:rsidR="00765C0D" w:rsidRPr="00256958">
        <w:rPr>
          <w:rFonts w:asciiTheme="minorHAnsi" w:hAnsiTheme="minorHAnsi"/>
          <w:highlight w:val="yellow"/>
          <w:lang w:val="en-US"/>
        </w:rPr>
        <w:t xml:space="preserve"> </w:t>
      </w:r>
      <w:r w:rsidRPr="00256958">
        <w:rPr>
          <w:rFonts w:asciiTheme="minorHAnsi" w:hAnsiTheme="minorHAnsi"/>
          <w:highlight w:val="yellow"/>
          <w:lang w:val="en-US"/>
        </w:rPr>
        <w:t>prewarmed TYH</w:t>
      </w:r>
      <w:r w:rsidR="004D15F0" w:rsidRPr="00256958">
        <w:rPr>
          <w:rFonts w:asciiTheme="minorHAnsi" w:hAnsiTheme="minorHAnsi"/>
          <w:highlight w:val="yellow"/>
          <w:lang w:val="en-US"/>
        </w:rPr>
        <w:t xml:space="preserve"> buffer </w:t>
      </w:r>
      <w:r w:rsidRPr="00256958">
        <w:rPr>
          <w:rFonts w:asciiTheme="minorHAnsi" w:hAnsiTheme="minorHAnsi"/>
          <w:highlight w:val="yellow"/>
          <w:lang w:val="en-US"/>
        </w:rPr>
        <w:t>in 24-well plate well</w:t>
      </w:r>
      <w:r w:rsidR="002B28E0" w:rsidRPr="00256958">
        <w:rPr>
          <w:rFonts w:asciiTheme="minorHAnsi" w:hAnsiTheme="minorHAnsi"/>
          <w:highlight w:val="yellow"/>
          <w:lang w:val="en-US"/>
        </w:rPr>
        <w:t xml:space="preserve">, immobilize the cauda to the bottom of the plate using a pair of </w:t>
      </w:r>
      <w:r w:rsidR="009C16B3" w:rsidRPr="00256958">
        <w:rPr>
          <w:rFonts w:asciiTheme="minorHAnsi" w:hAnsiTheme="minorHAnsi"/>
          <w:highlight w:val="yellow"/>
          <w:lang w:val="en-US"/>
        </w:rPr>
        <w:t>forceps</w:t>
      </w:r>
      <w:r w:rsidRPr="00256958">
        <w:rPr>
          <w:rFonts w:asciiTheme="minorHAnsi" w:hAnsiTheme="minorHAnsi"/>
          <w:highlight w:val="yellow"/>
          <w:lang w:val="en-US"/>
        </w:rPr>
        <w:t xml:space="preserve"> and open </w:t>
      </w:r>
      <w:r w:rsidR="002B28E0" w:rsidRPr="00256958">
        <w:rPr>
          <w:rFonts w:asciiTheme="minorHAnsi" w:hAnsiTheme="minorHAnsi"/>
          <w:highlight w:val="yellow"/>
          <w:lang w:val="en-US"/>
        </w:rPr>
        <w:t xml:space="preserve">the </w:t>
      </w:r>
      <w:r w:rsidRPr="00256958">
        <w:rPr>
          <w:rFonts w:asciiTheme="minorHAnsi" w:hAnsiTheme="minorHAnsi"/>
          <w:highlight w:val="yellow"/>
          <w:lang w:val="en-US"/>
        </w:rPr>
        <w:t>tissue by making 5-7 small incision</w:t>
      </w:r>
      <w:r w:rsidR="002B28E0" w:rsidRPr="00256958">
        <w:rPr>
          <w:rFonts w:asciiTheme="minorHAnsi" w:hAnsiTheme="minorHAnsi"/>
          <w:highlight w:val="yellow"/>
          <w:lang w:val="en-US"/>
        </w:rPr>
        <w:t>s with feather scissor</w:t>
      </w:r>
      <w:r w:rsidR="000D589A" w:rsidRPr="00256958">
        <w:rPr>
          <w:rFonts w:asciiTheme="minorHAnsi" w:hAnsiTheme="minorHAnsi"/>
          <w:highlight w:val="yellow"/>
          <w:lang w:val="en-US"/>
        </w:rPr>
        <w:t>s</w:t>
      </w:r>
      <w:r w:rsidRPr="00256958">
        <w:rPr>
          <w:rFonts w:asciiTheme="minorHAnsi" w:hAnsiTheme="minorHAnsi"/>
          <w:highlight w:val="yellow"/>
          <w:lang w:val="en-US"/>
        </w:rPr>
        <w:t>.</w:t>
      </w:r>
    </w:p>
    <w:p w14:paraId="36A39144" w14:textId="77777777" w:rsidR="002B28E0" w:rsidRPr="00DA3A41" w:rsidRDefault="002B28E0" w:rsidP="000A0C99">
      <w:pPr>
        <w:jc w:val="both"/>
        <w:rPr>
          <w:rFonts w:asciiTheme="minorHAnsi" w:hAnsiTheme="minorHAnsi"/>
          <w:highlight w:val="yellow"/>
          <w:lang w:val="en-US"/>
        </w:rPr>
      </w:pPr>
    </w:p>
    <w:p w14:paraId="574D4766" w14:textId="6A65700E" w:rsidR="001E04E8" w:rsidRPr="00256958" w:rsidRDefault="002B28E0" w:rsidP="00256958">
      <w:pPr>
        <w:pStyle w:val="ListParagraph"/>
        <w:numPr>
          <w:ilvl w:val="2"/>
          <w:numId w:val="33"/>
        </w:numPr>
        <w:rPr>
          <w:rFonts w:asciiTheme="minorHAnsi" w:hAnsiTheme="minorHAnsi"/>
          <w:highlight w:val="yellow"/>
          <w:lang w:val="en-US"/>
        </w:rPr>
      </w:pPr>
      <w:r w:rsidRPr="00256958">
        <w:rPr>
          <w:rFonts w:asciiTheme="minorHAnsi" w:hAnsiTheme="minorHAnsi"/>
          <w:highlight w:val="yellow"/>
          <w:lang w:val="en-US"/>
        </w:rPr>
        <w:t xml:space="preserve">Transfer the plate </w:t>
      </w:r>
      <w:r w:rsidR="005D0397" w:rsidRPr="00256958">
        <w:rPr>
          <w:rFonts w:asciiTheme="minorHAnsi" w:hAnsiTheme="minorHAnsi"/>
          <w:highlight w:val="yellow"/>
          <w:lang w:val="en-US"/>
        </w:rPr>
        <w:t>immediately</w:t>
      </w:r>
      <w:r w:rsidRPr="00256958">
        <w:rPr>
          <w:rFonts w:asciiTheme="minorHAnsi" w:hAnsiTheme="minorHAnsi"/>
          <w:highlight w:val="yellow"/>
          <w:lang w:val="en-US"/>
        </w:rPr>
        <w:t xml:space="preserve"> into </w:t>
      </w:r>
      <w:r w:rsidR="00B23EEE" w:rsidRPr="00256958">
        <w:rPr>
          <w:rFonts w:asciiTheme="minorHAnsi" w:hAnsiTheme="minorHAnsi"/>
          <w:highlight w:val="yellow"/>
          <w:lang w:val="en-US"/>
        </w:rPr>
        <w:t xml:space="preserve">a </w:t>
      </w:r>
      <w:r w:rsidR="001E04E8" w:rsidRPr="00256958">
        <w:rPr>
          <w:rFonts w:asciiTheme="minorHAnsi" w:hAnsiTheme="minorHAnsi"/>
          <w:highlight w:val="yellow"/>
          <w:lang w:val="en-US"/>
        </w:rPr>
        <w:t>non-CO</w:t>
      </w:r>
      <w:r w:rsidR="001E04E8" w:rsidRPr="00256958">
        <w:rPr>
          <w:rFonts w:asciiTheme="minorHAnsi" w:hAnsiTheme="minorHAnsi"/>
          <w:highlight w:val="yellow"/>
          <w:vertAlign w:val="subscript"/>
          <w:lang w:val="en-US"/>
        </w:rPr>
        <w:t>2</w:t>
      </w:r>
      <w:r w:rsidR="001E04E8" w:rsidRPr="00256958">
        <w:rPr>
          <w:rFonts w:asciiTheme="minorHAnsi" w:hAnsiTheme="minorHAnsi"/>
          <w:highlight w:val="yellow"/>
          <w:lang w:val="en-US"/>
        </w:rPr>
        <w:t xml:space="preserve"> 37</w:t>
      </w:r>
      <w:r w:rsidR="00256958">
        <w:rPr>
          <w:rFonts w:asciiTheme="minorHAnsi" w:hAnsiTheme="minorHAnsi"/>
          <w:highlight w:val="yellow"/>
          <w:lang w:val="en-US"/>
        </w:rPr>
        <w:t xml:space="preserve"> </w:t>
      </w:r>
      <w:r w:rsidR="00256958">
        <w:rPr>
          <w:rFonts w:asciiTheme="minorHAnsi" w:hAnsiTheme="minorHAnsi" w:cstheme="minorHAnsi"/>
          <w:highlight w:val="yellow"/>
          <w:lang w:val="en-US"/>
        </w:rPr>
        <w:t>°</w:t>
      </w:r>
      <w:r w:rsidR="001E04E8" w:rsidRPr="00256958">
        <w:rPr>
          <w:rFonts w:asciiTheme="minorHAnsi" w:hAnsiTheme="minorHAnsi"/>
          <w:highlight w:val="yellow"/>
          <w:lang w:val="en-US"/>
        </w:rPr>
        <w:t>C incubator</w:t>
      </w:r>
      <w:r w:rsidRPr="00256958">
        <w:rPr>
          <w:rFonts w:asciiTheme="minorHAnsi" w:hAnsiTheme="minorHAnsi"/>
          <w:highlight w:val="yellow"/>
          <w:lang w:val="en-US"/>
        </w:rPr>
        <w:t xml:space="preserve"> and let the sperm disperse for 15 min</w:t>
      </w:r>
      <w:r w:rsidR="00B23EEE" w:rsidRPr="00256958">
        <w:rPr>
          <w:rFonts w:asciiTheme="minorHAnsi" w:hAnsiTheme="minorHAnsi"/>
          <w:highlight w:val="yellow"/>
          <w:lang w:val="en-US"/>
        </w:rPr>
        <w:t>.</w:t>
      </w:r>
    </w:p>
    <w:p w14:paraId="43AEE477" w14:textId="153D324B" w:rsidR="00B23EEE" w:rsidRPr="00DA3A41" w:rsidRDefault="00B23EEE" w:rsidP="000A0C99">
      <w:pPr>
        <w:jc w:val="both"/>
        <w:rPr>
          <w:rFonts w:asciiTheme="minorHAnsi" w:hAnsiTheme="minorHAnsi"/>
          <w:highlight w:val="yellow"/>
          <w:lang w:val="en-US"/>
        </w:rPr>
      </w:pPr>
    </w:p>
    <w:p w14:paraId="67BF176C" w14:textId="43609353" w:rsidR="00B23EEE" w:rsidRPr="00256958" w:rsidRDefault="00B23EEE" w:rsidP="00256958">
      <w:pPr>
        <w:pStyle w:val="ListParagraph"/>
        <w:numPr>
          <w:ilvl w:val="1"/>
          <w:numId w:val="33"/>
        </w:numPr>
        <w:rPr>
          <w:rFonts w:asciiTheme="minorHAnsi" w:hAnsiTheme="minorHAnsi"/>
          <w:b/>
          <w:bCs/>
          <w:highlight w:val="yellow"/>
          <w:lang w:val="en-US"/>
        </w:rPr>
      </w:pPr>
      <w:r w:rsidRPr="00256958">
        <w:rPr>
          <w:rFonts w:asciiTheme="minorHAnsi" w:hAnsiTheme="minorHAnsi"/>
          <w:b/>
          <w:bCs/>
          <w:highlight w:val="yellow"/>
          <w:lang w:val="en-US"/>
        </w:rPr>
        <w:t>Loading of the sensor cartridge</w:t>
      </w:r>
    </w:p>
    <w:p w14:paraId="765B67E4" w14:textId="20985CC1" w:rsidR="00B23EEE" w:rsidRPr="00DA3A41" w:rsidRDefault="00B23EEE" w:rsidP="000A0C99">
      <w:pPr>
        <w:jc w:val="both"/>
        <w:rPr>
          <w:rFonts w:asciiTheme="minorHAnsi" w:hAnsiTheme="minorHAnsi"/>
          <w:highlight w:val="yellow"/>
          <w:lang w:val="en-US"/>
        </w:rPr>
      </w:pPr>
    </w:p>
    <w:p w14:paraId="102B0EE4" w14:textId="014F623D" w:rsidR="00B23EEE" w:rsidRPr="00256958" w:rsidRDefault="002B28E0" w:rsidP="00256958">
      <w:pPr>
        <w:pStyle w:val="ListParagraph"/>
        <w:numPr>
          <w:ilvl w:val="2"/>
          <w:numId w:val="33"/>
        </w:numPr>
        <w:rPr>
          <w:rFonts w:asciiTheme="minorHAnsi" w:hAnsiTheme="minorHAnsi"/>
          <w:highlight w:val="yellow"/>
          <w:lang w:val="en-US"/>
        </w:rPr>
      </w:pPr>
      <w:r w:rsidRPr="00256958">
        <w:rPr>
          <w:rFonts w:asciiTheme="minorHAnsi" w:hAnsiTheme="minorHAnsi"/>
          <w:highlight w:val="yellow"/>
          <w:lang w:val="en-US"/>
        </w:rPr>
        <w:t>Two po</w:t>
      </w:r>
      <w:r w:rsidR="006A2D95" w:rsidRPr="00256958">
        <w:rPr>
          <w:rFonts w:asciiTheme="minorHAnsi" w:hAnsiTheme="minorHAnsi"/>
          <w:highlight w:val="yellow"/>
          <w:lang w:val="en-US"/>
        </w:rPr>
        <w:t>rt</w:t>
      </w:r>
      <w:r w:rsidR="00AB29C5" w:rsidRPr="00256958">
        <w:rPr>
          <w:rFonts w:asciiTheme="minorHAnsi" w:hAnsiTheme="minorHAnsi"/>
          <w:highlight w:val="yellow"/>
          <w:lang w:val="en-US"/>
        </w:rPr>
        <w:t>-</w:t>
      </w:r>
      <w:r w:rsidR="006A2D95" w:rsidRPr="00256958">
        <w:rPr>
          <w:rFonts w:asciiTheme="minorHAnsi" w:hAnsiTheme="minorHAnsi"/>
          <w:highlight w:val="yellow"/>
          <w:lang w:val="en-US"/>
        </w:rPr>
        <w:t>loading guides</w:t>
      </w:r>
      <w:r w:rsidR="0099787C" w:rsidRPr="00256958">
        <w:rPr>
          <w:rFonts w:asciiTheme="minorHAnsi" w:hAnsiTheme="minorHAnsi"/>
          <w:highlight w:val="yellow"/>
          <w:lang w:val="en-US"/>
        </w:rPr>
        <w:t xml:space="preserve"> for port A and D and port B and C</w:t>
      </w:r>
      <w:r w:rsidRPr="00256958">
        <w:rPr>
          <w:rFonts w:asciiTheme="minorHAnsi" w:hAnsiTheme="minorHAnsi"/>
          <w:highlight w:val="yellow"/>
          <w:lang w:val="en-US"/>
        </w:rPr>
        <w:t xml:space="preserve"> are provided in the Extracellular Flux kit</w:t>
      </w:r>
      <w:r w:rsidR="0099787C" w:rsidRPr="00256958">
        <w:rPr>
          <w:rFonts w:asciiTheme="minorHAnsi" w:hAnsiTheme="minorHAnsi"/>
          <w:highlight w:val="yellow"/>
          <w:lang w:val="en-US"/>
        </w:rPr>
        <w:t xml:space="preserve">. For </w:t>
      </w:r>
      <w:r w:rsidR="009613D8" w:rsidRPr="00256958">
        <w:rPr>
          <w:rFonts w:asciiTheme="minorHAnsi" w:hAnsiTheme="minorHAnsi"/>
          <w:highlight w:val="yellow"/>
          <w:lang w:val="en-US"/>
        </w:rPr>
        <w:t xml:space="preserve">loading </w:t>
      </w:r>
      <w:r w:rsidR="0099787C" w:rsidRPr="00256958">
        <w:rPr>
          <w:rFonts w:asciiTheme="minorHAnsi" w:hAnsiTheme="minorHAnsi"/>
          <w:highlight w:val="yellow"/>
          <w:lang w:val="en-US"/>
        </w:rPr>
        <w:t>a specific port, remove the lid from the sensor cartridge and align the</w:t>
      </w:r>
      <w:r w:rsidR="006A2D95" w:rsidRPr="00256958">
        <w:rPr>
          <w:rFonts w:asciiTheme="minorHAnsi" w:hAnsiTheme="minorHAnsi"/>
          <w:highlight w:val="yellow"/>
          <w:lang w:val="en-US"/>
        </w:rPr>
        <w:t xml:space="preserve"> letter of the</w:t>
      </w:r>
      <w:r w:rsidR="0099787C" w:rsidRPr="00256958">
        <w:rPr>
          <w:rFonts w:asciiTheme="minorHAnsi" w:hAnsiTheme="minorHAnsi"/>
          <w:highlight w:val="yellow"/>
          <w:lang w:val="en-US"/>
        </w:rPr>
        <w:t xml:space="preserve"> respective </w:t>
      </w:r>
      <w:r w:rsidR="00C1531A" w:rsidRPr="00256958">
        <w:rPr>
          <w:rFonts w:asciiTheme="minorHAnsi" w:hAnsiTheme="minorHAnsi"/>
          <w:highlight w:val="yellow"/>
          <w:lang w:val="en-US"/>
        </w:rPr>
        <w:t>port loading guide</w:t>
      </w:r>
      <w:r w:rsidR="0099787C" w:rsidRPr="00256958">
        <w:rPr>
          <w:rFonts w:asciiTheme="minorHAnsi" w:hAnsiTheme="minorHAnsi"/>
          <w:highlight w:val="yellow"/>
          <w:lang w:val="en-US"/>
        </w:rPr>
        <w:t xml:space="preserve"> with the upper left corner of the cartridge. While injecting, </w:t>
      </w:r>
      <w:r w:rsidR="006A2D95" w:rsidRPr="00256958">
        <w:rPr>
          <w:rFonts w:asciiTheme="minorHAnsi" w:hAnsiTheme="minorHAnsi"/>
          <w:highlight w:val="yellow"/>
          <w:lang w:val="en-US"/>
        </w:rPr>
        <w:t xml:space="preserve">use the fingertips of </w:t>
      </w:r>
      <w:r w:rsidR="00B83793">
        <w:rPr>
          <w:rFonts w:asciiTheme="minorHAnsi" w:hAnsiTheme="minorHAnsi"/>
          <w:highlight w:val="yellow"/>
          <w:lang w:val="en-US"/>
        </w:rPr>
        <w:t>the</w:t>
      </w:r>
      <w:r w:rsidR="006A2D95" w:rsidRPr="00256958">
        <w:rPr>
          <w:rFonts w:asciiTheme="minorHAnsi" w:hAnsiTheme="minorHAnsi"/>
          <w:highlight w:val="yellow"/>
          <w:lang w:val="en-US"/>
        </w:rPr>
        <w:t xml:space="preserve"> non-injecting hand to </w:t>
      </w:r>
      <w:r w:rsidR="0099787C" w:rsidRPr="00256958">
        <w:rPr>
          <w:rFonts w:asciiTheme="minorHAnsi" w:hAnsiTheme="minorHAnsi"/>
          <w:highlight w:val="yellow"/>
          <w:lang w:val="en-US"/>
        </w:rPr>
        <w:t>hold the</w:t>
      </w:r>
      <w:r w:rsidR="006A2D95" w:rsidRPr="00256958">
        <w:rPr>
          <w:rFonts w:asciiTheme="minorHAnsi" w:hAnsiTheme="minorHAnsi"/>
          <w:highlight w:val="yellow"/>
          <w:lang w:val="en-US"/>
        </w:rPr>
        <w:t xml:space="preserve"> port loading guide in place</w:t>
      </w:r>
      <w:r w:rsidR="00735912" w:rsidRPr="00256958">
        <w:rPr>
          <w:rFonts w:asciiTheme="minorHAnsi" w:hAnsiTheme="minorHAnsi"/>
          <w:highlight w:val="yellow"/>
          <w:lang w:val="en-US"/>
        </w:rPr>
        <w:t xml:space="preserve"> and </w:t>
      </w:r>
      <w:r w:rsidR="003A4B09" w:rsidRPr="00256958">
        <w:rPr>
          <w:rFonts w:asciiTheme="minorHAnsi" w:hAnsiTheme="minorHAnsi"/>
          <w:highlight w:val="yellow"/>
          <w:lang w:val="en-US"/>
        </w:rPr>
        <w:t xml:space="preserve">insert </w:t>
      </w:r>
      <w:r w:rsidR="006A2D95" w:rsidRPr="00256958">
        <w:rPr>
          <w:rFonts w:asciiTheme="minorHAnsi" w:hAnsiTheme="minorHAnsi"/>
          <w:highlight w:val="yellow"/>
          <w:lang w:val="en-US"/>
        </w:rPr>
        <w:t>the pipette tips vertically into the port loading guide holes</w:t>
      </w:r>
      <w:r w:rsidR="00735912" w:rsidRPr="00256958">
        <w:rPr>
          <w:rFonts w:asciiTheme="minorHAnsi" w:hAnsiTheme="minorHAnsi"/>
          <w:highlight w:val="yellow"/>
          <w:lang w:val="en-US"/>
        </w:rPr>
        <w:t xml:space="preserve">. </w:t>
      </w:r>
    </w:p>
    <w:p w14:paraId="2BC050F8" w14:textId="00E06381" w:rsidR="0099787C" w:rsidRPr="00DA3A41" w:rsidRDefault="0099787C" w:rsidP="000A0C99">
      <w:pPr>
        <w:jc w:val="both"/>
        <w:rPr>
          <w:rFonts w:asciiTheme="minorHAnsi" w:hAnsiTheme="minorHAnsi"/>
          <w:highlight w:val="yellow"/>
          <w:lang w:val="en-US"/>
        </w:rPr>
      </w:pPr>
    </w:p>
    <w:p w14:paraId="3B55FFDD" w14:textId="222956F8" w:rsidR="0099787C" w:rsidRPr="00B83793" w:rsidRDefault="00DC7E51" w:rsidP="00B83793">
      <w:pPr>
        <w:pStyle w:val="ListParagraph"/>
        <w:numPr>
          <w:ilvl w:val="2"/>
          <w:numId w:val="33"/>
        </w:numPr>
        <w:rPr>
          <w:rFonts w:asciiTheme="minorHAnsi" w:hAnsiTheme="minorHAnsi"/>
          <w:highlight w:val="yellow"/>
          <w:lang w:val="en-US"/>
        </w:rPr>
      </w:pPr>
      <w:r w:rsidRPr="00B83793">
        <w:rPr>
          <w:rFonts w:asciiTheme="minorHAnsi" w:hAnsiTheme="minorHAnsi"/>
          <w:highlight w:val="yellow"/>
          <w:lang w:val="en-US"/>
        </w:rPr>
        <w:t xml:space="preserve">Port A: </w:t>
      </w:r>
      <w:r w:rsidR="0099787C" w:rsidRPr="00B83793">
        <w:rPr>
          <w:rFonts w:asciiTheme="minorHAnsi" w:hAnsiTheme="minorHAnsi"/>
          <w:highlight w:val="yellow"/>
          <w:lang w:val="en-US"/>
        </w:rPr>
        <w:t>Using a mul</w:t>
      </w:r>
      <w:r w:rsidR="00CE41F0" w:rsidRPr="00B83793">
        <w:rPr>
          <w:rFonts w:asciiTheme="minorHAnsi" w:hAnsiTheme="minorHAnsi"/>
          <w:highlight w:val="yellow"/>
          <w:lang w:val="en-US"/>
        </w:rPr>
        <w:t>t</w:t>
      </w:r>
      <w:r w:rsidR="0099787C" w:rsidRPr="00B83793">
        <w:rPr>
          <w:rFonts w:asciiTheme="minorHAnsi" w:hAnsiTheme="minorHAnsi"/>
          <w:highlight w:val="yellow"/>
          <w:lang w:val="en-US"/>
        </w:rPr>
        <w:t xml:space="preserve">ichannel pipette, inject 20 </w:t>
      </w:r>
      <w:r w:rsidR="00B83793">
        <w:rPr>
          <w:rFonts w:asciiTheme="minorHAnsi" w:hAnsiTheme="minorHAnsi"/>
          <w:highlight w:val="yellow"/>
          <w:lang w:val="en-US"/>
        </w:rPr>
        <w:t>µL</w:t>
      </w:r>
      <w:r w:rsidR="003A4B09" w:rsidRPr="00B83793">
        <w:rPr>
          <w:rFonts w:asciiTheme="minorHAnsi" w:hAnsiTheme="minorHAnsi"/>
          <w:highlight w:val="yellow"/>
          <w:lang w:val="en-US"/>
        </w:rPr>
        <w:t xml:space="preserve"> </w:t>
      </w:r>
      <w:r w:rsidR="0099787C" w:rsidRPr="00B83793">
        <w:rPr>
          <w:rFonts w:asciiTheme="minorHAnsi" w:hAnsiTheme="minorHAnsi"/>
          <w:highlight w:val="yellow"/>
          <w:lang w:val="en-US"/>
        </w:rPr>
        <w:t xml:space="preserve">of the TYH buffer into every </w:t>
      </w:r>
      <w:r w:rsidRPr="00B83793">
        <w:rPr>
          <w:rFonts w:asciiTheme="minorHAnsi" w:hAnsiTheme="minorHAnsi"/>
          <w:highlight w:val="yellow"/>
          <w:lang w:val="en-US"/>
        </w:rPr>
        <w:t>column</w:t>
      </w:r>
      <w:r w:rsidR="0099787C" w:rsidRPr="00B83793">
        <w:rPr>
          <w:rFonts w:asciiTheme="minorHAnsi" w:hAnsiTheme="minorHAnsi"/>
          <w:highlight w:val="yellow"/>
          <w:lang w:val="en-US"/>
        </w:rPr>
        <w:t xml:space="preserve">. </w:t>
      </w:r>
    </w:p>
    <w:p w14:paraId="39DB3041" w14:textId="0D72567A" w:rsidR="0099787C" w:rsidRPr="00DA3A41" w:rsidRDefault="0099787C" w:rsidP="000A0C99">
      <w:pPr>
        <w:jc w:val="both"/>
        <w:rPr>
          <w:rFonts w:asciiTheme="minorHAnsi" w:hAnsiTheme="minorHAnsi"/>
          <w:highlight w:val="yellow"/>
          <w:lang w:val="en-US"/>
        </w:rPr>
      </w:pPr>
    </w:p>
    <w:p w14:paraId="766C469B" w14:textId="7E021600" w:rsidR="0099787C" w:rsidRPr="00B83793" w:rsidRDefault="00DC7E51" w:rsidP="00B83793">
      <w:pPr>
        <w:pStyle w:val="ListParagraph"/>
        <w:numPr>
          <w:ilvl w:val="2"/>
          <w:numId w:val="33"/>
        </w:numPr>
        <w:rPr>
          <w:rFonts w:asciiTheme="minorHAnsi" w:hAnsiTheme="minorHAnsi"/>
          <w:highlight w:val="yellow"/>
          <w:lang w:val="en-US"/>
        </w:rPr>
      </w:pPr>
      <w:r w:rsidRPr="00B83793">
        <w:rPr>
          <w:rFonts w:asciiTheme="minorHAnsi" w:hAnsiTheme="minorHAnsi"/>
          <w:highlight w:val="yellow"/>
          <w:lang w:val="en-US"/>
        </w:rPr>
        <w:t xml:space="preserve">Port B: </w:t>
      </w:r>
      <w:r w:rsidR="0099787C" w:rsidRPr="00B83793">
        <w:rPr>
          <w:rFonts w:asciiTheme="minorHAnsi" w:hAnsiTheme="minorHAnsi"/>
          <w:highlight w:val="yellow"/>
          <w:lang w:val="en-US"/>
        </w:rPr>
        <w:t>Inject 2</w:t>
      </w:r>
      <w:r w:rsidRPr="00B83793">
        <w:rPr>
          <w:rFonts w:asciiTheme="minorHAnsi" w:hAnsiTheme="minorHAnsi"/>
          <w:highlight w:val="yellow"/>
          <w:lang w:val="en-US"/>
        </w:rPr>
        <w:t xml:space="preserve">2 </w:t>
      </w:r>
      <w:r w:rsidR="00B83793">
        <w:rPr>
          <w:rFonts w:asciiTheme="minorHAnsi" w:hAnsiTheme="minorHAnsi"/>
          <w:highlight w:val="yellow"/>
          <w:lang w:val="en-US"/>
        </w:rPr>
        <w:t>µL</w:t>
      </w:r>
      <w:r w:rsidR="003A4B09" w:rsidRPr="00B83793">
        <w:rPr>
          <w:rFonts w:asciiTheme="minorHAnsi" w:hAnsiTheme="minorHAnsi"/>
          <w:highlight w:val="yellow"/>
          <w:lang w:val="en-US"/>
        </w:rPr>
        <w:t xml:space="preserve"> </w:t>
      </w:r>
      <w:r w:rsidRPr="00B83793">
        <w:rPr>
          <w:rFonts w:asciiTheme="minorHAnsi" w:hAnsiTheme="minorHAnsi"/>
          <w:highlight w:val="yellow"/>
          <w:lang w:val="en-US"/>
        </w:rPr>
        <w:t>of TYH</w:t>
      </w:r>
      <w:r w:rsidR="004D15F0" w:rsidRPr="00B83793">
        <w:rPr>
          <w:rFonts w:asciiTheme="minorHAnsi" w:hAnsiTheme="minorHAnsi"/>
          <w:highlight w:val="yellow"/>
          <w:lang w:val="en-US"/>
        </w:rPr>
        <w:t xml:space="preserve"> </w:t>
      </w:r>
      <w:r w:rsidRPr="00B83793">
        <w:rPr>
          <w:rFonts w:asciiTheme="minorHAnsi" w:hAnsiTheme="minorHAnsi"/>
          <w:highlight w:val="yellow"/>
          <w:lang w:val="en-US"/>
        </w:rPr>
        <w:t xml:space="preserve">buffer into column 1-4, inject 22 </w:t>
      </w:r>
      <w:r w:rsidR="00B83793">
        <w:rPr>
          <w:rFonts w:asciiTheme="minorHAnsi" w:hAnsiTheme="minorHAnsi"/>
          <w:highlight w:val="yellow"/>
          <w:lang w:val="en-US"/>
        </w:rPr>
        <w:t>µL</w:t>
      </w:r>
      <w:r w:rsidR="003A4B09" w:rsidRPr="00B83793">
        <w:rPr>
          <w:rFonts w:asciiTheme="minorHAnsi" w:hAnsiTheme="minorHAnsi"/>
          <w:highlight w:val="yellow"/>
          <w:lang w:val="en-US"/>
        </w:rPr>
        <w:t xml:space="preserve"> </w:t>
      </w:r>
      <w:r w:rsidRPr="00B83793">
        <w:rPr>
          <w:rFonts w:asciiTheme="minorHAnsi" w:hAnsiTheme="minorHAnsi"/>
          <w:highlight w:val="yellow"/>
          <w:lang w:val="en-US"/>
        </w:rPr>
        <w:t xml:space="preserve">of 500 mM 2-DG into column 5-8, and 25 </w:t>
      </w:r>
      <w:r w:rsidR="00B83793">
        <w:rPr>
          <w:rFonts w:asciiTheme="minorHAnsi" w:hAnsiTheme="minorHAnsi"/>
          <w:highlight w:val="yellow"/>
          <w:lang w:val="en-US"/>
        </w:rPr>
        <w:t>µL</w:t>
      </w:r>
      <w:r w:rsidR="003A4B09" w:rsidRPr="00B83793">
        <w:rPr>
          <w:rFonts w:asciiTheme="minorHAnsi" w:hAnsiTheme="minorHAnsi"/>
          <w:highlight w:val="yellow"/>
          <w:lang w:val="en-US"/>
        </w:rPr>
        <w:t xml:space="preserve"> </w:t>
      </w:r>
      <w:r w:rsidRPr="00B83793">
        <w:rPr>
          <w:rFonts w:asciiTheme="minorHAnsi" w:hAnsiTheme="minorHAnsi"/>
          <w:highlight w:val="yellow"/>
          <w:lang w:val="en-US"/>
        </w:rPr>
        <w:t xml:space="preserve">of 5 </w:t>
      </w:r>
      <w:r w:rsidR="003A4B09" w:rsidRPr="00B83793">
        <w:rPr>
          <w:rFonts w:asciiTheme="minorHAnsi" w:hAnsiTheme="minorHAnsi"/>
          <w:highlight w:val="yellow"/>
          <w:lang w:val="en-US"/>
        </w:rPr>
        <w:t>µ</w:t>
      </w:r>
      <w:r w:rsidRPr="00B83793">
        <w:rPr>
          <w:rFonts w:asciiTheme="minorHAnsi" w:hAnsiTheme="minorHAnsi"/>
          <w:highlight w:val="yellow"/>
          <w:lang w:val="en-US"/>
        </w:rPr>
        <w:t xml:space="preserve">M </w:t>
      </w:r>
      <w:proofErr w:type="spellStart"/>
      <w:r w:rsidRPr="00B83793">
        <w:rPr>
          <w:rFonts w:asciiTheme="minorHAnsi" w:hAnsiTheme="minorHAnsi"/>
          <w:highlight w:val="yellow"/>
          <w:lang w:val="en-US"/>
        </w:rPr>
        <w:t>AntA</w:t>
      </w:r>
      <w:proofErr w:type="spellEnd"/>
      <w:r w:rsidRPr="00B83793">
        <w:rPr>
          <w:rFonts w:asciiTheme="minorHAnsi" w:hAnsiTheme="minorHAnsi"/>
          <w:highlight w:val="yellow"/>
          <w:lang w:val="en-US"/>
        </w:rPr>
        <w:t>/Rot into column 9-12.</w:t>
      </w:r>
    </w:p>
    <w:p w14:paraId="67B6B2D5" w14:textId="3A848DFA" w:rsidR="00DC7E51" w:rsidRPr="00DA3A41" w:rsidRDefault="00DC7E51" w:rsidP="000A0C99">
      <w:pPr>
        <w:jc w:val="both"/>
        <w:rPr>
          <w:rFonts w:asciiTheme="minorHAnsi" w:hAnsiTheme="minorHAnsi"/>
          <w:highlight w:val="yellow"/>
          <w:lang w:val="en-US"/>
        </w:rPr>
      </w:pPr>
    </w:p>
    <w:p w14:paraId="0A477AD4" w14:textId="06BED410" w:rsidR="00DC7E51" w:rsidRPr="00B83793" w:rsidRDefault="00DC7E51" w:rsidP="00B83793">
      <w:pPr>
        <w:pStyle w:val="ListParagraph"/>
        <w:numPr>
          <w:ilvl w:val="2"/>
          <w:numId w:val="33"/>
        </w:numPr>
        <w:rPr>
          <w:rFonts w:asciiTheme="minorHAnsi" w:hAnsiTheme="minorHAnsi"/>
          <w:highlight w:val="yellow"/>
          <w:lang w:val="en-US"/>
        </w:rPr>
      </w:pPr>
      <w:r w:rsidRPr="00B83793">
        <w:rPr>
          <w:rFonts w:asciiTheme="minorHAnsi" w:hAnsiTheme="minorHAnsi"/>
          <w:highlight w:val="yellow"/>
          <w:lang w:val="en-US"/>
        </w:rPr>
        <w:t xml:space="preserve">Port C: Inject 25 </w:t>
      </w:r>
      <w:r w:rsidR="00B83793">
        <w:rPr>
          <w:rFonts w:asciiTheme="minorHAnsi" w:hAnsiTheme="minorHAnsi"/>
          <w:highlight w:val="yellow"/>
          <w:lang w:val="en-US"/>
        </w:rPr>
        <w:t>µL</w:t>
      </w:r>
      <w:r w:rsidR="003A4B09" w:rsidRPr="00B83793">
        <w:rPr>
          <w:rFonts w:asciiTheme="minorHAnsi" w:hAnsiTheme="minorHAnsi"/>
          <w:highlight w:val="yellow"/>
          <w:lang w:val="en-US"/>
        </w:rPr>
        <w:t xml:space="preserve"> </w:t>
      </w:r>
      <w:r w:rsidRPr="00B83793">
        <w:rPr>
          <w:rFonts w:asciiTheme="minorHAnsi" w:hAnsiTheme="minorHAnsi"/>
          <w:highlight w:val="yellow"/>
          <w:lang w:val="en-US"/>
        </w:rPr>
        <w:t xml:space="preserve">of TYH buffer into every column with </w:t>
      </w:r>
      <w:r w:rsidR="006F4460" w:rsidRPr="00B83793">
        <w:rPr>
          <w:rFonts w:asciiTheme="minorHAnsi" w:hAnsiTheme="minorHAnsi"/>
          <w:highlight w:val="yellow"/>
          <w:lang w:val="en-US"/>
        </w:rPr>
        <w:t>odd</w:t>
      </w:r>
      <w:r w:rsidRPr="00B83793">
        <w:rPr>
          <w:rFonts w:asciiTheme="minorHAnsi" w:hAnsiTheme="minorHAnsi"/>
          <w:highlight w:val="yellow"/>
          <w:lang w:val="en-US"/>
        </w:rPr>
        <w:t xml:space="preserve"> numbers, inject 25 </w:t>
      </w:r>
      <w:r w:rsidR="00B83793">
        <w:rPr>
          <w:rFonts w:asciiTheme="minorHAnsi" w:hAnsiTheme="minorHAnsi"/>
          <w:highlight w:val="yellow"/>
          <w:lang w:val="en-US"/>
        </w:rPr>
        <w:t>µL</w:t>
      </w:r>
      <w:r w:rsidR="003A4B09" w:rsidRPr="00B83793">
        <w:rPr>
          <w:rFonts w:asciiTheme="minorHAnsi" w:hAnsiTheme="minorHAnsi"/>
          <w:highlight w:val="yellow"/>
          <w:lang w:val="en-US"/>
        </w:rPr>
        <w:t xml:space="preserve"> </w:t>
      </w:r>
      <w:r w:rsidRPr="00B83793">
        <w:rPr>
          <w:rFonts w:asciiTheme="minorHAnsi" w:hAnsiTheme="minorHAnsi"/>
          <w:highlight w:val="yellow"/>
          <w:lang w:val="en-US"/>
        </w:rPr>
        <w:t xml:space="preserve">of 10 mM </w:t>
      </w:r>
      <w:proofErr w:type="spellStart"/>
      <w:r w:rsidRPr="00B83793">
        <w:rPr>
          <w:rFonts w:asciiTheme="minorHAnsi" w:hAnsiTheme="minorHAnsi"/>
          <w:highlight w:val="yellow"/>
          <w:lang w:val="en-US"/>
        </w:rPr>
        <w:t>db</w:t>
      </w:r>
      <w:proofErr w:type="spellEnd"/>
      <w:r w:rsidRPr="00B83793">
        <w:rPr>
          <w:rFonts w:asciiTheme="minorHAnsi" w:hAnsiTheme="minorHAnsi"/>
          <w:highlight w:val="yellow"/>
          <w:lang w:val="en-US"/>
        </w:rPr>
        <w:t xml:space="preserve">-cAMP/ 500 </w:t>
      </w:r>
      <w:r w:rsidR="003A4B09" w:rsidRPr="00B83793">
        <w:rPr>
          <w:rFonts w:asciiTheme="minorHAnsi" w:hAnsiTheme="minorHAnsi"/>
          <w:highlight w:val="yellow"/>
          <w:lang w:val="en-US"/>
        </w:rPr>
        <w:t xml:space="preserve">µM </w:t>
      </w:r>
      <w:r w:rsidRPr="00B83793">
        <w:rPr>
          <w:rFonts w:asciiTheme="minorHAnsi" w:hAnsiTheme="minorHAnsi"/>
          <w:highlight w:val="yellow"/>
          <w:lang w:val="en-US"/>
        </w:rPr>
        <w:t>IBMX into every column with even numbers.</w:t>
      </w:r>
    </w:p>
    <w:p w14:paraId="4AB8F3BD" w14:textId="096E01FD" w:rsidR="001E04E8" w:rsidRPr="00DA3A41" w:rsidRDefault="001E04E8" w:rsidP="000A0C99">
      <w:pPr>
        <w:jc w:val="both"/>
        <w:rPr>
          <w:rFonts w:asciiTheme="minorHAnsi" w:hAnsiTheme="minorHAnsi"/>
          <w:highlight w:val="yellow"/>
          <w:lang w:val="en-US"/>
        </w:rPr>
      </w:pPr>
    </w:p>
    <w:p w14:paraId="2D2C2E92" w14:textId="018803DA" w:rsidR="004D15F0" w:rsidRPr="00B83793" w:rsidRDefault="004D15F0" w:rsidP="00B83793">
      <w:pPr>
        <w:pStyle w:val="ListParagraph"/>
        <w:numPr>
          <w:ilvl w:val="2"/>
          <w:numId w:val="33"/>
        </w:numPr>
        <w:rPr>
          <w:rFonts w:asciiTheme="minorHAnsi" w:hAnsiTheme="minorHAnsi"/>
          <w:highlight w:val="yellow"/>
          <w:lang w:val="en-US"/>
        </w:rPr>
      </w:pPr>
      <w:r w:rsidRPr="00B83793">
        <w:rPr>
          <w:rFonts w:asciiTheme="minorHAnsi" w:hAnsiTheme="minorHAnsi"/>
          <w:highlight w:val="yellow"/>
          <w:lang w:val="en-US"/>
        </w:rPr>
        <w:t>Place the sensor cartridge</w:t>
      </w:r>
      <w:r w:rsidR="005D2F47" w:rsidRPr="00B83793">
        <w:rPr>
          <w:rFonts w:asciiTheme="minorHAnsi" w:hAnsiTheme="minorHAnsi"/>
          <w:highlight w:val="yellow"/>
          <w:lang w:val="en-US"/>
        </w:rPr>
        <w:t xml:space="preserve"> with the calibration plate</w:t>
      </w:r>
      <w:r w:rsidRPr="00B83793">
        <w:rPr>
          <w:rFonts w:asciiTheme="minorHAnsi" w:hAnsiTheme="minorHAnsi"/>
          <w:highlight w:val="yellow"/>
          <w:lang w:val="en-US"/>
        </w:rPr>
        <w:t xml:space="preserve"> into the </w:t>
      </w:r>
      <w:r w:rsidR="00A86FB8" w:rsidRPr="00B83793">
        <w:rPr>
          <w:rFonts w:asciiTheme="minorHAnsi" w:hAnsiTheme="minorHAnsi" w:cs="Arial"/>
          <w:highlight w:val="yellow"/>
          <w:lang w:val="en-US"/>
        </w:rPr>
        <w:t xml:space="preserve">extracellular flux analyzer </w:t>
      </w:r>
      <w:r w:rsidRPr="00B83793">
        <w:rPr>
          <w:rFonts w:asciiTheme="minorHAnsi" w:hAnsiTheme="minorHAnsi"/>
          <w:highlight w:val="yellow"/>
          <w:lang w:val="en-US"/>
        </w:rPr>
        <w:t xml:space="preserve">and start the assay. </w:t>
      </w:r>
      <w:r w:rsidR="005D2F47" w:rsidRPr="00B83793">
        <w:rPr>
          <w:rFonts w:asciiTheme="minorHAnsi" w:hAnsiTheme="minorHAnsi"/>
          <w:highlight w:val="yellow"/>
          <w:lang w:val="en-US"/>
        </w:rPr>
        <w:t>Calibration takes 10 – 15 min.</w:t>
      </w:r>
    </w:p>
    <w:p w14:paraId="56E5E870" w14:textId="73E2D6DF" w:rsidR="00C1531A" w:rsidRPr="00DA3A41" w:rsidRDefault="00C1531A" w:rsidP="000A0C99">
      <w:pPr>
        <w:jc w:val="both"/>
        <w:rPr>
          <w:rFonts w:asciiTheme="minorHAnsi" w:hAnsiTheme="minorHAnsi"/>
          <w:highlight w:val="yellow"/>
          <w:lang w:val="en-US"/>
        </w:rPr>
      </w:pPr>
    </w:p>
    <w:p w14:paraId="605A2E88" w14:textId="1B6C8E48" w:rsidR="00C1531A" w:rsidRPr="00B83793" w:rsidRDefault="00C1531A" w:rsidP="00B83793">
      <w:pPr>
        <w:pStyle w:val="ListParagraph"/>
        <w:numPr>
          <w:ilvl w:val="1"/>
          <w:numId w:val="33"/>
        </w:numPr>
        <w:rPr>
          <w:rFonts w:asciiTheme="minorHAnsi" w:hAnsiTheme="minorHAnsi"/>
          <w:b/>
          <w:bCs/>
          <w:highlight w:val="yellow"/>
          <w:lang w:val="en-US"/>
        </w:rPr>
      </w:pPr>
      <w:r w:rsidRPr="00B83793">
        <w:rPr>
          <w:rFonts w:asciiTheme="minorHAnsi" w:hAnsiTheme="minorHAnsi"/>
          <w:b/>
          <w:bCs/>
          <w:highlight w:val="yellow"/>
          <w:lang w:val="en-US"/>
        </w:rPr>
        <w:t>Preparation of sperm plates</w:t>
      </w:r>
    </w:p>
    <w:p w14:paraId="5B80FCF4" w14:textId="7ADE0BE1" w:rsidR="00C1531A" w:rsidRPr="00DA3A41" w:rsidRDefault="00C1531A" w:rsidP="000A0C99">
      <w:pPr>
        <w:jc w:val="both"/>
        <w:rPr>
          <w:rFonts w:asciiTheme="minorHAnsi" w:hAnsiTheme="minorHAnsi"/>
          <w:highlight w:val="yellow"/>
          <w:lang w:val="en-US"/>
        </w:rPr>
      </w:pPr>
    </w:p>
    <w:p w14:paraId="6FAD3090" w14:textId="4DC22F13" w:rsidR="00C1531A" w:rsidRPr="00B83793" w:rsidRDefault="001407BB" w:rsidP="00B83793">
      <w:pPr>
        <w:pStyle w:val="ListParagraph"/>
        <w:numPr>
          <w:ilvl w:val="2"/>
          <w:numId w:val="33"/>
        </w:numPr>
        <w:rPr>
          <w:rFonts w:asciiTheme="minorHAnsi" w:hAnsiTheme="minorHAnsi"/>
          <w:highlight w:val="yellow"/>
          <w:lang w:val="en-US"/>
        </w:rPr>
      </w:pPr>
      <w:r w:rsidRPr="00B83793">
        <w:rPr>
          <w:rFonts w:asciiTheme="minorHAnsi" w:hAnsiTheme="minorHAnsi"/>
          <w:highlight w:val="yellow"/>
          <w:lang w:val="en-US"/>
        </w:rPr>
        <w:t xml:space="preserve">Dissolve 45 mg </w:t>
      </w:r>
      <w:r w:rsidR="00B83793" w:rsidRPr="00B83793">
        <w:rPr>
          <w:rFonts w:asciiTheme="minorHAnsi" w:hAnsiTheme="minorHAnsi"/>
          <w:highlight w:val="yellow"/>
          <w:lang w:val="en-US"/>
        </w:rPr>
        <w:t xml:space="preserve">of </w:t>
      </w:r>
      <w:r w:rsidRPr="00B83793">
        <w:rPr>
          <w:rFonts w:asciiTheme="minorHAnsi" w:hAnsiTheme="minorHAnsi"/>
          <w:highlight w:val="yellow"/>
          <w:lang w:val="en-US"/>
        </w:rPr>
        <w:t>BSA in 15 m</w:t>
      </w:r>
      <w:r w:rsidR="00B83793" w:rsidRPr="00B83793">
        <w:rPr>
          <w:rFonts w:asciiTheme="minorHAnsi" w:hAnsiTheme="minorHAnsi"/>
          <w:highlight w:val="yellow"/>
          <w:lang w:val="en-US"/>
        </w:rPr>
        <w:t>L of</w:t>
      </w:r>
      <w:r w:rsidRPr="00B83793">
        <w:rPr>
          <w:rFonts w:asciiTheme="minorHAnsi" w:hAnsiTheme="minorHAnsi"/>
          <w:highlight w:val="yellow"/>
          <w:lang w:val="en-US"/>
        </w:rPr>
        <w:t xml:space="preserve"> TYH</w:t>
      </w:r>
      <w:r w:rsidR="004D15F0" w:rsidRPr="00B83793">
        <w:rPr>
          <w:rFonts w:asciiTheme="minorHAnsi" w:hAnsiTheme="minorHAnsi"/>
          <w:highlight w:val="yellow"/>
          <w:lang w:val="en-US"/>
        </w:rPr>
        <w:t xml:space="preserve"> buffer</w:t>
      </w:r>
      <w:r w:rsidRPr="00B83793">
        <w:rPr>
          <w:rFonts w:asciiTheme="minorHAnsi" w:hAnsiTheme="minorHAnsi"/>
          <w:highlight w:val="yellow"/>
          <w:lang w:val="en-US"/>
        </w:rPr>
        <w:t xml:space="preserve"> (3 mg/m</w:t>
      </w:r>
      <w:r w:rsidR="00B83793" w:rsidRPr="00B83793">
        <w:rPr>
          <w:rFonts w:asciiTheme="minorHAnsi" w:hAnsiTheme="minorHAnsi"/>
          <w:highlight w:val="yellow"/>
          <w:lang w:val="en-US"/>
        </w:rPr>
        <w:t>L</w:t>
      </w:r>
      <w:r w:rsidRPr="00B83793">
        <w:rPr>
          <w:rFonts w:asciiTheme="minorHAnsi" w:hAnsiTheme="minorHAnsi"/>
          <w:highlight w:val="yellow"/>
          <w:lang w:val="en-US"/>
        </w:rPr>
        <w:t xml:space="preserve"> w/v) and prepare three aliquots of 3 m</w:t>
      </w:r>
      <w:r w:rsidR="00B83793" w:rsidRPr="00B83793">
        <w:rPr>
          <w:rFonts w:asciiTheme="minorHAnsi" w:hAnsiTheme="minorHAnsi"/>
          <w:highlight w:val="yellow"/>
          <w:lang w:val="en-US"/>
        </w:rPr>
        <w:t>L</w:t>
      </w:r>
      <w:r w:rsidRPr="00B83793">
        <w:rPr>
          <w:rFonts w:asciiTheme="minorHAnsi" w:hAnsiTheme="minorHAnsi"/>
          <w:highlight w:val="yellow"/>
          <w:lang w:val="en-US"/>
        </w:rPr>
        <w:t xml:space="preserve"> BSA/TYH solution</w:t>
      </w:r>
      <w:r w:rsidR="00735912" w:rsidRPr="00B83793">
        <w:rPr>
          <w:rFonts w:asciiTheme="minorHAnsi" w:hAnsiTheme="minorHAnsi"/>
          <w:highlight w:val="yellow"/>
          <w:lang w:val="en-US"/>
        </w:rPr>
        <w:t xml:space="preserve"> each</w:t>
      </w:r>
      <w:r w:rsidRPr="00B83793">
        <w:rPr>
          <w:rFonts w:asciiTheme="minorHAnsi" w:hAnsiTheme="minorHAnsi"/>
          <w:highlight w:val="yellow"/>
          <w:lang w:val="en-US"/>
        </w:rPr>
        <w:t xml:space="preserve"> in 5 m</w:t>
      </w:r>
      <w:r w:rsidR="00B83793" w:rsidRPr="00B83793">
        <w:rPr>
          <w:rFonts w:asciiTheme="minorHAnsi" w:hAnsiTheme="minorHAnsi"/>
          <w:highlight w:val="yellow"/>
          <w:lang w:val="en-US"/>
        </w:rPr>
        <w:t>L</w:t>
      </w:r>
      <w:r w:rsidRPr="00B83793">
        <w:rPr>
          <w:rFonts w:asciiTheme="minorHAnsi" w:hAnsiTheme="minorHAnsi"/>
          <w:highlight w:val="yellow"/>
          <w:lang w:val="en-US"/>
        </w:rPr>
        <w:t xml:space="preserve"> </w:t>
      </w:r>
      <w:r w:rsidR="00735912" w:rsidRPr="00B83793">
        <w:rPr>
          <w:rFonts w:asciiTheme="minorHAnsi" w:hAnsiTheme="minorHAnsi"/>
          <w:highlight w:val="yellow"/>
          <w:lang w:val="en-US"/>
        </w:rPr>
        <w:t>centrifuge</w:t>
      </w:r>
      <w:r w:rsidRPr="00B83793">
        <w:rPr>
          <w:rFonts w:asciiTheme="minorHAnsi" w:hAnsiTheme="minorHAnsi"/>
          <w:highlight w:val="yellow"/>
          <w:lang w:val="en-US"/>
        </w:rPr>
        <w:t xml:space="preserve"> tubes.</w:t>
      </w:r>
    </w:p>
    <w:p w14:paraId="52AF4439" w14:textId="77777777" w:rsidR="001407BB" w:rsidRPr="00DA3A41" w:rsidRDefault="001407BB" w:rsidP="000A0C99">
      <w:pPr>
        <w:jc w:val="both"/>
        <w:rPr>
          <w:rFonts w:asciiTheme="minorHAnsi" w:hAnsiTheme="minorHAnsi"/>
          <w:highlight w:val="yellow"/>
          <w:lang w:val="en-US"/>
        </w:rPr>
      </w:pPr>
    </w:p>
    <w:p w14:paraId="2B305E1C" w14:textId="4911A6BA" w:rsidR="002B28E0" w:rsidRPr="00B83793" w:rsidRDefault="00C1531A" w:rsidP="00B83793">
      <w:pPr>
        <w:pStyle w:val="ListParagraph"/>
        <w:numPr>
          <w:ilvl w:val="2"/>
          <w:numId w:val="33"/>
        </w:numPr>
        <w:rPr>
          <w:rFonts w:asciiTheme="minorHAnsi" w:hAnsiTheme="minorHAnsi"/>
          <w:lang w:val="en-US"/>
        </w:rPr>
      </w:pPr>
      <w:r w:rsidRPr="00B83793">
        <w:rPr>
          <w:rFonts w:asciiTheme="minorHAnsi" w:hAnsiTheme="minorHAnsi"/>
          <w:highlight w:val="yellow"/>
          <w:lang w:val="en-US"/>
        </w:rPr>
        <w:t>Combine two sperm wells each in one 1.5 m</w:t>
      </w:r>
      <w:r w:rsidR="00B83793">
        <w:rPr>
          <w:rFonts w:asciiTheme="minorHAnsi" w:hAnsiTheme="minorHAnsi"/>
          <w:highlight w:val="yellow"/>
          <w:lang w:val="en-US"/>
        </w:rPr>
        <w:t>L</w:t>
      </w:r>
      <w:r w:rsidRPr="00B83793">
        <w:rPr>
          <w:rFonts w:asciiTheme="minorHAnsi" w:hAnsiTheme="minorHAnsi"/>
          <w:highlight w:val="yellow"/>
          <w:lang w:val="en-US"/>
        </w:rPr>
        <w:t xml:space="preserve"> centrifuge </w:t>
      </w:r>
      <w:r w:rsidR="002B28E0" w:rsidRPr="00B83793">
        <w:rPr>
          <w:rFonts w:asciiTheme="minorHAnsi" w:hAnsiTheme="minorHAnsi"/>
          <w:highlight w:val="yellow"/>
          <w:lang w:val="en-US"/>
        </w:rPr>
        <w:t>tu</w:t>
      </w:r>
      <w:r w:rsidR="00735912" w:rsidRPr="00B83793">
        <w:rPr>
          <w:rFonts w:asciiTheme="minorHAnsi" w:hAnsiTheme="minorHAnsi"/>
          <w:highlight w:val="yellow"/>
          <w:lang w:val="en-US"/>
        </w:rPr>
        <w:t>b</w:t>
      </w:r>
      <w:r w:rsidR="002B28E0" w:rsidRPr="00B83793">
        <w:rPr>
          <w:rFonts w:asciiTheme="minorHAnsi" w:hAnsiTheme="minorHAnsi"/>
          <w:highlight w:val="yellow"/>
          <w:lang w:val="en-US"/>
        </w:rPr>
        <w:t>e, count the sperm using a hematocytometer and dilute the sperm to a concentration of 2</w:t>
      </w:r>
      <w:r w:rsidR="00735912" w:rsidRPr="00B83793">
        <w:rPr>
          <w:rFonts w:asciiTheme="minorHAnsi" w:hAnsiTheme="minorHAnsi"/>
          <w:highlight w:val="yellow"/>
          <w:lang w:val="en-US"/>
        </w:rPr>
        <w:t xml:space="preserve"> </w:t>
      </w:r>
      <w:r w:rsidR="002B28E0" w:rsidRPr="00B83793">
        <w:rPr>
          <w:rFonts w:asciiTheme="minorHAnsi" w:hAnsiTheme="minorHAnsi"/>
          <w:highlight w:val="yellow"/>
          <w:lang w:val="en-US"/>
        </w:rPr>
        <w:t>x 10</w:t>
      </w:r>
      <w:r w:rsidR="002B28E0" w:rsidRPr="00B83793">
        <w:rPr>
          <w:rFonts w:asciiTheme="minorHAnsi" w:hAnsiTheme="minorHAnsi"/>
          <w:highlight w:val="yellow"/>
          <w:vertAlign w:val="superscript"/>
          <w:lang w:val="en-US"/>
        </w:rPr>
        <w:t>7</w:t>
      </w:r>
      <w:r w:rsidR="002B28E0" w:rsidRPr="00B83793">
        <w:rPr>
          <w:rFonts w:asciiTheme="minorHAnsi" w:hAnsiTheme="minorHAnsi"/>
          <w:highlight w:val="yellow"/>
          <w:lang w:val="en-US"/>
        </w:rPr>
        <w:t xml:space="preserve"> sperm/</w:t>
      </w:r>
      <w:proofErr w:type="spellStart"/>
      <w:r w:rsidR="002B28E0" w:rsidRPr="00B83793">
        <w:rPr>
          <w:rFonts w:asciiTheme="minorHAnsi" w:hAnsiTheme="minorHAnsi"/>
          <w:highlight w:val="yellow"/>
          <w:lang w:val="en-US"/>
        </w:rPr>
        <w:t>m</w:t>
      </w:r>
      <w:r w:rsidR="00B83793">
        <w:rPr>
          <w:rFonts w:asciiTheme="minorHAnsi" w:hAnsiTheme="minorHAnsi"/>
          <w:highlight w:val="yellow"/>
          <w:lang w:val="en-US"/>
        </w:rPr>
        <w:t>L</w:t>
      </w:r>
      <w:r w:rsidRPr="00B83793">
        <w:rPr>
          <w:rFonts w:asciiTheme="minorHAnsi" w:hAnsiTheme="minorHAnsi"/>
          <w:highlight w:val="yellow"/>
          <w:lang w:val="en-US"/>
        </w:rPr>
        <w:t>.</w:t>
      </w:r>
      <w:proofErr w:type="spellEnd"/>
      <w:r w:rsidR="001407BB" w:rsidRPr="00B83793">
        <w:rPr>
          <w:rFonts w:asciiTheme="minorHAnsi" w:hAnsiTheme="minorHAnsi"/>
          <w:lang w:val="en-US"/>
        </w:rPr>
        <w:t xml:space="preserve"> </w:t>
      </w:r>
    </w:p>
    <w:p w14:paraId="679E75E6" w14:textId="2D463FC2" w:rsidR="00735912" w:rsidRPr="00DA3A41" w:rsidRDefault="00735912" w:rsidP="000A0C99">
      <w:pPr>
        <w:jc w:val="both"/>
        <w:rPr>
          <w:rFonts w:asciiTheme="minorHAnsi" w:hAnsiTheme="minorHAnsi"/>
          <w:lang w:val="en-US"/>
        </w:rPr>
      </w:pPr>
    </w:p>
    <w:p w14:paraId="4EB010C5" w14:textId="77263BA4" w:rsidR="00735912" w:rsidRPr="00DA3A41" w:rsidRDefault="00B83793" w:rsidP="000A0C99">
      <w:pPr>
        <w:jc w:val="both"/>
        <w:rPr>
          <w:rFonts w:asciiTheme="minorHAnsi" w:hAnsiTheme="minorHAnsi"/>
          <w:lang w:val="en-US"/>
        </w:rPr>
      </w:pPr>
      <w:r w:rsidRPr="00DA3A41">
        <w:rPr>
          <w:rFonts w:asciiTheme="minorHAnsi" w:hAnsiTheme="minorHAnsi"/>
          <w:lang w:val="en-US"/>
        </w:rPr>
        <w:t xml:space="preserve">NOTE: </w:t>
      </w:r>
      <w:r w:rsidR="00735912" w:rsidRPr="00DA3A41">
        <w:rPr>
          <w:rFonts w:asciiTheme="minorHAnsi" w:hAnsiTheme="minorHAnsi"/>
          <w:lang w:val="en-US"/>
        </w:rPr>
        <w:t xml:space="preserve">Use cut </w:t>
      </w:r>
      <w:r w:rsidR="00B54DEE" w:rsidRPr="00DA3A41">
        <w:rPr>
          <w:rFonts w:asciiTheme="minorHAnsi" w:hAnsiTheme="minorHAnsi"/>
          <w:lang w:val="en-US"/>
        </w:rPr>
        <w:t xml:space="preserve">pipette </w:t>
      </w:r>
      <w:r w:rsidR="00735912" w:rsidRPr="00DA3A41">
        <w:rPr>
          <w:rFonts w:asciiTheme="minorHAnsi" w:hAnsiTheme="minorHAnsi"/>
          <w:lang w:val="en-US"/>
        </w:rPr>
        <w:t>tips for pipetting sperm to avoid damaging the cells.</w:t>
      </w:r>
    </w:p>
    <w:p w14:paraId="7B08B2C4" w14:textId="26D04B37" w:rsidR="00735912" w:rsidRPr="00DA3A41" w:rsidRDefault="00735912" w:rsidP="000A0C99">
      <w:pPr>
        <w:jc w:val="both"/>
        <w:rPr>
          <w:rFonts w:asciiTheme="minorHAnsi" w:hAnsiTheme="minorHAnsi"/>
          <w:lang w:val="en-US"/>
        </w:rPr>
      </w:pPr>
    </w:p>
    <w:p w14:paraId="049C3A3B" w14:textId="57A97A1B" w:rsidR="001407BB" w:rsidRPr="00B83793" w:rsidRDefault="001407BB" w:rsidP="00B83793">
      <w:pPr>
        <w:pStyle w:val="ListParagraph"/>
        <w:numPr>
          <w:ilvl w:val="2"/>
          <w:numId w:val="33"/>
        </w:numPr>
        <w:rPr>
          <w:rFonts w:asciiTheme="minorHAnsi" w:hAnsiTheme="minorHAnsi"/>
          <w:highlight w:val="yellow"/>
          <w:lang w:val="en-US"/>
        </w:rPr>
      </w:pPr>
      <w:r w:rsidRPr="00B83793">
        <w:rPr>
          <w:rFonts w:asciiTheme="minorHAnsi" w:hAnsiTheme="minorHAnsi"/>
          <w:highlight w:val="yellow"/>
          <w:lang w:val="en-US"/>
        </w:rPr>
        <w:t xml:space="preserve">Centrifuge </w:t>
      </w:r>
      <w:r w:rsidR="00B83793">
        <w:rPr>
          <w:rFonts w:asciiTheme="minorHAnsi" w:hAnsiTheme="minorHAnsi"/>
          <w:highlight w:val="yellow"/>
          <w:lang w:val="en-US"/>
        </w:rPr>
        <w:t xml:space="preserve">the </w:t>
      </w:r>
      <w:r w:rsidRPr="00B83793">
        <w:rPr>
          <w:rFonts w:asciiTheme="minorHAnsi" w:hAnsiTheme="minorHAnsi"/>
          <w:highlight w:val="yellow"/>
          <w:lang w:val="en-US"/>
        </w:rPr>
        <w:t xml:space="preserve">sperm for 3 min at 700 x </w:t>
      </w:r>
      <w:r w:rsidRPr="00B83793">
        <w:rPr>
          <w:rFonts w:asciiTheme="minorHAnsi" w:hAnsiTheme="minorHAnsi"/>
          <w:i/>
          <w:iCs/>
          <w:highlight w:val="yellow"/>
          <w:lang w:val="en-US"/>
        </w:rPr>
        <w:t>g</w:t>
      </w:r>
      <w:r w:rsidRPr="00B83793">
        <w:rPr>
          <w:rFonts w:asciiTheme="minorHAnsi" w:hAnsiTheme="minorHAnsi"/>
          <w:highlight w:val="yellow"/>
          <w:lang w:val="en-US"/>
        </w:rPr>
        <w:t>, remove the supernatant and add 1 m</w:t>
      </w:r>
      <w:r w:rsidR="00B83793">
        <w:rPr>
          <w:rFonts w:asciiTheme="minorHAnsi" w:hAnsiTheme="minorHAnsi"/>
          <w:highlight w:val="yellow"/>
          <w:lang w:val="en-US"/>
        </w:rPr>
        <w:t>L of</w:t>
      </w:r>
      <w:r w:rsidRPr="00B83793">
        <w:rPr>
          <w:rFonts w:asciiTheme="minorHAnsi" w:hAnsiTheme="minorHAnsi"/>
          <w:highlight w:val="yellow"/>
          <w:lang w:val="en-US"/>
        </w:rPr>
        <w:t xml:space="preserve"> TYH</w:t>
      </w:r>
      <w:r w:rsidR="004D15F0" w:rsidRPr="00B83793">
        <w:rPr>
          <w:rFonts w:asciiTheme="minorHAnsi" w:hAnsiTheme="minorHAnsi"/>
          <w:highlight w:val="yellow"/>
          <w:lang w:val="en-US"/>
        </w:rPr>
        <w:t xml:space="preserve"> buffer</w:t>
      </w:r>
      <w:r w:rsidRPr="00B83793">
        <w:rPr>
          <w:rFonts w:asciiTheme="minorHAnsi" w:hAnsiTheme="minorHAnsi"/>
          <w:highlight w:val="yellow"/>
          <w:lang w:val="en-US"/>
        </w:rPr>
        <w:t>. Repeat the centrifugation step, remove the supern</w:t>
      </w:r>
      <w:r w:rsidR="00656B49" w:rsidRPr="00B83793">
        <w:rPr>
          <w:rFonts w:asciiTheme="minorHAnsi" w:hAnsiTheme="minorHAnsi"/>
          <w:highlight w:val="yellow"/>
          <w:lang w:val="en-US"/>
        </w:rPr>
        <w:t>a</w:t>
      </w:r>
      <w:r w:rsidR="007E6E29" w:rsidRPr="00B83793">
        <w:rPr>
          <w:rFonts w:asciiTheme="minorHAnsi" w:hAnsiTheme="minorHAnsi"/>
          <w:highlight w:val="yellow"/>
          <w:lang w:val="en-US"/>
        </w:rPr>
        <w:t>tant</w:t>
      </w:r>
      <w:r w:rsidRPr="00B83793">
        <w:rPr>
          <w:rFonts w:asciiTheme="minorHAnsi" w:hAnsiTheme="minorHAnsi"/>
          <w:highlight w:val="yellow"/>
          <w:lang w:val="en-US"/>
        </w:rPr>
        <w:t xml:space="preserve">, and transfer </w:t>
      </w:r>
      <w:r w:rsidR="00735912" w:rsidRPr="00B83793">
        <w:rPr>
          <w:rFonts w:asciiTheme="minorHAnsi" w:hAnsiTheme="minorHAnsi"/>
          <w:highlight w:val="yellow"/>
          <w:lang w:val="en-US"/>
        </w:rPr>
        <w:t xml:space="preserve">each sperm </w:t>
      </w:r>
      <w:r w:rsidR="007E6E29" w:rsidRPr="00B83793">
        <w:rPr>
          <w:rFonts w:asciiTheme="minorHAnsi" w:hAnsiTheme="minorHAnsi"/>
          <w:highlight w:val="yellow"/>
          <w:lang w:val="en-US"/>
        </w:rPr>
        <w:t>suspension</w:t>
      </w:r>
      <w:r w:rsidR="00735912" w:rsidRPr="00B83793">
        <w:rPr>
          <w:rFonts w:asciiTheme="minorHAnsi" w:hAnsiTheme="minorHAnsi"/>
          <w:highlight w:val="yellow"/>
          <w:lang w:val="en-US"/>
        </w:rPr>
        <w:t xml:space="preserve"> aliquot </w:t>
      </w:r>
      <w:r w:rsidRPr="00B83793">
        <w:rPr>
          <w:rFonts w:asciiTheme="minorHAnsi" w:hAnsiTheme="minorHAnsi"/>
          <w:highlight w:val="yellow"/>
          <w:lang w:val="en-US"/>
        </w:rPr>
        <w:t xml:space="preserve">into </w:t>
      </w:r>
      <w:r w:rsidR="00735912" w:rsidRPr="00B83793">
        <w:rPr>
          <w:rFonts w:asciiTheme="minorHAnsi" w:hAnsiTheme="minorHAnsi"/>
          <w:highlight w:val="yellow"/>
          <w:lang w:val="en-US"/>
        </w:rPr>
        <w:t xml:space="preserve">one </w:t>
      </w:r>
      <w:r w:rsidRPr="00B83793">
        <w:rPr>
          <w:rFonts w:asciiTheme="minorHAnsi" w:hAnsiTheme="minorHAnsi"/>
          <w:highlight w:val="yellow"/>
          <w:lang w:val="en-US"/>
        </w:rPr>
        <w:t>5 m</w:t>
      </w:r>
      <w:r w:rsidR="00B83793">
        <w:rPr>
          <w:rFonts w:asciiTheme="minorHAnsi" w:hAnsiTheme="minorHAnsi"/>
          <w:highlight w:val="yellow"/>
          <w:lang w:val="en-US"/>
        </w:rPr>
        <w:t>L</w:t>
      </w:r>
      <w:r w:rsidRPr="00B83793">
        <w:rPr>
          <w:rFonts w:asciiTheme="minorHAnsi" w:hAnsiTheme="minorHAnsi"/>
          <w:highlight w:val="yellow"/>
          <w:lang w:val="en-US"/>
        </w:rPr>
        <w:t xml:space="preserve"> centrifuge tube with </w:t>
      </w:r>
      <w:r w:rsidR="0002027B" w:rsidRPr="00B83793">
        <w:rPr>
          <w:rFonts w:asciiTheme="minorHAnsi" w:hAnsiTheme="minorHAnsi"/>
          <w:highlight w:val="yellow"/>
          <w:lang w:val="en-US"/>
        </w:rPr>
        <w:t>3 m</w:t>
      </w:r>
      <w:r w:rsidR="00B83793">
        <w:rPr>
          <w:rFonts w:asciiTheme="minorHAnsi" w:hAnsiTheme="minorHAnsi"/>
          <w:highlight w:val="yellow"/>
          <w:lang w:val="en-US"/>
        </w:rPr>
        <w:t>L of</w:t>
      </w:r>
      <w:r w:rsidR="0002027B" w:rsidRPr="00B83793">
        <w:rPr>
          <w:rFonts w:asciiTheme="minorHAnsi" w:hAnsiTheme="minorHAnsi"/>
          <w:highlight w:val="yellow"/>
          <w:lang w:val="en-US"/>
        </w:rPr>
        <w:t xml:space="preserve"> </w:t>
      </w:r>
      <w:r w:rsidRPr="00B83793">
        <w:rPr>
          <w:rFonts w:asciiTheme="minorHAnsi" w:hAnsiTheme="minorHAnsi"/>
          <w:highlight w:val="yellow"/>
          <w:lang w:val="en-US"/>
        </w:rPr>
        <w:t>BSA/TYH.</w:t>
      </w:r>
    </w:p>
    <w:p w14:paraId="350DCA94" w14:textId="77777777" w:rsidR="001407BB" w:rsidRPr="00DA3A41" w:rsidRDefault="001407BB" w:rsidP="000A0C99">
      <w:pPr>
        <w:jc w:val="both"/>
        <w:rPr>
          <w:rFonts w:asciiTheme="minorHAnsi" w:hAnsiTheme="minorHAnsi"/>
          <w:highlight w:val="yellow"/>
          <w:lang w:val="en-US"/>
        </w:rPr>
      </w:pPr>
    </w:p>
    <w:p w14:paraId="4DAB9219" w14:textId="63A60494" w:rsidR="001E04E8" w:rsidRPr="00B83793" w:rsidRDefault="001407BB" w:rsidP="00B83793">
      <w:pPr>
        <w:pStyle w:val="ListParagraph"/>
        <w:numPr>
          <w:ilvl w:val="2"/>
          <w:numId w:val="33"/>
        </w:numPr>
        <w:rPr>
          <w:rFonts w:asciiTheme="minorHAnsi" w:hAnsiTheme="minorHAnsi"/>
          <w:lang w:val="en-US"/>
        </w:rPr>
      </w:pPr>
      <w:r w:rsidRPr="00B83793">
        <w:rPr>
          <w:rFonts w:asciiTheme="minorHAnsi" w:hAnsiTheme="minorHAnsi"/>
          <w:highlight w:val="yellow"/>
          <w:lang w:val="en-US"/>
        </w:rPr>
        <w:t xml:space="preserve">Place 180 </w:t>
      </w:r>
      <w:r w:rsidR="00B83793" w:rsidRPr="00B83793">
        <w:rPr>
          <w:rFonts w:asciiTheme="minorHAnsi" w:hAnsiTheme="minorHAnsi"/>
          <w:highlight w:val="yellow"/>
          <w:lang w:val="en-US"/>
        </w:rPr>
        <w:t>µL</w:t>
      </w:r>
      <w:r w:rsidR="003F6982" w:rsidRPr="00B83793">
        <w:rPr>
          <w:rFonts w:asciiTheme="minorHAnsi" w:hAnsiTheme="minorHAnsi"/>
          <w:highlight w:val="yellow"/>
          <w:lang w:val="en-US"/>
        </w:rPr>
        <w:t xml:space="preserve"> </w:t>
      </w:r>
      <w:r w:rsidR="00B83793">
        <w:rPr>
          <w:rFonts w:asciiTheme="minorHAnsi" w:hAnsiTheme="minorHAnsi"/>
          <w:highlight w:val="yellow"/>
          <w:lang w:val="en-US"/>
        </w:rPr>
        <w:t xml:space="preserve">of </w:t>
      </w:r>
      <w:r w:rsidRPr="00B83793">
        <w:rPr>
          <w:rFonts w:asciiTheme="minorHAnsi" w:hAnsiTheme="minorHAnsi"/>
          <w:highlight w:val="yellow"/>
          <w:lang w:val="en-US"/>
        </w:rPr>
        <w:t>TYH</w:t>
      </w:r>
      <w:r w:rsidR="004D15F0" w:rsidRPr="00B83793">
        <w:rPr>
          <w:rFonts w:asciiTheme="minorHAnsi" w:hAnsiTheme="minorHAnsi"/>
          <w:highlight w:val="yellow"/>
          <w:lang w:val="en-US"/>
        </w:rPr>
        <w:t xml:space="preserve"> buffer</w:t>
      </w:r>
      <w:r w:rsidRPr="00B83793">
        <w:rPr>
          <w:rFonts w:asciiTheme="minorHAnsi" w:hAnsiTheme="minorHAnsi"/>
          <w:highlight w:val="yellow"/>
          <w:lang w:val="en-US"/>
        </w:rPr>
        <w:t xml:space="preserve"> into each corner well (A1, A12, H1, H12) of </w:t>
      </w:r>
      <w:r w:rsidR="009D683F" w:rsidRPr="00B83793">
        <w:rPr>
          <w:rFonts w:asciiTheme="minorHAnsi" w:hAnsiTheme="minorHAnsi"/>
          <w:highlight w:val="yellow"/>
          <w:lang w:val="en-US"/>
        </w:rPr>
        <w:t xml:space="preserve">a </w:t>
      </w:r>
      <w:proofErr w:type="spellStart"/>
      <w:r w:rsidRPr="00B83793">
        <w:rPr>
          <w:rFonts w:asciiTheme="minorHAnsi" w:hAnsiTheme="minorHAnsi"/>
          <w:highlight w:val="yellow"/>
          <w:lang w:val="en-US"/>
        </w:rPr>
        <w:t>ConA</w:t>
      </w:r>
      <w:proofErr w:type="spellEnd"/>
      <w:r w:rsidRPr="00B83793">
        <w:rPr>
          <w:rFonts w:asciiTheme="minorHAnsi" w:hAnsiTheme="minorHAnsi"/>
          <w:highlight w:val="yellow"/>
          <w:lang w:val="en-US"/>
        </w:rPr>
        <w:t xml:space="preserve">-coated plate. Place 180 </w:t>
      </w:r>
      <w:r w:rsidR="00B83793" w:rsidRPr="00B83793">
        <w:rPr>
          <w:rFonts w:asciiTheme="minorHAnsi" w:hAnsiTheme="minorHAnsi"/>
          <w:highlight w:val="yellow"/>
          <w:lang w:val="en-US"/>
        </w:rPr>
        <w:t>µL</w:t>
      </w:r>
      <w:r w:rsidRPr="00B83793">
        <w:rPr>
          <w:rFonts w:asciiTheme="minorHAnsi" w:hAnsiTheme="minorHAnsi"/>
          <w:highlight w:val="yellow"/>
          <w:lang w:val="en-US"/>
        </w:rPr>
        <w:t xml:space="preserve"> </w:t>
      </w:r>
      <w:r w:rsidR="00B83793">
        <w:rPr>
          <w:rFonts w:asciiTheme="minorHAnsi" w:hAnsiTheme="minorHAnsi"/>
          <w:highlight w:val="yellow"/>
          <w:lang w:val="en-US"/>
        </w:rPr>
        <w:t xml:space="preserve">of </w:t>
      </w:r>
      <w:r w:rsidRPr="00B83793">
        <w:rPr>
          <w:rFonts w:asciiTheme="minorHAnsi" w:hAnsiTheme="minorHAnsi"/>
          <w:highlight w:val="yellow"/>
          <w:lang w:val="en-US"/>
        </w:rPr>
        <w:t xml:space="preserve">sperm suspension into each empty well of the </w:t>
      </w:r>
      <w:proofErr w:type="spellStart"/>
      <w:r w:rsidRPr="00B83793">
        <w:rPr>
          <w:rFonts w:asciiTheme="minorHAnsi" w:hAnsiTheme="minorHAnsi"/>
          <w:highlight w:val="yellow"/>
          <w:lang w:val="en-US"/>
        </w:rPr>
        <w:t>ConA</w:t>
      </w:r>
      <w:proofErr w:type="spellEnd"/>
      <w:r w:rsidRPr="00B83793">
        <w:rPr>
          <w:rFonts w:asciiTheme="minorHAnsi" w:hAnsiTheme="minorHAnsi"/>
          <w:highlight w:val="yellow"/>
          <w:lang w:val="en-US"/>
        </w:rPr>
        <w:t xml:space="preserve">-coated plate </w:t>
      </w:r>
      <w:r w:rsidR="001E04E8" w:rsidRPr="00B83793">
        <w:rPr>
          <w:rFonts w:asciiTheme="minorHAnsi" w:hAnsiTheme="minorHAnsi"/>
          <w:highlight w:val="yellow"/>
          <w:lang w:val="en-US"/>
        </w:rPr>
        <w:t>(1.2</w:t>
      </w:r>
      <w:r w:rsidR="002B28E0" w:rsidRPr="00B83793">
        <w:rPr>
          <w:rFonts w:asciiTheme="minorHAnsi" w:hAnsiTheme="minorHAnsi"/>
          <w:highlight w:val="yellow"/>
          <w:lang w:val="en-US"/>
        </w:rPr>
        <w:t xml:space="preserve"> x 10</w:t>
      </w:r>
      <w:r w:rsidR="002B28E0" w:rsidRPr="00B83793">
        <w:rPr>
          <w:rFonts w:asciiTheme="minorHAnsi" w:hAnsiTheme="minorHAnsi"/>
          <w:highlight w:val="yellow"/>
          <w:vertAlign w:val="superscript"/>
          <w:lang w:val="en-US"/>
        </w:rPr>
        <w:t>6</w:t>
      </w:r>
      <w:r w:rsidR="001E04E8" w:rsidRPr="00B83793">
        <w:rPr>
          <w:rFonts w:asciiTheme="minorHAnsi" w:hAnsiTheme="minorHAnsi"/>
          <w:highlight w:val="yellow"/>
          <w:lang w:val="en-US"/>
        </w:rPr>
        <w:t xml:space="preserve"> sperm/well)</w:t>
      </w:r>
      <w:r w:rsidRPr="00B83793">
        <w:rPr>
          <w:rFonts w:asciiTheme="minorHAnsi" w:hAnsiTheme="minorHAnsi"/>
          <w:highlight w:val="yellow"/>
          <w:lang w:val="en-US"/>
        </w:rPr>
        <w:t>.</w:t>
      </w:r>
      <w:r w:rsidRPr="00B83793">
        <w:rPr>
          <w:rFonts w:asciiTheme="minorHAnsi" w:hAnsiTheme="minorHAnsi"/>
          <w:lang w:val="en-US"/>
        </w:rPr>
        <w:t xml:space="preserve"> </w:t>
      </w:r>
    </w:p>
    <w:p w14:paraId="3C5F518B" w14:textId="5849705B" w:rsidR="00A94A09" w:rsidRPr="00DA3A41" w:rsidRDefault="00A94A09" w:rsidP="000A0C99">
      <w:pPr>
        <w:jc w:val="both"/>
        <w:rPr>
          <w:rFonts w:asciiTheme="minorHAnsi" w:hAnsiTheme="minorHAnsi"/>
          <w:lang w:val="en-US"/>
        </w:rPr>
      </w:pPr>
    </w:p>
    <w:p w14:paraId="73B80B1D" w14:textId="5B2C1B43" w:rsidR="004D15F0" w:rsidRPr="00B83793" w:rsidRDefault="004D15F0" w:rsidP="00B83793">
      <w:pPr>
        <w:pStyle w:val="ListParagraph"/>
        <w:numPr>
          <w:ilvl w:val="2"/>
          <w:numId w:val="33"/>
        </w:numPr>
        <w:rPr>
          <w:rFonts w:asciiTheme="minorHAnsi" w:hAnsiTheme="minorHAnsi" w:cstheme="minorHAnsi"/>
          <w:color w:val="000000" w:themeColor="text1"/>
          <w:highlight w:val="yellow"/>
          <w:lang w:val="en-US"/>
        </w:rPr>
      </w:pPr>
      <w:r w:rsidRPr="00B83793">
        <w:rPr>
          <w:rFonts w:asciiTheme="minorHAnsi" w:hAnsiTheme="minorHAnsi"/>
          <w:highlight w:val="yellow"/>
          <w:lang w:val="en-US"/>
        </w:rPr>
        <w:t xml:space="preserve">Centrifuge the sperm plate at 250 x </w:t>
      </w:r>
      <w:r w:rsidRPr="007C573E">
        <w:rPr>
          <w:rFonts w:asciiTheme="minorHAnsi" w:hAnsiTheme="minorHAnsi"/>
          <w:i/>
          <w:iCs/>
          <w:highlight w:val="yellow"/>
          <w:lang w:val="en-US"/>
        </w:rPr>
        <w:t>g</w:t>
      </w:r>
      <w:r w:rsidRPr="00B83793">
        <w:rPr>
          <w:rFonts w:asciiTheme="minorHAnsi" w:hAnsiTheme="minorHAnsi"/>
          <w:highlight w:val="yellow"/>
          <w:lang w:val="en-US"/>
        </w:rPr>
        <w:t xml:space="preserve"> for 1 min, rotate the plate by 180</w:t>
      </w:r>
      <w:r w:rsidRPr="00B83793">
        <w:rPr>
          <w:rFonts w:asciiTheme="minorHAnsi" w:hAnsiTheme="minorHAnsi" w:cstheme="minorHAnsi"/>
          <w:color w:val="000000" w:themeColor="text1"/>
          <w:highlight w:val="yellow"/>
          <w:lang w:val="en-US"/>
        </w:rPr>
        <w:t xml:space="preserve">°, </w:t>
      </w:r>
      <w:r w:rsidR="007C573E">
        <w:rPr>
          <w:rFonts w:asciiTheme="minorHAnsi" w:hAnsiTheme="minorHAnsi" w:cstheme="minorHAnsi"/>
          <w:color w:val="000000" w:themeColor="text1"/>
          <w:highlight w:val="yellow"/>
          <w:lang w:val="en-US"/>
        </w:rPr>
        <w:t xml:space="preserve">and </w:t>
      </w:r>
      <w:r w:rsidRPr="00B83793">
        <w:rPr>
          <w:rFonts w:asciiTheme="minorHAnsi" w:hAnsiTheme="minorHAnsi" w:cstheme="minorHAnsi"/>
          <w:color w:val="000000" w:themeColor="text1"/>
          <w:highlight w:val="yellow"/>
          <w:lang w:val="en-US"/>
        </w:rPr>
        <w:t xml:space="preserve">centrifuge again at 250 x </w:t>
      </w:r>
      <w:r w:rsidRPr="007C573E">
        <w:rPr>
          <w:rFonts w:asciiTheme="minorHAnsi" w:hAnsiTheme="minorHAnsi" w:cstheme="minorHAnsi"/>
          <w:i/>
          <w:iCs/>
          <w:color w:val="000000" w:themeColor="text1"/>
          <w:highlight w:val="yellow"/>
          <w:lang w:val="en-US"/>
        </w:rPr>
        <w:t>g</w:t>
      </w:r>
      <w:r w:rsidRPr="00B83793">
        <w:rPr>
          <w:rFonts w:asciiTheme="minorHAnsi" w:hAnsiTheme="minorHAnsi" w:cstheme="minorHAnsi"/>
          <w:color w:val="000000" w:themeColor="text1"/>
          <w:highlight w:val="yellow"/>
          <w:lang w:val="en-US"/>
        </w:rPr>
        <w:t xml:space="preserve"> for 1 min</w:t>
      </w:r>
      <w:r w:rsidR="00F02837" w:rsidRPr="00B83793">
        <w:rPr>
          <w:rFonts w:asciiTheme="minorHAnsi" w:hAnsiTheme="minorHAnsi" w:cstheme="minorHAnsi"/>
          <w:color w:val="000000" w:themeColor="text1"/>
          <w:highlight w:val="yellow"/>
          <w:lang w:val="en-US"/>
        </w:rPr>
        <w:t xml:space="preserve"> (lowest braking rate 1)</w:t>
      </w:r>
      <w:r w:rsidRPr="00B83793">
        <w:rPr>
          <w:rFonts w:asciiTheme="minorHAnsi" w:hAnsiTheme="minorHAnsi" w:cstheme="minorHAnsi"/>
          <w:color w:val="000000" w:themeColor="text1"/>
          <w:highlight w:val="yellow"/>
          <w:lang w:val="en-US"/>
        </w:rPr>
        <w:t>.</w:t>
      </w:r>
    </w:p>
    <w:p w14:paraId="7189ED8D" w14:textId="77777777" w:rsidR="00735912" w:rsidRPr="007C573E" w:rsidRDefault="00735912" w:rsidP="000A0C99">
      <w:pPr>
        <w:jc w:val="both"/>
        <w:rPr>
          <w:rFonts w:asciiTheme="minorHAnsi" w:hAnsiTheme="minorHAnsi"/>
          <w:highlight w:val="yellow"/>
          <w:lang w:val="en-US"/>
        </w:rPr>
      </w:pPr>
    </w:p>
    <w:p w14:paraId="54D7503A" w14:textId="06B775A5" w:rsidR="004D15F0" w:rsidRPr="007C573E" w:rsidRDefault="004D15F0" w:rsidP="007C573E">
      <w:pPr>
        <w:pStyle w:val="ListParagraph"/>
        <w:numPr>
          <w:ilvl w:val="2"/>
          <w:numId w:val="33"/>
        </w:numPr>
        <w:rPr>
          <w:rFonts w:asciiTheme="minorHAnsi" w:hAnsiTheme="minorHAnsi"/>
          <w:highlight w:val="yellow"/>
          <w:lang w:val="en-US"/>
        </w:rPr>
      </w:pPr>
      <w:r w:rsidRPr="007C573E">
        <w:rPr>
          <w:rFonts w:asciiTheme="minorHAnsi" w:hAnsiTheme="minorHAnsi"/>
          <w:highlight w:val="yellow"/>
          <w:lang w:val="en-US"/>
        </w:rPr>
        <w:t xml:space="preserve">Remove the calibration plate from the </w:t>
      </w:r>
      <w:r w:rsidR="00A86FB8" w:rsidRPr="007C573E">
        <w:rPr>
          <w:rFonts w:asciiTheme="minorHAnsi" w:hAnsiTheme="minorHAnsi" w:cs="Arial"/>
          <w:highlight w:val="yellow"/>
          <w:lang w:val="en-US"/>
        </w:rPr>
        <w:t>extracellular flux analyzer</w:t>
      </w:r>
      <w:r w:rsidRPr="007C573E">
        <w:rPr>
          <w:rFonts w:asciiTheme="minorHAnsi" w:hAnsiTheme="minorHAnsi"/>
          <w:highlight w:val="yellow"/>
          <w:lang w:val="en-US"/>
        </w:rPr>
        <w:t xml:space="preserve"> and add the sperm plate. </w:t>
      </w:r>
      <w:r w:rsidR="005D2F47" w:rsidRPr="007C573E">
        <w:rPr>
          <w:rFonts w:asciiTheme="minorHAnsi" w:hAnsiTheme="minorHAnsi"/>
          <w:highlight w:val="yellow"/>
          <w:lang w:val="en-US"/>
        </w:rPr>
        <w:t>Continue</w:t>
      </w:r>
      <w:r w:rsidRPr="007C573E">
        <w:rPr>
          <w:rFonts w:asciiTheme="minorHAnsi" w:hAnsiTheme="minorHAnsi"/>
          <w:highlight w:val="yellow"/>
          <w:lang w:val="en-US"/>
        </w:rPr>
        <w:t xml:space="preserve"> the assay.</w:t>
      </w:r>
    </w:p>
    <w:p w14:paraId="20299AFA" w14:textId="77777777" w:rsidR="004D15F0" w:rsidRPr="00DA3A41" w:rsidRDefault="004D15F0" w:rsidP="000A0C99">
      <w:pPr>
        <w:jc w:val="both"/>
        <w:rPr>
          <w:rFonts w:asciiTheme="minorHAnsi" w:hAnsiTheme="minorHAnsi"/>
          <w:lang w:val="en-US"/>
        </w:rPr>
      </w:pPr>
    </w:p>
    <w:bookmarkEnd w:id="3"/>
    <w:p w14:paraId="5F21F6E0" w14:textId="30EDDD06" w:rsidR="001E04E8" w:rsidRPr="007C573E" w:rsidRDefault="005D2F47" w:rsidP="007C573E">
      <w:pPr>
        <w:pStyle w:val="ListParagraph"/>
        <w:numPr>
          <w:ilvl w:val="1"/>
          <w:numId w:val="33"/>
        </w:numPr>
        <w:rPr>
          <w:rFonts w:asciiTheme="minorHAnsi" w:hAnsiTheme="minorHAnsi"/>
          <w:b/>
          <w:bCs/>
          <w:lang w:val="en-US"/>
        </w:rPr>
      </w:pPr>
      <w:r w:rsidRPr="007C573E">
        <w:rPr>
          <w:rFonts w:asciiTheme="minorHAnsi" w:hAnsiTheme="minorHAnsi"/>
          <w:b/>
          <w:bCs/>
          <w:lang w:val="en-US"/>
        </w:rPr>
        <w:t>Data extraction and analysis</w:t>
      </w:r>
    </w:p>
    <w:p w14:paraId="403A8B69" w14:textId="4C09F480" w:rsidR="005D2F47" w:rsidRPr="00DA3A41" w:rsidRDefault="005D2F47" w:rsidP="000A0C99">
      <w:pPr>
        <w:jc w:val="both"/>
        <w:rPr>
          <w:rFonts w:asciiTheme="minorHAnsi" w:hAnsiTheme="minorHAnsi"/>
          <w:lang w:val="en-US"/>
        </w:rPr>
      </w:pPr>
    </w:p>
    <w:p w14:paraId="34F5B808" w14:textId="211EF103" w:rsidR="005D2F47" w:rsidRPr="007C573E" w:rsidRDefault="005D2F47" w:rsidP="007C573E">
      <w:pPr>
        <w:pStyle w:val="ListParagraph"/>
        <w:numPr>
          <w:ilvl w:val="2"/>
          <w:numId w:val="33"/>
        </w:numPr>
        <w:rPr>
          <w:rFonts w:asciiTheme="minorHAnsi" w:hAnsiTheme="minorHAnsi"/>
          <w:lang w:val="en-US"/>
        </w:rPr>
      </w:pPr>
      <w:r w:rsidRPr="007C573E">
        <w:rPr>
          <w:rFonts w:asciiTheme="minorHAnsi" w:hAnsiTheme="minorHAnsi"/>
          <w:lang w:val="en-US"/>
        </w:rPr>
        <w:t xml:space="preserve">After finishing the assay, </w:t>
      </w:r>
      <w:r w:rsidR="00552CFB" w:rsidRPr="007C573E">
        <w:rPr>
          <w:rFonts w:asciiTheme="minorHAnsi" w:hAnsiTheme="minorHAnsi"/>
          <w:lang w:val="en-US"/>
        </w:rPr>
        <w:t xml:space="preserve">remove the cartridge, </w:t>
      </w:r>
      <w:r w:rsidRPr="007C573E">
        <w:rPr>
          <w:rFonts w:asciiTheme="minorHAnsi" w:hAnsiTheme="minorHAnsi"/>
          <w:lang w:val="en-US"/>
        </w:rPr>
        <w:t xml:space="preserve">open the results file, click the </w:t>
      </w:r>
      <w:r w:rsidR="007C573E">
        <w:rPr>
          <w:rFonts w:asciiTheme="minorHAnsi" w:hAnsiTheme="minorHAnsi"/>
          <w:b/>
          <w:bCs/>
          <w:i/>
          <w:lang w:val="en-US"/>
        </w:rPr>
        <w:t>E</w:t>
      </w:r>
      <w:r w:rsidRPr="007C573E">
        <w:rPr>
          <w:rFonts w:asciiTheme="minorHAnsi" w:hAnsiTheme="minorHAnsi"/>
          <w:b/>
          <w:bCs/>
          <w:i/>
          <w:lang w:val="en-US"/>
        </w:rPr>
        <w:t>xport</w:t>
      </w:r>
      <w:r w:rsidRPr="007C573E">
        <w:rPr>
          <w:rFonts w:asciiTheme="minorHAnsi" w:hAnsiTheme="minorHAnsi"/>
          <w:i/>
          <w:lang w:val="en-US"/>
        </w:rPr>
        <w:t xml:space="preserve"> </w:t>
      </w:r>
      <w:r w:rsidRPr="007C573E">
        <w:rPr>
          <w:rFonts w:asciiTheme="minorHAnsi" w:hAnsiTheme="minorHAnsi"/>
          <w:lang w:val="en-US"/>
        </w:rPr>
        <w:t>tab and export the completed run as</w:t>
      </w:r>
      <w:r w:rsidR="003B3742" w:rsidRPr="007C573E">
        <w:rPr>
          <w:rFonts w:asciiTheme="minorHAnsi" w:hAnsiTheme="minorHAnsi"/>
          <w:lang w:val="en-US"/>
        </w:rPr>
        <w:t xml:space="preserve"> a</w:t>
      </w:r>
      <w:r w:rsidRPr="007C573E">
        <w:rPr>
          <w:rFonts w:asciiTheme="minorHAnsi" w:hAnsiTheme="minorHAnsi"/>
          <w:lang w:val="en-US"/>
        </w:rPr>
        <w:t xml:space="preserve"> GraphPad Prism file</w:t>
      </w:r>
      <w:r w:rsidR="00C3794E" w:rsidRPr="007C573E">
        <w:rPr>
          <w:rFonts w:asciiTheme="minorHAnsi" w:hAnsiTheme="minorHAnsi"/>
          <w:lang w:val="en-US"/>
        </w:rPr>
        <w:t xml:space="preserve"> (</w:t>
      </w:r>
      <w:r w:rsidR="00E15FEB" w:rsidRPr="007C573E">
        <w:rPr>
          <w:rFonts w:asciiTheme="minorHAnsi" w:hAnsiTheme="minorHAnsi"/>
          <w:b/>
          <w:bCs/>
          <w:lang w:val="en-US"/>
        </w:rPr>
        <w:t>S</w:t>
      </w:r>
      <w:r w:rsidR="00C3794E" w:rsidRPr="007C573E">
        <w:rPr>
          <w:rFonts w:asciiTheme="minorHAnsi" w:hAnsiTheme="minorHAnsi"/>
          <w:b/>
          <w:bCs/>
          <w:lang w:val="en-US"/>
        </w:rPr>
        <w:t xml:space="preserve">upplemental </w:t>
      </w:r>
      <w:r w:rsidR="00E15FEB" w:rsidRPr="007C573E">
        <w:rPr>
          <w:rFonts w:asciiTheme="minorHAnsi" w:hAnsiTheme="minorHAnsi"/>
          <w:b/>
          <w:bCs/>
          <w:lang w:val="en-US"/>
        </w:rPr>
        <w:t>F</w:t>
      </w:r>
      <w:r w:rsidR="00C3794E" w:rsidRPr="007C573E">
        <w:rPr>
          <w:rFonts w:asciiTheme="minorHAnsi" w:hAnsiTheme="minorHAnsi"/>
          <w:b/>
          <w:bCs/>
          <w:lang w:val="en-US"/>
        </w:rPr>
        <w:t>ile 2</w:t>
      </w:r>
      <w:r w:rsidR="00E15FEB" w:rsidRPr="007C573E">
        <w:rPr>
          <w:rFonts w:asciiTheme="minorHAnsi" w:hAnsiTheme="minorHAnsi"/>
          <w:lang w:val="en-US"/>
        </w:rPr>
        <w:t>: Primary exampl</w:t>
      </w:r>
      <w:r w:rsidR="0024284D" w:rsidRPr="007C573E">
        <w:rPr>
          <w:rFonts w:asciiTheme="minorHAnsi" w:hAnsiTheme="minorHAnsi"/>
          <w:lang w:val="en-US"/>
        </w:rPr>
        <w:t xml:space="preserve">e </w:t>
      </w:r>
      <w:r w:rsidR="00E15FEB" w:rsidRPr="007C573E">
        <w:rPr>
          <w:rFonts w:asciiTheme="minorHAnsi" w:hAnsiTheme="minorHAnsi"/>
          <w:lang w:val="en-US"/>
        </w:rPr>
        <w:t xml:space="preserve">data used for </w:t>
      </w:r>
      <w:r w:rsidR="00E15FEB" w:rsidRPr="007C573E">
        <w:rPr>
          <w:rFonts w:asciiTheme="minorHAnsi" w:hAnsiTheme="minorHAnsi"/>
          <w:b/>
          <w:bCs/>
          <w:lang w:val="en-US"/>
        </w:rPr>
        <w:t>Fig</w:t>
      </w:r>
      <w:r w:rsidR="007C573E" w:rsidRPr="007C573E">
        <w:rPr>
          <w:rFonts w:asciiTheme="minorHAnsi" w:hAnsiTheme="minorHAnsi"/>
          <w:b/>
          <w:bCs/>
          <w:lang w:val="en-US"/>
        </w:rPr>
        <w:t>ure</w:t>
      </w:r>
      <w:r w:rsidR="00E15FEB" w:rsidRPr="007C573E">
        <w:rPr>
          <w:rFonts w:asciiTheme="minorHAnsi" w:hAnsiTheme="minorHAnsi"/>
          <w:b/>
          <w:bCs/>
          <w:lang w:val="en-US"/>
        </w:rPr>
        <w:t xml:space="preserve"> 3</w:t>
      </w:r>
      <w:r w:rsidR="00C3794E" w:rsidRPr="007C573E">
        <w:rPr>
          <w:rFonts w:asciiTheme="minorHAnsi" w:hAnsiTheme="minorHAnsi"/>
          <w:lang w:val="en-US"/>
        </w:rPr>
        <w:t>)</w:t>
      </w:r>
      <w:r w:rsidRPr="007C573E">
        <w:rPr>
          <w:rFonts w:asciiTheme="minorHAnsi" w:hAnsiTheme="minorHAnsi"/>
          <w:lang w:val="en-US"/>
        </w:rPr>
        <w:t>.</w:t>
      </w:r>
    </w:p>
    <w:p w14:paraId="0204C637" w14:textId="6F6FC64F" w:rsidR="005D2F47" w:rsidRPr="00DA3A41" w:rsidRDefault="005D2F47" w:rsidP="000A0C99">
      <w:pPr>
        <w:jc w:val="both"/>
        <w:rPr>
          <w:rFonts w:asciiTheme="minorHAnsi" w:hAnsiTheme="minorHAnsi"/>
          <w:lang w:val="en-US"/>
        </w:rPr>
      </w:pPr>
    </w:p>
    <w:p w14:paraId="30E4EFD1" w14:textId="7F2F9151" w:rsidR="00C90D1A" w:rsidRPr="007C573E" w:rsidRDefault="00C90D1A" w:rsidP="007C573E">
      <w:pPr>
        <w:pStyle w:val="ListParagraph"/>
        <w:numPr>
          <w:ilvl w:val="2"/>
          <w:numId w:val="33"/>
        </w:numPr>
        <w:rPr>
          <w:rFonts w:asciiTheme="minorHAnsi" w:hAnsiTheme="minorHAnsi"/>
          <w:lang w:val="en-US"/>
        </w:rPr>
      </w:pPr>
      <w:r w:rsidRPr="007C573E">
        <w:rPr>
          <w:rFonts w:asciiTheme="minorHAnsi" w:hAnsiTheme="minorHAnsi"/>
          <w:lang w:val="en-US"/>
        </w:rPr>
        <w:t xml:space="preserve">Duplicate the ECAR and OCR file by </w:t>
      </w:r>
      <w:r w:rsidR="00E647AC" w:rsidRPr="007C573E">
        <w:rPr>
          <w:rFonts w:asciiTheme="minorHAnsi" w:hAnsiTheme="minorHAnsi"/>
          <w:lang w:val="en-US"/>
        </w:rPr>
        <w:t>clicking</w:t>
      </w:r>
      <w:r w:rsidRPr="007C573E">
        <w:rPr>
          <w:rFonts w:asciiTheme="minorHAnsi" w:hAnsiTheme="minorHAnsi"/>
          <w:lang w:val="en-US"/>
        </w:rPr>
        <w:t xml:space="preserve"> on the </w:t>
      </w:r>
      <w:r w:rsidRPr="007C573E">
        <w:rPr>
          <w:rFonts w:asciiTheme="minorHAnsi" w:hAnsiTheme="minorHAnsi"/>
          <w:b/>
          <w:bCs/>
          <w:i/>
          <w:lang w:val="en-US"/>
        </w:rPr>
        <w:t>New</w:t>
      </w:r>
      <w:r w:rsidRPr="007C573E">
        <w:rPr>
          <w:rFonts w:asciiTheme="minorHAnsi" w:hAnsiTheme="minorHAnsi"/>
          <w:lang w:val="en-US"/>
        </w:rPr>
        <w:t xml:space="preserve"> tab and then the </w:t>
      </w:r>
      <w:r w:rsidRPr="007C573E">
        <w:rPr>
          <w:rFonts w:asciiTheme="minorHAnsi" w:hAnsiTheme="minorHAnsi"/>
          <w:b/>
          <w:bCs/>
          <w:i/>
          <w:lang w:val="en-US"/>
        </w:rPr>
        <w:t>Duplicate</w:t>
      </w:r>
      <w:r w:rsidRPr="007C573E">
        <w:rPr>
          <w:rFonts w:asciiTheme="minorHAnsi" w:hAnsiTheme="minorHAnsi"/>
          <w:i/>
          <w:lang w:val="en-US"/>
        </w:rPr>
        <w:t xml:space="preserve"> </w:t>
      </w:r>
      <w:r w:rsidRPr="007C573E">
        <w:rPr>
          <w:rFonts w:asciiTheme="minorHAnsi" w:hAnsiTheme="minorHAnsi"/>
          <w:b/>
          <w:bCs/>
          <w:i/>
          <w:lang w:val="en-US"/>
        </w:rPr>
        <w:t>Family…</w:t>
      </w:r>
      <w:r w:rsidRPr="007C573E">
        <w:rPr>
          <w:rFonts w:asciiTheme="minorHAnsi" w:hAnsiTheme="minorHAnsi"/>
          <w:lang w:val="en-US"/>
        </w:rPr>
        <w:t xml:space="preserve"> tab </w:t>
      </w:r>
      <w:r w:rsidR="004810B6" w:rsidRPr="007C573E">
        <w:rPr>
          <w:rFonts w:asciiTheme="minorHAnsi" w:hAnsiTheme="minorHAnsi"/>
          <w:lang w:val="en-US"/>
        </w:rPr>
        <w:t>(</w:t>
      </w:r>
      <w:r w:rsidR="004810B6" w:rsidRPr="007C573E">
        <w:rPr>
          <w:rFonts w:asciiTheme="minorHAnsi" w:hAnsiTheme="minorHAnsi"/>
          <w:b/>
          <w:bCs/>
          <w:lang w:val="en-US"/>
        </w:rPr>
        <w:t>Fig</w:t>
      </w:r>
      <w:r w:rsidR="007C573E" w:rsidRPr="007C573E">
        <w:rPr>
          <w:rFonts w:asciiTheme="minorHAnsi" w:hAnsiTheme="minorHAnsi"/>
          <w:b/>
          <w:bCs/>
          <w:lang w:val="en-US"/>
        </w:rPr>
        <w:t>ure</w:t>
      </w:r>
      <w:r w:rsidR="004810B6" w:rsidRPr="007C573E">
        <w:rPr>
          <w:rFonts w:asciiTheme="minorHAnsi" w:hAnsiTheme="minorHAnsi"/>
          <w:b/>
          <w:bCs/>
          <w:lang w:val="en-US"/>
        </w:rPr>
        <w:t xml:space="preserve"> </w:t>
      </w:r>
      <w:r w:rsidR="00CE41F0" w:rsidRPr="007C573E">
        <w:rPr>
          <w:rFonts w:asciiTheme="minorHAnsi" w:hAnsiTheme="minorHAnsi"/>
          <w:b/>
          <w:bCs/>
          <w:lang w:val="en-US"/>
        </w:rPr>
        <w:t>3</w:t>
      </w:r>
      <w:r w:rsidR="004810B6" w:rsidRPr="007C573E">
        <w:rPr>
          <w:rFonts w:asciiTheme="minorHAnsi" w:hAnsiTheme="minorHAnsi"/>
          <w:b/>
          <w:bCs/>
          <w:lang w:val="en-US"/>
        </w:rPr>
        <w:t>A</w:t>
      </w:r>
      <w:r w:rsidR="004810B6" w:rsidRPr="007C573E">
        <w:rPr>
          <w:rFonts w:asciiTheme="minorHAnsi" w:hAnsiTheme="minorHAnsi"/>
          <w:lang w:val="en-US"/>
        </w:rPr>
        <w:t>).</w:t>
      </w:r>
    </w:p>
    <w:p w14:paraId="1C5489F6" w14:textId="77777777" w:rsidR="00C90D1A" w:rsidRPr="00DA3A41" w:rsidRDefault="00C90D1A" w:rsidP="000A0C99">
      <w:pPr>
        <w:jc w:val="both"/>
        <w:rPr>
          <w:rFonts w:asciiTheme="minorHAnsi" w:hAnsiTheme="minorHAnsi"/>
          <w:lang w:val="en-US"/>
        </w:rPr>
      </w:pPr>
    </w:p>
    <w:p w14:paraId="1D4A3202" w14:textId="718E877D" w:rsidR="00C90D1A" w:rsidRPr="007C573E" w:rsidRDefault="00C90D1A" w:rsidP="007C573E">
      <w:pPr>
        <w:pStyle w:val="ListParagraph"/>
        <w:numPr>
          <w:ilvl w:val="2"/>
          <w:numId w:val="33"/>
        </w:numPr>
        <w:rPr>
          <w:rFonts w:asciiTheme="minorHAnsi" w:hAnsiTheme="minorHAnsi"/>
          <w:lang w:val="en-US"/>
        </w:rPr>
      </w:pPr>
      <w:r w:rsidRPr="007C573E">
        <w:rPr>
          <w:rFonts w:asciiTheme="minorHAnsi" w:hAnsiTheme="minorHAnsi"/>
          <w:lang w:val="en-US"/>
        </w:rPr>
        <w:t>De</w:t>
      </w:r>
      <w:r w:rsidR="00144967" w:rsidRPr="007C573E">
        <w:rPr>
          <w:rFonts w:asciiTheme="minorHAnsi" w:hAnsiTheme="minorHAnsi"/>
          <w:lang w:val="en-US"/>
        </w:rPr>
        <w:t>l</w:t>
      </w:r>
      <w:r w:rsidRPr="007C573E">
        <w:rPr>
          <w:rFonts w:asciiTheme="minorHAnsi" w:hAnsiTheme="minorHAnsi"/>
          <w:lang w:val="en-US"/>
        </w:rPr>
        <w:t xml:space="preserve">ete </w:t>
      </w:r>
      <w:r w:rsidR="005D2F47" w:rsidRPr="007C573E">
        <w:rPr>
          <w:rFonts w:asciiTheme="minorHAnsi" w:hAnsiTheme="minorHAnsi"/>
          <w:lang w:val="en-US"/>
        </w:rPr>
        <w:t xml:space="preserve">the first </w:t>
      </w:r>
      <w:r w:rsidRPr="007C573E">
        <w:rPr>
          <w:rFonts w:asciiTheme="minorHAnsi" w:hAnsiTheme="minorHAnsi"/>
          <w:lang w:val="en-US"/>
        </w:rPr>
        <w:t>7</w:t>
      </w:r>
      <w:r w:rsidR="005D2F47" w:rsidRPr="007C573E">
        <w:rPr>
          <w:rFonts w:asciiTheme="minorHAnsi" w:hAnsiTheme="minorHAnsi"/>
          <w:lang w:val="en-US"/>
        </w:rPr>
        <w:t xml:space="preserve"> </w:t>
      </w:r>
      <w:r w:rsidR="00144967" w:rsidRPr="007C573E">
        <w:rPr>
          <w:rFonts w:asciiTheme="minorHAnsi" w:hAnsiTheme="minorHAnsi"/>
          <w:lang w:val="en-US"/>
        </w:rPr>
        <w:t xml:space="preserve">rows of </w:t>
      </w:r>
      <w:r w:rsidR="005D2F47" w:rsidRPr="007C573E">
        <w:rPr>
          <w:rFonts w:asciiTheme="minorHAnsi" w:hAnsiTheme="minorHAnsi"/>
          <w:lang w:val="en-US"/>
        </w:rPr>
        <w:t>data</w:t>
      </w:r>
      <w:r w:rsidR="004810B6" w:rsidRPr="007C573E">
        <w:rPr>
          <w:rFonts w:asciiTheme="minorHAnsi" w:hAnsiTheme="minorHAnsi"/>
          <w:lang w:val="en-US"/>
        </w:rPr>
        <w:t xml:space="preserve"> (</w:t>
      </w:r>
      <w:r w:rsidR="004810B6" w:rsidRPr="007C573E">
        <w:rPr>
          <w:rFonts w:asciiTheme="minorHAnsi" w:hAnsiTheme="minorHAnsi"/>
          <w:b/>
          <w:bCs/>
          <w:lang w:val="en-US"/>
        </w:rPr>
        <w:t>Fig</w:t>
      </w:r>
      <w:r w:rsidR="007C573E" w:rsidRPr="007C573E">
        <w:rPr>
          <w:rFonts w:asciiTheme="minorHAnsi" w:hAnsiTheme="minorHAnsi"/>
          <w:b/>
          <w:bCs/>
          <w:lang w:val="en-US"/>
        </w:rPr>
        <w:t>ure</w:t>
      </w:r>
      <w:r w:rsidR="004810B6" w:rsidRPr="007C573E">
        <w:rPr>
          <w:rFonts w:asciiTheme="minorHAnsi" w:hAnsiTheme="minorHAnsi"/>
          <w:b/>
          <w:bCs/>
          <w:lang w:val="en-US"/>
        </w:rPr>
        <w:t xml:space="preserve"> </w:t>
      </w:r>
      <w:r w:rsidR="00CE41F0" w:rsidRPr="007C573E">
        <w:rPr>
          <w:rFonts w:asciiTheme="minorHAnsi" w:hAnsiTheme="minorHAnsi"/>
          <w:b/>
          <w:bCs/>
          <w:lang w:val="en-US"/>
        </w:rPr>
        <w:t>3</w:t>
      </w:r>
      <w:r w:rsidR="004810B6" w:rsidRPr="007C573E">
        <w:rPr>
          <w:rFonts w:asciiTheme="minorHAnsi" w:hAnsiTheme="minorHAnsi"/>
          <w:b/>
          <w:bCs/>
          <w:lang w:val="en-US"/>
        </w:rPr>
        <w:t>B</w:t>
      </w:r>
      <w:r w:rsidR="004810B6" w:rsidRPr="007C573E">
        <w:rPr>
          <w:rFonts w:asciiTheme="minorHAnsi" w:hAnsiTheme="minorHAnsi"/>
          <w:lang w:val="en-US"/>
        </w:rPr>
        <w:t>)</w:t>
      </w:r>
      <w:r w:rsidR="00144967" w:rsidRPr="007C573E">
        <w:rPr>
          <w:rFonts w:asciiTheme="minorHAnsi" w:hAnsiTheme="minorHAnsi"/>
          <w:lang w:val="en-US"/>
        </w:rPr>
        <w:t>.</w:t>
      </w:r>
      <w:r w:rsidRPr="007C573E">
        <w:rPr>
          <w:rFonts w:asciiTheme="minorHAnsi" w:hAnsiTheme="minorHAnsi"/>
          <w:lang w:val="en-US"/>
        </w:rPr>
        <w:t xml:space="preserve"> </w:t>
      </w:r>
    </w:p>
    <w:p w14:paraId="011C19CA" w14:textId="77777777" w:rsidR="00C90D1A" w:rsidRPr="00DA3A41" w:rsidRDefault="00C90D1A" w:rsidP="000A0C99">
      <w:pPr>
        <w:jc w:val="both"/>
        <w:rPr>
          <w:rFonts w:asciiTheme="minorHAnsi" w:hAnsiTheme="minorHAnsi"/>
          <w:lang w:val="en-US"/>
        </w:rPr>
      </w:pPr>
    </w:p>
    <w:p w14:paraId="3508CB8A" w14:textId="4128ECC5" w:rsidR="001E04E8" w:rsidRPr="007C573E" w:rsidRDefault="005D2F47" w:rsidP="007C573E">
      <w:pPr>
        <w:pStyle w:val="ListParagraph"/>
        <w:numPr>
          <w:ilvl w:val="2"/>
          <w:numId w:val="33"/>
        </w:numPr>
        <w:rPr>
          <w:rFonts w:asciiTheme="minorHAnsi" w:hAnsiTheme="minorHAnsi"/>
          <w:lang w:val="en-US"/>
        </w:rPr>
      </w:pPr>
      <w:r w:rsidRPr="007C573E">
        <w:rPr>
          <w:rFonts w:asciiTheme="minorHAnsi" w:hAnsiTheme="minorHAnsi"/>
          <w:lang w:val="en-US"/>
        </w:rPr>
        <w:t>N</w:t>
      </w:r>
      <w:r w:rsidR="001E04E8" w:rsidRPr="007C573E">
        <w:rPr>
          <w:rFonts w:asciiTheme="minorHAnsi" w:hAnsiTheme="minorHAnsi"/>
          <w:lang w:val="en-US"/>
        </w:rPr>
        <w:t xml:space="preserve">ormalize to </w:t>
      </w:r>
      <w:r w:rsidRPr="007C573E">
        <w:rPr>
          <w:rFonts w:asciiTheme="minorHAnsi" w:hAnsiTheme="minorHAnsi"/>
          <w:lang w:val="en-US"/>
        </w:rPr>
        <w:t xml:space="preserve">the </w:t>
      </w:r>
      <w:r w:rsidR="001E04E8" w:rsidRPr="007C573E">
        <w:rPr>
          <w:rFonts w:asciiTheme="minorHAnsi" w:hAnsiTheme="minorHAnsi"/>
          <w:lang w:val="en-US"/>
        </w:rPr>
        <w:t xml:space="preserve">data point before </w:t>
      </w:r>
      <w:r w:rsidRPr="007C573E">
        <w:rPr>
          <w:rFonts w:asciiTheme="minorHAnsi" w:hAnsiTheme="minorHAnsi"/>
          <w:lang w:val="en-US"/>
        </w:rPr>
        <w:t xml:space="preserve">the </w:t>
      </w:r>
      <w:r w:rsidR="001E04E8" w:rsidRPr="007C573E">
        <w:rPr>
          <w:rFonts w:asciiTheme="minorHAnsi" w:hAnsiTheme="minorHAnsi"/>
          <w:lang w:val="en-US"/>
        </w:rPr>
        <w:t xml:space="preserve">cAMP/IBMX injection by baseline </w:t>
      </w:r>
      <w:r w:rsidR="00AD62CA" w:rsidRPr="007C573E">
        <w:rPr>
          <w:rFonts w:asciiTheme="minorHAnsi" w:hAnsiTheme="minorHAnsi"/>
          <w:lang w:val="en-US"/>
        </w:rPr>
        <w:t>subtracting</w:t>
      </w:r>
      <w:r w:rsidR="001E04E8" w:rsidRPr="007C573E">
        <w:rPr>
          <w:rFonts w:asciiTheme="minorHAnsi" w:hAnsiTheme="minorHAnsi"/>
          <w:lang w:val="en-US"/>
        </w:rPr>
        <w:t xml:space="preserve"> </w:t>
      </w:r>
      <w:r w:rsidR="00144967" w:rsidRPr="007C573E">
        <w:rPr>
          <w:rFonts w:asciiTheme="minorHAnsi" w:hAnsiTheme="minorHAnsi"/>
          <w:lang w:val="en-US"/>
        </w:rPr>
        <w:t>row 1</w:t>
      </w:r>
      <w:r w:rsidRPr="007C573E">
        <w:rPr>
          <w:rFonts w:asciiTheme="minorHAnsi" w:hAnsiTheme="minorHAnsi"/>
          <w:lang w:val="en-US"/>
        </w:rPr>
        <w:t>.</w:t>
      </w:r>
      <w:r w:rsidR="00144967" w:rsidRPr="007C573E">
        <w:rPr>
          <w:rFonts w:asciiTheme="minorHAnsi" w:hAnsiTheme="minorHAnsi"/>
          <w:lang w:val="en-US"/>
        </w:rPr>
        <w:t xml:space="preserve"> </w:t>
      </w:r>
      <w:r w:rsidR="00AD62CA" w:rsidRPr="007C573E">
        <w:rPr>
          <w:rFonts w:asciiTheme="minorHAnsi" w:hAnsiTheme="minorHAnsi"/>
          <w:lang w:val="en-US"/>
        </w:rPr>
        <w:t xml:space="preserve">Click </w:t>
      </w:r>
      <w:r w:rsidR="00144967" w:rsidRPr="007C573E">
        <w:rPr>
          <w:rFonts w:asciiTheme="minorHAnsi" w:hAnsiTheme="minorHAnsi"/>
          <w:lang w:val="en-US"/>
        </w:rPr>
        <w:t xml:space="preserve">on the </w:t>
      </w:r>
      <w:r w:rsidR="007C573E" w:rsidRPr="007C573E">
        <w:rPr>
          <w:rFonts w:asciiTheme="minorHAnsi" w:hAnsiTheme="minorHAnsi"/>
          <w:b/>
          <w:bCs/>
          <w:iCs/>
          <w:lang w:val="en-US"/>
        </w:rPr>
        <w:t>A</w:t>
      </w:r>
      <w:r w:rsidR="00144967" w:rsidRPr="007C573E">
        <w:rPr>
          <w:rFonts w:asciiTheme="minorHAnsi" w:hAnsiTheme="minorHAnsi"/>
          <w:b/>
          <w:bCs/>
          <w:iCs/>
          <w:lang w:val="en-US"/>
        </w:rPr>
        <w:t>nalyze</w:t>
      </w:r>
      <w:r w:rsidR="00144967" w:rsidRPr="007C573E">
        <w:rPr>
          <w:rFonts w:asciiTheme="minorHAnsi" w:hAnsiTheme="minorHAnsi"/>
          <w:lang w:val="en-US"/>
        </w:rPr>
        <w:t xml:space="preserve"> tab, then on the </w:t>
      </w:r>
      <w:r w:rsidR="00144967" w:rsidRPr="007C573E">
        <w:rPr>
          <w:rFonts w:asciiTheme="minorHAnsi" w:hAnsiTheme="minorHAnsi"/>
          <w:b/>
          <w:bCs/>
          <w:iCs/>
          <w:lang w:val="en-US"/>
        </w:rPr>
        <w:t>Remove baseline and column math</w:t>
      </w:r>
      <w:r w:rsidR="00144967" w:rsidRPr="007C573E">
        <w:rPr>
          <w:rFonts w:asciiTheme="minorHAnsi" w:hAnsiTheme="minorHAnsi"/>
          <w:i/>
          <w:lang w:val="en-US"/>
        </w:rPr>
        <w:t xml:space="preserve"> </w:t>
      </w:r>
      <w:r w:rsidR="00144967" w:rsidRPr="007C573E">
        <w:rPr>
          <w:rFonts w:asciiTheme="minorHAnsi" w:hAnsiTheme="minorHAnsi"/>
          <w:lang w:val="en-US"/>
        </w:rPr>
        <w:t xml:space="preserve">tab. Highlight </w:t>
      </w:r>
      <w:r w:rsidR="00144967" w:rsidRPr="007C573E">
        <w:rPr>
          <w:rFonts w:asciiTheme="minorHAnsi" w:hAnsiTheme="minorHAnsi"/>
          <w:i/>
          <w:lang w:val="en-US"/>
        </w:rPr>
        <w:t>Selected row(s)</w:t>
      </w:r>
      <w:r w:rsidR="00144967" w:rsidRPr="007C573E">
        <w:rPr>
          <w:rFonts w:asciiTheme="minorHAnsi" w:hAnsiTheme="minorHAnsi"/>
          <w:lang w:val="en-US"/>
        </w:rPr>
        <w:t xml:space="preserve">: </w:t>
      </w:r>
      <w:r w:rsidR="00144967" w:rsidRPr="007C573E">
        <w:rPr>
          <w:rFonts w:asciiTheme="minorHAnsi" w:hAnsiTheme="minorHAnsi"/>
          <w:b/>
          <w:bCs/>
          <w:i/>
          <w:lang w:val="en-US"/>
        </w:rPr>
        <w:t>First Row</w:t>
      </w:r>
      <w:r w:rsidR="00144967" w:rsidRPr="007C573E">
        <w:rPr>
          <w:rFonts w:asciiTheme="minorHAnsi" w:hAnsiTheme="minorHAnsi"/>
          <w:b/>
          <w:bCs/>
          <w:lang w:val="en-US"/>
        </w:rPr>
        <w:t xml:space="preserve">, </w:t>
      </w:r>
      <w:r w:rsidR="00144967" w:rsidRPr="007C573E">
        <w:rPr>
          <w:rFonts w:asciiTheme="minorHAnsi" w:hAnsiTheme="minorHAnsi"/>
          <w:b/>
          <w:bCs/>
          <w:i/>
          <w:lang w:val="en-US"/>
        </w:rPr>
        <w:t>Calculation</w:t>
      </w:r>
      <w:r w:rsidR="00144967" w:rsidRPr="007C573E">
        <w:rPr>
          <w:rFonts w:asciiTheme="minorHAnsi" w:hAnsiTheme="minorHAnsi"/>
          <w:lang w:val="en-US"/>
        </w:rPr>
        <w:t>:</w:t>
      </w:r>
      <w:r w:rsidR="00144967" w:rsidRPr="007C573E">
        <w:rPr>
          <w:rFonts w:asciiTheme="minorHAnsi" w:hAnsiTheme="minorHAnsi"/>
          <w:i/>
          <w:lang w:val="en-US"/>
        </w:rPr>
        <w:t xml:space="preserve"> </w:t>
      </w:r>
      <w:proofErr w:type="spellStart"/>
      <w:r w:rsidR="00144967" w:rsidRPr="007C573E">
        <w:rPr>
          <w:rFonts w:asciiTheme="minorHAnsi" w:hAnsiTheme="minorHAnsi"/>
          <w:b/>
          <w:bCs/>
          <w:i/>
          <w:lang w:val="en-US"/>
        </w:rPr>
        <w:t>Ratio:Value</w:t>
      </w:r>
      <w:proofErr w:type="spellEnd"/>
      <w:r w:rsidR="00144967" w:rsidRPr="007C573E">
        <w:rPr>
          <w:rFonts w:asciiTheme="minorHAnsi" w:hAnsiTheme="minorHAnsi"/>
          <w:b/>
          <w:bCs/>
          <w:i/>
          <w:lang w:val="en-US"/>
        </w:rPr>
        <w:t>/Baseline</w:t>
      </w:r>
      <w:r w:rsidR="00144967" w:rsidRPr="007C573E">
        <w:rPr>
          <w:rFonts w:asciiTheme="minorHAnsi" w:hAnsiTheme="minorHAnsi"/>
          <w:lang w:val="en-US"/>
        </w:rPr>
        <w:t xml:space="preserve">, and </w:t>
      </w:r>
      <w:proofErr w:type="spellStart"/>
      <w:r w:rsidR="00144967" w:rsidRPr="007C573E">
        <w:rPr>
          <w:rFonts w:asciiTheme="minorHAnsi" w:hAnsiTheme="minorHAnsi"/>
          <w:b/>
          <w:bCs/>
          <w:i/>
          <w:lang w:val="en-US"/>
        </w:rPr>
        <w:t>Subcolumns</w:t>
      </w:r>
      <w:proofErr w:type="spellEnd"/>
      <w:r w:rsidR="00144967" w:rsidRPr="007C573E">
        <w:rPr>
          <w:rFonts w:asciiTheme="minorHAnsi" w:hAnsiTheme="minorHAnsi"/>
          <w:b/>
          <w:bCs/>
          <w:lang w:val="en-US"/>
        </w:rPr>
        <w:t xml:space="preserve">: </w:t>
      </w:r>
      <w:r w:rsidR="00144967" w:rsidRPr="007C573E">
        <w:rPr>
          <w:rFonts w:asciiTheme="minorHAnsi" w:hAnsiTheme="minorHAnsi"/>
          <w:b/>
          <w:bCs/>
          <w:i/>
          <w:lang w:val="en-US"/>
        </w:rPr>
        <w:t xml:space="preserve">Ignore </w:t>
      </w:r>
      <w:proofErr w:type="spellStart"/>
      <w:r w:rsidR="00144967" w:rsidRPr="007C573E">
        <w:rPr>
          <w:rFonts w:asciiTheme="minorHAnsi" w:hAnsiTheme="minorHAnsi"/>
          <w:b/>
          <w:bCs/>
          <w:i/>
          <w:lang w:val="en-US"/>
        </w:rPr>
        <w:t>Subcolumn</w:t>
      </w:r>
      <w:proofErr w:type="spellEnd"/>
      <w:r w:rsidR="00144967" w:rsidRPr="007C573E">
        <w:rPr>
          <w:rFonts w:asciiTheme="minorHAnsi" w:hAnsiTheme="minorHAnsi"/>
          <w:lang w:val="en-US"/>
        </w:rPr>
        <w:t xml:space="preserve">. </w:t>
      </w:r>
      <w:r w:rsidR="00AD62CA" w:rsidRPr="007C573E">
        <w:rPr>
          <w:rFonts w:asciiTheme="minorHAnsi" w:hAnsiTheme="minorHAnsi"/>
          <w:lang w:val="en-US"/>
        </w:rPr>
        <w:t xml:space="preserve">Click </w:t>
      </w:r>
      <w:r w:rsidR="007C573E" w:rsidRPr="007C573E">
        <w:rPr>
          <w:rFonts w:asciiTheme="minorHAnsi" w:hAnsiTheme="minorHAnsi"/>
          <w:b/>
          <w:bCs/>
          <w:lang w:val="en-US"/>
        </w:rPr>
        <w:t>OK</w:t>
      </w:r>
      <w:r w:rsidR="004810B6" w:rsidRPr="007C573E">
        <w:rPr>
          <w:rFonts w:asciiTheme="minorHAnsi" w:hAnsiTheme="minorHAnsi"/>
          <w:lang w:val="en-US"/>
        </w:rPr>
        <w:t xml:space="preserve"> (</w:t>
      </w:r>
      <w:r w:rsidR="004810B6" w:rsidRPr="007C573E">
        <w:rPr>
          <w:rFonts w:asciiTheme="minorHAnsi" w:hAnsiTheme="minorHAnsi"/>
          <w:b/>
          <w:bCs/>
          <w:lang w:val="en-US"/>
        </w:rPr>
        <w:t>Fig</w:t>
      </w:r>
      <w:r w:rsidR="007C573E" w:rsidRPr="007C573E">
        <w:rPr>
          <w:rFonts w:asciiTheme="minorHAnsi" w:hAnsiTheme="minorHAnsi"/>
          <w:b/>
          <w:bCs/>
          <w:lang w:val="en-US"/>
        </w:rPr>
        <w:t>ure</w:t>
      </w:r>
      <w:r w:rsidR="004810B6" w:rsidRPr="007C573E">
        <w:rPr>
          <w:rFonts w:asciiTheme="minorHAnsi" w:hAnsiTheme="minorHAnsi"/>
          <w:b/>
          <w:bCs/>
          <w:lang w:val="en-US"/>
        </w:rPr>
        <w:t xml:space="preserve"> </w:t>
      </w:r>
      <w:r w:rsidR="00CE41F0" w:rsidRPr="007C573E">
        <w:rPr>
          <w:rFonts w:asciiTheme="minorHAnsi" w:hAnsiTheme="minorHAnsi"/>
          <w:b/>
          <w:bCs/>
          <w:lang w:val="en-US"/>
        </w:rPr>
        <w:t>3</w:t>
      </w:r>
      <w:r w:rsidR="004810B6" w:rsidRPr="007C573E">
        <w:rPr>
          <w:rFonts w:asciiTheme="minorHAnsi" w:hAnsiTheme="minorHAnsi"/>
          <w:b/>
          <w:bCs/>
          <w:lang w:val="en-US"/>
        </w:rPr>
        <w:t>C</w:t>
      </w:r>
      <w:r w:rsidR="004810B6" w:rsidRPr="007C573E">
        <w:rPr>
          <w:rFonts w:asciiTheme="minorHAnsi" w:hAnsiTheme="minorHAnsi"/>
          <w:lang w:val="en-US"/>
        </w:rPr>
        <w:t>).</w:t>
      </w:r>
    </w:p>
    <w:p w14:paraId="20CA02A6" w14:textId="77777777" w:rsidR="00F52D7F" w:rsidRPr="00DA3A41" w:rsidRDefault="00F52D7F" w:rsidP="000A0C99">
      <w:pPr>
        <w:jc w:val="both"/>
        <w:rPr>
          <w:rFonts w:asciiTheme="minorHAnsi" w:hAnsiTheme="minorHAnsi"/>
          <w:lang w:val="en-US"/>
        </w:rPr>
      </w:pPr>
    </w:p>
    <w:p w14:paraId="3E79FCA8" w14:textId="4128D0BB" w:rsidR="006305D7" w:rsidRPr="00DA3A41" w:rsidRDefault="006305D7" w:rsidP="000A0C99">
      <w:pPr>
        <w:pStyle w:val="NormalWeb"/>
        <w:spacing w:before="0" w:beforeAutospacing="0" w:after="0" w:afterAutospacing="0"/>
        <w:rPr>
          <w:rFonts w:asciiTheme="minorHAnsi" w:hAnsiTheme="minorHAnsi" w:cstheme="minorHAnsi"/>
          <w:color w:val="808080"/>
          <w:lang w:val="en-US"/>
        </w:rPr>
      </w:pPr>
      <w:r w:rsidRPr="00DA3A41">
        <w:rPr>
          <w:rFonts w:asciiTheme="minorHAnsi" w:hAnsiTheme="minorHAnsi" w:cstheme="minorHAnsi"/>
          <w:b/>
          <w:lang w:val="en-US"/>
        </w:rPr>
        <w:t>REPRESENTATIVE RESULTS</w:t>
      </w:r>
      <w:r w:rsidR="00EF1462" w:rsidRPr="00DA3A41">
        <w:rPr>
          <w:rFonts w:asciiTheme="minorHAnsi" w:hAnsiTheme="minorHAnsi" w:cstheme="minorHAnsi"/>
          <w:b/>
          <w:lang w:val="en-US"/>
        </w:rPr>
        <w:t>:</w:t>
      </w:r>
      <w:r w:rsidRPr="00DA3A41">
        <w:rPr>
          <w:rFonts w:asciiTheme="minorHAnsi" w:hAnsiTheme="minorHAnsi" w:cstheme="minorHAnsi"/>
          <w:b/>
          <w:bCs/>
          <w:lang w:val="en-US"/>
        </w:rPr>
        <w:t xml:space="preserve"> </w:t>
      </w:r>
    </w:p>
    <w:p w14:paraId="4DC8527E" w14:textId="1EDCA21B" w:rsidR="008F7963" w:rsidRPr="00DA3A41" w:rsidRDefault="0041262A" w:rsidP="000A0C99">
      <w:pPr>
        <w:jc w:val="both"/>
        <w:rPr>
          <w:rFonts w:asciiTheme="minorHAnsi" w:hAnsiTheme="minorHAnsi" w:cstheme="minorHAnsi"/>
          <w:lang w:val="en-US"/>
        </w:rPr>
      </w:pPr>
      <w:r w:rsidRPr="00DA3A41">
        <w:rPr>
          <w:rFonts w:asciiTheme="minorHAnsi" w:hAnsiTheme="minorHAnsi" w:cstheme="minorHAnsi"/>
          <w:lang w:val="en-US"/>
        </w:rPr>
        <w:t xml:space="preserve">This method uses </w:t>
      </w:r>
      <w:r w:rsidR="00A86FB8">
        <w:rPr>
          <w:rFonts w:asciiTheme="minorHAnsi" w:hAnsiTheme="minorHAnsi" w:cs="Arial"/>
          <w:lang w:val="en-US"/>
        </w:rPr>
        <w:t>an extracellular flux analyzer</w:t>
      </w:r>
      <w:r w:rsidRPr="00DA3A41">
        <w:rPr>
          <w:rFonts w:asciiTheme="minorHAnsi" w:hAnsiTheme="minorHAnsi" w:cstheme="minorHAnsi"/>
          <w:lang w:val="en-US"/>
        </w:rPr>
        <w:t xml:space="preserve"> to </w:t>
      </w:r>
      <w:r w:rsidR="000E3A06" w:rsidRPr="00DA3A41">
        <w:rPr>
          <w:rFonts w:asciiTheme="minorHAnsi" w:hAnsiTheme="minorHAnsi" w:cstheme="minorHAnsi"/>
          <w:lang w:val="en-US"/>
        </w:rPr>
        <w:t xml:space="preserve">monitor </w:t>
      </w:r>
      <w:r w:rsidR="000E3A06" w:rsidRPr="00DA3A41">
        <w:rPr>
          <w:rFonts w:asciiTheme="minorHAnsi" w:hAnsiTheme="minorHAnsi" w:cstheme="minorHAnsi"/>
          <w:noProof/>
          <w:lang w:val="en-US"/>
        </w:rPr>
        <w:t>real-time</w:t>
      </w:r>
      <w:r w:rsidR="000E3A06" w:rsidRPr="00DA3A41">
        <w:rPr>
          <w:rFonts w:asciiTheme="minorHAnsi" w:hAnsiTheme="minorHAnsi" w:cstheme="minorHAnsi"/>
          <w:lang w:val="en-US"/>
        </w:rPr>
        <w:t xml:space="preserve"> changes in the rate of glycolysis </w:t>
      </w:r>
      <w:r w:rsidR="000F3A7A" w:rsidRPr="00DA3A41">
        <w:rPr>
          <w:rFonts w:asciiTheme="minorHAnsi" w:hAnsiTheme="minorHAnsi" w:cstheme="minorHAnsi"/>
          <w:lang w:val="en-US"/>
        </w:rPr>
        <w:t xml:space="preserve">and </w:t>
      </w:r>
      <w:r w:rsidR="00E43CEB" w:rsidRPr="00DA3A41">
        <w:rPr>
          <w:rFonts w:asciiTheme="minorHAnsi" w:hAnsiTheme="minorHAnsi" w:cstheme="minorHAnsi"/>
          <w:lang w:val="en-US"/>
        </w:rPr>
        <w:t>oxphos</w:t>
      </w:r>
      <w:r w:rsidR="000F3A7A" w:rsidRPr="00DA3A41">
        <w:rPr>
          <w:rFonts w:asciiTheme="minorHAnsi" w:hAnsiTheme="minorHAnsi" w:cstheme="minorHAnsi"/>
          <w:lang w:val="en-US"/>
        </w:rPr>
        <w:t xml:space="preserve"> </w:t>
      </w:r>
      <w:r w:rsidR="000E3A06" w:rsidRPr="00DA3A41">
        <w:rPr>
          <w:rFonts w:asciiTheme="minorHAnsi" w:hAnsiTheme="minorHAnsi" w:cstheme="minorHAnsi"/>
          <w:lang w:val="en-US"/>
        </w:rPr>
        <w:t xml:space="preserve">during </w:t>
      </w:r>
      <w:r w:rsidR="00DD3CEC" w:rsidRPr="00DA3A41">
        <w:rPr>
          <w:rFonts w:asciiTheme="minorHAnsi" w:hAnsiTheme="minorHAnsi" w:cstheme="minorHAnsi"/>
          <w:lang w:val="en-US"/>
        </w:rPr>
        <w:t xml:space="preserve">mouse sperm </w:t>
      </w:r>
      <w:r w:rsidR="000E3A06" w:rsidRPr="00DA3A41">
        <w:rPr>
          <w:rFonts w:asciiTheme="minorHAnsi" w:hAnsiTheme="minorHAnsi" w:cstheme="minorHAnsi"/>
          <w:lang w:val="en-US"/>
        </w:rPr>
        <w:t xml:space="preserve">capacitation. </w:t>
      </w:r>
      <w:r w:rsidR="000C5E69" w:rsidRPr="007C573E">
        <w:rPr>
          <w:rFonts w:asciiTheme="minorHAnsi" w:hAnsiTheme="minorHAnsi" w:cstheme="minorHAnsi"/>
          <w:b/>
          <w:bCs/>
          <w:lang w:val="en-US"/>
        </w:rPr>
        <w:t>Fig</w:t>
      </w:r>
      <w:r w:rsidR="007C573E" w:rsidRPr="007C573E">
        <w:rPr>
          <w:rFonts w:asciiTheme="minorHAnsi" w:hAnsiTheme="minorHAnsi" w:cstheme="minorHAnsi"/>
          <w:b/>
          <w:bCs/>
          <w:lang w:val="en-US"/>
        </w:rPr>
        <w:t>ure</w:t>
      </w:r>
      <w:r w:rsidR="000C5E69" w:rsidRPr="007C573E">
        <w:rPr>
          <w:rFonts w:asciiTheme="minorHAnsi" w:hAnsiTheme="minorHAnsi" w:cstheme="minorHAnsi"/>
          <w:b/>
          <w:bCs/>
          <w:lang w:val="en-US"/>
        </w:rPr>
        <w:t xml:space="preserve"> 4</w:t>
      </w:r>
      <w:r w:rsidR="000C5E69" w:rsidRPr="00DA3A41">
        <w:rPr>
          <w:rFonts w:asciiTheme="minorHAnsi" w:hAnsiTheme="minorHAnsi" w:cstheme="minorHAnsi"/>
          <w:lang w:val="en-US"/>
        </w:rPr>
        <w:t xml:space="preserve"> shows an exemplary experiment </w:t>
      </w:r>
      <w:r w:rsidR="00B92750" w:rsidRPr="00DA3A41">
        <w:rPr>
          <w:rFonts w:asciiTheme="minorHAnsi" w:hAnsiTheme="minorHAnsi" w:cstheme="minorHAnsi"/>
          <w:lang w:val="en-US"/>
        </w:rPr>
        <w:t>w</w:t>
      </w:r>
      <w:r w:rsidR="007C573E">
        <w:rPr>
          <w:rFonts w:asciiTheme="minorHAnsi" w:hAnsiTheme="minorHAnsi" w:cstheme="minorHAnsi"/>
          <w:lang w:val="en-US"/>
        </w:rPr>
        <w:t>h</w:t>
      </w:r>
      <w:r w:rsidR="00B92750" w:rsidRPr="00DA3A41">
        <w:rPr>
          <w:rFonts w:asciiTheme="minorHAnsi" w:hAnsiTheme="minorHAnsi" w:cstheme="minorHAnsi"/>
          <w:lang w:val="en-US"/>
        </w:rPr>
        <w:t xml:space="preserve">ere sperm were capacitated in the presence of glucose as the only energy substrate and 2-DG and antimycin and rotenone as pharmacological modulators. The energy </w:t>
      </w:r>
      <w:r w:rsidR="00B92750" w:rsidRPr="00DA3A41">
        <w:rPr>
          <w:rFonts w:asciiTheme="minorHAnsi" w:hAnsiTheme="minorHAnsi" w:cstheme="minorHAnsi"/>
          <w:lang w:val="en-US"/>
        </w:rPr>
        <w:lastRenderedPageBreak/>
        <w:t xml:space="preserve">substrate in the </w:t>
      </w:r>
      <w:r w:rsidR="00A86FB8">
        <w:rPr>
          <w:rFonts w:asciiTheme="minorHAnsi" w:hAnsiTheme="minorHAnsi" w:cs="Arial"/>
          <w:lang w:val="en-US"/>
        </w:rPr>
        <w:t>extracellular flux analyzer</w:t>
      </w:r>
      <w:r w:rsidR="00A86FB8" w:rsidRPr="00DA3A41">
        <w:rPr>
          <w:rFonts w:asciiTheme="minorHAnsi" w:hAnsiTheme="minorHAnsi" w:cs="Arial"/>
          <w:lang w:val="en-US"/>
        </w:rPr>
        <w:t xml:space="preserve"> </w:t>
      </w:r>
      <w:r w:rsidR="00B92750" w:rsidRPr="00DA3A41">
        <w:rPr>
          <w:rFonts w:asciiTheme="minorHAnsi" w:hAnsiTheme="minorHAnsi" w:cstheme="minorHAnsi"/>
          <w:lang w:val="en-US"/>
        </w:rPr>
        <w:t>TYH buffer and the pharmacol</w:t>
      </w:r>
      <w:r w:rsidR="00AB29C5" w:rsidRPr="00DA3A41">
        <w:rPr>
          <w:rFonts w:asciiTheme="minorHAnsi" w:hAnsiTheme="minorHAnsi" w:cstheme="minorHAnsi"/>
          <w:lang w:val="en-US"/>
        </w:rPr>
        <w:t>ogi</w:t>
      </w:r>
      <w:r w:rsidR="00B92750" w:rsidRPr="00DA3A41">
        <w:rPr>
          <w:rFonts w:asciiTheme="minorHAnsi" w:hAnsiTheme="minorHAnsi" w:cstheme="minorHAnsi"/>
          <w:lang w:val="en-US"/>
        </w:rPr>
        <w:t xml:space="preserve">cal modulators can be freely selected depending on the goal of the experiment. </w:t>
      </w:r>
      <w:r w:rsidR="000F3A7A" w:rsidRPr="00DA3A41">
        <w:rPr>
          <w:rFonts w:asciiTheme="minorHAnsi" w:hAnsiTheme="minorHAnsi" w:cstheme="minorHAnsi"/>
          <w:lang w:val="en-US"/>
        </w:rPr>
        <w:t>Non-capacitated mouse s</w:t>
      </w:r>
      <w:r w:rsidR="000E3A06" w:rsidRPr="00DA3A41">
        <w:rPr>
          <w:rFonts w:asciiTheme="minorHAnsi" w:hAnsiTheme="minorHAnsi" w:cstheme="minorHAnsi"/>
          <w:lang w:val="en-US"/>
        </w:rPr>
        <w:t xml:space="preserve">perm </w:t>
      </w:r>
      <w:r w:rsidR="00DD3CEC" w:rsidRPr="00DA3A41">
        <w:rPr>
          <w:rFonts w:asciiTheme="minorHAnsi" w:hAnsiTheme="minorHAnsi" w:cstheme="minorHAnsi"/>
          <w:lang w:val="en-US"/>
        </w:rPr>
        <w:t xml:space="preserve">in BSA/TYH </w:t>
      </w:r>
      <w:r w:rsidR="000F3A7A" w:rsidRPr="00DA3A41">
        <w:rPr>
          <w:rFonts w:asciiTheme="minorHAnsi" w:hAnsiTheme="minorHAnsi" w:cstheme="minorHAnsi"/>
          <w:lang w:val="en-US"/>
        </w:rPr>
        <w:t xml:space="preserve">were attached to </w:t>
      </w:r>
      <w:r w:rsidR="000E3A06" w:rsidRPr="00DA3A41">
        <w:rPr>
          <w:rFonts w:asciiTheme="minorHAnsi" w:hAnsiTheme="minorHAnsi" w:cstheme="minorHAnsi"/>
          <w:lang w:val="en-US"/>
        </w:rPr>
        <w:t xml:space="preserve">the bottom of a </w:t>
      </w:r>
      <w:proofErr w:type="spellStart"/>
      <w:r w:rsidR="000E3A06" w:rsidRPr="00DA3A41">
        <w:rPr>
          <w:rFonts w:asciiTheme="minorHAnsi" w:hAnsiTheme="minorHAnsi" w:cstheme="minorHAnsi"/>
          <w:lang w:val="en-US"/>
        </w:rPr>
        <w:t>ConA</w:t>
      </w:r>
      <w:proofErr w:type="spellEnd"/>
      <w:r w:rsidR="000E3A06" w:rsidRPr="00DA3A41">
        <w:rPr>
          <w:rFonts w:asciiTheme="minorHAnsi" w:hAnsiTheme="minorHAnsi" w:cstheme="minorHAnsi"/>
          <w:lang w:val="en-US"/>
        </w:rPr>
        <w:t>-coated transient microchamber</w:t>
      </w:r>
      <w:r w:rsidRPr="00DA3A41">
        <w:rPr>
          <w:rFonts w:asciiTheme="minorHAnsi" w:hAnsiTheme="minorHAnsi" w:cstheme="minorHAnsi"/>
          <w:lang w:val="en-US"/>
        </w:rPr>
        <w:t xml:space="preserve"> via their head</w:t>
      </w:r>
      <w:r w:rsidR="000F3A7A" w:rsidRPr="00DA3A41">
        <w:rPr>
          <w:rFonts w:asciiTheme="minorHAnsi" w:hAnsiTheme="minorHAnsi" w:cstheme="minorHAnsi"/>
          <w:lang w:val="en-US"/>
        </w:rPr>
        <w:t xml:space="preserve">. </w:t>
      </w:r>
      <w:r w:rsidR="008F7963" w:rsidRPr="00DA3A41">
        <w:rPr>
          <w:rFonts w:asciiTheme="minorHAnsi" w:hAnsiTheme="minorHAnsi" w:cstheme="minorHAnsi"/>
          <w:lang w:val="en-US"/>
        </w:rPr>
        <w:t>In this example, basal ECAR and OCR values on average between all the</w:t>
      </w:r>
      <w:r w:rsidR="00C0612D" w:rsidRPr="00DA3A41">
        <w:rPr>
          <w:rFonts w:asciiTheme="minorHAnsi" w:hAnsiTheme="minorHAnsi" w:cstheme="minorHAnsi"/>
          <w:lang w:val="en-US"/>
        </w:rPr>
        <w:t xml:space="preserve"> detected</w:t>
      </w:r>
      <w:r w:rsidR="008F7963" w:rsidRPr="00DA3A41">
        <w:rPr>
          <w:rFonts w:asciiTheme="minorHAnsi" w:hAnsiTheme="minorHAnsi" w:cstheme="minorHAnsi"/>
          <w:lang w:val="en-US"/>
        </w:rPr>
        <w:t xml:space="preserve"> well</w:t>
      </w:r>
      <w:r w:rsidR="00C0612D" w:rsidRPr="00DA3A41">
        <w:rPr>
          <w:rFonts w:asciiTheme="minorHAnsi" w:hAnsiTheme="minorHAnsi" w:cstheme="minorHAnsi"/>
          <w:lang w:val="en-US"/>
        </w:rPr>
        <w:t>s</w:t>
      </w:r>
      <w:r w:rsidR="008F7963" w:rsidRPr="00DA3A41">
        <w:rPr>
          <w:rFonts w:asciiTheme="minorHAnsi" w:hAnsiTheme="minorHAnsi" w:cstheme="minorHAnsi"/>
          <w:lang w:val="en-US"/>
        </w:rPr>
        <w:t xml:space="preserve"> were </w:t>
      </w:r>
      <w:r w:rsidR="008834BC" w:rsidRPr="00DA3A41">
        <w:rPr>
          <w:rFonts w:asciiTheme="minorHAnsi" w:hAnsiTheme="minorHAnsi" w:cstheme="minorHAnsi"/>
          <w:lang w:val="en-US"/>
        </w:rPr>
        <w:t>12.76 ± 2.75</w:t>
      </w:r>
      <w:r w:rsidR="008F7963" w:rsidRPr="00DA3A41">
        <w:rPr>
          <w:rFonts w:asciiTheme="minorHAnsi" w:hAnsiTheme="minorHAnsi" w:cstheme="minorHAnsi"/>
          <w:lang w:val="en-US"/>
        </w:rPr>
        <w:t xml:space="preserve"> </w:t>
      </w:r>
      <w:proofErr w:type="spellStart"/>
      <w:r w:rsidR="008F7963" w:rsidRPr="00DA3A41">
        <w:rPr>
          <w:rFonts w:asciiTheme="minorHAnsi" w:hAnsiTheme="minorHAnsi" w:cstheme="minorHAnsi"/>
          <w:lang w:val="en-US"/>
        </w:rPr>
        <w:t>mpH</w:t>
      </w:r>
      <w:proofErr w:type="spellEnd"/>
      <w:r w:rsidR="008F7963" w:rsidRPr="00DA3A41">
        <w:rPr>
          <w:rFonts w:asciiTheme="minorHAnsi" w:hAnsiTheme="minorHAnsi" w:cstheme="minorHAnsi"/>
          <w:lang w:val="en-US"/>
        </w:rPr>
        <w:t xml:space="preserve">/min and </w:t>
      </w:r>
      <w:r w:rsidR="008834BC" w:rsidRPr="00DA3A41">
        <w:rPr>
          <w:rFonts w:asciiTheme="minorHAnsi" w:hAnsiTheme="minorHAnsi" w:cstheme="minorHAnsi"/>
          <w:lang w:val="en-US"/>
        </w:rPr>
        <w:t>23.64</w:t>
      </w:r>
      <w:r w:rsidR="008F7963" w:rsidRPr="00DA3A41">
        <w:rPr>
          <w:rFonts w:asciiTheme="minorHAnsi" w:hAnsiTheme="minorHAnsi" w:cstheme="minorHAnsi"/>
          <w:lang w:val="en-US"/>
        </w:rPr>
        <w:t xml:space="preserve"> </w:t>
      </w:r>
      <w:r w:rsidR="008834BC" w:rsidRPr="00DA3A41">
        <w:rPr>
          <w:rFonts w:asciiTheme="minorHAnsi" w:hAnsiTheme="minorHAnsi" w:cstheme="minorHAnsi"/>
          <w:lang w:val="en-US"/>
        </w:rPr>
        <w:t xml:space="preserve">± 2.78 </w:t>
      </w:r>
      <w:proofErr w:type="spellStart"/>
      <w:r w:rsidR="008F7963" w:rsidRPr="00DA3A41">
        <w:rPr>
          <w:rFonts w:asciiTheme="minorHAnsi" w:hAnsiTheme="minorHAnsi" w:cstheme="minorHAnsi"/>
          <w:lang w:val="en-US"/>
        </w:rPr>
        <w:t>pmol</w:t>
      </w:r>
      <w:proofErr w:type="spellEnd"/>
      <w:r w:rsidR="008F7963" w:rsidRPr="00DA3A41">
        <w:rPr>
          <w:rFonts w:asciiTheme="minorHAnsi" w:hAnsiTheme="minorHAnsi" w:cstheme="minorHAnsi"/>
          <w:lang w:val="en-US"/>
        </w:rPr>
        <w:t>/min, respectively.</w:t>
      </w:r>
    </w:p>
    <w:p w14:paraId="6C751315" w14:textId="77777777" w:rsidR="005B44CE" w:rsidRPr="00DA3A41" w:rsidRDefault="005B44CE" w:rsidP="000A0C99">
      <w:pPr>
        <w:jc w:val="both"/>
        <w:rPr>
          <w:rFonts w:asciiTheme="minorHAnsi" w:hAnsiTheme="minorHAnsi" w:cstheme="minorHAnsi"/>
          <w:lang w:val="en-US"/>
        </w:rPr>
      </w:pPr>
    </w:p>
    <w:p w14:paraId="00BC39D9" w14:textId="156EAEEB" w:rsidR="005046F3" w:rsidRPr="00DA3A41" w:rsidRDefault="000F3A7A" w:rsidP="000A0C99">
      <w:pPr>
        <w:jc w:val="both"/>
        <w:rPr>
          <w:rFonts w:asciiTheme="minorHAnsi" w:hAnsiTheme="minorHAnsi" w:cstheme="minorHAnsi"/>
          <w:lang w:val="en-US"/>
        </w:rPr>
      </w:pPr>
      <w:r w:rsidRPr="00DA3A41">
        <w:rPr>
          <w:rFonts w:asciiTheme="minorHAnsi" w:hAnsiTheme="minorHAnsi" w:cstheme="minorHAnsi"/>
          <w:lang w:val="en-US"/>
        </w:rPr>
        <w:t xml:space="preserve">After </w:t>
      </w:r>
      <w:r w:rsidR="00DD3CEC" w:rsidRPr="00DA3A41">
        <w:rPr>
          <w:rFonts w:asciiTheme="minorHAnsi" w:hAnsiTheme="minorHAnsi" w:cstheme="minorHAnsi"/>
          <w:lang w:val="en-US"/>
        </w:rPr>
        <w:t>a mock</w:t>
      </w:r>
      <w:r w:rsidRPr="00DA3A41">
        <w:rPr>
          <w:rFonts w:asciiTheme="minorHAnsi" w:hAnsiTheme="minorHAnsi" w:cstheme="minorHAnsi"/>
          <w:lang w:val="en-US"/>
        </w:rPr>
        <w:t xml:space="preserve"> injection with TYH buffer</w:t>
      </w:r>
      <w:r w:rsidR="00FC534D" w:rsidRPr="00DA3A41">
        <w:rPr>
          <w:rFonts w:asciiTheme="minorHAnsi" w:hAnsiTheme="minorHAnsi" w:cstheme="minorHAnsi"/>
          <w:lang w:val="en-US"/>
        </w:rPr>
        <w:t>, followed by</w:t>
      </w:r>
      <w:r w:rsidRPr="00DA3A41">
        <w:rPr>
          <w:rFonts w:asciiTheme="minorHAnsi" w:hAnsiTheme="minorHAnsi" w:cstheme="minorHAnsi"/>
          <w:lang w:val="en-US"/>
        </w:rPr>
        <w:t xml:space="preserve"> injection of 2-DG and </w:t>
      </w:r>
      <w:r w:rsidR="00DD3CEC" w:rsidRPr="00DA3A41">
        <w:rPr>
          <w:rFonts w:asciiTheme="minorHAnsi" w:hAnsiTheme="minorHAnsi" w:cstheme="minorHAnsi"/>
          <w:lang w:val="en-US"/>
        </w:rPr>
        <w:t>ant</w:t>
      </w:r>
      <w:r w:rsidRPr="00DA3A41">
        <w:rPr>
          <w:rFonts w:asciiTheme="minorHAnsi" w:hAnsiTheme="minorHAnsi" w:cstheme="minorHAnsi"/>
          <w:lang w:val="en-US"/>
        </w:rPr>
        <w:t>/</w:t>
      </w:r>
      <w:r w:rsidR="00DD3CEC" w:rsidRPr="00DA3A41">
        <w:rPr>
          <w:rFonts w:asciiTheme="minorHAnsi" w:hAnsiTheme="minorHAnsi" w:cstheme="minorHAnsi"/>
          <w:lang w:val="en-US"/>
        </w:rPr>
        <w:t>rot</w:t>
      </w:r>
      <w:r w:rsidRPr="00DA3A41">
        <w:rPr>
          <w:rFonts w:asciiTheme="minorHAnsi" w:hAnsiTheme="minorHAnsi" w:cstheme="minorHAnsi"/>
          <w:lang w:val="en-US"/>
        </w:rPr>
        <w:t xml:space="preserve"> to inhibit glycolysis and oxidative phosphorylation, respectively, </w:t>
      </w:r>
      <w:r w:rsidR="000E3A06" w:rsidRPr="00DA3A41">
        <w:rPr>
          <w:rFonts w:asciiTheme="minorHAnsi" w:hAnsiTheme="minorHAnsi" w:cstheme="minorHAnsi"/>
          <w:lang w:val="en-US"/>
        </w:rPr>
        <w:t xml:space="preserve">sperm capacitation </w:t>
      </w:r>
      <w:r w:rsidRPr="00DA3A41">
        <w:rPr>
          <w:rFonts w:asciiTheme="minorHAnsi" w:hAnsiTheme="minorHAnsi" w:cstheme="minorHAnsi"/>
          <w:lang w:val="en-US"/>
        </w:rPr>
        <w:t xml:space="preserve">was induced </w:t>
      </w:r>
      <w:r w:rsidR="000E3A06" w:rsidRPr="00DA3A41">
        <w:rPr>
          <w:rFonts w:asciiTheme="minorHAnsi" w:hAnsiTheme="minorHAnsi" w:cstheme="minorHAnsi"/>
          <w:lang w:val="en-US"/>
        </w:rPr>
        <w:t xml:space="preserve">by injection of </w:t>
      </w:r>
      <w:proofErr w:type="spellStart"/>
      <w:r w:rsidRPr="00DA3A41">
        <w:rPr>
          <w:rFonts w:asciiTheme="minorHAnsi" w:hAnsiTheme="minorHAnsi" w:cstheme="minorHAnsi"/>
          <w:lang w:val="en-US"/>
        </w:rPr>
        <w:t>d</w:t>
      </w:r>
      <w:r w:rsidR="000E3A06" w:rsidRPr="00DA3A41">
        <w:rPr>
          <w:rFonts w:asciiTheme="minorHAnsi" w:hAnsiTheme="minorHAnsi" w:cstheme="minorHAnsi"/>
          <w:noProof/>
          <w:lang w:val="en-US"/>
        </w:rPr>
        <w:t>b</w:t>
      </w:r>
      <w:proofErr w:type="spellEnd"/>
      <w:r w:rsidR="000E3A06" w:rsidRPr="00DA3A41">
        <w:rPr>
          <w:rFonts w:asciiTheme="minorHAnsi" w:hAnsiTheme="minorHAnsi" w:cstheme="minorHAnsi"/>
          <w:lang w:val="en-US"/>
        </w:rPr>
        <w:t>-cAMP</w:t>
      </w:r>
      <w:r w:rsidRPr="00DA3A41">
        <w:rPr>
          <w:rFonts w:asciiTheme="minorHAnsi" w:hAnsiTheme="minorHAnsi" w:cstheme="minorHAnsi"/>
          <w:lang w:val="en-US"/>
        </w:rPr>
        <w:t>/IBMX</w:t>
      </w:r>
      <w:r w:rsidR="000E3A06" w:rsidRPr="00DA3A41">
        <w:rPr>
          <w:rFonts w:asciiTheme="minorHAnsi" w:hAnsiTheme="minorHAnsi" w:cstheme="minorHAnsi"/>
          <w:lang w:val="en-US"/>
        </w:rPr>
        <w:t xml:space="preserve">. </w:t>
      </w:r>
    </w:p>
    <w:p w14:paraId="52391C93" w14:textId="77777777" w:rsidR="005B44CE" w:rsidRPr="00DA3A41" w:rsidRDefault="005B44CE" w:rsidP="000A0C99">
      <w:pPr>
        <w:jc w:val="both"/>
        <w:rPr>
          <w:rFonts w:asciiTheme="minorHAnsi" w:hAnsiTheme="minorHAnsi" w:cstheme="minorHAnsi"/>
          <w:lang w:val="en-US"/>
        </w:rPr>
      </w:pPr>
    </w:p>
    <w:p w14:paraId="7F5815FC" w14:textId="4EF36084" w:rsidR="004A71E4" w:rsidRPr="00DA3A41" w:rsidRDefault="005046F3" w:rsidP="000A0C99">
      <w:pPr>
        <w:jc w:val="both"/>
        <w:rPr>
          <w:rFonts w:asciiTheme="minorHAnsi" w:hAnsiTheme="minorHAnsi" w:cstheme="minorHAnsi"/>
          <w:lang w:val="en-US"/>
        </w:rPr>
      </w:pPr>
      <w:r w:rsidRPr="00DA3A41">
        <w:rPr>
          <w:rFonts w:asciiTheme="minorHAnsi" w:hAnsiTheme="minorHAnsi" w:cstheme="minorHAnsi"/>
          <w:lang w:val="en-US"/>
        </w:rPr>
        <w:t>The representative results show that in</w:t>
      </w:r>
      <w:r w:rsidR="000F3A7A" w:rsidRPr="00DA3A41">
        <w:rPr>
          <w:rFonts w:asciiTheme="minorHAnsi" w:hAnsiTheme="minorHAnsi" w:cstheme="minorHAnsi"/>
          <w:lang w:val="en-US"/>
        </w:rPr>
        <w:t xml:space="preserve"> the presence of glucose, capacitation is accompanied by a </w:t>
      </w:r>
      <w:r w:rsidR="00144967" w:rsidRPr="00DA3A41">
        <w:rPr>
          <w:rFonts w:asciiTheme="minorHAnsi" w:hAnsiTheme="minorHAnsi" w:cstheme="minorHAnsi"/>
          <w:color w:val="000000" w:themeColor="text1"/>
          <w:lang w:val="en-US"/>
        </w:rPr>
        <w:t>7</w:t>
      </w:r>
      <w:r w:rsidR="008C637D" w:rsidRPr="00DA3A41">
        <w:rPr>
          <w:rFonts w:asciiTheme="minorHAnsi" w:hAnsiTheme="minorHAnsi" w:cstheme="minorHAnsi"/>
          <w:color w:val="000000" w:themeColor="text1"/>
          <w:lang w:val="en-US"/>
        </w:rPr>
        <w:t>-</w:t>
      </w:r>
      <w:r w:rsidR="000F3A7A" w:rsidRPr="00DA3A41">
        <w:rPr>
          <w:rFonts w:asciiTheme="minorHAnsi" w:hAnsiTheme="minorHAnsi" w:cstheme="minorHAnsi"/>
          <w:color w:val="000000" w:themeColor="text1"/>
          <w:lang w:val="en-US"/>
        </w:rPr>
        <w:t xml:space="preserve">fold </w:t>
      </w:r>
      <w:r w:rsidR="000F3A7A" w:rsidRPr="00DA3A41">
        <w:rPr>
          <w:rFonts w:asciiTheme="minorHAnsi" w:hAnsiTheme="minorHAnsi" w:cstheme="minorHAnsi"/>
          <w:lang w:val="en-US"/>
        </w:rPr>
        <w:t xml:space="preserve">increase in </w:t>
      </w:r>
      <w:r w:rsidR="00FC534D" w:rsidRPr="00DA3A41">
        <w:rPr>
          <w:rFonts w:asciiTheme="minorHAnsi" w:hAnsiTheme="minorHAnsi" w:cstheme="minorHAnsi"/>
          <w:lang w:val="en-US"/>
        </w:rPr>
        <w:t>Extracellular Acidification Rate (</w:t>
      </w:r>
      <w:r w:rsidR="000F3A7A" w:rsidRPr="00DA3A41">
        <w:rPr>
          <w:rFonts w:asciiTheme="minorHAnsi" w:hAnsiTheme="minorHAnsi" w:cstheme="minorHAnsi"/>
          <w:lang w:val="en-US"/>
        </w:rPr>
        <w:t>ECAR</w:t>
      </w:r>
      <w:r w:rsidR="00FC534D" w:rsidRPr="00DA3A41">
        <w:rPr>
          <w:rFonts w:asciiTheme="minorHAnsi" w:hAnsiTheme="minorHAnsi" w:cstheme="minorHAnsi"/>
          <w:lang w:val="en-US"/>
        </w:rPr>
        <w:t>)</w:t>
      </w:r>
      <w:r w:rsidR="000F3A7A" w:rsidRPr="00DA3A41">
        <w:rPr>
          <w:rFonts w:asciiTheme="minorHAnsi" w:hAnsiTheme="minorHAnsi" w:cstheme="minorHAnsi"/>
          <w:lang w:val="en-US"/>
        </w:rPr>
        <w:t>, which is inhibited by blocking glycolysis with 2-DG (</w:t>
      </w:r>
      <w:r w:rsidR="000F3A7A" w:rsidRPr="007C573E">
        <w:rPr>
          <w:rFonts w:asciiTheme="minorHAnsi" w:hAnsiTheme="minorHAnsi" w:cstheme="minorHAnsi"/>
          <w:b/>
          <w:bCs/>
          <w:lang w:val="en-US"/>
        </w:rPr>
        <w:t>Fig</w:t>
      </w:r>
      <w:r w:rsidR="007C573E" w:rsidRPr="007C573E">
        <w:rPr>
          <w:rFonts w:asciiTheme="minorHAnsi" w:hAnsiTheme="minorHAnsi" w:cstheme="minorHAnsi"/>
          <w:b/>
          <w:bCs/>
          <w:lang w:val="en-US"/>
        </w:rPr>
        <w:t>ure</w:t>
      </w:r>
      <w:r w:rsidR="000F3A7A" w:rsidRPr="007C573E">
        <w:rPr>
          <w:rFonts w:asciiTheme="minorHAnsi" w:hAnsiTheme="minorHAnsi" w:cstheme="minorHAnsi"/>
          <w:b/>
          <w:bCs/>
          <w:lang w:val="en-US"/>
        </w:rPr>
        <w:t xml:space="preserve"> </w:t>
      </w:r>
      <w:r w:rsidR="00CE41F0" w:rsidRPr="007C573E">
        <w:rPr>
          <w:rFonts w:asciiTheme="minorHAnsi" w:hAnsiTheme="minorHAnsi" w:cstheme="minorHAnsi"/>
          <w:b/>
          <w:bCs/>
          <w:lang w:val="en-US"/>
        </w:rPr>
        <w:t>4</w:t>
      </w:r>
      <w:r w:rsidRPr="007C573E">
        <w:rPr>
          <w:rFonts w:asciiTheme="minorHAnsi" w:hAnsiTheme="minorHAnsi" w:cstheme="minorHAnsi"/>
          <w:b/>
          <w:bCs/>
          <w:lang w:val="en-US"/>
        </w:rPr>
        <w:t>A</w:t>
      </w:r>
      <w:r w:rsidR="000F3A7A" w:rsidRPr="00DA3A41">
        <w:rPr>
          <w:rFonts w:asciiTheme="minorHAnsi" w:hAnsiTheme="minorHAnsi" w:cstheme="minorHAnsi"/>
          <w:lang w:val="en-US"/>
        </w:rPr>
        <w:t>).</w:t>
      </w:r>
      <w:r w:rsidRPr="00DA3A41">
        <w:rPr>
          <w:rFonts w:asciiTheme="minorHAnsi" w:hAnsiTheme="minorHAnsi" w:cstheme="minorHAnsi"/>
          <w:lang w:val="en-US"/>
        </w:rPr>
        <w:t xml:space="preserve"> Capacitated sperm show a </w:t>
      </w:r>
      <w:r w:rsidR="00144967" w:rsidRPr="00DA3A41">
        <w:rPr>
          <w:rFonts w:asciiTheme="minorHAnsi" w:hAnsiTheme="minorHAnsi" w:cstheme="minorHAnsi"/>
          <w:color w:val="000000" w:themeColor="text1"/>
          <w:lang w:val="en-US"/>
        </w:rPr>
        <w:t>20</w:t>
      </w:r>
      <w:r w:rsidR="008C637D" w:rsidRPr="00DA3A41">
        <w:rPr>
          <w:rFonts w:asciiTheme="minorHAnsi" w:hAnsiTheme="minorHAnsi" w:cstheme="minorHAnsi"/>
          <w:lang w:val="en-US"/>
        </w:rPr>
        <w:t>-</w:t>
      </w:r>
      <w:r w:rsidRPr="00DA3A41">
        <w:rPr>
          <w:rFonts w:asciiTheme="minorHAnsi" w:hAnsiTheme="minorHAnsi" w:cstheme="minorHAnsi"/>
          <w:lang w:val="en-US"/>
        </w:rPr>
        <w:t xml:space="preserve">fold increase in </w:t>
      </w:r>
      <w:r w:rsidR="00FC534D" w:rsidRPr="00DA3A41">
        <w:rPr>
          <w:rFonts w:asciiTheme="minorHAnsi" w:hAnsiTheme="minorHAnsi" w:cstheme="minorHAnsi"/>
          <w:lang w:val="en-US"/>
        </w:rPr>
        <w:t>Oxygen Consumption Rate (</w:t>
      </w:r>
      <w:r w:rsidRPr="00DA3A41">
        <w:rPr>
          <w:rFonts w:asciiTheme="minorHAnsi" w:hAnsiTheme="minorHAnsi" w:cstheme="minorHAnsi"/>
          <w:lang w:val="en-US"/>
        </w:rPr>
        <w:t>OCR</w:t>
      </w:r>
      <w:r w:rsidR="00FC534D" w:rsidRPr="00DA3A41">
        <w:rPr>
          <w:rFonts w:asciiTheme="minorHAnsi" w:hAnsiTheme="minorHAnsi" w:cstheme="minorHAnsi"/>
          <w:lang w:val="en-US"/>
        </w:rPr>
        <w:t>)</w:t>
      </w:r>
      <w:r w:rsidRPr="00DA3A41">
        <w:rPr>
          <w:rFonts w:asciiTheme="minorHAnsi" w:hAnsiTheme="minorHAnsi" w:cstheme="minorHAnsi"/>
          <w:lang w:val="en-US"/>
        </w:rPr>
        <w:t xml:space="preserve"> compared to non-capacitated sperm (</w:t>
      </w:r>
      <w:r w:rsidRPr="007C573E">
        <w:rPr>
          <w:rFonts w:asciiTheme="minorHAnsi" w:hAnsiTheme="minorHAnsi" w:cstheme="minorHAnsi"/>
          <w:b/>
          <w:bCs/>
          <w:lang w:val="en-US"/>
        </w:rPr>
        <w:t>Fig</w:t>
      </w:r>
      <w:r w:rsidR="007C573E" w:rsidRPr="007C573E">
        <w:rPr>
          <w:rFonts w:asciiTheme="minorHAnsi" w:hAnsiTheme="minorHAnsi" w:cstheme="minorHAnsi"/>
          <w:b/>
          <w:bCs/>
          <w:lang w:val="en-US"/>
        </w:rPr>
        <w:t>ure</w:t>
      </w:r>
      <w:r w:rsidRPr="007C573E">
        <w:rPr>
          <w:rFonts w:asciiTheme="minorHAnsi" w:hAnsiTheme="minorHAnsi" w:cstheme="minorHAnsi"/>
          <w:b/>
          <w:bCs/>
          <w:lang w:val="en-US"/>
        </w:rPr>
        <w:t xml:space="preserve"> </w:t>
      </w:r>
      <w:r w:rsidR="00CE41F0" w:rsidRPr="007C573E">
        <w:rPr>
          <w:rFonts w:asciiTheme="minorHAnsi" w:hAnsiTheme="minorHAnsi" w:cstheme="minorHAnsi"/>
          <w:b/>
          <w:bCs/>
          <w:lang w:val="en-US"/>
        </w:rPr>
        <w:t>4</w:t>
      </w:r>
      <w:r w:rsidRPr="007C573E">
        <w:rPr>
          <w:rFonts w:asciiTheme="minorHAnsi" w:hAnsiTheme="minorHAnsi" w:cstheme="minorHAnsi"/>
          <w:b/>
          <w:bCs/>
          <w:lang w:val="en-US"/>
        </w:rPr>
        <w:t>B</w:t>
      </w:r>
      <w:r w:rsidRPr="00DA3A41">
        <w:rPr>
          <w:rFonts w:asciiTheme="minorHAnsi" w:hAnsiTheme="minorHAnsi" w:cstheme="minorHAnsi"/>
          <w:lang w:val="en-US"/>
        </w:rPr>
        <w:t xml:space="preserve">), demonstrating that mouse sperm </w:t>
      </w:r>
      <w:r w:rsidR="001D5702" w:rsidRPr="00DA3A41">
        <w:rPr>
          <w:rFonts w:asciiTheme="minorHAnsi" w:hAnsiTheme="minorHAnsi" w:cstheme="minorHAnsi"/>
          <w:lang w:val="en-US"/>
        </w:rPr>
        <w:t>enhance</w:t>
      </w:r>
      <w:r w:rsidRPr="00DA3A41">
        <w:rPr>
          <w:rFonts w:asciiTheme="minorHAnsi" w:hAnsiTheme="minorHAnsi" w:cstheme="minorHAnsi"/>
          <w:lang w:val="en-US"/>
        </w:rPr>
        <w:t xml:space="preserve"> both glycolysis and oxidative phosphorylation to support the increasing energy demand during capacitation. </w:t>
      </w:r>
      <w:r w:rsidRPr="00DA3A41">
        <w:rPr>
          <w:rFonts w:asciiTheme="minorHAnsi" w:hAnsiTheme="minorHAnsi" w:cstheme="minorHAnsi"/>
          <w:color w:val="000000" w:themeColor="text1"/>
          <w:lang w:val="en-US"/>
        </w:rPr>
        <w:t xml:space="preserve">The </w:t>
      </w:r>
      <w:r w:rsidR="001D5702" w:rsidRPr="00DA3A41">
        <w:rPr>
          <w:rFonts w:asciiTheme="minorHAnsi" w:hAnsiTheme="minorHAnsi" w:cstheme="minorHAnsi"/>
          <w:color w:val="000000" w:themeColor="text1"/>
          <w:lang w:val="en-US"/>
        </w:rPr>
        <w:t>rise</w:t>
      </w:r>
      <w:r w:rsidRPr="00DA3A41">
        <w:rPr>
          <w:rFonts w:asciiTheme="minorHAnsi" w:hAnsiTheme="minorHAnsi" w:cstheme="minorHAnsi"/>
          <w:color w:val="000000" w:themeColor="text1"/>
          <w:lang w:val="en-US"/>
        </w:rPr>
        <w:t xml:space="preserve"> in ECAR during sperm capacitation is inhibited by the glycolysis inhibitor 2-DG</w:t>
      </w:r>
      <w:r w:rsidR="001D5702" w:rsidRPr="00DA3A41">
        <w:rPr>
          <w:rFonts w:asciiTheme="minorHAnsi" w:hAnsiTheme="minorHAnsi" w:cstheme="minorHAnsi"/>
          <w:color w:val="000000" w:themeColor="text1"/>
          <w:lang w:val="en-US"/>
        </w:rPr>
        <w:t>,</w:t>
      </w:r>
      <w:r w:rsidRPr="00DA3A41">
        <w:rPr>
          <w:rFonts w:asciiTheme="minorHAnsi" w:hAnsiTheme="minorHAnsi" w:cstheme="minorHAnsi"/>
          <w:color w:val="000000" w:themeColor="text1"/>
          <w:lang w:val="en-US"/>
        </w:rPr>
        <w:t xml:space="preserve"> but not affected by the oxidative phosphorylation inhibitors ant</w:t>
      </w:r>
      <w:r w:rsidR="001D5702" w:rsidRPr="00DA3A41">
        <w:rPr>
          <w:rFonts w:asciiTheme="minorHAnsi" w:hAnsiTheme="minorHAnsi" w:cstheme="minorHAnsi"/>
          <w:color w:val="000000" w:themeColor="text1"/>
          <w:lang w:val="en-US"/>
        </w:rPr>
        <w:t xml:space="preserve">imycin </w:t>
      </w:r>
      <w:r w:rsidRPr="00DA3A41">
        <w:rPr>
          <w:rFonts w:asciiTheme="minorHAnsi" w:hAnsiTheme="minorHAnsi" w:cstheme="minorHAnsi"/>
          <w:color w:val="000000" w:themeColor="text1"/>
          <w:lang w:val="en-US"/>
        </w:rPr>
        <w:t>A and rot</w:t>
      </w:r>
      <w:r w:rsidR="001D5702" w:rsidRPr="00DA3A41">
        <w:rPr>
          <w:rFonts w:asciiTheme="minorHAnsi" w:hAnsiTheme="minorHAnsi" w:cstheme="minorHAnsi"/>
          <w:color w:val="000000" w:themeColor="text1"/>
          <w:lang w:val="en-US"/>
        </w:rPr>
        <w:t>enone</w:t>
      </w:r>
      <w:r w:rsidRPr="00DA3A41">
        <w:rPr>
          <w:rFonts w:asciiTheme="minorHAnsi" w:hAnsiTheme="minorHAnsi" w:cstheme="minorHAnsi"/>
          <w:color w:val="000000" w:themeColor="text1"/>
          <w:lang w:val="en-US"/>
        </w:rPr>
        <w:t xml:space="preserve"> (</w:t>
      </w:r>
      <w:r w:rsidRPr="007C573E">
        <w:rPr>
          <w:rFonts w:asciiTheme="minorHAnsi" w:hAnsiTheme="minorHAnsi" w:cstheme="minorHAnsi"/>
          <w:b/>
          <w:bCs/>
          <w:color w:val="000000" w:themeColor="text1"/>
          <w:lang w:val="en-US"/>
        </w:rPr>
        <w:t>Fig</w:t>
      </w:r>
      <w:r w:rsidR="007C573E" w:rsidRPr="007C573E">
        <w:rPr>
          <w:rFonts w:asciiTheme="minorHAnsi" w:hAnsiTheme="minorHAnsi" w:cstheme="minorHAnsi"/>
          <w:b/>
          <w:bCs/>
          <w:color w:val="000000" w:themeColor="text1"/>
          <w:lang w:val="en-US"/>
        </w:rPr>
        <w:t>ure</w:t>
      </w:r>
      <w:r w:rsidRPr="007C573E">
        <w:rPr>
          <w:rFonts w:asciiTheme="minorHAnsi" w:hAnsiTheme="minorHAnsi" w:cstheme="minorHAnsi"/>
          <w:b/>
          <w:bCs/>
          <w:color w:val="000000" w:themeColor="text1"/>
          <w:lang w:val="en-US"/>
        </w:rPr>
        <w:t xml:space="preserve"> </w:t>
      </w:r>
      <w:r w:rsidR="00CE41F0" w:rsidRPr="007C573E">
        <w:rPr>
          <w:rFonts w:asciiTheme="minorHAnsi" w:hAnsiTheme="minorHAnsi" w:cstheme="minorHAnsi"/>
          <w:b/>
          <w:bCs/>
          <w:color w:val="000000" w:themeColor="text1"/>
          <w:lang w:val="en-US"/>
        </w:rPr>
        <w:t>4</w:t>
      </w:r>
      <w:r w:rsidR="00DF4DB0" w:rsidRPr="007C573E">
        <w:rPr>
          <w:rFonts w:asciiTheme="minorHAnsi" w:hAnsiTheme="minorHAnsi" w:cstheme="minorHAnsi"/>
          <w:b/>
          <w:bCs/>
          <w:color w:val="000000" w:themeColor="text1"/>
          <w:lang w:val="en-US"/>
        </w:rPr>
        <w:t>C</w:t>
      </w:r>
      <w:r w:rsidRPr="00DA3A41">
        <w:rPr>
          <w:rFonts w:asciiTheme="minorHAnsi" w:hAnsiTheme="minorHAnsi" w:cstheme="minorHAnsi"/>
          <w:color w:val="000000" w:themeColor="text1"/>
          <w:lang w:val="en-US"/>
        </w:rPr>
        <w:t xml:space="preserve">), indicating that the change in ECAR is mainly driven by </w:t>
      </w:r>
      <w:r w:rsidR="008C637D" w:rsidRPr="00DA3A41">
        <w:rPr>
          <w:rFonts w:asciiTheme="minorHAnsi" w:hAnsiTheme="minorHAnsi" w:cstheme="minorHAnsi"/>
          <w:lang w:val="en-US"/>
        </w:rPr>
        <w:t>H</w:t>
      </w:r>
      <w:r w:rsidR="008C637D" w:rsidRPr="00DA3A41">
        <w:rPr>
          <w:rFonts w:asciiTheme="minorHAnsi" w:hAnsiTheme="minorHAnsi" w:cstheme="minorHAnsi"/>
          <w:vertAlign w:val="superscript"/>
          <w:lang w:val="en-US"/>
        </w:rPr>
        <w:t>+</w:t>
      </w:r>
      <w:r w:rsidRPr="00DA3A41">
        <w:rPr>
          <w:rFonts w:asciiTheme="minorHAnsi" w:hAnsiTheme="minorHAnsi" w:cstheme="minorHAnsi"/>
          <w:color w:val="000000" w:themeColor="text1"/>
          <w:lang w:val="en-US"/>
        </w:rPr>
        <w:t xml:space="preserve"> release from glycolysis. </w:t>
      </w:r>
      <w:r w:rsidR="001D5702" w:rsidRPr="00DA3A41">
        <w:rPr>
          <w:rFonts w:asciiTheme="minorHAnsi" w:hAnsiTheme="minorHAnsi" w:cstheme="minorHAnsi"/>
          <w:color w:val="000000" w:themeColor="text1"/>
          <w:lang w:val="en-US"/>
        </w:rPr>
        <w:t>The increase in OCR is, as expected, blocked by antimycin A and rotenone</w:t>
      </w:r>
      <w:r w:rsidR="00DF4DB0" w:rsidRPr="00DA3A41">
        <w:rPr>
          <w:rFonts w:asciiTheme="minorHAnsi" w:hAnsiTheme="minorHAnsi" w:cstheme="minorHAnsi"/>
          <w:color w:val="000000" w:themeColor="text1"/>
          <w:lang w:val="en-US"/>
        </w:rPr>
        <w:t xml:space="preserve"> (</w:t>
      </w:r>
      <w:r w:rsidR="00DF4DB0" w:rsidRPr="007C573E">
        <w:rPr>
          <w:rFonts w:asciiTheme="minorHAnsi" w:hAnsiTheme="minorHAnsi" w:cstheme="minorHAnsi"/>
          <w:b/>
          <w:bCs/>
          <w:color w:val="000000" w:themeColor="text1"/>
          <w:lang w:val="en-US"/>
        </w:rPr>
        <w:t>Fig</w:t>
      </w:r>
      <w:r w:rsidR="007C573E" w:rsidRPr="007C573E">
        <w:rPr>
          <w:rFonts w:asciiTheme="minorHAnsi" w:hAnsiTheme="minorHAnsi" w:cstheme="minorHAnsi"/>
          <w:b/>
          <w:bCs/>
          <w:color w:val="000000" w:themeColor="text1"/>
          <w:lang w:val="en-US"/>
        </w:rPr>
        <w:t>ure</w:t>
      </w:r>
      <w:r w:rsidR="00DF4DB0" w:rsidRPr="007C573E">
        <w:rPr>
          <w:rFonts w:asciiTheme="minorHAnsi" w:hAnsiTheme="minorHAnsi" w:cstheme="minorHAnsi"/>
          <w:b/>
          <w:bCs/>
          <w:color w:val="000000" w:themeColor="text1"/>
          <w:lang w:val="en-US"/>
        </w:rPr>
        <w:t xml:space="preserve"> </w:t>
      </w:r>
      <w:r w:rsidR="00CE41F0" w:rsidRPr="007C573E">
        <w:rPr>
          <w:rFonts w:asciiTheme="minorHAnsi" w:hAnsiTheme="minorHAnsi" w:cstheme="minorHAnsi"/>
          <w:b/>
          <w:bCs/>
          <w:color w:val="000000" w:themeColor="text1"/>
          <w:lang w:val="en-US"/>
        </w:rPr>
        <w:t>4</w:t>
      </w:r>
      <w:r w:rsidR="00DF4DB0" w:rsidRPr="007C573E">
        <w:rPr>
          <w:rFonts w:asciiTheme="minorHAnsi" w:hAnsiTheme="minorHAnsi" w:cstheme="minorHAnsi"/>
          <w:b/>
          <w:bCs/>
          <w:color w:val="000000" w:themeColor="text1"/>
          <w:lang w:val="en-US"/>
        </w:rPr>
        <w:t>D</w:t>
      </w:r>
      <w:r w:rsidR="00DF4DB0" w:rsidRPr="00DA3A41">
        <w:rPr>
          <w:rFonts w:asciiTheme="minorHAnsi" w:hAnsiTheme="minorHAnsi" w:cstheme="minorHAnsi"/>
          <w:color w:val="000000" w:themeColor="text1"/>
          <w:lang w:val="en-US"/>
        </w:rPr>
        <w:t>)</w:t>
      </w:r>
      <w:r w:rsidR="008668FC" w:rsidRPr="00DA3A41">
        <w:rPr>
          <w:rFonts w:asciiTheme="minorHAnsi" w:hAnsiTheme="minorHAnsi" w:cstheme="minorHAnsi"/>
          <w:color w:val="000000" w:themeColor="text1"/>
          <w:lang w:val="en-US"/>
        </w:rPr>
        <w:t>,</w:t>
      </w:r>
      <w:r w:rsidR="001D5702" w:rsidRPr="00DA3A41">
        <w:rPr>
          <w:rFonts w:asciiTheme="minorHAnsi" w:hAnsiTheme="minorHAnsi" w:cstheme="minorHAnsi"/>
          <w:color w:val="000000" w:themeColor="text1"/>
          <w:lang w:val="en-US"/>
        </w:rPr>
        <w:t xml:space="preserve"> but </w:t>
      </w:r>
      <w:r w:rsidR="008668FC" w:rsidRPr="00DA3A41">
        <w:rPr>
          <w:rFonts w:asciiTheme="minorHAnsi" w:hAnsiTheme="minorHAnsi" w:cstheme="minorHAnsi"/>
          <w:color w:val="000000" w:themeColor="text1"/>
          <w:lang w:val="en-US"/>
        </w:rPr>
        <w:t xml:space="preserve">it is </w:t>
      </w:r>
      <w:r w:rsidRPr="00DA3A41">
        <w:rPr>
          <w:rFonts w:asciiTheme="minorHAnsi" w:hAnsiTheme="minorHAnsi" w:cstheme="minorHAnsi"/>
          <w:color w:val="000000" w:themeColor="text1"/>
          <w:lang w:val="en-US"/>
        </w:rPr>
        <w:t>also inhibited by 2-DG</w:t>
      </w:r>
      <w:r w:rsidR="00FC534D" w:rsidRPr="00DA3A41">
        <w:rPr>
          <w:rFonts w:asciiTheme="minorHAnsi" w:hAnsiTheme="minorHAnsi" w:cstheme="minorHAnsi"/>
          <w:color w:val="000000" w:themeColor="text1"/>
          <w:lang w:val="en-US"/>
        </w:rPr>
        <w:t xml:space="preserve"> (</w:t>
      </w:r>
      <w:r w:rsidR="00FC534D" w:rsidRPr="007C573E">
        <w:rPr>
          <w:rFonts w:asciiTheme="minorHAnsi" w:hAnsiTheme="minorHAnsi" w:cstheme="minorHAnsi"/>
          <w:b/>
          <w:bCs/>
          <w:color w:val="000000" w:themeColor="text1"/>
          <w:lang w:val="en-US"/>
        </w:rPr>
        <w:t>Fig</w:t>
      </w:r>
      <w:r w:rsidR="007C573E" w:rsidRPr="007C573E">
        <w:rPr>
          <w:rFonts w:asciiTheme="minorHAnsi" w:hAnsiTheme="minorHAnsi" w:cstheme="minorHAnsi"/>
          <w:b/>
          <w:bCs/>
          <w:color w:val="000000" w:themeColor="text1"/>
          <w:lang w:val="en-US"/>
        </w:rPr>
        <w:t>ure</w:t>
      </w:r>
      <w:r w:rsidR="00FC534D" w:rsidRPr="007C573E">
        <w:rPr>
          <w:rFonts w:asciiTheme="minorHAnsi" w:hAnsiTheme="minorHAnsi" w:cstheme="minorHAnsi"/>
          <w:b/>
          <w:bCs/>
          <w:color w:val="000000" w:themeColor="text1"/>
          <w:lang w:val="en-US"/>
        </w:rPr>
        <w:t xml:space="preserve"> 4B</w:t>
      </w:r>
      <w:r w:rsidR="00FC534D" w:rsidRPr="00DA3A41">
        <w:rPr>
          <w:rFonts w:asciiTheme="minorHAnsi" w:hAnsiTheme="minorHAnsi" w:cstheme="minorHAnsi"/>
          <w:color w:val="000000" w:themeColor="text1"/>
          <w:lang w:val="en-US"/>
        </w:rPr>
        <w:t>)</w:t>
      </w:r>
      <w:r w:rsidRPr="00DA3A41">
        <w:rPr>
          <w:rFonts w:asciiTheme="minorHAnsi" w:hAnsiTheme="minorHAnsi" w:cstheme="minorHAnsi"/>
          <w:color w:val="000000" w:themeColor="text1"/>
          <w:lang w:val="en-US"/>
        </w:rPr>
        <w:t xml:space="preserve"> revealing that the </w:t>
      </w:r>
      <w:r w:rsidR="001D5702" w:rsidRPr="00DA3A41">
        <w:rPr>
          <w:rFonts w:asciiTheme="minorHAnsi" w:hAnsiTheme="minorHAnsi" w:cstheme="minorHAnsi"/>
          <w:color w:val="000000" w:themeColor="text1"/>
          <w:lang w:val="en-US"/>
        </w:rPr>
        <w:t>increase</w:t>
      </w:r>
      <w:r w:rsidRPr="00DA3A41">
        <w:rPr>
          <w:rFonts w:asciiTheme="minorHAnsi" w:hAnsiTheme="minorHAnsi" w:cstheme="minorHAnsi"/>
          <w:color w:val="000000" w:themeColor="text1"/>
          <w:lang w:val="en-US"/>
        </w:rPr>
        <w:t xml:space="preserve"> in </w:t>
      </w:r>
      <w:r w:rsidR="008668FC" w:rsidRPr="00DA3A41">
        <w:rPr>
          <w:rFonts w:asciiTheme="minorHAnsi" w:hAnsiTheme="minorHAnsi" w:cstheme="minorHAnsi"/>
          <w:color w:val="000000" w:themeColor="text1"/>
          <w:lang w:val="en-US"/>
        </w:rPr>
        <w:t>oxphos</w:t>
      </w:r>
      <w:r w:rsidRPr="00DA3A41">
        <w:rPr>
          <w:rFonts w:asciiTheme="minorHAnsi" w:hAnsiTheme="minorHAnsi" w:cstheme="minorHAnsi"/>
          <w:color w:val="000000" w:themeColor="text1"/>
          <w:lang w:val="en-US"/>
        </w:rPr>
        <w:t xml:space="preserve"> during sperm capacitation </w:t>
      </w:r>
      <w:r w:rsidR="001D5702" w:rsidRPr="00DA3A41">
        <w:rPr>
          <w:rFonts w:asciiTheme="minorHAnsi" w:hAnsiTheme="minorHAnsi" w:cstheme="minorHAnsi"/>
          <w:color w:val="000000" w:themeColor="text1"/>
          <w:lang w:val="en-US"/>
        </w:rPr>
        <w:t>is</w:t>
      </w:r>
      <w:r w:rsidRPr="00DA3A41">
        <w:rPr>
          <w:rFonts w:asciiTheme="minorHAnsi" w:hAnsiTheme="minorHAnsi" w:cstheme="minorHAnsi"/>
          <w:color w:val="000000" w:themeColor="text1"/>
          <w:lang w:val="en-US"/>
        </w:rPr>
        <w:t xml:space="preserve"> dependent </w:t>
      </w:r>
      <w:r w:rsidR="0067691B" w:rsidRPr="00DA3A41">
        <w:rPr>
          <w:rFonts w:asciiTheme="minorHAnsi" w:hAnsiTheme="minorHAnsi" w:cstheme="minorHAnsi"/>
          <w:color w:val="000000" w:themeColor="text1"/>
          <w:lang w:val="en-US"/>
        </w:rPr>
        <w:t xml:space="preserve">on </w:t>
      </w:r>
      <w:r w:rsidR="008668FC" w:rsidRPr="00DA3A41">
        <w:rPr>
          <w:rFonts w:asciiTheme="minorHAnsi" w:hAnsiTheme="minorHAnsi" w:cstheme="minorHAnsi"/>
          <w:color w:val="000000" w:themeColor="text1"/>
          <w:lang w:val="en-US"/>
        </w:rPr>
        <w:t>glycolytic activity</w:t>
      </w:r>
      <w:r w:rsidRPr="00DA3A41">
        <w:rPr>
          <w:rFonts w:asciiTheme="minorHAnsi" w:hAnsiTheme="minorHAnsi" w:cstheme="minorHAnsi"/>
          <w:color w:val="000000" w:themeColor="text1"/>
          <w:lang w:val="en-US"/>
        </w:rPr>
        <w:t xml:space="preserve">. </w:t>
      </w:r>
    </w:p>
    <w:p w14:paraId="6C4BD157" w14:textId="77777777" w:rsidR="000E3A06" w:rsidRPr="00DA3A41" w:rsidRDefault="000E3A06" w:rsidP="000A0C99">
      <w:pPr>
        <w:jc w:val="both"/>
        <w:rPr>
          <w:rFonts w:asciiTheme="minorHAnsi" w:hAnsiTheme="minorHAnsi" w:cstheme="minorHAnsi"/>
          <w:color w:val="808080" w:themeColor="background1" w:themeShade="80"/>
          <w:lang w:val="en-US"/>
        </w:rPr>
      </w:pPr>
    </w:p>
    <w:p w14:paraId="0AE7414B" w14:textId="5309E560" w:rsidR="000E3A06" w:rsidRPr="00DA3A41" w:rsidRDefault="00B32616" w:rsidP="000A0C99">
      <w:pPr>
        <w:jc w:val="both"/>
        <w:rPr>
          <w:rFonts w:asciiTheme="minorHAnsi" w:hAnsiTheme="minorHAnsi" w:cstheme="minorHAnsi"/>
          <w:bCs/>
          <w:color w:val="808080"/>
          <w:lang w:val="en-US"/>
        </w:rPr>
      </w:pPr>
      <w:r w:rsidRPr="00DA3A41">
        <w:rPr>
          <w:rFonts w:asciiTheme="minorHAnsi" w:hAnsiTheme="minorHAnsi" w:cstheme="minorHAnsi"/>
          <w:b/>
          <w:lang w:val="en-US"/>
        </w:rPr>
        <w:t xml:space="preserve">FIGURE </w:t>
      </w:r>
      <w:r w:rsidR="0013621E" w:rsidRPr="00DA3A41">
        <w:rPr>
          <w:rFonts w:asciiTheme="minorHAnsi" w:hAnsiTheme="minorHAnsi" w:cstheme="minorHAnsi"/>
          <w:b/>
          <w:lang w:val="en-US"/>
        </w:rPr>
        <w:t xml:space="preserve">AND TABLE </w:t>
      </w:r>
      <w:r w:rsidRPr="00DA3A41">
        <w:rPr>
          <w:rFonts w:asciiTheme="minorHAnsi" w:hAnsiTheme="minorHAnsi" w:cstheme="minorHAnsi"/>
          <w:b/>
          <w:lang w:val="en-US"/>
        </w:rPr>
        <w:t>LEGENDS:</w:t>
      </w:r>
      <w:r w:rsidRPr="00DA3A41">
        <w:rPr>
          <w:rFonts w:asciiTheme="minorHAnsi" w:hAnsiTheme="minorHAnsi" w:cstheme="minorHAnsi"/>
          <w:color w:val="808080"/>
          <w:lang w:val="en-US"/>
        </w:rPr>
        <w:t xml:space="preserve"> </w:t>
      </w:r>
    </w:p>
    <w:p w14:paraId="0C89A054" w14:textId="6DAC4A54" w:rsidR="000E3A06" w:rsidRPr="00DA3A41" w:rsidRDefault="000E3A06" w:rsidP="000A0C99">
      <w:pPr>
        <w:pStyle w:val="textbox"/>
        <w:shd w:val="clear" w:color="auto" w:fill="FFFFFF"/>
        <w:spacing w:before="0" w:beforeAutospacing="0" w:after="0" w:afterAutospacing="0"/>
        <w:jc w:val="both"/>
        <w:rPr>
          <w:rFonts w:asciiTheme="minorHAnsi" w:hAnsiTheme="minorHAnsi" w:cstheme="minorHAnsi"/>
          <w:lang w:val="en-US"/>
        </w:rPr>
      </w:pPr>
      <w:r w:rsidRPr="00DA3A41">
        <w:rPr>
          <w:rFonts w:asciiTheme="minorHAnsi" w:hAnsiTheme="minorHAnsi" w:cstheme="minorHAnsi"/>
          <w:b/>
          <w:lang w:val="en-US"/>
        </w:rPr>
        <w:t xml:space="preserve">Figure 1: </w:t>
      </w:r>
      <w:r w:rsidRPr="00DA3A41">
        <w:rPr>
          <w:rFonts w:asciiTheme="minorHAnsi" w:hAnsiTheme="minorHAnsi" w:cstheme="minorHAnsi"/>
          <w:b/>
          <w:bCs/>
          <w:lang w:val="en-US"/>
        </w:rPr>
        <w:t xml:space="preserve">Principle of the </w:t>
      </w:r>
      <w:r w:rsidR="00363F0A" w:rsidRPr="00DA3A41">
        <w:rPr>
          <w:rFonts w:asciiTheme="minorHAnsi" w:hAnsiTheme="minorHAnsi" w:cstheme="minorHAnsi"/>
          <w:b/>
          <w:bCs/>
          <w:lang w:val="en-US"/>
        </w:rPr>
        <w:t>extracellular flux analyzer</w:t>
      </w:r>
      <w:r w:rsidRPr="00DA3A41">
        <w:rPr>
          <w:rFonts w:asciiTheme="minorHAnsi" w:hAnsiTheme="minorHAnsi" w:cstheme="minorHAnsi"/>
          <w:b/>
          <w:bCs/>
          <w:lang w:val="en-US"/>
        </w:rPr>
        <w:t>.</w:t>
      </w:r>
      <w:r w:rsidRPr="00DA3A41">
        <w:rPr>
          <w:rFonts w:asciiTheme="minorHAnsi" w:hAnsiTheme="minorHAnsi" w:cstheme="minorHAnsi"/>
          <w:lang w:val="en-US"/>
        </w:rPr>
        <w:t xml:space="preserve"> </w:t>
      </w:r>
      <w:r w:rsidR="00277AC1" w:rsidRPr="00DA3A41">
        <w:rPr>
          <w:rFonts w:asciiTheme="minorHAnsi" w:hAnsiTheme="minorHAnsi" w:cstheme="minorHAnsi"/>
          <w:b/>
          <w:lang w:val="en-US"/>
        </w:rPr>
        <w:t xml:space="preserve">(A) </w:t>
      </w:r>
      <w:r w:rsidRPr="00DA3A41">
        <w:rPr>
          <w:rFonts w:asciiTheme="minorHAnsi" w:hAnsiTheme="minorHAnsi" w:cstheme="minorHAnsi"/>
          <w:lang w:val="en-US"/>
        </w:rPr>
        <w:t>Due to the breakdown of glucose to lactate during glycolysis</w:t>
      </w:r>
      <w:r w:rsidR="00AD226F" w:rsidRPr="00DA3A41">
        <w:rPr>
          <w:rFonts w:asciiTheme="minorHAnsi" w:hAnsiTheme="minorHAnsi" w:cstheme="minorHAnsi"/>
          <w:lang w:val="en-US"/>
        </w:rPr>
        <w:t xml:space="preserve"> and the generation of CO</w:t>
      </w:r>
      <w:r w:rsidR="00AD226F" w:rsidRPr="00DA3A41">
        <w:rPr>
          <w:rFonts w:asciiTheme="minorHAnsi" w:hAnsiTheme="minorHAnsi" w:cstheme="minorHAnsi"/>
          <w:vertAlign w:val="subscript"/>
          <w:lang w:val="en-US"/>
        </w:rPr>
        <w:t>2</w:t>
      </w:r>
      <w:r w:rsidR="00AD226F" w:rsidRPr="00DA3A41">
        <w:rPr>
          <w:rFonts w:asciiTheme="minorHAnsi" w:hAnsiTheme="minorHAnsi" w:cstheme="minorHAnsi"/>
          <w:lang w:val="en-US"/>
        </w:rPr>
        <w:t xml:space="preserve"> via the TCA cycle</w:t>
      </w:r>
      <w:r w:rsidRPr="00DA3A41">
        <w:rPr>
          <w:rFonts w:asciiTheme="minorHAnsi" w:hAnsiTheme="minorHAnsi" w:cstheme="minorHAnsi"/>
          <w:lang w:val="en-US"/>
        </w:rPr>
        <w:t xml:space="preserve">, </w:t>
      </w:r>
      <w:r w:rsidR="00AD226F" w:rsidRPr="00DA3A41">
        <w:rPr>
          <w:rFonts w:asciiTheme="minorHAnsi" w:hAnsiTheme="minorHAnsi" w:cstheme="minorHAnsi"/>
          <w:lang w:val="en-US"/>
        </w:rPr>
        <w:t xml:space="preserve">changes in glycolysis and oxphos are accompanied by </w:t>
      </w:r>
      <w:r w:rsidRPr="00DA3A41">
        <w:rPr>
          <w:rFonts w:asciiTheme="minorHAnsi" w:hAnsiTheme="minorHAnsi" w:cstheme="minorHAnsi"/>
          <w:lang w:val="en-US"/>
        </w:rPr>
        <w:t>H</w:t>
      </w:r>
      <w:r w:rsidRPr="00DA3A41">
        <w:rPr>
          <w:rFonts w:asciiTheme="minorHAnsi" w:hAnsiTheme="minorHAnsi" w:cstheme="minorHAnsi"/>
          <w:vertAlign w:val="superscript"/>
          <w:lang w:val="en-US"/>
        </w:rPr>
        <w:t>+</w:t>
      </w:r>
      <w:r w:rsidRPr="00DA3A41">
        <w:rPr>
          <w:rFonts w:asciiTheme="minorHAnsi" w:hAnsiTheme="minorHAnsi" w:cstheme="minorHAnsi"/>
          <w:lang w:val="en-US"/>
        </w:rPr>
        <w:t xml:space="preserve"> ex</w:t>
      </w:r>
      <w:r w:rsidR="00656B49" w:rsidRPr="00DA3A41">
        <w:rPr>
          <w:rFonts w:asciiTheme="minorHAnsi" w:hAnsiTheme="minorHAnsi" w:cstheme="minorHAnsi"/>
          <w:lang w:val="en-US"/>
        </w:rPr>
        <w:t>cretion</w:t>
      </w:r>
      <w:r w:rsidR="00AD226F" w:rsidRPr="00DA3A41">
        <w:rPr>
          <w:rFonts w:asciiTheme="minorHAnsi" w:hAnsiTheme="minorHAnsi" w:cstheme="minorHAnsi"/>
          <w:lang w:val="en-US"/>
        </w:rPr>
        <w:t xml:space="preserve"> into </w:t>
      </w:r>
      <w:r w:rsidRPr="00DA3A41">
        <w:rPr>
          <w:rFonts w:asciiTheme="minorHAnsi" w:hAnsiTheme="minorHAnsi" w:cstheme="minorHAnsi"/>
          <w:lang w:val="en-US"/>
        </w:rPr>
        <w:t>the extracellular media</w:t>
      </w:r>
      <w:r w:rsidR="00AD226F" w:rsidRPr="00DA3A41">
        <w:rPr>
          <w:rFonts w:asciiTheme="minorHAnsi" w:hAnsiTheme="minorHAnsi" w:cstheme="minorHAnsi"/>
          <w:lang w:val="en-US"/>
        </w:rPr>
        <w:t>. The XF</w:t>
      </w:r>
      <w:r w:rsidR="008C637D" w:rsidRPr="00DA3A41">
        <w:rPr>
          <w:rFonts w:asciiTheme="minorHAnsi" w:hAnsiTheme="minorHAnsi" w:cstheme="minorHAnsi"/>
          <w:lang w:val="en-US"/>
        </w:rPr>
        <w:t>e96</w:t>
      </w:r>
      <w:r w:rsidR="00AD226F" w:rsidRPr="00DA3A41">
        <w:rPr>
          <w:rFonts w:asciiTheme="minorHAnsi" w:hAnsiTheme="minorHAnsi" w:cstheme="minorHAnsi"/>
          <w:lang w:val="en-US"/>
        </w:rPr>
        <w:t xml:space="preserve"> Analyzer detects these changes in extracellular H</w:t>
      </w:r>
      <w:r w:rsidR="00AD226F" w:rsidRPr="00DA3A41">
        <w:rPr>
          <w:rFonts w:asciiTheme="minorHAnsi" w:hAnsiTheme="minorHAnsi" w:cstheme="minorHAnsi"/>
          <w:vertAlign w:val="superscript"/>
          <w:lang w:val="en-US"/>
        </w:rPr>
        <w:t>+</w:t>
      </w:r>
      <w:r w:rsidRPr="00DA3A41">
        <w:rPr>
          <w:rFonts w:asciiTheme="minorHAnsi" w:hAnsiTheme="minorHAnsi" w:cstheme="minorHAnsi"/>
          <w:lang w:val="en-US"/>
        </w:rPr>
        <w:t xml:space="preserve"> </w:t>
      </w:r>
      <w:r w:rsidR="00AD226F" w:rsidRPr="00DA3A41">
        <w:rPr>
          <w:rFonts w:asciiTheme="minorHAnsi" w:hAnsiTheme="minorHAnsi" w:cstheme="minorHAnsi"/>
          <w:lang w:val="en-US"/>
        </w:rPr>
        <w:t xml:space="preserve">concentration as </w:t>
      </w:r>
      <w:r w:rsidRPr="00DA3A41">
        <w:rPr>
          <w:rFonts w:asciiTheme="minorHAnsi" w:hAnsiTheme="minorHAnsi" w:cstheme="minorHAnsi"/>
          <w:lang w:val="en-US"/>
        </w:rPr>
        <w:t xml:space="preserve">ECAR. </w:t>
      </w:r>
      <w:r w:rsidR="00AD226F" w:rsidRPr="00DA3A41">
        <w:rPr>
          <w:rFonts w:asciiTheme="minorHAnsi" w:hAnsiTheme="minorHAnsi" w:cstheme="minorHAnsi"/>
          <w:lang w:val="en-US"/>
        </w:rPr>
        <w:t>In parallel, changes in extracellular O</w:t>
      </w:r>
      <w:r w:rsidR="00AD226F" w:rsidRPr="00DA3A41">
        <w:rPr>
          <w:rFonts w:asciiTheme="minorHAnsi" w:hAnsiTheme="minorHAnsi" w:cstheme="minorHAnsi"/>
          <w:vertAlign w:val="subscript"/>
          <w:lang w:val="en-US"/>
        </w:rPr>
        <w:t>2</w:t>
      </w:r>
      <w:r w:rsidR="00AD226F" w:rsidRPr="00DA3A41">
        <w:rPr>
          <w:rFonts w:asciiTheme="minorHAnsi" w:hAnsiTheme="minorHAnsi" w:cstheme="minorHAnsi"/>
          <w:lang w:val="en-US"/>
        </w:rPr>
        <w:t xml:space="preserve"> concentration due to O</w:t>
      </w:r>
      <w:r w:rsidR="00AD226F" w:rsidRPr="00DA3A41">
        <w:rPr>
          <w:rFonts w:asciiTheme="minorHAnsi" w:hAnsiTheme="minorHAnsi" w:cstheme="minorHAnsi"/>
          <w:vertAlign w:val="subscript"/>
          <w:lang w:val="en-US"/>
        </w:rPr>
        <w:t xml:space="preserve">2 </w:t>
      </w:r>
      <w:r w:rsidR="00AD226F" w:rsidRPr="00DA3A41">
        <w:rPr>
          <w:rFonts w:asciiTheme="minorHAnsi" w:hAnsiTheme="minorHAnsi" w:cstheme="minorHAnsi"/>
          <w:lang w:val="en-US"/>
        </w:rPr>
        <w:t>consumption</w:t>
      </w:r>
      <w:r w:rsidR="00AD226F" w:rsidRPr="00DA3A41">
        <w:rPr>
          <w:rFonts w:asciiTheme="minorHAnsi" w:hAnsiTheme="minorHAnsi" w:cstheme="minorHAnsi"/>
          <w:vertAlign w:val="subscript"/>
          <w:lang w:val="en-US"/>
        </w:rPr>
        <w:t xml:space="preserve"> </w:t>
      </w:r>
      <w:r w:rsidR="00AD226F" w:rsidRPr="00DA3A41">
        <w:rPr>
          <w:rFonts w:asciiTheme="minorHAnsi" w:hAnsiTheme="minorHAnsi" w:cstheme="minorHAnsi"/>
          <w:lang w:val="en-US"/>
        </w:rPr>
        <w:t xml:space="preserve">by oxidative phosphorylation is measured as OCR. </w:t>
      </w:r>
      <w:r w:rsidR="00A94A09" w:rsidRPr="00DA3A41">
        <w:rPr>
          <w:rFonts w:asciiTheme="minorHAnsi" w:hAnsiTheme="minorHAnsi" w:cstheme="minorHAnsi"/>
          <w:lang w:val="en-US"/>
        </w:rPr>
        <w:t>Bl</w:t>
      </w:r>
      <w:r w:rsidRPr="00DA3A41">
        <w:rPr>
          <w:rFonts w:asciiTheme="minorHAnsi" w:hAnsiTheme="minorHAnsi" w:cstheme="minorHAnsi"/>
          <w:lang w:val="en-US"/>
        </w:rPr>
        <w:t xml:space="preserve">ocking </w:t>
      </w:r>
      <w:r w:rsidR="00A94A09" w:rsidRPr="00DA3A41">
        <w:rPr>
          <w:rFonts w:asciiTheme="minorHAnsi" w:hAnsiTheme="minorHAnsi" w:cstheme="minorHAnsi"/>
          <w:lang w:val="en-US"/>
        </w:rPr>
        <w:t xml:space="preserve">glycolysis with 2-deoxyglucose (2-DG) or </w:t>
      </w:r>
      <w:r w:rsidRPr="00DA3A41">
        <w:rPr>
          <w:rFonts w:asciiTheme="minorHAnsi" w:hAnsiTheme="minorHAnsi" w:cstheme="minorHAnsi"/>
          <w:lang w:val="en-US"/>
        </w:rPr>
        <w:t xml:space="preserve">respiration with </w:t>
      </w:r>
      <w:r w:rsidR="00C0612D" w:rsidRPr="00DA3A41">
        <w:rPr>
          <w:rFonts w:asciiTheme="minorHAnsi" w:hAnsiTheme="minorHAnsi" w:cstheme="minorHAnsi"/>
          <w:lang w:val="en-US"/>
        </w:rPr>
        <w:t xml:space="preserve">the </w:t>
      </w:r>
      <w:r w:rsidRPr="00DA3A41">
        <w:rPr>
          <w:rFonts w:asciiTheme="minorHAnsi" w:hAnsiTheme="minorHAnsi" w:cstheme="minorHAnsi"/>
          <w:lang w:val="en-US"/>
        </w:rPr>
        <w:t xml:space="preserve">complex I and complex III inhibitors </w:t>
      </w:r>
      <w:r w:rsidR="00277AC1" w:rsidRPr="00DA3A41">
        <w:rPr>
          <w:rFonts w:asciiTheme="minorHAnsi" w:hAnsiTheme="minorHAnsi" w:cstheme="minorHAnsi"/>
          <w:lang w:val="en-US"/>
        </w:rPr>
        <w:t>r</w:t>
      </w:r>
      <w:r w:rsidR="00AD226F" w:rsidRPr="00DA3A41">
        <w:rPr>
          <w:rFonts w:asciiTheme="minorHAnsi" w:hAnsiTheme="minorHAnsi" w:cstheme="minorHAnsi"/>
          <w:lang w:val="en-US"/>
        </w:rPr>
        <w:t>otenone</w:t>
      </w:r>
      <w:r w:rsidR="00D211A8" w:rsidRPr="00DA3A41">
        <w:rPr>
          <w:rFonts w:asciiTheme="minorHAnsi" w:hAnsiTheme="minorHAnsi" w:cstheme="minorHAnsi"/>
          <w:lang w:val="en-US"/>
        </w:rPr>
        <w:t xml:space="preserve"> and</w:t>
      </w:r>
      <w:r w:rsidR="00277AC1" w:rsidRPr="00DA3A41">
        <w:rPr>
          <w:rFonts w:asciiTheme="minorHAnsi" w:hAnsiTheme="minorHAnsi" w:cstheme="minorHAnsi"/>
          <w:lang w:val="en-US"/>
        </w:rPr>
        <w:t xml:space="preserve"> </w:t>
      </w:r>
      <w:r w:rsidR="00D211A8" w:rsidRPr="00DA3A41">
        <w:rPr>
          <w:rFonts w:asciiTheme="minorHAnsi" w:hAnsiTheme="minorHAnsi" w:cstheme="minorHAnsi"/>
          <w:lang w:val="en-US"/>
        </w:rPr>
        <w:t xml:space="preserve">antimycin A </w:t>
      </w:r>
      <w:r w:rsidR="00A94A09" w:rsidRPr="00DA3A41">
        <w:rPr>
          <w:rFonts w:asciiTheme="minorHAnsi" w:hAnsiTheme="minorHAnsi" w:cstheme="minorHAnsi"/>
          <w:lang w:val="en-US"/>
        </w:rPr>
        <w:t>reveals which metabolic pathways support the increasing energy demand during sperm capacitation</w:t>
      </w:r>
      <w:r w:rsidRPr="00DA3A41">
        <w:rPr>
          <w:rFonts w:asciiTheme="minorHAnsi" w:hAnsiTheme="minorHAnsi" w:cstheme="minorHAnsi"/>
          <w:lang w:val="en-US"/>
        </w:rPr>
        <w:t xml:space="preserve">. </w:t>
      </w:r>
      <w:r w:rsidR="002C711B" w:rsidRPr="00DA3A41">
        <w:rPr>
          <w:rFonts w:asciiTheme="minorHAnsi" w:hAnsiTheme="minorHAnsi" w:cstheme="minorHAnsi"/>
          <w:b/>
          <w:lang w:val="en-US"/>
        </w:rPr>
        <w:t xml:space="preserve">(B) </w:t>
      </w:r>
      <w:r w:rsidR="002C711B" w:rsidRPr="00DA3A41">
        <w:rPr>
          <w:rFonts w:asciiTheme="minorHAnsi" w:hAnsiTheme="minorHAnsi" w:cstheme="minorHAnsi"/>
          <w:color w:val="000000" w:themeColor="text1"/>
          <w:lang w:val="en-US"/>
        </w:rPr>
        <w:t xml:space="preserve">Mouse sperm are attached via their heads to the bottom of a </w:t>
      </w:r>
      <w:proofErr w:type="spellStart"/>
      <w:r w:rsidR="002C711B" w:rsidRPr="00DA3A41">
        <w:rPr>
          <w:rFonts w:asciiTheme="minorHAnsi" w:hAnsiTheme="minorHAnsi" w:cstheme="minorHAnsi"/>
          <w:color w:val="000000" w:themeColor="text1"/>
          <w:lang w:val="en-US"/>
        </w:rPr>
        <w:t>ConA</w:t>
      </w:r>
      <w:proofErr w:type="spellEnd"/>
      <w:r w:rsidR="002C711B" w:rsidRPr="00DA3A41">
        <w:rPr>
          <w:rFonts w:asciiTheme="minorHAnsi" w:hAnsiTheme="minorHAnsi" w:cstheme="minorHAnsi"/>
          <w:color w:val="000000" w:themeColor="text1"/>
          <w:lang w:val="en-US"/>
        </w:rPr>
        <w:t>-coated microchamber</w:t>
      </w:r>
      <w:r w:rsidR="006F1F00" w:rsidRPr="00DA3A41">
        <w:rPr>
          <w:rFonts w:asciiTheme="minorHAnsi" w:hAnsiTheme="minorHAnsi" w:cstheme="minorHAnsi"/>
          <w:color w:val="000000" w:themeColor="text1"/>
          <w:lang w:val="en-US"/>
        </w:rPr>
        <w:t>;</w:t>
      </w:r>
      <w:r w:rsidR="002C711B" w:rsidRPr="00DA3A41">
        <w:rPr>
          <w:rFonts w:asciiTheme="minorHAnsi" w:hAnsiTheme="minorHAnsi" w:cstheme="minorHAnsi"/>
          <w:color w:val="000000" w:themeColor="text1"/>
          <w:lang w:val="en-US"/>
        </w:rPr>
        <w:t xml:space="preserve"> their flagella are freely moving. While changes in the extracellular H</w:t>
      </w:r>
      <w:r w:rsidR="002C711B" w:rsidRPr="00DA3A41">
        <w:rPr>
          <w:rFonts w:asciiTheme="minorHAnsi" w:hAnsiTheme="minorHAnsi" w:cstheme="minorHAnsi"/>
          <w:color w:val="000000" w:themeColor="text1"/>
          <w:vertAlign w:val="superscript"/>
          <w:lang w:val="en-US"/>
        </w:rPr>
        <w:t xml:space="preserve">+ </w:t>
      </w:r>
      <w:r w:rsidR="002C711B" w:rsidRPr="00DA3A41">
        <w:rPr>
          <w:rFonts w:asciiTheme="minorHAnsi" w:hAnsiTheme="minorHAnsi" w:cstheme="minorHAnsi"/>
          <w:bCs/>
          <w:color w:val="000000" w:themeColor="text1"/>
          <w:lang w:val="en-US"/>
        </w:rPr>
        <w:t>and O</w:t>
      </w:r>
      <w:r w:rsidR="002C711B" w:rsidRPr="00DA3A41">
        <w:rPr>
          <w:rFonts w:asciiTheme="minorHAnsi" w:hAnsiTheme="minorHAnsi" w:cstheme="minorHAnsi"/>
          <w:bCs/>
          <w:color w:val="000000" w:themeColor="text1"/>
          <w:vertAlign w:val="subscript"/>
          <w:lang w:val="en-US"/>
        </w:rPr>
        <w:t>2</w:t>
      </w:r>
      <w:r w:rsidR="002C711B" w:rsidRPr="00DA3A41">
        <w:rPr>
          <w:rFonts w:asciiTheme="minorHAnsi" w:hAnsiTheme="minorHAnsi" w:cstheme="minorHAnsi"/>
          <w:bCs/>
          <w:color w:val="000000" w:themeColor="text1"/>
          <w:lang w:val="en-US"/>
        </w:rPr>
        <w:t xml:space="preserve"> concentration are detected by </w:t>
      </w:r>
      <w:r w:rsidR="002C711B" w:rsidRPr="00DA3A41">
        <w:rPr>
          <w:rFonts w:asciiTheme="minorHAnsi" w:hAnsiTheme="minorHAnsi" w:cstheme="minorHAnsi"/>
          <w:color w:val="000000" w:themeColor="text1"/>
          <w:lang w:val="en-US"/>
        </w:rPr>
        <w:t>H</w:t>
      </w:r>
      <w:r w:rsidR="002C711B" w:rsidRPr="00DA3A41">
        <w:rPr>
          <w:rFonts w:asciiTheme="minorHAnsi" w:hAnsiTheme="minorHAnsi" w:cstheme="minorHAnsi"/>
          <w:color w:val="000000" w:themeColor="text1"/>
          <w:vertAlign w:val="superscript"/>
          <w:lang w:val="en-US"/>
        </w:rPr>
        <w:t>+</w:t>
      </w:r>
      <w:r w:rsidR="002C711B" w:rsidRPr="00DA3A41">
        <w:rPr>
          <w:rFonts w:asciiTheme="minorHAnsi" w:hAnsiTheme="minorHAnsi" w:cstheme="minorHAnsi"/>
          <w:color w:val="000000" w:themeColor="text1"/>
          <w:lang w:val="en-US"/>
        </w:rPr>
        <w:t xml:space="preserve">- and </w:t>
      </w:r>
      <w:r w:rsidR="002C711B" w:rsidRPr="00DA3A41">
        <w:rPr>
          <w:rFonts w:asciiTheme="minorHAnsi" w:hAnsiTheme="minorHAnsi" w:cstheme="minorHAnsi"/>
          <w:bCs/>
          <w:color w:val="000000" w:themeColor="text1"/>
          <w:lang w:val="en-US"/>
        </w:rPr>
        <w:t>O</w:t>
      </w:r>
      <w:r w:rsidR="002C711B" w:rsidRPr="00DA3A41">
        <w:rPr>
          <w:rFonts w:asciiTheme="minorHAnsi" w:hAnsiTheme="minorHAnsi" w:cstheme="minorHAnsi"/>
          <w:bCs/>
          <w:color w:val="000000" w:themeColor="text1"/>
          <w:vertAlign w:val="subscript"/>
          <w:lang w:val="en-US"/>
        </w:rPr>
        <w:t>2</w:t>
      </w:r>
      <w:r w:rsidR="002C711B" w:rsidRPr="00DA3A41">
        <w:rPr>
          <w:rFonts w:asciiTheme="minorHAnsi" w:hAnsiTheme="minorHAnsi" w:cstheme="minorHAnsi"/>
          <w:bCs/>
          <w:color w:val="000000" w:themeColor="text1"/>
          <w:lang w:val="en-US"/>
        </w:rPr>
        <w:t>-sensitive fluorophores immobilized to a sensor probe, up to four different compounds can be injected sequentially.</w:t>
      </w:r>
      <w:r w:rsidR="002C711B" w:rsidRPr="00DA3A41">
        <w:rPr>
          <w:rFonts w:asciiTheme="minorHAnsi" w:hAnsiTheme="minorHAnsi" w:cstheme="minorHAnsi"/>
          <w:b/>
          <w:color w:val="000000" w:themeColor="text1"/>
          <w:lang w:val="en-US"/>
        </w:rPr>
        <w:t xml:space="preserve"> </w:t>
      </w:r>
    </w:p>
    <w:p w14:paraId="666532AB" w14:textId="3DC74B6E" w:rsidR="004810B6" w:rsidRPr="00DA3A41" w:rsidRDefault="004810B6" w:rsidP="000A0C99">
      <w:pPr>
        <w:pStyle w:val="textbox"/>
        <w:shd w:val="clear" w:color="auto" w:fill="FFFFFF"/>
        <w:spacing w:before="0" w:beforeAutospacing="0" w:after="0" w:afterAutospacing="0"/>
        <w:jc w:val="both"/>
        <w:rPr>
          <w:rFonts w:asciiTheme="minorHAnsi" w:hAnsiTheme="minorHAnsi" w:cstheme="minorHAnsi"/>
          <w:lang w:val="en-US"/>
        </w:rPr>
      </w:pPr>
    </w:p>
    <w:p w14:paraId="6582D89E" w14:textId="21A57221" w:rsidR="00CE41F0" w:rsidRPr="00DA3A41" w:rsidRDefault="004810B6" w:rsidP="000A0C99">
      <w:pPr>
        <w:jc w:val="both"/>
        <w:rPr>
          <w:rFonts w:asciiTheme="minorHAnsi" w:hAnsiTheme="minorHAnsi" w:cstheme="minorHAnsi"/>
          <w:lang w:val="en-US"/>
        </w:rPr>
      </w:pPr>
      <w:r w:rsidRPr="00DA3A41">
        <w:rPr>
          <w:rFonts w:asciiTheme="minorHAnsi" w:hAnsiTheme="minorHAnsi" w:cstheme="minorHAnsi"/>
          <w:b/>
          <w:lang w:val="en-US"/>
        </w:rPr>
        <w:t xml:space="preserve">Figure 2: Schematic representation of the </w:t>
      </w:r>
      <w:r w:rsidR="00C2751A" w:rsidRPr="00DA3A41">
        <w:rPr>
          <w:rFonts w:asciiTheme="minorHAnsi" w:hAnsiTheme="minorHAnsi" w:cstheme="minorHAnsi"/>
          <w:b/>
          <w:lang w:val="en-US"/>
        </w:rPr>
        <w:t xml:space="preserve">exemplary </w:t>
      </w:r>
      <w:r w:rsidRPr="00DA3A41">
        <w:rPr>
          <w:rFonts w:asciiTheme="minorHAnsi" w:hAnsiTheme="minorHAnsi" w:cstheme="minorHAnsi"/>
          <w:b/>
          <w:lang w:val="en-US"/>
        </w:rPr>
        <w:t xml:space="preserve">experiment. </w:t>
      </w:r>
      <w:r w:rsidR="00CE41F0" w:rsidRPr="00DA3A41">
        <w:rPr>
          <w:rFonts w:asciiTheme="minorHAnsi" w:hAnsiTheme="minorHAnsi" w:cstheme="minorHAnsi"/>
          <w:lang w:val="en-US"/>
        </w:rPr>
        <w:t>Changes in ECAR (</w:t>
      </w:r>
      <w:proofErr w:type="spellStart"/>
      <w:r w:rsidR="00CE41F0" w:rsidRPr="00DA3A41">
        <w:rPr>
          <w:rFonts w:asciiTheme="minorHAnsi" w:hAnsiTheme="minorHAnsi" w:cstheme="minorHAnsi"/>
          <w:lang w:val="en-US"/>
        </w:rPr>
        <w:t>mpH</w:t>
      </w:r>
      <w:proofErr w:type="spellEnd"/>
      <w:r w:rsidR="00CE41F0" w:rsidRPr="00DA3A41">
        <w:rPr>
          <w:rFonts w:asciiTheme="minorHAnsi" w:hAnsiTheme="minorHAnsi" w:cstheme="minorHAnsi"/>
          <w:lang w:val="en-US"/>
        </w:rPr>
        <w:t>/min) and OCR (</w:t>
      </w:r>
      <w:proofErr w:type="spellStart"/>
      <w:r w:rsidR="00CE41F0" w:rsidRPr="00DA3A41">
        <w:rPr>
          <w:rFonts w:asciiTheme="minorHAnsi" w:hAnsiTheme="minorHAnsi" w:cstheme="minorHAnsi"/>
          <w:lang w:val="en-US"/>
        </w:rPr>
        <w:t>pmol</w:t>
      </w:r>
      <w:proofErr w:type="spellEnd"/>
      <w:r w:rsidR="00CE41F0" w:rsidRPr="00DA3A41">
        <w:rPr>
          <w:rFonts w:asciiTheme="minorHAnsi" w:hAnsiTheme="minorHAnsi" w:cstheme="minorHAnsi"/>
          <w:lang w:val="en-US"/>
        </w:rPr>
        <w:t xml:space="preserve"> O</w:t>
      </w:r>
      <w:r w:rsidR="00CE41F0" w:rsidRPr="00DA3A41">
        <w:rPr>
          <w:rFonts w:asciiTheme="minorHAnsi" w:hAnsiTheme="minorHAnsi" w:cstheme="minorHAnsi"/>
          <w:vertAlign w:val="subscript"/>
          <w:lang w:val="en-US"/>
        </w:rPr>
        <w:t>2</w:t>
      </w:r>
      <w:r w:rsidR="00CE41F0" w:rsidRPr="00DA3A41">
        <w:rPr>
          <w:rFonts w:asciiTheme="minorHAnsi" w:hAnsiTheme="minorHAnsi" w:cstheme="minorHAnsi"/>
          <w:lang w:val="en-US"/>
        </w:rPr>
        <w:t xml:space="preserve">/min) </w:t>
      </w:r>
      <w:r w:rsidR="008C637D" w:rsidRPr="00DA3A41">
        <w:rPr>
          <w:rFonts w:asciiTheme="minorHAnsi" w:hAnsiTheme="minorHAnsi" w:cstheme="minorHAnsi"/>
          <w:lang w:val="en-US"/>
        </w:rPr>
        <w:t xml:space="preserve">are detected </w:t>
      </w:r>
      <w:r w:rsidR="00CE41F0" w:rsidRPr="00DA3A41">
        <w:rPr>
          <w:rFonts w:asciiTheme="minorHAnsi" w:hAnsiTheme="minorHAnsi" w:cstheme="minorHAnsi"/>
          <w:lang w:val="en-US"/>
        </w:rPr>
        <w:t xml:space="preserve">in non-capacitated and capacitating sperm using </w:t>
      </w:r>
      <w:r w:rsidR="00A86FB8">
        <w:rPr>
          <w:rFonts w:asciiTheme="minorHAnsi" w:hAnsiTheme="minorHAnsi" w:cs="Arial"/>
          <w:lang w:val="en-US"/>
        </w:rPr>
        <w:t>an extracellular flux analyzer</w:t>
      </w:r>
      <w:r w:rsidR="00CE41F0" w:rsidRPr="00DA3A41">
        <w:rPr>
          <w:rFonts w:asciiTheme="minorHAnsi" w:hAnsiTheme="minorHAnsi" w:cstheme="minorHAnsi"/>
          <w:lang w:val="en-US"/>
        </w:rPr>
        <w:t xml:space="preserve">. </w:t>
      </w:r>
      <w:r w:rsidR="008C637D" w:rsidRPr="00DA3A41">
        <w:rPr>
          <w:rFonts w:asciiTheme="minorHAnsi" w:hAnsiTheme="minorHAnsi" w:cstheme="minorHAnsi"/>
          <w:lang w:val="en-US"/>
        </w:rPr>
        <w:t>Cycle 1:</w:t>
      </w:r>
      <w:r w:rsidR="00CE41F0" w:rsidRPr="00DA3A41">
        <w:rPr>
          <w:rFonts w:asciiTheme="minorHAnsi" w:hAnsiTheme="minorHAnsi" w:cstheme="minorHAnsi"/>
          <w:lang w:val="en-US"/>
        </w:rPr>
        <w:t xml:space="preserve"> </w:t>
      </w:r>
      <w:r w:rsidR="008C637D" w:rsidRPr="00DA3A41">
        <w:rPr>
          <w:rFonts w:asciiTheme="minorHAnsi" w:hAnsiTheme="minorHAnsi" w:cstheme="minorHAnsi"/>
          <w:lang w:val="en-US"/>
        </w:rPr>
        <w:t>B</w:t>
      </w:r>
      <w:r w:rsidR="00CE41F0" w:rsidRPr="00DA3A41">
        <w:rPr>
          <w:rFonts w:asciiTheme="minorHAnsi" w:hAnsiTheme="minorHAnsi" w:cstheme="minorHAnsi"/>
          <w:lang w:val="en-US"/>
        </w:rPr>
        <w:t xml:space="preserve">asal ECAR and OCR values. </w:t>
      </w:r>
      <w:r w:rsidR="008C637D" w:rsidRPr="00DA3A41">
        <w:rPr>
          <w:rFonts w:asciiTheme="minorHAnsi" w:hAnsiTheme="minorHAnsi" w:cstheme="minorHAnsi"/>
          <w:lang w:val="en-US"/>
        </w:rPr>
        <w:t>Cycle</w:t>
      </w:r>
      <w:r w:rsidR="00A21A7A" w:rsidRPr="00DA3A41">
        <w:rPr>
          <w:rFonts w:asciiTheme="minorHAnsi" w:hAnsiTheme="minorHAnsi" w:cstheme="minorHAnsi"/>
          <w:lang w:val="en-US"/>
        </w:rPr>
        <w:t>s</w:t>
      </w:r>
      <w:r w:rsidR="008C637D" w:rsidRPr="00DA3A41">
        <w:rPr>
          <w:rFonts w:asciiTheme="minorHAnsi" w:hAnsiTheme="minorHAnsi" w:cstheme="minorHAnsi"/>
          <w:lang w:val="en-US"/>
        </w:rPr>
        <w:t xml:space="preserve"> 2-5: System stabilization after TYH </w:t>
      </w:r>
      <w:r w:rsidR="00DD3CEC" w:rsidRPr="00DA3A41">
        <w:rPr>
          <w:rFonts w:asciiTheme="minorHAnsi" w:hAnsiTheme="minorHAnsi" w:cstheme="minorHAnsi"/>
          <w:lang w:val="en-US"/>
        </w:rPr>
        <w:t>mock</w:t>
      </w:r>
      <w:r w:rsidR="008C637D" w:rsidRPr="00DA3A41">
        <w:rPr>
          <w:rFonts w:asciiTheme="minorHAnsi" w:hAnsiTheme="minorHAnsi" w:cstheme="minorHAnsi"/>
          <w:lang w:val="en-US"/>
        </w:rPr>
        <w:t xml:space="preserve"> injection. Cycle</w:t>
      </w:r>
      <w:r w:rsidR="00A21A7A" w:rsidRPr="00DA3A41">
        <w:rPr>
          <w:rFonts w:asciiTheme="minorHAnsi" w:hAnsiTheme="minorHAnsi" w:cstheme="minorHAnsi"/>
          <w:lang w:val="en-US"/>
        </w:rPr>
        <w:t>s</w:t>
      </w:r>
      <w:r w:rsidR="008C637D" w:rsidRPr="00DA3A41">
        <w:rPr>
          <w:rFonts w:asciiTheme="minorHAnsi" w:hAnsiTheme="minorHAnsi" w:cstheme="minorHAnsi"/>
          <w:lang w:val="en-US"/>
        </w:rPr>
        <w:t xml:space="preserve"> 6-8: Drug incubation. Cycle</w:t>
      </w:r>
      <w:r w:rsidR="00A21A7A" w:rsidRPr="00DA3A41">
        <w:rPr>
          <w:rFonts w:asciiTheme="minorHAnsi" w:hAnsiTheme="minorHAnsi" w:cstheme="minorHAnsi"/>
          <w:lang w:val="en-US"/>
        </w:rPr>
        <w:t>s</w:t>
      </w:r>
      <w:r w:rsidR="008C637D" w:rsidRPr="00DA3A41">
        <w:rPr>
          <w:rFonts w:asciiTheme="minorHAnsi" w:hAnsiTheme="minorHAnsi" w:cstheme="minorHAnsi"/>
          <w:lang w:val="en-US"/>
        </w:rPr>
        <w:t xml:space="preserve"> 9-27: Sperm capacitation. </w:t>
      </w:r>
      <w:r w:rsidR="00CE41F0" w:rsidRPr="00DA3A41">
        <w:rPr>
          <w:rFonts w:asciiTheme="minorHAnsi" w:hAnsiTheme="minorHAnsi" w:cstheme="minorHAnsi"/>
          <w:lang w:val="en-US"/>
        </w:rPr>
        <w:t xml:space="preserve">Arrows indicate injections. </w:t>
      </w:r>
      <w:r w:rsidR="008C637D" w:rsidRPr="00DA3A41">
        <w:rPr>
          <w:rFonts w:asciiTheme="minorHAnsi" w:hAnsiTheme="minorHAnsi" w:cstheme="minorHAnsi"/>
          <w:lang w:val="en-US"/>
        </w:rPr>
        <w:t xml:space="preserve">2-DG: final concentration 50 mM, </w:t>
      </w:r>
      <w:proofErr w:type="spellStart"/>
      <w:r w:rsidR="008C637D" w:rsidRPr="00DA3A41">
        <w:rPr>
          <w:rFonts w:asciiTheme="minorHAnsi" w:hAnsiTheme="minorHAnsi" w:cstheme="minorHAnsi"/>
          <w:lang w:val="en-US"/>
        </w:rPr>
        <w:t>AntA</w:t>
      </w:r>
      <w:proofErr w:type="spellEnd"/>
      <w:r w:rsidR="008C637D" w:rsidRPr="00DA3A41">
        <w:rPr>
          <w:rFonts w:asciiTheme="minorHAnsi" w:hAnsiTheme="minorHAnsi" w:cstheme="minorHAnsi"/>
          <w:lang w:val="en-US"/>
        </w:rPr>
        <w:t xml:space="preserve">/Rot: final concentration 0.5 </w:t>
      </w:r>
      <w:r w:rsidR="003E5FD2" w:rsidRPr="00DA3A41">
        <w:rPr>
          <w:rFonts w:asciiTheme="minorHAnsi" w:hAnsiTheme="minorHAnsi" w:cstheme="minorHAnsi"/>
          <w:lang w:val="en-US"/>
        </w:rPr>
        <w:t>µM</w:t>
      </w:r>
      <w:r w:rsidR="008C637D" w:rsidRPr="00DA3A41">
        <w:rPr>
          <w:rFonts w:asciiTheme="minorHAnsi" w:hAnsiTheme="minorHAnsi" w:cstheme="minorHAnsi"/>
          <w:lang w:val="en-US"/>
        </w:rPr>
        <w:t xml:space="preserve">, </w:t>
      </w:r>
      <w:proofErr w:type="spellStart"/>
      <w:r w:rsidR="008C637D" w:rsidRPr="00DA3A41">
        <w:rPr>
          <w:rFonts w:asciiTheme="minorHAnsi" w:hAnsiTheme="minorHAnsi" w:cstheme="minorHAnsi"/>
          <w:lang w:val="en-US"/>
        </w:rPr>
        <w:t>db</w:t>
      </w:r>
      <w:proofErr w:type="spellEnd"/>
      <w:r w:rsidR="008C637D" w:rsidRPr="00DA3A41">
        <w:rPr>
          <w:rFonts w:asciiTheme="minorHAnsi" w:hAnsiTheme="minorHAnsi" w:cstheme="minorHAnsi"/>
          <w:lang w:val="en-US"/>
        </w:rPr>
        <w:t xml:space="preserve">-cAMP: final concentration 1 mM, IBMX: final concentration 500 </w:t>
      </w:r>
      <w:r w:rsidR="00EF5D14" w:rsidRPr="00DA3A41">
        <w:rPr>
          <w:rFonts w:asciiTheme="minorHAnsi" w:hAnsiTheme="minorHAnsi" w:cstheme="minorHAnsi"/>
          <w:lang w:val="en-US"/>
        </w:rPr>
        <w:t>µM</w:t>
      </w:r>
      <w:r w:rsidR="008C637D" w:rsidRPr="00DA3A41">
        <w:rPr>
          <w:rFonts w:asciiTheme="minorHAnsi" w:hAnsiTheme="minorHAnsi" w:cstheme="minorHAnsi"/>
          <w:lang w:val="en-US"/>
        </w:rPr>
        <w:t>.</w:t>
      </w:r>
    </w:p>
    <w:p w14:paraId="75735CE9" w14:textId="77777777" w:rsidR="00CE41F0" w:rsidRPr="00DA3A41" w:rsidRDefault="00CE41F0" w:rsidP="000A0C99">
      <w:pPr>
        <w:jc w:val="both"/>
        <w:rPr>
          <w:rStyle w:val="Strong"/>
          <w:rFonts w:asciiTheme="minorHAnsi" w:hAnsiTheme="minorHAnsi"/>
          <w:color w:val="666666"/>
          <w:sz w:val="22"/>
          <w:szCs w:val="22"/>
          <w:shd w:val="clear" w:color="auto" w:fill="FFFCF0"/>
          <w:lang w:val="en-US"/>
        </w:rPr>
      </w:pPr>
    </w:p>
    <w:p w14:paraId="5758C214" w14:textId="5955FE92" w:rsidR="004810B6" w:rsidRPr="00DA3A41" w:rsidRDefault="004810B6" w:rsidP="000A0C99">
      <w:pPr>
        <w:pStyle w:val="textbox"/>
        <w:shd w:val="clear" w:color="auto" w:fill="FFFFFF"/>
        <w:spacing w:before="0" w:beforeAutospacing="0" w:after="0" w:afterAutospacing="0"/>
        <w:jc w:val="both"/>
        <w:rPr>
          <w:rFonts w:asciiTheme="minorHAnsi" w:hAnsiTheme="minorHAnsi" w:cstheme="minorHAnsi"/>
          <w:lang w:val="en-US"/>
        </w:rPr>
      </w:pPr>
      <w:r w:rsidRPr="00DA3A41">
        <w:rPr>
          <w:rFonts w:asciiTheme="minorHAnsi" w:hAnsiTheme="minorHAnsi" w:cstheme="minorHAnsi"/>
          <w:b/>
          <w:lang w:val="en-US"/>
        </w:rPr>
        <w:t xml:space="preserve">Figure </w:t>
      </w:r>
      <w:r w:rsidR="00CE41F0" w:rsidRPr="00DA3A41">
        <w:rPr>
          <w:rFonts w:asciiTheme="minorHAnsi" w:hAnsiTheme="minorHAnsi" w:cstheme="minorHAnsi"/>
          <w:b/>
          <w:lang w:val="en-US"/>
        </w:rPr>
        <w:t>3</w:t>
      </w:r>
      <w:r w:rsidRPr="00DA3A41">
        <w:rPr>
          <w:rFonts w:asciiTheme="minorHAnsi" w:hAnsiTheme="minorHAnsi" w:cstheme="minorHAnsi"/>
          <w:b/>
          <w:lang w:val="en-US"/>
        </w:rPr>
        <w:t xml:space="preserve">: Data analysis. (A) </w:t>
      </w:r>
      <w:r w:rsidRPr="00DA3A41">
        <w:rPr>
          <w:rFonts w:asciiTheme="minorHAnsi" w:hAnsiTheme="minorHAnsi" w:cstheme="minorHAnsi"/>
          <w:lang w:val="en-US"/>
        </w:rPr>
        <w:t xml:space="preserve">Raw data of changes in ECAR during mouse sperm capacitation. </w:t>
      </w:r>
      <w:r w:rsidRPr="00DA3A41">
        <w:rPr>
          <w:rFonts w:asciiTheme="minorHAnsi" w:hAnsiTheme="minorHAnsi" w:cstheme="minorHAnsi"/>
          <w:b/>
          <w:lang w:val="en-US"/>
        </w:rPr>
        <w:t>(B)</w:t>
      </w:r>
      <w:r w:rsidRPr="00DA3A41">
        <w:rPr>
          <w:rFonts w:asciiTheme="minorHAnsi" w:hAnsiTheme="minorHAnsi" w:cstheme="minorHAnsi"/>
          <w:lang w:val="en-US"/>
        </w:rPr>
        <w:t xml:space="preserve"> Data after removal of </w:t>
      </w:r>
      <w:r w:rsidR="002924F3">
        <w:rPr>
          <w:rFonts w:asciiTheme="minorHAnsi" w:hAnsiTheme="minorHAnsi" w:cstheme="minorHAnsi"/>
          <w:lang w:val="en-US"/>
        </w:rPr>
        <w:t xml:space="preserve">the </w:t>
      </w:r>
      <w:r w:rsidRPr="00DA3A41">
        <w:rPr>
          <w:rFonts w:asciiTheme="minorHAnsi" w:hAnsiTheme="minorHAnsi" w:cstheme="minorHAnsi"/>
          <w:lang w:val="en-US"/>
        </w:rPr>
        <w:t xml:space="preserve">first 7 data points. </w:t>
      </w:r>
      <w:r w:rsidRPr="00DA3A41">
        <w:rPr>
          <w:rFonts w:asciiTheme="minorHAnsi" w:hAnsiTheme="minorHAnsi" w:cstheme="minorHAnsi"/>
          <w:b/>
          <w:lang w:val="en-US"/>
        </w:rPr>
        <w:t>(C)</w:t>
      </w:r>
      <w:r w:rsidRPr="00DA3A41">
        <w:rPr>
          <w:rFonts w:asciiTheme="minorHAnsi" w:hAnsiTheme="minorHAnsi" w:cstheme="minorHAnsi"/>
          <w:lang w:val="en-US"/>
        </w:rPr>
        <w:t xml:space="preserve"> Data normalized to the data point before </w:t>
      </w:r>
      <w:r w:rsidRPr="00DA3A41">
        <w:rPr>
          <w:rFonts w:asciiTheme="minorHAnsi" w:hAnsiTheme="minorHAnsi" w:cstheme="minorHAnsi"/>
          <w:lang w:val="en-US"/>
        </w:rPr>
        <w:lastRenderedPageBreak/>
        <w:t>cAMP/IBMX injection. Data is shown as mean of 7-8 wells ± S.E.M.</w:t>
      </w:r>
      <w:r w:rsidR="00EB75A6" w:rsidRPr="00DA3A41">
        <w:rPr>
          <w:rFonts w:asciiTheme="minorHAnsi" w:hAnsiTheme="minorHAnsi" w:cstheme="minorHAnsi"/>
          <w:lang w:val="en-US"/>
        </w:rPr>
        <w:t xml:space="preserve"> Injections are indicated with an arrow</w:t>
      </w:r>
      <w:r w:rsidR="00AB29C5" w:rsidRPr="00DA3A41">
        <w:rPr>
          <w:rFonts w:asciiTheme="minorHAnsi" w:hAnsiTheme="minorHAnsi" w:cstheme="minorHAnsi"/>
          <w:lang w:val="en-US"/>
        </w:rPr>
        <w:t>.</w:t>
      </w:r>
    </w:p>
    <w:p w14:paraId="1E809489" w14:textId="77777777" w:rsidR="000E3A06" w:rsidRPr="00DA3A41" w:rsidRDefault="000E3A06" w:rsidP="000A0C99">
      <w:pPr>
        <w:pStyle w:val="textbox"/>
        <w:shd w:val="clear" w:color="auto" w:fill="FFFFFF"/>
        <w:spacing w:before="0" w:beforeAutospacing="0" w:after="0" w:afterAutospacing="0"/>
        <w:jc w:val="both"/>
        <w:rPr>
          <w:rFonts w:asciiTheme="minorHAnsi" w:hAnsiTheme="minorHAnsi" w:cs="Arial"/>
          <w:b/>
          <w:sz w:val="18"/>
          <w:szCs w:val="16"/>
          <w:lang w:val="en-US"/>
        </w:rPr>
      </w:pPr>
    </w:p>
    <w:p w14:paraId="68E025D5" w14:textId="6AB3B816" w:rsidR="000E3A06" w:rsidRPr="00DA3A41" w:rsidRDefault="000E3A06" w:rsidP="000A0C99">
      <w:pPr>
        <w:pStyle w:val="textbox"/>
        <w:shd w:val="clear" w:color="auto" w:fill="FFFFFF"/>
        <w:spacing w:before="0" w:beforeAutospacing="0" w:after="0" w:afterAutospacing="0"/>
        <w:jc w:val="both"/>
        <w:rPr>
          <w:rFonts w:asciiTheme="minorHAnsi" w:hAnsiTheme="minorHAnsi" w:cstheme="minorHAnsi"/>
          <w:lang w:val="en-US"/>
        </w:rPr>
      </w:pPr>
      <w:r w:rsidRPr="00DA3A41">
        <w:rPr>
          <w:rFonts w:asciiTheme="minorHAnsi" w:hAnsiTheme="minorHAnsi" w:cstheme="minorHAnsi"/>
          <w:b/>
          <w:lang w:val="en-US"/>
        </w:rPr>
        <w:t xml:space="preserve">Figure </w:t>
      </w:r>
      <w:r w:rsidR="00CE41F0" w:rsidRPr="00DA3A41">
        <w:rPr>
          <w:rFonts w:asciiTheme="minorHAnsi" w:hAnsiTheme="minorHAnsi" w:cstheme="minorHAnsi"/>
          <w:b/>
          <w:lang w:val="en-US"/>
        </w:rPr>
        <w:t>4</w:t>
      </w:r>
      <w:r w:rsidRPr="00DA3A41">
        <w:rPr>
          <w:rFonts w:asciiTheme="minorHAnsi" w:hAnsiTheme="minorHAnsi" w:cstheme="minorHAnsi"/>
          <w:b/>
          <w:lang w:val="en-US"/>
        </w:rPr>
        <w:t xml:space="preserve">: Changes in glycolysis and oxidative phosphorylation during mouse sperm capacitation. </w:t>
      </w:r>
      <w:r w:rsidR="004810B6" w:rsidRPr="00DA3A41">
        <w:rPr>
          <w:rFonts w:asciiTheme="minorHAnsi" w:hAnsiTheme="minorHAnsi" w:cstheme="minorHAnsi"/>
          <w:b/>
          <w:lang w:val="en-US"/>
        </w:rPr>
        <w:t>(</w:t>
      </w:r>
      <w:r w:rsidRPr="00DA3A41">
        <w:rPr>
          <w:rFonts w:asciiTheme="minorHAnsi" w:hAnsiTheme="minorHAnsi" w:cstheme="minorHAnsi"/>
          <w:b/>
          <w:lang w:val="en-US"/>
        </w:rPr>
        <w:t>A</w:t>
      </w:r>
      <w:r w:rsidR="004810B6" w:rsidRPr="00DA3A41">
        <w:rPr>
          <w:rFonts w:asciiTheme="minorHAnsi" w:hAnsiTheme="minorHAnsi" w:cstheme="minorHAnsi"/>
          <w:b/>
          <w:lang w:val="en-US"/>
        </w:rPr>
        <w:t>)</w:t>
      </w:r>
      <w:r w:rsidRPr="00DA3A41">
        <w:rPr>
          <w:rFonts w:asciiTheme="minorHAnsi" w:hAnsiTheme="minorHAnsi" w:cstheme="minorHAnsi"/>
          <w:b/>
          <w:lang w:val="en-US"/>
        </w:rPr>
        <w:t xml:space="preserve"> </w:t>
      </w:r>
      <w:r w:rsidRPr="00DA3A41">
        <w:rPr>
          <w:rFonts w:asciiTheme="minorHAnsi" w:hAnsiTheme="minorHAnsi" w:cstheme="minorHAnsi"/>
          <w:lang w:val="en-US"/>
        </w:rPr>
        <w:t xml:space="preserve">Normalized ECAR in non-capacitated and capacitating mouse sperm in the presence and absence of 50 mM 2-DG. </w:t>
      </w:r>
      <w:r w:rsidR="004810B6" w:rsidRPr="00DA3A41">
        <w:rPr>
          <w:rFonts w:asciiTheme="minorHAnsi" w:hAnsiTheme="minorHAnsi" w:cstheme="minorHAnsi"/>
          <w:b/>
          <w:lang w:val="en-US"/>
        </w:rPr>
        <w:t>(</w:t>
      </w:r>
      <w:r w:rsidRPr="00DA3A41">
        <w:rPr>
          <w:rFonts w:asciiTheme="minorHAnsi" w:hAnsiTheme="minorHAnsi" w:cstheme="minorHAnsi"/>
          <w:b/>
          <w:lang w:val="en-US"/>
        </w:rPr>
        <w:t>B</w:t>
      </w:r>
      <w:r w:rsidR="004810B6" w:rsidRPr="00DA3A41">
        <w:rPr>
          <w:rFonts w:asciiTheme="minorHAnsi" w:hAnsiTheme="minorHAnsi" w:cstheme="minorHAnsi"/>
          <w:b/>
          <w:lang w:val="en-US"/>
        </w:rPr>
        <w:t>)</w:t>
      </w:r>
      <w:r w:rsidRPr="00DA3A41">
        <w:rPr>
          <w:rFonts w:asciiTheme="minorHAnsi" w:hAnsiTheme="minorHAnsi" w:cstheme="minorHAnsi"/>
          <w:b/>
          <w:lang w:val="en-US"/>
        </w:rPr>
        <w:t xml:space="preserve"> </w:t>
      </w:r>
      <w:r w:rsidR="0067691B" w:rsidRPr="00DA3A41">
        <w:rPr>
          <w:rFonts w:asciiTheme="minorHAnsi" w:hAnsiTheme="minorHAnsi" w:cstheme="minorHAnsi"/>
          <w:lang w:val="en-US"/>
        </w:rPr>
        <w:t>Normalized OCR in non-capacitated and capacitating mouse sperm in the presence and absence of 50 mM 2-DG.</w:t>
      </w:r>
      <w:r w:rsidR="00656B49" w:rsidRPr="00DA3A41">
        <w:rPr>
          <w:rFonts w:asciiTheme="minorHAnsi" w:hAnsiTheme="minorHAnsi" w:cstheme="minorHAnsi"/>
          <w:lang w:val="en-US"/>
        </w:rPr>
        <w:t xml:space="preserve"> </w:t>
      </w:r>
      <w:r w:rsidR="00656B49" w:rsidRPr="00DA3A41">
        <w:rPr>
          <w:rFonts w:asciiTheme="minorHAnsi" w:hAnsiTheme="minorHAnsi" w:cstheme="minorHAnsi"/>
          <w:b/>
          <w:lang w:val="en-US"/>
        </w:rPr>
        <w:t>(</w:t>
      </w:r>
      <w:r w:rsidR="00656B49" w:rsidRPr="00DA3A41">
        <w:rPr>
          <w:rFonts w:asciiTheme="minorHAnsi" w:hAnsiTheme="minorHAnsi" w:cstheme="minorHAnsi"/>
          <w:b/>
          <w:bCs/>
          <w:lang w:val="en-US"/>
        </w:rPr>
        <w:t>C)</w:t>
      </w:r>
      <w:r w:rsidR="00656B49" w:rsidRPr="00DA3A41">
        <w:rPr>
          <w:rFonts w:asciiTheme="minorHAnsi" w:hAnsiTheme="minorHAnsi" w:cstheme="minorHAnsi"/>
          <w:lang w:val="en-US"/>
        </w:rPr>
        <w:t xml:space="preserve"> </w:t>
      </w:r>
      <w:r w:rsidR="0067691B" w:rsidRPr="00DA3A41">
        <w:rPr>
          <w:rFonts w:asciiTheme="minorHAnsi" w:hAnsiTheme="minorHAnsi" w:cstheme="minorHAnsi"/>
          <w:lang w:val="en-US"/>
        </w:rPr>
        <w:t xml:space="preserve">Normalized ECAR in non-capacitated and capacitating mouse sperm in the presence and absence of 0.5 µM antimycin A and rotenone. </w:t>
      </w:r>
      <w:r w:rsidR="004810B6" w:rsidRPr="00DA3A41">
        <w:rPr>
          <w:rFonts w:asciiTheme="minorHAnsi" w:hAnsiTheme="minorHAnsi" w:cstheme="minorHAnsi"/>
          <w:b/>
          <w:lang w:val="en-US"/>
        </w:rPr>
        <w:t>(</w:t>
      </w:r>
      <w:r w:rsidRPr="00DA3A41">
        <w:rPr>
          <w:rFonts w:asciiTheme="minorHAnsi" w:hAnsiTheme="minorHAnsi" w:cstheme="minorHAnsi"/>
          <w:b/>
          <w:bCs/>
          <w:lang w:val="en-US"/>
        </w:rPr>
        <w:t>D</w:t>
      </w:r>
      <w:r w:rsidR="004810B6" w:rsidRPr="00DA3A41">
        <w:rPr>
          <w:rFonts w:asciiTheme="minorHAnsi" w:hAnsiTheme="minorHAnsi" w:cstheme="minorHAnsi"/>
          <w:b/>
          <w:bCs/>
          <w:lang w:val="en-US"/>
        </w:rPr>
        <w:t>)</w:t>
      </w:r>
      <w:r w:rsidRPr="00DA3A41">
        <w:rPr>
          <w:rFonts w:asciiTheme="minorHAnsi" w:hAnsiTheme="minorHAnsi" w:cstheme="minorHAnsi"/>
          <w:lang w:val="en-US"/>
        </w:rPr>
        <w:t xml:space="preserve"> Normalized </w:t>
      </w:r>
      <w:r w:rsidR="0067691B" w:rsidRPr="00DA3A41">
        <w:rPr>
          <w:rFonts w:asciiTheme="minorHAnsi" w:hAnsiTheme="minorHAnsi" w:cstheme="minorHAnsi"/>
          <w:lang w:val="en-US"/>
        </w:rPr>
        <w:t>OCR</w:t>
      </w:r>
      <w:r w:rsidRPr="00DA3A41">
        <w:rPr>
          <w:rFonts w:asciiTheme="minorHAnsi" w:hAnsiTheme="minorHAnsi" w:cstheme="minorHAnsi"/>
          <w:lang w:val="en-US"/>
        </w:rPr>
        <w:t xml:space="preserve"> in non-capacitated and capacitating mouse sperm in the presence and absence of 0.5 µM antimycin A and rotenone. Data </w:t>
      </w:r>
      <w:r w:rsidR="004810B6" w:rsidRPr="00DA3A41">
        <w:rPr>
          <w:rFonts w:asciiTheme="minorHAnsi" w:hAnsiTheme="minorHAnsi" w:cstheme="minorHAnsi"/>
          <w:lang w:val="en-US"/>
        </w:rPr>
        <w:t>is</w:t>
      </w:r>
      <w:r w:rsidRPr="00DA3A41">
        <w:rPr>
          <w:rFonts w:asciiTheme="minorHAnsi" w:hAnsiTheme="minorHAnsi" w:cstheme="minorHAnsi"/>
          <w:lang w:val="en-US"/>
        </w:rPr>
        <w:t xml:space="preserve"> shown as mean ± </w:t>
      </w:r>
      <w:r w:rsidR="004810B6" w:rsidRPr="00DA3A41">
        <w:rPr>
          <w:rFonts w:asciiTheme="minorHAnsi" w:hAnsiTheme="minorHAnsi" w:cstheme="minorHAnsi"/>
          <w:lang w:val="en-US"/>
        </w:rPr>
        <w:t>S.E.M</w:t>
      </w:r>
      <w:r w:rsidRPr="00DA3A41">
        <w:rPr>
          <w:rFonts w:asciiTheme="minorHAnsi" w:hAnsiTheme="minorHAnsi" w:cstheme="minorHAnsi"/>
          <w:lang w:val="en-US"/>
        </w:rPr>
        <w:t xml:space="preserve"> normalized to the data point before </w:t>
      </w:r>
      <w:proofErr w:type="spellStart"/>
      <w:r w:rsidRPr="00DA3A41">
        <w:rPr>
          <w:rFonts w:asciiTheme="minorHAnsi" w:hAnsiTheme="minorHAnsi" w:cstheme="minorHAnsi"/>
          <w:lang w:val="en-US"/>
        </w:rPr>
        <w:t>db</w:t>
      </w:r>
      <w:proofErr w:type="spellEnd"/>
      <w:r w:rsidRPr="00DA3A41">
        <w:rPr>
          <w:rFonts w:asciiTheme="minorHAnsi" w:hAnsiTheme="minorHAnsi" w:cstheme="minorHAnsi"/>
          <w:lang w:val="en-US"/>
        </w:rPr>
        <w:t>-cAMP/IBMX injection; n</w:t>
      </w:r>
      <w:r w:rsidR="007C573E">
        <w:rPr>
          <w:rFonts w:asciiTheme="minorHAnsi" w:hAnsiTheme="minorHAnsi" w:cstheme="minorHAnsi"/>
          <w:lang w:val="en-US"/>
        </w:rPr>
        <w:t xml:space="preserve"> </w:t>
      </w:r>
      <w:r w:rsidRPr="00DA3A41">
        <w:rPr>
          <w:rFonts w:asciiTheme="minorHAnsi" w:hAnsiTheme="minorHAnsi" w:cstheme="minorHAnsi"/>
          <w:lang w:val="en-US"/>
        </w:rPr>
        <w:t>=</w:t>
      </w:r>
      <w:r w:rsidR="007C573E">
        <w:rPr>
          <w:rFonts w:asciiTheme="minorHAnsi" w:hAnsiTheme="minorHAnsi" w:cstheme="minorHAnsi"/>
          <w:lang w:val="en-US"/>
        </w:rPr>
        <w:t xml:space="preserve"> </w:t>
      </w:r>
      <w:r w:rsidRPr="00DA3A41">
        <w:rPr>
          <w:rFonts w:asciiTheme="minorHAnsi" w:hAnsiTheme="minorHAnsi" w:cstheme="minorHAnsi"/>
          <w:lang w:val="en-US"/>
        </w:rPr>
        <w:t>6.</w:t>
      </w:r>
      <w:r w:rsidR="00EB75A6" w:rsidRPr="00DA3A41">
        <w:rPr>
          <w:rFonts w:asciiTheme="minorHAnsi" w:hAnsiTheme="minorHAnsi" w:cstheme="minorHAnsi"/>
          <w:lang w:val="en-US"/>
        </w:rPr>
        <w:t xml:space="preserve"> Injections are indicated with an arrow.</w:t>
      </w:r>
    </w:p>
    <w:p w14:paraId="214FDA15" w14:textId="35A8C6F4" w:rsidR="00B40908" w:rsidRDefault="00B40908" w:rsidP="000A0C99">
      <w:pPr>
        <w:pStyle w:val="textbox"/>
        <w:shd w:val="clear" w:color="auto" w:fill="FFFFFF"/>
        <w:spacing w:before="0" w:beforeAutospacing="0" w:after="0" w:afterAutospacing="0"/>
        <w:jc w:val="both"/>
        <w:rPr>
          <w:rFonts w:asciiTheme="minorHAnsi" w:hAnsiTheme="minorHAnsi" w:cstheme="minorHAnsi"/>
          <w:lang w:val="en-US"/>
        </w:rPr>
      </w:pPr>
    </w:p>
    <w:p w14:paraId="26E55316" w14:textId="76671288" w:rsidR="00B46297" w:rsidRPr="00B46297" w:rsidRDefault="00B46297" w:rsidP="000A0C99">
      <w:pPr>
        <w:pStyle w:val="textbox"/>
        <w:shd w:val="clear" w:color="auto" w:fill="FFFFFF"/>
        <w:spacing w:before="0" w:beforeAutospacing="0" w:after="0" w:afterAutospacing="0"/>
        <w:jc w:val="both"/>
        <w:rPr>
          <w:rFonts w:asciiTheme="minorHAnsi" w:hAnsiTheme="minorHAnsi" w:cstheme="minorHAnsi"/>
          <w:b/>
          <w:bCs/>
          <w:lang w:val="en-US"/>
        </w:rPr>
      </w:pPr>
      <w:r w:rsidRPr="00B46297">
        <w:rPr>
          <w:rFonts w:asciiTheme="minorHAnsi" w:hAnsiTheme="minorHAnsi" w:cstheme="minorHAnsi"/>
          <w:b/>
          <w:bCs/>
          <w:lang w:val="en-US"/>
        </w:rPr>
        <w:t>Table 1:</w:t>
      </w:r>
      <w:r w:rsidRPr="00B46297">
        <w:rPr>
          <w:rFonts w:asciiTheme="minorHAnsi" w:hAnsiTheme="minorHAnsi"/>
          <w:lang w:val="en-US"/>
        </w:rPr>
        <w:t xml:space="preserve"> </w:t>
      </w:r>
      <w:r w:rsidRPr="00B46297">
        <w:rPr>
          <w:rFonts w:asciiTheme="minorHAnsi" w:hAnsiTheme="minorHAnsi"/>
          <w:b/>
          <w:bCs/>
          <w:lang w:val="en-US"/>
        </w:rPr>
        <w:t>Measurement Details</w:t>
      </w:r>
    </w:p>
    <w:p w14:paraId="7453773D" w14:textId="77777777" w:rsidR="00B46297" w:rsidRDefault="00B46297" w:rsidP="000A0C99">
      <w:pPr>
        <w:pStyle w:val="textbox"/>
        <w:shd w:val="clear" w:color="auto" w:fill="FFFFFF"/>
        <w:spacing w:before="0" w:beforeAutospacing="0" w:after="0" w:afterAutospacing="0"/>
        <w:jc w:val="both"/>
        <w:rPr>
          <w:rFonts w:asciiTheme="minorHAnsi" w:hAnsiTheme="minorHAnsi" w:cstheme="minorHAnsi"/>
          <w:b/>
          <w:bCs/>
          <w:lang w:val="en-US"/>
        </w:rPr>
      </w:pPr>
    </w:p>
    <w:p w14:paraId="09450565" w14:textId="3DA815A7" w:rsidR="00B40908" w:rsidRPr="00DA3A41" w:rsidRDefault="007C573E" w:rsidP="000A0C99">
      <w:pPr>
        <w:pStyle w:val="textbox"/>
        <w:shd w:val="clear" w:color="auto" w:fill="FFFFFF"/>
        <w:spacing w:before="0" w:beforeAutospacing="0" w:after="0" w:afterAutospacing="0"/>
        <w:jc w:val="both"/>
        <w:rPr>
          <w:rFonts w:asciiTheme="minorHAnsi" w:hAnsiTheme="minorHAnsi" w:cstheme="minorHAnsi"/>
          <w:b/>
          <w:bCs/>
          <w:lang w:val="en-US"/>
        </w:rPr>
      </w:pPr>
      <w:r w:rsidRPr="00DA3A41">
        <w:rPr>
          <w:rFonts w:asciiTheme="minorHAnsi" w:hAnsiTheme="minorHAnsi" w:cstheme="minorHAnsi"/>
          <w:b/>
          <w:bCs/>
          <w:lang w:val="en-US"/>
        </w:rPr>
        <w:t>Supplemental</w:t>
      </w:r>
      <w:r w:rsidRPr="007C573E">
        <w:rPr>
          <w:rFonts w:asciiTheme="minorHAnsi" w:hAnsiTheme="minorHAnsi" w:cstheme="minorHAnsi"/>
          <w:b/>
          <w:bCs/>
          <w:lang w:val="en-US"/>
        </w:rPr>
        <w:t xml:space="preserve"> Figure </w:t>
      </w:r>
      <w:r w:rsidR="00B40908" w:rsidRPr="007C573E">
        <w:rPr>
          <w:rFonts w:asciiTheme="minorHAnsi" w:hAnsiTheme="minorHAnsi" w:cstheme="minorHAnsi"/>
          <w:b/>
          <w:bCs/>
          <w:lang w:val="en-US"/>
        </w:rPr>
        <w:t xml:space="preserve">1: </w:t>
      </w:r>
      <w:r w:rsidR="0006023E" w:rsidRPr="007C573E">
        <w:rPr>
          <w:rFonts w:asciiTheme="minorHAnsi" w:hAnsiTheme="minorHAnsi" w:cstheme="minorHAnsi"/>
          <w:b/>
          <w:bCs/>
          <w:lang w:val="en-US"/>
        </w:rPr>
        <w:t xml:space="preserve">Capacitation of mouse sperm in </w:t>
      </w:r>
      <w:r w:rsidR="00A86FB8" w:rsidRPr="007C573E">
        <w:rPr>
          <w:rFonts w:asciiTheme="minorHAnsi" w:hAnsiTheme="minorHAnsi" w:cs="Arial"/>
          <w:b/>
          <w:bCs/>
          <w:lang w:val="en-US"/>
        </w:rPr>
        <w:t>extracellular flux analyzer</w:t>
      </w:r>
      <w:r w:rsidR="0006023E" w:rsidRPr="007C573E">
        <w:rPr>
          <w:rFonts w:asciiTheme="minorHAnsi" w:hAnsiTheme="minorHAnsi" w:cstheme="minorHAnsi"/>
          <w:b/>
          <w:bCs/>
          <w:lang w:val="en-US"/>
        </w:rPr>
        <w:t xml:space="preserve"> TYH buffer</w:t>
      </w:r>
      <w:r w:rsidRPr="007C573E">
        <w:rPr>
          <w:rFonts w:asciiTheme="minorHAnsi" w:hAnsiTheme="minorHAnsi" w:cstheme="minorHAnsi"/>
          <w:b/>
          <w:bCs/>
          <w:lang w:val="en-US"/>
        </w:rPr>
        <w:t>.</w:t>
      </w:r>
      <w:r>
        <w:rPr>
          <w:rFonts w:asciiTheme="minorHAnsi" w:hAnsiTheme="minorHAnsi" w:cstheme="minorHAnsi"/>
          <w:b/>
          <w:bCs/>
          <w:lang w:val="en-US"/>
        </w:rPr>
        <w:t xml:space="preserve"> </w:t>
      </w:r>
      <w:r w:rsidR="00B40908" w:rsidRPr="00DA3A41">
        <w:rPr>
          <w:rFonts w:asciiTheme="minorHAnsi" w:hAnsiTheme="minorHAnsi" w:cstheme="minorHAnsi"/>
          <w:bCs/>
          <w:color w:val="000000"/>
          <w:lang w:val="en-US"/>
        </w:rPr>
        <w:t xml:space="preserve">Phosphorylation of tyrosine residues of mouse sperm </w:t>
      </w:r>
      <w:r w:rsidR="004C378F" w:rsidRPr="00DA3A41">
        <w:rPr>
          <w:rFonts w:asciiTheme="minorHAnsi" w:hAnsiTheme="minorHAnsi" w:cstheme="minorHAnsi"/>
          <w:bCs/>
          <w:color w:val="000000"/>
          <w:lang w:val="en-US"/>
        </w:rPr>
        <w:t xml:space="preserve">detected at different time points during capacitation (0 – 90 min) </w:t>
      </w:r>
      <w:r w:rsidR="00B40908" w:rsidRPr="00DA3A41">
        <w:rPr>
          <w:rFonts w:asciiTheme="minorHAnsi" w:hAnsiTheme="minorHAnsi" w:cstheme="minorHAnsi"/>
          <w:bCs/>
          <w:color w:val="000000"/>
          <w:lang w:val="en-US"/>
        </w:rPr>
        <w:t xml:space="preserve">after incubation in </w:t>
      </w:r>
      <w:r w:rsidR="004C378F" w:rsidRPr="00DA3A41">
        <w:rPr>
          <w:rFonts w:asciiTheme="minorHAnsi" w:hAnsiTheme="minorHAnsi" w:cstheme="minorHAnsi"/>
          <w:b/>
          <w:color w:val="000000"/>
          <w:lang w:val="en-US"/>
        </w:rPr>
        <w:t>(A)</w:t>
      </w:r>
      <w:r w:rsidR="004C378F" w:rsidRPr="00DA3A41">
        <w:rPr>
          <w:rFonts w:asciiTheme="minorHAnsi" w:hAnsiTheme="minorHAnsi" w:cstheme="minorHAnsi"/>
          <w:bCs/>
          <w:color w:val="000000"/>
          <w:lang w:val="en-US"/>
        </w:rPr>
        <w:t xml:space="preserve"> </w:t>
      </w:r>
      <w:r w:rsidR="00B40908" w:rsidRPr="00DA3A41">
        <w:rPr>
          <w:rFonts w:asciiTheme="minorHAnsi" w:hAnsiTheme="minorHAnsi" w:cstheme="minorHAnsi"/>
          <w:bCs/>
          <w:color w:val="000000"/>
          <w:lang w:val="en-US"/>
        </w:rPr>
        <w:t>TYH with 25 mM HCO</w:t>
      </w:r>
      <w:r w:rsidR="00B40908" w:rsidRPr="00DA3A41">
        <w:rPr>
          <w:rFonts w:asciiTheme="minorHAnsi" w:hAnsiTheme="minorHAnsi" w:cstheme="minorHAnsi"/>
          <w:bCs/>
          <w:color w:val="000000"/>
          <w:vertAlign w:val="subscript"/>
          <w:lang w:val="en-US"/>
        </w:rPr>
        <w:t>3</w:t>
      </w:r>
      <w:r w:rsidR="00B40908" w:rsidRPr="00DA3A41">
        <w:rPr>
          <w:rFonts w:asciiTheme="minorHAnsi" w:hAnsiTheme="minorHAnsi" w:cstheme="minorHAnsi"/>
          <w:bCs/>
          <w:color w:val="000000"/>
          <w:vertAlign w:val="superscript"/>
          <w:lang w:val="en-US"/>
        </w:rPr>
        <w:t>-</w:t>
      </w:r>
      <w:r w:rsidR="00B40908" w:rsidRPr="00DA3A41">
        <w:rPr>
          <w:rFonts w:asciiTheme="minorHAnsi" w:hAnsiTheme="minorHAnsi" w:cstheme="minorHAnsi"/>
          <w:bCs/>
          <w:color w:val="000000"/>
          <w:lang w:val="en-US"/>
        </w:rPr>
        <w:t>, 3 mg/m</w:t>
      </w:r>
      <w:r>
        <w:rPr>
          <w:rFonts w:asciiTheme="minorHAnsi" w:hAnsiTheme="minorHAnsi" w:cstheme="minorHAnsi"/>
          <w:bCs/>
          <w:color w:val="000000"/>
          <w:lang w:val="en-US"/>
        </w:rPr>
        <w:t>L</w:t>
      </w:r>
      <w:r w:rsidR="00B40908" w:rsidRPr="00DA3A41">
        <w:rPr>
          <w:rFonts w:asciiTheme="minorHAnsi" w:hAnsiTheme="minorHAnsi" w:cstheme="minorHAnsi"/>
          <w:bCs/>
          <w:color w:val="000000"/>
          <w:lang w:val="en-US"/>
        </w:rPr>
        <w:t xml:space="preserve"> BSA and 20 mM HEPES </w:t>
      </w:r>
      <w:r w:rsidR="0006023E" w:rsidRPr="00DA3A41">
        <w:rPr>
          <w:rFonts w:asciiTheme="minorHAnsi" w:hAnsiTheme="minorHAnsi" w:cstheme="minorHAnsi"/>
          <w:bCs/>
          <w:color w:val="000000"/>
          <w:lang w:val="en-US"/>
        </w:rPr>
        <w:t xml:space="preserve">or in </w:t>
      </w:r>
      <w:r w:rsidR="004C378F" w:rsidRPr="00DA3A41">
        <w:rPr>
          <w:rFonts w:asciiTheme="minorHAnsi" w:hAnsiTheme="minorHAnsi" w:cstheme="minorHAnsi"/>
          <w:b/>
          <w:color w:val="000000"/>
          <w:lang w:val="en-US"/>
        </w:rPr>
        <w:t>(B)</w:t>
      </w:r>
      <w:r w:rsidR="004C378F" w:rsidRPr="00DA3A41">
        <w:rPr>
          <w:rFonts w:asciiTheme="minorHAnsi" w:hAnsiTheme="minorHAnsi" w:cstheme="minorHAnsi"/>
          <w:bCs/>
          <w:color w:val="000000"/>
          <w:lang w:val="en-US"/>
        </w:rPr>
        <w:t xml:space="preserve"> </w:t>
      </w:r>
      <w:r w:rsidR="00A86FB8">
        <w:rPr>
          <w:rFonts w:asciiTheme="minorHAnsi" w:hAnsiTheme="minorHAnsi" w:cs="Arial"/>
          <w:lang w:val="en-US"/>
        </w:rPr>
        <w:t>Extracellular flux analyzer</w:t>
      </w:r>
      <w:r w:rsidR="0006023E" w:rsidRPr="00DA3A41">
        <w:rPr>
          <w:rFonts w:asciiTheme="minorHAnsi" w:hAnsiTheme="minorHAnsi" w:cstheme="minorHAnsi"/>
          <w:bCs/>
          <w:color w:val="000000"/>
          <w:lang w:val="en-US"/>
        </w:rPr>
        <w:t xml:space="preserve"> TYH with 5 mM </w:t>
      </w:r>
      <w:proofErr w:type="spellStart"/>
      <w:r w:rsidR="0006023E" w:rsidRPr="00DA3A41">
        <w:rPr>
          <w:rFonts w:asciiTheme="minorHAnsi" w:hAnsiTheme="minorHAnsi" w:cstheme="minorHAnsi"/>
          <w:bCs/>
          <w:color w:val="000000"/>
          <w:lang w:val="en-US"/>
        </w:rPr>
        <w:t>db</w:t>
      </w:r>
      <w:proofErr w:type="spellEnd"/>
      <w:r w:rsidR="0006023E" w:rsidRPr="00DA3A41">
        <w:rPr>
          <w:rFonts w:asciiTheme="minorHAnsi" w:hAnsiTheme="minorHAnsi" w:cstheme="minorHAnsi"/>
          <w:bCs/>
          <w:color w:val="000000"/>
          <w:lang w:val="en-US"/>
        </w:rPr>
        <w:t xml:space="preserve">-cAMP, 500 </w:t>
      </w:r>
      <w:r w:rsidR="004C378F" w:rsidRPr="00DA3A41">
        <w:rPr>
          <w:rFonts w:asciiTheme="minorHAnsi" w:hAnsiTheme="minorHAnsi" w:cstheme="minorHAnsi"/>
          <w:bCs/>
          <w:color w:val="000000"/>
          <w:lang w:val="en-US"/>
        </w:rPr>
        <w:t>µ</w:t>
      </w:r>
      <w:r w:rsidR="0006023E" w:rsidRPr="00DA3A41">
        <w:rPr>
          <w:rFonts w:asciiTheme="minorHAnsi" w:hAnsiTheme="minorHAnsi" w:cstheme="minorHAnsi"/>
          <w:bCs/>
          <w:color w:val="000000"/>
          <w:lang w:val="en-US"/>
        </w:rPr>
        <w:t>M IBMX, and 1 mM HEPES</w:t>
      </w:r>
      <w:r w:rsidR="00B40908" w:rsidRPr="00DA3A41">
        <w:rPr>
          <w:rFonts w:asciiTheme="minorHAnsi" w:hAnsiTheme="minorHAnsi" w:cstheme="minorHAnsi"/>
          <w:bCs/>
          <w:color w:val="000000"/>
          <w:lang w:val="en-US"/>
        </w:rPr>
        <w:t xml:space="preserve">, detected with an </w:t>
      </w:r>
      <w:r w:rsidR="0006023E" w:rsidRPr="00DA3A41">
        <w:rPr>
          <w:rFonts w:ascii="Symbol" w:hAnsi="Symbol" w:cstheme="minorHAnsi"/>
          <w:bCs/>
          <w:color w:val="000000"/>
          <w:lang w:val="en-US"/>
        </w:rPr>
        <w:t></w:t>
      </w:r>
      <w:r w:rsidR="00B40908" w:rsidRPr="00DA3A41">
        <w:rPr>
          <w:rFonts w:asciiTheme="minorHAnsi" w:hAnsiTheme="minorHAnsi" w:cstheme="minorHAnsi"/>
          <w:bCs/>
          <w:color w:val="000000"/>
          <w:lang w:val="en-US"/>
        </w:rPr>
        <w:t>-</w:t>
      </w:r>
      <w:proofErr w:type="spellStart"/>
      <w:r w:rsidR="00B40908" w:rsidRPr="00DA3A41">
        <w:rPr>
          <w:rFonts w:asciiTheme="minorHAnsi" w:hAnsiTheme="minorHAnsi" w:cstheme="minorHAnsi"/>
          <w:bCs/>
          <w:color w:val="000000"/>
          <w:lang w:val="en-US"/>
        </w:rPr>
        <w:t>phosphotyrosine</w:t>
      </w:r>
      <w:proofErr w:type="spellEnd"/>
      <w:r w:rsidR="00B40908" w:rsidRPr="00DA3A41">
        <w:rPr>
          <w:rFonts w:asciiTheme="minorHAnsi" w:hAnsiTheme="minorHAnsi" w:cstheme="minorHAnsi"/>
          <w:bCs/>
          <w:color w:val="000000"/>
          <w:lang w:val="en-US"/>
        </w:rPr>
        <w:t xml:space="preserve"> antibody</w:t>
      </w:r>
      <w:r w:rsidR="0006023E" w:rsidRPr="00DA3A41">
        <w:rPr>
          <w:rFonts w:asciiTheme="minorHAnsi" w:hAnsiTheme="minorHAnsi" w:cstheme="minorHAnsi"/>
          <w:bCs/>
          <w:color w:val="000000"/>
          <w:lang w:val="en-US"/>
        </w:rPr>
        <w:t xml:space="preserve">. </w:t>
      </w:r>
    </w:p>
    <w:p w14:paraId="1E0C3E05" w14:textId="7559BC34" w:rsidR="004B3E39" w:rsidRPr="00DA3A41" w:rsidRDefault="004B3E39" w:rsidP="000A0C99">
      <w:pPr>
        <w:pStyle w:val="textbox"/>
        <w:shd w:val="clear" w:color="auto" w:fill="FFFFFF"/>
        <w:spacing w:before="0" w:beforeAutospacing="0" w:after="0" w:afterAutospacing="0"/>
        <w:jc w:val="both"/>
        <w:rPr>
          <w:rFonts w:asciiTheme="minorHAnsi" w:hAnsiTheme="minorHAnsi" w:cstheme="minorHAnsi"/>
          <w:lang w:val="en-US"/>
        </w:rPr>
      </w:pPr>
    </w:p>
    <w:p w14:paraId="7A0DF33C" w14:textId="5755A299" w:rsidR="004B3E39" w:rsidRPr="00DA3A41" w:rsidRDefault="004B3E39" w:rsidP="000A0C99">
      <w:pPr>
        <w:jc w:val="both"/>
        <w:rPr>
          <w:rFonts w:asciiTheme="minorHAnsi" w:hAnsiTheme="minorHAnsi"/>
          <w:color w:val="000000" w:themeColor="text1"/>
          <w:lang w:val="en-US"/>
        </w:rPr>
      </w:pPr>
      <w:r w:rsidRPr="00DA3A41">
        <w:rPr>
          <w:rFonts w:asciiTheme="minorHAnsi" w:hAnsiTheme="minorHAnsi"/>
          <w:b/>
          <w:color w:val="000000" w:themeColor="text1"/>
          <w:lang w:val="en-US"/>
        </w:rPr>
        <w:t>Supplemental file 1:</w:t>
      </w:r>
      <w:r w:rsidRPr="00DA3A41">
        <w:rPr>
          <w:rFonts w:asciiTheme="minorHAnsi" w:hAnsiTheme="minorHAnsi"/>
          <w:color w:val="000000" w:themeColor="text1"/>
          <w:lang w:val="en-US"/>
        </w:rPr>
        <w:t xml:space="preserve"> </w:t>
      </w:r>
      <w:r w:rsidRPr="007C573E">
        <w:rPr>
          <w:rFonts w:asciiTheme="minorHAnsi" w:hAnsiTheme="minorHAnsi"/>
          <w:b/>
          <w:bCs/>
          <w:color w:val="000000" w:themeColor="text1"/>
          <w:lang w:val="en-US"/>
        </w:rPr>
        <w:t>Wave assay templ</w:t>
      </w:r>
      <w:r w:rsidR="00A509B8" w:rsidRPr="007C573E">
        <w:rPr>
          <w:rFonts w:asciiTheme="minorHAnsi" w:hAnsiTheme="minorHAnsi"/>
          <w:b/>
          <w:bCs/>
          <w:color w:val="000000" w:themeColor="text1"/>
          <w:lang w:val="en-US"/>
        </w:rPr>
        <w:t>a</w:t>
      </w:r>
      <w:r w:rsidRPr="007C573E">
        <w:rPr>
          <w:rFonts w:asciiTheme="minorHAnsi" w:hAnsiTheme="minorHAnsi"/>
          <w:b/>
          <w:bCs/>
          <w:color w:val="000000" w:themeColor="text1"/>
          <w:lang w:val="en-US"/>
        </w:rPr>
        <w:t>te to detect changes in glyco</w:t>
      </w:r>
      <w:r w:rsidR="00AB29C5" w:rsidRPr="007C573E">
        <w:rPr>
          <w:rFonts w:asciiTheme="minorHAnsi" w:hAnsiTheme="minorHAnsi"/>
          <w:b/>
          <w:bCs/>
          <w:color w:val="000000" w:themeColor="text1"/>
          <w:lang w:val="en-US"/>
        </w:rPr>
        <w:t>l</w:t>
      </w:r>
      <w:r w:rsidRPr="007C573E">
        <w:rPr>
          <w:rFonts w:asciiTheme="minorHAnsi" w:hAnsiTheme="minorHAnsi"/>
          <w:b/>
          <w:bCs/>
          <w:color w:val="000000" w:themeColor="text1"/>
          <w:lang w:val="en-US"/>
        </w:rPr>
        <w:t>ysis and oxidative phosphorylation during mouse sperm capacitation.</w:t>
      </w:r>
      <w:r w:rsidR="007C573E">
        <w:rPr>
          <w:rFonts w:asciiTheme="minorHAnsi" w:hAnsiTheme="minorHAnsi"/>
          <w:color w:val="000000" w:themeColor="text1"/>
          <w:lang w:val="en-US"/>
        </w:rPr>
        <w:t xml:space="preserve"> </w:t>
      </w:r>
      <w:r w:rsidRPr="00DA3A41">
        <w:rPr>
          <w:rFonts w:asciiTheme="minorHAnsi" w:hAnsiTheme="minorHAnsi"/>
          <w:color w:val="000000" w:themeColor="text1"/>
          <w:lang w:val="en-US"/>
        </w:rPr>
        <w:t>The wave desktop software can be downloaded for free after filling out a registration form (</w:t>
      </w:r>
      <w:hyperlink r:id="rId8" w:history="1">
        <w:r w:rsidRPr="00DA3A41">
          <w:rPr>
            <w:rStyle w:val="Hyperlink"/>
            <w:rFonts w:asciiTheme="minorHAnsi" w:hAnsiTheme="minorHAnsi"/>
            <w:color w:val="000000" w:themeColor="text1"/>
            <w:u w:val="none"/>
            <w:lang w:val="en-US"/>
          </w:rPr>
          <w:t>www.agilent.com/en/products/cell-analysis/cell-analysis-software/data-analysis/wave-desktop-2-6</w:t>
        </w:r>
      </w:hyperlink>
      <w:r w:rsidRPr="00DA3A41">
        <w:rPr>
          <w:rFonts w:asciiTheme="minorHAnsi" w:hAnsiTheme="minorHAnsi"/>
          <w:color w:val="000000" w:themeColor="text1"/>
          <w:lang w:val="en-US"/>
        </w:rPr>
        <w:t xml:space="preserve">) and </w:t>
      </w:r>
      <w:r w:rsidRPr="00DA3A41">
        <w:rPr>
          <w:rFonts w:asciiTheme="minorHAnsi" w:hAnsiTheme="minorHAnsi" w:cstheme="minorHAnsi"/>
          <w:color w:val="000000" w:themeColor="text1"/>
          <w:lang w:val="en-US"/>
        </w:rPr>
        <w:t>installed on windows 7, 8 or 10</w:t>
      </w:r>
      <w:r w:rsidR="00395D98" w:rsidRPr="00DA3A41">
        <w:rPr>
          <w:rFonts w:asciiTheme="minorHAnsi" w:hAnsiTheme="minorHAnsi" w:cstheme="minorHAnsi"/>
          <w:color w:val="000000" w:themeColor="text1"/>
          <w:lang w:val="en-US"/>
        </w:rPr>
        <w:t>,</w:t>
      </w:r>
      <w:r w:rsidRPr="00DA3A41">
        <w:rPr>
          <w:rFonts w:asciiTheme="minorHAnsi" w:hAnsiTheme="minorHAnsi" w:cstheme="minorHAnsi"/>
          <w:color w:val="000000" w:themeColor="text1"/>
          <w:lang w:val="en-US"/>
        </w:rPr>
        <w:t xml:space="preserve"> </w:t>
      </w:r>
      <w:r w:rsidRPr="00DA3A41">
        <w:rPr>
          <w:rFonts w:asciiTheme="minorHAnsi" w:hAnsiTheme="minorHAnsi" w:cstheme="minorHAnsi"/>
          <w:color w:val="000000" w:themeColor="text1"/>
          <w:shd w:val="clear" w:color="auto" w:fill="FFFFFF"/>
          <w:lang w:val="en-US"/>
        </w:rPr>
        <w:t xml:space="preserve">Mac </w:t>
      </w:r>
      <w:proofErr w:type="spellStart"/>
      <w:r w:rsidRPr="00DA3A41">
        <w:rPr>
          <w:rFonts w:asciiTheme="minorHAnsi" w:hAnsiTheme="minorHAnsi" w:cstheme="minorHAnsi"/>
          <w:color w:val="000000" w:themeColor="text1"/>
          <w:shd w:val="clear" w:color="auto" w:fill="FFFFFF"/>
          <w:lang w:val="en-US"/>
        </w:rPr>
        <w:t>OSx</w:t>
      </w:r>
      <w:proofErr w:type="spellEnd"/>
      <w:r w:rsidRPr="00DA3A41">
        <w:rPr>
          <w:rFonts w:asciiTheme="minorHAnsi" w:hAnsiTheme="minorHAnsi" w:cstheme="minorHAnsi"/>
          <w:color w:val="000000" w:themeColor="text1"/>
          <w:shd w:val="clear" w:color="auto" w:fill="FFFFFF"/>
          <w:lang w:val="en-US"/>
        </w:rPr>
        <w:t xml:space="preserve"> 10.11 (or higher) with Parallels 12 (or higher)</w:t>
      </w:r>
      <w:r w:rsidRPr="00DA3A41">
        <w:rPr>
          <w:rFonts w:asciiTheme="minorHAnsi" w:hAnsiTheme="minorHAnsi" w:cstheme="minorHAnsi"/>
          <w:color w:val="000000" w:themeColor="text1"/>
          <w:lang w:val="en-US"/>
        </w:rPr>
        <w:t>.</w:t>
      </w:r>
      <w:r w:rsidRPr="00DA3A41">
        <w:rPr>
          <w:rFonts w:asciiTheme="minorHAnsi" w:hAnsiTheme="minorHAnsi"/>
          <w:color w:val="000000" w:themeColor="text1"/>
          <w:lang w:val="en-US"/>
        </w:rPr>
        <w:t xml:space="preserve"> Thereby, wave templates can be generated independently f</w:t>
      </w:r>
      <w:r w:rsidR="00B35CEE" w:rsidRPr="00DA3A41">
        <w:rPr>
          <w:rFonts w:asciiTheme="minorHAnsi" w:hAnsiTheme="minorHAnsi"/>
          <w:color w:val="000000" w:themeColor="text1"/>
          <w:lang w:val="en-US"/>
        </w:rPr>
        <w:t>ro</w:t>
      </w:r>
      <w:r w:rsidRPr="00DA3A41">
        <w:rPr>
          <w:rFonts w:asciiTheme="minorHAnsi" w:hAnsiTheme="minorHAnsi"/>
          <w:color w:val="000000" w:themeColor="text1"/>
          <w:lang w:val="en-US"/>
        </w:rPr>
        <w:t xml:space="preserve">m </w:t>
      </w:r>
      <w:r w:rsidR="00A86FB8">
        <w:rPr>
          <w:rFonts w:asciiTheme="minorHAnsi" w:hAnsiTheme="minorHAnsi" w:cs="Arial"/>
          <w:lang w:val="en-US"/>
        </w:rPr>
        <w:t>the extracellular flux analyzer</w:t>
      </w:r>
      <w:r w:rsidRPr="00DA3A41">
        <w:rPr>
          <w:rFonts w:asciiTheme="minorHAnsi" w:hAnsiTheme="minorHAnsi"/>
          <w:color w:val="000000" w:themeColor="text1"/>
          <w:lang w:val="en-US"/>
        </w:rPr>
        <w:t>, exported and then imported into the wave software of any</w:t>
      </w:r>
      <w:r w:rsidR="00A86FB8">
        <w:rPr>
          <w:rFonts w:asciiTheme="minorHAnsi" w:hAnsiTheme="minorHAnsi" w:cs="Arial"/>
          <w:lang w:val="en-US"/>
        </w:rPr>
        <w:t xml:space="preserve"> extracellular flux analyzer</w:t>
      </w:r>
      <w:r w:rsidRPr="00DA3A41">
        <w:rPr>
          <w:rFonts w:asciiTheme="minorHAnsi" w:hAnsiTheme="minorHAnsi"/>
          <w:color w:val="000000" w:themeColor="text1"/>
          <w:lang w:val="en-US"/>
        </w:rPr>
        <w:t>.</w:t>
      </w:r>
    </w:p>
    <w:p w14:paraId="23A93F32" w14:textId="15CFD135" w:rsidR="00C3794E" w:rsidRPr="00DA3A41" w:rsidRDefault="00C3794E" w:rsidP="000A0C99">
      <w:pPr>
        <w:jc w:val="both"/>
        <w:rPr>
          <w:rFonts w:asciiTheme="minorHAnsi" w:hAnsiTheme="minorHAnsi"/>
          <w:color w:val="000000" w:themeColor="text1"/>
          <w:lang w:val="en-US"/>
        </w:rPr>
      </w:pPr>
    </w:p>
    <w:p w14:paraId="0E9608EF" w14:textId="6C6BC61E" w:rsidR="004B3E39" w:rsidRPr="007C573E" w:rsidRDefault="00C3794E" w:rsidP="000A0C99">
      <w:pPr>
        <w:jc w:val="both"/>
        <w:rPr>
          <w:rFonts w:asciiTheme="minorHAnsi" w:hAnsiTheme="minorHAnsi"/>
          <w:b/>
          <w:bCs/>
          <w:color w:val="000000" w:themeColor="text1"/>
          <w:lang w:val="en-US"/>
        </w:rPr>
      </w:pPr>
      <w:r w:rsidRPr="00DA3A41">
        <w:rPr>
          <w:rFonts w:asciiTheme="minorHAnsi" w:hAnsiTheme="minorHAnsi"/>
          <w:b/>
          <w:bCs/>
          <w:color w:val="000000" w:themeColor="text1"/>
          <w:lang w:val="en-US"/>
        </w:rPr>
        <w:t xml:space="preserve">Supplemental file 2: </w:t>
      </w:r>
      <w:r w:rsidRPr="007C573E">
        <w:rPr>
          <w:rFonts w:asciiTheme="minorHAnsi" w:hAnsiTheme="minorHAnsi"/>
          <w:b/>
          <w:bCs/>
          <w:color w:val="000000" w:themeColor="text1"/>
          <w:lang w:val="en-US"/>
        </w:rPr>
        <w:t xml:space="preserve">Graph pad prism file </w:t>
      </w:r>
      <w:r w:rsidR="008A17BD" w:rsidRPr="007C573E">
        <w:rPr>
          <w:rFonts w:asciiTheme="minorHAnsi" w:hAnsiTheme="minorHAnsi"/>
          <w:b/>
          <w:bCs/>
          <w:color w:val="000000" w:themeColor="text1"/>
          <w:lang w:val="en-US"/>
        </w:rPr>
        <w:t xml:space="preserve">exported from wave software </w:t>
      </w:r>
      <w:r w:rsidRPr="007C573E">
        <w:rPr>
          <w:rFonts w:asciiTheme="minorHAnsi" w:hAnsiTheme="minorHAnsi"/>
          <w:b/>
          <w:bCs/>
          <w:color w:val="000000" w:themeColor="text1"/>
          <w:lang w:val="en-US"/>
        </w:rPr>
        <w:t>with exemplary data analysis.</w:t>
      </w:r>
    </w:p>
    <w:p w14:paraId="75182EC3" w14:textId="77777777" w:rsidR="00B32616" w:rsidRPr="00DA3A41" w:rsidRDefault="00B32616" w:rsidP="000A0C99">
      <w:pPr>
        <w:jc w:val="both"/>
        <w:rPr>
          <w:rFonts w:asciiTheme="minorHAnsi" w:hAnsiTheme="minorHAnsi" w:cstheme="minorHAnsi"/>
          <w:color w:val="808080" w:themeColor="background1" w:themeShade="80"/>
          <w:lang w:val="en-US"/>
        </w:rPr>
      </w:pPr>
    </w:p>
    <w:p w14:paraId="18BC8D4C" w14:textId="7909DB53" w:rsidR="004B3E39" w:rsidRPr="00DA3A41" w:rsidRDefault="006305D7" w:rsidP="000A0C99">
      <w:pPr>
        <w:jc w:val="both"/>
        <w:rPr>
          <w:rFonts w:asciiTheme="minorHAnsi" w:hAnsiTheme="minorHAnsi" w:cstheme="minorHAnsi"/>
          <w:b/>
          <w:lang w:val="en-US"/>
        </w:rPr>
      </w:pPr>
      <w:r w:rsidRPr="00DA3A41">
        <w:rPr>
          <w:rFonts w:asciiTheme="minorHAnsi" w:hAnsiTheme="minorHAnsi" w:cstheme="minorHAnsi"/>
          <w:b/>
          <w:lang w:val="en-US"/>
        </w:rPr>
        <w:t>DISCUSSION</w:t>
      </w:r>
      <w:r w:rsidRPr="00DA3A41">
        <w:rPr>
          <w:rFonts w:asciiTheme="minorHAnsi" w:hAnsiTheme="minorHAnsi" w:cstheme="minorHAnsi"/>
          <w:b/>
          <w:bCs/>
          <w:lang w:val="en-US"/>
        </w:rPr>
        <w:t xml:space="preserve">: </w:t>
      </w:r>
    </w:p>
    <w:p w14:paraId="55AD1679" w14:textId="66AE5240" w:rsidR="004B3E39" w:rsidRPr="00DA3A41" w:rsidRDefault="00FB49AE" w:rsidP="000A0C99">
      <w:pPr>
        <w:pStyle w:val="ListParagraph"/>
        <w:ind w:left="0"/>
        <w:rPr>
          <w:rFonts w:asciiTheme="minorHAnsi" w:hAnsiTheme="minorHAnsi"/>
          <w:lang w:val="en-US"/>
        </w:rPr>
      </w:pPr>
      <w:r w:rsidRPr="00DA3A41">
        <w:rPr>
          <w:rFonts w:asciiTheme="minorHAnsi" w:hAnsiTheme="minorHAnsi"/>
          <w:lang w:val="en-US"/>
        </w:rPr>
        <w:t>The loss of sperm capacit</w:t>
      </w:r>
      <w:r w:rsidR="003921BC" w:rsidRPr="00DA3A41">
        <w:rPr>
          <w:rFonts w:asciiTheme="minorHAnsi" w:hAnsiTheme="minorHAnsi"/>
          <w:lang w:val="en-US"/>
        </w:rPr>
        <w:t>at</w:t>
      </w:r>
      <w:r w:rsidRPr="00DA3A41">
        <w:rPr>
          <w:rFonts w:asciiTheme="minorHAnsi" w:hAnsiTheme="minorHAnsi"/>
          <w:lang w:val="en-US"/>
        </w:rPr>
        <w:t xml:space="preserve">ion in </w:t>
      </w:r>
      <w:r w:rsidR="002924F3">
        <w:rPr>
          <w:rFonts w:asciiTheme="minorHAnsi" w:hAnsiTheme="minorHAnsi"/>
          <w:lang w:val="en-US"/>
        </w:rPr>
        <w:t xml:space="preserve">the </w:t>
      </w:r>
      <w:r w:rsidRPr="00DA3A41">
        <w:rPr>
          <w:rFonts w:asciiTheme="minorHAnsi" w:hAnsiTheme="minorHAnsi"/>
          <w:lang w:val="en-US"/>
        </w:rPr>
        <w:t xml:space="preserve">absence of </w:t>
      </w:r>
      <w:r w:rsidR="0084371F" w:rsidRPr="00DA3A41">
        <w:rPr>
          <w:rFonts w:asciiTheme="minorHAnsi" w:hAnsiTheme="minorHAnsi"/>
          <w:lang w:val="en-US"/>
        </w:rPr>
        <w:t>certain</w:t>
      </w:r>
      <w:r w:rsidRPr="00DA3A41">
        <w:rPr>
          <w:rFonts w:asciiTheme="minorHAnsi" w:hAnsiTheme="minorHAnsi"/>
          <w:lang w:val="en-US"/>
        </w:rPr>
        <w:t xml:space="preserve"> metabolic substrate</w:t>
      </w:r>
      <w:r w:rsidR="0084371F" w:rsidRPr="00DA3A41">
        <w:rPr>
          <w:rFonts w:asciiTheme="minorHAnsi" w:hAnsiTheme="minorHAnsi"/>
          <w:lang w:val="en-US"/>
        </w:rPr>
        <w:t>s</w:t>
      </w:r>
      <w:r w:rsidRPr="00DA3A41">
        <w:rPr>
          <w:rFonts w:asciiTheme="minorHAnsi" w:hAnsiTheme="minorHAnsi"/>
          <w:lang w:val="en-US"/>
        </w:rPr>
        <w:t xml:space="preserve"> </w:t>
      </w:r>
      <w:r w:rsidR="0084371F" w:rsidRPr="00DA3A41">
        <w:rPr>
          <w:rFonts w:asciiTheme="minorHAnsi" w:hAnsiTheme="minorHAnsi"/>
          <w:lang w:val="en-US"/>
        </w:rPr>
        <w:t>or critical metabolic enzymes revealed energy metabolism as a key factor supporting successful fertilization. A metabolic switch during cell activation is a</w:t>
      </w:r>
      <w:r w:rsidR="00C600A9" w:rsidRPr="00DA3A41">
        <w:rPr>
          <w:rFonts w:asciiTheme="minorHAnsi" w:hAnsiTheme="minorHAnsi"/>
          <w:lang w:val="en-US"/>
        </w:rPr>
        <w:t xml:space="preserve"> </w:t>
      </w:r>
      <w:r w:rsidR="0084371F" w:rsidRPr="00DA3A41">
        <w:rPr>
          <w:rFonts w:asciiTheme="minorHAnsi" w:hAnsiTheme="minorHAnsi"/>
          <w:lang w:val="en-US"/>
        </w:rPr>
        <w:t>well</w:t>
      </w:r>
      <w:r w:rsidR="00C600A9" w:rsidRPr="00DA3A41">
        <w:rPr>
          <w:rFonts w:asciiTheme="minorHAnsi" w:hAnsiTheme="minorHAnsi"/>
          <w:lang w:val="en-US"/>
        </w:rPr>
        <w:t>-</w:t>
      </w:r>
      <w:r w:rsidR="0084371F" w:rsidRPr="00DA3A41">
        <w:rPr>
          <w:rFonts w:asciiTheme="minorHAnsi" w:hAnsiTheme="minorHAnsi"/>
          <w:lang w:val="en-US"/>
        </w:rPr>
        <w:t xml:space="preserve">established concept in other cell types, however, we are just beginning to understand how sperm adapt their metabolism to the increasing energy demand during capacitation. Using </w:t>
      </w:r>
      <w:r w:rsidR="00A86FB8">
        <w:rPr>
          <w:rFonts w:asciiTheme="minorHAnsi" w:hAnsiTheme="minorHAnsi" w:cs="Arial"/>
          <w:lang w:val="en-US"/>
        </w:rPr>
        <w:t>an extracellular flux analyzer</w:t>
      </w:r>
      <w:r w:rsidR="0084371F" w:rsidRPr="00DA3A41">
        <w:rPr>
          <w:rFonts w:asciiTheme="minorHAnsi" w:hAnsiTheme="minorHAnsi" w:cs="Arial"/>
          <w:lang w:val="en-US"/>
        </w:rPr>
        <w:t>, we developed a</w:t>
      </w:r>
      <w:r w:rsidR="003921BC" w:rsidRPr="00DA3A41">
        <w:rPr>
          <w:rFonts w:asciiTheme="minorHAnsi" w:hAnsiTheme="minorHAnsi" w:cs="Arial"/>
          <w:lang w:val="en-US"/>
        </w:rPr>
        <w:t xml:space="preserve">n easily applicable </w:t>
      </w:r>
      <w:r w:rsidR="0084371F" w:rsidRPr="00DA3A41">
        <w:rPr>
          <w:rFonts w:asciiTheme="minorHAnsi" w:hAnsiTheme="minorHAnsi" w:cs="Arial"/>
          <w:lang w:val="en-US"/>
        </w:rPr>
        <w:t>tool to monitor changes in glycolysis and oxidative phosphorylation in real-time during sperm capacitation</w:t>
      </w:r>
      <w:r w:rsidR="003921BC" w:rsidRPr="00DA3A41">
        <w:rPr>
          <w:rFonts w:asciiTheme="minorHAnsi" w:hAnsiTheme="minorHAnsi" w:cs="Arial"/>
          <w:lang w:val="en-US"/>
        </w:rPr>
        <w:t xml:space="preserve">. </w:t>
      </w:r>
      <w:r w:rsidR="00980CC7" w:rsidRPr="00DA3A41">
        <w:rPr>
          <w:rFonts w:asciiTheme="minorHAnsi" w:hAnsiTheme="minorHAnsi" w:cs="Arial"/>
          <w:lang w:val="en-US"/>
        </w:rPr>
        <w:t>The detection of changes in extracellular H</w:t>
      </w:r>
      <w:r w:rsidR="00980CC7" w:rsidRPr="00DA3A41">
        <w:rPr>
          <w:rFonts w:asciiTheme="minorHAnsi" w:hAnsiTheme="minorHAnsi" w:cs="Arial"/>
          <w:vertAlign w:val="superscript"/>
          <w:lang w:val="en-US"/>
        </w:rPr>
        <w:t>+</w:t>
      </w:r>
      <w:r w:rsidR="00980CC7" w:rsidRPr="00DA3A41">
        <w:rPr>
          <w:rFonts w:asciiTheme="minorHAnsi" w:hAnsiTheme="minorHAnsi" w:cs="Arial"/>
          <w:lang w:val="en-US"/>
        </w:rPr>
        <w:t xml:space="preserve"> and O</w:t>
      </w:r>
      <w:r w:rsidR="00980CC7" w:rsidRPr="00DA3A41">
        <w:rPr>
          <w:rFonts w:asciiTheme="minorHAnsi" w:hAnsiTheme="minorHAnsi" w:cs="Arial"/>
          <w:vertAlign w:val="subscript"/>
          <w:lang w:val="en-US"/>
        </w:rPr>
        <w:t>2</w:t>
      </w:r>
      <w:r w:rsidR="00980CC7" w:rsidRPr="00DA3A41">
        <w:rPr>
          <w:rFonts w:asciiTheme="minorHAnsi" w:hAnsiTheme="minorHAnsi" w:cs="Arial"/>
          <w:lang w:val="en-US"/>
        </w:rPr>
        <w:t xml:space="preserve"> with fluorophores immobilized to a sensor probe is minimally invasive and the four individually operated injection ports allow manipulation with pharmacological inhibitors or activators at distinct time points before or during the capacitation </w:t>
      </w:r>
      <w:r w:rsidR="00B978CB" w:rsidRPr="00DA3A41">
        <w:rPr>
          <w:rFonts w:asciiTheme="minorHAnsi" w:hAnsiTheme="minorHAnsi" w:cs="Arial"/>
          <w:lang w:val="en-US"/>
        </w:rPr>
        <w:t>process</w:t>
      </w:r>
      <w:r w:rsidR="00980CC7" w:rsidRPr="00DA3A41">
        <w:rPr>
          <w:rFonts w:asciiTheme="minorHAnsi" w:hAnsiTheme="minorHAnsi" w:cs="Arial"/>
          <w:lang w:val="en-US"/>
        </w:rPr>
        <w:t xml:space="preserve">. </w:t>
      </w:r>
      <w:r w:rsidR="004B3E39" w:rsidRPr="00DA3A41">
        <w:rPr>
          <w:rFonts w:asciiTheme="minorHAnsi" w:hAnsiTheme="minorHAnsi"/>
          <w:lang w:val="en-US"/>
        </w:rPr>
        <w:t xml:space="preserve">This protocol gives </w:t>
      </w:r>
      <w:r w:rsidR="003921BC" w:rsidRPr="00DA3A41">
        <w:rPr>
          <w:rFonts w:asciiTheme="minorHAnsi" w:hAnsiTheme="minorHAnsi"/>
          <w:lang w:val="en-US"/>
        </w:rPr>
        <w:t xml:space="preserve">only </w:t>
      </w:r>
      <w:r w:rsidR="004B3E39" w:rsidRPr="00DA3A41">
        <w:rPr>
          <w:rFonts w:asciiTheme="minorHAnsi" w:hAnsiTheme="minorHAnsi"/>
          <w:lang w:val="en-US"/>
        </w:rPr>
        <w:t xml:space="preserve">one example </w:t>
      </w:r>
      <w:r w:rsidR="00AB29C5" w:rsidRPr="00DA3A41">
        <w:rPr>
          <w:rFonts w:asciiTheme="minorHAnsi" w:hAnsiTheme="minorHAnsi"/>
          <w:lang w:val="en-US"/>
        </w:rPr>
        <w:t>of</w:t>
      </w:r>
      <w:r w:rsidR="004B3E39" w:rsidRPr="00DA3A41">
        <w:rPr>
          <w:rFonts w:asciiTheme="minorHAnsi" w:hAnsiTheme="minorHAnsi"/>
          <w:lang w:val="en-US"/>
        </w:rPr>
        <w:t xml:space="preserve"> a mouse sperm capacitation experiment</w:t>
      </w:r>
      <w:r w:rsidR="003921BC" w:rsidRPr="00DA3A41">
        <w:rPr>
          <w:rFonts w:asciiTheme="minorHAnsi" w:hAnsiTheme="minorHAnsi"/>
          <w:lang w:val="en-US"/>
        </w:rPr>
        <w:t xml:space="preserve">. </w:t>
      </w:r>
      <w:r w:rsidR="000C5E69" w:rsidRPr="00DA3A41">
        <w:rPr>
          <w:rFonts w:asciiTheme="minorHAnsi" w:hAnsiTheme="minorHAnsi"/>
          <w:lang w:val="en-US"/>
        </w:rPr>
        <w:t xml:space="preserve">To simplify the interpretation of the results we chose the show an </w:t>
      </w:r>
      <w:r w:rsidR="000C5E69" w:rsidRPr="00DA3A41">
        <w:rPr>
          <w:rFonts w:asciiTheme="minorHAnsi" w:hAnsiTheme="minorHAnsi"/>
          <w:lang w:val="en-US"/>
        </w:rPr>
        <w:lastRenderedPageBreak/>
        <w:t>exemplary experiment w</w:t>
      </w:r>
      <w:r w:rsidR="00DA6AD3">
        <w:rPr>
          <w:rFonts w:asciiTheme="minorHAnsi" w:hAnsiTheme="minorHAnsi"/>
          <w:lang w:val="en-US"/>
        </w:rPr>
        <w:t>h</w:t>
      </w:r>
      <w:r w:rsidR="000C5E69" w:rsidRPr="00DA3A41">
        <w:rPr>
          <w:rFonts w:asciiTheme="minorHAnsi" w:hAnsiTheme="minorHAnsi"/>
          <w:lang w:val="en-US"/>
        </w:rPr>
        <w:t xml:space="preserve">ere glucose was used as the only energy source. </w:t>
      </w:r>
      <w:r w:rsidR="003921BC" w:rsidRPr="00DA3A41">
        <w:rPr>
          <w:rFonts w:asciiTheme="minorHAnsi" w:hAnsiTheme="minorHAnsi"/>
          <w:lang w:val="en-US"/>
        </w:rPr>
        <w:t>The c</w:t>
      </w:r>
      <w:r w:rsidR="004B3E39" w:rsidRPr="00DA3A41">
        <w:rPr>
          <w:rFonts w:asciiTheme="minorHAnsi" w:hAnsiTheme="minorHAnsi"/>
          <w:lang w:val="en-US"/>
        </w:rPr>
        <w:t xml:space="preserve">onditions </w:t>
      </w:r>
      <w:r w:rsidR="003921BC" w:rsidRPr="00DA3A41">
        <w:rPr>
          <w:rFonts w:asciiTheme="minorHAnsi" w:hAnsiTheme="minorHAnsi"/>
          <w:lang w:val="en-US"/>
        </w:rPr>
        <w:t>are variable</w:t>
      </w:r>
      <w:r w:rsidR="004B3E39" w:rsidRPr="00DA3A41">
        <w:rPr>
          <w:rFonts w:asciiTheme="minorHAnsi" w:hAnsiTheme="minorHAnsi"/>
          <w:lang w:val="en-US"/>
        </w:rPr>
        <w:t xml:space="preserve"> depending on the goal of the experiment</w:t>
      </w:r>
      <w:r w:rsidR="00B978CB" w:rsidRPr="00DA3A41">
        <w:rPr>
          <w:rFonts w:asciiTheme="minorHAnsi" w:hAnsiTheme="minorHAnsi"/>
          <w:lang w:val="en-US"/>
        </w:rPr>
        <w:t>,</w:t>
      </w:r>
      <w:r w:rsidR="003921BC" w:rsidRPr="00DA3A41">
        <w:rPr>
          <w:rFonts w:asciiTheme="minorHAnsi" w:hAnsiTheme="minorHAnsi"/>
          <w:lang w:val="en-US"/>
        </w:rPr>
        <w:t xml:space="preserve"> and u</w:t>
      </w:r>
      <w:r w:rsidR="004B3E39" w:rsidRPr="00DA3A41">
        <w:rPr>
          <w:rFonts w:asciiTheme="minorHAnsi" w:hAnsiTheme="minorHAnsi"/>
          <w:lang w:val="en-US"/>
        </w:rPr>
        <w:t xml:space="preserve">p to 12 different conditions </w:t>
      </w:r>
      <w:r w:rsidR="000C5E69" w:rsidRPr="00DA3A41">
        <w:rPr>
          <w:rFonts w:asciiTheme="minorHAnsi" w:hAnsiTheme="minorHAnsi"/>
          <w:lang w:val="en-US"/>
        </w:rPr>
        <w:t>(i.e.</w:t>
      </w:r>
      <w:r w:rsidR="00DA6AD3">
        <w:rPr>
          <w:rFonts w:asciiTheme="minorHAnsi" w:hAnsiTheme="minorHAnsi"/>
          <w:lang w:val="en-US"/>
        </w:rPr>
        <w:t>,</w:t>
      </w:r>
      <w:r w:rsidR="000C5E69" w:rsidRPr="00DA3A41">
        <w:rPr>
          <w:rFonts w:asciiTheme="minorHAnsi" w:hAnsiTheme="minorHAnsi"/>
          <w:lang w:val="en-US"/>
        </w:rPr>
        <w:t xml:space="preserve"> different energy sources like glucose vs. glucose and pyruvate) </w:t>
      </w:r>
      <w:r w:rsidR="004B3E39" w:rsidRPr="00DA3A41">
        <w:rPr>
          <w:rFonts w:asciiTheme="minorHAnsi" w:hAnsiTheme="minorHAnsi"/>
          <w:lang w:val="en-US"/>
        </w:rPr>
        <w:t xml:space="preserve">can be measured </w:t>
      </w:r>
      <w:r w:rsidR="003921BC" w:rsidRPr="00DA3A41">
        <w:rPr>
          <w:rFonts w:asciiTheme="minorHAnsi" w:hAnsiTheme="minorHAnsi"/>
          <w:lang w:val="en-US"/>
        </w:rPr>
        <w:t>in parallel</w:t>
      </w:r>
      <w:r w:rsidR="00675DDD" w:rsidRPr="00DA3A41">
        <w:rPr>
          <w:rFonts w:asciiTheme="minorHAnsi" w:hAnsiTheme="minorHAnsi"/>
          <w:lang w:val="en-US"/>
        </w:rPr>
        <w:t xml:space="preserve">. Additionally, four independent injection ports allow the injection of pharmacological </w:t>
      </w:r>
      <w:r w:rsidR="00AB29C5" w:rsidRPr="00DA3A41">
        <w:rPr>
          <w:rFonts w:asciiTheme="minorHAnsi" w:hAnsiTheme="minorHAnsi"/>
          <w:lang w:val="en-US"/>
        </w:rPr>
        <w:t>activators and/or inhibitors</w:t>
      </w:r>
      <w:r w:rsidR="00675DDD" w:rsidRPr="00DA3A41">
        <w:rPr>
          <w:rFonts w:asciiTheme="minorHAnsi" w:hAnsiTheme="minorHAnsi"/>
          <w:lang w:val="en-US"/>
        </w:rPr>
        <w:t xml:space="preserve"> at any desired time point before or during capacitation.  This</w:t>
      </w:r>
      <w:r w:rsidR="003921BC" w:rsidRPr="00DA3A41">
        <w:rPr>
          <w:rFonts w:asciiTheme="minorHAnsi" w:hAnsiTheme="minorHAnsi"/>
          <w:lang w:val="en-US"/>
        </w:rPr>
        <w:t xml:space="preserve"> opens the possibility to use the </w:t>
      </w:r>
      <w:r w:rsidR="00A86FB8">
        <w:rPr>
          <w:rFonts w:asciiTheme="minorHAnsi" w:hAnsiTheme="minorHAnsi" w:cs="Arial"/>
          <w:lang w:val="en-US"/>
        </w:rPr>
        <w:t>extracellular flux analyzer</w:t>
      </w:r>
      <w:r w:rsidR="003921BC" w:rsidRPr="00DA3A41">
        <w:rPr>
          <w:rFonts w:asciiTheme="minorHAnsi" w:hAnsiTheme="minorHAnsi"/>
          <w:lang w:val="en-US"/>
        </w:rPr>
        <w:t xml:space="preserve"> as </w:t>
      </w:r>
      <w:r w:rsidR="008416E2" w:rsidRPr="00DA3A41">
        <w:rPr>
          <w:rFonts w:asciiTheme="minorHAnsi" w:hAnsiTheme="minorHAnsi"/>
          <w:lang w:val="en-US"/>
        </w:rPr>
        <w:t xml:space="preserve">a </w:t>
      </w:r>
      <w:r w:rsidR="003921BC" w:rsidRPr="00DA3A41">
        <w:rPr>
          <w:rFonts w:asciiTheme="minorHAnsi" w:hAnsiTheme="minorHAnsi"/>
          <w:lang w:val="en-US"/>
        </w:rPr>
        <w:t>semi high-throughput screening device.</w:t>
      </w:r>
      <w:r w:rsidR="00952F43" w:rsidRPr="00DA3A41">
        <w:rPr>
          <w:rFonts w:asciiTheme="minorHAnsi" w:hAnsiTheme="minorHAnsi"/>
          <w:lang w:val="en-US"/>
        </w:rPr>
        <w:t xml:space="preserve"> Similar to mouse sperm, in other species like human or bovine it is still enigmatic how sperm change their metabolism during capacitation. The protocol can be easily adapted; </w:t>
      </w:r>
      <w:r w:rsidR="00DA6AD3" w:rsidRPr="00DA3A41">
        <w:rPr>
          <w:rFonts w:asciiTheme="minorHAnsi" w:hAnsiTheme="minorHAnsi"/>
          <w:lang w:val="en-US"/>
        </w:rPr>
        <w:t>thus,</w:t>
      </w:r>
      <w:r w:rsidR="00952F43" w:rsidRPr="00DA3A41">
        <w:rPr>
          <w:rFonts w:asciiTheme="minorHAnsi" w:hAnsiTheme="minorHAnsi"/>
          <w:lang w:val="en-US"/>
        </w:rPr>
        <w:t xml:space="preserve"> we recommend optimizing the sperm concentration each time before starting a real experiment.</w:t>
      </w:r>
    </w:p>
    <w:p w14:paraId="25A89E77" w14:textId="77777777" w:rsidR="005B44CE" w:rsidRPr="00DA3A41" w:rsidRDefault="005B44CE" w:rsidP="000A0C99">
      <w:pPr>
        <w:pStyle w:val="ListParagraph"/>
        <w:ind w:left="0"/>
        <w:rPr>
          <w:rFonts w:asciiTheme="minorHAnsi" w:hAnsiTheme="minorHAnsi"/>
          <w:color w:val="000000" w:themeColor="text1"/>
          <w:lang w:val="en-US"/>
        </w:rPr>
      </w:pPr>
    </w:p>
    <w:p w14:paraId="4E33DFC4" w14:textId="327B4F21" w:rsidR="004B3E39" w:rsidRPr="00DA3A41" w:rsidRDefault="00980CC7" w:rsidP="000A0C99">
      <w:pPr>
        <w:pStyle w:val="ListParagraph"/>
        <w:ind w:left="0"/>
        <w:rPr>
          <w:rFonts w:asciiTheme="minorHAnsi" w:hAnsiTheme="minorHAnsi"/>
          <w:color w:val="000000" w:themeColor="text1"/>
          <w:lang w:val="en-US"/>
        </w:rPr>
      </w:pPr>
      <w:r w:rsidRPr="00DA3A41">
        <w:rPr>
          <w:rFonts w:asciiTheme="minorHAnsi" w:hAnsiTheme="minorHAnsi"/>
          <w:color w:val="000000" w:themeColor="text1"/>
          <w:lang w:val="en-US"/>
        </w:rPr>
        <w:t xml:space="preserve">The protocol´s biggest limitation is </w:t>
      </w:r>
      <w:r w:rsidR="00285FB9" w:rsidRPr="00DA3A41">
        <w:rPr>
          <w:rFonts w:asciiTheme="minorHAnsi" w:hAnsiTheme="minorHAnsi"/>
          <w:color w:val="000000" w:themeColor="text1"/>
          <w:lang w:val="en-US"/>
        </w:rPr>
        <w:t>that high</w:t>
      </w:r>
      <w:r w:rsidR="0099007E" w:rsidRPr="00DA3A41">
        <w:rPr>
          <w:rFonts w:asciiTheme="minorHAnsi" w:hAnsiTheme="minorHAnsi"/>
          <w:color w:val="000000" w:themeColor="text1"/>
          <w:lang w:val="en-US"/>
        </w:rPr>
        <w:t>-</w:t>
      </w:r>
      <w:r w:rsidR="00285FB9" w:rsidRPr="00DA3A41">
        <w:rPr>
          <w:rFonts w:asciiTheme="minorHAnsi" w:hAnsiTheme="minorHAnsi"/>
          <w:color w:val="000000" w:themeColor="text1"/>
          <w:lang w:val="en-US"/>
        </w:rPr>
        <w:t>quality results can only be achieved in</w:t>
      </w:r>
      <w:r w:rsidR="00285FB9" w:rsidRPr="00DA3A41">
        <w:rPr>
          <w:rFonts w:asciiTheme="minorHAnsi" w:hAnsiTheme="minorHAnsi" w:cs="Arial"/>
          <w:lang w:val="en-US"/>
        </w:rPr>
        <w:t xml:space="preserve"> the absence of </w:t>
      </w:r>
      <w:r w:rsidR="004B3E39" w:rsidRPr="00DA3A41">
        <w:rPr>
          <w:rFonts w:asciiTheme="minorHAnsi" w:hAnsiTheme="minorHAnsi"/>
          <w:color w:val="000000" w:themeColor="text1"/>
          <w:lang w:val="en-US"/>
        </w:rPr>
        <w:t>bicarbonate</w:t>
      </w:r>
      <w:r w:rsidR="00166068" w:rsidRPr="00DA3A41">
        <w:rPr>
          <w:rFonts w:asciiTheme="minorHAnsi" w:hAnsiTheme="minorHAnsi"/>
          <w:color w:val="000000" w:themeColor="text1"/>
          <w:lang w:val="en-US"/>
        </w:rPr>
        <w:t xml:space="preserve">. </w:t>
      </w:r>
      <w:r w:rsidR="00B35CEE" w:rsidRPr="00DA3A41">
        <w:rPr>
          <w:rFonts w:asciiTheme="minorHAnsi" w:hAnsiTheme="minorHAnsi"/>
          <w:color w:val="000000" w:themeColor="text1"/>
          <w:lang w:val="en-US"/>
        </w:rPr>
        <w:t>B</w:t>
      </w:r>
      <w:r w:rsidR="00285FB9" w:rsidRPr="00DA3A41">
        <w:rPr>
          <w:rFonts w:asciiTheme="minorHAnsi" w:hAnsiTheme="minorHAnsi"/>
          <w:color w:val="000000" w:themeColor="text1"/>
          <w:lang w:val="en-US"/>
        </w:rPr>
        <w:t xml:space="preserve">icarbonate in seminal fluid </w:t>
      </w:r>
      <w:r w:rsidR="00B35CEE" w:rsidRPr="00DA3A41">
        <w:rPr>
          <w:rFonts w:asciiTheme="minorHAnsi" w:hAnsiTheme="minorHAnsi"/>
          <w:color w:val="000000" w:themeColor="text1"/>
          <w:lang w:val="en-US"/>
        </w:rPr>
        <w:t xml:space="preserve">is the physiological signal that </w:t>
      </w:r>
      <w:r w:rsidR="00285FB9" w:rsidRPr="00DA3A41">
        <w:rPr>
          <w:rFonts w:asciiTheme="minorHAnsi" w:hAnsiTheme="minorHAnsi"/>
          <w:color w:val="000000" w:themeColor="text1"/>
          <w:lang w:val="en-US"/>
        </w:rPr>
        <w:t>initiates the sperm</w:t>
      </w:r>
      <w:r w:rsidR="00B978CB" w:rsidRPr="00DA3A41">
        <w:rPr>
          <w:rFonts w:asciiTheme="minorHAnsi" w:hAnsiTheme="minorHAnsi"/>
          <w:color w:val="000000" w:themeColor="text1"/>
          <w:lang w:val="en-US"/>
        </w:rPr>
        <w:t>’s</w:t>
      </w:r>
      <w:r w:rsidR="00285FB9" w:rsidRPr="00DA3A41">
        <w:rPr>
          <w:rFonts w:asciiTheme="minorHAnsi" w:hAnsiTheme="minorHAnsi"/>
          <w:color w:val="000000" w:themeColor="text1"/>
          <w:lang w:val="en-US"/>
        </w:rPr>
        <w:t xml:space="preserve"> capacitation signaling cascade </w:t>
      </w:r>
      <w:r w:rsidR="00B978CB" w:rsidRPr="00DA3A41">
        <w:rPr>
          <w:rFonts w:asciiTheme="minorHAnsi" w:hAnsiTheme="minorHAnsi"/>
          <w:color w:val="000000" w:themeColor="text1"/>
          <w:lang w:val="en-US"/>
        </w:rPr>
        <w:t xml:space="preserve">following </w:t>
      </w:r>
      <w:r w:rsidR="0065121A" w:rsidRPr="00DA3A41">
        <w:rPr>
          <w:rFonts w:asciiTheme="minorHAnsi" w:hAnsiTheme="minorHAnsi"/>
          <w:color w:val="000000" w:themeColor="text1"/>
          <w:lang w:val="en-US"/>
        </w:rPr>
        <w:t>ejaculation</w:t>
      </w:r>
      <w:r w:rsidR="00B35CEE" w:rsidRPr="00DA3A41">
        <w:rPr>
          <w:rFonts w:asciiTheme="minorHAnsi" w:hAnsiTheme="minorHAnsi"/>
          <w:i/>
          <w:iCs/>
          <w:color w:val="000000" w:themeColor="text1"/>
          <w:lang w:val="en-US"/>
        </w:rPr>
        <w:t>.</w:t>
      </w:r>
      <w:r w:rsidR="00285FB9" w:rsidRPr="00DA3A41">
        <w:rPr>
          <w:rFonts w:asciiTheme="minorHAnsi" w:hAnsiTheme="minorHAnsi"/>
          <w:color w:val="000000" w:themeColor="text1"/>
          <w:lang w:val="en-US"/>
        </w:rPr>
        <w:t xml:space="preserve"> </w:t>
      </w:r>
      <w:r w:rsidR="00B35CEE" w:rsidRPr="00DA3A41">
        <w:rPr>
          <w:rFonts w:asciiTheme="minorHAnsi" w:hAnsiTheme="minorHAnsi"/>
          <w:color w:val="000000" w:themeColor="text1"/>
          <w:lang w:val="en-US"/>
        </w:rPr>
        <w:t xml:space="preserve">Bicarbonate </w:t>
      </w:r>
      <w:r w:rsidR="00285FB9" w:rsidRPr="00DA3A41">
        <w:rPr>
          <w:rFonts w:asciiTheme="minorHAnsi" w:hAnsiTheme="minorHAnsi"/>
          <w:color w:val="000000" w:themeColor="text1"/>
          <w:lang w:val="en-US"/>
        </w:rPr>
        <w:t>activat</w:t>
      </w:r>
      <w:r w:rsidR="00B35CEE" w:rsidRPr="00DA3A41">
        <w:rPr>
          <w:rFonts w:asciiTheme="minorHAnsi" w:hAnsiTheme="minorHAnsi"/>
          <w:color w:val="000000" w:themeColor="text1"/>
          <w:lang w:val="en-US"/>
        </w:rPr>
        <w:t>es</w:t>
      </w:r>
      <w:r w:rsidR="00285FB9" w:rsidRPr="00DA3A41">
        <w:rPr>
          <w:rFonts w:asciiTheme="minorHAnsi" w:hAnsiTheme="minorHAnsi"/>
          <w:color w:val="000000" w:themeColor="text1"/>
          <w:lang w:val="en-US"/>
        </w:rPr>
        <w:t xml:space="preserve"> the soluble </w:t>
      </w:r>
      <w:r w:rsidR="00B978CB" w:rsidRPr="00DA3A41">
        <w:rPr>
          <w:rFonts w:asciiTheme="minorHAnsi" w:hAnsiTheme="minorHAnsi"/>
          <w:color w:val="000000" w:themeColor="text1"/>
          <w:lang w:val="en-US"/>
        </w:rPr>
        <w:t xml:space="preserve">adenylyl </w:t>
      </w:r>
      <w:r w:rsidR="00285FB9" w:rsidRPr="00DA3A41">
        <w:rPr>
          <w:rFonts w:asciiTheme="minorHAnsi" w:hAnsiTheme="minorHAnsi"/>
          <w:color w:val="000000" w:themeColor="text1"/>
          <w:lang w:val="en-US"/>
        </w:rPr>
        <w:t>cyclase</w:t>
      </w:r>
      <w:r w:rsidR="00B978CB" w:rsidRPr="00DA3A41">
        <w:rPr>
          <w:rFonts w:asciiTheme="minorHAnsi" w:hAnsiTheme="minorHAnsi"/>
          <w:color w:val="000000" w:themeColor="text1"/>
          <w:lang w:val="en-US"/>
        </w:rPr>
        <w:t xml:space="preserve"> (sAC; ADCY10)</w:t>
      </w:r>
      <w:r w:rsidR="00285FB9" w:rsidRPr="00DA3A41">
        <w:rPr>
          <w:rFonts w:asciiTheme="minorHAnsi" w:hAnsiTheme="minorHAnsi"/>
          <w:color w:val="000000" w:themeColor="text1"/>
          <w:lang w:val="en-US"/>
        </w:rPr>
        <w:t xml:space="preserve">, </w:t>
      </w:r>
      <w:r w:rsidR="00285FB9" w:rsidRPr="00DA3A41">
        <w:rPr>
          <w:rFonts w:asciiTheme="minorHAnsi" w:hAnsiTheme="minorHAnsi" w:cstheme="minorHAnsi"/>
          <w:lang w:val="en-US"/>
        </w:rPr>
        <w:t>which cataly</w:t>
      </w:r>
      <w:r w:rsidR="0099007E" w:rsidRPr="00DA3A41">
        <w:rPr>
          <w:rFonts w:asciiTheme="minorHAnsi" w:hAnsiTheme="minorHAnsi" w:cstheme="minorHAnsi"/>
          <w:lang w:val="en-US"/>
        </w:rPr>
        <w:t>z</w:t>
      </w:r>
      <w:r w:rsidR="00285FB9" w:rsidRPr="00DA3A41">
        <w:rPr>
          <w:rFonts w:asciiTheme="minorHAnsi" w:hAnsiTheme="minorHAnsi" w:cstheme="minorHAnsi"/>
          <w:lang w:val="en-US"/>
        </w:rPr>
        <w:t xml:space="preserve">es the conversion of ATP into </w:t>
      </w:r>
      <w:r w:rsidR="006C03FF" w:rsidRPr="00DA3A41">
        <w:rPr>
          <w:rFonts w:asciiTheme="minorHAnsi" w:hAnsiTheme="minorHAnsi" w:cstheme="minorHAnsi"/>
          <w:lang w:val="en-US"/>
        </w:rPr>
        <w:t>cAMP</w:t>
      </w:r>
      <w:r w:rsidR="006C03FF" w:rsidRPr="00DA3A41">
        <w:rPr>
          <w:rFonts w:asciiTheme="minorHAnsi" w:hAnsiTheme="minorHAnsi"/>
          <w:color w:val="000000" w:themeColor="text1"/>
          <w:vertAlign w:val="superscript"/>
          <w:lang w:val="en-US"/>
        </w:rPr>
        <w:t>23</w:t>
      </w:r>
      <w:r w:rsidR="00285FB9" w:rsidRPr="00DA3A41">
        <w:rPr>
          <w:rFonts w:asciiTheme="minorHAnsi" w:hAnsiTheme="minorHAnsi"/>
          <w:color w:val="000000" w:themeColor="text1"/>
          <w:lang w:val="en-US"/>
        </w:rPr>
        <w:t xml:space="preserve">. </w:t>
      </w:r>
      <w:r w:rsidR="00285FB9" w:rsidRPr="00DA3A41">
        <w:rPr>
          <w:rFonts w:asciiTheme="minorHAnsi" w:hAnsiTheme="minorHAnsi" w:cstheme="minorHAnsi"/>
          <w:color w:val="000000" w:themeColor="text1"/>
          <w:lang w:val="en-US"/>
        </w:rPr>
        <w:t xml:space="preserve">The </w:t>
      </w:r>
      <w:r w:rsidR="00285FB9" w:rsidRPr="00DA3A41">
        <w:rPr>
          <w:rFonts w:asciiTheme="minorHAnsi" w:hAnsiTheme="minorHAnsi" w:cstheme="minorHAnsi"/>
          <w:lang w:val="en-US"/>
        </w:rPr>
        <w:t>increase in cAMP then drives a signa</w:t>
      </w:r>
      <w:r w:rsidR="00B978CB" w:rsidRPr="00DA3A41">
        <w:rPr>
          <w:rFonts w:asciiTheme="minorHAnsi" w:hAnsiTheme="minorHAnsi" w:cstheme="minorHAnsi"/>
          <w:lang w:val="en-US"/>
        </w:rPr>
        <w:t>l</w:t>
      </w:r>
      <w:r w:rsidR="00285FB9" w:rsidRPr="00DA3A41">
        <w:rPr>
          <w:rFonts w:asciiTheme="minorHAnsi" w:hAnsiTheme="minorHAnsi" w:cstheme="minorHAnsi"/>
          <w:lang w:val="en-US"/>
        </w:rPr>
        <w:t xml:space="preserve">ing cascade mediated by </w:t>
      </w:r>
      <w:r w:rsidR="00B978CB" w:rsidRPr="00DA3A41">
        <w:rPr>
          <w:rFonts w:asciiTheme="minorHAnsi" w:hAnsiTheme="minorHAnsi" w:cstheme="minorHAnsi"/>
          <w:lang w:val="en-US"/>
        </w:rPr>
        <w:t>Protein Kinase A</w:t>
      </w:r>
      <w:r w:rsidR="00285FB9" w:rsidRPr="00DA3A41">
        <w:rPr>
          <w:rFonts w:asciiTheme="minorHAnsi" w:hAnsiTheme="minorHAnsi" w:cstheme="minorHAnsi"/>
          <w:lang w:val="en-US"/>
        </w:rPr>
        <w:t>,</w:t>
      </w:r>
      <w:r w:rsidR="00B978CB" w:rsidRPr="00DA3A41">
        <w:rPr>
          <w:rFonts w:asciiTheme="minorHAnsi" w:hAnsiTheme="minorHAnsi" w:cstheme="minorHAnsi"/>
          <w:lang w:val="en-US"/>
        </w:rPr>
        <w:t xml:space="preserve"> which ultimately leads</w:t>
      </w:r>
      <w:r w:rsidR="00285FB9" w:rsidRPr="00DA3A41">
        <w:rPr>
          <w:rFonts w:asciiTheme="minorHAnsi" w:hAnsiTheme="minorHAnsi" w:cstheme="minorHAnsi"/>
          <w:lang w:val="en-US"/>
        </w:rPr>
        <w:t xml:space="preserve"> to downstream tyrosine phosphorylation of target proteins</w:t>
      </w:r>
      <w:r w:rsidR="00DA6AD3">
        <w:rPr>
          <w:rFonts w:asciiTheme="minorHAnsi" w:hAnsiTheme="minorHAnsi" w:cstheme="minorHAnsi"/>
          <w:lang w:val="en-US"/>
        </w:rPr>
        <w:t xml:space="preserve"> (</w:t>
      </w:r>
      <w:r w:rsidR="00285FB9" w:rsidRPr="00DA3A41">
        <w:rPr>
          <w:rFonts w:asciiTheme="minorHAnsi" w:hAnsiTheme="minorHAnsi" w:cstheme="minorHAnsi"/>
          <w:lang w:val="en-US"/>
        </w:rPr>
        <w:t>e.g.</w:t>
      </w:r>
      <w:r w:rsidR="00B978CB" w:rsidRPr="00DA3A41">
        <w:rPr>
          <w:rFonts w:asciiTheme="minorHAnsi" w:hAnsiTheme="minorHAnsi" w:cstheme="minorHAnsi"/>
          <w:lang w:val="en-US"/>
        </w:rPr>
        <w:t>,</w:t>
      </w:r>
      <w:r w:rsidR="00285FB9" w:rsidRPr="00DA3A41">
        <w:rPr>
          <w:rFonts w:asciiTheme="minorHAnsi" w:hAnsiTheme="minorHAnsi" w:cstheme="minorHAnsi"/>
          <w:lang w:val="en-US"/>
        </w:rPr>
        <w:t xml:space="preserve"> ion channels, metabolic enzymes, and structural proteins</w:t>
      </w:r>
      <w:r w:rsidR="00285FB9" w:rsidRPr="00DA3A41">
        <w:rPr>
          <w:rFonts w:asciiTheme="minorHAnsi" w:hAnsiTheme="minorHAnsi" w:cstheme="minorHAnsi"/>
          <w:vertAlign w:val="superscript"/>
          <w:lang w:val="en-US"/>
        </w:rPr>
        <w:t>2</w:t>
      </w:r>
      <w:r w:rsidR="006C03FF" w:rsidRPr="00DA3A41">
        <w:rPr>
          <w:rFonts w:asciiTheme="minorHAnsi" w:hAnsiTheme="minorHAnsi" w:cstheme="minorHAnsi"/>
          <w:vertAlign w:val="superscript"/>
          <w:lang w:val="en-US"/>
        </w:rPr>
        <w:t>4</w:t>
      </w:r>
      <w:r w:rsidR="00285FB9" w:rsidRPr="00DA3A41">
        <w:rPr>
          <w:rFonts w:asciiTheme="minorHAnsi" w:hAnsiTheme="minorHAnsi" w:cstheme="minorHAnsi"/>
          <w:vertAlign w:val="superscript"/>
          <w:lang w:val="en-US"/>
        </w:rPr>
        <w:t>,2</w:t>
      </w:r>
      <w:r w:rsidR="006C03FF" w:rsidRPr="00DA3A41">
        <w:rPr>
          <w:rFonts w:asciiTheme="minorHAnsi" w:hAnsiTheme="minorHAnsi" w:cstheme="minorHAnsi"/>
          <w:vertAlign w:val="superscript"/>
          <w:lang w:val="en-US"/>
        </w:rPr>
        <w:t>5</w:t>
      </w:r>
      <w:r w:rsidR="00DA6AD3">
        <w:rPr>
          <w:rFonts w:asciiTheme="minorHAnsi" w:hAnsiTheme="minorHAnsi" w:cstheme="minorHAnsi"/>
          <w:lang w:val="en-US"/>
        </w:rPr>
        <w:t>)</w:t>
      </w:r>
      <w:r w:rsidR="00285FB9" w:rsidRPr="00DA3A41">
        <w:rPr>
          <w:rFonts w:asciiTheme="minorHAnsi" w:hAnsiTheme="minorHAnsi" w:cstheme="minorHAnsi"/>
          <w:lang w:val="en-US"/>
        </w:rPr>
        <w:t xml:space="preserve">. </w:t>
      </w:r>
      <w:r w:rsidR="00166068" w:rsidRPr="00DA3A41">
        <w:rPr>
          <w:rFonts w:asciiTheme="minorHAnsi" w:hAnsiTheme="minorHAnsi" w:cstheme="minorHAnsi"/>
          <w:lang w:val="en-US"/>
        </w:rPr>
        <w:t xml:space="preserve">This </w:t>
      </w:r>
      <w:r w:rsidR="00B978CB" w:rsidRPr="00DA3A41">
        <w:rPr>
          <w:rFonts w:asciiTheme="minorHAnsi" w:hAnsiTheme="minorHAnsi" w:cstheme="minorHAnsi"/>
          <w:lang w:val="en-US"/>
        </w:rPr>
        <w:t xml:space="preserve">restriction against bicarbonate </w:t>
      </w:r>
      <w:r w:rsidR="00166068" w:rsidRPr="00DA3A41">
        <w:rPr>
          <w:rFonts w:asciiTheme="minorHAnsi" w:hAnsiTheme="minorHAnsi" w:cstheme="minorHAnsi"/>
          <w:lang w:val="en-US"/>
        </w:rPr>
        <w:t xml:space="preserve">is overcome by injecting </w:t>
      </w:r>
      <w:r w:rsidR="00B978CB" w:rsidRPr="00DA3A41">
        <w:rPr>
          <w:rFonts w:asciiTheme="minorHAnsi" w:hAnsiTheme="minorHAnsi" w:cstheme="minorHAnsi"/>
          <w:lang w:val="en-US"/>
        </w:rPr>
        <w:t xml:space="preserve">the product of bicarbonate-activated sAC, cAMP. We use </w:t>
      </w:r>
      <w:r w:rsidR="00166068" w:rsidRPr="00DA3A41">
        <w:rPr>
          <w:rFonts w:asciiTheme="minorHAnsi" w:hAnsiTheme="minorHAnsi" w:cstheme="minorHAnsi"/>
          <w:lang w:val="en-US"/>
        </w:rPr>
        <w:t xml:space="preserve">5 mM of the cell-permeable cAMP analog </w:t>
      </w:r>
      <w:proofErr w:type="spellStart"/>
      <w:r w:rsidR="00166068" w:rsidRPr="00DA3A41">
        <w:rPr>
          <w:rFonts w:asciiTheme="minorHAnsi" w:hAnsiTheme="minorHAnsi" w:cstheme="minorHAnsi"/>
          <w:lang w:val="en-US"/>
        </w:rPr>
        <w:t>db</w:t>
      </w:r>
      <w:proofErr w:type="spellEnd"/>
      <w:r w:rsidR="00166068" w:rsidRPr="00DA3A41">
        <w:rPr>
          <w:rFonts w:asciiTheme="minorHAnsi" w:hAnsiTheme="minorHAnsi" w:cstheme="minorHAnsi"/>
          <w:lang w:val="en-US"/>
        </w:rPr>
        <w:t xml:space="preserve">-cAMP in parallel with the broad-specificity phosphodiesterase inhibitor IBMX, which prevents rapid degradation of </w:t>
      </w:r>
      <w:proofErr w:type="spellStart"/>
      <w:r w:rsidR="00166068" w:rsidRPr="00DA3A41">
        <w:rPr>
          <w:rFonts w:asciiTheme="minorHAnsi" w:hAnsiTheme="minorHAnsi" w:cstheme="minorHAnsi"/>
          <w:lang w:val="en-US"/>
        </w:rPr>
        <w:t>db</w:t>
      </w:r>
      <w:proofErr w:type="spellEnd"/>
      <w:r w:rsidR="00166068" w:rsidRPr="00DA3A41">
        <w:rPr>
          <w:rFonts w:asciiTheme="minorHAnsi" w:hAnsiTheme="minorHAnsi" w:cstheme="minorHAnsi"/>
          <w:lang w:val="en-US"/>
        </w:rPr>
        <w:t xml:space="preserve">-cAMP by </w:t>
      </w:r>
      <w:proofErr w:type="spellStart"/>
      <w:r w:rsidR="00166068" w:rsidRPr="00DA3A41">
        <w:rPr>
          <w:rFonts w:asciiTheme="minorHAnsi" w:hAnsiTheme="minorHAnsi" w:cstheme="minorHAnsi"/>
          <w:lang w:val="en-US"/>
        </w:rPr>
        <w:t>phosphodiesterases</w:t>
      </w:r>
      <w:proofErr w:type="spellEnd"/>
      <w:r w:rsidR="00166068" w:rsidRPr="00DA3A41">
        <w:rPr>
          <w:rFonts w:asciiTheme="minorHAnsi" w:hAnsiTheme="minorHAnsi" w:cstheme="minorHAnsi"/>
          <w:lang w:val="en-US"/>
        </w:rPr>
        <w:t>.</w:t>
      </w:r>
      <w:r w:rsidR="00816BCB" w:rsidRPr="00DA3A41">
        <w:rPr>
          <w:rFonts w:asciiTheme="minorHAnsi" w:hAnsiTheme="minorHAnsi" w:cstheme="minorHAnsi"/>
          <w:lang w:val="en-US"/>
        </w:rPr>
        <w:t xml:space="preserve"> </w:t>
      </w:r>
      <w:r w:rsidR="00B978CB" w:rsidRPr="00DA3A41">
        <w:rPr>
          <w:rFonts w:asciiTheme="minorHAnsi" w:hAnsiTheme="minorHAnsi" w:cstheme="minorHAnsi"/>
          <w:lang w:val="en-US"/>
        </w:rPr>
        <w:t>This combination effectively initiates the</w:t>
      </w:r>
      <w:r w:rsidR="00816BCB" w:rsidRPr="00DA3A41">
        <w:rPr>
          <w:rFonts w:asciiTheme="minorHAnsi" w:hAnsiTheme="minorHAnsi" w:cstheme="minorHAnsi"/>
          <w:lang w:val="en-US"/>
        </w:rPr>
        <w:t xml:space="preserve"> cAMP-regulated capacitation signaling pathway </w:t>
      </w:r>
      <w:r w:rsidR="00166068" w:rsidRPr="00DA3A41">
        <w:rPr>
          <w:rFonts w:asciiTheme="minorHAnsi" w:hAnsiTheme="minorHAnsi" w:cstheme="minorHAnsi"/>
          <w:lang w:val="en-US"/>
        </w:rPr>
        <w:t xml:space="preserve">post </w:t>
      </w:r>
      <w:r w:rsidR="00B978CB" w:rsidRPr="00DA3A41">
        <w:rPr>
          <w:rFonts w:asciiTheme="minorHAnsi" w:hAnsiTheme="minorHAnsi" w:cstheme="minorHAnsi"/>
          <w:lang w:val="en-US"/>
        </w:rPr>
        <w:t>sAC</w:t>
      </w:r>
      <w:r w:rsidR="00166068" w:rsidRPr="00DA3A41">
        <w:rPr>
          <w:rFonts w:asciiTheme="minorHAnsi" w:hAnsiTheme="minorHAnsi" w:cstheme="minorHAnsi"/>
          <w:lang w:val="en-US"/>
        </w:rPr>
        <w:t xml:space="preserve"> activation</w:t>
      </w:r>
      <w:r w:rsidR="00787BB2" w:rsidRPr="00DA3A41">
        <w:rPr>
          <w:rFonts w:asciiTheme="minorHAnsi" w:hAnsiTheme="minorHAnsi" w:cstheme="minorHAnsi"/>
          <w:lang w:val="en-US"/>
        </w:rPr>
        <w:t xml:space="preserve"> with a similar kinetic as bicarbonate</w:t>
      </w:r>
      <w:r w:rsidR="00B40908" w:rsidRPr="00DA3A41">
        <w:rPr>
          <w:rFonts w:asciiTheme="minorHAnsi" w:hAnsiTheme="minorHAnsi" w:cstheme="minorHAnsi"/>
          <w:lang w:val="en-US"/>
        </w:rPr>
        <w:t xml:space="preserve"> (</w:t>
      </w:r>
      <w:r w:rsidR="007C573E" w:rsidRPr="007C573E">
        <w:rPr>
          <w:rFonts w:asciiTheme="minorHAnsi" w:hAnsiTheme="minorHAnsi" w:cstheme="minorHAnsi"/>
          <w:b/>
          <w:bCs/>
          <w:lang w:val="en-US"/>
        </w:rPr>
        <w:t>Supplementary Figure 1</w:t>
      </w:r>
      <w:r w:rsidR="00B40908" w:rsidRPr="00DA3A41">
        <w:rPr>
          <w:rFonts w:asciiTheme="minorHAnsi" w:hAnsiTheme="minorHAnsi" w:cstheme="minorHAnsi"/>
          <w:lang w:val="en-US"/>
        </w:rPr>
        <w:t>)</w:t>
      </w:r>
      <w:r w:rsidR="00166068" w:rsidRPr="00DA3A41">
        <w:rPr>
          <w:rFonts w:asciiTheme="minorHAnsi" w:hAnsiTheme="minorHAnsi" w:cstheme="minorHAnsi"/>
          <w:lang w:val="en-US"/>
        </w:rPr>
        <w:t xml:space="preserve">. </w:t>
      </w:r>
      <w:r w:rsidR="00816BCB" w:rsidRPr="00DA3A41">
        <w:rPr>
          <w:rFonts w:asciiTheme="minorHAnsi" w:hAnsiTheme="minorHAnsi" w:cstheme="minorHAnsi"/>
          <w:lang w:val="en-US"/>
        </w:rPr>
        <w:t>In parallel to bicarbonate, a cholesterol acceptor (e.g.</w:t>
      </w:r>
      <w:r w:rsidR="00DA6AD3">
        <w:rPr>
          <w:rFonts w:asciiTheme="minorHAnsi" w:hAnsiTheme="minorHAnsi" w:cstheme="minorHAnsi"/>
          <w:lang w:val="en-US"/>
        </w:rPr>
        <w:t>,</w:t>
      </w:r>
      <w:r w:rsidR="00816BCB" w:rsidRPr="00DA3A41">
        <w:rPr>
          <w:rFonts w:asciiTheme="minorHAnsi" w:hAnsiTheme="minorHAnsi" w:cstheme="minorHAnsi"/>
          <w:lang w:val="en-US"/>
        </w:rPr>
        <w:t xml:space="preserve"> BSA) is used to </w:t>
      </w:r>
      <w:r w:rsidR="00816BCB" w:rsidRPr="00DA6AD3">
        <w:rPr>
          <w:rFonts w:asciiTheme="minorHAnsi" w:hAnsiTheme="minorHAnsi" w:cstheme="minorHAnsi"/>
          <w:lang w:val="en-US"/>
        </w:rPr>
        <w:t>in vitro</w:t>
      </w:r>
      <w:r w:rsidR="00816BCB" w:rsidRPr="00DA3A41">
        <w:rPr>
          <w:rFonts w:asciiTheme="minorHAnsi" w:hAnsiTheme="minorHAnsi" w:cstheme="minorHAnsi"/>
          <w:lang w:val="en-US"/>
        </w:rPr>
        <w:t xml:space="preserve"> capacitate freshly ejaculated sperm or sperm </w:t>
      </w:r>
      <w:r w:rsidR="00816BCB" w:rsidRPr="00DA3A41">
        <w:rPr>
          <w:rFonts w:asciiTheme="minorHAnsi" w:hAnsiTheme="minorHAnsi" w:cstheme="minorHAnsi"/>
          <w:bCs/>
          <w:lang w:val="en-US"/>
        </w:rPr>
        <w:t xml:space="preserve">dissected from the cauda epididymis. </w:t>
      </w:r>
      <w:r w:rsidR="003211F8" w:rsidRPr="00DA3A41">
        <w:rPr>
          <w:rFonts w:asciiTheme="minorHAnsi" w:hAnsiTheme="minorHAnsi" w:cstheme="minorHAnsi"/>
          <w:bCs/>
          <w:lang w:val="en-US"/>
        </w:rPr>
        <w:t>Albumin cannot be injected because it clogs the injection port and</w:t>
      </w:r>
      <w:r w:rsidR="0065121A" w:rsidRPr="00DA3A41">
        <w:rPr>
          <w:rFonts w:asciiTheme="minorHAnsi" w:hAnsiTheme="minorHAnsi" w:cstheme="minorHAnsi"/>
          <w:bCs/>
          <w:lang w:val="en-US"/>
        </w:rPr>
        <w:t>,</w:t>
      </w:r>
      <w:r w:rsidR="003211F8" w:rsidRPr="00DA3A41">
        <w:rPr>
          <w:rFonts w:asciiTheme="minorHAnsi" w:hAnsiTheme="minorHAnsi" w:cstheme="minorHAnsi"/>
          <w:bCs/>
          <w:lang w:val="en-US"/>
        </w:rPr>
        <w:t xml:space="preserve"> </w:t>
      </w:r>
      <w:r w:rsidR="0065121A" w:rsidRPr="00DA3A41">
        <w:rPr>
          <w:rFonts w:asciiTheme="minorHAnsi" w:hAnsiTheme="minorHAnsi" w:cstheme="minorHAnsi"/>
          <w:bCs/>
          <w:lang w:val="en-US"/>
        </w:rPr>
        <w:t xml:space="preserve">therefore, </w:t>
      </w:r>
      <w:r w:rsidR="003211F8" w:rsidRPr="00DA3A41">
        <w:rPr>
          <w:rFonts w:asciiTheme="minorHAnsi" w:hAnsiTheme="minorHAnsi" w:cstheme="minorHAnsi"/>
          <w:bCs/>
          <w:lang w:val="en-US"/>
        </w:rPr>
        <w:t>needs</w:t>
      </w:r>
      <w:r w:rsidR="0099007E" w:rsidRPr="00DA3A41">
        <w:rPr>
          <w:rFonts w:asciiTheme="minorHAnsi" w:hAnsiTheme="minorHAnsi" w:cstheme="minorHAnsi"/>
          <w:bCs/>
          <w:lang w:val="en-US"/>
        </w:rPr>
        <w:t xml:space="preserve"> </w:t>
      </w:r>
      <w:r w:rsidR="008416E2" w:rsidRPr="00DA3A41">
        <w:rPr>
          <w:rFonts w:asciiTheme="minorHAnsi" w:hAnsiTheme="minorHAnsi" w:cstheme="minorHAnsi"/>
          <w:bCs/>
          <w:lang w:val="en-US"/>
        </w:rPr>
        <w:t xml:space="preserve">to </w:t>
      </w:r>
      <w:r w:rsidR="003211F8" w:rsidRPr="00DA3A41">
        <w:rPr>
          <w:rFonts w:asciiTheme="minorHAnsi" w:hAnsiTheme="minorHAnsi" w:cstheme="minorHAnsi"/>
          <w:bCs/>
          <w:lang w:val="en-US"/>
        </w:rPr>
        <w:t xml:space="preserve">be added to the sperm </w:t>
      </w:r>
      <w:r w:rsidR="00F821B8" w:rsidRPr="00DA3A41">
        <w:rPr>
          <w:rFonts w:asciiTheme="minorHAnsi" w:hAnsiTheme="minorHAnsi" w:cstheme="minorHAnsi"/>
          <w:bCs/>
          <w:lang w:val="en-US"/>
        </w:rPr>
        <w:t xml:space="preserve">buffer before plating the cells. </w:t>
      </w:r>
      <w:r w:rsidR="00816BCB" w:rsidRPr="00DA3A41">
        <w:rPr>
          <w:rFonts w:asciiTheme="minorHAnsi" w:hAnsiTheme="minorHAnsi" w:cstheme="minorHAnsi"/>
          <w:bCs/>
          <w:lang w:val="en-US"/>
        </w:rPr>
        <w:t xml:space="preserve">Performing the experiment in </w:t>
      </w:r>
      <w:r w:rsidR="002924F3">
        <w:rPr>
          <w:rFonts w:asciiTheme="minorHAnsi" w:hAnsiTheme="minorHAnsi" w:cstheme="minorHAnsi"/>
          <w:bCs/>
          <w:lang w:val="en-US"/>
        </w:rPr>
        <w:t xml:space="preserve">the </w:t>
      </w:r>
      <w:r w:rsidR="00816BCB" w:rsidRPr="00DA3A41">
        <w:rPr>
          <w:rFonts w:asciiTheme="minorHAnsi" w:hAnsiTheme="minorHAnsi" w:cstheme="minorHAnsi"/>
          <w:bCs/>
          <w:lang w:val="en-US"/>
        </w:rPr>
        <w:t xml:space="preserve">presence or absence of BSA </w:t>
      </w:r>
      <w:r w:rsidR="003211F8" w:rsidRPr="00DA3A41">
        <w:rPr>
          <w:rFonts w:asciiTheme="minorHAnsi" w:hAnsiTheme="minorHAnsi" w:cstheme="minorHAnsi"/>
          <w:bCs/>
          <w:lang w:val="en-US"/>
        </w:rPr>
        <w:t xml:space="preserve">revealed that the increase in ECAR and OCR during sperm capacitation is independent </w:t>
      </w:r>
      <w:r w:rsidR="0099007E" w:rsidRPr="00DA3A41">
        <w:rPr>
          <w:rFonts w:asciiTheme="minorHAnsi" w:hAnsiTheme="minorHAnsi" w:cstheme="minorHAnsi"/>
          <w:bCs/>
          <w:lang w:val="en-US"/>
        </w:rPr>
        <w:t>of</w:t>
      </w:r>
      <w:r w:rsidR="003211F8" w:rsidRPr="00DA3A41">
        <w:rPr>
          <w:rFonts w:asciiTheme="minorHAnsi" w:hAnsiTheme="minorHAnsi" w:cstheme="minorHAnsi"/>
          <w:bCs/>
          <w:lang w:val="en-US"/>
        </w:rPr>
        <w:t xml:space="preserve"> the cholesterol acceptor. However, the presence of BSA in the sperm buffer decreased fluctuations in the detected ECAR and OCR </w:t>
      </w:r>
      <w:r w:rsidR="00F821B8" w:rsidRPr="00DA3A41">
        <w:rPr>
          <w:rFonts w:asciiTheme="minorHAnsi" w:hAnsiTheme="minorHAnsi" w:cstheme="minorHAnsi"/>
          <w:bCs/>
          <w:lang w:val="en-US"/>
        </w:rPr>
        <w:t xml:space="preserve">values </w:t>
      </w:r>
      <w:r w:rsidR="003211F8" w:rsidRPr="00DA3A41">
        <w:rPr>
          <w:rFonts w:asciiTheme="minorHAnsi" w:hAnsiTheme="minorHAnsi" w:cstheme="minorHAnsi"/>
          <w:bCs/>
          <w:lang w:val="en-US"/>
        </w:rPr>
        <w:t>between different wells and experiments</w:t>
      </w:r>
      <w:r w:rsidR="00B978CB" w:rsidRPr="00DA3A41">
        <w:rPr>
          <w:rFonts w:asciiTheme="minorHAnsi" w:hAnsiTheme="minorHAnsi" w:cstheme="minorHAnsi"/>
          <w:bCs/>
          <w:lang w:val="en-US"/>
        </w:rPr>
        <w:t>;</w:t>
      </w:r>
      <w:r w:rsidR="003211F8" w:rsidRPr="00DA3A41">
        <w:rPr>
          <w:rFonts w:asciiTheme="minorHAnsi" w:hAnsiTheme="minorHAnsi" w:cstheme="minorHAnsi"/>
          <w:bCs/>
          <w:lang w:val="en-US"/>
        </w:rPr>
        <w:t xml:space="preserve"> thus</w:t>
      </w:r>
      <w:r w:rsidR="00B978CB" w:rsidRPr="00DA3A41">
        <w:rPr>
          <w:rFonts w:asciiTheme="minorHAnsi" w:hAnsiTheme="minorHAnsi" w:cstheme="minorHAnsi"/>
          <w:bCs/>
          <w:lang w:val="en-US"/>
        </w:rPr>
        <w:t>,</w:t>
      </w:r>
      <w:r w:rsidR="003211F8" w:rsidRPr="00DA3A41">
        <w:rPr>
          <w:rFonts w:asciiTheme="minorHAnsi" w:hAnsiTheme="minorHAnsi" w:cstheme="minorHAnsi"/>
          <w:bCs/>
          <w:lang w:val="en-US"/>
        </w:rPr>
        <w:t xml:space="preserve"> we highly recommend includ</w:t>
      </w:r>
      <w:r w:rsidR="0065121A" w:rsidRPr="00DA3A41">
        <w:rPr>
          <w:rFonts w:asciiTheme="minorHAnsi" w:hAnsiTheme="minorHAnsi" w:cstheme="minorHAnsi"/>
          <w:bCs/>
          <w:lang w:val="en-US"/>
        </w:rPr>
        <w:t>ing</w:t>
      </w:r>
      <w:r w:rsidR="003211F8" w:rsidRPr="00DA3A41">
        <w:rPr>
          <w:rFonts w:asciiTheme="minorHAnsi" w:hAnsiTheme="minorHAnsi" w:cstheme="minorHAnsi"/>
          <w:bCs/>
          <w:lang w:val="en-US"/>
        </w:rPr>
        <w:t xml:space="preserve"> BSA in the sperm buffer</w:t>
      </w:r>
      <w:r w:rsidR="00F821B8" w:rsidRPr="00DA3A41">
        <w:rPr>
          <w:rFonts w:asciiTheme="minorHAnsi" w:hAnsiTheme="minorHAnsi" w:cstheme="minorHAnsi"/>
          <w:bCs/>
          <w:lang w:val="en-US"/>
        </w:rPr>
        <w:t xml:space="preserve"> to increase reproducibility</w:t>
      </w:r>
      <w:r w:rsidR="003211F8" w:rsidRPr="00DA3A41">
        <w:rPr>
          <w:rFonts w:asciiTheme="minorHAnsi" w:hAnsiTheme="minorHAnsi" w:cstheme="minorHAnsi"/>
          <w:bCs/>
          <w:lang w:val="en-US"/>
        </w:rPr>
        <w:t>.</w:t>
      </w:r>
    </w:p>
    <w:p w14:paraId="7475C220" w14:textId="4E4582DF" w:rsidR="00735912" w:rsidRPr="00DA3A41" w:rsidRDefault="00735912" w:rsidP="000A0C99">
      <w:pPr>
        <w:pStyle w:val="ListParagraph"/>
        <w:ind w:left="0"/>
        <w:rPr>
          <w:rFonts w:asciiTheme="minorHAnsi" w:hAnsiTheme="minorHAnsi"/>
          <w:color w:val="000000" w:themeColor="text1"/>
          <w:lang w:val="en-US"/>
        </w:rPr>
      </w:pPr>
    </w:p>
    <w:p w14:paraId="31944795" w14:textId="07309E5E" w:rsidR="00B86348" w:rsidRPr="00DA3A41" w:rsidRDefault="00C75312" w:rsidP="000A0C99">
      <w:pPr>
        <w:jc w:val="both"/>
        <w:rPr>
          <w:rFonts w:asciiTheme="minorHAnsi" w:hAnsiTheme="minorHAnsi"/>
          <w:lang w:val="en-US"/>
        </w:rPr>
      </w:pPr>
      <w:r w:rsidRPr="00DA3A41">
        <w:rPr>
          <w:rFonts w:asciiTheme="minorHAnsi" w:hAnsiTheme="minorHAnsi"/>
          <w:lang w:val="en-US"/>
        </w:rPr>
        <w:t xml:space="preserve">Isolating sperm from the cauda epididymis results in </w:t>
      </w:r>
      <w:r w:rsidR="002924F3">
        <w:rPr>
          <w:rFonts w:asciiTheme="minorHAnsi" w:hAnsiTheme="minorHAnsi"/>
          <w:lang w:val="en-US"/>
        </w:rPr>
        <w:t xml:space="preserve">the </w:t>
      </w:r>
      <w:r w:rsidRPr="00DA3A41">
        <w:rPr>
          <w:rFonts w:asciiTheme="minorHAnsi" w:hAnsiTheme="minorHAnsi"/>
          <w:lang w:val="en-US"/>
        </w:rPr>
        <w:t xml:space="preserve">contamination of sperm with epididymal fluid. To avoid artificial results due to </w:t>
      </w:r>
      <w:r w:rsidR="00566454" w:rsidRPr="00DA3A41">
        <w:rPr>
          <w:rFonts w:asciiTheme="minorHAnsi" w:hAnsiTheme="minorHAnsi"/>
          <w:lang w:val="en-US"/>
        </w:rPr>
        <w:t>seminal</w:t>
      </w:r>
      <w:r w:rsidRPr="00DA3A41">
        <w:rPr>
          <w:rFonts w:asciiTheme="minorHAnsi" w:hAnsiTheme="minorHAnsi"/>
          <w:lang w:val="en-US"/>
        </w:rPr>
        <w:t xml:space="preserve"> fluid components, we recommend </w:t>
      </w:r>
      <w:r w:rsidR="00566454" w:rsidRPr="00DA3A41">
        <w:rPr>
          <w:rFonts w:asciiTheme="minorHAnsi" w:hAnsiTheme="minorHAnsi"/>
          <w:lang w:val="en-US"/>
        </w:rPr>
        <w:t>washing</w:t>
      </w:r>
      <w:r w:rsidRPr="00DA3A41">
        <w:rPr>
          <w:rFonts w:asciiTheme="minorHAnsi" w:hAnsiTheme="minorHAnsi"/>
          <w:lang w:val="en-US"/>
        </w:rPr>
        <w:t xml:space="preserve"> sperm two times before using them for an experiment. </w:t>
      </w:r>
      <w:r w:rsidR="00F821B8" w:rsidRPr="00DA3A41">
        <w:rPr>
          <w:rFonts w:asciiTheme="minorHAnsi" w:hAnsiTheme="minorHAnsi"/>
          <w:lang w:val="en-US"/>
        </w:rPr>
        <w:t>Sperm concentration and plating is another critical factor determining the success of the experiment. For reliable results</w:t>
      </w:r>
      <w:r w:rsidR="0099007E" w:rsidRPr="00DA3A41">
        <w:rPr>
          <w:rFonts w:asciiTheme="minorHAnsi" w:hAnsiTheme="minorHAnsi"/>
          <w:lang w:val="en-US"/>
        </w:rPr>
        <w:t>,</w:t>
      </w:r>
      <w:r w:rsidR="00F821B8" w:rsidRPr="00DA3A41">
        <w:rPr>
          <w:rFonts w:asciiTheme="minorHAnsi" w:hAnsiTheme="minorHAnsi"/>
          <w:lang w:val="en-US"/>
        </w:rPr>
        <w:t xml:space="preserve"> the manufacturer recommends initial ECAR values to be larger than</w:t>
      </w:r>
      <w:r w:rsidR="00735912" w:rsidRPr="00DA3A41">
        <w:rPr>
          <w:rFonts w:asciiTheme="minorHAnsi" w:hAnsiTheme="minorHAnsi"/>
          <w:lang w:val="en-US"/>
        </w:rPr>
        <w:t xml:space="preserve"> 10 and OCR values </w:t>
      </w:r>
      <w:r w:rsidR="00F821B8" w:rsidRPr="00DA3A41">
        <w:rPr>
          <w:rFonts w:asciiTheme="minorHAnsi" w:hAnsiTheme="minorHAnsi"/>
          <w:lang w:val="en-US"/>
        </w:rPr>
        <w:t>to be larger than</w:t>
      </w:r>
      <w:r w:rsidR="00735912" w:rsidRPr="00DA3A41">
        <w:rPr>
          <w:rFonts w:asciiTheme="minorHAnsi" w:hAnsiTheme="minorHAnsi"/>
          <w:lang w:val="en-US"/>
        </w:rPr>
        <w:t xml:space="preserve"> 20</w:t>
      </w:r>
      <w:r w:rsidR="00F821B8" w:rsidRPr="00DA3A41">
        <w:rPr>
          <w:rFonts w:asciiTheme="minorHAnsi" w:hAnsiTheme="minorHAnsi"/>
          <w:lang w:val="en-US"/>
        </w:rPr>
        <w:t xml:space="preserve">. The sperm concentration used in this protocol was optimized </w:t>
      </w:r>
      <w:r w:rsidR="000F4091" w:rsidRPr="00DA3A41">
        <w:rPr>
          <w:rFonts w:asciiTheme="minorHAnsi" w:hAnsiTheme="minorHAnsi"/>
          <w:lang w:val="en-US"/>
        </w:rPr>
        <w:t>so that the average basal ECAR and OCR values of the 7-8 wells measured per condition are above 10 and 20, respectively</w:t>
      </w:r>
      <w:r w:rsidR="00F821B8" w:rsidRPr="00DA3A41">
        <w:rPr>
          <w:rFonts w:asciiTheme="minorHAnsi" w:hAnsiTheme="minorHAnsi"/>
          <w:lang w:val="en-US"/>
        </w:rPr>
        <w:t>. Freely moving sperm disturb the detection of changes in extracellular H</w:t>
      </w:r>
      <w:r w:rsidR="00F821B8" w:rsidRPr="00DA3A41">
        <w:rPr>
          <w:rFonts w:asciiTheme="minorHAnsi" w:hAnsiTheme="minorHAnsi"/>
          <w:vertAlign w:val="superscript"/>
          <w:lang w:val="en-US"/>
        </w:rPr>
        <w:t>+</w:t>
      </w:r>
      <w:r w:rsidR="00F821B8" w:rsidRPr="00DA3A41">
        <w:rPr>
          <w:rFonts w:asciiTheme="minorHAnsi" w:hAnsiTheme="minorHAnsi"/>
          <w:lang w:val="en-US"/>
        </w:rPr>
        <w:t xml:space="preserve"> and O</w:t>
      </w:r>
      <w:r w:rsidR="00F821B8" w:rsidRPr="00DA3A41">
        <w:rPr>
          <w:rFonts w:asciiTheme="minorHAnsi" w:hAnsiTheme="minorHAnsi"/>
          <w:vertAlign w:val="subscript"/>
          <w:lang w:val="en-US"/>
        </w:rPr>
        <w:t>2</w:t>
      </w:r>
      <w:r w:rsidR="00F821B8" w:rsidRPr="00DA3A41">
        <w:rPr>
          <w:rFonts w:asciiTheme="minorHAnsi" w:hAnsiTheme="minorHAnsi"/>
          <w:lang w:val="en-US"/>
        </w:rPr>
        <w:t xml:space="preserve">. Thus, it is crucial to adhere </w:t>
      </w:r>
      <w:r w:rsidR="004B3E39" w:rsidRPr="00DA3A41">
        <w:rPr>
          <w:rFonts w:asciiTheme="minorHAnsi" w:hAnsiTheme="minorHAnsi"/>
          <w:lang w:val="en-US"/>
        </w:rPr>
        <w:t>all sperm with their head to the bottom of the plate</w:t>
      </w:r>
      <w:r w:rsidR="00B42936" w:rsidRPr="00DA3A41">
        <w:rPr>
          <w:rFonts w:asciiTheme="minorHAnsi" w:hAnsiTheme="minorHAnsi"/>
          <w:lang w:val="en-US"/>
        </w:rPr>
        <w:t>. We found success adhering sperm</w:t>
      </w:r>
      <w:r w:rsidR="00B86348" w:rsidRPr="00DA3A41">
        <w:rPr>
          <w:rFonts w:asciiTheme="minorHAnsi" w:hAnsiTheme="minorHAnsi"/>
          <w:lang w:val="en-US"/>
        </w:rPr>
        <w:t xml:space="preserve"> </w:t>
      </w:r>
      <w:r w:rsidR="00F821B8" w:rsidRPr="00DA3A41">
        <w:rPr>
          <w:rFonts w:asciiTheme="minorHAnsi" w:hAnsiTheme="minorHAnsi"/>
          <w:lang w:val="en-US"/>
        </w:rPr>
        <w:t xml:space="preserve">by coating the plate with </w:t>
      </w:r>
      <w:proofErr w:type="spellStart"/>
      <w:r w:rsidR="00F821B8" w:rsidRPr="00DA3A41">
        <w:rPr>
          <w:rFonts w:asciiTheme="minorHAnsi" w:hAnsiTheme="minorHAnsi"/>
          <w:lang w:val="en-US"/>
        </w:rPr>
        <w:t>ConA</w:t>
      </w:r>
      <w:proofErr w:type="spellEnd"/>
      <w:r w:rsidR="00F821B8" w:rsidRPr="00DA3A41">
        <w:rPr>
          <w:rFonts w:asciiTheme="minorHAnsi" w:hAnsiTheme="minorHAnsi"/>
          <w:lang w:val="en-US"/>
        </w:rPr>
        <w:t>, a plant lectin that specifically interacts with the outer acrosomal membrane and is commonly used for acrosome assays</w:t>
      </w:r>
      <w:r w:rsidR="008416E2" w:rsidRPr="00DA3A41">
        <w:rPr>
          <w:rFonts w:asciiTheme="minorHAnsi" w:hAnsiTheme="minorHAnsi"/>
          <w:vertAlign w:val="superscript"/>
          <w:lang w:val="en-US"/>
        </w:rPr>
        <w:t>2</w:t>
      </w:r>
      <w:r w:rsidR="006C03FF" w:rsidRPr="00DA3A41">
        <w:rPr>
          <w:rFonts w:asciiTheme="minorHAnsi" w:hAnsiTheme="minorHAnsi"/>
          <w:vertAlign w:val="superscript"/>
          <w:lang w:val="en-US"/>
        </w:rPr>
        <w:t>6</w:t>
      </w:r>
      <w:r w:rsidR="00F821B8" w:rsidRPr="00DA3A41">
        <w:rPr>
          <w:rFonts w:asciiTheme="minorHAnsi" w:hAnsiTheme="minorHAnsi"/>
          <w:lang w:val="en-US"/>
        </w:rPr>
        <w:t xml:space="preserve">, and by gently spinning the plate (see </w:t>
      </w:r>
      <w:r w:rsidR="00F821B8" w:rsidRPr="00DA3A41">
        <w:rPr>
          <w:rFonts w:asciiTheme="minorHAnsi" w:hAnsiTheme="minorHAnsi"/>
          <w:color w:val="000000" w:themeColor="text1"/>
          <w:lang w:val="en-US"/>
        </w:rPr>
        <w:t>step 2.7.3).</w:t>
      </w:r>
      <w:r w:rsidR="008416E2" w:rsidRPr="00DA3A41">
        <w:rPr>
          <w:rFonts w:asciiTheme="minorHAnsi" w:hAnsiTheme="minorHAnsi"/>
          <w:color w:val="000000" w:themeColor="text1"/>
          <w:lang w:val="en-US"/>
        </w:rPr>
        <w:t xml:space="preserve"> </w:t>
      </w:r>
      <w:r w:rsidR="00B42936" w:rsidRPr="00DA3A41">
        <w:rPr>
          <w:rFonts w:asciiTheme="minorHAnsi" w:hAnsiTheme="minorHAnsi"/>
          <w:color w:val="000000" w:themeColor="text1"/>
          <w:lang w:val="en-US"/>
        </w:rPr>
        <w:t>With this method</w:t>
      </w:r>
      <w:r w:rsidR="00AB29C5" w:rsidRPr="00DA3A41">
        <w:rPr>
          <w:rFonts w:asciiTheme="minorHAnsi" w:hAnsiTheme="minorHAnsi"/>
          <w:color w:val="000000" w:themeColor="text1"/>
          <w:lang w:val="en-US"/>
        </w:rPr>
        <w:t>,</w:t>
      </w:r>
      <w:r w:rsidR="008416E2" w:rsidRPr="00DA3A41">
        <w:rPr>
          <w:rFonts w:asciiTheme="minorHAnsi" w:hAnsiTheme="minorHAnsi"/>
          <w:color w:val="000000" w:themeColor="text1"/>
          <w:lang w:val="en-US"/>
        </w:rPr>
        <w:t xml:space="preserve"> sperm are localized to the bottom of the well</w:t>
      </w:r>
      <w:r w:rsidR="00CB1040" w:rsidRPr="00DA3A41">
        <w:rPr>
          <w:rFonts w:asciiTheme="minorHAnsi" w:hAnsiTheme="minorHAnsi"/>
          <w:color w:val="000000" w:themeColor="text1"/>
          <w:lang w:val="en-US"/>
        </w:rPr>
        <w:t xml:space="preserve"> solely</w:t>
      </w:r>
      <w:r w:rsidR="00B42936" w:rsidRPr="00DA3A41">
        <w:rPr>
          <w:rFonts w:asciiTheme="minorHAnsi" w:hAnsiTheme="minorHAnsi"/>
          <w:color w:val="000000" w:themeColor="text1"/>
          <w:lang w:val="en-US"/>
        </w:rPr>
        <w:t xml:space="preserve"> via their head</w:t>
      </w:r>
      <w:r w:rsidR="00B86348" w:rsidRPr="00DA3A41">
        <w:rPr>
          <w:rFonts w:asciiTheme="minorHAnsi" w:hAnsiTheme="minorHAnsi"/>
          <w:color w:val="000000" w:themeColor="text1"/>
          <w:lang w:val="en-US"/>
        </w:rPr>
        <w:t xml:space="preserve"> so </w:t>
      </w:r>
      <w:r w:rsidR="0065121A" w:rsidRPr="00DA3A41">
        <w:rPr>
          <w:rFonts w:asciiTheme="minorHAnsi" w:hAnsiTheme="minorHAnsi"/>
          <w:color w:val="000000" w:themeColor="text1"/>
          <w:lang w:val="en-US"/>
        </w:rPr>
        <w:t xml:space="preserve">they </w:t>
      </w:r>
      <w:r w:rsidR="008416E2" w:rsidRPr="00DA3A41">
        <w:rPr>
          <w:rFonts w:asciiTheme="minorHAnsi" w:hAnsiTheme="minorHAnsi"/>
          <w:color w:val="000000" w:themeColor="text1"/>
          <w:lang w:val="en-US"/>
        </w:rPr>
        <w:t xml:space="preserve">can still </w:t>
      </w:r>
      <w:r w:rsidR="004B3E39" w:rsidRPr="00DA3A41">
        <w:rPr>
          <w:rFonts w:asciiTheme="minorHAnsi" w:hAnsiTheme="minorHAnsi"/>
          <w:lang w:val="en-US"/>
        </w:rPr>
        <w:t>freely mov</w:t>
      </w:r>
      <w:r w:rsidR="008416E2" w:rsidRPr="00DA3A41">
        <w:rPr>
          <w:rFonts w:asciiTheme="minorHAnsi" w:hAnsiTheme="minorHAnsi"/>
          <w:lang w:val="en-US"/>
        </w:rPr>
        <w:t>e their flagella and change their flagellar beating pattern during capacitation</w:t>
      </w:r>
      <w:r w:rsidR="004B3E39" w:rsidRPr="00DA3A41">
        <w:rPr>
          <w:rFonts w:asciiTheme="minorHAnsi" w:hAnsiTheme="minorHAnsi"/>
          <w:lang w:val="en-US"/>
        </w:rPr>
        <w:t xml:space="preserve">. </w:t>
      </w:r>
    </w:p>
    <w:p w14:paraId="6F108E84" w14:textId="77777777" w:rsidR="00B86348" w:rsidRPr="00DA3A41" w:rsidRDefault="00B86348" w:rsidP="000A0C99">
      <w:pPr>
        <w:jc w:val="both"/>
        <w:rPr>
          <w:rFonts w:asciiTheme="minorHAnsi" w:hAnsiTheme="minorHAnsi"/>
          <w:lang w:val="en-US"/>
        </w:rPr>
      </w:pPr>
    </w:p>
    <w:p w14:paraId="1832413E" w14:textId="76F684BA" w:rsidR="0099007E" w:rsidRPr="00DA3A41" w:rsidRDefault="0065121A" w:rsidP="000A0C99">
      <w:pPr>
        <w:jc w:val="both"/>
        <w:rPr>
          <w:rFonts w:asciiTheme="minorHAnsi" w:hAnsiTheme="minorHAnsi"/>
          <w:lang w:val="en-US"/>
        </w:rPr>
      </w:pPr>
      <w:r w:rsidRPr="00DA3A41">
        <w:rPr>
          <w:rFonts w:asciiTheme="minorHAnsi" w:hAnsiTheme="minorHAnsi"/>
          <w:lang w:val="en-US"/>
        </w:rPr>
        <w:t>Sperm</w:t>
      </w:r>
      <w:r w:rsidR="00566454" w:rsidRPr="00DA3A41">
        <w:rPr>
          <w:rFonts w:asciiTheme="minorHAnsi" w:hAnsiTheme="minorHAnsi"/>
          <w:lang w:val="en-US"/>
        </w:rPr>
        <w:t xml:space="preserve"> constantly </w:t>
      </w:r>
      <w:r w:rsidRPr="00DA3A41">
        <w:rPr>
          <w:rFonts w:asciiTheme="minorHAnsi" w:hAnsiTheme="minorHAnsi"/>
          <w:lang w:val="en-US"/>
        </w:rPr>
        <w:t>extrude</w:t>
      </w:r>
      <w:r w:rsidR="00566454" w:rsidRPr="00DA3A41">
        <w:rPr>
          <w:rFonts w:asciiTheme="minorHAnsi" w:hAnsiTheme="minorHAnsi"/>
          <w:lang w:val="en-US"/>
        </w:rPr>
        <w:t xml:space="preserve"> H</w:t>
      </w:r>
      <w:r w:rsidR="00566454" w:rsidRPr="00DA3A41">
        <w:rPr>
          <w:rFonts w:asciiTheme="minorHAnsi" w:hAnsiTheme="minorHAnsi"/>
          <w:vertAlign w:val="superscript"/>
          <w:lang w:val="en-US"/>
        </w:rPr>
        <w:t>+</w:t>
      </w:r>
      <w:r w:rsidR="00566454" w:rsidRPr="00DA3A41">
        <w:rPr>
          <w:rFonts w:asciiTheme="minorHAnsi" w:hAnsiTheme="minorHAnsi"/>
          <w:lang w:val="en-US"/>
        </w:rPr>
        <w:t xml:space="preserve"> and O</w:t>
      </w:r>
      <w:r w:rsidR="00566454" w:rsidRPr="00DA3A41">
        <w:rPr>
          <w:rFonts w:asciiTheme="minorHAnsi" w:hAnsiTheme="minorHAnsi"/>
          <w:vertAlign w:val="subscript"/>
          <w:lang w:val="en-US"/>
        </w:rPr>
        <w:t>2</w:t>
      </w:r>
      <w:r w:rsidRPr="00DA3A41">
        <w:rPr>
          <w:rFonts w:asciiTheme="minorHAnsi" w:hAnsiTheme="minorHAnsi"/>
          <w:lang w:val="en-US"/>
        </w:rPr>
        <w:t xml:space="preserve"> in </w:t>
      </w:r>
      <w:r w:rsidR="00B35CEE" w:rsidRPr="00DA3A41">
        <w:rPr>
          <w:rFonts w:asciiTheme="minorHAnsi" w:hAnsiTheme="minorHAnsi"/>
          <w:lang w:val="en-US"/>
        </w:rPr>
        <w:t xml:space="preserve">both, </w:t>
      </w:r>
      <w:r w:rsidRPr="00DA3A41">
        <w:rPr>
          <w:rFonts w:asciiTheme="minorHAnsi" w:hAnsiTheme="minorHAnsi"/>
          <w:lang w:val="en-US"/>
        </w:rPr>
        <w:t xml:space="preserve">the non-capacitated </w:t>
      </w:r>
      <w:r w:rsidR="00B35CEE" w:rsidRPr="00DA3A41">
        <w:rPr>
          <w:rFonts w:asciiTheme="minorHAnsi" w:hAnsiTheme="minorHAnsi"/>
          <w:lang w:val="en-US"/>
        </w:rPr>
        <w:t>and the capaci</w:t>
      </w:r>
      <w:r w:rsidR="008946FB" w:rsidRPr="00DA3A41">
        <w:rPr>
          <w:rFonts w:asciiTheme="minorHAnsi" w:hAnsiTheme="minorHAnsi"/>
          <w:lang w:val="en-US"/>
        </w:rPr>
        <w:t>ta</w:t>
      </w:r>
      <w:r w:rsidR="00B35CEE" w:rsidRPr="00DA3A41">
        <w:rPr>
          <w:rFonts w:asciiTheme="minorHAnsi" w:hAnsiTheme="minorHAnsi"/>
          <w:lang w:val="en-US"/>
        </w:rPr>
        <w:t xml:space="preserve">ted </w:t>
      </w:r>
      <w:r w:rsidRPr="00DA3A41">
        <w:rPr>
          <w:rFonts w:asciiTheme="minorHAnsi" w:hAnsiTheme="minorHAnsi"/>
          <w:lang w:val="en-US"/>
        </w:rPr>
        <w:t>state</w:t>
      </w:r>
      <w:r w:rsidR="00566454" w:rsidRPr="00DA3A41">
        <w:rPr>
          <w:rFonts w:asciiTheme="minorHAnsi" w:hAnsiTheme="minorHAnsi"/>
          <w:lang w:val="en-US"/>
        </w:rPr>
        <w:t xml:space="preserve">. To determine the initial ECAR and OCR as </w:t>
      </w:r>
      <w:r w:rsidR="008946FB" w:rsidRPr="00DA3A41">
        <w:rPr>
          <w:rFonts w:asciiTheme="minorHAnsi" w:hAnsiTheme="minorHAnsi"/>
          <w:lang w:val="en-US"/>
        </w:rPr>
        <w:t xml:space="preserve">accurately </w:t>
      </w:r>
      <w:r w:rsidR="00566454" w:rsidRPr="00DA3A41">
        <w:rPr>
          <w:rFonts w:asciiTheme="minorHAnsi" w:hAnsiTheme="minorHAnsi"/>
          <w:lang w:val="en-US"/>
        </w:rPr>
        <w:t>as possible</w:t>
      </w:r>
      <w:r w:rsidR="008946FB" w:rsidRPr="00DA3A41">
        <w:rPr>
          <w:rFonts w:asciiTheme="minorHAnsi" w:hAnsiTheme="minorHAnsi"/>
          <w:lang w:val="en-US"/>
        </w:rPr>
        <w:t>,</w:t>
      </w:r>
      <w:r w:rsidR="00566454" w:rsidRPr="00DA3A41">
        <w:rPr>
          <w:rFonts w:asciiTheme="minorHAnsi" w:hAnsiTheme="minorHAnsi"/>
          <w:lang w:val="en-US"/>
        </w:rPr>
        <w:t xml:space="preserve"> it is crucial to start the experiment as quickly as </w:t>
      </w:r>
      <w:r w:rsidR="008946FB" w:rsidRPr="00DA3A41">
        <w:rPr>
          <w:rFonts w:asciiTheme="minorHAnsi" w:hAnsiTheme="minorHAnsi"/>
          <w:lang w:val="en-US"/>
        </w:rPr>
        <w:t xml:space="preserve">you can </w:t>
      </w:r>
      <w:r w:rsidR="00566454" w:rsidRPr="00DA3A41">
        <w:rPr>
          <w:rFonts w:asciiTheme="minorHAnsi" w:hAnsiTheme="minorHAnsi"/>
          <w:lang w:val="en-US"/>
        </w:rPr>
        <w:t xml:space="preserve">after the last washing step. This can be accomplished by loading the sensor cartridge while the sperm are swimming out and by starting the method in the </w:t>
      </w:r>
      <w:r w:rsidR="00A86FB8">
        <w:rPr>
          <w:rFonts w:asciiTheme="minorHAnsi" w:hAnsiTheme="minorHAnsi" w:cs="Arial"/>
          <w:lang w:val="en-US"/>
        </w:rPr>
        <w:t>extracellular flux analyzer</w:t>
      </w:r>
      <w:r w:rsidR="00566454" w:rsidRPr="00DA3A41">
        <w:rPr>
          <w:rFonts w:asciiTheme="minorHAnsi" w:hAnsiTheme="minorHAnsi"/>
          <w:lang w:val="en-US"/>
        </w:rPr>
        <w:t xml:space="preserve"> before the first washing step. Calibrating the instrument takes approximately the same time as washing</w:t>
      </w:r>
      <w:r w:rsidR="00AB29C5" w:rsidRPr="00DA3A41">
        <w:rPr>
          <w:rFonts w:asciiTheme="minorHAnsi" w:hAnsiTheme="minorHAnsi"/>
          <w:lang w:val="en-US"/>
        </w:rPr>
        <w:t xml:space="preserve"> and</w:t>
      </w:r>
      <w:r w:rsidR="00566454" w:rsidRPr="00DA3A41">
        <w:rPr>
          <w:rFonts w:asciiTheme="minorHAnsi" w:hAnsiTheme="minorHAnsi"/>
          <w:lang w:val="en-US"/>
        </w:rPr>
        <w:t xml:space="preserve"> plating</w:t>
      </w:r>
      <w:r w:rsidR="00AB29C5" w:rsidRPr="00DA3A41">
        <w:rPr>
          <w:rFonts w:asciiTheme="minorHAnsi" w:hAnsiTheme="minorHAnsi"/>
          <w:lang w:val="en-US"/>
        </w:rPr>
        <w:t xml:space="preserve"> the cells</w:t>
      </w:r>
      <w:r w:rsidR="00566454" w:rsidRPr="00DA3A41">
        <w:rPr>
          <w:rFonts w:asciiTheme="minorHAnsi" w:hAnsiTheme="minorHAnsi"/>
          <w:lang w:val="en-US"/>
        </w:rPr>
        <w:t xml:space="preserve"> and spinning the </w:t>
      </w:r>
      <w:r w:rsidR="00AB29C5" w:rsidRPr="00DA3A41">
        <w:rPr>
          <w:rFonts w:asciiTheme="minorHAnsi" w:hAnsiTheme="minorHAnsi"/>
          <w:lang w:val="en-US"/>
        </w:rPr>
        <w:t>plate</w:t>
      </w:r>
      <w:r w:rsidR="00566454" w:rsidRPr="00DA3A41">
        <w:rPr>
          <w:rFonts w:asciiTheme="minorHAnsi" w:hAnsiTheme="minorHAnsi"/>
          <w:lang w:val="en-US"/>
        </w:rPr>
        <w:t xml:space="preserve">. </w:t>
      </w:r>
      <w:r w:rsidR="00363F0A" w:rsidRPr="00DA3A41">
        <w:rPr>
          <w:rFonts w:asciiTheme="minorHAnsi" w:hAnsiTheme="minorHAnsi"/>
          <w:lang w:val="en-US"/>
        </w:rPr>
        <w:t xml:space="preserve">The manufacturer </w:t>
      </w:r>
      <w:r w:rsidR="00566454" w:rsidRPr="00DA3A41">
        <w:rPr>
          <w:rFonts w:asciiTheme="minorHAnsi" w:hAnsiTheme="minorHAnsi"/>
          <w:lang w:val="en-US"/>
        </w:rPr>
        <w:t>recommends an equilibration phase to allow the system to stabilize before the first real data point is measured. Since the protocol includes 8 measurement cycles before capacitation is initiated, to save time</w:t>
      </w:r>
      <w:r w:rsidR="008946FB" w:rsidRPr="00DA3A41">
        <w:rPr>
          <w:rFonts w:asciiTheme="minorHAnsi" w:hAnsiTheme="minorHAnsi"/>
          <w:lang w:val="en-US"/>
        </w:rPr>
        <w:t>,</w:t>
      </w:r>
      <w:r w:rsidR="00566454" w:rsidRPr="00DA3A41">
        <w:rPr>
          <w:rFonts w:asciiTheme="minorHAnsi" w:hAnsiTheme="minorHAnsi"/>
          <w:lang w:val="en-US"/>
        </w:rPr>
        <w:t xml:space="preserve"> the equilibration step is excluded from this protocol.</w:t>
      </w:r>
      <w:r w:rsidR="00566454" w:rsidRPr="00DA3A41">
        <w:rPr>
          <w:rFonts w:asciiTheme="minorHAnsi" w:hAnsiTheme="minorHAnsi"/>
          <w:lang w:val="en-US"/>
        </w:rPr>
        <w:tab/>
      </w:r>
    </w:p>
    <w:p w14:paraId="6C679E33" w14:textId="77777777" w:rsidR="00B86348" w:rsidRPr="00DA3A41" w:rsidRDefault="00B86348" w:rsidP="000A0C99">
      <w:pPr>
        <w:jc w:val="both"/>
        <w:rPr>
          <w:rFonts w:asciiTheme="minorHAnsi" w:hAnsiTheme="minorHAnsi" w:cstheme="minorHAnsi"/>
          <w:lang w:val="en-US"/>
        </w:rPr>
      </w:pPr>
    </w:p>
    <w:p w14:paraId="2DE37A3B" w14:textId="2E305CE5" w:rsidR="0099007E" w:rsidRPr="00DA3A41" w:rsidRDefault="0099007E" w:rsidP="000A0C99">
      <w:pPr>
        <w:jc w:val="both"/>
        <w:rPr>
          <w:rFonts w:asciiTheme="minorHAnsi" w:hAnsiTheme="minorHAnsi"/>
          <w:lang w:val="en-US"/>
        </w:rPr>
      </w:pPr>
      <w:r w:rsidRPr="00DA3A41">
        <w:rPr>
          <w:rFonts w:asciiTheme="minorHAnsi" w:hAnsiTheme="minorHAnsi" w:cstheme="minorHAnsi"/>
          <w:lang w:val="en-US"/>
        </w:rPr>
        <w:t>T</w:t>
      </w:r>
      <w:r w:rsidR="007D5924" w:rsidRPr="00DA3A41">
        <w:rPr>
          <w:rFonts w:asciiTheme="minorHAnsi" w:hAnsiTheme="minorHAnsi" w:cstheme="minorHAnsi"/>
          <w:lang w:val="en-US"/>
        </w:rPr>
        <w:t xml:space="preserve">he ability to inject solutions during the assay and </w:t>
      </w:r>
      <w:r w:rsidR="0065121A" w:rsidRPr="00DA3A41">
        <w:rPr>
          <w:rFonts w:asciiTheme="minorHAnsi" w:hAnsiTheme="minorHAnsi" w:cstheme="minorHAnsi"/>
          <w:lang w:val="en-US"/>
        </w:rPr>
        <w:t xml:space="preserve">to </w:t>
      </w:r>
      <w:r w:rsidR="007D5924" w:rsidRPr="00DA3A41">
        <w:rPr>
          <w:rFonts w:asciiTheme="minorHAnsi" w:hAnsiTheme="minorHAnsi" w:cstheme="minorHAnsi"/>
          <w:lang w:val="en-US"/>
        </w:rPr>
        <w:t xml:space="preserve">observe </w:t>
      </w:r>
      <w:r w:rsidR="0065121A" w:rsidRPr="00DA3A41">
        <w:rPr>
          <w:rFonts w:asciiTheme="minorHAnsi" w:hAnsiTheme="minorHAnsi" w:cstheme="minorHAnsi"/>
          <w:lang w:val="en-US"/>
        </w:rPr>
        <w:t>the</w:t>
      </w:r>
      <w:r w:rsidR="000C7AF9" w:rsidRPr="00DA3A41">
        <w:rPr>
          <w:rFonts w:asciiTheme="minorHAnsi" w:hAnsiTheme="minorHAnsi" w:cstheme="minorHAnsi"/>
          <w:lang w:val="en-US"/>
        </w:rPr>
        <w:t>ir</w:t>
      </w:r>
      <w:r w:rsidR="0065121A" w:rsidRPr="00DA3A41">
        <w:rPr>
          <w:rFonts w:asciiTheme="minorHAnsi" w:hAnsiTheme="minorHAnsi" w:cstheme="minorHAnsi"/>
          <w:lang w:val="en-US"/>
        </w:rPr>
        <w:t xml:space="preserve"> effect</w:t>
      </w:r>
      <w:r w:rsidR="000C7AF9" w:rsidRPr="00DA3A41">
        <w:rPr>
          <w:rFonts w:asciiTheme="minorHAnsi" w:hAnsiTheme="minorHAnsi" w:cstheme="minorHAnsi"/>
          <w:lang w:val="en-US"/>
        </w:rPr>
        <w:t>s</w:t>
      </w:r>
      <w:r w:rsidR="0065121A" w:rsidRPr="00DA3A41">
        <w:rPr>
          <w:rFonts w:asciiTheme="minorHAnsi" w:hAnsiTheme="minorHAnsi" w:cstheme="minorHAnsi"/>
          <w:lang w:val="en-US"/>
        </w:rPr>
        <w:t xml:space="preserve"> on</w:t>
      </w:r>
      <w:r w:rsidR="007D5924" w:rsidRPr="00DA3A41">
        <w:rPr>
          <w:rFonts w:asciiTheme="minorHAnsi" w:hAnsiTheme="minorHAnsi" w:cstheme="minorHAnsi"/>
          <w:lang w:val="en-US"/>
        </w:rPr>
        <w:t xml:space="preserve"> </w:t>
      </w:r>
      <w:r w:rsidR="0065121A" w:rsidRPr="00DA3A41">
        <w:rPr>
          <w:rFonts w:asciiTheme="minorHAnsi" w:hAnsiTheme="minorHAnsi" w:cstheme="minorHAnsi"/>
          <w:lang w:val="en-US"/>
        </w:rPr>
        <w:t>respiration</w:t>
      </w:r>
      <w:r w:rsidR="007D5924" w:rsidRPr="00DA3A41">
        <w:rPr>
          <w:rFonts w:asciiTheme="minorHAnsi" w:hAnsiTheme="minorHAnsi" w:cstheme="minorHAnsi"/>
          <w:lang w:val="en-US"/>
        </w:rPr>
        <w:t xml:space="preserve"> and glycolytic rate in real</w:t>
      </w:r>
      <w:r w:rsidRPr="00DA3A41">
        <w:rPr>
          <w:rFonts w:asciiTheme="minorHAnsi" w:hAnsiTheme="minorHAnsi" w:cstheme="minorHAnsi"/>
          <w:lang w:val="en-US"/>
        </w:rPr>
        <w:t>-</w:t>
      </w:r>
      <w:r w:rsidR="007D5924" w:rsidRPr="00DA3A41">
        <w:rPr>
          <w:rFonts w:asciiTheme="minorHAnsi" w:hAnsiTheme="minorHAnsi" w:cstheme="minorHAnsi"/>
          <w:lang w:val="en-US"/>
        </w:rPr>
        <w:t xml:space="preserve">time is a key feature of the </w:t>
      </w:r>
      <w:r w:rsidR="00A86FB8">
        <w:rPr>
          <w:rFonts w:asciiTheme="minorHAnsi" w:hAnsiTheme="minorHAnsi" w:cs="Arial"/>
          <w:lang w:val="en-US"/>
        </w:rPr>
        <w:t>extracellular flux analyzer</w:t>
      </w:r>
      <w:r w:rsidRPr="00DA3A41">
        <w:rPr>
          <w:rFonts w:asciiTheme="minorHAnsi" w:hAnsiTheme="minorHAnsi" w:cstheme="minorHAnsi"/>
          <w:lang w:val="en-US"/>
        </w:rPr>
        <w:t>. L</w:t>
      </w:r>
      <w:r w:rsidR="00767665" w:rsidRPr="00DA3A41">
        <w:rPr>
          <w:rFonts w:asciiTheme="minorHAnsi" w:hAnsiTheme="minorHAnsi" w:cstheme="minorHAnsi"/>
          <w:lang w:val="en-US"/>
        </w:rPr>
        <w:t>oading the sensor cartridge is one of the critical steps in the protocol and should be carried out carefully.</w:t>
      </w:r>
      <w:r w:rsidR="007D5924" w:rsidRPr="00DA3A41">
        <w:rPr>
          <w:rFonts w:asciiTheme="minorHAnsi" w:hAnsiTheme="minorHAnsi"/>
          <w:lang w:val="en-US"/>
        </w:rPr>
        <w:t xml:space="preserve"> </w:t>
      </w:r>
      <w:r w:rsidR="00767665" w:rsidRPr="00DA3A41">
        <w:rPr>
          <w:rFonts w:asciiTheme="minorHAnsi" w:hAnsiTheme="minorHAnsi"/>
          <w:lang w:val="en-US"/>
        </w:rPr>
        <w:t>T</w:t>
      </w:r>
      <w:r w:rsidRPr="00DA3A41">
        <w:rPr>
          <w:rFonts w:asciiTheme="minorHAnsi" w:hAnsiTheme="minorHAnsi"/>
          <w:lang w:val="en-US"/>
        </w:rPr>
        <w:t>o</w:t>
      </w:r>
      <w:r w:rsidR="00767665" w:rsidRPr="00DA3A41">
        <w:rPr>
          <w:rFonts w:asciiTheme="minorHAnsi" w:hAnsiTheme="minorHAnsi"/>
          <w:lang w:val="en-US"/>
        </w:rPr>
        <w:t xml:space="preserve"> ensure proper injection into all wells, each series of ports needs to contain the same volume, </w:t>
      </w:r>
      <w:r w:rsidR="00B35CEE" w:rsidRPr="00DA3A41">
        <w:rPr>
          <w:rFonts w:asciiTheme="minorHAnsi" w:hAnsiTheme="minorHAnsi"/>
          <w:lang w:val="en-US"/>
        </w:rPr>
        <w:t xml:space="preserve">including </w:t>
      </w:r>
      <w:r w:rsidR="00767665" w:rsidRPr="00DA3A41">
        <w:rPr>
          <w:rFonts w:asciiTheme="minorHAnsi" w:hAnsiTheme="minorHAnsi"/>
          <w:lang w:val="en-US"/>
        </w:rPr>
        <w:t>the background wells. Loading the ports with a multichannel pipette requires some practi</w:t>
      </w:r>
      <w:r w:rsidRPr="00DA3A41">
        <w:rPr>
          <w:rFonts w:asciiTheme="minorHAnsi" w:hAnsiTheme="minorHAnsi"/>
          <w:lang w:val="en-US"/>
        </w:rPr>
        <w:t>c</w:t>
      </w:r>
      <w:r w:rsidR="00767665" w:rsidRPr="00DA3A41">
        <w:rPr>
          <w:rFonts w:asciiTheme="minorHAnsi" w:hAnsiTheme="minorHAnsi"/>
          <w:lang w:val="en-US"/>
        </w:rPr>
        <w:t>e but decreases variability and loading time considerably</w:t>
      </w:r>
      <w:r w:rsidR="00B35CEE" w:rsidRPr="00DA3A41">
        <w:rPr>
          <w:rFonts w:asciiTheme="minorHAnsi" w:hAnsiTheme="minorHAnsi"/>
          <w:lang w:val="en-US"/>
        </w:rPr>
        <w:t>. W</w:t>
      </w:r>
      <w:r w:rsidRPr="00DA3A41">
        <w:rPr>
          <w:rFonts w:asciiTheme="minorHAnsi" w:hAnsiTheme="minorHAnsi"/>
          <w:lang w:val="en-US"/>
        </w:rPr>
        <w:t>e highly recommend using the port loading guide but</w:t>
      </w:r>
      <w:r w:rsidR="000C7AF9" w:rsidRPr="00DA3A41">
        <w:rPr>
          <w:rFonts w:asciiTheme="minorHAnsi" w:hAnsiTheme="minorHAnsi"/>
          <w:lang w:val="en-US"/>
        </w:rPr>
        <w:t xml:space="preserve"> to</w:t>
      </w:r>
      <w:r w:rsidRPr="00DA3A41">
        <w:rPr>
          <w:rFonts w:asciiTheme="minorHAnsi" w:hAnsiTheme="minorHAnsi"/>
          <w:lang w:val="en-US"/>
        </w:rPr>
        <w:t xml:space="preserve"> inject </w:t>
      </w:r>
      <w:r w:rsidR="000C7AF9" w:rsidRPr="00DA3A41">
        <w:rPr>
          <w:rFonts w:asciiTheme="minorHAnsi" w:hAnsiTheme="minorHAnsi"/>
          <w:lang w:val="en-US"/>
        </w:rPr>
        <w:t xml:space="preserve">only </w:t>
      </w:r>
      <w:r w:rsidRPr="00DA3A41">
        <w:rPr>
          <w:rFonts w:asciiTheme="minorHAnsi" w:hAnsiTheme="minorHAnsi"/>
          <w:lang w:val="en-US"/>
        </w:rPr>
        <w:t xml:space="preserve">four ports simultaneously. </w:t>
      </w:r>
      <w:r w:rsidR="0090324F" w:rsidRPr="00DA3A41">
        <w:rPr>
          <w:rFonts w:asciiTheme="minorHAnsi" w:hAnsiTheme="minorHAnsi"/>
          <w:lang w:val="en-US"/>
        </w:rPr>
        <w:t>It is also important to appreciate that d</w:t>
      </w:r>
      <w:r w:rsidRPr="00DA3A41">
        <w:rPr>
          <w:rFonts w:asciiTheme="minorHAnsi" w:hAnsiTheme="minorHAnsi"/>
          <w:lang w:val="en-US"/>
        </w:rPr>
        <w:t>uring loading</w:t>
      </w:r>
      <w:r w:rsidR="0090324F" w:rsidRPr="00DA3A41">
        <w:rPr>
          <w:rFonts w:asciiTheme="minorHAnsi" w:hAnsiTheme="minorHAnsi"/>
          <w:lang w:val="en-US"/>
        </w:rPr>
        <w:t>,</w:t>
      </w:r>
      <w:r w:rsidRPr="00DA3A41">
        <w:rPr>
          <w:rFonts w:asciiTheme="minorHAnsi" w:hAnsiTheme="minorHAnsi"/>
          <w:lang w:val="en-US"/>
        </w:rPr>
        <w:t xml:space="preserve"> t</w:t>
      </w:r>
      <w:r w:rsidR="00767665" w:rsidRPr="00DA3A41">
        <w:rPr>
          <w:rFonts w:asciiTheme="minorHAnsi" w:hAnsiTheme="minorHAnsi"/>
          <w:lang w:val="en-US"/>
        </w:rPr>
        <w:t>he injection volumes are gradually increased to compensate for the increasing volume in the well. While loading the sensor cartridge</w:t>
      </w:r>
      <w:r w:rsidR="0090324F" w:rsidRPr="00DA3A41">
        <w:rPr>
          <w:rFonts w:asciiTheme="minorHAnsi" w:hAnsiTheme="minorHAnsi"/>
          <w:lang w:val="en-US"/>
        </w:rPr>
        <w:t>,</w:t>
      </w:r>
      <w:r w:rsidR="00767665" w:rsidRPr="00DA3A41">
        <w:rPr>
          <w:rFonts w:asciiTheme="minorHAnsi" w:hAnsiTheme="minorHAnsi"/>
          <w:lang w:val="en-US"/>
        </w:rPr>
        <w:t xml:space="preserve"> it is important to not fully insert the tips into the port. This might prematur</w:t>
      </w:r>
      <w:r w:rsidRPr="00DA3A41">
        <w:rPr>
          <w:rFonts w:asciiTheme="minorHAnsi" w:hAnsiTheme="minorHAnsi"/>
          <w:lang w:val="en-US"/>
        </w:rPr>
        <w:t>e</w:t>
      </w:r>
      <w:r w:rsidR="00767665" w:rsidRPr="00DA3A41">
        <w:rPr>
          <w:rFonts w:asciiTheme="minorHAnsi" w:hAnsiTheme="minorHAnsi"/>
          <w:lang w:val="en-US"/>
        </w:rPr>
        <w:t>ly push injection solution through the port orifice.</w:t>
      </w:r>
      <w:r w:rsidRPr="00DA3A41">
        <w:rPr>
          <w:rFonts w:asciiTheme="minorHAnsi" w:hAnsiTheme="minorHAnsi"/>
          <w:lang w:val="en-US"/>
        </w:rPr>
        <w:t xml:space="preserve"> While establishing the method we found that </w:t>
      </w:r>
      <w:r w:rsidR="007D5924" w:rsidRPr="00DA3A41">
        <w:rPr>
          <w:rFonts w:asciiTheme="minorHAnsi" w:hAnsiTheme="minorHAnsi"/>
          <w:lang w:val="en-US"/>
        </w:rPr>
        <w:t>injecting liquid into a sperm well causes unwelcome injection art</w:t>
      </w:r>
      <w:r w:rsidRPr="00DA3A41">
        <w:rPr>
          <w:rFonts w:asciiTheme="minorHAnsi" w:hAnsiTheme="minorHAnsi"/>
          <w:lang w:val="en-US"/>
        </w:rPr>
        <w:t>i</w:t>
      </w:r>
      <w:r w:rsidR="007D5924" w:rsidRPr="00DA3A41">
        <w:rPr>
          <w:rFonts w:asciiTheme="minorHAnsi" w:hAnsiTheme="minorHAnsi"/>
          <w:lang w:val="en-US"/>
        </w:rPr>
        <w:t xml:space="preserve">facts, probably due to dilution of the </w:t>
      </w:r>
      <w:r w:rsidR="00AB29C5" w:rsidRPr="00DA3A41">
        <w:rPr>
          <w:rFonts w:asciiTheme="minorHAnsi" w:hAnsiTheme="minorHAnsi"/>
          <w:lang w:val="en-US"/>
        </w:rPr>
        <w:t>sperm</w:t>
      </w:r>
      <w:r w:rsidR="007D5924" w:rsidRPr="00DA3A41">
        <w:rPr>
          <w:rFonts w:asciiTheme="minorHAnsi" w:hAnsiTheme="minorHAnsi"/>
          <w:lang w:val="en-US"/>
        </w:rPr>
        <w:t xml:space="preserve"> in the well and/or displacing sperm from the well bottom. </w:t>
      </w:r>
      <w:r w:rsidRPr="00DA3A41">
        <w:rPr>
          <w:rFonts w:asciiTheme="minorHAnsi" w:hAnsiTheme="minorHAnsi"/>
          <w:lang w:val="en-US"/>
        </w:rPr>
        <w:t>T</w:t>
      </w:r>
      <w:r w:rsidR="007D5924" w:rsidRPr="00DA3A41">
        <w:rPr>
          <w:rFonts w:asciiTheme="minorHAnsi" w:hAnsiTheme="minorHAnsi"/>
          <w:lang w:val="en-US"/>
        </w:rPr>
        <w:t xml:space="preserve">he first injection causes the largest injection </w:t>
      </w:r>
      <w:r w:rsidR="00DA6AD3" w:rsidRPr="00DA3A41">
        <w:rPr>
          <w:rFonts w:asciiTheme="minorHAnsi" w:hAnsiTheme="minorHAnsi"/>
          <w:lang w:val="en-US"/>
        </w:rPr>
        <w:t>artifact,</w:t>
      </w:r>
      <w:r w:rsidR="007D5924" w:rsidRPr="00DA3A41">
        <w:rPr>
          <w:rFonts w:asciiTheme="minorHAnsi" w:hAnsiTheme="minorHAnsi"/>
          <w:lang w:val="en-US"/>
        </w:rPr>
        <w:t xml:space="preserve"> so we included a mock injection with sperm buffer into all wells at the beginning of the protocol. </w:t>
      </w:r>
      <w:r w:rsidR="004B3E39" w:rsidRPr="00DA3A41">
        <w:rPr>
          <w:rFonts w:asciiTheme="minorHAnsi" w:hAnsiTheme="minorHAnsi"/>
          <w:lang w:val="en-US"/>
        </w:rPr>
        <w:t xml:space="preserve">     </w:t>
      </w:r>
    </w:p>
    <w:p w14:paraId="4AEB82A8" w14:textId="7EF47665" w:rsidR="004B3E39" w:rsidRPr="00DA3A41" w:rsidRDefault="004B3E39" w:rsidP="000A0C99">
      <w:pPr>
        <w:jc w:val="both"/>
        <w:rPr>
          <w:rFonts w:asciiTheme="minorHAnsi" w:hAnsiTheme="minorHAnsi"/>
          <w:lang w:val="en-US"/>
        </w:rPr>
      </w:pPr>
      <w:r w:rsidRPr="00DA3A41">
        <w:rPr>
          <w:rFonts w:asciiTheme="minorHAnsi" w:hAnsiTheme="minorHAnsi"/>
          <w:lang w:val="en-US"/>
        </w:rPr>
        <w:t xml:space="preserve">                                                                                                                                 </w:t>
      </w:r>
    </w:p>
    <w:p w14:paraId="1734505F" w14:textId="23B2F65B" w:rsidR="00AA03DF" w:rsidRPr="00DA3A41" w:rsidRDefault="00AA03DF" w:rsidP="000A0C99">
      <w:pPr>
        <w:jc w:val="both"/>
        <w:rPr>
          <w:rFonts w:asciiTheme="minorHAnsi" w:hAnsiTheme="minorHAnsi" w:cstheme="minorHAnsi"/>
          <w:color w:val="808080"/>
          <w:lang w:val="en-US"/>
        </w:rPr>
      </w:pPr>
      <w:r w:rsidRPr="00DA3A41">
        <w:rPr>
          <w:rFonts w:asciiTheme="minorHAnsi" w:hAnsiTheme="minorHAnsi" w:cstheme="minorHAnsi"/>
          <w:b/>
          <w:bCs/>
          <w:lang w:val="en-US"/>
        </w:rPr>
        <w:t xml:space="preserve">ACKNOWLEDGMENTS: </w:t>
      </w:r>
    </w:p>
    <w:p w14:paraId="246DCD94" w14:textId="09C51AC8" w:rsidR="007A4DD6" w:rsidRPr="00DA3A41" w:rsidRDefault="001D5702" w:rsidP="000A0C99">
      <w:pPr>
        <w:jc w:val="both"/>
        <w:rPr>
          <w:rFonts w:asciiTheme="minorHAnsi" w:hAnsiTheme="minorHAnsi" w:cstheme="minorHAnsi"/>
          <w:color w:val="000000" w:themeColor="text1"/>
          <w:lang w:val="en-US"/>
        </w:rPr>
      </w:pPr>
      <w:r w:rsidRPr="00DA3A41">
        <w:rPr>
          <w:rFonts w:asciiTheme="minorHAnsi" w:hAnsiTheme="minorHAnsi" w:cstheme="minorHAnsi"/>
          <w:color w:val="000000" w:themeColor="text1"/>
          <w:lang w:val="en-US"/>
        </w:rPr>
        <w:t xml:space="preserve">The authors wish to acknowledge support from Dr. Lavoisier Ramos-Espiritu at the Rockefeller High Throughput and Spectroscopy Resource </w:t>
      </w:r>
      <w:r w:rsidR="008834BC" w:rsidRPr="00DA3A41">
        <w:rPr>
          <w:rFonts w:asciiTheme="minorHAnsi" w:hAnsiTheme="minorHAnsi" w:cstheme="minorHAnsi"/>
          <w:color w:val="000000" w:themeColor="text1"/>
          <w:lang w:val="en-US"/>
        </w:rPr>
        <w:t>Center.</w:t>
      </w:r>
    </w:p>
    <w:p w14:paraId="2D96E92E" w14:textId="72F287DC" w:rsidR="00AA03DF" w:rsidRPr="00DA3A41" w:rsidRDefault="00AA03DF" w:rsidP="000A0C99">
      <w:pPr>
        <w:jc w:val="both"/>
        <w:rPr>
          <w:rFonts w:asciiTheme="minorHAnsi" w:hAnsiTheme="minorHAnsi" w:cstheme="minorHAnsi"/>
          <w:b/>
          <w:bCs/>
          <w:lang w:val="en-US"/>
        </w:rPr>
      </w:pPr>
    </w:p>
    <w:p w14:paraId="5D52ED8B" w14:textId="236B9EFA" w:rsidR="00AA03DF" w:rsidRPr="00DA3A41" w:rsidRDefault="00AA03DF" w:rsidP="000A0C99">
      <w:pPr>
        <w:pStyle w:val="NormalWeb"/>
        <w:spacing w:before="0" w:beforeAutospacing="0" w:after="0" w:afterAutospacing="0"/>
        <w:rPr>
          <w:rFonts w:asciiTheme="minorHAnsi" w:hAnsiTheme="minorHAnsi" w:cstheme="minorHAnsi"/>
          <w:color w:val="808080"/>
          <w:lang w:val="en-US"/>
        </w:rPr>
      </w:pPr>
      <w:r w:rsidRPr="00DA3A41">
        <w:rPr>
          <w:rFonts w:asciiTheme="minorHAnsi" w:hAnsiTheme="minorHAnsi" w:cstheme="minorHAnsi"/>
          <w:b/>
          <w:lang w:val="en-US"/>
        </w:rPr>
        <w:t>DISCLOSURES</w:t>
      </w:r>
      <w:r w:rsidRPr="00DA3A41">
        <w:rPr>
          <w:rFonts w:asciiTheme="minorHAnsi" w:hAnsiTheme="minorHAnsi" w:cstheme="minorHAnsi"/>
          <w:b/>
          <w:bCs/>
          <w:lang w:val="en-US"/>
        </w:rPr>
        <w:t xml:space="preserve">: </w:t>
      </w:r>
    </w:p>
    <w:p w14:paraId="4D1C2035" w14:textId="2E122EDE" w:rsidR="0065121A" w:rsidRPr="00DA3A41" w:rsidRDefault="00680EF6" w:rsidP="000A0C99">
      <w:pPr>
        <w:jc w:val="both"/>
        <w:rPr>
          <w:rFonts w:asciiTheme="minorHAnsi" w:hAnsiTheme="minorHAnsi" w:cstheme="minorHAnsi"/>
          <w:color w:val="000000" w:themeColor="text1"/>
          <w:lang w:val="en-US"/>
        </w:rPr>
      </w:pPr>
      <w:r w:rsidRPr="00DA3A41">
        <w:rPr>
          <w:rFonts w:asciiTheme="minorHAnsi" w:hAnsiTheme="minorHAnsi" w:cstheme="minorHAnsi"/>
          <w:color w:val="000000" w:themeColor="text1"/>
          <w:lang w:val="en-US"/>
        </w:rPr>
        <w:t>The author</w:t>
      </w:r>
      <w:r w:rsidR="005B44CE" w:rsidRPr="00DA3A41">
        <w:rPr>
          <w:rFonts w:asciiTheme="minorHAnsi" w:hAnsiTheme="minorHAnsi" w:cstheme="minorHAnsi"/>
          <w:color w:val="000000" w:themeColor="text1"/>
          <w:lang w:val="en-US"/>
        </w:rPr>
        <w:t>s</w:t>
      </w:r>
      <w:r w:rsidRPr="00DA3A41">
        <w:rPr>
          <w:rFonts w:asciiTheme="minorHAnsi" w:hAnsiTheme="minorHAnsi" w:cstheme="minorHAnsi"/>
          <w:color w:val="000000" w:themeColor="text1"/>
          <w:lang w:val="en-US"/>
        </w:rPr>
        <w:t xml:space="preserve"> ha</w:t>
      </w:r>
      <w:r w:rsidR="00DD3CEC" w:rsidRPr="00DA3A41">
        <w:rPr>
          <w:rFonts w:asciiTheme="minorHAnsi" w:hAnsiTheme="minorHAnsi" w:cstheme="minorHAnsi"/>
          <w:color w:val="000000" w:themeColor="text1"/>
          <w:lang w:val="en-US"/>
        </w:rPr>
        <w:t>ve</w:t>
      </w:r>
      <w:r w:rsidRPr="00DA3A41">
        <w:rPr>
          <w:rFonts w:asciiTheme="minorHAnsi" w:hAnsiTheme="minorHAnsi" w:cstheme="minorHAnsi"/>
          <w:color w:val="000000" w:themeColor="text1"/>
          <w:lang w:val="en-US"/>
        </w:rPr>
        <w:t xml:space="preserve"> nothing to disclose</w:t>
      </w:r>
      <w:r w:rsidR="008244D1" w:rsidRPr="00DA3A41">
        <w:rPr>
          <w:rFonts w:asciiTheme="minorHAnsi" w:hAnsiTheme="minorHAnsi" w:cstheme="minorHAnsi"/>
          <w:color w:val="000000" w:themeColor="text1"/>
          <w:lang w:val="en-US"/>
        </w:rPr>
        <w:t>.</w:t>
      </w:r>
    </w:p>
    <w:p w14:paraId="77EDAE83" w14:textId="77777777" w:rsidR="005B44CE" w:rsidRPr="00DA3A41" w:rsidRDefault="005B44CE" w:rsidP="000A0C99">
      <w:pPr>
        <w:jc w:val="both"/>
        <w:rPr>
          <w:rFonts w:asciiTheme="minorHAnsi" w:hAnsiTheme="minorHAnsi" w:cstheme="minorHAnsi"/>
          <w:color w:val="000000" w:themeColor="text1"/>
          <w:lang w:val="en-US"/>
        </w:rPr>
      </w:pPr>
    </w:p>
    <w:p w14:paraId="315B4FAD" w14:textId="7EA32332" w:rsidR="00B32616" w:rsidRPr="00DA3A41" w:rsidRDefault="009726EE" w:rsidP="000A0C99">
      <w:pPr>
        <w:jc w:val="both"/>
        <w:rPr>
          <w:rFonts w:asciiTheme="minorHAnsi" w:hAnsiTheme="minorHAnsi" w:cstheme="minorHAnsi"/>
          <w:lang w:val="en-US"/>
        </w:rPr>
      </w:pPr>
      <w:r w:rsidRPr="00DA3A41">
        <w:rPr>
          <w:rFonts w:asciiTheme="minorHAnsi" w:hAnsiTheme="minorHAnsi" w:cstheme="minorHAnsi"/>
          <w:b/>
          <w:bCs/>
          <w:lang w:val="en-US"/>
        </w:rPr>
        <w:t>REFERENCES</w:t>
      </w:r>
      <w:r w:rsidR="00D04760" w:rsidRPr="00DA3A41">
        <w:rPr>
          <w:rFonts w:asciiTheme="minorHAnsi" w:hAnsiTheme="minorHAnsi" w:cstheme="minorHAnsi"/>
          <w:b/>
          <w:bCs/>
          <w:lang w:val="en-US"/>
        </w:rPr>
        <w:t>:</w:t>
      </w:r>
      <w:r w:rsidRPr="00DA3A41">
        <w:rPr>
          <w:rFonts w:asciiTheme="minorHAnsi" w:hAnsiTheme="minorHAnsi" w:cstheme="minorHAnsi"/>
          <w:lang w:val="en-US"/>
        </w:rPr>
        <w:t xml:space="preserve"> </w:t>
      </w:r>
    </w:p>
    <w:p w14:paraId="538A3CEF" w14:textId="63B55FE6" w:rsidR="00DB12C0" w:rsidRPr="00DA3A41" w:rsidRDefault="00DB12C0" w:rsidP="000A0C99">
      <w:pPr>
        <w:jc w:val="both"/>
        <w:rPr>
          <w:rFonts w:asciiTheme="minorHAnsi" w:hAnsiTheme="minorHAnsi" w:cstheme="minorHAnsi"/>
          <w:b/>
          <w:color w:val="000000" w:themeColor="text1"/>
          <w:lang w:val="en-US"/>
        </w:rPr>
      </w:pPr>
    </w:p>
    <w:p w14:paraId="29552128" w14:textId="57D88C8A" w:rsidR="00916BF6" w:rsidRPr="00DA3A41" w:rsidRDefault="00916BF6" w:rsidP="000A0C99">
      <w:pPr>
        <w:jc w:val="both"/>
        <w:rPr>
          <w:rFonts w:asciiTheme="minorHAnsi" w:hAnsiTheme="minorHAnsi" w:cs="Arial"/>
          <w:lang w:val="en-US"/>
        </w:rPr>
      </w:pPr>
      <w:r w:rsidRPr="00DA3A41">
        <w:rPr>
          <w:rFonts w:asciiTheme="minorHAnsi" w:hAnsiTheme="minorHAnsi" w:cs="Arial"/>
          <w:bCs/>
          <w:lang w:val="en-US"/>
        </w:rPr>
        <w:t>1.</w:t>
      </w:r>
      <w:r w:rsidRPr="00DA3A41">
        <w:rPr>
          <w:rFonts w:asciiTheme="minorHAnsi" w:hAnsiTheme="minorHAnsi" w:cs="Arial"/>
          <w:b/>
          <w:lang w:val="en-US"/>
        </w:rPr>
        <w:t xml:space="preserve"> </w:t>
      </w:r>
      <w:r w:rsidRPr="00DA3A41">
        <w:rPr>
          <w:rFonts w:asciiTheme="minorHAnsi" w:hAnsiTheme="minorHAnsi" w:cs="Arial"/>
          <w:lang w:val="en-US"/>
        </w:rPr>
        <w:t xml:space="preserve">Wu M. et al. Multiparameter metabolic analysis reveals a close link between attenuated mitochondrial bioenergetic function and enhanced glycolysis dependency in human tumor cells. </w:t>
      </w:r>
      <w:r w:rsidRPr="00DA3A41">
        <w:rPr>
          <w:rFonts w:asciiTheme="minorHAnsi" w:hAnsiTheme="minorHAnsi" w:cs="Arial"/>
          <w:i/>
          <w:lang w:val="en-US"/>
        </w:rPr>
        <w:t>American Journal of Physiology - Cell Physiology</w:t>
      </w:r>
      <w:r w:rsidR="00B46297">
        <w:rPr>
          <w:rFonts w:asciiTheme="minorHAnsi" w:hAnsiTheme="minorHAnsi" w:cs="Arial"/>
          <w:i/>
          <w:lang w:val="en-US"/>
        </w:rPr>
        <w:t>.</w:t>
      </w:r>
      <w:r w:rsidRPr="00DA3A41">
        <w:rPr>
          <w:rFonts w:asciiTheme="minorHAnsi" w:hAnsiTheme="minorHAnsi" w:cs="Arial"/>
          <w:lang w:val="en-US"/>
        </w:rPr>
        <w:t xml:space="preserve"> </w:t>
      </w:r>
      <w:r w:rsidRPr="00DA3A41">
        <w:rPr>
          <w:rFonts w:asciiTheme="minorHAnsi" w:hAnsiTheme="minorHAnsi" w:cs="Arial"/>
          <w:b/>
          <w:lang w:val="en-US"/>
        </w:rPr>
        <w:t xml:space="preserve">292 </w:t>
      </w:r>
      <w:r w:rsidRPr="00DA3A41">
        <w:rPr>
          <w:rFonts w:asciiTheme="minorHAnsi" w:hAnsiTheme="minorHAnsi" w:cs="Arial"/>
          <w:lang w:val="en-US"/>
        </w:rPr>
        <w:t>(1), C125-136 (2007)</w:t>
      </w:r>
    </w:p>
    <w:p w14:paraId="41E5D2D3" w14:textId="77777777" w:rsidR="00916BF6" w:rsidRPr="00DA3A41" w:rsidRDefault="00916BF6" w:rsidP="000A0C99">
      <w:pPr>
        <w:jc w:val="both"/>
        <w:rPr>
          <w:rFonts w:asciiTheme="minorHAnsi" w:hAnsiTheme="minorHAnsi" w:cs="Arial"/>
          <w:lang w:val="en-US"/>
        </w:rPr>
      </w:pPr>
    </w:p>
    <w:p w14:paraId="28D5B395" w14:textId="49852BB1" w:rsidR="00916BF6" w:rsidRPr="00DA3A41" w:rsidRDefault="00916BF6" w:rsidP="000A0C99">
      <w:pPr>
        <w:shd w:val="clear" w:color="auto" w:fill="FFFFFF"/>
        <w:jc w:val="both"/>
        <w:rPr>
          <w:rFonts w:asciiTheme="minorHAnsi" w:hAnsiTheme="minorHAnsi" w:cs="Arial"/>
          <w:bCs/>
          <w:color w:val="000000"/>
          <w:kern w:val="36"/>
          <w:lang w:val="en-US"/>
        </w:rPr>
      </w:pPr>
      <w:r w:rsidRPr="00DA3A41">
        <w:rPr>
          <w:rFonts w:asciiTheme="minorHAnsi" w:hAnsiTheme="minorHAnsi" w:cs="Arial"/>
          <w:color w:val="000000"/>
          <w:lang w:val="en-US"/>
        </w:rPr>
        <w:t xml:space="preserve">2. </w:t>
      </w:r>
      <w:r w:rsidRPr="00DA3A41">
        <w:rPr>
          <w:rFonts w:asciiTheme="minorHAnsi" w:hAnsiTheme="minorHAnsi" w:cs="Arial"/>
          <w:bCs/>
          <w:color w:val="000000"/>
          <w:kern w:val="36"/>
          <w:lang w:val="en-US"/>
        </w:rPr>
        <w:t>Amo T., Yadava N., Oh R., Nicholls D.</w:t>
      </w:r>
      <w:r w:rsidR="00B46297">
        <w:rPr>
          <w:rFonts w:asciiTheme="minorHAnsi" w:hAnsiTheme="minorHAnsi" w:cs="Arial"/>
          <w:bCs/>
          <w:color w:val="000000"/>
          <w:kern w:val="36"/>
          <w:lang w:val="en-US"/>
        </w:rPr>
        <w:t xml:space="preserve"> </w:t>
      </w:r>
      <w:r w:rsidRPr="00DA3A41">
        <w:rPr>
          <w:rFonts w:asciiTheme="minorHAnsi" w:hAnsiTheme="minorHAnsi" w:cs="Arial"/>
          <w:bCs/>
          <w:color w:val="000000"/>
          <w:kern w:val="36"/>
          <w:lang w:val="en-US"/>
        </w:rPr>
        <w:t>G., Brand M.</w:t>
      </w:r>
      <w:r w:rsidR="00B46297">
        <w:rPr>
          <w:rFonts w:asciiTheme="minorHAnsi" w:hAnsiTheme="minorHAnsi" w:cs="Arial"/>
          <w:bCs/>
          <w:color w:val="000000"/>
          <w:kern w:val="36"/>
          <w:lang w:val="en-US"/>
        </w:rPr>
        <w:t xml:space="preserve"> </w:t>
      </w:r>
      <w:r w:rsidRPr="00DA3A41">
        <w:rPr>
          <w:rFonts w:asciiTheme="minorHAnsi" w:hAnsiTheme="minorHAnsi" w:cs="Arial"/>
          <w:bCs/>
          <w:color w:val="000000"/>
          <w:kern w:val="36"/>
          <w:lang w:val="en-US"/>
        </w:rPr>
        <w:t xml:space="preserve">D. Experimental assessment of </w:t>
      </w:r>
      <w:r w:rsidR="00AB29C5" w:rsidRPr="00DA3A41">
        <w:rPr>
          <w:rFonts w:asciiTheme="minorHAnsi" w:hAnsiTheme="minorHAnsi" w:cs="Arial"/>
          <w:bCs/>
          <w:color w:val="000000"/>
          <w:kern w:val="36"/>
          <w:lang w:val="en-US"/>
        </w:rPr>
        <w:t>b</w:t>
      </w:r>
      <w:r w:rsidRPr="00DA3A41">
        <w:rPr>
          <w:rFonts w:asciiTheme="minorHAnsi" w:hAnsiTheme="minorHAnsi" w:cs="Arial"/>
          <w:bCs/>
          <w:color w:val="000000"/>
          <w:kern w:val="36"/>
          <w:lang w:val="en-US"/>
        </w:rPr>
        <w:t xml:space="preserve">ioenergetic differences caused by the common European mitochondrial DNA haplogroups H and T. </w:t>
      </w:r>
      <w:r w:rsidRPr="00DA3A41">
        <w:rPr>
          <w:rFonts w:asciiTheme="minorHAnsi" w:hAnsiTheme="minorHAnsi" w:cs="Arial"/>
          <w:bCs/>
          <w:i/>
          <w:color w:val="000000"/>
          <w:kern w:val="36"/>
          <w:lang w:val="en-US"/>
        </w:rPr>
        <w:t>Gene</w:t>
      </w:r>
      <w:r w:rsidR="00B46297">
        <w:rPr>
          <w:rFonts w:asciiTheme="minorHAnsi" w:hAnsiTheme="minorHAnsi" w:cs="Arial"/>
          <w:bCs/>
          <w:i/>
          <w:color w:val="000000"/>
          <w:kern w:val="36"/>
          <w:lang w:val="en-US"/>
        </w:rPr>
        <w:t>.</w:t>
      </w:r>
      <w:r w:rsidRPr="00DA3A41">
        <w:rPr>
          <w:rFonts w:asciiTheme="minorHAnsi" w:hAnsiTheme="minorHAnsi" w:cs="Arial"/>
          <w:bCs/>
          <w:color w:val="000000"/>
          <w:kern w:val="36"/>
          <w:lang w:val="en-US"/>
        </w:rPr>
        <w:t xml:space="preserve"> </w:t>
      </w:r>
      <w:r w:rsidRPr="00DA3A41">
        <w:rPr>
          <w:rFonts w:asciiTheme="minorHAnsi" w:hAnsiTheme="minorHAnsi" w:cs="Arial"/>
          <w:b/>
          <w:bCs/>
          <w:color w:val="000000"/>
          <w:kern w:val="36"/>
          <w:lang w:val="en-US"/>
        </w:rPr>
        <w:t xml:space="preserve">411 </w:t>
      </w:r>
      <w:r w:rsidRPr="00DA3A41">
        <w:rPr>
          <w:rFonts w:asciiTheme="minorHAnsi" w:hAnsiTheme="minorHAnsi" w:cs="Arial"/>
          <w:bCs/>
          <w:color w:val="000000"/>
          <w:kern w:val="36"/>
          <w:lang w:val="en-US"/>
        </w:rPr>
        <w:t>(1-2), 69-76 (2008)</w:t>
      </w:r>
    </w:p>
    <w:p w14:paraId="2957272F" w14:textId="77777777" w:rsidR="00916BF6" w:rsidRPr="00DA3A41" w:rsidRDefault="00916BF6" w:rsidP="000A0C99">
      <w:pPr>
        <w:shd w:val="clear" w:color="auto" w:fill="FFFFFF"/>
        <w:jc w:val="both"/>
        <w:rPr>
          <w:rFonts w:asciiTheme="minorHAnsi" w:hAnsiTheme="minorHAnsi" w:cs="Arial"/>
          <w:color w:val="000000"/>
          <w:lang w:val="en-US"/>
        </w:rPr>
      </w:pPr>
    </w:p>
    <w:p w14:paraId="0F86F791" w14:textId="216BF2C9" w:rsidR="00916BF6" w:rsidRPr="00DA3A41" w:rsidRDefault="00916BF6" w:rsidP="000A0C99">
      <w:pPr>
        <w:shd w:val="clear" w:color="auto" w:fill="FFFFFF"/>
        <w:jc w:val="both"/>
        <w:rPr>
          <w:rFonts w:asciiTheme="minorHAnsi" w:hAnsiTheme="minorHAnsi" w:cs="Arial"/>
          <w:color w:val="000000"/>
          <w:lang w:val="en-US"/>
        </w:rPr>
      </w:pPr>
      <w:r w:rsidRPr="00DA3A41">
        <w:rPr>
          <w:rFonts w:asciiTheme="minorHAnsi" w:hAnsiTheme="minorHAnsi" w:cs="Arial"/>
          <w:color w:val="000000"/>
          <w:lang w:val="en-US"/>
        </w:rPr>
        <w:lastRenderedPageBreak/>
        <w:t>3. Choi S.</w:t>
      </w:r>
      <w:r w:rsidR="00B46297">
        <w:rPr>
          <w:rFonts w:asciiTheme="minorHAnsi" w:hAnsiTheme="minorHAnsi" w:cs="Arial"/>
          <w:color w:val="000000"/>
          <w:lang w:val="en-US"/>
        </w:rPr>
        <w:t xml:space="preserve"> </w:t>
      </w:r>
      <w:r w:rsidRPr="00DA3A41">
        <w:rPr>
          <w:rFonts w:asciiTheme="minorHAnsi" w:hAnsiTheme="minorHAnsi" w:cs="Arial"/>
          <w:color w:val="000000"/>
          <w:lang w:val="en-US"/>
        </w:rPr>
        <w:t>W., Gerencser A.</w:t>
      </w:r>
      <w:r w:rsidR="00B46297">
        <w:rPr>
          <w:rFonts w:asciiTheme="minorHAnsi" w:hAnsiTheme="minorHAnsi" w:cs="Arial"/>
          <w:color w:val="000000"/>
          <w:lang w:val="en-US"/>
        </w:rPr>
        <w:t xml:space="preserve"> </w:t>
      </w:r>
      <w:r w:rsidRPr="00DA3A41">
        <w:rPr>
          <w:rFonts w:asciiTheme="minorHAnsi" w:hAnsiTheme="minorHAnsi" w:cs="Arial"/>
          <w:color w:val="000000"/>
          <w:lang w:val="en-US"/>
        </w:rPr>
        <w:t>A., Nicholls D.</w:t>
      </w:r>
      <w:r w:rsidR="00B46297">
        <w:rPr>
          <w:rFonts w:asciiTheme="minorHAnsi" w:hAnsiTheme="minorHAnsi" w:cs="Arial"/>
          <w:color w:val="000000"/>
          <w:lang w:val="en-US"/>
        </w:rPr>
        <w:t xml:space="preserve"> </w:t>
      </w:r>
      <w:r w:rsidRPr="00DA3A41">
        <w:rPr>
          <w:rFonts w:asciiTheme="minorHAnsi" w:hAnsiTheme="minorHAnsi" w:cs="Arial"/>
          <w:color w:val="000000"/>
          <w:lang w:val="en-US"/>
        </w:rPr>
        <w:t xml:space="preserve">G. Bioenergetic analysis of isolated </w:t>
      </w:r>
      <w:proofErr w:type="spellStart"/>
      <w:r w:rsidRPr="00DA3A41">
        <w:rPr>
          <w:rFonts w:asciiTheme="minorHAnsi" w:hAnsiTheme="minorHAnsi" w:cs="Arial"/>
          <w:color w:val="000000"/>
          <w:lang w:val="en-US"/>
        </w:rPr>
        <w:t>cerebrocortical</w:t>
      </w:r>
      <w:proofErr w:type="spellEnd"/>
      <w:r w:rsidRPr="00DA3A41">
        <w:rPr>
          <w:rFonts w:asciiTheme="minorHAnsi" w:hAnsiTheme="minorHAnsi" w:cs="Arial"/>
          <w:color w:val="000000"/>
          <w:lang w:val="en-US"/>
        </w:rPr>
        <w:t xml:space="preserve"> nerve terminals on a microgram scale: spare respiratory capacity and stochastic mitochondrial failure. </w:t>
      </w:r>
      <w:r w:rsidRPr="00962BB3">
        <w:rPr>
          <w:rFonts w:asciiTheme="minorHAnsi" w:hAnsiTheme="minorHAnsi" w:cs="Arial"/>
          <w:i/>
          <w:iCs/>
          <w:color w:val="000000"/>
          <w:lang w:val="en-US"/>
        </w:rPr>
        <w:t>Journal of Neurochemistry</w:t>
      </w:r>
      <w:r w:rsidR="00B46297">
        <w:rPr>
          <w:rFonts w:asciiTheme="minorHAnsi" w:hAnsiTheme="minorHAnsi" w:cs="Arial"/>
          <w:i/>
          <w:iCs/>
          <w:color w:val="000000"/>
          <w:lang w:val="en-US"/>
        </w:rPr>
        <w:t>.</w:t>
      </w:r>
      <w:r w:rsidRPr="00DA3A41">
        <w:rPr>
          <w:rFonts w:asciiTheme="minorHAnsi" w:hAnsiTheme="minorHAnsi" w:cs="Arial"/>
          <w:color w:val="000000"/>
          <w:lang w:val="en-US"/>
        </w:rPr>
        <w:t xml:space="preserve"> </w:t>
      </w:r>
      <w:r w:rsidRPr="00DA3A41">
        <w:rPr>
          <w:rFonts w:asciiTheme="minorHAnsi" w:hAnsiTheme="minorHAnsi" w:cs="Arial"/>
          <w:b/>
          <w:color w:val="000000"/>
          <w:lang w:val="en-US"/>
        </w:rPr>
        <w:t xml:space="preserve">109 </w:t>
      </w:r>
      <w:r w:rsidRPr="00DA3A41">
        <w:rPr>
          <w:rFonts w:asciiTheme="minorHAnsi" w:hAnsiTheme="minorHAnsi" w:cs="Arial"/>
          <w:color w:val="000000"/>
          <w:lang w:val="en-US"/>
        </w:rPr>
        <w:t>(4), 1179-1191 (2009)</w:t>
      </w:r>
    </w:p>
    <w:p w14:paraId="47D41FB6" w14:textId="77777777" w:rsidR="00916BF6" w:rsidRPr="00DA3A41" w:rsidRDefault="00916BF6" w:rsidP="000A0C99">
      <w:pPr>
        <w:shd w:val="clear" w:color="auto" w:fill="FFFFFF"/>
        <w:jc w:val="both"/>
        <w:rPr>
          <w:rFonts w:asciiTheme="minorHAnsi" w:hAnsiTheme="minorHAnsi" w:cs="Arial"/>
          <w:color w:val="000000"/>
          <w:lang w:val="en-US"/>
        </w:rPr>
      </w:pPr>
    </w:p>
    <w:p w14:paraId="2FD15F23" w14:textId="5D759C35" w:rsidR="00916BF6" w:rsidRPr="00DA3A41" w:rsidRDefault="00916BF6" w:rsidP="000A0C99">
      <w:pPr>
        <w:shd w:val="clear" w:color="auto" w:fill="FFFFFF"/>
        <w:jc w:val="both"/>
        <w:rPr>
          <w:rFonts w:asciiTheme="minorHAnsi" w:hAnsiTheme="minorHAnsi" w:cs="Arial"/>
          <w:color w:val="000000"/>
          <w:lang w:val="en-US"/>
        </w:rPr>
      </w:pPr>
      <w:r w:rsidRPr="00DA3A41">
        <w:rPr>
          <w:rFonts w:asciiTheme="minorHAnsi" w:hAnsiTheme="minorHAnsi" w:cs="Arial"/>
          <w:color w:val="000000"/>
          <w:lang w:val="en-US"/>
        </w:rPr>
        <w:t xml:space="preserve">4. de </w:t>
      </w:r>
      <w:proofErr w:type="spellStart"/>
      <w:r w:rsidRPr="00DA3A41">
        <w:rPr>
          <w:rFonts w:asciiTheme="minorHAnsi" w:hAnsiTheme="minorHAnsi" w:cs="Arial"/>
          <w:color w:val="000000"/>
          <w:lang w:val="en-US"/>
        </w:rPr>
        <w:t>Groof</w:t>
      </w:r>
      <w:proofErr w:type="spellEnd"/>
      <w:r w:rsidRPr="00DA3A41">
        <w:rPr>
          <w:rFonts w:asciiTheme="minorHAnsi" w:hAnsiTheme="minorHAnsi" w:cs="Arial"/>
          <w:color w:val="000000"/>
          <w:lang w:val="en-US"/>
        </w:rPr>
        <w:t xml:space="preserve"> A.J. et al. Increased OXPHOS activity precedes rise in glycolytic rate in H-RasV12/E1A transformed fibroblasts that develop a Warburg phenotype. </w:t>
      </w:r>
      <w:r w:rsidRPr="00DA3A41">
        <w:rPr>
          <w:rFonts w:asciiTheme="minorHAnsi" w:hAnsiTheme="minorHAnsi" w:cs="Arial"/>
          <w:i/>
          <w:color w:val="000000"/>
          <w:lang w:val="en-US"/>
        </w:rPr>
        <w:t>Molecular Cancer</w:t>
      </w:r>
      <w:r w:rsidR="00B46297">
        <w:rPr>
          <w:rFonts w:asciiTheme="minorHAnsi" w:hAnsiTheme="minorHAnsi" w:cs="Arial"/>
          <w:i/>
          <w:color w:val="000000"/>
          <w:lang w:val="en-US"/>
        </w:rPr>
        <w:t>.</w:t>
      </w:r>
      <w:r w:rsidRPr="00DA3A41">
        <w:rPr>
          <w:rFonts w:asciiTheme="minorHAnsi" w:hAnsiTheme="minorHAnsi" w:cs="Arial"/>
          <w:color w:val="000000"/>
          <w:lang w:val="en-US"/>
        </w:rPr>
        <w:t xml:space="preserve"> </w:t>
      </w:r>
      <w:r w:rsidRPr="00DA3A41">
        <w:rPr>
          <w:rFonts w:asciiTheme="minorHAnsi" w:hAnsiTheme="minorHAnsi" w:cs="Arial"/>
          <w:b/>
          <w:color w:val="000000"/>
          <w:lang w:val="en-US"/>
        </w:rPr>
        <w:t>8</w:t>
      </w:r>
      <w:r w:rsidRPr="00DA3A41">
        <w:rPr>
          <w:rFonts w:asciiTheme="minorHAnsi" w:hAnsiTheme="minorHAnsi" w:cs="Arial"/>
          <w:color w:val="000000"/>
          <w:lang w:val="en-US"/>
        </w:rPr>
        <w:t>, 54 (2009)</w:t>
      </w:r>
    </w:p>
    <w:p w14:paraId="0E3B8946" w14:textId="77777777" w:rsidR="00916BF6" w:rsidRPr="00DA3A41" w:rsidRDefault="00916BF6" w:rsidP="000A0C99">
      <w:pPr>
        <w:shd w:val="clear" w:color="auto" w:fill="FFFFFF"/>
        <w:jc w:val="both"/>
        <w:rPr>
          <w:rFonts w:asciiTheme="minorHAnsi" w:hAnsiTheme="minorHAnsi" w:cs="Arial"/>
          <w:color w:val="000000"/>
          <w:lang w:val="en-US"/>
        </w:rPr>
      </w:pPr>
    </w:p>
    <w:p w14:paraId="1D0E07D1" w14:textId="533CCE1D" w:rsidR="00916BF6" w:rsidRPr="00DA3A41" w:rsidRDefault="00916BF6" w:rsidP="000A0C99">
      <w:pPr>
        <w:shd w:val="clear" w:color="auto" w:fill="FFFFFF"/>
        <w:jc w:val="both"/>
        <w:rPr>
          <w:rFonts w:asciiTheme="minorHAnsi" w:hAnsiTheme="minorHAnsi" w:cs="Arial"/>
          <w:color w:val="000000"/>
          <w:lang w:val="en-US"/>
        </w:rPr>
      </w:pPr>
      <w:r w:rsidRPr="00DA3A41">
        <w:rPr>
          <w:rFonts w:asciiTheme="minorHAnsi" w:hAnsiTheme="minorHAnsi" w:cs="Arial"/>
          <w:color w:val="000000"/>
          <w:lang w:val="en-US"/>
        </w:rPr>
        <w:t>5. Chao L.</w:t>
      </w:r>
      <w:r w:rsidR="00B46297">
        <w:rPr>
          <w:rFonts w:asciiTheme="minorHAnsi" w:hAnsiTheme="minorHAnsi" w:cs="Arial"/>
          <w:color w:val="000000"/>
          <w:lang w:val="en-US"/>
        </w:rPr>
        <w:t xml:space="preserve"> </w:t>
      </w:r>
      <w:r w:rsidRPr="00DA3A41">
        <w:rPr>
          <w:rFonts w:asciiTheme="minorHAnsi" w:hAnsiTheme="minorHAnsi" w:cs="Arial"/>
          <w:color w:val="000000"/>
          <w:lang w:val="en-US"/>
        </w:rPr>
        <w:t xml:space="preserve">C. et al. Insulin resistance and altered systemic glucose metabolism in mice lacking Nur77. </w:t>
      </w:r>
      <w:r w:rsidRPr="00DA3A41">
        <w:rPr>
          <w:rFonts w:asciiTheme="minorHAnsi" w:hAnsiTheme="minorHAnsi" w:cs="Arial"/>
          <w:i/>
          <w:color w:val="000000"/>
          <w:lang w:val="en-US"/>
        </w:rPr>
        <w:t>Diabetes</w:t>
      </w:r>
      <w:r w:rsidR="00B46297">
        <w:rPr>
          <w:rFonts w:asciiTheme="minorHAnsi" w:hAnsiTheme="minorHAnsi" w:cs="Arial"/>
          <w:i/>
          <w:color w:val="000000"/>
          <w:lang w:val="en-US"/>
        </w:rPr>
        <w:t>.</w:t>
      </w:r>
      <w:r w:rsidRPr="00DA3A41">
        <w:rPr>
          <w:rFonts w:asciiTheme="minorHAnsi" w:hAnsiTheme="minorHAnsi" w:cs="Arial"/>
          <w:color w:val="000000"/>
          <w:lang w:val="en-US"/>
        </w:rPr>
        <w:t xml:space="preserve"> </w:t>
      </w:r>
      <w:r w:rsidRPr="00DA3A41">
        <w:rPr>
          <w:rFonts w:asciiTheme="minorHAnsi" w:hAnsiTheme="minorHAnsi" w:cs="Arial"/>
          <w:b/>
          <w:color w:val="000000"/>
          <w:lang w:val="en-US"/>
        </w:rPr>
        <w:t xml:space="preserve">58 </w:t>
      </w:r>
      <w:r w:rsidRPr="00DA3A41">
        <w:rPr>
          <w:rFonts w:asciiTheme="minorHAnsi" w:hAnsiTheme="minorHAnsi" w:cs="Arial"/>
          <w:color w:val="000000"/>
          <w:lang w:val="en-US"/>
        </w:rPr>
        <w:t>(12), 2788-96 (2009)</w:t>
      </w:r>
    </w:p>
    <w:p w14:paraId="6B587E62" w14:textId="77777777" w:rsidR="00916BF6" w:rsidRPr="00DA3A41" w:rsidRDefault="00916BF6" w:rsidP="000A0C99">
      <w:pPr>
        <w:shd w:val="clear" w:color="auto" w:fill="FFFFFF"/>
        <w:jc w:val="both"/>
        <w:rPr>
          <w:rFonts w:asciiTheme="minorHAnsi" w:hAnsiTheme="minorHAnsi" w:cs="Arial"/>
          <w:lang w:val="en-US"/>
        </w:rPr>
      </w:pPr>
    </w:p>
    <w:p w14:paraId="40F5FECA" w14:textId="4B45DC36" w:rsidR="001A34F4" w:rsidRPr="00DA3A41" w:rsidRDefault="00916BF6" w:rsidP="000A0C99">
      <w:pPr>
        <w:jc w:val="both"/>
        <w:rPr>
          <w:rFonts w:asciiTheme="minorHAnsi" w:hAnsiTheme="minorHAnsi" w:cs="Arial"/>
          <w:lang w:val="en-US"/>
        </w:rPr>
      </w:pPr>
      <w:r w:rsidRPr="00DA3A41">
        <w:rPr>
          <w:rFonts w:asciiTheme="minorHAnsi" w:hAnsiTheme="minorHAnsi" w:cs="Arial"/>
          <w:lang w:val="en-US"/>
        </w:rPr>
        <w:t>6</w:t>
      </w:r>
      <w:r w:rsidR="001A34F4" w:rsidRPr="00DA3A41">
        <w:rPr>
          <w:rFonts w:asciiTheme="minorHAnsi" w:hAnsiTheme="minorHAnsi" w:cs="Arial"/>
          <w:lang w:val="en-US"/>
        </w:rPr>
        <w:t xml:space="preserve">. Chang, M. C. Fertilizing capacity of spermatozoa deposited into the fallopian tubes. </w:t>
      </w:r>
      <w:r w:rsidR="001A34F4" w:rsidRPr="00DA3A41">
        <w:rPr>
          <w:rFonts w:asciiTheme="minorHAnsi" w:hAnsiTheme="minorHAnsi" w:cs="Arial"/>
          <w:i/>
          <w:iCs/>
          <w:lang w:val="en-US"/>
        </w:rPr>
        <w:t>Nature</w:t>
      </w:r>
      <w:r w:rsidR="00B46297">
        <w:rPr>
          <w:rFonts w:asciiTheme="minorHAnsi" w:hAnsiTheme="minorHAnsi" w:cs="Arial"/>
          <w:i/>
          <w:iCs/>
          <w:lang w:val="en-US"/>
        </w:rPr>
        <w:t>.</w:t>
      </w:r>
      <w:r w:rsidR="001A34F4" w:rsidRPr="00DA3A41">
        <w:rPr>
          <w:rFonts w:asciiTheme="minorHAnsi" w:hAnsiTheme="minorHAnsi" w:cs="Arial"/>
          <w:lang w:val="en-US"/>
        </w:rPr>
        <w:t xml:space="preserve"> </w:t>
      </w:r>
      <w:r w:rsidR="001A34F4" w:rsidRPr="00DA3A41">
        <w:rPr>
          <w:rFonts w:asciiTheme="minorHAnsi" w:hAnsiTheme="minorHAnsi" w:cs="Arial"/>
          <w:b/>
          <w:lang w:val="en-US"/>
        </w:rPr>
        <w:t>168</w:t>
      </w:r>
      <w:r w:rsidR="000160F5" w:rsidRPr="00DA3A41">
        <w:rPr>
          <w:rFonts w:asciiTheme="minorHAnsi" w:hAnsiTheme="minorHAnsi" w:cs="Arial"/>
          <w:b/>
          <w:lang w:val="en-US"/>
        </w:rPr>
        <w:t xml:space="preserve"> </w:t>
      </w:r>
      <w:r w:rsidR="000160F5" w:rsidRPr="00DA3A41">
        <w:rPr>
          <w:rFonts w:asciiTheme="minorHAnsi" w:hAnsiTheme="minorHAnsi" w:cs="Arial"/>
          <w:lang w:val="en-US"/>
        </w:rPr>
        <w:t>(4277)</w:t>
      </w:r>
      <w:r w:rsidR="001A34F4" w:rsidRPr="00DA3A41">
        <w:rPr>
          <w:rFonts w:asciiTheme="minorHAnsi" w:hAnsiTheme="minorHAnsi" w:cs="Arial"/>
          <w:lang w:val="en-US"/>
        </w:rPr>
        <w:t>, 697-698</w:t>
      </w:r>
      <w:r w:rsidR="006177F5" w:rsidRPr="00DA3A41">
        <w:rPr>
          <w:rFonts w:asciiTheme="minorHAnsi" w:hAnsiTheme="minorHAnsi" w:cs="Arial"/>
          <w:lang w:val="en-US"/>
        </w:rPr>
        <w:t xml:space="preserve"> (1951).</w:t>
      </w:r>
    </w:p>
    <w:p w14:paraId="62A699DF" w14:textId="77777777" w:rsidR="001A34F4" w:rsidRPr="00DA3A41" w:rsidRDefault="001A34F4" w:rsidP="000A0C99">
      <w:pPr>
        <w:jc w:val="both"/>
        <w:rPr>
          <w:rFonts w:asciiTheme="minorHAnsi" w:hAnsiTheme="minorHAnsi" w:cstheme="minorHAnsi"/>
          <w:lang w:val="en-US"/>
        </w:rPr>
      </w:pPr>
    </w:p>
    <w:p w14:paraId="74F193EB" w14:textId="11264C6A" w:rsidR="001A34F4" w:rsidRPr="00DA3A41" w:rsidRDefault="00916BF6" w:rsidP="000A0C99">
      <w:pPr>
        <w:jc w:val="both"/>
        <w:rPr>
          <w:rFonts w:asciiTheme="minorHAnsi" w:hAnsiTheme="minorHAnsi" w:cs="Arial"/>
          <w:lang w:val="en-US"/>
        </w:rPr>
      </w:pPr>
      <w:r w:rsidRPr="00DA3A41">
        <w:rPr>
          <w:rFonts w:asciiTheme="minorHAnsi" w:hAnsiTheme="minorHAnsi" w:cs="Arial"/>
          <w:lang w:val="en-US"/>
        </w:rPr>
        <w:t>7</w:t>
      </w:r>
      <w:r w:rsidR="001A34F4" w:rsidRPr="00DA3A41">
        <w:rPr>
          <w:rFonts w:asciiTheme="minorHAnsi" w:hAnsiTheme="minorHAnsi" w:cs="Arial"/>
          <w:lang w:val="en-US"/>
        </w:rPr>
        <w:t>. Austin, C.</w:t>
      </w:r>
      <w:r w:rsidR="00B46297">
        <w:rPr>
          <w:rFonts w:asciiTheme="minorHAnsi" w:hAnsiTheme="minorHAnsi" w:cs="Arial"/>
          <w:lang w:val="en-US"/>
        </w:rPr>
        <w:t xml:space="preserve"> </w:t>
      </w:r>
      <w:r w:rsidR="001A34F4" w:rsidRPr="00DA3A41">
        <w:rPr>
          <w:rFonts w:asciiTheme="minorHAnsi" w:hAnsiTheme="minorHAnsi" w:cs="Arial"/>
          <w:lang w:val="en-US"/>
        </w:rPr>
        <w:t>R., Bishop, M.</w:t>
      </w:r>
      <w:r w:rsidR="00B46297">
        <w:rPr>
          <w:rFonts w:asciiTheme="minorHAnsi" w:hAnsiTheme="minorHAnsi" w:cs="Arial"/>
          <w:lang w:val="en-US"/>
        </w:rPr>
        <w:t xml:space="preserve"> </w:t>
      </w:r>
      <w:r w:rsidR="001A34F4" w:rsidRPr="00DA3A41">
        <w:rPr>
          <w:rFonts w:asciiTheme="minorHAnsi" w:hAnsiTheme="minorHAnsi" w:cs="Arial"/>
          <w:lang w:val="en-US"/>
        </w:rPr>
        <w:t xml:space="preserve">W. Role of the rodent acrosome and </w:t>
      </w:r>
      <w:r w:rsidR="001A34F4" w:rsidRPr="00DA3A41">
        <w:rPr>
          <w:rFonts w:asciiTheme="minorHAnsi" w:hAnsiTheme="minorHAnsi" w:cs="Arial"/>
          <w:noProof/>
          <w:lang w:val="en-US"/>
        </w:rPr>
        <w:t>perforatorium</w:t>
      </w:r>
      <w:r w:rsidR="001A34F4" w:rsidRPr="00DA3A41">
        <w:rPr>
          <w:rFonts w:asciiTheme="minorHAnsi" w:hAnsiTheme="minorHAnsi" w:cs="Arial"/>
          <w:lang w:val="en-US"/>
        </w:rPr>
        <w:t xml:space="preserve"> in fertilization. </w:t>
      </w:r>
      <w:r w:rsidR="001A34F4" w:rsidRPr="00DA3A41">
        <w:rPr>
          <w:rFonts w:asciiTheme="minorHAnsi" w:hAnsiTheme="minorHAnsi" w:cs="Arial"/>
          <w:i/>
          <w:iCs/>
          <w:lang w:val="en-US"/>
        </w:rPr>
        <w:t xml:space="preserve">Proceedings of the Royal Society of London. Series B, Biological </w:t>
      </w:r>
      <w:r w:rsidR="001A34F4" w:rsidRPr="00DA3A41">
        <w:rPr>
          <w:rFonts w:asciiTheme="minorHAnsi" w:hAnsiTheme="minorHAnsi" w:cs="Arial"/>
          <w:i/>
          <w:iCs/>
          <w:noProof/>
          <w:lang w:val="en-US"/>
        </w:rPr>
        <w:t>sciences</w:t>
      </w:r>
      <w:r w:rsidR="00B46297">
        <w:rPr>
          <w:rFonts w:asciiTheme="minorHAnsi" w:hAnsiTheme="minorHAnsi" w:cs="Arial"/>
          <w:i/>
          <w:iCs/>
          <w:noProof/>
          <w:lang w:val="en-US"/>
        </w:rPr>
        <w:t>.</w:t>
      </w:r>
      <w:r w:rsidR="001A34F4" w:rsidRPr="00DA3A41">
        <w:rPr>
          <w:rFonts w:asciiTheme="minorHAnsi" w:hAnsiTheme="minorHAnsi" w:cs="Arial"/>
          <w:lang w:val="en-US"/>
        </w:rPr>
        <w:t xml:space="preserve"> </w:t>
      </w:r>
      <w:r w:rsidR="001A34F4" w:rsidRPr="00DA3A41">
        <w:rPr>
          <w:rFonts w:asciiTheme="minorHAnsi" w:hAnsiTheme="minorHAnsi" w:cs="Arial"/>
          <w:b/>
          <w:lang w:val="en-US"/>
        </w:rPr>
        <w:t>149</w:t>
      </w:r>
      <w:r w:rsidR="000160F5" w:rsidRPr="00DA3A41">
        <w:rPr>
          <w:rFonts w:asciiTheme="minorHAnsi" w:hAnsiTheme="minorHAnsi" w:cs="Arial"/>
          <w:b/>
          <w:lang w:val="en-US"/>
        </w:rPr>
        <w:t xml:space="preserve"> </w:t>
      </w:r>
      <w:r w:rsidR="000160F5" w:rsidRPr="00DA3A41">
        <w:rPr>
          <w:rFonts w:asciiTheme="minorHAnsi" w:hAnsiTheme="minorHAnsi" w:cs="Arial"/>
          <w:lang w:val="en-US"/>
        </w:rPr>
        <w:t>(935)</w:t>
      </w:r>
      <w:r w:rsidR="001A34F4" w:rsidRPr="00DA3A41">
        <w:rPr>
          <w:rFonts w:asciiTheme="minorHAnsi" w:hAnsiTheme="minorHAnsi" w:cs="Arial"/>
          <w:lang w:val="en-US"/>
        </w:rPr>
        <w:t>, 241-248</w:t>
      </w:r>
      <w:r w:rsidR="006177F5" w:rsidRPr="00DA3A41">
        <w:rPr>
          <w:rFonts w:asciiTheme="minorHAnsi" w:hAnsiTheme="minorHAnsi" w:cs="Arial"/>
          <w:lang w:val="en-US"/>
        </w:rPr>
        <w:t xml:space="preserve"> (1958)</w:t>
      </w:r>
    </w:p>
    <w:p w14:paraId="651EC5F1" w14:textId="564E02D9" w:rsidR="001A34F4" w:rsidRPr="00DA3A41" w:rsidRDefault="001A34F4" w:rsidP="000A0C99">
      <w:pPr>
        <w:jc w:val="both"/>
        <w:rPr>
          <w:rFonts w:asciiTheme="minorHAnsi" w:hAnsiTheme="minorHAnsi" w:cs="Arial"/>
          <w:lang w:val="en-US"/>
        </w:rPr>
      </w:pPr>
    </w:p>
    <w:p w14:paraId="775A1340" w14:textId="27EF6019" w:rsidR="001A34F4" w:rsidRPr="00DA3A41" w:rsidRDefault="00916BF6" w:rsidP="000A0C99">
      <w:pPr>
        <w:jc w:val="both"/>
        <w:rPr>
          <w:rFonts w:asciiTheme="minorHAnsi" w:hAnsiTheme="minorHAnsi" w:cs="Arial"/>
          <w:lang w:val="en-US"/>
        </w:rPr>
      </w:pPr>
      <w:r w:rsidRPr="00DA3A41">
        <w:rPr>
          <w:rFonts w:asciiTheme="minorHAnsi" w:hAnsiTheme="minorHAnsi" w:cs="Arial"/>
          <w:lang w:val="en-US"/>
        </w:rPr>
        <w:t>8</w:t>
      </w:r>
      <w:r w:rsidR="001A34F4" w:rsidRPr="00DA3A41">
        <w:rPr>
          <w:rFonts w:asciiTheme="minorHAnsi" w:hAnsiTheme="minorHAnsi" w:cs="Arial"/>
          <w:lang w:val="en-US"/>
        </w:rPr>
        <w:t xml:space="preserve">. </w:t>
      </w:r>
      <w:proofErr w:type="spellStart"/>
      <w:r w:rsidR="001A34F4" w:rsidRPr="00DA3A41">
        <w:rPr>
          <w:rFonts w:asciiTheme="minorHAnsi" w:hAnsiTheme="minorHAnsi" w:cs="Arial"/>
          <w:lang w:val="en-US"/>
        </w:rPr>
        <w:t>Ishijima</w:t>
      </w:r>
      <w:proofErr w:type="spellEnd"/>
      <w:r w:rsidR="001A34F4" w:rsidRPr="00DA3A41">
        <w:rPr>
          <w:rFonts w:asciiTheme="minorHAnsi" w:hAnsiTheme="minorHAnsi" w:cs="Arial"/>
          <w:lang w:val="en-US"/>
        </w:rPr>
        <w:t>, S., Baba, S.</w:t>
      </w:r>
      <w:r w:rsidR="00B46297">
        <w:rPr>
          <w:rFonts w:asciiTheme="minorHAnsi" w:hAnsiTheme="minorHAnsi" w:cs="Arial"/>
          <w:lang w:val="en-US"/>
        </w:rPr>
        <w:t xml:space="preserve"> </w:t>
      </w:r>
      <w:r w:rsidR="001A34F4" w:rsidRPr="00DA3A41">
        <w:rPr>
          <w:rFonts w:asciiTheme="minorHAnsi" w:hAnsiTheme="minorHAnsi" w:cs="Arial"/>
          <w:lang w:val="en-US"/>
        </w:rPr>
        <w:t xml:space="preserve">A., </w:t>
      </w:r>
      <w:proofErr w:type="spellStart"/>
      <w:r w:rsidR="001A34F4" w:rsidRPr="00DA3A41">
        <w:rPr>
          <w:rFonts w:asciiTheme="minorHAnsi" w:hAnsiTheme="minorHAnsi" w:cs="Arial"/>
          <w:lang w:val="en-US"/>
        </w:rPr>
        <w:t>Mohri</w:t>
      </w:r>
      <w:proofErr w:type="spellEnd"/>
      <w:r w:rsidR="001A34F4" w:rsidRPr="00DA3A41">
        <w:rPr>
          <w:rFonts w:asciiTheme="minorHAnsi" w:hAnsiTheme="minorHAnsi" w:cs="Arial"/>
          <w:lang w:val="en-US"/>
        </w:rPr>
        <w:t>, H., Suarez, S.</w:t>
      </w:r>
      <w:r w:rsidR="00B46297">
        <w:rPr>
          <w:rFonts w:asciiTheme="minorHAnsi" w:hAnsiTheme="minorHAnsi" w:cs="Arial"/>
          <w:lang w:val="en-US"/>
        </w:rPr>
        <w:t xml:space="preserve"> </w:t>
      </w:r>
      <w:r w:rsidR="001A34F4" w:rsidRPr="00DA3A41">
        <w:rPr>
          <w:rFonts w:asciiTheme="minorHAnsi" w:hAnsiTheme="minorHAnsi" w:cs="Arial"/>
          <w:lang w:val="en-US"/>
        </w:rPr>
        <w:t>S. Quantitative analysis of flagellar movement in hyperactivated and acrosome-reacted golden hamster spermatozoa</w:t>
      </w:r>
      <w:r w:rsidR="006177F5" w:rsidRPr="00DA3A41">
        <w:rPr>
          <w:rFonts w:asciiTheme="minorHAnsi" w:hAnsiTheme="minorHAnsi" w:cs="Arial"/>
          <w:lang w:val="en-US"/>
        </w:rPr>
        <w:t>.</w:t>
      </w:r>
      <w:r w:rsidR="001A34F4" w:rsidRPr="00DA3A41">
        <w:rPr>
          <w:rFonts w:asciiTheme="minorHAnsi" w:hAnsiTheme="minorHAnsi" w:cs="Arial"/>
          <w:lang w:val="en-US"/>
        </w:rPr>
        <w:t xml:space="preserve"> </w:t>
      </w:r>
      <w:r w:rsidR="001A34F4" w:rsidRPr="00DA3A41">
        <w:rPr>
          <w:rFonts w:asciiTheme="minorHAnsi" w:hAnsiTheme="minorHAnsi" w:cs="Arial"/>
          <w:i/>
          <w:iCs/>
          <w:lang w:val="en-US"/>
        </w:rPr>
        <w:t xml:space="preserve">Molecular </w:t>
      </w:r>
      <w:r w:rsidR="00B46297">
        <w:rPr>
          <w:rFonts w:asciiTheme="minorHAnsi" w:hAnsiTheme="minorHAnsi" w:cs="Arial"/>
          <w:i/>
          <w:iCs/>
          <w:lang w:val="en-US"/>
        </w:rPr>
        <w:t>R</w:t>
      </w:r>
      <w:r w:rsidR="001A34F4" w:rsidRPr="00DA3A41">
        <w:rPr>
          <w:rFonts w:asciiTheme="minorHAnsi" w:hAnsiTheme="minorHAnsi" w:cs="Arial"/>
          <w:i/>
          <w:iCs/>
          <w:lang w:val="en-US"/>
        </w:rPr>
        <w:t xml:space="preserve">eproduction and </w:t>
      </w:r>
      <w:r w:rsidR="00B46297">
        <w:rPr>
          <w:rFonts w:asciiTheme="minorHAnsi" w:hAnsiTheme="minorHAnsi" w:cs="Arial"/>
          <w:i/>
          <w:iCs/>
          <w:lang w:val="en-US"/>
        </w:rPr>
        <w:t>D</w:t>
      </w:r>
      <w:r w:rsidR="001A34F4" w:rsidRPr="00DA3A41">
        <w:rPr>
          <w:rFonts w:asciiTheme="minorHAnsi" w:hAnsiTheme="minorHAnsi" w:cs="Arial"/>
          <w:i/>
          <w:iCs/>
          <w:lang w:val="en-US"/>
        </w:rPr>
        <w:t>evelopment</w:t>
      </w:r>
      <w:r w:rsidR="00B46297">
        <w:rPr>
          <w:rFonts w:asciiTheme="minorHAnsi" w:hAnsiTheme="minorHAnsi" w:cs="Arial"/>
          <w:i/>
          <w:iCs/>
          <w:lang w:val="en-US"/>
        </w:rPr>
        <w:t>.</w:t>
      </w:r>
      <w:r w:rsidR="001A34F4" w:rsidRPr="00DA3A41">
        <w:rPr>
          <w:rFonts w:asciiTheme="minorHAnsi" w:hAnsiTheme="minorHAnsi" w:cs="Arial"/>
          <w:lang w:val="en-US"/>
        </w:rPr>
        <w:t xml:space="preserve"> </w:t>
      </w:r>
      <w:r w:rsidR="001A34F4" w:rsidRPr="00DA3A41">
        <w:rPr>
          <w:rFonts w:asciiTheme="minorHAnsi" w:hAnsiTheme="minorHAnsi" w:cs="Arial"/>
          <w:b/>
          <w:lang w:val="en-US"/>
        </w:rPr>
        <w:t>61</w:t>
      </w:r>
      <w:r w:rsidR="000160F5" w:rsidRPr="00DA3A41">
        <w:rPr>
          <w:rFonts w:asciiTheme="minorHAnsi" w:hAnsiTheme="minorHAnsi" w:cs="Arial"/>
          <w:b/>
          <w:lang w:val="en-US"/>
        </w:rPr>
        <w:t xml:space="preserve"> </w:t>
      </w:r>
      <w:r w:rsidR="000160F5" w:rsidRPr="00DA3A41">
        <w:rPr>
          <w:rFonts w:asciiTheme="minorHAnsi" w:hAnsiTheme="minorHAnsi" w:cs="Arial"/>
          <w:lang w:val="en-US"/>
        </w:rPr>
        <w:t>(3)</w:t>
      </w:r>
      <w:r w:rsidR="001A34F4" w:rsidRPr="00DA3A41">
        <w:rPr>
          <w:rFonts w:asciiTheme="minorHAnsi" w:hAnsiTheme="minorHAnsi" w:cs="Arial"/>
          <w:lang w:val="en-US"/>
        </w:rPr>
        <w:t>, 376-384</w:t>
      </w:r>
      <w:r w:rsidR="006177F5" w:rsidRPr="00DA3A41">
        <w:rPr>
          <w:rFonts w:asciiTheme="minorHAnsi" w:hAnsiTheme="minorHAnsi" w:cs="Arial"/>
          <w:lang w:val="en-US"/>
        </w:rPr>
        <w:t xml:space="preserve"> (2002).</w:t>
      </w:r>
    </w:p>
    <w:p w14:paraId="09D01F45" w14:textId="77777777" w:rsidR="001A34F4" w:rsidRPr="00DA3A41" w:rsidRDefault="001A34F4" w:rsidP="000A0C99">
      <w:pPr>
        <w:jc w:val="both"/>
        <w:rPr>
          <w:rFonts w:asciiTheme="minorHAnsi" w:hAnsiTheme="minorHAnsi" w:cs="Arial"/>
          <w:lang w:val="en-US"/>
        </w:rPr>
      </w:pPr>
    </w:p>
    <w:p w14:paraId="366285D0" w14:textId="252794FA" w:rsidR="001A34F4" w:rsidRPr="00DA3A41" w:rsidRDefault="00916BF6" w:rsidP="000A0C99">
      <w:pPr>
        <w:jc w:val="both"/>
        <w:rPr>
          <w:rFonts w:asciiTheme="minorHAnsi" w:hAnsiTheme="minorHAnsi" w:cs="Arial"/>
          <w:lang w:val="en-US"/>
        </w:rPr>
      </w:pPr>
      <w:r w:rsidRPr="00DA3A41">
        <w:rPr>
          <w:rFonts w:asciiTheme="minorHAnsi" w:hAnsiTheme="minorHAnsi" w:cs="Arial"/>
          <w:lang w:val="en-US"/>
        </w:rPr>
        <w:t>9</w:t>
      </w:r>
      <w:r w:rsidR="001A34F4" w:rsidRPr="00DA3A41">
        <w:rPr>
          <w:rFonts w:asciiTheme="minorHAnsi" w:hAnsiTheme="minorHAnsi" w:cs="Arial"/>
          <w:lang w:val="en-US"/>
        </w:rPr>
        <w:t>. Suarez, S.</w:t>
      </w:r>
      <w:r w:rsidR="00B46297">
        <w:rPr>
          <w:rFonts w:asciiTheme="minorHAnsi" w:hAnsiTheme="minorHAnsi" w:cs="Arial"/>
          <w:lang w:val="en-US"/>
        </w:rPr>
        <w:t xml:space="preserve"> </w:t>
      </w:r>
      <w:r w:rsidR="001A34F4" w:rsidRPr="00DA3A41">
        <w:rPr>
          <w:rFonts w:asciiTheme="minorHAnsi" w:hAnsiTheme="minorHAnsi" w:cs="Arial"/>
          <w:lang w:val="en-US"/>
        </w:rPr>
        <w:t xml:space="preserve">S. Control of hyperactivation in sperm. </w:t>
      </w:r>
      <w:r w:rsidR="001A34F4" w:rsidRPr="00DA3A41">
        <w:rPr>
          <w:rFonts w:asciiTheme="minorHAnsi" w:hAnsiTheme="minorHAnsi" w:cs="Arial"/>
          <w:i/>
          <w:iCs/>
          <w:lang w:val="en-US"/>
        </w:rPr>
        <w:t xml:space="preserve">Human </w:t>
      </w:r>
      <w:r w:rsidR="00B46297">
        <w:rPr>
          <w:rFonts w:asciiTheme="minorHAnsi" w:hAnsiTheme="minorHAnsi" w:cs="Arial"/>
          <w:i/>
          <w:iCs/>
          <w:lang w:val="en-US"/>
        </w:rPr>
        <w:t>R</w:t>
      </w:r>
      <w:r w:rsidR="001A34F4" w:rsidRPr="00DA3A41">
        <w:rPr>
          <w:rFonts w:asciiTheme="minorHAnsi" w:hAnsiTheme="minorHAnsi" w:cs="Arial"/>
          <w:i/>
          <w:iCs/>
          <w:lang w:val="en-US"/>
        </w:rPr>
        <w:t xml:space="preserve">eproduction </w:t>
      </w:r>
      <w:r w:rsidR="00B46297">
        <w:rPr>
          <w:rFonts w:asciiTheme="minorHAnsi" w:hAnsiTheme="minorHAnsi" w:cs="Arial"/>
          <w:i/>
          <w:iCs/>
          <w:lang w:val="en-US"/>
        </w:rPr>
        <w:t>U</w:t>
      </w:r>
      <w:r w:rsidR="001A34F4" w:rsidRPr="00DA3A41">
        <w:rPr>
          <w:rFonts w:asciiTheme="minorHAnsi" w:hAnsiTheme="minorHAnsi" w:cs="Arial"/>
          <w:i/>
          <w:iCs/>
          <w:lang w:val="en-US"/>
        </w:rPr>
        <w:t>pdate</w:t>
      </w:r>
      <w:r w:rsidR="00B46297">
        <w:rPr>
          <w:rFonts w:asciiTheme="minorHAnsi" w:hAnsiTheme="minorHAnsi" w:cs="Arial"/>
          <w:i/>
          <w:iCs/>
          <w:lang w:val="en-US"/>
        </w:rPr>
        <w:t>.</w:t>
      </w:r>
      <w:r w:rsidR="001A34F4" w:rsidRPr="00DA3A41">
        <w:rPr>
          <w:rFonts w:asciiTheme="minorHAnsi" w:hAnsiTheme="minorHAnsi" w:cs="Arial"/>
          <w:lang w:val="en-US"/>
        </w:rPr>
        <w:t xml:space="preserve"> </w:t>
      </w:r>
      <w:r w:rsidR="001A34F4" w:rsidRPr="00DA3A41">
        <w:rPr>
          <w:rFonts w:asciiTheme="minorHAnsi" w:hAnsiTheme="minorHAnsi" w:cs="Arial"/>
          <w:b/>
          <w:lang w:val="en-US"/>
        </w:rPr>
        <w:t>14</w:t>
      </w:r>
      <w:r w:rsidR="000160F5" w:rsidRPr="00DA3A41">
        <w:rPr>
          <w:rFonts w:asciiTheme="minorHAnsi" w:hAnsiTheme="minorHAnsi" w:cs="Arial"/>
          <w:b/>
          <w:lang w:val="en-US"/>
        </w:rPr>
        <w:t xml:space="preserve"> </w:t>
      </w:r>
      <w:r w:rsidR="000160F5" w:rsidRPr="00DA3A41">
        <w:rPr>
          <w:rFonts w:asciiTheme="minorHAnsi" w:hAnsiTheme="minorHAnsi" w:cs="Arial"/>
          <w:lang w:val="en-US"/>
        </w:rPr>
        <w:t>(6)</w:t>
      </w:r>
      <w:r w:rsidR="001A34F4" w:rsidRPr="00DA3A41">
        <w:rPr>
          <w:rFonts w:asciiTheme="minorHAnsi" w:hAnsiTheme="minorHAnsi" w:cs="Arial"/>
          <w:lang w:val="en-US"/>
        </w:rPr>
        <w:t>, 647-657</w:t>
      </w:r>
      <w:r w:rsidR="006177F5" w:rsidRPr="00DA3A41">
        <w:rPr>
          <w:rFonts w:asciiTheme="minorHAnsi" w:hAnsiTheme="minorHAnsi" w:cs="Arial"/>
          <w:lang w:val="en-US"/>
        </w:rPr>
        <w:t xml:space="preserve"> (2008)</w:t>
      </w:r>
    </w:p>
    <w:p w14:paraId="2FC06FF5" w14:textId="06E09262" w:rsidR="001A34F4" w:rsidRPr="00DA3A41" w:rsidRDefault="001A34F4" w:rsidP="000A0C99">
      <w:pPr>
        <w:jc w:val="both"/>
        <w:rPr>
          <w:rFonts w:asciiTheme="minorHAnsi" w:hAnsiTheme="minorHAnsi" w:cs="Arial"/>
          <w:lang w:val="en-US"/>
        </w:rPr>
      </w:pPr>
    </w:p>
    <w:p w14:paraId="0D5BDC4B" w14:textId="558A2AFB" w:rsidR="001A34F4" w:rsidRPr="00DA3A41" w:rsidRDefault="00916BF6" w:rsidP="000A0C99">
      <w:pPr>
        <w:jc w:val="both"/>
        <w:rPr>
          <w:rFonts w:asciiTheme="minorHAnsi" w:hAnsiTheme="minorHAnsi" w:cs="Arial"/>
          <w:lang w:val="en-US"/>
        </w:rPr>
      </w:pPr>
      <w:r w:rsidRPr="00DA3A41">
        <w:rPr>
          <w:rFonts w:asciiTheme="minorHAnsi" w:hAnsiTheme="minorHAnsi" w:cs="Arial"/>
          <w:lang w:val="en-US"/>
        </w:rPr>
        <w:t>10</w:t>
      </w:r>
      <w:r w:rsidR="001A34F4" w:rsidRPr="00DA3A41">
        <w:rPr>
          <w:rFonts w:asciiTheme="minorHAnsi" w:hAnsiTheme="minorHAnsi" w:cs="Arial"/>
          <w:lang w:val="en-US"/>
        </w:rPr>
        <w:t>. Goodson, S.</w:t>
      </w:r>
      <w:r w:rsidR="00B46297">
        <w:rPr>
          <w:rFonts w:asciiTheme="minorHAnsi" w:hAnsiTheme="minorHAnsi" w:cs="Arial"/>
          <w:lang w:val="en-US"/>
        </w:rPr>
        <w:t xml:space="preserve"> </w:t>
      </w:r>
      <w:r w:rsidR="001A34F4" w:rsidRPr="00DA3A41">
        <w:rPr>
          <w:rFonts w:asciiTheme="minorHAnsi" w:hAnsiTheme="minorHAnsi" w:cs="Arial"/>
          <w:lang w:val="en-US"/>
        </w:rPr>
        <w:t xml:space="preserve">G., </w:t>
      </w:r>
      <w:proofErr w:type="spellStart"/>
      <w:r w:rsidR="001A34F4" w:rsidRPr="00DA3A41">
        <w:rPr>
          <w:rFonts w:asciiTheme="minorHAnsi" w:hAnsiTheme="minorHAnsi" w:cs="Arial"/>
          <w:lang w:val="en-US"/>
        </w:rPr>
        <w:t>Qiu</w:t>
      </w:r>
      <w:proofErr w:type="spellEnd"/>
      <w:r w:rsidR="001A34F4" w:rsidRPr="00DA3A41">
        <w:rPr>
          <w:rFonts w:asciiTheme="minorHAnsi" w:hAnsiTheme="minorHAnsi" w:cs="Arial"/>
          <w:lang w:val="en-US"/>
        </w:rPr>
        <w:t>, Y., Sutton, K.</w:t>
      </w:r>
      <w:r w:rsidR="00B46297">
        <w:rPr>
          <w:rFonts w:asciiTheme="minorHAnsi" w:hAnsiTheme="minorHAnsi" w:cs="Arial"/>
          <w:lang w:val="en-US"/>
        </w:rPr>
        <w:t xml:space="preserve"> </w:t>
      </w:r>
      <w:r w:rsidR="001A34F4" w:rsidRPr="00DA3A41">
        <w:rPr>
          <w:rFonts w:asciiTheme="minorHAnsi" w:hAnsiTheme="minorHAnsi" w:cs="Arial"/>
          <w:lang w:val="en-US"/>
        </w:rPr>
        <w:t xml:space="preserve">A., </w:t>
      </w:r>
      <w:proofErr w:type="spellStart"/>
      <w:r w:rsidR="001A34F4" w:rsidRPr="00DA3A41">
        <w:rPr>
          <w:rFonts w:asciiTheme="minorHAnsi" w:hAnsiTheme="minorHAnsi" w:cs="Arial"/>
          <w:lang w:val="en-US"/>
        </w:rPr>
        <w:t>Xie</w:t>
      </w:r>
      <w:proofErr w:type="spellEnd"/>
      <w:r w:rsidR="001A34F4" w:rsidRPr="00DA3A41">
        <w:rPr>
          <w:rFonts w:asciiTheme="minorHAnsi" w:hAnsiTheme="minorHAnsi" w:cs="Arial"/>
          <w:lang w:val="en-US"/>
        </w:rPr>
        <w:t>, G., Jia, W., O'Brien, D.</w:t>
      </w:r>
      <w:r w:rsidR="00B46297">
        <w:rPr>
          <w:rFonts w:asciiTheme="minorHAnsi" w:hAnsiTheme="minorHAnsi" w:cs="Arial"/>
          <w:lang w:val="en-US"/>
        </w:rPr>
        <w:t xml:space="preserve"> </w:t>
      </w:r>
      <w:r w:rsidR="001A34F4" w:rsidRPr="00DA3A41">
        <w:rPr>
          <w:rFonts w:asciiTheme="minorHAnsi" w:hAnsiTheme="minorHAnsi" w:cs="Arial"/>
          <w:lang w:val="en-US"/>
        </w:rPr>
        <w:t xml:space="preserve">A. Metabolic substrates exhibit differential effects on functional parameters of mouse sperm capacitation. </w:t>
      </w:r>
      <w:r w:rsidR="001A34F4" w:rsidRPr="00DA3A41">
        <w:rPr>
          <w:rFonts w:asciiTheme="minorHAnsi" w:hAnsiTheme="minorHAnsi" w:cs="Arial"/>
          <w:i/>
          <w:iCs/>
          <w:lang w:val="en-US"/>
        </w:rPr>
        <w:t xml:space="preserve">Biology of </w:t>
      </w:r>
      <w:r w:rsidR="00B46297">
        <w:rPr>
          <w:rFonts w:asciiTheme="minorHAnsi" w:hAnsiTheme="minorHAnsi" w:cs="Arial"/>
          <w:i/>
          <w:iCs/>
          <w:lang w:val="en-US"/>
        </w:rPr>
        <w:t>R</w:t>
      </w:r>
      <w:r w:rsidR="001A34F4" w:rsidRPr="00DA3A41">
        <w:rPr>
          <w:rFonts w:asciiTheme="minorHAnsi" w:hAnsiTheme="minorHAnsi" w:cs="Arial"/>
          <w:i/>
          <w:iCs/>
          <w:lang w:val="en-US"/>
        </w:rPr>
        <w:t>eproduction</w:t>
      </w:r>
      <w:r w:rsidR="00B46297">
        <w:rPr>
          <w:rFonts w:asciiTheme="minorHAnsi" w:hAnsiTheme="minorHAnsi" w:cs="Arial"/>
          <w:i/>
          <w:iCs/>
          <w:lang w:val="en-US"/>
        </w:rPr>
        <w:t>.</w:t>
      </w:r>
      <w:r w:rsidR="001A34F4" w:rsidRPr="00DA3A41">
        <w:rPr>
          <w:rFonts w:asciiTheme="minorHAnsi" w:hAnsiTheme="minorHAnsi" w:cs="Arial"/>
          <w:lang w:val="en-US"/>
        </w:rPr>
        <w:t xml:space="preserve"> </w:t>
      </w:r>
      <w:r w:rsidR="001A34F4" w:rsidRPr="00DA3A41">
        <w:rPr>
          <w:rFonts w:asciiTheme="minorHAnsi" w:hAnsiTheme="minorHAnsi" w:cs="Arial"/>
          <w:b/>
          <w:lang w:val="en-US"/>
        </w:rPr>
        <w:t>87</w:t>
      </w:r>
      <w:r w:rsidR="000160F5" w:rsidRPr="00DA3A41">
        <w:rPr>
          <w:rFonts w:asciiTheme="minorHAnsi" w:hAnsiTheme="minorHAnsi" w:cs="Arial"/>
          <w:b/>
          <w:lang w:val="en-US"/>
        </w:rPr>
        <w:t xml:space="preserve"> </w:t>
      </w:r>
      <w:r w:rsidR="000160F5" w:rsidRPr="00DA3A41">
        <w:rPr>
          <w:rFonts w:asciiTheme="minorHAnsi" w:hAnsiTheme="minorHAnsi" w:cs="Arial"/>
          <w:lang w:val="en-US"/>
        </w:rPr>
        <w:t>(3)</w:t>
      </w:r>
      <w:r w:rsidR="001A34F4" w:rsidRPr="00DA3A41">
        <w:rPr>
          <w:rFonts w:asciiTheme="minorHAnsi" w:hAnsiTheme="minorHAnsi" w:cs="Arial"/>
          <w:lang w:val="en-US"/>
        </w:rPr>
        <w:t>, 75</w:t>
      </w:r>
      <w:r w:rsidR="006177F5" w:rsidRPr="00DA3A41">
        <w:rPr>
          <w:rFonts w:asciiTheme="minorHAnsi" w:hAnsiTheme="minorHAnsi" w:cs="Arial"/>
          <w:lang w:val="en-US"/>
        </w:rPr>
        <w:t xml:space="preserve"> (2012)</w:t>
      </w:r>
    </w:p>
    <w:p w14:paraId="223ED5D4" w14:textId="3DA1CA76" w:rsidR="00E9531C" w:rsidRPr="00DA3A41" w:rsidRDefault="00E9531C" w:rsidP="000A0C99">
      <w:pPr>
        <w:jc w:val="both"/>
        <w:rPr>
          <w:rFonts w:asciiTheme="minorHAnsi" w:hAnsiTheme="minorHAnsi" w:cs="Arial"/>
          <w:lang w:val="en-US"/>
        </w:rPr>
      </w:pPr>
    </w:p>
    <w:p w14:paraId="559602C7" w14:textId="279E4E0D" w:rsidR="00E9531C" w:rsidRPr="00DA3A41" w:rsidRDefault="00E9531C" w:rsidP="000A0C99">
      <w:pPr>
        <w:jc w:val="both"/>
        <w:rPr>
          <w:rFonts w:asciiTheme="minorHAnsi" w:hAnsiTheme="minorHAnsi" w:cs="Arial"/>
          <w:lang w:val="en-US"/>
        </w:rPr>
      </w:pPr>
      <w:r w:rsidRPr="00DA3A41">
        <w:rPr>
          <w:rFonts w:asciiTheme="minorHAnsi" w:hAnsiTheme="minorHAnsi" w:cs="Arial"/>
          <w:lang w:val="en-US"/>
        </w:rPr>
        <w:t>11. Travis, A.</w:t>
      </w:r>
      <w:r w:rsidR="00B46297">
        <w:rPr>
          <w:rFonts w:asciiTheme="minorHAnsi" w:hAnsiTheme="minorHAnsi" w:cs="Arial"/>
          <w:lang w:val="en-US"/>
        </w:rPr>
        <w:t xml:space="preserve"> </w:t>
      </w:r>
      <w:r w:rsidRPr="00DA3A41">
        <w:rPr>
          <w:rFonts w:asciiTheme="minorHAnsi" w:hAnsiTheme="minorHAnsi" w:cs="Arial"/>
          <w:lang w:val="en-US"/>
        </w:rPr>
        <w:t>J.</w:t>
      </w:r>
      <w:r w:rsidR="00B46297">
        <w:rPr>
          <w:rFonts w:asciiTheme="minorHAnsi" w:hAnsiTheme="minorHAnsi" w:cs="Arial"/>
          <w:lang w:val="en-US"/>
        </w:rPr>
        <w:t xml:space="preserve"> </w:t>
      </w:r>
      <w:r w:rsidRPr="00DA3A41">
        <w:rPr>
          <w:rFonts w:asciiTheme="minorHAnsi" w:hAnsiTheme="minorHAnsi" w:cs="Arial"/>
          <w:lang w:val="en-US"/>
        </w:rPr>
        <w:t xml:space="preserve">et al. Functional relationships between capacitation-dependent cell signaling and compartmentalized metabolic pathways in murine spermatozoa. </w:t>
      </w:r>
      <w:r w:rsidRPr="00DA3A41">
        <w:rPr>
          <w:rFonts w:asciiTheme="minorHAnsi" w:hAnsiTheme="minorHAnsi" w:cs="Arial"/>
          <w:i/>
          <w:iCs/>
          <w:lang w:val="en-US"/>
        </w:rPr>
        <w:t xml:space="preserve">Journal of Biological </w:t>
      </w:r>
      <w:r w:rsidR="00B46297">
        <w:rPr>
          <w:rFonts w:asciiTheme="minorHAnsi" w:hAnsiTheme="minorHAnsi" w:cs="Arial"/>
          <w:i/>
          <w:iCs/>
          <w:lang w:val="en-US"/>
        </w:rPr>
        <w:t>C</w:t>
      </w:r>
      <w:r w:rsidRPr="00DA3A41">
        <w:rPr>
          <w:rFonts w:asciiTheme="minorHAnsi" w:hAnsiTheme="minorHAnsi" w:cs="Arial"/>
          <w:i/>
          <w:iCs/>
          <w:lang w:val="en-US"/>
        </w:rPr>
        <w:t>hemistry</w:t>
      </w:r>
      <w:r w:rsidR="00B46297">
        <w:rPr>
          <w:rFonts w:asciiTheme="minorHAnsi" w:hAnsiTheme="minorHAnsi" w:cs="Arial"/>
          <w:i/>
          <w:iCs/>
          <w:lang w:val="en-US"/>
        </w:rPr>
        <w:t>.</w:t>
      </w:r>
      <w:r w:rsidRPr="00DA3A41">
        <w:rPr>
          <w:rFonts w:asciiTheme="minorHAnsi" w:hAnsiTheme="minorHAnsi" w:cs="Arial"/>
          <w:lang w:val="en-US"/>
        </w:rPr>
        <w:t xml:space="preserve"> </w:t>
      </w:r>
      <w:r w:rsidRPr="00DA3A41">
        <w:rPr>
          <w:rFonts w:asciiTheme="minorHAnsi" w:hAnsiTheme="minorHAnsi" w:cs="Arial"/>
          <w:b/>
          <w:lang w:val="en-US"/>
        </w:rPr>
        <w:t xml:space="preserve">276 </w:t>
      </w:r>
      <w:r w:rsidRPr="00DA3A41">
        <w:rPr>
          <w:rFonts w:asciiTheme="minorHAnsi" w:hAnsiTheme="minorHAnsi" w:cs="Arial"/>
          <w:lang w:val="en-US"/>
        </w:rPr>
        <w:t>(10), 7630-7636 (2001)</w:t>
      </w:r>
    </w:p>
    <w:p w14:paraId="76F5659B" w14:textId="77777777" w:rsidR="00E9531C" w:rsidRPr="00DA3A41" w:rsidRDefault="00E9531C" w:rsidP="000A0C99">
      <w:pPr>
        <w:jc w:val="both"/>
        <w:rPr>
          <w:rFonts w:asciiTheme="minorHAnsi" w:hAnsiTheme="minorHAnsi" w:cs="Arial"/>
          <w:lang w:val="en-US"/>
        </w:rPr>
      </w:pPr>
    </w:p>
    <w:p w14:paraId="3F47D8EE" w14:textId="70282D99" w:rsidR="00E9531C" w:rsidRPr="00DA3A41" w:rsidRDefault="00E9531C" w:rsidP="000A0C99">
      <w:pPr>
        <w:jc w:val="both"/>
        <w:rPr>
          <w:rFonts w:asciiTheme="minorHAnsi" w:hAnsiTheme="minorHAnsi" w:cs="Arial"/>
          <w:lang w:val="en-US"/>
        </w:rPr>
      </w:pPr>
      <w:r w:rsidRPr="00DA3A41">
        <w:rPr>
          <w:rFonts w:asciiTheme="minorHAnsi" w:hAnsiTheme="minorHAnsi" w:cs="Arial"/>
          <w:lang w:val="en-US"/>
        </w:rPr>
        <w:t xml:space="preserve">12. </w:t>
      </w:r>
      <w:proofErr w:type="spellStart"/>
      <w:r w:rsidRPr="00DA3A41">
        <w:rPr>
          <w:rFonts w:asciiTheme="minorHAnsi" w:hAnsiTheme="minorHAnsi" w:cs="Arial"/>
          <w:lang w:val="en-US"/>
        </w:rPr>
        <w:t>Urner</w:t>
      </w:r>
      <w:proofErr w:type="spellEnd"/>
      <w:r w:rsidRPr="00DA3A41">
        <w:rPr>
          <w:rFonts w:asciiTheme="minorHAnsi" w:hAnsiTheme="minorHAnsi" w:cs="Arial"/>
          <w:lang w:val="en-US"/>
        </w:rPr>
        <w:t xml:space="preserve">, F., </w:t>
      </w:r>
      <w:proofErr w:type="spellStart"/>
      <w:r w:rsidRPr="00DA3A41">
        <w:rPr>
          <w:rFonts w:asciiTheme="minorHAnsi" w:hAnsiTheme="minorHAnsi" w:cs="Arial"/>
          <w:lang w:val="en-US"/>
        </w:rPr>
        <w:t>Leppens-Luisier</w:t>
      </w:r>
      <w:proofErr w:type="spellEnd"/>
      <w:r w:rsidRPr="00DA3A41">
        <w:rPr>
          <w:rFonts w:asciiTheme="minorHAnsi" w:hAnsiTheme="minorHAnsi" w:cs="Arial"/>
          <w:lang w:val="en-US"/>
        </w:rPr>
        <w:t xml:space="preserve">, G., </w:t>
      </w:r>
      <w:proofErr w:type="spellStart"/>
      <w:r w:rsidRPr="00DA3A41">
        <w:rPr>
          <w:rFonts w:asciiTheme="minorHAnsi" w:hAnsiTheme="minorHAnsi" w:cs="Arial"/>
          <w:lang w:val="en-US"/>
        </w:rPr>
        <w:t>Sakkas</w:t>
      </w:r>
      <w:proofErr w:type="spellEnd"/>
      <w:r w:rsidRPr="00DA3A41">
        <w:rPr>
          <w:rFonts w:asciiTheme="minorHAnsi" w:hAnsiTheme="minorHAnsi" w:cs="Arial"/>
          <w:lang w:val="en-US"/>
        </w:rPr>
        <w:t xml:space="preserve">, D. Protein tyrosine phosphorylation in sperm during gamete interaction in the mouse: the influence of glucose. </w:t>
      </w:r>
      <w:r w:rsidRPr="00DA3A41">
        <w:rPr>
          <w:rFonts w:asciiTheme="minorHAnsi" w:hAnsiTheme="minorHAnsi" w:cs="Arial"/>
          <w:i/>
          <w:iCs/>
          <w:lang w:val="en-US"/>
        </w:rPr>
        <w:t>Biology of Reproduction</w:t>
      </w:r>
      <w:r w:rsidR="00B46297">
        <w:rPr>
          <w:rFonts w:asciiTheme="minorHAnsi" w:hAnsiTheme="minorHAnsi" w:cs="Arial"/>
          <w:i/>
          <w:iCs/>
          <w:lang w:val="en-US"/>
        </w:rPr>
        <w:t>.</w:t>
      </w:r>
      <w:r w:rsidRPr="00DA3A41">
        <w:rPr>
          <w:rFonts w:asciiTheme="minorHAnsi" w:hAnsiTheme="minorHAnsi" w:cs="Arial"/>
          <w:lang w:val="en-US"/>
        </w:rPr>
        <w:t xml:space="preserve"> </w:t>
      </w:r>
      <w:r w:rsidRPr="00DA3A41">
        <w:rPr>
          <w:rFonts w:asciiTheme="minorHAnsi" w:hAnsiTheme="minorHAnsi" w:cs="Arial"/>
          <w:b/>
          <w:lang w:val="en-US"/>
        </w:rPr>
        <w:t xml:space="preserve">64 </w:t>
      </w:r>
      <w:r w:rsidRPr="00DA3A41">
        <w:rPr>
          <w:rFonts w:asciiTheme="minorHAnsi" w:hAnsiTheme="minorHAnsi" w:cs="Arial"/>
          <w:lang w:val="en-US"/>
        </w:rPr>
        <w:t>(5), 1350-1357 (2001)</w:t>
      </w:r>
    </w:p>
    <w:p w14:paraId="4259F269" w14:textId="77777777" w:rsidR="00E9531C" w:rsidRPr="00DA3A41" w:rsidRDefault="00E9531C" w:rsidP="000A0C99">
      <w:pPr>
        <w:jc w:val="both"/>
        <w:rPr>
          <w:rFonts w:asciiTheme="minorHAnsi" w:hAnsiTheme="minorHAnsi" w:cs="Arial"/>
          <w:lang w:val="en-US"/>
        </w:rPr>
      </w:pPr>
    </w:p>
    <w:p w14:paraId="0FB578B8" w14:textId="41CBEB78" w:rsidR="00E9531C" w:rsidRPr="00DA3A41" w:rsidRDefault="00E9531C" w:rsidP="000A0C99">
      <w:pPr>
        <w:jc w:val="both"/>
        <w:rPr>
          <w:rFonts w:asciiTheme="minorHAnsi" w:hAnsiTheme="minorHAnsi" w:cs="Arial"/>
          <w:lang w:val="en-US"/>
        </w:rPr>
      </w:pPr>
      <w:r w:rsidRPr="00DA3A41">
        <w:rPr>
          <w:rFonts w:asciiTheme="minorHAnsi" w:hAnsiTheme="minorHAnsi" w:cs="Arial"/>
          <w:lang w:val="en-US"/>
        </w:rPr>
        <w:t xml:space="preserve">13. </w:t>
      </w:r>
      <w:proofErr w:type="spellStart"/>
      <w:r w:rsidRPr="00DA3A41">
        <w:rPr>
          <w:rFonts w:asciiTheme="minorHAnsi" w:hAnsiTheme="minorHAnsi" w:cs="Arial"/>
          <w:lang w:val="en-US"/>
        </w:rPr>
        <w:t>Danshina</w:t>
      </w:r>
      <w:proofErr w:type="spellEnd"/>
      <w:r w:rsidRPr="00DA3A41">
        <w:rPr>
          <w:rFonts w:asciiTheme="minorHAnsi" w:hAnsiTheme="minorHAnsi" w:cs="Arial"/>
          <w:lang w:val="en-US"/>
        </w:rPr>
        <w:t>, P.</w:t>
      </w:r>
      <w:r w:rsidR="00B46297">
        <w:rPr>
          <w:rFonts w:asciiTheme="minorHAnsi" w:hAnsiTheme="minorHAnsi" w:cs="Arial"/>
          <w:lang w:val="en-US"/>
        </w:rPr>
        <w:t xml:space="preserve"> </w:t>
      </w:r>
      <w:r w:rsidRPr="00DA3A41">
        <w:rPr>
          <w:rFonts w:asciiTheme="minorHAnsi" w:hAnsiTheme="minorHAnsi" w:cs="Arial"/>
          <w:lang w:val="en-US"/>
        </w:rPr>
        <w:t xml:space="preserve">V. </w:t>
      </w:r>
      <w:r w:rsidR="00DA6AD3">
        <w:rPr>
          <w:rFonts w:asciiTheme="minorHAnsi" w:hAnsiTheme="minorHAnsi" w:cs="Arial"/>
          <w:lang w:val="en-US"/>
        </w:rPr>
        <w:t>et al</w:t>
      </w:r>
      <w:r w:rsidRPr="00DA3A41">
        <w:rPr>
          <w:rFonts w:asciiTheme="minorHAnsi" w:hAnsiTheme="minorHAnsi" w:cs="Arial"/>
          <w:lang w:val="en-US"/>
        </w:rPr>
        <w:t xml:space="preserve">. Phosphoglycerate kinase 2 (PGK2) is essential for sperm function and male fertility in mice. </w:t>
      </w:r>
      <w:r w:rsidRPr="00DA3A41">
        <w:rPr>
          <w:rFonts w:asciiTheme="minorHAnsi" w:hAnsiTheme="minorHAnsi" w:cs="Arial"/>
          <w:i/>
          <w:iCs/>
          <w:lang w:val="en-US"/>
        </w:rPr>
        <w:t>Biology of Reproduction</w:t>
      </w:r>
      <w:r w:rsidR="00B46297">
        <w:rPr>
          <w:rFonts w:asciiTheme="minorHAnsi" w:hAnsiTheme="minorHAnsi" w:cs="Arial"/>
          <w:i/>
          <w:iCs/>
          <w:lang w:val="en-US"/>
        </w:rPr>
        <w:t>.</w:t>
      </w:r>
      <w:r w:rsidRPr="00DA3A41">
        <w:rPr>
          <w:rFonts w:asciiTheme="minorHAnsi" w:hAnsiTheme="minorHAnsi" w:cs="Arial"/>
          <w:lang w:val="en-US"/>
        </w:rPr>
        <w:t xml:space="preserve"> </w:t>
      </w:r>
      <w:r w:rsidRPr="00DA3A41">
        <w:rPr>
          <w:rFonts w:asciiTheme="minorHAnsi" w:hAnsiTheme="minorHAnsi" w:cs="Arial"/>
          <w:b/>
          <w:lang w:val="en-US"/>
        </w:rPr>
        <w:t xml:space="preserve">82 </w:t>
      </w:r>
      <w:r w:rsidRPr="00DA3A41">
        <w:rPr>
          <w:rFonts w:asciiTheme="minorHAnsi" w:hAnsiTheme="minorHAnsi" w:cs="Arial"/>
          <w:lang w:val="en-US"/>
        </w:rPr>
        <w:t>(1), 136-145 (2010)</w:t>
      </w:r>
      <w:r w:rsidRPr="00DA3A41">
        <w:rPr>
          <w:rFonts w:asciiTheme="minorHAnsi" w:hAnsiTheme="minorHAnsi" w:cs="Arial"/>
          <w:lang w:val="en-US"/>
        </w:rPr>
        <w:tab/>
      </w:r>
    </w:p>
    <w:p w14:paraId="3FE4E4C3" w14:textId="77777777" w:rsidR="00E9531C" w:rsidRPr="00DA3A41" w:rsidRDefault="00E9531C" w:rsidP="000A0C99">
      <w:pPr>
        <w:jc w:val="both"/>
        <w:rPr>
          <w:rFonts w:asciiTheme="minorHAnsi" w:hAnsiTheme="minorHAnsi" w:cs="Arial"/>
          <w:lang w:val="en-US"/>
        </w:rPr>
      </w:pPr>
    </w:p>
    <w:p w14:paraId="4B28F657" w14:textId="31A03982" w:rsidR="00E9531C" w:rsidRPr="00DA3A41" w:rsidRDefault="00E9531C" w:rsidP="000A0C99">
      <w:pPr>
        <w:jc w:val="both"/>
        <w:rPr>
          <w:rFonts w:asciiTheme="minorHAnsi" w:hAnsiTheme="minorHAnsi" w:cs="Arial"/>
          <w:lang w:val="en-US"/>
        </w:rPr>
      </w:pPr>
      <w:r w:rsidRPr="00DA3A41">
        <w:rPr>
          <w:rFonts w:asciiTheme="minorHAnsi" w:hAnsiTheme="minorHAnsi" w:cs="Arial"/>
          <w:lang w:val="en-US"/>
        </w:rPr>
        <w:t xml:space="preserve">14. Miki, K. et al. Glyceraldehyde 3-phosphate dehydrogenase-S, a sperm-specific glycolytic enzyme, is required for sperm motility and male fertility. </w:t>
      </w:r>
      <w:r w:rsidRPr="00DA3A41">
        <w:rPr>
          <w:rFonts w:asciiTheme="minorHAnsi" w:hAnsiTheme="minorHAnsi" w:cs="Arial"/>
          <w:i/>
          <w:iCs/>
          <w:lang w:val="en-US"/>
        </w:rPr>
        <w:t>P</w:t>
      </w:r>
      <w:r w:rsidR="00B46297">
        <w:rPr>
          <w:rFonts w:asciiTheme="minorHAnsi" w:hAnsiTheme="minorHAnsi" w:cs="Arial"/>
          <w:i/>
          <w:iCs/>
          <w:lang w:val="en-US"/>
        </w:rPr>
        <w:t xml:space="preserve">roceedings of the </w:t>
      </w:r>
      <w:r w:rsidRPr="00DA3A41">
        <w:rPr>
          <w:rFonts w:asciiTheme="minorHAnsi" w:hAnsiTheme="minorHAnsi" w:cs="Arial"/>
          <w:i/>
          <w:iCs/>
          <w:lang w:val="en-US"/>
        </w:rPr>
        <w:t>N</w:t>
      </w:r>
      <w:r w:rsidR="00B46297">
        <w:rPr>
          <w:rFonts w:asciiTheme="minorHAnsi" w:hAnsiTheme="minorHAnsi" w:cs="Arial"/>
          <w:i/>
          <w:iCs/>
          <w:lang w:val="en-US"/>
        </w:rPr>
        <w:t xml:space="preserve">ational </w:t>
      </w:r>
      <w:r w:rsidRPr="00DA3A41">
        <w:rPr>
          <w:rFonts w:asciiTheme="minorHAnsi" w:hAnsiTheme="minorHAnsi" w:cs="Arial"/>
          <w:i/>
          <w:iCs/>
          <w:lang w:val="en-US"/>
        </w:rPr>
        <w:t>A</w:t>
      </w:r>
      <w:r w:rsidR="00B46297">
        <w:rPr>
          <w:rFonts w:asciiTheme="minorHAnsi" w:hAnsiTheme="minorHAnsi" w:cs="Arial"/>
          <w:i/>
          <w:iCs/>
          <w:lang w:val="en-US"/>
        </w:rPr>
        <w:t xml:space="preserve">cademy of </w:t>
      </w:r>
      <w:r w:rsidRPr="00DA3A41">
        <w:rPr>
          <w:rFonts w:asciiTheme="minorHAnsi" w:hAnsiTheme="minorHAnsi" w:cs="Arial"/>
          <w:i/>
          <w:iCs/>
          <w:lang w:val="en-US"/>
        </w:rPr>
        <w:t>S</w:t>
      </w:r>
      <w:r w:rsidR="00B46297">
        <w:rPr>
          <w:rFonts w:asciiTheme="minorHAnsi" w:hAnsiTheme="minorHAnsi" w:cs="Arial"/>
          <w:i/>
          <w:iCs/>
          <w:lang w:val="en-US"/>
        </w:rPr>
        <w:t>ciences.</w:t>
      </w:r>
      <w:r w:rsidRPr="00DA3A41">
        <w:rPr>
          <w:rFonts w:asciiTheme="minorHAnsi" w:hAnsiTheme="minorHAnsi" w:cs="Arial"/>
          <w:lang w:val="en-US"/>
        </w:rPr>
        <w:t xml:space="preserve"> </w:t>
      </w:r>
      <w:r w:rsidRPr="00DA3A41">
        <w:rPr>
          <w:rFonts w:asciiTheme="minorHAnsi" w:hAnsiTheme="minorHAnsi" w:cs="Arial"/>
          <w:b/>
          <w:lang w:val="en-US"/>
        </w:rPr>
        <w:t xml:space="preserve">101 </w:t>
      </w:r>
      <w:r w:rsidRPr="00DA3A41">
        <w:rPr>
          <w:rFonts w:asciiTheme="minorHAnsi" w:hAnsiTheme="minorHAnsi" w:cs="Arial"/>
          <w:lang w:val="en-US"/>
        </w:rPr>
        <w:t>(47), 16501-16506 (2004)</w:t>
      </w:r>
    </w:p>
    <w:p w14:paraId="02E0F20E" w14:textId="77777777" w:rsidR="00E9531C" w:rsidRPr="00DA3A41" w:rsidRDefault="00E9531C" w:rsidP="000A0C99">
      <w:pPr>
        <w:jc w:val="both"/>
        <w:rPr>
          <w:rFonts w:asciiTheme="minorHAnsi" w:hAnsiTheme="minorHAnsi" w:cs="Arial"/>
          <w:lang w:val="en-US"/>
        </w:rPr>
      </w:pPr>
    </w:p>
    <w:p w14:paraId="1967C3D5" w14:textId="6E9ADF91" w:rsidR="000B55A6" w:rsidRPr="00DA3A41" w:rsidRDefault="00E9531C" w:rsidP="000A0C99">
      <w:pPr>
        <w:jc w:val="both"/>
        <w:rPr>
          <w:rFonts w:asciiTheme="minorHAnsi" w:hAnsiTheme="minorHAnsi" w:cs="Arial"/>
          <w:lang w:val="en-US"/>
        </w:rPr>
      </w:pPr>
      <w:r w:rsidRPr="00DA3A41">
        <w:rPr>
          <w:rFonts w:asciiTheme="minorHAnsi" w:hAnsiTheme="minorHAnsi" w:cs="Arial"/>
          <w:lang w:val="en-US"/>
        </w:rPr>
        <w:lastRenderedPageBreak/>
        <w:t>15</w:t>
      </w:r>
      <w:r w:rsidR="000B55A6" w:rsidRPr="00DA3A41">
        <w:rPr>
          <w:rFonts w:asciiTheme="minorHAnsi" w:hAnsiTheme="minorHAnsi" w:cs="Arial"/>
          <w:lang w:val="en-US"/>
        </w:rPr>
        <w:t xml:space="preserve">. Mori, C. </w:t>
      </w:r>
      <w:r w:rsidR="00DA6AD3">
        <w:rPr>
          <w:rFonts w:asciiTheme="minorHAnsi" w:hAnsiTheme="minorHAnsi" w:cs="Arial"/>
          <w:lang w:val="en-US"/>
        </w:rPr>
        <w:t>et al</w:t>
      </w:r>
      <w:r w:rsidR="000B55A6" w:rsidRPr="00DA3A41">
        <w:rPr>
          <w:rFonts w:asciiTheme="minorHAnsi" w:hAnsiTheme="minorHAnsi" w:cs="Arial"/>
          <w:lang w:val="en-US"/>
        </w:rPr>
        <w:t xml:space="preserve">. Mouse spermatogenic cell-specific type 1 hexokinase (mHk1-s) transcripts are expressed by alternative splicing from the mHk1 gene and the HK1-S protein is localized mainly in the sperm tail. </w:t>
      </w:r>
      <w:r w:rsidR="000B55A6" w:rsidRPr="00DA3A41">
        <w:rPr>
          <w:rFonts w:asciiTheme="minorHAnsi" w:hAnsiTheme="minorHAnsi" w:cs="Arial"/>
          <w:i/>
          <w:iCs/>
          <w:lang w:val="en-US"/>
        </w:rPr>
        <w:t xml:space="preserve">Molecular </w:t>
      </w:r>
      <w:r w:rsidR="00B46297">
        <w:rPr>
          <w:rFonts w:asciiTheme="minorHAnsi" w:hAnsiTheme="minorHAnsi" w:cs="Arial"/>
          <w:i/>
          <w:iCs/>
          <w:lang w:val="en-US"/>
        </w:rPr>
        <w:t>R</w:t>
      </w:r>
      <w:r w:rsidR="000B55A6" w:rsidRPr="00DA3A41">
        <w:rPr>
          <w:rFonts w:asciiTheme="minorHAnsi" w:hAnsiTheme="minorHAnsi" w:cs="Arial"/>
          <w:i/>
          <w:iCs/>
          <w:lang w:val="en-US"/>
        </w:rPr>
        <w:t xml:space="preserve">eproduction and </w:t>
      </w:r>
      <w:r w:rsidR="00B46297">
        <w:rPr>
          <w:rFonts w:asciiTheme="minorHAnsi" w:hAnsiTheme="minorHAnsi" w:cs="Arial"/>
          <w:i/>
          <w:iCs/>
          <w:lang w:val="en-US"/>
        </w:rPr>
        <w:t>D</w:t>
      </w:r>
      <w:r w:rsidR="000B55A6" w:rsidRPr="00DA3A41">
        <w:rPr>
          <w:rFonts w:asciiTheme="minorHAnsi" w:hAnsiTheme="minorHAnsi" w:cs="Arial"/>
          <w:i/>
          <w:iCs/>
          <w:lang w:val="en-US"/>
        </w:rPr>
        <w:t>evelopment</w:t>
      </w:r>
      <w:r w:rsidR="00B46297">
        <w:rPr>
          <w:rFonts w:asciiTheme="minorHAnsi" w:hAnsiTheme="minorHAnsi" w:cs="Arial"/>
          <w:i/>
          <w:iCs/>
          <w:lang w:val="en-US"/>
        </w:rPr>
        <w:t>.</w:t>
      </w:r>
      <w:r w:rsidR="000B55A6" w:rsidRPr="00DA3A41">
        <w:rPr>
          <w:rFonts w:asciiTheme="minorHAnsi" w:hAnsiTheme="minorHAnsi" w:cs="Arial"/>
          <w:lang w:val="en-US"/>
        </w:rPr>
        <w:t xml:space="preserve"> </w:t>
      </w:r>
      <w:r w:rsidR="000B55A6" w:rsidRPr="00DA3A41">
        <w:rPr>
          <w:rFonts w:asciiTheme="minorHAnsi" w:hAnsiTheme="minorHAnsi" w:cs="Arial"/>
          <w:b/>
          <w:lang w:val="en-US"/>
        </w:rPr>
        <w:t>49</w:t>
      </w:r>
      <w:r w:rsidR="000160F5" w:rsidRPr="00DA3A41">
        <w:rPr>
          <w:rFonts w:asciiTheme="minorHAnsi" w:hAnsiTheme="minorHAnsi" w:cs="Arial"/>
          <w:b/>
          <w:lang w:val="en-US"/>
        </w:rPr>
        <w:t xml:space="preserve"> </w:t>
      </w:r>
      <w:r w:rsidR="000160F5" w:rsidRPr="00DA3A41">
        <w:rPr>
          <w:rFonts w:asciiTheme="minorHAnsi" w:hAnsiTheme="minorHAnsi" w:cs="Arial"/>
          <w:lang w:val="en-US"/>
        </w:rPr>
        <w:t>(4)</w:t>
      </w:r>
      <w:r w:rsidR="000B55A6" w:rsidRPr="00DA3A41">
        <w:rPr>
          <w:rFonts w:asciiTheme="minorHAnsi" w:hAnsiTheme="minorHAnsi" w:cs="Arial"/>
          <w:lang w:val="en-US"/>
        </w:rPr>
        <w:t>, 374-385</w:t>
      </w:r>
      <w:r w:rsidR="006177F5" w:rsidRPr="00DA3A41">
        <w:rPr>
          <w:rFonts w:asciiTheme="minorHAnsi" w:hAnsiTheme="minorHAnsi" w:cs="Arial"/>
          <w:lang w:val="en-US"/>
        </w:rPr>
        <w:t xml:space="preserve"> (1998)</w:t>
      </w:r>
    </w:p>
    <w:p w14:paraId="4B787BFC" w14:textId="6682ABA7" w:rsidR="000B55A6" w:rsidRPr="00DA3A41" w:rsidRDefault="000B55A6" w:rsidP="000A0C99">
      <w:pPr>
        <w:jc w:val="both"/>
        <w:rPr>
          <w:rFonts w:asciiTheme="minorHAnsi" w:hAnsiTheme="minorHAnsi" w:cs="Arial"/>
          <w:lang w:val="en-US"/>
        </w:rPr>
      </w:pPr>
    </w:p>
    <w:p w14:paraId="4131FB2C" w14:textId="6529E4B9" w:rsidR="000B55A6" w:rsidRPr="00DA3A41" w:rsidRDefault="00E9531C" w:rsidP="000A0C99">
      <w:pPr>
        <w:jc w:val="both"/>
        <w:rPr>
          <w:rFonts w:asciiTheme="minorHAnsi" w:hAnsiTheme="minorHAnsi" w:cs="Arial"/>
          <w:lang w:val="en-US"/>
        </w:rPr>
      </w:pPr>
      <w:r w:rsidRPr="00DA3A41">
        <w:rPr>
          <w:rFonts w:asciiTheme="minorHAnsi" w:hAnsiTheme="minorHAnsi" w:cs="Arial"/>
          <w:lang w:val="en-US"/>
        </w:rPr>
        <w:t>16</w:t>
      </w:r>
      <w:r w:rsidR="000B55A6" w:rsidRPr="00DA3A41">
        <w:rPr>
          <w:rFonts w:asciiTheme="minorHAnsi" w:hAnsiTheme="minorHAnsi" w:cs="Arial"/>
          <w:lang w:val="en-US"/>
        </w:rPr>
        <w:t xml:space="preserve">. </w:t>
      </w:r>
      <w:proofErr w:type="spellStart"/>
      <w:r w:rsidR="000B55A6" w:rsidRPr="00DA3A41">
        <w:rPr>
          <w:rFonts w:asciiTheme="minorHAnsi" w:hAnsiTheme="minorHAnsi" w:cs="Arial"/>
          <w:lang w:val="en-US"/>
        </w:rPr>
        <w:t>Westhoff</w:t>
      </w:r>
      <w:proofErr w:type="spellEnd"/>
      <w:r w:rsidR="000B55A6" w:rsidRPr="00DA3A41">
        <w:rPr>
          <w:rFonts w:asciiTheme="minorHAnsi" w:hAnsiTheme="minorHAnsi" w:cs="Arial"/>
          <w:lang w:val="en-US"/>
        </w:rPr>
        <w:t>, D., Kamp, G. Glyceraldehyde 3-phosphate dehydrogenase is bound to the fibrous sheath of mammalian spermatozoa</w:t>
      </w:r>
      <w:r w:rsidR="006177F5" w:rsidRPr="00DA3A41">
        <w:rPr>
          <w:rFonts w:asciiTheme="minorHAnsi" w:hAnsiTheme="minorHAnsi" w:cs="Arial"/>
          <w:lang w:val="en-US"/>
        </w:rPr>
        <w:t>.</w:t>
      </w:r>
      <w:r w:rsidR="000B55A6" w:rsidRPr="00DA3A41">
        <w:rPr>
          <w:rFonts w:asciiTheme="minorHAnsi" w:hAnsiTheme="minorHAnsi" w:cs="Arial"/>
          <w:lang w:val="en-US"/>
        </w:rPr>
        <w:t xml:space="preserve"> </w:t>
      </w:r>
      <w:r w:rsidR="000B55A6" w:rsidRPr="00DA3A41">
        <w:rPr>
          <w:rFonts w:asciiTheme="minorHAnsi" w:hAnsiTheme="minorHAnsi" w:cs="Arial"/>
          <w:i/>
          <w:iCs/>
          <w:lang w:val="en-US"/>
        </w:rPr>
        <w:t xml:space="preserve">Journal of </w:t>
      </w:r>
      <w:r w:rsidR="00B46297">
        <w:rPr>
          <w:rFonts w:asciiTheme="minorHAnsi" w:hAnsiTheme="minorHAnsi" w:cs="Arial"/>
          <w:i/>
          <w:iCs/>
          <w:lang w:val="en-US"/>
        </w:rPr>
        <w:t>C</w:t>
      </w:r>
      <w:r w:rsidR="000B55A6" w:rsidRPr="00DA3A41">
        <w:rPr>
          <w:rFonts w:asciiTheme="minorHAnsi" w:hAnsiTheme="minorHAnsi" w:cs="Arial"/>
          <w:i/>
          <w:iCs/>
          <w:lang w:val="en-US"/>
        </w:rPr>
        <w:t xml:space="preserve">ell </w:t>
      </w:r>
      <w:r w:rsidR="00B46297">
        <w:rPr>
          <w:rFonts w:asciiTheme="minorHAnsi" w:hAnsiTheme="minorHAnsi" w:cs="Arial"/>
          <w:i/>
          <w:iCs/>
          <w:lang w:val="en-US"/>
        </w:rPr>
        <w:t>S</w:t>
      </w:r>
      <w:r w:rsidR="000B55A6" w:rsidRPr="00DA3A41">
        <w:rPr>
          <w:rFonts w:asciiTheme="minorHAnsi" w:hAnsiTheme="minorHAnsi" w:cs="Arial"/>
          <w:i/>
          <w:iCs/>
          <w:lang w:val="en-US"/>
        </w:rPr>
        <w:t>cience</w:t>
      </w:r>
      <w:r w:rsidR="00B46297">
        <w:rPr>
          <w:rFonts w:asciiTheme="minorHAnsi" w:hAnsiTheme="minorHAnsi" w:cs="Arial"/>
          <w:i/>
          <w:iCs/>
          <w:lang w:val="en-US"/>
        </w:rPr>
        <w:t>.</w:t>
      </w:r>
      <w:r w:rsidR="000B55A6" w:rsidRPr="00DA3A41">
        <w:rPr>
          <w:rFonts w:asciiTheme="minorHAnsi" w:hAnsiTheme="minorHAnsi" w:cs="Arial"/>
          <w:lang w:val="en-US"/>
        </w:rPr>
        <w:t xml:space="preserve"> </w:t>
      </w:r>
      <w:r w:rsidR="000B55A6" w:rsidRPr="00DA3A41">
        <w:rPr>
          <w:rFonts w:asciiTheme="minorHAnsi" w:hAnsiTheme="minorHAnsi" w:cs="Arial"/>
          <w:b/>
          <w:lang w:val="en-US"/>
        </w:rPr>
        <w:t>110</w:t>
      </w:r>
      <w:r w:rsidR="000160F5" w:rsidRPr="00DA3A41">
        <w:rPr>
          <w:rFonts w:asciiTheme="minorHAnsi" w:hAnsiTheme="minorHAnsi" w:cs="Arial"/>
          <w:b/>
          <w:lang w:val="en-US"/>
        </w:rPr>
        <w:t xml:space="preserve"> </w:t>
      </w:r>
      <w:r w:rsidR="000160F5" w:rsidRPr="00DA3A41">
        <w:rPr>
          <w:rFonts w:asciiTheme="minorHAnsi" w:hAnsiTheme="minorHAnsi" w:cs="Arial"/>
          <w:lang w:val="en-US"/>
        </w:rPr>
        <w:t>(15)</w:t>
      </w:r>
      <w:r w:rsidR="006177F5" w:rsidRPr="00DA3A41">
        <w:rPr>
          <w:rFonts w:asciiTheme="minorHAnsi" w:hAnsiTheme="minorHAnsi" w:cs="Arial"/>
          <w:lang w:val="en-US"/>
        </w:rPr>
        <w:t xml:space="preserve">, </w:t>
      </w:r>
      <w:r w:rsidR="000B55A6" w:rsidRPr="00DA3A41">
        <w:rPr>
          <w:rFonts w:asciiTheme="minorHAnsi" w:hAnsiTheme="minorHAnsi" w:cs="Arial"/>
          <w:lang w:val="en-US"/>
        </w:rPr>
        <w:t>1821-1829</w:t>
      </w:r>
      <w:r w:rsidR="006177F5" w:rsidRPr="00DA3A41">
        <w:rPr>
          <w:rFonts w:asciiTheme="minorHAnsi" w:hAnsiTheme="minorHAnsi" w:cs="Arial"/>
          <w:lang w:val="en-US"/>
        </w:rPr>
        <w:t xml:space="preserve"> (1997)</w:t>
      </w:r>
    </w:p>
    <w:p w14:paraId="705C6E20" w14:textId="77777777" w:rsidR="001A34F4" w:rsidRPr="00DA3A41" w:rsidRDefault="001A34F4" w:rsidP="000A0C99">
      <w:pPr>
        <w:jc w:val="both"/>
        <w:rPr>
          <w:rFonts w:asciiTheme="minorHAnsi" w:hAnsiTheme="minorHAnsi" w:cs="Arial"/>
          <w:lang w:val="en-US"/>
        </w:rPr>
      </w:pPr>
    </w:p>
    <w:p w14:paraId="58B33A74" w14:textId="00900BF5" w:rsidR="001A34F4" w:rsidRPr="00DA3A41" w:rsidRDefault="00E9531C" w:rsidP="000A0C99">
      <w:pPr>
        <w:jc w:val="both"/>
        <w:rPr>
          <w:rFonts w:asciiTheme="minorHAnsi" w:hAnsiTheme="minorHAnsi"/>
          <w:lang w:val="en-US"/>
        </w:rPr>
      </w:pPr>
      <w:r w:rsidRPr="00DA3A41">
        <w:rPr>
          <w:rFonts w:asciiTheme="minorHAnsi" w:hAnsiTheme="minorHAnsi" w:cs="Arial"/>
          <w:lang w:val="en-US"/>
        </w:rPr>
        <w:t>17</w:t>
      </w:r>
      <w:r w:rsidR="001A34F4" w:rsidRPr="00DA3A41">
        <w:rPr>
          <w:rFonts w:asciiTheme="minorHAnsi" w:hAnsiTheme="minorHAnsi" w:cs="Arial"/>
          <w:lang w:val="en-US"/>
        </w:rPr>
        <w:t xml:space="preserve">. </w:t>
      </w:r>
      <w:proofErr w:type="spellStart"/>
      <w:r w:rsidR="001A34F4" w:rsidRPr="00DA3A41">
        <w:rPr>
          <w:rFonts w:asciiTheme="minorHAnsi" w:hAnsiTheme="minorHAnsi"/>
          <w:color w:val="000000"/>
          <w:shd w:val="clear" w:color="auto" w:fill="FFFFFF"/>
          <w:lang w:val="en-US"/>
        </w:rPr>
        <w:t>Nevo</w:t>
      </w:r>
      <w:proofErr w:type="spellEnd"/>
      <w:r w:rsidR="001A34F4" w:rsidRPr="00DA3A41">
        <w:rPr>
          <w:rFonts w:asciiTheme="minorHAnsi" w:hAnsiTheme="minorHAnsi"/>
          <w:color w:val="000000"/>
          <w:shd w:val="clear" w:color="auto" w:fill="FFFFFF"/>
          <w:lang w:val="en-US"/>
        </w:rPr>
        <w:t xml:space="preserve"> A</w:t>
      </w:r>
      <w:r w:rsidR="006177F5" w:rsidRPr="00DA3A41">
        <w:rPr>
          <w:rFonts w:asciiTheme="minorHAnsi" w:hAnsiTheme="minorHAnsi"/>
          <w:color w:val="000000"/>
          <w:shd w:val="clear" w:color="auto" w:fill="FFFFFF"/>
          <w:lang w:val="en-US"/>
        </w:rPr>
        <w:t>.</w:t>
      </w:r>
      <w:r w:rsidR="00B46297">
        <w:rPr>
          <w:rFonts w:asciiTheme="minorHAnsi" w:hAnsiTheme="minorHAnsi"/>
          <w:color w:val="000000"/>
          <w:shd w:val="clear" w:color="auto" w:fill="FFFFFF"/>
          <w:lang w:val="en-US"/>
        </w:rPr>
        <w:t xml:space="preserve"> </w:t>
      </w:r>
      <w:r w:rsidR="001A34F4" w:rsidRPr="00DA3A41">
        <w:rPr>
          <w:rFonts w:asciiTheme="minorHAnsi" w:hAnsiTheme="minorHAnsi"/>
          <w:color w:val="000000"/>
          <w:shd w:val="clear" w:color="auto" w:fill="FFFFFF"/>
          <w:lang w:val="en-US"/>
        </w:rPr>
        <w:t>C</w:t>
      </w:r>
      <w:r w:rsidR="006177F5" w:rsidRPr="00DA3A41">
        <w:rPr>
          <w:rFonts w:asciiTheme="minorHAnsi" w:hAnsiTheme="minorHAnsi"/>
          <w:color w:val="000000"/>
          <w:shd w:val="clear" w:color="auto" w:fill="FFFFFF"/>
          <w:lang w:val="en-US"/>
        </w:rPr>
        <w:t>.</w:t>
      </w:r>
      <w:r w:rsidR="001A34F4" w:rsidRPr="00DA3A41">
        <w:rPr>
          <w:rFonts w:asciiTheme="minorHAnsi" w:hAnsiTheme="minorHAnsi"/>
          <w:color w:val="000000"/>
          <w:shd w:val="clear" w:color="auto" w:fill="FFFFFF"/>
          <w:lang w:val="en-US"/>
        </w:rPr>
        <w:t xml:space="preserve">, </w:t>
      </w:r>
      <w:proofErr w:type="spellStart"/>
      <w:r w:rsidR="001A34F4" w:rsidRPr="00DA3A41">
        <w:rPr>
          <w:rFonts w:asciiTheme="minorHAnsi" w:hAnsiTheme="minorHAnsi"/>
          <w:color w:val="000000"/>
          <w:shd w:val="clear" w:color="auto" w:fill="FFFFFF"/>
          <w:lang w:val="en-US"/>
        </w:rPr>
        <w:t>Rikmenspoel</w:t>
      </w:r>
      <w:proofErr w:type="spellEnd"/>
      <w:r w:rsidR="001A34F4" w:rsidRPr="00DA3A41">
        <w:rPr>
          <w:rFonts w:asciiTheme="minorHAnsi" w:hAnsiTheme="minorHAnsi"/>
          <w:color w:val="000000"/>
          <w:shd w:val="clear" w:color="auto" w:fill="FFFFFF"/>
          <w:lang w:val="en-US"/>
        </w:rPr>
        <w:t xml:space="preserve"> R. Diffusion of ATP in sperm flagella. </w:t>
      </w:r>
      <w:r w:rsidR="001A34F4" w:rsidRPr="00DA3A41">
        <w:rPr>
          <w:rStyle w:val="ref-journal"/>
          <w:rFonts w:asciiTheme="minorHAnsi" w:hAnsiTheme="minorHAnsi"/>
          <w:i/>
          <w:color w:val="000000"/>
          <w:shd w:val="clear" w:color="auto" w:fill="FFFFFF"/>
          <w:lang w:val="en-US"/>
        </w:rPr>
        <w:t>J</w:t>
      </w:r>
      <w:r w:rsidR="006177F5" w:rsidRPr="00DA3A41">
        <w:rPr>
          <w:rStyle w:val="ref-journal"/>
          <w:rFonts w:asciiTheme="minorHAnsi" w:hAnsiTheme="minorHAnsi"/>
          <w:i/>
          <w:color w:val="000000"/>
          <w:shd w:val="clear" w:color="auto" w:fill="FFFFFF"/>
          <w:lang w:val="en-US"/>
        </w:rPr>
        <w:t>ournal of</w:t>
      </w:r>
      <w:r w:rsidR="001A34F4" w:rsidRPr="00DA3A41">
        <w:rPr>
          <w:rStyle w:val="ref-journal"/>
          <w:rFonts w:asciiTheme="minorHAnsi" w:hAnsiTheme="minorHAnsi"/>
          <w:i/>
          <w:color w:val="000000"/>
          <w:shd w:val="clear" w:color="auto" w:fill="FFFFFF"/>
          <w:lang w:val="en-US"/>
        </w:rPr>
        <w:t xml:space="preserve"> Theor</w:t>
      </w:r>
      <w:r w:rsidR="006177F5" w:rsidRPr="00DA3A41">
        <w:rPr>
          <w:rStyle w:val="ref-journal"/>
          <w:rFonts w:asciiTheme="minorHAnsi" w:hAnsiTheme="minorHAnsi"/>
          <w:i/>
          <w:color w:val="000000"/>
          <w:shd w:val="clear" w:color="auto" w:fill="FFFFFF"/>
          <w:lang w:val="en-US"/>
        </w:rPr>
        <w:t>etical</w:t>
      </w:r>
      <w:r w:rsidR="001A34F4" w:rsidRPr="00DA3A41">
        <w:rPr>
          <w:rStyle w:val="ref-journal"/>
          <w:rFonts w:asciiTheme="minorHAnsi" w:hAnsiTheme="minorHAnsi"/>
          <w:i/>
          <w:color w:val="000000"/>
          <w:shd w:val="clear" w:color="auto" w:fill="FFFFFF"/>
          <w:lang w:val="en-US"/>
        </w:rPr>
        <w:t xml:space="preserve"> Biol</w:t>
      </w:r>
      <w:r w:rsidR="006177F5" w:rsidRPr="00DA3A41">
        <w:rPr>
          <w:rStyle w:val="ref-journal"/>
          <w:rFonts w:asciiTheme="minorHAnsi" w:hAnsiTheme="minorHAnsi"/>
          <w:i/>
          <w:color w:val="000000"/>
          <w:shd w:val="clear" w:color="auto" w:fill="FFFFFF"/>
          <w:lang w:val="en-US"/>
        </w:rPr>
        <w:t>ogy</w:t>
      </w:r>
      <w:r w:rsidR="00B46297">
        <w:rPr>
          <w:rStyle w:val="ref-journal"/>
          <w:rFonts w:asciiTheme="minorHAnsi" w:hAnsiTheme="minorHAnsi"/>
          <w:i/>
          <w:color w:val="000000"/>
          <w:shd w:val="clear" w:color="auto" w:fill="FFFFFF"/>
          <w:lang w:val="en-US"/>
        </w:rPr>
        <w:t>.</w:t>
      </w:r>
      <w:r w:rsidR="001A34F4" w:rsidRPr="00DA3A41">
        <w:rPr>
          <w:rStyle w:val="ref-journal"/>
          <w:rFonts w:asciiTheme="minorHAnsi" w:hAnsiTheme="minorHAnsi"/>
          <w:color w:val="000000"/>
          <w:shd w:val="clear" w:color="auto" w:fill="FFFFFF"/>
          <w:lang w:val="en-US"/>
        </w:rPr>
        <w:t> </w:t>
      </w:r>
      <w:r w:rsidR="001A34F4" w:rsidRPr="00DA3A41">
        <w:rPr>
          <w:rStyle w:val="ref-vol"/>
          <w:rFonts w:asciiTheme="minorHAnsi" w:hAnsiTheme="minorHAnsi"/>
          <w:b/>
          <w:color w:val="000000"/>
          <w:shd w:val="clear" w:color="auto" w:fill="FFFFFF"/>
          <w:lang w:val="en-US"/>
        </w:rPr>
        <w:t>26</w:t>
      </w:r>
      <w:r w:rsidR="000160F5" w:rsidRPr="00DA3A41">
        <w:rPr>
          <w:rStyle w:val="ref-vol"/>
          <w:rFonts w:asciiTheme="minorHAnsi" w:hAnsiTheme="minorHAnsi"/>
          <w:b/>
          <w:color w:val="000000"/>
          <w:shd w:val="clear" w:color="auto" w:fill="FFFFFF"/>
          <w:lang w:val="en-US"/>
        </w:rPr>
        <w:t xml:space="preserve"> </w:t>
      </w:r>
      <w:r w:rsidR="000160F5" w:rsidRPr="00DA3A41">
        <w:rPr>
          <w:rStyle w:val="ref-vol"/>
          <w:rFonts w:asciiTheme="minorHAnsi" w:hAnsiTheme="minorHAnsi"/>
          <w:color w:val="000000"/>
          <w:shd w:val="clear" w:color="auto" w:fill="FFFFFF"/>
          <w:lang w:val="en-US"/>
        </w:rPr>
        <w:t>(1)</w:t>
      </w:r>
      <w:r w:rsidR="006177F5" w:rsidRPr="00DA3A41">
        <w:rPr>
          <w:rFonts w:asciiTheme="minorHAnsi" w:hAnsiTheme="minorHAnsi"/>
          <w:color w:val="000000"/>
          <w:shd w:val="clear" w:color="auto" w:fill="FFFFFF"/>
          <w:lang w:val="en-US"/>
        </w:rPr>
        <w:t xml:space="preserve">, </w:t>
      </w:r>
      <w:r w:rsidR="001A34F4" w:rsidRPr="00DA3A41">
        <w:rPr>
          <w:rFonts w:asciiTheme="minorHAnsi" w:hAnsiTheme="minorHAnsi"/>
          <w:color w:val="000000"/>
          <w:shd w:val="clear" w:color="auto" w:fill="FFFFFF"/>
          <w:lang w:val="en-US"/>
        </w:rPr>
        <w:t>11–8</w:t>
      </w:r>
      <w:r w:rsidR="006177F5" w:rsidRPr="00DA3A41">
        <w:rPr>
          <w:rFonts w:asciiTheme="minorHAnsi" w:hAnsiTheme="minorHAnsi"/>
          <w:color w:val="000000"/>
          <w:shd w:val="clear" w:color="auto" w:fill="FFFFFF"/>
          <w:lang w:val="en-US"/>
        </w:rPr>
        <w:t xml:space="preserve"> (1970)</w:t>
      </w:r>
    </w:p>
    <w:p w14:paraId="598EF754" w14:textId="1E81D3D9" w:rsidR="001A34F4" w:rsidRPr="00DA3A41" w:rsidRDefault="001A34F4" w:rsidP="000A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color w:val="000000"/>
          <w:lang w:val="en-US" w:eastAsia="de-DE"/>
        </w:rPr>
      </w:pPr>
    </w:p>
    <w:p w14:paraId="28F8112F" w14:textId="15940CDD" w:rsidR="001A34F4" w:rsidRPr="00DA3A41" w:rsidRDefault="00E9531C" w:rsidP="000A0C99">
      <w:pPr>
        <w:jc w:val="both"/>
        <w:rPr>
          <w:rFonts w:asciiTheme="minorHAnsi" w:hAnsiTheme="minorHAnsi"/>
          <w:lang w:val="en-US"/>
        </w:rPr>
      </w:pPr>
      <w:r w:rsidRPr="00DA3A41">
        <w:rPr>
          <w:rFonts w:asciiTheme="minorHAnsi" w:hAnsiTheme="minorHAnsi" w:cs="Arial"/>
          <w:color w:val="000000"/>
          <w:lang w:val="en-US" w:eastAsia="de-DE"/>
        </w:rPr>
        <w:t>18</w:t>
      </w:r>
      <w:r w:rsidR="001A34F4" w:rsidRPr="00DA3A41">
        <w:rPr>
          <w:rFonts w:asciiTheme="minorHAnsi" w:hAnsiTheme="minorHAnsi" w:cs="Arial"/>
          <w:color w:val="000000"/>
          <w:lang w:val="en-US" w:eastAsia="de-DE"/>
        </w:rPr>
        <w:t xml:space="preserve">. </w:t>
      </w:r>
      <w:r w:rsidR="001A34F4" w:rsidRPr="00DA3A41">
        <w:rPr>
          <w:rFonts w:asciiTheme="minorHAnsi" w:hAnsiTheme="minorHAnsi"/>
          <w:color w:val="000000"/>
          <w:shd w:val="clear" w:color="auto" w:fill="FFFFFF"/>
          <w:lang w:val="en-US"/>
        </w:rPr>
        <w:t>Adam D</w:t>
      </w:r>
      <w:r w:rsidR="006177F5" w:rsidRPr="00DA3A41">
        <w:rPr>
          <w:rFonts w:asciiTheme="minorHAnsi" w:hAnsiTheme="minorHAnsi"/>
          <w:color w:val="000000"/>
          <w:shd w:val="clear" w:color="auto" w:fill="FFFFFF"/>
          <w:lang w:val="en-US"/>
        </w:rPr>
        <w:t>.</w:t>
      </w:r>
      <w:r w:rsidR="00B46297">
        <w:rPr>
          <w:rFonts w:asciiTheme="minorHAnsi" w:hAnsiTheme="minorHAnsi"/>
          <w:color w:val="000000"/>
          <w:shd w:val="clear" w:color="auto" w:fill="FFFFFF"/>
          <w:lang w:val="en-US"/>
        </w:rPr>
        <w:t xml:space="preserve"> </w:t>
      </w:r>
      <w:r w:rsidR="001A34F4" w:rsidRPr="00DA3A41">
        <w:rPr>
          <w:rFonts w:asciiTheme="minorHAnsi" w:hAnsiTheme="minorHAnsi"/>
          <w:color w:val="000000"/>
          <w:shd w:val="clear" w:color="auto" w:fill="FFFFFF"/>
          <w:lang w:val="en-US"/>
        </w:rPr>
        <w:t>E</w:t>
      </w:r>
      <w:r w:rsidR="006177F5" w:rsidRPr="00DA3A41">
        <w:rPr>
          <w:rFonts w:asciiTheme="minorHAnsi" w:hAnsiTheme="minorHAnsi"/>
          <w:color w:val="000000"/>
          <w:shd w:val="clear" w:color="auto" w:fill="FFFFFF"/>
          <w:lang w:val="en-US"/>
        </w:rPr>
        <w:t>.</w:t>
      </w:r>
      <w:r w:rsidR="001A34F4" w:rsidRPr="00DA3A41">
        <w:rPr>
          <w:rFonts w:asciiTheme="minorHAnsi" w:hAnsiTheme="minorHAnsi"/>
          <w:color w:val="000000"/>
          <w:shd w:val="clear" w:color="auto" w:fill="FFFFFF"/>
          <w:lang w:val="en-US"/>
        </w:rPr>
        <w:t>, Wei J. Mass transport of ATP within the motile sperm. </w:t>
      </w:r>
      <w:r w:rsidR="006177F5" w:rsidRPr="00DA3A41">
        <w:rPr>
          <w:rStyle w:val="ref-journal"/>
          <w:rFonts w:asciiTheme="minorHAnsi" w:hAnsiTheme="minorHAnsi"/>
          <w:i/>
          <w:color w:val="000000"/>
          <w:shd w:val="clear" w:color="auto" w:fill="FFFFFF"/>
          <w:lang w:val="en-US"/>
        </w:rPr>
        <w:t>Journal of Theoretical Biology</w:t>
      </w:r>
      <w:r w:rsidR="00B46297">
        <w:rPr>
          <w:rStyle w:val="ref-journal"/>
          <w:rFonts w:asciiTheme="minorHAnsi" w:hAnsiTheme="minorHAnsi"/>
          <w:i/>
          <w:color w:val="000000"/>
          <w:shd w:val="clear" w:color="auto" w:fill="FFFFFF"/>
          <w:lang w:val="en-US"/>
        </w:rPr>
        <w:t>.</w:t>
      </w:r>
      <w:r w:rsidR="006177F5" w:rsidRPr="00DA3A41">
        <w:rPr>
          <w:rStyle w:val="ref-journal"/>
          <w:rFonts w:asciiTheme="minorHAnsi" w:hAnsiTheme="minorHAnsi"/>
          <w:color w:val="000000"/>
          <w:shd w:val="clear" w:color="auto" w:fill="FFFFFF"/>
          <w:lang w:val="en-US"/>
        </w:rPr>
        <w:t> </w:t>
      </w:r>
      <w:r w:rsidR="001A34F4" w:rsidRPr="00DA3A41">
        <w:rPr>
          <w:rStyle w:val="ref-vol"/>
          <w:rFonts w:asciiTheme="minorHAnsi" w:hAnsiTheme="minorHAnsi"/>
          <w:b/>
          <w:color w:val="000000"/>
          <w:shd w:val="clear" w:color="auto" w:fill="FFFFFF"/>
          <w:lang w:val="en-US"/>
        </w:rPr>
        <w:t>49</w:t>
      </w:r>
      <w:r w:rsidR="000160F5" w:rsidRPr="00DA3A41">
        <w:rPr>
          <w:rStyle w:val="ref-vol"/>
          <w:rFonts w:asciiTheme="minorHAnsi" w:hAnsiTheme="minorHAnsi"/>
          <w:b/>
          <w:color w:val="000000"/>
          <w:shd w:val="clear" w:color="auto" w:fill="FFFFFF"/>
          <w:lang w:val="en-US"/>
        </w:rPr>
        <w:t xml:space="preserve"> </w:t>
      </w:r>
      <w:r w:rsidR="000160F5" w:rsidRPr="00DA3A41">
        <w:rPr>
          <w:rStyle w:val="ref-vol"/>
          <w:rFonts w:asciiTheme="minorHAnsi" w:hAnsiTheme="minorHAnsi"/>
          <w:color w:val="000000"/>
          <w:shd w:val="clear" w:color="auto" w:fill="FFFFFF"/>
          <w:lang w:val="en-US"/>
        </w:rPr>
        <w:t>(1)</w:t>
      </w:r>
      <w:r w:rsidR="006177F5" w:rsidRPr="00DA3A41">
        <w:rPr>
          <w:rFonts w:asciiTheme="minorHAnsi" w:hAnsiTheme="minorHAnsi"/>
          <w:color w:val="000000"/>
          <w:shd w:val="clear" w:color="auto" w:fill="FFFFFF"/>
          <w:lang w:val="en-US"/>
        </w:rPr>
        <w:t xml:space="preserve">, </w:t>
      </w:r>
      <w:r w:rsidR="001A34F4" w:rsidRPr="00DA3A41">
        <w:rPr>
          <w:rFonts w:asciiTheme="minorHAnsi" w:hAnsiTheme="minorHAnsi"/>
          <w:color w:val="000000"/>
          <w:shd w:val="clear" w:color="auto" w:fill="FFFFFF"/>
          <w:lang w:val="en-US"/>
        </w:rPr>
        <w:t>125–45</w:t>
      </w:r>
      <w:r w:rsidR="006177F5" w:rsidRPr="00DA3A41">
        <w:rPr>
          <w:rFonts w:asciiTheme="minorHAnsi" w:hAnsiTheme="minorHAnsi"/>
          <w:color w:val="000000"/>
          <w:shd w:val="clear" w:color="auto" w:fill="FFFFFF"/>
          <w:lang w:val="en-US"/>
        </w:rPr>
        <w:t xml:space="preserve"> (1975)</w:t>
      </w:r>
    </w:p>
    <w:p w14:paraId="75A8FABB" w14:textId="1F6B953F" w:rsidR="001A34F4" w:rsidRPr="00DA3A41" w:rsidRDefault="001A34F4" w:rsidP="000A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color w:val="000000"/>
          <w:lang w:val="en-US" w:eastAsia="de-DE"/>
        </w:rPr>
      </w:pPr>
    </w:p>
    <w:p w14:paraId="54C2FA81" w14:textId="69AA9531" w:rsidR="001A34F4" w:rsidRPr="00DA3A41" w:rsidRDefault="000B55A6" w:rsidP="000A0C99">
      <w:pPr>
        <w:jc w:val="both"/>
        <w:rPr>
          <w:rFonts w:asciiTheme="minorHAnsi" w:hAnsiTheme="minorHAnsi" w:cstheme="minorHAnsi"/>
          <w:color w:val="000000"/>
          <w:shd w:val="clear" w:color="auto" w:fill="FFFFFF"/>
          <w:lang w:val="en-US"/>
        </w:rPr>
      </w:pPr>
      <w:r w:rsidRPr="00DA3A41">
        <w:rPr>
          <w:rFonts w:asciiTheme="minorHAnsi" w:hAnsiTheme="minorHAnsi" w:cstheme="minorHAnsi"/>
          <w:color w:val="000000"/>
          <w:lang w:val="en-US" w:eastAsia="de-DE"/>
        </w:rPr>
        <w:t>1</w:t>
      </w:r>
      <w:r w:rsidR="00E9531C" w:rsidRPr="00DA3A41">
        <w:rPr>
          <w:rFonts w:asciiTheme="minorHAnsi" w:hAnsiTheme="minorHAnsi" w:cstheme="minorHAnsi"/>
          <w:color w:val="000000"/>
          <w:lang w:val="en-US" w:eastAsia="de-DE"/>
        </w:rPr>
        <w:t>9</w:t>
      </w:r>
      <w:r w:rsidR="001A34F4" w:rsidRPr="00DA3A41">
        <w:rPr>
          <w:rFonts w:asciiTheme="minorHAnsi" w:hAnsiTheme="minorHAnsi" w:cstheme="minorHAnsi"/>
          <w:color w:val="000000"/>
          <w:lang w:val="en-US" w:eastAsia="de-DE"/>
        </w:rPr>
        <w:t xml:space="preserve">. </w:t>
      </w:r>
      <w:proofErr w:type="spellStart"/>
      <w:r w:rsidR="001A34F4" w:rsidRPr="00DA3A41">
        <w:rPr>
          <w:rFonts w:asciiTheme="minorHAnsi" w:hAnsiTheme="minorHAnsi" w:cstheme="minorHAnsi"/>
          <w:color w:val="000000"/>
          <w:shd w:val="clear" w:color="auto" w:fill="FFFFFF"/>
          <w:lang w:val="en-US"/>
        </w:rPr>
        <w:t>Tombes</w:t>
      </w:r>
      <w:proofErr w:type="spellEnd"/>
      <w:r w:rsidR="001A34F4" w:rsidRPr="00DA3A41">
        <w:rPr>
          <w:rFonts w:asciiTheme="minorHAnsi" w:hAnsiTheme="minorHAnsi" w:cstheme="minorHAnsi"/>
          <w:color w:val="000000"/>
          <w:shd w:val="clear" w:color="auto" w:fill="FFFFFF"/>
          <w:lang w:val="en-US"/>
        </w:rPr>
        <w:t xml:space="preserve"> R</w:t>
      </w:r>
      <w:r w:rsidR="006177F5" w:rsidRPr="00DA3A41">
        <w:rPr>
          <w:rFonts w:asciiTheme="minorHAnsi" w:hAnsiTheme="minorHAnsi" w:cstheme="minorHAnsi"/>
          <w:color w:val="000000"/>
          <w:shd w:val="clear" w:color="auto" w:fill="FFFFFF"/>
          <w:lang w:val="en-US"/>
        </w:rPr>
        <w:t>.</w:t>
      </w:r>
      <w:r w:rsidR="00B46297">
        <w:rPr>
          <w:rFonts w:asciiTheme="minorHAnsi" w:hAnsiTheme="minorHAnsi" w:cstheme="minorHAnsi"/>
          <w:color w:val="000000"/>
          <w:shd w:val="clear" w:color="auto" w:fill="FFFFFF"/>
          <w:lang w:val="en-US"/>
        </w:rPr>
        <w:t xml:space="preserve"> </w:t>
      </w:r>
      <w:r w:rsidR="001A34F4" w:rsidRPr="00DA3A41">
        <w:rPr>
          <w:rFonts w:asciiTheme="minorHAnsi" w:hAnsiTheme="minorHAnsi" w:cstheme="minorHAnsi"/>
          <w:color w:val="000000"/>
          <w:shd w:val="clear" w:color="auto" w:fill="FFFFFF"/>
          <w:lang w:val="en-US"/>
        </w:rPr>
        <w:t>M</w:t>
      </w:r>
      <w:r w:rsidR="006177F5" w:rsidRPr="00DA3A41">
        <w:rPr>
          <w:rFonts w:asciiTheme="minorHAnsi" w:hAnsiTheme="minorHAnsi" w:cstheme="minorHAnsi"/>
          <w:color w:val="000000"/>
          <w:shd w:val="clear" w:color="auto" w:fill="FFFFFF"/>
          <w:lang w:val="en-US"/>
        </w:rPr>
        <w:t>.</w:t>
      </w:r>
      <w:r w:rsidR="001A34F4" w:rsidRPr="00DA3A41">
        <w:rPr>
          <w:rFonts w:asciiTheme="minorHAnsi" w:hAnsiTheme="minorHAnsi" w:cstheme="minorHAnsi"/>
          <w:color w:val="000000"/>
          <w:shd w:val="clear" w:color="auto" w:fill="FFFFFF"/>
          <w:lang w:val="en-US"/>
        </w:rPr>
        <w:t>, Shapiro B</w:t>
      </w:r>
      <w:r w:rsidR="006177F5" w:rsidRPr="00DA3A41">
        <w:rPr>
          <w:rFonts w:asciiTheme="minorHAnsi" w:hAnsiTheme="minorHAnsi" w:cstheme="minorHAnsi"/>
          <w:color w:val="000000"/>
          <w:shd w:val="clear" w:color="auto" w:fill="FFFFFF"/>
          <w:lang w:val="en-US"/>
        </w:rPr>
        <w:t>.</w:t>
      </w:r>
      <w:r w:rsidR="00B46297">
        <w:rPr>
          <w:rFonts w:asciiTheme="minorHAnsi" w:hAnsiTheme="minorHAnsi" w:cstheme="minorHAnsi"/>
          <w:color w:val="000000"/>
          <w:shd w:val="clear" w:color="auto" w:fill="FFFFFF"/>
          <w:lang w:val="en-US"/>
        </w:rPr>
        <w:t xml:space="preserve"> </w:t>
      </w:r>
      <w:r w:rsidR="001A34F4" w:rsidRPr="00DA3A41">
        <w:rPr>
          <w:rFonts w:asciiTheme="minorHAnsi" w:hAnsiTheme="minorHAnsi" w:cstheme="minorHAnsi"/>
          <w:color w:val="000000"/>
          <w:shd w:val="clear" w:color="auto" w:fill="FFFFFF"/>
          <w:lang w:val="en-US"/>
        </w:rPr>
        <w:t>M. Enzyme termini of a phosphocreatine shuttle. Purification and characterization of two creatine kinase isozymes from sea urchin sperm. </w:t>
      </w:r>
      <w:r w:rsidR="001A34F4" w:rsidRPr="00DA3A41">
        <w:rPr>
          <w:rStyle w:val="ref-journal"/>
          <w:rFonts w:asciiTheme="minorHAnsi" w:hAnsiTheme="minorHAnsi" w:cstheme="minorHAnsi"/>
          <w:i/>
          <w:color w:val="000000"/>
          <w:shd w:val="clear" w:color="auto" w:fill="FFFFFF"/>
          <w:lang w:val="en-US"/>
        </w:rPr>
        <w:t>J</w:t>
      </w:r>
      <w:r w:rsidR="006177F5" w:rsidRPr="00DA3A41">
        <w:rPr>
          <w:rStyle w:val="ref-journal"/>
          <w:rFonts w:asciiTheme="minorHAnsi" w:hAnsiTheme="minorHAnsi" w:cstheme="minorHAnsi"/>
          <w:i/>
          <w:color w:val="000000"/>
          <w:shd w:val="clear" w:color="auto" w:fill="FFFFFF"/>
          <w:lang w:val="en-US"/>
        </w:rPr>
        <w:t xml:space="preserve">ournal of </w:t>
      </w:r>
      <w:r w:rsidR="001A34F4" w:rsidRPr="00DA3A41">
        <w:rPr>
          <w:rStyle w:val="ref-journal"/>
          <w:rFonts w:asciiTheme="minorHAnsi" w:hAnsiTheme="minorHAnsi" w:cstheme="minorHAnsi"/>
          <w:i/>
          <w:color w:val="000000"/>
          <w:shd w:val="clear" w:color="auto" w:fill="FFFFFF"/>
          <w:lang w:val="en-US"/>
        </w:rPr>
        <w:t>Biol</w:t>
      </w:r>
      <w:r w:rsidR="006177F5" w:rsidRPr="00DA3A41">
        <w:rPr>
          <w:rStyle w:val="ref-journal"/>
          <w:rFonts w:asciiTheme="minorHAnsi" w:hAnsiTheme="minorHAnsi" w:cstheme="minorHAnsi"/>
          <w:i/>
          <w:color w:val="000000"/>
          <w:shd w:val="clear" w:color="auto" w:fill="FFFFFF"/>
          <w:lang w:val="en-US"/>
        </w:rPr>
        <w:t>ogical Chemistry</w:t>
      </w:r>
      <w:r w:rsidR="00B46297">
        <w:rPr>
          <w:rStyle w:val="ref-journal"/>
          <w:rFonts w:asciiTheme="minorHAnsi" w:hAnsiTheme="minorHAnsi" w:cstheme="minorHAnsi"/>
          <w:i/>
          <w:color w:val="000000"/>
          <w:shd w:val="clear" w:color="auto" w:fill="FFFFFF"/>
          <w:lang w:val="en-US"/>
        </w:rPr>
        <w:t>.</w:t>
      </w:r>
      <w:r w:rsidR="006177F5" w:rsidRPr="00DA3A41">
        <w:rPr>
          <w:rStyle w:val="ref-journal"/>
          <w:rFonts w:asciiTheme="minorHAnsi" w:hAnsiTheme="minorHAnsi" w:cstheme="minorHAnsi"/>
          <w:color w:val="000000"/>
          <w:shd w:val="clear" w:color="auto" w:fill="FFFFFF"/>
          <w:lang w:val="en-US"/>
        </w:rPr>
        <w:t xml:space="preserve"> </w:t>
      </w:r>
      <w:r w:rsidR="006177F5" w:rsidRPr="00DA3A41">
        <w:rPr>
          <w:rStyle w:val="ref-journal"/>
          <w:rFonts w:asciiTheme="minorHAnsi" w:hAnsiTheme="minorHAnsi" w:cstheme="minorHAnsi"/>
          <w:b/>
          <w:color w:val="000000"/>
          <w:shd w:val="clear" w:color="auto" w:fill="FFFFFF"/>
          <w:lang w:val="en-US"/>
        </w:rPr>
        <w:t>2</w:t>
      </w:r>
      <w:r w:rsidR="001A34F4" w:rsidRPr="00DA3A41">
        <w:rPr>
          <w:rStyle w:val="ref-vol"/>
          <w:rFonts w:asciiTheme="minorHAnsi" w:hAnsiTheme="minorHAnsi" w:cstheme="minorHAnsi"/>
          <w:b/>
          <w:color w:val="000000"/>
          <w:shd w:val="clear" w:color="auto" w:fill="FFFFFF"/>
          <w:lang w:val="en-US"/>
        </w:rPr>
        <w:t>62</w:t>
      </w:r>
      <w:r w:rsidR="000160F5" w:rsidRPr="00DA3A41">
        <w:rPr>
          <w:rStyle w:val="ref-vol"/>
          <w:rFonts w:asciiTheme="minorHAnsi" w:hAnsiTheme="minorHAnsi" w:cstheme="minorHAnsi"/>
          <w:b/>
          <w:color w:val="000000"/>
          <w:shd w:val="clear" w:color="auto" w:fill="FFFFFF"/>
          <w:lang w:val="en-US"/>
        </w:rPr>
        <w:t xml:space="preserve"> </w:t>
      </w:r>
      <w:r w:rsidR="000160F5" w:rsidRPr="00DA3A41">
        <w:rPr>
          <w:rStyle w:val="ref-vol"/>
          <w:rFonts w:asciiTheme="minorHAnsi" w:hAnsiTheme="minorHAnsi" w:cstheme="minorHAnsi"/>
          <w:color w:val="000000"/>
          <w:shd w:val="clear" w:color="auto" w:fill="FFFFFF"/>
          <w:lang w:val="en-US"/>
        </w:rPr>
        <w:t>(33)</w:t>
      </w:r>
      <w:r w:rsidR="006177F5" w:rsidRPr="00DA3A41">
        <w:rPr>
          <w:rFonts w:asciiTheme="minorHAnsi" w:hAnsiTheme="minorHAnsi" w:cstheme="minorHAnsi"/>
          <w:color w:val="000000"/>
          <w:shd w:val="clear" w:color="auto" w:fill="FFFFFF"/>
          <w:lang w:val="en-US"/>
        </w:rPr>
        <w:t xml:space="preserve">, </w:t>
      </w:r>
      <w:r w:rsidR="001A34F4" w:rsidRPr="00DA3A41">
        <w:rPr>
          <w:rFonts w:asciiTheme="minorHAnsi" w:hAnsiTheme="minorHAnsi" w:cstheme="minorHAnsi"/>
          <w:color w:val="000000"/>
          <w:shd w:val="clear" w:color="auto" w:fill="FFFFFF"/>
          <w:lang w:val="en-US"/>
        </w:rPr>
        <w:t>16011–</w:t>
      </w:r>
      <w:r w:rsidR="006177F5" w:rsidRPr="00DA3A41">
        <w:rPr>
          <w:rFonts w:asciiTheme="minorHAnsi" w:hAnsiTheme="minorHAnsi" w:cstheme="minorHAnsi"/>
          <w:color w:val="000000"/>
          <w:shd w:val="clear" w:color="auto" w:fill="FFFFFF"/>
          <w:lang w:val="en-US"/>
        </w:rPr>
        <w:t>1601</w:t>
      </w:r>
      <w:r w:rsidR="001A34F4" w:rsidRPr="00DA3A41">
        <w:rPr>
          <w:rFonts w:asciiTheme="minorHAnsi" w:hAnsiTheme="minorHAnsi" w:cstheme="minorHAnsi"/>
          <w:color w:val="000000"/>
          <w:shd w:val="clear" w:color="auto" w:fill="FFFFFF"/>
          <w:lang w:val="en-US"/>
        </w:rPr>
        <w:t>9</w:t>
      </w:r>
      <w:r w:rsidR="006177F5" w:rsidRPr="00DA3A41">
        <w:rPr>
          <w:rFonts w:asciiTheme="minorHAnsi" w:hAnsiTheme="minorHAnsi" w:cstheme="minorHAnsi"/>
          <w:color w:val="000000"/>
          <w:shd w:val="clear" w:color="auto" w:fill="FFFFFF"/>
          <w:lang w:val="en-US"/>
        </w:rPr>
        <w:t xml:space="preserve"> (1987)</w:t>
      </w:r>
    </w:p>
    <w:p w14:paraId="691257C8" w14:textId="321EDA61" w:rsidR="00256795" w:rsidRPr="00DA3A41" w:rsidRDefault="00256795" w:rsidP="000A0C99">
      <w:pPr>
        <w:jc w:val="both"/>
        <w:rPr>
          <w:rFonts w:asciiTheme="minorHAnsi" w:hAnsiTheme="minorHAnsi" w:cstheme="minorHAnsi"/>
          <w:color w:val="000000"/>
          <w:shd w:val="clear" w:color="auto" w:fill="FFFFFF"/>
          <w:lang w:val="en-US"/>
        </w:rPr>
      </w:pPr>
    </w:p>
    <w:p w14:paraId="64AC8018" w14:textId="20BAECA0" w:rsidR="00256795" w:rsidRPr="00DA3A41" w:rsidRDefault="00256795" w:rsidP="000A0C99">
      <w:pPr>
        <w:jc w:val="both"/>
        <w:rPr>
          <w:rFonts w:asciiTheme="minorHAnsi" w:hAnsiTheme="minorHAnsi" w:cstheme="minorHAnsi"/>
          <w:color w:val="000000"/>
          <w:shd w:val="clear" w:color="auto" w:fill="FFFFFF"/>
          <w:lang w:val="en-US"/>
        </w:rPr>
      </w:pPr>
      <w:r w:rsidRPr="00DA3A41">
        <w:rPr>
          <w:rFonts w:asciiTheme="minorHAnsi" w:hAnsiTheme="minorHAnsi" w:cstheme="minorHAnsi"/>
          <w:color w:val="000000"/>
          <w:shd w:val="clear" w:color="auto" w:fill="FFFFFF"/>
          <w:lang w:val="en-US"/>
        </w:rPr>
        <w:t xml:space="preserve">20. </w:t>
      </w:r>
      <w:proofErr w:type="spellStart"/>
      <w:r w:rsidRPr="00DA3A41">
        <w:rPr>
          <w:rFonts w:asciiTheme="minorHAnsi" w:hAnsiTheme="minorHAnsi" w:cstheme="minorHAnsi"/>
          <w:color w:val="000000"/>
          <w:shd w:val="clear" w:color="auto" w:fill="FFFFFF"/>
          <w:lang w:val="en-US"/>
        </w:rPr>
        <w:t>Gomendio</w:t>
      </w:r>
      <w:proofErr w:type="spellEnd"/>
      <w:r w:rsidRPr="00DA3A41">
        <w:rPr>
          <w:rFonts w:asciiTheme="minorHAnsi" w:hAnsiTheme="minorHAnsi" w:cstheme="minorHAnsi"/>
          <w:color w:val="000000"/>
          <w:shd w:val="clear" w:color="auto" w:fill="FFFFFF"/>
          <w:lang w:val="en-US"/>
        </w:rPr>
        <w:t xml:space="preserve"> M., </w:t>
      </w:r>
      <w:proofErr w:type="spellStart"/>
      <w:r w:rsidRPr="00DA3A41">
        <w:rPr>
          <w:rFonts w:asciiTheme="minorHAnsi" w:hAnsiTheme="minorHAnsi" w:cstheme="minorHAnsi"/>
          <w:color w:val="000000"/>
          <w:shd w:val="clear" w:color="auto" w:fill="FFFFFF"/>
          <w:lang w:val="en-US"/>
        </w:rPr>
        <w:t>Tourmente</w:t>
      </w:r>
      <w:proofErr w:type="spellEnd"/>
      <w:r w:rsidRPr="00DA3A41">
        <w:rPr>
          <w:rFonts w:asciiTheme="minorHAnsi" w:hAnsiTheme="minorHAnsi" w:cstheme="minorHAnsi"/>
          <w:color w:val="000000"/>
          <w:shd w:val="clear" w:color="auto" w:fill="FFFFFF"/>
          <w:lang w:val="en-US"/>
        </w:rPr>
        <w:t xml:space="preserve"> M., Roldan E.</w:t>
      </w:r>
      <w:r w:rsidR="00B46297">
        <w:rPr>
          <w:rFonts w:asciiTheme="minorHAnsi" w:hAnsiTheme="minorHAnsi" w:cstheme="minorHAnsi"/>
          <w:color w:val="000000"/>
          <w:shd w:val="clear" w:color="auto" w:fill="FFFFFF"/>
          <w:lang w:val="en-US"/>
        </w:rPr>
        <w:t xml:space="preserve"> </w:t>
      </w:r>
      <w:r w:rsidRPr="00DA3A41">
        <w:rPr>
          <w:rFonts w:asciiTheme="minorHAnsi" w:hAnsiTheme="minorHAnsi" w:cstheme="minorHAnsi"/>
          <w:color w:val="000000"/>
          <w:shd w:val="clear" w:color="auto" w:fill="FFFFFF"/>
          <w:lang w:val="en-US"/>
        </w:rPr>
        <w:t xml:space="preserve">R. Why mammalian lineages respond differently to sexual selection: metabolic rate constrains the evolution of sperm size. </w:t>
      </w:r>
      <w:r w:rsidRPr="00DA3A41">
        <w:rPr>
          <w:rFonts w:asciiTheme="minorHAnsi" w:hAnsiTheme="minorHAnsi" w:cstheme="minorHAnsi"/>
          <w:i/>
          <w:color w:val="000000"/>
          <w:shd w:val="clear" w:color="auto" w:fill="FFFFFF"/>
          <w:lang w:val="en-US"/>
        </w:rPr>
        <w:t xml:space="preserve">Proceedings </w:t>
      </w:r>
      <w:r w:rsidR="00B46297">
        <w:rPr>
          <w:rFonts w:asciiTheme="minorHAnsi" w:hAnsiTheme="minorHAnsi" w:cstheme="minorHAnsi"/>
          <w:i/>
          <w:color w:val="000000"/>
          <w:shd w:val="clear" w:color="auto" w:fill="FFFFFF"/>
          <w:lang w:val="en-US"/>
        </w:rPr>
        <w:t xml:space="preserve">of the </w:t>
      </w:r>
      <w:r w:rsidRPr="00DA3A41">
        <w:rPr>
          <w:rFonts w:asciiTheme="minorHAnsi" w:hAnsiTheme="minorHAnsi" w:cstheme="minorHAnsi"/>
          <w:i/>
          <w:color w:val="000000"/>
          <w:shd w:val="clear" w:color="auto" w:fill="FFFFFF"/>
          <w:lang w:val="en-US"/>
        </w:rPr>
        <w:t>R</w:t>
      </w:r>
      <w:r w:rsidR="00B46297">
        <w:rPr>
          <w:rFonts w:asciiTheme="minorHAnsi" w:hAnsiTheme="minorHAnsi" w:cstheme="minorHAnsi"/>
          <w:i/>
          <w:color w:val="000000"/>
          <w:shd w:val="clear" w:color="auto" w:fill="FFFFFF"/>
          <w:lang w:val="en-US"/>
        </w:rPr>
        <w:t>oyal</w:t>
      </w:r>
      <w:r w:rsidRPr="00DA3A41">
        <w:rPr>
          <w:rFonts w:asciiTheme="minorHAnsi" w:hAnsiTheme="minorHAnsi" w:cstheme="minorHAnsi"/>
          <w:i/>
          <w:color w:val="000000"/>
          <w:shd w:val="clear" w:color="auto" w:fill="FFFFFF"/>
          <w:lang w:val="en-US"/>
        </w:rPr>
        <w:t xml:space="preserve"> Soc</w:t>
      </w:r>
      <w:r w:rsidR="00B46297">
        <w:rPr>
          <w:rFonts w:asciiTheme="minorHAnsi" w:hAnsiTheme="minorHAnsi" w:cstheme="minorHAnsi"/>
          <w:i/>
          <w:color w:val="000000"/>
          <w:shd w:val="clear" w:color="auto" w:fill="FFFFFF"/>
          <w:lang w:val="en-US"/>
        </w:rPr>
        <w:t>iety of</w:t>
      </w:r>
      <w:r w:rsidRPr="00DA3A41">
        <w:rPr>
          <w:rFonts w:asciiTheme="minorHAnsi" w:hAnsiTheme="minorHAnsi" w:cstheme="minorHAnsi"/>
          <w:i/>
          <w:color w:val="000000"/>
          <w:shd w:val="clear" w:color="auto" w:fill="FFFFFF"/>
          <w:lang w:val="en-US"/>
        </w:rPr>
        <w:t xml:space="preserve"> Biological Sciences</w:t>
      </w:r>
      <w:r w:rsidR="00B46297">
        <w:rPr>
          <w:rFonts w:asciiTheme="minorHAnsi" w:hAnsiTheme="minorHAnsi" w:cstheme="minorHAnsi"/>
          <w:i/>
          <w:color w:val="000000"/>
          <w:shd w:val="clear" w:color="auto" w:fill="FFFFFF"/>
          <w:lang w:val="en-US"/>
        </w:rPr>
        <w:t>.</w:t>
      </w:r>
      <w:r w:rsidRPr="00DA3A41">
        <w:rPr>
          <w:rFonts w:asciiTheme="minorHAnsi" w:hAnsiTheme="minorHAnsi" w:cstheme="minorHAnsi"/>
          <w:color w:val="000000"/>
          <w:shd w:val="clear" w:color="auto" w:fill="FFFFFF"/>
          <w:lang w:val="en-US"/>
        </w:rPr>
        <w:t xml:space="preserve"> </w:t>
      </w:r>
      <w:r w:rsidRPr="00DA3A41">
        <w:rPr>
          <w:rFonts w:asciiTheme="minorHAnsi" w:hAnsiTheme="minorHAnsi" w:cstheme="minorHAnsi"/>
          <w:b/>
          <w:color w:val="000000"/>
          <w:shd w:val="clear" w:color="auto" w:fill="FFFFFF"/>
          <w:lang w:val="en-US"/>
        </w:rPr>
        <w:t>278</w:t>
      </w:r>
      <w:r w:rsidRPr="00DA3A41">
        <w:rPr>
          <w:rFonts w:asciiTheme="minorHAnsi" w:hAnsiTheme="minorHAnsi" w:cstheme="minorHAnsi"/>
          <w:color w:val="000000"/>
          <w:shd w:val="clear" w:color="auto" w:fill="FFFFFF"/>
          <w:lang w:val="en-US"/>
        </w:rPr>
        <w:t xml:space="preserve"> (1721), 3135-3141 (2011)</w:t>
      </w:r>
    </w:p>
    <w:p w14:paraId="0E59517D" w14:textId="3BB2216A" w:rsidR="00F57424" w:rsidRPr="00DA3A41" w:rsidRDefault="00F57424" w:rsidP="000A0C99">
      <w:pPr>
        <w:jc w:val="both"/>
        <w:rPr>
          <w:rFonts w:asciiTheme="minorHAnsi" w:hAnsiTheme="minorHAnsi" w:cstheme="minorHAnsi"/>
          <w:lang w:val="en-US"/>
        </w:rPr>
      </w:pPr>
    </w:p>
    <w:p w14:paraId="1A12C471" w14:textId="4F76AF1F" w:rsidR="00FA44B9" w:rsidRPr="00DA3A41" w:rsidRDefault="00AC01F4" w:rsidP="000A0C99">
      <w:pPr>
        <w:pStyle w:val="Title1"/>
        <w:shd w:val="clear" w:color="auto" w:fill="FFFFFF"/>
        <w:spacing w:before="0" w:beforeAutospacing="0" w:after="0" w:afterAutospacing="0"/>
        <w:jc w:val="both"/>
        <w:rPr>
          <w:rFonts w:asciiTheme="minorHAnsi" w:hAnsiTheme="minorHAnsi" w:cstheme="minorHAnsi"/>
          <w:color w:val="000000"/>
          <w:lang w:val="en-US"/>
        </w:rPr>
      </w:pPr>
      <w:hyperlink r:id="rId9" w:history="1">
        <w:r w:rsidR="008F1A52" w:rsidRPr="00DA3A41">
          <w:rPr>
            <w:rFonts w:asciiTheme="minorHAnsi" w:hAnsiTheme="minorHAnsi" w:cstheme="minorHAnsi"/>
            <w:color w:val="000000"/>
            <w:lang w:val="en-US"/>
          </w:rPr>
          <w:t>21.</w:t>
        </w:r>
      </w:hyperlink>
      <w:r w:rsidR="008F1A52" w:rsidRPr="00DA3A41">
        <w:rPr>
          <w:rFonts w:asciiTheme="minorHAnsi" w:hAnsiTheme="minorHAnsi" w:cstheme="minorHAnsi"/>
          <w:color w:val="000000"/>
          <w:lang w:val="en-US"/>
        </w:rPr>
        <w:t xml:space="preserve"> </w:t>
      </w:r>
      <w:proofErr w:type="spellStart"/>
      <w:r w:rsidR="00FA44B9" w:rsidRPr="00DA3A41">
        <w:rPr>
          <w:rFonts w:asciiTheme="minorHAnsi" w:hAnsiTheme="minorHAnsi" w:cstheme="minorHAnsi"/>
          <w:bCs/>
          <w:color w:val="000000"/>
          <w:lang w:val="en-US"/>
        </w:rPr>
        <w:t>Tourmente</w:t>
      </w:r>
      <w:proofErr w:type="spellEnd"/>
      <w:r w:rsidR="00FA44B9" w:rsidRPr="00DA3A41">
        <w:rPr>
          <w:rFonts w:asciiTheme="minorHAnsi" w:hAnsiTheme="minorHAnsi" w:cstheme="minorHAnsi"/>
          <w:color w:val="000000"/>
          <w:lang w:val="en-US"/>
        </w:rPr>
        <w:t> M</w:t>
      </w:r>
      <w:r w:rsidR="008F1A52" w:rsidRPr="00DA3A41">
        <w:rPr>
          <w:rFonts w:asciiTheme="minorHAnsi" w:hAnsiTheme="minorHAnsi" w:cstheme="minorHAnsi"/>
          <w:color w:val="000000"/>
          <w:lang w:val="en-US"/>
        </w:rPr>
        <w:t>.</w:t>
      </w:r>
      <w:r w:rsidR="00FA44B9" w:rsidRPr="00DA3A41">
        <w:rPr>
          <w:rFonts w:asciiTheme="minorHAnsi" w:hAnsiTheme="minorHAnsi" w:cstheme="minorHAnsi"/>
          <w:color w:val="000000"/>
          <w:lang w:val="en-US"/>
        </w:rPr>
        <w:t xml:space="preserve">, </w:t>
      </w:r>
      <w:proofErr w:type="spellStart"/>
      <w:r w:rsidR="00FA44B9" w:rsidRPr="00DA3A41">
        <w:rPr>
          <w:rFonts w:asciiTheme="minorHAnsi" w:hAnsiTheme="minorHAnsi" w:cstheme="minorHAnsi"/>
          <w:color w:val="000000"/>
          <w:lang w:val="en-US"/>
        </w:rPr>
        <w:t>Villar</w:t>
      </w:r>
      <w:proofErr w:type="spellEnd"/>
      <w:r w:rsidR="00FA44B9" w:rsidRPr="00DA3A41">
        <w:rPr>
          <w:rFonts w:asciiTheme="minorHAnsi" w:hAnsiTheme="minorHAnsi" w:cstheme="minorHAnsi"/>
          <w:color w:val="000000"/>
          <w:lang w:val="en-US"/>
        </w:rPr>
        <w:t>-Moya P</w:t>
      </w:r>
      <w:r w:rsidR="008F1A52" w:rsidRPr="00DA3A41">
        <w:rPr>
          <w:rFonts w:asciiTheme="minorHAnsi" w:hAnsiTheme="minorHAnsi" w:cstheme="minorHAnsi"/>
          <w:color w:val="000000"/>
          <w:lang w:val="en-US"/>
        </w:rPr>
        <w:t>.</w:t>
      </w:r>
      <w:r w:rsidR="00FA44B9" w:rsidRPr="00DA3A41">
        <w:rPr>
          <w:rFonts w:asciiTheme="minorHAnsi" w:hAnsiTheme="minorHAnsi" w:cstheme="minorHAnsi"/>
          <w:color w:val="000000"/>
          <w:lang w:val="en-US"/>
        </w:rPr>
        <w:t xml:space="preserve">, </w:t>
      </w:r>
      <w:proofErr w:type="spellStart"/>
      <w:r w:rsidR="00FA44B9" w:rsidRPr="00DA3A41">
        <w:rPr>
          <w:rFonts w:asciiTheme="minorHAnsi" w:hAnsiTheme="minorHAnsi" w:cstheme="minorHAnsi"/>
          <w:color w:val="000000"/>
          <w:lang w:val="en-US"/>
        </w:rPr>
        <w:t>Rial</w:t>
      </w:r>
      <w:proofErr w:type="spellEnd"/>
      <w:r w:rsidR="00FA44B9" w:rsidRPr="00DA3A41">
        <w:rPr>
          <w:rFonts w:asciiTheme="minorHAnsi" w:hAnsiTheme="minorHAnsi" w:cstheme="minorHAnsi"/>
          <w:color w:val="000000"/>
          <w:lang w:val="en-US"/>
        </w:rPr>
        <w:t xml:space="preserve"> E, Roldan E</w:t>
      </w:r>
      <w:r w:rsidR="008F1A52" w:rsidRPr="00DA3A41">
        <w:rPr>
          <w:rFonts w:asciiTheme="minorHAnsi" w:hAnsiTheme="minorHAnsi" w:cstheme="minorHAnsi"/>
          <w:color w:val="000000"/>
          <w:lang w:val="en-US"/>
        </w:rPr>
        <w:t>.</w:t>
      </w:r>
      <w:r w:rsidR="00B46297">
        <w:rPr>
          <w:rFonts w:asciiTheme="minorHAnsi" w:hAnsiTheme="minorHAnsi" w:cstheme="minorHAnsi"/>
          <w:color w:val="000000"/>
          <w:lang w:val="en-US"/>
        </w:rPr>
        <w:t xml:space="preserve"> </w:t>
      </w:r>
      <w:r w:rsidR="00FA44B9" w:rsidRPr="00DA3A41">
        <w:rPr>
          <w:rFonts w:asciiTheme="minorHAnsi" w:hAnsiTheme="minorHAnsi" w:cstheme="minorHAnsi"/>
          <w:color w:val="000000"/>
          <w:lang w:val="en-US"/>
        </w:rPr>
        <w:t>R.</w:t>
      </w:r>
      <w:r w:rsidR="008F1A52" w:rsidRPr="00DA3A41">
        <w:rPr>
          <w:rFonts w:asciiTheme="minorHAnsi" w:hAnsiTheme="minorHAnsi" w:cstheme="minorHAnsi"/>
          <w:color w:val="000000"/>
          <w:lang w:val="en-US"/>
        </w:rPr>
        <w:t xml:space="preserve"> Differences in ATP generation via glycolysis and oxidative phosphorylation and relationships with sperm motility in mouse species. </w:t>
      </w:r>
      <w:r w:rsidR="00FA44B9" w:rsidRPr="00DA3A41">
        <w:rPr>
          <w:rStyle w:val="jrnl"/>
          <w:rFonts w:asciiTheme="minorHAnsi" w:hAnsiTheme="minorHAnsi" w:cstheme="minorHAnsi"/>
          <w:i/>
          <w:color w:val="000000"/>
          <w:lang w:val="en-US"/>
        </w:rPr>
        <w:t>J</w:t>
      </w:r>
      <w:r w:rsidR="008F1A52" w:rsidRPr="00DA3A41">
        <w:rPr>
          <w:rStyle w:val="jrnl"/>
          <w:rFonts w:asciiTheme="minorHAnsi" w:hAnsiTheme="minorHAnsi" w:cstheme="minorHAnsi"/>
          <w:i/>
          <w:color w:val="000000"/>
          <w:lang w:val="en-US"/>
        </w:rPr>
        <w:t>ournal of</w:t>
      </w:r>
      <w:r w:rsidR="00FA44B9" w:rsidRPr="00DA3A41">
        <w:rPr>
          <w:rStyle w:val="jrnl"/>
          <w:rFonts w:asciiTheme="minorHAnsi" w:hAnsiTheme="minorHAnsi" w:cstheme="minorHAnsi"/>
          <w:i/>
          <w:color w:val="000000"/>
          <w:lang w:val="en-US"/>
        </w:rPr>
        <w:t xml:space="preserve"> Biol</w:t>
      </w:r>
      <w:r w:rsidR="008F1A52" w:rsidRPr="00DA3A41">
        <w:rPr>
          <w:rStyle w:val="jrnl"/>
          <w:rFonts w:asciiTheme="minorHAnsi" w:hAnsiTheme="minorHAnsi" w:cstheme="minorHAnsi"/>
          <w:i/>
          <w:color w:val="000000"/>
          <w:lang w:val="en-US"/>
        </w:rPr>
        <w:t>ogical</w:t>
      </w:r>
      <w:r w:rsidR="00FA44B9" w:rsidRPr="00DA3A41">
        <w:rPr>
          <w:rStyle w:val="jrnl"/>
          <w:rFonts w:asciiTheme="minorHAnsi" w:hAnsiTheme="minorHAnsi" w:cstheme="minorHAnsi"/>
          <w:i/>
          <w:color w:val="000000"/>
          <w:lang w:val="en-US"/>
        </w:rPr>
        <w:t xml:space="preserve"> Chem</w:t>
      </w:r>
      <w:r w:rsidR="008F1A52" w:rsidRPr="00DA3A41">
        <w:rPr>
          <w:rStyle w:val="jrnl"/>
          <w:rFonts w:asciiTheme="minorHAnsi" w:hAnsiTheme="minorHAnsi" w:cstheme="minorHAnsi"/>
          <w:i/>
          <w:color w:val="000000"/>
          <w:lang w:val="en-US"/>
        </w:rPr>
        <w:t>istry</w:t>
      </w:r>
      <w:r w:rsidR="00B46297">
        <w:rPr>
          <w:rStyle w:val="jrnl"/>
          <w:rFonts w:asciiTheme="minorHAnsi" w:hAnsiTheme="minorHAnsi" w:cstheme="minorHAnsi"/>
          <w:i/>
          <w:color w:val="000000"/>
          <w:lang w:val="en-US"/>
        </w:rPr>
        <w:t>.</w:t>
      </w:r>
      <w:r w:rsidR="008F1A52" w:rsidRPr="00DA3A41">
        <w:rPr>
          <w:rStyle w:val="jrnl"/>
          <w:rFonts w:asciiTheme="minorHAnsi" w:hAnsiTheme="minorHAnsi" w:cstheme="minorHAnsi"/>
          <w:color w:val="000000"/>
          <w:lang w:val="en-US"/>
        </w:rPr>
        <w:t xml:space="preserve"> </w:t>
      </w:r>
      <w:r w:rsidR="00FA44B9" w:rsidRPr="00DA3A41">
        <w:rPr>
          <w:rFonts w:asciiTheme="minorHAnsi" w:hAnsiTheme="minorHAnsi" w:cstheme="minorHAnsi"/>
          <w:b/>
          <w:color w:val="000000"/>
          <w:lang w:val="en-US"/>
        </w:rPr>
        <w:t>290</w:t>
      </w:r>
      <w:r w:rsidR="000160F5" w:rsidRPr="00DA3A41">
        <w:rPr>
          <w:rFonts w:asciiTheme="minorHAnsi" w:hAnsiTheme="minorHAnsi" w:cstheme="minorHAnsi"/>
          <w:b/>
          <w:color w:val="000000"/>
          <w:lang w:val="en-US"/>
        </w:rPr>
        <w:t xml:space="preserve"> </w:t>
      </w:r>
      <w:r w:rsidR="000160F5" w:rsidRPr="00DA3A41">
        <w:rPr>
          <w:rFonts w:asciiTheme="minorHAnsi" w:hAnsiTheme="minorHAnsi" w:cstheme="minorHAnsi"/>
          <w:color w:val="000000"/>
          <w:lang w:val="en-US"/>
        </w:rPr>
        <w:t>(33)</w:t>
      </w:r>
      <w:r w:rsidR="008F1A52" w:rsidRPr="00DA3A41">
        <w:rPr>
          <w:rFonts w:asciiTheme="minorHAnsi" w:hAnsiTheme="minorHAnsi" w:cstheme="minorHAnsi"/>
          <w:color w:val="000000"/>
          <w:lang w:val="en-US"/>
        </w:rPr>
        <w:t xml:space="preserve">, </w:t>
      </w:r>
      <w:r w:rsidR="00FA44B9" w:rsidRPr="00DA3A41">
        <w:rPr>
          <w:rFonts w:asciiTheme="minorHAnsi" w:hAnsiTheme="minorHAnsi" w:cstheme="minorHAnsi"/>
          <w:color w:val="000000"/>
          <w:lang w:val="en-US"/>
        </w:rPr>
        <w:t>20613-</w:t>
      </w:r>
      <w:r w:rsidR="008F1A52" w:rsidRPr="00DA3A41">
        <w:rPr>
          <w:rFonts w:asciiTheme="minorHAnsi" w:hAnsiTheme="minorHAnsi" w:cstheme="minorHAnsi"/>
          <w:color w:val="000000"/>
          <w:lang w:val="en-US"/>
        </w:rPr>
        <w:t>206</w:t>
      </w:r>
      <w:r w:rsidR="00FA44B9" w:rsidRPr="00DA3A41">
        <w:rPr>
          <w:rFonts w:asciiTheme="minorHAnsi" w:hAnsiTheme="minorHAnsi" w:cstheme="minorHAnsi"/>
          <w:color w:val="000000"/>
          <w:lang w:val="en-US"/>
        </w:rPr>
        <w:t>26</w:t>
      </w:r>
      <w:r w:rsidR="008F1A52" w:rsidRPr="00DA3A41">
        <w:rPr>
          <w:rFonts w:asciiTheme="minorHAnsi" w:hAnsiTheme="minorHAnsi" w:cstheme="minorHAnsi"/>
          <w:color w:val="000000"/>
          <w:lang w:val="en-US"/>
        </w:rPr>
        <w:t xml:space="preserve"> (2015) </w:t>
      </w:r>
    </w:p>
    <w:p w14:paraId="704FBC4F" w14:textId="4556AB4E" w:rsidR="006C03FF" w:rsidRPr="00DA3A41" w:rsidRDefault="006C03FF" w:rsidP="000A0C99">
      <w:pPr>
        <w:pStyle w:val="Title1"/>
        <w:shd w:val="clear" w:color="auto" w:fill="FFFFFF"/>
        <w:spacing w:before="0" w:beforeAutospacing="0" w:after="0" w:afterAutospacing="0"/>
        <w:jc w:val="both"/>
        <w:rPr>
          <w:rFonts w:asciiTheme="minorHAnsi" w:hAnsiTheme="minorHAnsi" w:cs="Arial"/>
          <w:color w:val="000000"/>
          <w:lang w:val="en-US"/>
        </w:rPr>
      </w:pPr>
    </w:p>
    <w:p w14:paraId="18BD1332" w14:textId="7C3CD78A" w:rsidR="00AB29C5" w:rsidRPr="00DA3A41" w:rsidRDefault="006C03FF" w:rsidP="000A0C99">
      <w:pPr>
        <w:jc w:val="both"/>
        <w:rPr>
          <w:rFonts w:asciiTheme="minorHAnsi" w:hAnsiTheme="minorHAnsi" w:cstheme="minorHAnsi"/>
          <w:color w:val="000000" w:themeColor="text1"/>
          <w:lang w:val="en-US"/>
        </w:rPr>
      </w:pPr>
      <w:r w:rsidRPr="00DA3A41">
        <w:rPr>
          <w:rFonts w:asciiTheme="minorHAnsi" w:hAnsiTheme="minorHAnsi" w:cstheme="minorHAnsi"/>
          <w:lang w:val="en-US"/>
        </w:rPr>
        <w:t xml:space="preserve">22. </w:t>
      </w:r>
      <w:r w:rsidRPr="00DA3A41">
        <w:rPr>
          <w:rFonts w:asciiTheme="minorHAnsi" w:hAnsiTheme="minorHAnsi" w:cstheme="minorHAnsi"/>
          <w:color w:val="000000" w:themeColor="text1"/>
          <w:lang w:val="en-US"/>
        </w:rPr>
        <w:t>Visconti P</w:t>
      </w:r>
      <w:r w:rsidR="00DA6AD3">
        <w:rPr>
          <w:rFonts w:asciiTheme="minorHAnsi" w:hAnsiTheme="minorHAnsi" w:cstheme="minorHAnsi"/>
          <w:color w:val="000000" w:themeColor="text1"/>
          <w:lang w:val="en-US"/>
        </w:rPr>
        <w:t>.</w:t>
      </w:r>
      <w:r w:rsidRPr="00DA3A41">
        <w:rPr>
          <w:rFonts w:asciiTheme="minorHAnsi" w:hAnsiTheme="minorHAnsi" w:cstheme="minorHAnsi"/>
          <w:color w:val="000000" w:themeColor="text1"/>
          <w:lang w:val="en-US"/>
        </w:rPr>
        <w:t xml:space="preserve">E. </w:t>
      </w:r>
      <w:r w:rsidR="00DA6AD3">
        <w:rPr>
          <w:rFonts w:asciiTheme="minorHAnsi" w:hAnsiTheme="minorHAnsi" w:cstheme="minorHAnsi"/>
          <w:color w:val="000000" w:themeColor="text1"/>
          <w:lang w:val="en-US"/>
        </w:rPr>
        <w:t>et al.</w:t>
      </w:r>
      <w:r w:rsidRPr="00DA3A41">
        <w:rPr>
          <w:rFonts w:asciiTheme="minorHAnsi" w:hAnsiTheme="minorHAnsi" w:cstheme="minorHAnsi"/>
          <w:color w:val="000000" w:themeColor="text1"/>
          <w:lang w:val="en-US"/>
        </w:rPr>
        <w:t xml:space="preserve"> Capacitation of mouse spermatozoa. II. Protein tyrosine phosphorylation and capacitation are regulated by a cAMP-dependent pathway. </w:t>
      </w:r>
      <w:r w:rsidRPr="00DA3A41">
        <w:rPr>
          <w:rFonts w:asciiTheme="minorHAnsi" w:hAnsiTheme="minorHAnsi" w:cstheme="minorHAnsi"/>
          <w:i/>
          <w:iCs/>
          <w:color w:val="000000" w:themeColor="text1"/>
          <w:lang w:val="en-US"/>
        </w:rPr>
        <w:t>Development</w:t>
      </w:r>
      <w:r w:rsidR="00B46297">
        <w:rPr>
          <w:rFonts w:asciiTheme="minorHAnsi" w:hAnsiTheme="minorHAnsi" w:cstheme="minorHAnsi"/>
          <w:i/>
          <w:iCs/>
          <w:color w:val="000000" w:themeColor="text1"/>
          <w:lang w:val="en-US"/>
        </w:rPr>
        <w:t>.</w:t>
      </w:r>
      <w:r w:rsidRPr="00DA3A41">
        <w:rPr>
          <w:rFonts w:asciiTheme="minorHAnsi" w:hAnsiTheme="minorHAnsi" w:cstheme="minorHAnsi"/>
          <w:b/>
          <w:bCs/>
          <w:i/>
          <w:iCs/>
          <w:color w:val="000000" w:themeColor="text1"/>
          <w:lang w:val="en-US"/>
        </w:rPr>
        <w:t xml:space="preserve"> </w:t>
      </w:r>
      <w:r w:rsidRPr="00DA3A41">
        <w:rPr>
          <w:rFonts w:asciiTheme="minorHAnsi" w:hAnsiTheme="minorHAnsi" w:cstheme="minorHAnsi"/>
          <w:b/>
          <w:bCs/>
          <w:color w:val="000000" w:themeColor="text1"/>
          <w:lang w:val="en-US"/>
        </w:rPr>
        <w:t>121</w:t>
      </w:r>
      <w:r w:rsidRPr="00DA3A41">
        <w:rPr>
          <w:rFonts w:asciiTheme="minorHAnsi" w:hAnsiTheme="minorHAnsi" w:cstheme="minorHAnsi"/>
          <w:color w:val="000000" w:themeColor="text1"/>
          <w:lang w:val="en-US"/>
        </w:rPr>
        <w:t>(4), 1139-1150 (1995)</w:t>
      </w:r>
    </w:p>
    <w:p w14:paraId="29EA96C3" w14:textId="77777777" w:rsidR="00AB29C5" w:rsidRPr="00DA3A41" w:rsidRDefault="00AB29C5" w:rsidP="000A0C99">
      <w:pPr>
        <w:jc w:val="both"/>
        <w:rPr>
          <w:lang w:val="en-US"/>
        </w:rPr>
      </w:pPr>
    </w:p>
    <w:p w14:paraId="5EEA5E5C" w14:textId="694F95BE" w:rsidR="00285FB9" w:rsidRPr="00DA3A41" w:rsidRDefault="006C03FF" w:rsidP="000A0C99">
      <w:pPr>
        <w:jc w:val="both"/>
        <w:rPr>
          <w:rFonts w:asciiTheme="minorHAnsi" w:hAnsiTheme="minorHAnsi" w:cstheme="minorHAnsi"/>
          <w:lang w:val="en-US"/>
        </w:rPr>
      </w:pPr>
      <w:r w:rsidRPr="00DA3A41">
        <w:rPr>
          <w:rFonts w:asciiTheme="minorHAnsi" w:hAnsiTheme="minorHAnsi" w:cs="Arial"/>
          <w:color w:val="000000"/>
          <w:lang w:val="en-US"/>
        </w:rPr>
        <w:t>23</w:t>
      </w:r>
      <w:r w:rsidR="00285FB9" w:rsidRPr="00DA3A41">
        <w:rPr>
          <w:rFonts w:asciiTheme="minorHAnsi" w:hAnsiTheme="minorHAnsi" w:cs="Arial"/>
          <w:color w:val="000000"/>
          <w:lang w:val="en-US"/>
        </w:rPr>
        <w:t xml:space="preserve">. </w:t>
      </w:r>
      <w:r w:rsidR="00285FB9" w:rsidRPr="00DA3A41">
        <w:rPr>
          <w:rFonts w:asciiTheme="minorHAnsi" w:hAnsiTheme="minorHAnsi" w:cstheme="minorHAnsi"/>
          <w:lang w:val="en-US"/>
        </w:rPr>
        <w:t>Buck, J., Sinclair, M.</w:t>
      </w:r>
      <w:r w:rsidR="00B46297">
        <w:rPr>
          <w:rFonts w:asciiTheme="minorHAnsi" w:hAnsiTheme="minorHAnsi" w:cstheme="minorHAnsi"/>
          <w:lang w:val="en-US"/>
        </w:rPr>
        <w:t xml:space="preserve"> </w:t>
      </w:r>
      <w:r w:rsidR="00285FB9" w:rsidRPr="00DA3A41">
        <w:rPr>
          <w:rFonts w:asciiTheme="minorHAnsi" w:hAnsiTheme="minorHAnsi" w:cstheme="minorHAnsi"/>
          <w:lang w:val="en-US"/>
        </w:rPr>
        <w:t xml:space="preserve">L., </w:t>
      </w:r>
      <w:proofErr w:type="spellStart"/>
      <w:r w:rsidR="00285FB9" w:rsidRPr="00DA3A41">
        <w:rPr>
          <w:rFonts w:asciiTheme="minorHAnsi" w:hAnsiTheme="minorHAnsi" w:cstheme="minorHAnsi"/>
          <w:lang w:val="en-US"/>
        </w:rPr>
        <w:t>Schapal</w:t>
      </w:r>
      <w:proofErr w:type="spellEnd"/>
      <w:r w:rsidR="00285FB9" w:rsidRPr="00DA3A41">
        <w:rPr>
          <w:rFonts w:asciiTheme="minorHAnsi" w:hAnsiTheme="minorHAnsi" w:cstheme="minorHAnsi"/>
          <w:lang w:val="en-US"/>
        </w:rPr>
        <w:t xml:space="preserve">, L., </w:t>
      </w:r>
      <w:proofErr w:type="spellStart"/>
      <w:r w:rsidR="00285FB9" w:rsidRPr="00DA3A41">
        <w:rPr>
          <w:rFonts w:asciiTheme="minorHAnsi" w:hAnsiTheme="minorHAnsi" w:cstheme="minorHAnsi"/>
          <w:lang w:val="en-US"/>
        </w:rPr>
        <w:t>Cann</w:t>
      </w:r>
      <w:proofErr w:type="spellEnd"/>
      <w:r w:rsidR="00285FB9" w:rsidRPr="00DA3A41">
        <w:rPr>
          <w:rFonts w:asciiTheme="minorHAnsi" w:hAnsiTheme="minorHAnsi" w:cstheme="minorHAnsi"/>
          <w:lang w:val="en-US"/>
        </w:rPr>
        <w:t>, M.</w:t>
      </w:r>
      <w:r w:rsidR="00B46297">
        <w:rPr>
          <w:rFonts w:asciiTheme="minorHAnsi" w:hAnsiTheme="minorHAnsi" w:cstheme="minorHAnsi"/>
          <w:lang w:val="en-US"/>
        </w:rPr>
        <w:t xml:space="preserve"> </w:t>
      </w:r>
      <w:r w:rsidR="00285FB9" w:rsidRPr="00DA3A41">
        <w:rPr>
          <w:rFonts w:asciiTheme="minorHAnsi" w:hAnsiTheme="minorHAnsi" w:cstheme="minorHAnsi"/>
          <w:lang w:val="en-US"/>
        </w:rPr>
        <w:t>J., Levin, L.</w:t>
      </w:r>
      <w:r w:rsidR="00B46297">
        <w:rPr>
          <w:rFonts w:asciiTheme="minorHAnsi" w:hAnsiTheme="minorHAnsi" w:cstheme="minorHAnsi"/>
          <w:lang w:val="en-US"/>
        </w:rPr>
        <w:t xml:space="preserve"> </w:t>
      </w:r>
      <w:r w:rsidR="00285FB9" w:rsidRPr="00DA3A41">
        <w:rPr>
          <w:rFonts w:asciiTheme="minorHAnsi" w:hAnsiTheme="minorHAnsi" w:cstheme="minorHAnsi"/>
          <w:lang w:val="en-US"/>
        </w:rPr>
        <w:t xml:space="preserve">R. Cytosolic adenylyl cyclase defines a unique signaling molecule in mammals. </w:t>
      </w:r>
      <w:r w:rsidR="00285FB9" w:rsidRPr="00DA3A41">
        <w:rPr>
          <w:rFonts w:asciiTheme="minorHAnsi" w:hAnsiTheme="minorHAnsi" w:cstheme="minorHAnsi"/>
          <w:i/>
          <w:lang w:val="en-US"/>
        </w:rPr>
        <w:t>PNAS</w:t>
      </w:r>
      <w:r w:rsidR="00B46297">
        <w:rPr>
          <w:rFonts w:asciiTheme="minorHAnsi" w:hAnsiTheme="minorHAnsi" w:cstheme="minorHAnsi"/>
          <w:i/>
          <w:lang w:val="en-US"/>
        </w:rPr>
        <w:t>.</w:t>
      </w:r>
      <w:r w:rsidR="00285FB9" w:rsidRPr="00DA3A41">
        <w:rPr>
          <w:rFonts w:asciiTheme="minorHAnsi" w:hAnsiTheme="minorHAnsi" w:cstheme="minorHAnsi"/>
          <w:lang w:val="en-US"/>
        </w:rPr>
        <w:t xml:space="preserve"> </w:t>
      </w:r>
      <w:r w:rsidR="00285FB9" w:rsidRPr="00DA3A41">
        <w:rPr>
          <w:rFonts w:asciiTheme="minorHAnsi" w:hAnsiTheme="minorHAnsi" w:cstheme="minorHAnsi"/>
          <w:b/>
          <w:bCs/>
          <w:lang w:val="en-US"/>
        </w:rPr>
        <w:t>96</w:t>
      </w:r>
      <w:r w:rsidR="008416E2" w:rsidRPr="00DA3A41">
        <w:rPr>
          <w:rFonts w:asciiTheme="minorHAnsi" w:hAnsiTheme="minorHAnsi" w:cstheme="minorHAnsi"/>
          <w:b/>
          <w:bCs/>
          <w:lang w:val="en-US"/>
        </w:rPr>
        <w:t xml:space="preserve"> </w:t>
      </w:r>
      <w:r w:rsidR="008416E2" w:rsidRPr="00DA3A41">
        <w:rPr>
          <w:rFonts w:asciiTheme="minorHAnsi" w:hAnsiTheme="minorHAnsi" w:cstheme="minorHAnsi"/>
          <w:lang w:val="en-US"/>
        </w:rPr>
        <w:t>(1)</w:t>
      </w:r>
      <w:r w:rsidR="00285FB9" w:rsidRPr="00DA3A41">
        <w:rPr>
          <w:rFonts w:asciiTheme="minorHAnsi" w:hAnsiTheme="minorHAnsi" w:cstheme="minorHAnsi"/>
          <w:lang w:val="en-US"/>
        </w:rPr>
        <w:t>, 79-84 (1999)</w:t>
      </w:r>
    </w:p>
    <w:p w14:paraId="1E9699C5" w14:textId="18DEFFDE" w:rsidR="00285FB9" w:rsidRPr="00DA3A41" w:rsidRDefault="00285FB9" w:rsidP="000A0C99">
      <w:pPr>
        <w:jc w:val="both"/>
        <w:rPr>
          <w:rFonts w:asciiTheme="minorHAnsi" w:hAnsiTheme="minorHAnsi" w:cstheme="minorHAnsi"/>
          <w:lang w:val="en-US"/>
        </w:rPr>
      </w:pPr>
    </w:p>
    <w:p w14:paraId="50526D8B" w14:textId="03BB4EF3" w:rsidR="00166068" w:rsidRPr="00DA3A41" w:rsidRDefault="006C03FF" w:rsidP="000A0C99">
      <w:pPr>
        <w:jc w:val="both"/>
        <w:rPr>
          <w:rFonts w:asciiTheme="minorHAnsi" w:hAnsiTheme="minorHAnsi" w:cstheme="minorHAnsi"/>
          <w:lang w:val="en-US"/>
        </w:rPr>
      </w:pPr>
      <w:r w:rsidRPr="00DA3A41">
        <w:rPr>
          <w:rFonts w:asciiTheme="minorHAnsi" w:hAnsiTheme="minorHAnsi" w:cstheme="minorHAnsi"/>
          <w:lang w:val="en-US"/>
        </w:rPr>
        <w:t>24</w:t>
      </w:r>
      <w:r w:rsidR="00285FB9" w:rsidRPr="00DA3A41">
        <w:rPr>
          <w:rFonts w:asciiTheme="minorHAnsi" w:hAnsiTheme="minorHAnsi" w:cstheme="minorHAnsi"/>
          <w:lang w:val="en-US"/>
        </w:rPr>
        <w:t xml:space="preserve">. </w:t>
      </w:r>
      <w:r w:rsidR="00166068" w:rsidRPr="00DA3A41">
        <w:rPr>
          <w:rFonts w:asciiTheme="minorHAnsi" w:hAnsiTheme="minorHAnsi" w:cstheme="minorHAnsi"/>
          <w:lang w:val="en-US"/>
        </w:rPr>
        <w:t>Visconti, P.</w:t>
      </w:r>
      <w:r w:rsidR="00B46297">
        <w:rPr>
          <w:rFonts w:asciiTheme="minorHAnsi" w:hAnsiTheme="minorHAnsi" w:cstheme="minorHAnsi"/>
          <w:lang w:val="en-US"/>
        </w:rPr>
        <w:t xml:space="preserve"> </w:t>
      </w:r>
      <w:r w:rsidR="00166068" w:rsidRPr="00DA3A41">
        <w:rPr>
          <w:rFonts w:asciiTheme="minorHAnsi" w:hAnsiTheme="minorHAnsi" w:cstheme="minorHAnsi"/>
          <w:lang w:val="en-US"/>
        </w:rPr>
        <w:t>E., Bailey, J.</w:t>
      </w:r>
      <w:r w:rsidR="00B46297">
        <w:rPr>
          <w:rFonts w:asciiTheme="minorHAnsi" w:hAnsiTheme="minorHAnsi" w:cstheme="minorHAnsi"/>
          <w:lang w:val="en-US"/>
        </w:rPr>
        <w:t xml:space="preserve"> </w:t>
      </w:r>
      <w:r w:rsidR="00166068" w:rsidRPr="00DA3A41">
        <w:rPr>
          <w:rFonts w:asciiTheme="minorHAnsi" w:hAnsiTheme="minorHAnsi" w:cstheme="minorHAnsi"/>
          <w:lang w:val="en-US"/>
        </w:rPr>
        <w:t>L., Moore, G.</w:t>
      </w:r>
      <w:r w:rsidR="00B46297">
        <w:rPr>
          <w:rFonts w:asciiTheme="minorHAnsi" w:hAnsiTheme="minorHAnsi" w:cstheme="minorHAnsi"/>
          <w:lang w:val="en-US"/>
        </w:rPr>
        <w:t xml:space="preserve"> </w:t>
      </w:r>
      <w:r w:rsidR="00166068" w:rsidRPr="00DA3A41">
        <w:rPr>
          <w:rFonts w:asciiTheme="minorHAnsi" w:hAnsiTheme="minorHAnsi" w:cstheme="minorHAnsi"/>
          <w:lang w:val="en-US"/>
        </w:rPr>
        <w:t xml:space="preserve">D., Pan, D., </w:t>
      </w:r>
      <w:proofErr w:type="spellStart"/>
      <w:r w:rsidR="00166068" w:rsidRPr="00DA3A41">
        <w:rPr>
          <w:rFonts w:asciiTheme="minorHAnsi" w:hAnsiTheme="minorHAnsi" w:cstheme="minorHAnsi"/>
          <w:lang w:val="en-US"/>
        </w:rPr>
        <w:t>Olds</w:t>
      </w:r>
      <w:proofErr w:type="spellEnd"/>
      <w:r w:rsidR="00166068" w:rsidRPr="00DA3A41">
        <w:rPr>
          <w:rFonts w:asciiTheme="minorHAnsi" w:hAnsiTheme="minorHAnsi" w:cstheme="minorHAnsi"/>
          <w:lang w:val="en-US"/>
        </w:rPr>
        <w:t>-Clarke, P., Kopf, G.</w:t>
      </w:r>
      <w:r w:rsidR="00B46297">
        <w:rPr>
          <w:rFonts w:asciiTheme="minorHAnsi" w:hAnsiTheme="minorHAnsi" w:cstheme="minorHAnsi"/>
          <w:lang w:val="en-US"/>
        </w:rPr>
        <w:t xml:space="preserve"> </w:t>
      </w:r>
      <w:r w:rsidR="00166068" w:rsidRPr="00DA3A41">
        <w:rPr>
          <w:rFonts w:asciiTheme="minorHAnsi" w:hAnsiTheme="minorHAnsi" w:cstheme="minorHAnsi"/>
          <w:lang w:val="en-US"/>
        </w:rPr>
        <w:t xml:space="preserve">S. Capacitation of mouse spermatozoa. I. Correlation between the capacitation state and protein tyrosine phosphorylation. </w:t>
      </w:r>
      <w:r w:rsidR="00166068" w:rsidRPr="00DA3A41">
        <w:rPr>
          <w:rFonts w:asciiTheme="minorHAnsi" w:hAnsiTheme="minorHAnsi" w:cstheme="minorHAnsi"/>
          <w:i/>
          <w:lang w:val="en-US"/>
        </w:rPr>
        <w:t>Development</w:t>
      </w:r>
      <w:r w:rsidR="00B46297">
        <w:rPr>
          <w:rFonts w:asciiTheme="minorHAnsi" w:hAnsiTheme="minorHAnsi" w:cstheme="minorHAnsi"/>
          <w:i/>
          <w:lang w:val="en-US"/>
        </w:rPr>
        <w:t>.</w:t>
      </w:r>
      <w:r w:rsidR="00166068" w:rsidRPr="00DA3A41">
        <w:rPr>
          <w:rFonts w:asciiTheme="minorHAnsi" w:hAnsiTheme="minorHAnsi" w:cstheme="minorHAnsi"/>
          <w:lang w:val="en-US"/>
        </w:rPr>
        <w:t xml:space="preserve"> </w:t>
      </w:r>
      <w:r w:rsidR="00166068" w:rsidRPr="00DA3A41">
        <w:rPr>
          <w:rFonts w:asciiTheme="minorHAnsi" w:hAnsiTheme="minorHAnsi" w:cstheme="minorHAnsi"/>
          <w:b/>
          <w:bCs/>
          <w:lang w:val="en-US"/>
        </w:rPr>
        <w:t>121</w:t>
      </w:r>
      <w:r w:rsidR="008416E2" w:rsidRPr="00DA3A41">
        <w:rPr>
          <w:rFonts w:asciiTheme="minorHAnsi" w:hAnsiTheme="minorHAnsi" w:cstheme="minorHAnsi"/>
          <w:b/>
          <w:bCs/>
          <w:lang w:val="en-US"/>
        </w:rPr>
        <w:t xml:space="preserve"> </w:t>
      </w:r>
      <w:r w:rsidR="008416E2" w:rsidRPr="00DA3A41">
        <w:rPr>
          <w:rFonts w:asciiTheme="minorHAnsi" w:hAnsiTheme="minorHAnsi" w:cstheme="minorHAnsi"/>
          <w:lang w:val="en-US"/>
        </w:rPr>
        <w:t>(4)</w:t>
      </w:r>
      <w:r w:rsidR="00166068" w:rsidRPr="00DA3A41">
        <w:rPr>
          <w:rFonts w:asciiTheme="minorHAnsi" w:hAnsiTheme="minorHAnsi" w:cstheme="minorHAnsi"/>
          <w:lang w:val="en-US"/>
        </w:rPr>
        <w:t>, 1129-1137 (1995)</w:t>
      </w:r>
    </w:p>
    <w:p w14:paraId="05413CA0" w14:textId="77777777" w:rsidR="00166068" w:rsidRPr="00DA3A41" w:rsidRDefault="00166068" w:rsidP="000A0C99">
      <w:pPr>
        <w:jc w:val="both"/>
        <w:rPr>
          <w:rFonts w:asciiTheme="minorHAnsi" w:hAnsiTheme="minorHAnsi" w:cstheme="minorHAnsi"/>
          <w:lang w:val="en-US"/>
        </w:rPr>
      </w:pPr>
    </w:p>
    <w:p w14:paraId="5F2A9885" w14:textId="053C25E5" w:rsidR="00166068" w:rsidRPr="00DA3A41" w:rsidRDefault="006C03FF" w:rsidP="000A0C99">
      <w:pPr>
        <w:jc w:val="both"/>
        <w:rPr>
          <w:rFonts w:asciiTheme="minorHAnsi" w:hAnsiTheme="minorHAnsi" w:cstheme="minorHAnsi"/>
          <w:lang w:val="en-US"/>
        </w:rPr>
      </w:pPr>
      <w:r w:rsidRPr="00DA3A41">
        <w:rPr>
          <w:rFonts w:asciiTheme="minorHAnsi" w:hAnsiTheme="minorHAnsi" w:cstheme="minorHAnsi"/>
          <w:lang w:val="en-US"/>
        </w:rPr>
        <w:t>25</w:t>
      </w:r>
      <w:r w:rsidR="00166068" w:rsidRPr="00DA3A41">
        <w:rPr>
          <w:rFonts w:asciiTheme="minorHAnsi" w:hAnsiTheme="minorHAnsi" w:cstheme="minorHAnsi"/>
          <w:lang w:val="en-US"/>
        </w:rPr>
        <w:t xml:space="preserve">. Morgan, D.J. </w:t>
      </w:r>
      <w:r w:rsidR="00DA6AD3">
        <w:rPr>
          <w:rFonts w:asciiTheme="minorHAnsi" w:hAnsiTheme="minorHAnsi" w:cstheme="minorHAnsi"/>
          <w:lang w:val="en-US"/>
        </w:rPr>
        <w:t>et al.</w:t>
      </w:r>
      <w:r w:rsidR="00166068" w:rsidRPr="00DA3A41">
        <w:rPr>
          <w:rFonts w:asciiTheme="minorHAnsi" w:hAnsiTheme="minorHAnsi" w:cstheme="minorHAnsi"/>
          <w:lang w:val="en-US"/>
        </w:rPr>
        <w:t xml:space="preserve"> Tissue-specific PKA inhibition using a chemical genetic approach and its application to studies on sperm capacitation. </w:t>
      </w:r>
      <w:r w:rsidR="00166068" w:rsidRPr="00DA3A41">
        <w:rPr>
          <w:rFonts w:asciiTheme="minorHAnsi" w:hAnsiTheme="minorHAnsi" w:cstheme="minorHAnsi"/>
          <w:i/>
          <w:lang w:val="en-US"/>
        </w:rPr>
        <w:t>PNAS</w:t>
      </w:r>
      <w:r w:rsidR="00B46297">
        <w:rPr>
          <w:rFonts w:asciiTheme="minorHAnsi" w:hAnsiTheme="minorHAnsi" w:cstheme="minorHAnsi"/>
          <w:i/>
          <w:lang w:val="en-US"/>
        </w:rPr>
        <w:t>.</w:t>
      </w:r>
      <w:r w:rsidR="00166068" w:rsidRPr="00DA3A41">
        <w:rPr>
          <w:rFonts w:asciiTheme="minorHAnsi" w:hAnsiTheme="minorHAnsi" w:cstheme="minorHAnsi"/>
          <w:lang w:val="en-US"/>
        </w:rPr>
        <w:t xml:space="preserve"> </w:t>
      </w:r>
      <w:r w:rsidR="00166068" w:rsidRPr="00DA3A41">
        <w:rPr>
          <w:rFonts w:asciiTheme="minorHAnsi" w:hAnsiTheme="minorHAnsi" w:cstheme="minorHAnsi"/>
          <w:b/>
          <w:bCs/>
          <w:lang w:val="en-US"/>
        </w:rPr>
        <w:t>105</w:t>
      </w:r>
      <w:r w:rsidR="008416E2" w:rsidRPr="00DA3A41">
        <w:rPr>
          <w:rFonts w:asciiTheme="minorHAnsi" w:hAnsiTheme="minorHAnsi" w:cstheme="minorHAnsi"/>
          <w:b/>
          <w:bCs/>
          <w:lang w:val="en-US"/>
        </w:rPr>
        <w:t xml:space="preserve"> </w:t>
      </w:r>
      <w:r w:rsidR="008416E2" w:rsidRPr="00DA3A41">
        <w:rPr>
          <w:rFonts w:asciiTheme="minorHAnsi" w:hAnsiTheme="minorHAnsi" w:cstheme="minorHAnsi"/>
          <w:lang w:val="en-US"/>
        </w:rPr>
        <w:t>(52)</w:t>
      </w:r>
      <w:r w:rsidR="00166068" w:rsidRPr="00DA3A41">
        <w:rPr>
          <w:rFonts w:asciiTheme="minorHAnsi" w:hAnsiTheme="minorHAnsi" w:cstheme="minorHAnsi"/>
          <w:lang w:val="en-US"/>
        </w:rPr>
        <w:t>, 20740-20745 (2008)</w:t>
      </w:r>
    </w:p>
    <w:p w14:paraId="48A2BBD3" w14:textId="3867A96A" w:rsidR="008416E2" w:rsidRPr="00DA3A41" w:rsidRDefault="008416E2" w:rsidP="000A0C99">
      <w:pPr>
        <w:jc w:val="both"/>
        <w:rPr>
          <w:rFonts w:asciiTheme="minorHAnsi" w:hAnsiTheme="minorHAnsi" w:cstheme="minorHAnsi"/>
          <w:lang w:val="en-US"/>
        </w:rPr>
      </w:pPr>
    </w:p>
    <w:p w14:paraId="626A41AB" w14:textId="6DA7FC07" w:rsidR="00C17BFF" w:rsidRPr="00DA3A41" w:rsidRDefault="006C03FF" w:rsidP="000A0C99">
      <w:pPr>
        <w:pStyle w:val="Title2"/>
        <w:shd w:val="clear" w:color="auto" w:fill="FFFFFF"/>
        <w:spacing w:before="0" w:beforeAutospacing="0" w:after="0" w:afterAutospacing="0"/>
        <w:jc w:val="both"/>
        <w:rPr>
          <w:rFonts w:asciiTheme="minorHAnsi" w:hAnsiTheme="minorHAnsi" w:cstheme="minorHAnsi"/>
          <w:color w:val="7F7F7F" w:themeColor="text1" w:themeTint="80"/>
          <w:lang w:val="en-US"/>
        </w:rPr>
      </w:pPr>
      <w:r w:rsidRPr="00DA3A41">
        <w:rPr>
          <w:rFonts w:asciiTheme="minorHAnsi" w:hAnsiTheme="minorHAnsi" w:cstheme="minorHAnsi"/>
          <w:lang w:val="en-US"/>
        </w:rPr>
        <w:t>26</w:t>
      </w:r>
      <w:r w:rsidR="008416E2" w:rsidRPr="00DA3A41">
        <w:rPr>
          <w:rFonts w:asciiTheme="minorHAnsi" w:hAnsiTheme="minorHAnsi" w:cstheme="minorHAnsi"/>
          <w:lang w:val="en-US"/>
        </w:rPr>
        <w:t xml:space="preserve">. </w:t>
      </w:r>
      <w:proofErr w:type="spellStart"/>
      <w:r w:rsidR="008416E2" w:rsidRPr="00DA3A41">
        <w:rPr>
          <w:rFonts w:asciiTheme="minorHAnsi" w:hAnsiTheme="minorHAnsi" w:cstheme="minorHAnsi"/>
          <w:color w:val="000000"/>
          <w:lang w:val="en-US"/>
        </w:rPr>
        <w:t>Lybaert</w:t>
      </w:r>
      <w:proofErr w:type="spellEnd"/>
      <w:r w:rsidR="008416E2" w:rsidRPr="00DA3A41">
        <w:rPr>
          <w:rFonts w:asciiTheme="minorHAnsi" w:hAnsiTheme="minorHAnsi" w:cstheme="minorHAnsi"/>
          <w:color w:val="000000"/>
          <w:lang w:val="en-US"/>
        </w:rPr>
        <w:t xml:space="preserve">, P., </w:t>
      </w:r>
      <w:proofErr w:type="spellStart"/>
      <w:r w:rsidR="008416E2" w:rsidRPr="00DA3A41">
        <w:rPr>
          <w:rFonts w:asciiTheme="minorHAnsi" w:hAnsiTheme="minorHAnsi" w:cstheme="minorHAnsi"/>
          <w:color w:val="000000"/>
          <w:lang w:val="en-US"/>
        </w:rPr>
        <w:t>Danguy</w:t>
      </w:r>
      <w:proofErr w:type="spellEnd"/>
      <w:r w:rsidR="008416E2" w:rsidRPr="00DA3A41">
        <w:rPr>
          <w:rFonts w:asciiTheme="minorHAnsi" w:hAnsiTheme="minorHAnsi" w:cstheme="minorHAnsi"/>
          <w:color w:val="000000"/>
          <w:lang w:val="en-US"/>
        </w:rPr>
        <w:t xml:space="preserve">, A., </w:t>
      </w:r>
      <w:proofErr w:type="spellStart"/>
      <w:r w:rsidR="008416E2" w:rsidRPr="00DA3A41">
        <w:rPr>
          <w:rFonts w:asciiTheme="minorHAnsi" w:hAnsiTheme="minorHAnsi" w:cstheme="minorHAnsi"/>
          <w:color w:val="000000"/>
          <w:lang w:val="en-US"/>
        </w:rPr>
        <w:t>Leleux</w:t>
      </w:r>
      <w:proofErr w:type="spellEnd"/>
      <w:r w:rsidR="008416E2" w:rsidRPr="00DA3A41">
        <w:rPr>
          <w:rFonts w:asciiTheme="minorHAnsi" w:hAnsiTheme="minorHAnsi" w:cstheme="minorHAnsi"/>
          <w:color w:val="000000"/>
          <w:lang w:val="en-US"/>
        </w:rPr>
        <w:t xml:space="preserve">, F., </w:t>
      </w:r>
      <w:proofErr w:type="spellStart"/>
      <w:r w:rsidR="008416E2" w:rsidRPr="00DA3A41">
        <w:rPr>
          <w:rFonts w:asciiTheme="minorHAnsi" w:hAnsiTheme="minorHAnsi" w:cstheme="minorHAnsi"/>
          <w:color w:val="000000"/>
          <w:lang w:val="en-US"/>
        </w:rPr>
        <w:t>Meuris</w:t>
      </w:r>
      <w:proofErr w:type="spellEnd"/>
      <w:r w:rsidR="008416E2" w:rsidRPr="00DA3A41">
        <w:rPr>
          <w:rFonts w:asciiTheme="minorHAnsi" w:hAnsiTheme="minorHAnsi" w:cstheme="minorHAnsi"/>
          <w:color w:val="000000"/>
          <w:lang w:val="en-US"/>
        </w:rPr>
        <w:t xml:space="preserve">, S., Lebrun, P. Improved methodology for the detection and quantification of the acrosome reaction in mouse spermatozoa. </w:t>
      </w:r>
      <w:r w:rsidR="008416E2" w:rsidRPr="00DA3A41">
        <w:rPr>
          <w:rStyle w:val="jrnl"/>
          <w:rFonts w:asciiTheme="minorHAnsi" w:hAnsiTheme="minorHAnsi" w:cstheme="minorHAnsi"/>
          <w:i/>
          <w:iCs/>
          <w:color w:val="000000"/>
          <w:lang w:val="en-US"/>
        </w:rPr>
        <w:t>Histology and Histopathology</w:t>
      </w:r>
      <w:r w:rsidR="00B46297">
        <w:rPr>
          <w:rStyle w:val="jrnl"/>
          <w:rFonts w:asciiTheme="minorHAnsi" w:hAnsiTheme="minorHAnsi" w:cstheme="minorHAnsi"/>
          <w:i/>
          <w:iCs/>
          <w:color w:val="000000"/>
          <w:lang w:val="en-US"/>
        </w:rPr>
        <w:t>.</w:t>
      </w:r>
      <w:r w:rsidR="008416E2" w:rsidRPr="00DA3A41">
        <w:rPr>
          <w:rFonts w:asciiTheme="minorHAnsi" w:hAnsiTheme="minorHAnsi" w:cstheme="minorHAnsi"/>
          <w:color w:val="000000"/>
          <w:lang w:val="en-US"/>
        </w:rPr>
        <w:t xml:space="preserve"> </w:t>
      </w:r>
      <w:r w:rsidR="008416E2" w:rsidRPr="00DA3A41">
        <w:rPr>
          <w:rFonts w:asciiTheme="minorHAnsi" w:hAnsiTheme="minorHAnsi" w:cstheme="minorHAnsi"/>
          <w:b/>
          <w:bCs/>
          <w:color w:val="000000"/>
          <w:lang w:val="en-US"/>
        </w:rPr>
        <w:t>24</w:t>
      </w:r>
      <w:r w:rsidR="008416E2" w:rsidRPr="00DA3A41">
        <w:rPr>
          <w:rFonts w:asciiTheme="minorHAnsi" w:hAnsiTheme="minorHAnsi" w:cstheme="minorHAnsi"/>
          <w:color w:val="000000"/>
          <w:lang w:val="en-US"/>
        </w:rPr>
        <w:t>(8), 999-1007 (2009)</w:t>
      </w:r>
    </w:p>
    <w:sectPr w:rsidR="00C17BFF" w:rsidRPr="00DA3A41" w:rsidSect="00B81B15">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E3ADF" w14:textId="77777777" w:rsidR="00AC01F4" w:rsidRDefault="00AC01F4" w:rsidP="00621C4E">
      <w:r>
        <w:separator/>
      </w:r>
    </w:p>
  </w:endnote>
  <w:endnote w:type="continuationSeparator" w:id="0">
    <w:p w14:paraId="1AD7F2BD" w14:textId="77777777" w:rsidR="00AC01F4" w:rsidRDefault="00AC01F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86FB8" w:rsidRDefault="00A86FB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A14DA" w14:textId="77777777" w:rsidR="00AC01F4" w:rsidRDefault="00AC01F4" w:rsidP="00621C4E">
      <w:r>
        <w:separator/>
      </w:r>
    </w:p>
  </w:footnote>
  <w:footnote w:type="continuationSeparator" w:id="0">
    <w:p w14:paraId="64B125AA" w14:textId="77777777" w:rsidR="00AC01F4" w:rsidRDefault="00AC01F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86FB8" w:rsidRPr="006F06E4" w:rsidRDefault="00A86FB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E0E888D" w:rsidR="00A86FB8" w:rsidRPr="006F06E4" w:rsidRDefault="00A86FB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61086"/>
    <w:multiLevelType w:val="multilevel"/>
    <w:tmpl w:val="85A80FA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32C98"/>
    <w:multiLevelType w:val="hybridMultilevel"/>
    <w:tmpl w:val="BA8AF3F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4D45BE"/>
    <w:multiLevelType w:val="multilevel"/>
    <w:tmpl w:val="34D08ADC"/>
    <w:lvl w:ilvl="0">
      <w:start w:val="1"/>
      <w:numFmt w:val="decimal"/>
      <w:lvlText w:val="%1."/>
      <w:lvlJc w:val="left"/>
      <w:pPr>
        <w:ind w:left="810" w:firstLine="0"/>
      </w:pPr>
      <w:rPr>
        <w:rFonts w:hint="default"/>
      </w:rPr>
    </w:lvl>
    <w:lvl w:ilvl="1">
      <w:start w:val="1"/>
      <w:numFmt w:val="decimal"/>
      <w:isLgl/>
      <w:lvlText w:val="%1.%2"/>
      <w:lvlJc w:val="left"/>
      <w:pPr>
        <w:ind w:left="810" w:firstLine="0"/>
      </w:pPr>
      <w:rPr>
        <w:rFonts w:hint="default"/>
        <w:b/>
        <w:bCs/>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867FD"/>
    <w:multiLevelType w:val="hybridMultilevel"/>
    <w:tmpl w:val="65F87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2924B9"/>
    <w:multiLevelType w:val="hybridMultilevel"/>
    <w:tmpl w:val="E970F04E"/>
    <w:lvl w:ilvl="0" w:tplc="17A0A04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7"/>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5"/>
  </w:num>
  <w:num w:numId="12">
    <w:abstractNumId w:val="2"/>
  </w:num>
  <w:num w:numId="13">
    <w:abstractNumId w:val="23"/>
  </w:num>
  <w:num w:numId="14">
    <w:abstractNumId w:val="30"/>
  </w:num>
  <w:num w:numId="15">
    <w:abstractNumId w:val="16"/>
  </w:num>
  <w:num w:numId="16">
    <w:abstractNumId w:val="12"/>
  </w:num>
  <w:num w:numId="17">
    <w:abstractNumId w:val="24"/>
  </w:num>
  <w:num w:numId="18">
    <w:abstractNumId w:val="17"/>
  </w:num>
  <w:num w:numId="19">
    <w:abstractNumId w:val="27"/>
  </w:num>
  <w:num w:numId="20">
    <w:abstractNumId w:val="4"/>
  </w:num>
  <w:num w:numId="21">
    <w:abstractNumId w:val="28"/>
  </w:num>
  <w:num w:numId="22">
    <w:abstractNumId w:val="26"/>
  </w:num>
  <w:num w:numId="23">
    <w:abstractNumId w:val="18"/>
  </w:num>
  <w:num w:numId="24">
    <w:abstractNumId w:val="31"/>
  </w:num>
  <w:num w:numId="25">
    <w:abstractNumId w:val="11"/>
  </w:num>
  <w:num w:numId="26">
    <w:abstractNumId w:val="1"/>
  </w:num>
  <w:num w:numId="27">
    <w:abstractNumId w:val="10"/>
  </w:num>
  <w:num w:numId="28">
    <w:abstractNumId w:val="32"/>
  </w:num>
  <w:num w:numId="29">
    <w:abstractNumId w:val="29"/>
  </w:num>
  <w:num w:numId="30">
    <w:abstractNumId w:val="5"/>
  </w:num>
  <w:num w:numId="31">
    <w:abstractNumId w:val="6"/>
  </w:num>
  <w:num w:numId="32">
    <w:abstractNumId w:val="9"/>
  </w:num>
  <w:num w:numId="3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QwtLA0MTU0MzA1MzZX0lEKTi0uzszPAykwNKgFAHAOz1gtAAAA"/>
    <w:docVar w:name="varZoom" w:val="170"/>
  </w:docVars>
  <w:rsids>
    <w:rsidRoot w:val="00EE705F"/>
    <w:rsid w:val="00001169"/>
    <w:rsid w:val="00001806"/>
    <w:rsid w:val="00005815"/>
    <w:rsid w:val="00006E68"/>
    <w:rsid w:val="00007ADC"/>
    <w:rsid w:val="00007DBC"/>
    <w:rsid w:val="00007EA1"/>
    <w:rsid w:val="000100F0"/>
    <w:rsid w:val="000129B2"/>
    <w:rsid w:val="00012FF9"/>
    <w:rsid w:val="0001389C"/>
    <w:rsid w:val="00014314"/>
    <w:rsid w:val="000160F5"/>
    <w:rsid w:val="0002027B"/>
    <w:rsid w:val="000212AE"/>
    <w:rsid w:val="00021434"/>
    <w:rsid w:val="00021774"/>
    <w:rsid w:val="00021DF3"/>
    <w:rsid w:val="00023869"/>
    <w:rsid w:val="00024598"/>
    <w:rsid w:val="000279B0"/>
    <w:rsid w:val="00032769"/>
    <w:rsid w:val="0003311E"/>
    <w:rsid w:val="00037B58"/>
    <w:rsid w:val="00051B73"/>
    <w:rsid w:val="00051ECB"/>
    <w:rsid w:val="000575CF"/>
    <w:rsid w:val="0006023E"/>
    <w:rsid w:val="00060ABE"/>
    <w:rsid w:val="00061A50"/>
    <w:rsid w:val="0006361B"/>
    <w:rsid w:val="00064104"/>
    <w:rsid w:val="0006433C"/>
    <w:rsid w:val="00064F32"/>
    <w:rsid w:val="000652E3"/>
    <w:rsid w:val="00066025"/>
    <w:rsid w:val="00067A8F"/>
    <w:rsid w:val="000701D1"/>
    <w:rsid w:val="00070CC0"/>
    <w:rsid w:val="00080A20"/>
    <w:rsid w:val="00082796"/>
    <w:rsid w:val="00082DF4"/>
    <w:rsid w:val="00085D32"/>
    <w:rsid w:val="00086FF5"/>
    <w:rsid w:val="00087C0A"/>
    <w:rsid w:val="00091788"/>
    <w:rsid w:val="00093BC4"/>
    <w:rsid w:val="000943E6"/>
    <w:rsid w:val="00097929"/>
    <w:rsid w:val="000A0C99"/>
    <w:rsid w:val="000A1E80"/>
    <w:rsid w:val="000A3B70"/>
    <w:rsid w:val="000A5153"/>
    <w:rsid w:val="000B10AE"/>
    <w:rsid w:val="000B30BF"/>
    <w:rsid w:val="000B55A6"/>
    <w:rsid w:val="000B566B"/>
    <w:rsid w:val="000B595C"/>
    <w:rsid w:val="000B662E"/>
    <w:rsid w:val="000B7294"/>
    <w:rsid w:val="000B75D0"/>
    <w:rsid w:val="000C1CF8"/>
    <w:rsid w:val="000C49CF"/>
    <w:rsid w:val="000C52E9"/>
    <w:rsid w:val="000C5B8B"/>
    <w:rsid w:val="000C5CDC"/>
    <w:rsid w:val="000C5E69"/>
    <w:rsid w:val="000C6304"/>
    <w:rsid w:val="000C65DC"/>
    <w:rsid w:val="000C66F3"/>
    <w:rsid w:val="000C6900"/>
    <w:rsid w:val="000C77B2"/>
    <w:rsid w:val="000C7AF9"/>
    <w:rsid w:val="000D28BF"/>
    <w:rsid w:val="000D2A82"/>
    <w:rsid w:val="000D31E8"/>
    <w:rsid w:val="000D589A"/>
    <w:rsid w:val="000D76E4"/>
    <w:rsid w:val="000E0DA6"/>
    <w:rsid w:val="000E2FB3"/>
    <w:rsid w:val="000E3816"/>
    <w:rsid w:val="000E3A06"/>
    <w:rsid w:val="000E4F77"/>
    <w:rsid w:val="000E5715"/>
    <w:rsid w:val="000F265C"/>
    <w:rsid w:val="000F3A7A"/>
    <w:rsid w:val="000F3AFA"/>
    <w:rsid w:val="000F4091"/>
    <w:rsid w:val="000F5712"/>
    <w:rsid w:val="000F6611"/>
    <w:rsid w:val="000F7E22"/>
    <w:rsid w:val="0010601B"/>
    <w:rsid w:val="00107554"/>
    <w:rsid w:val="001075E9"/>
    <w:rsid w:val="001104F3"/>
    <w:rsid w:val="00112EEB"/>
    <w:rsid w:val="001173FF"/>
    <w:rsid w:val="00121228"/>
    <w:rsid w:val="00122E3D"/>
    <w:rsid w:val="0012563A"/>
    <w:rsid w:val="001264DE"/>
    <w:rsid w:val="00130A02"/>
    <w:rsid w:val="001313A7"/>
    <w:rsid w:val="0013276F"/>
    <w:rsid w:val="001342B5"/>
    <w:rsid w:val="0013621E"/>
    <w:rsid w:val="0013642E"/>
    <w:rsid w:val="001407BB"/>
    <w:rsid w:val="00142EFE"/>
    <w:rsid w:val="00144967"/>
    <w:rsid w:val="00152A23"/>
    <w:rsid w:val="00153367"/>
    <w:rsid w:val="00156B11"/>
    <w:rsid w:val="00162CB7"/>
    <w:rsid w:val="00165857"/>
    <w:rsid w:val="00166068"/>
    <w:rsid w:val="001665C9"/>
    <w:rsid w:val="00166F32"/>
    <w:rsid w:val="001718C0"/>
    <w:rsid w:val="00171E5B"/>
    <w:rsid w:val="00171F94"/>
    <w:rsid w:val="00175D4E"/>
    <w:rsid w:val="0017668A"/>
    <w:rsid w:val="001766FE"/>
    <w:rsid w:val="001771E7"/>
    <w:rsid w:val="00182BFB"/>
    <w:rsid w:val="00184481"/>
    <w:rsid w:val="001854AD"/>
    <w:rsid w:val="00186FA1"/>
    <w:rsid w:val="001911FF"/>
    <w:rsid w:val="00192006"/>
    <w:rsid w:val="00193180"/>
    <w:rsid w:val="0019530C"/>
    <w:rsid w:val="00196792"/>
    <w:rsid w:val="001A34F4"/>
    <w:rsid w:val="001B1519"/>
    <w:rsid w:val="001B2E2D"/>
    <w:rsid w:val="001B5CD2"/>
    <w:rsid w:val="001B7CCE"/>
    <w:rsid w:val="001C0BEE"/>
    <w:rsid w:val="001C1E49"/>
    <w:rsid w:val="001C27C1"/>
    <w:rsid w:val="001C2A98"/>
    <w:rsid w:val="001C3B86"/>
    <w:rsid w:val="001C4D95"/>
    <w:rsid w:val="001C5E79"/>
    <w:rsid w:val="001D264A"/>
    <w:rsid w:val="001D3D7D"/>
    <w:rsid w:val="001D3FFF"/>
    <w:rsid w:val="001D4997"/>
    <w:rsid w:val="001D5702"/>
    <w:rsid w:val="001D625F"/>
    <w:rsid w:val="001D68A4"/>
    <w:rsid w:val="001D7576"/>
    <w:rsid w:val="001E04E8"/>
    <w:rsid w:val="001E0E3F"/>
    <w:rsid w:val="001E14A0"/>
    <w:rsid w:val="001E7376"/>
    <w:rsid w:val="001F225C"/>
    <w:rsid w:val="001F603E"/>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4A5"/>
    <w:rsid w:val="00234AF8"/>
    <w:rsid w:val="00234BE3"/>
    <w:rsid w:val="00235A90"/>
    <w:rsid w:val="0023624F"/>
    <w:rsid w:val="00241E48"/>
    <w:rsid w:val="0024214E"/>
    <w:rsid w:val="00242623"/>
    <w:rsid w:val="0024284D"/>
    <w:rsid w:val="00250558"/>
    <w:rsid w:val="0025357C"/>
    <w:rsid w:val="00256795"/>
    <w:rsid w:val="00256958"/>
    <w:rsid w:val="002605D1"/>
    <w:rsid w:val="00260652"/>
    <w:rsid w:val="00261F25"/>
    <w:rsid w:val="002648A9"/>
    <w:rsid w:val="0026536F"/>
    <w:rsid w:val="0026553C"/>
    <w:rsid w:val="002655A0"/>
    <w:rsid w:val="002661A0"/>
    <w:rsid w:val="0026790A"/>
    <w:rsid w:val="00267DD5"/>
    <w:rsid w:val="00274A0A"/>
    <w:rsid w:val="00276408"/>
    <w:rsid w:val="00277593"/>
    <w:rsid w:val="00277AC1"/>
    <w:rsid w:val="00280909"/>
    <w:rsid w:val="00280918"/>
    <w:rsid w:val="00282AF6"/>
    <w:rsid w:val="0028596A"/>
    <w:rsid w:val="00285FB9"/>
    <w:rsid w:val="00287085"/>
    <w:rsid w:val="00287DC0"/>
    <w:rsid w:val="00290AF9"/>
    <w:rsid w:val="00291131"/>
    <w:rsid w:val="002924F3"/>
    <w:rsid w:val="002967CF"/>
    <w:rsid w:val="00297788"/>
    <w:rsid w:val="002A3285"/>
    <w:rsid w:val="002A34F9"/>
    <w:rsid w:val="002A484B"/>
    <w:rsid w:val="002A48F4"/>
    <w:rsid w:val="002A64A6"/>
    <w:rsid w:val="002B1C2B"/>
    <w:rsid w:val="002B1FE3"/>
    <w:rsid w:val="002B25EC"/>
    <w:rsid w:val="002B28E0"/>
    <w:rsid w:val="002B3301"/>
    <w:rsid w:val="002C1445"/>
    <w:rsid w:val="002C47D4"/>
    <w:rsid w:val="002C5FB7"/>
    <w:rsid w:val="002C711B"/>
    <w:rsid w:val="002D0F38"/>
    <w:rsid w:val="002D29CC"/>
    <w:rsid w:val="002D77E3"/>
    <w:rsid w:val="002E5A68"/>
    <w:rsid w:val="002E7C74"/>
    <w:rsid w:val="002F2859"/>
    <w:rsid w:val="002F669A"/>
    <w:rsid w:val="002F6E3C"/>
    <w:rsid w:val="0030117D"/>
    <w:rsid w:val="00301F30"/>
    <w:rsid w:val="003038FD"/>
    <w:rsid w:val="00303C87"/>
    <w:rsid w:val="003108E5"/>
    <w:rsid w:val="003115A8"/>
    <w:rsid w:val="003120CB"/>
    <w:rsid w:val="003127B0"/>
    <w:rsid w:val="00315B9F"/>
    <w:rsid w:val="003176B9"/>
    <w:rsid w:val="003200A1"/>
    <w:rsid w:val="00320153"/>
    <w:rsid w:val="00320367"/>
    <w:rsid w:val="003211F8"/>
    <w:rsid w:val="00322871"/>
    <w:rsid w:val="00326FB3"/>
    <w:rsid w:val="003316D4"/>
    <w:rsid w:val="003321B2"/>
    <w:rsid w:val="00332BBE"/>
    <w:rsid w:val="00333822"/>
    <w:rsid w:val="00336715"/>
    <w:rsid w:val="00336B4C"/>
    <w:rsid w:val="003401EC"/>
    <w:rsid w:val="00340DFD"/>
    <w:rsid w:val="00344954"/>
    <w:rsid w:val="00350CD7"/>
    <w:rsid w:val="00354AAA"/>
    <w:rsid w:val="00360C17"/>
    <w:rsid w:val="003621C6"/>
    <w:rsid w:val="003622B8"/>
    <w:rsid w:val="00363F0A"/>
    <w:rsid w:val="003644B7"/>
    <w:rsid w:val="00366B76"/>
    <w:rsid w:val="00373051"/>
    <w:rsid w:val="00373B8F"/>
    <w:rsid w:val="00376D95"/>
    <w:rsid w:val="00377FBB"/>
    <w:rsid w:val="00385140"/>
    <w:rsid w:val="003853E8"/>
    <w:rsid w:val="003921BC"/>
    <w:rsid w:val="00393CC7"/>
    <w:rsid w:val="0039410A"/>
    <w:rsid w:val="00395D98"/>
    <w:rsid w:val="00396302"/>
    <w:rsid w:val="003971F7"/>
    <w:rsid w:val="003A160D"/>
    <w:rsid w:val="003A16FC"/>
    <w:rsid w:val="003A2C8A"/>
    <w:rsid w:val="003A4B09"/>
    <w:rsid w:val="003A4FCD"/>
    <w:rsid w:val="003B0944"/>
    <w:rsid w:val="003B1593"/>
    <w:rsid w:val="003B3742"/>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5FD2"/>
    <w:rsid w:val="003E6311"/>
    <w:rsid w:val="003F4114"/>
    <w:rsid w:val="003F6982"/>
    <w:rsid w:val="00403997"/>
    <w:rsid w:val="00407EC8"/>
    <w:rsid w:val="0041110A"/>
    <w:rsid w:val="00411624"/>
    <w:rsid w:val="0041262A"/>
    <w:rsid w:val="004148E1"/>
    <w:rsid w:val="00414CFA"/>
    <w:rsid w:val="00415EC0"/>
    <w:rsid w:val="00420BE9"/>
    <w:rsid w:val="00422A9E"/>
    <w:rsid w:val="00423AD8"/>
    <w:rsid w:val="00423FDD"/>
    <w:rsid w:val="00424C85"/>
    <w:rsid w:val="004260BD"/>
    <w:rsid w:val="0043012F"/>
    <w:rsid w:val="00430F1F"/>
    <w:rsid w:val="004326EA"/>
    <w:rsid w:val="004416F3"/>
    <w:rsid w:val="0044434C"/>
    <w:rsid w:val="0044456B"/>
    <w:rsid w:val="00447BD1"/>
    <w:rsid w:val="004507F3"/>
    <w:rsid w:val="00450AF4"/>
    <w:rsid w:val="00453A57"/>
    <w:rsid w:val="00455A41"/>
    <w:rsid w:val="00456A57"/>
    <w:rsid w:val="00460377"/>
    <w:rsid w:val="004607DE"/>
    <w:rsid w:val="004671C7"/>
    <w:rsid w:val="00471E14"/>
    <w:rsid w:val="00472F4D"/>
    <w:rsid w:val="004730BF"/>
    <w:rsid w:val="00474DCB"/>
    <w:rsid w:val="0047535C"/>
    <w:rsid w:val="004762F6"/>
    <w:rsid w:val="004810B6"/>
    <w:rsid w:val="00485870"/>
    <w:rsid w:val="00485FE8"/>
    <w:rsid w:val="0049125A"/>
    <w:rsid w:val="00492473"/>
    <w:rsid w:val="00492EB5"/>
    <w:rsid w:val="00494F77"/>
    <w:rsid w:val="00497721"/>
    <w:rsid w:val="004A0229"/>
    <w:rsid w:val="004A138A"/>
    <w:rsid w:val="004A35D2"/>
    <w:rsid w:val="004A5D8E"/>
    <w:rsid w:val="004A695B"/>
    <w:rsid w:val="004A71E4"/>
    <w:rsid w:val="004B2F00"/>
    <w:rsid w:val="004B3E39"/>
    <w:rsid w:val="004B667A"/>
    <w:rsid w:val="004B6E31"/>
    <w:rsid w:val="004C1D66"/>
    <w:rsid w:val="004C31D7"/>
    <w:rsid w:val="004C378F"/>
    <w:rsid w:val="004C4AD2"/>
    <w:rsid w:val="004C6981"/>
    <w:rsid w:val="004D15F0"/>
    <w:rsid w:val="004D1F21"/>
    <w:rsid w:val="004D268C"/>
    <w:rsid w:val="004D59D8"/>
    <w:rsid w:val="004D5DA1"/>
    <w:rsid w:val="004D7910"/>
    <w:rsid w:val="004E150F"/>
    <w:rsid w:val="004E1DCA"/>
    <w:rsid w:val="004E2274"/>
    <w:rsid w:val="004E23A1"/>
    <w:rsid w:val="004E28C8"/>
    <w:rsid w:val="004E3489"/>
    <w:rsid w:val="004E358A"/>
    <w:rsid w:val="004E3AFA"/>
    <w:rsid w:val="004E6588"/>
    <w:rsid w:val="004F2742"/>
    <w:rsid w:val="004F601E"/>
    <w:rsid w:val="00502A0A"/>
    <w:rsid w:val="005046F3"/>
    <w:rsid w:val="00507C50"/>
    <w:rsid w:val="00514D40"/>
    <w:rsid w:val="0051513D"/>
    <w:rsid w:val="00517C3A"/>
    <w:rsid w:val="005247C3"/>
    <w:rsid w:val="005269D1"/>
    <w:rsid w:val="00527BF4"/>
    <w:rsid w:val="005324BE"/>
    <w:rsid w:val="00534F6C"/>
    <w:rsid w:val="005351A5"/>
    <w:rsid w:val="00535994"/>
    <w:rsid w:val="0053646D"/>
    <w:rsid w:val="00536D67"/>
    <w:rsid w:val="00540AAD"/>
    <w:rsid w:val="00543EC1"/>
    <w:rsid w:val="00546458"/>
    <w:rsid w:val="0055087C"/>
    <w:rsid w:val="00552CFB"/>
    <w:rsid w:val="00553413"/>
    <w:rsid w:val="00555983"/>
    <w:rsid w:val="00560E31"/>
    <w:rsid w:val="00561BDA"/>
    <w:rsid w:val="00566454"/>
    <w:rsid w:val="00567DBF"/>
    <w:rsid w:val="00572177"/>
    <w:rsid w:val="00572E1E"/>
    <w:rsid w:val="00574CAD"/>
    <w:rsid w:val="00580F52"/>
    <w:rsid w:val="00581B23"/>
    <w:rsid w:val="0058219C"/>
    <w:rsid w:val="0058707F"/>
    <w:rsid w:val="00591DBD"/>
    <w:rsid w:val="005931FE"/>
    <w:rsid w:val="005A0028"/>
    <w:rsid w:val="005A0ACC"/>
    <w:rsid w:val="005A2F7A"/>
    <w:rsid w:val="005B0072"/>
    <w:rsid w:val="005B0732"/>
    <w:rsid w:val="005B38A0"/>
    <w:rsid w:val="005B44CE"/>
    <w:rsid w:val="005B491C"/>
    <w:rsid w:val="005B4DBF"/>
    <w:rsid w:val="005B5DE2"/>
    <w:rsid w:val="005B674C"/>
    <w:rsid w:val="005C24F2"/>
    <w:rsid w:val="005C7561"/>
    <w:rsid w:val="005D0397"/>
    <w:rsid w:val="005D048D"/>
    <w:rsid w:val="005D1E57"/>
    <w:rsid w:val="005D2F47"/>
    <w:rsid w:val="005D2F57"/>
    <w:rsid w:val="005D34F6"/>
    <w:rsid w:val="005D4F1A"/>
    <w:rsid w:val="005D6928"/>
    <w:rsid w:val="005E1884"/>
    <w:rsid w:val="005E743B"/>
    <w:rsid w:val="005F10B5"/>
    <w:rsid w:val="005F373A"/>
    <w:rsid w:val="005F4F87"/>
    <w:rsid w:val="005F6B0E"/>
    <w:rsid w:val="005F760E"/>
    <w:rsid w:val="005F7B1D"/>
    <w:rsid w:val="0060222A"/>
    <w:rsid w:val="006070C4"/>
    <w:rsid w:val="00610C21"/>
    <w:rsid w:val="00611907"/>
    <w:rsid w:val="00613116"/>
    <w:rsid w:val="006177F5"/>
    <w:rsid w:val="006202A6"/>
    <w:rsid w:val="0062054B"/>
    <w:rsid w:val="00620926"/>
    <w:rsid w:val="00621C4E"/>
    <w:rsid w:val="00624EAE"/>
    <w:rsid w:val="00626BC3"/>
    <w:rsid w:val="00627E2E"/>
    <w:rsid w:val="006305D7"/>
    <w:rsid w:val="00632F63"/>
    <w:rsid w:val="00633A01"/>
    <w:rsid w:val="00633B97"/>
    <w:rsid w:val="006341F7"/>
    <w:rsid w:val="00634585"/>
    <w:rsid w:val="00634DB8"/>
    <w:rsid w:val="00635014"/>
    <w:rsid w:val="00635605"/>
    <w:rsid w:val="006369CE"/>
    <w:rsid w:val="006411CA"/>
    <w:rsid w:val="006450C9"/>
    <w:rsid w:val="0064605E"/>
    <w:rsid w:val="00646BC9"/>
    <w:rsid w:val="0065121A"/>
    <w:rsid w:val="0065156C"/>
    <w:rsid w:val="00653732"/>
    <w:rsid w:val="006543F0"/>
    <w:rsid w:val="00656B49"/>
    <w:rsid w:val="00657BC4"/>
    <w:rsid w:val="006619C8"/>
    <w:rsid w:val="00663709"/>
    <w:rsid w:val="00671710"/>
    <w:rsid w:val="00673414"/>
    <w:rsid w:val="00675DDD"/>
    <w:rsid w:val="00676079"/>
    <w:rsid w:val="0067691B"/>
    <w:rsid w:val="00676ECD"/>
    <w:rsid w:val="00677D0A"/>
    <w:rsid w:val="00680EF6"/>
    <w:rsid w:val="0068185F"/>
    <w:rsid w:val="00686014"/>
    <w:rsid w:val="006975AE"/>
    <w:rsid w:val="006A01CF"/>
    <w:rsid w:val="006A2D95"/>
    <w:rsid w:val="006A60D1"/>
    <w:rsid w:val="006A60DD"/>
    <w:rsid w:val="006B0679"/>
    <w:rsid w:val="006B0742"/>
    <w:rsid w:val="006B074C"/>
    <w:rsid w:val="006B3B84"/>
    <w:rsid w:val="006B4E7C"/>
    <w:rsid w:val="006B5D8C"/>
    <w:rsid w:val="006B72D4"/>
    <w:rsid w:val="006C03FF"/>
    <w:rsid w:val="006C11CC"/>
    <w:rsid w:val="006C1AEB"/>
    <w:rsid w:val="006C57FE"/>
    <w:rsid w:val="006C668E"/>
    <w:rsid w:val="006D5BC5"/>
    <w:rsid w:val="006E4B63"/>
    <w:rsid w:val="006E534A"/>
    <w:rsid w:val="006F06E4"/>
    <w:rsid w:val="006F1F00"/>
    <w:rsid w:val="006F4460"/>
    <w:rsid w:val="006F7B41"/>
    <w:rsid w:val="00702B5D"/>
    <w:rsid w:val="00703ED2"/>
    <w:rsid w:val="00704665"/>
    <w:rsid w:val="00707B8D"/>
    <w:rsid w:val="00713636"/>
    <w:rsid w:val="00714B8C"/>
    <w:rsid w:val="0071675D"/>
    <w:rsid w:val="00717736"/>
    <w:rsid w:val="00724128"/>
    <w:rsid w:val="0072597E"/>
    <w:rsid w:val="00732B47"/>
    <w:rsid w:val="00735912"/>
    <w:rsid w:val="00735CF5"/>
    <w:rsid w:val="0074063A"/>
    <w:rsid w:val="00742AA4"/>
    <w:rsid w:val="00743BA1"/>
    <w:rsid w:val="00745F1E"/>
    <w:rsid w:val="0075131A"/>
    <w:rsid w:val="007515FE"/>
    <w:rsid w:val="007601D0"/>
    <w:rsid w:val="007603BB"/>
    <w:rsid w:val="0076109D"/>
    <w:rsid w:val="00765C0D"/>
    <w:rsid w:val="00767107"/>
    <w:rsid w:val="00767665"/>
    <w:rsid w:val="00773617"/>
    <w:rsid w:val="00773BFD"/>
    <w:rsid w:val="007743B3"/>
    <w:rsid w:val="00774490"/>
    <w:rsid w:val="0077581E"/>
    <w:rsid w:val="007819FF"/>
    <w:rsid w:val="0078360C"/>
    <w:rsid w:val="00783CDA"/>
    <w:rsid w:val="00784A4C"/>
    <w:rsid w:val="00784BC6"/>
    <w:rsid w:val="00785072"/>
    <w:rsid w:val="0078523D"/>
    <w:rsid w:val="00787BB2"/>
    <w:rsid w:val="007931DF"/>
    <w:rsid w:val="007945D0"/>
    <w:rsid w:val="00796B4E"/>
    <w:rsid w:val="007A0172"/>
    <w:rsid w:val="007A1804"/>
    <w:rsid w:val="007A215A"/>
    <w:rsid w:val="007A2511"/>
    <w:rsid w:val="007A260E"/>
    <w:rsid w:val="007A4D4C"/>
    <w:rsid w:val="007A4DD6"/>
    <w:rsid w:val="007A5CB9"/>
    <w:rsid w:val="007B20AE"/>
    <w:rsid w:val="007B6B07"/>
    <w:rsid w:val="007B6D43"/>
    <w:rsid w:val="007B749A"/>
    <w:rsid w:val="007B7C6E"/>
    <w:rsid w:val="007C5209"/>
    <w:rsid w:val="007C573E"/>
    <w:rsid w:val="007D20B4"/>
    <w:rsid w:val="007D377C"/>
    <w:rsid w:val="007D44D7"/>
    <w:rsid w:val="007D5924"/>
    <w:rsid w:val="007D621A"/>
    <w:rsid w:val="007E058A"/>
    <w:rsid w:val="007E2887"/>
    <w:rsid w:val="007E5278"/>
    <w:rsid w:val="007E6E29"/>
    <w:rsid w:val="007E749C"/>
    <w:rsid w:val="007F1B5C"/>
    <w:rsid w:val="00801257"/>
    <w:rsid w:val="00803B0A"/>
    <w:rsid w:val="00804DED"/>
    <w:rsid w:val="00805B96"/>
    <w:rsid w:val="00810265"/>
    <w:rsid w:val="008105BE"/>
    <w:rsid w:val="008115A5"/>
    <w:rsid w:val="00811D46"/>
    <w:rsid w:val="0081415D"/>
    <w:rsid w:val="00816BCB"/>
    <w:rsid w:val="00820229"/>
    <w:rsid w:val="00822448"/>
    <w:rsid w:val="00822ABE"/>
    <w:rsid w:val="008244D1"/>
    <w:rsid w:val="00827F51"/>
    <w:rsid w:val="0083104E"/>
    <w:rsid w:val="008343BE"/>
    <w:rsid w:val="00836535"/>
    <w:rsid w:val="00840FB4"/>
    <w:rsid w:val="008410B2"/>
    <w:rsid w:val="008416E2"/>
    <w:rsid w:val="00841780"/>
    <w:rsid w:val="008435F2"/>
    <w:rsid w:val="0084371F"/>
    <w:rsid w:val="00845ED3"/>
    <w:rsid w:val="008500A0"/>
    <w:rsid w:val="008524E5"/>
    <w:rsid w:val="0085351C"/>
    <w:rsid w:val="0085435A"/>
    <w:rsid w:val="008549CA"/>
    <w:rsid w:val="00855439"/>
    <w:rsid w:val="008556C3"/>
    <w:rsid w:val="0085687C"/>
    <w:rsid w:val="008611C1"/>
    <w:rsid w:val="008668FC"/>
    <w:rsid w:val="008706C5"/>
    <w:rsid w:val="00872D46"/>
    <w:rsid w:val="008730A0"/>
    <w:rsid w:val="00873707"/>
    <w:rsid w:val="00874B20"/>
    <w:rsid w:val="008757C6"/>
    <w:rsid w:val="008763E1"/>
    <w:rsid w:val="0087775C"/>
    <w:rsid w:val="00877EC8"/>
    <w:rsid w:val="00880F36"/>
    <w:rsid w:val="008834BC"/>
    <w:rsid w:val="00885530"/>
    <w:rsid w:val="008910D1"/>
    <w:rsid w:val="0089296C"/>
    <w:rsid w:val="008946FB"/>
    <w:rsid w:val="00894ABB"/>
    <w:rsid w:val="00896ABD"/>
    <w:rsid w:val="00897AB6"/>
    <w:rsid w:val="00897DA8"/>
    <w:rsid w:val="008A17BD"/>
    <w:rsid w:val="008A3380"/>
    <w:rsid w:val="008A60B5"/>
    <w:rsid w:val="008A7A9C"/>
    <w:rsid w:val="008B5218"/>
    <w:rsid w:val="008B7102"/>
    <w:rsid w:val="008C32BA"/>
    <w:rsid w:val="008C3B7D"/>
    <w:rsid w:val="008C637D"/>
    <w:rsid w:val="008D00C7"/>
    <w:rsid w:val="008D0F90"/>
    <w:rsid w:val="008D3715"/>
    <w:rsid w:val="008D4019"/>
    <w:rsid w:val="008D4AD6"/>
    <w:rsid w:val="008D5465"/>
    <w:rsid w:val="008D566B"/>
    <w:rsid w:val="008D5E61"/>
    <w:rsid w:val="008D7EB7"/>
    <w:rsid w:val="008D7EC5"/>
    <w:rsid w:val="008E0E1B"/>
    <w:rsid w:val="008E3684"/>
    <w:rsid w:val="008E57F5"/>
    <w:rsid w:val="008E7606"/>
    <w:rsid w:val="008F15D7"/>
    <w:rsid w:val="008F1A52"/>
    <w:rsid w:val="008F1DAA"/>
    <w:rsid w:val="008F3EBD"/>
    <w:rsid w:val="008F60B2"/>
    <w:rsid w:val="008F7963"/>
    <w:rsid w:val="008F7C41"/>
    <w:rsid w:val="009031E2"/>
    <w:rsid w:val="0090324F"/>
    <w:rsid w:val="00907DF4"/>
    <w:rsid w:val="0091276C"/>
    <w:rsid w:val="00913D4C"/>
    <w:rsid w:val="009145BE"/>
    <w:rsid w:val="009151D1"/>
    <w:rsid w:val="009165AC"/>
    <w:rsid w:val="00916BF6"/>
    <w:rsid w:val="00916FFC"/>
    <w:rsid w:val="0092053F"/>
    <w:rsid w:val="0092340A"/>
    <w:rsid w:val="009313D9"/>
    <w:rsid w:val="00935B7F"/>
    <w:rsid w:val="00941293"/>
    <w:rsid w:val="00946372"/>
    <w:rsid w:val="0095032B"/>
    <w:rsid w:val="00950B13"/>
    <w:rsid w:val="00950C17"/>
    <w:rsid w:val="00951FAF"/>
    <w:rsid w:val="00952F43"/>
    <w:rsid w:val="00954740"/>
    <w:rsid w:val="009557BC"/>
    <w:rsid w:val="00955AE5"/>
    <w:rsid w:val="009613D8"/>
    <w:rsid w:val="00962BB3"/>
    <w:rsid w:val="00962E71"/>
    <w:rsid w:val="00963ABC"/>
    <w:rsid w:val="00965D21"/>
    <w:rsid w:val="00967764"/>
    <w:rsid w:val="00970B0E"/>
    <w:rsid w:val="00970BB9"/>
    <w:rsid w:val="009726EE"/>
    <w:rsid w:val="00972CDE"/>
    <w:rsid w:val="009733DD"/>
    <w:rsid w:val="00975573"/>
    <w:rsid w:val="00976D03"/>
    <w:rsid w:val="00977B30"/>
    <w:rsid w:val="00980CC7"/>
    <w:rsid w:val="00981DAC"/>
    <w:rsid w:val="00982F41"/>
    <w:rsid w:val="00984F90"/>
    <w:rsid w:val="00985090"/>
    <w:rsid w:val="00987710"/>
    <w:rsid w:val="0099007E"/>
    <w:rsid w:val="009904AB"/>
    <w:rsid w:val="00991479"/>
    <w:rsid w:val="00995688"/>
    <w:rsid w:val="009958A6"/>
    <w:rsid w:val="00996456"/>
    <w:rsid w:val="0099787C"/>
    <w:rsid w:val="009A04F5"/>
    <w:rsid w:val="009A15EF"/>
    <w:rsid w:val="009A38A5"/>
    <w:rsid w:val="009A5B73"/>
    <w:rsid w:val="009B118B"/>
    <w:rsid w:val="009B1737"/>
    <w:rsid w:val="009B3D4B"/>
    <w:rsid w:val="009B4E63"/>
    <w:rsid w:val="009B5283"/>
    <w:rsid w:val="009B5B99"/>
    <w:rsid w:val="009B6EFC"/>
    <w:rsid w:val="009C16B3"/>
    <w:rsid w:val="009C1FD0"/>
    <w:rsid w:val="009C2DF8"/>
    <w:rsid w:val="009C31BF"/>
    <w:rsid w:val="009C68B7"/>
    <w:rsid w:val="009D0834"/>
    <w:rsid w:val="009D095A"/>
    <w:rsid w:val="009D0A1E"/>
    <w:rsid w:val="009D2AE3"/>
    <w:rsid w:val="009D52BC"/>
    <w:rsid w:val="009D683F"/>
    <w:rsid w:val="009D7D0A"/>
    <w:rsid w:val="009E09D9"/>
    <w:rsid w:val="009E0A5E"/>
    <w:rsid w:val="009E6FAE"/>
    <w:rsid w:val="009E753F"/>
    <w:rsid w:val="009F01B1"/>
    <w:rsid w:val="009F0DBB"/>
    <w:rsid w:val="009F3887"/>
    <w:rsid w:val="009F40DC"/>
    <w:rsid w:val="009F659A"/>
    <w:rsid w:val="009F732B"/>
    <w:rsid w:val="00A01FE0"/>
    <w:rsid w:val="00A06945"/>
    <w:rsid w:val="00A10656"/>
    <w:rsid w:val="00A113C0"/>
    <w:rsid w:val="00A12FA6"/>
    <w:rsid w:val="00A1339B"/>
    <w:rsid w:val="00A14ABA"/>
    <w:rsid w:val="00A21A7A"/>
    <w:rsid w:val="00A24CB6"/>
    <w:rsid w:val="00A25865"/>
    <w:rsid w:val="00A26CD2"/>
    <w:rsid w:val="00A27667"/>
    <w:rsid w:val="00A32979"/>
    <w:rsid w:val="00A34A67"/>
    <w:rsid w:val="00A37462"/>
    <w:rsid w:val="00A414D3"/>
    <w:rsid w:val="00A459E1"/>
    <w:rsid w:val="00A46AC4"/>
    <w:rsid w:val="00A478A5"/>
    <w:rsid w:val="00A509B8"/>
    <w:rsid w:val="00A52296"/>
    <w:rsid w:val="00A55661"/>
    <w:rsid w:val="00A6155D"/>
    <w:rsid w:val="00A61B70"/>
    <w:rsid w:val="00A61FA8"/>
    <w:rsid w:val="00A637F4"/>
    <w:rsid w:val="00A64DF2"/>
    <w:rsid w:val="00A65485"/>
    <w:rsid w:val="00A66E05"/>
    <w:rsid w:val="00A67655"/>
    <w:rsid w:val="00A70753"/>
    <w:rsid w:val="00A712D2"/>
    <w:rsid w:val="00A72867"/>
    <w:rsid w:val="00A82C8A"/>
    <w:rsid w:val="00A8318B"/>
    <w:rsid w:val="00A8346B"/>
    <w:rsid w:val="00A84A4A"/>
    <w:rsid w:val="00A852FF"/>
    <w:rsid w:val="00A86FB8"/>
    <w:rsid w:val="00A87337"/>
    <w:rsid w:val="00A90C97"/>
    <w:rsid w:val="00A92DDC"/>
    <w:rsid w:val="00A94A09"/>
    <w:rsid w:val="00A960C8"/>
    <w:rsid w:val="00A96604"/>
    <w:rsid w:val="00AA03DF"/>
    <w:rsid w:val="00AA1B4F"/>
    <w:rsid w:val="00AA21D8"/>
    <w:rsid w:val="00AA271A"/>
    <w:rsid w:val="00AA3270"/>
    <w:rsid w:val="00AA375A"/>
    <w:rsid w:val="00AA54F3"/>
    <w:rsid w:val="00AA6B43"/>
    <w:rsid w:val="00AA720D"/>
    <w:rsid w:val="00AA7B1F"/>
    <w:rsid w:val="00AB29C5"/>
    <w:rsid w:val="00AB3145"/>
    <w:rsid w:val="00AB367A"/>
    <w:rsid w:val="00AB77E3"/>
    <w:rsid w:val="00AB7BF8"/>
    <w:rsid w:val="00AC01D1"/>
    <w:rsid w:val="00AC01F4"/>
    <w:rsid w:val="00AC0AB2"/>
    <w:rsid w:val="00AC0E9F"/>
    <w:rsid w:val="00AC27CB"/>
    <w:rsid w:val="00AC52A5"/>
    <w:rsid w:val="00AC6EFD"/>
    <w:rsid w:val="00AC7151"/>
    <w:rsid w:val="00AD226F"/>
    <w:rsid w:val="00AD460A"/>
    <w:rsid w:val="00AD62C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4973"/>
    <w:rsid w:val="00B07F45"/>
    <w:rsid w:val="00B1021A"/>
    <w:rsid w:val="00B10271"/>
    <w:rsid w:val="00B104F4"/>
    <w:rsid w:val="00B140D9"/>
    <w:rsid w:val="00B1481A"/>
    <w:rsid w:val="00B15A1F"/>
    <w:rsid w:val="00B15A6C"/>
    <w:rsid w:val="00B15FE9"/>
    <w:rsid w:val="00B2148A"/>
    <w:rsid w:val="00B220C2"/>
    <w:rsid w:val="00B2276E"/>
    <w:rsid w:val="00B23EEE"/>
    <w:rsid w:val="00B25117"/>
    <w:rsid w:val="00B25B32"/>
    <w:rsid w:val="00B32616"/>
    <w:rsid w:val="00B35CEE"/>
    <w:rsid w:val="00B36AF0"/>
    <w:rsid w:val="00B36C42"/>
    <w:rsid w:val="00B40908"/>
    <w:rsid w:val="00B42936"/>
    <w:rsid w:val="00B42EA7"/>
    <w:rsid w:val="00B452BA"/>
    <w:rsid w:val="00B46297"/>
    <w:rsid w:val="00B51845"/>
    <w:rsid w:val="00B51923"/>
    <w:rsid w:val="00B5337C"/>
    <w:rsid w:val="00B53FDE"/>
    <w:rsid w:val="00B54DEE"/>
    <w:rsid w:val="00B5621D"/>
    <w:rsid w:val="00B56397"/>
    <w:rsid w:val="00B571DA"/>
    <w:rsid w:val="00B6027B"/>
    <w:rsid w:val="00B636C8"/>
    <w:rsid w:val="00B65EDB"/>
    <w:rsid w:val="00B67AFF"/>
    <w:rsid w:val="00B67C41"/>
    <w:rsid w:val="00B70B59"/>
    <w:rsid w:val="00B73657"/>
    <w:rsid w:val="00B739B3"/>
    <w:rsid w:val="00B76581"/>
    <w:rsid w:val="00B80A20"/>
    <w:rsid w:val="00B81B15"/>
    <w:rsid w:val="00B83793"/>
    <w:rsid w:val="00B86348"/>
    <w:rsid w:val="00B915AE"/>
    <w:rsid w:val="00B92750"/>
    <w:rsid w:val="00B978CB"/>
    <w:rsid w:val="00BA1735"/>
    <w:rsid w:val="00BA19FA"/>
    <w:rsid w:val="00BA4288"/>
    <w:rsid w:val="00BA4A1F"/>
    <w:rsid w:val="00BB0902"/>
    <w:rsid w:val="00BB1F9C"/>
    <w:rsid w:val="00BB48E5"/>
    <w:rsid w:val="00BB5607"/>
    <w:rsid w:val="00BB5ACA"/>
    <w:rsid w:val="00BB627F"/>
    <w:rsid w:val="00BC0C17"/>
    <w:rsid w:val="00BC3823"/>
    <w:rsid w:val="00BC5841"/>
    <w:rsid w:val="00BC5E38"/>
    <w:rsid w:val="00BD12D4"/>
    <w:rsid w:val="00BD201A"/>
    <w:rsid w:val="00BD2C38"/>
    <w:rsid w:val="00BD2DC4"/>
    <w:rsid w:val="00BD2EF0"/>
    <w:rsid w:val="00BD60B4"/>
    <w:rsid w:val="00BD6108"/>
    <w:rsid w:val="00BD796B"/>
    <w:rsid w:val="00BE40C0"/>
    <w:rsid w:val="00BE445C"/>
    <w:rsid w:val="00BE5F4A"/>
    <w:rsid w:val="00BE7AEF"/>
    <w:rsid w:val="00BF09B0"/>
    <w:rsid w:val="00BF1544"/>
    <w:rsid w:val="00BF1B53"/>
    <w:rsid w:val="00BF246D"/>
    <w:rsid w:val="00BF2682"/>
    <w:rsid w:val="00BF51D2"/>
    <w:rsid w:val="00C0612D"/>
    <w:rsid w:val="00C06F06"/>
    <w:rsid w:val="00C151C8"/>
    <w:rsid w:val="00C1531A"/>
    <w:rsid w:val="00C16509"/>
    <w:rsid w:val="00C17BFF"/>
    <w:rsid w:val="00C20FAD"/>
    <w:rsid w:val="00C2375F"/>
    <w:rsid w:val="00C247CB"/>
    <w:rsid w:val="00C2751A"/>
    <w:rsid w:val="00C32E66"/>
    <w:rsid w:val="00C3355F"/>
    <w:rsid w:val="00C33A04"/>
    <w:rsid w:val="00C3569A"/>
    <w:rsid w:val="00C3794E"/>
    <w:rsid w:val="00C43F48"/>
    <w:rsid w:val="00C448FF"/>
    <w:rsid w:val="00C45E57"/>
    <w:rsid w:val="00C46A17"/>
    <w:rsid w:val="00C52372"/>
    <w:rsid w:val="00C52F29"/>
    <w:rsid w:val="00C56CE6"/>
    <w:rsid w:val="00C5745F"/>
    <w:rsid w:val="00C60005"/>
    <w:rsid w:val="00C600A9"/>
    <w:rsid w:val="00C60BFF"/>
    <w:rsid w:val="00C61A98"/>
    <w:rsid w:val="00C63201"/>
    <w:rsid w:val="00C64E62"/>
    <w:rsid w:val="00C651D5"/>
    <w:rsid w:val="00C65CCC"/>
    <w:rsid w:val="00C65DA9"/>
    <w:rsid w:val="00C66884"/>
    <w:rsid w:val="00C71C3D"/>
    <w:rsid w:val="00C75312"/>
    <w:rsid w:val="00C7618F"/>
    <w:rsid w:val="00C765A9"/>
    <w:rsid w:val="00C81157"/>
    <w:rsid w:val="00C8162D"/>
    <w:rsid w:val="00C827BA"/>
    <w:rsid w:val="00C830BB"/>
    <w:rsid w:val="00C83A0B"/>
    <w:rsid w:val="00C842D0"/>
    <w:rsid w:val="00C84ED1"/>
    <w:rsid w:val="00C863CC"/>
    <w:rsid w:val="00C86BCC"/>
    <w:rsid w:val="00C9038F"/>
    <w:rsid w:val="00C90D1A"/>
    <w:rsid w:val="00C92AAB"/>
    <w:rsid w:val="00C95D4C"/>
    <w:rsid w:val="00C9637F"/>
    <w:rsid w:val="00C9708A"/>
    <w:rsid w:val="00CA2435"/>
    <w:rsid w:val="00CA4068"/>
    <w:rsid w:val="00CA67F4"/>
    <w:rsid w:val="00CB1040"/>
    <w:rsid w:val="00CB18B6"/>
    <w:rsid w:val="00CB37F8"/>
    <w:rsid w:val="00CB781A"/>
    <w:rsid w:val="00CB7DC3"/>
    <w:rsid w:val="00CC5BE1"/>
    <w:rsid w:val="00CC5DFD"/>
    <w:rsid w:val="00CC75A2"/>
    <w:rsid w:val="00CC7A18"/>
    <w:rsid w:val="00CD0E2F"/>
    <w:rsid w:val="00CD1D49"/>
    <w:rsid w:val="00CD2F20"/>
    <w:rsid w:val="00CD5C4D"/>
    <w:rsid w:val="00CD6B20"/>
    <w:rsid w:val="00CE1339"/>
    <w:rsid w:val="00CE295D"/>
    <w:rsid w:val="00CE41F0"/>
    <w:rsid w:val="00CE61CC"/>
    <w:rsid w:val="00CE6E42"/>
    <w:rsid w:val="00CF20B7"/>
    <w:rsid w:val="00CF283B"/>
    <w:rsid w:val="00CF6692"/>
    <w:rsid w:val="00CF67B4"/>
    <w:rsid w:val="00CF7441"/>
    <w:rsid w:val="00D00D16"/>
    <w:rsid w:val="00D03C6C"/>
    <w:rsid w:val="00D04760"/>
    <w:rsid w:val="00D04A95"/>
    <w:rsid w:val="00D06288"/>
    <w:rsid w:val="00D068C7"/>
    <w:rsid w:val="00D128A4"/>
    <w:rsid w:val="00D147C8"/>
    <w:rsid w:val="00D15131"/>
    <w:rsid w:val="00D16FA2"/>
    <w:rsid w:val="00D20954"/>
    <w:rsid w:val="00D211A8"/>
    <w:rsid w:val="00D21C39"/>
    <w:rsid w:val="00D21FC6"/>
    <w:rsid w:val="00D2243A"/>
    <w:rsid w:val="00D30D40"/>
    <w:rsid w:val="00D33393"/>
    <w:rsid w:val="00D33D36"/>
    <w:rsid w:val="00D34D94"/>
    <w:rsid w:val="00D409E2"/>
    <w:rsid w:val="00D427D7"/>
    <w:rsid w:val="00D44E62"/>
    <w:rsid w:val="00D51570"/>
    <w:rsid w:val="00D556AD"/>
    <w:rsid w:val="00D60381"/>
    <w:rsid w:val="00D616DE"/>
    <w:rsid w:val="00D62201"/>
    <w:rsid w:val="00D63F6A"/>
    <w:rsid w:val="00D651D1"/>
    <w:rsid w:val="00D659C7"/>
    <w:rsid w:val="00D66F63"/>
    <w:rsid w:val="00D717BB"/>
    <w:rsid w:val="00D7226B"/>
    <w:rsid w:val="00D72707"/>
    <w:rsid w:val="00D75A9C"/>
    <w:rsid w:val="00D775FB"/>
    <w:rsid w:val="00D829C8"/>
    <w:rsid w:val="00D86215"/>
    <w:rsid w:val="00D87917"/>
    <w:rsid w:val="00D90871"/>
    <w:rsid w:val="00D9155F"/>
    <w:rsid w:val="00D9403F"/>
    <w:rsid w:val="00D959B4"/>
    <w:rsid w:val="00D97DDF"/>
    <w:rsid w:val="00DA3A41"/>
    <w:rsid w:val="00DA44DE"/>
    <w:rsid w:val="00DA6AD3"/>
    <w:rsid w:val="00DA750B"/>
    <w:rsid w:val="00DB12C0"/>
    <w:rsid w:val="00DB1F64"/>
    <w:rsid w:val="00DB620A"/>
    <w:rsid w:val="00DB75F3"/>
    <w:rsid w:val="00DC262E"/>
    <w:rsid w:val="00DC3832"/>
    <w:rsid w:val="00DC7A51"/>
    <w:rsid w:val="00DC7E51"/>
    <w:rsid w:val="00DD2742"/>
    <w:rsid w:val="00DD3B1E"/>
    <w:rsid w:val="00DD3CEC"/>
    <w:rsid w:val="00DE06B2"/>
    <w:rsid w:val="00DE5B5F"/>
    <w:rsid w:val="00DF4DB0"/>
    <w:rsid w:val="00DF614E"/>
    <w:rsid w:val="00E00696"/>
    <w:rsid w:val="00E03651"/>
    <w:rsid w:val="00E03808"/>
    <w:rsid w:val="00E060C2"/>
    <w:rsid w:val="00E06324"/>
    <w:rsid w:val="00E07B81"/>
    <w:rsid w:val="00E10AFD"/>
    <w:rsid w:val="00E12B11"/>
    <w:rsid w:val="00E12FB0"/>
    <w:rsid w:val="00E14814"/>
    <w:rsid w:val="00E1591B"/>
    <w:rsid w:val="00E15FEB"/>
    <w:rsid w:val="00E16A50"/>
    <w:rsid w:val="00E2364E"/>
    <w:rsid w:val="00E249D5"/>
    <w:rsid w:val="00E25017"/>
    <w:rsid w:val="00E26F73"/>
    <w:rsid w:val="00E30A34"/>
    <w:rsid w:val="00E33299"/>
    <w:rsid w:val="00E33C68"/>
    <w:rsid w:val="00E34EEB"/>
    <w:rsid w:val="00E3687C"/>
    <w:rsid w:val="00E43251"/>
    <w:rsid w:val="00E43CEB"/>
    <w:rsid w:val="00E44EB9"/>
    <w:rsid w:val="00E45BDC"/>
    <w:rsid w:val="00E460B7"/>
    <w:rsid w:val="00E46358"/>
    <w:rsid w:val="00E471DC"/>
    <w:rsid w:val="00E50EB4"/>
    <w:rsid w:val="00E51D3F"/>
    <w:rsid w:val="00E5239B"/>
    <w:rsid w:val="00E532FC"/>
    <w:rsid w:val="00E536DD"/>
    <w:rsid w:val="00E559B4"/>
    <w:rsid w:val="00E55BB0"/>
    <w:rsid w:val="00E609E5"/>
    <w:rsid w:val="00E60F27"/>
    <w:rsid w:val="00E647AC"/>
    <w:rsid w:val="00E64D93"/>
    <w:rsid w:val="00E65EDB"/>
    <w:rsid w:val="00E66927"/>
    <w:rsid w:val="00E674E1"/>
    <w:rsid w:val="00E677B8"/>
    <w:rsid w:val="00E67E9E"/>
    <w:rsid w:val="00E67FA1"/>
    <w:rsid w:val="00E7115E"/>
    <w:rsid w:val="00E7387D"/>
    <w:rsid w:val="00E73D53"/>
    <w:rsid w:val="00E75111"/>
    <w:rsid w:val="00E77296"/>
    <w:rsid w:val="00E859E5"/>
    <w:rsid w:val="00E87527"/>
    <w:rsid w:val="00E87EE8"/>
    <w:rsid w:val="00E87EF7"/>
    <w:rsid w:val="00E93763"/>
    <w:rsid w:val="00E9531C"/>
    <w:rsid w:val="00E96C4C"/>
    <w:rsid w:val="00EA2624"/>
    <w:rsid w:val="00EA2AAE"/>
    <w:rsid w:val="00EA2EC0"/>
    <w:rsid w:val="00EA427A"/>
    <w:rsid w:val="00EA62CF"/>
    <w:rsid w:val="00EA723B"/>
    <w:rsid w:val="00EA79E8"/>
    <w:rsid w:val="00EB5C39"/>
    <w:rsid w:val="00EB6350"/>
    <w:rsid w:val="00EB687A"/>
    <w:rsid w:val="00EB75A6"/>
    <w:rsid w:val="00EC2F62"/>
    <w:rsid w:val="00EC62EB"/>
    <w:rsid w:val="00EC6E9F"/>
    <w:rsid w:val="00ED44F0"/>
    <w:rsid w:val="00ED4B33"/>
    <w:rsid w:val="00ED4CD7"/>
    <w:rsid w:val="00ED5993"/>
    <w:rsid w:val="00ED7DD6"/>
    <w:rsid w:val="00EE060B"/>
    <w:rsid w:val="00EE15A1"/>
    <w:rsid w:val="00EE24F3"/>
    <w:rsid w:val="00EE2A7C"/>
    <w:rsid w:val="00EE2C42"/>
    <w:rsid w:val="00EE341B"/>
    <w:rsid w:val="00EE4453"/>
    <w:rsid w:val="00EE5FCE"/>
    <w:rsid w:val="00EE6BBD"/>
    <w:rsid w:val="00EE6E1E"/>
    <w:rsid w:val="00EE705F"/>
    <w:rsid w:val="00EF1462"/>
    <w:rsid w:val="00EF33D0"/>
    <w:rsid w:val="00EF54FD"/>
    <w:rsid w:val="00EF5D14"/>
    <w:rsid w:val="00F0116F"/>
    <w:rsid w:val="00F02837"/>
    <w:rsid w:val="00F07F0D"/>
    <w:rsid w:val="00F13112"/>
    <w:rsid w:val="00F16FE6"/>
    <w:rsid w:val="00F238BD"/>
    <w:rsid w:val="00F24992"/>
    <w:rsid w:val="00F32F2F"/>
    <w:rsid w:val="00F33F3F"/>
    <w:rsid w:val="00F34207"/>
    <w:rsid w:val="00F35BDD"/>
    <w:rsid w:val="00F35EF0"/>
    <w:rsid w:val="00F3781F"/>
    <w:rsid w:val="00F403FD"/>
    <w:rsid w:val="00F41E72"/>
    <w:rsid w:val="00F45BDF"/>
    <w:rsid w:val="00F50300"/>
    <w:rsid w:val="00F52D7F"/>
    <w:rsid w:val="00F5414B"/>
    <w:rsid w:val="00F56887"/>
    <w:rsid w:val="00F56E39"/>
    <w:rsid w:val="00F57424"/>
    <w:rsid w:val="00F623E9"/>
    <w:rsid w:val="00F63951"/>
    <w:rsid w:val="00F63C86"/>
    <w:rsid w:val="00F70868"/>
    <w:rsid w:val="00F7595B"/>
    <w:rsid w:val="00F766BE"/>
    <w:rsid w:val="00F77EB9"/>
    <w:rsid w:val="00F80635"/>
    <w:rsid w:val="00F8115F"/>
    <w:rsid w:val="00F815D1"/>
    <w:rsid w:val="00F81E7E"/>
    <w:rsid w:val="00F81F0F"/>
    <w:rsid w:val="00F821B8"/>
    <w:rsid w:val="00F825F4"/>
    <w:rsid w:val="00F838DF"/>
    <w:rsid w:val="00F87510"/>
    <w:rsid w:val="00F92AA1"/>
    <w:rsid w:val="00F932DE"/>
    <w:rsid w:val="00F963DD"/>
    <w:rsid w:val="00F9641A"/>
    <w:rsid w:val="00F97004"/>
    <w:rsid w:val="00F9719A"/>
    <w:rsid w:val="00F9789F"/>
    <w:rsid w:val="00FA067D"/>
    <w:rsid w:val="00FA2045"/>
    <w:rsid w:val="00FA44B9"/>
    <w:rsid w:val="00FA7A66"/>
    <w:rsid w:val="00FB1AA9"/>
    <w:rsid w:val="00FB49AE"/>
    <w:rsid w:val="00FB4B5A"/>
    <w:rsid w:val="00FB5963"/>
    <w:rsid w:val="00FB5DAA"/>
    <w:rsid w:val="00FB7FA1"/>
    <w:rsid w:val="00FC04B9"/>
    <w:rsid w:val="00FC161A"/>
    <w:rsid w:val="00FC23D5"/>
    <w:rsid w:val="00FC4337"/>
    <w:rsid w:val="00FC4C1A"/>
    <w:rsid w:val="00FC534D"/>
    <w:rsid w:val="00FC628F"/>
    <w:rsid w:val="00FC6468"/>
    <w:rsid w:val="00FC6D49"/>
    <w:rsid w:val="00FD058F"/>
    <w:rsid w:val="00FD4922"/>
    <w:rsid w:val="00FD6461"/>
    <w:rsid w:val="00FD792E"/>
    <w:rsid w:val="00FE0281"/>
    <w:rsid w:val="00FE7083"/>
    <w:rsid w:val="00FF019F"/>
    <w:rsid w:val="00FF1B2A"/>
    <w:rsid w:val="00FF2160"/>
    <w:rsid w:val="00FF2E31"/>
    <w:rsid w:val="00FF30DE"/>
    <w:rsid w:val="00FF5E1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3E8"/>
    <w:rPr>
      <w:sz w:val="24"/>
      <w:szCs w:val="24"/>
      <w:lang w:val="en-GB"/>
    </w:rPr>
  </w:style>
  <w:style w:type="paragraph" w:styleId="Heading1">
    <w:name w:val="heading 1"/>
    <w:basedOn w:val="Normal"/>
    <w:next w:val="Normal"/>
    <w:link w:val="Heading1Char"/>
    <w:uiPriority w:val="9"/>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53E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textbox">
    <w:name w:val="textbox"/>
    <w:basedOn w:val="Normal"/>
    <w:rsid w:val="000E3A06"/>
    <w:pPr>
      <w:spacing w:before="100" w:beforeAutospacing="1" w:after="100" w:afterAutospacing="1"/>
    </w:pPr>
  </w:style>
  <w:style w:type="character" w:customStyle="1" w:styleId="small-caps">
    <w:name w:val="small-caps"/>
    <w:basedOn w:val="DefaultParagraphFont"/>
    <w:rsid w:val="004810B6"/>
  </w:style>
  <w:style w:type="character" w:customStyle="1" w:styleId="ref-journal">
    <w:name w:val="ref-journal"/>
    <w:basedOn w:val="DefaultParagraphFont"/>
    <w:rsid w:val="001A34F4"/>
  </w:style>
  <w:style w:type="character" w:customStyle="1" w:styleId="ref-vol">
    <w:name w:val="ref-vol"/>
    <w:basedOn w:val="DefaultParagraphFont"/>
    <w:rsid w:val="001A34F4"/>
  </w:style>
  <w:style w:type="paragraph" w:customStyle="1" w:styleId="Title1">
    <w:name w:val="Title1"/>
    <w:basedOn w:val="Normal"/>
    <w:rsid w:val="00FA44B9"/>
    <w:pPr>
      <w:spacing w:before="100" w:beforeAutospacing="1" w:after="100" w:afterAutospacing="1"/>
    </w:pPr>
  </w:style>
  <w:style w:type="paragraph" w:customStyle="1" w:styleId="desc">
    <w:name w:val="desc"/>
    <w:basedOn w:val="Normal"/>
    <w:rsid w:val="00FA44B9"/>
    <w:pPr>
      <w:spacing w:before="100" w:beforeAutospacing="1" w:after="100" w:afterAutospacing="1"/>
    </w:pPr>
  </w:style>
  <w:style w:type="paragraph" w:customStyle="1" w:styleId="details">
    <w:name w:val="details"/>
    <w:basedOn w:val="Normal"/>
    <w:rsid w:val="00FA44B9"/>
    <w:pPr>
      <w:spacing w:before="100" w:beforeAutospacing="1" w:after="100" w:afterAutospacing="1"/>
    </w:pPr>
  </w:style>
  <w:style w:type="character" w:customStyle="1" w:styleId="jrnl">
    <w:name w:val="jrnl"/>
    <w:basedOn w:val="DefaultParagraphFont"/>
    <w:rsid w:val="00FA44B9"/>
  </w:style>
  <w:style w:type="character" w:customStyle="1" w:styleId="Heading4Char">
    <w:name w:val="Heading 4 Char"/>
    <w:basedOn w:val="DefaultParagraphFont"/>
    <w:link w:val="Heading4"/>
    <w:uiPriority w:val="9"/>
    <w:semiHidden/>
    <w:rsid w:val="003853E8"/>
    <w:rPr>
      <w:rFonts w:asciiTheme="majorHAnsi" w:eastAsiaTheme="majorEastAsia" w:hAnsiTheme="majorHAnsi" w:cstheme="majorBidi"/>
      <w:i/>
      <w:iCs/>
      <w:color w:val="365F91" w:themeColor="accent1" w:themeShade="BF"/>
      <w:sz w:val="24"/>
      <w:szCs w:val="24"/>
    </w:rPr>
  </w:style>
  <w:style w:type="paragraph" w:customStyle="1" w:styleId="Title2">
    <w:name w:val="Title2"/>
    <w:basedOn w:val="Normal"/>
    <w:rsid w:val="008416E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4023">
      <w:bodyDiv w:val="1"/>
      <w:marLeft w:val="0"/>
      <w:marRight w:val="0"/>
      <w:marTop w:val="0"/>
      <w:marBottom w:val="0"/>
      <w:divBdr>
        <w:top w:val="none" w:sz="0" w:space="0" w:color="auto"/>
        <w:left w:val="none" w:sz="0" w:space="0" w:color="auto"/>
        <w:bottom w:val="none" w:sz="0" w:space="0" w:color="auto"/>
        <w:right w:val="none" w:sz="0" w:space="0" w:color="auto"/>
      </w:divBdr>
      <w:divsChild>
        <w:div w:id="1824158695">
          <w:marLeft w:val="0"/>
          <w:marRight w:val="0"/>
          <w:marTop w:val="34"/>
          <w:marBottom w:val="34"/>
          <w:divBdr>
            <w:top w:val="none" w:sz="0" w:space="0" w:color="auto"/>
            <w:left w:val="none" w:sz="0" w:space="0" w:color="auto"/>
            <w:bottom w:val="none" w:sz="0" w:space="0" w:color="auto"/>
            <w:right w:val="none" w:sz="0" w:space="0" w:color="auto"/>
          </w:divBdr>
        </w:div>
      </w:divsChild>
    </w:div>
    <w:div w:id="190340417">
      <w:bodyDiv w:val="1"/>
      <w:marLeft w:val="0"/>
      <w:marRight w:val="0"/>
      <w:marTop w:val="0"/>
      <w:marBottom w:val="0"/>
      <w:divBdr>
        <w:top w:val="none" w:sz="0" w:space="0" w:color="auto"/>
        <w:left w:val="none" w:sz="0" w:space="0" w:color="auto"/>
        <w:bottom w:val="none" w:sz="0" w:space="0" w:color="auto"/>
        <w:right w:val="none" w:sz="0" w:space="0" w:color="auto"/>
      </w:divBdr>
    </w:div>
    <w:div w:id="238946902">
      <w:bodyDiv w:val="1"/>
      <w:marLeft w:val="0"/>
      <w:marRight w:val="0"/>
      <w:marTop w:val="0"/>
      <w:marBottom w:val="0"/>
      <w:divBdr>
        <w:top w:val="none" w:sz="0" w:space="0" w:color="auto"/>
        <w:left w:val="none" w:sz="0" w:space="0" w:color="auto"/>
        <w:bottom w:val="none" w:sz="0" w:space="0" w:color="auto"/>
        <w:right w:val="none" w:sz="0" w:space="0" w:color="auto"/>
      </w:divBdr>
      <w:divsChild>
        <w:div w:id="180946106">
          <w:marLeft w:val="0"/>
          <w:marRight w:val="0"/>
          <w:marTop w:val="0"/>
          <w:marBottom w:val="295"/>
          <w:divBdr>
            <w:top w:val="none" w:sz="0" w:space="0" w:color="auto"/>
            <w:left w:val="none" w:sz="0" w:space="0" w:color="auto"/>
            <w:bottom w:val="none" w:sz="0" w:space="0" w:color="auto"/>
            <w:right w:val="none" w:sz="0" w:space="0" w:color="auto"/>
          </w:divBdr>
          <w:divsChild>
            <w:div w:id="637344324">
              <w:marLeft w:val="0"/>
              <w:marRight w:val="0"/>
              <w:marTop w:val="0"/>
              <w:marBottom w:val="0"/>
              <w:divBdr>
                <w:top w:val="none" w:sz="0" w:space="0" w:color="auto"/>
                <w:left w:val="none" w:sz="0" w:space="0" w:color="auto"/>
                <w:bottom w:val="none" w:sz="0" w:space="0" w:color="auto"/>
                <w:right w:val="none" w:sz="0" w:space="0" w:color="auto"/>
              </w:divBdr>
              <w:divsChild>
                <w:div w:id="1542286421">
                  <w:marLeft w:val="0"/>
                  <w:marRight w:val="0"/>
                  <w:marTop w:val="48"/>
                  <w:marBottom w:val="0"/>
                  <w:divBdr>
                    <w:top w:val="none" w:sz="0" w:space="0" w:color="auto"/>
                    <w:left w:val="none" w:sz="0" w:space="0" w:color="auto"/>
                    <w:bottom w:val="none" w:sz="0" w:space="0" w:color="auto"/>
                    <w:right w:val="none" w:sz="0" w:space="0" w:color="auto"/>
                  </w:divBdr>
                </w:div>
              </w:divsChild>
            </w:div>
            <w:div w:id="1066760154">
              <w:marLeft w:val="3249"/>
              <w:marRight w:val="0"/>
              <w:marTop w:val="0"/>
              <w:marBottom w:val="0"/>
              <w:divBdr>
                <w:top w:val="none" w:sz="0" w:space="0" w:color="auto"/>
                <w:left w:val="none" w:sz="0" w:space="0" w:color="auto"/>
                <w:bottom w:val="none" w:sz="0" w:space="0" w:color="auto"/>
                <w:right w:val="none" w:sz="0" w:space="0" w:color="auto"/>
              </w:divBdr>
              <w:divsChild>
                <w:div w:id="778179471">
                  <w:marLeft w:val="0"/>
                  <w:marRight w:val="0"/>
                  <w:marTop w:val="0"/>
                  <w:marBottom w:val="0"/>
                  <w:divBdr>
                    <w:top w:val="none" w:sz="0" w:space="0" w:color="auto"/>
                    <w:left w:val="none" w:sz="0" w:space="0" w:color="auto"/>
                    <w:bottom w:val="none" w:sz="0" w:space="0" w:color="auto"/>
                    <w:right w:val="none" w:sz="0" w:space="0" w:color="auto"/>
                  </w:divBdr>
                  <w:divsChild>
                    <w:div w:id="1693409508">
                      <w:marLeft w:val="0"/>
                      <w:marRight w:val="0"/>
                      <w:marTop w:val="0"/>
                      <w:marBottom w:val="0"/>
                      <w:divBdr>
                        <w:top w:val="none" w:sz="0" w:space="0" w:color="auto"/>
                        <w:left w:val="none" w:sz="0" w:space="0" w:color="auto"/>
                        <w:bottom w:val="none" w:sz="0" w:space="0" w:color="auto"/>
                        <w:right w:val="none" w:sz="0" w:space="0" w:color="auto"/>
                      </w:divBdr>
                      <w:divsChild>
                        <w:div w:id="1867718734">
                          <w:marLeft w:val="0"/>
                          <w:marRight w:val="0"/>
                          <w:marTop w:val="0"/>
                          <w:marBottom w:val="0"/>
                          <w:divBdr>
                            <w:top w:val="none" w:sz="0" w:space="0" w:color="auto"/>
                            <w:left w:val="none" w:sz="0" w:space="0" w:color="auto"/>
                            <w:bottom w:val="none" w:sz="0" w:space="0" w:color="auto"/>
                            <w:right w:val="none" w:sz="0" w:space="0" w:color="auto"/>
                          </w:divBdr>
                          <w:divsChild>
                            <w:div w:id="1006056905">
                              <w:marLeft w:val="0"/>
                              <w:marRight w:val="48"/>
                              <w:marTop w:val="0"/>
                              <w:marBottom w:val="0"/>
                              <w:divBdr>
                                <w:top w:val="single" w:sz="6" w:space="2" w:color="999999"/>
                                <w:left w:val="single" w:sz="6" w:space="2" w:color="999999"/>
                                <w:bottom w:val="single" w:sz="6" w:space="2" w:color="999999"/>
                                <w:right w:val="single" w:sz="6" w:space="15" w:color="999999"/>
                              </w:divBdr>
                            </w:div>
                          </w:divsChild>
                        </w:div>
                      </w:divsChild>
                    </w:div>
                  </w:divsChild>
                </w:div>
              </w:divsChild>
            </w:div>
          </w:divsChild>
        </w:div>
        <w:div w:id="615913801">
          <w:marLeft w:val="0"/>
          <w:marRight w:val="178"/>
          <w:marTop w:val="0"/>
          <w:marBottom w:val="0"/>
          <w:divBdr>
            <w:top w:val="none" w:sz="0" w:space="0" w:color="auto"/>
            <w:left w:val="none" w:sz="0" w:space="0" w:color="auto"/>
            <w:bottom w:val="none" w:sz="0" w:space="0" w:color="auto"/>
            <w:right w:val="none" w:sz="0" w:space="0" w:color="auto"/>
          </w:divBdr>
          <w:divsChild>
            <w:div w:id="218975275">
              <w:marLeft w:val="0"/>
              <w:marRight w:val="0"/>
              <w:marTop w:val="0"/>
              <w:marBottom w:val="0"/>
              <w:divBdr>
                <w:top w:val="none" w:sz="0" w:space="0" w:color="auto"/>
                <w:left w:val="none" w:sz="0" w:space="0" w:color="auto"/>
                <w:bottom w:val="none" w:sz="0" w:space="0" w:color="auto"/>
                <w:right w:val="none" w:sz="0" w:space="0" w:color="auto"/>
              </w:divBdr>
              <w:divsChild>
                <w:div w:id="908268021">
                  <w:marLeft w:val="0"/>
                  <w:marRight w:val="0"/>
                  <w:marTop w:val="0"/>
                  <w:marBottom w:val="0"/>
                  <w:divBdr>
                    <w:top w:val="none" w:sz="0" w:space="0" w:color="auto"/>
                    <w:left w:val="none" w:sz="0" w:space="0" w:color="auto"/>
                    <w:bottom w:val="none" w:sz="0" w:space="0" w:color="auto"/>
                    <w:right w:val="none" w:sz="0" w:space="0" w:color="auto"/>
                  </w:divBdr>
                </w:div>
                <w:div w:id="1204826156">
                  <w:marLeft w:val="0"/>
                  <w:marRight w:val="0"/>
                  <w:marTop w:val="0"/>
                  <w:marBottom w:val="0"/>
                  <w:divBdr>
                    <w:top w:val="none" w:sz="0" w:space="0" w:color="auto"/>
                    <w:left w:val="none" w:sz="0" w:space="0" w:color="auto"/>
                    <w:bottom w:val="none" w:sz="0" w:space="0" w:color="auto"/>
                    <w:right w:val="none" w:sz="0" w:space="0" w:color="auto"/>
                  </w:divBdr>
                  <w:divsChild>
                    <w:div w:id="1634363311">
                      <w:marLeft w:val="0"/>
                      <w:marRight w:val="0"/>
                      <w:marTop w:val="120"/>
                      <w:marBottom w:val="360"/>
                      <w:divBdr>
                        <w:top w:val="none" w:sz="0" w:space="0" w:color="auto"/>
                        <w:left w:val="none" w:sz="0" w:space="0" w:color="auto"/>
                        <w:bottom w:val="none" w:sz="0" w:space="0" w:color="auto"/>
                        <w:right w:val="none" w:sz="0" w:space="0" w:color="auto"/>
                      </w:divBdr>
                      <w:divsChild>
                        <w:div w:id="56709903">
                          <w:marLeft w:val="0"/>
                          <w:marRight w:val="0"/>
                          <w:marTop w:val="0"/>
                          <w:marBottom w:val="0"/>
                          <w:divBdr>
                            <w:top w:val="none" w:sz="0" w:space="0" w:color="auto"/>
                            <w:left w:val="none" w:sz="0" w:space="0" w:color="auto"/>
                            <w:bottom w:val="none" w:sz="0" w:space="0" w:color="auto"/>
                            <w:right w:val="none" w:sz="0" w:space="0" w:color="auto"/>
                          </w:divBdr>
                        </w:div>
                        <w:div w:id="3415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1768297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92937">
      <w:bodyDiv w:val="1"/>
      <w:marLeft w:val="0"/>
      <w:marRight w:val="0"/>
      <w:marTop w:val="0"/>
      <w:marBottom w:val="0"/>
      <w:divBdr>
        <w:top w:val="none" w:sz="0" w:space="0" w:color="auto"/>
        <w:left w:val="none" w:sz="0" w:space="0" w:color="auto"/>
        <w:bottom w:val="none" w:sz="0" w:space="0" w:color="auto"/>
        <w:right w:val="none" w:sz="0" w:space="0" w:color="auto"/>
      </w:divBdr>
      <w:divsChild>
        <w:div w:id="1393697339">
          <w:marLeft w:val="0"/>
          <w:marRight w:val="0"/>
          <w:marTop w:val="34"/>
          <w:marBottom w:val="34"/>
          <w:divBdr>
            <w:top w:val="none" w:sz="0" w:space="0" w:color="auto"/>
            <w:left w:val="none" w:sz="0" w:space="0" w:color="auto"/>
            <w:bottom w:val="none" w:sz="0" w:space="0" w:color="auto"/>
            <w:right w:val="none" w:sz="0" w:space="0" w:color="auto"/>
          </w:divBdr>
        </w:div>
      </w:divsChild>
    </w:div>
    <w:div w:id="891118684">
      <w:bodyDiv w:val="1"/>
      <w:marLeft w:val="0"/>
      <w:marRight w:val="0"/>
      <w:marTop w:val="0"/>
      <w:marBottom w:val="0"/>
      <w:divBdr>
        <w:top w:val="none" w:sz="0" w:space="0" w:color="auto"/>
        <w:left w:val="none" w:sz="0" w:space="0" w:color="auto"/>
        <w:bottom w:val="none" w:sz="0" w:space="0" w:color="auto"/>
        <w:right w:val="none" w:sz="0" w:space="0" w:color="auto"/>
      </w:divBdr>
    </w:div>
    <w:div w:id="913851819">
      <w:bodyDiv w:val="1"/>
      <w:marLeft w:val="0"/>
      <w:marRight w:val="0"/>
      <w:marTop w:val="0"/>
      <w:marBottom w:val="0"/>
      <w:divBdr>
        <w:top w:val="none" w:sz="0" w:space="0" w:color="auto"/>
        <w:left w:val="none" w:sz="0" w:space="0" w:color="auto"/>
        <w:bottom w:val="none" w:sz="0" w:space="0" w:color="auto"/>
        <w:right w:val="none" w:sz="0" w:space="0" w:color="auto"/>
      </w:divBdr>
    </w:div>
    <w:div w:id="945573531">
      <w:bodyDiv w:val="1"/>
      <w:marLeft w:val="0"/>
      <w:marRight w:val="0"/>
      <w:marTop w:val="0"/>
      <w:marBottom w:val="0"/>
      <w:divBdr>
        <w:top w:val="none" w:sz="0" w:space="0" w:color="auto"/>
        <w:left w:val="none" w:sz="0" w:space="0" w:color="auto"/>
        <w:bottom w:val="none" w:sz="0" w:space="0" w:color="auto"/>
        <w:right w:val="none" w:sz="0" w:space="0" w:color="auto"/>
      </w:divBdr>
    </w:div>
    <w:div w:id="1072315509">
      <w:bodyDiv w:val="1"/>
      <w:marLeft w:val="0"/>
      <w:marRight w:val="0"/>
      <w:marTop w:val="0"/>
      <w:marBottom w:val="0"/>
      <w:divBdr>
        <w:top w:val="none" w:sz="0" w:space="0" w:color="auto"/>
        <w:left w:val="none" w:sz="0" w:space="0" w:color="auto"/>
        <w:bottom w:val="none" w:sz="0" w:space="0" w:color="auto"/>
        <w:right w:val="none" w:sz="0" w:space="0" w:color="auto"/>
      </w:divBdr>
    </w:div>
    <w:div w:id="111005540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4736718">
      <w:bodyDiv w:val="1"/>
      <w:marLeft w:val="0"/>
      <w:marRight w:val="0"/>
      <w:marTop w:val="0"/>
      <w:marBottom w:val="0"/>
      <w:divBdr>
        <w:top w:val="none" w:sz="0" w:space="0" w:color="auto"/>
        <w:left w:val="none" w:sz="0" w:space="0" w:color="auto"/>
        <w:bottom w:val="none" w:sz="0" w:space="0" w:color="auto"/>
        <w:right w:val="none" w:sz="0" w:space="0" w:color="auto"/>
      </w:divBdr>
    </w:div>
    <w:div w:id="1251620394">
      <w:bodyDiv w:val="1"/>
      <w:marLeft w:val="0"/>
      <w:marRight w:val="0"/>
      <w:marTop w:val="0"/>
      <w:marBottom w:val="0"/>
      <w:divBdr>
        <w:top w:val="none" w:sz="0" w:space="0" w:color="auto"/>
        <w:left w:val="none" w:sz="0" w:space="0" w:color="auto"/>
        <w:bottom w:val="none" w:sz="0" w:space="0" w:color="auto"/>
        <w:right w:val="none" w:sz="0" w:space="0" w:color="auto"/>
      </w:divBdr>
    </w:div>
    <w:div w:id="1272544798">
      <w:bodyDiv w:val="1"/>
      <w:marLeft w:val="0"/>
      <w:marRight w:val="0"/>
      <w:marTop w:val="0"/>
      <w:marBottom w:val="0"/>
      <w:divBdr>
        <w:top w:val="none" w:sz="0" w:space="0" w:color="auto"/>
        <w:left w:val="none" w:sz="0" w:space="0" w:color="auto"/>
        <w:bottom w:val="none" w:sz="0" w:space="0" w:color="auto"/>
        <w:right w:val="none" w:sz="0" w:space="0" w:color="auto"/>
      </w:divBdr>
    </w:div>
    <w:div w:id="1338578590">
      <w:bodyDiv w:val="1"/>
      <w:marLeft w:val="0"/>
      <w:marRight w:val="0"/>
      <w:marTop w:val="0"/>
      <w:marBottom w:val="0"/>
      <w:divBdr>
        <w:top w:val="none" w:sz="0" w:space="0" w:color="auto"/>
        <w:left w:val="none" w:sz="0" w:space="0" w:color="auto"/>
        <w:bottom w:val="none" w:sz="0" w:space="0" w:color="auto"/>
        <w:right w:val="none" w:sz="0" w:space="0" w:color="auto"/>
      </w:divBdr>
    </w:div>
    <w:div w:id="1526672750">
      <w:bodyDiv w:val="1"/>
      <w:marLeft w:val="0"/>
      <w:marRight w:val="0"/>
      <w:marTop w:val="0"/>
      <w:marBottom w:val="0"/>
      <w:divBdr>
        <w:top w:val="none" w:sz="0" w:space="0" w:color="auto"/>
        <w:left w:val="none" w:sz="0" w:space="0" w:color="auto"/>
        <w:bottom w:val="none" w:sz="0" w:space="0" w:color="auto"/>
        <w:right w:val="none" w:sz="0" w:space="0" w:color="auto"/>
      </w:divBdr>
      <w:divsChild>
        <w:div w:id="1808469012">
          <w:marLeft w:val="0"/>
          <w:marRight w:val="0"/>
          <w:marTop w:val="34"/>
          <w:marBottom w:val="34"/>
          <w:divBdr>
            <w:top w:val="none" w:sz="0" w:space="0" w:color="auto"/>
            <w:left w:val="none" w:sz="0" w:space="0" w:color="auto"/>
            <w:bottom w:val="none" w:sz="0" w:space="0" w:color="auto"/>
            <w:right w:val="none" w:sz="0" w:space="0" w:color="auto"/>
          </w:divBdr>
        </w:div>
      </w:divsChild>
    </w:div>
    <w:div w:id="1678073351">
      <w:bodyDiv w:val="1"/>
      <w:marLeft w:val="0"/>
      <w:marRight w:val="0"/>
      <w:marTop w:val="0"/>
      <w:marBottom w:val="0"/>
      <w:divBdr>
        <w:top w:val="none" w:sz="0" w:space="0" w:color="auto"/>
        <w:left w:val="none" w:sz="0" w:space="0" w:color="auto"/>
        <w:bottom w:val="none" w:sz="0" w:space="0" w:color="auto"/>
        <w:right w:val="none" w:sz="0" w:space="0" w:color="auto"/>
      </w:divBdr>
      <w:divsChild>
        <w:div w:id="662785215">
          <w:marLeft w:val="0"/>
          <w:marRight w:val="0"/>
          <w:marTop w:val="34"/>
          <w:marBottom w:val="34"/>
          <w:divBdr>
            <w:top w:val="none" w:sz="0" w:space="0" w:color="auto"/>
            <w:left w:val="none" w:sz="0" w:space="0" w:color="auto"/>
            <w:bottom w:val="none" w:sz="0" w:space="0" w:color="auto"/>
            <w:right w:val="none" w:sz="0" w:space="0" w:color="auto"/>
          </w:divBdr>
        </w:div>
      </w:divsChild>
    </w:div>
    <w:div w:id="1707028282">
      <w:bodyDiv w:val="1"/>
      <w:marLeft w:val="0"/>
      <w:marRight w:val="0"/>
      <w:marTop w:val="0"/>
      <w:marBottom w:val="0"/>
      <w:divBdr>
        <w:top w:val="none" w:sz="0" w:space="0" w:color="auto"/>
        <w:left w:val="none" w:sz="0" w:space="0" w:color="auto"/>
        <w:bottom w:val="none" w:sz="0" w:space="0" w:color="auto"/>
        <w:right w:val="none" w:sz="0" w:space="0" w:color="auto"/>
      </w:divBdr>
    </w:div>
    <w:div w:id="17966815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7381119">
      <w:bodyDiv w:val="1"/>
      <w:marLeft w:val="0"/>
      <w:marRight w:val="0"/>
      <w:marTop w:val="0"/>
      <w:marBottom w:val="0"/>
      <w:divBdr>
        <w:top w:val="none" w:sz="0" w:space="0" w:color="auto"/>
        <w:left w:val="none" w:sz="0" w:space="0" w:color="auto"/>
        <w:bottom w:val="none" w:sz="0" w:space="0" w:color="auto"/>
        <w:right w:val="none" w:sz="0" w:space="0" w:color="auto"/>
      </w:divBdr>
      <w:divsChild>
        <w:div w:id="57409693">
          <w:marLeft w:val="0"/>
          <w:marRight w:val="0"/>
          <w:marTop w:val="34"/>
          <w:marBottom w:val="34"/>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ilent.com/en/products/cell-analysis/cell-analysis-software/data-analysis/wave-desktop-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2604898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21F0-29BD-4739-BC23-97FCBD3B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4891</Words>
  <Characters>27884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2019-10-27T14:12:00Z</dcterms:created>
  <dcterms:modified xsi:type="dcterms:W3CDTF">2019-10-30T14:57:00Z</dcterms:modified>
</cp:coreProperties>
</file>