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41DCC6" w14:textId="77777777" w:rsidR="00002712" w:rsidRPr="00A61384" w:rsidRDefault="00CA3550" w:rsidP="00D506AD">
      <w:pPr>
        <w:pStyle w:val="NormalWeb"/>
        <w:spacing w:beforeAutospacing="0" w:afterAutospacing="0"/>
        <w:rPr>
          <w:color w:val="auto"/>
        </w:rPr>
      </w:pPr>
      <w:r w:rsidRPr="00A61384">
        <w:rPr>
          <w:rFonts w:cstheme="minorHAnsi"/>
          <w:b/>
          <w:bCs/>
          <w:color w:val="auto"/>
        </w:rPr>
        <w:t>TITLE:</w:t>
      </w:r>
      <w:r w:rsidRPr="00A61384">
        <w:rPr>
          <w:rFonts w:cstheme="minorHAnsi"/>
          <w:color w:val="auto"/>
        </w:rPr>
        <w:t xml:space="preserve"> </w:t>
      </w:r>
    </w:p>
    <w:p w14:paraId="6ABF5D16" w14:textId="77777777" w:rsidR="00AD7A35" w:rsidRPr="000428BB" w:rsidRDefault="00D506AD" w:rsidP="00D506AD">
      <w:pPr>
        <w:rPr>
          <w:rFonts w:cstheme="minorHAnsi"/>
          <w:b/>
          <w:bCs/>
          <w:color w:val="auto"/>
        </w:rPr>
      </w:pPr>
      <w:r w:rsidRPr="000428BB">
        <w:rPr>
          <w:rFonts w:cstheme="minorHAnsi"/>
          <w:b/>
          <w:bCs/>
          <w:color w:val="auto"/>
        </w:rPr>
        <w:t>Measuring Erythrocyte</w:t>
      </w:r>
      <w:r w:rsidR="00CA3550" w:rsidRPr="000428BB">
        <w:rPr>
          <w:rFonts w:cstheme="minorHAnsi"/>
          <w:b/>
          <w:bCs/>
          <w:color w:val="auto"/>
        </w:rPr>
        <w:t xml:space="preserve"> Complement Receptor </w:t>
      </w:r>
      <w:r w:rsidRPr="000428BB">
        <w:rPr>
          <w:rFonts w:cstheme="minorHAnsi"/>
          <w:b/>
          <w:bCs/>
          <w:color w:val="auto"/>
        </w:rPr>
        <w:t xml:space="preserve">1 Using Flow Cytometry </w:t>
      </w:r>
    </w:p>
    <w:p w14:paraId="4A6307EF" w14:textId="77777777" w:rsidR="00002712" w:rsidRPr="00A61384" w:rsidRDefault="00002712" w:rsidP="00D506AD">
      <w:pPr>
        <w:rPr>
          <w:rFonts w:asciiTheme="minorHAnsi" w:hAnsiTheme="minorHAnsi" w:cstheme="minorHAnsi"/>
          <w:b/>
          <w:bCs/>
          <w:color w:val="auto"/>
        </w:rPr>
      </w:pPr>
    </w:p>
    <w:p w14:paraId="543427BA" w14:textId="77777777" w:rsidR="00002712" w:rsidRPr="00A61384" w:rsidRDefault="00CA3550" w:rsidP="00D506AD">
      <w:pPr>
        <w:rPr>
          <w:color w:val="auto"/>
        </w:rPr>
      </w:pPr>
      <w:r w:rsidRPr="00A61384">
        <w:rPr>
          <w:rFonts w:cstheme="minorHAnsi"/>
          <w:b/>
          <w:bCs/>
          <w:color w:val="auto"/>
        </w:rPr>
        <w:t xml:space="preserve">AUTHORS AND AFFILIATIONS: </w:t>
      </w:r>
    </w:p>
    <w:p w14:paraId="6FE4E47B" w14:textId="41DBF86E" w:rsidR="00002712" w:rsidRPr="00A61384" w:rsidRDefault="00CA3550" w:rsidP="00D506AD">
      <w:pPr>
        <w:rPr>
          <w:rFonts w:asciiTheme="minorHAnsi" w:hAnsiTheme="minorHAnsi" w:cstheme="minorHAnsi"/>
          <w:color w:val="auto"/>
        </w:rPr>
      </w:pPr>
      <w:proofErr w:type="spellStart"/>
      <w:r w:rsidRPr="00A61384">
        <w:rPr>
          <w:rFonts w:cstheme="minorHAnsi"/>
          <w:color w:val="auto"/>
        </w:rPr>
        <w:t>Aymric</w:t>
      </w:r>
      <w:proofErr w:type="spellEnd"/>
      <w:r w:rsidRPr="00A61384">
        <w:rPr>
          <w:rFonts w:cstheme="minorHAnsi"/>
          <w:color w:val="auto"/>
        </w:rPr>
        <w:t xml:space="preserve"> Kisserli</w:t>
      </w:r>
      <w:r w:rsidRPr="00A61384">
        <w:rPr>
          <w:rFonts w:cstheme="minorHAnsi"/>
          <w:color w:val="auto"/>
          <w:vertAlign w:val="superscript"/>
        </w:rPr>
        <w:t>1,2</w:t>
      </w:r>
      <w:r w:rsidRPr="00A61384">
        <w:rPr>
          <w:rFonts w:cstheme="minorHAnsi"/>
          <w:color w:val="auto"/>
        </w:rPr>
        <w:t>, Sandra Audonnet</w:t>
      </w:r>
      <w:r w:rsidRPr="00A61384">
        <w:rPr>
          <w:rFonts w:cstheme="minorHAnsi"/>
          <w:color w:val="auto"/>
          <w:vertAlign w:val="superscript"/>
        </w:rPr>
        <w:t>3</w:t>
      </w:r>
      <w:r w:rsidRPr="00A61384">
        <w:rPr>
          <w:rFonts w:cstheme="minorHAnsi"/>
          <w:color w:val="auto"/>
        </w:rPr>
        <w:t>, Valérie Duret</w:t>
      </w:r>
      <w:r w:rsidRPr="00A61384">
        <w:rPr>
          <w:rFonts w:cstheme="minorHAnsi"/>
          <w:color w:val="auto"/>
          <w:vertAlign w:val="superscript"/>
        </w:rPr>
        <w:t>2,4</w:t>
      </w:r>
      <w:r w:rsidRPr="00A61384">
        <w:rPr>
          <w:rFonts w:cstheme="minorHAnsi"/>
          <w:color w:val="auto"/>
        </w:rPr>
        <w:t>, Thierry Tabary</w:t>
      </w:r>
      <w:r w:rsidRPr="00A61384">
        <w:rPr>
          <w:rFonts w:cstheme="minorHAnsi"/>
          <w:color w:val="auto"/>
          <w:vertAlign w:val="superscript"/>
        </w:rPr>
        <w:t>2,4</w:t>
      </w:r>
      <w:r w:rsidRPr="00A61384">
        <w:rPr>
          <w:rFonts w:cstheme="minorHAnsi"/>
          <w:color w:val="auto"/>
        </w:rPr>
        <w:t>, Jacques Henri Max Cohen</w:t>
      </w:r>
      <w:r w:rsidRPr="00A61384">
        <w:rPr>
          <w:rFonts w:cstheme="minorHAnsi"/>
          <w:color w:val="auto"/>
          <w:vertAlign w:val="superscript"/>
        </w:rPr>
        <w:t>2</w:t>
      </w:r>
      <w:r w:rsidRPr="00A61384">
        <w:rPr>
          <w:rFonts w:cstheme="minorHAnsi"/>
          <w:color w:val="auto"/>
        </w:rPr>
        <w:t>, Rachid Mahmoudi</w:t>
      </w:r>
      <w:r w:rsidRPr="00A61384">
        <w:rPr>
          <w:rFonts w:cstheme="minorHAnsi"/>
          <w:color w:val="auto"/>
          <w:vertAlign w:val="superscript"/>
        </w:rPr>
        <w:t>5,6</w:t>
      </w:r>
    </w:p>
    <w:p w14:paraId="3B1E41B0" w14:textId="77777777" w:rsidR="00002712" w:rsidRPr="00A61384" w:rsidRDefault="00002712" w:rsidP="00D506AD">
      <w:pPr>
        <w:rPr>
          <w:rFonts w:asciiTheme="minorHAnsi" w:hAnsiTheme="minorHAnsi" w:cstheme="minorHAnsi"/>
          <w:color w:val="auto"/>
        </w:rPr>
      </w:pPr>
    </w:p>
    <w:p w14:paraId="12CAD249" w14:textId="29BEDAFB" w:rsidR="00002712" w:rsidRPr="00A61384" w:rsidRDefault="00CA3550" w:rsidP="00D506AD">
      <w:pPr>
        <w:rPr>
          <w:rFonts w:asciiTheme="minorHAnsi" w:hAnsiTheme="minorHAnsi" w:cstheme="minorHAnsi"/>
          <w:color w:val="auto"/>
        </w:rPr>
      </w:pPr>
      <w:r w:rsidRPr="00A61384">
        <w:rPr>
          <w:rFonts w:cstheme="minorHAnsi"/>
          <w:color w:val="auto"/>
          <w:vertAlign w:val="superscript"/>
        </w:rPr>
        <w:t>1</w:t>
      </w:r>
      <w:r w:rsidRPr="00A61384">
        <w:rPr>
          <w:rFonts w:cstheme="minorHAnsi"/>
          <w:color w:val="auto"/>
        </w:rPr>
        <w:t>Oncogeriatric Coordination Unit, Reims University Hospitals, Maison Blanche Hospital</w:t>
      </w:r>
      <w:r w:rsidR="00991BE3">
        <w:rPr>
          <w:rFonts w:cstheme="minorHAnsi"/>
          <w:color w:val="auto"/>
        </w:rPr>
        <w:t>, Reims, France</w:t>
      </w:r>
      <w:r w:rsidRPr="00A61384">
        <w:rPr>
          <w:rFonts w:cstheme="minorHAnsi"/>
          <w:color w:val="auto"/>
        </w:rPr>
        <w:t xml:space="preserve"> </w:t>
      </w:r>
    </w:p>
    <w:p w14:paraId="09F1E9BA" w14:textId="2ED66B41" w:rsidR="00002712" w:rsidRPr="00A61384" w:rsidRDefault="00CA3550" w:rsidP="00D506AD">
      <w:pPr>
        <w:rPr>
          <w:rFonts w:asciiTheme="minorHAnsi" w:hAnsiTheme="minorHAnsi" w:cstheme="minorHAnsi"/>
          <w:color w:val="auto"/>
        </w:rPr>
      </w:pPr>
      <w:r w:rsidRPr="00A61384">
        <w:rPr>
          <w:rFonts w:cstheme="minorHAnsi"/>
          <w:color w:val="auto"/>
          <w:vertAlign w:val="superscript"/>
        </w:rPr>
        <w:t>2</w:t>
      </w:r>
      <w:r w:rsidRPr="00A61384">
        <w:rPr>
          <w:rFonts w:cstheme="minorHAnsi"/>
          <w:color w:val="auto"/>
        </w:rPr>
        <w:t>Faculty of Medicine, University of Reims Champagne-Ardenne</w:t>
      </w:r>
      <w:r w:rsidR="00991BE3">
        <w:rPr>
          <w:rFonts w:cstheme="minorHAnsi"/>
          <w:color w:val="auto"/>
        </w:rPr>
        <w:t>,</w:t>
      </w:r>
      <w:r w:rsidR="00991BE3" w:rsidRPr="00991BE3">
        <w:rPr>
          <w:rFonts w:cstheme="minorHAnsi"/>
          <w:color w:val="auto"/>
        </w:rPr>
        <w:t xml:space="preserve"> </w:t>
      </w:r>
      <w:r w:rsidR="00991BE3">
        <w:rPr>
          <w:rFonts w:cstheme="minorHAnsi"/>
          <w:color w:val="auto"/>
        </w:rPr>
        <w:t>Reims, France</w:t>
      </w:r>
    </w:p>
    <w:p w14:paraId="20A048AF" w14:textId="7E9608E7" w:rsidR="00002712" w:rsidRPr="00A61384" w:rsidRDefault="00CA3550" w:rsidP="00D506AD">
      <w:pPr>
        <w:rPr>
          <w:rFonts w:asciiTheme="minorHAnsi" w:hAnsiTheme="minorHAnsi" w:cstheme="minorHAnsi"/>
          <w:color w:val="auto"/>
        </w:rPr>
      </w:pPr>
      <w:r w:rsidRPr="00A61384">
        <w:rPr>
          <w:rFonts w:cstheme="minorHAnsi"/>
          <w:color w:val="auto"/>
          <w:vertAlign w:val="superscript"/>
        </w:rPr>
        <w:t>3</w:t>
      </w:r>
      <w:r w:rsidRPr="00A61384">
        <w:rPr>
          <w:rFonts w:cstheme="minorHAnsi"/>
          <w:color w:val="auto"/>
        </w:rPr>
        <w:t>URCACyt, Flow cytometry technical platform, University of Reims Champagne-Ardenne</w:t>
      </w:r>
      <w:r w:rsidR="00991BE3">
        <w:rPr>
          <w:rFonts w:cstheme="minorHAnsi"/>
          <w:color w:val="auto"/>
        </w:rPr>
        <w:t>, Reims, France</w:t>
      </w:r>
    </w:p>
    <w:p w14:paraId="40111952" w14:textId="04436FD7" w:rsidR="00002712" w:rsidRPr="00A61384" w:rsidRDefault="00CA3550" w:rsidP="00D506AD">
      <w:pPr>
        <w:rPr>
          <w:rFonts w:asciiTheme="minorHAnsi" w:hAnsiTheme="minorHAnsi" w:cstheme="minorHAnsi"/>
          <w:color w:val="auto"/>
        </w:rPr>
      </w:pPr>
      <w:r w:rsidRPr="00A61384">
        <w:rPr>
          <w:rFonts w:cstheme="minorHAnsi"/>
          <w:color w:val="auto"/>
          <w:vertAlign w:val="superscript"/>
        </w:rPr>
        <w:t>4</w:t>
      </w:r>
      <w:r w:rsidRPr="00A61384">
        <w:rPr>
          <w:rFonts w:cstheme="minorHAnsi"/>
          <w:color w:val="auto"/>
        </w:rPr>
        <w:t>Department of Immunology, Reims University Hospitals, Robert Debre Hospital</w:t>
      </w:r>
      <w:r w:rsidR="00991BE3">
        <w:rPr>
          <w:rFonts w:cstheme="minorHAnsi"/>
          <w:color w:val="auto"/>
        </w:rPr>
        <w:t>, Reims, France</w:t>
      </w:r>
    </w:p>
    <w:p w14:paraId="6B053E05" w14:textId="08CEFB20" w:rsidR="00002712" w:rsidRPr="00A61384" w:rsidRDefault="00CA3550" w:rsidP="00D506AD">
      <w:pPr>
        <w:rPr>
          <w:rFonts w:asciiTheme="minorHAnsi" w:hAnsiTheme="minorHAnsi" w:cstheme="minorHAnsi"/>
          <w:color w:val="auto"/>
        </w:rPr>
      </w:pPr>
      <w:r w:rsidRPr="00A61384">
        <w:rPr>
          <w:rFonts w:cstheme="minorHAnsi"/>
          <w:color w:val="auto"/>
          <w:vertAlign w:val="superscript"/>
        </w:rPr>
        <w:t>5</w:t>
      </w:r>
      <w:r w:rsidRPr="00A61384">
        <w:rPr>
          <w:rFonts w:cstheme="minorHAnsi"/>
          <w:color w:val="auto"/>
        </w:rPr>
        <w:t>Department of Internal Medicine and Geriatrics, Reims University Hospitals, Maison Blanche Hospital</w:t>
      </w:r>
      <w:r w:rsidR="00991BE3">
        <w:rPr>
          <w:rFonts w:cstheme="minorHAnsi"/>
          <w:color w:val="auto"/>
        </w:rPr>
        <w:t>, Reims, France</w:t>
      </w:r>
    </w:p>
    <w:p w14:paraId="432940D9" w14:textId="72DD678A" w:rsidR="00002712" w:rsidRPr="00A61384" w:rsidRDefault="00CA3550" w:rsidP="00D506AD">
      <w:pPr>
        <w:rPr>
          <w:rFonts w:asciiTheme="minorHAnsi" w:hAnsiTheme="minorHAnsi" w:cstheme="minorHAnsi"/>
          <w:color w:val="auto"/>
        </w:rPr>
      </w:pPr>
      <w:r w:rsidRPr="00A61384">
        <w:rPr>
          <w:rFonts w:cstheme="minorHAnsi"/>
          <w:color w:val="auto"/>
          <w:vertAlign w:val="superscript"/>
        </w:rPr>
        <w:t>6</w:t>
      </w:r>
      <w:r w:rsidRPr="00A61384">
        <w:rPr>
          <w:rFonts w:cstheme="minorHAnsi"/>
          <w:color w:val="auto"/>
        </w:rPr>
        <w:t>Faculty of Medicine, University of Reims Champagne-Ardenne</w:t>
      </w:r>
      <w:r w:rsidR="00991BE3">
        <w:rPr>
          <w:rFonts w:cstheme="minorHAnsi"/>
          <w:color w:val="auto"/>
        </w:rPr>
        <w:t>, Reims, France</w:t>
      </w:r>
    </w:p>
    <w:p w14:paraId="20A9A890" w14:textId="77777777" w:rsidR="00002712" w:rsidRPr="00A61384" w:rsidRDefault="00002712" w:rsidP="00D506AD">
      <w:pPr>
        <w:rPr>
          <w:rFonts w:asciiTheme="minorHAnsi" w:hAnsiTheme="minorHAnsi" w:cstheme="minorHAnsi"/>
          <w:bCs/>
          <w:color w:val="auto"/>
        </w:rPr>
      </w:pPr>
    </w:p>
    <w:p w14:paraId="27B46D16" w14:textId="3DF33EAE" w:rsidR="009F15E0" w:rsidRPr="000428BB" w:rsidRDefault="009F15E0" w:rsidP="009F15E0">
      <w:pPr>
        <w:pStyle w:val="NormalWeb"/>
        <w:spacing w:beforeAutospacing="0" w:afterAutospacing="0"/>
        <w:rPr>
          <w:rFonts w:asciiTheme="minorHAnsi" w:hAnsiTheme="minorHAnsi" w:cstheme="minorHAnsi"/>
          <w:b/>
          <w:color w:val="auto"/>
        </w:rPr>
      </w:pPr>
      <w:r w:rsidRPr="000428BB">
        <w:rPr>
          <w:rFonts w:cstheme="minorHAnsi"/>
          <w:b/>
          <w:color w:val="auto"/>
        </w:rPr>
        <w:t xml:space="preserve">Corresponding </w:t>
      </w:r>
      <w:r w:rsidR="00C51EA8" w:rsidRPr="000428BB">
        <w:rPr>
          <w:rFonts w:cstheme="minorHAnsi"/>
          <w:b/>
          <w:color w:val="auto"/>
        </w:rPr>
        <w:t>Author</w:t>
      </w:r>
      <w:r w:rsidRPr="000428BB">
        <w:rPr>
          <w:rFonts w:cstheme="minorHAnsi"/>
          <w:b/>
          <w:color w:val="auto"/>
        </w:rPr>
        <w:t>:</w:t>
      </w:r>
    </w:p>
    <w:p w14:paraId="4FC9B77D" w14:textId="77777777" w:rsidR="009F15E0" w:rsidRPr="00A61384" w:rsidRDefault="009F15E0" w:rsidP="009F15E0">
      <w:pPr>
        <w:pStyle w:val="NormalWeb"/>
        <w:spacing w:beforeAutospacing="0" w:afterAutospacing="0"/>
        <w:rPr>
          <w:rFonts w:asciiTheme="minorHAnsi" w:hAnsiTheme="minorHAnsi" w:cstheme="minorHAnsi"/>
          <w:color w:val="auto"/>
        </w:rPr>
      </w:pPr>
      <w:r w:rsidRPr="00A61384">
        <w:rPr>
          <w:rFonts w:cstheme="minorHAnsi"/>
          <w:color w:val="auto"/>
        </w:rPr>
        <w:t>Jacques Henri Max Cohen</w:t>
      </w:r>
      <w:r w:rsidRPr="00A61384">
        <w:rPr>
          <w:rFonts w:asciiTheme="minorHAnsi" w:hAnsiTheme="minorHAnsi" w:cstheme="minorHAnsi"/>
          <w:color w:val="auto"/>
        </w:rPr>
        <w:tab/>
        <w:t>(</w:t>
      </w:r>
      <w:r w:rsidRPr="00A61384">
        <w:rPr>
          <w:rStyle w:val="LienInternet"/>
          <w:rFonts w:cstheme="minorHAnsi"/>
          <w:color w:val="auto"/>
          <w:u w:val="none"/>
        </w:rPr>
        <w:t>jhmcohen@gmail.com)</w:t>
      </w:r>
    </w:p>
    <w:p w14:paraId="08910FBA" w14:textId="77777777" w:rsidR="009F15E0" w:rsidRPr="00A61384" w:rsidRDefault="009F15E0" w:rsidP="00D506AD">
      <w:pPr>
        <w:pStyle w:val="NormalWeb"/>
        <w:spacing w:beforeAutospacing="0" w:afterAutospacing="0"/>
        <w:rPr>
          <w:rFonts w:cstheme="minorHAnsi"/>
          <w:color w:val="auto"/>
        </w:rPr>
      </w:pPr>
    </w:p>
    <w:p w14:paraId="401519D4" w14:textId="1CA4B744" w:rsidR="00002712" w:rsidRPr="000428BB" w:rsidRDefault="006305C8" w:rsidP="00D506AD">
      <w:pPr>
        <w:pStyle w:val="NormalWeb"/>
        <w:spacing w:beforeAutospacing="0" w:afterAutospacing="0"/>
        <w:rPr>
          <w:rFonts w:asciiTheme="minorHAnsi" w:hAnsiTheme="minorHAnsi" w:cstheme="minorHAnsi"/>
          <w:b/>
          <w:bCs/>
          <w:color w:val="auto"/>
        </w:rPr>
      </w:pPr>
      <w:r w:rsidRPr="000428BB">
        <w:rPr>
          <w:rFonts w:cstheme="minorHAnsi"/>
          <w:b/>
          <w:bCs/>
          <w:color w:val="auto"/>
        </w:rPr>
        <w:t>Email Addresses of Co-</w:t>
      </w:r>
      <w:r w:rsidR="00C51EA8" w:rsidRPr="007B6F1C">
        <w:rPr>
          <w:rFonts w:cstheme="minorHAnsi"/>
          <w:b/>
          <w:bCs/>
          <w:color w:val="auto"/>
        </w:rPr>
        <w:t>authors</w:t>
      </w:r>
      <w:r w:rsidR="002D2CEC" w:rsidRPr="000428BB">
        <w:rPr>
          <w:rFonts w:cstheme="minorHAnsi"/>
          <w:b/>
          <w:bCs/>
          <w:color w:val="auto"/>
        </w:rPr>
        <w:t>:</w:t>
      </w:r>
    </w:p>
    <w:p w14:paraId="048CA9E5" w14:textId="77777777" w:rsidR="00002712" w:rsidRPr="00A61384" w:rsidRDefault="00CA3550" w:rsidP="00D506AD">
      <w:pPr>
        <w:pStyle w:val="NormalWeb"/>
        <w:spacing w:beforeAutospacing="0" w:afterAutospacing="0"/>
        <w:rPr>
          <w:rFonts w:asciiTheme="minorHAnsi" w:hAnsiTheme="minorHAnsi" w:cstheme="minorHAnsi"/>
          <w:bCs/>
          <w:color w:val="auto"/>
        </w:rPr>
      </w:pPr>
      <w:proofErr w:type="spellStart"/>
      <w:r w:rsidRPr="00A61384">
        <w:rPr>
          <w:rFonts w:cstheme="minorHAnsi"/>
          <w:bCs/>
          <w:color w:val="auto"/>
        </w:rPr>
        <w:t>Aymric</w:t>
      </w:r>
      <w:proofErr w:type="spellEnd"/>
      <w:r w:rsidR="006305C8" w:rsidRPr="00A61384">
        <w:rPr>
          <w:rFonts w:cstheme="minorHAnsi"/>
          <w:bCs/>
          <w:color w:val="auto"/>
        </w:rPr>
        <w:t xml:space="preserve"> </w:t>
      </w:r>
      <w:proofErr w:type="spellStart"/>
      <w:r w:rsidR="006305C8" w:rsidRPr="00A61384">
        <w:rPr>
          <w:rFonts w:cstheme="minorHAnsi"/>
          <w:bCs/>
          <w:color w:val="auto"/>
        </w:rPr>
        <w:t>Kisserli</w:t>
      </w:r>
      <w:proofErr w:type="spellEnd"/>
      <w:r w:rsidR="006305C8" w:rsidRPr="00A61384">
        <w:rPr>
          <w:rFonts w:asciiTheme="minorHAnsi" w:hAnsiTheme="minorHAnsi" w:cstheme="minorHAnsi"/>
          <w:bCs/>
          <w:color w:val="auto"/>
        </w:rPr>
        <w:tab/>
      </w:r>
      <w:r w:rsidR="006305C8" w:rsidRPr="00A61384">
        <w:rPr>
          <w:rFonts w:asciiTheme="minorHAnsi" w:hAnsiTheme="minorHAnsi" w:cstheme="minorHAnsi"/>
          <w:bCs/>
          <w:color w:val="auto"/>
        </w:rPr>
        <w:tab/>
      </w:r>
      <w:r w:rsidR="006305C8" w:rsidRPr="00A61384">
        <w:rPr>
          <w:rFonts w:asciiTheme="minorHAnsi" w:hAnsiTheme="minorHAnsi" w:cstheme="minorHAnsi"/>
          <w:bCs/>
          <w:color w:val="auto"/>
        </w:rPr>
        <w:tab/>
        <w:t>(</w:t>
      </w:r>
      <w:r w:rsidRPr="00A61384">
        <w:rPr>
          <w:rStyle w:val="LienInternet"/>
          <w:rFonts w:cstheme="minorHAnsi"/>
          <w:color w:val="auto"/>
          <w:u w:val="none"/>
        </w:rPr>
        <w:t>akisserli@chu-reims.fr</w:t>
      </w:r>
      <w:r w:rsidR="006305C8" w:rsidRPr="00A61384">
        <w:rPr>
          <w:rStyle w:val="LienInternet"/>
          <w:rFonts w:cstheme="minorHAnsi"/>
          <w:color w:val="auto"/>
          <w:u w:val="none"/>
        </w:rPr>
        <w:t>)</w:t>
      </w:r>
    </w:p>
    <w:p w14:paraId="235E5B6F" w14:textId="77777777" w:rsidR="00002712" w:rsidRPr="00A61384" w:rsidRDefault="00CA3550" w:rsidP="00D506AD">
      <w:pPr>
        <w:pStyle w:val="NormalWeb"/>
        <w:spacing w:beforeAutospacing="0" w:afterAutospacing="0"/>
        <w:rPr>
          <w:rFonts w:asciiTheme="minorHAnsi" w:hAnsiTheme="minorHAnsi" w:cstheme="minorHAnsi"/>
          <w:b/>
          <w:bCs/>
          <w:color w:val="auto"/>
          <w:lang w:val="fr-FR"/>
        </w:rPr>
      </w:pPr>
      <w:r w:rsidRPr="00A61384">
        <w:rPr>
          <w:rFonts w:cstheme="minorHAnsi"/>
          <w:color w:val="auto"/>
          <w:lang w:val="fr-FR"/>
        </w:rPr>
        <w:t>Sandra</w:t>
      </w:r>
      <w:r w:rsidR="006305C8" w:rsidRPr="00A61384">
        <w:rPr>
          <w:rFonts w:cstheme="minorHAnsi"/>
          <w:color w:val="auto"/>
          <w:lang w:val="fr-FR"/>
        </w:rPr>
        <w:t xml:space="preserve"> </w:t>
      </w:r>
      <w:proofErr w:type="spellStart"/>
      <w:r w:rsidR="006305C8" w:rsidRPr="00A61384">
        <w:rPr>
          <w:rFonts w:cstheme="minorHAnsi"/>
          <w:color w:val="auto"/>
          <w:lang w:val="fr-FR"/>
        </w:rPr>
        <w:t>Audonnet</w:t>
      </w:r>
      <w:proofErr w:type="spellEnd"/>
      <w:r w:rsidR="006305C8" w:rsidRPr="00A61384">
        <w:rPr>
          <w:rFonts w:asciiTheme="minorHAnsi" w:hAnsiTheme="minorHAnsi" w:cstheme="minorHAnsi"/>
          <w:b/>
          <w:bCs/>
          <w:color w:val="auto"/>
          <w:lang w:val="fr-FR"/>
        </w:rPr>
        <w:tab/>
      </w:r>
      <w:r w:rsidR="006305C8" w:rsidRPr="00A61384">
        <w:rPr>
          <w:rFonts w:asciiTheme="minorHAnsi" w:hAnsiTheme="minorHAnsi" w:cstheme="minorHAnsi"/>
          <w:b/>
          <w:bCs/>
          <w:color w:val="auto"/>
          <w:lang w:val="fr-FR"/>
        </w:rPr>
        <w:tab/>
      </w:r>
      <w:r w:rsidR="006305C8" w:rsidRPr="00A61384">
        <w:rPr>
          <w:rFonts w:asciiTheme="minorHAnsi" w:hAnsiTheme="minorHAnsi" w:cstheme="minorHAnsi"/>
          <w:color w:val="auto"/>
          <w:lang w:val="fr-FR"/>
        </w:rPr>
        <w:t>(</w:t>
      </w:r>
      <w:r w:rsidRPr="00A61384">
        <w:rPr>
          <w:rStyle w:val="LienInternet"/>
          <w:rFonts w:cstheme="minorHAnsi"/>
          <w:bCs/>
          <w:color w:val="auto"/>
          <w:u w:val="none"/>
          <w:lang w:val="fr-FR"/>
        </w:rPr>
        <w:t>sandra.audonnet@univ-reims.fr</w:t>
      </w:r>
      <w:r w:rsidR="006305C8" w:rsidRPr="00A61384">
        <w:rPr>
          <w:rStyle w:val="LienInternet"/>
          <w:rFonts w:cstheme="minorHAnsi"/>
          <w:bCs/>
          <w:color w:val="auto"/>
          <w:u w:val="none"/>
          <w:lang w:val="fr-FR"/>
        </w:rPr>
        <w:t>)</w:t>
      </w:r>
    </w:p>
    <w:p w14:paraId="75E66F5D" w14:textId="77777777" w:rsidR="00002712" w:rsidRPr="00A61384" w:rsidRDefault="00CA3550" w:rsidP="00D506AD">
      <w:pPr>
        <w:pStyle w:val="NormalWeb"/>
        <w:spacing w:beforeAutospacing="0" w:afterAutospacing="0"/>
        <w:rPr>
          <w:rFonts w:asciiTheme="minorHAnsi" w:hAnsiTheme="minorHAnsi" w:cstheme="minorHAnsi"/>
          <w:bCs/>
          <w:color w:val="auto"/>
          <w:lang w:val="fr-FR"/>
        </w:rPr>
      </w:pPr>
      <w:r w:rsidRPr="00A61384">
        <w:rPr>
          <w:rFonts w:cstheme="minorHAnsi"/>
          <w:bCs/>
          <w:color w:val="auto"/>
          <w:lang w:val="fr-FR"/>
        </w:rPr>
        <w:t>Valérie</w:t>
      </w:r>
      <w:r w:rsidR="006305C8" w:rsidRPr="00A61384">
        <w:rPr>
          <w:rFonts w:cstheme="minorHAnsi"/>
          <w:bCs/>
          <w:color w:val="auto"/>
          <w:lang w:val="fr-FR"/>
        </w:rPr>
        <w:t xml:space="preserve"> Duret</w:t>
      </w:r>
      <w:r w:rsidR="006305C8" w:rsidRPr="00A61384">
        <w:rPr>
          <w:rFonts w:asciiTheme="minorHAnsi" w:hAnsiTheme="minorHAnsi" w:cstheme="minorHAnsi"/>
          <w:bCs/>
          <w:color w:val="auto"/>
          <w:lang w:val="fr-FR"/>
        </w:rPr>
        <w:tab/>
      </w:r>
      <w:r w:rsidR="006305C8" w:rsidRPr="00A61384">
        <w:rPr>
          <w:rFonts w:asciiTheme="minorHAnsi" w:hAnsiTheme="minorHAnsi" w:cstheme="minorHAnsi"/>
          <w:bCs/>
          <w:color w:val="auto"/>
          <w:lang w:val="fr-FR"/>
        </w:rPr>
        <w:tab/>
      </w:r>
      <w:r w:rsidR="006305C8" w:rsidRPr="00A61384">
        <w:rPr>
          <w:rFonts w:asciiTheme="minorHAnsi" w:hAnsiTheme="minorHAnsi" w:cstheme="minorHAnsi"/>
          <w:bCs/>
          <w:color w:val="auto"/>
          <w:lang w:val="fr-FR"/>
        </w:rPr>
        <w:tab/>
        <w:t>(</w:t>
      </w:r>
      <w:r w:rsidRPr="00A61384">
        <w:rPr>
          <w:rStyle w:val="LienInternet"/>
          <w:rFonts w:cstheme="minorHAnsi"/>
          <w:color w:val="auto"/>
          <w:u w:val="none"/>
          <w:lang w:val="fr-FR"/>
        </w:rPr>
        <w:t>vduret@chu-reims.fr</w:t>
      </w:r>
      <w:r w:rsidR="006305C8" w:rsidRPr="00A61384">
        <w:rPr>
          <w:rStyle w:val="LienInternet"/>
          <w:rFonts w:cstheme="minorHAnsi"/>
          <w:color w:val="auto"/>
          <w:u w:val="none"/>
          <w:lang w:val="fr-FR"/>
        </w:rPr>
        <w:t>)</w:t>
      </w:r>
    </w:p>
    <w:p w14:paraId="244B2BE9" w14:textId="77777777" w:rsidR="00002712" w:rsidRPr="00A61384" w:rsidRDefault="00CA3550" w:rsidP="00D506AD">
      <w:pPr>
        <w:pStyle w:val="NormalWeb"/>
        <w:spacing w:beforeAutospacing="0" w:afterAutospacing="0"/>
        <w:rPr>
          <w:rFonts w:asciiTheme="minorHAnsi" w:hAnsiTheme="minorHAnsi" w:cstheme="minorHAnsi"/>
          <w:color w:val="auto"/>
          <w:lang w:val="fr-FR"/>
        </w:rPr>
      </w:pPr>
      <w:r w:rsidRPr="00A61384">
        <w:rPr>
          <w:rFonts w:cstheme="minorHAnsi"/>
          <w:color w:val="auto"/>
          <w:lang w:val="fr-FR"/>
        </w:rPr>
        <w:t>Thierry</w:t>
      </w:r>
      <w:r w:rsidR="006305C8" w:rsidRPr="00A61384">
        <w:rPr>
          <w:rFonts w:cstheme="minorHAnsi"/>
          <w:color w:val="auto"/>
          <w:lang w:val="fr-FR"/>
        </w:rPr>
        <w:t xml:space="preserve"> </w:t>
      </w:r>
      <w:proofErr w:type="spellStart"/>
      <w:r w:rsidR="006305C8" w:rsidRPr="00A61384">
        <w:rPr>
          <w:rFonts w:cstheme="minorHAnsi"/>
          <w:color w:val="auto"/>
          <w:lang w:val="fr-FR"/>
        </w:rPr>
        <w:t>Tabary</w:t>
      </w:r>
      <w:proofErr w:type="spellEnd"/>
      <w:r w:rsidR="006305C8" w:rsidRPr="00A61384">
        <w:rPr>
          <w:rFonts w:asciiTheme="minorHAnsi" w:hAnsiTheme="minorHAnsi" w:cstheme="minorHAnsi"/>
          <w:color w:val="auto"/>
          <w:lang w:val="fr-FR"/>
        </w:rPr>
        <w:tab/>
      </w:r>
      <w:r w:rsidR="006305C8" w:rsidRPr="00A61384">
        <w:rPr>
          <w:rFonts w:asciiTheme="minorHAnsi" w:hAnsiTheme="minorHAnsi" w:cstheme="minorHAnsi"/>
          <w:color w:val="auto"/>
          <w:lang w:val="fr-FR"/>
        </w:rPr>
        <w:tab/>
      </w:r>
      <w:r w:rsidR="006305C8" w:rsidRPr="00A61384">
        <w:rPr>
          <w:rFonts w:asciiTheme="minorHAnsi" w:hAnsiTheme="minorHAnsi" w:cstheme="minorHAnsi"/>
          <w:color w:val="auto"/>
          <w:lang w:val="fr-FR"/>
        </w:rPr>
        <w:tab/>
        <w:t>(</w:t>
      </w:r>
      <w:r w:rsidRPr="00A61384">
        <w:rPr>
          <w:rStyle w:val="LienInternet"/>
          <w:rFonts w:cstheme="minorHAnsi"/>
          <w:color w:val="auto"/>
          <w:u w:val="none"/>
          <w:lang w:val="fr-FR"/>
        </w:rPr>
        <w:t>ttabary@chu-reims.fr</w:t>
      </w:r>
      <w:r w:rsidR="006305C8" w:rsidRPr="00A61384">
        <w:rPr>
          <w:rStyle w:val="LienInternet"/>
          <w:rFonts w:cstheme="minorHAnsi"/>
          <w:color w:val="auto"/>
          <w:u w:val="none"/>
          <w:lang w:val="fr-FR"/>
        </w:rPr>
        <w:t>)</w:t>
      </w:r>
    </w:p>
    <w:p w14:paraId="72E05D7D" w14:textId="77777777" w:rsidR="00002712" w:rsidRPr="00A61384" w:rsidRDefault="00CA3550" w:rsidP="00D506AD">
      <w:pPr>
        <w:pStyle w:val="NormalWeb"/>
        <w:spacing w:beforeAutospacing="0" w:afterAutospacing="0"/>
        <w:rPr>
          <w:rFonts w:asciiTheme="minorHAnsi" w:hAnsiTheme="minorHAnsi" w:cstheme="minorHAnsi"/>
          <w:color w:val="auto"/>
          <w:lang w:val="fr-FR"/>
        </w:rPr>
      </w:pPr>
      <w:r w:rsidRPr="00A61384">
        <w:rPr>
          <w:rFonts w:cstheme="minorHAnsi"/>
          <w:color w:val="auto"/>
          <w:lang w:val="fr-FR"/>
        </w:rPr>
        <w:t>Jacques Henri Max</w:t>
      </w:r>
      <w:r w:rsidR="006305C8" w:rsidRPr="00A61384">
        <w:rPr>
          <w:rFonts w:cstheme="minorHAnsi"/>
          <w:color w:val="auto"/>
          <w:lang w:val="fr-FR"/>
        </w:rPr>
        <w:t xml:space="preserve"> Cohen</w:t>
      </w:r>
      <w:r w:rsidR="006305C8" w:rsidRPr="00A61384">
        <w:rPr>
          <w:rFonts w:asciiTheme="minorHAnsi" w:hAnsiTheme="minorHAnsi" w:cstheme="minorHAnsi"/>
          <w:color w:val="auto"/>
          <w:lang w:val="fr-FR"/>
        </w:rPr>
        <w:tab/>
        <w:t>(</w:t>
      </w:r>
      <w:r w:rsidRPr="00A61384">
        <w:rPr>
          <w:rStyle w:val="LienInternet"/>
          <w:rFonts w:cstheme="minorHAnsi"/>
          <w:color w:val="auto"/>
          <w:u w:val="none"/>
          <w:lang w:val="fr-FR"/>
        </w:rPr>
        <w:t>jhmcohen@gmail.com</w:t>
      </w:r>
      <w:r w:rsidR="006305C8" w:rsidRPr="00A61384">
        <w:rPr>
          <w:rStyle w:val="LienInternet"/>
          <w:rFonts w:cstheme="minorHAnsi"/>
          <w:color w:val="auto"/>
          <w:u w:val="none"/>
          <w:lang w:val="fr-FR"/>
        </w:rPr>
        <w:t>)</w:t>
      </w:r>
    </w:p>
    <w:p w14:paraId="246F6811" w14:textId="77777777" w:rsidR="00002712" w:rsidRPr="00A61384" w:rsidRDefault="00CA3550" w:rsidP="00D506AD">
      <w:pPr>
        <w:pStyle w:val="NormalWeb"/>
        <w:spacing w:beforeAutospacing="0" w:afterAutospacing="0"/>
        <w:rPr>
          <w:rFonts w:asciiTheme="minorHAnsi" w:hAnsiTheme="minorHAnsi" w:cstheme="minorHAnsi"/>
          <w:b/>
          <w:bCs/>
          <w:color w:val="auto"/>
          <w:lang w:val="fr-FR"/>
        </w:rPr>
      </w:pPr>
      <w:r w:rsidRPr="00A61384">
        <w:rPr>
          <w:rFonts w:cstheme="minorHAnsi"/>
          <w:color w:val="auto"/>
          <w:lang w:val="fr-FR"/>
        </w:rPr>
        <w:t>Rachid</w:t>
      </w:r>
      <w:r w:rsidR="006305C8" w:rsidRPr="00A61384">
        <w:rPr>
          <w:rFonts w:cstheme="minorHAnsi"/>
          <w:color w:val="auto"/>
          <w:lang w:val="fr-FR"/>
        </w:rPr>
        <w:t xml:space="preserve"> Mahmoudi</w:t>
      </w:r>
      <w:r w:rsidR="006305C8" w:rsidRPr="00A61384">
        <w:rPr>
          <w:rFonts w:asciiTheme="minorHAnsi" w:hAnsiTheme="minorHAnsi" w:cstheme="minorHAnsi"/>
          <w:b/>
          <w:bCs/>
          <w:color w:val="auto"/>
          <w:lang w:val="fr-FR"/>
        </w:rPr>
        <w:tab/>
      </w:r>
      <w:r w:rsidR="006305C8" w:rsidRPr="00A61384">
        <w:rPr>
          <w:rFonts w:asciiTheme="minorHAnsi" w:hAnsiTheme="minorHAnsi" w:cstheme="minorHAnsi"/>
          <w:b/>
          <w:bCs/>
          <w:color w:val="auto"/>
          <w:lang w:val="fr-FR"/>
        </w:rPr>
        <w:tab/>
      </w:r>
      <w:r w:rsidR="006305C8" w:rsidRPr="00A61384">
        <w:rPr>
          <w:rFonts w:asciiTheme="minorHAnsi" w:hAnsiTheme="minorHAnsi" w:cstheme="minorHAnsi"/>
          <w:color w:val="auto"/>
          <w:lang w:val="fr-FR"/>
        </w:rPr>
        <w:t>(</w:t>
      </w:r>
      <w:r w:rsidRPr="00A61384">
        <w:rPr>
          <w:rStyle w:val="LienInternet"/>
          <w:rFonts w:cstheme="minorHAnsi"/>
          <w:color w:val="auto"/>
          <w:u w:val="none"/>
          <w:lang w:val="fr-FR"/>
        </w:rPr>
        <w:t>rmahmoudi@chu-reims.fr</w:t>
      </w:r>
      <w:r w:rsidR="006305C8" w:rsidRPr="00A61384">
        <w:rPr>
          <w:rStyle w:val="LienInternet"/>
          <w:rFonts w:cstheme="minorHAnsi"/>
          <w:color w:val="auto"/>
          <w:u w:val="none"/>
          <w:lang w:val="fr-FR"/>
        </w:rPr>
        <w:t>)</w:t>
      </w:r>
    </w:p>
    <w:p w14:paraId="60F81E21" w14:textId="77777777" w:rsidR="00002712" w:rsidRPr="00A61384" w:rsidRDefault="00002712" w:rsidP="00D506AD">
      <w:pPr>
        <w:pStyle w:val="NormalWeb"/>
        <w:spacing w:beforeAutospacing="0" w:afterAutospacing="0"/>
        <w:rPr>
          <w:rFonts w:asciiTheme="minorHAnsi" w:hAnsiTheme="minorHAnsi" w:cstheme="minorHAnsi"/>
          <w:color w:val="auto"/>
          <w:lang w:val="fr-FR"/>
        </w:rPr>
      </w:pPr>
    </w:p>
    <w:p w14:paraId="29A8BC8B" w14:textId="77777777" w:rsidR="00002712" w:rsidRPr="00A61384" w:rsidRDefault="00CA3550" w:rsidP="00D506AD">
      <w:pPr>
        <w:pStyle w:val="NormalWeb"/>
        <w:spacing w:beforeAutospacing="0" w:afterAutospacing="0"/>
        <w:rPr>
          <w:color w:val="auto"/>
          <w:lang w:val="fr-FR"/>
        </w:rPr>
      </w:pPr>
      <w:proofErr w:type="gramStart"/>
      <w:r w:rsidRPr="00A61384">
        <w:rPr>
          <w:rFonts w:cstheme="minorHAnsi"/>
          <w:b/>
          <w:bCs/>
          <w:color w:val="auto"/>
          <w:lang w:val="fr-FR"/>
        </w:rPr>
        <w:t>KEYWORDS:</w:t>
      </w:r>
      <w:proofErr w:type="gramEnd"/>
      <w:r w:rsidRPr="00A61384">
        <w:rPr>
          <w:rFonts w:cstheme="minorHAnsi"/>
          <w:color w:val="auto"/>
          <w:lang w:val="fr-FR"/>
        </w:rPr>
        <w:t xml:space="preserve"> </w:t>
      </w:r>
    </w:p>
    <w:p w14:paraId="4955F132" w14:textId="001908BF" w:rsidR="00002712" w:rsidRPr="00A61384" w:rsidRDefault="00CA3550" w:rsidP="00D506AD">
      <w:pPr>
        <w:pStyle w:val="NormalWeb"/>
        <w:spacing w:beforeAutospacing="0" w:afterAutospacing="0"/>
        <w:rPr>
          <w:rFonts w:asciiTheme="minorHAnsi" w:hAnsiTheme="minorHAnsi" w:cstheme="minorHAnsi"/>
          <w:color w:val="auto"/>
        </w:rPr>
      </w:pPr>
      <w:r w:rsidRPr="00A61384">
        <w:rPr>
          <w:rFonts w:cstheme="minorHAnsi"/>
          <w:color w:val="auto"/>
        </w:rPr>
        <w:t xml:space="preserve">CR1, CD35, complement C3b/C4b receptor, CR1 density polymorphism, flow cytometry, </w:t>
      </w:r>
      <w:r w:rsidRPr="00A61384">
        <w:rPr>
          <w:rStyle w:val="Emphasis"/>
          <w:rFonts w:cstheme="minorHAnsi"/>
          <w:i w:val="0"/>
          <w:color w:val="auto"/>
        </w:rPr>
        <w:t>Alzheimer's disease</w:t>
      </w:r>
      <w:r w:rsidRPr="00A61384">
        <w:rPr>
          <w:rStyle w:val="Emphasis"/>
          <w:rFonts w:cstheme="minorHAnsi"/>
          <w:color w:val="auto"/>
        </w:rPr>
        <w:t xml:space="preserve">, </w:t>
      </w:r>
      <w:r w:rsidR="00C51EA8" w:rsidRPr="00A61384">
        <w:rPr>
          <w:rFonts w:cstheme="minorHAnsi"/>
          <w:color w:val="auto"/>
        </w:rPr>
        <w:t xml:space="preserve">systemic </w:t>
      </w:r>
      <w:r w:rsidRPr="00A61384">
        <w:rPr>
          <w:rFonts w:cstheme="minorHAnsi"/>
          <w:color w:val="auto"/>
        </w:rPr>
        <w:t>lupus erythematosus, malaria</w:t>
      </w:r>
    </w:p>
    <w:p w14:paraId="0112D6B2" w14:textId="77777777" w:rsidR="00002712" w:rsidRPr="00A61384" w:rsidRDefault="00002712" w:rsidP="00D506AD">
      <w:pPr>
        <w:pStyle w:val="NormalWeb"/>
        <w:spacing w:beforeAutospacing="0" w:afterAutospacing="0"/>
        <w:rPr>
          <w:rFonts w:asciiTheme="minorHAnsi" w:hAnsiTheme="minorHAnsi" w:cstheme="minorHAnsi"/>
          <w:color w:val="auto"/>
        </w:rPr>
      </w:pPr>
    </w:p>
    <w:p w14:paraId="4AC321BC" w14:textId="77777777" w:rsidR="00002712" w:rsidRPr="00A61384" w:rsidRDefault="00CA3550" w:rsidP="00D506AD">
      <w:pPr>
        <w:rPr>
          <w:color w:val="auto"/>
        </w:rPr>
      </w:pPr>
      <w:r w:rsidRPr="00A61384">
        <w:rPr>
          <w:rFonts w:cstheme="minorHAnsi"/>
          <w:b/>
          <w:bCs/>
          <w:color w:val="auto"/>
        </w:rPr>
        <w:t>SUMMARY:</w:t>
      </w:r>
      <w:r w:rsidRPr="00A61384">
        <w:rPr>
          <w:rFonts w:cstheme="minorHAnsi"/>
          <w:color w:val="auto"/>
        </w:rPr>
        <w:t xml:space="preserve"> </w:t>
      </w:r>
    </w:p>
    <w:p w14:paraId="3AF2168B" w14:textId="61782889" w:rsidR="00002712" w:rsidRPr="00A61384" w:rsidRDefault="00CA3550" w:rsidP="00D506AD">
      <w:pPr>
        <w:rPr>
          <w:rFonts w:asciiTheme="minorHAnsi" w:hAnsiTheme="minorHAnsi" w:cstheme="minorHAnsi"/>
          <w:color w:val="auto"/>
        </w:rPr>
      </w:pPr>
      <w:r w:rsidRPr="00A61384">
        <w:rPr>
          <w:rFonts w:cstheme="minorHAnsi"/>
          <w:color w:val="auto"/>
        </w:rPr>
        <w:t xml:space="preserve">The aim of this method is to determine the </w:t>
      </w:r>
      <w:r w:rsidR="00DC2BC7" w:rsidRPr="00A61384">
        <w:rPr>
          <w:rFonts w:cstheme="minorHAnsi"/>
          <w:color w:val="auto"/>
        </w:rPr>
        <w:t xml:space="preserve">CR1 </w:t>
      </w:r>
      <w:r w:rsidRPr="00A61384">
        <w:rPr>
          <w:rFonts w:cstheme="minorHAnsi"/>
          <w:color w:val="auto"/>
        </w:rPr>
        <w:t xml:space="preserve">density </w:t>
      </w:r>
      <w:r w:rsidR="00DC2BC7">
        <w:rPr>
          <w:rFonts w:cstheme="minorHAnsi"/>
          <w:color w:val="auto"/>
        </w:rPr>
        <w:t xml:space="preserve">in the </w:t>
      </w:r>
      <w:r w:rsidR="00DC2BC7" w:rsidRPr="00A61384">
        <w:rPr>
          <w:rFonts w:cstheme="minorHAnsi"/>
          <w:color w:val="auto"/>
        </w:rPr>
        <w:t>erythrocyte</w:t>
      </w:r>
      <w:r w:rsidR="00DC2BC7">
        <w:rPr>
          <w:rFonts w:cstheme="minorHAnsi"/>
          <w:color w:val="auto"/>
        </w:rPr>
        <w:t>s</w:t>
      </w:r>
      <w:r w:rsidR="00DC2BC7" w:rsidRPr="00A61384">
        <w:rPr>
          <w:rFonts w:cstheme="minorHAnsi"/>
          <w:color w:val="auto"/>
        </w:rPr>
        <w:t xml:space="preserve"> </w:t>
      </w:r>
      <w:r w:rsidRPr="00A61384">
        <w:rPr>
          <w:rFonts w:cstheme="minorHAnsi"/>
          <w:color w:val="auto"/>
        </w:rPr>
        <w:t xml:space="preserve">of any subject </w:t>
      </w:r>
      <w:r w:rsidR="002017A3" w:rsidRPr="00A61384">
        <w:rPr>
          <w:rFonts w:cstheme="minorHAnsi"/>
          <w:color w:val="auto"/>
        </w:rPr>
        <w:t>by comparing with</w:t>
      </w:r>
      <w:r w:rsidRPr="00A61384">
        <w:rPr>
          <w:rFonts w:cstheme="minorHAnsi"/>
          <w:color w:val="auto"/>
        </w:rPr>
        <w:t xml:space="preserve"> </w:t>
      </w:r>
      <w:r w:rsidR="00A33F39" w:rsidRPr="007B6F1C">
        <w:rPr>
          <w:rFonts w:cstheme="minorHAnsi"/>
          <w:color w:val="auto"/>
        </w:rPr>
        <w:t>three</w:t>
      </w:r>
      <w:r w:rsidR="00A33F39" w:rsidRPr="00A61384">
        <w:rPr>
          <w:rFonts w:cstheme="minorHAnsi"/>
          <w:color w:val="auto"/>
        </w:rPr>
        <w:t xml:space="preserve"> </w:t>
      </w:r>
      <w:r w:rsidRPr="00A61384">
        <w:rPr>
          <w:rFonts w:cstheme="minorHAnsi"/>
          <w:color w:val="auto"/>
        </w:rPr>
        <w:t xml:space="preserve">subjects whose erythrocyte CR1 </w:t>
      </w:r>
      <w:r w:rsidR="00450EE3" w:rsidRPr="00A61384">
        <w:rPr>
          <w:rFonts w:cstheme="minorHAnsi"/>
          <w:color w:val="auto"/>
        </w:rPr>
        <w:t xml:space="preserve">density </w:t>
      </w:r>
      <w:r w:rsidRPr="00A61384">
        <w:rPr>
          <w:rFonts w:cstheme="minorHAnsi"/>
          <w:color w:val="auto"/>
        </w:rPr>
        <w:t>is known</w:t>
      </w:r>
      <w:r w:rsidR="00350645">
        <w:rPr>
          <w:rFonts w:cstheme="minorHAnsi"/>
          <w:color w:val="auto"/>
        </w:rPr>
        <w:t>.</w:t>
      </w:r>
      <w:r w:rsidRPr="00A61384">
        <w:rPr>
          <w:rFonts w:cstheme="minorHAnsi"/>
          <w:color w:val="auto"/>
        </w:rPr>
        <w:t xml:space="preserve"> </w:t>
      </w:r>
      <w:r w:rsidR="00350645">
        <w:rPr>
          <w:rFonts w:cstheme="minorHAnsi"/>
          <w:color w:val="auto"/>
        </w:rPr>
        <w:t xml:space="preserve">The method uses </w:t>
      </w:r>
      <w:r w:rsidRPr="00A61384">
        <w:rPr>
          <w:rFonts w:cstheme="minorHAnsi"/>
          <w:color w:val="auto"/>
        </w:rPr>
        <w:t>flow cytometry after immunostaining of the</w:t>
      </w:r>
      <w:r w:rsidR="00350645">
        <w:rPr>
          <w:rFonts w:cstheme="minorHAnsi"/>
          <w:color w:val="auto"/>
        </w:rPr>
        <w:t xml:space="preserve"> subjects'</w:t>
      </w:r>
      <w:r w:rsidRPr="00A61384">
        <w:rPr>
          <w:rFonts w:cstheme="minorHAnsi"/>
          <w:color w:val="auto"/>
        </w:rPr>
        <w:t xml:space="preserve"> erythrocytes by an anti-CR1 monoclonal antibody coupled to an amplified system using phycoerythrin (PE).</w:t>
      </w:r>
    </w:p>
    <w:p w14:paraId="7457B15A" w14:textId="77777777" w:rsidR="00002712" w:rsidRPr="00A61384" w:rsidRDefault="00002712" w:rsidP="00D506AD">
      <w:pPr>
        <w:rPr>
          <w:rFonts w:asciiTheme="minorHAnsi" w:hAnsiTheme="minorHAnsi" w:cstheme="minorHAnsi"/>
          <w:color w:val="auto"/>
        </w:rPr>
      </w:pPr>
    </w:p>
    <w:p w14:paraId="633BC83F" w14:textId="77777777" w:rsidR="00002712" w:rsidRPr="00A61384" w:rsidRDefault="00CA3550" w:rsidP="00D506AD">
      <w:pPr>
        <w:rPr>
          <w:color w:val="auto"/>
        </w:rPr>
      </w:pPr>
      <w:r w:rsidRPr="00A61384">
        <w:rPr>
          <w:rFonts w:cstheme="minorHAnsi"/>
          <w:b/>
          <w:bCs/>
          <w:color w:val="auto"/>
        </w:rPr>
        <w:t>ABSTRACT:</w:t>
      </w:r>
      <w:r w:rsidRPr="00A61384">
        <w:rPr>
          <w:rFonts w:cstheme="minorHAnsi"/>
          <w:color w:val="auto"/>
        </w:rPr>
        <w:t xml:space="preserve"> </w:t>
      </w:r>
    </w:p>
    <w:p w14:paraId="077E1127" w14:textId="0D0D5EBA" w:rsidR="00002712" w:rsidRPr="00A61384" w:rsidRDefault="00CA3550" w:rsidP="00D506AD">
      <w:pPr>
        <w:rPr>
          <w:rFonts w:asciiTheme="minorHAnsi" w:hAnsiTheme="minorHAnsi" w:cstheme="minorHAnsi"/>
          <w:color w:val="auto"/>
        </w:rPr>
      </w:pPr>
      <w:r w:rsidRPr="00A61384">
        <w:rPr>
          <w:rFonts w:cstheme="minorHAnsi"/>
          <w:color w:val="auto"/>
          <w:lang w:eastAsia="fr-FR"/>
        </w:rPr>
        <w:t xml:space="preserve">CR1 (CD35, Complement Receptor type 1 for C3b/C4b) is a high molecular weight membrane glycoprotein </w:t>
      </w:r>
      <w:r w:rsidR="00DC2BC7">
        <w:rPr>
          <w:rFonts w:cstheme="minorHAnsi"/>
          <w:color w:val="auto"/>
          <w:lang w:eastAsia="fr-FR"/>
        </w:rPr>
        <w:t xml:space="preserve">of </w:t>
      </w:r>
      <w:r w:rsidRPr="00A61384">
        <w:rPr>
          <w:rFonts w:cstheme="minorHAnsi"/>
          <w:color w:val="auto"/>
          <w:lang w:eastAsia="fr-FR"/>
        </w:rPr>
        <w:t xml:space="preserve">about 200 </w:t>
      </w:r>
      <w:proofErr w:type="spellStart"/>
      <w:r w:rsidR="00C51EA8">
        <w:rPr>
          <w:rFonts w:cstheme="minorHAnsi"/>
          <w:color w:val="auto"/>
          <w:lang w:eastAsia="fr-FR"/>
        </w:rPr>
        <w:t>kDa</w:t>
      </w:r>
      <w:proofErr w:type="spellEnd"/>
      <w:r w:rsidRPr="00A61384">
        <w:rPr>
          <w:rFonts w:cstheme="minorHAnsi"/>
          <w:color w:val="auto"/>
          <w:lang w:eastAsia="fr-FR"/>
        </w:rPr>
        <w:t xml:space="preserve"> that controls complement activation, transports immune complexes</w:t>
      </w:r>
      <w:r w:rsidR="00350645">
        <w:rPr>
          <w:rFonts w:cstheme="minorHAnsi"/>
          <w:color w:val="auto"/>
          <w:lang w:eastAsia="fr-FR"/>
        </w:rPr>
        <w:t>,</w:t>
      </w:r>
      <w:r w:rsidRPr="00A61384">
        <w:rPr>
          <w:rFonts w:cstheme="minorHAnsi"/>
          <w:color w:val="auto"/>
          <w:lang w:eastAsia="fr-FR"/>
        </w:rPr>
        <w:t xml:space="preserve"> and participates in humoral and cellular immune responses. CR1 is present on the surface of many cell types</w:t>
      </w:r>
      <w:r w:rsidR="00450EE3" w:rsidRPr="00A61384">
        <w:rPr>
          <w:rFonts w:cstheme="minorHAnsi"/>
          <w:color w:val="auto"/>
          <w:lang w:eastAsia="fr-FR"/>
        </w:rPr>
        <w:t>,</w:t>
      </w:r>
      <w:r w:rsidRPr="00A61384">
        <w:rPr>
          <w:rFonts w:cstheme="minorHAnsi"/>
          <w:color w:val="auto"/>
          <w:lang w:eastAsia="fr-FR"/>
        </w:rPr>
        <w:t xml:space="preserve"> including erythrocytes</w:t>
      </w:r>
      <w:r w:rsidR="00450EE3" w:rsidRPr="00A61384">
        <w:rPr>
          <w:rFonts w:cstheme="minorHAnsi"/>
          <w:color w:val="auto"/>
          <w:lang w:eastAsia="fr-FR"/>
        </w:rPr>
        <w:t>,</w:t>
      </w:r>
      <w:r w:rsidR="001D0F94" w:rsidRPr="00A61384">
        <w:rPr>
          <w:rFonts w:cstheme="minorHAnsi"/>
          <w:color w:val="auto"/>
          <w:lang w:eastAsia="fr-FR"/>
        </w:rPr>
        <w:t xml:space="preserve"> and</w:t>
      </w:r>
      <w:r w:rsidRPr="00A61384">
        <w:rPr>
          <w:rFonts w:cstheme="minorHAnsi"/>
          <w:color w:val="auto"/>
          <w:lang w:eastAsia="fr-FR"/>
        </w:rPr>
        <w:t xml:space="preserve"> exhibits polymorphisms</w:t>
      </w:r>
      <w:r w:rsidR="00350645">
        <w:rPr>
          <w:rFonts w:cstheme="minorHAnsi"/>
          <w:color w:val="auto"/>
          <w:lang w:eastAsia="fr-FR"/>
        </w:rPr>
        <w:t xml:space="preserve"> in</w:t>
      </w:r>
      <w:r w:rsidRPr="00A61384">
        <w:rPr>
          <w:rFonts w:cstheme="minorHAnsi"/>
          <w:color w:val="auto"/>
          <w:lang w:eastAsia="fr-FR"/>
        </w:rPr>
        <w:t xml:space="preserve"> length, structure (Knops</w:t>
      </w:r>
      <w:r w:rsidR="00350645">
        <w:rPr>
          <w:rFonts w:cstheme="minorHAnsi"/>
          <w:color w:val="auto"/>
          <w:lang w:eastAsia="fr-FR"/>
        </w:rPr>
        <w:t>, or</w:t>
      </w:r>
      <w:r w:rsidRPr="00A61384">
        <w:rPr>
          <w:rFonts w:cstheme="minorHAnsi"/>
          <w:color w:val="auto"/>
          <w:lang w:eastAsia="fr-FR"/>
        </w:rPr>
        <w:t xml:space="preserve"> KN</w:t>
      </w:r>
      <w:r w:rsidR="00350645">
        <w:rPr>
          <w:rFonts w:cstheme="minorHAnsi"/>
          <w:color w:val="auto"/>
          <w:lang w:eastAsia="fr-FR"/>
        </w:rPr>
        <w:t>,</w:t>
      </w:r>
      <w:r w:rsidRPr="00A61384">
        <w:rPr>
          <w:rFonts w:cstheme="minorHAnsi"/>
          <w:color w:val="auto"/>
          <w:lang w:eastAsia="fr-FR"/>
        </w:rPr>
        <w:t xml:space="preserve"> blood group)</w:t>
      </w:r>
      <w:r w:rsidR="00350645">
        <w:rPr>
          <w:rFonts w:cstheme="minorHAnsi"/>
          <w:color w:val="auto"/>
          <w:lang w:eastAsia="fr-FR"/>
        </w:rPr>
        <w:t>,</w:t>
      </w:r>
      <w:r w:rsidRPr="00A61384">
        <w:rPr>
          <w:rFonts w:cstheme="minorHAnsi"/>
          <w:color w:val="auto"/>
          <w:lang w:eastAsia="fr-FR"/>
        </w:rPr>
        <w:t xml:space="preserve"> and density. The average </w:t>
      </w:r>
      <w:r w:rsidR="00DC2BC7" w:rsidRPr="00A61384">
        <w:rPr>
          <w:rFonts w:asciiTheme="minorHAnsi" w:hAnsiTheme="minorHAnsi" w:cstheme="minorHAnsi"/>
        </w:rPr>
        <w:t>density of CR1 per erythrocyte</w:t>
      </w:r>
      <w:r w:rsidR="00DC2BC7" w:rsidRPr="00A61384">
        <w:rPr>
          <w:rFonts w:cstheme="minorHAnsi"/>
          <w:color w:val="auto"/>
          <w:lang w:eastAsia="fr-FR"/>
        </w:rPr>
        <w:t xml:space="preserve"> </w:t>
      </w:r>
      <w:r w:rsidR="00DC2BC7">
        <w:rPr>
          <w:rFonts w:cstheme="minorHAnsi"/>
          <w:color w:val="auto"/>
          <w:lang w:eastAsia="fr-FR"/>
        </w:rPr>
        <w:lastRenderedPageBreak/>
        <w:t>(</w:t>
      </w:r>
      <w:r w:rsidRPr="00A61384">
        <w:rPr>
          <w:rFonts w:cstheme="minorHAnsi"/>
          <w:color w:val="auto"/>
          <w:lang w:eastAsia="fr-FR"/>
        </w:rPr>
        <w:t>CR1/E</w:t>
      </w:r>
      <w:r w:rsidR="00DC2BC7">
        <w:rPr>
          <w:rFonts w:cstheme="minorHAnsi"/>
          <w:color w:val="auto"/>
          <w:lang w:eastAsia="fr-FR"/>
        </w:rPr>
        <w:t>)</w:t>
      </w:r>
      <w:r w:rsidRPr="00A61384">
        <w:rPr>
          <w:rFonts w:cstheme="minorHAnsi"/>
          <w:color w:val="auto"/>
          <w:lang w:eastAsia="fr-FR"/>
        </w:rPr>
        <w:t xml:space="preserve"> is 500 molecules per erythrocyte</w:t>
      </w:r>
      <w:r w:rsidR="00350645">
        <w:rPr>
          <w:rFonts w:cstheme="minorHAnsi"/>
          <w:color w:val="auto"/>
          <w:lang w:eastAsia="fr-FR"/>
        </w:rPr>
        <w:t>.</w:t>
      </w:r>
      <w:r w:rsidRPr="00A61384">
        <w:rPr>
          <w:rFonts w:cstheme="minorHAnsi"/>
          <w:color w:val="auto"/>
          <w:lang w:eastAsia="fr-FR"/>
        </w:rPr>
        <w:t xml:space="preserve"> </w:t>
      </w:r>
      <w:r w:rsidR="00350645" w:rsidRPr="00A61384">
        <w:rPr>
          <w:rFonts w:cstheme="minorHAnsi"/>
          <w:color w:val="auto"/>
          <w:lang w:eastAsia="fr-FR"/>
        </w:rPr>
        <w:t xml:space="preserve">This </w:t>
      </w:r>
      <w:r w:rsidRPr="00A61384">
        <w:rPr>
          <w:rFonts w:cstheme="minorHAnsi"/>
          <w:color w:val="auto"/>
          <w:lang w:eastAsia="fr-FR"/>
        </w:rPr>
        <w:t>density varies from one individual to another (100</w:t>
      </w:r>
      <w:r w:rsidR="00A817B6" w:rsidRPr="00087169">
        <w:rPr>
          <w:rFonts w:cstheme="minorHAnsi"/>
          <w:color w:val="auto"/>
          <w:lang w:eastAsia="fr-FR"/>
        </w:rPr>
        <w:t>–</w:t>
      </w:r>
      <w:r w:rsidRPr="00A61384">
        <w:rPr>
          <w:rFonts w:cstheme="minorHAnsi"/>
          <w:color w:val="auto"/>
          <w:lang w:eastAsia="fr-FR"/>
        </w:rPr>
        <w:t>1</w:t>
      </w:r>
      <w:r w:rsidR="00C51EA8">
        <w:rPr>
          <w:rFonts w:cstheme="minorHAnsi"/>
          <w:color w:val="auto"/>
          <w:lang w:eastAsia="fr-FR"/>
        </w:rPr>
        <w:t>,</w:t>
      </w:r>
      <w:r w:rsidRPr="00A61384">
        <w:rPr>
          <w:rFonts w:cstheme="minorHAnsi"/>
          <w:color w:val="auto"/>
          <w:lang w:eastAsia="fr-FR"/>
        </w:rPr>
        <w:t xml:space="preserve">200 CR1/E) and from one erythrocyte to another in the same individual. We present here a robust flow cytometry </w:t>
      </w:r>
      <w:r w:rsidR="00763479" w:rsidRPr="00A61384">
        <w:rPr>
          <w:rFonts w:cstheme="minorHAnsi"/>
          <w:color w:val="auto"/>
          <w:lang w:eastAsia="fr-FR"/>
        </w:rPr>
        <w:t xml:space="preserve">method </w:t>
      </w:r>
      <w:r w:rsidRPr="00A61384">
        <w:rPr>
          <w:rFonts w:cstheme="minorHAnsi"/>
          <w:color w:val="auto"/>
          <w:lang w:eastAsia="fr-FR"/>
        </w:rPr>
        <w:t>to measure the density of CR1</w:t>
      </w:r>
      <w:r w:rsidR="00A817B6">
        <w:rPr>
          <w:rFonts w:cstheme="minorHAnsi"/>
          <w:color w:val="auto"/>
          <w:lang w:eastAsia="fr-FR"/>
        </w:rPr>
        <w:t>/E</w:t>
      </w:r>
      <w:r w:rsidRPr="00A61384">
        <w:rPr>
          <w:rFonts w:cstheme="minorHAnsi"/>
          <w:color w:val="auto"/>
          <w:lang w:eastAsia="fr-FR"/>
        </w:rPr>
        <w:t xml:space="preserve">, including in subjects expressing a low </w:t>
      </w:r>
      <w:r w:rsidR="00A817B6">
        <w:rPr>
          <w:rFonts w:cstheme="minorHAnsi"/>
          <w:color w:val="auto"/>
          <w:lang w:eastAsia="fr-FR"/>
        </w:rPr>
        <w:t>density</w:t>
      </w:r>
      <w:r w:rsidRPr="00A61384">
        <w:rPr>
          <w:rFonts w:cstheme="minorHAnsi"/>
          <w:color w:val="auto"/>
          <w:lang w:eastAsia="fr-FR"/>
        </w:rPr>
        <w:t xml:space="preserve">, </w:t>
      </w:r>
      <w:r w:rsidR="00D506AD" w:rsidRPr="00A61384">
        <w:rPr>
          <w:rFonts w:cstheme="minorHAnsi"/>
          <w:color w:val="auto"/>
          <w:lang w:eastAsia="fr-FR"/>
        </w:rPr>
        <w:t>with the help of</w:t>
      </w:r>
      <w:r w:rsidR="001D0F94" w:rsidRPr="00A61384">
        <w:rPr>
          <w:rFonts w:cstheme="minorHAnsi"/>
          <w:color w:val="auto"/>
          <w:lang w:eastAsia="fr-FR"/>
        </w:rPr>
        <w:t xml:space="preserve"> an</w:t>
      </w:r>
      <w:r w:rsidRPr="00A61384">
        <w:rPr>
          <w:rFonts w:cstheme="minorHAnsi"/>
          <w:color w:val="auto"/>
          <w:lang w:eastAsia="fr-FR"/>
        </w:rPr>
        <w:t xml:space="preserve"> amplif</w:t>
      </w:r>
      <w:r w:rsidR="001D0F94" w:rsidRPr="00A61384">
        <w:rPr>
          <w:rFonts w:cstheme="minorHAnsi"/>
          <w:color w:val="auto"/>
          <w:lang w:eastAsia="fr-FR"/>
        </w:rPr>
        <w:t>ying</w:t>
      </w:r>
      <w:r w:rsidRPr="00A61384">
        <w:rPr>
          <w:rFonts w:cstheme="minorHAnsi"/>
          <w:color w:val="auto"/>
          <w:lang w:eastAsia="fr-FR"/>
        </w:rPr>
        <w:t xml:space="preserve"> immunostaining system. This method has </w:t>
      </w:r>
      <w:r w:rsidR="00763479" w:rsidRPr="00A61384">
        <w:rPr>
          <w:rFonts w:cstheme="minorHAnsi"/>
          <w:color w:val="auto"/>
          <w:lang w:eastAsia="fr-FR"/>
        </w:rPr>
        <w:t>enabled</w:t>
      </w:r>
      <w:r w:rsidRPr="00A61384">
        <w:rPr>
          <w:rFonts w:cstheme="minorHAnsi"/>
          <w:color w:val="auto"/>
          <w:lang w:eastAsia="fr-FR"/>
        </w:rPr>
        <w:t xml:space="preserve"> us to </w:t>
      </w:r>
      <w:r w:rsidR="00A817B6">
        <w:rPr>
          <w:rFonts w:cstheme="minorHAnsi"/>
          <w:color w:val="auto"/>
          <w:lang w:eastAsia="fr-FR"/>
        </w:rPr>
        <w:t>show</w:t>
      </w:r>
      <w:r w:rsidR="00A817B6" w:rsidRPr="00A61384">
        <w:rPr>
          <w:rFonts w:cstheme="minorHAnsi"/>
          <w:color w:val="auto"/>
          <w:lang w:eastAsia="fr-FR"/>
        </w:rPr>
        <w:t xml:space="preserve"> </w:t>
      </w:r>
      <w:r w:rsidRPr="00A61384">
        <w:rPr>
          <w:rFonts w:cstheme="minorHAnsi"/>
          <w:color w:val="auto"/>
          <w:lang w:eastAsia="fr-FR"/>
        </w:rPr>
        <w:t>the lowering of CR1 erythrocyte expression in diseases such as Alzheimer's disease (AD), systemic lupus erythematosus (SLE), AIDS</w:t>
      </w:r>
      <w:r w:rsidR="00C51EA8">
        <w:rPr>
          <w:rFonts w:cstheme="minorHAnsi"/>
          <w:color w:val="auto"/>
          <w:lang w:eastAsia="fr-FR"/>
        </w:rPr>
        <w:t>,</w:t>
      </w:r>
      <w:r w:rsidRPr="00A61384">
        <w:rPr>
          <w:rFonts w:cstheme="minorHAnsi"/>
          <w:color w:val="auto"/>
          <w:lang w:eastAsia="fr-FR"/>
        </w:rPr>
        <w:t xml:space="preserve"> or malaria.</w:t>
      </w:r>
    </w:p>
    <w:p w14:paraId="0A64A6BD" w14:textId="77777777" w:rsidR="00002712" w:rsidRPr="00A61384" w:rsidRDefault="00002712" w:rsidP="00D506AD">
      <w:pPr>
        <w:rPr>
          <w:rFonts w:asciiTheme="minorHAnsi" w:hAnsiTheme="minorHAnsi" w:cstheme="minorHAnsi"/>
          <w:color w:val="auto"/>
        </w:rPr>
      </w:pPr>
    </w:p>
    <w:p w14:paraId="525D6285" w14:textId="77777777" w:rsidR="00002712" w:rsidRPr="00A61384" w:rsidRDefault="00CA3550" w:rsidP="00D506AD">
      <w:pPr>
        <w:rPr>
          <w:color w:val="auto"/>
        </w:rPr>
      </w:pPr>
      <w:r w:rsidRPr="00A61384">
        <w:rPr>
          <w:rFonts w:cstheme="minorHAnsi"/>
          <w:b/>
          <w:color w:val="auto"/>
        </w:rPr>
        <w:t>INTRODUCTION</w:t>
      </w:r>
      <w:r w:rsidRPr="00A61384">
        <w:rPr>
          <w:rFonts w:cstheme="minorHAnsi"/>
          <w:b/>
          <w:bCs/>
          <w:color w:val="auto"/>
        </w:rPr>
        <w:t>:</w:t>
      </w:r>
      <w:r w:rsidRPr="00A61384">
        <w:rPr>
          <w:rFonts w:cstheme="minorHAnsi"/>
          <w:color w:val="auto"/>
        </w:rPr>
        <w:t xml:space="preserve"> </w:t>
      </w:r>
    </w:p>
    <w:p w14:paraId="63997B8E" w14:textId="14A0289E" w:rsidR="00002712" w:rsidRPr="00A61384" w:rsidRDefault="00CA3550" w:rsidP="00D50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color w:val="auto"/>
          <w:lang w:eastAsia="fr-FR"/>
        </w:rPr>
      </w:pPr>
      <w:r w:rsidRPr="00A61384">
        <w:rPr>
          <w:rFonts w:cstheme="minorHAnsi"/>
          <w:color w:val="auto"/>
          <w:lang w:eastAsia="fr-FR"/>
        </w:rPr>
        <w:t>CR1 (</w:t>
      </w:r>
      <w:r w:rsidR="00C51EA8" w:rsidRPr="00A61384">
        <w:rPr>
          <w:rFonts w:cstheme="minorHAnsi"/>
          <w:color w:val="auto"/>
          <w:lang w:eastAsia="fr-FR"/>
        </w:rPr>
        <w:t xml:space="preserve">complement </w:t>
      </w:r>
      <w:r w:rsidRPr="00A61384">
        <w:rPr>
          <w:rFonts w:cstheme="minorHAnsi"/>
          <w:color w:val="auto"/>
          <w:lang w:eastAsia="fr-FR"/>
        </w:rPr>
        <w:t xml:space="preserve">receptor type 1, CD35) is a </w:t>
      </w:r>
      <w:r w:rsidR="001D0F94" w:rsidRPr="00A61384">
        <w:rPr>
          <w:rFonts w:cstheme="minorHAnsi"/>
          <w:color w:val="auto"/>
          <w:lang w:eastAsia="fr-FR"/>
        </w:rPr>
        <w:t xml:space="preserve">200 </w:t>
      </w:r>
      <w:proofErr w:type="spellStart"/>
      <w:r w:rsidR="00C51EA8">
        <w:rPr>
          <w:rFonts w:cstheme="minorHAnsi"/>
          <w:color w:val="auto"/>
          <w:lang w:eastAsia="fr-FR"/>
        </w:rPr>
        <w:t>kDa</w:t>
      </w:r>
      <w:proofErr w:type="spellEnd"/>
      <w:r w:rsidRPr="00A61384">
        <w:rPr>
          <w:rFonts w:cstheme="minorHAnsi"/>
          <w:color w:val="auto"/>
          <w:lang w:eastAsia="fr-FR"/>
        </w:rPr>
        <w:t xml:space="preserve"> transmembrane glycoprotein present on the surface of many cell types</w:t>
      </w:r>
      <w:r w:rsidR="00450EE3" w:rsidRPr="00A61384">
        <w:rPr>
          <w:rFonts w:cstheme="minorHAnsi"/>
          <w:color w:val="auto"/>
          <w:lang w:eastAsia="fr-FR"/>
        </w:rPr>
        <w:t>,</w:t>
      </w:r>
      <w:r w:rsidRPr="00A61384">
        <w:rPr>
          <w:rFonts w:cstheme="minorHAnsi"/>
          <w:color w:val="auto"/>
          <w:lang w:eastAsia="fr-FR"/>
        </w:rPr>
        <w:t xml:space="preserve"> such as erythrocytes</w:t>
      </w:r>
      <w:r w:rsidRPr="00A61384">
        <w:rPr>
          <w:rFonts w:cstheme="minorHAnsi"/>
          <w:color w:val="auto"/>
          <w:vertAlign w:val="superscript"/>
          <w:lang w:eastAsia="fr-FR"/>
        </w:rPr>
        <w:t>1</w:t>
      </w:r>
      <w:r w:rsidRPr="00A61384">
        <w:rPr>
          <w:rFonts w:cstheme="minorHAnsi"/>
          <w:color w:val="auto"/>
          <w:lang w:eastAsia="fr-FR"/>
        </w:rPr>
        <w:t>, B lymphocytes</w:t>
      </w:r>
      <w:r w:rsidRPr="00A61384">
        <w:rPr>
          <w:rFonts w:cstheme="minorHAnsi"/>
          <w:color w:val="auto"/>
          <w:vertAlign w:val="superscript"/>
          <w:lang w:eastAsia="fr-FR"/>
        </w:rPr>
        <w:t>2</w:t>
      </w:r>
      <w:r w:rsidRPr="00A61384">
        <w:rPr>
          <w:rFonts w:cstheme="minorHAnsi"/>
          <w:color w:val="auto"/>
          <w:lang w:eastAsia="fr-FR"/>
        </w:rPr>
        <w:t xml:space="preserve">, monocytic </w:t>
      </w:r>
      <w:r w:rsidR="00350645" w:rsidRPr="00A61384">
        <w:rPr>
          <w:rFonts w:cstheme="minorHAnsi"/>
          <w:color w:val="auto"/>
          <w:lang w:eastAsia="fr-FR"/>
        </w:rPr>
        <w:t>cells</w:t>
      </w:r>
      <w:r w:rsidRPr="00A61384">
        <w:rPr>
          <w:rFonts w:cstheme="minorHAnsi"/>
          <w:color w:val="auto"/>
          <w:lang w:eastAsia="fr-FR"/>
        </w:rPr>
        <w:t>, some T cells, follicular dendritic cells</w:t>
      </w:r>
      <w:r w:rsidRPr="00A61384">
        <w:rPr>
          <w:rFonts w:cstheme="minorHAnsi"/>
          <w:color w:val="auto"/>
          <w:vertAlign w:val="superscript"/>
          <w:lang w:eastAsia="fr-FR"/>
        </w:rPr>
        <w:t>3</w:t>
      </w:r>
      <w:r w:rsidRPr="00A61384">
        <w:rPr>
          <w:rFonts w:cstheme="minorHAnsi"/>
          <w:color w:val="auto"/>
          <w:lang w:eastAsia="fr-FR"/>
        </w:rPr>
        <w:t>, fetal astrocytes</w:t>
      </w:r>
      <w:r w:rsidRPr="00A61384">
        <w:rPr>
          <w:rFonts w:cstheme="minorHAnsi"/>
          <w:color w:val="auto"/>
          <w:vertAlign w:val="superscript"/>
          <w:lang w:eastAsia="fr-FR"/>
        </w:rPr>
        <w:t>4</w:t>
      </w:r>
      <w:r w:rsidR="00350645">
        <w:rPr>
          <w:rFonts w:cstheme="minorHAnsi"/>
          <w:color w:val="auto"/>
          <w:lang w:eastAsia="fr-FR"/>
        </w:rPr>
        <w:t>,</w:t>
      </w:r>
      <w:r w:rsidRPr="00A61384">
        <w:rPr>
          <w:rFonts w:cstheme="minorHAnsi"/>
          <w:color w:val="auto"/>
          <w:lang w:eastAsia="fr-FR"/>
        </w:rPr>
        <w:t xml:space="preserve"> and glomerular podocytes</w:t>
      </w:r>
      <w:r w:rsidRPr="00A61384">
        <w:rPr>
          <w:rFonts w:cstheme="minorHAnsi"/>
          <w:color w:val="auto"/>
          <w:vertAlign w:val="superscript"/>
          <w:lang w:eastAsia="fr-FR"/>
        </w:rPr>
        <w:t>5</w:t>
      </w:r>
      <w:r w:rsidRPr="00A61384">
        <w:rPr>
          <w:rFonts w:cstheme="minorHAnsi"/>
          <w:color w:val="auto"/>
          <w:lang w:eastAsia="fr-FR"/>
        </w:rPr>
        <w:t xml:space="preserve">. </w:t>
      </w:r>
      <w:r w:rsidRPr="00A817B6">
        <w:rPr>
          <w:rFonts w:cstheme="minorHAnsi"/>
          <w:color w:val="auto"/>
          <w:lang w:eastAsia="fr-FR"/>
        </w:rPr>
        <w:t>CR1 interfering</w:t>
      </w:r>
      <w:r w:rsidRPr="00A61384">
        <w:rPr>
          <w:rFonts w:cstheme="minorHAnsi"/>
          <w:color w:val="auto"/>
          <w:lang w:eastAsia="fr-FR"/>
        </w:rPr>
        <w:t xml:space="preserve"> with its ligands C3b, C4b, C3bi</w:t>
      </w:r>
      <w:r w:rsidRPr="00A61384">
        <w:rPr>
          <w:rFonts w:cstheme="minorHAnsi"/>
          <w:color w:val="auto"/>
          <w:vertAlign w:val="superscript"/>
          <w:lang w:eastAsia="fr-FR"/>
        </w:rPr>
        <w:t>6</w:t>
      </w:r>
      <w:r w:rsidR="002017A3" w:rsidRPr="00A61384">
        <w:rPr>
          <w:rFonts w:cstheme="minorHAnsi"/>
          <w:color w:val="auto"/>
          <w:vertAlign w:val="superscript"/>
          <w:lang w:eastAsia="fr-FR"/>
        </w:rPr>
        <w:t>-</w:t>
      </w:r>
      <w:r w:rsidRPr="00A61384">
        <w:rPr>
          <w:rFonts w:cstheme="minorHAnsi"/>
          <w:color w:val="auto"/>
          <w:vertAlign w:val="superscript"/>
          <w:lang w:eastAsia="fr-FR"/>
        </w:rPr>
        <w:t>9</w:t>
      </w:r>
      <w:r w:rsidRPr="00A61384">
        <w:rPr>
          <w:rFonts w:cstheme="minorHAnsi"/>
          <w:color w:val="auto"/>
          <w:lang w:eastAsia="fr-FR"/>
        </w:rPr>
        <w:t xml:space="preserve">, </w:t>
      </w:r>
      <w:r w:rsidR="00450EE3" w:rsidRPr="00A61384">
        <w:rPr>
          <w:rFonts w:cstheme="minorHAnsi"/>
          <w:color w:val="auto"/>
          <w:lang w:eastAsia="fr-FR"/>
        </w:rPr>
        <w:t xml:space="preserve">a </w:t>
      </w:r>
      <w:r w:rsidRPr="00A61384">
        <w:rPr>
          <w:rFonts w:cstheme="minorHAnsi"/>
          <w:color w:val="auto"/>
          <w:lang w:eastAsia="fr-FR"/>
        </w:rPr>
        <w:t>subunit of the first complement component, C1q</w:t>
      </w:r>
      <w:r w:rsidRPr="00A61384">
        <w:rPr>
          <w:rFonts w:cstheme="minorHAnsi"/>
          <w:color w:val="auto"/>
          <w:vertAlign w:val="superscript"/>
          <w:lang w:eastAsia="fr-FR"/>
        </w:rPr>
        <w:t>10</w:t>
      </w:r>
      <w:r w:rsidRPr="00A61384">
        <w:rPr>
          <w:rFonts w:cstheme="minorHAnsi"/>
          <w:color w:val="auto"/>
          <w:lang w:eastAsia="fr-FR"/>
        </w:rPr>
        <w:t xml:space="preserve"> and MBL (mannan-binding lectin)</w:t>
      </w:r>
      <w:r w:rsidRPr="00A61384">
        <w:rPr>
          <w:rFonts w:cstheme="minorHAnsi"/>
          <w:color w:val="auto"/>
          <w:vertAlign w:val="superscript"/>
          <w:lang w:eastAsia="fr-FR"/>
        </w:rPr>
        <w:t>11</w:t>
      </w:r>
      <w:r w:rsidR="00350645">
        <w:rPr>
          <w:rFonts w:cstheme="minorHAnsi"/>
          <w:color w:val="auto"/>
          <w:lang w:eastAsia="fr-FR"/>
        </w:rPr>
        <w:t xml:space="preserve"> </w:t>
      </w:r>
      <w:r w:rsidRPr="00A61384">
        <w:rPr>
          <w:rFonts w:cstheme="minorHAnsi"/>
          <w:color w:val="auto"/>
          <w:lang w:eastAsia="fr-FR"/>
        </w:rPr>
        <w:t xml:space="preserve">inhibits the activation of </w:t>
      </w:r>
      <w:r w:rsidR="006305C8" w:rsidRPr="00A61384">
        <w:rPr>
          <w:rFonts w:cstheme="minorHAnsi"/>
          <w:color w:val="auto"/>
          <w:lang w:eastAsia="fr-FR"/>
        </w:rPr>
        <w:t>complement and</w:t>
      </w:r>
      <w:r w:rsidRPr="00A61384">
        <w:rPr>
          <w:rFonts w:cstheme="minorHAnsi"/>
          <w:color w:val="auto"/>
          <w:lang w:eastAsia="fr-FR"/>
        </w:rPr>
        <w:t xml:space="preserve"> </w:t>
      </w:r>
      <w:r w:rsidR="00BF072A" w:rsidRPr="00A61384">
        <w:rPr>
          <w:rFonts w:cstheme="minorHAnsi"/>
          <w:color w:val="auto"/>
          <w:lang w:eastAsia="fr-FR"/>
        </w:rPr>
        <w:t xml:space="preserve">is involved in </w:t>
      </w:r>
      <w:r w:rsidRPr="00A61384">
        <w:rPr>
          <w:rFonts w:cstheme="minorHAnsi"/>
          <w:color w:val="auto"/>
          <w:lang w:eastAsia="fr-FR"/>
        </w:rPr>
        <w:t>humoral and cellular immune response.</w:t>
      </w:r>
    </w:p>
    <w:p w14:paraId="1225DE5D" w14:textId="77777777" w:rsidR="006305C8" w:rsidRPr="00A61384" w:rsidRDefault="006305C8" w:rsidP="00D506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auto"/>
          <w:lang w:eastAsia="fr-FR"/>
        </w:rPr>
      </w:pPr>
    </w:p>
    <w:p w14:paraId="51D05F37" w14:textId="401028E0" w:rsidR="00002712" w:rsidRPr="00A61384" w:rsidRDefault="00CA3550" w:rsidP="00D506AD">
      <w:pPr>
        <w:pStyle w:val="HTMLPreformatted"/>
        <w:jc w:val="both"/>
        <w:rPr>
          <w:rFonts w:asciiTheme="minorHAnsi" w:hAnsiTheme="minorHAnsi" w:cstheme="minorHAnsi"/>
          <w:sz w:val="24"/>
          <w:szCs w:val="24"/>
        </w:rPr>
      </w:pPr>
      <w:r w:rsidRPr="00A61384">
        <w:rPr>
          <w:rFonts w:asciiTheme="minorHAnsi" w:hAnsiTheme="minorHAnsi" w:cstheme="minorHAnsi"/>
          <w:sz w:val="24"/>
          <w:szCs w:val="24"/>
        </w:rPr>
        <w:t>In primates, including humans, erythrocyte CR1 is involved in the transport of immune complexes to the liver and spleen</w:t>
      </w:r>
      <w:r w:rsidR="00676C38" w:rsidRPr="00A61384">
        <w:rPr>
          <w:rFonts w:asciiTheme="minorHAnsi" w:hAnsiTheme="minorHAnsi" w:cstheme="minorHAnsi"/>
          <w:sz w:val="24"/>
          <w:szCs w:val="24"/>
        </w:rPr>
        <w:t>,</w:t>
      </w:r>
      <w:r w:rsidRPr="00A61384">
        <w:rPr>
          <w:rFonts w:asciiTheme="minorHAnsi" w:hAnsiTheme="minorHAnsi" w:cstheme="minorHAnsi"/>
          <w:sz w:val="24"/>
          <w:szCs w:val="24"/>
        </w:rPr>
        <w:t xml:space="preserve"> </w:t>
      </w:r>
      <w:r w:rsidR="00350645">
        <w:rPr>
          <w:rFonts w:asciiTheme="minorHAnsi" w:hAnsiTheme="minorHAnsi" w:cstheme="minorHAnsi"/>
          <w:sz w:val="24"/>
          <w:szCs w:val="24"/>
        </w:rPr>
        <w:t>to</w:t>
      </w:r>
      <w:r w:rsidR="00350645" w:rsidRPr="00A61384">
        <w:rPr>
          <w:rFonts w:asciiTheme="minorHAnsi" w:hAnsiTheme="minorHAnsi" w:cstheme="minorHAnsi"/>
          <w:sz w:val="24"/>
          <w:szCs w:val="24"/>
        </w:rPr>
        <w:t xml:space="preserve"> </w:t>
      </w:r>
      <w:r w:rsidRPr="00A61384">
        <w:rPr>
          <w:rFonts w:asciiTheme="minorHAnsi" w:hAnsiTheme="minorHAnsi" w:cstheme="minorHAnsi"/>
          <w:sz w:val="24"/>
          <w:szCs w:val="24"/>
        </w:rPr>
        <w:t>purify the blood and prevent their accumulation in vulnerable tissues such as the skin or kidneys</w:t>
      </w:r>
      <w:r w:rsidRPr="00A61384">
        <w:rPr>
          <w:rFonts w:asciiTheme="minorHAnsi" w:hAnsiTheme="minorHAnsi" w:cstheme="minorHAnsi"/>
          <w:sz w:val="24"/>
          <w:szCs w:val="24"/>
          <w:vertAlign w:val="superscript"/>
        </w:rPr>
        <w:t>12</w:t>
      </w:r>
      <w:r w:rsidR="002017A3" w:rsidRPr="00A61384">
        <w:rPr>
          <w:rFonts w:asciiTheme="minorHAnsi" w:hAnsiTheme="minorHAnsi" w:cstheme="minorHAnsi"/>
          <w:sz w:val="24"/>
          <w:szCs w:val="24"/>
          <w:vertAlign w:val="superscript"/>
        </w:rPr>
        <w:t>-</w:t>
      </w:r>
      <w:r w:rsidRPr="00A61384">
        <w:rPr>
          <w:rFonts w:asciiTheme="minorHAnsi" w:hAnsiTheme="minorHAnsi" w:cstheme="minorHAnsi"/>
          <w:sz w:val="24"/>
          <w:szCs w:val="24"/>
          <w:vertAlign w:val="superscript"/>
        </w:rPr>
        <w:t>14</w:t>
      </w:r>
      <w:r w:rsidRPr="00A61384">
        <w:rPr>
          <w:rFonts w:asciiTheme="minorHAnsi" w:hAnsiTheme="minorHAnsi" w:cstheme="minorHAnsi"/>
          <w:sz w:val="24"/>
          <w:szCs w:val="24"/>
        </w:rPr>
        <w:t>. This phenomenon of immune adhesion between immune complexes and erythrocytes depends on the number of CR1 molecules</w:t>
      </w:r>
      <w:r w:rsidRPr="00A61384">
        <w:rPr>
          <w:rFonts w:asciiTheme="minorHAnsi" w:hAnsiTheme="minorHAnsi" w:cstheme="minorHAnsi"/>
          <w:sz w:val="24"/>
          <w:szCs w:val="24"/>
          <w:vertAlign w:val="superscript"/>
        </w:rPr>
        <w:t>15</w:t>
      </w:r>
      <w:r w:rsidRPr="00A61384">
        <w:rPr>
          <w:rFonts w:asciiTheme="minorHAnsi" w:hAnsiTheme="minorHAnsi" w:cstheme="minorHAnsi"/>
          <w:sz w:val="24"/>
          <w:szCs w:val="24"/>
        </w:rPr>
        <w:t xml:space="preserve">. In humans, the mean density </w:t>
      </w:r>
      <w:r w:rsidR="00DC2BC7">
        <w:rPr>
          <w:rFonts w:asciiTheme="minorHAnsi" w:hAnsiTheme="minorHAnsi" w:cstheme="minorHAnsi"/>
          <w:sz w:val="24"/>
          <w:szCs w:val="24"/>
        </w:rPr>
        <w:t xml:space="preserve">of </w:t>
      </w:r>
      <w:r w:rsidR="00350645">
        <w:rPr>
          <w:rFonts w:asciiTheme="minorHAnsi" w:hAnsiTheme="minorHAnsi" w:cstheme="minorHAnsi"/>
          <w:sz w:val="24"/>
          <w:szCs w:val="24"/>
        </w:rPr>
        <w:t>CR1/E</w:t>
      </w:r>
      <w:r w:rsidRPr="00A61384">
        <w:rPr>
          <w:rFonts w:asciiTheme="minorHAnsi" w:hAnsiTheme="minorHAnsi" w:cstheme="minorHAnsi"/>
          <w:sz w:val="24"/>
          <w:szCs w:val="24"/>
        </w:rPr>
        <w:t xml:space="preserve"> is only 500</w:t>
      </w:r>
      <w:r w:rsidR="001D0F94" w:rsidRPr="00A61384">
        <w:rPr>
          <w:rFonts w:asciiTheme="minorHAnsi" w:hAnsiTheme="minorHAnsi" w:cstheme="minorHAnsi"/>
          <w:sz w:val="24"/>
          <w:szCs w:val="24"/>
        </w:rPr>
        <w:t xml:space="preserve"> </w:t>
      </w:r>
      <w:r w:rsidR="00C51EA8">
        <w:rPr>
          <w:rFonts w:asciiTheme="minorHAnsi" w:hAnsiTheme="minorHAnsi" w:cstheme="minorHAnsi"/>
          <w:sz w:val="24"/>
          <w:szCs w:val="24"/>
        </w:rPr>
        <w:t>(</w:t>
      </w:r>
      <w:r w:rsidR="001D0F94" w:rsidRPr="00A61384">
        <w:rPr>
          <w:rFonts w:asciiTheme="minorHAnsi" w:hAnsiTheme="minorHAnsi" w:cstheme="minorHAnsi"/>
          <w:sz w:val="24"/>
          <w:szCs w:val="24"/>
        </w:rPr>
        <w:t>i</w:t>
      </w:r>
      <w:r w:rsidR="00450EE3" w:rsidRPr="00A61384">
        <w:rPr>
          <w:rFonts w:asciiTheme="minorHAnsi" w:hAnsiTheme="minorHAnsi" w:cstheme="minorHAnsi"/>
          <w:sz w:val="24"/>
          <w:szCs w:val="24"/>
        </w:rPr>
        <w:t xml:space="preserve">.e., 500 molecules of CR1 </w:t>
      </w:r>
      <w:r w:rsidR="001D0F94" w:rsidRPr="00A61384">
        <w:rPr>
          <w:rFonts w:asciiTheme="minorHAnsi" w:hAnsiTheme="minorHAnsi" w:cstheme="minorHAnsi"/>
          <w:sz w:val="24"/>
          <w:szCs w:val="24"/>
        </w:rPr>
        <w:t>per erythrocyte</w:t>
      </w:r>
      <w:r w:rsidR="00C51EA8">
        <w:rPr>
          <w:rFonts w:asciiTheme="minorHAnsi" w:hAnsiTheme="minorHAnsi" w:cstheme="minorHAnsi"/>
          <w:sz w:val="24"/>
          <w:szCs w:val="24"/>
        </w:rPr>
        <w:t>)</w:t>
      </w:r>
      <w:r w:rsidR="001D0F94" w:rsidRPr="00A61384">
        <w:rPr>
          <w:rFonts w:asciiTheme="minorHAnsi" w:hAnsiTheme="minorHAnsi" w:cstheme="minorHAnsi"/>
          <w:sz w:val="24"/>
          <w:szCs w:val="24"/>
        </w:rPr>
        <w:t>.</w:t>
      </w:r>
      <w:r w:rsidRPr="00A61384">
        <w:rPr>
          <w:rFonts w:asciiTheme="minorHAnsi" w:hAnsiTheme="minorHAnsi" w:cstheme="minorHAnsi"/>
          <w:sz w:val="24"/>
          <w:szCs w:val="24"/>
        </w:rPr>
        <w:t xml:space="preserve"> </w:t>
      </w:r>
      <w:r w:rsidR="001D0F94" w:rsidRPr="00A61384">
        <w:rPr>
          <w:rFonts w:asciiTheme="minorHAnsi" w:hAnsiTheme="minorHAnsi" w:cstheme="minorHAnsi"/>
          <w:sz w:val="24"/>
          <w:szCs w:val="24"/>
        </w:rPr>
        <w:t>T</w:t>
      </w:r>
      <w:r w:rsidRPr="00A61384">
        <w:rPr>
          <w:rFonts w:asciiTheme="minorHAnsi" w:hAnsiTheme="minorHAnsi" w:cstheme="minorHAnsi"/>
          <w:sz w:val="24"/>
          <w:szCs w:val="24"/>
        </w:rPr>
        <w:t>his density varies from one individual to another (100</w:t>
      </w:r>
      <w:r w:rsidR="00350645" w:rsidRPr="00C95ED5">
        <w:rPr>
          <w:rFonts w:asciiTheme="minorHAnsi" w:hAnsiTheme="minorHAnsi" w:cstheme="minorHAnsi"/>
          <w:sz w:val="24"/>
          <w:szCs w:val="24"/>
        </w:rPr>
        <w:t>–</w:t>
      </w:r>
      <w:r w:rsidRPr="00A61384">
        <w:rPr>
          <w:rFonts w:asciiTheme="minorHAnsi" w:hAnsiTheme="minorHAnsi" w:cstheme="minorHAnsi"/>
          <w:sz w:val="24"/>
          <w:szCs w:val="24"/>
        </w:rPr>
        <w:t>1</w:t>
      </w:r>
      <w:r w:rsidR="00C51EA8">
        <w:rPr>
          <w:rFonts w:asciiTheme="minorHAnsi" w:hAnsiTheme="minorHAnsi" w:cstheme="minorHAnsi"/>
          <w:sz w:val="24"/>
          <w:szCs w:val="24"/>
        </w:rPr>
        <w:t>,</w:t>
      </w:r>
      <w:r w:rsidRPr="00A61384">
        <w:rPr>
          <w:rFonts w:asciiTheme="minorHAnsi" w:hAnsiTheme="minorHAnsi" w:cstheme="minorHAnsi"/>
          <w:sz w:val="24"/>
          <w:szCs w:val="24"/>
        </w:rPr>
        <w:t xml:space="preserve">200 CR1/E) and from one erythrocyte to </w:t>
      </w:r>
      <w:r w:rsidR="00450EE3" w:rsidRPr="00A61384">
        <w:rPr>
          <w:rFonts w:asciiTheme="minorHAnsi" w:hAnsiTheme="minorHAnsi" w:cstheme="minorHAnsi"/>
          <w:sz w:val="24"/>
          <w:szCs w:val="24"/>
        </w:rPr>
        <w:t>an</w:t>
      </w:r>
      <w:r w:rsidRPr="00A61384">
        <w:rPr>
          <w:rFonts w:asciiTheme="minorHAnsi" w:hAnsiTheme="minorHAnsi" w:cstheme="minorHAnsi"/>
          <w:sz w:val="24"/>
          <w:szCs w:val="24"/>
        </w:rPr>
        <w:t xml:space="preserve">other in the same individual. Some individuals of "null" phenotype express </w:t>
      </w:r>
      <w:r w:rsidR="00676C38" w:rsidRPr="00A61384">
        <w:rPr>
          <w:rFonts w:asciiTheme="minorHAnsi" w:hAnsiTheme="minorHAnsi" w:cstheme="minorHAnsi"/>
          <w:sz w:val="24"/>
          <w:szCs w:val="24"/>
        </w:rPr>
        <w:t>fewer</w:t>
      </w:r>
      <w:r w:rsidRPr="00A61384">
        <w:rPr>
          <w:rFonts w:asciiTheme="minorHAnsi" w:hAnsiTheme="minorHAnsi" w:cstheme="minorHAnsi"/>
          <w:sz w:val="24"/>
          <w:szCs w:val="24"/>
        </w:rPr>
        <w:t xml:space="preserve"> than 20 CR1/E </w:t>
      </w:r>
      <w:r w:rsidRPr="00A61384">
        <w:rPr>
          <w:rFonts w:asciiTheme="minorHAnsi" w:hAnsiTheme="minorHAnsi" w:cstheme="minorHAnsi"/>
          <w:sz w:val="24"/>
          <w:szCs w:val="24"/>
          <w:vertAlign w:val="superscript"/>
        </w:rPr>
        <w:t>16</w:t>
      </w:r>
      <w:r w:rsidRPr="00A61384">
        <w:rPr>
          <w:rFonts w:asciiTheme="minorHAnsi" w:hAnsiTheme="minorHAnsi" w:cstheme="minorHAnsi"/>
          <w:sz w:val="24"/>
          <w:szCs w:val="24"/>
        </w:rPr>
        <w:t>.</w:t>
      </w:r>
    </w:p>
    <w:p w14:paraId="41E19B1F" w14:textId="77777777" w:rsidR="001D0F94" w:rsidRPr="00A61384" w:rsidRDefault="001D0F94" w:rsidP="00D506AD">
      <w:pPr>
        <w:pStyle w:val="HTMLPreformatted"/>
        <w:jc w:val="both"/>
        <w:rPr>
          <w:rFonts w:asciiTheme="minorHAnsi" w:hAnsiTheme="minorHAnsi" w:cstheme="minorHAnsi"/>
          <w:sz w:val="24"/>
          <w:szCs w:val="24"/>
        </w:rPr>
      </w:pPr>
    </w:p>
    <w:p w14:paraId="0708BB73" w14:textId="70DD58B8" w:rsidR="00002712" w:rsidRPr="00A61384" w:rsidRDefault="00CA3550" w:rsidP="00D506AD">
      <w:pPr>
        <w:pStyle w:val="HTMLPreformatted"/>
        <w:jc w:val="both"/>
        <w:rPr>
          <w:rFonts w:asciiTheme="minorHAnsi" w:hAnsiTheme="minorHAnsi" w:cstheme="minorHAnsi"/>
          <w:sz w:val="24"/>
          <w:szCs w:val="24"/>
        </w:rPr>
      </w:pPr>
      <w:r w:rsidRPr="00A61384">
        <w:rPr>
          <w:rFonts w:asciiTheme="minorHAnsi" w:hAnsiTheme="minorHAnsi" w:cstheme="minorHAnsi"/>
          <w:sz w:val="24"/>
          <w:szCs w:val="24"/>
        </w:rPr>
        <w:t>The density of CR1/E is regulated by two co-dominant autosomal alleles linked to a point mutation in intron 27 of the gene coding for CR1*1</w:t>
      </w:r>
      <w:r w:rsidRPr="00A61384">
        <w:rPr>
          <w:rFonts w:asciiTheme="minorHAnsi" w:hAnsiTheme="minorHAnsi" w:cstheme="minorHAnsi"/>
          <w:sz w:val="24"/>
          <w:szCs w:val="24"/>
          <w:vertAlign w:val="superscript"/>
        </w:rPr>
        <w:t>17,18</w:t>
      </w:r>
      <w:r w:rsidRPr="00A61384">
        <w:rPr>
          <w:rFonts w:asciiTheme="minorHAnsi" w:hAnsiTheme="minorHAnsi" w:cstheme="minorHAnsi"/>
          <w:sz w:val="24"/>
          <w:szCs w:val="24"/>
        </w:rPr>
        <w:t xml:space="preserve">. This mutation produces an additional restriction site for the </w:t>
      </w:r>
      <w:proofErr w:type="spellStart"/>
      <w:r w:rsidRPr="00A61384">
        <w:rPr>
          <w:rFonts w:asciiTheme="minorHAnsi" w:hAnsiTheme="minorHAnsi" w:cstheme="minorHAnsi"/>
          <w:sz w:val="24"/>
          <w:szCs w:val="24"/>
        </w:rPr>
        <w:t>HindIII</w:t>
      </w:r>
      <w:proofErr w:type="spellEnd"/>
      <w:r w:rsidRPr="00A61384">
        <w:rPr>
          <w:rFonts w:asciiTheme="minorHAnsi" w:hAnsiTheme="minorHAnsi" w:cstheme="minorHAnsi"/>
          <w:sz w:val="24"/>
          <w:szCs w:val="24"/>
        </w:rPr>
        <w:t xml:space="preserve"> enzyme</w:t>
      </w:r>
      <w:r w:rsidR="001D0F94" w:rsidRPr="00A61384">
        <w:rPr>
          <w:rFonts w:asciiTheme="minorHAnsi" w:hAnsiTheme="minorHAnsi" w:cstheme="minorHAnsi"/>
          <w:sz w:val="24"/>
          <w:szCs w:val="24"/>
        </w:rPr>
        <w:t>.</w:t>
      </w:r>
      <w:r w:rsidRPr="00A61384">
        <w:rPr>
          <w:rFonts w:asciiTheme="minorHAnsi" w:hAnsiTheme="minorHAnsi" w:cstheme="minorHAnsi"/>
          <w:sz w:val="24"/>
          <w:szCs w:val="24"/>
        </w:rPr>
        <w:t xml:space="preserve"> </w:t>
      </w:r>
      <w:r w:rsidR="001D0F94" w:rsidRPr="00A61384">
        <w:rPr>
          <w:rFonts w:asciiTheme="minorHAnsi" w:hAnsiTheme="minorHAnsi" w:cstheme="minorHAnsi"/>
          <w:sz w:val="24"/>
          <w:szCs w:val="24"/>
        </w:rPr>
        <w:t>T</w:t>
      </w:r>
      <w:r w:rsidRPr="00A61384">
        <w:rPr>
          <w:rFonts w:asciiTheme="minorHAnsi" w:hAnsiTheme="minorHAnsi" w:cstheme="minorHAnsi"/>
          <w:sz w:val="24"/>
          <w:szCs w:val="24"/>
        </w:rPr>
        <w:t xml:space="preserve">he restriction fragments obtained after digestion with </w:t>
      </w:r>
      <w:proofErr w:type="spellStart"/>
      <w:r w:rsidRPr="00A61384">
        <w:rPr>
          <w:rFonts w:asciiTheme="minorHAnsi" w:hAnsiTheme="minorHAnsi" w:cstheme="minorHAnsi"/>
          <w:sz w:val="24"/>
          <w:szCs w:val="24"/>
        </w:rPr>
        <w:t>HindIII</w:t>
      </w:r>
      <w:proofErr w:type="spellEnd"/>
      <w:r w:rsidRPr="00A61384">
        <w:rPr>
          <w:rFonts w:asciiTheme="minorHAnsi" w:hAnsiTheme="minorHAnsi" w:cstheme="minorHAnsi"/>
          <w:sz w:val="24"/>
          <w:szCs w:val="24"/>
        </w:rPr>
        <w:t xml:space="preserve"> </w:t>
      </w:r>
      <w:r w:rsidR="001D0F94" w:rsidRPr="00A61384">
        <w:rPr>
          <w:rFonts w:asciiTheme="minorHAnsi" w:hAnsiTheme="minorHAnsi" w:cstheme="minorHAnsi"/>
          <w:sz w:val="24"/>
          <w:szCs w:val="24"/>
        </w:rPr>
        <w:t xml:space="preserve">in this case </w:t>
      </w:r>
      <w:r w:rsidRPr="00A61384">
        <w:rPr>
          <w:rFonts w:asciiTheme="minorHAnsi" w:hAnsiTheme="minorHAnsi" w:cstheme="minorHAnsi"/>
          <w:sz w:val="24"/>
          <w:szCs w:val="24"/>
        </w:rPr>
        <w:t xml:space="preserve">are 7.4 kb for the allele linked to a strong expression of CR1 (H: </w:t>
      </w:r>
      <w:r w:rsidR="00295715" w:rsidRPr="00A61384">
        <w:rPr>
          <w:rFonts w:asciiTheme="minorHAnsi" w:hAnsiTheme="minorHAnsi" w:cstheme="minorHAnsi"/>
          <w:sz w:val="24"/>
          <w:szCs w:val="24"/>
        </w:rPr>
        <w:t xml:space="preserve">high </w:t>
      </w:r>
      <w:r w:rsidRPr="00A61384">
        <w:rPr>
          <w:rFonts w:asciiTheme="minorHAnsi" w:hAnsiTheme="minorHAnsi" w:cstheme="minorHAnsi"/>
          <w:sz w:val="24"/>
          <w:szCs w:val="24"/>
        </w:rPr>
        <w:t xml:space="preserve">allele) and 6.9 kb for the allele linked to low CR1 expression (L: </w:t>
      </w:r>
      <w:r w:rsidR="00295715" w:rsidRPr="00A61384">
        <w:rPr>
          <w:rFonts w:asciiTheme="minorHAnsi" w:hAnsiTheme="minorHAnsi" w:cstheme="minorHAnsi"/>
          <w:sz w:val="24"/>
          <w:szCs w:val="24"/>
        </w:rPr>
        <w:t xml:space="preserve">low </w:t>
      </w:r>
      <w:r w:rsidRPr="00A61384">
        <w:rPr>
          <w:rFonts w:asciiTheme="minorHAnsi" w:hAnsiTheme="minorHAnsi" w:cstheme="minorHAnsi"/>
          <w:sz w:val="24"/>
          <w:szCs w:val="24"/>
        </w:rPr>
        <w:t>allele). Th</w:t>
      </w:r>
      <w:r w:rsidR="007666AD" w:rsidRPr="00A61384">
        <w:rPr>
          <w:rFonts w:asciiTheme="minorHAnsi" w:hAnsiTheme="minorHAnsi" w:cstheme="minorHAnsi"/>
          <w:sz w:val="24"/>
          <w:szCs w:val="24"/>
        </w:rPr>
        <w:t xml:space="preserve">is link is found in Caucasians and </w:t>
      </w:r>
      <w:r w:rsidRPr="00A61384">
        <w:rPr>
          <w:rFonts w:asciiTheme="minorHAnsi" w:hAnsiTheme="minorHAnsi" w:cstheme="minorHAnsi"/>
          <w:sz w:val="24"/>
          <w:szCs w:val="24"/>
        </w:rPr>
        <w:t>Asians but not in people of African descent</w:t>
      </w:r>
      <w:r w:rsidRPr="00A61384">
        <w:rPr>
          <w:rFonts w:asciiTheme="minorHAnsi" w:hAnsiTheme="minorHAnsi" w:cstheme="minorHAnsi"/>
          <w:sz w:val="24"/>
          <w:szCs w:val="24"/>
          <w:vertAlign w:val="superscript"/>
        </w:rPr>
        <w:t>19</w:t>
      </w:r>
      <w:r w:rsidRPr="00A61384">
        <w:rPr>
          <w:rFonts w:asciiTheme="minorHAnsi" w:hAnsiTheme="minorHAnsi" w:cstheme="minorHAnsi"/>
          <w:sz w:val="24"/>
          <w:szCs w:val="24"/>
        </w:rPr>
        <w:t>.</w:t>
      </w:r>
    </w:p>
    <w:p w14:paraId="750BCD51" w14:textId="77777777" w:rsidR="001D0F94" w:rsidRPr="00A61384" w:rsidRDefault="001D0F94" w:rsidP="00D506AD">
      <w:pPr>
        <w:pStyle w:val="HTMLPreformatted"/>
        <w:jc w:val="both"/>
        <w:rPr>
          <w:rFonts w:asciiTheme="minorHAnsi" w:hAnsiTheme="minorHAnsi" w:cstheme="minorHAnsi"/>
          <w:sz w:val="24"/>
          <w:szCs w:val="24"/>
        </w:rPr>
      </w:pPr>
    </w:p>
    <w:p w14:paraId="60D09283" w14:textId="09E5FF97" w:rsidR="00002712" w:rsidRPr="00A61384" w:rsidRDefault="00CA3550" w:rsidP="00D506AD">
      <w:pPr>
        <w:pStyle w:val="HTMLPreformatted"/>
        <w:jc w:val="both"/>
        <w:rPr>
          <w:rFonts w:asciiTheme="minorHAnsi" w:hAnsiTheme="minorHAnsi" w:cstheme="minorHAnsi"/>
          <w:sz w:val="24"/>
          <w:szCs w:val="24"/>
        </w:rPr>
      </w:pPr>
      <w:r w:rsidRPr="00A61384">
        <w:rPr>
          <w:rFonts w:asciiTheme="minorHAnsi" w:hAnsiTheme="minorHAnsi" w:cstheme="minorHAnsi"/>
          <w:sz w:val="24"/>
          <w:szCs w:val="24"/>
        </w:rPr>
        <w:t>The level of expression of erythrocyte CR1 is also correlated with the presence of point nucleotide mutations in exon</w:t>
      </w:r>
      <w:r w:rsidR="00E71BEE" w:rsidRPr="00A61384">
        <w:rPr>
          <w:rFonts w:asciiTheme="minorHAnsi" w:hAnsiTheme="minorHAnsi" w:cstheme="minorHAnsi"/>
          <w:sz w:val="24"/>
          <w:szCs w:val="24"/>
        </w:rPr>
        <w:t xml:space="preserve"> 13</w:t>
      </w:r>
      <w:r w:rsidRPr="00A61384">
        <w:rPr>
          <w:rFonts w:asciiTheme="minorHAnsi" w:hAnsiTheme="minorHAnsi" w:cstheme="minorHAnsi"/>
          <w:sz w:val="24"/>
          <w:szCs w:val="24"/>
        </w:rPr>
        <w:t xml:space="preserve"> encoding SCR 10</w:t>
      </w:r>
      <w:r w:rsidR="00E71BEE" w:rsidRPr="00A61384">
        <w:rPr>
          <w:rFonts w:asciiTheme="minorHAnsi" w:hAnsiTheme="minorHAnsi" w:cstheme="minorHAnsi"/>
          <w:sz w:val="24"/>
          <w:szCs w:val="24"/>
        </w:rPr>
        <w:t xml:space="preserve"> (I643T)</w:t>
      </w:r>
      <w:r w:rsidRPr="00A61384">
        <w:rPr>
          <w:rFonts w:asciiTheme="minorHAnsi" w:hAnsiTheme="minorHAnsi" w:cstheme="minorHAnsi"/>
          <w:sz w:val="24"/>
          <w:szCs w:val="24"/>
        </w:rPr>
        <w:t xml:space="preserve"> </w:t>
      </w:r>
      <w:r w:rsidR="00E71BEE" w:rsidRPr="00A61384">
        <w:rPr>
          <w:rFonts w:asciiTheme="minorHAnsi" w:hAnsiTheme="minorHAnsi" w:cstheme="minorHAnsi"/>
          <w:sz w:val="24"/>
          <w:szCs w:val="24"/>
        </w:rPr>
        <w:t>and in exon 19 encoding SCR</w:t>
      </w:r>
      <w:r w:rsidRPr="00A61384">
        <w:rPr>
          <w:rFonts w:asciiTheme="minorHAnsi" w:hAnsiTheme="minorHAnsi" w:cstheme="minorHAnsi"/>
          <w:sz w:val="24"/>
          <w:szCs w:val="24"/>
        </w:rPr>
        <w:t xml:space="preserve">16 </w:t>
      </w:r>
      <w:r w:rsidR="00E71BEE" w:rsidRPr="00A61384">
        <w:rPr>
          <w:rFonts w:asciiTheme="minorHAnsi" w:hAnsiTheme="minorHAnsi" w:cstheme="minorHAnsi"/>
          <w:sz w:val="24"/>
          <w:szCs w:val="24"/>
        </w:rPr>
        <w:t>(Q981H)</w:t>
      </w:r>
      <w:r w:rsidRPr="00A61384">
        <w:rPr>
          <w:rFonts w:asciiTheme="minorHAnsi" w:hAnsiTheme="minorHAnsi" w:cstheme="minorHAnsi"/>
          <w:sz w:val="24"/>
          <w:szCs w:val="24"/>
        </w:rPr>
        <w:t>. It is high in homozygous 643I/981Q and low in homozygous 643T</w:t>
      </w:r>
      <w:r w:rsidR="00C51EA8">
        <w:rPr>
          <w:rFonts w:asciiTheme="minorHAnsi" w:hAnsiTheme="minorHAnsi" w:cstheme="minorHAnsi"/>
          <w:sz w:val="24"/>
          <w:szCs w:val="24"/>
        </w:rPr>
        <w:t>/</w:t>
      </w:r>
      <w:r w:rsidRPr="00A61384">
        <w:rPr>
          <w:rFonts w:asciiTheme="minorHAnsi" w:hAnsiTheme="minorHAnsi" w:cstheme="minorHAnsi"/>
          <w:sz w:val="24"/>
          <w:szCs w:val="24"/>
        </w:rPr>
        <w:t>981H</w:t>
      </w:r>
      <w:r w:rsidR="00A817B6">
        <w:rPr>
          <w:rFonts w:asciiTheme="minorHAnsi" w:hAnsiTheme="minorHAnsi" w:cstheme="minorHAnsi"/>
          <w:sz w:val="24"/>
          <w:szCs w:val="24"/>
        </w:rPr>
        <w:t xml:space="preserve"> </w:t>
      </w:r>
      <w:r w:rsidR="00A817B6" w:rsidRPr="00A61384">
        <w:rPr>
          <w:rFonts w:asciiTheme="minorHAnsi" w:hAnsiTheme="minorHAnsi" w:cstheme="minorHAnsi"/>
          <w:sz w:val="24"/>
          <w:szCs w:val="24"/>
        </w:rPr>
        <w:t>individuals</w:t>
      </w:r>
      <w:r w:rsidRPr="00A61384">
        <w:rPr>
          <w:rFonts w:asciiTheme="minorHAnsi" w:hAnsiTheme="minorHAnsi" w:cstheme="minorHAnsi"/>
          <w:sz w:val="24"/>
          <w:szCs w:val="24"/>
          <w:vertAlign w:val="superscript"/>
        </w:rPr>
        <w:t>20</w:t>
      </w:r>
      <w:r w:rsidRPr="00A61384">
        <w:rPr>
          <w:rFonts w:asciiTheme="minorHAnsi" w:hAnsiTheme="minorHAnsi" w:cstheme="minorHAnsi"/>
          <w:sz w:val="24"/>
          <w:szCs w:val="24"/>
        </w:rPr>
        <w:t>.</w:t>
      </w:r>
      <w:r w:rsidR="001D0F94" w:rsidRPr="00A61384">
        <w:rPr>
          <w:rFonts w:asciiTheme="minorHAnsi" w:hAnsiTheme="minorHAnsi" w:cstheme="minorHAnsi"/>
          <w:sz w:val="24"/>
          <w:szCs w:val="24"/>
        </w:rPr>
        <w:t xml:space="preserve"> </w:t>
      </w:r>
      <w:r w:rsidRPr="00A61384">
        <w:rPr>
          <w:rFonts w:asciiTheme="minorHAnsi" w:hAnsiTheme="minorHAnsi" w:cstheme="minorHAnsi"/>
          <w:sz w:val="24"/>
          <w:szCs w:val="24"/>
        </w:rPr>
        <w:t>Thus</w:t>
      </w:r>
      <w:r w:rsidR="007B6F1C">
        <w:rPr>
          <w:rFonts w:asciiTheme="minorHAnsi" w:hAnsiTheme="minorHAnsi" w:cstheme="minorHAnsi"/>
          <w:sz w:val="24"/>
          <w:szCs w:val="24"/>
        </w:rPr>
        <w:t>,</w:t>
      </w:r>
      <w:r w:rsidRPr="00A61384">
        <w:rPr>
          <w:rFonts w:asciiTheme="minorHAnsi" w:hAnsiTheme="minorHAnsi" w:cstheme="minorHAnsi"/>
          <w:sz w:val="24"/>
          <w:szCs w:val="24"/>
        </w:rPr>
        <w:t xml:space="preserve"> "low" individuals express around 150 CR1/E, "medium" individuals express around 500 CR1</w:t>
      </w:r>
      <w:r w:rsidR="00C51EA8">
        <w:rPr>
          <w:rFonts w:asciiTheme="minorHAnsi" w:hAnsiTheme="minorHAnsi" w:cstheme="minorHAnsi"/>
          <w:sz w:val="24"/>
          <w:szCs w:val="24"/>
        </w:rPr>
        <w:t>/</w:t>
      </w:r>
      <w:r w:rsidRPr="00A61384">
        <w:rPr>
          <w:rFonts w:asciiTheme="minorHAnsi" w:hAnsiTheme="minorHAnsi" w:cstheme="minorHAnsi"/>
          <w:sz w:val="24"/>
          <w:szCs w:val="24"/>
        </w:rPr>
        <w:t>E</w:t>
      </w:r>
      <w:r w:rsidR="007B6F1C">
        <w:rPr>
          <w:rFonts w:asciiTheme="minorHAnsi" w:hAnsiTheme="minorHAnsi" w:cstheme="minorHAnsi"/>
          <w:sz w:val="24"/>
          <w:szCs w:val="24"/>
        </w:rPr>
        <w:t>,</w:t>
      </w:r>
      <w:r w:rsidRPr="00A61384">
        <w:rPr>
          <w:rFonts w:asciiTheme="minorHAnsi" w:hAnsiTheme="minorHAnsi" w:cstheme="minorHAnsi"/>
          <w:sz w:val="24"/>
          <w:szCs w:val="24"/>
        </w:rPr>
        <w:t xml:space="preserve"> and "high" individuals express around 1</w:t>
      </w:r>
      <w:r w:rsidR="007B6F1C">
        <w:rPr>
          <w:rFonts w:asciiTheme="minorHAnsi" w:hAnsiTheme="minorHAnsi" w:cstheme="minorHAnsi"/>
          <w:sz w:val="24"/>
          <w:szCs w:val="24"/>
        </w:rPr>
        <w:t>,</w:t>
      </w:r>
      <w:r w:rsidRPr="00A61384">
        <w:rPr>
          <w:rFonts w:asciiTheme="minorHAnsi" w:hAnsiTheme="minorHAnsi" w:cstheme="minorHAnsi"/>
          <w:sz w:val="24"/>
          <w:szCs w:val="24"/>
        </w:rPr>
        <w:t>000 CR1</w:t>
      </w:r>
      <w:r w:rsidR="00C51EA8">
        <w:rPr>
          <w:rFonts w:asciiTheme="minorHAnsi" w:hAnsiTheme="minorHAnsi" w:cstheme="minorHAnsi"/>
          <w:sz w:val="24"/>
          <w:szCs w:val="24"/>
        </w:rPr>
        <w:t>/</w:t>
      </w:r>
      <w:r w:rsidRPr="00A61384">
        <w:rPr>
          <w:rFonts w:asciiTheme="minorHAnsi" w:hAnsiTheme="minorHAnsi" w:cstheme="minorHAnsi"/>
          <w:sz w:val="24"/>
          <w:szCs w:val="24"/>
        </w:rPr>
        <w:t>E.</w:t>
      </w:r>
    </w:p>
    <w:p w14:paraId="3C918F9F" w14:textId="77777777" w:rsidR="001D0F94" w:rsidRPr="00A61384" w:rsidRDefault="001D0F94" w:rsidP="00D506AD">
      <w:pPr>
        <w:pStyle w:val="HTMLPreformatted"/>
        <w:jc w:val="both"/>
        <w:rPr>
          <w:rFonts w:asciiTheme="minorHAnsi" w:hAnsiTheme="minorHAnsi" w:cstheme="minorHAnsi"/>
          <w:sz w:val="24"/>
          <w:szCs w:val="24"/>
        </w:rPr>
      </w:pPr>
    </w:p>
    <w:p w14:paraId="373F8D0C" w14:textId="0B60FF87" w:rsidR="00002712" w:rsidRPr="00A61384" w:rsidRDefault="00CA3550" w:rsidP="00D506AD">
      <w:pPr>
        <w:pStyle w:val="HTMLPreformatted"/>
        <w:jc w:val="both"/>
        <w:rPr>
          <w:rFonts w:asciiTheme="minorHAnsi" w:hAnsiTheme="minorHAnsi" w:cstheme="minorHAnsi"/>
          <w:sz w:val="24"/>
          <w:szCs w:val="24"/>
        </w:rPr>
      </w:pPr>
      <w:r w:rsidRPr="00A61384">
        <w:rPr>
          <w:rFonts w:asciiTheme="minorHAnsi" w:hAnsiTheme="minorHAnsi" w:cstheme="minorHAnsi"/>
          <w:sz w:val="24"/>
          <w:szCs w:val="24"/>
        </w:rPr>
        <w:t xml:space="preserve">In addition to this erythrocyte density polymorphism, CR1 is characterized by a length polymorphism corresponding to </w:t>
      </w:r>
      <w:r w:rsidR="007B6F1C" w:rsidRPr="00C95ED5">
        <w:rPr>
          <w:rFonts w:asciiTheme="minorHAnsi" w:hAnsiTheme="minorHAnsi" w:cstheme="minorHAnsi"/>
          <w:sz w:val="24"/>
          <w:szCs w:val="24"/>
        </w:rPr>
        <w:t>four</w:t>
      </w:r>
      <w:r w:rsidR="007B6F1C" w:rsidRPr="00A61384">
        <w:rPr>
          <w:rFonts w:asciiTheme="minorHAnsi" w:hAnsiTheme="minorHAnsi" w:cstheme="minorHAnsi"/>
          <w:sz w:val="24"/>
          <w:szCs w:val="24"/>
        </w:rPr>
        <w:t xml:space="preserve"> </w:t>
      </w:r>
      <w:r w:rsidRPr="00A61384">
        <w:rPr>
          <w:rFonts w:asciiTheme="minorHAnsi" w:hAnsiTheme="minorHAnsi" w:cstheme="minorHAnsi"/>
          <w:sz w:val="24"/>
          <w:szCs w:val="24"/>
        </w:rPr>
        <w:t xml:space="preserve">allotypes of different sizes: CR1*1 (190 </w:t>
      </w:r>
      <w:proofErr w:type="spellStart"/>
      <w:r w:rsidR="00C51EA8">
        <w:rPr>
          <w:rFonts w:asciiTheme="minorHAnsi" w:hAnsiTheme="minorHAnsi" w:cstheme="minorHAnsi"/>
          <w:sz w:val="24"/>
          <w:szCs w:val="24"/>
        </w:rPr>
        <w:t>kDa</w:t>
      </w:r>
      <w:proofErr w:type="spellEnd"/>
      <w:r w:rsidRPr="00A61384">
        <w:rPr>
          <w:rFonts w:asciiTheme="minorHAnsi" w:hAnsiTheme="minorHAnsi" w:cstheme="minorHAnsi"/>
          <w:sz w:val="24"/>
          <w:szCs w:val="24"/>
        </w:rPr>
        <w:t xml:space="preserve">), CR1*2 (220 </w:t>
      </w:r>
      <w:proofErr w:type="spellStart"/>
      <w:r w:rsidR="00C51EA8">
        <w:rPr>
          <w:rFonts w:asciiTheme="minorHAnsi" w:hAnsiTheme="minorHAnsi" w:cstheme="minorHAnsi"/>
          <w:sz w:val="24"/>
          <w:szCs w:val="24"/>
        </w:rPr>
        <w:t>kDa</w:t>
      </w:r>
      <w:proofErr w:type="spellEnd"/>
      <w:r w:rsidRPr="00A61384">
        <w:rPr>
          <w:rFonts w:asciiTheme="minorHAnsi" w:hAnsiTheme="minorHAnsi" w:cstheme="minorHAnsi"/>
          <w:sz w:val="24"/>
          <w:szCs w:val="24"/>
        </w:rPr>
        <w:t xml:space="preserve">), CR1*3 (160 </w:t>
      </w:r>
      <w:proofErr w:type="spellStart"/>
      <w:r w:rsidR="00C51EA8">
        <w:rPr>
          <w:rFonts w:asciiTheme="minorHAnsi" w:hAnsiTheme="minorHAnsi" w:cstheme="minorHAnsi"/>
          <w:sz w:val="24"/>
          <w:szCs w:val="24"/>
        </w:rPr>
        <w:t>kDa</w:t>
      </w:r>
      <w:proofErr w:type="spellEnd"/>
      <w:r w:rsidRPr="00A61384">
        <w:rPr>
          <w:rFonts w:asciiTheme="minorHAnsi" w:hAnsiTheme="minorHAnsi" w:cstheme="minorHAnsi"/>
          <w:sz w:val="24"/>
          <w:szCs w:val="24"/>
        </w:rPr>
        <w:t>)</w:t>
      </w:r>
      <w:r w:rsidR="00A817B6">
        <w:rPr>
          <w:rFonts w:asciiTheme="minorHAnsi" w:hAnsiTheme="minorHAnsi" w:cstheme="minorHAnsi"/>
          <w:sz w:val="24"/>
          <w:szCs w:val="24"/>
        </w:rPr>
        <w:t>,</w:t>
      </w:r>
      <w:r w:rsidRPr="00A61384">
        <w:rPr>
          <w:rFonts w:asciiTheme="minorHAnsi" w:hAnsiTheme="minorHAnsi" w:cstheme="minorHAnsi"/>
          <w:sz w:val="24"/>
          <w:szCs w:val="24"/>
        </w:rPr>
        <w:t xml:space="preserve"> and CR1*4 (250 </w:t>
      </w:r>
      <w:proofErr w:type="spellStart"/>
      <w:r w:rsidR="00C51EA8">
        <w:rPr>
          <w:rFonts w:asciiTheme="minorHAnsi" w:hAnsiTheme="minorHAnsi" w:cstheme="minorHAnsi"/>
          <w:sz w:val="24"/>
          <w:szCs w:val="24"/>
        </w:rPr>
        <w:t>kDa</w:t>
      </w:r>
      <w:proofErr w:type="spellEnd"/>
      <w:r w:rsidRPr="00A61384">
        <w:rPr>
          <w:rFonts w:asciiTheme="minorHAnsi" w:hAnsiTheme="minorHAnsi" w:cstheme="minorHAnsi"/>
          <w:sz w:val="24"/>
          <w:szCs w:val="24"/>
        </w:rPr>
        <w:t>)</w:t>
      </w:r>
      <w:r w:rsidRPr="00A61384">
        <w:rPr>
          <w:rFonts w:asciiTheme="minorHAnsi" w:hAnsiTheme="minorHAnsi" w:cstheme="minorHAnsi"/>
          <w:sz w:val="24"/>
          <w:szCs w:val="24"/>
          <w:vertAlign w:val="superscript"/>
        </w:rPr>
        <w:t>21</w:t>
      </w:r>
      <w:r w:rsidRPr="00A61384">
        <w:rPr>
          <w:rFonts w:asciiTheme="minorHAnsi" w:hAnsiTheme="minorHAnsi" w:cstheme="minorHAnsi"/>
          <w:sz w:val="24"/>
          <w:szCs w:val="24"/>
        </w:rPr>
        <w:t xml:space="preserve"> and an antigenic polymorphism corresponding to the blood group KN</w:t>
      </w:r>
      <w:r w:rsidRPr="00A61384">
        <w:rPr>
          <w:rFonts w:asciiTheme="minorHAnsi" w:hAnsiTheme="minorHAnsi" w:cstheme="minorHAnsi"/>
          <w:sz w:val="24"/>
          <w:szCs w:val="24"/>
          <w:vertAlign w:val="superscript"/>
        </w:rPr>
        <w:t>22</w:t>
      </w:r>
      <w:r w:rsidRPr="00A61384">
        <w:rPr>
          <w:rFonts w:asciiTheme="minorHAnsi" w:hAnsiTheme="minorHAnsi" w:cstheme="minorHAnsi"/>
          <w:sz w:val="24"/>
          <w:szCs w:val="24"/>
        </w:rPr>
        <w:t>.</w:t>
      </w:r>
    </w:p>
    <w:p w14:paraId="1C12C760" w14:textId="77777777" w:rsidR="004A7FC4" w:rsidRPr="00A61384" w:rsidRDefault="004A7FC4" w:rsidP="00D506AD">
      <w:pPr>
        <w:pStyle w:val="HTMLPreformatted"/>
        <w:jc w:val="both"/>
        <w:rPr>
          <w:rFonts w:asciiTheme="minorHAnsi" w:hAnsiTheme="minorHAnsi" w:cstheme="minorHAnsi"/>
          <w:sz w:val="24"/>
          <w:szCs w:val="24"/>
        </w:rPr>
      </w:pPr>
    </w:p>
    <w:p w14:paraId="17776254" w14:textId="2BD203FB" w:rsidR="00002712" w:rsidRPr="00A61384" w:rsidRDefault="00CA3550" w:rsidP="00D506AD">
      <w:pPr>
        <w:rPr>
          <w:rFonts w:cstheme="minorHAnsi"/>
          <w:color w:val="auto"/>
        </w:rPr>
      </w:pPr>
      <w:r w:rsidRPr="00A61384">
        <w:rPr>
          <w:rFonts w:cstheme="minorHAnsi"/>
          <w:color w:val="auto"/>
        </w:rPr>
        <w:t>We present our method based on flow cytometry to determine the density of CR1</w:t>
      </w:r>
      <w:r w:rsidR="00837D7C">
        <w:rPr>
          <w:rFonts w:cstheme="minorHAnsi"/>
          <w:color w:val="auto"/>
        </w:rPr>
        <w:t>/E</w:t>
      </w:r>
      <w:r w:rsidRPr="00A61384">
        <w:rPr>
          <w:rFonts w:cstheme="minorHAnsi"/>
          <w:color w:val="auto"/>
        </w:rPr>
        <w:t xml:space="preserve">. Using </w:t>
      </w:r>
      <w:r w:rsidR="00C51EA8" w:rsidRPr="007B6F1C">
        <w:rPr>
          <w:rFonts w:cstheme="minorHAnsi"/>
          <w:color w:val="auto"/>
        </w:rPr>
        <w:t>three</w:t>
      </w:r>
      <w:r w:rsidR="00C51EA8" w:rsidRPr="00A61384">
        <w:rPr>
          <w:rFonts w:cstheme="minorHAnsi"/>
          <w:color w:val="auto"/>
        </w:rPr>
        <w:t xml:space="preserve"> </w:t>
      </w:r>
      <w:r w:rsidRPr="00A61384">
        <w:rPr>
          <w:rFonts w:cstheme="minorHAnsi"/>
          <w:color w:val="auto"/>
        </w:rPr>
        <w:t xml:space="preserve">subjects whose </w:t>
      </w:r>
      <w:r w:rsidR="00837D7C" w:rsidRPr="00A61384">
        <w:rPr>
          <w:rFonts w:cstheme="minorHAnsi"/>
          <w:color w:val="auto"/>
        </w:rPr>
        <w:t>CR1</w:t>
      </w:r>
      <w:r w:rsidR="00837D7C">
        <w:rPr>
          <w:rFonts w:cstheme="minorHAnsi"/>
          <w:color w:val="auto"/>
        </w:rPr>
        <w:t>/E</w:t>
      </w:r>
      <w:r w:rsidR="00837D7C" w:rsidRPr="00A61384">
        <w:rPr>
          <w:rFonts w:cstheme="minorHAnsi"/>
          <w:color w:val="auto"/>
        </w:rPr>
        <w:t xml:space="preserve"> </w:t>
      </w:r>
      <w:r w:rsidRPr="00A61384">
        <w:rPr>
          <w:rFonts w:cstheme="minorHAnsi"/>
          <w:color w:val="auto"/>
        </w:rPr>
        <w:t>density is known</w:t>
      </w:r>
      <w:r w:rsidR="00837D7C">
        <w:rPr>
          <w:rFonts w:cstheme="minorHAnsi"/>
          <w:color w:val="auto"/>
        </w:rPr>
        <w:t>,</w:t>
      </w:r>
      <w:r w:rsidRPr="00A61384">
        <w:rPr>
          <w:rFonts w:cstheme="minorHAnsi"/>
          <w:color w:val="auto"/>
        </w:rPr>
        <w:t xml:space="preserve"> expressing a low </w:t>
      </w:r>
      <w:r w:rsidR="007B6F1C" w:rsidRPr="00A61384">
        <w:rPr>
          <w:rFonts w:cstheme="minorHAnsi"/>
          <w:color w:val="auto"/>
        </w:rPr>
        <w:t xml:space="preserve">density </w:t>
      </w:r>
      <w:r w:rsidRPr="00A61384">
        <w:rPr>
          <w:rFonts w:cstheme="minorHAnsi"/>
          <w:color w:val="auto"/>
        </w:rPr>
        <w:t>level (180 CR1</w:t>
      </w:r>
      <w:r w:rsidR="00C51EA8">
        <w:rPr>
          <w:rFonts w:cstheme="minorHAnsi"/>
          <w:color w:val="auto"/>
        </w:rPr>
        <w:t>/</w:t>
      </w:r>
      <w:r w:rsidRPr="00A61384">
        <w:rPr>
          <w:rFonts w:cstheme="minorHAnsi"/>
          <w:color w:val="auto"/>
        </w:rPr>
        <w:t>E), a medium</w:t>
      </w:r>
      <w:r w:rsidR="007B6F1C" w:rsidRPr="007B6F1C">
        <w:rPr>
          <w:rFonts w:cstheme="minorHAnsi"/>
          <w:color w:val="auto"/>
        </w:rPr>
        <w:t xml:space="preserve"> </w:t>
      </w:r>
      <w:r w:rsidR="007B6F1C" w:rsidRPr="00A61384">
        <w:rPr>
          <w:rFonts w:cstheme="minorHAnsi"/>
          <w:color w:val="auto"/>
        </w:rPr>
        <w:t>density</w:t>
      </w:r>
      <w:r w:rsidRPr="00A61384">
        <w:rPr>
          <w:rFonts w:cstheme="minorHAnsi"/>
          <w:color w:val="auto"/>
        </w:rPr>
        <w:t xml:space="preserve"> level (646 CR1</w:t>
      </w:r>
      <w:r w:rsidR="00C51EA8">
        <w:rPr>
          <w:rFonts w:cstheme="minorHAnsi"/>
          <w:color w:val="auto"/>
        </w:rPr>
        <w:t>/</w:t>
      </w:r>
      <w:r w:rsidRPr="00A61384">
        <w:rPr>
          <w:rFonts w:cstheme="minorHAnsi"/>
          <w:color w:val="auto"/>
        </w:rPr>
        <w:t>E)</w:t>
      </w:r>
      <w:r w:rsidR="007B6F1C">
        <w:rPr>
          <w:rFonts w:cstheme="minorHAnsi"/>
          <w:color w:val="auto"/>
        </w:rPr>
        <w:t>,</w:t>
      </w:r>
      <w:r w:rsidRPr="00A61384">
        <w:rPr>
          <w:rFonts w:cstheme="minorHAnsi"/>
          <w:color w:val="auto"/>
        </w:rPr>
        <w:t xml:space="preserve"> and a high </w:t>
      </w:r>
      <w:r w:rsidR="007B6F1C" w:rsidRPr="00A61384">
        <w:rPr>
          <w:rFonts w:cstheme="minorHAnsi"/>
          <w:color w:val="auto"/>
        </w:rPr>
        <w:t xml:space="preserve">density </w:t>
      </w:r>
      <w:r w:rsidRPr="00A61384">
        <w:rPr>
          <w:rFonts w:cstheme="minorHAnsi"/>
          <w:color w:val="auto"/>
        </w:rPr>
        <w:t>level (966 CR1</w:t>
      </w:r>
      <w:r w:rsidR="00C51EA8">
        <w:rPr>
          <w:rFonts w:cstheme="minorHAnsi"/>
          <w:color w:val="auto"/>
        </w:rPr>
        <w:t>/</w:t>
      </w:r>
      <w:r w:rsidRPr="00A61384">
        <w:rPr>
          <w:rFonts w:cstheme="minorHAnsi"/>
          <w:color w:val="auto"/>
        </w:rPr>
        <w:t xml:space="preserve">E), it is easy to measure the mean </w:t>
      </w:r>
      <w:r w:rsidRPr="00A61384">
        <w:rPr>
          <w:rFonts w:cstheme="minorHAnsi"/>
          <w:color w:val="auto"/>
        </w:rPr>
        <w:lastRenderedPageBreak/>
        <w:t>fluorescence intensity (MFI) of their erythrocytes</w:t>
      </w:r>
      <w:r w:rsidR="00AF5F4D" w:rsidRPr="00A61384">
        <w:rPr>
          <w:rFonts w:cstheme="minorHAnsi"/>
          <w:color w:val="auto"/>
        </w:rPr>
        <w:t xml:space="preserve"> </w:t>
      </w:r>
      <w:r w:rsidR="0041043B" w:rsidRPr="00A61384">
        <w:rPr>
          <w:rFonts w:cstheme="minorHAnsi"/>
          <w:color w:val="auto"/>
        </w:rPr>
        <w:t>or red blood cells (RBC)</w:t>
      </w:r>
      <w:r w:rsidR="007B6F1C">
        <w:rPr>
          <w:rFonts w:cstheme="minorHAnsi"/>
          <w:color w:val="auto"/>
        </w:rPr>
        <w:t xml:space="preserve">, </w:t>
      </w:r>
      <w:r w:rsidR="00837D7C">
        <w:rPr>
          <w:rFonts w:cstheme="minorHAnsi"/>
          <w:color w:val="auto"/>
        </w:rPr>
        <w:t>or</w:t>
      </w:r>
      <w:r w:rsidRPr="00A61384">
        <w:rPr>
          <w:rFonts w:cstheme="minorHAnsi"/>
          <w:color w:val="auto"/>
        </w:rPr>
        <w:t xml:space="preserve"> </w:t>
      </w:r>
      <w:r w:rsidR="0041043B" w:rsidRPr="00A61384">
        <w:rPr>
          <w:rFonts w:cstheme="minorHAnsi"/>
          <w:color w:val="auto"/>
        </w:rPr>
        <w:t>RBC</w:t>
      </w:r>
      <w:r w:rsidRPr="00A61384">
        <w:rPr>
          <w:rFonts w:cstheme="minorHAnsi"/>
          <w:color w:val="auto"/>
        </w:rPr>
        <w:t xml:space="preserve"> MFI</w:t>
      </w:r>
      <w:r w:rsidR="007B6F1C">
        <w:rPr>
          <w:rFonts w:cstheme="minorHAnsi"/>
          <w:color w:val="auto"/>
        </w:rPr>
        <w:t>,</w:t>
      </w:r>
      <w:r w:rsidRPr="00A61384">
        <w:rPr>
          <w:rFonts w:cstheme="minorHAnsi"/>
          <w:color w:val="auto"/>
        </w:rPr>
        <w:t xml:space="preserve"> after anti-CR1 immunostaining using a flow cytometer</w:t>
      </w:r>
      <w:r w:rsidR="007B6F1C">
        <w:rPr>
          <w:rFonts w:cstheme="minorHAnsi"/>
          <w:color w:val="auto"/>
        </w:rPr>
        <w:t>.</w:t>
      </w:r>
      <w:r w:rsidRPr="00A61384">
        <w:rPr>
          <w:rFonts w:cstheme="minorHAnsi"/>
          <w:color w:val="auto"/>
        </w:rPr>
        <w:t xml:space="preserve"> </w:t>
      </w:r>
      <w:r w:rsidR="007B6F1C">
        <w:rPr>
          <w:rFonts w:cstheme="minorHAnsi"/>
          <w:color w:val="auto"/>
        </w:rPr>
        <w:t>One can then</w:t>
      </w:r>
      <w:r w:rsidRPr="00A61384">
        <w:rPr>
          <w:rFonts w:cstheme="minorHAnsi"/>
          <w:color w:val="auto"/>
        </w:rPr>
        <w:t xml:space="preserve"> plot a standard line representing the </w:t>
      </w:r>
      <w:r w:rsidR="008A5E07" w:rsidRPr="00A61384">
        <w:rPr>
          <w:rFonts w:cstheme="minorHAnsi"/>
          <w:color w:val="auto"/>
        </w:rPr>
        <w:t>MFI</w:t>
      </w:r>
      <w:r w:rsidRPr="00A61384">
        <w:rPr>
          <w:rFonts w:cstheme="minorHAnsi"/>
          <w:color w:val="auto"/>
        </w:rPr>
        <w:t xml:space="preserve"> as a function of CR1</w:t>
      </w:r>
      <w:r w:rsidR="00837D7C">
        <w:rPr>
          <w:rFonts w:cstheme="minorHAnsi"/>
          <w:color w:val="auto"/>
        </w:rPr>
        <w:t>/E</w:t>
      </w:r>
      <w:r w:rsidRPr="00A61384">
        <w:rPr>
          <w:rFonts w:cstheme="minorHAnsi"/>
          <w:color w:val="auto"/>
        </w:rPr>
        <w:t xml:space="preserve"> density. </w:t>
      </w:r>
      <w:r w:rsidR="009D548E">
        <w:rPr>
          <w:rFonts w:cstheme="minorHAnsi"/>
          <w:color w:val="auto"/>
        </w:rPr>
        <w:t>Measuring</w:t>
      </w:r>
      <w:r w:rsidRPr="00A61384">
        <w:rPr>
          <w:rFonts w:cstheme="minorHAnsi"/>
          <w:color w:val="auto"/>
        </w:rPr>
        <w:t xml:space="preserve"> the </w:t>
      </w:r>
      <w:r w:rsidR="00B9617A" w:rsidRPr="00A61384">
        <w:rPr>
          <w:rFonts w:cstheme="minorHAnsi"/>
          <w:color w:val="auto"/>
        </w:rPr>
        <w:t xml:space="preserve">MFI </w:t>
      </w:r>
      <w:r w:rsidRPr="00A61384">
        <w:rPr>
          <w:rFonts w:cstheme="minorHAnsi"/>
          <w:color w:val="auto"/>
        </w:rPr>
        <w:t>of subjects whose CR1</w:t>
      </w:r>
      <w:r w:rsidR="00837D7C">
        <w:rPr>
          <w:rFonts w:cstheme="minorHAnsi"/>
          <w:color w:val="auto"/>
        </w:rPr>
        <w:t>/E</w:t>
      </w:r>
      <w:r w:rsidRPr="00A61384">
        <w:rPr>
          <w:rFonts w:cstheme="minorHAnsi"/>
          <w:color w:val="auto"/>
        </w:rPr>
        <w:t xml:space="preserve"> density is not known</w:t>
      </w:r>
      <w:r w:rsidR="009D548E">
        <w:rPr>
          <w:rFonts w:cstheme="minorHAnsi"/>
          <w:color w:val="auto"/>
        </w:rPr>
        <w:t xml:space="preserve"> and comparing </w:t>
      </w:r>
      <w:r w:rsidR="00C95ED5">
        <w:rPr>
          <w:rFonts w:cstheme="minorHAnsi"/>
          <w:color w:val="auto"/>
        </w:rPr>
        <w:t xml:space="preserve">it </w:t>
      </w:r>
      <w:r w:rsidR="009D548E">
        <w:rPr>
          <w:rFonts w:cstheme="minorHAnsi"/>
          <w:color w:val="auto"/>
        </w:rPr>
        <w:t xml:space="preserve">to </w:t>
      </w:r>
      <w:r w:rsidR="009D548E" w:rsidRPr="00A61384">
        <w:rPr>
          <w:rFonts w:cstheme="minorHAnsi"/>
          <w:color w:val="auto"/>
        </w:rPr>
        <w:t xml:space="preserve">this </w:t>
      </w:r>
      <w:r w:rsidR="009D548E">
        <w:rPr>
          <w:rFonts w:cstheme="minorHAnsi"/>
          <w:color w:val="auto"/>
        </w:rPr>
        <w:t xml:space="preserve">standard </w:t>
      </w:r>
      <w:r w:rsidR="009D548E" w:rsidRPr="00A61384">
        <w:rPr>
          <w:rFonts w:cstheme="minorHAnsi"/>
          <w:color w:val="auto"/>
        </w:rPr>
        <w:t>line</w:t>
      </w:r>
      <w:r w:rsidRPr="00A61384">
        <w:rPr>
          <w:rFonts w:cstheme="minorHAnsi"/>
          <w:color w:val="auto"/>
        </w:rPr>
        <w:t>, it is possible to determine the</w:t>
      </w:r>
      <w:r w:rsidR="009D548E">
        <w:rPr>
          <w:rFonts w:cstheme="minorHAnsi"/>
          <w:color w:val="auto"/>
        </w:rPr>
        <w:t xml:space="preserve"> individuals'</w:t>
      </w:r>
      <w:r w:rsidRPr="00A61384">
        <w:rPr>
          <w:rFonts w:cstheme="minorHAnsi"/>
          <w:color w:val="auto"/>
        </w:rPr>
        <w:t xml:space="preserve"> CR1</w:t>
      </w:r>
      <w:r w:rsidR="00837D7C">
        <w:rPr>
          <w:rFonts w:cstheme="minorHAnsi"/>
          <w:color w:val="auto"/>
        </w:rPr>
        <w:t>/E</w:t>
      </w:r>
      <w:r w:rsidR="009D548E" w:rsidRPr="009D548E">
        <w:rPr>
          <w:rFonts w:cstheme="minorHAnsi"/>
          <w:color w:val="auto"/>
        </w:rPr>
        <w:t xml:space="preserve"> </w:t>
      </w:r>
      <w:r w:rsidR="009D548E" w:rsidRPr="00A61384">
        <w:rPr>
          <w:rFonts w:cstheme="minorHAnsi"/>
          <w:color w:val="auto"/>
        </w:rPr>
        <w:t>density</w:t>
      </w:r>
      <w:r w:rsidRPr="00A61384">
        <w:rPr>
          <w:rFonts w:cstheme="minorHAnsi"/>
          <w:color w:val="auto"/>
        </w:rPr>
        <w:t xml:space="preserve">. This technique has been used for many years in the laboratory, </w:t>
      </w:r>
      <w:r w:rsidR="006A05D0" w:rsidRPr="00A61384">
        <w:rPr>
          <w:rFonts w:cstheme="minorHAnsi"/>
          <w:color w:val="auto"/>
        </w:rPr>
        <w:t xml:space="preserve">and </w:t>
      </w:r>
      <w:r w:rsidRPr="00A61384">
        <w:rPr>
          <w:rFonts w:cstheme="minorHAnsi"/>
          <w:color w:val="auto"/>
        </w:rPr>
        <w:t xml:space="preserve">has </w:t>
      </w:r>
      <w:r w:rsidR="006A05D0" w:rsidRPr="00A61384">
        <w:rPr>
          <w:rFonts w:cstheme="minorHAnsi"/>
          <w:color w:val="auto"/>
        </w:rPr>
        <w:t xml:space="preserve">enabled </w:t>
      </w:r>
      <w:r w:rsidRPr="00A61384">
        <w:rPr>
          <w:rFonts w:cstheme="minorHAnsi"/>
          <w:color w:val="auto"/>
        </w:rPr>
        <w:t xml:space="preserve">us to detect a reduction in the expression of erythrocyte CR1 in many pathologies such as </w:t>
      </w:r>
      <w:r w:rsidR="00C95ED5" w:rsidRPr="00A61384">
        <w:rPr>
          <w:rFonts w:asciiTheme="minorHAnsi" w:hAnsiTheme="minorHAnsi" w:cstheme="minorHAnsi"/>
          <w:color w:val="auto"/>
          <w:lang w:eastAsia="fr-FR"/>
        </w:rPr>
        <w:t>systemic lupus erythematosus (SLE)</w:t>
      </w:r>
      <w:r w:rsidRPr="00A61384">
        <w:rPr>
          <w:rFonts w:cstheme="minorHAnsi"/>
          <w:color w:val="auto"/>
          <w:vertAlign w:val="superscript"/>
        </w:rPr>
        <w:t>23</w:t>
      </w:r>
      <w:r w:rsidRPr="00A61384">
        <w:rPr>
          <w:rFonts w:cstheme="minorHAnsi"/>
          <w:color w:val="auto"/>
        </w:rPr>
        <w:t xml:space="preserve">, </w:t>
      </w:r>
      <w:r w:rsidR="00837D7C" w:rsidRPr="00C95ED5">
        <w:rPr>
          <w:rFonts w:cstheme="minorHAnsi"/>
          <w:color w:val="auto"/>
        </w:rPr>
        <w:t xml:space="preserve">Acquired </w:t>
      </w:r>
      <w:r w:rsidR="00C95ED5" w:rsidRPr="00C95ED5">
        <w:rPr>
          <w:rFonts w:cstheme="minorHAnsi"/>
          <w:color w:val="auto"/>
        </w:rPr>
        <w:t>immunodeficiency syndrome (AIDS)</w:t>
      </w:r>
      <w:r w:rsidRPr="00A61384">
        <w:rPr>
          <w:rFonts w:cstheme="minorHAnsi"/>
          <w:color w:val="auto"/>
          <w:vertAlign w:val="superscript"/>
        </w:rPr>
        <w:t>24</w:t>
      </w:r>
      <w:r w:rsidRPr="00A61384">
        <w:rPr>
          <w:rFonts w:cstheme="minorHAnsi"/>
          <w:color w:val="auto"/>
        </w:rPr>
        <w:t xml:space="preserve">, </w:t>
      </w:r>
      <w:r w:rsidR="00B9617A" w:rsidRPr="00A61384">
        <w:rPr>
          <w:rFonts w:cstheme="minorHAnsi"/>
          <w:color w:val="auto"/>
        </w:rPr>
        <w:t>m</w:t>
      </w:r>
      <w:r w:rsidRPr="00A61384">
        <w:rPr>
          <w:rFonts w:cstheme="minorHAnsi"/>
          <w:color w:val="auto"/>
        </w:rPr>
        <w:t>alaria</w:t>
      </w:r>
      <w:r w:rsidRPr="00A61384">
        <w:rPr>
          <w:rFonts w:cstheme="minorHAnsi"/>
          <w:color w:val="auto"/>
          <w:vertAlign w:val="superscript"/>
        </w:rPr>
        <w:t>25</w:t>
      </w:r>
      <w:r w:rsidR="00C95ED5">
        <w:rPr>
          <w:rFonts w:cstheme="minorHAnsi"/>
          <w:color w:val="auto"/>
        </w:rPr>
        <w:t>,</w:t>
      </w:r>
      <w:r w:rsidRPr="00A61384">
        <w:rPr>
          <w:rFonts w:cstheme="minorHAnsi"/>
          <w:color w:val="auto"/>
        </w:rPr>
        <w:t xml:space="preserve"> and recently </w:t>
      </w:r>
      <w:r w:rsidR="00C95ED5" w:rsidRPr="00A61384">
        <w:rPr>
          <w:rFonts w:asciiTheme="minorHAnsi" w:hAnsiTheme="minorHAnsi" w:cstheme="minorHAnsi"/>
          <w:color w:val="auto"/>
          <w:lang w:eastAsia="fr-FR"/>
        </w:rPr>
        <w:t xml:space="preserve">Alzheimer's disease </w:t>
      </w:r>
      <w:r w:rsidR="00C95ED5">
        <w:rPr>
          <w:rFonts w:asciiTheme="minorHAnsi" w:hAnsiTheme="minorHAnsi" w:cstheme="minorHAnsi"/>
          <w:color w:val="auto"/>
          <w:lang w:eastAsia="fr-FR"/>
        </w:rPr>
        <w:t>(</w:t>
      </w:r>
      <w:r w:rsidRPr="00A61384">
        <w:rPr>
          <w:rFonts w:cstheme="minorHAnsi"/>
          <w:color w:val="auto"/>
        </w:rPr>
        <w:t>AD</w:t>
      </w:r>
      <w:r w:rsidR="00C95ED5">
        <w:rPr>
          <w:rFonts w:cstheme="minorHAnsi"/>
          <w:color w:val="auto"/>
        </w:rPr>
        <w:t>)</w:t>
      </w:r>
      <w:r w:rsidRPr="00A61384">
        <w:rPr>
          <w:rFonts w:cstheme="minorHAnsi"/>
          <w:color w:val="auto"/>
          <w:vertAlign w:val="superscript"/>
        </w:rPr>
        <w:t>26,27</w:t>
      </w:r>
      <w:r w:rsidRPr="00A61384">
        <w:rPr>
          <w:rFonts w:cstheme="minorHAnsi"/>
          <w:color w:val="auto"/>
        </w:rPr>
        <w:t>. The development of drugs targeting CR1 to couple with erythrocytes</w:t>
      </w:r>
      <w:r w:rsidR="00D52B05" w:rsidRPr="00A61384">
        <w:rPr>
          <w:rFonts w:cstheme="minorHAnsi"/>
          <w:color w:val="auto"/>
        </w:rPr>
        <w:t>,</w:t>
      </w:r>
      <w:r w:rsidRPr="00A61384">
        <w:rPr>
          <w:rFonts w:cstheme="minorHAnsi"/>
          <w:color w:val="auto"/>
        </w:rPr>
        <w:t xml:space="preserve"> as in the case of anti-thrombotic drugs</w:t>
      </w:r>
      <w:r w:rsidRPr="00A61384">
        <w:rPr>
          <w:rFonts w:cstheme="minorHAnsi"/>
          <w:color w:val="auto"/>
          <w:vertAlign w:val="superscript"/>
        </w:rPr>
        <w:t>28</w:t>
      </w:r>
      <w:r w:rsidRPr="00A61384">
        <w:rPr>
          <w:rFonts w:cstheme="minorHAnsi"/>
          <w:color w:val="auto"/>
        </w:rPr>
        <w:t xml:space="preserve"> requires the evaluation of CR1</w:t>
      </w:r>
      <w:r w:rsidR="00837D7C">
        <w:rPr>
          <w:rFonts w:cstheme="minorHAnsi"/>
          <w:color w:val="auto"/>
        </w:rPr>
        <w:t>/E</w:t>
      </w:r>
      <w:r w:rsidRPr="00A61384">
        <w:rPr>
          <w:rFonts w:cstheme="minorHAnsi"/>
          <w:color w:val="auto"/>
        </w:rPr>
        <w:t xml:space="preserve"> </w:t>
      </w:r>
      <w:r w:rsidR="00C95ED5">
        <w:rPr>
          <w:rFonts w:cstheme="minorHAnsi"/>
          <w:color w:val="auto"/>
        </w:rPr>
        <w:t>density</w:t>
      </w:r>
      <w:r w:rsidR="00D52B05" w:rsidRPr="00A61384">
        <w:rPr>
          <w:rFonts w:cstheme="minorHAnsi"/>
          <w:color w:val="auto"/>
        </w:rPr>
        <w:t>,</w:t>
      </w:r>
      <w:r w:rsidRPr="00A61384">
        <w:rPr>
          <w:rFonts w:cstheme="minorHAnsi"/>
          <w:color w:val="auto"/>
        </w:rPr>
        <w:t xml:space="preserve"> and </w:t>
      </w:r>
      <w:r w:rsidR="00D52B05" w:rsidRPr="00A61384">
        <w:rPr>
          <w:rFonts w:cstheme="minorHAnsi"/>
          <w:color w:val="auto"/>
        </w:rPr>
        <w:t xml:space="preserve">the availability of </w:t>
      </w:r>
      <w:r w:rsidRPr="00A61384">
        <w:rPr>
          <w:rFonts w:cstheme="minorHAnsi"/>
          <w:color w:val="auto"/>
        </w:rPr>
        <w:t>a robust technique to quantify CR1.</w:t>
      </w:r>
    </w:p>
    <w:p w14:paraId="5A03E9AF" w14:textId="77777777" w:rsidR="004A7FC4" w:rsidRPr="00A61384" w:rsidRDefault="004A7FC4" w:rsidP="00D506AD">
      <w:pPr>
        <w:rPr>
          <w:rFonts w:cstheme="minorHAnsi"/>
          <w:color w:val="auto"/>
        </w:rPr>
      </w:pPr>
    </w:p>
    <w:p w14:paraId="6328CF1D" w14:textId="2EDF5D6B" w:rsidR="004A7FC4" w:rsidRPr="00A61384" w:rsidRDefault="004A7FC4" w:rsidP="004A7FC4">
      <w:pPr>
        <w:rPr>
          <w:rFonts w:cstheme="minorHAnsi"/>
          <w:color w:val="auto"/>
        </w:rPr>
      </w:pPr>
      <w:r w:rsidRPr="00A61384">
        <w:rPr>
          <w:rFonts w:cstheme="minorHAnsi"/>
          <w:color w:val="auto"/>
        </w:rPr>
        <w:t xml:space="preserve">The protocol presented runs in </w:t>
      </w:r>
      <w:proofErr w:type="spellStart"/>
      <w:r w:rsidRPr="00A61384">
        <w:rPr>
          <w:rFonts w:cstheme="minorHAnsi"/>
          <w:color w:val="auto"/>
        </w:rPr>
        <w:t>singlicate</w:t>
      </w:r>
      <w:proofErr w:type="spellEnd"/>
      <w:r w:rsidRPr="00A61384">
        <w:rPr>
          <w:rFonts w:cstheme="minorHAnsi"/>
          <w:color w:val="auto"/>
        </w:rPr>
        <w:t>. It is adaptable to determine the density of CR1</w:t>
      </w:r>
      <w:r w:rsidR="00837D7C">
        <w:rPr>
          <w:rFonts w:cstheme="minorHAnsi"/>
          <w:color w:val="auto"/>
        </w:rPr>
        <w:t>/E</w:t>
      </w:r>
      <w:r w:rsidRPr="00A61384">
        <w:rPr>
          <w:rFonts w:cstheme="minorHAnsi"/>
          <w:color w:val="auto"/>
        </w:rPr>
        <w:t xml:space="preserve"> on </w:t>
      </w:r>
      <w:r w:rsidR="00A7176F" w:rsidRPr="00A61384">
        <w:rPr>
          <w:rFonts w:cstheme="minorHAnsi"/>
          <w:color w:val="auto"/>
        </w:rPr>
        <w:t>many</w:t>
      </w:r>
      <w:r w:rsidRPr="00A61384">
        <w:rPr>
          <w:rFonts w:cstheme="minorHAnsi"/>
          <w:color w:val="auto"/>
        </w:rPr>
        <w:t xml:space="preserve"> individuals using</w:t>
      </w:r>
      <w:r w:rsidR="00A7176F" w:rsidRPr="00A61384">
        <w:rPr>
          <w:rFonts w:cstheme="minorHAnsi"/>
          <w:color w:val="auto"/>
        </w:rPr>
        <w:t xml:space="preserve"> specific commercially available </w:t>
      </w:r>
      <w:r w:rsidRPr="00A61384">
        <w:rPr>
          <w:rFonts w:cstheme="minorHAnsi"/>
          <w:color w:val="auto"/>
        </w:rPr>
        <w:t>96</w:t>
      </w:r>
      <w:r w:rsidR="00C95ED5">
        <w:rPr>
          <w:rFonts w:cstheme="minorHAnsi"/>
          <w:color w:val="auto"/>
        </w:rPr>
        <w:t xml:space="preserve"> </w:t>
      </w:r>
      <w:r w:rsidRPr="00A61384">
        <w:rPr>
          <w:rFonts w:cstheme="minorHAnsi"/>
          <w:color w:val="auto"/>
        </w:rPr>
        <w:t>well plates</w:t>
      </w:r>
      <w:r w:rsidR="00A7176F" w:rsidRPr="00A61384">
        <w:rPr>
          <w:rFonts w:cstheme="minorHAnsi"/>
          <w:color w:val="auto"/>
        </w:rPr>
        <w:t xml:space="preserve"> (see </w:t>
      </w:r>
      <w:r w:rsidR="00A7176F" w:rsidRPr="00A61384">
        <w:rPr>
          <w:rFonts w:cstheme="minorHAnsi"/>
          <w:b/>
          <w:bCs/>
          <w:color w:val="auto"/>
        </w:rPr>
        <w:t>Table of Materials</w:t>
      </w:r>
      <w:r w:rsidR="00A7176F" w:rsidRPr="00A61384">
        <w:rPr>
          <w:rFonts w:cstheme="minorHAnsi"/>
          <w:color w:val="auto"/>
        </w:rPr>
        <w:t>)</w:t>
      </w:r>
      <w:r w:rsidRPr="00A61384">
        <w:rPr>
          <w:rFonts w:cstheme="minorHAnsi"/>
          <w:color w:val="auto"/>
        </w:rPr>
        <w:t xml:space="preserve">. To this end, it is easy to adapt our method </w:t>
      </w:r>
      <w:r w:rsidR="00A7176F" w:rsidRPr="00A61384">
        <w:rPr>
          <w:rFonts w:cstheme="minorHAnsi"/>
          <w:color w:val="auto"/>
        </w:rPr>
        <w:t>to</w:t>
      </w:r>
      <w:r w:rsidRPr="00A61384">
        <w:rPr>
          <w:rFonts w:cstheme="minorHAnsi"/>
          <w:color w:val="auto"/>
        </w:rPr>
        <w:t xml:space="preserve"> any 96</w:t>
      </w:r>
      <w:r w:rsidR="00C95ED5">
        <w:rPr>
          <w:rFonts w:cstheme="minorHAnsi"/>
          <w:color w:val="auto"/>
        </w:rPr>
        <w:t xml:space="preserve"> </w:t>
      </w:r>
      <w:r w:rsidRPr="00A61384">
        <w:rPr>
          <w:rFonts w:cstheme="minorHAnsi"/>
          <w:color w:val="auto"/>
        </w:rPr>
        <w:t xml:space="preserve">well plate. </w:t>
      </w:r>
      <w:r w:rsidR="00C95ED5">
        <w:rPr>
          <w:rFonts w:cstheme="minorHAnsi"/>
          <w:color w:val="auto"/>
        </w:rPr>
        <w:t>F</w:t>
      </w:r>
      <w:r w:rsidRPr="00A61384">
        <w:rPr>
          <w:rFonts w:cstheme="minorHAnsi"/>
          <w:color w:val="auto"/>
        </w:rPr>
        <w:t>or each sample, a cell suspension of erythrocytes (0.5 x 10</w:t>
      </w:r>
      <w:r w:rsidRPr="00A61384">
        <w:rPr>
          <w:rFonts w:cstheme="minorHAnsi"/>
          <w:color w:val="auto"/>
          <w:vertAlign w:val="superscript"/>
        </w:rPr>
        <w:t>6</w:t>
      </w:r>
      <w:r w:rsidR="00C51EA8" w:rsidRPr="007B6F1C">
        <w:rPr>
          <w:rFonts w:cstheme="minorHAnsi"/>
          <w:color w:val="auto"/>
        </w:rPr>
        <w:t>–</w:t>
      </w:r>
      <w:r w:rsidRPr="00A61384">
        <w:rPr>
          <w:rFonts w:cstheme="minorHAnsi"/>
          <w:color w:val="auto"/>
        </w:rPr>
        <w:t>1 x 10</w:t>
      </w:r>
      <w:r w:rsidRPr="00A61384">
        <w:rPr>
          <w:rFonts w:cstheme="minorHAnsi"/>
          <w:color w:val="auto"/>
          <w:vertAlign w:val="superscript"/>
        </w:rPr>
        <w:t>6</w:t>
      </w:r>
      <w:r w:rsidRPr="00A61384">
        <w:rPr>
          <w:rFonts w:cstheme="minorHAnsi"/>
          <w:color w:val="auto"/>
        </w:rPr>
        <w:t xml:space="preserve"> erythrocytes) is distributed per well. For each well, first the primary anti-CR1 antibody is added, then streptavidin PE, the secondary anti-streptavidin antibody</w:t>
      </w:r>
      <w:r w:rsidR="00C95ED5">
        <w:rPr>
          <w:rFonts w:cstheme="minorHAnsi"/>
          <w:color w:val="auto"/>
        </w:rPr>
        <w:t>,</w:t>
      </w:r>
      <w:r w:rsidRPr="00A61384">
        <w:rPr>
          <w:rFonts w:cstheme="minorHAnsi"/>
          <w:color w:val="auto"/>
        </w:rPr>
        <w:t xml:space="preserve"> and again streptavidin PE, using the same dilutions as those of our method, but by adapting volumes and respecting proportionality.</w:t>
      </w:r>
    </w:p>
    <w:p w14:paraId="2F9E84FF" w14:textId="77777777" w:rsidR="004A7FC4" w:rsidRPr="00A61384" w:rsidRDefault="004A7FC4" w:rsidP="004A7FC4">
      <w:pPr>
        <w:rPr>
          <w:rFonts w:cstheme="minorHAnsi"/>
          <w:color w:val="auto"/>
        </w:rPr>
      </w:pPr>
    </w:p>
    <w:p w14:paraId="6F60EEF8" w14:textId="4A0F8EB6" w:rsidR="004A7FC4" w:rsidRPr="00A61384" w:rsidRDefault="004A7FC4" w:rsidP="004A7FC4">
      <w:pPr>
        <w:pStyle w:val="NormalWeb"/>
        <w:spacing w:beforeAutospacing="0" w:afterAutospacing="0"/>
        <w:rPr>
          <w:rFonts w:asciiTheme="minorHAnsi" w:hAnsiTheme="minorHAnsi" w:cstheme="minorHAnsi"/>
          <w:color w:val="auto"/>
          <w:highlight w:val="yellow"/>
        </w:rPr>
      </w:pPr>
      <w:r w:rsidRPr="00A61384">
        <w:rPr>
          <w:rFonts w:cstheme="minorHAnsi"/>
          <w:color w:val="auto"/>
        </w:rPr>
        <w:t xml:space="preserve">The blood samples from subjects of the </w:t>
      </w:r>
      <w:r w:rsidR="007B65DF" w:rsidRPr="00A61384">
        <w:rPr>
          <w:rFonts w:cstheme="minorHAnsi"/>
          <w:color w:val="auto"/>
        </w:rPr>
        <w:t>range</w:t>
      </w:r>
      <w:r w:rsidRPr="00A61384">
        <w:rPr>
          <w:rFonts w:cstheme="minorHAnsi"/>
          <w:color w:val="auto"/>
        </w:rPr>
        <w:t xml:space="preserve"> and from subjects to be quantified for CR1 should be drawn at the same time, stored in the refrigerator at 4 °C, </w:t>
      </w:r>
      <w:r w:rsidR="00B9617A" w:rsidRPr="00A61384">
        <w:rPr>
          <w:rFonts w:cstheme="minorHAnsi"/>
          <w:color w:val="auto"/>
          <w:lang w:val="en-IE"/>
        </w:rPr>
        <w:t xml:space="preserve">and </w:t>
      </w:r>
      <w:r w:rsidRPr="00A61384">
        <w:rPr>
          <w:rFonts w:cstheme="minorHAnsi"/>
          <w:color w:val="auto"/>
        </w:rPr>
        <w:t>handled at 4 °C (on</w:t>
      </w:r>
      <w:r w:rsidR="00B9617A" w:rsidRPr="00A61384">
        <w:rPr>
          <w:rFonts w:cstheme="minorHAnsi"/>
          <w:color w:val="auto"/>
        </w:rPr>
        <w:t xml:space="preserve"> ice and/or in the refrigerator</w:t>
      </w:r>
      <w:r w:rsidRPr="00A61384">
        <w:rPr>
          <w:rFonts w:cstheme="minorHAnsi"/>
          <w:color w:val="auto"/>
        </w:rPr>
        <w:t>)</w:t>
      </w:r>
      <w:r w:rsidR="00B9617A" w:rsidRPr="00A61384">
        <w:rPr>
          <w:rFonts w:cstheme="minorHAnsi"/>
          <w:color w:val="auto"/>
        </w:rPr>
        <w:t>.</w:t>
      </w:r>
    </w:p>
    <w:p w14:paraId="74BC931B" w14:textId="77777777" w:rsidR="00002712" w:rsidRPr="00A61384" w:rsidRDefault="00002712" w:rsidP="00D506AD">
      <w:pPr>
        <w:rPr>
          <w:rFonts w:asciiTheme="minorHAnsi" w:hAnsiTheme="minorHAnsi" w:cstheme="minorHAnsi"/>
          <w:b/>
          <w:color w:val="auto"/>
        </w:rPr>
      </w:pPr>
    </w:p>
    <w:p w14:paraId="01646C1F" w14:textId="77777777" w:rsidR="00002712" w:rsidRPr="00A61384" w:rsidRDefault="00CA3550" w:rsidP="00D506AD">
      <w:pPr>
        <w:rPr>
          <w:color w:val="auto"/>
        </w:rPr>
      </w:pPr>
      <w:r w:rsidRPr="00A61384">
        <w:rPr>
          <w:rFonts w:cstheme="minorHAnsi"/>
          <w:b/>
          <w:color w:val="auto"/>
        </w:rPr>
        <w:t>PROTOCOL:</w:t>
      </w:r>
    </w:p>
    <w:p w14:paraId="5103B329" w14:textId="77777777" w:rsidR="00C51EA8" w:rsidRDefault="00C51EA8" w:rsidP="00D506AD">
      <w:pPr>
        <w:pStyle w:val="NormalWeb"/>
        <w:spacing w:beforeAutospacing="0" w:afterAutospacing="0"/>
        <w:rPr>
          <w:rFonts w:cstheme="minorHAnsi"/>
          <w:color w:val="auto"/>
        </w:rPr>
      </w:pPr>
    </w:p>
    <w:p w14:paraId="049497BD" w14:textId="194687B0" w:rsidR="00002712" w:rsidRPr="00A61384" w:rsidRDefault="00CA3550" w:rsidP="00D506AD">
      <w:pPr>
        <w:pStyle w:val="NormalWeb"/>
        <w:spacing w:beforeAutospacing="0" w:afterAutospacing="0"/>
        <w:rPr>
          <w:rFonts w:cstheme="minorHAnsi"/>
          <w:color w:val="auto"/>
        </w:rPr>
      </w:pPr>
      <w:r w:rsidRPr="00A61384">
        <w:rPr>
          <w:rFonts w:cstheme="minorHAnsi"/>
          <w:color w:val="auto"/>
        </w:rPr>
        <w:t>The prot</w:t>
      </w:r>
      <w:r w:rsidR="005F509A" w:rsidRPr="00A61384">
        <w:rPr>
          <w:rFonts w:cstheme="minorHAnsi"/>
          <w:color w:val="auto"/>
        </w:rPr>
        <w:t>ocol for human blood collection</w:t>
      </w:r>
      <w:r w:rsidRPr="00A61384">
        <w:rPr>
          <w:rFonts w:cstheme="minorHAnsi"/>
          <w:color w:val="auto"/>
        </w:rPr>
        <w:t xml:space="preserve"> and handling was reviewed and approved by the regional ethics committee (CPP Est II), and the protocol number is 2011-A00594-37.</w:t>
      </w:r>
      <w:r w:rsidR="004A7FC4" w:rsidRPr="00A61384">
        <w:rPr>
          <w:rFonts w:asciiTheme="minorHAnsi" w:hAnsiTheme="minorHAnsi" w:cstheme="minorHAnsi"/>
          <w:color w:val="auto"/>
        </w:rPr>
        <w:t xml:space="preserve"> </w:t>
      </w:r>
      <w:r w:rsidR="00C51EA8" w:rsidRPr="007B6F1C">
        <w:rPr>
          <w:rFonts w:asciiTheme="minorHAnsi" w:hAnsiTheme="minorHAnsi" w:cstheme="minorHAnsi"/>
          <w:color w:val="auto"/>
        </w:rPr>
        <w:t>Because</w:t>
      </w:r>
      <w:r w:rsidR="00C51EA8" w:rsidRPr="00A61384">
        <w:rPr>
          <w:rFonts w:asciiTheme="minorHAnsi" w:hAnsiTheme="minorHAnsi" w:cstheme="minorHAnsi"/>
          <w:color w:val="auto"/>
        </w:rPr>
        <w:t xml:space="preserve"> </w:t>
      </w:r>
      <w:r w:rsidR="004A7FC4" w:rsidRPr="00A61384">
        <w:rPr>
          <w:rFonts w:cstheme="minorHAnsi"/>
          <w:color w:val="auto"/>
        </w:rPr>
        <w:t>t</w:t>
      </w:r>
      <w:r w:rsidRPr="00A61384">
        <w:rPr>
          <w:rFonts w:cstheme="minorHAnsi"/>
          <w:color w:val="auto"/>
        </w:rPr>
        <w:t>he following protocol describes the handling of human blood</w:t>
      </w:r>
      <w:r w:rsidR="004A7FC4" w:rsidRPr="00A61384">
        <w:rPr>
          <w:rFonts w:cstheme="minorHAnsi"/>
          <w:color w:val="auto"/>
        </w:rPr>
        <w:t>,</w:t>
      </w:r>
      <w:r w:rsidRPr="00A61384">
        <w:rPr>
          <w:rFonts w:cstheme="minorHAnsi"/>
          <w:color w:val="auto"/>
        </w:rPr>
        <w:t xml:space="preserve"> institutional guidelines </w:t>
      </w:r>
      <w:r w:rsidR="005F509A" w:rsidRPr="00A61384">
        <w:rPr>
          <w:rFonts w:cstheme="minorHAnsi"/>
          <w:color w:val="auto"/>
        </w:rPr>
        <w:t>for</w:t>
      </w:r>
      <w:r w:rsidRPr="00A61384">
        <w:rPr>
          <w:rFonts w:cstheme="minorHAnsi"/>
          <w:color w:val="auto"/>
        </w:rPr>
        <w:t xml:space="preserve"> disposing of biohazardous material</w:t>
      </w:r>
      <w:r w:rsidR="00C95ED5" w:rsidRPr="00C95ED5">
        <w:rPr>
          <w:rFonts w:cstheme="minorHAnsi"/>
          <w:color w:val="auto"/>
        </w:rPr>
        <w:t xml:space="preserve"> </w:t>
      </w:r>
      <w:r w:rsidR="00C95ED5">
        <w:rPr>
          <w:rFonts w:cstheme="minorHAnsi"/>
          <w:color w:val="auto"/>
        </w:rPr>
        <w:t xml:space="preserve">should be </w:t>
      </w:r>
      <w:r w:rsidR="00C95ED5" w:rsidRPr="00A61384">
        <w:rPr>
          <w:rFonts w:cstheme="minorHAnsi"/>
          <w:color w:val="auto"/>
        </w:rPr>
        <w:t>follow</w:t>
      </w:r>
      <w:r w:rsidR="00C95ED5">
        <w:rPr>
          <w:rFonts w:cstheme="minorHAnsi"/>
          <w:color w:val="auto"/>
        </w:rPr>
        <w:t>ed</w:t>
      </w:r>
      <w:r w:rsidRPr="00A61384">
        <w:rPr>
          <w:rFonts w:cstheme="minorHAnsi"/>
          <w:color w:val="auto"/>
        </w:rPr>
        <w:t>. Laboratory safety equipment, such as lab coats and gloves, should be worn.</w:t>
      </w:r>
    </w:p>
    <w:p w14:paraId="538DE329" w14:textId="77777777" w:rsidR="004A7FC4" w:rsidRPr="00A61384" w:rsidRDefault="004A7FC4" w:rsidP="00D506AD">
      <w:pPr>
        <w:pStyle w:val="NormalWeb"/>
        <w:spacing w:beforeAutospacing="0" w:afterAutospacing="0"/>
        <w:rPr>
          <w:rFonts w:asciiTheme="minorHAnsi" w:hAnsiTheme="minorHAnsi" w:cstheme="minorHAnsi"/>
          <w:color w:val="auto"/>
        </w:rPr>
      </w:pPr>
    </w:p>
    <w:p w14:paraId="05507565" w14:textId="77777777" w:rsidR="004A7FC4" w:rsidRPr="00A61384" w:rsidRDefault="00CA3550" w:rsidP="00D506AD">
      <w:pPr>
        <w:pStyle w:val="NormalWeb"/>
        <w:spacing w:beforeAutospacing="0" w:afterAutospacing="0"/>
        <w:rPr>
          <w:rFonts w:cstheme="minorHAnsi"/>
          <w:b/>
          <w:color w:val="auto"/>
        </w:rPr>
      </w:pPr>
      <w:r w:rsidRPr="00A61384">
        <w:rPr>
          <w:rFonts w:cstheme="minorHAnsi"/>
          <w:b/>
          <w:color w:val="auto"/>
          <w:highlight w:val="yellow"/>
        </w:rPr>
        <w:t>1. Erythrocyte washing</w:t>
      </w:r>
    </w:p>
    <w:p w14:paraId="7AB46194" w14:textId="77777777" w:rsidR="004A7FC4" w:rsidRPr="00A61384" w:rsidRDefault="004A7FC4" w:rsidP="00D506AD">
      <w:pPr>
        <w:pStyle w:val="NormalWeb"/>
        <w:spacing w:beforeAutospacing="0" w:afterAutospacing="0"/>
        <w:rPr>
          <w:rFonts w:cstheme="minorHAnsi"/>
          <w:b/>
          <w:color w:val="auto"/>
        </w:rPr>
      </w:pPr>
    </w:p>
    <w:p w14:paraId="75106C50" w14:textId="69146FB4" w:rsidR="00002712" w:rsidRPr="00A61384" w:rsidRDefault="004A7FC4" w:rsidP="00D506AD">
      <w:pPr>
        <w:pStyle w:val="NormalWeb"/>
        <w:spacing w:beforeAutospacing="0" w:afterAutospacing="0"/>
        <w:rPr>
          <w:rFonts w:asciiTheme="minorHAnsi" w:hAnsiTheme="minorHAnsi" w:cstheme="minorHAnsi"/>
          <w:color w:val="auto"/>
        </w:rPr>
      </w:pPr>
      <w:r w:rsidRPr="00A61384">
        <w:rPr>
          <w:rFonts w:cstheme="minorHAnsi"/>
          <w:color w:val="auto"/>
        </w:rPr>
        <w:t>NOTE:</w:t>
      </w:r>
      <w:r w:rsidR="00CA3550" w:rsidRPr="00A61384">
        <w:rPr>
          <w:rFonts w:cstheme="minorHAnsi"/>
          <w:color w:val="auto"/>
        </w:rPr>
        <w:t xml:space="preserve"> The day before handling, prepare a </w:t>
      </w:r>
      <w:r w:rsidR="00C95ED5" w:rsidRPr="00A61384">
        <w:rPr>
          <w:rFonts w:cstheme="minorHAnsi"/>
          <w:color w:val="auto"/>
        </w:rPr>
        <w:t xml:space="preserve">PBS-BSA buffer </w:t>
      </w:r>
      <w:r w:rsidR="00C95ED5">
        <w:rPr>
          <w:rFonts w:cstheme="minorHAnsi"/>
          <w:color w:val="auto"/>
        </w:rPr>
        <w:t xml:space="preserve">with </w:t>
      </w:r>
      <w:r w:rsidR="00CA3550" w:rsidRPr="00A61384">
        <w:rPr>
          <w:rFonts w:cstheme="minorHAnsi"/>
          <w:color w:val="auto"/>
        </w:rPr>
        <w:t xml:space="preserve">phosphate buffered saline (PBS) containing 0.15% of bovine serum albumin (BSA) and place it in the refrigerator at 4 °C. This buffer </w:t>
      </w:r>
      <w:r w:rsidRPr="00A61384">
        <w:rPr>
          <w:rFonts w:cstheme="minorHAnsi"/>
          <w:color w:val="auto"/>
        </w:rPr>
        <w:t>will be</w:t>
      </w:r>
      <w:r w:rsidR="00CA3550" w:rsidRPr="00A61384">
        <w:rPr>
          <w:rFonts w:cstheme="minorHAnsi"/>
          <w:color w:val="auto"/>
        </w:rPr>
        <w:t xml:space="preserve"> used as a washing buffer and </w:t>
      </w:r>
      <w:r w:rsidR="004A2F77" w:rsidRPr="00A61384">
        <w:rPr>
          <w:rFonts w:cstheme="minorHAnsi"/>
          <w:color w:val="auto"/>
        </w:rPr>
        <w:t xml:space="preserve">as </w:t>
      </w:r>
      <w:r w:rsidR="00CA3550" w:rsidRPr="00A61384">
        <w:rPr>
          <w:rFonts w:cstheme="minorHAnsi"/>
          <w:color w:val="auto"/>
        </w:rPr>
        <w:t>a dilution buffer.</w:t>
      </w:r>
    </w:p>
    <w:p w14:paraId="12183B84" w14:textId="77777777" w:rsidR="004A7FC4" w:rsidRPr="00A61384" w:rsidRDefault="004A7FC4" w:rsidP="00D506AD">
      <w:pPr>
        <w:pStyle w:val="NormalWeb"/>
        <w:spacing w:beforeAutospacing="0" w:afterAutospacing="0"/>
        <w:rPr>
          <w:rFonts w:cstheme="minorHAnsi"/>
          <w:color w:val="auto"/>
          <w:highlight w:val="yellow"/>
        </w:rPr>
      </w:pPr>
    </w:p>
    <w:p w14:paraId="46AFF392" w14:textId="77777777" w:rsidR="00002712" w:rsidRPr="00A61384" w:rsidRDefault="00CA3550" w:rsidP="00D506AD">
      <w:pPr>
        <w:pStyle w:val="NormalWeb"/>
        <w:spacing w:beforeAutospacing="0" w:afterAutospacing="0"/>
        <w:rPr>
          <w:rFonts w:asciiTheme="minorHAnsi" w:hAnsiTheme="minorHAnsi" w:cstheme="minorHAnsi"/>
          <w:color w:val="auto"/>
          <w:highlight w:val="yellow"/>
        </w:rPr>
      </w:pPr>
      <w:r w:rsidRPr="00A61384">
        <w:rPr>
          <w:rFonts w:cstheme="minorHAnsi"/>
          <w:color w:val="auto"/>
          <w:highlight w:val="yellow"/>
        </w:rPr>
        <w:t>1.1. Pipet</w:t>
      </w:r>
      <w:r w:rsidR="004A7FC4" w:rsidRPr="00A61384">
        <w:rPr>
          <w:rFonts w:cstheme="minorHAnsi"/>
          <w:color w:val="auto"/>
          <w:highlight w:val="yellow"/>
        </w:rPr>
        <w:t>te</w:t>
      </w:r>
      <w:r w:rsidRPr="00A61384">
        <w:rPr>
          <w:rFonts w:cstheme="minorHAnsi"/>
          <w:color w:val="auto"/>
          <w:highlight w:val="yellow"/>
        </w:rPr>
        <w:t xml:space="preserve"> 20 mL of PBS-BSA into a 50 mL tube.</w:t>
      </w:r>
    </w:p>
    <w:p w14:paraId="671FFFDA" w14:textId="77777777" w:rsidR="004A7FC4" w:rsidRPr="00A61384" w:rsidRDefault="004A7FC4" w:rsidP="00D506AD">
      <w:pPr>
        <w:pStyle w:val="NormalWeb"/>
        <w:spacing w:beforeAutospacing="0" w:afterAutospacing="0"/>
        <w:rPr>
          <w:rFonts w:cstheme="minorHAnsi"/>
          <w:color w:val="auto"/>
          <w:highlight w:val="yellow"/>
        </w:rPr>
      </w:pPr>
    </w:p>
    <w:p w14:paraId="51A749E7" w14:textId="229DEE21" w:rsidR="00002712" w:rsidRPr="00A61384" w:rsidRDefault="00CA3550" w:rsidP="000428BB">
      <w:pPr>
        <w:rPr>
          <w:rFonts w:asciiTheme="minorHAnsi" w:hAnsiTheme="minorHAnsi" w:cstheme="minorHAnsi"/>
          <w:color w:val="auto"/>
          <w:highlight w:val="yellow"/>
        </w:rPr>
      </w:pPr>
      <w:r w:rsidRPr="00A61384">
        <w:rPr>
          <w:rFonts w:cstheme="minorHAnsi"/>
          <w:color w:val="auto"/>
          <w:highlight w:val="yellow"/>
        </w:rPr>
        <w:t xml:space="preserve">1.2. </w:t>
      </w:r>
      <w:r w:rsidR="00DF2F61" w:rsidRPr="00A61384">
        <w:rPr>
          <w:rFonts w:cstheme="minorHAnsi"/>
          <w:color w:val="auto"/>
          <w:highlight w:val="yellow"/>
        </w:rPr>
        <w:t>Aspirate</w:t>
      </w:r>
      <w:r w:rsidR="005C74D5" w:rsidRPr="00A61384">
        <w:rPr>
          <w:rFonts w:cstheme="minorHAnsi"/>
          <w:color w:val="auto"/>
          <w:highlight w:val="yellow"/>
        </w:rPr>
        <w:t xml:space="preserve"> </w:t>
      </w:r>
      <w:r w:rsidRPr="00A61384">
        <w:rPr>
          <w:rFonts w:cstheme="minorHAnsi"/>
          <w:color w:val="auto"/>
          <w:highlight w:val="yellow"/>
        </w:rPr>
        <w:t>250 µL of sodium ethylenediamine</w:t>
      </w:r>
      <w:r w:rsidR="00A96E38" w:rsidRPr="00A61384">
        <w:rPr>
          <w:rFonts w:cstheme="minorHAnsi"/>
          <w:color w:val="auto"/>
          <w:highlight w:val="yellow"/>
        </w:rPr>
        <w:t xml:space="preserve"> </w:t>
      </w:r>
      <w:proofErr w:type="spellStart"/>
      <w:r w:rsidRPr="00A61384">
        <w:rPr>
          <w:rFonts w:cstheme="minorHAnsi"/>
          <w:color w:val="auto"/>
          <w:highlight w:val="yellow"/>
        </w:rPr>
        <w:t>tetraacetic</w:t>
      </w:r>
      <w:proofErr w:type="spellEnd"/>
      <w:r w:rsidRPr="00A61384">
        <w:rPr>
          <w:rFonts w:cstheme="minorHAnsi"/>
          <w:color w:val="auto"/>
          <w:highlight w:val="yellow"/>
        </w:rPr>
        <w:t xml:space="preserve"> acid (EDTA) </w:t>
      </w:r>
      <w:r w:rsidR="00C95ED5" w:rsidRPr="000428BB">
        <w:rPr>
          <w:rFonts w:asciiTheme="minorHAnsi" w:hAnsiTheme="minorHAnsi" w:cstheme="minorHAnsi"/>
          <w:highlight w:val="yellow"/>
        </w:rPr>
        <w:t>anti</w:t>
      </w:r>
      <w:r w:rsidRPr="00C95ED5">
        <w:rPr>
          <w:rFonts w:cstheme="minorHAnsi"/>
          <w:color w:val="auto"/>
          <w:highlight w:val="yellow"/>
        </w:rPr>
        <w:t xml:space="preserve">coagulated </w:t>
      </w:r>
      <w:r w:rsidRPr="00A61384">
        <w:rPr>
          <w:rFonts w:cstheme="minorHAnsi"/>
          <w:color w:val="auto"/>
          <w:highlight w:val="yellow"/>
        </w:rPr>
        <w:t>whole blood</w:t>
      </w:r>
      <w:r w:rsidR="005C74D5" w:rsidRPr="00A61384">
        <w:rPr>
          <w:rFonts w:cstheme="minorHAnsi"/>
          <w:color w:val="auto"/>
          <w:highlight w:val="yellow"/>
        </w:rPr>
        <w:t xml:space="preserve"> from blood storage tubes</w:t>
      </w:r>
      <w:r w:rsidRPr="00A61384">
        <w:rPr>
          <w:rFonts w:cstheme="minorHAnsi"/>
          <w:color w:val="auto"/>
          <w:highlight w:val="yellow"/>
        </w:rPr>
        <w:t xml:space="preserve"> and add</w:t>
      </w:r>
      <w:r w:rsidR="004A2F77" w:rsidRPr="00A61384">
        <w:rPr>
          <w:rFonts w:cstheme="minorHAnsi"/>
          <w:color w:val="auto"/>
          <w:highlight w:val="yellow"/>
        </w:rPr>
        <w:t xml:space="preserve"> </w:t>
      </w:r>
      <w:r w:rsidRPr="00A61384">
        <w:rPr>
          <w:rFonts w:cstheme="minorHAnsi"/>
          <w:color w:val="auto"/>
          <w:highlight w:val="yellow"/>
        </w:rPr>
        <w:t xml:space="preserve">to the tube containing </w:t>
      </w:r>
      <w:r w:rsidR="00C95ED5">
        <w:rPr>
          <w:rFonts w:cstheme="minorHAnsi"/>
          <w:color w:val="auto"/>
          <w:highlight w:val="yellow"/>
        </w:rPr>
        <w:t xml:space="preserve">the </w:t>
      </w:r>
      <w:r w:rsidRPr="00A61384">
        <w:rPr>
          <w:rFonts w:cstheme="minorHAnsi"/>
          <w:color w:val="auto"/>
          <w:highlight w:val="yellow"/>
        </w:rPr>
        <w:t xml:space="preserve">20 mL </w:t>
      </w:r>
      <w:r w:rsidR="00C95ED5">
        <w:rPr>
          <w:rFonts w:cstheme="minorHAnsi"/>
          <w:color w:val="auto"/>
          <w:highlight w:val="yellow"/>
        </w:rPr>
        <w:t xml:space="preserve">of </w:t>
      </w:r>
      <w:r w:rsidRPr="00A61384">
        <w:rPr>
          <w:rFonts w:cstheme="minorHAnsi"/>
          <w:color w:val="auto"/>
          <w:highlight w:val="yellow"/>
        </w:rPr>
        <w:t>PBS-BSA.</w:t>
      </w:r>
      <w:r w:rsidR="0001049F" w:rsidRPr="00A61384">
        <w:rPr>
          <w:rFonts w:asciiTheme="minorHAnsi" w:hAnsiTheme="minorHAnsi" w:cstheme="minorHAnsi"/>
          <w:color w:val="auto"/>
          <w:highlight w:val="yellow"/>
        </w:rPr>
        <w:t xml:space="preserve"> </w:t>
      </w:r>
      <w:r w:rsidRPr="00A61384">
        <w:rPr>
          <w:rFonts w:cstheme="minorHAnsi"/>
          <w:color w:val="auto"/>
          <w:highlight w:val="yellow"/>
        </w:rPr>
        <w:t>Close the tube by screwing the cap.</w:t>
      </w:r>
      <w:r w:rsidR="005C74D5" w:rsidRPr="00A61384">
        <w:rPr>
          <w:rFonts w:asciiTheme="minorHAnsi" w:hAnsiTheme="minorHAnsi" w:cstheme="minorHAnsi"/>
          <w:color w:val="auto"/>
          <w:highlight w:val="yellow"/>
        </w:rPr>
        <w:t xml:space="preserve"> </w:t>
      </w:r>
      <w:r w:rsidRPr="00A61384">
        <w:rPr>
          <w:rFonts w:cstheme="minorHAnsi"/>
          <w:color w:val="auto"/>
          <w:highlight w:val="yellow"/>
        </w:rPr>
        <w:t>Mix gently by inverting the tube 2</w:t>
      </w:r>
      <w:r w:rsidR="00C51EA8" w:rsidRPr="007B6F1C">
        <w:rPr>
          <w:rFonts w:cstheme="minorHAnsi"/>
          <w:color w:val="auto"/>
          <w:highlight w:val="yellow"/>
        </w:rPr>
        <w:t>x</w:t>
      </w:r>
      <w:r w:rsidRPr="00A61384">
        <w:rPr>
          <w:rFonts w:cstheme="minorHAnsi"/>
          <w:color w:val="auto"/>
          <w:highlight w:val="yellow"/>
        </w:rPr>
        <w:t>.</w:t>
      </w:r>
    </w:p>
    <w:p w14:paraId="19CAF87D" w14:textId="77777777" w:rsidR="004A7FC4" w:rsidRPr="00A61384" w:rsidRDefault="004A7FC4" w:rsidP="00D506AD">
      <w:pPr>
        <w:pStyle w:val="NormalWeb"/>
        <w:spacing w:beforeAutospacing="0" w:afterAutospacing="0"/>
        <w:rPr>
          <w:rFonts w:cstheme="minorHAnsi"/>
          <w:color w:val="auto"/>
          <w:highlight w:val="yellow"/>
        </w:rPr>
      </w:pPr>
    </w:p>
    <w:p w14:paraId="1AAB9786" w14:textId="1FC52090" w:rsidR="00002712" w:rsidRPr="00A61384" w:rsidRDefault="00CA3550" w:rsidP="00D506AD">
      <w:pPr>
        <w:pStyle w:val="NormalWeb"/>
        <w:spacing w:beforeAutospacing="0" w:afterAutospacing="0"/>
        <w:rPr>
          <w:rFonts w:asciiTheme="minorHAnsi" w:hAnsiTheme="minorHAnsi" w:cstheme="minorHAnsi"/>
          <w:color w:val="auto"/>
          <w:highlight w:val="yellow"/>
        </w:rPr>
      </w:pPr>
      <w:r w:rsidRPr="00A61384">
        <w:rPr>
          <w:rFonts w:cstheme="minorHAnsi"/>
          <w:color w:val="auto"/>
          <w:highlight w:val="yellow"/>
        </w:rPr>
        <w:t>1.</w:t>
      </w:r>
      <w:r w:rsidR="0001049F" w:rsidRPr="00A61384">
        <w:rPr>
          <w:rFonts w:cstheme="minorHAnsi"/>
          <w:color w:val="auto"/>
          <w:highlight w:val="yellow"/>
        </w:rPr>
        <w:t>3</w:t>
      </w:r>
      <w:r w:rsidRPr="00A61384">
        <w:rPr>
          <w:rFonts w:cstheme="minorHAnsi"/>
          <w:color w:val="auto"/>
          <w:highlight w:val="yellow"/>
        </w:rPr>
        <w:t>. Centrifuge the tube for 10 min at 4</w:t>
      </w:r>
      <w:r w:rsidR="005C74D5" w:rsidRPr="00A61384">
        <w:rPr>
          <w:rFonts w:cstheme="minorHAnsi"/>
          <w:color w:val="auto"/>
          <w:highlight w:val="yellow"/>
        </w:rPr>
        <w:t xml:space="preserve"> </w:t>
      </w:r>
      <w:r w:rsidRPr="00A61384">
        <w:rPr>
          <w:rFonts w:cstheme="minorHAnsi"/>
          <w:color w:val="auto"/>
          <w:highlight w:val="yellow"/>
        </w:rPr>
        <w:t>°C at 430</w:t>
      </w:r>
      <w:r w:rsidR="005C74D5" w:rsidRPr="00A61384">
        <w:rPr>
          <w:rFonts w:cstheme="minorHAnsi"/>
          <w:color w:val="auto"/>
          <w:highlight w:val="yellow"/>
        </w:rPr>
        <w:t xml:space="preserve"> </w:t>
      </w:r>
      <w:r w:rsidR="00C51EA8" w:rsidRPr="00C51EA8">
        <w:rPr>
          <w:rFonts w:cstheme="minorHAnsi"/>
          <w:iCs/>
          <w:color w:val="auto"/>
          <w:highlight w:val="yellow"/>
        </w:rPr>
        <w:t>x</w:t>
      </w:r>
      <w:r w:rsidRPr="00A61384">
        <w:rPr>
          <w:rFonts w:cstheme="minorHAnsi"/>
          <w:i/>
          <w:iCs/>
          <w:color w:val="auto"/>
          <w:highlight w:val="yellow"/>
        </w:rPr>
        <w:t xml:space="preserve"> g</w:t>
      </w:r>
      <w:r w:rsidRPr="00A61384">
        <w:rPr>
          <w:rFonts w:cstheme="minorHAnsi"/>
          <w:color w:val="auto"/>
          <w:highlight w:val="yellow"/>
        </w:rPr>
        <w:t>.</w:t>
      </w:r>
      <w:r w:rsidR="005C74D5" w:rsidRPr="00A61384">
        <w:rPr>
          <w:rFonts w:asciiTheme="minorHAnsi" w:hAnsiTheme="minorHAnsi" w:cstheme="minorHAnsi"/>
          <w:color w:val="auto"/>
          <w:highlight w:val="yellow"/>
        </w:rPr>
        <w:t xml:space="preserve"> </w:t>
      </w:r>
      <w:r w:rsidRPr="00A61384">
        <w:rPr>
          <w:rFonts w:cstheme="minorHAnsi"/>
          <w:color w:val="auto"/>
          <w:highlight w:val="yellow"/>
        </w:rPr>
        <w:t xml:space="preserve">Remove and discard the supernatant using </w:t>
      </w:r>
      <w:r w:rsidRPr="00A61384">
        <w:rPr>
          <w:rFonts w:cstheme="minorHAnsi"/>
          <w:color w:val="auto"/>
          <w:highlight w:val="yellow"/>
        </w:rPr>
        <w:lastRenderedPageBreak/>
        <w:t xml:space="preserve">a 10 mL </w:t>
      </w:r>
      <w:r w:rsidRPr="007B6F1C">
        <w:rPr>
          <w:rFonts w:cstheme="minorHAnsi"/>
          <w:color w:val="auto"/>
          <w:highlight w:val="yellow"/>
        </w:rPr>
        <w:t>pipette</w:t>
      </w:r>
      <w:r w:rsidRPr="00A61384">
        <w:rPr>
          <w:rFonts w:cstheme="minorHAnsi"/>
          <w:color w:val="auto"/>
          <w:highlight w:val="yellow"/>
        </w:rPr>
        <w:t>.</w:t>
      </w:r>
      <w:r w:rsidR="005C74D5" w:rsidRPr="00A61384">
        <w:rPr>
          <w:rFonts w:asciiTheme="minorHAnsi" w:hAnsiTheme="minorHAnsi" w:cstheme="minorHAnsi"/>
          <w:color w:val="auto"/>
          <w:highlight w:val="yellow"/>
        </w:rPr>
        <w:t xml:space="preserve"> </w:t>
      </w:r>
      <w:r w:rsidRPr="00A61384">
        <w:rPr>
          <w:rFonts w:cstheme="minorHAnsi"/>
          <w:color w:val="auto"/>
          <w:highlight w:val="yellow"/>
        </w:rPr>
        <w:t>Resuspend the pellet in the residual volume of supernatant by gentle and careful pipetting.</w:t>
      </w:r>
    </w:p>
    <w:p w14:paraId="43E0A76D" w14:textId="77777777" w:rsidR="004A7FC4" w:rsidRPr="00A61384" w:rsidRDefault="004A7FC4" w:rsidP="00D506AD">
      <w:pPr>
        <w:pStyle w:val="NormalWeb"/>
        <w:spacing w:beforeAutospacing="0" w:afterAutospacing="0"/>
        <w:rPr>
          <w:rFonts w:cstheme="minorHAnsi"/>
          <w:color w:val="auto"/>
          <w:highlight w:val="yellow"/>
        </w:rPr>
      </w:pPr>
    </w:p>
    <w:p w14:paraId="1C83DFD6" w14:textId="685B18DF" w:rsidR="000D7862" w:rsidRPr="00A61384" w:rsidRDefault="000D7862" w:rsidP="000D7862">
      <w:pPr>
        <w:pStyle w:val="NormalWeb"/>
        <w:spacing w:beforeAutospacing="0" w:afterAutospacing="0"/>
        <w:rPr>
          <w:rFonts w:cstheme="minorHAnsi"/>
          <w:color w:val="auto"/>
        </w:rPr>
      </w:pPr>
      <w:r w:rsidRPr="00A61384">
        <w:rPr>
          <w:rFonts w:cstheme="minorHAnsi"/>
          <w:color w:val="auto"/>
          <w:highlight w:val="yellow"/>
        </w:rPr>
        <w:t xml:space="preserve">1.4. Add 20 mL of cold PBS-BSA (4 °C) into the tube containing the pellet. Centrifuge the tube for 10 min at 4 °C at 430 </w:t>
      </w:r>
      <w:r w:rsidR="00C51EA8" w:rsidRPr="00C51EA8">
        <w:rPr>
          <w:rFonts w:cstheme="minorHAnsi"/>
          <w:iCs/>
          <w:color w:val="auto"/>
          <w:highlight w:val="yellow"/>
        </w:rPr>
        <w:t>x</w:t>
      </w:r>
      <w:r w:rsidRPr="00A61384">
        <w:rPr>
          <w:rFonts w:cstheme="minorHAnsi"/>
          <w:i/>
          <w:iCs/>
          <w:color w:val="auto"/>
          <w:highlight w:val="yellow"/>
        </w:rPr>
        <w:t xml:space="preserve"> g</w:t>
      </w:r>
      <w:r w:rsidRPr="00A61384">
        <w:rPr>
          <w:rFonts w:cstheme="minorHAnsi"/>
          <w:color w:val="auto"/>
          <w:highlight w:val="yellow"/>
        </w:rPr>
        <w:t>.</w:t>
      </w:r>
      <w:r w:rsidRPr="00A61384">
        <w:rPr>
          <w:rFonts w:asciiTheme="minorHAnsi" w:hAnsiTheme="minorHAnsi" w:cstheme="minorHAnsi"/>
          <w:color w:val="auto"/>
          <w:highlight w:val="yellow"/>
        </w:rPr>
        <w:t xml:space="preserve"> </w:t>
      </w:r>
      <w:r w:rsidRPr="00A61384">
        <w:rPr>
          <w:rFonts w:cstheme="minorHAnsi"/>
          <w:color w:val="auto"/>
          <w:highlight w:val="yellow"/>
        </w:rPr>
        <w:t xml:space="preserve">Remove and discard the supernatant using a 10 mL pipette. </w:t>
      </w:r>
    </w:p>
    <w:p w14:paraId="0A2EC30D" w14:textId="77777777" w:rsidR="000D7862" w:rsidRPr="00A61384" w:rsidRDefault="000D7862" w:rsidP="000D7862">
      <w:pPr>
        <w:pStyle w:val="NormalWeb"/>
        <w:spacing w:beforeAutospacing="0" w:afterAutospacing="0"/>
        <w:rPr>
          <w:rFonts w:cstheme="minorHAnsi"/>
          <w:color w:val="auto"/>
        </w:rPr>
      </w:pPr>
    </w:p>
    <w:p w14:paraId="3EFD86F1" w14:textId="240D8BD0" w:rsidR="00002712" w:rsidRPr="00A61384" w:rsidRDefault="000D7862" w:rsidP="000D7862">
      <w:pPr>
        <w:pStyle w:val="NormalWeb"/>
        <w:spacing w:beforeAutospacing="0" w:afterAutospacing="0"/>
        <w:rPr>
          <w:rFonts w:asciiTheme="minorHAnsi" w:hAnsiTheme="minorHAnsi" w:cstheme="minorHAnsi"/>
          <w:color w:val="auto"/>
        </w:rPr>
      </w:pPr>
      <w:r w:rsidRPr="00A61384">
        <w:rPr>
          <w:rFonts w:cstheme="minorHAnsi"/>
          <w:color w:val="auto"/>
          <w:highlight w:val="yellow"/>
        </w:rPr>
        <w:t xml:space="preserve">1.5. Add 20 mL of cold PBS-BSA (4 °C) into the tube containing the pellet. Centrifuge the tube for 10 min at 4 °C at 430 </w:t>
      </w:r>
      <w:r w:rsidR="00C51EA8" w:rsidRPr="00C51EA8">
        <w:rPr>
          <w:rFonts w:cstheme="minorHAnsi"/>
          <w:iCs/>
          <w:color w:val="auto"/>
          <w:highlight w:val="yellow"/>
        </w:rPr>
        <w:t>x</w:t>
      </w:r>
      <w:r w:rsidRPr="00A61384">
        <w:rPr>
          <w:rFonts w:cstheme="minorHAnsi"/>
          <w:i/>
          <w:iCs/>
          <w:color w:val="auto"/>
          <w:highlight w:val="yellow"/>
        </w:rPr>
        <w:t xml:space="preserve"> g</w:t>
      </w:r>
      <w:r w:rsidRPr="00A61384">
        <w:rPr>
          <w:rFonts w:cstheme="minorHAnsi"/>
          <w:color w:val="auto"/>
          <w:highlight w:val="yellow"/>
        </w:rPr>
        <w:t>. L</w:t>
      </w:r>
      <w:r w:rsidR="00A61384" w:rsidRPr="00A61384">
        <w:rPr>
          <w:rFonts w:cstheme="minorHAnsi"/>
          <w:color w:val="auto"/>
          <w:highlight w:val="yellow"/>
        </w:rPr>
        <w:t>eave</w:t>
      </w:r>
      <w:r w:rsidRPr="00A61384">
        <w:rPr>
          <w:rFonts w:cstheme="minorHAnsi"/>
          <w:color w:val="auto"/>
          <w:highlight w:val="yellow"/>
        </w:rPr>
        <w:t xml:space="preserve"> the tube in the centrifuge at 4 °C and go to </w:t>
      </w:r>
      <w:r w:rsidR="000F74EE">
        <w:rPr>
          <w:rFonts w:cstheme="minorHAnsi"/>
          <w:color w:val="auto"/>
          <w:highlight w:val="yellow"/>
        </w:rPr>
        <w:t>section</w:t>
      </w:r>
      <w:r w:rsidR="000F74EE" w:rsidRPr="00A61384">
        <w:rPr>
          <w:rFonts w:cstheme="minorHAnsi"/>
          <w:color w:val="auto"/>
          <w:highlight w:val="yellow"/>
        </w:rPr>
        <w:t xml:space="preserve"> </w:t>
      </w:r>
      <w:r w:rsidRPr="00A61384">
        <w:rPr>
          <w:rFonts w:cstheme="minorHAnsi"/>
          <w:color w:val="auto"/>
          <w:highlight w:val="yellow"/>
        </w:rPr>
        <w:t>2.</w:t>
      </w:r>
    </w:p>
    <w:p w14:paraId="1F2E8E64" w14:textId="77777777" w:rsidR="00002712" w:rsidRPr="00A61384" w:rsidRDefault="00002712" w:rsidP="00D506AD">
      <w:pPr>
        <w:pStyle w:val="NormalWeb"/>
        <w:spacing w:beforeAutospacing="0" w:afterAutospacing="0"/>
        <w:rPr>
          <w:rFonts w:asciiTheme="minorHAnsi" w:hAnsiTheme="minorHAnsi" w:cstheme="minorHAnsi"/>
          <w:color w:val="auto"/>
        </w:rPr>
      </w:pPr>
    </w:p>
    <w:p w14:paraId="581946B4" w14:textId="77777777" w:rsidR="00002712" w:rsidRPr="00A61384" w:rsidRDefault="00CA3550" w:rsidP="00D506AD">
      <w:pPr>
        <w:pStyle w:val="NormalWeb"/>
        <w:spacing w:beforeAutospacing="0" w:afterAutospacing="0"/>
        <w:rPr>
          <w:rFonts w:asciiTheme="minorHAnsi" w:hAnsiTheme="minorHAnsi" w:cstheme="minorHAnsi"/>
          <w:b/>
          <w:color w:val="auto"/>
          <w:highlight w:val="yellow"/>
        </w:rPr>
      </w:pPr>
      <w:r w:rsidRPr="00A61384">
        <w:rPr>
          <w:rFonts w:cstheme="minorHAnsi"/>
          <w:b/>
          <w:color w:val="auto"/>
          <w:highlight w:val="yellow"/>
        </w:rPr>
        <w:t>2. Erythrocyte dilution</w:t>
      </w:r>
    </w:p>
    <w:p w14:paraId="5CBA3FF4" w14:textId="77777777" w:rsidR="004A7FC4" w:rsidRPr="00A61384" w:rsidRDefault="004A7FC4" w:rsidP="00D506AD">
      <w:pPr>
        <w:pStyle w:val="NormalWeb"/>
        <w:spacing w:beforeAutospacing="0" w:afterAutospacing="0"/>
        <w:rPr>
          <w:rFonts w:cstheme="minorHAnsi"/>
          <w:color w:val="auto"/>
          <w:highlight w:val="yellow"/>
        </w:rPr>
      </w:pPr>
    </w:p>
    <w:p w14:paraId="7034684D" w14:textId="0344D5AF" w:rsidR="00002712" w:rsidRPr="00A61384" w:rsidRDefault="00CA3550" w:rsidP="00D506AD">
      <w:pPr>
        <w:pStyle w:val="NormalWeb"/>
        <w:spacing w:beforeAutospacing="0" w:afterAutospacing="0"/>
        <w:rPr>
          <w:rFonts w:asciiTheme="minorHAnsi" w:hAnsiTheme="minorHAnsi" w:cstheme="minorHAnsi"/>
          <w:color w:val="auto"/>
          <w:highlight w:val="yellow"/>
        </w:rPr>
      </w:pPr>
      <w:r w:rsidRPr="00A61384">
        <w:rPr>
          <w:rFonts w:cstheme="minorHAnsi"/>
          <w:color w:val="auto"/>
          <w:highlight w:val="yellow"/>
        </w:rPr>
        <w:t>2.1. Pipet</w:t>
      </w:r>
      <w:r w:rsidR="005C74D5" w:rsidRPr="00A61384">
        <w:rPr>
          <w:rFonts w:cstheme="minorHAnsi"/>
          <w:color w:val="auto"/>
          <w:highlight w:val="yellow"/>
        </w:rPr>
        <w:t>te</w:t>
      </w:r>
      <w:r w:rsidRPr="00A61384">
        <w:rPr>
          <w:rFonts w:cstheme="minorHAnsi"/>
          <w:color w:val="auto"/>
          <w:highlight w:val="yellow"/>
        </w:rPr>
        <w:t xml:space="preserve"> 3 mL of cold PBS-BSA into </w:t>
      </w:r>
      <w:r w:rsidR="003D141B">
        <w:rPr>
          <w:rFonts w:cstheme="minorHAnsi"/>
          <w:color w:val="auto"/>
          <w:highlight w:val="yellow"/>
        </w:rPr>
        <w:t>a</w:t>
      </w:r>
      <w:r w:rsidR="003D141B" w:rsidRPr="00A61384">
        <w:rPr>
          <w:rFonts w:cstheme="minorHAnsi"/>
          <w:color w:val="auto"/>
          <w:highlight w:val="yellow"/>
        </w:rPr>
        <w:t xml:space="preserve"> </w:t>
      </w:r>
      <w:r w:rsidRPr="00A61384">
        <w:rPr>
          <w:rFonts w:cstheme="minorHAnsi"/>
          <w:color w:val="auto"/>
          <w:highlight w:val="yellow"/>
        </w:rPr>
        <w:t>50 mL tube and store it at 4 °C on a rack in ice.</w:t>
      </w:r>
    </w:p>
    <w:p w14:paraId="25924B0F" w14:textId="77777777" w:rsidR="004A7FC4" w:rsidRPr="00A61384" w:rsidRDefault="004A7FC4" w:rsidP="00D506AD">
      <w:pPr>
        <w:pStyle w:val="NormalWeb"/>
        <w:spacing w:beforeAutospacing="0" w:afterAutospacing="0"/>
        <w:rPr>
          <w:rFonts w:cstheme="minorHAnsi"/>
          <w:color w:val="auto"/>
          <w:highlight w:val="yellow"/>
        </w:rPr>
      </w:pPr>
    </w:p>
    <w:p w14:paraId="7856464D" w14:textId="77777777" w:rsidR="005C74D5" w:rsidRPr="00A61384" w:rsidRDefault="00CA3550" w:rsidP="00D506AD">
      <w:pPr>
        <w:pStyle w:val="NormalWeb"/>
        <w:spacing w:beforeAutospacing="0" w:afterAutospacing="0"/>
        <w:rPr>
          <w:rFonts w:asciiTheme="minorHAnsi" w:hAnsiTheme="minorHAnsi" w:cstheme="minorHAnsi"/>
          <w:color w:val="auto"/>
          <w:highlight w:val="yellow"/>
        </w:rPr>
      </w:pPr>
      <w:r w:rsidRPr="00A61384">
        <w:rPr>
          <w:rFonts w:cstheme="minorHAnsi"/>
          <w:color w:val="auto"/>
          <w:highlight w:val="yellow"/>
        </w:rPr>
        <w:t>2.</w:t>
      </w:r>
      <w:r w:rsidR="001922CE" w:rsidRPr="00A61384">
        <w:rPr>
          <w:rFonts w:cstheme="minorHAnsi"/>
          <w:color w:val="auto"/>
          <w:highlight w:val="yellow"/>
        </w:rPr>
        <w:t>2</w:t>
      </w:r>
      <w:r w:rsidRPr="00A61384">
        <w:rPr>
          <w:rFonts w:cstheme="minorHAnsi"/>
          <w:color w:val="auto"/>
          <w:highlight w:val="yellow"/>
        </w:rPr>
        <w:t>. Put the centrifuged tube containing the erythrocytes (step 1.</w:t>
      </w:r>
      <w:r w:rsidR="00035A70" w:rsidRPr="00A61384">
        <w:rPr>
          <w:rFonts w:cstheme="minorHAnsi"/>
          <w:color w:val="auto"/>
          <w:highlight w:val="yellow"/>
        </w:rPr>
        <w:t>4</w:t>
      </w:r>
      <w:r w:rsidR="00DF2F61" w:rsidRPr="00A61384">
        <w:rPr>
          <w:rFonts w:cstheme="minorHAnsi"/>
          <w:color w:val="auto"/>
          <w:highlight w:val="yellow"/>
        </w:rPr>
        <w:t>)</w:t>
      </w:r>
      <w:r w:rsidRPr="00A61384">
        <w:rPr>
          <w:rFonts w:cstheme="minorHAnsi"/>
          <w:color w:val="auto"/>
          <w:highlight w:val="yellow"/>
        </w:rPr>
        <w:t xml:space="preserve"> on a rack </w:t>
      </w:r>
      <w:r w:rsidR="00DF2F61" w:rsidRPr="00A61384">
        <w:rPr>
          <w:rFonts w:cstheme="minorHAnsi"/>
          <w:color w:val="auto"/>
          <w:highlight w:val="yellow"/>
        </w:rPr>
        <w:t>placed in</w:t>
      </w:r>
      <w:r w:rsidRPr="00A61384">
        <w:rPr>
          <w:rFonts w:cstheme="minorHAnsi"/>
          <w:color w:val="auto"/>
          <w:highlight w:val="yellow"/>
        </w:rPr>
        <w:t xml:space="preserve"> ice.</w:t>
      </w:r>
      <w:r w:rsidR="005C74D5" w:rsidRPr="00A61384">
        <w:rPr>
          <w:rFonts w:asciiTheme="minorHAnsi" w:hAnsiTheme="minorHAnsi" w:cstheme="minorHAnsi"/>
          <w:color w:val="auto"/>
          <w:highlight w:val="yellow"/>
        </w:rPr>
        <w:t xml:space="preserve"> </w:t>
      </w:r>
    </w:p>
    <w:p w14:paraId="20D3FF98" w14:textId="77777777" w:rsidR="005C74D5" w:rsidRPr="00A61384" w:rsidRDefault="005C74D5" w:rsidP="00D506AD">
      <w:pPr>
        <w:pStyle w:val="NormalWeb"/>
        <w:spacing w:beforeAutospacing="0" w:afterAutospacing="0"/>
        <w:rPr>
          <w:rFonts w:asciiTheme="minorHAnsi" w:hAnsiTheme="minorHAnsi" w:cstheme="minorHAnsi"/>
          <w:color w:val="auto"/>
          <w:highlight w:val="yellow"/>
        </w:rPr>
      </w:pPr>
    </w:p>
    <w:p w14:paraId="00013B5F" w14:textId="02C6504D" w:rsidR="00002712" w:rsidRPr="00A61384" w:rsidRDefault="005C74D5" w:rsidP="00D506AD">
      <w:pPr>
        <w:pStyle w:val="NormalWeb"/>
        <w:spacing w:beforeAutospacing="0" w:afterAutospacing="0"/>
        <w:rPr>
          <w:rFonts w:asciiTheme="minorHAnsi" w:hAnsiTheme="minorHAnsi" w:cstheme="minorHAnsi"/>
          <w:color w:val="auto"/>
          <w:highlight w:val="yellow"/>
        </w:rPr>
      </w:pPr>
      <w:r w:rsidRPr="00A61384">
        <w:rPr>
          <w:rFonts w:asciiTheme="minorHAnsi" w:hAnsiTheme="minorHAnsi" w:cstheme="minorHAnsi"/>
          <w:color w:val="auto"/>
          <w:highlight w:val="yellow"/>
        </w:rPr>
        <w:t>2.</w:t>
      </w:r>
      <w:r w:rsidR="001922CE" w:rsidRPr="00A61384">
        <w:rPr>
          <w:rFonts w:asciiTheme="minorHAnsi" w:hAnsiTheme="minorHAnsi" w:cstheme="minorHAnsi"/>
          <w:color w:val="auto"/>
          <w:highlight w:val="yellow"/>
        </w:rPr>
        <w:t>3</w:t>
      </w:r>
      <w:r w:rsidRPr="00A61384">
        <w:rPr>
          <w:rFonts w:asciiTheme="minorHAnsi" w:hAnsiTheme="minorHAnsi" w:cstheme="minorHAnsi"/>
          <w:color w:val="auto"/>
          <w:highlight w:val="yellow"/>
        </w:rPr>
        <w:t xml:space="preserve">. </w:t>
      </w:r>
      <w:r w:rsidR="00CA3550" w:rsidRPr="00A61384">
        <w:rPr>
          <w:rFonts w:cstheme="minorHAnsi"/>
          <w:color w:val="auto"/>
          <w:highlight w:val="yellow"/>
        </w:rPr>
        <w:t>Pipet</w:t>
      </w:r>
      <w:r w:rsidR="00BA5299" w:rsidRPr="00A61384">
        <w:rPr>
          <w:rFonts w:cstheme="minorHAnsi"/>
          <w:color w:val="auto"/>
          <w:highlight w:val="yellow"/>
        </w:rPr>
        <w:t>te</w:t>
      </w:r>
      <w:r w:rsidR="00CA3550" w:rsidRPr="00A61384">
        <w:rPr>
          <w:rFonts w:cstheme="minorHAnsi"/>
          <w:color w:val="auto"/>
          <w:highlight w:val="yellow"/>
        </w:rPr>
        <w:t xml:space="preserve"> 8 µL of pelleted erythrocytes using the pipette and add to the 50 mL tube containing the 3 mL of PBS-BSA to obtain the erythrocyte dilution.</w:t>
      </w:r>
      <w:r w:rsidRPr="00A61384">
        <w:rPr>
          <w:rFonts w:asciiTheme="minorHAnsi" w:hAnsiTheme="minorHAnsi" w:cstheme="minorHAnsi"/>
          <w:color w:val="auto"/>
          <w:highlight w:val="yellow"/>
        </w:rPr>
        <w:t xml:space="preserve"> </w:t>
      </w:r>
      <w:r w:rsidR="00CA3550" w:rsidRPr="00A61384">
        <w:rPr>
          <w:rFonts w:cstheme="minorHAnsi"/>
          <w:color w:val="auto"/>
          <w:highlight w:val="yellow"/>
        </w:rPr>
        <w:t>Mix the tube gently by hand to obtain a homogeneous cell suspension of erythrocytes.</w:t>
      </w:r>
    </w:p>
    <w:p w14:paraId="4A4F541F" w14:textId="77777777" w:rsidR="00002712" w:rsidRPr="00A61384" w:rsidRDefault="00002712" w:rsidP="00D506AD">
      <w:pPr>
        <w:pStyle w:val="NormalWeb"/>
        <w:spacing w:beforeAutospacing="0" w:afterAutospacing="0"/>
        <w:rPr>
          <w:rFonts w:asciiTheme="minorHAnsi" w:hAnsiTheme="minorHAnsi" w:cstheme="minorHAnsi"/>
          <w:color w:val="auto"/>
        </w:rPr>
      </w:pPr>
    </w:p>
    <w:p w14:paraId="605B1456" w14:textId="77777777" w:rsidR="00002712" w:rsidRPr="00A61384" w:rsidRDefault="00CA3550" w:rsidP="00D506AD">
      <w:pPr>
        <w:pStyle w:val="NormalWeb"/>
        <w:spacing w:beforeAutospacing="0" w:afterAutospacing="0"/>
        <w:rPr>
          <w:rFonts w:asciiTheme="minorHAnsi" w:hAnsiTheme="minorHAnsi" w:cstheme="minorHAnsi"/>
          <w:b/>
          <w:color w:val="auto"/>
          <w:highlight w:val="yellow"/>
        </w:rPr>
      </w:pPr>
      <w:r w:rsidRPr="00A61384">
        <w:rPr>
          <w:rFonts w:cstheme="minorHAnsi"/>
          <w:b/>
          <w:color w:val="auto"/>
          <w:highlight w:val="yellow"/>
        </w:rPr>
        <w:t>3. Erythrocyte immunostaining</w:t>
      </w:r>
    </w:p>
    <w:p w14:paraId="2127FE3C" w14:textId="77777777" w:rsidR="004A7FC4" w:rsidRPr="00A61384" w:rsidRDefault="004A7FC4" w:rsidP="00D506AD">
      <w:pPr>
        <w:pStyle w:val="NormalWeb"/>
        <w:spacing w:beforeAutospacing="0" w:afterAutospacing="0"/>
        <w:rPr>
          <w:rFonts w:cstheme="minorHAnsi"/>
          <w:color w:val="auto"/>
          <w:highlight w:val="yellow"/>
        </w:rPr>
      </w:pPr>
    </w:p>
    <w:p w14:paraId="16511938" w14:textId="541AEDCC" w:rsidR="00002712" w:rsidRPr="00A61384" w:rsidRDefault="00CA3550" w:rsidP="00D506AD">
      <w:pPr>
        <w:pStyle w:val="NormalWeb"/>
        <w:spacing w:beforeAutospacing="0" w:afterAutospacing="0"/>
        <w:rPr>
          <w:rFonts w:asciiTheme="minorHAnsi" w:hAnsiTheme="minorHAnsi" w:cstheme="minorHAnsi"/>
          <w:color w:val="auto"/>
          <w:highlight w:val="yellow"/>
        </w:rPr>
      </w:pPr>
      <w:r w:rsidRPr="00A61384">
        <w:rPr>
          <w:rFonts w:cstheme="minorHAnsi"/>
          <w:color w:val="auto"/>
          <w:highlight w:val="yellow"/>
        </w:rPr>
        <w:t>3.1. Pipet</w:t>
      </w:r>
      <w:r w:rsidR="005C74D5" w:rsidRPr="00A61384">
        <w:rPr>
          <w:rFonts w:cstheme="minorHAnsi"/>
          <w:color w:val="auto"/>
          <w:highlight w:val="yellow"/>
        </w:rPr>
        <w:t>te</w:t>
      </w:r>
      <w:r w:rsidRPr="00A61384">
        <w:rPr>
          <w:rFonts w:cstheme="minorHAnsi"/>
          <w:color w:val="auto"/>
          <w:highlight w:val="yellow"/>
        </w:rPr>
        <w:t xml:space="preserve"> 100 µL of erythrocyte dilution (obtained </w:t>
      </w:r>
      <w:r w:rsidR="003D141B">
        <w:rPr>
          <w:rFonts w:cstheme="minorHAnsi"/>
          <w:color w:val="auto"/>
          <w:highlight w:val="yellow"/>
        </w:rPr>
        <w:t>in section 4</w:t>
      </w:r>
      <w:r w:rsidR="004924F4" w:rsidRPr="00A61384">
        <w:rPr>
          <w:rFonts w:cstheme="minorHAnsi"/>
          <w:color w:val="auto"/>
          <w:highlight w:val="yellow"/>
        </w:rPr>
        <w:t xml:space="preserve">) and add </w:t>
      </w:r>
      <w:r w:rsidRPr="00A61384">
        <w:rPr>
          <w:rFonts w:cstheme="minorHAnsi"/>
          <w:color w:val="auto"/>
          <w:highlight w:val="yellow"/>
        </w:rPr>
        <w:t>to 1.4 mL tubes.</w:t>
      </w:r>
    </w:p>
    <w:p w14:paraId="40412F84" w14:textId="77777777" w:rsidR="004A7FC4" w:rsidRPr="00A61384" w:rsidRDefault="004A7FC4" w:rsidP="00D506AD">
      <w:pPr>
        <w:pStyle w:val="NormalWeb"/>
        <w:spacing w:beforeAutospacing="0" w:afterAutospacing="0"/>
        <w:rPr>
          <w:rFonts w:cstheme="minorHAnsi"/>
          <w:color w:val="auto"/>
          <w:highlight w:val="yellow"/>
        </w:rPr>
      </w:pPr>
    </w:p>
    <w:p w14:paraId="1FC8C14F" w14:textId="28219A40" w:rsidR="00002712" w:rsidRPr="00A61384" w:rsidRDefault="00CA3550" w:rsidP="00D506AD">
      <w:pPr>
        <w:pStyle w:val="NormalWeb"/>
        <w:spacing w:beforeAutospacing="0" w:afterAutospacing="0"/>
        <w:rPr>
          <w:rFonts w:asciiTheme="minorHAnsi" w:hAnsiTheme="minorHAnsi" w:cstheme="minorHAnsi"/>
          <w:color w:val="auto"/>
          <w:highlight w:val="yellow"/>
        </w:rPr>
      </w:pPr>
      <w:r w:rsidRPr="00A61384">
        <w:rPr>
          <w:rFonts w:cstheme="minorHAnsi"/>
          <w:color w:val="auto"/>
          <w:highlight w:val="yellow"/>
        </w:rPr>
        <w:t>3.2. Centrifuge the tubes for 5 min at 4 °C at 430</w:t>
      </w:r>
      <w:r w:rsidR="005C74D5" w:rsidRPr="00A61384">
        <w:rPr>
          <w:rFonts w:cstheme="minorHAnsi"/>
          <w:i/>
          <w:iCs/>
          <w:color w:val="auto"/>
          <w:highlight w:val="yellow"/>
        </w:rPr>
        <w:t xml:space="preserve"> </w:t>
      </w:r>
      <w:r w:rsidR="00C51EA8" w:rsidRPr="00C51EA8">
        <w:rPr>
          <w:rFonts w:cstheme="minorHAnsi"/>
          <w:iCs/>
          <w:color w:val="auto"/>
          <w:highlight w:val="yellow"/>
        </w:rPr>
        <w:t>x</w:t>
      </w:r>
      <w:r w:rsidRPr="00A61384">
        <w:rPr>
          <w:rFonts w:cstheme="minorHAnsi"/>
          <w:i/>
          <w:iCs/>
          <w:color w:val="auto"/>
          <w:highlight w:val="yellow"/>
        </w:rPr>
        <w:t xml:space="preserve"> g</w:t>
      </w:r>
      <w:r w:rsidRPr="00A61384">
        <w:rPr>
          <w:rFonts w:cstheme="minorHAnsi"/>
          <w:color w:val="auto"/>
          <w:highlight w:val="yellow"/>
        </w:rPr>
        <w:t>.</w:t>
      </w:r>
      <w:r w:rsidR="00DF2F61" w:rsidRPr="00A61384">
        <w:rPr>
          <w:rFonts w:asciiTheme="minorHAnsi" w:hAnsiTheme="minorHAnsi" w:cstheme="minorHAnsi"/>
          <w:color w:val="auto"/>
          <w:highlight w:val="yellow"/>
        </w:rPr>
        <w:t xml:space="preserve"> </w:t>
      </w:r>
      <w:r w:rsidRPr="00A61384">
        <w:rPr>
          <w:rFonts w:cstheme="minorHAnsi"/>
          <w:color w:val="auto"/>
          <w:highlight w:val="yellow"/>
        </w:rPr>
        <w:t xml:space="preserve">During centrifugation, prepare a dilution of biotinylated anti-CR1 J3D3 antibody at a concentration of 0.05 </w:t>
      </w:r>
      <w:proofErr w:type="spellStart"/>
      <w:r w:rsidRPr="00A61384">
        <w:rPr>
          <w:rFonts w:cstheme="minorHAnsi"/>
          <w:color w:val="auto"/>
          <w:highlight w:val="yellow"/>
        </w:rPr>
        <w:t>μg</w:t>
      </w:r>
      <w:proofErr w:type="spellEnd"/>
      <w:r w:rsidR="00DF2F61" w:rsidRPr="00A61384">
        <w:rPr>
          <w:rFonts w:cstheme="minorHAnsi"/>
          <w:color w:val="auto"/>
          <w:highlight w:val="yellow"/>
        </w:rPr>
        <w:t>/</w:t>
      </w:r>
      <w:r w:rsidRPr="00A61384">
        <w:rPr>
          <w:rFonts w:cstheme="minorHAnsi"/>
          <w:color w:val="auto"/>
          <w:highlight w:val="yellow"/>
        </w:rPr>
        <w:t xml:space="preserve">μL </w:t>
      </w:r>
      <w:r w:rsidR="00DF2F61" w:rsidRPr="00A61384">
        <w:rPr>
          <w:rFonts w:cstheme="minorHAnsi"/>
          <w:color w:val="auto"/>
          <w:highlight w:val="yellow"/>
        </w:rPr>
        <w:t>in</w:t>
      </w:r>
      <w:r w:rsidRPr="00A61384">
        <w:rPr>
          <w:rFonts w:cstheme="minorHAnsi"/>
          <w:color w:val="auto"/>
          <w:highlight w:val="yellow"/>
        </w:rPr>
        <w:t xml:space="preserve"> PBS-BSA buffer.</w:t>
      </w:r>
    </w:p>
    <w:p w14:paraId="73ACABD1" w14:textId="77777777" w:rsidR="004A7FC4" w:rsidRPr="00A61384" w:rsidRDefault="004A7FC4" w:rsidP="00D506AD">
      <w:pPr>
        <w:pStyle w:val="NormalWeb"/>
        <w:spacing w:beforeAutospacing="0" w:afterAutospacing="0"/>
        <w:rPr>
          <w:rFonts w:cstheme="minorHAnsi"/>
          <w:color w:val="auto"/>
          <w:highlight w:val="yellow"/>
        </w:rPr>
      </w:pPr>
    </w:p>
    <w:p w14:paraId="42487300" w14:textId="77777777" w:rsidR="00002712" w:rsidRPr="00A61384" w:rsidRDefault="00CA3550" w:rsidP="00D506AD">
      <w:pPr>
        <w:pStyle w:val="NormalWeb"/>
        <w:spacing w:beforeAutospacing="0" w:afterAutospacing="0"/>
        <w:rPr>
          <w:rFonts w:asciiTheme="minorHAnsi" w:hAnsiTheme="minorHAnsi" w:cstheme="minorHAnsi"/>
          <w:color w:val="auto"/>
          <w:highlight w:val="yellow"/>
        </w:rPr>
      </w:pPr>
      <w:r w:rsidRPr="00A61384">
        <w:rPr>
          <w:rFonts w:cstheme="minorHAnsi"/>
          <w:color w:val="auto"/>
          <w:highlight w:val="yellow"/>
        </w:rPr>
        <w:t>3.</w:t>
      </w:r>
      <w:r w:rsidR="006E07E0" w:rsidRPr="00A61384">
        <w:rPr>
          <w:rFonts w:cstheme="minorHAnsi"/>
          <w:color w:val="auto"/>
          <w:highlight w:val="yellow"/>
        </w:rPr>
        <w:t>3</w:t>
      </w:r>
      <w:r w:rsidRPr="00A61384">
        <w:rPr>
          <w:rFonts w:cstheme="minorHAnsi"/>
          <w:color w:val="auto"/>
          <w:highlight w:val="yellow"/>
        </w:rPr>
        <w:t xml:space="preserve">. </w:t>
      </w:r>
      <w:r w:rsidR="005C74D5" w:rsidRPr="00A61384">
        <w:rPr>
          <w:rFonts w:cstheme="minorHAnsi"/>
          <w:color w:val="auto"/>
          <w:highlight w:val="yellow"/>
        </w:rPr>
        <w:t>Once the centrifugation is done, r</w:t>
      </w:r>
      <w:r w:rsidRPr="00A61384">
        <w:rPr>
          <w:rFonts w:cstheme="minorHAnsi"/>
          <w:color w:val="auto"/>
          <w:highlight w:val="yellow"/>
        </w:rPr>
        <w:t xml:space="preserve">emove </w:t>
      </w:r>
      <w:r w:rsidR="0065372D" w:rsidRPr="00A61384">
        <w:rPr>
          <w:rFonts w:cstheme="minorHAnsi"/>
          <w:color w:val="auto"/>
          <w:highlight w:val="yellow"/>
        </w:rPr>
        <w:t xml:space="preserve">and discard </w:t>
      </w:r>
      <w:r w:rsidRPr="00A61384">
        <w:rPr>
          <w:rFonts w:cstheme="minorHAnsi"/>
          <w:color w:val="auto"/>
          <w:highlight w:val="yellow"/>
        </w:rPr>
        <w:t>the supernatant.</w:t>
      </w:r>
    </w:p>
    <w:p w14:paraId="7070AD6D" w14:textId="77777777" w:rsidR="004A7FC4" w:rsidRPr="00A61384" w:rsidRDefault="004A7FC4" w:rsidP="00D506AD">
      <w:pPr>
        <w:pStyle w:val="NormalWeb"/>
        <w:spacing w:beforeAutospacing="0" w:afterAutospacing="0"/>
        <w:rPr>
          <w:rFonts w:cstheme="minorHAnsi"/>
          <w:color w:val="auto"/>
          <w:highlight w:val="yellow"/>
        </w:rPr>
      </w:pPr>
    </w:p>
    <w:p w14:paraId="2DBA140D" w14:textId="74E61F82" w:rsidR="00002712" w:rsidRPr="00A61384" w:rsidRDefault="00CA3550" w:rsidP="00D506AD">
      <w:pPr>
        <w:pStyle w:val="NormalWeb"/>
        <w:spacing w:beforeAutospacing="0" w:afterAutospacing="0"/>
        <w:rPr>
          <w:rFonts w:asciiTheme="minorHAnsi" w:hAnsiTheme="minorHAnsi" w:cstheme="minorHAnsi"/>
          <w:color w:val="auto"/>
          <w:highlight w:val="yellow"/>
        </w:rPr>
      </w:pPr>
      <w:r w:rsidRPr="00A61384">
        <w:rPr>
          <w:rFonts w:cstheme="minorHAnsi"/>
          <w:color w:val="auto"/>
          <w:highlight w:val="yellow"/>
        </w:rPr>
        <w:t>3.</w:t>
      </w:r>
      <w:r w:rsidR="006E07E0" w:rsidRPr="00A61384">
        <w:rPr>
          <w:rFonts w:cstheme="minorHAnsi"/>
          <w:color w:val="auto"/>
          <w:highlight w:val="yellow"/>
        </w:rPr>
        <w:t>4</w:t>
      </w:r>
      <w:r w:rsidRPr="00A61384">
        <w:rPr>
          <w:rFonts w:cstheme="minorHAnsi"/>
          <w:color w:val="auto"/>
          <w:highlight w:val="yellow"/>
        </w:rPr>
        <w:t xml:space="preserve">. </w:t>
      </w:r>
      <w:r w:rsidR="00DF2F61" w:rsidRPr="00A61384">
        <w:rPr>
          <w:rFonts w:cstheme="minorHAnsi"/>
          <w:color w:val="auto"/>
          <w:highlight w:val="yellow"/>
        </w:rPr>
        <w:t>Add</w:t>
      </w:r>
      <w:r w:rsidRPr="00A61384">
        <w:rPr>
          <w:rFonts w:cstheme="minorHAnsi"/>
          <w:color w:val="auto"/>
          <w:highlight w:val="yellow"/>
        </w:rPr>
        <w:t xml:space="preserve"> 20 µL of bioti</w:t>
      </w:r>
      <w:r w:rsidR="004924F4" w:rsidRPr="00A61384">
        <w:rPr>
          <w:rFonts w:cstheme="minorHAnsi"/>
          <w:color w:val="auto"/>
          <w:highlight w:val="yellow"/>
        </w:rPr>
        <w:t>nylated anti-CR1 J3D3</w:t>
      </w:r>
      <w:r w:rsidR="00E40380" w:rsidRPr="00A61384">
        <w:rPr>
          <w:rFonts w:cstheme="minorHAnsi"/>
          <w:color w:val="auto"/>
          <w:highlight w:val="yellow"/>
        </w:rPr>
        <w:t xml:space="preserve"> </w:t>
      </w:r>
      <w:r w:rsidR="00A61384" w:rsidRPr="00A61384">
        <w:rPr>
          <w:rFonts w:cstheme="minorHAnsi"/>
          <w:color w:val="auto"/>
          <w:highlight w:val="yellow"/>
        </w:rPr>
        <w:t>directly to the pellet</w:t>
      </w:r>
      <w:r w:rsidR="003D141B">
        <w:rPr>
          <w:rFonts w:cstheme="minorHAnsi"/>
          <w:color w:val="auto"/>
          <w:highlight w:val="yellow"/>
        </w:rPr>
        <w:t>.</w:t>
      </w:r>
      <w:r w:rsidRPr="00A61384">
        <w:rPr>
          <w:rFonts w:cstheme="minorHAnsi"/>
          <w:color w:val="auto"/>
          <w:highlight w:val="yellow"/>
        </w:rPr>
        <w:t xml:space="preserve"> </w:t>
      </w:r>
      <w:r w:rsidR="003D141B">
        <w:rPr>
          <w:rFonts w:cstheme="minorHAnsi"/>
          <w:color w:val="auto"/>
          <w:highlight w:val="yellow"/>
        </w:rPr>
        <w:t xml:space="preserve">To prepare </w:t>
      </w:r>
      <w:r w:rsidR="000F74EE">
        <w:rPr>
          <w:rFonts w:cstheme="minorHAnsi"/>
          <w:color w:val="auto"/>
          <w:highlight w:val="yellow"/>
        </w:rPr>
        <w:t>the</w:t>
      </w:r>
      <w:r w:rsidR="003D141B">
        <w:rPr>
          <w:rFonts w:cstheme="minorHAnsi"/>
          <w:color w:val="auto"/>
          <w:highlight w:val="yellow"/>
        </w:rPr>
        <w:t xml:space="preserve"> </w:t>
      </w:r>
      <w:r w:rsidRPr="00A61384">
        <w:rPr>
          <w:rFonts w:cstheme="minorHAnsi"/>
          <w:color w:val="auto"/>
          <w:highlight w:val="yellow"/>
        </w:rPr>
        <w:t>negative control, add 20 µL of PBS-BSA buffer</w:t>
      </w:r>
      <w:r w:rsidR="003D141B">
        <w:rPr>
          <w:rFonts w:cstheme="minorHAnsi"/>
          <w:color w:val="auto"/>
          <w:highlight w:val="yellow"/>
        </w:rPr>
        <w:t xml:space="preserve"> instead</w:t>
      </w:r>
      <w:r w:rsidR="00DF2F61" w:rsidRPr="00A61384">
        <w:rPr>
          <w:rFonts w:cstheme="minorHAnsi"/>
          <w:color w:val="auto"/>
          <w:highlight w:val="yellow"/>
        </w:rPr>
        <w:t>.</w:t>
      </w:r>
      <w:r w:rsidRPr="00A61384">
        <w:rPr>
          <w:rFonts w:cstheme="minorHAnsi"/>
          <w:color w:val="auto"/>
          <w:highlight w:val="yellow"/>
        </w:rPr>
        <w:t xml:space="preserve"> Mix the tubes gently</w:t>
      </w:r>
      <w:r w:rsidR="00DF2F61" w:rsidRPr="00A61384">
        <w:rPr>
          <w:rFonts w:cstheme="minorHAnsi"/>
          <w:color w:val="auto"/>
          <w:highlight w:val="yellow"/>
        </w:rPr>
        <w:t xml:space="preserve"> and i</w:t>
      </w:r>
      <w:r w:rsidRPr="00A61384">
        <w:rPr>
          <w:rFonts w:cstheme="minorHAnsi"/>
          <w:color w:val="auto"/>
          <w:highlight w:val="yellow"/>
        </w:rPr>
        <w:t>ncubate for 45 min at 4 °C.</w:t>
      </w:r>
    </w:p>
    <w:p w14:paraId="56A00E76" w14:textId="77777777" w:rsidR="004A7FC4" w:rsidRPr="00A61384" w:rsidRDefault="004A7FC4" w:rsidP="00D506AD">
      <w:pPr>
        <w:pStyle w:val="NormalWeb"/>
        <w:spacing w:beforeAutospacing="0" w:afterAutospacing="0"/>
        <w:rPr>
          <w:rFonts w:cstheme="minorHAnsi"/>
          <w:color w:val="auto"/>
          <w:highlight w:val="yellow"/>
        </w:rPr>
      </w:pPr>
    </w:p>
    <w:p w14:paraId="5557B99B" w14:textId="2D36F4AE" w:rsidR="00002712" w:rsidRPr="00A61384" w:rsidRDefault="00CA3550" w:rsidP="00D506AD">
      <w:pPr>
        <w:pStyle w:val="NormalWeb"/>
        <w:spacing w:beforeAutospacing="0" w:afterAutospacing="0"/>
        <w:rPr>
          <w:rFonts w:asciiTheme="minorHAnsi" w:hAnsiTheme="minorHAnsi" w:cstheme="minorHAnsi"/>
          <w:color w:val="auto"/>
          <w:highlight w:val="yellow"/>
        </w:rPr>
      </w:pPr>
      <w:r w:rsidRPr="00A61384">
        <w:rPr>
          <w:rFonts w:cstheme="minorHAnsi"/>
          <w:color w:val="auto"/>
          <w:highlight w:val="yellow"/>
        </w:rPr>
        <w:t>3.</w:t>
      </w:r>
      <w:r w:rsidR="006E07E0" w:rsidRPr="00A61384">
        <w:rPr>
          <w:rFonts w:cstheme="minorHAnsi"/>
          <w:color w:val="auto"/>
          <w:highlight w:val="yellow"/>
        </w:rPr>
        <w:t>5</w:t>
      </w:r>
      <w:r w:rsidRPr="00A61384">
        <w:rPr>
          <w:rFonts w:cstheme="minorHAnsi"/>
          <w:color w:val="auto"/>
          <w:highlight w:val="yellow"/>
        </w:rPr>
        <w:t xml:space="preserve">. </w:t>
      </w:r>
      <w:r w:rsidR="00DF2F61" w:rsidRPr="00A61384">
        <w:rPr>
          <w:rFonts w:cstheme="minorHAnsi"/>
          <w:color w:val="auto"/>
          <w:highlight w:val="yellow"/>
        </w:rPr>
        <w:t>After 45 min of incubation, add</w:t>
      </w:r>
      <w:r w:rsidR="004924F4" w:rsidRPr="00A61384">
        <w:rPr>
          <w:rFonts w:cstheme="minorHAnsi"/>
          <w:color w:val="auto"/>
          <w:highlight w:val="yellow"/>
        </w:rPr>
        <w:t xml:space="preserve"> 750 µL of PBS-BSA </w:t>
      </w:r>
      <w:r w:rsidRPr="00A61384">
        <w:rPr>
          <w:rFonts w:cstheme="minorHAnsi"/>
          <w:color w:val="auto"/>
          <w:highlight w:val="yellow"/>
        </w:rPr>
        <w:t xml:space="preserve">to </w:t>
      </w:r>
      <w:r w:rsidR="00DF2F61" w:rsidRPr="00A61384">
        <w:rPr>
          <w:rFonts w:cstheme="minorHAnsi"/>
          <w:color w:val="auto"/>
          <w:highlight w:val="yellow"/>
        </w:rPr>
        <w:t xml:space="preserve">the </w:t>
      </w:r>
      <w:r w:rsidRPr="00A61384">
        <w:rPr>
          <w:rFonts w:cstheme="minorHAnsi"/>
          <w:color w:val="auto"/>
          <w:highlight w:val="yellow"/>
        </w:rPr>
        <w:t>tubes.</w:t>
      </w:r>
      <w:r w:rsidR="00DF2F61" w:rsidRPr="00A61384">
        <w:rPr>
          <w:rFonts w:asciiTheme="minorHAnsi" w:hAnsiTheme="minorHAnsi" w:cstheme="minorHAnsi"/>
          <w:color w:val="auto"/>
          <w:highlight w:val="yellow"/>
        </w:rPr>
        <w:t xml:space="preserve"> </w:t>
      </w:r>
      <w:r w:rsidRPr="00A61384">
        <w:rPr>
          <w:rFonts w:cstheme="minorHAnsi"/>
          <w:color w:val="auto"/>
          <w:highlight w:val="yellow"/>
        </w:rPr>
        <w:t xml:space="preserve">Centrifuge the tubes for 5 min at 4 °C at 430 </w:t>
      </w:r>
      <w:r w:rsidR="00C51EA8" w:rsidRPr="00C51EA8">
        <w:rPr>
          <w:rFonts w:cstheme="minorHAnsi"/>
          <w:iCs/>
          <w:color w:val="auto"/>
          <w:highlight w:val="yellow"/>
        </w:rPr>
        <w:t>x</w:t>
      </w:r>
      <w:r w:rsidR="00DF2F61" w:rsidRPr="00A61384">
        <w:rPr>
          <w:rFonts w:cstheme="minorHAnsi"/>
          <w:i/>
          <w:iCs/>
          <w:color w:val="auto"/>
          <w:highlight w:val="yellow"/>
        </w:rPr>
        <w:t xml:space="preserve"> </w:t>
      </w:r>
      <w:r w:rsidRPr="00A61384">
        <w:rPr>
          <w:rFonts w:cstheme="minorHAnsi"/>
          <w:i/>
          <w:iCs/>
          <w:color w:val="auto"/>
          <w:highlight w:val="yellow"/>
        </w:rPr>
        <w:t>g</w:t>
      </w:r>
      <w:r w:rsidRPr="00A61384">
        <w:rPr>
          <w:rFonts w:cstheme="minorHAnsi"/>
          <w:color w:val="auto"/>
          <w:highlight w:val="yellow"/>
        </w:rPr>
        <w:t>.</w:t>
      </w:r>
      <w:r w:rsidR="00DF2F61" w:rsidRPr="00A61384">
        <w:rPr>
          <w:rFonts w:asciiTheme="minorHAnsi" w:hAnsiTheme="minorHAnsi" w:cstheme="minorHAnsi"/>
          <w:color w:val="auto"/>
          <w:highlight w:val="yellow"/>
        </w:rPr>
        <w:t xml:space="preserve"> </w:t>
      </w:r>
      <w:r w:rsidR="0065372D" w:rsidRPr="00A61384">
        <w:rPr>
          <w:rFonts w:asciiTheme="minorHAnsi" w:hAnsiTheme="minorHAnsi" w:cstheme="minorHAnsi"/>
          <w:color w:val="auto"/>
          <w:highlight w:val="yellow"/>
        </w:rPr>
        <w:t>Remove and d</w:t>
      </w:r>
      <w:r w:rsidR="00DF2F61" w:rsidRPr="00A61384">
        <w:rPr>
          <w:rFonts w:cstheme="minorHAnsi"/>
          <w:color w:val="auto"/>
          <w:highlight w:val="yellow"/>
        </w:rPr>
        <w:t xml:space="preserve">iscard </w:t>
      </w:r>
      <w:r w:rsidRPr="00A61384">
        <w:rPr>
          <w:rFonts w:cstheme="minorHAnsi"/>
          <w:color w:val="auto"/>
          <w:highlight w:val="yellow"/>
        </w:rPr>
        <w:t>the supernatant.</w:t>
      </w:r>
      <w:r w:rsidR="00DF2F61" w:rsidRPr="00A61384">
        <w:rPr>
          <w:rFonts w:asciiTheme="minorHAnsi" w:hAnsiTheme="minorHAnsi" w:cstheme="minorHAnsi"/>
          <w:color w:val="auto"/>
          <w:highlight w:val="yellow"/>
        </w:rPr>
        <w:t xml:space="preserve"> </w:t>
      </w:r>
      <w:r w:rsidRPr="00A61384">
        <w:rPr>
          <w:rFonts w:cstheme="minorHAnsi"/>
          <w:color w:val="auto"/>
          <w:highlight w:val="yellow"/>
        </w:rPr>
        <w:t>Repeat</w:t>
      </w:r>
      <w:r w:rsidR="00DF2F61" w:rsidRPr="00A61384">
        <w:rPr>
          <w:rFonts w:cstheme="minorHAnsi"/>
          <w:color w:val="auto"/>
          <w:highlight w:val="yellow"/>
        </w:rPr>
        <w:t>.</w:t>
      </w:r>
    </w:p>
    <w:p w14:paraId="21784900" w14:textId="77777777" w:rsidR="004A7FC4" w:rsidRPr="00A61384" w:rsidRDefault="004A7FC4" w:rsidP="00D506AD">
      <w:pPr>
        <w:pStyle w:val="NormalWeb"/>
        <w:spacing w:beforeAutospacing="0" w:afterAutospacing="0"/>
        <w:rPr>
          <w:rFonts w:cstheme="minorHAnsi"/>
          <w:color w:val="auto"/>
          <w:highlight w:val="yellow"/>
        </w:rPr>
      </w:pPr>
    </w:p>
    <w:p w14:paraId="1E9548BD" w14:textId="599CC014" w:rsidR="00002712" w:rsidRPr="00A61384" w:rsidRDefault="00CA3550" w:rsidP="00D506AD">
      <w:pPr>
        <w:pStyle w:val="NormalWeb"/>
        <w:spacing w:beforeAutospacing="0" w:afterAutospacing="0"/>
        <w:rPr>
          <w:rFonts w:asciiTheme="minorHAnsi" w:hAnsiTheme="minorHAnsi" w:cstheme="minorHAnsi"/>
          <w:color w:val="auto"/>
          <w:highlight w:val="yellow"/>
        </w:rPr>
      </w:pPr>
      <w:r w:rsidRPr="00A61384">
        <w:rPr>
          <w:rFonts w:cstheme="minorHAnsi"/>
          <w:color w:val="auto"/>
          <w:highlight w:val="yellow"/>
        </w:rPr>
        <w:t>3.</w:t>
      </w:r>
      <w:r w:rsidR="006E07E0" w:rsidRPr="00A61384">
        <w:rPr>
          <w:rFonts w:cstheme="minorHAnsi"/>
          <w:color w:val="auto"/>
          <w:highlight w:val="yellow"/>
        </w:rPr>
        <w:t>6</w:t>
      </w:r>
      <w:r w:rsidRPr="00A61384">
        <w:rPr>
          <w:rFonts w:cstheme="minorHAnsi"/>
          <w:color w:val="auto"/>
          <w:highlight w:val="yellow"/>
        </w:rPr>
        <w:t xml:space="preserve">. </w:t>
      </w:r>
      <w:r w:rsidR="00DF2F61" w:rsidRPr="00A61384">
        <w:rPr>
          <w:rFonts w:cstheme="minorHAnsi"/>
          <w:color w:val="auto"/>
          <w:highlight w:val="yellow"/>
        </w:rPr>
        <w:t>In the meantime</w:t>
      </w:r>
      <w:r w:rsidRPr="00A61384">
        <w:rPr>
          <w:rFonts w:cstheme="minorHAnsi"/>
          <w:color w:val="auto"/>
          <w:highlight w:val="yellow"/>
        </w:rPr>
        <w:t>, prepare a 1</w:t>
      </w:r>
      <w:r w:rsidR="0098116F">
        <w:rPr>
          <w:rFonts w:cstheme="minorHAnsi"/>
          <w:color w:val="auto"/>
          <w:highlight w:val="yellow"/>
        </w:rPr>
        <w:t>:</w:t>
      </w:r>
      <w:r w:rsidRPr="00A61384">
        <w:rPr>
          <w:rFonts w:cstheme="minorHAnsi"/>
          <w:color w:val="auto"/>
          <w:highlight w:val="yellow"/>
        </w:rPr>
        <w:t>10 dilution of streptavidin-phycoerythrin diluted in PBS-BSA buffer.</w:t>
      </w:r>
      <w:r w:rsidR="00DF2F61" w:rsidRPr="00A61384">
        <w:rPr>
          <w:rFonts w:asciiTheme="minorHAnsi" w:hAnsiTheme="minorHAnsi" w:cstheme="minorHAnsi"/>
          <w:color w:val="auto"/>
          <w:highlight w:val="yellow"/>
        </w:rPr>
        <w:t xml:space="preserve"> </w:t>
      </w:r>
      <w:r w:rsidRPr="00A61384">
        <w:rPr>
          <w:rFonts w:cstheme="minorHAnsi"/>
          <w:color w:val="auto"/>
          <w:highlight w:val="yellow"/>
        </w:rPr>
        <w:t>Pipet</w:t>
      </w:r>
      <w:r w:rsidR="00DF2F61" w:rsidRPr="00A61384">
        <w:rPr>
          <w:rFonts w:cstheme="minorHAnsi"/>
          <w:color w:val="auto"/>
          <w:highlight w:val="yellow"/>
        </w:rPr>
        <w:t>te</w:t>
      </w:r>
      <w:r w:rsidRPr="00A61384">
        <w:rPr>
          <w:rFonts w:cstheme="minorHAnsi"/>
          <w:color w:val="auto"/>
          <w:highlight w:val="yellow"/>
        </w:rPr>
        <w:t xml:space="preserve"> 20 µL of the 1</w:t>
      </w:r>
      <w:r w:rsidR="0098116F">
        <w:rPr>
          <w:rFonts w:cstheme="minorHAnsi"/>
          <w:color w:val="auto"/>
          <w:highlight w:val="yellow"/>
        </w:rPr>
        <w:t>:</w:t>
      </w:r>
      <w:r w:rsidRPr="00A61384">
        <w:rPr>
          <w:rFonts w:cstheme="minorHAnsi"/>
          <w:color w:val="auto"/>
          <w:highlight w:val="yellow"/>
        </w:rPr>
        <w:t>10 dilution of strep</w:t>
      </w:r>
      <w:r w:rsidR="004924F4" w:rsidRPr="00A61384">
        <w:rPr>
          <w:rFonts w:cstheme="minorHAnsi"/>
          <w:color w:val="auto"/>
          <w:highlight w:val="yellow"/>
        </w:rPr>
        <w:t xml:space="preserve">tavidin-phycoerythrin and add </w:t>
      </w:r>
      <w:r w:rsidRPr="00A61384">
        <w:rPr>
          <w:rFonts w:cstheme="minorHAnsi"/>
          <w:color w:val="auto"/>
          <w:highlight w:val="yellow"/>
        </w:rPr>
        <w:t xml:space="preserve">to </w:t>
      </w:r>
      <w:r w:rsidR="003D141B">
        <w:rPr>
          <w:rFonts w:cstheme="minorHAnsi"/>
          <w:color w:val="auto"/>
          <w:highlight w:val="yellow"/>
        </w:rPr>
        <w:t xml:space="preserve">the </w:t>
      </w:r>
      <w:r w:rsidRPr="00A61384">
        <w:rPr>
          <w:rFonts w:cstheme="minorHAnsi"/>
          <w:color w:val="auto"/>
          <w:highlight w:val="yellow"/>
        </w:rPr>
        <w:t>tubes</w:t>
      </w:r>
      <w:r w:rsidR="00A93A9E" w:rsidRPr="00A61384">
        <w:rPr>
          <w:rFonts w:cstheme="minorHAnsi"/>
          <w:color w:val="auto"/>
          <w:highlight w:val="yellow"/>
        </w:rPr>
        <w:t>.</w:t>
      </w:r>
      <w:r w:rsidR="00DF2F61" w:rsidRPr="00A61384">
        <w:rPr>
          <w:rFonts w:asciiTheme="minorHAnsi" w:hAnsiTheme="minorHAnsi" w:cstheme="minorHAnsi"/>
          <w:color w:val="auto"/>
          <w:highlight w:val="yellow"/>
        </w:rPr>
        <w:t xml:space="preserve"> </w:t>
      </w:r>
      <w:r w:rsidRPr="00A61384">
        <w:rPr>
          <w:rFonts w:cstheme="minorHAnsi"/>
          <w:color w:val="auto"/>
          <w:highlight w:val="yellow"/>
        </w:rPr>
        <w:t>Mix the tubes gently</w:t>
      </w:r>
      <w:r w:rsidR="006E07E0" w:rsidRPr="00A61384">
        <w:rPr>
          <w:rFonts w:cstheme="minorHAnsi"/>
          <w:color w:val="auto"/>
          <w:highlight w:val="yellow"/>
        </w:rPr>
        <w:t xml:space="preserve"> and i</w:t>
      </w:r>
      <w:r w:rsidRPr="00A61384">
        <w:rPr>
          <w:rFonts w:cstheme="minorHAnsi"/>
          <w:color w:val="auto"/>
          <w:highlight w:val="yellow"/>
        </w:rPr>
        <w:t>ncubate for 45 min at 4 °C.</w:t>
      </w:r>
    </w:p>
    <w:p w14:paraId="601435ED" w14:textId="77777777" w:rsidR="004A7FC4" w:rsidRPr="00A61384" w:rsidRDefault="004A7FC4" w:rsidP="00D506AD">
      <w:pPr>
        <w:pStyle w:val="NormalWeb"/>
        <w:spacing w:beforeAutospacing="0" w:afterAutospacing="0"/>
        <w:rPr>
          <w:rFonts w:cstheme="minorHAnsi"/>
          <w:color w:val="auto"/>
        </w:rPr>
      </w:pPr>
    </w:p>
    <w:p w14:paraId="0265B8F1" w14:textId="7E698D6E" w:rsidR="00002712" w:rsidRPr="00A61384" w:rsidRDefault="00CA3550" w:rsidP="00D506AD">
      <w:pPr>
        <w:pStyle w:val="NormalWeb"/>
        <w:spacing w:beforeAutospacing="0" w:afterAutospacing="0"/>
        <w:rPr>
          <w:rFonts w:asciiTheme="minorHAnsi" w:hAnsiTheme="minorHAnsi" w:cstheme="minorHAnsi"/>
          <w:color w:val="auto"/>
        </w:rPr>
      </w:pPr>
      <w:r w:rsidRPr="008237A1">
        <w:rPr>
          <w:rFonts w:cstheme="minorHAnsi"/>
          <w:color w:val="auto"/>
          <w:highlight w:val="yellow"/>
        </w:rPr>
        <w:t>3.</w:t>
      </w:r>
      <w:r w:rsidR="006E07E0" w:rsidRPr="008237A1">
        <w:rPr>
          <w:rFonts w:cstheme="minorHAnsi"/>
          <w:color w:val="auto"/>
          <w:highlight w:val="yellow"/>
        </w:rPr>
        <w:t>7</w:t>
      </w:r>
      <w:r w:rsidRPr="008237A1">
        <w:rPr>
          <w:rFonts w:cstheme="minorHAnsi"/>
          <w:color w:val="auto"/>
          <w:highlight w:val="yellow"/>
        </w:rPr>
        <w:t>.</w:t>
      </w:r>
      <w:r w:rsidR="006E07E0" w:rsidRPr="008237A1">
        <w:rPr>
          <w:rFonts w:cstheme="minorHAnsi"/>
          <w:color w:val="auto"/>
          <w:highlight w:val="yellow"/>
        </w:rPr>
        <w:t xml:space="preserve"> Add</w:t>
      </w:r>
      <w:r w:rsidRPr="008237A1">
        <w:rPr>
          <w:rFonts w:cstheme="minorHAnsi"/>
          <w:color w:val="auto"/>
          <w:highlight w:val="yellow"/>
        </w:rPr>
        <w:t xml:space="preserve"> 750 µL of PBS-BSA buffer into </w:t>
      </w:r>
      <w:r w:rsidR="006E07E0" w:rsidRPr="008237A1">
        <w:rPr>
          <w:rFonts w:cstheme="minorHAnsi"/>
          <w:color w:val="auto"/>
          <w:highlight w:val="yellow"/>
        </w:rPr>
        <w:t>the</w:t>
      </w:r>
      <w:r w:rsidRPr="008237A1">
        <w:rPr>
          <w:rFonts w:cstheme="minorHAnsi"/>
          <w:color w:val="auto"/>
          <w:highlight w:val="yellow"/>
        </w:rPr>
        <w:t xml:space="preserve"> tubes.</w:t>
      </w:r>
      <w:r w:rsidR="006E07E0" w:rsidRPr="008237A1">
        <w:rPr>
          <w:rFonts w:asciiTheme="minorHAnsi" w:hAnsiTheme="minorHAnsi" w:cstheme="minorHAnsi"/>
          <w:color w:val="auto"/>
          <w:highlight w:val="yellow"/>
        </w:rPr>
        <w:t xml:space="preserve"> Mix well and </w:t>
      </w:r>
      <w:r w:rsidR="006E07E0" w:rsidRPr="008237A1">
        <w:rPr>
          <w:rFonts w:cstheme="minorHAnsi"/>
          <w:color w:val="auto"/>
          <w:highlight w:val="yellow"/>
        </w:rPr>
        <w:t>c</w:t>
      </w:r>
      <w:r w:rsidRPr="008237A1">
        <w:rPr>
          <w:rFonts w:cstheme="minorHAnsi"/>
          <w:color w:val="auto"/>
          <w:highlight w:val="yellow"/>
        </w:rPr>
        <w:t>entrifuge for 5 min</w:t>
      </w:r>
      <w:r w:rsidR="006E07E0" w:rsidRPr="008237A1">
        <w:rPr>
          <w:rFonts w:cstheme="minorHAnsi"/>
          <w:color w:val="auto"/>
          <w:highlight w:val="yellow"/>
        </w:rPr>
        <w:t xml:space="preserve"> </w:t>
      </w:r>
      <w:r w:rsidRPr="008237A1">
        <w:rPr>
          <w:rFonts w:cstheme="minorHAnsi"/>
          <w:color w:val="auto"/>
          <w:highlight w:val="yellow"/>
        </w:rPr>
        <w:t>at 4 °C at 430</w:t>
      </w:r>
      <w:r w:rsidR="006E07E0" w:rsidRPr="008237A1">
        <w:rPr>
          <w:rFonts w:cstheme="minorHAnsi"/>
          <w:color w:val="auto"/>
          <w:highlight w:val="yellow"/>
        </w:rPr>
        <w:t xml:space="preserve"> </w:t>
      </w:r>
      <w:r w:rsidR="00C51EA8" w:rsidRPr="00C51EA8">
        <w:rPr>
          <w:rFonts w:cstheme="minorHAnsi"/>
          <w:iCs/>
          <w:color w:val="auto"/>
          <w:highlight w:val="yellow"/>
        </w:rPr>
        <w:t>x</w:t>
      </w:r>
      <w:r w:rsidRPr="008237A1">
        <w:rPr>
          <w:rFonts w:cstheme="minorHAnsi"/>
          <w:i/>
          <w:iCs/>
          <w:color w:val="auto"/>
          <w:highlight w:val="yellow"/>
        </w:rPr>
        <w:t xml:space="preserve"> g</w:t>
      </w:r>
      <w:r w:rsidRPr="008237A1">
        <w:rPr>
          <w:rFonts w:cstheme="minorHAnsi"/>
          <w:color w:val="auto"/>
          <w:highlight w:val="yellow"/>
        </w:rPr>
        <w:t>.</w:t>
      </w:r>
      <w:r w:rsidR="006E07E0" w:rsidRPr="008237A1">
        <w:rPr>
          <w:rFonts w:asciiTheme="minorHAnsi" w:hAnsiTheme="minorHAnsi" w:cstheme="minorHAnsi"/>
          <w:color w:val="auto"/>
          <w:highlight w:val="yellow"/>
        </w:rPr>
        <w:t xml:space="preserve"> </w:t>
      </w:r>
      <w:r w:rsidRPr="008237A1">
        <w:rPr>
          <w:rFonts w:cstheme="minorHAnsi"/>
          <w:color w:val="auto"/>
          <w:highlight w:val="yellow"/>
        </w:rPr>
        <w:t>Remove</w:t>
      </w:r>
      <w:r w:rsidR="0065372D" w:rsidRPr="008237A1">
        <w:rPr>
          <w:rFonts w:cstheme="minorHAnsi"/>
          <w:color w:val="auto"/>
          <w:highlight w:val="yellow"/>
        </w:rPr>
        <w:t xml:space="preserve"> and discard</w:t>
      </w:r>
      <w:r w:rsidRPr="008237A1">
        <w:rPr>
          <w:rFonts w:cstheme="minorHAnsi"/>
          <w:color w:val="auto"/>
          <w:highlight w:val="yellow"/>
        </w:rPr>
        <w:t xml:space="preserve"> the supernatant.</w:t>
      </w:r>
      <w:r w:rsidR="006E07E0" w:rsidRPr="008237A1">
        <w:rPr>
          <w:rFonts w:asciiTheme="minorHAnsi" w:hAnsiTheme="minorHAnsi" w:cstheme="minorHAnsi"/>
          <w:color w:val="auto"/>
          <w:highlight w:val="yellow"/>
        </w:rPr>
        <w:t xml:space="preserve"> </w:t>
      </w:r>
      <w:r w:rsidRPr="008237A1">
        <w:rPr>
          <w:rFonts w:cstheme="minorHAnsi"/>
          <w:color w:val="auto"/>
          <w:highlight w:val="yellow"/>
        </w:rPr>
        <w:t>Repeat.</w:t>
      </w:r>
    </w:p>
    <w:p w14:paraId="1374A1FC" w14:textId="77777777" w:rsidR="004A7FC4" w:rsidRPr="00A61384" w:rsidRDefault="004A7FC4" w:rsidP="00D506AD">
      <w:pPr>
        <w:pStyle w:val="NormalWeb"/>
        <w:spacing w:beforeAutospacing="0" w:afterAutospacing="0"/>
        <w:rPr>
          <w:rFonts w:cstheme="minorHAnsi"/>
          <w:color w:val="auto"/>
        </w:rPr>
      </w:pPr>
    </w:p>
    <w:p w14:paraId="7C770F5F" w14:textId="3263BFF4" w:rsidR="00002712" w:rsidRPr="00A61384" w:rsidRDefault="00CA3550" w:rsidP="00D506AD">
      <w:pPr>
        <w:pStyle w:val="NormalWeb"/>
        <w:spacing w:beforeAutospacing="0" w:afterAutospacing="0"/>
        <w:rPr>
          <w:rFonts w:asciiTheme="minorHAnsi" w:hAnsiTheme="minorHAnsi" w:cstheme="minorHAnsi"/>
          <w:color w:val="auto"/>
        </w:rPr>
      </w:pPr>
      <w:r w:rsidRPr="00A61384">
        <w:rPr>
          <w:rFonts w:cstheme="minorHAnsi"/>
          <w:color w:val="auto"/>
        </w:rPr>
        <w:t>3.</w:t>
      </w:r>
      <w:r w:rsidR="00FA650B" w:rsidRPr="00A61384">
        <w:rPr>
          <w:rFonts w:cstheme="minorHAnsi"/>
          <w:color w:val="auto"/>
        </w:rPr>
        <w:t>8</w:t>
      </w:r>
      <w:r w:rsidRPr="00A61384">
        <w:rPr>
          <w:rFonts w:cstheme="minorHAnsi"/>
          <w:color w:val="auto"/>
        </w:rPr>
        <w:t>. During centrifugation, prepare a 1</w:t>
      </w:r>
      <w:r w:rsidR="0098116F">
        <w:rPr>
          <w:rFonts w:cstheme="minorHAnsi"/>
          <w:color w:val="auto"/>
        </w:rPr>
        <w:t>:</w:t>
      </w:r>
      <w:r w:rsidRPr="00A61384">
        <w:rPr>
          <w:rFonts w:cstheme="minorHAnsi"/>
          <w:color w:val="auto"/>
        </w:rPr>
        <w:t xml:space="preserve">100 dilution of biotinylated anti-streptavidin antibody diluted in PBS-BSA buffer. </w:t>
      </w:r>
    </w:p>
    <w:p w14:paraId="7E95A3A6" w14:textId="77777777" w:rsidR="004A7FC4" w:rsidRPr="00A61384" w:rsidRDefault="004A7FC4" w:rsidP="00D506AD">
      <w:pPr>
        <w:pStyle w:val="NormalWeb"/>
        <w:spacing w:beforeAutospacing="0" w:afterAutospacing="0"/>
        <w:rPr>
          <w:rFonts w:cstheme="minorHAnsi"/>
          <w:color w:val="auto"/>
        </w:rPr>
      </w:pPr>
    </w:p>
    <w:p w14:paraId="4DB40620" w14:textId="77777777" w:rsidR="00002712" w:rsidRPr="008237A1" w:rsidRDefault="00CA3550" w:rsidP="00D506AD">
      <w:pPr>
        <w:pStyle w:val="NormalWeb"/>
        <w:spacing w:beforeAutospacing="0" w:afterAutospacing="0"/>
        <w:rPr>
          <w:rFonts w:asciiTheme="minorHAnsi" w:hAnsiTheme="minorHAnsi" w:cstheme="minorHAnsi"/>
          <w:color w:val="auto"/>
          <w:highlight w:val="yellow"/>
        </w:rPr>
      </w:pPr>
      <w:r w:rsidRPr="008237A1">
        <w:rPr>
          <w:rFonts w:cstheme="minorHAnsi"/>
          <w:color w:val="auto"/>
          <w:highlight w:val="yellow"/>
        </w:rPr>
        <w:lastRenderedPageBreak/>
        <w:t>3.</w:t>
      </w:r>
      <w:r w:rsidR="00FA650B" w:rsidRPr="008237A1">
        <w:rPr>
          <w:rFonts w:cstheme="minorHAnsi"/>
          <w:color w:val="auto"/>
          <w:highlight w:val="yellow"/>
        </w:rPr>
        <w:t>9.</w:t>
      </w:r>
      <w:r w:rsidRPr="008237A1">
        <w:rPr>
          <w:rFonts w:cstheme="minorHAnsi"/>
          <w:color w:val="auto"/>
          <w:highlight w:val="yellow"/>
        </w:rPr>
        <w:t xml:space="preserve"> </w:t>
      </w:r>
      <w:r w:rsidR="00FA650B" w:rsidRPr="008237A1">
        <w:rPr>
          <w:rFonts w:cstheme="minorHAnsi"/>
          <w:color w:val="auto"/>
          <w:highlight w:val="yellow"/>
        </w:rPr>
        <w:t>Once the centrifugation is done, remove</w:t>
      </w:r>
      <w:r w:rsidR="00963C71" w:rsidRPr="008237A1">
        <w:rPr>
          <w:rFonts w:cstheme="minorHAnsi"/>
          <w:color w:val="auto"/>
          <w:highlight w:val="yellow"/>
        </w:rPr>
        <w:t xml:space="preserve"> and discard</w:t>
      </w:r>
      <w:r w:rsidR="00FA650B" w:rsidRPr="008237A1">
        <w:rPr>
          <w:rFonts w:cstheme="minorHAnsi"/>
          <w:color w:val="auto"/>
          <w:highlight w:val="yellow"/>
        </w:rPr>
        <w:t xml:space="preserve"> the supernatant.</w:t>
      </w:r>
    </w:p>
    <w:p w14:paraId="0E5BC5FB" w14:textId="77777777" w:rsidR="004A7FC4" w:rsidRPr="008237A1" w:rsidRDefault="004A7FC4" w:rsidP="00D506AD">
      <w:pPr>
        <w:pStyle w:val="NormalWeb"/>
        <w:spacing w:beforeAutospacing="0" w:afterAutospacing="0"/>
        <w:rPr>
          <w:rFonts w:cstheme="minorHAnsi"/>
          <w:color w:val="auto"/>
          <w:highlight w:val="yellow"/>
        </w:rPr>
      </w:pPr>
    </w:p>
    <w:p w14:paraId="71C6E52E" w14:textId="4A7A1C82" w:rsidR="00002712" w:rsidRPr="00A61384" w:rsidRDefault="00CA3550" w:rsidP="00D506AD">
      <w:pPr>
        <w:pStyle w:val="NormalWeb"/>
        <w:spacing w:beforeAutospacing="0" w:afterAutospacing="0"/>
        <w:rPr>
          <w:rFonts w:asciiTheme="minorHAnsi" w:hAnsiTheme="minorHAnsi" w:cstheme="minorHAnsi"/>
          <w:color w:val="auto"/>
        </w:rPr>
      </w:pPr>
      <w:r w:rsidRPr="008237A1">
        <w:rPr>
          <w:rFonts w:cstheme="minorHAnsi"/>
          <w:color w:val="auto"/>
          <w:highlight w:val="yellow"/>
        </w:rPr>
        <w:t>3.</w:t>
      </w:r>
      <w:r w:rsidR="00572222" w:rsidRPr="008237A1">
        <w:rPr>
          <w:rFonts w:cstheme="minorHAnsi"/>
          <w:color w:val="auto"/>
          <w:highlight w:val="yellow"/>
        </w:rPr>
        <w:t>10</w:t>
      </w:r>
      <w:r w:rsidRPr="008237A1">
        <w:rPr>
          <w:rFonts w:cstheme="minorHAnsi"/>
          <w:color w:val="auto"/>
          <w:highlight w:val="yellow"/>
        </w:rPr>
        <w:t>. Pipet</w:t>
      </w:r>
      <w:r w:rsidR="007C7C5F" w:rsidRPr="008237A1">
        <w:rPr>
          <w:rFonts w:cstheme="minorHAnsi"/>
          <w:color w:val="auto"/>
          <w:highlight w:val="yellow"/>
        </w:rPr>
        <w:t>te</w:t>
      </w:r>
      <w:r w:rsidRPr="008237A1">
        <w:rPr>
          <w:rFonts w:cstheme="minorHAnsi"/>
          <w:color w:val="auto"/>
          <w:highlight w:val="yellow"/>
        </w:rPr>
        <w:t xml:space="preserve"> 20 µL of the 1</w:t>
      </w:r>
      <w:r w:rsidR="0098116F">
        <w:rPr>
          <w:rFonts w:cstheme="minorHAnsi"/>
          <w:color w:val="auto"/>
          <w:highlight w:val="yellow"/>
        </w:rPr>
        <w:t>:</w:t>
      </w:r>
      <w:r w:rsidRPr="008237A1">
        <w:rPr>
          <w:rFonts w:cstheme="minorHAnsi"/>
          <w:color w:val="auto"/>
          <w:highlight w:val="yellow"/>
        </w:rPr>
        <w:t xml:space="preserve">100 dilution of biotinylated anti-streptavidin into </w:t>
      </w:r>
      <w:r w:rsidR="00BA6A35" w:rsidRPr="008237A1">
        <w:rPr>
          <w:rFonts w:cstheme="minorHAnsi"/>
          <w:color w:val="auto"/>
          <w:highlight w:val="yellow"/>
        </w:rPr>
        <w:t xml:space="preserve">the </w:t>
      </w:r>
      <w:r w:rsidRPr="008237A1">
        <w:rPr>
          <w:rFonts w:cstheme="minorHAnsi"/>
          <w:color w:val="auto"/>
          <w:highlight w:val="yellow"/>
        </w:rPr>
        <w:t>tubes. Mix the tubes gently. Incubate the tubes for 45 min at 4 °C.</w:t>
      </w:r>
    </w:p>
    <w:p w14:paraId="7652FBFC" w14:textId="77777777" w:rsidR="004A7FC4" w:rsidRPr="00A61384" w:rsidRDefault="004A7FC4" w:rsidP="00D506AD">
      <w:pPr>
        <w:pStyle w:val="NormalWeb"/>
        <w:spacing w:beforeAutospacing="0" w:afterAutospacing="0"/>
        <w:rPr>
          <w:rFonts w:cstheme="minorHAnsi"/>
          <w:color w:val="auto"/>
        </w:rPr>
      </w:pPr>
    </w:p>
    <w:p w14:paraId="6899F080" w14:textId="43EC04EF" w:rsidR="00572222" w:rsidRPr="008237A1" w:rsidRDefault="00CA3550" w:rsidP="00572222">
      <w:pPr>
        <w:pStyle w:val="NormalWeb"/>
        <w:spacing w:beforeAutospacing="0" w:afterAutospacing="0"/>
        <w:rPr>
          <w:rFonts w:asciiTheme="minorHAnsi" w:hAnsiTheme="minorHAnsi" w:cstheme="minorHAnsi"/>
          <w:color w:val="auto"/>
          <w:highlight w:val="yellow"/>
        </w:rPr>
      </w:pPr>
      <w:r w:rsidRPr="008237A1">
        <w:rPr>
          <w:rFonts w:cstheme="minorHAnsi"/>
          <w:color w:val="auto"/>
          <w:highlight w:val="yellow"/>
        </w:rPr>
        <w:t>3.</w:t>
      </w:r>
      <w:r w:rsidR="00572222" w:rsidRPr="008237A1">
        <w:rPr>
          <w:rFonts w:cstheme="minorHAnsi"/>
          <w:color w:val="auto"/>
          <w:highlight w:val="yellow"/>
        </w:rPr>
        <w:t>11</w:t>
      </w:r>
      <w:r w:rsidRPr="008237A1">
        <w:rPr>
          <w:rFonts w:cstheme="minorHAnsi"/>
          <w:color w:val="auto"/>
          <w:highlight w:val="yellow"/>
        </w:rPr>
        <w:t xml:space="preserve">. </w:t>
      </w:r>
      <w:r w:rsidR="00572222" w:rsidRPr="008237A1">
        <w:rPr>
          <w:rFonts w:cstheme="minorHAnsi"/>
          <w:color w:val="auto"/>
          <w:highlight w:val="yellow"/>
        </w:rPr>
        <w:t>After 45 min of incubation, p</w:t>
      </w:r>
      <w:r w:rsidRPr="008237A1">
        <w:rPr>
          <w:rFonts w:cstheme="minorHAnsi"/>
          <w:color w:val="auto"/>
          <w:highlight w:val="yellow"/>
        </w:rPr>
        <w:t>ipet</w:t>
      </w:r>
      <w:r w:rsidR="00D227D8" w:rsidRPr="008237A1">
        <w:rPr>
          <w:rFonts w:cstheme="minorHAnsi"/>
          <w:color w:val="auto"/>
          <w:highlight w:val="yellow"/>
        </w:rPr>
        <w:t>te</w:t>
      </w:r>
      <w:r w:rsidRPr="008237A1">
        <w:rPr>
          <w:rFonts w:cstheme="minorHAnsi"/>
          <w:color w:val="auto"/>
          <w:highlight w:val="yellow"/>
        </w:rPr>
        <w:t xml:space="preserve"> 750 µL of PBS-BSA buffer and add into </w:t>
      </w:r>
      <w:r w:rsidR="00572222" w:rsidRPr="008237A1">
        <w:rPr>
          <w:rFonts w:cstheme="minorHAnsi"/>
          <w:color w:val="auto"/>
          <w:highlight w:val="yellow"/>
        </w:rPr>
        <w:t xml:space="preserve">the </w:t>
      </w:r>
      <w:r w:rsidRPr="008237A1">
        <w:rPr>
          <w:rFonts w:cstheme="minorHAnsi"/>
          <w:color w:val="auto"/>
          <w:highlight w:val="yellow"/>
        </w:rPr>
        <w:t>tubes. Centrifuge the tubes for 5 min</w:t>
      </w:r>
      <w:r w:rsidR="00EA71D3" w:rsidRPr="008237A1">
        <w:rPr>
          <w:rFonts w:cstheme="minorHAnsi"/>
          <w:color w:val="auto"/>
          <w:highlight w:val="yellow"/>
        </w:rPr>
        <w:t xml:space="preserve"> </w:t>
      </w:r>
      <w:r w:rsidRPr="008237A1">
        <w:rPr>
          <w:rFonts w:cstheme="minorHAnsi"/>
          <w:color w:val="auto"/>
          <w:highlight w:val="yellow"/>
        </w:rPr>
        <w:t>at 4 °C at 430</w:t>
      </w:r>
      <w:r w:rsidR="00EA71D3" w:rsidRPr="008237A1">
        <w:rPr>
          <w:rFonts w:cstheme="minorHAnsi"/>
          <w:color w:val="auto"/>
          <w:highlight w:val="yellow"/>
        </w:rPr>
        <w:t xml:space="preserve"> </w:t>
      </w:r>
      <w:r w:rsidR="00C51EA8" w:rsidRPr="00C51EA8">
        <w:rPr>
          <w:rFonts w:cstheme="minorHAnsi"/>
          <w:iCs/>
          <w:color w:val="auto"/>
          <w:highlight w:val="yellow"/>
        </w:rPr>
        <w:t>x</w:t>
      </w:r>
      <w:r w:rsidRPr="008237A1">
        <w:rPr>
          <w:rFonts w:cstheme="minorHAnsi"/>
          <w:i/>
          <w:iCs/>
          <w:color w:val="auto"/>
          <w:highlight w:val="yellow"/>
        </w:rPr>
        <w:t xml:space="preserve"> g</w:t>
      </w:r>
      <w:r w:rsidRPr="008237A1">
        <w:rPr>
          <w:rFonts w:cstheme="minorHAnsi"/>
          <w:color w:val="auto"/>
          <w:highlight w:val="yellow"/>
        </w:rPr>
        <w:t>.</w:t>
      </w:r>
      <w:r w:rsidR="00572222" w:rsidRPr="008237A1">
        <w:rPr>
          <w:rFonts w:cstheme="minorHAnsi"/>
          <w:color w:val="auto"/>
          <w:highlight w:val="yellow"/>
        </w:rPr>
        <w:t xml:space="preserve"> Remove</w:t>
      </w:r>
      <w:r w:rsidR="007C7C5F" w:rsidRPr="008237A1">
        <w:rPr>
          <w:rFonts w:cstheme="minorHAnsi"/>
          <w:color w:val="auto"/>
          <w:highlight w:val="yellow"/>
        </w:rPr>
        <w:t xml:space="preserve"> and discard</w:t>
      </w:r>
      <w:r w:rsidR="00572222" w:rsidRPr="008237A1">
        <w:rPr>
          <w:rFonts w:cstheme="minorHAnsi"/>
          <w:color w:val="auto"/>
          <w:highlight w:val="yellow"/>
        </w:rPr>
        <w:t xml:space="preserve"> the supernatant.</w:t>
      </w:r>
      <w:r w:rsidR="00572222" w:rsidRPr="008237A1">
        <w:rPr>
          <w:rFonts w:asciiTheme="minorHAnsi" w:hAnsiTheme="minorHAnsi" w:cstheme="minorHAnsi"/>
          <w:color w:val="auto"/>
          <w:highlight w:val="yellow"/>
        </w:rPr>
        <w:t xml:space="preserve"> </w:t>
      </w:r>
      <w:r w:rsidR="00572222" w:rsidRPr="008237A1">
        <w:rPr>
          <w:rFonts w:cstheme="minorHAnsi"/>
          <w:color w:val="auto"/>
          <w:highlight w:val="yellow"/>
        </w:rPr>
        <w:t>Repeat.</w:t>
      </w:r>
    </w:p>
    <w:p w14:paraId="74AC4560" w14:textId="77777777" w:rsidR="004A7FC4" w:rsidRPr="008237A1" w:rsidRDefault="004A7FC4" w:rsidP="00D506AD">
      <w:pPr>
        <w:pStyle w:val="NormalWeb"/>
        <w:spacing w:beforeAutospacing="0" w:afterAutospacing="0"/>
        <w:rPr>
          <w:rFonts w:cstheme="minorHAnsi"/>
          <w:color w:val="auto"/>
          <w:highlight w:val="yellow"/>
        </w:rPr>
      </w:pPr>
    </w:p>
    <w:p w14:paraId="0FEE5CC7" w14:textId="742D546C" w:rsidR="00002712" w:rsidRPr="008237A1" w:rsidRDefault="00CA3550" w:rsidP="00D506AD">
      <w:pPr>
        <w:pStyle w:val="NormalWeb"/>
        <w:spacing w:beforeAutospacing="0" w:afterAutospacing="0"/>
        <w:rPr>
          <w:rFonts w:asciiTheme="minorHAnsi" w:hAnsiTheme="minorHAnsi" w:cstheme="minorHAnsi"/>
          <w:color w:val="auto"/>
          <w:highlight w:val="yellow"/>
        </w:rPr>
      </w:pPr>
      <w:r w:rsidRPr="008237A1">
        <w:rPr>
          <w:rFonts w:cstheme="minorHAnsi"/>
          <w:color w:val="auto"/>
          <w:highlight w:val="yellow"/>
        </w:rPr>
        <w:t>3.</w:t>
      </w:r>
      <w:r w:rsidR="003C3CB0" w:rsidRPr="008237A1">
        <w:rPr>
          <w:rFonts w:cstheme="minorHAnsi"/>
          <w:color w:val="auto"/>
          <w:highlight w:val="yellow"/>
        </w:rPr>
        <w:t>1</w:t>
      </w:r>
      <w:r w:rsidRPr="008237A1">
        <w:rPr>
          <w:rFonts w:cstheme="minorHAnsi"/>
          <w:color w:val="auto"/>
          <w:highlight w:val="yellow"/>
        </w:rPr>
        <w:t>2. Pipet</w:t>
      </w:r>
      <w:r w:rsidR="007C7C5F" w:rsidRPr="008237A1">
        <w:rPr>
          <w:rFonts w:cstheme="minorHAnsi"/>
          <w:color w:val="auto"/>
          <w:highlight w:val="yellow"/>
        </w:rPr>
        <w:t>te</w:t>
      </w:r>
      <w:r w:rsidRPr="008237A1">
        <w:rPr>
          <w:rFonts w:cstheme="minorHAnsi"/>
          <w:color w:val="auto"/>
          <w:highlight w:val="yellow"/>
        </w:rPr>
        <w:t xml:space="preserve"> 20 µL of the 1</w:t>
      </w:r>
      <w:r w:rsidR="0098116F">
        <w:rPr>
          <w:rFonts w:cstheme="minorHAnsi"/>
          <w:color w:val="auto"/>
          <w:highlight w:val="yellow"/>
        </w:rPr>
        <w:t>:</w:t>
      </w:r>
      <w:r w:rsidRPr="008237A1">
        <w:rPr>
          <w:rFonts w:cstheme="minorHAnsi"/>
          <w:color w:val="auto"/>
          <w:highlight w:val="yellow"/>
        </w:rPr>
        <w:t xml:space="preserve">10 dilution of streptavidin-phycoerythrin and add into </w:t>
      </w:r>
      <w:r w:rsidR="00BA6A35" w:rsidRPr="008237A1">
        <w:rPr>
          <w:rFonts w:cstheme="minorHAnsi"/>
          <w:color w:val="auto"/>
          <w:highlight w:val="yellow"/>
        </w:rPr>
        <w:t xml:space="preserve">the </w:t>
      </w:r>
      <w:r w:rsidRPr="008237A1">
        <w:rPr>
          <w:rFonts w:cstheme="minorHAnsi"/>
          <w:color w:val="auto"/>
          <w:highlight w:val="yellow"/>
        </w:rPr>
        <w:t>tubes. Mix the tubes gently.</w:t>
      </w:r>
      <w:r w:rsidR="003C3CB0" w:rsidRPr="008237A1">
        <w:rPr>
          <w:rFonts w:cstheme="minorHAnsi"/>
          <w:color w:val="auto"/>
          <w:highlight w:val="yellow"/>
        </w:rPr>
        <w:t xml:space="preserve"> </w:t>
      </w:r>
      <w:r w:rsidRPr="008237A1">
        <w:rPr>
          <w:rFonts w:cstheme="minorHAnsi"/>
          <w:color w:val="auto"/>
          <w:highlight w:val="yellow"/>
        </w:rPr>
        <w:t xml:space="preserve">Incubate the tubes for 45 </w:t>
      </w:r>
      <w:r w:rsidR="00C51EA8">
        <w:rPr>
          <w:rFonts w:cstheme="minorHAnsi"/>
          <w:color w:val="auto"/>
          <w:highlight w:val="yellow"/>
        </w:rPr>
        <w:t>min</w:t>
      </w:r>
      <w:r w:rsidRPr="008237A1">
        <w:rPr>
          <w:rFonts w:cstheme="minorHAnsi"/>
          <w:color w:val="auto"/>
          <w:highlight w:val="yellow"/>
        </w:rPr>
        <w:t xml:space="preserve"> at 4 °C.</w:t>
      </w:r>
    </w:p>
    <w:p w14:paraId="4669FD28" w14:textId="77777777" w:rsidR="004A7FC4" w:rsidRPr="008237A1" w:rsidRDefault="004A7FC4" w:rsidP="00D506AD">
      <w:pPr>
        <w:pStyle w:val="NormalWeb"/>
        <w:spacing w:beforeAutospacing="0" w:afterAutospacing="0"/>
        <w:rPr>
          <w:rFonts w:cstheme="minorHAnsi"/>
          <w:color w:val="auto"/>
          <w:highlight w:val="yellow"/>
        </w:rPr>
      </w:pPr>
    </w:p>
    <w:p w14:paraId="6B21D094" w14:textId="29843A09" w:rsidR="00C67A2A" w:rsidRPr="00A61384" w:rsidRDefault="00CA3550" w:rsidP="00C67A2A">
      <w:pPr>
        <w:pStyle w:val="NormalWeb"/>
        <w:spacing w:beforeAutospacing="0" w:afterAutospacing="0"/>
        <w:rPr>
          <w:rFonts w:asciiTheme="minorHAnsi" w:hAnsiTheme="minorHAnsi" w:cstheme="minorHAnsi"/>
          <w:color w:val="auto"/>
        </w:rPr>
      </w:pPr>
      <w:r w:rsidRPr="008237A1">
        <w:rPr>
          <w:rFonts w:cstheme="minorHAnsi"/>
          <w:color w:val="auto"/>
          <w:highlight w:val="yellow"/>
        </w:rPr>
        <w:t>3.</w:t>
      </w:r>
      <w:r w:rsidR="00C67A2A" w:rsidRPr="008237A1">
        <w:rPr>
          <w:rFonts w:cstheme="minorHAnsi"/>
          <w:color w:val="auto"/>
          <w:highlight w:val="yellow"/>
        </w:rPr>
        <w:t>13</w:t>
      </w:r>
      <w:r w:rsidRPr="008237A1">
        <w:rPr>
          <w:rFonts w:cstheme="minorHAnsi"/>
          <w:color w:val="auto"/>
          <w:highlight w:val="yellow"/>
        </w:rPr>
        <w:t>. Pipet</w:t>
      </w:r>
      <w:r w:rsidR="007C7C5F" w:rsidRPr="008237A1">
        <w:rPr>
          <w:rFonts w:cstheme="minorHAnsi"/>
          <w:color w:val="auto"/>
          <w:highlight w:val="yellow"/>
        </w:rPr>
        <w:t>te</w:t>
      </w:r>
      <w:r w:rsidRPr="008237A1">
        <w:rPr>
          <w:rFonts w:cstheme="minorHAnsi"/>
          <w:color w:val="auto"/>
          <w:highlight w:val="yellow"/>
        </w:rPr>
        <w:t xml:space="preserve"> 750 µL of PBS-BSA buffer and add into </w:t>
      </w:r>
      <w:r w:rsidR="00D227D8" w:rsidRPr="008237A1">
        <w:rPr>
          <w:rFonts w:cstheme="minorHAnsi"/>
          <w:color w:val="auto"/>
          <w:highlight w:val="yellow"/>
        </w:rPr>
        <w:t xml:space="preserve">the </w:t>
      </w:r>
      <w:r w:rsidRPr="008237A1">
        <w:rPr>
          <w:rFonts w:cstheme="minorHAnsi"/>
          <w:color w:val="auto"/>
          <w:highlight w:val="yellow"/>
        </w:rPr>
        <w:t>tubes.</w:t>
      </w:r>
      <w:r w:rsidR="00C67A2A" w:rsidRPr="008237A1">
        <w:rPr>
          <w:rFonts w:cstheme="minorHAnsi"/>
          <w:color w:val="auto"/>
          <w:highlight w:val="yellow"/>
        </w:rPr>
        <w:t xml:space="preserve"> Mix well and c</w:t>
      </w:r>
      <w:r w:rsidRPr="008237A1">
        <w:rPr>
          <w:rFonts w:cstheme="minorHAnsi"/>
          <w:color w:val="auto"/>
          <w:highlight w:val="yellow"/>
        </w:rPr>
        <w:t xml:space="preserve">entrifuge the tubes for 5 min at 4 °C at 430 </w:t>
      </w:r>
      <w:r w:rsidR="00C51EA8" w:rsidRPr="00C51EA8">
        <w:rPr>
          <w:rFonts w:cstheme="minorHAnsi"/>
          <w:iCs/>
          <w:color w:val="auto"/>
          <w:highlight w:val="yellow"/>
        </w:rPr>
        <w:t>x</w:t>
      </w:r>
      <w:r w:rsidR="00EA71D3" w:rsidRPr="008237A1">
        <w:rPr>
          <w:rFonts w:cstheme="minorHAnsi"/>
          <w:i/>
          <w:iCs/>
          <w:color w:val="auto"/>
          <w:highlight w:val="yellow"/>
        </w:rPr>
        <w:t xml:space="preserve"> </w:t>
      </w:r>
      <w:r w:rsidRPr="008237A1">
        <w:rPr>
          <w:rFonts w:cstheme="minorHAnsi"/>
          <w:i/>
          <w:iCs/>
          <w:color w:val="auto"/>
          <w:highlight w:val="yellow"/>
        </w:rPr>
        <w:t>g</w:t>
      </w:r>
      <w:r w:rsidRPr="008237A1">
        <w:rPr>
          <w:rFonts w:cstheme="minorHAnsi"/>
          <w:color w:val="auto"/>
          <w:highlight w:val="yellow"/>
        </w:rPr>
        <w:t>.</w:t>
      </w:r>
      <w:r w:rsidR="00C67A2A" w:rsidRPr="008237A1">
        <w:rPr>
          <w:rFonts w:cstheme="minorHAnsi"/>
          <w:color w:val="auto"/>
          <w:highlight w:val="yellow"/>
        </w:rPr>
        <w:t xml:space="preserve"> </w:t>
      </w:r>
      <w:r w:rsidRPr="008237A1">
        <w:rPr>
          <w:rFonts w:cstheme="minorHAnsi"/>
          <w:color w:val="auto"/>
          <w:highlight w:val="yellow"/>
        </w:rPr>
        <w:t>Remove</w:t>
      </w:r>
      <w:r w:rsidR="007C7C5F" w:rsidRPr="008237A1">
        <w:rPr>
          <w:rFonts w:cstheme="minorHAnsi"/>
          <w:color w:val="auto"/>
          <w:highlight w:val="yellow"/>
        </w:rPr>
        <w:t xml:space="preserve"> and discard</w:t>
      </w:r>
      <w:r w:rsidRPr="008237A1">
        <w:rPr>
          <w:rFonts w:cstheme="minorHAnsi"/>
          <w:color w:val="auto"/>
          <w:highlight w:val="yellow"/>
        </w:rPr>
        <w:t xml:space="preserve"> the supernatant.</w:t>
      </w:r>
      <w:r w:rsidR="00C67A2A" w:rsidRPr="008237A1">
        <w:rPr>
          <w:rFonts w:cstheme="minorHAnsi"/>
          <w:color w:val="auto"/>
          <w:highlight w:val="yellow"/>
        </w:rPr>
        <w:t xml:space="preserve"> Repeat this step </w:t>
      </w:r>
      <w:r w:rsidR="00C51EA8" w:rsidRPr="007B6F1C">
        <w:rPr>
          <w:rFonts w:cstheme="minorHAnsi"/>
          <w:color w:val="auto"/>
          <w:highlight w:val="yellow"/>
        </w:rPr>
        <w:t>2x</w:t>
      </w:r>
      <w:r w:rsidR="00F90CDC" w:rsidRPr="008237A1">
        <w:rPr>
          <w:rFonts w:cstheme="minorHAnsi"/>
          <w:color w:val="auto"/>
          <w:highlight w:val="yellow"/>
        </w:rPr>
        <w:t>.</w:t>
      </w:r>
    </w:p>
    <w:p w14:paraId="0B4BB0EF" w14:textId="77777777" w:rsidR="004A7FC4" w:rsidRPr="00A61384" w:rsidRDefault="004A7FC4" w:rsidP="00D506AD">
      <w:pPr>
        <w:pStyle w:val="NormalWeb"/>
        <w:spacing w:beforeAutospacing="0" w:afterAutospacing="0"/>
        <w:rPr>
          <w:rFonts w:cstheme="minorHAnsi"/>
          <w:color w:val="auto"/>
        </w:rPr>
      </w:pPr>
    </w:p>
    <w:p w14:paraId="71CF7B57" w14:textId="77777777" w:rsidR="00002712" w:rsidRPr="00A61384" w:rsidRDefault="00CA3550" w:rsidP="00D506AD">
      <w:pPr>
        <w:pStyle w:val="NormalWeb"/>
        <w:spacing w:beforeAutospacing="0" w:afterAutospacing="0"/>
        <w:rPr>
          <w:rFonts w:asciiTheme="minorHAnsi" w:hAnsiTheme="minorHAnsi" w:cstheme="minorHAnsi"/>
          <w:b/>
          <w:color w:val="auto"/>
        </w:rPr>
      </w:pPr>
      <w:r w:rsidRPr="008237A1">
        <w:rPr>
          <w:rFonts w:cstheme="minorHAnsi"/>
          <w:b/>
          <w:color w:val="auto"/>
          <w:highlight w:val="yellow"/>
        </w:rPr>
        <w:t xml:space="preserve">4. </w:t>
      </w:r>
      <w:proofErr w:type="spellStart"/>
      <w:r w:rsidRPr="008237A1">
        <w:rPr>
          <w:rFonts w:cstheme="minorHAnsi"/>
          <w:b/>
          <w:color w:val="auto"/>
          <w:highlight w:val="yellow"/>
        </w:rPr>
        <w:t>Immunostained</w:t>
      </w:r>
      <w:proofErr w:type="spellEnd"/>
      <w:r w:rsidRPr="008237A1">
        <w:rPr>
          <w:rFonts w:cstheme="minorHAnsi"/>
          <w:b/>
          <w:color w:val="auto"/>
          <w:highlight w:val="yellow"/>
        </w:rPr>
        <w:t xml:space="preserve"> erythrocyte fixation</w:t>
      </w:r>
    </w:p>
    <w:p w14:paraId="3FBBB37D" w14:textId="50B32BDB" w:rsidR="004A7FC4" w:rsidRPr="00A61384" w:rsidRDefault="004A7FC4" w:rsidP="00D506AD">
      <w:pPr>
        <w:pStyle w:val="NormalWeb"/>
        <w:spacing w:beforeAutospacing="0" w:afterAutospacing="0"/>
        <w:rPr>
          <w:rFonts w:cstheme="minorHAnsi"/>
          <w:color w:val="auto"/>
        </w:rPr>
      </w:pPr>
    </w:p>
    <w:p w14:paraId="1EE1980E" w14:textId="3B427B48" w:rsidR="00002712" w:rsidRPr="00A61384" w:rsidRDefault="00CA3550" w:rsidP="00D506AD">
      <w:pPr>
        <w:pStyle w:val="NormalWeb"/>
        <w:spacing w:beforeAutospacing="0" w:afterAutospacing="0"/>
        <w:rPr>
          <w:rFonts w:asciiTheme="minorHAnsi" w:hAnsiTheme="minorHAnsi" w:cstheme="minorHAnsi"/>
          <w:color w:val="auto"/>
        </w:rPr>
      </w:pPr>
      <w:r w:rsidRPr="00A61384">
        <w:rPr>
          <w:rFonts w:cstheme="minorHAnsi"/>
          <w:color w:val="auto"/>
        </w:rPr>
        <w:t>4.1. During the last centrifugation, prepare the fixation buffer</w:t>
      </w:r>
      <w:r w:rsidR="000F74EE">
        <w:rPr>
          <w:rFonts w:cstheme="minorHAnsi"/>
          <w:color w:val="auto"/>
        </w:rPr>
        <w:t xml:space="preserve">, </w:t>
      </w:r>
      <w:r w:rsidRPr="00A61384">
        <w:rPr>
          <w:rFonts w:cstheme="minorHAnsi"/>
          <w:color w:val="auto"/>
        </w:rPr>
        <w:t>a 1</w:t>
      </w:r>
      <w:r w:rsidR="0098116F">
        <w:rPr>
          <w:rFonts w:cstheme="minorHAnsi"/>
          <w:color w:val="auto"/>
        </w:rPr>
        <w:t>:</w:t>
      </w:r>
      <w:r w:rsidRPr="00A61384">
        <w:rPr>
          <w:rFonts w:cstheme="minorHAnsi"/>
          <w:color w:val="auto"/>
        </w:rPr>
        <w:t xml:space="preserve">100 dilution of </w:t>
      </w:r>
      <w:r w:rsidR="00EF0CBD" w:rsidRPr="00A61384">
        <w:rPr>
          <w:rFonts w:cstheme="minorHAnsi"/>
          <w:color w:val="auto"/>
        </w:rPr>
        <w:t xml:space="preserve">37% </w:t>
      </w:r>
      <w:r w:rsidRPr="00A61384">
        <w:rPr>
          <w:rFonts w:cstheme="minorHAnsi"/>
          <w:color w:val="auto"/>
        </w:rPr>
        <w:t>formaldehyde using the washing buffer PBS-BSA.</w:t>
      </w:r>
    </w:p>
    <w:p w14:paraId="4F931C2A" w14:textId="77777777" w:rsidR="004A7FC4" w:rsidRPr="00A61384" w:rsidRDefault="004A7FC4" w:rsidP="00D506AD">
      <w:pPr>
        <w:pStyle w:val="NormalWeb"/>
        <w:spacing w:beforeAutospacing="0" w:afterAutospacing="0"/>
        <w:rPr>
          <w:rFonts w:cstheme="minorHAnsi"/>
          <w:color w:val="auto"/>
        </w:rPr>
      </w:pPr>
    </w:p>
    <w:p w14:paraId="59AC513F" w14:textId="77777777" w:rsidR="00002712" w:rsidRPr="008237A1" w:rsidRDefault="00CA3550" w:rsidP="00D506AD">
      <w:pPr>
        <w:pStyle w:val="NormalWeb"/>
        <w:spacing w:beforeAutospacing="0" w:afterAutospacing="0"/>
        <w:rPr>
          <w:rFonts w:asciiTheme="minorHAnsi" w:hAnsiTheme="minorHAnsi" w:cstheme="minorHAnsi"/>
          <w:color w:val="auto"/>
          <w:highlight w:val="yellow"/>
        </w:rPr>
      </w:pPr>
      <w:r w:rsidRPr="008237A1">
        <w:rPr>
          <w:rFonts w:cstheme="minorHAnsi"/>
          <w:color w:val="auto"/>
          <w:highlight w:val="yellow"/>
        </w:rPr>
        <w:t>4.</w:t>
      </w:r>
      <w:r w:rsidR="00416EC8" w:rsidRPr="008237A1">
        <w:rPr>
          <w:rFonts w:cstheme="minorHAnsi"/>
          <w:color w:val="auto"/>
          <w:highlight w:val="yellow"/>
        </w:rPr>
        <w:t>2</w:t>
      </w:r>
      <w:r w:rsidRPr="008237A1">
        <w:rPr>
          <w:rFonts w:cstheme="minorHAnsi"/>
          <w:color w:val="auto"/>
          <w:highlight w:val="yellow"/>
        </w:rPr>
        <w:t xml:space="preserve">. </w:t>
      </w:r>
      <w:r w:rsidR="00EA71D3" w:rsidRPr="008237A1">
        <w:rPr>
          <w:rFonts w:cstheme="minorHAnsi"/>
          <w:color w:val="auto"/>
          <w:highlight w:val="yellow"/>
        </w:rPr>
        <w:t>Pipette 450</w:t>
      </w:r>
      <w:r w:rsidRPr="008237A1">
        <w:rPr>
          <w:rFonts w:cstheme="minorHAnsi"/>
          <w:color w:val="auto"/>
          <w:highlight w:val="yellow"/>
        </w:rPr>
        <w:t xml:space="preserve"> μL of fixation buffer and add into</w:t>
      </w:r>
      <w:r w:rsidR="00EA71D3" w:rsidRPr="008237A1">
        <w:rPr>
          <w:rFonts w:cstheme="minorHAnsi"/>
          <w:color w:val="auto"/>
          <w:highlight w:val="yellow"/>
        </w:rPr>
        <w:t xml:space="preserve"> </w:t>
      </w:r>
      <w:proofErr w:type="spellStart"/>
      <w:r w:rsidR="00EA71D3" w:rsidRPr="008237A1">
        <w:rPr>
          <w:rFonts w:cstheme="minorHAnsi"/>
          <w:color w:val="auto"/>
          <w:highlight w:val="yellow"/>
        </w:rPr>
        <w:t>immunostained</w:t>
      </w:r>
      <w:proofErr w:type="spellEnd"/>
      <w:r w:rsidR="00EA71D3" w:rsidRPr="008237A1">
        <w:rPr>
          <w:rFonts w:cstheme="minorHAnsi"/>
          <w:color w:val="auto"/>
          <w:highlight w:val="yellow"/>
        </w:rPr>
        <w:t xml:space="preserve"> erythrocyte tubes (from step 3.</w:t>
      </w:r>
      <w:r w:rsidR="00EB22FF" w:rsidRPr="008237A1">
        <w:rPr>
          <w:rFonts w:cstheme="minorHAnsi"/>
          <w:color w:val="auto"/>
          <w:highlight w:val="yellow"/>
        </w:rPr>
        <w:t>13</w:t>
      </w:r>
      <w:r w:rsidR="00EA71D3" w:rsidRPr="008237A1">
        <w:rPr>
          <w:rFonts w:cstheme="minorHAnsi"/>
          <w:color w:val="auto"/>
          <w:highlight w:val="yellow"/>
        </w:rPr>
        <w:t>)</w:t>
      </w:r>
      <w:r w:rsidRPr="008237A1">
        <w:rPr>
          <w:rFonts w:cstheme="minorHAnsi"/>
          <w:color w:val="auto"/>
          <w:highlight w:val="yellow"/>
        </w:rPr>
        <w:t xml:space="preserve"> while </w:t>
      </w:r>
      <w:proofErr w:type="spellStart"/>
      <w:r w:rsidRPr="008237A1">
        <w:rPr>
          <w:rFonts w:cstheme="minorHAnsi"/>
          <w:color w:val="auto"/>
          <w:highlight w:val="yellow"/>
        </w:rPr>
        <w:t>vortexing</w:t>
      </w:r>
      <w:proofErr w:type="spellEnd"/>
      <w:r w:rsidRPr="008237A1">
        <w:rPr>
          <w:rFonts w:cstheme="minorHAnsi"/>
          <w:color w:val="auto"/>
          <w:highlight w:val="yellow"/>
        </w:rPr>
        <w:t xml:space="preserve"> for 5 s.</w:t>
      </w:r>
    </w:p>
    <w:p w14:paraId="42B5BD7F" w14:textId="77777777" w:rsidR="004A7FC4" w:rsidRPr="008237A1" w:rsidRDefault="004A7FC4" w:rsidP="00D506AD">
      <w:pPr>
        <w:pStyle w:val="NormalWeb"/>
        <w:spacing w:beforeAutospacing="0" w:afterAutospacing="0"/>
        <w:rPr>
          <w:rFonts w:cstheme="minorHAnsi"/>
          <w:color w:val="auto"/>
          <w:highlight w:val="yellow"/>
        </w:rPr>
      </w:pPr>
    </w:p>
    <w:p w14:paraId="51338249" w14:textId="08A229D3" w:rsidR="00002712" w:rsidRPr="00A61384" w:rsidRDefault="00CA3550" w:rsidP="00D506AD">
      <w:pPr>
        <w:pStyle w:val="NormalWeb"/>
        <w:spacing w:beforeAutospacing="0" w:afterAutospacing="0"/>
        <w:rPr>
          <w:rFonts w:asciiTheme="minorHAnsi" w:hAnsiTheme="minorHAnsi" w:cstheme="minorHAnsi"/>
          <w:color w:val="auto"/>
        </w:rPr>
      </w:pPr>
      <w:r w:rsidRPr="008237A1">
        <w:rPr>
          <w:rFonts w:cstheme="minorHAnsi"/>
          <w:color w:val="auto"/>
          <w:highlight w:val="yellow"/>
        </w:rPr>
        <w:t>4.</w:t>
      </w:r>
      <w:r w:rsidR="00416EC8" w:rsidRPr="008237A1">
        <w:rPr>
          <w:rFonts w:cstheme="minorHAnsi"/>
          <w:color w:val="auto"/>
          <w:highlight w:val="yellow"/>
        </w:rPr>
        <w:t>3</w:t>
      </w:r>
      <w:r w:rsidRPr="008237A1">
        <w:rPr>
          <w:rFonts w:cstheme="minorHAnsi"/>
          <w:color w:val="auto"/>
          <w:highlight w:val="yellow"/>
        </w:rPr>
        <w:t>. Pipet</w:t>
      </w:r>
      <w:r w:rsidR="00EA71D3" w:rsidRPr="008237A1">
        <w:rPr>
          <w:rFonts w:cstheme="minorHAnsi"/>
          <w:color w:val="auto"/>
          <w:highlight w:val="yellow"/>
        </w:rPr>
        <w:t>te</w:t>
      </w:r>
      <w:r w:rsidRPr="008237A1">
        <w:rPr>
          <w:rFonts w:cstheme="minorHAnsi"/>
          <w:color w:val="auto"/>
          <w:highlight w:val="yellow"/>
        </w:rPr>
        <w:t xml:space="preserve"> </w:t>
      </w:r>
      <w:r w:rsidR="0098116F">
        <w:rPr>
          <w:rFonts w:cstheme="minorHAnsi"/>
          <w:color w:val="auto"/>
          <w:highlight w:val="yellow"/>
        </w:rPr>
        <w:t>all</w:t>
      </w:r>
      <w:r w:rsidR="00A96E38" w:rsidRPr="008237A1">
        <w:rPr>
          <w:rFonts w:cstheme="minorHAnsi"/>
          <w:color w:val="auto"/>
          <w:highlight w:val="yellow"/>
        </w:rPr>
        <w:t xml:space="preserve"> </w:t>
      </w:r>
      <w:r w:rsidRPr="008237A1">
        <w:rPr>
          <w:rFonts w:cstheme="minorHAnsi"/>
          <w:color w:val="auto"/>
          <w:highlight w:val="yellow"/>
        </w:rPr>
        <w:t>fixed cells into 5 mL round bottom tubes and store in the refrigerator.</w:t>
      </w:r>
    </w:p>
    <w:p w14:paraId="4019F97F" w14:textId="77777777" w:rsidR="004A7FC4" w:rsidRPr="00A61384" w:rsidRDefault="004A7FC4" w:rsidP="00D506AD">
      <w:pPr>
        <w:pStyle w:val="NormalWeb"/>
        <w:spacing w:beforeAutospacing="0" w:afterAutospacing="0"/>
        <w:rPr>
          <w:rFonts w:cstheme="minorHAnsi"/>
          <w:color w:val="auto"/>
        </w:rPr>
      </w:pPr>
    </w:p>
    <w:p w14:paraId="3F8541D9" w14:textId="75F615AD" w:rsidR="00002712" w:rsidRPr="00A61384" w:rsidRDefault="00035A70" w:rsidP="00D506AD">
      <w:pPr>
        <w:pStyle w:val="NormalWeb"/>
        <w:spacing w:beforeAutospacing="0" w:afterAutospacing="0"/>
        <w:rPr>
          <w:rFonts w:asciiTheme="minorHAnsi" w:hAnsiTheme="minorHAnsi" w:cstheme="minorHAnsi"/>
          <w:color w:val="auto"/>
        </w:rPr>
      </w:pPr>
      <w:r w:rsidRPr="00A61384">
        <w:rPr>
          <w:rFonts w:cstheme="minorHAnsi"/>
          <w:color w:val="auto"/>
        </w:rPr>
        <w:t>NOTE:</w:t>
      </w:r>
      <w:r w:rsidR="00CA3550" w:rsidRPr="00A61384">
        <w:rPr>
          <w:rFonts w:cstheme="minorHAnsi"/>
          <w:color w:val="auto"/>
        </w:rPr>
        <w:t xml:space="preserve"> </w:t>
      </w:r>
      <w:r w:rsidR="00EA71D3" w:rsidRPr="00A61384">
        <w:rPr>
          <w:rFonts w:cstheme="minorHAnsi"/>
          <w:color w:val="auto"/>
        </w:rPr>
        <w:t>T</w:t>
      </w:r>
      <w:r w:rsidR="00CA3550" w:rsidRPr="00A61384">
        <w:rPr>
          <w:rFonts w:cstheme="minorHAnsi"/>
          <w:color w:val="auto"/>
        </w:rPr>
        <w:t xml:space="preserve">he protocol can be paused here </w:t>
      </w:r>
      <w:r w:rsidR="008039C3">
        <w:rPr>
          <w:rFonts w:cstheme="minorHAnsi"/>
          <w:color w:val="auto"/>
        </w:rPr>
        <w:t xml:space="preserve">for </w:t>
      </w:r>
      <w:r w:rsidR="00CA3550" w:rsidRPr="00A61384">
        <w:rPr>
          <w:rFonts w:cstheme="minorHAnsi"/>
          <w:color w:val="auto"/>
        </w:rPr>
        <w:t xml:space="preserve">up to 48 </w:t>
      </w:r>
      <w:r w:rsidR="008039C3">
        <w:rPr>
          <w:rFonts w:cstheme="minorHAnsi"/>
          <w:color w:val="auto"/>
        </w:rPr>
        <w:t>h</w:t>
      </w:r>
      <w:r w:rsidR="00CA3550" w:rsidRPr="00A61384">
        <w:rPr>
          <w:rFonts w:cstheme="minorHAnsi"/>
          <w:color w:val="auto"/>
        </w:rPr>
        <w:t>.</w:t>
      </w:r>
    </w:p>
    <w:p w14:paraId="763BEAF6" w14:textId="77777777" w:rsidR="004A7FC4" w:rsidRPr="00A61384" w:rsidRDefault="004A7FC4" w:rsidP="00D506AD">
      <w:pPr>
        <w:pStyle w:val="NormalWeb"/>
        <w:spacing w:beforeAutospacing="0" w:afterAutospacing="0"/>
        <w:rPr>
          <w:rFonts w:cstheme="minorHAnsi"/>
          <w:b/>
          <w:color w:val="auto"/>
          <w:highlight w:val="yellow"/>
        </w:rPr>
      </w:pPr>
    </w:p>
    <w:p w14:paraId="73B1C3FE" w14:textId="77777777" w:rsidR="00002712" w:rsidRPr="00A61384" w:rsidRDefault="00CA3550" w:rsidP="00D506AD">
      <w:pPr>
        <w:pStyle w:val="NormalWeb"/>
        <w:spacing w:beforeAutospacing="0" w:afterAutospacing="0"/>
        <w:rPr>
          <w:rFonts w:asciiTheme="minorHAnsi" w:hAnsiTheme="minorHAnsi" w:cstheme="minorHAnsi"/>
          <w:b/>
          <w:color w:val="auto"/>
        </w:rPr>
      </w:pPr>
      <w:r w:rsidRPr="00A61384">
        <w:rPr>
          <w:rFonts w:cstheme="minorHAnsi"/>
          <w:b/>
          <w:color w:val="auto"/>
          <w:highlight w:val="yellow"/>
        </w:rPr>
        <w:t>5. Flow cytometry analysis of stained erythrocytes</w:t>
      </w:r>
    </w:p>
    <w:p w14:paraId="05B8E562" w14:textId="77777777" w:rsidR="004A7FC4" w:rsidRPr="00A61384" w:rsidRDefault="004A7FC4" w:rsidP="00D506AD">
      <w:pPr>
        <w:pStyle w:val="NormalWeb"/>
        <w:spacing w:beforeAutospacing="0" w:afterAutospacing="0"/>
        <w:rPr>
          <w:rFonts w:cstheme="minorHAnsi"/>
          <w:color w:val="auto"/>
        </w:rPr>
      </w:pPr>
    </w:p>
    <w:p w14:paraId="214488B1" w14:textId="0D42176C" w:rsidR="00713903" w:rsidRPr="00A61384" w:rsidRDefault="00713903" w:rsidP="00713903">
      <w:pPr>
        <w:pStyle w:val="NormalWeb"/>
        <w:spacing w:beforeAutospacing="0" w:afterAutospacing="0"/>
        <w:rPr>
          <w:rFonts w:asciiTheme="minorHAnsi" w:hAnsiTheme="minorHAnsi" w:cstheme="minorHAnsi"/>
          <w:color w:val="auto"/>
        </w:rPr>
      </w:pPr>
      <w:r w:rsidRPr="00A61384">
        <w:rPr>
          <w:rFonts w:cstheme="minorHAnsi"/>
          <w:color w:val="auto"/>
        </w:rPr>
        <w:t>NOTE: It is advisable to refer to the operator</w:t>
      </w:r>
      <w:r w:rsidR="00EF0CBD">
        <w:rPr>
          <w:rFonts w:cstheme="minorHAnsi"/>
          <w:color w:val="auto"/>
        </w:rPr>
        <w:t>'s</w:t>
      </w:r>
      <w:r w:rsidRPr="00A61384">
        <w:rPr>
          <w:rFonts w:cstheme="minorHAnsi"/>
          <w:color w:val="auto"/>
        </w:rPr>
        <w:t xml:space="preserve"> manual </w:t>
      </w:r>
      <w:r w:rsidR="00EF0CBD">
        <w:rPr>
          <w:rFonts w:cstheme="minorHAnsi"/>
          <w:color w:val="auto"/>
        </w:rPr>
        <w:t>for</w:t>
      </w:r>
      <w:r w:rsidR="00EF0CBD" w:rsidRPr="00A61384">
        <w:rPr>
          <w:rFonts w:cstheme="minorHAnsi"/>
          <w:color w:val="auto"/>
        </w:rPr>
        <w:t xml:space="preserve"> </w:t>
      </w:r>
      <w:r w:rsidRPr="00A61384">
        <w:rPr>
          <w:rFonts w:cstheme="minorHAnsi"/>
          <w:color w:val="auto"/>
        </w:rPr>
        <w:t xml:space="preserve">the cytometer (see </w:t>
      </w:r>
      <w:r w:rsidRPr="00A61384">
        <w:rPr>
          <w:rFonts w:cstheme="minorHAnsi"/>
          <w:b/>
          <w:bCs/>
          <w:color w:val="auto"/>
        </w:rPr>
        <w:t>Table of Materials</w:t>
      </w:r>
      <w:r w:rsidRPr="00A61384">
        <w:rPr>
          <w:rFonts w:cstheme="minorHAnsi"/>
          <w:color w:val="auto"/>
        </w:rPr>
        <w:t xml:space="preserve">) to know how to perform the cytometric readings. The suggested parameters below apply to </w:t>
      </w:r>
      <w:r w:rsidR="000F74EE">
        <w:rPr>
          <w:rFonts w:cstheme="minorHAnsi"/>
          <w:color w:val="auto"/>
        </w:rPr>
        <w:t>the</w:t>
      </w:r>
      <w:r w:rsidR="000F74EE" w:rsidRPr="00A61384">
        <w:rPr>
          <w:rFonts w:cstheme="minorHAnsi"/>
          <w:color w:val="auto"/>
        </w:rPr>
        <w:t xml:space="preserve"> </w:t>
      </w:r>
      <w:r w:rsidRPr="00A61384">
        <w:rPr>
          <w:rFonts w:cstheme="minorHAnsi"/>
          <w:color w:val="auto"/>
        </w:rPr>
        <w:t xml:space="preserve">instrument </w:t>
      </w:r>
      <w:r w:rsidR="000F74EE">
        <w:rPr>
          <w:rFonts w:cstheme="minorHAnsi"/>
          <w:color w:val="auto"/>
        </w:rPr>
        <w:t xml:space="preserve">used </w:t>
      </w:r>
      <w:r w:rsidRPr="00A61384">
        <w:rPr>
          <w:rFonts w:cstheme="minorHAnsi"/>
          <w:color w:val="auto"/>
        </w:rPr>
        <w:t>and must be optimized for each cytometer.</w:t>
      </w:r>
    </w:p>
    <w:p w14:paraId="5D3CA898" w14:textId="77777777" w:rsidR="00713903" w:rsidRPr="00A61384" w:rsidRDefault="00713903" w:rsidP="00713903">
      <w:pPr>
        <w:pStyle w:val="NormalWeb"/>
        <w:spacing w:beforeAutospacing="0" w:afterAutospacing="0"/>
        <w:rPr>
          <w:rFonts w:cstheme="minorHAnsi"/>
          <w:color w:val="auto"/>
        </w:rPr>
      </w:pPr>
    </w:p>
    <w:p w14:paraId="7B1CB531" w14:textId="1D8C8436" w:rsidR="00713903" w:rsidRPr="00A61384" w:rsidRDefault="00713903" w:rsidP="00713903">
      <w:pPr>
        <w:pStyle w:val="NormalWeb"/>
        <w:spacing w:beforeAutospacing="0" w:afterAutospacing="0"/>
        <w:rPr>
          <w:rFonts w:asciiTheme="minorHAnsi" w:hAnsiTheme="minorHAnsi" w:cstheme="minorHAnsi"/>
          <w:color w:val="auto"/>
        </w:rPr>
      </w:pPr>
      <w:r w:rsidRPr="00A61384">
        <w:rPr>
          <w:rFonts w:cstheme="minorHAnsi"/>
          <w:color w:val="auto"/>
        </w:rPr>
        <w:t>5.1</w:t>
      </w:r>
      <w:r w:rsidR="008039C3">
        <w:rPr>
          <w:rFonts w:cstheme="minorHAnsi"/>
          <w:color w:val="auto"/>
        </w:rPr>
        <w:t>.</w:t>
      </w:r>
      <w:r w:rsidRPr="00A61384">
        <w:rPr>
          <w:rFonts w:cstheme="minorHAnsi"/>
          <w:color w:val="auto"/>
        </w:rPr>
        <w:t xml:space="preserve"> Turn on the flow cytometer, then</w:t>
      </w:r>
      <w:r w:rsidR="00C530B0">
        <w:rPr>
          <w:rFonts w:cstheme="minorHAnsi"/>
          <w:color w:val="auto"/>
        </w:rPr>
        <w:t xml:space="preserve"> turn on</w:t>
      </w:r>
      <w:r w:rsidRPr="00A61384">
        <w:rPr>
          <w:rFonts w:cstheme="minorHAnsi"/>
          <w:color w:val="auto"/>
        </w:rPr>
        <w:t xml:space="preserve"> the computer. </w:t>
      </w:r>
      <w:r w:rsidR="00C530B0">
        <w:rPr>
          <w:rFonts w:cstheme="minorHAnsi"/>
          <w:color w:val="auto"/>
        </w:rPr>
        <w:t>Let</w:t>
      </w:r>
      <w:r w:rsidRPr="00A61384">
        <w:rPr>
          <w:rFonts w:cstheme="minorHAnsi"/>
          <w:color w:val="auto"/>
        </w:rPr>
        <w:t xml:space="preserve"> the optical system temperature stabilize</w:t>
      </w:r>
      <w:r w:rsidR="00C530B0">
        <w:rPr>
          <w:rFonts w:cstheme="minorHAnsi"/>
          <w:color w:val="auto"/>
        </w:rPr>
        <w:t xml:space="preserve"> by leaving it on for 30 min</w:t>
      </w:r>
      <w:r w:rsidRPr="00A61384">
        <w:rPr>
          <w:rFonts w:cstheme="minorHAnsi"/>
          <w:color w:val="auto"/>
        </w:rPr>
        <w:t>.</w:t>
      </w:r>
      <w:r w:rsidRPr="00A61384">
        <w:rPr>
          <w:rFonts w:asciiTheme="minorHAnsi" w:hAnsiTheme="minorHAnsi" w:cstheme="minorHAnsi"/>
          <w:color w:val="auto"/>
        </w:rPr>
        <w:t xml:space="preserve"> </w:t>
      </w:r>
      <w:r w:rsidRPr="00A61384">
        <w:rPr>
          <w:rFonts w:cstheme="minorHAnsi"/>
          <w:color w:val="auto"/>
        </w:rPr>
        <w:t xml:space="preserve">Check the cytometer window in the software to ensure that the cytometer is connected to the workstation (the message </w:t>
      </w:r>
      <w:r w:rsidRPr="00A61384">
        <w:rPr>
          <w:rFonts w:cstheme="minorHAnsi"/>
          <w:b/>
          <w:bCs/>
          <w:color w:val="auto"/>
        </w:rPr>
        <w:t>Cytometer Connected</w:t>
      </w:r>
      <w:r w:rsidRPr="00A61384">
        <w:rPr>
          <w:rFonts w:cstheme="minorHAnsi"/>
          <w:color w:val="auto"/>
        </w:rPr>
        <w:t xml:space="preserve"> is displayed).</w:t>
      </w:r>
    </w:p>
    <w:p w14:paraId="1760212C" w14:textId="77777777" w:rsidR="00713903" w:rsidRPr="00A61384" w:rsidRDefault="00713903" w:rsidP="00713903">
      <w:pPr>
        <w:pStyle w:val="NormalWeb"/>
        <w:spacing w:beforeAutospacing="0" w:afterAutospacing="0"/>
        <w:rPr>
          <w:rFonts w:cstheme="minorHAnsi"/>
          <w:color w:val="auto"/>
        </w:rPr>
      </w:pPr>
    </w:p>
    <w:p w14:paraId="5DE55EF0" w14:textId="4DCDD6D5" w:rsidR="00713903" w:rsidRPr="00A61384" w:rsidRDefault="00713903" w:rsidP="00713903">
      <w:pPr>
        <w:pStyle w:val="NormalWeb"/>
        <w:spacing w:beforeAutospacing="0" w:afterAutospacing="0"/>
        <w:rPr>
          <w:rFonts w:asciiTheme="minorHAnsi" w:hAnsiTheme="minorHAnsi" w:cstheme="minorHAnsi"/>
          <w:color w:val="auto"/>
        </w:rPr>
      </w:pPr>
      <w:r w:rsidRPr="00A61384">
        <w:rPr>
          <w:rFonts w:cstheme="minorHAnsi"/>
          <w:color w:val="auto"/>
        </w:rPr>
        <w:t>5.2</w:t>
      </w:r>
      <w:r w:rsidR="008039C3">
        <w:rPr>
          <w:rFonts w:cstheme="minorHAnsi"/>
          <w:color w:val="auto"/>
        </w:rPr>
        <w:t>.</w:t>
      </w:r>
      <w:r w:rsidRPr="00A61384">
        <w:rPr>
          <w:rFonts w:cstheme="minorHAnsi"/>
          <w:color w:val="auto"/>
        </w:rPr>
        <w:t xml:space="preserve"> Check that the buffer container is full and that the waste container is empty.</w:t>
      </w:r>
      <w:r w:rsidRPr="00A61384">
        <w:rPr>
          <w:rFonts w:asciiTheme="minorHAnsi" w:hAnsiTheme="minorHAnsi" w:cstheme="minorHAnsi"/>
          <w:color w:val="auto"/>
        </w:rPr>
        <w:t xml:space="preserve"> </w:t>
      </w:r>
      <w:r w:rsidRPr="00A61384">
        <w:rPr>
          <w:rFonts w:cstheme="minorHAnsi"/>
          <w:color w:val="auto"/>
        </w:rPr>
        <w:t xml:space="preserve">Remove air bubbles in the buffer filter and the buffer line </w:t>
      </w:r>
      <w:r w:rsidR="000F74EE">
        <w:rPr>
          <w:rFonts w:cstheme="minorHAnsi"/>
          <w:color w:val="auto"/>
        </w:rPr>
        <w:t>using the</w:t>
      </w:r>
      <w:r w:rsidR="000F74EE" w:rsidRPr="00A61384">
        <w:rPr>
          <w:rFonts w:cstheme="minorHAnsi"/>
          <w:color w:val="auto"/>
        </w:rPr>
        <w:t xml:space="preserve"> </w:t>
      </w:r>
      <w:r w:rsidRPr="00A61384">
        <w:rPr>
          <w:rFonts w:cstheme="minorHAnsi"/>
          <w:color w:val="auto"/>
        </w:rPr>
        <w:t>purge system</w:t>
      </w:r>
      <w:r w:rsidR="00CA1AEA" w:rsidRPr="00A61384">
        <w:rPr>
          <w:rFonts w:cstheme="minorHAnsi"/>
          <w:color w:val="auto"/>
        </w:rPr>
        <w:t>.</w:t>
      </w:r>
      <w:r w:rsidRPr="00A61384">
        <w:rPr>
          <w:rFonts w:cstheme="minorHAnsi"/>
          <w:color w:val="auto"/>
        </w:rPr>
        <w:t xml:space="preserve"> </w:t>
      </w:r>
      <w:r w:rsidR="00CA1AEA" w:rsidRPr="00A61384">
        <w:rPr>
          <w:rFonts w:cstheme="minorHAnsi"/>
          <w:color w:val="auto"/>
        </w:rPr>
        <w:t>P</w:t>
      </w:r>
      <w:r w:rsidRPr="00A61384">
        <w:rPr>
          <w:rFonts w:cstheme="minorHAnsi"/>
          <w:color w:val="auto"/>
        </w:rPr>
        <w:t>rime the fluidics system</w:t>
      </w:r>
      <w:r w:rsidR="00CA1AEA" w:rsidRPr="00A61384">
        <w:rPr>
          <w:rFonts w:cstheme="minorHAnsi"/>
          <w:color w:val="auto"/>
        </w:rPr>
        <w:t xml:space="preserve"> by pressing </w:t>
      </w:r>
      <w:r w:rsidR="00BF1F99" w:rsidRPr="00A61384">
        <w:rPr>
          <w:rFonts w:cstheme="minorHAnsi"/>
          <w:color w:val="auto"/>
        </w:rPr>
        <w:t xml:space="preserve">the </w:t>
      </w:r>
      <w:r w:rsidR="00EF0CBD" w:rsidRPr="000428BB">
        <w:rPr>
          <w:rFonts w:cstheme="minorHAnsi"/>
          <w:b/>
          <w:bCs/>
          <w:color w:val="auto"/>
        </w:rPr>
        <w:t>Prime</w:t>
      </w:r>
      <w:r w:rsidR="00EF0CBD" w:rsidRPr="00A61384">
        <w:rPr>
          <w:rFonts w:cstheme="minorHAnsi"/>
          <w:color w:val="auto"/>
        </w:rPr>
        <w:t xml:space="preserve"> </w:t>
      </w:r>
      <w:r w:rsidR="00CA1AEA" w:rsidRPr="00A61384">
        <w:rPr>
          <w:rFonts w:cstheme="minorHAnsi"/>
          <w:color w:val="auto"/>
        </w:rPr>
        <w:t>button</w:t>
      </w:r>
      <w:r w:rsidR="00BF1F99" w:rsidRPr="00A61384">
        <w:rPr>
          <w:rFonts w:cstheme="minorHAnsi"/>
          <w:color w:val="auto"/>
        </w:rPr>
        <w:t xml:space="preserve"> on the console of the cytometer</w:t>
      </w:r>
      <w:r w:rsidRPr="00A61384">
        <w:rPr>
          <w:rFonts w:cstheme="minorHAnsi"/>
          <w:color w:val="auto"/>
        </w:rPr>
        <w:t>.</w:t>
      </w:r>
      <w:r w:rsidR="00491AA9" w:rsidRPr="00A61384">
        <w:rPr>
          <w:rFonts w:cstheme="minorHAnsi"/>
          <w:color w:val="auto"/>
        </w:rPr>
        <w:t xml:space="preserve"> </w:t>
      </w:r>
      <w:r w:rsidR="00491AA9" w:rsidRPr="00A61384">
        <w:rPr>
          <w:color w:val="auto"/>
        </w:rPr>
        <w:t>Wait until the indicator light changes from red to green.</w:t>
      </w:r>
    </w:p>
    <w:p w14:paraId="437801BE" w14:textId="77777777" w:rsidR="00713903" w:rsidRPr="00A61384" w:rsidRDefault="00713903" w:rsidP="00713903">
      <w:pPr>
        <w:pStyle w:val="NormalWeb"/>
        <w:spacing w:beforeAutospacing="0" w:afterAutospacing="0"/>
        <w:rPr>
          <w:rFonts w:cstheme="minorHAnsi"/>
          <w:color w:val="auto"/>
        </w:rPr>
      </w:pPr>
    </w:p>
    <w:p w14:paraId="6DE7A6B8" w14:textId="6CB780D1" w:rsidR="00713903" w:rsidRPr="00A61384" w:rsidRDefault="00713903" w:rsidP="00713903">
      <w:pPr>
        <w:pStyle w:val="NormalWeb"/>
        <w:spacing w:beforeAutospacing="0" w:afterAutospacing="0"/>
        <w:rPr>
          <w:rFonts w:asciiTheme="minorHAnsi" w:hAnsiTheme="minorHAnsi" w:cstheme="minorHAnsi"/>
          <w:color w:val="auto"/>
        </w:rPr>
      </w:pPr>
      <w:r w:rsidRPr="00A61384">
        <w:rPr>
          <w:rFonts w:cstheme="minorHAnsi"/>
          <w:color w:val="auto"/>
        </w:rPr>
        <w:t>5.3</w:t>
      </w:r>
      <w:r w:rsidR="008039C3">
        <w:rPr>
          <w:rFonts w:cstheme="minorHAnsi"/>
          <w:color w:val="auto"/>
        </w:rPr>
        <w:t>.</w:t>
      </w:r>
      <w:r w:rsidRPr="00A61384">
        <w:rPr>
          <w:rFonts w:cstheme="minorHAnsi"/>
          <w:color w:val="auto"/>
        </w:rPr>
        <w:t xml:space="preserve"> To clean the fluidics, install a tube containing 3 mL of a cleaning solution on the sample injection port and allow the cleani</w:t>
      </w:r>
      <w:r w:rsidR="00A61384" w:rsidRPr="00A61384">
        <w:rPr>
          <w:rFonts w:cstheme="minorHAnsi"/>
          <w:color w:val="auto"/>
        </w:rPr>
        <w:t>ng solution to run for 5 min</w:t>
      </w:r>
      <w:r w:rsidRPr="00A61384">
        <w:rPr>
          <w:rFonts w:cstheme="minorHAnsi"/>
          <w:color w:val="auto"/>
        </w:rPr>
        <w:t xml:space="preserve"> with a high sample flow rate.</w:t>
      </w:r>
      <w:r w:rsidRPr="00A61384">
        <w:rPr>
          <w:rFonts w:asciiTheme="minorHAnsi" w:hAnsiTheme="minorHAnsi" w:cstheme="minorHAnsi"/>
          <w:color w:val="auto"/>
        </w:rPr>
        <w:t xml:space="preserve"> </w:t>
      </w:r>
      <w:r w:rsidRPr="00A61384">
        <w:rPr>
          <w:rFonts w:cstheme="minorHAnsi"/>
          <w:color w:val="auto"/>
        </w:rPr>
        <w:t xml:space="preserve">Repeat </w:t>
      </w:r>
      <w:r w:rsidR="00A61384" w:rsidRPr="00A61384">
        <w:rPr>
          <w:rFonts w:cstheme="minorHAnsi"/>
          <w:color w:val="auto"/>
        </w:rPr>
        <w:t>this</w:t>
      </w:r>
      <w:r w:rsidRPr="00A61384">
        <w:rPr>
          <w:rFonts w:cstheme="minorHAnsi"/>
          <w:color w:val="auto"/>
        </w:rPr>
        <w:t xml:space="preserve"> with the rinse solution with distilled water.</w:t>
      </w:r>
      <w:r w:rsidRPr="00A61384">
        <w:rPr>
          <w:rFonts w:asciiTheme="minorHAnsi" w:hAnsiTheme="minorHAnsi" w:cstheme="minorHAnsi"/>
          <w:color w:val="auto"/>
        </w:rPr>
        <w:t xml:space="preserve"> </w:t>
      </w:r>
      <w:r w:rsidRPr="00A61384">
        <w:rPr>
          <w:rFonts w:cstheme="minorHAnsi"/>
          <w:color w:val="auto"/>
        </w:rPr>
        <w:t>Le</w:t>
      </w:r>
      <w:proofErr w:type="spellStart"/>
      <w:r w:rsidR="009A47F6" w:rsidRPr="00A61384">
        <w:rPr>
          <w:rFonts w:cstheme="minorHAnsi"/>
          <w:color w:val="auto"/>
          <w:lang w:val="en-GB"/>
        </w:rPr>
        <w:t>ave</w:t>
      </w:r>
      <w:proofErr w:type="spellEnd"/>
      <w:r w:rsidRPr="00A61384">
        <w:rPr>
          <w:rFonts w:cstheme="minorHAnsi"/>
          <w:color w:val="auto"/>
        </w:rPr>
        <w:t xml:space="preserve"> the tube c</w:t>
      </w:r>
      <w:r w:rsidR="009A47F6" w:rsidRPr="00A61384">
        <w:rPr>
          <w:rFonts w:cstheme="minorHAnsi"/>
          <w:color w:val="auto"/>
        </w:rPr>
        <w:t>ontaining water o</w:t>
      </w:r>
      <w:r w:rsidRPr="00A61384">
        <w:rPr>
          <w:rFonts w:cstheme="minorHAnsi"/>
          <w:color w:val="auto"/>
        </w:rPr>
        <w:t xml:space="preserve">n the sample </w:t>
      </w:r>
      <w:r w:rsidRPr="00A61384">
        <w:rPr>
          <w:rFonts w:cstheme="minorHAnsi"/>
          <w:color w:val="auto"/>
        </w:rPr>
        <w:lastRenderedPageBreak/>
        <w:t>injection port.</w:t>
      </w:r>
    </w:p>
    <w:p w14:paraId="6AF3D2BC" w14:textId="77777777" w:rsidR="00713903" w:rsidRPr="00A61384" w:rsidRDefault="00713903" w:rsidP="00713903">
      <w:pPr>
        <w:pStyle w:val="NormalWeb"/>
        <w:spacing w:beforeAutospacing="0" w:afterAutospacing="0"/>
        <w:rPr>
          <w:rFonts w:cstheme="minorHAnsi"/>
          <w:color w:val="auto"/>
        </w:rPr>
      </w:pPr>
    </w:p>
    <w:p w14:paraId="26E853BC" w14:textId="56D5D127" w:rsidR="00713903" w:rsidRPr="00A61384" w:rsidRDefault="00713903" w:rsidP="00713903">
      <w:pPr>
        <w:pStyle w:val="NormalWeb"/>
        <w:spacing w:beforeAutospacing="0" w:afterAutospacing="0"/>
        <w:rPr>
          <w:rFonts w:asciiTheme="minorHAnsi" w:hAnsiTheme="minorHAnsi" w:cstheme="minorHAnsi"/>
          <w:color w:val="auto"/>
        </w:rPr>
      </w:pPr>
      <w:r w:rsidRPr="00A61384">
        <w:rPr>
          <w:rFonts w:cstheme="minorHAnsi"/>
          <w:color w:val="auto"/>
        </w:rPr>
        <w:t>5.4</w:t>
      </w:r>
      <w:r w:rsidR="008039C3">
        <w:rPr>
          <w:rFonts w:cstheme="minorHAnsi"/>
          <w:color w:val="auto"/>
        </w:rPr>
        <w:t>.</w:t>
      </w:r>
      <w:r w:rsidRPr="00A61384">
        <w:rPr>
          <w:rFonts w:cstheme="minorHAnsi"/>
          <w:color w:val="auto"/>
        </w:rPr>
        <w:t xml:space="preserve"> To prepare the calibrating beads, </w:t>
      </w:r>
      <w:r w:rsidR="00EF0CBD" w:rsidRPr="00A33252">
        <w:rPr>
          <w:rFonts w:cstheme="minorHAnsi"/>
          <w:color w:val="auto"/>
        </w:rPr>
        <w:t>pipette</w:t>
      </w:r>
      <w:r w:rsidR="00EF0CBD" w:rsidRPr="00A61384">
        <w:rPr>
          <w:rFonts w:cstheme="minorHAnsi"/>
          <w:color w:val="auto"/>
        </w:rPr>
        <w:t xml:space="preserve"> </w:t>
      </w:r>
      <w:r w:rsidRPr="00A61384">
        <w:rPr>
          <w:rFonts w:cstheme="minorHAnsi"/>
          <w:color w:val="auto"/>
        </w:rPr>
        <w:t>400 µL of PBS into the bottom of a round bottom tube.</w:t>
      </w:r>
      <w:r w:rsidRPr="00A61384">
        <w:rPr>
          <w:rFonts w:asciiTheme="minorHAnsi" w:hAnsiTheme="minorHAnsi" w:cstheme="minorHAnsi"/>
          <w:color w:val="auto"/>
        </w:rPr>
        <w:t xml:space="preserve"> </w:t>
      </w:r>
      <w:r w:rsidR="009A47F6" w:rsidRPr="00A61384">
        <w:rPr>
          <w:rFonts w:cstheme="minorHAnsi"/>
          <w:color w:val="auto"/>
        </w:rPr>
        <w:t>Mix the bead</w:t>
      </w:r>
      <w:r w:rsidRPr="00A61384">
        <w:rPr>
          <w:rFonts w:cstheme="minorHAnsi"/>
          <w:color w:val="auto"/>
        </w:rPr>
        <w:t xml:space="preserve"> stocks strongly by </w:t>
      </w:r>
      <w:proofErr w:type="spellStart"/>
      <w:r w:rsidRPr="00A61384">
        <w:rPr>
          <w:rFonts w:cstheme="minorHAnsi"/>
          <w:color w:val="auto"/>
        </w:rPr>
        <w:t>vortexing</w:t>
      </w:r>
      <w:proofErr w:type="spellEnd"/>
      <w:r w:rsidRPr="00A61384">
        <w:rPr>
          <w:rFonts w:cstheme="minorHAnsi"/>
          <w:color w:val="auto"/>
        </w:rPr>
        <w:t xml:space="preserve"> for 30 s.</w:t>
      </w:r>
      <w:r w:rsidRPr="00A61384">
        <w:rPr>
          <w:rFonts w:asciiTheme="minorHAnsi" w:hAnsiTheme="minorHAnsi" w:cstheme="minorHAnsi"/>
          <w:color w:val="auto"/>
        </w:rPr>
        <w:t xml:space="preserve"> </w:t>
      </w:r>
      <w:r w:rsidRPr="00A61384">
        <w:rPr>
          <w:rFonts w:cstheme="minorHAnsi"/>
          <w:color w:val="auto"/>
        </w:rPr>
        <w:t>Add a drop to the round bottom tube containing PBS.</w:t>
      </w:r>
      <w:r w:rsidRPr="00A61384">
        <w:rPr>
          <w:rFonts w:asciiTheme="minorHAnsi" w:hAnsiTheme="minorHAnsi" w:cstheme="minorHAnsi"/>
          <w:color w:val="auto"/>
        </w:rPr>
        <w:t xml:space="preserve"> </w:t>
      </w:r>
      <w:r w:rsidRPr="00A61384">
        <w:rPr>
          <w:rFonts w:cstheme="minorHAnsi"/>
          <w:color w:val="auto"/>
        </w:rPr>
        <w:t xml:space="preserve">Mix carefully by </w:t>
      </w:r>
      <w:proofErr w:type="spellStart"/>
      <w:r w:rsidRPr="00A61384">
        <w:rPr>
          <w:rFonts w:cstheme="minorHAnsi"/>
          <w:color w:val="auto"/>
        </w:rPr>
        <w:t>vortexing</w:t>
      </w:r>
      <w:proofErr w:type="spellEnd"/>
      <w:r w:rsidRPr="00A61384">
        <w:rPr>
          <w:rFonts w:cstheme="minorHAnsi"/>
          <w:color w:val="auto"/>
        </w:rPr>
        <w:t xml:space="preserve"> for 30 s.</w:t>
      </w:r>
    </w:p>
    <w:p w14:paraId="39E11A41" w14:textId="77777777" w:rsidR="00713903" w:rsidRPr="00A61384" w:rsidRDefault="00713903" w:rsidP="00713903">
      <w:pPr>
        <w:pStyle w:val="NormalWeb"/>
        <w:spacing w:beforeAutospacing="0" w:afterAutospacing="0"/>
        <w:rPr>
          <w:rFonts w:cstheme="minorHAnsi"/>
          <w:color w:val="auto"/>
        </w:rPr>
      </w:pPr>
    </w:p>
    <w:p w14:paraId="0BB909FB" w14:textId="0BE3653F" w:rsidR="00713903" w:rsidRPr="00A61384" w:rsidRDefault="00713903" w:rsidP="00713903">
      <w:pPr>
        <w:pStyle w:val="NormalWeb"/>
        <w:spacing w:beforeAutospacing="0" w:afterAutospacing="0"/>
        <w:rPr>
          <w:rFonts w:cstheme="minorHAnsi"/>
          <w:color w:val="auto"/>
        </w:rPr>
      </w:pPr>
      <w:r w:rsidRPr="00A61384">
        <w:rPr>
          <w:rFonts w:cstheme="minorHAnsi"/>
          <w:color w:val="auto"/>
        </w:rPr>
        <w:t>5.5</w:t>
      </w:r>
      <w:r w:rsidR="008039C3">
        <w:rPr>
          <w:rFonts w:cstheme="minorHAnsi"/>
          <w:color w:val="auto"/>
        </w:rPr>
        <w:t>.</w:t>
      </w:r>
      <w:r w:rsidRPr="00A61384">
        <w:rPr>
          <w:rFonts w:cstheme="minorHAnsi"/>
          <w:color w:val="auto"/>
        </w:rPr>
        <w:t xml:space="preserve"> Run the performance check.</w:t>
      </w:r>
      <w:r w:rsidRPr="00A61384">
        <w:rPr>
          <w:rFonts w:asciiTheme="minorHAnsi" w:hAnsiTheme="minorHAnsi" w:cstheme="minorHAnsi"/>
          <w:color w:val="auto"/>
        </w:rPr>
        <w:t xml:space="preserve"> </w:t>
      </w:r>
      <w:r w:rsidRPr="00A61384">
        <w:rPr>
          <w:rFonts w:cstheme="minorHAnsi"/>
          <w:color w:val="auto"/>
        </w:rPr>
        <w:t xml:space="preserve">Open the cytometer </w:t>
      </w:r>
      <w:r w:rsidR="000F74EE" w:rsidRPr="000428BB">
        <w:rPr>
          <w:rFonts w:cstheme="minorHAnsi"/>
          <w:b/>
          <w:bCs/>
          <w:color w:val="auto"/>
        </w:rPr>
        <w:t xml:space="preserve">Setup </w:t>
      </w:r>
      <w:r w:rsidRPr="000428BB">
        <w:rPr>
          <w:rFonts w:cstheme="minorHAnsi"/>
          <w:b/>
          <w:bCs/>
          <w:color w:val="auto"/>
        </w:rPr>
        <w:t xml:space="preserve">and </w:t>
      </w:r>
      <w:r w:rsidR="000F74EE" w:rsidRPr="000428BB">
        <w:rPr>
          <w:rFonts w:cstheme="minorHAnsi"/>
          <w:b/>
          <w:bCs/>
          <w:color w:val="auto"/>
        </w:rPr>
        <w:t>Tracking</w:t>
      </w:r>
      <w:r w:rsidR="000F74EE" w:rsidRPr="00A61384">
        <w:rPr>
          <w:rFonts w:cstheme="minorHAnsi"/>
          <w:color w:val="auto"/>
        </w:rPr>
        <w:t xml:space="preserve"> </w:t>
      </w:r>
      <w:r w:rsidRPr="00A61384">
        <w:rPr>
          <w:rFonts w:cstheme="minorHAnsi"/>
          <w:color w:val="auto"/>
        </w:rPr>
        <w:t>module in the software (</w:t>
      </w:r>
      <w:r w:rsidRPr="00A61384">
        <w:rPr>
          <w:rFonts w:cstheme="minorHAnsi"/>
          <w:b/>
          <w:bCs/>
          <w:color w:val="auto"/>
        </w:rPr>
        <w:t>Figure 1A</w:t>
      </w:r>
      <w:r w:rsidRPr="00A61384">
        <w:rPr>
          <w:rFonts w:cstheme="minorHAnsi"/>
          <w:color w:val="auto"/>
        </w:rPr>
        <w:t>).</w:t>
      </w:r>
      <w:r w:rsidRPr="00A61384">
        <w:rPr>
          <w:rFonts w:asciiTheme="minorHAnsi" w:hAnsiTheme="minorHAnsi" w:cstheme="minorHAnsi"/>
          <w:color w:val="auto"/>
        </w:rPr>
        <w:t xml:space="preserve"> </w:t>
      </w:r>
      <w:r w:rsidRPr="00A61384">
        <w:rPr>
          <w:rFonts w:cstheme="minorHAnsi"/>
          <w:color w:val="auto"/>
        </w:rPr>
        <w:t xml:space="preserve">Verify that the cytometer configuration is correct for the experiment using </w:t>
      </w:r>
      <w:r w:rsidR="000F74EE" w:rsidRPr="00A61384">
        <w:rPr>
          <w:rFonts w:cstheme="minorHAnsi"/>
          <w:color w:val="auto"/>
        </w:rPr>
        <w:t xml:space="preserve">PE </w:t>
      </w:r>
      <w:r w:rsidR="000428BB" w:rsidRPr="00A61384">
        <w:rPr>
          <w:rFonts w:cstheme="minorHAnsi"/>
          <w:color w:val="auto"/>
        </w:rPr>
        <w:t>immunostaining.</w:t>
      </w:r>
      <w:r w:rsidRPr="00A61384">
        <w:rPr>
          <w:rFonts w:asciiTheme="minorHAnsi" w:hAnsiTheme="minorHAnsi" w:cstheme="minorHAnsi"/>
          <w:color w:val="auto"/>
        </w:rPr>
        <w:t xml:space="preserve"> </w:t>
      </w:r>
      <w:bookmarkStart w:id="0" w:name="_GoBack"/>
      <w:bookmarkEnd w:id="0"/>
      <w:r w:rsidRPr="00A61384">
        <w:rPr>
          <w:rFonts w:cstheme="minorHAnsi"/>
          <w:color w:val="auto"/>
        </w:rPr>
        <w:t>Verify that the calibrating bead batch is correct with the configuration.</w:t>
      </w:r>
    </w:p>
    <w:p w14:paraId="54C097E8" w14:textId="77777777" w:rsidR="00713903" w:rsidRPr="00A61384" w:rsidRDefault="00713903" w:rsidP="00713903">
      <w:pPr>
        <w:pStyle w:val="NormalWeb"/>
        <w:spacing w:beforeAutospacing="0" w:afterAutospacing="0"/>
        <w:rPr>
          <w:rFonts w:asciiTheme="minorHAnsi" w:hAnsiTheme="minorHAnsi" w:cstheme="minorHAnsi"/>
          <w:color w:val="auto"/>
        </w:rPr>
      </w:pPr>
    </w:p>
    <w:p w14:paraId="7B90822F" w14:textId="297DD340" w:rsidR="00713903" w:rsidRPr="00A61384" w:rsidRDefault="00713903" w:rsidP="00713903">
      <w:pPr>
        <w:pStyle w:val="NormalWeb"/>
        <w:spacing w:beforeAutospacing="0" w:afterAutospacing="0"/>
        <w:rPr>
          <w:rFonts w:asciiTheme="minorHAnsi" w:hAnsiTheme="minorHAnsi" w:cstheme="minorHAnsi"/>
          <w:color w:val="auto"/>
        </w:rPr>
      </w:pPr>
      <w:r w:rsidRPr="00A61384">
        <w:rPr>
          <w:rFonts w:asciiTheme="minorHAnsi" w:hAnsiTheme="minorHAnsi" w:cstheme="minorHAnsi"/>
          <w:color w:val="auto"/>
        </w:rPr>
        <w:t>5.6</w:t>
      </w:r>
      <w:r w:rsidR="008039C3">
        <w:rPr>
          <w:rFonts w:asciiTheme="minorHAnsi" w:hAnsiTheme="minorHAnsi" w:cstheme="minorHAnsi"/>
          <w:color w:val="auto"/>
        </w:rPr>
        <w:t>.</w:t>
      </w:r>
      <w:r w:rsidRPr="00A61384">
        <w:rPr>
          <w:rFonts w:asciiTheme="minorHAnsi" w:hAnsiTheme="minorHAnsi" w:cstheme="minorHAnsi"/>
          <w:color w:val="auto"/>
        </w:rPr>
        <w:t xml:space="preserve"> </w:t>
      </w:r>
      <w:r w:rsidRPr="00A61384">
        <w:rPr>
          <w:rFonts w:cstheme="minorHAnsi"/>
          <w:color w:val="auto"/>
        </w:rPr>
        <w:t>Install the bead tube on the sample injection port</w:t>
      </w:r>
      <w:r w:rsidRPr="00A61384" w:rsidDel="00F56DD1">
        <w:rPr>
          <w:rFonts w:cstheme="minorHAnsi"/>
          <w:b/>
          <w:bCs/>
          <w:color w:val="auto"/>
        </w:rPr>
        <w:t xml:space="preserve"> </w:t>
      </w:r>
      <w:r w:rsidRPr="00A61384">
        <w:rPr>
          <w:rFonts w:cstheme="minorHAnsi"/>
          <w:color w:val="auto"/>
        </w:rPr>
        <w:t>and let it run with a low sample flow rate.</w:t>
      </w:r>
      <w:r w:rsidRPr="00A61384">
        <w:rPr>
          <w:rFonts w:asciiTheme="minorHAnsi" w:hAnsiTheme="minorHAnsi" w:cstheme="minorHAnsi"/>
          <w:color w:val="auto"/>
        </w:rPr>
        <w:t xml:space="preserve"> </w:t>
      </w:r>
      <w:r w:rsidRPr="00A61384">
        <w:rPr>
          <w:rFonts w:cstheme="minorHAnsi"/>
          <w:color w:val="auto"/>
        </w:rPr>
        <w:t>Run the performance check</w:t>
      </w:r>
      <w:r w:rsidR="000F74EE">
        <w:rPr>
          <w:rFonts w:cstheme="minorHAnsi"/>
          <w:color w:val="auto"/>
        </w:rPr>
        <w:t xml:space="preserve">, which </w:t>
      </w:r>
      <w:r w:rsidRPr="00A61384">
        <w:rPr>
          <w:rFonts w:cstheme="minorHAnsi"/>
          <w:color w:val="auto"/>
        </w:rPr>
        <w:t xml:space="preserve">takes approximately 5 min to complete). Once the performance check is complete, verify that the cytometer performance is </w:t>
      </w:r>
      <w:r w:rsidR="009A47F6" w:rsidRPr="00A61384">
        <w:rPr>
          <w:rFonts w:cstheme="minorHAnsi"/>
          <w:color w:val="auto"/>
        </w:rPr>
        <w:t>satisfactory</w:t>
      </w:r>
      <w:r w:rsidRPr="00A61384">
        <w:rPr>
          <w:rFonts w:cstheme="minorHAnsi"/>
          <w:color w:val="auto"/>
        </w:rPr>
        <w:t xml:space="preserve"> (</w:t>
      </w:r>
      <w:r w:rsidRPr="00A61384">
        <w:rPr>
          <w:rFonts w:cstheme="minorHAnsi"/>
          <w:b/>
          <w:bCs/>
          <w:color w:val="auto"/>
        </w:rPr>
        <w:t>Figure 1B</w:t>
      </w:r>
      <w:r w:rsidRPr="00A61384">
        <w:rPr>
          <w:rFonts w:cstheme="minorHAnsi"/>
          <w:color w:val="auto"/>
        </w:rPr>
        <w:t>).</w:t>
      </w:r>
      <w:r w:rsidRPr="00A61384">
        <w:rPr>
          <w:rFonts w:asciiTheme="minorHAnsi" w:hAnsiTheme="minorHAnsi" w:cstheme="minorHAnsi"/>
          <w:color w:val="auto"/>
        </w:rPr>
        <w:t xml:space="preserve"> </w:t>
      </w:r>
      <w:r w:rsidRPr="00A61384">
        <w:rPr>
          <w:rFonts w:cstheme="minorHAnsi"/>
          <w:color w:val="auto"/>
        </w:rPr>
        <w:t xml:space="preserve">Close the cytometer </w:t>
      </w:r>
      <w:r w:rsidR="000F74EE" w:rsidRPr="000428BB">
        <w:rPr>
          <w:rFonts w:cstheme="minorHAnsi"/>
          <w:b/>
          <w:bCs/>
          <w:color w:val="auto"/>
        </w:rPr>
        <w:t xml:space="preserve">Setup </w:t>
      </w:r>
      <w:r w:rsidRPr="000428BB">
        <w:rPr>
          <w:rFonts w:cstheme="minorHAnsi"/>
          <w:b/>
          <w:bCs/>
          <w:color w:val="auto"/>
        </w:rPr>
        <w:t xml:space="preserve">and </w:t>
      </w:r>
      <w:r w:rsidR="000F74EE" w:rsidRPr="000428BB">
        <w:rPr>
          <w:rFonts w:cstheme="minorHAnsi"/>
          <w:b/>
          <w:bCs/>
          <w:color w:val="auto"/>
        </w:rPr>
        <w:t>Tracking</w:t>
      </w:r>
      <w:r w:rsidR="000F74EE" w:rsidRPr="00A61384">
        <w:rPr>
          <w:rFonts w:cstheme="minorHAnsi"/>
          <w:color w:val="auto"/>
        </w:rPr>
        <w:t xml:space="preserve"> </w:t>
      </w:r>
      <w:r w:rsidRPr="00A61384">
        <w:rPr>
          <w:rFonts w:cstheme="minorHAnsi"/>
          <w:color w:val="auto"/>
        </w:rPr>
        <w:t>module in the software.</w:t>
      </w:r>
    </w:p>
    <w:p w14:paraId="71DF3C48" w14:textId="77777777" w:rsidR="00713903" w:rsidRPr="00A61384" w:rsidRDefault="00713903" w:rsidP="00713903">
      <w:pPr>
        <w:pStyle w:val="NormalWeb"/>
        <w:spacing w:beforeAutospacing="0" w:afterAutospacing="0"/>
        <w:rPr>
          <w:rFonts w:cstheme="minorHAnsi"/>
          <w:color w:val="auto"/>
        </w:rPr>
      </w:pPr>
    </w:p>
    <w:p w14:paraId="1C189610" w14:textId="5B1E0282" w:rsidR="00713903" w:rsidRPr="008237A1" w:rsidRDefault="00713903" w:rsidP="00713903">
      <w:pPr>
        <w:pStyle w:val="NormalWeb"/>
        <w:spacing w:beforeAutospacing="0" w:afterAutospacing="0"/>
        <w:rPr>
          <w:rFonts w:asciiTheme="minorHAnsi" w:hAnsiTheme="minorHAnsi" w:cstheme="minorHAnsi"/>
          <w:color w:val="auto"/>
          <w:highlight w:val="yellow"/>
        </w:rPr>
      </w:pPr>
      <w:r w:rsidRPr="008237A1">
        <w:rPr>
          <w:rFonts w:cstheme="minorHAnsi"/>
          <w:color w:val="auto"/>
          <w:highlight w:val="yellow"/>
        </w:rPr>
        <w:t xml:space="preserve">5.7. To set up an experiment and create application settings, click the </w:t>
      </w:r>
      <w:r w:rsidR="00EF0CBD" w:rsidRPr="008237A1">
        <w:rPr>
          <w:rFonts w:cstheme="minorHAnsi"/>
          <w:b/>
          <w:bCs/>
          <w:color w:val="auto"/>
          <w:highlight w:val="yellow"/>
        </w:rPr>
        <w:t>New Experiment</w:t>
      </w:r>
      <w:r w:rsidR="00EF0CBD" w:rsidRPr="008237A1">
        <w:rPr>
          <w:rFonts w:cstheme="minorHAnsi"/>
          <w:color w:val="auto"/>
          <w:highlight w:val="yellow"/>
        </w:rPr>
        <w:t xml:space="preserve"> </w:t>
      </w:r>
      <w:r w:rsidRPr="008237A1">
        <w:rPr>
          <w:rFonts w:cstheme="minorHAnsi"/>
          <w:color w:val="auto"/>
          <w:highlight w:val="yellow"/>
        </w:rPr>
        <w:t xml:space="preserve">button on the browser toolbar and open </w:t>
      </w:r>
      <w:r w:rsidR="00EF0CBD">
        <w:rPr>
          <w:rFonts w:cstheme="minorHAnsi"/>
          <w:color w:val="auto"/>
          <w:highlight w:val="yellow"/>
        </w:rPr>
        <w:t>the</w:t>
      </w:r>
      <w:r w:rsidR="00EF0CBD" w:rsidRPr="008237A1">
        <w:rPr>
          <w:rFonts w:cstheme="minorHAnsi"/>
          <w:color w:val="auto"/>
          <w:highlight w:val="yellow"/>
        </w:rPr>
        <w:t xml:space="preserve"> </w:t>
      </w:r>
      <w:r w:rsidR="009A47F6" w:rsidRPr="008237A1">
        <w:rPr>
          <w:rFonts w:cstheme="minorHAnsi"/>
          <w:color w:val="auto"/>
          <w:highlight w:val="yellow"/>
        </w:rPr>
        <w:t xml:space="preserve">new </w:t>
      </w:r>
      <w:r w:rsidRPr="008237A1">
        <w:rPr>
          <w:rFonts w:cstheme="minorHAnsi"/>
          <w:color w:val="auto"/>
          <w:highlight w:val="yellow"/>
        </w:rPr>
        <w:t xml:space="preserve">experiment. Specify the parameters by selecting appropriate cytometer settings: </w:t>
      </w:r>
      <w:r w:rsidR="00222C37" w:rsidRPr="000428BB">
        <w:rPr>
          <w:rFonts w:cstheme="minorHAnsi"/>
          <w:b/>
          <w:bCs/>
          <w:color w:val="auto"/>
          <w:highlight w:val="yellow"/>
        </w:rPr>
        <w:t>Forward Scatter</w:t>
      </w:r>
      <w:r w:rsidR="00222C37" w:rsidRPr="008237A1">
        <w:rPr>
          <w:rFonts w:cstheme="minorHAnsi"/>
          <w:color w:val="auto"/>
          <w:highlight w:val="yellow"/>
        </w:rPr>
        <w:t xml:space="preserve"> </w:t>
      </w:r>
      <w:r w:rsidRPr="008237A1">
        <w:rPr>
          <w:rFonts w:cstheme="minorHAnsi"/>
          <w:color w:val="auto"/>
          <w:highlight w:val="yellow"/>
        </w:rPr>
        <w:t xml:space="preserve">(FSC), </w:t>
      </w:r>
      <w:r w:rsidR="00222C37" w:rsidRPr="000428BB">
        <w:rPr>
          <w:rFonts w:cstheme="minorHAnsi"/>
          <w:b/>
          <w:bCs/>
          <w:color w:val="auto"/>
          <w:highlight w:val="yellow"/>
        </w:rPr>
        <w:t>Side Scatter</w:t>
      </w:r>
      <w:r w:rsidR="00222C37" w:rsidRPr="008237A1">
        <w:rPr>
          <w:rFonts w:cstheme="minorHAnsi"/>
          <w:color w:val="auto"/>
          <w:highlight w:val="yellow"/>
        </w:rPr>
        <w:t xml:space="preserve"> </w:t>
      </w:r>
      <w:r w:rsidRPr="008237A1">
        <w:rPr>
          <w:rFonts w:cstheme="minorHAnsi"/>
          <w:color w:val="auto"/>
          <w:highlight w:val="yellow"/>
        </w:rPr>
        <w:t>(SSC)</w:t>
      </w:r>
      <w:r w:rsidR="000F74EE">
        <w:rPr>
          <w:rFonts w:cstheme="minorHAnsi"/>
          <w:color w:val="auto"/>
          <w:highlight w:val="yellow"/>
        </w:rPr>
        <w:t>,</w:t>
      </w:r>
      <w:r w:rsidRPr="008237A1">
        <w:rPr>
          <w:rFonts w:cstheme="minorHAnsi"/>
          <w:color w:val="auto"/>
          <w:highlight w:val="yellow"/>
        </w:rPr>
        <w:t xml:space="preserve"> and </w:t>
      </w:r>
      <w:r w:rsidRPr="000428BB">
        <w:rPr>
          <w:rFonts w:cstheme="minorHAnsi"/>
          <w:b/>
          <w:bCs/>
          <w:color w:val="auto"/>
          <w:highlight w:val="yellow"/>
        </w:rPr>
        <w:t>PE</w:t>
      </w:r>
      <w:r w:rsidRPr="008237A1">
        <w:rPr>
          <w:rFonts w:cstheme="minorHAnsi"/>
          <w:color w:val="auto"/>
          <w:highlight w:val="yellow"/>
        </w:rPr>
        <w:t xml:space="preserve"> from the drop-down menu of the experiment (</w:t>
      </w:r>
      <w:r w:rsidRPr="008237A1">
        <w:rPr>
          <w:rFonts w:cstheme="minorHAnsi"/>
          <w:b/>
          <w:bCs/>
          <w:color w:val="auto"/>
          <w:highlight w:val="yellow"/>
        </w:rPr>
        <w:t>Figure 1C</w:t>
      </w:r>
      <w:r w:rsidRPr="008237A1">
        <w:rPr>
          <w:rFonts w:cstheme="minorHAnsi"/>
          <w:color w:val="auto"/>
          <w:highlight w:val="yellow"/>
        </w:rPr>
        <w:t xml:space="preserve">). Select </w:t>
      </w:r>
      <w:r w:rsidR="00222C37" w:rsidRPr="000428BB">
        <w:rPr>
          <w:rFonts w:cstheme="minorHAnsi"/>
          <w:b/>
          <w:bCs/>
          <w:color w:val="auto"/>
          <w:highlight w:val="yellow"/>
        </w:rPr>
        <w:t>Linear Mode</w:t>
      </w:r>
      <w:r w:rsidR="00222C37" w:rsidRPr="008237A1">
        <w:rPr>
          <w:rFonts w:cstheme="minorHAnsi"/>
          <w:color w:val="auto"/>
          <w:highlight w:val="yellow"/>
        </w:rPr>
        <w:t xml:space="preserve"> </w:t>
      </w:r>
      <w:r w:rsidRPr="008237A1">
        <w:rPr>
          <w:rFonts w:cstheme="minorHAnsi"/>
          <w:color w:val="auto"/>
          <w:highlight w:val="yellow"/>
        </w:rPr>
        <w:t xml:space="preserve">for FSC parameter and </w:t>
      </w:r>
      <w:r w:rsidR="00222C37" w:rsidRPr="000428BB">
        <w:rPr>
          <w:rFonts w:cstheme="minorHAnsi"/>
          <w:b/>
          <w:bCs/>
          <w:color w:val="auto"/>
          <w:highlight w:val="yellow"/>
        </w:rPr>
        <w:t>Logarithm Mode</w:t>
      </w:r>
      <w:r w:rsidR="00222C37" w:rsidRPr="008237A1">
        <w:rPr>
          <w:rFonts w:cstheme="minorHAnsi"/>
          <w:color w:val="auto"/>
          <w:highlight w:val="yellow"/>
        </w:rPr>
        <w:t xml:space="preserve"> </w:t>
      </w:r>
      <w:r w:rsidRPr="008237A1">
        <w:rPr>
          <w:rFonts w:cstheme="minorHAnsi"/>
          <w:color w:val="auto"/>
          <w:highlight w:val="yellow"/>
        </w:rPr>
        <w:t>for SSC and PE parameters.</w:t>
      </w:r>
    </w:p>
    <w:p w14:paraId="764199AF" w14:textId="77777777" w:rsidR="00713903" w:rsidRPr="008237A1" w:rsidRDefault="00713903" w:rsidP="00713903">
      <w:pPr>
        <w:pStyle w:val="NormalWeb"/>
        <w:spacing w:beforeAutospacing="0" w:afterAutospacing="0"/>
        <w:rPr>
          <w:rFonts w:cstheme="minorHAnsi"/>
          <w:color w:val="auto"/>
          <w:highlight w:val="yellow"/>
        </w:rPr>
      </w:pPr>
    </w:p>
    <w:p w14:paraId="4DB1BF6A" w14:textId="0A1649D6" w:rsidR="00713903" w:rsidRPr="008237A1" w:rsidRDefault="00713903" w:rsidP="00713903">
      <w:pPr>
        <w:pStyle w:val="NormalWeb"/>
        <w:spacing w:beforeAutospacing="0" w:afterAutospacing="0"/>
        <w:rPr>
          <w:rFonts w:asciiTheme="minorHAnsi" w:hAnsiTheme="minorHAnsi" w:cstheme="minorHAnsi"/>
          <w:color w:val="auto"/>
          <w:highlight w:val="yellow"/>
        </w:rPr>
      </w:pPr>
      <w:r w:rsidRPr="008237A1">
        <w:rPr>
          <w:rFonts w:cstheme="minorHAnsi"/>
          <w:color w:val="auto"/>
          <w:highlight w:val="yellow"/>
        </w:rPr>
        <w:t>5.8</w:t>
      </w:r>
      <w:r w:rsidR="008039C3">
        <w:rPr>
          <w:rFonts w:cstheme="minorHAnsi"/>
          <w:color w:val="auto"/>
          <w:highlight w:val="yellow"/>
        </w:rPr>
        <w:t>.</w:t>
      </w:r>
      <w:r w:rsidRPr="008237A1">
        <w:rPr>
          <w:rFonts w:cstheme="minorHAnsi"/>
          <w:color w:val="auto"/>
          <w:highlight w:val="yellow"/>
        </w:rPr>
        <w:t xml:space="preserve"> In the open experiment, select </w:t>
      </w:r>
      <w:r w:rsidR="00222C37" w:rsidRPr="000428BB">
        <w:rPr>
          <w:rFonts w:cstheme="minorHAnsi"/>
          <w:b/>
          <w:bCs/>
          <w:color w:val="auto"/>
          <w:highlight w:val="yellow"/>
        </w:rPr>
        <w:t>Cytometer Settings</w:t>
      </w:r>
      <w:r w:rsidR="00222C37" w:rsidRPr="008237A1">
        <w:rPr>
          <w:rFonts w:cstheme="minorHAnsi"/>
          <w:color w:val="auto"/>
          <w:highlight w:val="yellow"/>
        </w:rPr>
        <w:t xml:space="preserve"> </w:t>
      </w:r>
      <w:r w:rsidRPr="008237A1">
        <w:rPr>
          <w:rFonts w:cstheme="minorHAnsi"/>
          <w:color w:val="auto"/>
          <w:highlight w:val="yellow"/>
        </w:rPr>
        <w:t>(</w:t>
      </w:r>
      <w:r w:rsidRPr="008237A1">
        <w:rPr>
          <w:rFonts w:cstheme="minorHAnsi"/>
          <w:b/>
          <w:bCs/>
          <w:color w:val="auto"/>
          <w:highlight w:val="yellow"/>
        </w:rPr>
        <w:t>Figure 1D</w:t>
      </w:r>
      <w:r w:rsidRPr="008237A1">
        <w:rPr>
          <w:rFonts w:cstheme="minorHAnsi"/>
          <w:color w:val="auto"/>
          <w:highlight w:val="yellow"/>
        </w:rPr>
        <w:t xml:space="preserve">), then select </w:t>
      </w:r>
      <w:r w:rsidR="00222C37" w:rsidRPr="000428BB">
        <w:rPr>
          <w:rFonts w:cstheme="minorHAnsi"/>
          <w:b/>
          <w:bCs/>
          <w:color w:val="auto"/>
          <w:highlight w:val="yellow"/>
        </w:rPr>
        <w:t>Application Settings</w:t>
      </w:r>
      <w:r w:rsidR="000F74EE" w:rsidRPr="000428BB">
        <w:rPr>
          <w:rFonts w:cstheme="minorHAnsi"/>
          <w:color w:val="auto"/>
          <w:highlight w:val="yellow"/>
        </w:rPr>
        <w:t>,</w:t>
      </w:r>
      <w:r w:rsidR="00222C37" w:rsidRPr="008237A1">
        <w:rPr>
          <w:rFonts w:cstheme="minorHAnsi"/>
          <w:color w:val="auto"/>
          <w:highlight w:val="yellow"/>
        </w:rPr>
        <w:t xml:space="preserve"> </w:t>
      </w:r>
      <w:r w:rsidRPr="008237A1">
        <w:rPr>
          <w:rFonts w:cstheme="minorHAnsi"/>
          <w:color w:val="auto"/>
          <w:highlight w:val="yellow"/>
        </w:rPr>
        <w:t>and create a global worksheet (</w:t>
      </w:r>
      <w:r w:rsidRPr="008237A1">
        <w:rPr>
          <w:rFonts w:cstheme="minorHAnsi"/>
          <w:b/>
          <w:bCs/>
          <w:color w:val="auto"/>
          <w:highlight w:val="yellow"/>
        </w:rPr>
        <w:t>Figure 1E</w:t>
      </w:r>
      <w:r w:rsidRPr="008237A1">
        <w:rPr>
          <w:rFonts w:cstheme="minorHAnsi"/>
          <w:color w:val="auto"/>
          <w:highlight w:val="yellow"/>
        </w:rPr>
        <w:t>). Use the gray boxes and crosshairs to guide the optimization.</w:t>
      </w:r>
    </w:p>
    <w:p w14:paraId="370934A1" w14:textId="77777777" w:rsidR="00713903" w:rsidRPr="008237A1" w:rsidRDefault="00713903" w:rsidP="00713903">
      <w:pPr>
        <w:pStyle w:val="NormalWeb"/>
        <w:spacing w:beforeAutospacing="0" w:afterAutospacing="0"/>
        <w:rPr>
          <w:rFonts w:cstheme="minorHAnsi"/>
          <w:color w:val="auto"/>
          <w:highlight w:val="yellow"/>
        </w:rPr>
      </w:pPr>
    </w:p>
    <w:p w14:paraId="7734C646" w14:textId="29532146" w:rsidR="00713903" w:rsidRPr="008237A1" w:rsidRDefault="00713903" w:rsidP="00713903">
      <w:pPr>
        <w:pStyle w:val="NormalWeb"/>
        <w:spacing w:beforeAutospacing="0" w:afterAutospacing="0"/>
        <w:rPr>
          <w:rFonts w:cstheme="minorHAnsi"/>
          <w:color w:val="auto"/>
          <w:highlight w:val="yellow"/>
        </w:rPr>
      </w:pPr>
      <w:r w:rsidRPr="008237A1">
        <w:rPr>
          <w:rFonts w:cstheme="minorHAnsi"/>
          <w:color w:val="auto"/>
          <w:highlight w:val="yellow"/>
        </w:rPr>
        <w:t>5.9</w:t>
      </w:r>
      <w:r w:rsidR="008039C3">
        <w:rPr>
          <w:rFonts w:cstheme="minorHAnsi"/>
          <w:color w:val="auto"/>
          <w:highlight w:val="yellow"/>
        </w:rPr>
        <w:t>.</w:t>
      </w:r>
      <w:r w:rsidRPr="008237A1">
        <w:rPr>
          <w:rFonts w:cstheme="minorHAnsi"/>
          <w:color w:val="auto"/>
          <w:highlight w:val="yellow"/>
        </w:rPr>
        <w:t xml:space="preserve"> Load the unstained control tube onto the cytometer and run </w:t>
      </w:r>
      <w:r w:rsidR="00222C37" w:rsidRPr="008237A1">
        <w:rPr>
          <w:rFonts w:cstheme="minorHAnsi"/>
          <w:b/>
          <w:bCs/>
          <w:color w:val="auto"/>
          <w:highlight w:val="yellow"/>
        </w:rPr>
        <w:t>Acquisition</w:t>
      </w:r>
      <w:r w:rsidRPr="008237A1">
        <w:rPr>
          <w:rFonts w:cstheme="minorHAnsi"/>
          <w:color w:val="auto"/>
          <w:highlight w:val="yellow"/>
        </w:rPr>
        <w:t xml:space="preserve">. </w:t>
      </w:r>
      <w:r w:rsidR="00C530B0">
        <w:rPr>
          <w:rFonts w:cstheme="minorHAnsi"/>
          <w:color w:val="auto"/>
          <w:highlight w:val="yellow"/>
        </w:rPr>
        <w:t>Ensure that</w:t>
      </w:r>
      <w:r w:rsidRPr="008237A1">
        <w:rPr>
          <w:rFonts w:cstheme="minorHAnsi"/>
          <w:color w:val="auto"/>
          <w:highlight w:val="yellow"/>
        </w:rPr>
        <w:t xml:space="preserve"> the population of interest (</w:t>
      </w:r>
      <w:r w:rsidR="00222C37">
        <w:rPr>
          <w:rFonts w:cstheme="minorHAnsi"/>
          <w:color w:val="auto"/>
          <w:highlight w:val="yellow"/>
        </w:rPr>
        <w:t>i.e., RBCs</w:t>
      </w:r>
      <w:r w:rsidRPr="008237A1">
        <w:rPr>
          <w:rFonts w:cstheme="minorHAnsi"/>
          <w:color w:val="auto"/>
          <w:highlight w:val="yellow"/>
        </w:rPr>
        <w:t xml:space="preserve">) </w:t>
      </w:r>
      <w:r w:rsidR="00C530B0">
        <w:rPr>
          <w:rFonts w:cstheme="minorHAnsi"/>
          <w:color w:val="auto"/>
          <w:highlight w:val="yellow"/>
        </w:rPr>
        <w:t xml:space="preserve">is </w:t>
      </w:r>
      <w:r w:rsidRPr="008237A1">
        <w:rPr>
          <w:rFonts w:cstheme="minorHAnsi"/>
          <w:color w:val="auto"/>
          <w:highlight w:val="yellow"/>
        </w:rPr>
        <w:t>on scale</w:t>
      </w:r>
      <w:r w:rsidR="00C530B0">
        <w:rPr>
          <w:rFonts w:cstheme="minorHAnsi"/>
          <w:color w:val="auto"/>
          <w:highlight w:val="yellow"/>
        </w:rPr>
        <w:t xml:space="preserve"> by optimizing </w:t>
      </w:r>
      <w:r w:rsidR="00C530B0" w:rsidRPr="008237A1">
        <w:rPr>
          <w:rFonts w:cstheme="minorHAnsi"/>
          <w:color w:val="auto"/>
          <w:highlight w:val="yellow"/>
        </w:rPr>
        <w:t>the FSC and SSC voltages</w:t>
      </w:r>
      <w:r w:rsidRPr="008237A1">
        <w:rPr>
          <w:rFonts w:cstheme="minorHAnsi"/>
          <w:color w:val="auto"/>
          <w:highlight w:val="yellow"/>
        </w:rPr>
        <w:t xml:space="preserve">. Optimize the FSC threshold value to eliminate debris without interfering with the population of interest. </w:t>
      </w:r>
    </w:p>
    <w:p w14:paraId="3EA757B4" w14:textId="77777777" w:rsidR="00713903" w:rsidRPr="008237A1" w:rsidRDefault="00713903" w:rsidP="00713903">
      <w:pPr>
        <w:pStyle w:val="NormalWeb"/>
        <w:spacing w:beforeAutospacing="0" w:afterAutospacing="0"/>
        <w:rPr>
          <w:rFonts w:cstheme="minorHAnsi"/>
          <w:color w:val="auto"/>
          <w:highlight w:val="yellow"/>
        </w:rPr>
      </w:pPr>
    </w:p>
    <w:p w14:paraId="34DC5A00" w14:textId="157FE13F" w:rsidR="00713903" w:rsidRPr="008237A1" w:rsidRDefault="00713903" w:rsidP="00713903">
      <w:pPr>
        <w:pStyle w:val="NormalWeb"/>
        <w:spacing w:beforeAutospacing="0" w:afterAutospacing="0"/>
        <w:rPr>
          <w:color w:val="auto"/>
          <w:highlight w:val="yellow"/>
        </w:rPr>
      </w:pPr>
      <w:r w:rsidRPr="008237A1">
        <w:rPr>
          <w:rFonts w:cstheme="minorHAnsi"/>
          <w:color w:val="auto"/>
          <w:highlight w:val="yellow"/>
        </w:rPr>
        <w:t>5.10</w:t>
      </w:r>
      <w:r w:rsidR="008039C3">
        <w:rPr>
          <w:rFonts w:cstheme="minorHAnsi"/>
          <w:color w:val="auto"/>
          <w:highlight w:val="yellow"/>
        </w:rPr>
        <w:t>.</w:t>
      </w:r>
      <w:r w:rsidRPr="008237A1">
        <w:rPr>
          <w:rFonts w:cstheme="minorHAnsi"/>
          <w:color w:val="auto"/>
          <w:highlight w:val="yellow"/>
        </w:rPr>
        <w:t xml:space="preserve"> Draw a gate around the </w:t>
      </w:r>
      <w:r w:rsidR="00544330" w:rsidRPr="008237A1">
        <w:rPr>
          <w:rFonts w:cstheme="minorHAnsi"/>
          <w:color w:val="auto"/>
          <w:highlight w:val="yellow"/>
        </w:rPr>
        <w:t>RBC</w:t>
      </w:r>
      <w:r w:rsidR="00222C37">
        <w:rPr>
          <w:rFonts w:cstheme="minorHAnsi"/>
          <w:color w:val="auto"/>
          <w:highlight w:val="yellow"/>
        </w:rPr>
        <w:t>s</w:t>
      </w:r>
      <w:r w:rsidRPr="008237A1">
        <w:rPr>
          <w:rFonts w:cstheme="minorHAnsi"/>
          <w:color w:val="auto"/>
          <w:highlight w:val="yellow"/>
        </w:rPr>
        <w:t xml:space="preserve"> on the FSC vs</w:t>
      </w:r>
      <w:r w:rsidR="00222C37">
        <w:rPr>
          <w:rFonts w:cstheme="minorHAnsi"/>
          <w:color w:val="auto"/>
          <w:highlight w:val="yellow"/>
        </w:rPr>
        <w:t>.</w:t>
      </w:r>
      <w:r w:rsidRPr="008237A1">
        <w:rPr>
          <w:rFonts w:cstheme="minorHAnsi"/>
          <w:color w:val="auto"/>
          <w:highlight w:val="yellow"/>
        </w:rPr>
        <w:t xml:space="preserve"> SSC plot. Display </w:t>
      </w:r>
      <w:r w:rsidR="00222C37">
        <w:rPr>
          <w:rFonts w:cstheme="minorHAnsi"/>
          <w:color w:val="auto"/>
          <w:highlight w:val="yellow"/>
        </w:rPr>
        <w:t xml:space="preserve">the </w:t>
      </w:r>
      <w:r w:rsidR="00544330" w:rsidRPr="008237A1">
        <w:rPr>
          <w:rFonts w:cstheme="minorHAnsi"/>
          <w:color w:val="auto"/>
          <w:highlight w:val="yellow"/>
        </w:rPr>
        <w:t>RBC</w:t>
      </w:r>
      <w:r w:rsidRPr="008237A1">
        <w:rPr>
          <w:rFonts w:cstheme="minorHAnsi"/>
          <w:color w:val="auto"/>
          <w:highlight w:val="yellow"/>
        </w:rPr>
        <w:t xml:space="preserve"> population in the dot plot of PE fluorescence.</w:t>
      </w:r>
      <w:r w:rsidRPr="008237A1">
        <w:rPr>
          <w:color w:val="auto"/>
          <w:highlight w:val="yellow"/>
        </w:rPr>
        <w:t xml:space="preserve"> If needed, increase the fluorescence of the photomultiplier tube (PMT) voltages to place the negative population within the gray boxes. Unload the unstained control tube from the cytometer.</w:t>
      </w:r>
    </w:p>
    <w:p w14:paraId="04758207" w14:textId="77777777" w:rsidR="00713903" w:rsidRPr="008237A1" w:rsidRDefault="00713903" w:rsidP="00713903">
      <w:pPr>
        <w:pStyle w:val="NormalWeb"/>
        <w:spacing w:beforeAutospacing="0" w:afterAutospacing="0"/>
        <w:rPr>
          <w:rFonts w:cstheme="minorHAnsi"/>
          <w:color w:val="auto"/>
          <w:highlight w:val="yellow"/>
        </w:rPr>
      </w:pPr>
    </w:p>
    <w:p w14:paraId="2B09F9B8" w14:textId="5E56ECD6" w:rsidR="00A61384" w:rsidRPr="008237A1" w:rsidRDefault="00713903" w:rsidP="00A61384">
      <w:pPr>
        <w:pStyle w:val="NormalWeb"/>
        <w:spacing w:beforeAutospacing="0" w:afterAutospacing="0"/>
        <w:rPr>
          <w:rStyle w:val="CommentReference"/>
          <w:color w:val="auto"/>
          <w:highlight w:val="yellow"/>
        </w:rPr>
      </w:pPr>
      <w:r w:rsidRPr="008237A1">
        <w:rPr>
          <w:rFonts w:cstheme="minorHAnsi"/>
          <w:color w:val="auto"/>
          <w:highlight w:val="yellow"/>
        </w:rPr>
        <w:t>5.11</w:t>
      </w:r>
      <w:r w:rsidR="008039C3">
        <w:rPr>
          <w:rFonts w:cstheme="minorHAnsi"/>
          <w:color w:val="auto"/>
          <w:highlight w:val="yellow"/>
        </w:rPr>
        <w:t>.</w:t>
      </w:r>
      <w:r w:rsidRPr="008237A1">
        <w:rPr>
          <w:rFonts w:cstheme="minorHAnsi"/>
          <w:color w:val="auto"/>
          <w:highlight w:val="yellow"/>
        </w:rPr>
        <w:t xml:space="preserve"> Verify that the positive populations are on scale. Load the stained control tube onto the cytometer and run </w:t>
      </w:r>
      <w:r w:rsidR="00222C37" w:rsidRPr="008237A1">
        <w:rPr>
          <w:rFonts w:cstheme="minorHAnsi"/>
          <w:b/>
          <w:bCs/>
          <w:color w:val="auto"/>
          <w:highlight w:val="yellow"/>
        </w:rPr>
        <w:t>Acquisition</w:t>
      </w:r>
      <w:r w:rsidRPr="008237A1">
        <w:rPr>
          <w:rFonts w:cstheme="minorHAnsi"/>
          <w:b/>
          <w:bCs/>
          <w:color w:val="auto"/>
          <w:highlight w:val="yellow"/>
        </w:rPr>
        <w:t>.</w:t>
      </w:r>
      <w:r w:rsidRPr="008237A1">
        <w:rPr>
          <w:rFonts w:cstheme="minorHAnsi"/>
          <w:bCs/>
          <w:color w:val="auto"/>
          <w:highlight w:val="yellow"/>
        </w:rPr>
        <w:t xml:space="preserve"> </w:t>
      </w:r>
      <w:r w:rsidR="009803D9">
        <w:rPr>
          <w:rFonts w:cstheme="minorHAnsi"/>
          <w:color w:val="auto"/>
          <w:highlight w:val="yellow"/>
        </w:rPr>
        <w:t>L</w:t>
      </w:r>
      <w:r w:rsidRPr="008237A1">
        <w:rPr>
          <w:rFonts w:cstheme="minorHAnsi"/>
          <w:color w:val="auto"/>
          <w:highlight w:val="yellow"/>
        </w:rPr>
        <w:t>ower the PMT voltage</w:t>
      </w:r>
      <w:r w:rsidR="009803D9">
        <w:rPr>
          <w:rFonts w:cstheme="minorHAnsi"/>
          <w:color w:val="auto"/>
          <w:highlight w:val="yellow"/>
        </w:rPr>
        <w:t xml:space="preserve"> for the</w:t>
      </w:r>
      <w:r w:rsidR="009803D9" w:rsidRPr="008237A1">
        <w:rPr>
          <w:rFonts w:cstheme="minorHAnsi"/>
          <w:color w:val="auto"/>
          <w:highlight w:val="yellow"/>
        </w:rPr>
        <w:t xml:space="preserve"> positive population </w:t>
      </w:r>
      <w:r w:rsidR="009803D9">
        <w:rPr>
          <w:rFonts w:cstheme="minorHAnsi"/>
          <w:color w:val="auto"/>
          <w:highlight w:val="yellow"/>
        </w:rPr>
        <w:t xml:space="preserve">if it </w:t>
      </w:r>
      <w:r w:rsidR="009803D9" w:rsidRPr="008237A1">
        <w:rPr>
          <w:rFonts w:cstheme="minorHAnsi"/>
          <w:color w:val="auto"/>
          <w:highlight w:val="yellow"/>
        </w:rPr>
        <w:t>is off scale</w:t>
      </w:r>
      <w:r w:rsidRPr="008237A1">
        <w:rPr>
          <w:rFonts w:cstheme="minorHAnsi"/>
          <w:color w:val="auto"/>
          <w:highlight w:val="yellow"/>
        </w:rPr>
        <w:t xml:space="preserve"> until the positive population can be seen entirely on scale. </w:t>
      </w:r>
      <w:r w:rsidR="009803D9">
        <w:rPr>
          <w:rFonts w:cstheme="minorHAnsi"/>
          <w:color w:val="auto"/>
          <w:highlight w:val="yellow"/>
        </w:rPr>
        <w:t>Then u</w:t>
      </w:r>
      <w:r w:rsidRPr="008237A1">
        <w:rPr>
          <w:rFonts w:cstheme="minorHAnsi"/>
          <w:color w:val="auto"/>
          <w:highlight w:val="yellow"/>
        </w:rPr>
        <w:t>nload the stained sample.</w:t>
      </w:r>
    </w:p>
    <w:p w14:paraId="38BDE402" w14:textId="77777777" w:rsidR="00713903" w:rsidRPr="008237A1" w:rsidRDefault="00A61384" w:rsidP="00A61384">
      <w:pPr>
        <w:pStyle w:val="NormalWeb"/>
        <w:spacing w:beforeAutospacing="0" w:afterAutospacing="0"/>
        <w:rPr>
          <w:rFonts w:cstheme="minorHAnsi"/>
          <w:color w:val="auto"/>
          <w:highlight w:val="yellow"/>
        </w:rPr>
      </w:pPr>
      <w:r w:rsidRPr="008237A1">
        <w:rPr>
          <w:rFonts w:cstheme="minorHAnsi"/>
          <w:color w:val="auto"/>
          <w:highlight w:val="yellow"/>
        </w:rPr>
        <w:t xml:space="preserve"> </w:t>
      </w:r>
    </w:p>
    <w:p w14:paraId="67E0E43C" w14:textId="4E08754E" w:rsidR="00713903" w:rsidRPr="008237A1" w:rsidRDefault="00713903" w:rsidP="00713903">
      <w:pPr>
        <w:pStyle w:val="NormalWeb"/>
        <w:spacing w:beforeAutospacing="0" w:afterAutospacing="0"/>
        <w:rPr>
          <w:rFonts w:cstheme="minorHAnsi"/>
          <w:color w:val="auto"/>
          <w:highlight w:val="yellow"/>
        </w:rPr>
      </w:pPr>
      <w:r w:rsidRPr="008237A1">
        <w:rPr>
          <w:rFonts w:cstheme="minorHAnsi"/>
          <w:color w:val="auto"/>
          <w:highlight w:val="yellow"/>
        </w:rPr>
        <w:t>5.12</w:t>
      </w:r>
      <w:r w:rsidR="008039C3">
        <w:rPr>
          <w:rFonts w:cstheme="minorHAnsi"/>
          <w:color w:val="auto"/>
          <w:highlight w:val="yellow"/>
        </w:rPr>
        <w:t>.</w:t>
      </w:r>
      <w:r w:rsidRPr="008237A1">
        <w:rPr>
          <w:rFonts w:cstheme="minorHAnsi"/>
          <w:color w:val="auto"/>
          <w:highlight w:val="yellow"/>
        </w:rPr>
        <w:t xml:space="preserve"> To record and analyze samples, on a new global worksheet, create the following plots for previewing the data: </w:t>
      </w:r>
      <w:r w:rsidR="00222C37">
        <w:rPr>
          <w:rFonts w:cstheme="minorHAnsi"/>
          <w:color w:val="auto"/>
          <w:highlight w:val="yellow"/>
        </w:rPr>
        <w:t xml:space="preserve">1) </w:t>
      </w:r>
      <w:r w:rsidRPr="008237A1">
        <w:rPr>
          <w:rFonts w:cstheme="minorHAnsi"/>
          <w:color w:val="auto"/>
          <w:highlight w:val="yellow"/>
        </w:rPr>
        <w:t>FSC vs</w:t>
      </w:r>
      <w:r w:rsidR="00222C37">
        <w:rPr>
          <w:rFonts w:cstheme="minorHAnsi"/>
          <w:color w:val="auto"/>
          <w:highlight w:val="yellow"/>
        </w:rPr>
        <w:t>.</w:t>
      </w:r>
      <w:r w:rsidRPr="008237A1">
        <w:rPr>
          <w:rFonts w:cstheme="minorHAnsi"/>
          <w:color w:val="auto"/>
          <w:highlight w:val="yellow"/>
        </w:rPr>
        <w:t xml:space="preserve"> SSC</w:t>
      </w:r>
      <w:r w:rsidR="00222C37">
        <w:rPr>
          <w:rFonts w:cstheme="minorHAnsi"/>
          <w:color w:val="auto"/>
          <w:highlight w:val="yellow"/>
        </w:rPr>
        <w:t>,</w:t>
      </w:r>
      <w:r w:rsidRPr="008237A1">
        <w:rPr>
          <w:rFonts w:cstheme="minorHAnsi"/>
          <w:color w:val="auto"/>
          <w:highlight w:val="yellow"/>
        </w:rPr>
        <w:t xml:space="preserve"> and </w:t>
      </w:r>
      <w:r w:rsidR="00222C37">
        <w:rPr>
          <w:rFonts w:cstheme="minorHAnsi"/>
          <w:color w:val="auto"/>
          <w:highlight w:val="yellow"/>
        </w:rPr>
        <w:t xml:space="preserve">2) </w:t>
      </w:r>
      <w:r w:rsidRPr="008237A1">
        <w:rPr>
          <w:rFonts w:cstheme="minorHAnsi"/>
          <w:color w:val="auto"/>
          <w:highlight w:val="yellow"/>
        </w:rPr>
        <w:t xml:space="preserve">PE fluorescence histogram. Load the first sample onto the cytometer and run </w:t>
      </w:r>
      <w:r w:rsidR="00222C37" w:rsidRPr="000428BB">
        <w:rPr>
          <w:rFonts w:cstheme="minorHAnsi"/>
          <w:b/>
          <w:bCs/>
          <w:color w:val="auto"/>
          <w:highlight w:val="yellow"/>
        </w:rPr>
        <w:t>Acquisition</w:t>
      </w:r>
      <w:r w:rsidRPr="008237A1">
        <w:rPr>
          <w:rFonts w:cstheme="minorHAnsi"/>
          <w:color w:val="auto"/>
          <w:highlight w:val="yellow"/>
        </w:rPr>
        <w:t xml:space="preserve">. </w:t>
      </w:r>
    </w:p>
    <w:p w14:paraId="39A0C4E3" w14:textId="77777777" w:rsidR="00713903" w:rsidRPr="00A61384" w:rsidRDefault="00713903" w:rsidP="00713903">
      <w:pPr>
        <w:pStyle w:val="NormalWeb"/>
        <w:spacing w:beforeAutospacing="0" w:afterAutospacing="0"/>
        <w:rPr>
          <w:rFonts w:cstheme="minorHAnsi"/>
          <w:color w:val="auto"/>
          <w:highlight w:val="yellow"/>
        </w:rPr>
      </w:pPr>
    </w:p>
    <w:p w14:paraId="67AE124D" w14:textId="2FB713B9" w:rsidR="00713903" w:rsidRPr="00A61384" w:rsidRDefault="00713903" w:rsidP="00713903">
      <w:pPr>
        <w:pStyle w:val="NormalWeb"/>
        <w:spacing w:beforeAutospacing="0" w:afterAutospacing="0"/>
        <w:rPr>
          <w:rFonts w:asciiTheme="minorHAnsi" w:hAnsiTheme="minorHAnsi" w:cstheme="minorHAnsi"/>
          <w:color w:val="auto"/>
          <w:highlight w:val="yellow"/>
        </w:rPr>
      </w:pPr>
      <w:r w:rsidRPr="00A61384">
        <w:rPr>
          <w:rFonts w:cstheme="minorHAnsi"/>
          <w:color w:val="auto"/>
          <w:highlight w:val="yellow"/>
        </w:rPr>
        <w:t>5.13</w:t>
      </w:r>
      <w:r w:rsidR="008039C3">
        <w:rPr>
          <w:rFonts w:cstheme="minorHAnsi"/>
          <w:color w:val="auto"/>
          <w:highlight w:val="yellow"/>
        </w:rPr>
        <w:t>.</w:t>
      </w:r>
      <w:r w:rsidRPr="00A61384">
        <w:rPr>
          <w:rFonts w:cstheme="minorHAnsi"/>
          <w:color w:val="auto"/>
          <w:highlight w:val="yellow"/>
        </w:rPr>
        <w:t xml:space="preserve"> Draw a</w:t>
      </w:r>
      <w:r w:rsidR="00222C37">
        <w:rPr>
          <w:rFonts w:cstheme="minorHAnsi"/>
          <w:color w:val="auto"/>
          <w:highlight w:val="yellow"/>
        </w:rPr>
        <w:t>n</w:t>
      </w:r>
      <w:r w:rsidRPr="00A61384">
        <w:rPr>
          <w:rFonts w:cstheme="minorHAnsi"/>
          <w:color w:val="auto"/>
          <w:highlight w:val="yellow"/>
        </w:rPr>
        <w:t xml:space="preserve"> </w:t>
      </w:r>
      <w:r w:rsidR="00544330" w:rsidRPr="00A61384">
        <w:rPr>
          <w:rFonts w:cstheme="minorHAnsi"/>
          <w:color w:val="auto"/>
          <w:highlight w:val="yellow"/>
        </w:rPr>
        <w:t xml:space="preserve">RBC </w:t>
      </w:r>
      <w:r w:rsidRPr="00A61384">
        <w:rPr>
          <w:rFonts w:cstheme="minorHAnsi"/>
          <w:color w:val="auto"/>
          <w:highlight w:val="yellow"/>
        </w:rPr>
        <w:t>gate around the erythrocytes on the FSC vs</w:t>
      </w:r>
      <w:r w:rsidR="00222C37">
        <w:rPr>
          <w:rFonts w:cstheme="minorHAnsi"/>
          <w:color w:val="auto"/>
          <w:highlight w:val="yellow"/>
        </w:rPr>
        <w:t>.</w:t>
      </w:r>
      <w:r w:rsidRPr="00A61384">
        <w:rPr>
          <w:rFonts w:cstheme="minorHAnsi"/>
          <w:color w:val="auto"/>
          <w:highlight w:val="yellow"/>
        </w:rPr>
        <w:t xml:space="preserve"> SSC plot. Display </w:t>
      </w:r>
      <w:r w:rsidR="00222C37">
        <w:rPr>
          <w:rFonts w:cstheme="minorHAnsi"/>
          <w:color w:val="auto"/>
          <w:highlight w:val="yellow"/>
        </w:rPr>
        <w:t xml:space="preserve">the </w:t>
      </w:r>
      <w:r w:rsidR="00544330" w:rsidRPr="00A61384">
        <w:rPr>
          <w:rFonts w:cstheme="minorHAnsi"/>
          <w:color w:val="auto"/>
          <w:highlight w:val="yellow"/>
        </w:rPr>
        <w:t>RBC</w:t>
      </w:r>
      <w:r w:rsidRPr="00A61384">
        <w:rPr>
          <w:rFonts w:cstheme="minorHAnsi"/>
          <w:color w:val="auto"/>
          <w:highlight w:val="yellow"/>
        </w:rPr>
        <w:t xml:space="preserve"> population in the PE fluorescence histogram. In the </w:t>
      </w:r>
      <w:r w:rsidR="00222C37" w:rsidRPr="000428BB">
        <w:rPr>
          <w:rFonts w:cstheme="minorHAnsi"/>
          <w:b/>
          <w:bCs/>
          <w:color w:val="auto"/>
          <w:highlight w:val="yellow"/>
        </w:rPr>
        <w:t>Statistics</w:t>
      </w:r>
      <w:r w:rsidR="00222C37" w:rsidRPr="00A61384">
        <w:rPr>
          <w:rFonts w:cstheme="minorHAnsi"/>
          <w:color w:val="auto"/>
          <w:highlight w:val="yellow"/>
        </w:rPr>
        <w:t xml:space="preserve"> </w:t>
      </w:r>
      <w:r w:rsidRPr="00A61384">
        <w:rPr>
          <w:rFonts w:cstheme="minorHAnsi"/>
          <w:color w:val="auto"/>
          <w:highlight w:val="yellow"/>
        </w:rPr>
        <w:t>view</w:t>
      </w:r>
      <w:r w:rsidR="009A47F6" w:rsidRPr="00A61384">
        <w:rPr>
          <w:rFonts w:cstheme="minorHAnsi"/>
          <w:color w:val="auto"/>
          <w:highlight w:val="yellow"/>
        </w:rPr>
        <w:t>,</w:t>
      </w:r>
      <w:r w:rsidRPr="00A61384">
        <w:rPr>
          <w:rFonts w:cstheme="minorHAnsi"/>
          <w:color w:val="auto"/>
          <w:highlight w:val="yellow"/>
        </w:rPr>
        <w:t xml:space="preserve"> select the mean for PE </w:t>
      </w:r>
      <w:r w:rsidRPr="00A61384">
        <w:rPr>
          <w:rFonts w:cstheme="minorHAnsi"/>
          <w:color w:val="auto"/>
          <w:highlight w:val="yellow"/>
        </w:rPr>
        <w:lastRenderedPageBreak/>
        <w:t>fluorescence parameters on GR populations (</w:t>
      </w:r>
      <w:r w:rsidRPr="00A61384">
        <w:rPr>
          <w:rFonts w:cstheme="minorHAnsi"/>
          <w:b/>
          <w:bCs/>
          <w:color w:val="auto"/>
          <w:highlight w:val="yellow"/>
        </w:rPr>
        <w:t>Figure 1F</w:t>
      </w:r>
      <w:r w:rsidRPr="00A61384">
        <w:rPr>
          <w:rFonts w:cstheme="minorHAnsi"/>
          <w:color w:val="auto"/>
          <w:highlight w:val="yellow"/>
        </w:rPr>
        <w:t>).</w:t>
      </w:r>
    </w:p>
    <w:p w14:paraId="1C010C03" w14:textId="77777777" w:rsidR="00713903" w:rsidRPr="00A61384" w:rsidRDefault="00713903" w:rsidP="00713903">
      <w:pPr>
        <w:pStyle w:val="NormalWeb"/>
        <w:spacing w:beforeAutospacing="0" w:afterAutospacing="0"/>
        <w:rPr>
          <w:rFonts w:cstheme="minorHAnsi"/>
          <w:color w:val="auto"/>
          <w:highlight w:val="yellow"/>
        </w:rPr>
      </w:pPr>
    </w:p>
    <w:p w14:paraId="6F36821D" w14:textId="6C14B6FC" w:rsidR="00713903" w:rsidRPr="00A61384" w:rsidRDefault="00713903" w:rsidP="00713903">
      <w:pPr>
        <w:pStyle w:val="NormalWeb"/>
        <w:spacing w:beforeAutospacing="0" w:afterAutospacing="0"/>
        <w:rPr>
          <w:rFonts w:asciiTheme="minorHAnsi" w:hAnsiTheme="minorHAnsi" w:cstheme="minorHAnsi"/>
          <w:color w:val="auto"/>
        </w:rPr>
      </w:pPr>
      <w:r w:rsidRPr="00A61384">
        <w:rPr>
          <w:rFonts w:cstheme="minorHAnsi"/>
          <w:color w:val="auto"/>
          <w:highlight w:val="yellow"/>
        </w:rPr>
        <w:t>5.14</w:t>
      </w:r>
      <w:r w:rsidR="008039C3">
        <w:rPr>
          <w:rFonts w:cstheme="minorHAnsi"/>
          <w:color w:val="auto"/>
          <w:highlight w:val="yellow"/>
        </w:rPr>
        <w:t>.</w:t>
      </w:r>
      <w:r w:rsidRPr="00A61384">
        <w:rPr>
          <w:rFonts w:cstheme="minorHAnsi"/>
          <w:color w:val="auto"/>
          <w:highlight w:val="yellow"/>
        </w:rPr>
        <w:t xml:space="preserve"> In the </w:t>
      </w:r>
      <w:r w:rsidR="00222C37" w:rsidRPr="000428BB">
        <w:rPr>
          <w:rFonts w:cstheme="minorHAnsi"/>
          <w:b/>
          <w:bCs/>
          <w:color w:val="auto"/>
          <w:highlight w:val="yellow"/>
        </w:rPr>
        <w:t>Acquisition</w:t>
      </w:r>
      <w:r w:rsidR="00222C37" w:rsidRPr="00A61384">
        <w:rPr>
          <w:rFonts w:cstheme="minorHAnsi"/>
          <w:color w:val="auto"/>
          <w:highlight w:val="yellow"/>
        </w:rPr>
        <w:t xml:space="preserve"> </w:t>
      </w:r>
      <w:r w:rsidRPr="00A61384">
        <w:rPr>
          <w:rFonts w:cstheme="minorHAnsi"/>
          <w:color w:val="auto"/>
          <w:highlight w:val="yellow"/>
        </w:rPr>
        <w:t>dashboard</w:t>
      </w:r>
      <w:r w:rsidR="009A47F6" w:rsidRPr="00A61384">
        <w:rPr>
          <w:rFonts w:cstheme="minorHAnsi"/>
          <w:color w:val="auto"/>
          <w:highlight w:val="yellow"/>
        </w:rPr>
        <w:t>,</w:t>
      </w:r>
      <w:r w:rsidRPr="00A61384">
        <w:rPr>
          <w:rFonts w:cstheme="minorHAnsi"/>
          <w:color w:val="auto"/>
          <w:highlight w:val="yellow"/>
        </w:rPr>
        <w:t xml:space="preserve"> select all events in </w:t>
      </w:r>
      <w:r w:rsidR="00222C37">
        <w:rPr>
          <w:rFonts w:cstheme="minorHAnsi"/>
          <w:color w:val="auto"/>
          <w:highlight w:val="yellow"/>
        </w:rPr>
        <w:t xml:space="preserve">the </w:t>
      </w:r>
      <w:r w:rsidRPr="00A61384">
        <w:rPr>
          <w:rFonts w:cstheme="minorHAnsi"/>
          <w:color w:val="auto"/>
          <w:highlight w:val="yellow"/>
        </w:rPr>
        <w:t>stopping gate and 10</w:t>
      </w:r>
      <w:r w:rsidR="00222C37">
        <w:rPr>
          <w:rFonts w:cstheme="minorHAnsi"/>
          <w:color w:val="auto"/>
          <w:highlight w:val="yellow"/>
        </w:rPr>
        <w:t>,</w:t>
      </w:r>
      <w:r w:rsidRPr="00A61384">
        <w:rPr>
          <w:rFonts w:cstheme="minorHAnsi"/>
          <w:color w:val="auto"/>
          <w:highlight w:val="yellow"/>
        </w:rPr>
        <w:t>000 events to record (</w:t>
      </w:r>
      <w:r w:rsidRPr="00A61384">
        <w:rPr>
          <w:rFonts w:cstheme="minorHAnsi"/>
          <w:b/>
          <w:bCs/>
          <w:color w:val="auto"/>
          <w:highlight w:val="yellow"/>
        </w:rPr>
        <w:t>Figure 1G</w:t>
      </w:r>
      <w:r w:rsidRPr="00A61384">
        <w:rPr>
          <w:rFonts w:cstheme="minorHAnsi"/>
          <w:color w:val="auto"/>
          <w:highlight w:val="yellow"/>
        </w:rPr>
        <w:t xml:space="preserve">). Click </w:t>
      </w:r>
      <w:r w:rsidR="00222C37" w:rsidRPr="000428BB">
        <w:rPr>
          <w:rFonts w:cstheme="minorHAnsi"/>
          <w:b/>
          <w:bCs/>
          <w:color w:val="auto"/>
          <w:highlight w:val="yellow"/>
        </w:rPr>
        <w:t>Record Data</w:t>
      </w:r>
      <w:r w:rsidRPr="00A61384">
        <w:rPr>
          <w:rFonts w:cstheme="minorHAnsi"/>
          <w:color w:val="auto"/>
          <w:highlight w:val="yellow"/>
        </w:rPr>
        <w:t xml:space="preserve">. When </w:t>
      </w:r>
      <w:r w:rsidR="00222C37">
        <w:rPr>
          <w:rFonts w:cstheme="minorHAnsi"/>
          <w:color w:val="auto"/>
          <w:highlight w:val="yellow"/>
        </w:rPr>
        <w:t xml:space="preserve">the </w:t>
      </w:r>
      <w:r w:rsidRPr="00A61384">
        <w:rPr>
          <w:rFonts w:cstheme="minorHAnsi"/>
          <w:color w:val="auto"/>
          <w:highlight w:val="yellow"/>
        </w:rPr>
        <w:t>event recording has completed, remove the first tube from the cytometer</w:t>
      </w:r>
      <w:r w:rsidR="00222C37">
        <w:rPr>
          <w:rFonts w:cstheme="minorHAnsi"/>
          <w:color w:val="auto"/>
          <w:highlight w:val="yellow"/>
        </w:rPr>
        <w:t>.</w:t>
      </w:r>
      <w:r w:rsidRPr="00A61384">
        <w:rPr>
          <w:rFonts w:cstheme="minorHAnsi"/>
          <w:color w:val="auto"/>
          <w:highlight w:val="yellow"/>
        </w:rPr>
        <w:t xml:space="preserve"> </w:t>
      </w:r>
      <w:r w:rsidR="00222C37" w:rsidRPr="00A61384">
        <w:rPr>
          <w:rFonts w:cstheme="minorHAnsi"/>
          <w:color w:val="auto"/>
          <w:highlight w:val="yellow"/>
        </w:rPr>
        <w:t xml:space="preserve">The </w:t>
      </w:r>
      <w:r w:rsidRPr="00A61384">
        <w:rPr>
          <w:rFonts w:cstheme="minorHAnsi"/>
          <w:color w:val="auto"/>
          <w:highlight w:val="yellow"/>
        </w:rPr>
        <w:t xml:space="preserve">global worksheet plots should look like those in </w:t>
      </w:r>
      <w:r w:rsidRPr="00A61384">
        <w:rPr>
          <w:rFonts w:cstheme="minorHAnsi"/>
          <w:b/>
          <w:bCs/>
          <w:color w:val="auto"/>
          <w:highlight w:val="yellow"/>
        </w:rPr>
        <w:t>Figure 2</w:t>
      </w:r>
      <w:r w:rsidRPr="00A61384">
        <w:rPr>
          <w:rFonts w:cstheme="minorHAnsi"/>
          <w:color w:val="auto"/>
          <w:highlight w:val="yellow"/>
        </w:rPr>
        <w:t>.</w:t>
      </w:r>
    </w:p>
    <w:p w14:paraId="192A8720" w14:textId="77777777" w:rsidR="00713903" w:rsidRPr="00A61384" w:rsidRDefault="00713903" w:rsidP="00713903">
      <w:pPr>
        <w:pStyle w:val="NormalWeb"/>
        <w:spacing w:beforeAutospacing="0" w:afterAutospacing="0"/>
        <w:rPr>
          <w:rFonts w:cstheme="minorHAnsi"/>
          <w:color w:val="auto"/>
        </w:rPr>
      </w:pPr>
    </w:p>
    <w:p w14:paraId="0F8EA261" w14:textId="03A1C446" w:rsidR="00002712" w:rsidRPr="00A61384" w:rsidRDefault="00713903" w:rsidP="00713903">
      <w:pPr>
        <w:pStyle w:val="NormalWeb"/>
        <w:spacing w:beforeAutospacing="0" w:afterAutospacing="0"/>
        <w:rPr>
          <w:rFonts w:asciiTheme="minorHAnsi" w:hAnsiTheme="minorHAnsi" w:cstheme="minorHAnsi"/>
          <w:color w:val="auto"/>
        </w:rPr>
      </w:pPr>
      <w:r w:rsidRPr="00A61384">
        <w:rPr>
          <w:rFonts w:cstheme="minorHAnsi"/>
          <w:color w:val="auto"/>
        </w:rPr>
        <w:t>5.15</w:t>
      </w:r>
      <w:r w:rsidR="008039C3">
        <w:rPr>
          <w:rFonts w:cstheme="minorHAnsi"/>
          <w:color w:val="auto"/>
        </w:rPr>
        <w:t>.</w:t>
      </w:r>
      <w:r w:rsidRPr="00A61384">
        <w:rPr>
          <w:rFonts w:cstheme="minorHAnsi"/>
          <w:color w:val="auto"/>
        </w:rPr>
        <w:t xml:space="preserve"> Load the following samples and record them.</w:t>
      </w:r>
    </w:p>
    <w:p w14:paraId="6DF82F37" w14:textId="77777777" w:rsidR="004A7FC4" w:rsidRPr="00A61384" w:rsidRDefault="004A7FC4" w:rsidP="00D506AD">
      <w:pPr>
        <w:pStyle w:val="NormalWeb"/>
        <w:spacing w:beforeAutospacing="0" w:afterAutospacing="0"/>
        <w:rPr>
          <w:rFonts w:cstheme="minorHAnsi"/>
          <w:b/>
          <w:color w:val="auto"/>
        </w:rPr>
      </w:pPr>
    </w:p>
    <w:p w14:paraId="653831DC" w14:textId="77777777" w:rsidR="00002712" w:rsidRPr="00A61384" w:rsidRDefault="00CA3550" w:rsidP="00D506AD">
      <w:pPr>
        <w:pStyle w:val="NormalWeb"/>
        <w:spacing w:beforeAutospacing="0" w:afterAutospacing="0"/>
        <w:rPr>
          <w:rFonts w:asciiTheme="minorHAnsi" w:hAnsiTheme="minorHAnsi" w:cstheme="minorHAnsi"/>
          <w:b/>
          <w:color w:val="auto"/>
        </w:rPr>
      </w:pPr>
      <w:r w:rsidRPr="00A61384">
        <w:rPr>
          <w:rFonts w:cstheme="minorHAnsi"/>
          <w:b/>
          <w:color w:val="auto"/>
        </w:rPr>
        <w:t>6. Determination of the density of erythrocyte CR1</w:t>
      </w:r>
    </w:p>
    <w:p w14:paraId="37DDBFE1" w14:textId="77777777" w:rsidR="004A7FC4" w:rsidRPr="00A61384" w:rsidRDefault="004A7FC4" w:rsidP="00D506AD">
      <w:pPr>
        <w:pStyle w:val="NormalWeb"/>
        <w:spacing w:beforeAutospacing="0" w:afterAutospacing="0"/>
        <w:rPr>
          <w:rFonts w:cstheme="minorHAnsi"/>
          <w:color w:val="auto"/>
        </w:rPr>
      </w:pPr>
    </w:p>
    <w:p w14:paraId="5116F759" w14:textId="0BB9AE07" w:rsidR="00002712" w:rsidRPr="00A61384" w:rsidRDefault="00CA3550" w:rsidP="00D506AD">
      <w:pPr>
        <w:pStyle w:val="NormalWeb"/>
        <w:spacing w:beforeAutospacing="0" w:afterAutospacing="0"/>
        <w:rPr>
          <w:rFonts w:asciiTheme="minorHAnsi" w:hAnsiTheme="minorHAnsi" w:cstheme="minorHAnsi"/>
          <w:color w:val="auto"/>
        </w:rPr>
      </w:pPr>
      <w:r w:rsidRPr="00A61384">
        <w:rPr>
          <w:rFonts w:cstheme="minorHAnsi"/>
          <w:color w:val="auto"/>
        </w:rPr>
        <w:t xml:space="preserve">6.1. Take the values of the mean fluorescence intensities of the samples corresponding to </w:t>
      </w:r>
      <w:r w:rsidR="00527D39">
        <w:rPr>
          <w:rFonts w:cstheme="minorHAnsi"/>
          <w:color w:val="auto"/>
        </w:rPr>
        <w:t xml:space="preserve">the </w:t>
      </w:r>
      <w:r w:rsidR="00A33252">
        <w:rPr>
          <w:rFonts w:cstheme="minorHAnsi"/>
          <w:color w:val="auto"/>
        </w:rPr>
        <w:t>"</w:t>
      </w:r>
      <w:r w:rsidR="00A33252" w:rsidRPr="00A61384">
        <w:rPr>
          <w:rFonts w:cstheme="minorHAnsi"/>
          <w:color w:val="auto"/>
        </w:rPr>
        <w:t>low</w:t>
      </w:r>
      <w:r w:rsidR="00A33252">
        <w:rPr>
          <w:rFonts w:cstheme="minorHAnsi"/>
          <w:color w:val="auto"/>
        </w:rPr>
        <w:t>"</w:t>
      </w:r>
      <w:r w:rsidR="00A33252" w:rsidRPr="00A61384">
        <w:rPr>
          <w:rFonts w:cstheme="minorHAnsi"/>
          <w:color w:val="auto"/>
        </w:rPr>
        <w:t xml:space="preserve"> subject</w:t>
      </w:r>
      <w:r w:rsidR="00A33252" w:rsidRPr="00A61384" w:rsidDel="00527D39">
        <w:rPr>
          <w:rFonts w:cstheme="minorHAnsi"/>
          <w:color w:val="auto"/>
        </w:rPr>
        <w:t xml:space="preserve"> </w:t>
      </w:r>
      <w:r w:rsidRPr="00A61384">
        <w:rPr>
          <w:rFonts w:cstheme="minorHAnsi"/>
          <w:color w:val="auto"/>
        </w:rPr>
        <w:t>(</w:t>
      </w:r>
      <w:r w:rsidRPr="00A61384">
        <w:rPr>
          <w:rFonts w:cstheme="minorHAnsi"/>
          <w:b/>
          <w:bCs/>
          <w:color w:val="auto"/>
        </w:rPr>
        <w:t>Figure 3</w:t>
      </w:r>
      <w:r w:rsidRPr="00A61384">
        <w:rPr>
          <w:rFonts w:cstheme="minorHAnsi"/>
          <w:color w:val="auto"/>
        </w:rPr>
        <w:t xml:space="preserve">, </w:t>
      </w:r>
      <w:r w:rsidR="00527D39" w:rsidRPr="00A61384">
        <w:rPr>
          <w:rFonts w:cstheme="minorHAnsi"/>
          <w:b/>
          <w:bCs/>
          <w:color w:val="auto"/>
        </w:rPr>
        <w:t xml:space="preserve">Table </w:t>
      </w:r>
      <w:r w:rsidRPr="00A61384">
        <w:rPr>
          <w:rFonts w:cstheme="minorHAnsi"/>
          <w:b/>
          <w:bCs/>
          <w:color w:val="auto"/>
        </w:rPr>
        <w:t>I</w:t>
      </w:r>
      <w:r w:rsidRPr="00A61384">
        <w:rPr>
          <w:rFonts w:cstheme="minorHAnsi"/>
          <w:color w:val="auto"/>
        </w:rPr>
        <w:t xml:space="preserve">, </w:t>
      </w:r>
      <w:r w:rsidR="0000638A" w:rsidRPr="00A61384">
        <w:rPr>
          <w:rFonts w:cstheme="minorHAnsi"/>
          <w:color w:val="auto"/>
        </w:rPr>
        <w:t>RBC</w:t>
      </w:r>
      <w:r w:rsidRPr="00A61384">
        <w:rPr>
          <w:rFonts w:cstheme="minorHAnsi"/>
          <w:color w:val="auto"/>
        </w:rPr>
        <w:t xml:space="preserve"> MFI), </w:t>
      </w:r>
      <w:r w:rsidR="00527D39">
        <w:rPr>
          <w:rFonts w:cstheme="minorHAnsi"/>
          <w:color w:val="auto"/>
        </w:rPr>
        <w:t>"</w:t>
      </w:r>
      <w:r w:rsidRPr="00A61384">
        <w:rPr>
          <w:rFonts w:cstheme="minorHAnsi"/>
          <w:color w:val="auto"/>
        </w:rPr>
        <w:t>medium</w:t>
      </w:r>
      <w:r w:rsidR="00527D39">
        <w:rPr>
          <w:rFonts w:cstheme="minorHAnsi"/>
          <w:color w:val="auto"/>
        </w:rPr>
        <w:t xml:space="preserve">" </w:t>
      </w:r>
      <w:r w:rsidR="00527D39" w:rsidRPr="00A61384">
        <w:rPr>
          <w:rFonts w:cstheme="minorHAnsi"/>
          <w:color w:val="auto"/>
        </w:rPr>
        <w:t>subject</w:t>
      </w:r>
      <w:r w:rsidRPr="00A61384">
        <w:rPr>
          <w:rFonts w:cstheme="minorHAnsi"/>
          <w:color w:val="auto"/>
        </w:rPr>
        <w:t xml:space="preserve"> (</w:t>
      </w:r>
      <w:r w:rsidRPr="00A61384">
        <w:rPr>
          <w:rFonts w:cstheme="minorHAnsi"/>
          <w:b/>
          <w:bCs/>
          <w:color w:val="auto"/>
        </w:rPr>
        <w:t>Figure 4</w:t>
      </w:r>
      <w:r w:rsidRPr="00A61384">
        <w:rPr>
          <w:rFonts w:cstheme="minorHAnsi"/>
          <w:color w:val="auto"/>
        </w:rPr>
        <w:t xml:space="preserve">, </w:t>
      </w:r>
      <w:r w:rsidR="00527D39" w:rsidRPr="000428BB">
        <w:rPr>
          <w:rFonts w:cstheme="minorHAnsi"/>
          <w:b/>
          <w:bCs/>
          <w:color w:val="auto"/>
        </w:rPr>
        <w:t xml:space="preserve">Table </w:t>
      </w:r>
      <w:r w:rsidRPr="000428BB">
        <w:rPr>
          <w:rFonts w:cstheme="minorHAnsi"/>
          <w:b/>
          <w:bCs/>
          <w:color w:val="auto"/>
        </w:rPr>
        <w:t>D</w:t>
      </w:r>
      <w:r w:rsidRPr="00A61384">
        <w:rPr>
          <w:rFonts w:cstheme="minorHAnsi"/>
          <w:color w:val="auto"/>
        </w:rPr>
        <w:t xml:space="preserve">, </w:t>
      </w:r>
      <w:r w:rsidR="0000638A" w:rsidRPr="00A61384">
        <w:rPr>
          <w:rFonts w:cstheme="minorHAnsi"/>
          <w:color w:val="auto"/>
        </w:rPr>
        <w:t>RBC</w:t>
      </w:r>
      <w:r w:rsidRPr="00A61384">
        <w:rPr>
          <w:rFonts w:cstheme="minorHAnsi"/>
          <w:color w:val="auto"/>
        </w:rPr>
        <w:t xml:space="preserve"> MFI), </w:t>
      </w:r>
      <w:r w:rsidR="00A33252">
        <w:rPr>
          <w:rFonts w:cstheme="minorHAnsi"/>
          <w:color w:val="auto"/>
        </w:rPr>
        <w:t>"</w:t>
      </w:r>
      <w:r w:rsidR="00A33252" w:rsidRPr="00A61384">
        <w:rPr>
          <w:rFonts w:cstheme="minorHAnsi"/>
          <w:color w:val="auto"/>
        </w:rPr>
        <w:t>high</w:t>
      </w:r>
      <w:r w:rsidR="00A33252">
        <w:rPr>
          <w:rFonts w:cstheme="minorHAnsi"/>
          <w:color w:val="auto"/>
        </w:rPr>
        <w:t xml:space="preserve">" </w:t>
      </w:r>
      <w:r w:rsidR="00A33252" w:rsidRPr="00A61384">
        <w:rPr>
          <w:rFonts w:cstheme="minorHAnsi"/>
          <w:color w:val="auto"/>
        </w:rPr>
        <w:t xml:space="preserve">subject </w:t>
      </w:r>
      <w:r w:rsidRPr="00A61384">
        <w:rPr>
          <w:rFonts w:cstheme="minorHAnsi"/>
          <w:color w:val="auto"/>
        </w:rPr>
        <w:t>(</w:t>
      </w:r>
      <w:r w:rsidRPr="00A61384">
        <w:rPr>
          <w:rFonts w:cstheme="minorHAnsi"/>
          <w:b/>
          <w:color w:val="auto"/>
        </w:rPr>
        <w:t>Figure 4</w:t>
      </w:r>
      <w:r w:rsidRPr="00A61384">
        <w:rPr>
          <w:rFonts w:cstheme="minorHAnsi"/>
          <w:color w:val="auto"/>
        </w:rPr>
        <w:t xml:space="preserve">, </w:t>
      </w:r>
      <w:r w:rsidR="00527D39" w:rsidRPr="00A61384">
        <w:rPr>
          <w:rFonts w:cstheme="minorHAnsi"/>
          <w:b/>
          <w:color w:val="auto"/>
        </w:rPr>
        <w:t xml:space="preserve">Table </w:t>
      </w:r>
      <w:r w:rsidRPr="00A61384">
        <w:rPr>
          <w:rFonts w:cstheme="minorHAnsi"/>
          <w:b/>
          <w:color w:val="auto"/>
        </w:rPr>
        <w:t>I</w:t>
      </w:r>
      <w:r w:rsidRPr="00A61384">
        <w:rPr>
          <w:rFonts w:cstheme="minorHAnsi"/>
          <w:color w:val="auto"/>
        </w:rPr>
        <w:t xml:space="preserve">, </w:t>
      </w:r>
      <w:r w:rsidR="0000638A" w:rsidRPr="00A61384">
        <w:rPr>
          <w:rFonts w:cstheme="minorHAnsi"/>
          <w:color w:val="auto"/>
        </w:rPr>
        <w:t>RBC</w:t>
      </w:r>
      <w:r w:rsidRPr="00A61384">
        <w:rPr>
          <w:rFonts w:cstheme="minorHAnsi"/>
          <w:color w:val="auto"/>
        </w:rPr>
        <w:t xml:space="preserve"> MFI)</w:t>
      </w:r>
      <w:r w:rsidR="00527D39">
        <w:rPr>
          <w:rFonts w:cstheme="minorHAnsi"/>
          <w:color w:val="auto"/>
        </w:rPr>
        <w:t>,</w:t>
      </w:r>
      <w:r w:rsidRPr="00A61384">
        <w:rPr>
          <w:rFonts w:cstheme="minorHAnsi"/>
          <w:color w:val="auto"/>
        </w:rPr>
        <w:t xml:space="preserve"> and to the </w:t>
      </w:r>
      <w:r w:rsidR="00527D39" w:rsidRPr="00A61384">
        <w:rPr>
          <w:rFonts w:cstheme="minorHAnsi"/>
          <w:color w:val="auto"/>
        </w:rPr>
        <w:t xml:space="preserve">negative control </w:t>
      </w:r>
      <w:r w:rsidRPr="00A61384">
        <w:rPr>
          <w:rFonts w:cstheme="minorHAnsi"/>
          <w:color w:val="auto"/>
        </w:rPr>
        <w:t>sample (</w:t>
      </w:r>
      <w:r w:rsidRPr="00A61384">
        <w:rPr>
          <w:rFonts w:cstheme="minorHAnsi"/>
          <w:b/>
          <w:color w:val="auto"/>
        </w:rPr>
        <w:t>Figure 3</w:t>
      </w:r>
      <w:r w:rsidRPr="00A61384">
        <w:rPr>
          <w:rFonts w:cstheme="minorHAnsi"/>
          <w:color w:val="auto"/>
        </w:rPr>
        <w:t xml:space="preserve">, </w:t>
      </w:r>
      <w:r w:rsidR="00527D39" w:rsidRPr="00A61384">
        <w:rPr>
          <w:rFonts w:cstheme="minorHAnsi"/>
          <w:b/>
          <w:color w:val="auto"/>
        </w:rPr>
        <w:t xml:space="preserve">Table </w:t>
      </w:r>
      <w:r w:rsidRPr="00A61384">
        <w:rPr>
          <w:rFonts w:cstheme="minorHAnsi"/>
          <w:b/>
          <w:color w:val="auto"/>
        </w:rPr>
        <w:t>I</w:t>
      </w:r>
      <w:r w:rsidRPr="00A61384">
        <w:rPr>
          <w:rFonts w:cstheme="minorHAnsi"/>
          <w:color w:val="auto"/>
        </w:rPr>
        <w:t xml:space="preserve">, </w:t>
      </w:r>
      <w:r w:rsidR="0000638A" w:rsidRPr="00A61384">
        <w:rPr>
          <w:rFonts w:cstheme="minorHAnsi"/>
          <w:color w:val="auto"/>
        </w:rPr>
        <w:t>RBC</w:t>
      </w:r>
      <w:r w:rsidRPr="00A61384">
        <w:rPr>
          <w:rFonts w:cstheme="minorHAnsi"/>
          <w:color w:val="auto"/>
        </w:rPr>
        <w:t xml:space="preserve"> MFI).</w:t>
      </w:r>
    </w:p>
    <w:p w14:paraId="791BFEA6" w14:textId="77777777" w:rsidR="004A7FC4" w:rsidRPr="00A61384" w:rsidRDefault="004A7FC4" w:rsidP="00D506AD">
      <w:pPr>
        <w:pStyle w:val="NormalWeb"/>
        <w:spacing w:beforeAutospacing="0" w:afterAutospacing="0"/>
        <w:rPr>
          <w:rFonts w:cstheme="minorHAnsi"/>
          <w:color w:val="auto"/>
        </w:rPr>
      </w:pPr>
    </w:p>
    <w:p w14:paraId="42052708" w14:textId="4B64CBE9" w:rsidR="00002712" w:rsidRPr="00A61384" w:rsidRDefault="00CA3550" w:rsidP="00D506AD">
      <w:pPr>
        <w:pStyle w:val="NormalWeb"/>
        <w:spacing w:beforeAutospacing="0" w:afterAutospacing="0"/>
        <w:rPr>
          <w:rFonts w:asciiTheme="minorHAnsi" w:hAnsiTheme="minorHAnsi" w:cstheme="minorHAnsi"/>
          <w:color w:val="auto"/>
        </w:rPr>
      </w:pPr>
      <w:r w:rsidRPr="00A61384">
        <w:rPr>
          <w:rFonts w:cstheme="minorHAnsi"/>
          <w:color w:val="auto"/>
        </w:rPr>
        <w:t xml:space="preserve">6.2. On a graph representing the mean fluorescence intensity as a function of the density of CR1, place the </w:t>
      </w:r>
      <w:r w:rsidR="00527D39" w:rsidRPr="00A33252">
        <w:rPr>
          <w:rFonts w:cstheme="minorHAnsi"/>
          <w:color w:val="auto"/>
        </w:rPr>
        <w:t>four</w:t>
      </w:r>
      <w:r w:rsidR="00527D39" w:rsidRPr="00A61384">
        <w:rPr>
          <w:rFonts w:cstheme="minorHAnsi"/>
          <w:color w:val="auto"/>
        </w:rPr>
        <w:t xml:space="preserve"> </w:t>
      </w:r>
      <w:r w:rsidRPr="00A61384">
        <w:rPr>
          <w:rFonts w:cstheme="minorHAnsi"/>
          <w:color w:val="auto"/>
        </w:rPr>
        <w:t xml:space="preserve">points corresponding to the negative control, </w:t>
      </w:r>
      <w:r w:rsidR="00527D39">
        <w:rPr>
          <w:rFonts w:cstheme="minorHAnsi"/>
          <w:color w:val="auto"/>
        </w:rPr>
        <w:t>"</w:t>
      </w:r>
      <w:r w:rsidR="00527D39" w:rsidRPr="00A61384">
        <w:rPr>
          <w:rFonts w:cstheme="minorHAnsi"/>
          <w:color w:val="auto"/>
        </w:rPr>
        <w:t>low</w:t>
      </w:r>
      <w:r w:rsidR="00527D39">
        <w:rPr>
          <w:rFonts w:cstheme="minorHAnsi"/>
          <w:color w:val="auto"/>
        </w:rPr>
        <w:t>"</w:t>
      </w:r>
      <w:r w:rsidR="00527D39" w:rsidRPr="00A61384">
        <w:rPr>
          <w:rFonts w:cstheme="minorHAnsi"/>
          <w:color w:val="auto"/>
        </w:rPr>
        <w:t xml:space="preserve"> subject</w:t>
      </w:r>
      <w:r w:rsidRPr="00A61384">
        <w:rPr>
          <w:rFonts w:cstheme="minorHAnsi"/>
          <w:color w:val="auto"/>
        </w:rPr>
        <w:t xml:space="preserve">, </w:t>
      </w:r>
      <w:r w:rsidR="00527D39">
        <w:rPr>
          <w:rFonts w:cstheme="minorHAnsi"/>
          <w:color w:val="auto"/>
        </w:rPr>
        <w:t>"</w:t>
      </w:r>
      <w:r w:rsidR="00527D39" w:rsidRPr="00A61384">
        <w:rPr>
          <w:rFonts w:cstheme="minorHAnsi"/>
          <w:color w:val="auto"/>
        </w:rPr>
        <w:t>medium</w:t>
      </w:r>
      <w:r w:rsidR="00527D39">
        <w:rPr>
          <w:rFonts w:cstheme="minorHAnsi"/>
          <w:color w:val="auto"/>
        </w:rPr>
        <w:t xml:space="preserve">" </w:t>
      </w:r>
      <w:r w:rsidR="00527D39" w:rsidRPr="00A61384">
        <w:rPr>
          <w:rFonts w:cstheme="minorHAnsi"/>
          <w:color w:val="auto"/>
        </w:rPr>
        <w:t>subject</w:t>
      </w:r>
      <w:r w:rsidR="00527D39">
        <w:rPr>
          <w:rFonts w:cstheme="minorHAnsi"/>
          <w:color w:val="auto"/>
        </w:rPr>
        <w:t>,</w:t>
      </w:r>
      <w:r w:rsidR="00527D39" w:rsidRPr="00A61384">
        <w:rPr>
          <w:rFonts w:cstheme="minorHAnsi"/>
          <w:color w:val="auto"/>
        </w:rPr>
        <w:t xml:space="preserve"> </w:t>
      </w:r>
      <w:r w:rsidRPr="00A61384">
        <w:rPr>
          <w:rFonts w:cstheme="minorHAnsi"/>
          <w:color w:val="auto"/>
        </w:rPr>
        <w:t>and</w:t>
      </w:r>
      <w:r w:rsidR="00527D39">
        <w:rPr>
          <w:rFonts w:cstheme="minorHAnsi"/>
          <w:color w:val="auto"/>
        </w:rPr>
        <w:t xml:space="preserve"> "</w:t>
      </w:r>
      <w:r w:rsidR="00527D39" w:rsidRPr="00A61384">
        <w:rPr>
          <w:rFonts w:cstheme="minorHAnsi"/>
          <w:color w:val="auto"/>
        </w:rPr>
        <w:t>high</w:t>
      </w:r>
      <w:r w:rsidR="00527D39">
        <w:rPr>
          <w:rFonts w:cstheme="minorHAnsi"/>
          <w:color w:val="auto"/>
        </w:rPr>
        <w:t xml:space="preserve">" </w:t>
      </w:r>
      <w:r w:rsidR="00527D39" w:rsidRPr="00A61384">
        <w:rPr>
          <w:rFonts w:cstheme="minorHAnsi"/>
          <w:color w:val="auto"/>
        </w:rPr>
        <w:t>subject</w:t>
      </w:r>
      <w:r w:rsidRPr="00A61384">
        <w:rPr>
          <w:rFonts w:cstheme="minorHAnsi"/>
          <w:color w:val="auto"/>
        </w:rPr>
        <w:t xml:space="preserve"> (blue points, </w:t>
      </w:r>
      <w:r w:rsidRPr="00A61384">
        <w:rPr>
          <w:rFonts w:cstheme="minorHAnsi"/>
          <w:b/>
          <w:color w:val="auto"/>
        </w:rPr>
        <w:t>Figure 6</w:t>
      </w:r>
      <w:r w:rsidRPr="00A61384">
        <w:rPr>
          <w:rFonts w:cstheme="minorHAnsi"/>
          <w:color w:val="auto"/>
        </w:rPr>
        <w:t>).</w:t>
      </w:r>
    </w:p>
    <w:p w14:paraId="5AB73A24" w14:textId="77777777" w:rsidR="004A7FC4" w:rsidRPr="00A61384" w:rsidRDefault="004A7FC4" w:rsidP="00D506AD">
      <w:pPr>
        <w:pStyle w:val="NormalWeb"/>
        <w:spacing w:beforeAutospacing="0" w:afterAutospacing="0"/>
        <w:rPr>
          <w:rFonts w:cstheme="minorHAnsi"/>
          <w:color w:val="auto"/>
        </w:rPr>
      </w:pPr>
    </w:p>
    <w:p w14:paraId="423E67EC" w14:textId="77777777" w:rsidR="00002712" w:rsidRPr="00A61384" w:rsidRDefault="00CA3550" w:rsidP="00D506AD">
      <w:pPr>
        <w:pStyle w:val="NormalWeb"/>
        <w:spacing w:beforeAutospacing="0" w:afterAutospacing="0"/>
        <w:rPr>
          <w:rFonts w:asciiTheme="minorHAnsi" w:hAnsiTheme="minorHAnsi" w:cstheme="minorHAnsi"/>
          <w:color w:val="auto"/>
        </w:rPr>
      </w:pPr>
      <w:r w:rsidRPr="00A61384">
        <w:rPr>
          <w:rFonts w:cstheme="minorHAnsi"/>
          <w:color w:val="auto"/>
        </w:rPr>
        <w:t>6.3. Draw the regression line to get t</w:t>
      </w:r>
      <w:r w:rsidR="004C3CA4" w:rsidRPr="00A61384">
        <w:rPr>
          <w:rFonts w:cstheme="minorHAnsi"/>
          <w:color w:val="auto"/>
        </w:rPr>
        <w:t>he calibration line and its</w:t>
      </w:r>
      <w:r w:rsidRPr="00A61384">
        <w:rPr>
          <w:rFonts w:cstheme="minorHAnsi"/>
          <w:color w:val="auto"/>
        </w:rPr>
        <w:t xml:space="preserve"> equation.</w:t>
      </w:r>
    </w:p>
    <w:p w14:paraId="6F259156" w14:textId="77777777" w:rsidR="004A7FC4" w:rsidRPr="00A61384" w:rsidRDefault="004A7FC4" w:rsidP="00D506AD">
      <w:pPr>
        <w:pStyle w:val="NormalWeb"/>
        <w:spacing w:beforeAutospacing="0" w:afterAutospacing="0"/>
        <w:rPr>
          <w:rFonts w:cstheme="minorHAnsi"/>
          <w:color w:val="auto"/>
        </w:rPr>
      </w:pPr>
    </w:p>
    <w:p w14:paraId="0F4590D3" w14:textId="18231F2B" w:rsidR="00002712" w:rsidRPr="00A61384" w:rsidRDefault="00CA3550" w:rsidP="00D506AD">
      <w:pPr>
        <w:pStyle w:val="NormalWeb"/>
        <w:spacing w:beforeAutospacing="0" w:afterAutospacing="0"/>
        <w:rPr>
          <w:rFonts w:asciiTheme="minorHAnsi" w:hAnsiTheme="minorHAnsi" w:cstheme="minorHAnsi"/>
          <w:color w:val="auto"/>
        </w:rPr>
      </w:pPr>
      <w:r w:rsidRPr="00A61384">
        <w:rPr>
          <w:rFonts w:cstheme="minorHAnsi"/>
          <w:color w:val="auto"/>
        </w:rPr>
        <w:t>6.4. Take the values of the mean fluorescence intensity of the samples corresponding to the subjects whose density is to be determined. (</w:t>
      </w:r>
      <w:r w:rsidRPr="00A61384">
        <w:rPr>
          <w:rFonts w:cstheme="minorHAnsi"/>
          <w:b/>
          <w:color w:val="auto"/>
        </w:rPr>
        <w:t>Figure 5</w:t>
      </w:r>
      <w:r w:rsidRPr="00A61384">
        <w:rPr>
          <w:rFonts w:cstheme="minorHAnsi"/>
          <w:color w:val="auto"/>
        </w:rPr>
        <w:t xml:space="preserve">, </w:t>
      </w:r>
      <w:r w:rsidR="00527D39" w:rsidRPr="00A61384">
        <w:rPr>
          <w:rFonts w:cstheme="minorHAnsi"/>
          <w:b/>
          <w:color w:val="auto"/>
        </w:rPr>
        <w:t xml:space="preserve">Tables </w:t>
      </w:r>
      <w:r w:rsidRPr="00A61384">
        <w:rPr>
          <w:rFonts w:cstheme="minorHAnsi"/>
          <w:b/>
          <w:color w:val="auto"/>
        </w:rPr>
        <w:t>D an</w:t>
      </w:r>
      <w:r w:rsidR="00416EC8" w:rsidRPr="00A61384">
        <w:rPr>
          <w:rFonts w:cstheme="minorHAnsi"/>
          <w:b/>
          <w:color w:val="auto"/>
        </w:rPr>
        <w:t>d</w:t>
      </w:r>
      <w:r w:rsidRPr="00A61384">
        <w:rPr>
          <w:rFonts w:cstheme="minorHAnsi"/>
          <w:b/>
          <w:color w:val="auto"/>
        </w:rPr>
        <w:t xml:space="preserve"> I</w:t>
      </w:r>
      <w:r w:rsidRPr="00A61384">
        <w:rPr>
          <w:rFonts w:cstheme="minorHAnsi"/>
          <w:color w:val="auto"/>
        </w:rPr>
        <w:t xml:space="preserve">, </w:t>
      </w:r>
      <w:r w:rsidR="00897F06" w:rsidRPr="00A61384">
        <w:rPr>
          <w:rFonts w:cstheme="minorHAnsi"/>
          <w:color w:val="auto"/>
        </w:rPr>
        <w:t>RBC</w:t>
      </w:r>
      <w:r w:rsidRPr="00A61384">
        <w:rPr>
          <w:rFonts w:cstheme="minorHAnsi"/>
          <w:color w:val="auto"/>
        </w:rPr>
        <w:t xml:space="preserve"> MFI).</w:t>
      </w:r>
    </w:p>
    <w:p w14:paraId="7AD19670" w14:textId="77777777" w:rsidR="004A7FC4" w:rsidRPr="00A61384" w:rsidRDefault="004A7FC4" w:rsidP="00D506AD">
      <w:pPr>
        <w:pStyle w:val="NormalWeb"/>
        <w:spacing w:beforeAutospacing="0" w:afterAutospacing="0"/>
        <w:rPr>
          <w:rFonts w:cstheme="minorHAnsi"/>
          <w:color w:val="auto"/>
        </w:rPr>
      </w:pPr>
    </w:p>
    <w:p w14:paraId="558531D5" w14:textId="64F45C8A" w:rsidR="00002712" w:rsidRPr="00A61384" w:rsidRDefault="00CA3550" w:rsidP="00D506AD">
      <w:pPr>
        <w:pStyle w:val="NormalWeb"/>
        <w:spacing w:beforeAutospacing="0" w:afterAutospacing="0"/>
        <w:rPr>
          <w:rFonts w:asciiTheme="minorHAnsi" w:hAnsiTheme="minorHAnsi" w:cstheme="minorHAnsi"/>
          <w:color w:val="auto"/>
        </w:rPr>
      </w:pPr>
      <w:r w:rsidRPr="00A61384">
        <w:rPr>
          <w:rFonts w:cstheme="minorHAnsi"/>
          <w:color w:val="auto"/>
        </w:rPr>
        <w:t xml:space="preserve">6.5. </w:t>
      </w:r>
      <w:r w:rsidR="00087169">
        <w:rPr>
          <w:rFonts w:cstheme="minorHAnsi"/>
          <w:color w:val="auto"/>
        </w:rPr>
        <w:t>Obtain</w:t>
      </w:r>
      <w:r w:rsidRPr="00A61384">
        <w:rPr>
          <w:rFonts w:cstheme="minorHAnsi"/>
          <w:color w:val="auto"/>
        </w:rPr>
        <w:t xml:space="preserve"> the equation by replacing "</w:t>
      </w:r>
      <w:r w:rsidR="00527D39" w:rsidRPr="00A61384">
        <w:rPr>
          <w:rFonts w:cstheme="minorHAnsi"/>
          <w:color w:val="auto"/>
        </w:rPr>
        <w:t>Y</w:t>
      </w:r>
      <w:r w:rsidRPr="00A61384">
        <w:rPr>
          <w:rFonts w:cstheme="minorHAnsi"/>
          <w:color w:val="auto"/>
        </w:rPr>
        <w:t xml:space="preserve">" using the values of the mean fluorescence </w:t>
      </w:r>
      <w:proofErr w:type="gramStart"/>
      <w:r w:rsidRPr="00A61384">
        <w:rPr>
          <w:rFonts w:cstheme="minorHAnsi"/>
          <w:color w:val="auto"/>
        </w:rPr>
        <w:t xml:space="preserve">intensities, </w:t>
      </w:r>
      <w:r w:rsidR="00527D39">
        <w:rPr>
          <w:rFonts w:cstheme="minorHAnsi"/>
          <w:color w:val="auto"/>
        </w:rPr>
        <w:t>and</w:t>
      </w:r>
      <w:proofErr w:type="gramEnd"/>
      <w:r w:rsidR="00527D39">
        <w:rPr>
          <w:rFonts w:cstheme="minorHAnsi"/>
          <w:color w:val="auto"/>
        </w:rPr>
        <w:t xml:space="preserve"> </w:t>
      </w:r>
      <w:r w:rsidRPr="00A61384">
        <w:rPr>
          <w:rFonts w:cstheme="minorHAnsi"/>
          <w:color w:val="auto"/>
        </w:rPr>
        <w:t>calculate the density of CR1</w:t>
      </w:r>
      <w:r w:rsidR="00087169">
        <w:rPr>
          <w:rFonts w:cstheme="minorHAnsi"/>
          <w:color w:val="auto"/>
        </w:rPr>
        <w:t>/E</w:t>
      </w:r>
      <w:r w:rsidRPr="00A61384">
        <w:rPr>
          <w:rFonts w:cstheme="minorHAnsi"/>
          <w:color w:val="auto"/>
        </w:rPr>
        <w:t xml:space="preserve"> (</w:t>
      </w:r>
      <w:r w:rsidRPr="00A61384">
        <w:rPr>
          <w:rFonts w:cstheme="minorHAnsi"/>
          <w:b/>
          <w:color w:val="auto"/>
        </w:rPr>
        <w:t>Figure 6</w:t>
      </w:r>
      <w:r w:rsidRPr="00A61384">
        <w:rPr>
          <w:rFonts w:cstheme="minorHAnsi"/>
          <w:color w:val="auto"/>
        </w:rPr>
        <w:t>).</w:t>
      </w:r>
    </w:p>
    <w:p w14:paraId="71D5AEFD" w14:textId="77777777" w:rsidR="004A7FC4" w:rsidRPr="00A61384" w:rsidRDefault="004A7FC4" w:rsidP="00D506AD">
      <w:pPr>
        <w:pStyle w:val="NormalWeb"/>
        <w:spacing w:beforeAutospacing="0" w:afterAutospacing="0"/>
        <w:rPr>
          <w:rFonts w:cstheme="minorHAnsi"/>
          <w:color w:val="auto"/>
        </w:rPr>
      </w:pPr>
    </w:p>
    <w:p w14:paraId="2DA70E5B" w14:textId="3DE49FB3" w:rsidR="00002712" w:rsidRPr="00A61384" w:rsidRDefault="00CA3550" w:rsidP="00D506AD">
      <w:pPr>
        <w:pStyle w:val="NormalWeb"/>
        <w:spacing w:beforeAutospacing="0" w:afterAutospacing="0"/>
        <w:rPr>
          <w:rFonts w:asciiTheme="minorHAnsi" w:hAnsiTheme="minorHAnsi" w:cstheme="minorHAnsi"/>
          <w:color w:val="auto"/>
        </w:rPr>
      </w:pPr>
      <w:r w:rsidRPr="00A61384">
        <w:rPr>
          <w:rFonts w:cstheme="minorHAnsi"/>
          <w:color w:val="auto"/>
        </w:rPr>
        <w:t>6.6. Check on the graph that the mean fluorescence intensity values and the determined CR1</w:t>
      </w:r>
      <w:r w:rsidR="00087169">
        <w:rPr>
          <w:rFonts w:cstheme="minorHAnsi"/>
          <w:color w:val="auto"/>
        </w:rPr>
        <w:t>/E</w:t>
      </w:r>
      <w:r w:rsidRPr="00A61384">
        <w:rPr>
          <w:rFonts w:cstheme="minorHAnsi"/>
          <w:color w:val="auto"/>
        </w:rPr>
        <w:t xml:space="preserve"> density correspond to a point on the calibration line (</w:t>
      </w:r>
      <w:r w:rsidRPr="00A61384">
        <w:rPr>
          <w:rFonts w:cstheme="minorHAnsi"/>
          <w:b/>
          <w:color w:val="auto"/>
        </w:rPr>
        <w:t>Figure 6</w:t>
      </w:r>
      <w:r w:rsidRPr="00A61384">
        <w:rPr>
          <w:rFonts w:cstheme="minorHAnsi"/>
          <w:color w:val="auto"/>
        </w:rPr>
        <w:t>).</w:t>
      </w:r>
    </w:p>
    <w:p w14:paraId="7CDE8901" w14:textId="77777777" w:rsidR="00002712" w:rsidRPr="00A61384" w:rsidRDefault="00002712" w:rsidP="00D506AD">
      <w:pPr>
        <w:pStyle w:val="NormalWeb"/>
        <w:spacing w:beforeAutospacing="0" w:afterAutospacing="0"/>
        <w:rPr>
          <w:rFonts w:asciiTheme="minorHAnsi" w:hAnsiTheme="minorHAnsi" w:cstheme="minorHAnsi"/>
          <w:b/>
          <w:color w:val="auto"/>
        </w:rPr>
      </w:pPr>
    </w:p>
    <w:p w14:paraId="003AE44D" w14:textId="449376B1" w:rsidR="00002712" w:rsidRPr="008237A1" w:rsidRDefault="00CA3550" w:rsidP="008237A1">
      <w:pPr>
        <w:pStyle w:val="NormalWeb"/>
        <w:spacing w:beforeAutospacing="0" w:afterAutospacing="0"/>
        <w:rPr>
          <w:color w:val="auto"/>
        </w:rPr>
      </w:pPr>
      <w:r w:rsidRPr="00A61384">
        <w:rPr>
          <w:rFonts w:cstheme="minorHAnsi"/>
          <w:b/>
          <w:color w:val="auto"/>
        </w:rPr>
        <w:t>REPRESENTATIVE RESULTS:</w:t>
      </w:r>
      <w:r w:rsidR="00726498">
        <w:rPr>
          <w:rFonts w:cstheme="minorHAnsi"/>
          <w:b/>
          <w:color w:val="auto"/>
        </w:rPr>
        <w:t xml:space="preserve"> </w:t>
      </w:r>
    </w:p>
    <w:p w14:paraId="6E55180A" w14:textId="51545C33" w:rsidR="00002712" w:rsidRPr="00A61384" w:rsidRDefault="00CA3550" w:rsidP="00D506AD">
      <w:pPr>
        <w:rPr>
          <w:rFonts w:asciiTheme="minorHAnsi" w:hAnsiTheme="minorHAnsi" w:cstheme="minorHAnsi"/>
          <w:color w:val="auto"/>
        </w:rPr>
      </w:pPr>
      <w:r w:rsidRPr="00A61384">
        <w:rPr>
          <w:rFonts w:cstheme="minorHAnsi"/>
          <w:color w:val="auto"/>
        </w:rPr>
        <w:t xml:space="preserve">The erythrocytes of </w:t>
      </w:r>
      <w:r w:rsidR="008039C3" w:rsidRPr="007B6F1C">
        <w:rPr>
          <w:rFonts w:cstheme="minorHAnsi"/>
          <w:color w:val="auto"/>
        </w:rPr>
        <w:t>three</w:t>
      </w:r>
      <w:r w:rsidR="008039C3" w:rsidRPr="00A61384">
        <w:rPr>
          <w:rFonts w:cstheme="minorHAnsi"/>
          <w:color w:val="auto"/>
        </w:rPr>
        <w:t xml:space="preserve"> </w:t>
      </w:r>
      <w:r w:rsidRPr="00A61384">
        <w:rPr>
          <w:rFonts w:cstheme="minorHAnsi"/>
          <w:color w:val="auto"/>
        </w:rPr>
        <w:t>subjects whose density of CR1 is known (</w:t>
      </w:r>
      <w:r w:rsidR="00527D39">
        <w:rPr>
          <w:rFonts w:cstheme="minorHAnsi"/>
          <w:color w:val="auto"/>
        </w:rPr>
        <w:t>"</w:t>
      </w:r>
      <w:r w:rsidRPr="00A61384">
        <w:rPr>
          <w:rFonts w:cstheme="minorHAnsi"/>
          <w:color w:val="auto"/>
        </w:rPr>
        <w:t>low</w:t>
      </w:r>
      <w:r w:rsidR="00527D39">
        <w:rPr>
          <w:rFonts w:cstheme="minorHAnsi"/>
          <w:color w:val="auto"/>
        </w:rPr>
        <w:t>"</w:t>
      </w:r>
      <w:r w:rsidRPr="00A61384">
        <w:rPr>
          <w:rFonts w:cstheme="minorHAnsi"/>
          <w:color w:val="auto"/>
        </w:rPr>
        <w:t xml:space="preserve"> subject </w:t>
      </w:r>
      <w:r w:rsidR="00527D39">
        <w:rPr>
          <w:rFonts w:cstheme="minorHAnsi"/>
          <w:color w:val="auto"/>
        </w:rPr>
        <w:t>[</w:t>
      </w:r>
      <w:r w:rsidRPr="00A61384">
        <w:rPr>
          <w:rFonts w:cstheme="minorHAnsi"/>
          <w:color w:val="auto"/>
        </w:rPr>
        <w:t>180 CR1</w:t>
      </w:r>
      <w:r w:rsidR="00C51EA8">
        <w:rPr>
          <w:rFonts w:cstheme="minorHAnsi"/>
          <w:color w:val="auto"/>
        </w:rPr>
        <w:t>/</w:t>
      </w:r>
      <w:r w:rsidRPr="00A61384">
        <w:rPr>
          <w:rFonts w:cstheme="minorHAnsi"/>
          <w:color w:val="auto"/>
        </w:rPr>
        <w:t>E</w:t>
      </w:r>
      <w:r w:rsidR="00527D39">
        <w:rPr>
          <w:rFonts w:cstheme="minorHAnsi"/>
          <w:color w:val="auto"/>
        </w:rPr>
        <w:t>]</w:t>
      </w:r>
      <w:r w:rsidRPr="00A61384">
        <w:rPr>
          <w:rFonts w:cstheme="minorHAnsi"/>
          <w:color w:val="auto"/>
        </w:rPr>
        <w:t xml:space="preserve">, </w:t>
      </w:r>
      <w:r w:rsidR="00527D39">
        <w:rPr>
          <w:rFonts w:cstheme="minorHAnsi"/>
          <w:color w:val="auto"/>
        </w:rPr>
        <w:t>"</w:t>
      </w:r>
      <w:r w:rsidRPr="00A61384">
        <w:rPr>
          <w:rFonts w:cstheme="minorHAnsi"/>
          <w:color w:val="auto"/>
        </w:rPr>
        <w:t>medium</w:t>
      </w:r>
      <w:r w:rsidR="00527D39">
        <w:rPr>
          <w:rFonts w:cstheme="minorHAnsi"/>
          <w:color w:val="auto"/>
        </w:rPr>
        <w:t>"</w:t>
      </w:r>
      <w:r w:rsidRPr="00A61384">
        <w:rPr>
          <w:rFonts w:cstheme="minorHAnsi"/>
          <w:color w:val="auto"/>
        </w:rPr>
        <w:t xml:space="preserve"> subject </w:t>
      </w:r>
      <w:r w:rsidR="00527D39">
        <w:rPr>
          <w:rFonts w:cstheme="minorHAnsi"/>
          <w:color w:val="auto"/>
        </w:rPr>
        <w:t>[</w:t>
      </w:r>
      <w:r w:rsidRPr="00A61384">
        <w:rPr>
          <w:rFonts w:cstheme="minorHAnsi"/>
          <w:color w:val="auto"/>
        </w:rPr>
        <w:t>646 CR1</w:t>
      </w:r>
      <w:r w:rsidR="00C51EA8">
        <w:rPr>
          <w:rFonts w:cstheme="minorHAnsi"/>
          <w:color w:val="auto"/>
        </w:rPr>
        <w:t>/</w:t>
      </w:r>
      <w:r w:rsidRPr="00A61384">
        <w:rPr>
          <w:rFonts w:cstheme="minorHAnsi"/>
          <w:color w:val="auto"/>
        </w:rPr>
        <w:t>E</w:t>
      </w:r>
      <w:r w:rsidR="00527D39">
        <w:rPr>
          <w:rFonts w:cstheme="minorHAnsi"/>
          <w:color w:val="auto"/>
        </w:rPr>
        <w:t>],</w:t>
      </w:r>
      <w:r w:rsidRPr="00A61384">
        <w:rPr>
          <w:rFonts w:cstheme="minorHAnsi"/>
          <w:color w:val="auto"/>
        </w:rPr>
        <w:t xml:space="preserve"> and </w:t>
      </w:r>
      <w:r w:rsidR="00527D39">
        <w:rPr>
          <w:rFonts w:cstheme="minorHAnsi"/>
          <w:color w:val="auto"/>
        </w:rPr>
        <w:t>"</w:t>
      </w:r>
      <w:r w:rsidRPr="00A61384">
        <w:rPr>
          <w:rFonts w:cstheme="minorHAnsi"/>
          <w:color w:val="auto"/>
        </w:rPr>
        <w:t>high</w:t>
      </w:r>
      <w:r w:rsidR="00527D39">
        <w:rPr>
          <w:rFonts w:cstheme="minorHAnsi"/>
          <w:color w:val="auto"/>
        </w:rPr>
        <w:t>"</w:t>
      </w:r>
      <w:r w:rsidRPr="00A61384">
        <w:rPr>
          <w:rFonts w:cstheme="minorHAnsi"/>
          <w:color w:val="auto"/>
        </w:rPr>
        <w:t xml:space="preserve"> subject </w:t>
      </w:r>
      <w:r w:rsidR="00527D39">
        <w:rPr>
          <w:rFonts w:cstheme="minorHAnsi"/>
          <w:color w:val="auto"/>
        </w:rPr>
        <w:t>[</w:t>
      </w:r>
      <w:r w:rsidRPr="00A61384">
        <w:rPr>
          <w:rFonts w:cstheme="minorHAnsi"/>
          <w:color w:val="auto"/>
        </w:rPr>
        <w:t>966 CR1</w:t>
      </w:r>
      <w:r w:rsidR="00C51EA8">
        <w:rPr>
          <w:rFonts w:cstheme="minorHAnsi"/>
          <w:color w:val="auto"/>
        </w:rPr>
        <w:t>/</w:t>
      </w:r>
      <w:r w:rsidRPr="00A61384">
        <w:rPr>
          <w:rFonts w:cstheme="minorHAnsi"/>
          <w:color w:val="auto"/>
        </w:rPr>
        <w:t>E</w:t>
      </w:r>
      <w:r w:rsidR="00527D39">
        <w:rPr>
          <w:rFonts w:cstheme="minorHAnsi"/>
          <w:color w:val="auto"/>
        </w:rPr>
        <w:t>]</w:t>
      </w:r>
      <w:r w:rsidRPr="00A61384">
        <w:rPr>
          <w:rFonts w:cstheme="minorHAnsi"/>
          <w:color w:val="auto"/>
        </w:rPr>
        <w:t>)</w:t>
      </w:r>
      <w:r w:rsidR="00527D39">
        <w:rPr>
          <w:rFonts w:cstheme="minorHAnsi"/>
          <w:color w:val="auto"/>
        </w:rPr>
        <w:t>,</w:t>
      </w:r>
      <w:r w:rsidRPr="00A61384">
        <w:rPr>
          <w:rFonts w:cstheme="minorHAnsi"/>
          <w:color w:val="auto"/>
        </w:rPr>
        <w:t xml:space="preserve"> and of </w:t>
      </w:r>
      <w:r w:rsidR="008039C3" w:rsidRPr="00C95ED5">
        <w:rPr>
          <w:rFonts w:cstheme="minorHAnsi"/>
          <w:color w:val="auto"/>
        </w:rPr>
        <w:t>two</w:t>
      </w:r>
      <w:r w:rsidR="008039C3" w:rsidRPr="00A61384">
        <w:rPr>
          <w:rFonts w:cstheme="minorHAnsi"/>
          <w:color w:val="auto"/>
        </w:rPr>
        <w:t xml:space="preserve"> </w:t>
      </w:r>
      <w:r w:rsidRPr="00A61384">
        <w:rPr>
          <w:rFonts w:cstheme="minorHAnsi"/>
          <w:color w:val="auto"/>
        </w:rPr>
        <w:t xml:space="preserve">subjects </w:t>
      </w:r>
      <w:r w:rsidR="00527D39">
        <w:rPr>
          <w:rFonts w:cstheme="minorHAnsi"/>
          <w:color w:val="auto"/>
        </w:rPr>
        <w:t>whos</w:t>
      </w:r>
      <w:r w:rsidRPr="00A61384">
        <w:rPr>
          <w:rFonts w:cstheme="minorHAnsi"/>
          <w:color w:val="auto"/>
        </w:rPr>
        <w:t xml:space="preserve">e CR1 </w:t>
      </w:r>
      <w:r w:rsidR="00527D39" w:rsidRPr="00A61384">
        <w:rPr>
          <w:rFonts w:cstheme="minorHAnsi"/>
          <w:color w:val="auto"/>
        </w:rPr>
        <w:t xml:space="preserve">density </w:t>
      </w:r>
      <w:r w:rsidR="00527D39">
        <w:rPr>
          <w:rFonts w:cstheme="minorHAnsi"/>
          <w:color w:val="auto"/>
        </w:rPr>
        <w:t>needed to be determined were</w:t>
      </w:r>
      <w:r w:rsidR="00527D39" w:rsidRPr="00A61384">
        <w:rPr>
          <w:rFonts w:cstheme="minorHAnsi"/>
          <w:color w:val="auto"/>
        </w:rPr>
        <w:t xml:space="preserve"> </w:t>
      </w:r>
      <w:proofErr w:type="spellStart"/>
      <w:r w:rsidRPr="00A61384">
        <w:rPr>
          <w:rFonts w:cstheme="minorHAnsi"/>
          <w:color w:val="auto"/>
        </w:rPr>
        <w:t>immunostained</w:t>
      </w:r>
      <w:proofErr w:type="spellEnd"/>
      <w:r w:rsidRPr="00A61384">
        <w:rPr>
          <w:rFonts w:cstheme="minorHAnsi"/>
          <w:color w:val="auto"/>
        </w:rPr>
        <w:t xml:space="preserve"> by an anti-CR1 antibody coupled to an amplification system using the phycoerythrin fluorochrome. At the beginning</w:t>
      </w:r>
      <w:r w:rsidR="004C3CA4" w:rsidRPr="00A61384">
        <w:rPr>
          <w:rFonts w:cstheme="minorHAnsi"/>
          <w:color w:val="auto"/>
        </w:rPr>
        <w:t>,</w:t>
      </w:r>
      <w:r w:rsidRPr="00A61384">
        <w:rPr>
          <w:rFonts w:cstheme="minorHAnsi"/>
          <w:color w:val="auto"/>
        </w:rPr>
        <w:t xml:space="preserve"> the</w:t>
      </w:r>
      <w:r w:rsidR="009D004C" w:rsidRPr="00A61384">
        <w:rPr>
          <w:rFonts w:cstheme="minorHAnsi"/>
          <w:color w:val="auto"/>
        </w:rPr>
        <w:t xml:space="preserve"> CR1 density of the subjects from </w:t>
      </w:r>
      <w:r w:rsidRPr="00A61384">
        <w:rPr>
          <w:rFonts w:cstheme="minorHAnsi"/>
          <w:color w:val="auto"/>
        </w:rPr>
        <w:t xml:space="preserve">the </w:t>
      </w:r>
      <w:r w:rsidR="00A33252">
        <w:rPr>
          <w:rFonts w:cstheme="minorHAnsi"/>
          <w:color w:val="auto"/>
        </w:rPr>
        <w:t xml:space="preserve">low-high </w:t>
      </w:r>
      <w:r w:rsidRPr="00A61384">
        <w:rPr>
          <w:rFonts w:cstheme="minorHAnsi"/>
          <w:color w:val="auto"/>
        </w:rPr>
        <w:t xml:space="preserve">range was determined by the </w:t>
      </w:r>
      <w:proofErr w:type="spellStart"/>
      <w:r w:rsidRPr="00A61384">
        <w:rPr>
          <w:rFonts w:cstheme="minorHAnsi"/>
          <w:color w:val="auto"/>
        </w:rPr>
        <w:t>Scatchard</w:t>
      </w:r>
      <w:proofErr w:type="spellEnd"/>
      <w:r w:rsidRPr="00A61384">
        <w:rPr>
          <w:rFonts w:cstheme="minorHAnsi"/>
          <w:color w:val="auto"/>
        </w:rPr>
        <w:t xml:space="preserve"> method</w:t>
      </w:r>
      <w:r w:rsidR="00616D2F" w:rsidRPr="00A61384">
        <w:rPr>
          <w:rFonts w:cstheme="minorHAnsi"/>
          <w:color w:val="auto"/>
          <w:vertAlign w:val="superscript"/>
        </w:rPr>
        <w:t>29</w:t>
      </w:r>
      <w:r w:rsidRPr="00A61384">
        <w:rPr>
          <w:rFonts w:cstheme="minorHAnsi"/>
          <w:color w:val="auto"/>
        </w:rPr>
        <w:t xml:space="preserve"> using </w:t>
      </w:r>
      <w:r w:rsidR="00C81DD2" w:rsidRPr="00A61384">
        <w:rPr>
          <w:rFonts w:cstheme="minorHAnsi"/>
          <w:color w:val="auto"/>
        </w:rPr>
        <w:t>radiolabeled</w:t>
      </w:r>
      <w:r w:rsidRPr="00A61384">
        <w:rPr>
          <w:rFonts w:cstheme="minorHAnsi"/>
          <w:color w:val="auto"/>
        </w:rPr>
        <w:t xml:space="preserve"> antibodies. The standards (low, medium</w:t>
      </w:r>
      <w:r w:rsidR="008039C3">
        <w:rPr>
          <w:rFonts w:cstheme="minorHAnsi"/>
          <w:color w:val="auto"/>
        </w:rPr>
        <w:t>,</w:t>
      </w:r>
      <w:r w:rsidRPr="00A61384">
        <w:rPr>
          <w:rFonts w:cstheme="minorHAnsi"/>
          <w:color w:val="auto"/>
        </w:rPr>
        <w:t xml:space="preserve"> and high) determined were used for </w:t>
      </w:r>
      <w:r w:rsidR="00527D39">
        <w:rPr>
          <w:rFonts w:cstheme="minorHAnsi"/>
          <w:color w:val="auto"/>
        </w:rPr>
        <w:t>a</w:t>
      </w:r>
      <w:r w:rsidR="00527D39" w:rsidRPr="00A61384">
        <w:rPr>
          <w:rFonts w:cstheme="minorHAnsi"/>
          <w:color w:val="auto"/>
        </w:rPr>
        <w:t xml:space="preserve"> </w:t>
      </w:r>
      <w:r w:rsidRPr="00A61384">
        <w:rPr>
          <w:rFonts w:cstheme="minorHAnsi"/>
          <w:color w:val="auto"/>
        </w:rPr>
        <w:t xml:space="preserve">calibration curve and </w:t>
      </w:r>
      <w:r w:rsidR="004C3CA4" w:rsidRPr="00A61384">
        <w:rPr>
          <w:rFonts w:cstheme="minorHAnsi"/>
          <w:color w:val="auto"/>
        </w:rPr>
        <w:t>made it possible</w:t>
      </w:r>
      <w:r w:rsidRPr="00A61384">
        <w:rPr>
          <w:rFonts w:cstheme="minorHAnsi"/>
          <w:color w:val="auto"/>
        </w:rPr>
        <w:t xml:space="preserve"> t</w:t>
      </w:r>
      <w:r w:rsidR="009A47F6" w:rsidRPr="00A61384">
        <w:rPr>
          <w:rFonts w:cstheme="minorHAnsi"/>
          <w:color w:val="auto"/>
        </w:rPr>
        <w:t xml:space="preserve">o quantify new standards or </w:t>
      </w:r>
      <w:proofErr w:type="spellStart"/>
      <w:r w:rsidR="009A47F6" w:rsidRPr="00A61384">
        <w:rPr>
          <w:rFonts w:cstheme="minorHAnsi"/>
          <w:color w:val="auto"/>
        </w:rPr>
        <w:t>sub</w:t>
      </w:r>
      <w:r w:rsidRPr="00A61384">
        <w:rPr>
          <w:rFonts w:cstheme="minorHAnsi"/>
          <w:color w:val="auto"/>
        </w:rPr>
        <w:t>standards</w:t>
      </w:r>
      <w:proofErr w:type="spellEnd"/>
      <w:r w:rsidRPr="00A61384">
        <w:rPr>
          <w:rFonts w:cstheme="minorHAnsi"/>
          <w:color w:val="auto"/>
        </w:rPr>
        <w:t xml:space="preserve"> by our method of cytometry</w:t>
      </w:r>
      <w:r w:rsidR="00616D2F" w:rsidRPr="00A61384">
        <w:rPr>
          <w:rFonts w:cstheme="minorHAnsi"/>
          <w:color w:val="auto"/>
          <w:vertAlign w:val="superscript"/>
        </w:rPr>
        <w:t>30</w:t>
      </w:r>
      <w:r w:rsidRPr="00A61384">
        <w:rPr>
          <w:rFonts w:cstheme="minorHAnsi"/>
          <w:color w:val="auto"/>
        </w:rPr>
        <w:t>. After passage of</w:t>
      </w:r>
      <w:r w:rsidR="004C3CA4" w:rsidRPr="00A61384">
        <w:rPr>
          <w:rFonts w:cstheme="minorHAnsi"/>
          <w:color w:val="auto"/>
        </w:rPr>
        <w:t xml:space="preserve"> </w:t>
      </w:r>
      <w:proofErr w:type="spellStart"/>
      <w:r w:rsidR="00C81DD2" w:rsidRPr="00A61384">
        <w:rPr>
          <w:rFonts w:cstheme="minorHAnsi"/>
          <w:color w:val="auto"/>
        </w:rPr>
        <w:t>immuno</w:t>
      </w:r>
      <w:r w:rsidR="004C3CA4" w:rsidRPr="00A61384">
        <w:rPr>
          <w:rFonts w:cstheme="minorHAnsi"/>
          <w:color w:val="auto"/>
        </w:rPr>
        <w:t>stained</w:t>
      </w:r>
      <w:proofErr w:type="spellEnd"/>
      <w:r w:rsidR="004C3CA4" w:rsidRPr="00A61384">
        <w:rPr>
          <w:rFonts w:cstheme="minorHAnsi"/>
          <w:color w:val="auto"/>
        </w:rPr>
        <w:t xml:space="preserve"> erythrocytes in the</w:t>
      </w:r>
      <w:r w:rsidRPr="00A61384">
        <w:rPr>
          <w:rFonts w:cstheme="minorHAnsi"/>
          <w:color w:val="auto"/>
        </w:rPr>
        <w:t xml:space="preserve"> flow cytometer, the intensity of the labeling </w:t>
      </w:r>
      <w:r w:rsidR="00527D39">
        <w:rPr>
          <w:rFonts w:cstheme="minorHAnsi"/>
          <w:color w:val="auto"/>
        </w:rPr>
        <w:t>was</w:t>
      </w:r>
      <w:r w:rsidR="00527D39" w:rsidRPr="00A61384">
        <w:rPr>
          <w:rFonts w:cstheme="minorHAnsi"/>
          <w:color w:val="auto"/>
        </w:rPr>
        <w:t xml:space="preserve"> </w:t>
      </w:r>
      <w:r w:rsidRPr="00A61384">
        <w:rPr>
          <w:rFonts w:cstheme="minorHAnsi"/>
          <w:color w:val="auto"/>
        </w:rPr>
        <w:t>observed and measured as the mean fluorescence intensity for each subject (</w:t>
      </w:r>
      <w:r w:rsidR="00897F06" w:rsidRPr="00A61384">
        <w:rPr>
          <w:rFonts w:cstheme="minorHAnsi"/>
          <w:color w:val="auto"/>
        </w:rPr>
        <w:t>RBC</w:t>
      </w:r>
      <w:r w:rsidRPr="00A61384">
        <w:rPr>
          <w:rFonts w:cstheme="minorHAnsi"/>
          <w:color w:val="auto"/>
        </w:rPr>
        <w:t xml:space="preserve"> MFI) (</w:t>
      </w:r>
      <w:r w:rsidRPr="00A61384">
        <w:rPr>
          <w:rFonts w:cstheme="minorHAnsi"/>
          <w:b/>
          <w:color w:val="auto"/>
        </w:rPr>
        <w:t>Figure 3</w:t>
      </w:r>
      <w:r w:rsidR="00A61384" w:rsidRPr="00A61384">
        <w:rPr>
          <w:rFonts w:cstheme="minorHAnsi"/>
          <w:b/>
          <w:color w:val="auto"/>
        </w:rPr>
        <w:t>F</w:t>
      </w:r>
      <w:r w:rsidR="00A61384" w:rsidRPr="000428BB">
        <w:rPr>
          <w:rFonts w:cstheme="minorHAnsi"/>
          <w:bCs/>
          <w:color w:val="auto"/>
        </w:rPr>
        <w:t>,</w:t>
      </w:r>
      <w:r w:rsidR="00A61384" w:rsidRPr="00A61384">
        <w:rPr>
          <w:rFonts w:cstheme="minorHAnsi"/>
          <w:b/>
          <w:color w:val="auto"/>
        </w:rPr>
        <w:t>I</w:t>
      </w:r>
      <w:r w:rsidR="00A61384" w:rsidRPr="000428BB">
        <w:rPr>
          <w:rFonts w:cstheme="minorHAnsi"/>
          <w:bCs/>
          <w:color w:val="auto"/>
        </w:rPr>
        <w:t>;</w:t>
      </w:r>
      <w:r w:rsidR="00A61384" w:rsidRPr="00A61384">
        <w:rPr>
          <w:rFonts w:cstheme="minorHAnsi"/>
          <w:b/>
          <w:color w:val="auto"/>
        </w:rPr>
        <w:t xml:space="preserve"> Figure 4B</w:t>
      </w:r>
      <w:r w:rsidR="00A61384" w:rsidRPr="000428BB">
        <w:rPr>
          <w:rFonts w:cstheme="minorHAnsi"/>
          <w:bCs/>
          <w:color w:val="auto"/>
        </w:rPr>
        <w:t>,</w:t>
      </w:r>
      <w:r w:rsidR="00A61384" w:rsidRPr="00A61384">
        <w:rPr>
          <w:rFonts w:cstheme="minorHAnsi"/>
          <w:b/>
          <w:color w:val="auto"/>
        </w:rPr>
        <w:t>D</w:t>
      </w:r>
      <w:r w:rsidR="00A61384" w:rsidRPr="000428BB">
        <w:rPr>
          <w:rFonts w:cstheme="minorHAnsi"/>
          <w:bCs/>
          <w:color w:val="auto"/>
        </w:rPr>
        <w:t>,</w:t>
      </w:r>
      <w:r w:rsidR="00A61384" w:rsidRPr="00A61384">
        <w:rPr>
          <w:rFonts w:cstheme="minorHAnsi"/>
          <w:b/>
          <w:color w:val="auto"/>
        </w:rPr>
        <w:t>F</w:t>
      </w:r>
      <w:r w:rsidR="00A61384" w:rsidRPr="000428BB">
        <w:rPr>
          <w:rFonts w:cstheme="minorHAnsi"/>
          <w:bCs/>
          <w:color w:val="auto"/>
        </w:rPr>
        <w:t>,</w:t>
      </w:r>
      <w:r w:rsidR="00A61384" w:rsidRPr="00A61384">
        <w:rPr>
          <w:rFonts w:cstheme="minorHAnsi"/>
          <w:b/>
          <w:color w:val="auto"/>
        </w:rPr>
        <w:t>I</w:t>
      </w:r>
      <w:r w:rsidR="00A61384" w:rsidRPr="000428BB">
        <w:rPr>
          <w:rFonts w:cstheme="minorHAnsi"/>
          <w:bCs/>
          <w:color w:val="auto"/>
        </w:rPr>
        <w:t>;</w:t>
      </w:r>
      <w:r w:rsidR="00A61384" w:rsidRPr="00A61384">
        <w:rPr>
          <w:rFonts w:cstheme="minorHAnsi"/>
          <w:b/>
          <w:color w:val="auto"/>
        </w:rPr>
        <w:t xml:space="preserve"> Figure 5B</w:t>
      </w:r>
      <w:r w:rsidR="00A61384" w:rsidRPr="000428BB">
        <w:rPr>
          <w:rFonts w:cstheme="minorHAnsi"/>
          <w:bCs/>
          <w:color w:val="auto"/>
        </w:rPr>
        <w:t>,</w:t>
      </w:r>
      <w:r w:rsidR="00A61384" w:rsidRPr="00A61384">
        <w:rPr>
          <w:rFonts w:cstheme="minorHAnsi"/>
          <w:b/>
          <w:color w:val="auto"/>
        </w:rPr>
        <w:t>D</w:t>
      </w:r>
      <w:r w:rsidR="00A61384" w:rsidRPr="000428BB">
        <w:rPr>
          <w:rFonts w:cstheme="minorHAnsi"/>
          <w:bCs/>
          <w:color w:val="auto"/>
        </w:rPr>
        <w:t>,</w:t>
      </w:r>
      <w:r w:rsidR="00A61384" w:rsidRPr="00A61384">
        <w:rPr>
          <w:rFonts w:cstheme="minorHAnsi"/>
          <w:b/>
          <w:color w:val="auto"/>
        </w:rPr>
        <w:t>F</w:t>
      </w:r>
      <w:r w:rsidR="00A61384" w:rsidRPr="000428BB">
        <w:rPr>
          <w:rFonts w:cstheme="minorHAnsi"/>
          <w:bCs/>
          <w:color w:val="auto"/>
        </w:rPr>
        <w:t>,</w:t>
      </w:r>
      <w:r w:rsidRPr="00A61384">
        <w:rPr>
          <w:rFonts w:cstheme="minorHAnsi"/>
          <w:b/>
          <w:color w:val="auto"/>
        </w:rPr>
        <w:t>I</w:t>
      </w:r>
      <w:r w:rsidRPr="00A61384">
        <w:rPr>
          <w:rFonts w:cstheme="minorHAnsi"/>
          <w:color w:val="auto"/>
        </w:rPr>
        <w:t xml:space="preserve">). A curve </w:t>
      </w:r>
      <w:r w:rsidR="00527D39">
        <w:rPr>
          <w:rFonts w:cstheme="minorHAnsi"/>
          <w:color w:val="auto"/>
        </w:rPr>
        <w:t>was</w:t>
      </w:r>
      <w:r w:rsidR="00527D39" w:rsidRPr="00A61384">
        <w:rPr>
          <w:rFonts w:cstheme="minorHAnsi"/>
          <w:color w:val="auto"/>
        </w:rPr>
        <w:t xml:space="preserve"> </w:t>
      </w:r>
      <w:r w:rsidRPr="00A61384">
        <w:rPr>
          <w:rFonts w:cstheme="minorHAnsi"/>
          <w:color w:val="auto"/>
        </w:rPr>
        <w:t xml:space="preserve">plotted </w:t>
      </w:r>
      <w:r w:rsidR="00527D39">
        <w:rPr>
          <w:rFonts w:cstheme="minorHAnsi"/>
          <w:color w:val="auto"/>
        </w:rPr>
        <w:t xml:space="preserve">using the values of </w:t>
      </w:r>
      <w:r w:rsidRPr="00A61384">
        <w:rPr>
          <w:rFonts w:cstheme="minorHAnsi"/>
          <w:color w:val="auto"/>
        </w:rPr>
        <w:t xml:space="preserve">the subjects </w:t>
      </w:r>
      <w:r w:rsidR="00527D39">
        <w:rPr>
          <w:rFonts w:cstheme="minorHAnsi"/>
          <w:color w:val="auto"/>
        </w:rPr>
        <w:t xml:space="preserve">with </w:t>
      </w:r>
      <w:r w:rsidRPr="00A61384">
        <w:rPr>
          <w:rFonts w:cstheme="minorHAnsi"/>
          <w:color w:val="auto"/>
        </w:rPr>
        <w:t xml:space="preserve">the </w:t>
      </w:r>
      <w:r w:rsidR="00527D39">
        <w:rPr>
          <w:rFonts w:cstheme="minorHAnsi"/>
          <w:color w:val="auto"/>
        </w:rPr>
        <w:t xml:space="preserve">known </w:t>
      </w:r>
      <w:r w:rsidR="00527D39" w:rsidRPr="00A61384">
        <w:rPr>
          <w:rFonts w:cstheme="minorHAnsi"/>
          <w:color w:val="auto"/>
        </w:rPr>
        <w:t xml:space="preserve">density of erythrocyte CR1 </w:t>
      </w:r>
      <w:r w:rsidR="00527D39">
        <w:rPr>
          <w:rFonts w:cstheme="minorHAnsi"/>
          <w:color w:val="auto"/>
        </w:rPr>
        <w:t>(</w:t>
      </w:r>
      <w:r w:rsidR="00A33252">
        <w:rPr>
          <w:rFonts w:cstheme="minorHAnsi"/>
          <w:color w:val="auto"/>
        </w:rPr>
        <w:t>"</w:t>
      </w:r>
      <w:r w:rsidR="00527D39">
        <w:rPr>
          <w:rFonts w:cstheme="minorHAnsi"/>
          <w:color w:val="auto"/>
        </w:rPr>
        <w:t>low</w:t>
      </w:r>
      <w:r w:rsidR="00A33252">
        <w:rPr>
          <w:rFonts w:cstheme="minorHAnsi"/>
          <w:color w:val="auto"/>
        </w:rPr>
        <w:t xml:space="preserve">" </w:t>
      </w:r>
      <w:r w:rsidR="00527D39">
        <w:rPr>
          <w:rFonts w:cstheme="minorHAnsi"/>
          <w:color w:val="auto"/>
        </w:rPr>
        <w:t xml:space="preserve">to </w:t>
      </w:r>
      <w:r w:rsidR="00A33252">
        <w:rPr>
          <w:rFonts w:cstheme="minorHAnsi"/>
          <w:color w:val="auto"/>
        </w:rPr>
        <w:t>"</w:t>
      </w:r>
      <w:r w:rsidR="00527D39">
        <w:rPr>
          <w:rFonts w:cstheme="minorHAnsi"/>
          <w:color w:val="auto"/>
        </w:rPr>
        <w:t>high</w:t>
      </w:r>
      <w:r w:rsidR="00A33252">
        <w:rPr>
          <w:rFonts w:cstheme="minorHAnsi"/>
          <w:color w:val="auto"/>
        </w:rPr>
        <w:t>"</w:t>
      </w:r>
      <w:r w:rsidR="00527D39">
        <w:rPr>
          <w:rFonts w:cstheme="minorHAnsi"/>
          <w:color w:val="auto"/>
        </w:rPr>
        <w:t xml:space="preserve">) </w:t>
      </w:r>
      <w:r w:rsidRPr="00A61384">
        <w:rPr>
          <w:rFonts w:cstheme="minorHAnsi"/>
          <w:color w:val="auto"/>
        </w:rPr>
        <w:t>by reporting the</w:t>
      </w:r>
      <w:r w:rsidR="00527D39">
        <w:rPr>
          <w:rFonts w:cstheme="minorHAnsi"/>
          <w:color w:val="auto"/>
        </w:rPr>
        <w:t>m</w:t>
      </w:r>
      <w:r w:rsidRPr="00A61384">
        <w:rPr>
          <w:rFonts w:cstheme="minorHAnsi"/>
          <w:color w:val="auto"/>
        </w:rPr>
        <w:t xml:space="preserve"> as a function of the mean fluorescence intensity. </w:t>
      </w:r>
      <w:r w:rsidR="00527D39">
        <w:rPr>
          <w:rFonts w:cstheme="minorHAnsi"/>
          <w:color w:val="auto"/>
        </w:rPr>
        <w:t>Comparison of</w:t>
      </w:r>
      <w:r w:rsidR="00527D39" w:rsidRPr="00A61384">
        <w:rPr>
          <w:rFonts w:cstheme="minorHAnsi"/>
          <w:color w:val="auto"/>
        </w:rPr>
        <w:t xml:space="preserve"> </w:t>
      </w:r>
      <w:r w:rsidRPr="00A61384">
        <w:rPr>
          <w:rFonts w:cstheme="minorHAnsi"/>
          <w:color w:val="auto"/>
        </w:rPr>
        <w:t>the regression line resulting from this curve</w:t>
      </w:r>
      <w:r w:rsidR="00527D39">
        <w:rPr>
          <w:rFonts w:cstheme="minorHAnsi"/>
          <w:color w:val="auto"/>
        </w:rPr>
        <w:t xml:space="preserve"> to</w:t>
      </w:r>
      <w:r w:rsidRPr="00A61384">
        <w:rPr>
          <w:rFonts w:cstheme="minorHAnsi"/>
          <w:color w:val="auto"/>
        </w:rPr>
        <w:t xml:space="preserve"> the values of the mean fluorescence intensity of the other subjects </w:t>
      </w:r>
      <w:r w:rsidR="00527D39">
        <w:rPr>
          <w:rFonts w:cstheme="minorHAnsi"/>
          <w:color w:val="auto"/>
        </w:rPr>
        <w:t xml:space="preserve">determined </w:t>
      </w:r>
      <w:r w:rsidRPr="00A61384">
        <w:rPr>
          <w:rFonts w:cstheme="minorHAnsi"/>
          <w:color w:val="auto"/>
        </w:rPr>
        <w:t xml:space="preserve">their </w:t>
      </w:r>
      <w:r w:rsidRPr="00A61384">
        <w:rPr>
          <w:rFonts w:cstheme="minorHAnsi"/>
          <w:color w:val="auto"/>
        </w:rPr>
        <w:lastRenderedPageBreak/>
        <w:t>CR1</w:t>
      </w:r>
      <w:r w:rsidR="00087169">
        <w:rPr>
          <w:rFonts w:cstheme="minorHAnsi"/>
          <w:color w:val="auto"/>
        </w:rPr>
        <w:t>/E</w:t>
      </w:r>
      <w:r w:rsidRPr="00A61384">
        <w:rPr>
          <w:rFonts w:cstheme="minorHAnsi"/>
          <w:color w:val="auto"/>
        </w:rPr>
        <w:t xml:space="preserve"> density (</w:t>
      </w:r>
      <w:r w:rsidRPr="00A61384">
        <w:rPr>
          <w:rFonts w:cstheme="minorHAnsi"/>
          <w:b/>
          <w:color w:val="auto"/>
        </w:rPr>
        <w:t>Figure 6</w:t>
      </w:r>
      <w:r w:rsidRPr="00A61384">
        <w:rPr>
          <w:rFonts w:cstheme="minorHAnsi"/>
          <w:color w:val="auto"/>
        </w:rPr>
        <w:t>).</w:t>
      </w:r>
      <w:r w:rsidR="00D22EA9" w:rsidRPr="00A61384">
        <w:rPr>
          <w:rFonts w:cstheme="minorHAnsi"/>
          <w:color w:val="auto"/>
        </w:rPr>
        <w:t xml:space="preserve"> </w:t>
      </w:r>
      <w:r w:rsidR="00D22EA9" w:rsidRPr="00A61384">
        <w:rPr>
          <w:rFonts w:cstheme="minorHAnsi"/>
          <w:b/>
          <w:color w:val="auto"/>
        </w:rPr>
        <w:t>Figure 7</w:t>
      </w:r>
      <w:r w:rsidR="00D22EA9" w:rsidRPr="00A61384">
        <w:rPr>
          <w:rFonts w:cstheme="minorHAnsi"/>
          <w:color w:val="auto"/>
        </w:rPr>
        <w:t xml:space="preserve"> shows the overall workflow. </w:t>
      </w:r>
    </w:p>
    <w:p w14:paraId="51882F12" w14:textId="77777777" w:rsidR="00002712" w:rsidRPr="00A61384" w:rsidRDefault="00002712" w:rsidP="00D506AD">
      <w:pPr>
        <w:rPr>
          <w:rFonts w:asciiTheme="minorHAnsi" w:hAnsiTheme="minorHAnsi" w:cstheme="minorHAnsi"/>
          <w:color w:val="auto"/>
        </w:rPr>
      </w:pPr>
    </w:p>
    <w:p w14:paraId="70829BEE" w14:textId="77777777" w:rsidR="00002712" w:rsidRPr="00A61384" w:rsidRDefault="00CA3550" w:rsidP="00D506AD">
      <w:pPr>
        <w:rPr>
          <w:color w:val="auto"/>
        </w:rPr>
      </w:pPr>
      <w:r w:rsidRPr="00A61384">
        <w:rPr>
          <w:rFonts w:cstheme="minorHAnsi"/>
          <w:b/>
          <w:color w:val="auto"/>
        </w:rPr>
        <w:t>FIGURE AND TABLE LEGENDS:</w:t>
      </w:r>
      <w:r w:rsidRPr="00A61384">
        <w:rPr>
          <w:rFonts w:cstheme="minorHAnsi"/>
          <w:color w:val="auto"/>
        </w:rPr>
        <w:t xml:space="preserve"> </w:t>
      </w:r>
    </w:p>
    <w:p w14:paraId="35F4012C" w14:textId="35EA0EBE" w:rsidR="00002712" w:rsidRPr="00A61384" w:rsidRDefault="00CA3550" w:rsidP="00D506AD">
      <w:pPr>
        <w:rPr>
          <w:rFonts w:asciiTheme="minorHAnsi" w:hAnsiTheme="minorHAnsi" w:cstheme="minorHAnsi"/>
          <w:color w:val="auto"/>
        </w:rPr>
      </w:pPr>
      <w:r w:rsidRPr="00A61384">
        <w:rPr>
          <w:rFonts w:cstheme="minorHAnsi"/>
          <w:b/>
          <w:color w:val="auto"/>
        </w:rPr>
        <w:t>Figure 1: Cytometer console and windows appearing during flow cytometry protocol.</w:t>
      </w:r>
      <w:r w:rsidR="00A33252">
        <w:rPr>
          <w:rFonts w:cstheme="minorHAnsi"/>
          <w:color w:val="auto"/>
        </w:rPr>
        <w:t xml:space="preserve"> </w:t>
      </w:r>
      <w:r w:rsidR="008039C3">
        <w:rPr>
          <w:rFonts w:cstheme="minorHAnsi"/>
          <w:color w:val="auto"/>
        </w:rPr>
        <w:t>(</w:t>
      </w:r>
      <w:r w:rsidRPr="000428BB">
        <w:rPr>
          <w:rFonts w:cstheme="minorHAnsi"/>
          <w:b/>
          <w:bCs/>
          <w:color w:val="auto"/>
        </w:rPr>
        <w:t>A</w:t>
      </w:r>
      <w:r w:rsidR="008039C3">
        <w:rPr>
          <w:rFonts w:cstheme="minorHAnsi"/>
          <w:color w:val="auto"/>
        </w:rPr>
        <w:t>)</w:t>
      </w:r>
      <w:r w:rsidRPr="00A61384">
        <w:rPr>
          <w:rFonts w:cstheme="minorHAnsi"/>
          <w:color w:val="auto"/>
        </w:rPr>
        <w:t xml:space="preserve"> Window appearing after the application of </w:t>
      </w:r>
      <w:r w:rsidR="004C3CA4" w:rsidRPr="00A61384">
        <w:rPr>
          <w:rFonts w:cstheme="minorHAnsi"/>
          <w:color w:val="auto"/>
        </w:rPr>
        <w:t>step</w:t>
      </w:r>
      <w:r w:rsidRPr="00A61384">
        <w:rPr>
          <w:rFonts w:cstheme="minorHAnsi"/>
          <w:color w:val="auto"/>
        </w:rPr>
        <w:t xml:space="preserve"> 5.</w:t>
      </w:r>
      <w:r w:rsidR="00713903" w:rsidRPr="00A61384">
        <w:rPr>
          <w:rFonts w:cstheme="minorHAnsi"/>
          <w:color w:val="auto"/>
        </w:rPr>
        <w:t>5</w:t>
      </w:r>
      <w:r w:rsidRPr="00A61384">
        <w:rPr>
          <w:rFonts w:cstheme="minorHAnsi"/>
          <w:color w:val="auto"/>
        </w:rPr>
        <w:t xml:space="preserve"> of the protocol</w:t>
      </w:r>
      <w:r w:rsidR="008039C3">
        <w:rPr>
          <w:rFonts w:cstheme="minorHAnsi"/>
          <w:color w:val="auto"/>
        </w:rPr>
        <w:t>. (</w:t>
      </w:r>
      <w:r w:rsidRPr="000428BB">
        <w:rPr>
          <w:rFonts w:cstheme="minorHAnsi"/>
          <w:b/>
          <w:bCs/>
          <w:color w:val="auto"/>
        </w:rPr>
        <w:t>B</w:t>
      </w:r>
      <w:r w:rsidR="008039C3">
        <w:rPr>
          <w:rFonts w:cstheme="minorHAnsi"/>
          <w:color w:val="auto"/>
        </w:rPr>
        <w:t>)</w:t>
      </w:r>
      <w:r w:rsidRPr="00A61384">
        <w:rPr>
          <w:rFonts w:cstheme="minorHAnsi"/>
          <w:color w:val="auto"/>
        </w:rPr>
        <w:t xml:space="preserve"> Window appearing after the application of </w:t>
      </w:r>
      <w:r w:rsidR="004C3CA4" w:rsidRPr="00A61384">
        <w:rPr>
          <w:rFonts w:cstheme="minorHAnsi"/>
          <w:color w:val="auto"/>
        </w:rPr>
        <w:t xml:space="preserve">step </w:t>
      </w:r>
      <w:r w:rsidRPr="00A61384">
        <w:rPr>
          <w:rFonts w:cstheme="minorHAnsi"/>
          <w:color w:val="auto"/>
        </w:rPr>
        <w:t>5.6 of the protocol</w:t>
      </w:r>
      <w:r w:rsidR="008039C3">
        <w:rPr>
          <w:rFonts w:cstheme="minorHAnsi"/>
          <w:color w:val="auto"/>
        </w:rPr>
        <w:t>. (</w:t>
      </w:r>
      <w:r w:rsidRPr="000428BB">
        <w:rPr>
          <w:rFonts w:cstheme="minorHAnsi"/>
          <w:b/>
          <w:bCs/>
          <w:color w:val="auto"/>
        </w:rPr>
        <w:t>C</w:t>
      </w:r>
      <w:r w:rsidR="008039C3">
        <w:rPr>
          <w:rFonts w:cstheme="minorHAnsi"/>
          <w:color w:val="auto"/>
        </w:rPr>
        <w:t>)</w:t>
      </w:r>
      <w:r w:rsidRPr="00A61384">
        <w:rPr>
          <w:rFonts w:cstheme="minorHAnsi"/>
          <w:color w:val="auto"/>
        </w:rPr>
        <w:t xml:space="preserve"> Window appearing after the application of </w:t>
      </w:r>
      <w:r w:rsidR="004C3CA4" w:rsidRPr="00A61384">
        <w:rPr>
          <w:rFonts w:cstheme="minorHAnsi"/>
          <w:color w:val="auto"/>
        </w:rPr>
        <w:t xml:space="preserve">step </w:t>
      </w:r>
      <w:r w:rsidRPr="00A61384">
        <w:rPr>
          <w:rFonts w:cstheme="minorHAnsi"/>
          <w:color w:val="auto"/>
        </w:rPr>
        <w:t>5.7 of the protocol</w:t>
      </w:r>
      <w:r w:rsidR="008039C3">
        <w:rPr>
          <w:rFonts w:cstheme="minorHAnsi"/>
          <w:color w:val="auto"/>
        </w:rPr>
        <w:t>. (</w:t>
      </w:r>
      <w:r w:rsidRPr="000428BB">
        <w:rPr>
          <w:rFonts w:cstheme="minorHAnsi"/>
          <w:b/>
          <w:bCs/>
          <w:color w:val="auto"/>
        </w:rPr>
        <w:t>D</w:t>
      </w:r>
      <w:r w:rsidR="008039C3">
        <w:rPr>
          <w:rFonts w:cstheme="minorHAnsi"/>
          <w:color w:val="auto"/>
        </w:rPr>
        <w:t>)</w:t>
      </w:r>
      <w:r w:rsidRPr="00A61384">
        <w:rPr>
          <w:rFonts w:cstheme="minorHAnsi"/>
          <w:color w:val="auto"/>
        </w:rPr>
        <w:t xml:space="preserve"> Window appearing after the application of </w:t>
      </w:r>
      <w:r w:rsidR="004C3CA4" w:rsidRPr="00A61384">
        <w:rPr>
          <w:rFonts w:cstheme="minorHAnsi"/>
          <w:color w:val="auto"/>
        </w:rPr>
        <w:t xml:space="preserve">step </w:t>
      </w:r>
      <w:r w:rsidRPr="00A61384">
        <w:rPr>
          <w:rFonts w:cstheme="minorHAnsi"/>
          <w:color w:val="auto"/>
        </w:rPr>
        <w:t>5.8 of the protocol</w:t>
      </w:r>
      <w:r w:rsidR="008039C3">
        <w:rPr>
          <w:rFonts w:cstheme="minorHAnsi"/>
          <w:color w:val="auto"/>
        </w:rPr>
        <w:t>. (</w:t>
      </w:r>
      <w:r w:rsidRPr="000428BB">
        <w:rPr>
          <w:rFonts w:cstheme="minorHAnsi"/>
          <w:b/>
          <w:bCs/>
          <w:color w:val="auto"/>
        </w:rPr>
        <w:t>E</w:t>
      </w:r>
      <w:r w:rsidR="008039C3">
        <w:rPr>
          <w:rFonts w:cstheme="minorHAnsi"/>
          <w:color w:val="auto"/>
        </w:rPr>
        <w:t>)</w:t>
      </w:r>
      <w:r w:rsidRPr="00A61384">
        <w:rPr>
          <w:rFonts w:cstheme="minorHAnsi"/>
          <w:color w:val="auto"/>
        </w:rPr>
        <w:t xml:space="preserve"> Window appearing a</w:t>
      </w:r>
      <w:r w:rsidR="00A33252">
        <w:rPr>
          <w:rFonts w:cstheme="minorHAnsi"/>
          <w:color w:val="auto"/>
        </w:rPr>
        <w:t>f</w:t>
      </w:r>
      <w:r w:rsidRPr="00A61384">
        <w:rPr>
          <w:rFonts w:cstheme="minorHAnsi"/>
          <w:color w:val="auto"/>
        </w:rPr>
        <w:t xml:space="preserve">ter the application of </w:t>
      </w:r>
      <w:r w:rsidR="004C3CA4" w:rsidRPr="00A61384">
        <w:rPr>
          <w:rFonts w:cstheme="minorHAnsi"/>
          <w:color w:val="auto"/>
        </w:rPr>
        <w:t xml:space="preserve">step </w:t>
      </w:r>
      <w:r w:rsidRPr="00A61384">
        <w:rPr>
          <w:rFonts w:cstheme="minorHAnsi"/>
          <w:color w:val="auto"/>
        </w:rPr>
        <w:t>5.8 of the protocol</w:t>
      </w:r>
      <w:r w:rsidR="008039C3">
        <w:rPr>
          <w:rFonts w:cstheme="minorHAnsi"/>
          <w:color w:val="auto"/>
        </w:rPr>
        <w:t>. (</w:t>
      </w:r>
      <w:r w:rsidRPr="000428BB">
        <w:rPr>
          <w:rFonts w:cstheme="minorHAnsi"/>
          <w:b/>
          <w:bCs/>
          <w:color w:val="auto"/>
        </w:rPr>
        <w:t>F</w:t>
      </w:r>
      <w:r w:rsidR="008039C3">
        <w:rPr>
          <w:rFonts w:cstheme="minorHAnsi"/>
          <w:color w:val="auto"/>
        </w:rPr>
        <w:t>)</w:t>
      </w:r>
      <w:r w:rsidRPr="00A61384">
        <w:rPr>
          <w:rFonts w:cstheme="minorHAnsi"/>
          <w:color w:val="auto"/>
        </w:rPr>
        <w:t xml:space="preserve"> Window appearing after the application of </w:t>
      </w:r>
      <w:r w:rsidR="004C3CA4" w:rsidRPr="00A61384">
        <w:rPr>
          <w:rFonts w:cstheme="minorHAnsi"/>
          <w:color w:val="auto"/>
        </w:rPr>
        <w:t xml:space="preserve">step </w:t>
      </w:r>
      <w:r w:rsidRPr="00A61384">
        <w:rPr>
          <w:rFonts w:cstheme="minorHAnsi"/>
          <w:color w:val="auto"/>
        </w:rPr>
        <w:t>5.</w:t>
      </w:r>
      <w:r w:rsidR="00713903" w:rsidRPr="00A61384">
        <w:rPr>
          <w:rFonts w:cstheme="minorHAnsi"/>
          <w:color w:val="auto"/>
        </w:rPr>
        <w:t>13</w:t>
      </w:r>
      <w:r w:rsidRPr="00A61384">
        <w:rPr>
          <w:rFonts w:cstheme="minorHAnsi"/>
          <w:color w:val="auto"/>
        </w:rPr>
        <w:t xml:space="preserve"> of the protocol</w:t>
      </w:r>
      <w:r w:rsidR="008039C3">
        <w:rPr>
          <w:rFonts w:cstheme="minorHAnsi"/>
          <w:color w:val="auto"/>
        </w:rPr>
        <w:t>. (</w:t>
      </w:r>
      <w:r w:rsidRPr="000428BB">
        <w:rPr>
          <w:rFonts w:cstheme="minorHAnsi"/>
          <w:b/>
          <w:bCs/>
          <w:color w:val="auto"/>
        </w:rPr>
        <w:t>G</w:t>
      </w:r>
      <w:r w:rsidR="008039C3">
        <w:rPr>
          <w:rFonts w:cstheme="minorHAnsi"/>
          <w:color w:val="auto"/>
        </w:rPr>
        <w:t>)</w:t>
      </w:r>
      <w:r w:rsidRPr="00A61384">
        <w:rPr>
          <w:rFonts w:cstheme="minorHAnsi"/>
          <w:color w:val="auto"/>
        </w:rPr>
        <w:t xml:space="preserve"> Window appearing after the application of </w:t>
      </w:r>
      <w:r w:rsidR="004C3CA4" w:rsidRPr="00A61384">
        <w:rPr>
          <w:rFonts w:cstheme="minorHAnsi"/>
          <w:color w:val="auto"/>
        </w:rPr>
        <w:t xml:space="preserve">step </w:t>
      </w:r>
      <w:r w:rsidRPr="00A61384">
        <w:rPr>
          <w:rFonts w:cstheme="minorHAnsi"/>
          <w:color w:val="auto"/>
        </w:rPr>
        <w:t>5.</w:t>
      </w:r>
      <w:r w:rsidR="00713903" w:rsidRPr="00A61384">
        <w:rPr>
          <w:rFonts w:cstheme="minorHAnsi"/>
          <w:color w:val="auto"/>
        </w:rPr>
        <w:t>14</w:t>
      </w:r>
      <w:r w:rsidRPr="00A61384">
        <w:rPr>
          <w:rFonts w:cstheme="minorHAnsi"/>
          <w:color w:val="auto"/>
        </w:rPr>
        <w:t xml:space="preserve"> of the protocol</w:t>
      </w:r>
    </w:p>
    <w:p w14:paraId="6CDDBE56" w14:textId="77777777" w:rsidR="00002712" w:rsidRPr="00A61384" w:rsidRDefault="00002712" w:rsidP="00D506AD">
      <w:pPr>
        <w:rPr>
          <w:rFonts w:asciiTheme="minorHAnsi" w:hAnsiTheme="minorHAnsi" w:cstheme="minorHAnsi"/>
          <w:color w:val="auto"/>
        </w:rPr>
      </w:pPr>
    </w:p>
    <w:p w14:paraId="11DBE2C7" w14:textId="77777777" w:rsidR="00002712" w:rsidRPr="00A61384" w:rsidRDefault="00CA3550" w:rsidP="00D506AD">
      <w:pPr>
        <w:rPr>
          <w:rFonts w:asciiTheme="minorHAnsi" w:hAnsiTheme="minorHAnsi" w:cstheme="minorHAnsi"/>
          <w:b/>
          <w:bCs/>
          <w:color w:val="auto"/>
        </w:rPr>
      </w:pPr>
      <w:r w:rsidRPr="00A61384">
        <w:rPr>
          <w:rFonts w:cstheme="minorHAnsi"/>
          <w:b/>
          <w:bCs/>
          <w:color w:val="auto"/>
        </w:rPr>
        <w:t>Figure 2: Appearance of the global worksheet analysis objects.</w:t>
      </w:r>
      <w:r w:rsidR="00C81DD2" w:rsidRPr="00A61384">
        <w:rPr>
          <w:rFonts w:asciiTheme="minorHAnsi" w:hAnsiTheme="minorHAnsi" w:cstheme="minorHAnsi"/>
          <w:b/>
          <w:bCs/>
          <w:color w:val="auto"/>
        </w:rPr>
        <w:t xml:space="preserve"> </w:t>
      </w:r>
      <w:r w:rsidRPr="00A61384">
        <w:rPr>
          <w:rFonts w:cstheme="minorHAnsi"/>
          <w:bCs/>
          <w:color w:val="auto"/>
        </w:rPr>
        <w:t xml:space="preserve">Appearance of the global worksheet analysis objects </w:t>
      </w:r>
      <w:r w:rsidRPr="00A61384">
        <w:rPr>
          <w:rFonts w:cstheme="minorHAnsi"/>
          <w:color w:val="auto"/>
        </w:rPr>
        <w:t xml:space="preserve">after the application of </w:t>
      </w:r>
      <w:r w:rsidR="004933BA" w:rsidRPr="00A61384">
        <w:rPr>
          <w:rFonts w:cstheme="minorHAnsi"/>
          <w:color w:val="auto"/>
        </w:rPr>
        <w:t xml:space="preserve">step </w:t>
      </w:r>
      <w:r w:rsidRPr="00A61384">
        <w:rPr>
          <w:rFonts w:cstheme="minorHAnsi"/>
          <w:color w:val="auto"/>
        </w:rPr>
        <w:t>5.</w:t>
      </w:r>
      <w:r w:rsidR="00F2323B" w:rsidRPr="00A61384">
        <w:rPr>
          <w:rFonts w:cstheme="minorHAnsi"/>
          <w:color w:val="auto"/>
        </w:rPr>
        <w:t>14</w:t>
      </w:r>
      <w:r w:rsidRPr="00A61384">
        <w:rPr>
          <w:rFonts w:cstheme="minorHAnsi"/>
          <w:color w:val="auto"/>
        </w:rPr>
        <w:t xml:space="preserve"> of the protocol</w:t>
      </w:r>
      <w:r w:rsidRPr="00A61384">
        <w:rPr>
          <w:rFonts w:cstheme="minorHAnsi"/>
          <w:bCs/>
          <w:color w:val="auto"/>
        </w:rPr>
        <w:t>.</w:t>
      </w:r>
    </w:p>
    <w:p w14:paraId="3B97B7BF" w14:textId="77777777" w:rsidR="00002712" w:rsidRPr="00A61384" w:rsidRDefault="00002712" w:rsidP="00D506AD">
      <w:pPr>
        <w:rPr>
          <w:rFonts w:asciiTheme="minorHAnsi" w:hAnsiTheme="minorHAnsi" w:cstheme="minorHAnsi"/>
          <w:b/>
          <w:bCs/>
          <w:color w:val="auto"/>
        </w:rPr>
      </w:pPr>
    </w:p>
    <w:p w14:paraId="4670F0DB" w14:textId="6F444D23" w:rsidR="00002712" w:rsidRPr="00A61384" w:rsidRDefault="00CA3550" w:rsidP="00D506AD">
      <w:pPr>
        <w:rPr>
          <w:rFonts w:asciiTheme="minorHAnsi" w:hAnsiTheme="minorHAnsi" w:cstheme="minorHAnsi"/>
          <w:color w:val="auto"/>
        </w:rPr>
      </w:pPr>
      <w:r w:rsidRPr="00A61384">
        <w:rPr>
          <w:rFonts w:cstheme="minorHAnsi"/>
          <w:b/>
          <w:color w:val="auto"/>
        </w:rPr>
        <w:t>Figure 3: Results of flow cytometry analysis of anti-CR1 immunostaining of erythrocytes corresponding to negati</w:t>
      </w:r>
      <w:r w:rsidR="00477868" w:rsidRPr="00A61384">
        <w:rPr>
          <w:rFonts w:cstheme="minorHAnsi"/>
          <w:b/>
          <w:color w:val="auto"/>
        </w:rPr>
        <w:t>ve control and to the subject from</w:t>
      </w:r>
      <w:r w:rsidRPr="00A61384">
        <w:rPr>
          <w:rFonts w:cstheme="minorHAnsi"/>
          <w:b/>
          <w:color w:val="auto"/>
        </w:rPr>
        <w:t xml:space="preserve"> the range </w:t>
      </w:r>
      <w:r w:rsidR="006A28FA" w:rsidRPr="00A61384">
        <w:rPr>
          <w:rFonts w:cstheme="minorHAnsi"/>
          <w:b/>
          <w:color w:val="auto"/>
        </w:rPr>
        <w:t>(</w:t>
      </w:r>
      <w:r w:rsidR="00A33252">
        <w:rPr>
          <w:rFonts w:cstheme="minorHAnsi"/>
          <w:b/>
          <w:color w:val="auto"/>
        </w:rPr>
        <w:t xml:space="preserve">"low" </w:t>
      </w:r>
      <w:r w:rsidR="006A28FA" w:rsidRPr="00A61384">
        <w:rPr>
          <w:rFonts w:cstheme="minorHAnsi"/>
          <w:b/>
          <w:color w:val="auto"/>
        </w:rPr>
        <w:t>subject) who expressed</w:t>
      </w:r>
      <w:r w:rsidRPr="00A61384">
        <w:rPr>
          <w:rFonts w:cstheme="minorHAnsi"/>
          <w:b/>
          <w:color w:val="auto"/>
        </w:rPr>
        <w:t xml:space="preserve"> </w:t>
      </w:r>
      <w:r w:rsidR="00A33252" w:rsidRPr="00A61384">
        <w:rPr>
          <w:rFonts w:cstheme="minorHAnsi"/>
          <w:b/>
          <w:color w:val="auto"/>
        </w:rPr>
        <w:t xml:space="preserve">LOW </w:t>
      </w:r>
      <w:r w:rsidRPr="00A61384">
        <w:rPr>
          <w:rFonts w:cstheme="minorHAnsi"/>
          <w:b/>
          <w:color w:val="auto"/>
        </w:rPr>
        <w:t>CR1 density (180 CR1/E).</w:t>
      </w:r>
      <w:r w:rsidR="00A61384" w:rsidRPr="00A61384">
        <w:rPr>
          <w:rFonts w:cstheme="minorHAnsi"/>
          <w:color w:val="auto"/>
        </w:rPr>
        <w:t xml:space="preserve"> For each subject: (</w:t>
      </w:r>
      <w:r w:rsidR="00A61384" w:rsidRPr="000428BB">
        <w:rPr>
          <w:rFonts w:cstheme="minorHAnsi"/>
          <w:b/>
          <w:bCs/>
          <w:color w:val="auto"/>
        </w:rPr>
        <w:t>A</w:t>
      </w:r>
      <w:r w:rsidR="00A61384" w:rsidRPr="00A61384">
        <w:rPr>
          <w:rFonts w:cstheme="minorHAnsi"/>
          <w:color w:val="auto"/>
        </w:rPr>
        <w:t>,</w:t>
      </w:r>
      <w:r w:rsidRPr="000428BB">
        <w:rPr>
          <w:rFonts w:cstheme="minorHAnsi"/>
          <w:b/>
          <w:bCs/>
          <w:color w:val="auto"/>
        </w:rPr>
        <w:t>E</w:t>
      </w:r>
      <w:r w:rsidRPr="00A61384">
        <w:rPr>
          <w:rFonts w:cstheme="minorHAnsi"/>
          <w:color w:val="auto"/>
        </w:rPr>
        <w:t>) a dot blot showing the appearance of events acquired according to the size and granulometry parameters, (</w:t>
      </w:r>
      <w:r w:rsidRPr="000428BB">
        <w:rPr>
          <w:rFonts w:cstheme="minorHAnsi"/>
          <w:b/>
          <w:bCs/>
          <w:color w:val="auto"/>
        </w:rPr>
        <w:t>G</w:t>
      </w:r>
      <w:r w:rsidRPr="00A61384">
        <w:rPr>
          <w:rFonts w:cstheme="minorHAnsi"/>
          <w:color w:val="auto"/>
        </w:rPr>
        <w:t>) the gate selecting the erythrocyte population among the event</w:t>
      </w:r>
      <w:r w:rsidR="00A61384" w:rsidRPr="00A61384">
        <w:rPr>
          <w:rFonts w:cstheme="minorHAnsi"/>
          <w:color w:val="auto"/>
        </w:rPr>
        <w:t>s, (</w:t>
      </w:r>
      <w:r w:rsidR="00A61384" w:rsidRPr="000428BB">
        <w:rPr>
          <w:rFonts w:cstheme="minorHAnsi"/>
          <w:b/>
          <w:bCs/>
          <w:color w:val="auto"/>
        </w:rPr>
        <w:t>B</w:t>
      </w:r>
      <w:r w:rsidR="00A61384" w:rsidRPr="00A61384">
        <w:rPr>
          <w:rFonts w:cstheme="minorHAnsi"/>
          <w:color w:val="auto"/>
        </w:rPr>
        <w:t>,</w:t>
      </w:r>
      <w:r w:rsidRPr="000428BB">
        <w:rPr>
          <w:rFonts w:cstheme="minorHAnsi"/>
          <w:b/>
          <w:bCs/>
          <w:color w:val="auto"/>
        </w:rPr>
        <w:t>F</w:t>
      </w:r>
      <w:r w:rsidRPr="00A61384">
        <w:rPr>
          <w:rFonts w:cstheme="minorHAnsi"/>
          <w:color w:val="auto"/>
        </w:rPr>
        <w:t>) a histogram representing the</w:t>
      </w:r>
      <w:r w:rsidR="00A61384" w:rsidRPr="00A61384">
        <w:rPr>
          <w:rFonts w:cstheme="minorHAnsi"/>
          <w:color w:val="auto"/>
        </w:rPr>
        <w:t xml:space="preserve"> intensity of the labeling, (</w:t>
      </w:r>
      <w:r w:rsidR="00A61384" w:rsidRPr="000428BB">
        <w:rPr>
          <w:rFonts w:cstheme="minorHAnsi"/>
          <w:b/>
          <w:bCs/>
          <w:color w:val="auto"/>
        </w:rPr>
        <w:t>C</w:t>
      </w:r>
      <w:r w:rsidR="00A61384" w:rsidRPr="00A61384">
        <w:rPr>
          <w:rFonts w:cstheme="minorHAnsi"/>
          <w:color w:val="auto"/>
        </w:rPr>
        <w:t>,</w:t>
      </w:r>
      <w:r w:rsidRPr="000428BB">
        <w:rPr>
          <w:rFonts w:cstheme="minorHAnsi"/>
          <w:b/>
          <w:bCs/>
          <w:color w:val="auto"/>
        </w:rPr>
        <w:t>H</w:t>
      </w:r>
      <w:r w:rsidRPr="00A61384">
        <w:rPr>
          <w:rFonts w:cstheme="minorHAnsi"/>
          <w:color w:val="auto"/>
        </w:rPr>
        <w:t>) an associated statistical table presenting the number of events corresponding to the erythro</w:t>
      </w:r>
      <w:r w:rsidR="00A61384" w:rsidRPr="00A61384">
        <w:rPr>
          <w:rFonts w:cstheme="minorHAnsi"/>
          <w:color w:val="auto"/>
        </w:rPr>
        <w:t>cytes and their percentage, (</w:t>
      </w:r>
      <w:r w:rsidR="00A61384" w:rsidRPr="000428BB">
        <w:rPr>
          <w:rFonts w:cstheme="minorHAnsi"/>
          <w:b/>
          <w:bCs/>
          <w:color w:val="auto"/>
        </w:rPr>
        <w:t>D</w:t>
      </w:r>
      <w:r w:rsidR="00A61384" w:rsidRPr="00A61384">
        <w:rPr>
          <w:rFonts w:cstheme="minorHAnsi"/>
          <w:color w:val="auto"/>
        </w:rPr>
        <w:t>,</w:t>
      </w:r>
      <w:r w:rsidRPr="000428BB">
        <w:rPr>
          <w:rFonts w:cstheme="minorHAnsi"/>
          <w:b/>
          <w:bCs/>
          <w:color w:val="auto"/>
        </w:rPr>
        <w:t>I</w:t>
      </w:r>
      <w:r w:rsidRPr="00A61384">
        <w:rPr>
          <w:rFonts w:cstheme="minorHAnsi"/>
          <w:color w:val="auto"/>
        </w:rPr>
        <w:t>) an associated table giving the mean fluorescence intensity (</w:t>
      </w:r>
      <w:r w:rsidR="002C5224" w:rsidRPr="00A61384">
        <w:rPr>
          <w:rFonts w:cstheme="minorHAnsi"/>
          <w:color w:val="auto"/>
        </w:rPr>
        <w:t>RBC</w:t>
      </w:r>
      <w:r w:rsidRPr="00A61384">
        <w:rPr>
          <w:rFonts w:cstheme="minorHAnsi"/>
          <w:color w:val="auto"/>
        </w:rPr>
        <w:t xml:space="preserve"> MFI).</w:t>
      </w:r>
    </w:p>
    <w:p w14:paraId="75D4CC8F" w14:textId="77777777" w:rsidR="00002712" w:rsidRPr="00A61384" w:rsidRDefault="00002712" w:rsidP="00D506AD">
      <w:pPr>
        <w:rPr>
          <w:rFonts w:asciiTheme="minorHAnsi" w:hAnsiTheme="minorHAnsi" w:cstheme="minorHAnsi"/>
          <w:color w:val="auto"/>
        </w:rPr>
      </w:pPr>
    </w:p>
    <w:p w14:paraId="7FB88354" w14:textId="7A4B04E4" w:rsidR="00002712" w:rsidRPr="00A61384" w:rsidRDefault="00CA3550" w:rsidP="00D506AD">
      <w:pPr>
        <w:rPr>
          <w:rFonts w:asciiTheme="minorHAnsi" w:hAnsiTheme="minorHAnsi" w:cstheme="minorHAnsi"/>
          <w:color w:val="auto"/>
        </w:rPr>
      </w:pPr>
      <w:r w:rsidRPr="00A61384">
        <w:rPr>
          <w:rFonts w:cstheme="minorHAnsi"/>
          <w:b/>
          <w:color w:val="auto"/>
        </w:rPr>
        <w:t xml:space="preserve">Figure 4: Results of flow cytometry analysis of anti-CR1 immunostaining of erythrocytes corresponding to the subjects </w:t>
      </w:r>
      <w:r w:rsidR="00C23606" w:rsidRPr="00A61384">
        <w:rPr>
          <w:rFonts w:cstheme="minorHAnsi"/>
          <w:b/>
          <w:color w:val="auto"/>
        </w:rPr>
        <w:t xml:space="preserve">from </w:t>
      </w:r>
      <w:r w:rsidRPr="00A61384">
        <w:rPr>
          <w:rFonts w:cstheme="minorHAnsi"/>
          <w:b/>
          <w:color w:val="auto"/>
        </w:rPr>
        <w:t>the ran</w:t>
      </w:r>
      <w:r w:rsidR="00C23606" w:rsidRPr="00A61384">
        <w:rPr>
          <w:rFonts w:cstheme="minorHAnsi"/>
          <w:b/>
          <w:color w:val="auto"/>
        </w:rPr>
        <w:t xml:space="preserve">ge: </w:t>
      </w:r>
      <w:r w:rsidR="00A33252">
        <w:rPr>
          <w:rFonts w:cstheme="minorHAnsi"/>
          <w:b/>
          <w:color w:val="auto"/>
        </w:rPr>
        <w:t xml:space="preserve">"medium" </w:t>
      </w:r>
      <w:r w:rsidR="00C23606" w:rsidRPr="00A61384">
        <w:rPr>
          <w:rFonts w:cstheme="minorHAnsi"/>
          <w:b/>
          <w:color w:val="auto"/>
        </w:rPr>
        <w:t>subject who expressed</w:t>
      </w:r>
      <w:r w:rsidRPr="00A61384">
        <w:rPr>
          <w:rFonts w:cstheme="minorHAnsi"/>
          <w:b/>
          <w:color w:val="auto"/>
        </w:rPr>
        <w:t xml:space="preserve"> </w:t>
      </w:r>
      <w:r w:rsidR="00A33252" w:rsidRPr="00A61384">
        <w:rPr>
          <w:rFonts w:cstheme="minorHAnsi"/>
          <w:b/>
          <w:color w:val="auto"/>
        </w:rPr>
        <w:t xml:space="preserve">MEDIUM </w:t>
      </w:r>
      <w:r w:rsidRPr="00A61384">
        <w:rPr>
          <w:rFonts w:cstheme="minorHAnsi"/>
          <w:b/>
          <w:color w:val="auto"/>
        </w:rPr>
        <w:t>CR1 density (646 CR1/E) and</w:t>
      </w:r>
      <w:r w:rsidR="00A33252">
        <w:rPr>
          <w:rFonts w:cstheme="minorHAnsi"/>
          <w:b/>
          <w:color w:val="auto"/>
        </w:rPr>
        <w:t xml:space="preserve"> "high"</w:t>
      </w:r>
      <w:r w:rsidRPr="00A61384">
        <w:rPr>
          <w:rFonts w:cstheme="minorHAnsi"/>
          <w:b/>
          <w:color w:val="auto"/>
        </w:rPr>
        <w:t xml:space="preserve"> subject who express</w:t>
      </w:r>
      <w:r w:rsidR="004933BA" w:rsidRPr="00A61384">
        <w:rPr>
          <w:rFonts w:cstheme="minorHAnsi"/>
          <w:b/>
          <w:color w:val="auto"/>
        </w:rPr>
        <w:t>e</w:t>
      </w:r>
      <w:r w:rsidR="00A33252">
        <w:rPr>
          <w:rFonts w:cstheme="minorHAnsi"/>
          <w:b/>
          <w:color w:val="auto"/>
        </w:rPr>
        <w:t>d</w:t>
      </w:r>
      <w:r w:rsidRPr="00A61384">
        <w:rPr>
          <w:rFonts w:cstheme="minorHAnsi"/>
          <w:b/>
          <w:color w:val="auto"/>
        </w:rPr>
        <w:t xml:space="preserve"> </w:t>
      </w:r>
      <w:r w:rsidR="00A33252" w:rsidRPr="00A61384">
        <w:rPr>
          <w:rFonts w:cstheme="minorHAnsi"/>
          <w:b/>
          <w:color w:val="auto"/>
        </w:rPr>
        <w:t xml:space="preserve">HIGH </w:t>
      </w:r>
      <w:r w:rsidRPr="00A61384">
        <w:rPr>
          <w:rFonts w:cstheme="minorHAnsi"/>
          <w:b/>
          <w:color w:val="auto"/>
        </w:rPr>
        <w:t>CR1 density (966 CR1/E).</w:t>
      </w:r>
      <w:r w:rsidRPr="00A61384">
        <w:rPr>
          <w:rFonts w:cstheme="minorHAnsi"/>
          <w:color w:val="auto"/>
        </w:rPr>
        <w:t xml:space="preserve"> For each subject: (</w:t>
      </w:r>
      <w:r w:rsidRPr="000428BB">
        <w:rPr>
          <w:rFonts w:cstheme="minorHAnsi"/>
          <w:b/>
          <w:bCs/>
          <w:color w:val="auto"/>
        </w:rPr>
        <w:t>A</w:t>
      </w:r>
      <w:r w:rsidRPr="00A61384">
        <w:rPr>
          <w:rFonts w:cstheme="minorHAnsi"/>
          <w:color w:val="auto"/>
        </w:rPr>
        <w:t xml:space="preserve">, </w:t>
      </w:r>
      <w:r w:rsidRPr="000428BB">
        <w:rPr>
          <w:rFonts w:cstheme="minorHAnsi"/>
          <w:b/>
          <w:bCs/>
          <w:color w:val="auto"/>
        </w:rPr>
        <w:t>E</w:t>
      </w:r>
      <w:r w:rsidRPr="00A61384">
        <w:rPr>
          <w:rFonts w:cstheme="minorHAnsi"/>
          <w:color w:val="auto"/>
        </w:rPr>
        <w:t>) a dot blot showing the appearance of events acquired according to the size and granulometry parameters, (</w:t>
      </w:r>
      <w:r w:rsidRPr="000428BB">
        <w:rPr>
          <w:rFonts w:cstheme="minorHAnsi"/>
          <w:b/>
          <w:bCs/>
          <w:color w:val="auto"/>
        </w:rPr>
        <w:t>G</w:t>
      </w:r>
      <w:r w:rsidRPr="00A61384">
        <w:rPr>
          <w:rFonts w:cstheme="minorHAnsi"/>
          <w:color w:val="auto"/>
        </w:rPr>
        <w:t>) the gate selecting the erythrocyte population among the events, (</w:t>
      </w:r>
      <w:r w:rsidRPr="000428BB">
        <w:rPr>
          <w:rFonts w:cstheme="minorHAnsi"/>
          <w:b/>
          <w:bCs/>
          <w:color w:val="auto"/>
        </w:rPr>
        <w:t>B</w:t>
      </w:r>
      <w:r w:rsidRPr="00A61384">
        <w:rPr>
          <w:rFonts w:cstheme="minorHAnsi"/>
          <w:color w:val="auto"/>
        </w:rPr>
        <w:t>,</w:t>
      </w:r>
      <w:r w:rsidR="002F25E1" w:rsidRPr="00A61384">
        <w:rPr>
          <w:rFonts w:cstheme="minorHAnsi"/>
          <w:color w:val="auto"/>
        </w:rPr>
        <w:t xml:space="preserve"> </w:t>
      </w:r>
      <w:r w:rsidRPr="000428BB">
        <w:rPr>
          <w:rFonts w:cstheme="minorHAnsi"/>
          <w:b/>
          <w:bCs/>
          <w:color w:val="auto"/>
        </w:rPr>
        <w:t>F</w:t>
      </w:r>
      <w:r w:rsidRPr="00A61384">
        <w:rPr>
          <w:rFonts w:cstheme="minorHAnsi"/>
          <w:color w:val="auto"/>
        </w:rPr>
        <w:t>) a histogram representing the intensity of the labeling, (</w:t>
      </w:r>
      <w:r w:rsidRPr="000428BB">
        <w:rPr>
          <w:rFonts w:cstheme="minorHAnsi"/>
          <w:b/>
          <w:bCs/>
          <w:color w:val="auto"/>
        </w:rPr>
        <w:t>C</w:t>
      </w:r>
      <w:r w:rsidRPr="00A61384">
        <w:rPr>
          <w:rFonts w:cstheme="minorHAnsi"/>
          <w:color w:val="auto"/>
        </w:rPr>
        <w:t>,</w:t>
      </w:r>
      <w:r w:rsidR="002F25E1" w:rsidRPr="00A61384">
        <w:rPr>
          <w:rFonts w:cstheme="minorHAnsi"/>
          <w:color w:val="auto"/>
        </w:rPr>
        <w:t xml:space="preserve"> </w:t>
      </w:r>
      <w:r w:rsidRPr="000428BB">
        <w:rPr>
          <w:rFonts w:cstheme="minorHAnsi"/>
          <w:b/>
          <w:bCs/>
          <w:color w:val="auto"/>
        </w:rPr>
        <w:t>H</w:t>
      </w:r>
      <w:r w:rsidRPr="00A61384">
        <w:rPr>
          <w:rFonts w:cstheme="minorHAnsi"/>
          <w:color w:val="auto"/>
        </w:rPr>
        <w:t>) an associated statistical table presenting the number of events corresponding to the erythrocytes and their percentage, (</w:t>
      </w:r>
      <w:r w:rsidRPr="000428BB">
        <w:rPr>
          <w:rFonts w:cstheme="minorHAnsi"/>
          <w:b/>
          <w:bCs/>
          <w:color w:val="auto"/>
        </w:rPr>
        <w:t>D</w:t>
      </w:r>
      <w:r w:rsidRPr="00A61384">
        <w:rPr>
          <w:rFonts w:cstheme="minorHAnsi"/>
          <w:color w:val="auto"/>
        </w:rPr>
        <w:t>,</w:t>
      </w:r>
      <w:r w:rsidR="002F25E1" w:rsidRPr="00A61384">
        <w:rPr>
          <w:rFonts w:cstheme="minorHAnsi"/>
          <w:color w:val="auto"/>
        </w:rPr>
        <w:t xml:space="preserve"> </w:t>
      </w:r>
      <w:r w:rsidRPr="000428BB">
        <w:rPr>
          <w:rFonts w:cstheme="minorHAnsi"/>
          <w:b/>
          <w:bCs/>
          <w:color w:val="auto"/>
        </w:rPr>
        <w:t>I</w:t>
      </w:r>
      <w:r w:rsidRPr="00A61384">
        <w:rPr>
          <w:rFonts w:cstheme="minorHAnsi"/>
          <w:color w:val="auto"/>
        </w:rPr>
        <w:t>) an associated table giving the mean fluorescence intensity (</w:t>
      </w:r>
      <w:r w:rsidR="00DE7155" w:rsidRPr="00A61384">
        <w:rPr>
          <w:rFonts w:cstheme="minorHAnsi"/>
          <w:color w:val="auto"/>
        </w:rPr>
        <w:t>RBC</w:t>
      </w:r>
      <w:r w:rsidRPr="00A61384">
        <w:rPr>
          <w:rFonts w:cstheme="minorHAnsi"/>
          <w:color w:val="auto"/>
        </w:rPr>
        <w:t xml:space="preserve"> MFI).</w:t>
      </w:r>
    </w:p>
    <w:p w14:paraId="6493379B" w14:textId="77777777" w:rsidR="00002712" w:rsidRPr="00A61384" w:rsidRDefault="00002712" w:rsidP="00D506AD">
      <w:pPr>
        <w:rPr>
          <w:rFonts w:asciiTheme="minorHAnsi" w:hAnsiTheme="minorHAnsi" w:cstheme="minorHAnsi"/>
          <w:color w:val="auto"/>
        </w:rPr>
      </w:pPr>
    </w:p>
    <w:p w14:paraId="7EC92C84" w14:textId="2B078F99" w:rsidR="00002712" w:rsidRPr="00A61384" w:rsidRDefault="00CA3550" w:rsidP="00D506AD">
      <w:pPr>
        <w:rPr>
          <w:rFonts w:asciiTheme="minorHAnsi" w:hAnsiTheme="minorHAnsi" w:cstheme="minorHAnsi"/>
          <w:color w:val="auto"/>
        </w:rPr>
      </w:pPr>
      <w:r w:rsidRPr="00A61384">
        <w:rPr>
          <w:rFonts w:cstheme="minorHAnsi"/>
          <w:b/>
          <w:color w:val="auto"/>
        </w:rPr>
        <w:t xml:space="preserve">Figure 5: Results of flow cytometry analysis of anti-CR1 immunostaining of erythrocytes corresponding to the subjects whose CR1 density </w:t>
      </w:r>
      <w:r w:rsidR="00A33252">
        <w:rPr>
          <w:rFonts w:cstheme="minorHAnsi"/>
          <w:b/>
          <w:color w:val="auto"/>
        </w:rPr>
        <w:t>was</w:t>
      </w:r>
      <w:r w:rsidR="00A33252" w:rsidRPr="00A61384">
        <w:rPr>
          <w:rFonts w:cstheme="minorHAnsi"/>
          <w:b/>
          <w:color w:val="auto"/>
        </w:rPr>
        <w:t xml:space="preserve"> </w:t>
      </w:r>
      <w:r w:rsidRPr="00A61384">
        <w:rPr>
          <w:rFonts w:cstheme="minorHAnsi"/>
          <w:b/>
          <w:color w:val="auto"/>
        </w:rPr>
        <w:t>to be determined.</w:t>
      </w:r>
      <w:r w:rsidRPr="00A61384">
        <w:rPr>
          <w:rFonts w:cstheme="minorHAnsi"/>
          <w:color w:val="auto"/>
        </w:rPr>
        <w:t xml:space="preserve"> For each subject: (</w:t>
      </w:r>
      <w:r w:rsidRPr="000428BB">
        <w:rPr>
          <w:rFonts w:cstheme="minorHAnsi"/>
          <w:b/>
          <w:bCs/>
          <w:color w:val="auto"/>
        </w:rPr>
        <w:t>A</w:t>
      </w:r>
      <w:r w:rsidRPr="00A61384">
        <w:rPr>
          <w:rFonts w:cstheme="minorHAnsi"/>
          <w:color w:val="auto"/>
        </w:rPr>
        <w:t xml:space="preserve">, </w:t>
      </w:r>
      <w:r w:rsidRPr="000428BB">
        <w:rPr>
          <w:rFonts w:cstheme="minorHAnsi"/>
          <w:b/>
          <w:bCs/>
          <w:color w:val="auto"/>
        </w:rPr>
        <w:t>E</w:t>
      </w:r>
      <w:r w:rsidRPr="00A61384">
        <w:rPr>
          <w:rFonts w:cstheme="minorHAnsi"/>
          <w:color w:val="auto"/>
        </w:rPr>
        <w:t>) a dot blot showing the appearance of events acquired according to the size and granulometry parameters, (</w:t>
      </w:r>
      <w:r w:rsidRPr="000428BB">
        <w:rPr>
          <w:rFonts w:cstheme="minorHAnsi"/>
          <w:b/>
          <w:bCs/>
          <w:color w:val="auto"/>
        </w:rPr>
        <w:t>G</w:t>
      </w:r>
      <w:r w:rsidRPr="00A61384">
        <w:rPr>
          <w:rFonts w:cstheme="minorHAnsi"/>
          <w:color w:val="auto"/>
        </w:rPr>
        <w:t>) the gate selecting the erythrocyte population among the events, (</w:t>
      </w:r>
      <w:r w:rsidRPr="000428BB">
        <w:rPr>
          <w:rFonts w:cstheme="minorHAnsi"/>
          <w:b/>
          <w:bCs/>
          <w:color w:val="auto"/>
        </w:rPr>
        <w:t>B</w:t>
      </w:r>
      <w:r w:rsidRPr="00A61384">
        <w:rPr>
          <w:rFonts w:cstheme="minorHAnsi"/>
          <w:color w:val="auto"/>
        </w:rPr>
        <w:t xml:space="preserve">, </w:t>
      </w:r>
      <w:r w:rsidRPr="000428BB">
        <w:rPr>
          <w:rFonts w:cstheme="minorHAnsi"/>
          <w:b/>
          <w:bCs/>
          <w:color w:val="auto"/>
        </w:rPr>
        <w:t>F</w:t>
      </w:r>
      <w:r w:rsidRPr="00A61384">
        <w:rPr>
          <w:rFonts w:cstheme="minorHAnsi"/>
          <w:color w:val="auto"/>
        </w:rPr>
        <w:t>) a histogram representing the intensity of the labeling, (</w:t>
      </w:r>
      <w:r w:rsidRPr="000428BB">
        <w:rPr>
          <w:rFonts w:cstheme="minorHAnsi"/>
          <w:b/>
          <w:bCs/>
          <w:color w:val="auto"/>
        </w:rPr>
        <w:t>C</w:t>
      </w:r>
      <w:r w:rsidRPr="00A61384">
        <w:rPr>
          <w:rFonts w:cstheme="minorHAnsi"/>
          <w:color w:val="auto"/>
        </w:rPr>
        <w:t xml:space="preserve">, </w:t>
      </w:r>
      <w:r w:rsidRPr="000428BB">
        <w:rPr>
          <w:rFonts w:cstheme="minorHAnsi"/>
          <w:b/>
          <w:bCs/>
          <w:color w:val="auto"/>
        </w:rPr>
        <w:t>H</w:t>
      </w:r>
      <w:r w:rsidRPr="00A61384">
        <w:rPr>
          <w:rFonts w:cstheme="minorHAnsi"/>
          <w:color w:val="auto"/>
        </w:rPr>
        <w:t>) an associated statistical table presenting the number of events corresponding to the erythrocytes and their percentage, (</w:t>
      </w:r>
      <w:r w:rsidRPr="000428BB">
        <w:rPr>
          <w:rFonts w:cstheme="minorHAnsi"/>
          <w:b/>
          <w:bCs/>
          <w:color w:val="auto"/>
        </w:rPr>
        <w:t>D</w:t>
      </w:r>
      <w:r w:rsidRPr="00A61384">
        <w:rPr>
          <w:rFonts w:cstheme="minorHAnsi"/>
          <w:color w:val="auto"/>
        </w:rPr>
        <w:t xml:space="preserve">, </w:t>
      </w:r>
      <w:r w:rsidRPr="000428BB">
        <w:rPr>
          <w:rFonts w:cstheme="minorHAnsi"/>
          <w:b/>
          <w:bCs/>
          <w:color w:val="auto"/>
        </w:rPr>
        <w:t>I</w:t>
      </w:r>
      <w:r w:rsidRPr="00A61384">
        <w:rPr>
          <w:rFonts w:cstheme="minorHAnsi"/>
          <w:color w:val="auto"/>
        </w:rPr>
        <w:t>) an associated table giving the mean fluorescence intensity (</w:t>
      </w:r>
      <w:r w:rsidR="00B16103" w:rsidRPr="00A61384">
        <w:rPr>
          <w:rFonts w:cstheme="minorHAnsi"/>
          <w:color w:val="auto"/>
        </w:rPr>
        <w:t>RBC</w:t>
      </w:r>
      <w:r w:rsidRPr="00A61384">
        <w:rPr>
          <w:rFonts w:cstheme="minorHAnsi"/>
          <w:color w:val="auto"/>
        </w:rPr>
        <w:t xml:space="preserve"> MFI).</w:t>
      </w:r>
    </w:p>
    <w:p w14:paraId="06BDC3C9" w14:textId="77777777" w:rsidR="00002712" w:rsidRPr="00A61384" w:rsidRDefault="00002712" w:rsidP="00D506AD">
      <w:pPr>
        <w:rPr>
          <w:rFonts w:asciiTheme="minorHAnsi" w:hAnsiTheme="minorHAnsi" w:cstheme="minorHAnsi"/>
          <w:color w:val="auto"/>
        </w:rPr>
      </w:pPr>
    </w:p>
    <w:p w14:paraId="390CA500" w14:textId="776E6A35" w:rsidR="00002712" w:rsidRPr="00A61384" w:rsidRDefault="00CA3550" w:rsidP="00D506AD">
      <w:pPr>
        <w:rPr>
          <w:rFonts w:cstheme="minorHAnsi"/>
          <w:color w:val="auto"/>
        </w:rPr>
      </w:pPr>
      <w:r w:rsidRPr="00A61384">
        <w:rPr>
          <w:rFonts w:cstheme="minorHAnsi"/>
          <w:b/>
          <w:color w:val="auto"/>
        </w:rPr>
        <w:t xml:space="preserve">Figure 6: Calibration curve and regression line enabling </w:t>
      </w:r>
      <w:r w:rsidR="00FB2049" w:rsidRPr="00A61384">
        <w:rPr>
          <w:rFonts w:cstheme="minorHAnsi"/>
          <w:b/>
          <w:color w:val="auto"/>
        </w:rPr>
        <w:t>determination of</w:t>
      </w:r>
      <w:r w:rsidRPr="00A61384">
        <w:rPr>
          <w:rFonts w:cstheme="minorHAnsi"/>
          <w:b/>
          <w:color w:val="auto"/>
        </w:rPr>
        <w:t xml:space="preserve"> CR1 density. </w:t>
      </w:r>
      <w:r w:rsidRPr="00A61384">
        <w:rPr>
          <w:rFonts w:cstheme="minorHAnsi"/>
          <w:color w:val="auto"/>
        </w:rPr>
        <w:t>(</w:t>
      </w:r>
      <w:r w:rsidRPr="000428BB">
        <w:rPr>
          <w:rFonts w:cstheme="minorHAnsi"/>
          <w:b/>
          <w:bCs/>
          <w:color w:val="auto"/>
        </w:rPr>
        <w:t>A</w:t>
      </w:r>
      <w:r w:rsidRPr="00A61384">
        <w:rPr>
          <w:rFonts w:cstheme="minorHAnsi"/>
          <w:color w:val="auto"/>
        </w:rPr>
        <w:t>), (</w:t>
      </w:r>
      <w:r w:rsidRPr="000428BB">
        <w:rPr>
          <w:rFonts w:cstheme="minorHAnsi"/>
          <w:b/>
          <w:bCs/>
          <w:color w:val="auto"/>
        </w:rPr>
        <w:t>B</w:t>
      </w:r>
      <w:r w:rsidRPr="00A61384">
        <w:rPr>
          <w:rFonts w:cstheme="minorHAnsi"/>
          <w:color w:val="auto"/>
        </w:rPr>
        <w:t xml:space="preserve">) Calibration curve and regression line drawn according to the known CR1 density of the range subjects (negative control: 0 CR1, </w:t>
      </w:r>
      <w:r w:rsidR="00A33252">
        <w:rPr>
          <w:rFonts w:cstheme="minorHAnsi"/>
          <w:color w:val="auto"/>
        </w:rPr>
        <w:t>"</w:t>
      </w:r>
      <w:r w:rsidR="00A33252" w:rsidRPr="00A61384">
        <w:rPr>
          <w:rFonts w:cstheme="minorHAnsi"/>
          <w:color w:val="auto"/>
        </w:rPr>
        <w:t>low</w:t>
      </w:r>
      <w:r w:rsidR="00A33252">
        <w:rPr>
          <w:rFonts w:cstheme="minorHAnsi"/>
          <w:color w:val="auto"/>
        </w:rPr>
        <w:t>"</w:t>
      </w:r>
      <w:r w:rsidR="00A33252" w:rsidRPr="00A61384">
        <w:rPr>
          <w:rFonts w:cstheme="minorHAnsi"/>
          <w:color w:val="auto"/>
        </w:rPr>
        <w:t xml:space="preserve"> </w:t>
      </w:r>
      <w:r w:rsidRPr="00A61384">
        <w:rPr>
          <w:rFonts w:cstheme="minorHAnsi"/>
          <w:color w:val="auto"/>
        </w:rPr>
        <w:t xml:space="preserve">subject </w:t>
      </w:r>
      <w:r w:rsidR="00A33252">
        <w:rPr>
          <w:rFonts w:cstheme="minorHAnsi"/>
          <w:color w:val="auto"/>
        </w:rPr>
        <w:t>[</w:t>
      </w:r>
      <w:r w:rsidRPr="00A61384">
        <w:rPr>
          <w:rFonts w:cstheme="minorHAnsi"/>
          <w:color w:val="auto"/>
        </w:rPr>
        <w:t>180 CR1</w:t>
      </w:r>
      <w:r w:rsidR="00087169">
        <w:rPr>
          <w:rFonts w:cstheme="minorHAnsi"/>
          <w:color w:val="auto"/>
        </w:rPr>
        <w:t>/E</w:t>
      </w:r>
      <w:r w:rsidR="00A33252">
        <w:rPr>
          <w:rFonts w:cstheme="minorHAnsi"/>
          <w:color w:val="auto"/>
        </w:rPr>
        <w:t>]</w:t>
      </w:r>
      <w:r w:rsidRPr="00A61384">
        <w:rPr>
          <w:rFonts w:cstheme="minorHAnsi"/>
          <w:color w:val="auto"/>
        </w:rPr>
        <w:t xml:space="preserve">, </w:t>
      </w:r>
      <w:r w:rsidR="00136F99">
        <w:rPr>
          <w:rFonts w:cstheme="minorHAnsi"/>
          <w:color w:val="auto"/>
        </w:rPr>
        <w:t>"</w:t>
      </w:r>
      <w:r w:rsidR="00136F99" w:rsidRPr="00A61384">
        <w:rPr>
          <w:rFonts w:cstheme="minorHAnsi"/>
          <w:color w:val="auto"/>
        </w:rPr>
        <w:t>medium</w:t>
      </w:r>
      <w:r w:rsidR="00136F99">
        <w:rPr>
          <w:rFonts w:cstheme="minorHAnsi"/>
          <w:color w:val="auto"/>
        </w:rPr>
        <w:t>"</w:t>
      </w:r>
      <w:r w:rsidR="00136F99" w:rsidRPr="00A61384">
        <w:rPr>
          <w:rFonts w:cstheme="minorHAnsi"/>
          <w:color w:val="auto"/>
        </w:rPr>
        <w:t xml:space="preserve"> </w:t>
      </w:r>
      <w:r w:rsidRPr="00A61384">
        <w:rPr>
          <w:rFonts w:cstheme="minorHAnsi"/>
          <w:color w:val="auto"/>
        </w:rPr>
        <w:t>subject</w:t>
      </w:r>
      <w:r w:rsidR="007558B2" w:rsidRPr="00A61384">
        <w:rPr>
          <w:rFonts w:cstheme="minorHAnsi"/>
          <w:color w:val="auto"/>
        </w:rPr>
        <w:t xml:space="preserve"> </w:t>
      </w:r>
      <w:r w:rsidR="00136F99">
        <w:rPr>
          <w:rFonts w:cstheme="minorHAnsi"/>
          <w:color w:val="auto"/>
        </w:rPr>
        <w:t>[</w:t>
      </w:r>
      <w:r w:rsidR="007558B2" w:rsidRPr="00A61384">
        <w:rPr>
          <w:rFonts w:cstheme="minorHAnsi"/>
          <w:color w:val="auto"/>
        </w:rPr>
        <w:t>646 CR1</w:t>
      </w:r>
      <w:r w:rsidR="00087169">
        <w:rPr>
          <w:rFonts w:cstheme="minorHAnsi"/>
          <w:color w:val="auto"/>
        </w:rPr>
        <w:t>/E</w:t>
      </w:r>
      <w:r w:rsidR="00136F99">
        <w:rPr>
          <w:rFonts w:cstheme="minorHAnsi"/>
          <w:color w:val="auto"/>
        </w:rPr>
        <w:t>],</w:t>
      </w:r>
      <w:r w:rsidR="007558B2" w:rsidRPr="00A61384">
        <w:rPr>
          <w:rFonts w:cstheme="minorHAnsi"/>
          <w:color w:val="auto"/>
        </w:rPr>
        <w:t xml:space="preserve"> and </w:t>
      </w:r>
      <w:r w:rsidR="00136F99">
        <w:rPr>
          <w:rFonts w:cstheme="minorHAnsi"/>
          <w:color w:val="auto"/>
        </w:rPr>
        <w:t>"</w:t>
      </w:r>
      <w:r w:rsidR="00136F99" w:rsidRPr="00A61384">
        <w:rPr>
          <w:rFonts w:cstheme="minorHAnsi"/>
          <w:color w:val="auto"/>
        </w:rPr>
        <w:t>high</w:t>
      </w:r>
      <w:r w:rsidR="00136F99">
        <w:rPr>
          <w:rFonts w:cstheme="minorHAnsi"/>
          <w:color w:val="auto"/>
        </w:rPr>
        <w:t>"</w:t>
      </w:r>
      <w:r w:rsidR="00136F99" w:rsidRPr="00A61384">
        <w:rPr>
          <w:rFonts w:cstheme="minorHAnsi"/>
          <w:color w:val="auto"/>
        </w:rPr>
        <w:t xml:space="preserve"> </w:t>
      </w:r>
      <w:r w:rsidR="007558B2" w:rsidRPr="00A61384">
        <w:rPr>
          <w:rFonts w:cstheme="minorHAnsi"/>
          <w:color w:val="auto"/>
        </w:rPr>
        <w:t>subject</w:t>
      </w:r>
      <w:r w:rsidRPr="00A61384">
        <w:rPr>
          <w:rFonts w:cstheme="minorHAnsi"/>
          <w:color w:val="auto"/>
        </w:rPr>
        <w:t xml:space="preserve"> </w:t>
      </w:r>
      <w:r w:rsidR="00136F99">
        <w:rPr>
          <w:rFonts w:cstheme="minorHAnsi"/>
          <w:color w:val="auto"/>
        </w:rPr>
        <w:t>[</w:t>
      </w:r>
      <w:r w:rsidRPr="00A61384">
        <w:rPr>
          <w:rFonts w:cstheme="minorHAnsi"/>
          <w:color w:val="auto"/>
        </w:rPr>
        <w:t>966 CR1</w:t>
      </w:r>
      <w:r w:rsidR="00087169">
        <w:rPr>
          <w:rFonts w:cstheme="minorHAnsi"/>
          <w:color w:val="auto"/>
        </w:rPr>
        <w:t>/E</w:t>
      </w:r>
      <w:r w:rsidR="00136F99">
        <w:rPr>
          <w:rFonts w:cstheme="minorHAnsi"/>
          <w:color w:val="auto"/>
        </w:rPr>
        <w:t>]</w:t>
      </w:r>
      <w:r w:rsidRPr="00A61384">
        <w:rPr>
          <w:rFonts w:cstheme="minorHAnsi"/>
          <w:color w:val="auto"/>
        </w:rPr>
        <w:t xml:space="preserve">) and their respective values of mean fluorescence intensity obtained </w:t>
      </w:r>
      <w:r w:rsidRPr="00A61384">
        <w:rPr>
          <w:rFonts w:cstheme="minorHAnsi"/>
          <w:color w:val="auto"/>
        </w:rPr>
        <w:lastRenderedPageBreak/>
        <w:t>by flow cytometry. (</w:t>
      </w:r>
      <w:r w:rsidRPr="000428BB">
        <w:rPr>
          <w:rFonts w:cstheme="minorHAnsi"/>
          <w:b/>
          <w:bCs/>
          <w:color w:val="auto"/>
        </w:rPr>
        <w:t>C</w:t>
      </w:r>
      <w:r w:rsidRPr="00A61384">
        <w:rPr>
          <w:rFonts w:cstheme="minorHAnsi"/>
          <w:color w:val="auto"/>
        </w:rPr>
        <w:t>), (</w:t>
      </w:r>
      <w:r w:rsidRPr="000428BB">
        <w:rPr>
          <w:rFonts w:cstheme="minorHAnsi"/>
          <w:b/>
          <w:bCs/>
          <w:color w:val="auto"/>
        </w:rPr>
        <w:t>D</w:t>
      </w:r>
      <w:r w:rsidRPr="00A61384">
        <w:rPr>
          <w:rFonts w:cstheme="minorHAnsi"/>
          <w:color w:val="auto"/>
        </w:rPr>
        <w:t>) From the equation of this regression line, we calculate</w:t>
      </w:r>
      <w:r w:rsidR="00136F99">
        <w:rPr>
          <w:rFonts w:cstheme="minorHAnsi"/>
          <w:color w:val="auto"/>
        </w:rPr>
        <w:t>d</w:t>
      </w:r>
      <w:r w:rsidRPr="00A61384">
        <w:rPr>
          <w:rFonts w:cstheme="minorHAnsi"/>
          <w:color w:val="auto"/>
        </w:rPr>
        <w:t xml:space="preserve"> the density of erythrocyte CR1 for subjects whose mean fluorescence intensity </w:t>
      </w:r>
      <w:r w:rsidR="00136F99">
        <w:rPr>
          <w:rFonts w:cstheme="minorHAnsi"/>
          <w:color w:val="auto"/>
        </w:rPr>
        <w:t>was</w:t>
      </w:r>
      <w:r w:rsidR="00416EC8" w:rsidRPr="00A61384">
        <w:rPr>
          <w:rFonts w:cstheme="minorHAnsi"/>
          <w:color w:val="auto"/>
        </w:rPr>
        <w:t xml:space="preserve"> quantified by flow cytometry</w:t>
      </w:r>
      <w:r w:rsidRPr="00A61384">
        <w:rPr>
          <w:rFonts w:cstheme="minorHAnsi"/>
          <w:color w:val="auto"/>
        </w:rPr>
        <w:t>: orange arrows, Subject 1 (mean fluorescence intensity</w:t>
      </w:r>
      <w:r w:rsidR="00136F99">
        <w:rPr>
          <w:rFonts w:cstheme="minorHAnsi"/>
          <w:color w:val="auto"/>
        </w:rPr>
        <w:t xml:space="preserve"> =</w:t>
      </w:r>
      <w:r w:rsidRPr="00A61384">
        <w:rPr>
          <w:rFonts w:cstheme="minorHAnsi"/>
          <w:color w:val="auto"/>
        </w:rPr>
        <w:t xml:space="preserve"> 1</w:t>
      </w:r>
      <w:r w:rsidR="00136F99">
        <w:rPr>
          <w:rFonts w:cstheme="minorHAnsi"/>
          <w:color w:val="auto"/>
        </w:rPr>
        <w:t>,</w:t>
      </w:r>
      <w:r w:rsidRPr="00A61384">
        <w:rPr>
          <w:rFonts w:cstheme="minorHAnsi"/>
          <w:color w:val="auto"/>
        </w:rPr>
        <w:t>334</w:t>
      </w:r>
      <w:r w:rsidR="00136F99">
        <w:rPr>
          <w:rFonts w:cstheme="minorHAnsi"/>
          <w:color w:val="auto"/>
        </w:rPr>
        <w:t>;</w:t>
      </w:r>
      <w:r w:rsidRPr="00A61384">
        <w:rPr>
          <w:rFonts w:cstheme="minorHAnsi"/>
          <w:color w:val="auto"/>
        </w:rPr>
        <w:t xml:space="preserve"> CR1</w:t>
      </w:r>
      <w:r w:rsidR="00087169">
        <w:rPr>
          <w:rFonts w:cstheme="minorHAnsi"/>
          <w:color w:val="auto"/>
        </w:rPr>
        <w:t>/E</w:t>
      </w:r>
      <w:r w:rsidRPr="00A61384">
        <w:rPr>
          <w:rFonts w:cstheme="minorHAnsi"/>
          <w:color w:val="auto"/>
        </w:rPr>
        <w:t xml:space="preserve"> density </w:t>
      </w:r>
      <w:r w:rsidR="00136F99">
        <w:rPr>
          <w:rFonts w:cstheme="minorHAnsi"/>
          <w:color w:val="auto"/>
        </w:rPr>
        <w:t>=</w:t>
      </w:r>
      <w:r w:rsidRPr="00A61384">
        <w:rPr>
          <w:rFonts w:cstheme="minorHAnsi"/>
          <w:color w:val="auto"/>
        </w:rPr>
        <w:t xml:space="preserve"> 459) and Subject 2 (mean fluorescence intensity </w:t>
      </w:r>
      <w:r w:rsidR="00136F99">
        <w:rPr>
          <w:rFonts w:cstheme="minorHAnsi"/>
          <w:color w:val="auto"/>
        </w:rPr>
        <w:t>=</w:t>
      </w:r>
      <w:r w:rsidRPr="00A61384">
        <w:rPr>
          <w:rFonts w:cstheme="minorHAnsi"/>
          <w:color w:val="auto"/>
        </w:rPr>
        <w:t xml:space="preserve"> 2820</w:t>
      </w:r>
      <w:r w:rsidR="00136F99">
        <w:rPr>
          <w:rFonts w:cstheme="minorHAnsi"/>
          <w:color w:val="auto"/>
        </w:rPr>
        <w:t>;</w:t>
      </w:r>
      <w:r w:rsidRPr="00A61384">
        <w:rPr>
          <w:rFonts w:cstheme="minorHAnsi"/>
          <w:color w:val="auto"/>
        </w:rPr>
        <w:t xml:space="preserve"> CR1</w:t>
      </w:r>
      <w:r w:rsidR="00087169">
        <w:rPr>
          <w:rFonts w:cstheme="minorHAnsi"/>
          <w:color w:val="auto"/>
        </w:rPr>
        <w:t>/E</w:t>
      </w:r>
      <w:r w:rsidRPr="00A61384">
        <w:rPr>
          <w:rFonts w:cstheme="minorHAnsi"/>
          <w:color w:val="auto"/>
        </w:rPr>
        <w:t xml:space="preserve"> density </w:t>
      </w:r>
      <w:r w:rsidR="00136F99">
        <w:rPr>
          <w:rFonts w:cstheme="minorHAnsi"/>
          <w:color w:val="auto"/>
        </w:rPr>
        <w:t>=</w:t>
      </w:r>
      <w:r w:rsidRPr="00A61384">
        <w:rPr>
          <w:rFonts w:cstheme="minorHAnsi"/>
          <w:color w:val="auto"/>
        </w:rPr>
        <w:t xml:space="preserve"> 1</w:t>
      </w:r>
      <w:r w:rsidR="00136F99">
        <w:rPr>
          <w:rFonts w:cstheme="minorHAnsi"/>
          <w:color w:val="auto"/>
        </w:rPr>
        <w:t>,</w:t>
      </w:r>
      <w:r w:rsidRPr="00A61384">
        <w:rPr>
          <w:rFonts w:cstheme="minorHAnsi"/>
          <w:color w:val="auto"/>
        </w:rPr>
        <w:t>000).</w:t>
      </w:r>
    </w:p>
    <w:p w14:paraId="3522C692" w14:textId="77777777" w:rsidR="00D22EA9" w:rsidRPr="00A61384" w:rsidRDefault="00D22EA9" w:rsidP="00D506AD">
      <w:pPr>
        <w:rPr>
          <w:rFonts w:cstheme="minorHAnsi"/>
          <w:color w:val="auto"/>
        </w:rPr>
      </w:pPr>
    </w:p>
    <w:p w14:paraId="12289327" w14:textId="0F7EAC1B" w:rsidR="00D22EA9" w:rsidRPr="00A61384" w:rsidRDefault="00D22EA9" w:rsidP="00D506AD">
      <w:pPr>
        <w:rPr>
          <w:rFonts w:asciiTheme="minorHAnsi" w:hAnsiTheme="minorHAnsi" w:cstheme="minorHAnsi"/>
          <w:b/>
          <w:bCs/>
          <w:color w:val="auto"/>
        </w:rPr>
      </w:pPr>
      <w:r w:rsidRPr="00A61384">
        <w:rPr>
          <w:rFonts w:cstheme="minorHAnsi"/>
          <w:b/>
          <w:bCs/>
          <w:color w:val="auto"/>
        </w:rPr>
        <w:t xml:space="preserve">Figure 7: </w:t>
      </w:r>
      <w:r w:rsidR="003712E0" w:rsidRPr="00A61384">
        <w:rPr>
          <w:rFonts w:cstheme="minorHAnsi"/>
          <w:b/>
          <w:bCs/>
          <w:color w:val="auto"/>
        </w:rPr>
        <w:t xml:space="preserve">Flowchart of the protocol to determine the erythrocyte CR1 density from human blood samples. </w:t>
      </w:r>
      <w:r w:rsidR="003712E0" w:rsidRPr="00A61384">
        <w:rPr>
          <w:rFonts w:cstheme="minorHAnsi"/>
          <w:bCs/>
          <w:color w:val="auto"/>
        </w:rPr>
        <w:t xml:space="preserve">Collect a human blood sample. Wash the human blood sample by centrifugation to obtain erythrocytes. Stain the erythrocytes using </w:t>
      </w:r>
      <w:r w:rsidR="00136F99">
        <w:rPr>
          <w:rFonts w:cstheme="minorHAnsi"/>
          <w:bCs/>
          <w:color w:val="auto"/>
        </w:rPr>
        <w:t xml:space="preserve">an </w:t>
      </w:r>
      <w:r w:rsidR="003712E0" w:rsidRPr="00A61384">
        <w:rPr>
          <w:rFonts w:cstheme="minorHAnsi"/>
          <w:bCs/>
          <w:color w:val="auto"/>
        </w:rPr>
        <w:t>anti-CR1 antibody. Use flow cytometry to determine the erythrocyte CR1 density according to a calibration curve.</w:t>
      </w:r>
    </w:p>
    <w:p w14:paraId="39A1F6EA" w14:textId="77777777" w:rsidR="00002712" w:rsidRPr="00A61384" w:rsidRDefault="00002712" w:rsidP="00D506AD">
      <w:pPr>
        <w:rPr>
          <w:rFonts w:asciiTheme="minorHAnsi" w:hAnsiTheme="minorHAnsi" w:cstheme="minorHAnsi"/>
          <w:color w:val="auto"/>
        </w:rPr>
      </w:pPr>
    </w:p>
    <w:p w14:paraId="158A4E3F" w14:textId="77777777" w:rsidR="00002712" w:rsidRPr="00A61384" w:rsidRDefault="00CA3550" w:rsidP="00D506AD">
      <w:pPr>
        <w:rPr>
          <w:color w:val="auto"/>
        </w:rPr>
      </w:pPr>
      <w:r w:rsidRPr="00A61384">
        <w:rPr>
          <w:rFonts w:cstheme="minorHAnsi"/>
          <w:b/>
          <w:color w:val="auto"/>
        </w:rPr>
        <w:t>DISCUSSION</w:t>
      </w:r>
      <w:r w:rsidRPr="00A61384">
        <w:rPr>
          <w:rFonts w:cstheme="minorHAnsi"/>
          <w:b/>
          <w:bCs/>
          <w:color w:val="auto"/>
        </w:rPr>
        <w:t xml:space="preserve">: </w:t>
      </w:r>
    </w:p>
    <w:p w14:paraId="75E87530" w14:textId="7E8E490E"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Several techniques are available to determine the density of erythrocyte CR1 (CR1</w:t>
      </w:r>
      <w:r w:rsidR="00C51EA8">
        <w:rPr>
          <w:rFonts w:asciiTheme="minorHAnsi" w:hAnsiTheme="minorHAnsi" w:cstheme="minorHAnsi"/>
          <w:color w:val="auto"/>
        </w:rPr>
        <w:t>/</w:t>
      </w:r>
      <w:r w:rsidRPr="00A61384">
        <w:rPr>
          <w:rFonts w:asciiTheme="minorHAnsi" w:hAnsiTheme="minorHAnsi" w:cstheme="minorHAnsi"/>
          <w:color w:val="auto"/>
        </w:rPr>
        <w:t xml:space="preserve">E). The first </w:t>
      </w:r>
      <w:r w:rsidR="000812B5" w:rsidRPr="00A61384">
        <w:rPr>
          <w:rFonts w:asciiTheme="minorHAnsi" w:hAnsiTheme="minorHAnsi" w:cstheme="minorHAnsi"/>
          <w:color w:val="auto"/>
        </w:rPr>
        <w:t xml:space="preserve">techniques </w:t>
      </w:r>
      <w:r w:rsidRPr="00A61384">
        <w:rPr>
          <w:rFonts w:asciiTheme="minorHAnsi" w:hAnsiTheme="minorHAnsi" w:cstheme="minorHAnsi"/>
          <w:color w:val="auto"/>
        </w:rPr>
        <w:t>used were the agglutination of red blood cells by anti-CR1 antibodies</w:t>
      </w:r>
      <w:r w:rsidR="00C14095" w:rsidRPr="00A61384">
        <w:rPr>
          <w:rFonts w:asciiTheme="minorHAnsi" w:hAnsiTheme="minorHAnsi" w:cstheme="minorHAnsi"/>
          <w:color w:val="auto"/>
          <w:vertAlign w:val="superscript"/>
        </w:rPr>
        <w:t>31</w:t>
      </w:r>
      <w:r w:rsidRPr="00A61384">
        <w:rPr>
          <w:rFonts w:asciiTheme="minorHAnsi" w:hAnsiTheme="minorHAnsi" w:cstheme="minorHAnsi"/>
          <w:color w:val="auto"/>
        </w:rPr>
        <w:t xml:space="preserve"> and the formation of rosettes in the presence of erythrocytes coated with C3b</w:t>
      </w:r>
      <w:r w:rsidR="00C14095" w:rsidRPr="00A61384">
        <w:rPr>
          <w:rFonts w:asciiTheme="minorHAnsi" w:hAnsiTheme="minorHAnsi" w:cstheme="minorHAnsi"/>
          <w:color w:val="auto"/>
          <w:vertAlign w:val="superscript"/>
        </w:rPr>
        <w:t>32</w:t>
      </w:r>
      <w:r w:rsidRPr="00A61384">
        <w:rPr>
          <w:rFonts w:asciiTheme="minorHAnsi" w:hAnsiTheme="minorHAnsi" w:cstheme="minorHAnsi"/>
          <w:color w:val="auto"/>
        </w:rPr>
        <w:t>. These rudimentary techniques were rapidly replaced by immunostaining methods using radiolabeled anti-CR1 antibodies</w:t>
      </w:r>
      <w:r w:rsidR="00416EC8" w:rsidRPr="00A61384">
        <w:rPr>
          <w:rFonts w:asciiTheme="minorHAnsi" w:hAnsiTheme="minorHAnsi" w:cstheme="minorHAnsi"/>
          <w:color w:val="auto"/>
          <w:vertAlign w:val="superscript"/>
        </w:rPr>
        <w:t>1,</w:t>
      </w:r>
      <w:r w:rsidR="00C14095" w:rsidRPr="00A61384">
        <w:rPr>
          <w:rFonts w:asciiTheme="minorHAnsi" w:hAnsiTheme="minorHAnsi" w:cstheme="minorHAnsi"/>
          <w:color w:val="auto"/>
          <w:vertAlign w:val="superscript"/>
        </w:rPr>
        <w:t>33</w:t>
      </w:r>
      <w:r w:rsidRPr="00A61384">
        <w:rPr>
          <w:rFonts w:asciiTheme="minorHAnsi" w:hAnsiTheme="minorHAnsi" w:cstheme="minorHAnsi"/>
          <w:color w:val="auto"/>
        </w:rPr>
        <w:t>. It is also possible to measure the concentration of CR1 in membrane extracts by enzyme-linked immunosorbent assay (ELISA)</w:t>
      </w:r>
      <w:r w:rsidRPr="00A61384">
        <w:rPr>
          <w:rFonts w:asciiTheme="minorHAnsi" w:hAnsiTheme="minorHAnsi" w:cstheme="minorHAnsi"/>
          <w:color w:val="auto"/>
          <w:vertAlign w:val="superscript"/>
        </w:rPr>
        <w:t>3</w:t>
      </w:r>
      <w:r w:rsidR="00C14095" w:rsidRPr="00A61384">
        <w:rPr>
          <w:rFonts w:asciiTheme="minorHAnsi" w:hAnsiTheme="minorHAnsi" w:cstheme="minorHAnsi"/>
          <w:color w:val="auto"/>
          <w:vertAlign w:val="superscript"/>
        </w:rPr>
        <w:t>4</w:t>
      </w:r>
      <w:r w:rsidRPr="00A61384">
        <w:rPr>
          <w:rFonts w:asciiTheme="minorHAnsi" w:hAnsiTheme="minorHAnsi" w:cstheme="minorHAnsi"/>
          <w:color w:val="auto"/>
        </w:rPr>
        <w:t>. Although accurate, these techniques only provide an average value of the CR1</w:t>
      </w:r>
      <w:r w:rsidR="00C51EA8">
        <w:rPr>
          <w:rFonts w:asciiTheme="minorHAnsi" w:hAnsiTheme="minorHAnsi" w:cstheme="minorHAnsi"/>
          <w:color w:val="auto"/>
        </w:rPr>
        <w:t>/</w:t>
      </w:r>
      <w:r w:rsidRPr="00A61384">
        <w:rPr>
          <w:rFonts w:asciiTheme="minorHAnsi" w:hAnsiTheme="minorHAnsi" w:cstheme="minorHAnsi"/>
          <w:color w:val="auto"/>
        </w:rPr>
        <w:t>E density. The distribution of CR1</w:t>
      </w:r>
      <w:r w:rsidR="00C51EA8">
        <w:rPr>
          <w:rFonts w:asciiTheme="minorHAnsi" w:hAnsiTheme="minorHAnsi" w:cstheme="minorHAnsi"/>
          <w:color w:val="auto"/>
        </w:rPr>
        <w:t>/</w:t>
      </w:r>
      <w:r w:rsidRPr="00A61384">
        <w:rPr>
          <w:rFonts w:asciiTheme="minorHAnsi" w:hAnsiTheme="minorHAnsi" w:cstheme="minorHAnsi"/>
          <w:color w:val="auto"/>
        </w:rPr>
        <w:t xml:space="preserve">E density over the entire erythrocyte population is only available by flow cytometric analysis after immunostaining. This technique </w:t>
      </w:r>
      <w:r w:rsidR="00136F99">
        <w:rPr>
          <w:rFonts w:asciiTheme="minorHAnsi" w:hAnsiTheme="minorHAnsi" w:cstheme="minorHAnsi"/>
          <w:color w:val="auto"/>
        </w:rPr>
        <w:t>is</w:t>
      </w:r>
      <w:r w:rsidRPr="00A61384">
        <w:rPr>
          <w:rFonts w:asciiTheme="minorHAnsi" w:hAnsiTheme="minorHAnsi" w:cstheme="minorHAnsi"/>
          <w:color w:val="auto"/>
        </w:rPr>
        <w:t xml:space="preserve"> difficult </w:t>
      </w:r>
      <w:r w:rsidR="00136F99">
        <w:rPr>
          <w:rFonts w:asciiTheme="minorHAnsi" w:hAnsiTheme="minorHAnsi" w:cstheme="minorHAnsi"/>
          <w:color w:val="auto"/>
        </w:rPr>
        <w:t xml:space="preserve">due to </w:t>
      </w:r>
      <w:r w:rsidRPr="00A61384">
        <w:rPr>
          <w:rFonts w:asciiTheme="minorHAnsi" w:hAnsiTheme="minorHAnsi" w:cstheme="minorHAnsi"/>
          <w:color w:val="auto"/>
        </w:rPr>
        <w:t>the low density of CR1</w:t>
      </w:r>
      <w:r w:rsidR="00C51EA8">
        <w:rPr>
          <w:rFonts w:asciiTheme="minorHAnsi" w:hAnsiTheme="minorHAnsi" w:cstheme="minorHAnsi"/>
          <w:color w:val="auto"/>
        </w:rPr>
        <w:t>/</w:t>
      </w:r>
      <w:r w:rsidRPr="00A61384">
        <w:rPr>
          <w:rFonts w:asciiTheme="minorHAnsi" w:hAnsiTheme="minorHAnsi" w:cstheme="minorHAnsi"/>
          <w:color w:val="auto"/>
        </w:rPr>
        <w:t>E</w:t>
      </w:r>
      <w:r w:rsidR="00136F99">
        <w:rPr>
          <w:rFonts w:asciiTheme="minorHAnsi" w:hAnsiTheme="minorHAnsi" w:cstheme="minorHAnsi"/>
          <w:color w:val="auto"/>
        </w:rPr>
        <w:t>.</w:t>
      </w:r>
      <w:r w:rsidRPr="00A61384">
        <w:rPr>
          <w:rFonts w:asciiTheme="minorHAnsi" w:hAnsiTheme="minorHAnsi" w:cstheme="minorHAnsi"/>
          <w:color w:val="auto"/>
        </w:rPr>
        <w:t xml:space="preserve"> </w:t>
      </w:r>
      <w:r w:rsidR="00136F99" w:rsidRPr="00A61384">
        <w:rPr>
          <w:rFonts w:asciiTheme="minorHAnsi" w:hAnsiTheme="minorHAnsi" w:cstheme="minorHAnsi"/>
          <w:color w:val="auto"/>
        </w:rPr>
        <w:t>Nevertheless</w:t>
      </w:r>
      <w:r w:rsidR="00136F99">
        <w:rPr>
          <w:rFonts w:asciiTheme="minorHAnsi" w:hAnsiTheme="minorHAnsi" w:cstheme="minorHAnsi"/>
          <w:color w:val="auto"/>
        </w:rPr>
        <w:t>,</w:t>
      </w:r>
      <w:r w:rsidR="00136F99" w:rsidRPr="00A61384">
        <w:rPr>
          <w:rFonts w:asciiTheme="minorHAnsi" w:hAnsiTheme="minorHAnsi" w:cstheme="minorHAnsi"/>
          <w:color w:val="auto"/>
        </w:rPr>
        <w:t xml:space="preserve"> </w:t>
      </w:r>
      <w:r w:rsidRPr="00A61384">
        <w:rPr>
          <w:rFonts w:asciiTheme="minorHAnsi" w:hAnsiTheme="minorHAnsi" w:cstheme="minorHAnsi"/>
          <w:color w:val="auto"/>
        </w:rPr>
        <w:t>an amplification method now makes it possible to easily measure the density of CR1</w:t>
      </w:r>
      <w:r w:rsidR="00C51EA8">
        <w:rPr>
          <w:rFonts w:asciiTheme="minorHAnsi" w:hAnsiTheme="minorHAnsi" w:cstheme="minorHAnsi"/>
          <w:color w:val="auto"/>
        </w:rPr>
        <w:t>/</w:t>
      </w:r>
      <w:r w:rsidRPr="00A61384">
        <w:rPr>
          <w:rFonts w:asciiTheme="minorHAnsi" w:hAnsiTheme="minorHAnsi" w:cstheme="minorHAnsi"/>
          <w:color w:val="auto"/>
        </w:rPr>
        <w:t>E</w:t>
      </w:r>
      <w:r w:rsidR="00C14095" w:rsidRPr="00A61384">
        <w:rPr>
          <w:rFonts w:asciiTheme="minorHAnsi" w:hAnsiTheme="minorHAnsi" w:cstheme="minorHAnsi"/>
          <w:color w:val="auto"/>
          <w:vertAlign w:val="superscript"/>
        </w:rPr>
        <w:t>30</w:t>
      </w:r>
      <w:r w:rsidRPr="00A61384">
        <w:rPr>
          <w:rFonts w:asciiTheme="minorHAnsi" w:hAnsiTheme="minorHAnsi" w:cstheme="minorHAnsi"/>
          <w:color w:val="auto"/>
        </w:rPr>
        <w:t xml:space="preserve">. </w:t>
      </w:r>
    </w:p>
    <w:p w14:paraId="71E4BC61" w14:textId="77777777" w:rsidR="009F15E0" w:rsidRPr="00A61384" w:rsidRDefault="009F15E0" w:rsidP="00D506AD">
      <w:pPr>
        <w:rPr>
          <w:rFonts w:asciiTheme="minorHAnsi" w:hAnsiTheme="minorHAnsi" w:cstheme="minorHAnsi"/>
          <w:color w:val="auto"/>
        </w:rPr>
      </w:pPr>
    </w:p>
    <w:p w14:paraId="6F1BBE83" w14:textId="242ED580"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Here</w:t>
      </w:r>
      <w:r w:rsidR="00C972A1" w:rsidRPr="00A61384">
        <w:rPr>
          <w:rFonts w:asciiTheme="minorHAnsi" w:hAnsiTheme="minorHAnsi" w:cstheme="minorHAnsi"/>
          <w:color w:val="auto"/>
        </w:rPr>
        <w:t>,</w:t>
      </w:r>
      <w:r w:rsidRPr="00A61384">
        <w:rPr>
          <w:rFonts w:asciiTheme="minorHAnsi" w:hAnsiTheme="minorHAnsi" w:cstheme="minorHAnsi"/>
          <w:color w:val="auto"/>
        </w:rPr>
        <w:t xml:space="preserve"> we present </w:t>
      </w:r>
      <w:r w:rsidR="00C972A1" w:rsidRPr="00A61384">
        <w:rPr>
          <w:rFonts w:asciiTheme="minorHAnsi" w:hAnsiTheme="minorHAnsi" w:cstheme="minorHAnsi"/>
          <w:color w:val="auto"/>
        </w:rPr>
        <w:t xml:space="preserve">a </w:t>
      </w:r>
      <w:r w:rsidRPr="00A61384">
        <w:rPr>
          <w:rFonts w:asciiTheme="minorHAnsi" w:hAnsiTheme="minorHAnsi" w:cstheme="minorHAnsi"/>
          <w:color w:val="auto"/>
        </w:rPr>
        <w:t>method of quantifying CR1</w:t>
      </w:r>
      <w:r w:rsidR="006E5F49">
        <w:rPr>
          <w:rFonts w:asciiTheme="minorHAnsi" w:hAnsiTheme="minorHAnsi" w:cstheme="minorHAnsi"/>
          <w:color w:val="auto"/>
        </w:rPr>
        <w:t>/E</w:t>
      </w:r>
      <w:r w:rsidRPr="00A61384">
        <w:rPr>
          <w:rFonts w:asciiTheme="minorHAnsi" w:hAnsiTheme="minorHAnsi" w:cstheme="minorHAnsi"/>
          <w:color w:val="auto"/>
        </w:rPr>
        <w:t xml:space="preserve"> by flow cytometry based on amplification of the fluorescence signal of </w:t>
      </w:r>
      <w:proofErr w:type="spellStart"/>
      <w:r w:rsidRPr="00A61384">
        <w:rPr>
          <w:rFonts w:asciiTheme="minorHAnsi" w:hAnsiTheme="minorHAnsi" w:cstheme="minorHAnsi"/>
          <w:color w:val="auto"/>
        </w:rPr>
        <w:t>immunostained</w:t>
      </w:r>
      <w:proofErr w:type="spellEnd"/>
      <w:r w:rsidRPr="00A61384">
        <w:rPr>
          <w:rFonts w:asciiTheme="minorHAnsi" w:hAnsiTheme="minorHAnsi" w:cstheme="minorHAnsi"/>
          <w:color w:val="auto"/>
        </w:rPr>
        <w:t xml:space="preserve"> cells. The amplification system involves four successive layers of staining using </w:t>
      </w:r>
      <w:r w:rsidR="00136F99">
        <w:rPr>
          <w:rFonts w:asciiTheme="minorHAnsi" w:hAnsiTheme="minorHAnsi" w:cstheme="minorHAnsi"/>
          <w:color w:val="auto"/>
        </w:rPr>
        <w:t xml:space="preserve">the </w:t>
      </w:r>
      <w:r w:rsidRPr="00A61384">
        <w:rPr>
          <w:rFonts w:asciiTheme="minorHAnsi" w:hAnsiTheme="minorHAnsi" w:cstheme="minorHAnsi"/>
          <w:color w:val="auto"/>
        </w:rPr>
        <w:t>biotinylated anti-CR1 monoclonal antibody J3D3</w:t>
      </w:r>
      <w:r w:rsidR="00136F99">
        <w:rPr>
          <w:rFonts w:asciiTheme="minorHAnsi" w:hAnsiTheme="minorHAnsi" w:cstheme="minorHAnsi"/>
          <w:color w:val="auto"/>
        </w:rPr>
        <w:t>;</w:t>
      </w:r>
      <w:r w:rsidRPr="00A61384">
        <w:rPr>
          <w:rFonts w:asciiTheme="minorHAnsi" w:hAnsiTheme="minorHAnsi" w:cstheme="minorHAnsi"/>
          <w:color w:val="auto"/>
        </w:rPr>
        <w:t xml:space="preserve"> phycoerythrin-streptavidin</w:t>
      </w:r>
      <w:r w:rsidR="00837D7C">
        <w:rPr>
          <w:rFonts w:asciiTheme="minorHAnsi" w:hAnsiTheme="minorHAnsi" w:cstheme="minorHAnsi"/>
          <w:color w:val="auto"/>
        </w:rPr>
        <w:t>;</w:t>
      </w:r>
      <w:r w:rsidRPr="00A61384">
        <w:rPr>
          <w:rFonts w:asciiTheme="minorHAnsi" w:hAnsiTheme="minorHAnsi" w:cstheme="minorHAnsi"/>
          <w:color w:val="auto"/>
        </w:rPr>
        <w:t xml:space="preserve"> a biotinylated goat anti-streptavidin antibody</w:t>
      </w:r>
      <w:r w:rsidR="00136F99">
        <w:rPr>
          <w:rFonts w:asciiTheme="minorHAnsi" w:hAnsiTheme="minorHAnsi" w:cstheme="minorHAnsi"/>
          <w:color w:val="auto"/>
        </w:rPr>
        <w:t>;</w:t>
      </w:r>
      <w:r w:rsidRPr="00A61384">
        <w:rPr>
          <w:rFonts w:asciiTheme="minorHAnsi" w:hAnsiTheme="minorHAnsi" w:cstheme="minorHAnsi"/>
          <w:color w:val="auto"/>
        </w:rPr>
        <w:t xml:space="preserve"> and again phycoerythrin-streptavidin. </w:t>
      </w:r>
      <w:r w:rsidR="00136F99" w:rsidRPr="00A61384">
        <w:rPr>
          <w:rFonts w:asciiTheme="minorHAnsi" w:hAnsiTheme="minorHAnsi" w:cstheme="minorHAnsi"/>
          <w:color w:val="auto"/>
        </w:rPr>
        <w:t xml:space="preserve">J3D3 recognizes </w:t>
      </w:r>
      <w:r w:rsidR="00136F99" w:rsidRPr="00AE251B">
        <w:rPr>
          <w:rFonts w:asciiTheme="minorHAnsi" w:hAnsiTheme="minorHAnsi" w:cstheme="minorHAnsi"/>
          <w:color w:val="auto"/>
        </w:rPr>
        <w:t>three</w:t>
      </w:r>
      <w:r w:rsidR="00136F99" w:rsidRPr="00A61384">
        <w:rPr>
          <w:rFonts w:asciiTheme="minorHAnsi" w:hAnsiTheme="minorHAnsi" w:cstheme="minorHAnsi"/>
          <w:color w:val="auto"/>
        </w:rPr>
        <w:t xml:space="preserve"> antigenic sites on CR1</w:t>
      </w:r>
      <w:r w:rsidR="00136F99" w:rsidRPr="00A61384">
        <w:rPr>
          <w:rFonts w:asciiTheme="minorHAnsi" w:hAnsiTheme="minorHAnsi" w:cstheme="minorHAnsi"/>
          <w:color w:val="auto"/>
          <w:vertAlign w:val="superscript"/>
        </w:rPr>
        <w:t>35</w:t>
      </w:r>
      <w:r w:rsidR="00136F99" w:rsidRPr="00A61384">
        <w:rPr>
          <w:rFonts w:asciiTheme="minorHAnsi" w:hAnsiTheme="minorHAnsi" w:cstheme="minorHAnsi"/>
          <w:color w:val="auto"/>
        </w:rPr>
        <w:t>, although no more than one at the same time</w:t>
      </w:r>
      <w:r w:rsidR="00136F99">
        <w:rPr>
          <w:rFonts w:asciiTheme="minorHAnsi" w:hAnsiTheme="minorHAnsi" w:cstheme="minorHAnsi"/>
          <w:color w:val="auto"/>
        </w:rPr>
        <w:t>.</w:t>
      </w:r>
      <w:r w:rsidR="00136F99" w:rsidRPr="00A61384">
        <w:rPr>
          <w:rFonts w:asciiTheme="minorHAnsi" w:hAnsiTheme="minorHAnsi" w:cstheme="minorHAnsi"/>
          <w:color w:val="auto"/>
        </w:rPr>
        <w:t xml:space="preserve"> </w:t>
      </w:r>
      <w:r w:rsidRPr="00A61384">
        <w:rPr>
          <w:rFonts w:asciiTheme="minorHAnsi" w:hAnsiTheme="minorHAnsi" w:cstheme="minorHAnsi"/>
          <w:color w:val="auto"/>
        </w:rPr>
        <w:t>The biotinylated goat anti-streptavidin antibody is a polyclonal antibody that recognizes multiple epitopes on streptavidin and provides a better bridge between the two streptavidin layers than biotin-streptavidin alone. This process also benefits from the high fluorescence yield of phycoerythrin</w:t>
      </w:r>
      <w:r w:rsidR="00C14095" w:rsidRPr="00A61384">
        <w:rPr>
          <w:rFonts w:asciiTheme="minorHAnsi" w:hAnsiTheme="minorHAnsi" w:cstheme="minorHAnsi"/>
          <w:color w:val="auto"/>
          <w:vertAlign w:val="superscript"/>
        </w:rPr>
        <w:t>36</w:t>
      </w:r>
      <w:r w:rsidRPr="00A61384">
        <w:rPr>
          <w:rFonts w:asciiTheme="minorHAnsi" w:hAnsiTheme="minorHAnsi" w:cstheme="minorHAnsi"/>
          <w:color w:val="auto"/>
        </w:rPr>
        <w:t xml:space="preserve"> and the low level of nonspecific binding of streptavidin</w:t>
      </w:r>
      <w:r w:rsidR="00C14095" w:rsidRPr="00A61384">
        <w:rPr>
          <w:rFonts w:asciiTheme="minorHAnsi" w:hAnsiTheme="minorHAnsi" w:cstheme="minorHAnsi"/>
          <w:color w:val="auto"/>
          <w:vertAlign w:val="superscript"/>
        </w:rPr>
        <w:t>37</w:t>
      </w:r>
      <w:r w:rsidRPr="00A61384">
        <w:rPr>
          <w:rFonts w:asciiTheme="minorHAnsi" w:hAnsiTheme="minorHAnsi" w:cstheme="minorHAnsi"/>
          <w:color w:val="auto"/>
        </w:rPr>
        <w:t xml:space="preserve">. With </w:t>
      </w:r>
      <w:r w:rsidR="000B13AF" w:rsidRPr="00A61384">
        <w:rPr>
          <w:rFonts w:asciiTheme="minorHAnsi" w:hAnsiTheme="minorHAnsi" w:cstheme="minorHAnsi"/>
          <w:color w:val="auto"/>
        </w:rPr>
        <w:t xml:space="preserve">such </w:t>
      </w:r>
      <w:r w:rsidRPr="00A61384">
        <w:rPr>
          <w:rFonts w:asciiTheme="minorHAnsi" w:hAnsiTheme="minorHAnsi" w:cstheme="minorHAnsi"/>
          <w:color w:val="auto"/>
        </w:rPr>
        <w:t xml:space="preserve">a strong amplified signal, the low settings of the cytometer photomultiplier tubes </w:t>
      </w:r>
      <w:r w:rsidR="00806E7B" w:rsidRPr="00A61384">
        <w:rPr>
          <w:rFonts w:asciiTheme="minorHAnsi" w:hAnsiTheme="minorHAnsi" w:cstheme="minorHAnsi"/>
          <w:color w:val="auto"/>
        </w:rPr>
        <w:t>enable</w:t>
      </w:r>
      <w:r w:rsidRPr="00A61384">
        <w:rPr>
          <w:rFonts w:asciiTheme="minorHAnsi" w:hAnsiTheme="minorHAnsi" w:cstheme="minorHAnsi"/>
          <w:color w:val="auto"/>
        </w:rPr>
        <w:t xml:space="preserve"> perfect linearity. This method, which is characterized by excellent sensitivity and reproducibility, </w:t>
      </w:r>
      <w:r w:rsidR="00806E7B" w:rsidRPr="00A61384">
        <w:rPr>
          <w:rFonts w:asciiTheme="minorHAnsi" w:hAnsiTheme="minorHAnsi" w:cstheme="minorHAnsi"/>
          <w:color w:val="auto"/>
        </w:rPr>
        <w:t>enables</w:t>
      </w:r>
      <w:r w:rsidRPr="00A61384">
        <w:rPr>
          <w:rFonts w:asciiTheme="minorHAnsi" w:hAnsiTheme="minorHAnsi" w:cstheme="minorHAnsi"/>
          <w:color w:val="auto"/>
        </w:rPr>
        <w:t xml:space="preserve"> the detect</w:t>
      </w:r>
      <w:r w:rsidR="00806E7B" w:rsidRPr="00A61384">
        <w:rPr>
          <w:rFonts w:asciiTheme="minorHAnsi" w:hAnsiTheme="minorHAnsi" w:cstheme="minorHAnsi"/>
          <w:color w:val="auto"/>
        </w:rPr>
        <w:t xml:space="preserve">ion of </w:t>
      </w:r>
      <w:r w:rsidR="000812B5" w:rsidRPr="00A61384">
        <w:rPr>
          <w:rFonts w:asciiTheme="minorHAnsi" w:hAnsiTheme="minorHAnsi" w:cstheme="minorHAnsi"/>
          <w:color w:val="auto"/>
        </w:rPr>
        <w:t>fewer</w:t>
      </w:r>
      <w:r w:rsidR="00806E7B" w:rsidRPr="00A61384">
        <w:rPr>
          <w:rFonts w:asciiTheme="minorHAnsi" w:hAnsiTheme="minorHAnsi" w:cstheme="minorHAnsi"/>
          <w:color w:val="auto"/>
        </w:rPr>
        <w:t xml:space="preserve"> than 100 CR1</w:t>
      </w:r>
      <w:r w:rsidR="00C51EA8">
        <w:rPr>
          <w:rFonts w:asciiTheme="minorHAnsi" w:hAnsiTheme="minorHAnsi" w:cstheme="minorHAnsi"/>
          <w:color w:val="auto"/>
        </w:rPr>
        <w:t>/</w:t>
      </w:r>
      <w:r w:rsidR="00806E7B" w:rsidRPr="00A61384">
        <w:rPr>
          <w:rFonts w:asciiTheme="minorHAnsi" w:hAnsiTheme="minorHAnsi" w:cstheme="minorHAnsi"/>
          <w:color w:val="auto"/>
        </w:rPr>
        <w:t>cell</w:t>
      </w:r>
      <w:r w:rsidRPr="00A61384">
        <w:rPr>
          <w:rFonts w:asciiTheme="minorHAnsi" w:hAnsiTheme="minorHAnsi" w:cstheme="minorHAnsi"/>
          <w:color w:val="auto"/>
        </w:rPr>
        <w:t>.</w:t>
      </w:r>
    </w:p>
    <w:p w14:paraId="16688960" w14:textId="77777777" w:rsidR="009F15E0" w:rsidRPr="00A61384" w:rsidRDefault="009F15E0" w:rsidP="00D506AD">
      <w:pPr>
        <w:rPr>
          <w:rFonts w:asciiTheme="minorHAnsi" w:hAnsiTheme="minorHAnsi" w:cstheme="minorHAnsi"/>
          <w:color w:val="auto"/>
        </w:rPr>
      </w:pPr>
    </w:p>
    <w:p w14:paraId="436ADD00" w14:textId="76A0FCEE" w:rsidR="0002044B" w:rsidRPr="00A61384" w:rsidRDefault="006E5F49" w:rsidP="00D506AD">
      <w:pPr>
        <w:rPr>
          <w:rFonts w:asciiTheme="minorHAnsi" w:hAnsiTheme="minorHAnsi" w:cstheme="minorHAnsi"/>
          <w:color w:val="auto"/>
        </w:rPr>
      </w:pPr>
      <w:r w:rsidRPr="00A61384">
        <w:rPr>
          <w:rFonts w:asciiTheme="minorHAnsi" w:hAnsiTheme="minorHAnsi" w:cstheme="minorHAnsi"/>
          <w:color w:val="auto"/>
        </w:rPr>
        <w:t>However</w:t>
      </w:r>
      <w:r>
        <w:rPr>
          <w:rFonts w:asciiTheme="minorHAnsi" w:hAnsiTheme="minorHAnsi" w:cstheme="minorHAnsi"/>
          <w:color w:val="auto"/>
        </w:rPr>
        <w:t>,</w:t>
      </w:r>
      <w:r w:rsidRPr="00A61384">
        <w:rPr>
          <w:rFonts w:asciiTheme="minorHAnsi" w:hAnsiTheme="minorHAnsi" w:cstheme="minorHAnsi"/>
          <w:color w:val="auto"/>
        </w:rPr>
        <w:t xml:space="preserve"> this </w:t>
      </w:r>
      <w:r w:rsidR="0002044B" w:rsidRPr="00A61384">
        <w:rPr>
          <w:rFonts w:asciiTheme="minorHAnsi" w:hAnsiTheme="minorHAnsi" w:cstheme="minorHAnsi"/>
          <w:color w:val="auto"/>
        </w:rPr>
        <w:t xml:space="preserve">method requires samples from </w:t>
      </w:r>
      <w:r w:rsidR="008039C3" w:rsidRPr="007B6F1C">
        <w:rPr>
          <w:rFonts w:asciiTheme="minorHAnsi" w:hAnsiTheme="minorHAnsi" w:cstheme="minorHAnsi"/>
          <w:color w:val="auto"/>
        </w:rPr>
        <w:t>three</w:t>
      </w:r>
      <w:r w:rsidR="008039C3" w:rsidRPr="00A61384">
        <w:rPr>
          <w:rFonts w:asciiTheme="minorHAnsi" w:hAnsiTheme="minorHAnsi" w:cstheme="minorHAnsi"/>
          <w:color w:val="auto"/>
        </w:rPr>
        <w:t xml:space="preserve"> </w:t>
      </w:r>
      <w:r w:rsidR="0002044B" w:rsidRPr="00A61384">
        <w:rPr>
          <w:rFonts w:asciiTheme="minorHAnsi" w:hAnsiTheme="minorHAnsi" w:cstheme="minorHAnsi"/>
          <w:color w:val="auto"/>
        </w:rPr>
        <w:t>subjects whose density of erythrocyte CR1 is known: one subject expressing a low level of erythrocyte CR1 (180 CR1</w:t>
      </w:r>
      <w:r w:rsidR="00C51EA8">
        <w:rPr>
          <w:rFonts w:asciiTheme="minorHAnsi" w:hAnsiTheme="minorHAnsi" w:cstheme="minorHAnsi"/>
          <w:color w:val="auto"/>
        </w:rPr>
        <w:t>/</w:t>
      </w:r>
      <w:r w:rsidR="0002044B" w:rsidRPr="00A61384">
        <w:rPr>
          <w:rFonts w:asciiTheme="minorHAnsi" w:hAnsiTheme="minorHAnsi" w:cstheme="minorHAnsi"/>
          <w:color w:val="auto"/>
        </w:rPr>
        <w:t>E), one subject expressing a medium level of erythrocyte CR1 (646 CR1</w:t>
      </w:r>
      <w:r w:rsidR="00C51EA8">
        <w:rPr>
          <w:rFonts w:asciiTheme="minorHAnsi" w:hAnsiTheme="minorHAnsi" w:cstheme="minorHAnsi"/>
          <w:color w:val="auto"/>
        </w:rPr>
        <w:t>/</w:t>
      </w:r>
      <w:r w:rsidR="0002044B" w:rsidRPr="00A61384">
        <w:rPr>
          <w:rFonts w:asciiTheme="minorHAnsi" w:hAnsiTheme="minorHAnsi" w:cstheme="minorHAnsi"/>
          <w:color w:val="auto"/>
        </w:rPr>
        <w:t>E) and one subject expressing a high level of erythrocyte CR1 (966 CR1</w:t>
      </w:r>
      <w:r w:rsidR="00C51EA8">
        <w:rPr>
          <w:rFonts w:asciiTheme="minorHAnsi" w:hAnsiTheme="minorHAnsi" w:cstheme="minorHAnsi"/>
          <w:color w:val="auto"/>
        </w:rPr>
        <w:t>/</w:t>
      </w:r>
      <w:r w:rsidR="0002044B" w:rsidRPr="00A61384">
        <w:rPr>
          <w:rFonts w:asciiTheme="minorHAnsi" w:hAnsiTheme="minorHAnsi" w:cstheme="minorHAnsi"/>
          <w:color w:val="auto"/>
        </w:rPr>
        <w:t xml:space="preserve">E). It is possible to </w:t>
      </w:r>
      <w:r w:rsidR="00842BC5">
        <w:rPr>
          <w:rFonts w:asciiTheme="minorHAnsi" w:hAnsiTheme="minorHAnsi" w:cstheme="minorHAnsi"/>
          <w:color w:val="auto"/>
        </w:rPr>
        <w:t>t</w:t>
      </w:r>
      <w:r w:rsidR="0002044B" w:rsidRPr="00A61384">
        <w:rPr>
          <w:rFonts w:asciiTheme="minorHAnsi" w:hAnsiTheme="minorHAnsi" w:cstheme="minorHAnsi"/>
          <w:color w:val="auto"/>
        </w:rPr>
        <w:t xml:space="preserve">ake the first measurements of the erythrocyte CR1 density of several individuals, </w:t>
      </w:r>
      <w:r w:rsidR="00806E7B" w:rsidRPr="00A61384">
        <w:rPr>
          <w:rFonts w:asciiTheme="minorHAnsi" w:hAnsiTheme="minorHAnsi" w:cstheme="minorHAnsi"/>
          <w:color w:val="auto"/>
        </w:rPr>
        <w:t xml:space="preserve">initially </w:t>
      </w:r>
      <w:r w:rsidR="0002044B" w:rsidRPr="00A61384">
        <w:rPr>
          <w:rFonts w:asciiTheme="minorHAnsi" w:hAnsiTheme="minorHAnsi" w:cstheme="minorHAnsi"/>
          <w:color w:val="auto"/>
        </w:rPr>
        <w:t xml:space="preserve">using the erythrocytes </w:t>
      </w:r>
      <w:r w:rsidR="00842BC5">
        <w:rPr>
          <w:rFonts w:asciiTheme="minorHAnsi" w:hAnsiTheme="minorHAnsi" w:cstheme="minorHAnsi"/>
          <w:color w:val="auto"/>
        </w:rPr>
        <w:t>from</w:t>
      </w:r>
      <w:r w:rsidR="00842BC5" w:rsidRPr="00A61384">
        <w:rPr>
          <w:rFonts w:asciiTheme="minorHAnsi" w:hAnsiTheme="minorHAnsi" w:cstheme="minorHAnsi"/>
          <w:color w:val="auto"/>
        </w:rPr>
        <w:t xml:space="preserve"> </w:t>
      </w:r>
      <w:r w:rsidR="0002044B" w:rsidRPr="00A61384">
        <w:rPr>
          <w:rFonts w:asciiTheme="minorHAnsi" w:hAnsiTheme="minorHAnsi" w:cstheme="minorHAnsi"/>
          <w:color w:val="auto"/>
        </w:rPr>
        <w:t xml:space="preserve">the </w:t>
      </w:r>
      <w:r w:rsidR="008039C3" w:rsidRPr="007B6F1C">
        <w:rPr>
          <w:rFonts w:asciiTheme="minorHAnsi" w:hAnsiTheme="minorHAnsi" w:cstheme="minorHAnsi"/>
          <w:color w:val="auto"/>
        </w:rPr>
        <w:t>three</w:t>
      </w:r>
      <w:r w:rsidR="008039C3" w:rsidRPr="00A61384">
        <w:rPr>
          <w:rFonts w:asciiTheme="minorHAnsi" w:hAnsiTheme="minorHAnsi" w:cstheme="minorHAnsi"/>
          <w:color w:val="auto"/>
        </w:rPr>
        <w:t xml:space="preserve"> </w:t>
      </w:r>
      <w:r w:rsidR="0002044B" w:rsidRPr="00A61384">
        <w:rPr>
          <w:rFonts w:asciiTheme="minorHAnsi" w:hAnsiTheme="minorHAnsi" w:cstheme="minorHAnsi"/>
          <w:color w:val="auto"/>
        </w:rPr>
        <w:t xml:space="preserve">subjects </w:t>
      </w:r>
      <w:r w:rsidR="00842BC5">
        <w:rPr>
          <w:rFonts w:asciiTheme="minorHAnsi" w:hAnsiTheme="minorHAnsi" w:cstheme="minorHAnsi"/>
          <w:color w:val="auto"/>
        </w:rPr>
        <w:t>used in our study</w:t>
      </w:r>
      <w:r w:rsidR="00806E7B" w:rsidRPr="00A61384">
        <w:rPr>
          <w:rFonts w:asciiTheme="minorHAnsi" w:hAnsiTheme="minorHAnsi" w:cstheme="minorHAnsi"/>
          <w:color w:val="auto"/>
        </w:rPr>
        <w:t>, which</w:t>
      </w:r>
      <w:r w:rsidR="0002044B" w:rsidRPr="00A61384">
        <w:rPr>
          <w:rFonts w:asciiTheme="minorHAnsi" w:hAnsiTheme="minorHAnsi" w:cstheme="minorHAnsi"/>
          <w:color w:val="auto"/>
        </w:rPr>
        <w:t xml:space="preserve"> we can provide. The blood samples from subjects of the range and subjects to be quantified for CR1 should be drawn at the same time, stored in the refrig</w:t>
      </w:r>
      <w:r w:rsidR="00A61384" w:rsidRPr="00A61384">
        <w:rPr>
          <w:rFonts w:asciiTheme="minorHAnsi" w:hAnsiTheme="minorHAnsi" w:cstheme="minorHAnsi"/>
          <w:color w:val="auto"/>
        </w:rPr>
        <w:t xml:space="preserve">erator at 4 °C, </w:t>
      </w:r>
      <w:r w:rsidR="00842BC5">
        <w:rPr>
          <w:rFonts w:asciiTheme="minorHAnsi" w:hAnsiTheme="minorHAnsi" w:cstheme="minorHAnsi"/>
          <w:color w:val="auto"/>
        </w:rPr>
        <w:t xml:space="preserve">and </w:t>
      </w:r>
      <w:r w:rsidR="00A61384" w:rsidRPr="00A61384">
        <w:rPr>
          <w:rFonts w:asciiTheme="minorHAnsi" w:hAnsiTheme="minorHAnsi" w:cstheme="minorHAnsi"/>
          <w:color w:val="auto"/>
        </w:rPr>
        <w:t>handled at 4 °</w:t>
      </w:r>
      <w:r w:rsidR="0002044B" w:rsidRPr="00A61384">
        <w:rPr>
          <w:rFonts w:asciiTheme="minorHAnsi" w:hAnsiTheme="minorHAnsi" w:cstheme="minorHAnsi"/>
          <w:color w:val="auto"/>
        </w:rPr>
        <w:t>C</w:t>
      </w:r>
      <w:r w:rsidR="00C14095" w:rsidRPr="00A61384">
        <w:rPr>
          <w:rFonts w:asciiTheme="minorHAnsi" w:hAnsiTheme="minorHAnsi" w:cstheme="minorHAnsi"/>
          <w:color w:val="auto"/>
          <w:vertAlign w:val="superscript"/>
        </w:rPr>
        <w:t>38</w:t>
      </w:r>
      <w:r w:rsidR="0002044B" w:rsidRPr="00A61384">
        <w:rPr>
          <w:rFonts w:asciiTheme="minorHAnsi" w:hAnsiTheme="minorHAnsi" w:cstheme="minorHAnsi"/>
          <w:color w:val="auto"/>
        </w:rPr>
        <w:t xml:space="preserve">. The blood drawn in EDTA tubes is easily routable and </w:t>
      </w:r>
      <w:r w:rsidR="00A61384" w:rsidRPr="00A61384">
        <w:rPr>
          <w:rFonts w:asciiTheme="minorHAnsi" w:hAnsiTheme="minorHAnsi" w:cstheme="minorHAnsi"/>
          <w:color w:val="auto"/>
        </w:rPr>
        <w:t>can be stored for 5 days at 4 °</w:t>
      </w:r>
      <w:r w:rsidR="0002044B" w:rsidRPr="00A61384">
        <w:rPr>
          <w:rFonts w:asciiTheme="minorHAnsi" w:hAnsiTheme="minorHAnsi" w:cstheme="minorHAnsi"/>
          <w:color w:val="auto"/>
        </w:rPr>
        <w:t xml:space="preserve">C, allowing time for quantification of erythrocyte CR1. </w:t>
      </w:r>
      <w:r>
        <w:rPr>
          <w:rFonts w:asciiTheme="minorHAnsi" w:hAnsiTheme="minorHAnsi" w:cstheme="minorHAnsi"/>
          <w:color w:val="auto"/>
        </w:rPr>
        <w:t>After</w:t>
      </w:r>
      <w:r w:rsidRPr="00A61384">
        <w:rPr>
          <w:rFonts w:asciiTheme="minorHAnsi" w:hAnsiTheme="minorHAnsi" w:cstheme="minorHAnsi"/>
          <w:color w:val="auto"/>
        </w:rPr>
        <w:t xml:space="preserve"> </w:t>
      </w:r>
      <w:r w:rsidR="0002044B" w:rsidRPr="00A61384">
        <w:rPr>
          <w:rFonts w:asciiTheme="minorHAnsi" w:hAnsiTheme="minorHAnsi" w:cstheme="minorHAnsi"/>
          <w:color w:val="auto"/>
        </w:rPr>
        <w:t xml:space="preserve">this, the density of erythrocyte </w:t>
      </w:r>
      <w:r w:rsidR="0002044B" w:rsidRPr="00A61384">
        <w:rPr>
          <w:rFonts w:asciiTheme="minorHAnsi" w:hAnsiTheme="minorHAnsi" w:cstheme="minorHAnsi"/>
          <w:color w:val="auto"/>
        </w:rPr>
        <w:lastRenderedPageBreak/>
        <w:t>CR1 begins to decrease</w:t>
      </w:r>
      <w:r w:rsidR="00842BC5">
        <w:rPr>
          <w:rFonts w:asciiTheme="minorHAnsi" w:hAnsiTheme="minorHAnsi" w:cstheme="minorHAnsi"/>
          <w:color w:val="auto"/>
        </w:rPr>
        <w:t>,</w:t>
      </w:r>
      <w:r w:rsidR="0002044B" w:rsidRPr="00A61384">
        <w:rPr>
          <w:rFonts w:asciiTheme="minorHAnsi" w:hAnsiTheme="minorHAnsi" w:cstheme="minorHAnsi"/>
          <w:color w:val="auto"/>
        </w:rPr>
        <w:t xml:space="preserve"> and there is a collapse of the standard CR1 curve, especially at the point corresponding to the subject expressing a high level of erythrocyte CR1. </w:t>
      </w:r>
      <w:r w:rsidR="00842BC5" w:rsidRPr="00842BC5">
        <w:rPr>
          <w:rFonts w:asciiTheme="minorHAnsi" w:hAnsiTheme="minorHAnsi" w:cstheme="minorHAnsi"/>
          <w:color w:val="auto"/>
        </w:rPr>
        <w:t>Because</w:t>
      </w:r>
      <w:r w:rsidR="00842BC5" w:rsidRPr="00A61384">
        <w:rPr>
          <w:rFonts w:asciiTheme="minorHAnsi" w:hAnsiTheme="minorHAnsi" w:cstheme="minorHAnsi"/>
          <w:color w:val="auto"/>
        </w:rPr>
        <w:t xml:space="preserve"> </w:t>
      </w:r>
      <w:r w:rsidR="0002044B" w:rsidRPr="00A61384">
        <w:rPr>
          <w:rFonts w:asciiTheme="minorHAnsi" w:hAnsiTheme="minorHAnsi" w:cstheme="minorHAnsi"/>
          <w:color w:val="auto"/>
        </w:rPr>
        <w:t xml:space="preserve">the resulting regression line is distorted, the measure of CR1 density is no longer accurate. It should be noted that in vitro storage, handling conditions, and </w:t>
      </w:r>
      <w:r w:rsidR="0002044B" w:rsidRPr="00A61384">
        <w:rPr>
          <w:rFonts w:cstheme="minorHAnsi"/>
          <w:color w:val="auto"/>
        </w:rPr>
        <w:t>the multilayered staining</w:t>
      </w:r>
      <w:r w:rsidR="0002044B" w:rsidRPr="00A61384">
        <w:rPr>
          <w:rFonts w:asciiTheme="minorHAnsi" w:hAnsiTheme="minorHAnsi" w:cstheme="minorHAnsi"/>
          <w:color w:val="auto"/>
        </w:rPr>
        <w:t xml:space="preserve"> lead to clustering of CR1 and a slight </w:t>
      </w:r>
      <w:r w:rsidR="00AA0AFD" w:rsidRPr="00A61384">
        <w:rPr>
          <w:rFonts w:asciiTheme="minorHAnsi" w:hAnsiTheme="minorHAnsi" w:cstheme="minorHAnsi"/>
          <w:color w:val="auto"/>
        </w:rPr>
        <w:t>over</w:t>
      </w:r>
      <w:r w:rsidR="0002044B" w:rsidRPr="00A61384">
        <w:rPr>
          <w:rFonts w:asciiTheme="minorHAnsi" w:hAnsiTheme="minorHAnsi" w:cstheme="minorHAnsi"/>
          <w:color w:val="auto"/>
        </w:rPr>
        <w:t xml:space="preserve">estimation of the number of CR1 molecules. Nevertheless, the use of an anti-CR1 antibody targeting </w:t>
      </w:r>
      <w:r w:rsidR="00842BC5" w:rsidRPr="00842BC5">
        <w:rPr>
          <w:rFonts w:asciiTheme="minorHAnsi" w:hAnsiTheme="minorHAnsi" w:cstheme="minorHAnsi"/>
          <w:color w:val="auto"/>
        </w:rPr>
        <w:t>three</w:t>
      </w:r>
      <w:r w:rsidR="00842BC5" w:rsidRPr="00A61384">
        <w:rPr>
          <w:rFonts w:asciiTheme="minorHAnsi" w:hAnsiTheme="minorHAnsi" w:cstheme="minorHAnsi"/>
          <w:color w:val="auto"/>
        </w:rPr>
        <w:t xml:space="preserve"> </w:t>
      </w:r>
      <w:r w:rsidR="0002044B" w:rsidRPr="00A61384">
        <w:rPr>
          <w:rFonts w:asciiTheme="minorHAnsi" w:hAnsiTheme="minorHAnsi" w:cstheme="minorHAnsi"/>
          <w:color w:val="auto"/>
        </w:rPr>
        <w:t>epitopes such as J3D3</w:t>
      </w:r>
      <w:r w:rsidR="001E47BF" w:rsidRPr="00A61384">
        <w:rPr>
          <w:rFonts w:asciiTheme="minorHAnsi" w:hAnsiTheme="minorHAnsi" w:cstheme="minorHAnsi"/>
          <w:color w:val="auto"/>
        </w:rPr>
        <w:t xml:space="preserve"> with the amplification system </w:t>
      </w:r>
      <w:r w:rsidR="00181B7A" w:rsidRPr="00A61384">
        <w:rPr>
          <w:rFonts w:cstheme="minorHAnsi"/>
          <w:color w:val="auto"/>
        </w:rPr>
        <w:t>enables</w:t>
      </w:r>
      <w:r w:rsidR="001E47BF" w:rsidRPr="00A61384">
        <w:rPr>
          <w:rFonts w:cstheme="minorHAnsi"/>
          <w:color w:val="auto"/>
        </w:rPr>
        <w:t xml:space="preserve"> clustering to be fully </w:t>
      </w:r>
      <w:r w:rsidR="00C23606" w:rsidRPr="00A61384">
        <w:rPr>
          <w:rFonts w:cstheme="minorHAnsi"/>
          <w:color w:val="auto"/>
        </w:rPr>
        <w:t>performed,</w:t>
      </w:r>
      <w:r w:rsidR="0002044B" w:rsidRPr="00A61384">
        <w:rPr>
          <w:rFonts w:asciiTheme="minorHAnsi" w:hAnsiTheme="minorHAnsi" w:cstheme="minorHAnsi"/>
          <w:color w:val="auto"/>
        </w:rPr>
        <w:t xml:space="preserve"> </w:t>
      </w:r>
      <w:r w:rsidR="001E47BF" w:rsidRPr="00A61384">
        <w:rPr>
          <w:rFonts w:asciiTheme="minorHAnsi" w:hAnsiTheme="minorHAnsi" w:cstheme="minorHAnsi"/>
          <w:color w:val="auto"/>
        </w:rPr>
        <w:t>which enable</w:t>
      </w:r>
      <w:r w:rsidR="00181B7A" w:rsidRPr="00A61384">
        <w:rPr>
          <w:rFonts w:asciiTheme="minorHAnsi" w:hAnsiTheme="minorHAnsi" w:cstheme="minorHAnsi"/>
          <w:color w:val="auto"/>
        </w:rPr>
        <w:t>s correct</w:t>
      </w:r>
      <w:r w:rsidR="001E47BF" w:rsidRPr="00A61384">
        <w:rPr>
          <w:rFonts w:asciiTheme="minorHAnsi" w:hAnsiTheme="minorHAnsi" w:cstheme="minorHAnsi"/>
          <w:color w:val="auto"/>
        </w:rPr>
        <w:t xml:space="preserve"> </w:t>
      </w:r>
      <w:r w:rsidR="00886BF1" w:rsidRPr="00A61384">
        <w:rPr>
          <w:rFonts w:asciiTheme="minorHAnsi" w:hAnsiTheme="minorHAnsi" w:cstheme="minorHAnsi"/>
          <w:color w:val="auto"/>
        </w:rPr>
        <w:t>measure</w:t>
      </w:r>
      <w:r w:rsidR="00181B7A" w:rsidRPr="00A61384">
        <w:rPr>
          <w:rFonts w:asciiTheme="minorHAnsi" w:hAnsiTheme="minorHAnsi" w:cstheme="minorHAnsi"/>
          <w:color w:val="auto"/>
        </w:rPr>
        <w:t>ment of</w:t>
      </w:r>
      <w:r w:rsidR="00416EC8" w:rsidRPr="00A61384">
        <w:rPr>
          <w:rFonts w:asciiTheme="minorHAnsi" w:hAnsiTheme="minorHAnsi" w:cstheme="minorHAnsi"/>
          <w:color w:val="auto"/>
        </w:rPr>
        <w:t xml:space="preserve"> CR1 density</w:t>
      </w:r>
      <w:r w:rsidR="00C14095" w:rsidRPr="00A61384">
        <w:rPr>
          <w:rFonts w:asciiTheme="minorHAnsi" w:hAnsiTheme="minorHAnsi" w:cstheme="minorHAnsi"/>
          <w:color w:val="auto"/>
          <w:vertAlign w:val="superscript"/>
        </w:rPr>
        <w:t>39</w:t>
      </w:r>
      <w:r w:rsidR="0002044B" w:rsidRPr="00A61384">
        <w:rPr>
          <w:rFonts w:asciiTheme="minorHAnsi" w:hAnsiTheme="minorHAnsi" w:cstheme="minorHAnsi"/>
          <w:color w:val="auto"/>
        </w:rPr>
        <w:t>.</w:t>
      </w:r>
    </w:p>
    <w:p w14:paraId="75AD1A85" w14:textId="77777777" w:rsidR="009F15E0" w:rsidRPr="00A61384" w:rsidRDefault="009F15E0" w:rsidP="00D506AD">
      <w:pPr>
        <w:rPr>
          <w:rFonts w:asciiTheme="minorHAnsi" w:hAnsiTheme="minorHAnsi" w:cstheme="minorHAnsi"/>
          <w:color w:val="auto"/>
        </w:rPr>
      </w:pPr>
    </w:p>
    <w:p w14:paraId="0CDF5223" w14:textId="4EB1A4CA"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In fact, the density of CR1</w:t>
      </w:r>
      <w:r w:rsidR="00C51EA8">
        <w:rPr>
          <w:rFonts w:asciiTheme="minorHAnsi" w:hAnsiTheme="minorHAnsi" w:cstheme="minorHAnsi"/>
          <w:color w:val="auto"/>
        </w:rPr>
        <w:t>/</w:t>
      </w:r>
      <w:r w:rsidRPr="00A61384">
        <w:rPr>
          <w:rFonts w:asciiTheme="minorHAnsi" w:hAnsiTheme="minorHAnsi" w:cstheme="minorHAnsi"/>
          <w:color w:val="auto"/>
        </w:rPr>
        <w:t>E decreases during the life of the erythrocyte</w:t>
      </w:r>
      <w:r w:rsidR="00C14095" w:rsidRPr="00A61384">
        <w:rPr>
          <w:rFonts w:asciiTheme="minorHAnsi" w:hAnsiTheme="minorHAnsi" w:cstheme="minorHAnsi"/>
          <w:color w:val="auto"/>
          <w:vertAlign w:val="superscript"/>
        </w:rPr>
        <w:t>40</w:t>
      </w:r>
      <w:r w:rsidR="00842BC5">
        <w:rPr>
          <w:rFonts w:asciiTheme="minorHAnsi" w:hAnsiTheme="minorHAnsi" w:cstheme="minorHAnsi"/>
          <w:color w:val="auto"/>
        </w:rPr>
        <w:t>.</w:t>
      </w:r>
      <w:r w:rsidRPr="00A61384">
        <w:rPr>
          <w:rFonts w:asciiTheme="minorHAnsi" w:hAnsiTheme="minorHAnsi" w:cstheme="minorHAnsi"/>
          <w:color w:val="auto"/>
        </w:rPr>
        <w:t xml:space="preserve"> </w:t>
      </w:r>
      <w:r w:rsidR="00842BC5">
        <w:rPr>
          <w:rFonts w:asciiTheme="minorHAnsi" w:hAnsiTheme="minorHAnsi" w:cstheme="minorHAnsi"/>
          <w:color w:val="auto"/>
        </w:rPr>
        <w:t>T</w:t>
      </w:r>
      <w:r w:rsidRPr="00A61384">
        <w:rPr>
          <w:rFonts w:asciiTheme="minorHAnsi" w:hAnsiTheme="minorHAnsi" w:cstheme="minorHAnsi"/>
          <w:color w:val="auto"/>
        </w:rPr>
        <w:t>his would explain the heterogeneity of the density of CR1</w:t>
      </w:r>
      <w:r w:rsidR="00C51EA8">
        <w:rPr>
          <w:rFonts w:asciiTheme="minorHAnsi" w:hAnsiTheme="minorHAnsi" w:cstheme="minorHAnsi"/>
          <w:color w:val="auto"/>
        </w:rPr>
        <w:t>/</w:t>
      </w:r>
      <w:r w:rsidRPr="00A61384">
        <w:rPr>
          <w:rFonts w:asciiTheme="minorHAnsi" w:hAnsiTheme="minorHAnsi" w:cstheme="minorHAnsi"/>
          <w:color w:val="auto"/>
        </w:rPr>
        <w:t>E in the same individual. According to some authors, the intensity of catabolism of CR1 is not correlated with the initial density of CR1</w:t>
      </w:r>
      <w:r w:rsidR="00C51EA8">
        <w:rPr>
          <w:rFonts w:asciiTheme="minorHAnsi" w:hAnsiTheme="minorHAnsi" w:cstheme="minorHAnsi"/>
          <w:color w:val="auto"/>
        </w:rPr>
        <w:t>/</w:t>
      </w:r>
      <w:r w:rsidRPr="00A61384">
        <w:rPr>
          <w:rFonts w:asciiTheme="minorHAnsi" w:hAnsiTheme="minorHAnsi" w:cstheme="minorHAnsi"/>
          <w:color w:val="auto"/>
        </w:rPr>
        <w:t>E</w:t>
      </w:r>
      <w:r w:rsidR="00C14095" w:rsidRPr="00A61384">
        <w:rPr>
          <w:rFonts w:asciiTheme="minorHAnsi" w:hAnsiTheme="minorHAnsi" w:cstheme="minorHAnsi"/>
          <w:color w:val="auto"/>
          <w:vertAlign w:val="superscript"/>
        </w:rPr>
        <w:t>41</w:t>
      </w:r>
      <w:r w:rsidR="00246668" w:rsidRPr="00A61384">
        <w:rPr>
          <w:rFonts w:asciiTheme="minorHAnsi" w:hAnsiTheme="minorHAnsi" w:cstheme="minorHAnsi"/>
          <w:color w:val="auto"/>
          <w:lang w:val="en-GB"/>
        </w:rPr>
        <w:t>, whereas</w:t>
      </w:r>
      <w:r w:rsidR="00246668" w:rsidRPr="00A61384">
        <w:rPr>
          <w:rFonts w:asciiTheme="minorHAnsi" w:hAnsiTheme="minorHAnsi" w:cstheme="minorHAnsi"/>
          <w:color w:val="auto"/>
        </w:rPr>
        <w:t xml:space="preserve"> for other authors,</w:t>
      </w:r>
      <w:r w:rsidRPr="00A61384">
        <w:rPr>
          <w:rFonts w:asciiTheme="minorHAnsi" w:hAnsiTheme="minorHAnsi" w:cstheme="minorHAnsi"/>
          <w:color w:val="auto"/>
        </w:rPr>
        <w:t xml:space="preserve"> </w:t>
      </w:r>
      <w:r w:rsidR="000812B5" w:rsidRPr="00A61384">
        <w:rPr>
          <w:rFonts w:asciiTheme="minorHAnsi" w:hAnsiTheme="minorHAnsi" w:cstheme="minorHAnsi"/>
          <w:color w:val="auto"/>
        </w:rPr>
        <w:t xml:space="preserve">the higher the </w:t>
      </w:r>
      <w:r w:rsidRPr="00A61384">
        <w:rPr>
          <w:rFonts w:asciiTheme="minorHAnsi" w:hAnsiTheme="minorHAnsi" w:cstheme="minorHAnsi"/>
          <w:color w:val="auto"/>
        </w:rPr>
        <w:t>initial density</w:t>
      </w:r>
      <w:r w:rsidR="000812B5" w:rsidRPr="00A61384">
        <w:rPr>
          <w:rFonts w:asciiTheme="minorHAnsi" w:hAnsiTheme="minorHAnsi" w:cstheme="minorHAnsi"/>
          <w:color w:val="auto"/>
        </w:rPr>
        <w:t>, the greater the intensity of catabolism</w:t>
      </w:r>
      <w:r w:rsidR="00C14095" w:rsidRPr="00A61384">
        <w:rPr>
          <w:rFonts w:asciiTheme="minorHAnsi" w:hAnsiTheme="minorHAnsi" w:cstheme="minorHAnsi"/>
          <w:color w:val="auto"/>
          <w:vertAlign w:val="superscript"/>
        </w:rPr>
        <w:t>42</w:t>
      </w:r>
      <w:r w:rsidRPr="00A61384">
        <w:rPr>
          <w:rFonts w:asciiTheme="minorHAnsi" w:hAnsiTheme="minorHAnsi" w:cstheme="minorHAnsi"/>
          <w:color w:val="auto"/>
        </w:rPr>
        <w:t>. The half-life of CR1 on the surface of erythrocytes is 11</w:t>
      </w:r>
      <w:r w:rsidR="00842BC5" w:rsidRPr="00842BC5">
        <w:rPr>
          <w:rFonts w:asciiTheme="minorHAnsi" w:hAnsiTheme="minorHAnsi" w:cstheme="minorHAnsi"/>
          <w:color w:val="auto"/>
        </w:rPr>
        <w:t>–</w:t>
      </w:r>
      <w:r w:rsidRPr="00A61384">
        <w:rPr>
          <w:rFonts w:asciiTheme="minorHAnsi" w:hAnsiTheme="minorHAnsi" w:cstheme="minorHAnsi"/>
          <w:color w:val="auto"/>
        </w:rPr>
        <w:t>32 days</w:t>
      </w:r>
      <w:r w:rsidR="00C14095" w:rsidRPr="00A61384">
        <w:rPr>
          <w:rFonts w:asciiTheme="minorHAnsi" w:hAnsiTheme="minorHAnsi" w:cstheme="minorHAnsi"/>
          <w:color w:val="auto"/>
          <w:vertAlign w:val="superscript"/>
        </w:rPr>
        <w:t>42</w:t>
      </w:r>
      <w:r w:rsidRPr="00A61384">
        <w:rPr>
          <w:rFonts w:asciiTheme="minorHAnsi" w:hAnsiTheme="minorHAnsi" w:cstheme="minorHAnsi"/>
          <w:color w:val="auto"/>
        </w:rPr>
        <w:t xml:space="preserve">. </w:t>
      </w:r>
    </w:p>
    <w:p w14:paraId="6E5EB8E4" w14:textId="77777777" w:rsidR="009F15E0" w:rsidRPr="00A61384" w:rsidRDefault="009F15E0" w:rsidP="00D506AD">
      <w:pPr>
        <w:rPr>
          <w:rFonts w:asciiTheme="minorHAnsi" w:hAnsiTheme="minorHAnsi" w:cstheme="minorHAnsi"/>
          <w:color w:val="auto"/>
        </w:rPr>
      </w:pPr>
    </w:p>
    <w:p w14:paraId="42E7FB2A" w14:textId="31F4F4FE" w:rsidR="0002044B" w:rsidRPr="00A61384" w:rsidRDefault="005B5F2F" w:rsidP="00D506AD">
      <w:pPr>
        <w:rPr>
          <w:rFonts w:asciiTheme="minorHAnsi" w:hAnsiTheme="minorHAnsi" w:cstheme="minorHAnsi"/>
          <w:color w:val="auto"/>
        </w:rPr>
      </w:pPr>
      <w:r w:rsidRPr="00A61384">
        <w:rPr>
          <w:rFonts w:asciiTheme="minorHAnsi" w:hAnsiTheme="minorHAnsi" w:cstheme="minorHAnsi"/>
          <w:color w:val="auto"/>
        </w:rPr>
        <w:t>The method presented here has several advantages</w:t>
      </w:r>
      <w:r w:rsidR="0002044B" w:rsidRPr="00A61384">
        <w:rPr>
          <w:rFonts w:asciiTheme="minorHAnsi" w:hAnsiTheme="minorHAnsi" w:cstheme="minorHAnsi"/>
          <w:color w:val="auto"/>
        </w:rPr>
        <w:t xml:space="preserve">. The first is to be able to select, thanks to flow cytometry, the cell subpopulations to be studied within the same blood sample. By selecting the erythrocyte population </w:t>
      </w:r>
      <w:r w:rsidR="008039C3" w:rsidRPr="00A61384">
        <w:rPr>
          <w:rFonts w:asciiTheme="minorHAnsi" w:hAnsiTheme="minorHAnsi" w:cstheme="minorHAnsi"/>
          <w:color w:val="auto"/>
        </w:rPr>
        <w:t>using</w:t>
      </w:r>
      <w:r w:rsidR="0002044B" w:rsidRPr="00A61384">
        <w:rPr>
          <w:rFonts w:asciiTheme="minorHAnsi" w:hAnsiTheme="minorHAnsi" w:cstheme="minorHAnsi"/>
          <w:color w:val="auto"/>
        </w:rPr>
        <w:t xml:space="preserve"> the gate function, the measurement of erythrocyte density is guaranteed exclusively. A bias in the measurement of erythrocyte CR1 caused by the presence of other cellular subpopulations such as white blood cells is avoided. The second advantage of this method is </w:t>
      </w:r>
      <w:r w:rsidR="00842BC5">
        <w:rPr>
          <w:rFonts w:asciiTheme="minorHAnsi" w:hAnsiTheme="minorHAnsi" w:cstheme="minorHAnsi"/>
          <w:color w:val="auto"/>
        </w:rPr>
        <w:t>that it is</w:t>
      </w:r>
      <w:r w:rsidR="0002044B" w:rsidRPr="00A61384">
        <w:rPr>
          <w:rFonts w:asciiTheme="minorHAnsi" w:hAnsiTheme="minorHAnsi" w:cstheme="minorHAnsi"/>
          <w:color w:val="auto"/>
        </w:rPr>
        <w:t xml:space="preserve"> adaptable to the quantification of other cellular receptors whose density is low by simply replacing the primary anti-CR1 antibody with an antibody specifically directed against an epitope of the receptor to be studied. It is also adaptable </w:t>
      </w:r>
      <w:r w:rsidR="006E5F49">
        <w:rPr>
          <w:rFonts w:asciiTheme="minorHAnsi" w:hAnsiTheme="minorHAnsi" w:cstheme="minorHAnsi"/>
          <w:color w:val="auto"/>
        </w:rPr>
        <w:t>to</w:t>
      </w:r>
      <w:r w:rsidR="006E5F49" w:rsidRPr="00A61384">
        <w:rPr>
          <w:rFonts w:asciiTheme="minorHAnsi" w:hAnsiTheme="minorHAnsi" w:cstheme="minorHAnsi"/>
          <w:color w:val="auto"/>
        </w:rPr>
        <w:t xml:space="preserve"> </w:t>
      </w:r>
      <w:r w:rsidR="0002044B" w:rsidRPr="00A61384">
        <w:rPr>
          <w:rFonts w:asciiTheme="minorHAnsi" w:hAnsiTheme="minorHAnsi" w:cstheme="minorHAnsi"/>
          <w:color w:val="auto"/>
        </w:rPr>
        <w:t>using 96</w:t>
      </w:r>
      <w:r w:rsidR="00842BC5">
        <w:rPr>
          <w:rFonts w:asciiTheme="minorHAnsi" w:hAnsiTheme="minorHAnsi" w:cstheme="minorHAnsi"/>
          <w:color w:val="auto"/>
        </w:rPr>
        <w:t xml:space="preserve"> </w:t>
      </w:r>
      <w:r w:rsidR="0002044B" w:rsidRPr="00A61384">
        <w:rPr>
          <w:rFonts w:asciiTheme="minorHAnsi" w:hAnsiTheme="minorHAnsi" w:cstheme="minorHAnsi"/>
          <w:color w:val="auto"/>
        </w:rPr>
        <w:t>well plates instead of tube racks</w:t>
      </w:r>
      <w:r w:rsidR="00246668" w:rsidRPr="00A61384">
        <w:rPr>
          <w:rFonts w:asciiTheme="minorHAnsi" w:hAnsiTheme="minorHAnsi" w:cstheme="minorHAnsi"/>
          <w:color w:val="auto"/>
        </w:rPr>
        <w:t>,</w:t>
      </w:r>
      <w:r w:rsidR="0002044B" w:rsidRPr="00A61384">
        <w:rPr>
          <w:rFonts w:asciiTheme="minorHAnsi" w:hAnsiTheme="minorHAnsi" w:cstheme="minorHAnsi"/>
          <w:color w:val="auto"/>
        </w:rPr>
        <w:t xml:space="preserve"> which requires </w:t>
      </w:r>
      <w:r w:rsidR="00842BC5">
        <w:rPr>
          <w:rFonts w:asciiTheme="minorHAnsi" w:hAnsiTheme="minorHAnsi" w:cstheme="minorHAnsi"/>
          <w:color w:val="auto"/>
        </w:rPr>
        <w:t>lower</w:t>
      </w:r>
      <w:r w:rsidR="00842BC5" w:rsidRPr="00A61384">
        <w:rPr>
          <w:rFonts w:asciiTheme="minorHAnsi" w:hAnsiTheme="minorHAnsi" w:cstheme="minorHAnsi"/>
          <w:color w:val="auto"/>
        </w:rPr>
        <w:t xml:space="preserve"> </w:t>
      </w:r>
      <w:r w:rsidR="0002044B" w:rsidRPr="00A61384">
        <w:rPr>
          <w:rFonts w:asciiTheme="minorHAnsi" w:hAnsiTheme="minorHAnsi" w:cstheme="minorHAnsi"/>
          <w:color w:val="auto"/>
        </w:rPr>
        <w:t xml:space="preserve">blood and </w:t>
      </w:r>
      <w:r w:rsidR="00842BC5" w:rsidRPr="00A61384">
        <w:rPr>
          <w:rFonts w:asciiTheme="minorHAnsi" w:hAnsiTheme="minorHAnsi" w:cstheme="minorHAnsi"/>
          <w:color w:val="auto"/>
        </w:rPr>
        <w:t xml:space="preserve">reagent </w:t>
      </w:r>
      <w:r w:rsidR="0002044B" w:rsidRPr="00A61384">
        <w:rPr>
          <w:rFonts w:asciiTheme="minorHAnsi" w:hAnsiTheme="minorHAnsi" w:cstheme="minorHAnsi"/>
          <w:color w:val="auto"/>
        </w:rPr>
        <w:t>volume</w:t>
      </w:r>
      <w:r w:rsidR="00842BC5">
        <w:rPr>
          <w:rFonts w:asciiTheme="minorHAnsi" w:hAnsiTheme="minorHAnsi" w:cstheme="minorHAnsi"/>
          <w:color w:val="auto"/>
        </w:rPr>
        <w:t>s</w:t>
      </w:r>
      <w:r w:rsidR="00416EC8" w:rsidRPr="00A61384">
        <w:rPr>
          <w:rFonts w:asciiTheme="minorHAnsi" w:hAnsiTheme="minorHAnsi" w:cstheme="minorHAnsi"/>
          <w:color w:val="auto"/>
          <w:vertAlign w:val="superscript"/>
        </w:rPr>
        <w:t>25,</w:t>
      </w:r>
      <w:r w:rsidR="00C14095" w:rsidRPr="00A61384">
        <w:rPr>
          <w:rFonts w:asciiTheme="minorHAnsi" w:hAnsiTheme="minorHAnsi" w:cstheme="minorHAnsi"/>
          <w:color w:val="auto"/>
          <w:vertAlign w:val="superscript"/>
        </w:rPr>
        <w:t>38</w:t>
      </w:r>
      <w:r w:rsidR="0002044B" w:rsidRPr="00A61384">
        <w:rPr>
          <w:rFonts w:asciiTheme="minorHAnsi" w:hAnsiTheme="minorHAnsi" w:cstheme="minorHAnsi"/>
          <w:color w:val="auto"/>
        </w:rPr>
        <w:t>.</w:t>
      </w:r>
      <w:r w:rsidR="00C81DD2" w:rsidRPr="00A61384">
        <w:rPr>
          <w:rFonts w:asciiTheme="minorHAnsi" w:hAnsiTheme="minorHAnsi" w:cstheme="minorHAnsi"/>
          <w:color w:val="auto"/>
        </w:rPr>
        <w:t xml:space="preserve"> </w:t>
      </w:r>
      <w:r w:rsidR="0002044B" w:rsidRPr="00A61384">
        <w:rPr>
          <w:rFonts w:asciiTheme="minorHAnsi" w:hAnsiTheme="minorHAnsi" w:cstheme="minorHAnsi"/>
          <w:color w:val="auto"/>
        </w:rPr>
        <w:t>The third advantage of this method is that it is flexible. In studies concerning cells with a very high density of CR1, for example</w:t>
      </w:r>
      <w:r w:rsidR="00842BC5">
        <w:rPr>
          <w:rFonts w:asciiTheme="minorHAnsi" w:hAnsiTheme="minorHAnsi" w:cstheme="minorHAnsi"/>
          <w:color w:val="auto"/>
        </w:rPr>
        <w:t>,</w:t>
      </w:r>
      <w:r w:rsidR="0002044B" w:rsidRPr="00A61384">
        <w:rPr>
          <w:rFonts w:asciiTheme="minorHAnsi" w:hAnsiTheme="minorHAnsi" w:cstheme="minorHAnsi"/>
          <w:color w:val="auto"/>
        </w:rPr>
        <w:t xml:space="preserve"> human lymphocytes (10,000 CR1</w:t>
      </w:r>
      <w:r w:rsidR="00C51EA8">
        <w:rPr>
          <w:rFonts w:asciiTheme="minorHAnsi" w:hAnsiTheme="minorHAnsi" w:cstheme="minorHAnsi"/>
          <w:color w:val="auto"/>
        </w:rPr>
        <w:t>/</w:t>
      </w:r>
      <w:r w:rsidR="008039C3" w:rsidRPr="00A61384">
        <w:rPr>
          <w:rFonts w:asciiTheme="minorHAnsi" w:hAnsiTheme="minorHAnsi" w:cstheme="minorHAnsi"/>
          <w:color w:val="auto"/>
        </w:rPr>
        <w:t>cell</w:t>
      </w:r>
      <w:r w:rsidR="0002044B" w:rsidRPr="00A61384">
        <w:rPr>
          <w:rFonts w:asciiTheme="minorHAnsi" w:hAnsiTheme="minorHAnsi" w:cstheme="minorHAnsi"/>
          <w:color w:val="auto"/>
        </w:rPr>
        <w:t xml:space="preserve">), or </w:t>
      </w:r>
      <w:r w:rsidR="00842BC5" w:rsidRPr="00087169">
        <w:rPr>
          <w:rFonts w:asciiTheme="minorHAnsi" w:hAnsiTheme="minorHAnsi" w:cstheme="minorHAnsi"/>
          <w:color w:val="auto"/>
        </w:rPr>
        <w:t>nonhuman</w:t>
      </w:r>
      <w:r w:rsidR="0002044B" w:rsidRPr="00A61384">
        <w:rPr>
          <w:rFonts w:asciiTheme="minorHAnsi" w:hAnsiTheme="minorHAnsi" w:cstheme="minorHAnsi"/>
          <w:color w:val="auto"/>
        </w:rPr>
        <w:t xml:space="preserve"> primate erythrocytes whose CR1 density is</w:t>
      </w:r>
      <w:r w:rsidR="00842BC5">
        <w:rPr>
          <w:rFonts w:asciiTheme="minorHAnsi" w:hAnsiTheme="minorHAnsi" w:cstheme="minorHAnsi"/>
          <w:color w:val="auto"/>
        </w:rPr>
        <w:t xml:space="preserve"> </w:t>
      </w:r>
      <w:r w:rsidR="00842BC5" w:rsidRPr="00087169">
        <w:rPr>
          <w:rFonts w:asciiTheme="minorHAnsi" w:hAnsiTheme="minorHAnsi" w:cstheme="minorHAnsi"/>
          <w:color w:val="auto"/>
        </w:rPr>
        <w:t>1</w:t>
      </w:r>
      <w:r w:rsidR="00842BC5">
        <w:rPr>
          <w:rFonts w:asciiTheme="minorHAnsi" w:hAnsiTheme="minorHAnsi" w:cstheme="minorHAnsi"/>
          <w:color w:val="auto"/>
        </w:rPr>
        <w:t>0</w:t>
      </w:r>
      <w:r w:rsidR="00842BC5" w:rsidRPr="00087169">
        <w:rPr>
          <w:rFonts w:asciiTheme="minorHAnsi" w:hAnsiTheme="minorHAnsi" w:cstheme="minorHAnsi"/>
          <w:color w:val="auto"/>
        </w:rPr>
        <w:t>–</w:t>
      </w:r>
      <w:r w:rsidR="00842BC5">
        <w:rPr>
          <w:rFonts w:asciiTheme="minorHAnsi" w:hAnsiTheme="minorHAnsi" w:cstheme="minorHAnsi"/>
          <w:color w:val="auto"/>
        </w:rPr>
        <w:t xml:space="preserve">100x </w:t>
      </w:r>
      <w:r w:rsidR="0002044B" w:rsidRPr="00A61384">
        <w:rPr>
          <w:rFonts w:asciiTheme="minorHAnsi" w:hAnsiTheme="minorHAnsi" w:cstheme="minorHAnsi"/>
          <w:color w:val="auto"/>
        </w:rPr>
        <w:t xml:space="preserve">greater than that of </w:t>
      </w:r>
      <w:r w:rsidR="00246668" w:rsidRPr="00A61384">
        <w:rPr>
          <w:rFonts w:asciiTheme="minorHAnsi" w:hAnsiTheme="minorHAnsi" w:cstheme="minorHAnsi"/>
          <w:color w:val="auto"/>
        </w:rPr>
        <w:t>h</w:t>
      </w:r>
      <w:r w:rsidR="0002044B" w:rsidRPr="00A61384">
        <w:rPr>
          <w:rFonts w:asciiTheme="minorHAnsi" w:hAnsiTheme="minorHAnsi" w:cstheme="minorHAnsi"/>
          <w:color w:val="auto"/>
        </w:rPr>
        <w:t>uman</w:t>
      </w:r>
      <w:r w:rsidR="00246668" w:rsidRPr="00A61384">
        <w:rPr>
          <w:rFonts w:asciiTheme="minorHAnsi" w:hAnsiTheme="minorHAnsi" w:cstheme="minorHAnsi"/>
          <w:color w:val="auto"/>
        </w:rPr>
        <w:t>s</w:t>
      </w:r>
      <w:r w:rsidR="0002044B" w:rsidRPr="00A61384">
        <w:rPr>
          <w:rFonts w:asciiTheme="minorHAnsi" w:hAnsiTheme="minorHAnsi" w:cstheme="minorHAnsi"/>
          <w:color w:val="auto"/>
        </w:rPr>
        <w:t xml:space="preserve"> (10</w:t>
      </w:r>
      <w:r w:rsidR="008039C3">
        <w:rPr>
          <w:rFonts w:asciiTheme="minorHAnsi" w:hAnsiTheme="minorHAnsi" w:cstheme="minorHAnsi"/>
          <w:color w:val="auto"/>
        </w:rPr>
        <w:t>,</w:t>
      </w:r>
      <w:r w:rsidR="0002044B" w:rsidRPr="00A61384">
        <w:rPr>
          <w:rFonts w:asciiTheme="minorHAnsi" w:hAnsiTheme="minorHAnsi" w:cstheme="minorHAnsi"/>
          <w:color w:val="auto"/>
        </w:rPr>
        <w:t>000</w:t>
      </w:r>
      <w:r w:rsidR="00842BC5" w:rsidRPr="00087169">
        <w:rPr>
          <w:rFonts w:asciiTheme="minorHAnsi" w:hAnsiTheme="minorHAnsi" w:cstheme="minorHAnsi"/>
          <w:color w:val="auto"/>
        </w:rPr>
        <w:t>–</w:t>
      </w:r>
      <w:r w:rsidR="0002044B" w:rsidRPr="00A61384">
        <w:rPr>
          <w:rFonts w:asciiTheme="minorHAnsi" w:hAnsiTheme="minorHAnsi" w:cstheme="minorHAnsi"/>
          <w:color w:val="auto"/>
        </w:rPr>
        <w:t>100</w:t>
      </w:r>
      <w:r w:rsidR="008039C3">
        <w:rPr>
          <w:rFonts w:asciiTheme="minorHAnsi" w:hAnsiTheme="minorHAnsi" w:cstheme="minorHAnsi"/>
          <w:color w:val="auto"/>
        </w:rPr>
        <w:t>,</w:t>
      </w:r>
      <w:r w:rsidR="0002044B" w:rsidRPr="00A61384">
        <w:rPr>
          <w:rFonts w:asciiTheme="minorHAnsi" w:hAnsiTheme="minorHAnsi" w:cstheme="minorHAnsi"/>
          <w:color w:val="auto"/>
        </w:rPr>
        <w:t>000 CR1</w:t>
      </w:r>
      <w:r w:rsidR="00C51EA8">
        <w:rPr>
          <w:rFonts w:asciiTheme="minorHAnsi" w:hAnsiTheme="minorHAnsi" w:cstheme="minorHAnsi"/>
          <w:color w:val="auto"/>
        </w:rPr>
        <w:t>/</w:t>
      </w:r>
      <w:r w:rsidR="008039C3" w:rsidRPr="00A61384">
        <w:rPr>
          <w:rFonts w:asciiTheme="minorHAnsi" w:hAnsiTheme="minorHAnsi" w:cstheme="minorHAnsi"/>
          <w:color w:val="auto"/>
        </w:rPr>
        <w:t>cell</w:t>
      </w:r>
      <w:r w:rsidR="0002044B" w:rsidRPr="00A61384">
        <w:rPr>
          <w:rFonts w:asciiTheme="minorHAnsi" w:hAnsiTheme="minorHAnsi" w:cstheme="minorHAnsi"/>
          <w:color w:val="auto"/>
        </w:rPr>
        <w:t>)</w:t>
      </w:r>
      <w:r w:rsidR="00C14095" w:rsidRPr="00A61384">
        <w:rPr>
          <w:rFonts w:asciiTheme="minorHAnsi" w:hAnsiTheme="minorHAnsi" w:cstheme="minorHAnsi"/>
          <w:color w:val="auto"/>
          <w:vertAlign w:val="superscript"/>
        </w:rPr>
        <w:t>43</w:t>
      </w:r>
      <w:r w:rsidR="00416EC8" w:rsidRPr="00A61384">
        <w:rPr>
          <w:rFonts w:asciiTheme="minorHAnsi" w:hAnsiTheme="minorHAnsi" w:cstheme="minorHAnsi"/>
          <w:color w:val="auto"/>
          <w:vertAlign w:val="superscript"/>
        </w:rPr>
        <w:t>,</w:t>
      </w:r>
      <w:r w:rsidR="00C14095" w:rsidRPr="00A61384">
        <w:rPr>
          <w:rFonts w:asciiTheme="minorHAnsi" w:hAnsiTheme="minorHAnsi" w:cstheme="minorHAnsi"/>
          <w:color w:val="auto"/>
          <w:vertAlign w:val="superscript"/>
        </w:rPr>
        <w:t>44</w:t>
      </w:r>
      <w:r w:rsidR="0002044B" w:rsidRPr="00A61384">
        <w:rPr>
          <w:rFonts w:asciiTheme="minorHAnsi" w:hAnsiTheme="minorHAnsi" w:cstheme="minorHAnsi"/>
          <w:color w:val="auto"/>
        </w:rPr>
        <w:t>, it is possible to decrease the number of amplification system layer</w:t>
      </w:r>
      <w:r w:rsidR="00246668" w:rsidRPr="00A61384">
        <w:rPr>
          <w:rFonts w:asciiTheme="minorHAnsi" w:hAnsiTheme="minorHAnsi" w:cstheme="minorHAnsi"/>
          <w:color w:val="auto"/>
        </w:rPr>
        <w:t>s</w:t>
      </w:r>
      <w:r w:rsidR="0002044B" w:rsidRPr="00A61384">
        <w:rPr>
          <w:rFonts w:asciiTheme="minorHAnsi" w:hAnsiTheme="minorHAnsi" w:cstheme="minorHAnsi"/>
          <w:color w:val="auto"/>
        </w:rPr>
        <w:t>, using only biotinylated anti-CR1 monoclonal antibody, phycoerythrin-streptavidin or biotinylated anti-CR1 monoclonal antibody, biotinylated anti-mouse antibody</w:t>
      </w:r>
      <w:r w:rsidR="00842BC5">
        <w:rPr>
          <w:rFonts w:asciiTheme="minorHAnsi" w:hAnsiTheme="minorHAnsi" w:cstheme="minorHAnsi"/>
          <w:color w:val="auto"/>
        </w:rPr>
        <w:t>,</w:t>
      </w:r>
      <w:r w:rsidR="0002044B" w:rsidRPr="00A61384">
        <w:rPr>
          <w:rFonts w:asciiTheme="minorHAnsi" w:hAnsiTheme="minorHAnsi" w:cstheme="minorHAnsi"/>
          <w:color w:val="auto"/>
        </w:rPr>
        <w:t xml:space="preserve"> and phycoerythrin-streptavidin, thus adapting the fluorescence level to the higher density of CR1.</w:t>
      </w:r>
      <w:r w:rsidR="00C81DD2" w:rsidRPr="00A61384">
        <w:rPr>
          <w:rFonts w:asciiTheme="minorHAnsi" w:hAnsiTheme="minorHAnsi" w:cstheme="minorHAnsi"/>
          <w:color w:val="auto"/>
        </w:rPr>
        <w:t xml:space="preserve"> </w:t>
      </w:r>
      <w:r w:rsidR="0002044B" w:rsidRPr="00A61384">
        <w:rPr>
          <w:rFonts w:asciiTheme="minorHAnsi" w:hAnsiTheme="minorHAnsi" w:cstheme="minorHAnsi"/>
          <w:color w:val="auto"/>
        </w:rPr>
        <w:t xml:space="preserve">The fourth advantage of this method is </w:t>
      </w:r>
      <w:r w:rsidR="00842BC5">
        <w:rPr>
          <w:rFonts w:asciiTheme="minorHAnsi" w:hAnsiTheme="minorHAnsi" w:cstheme="minorHAnsi"/>
          <w:color w:val="auto"/>
        </w:rPr>
        <w:t>that it can be used for</w:t>
      </w:r>
      <w:r w:rsidR="0002044B" w:rsidRPr="00A61384">
        <w:rPr>
          <w:rFonts w:asciiTheme="minorHAnsi" w:hAnsiTheme="minorHAnsi" w:cstheme="minorHAnsi"/>
          <w:color w:val="auto"/>
        </w:rPr>
        <w:t xml:space="preserve"> fixed or frozen erythrocytes</w:t>
      </w:r>
      <w:r w:rsidR="00842BC5">
        <w:rPr>
          <w:rFonts w:asciiTheme="minorHAnsi" w:hAnsiTheme="minorHAnsi" w:cstheme="minorHAnsi"/>
          <w:color w:val="auto"/>
        </w:rPr>
        <w:t>,</w:t>
      </w:r>
      <w:r w:rsidR="0002044B" w:rsidRPr="00A61384">
        <w:rPr>
          <w:rFonts w:asciiTheme="minorHAnsi" w:hAnsiTheme="minorHAnsi" w:cstheme="minorHAnsi"/>
          <w:color w:val="auto"/>
        </w:rPr>
        <w:t xml:space="preserve"> enabling blood samples to be collected in areas lacking the facilities for flow cytometry and stored for later accurate quantification of CR1</w:t>
      </w:r>
      <w:r w:rsidR="00C14095" w:rsidRPr="00A61384">
        <w:rPr>
          <w:rFonts w:asciiTheme="minorHAnsi" w:hAnsiTheme="minorHAnsi" w:cstheme="minorHAnsi"/>
          <w:color w:val="auto"/>
          <w:vertAlign w:val="superscript"/>
        </w:rPr>
        <w:t>38</w:t>
      </w:r>
      <w:r w:rsidR="0002044B" w:rsidRPr="00A61384">
        <w:rPr>
          <w:rFonts w:asciiTheme="minorHAnsi" w:hAnsiTheme="minorHAnsi" w:cstheme="minorHAnsi"/>
          <w:color w:val="auto"/>
        </w:rPr>
        <w:t>.</w:t>
      </w:r>
    </w:p>
    <w:p w14:paraId="589B494E" w14:textId="77777777" w:rsidR="009F15E0" w:rsidRPr="00A61384" w:rsidRDefault="009F15E0" w:rsidP="00D506AD">
      <w:pPr>
        <w:rPr>
          <w:rFonts w:asciiTheme="minorHAnsi" w:hAnsiTheme="minorHAnsi" w:cstheme="minorHAnsi"/>
          <w:color w:val="auto"/>
        </w:rPr>
      </w:pPr>
    </w:p>
    <w:p w14:paraId="58582760" w14:textId="2AEEE382" w:rsidR="0002044B" w:rsidRPr="00A61384" w:rsidRDefault="0002044B" w:rsidP="00991BE3">
      <w:pPr>
        <w:rPr>
          <w:rFonts w:asciiTheme="minorHAnsi" w:hAnsiTheme="minorHAnsi" w:cstheme="minorHAnsi"/>
          <w:color w:val="auto"/>
        </w:rPr>
      </w:pPr>
      <w:r w:rsidRPr="00A61384">
        <w:rPr>
          <w:rFonts w:asciiTheme="minorHAnsi" w:hAnsiTheme="minorHAnsi" w:cstheme="minorHAnsi"/>
          <w:color w:val="auto"/>
        </w:rPr>
        <w:t xml:space="preserve">More generally, with the new brighter fluorochromes, it </w:t>
      </w:r>
      <w:r w:rsidR="002676D5" w:rsidRPr="00A61384">
        <w:rPr>
          <w:rFonts w:asciiTheme="minorHAnsi" w:hAnsiTheme="minorHAnsi" w:cstheme="minorHAnsi"/>
          <w:color w:val="auto"/>
        </w:rPr>
        <w:t xml:space="preserve">no longer </w:t>
      </w:r>
      <w:r w:rsidRPr="00A61384">
        <w:rPr>
          <w:rFonts w:asciiTheme="minorHAnsi" w:hAnsiTheme="minorHAnsi" w:cstheme="minorHAnsi"/>
          <w:color w:val="auto"/>
        </w:rPr>
        <w:t>seem</w:t>
      </w:r>
      <w:r w:rsidR="002676D5" w:rsidRPr="00A61384">
        <w:rPr>
          <w:rFonts w:asciiTheme="minorHAnsi" w:hAnsiTheme="minorHAnsi" w:cstheme="minorHAnsi"/>
          <w:color w:val="auto"/>
        </w:rPr>
        <w:t>s</w:t>
      </w:r>
      <w:r w:rsidRPr="00A61384">
        <w:rPr>
          <w:rFonts w:asciiTheme="minorHAnsi" w:hAnsiTheme="minorHAnsi" w:cstheme="minorHAnsi"/>
          <w:color w:val="auto"/>
        </w:rPr>
        <w:t xml:space="preserve"> mandatory to use the system of indirect amplification. Beside</w:t>
      </w:r>
      <w:r w:rsidR="002676D5" w:rsidRPr="00A61384">
        <w:rPr>
          <w:rFonts w:asciiTheme="minorHAnsi" w:hAnsiTheme="minorHAnsi" w:cstheme="minorHAnsi"/>
          <w:color w:val="auto"/>
        </w:rPr>
        <w:t>s</w:t>
      </w:r>
      <w:r w:rsidRPr="00A61384">
        <w:rPr>
          <w:rFonts w:asciiTheme="minorHAnsi" w:hAnsiTheme="minorHAnsi" w:cstheme="minorHAnsi"/>
          <w:color w:val="auto"/>
        </w:rPr>
        <w:t xml:space="preserve">, there are other methods using flow cytometry that </w:t>
      </w:r>
      <w:r w:rsidR="002676D5" w:rsidRPr="00A61384">
        <w:rPr>
          <w:rFonts w:asciiTheme="minorHAnsi" w:hAnsiTheme="minorHAnsi" w:cstheme="minorHAnsi"/>
          <w:color w:val="auto"/>
          <w:lang w:val="en-GB"/>
        </w:rPr>
        <w:t>make it possible</w:t>
      </w:r>
      <w:r w:rsidRPr="00A61384">
        <w:rPr>
          <w:rFonts w:asciiTheme="minorHAnsi" w:hAnsiTheme="minorHAnsi" w:cstheme="minorHAnsi"/>
          <w:color w:val="auto"/>
        </w:rPr>
        <w:t xml:space="preserve"> to evaluate the density of the cellular receptors and to quantify it in unit</w:t>
      </w:r>
      <w:r w:rsidR="00DE1A96" w:rsidRPr="00A61384">
        <w:rPr>
          <w:rFonts w:asciiTheme="minorHAnsi" w:hAnsiTheme="minorHAnsi" w:cstheme="minorHAnsi"/>
          <w:color w:val="auto"/>
        </w:rPr>
        <w:t>s</w:t>
      </w:r>
      <w:r w:rsidRPr="00A61384">
        <w:rPr>
          <w:rFonts w:asciiTheme="minorHAnsi" w:hAnsiTheme="minorHAnsi" w:cstheme="minorHAnsi"/>
          <w:color w:val="auto"/>
        </w:rPr>
        <w:t xml:space="preserve"> of measure</w:t>
      </w:r>
      <w:r w:rsidR="00842BC5">
        <w:rPr>
          <w:rFonts w:asciiTheme="minorHAnsi" w:hAnsiTheme="minorHAnsi" w:cstheme="minorHAnsi"/>
          <w:color w:val="auto"/>
        </w:rPr>
        <w:t xml:space="preserve"> (i.e.</w:t>
      </w:r>
      <w:r w:rsidRPr="00A61384">
        <w:rPr>
          <w:rFonts w:asciiTheme="minorHAnsi" w:hAnsiTheme="minorHAnsi" w:cstheme="minorHAnsi"/>
          <w:color w:val="auto"/>
        </w:rPr>
        <w:t xml:space="preserve"> ABC</w:t>
      </w:r>
      <w:r w:rsidR="00842BC5">
        <w:rPr>
          <w:rFonts w:asciiTheme="minorHAnsi" w:hAnsiTheme="minorHAnsi" w:cstheme="minorHAnsi"/>
          <w:color w:val="auto"/>
        </w:rPr>
        <w:t xml:space="preserve">, or </w:t>
      </w:r>
      <w:r w:rsidRPr="00A61384">
        <w:rPr>
          <w:rFonts w:asciiTheme="minorHAnsi" w:hAnsiTheme="minorHAnsi" w:cstheme="minorHAnsi"/>
          <w:color w:val="auto"/>
        </w:rPr>
        <w:t>antibody</w:t>
      </w:r>
      <w:r w:rsidR="00726498">
        <w:rPr>
          <w:rFonts w:asciiTheme="minorHAnsi" w:hAnsiTheme="minorHAnsi" w:cstheme="minorHAnsi"/>
          <w:color w:val="auto"/>
        </w:rPr>
        <w:t xml:space="preserve"> </w:t>
      </w:r>
      <w:r w:rsidRPr="00A61384">
        <w:rPr>
          <w:rFonts w:asciiTheme="minorHAnsi" w:hAnsiTheme="minorHAnsi" w:cstheme="minorHAnsi"/>
          <w:color w:val="auto"/>
        </w:rPr>
        <w:t xml:space="preserve">binding capacity). The ABC per cell can also </w:t>
      </w:r>
      <w:r w:rsidR="00DE1A96" w:rsidRPr="00A61384">
        <w:rPr>
          <w:rFonts w:asciiTheme="minorHAnsi" w:hAnsiTheme="minorHAnsi" w:cstheme="minorHAnsi"/>
          <w:color w:val="auto"/>
        </w:rPr>
        <w:t xml:space="preserve">be </w:t>
      </w:r>
      <w:r w:rsidRPr="00A61384">
        <w:rPr>
          <w:rFonts w:asciiTheme="minorHAnsi" w:hAnsiTheme="minorHAnsi" w:cstheme="minorHAnsi"/>
          <w:color w:val="auto"/>
        </w:rPr>
        <w:t xml:space="preserve">determined using saturating concentrations of antibody and calibrated beads. Several commercial systems are available. Some kits are </w:t>
      </w:r>
      <w:proofErr w:type="spellStart"/>
      <w:r w:rsidRPr="00A61384">
        <w:rPr>
          <w:rFonts w:asciiTheme="minorHAnsi" w:hAnsiTheme="minorHAnsi" w:cstheme="minorHAnsi"/>
          <w:color w:val="auto"/>
        </w:rPr>
        <w:t>precalibrated</w:t>
      </w:r>
      <w:proofErr w:type="spellEnd"/>
      <w:r w:rsidRPr="00A61384">
        <w:rPr>
          <w:rFonts w:asciiTheme="minorHAnsi" w:hAnsiTheme="minorHAnsi" w:cstheme="minorHAnsi"/>
          <w:color w:val="auto"/>
        </w:rPr>
        <w:t xml:space="preserve"> standard beads containing known levels of fluorochrome molecules such as PE bound per bead. The beads acquired on a flow cytometer on the same day at the same instrument settings as the individual patient specimens </w:t>
      </w:r>
      <w:r w:rsidR="00DE1A96" w:rsidRPr="00A61384">
        <w:rPr>
          <w:rFonts w:asciiTheme="minorHAnsi" w:hAnsiTheme="minorHAnsi" w:cstheme="minorHAnsi"/>
          <w:color w:val="auto"/>
        </w:rPr>
        <w:t>make it possible</w:t>
      </w:r>
      <w:r w:rsidRPr="00A61384">
        <w:rPr>
          <w:rFonts w:asciiTheme="minorHAnsi" w:hAnsiTheme="minorHAnsi" w:cstheme="minorHAnsi"/>
          <w:color w:val="auto"/>
        </w:rPr>
        <w:t xml:space="preserve"> to draw a standard curve comparing the geometric mean of fluorescence to known PE content of the beads. The regression analysis, slope, intercept</w:t>
      </w:r>
      <w:r w:rsidR="008039C3">
        <w:rPr>
          <w:rFonts w:asciiTheme="minorHAnsi" w:hAnsiTheme="minorHAnsi" w:cstheme="minorHAnsi"/>
          <w:color w:val="auto"/>
        </w:rPr>
        <w:t>,</w:t>
      </w:r>
      <w:r w:rsidRPr="00A61384">
        <w:rPr>
          <w:rFonts w:asciiTheme="minorHAnsi" w:hAnsiTheme="minorHAnsi" w:cstheme="minorHAnsi"/>
          <w:color w:val="auto"/>
        </w:rPr>
        <w:t xml:space="preserve"> and correlation coefficient are </w:t>
      </w:r>
      <w:r w:rsidR="009F15E0" w:rsidRPr="00A61384">
        <w:rPr>
          <w:rFonts w:asciiTheme="minorHAnsi" w:hAnsiTheme="minorHAnsi" w:cstheme="minorHAnsi"/>
          <w:color w:val="auto"/>
        </w:rPr>
        <w:t>determined,</w:t>
      </w:r>
      <w:r w:rsidRPr="00A61384">
        <w:rPr>
          <w:rFonts w:asciiTheme="minorHAnsi" w:hAnsiTheme="minorHAnsi" w:cstheme="minorHAnsi"/>
          <w:color w:val="auto"/>
        </w:rPr>
        <w:t xml:space="preserve"> and the ABC values are calculated from the measured geometric mean fluorescence of cells using the standard </w:t>
      </w:r>
      <w:r w:rsidRPr="00A61384">
        <w:rPr>
          <w:rFonts w:asciiTheme="minorHAnsi" w:hAnsiTheme="minorHAnsi" w:cstheme="minorHAnsi"/>
          <w:color w:val="auto"/>
        </w:rPr>
        <w:lastRenderedPageBreak/>
        <w:t>curve</w:t>
      </w:r>
      <w:r w:rsidR="007F2D75" w:rsidRPr="00A61384">
        <w:rPr>
          <w:rFonts w:asciiTheme="minorHAnsi" w:hAnsiTheme="minorHAnsi" w:cstheme="minorHAnsi"/>
          <w:color w:val="auto"/>
          <w:vertAlign w:val="superscript"/>
        </w:rPr>
        <w:t>45</w:t>
      </w:r>
      <w:r w:rsidR="00416EC8" w:rsidRPr="00A61384">
        <w:rPr>
          <w:rFonts w:asciiTheme="minorHAnsi" w:hAnsiTheme="minorHAnsi" w:cstheme="minorHAnsi"/>
          <w:color w:val="auto"/>
          <w:vertAlign w:val="superscript"/>
        </w:rPr>
        <w:t>,</w:t>
      </w:r>
      <w:r w:rsidR="007F2D75" w:rsidRPr="00A61384">
        <w:rPr>
          <w:rFonts w:asciiTheme="minorHAnsi" w:hAnsiTheme="minorHAnsi" w:cstheme="minorHAnsi"/>
          <w:color w:val="auto"/>
          <w:vertAlign w:val="superscript"/>
        </w:rPr>
        <w:t>46</w:t>
      </w:r>
      <w:r w:rsidRPr="00A61384">
        <w:rPr>
          <w:rFonts w:asciiTheme="minorHAnsi" w:hAnsiTheme="minorHAnsi" w:cstheme="minorHAnsi"/>
          <w:color w:val="auto"/>
        </w:rPr>
        <w:t>.</w:t>
      </w:r>
    </w:p>
    <w:p w14:paraId="48EB793F" w14:textId="77777777" w:rsidR="009F15E0" w:rsidRPr="00A61384" w:rsidRDefault="009F15E0" w:rsidP="00D506AD">
      <w:pPr>
        <w:rPr>
          <w:rFonts w:asciiTheme="minorHAnsi" w:hAnsiTheme="minorHAnsi" w:cstheme="minorHAnsi"/>
          <w:color w:val="auto"/>
        </w:rPr>
      </w:pPr>
    </w:p>
    <w:p w14:paraId="0C974AE5" w14:textId="29E727F2" w:rsidR="0002044B" w:rsidRPr="00A61384" w:rsidRDefault="008260F4" w:rsidP="00D506AD">
      <w:pPr>
        <w:rPr>
          <w:rFonts w:asciiTheme="minorHAnsi" w:hAnsiTheme="minorHAnsi" w:cstheme="minorHAnsi"/>
          <w:color w:val="auto"/>
        </w:rPr>
      </w:pPr>
      <w:r w:rsidRPr="008260F4">
        <w:rPr>
          <w:rFonts w:asciiTheme="minorHAnsi" w:hAnsiTheme="minorHAnsi" w:cstheme="minorHAnsi"/>
          <w:color w:val="auto"/>
        </w:rPr>
        <w:t xml:space="preserve">A further type of bead test is based on binding of </w:t>
      </w:r>
      <w:r w:rsidR="00991BE3">
        <w:rPr>
          <w:rFonts w:asciiTheme="minorHAnsi" w:hAnsiTheme="minorHAnsi" w:cstheme="minorHAnsi"/>
          <w:color w:val="auto"/>
        </w:rPr>
        <w:t>an</w:t>
      </w:r>
      <w:r w:rsidR="00991BE3" w:rsidRPr="008260F4">
        <w:rPr>
          <w:rFonts w:asciiTheme="minorHAnsi" w:hAnsiTheme="minorHAnsi" w:cstheme="minorHAnsi"/>
          <w:color w:val="auto"/>
        </w:rPr>
        <w:t xml:space="preserve"> </w:t>
      </w:r>
      <w:r w:rsidRPr="008260F4">
        <w:rPr>
          <w:rFonts w:asciiTheme="minorHAnsi" w:hAnsiTheme="minorHAnsi" w:cstheme="minorHAnsi"/>
          <w:color w:val="auto"/>
        </w:rPr>
        <w:t xml:space="preserve">antibody </w:t>
      </w:r>
      <w:r w:rsidR="00991BE3" w:rsidRPr="008260F4">
        <w:rPr>
          <w:rFonts w:asciiTheme="minorHAnsi" w:hAnsiTheme="minorHAnsi" w:cstheme="minorHAnsi"/>
          <w:color w:val="auto"/>
        </w:rPr>
        <w:t xml:space="preserve">conjugated </w:t>
      </w:r>
      <w:r w:rsidRPr="008260F4">
        <w:rPr>
          <w:rFonts w:asciiTheme="minorHAnsi" w:hAnsiTheme="minorHAnsi" w:cstheme="minorHAnsi"/>
          <w:color w:val="auto"/>
        </w:rPr>
        <w:t xml:space="preserve">to beads with specific antibody binding capacity levels via the crystallizable portion of the fragment (Fc). Beads are </w:t>
      </w:r>
      <w:r w:rsidR="008039C3" w:rsidRPr="008260F4">
        <w:rPr>
          <w:rFonts w:asciiTheme="minorHAnsi" w:hAnsiTheme="minorHAnsi" w:cstheme="minorHAnsi"/>
          <w:color w:val="auto"/>
        </w:rPr>
        <w:t>labeled</w:t>
      </w:r>
      <w:r w:rsidRPr="008260F4">
        <w:rPr>
          <w:rFonts w:asciiTheme="minorHAnsi" w:hAnsiTheme="minorHAnsi" w:cstheme="minorHAnsi"/>
          <w:color w:val="auto"/>
        </w:rPr>
        <w:t xml:space="preserve"> with the same antibody used to label the cells whose antigen density is to be measured. Thus, in a single experiment, any conjugated antibody can be used, </w:t>
      </w:r>
      <w:proofErr w:type="gramStart"/>
      <w:r w:rsidRPr="008260F4">
        <w:rPr>
          <w:rFonts w:asciiTheme="minorHAnsi" w:hAnsiTheme="minorHAnsi" w:cstheme="minorHAnsi"/>
          <w:color w:val="auto"/>
        </w:rPr>
        <w:t>as long as</w:t>
      </w:r>
      <w:proofErr w:type="gramEnd"/>
      <w:r w:rsidRPr="008260F4">
        <w:rPr>
          <w:rFonts w:asciiTheme="minorHAnsi" w:hAnsiTheme="minorHAnsi" w:cstheme="minorHAnsi"/>
          <w:color w:val="auto"/>
        </w:rPr>
        <w:t xml:space="preserve"> the same batch with the same fluorophore</w:t>
      </w:r>
      <w:r w:rsidR="00C51EA8">
        <w:rPr>
          <w:rFonts w:asciiTheme="minorHAnsi" w:hAnsiTheme="minorHAnsi" w:cstheme="minorHAnsi"/>
          <w:color w:val="auto"/>
        </w:rPr>
        <w:t>/</w:t>
      </w:r>
      <w:r w:rsidRPr="008260F4">
        <w:rPr>
          <w:rFonts w:asciiTheme="minorHAnsi" w:hAnsiTheme="minorHAnsi" w:cstheme="minorHAnsi"/>
          <w:color w:val="auto"/>
        </w:rPr>
        <w:t>protein ratio (F</w:t>
      </w:r>
      <w:r w:rsidR="00C51EA8">
        <w:rPr>
          <w:rFonts w:asciiTheme="minorHAnsi" w:hAnsiTheme="minorHAnsi" w:cstheme="minorHAnsi"/>
          <w:color w:val="auto"/>
        </w:rPr>
        <w:t>/</w:t>
      </w:r>
      <w:r w:rsidRPr="008260F4">
        <w:rPr>
          <w:rFonts w:asciiTheme="minorHAnsi" w:hAnsiTheme="minorHAnsi" w:cstheme="minorHAnsi"/>
          <w:color w:val="auto"/>
        </w:rPr>
        <w:t>P ratio) is use</w:t>
      </w:r>
      <w:r>
        <w:rPr>
          <w:rFonts w:asciiTheme="minorHAnsi" w:hAnsiTheme="minorHAnsi" w:cstheme="minorHAnsi"/>
          <w:color w:val="auto"/>
        </w:rPr>
        <w:t>d to stain both beads and cells</w:t>
      </w:r>
      <w:r w:rsidR="007F2D75" w:rsidRPr="00A61384">
        <w:rPr>
          <w:rFonts w:asciiTheme="minorHAnsi" w:hAnsiTheme="minorHAnsi" w:cstheme="minorHAnsi"/>
          <w:color w:val="auto"/>
          <w:vertAlign w:val="superscript"/>
        </w:rPr>
        <w:t>47</w:t>
      </w:r>
      <w:r w:rsidR="0002044B" w:rsidRPr="00A61384">
        <w:rPr>
          <w:rFonts w:asciiTheme="minorHAnsi" w:hAnsiTheme="minorHAnsi" w:cstheme="minorHAnsi"/>
          <w:color w:val="auto"/>
        </w:rPr>
        <w:t xml:space="preserve">. Some kits are </w:t>
      </w:r>
      <w:r w:rsidR="00991BE3">
        <w:rPr>
          <w:rFonts w:asciiTheme="minorHAnsi" w:hAnsiTheme="minorHAnsi" w:cstheme="minorHAnsi"/>
          <w:color w:val="auto"/>
        </w:rPr>
        <w:t>better</w:t>
      </w:r>
      <w:r w:rsidR="0002044B" w:rsidRPr="00A61384">
        <w:rPr>
          <w:rFonts w:asciiTheme="minorHAnsi" w:hAnsiTheme="minorHAnsi" w:cstheme="minorHAnsi"/>
          <w:color w:val="auto"/>
        </w:rPr>
        <w:t xml:space="preserve"> for the quantitative determination of cell surface antigen</w:t>
      </w:r>
      <w:r w:rsidR="00991BE3">
        <w:rPr>
          <w:rFonts w:asciiTheme="minorHAnsi" w:hAnsiTheme="minorHAnsi" w:cstheme="minorHAnsi"/>
          <w:color w:val="auto"/>
        </w:rPr>
        <w:t>s</w:t>
      </w:r>
      <w:r w:rsidR="0002044B" w:rsidRPr="00A61384">
        <w:rPr>
          <w:rFonts w:asciiTheme="minorHAnsi" w:hAnsiTheme="minorHAnsi" w:cstheme="minorHAnsi"/>
          <w:color w:val="auto"/>
        </w:rPr>
        <w:t xml:space="preserve"> by flow cytometry using indirect immunofluorescence assay</w:t>
      </w:r>
      <w:r w:rsidR="00991BE3">
        <w:rPr>
          <w:rFonts w:asciiTheme="minorHAnsi" w:hAnsiTheme="minorHAnsi" w:cstheme="minorHAnsi"/>
          <w:color w:val="auto"/>
        </w:rPr>
        <w:t>s</w:t>
      </w:r>
      <w:r w:rsidR="007F2D75" w:rsidRPr="00A61384">
        <w:rPr>
          <w:rFonts w:asciiTheme="minorHAnsi" w:hAnsiTheme="minorHAnsi" w:cstheme="minorHAnsi"/>
          <w:color w:val="auto"/>
          <w:vertAlign w:val="superscript"/>
        </w:rPr>
        <w:t>48</w:t>
      </w:r>
      <w:r w:rsidR="00416EC8" w:rsidRPr="00A61384">
        <w:rPr>
          <w:rFonts w:asciiTheme="minorHAnsi" w:hAnsiTheme="minorHAnsi" w:cstheme="minorHAnsi"/>
          <w:color w:val="auto"/>
          <w:vertAlign w:val="superscript"/>
        </w:rPr>
        <w:t>,</w:t>
      </w:r>
      <w:r w:rsidR="007F2D75" w:rsidRPr="00A61384">
        <w:rPr>
          <w:rFonts w:asciiTheme="minorHAnsi" w:hAnsiTheme="minorHAnsi" w:cstheme="minorHAnsi"/>
          <w:color w:val="auto"/>
          <w:vertAlign w:val="superscript"/>
        </w:rPr>
        <w:t>49</w:t>
      </w:r>
      <w:r w:rsidR="0002044B" w:rsidRPr="00A61384">
        <w:rPr>
          <w:rFonts w:asciiTheme="minorHAnsi" w:hAnsiTheme="minorHAnsi" w:cstheme="minorHAnsi"/>
          <w:color w:val="auto"/>
        </w:rPr>
        <w:t xml:space="preserve">. </w:t>
      </w:r>
    </w:p>
    <w:p w14:paraId="2320E0FA" w14:textId="77777777" w:rsidR="009F15E0" w:rsidRPr="00A61384" w:rsidRDefault="009F15E0" w:rsidP="00D506AD">
      <w:pPr>
        <w:rPr>
          <w:rFonts w:asciiTheme="minorHAnsi" w:hAnsiTheme="minorHAnsi" w:cstheme="minorHAnsi"/>
          <w:color w:val="auto"/>
        </w:rPr>
      </w:pPr>
    </w:p>
    <w:p w14:paraId="3F63899F" w14:textId="77777777"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In conclusion, ou</w:t>
      </w:r>
      <w:r w:rsidR="00DE1A96" w:rsidRPr="00A61384">
        <w:rPr>
          <w:rFonts w:asciiTheme="minorHAnsi" w:hAnsiTheme="minorHAnsi" w:cstheme="minorHAnsi"/>
          <w:color w:val="auto"/>
        </w:rPr>
        <w:t xml:space="preserve">r method has the advantage of providing </w:t>
      </w:r>
      <w:r w:rsidRPr="00A61384">
        <w:rPr>
          <w:rFonts w:asciiTheme="minorHAnsi" w:hAnsiTheme="minorHAnsi" w:cstheme="minorHAnsi"/>
          <w:color w:val="auto"/>
        </w:rPr>
        <w:t xml:space="preserve">very sensitive detection and </w:t>
      </w:r>
      <w:r w:rsidR="00DE1A96" w:rsidRPr="00A61384">
        <w:rPr>
          <w:rFonts w:asciiTheme="minorHAnsi" w:hAnsiTheme="minorHAnsi" w:cstheme="minorHAnsi"/>
          <w:color w:val="auto"/>
        </w:rPr>
        <w:t xml:space="preserve">being </w:t>
      </w:r>
      <w:r w:rsidRPr="00A61384">
        <w:rPr>
          <w:rFonts w:asciiTheme="minorHAnsi" w:hAnsiTheme="minorHAnsi" w:cstheme="minorHAnsi"/>
          <w:color w:val="auto"/>
        </w:rPr>
        <w:t>easy to implement on ordinary flow cytometry material.</w:t>
      </w:r>
    </w:p>
    <w:p w14:paraId="68A37871" w14:textId="77777777" w:rsidR="0002044B" w:rsidRPr="00A61384" w:rsidRDefault="0002044B" w:rsidP="00D506AD">
      <w:pPr>
        <w:rPr>
          <w:rFonts w:asciiTheme="minorHAnsi" w:hAnsiTheme="minorHAnsi" w:cstheme="minorHAnsi"/>
          <w:color w:val="auto"/>
        </w:rPr>
      </w:pPr>
    </w:p>
    <w:p w14:paraId="62508587" w14:textId="77777777" w:rsidR="0002044B" w:rsidRPr="00A61384" w:rsidRDefault="0002044B" w:rsidP="00D506AD">
      <w:pPr>
        <w:pStyle w:val="NormalWeb"/>
        <w:spacing w:beforeAutospacing="0" w:afterAutospacing="0"/>
        <w:rPr>
          <w:rFonts w:asciiTheme="minorHAnsi" w:hAnsiTheme="minorHAnsi" w:cstheme="minorHAnsi"/>
          <w:b/>
          <w:bCs/>
          <w:color w:val="auto"/>
        </w:rPr>
      </w:pPr>
      <w:r w:rsidRPr="00A61384">
        <w:rPr>
          <w:rFonts w:asciiTheme="minorHAnsi" w:hAnsiTheme="minorHAnsi" w:cstheme="minorHAnsi"/>
          <w:b/>
          <w:bCs/>
          <w:color w:val="auto"/>
        </w:rPr>
        <w:t>ACKNOWLEDGMENTS:</w:t>
      </w:r>
    </w:p>
    <w:p w14:paraId="461F7D42" w14:textId="0AE7CC24" w:rsidR="0002044B" w:rsidRPr="00A61384" w:rsidRDefault="0002044B" w:rsidP="00D506AD">
      <w:pPr>
        <w:pStyle w:val="NormalWeb"/>
        <w:spacing w:beforeAutospacing="0" w:afterAutospacing="0"/>
        <w:rPr>
          <w:rFonts w:asciiTheme="minorHAnsi" w:hAnsiTheme="minorHAnsi" w:cstheme="minorHAnsi"/>
          <w:color w:val="auto"/>
        </w:rPr>
      </w:pPr>
      <w:r w:rsidRPr="00A61384">
        <w:rPr>
          <w:rFonts w:asciiTheme="minorHAnsi" w:hAnsiTheme="minorHAnsi" w:cstheme="minorHAnsi"/>
          <w:bCs/>
          <w:color w:val="auto"/>
        </w:rPr>
        <w:t>We thank all the members of the</w:t>
      </w:r>
      <w:r w:rsidRPr="00A61384">
        <w:rPr>
          <w:rFonts w:asciiTheme="minorHAnsi" w:hAnsiTheme="minorHAnsi" w:cstheme="minorHAnsi"/>
          <w:color w:val="auto"/>
        </w:rPr>
        <w:t xml:space="preserve"> </w:t>
      </w:r>
      <w:proofErr w:type="spellStart"/>
      <w:r w:rsidRPr="00A61384">
        <w:rPr>
          <w:rFonts w:asciiTheme="minorHAnsi" w:hAnsiTheme="minorHAnsi" w:cstheme="minorHAnsi"/>
          <w:color w:val="auto"/>
        </w:rPr>
        <w:t>URCACyt</w:t>
      </w:r>
      <w:proofErr w:type="spellEnd"/>
      <w:r w:rsidRPr="00A61384">
        <w:rPr>
          <w:rFonts w:asciiTheme="minorHAnsi" w:hAnsiTheme="minorHAnsi" w:cstheme="minorHAnsi"/>
          <w:color w:val="auto"/>
        </w:rPr>
        <w:t xml:space="preserve">, </w:t>
      </w:r>
      <w:r w:rsidR="008039C3" w:rsidRPr="00A61384">
        <w:rPr>
          <w:rFonts w:asciiTheme="minorHAnsi" w:hAnsiTheme="minorHAnsi" w:cstheme="minorHAnsi"/>
          <w:color w:val="auto"/>
        </w:rPr>
        <w:t xml:space="preserve">flow </w:t>
      </w:r>
      <w:r w:rsidRPr="00A61384">
        <w:rPr>
          <w:rFonts w:asciiTheme="minorHAnsi" w:hAnsiTheme="minorHAnsi" w:cstheme="minorHAnsi"/>
          <w:color w:val="auto"/>
        </w:rPr>
        <w:t>cytometry technical platform, the staff of the Department of Immunology, and the staff of the Department of Internal Medicine and Geriatrics, who contributed to optimizing and validating the protocol. This work was funded by Reims University Hospitals (grant number AOL11UF9156).</w:t>
      </w:r>
    </w:p>
    <w:p w14:paraId="4115386D" w14:textId="77777777" w:rsidR="0002044B" w:rsidRPr="00A61384" w:rsidRDefault="0002044B" w:rsidP="00D506AD">
      <w:pPr>
        <w:pStyle w:val="NormalWeb"/>
        <w:spacing w:beforeAutospacing="0" w:afterAutospacing="0"/>
        <w:rPr>
          <w:rFonts w:asciiTheme="minorHAnsi" w:hAnsiTheme="minorHAnsi" w:cstheme="minorHAnsi"/>
          <w:bCs/>
          <w:color w:val="auto"/>
        </w:rPr>
      </w:pPr>
    </w:p>
    <w:p w14:paraId="66227334" w14:textId="77777777" w:rsidR="0002044B" w:rsidRPr="00A61384" w:rsidRDefault="0002044B" w:rsidP="00D506AD">
      <w:pPr>
        <w:pStyle w:val="NormalWeb"/>
        <w:spacing w:beforeAutospacing="0" w:afterAutospacing="0"/>
        <w:rPr>
          <w:rFonts w:asciiTheme="minorHAnsi" w:hAnsiTheme="minorHAnsi" w:cstheme="minorHAnsi"/>
          <w:color w:val="auto"/>
        </w:rPr>
      </w:pPr>
      <w:r w:rsidRPr="00A61384">
        <w:rPr>
          <w:rFonts w:asciiTheme="minorHAnsi" w:hAnsiTheme="minorHAnsi" w:cstheme="minorHAnsi"/>
          <w:b/>
          <w:color w:val="auto"/>
        </w:rPr>
        <w:t>DISCLOSURES</w:t>
      </w:r>
      <w:r w:rsidRPr="00A61384">
        <w:rPr>
          <w:rFonts w:asciiTheme="minorHAnsi" w:hAnsiTheme="minorHAnsi" w:cstheme="minorHAnsi"/>
          <w:b/>
          <w:bCs/>
          <w:color w:val="auto"/>
        </w:rPr>
        <w:t>:</w:t>
      </w:r>
    </w:p>
    <w:p w14:paraId="52AA8847" w14:textId="77777777"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The authors have nothing to disclose.</w:t>
      </w:r>
    </w:p>
    <w:p w14:paraId="733AE554" w14:textId="77777777" w:rsidR="0002044B" w:rsidRPr="00A61384" w:rsidRDefault="0002044B" w:rsidP="00D506AD">
      <w:pPr>
        <w:rPr>
          <w:rFonts w:asciiTheme="minorHAnsi" w:hAnsiTheme="minorHAnsi" w:cstheme="minorHAnsi"/>
          <w:color w:val="auto"/>
        </w:rPr>
      </w:pPr>
    </w:p>
    <w:p w14:paraId="357CCA0B" w14:textId="77777777" w:rsidR="0002044B" w:rsidRPr="00A61384" w:rsidRDefault="0002044B" w:rsidP="00D506AD">
      <w:pPr>
        <w:rPr>
          <w:rFonts w:asciiTheme="minorHAnsi" w:hAnsiTheme="minorHAnsi" w:cstheme="minorHAnsi"/>
          <w:b/>
          <w:color w:val="auto"/>
        </w:rPr>
      </w:pPr>
      <w:r w:rsidRPr="00A61384">
        <w:rPr>
          <w:rFonts w:asciiTheme="minorHAnsi" w:hAnsiTheme="minorHAnsi" w:cstheme="minorHAnsi"/>
          <w:b/>
          <w:bCs/>
          <w:color w:val="auto"/>
        </w:rPr>
        <w:t>REFERENCES:</w:t>
      </w:r>
      <w:r w:rsidRPr="00A61384">
        <w:rPr>
          <w:rFonts w:asciiTheme="minorHAnsi" w:hAnsiTheme="minorHAnsi" w:cstheme="minorHAnsi"/>
          <w:color w:val="auto"/>
        </w:rPr>
        <w:t xml:space="preserve"> </w:t>
      </w:r>
    </w:p>
    <w:p w14:paraId="0F5FCBA9" w14:textId="24E85B7C" w:rsidR="0002044B" w:rsidRPr="00A61384" w:rsidRDefault="0002044B" w:rsidP="00D506AD">
      <w:pPr>
        <w:pStyle w:val="BodyText2"/>
        <w:spacing w:after="0" w:line="240" w:lineRule="auto"/>
        <w:rPr>
          <w:rFonts w:asciiTheme="minorHAnsi" w:hAnsiTheme="minorHAnsi" w:cstheme="minorHAnsi"/>
          <w:color w:val="auto"/>
          <w:lang w:val="nl-NL"/>
        </w:rPr>
      </w:pPr>
      <w:r w:rsidRPr="00A61384">
        <w:rPr>
          <w:rFonts w:asciiTheme="minorHAnsi" w:hAnsiTheme="minorHAnsi" w:cstheme="minorHAnsi"/>
          <w:color w:val="auto"/>
          <w:lang w:val="en-GB"/>
        </w:rPr>
        <w:t xml:space="preserve">1. Fearon, D. T. Identification of the membrane glycoprotein that is the C3b receptor of the human erythrocyte, polymorphonuclear leukocyte, B lymphocyte, and monocyte. </w:t>
      </w:r>
      <w:r w:rsidRPr="00A61384">
        <w:rPr>
          <w:rFonts w:asciiTheme="minorHAnsi" w:hAnsiTheme="minorHAnsi" w:cstheme="minorHAnsi"/>
          <w:i/>
          <w:color w:val="auto"/>
          <w:lang w:val="nl-NL"/>
        </w:rPr>
        <w:t>Journal of E</w:t>
      </w:r>
      <w:r w:rsidR="00C51EA8" w:rsidRPr="00C51EA8">
        <w:rPr>
          <w:rFonts w:asciiTheme="minorHAnsi" w:hAnsiTheme="minorHAnsi" w:cstheme="minorHAnsi"/>
          <w:color w:val="auto"/>
          <w:lang w:val="nl-NL"/>
        </w:rPr>
        <w:t>x</w:t>
      </w:r>
      <w:r w:rsidRPr="00A61384">
        <w:rPr>
          <w:rFonts w:asciiTheme="minorHAnsi" w:hAnsiTheme="minorHAnsi" w:cstheme="minorHAnsi"/>
          <w:i/>
          <w:color w:val="auto"/>
          <w:lang w:val="nl-NL"/>
        </w:rPr>
        <w:t>perimental Medicine.</w:t>
      </w:r>
      <w:r w:rsidRPr="00A61384">
        <w:rPr>
          <w:rFonts w:asciiTheme="minorHAnsi" w:hAnsiTheme="minorHAnsi" w:cstheme="minorHAnsi"/>
          <w:color w:val="auto"/>
          <w:lang w:val="nl-NL"/>
        </w:rPr>
        <w:t xml:space="preserve"> </w:t>
      </w:r>
      <w:r w:rsidRPr="00A61384">
        <w:rPr>
          <w:rFonts w:asciiTheme="minorHAnsi" w:hAnsiTheme="minorHAnsi" w:cstheme="minorHAnsi"/>
          <w:b/>
          <w:color w:val="auto"/>
          <w:lang w:val="nl-NL"/>
        </w:rPr>
        <w:t>152</w:t>
      </w:r>
      <w:r w:rsidR="008039C3">
        <w:rPr>
          <w:rFonts w:asciiTheme="minorHAnsi" w:hAnsiTheme="minorHAnsi" w:cstheme="minorHAnsi"/>
          <w:color w:val="auto"/>
          <w:lang w:val="nl-NL"/>
        </w:rPr>
        <w:t xml:space="preserve"> (</w:t>
      </w:r>
      <w:r w:rsidRPr="00A61384">
        <w:rPr>
          <w:rFonts w:asciiTheme="minorHAnsi" w:hAnsiTheme="minorHAnsi" w:cstheme="minorHAnsi"/>
          <w:color w:val="auto"/>
          <w:lang w:val="nl-NL"/>
        </w:rPr>
        <w:t>1), 20</w:t>
      </w:r>
      <w:r w:rsidR="0075600C">
        <w:rPr>
          <w:rFonts w:asciiTheme="minorHAnsi" w:hAnsiTheme="minorHAnsi" w:cstheme="minorHAnsi"/>
          <w:color w:val="auto"/>
          <w:lang w:val="nl-NL"/>
        </w:rPr>
        <w:t>–</w:t>
      </w:r>
      <w:r w:rsidRPr="00A61384">
        <w:rPr>
          <w:rFonts w:asciiTheme="minorHAnsi" w:hAnsiTheme="minorHAnsi" w:cstheme="minorHAnsi"/>
          <w:color w:val="auto"/>
          <w:lang w:val="nl-NL"/>
        </w:rPr>
        <w:t>30 (1980).</w:t>
      </w:r>
    </w:p>
    <w:p w14:paraId="6914C6B1" w14:textId="77777777" w:rsidR="009F15E0" w:rsidRPr="00A61384" w:rsidRDefault="009F15E0" w:rsidP="00D506AD">
      <w:pPr>
        <w:pStyle w:val="BodyText2"/>
        <w:spacing w:after="0" w:line="240" w:lineRule="auto"/>
        <w:rPr>
          <w:rFonts w:asciiTheme="minorHAnsi" w:hAnsiTheme="minorHAnsi" w:cstheme="minorHAnsi"/>
          <w:color w:val="auto"/>
          <w:lang w:val="nl-NL"/>
        </w:rPr>
      </w:pPr>
    </w:p>
    <w:p w14:paraId="5D176C42" w14:textId="06536FC4" w:rsidR="0002044B" w:rsidRPr="00A61384" w:rsidRDefault="0002044B" w:rsidP="00D506AD">
      <w:pPr>
        <w:rPr>
          <w:rFonts w:asciiTheme="minorHAnsi" w:hAnsiTheme="minorHAnsi" w:cstheme="minorHAnsi"/>
          <w:color w:val="auto"/>
          <w:lang w:val="en-GB"/>
        </w:rPr>
      </w:pPr>
      <w:r w:rsidRPr="00A61384">
        <w:rPr>
          <w:rFonts w:asciiTheme="minorHAnsi" w:hAnsiTheme="minorHAnsi" w:cstheme="minorHAnsi"/>
          <w:color w:val="auto"/>
          <w:lang w:val="en-GB"/>
        </w:rPr>
        <w:t xml:space="preserve">2. Ross, G. D., Winchester, R. J., </w:t>
      </w:r>
      <w:proofErr w:type="spellStart"/>
      <w:r w:rsidRPr="00A61384">
        <w:rPr>
          <w:rFonts w:asciiTheme="minorHAnsi" w:hAnsiTheme="minorHAnsi" w:cstheme="minorHAnsi"/>
          <w:color w:val="auto"/>
          <w:lang w:val="en-GB"/>
        </w:rPr>
        <w:t>Rabellino</w:t>
      </w:r>
      <w:proofErr w:type="spellEnd"/>
      <w:r w:rsidRPr="00A61384">
        <w:rPr>
          <w:rFonts w:asciiTheme="minorHAnsi" w:hAnsiTheme="minorHAnsi" w:cstheme="minorHAnsi"/>
          <w:color w:val="auto"/>
          <w:lang w:val="en-GB"/>
        </w:rPr>
        <w:t xml:space="preserve">, E. M., Hoffman, T. Surface markers of complement receptor lymphocytes. </w:t>
      </w:r>
      <w:r w:rsidRPr="00A61384">
        <w:rPr>
          <w:rFonts w:asciiTheme="minorHAnsi" w:hAnsiTheme="minorHAnsi" w:cstheme="minorHAnsi"/>
          <w:i/>
          <w:color w:val="auto"/>
          <w:lang w:val="en-GB"/>
        </w:rPr>
        <w:t>Journal of Clinical Investigation.</w:t>
      </w:r>
      <w:r w:rsidRPr="00A61384">
        <w:rPr>
          <w:rFonts w:asciiTheme="minorHAnsi" w:hAnsiTheme="minorHAnsi" w:cstheme="minorHAnsi"/>
          <w:color w:val="auto"/>
          <w:lang w:val="en-GB"/>
        </w:rPr>
        <w:t xml:space="preserve"> </w:t>
      </w:r>
      <w:r w:rsidRPr="00A61384">
        <w:rPr>
          <w:rFonts w:asciiTheme="minorHAnsi" w:hAnsiTheme="minorHAnsi" w:cstheme="minorHAnsi"/>
          <w:b/>
          <w:color w:val="auto"/>
          <w:lang w:val="en-GB"/>
        </w:rPr>
        <w:t>62</w:t>
      </w:r>
      <w:r w:rsidR="008039C3">
        <w:rPr>
          <w:rFonts w:asciiTheme="minorHAnsi" w:hAnsiTheme="minorHAnsi" w:cstheme="minorHAnsi"/>
          <w:color w:val="auto"/>
          <w:lang w:val="en-GB"/>
        </w:rPr>
        <w:t xml:space="preserve"> (</w:t>
      </w:r>
      <w:r w:rsidRPr="00A61384">
        <w:rPr>
          <w:rFonts w:asciiTheme="minorHAnsi" w:hAnsiTheme="minorHAnsi" w:cstheme="minorHAnsi"/>
          <w:color w:val="auto"/>
          <w:lang w:val="en-GB"/>
        </w:rPr>
        <w:t>5), 1086</w:t>
      </w:r>
      <w:r w:rsidR="0075600C">
        <w:rPr>
          <w:rFonts w:asciiTheme="minorHAnsi" w:hAnsiTheme="minorHAnsi" w:cstheme="minorHAnsi"/>
          <w:color w:val="auto"/>
          <w:lang w:val="en-GB"/>
        </w:rPr>
        <w:t>–</w:t>
      </w:r>
      <w:r w:rsidRPr="00A61384">
        <w:rPr>
          <w:rFonts w:asciiTheme="minorHAnsi" w:hAnsiTheme="minorHAnsi" w:cstheme="minorHAnsi"/>
          <w:color w:val="auto"/>
          <w:lang w:val="en-GB"/>
        </w:rPr>
        <w:t>1092 (1978).</w:t>
      </w:r>
    </w:p>
    <w:p w14:paraId="66A118C2" w14:textId="77777777" w:rsidR="0002044B" w:rsidRPr="00A61384" w:rsidRDefault="0002044B" w:rsidP="00D506AD">
      <w:pPr>
        <w:rPr>
          <w:rFonts w:asciiTheme="minorHAnsi" w:hAnsiTheme="minorHAnsi" w:cstheme="minorHAnsi"/>
          <w:color w:val="auto"/>
          <w:lang w:val="en-GB"/>
        </w:rPr>
      </w:pPr>
    </w:p>
    <w:p w14:paraId="4D3FC330" w14:textId="7DF1ECE4" w:rsidR="0002044B" w:rsidRPr="00A61384" w:rsidRDefault="0002044B" w:rsidP="00D506AD">
      <w:pPr>
        <w:rPr>
          <w:rFonts w:asciiTheme="minorHAnsi" w:hAnsiTheme="minorHAnsi" w:cstheme="minorHAnsi"/>
          <w:color w:val="auto"/>
          <w:lang w:val="en-GB"/>
        </w:rPr>
      </w:pPr>
      <w:r w:rsidRPr="00A61384">
        <w:rPr>
          <w:rFonts w:asciiTheme="minorHAnsi" w:hAnsiTheme="minorHAnsi" w:cstheme="minorHAnsi"/>
          <w:color w:val="auto"/>
        </w:rPr>
        <w:t xml:space="preserve">3. </w:t>
      </w:r>
      <w:proofErr w:type="spellStart"/>
      <w:r w:rsidRPr="00A61384">
        <w:rPr>
          <w:rFonts w:asciiTheme="minorHAnsi" w:hAnsiTheme="minorHAnsi" w:cstheme="minorHAnsi"/>
          <w:color w:val="auto"/>
        </w:rPr>
        <w:t>Reynes</w:t>
      </w:r>
      <w:proofErr w:type="spellEnd"/>
      <w:r w:rsidRPr="00A61384">
        <w:rPr>
          <w:rFonts w:asciiTheme="minorHAnsi" w:hAnsiTheme="minorHAnsi" w:cstheme="minorHAnsi"/>
          <w:color w:val="auto"/>
        </w:rPr>
        <w:t xml:space="preserve">, M. </w:t>
      </w:r>
      <w:r w:rsidR="0075600C">
        <w:rPr>
          <w:rFonts w:asciiTheme="minorHAnsi" w:hAnsiTheme="minorHAnsi" w:cstheme="minorHAnsi"/>
          <w:color w:val="auto"/>
        </w:rPr>
        <w:t xml:space="preserve">et </w:t>
      </w:r>
      <w:r w:rsidRPr="00A61384">
        <w:rPr>
          <w:rFonts w:asciiTheme="minorHAnsi" w:hAnsiTheme="minorHAnsi" w:cstheme="minorHAnsi"/>
          <w:color w:val="auto"/>
        </w:rPr>
        <w:t xml:space="preserve">al. </w:t>
      </w:r>
      <w:r w:rsidRPr="00A61384">
        <w:rPr>
          <w:rFonts w:asciiTheme="minorHAnsi" w:hAnsiTheme="minorHAnsi" w:cstheme="minorHAnsi"/>
          <w:color w:val="auto"/>
          <w:lang w:val="en-GB"/>
        </w:rPr>
        <w:t xml:space="preserve">Human follicular dendritic cells express CR1, CR2, and CR3 complement receptor antigens. </w:t>
      </w:r>
      <w:r w:rsidRPr="00A61384">
        <w:rPr>
          <w:rFonts w:asciiTheme="minorHAnsi" w:hAnsiTheme="minorHAnsi" w:cstheme="minorHAnsi"/>
          <w:i/>
          <w:color w:val="auto"/>
          <w:lang w:val="en-GB"/>
        </w:rPr>
        <w:t>The Journal of Immunology</w:t>
      </w:r>
      <w:r w:rsidRPr="00A61384">
        <w:rPr>
          <w:rFonts w:asciiTheme="minorHAnsi" w:hAnsiTheme="minorHAnsi" w:cstheme="minorHAnsi"/>
          <w:color w:val="auto"/>
          <w:lang w:val="en-GB"/>
        </w:rPr>
        <w:t xml:space="preserve">. </w:t>
      </w:r>
      <w:r w:rsidRPr="00A61384">
        <w:rPr>
          <w:rFonts w:asciiTheme="minorHAnsi" w:hAnsiTheme="minorHAnsi" w:cstheme="minorHAnsi"/>
          <w:b/>
          <w:color w:val="auto"/>
          <w:lang w:val="en-GB"/>
        </w:rPr>
        <w:t>135</w:t>
      </w:r>
      <w:r w:rsidR="008039C3">
        <w:rPr>
          <w:rFonts w:asciiTheme="minorHAnsi" w:hAnsiTheme="minorHAnsi" w:cstheme="minorHAnsi"/>
          <w:color w:val="auto"/>
          <w:lang w:val="en-GB"/>
        </w:rPr>
        <w:t xml:space="preserve"> (</w:t>
      </w:r>
      <w:r w:rsidRPr="00A61384">
        <w:rPr>
          <w:rFonts w:asciiTheme="minorHAnsi" w:hAnsiTheme="minorHAnsi" w:cstheme="minorHAnsi"/>
          <w:color w:val="auto"/>
          <w:lang w:val="en-GB"/>
        </w:rPr>
        <w:t>4), 2687</w:t>
      </w:r>
      <w:r w:rsidR="0075600C">
        <w:rPr>
          <w:rFonts w:asciiTheme="minorHAnsi" w:hAnsiTheme="minorHAnsi" w:cstheme="minorHAnsi"/>
          <w:color w:val="auto"/>
          <w:lang w:val="en-GB"/>
        </w:rPr>
        <w:t>–</w:t>
      </w:r>
      <w:r w:rsidRPr="00A61384">
        <w:rPr>
          <w:rFonts w:asciiTheme="minorHAnsi" w:hAnsiTheme="minorHAnsi" w:cstheme="minorHAnsi"/>
          <w:color w:val="auto"/>
          <w:lang w:val="en-GB"/>
        </w:rPr>
        <w:t>2694 (1985).</w:t>
      </w:r>
    </w:p>
    <w:p w14:paraId="222FD3D1" w14:textId="77777777" w:rsidR="0002044B" w:rsidRPr="00A61384" w:rsidRDefault="0002044B" w:rsidP="00D506AD">
      <w:pPr>
        <w:rPr>
          <w:rFonts w:asciiTheme="minorHAnsi" w:hAnsiTheme="minorHAnsi" w:cstheme="minorHAnsi"/>
          <w:color w:val="auto"/>
          <w:lang w:val="en-GB"/>
        </w:rPr>
      </w:pPr>
    </w:p>
    <w:p w14:paraId="1FDDC86D" w14:textId="584F8C42" w:rsidR="0002044B" w:rsidRPr="00A61384" w:rsidRDefault="0002044B" w:rsidP="00D506AD">
      <w:pPr>
        <w:rPr>
          <w:rFonts w:asciiTheme="minorHAnsi" w:hAnsiTheme="minorHAnsi" w:cstheme="minorHAnsi"/>
          <w:color w:val="auto"/>
          <w:lang w:val="en-GB"/>
        </w:rPr>
      </w:pPr>
      <w:r w:rsidRPr="00A61384">
        <w:rPr>
          <w:rFonts w:asciiTheme="minorHAnsi" w:hAnsiTheme="minorHAnsi" w:cstheme="minorHAnsi"/>
          <w:color w:val="auto"/>
          <w:lang w:val="en-GB"/>
        </w:rPr>
        <w:t xml:space="preserve">4. </w:t>
      </w:r>
      <w:proofErr w:type="spellStart"/>
      <w:r w:rsidRPr="00A61384">
        <w:rPr>
          <w:rFonts w:asciiTheme="minorHAnsi" w:hAnsiTheme="minorHAnsi" w:cstheme="minorHAnsi"/>
          <w:color w:val="auto"/>
          <w:lang w:val="en-GB"/>
        </w:rPr>
        <w:t>Gasque</w:t>
      </w:r>
      <w:proofErr w:type="spellEnd"/>
      <w:r w:rsidRPr="00A61384">
        <w:rPr>
          <w:rFonts w:asciiTheme="minorHAnsi" w:hAnsiTheme="minorHAnsi" w:cstheme="minorHAnsi"/>
          <w:color w:val="auto"/>
          <w:lang w:val="en-GB"/>
        </w:rPr>
        <w:t xml:space="preserve">, P. et al. Identification and characterization of complement C3 receptors on human astrocytes. </w:t>
      </w:r>
      <w:r w:rsidRPr="00A61384">
        <w:rPr>
          <w:rFonts w:asciiTheme="minorHAnsi" w:hAnsiTheme="minorHAnsi" w:cstheme="minorHAnsi"/>
          <w:i/>
          <w:color w:val="auto"/>
          <w:lang w:val="en-GB"/>
        </w:rPr>
        <w:t>The Journal of Immunology.</w:t>
      </w:r>
      <w:r w:rsidRPr="00A61384">
        <w:rPr>
          <w:rFonts w:asciiTheme="minorHAnsi" w:hAnsiTheme="minorHAnsi" w:cstheme="minorHAnsi"/>
          <w:color w:val="auto"/>
          <w:lang w:val="en-GB"/>
        </w:rPr>
        <w:t xml:space="preserve"> </w:t>
      </w:r>
      <w:r w:rsidRPr="00A61384">
        <w:rPr>
          <w:rFonts w:asciiTheme="minorHAnsi" w:hAnsiTheme="minorHAnsi" w:cstheme="minorHAnsi"/>
          <w:b/>
          <w:color w:val="auto"/>
          <w:lang w:val="en-GB"/>
        </w:rPr>
        <w:t>156</w:t>
      </w:r>
      <w:r w:rsidR="008039C3">
        <w:rPr>
          <w:rFonts w:asciiTheme="minorHAnsi" w:hAnsiTheme="minorHAnsi" w:cstheme="minorHAnsi"/>
          <w:color w:val="auto"/>
          <w:lang w:val="en-GB"/>
        </w:rPr>
        <w:t xml:space="preserve"> (</w:t>
      </w:r>
      <w:r w:rsidRPr="00A61384">
        <w:rPr>
          <w:rFonts w:asciiTheme="minorHAnsi" w:hAnsiTheme="minorHAnsi" w:cstheme="minorHAnsi"/>
          <w:color w:val="auto"/>
          <w:lang w:val="en-GB"/>
        </w:rPr>
        <w:t>6), 2247</w:t>
      </w:r>
      <w:r w:rsidR="0075600C">
        <w:rPr>
          <w:rFonts w:asciiTheme="minorHAnsi" w:hAnsiTheme="minorHAnsi" w:cstheme="minorHAnsi"/>
          <w:color w:val="auto"/>
          <w:lang w:val="en-GB"/>
        </w:rPr>
        <w:t>–</w:t>
      </w:r>
      <w:r w:rsidRPr="00A61384">
        <w:rPr>
          <w:rFonts w:asciiTheme="minorHAnsi" w:hAnsiTheme="minorHAnsi" w:cstheme="minorHAnsi"/>
          <w:color w:val="auto"/>
          <w:lang w:val="en-GB"/>
        </w:rPr>
        <w:t>2255 (1996).</w:t>
      </w:r>
    </w:p>
    <w:p w14:paraId="1A5ECCB9" w14:textId="77777777" w:rsidR="0002044B" w:rsidRPr="00A61384" w:rsidRDefault="0002044B" w:rsidP="00D506AD">
      <w:pPr>
        <w:rPr>
          <w:rFonts w:asciiTheme="minorHAnsi" w:hAnsiTheme="minorHAnsi" w:cstheme="minorHAnsi"/>
          <w:color w:val="auto"/>
          <w:lang w:val="en-GB"/>
        </w:rPr>
      </w:pPr>
    </w:p>
    <w:p w14:paraId="41E0A7DA" w14:textId="06EEA90E" w:rsidR="0002044B" w:rsidRPr="00A61384" w:rsidRDefault="0002044B" w:rsidP="00D506AD">
      <w:pPr>
        <w:rPr>
          <w:rFonts w:asciiTheme="minorHAnsi" w:hAnsiTheme="minorHAnsi" w:cstheme="minorHAnsi"/>
          <w:color w:val="auto"/>
          <w:lang w:val="nl-NL"/>
        </w:rPr>
      </w:pPr>
      <w:r w:rsidRPr="00A61384">
        <w:rPr>
          <w:rFonts w:asciiTheme="minorHAnsi" w:hAnsiTheme="minorHAnsi" w:cstheme="minorHAnsi"/>
          <w:color w:val="auto"/>
          <w:lang w:val="en-GB"/>
        </w:rPr>
        <w:t xml:space="preserve">5. Pascual, M. et al. Identification of </w:t>
      </w:r>
      <w:proofErr w:type="gramStart"/>
      <w:r w:rsidRPr="00A61384">
        <w:rPr>
          <w:rFonts w:asciiTheme="minorHAnsi" w:hAnsiTheme="minorHAnsi" w:cstheme="minorHAnsi"/>
          <w:color w:val="auto"/>
          <w:lang w:val="en-GB"/>
        </w:rPr>
        <w:t>membrane-bound</w:t>
      </w:r>
      <w:proofErr w:type="gramEnd"/>
      <w:r w:rsidRPr="00A61384">
        <w:rPr>
          <w:rFonts w:asciiTheme="minorHAnsi" w:hAnsiTheme="minorHAnsi" w:cstheme="minorHAnsi"/>
          <w:color w:val="auto"/>
          <w:lang w:val="en-GB"/>
        </w:rPr>
        <w:t xml:space="preserve"> CR1 (CD35) in human urine: evidence for its release by glomerular podocytes. </w:t>
      </w:r>
      <w:r w:rsidRPr="00A61384">
        <w:rPr>
          <w:rFonts w:asciiTheme="minorHAnsi" w:hAnsiTheme="minorHAnsi" w:cstheme="minorHAnsi"/>
          <w:i/>
          <w:color w:val="auto"/>
          <w:lang w:val="nl-NL"/>
        </w:rPr>
        <w:t>Journal of E</w:t>
      </w:r>
      <w:r w:rsidR="00C51EA8" w:rsidRPr="00C51EA8">
        <w:rPr>
          <w:rFonts w:asciiTheme="minorHAnsi" w:hAnsiTheme="minorHAnsi" w:cstheme="minorHAnsi"/>
          <w:color w:val="auto"/>
          <w:lang w:val="nl-NL"/>
        </w:rPr>
        <w:t>x</w:t>
      </w:r>
      <w:r w:rsidRPr="00A61384">
        <w:rPr>
          <w:rFonts w:asciiTheme="minorHAnsi" w:hAnsiTheme="minorHAnsi" w:cstheme="minorHAnsi"/>
          <w:i/>
          <w:color w:val="auto"/>
          <w:lang w:val="nl-NL"/>
        </w:rPr>
        <w:t>perimental Medicine</w:t>
      </w:r>
      <w:r w:rsidRPr="00A61384">
        <w:rPr>
          <w:rFonts w:asciiTheme="minorHAnsi" w:hAnsiTheme="minorHAnsi" w:cstheme="minorHAnsi"/>
          <w:color w:val="auto"/>
          <w:lang w:val="nl-NL"/>
        </w:rPr>
        <w:t xml:space="preserve">. </w:t>
      </w:r>
      <w:r w:rsidRPr="00A61384">
        <w:rPr>
          <w:rFonts w:asciiTheme="minorHAnsi" w:hAnsiTheme="minorHAnsi" w:cstheme="minorHAnsi"/>
          <w:b/>
          <w:color w:val="auto"/>
          <w:lang w:val="nl-NL"/>
        </w:rPr>
        <w:t>179</w:t>
      </w:r>
      <w:r w:rsidR="008039C3">
        <w:rPr>
          <w:rFonts w:asciiTheme="minorHAnsi" w:hAnsiTheme="minorHAnsi" w:cstheme="minorHAnsi"/>
          <w:color w:val="auto"/>
          <w:lang w:val="nl-NL"/>
        </w:rPr>
        <w:t xml:space="preserve"> (</w:t>
      </w:r>
      <w:r w:rsidRPr="00A61384">
        <w:rPr>
          <w:rFonts w:asciiTheme="minorHAnsi" w:hAnsiTheme="minorHAnsi" w:cstheme="minorHAnsi"/>
          <w:color w:val="auto"/>
          <w:lang w:val="nl-NL"/>
        </w:rPr>
        <w:t>3), 889</w:t>
      </w:r>
      <w:r w:rsidR="0075600C">
        <w:rPr>
          <w:rFonts w:asciiTheme="minorHAnsi" w:hAnsiTheme="minorHAnsi" w:cstheme="minorHAnsi"/>
          <w:color w:val="auto"/>
          <w:lang w:val="nl-NL"/>
        </w:rPr>
        <w:t>–</w:t>
      </w:r>
      <w:r w:rsidRPr="00A61384">
        <w:rPr>
          <w:rFonts w:asciiTheme="minorHAnsi" w:hAnsiTheme="minorHAnsi" w:cstheme="minorHAnsi"/>
          <w:color w:val="auto"/>
          <w:lang w:val="nl-NL"/>
        </w:rPr>
        <w:t>899 (1994).</w:t>
      </w:r>
    </w:p>
    <w:p w14:paraId="62943D72" w14:textId="77777777" w:rsidR="0002044B" w:rsidRPr="00A61384" w:rsidRDefault="0002044B" w:rsidP="00D506AD">
      <w:pPr>
        <w:rPr>
          <w:rFonts w:asciiTheme="minorHAnsi" w:hAnsiTheme="minorHAnsi" w:cstheme="minorHAnsi"/>
          <w:color w:val="auto"/>
          <w:lang w:val="nl-NL"/>
        </w:rPr>
      </w:pPr>
    </w:p>
    <w:p w14:paraId="6C0623CA" w14:textId="5E2B84E3"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 xml:space="preserve">6. Fearon, D. T. Regulation of the amplification C3 convertase of human complement by an inhibitory protein isolated from human erythrocyte membrane. </w:t>
      </w:r>
      <w:r w:rsidRPr="00A61384">
        <w:rPr>
          <w:rFonts w:asciiTheme="minorHAnsi" w:hAnsiTheme="minorHAnsi" w:cstheme="minorHAnsi"/>
          <w:i/>
          <w:color w:val="auto"/>
        </w:rPr>
        <w:t xml:space="preserve">Proceedings of the National Academy of Sciences of the United States of America. </w:t>
      </w:r>
      <w:r w:rsidRPr="00A61384">
        <w:rPr>
          <w:rFonts w:asciiTheme="minorHAnsi" w:hAnsiTheme="minorHAnsi" w:cstheme="minorHAnsi"/>
          <w:b/>
          <w:color w:val="auto"/>
        </w:rPr>
        <w:t>76</w:t>
      </w:r>
      <w:r w:rsidR="008039C3">
        <w:rPr>
          <w:rFonts w:asciiTheme="minorHAnsi" w:hAnsiTheme="minorHAnsi" w:cstheme="minorHAnsi"/>
          <w:color w:val="auto"/>
        </w:rPr>
        <w:t xml:space="preserve"> (</w:t>
      </w:r>
      <w:r w:rsidR="00B0248E" w:rsidRPr="00A61384">
        <w:rPr>
          <w:rFonts w:asciiTheme="minorHAnsi" w:hAnsiTheme="minorHAnsi" w:cstheme="minorHAnsi"/>
          <w:color w:val="auto"/>
        </w:rPr>
        <w:t>11)</w:t>
      </w:r>
      <w:r w:rsidRPr="00A61384">
        <w:rPr>
          <w:rFonts w:asciiTheme="minorHAnsi" w:hAnsiTheme="minorHAnsi" w:cstheme="minorHAnsi"/>
          <w:color w:val="auto"/>
        </w:rPr>
        <w:t>, 5867</w:t>
      </w:r>
      <w:r w:rsidR="0075600C">
        <w:rPr>
          <w:rFonts w:asciiTheme="minorHAnsi" w:hAnsiTheme="minorHAnsi" w:cstheme="minorHAnsi"/>
          <w:color w:val="auto"/>
        </w:rPr>
        <w:t>–</w:t>
      </w:r>
      <w:r w:rsidRPr="00A61384">
        <w:rPr>
          <w:rFonts w:asciiTheme="minorHAnsi" w:hAnsiTheme="minorHAnsi" w:cstheme="minorHAnsi"/>
          <w:color w:val="auto"/>
        </w:rPr>
        <w:t>5871 (1979).</w:t>
      </w:r>
    </w:p>
    <w:p w14:paraId="4297F35E" w14:textId="77777777" w:rsidR="0002044B" w:rsidRPr="00A61384" w:rsidRDefault="0002044B" w:rsidP="00D506AD">
      <w:pPr>
        <w:rPr>
          <w:rFonts w:asciiTheme="minorHAnsi" w:hAnsiTheme="minorHAnsi" w:cstheme="minorHAnsi"/>
          <w:color w:val="auto"/>
        </w:rPr>
      </w:pPr>
    </w:p>
    <w:p w14:paraId="5A604812" w14:textId="7E4CD983"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lang w:val="fr-FR"/>
        </w:rPr>
        <w:t xml:space="preserve">7. Dobson, N. J., Lambris, J. D., Ross, G. D. </w:t>
      </w:r>
      <w:r w:rsidRPr="00A61384">
        <w:rPr>
          <w:rFonts w:asciiTheme="minorHAnsi" w:hAnsiTheme="minorHAnsi" w:cstheme="minorHAnsi"/>
          <w:color w:val="auto"/>
        </w:rPr>
        <w:t xml:space="preserve">Characteristics of isolated erythrocyte complement </w:t>
      </w:r>
      <w:r w:rsidRPr="00A61384">
        <w:rPr>
          <w:rFonts w:asciiTheme="minorHAnsi" w:hAnsiTheme="minorHAnsi" w:cstheme="minorHAnsi"/>
          <w:color w:val="auto"/>
        </w:rPr>
        <w:lastRenderedPageBreak/>
        <w:t xml:space="preserve">receptor type one (CR1, C4b-C3b receptor) and CR1-specific antibodies. </w:t>
      </w:r>
      <w:r w:rsidRPr="00A61384">
        <w:rPr>
          <w:rFonts w:asciiTheme="minorHAnsi" w:hAnsiTheme="minorHAnsi" w:cstheme="minorHAnsi"/>
          <w:i/>
          <w:color w:val="auto"/>
        </w:rPr>
        <w:t>The Journal of Immunology</w:t>
      </w:r>
      <w:r w:rsidRPr="00A61384">
        <w:rPr>
          <w:rFonts w:asciiTheme="minorHAnsi" w:hAnsiTheme="minorHAnsi" w:cstheme="minorHAnsi"/>
          <w:color w:val="auto"/>
        </w:rPr>
        <w:t xml:space="preserve">. </w:t>
      </w:r>
      <w:r w:rsidRPr="00A61384">
        <w:rPr>
          <w:rFonts w:asciiTheme="minorHAnsi" w:hAnsiTheme="minorHAnsi" w:cstheme="minorHAnsi"/>
          <w:b/>
          <w:color w:val="auto"/>
        </w:rPr>
        <w:t>126</w:t>
      </w:r>
      <w:r w:rsidR="008039C3">
        <w:rPr>
          <w:rFonts w:asciiTheme="minorHAnsi" w:hAnsiTheme="minorHAnsi" w:cstheme="minorHAnsi"/>
          <w:color w:val="auto"/>
        </w:rPr>
        <w:t xml:space="preserve"> (</w:t>
      </w:r>
      <w:r w:rsidR="00991463" w:rsidRPr="00A61384">
        <w:rPr>
          <w:rFonts w:asciiTheme="minorHAnsi" w:hAnsiTheme="minorHAnsi" w:cstheme="minorHAnsi"/>
          <w:color w:val="auto"/>
        </w:rPr>
        <w:t>2)</w:t>
      </w:r>
      <w:r w:rsidRPr="00A61384">
        <w:rPr>
          <w:rFonts w:asciiTheme="minorHAnsi" w:hAnsiTheme="minorHAnsi" w:cstheme="minorHAnsi"/>
          <w:color w:val="auto"/>
        </w:rPr>
        <w:t>, 693</w:t>
      </w:r>
      <w:r w:rsidR="0075600C">
        <w:rPr>
          <w:rFonts w:asciiTheme="minorHAnsi" w:hAnsiTheme="minorHAnsi" w:cstheme="minorHAnsi"/>
          <w:color w:val="auto"/>
        </w:rPr>
        <w:t>–</w:t>
      </w:r>
      <w:r w:rsidRPr="00A61384">
        <w:rPr>
          <w:rFonts w:asciiTheme="minorHAnsi" w:hAnsiTheme="minorHAnsi" w:cstheme="minorHAnsi"/>
          <w:color w:val="auto"/>
        </w:rPr>
        <w:t>698 (1981).</w:t>
      </w:r>
    </w:p>
    <w:p w14:paraId="3AB9BC19" w14:textId="77777777" w:rsidR="0002044B" w:rsidRPr="00A61384" w:rsidRDefault="0002044B" w:rsidP="00D506AD">
      <w:pPr>
        <w:rPr>
          <w:rFonts w:asciiTheme="minorHAnsi" w:hAnsiTheme="minorHAnsi" w:cstheme="minorHAnsi"/>
          <w:color w:val="auto"/>
        </w:rPr>
      </w:pPr>
    </w:p>
    <w:p w14:paraId="0271D198" w14:textId="1952141F"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 xml:space="preserve">8. Schreiber, R. D., </w:t>
      </w:r>
      <w:proofErr w:type="spellStart"/>
      <w:r w:rsidRPr="00A61384">
        <w:rPr>
          <w:rFonts w:asciiTheme="minorHAnsi" w:hAnsiTheme="minorHAnsi" w:cstheme="minorHAnsi"/>
          <w:color w:val="auto"/>
        </w:rPr>
        <w:t>Pangburn</w:t>
      </w:r>
      <w:proofErr w:type="spellEnd"/>
      <w:r w:rsidRPr="00A61384">
        <w:rPr>
          <w:rFonts w:asciiTheme="minorHAnsi" w:hAnsiTheme="minorHAnsi" w:cstheme="minorHAnsi"/>
          <w:color w:val="auto"/>
        </w:rPr>
        <w:t xml:space="preserve">, M. K, Muller-Eberhard, H. J. C3 modified at the </w:t>
      </w:r>
      <w:proofErr w:type="spellStart"/>
      <w:r w:rsidRPr="00A61384">
        <w:rPr>
          <w:rFonts w:asciiTheme="minorHAnsi" w:hAnsiTheme="minorHAnsi" w:cstheme="minorHAnsi"/>
          <w:color w:val="auto"/>
        </w:rPr>
        <w:t>thiolester</w:t>
      </w:r>
      <w:proofErr w:type="spellEnd"/>
      <w:r w:rsidRPr="00A61384">
        <w:rPr>
          <w:rFonts w:asciiTheme="minorHAnsi" w:hAnsiTheme="minorHAnsi" w:cstheme="minorHAnsi"/>
          <w:color w:val="auto"/>
        </w:rPr>
        <w:t xml:space="preserve"> site: acquisition of reactivity with cellular C3b receptors. </w:t>
      </w:r>
      <w:r w:rsidRPr="00A61384">
        <w:rPr>
          <w:rFonts w:asciiTheme="minorHAnsi" w:hAnsiTheme="minorHAnsi" w:cstheme="minorHAnsi"/>
          <w:i/>
          <w:color w:val="auto"/>
        </w:rPr>
        <w:t>Bioscience Reports</w:t>
      </w:r>
      <w:r w:rsidRPr="00A61384">
        <w:rPr>
          <w:rFonts w:asciiTheme="minorHAnsi" w:hAnsiTheme="minorHAnsi" w:cstheme="minorHAnsi"/>
          <w:color w:val="auto"/>
        </w:rPr>
        <w:t xml:space="preserve">. </w:t>
      </w:r>
      <w:r w:rsidRPr="00A61384">
        <w:rPr>
          <w:rFonts w:asciiTheme="minorHAnsi" w:hAnsiTheme="minorHAnsi" w:cstheme="minorHAnsi"/>
          <w:b/>
          <w:color w:val="auto"/>
        </w:rPr>
        <w:t>1</w:t>
      </w:r>
      <w:r w:rsidR="008039C3">
        <w:rPr>
          <w:rFonts w:asciiTheme="minorHAnsi" w:hAnsiTheme="minorHAnsi" w:cstheme="minorHAnsi"/>
          <w:color w:val="auto"/>
        </w:rPr>
        <w:t xml:space="preserve"> (</w:t>
      </w:r>
      <w:r w:rsidR="00976F7F" w:rsidRPr="00A61384">
        <w:rPr>
          <w:rFonts w:asciiTheme="minorHAnsi" w:hAnsiTheme="minorHAnsi" w:cstheme="minorHAnsi"/>
          <w:color w:val="auto"/>
        </w:rPr>
        <w:t>11)</w:t>
      </w:r>
      <w:r w:rsidRPr="00A61384">
        <w:rPr>
          <w:rFonts w:asciiTheme="minorHAnsi" w:hAnsiTheme="minorHAnsi" w:cstheme="minorHAnsi"/>
          <w:color w:val="auto"/>
        </w:rPr>
        <w:t>, 873</w:t>
      </w:r>
      <w:r w:rsidR="0075600C">
        <w:rPr>
          <w:rFonts w:asciiTheme="minorHAnsi" w:hAnsiTheme="minorHAnsi" w:cstheme="minorHAnsi"/>
          <w:color w:val="auto"/>
        </w:rPr>
        <w:t>–</w:t>
      </w:r>
      <w:r w:rsidRPr="00A61384">
        <w:rPr>
          <w:rFonts w:asciiTheme="minorHAnsi" w:hAnsiTheme="minorHAnsi" w:cstheme="minorHAnsi"/>
          <w:color w:val="auto"/>
        </w:rPr>
        <w:t>880 (1981).</w:t>
      </w:r>
    </w:p>
    <w:p w14:paraId="638264C5" w14:textId="77777777" w:rsidR="0002044B" w:rsidRPr="00A61384" w:rsidRDefault="0002044B" w:rsidP="00D506AD">
      <w:pPr>
        <w:rPr>
          <w:rFonts w:asciiTheme="minorHAnsi" w:hAnsiTheme="minorHAnsi" w:cstheme="minorHAnsi"/>
          <w:color w:val="auto"/>
        </w:rPr>
      </w:pPr>
    </w:p>
    <w:p w14:paraId="1C60CE62" w14:textId="55017E67"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 xml:space="preserve">9. Ross, G. D. </w:t>
      </w:r>
      <w:r w:rsidR="0075600C">
        <w:rPr>
          <w:rFonts w:asciiTheme="minorHAnsi" w:hAnsiTheme="minorHAnsi" w:cstheme="minorHAnsi"/>
          <w:color w:val="auto"/>
        </w:rPr>
        <w:t xml:space="preserve">et al. </w:t>
      </w:r>
      <w:r w:rsidRPr="00A61384">
        <w:rPr>
          <w:rFonts w:asciiTheme="minorHAnsi" w:hAnsiTheme="minorHAnsi" w:cstheme="minorHAnsi"/>
          <w:color w:val="auto"/>
        </w:rPr>
        <w:t xml:space="preserve">Generation of three different fragments of bound C3 with purified factor I or serum. II. Location of binding sites in the C3 fragments for factors B and H, complement receptors, and bovine </w:t>
      </w:r>
      <w:proofErr w:type="spellStart"/>
      <w:r w:rsidRPr="00A61384">
        <w:rPr>
          <w:rFonts w:asciiTheme="minorHAnsi" w:hAnsiTheme="minorHAnsi" w:cstheme="minorHAnsi"/>
          <w:color w:val="auto"/>
        </w:rPr>
        <w:t>conglutinin</w:t>
      </w:r>
      <w:proofErr w:type="spellEnd"/>
      <w:r w:rsidRPr="00A61384">
        <w:rPr>
          <w:rFonts w:asciiTheme="minorHAnsi" w:hAnsiTheme="minorHAnsi" w:cstheme="minorHAnsi"/>
          <w:color w:val="auto"/>
        </w:rPr>
        <w:t xml:space="preserve">. </w:t>
      </w:r>
      <w:r w:rsidRPr="00A61384">
        <w:rPr>
          <w:rFonts w:asciiTheme="minorHAnsi" w:hAnsiTheme="minorHAnsi" w:cstheme="minorHAnsi"/>
          <w:i/>
          <w:color w:val="auto"/>
        </w:rPr>
        <w:t>Journal of E</w:t>
      </w:r>
      <w:r w:rsidR="00C51EA8" w:rsidRPr="00C51EA8">
        <w:rPr>
          <w:rFonts w:asciiTheme="minorHAnsi" w:hAnsiTheme="minorHAnsi" w:cstheme="minorHAnsi"/>
          <w:color w:val="auto"/>
        </w:rPr>
        <w:t>x</w:t>
      </w:r>
      <w:r w:rsidRPr="00A61384">
        <w:rPr>
          <w:rFonts w:asciiTheme="minorHAnsi" w:hAnsiTheme="minorHAnsi" w:cstheme="minorHAnsi"/>
          <w:i/>
          <w:color w:val="auto"/>
        </w:rPr>
        <w:t>perimental Medicine</w:t>
      </w:r>
      <w:r w:rsidRPr="00A61384">
        <w:rPr>
          <w:rFonts w:asciiTheme="minorHAnsi" w:hAnsiTheme="minorHAnsi" w:cstheme="minorHAnsi"/>
          <w:color w:val="auto"/>
        </w:rPr>
        <w:t xml:space="preserve">. </w:t>
      </w:r>
      <w:r w:rsidRPr="00A61384">
        <w:rPr>
          <w:rFonts w:asciiTheme="minorHAnsi" w:hAnsiTheme="minorHAnsi" w:cstheme="minorHAnsi"/>
          <w:b/>
          <w:color w:val="auto"/>
        </w:rPr>
        <w:t>158</w:t>
      </w:r>
      <w:r w:rsidR="008039C3">
        <w:rPr>
          <w:rFonts w:asciiTheme="minorHAnsi" w:hAnsiTheme="minorHAnsi" w:cstheme="minorHAnsi"/>
          <w:color w:val="auto"/>
        </w:rPr>
        <w:t xml:space="preserve"> (</w:t>
      </w:r>
      <w:r w:rsidR="00F67626" w:rsidRPr="00A61384">
        <w:rPr>
          <w:rFonts w:asciiTheme="minorHAnsi" w:hAnsiTheme="minorHAnsi" w:cstheme="minorHAnsi"/>
          <w:color w:val="auto"/>
        </w:rPr>
        <w:t>2)</w:t>
      </w:r>
      <w:r w:rsidRPr="00A61384">
        <w:rPr>
          <w:rFonts w:asciiTheme="minorHAnsi" w:hAnsiTheme="minorHAnsi" w:cstheme="minorHAnsi"/>
          <w:color w:val="auto"/>
        </w:rPr>
        <w:t>, 334</w:t>
      </w:r>
      <w:r w:rsidR="0075600C">
        <w:rPr>
          <w:rFonts w:asciiTheme="minorHAnsi" w:hAnsiTheme="minorHAnsi" w:cstheme="minorHAnsi"/>
          <w:color w:val="auto"/>
        </w:rPr>
        <w:t>–</w:t>
      </w:r>
      <w:r w:rsidRPr="00A61384">
        <w:rPr>
          <w:rFonts w:asciiTheme="minorHAnsi" w:hAnsiTheme="minorHAnsi" w:cstheme="minorHAnsi"/>
          <w:color w:val="auto"/>
        </w:rPr>
        <w:t xml:space="preserve">352 (1983). </w:t>
      </w:r>
    </w:p>
    <w:p w14:paraId="48DA56E6" w14:textId="77777777" w:rsidR="0002044B" w:rsidRPr="00A61384" w:rsidRDefault="0002044B" w:rsidP="00D506AD">
      <w:pPr>
        <w:rPr>
          <w:rFonts w:asciiTheme="minorHAnsi" w:hAnsiTheme="minorHAnsi" w:cstheme="minorHAnsi"/>
          <w:color w:val="auto"/>
        </w:rPr>
      </w:pPr>
    </w:p>
    <w:p w14:paraId="7B449276" w14:textId="04EBC00B"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 xml:space="preserve">10. </w:t>
      </w:r>
      <w:proofErr w:type="spellStart"/>
      <w:r w:rsidRPr="00A61384">
        <w:rPr>
          <w:rFonts w:asciiTheme="minorHAnsi" w:hAnsiTheme="minorHAnsi" w:cstheme="minorHAnsi"/>
          <w:color w:val="auto"/>
        </w:rPr>
        <w:t>Klickstein</w:t>
      </w:r>
      <w:proofErr w:type="spellEnd"/>
      <w:r w:rsidRPr="00A61384">
        <w:rPr>
          <w:rFonts w:asciiTheme="minorHAnsi" w:hAnsiTheme="minorHAnsi" w:cstheme="minorHAnsi"/>
          <w:color w:val="auto"/>
        </w:rPr>
        <w:t xml:space="preserve">, L. B., </w:t>
      </w:r>
      <w:proofErr w:type="spellStart"/>
      <w:r w:rsidRPr="00A61384">
        <w:rPr>
          <w:rFonts w:asciiTheme="minorHAnsi" w:hAnsiTheme="minorHAnsi" w:cstheme="minorHAnsi"/>
          <w:color w:val="auto"/>
        </w:rPr>
        <w:t>Barbashov</w:t>
      </w:r>
      <w:proofErr w:type="spellEnd"/>
      <w:r w:rsidRPr="00A61384">
        <w:rPr>
          <w:rFonts w:asciiTheme="minorHAnsi" w:hAnsiTheme="minorHAnsi" w:cstheme="minorHAnsi"/>
          <w:color w:val="auto"/>
        </w:rPr>
        <w:t xml:space="preserve">, S. F., Liu, T., Jack, R. M., Nicholson-Weller, A. Complement receptor type 1 (CR1, CD35) is a receptor for C1q. </w:t>
      </w:r>
      <w:r w:rsidRPr="00A61384">
        <w:rPr>
          <w:rFonts w:asciiTheme="minorHAnsi" w:hAnsiTheme="minorHAnsi" w:cstheme="minorHAnsi"/>
          <w:i/>
          <w:color w:val="auto"/>
        </w:rPr>
        <w:t>Immunity.</w:t>
      </w:r>
      <w:r w:rsidR="005E423B" w:rsidRPr="00A61384">
        <w:rPr>
          <w:rFonts w:asciiTheme="minorHAnsi" w:hAnsiTheme="minorHAnsi" w:cstheme="minorHAnsi"/>
          <w:i/>
          <w:color w:val="auto"/>
        </w:rPr>
        <w:t xml:space="preserve"> </w:t>
      </w:r>
      <w:r w:rsidRPr="00A61384">
        <w:rPr>
          <w:rFonts w:asciiTheme="minorHAnsi" w:hAnsiTheme="minorHAnsi" w:cstheme="minorHAnsi"/>
          <w:b/>
          <w:color w:val="auto"/>
        </w:rPr>
        <w:t>7</w:t>
      </w:r>
      <w:r w:rsidR="008039C3">
        <w:rPr>
          <w:rFonts w:asciiTheme="minorHAnsi" w:hAnsiTheme="minorHAnsi" w:cstheme="minorHAnsi"/>
          <w:color w:val="auto"/>
        </w:rPr>
        <w:t xml:space="preserve"> (</w:t>
      </w:r>
      <w:r w:rsidR="002F4BE4" w:rsidRPr="00A61384">
        <w:rPr>
          <w:rFonts w:asciiTheme="minorHAnsi" w:hAnsiTheme="minorHAnsi" w:cstheme="minorHAnsi"/>
          <w:color w:val="auto"/>
        </w:rPr>
        <w:t>3)</w:t>
      </w:r>
      <w:r w:rsidRPr="00A61384">
        <w:rPr>
          <w:rFonts w:asciiTheme="minorHAnsi" w:hAnsiTheme="minorHAnsi" w:cstheme="minorHAnsi"/>
          <w:color w:val="auto"/>
        </w:rPr>
        <w:t>, 345</w:t>
      </w:r>
      <w:r w:rsidR="0075600C">
        <w:rPr>
          <w:rFonts w:asciiTheme="minorHAnsi" w:hAnsiTheme="minorHAnsi" w:cstheme="minorHAnsi"/>
          <w:color w:val="auto"/>
        </w:rPr>
        <w:t>–</w:t>
      </w:r>
      <w:r w:rsidRPr="00A61384">
        <w:rPr>
          <w:rFonts w:asciiTheme="minorHAnsi" w:hAnsiTheme="minorHAnsi" w:cstheme="minorHAnsi"/>
          <w:color w:val="auto"/>
        </w:rPr>
        <w:t>355 (1997).</w:t>
      </w:r>
    </w:p>
    <w:p w14:paraId="10B3C210" w14:textId="77777777" w:rsidR="0002044B" w:rsidRPr="00A61384" w:rsidRDefault="0002044B" w:rsidP="00D506AD">
      <w:pPr>
        <w:rPr>
          <w:rFonts w:asciiTheme="minorHAnsi" w:hAnsiTheme="minorHAnsi" w:cstheme="minorHAnsi"/>
          <w:color w:val="auto"/>
        </w:rPr>
      </w:pPr>
    </w:p>
    <w:p w14:paraId="5B28A9C4" w14:textId="5ADAD630"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 xml:space="preserve">11. </w:t>
      </w:r>
      <w:proofErr w:type="spellStart"/>
      <w:r w:rsidRPr="00A61384">
        <w:rPr>
          <w:rFonts w:asciiTheme="minorHAnsi" w:hAnsiTheme="minorHAnsi" w:cstheme="minorHAnsi"/>
          <w:color w:val="auto"/>
        </w:rPr>
        <w:t>Ghiran</w:t>
      </w:r>
      <w:proofErr w:type="spellEnd"/>
      <w:r w:rsidRPr="00A61384">
        <w:rPr>
          <w:rFonts w:asciiTheme="minorHAnsi" w:hAnsiTheme="minorHAnsi" w:cstheme="minorHAnsi"/>
          <w:color w:val="auto"/>
        </w:rPr>
        <w:t>, I.</w:t>
      </w:r>
      <w:r w:rsidR="0075600C">
        <w:rPr>
          <w:rFonts w:asciiTheme="minorHAnsi" w:hAnsiTheme="minorHAnsi" w:cstheme="minorHAnsi"/>
          <w:color w:val="auto"/>
        </w:rPr>
        <w:t xml:space="preserve"> et al.</w:t>
      </w:r>
      <w:r w:rsidRPr="00A61384">
        <w:rPr>
          <w:rFonts w:asciiTheme="minorHAnsi" w:hAnsiTheme="minorHAnsi" w:cstheme="minorHAnsi"/>
          <w:color w:val="auto"/>
        </w:rPr>
        <w:t xml:space="preserve"> Complement receptor 1/CD35 is a receptor for mannan-binding lectin. </w:t>
      </w:r>
      <w:r w:rsidRPr="00A61384">
        <w:rPr>
          <w:rFonts w:asciiTheme="minorHAnsi" w:hAnsiTheme="minorHAnsi" w:cstheme="minorHAnsi"/>
          <w:i/>
          <w:color w:val="auto"/>
        </w:rPr>
        <w:t>Journal of E</w:t>
      </w:r>
      <w:r w:rsidR="00C51EA8" w:rsidRPr="00C51EA8">
        <w:rPr>
          <w:rFonts w:asciiTheme="minorHAnsi" w:hAnsiTheme="minorHAnsi" w:cstheme="minorHAnsi"/>
          <w:color w:val="auto"/>
        </w:rPr>
        <w:t>x</w:t>
      </w:r>
      <w:r w:rsidRPr="00A61384">
        <w:rPr>
          <w:rFonts w:asciiTheme="minorHAnsi" w:hAnsiTheme="minorHAnsi" w:cstheme="minorHAnsi"/>
          <w:i/>
          <w:color w:val="auto"/>
        </w:rPr>
        <w:t>perimental Medicine</w:t>
      </w:r>
      <w:r w:rsidRPr="00A61384">
        <w:rPr>
          <w:rFonts w:asciiTheme="minorHAnsi" w:hAnsiTheme="minorHAnsi" w:cstheme="minorHAnsi"/>
          <w:color w:val="auto"/>
        </w:rPr>
        <w:t xml:space="preserve">. </w:t>
      </w:r>
      <w:r w:rsidRPr="00A61384">
        <w:rPr>
          <w:rFonts w:asciiTheme="minorHAnsi" w:hAnsiTheme="minorHAnsi" w:cstheme="minorHAnsi"/>
          <w:b/>
          <w:color w:val="auto"/>
        </w:rPr>
        <w:t>192</w:t>
      </w:r>
      <w:r w:rsidR="008039C3">
        <w:rPr>
          <w:rFonts w:asciiTheme="minorHAnsi" w:hAnsiTheme="minorHAnsi" w:cstheme="minorHAnsi"/>
          <w:color w:val="auto"/>
        </w:rPr>
        <w:t xml:space="preserve"> (</w:t>
      </w:r>
      <w:r w:rsidR="00BB7FE0" w:rsidRPr="00A61384">
        <w:rPr>
          <w:rFonts w:asciiTheme="minorHAnsi" w:hAnsiTheme="minorHAnsi" w:cstheme="minorHAnsi"/>
          <w:color w:val="auto"/>
        </w:rPr>
        <w:t>12)</w:t>
      </w:r>
      <w:r w:rsidRPr="00A61384">
        <w:rPr>
          <w:rFonts w:asciiTheme="minorHAnsi" w:hAnsiTheme="minorHAnsi" w:cstheme="minorHAnsi"/>
          <w:color w:val="auto"/>
        </w:rPr>
        <w:t>, 1797</w:t>
      </w:r>
      <w:r w:rsidR="0075600C">
        <w:rPr>
          <w:rFonts w:asciiTheme="minorHAnsi" w:hAnsiTheme="minorHAnsi" w:cstheme="minorHAnsi"/>
          <w:color w:val="auto"/>
        </w:rPr>
        <w:t>–</w:t>
      </w:r>
      <w:r w:rsidRPr="00A61384">
        <w:rPr>
          <w:rFonts w:asciiTheme="minorHAnsi" w:hAnsiTheme="minorHAnsi" w:cstheme="minorHAnsi"/>
          <w:color w:val="auto"/>
        </w:rPr>
        <w:t>1808 (2000).</w:t>
      </w:r>
    </w:p>
    <w:p w14:paraId="4205A8C2" w14:textId="77777777" w:rsidR="0002044B" w:rsidRPr="00A61384" w:rsidRDefault="0002044B" w:rsidP="00D506AD">
      <w:pPr>
        <w:rPr>
          <w:rFonts w:asciiTheme="minorHAnsi" w:hAnsiTheme="minorHAnsi" w:cstheme="minorHAnsi"/>
          <w:color w:val="auto"/>
        </w:rPr>
      </w:pPr>
    </w:p>
    <w:p w14:paraId="6E27EB2C" w14:textId="00A35ED7"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 xml:space="preserve">12. </w:t>
      </w:r>
      <w:proofErr w:type="spellStart"/>
      <w:r w:rsidRPr="00A61384">
        <w:rPr>
          <w:rFonts w:asciiTheme="minorHAnsi" w:hAnsiTheme="minorHAnsi" w:cstheme="minorHAnsi"/>
          <w:color w:val="auto"/>
        </w:rPr>
        <w:t>Cornacoff</w:t>
      </w:r>
      <w:proofErr w:type="spellEnd"/>
      <w:r w:rsidRPr="00A61384">
        <w:rPr>
          <w:rFonts w:asciiTheme="minorHAnsi" w:hAnsiTheme="minorHAnsi" w:cstheme="minorHAnsi"/>
          <w:color w:val="auto"/>
        </w:rPr>
        <w:t>, J.</w:t>
      </w:r>
      <w:r w:rsidR="0075600C">
        <w:rPr>
          <w:rFonts w:asciiTheme="minorHAnsi" w:hAnsiTheme="minorHAnsi" w:cstheme="minorHAnsi"/>
          <w:color w:val="auto"/>
        </w:rPr>
        <w:t xml:space="preserve"> </w:t>
      </w:r>
      <w:r w:rsidRPr="00A61384">
        <w:rPr>
          <w:rFonts w:asciiTheme="minorHAnsi" w:hAnsiTheme="minorHAnsi" w:cstheme="minorHAnsi"/>
          <w:color w:val="auto"/>
        </w:rPr>
        <w:t>B.</w:t>
      </w:r>
      <w:r w:rsidR="0075600C">
        <w:rPr>
          <w:rFonts w:asciiTheme="minorHAnsi" w:hAnsiTheme="minorHAnsi" w:cstheme="minorHAnsi"/>
          <w:color w:val="auto"/>
        </w:rPr>
        <w:t xml:space="preserve"> et al.</w:t>
      </w:r>
      <w:r w:rsidRPr="00A61384">
        <w:rPr>
          <w:rFonts w:asciiTheme="minorHAnsi" w:hAnsiTheme="minorHAnsi" w:cstheme="minorHAnsi"/>
          <w:color w:val="auto"/>
        </w:rPr>
        <w:t xml:space="preserve"> Primate erythrocyte-immune complex-clearing mechanism. </w:t>
      </w:r>
      <w:r w:rsidRPr="00A61384">
        <w:rPr>
          <w:rFonts w:asciiTheme="minorHAnsi" w:hAnsiTheme="minorHAnsi" w:cstheme="minorHAnsi"/>
          <w:i/>
          <w:color w:val="auto"/>
        </w:rPr>
        <w:t>Journal of Clinical Investigation</w:t>
      </w:r>
      <w:r w:rsidRPr="00A61384">
        <w:rPr>
          <w:rFonts w:asciiTheme="minorHAnsi" w:hAnsiTheme="minorHAnsi" w:cstheme="minorHAnsi"/>
          <w:color w:val="auto"/>
        </w:rPr>
        <w:t xml:space="preserve">. </w:t>
      </w:r>
      <w:r w:rsidRPr="00A61384">
        <w:rPr>
          <w:rFonts w:asciiTheme="minorHAnsi" w:hAnsiTheme="minorHAnsi" w:cstheme="minorHAnsi"/>
          <w:b/>
          <w:color w:val="auto"/>
        </w:rPr>
        <w:t>71</w:t>
      </w:r>
      <w:r w:rsidR="008039C3">
        <w:rPr>
          <w:rFonts w:asciiTheme="minorHAnsi" w:hAnsiTheme="minorHAnsi" w:cstheme="minorHAnsi"/>
          <w:color w:val="auto"/>
        </w:rPr>
        <w:t xml:space="preserve"> (</w:t>
      </w:r>
      <w:r w:rsidR="001B6217" w:rsidRPr="00A61384">
        <w:rPr>
          <w:rFonts w:asciiTheme="minorHAnsi" w:hAnsiTheme="minorHAnsi" w:cstheme="minorHAnsi"/>
          <w:color w:val="auto"/>
        </w:rPr>
        <w:t>2)</w:t>
      </w:r>
      <w:r w:rsidRPr="00A61384">
        <w:rPr>
          <w:rFonts w:asciiTheme="minorHAnsi" w:hAnsiTheme="minorHAnsi" w:cstheme="minorHAnsi"/>
          <w:color w:val="auto"/>
        </w:rPr>
        <w:t>, 236</w:t>
      </w:r>
      <w:r w:rsidR="0075600C">
        <w:rPr>
          <w:rFonts w:asciiTheme="minorHAnsi" w:hAnsiTheme="minorHAnsi" w:cstheme="minorHAnsi"/>
          <w:color w:val="auto"/>
        </w:rPr>
        <w:t>–</w:t>
      </w:r>
      <w:r w:rsidRPr="00A61384">
        <w:rPr>
          <w:rFonts w:asciiTheme="minorHAnsi" w:hAnsiTheme="minorHAnsi" w:cstheme="minorHAnsi"/>
          <w:color w:val="auto"/>
        </w:rPr>
        <w:t>247 (1983).</w:t>
      </w:r>
    </w:p>
    <w:p w14:paraId="0C75E8E1" w14:textId="77777777" w:rsidR="0002044B" w:rsidRPr="00A61384" w:rsidRDefault="0002044B" w:rsidP="00D506AD">
      <w:pPr>
        <w:rPr>
          <w:rFonts w:asciiTheme="minorHAnsi" w:hAnsiTheme="minorHAnsi" w:cstheme="minorHAnsi"/>
          <w:color w:val="auto"/>
        </w:rPr>
      </w:pPr>
    </w:p>
    <w:p w14:paraId="2273B6D0" w14:textId="14AED733"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 xml:space="preserve">13. Waxman, F. J. et al. Complement depletion accelerates the clearance of immune complexes from the circulation of primates. </w:t>
      </w:r>
      <w:r w:rsidRPr="00A61384">
        <w:rPr>
          <w:rFonts w:asciiTheme="minorHAnsi" w:hAnsiTheme="minorHAnsi" w:cstheme="minorHAnsi"/>
          <w:i/>
          <w:color w:val="auto"/>
        </w:rPr>
        <w:t>Journal of Clinical Investigation</w:t>
      </w:r>
      <w:r w:rsidRPr="00A61384">
        <w:rPr>
          <w:rFonts w:asciiTheme="minorHAnsi" w:hAnsiTheme="minorHAnsi" w:cstheme="minorHAnsi"/>
          <w:color w:val="auto"/>
        </w:rPr>
        <w:t xml:space="preserve">. </w:t>
      </w:r>
      <w:r w:rsidRPr="00A61384">
        <w:rPr>
          <w:rFonts w:asciiTheme="minorHAnsi" w:hAnsiTheme="minorHAnsi" w:cstheme="minorHAnsi"/>
          <w:b/>
          <w:color w:val="auto"/>
        </w:rPr>
        <w:t>74</w:t>
      </w:r>
      <w:r w:rsidR="008039C3">
        <w:rPr>
          <w:rFonts w:asciiTheme="minorHAnsi" w:hAnsiTheme="minorHAnsi" w:cstheme="minorHAnsi"/>
          <w:color w:val="auto"/>
        </w:rPr>
        <w:t xml:space="preserve"> (</w:t>
      </w:r>
      <w:r w:rsidR="003A5C12" w:rsidRPr="00A61384">
        <w:rPr>
          <w:rFonts w:asciiTheme="minorHAnsi" w:hAnsiTheme="minorHAnsi" w:cstheme="minorHAnsi"/>
          <w:color w:val="auto"/>
        </w:rPr>
        <w:t>4)</w:t>
      </w:r>
      <w:r w:rsidRPr="00A61384">
        <w:rPr>
          <w:rFonts w:asciiTheme="minorHAnsi" w:hAnsiTheme="minorHAnsi" w:cstheme="minorHAnsi"/>
          <w:color w:val="auto"/>
        </w:rPr>
        <w:t>, 1329</w:t>
      </w:r>
      <w:r w:rsidR="0075600C">
        <w:rPr>
          <w:rFonts w:asciiTheme="minorHAnsi" w:hAnsiTheme="minorHAnsi" w:cstheme="minorHAnsi"/>
          <w:color w:val="auto"/>
        </w:rPr>
        <w:t>–</w:t>
      </w:r>
      <w:r w:rsidRPr="00A61384">
        <w:rPr>
          <w:rFonts w:asciiTheme="minorHAnsi" w:hAnsiTheme="minorHAnsi" w:cstheme="minorHAnsi"/>
          <w:color w:val="auto"/>
        </w:rPr>
        <w:t>1340 (1984).</w:t>
      </w:r>
    </w:p>
    <w:p w14:paraId="4C391072" w14:textId="77777777" w:rsidR="0002044B" w:rsidRPr="00A61384" w:rsidRDefault="0002044B" w:rsidP="00D506AD">
      <w:pPr>
        <w:rPr>
          <w:rFonts w:asciiTheme="minorHAnsi" w:hAnsiTheme="minorHAnsi" w:cstheme="minorHAnsi"/>
          <w:color w:val="auto"/>
        </w:rPr>
      </w:pPr>
    </w:p>
    <w:p w14:paraId="4438B8CF" w14:textId="2AEB9550"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 xml:space="preserve">14. Waxman, F. J. et al. Differential binding of immunoglobulin A and immunoglobulin G1 immune complexes to primate erythrocytes in vivo. Immunoglobulin A immune complexes bind less well to erythrocytes and are preferentially deposited in glomeruli. </w:t>
      </w:r>
      <w:r w:rsidRPr="00A61384">
        <w:rPr>
          <w:rFonts w:asciiTheme="minorHAnsi" w:hAnsiTheme="minorHAnsi" w:cstheme="minorHAnsi"/>
          <w:i/>
          <w:color w:val="auto"/>
        </w:rPr>
        <w:t xml:space="preserve">Journal of Clinical Investigation. </w:t>
      </w:r>
      <w:r w:rsidRPr="00A61384">
        <w:rPr>
          <w:rFonts w:asciiTheme="minorHAnsi" w:hAnsiTheme="minorHAnsi" w:cstheme="minorHAnsi"/>
          <w:b/>
          <w:color w:val="auto"/>
        </w:rPr>
        <w:t>77</w:t>
      </w:r>
      <w:r w:rsidR="008039C3">
        <w:rPr>
          <w:rFonts w:asciiTheme="minorHAnsi" w:hAnsiTheme="minorHAnsi" w:cstheme="minorHAnsi"/>
          <w:color w:val="auto"/>
        </w:rPr>
        <w:t xml:space="preserve"> (</w:t>
      </w:r>
      <w:r w:rsidR="00926BB0" w:rsidRPr="00A61384">
        <w:rPr>
          <w:rFonts w:asciiTheme="minorHAnsi" w:hAnsiTheme="minorHAnsi" w:cstheme="minorHAnsi"/>
          <w:color w:val="auto"/>
        </w:rPr>
        <w:t>1)</w:t>
      </w:r>
      <w:r w:rsidRPr="00A61384">
        <w:rPr>
          <w:rFonts w:asciiTheme="minorHAnsi" w:hAnsiTheme="minorHAnsi" w:cstheme="minorHAnsi"/>
          <w:color w:val="auto"/>
        </w:rPr>
        <w:t>, 82</w:t>
      </w:r>
      <w:r w:rsidR="0075600C">
        <w:rPr>
          <w:rFonts w:asciiTheme="minorHAnsi" w:hAnsiTheme="minorHAnsi" w:cstheme="minorHAnsi"/>
          <w:color w:val="auto"/>
        </w:rPr>
        <w:t>–</w:t>
      </w:r>
      <w:r w:rsidRPr="00A61384">
        <w:rPr>
          <w:rFonts w:asciiTheme="minorHAnsi" w:hAnsiTheme="minorHAnsi" w:cstheme="minorHAnsi"/>
          <w:color w:val="auto"/>
        </w:rPr>
        <w:t>89 (1986).</w:t>
      </w:r>
    </w:p>
    <w:p w14:paraId="4F16BD68" w14:textId="77777777" w:rsidR="0002044B" w:rsidRPr="00A61384" w:rsidRDefault="0002044B" w:rsidP="00D506AD">
      <w:pPr>
        <w:rPr>
          <w:rFonts w:asciiTheme="minorHAnsi" w:hAnsiTheme="minorHAnsi" w:cstheme="minorHAnsi"/>
          <w:color w:val="auto"/>
        </w:rPr>
      </w:pPr>
    </w:p>
    <w:p w14:paraId="366D2150" w14:textId="6C207F8A" w:rsidR="0002044B" w:rsidRPr="00A61384" w:rsidRDefault="0002044B" w:rsidP="00D506AD">
      <w:pPr>
        <w:rPr>
          <w:rFonts w:asciiTheme="minorHAnsi" w:hAnsiTheme="minorHAnsi" w:cstheme="minorHAnsi"/>
          <w:color w:val="auto"/>
          <w:lang w:val="fr-FR"/>
        </w:rPr>
      </w:pPr>
      <w:r w:rsidRPr="00A61384">
        <w:rPr>
          <w:rFonts w:asciiTheme="minorHAnsi" w:hAnsiTheme="minorHAnsi" w:cstheme="minorHAnsi"/>
          <w:color w:val="auto"/>
        </w:rPr>
        <w:t xml:space="preserve">15. Horgan, C., Taylor, R. P. Studies on the kinetics of binding of complement-fixing dsDNA/anti-dsDNA immune complexes to the red blood cells of normal individuals and patients with systemic lupus erythematosus. </w:t>
      </w:r>
      <w:proofErr w:type="spellStart"/>
      <w:r w:rsidRPr="00A61384">
        <w:rPr>
          <w:rFonts w:asciiTheme="minorHAnsi" w:hAnsiTheme="minorHAnsi" w:cstheme="minorHAnsi"/>
          <w:i/>
          <w:color w:val="auto"/>
          <w:lang w:val="fr-FR"/>
        </w:rPr>
        <w:t>Arthritis</w:t>
      </w:r>
      <w:proofErr w:type="spellEnd"/>
      <w:r w:rsidRPr="00A61384">
        <w:rPr>
          <w:rFonts w:asciiTheme="minorHAnsi" w:hAnsiTheme="minorHAnsi" w:cstheme="minorHAnsi"/>
          <w:i/>
          <w:color w:val="auto"/>
          <w:lang w:val="fr-FR"/>
        </w:rPr>
        <w:t xml:space="preserve"> &amp; </w:t>
      </w:r>
      <w:proofErr w:type="spellStart"/>
      <w:r w:rsidRPr="00A61384">
        <w:rPr>
          <w:rFonts w:asciiTheme="minorHAnsi" w:hAnsiTheme="minorHAnsi" w:cstheme="minorHAnsi"/>
          <w:i/>
          <w:color w:val="auto"/>
          <w:lang w:val="fr-FR"/>
        </w:rPr>
        <w:t>Rheumatology</w:t>
      </w:r>
      <w:proofErr w:type="spellEnd"/>
      <w:r w:rsidRPr="00A61384">
        <w:rPr>
          <w:rFonts w:asciiTheme="minorHAnsi" w:hAnsiTheme="minorHAnsi" w:cstheme="minorHAnsi"/>
          <w:i/>
          <w:color w:val="auto"/>
          <w:lang w:val="fr-FR"/>
        </w:rPr>
        <w:t xml:space="preserve">. </w:t>
      </w:r>
      <w:r w:rsidRPr="00A61384">
        <w:rPr>
          <w:rFonts w:asciiTheme="minorHAnsi" w:hAnsiTheme="minorHAnsi" w:cstheme="minorHAnsi"/>
          <w:b/>
          <w:color w:val="auto"/>
          <w:lang w:val="fr-FR"/>
        </w:rPr>
        <w:t>27</w:t>
      </w:r>
      <w:r w:rsidR="008039C3">
        <w:rPr>
          <w:rFonts w:asciiTheme="minorHAnsi" w:hAnsiTheme="minorHAnsi" w:cstheme="minorHAnsi"/>
          <w:color w:val="auto"/>
          <w:lang w:val="fr-FR"/>
        </w:rPr>
        <w:t xml:space="preserve"> (</w:t>
      </w:r>
      <w:r w:rsidR="00C25EC4" w:rsidRPr="00A61384">
        <w:rPr>
          <w:rFonts w:asciiTheme="minorHAnsi" w:hAnsiTheme="minorHAnsi" w:cstheme="minorHAnsi"/>
          <w:color w:val="auto"/>
          <w:lang w:val="fr-FR"/>
        </w:rPr>
        <w:t>3)</w:t>
      </w:r>
      <w:r w:rsidRPr="00A61384">
        <w:rPr>
          <w:rFonts w:asciiTheme="minorHAnsi" w:hAnsiTheme="minorHAnsi" w:cstheme="minorHAnsi"/>
          <w:color w:val="auto"/>
          <w:lang w:val="fr-FR"/>
        </w:rPr>
        <w:t>, 320</w:t>
      </w:r>
      <w:r w:rsidR="0075600C">
        <w:rPr>
          <w:rFonts w:asciiTheme="minorHAnsi" w:hAnsiTheme="minorHAnsi" w:cstheme="minorHAnsi"/>
          <w:color w:val="auto"/>
          <w:lang w:val="fr-FR"/>
        </w:rPr>
        <w:t>–</w:t>
      </w:r>
      <w:r w:rsidRPr="00A61384">
        <w:rPr>
          <w:rFonts w:asciiTheme="minorHAnsi" w:hAnsiTheme="minorHAnsi" w:cstheme="minorHAnsi"/>
          <w:color w:val="auto"/>
          <w:lang w:val="fr-FR"/>
        </w:rPr>
        <w:t>329 (1984).</w:t>
      </w:r>
    </w:p>
    <w:p w14:paraId="13A3CE6F" w14:textId="77777777" w:rsidR="0002044B" w:rsidRPr="00A61384" w:rsidRDefault="0002044B" w:rsidP="00D506AD">
      <w:pPr>
        <w:rPr>
          <w:rFonts w:asciiTheme="minorHAnsi" w:hAnsiTheme="minorHAnsi" w:cstheme="minorHAnsi"/>
          <w:color w:val="auto"/>
          <w:lang w:val="fr-FR"/>
        </w:rPr>
      </w:pPr>
    </w:p>
    <w:p w14:paraId="0E334009" w14:textId="08323963" w:rsidR="0002044B" w:rsidRPr="00A61384" w:rsidRDefault="0002044B" w:rsidP="00D506AD">
      <w:pPr>
        <w:pStyle w:val="HTMLPreformatted"/>
        <w:jc w:val="both"/>
        <w:rPr>
          <w:rFonts w:asciiTheme="minorHAnsi" w:hAnsiTheme="minorHAnsi" w:cstheme="minorHAnsi"/>
          <w:sz w:val="24"/>
          <w:szCs w:val="24"/>
        </w:rPr>
      </w:pPr>
      <w:r w:rsidRPr="00A61384">
        <w:rPr>
          <w:rFonts w:asciiTheme="minorHAnsi" w:hAnsiTheme="minorHAnsi" w:cstheme="minorHAnsi"/>
          <w:spacing w:val="2"/>
          <w:sz w:val="24"/>
          <w:szCs w:val="24"/>
          <w:lang w:val="fr-FR"/>
        </w:rPr>
        <w:t xml:space="preserve">16. </w:t>
      </w:r>
      <w:r w:rsidRPr="00A61384">
        <w:rPr>
          <w:rFonts w:asciiTheme="minorHAnsi" w:hAnsiTheme="minorHAnsi" w:cstheme="minorHAnsi"/>
          <w:sz w:val="24"/>
          <w:szCs w:val="24"/>
          <w:lang w:val="fr-FR"/>
        </w:rPr>
        <w:t xml:space="preserve">Pham, B. N. et al. </w:t>
      </w:r>
      <w:r w:rsidRPr="00A61384">
        <w:rPr>
          <w:rFonts w:asciiTheme="minorHAnsi" w:hAnsiTheme="minorHAnsi" w:cstheme="minorHAnsi"/>
          <w:sz w:val="24"/>
          <w:szCs w:val="24"/>
        </w:rPr>
        <w:t>Analysis of complement receptor type 1 expression on red blood cells in negative phenotypes of the Knops blood group system,</w:t>
      </w:r>
      <w:r w:rsidR="00070F02">
        <w:rPr>
          <w:rFonts w:asciiTheme="minorHAnsi" w:hAnsiTheme="minorHAnsi" w:cstheme="minorHAnsi"/>
          <w:sz w:val="24"/>
          <w:szCs w:val="24"/>
        </w:rPr>
        <w:t xml:space="preserve"> </w:t>
      </w:r>
      <w:r w:rsidRPr="00A61384">
        <w:rPr>
          <w:rFonts w:asciiTheme="minorHAnsi" w:hAnsiTheme="minorHAnsi" w:cstheme="minorHAnsi"/>
          <w:sz w:val="24"/>
          <w:szCs w:val="24"/>
        </w:rPr>
        <w:t xml:space="preserve">according to CR1 gene allotype polymorphisms. </w:t>
      </w:r>
      <w:r w:rsidRPr="00A61384">
        <w:rPr>
          <w:rFonts w:asciiTheme="minorHAnsi" w:hAnsiTheme="minorHAnsi" w:cstheme="minorHAnsi"/>
          <w:i/>
          <w:sz w:val="24"/>
          <w:szCs w:val="24"/>
        </w:rPr>
        <w:t>Transfusion</w:t>
      </w:r>
      <w:r w:rsidRPr="00A61384">
        <w:rPr>
          <w:rFonts w:asciiTheme="minorHAnsi" w:hAnsiTheme="minorHAnsi" w:cstheme="minorHAnsi"/>
          <w:sz w:val="24"/>
          <w:szCs w:val="24"/>
        </w:rPr>
        <w:t xml:space="preserve">. </w:t>
      </w:r>
      <w:r w:rsidRPr="00A61384">
        <w:rPr>
          <w:rFonts w:asciiTheme="minorHAnsi" w:hAnsiTheme="minorHAnsi" w:cstheme="minorHAnsi"/>
          <w:b/>
          <w:sz w:val="24"/>
          <w:szCs w:val="24"/>
        </w:rPr>
        <w:t>50</w:t>
      </w:r>
      <w:r w:rsidR="008039C3">
        <w:rPr>
          <w:rFonts w:asciiTheme="minorHAnsi" w:hAnsiTheme="minorHAnsi" w:cstheme="minorHAnsi"/>
          <w:sz w:val="24"/>
          <w:szCs w:val="24"/>
        </w:rPr>
        <w:t xml:space="preserve"> (</w:t>
      </w:r>
      <w:r w:rsidRPr="00A61384">
        <w:rPr>
          <w:rFonts w:asciiTheme="minorHAnsi" w:hAnsiTheme="minorHAnsi" w:cstheme="minorHAnsi"/>
          <w:sz w:val="24"/>
          <w:szCs w:val="24"/>
        </w:rPr>
        <w:t>7), 1435</w:t>
      </w:r>
      <w:r w:rsidR="0075600C">
        <w:rPr>
          <w:rFonts w:asciiTheme="minorHAnsi" w:hAnsiTheme="minorHAnsi" w:cstheme="minorHAnsi"/>
          <w:sz w:val="24"/>
          <w:szCs w:val="24"/>
        </w:rPr>
        <w:t>–</w:t>
      </w:r>
      <w:r w:rsidRPr="00A61384">
        <w:rPr>
          <w:rFonts w:asciiTheme="minorHAnsi" w:hAnsiTheme="minorHAnsi" w:cstheme="minorHAnsi"/>
          <w:sz w:val="24"/>
          <w:szCs w:val="24"/>
        </w:rPr>
        <w:t>1443 (2010).</w:t>
      </w:r>
    </w:p>
    <w:p w14:paraId="5F2C463A" w14:textId="77777777" w:rsidR="0002044B" w:rsidRPr="00A61384" w:rsidRDefault="0002044B" w:rsidP="00D506AD">
      <w:pPr>
        <w:pStyle w:val="HTMLPreformatted"/>
        <w:jc w:val="both"/>
        <w:rPr>
          <w:rFonts w:asciiTheme="minorHAnsi" w:hAnsiTheme="minorHAnsi" w:cstheme="minorHAnsi"/>
          <w:sz w:val="24"/>
          <w:szCs w:val="24"/>
        </w:rPr>
      </w:pPr>
    </w:p>
    <w:p w14:paraId="408EF84F" w14:textId="77686C5B" w:rsidR="0002044B" w:rsidRPr="00A61384" w:rsidRDefault="0002044B" w:rsidP="00D506AD">
      <w:pPr>
        <w:rPr>
          <w:rFonts w:asciiTheme="minorHAnsi" w:hAnsiTheme="minorHAnsi" w:cstheme="minorHAnsi"/>
          <w:color w:val="auto"/>
          <w:lang w:val="nl-NL"/>
        </w:rPr>
      </w:pPr>
      <w:r w:rsidRPr="00A61384">
        <w:rPr>
          <w:rFonts w:asciiTheme="minorHAnsi" w:hAnsiTheme="minorHAnsi" w:cstheme="minorHAnsi"/>
          <w:color w:val="auto"/>
        </w:rPr>
        <w:t>17. Wilson, J. G.</w:t>
      </w:r>
      <w:r w:rsidR="0075600C">
        <w:rPr>
          <w:rFonts w:asciiTheme="minorHAnsi" w:hAnsiTheme="minorHAnsi" w:cstheme="minorHAnsi"/>
          <w:color w:val="auto"/>
        </w:rPr>
        <w:t xml:space="preserve"> et al</w:t>
      </w:r>
      <w:r w:rsidRPr="00A61384">
        <w:rPr>
          <w:rFonts w:asciiTheme="minorHAnsi" w:hAnsiTheme="minorHAnsi" w:cstheme="minorHAnsi"/>
          <w:color w:val="auto"/>
        </w:rPr>
        <w:t xml:space="preserve">. </w:t>
      </w:r>
      <w:r w:rsidRPr="00A61384">
        <w:rPr>
          <w:rFonts w:asciiTheme="minorHAnsi" w:hAnsiTheme="minorHAnsi" w:cstheme="minorHAnsi"/>
          <w:color w:val="auto"/>
          <w:lang w:val="en-GB"/>
        </w:rPr>
        <w:t xml:space="preserve">Identification of a restriction fragment length polymorphism by a CR1 cDNA that correlates with the number of CR1 on erythrocytes. </w:t>
      </w:r>
      <w:r w:rsidRPr="00A61384">
        <w:rPr>
          <w:rFonts w:asciiTheme="minorHAnsi" w:hAnsiTheme="minorHAnsi" w:cstheme="minorHAnsi"/>
          <w:i/>
          <w:color w:val="auto"/>
          <w:lang w:val="nl-NL"/>
        </w:rPr>
        <w:t>Journal of E</w:t>
      </w:r>
      <w:r w:rsidR="00C51EA8" w:rsidRPr="00C51EA8">
        <w:rPr>
          <w:rFonts w:asciiTheme="minorHAnsi" w:hAnsiTheme="minorHAnsi" w:cstheme="minorHAnsi"/>
          <w:color w:val="auto"/>
          <w:lang w:val="nl-NL"/>
        </w:rPr>
        <w:t>x</w:t>
      </w:r>
      <w:r w:rsidRPr="00A61384">
        <w:rPr>
          <w:rFonts w:asciiTheme="minorHAnsi" w:hAnsiTheme="minorHAnsi" w:cstheme="minorHAnsi"/>
          <w:i/>
          <w:color w:val="auto"/>
          <w:lang w:val="nl-NL"/>
        </w:rPr>
        <w:t>perimental Medicine.</w:t>
      </w:r>
      <w:r w:rsidRPr="00A61384">
        <w:rPr>
          <w:rFonts w:asciiTheme="minorHAnsi" w:hAnsiTheme="minorHAnsi" w:cstheme="minorHAnsi"/>
          <w:color w:val="auto"/>
          <w:lang w:val="nl-NL"/>
        </w:rPr>
        <w:t xml:space="preserve"> </w:t>
      </w:r>
      <w:r w:rsidRPr="00A61384">
        <w:rPr>
          <w:rFonts w:asciiTheme="minorHAnsi" w:hAnsiTheme="minorHAnsi" w:cstheme="minorHAnsi"/>
          <w:b/>
          <w:color w:val="auto"/>
          <w:lang w:val="nl-NL"/>
        </w:rPr>
        <w:t>164</w:t>
      </w:r>
      <w:r w:rsidR="008039C3">
        <w:rPr>
          <w:rFonts w:asciiTheme="minorHAnsi" w:hAnsiTheme="minorHAnsi" w:cstheme="minorHAnsi"/>
          <w:color w:val="auto"/>
          <w:lang w:val="nl-NL"/>
        </w:rPr>
        <w:t xml:space="preserve"> (</w:t>
      </w:r>
      <w:r w:rsidRPr="00A61384">
        <w:rPr>
          <w:rFonts w:asciiTheme="minorHAnsi" w:hAnsiTheme="minorHAnsi" w:cstheme="minorHAnsi"/>
          <w:color w:val="auto"/>
          <w:lang w:val="nl-NL"/>
        </w:rPr>
        <w:t>1), 50</w:t>
      </w:r>
      <w:r w:rsidR="0075600C">
        <w:rPr>
          <w:rFonts w:asciiTheme="minorHAnsi" w:hAnsiTheme="minorHAnsi" w:cstheme="minorHAnsi"/>
          <w:color w:val="auto"/>
          <w:lang w:val="nl-NL"/>
        </w:rPr>
        <w:t>–</w:t>
      </w:r>
      <w:r w:rsidRPr="00A61384">
        <w:rPr>
          <w:rFonts w:asciiTheme="minorHAnsi" w:hAnsiTheme="minorHAnsi" w:cstheme="minorHAnsi"/>
          <w:color w:val="auto"/>
          <w:lang w:val="nl-NL"/>
        </w:rPr>
        <w:t>59 (1986).</w:t>
      </w:r>
    </w:p>
    <w:p w14:paraId="47D8D55A" w14:textId="77777777" w:rsidR="0002044B" w:rsidRPr="00A61384" w:rsidRDefault="0002044B" w:rsidP="00D506AD">
      <w:pPr>
        <w:rPr>
          <w:rFonts w:asciiTheme="minorHAnsi" w:hAnsiTheme="minorHAnsi" w:cstheme="minorHAnsi"/>
          <w:color w:val="auto"/>
          <w:lang w:val="nl-NL"/>
        </w:rPr>
      </w:pPr>
    </w:p>
    <w:p w14:paraId="647DB1B0" w14:textId="4FA52D15" w:rsidR="0002044B" w:rsidRPr="00A61384" w:rsidRDefault="0002044B" w:rsidP="00D506AD">
      <w:pPr>
        <w:rPr>
          <w:rFonts w:asciiTheme="minorHAnsi" w:hAnsiTheme="minorHAnsi" w:cstheme="minorHAnsi"/>
          <w:color w:val="auto"/>
          <w:lang w:val="nl-NL"/>
        </w:rPr>
      </w:pPr>
      <w:r w:rsidRPr="00A61384">
        <w:rPr>
          <w:rFonts w:asciiTheme="minorHAnsi" w:hAnsiTheme="minorHAnsi" w:cstheme="minorHAnsi"/>
          <w:color w:val="auto"/>
          <w:lang w:val="en-GB"/>
        </w:rPr>
        <w:t xml:space="preserve">18. Rodriguez de Cordoba, S., Rubinstein, P. Quantitative variations of the C3b/C4b receptor (CR1) in human erythrocytes are controlled by genes within the regulator of complement activation (RCA) gene cluster. </w:t>
      </w:r>
      <w:r w:rsidRPr="00A61384">
        <w:rPr>
          <w:rFonts w:asciiTheme="minorHAnsi" w:hAnsiTheme="minorHAnsi" w:cstheme="minorHAnsi"/>
          <w:i/>
          <w:color w:val="auto"/>
          <w:lang w:val="nl-NL"/>
        </w:rPr>
        <w:t>Journal of E</w:t>
      </w:r>
      <w:r w:rsidR="00C51EA8" w:rsidRPr="00C51EA8">
        <w:rPr>
          <w:rFonts w:asciiTheme="minorHAnsi" w:hAnsiTheme="minorHAnsi" w:cstheme="minorHAnsi"/>
          <w:color w:val="auto"/>
          <w:lang w:val="nl-NL"/>
        </w:rPr>
        <w:t>x</w:t>
      </w:r>
      <w:r w:rsidRPr="00A61384">
        <w:rPr>
          <w:rFonts w:asciiTheme="minorHAnsi" w:hAnsiTheme="minorHAnsi" w:cstheme="minorHAnsi"/>
          <w:i/>
          <w:color w:val="auto"/>
          <w:lang w:val="nl-NL"/>
        </w:rPr>
        <w:t>perimental Medicine</w:t>
      </w:r>
      <w:r w:rsidRPr="00A61384">
        <w:rPr>
          <w:rFonts w:asciiTheme="minorHAnsi" w:hAnsiTheme="minorHAnsi" w:cstheme="minorHAnsi"/>
          <w:color w:val="auto"/>
          <w:lang w:val="nl-NL"/>
        </w:rPr>
        <w:t xml:space="preserve">. </w:t>
      </w:r>
      <w:r w:rsidRPr="00A61384">
        <w:rPr>
          <w:rFonts w:asciiTheme="minorHAnsi" w:hAnsiTheme="minorHAnsi" w:cstheme="minorHAnsi"/>
          <w:b/>
          <w:color w:val="auto"/>
          <w:lang w:val="nl-NL"/>
        </w:rPr>
        <w:t>164</w:t>
      </w:r>
      <w:r w:rsidR="008039C3">
        <w:rPr>
          <w:rFonts w:asciiTheme="minorHAnsi" w:hAnsiTheme="minorHAnsi" w:cstheme="minorHAnsi"/>
          <w:color w:val="auto"/>
          <w:lang w:val="nl-NL"/>
        </w:rPr>
        <w:t xml:space="preserve"> (</w:t>
      </w:r>
      <w:r w:rsidRPr="00A61384">
        <w:rPr>
          <w:rFonts w:asciiTheme="minorHAnsi" w:hAnsiTheme="minorHAnsi" w:cstheme="minorHAnsi"/>
          <w:color w:val="auto"/>
          <w:lang w:val="nl-NL"/>
        </w:rPr>
        <w:t>4), 1274</w:t>
      </w:r>
      <w:r w:rsidR="0075600C">
        <w:rPr>
          <w:rFonts w:asciiTheme="minorHAnsi" w:hAnsiTheme="minorHAnsi" w:cstheme="minorHAnsi"/>
          <w:color w:val="auto"/>
          <w:lang w:val="nl-NL"/>
        </w:rPr>
        <w:t>–</w:t>
      </w:r>
      <w:r w:rsidRPr="00A61384">
        <w:rPr>
          <w:rFonts w:asciiTheme="minorHAnsi" w:hAnsiTheme="minorHAnsi" w:cstheme="minorHAnsi"/>
          <w:color w:val="auto"/>
          <w:lang w:val="nl-NL"/>
        </w:rPr>
        <w:t>1283 (1986).</w:t>
      </w:r>
    </w:p>
    <w:p w14:paraId="45169E87" w14:textId="77777777" w:rsidR="0002044B" w:rsidRPr="00A61384" w:rsidRDefault="0002044B" w:rsidP="00D506AD">
      <w:pPr>
        <w:rPr>
          <w:rFonts w:asciiTheme="minorHAnsi" w:hAnsiTheme="minorHAnsi" w:cstheme="minorHAnsi"/>
          <w:color w:val="auto"/>
          <w:lang w:val="nl-NL"/>
        </w:rPr>
      </w:pPr>
    </w:p>
    <w:p w14:paraId="0FCC88F9" w14:textId="5FA30EE4"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lang w:val="en-GB"/>
        </w:rPr>
        <w:t>19. Herrera, A.</w:t>
      </w:r>
      <w:r w:rsidR="0075600C">
        <w:rPr>
          <w:rFonts w:asciiTheme="minorHAnsi" w:hAnsiTheme="minorHAnsi" w:cstheme="minorHAnsi"/>
          <w:color w:val="auto"/>
          <w:lang w:val="en-GB"/>
        </w:rPr>
        <w:t xml:space="preserve"> </w:t>
      </w:r>
      <w:r w:rsidRPr="00A61384">
        <w:rPr>
          <w:rFonts w:asciiTheme="minorHAnsi" w:hAnsiTheme="minorHAnsi" w:cstheme="minorHAnsi"/>
          <w:color w:val="auto"/>
          <w:lang w:val="en-GB"/>
        </w:rPr>
        <w:t>H., Xiang, L., Martin, S.</w:t>
      </w:r>
      <w:r w:rsidR="0075600C">
        <w:rPr>
          <w:rFonts w:asciiTheme="minorHAnsi" w:hAnsiTheme="minorHAnsi" w:cstheme="minorHAnsi"/>
          <w:color w:val="auto"/>
          <w:lang w:val="en-GB"/>
        </w:rPr>
        <w:t xml:space="preserve"> </w:t>
      </w:r>
      <w:r w:rsidRPr="00A61384">
        <w:rPr>
          <w:rFonts w:asciiTheme="minorHAnsi" w:hAnsiTheme="minorHAnsi" w:cstheme="minorHAnsi"/>
          <w:color w:val="auto"/>
          <w:lang w:val="en-GB"/>
        </w:rPr>
        <w:t>G., Lewis, J., Wilson, J.</w:t>
      </w:r>
      <w:r w:rsidR="0075600C">
        <w:rPr>
          <w:rFonts w:asciiTheme="minorHAnsi" w:hAnsiTheme="minorHAnsi" w:cstheme="minorHAnsi"/>
          <w:color w:val="auto"/>
          <w:lang w:val="en-GB"/>
        </w:rPr>
        <w:t xml:space="preserve"> </w:t>
      </w:r>
      <w:r w:rsidRPr="00A61384">
        <w:rPr>
          <w:rFonts w:asciiTheme="minorHAnsi" w:hAnsiTheme="minorHAnsi" w:cstheme="minorHAnsi"/>
          <w:color w:val="auto"/>
          <w:lang w:val="en-GB"/>
        </w:rPr>
        <w:t xml:space="preserve">G. Analysis of complement receptor </w:t>
      </w:r>
      <w:r w:rsidRPr="00A61384">
        <w:rPr>
          <w:rFonts w:asciiTheme="minorHAnsi" w:hAnsiTheme="minorHAnsi" w:cstheme="minorHAnsi"/>
          <w:color w:val="auto"/>
          <w:lang w:val="en-GB"/>
        </w:rPr>
        <w:lastRenderedPageBreak/>
        <w:t xml:space="preserve">type 1 (CR1) expression on erythrocytes and of CR1 allelic markers in </w:t>
      </w:r>
      <w:proofErr w:type="spellStart"/>
      <w:r w:rsidRPr="00A61384">
        <w:rPr>
          <w:rFonts w:asciiTheme="minorHAnsi" w:hAnsiTheme="minorHAnsi" w:cstheme="minorHAnsi"/>
          <w:color w:val="auto"/>
          <w:lang w:val="en-GB"/>
        </w:rPr>
        <w:t>caucasian</w:t>
      </w:r>
      <w:proofErr w:type="spellEnd"/>
      <w:r w:rsidRPr="00A61384">
        <w:rPr>
          <w:rFonts w:asciiTheme="minorHAnsi" w:hAnsiTheme="minorHAnsi" w:cstheme="minorHAnsi"/>
          <w:color w:val="auto"/>
          <w:lang w:val="en-GB"/>
        </w:rPr>
        <w:t xml:space="preserve"> and </w:t>
      </w:r>
      <w:proofErr w:type="spellStart"/>
      <w:r w:rsidRPr="00A61384">
        <w:rPr>
          <w:rFonts w:asciiTheme="minorHAnsi" w:hAnsiTheme="minorHAnsi" w:cstheme="minorHAnsi"/>
          <w:color w:val="auto"/>
          <w:lang w:val="en-GB"/>
        </w:rPr>
        <w:t>african</w:t>
      </w:r>
      <w:proofErr w:type="spellEnd"/>
      <w:r w:rsidRPr="00A61384">
        <w:rPr>
          <w:rFonts w:asciiTheme="minorHAnsi" w:hAnsiTheme="minorHAnsi" w:cstheme="minorHAnsi"/>
          <w:color w:val="auto"/>
          <w:lang w:val="en-GB"/>
        </w:rPr>
        <w:t xml:space="preserve"> </w:t>
      </w:r>
      <w:proofErr w:type="spellStart"/>
      <w:r w:rsidRPr="00A61384">
        <w:rPr>
          <w:rFonts w:asciiTheme="minorHAnsi" w:hAnsiTheme="minorHAnsi" w:cstheme="minorHAnsi"/>
          <w:color w:val="auto"/>
          <w:lang w:val="en-GB"/>
        </w:rPr>
        <w:t>american</w:t>
      </w:r>
      <w:proofErr w:type="spellEnd"/>
      <w:r w:rsidRPr="00A61384">
        <w:rPr>
          <w:rFonts w:asciiTheme="minorHAnsi" w:hAnsiTheme="minorHAnsi" w:cstheme="minorHAnsi"/>
          <w:color w:val="auto"/>
          <w:lang w:val="en-GB"/>
        </w:rPr>
        <w:t xml:space="preserve"> populations. </w:t>
      </w:r>
      <w:r w:rsidRPr="00A61384">
        <w:rPr>
          <w:rFonts w:asciiTheme="minorHAnsi" w:hAnsiTheme="minorHAnsi" w:cstheme="minorHAnsi"/>
          <w:i/>
          <w:color w:val="auto"/>
        </w:rPr>
        <w:t>Clinical Immunology and Immunopathology.</w:t>
      </w:r>
      <w:r w:rsidRPr="00A61384">
        <w:rPr>
          <w:rFonts w:asciiTheme="minorHAnsi" w:hAnsiTheme="minorHAnsi" w:cstheme="minorHAnsi"/>
          <w:color w:val="auto"/>
        </w:rPr>
        <w:t xml:space="preserve"> </w:t>
      </w:r>
      <w:r w:rsidRPr="00A61384">
        <w:rPr>
          <w:rFonts w:asciiTheme="minorHAnsi" w:hAnsiTheme="minorHAnsi" w:cstheme="minorHAnsi"/>
          <w:b/>
          <w:color w:val="auto"/>
        </w:rPr>
        <w:t>87</w:t>
      </w:r>
      <w:r w:rsidR="008039C3">
        <w:rPr>
          <w:rFonts w:asciiTheme="minorHAnsi" w:hAnsiTheme="minorHAnsi" w:cstheme="minorHAnsi"/>
          <w:color w:val="auto"/>
        </w:rPr>
        <w:t xml:space="preserve"> (</w:t>
      </w:r>
      <w:r w:rsidRPr="00A61384">
        <w:rPr>
          <w:rFonts w:asciiTheme="minorHAnsi" w:hAnsiTheme="minorHAnsi" w:cstheme="minorHAnsi"/>
          <w:color w:val="auto"/>
        </w:rPr>
        <w:t>2), 176</w:t>
      </w:r>
      <w:r w:rsidR="0075600C">
        <w:rPr>
          <w:rFonts w:asciiTheme="minorHAnsi" w:hAnsiTheme="minorHAnsi" w:cstheme="minorHAnsi"/>
          <w:color w:val="auto"/>
        </w:rPr>
        <w:t>–</w:t>
      </w:r>
      <w:r w:rsidRPr="00A61384">
        <w:rPr>
          <w:rFonts w:asciiTheme="minorHAnsi" w:hAnsiTheme="minorHAnsi" w:cstheme="minorHAnsi"/>
          <w:color w:val="auto"/>
        </w:rPr>
        <w:t>183 (1998).</w:t>
      </w:r>
    </w:p>
    <w:p w14:paraId="34AF6976" w14:textId="77777777" w:rsidR="0002044B" w:rsidRPr="00A61384" w:rsidRDefault="0002044B" w:rsidP="00D506AD">
      <w:pPr>
        <w:rPr>
          <w:rFonts w:asciiTheme="minorHAnsi" w:hAnsiTheme="minorHAnsi" w:cstheme="minorHAnsi"/>
          <w:color w:val="auto"/>
        </w:rPr>
      </w:pPr>
    </w:p>
    <w:p w14:paraId="486DA5C3" w14:textId="102432EA" w:rsidR="0002044B" w:rsidRPr="00A61384" w:rsidRDefault="0002044B" w:rsidP="00D506AD">
      <w:pPr>
        <w:rPr>
          <w:rFonts w:asciiTheme="minorHAnsi" w:hAnsiTheme="minorHAnsi" w:cstheme="minorHAnsi"/>
          <w:color w:val="auto"/>
          <w:lang w:val="en-GB"/>
        </w:rPr>
      </w:pPr>
      <w:r w:rsidRPr="00A61384">
        <w:rPr>
          <w:rFonts w:asciiTheme="minorHAnsi" w:hAnsiTheme="minorHAnsi" w:cstheme="minorHAnsi"/>
          <w:color w:val="auto"/>
          <w:lang w:val="en-GB"/>
        </w:rPr>
        <w:t>20. Birmingham, D. J.</w:t>
      </w:r>
      <w:r w:rsidR="0075600C">
        <w:rPr>
          <w:rFonts w:asciiTheme="minorHAnsi" w:hAnsiTheme="minorHAnsi" w:cstheme="minorHAnsi"/>
          <w:color w:val="auto"/>
          <w:lang w:val="en-GB"/>
        </w:rPr>
        <w:t xml:space="preserve"> et al.</w:t>
      </w:r>
      <w:r w:rsidRPr="00A61384">
        <w:rPr>
          <w:rFonts w:asciiTheme="minorHAnsi" w:hAnsiTheme="minorHAnsi" w:cstheme="minorHAnsi"/>
          <w:color w:val="auto"/>
          <w:lang w:val="en-GB"/>
        </w:rPr>
        <w:t xml:space="preserve"> A CR1 polymorphism associated with constitutive erythrocyte CR1 levels affects binding to C4b but not C3b. </w:t>
      </w:r>
      <w:r w:rsidRPr="00A61384">
        <w:rPr>
          <w:rFonts w:asciiTheme="minorHAnsi" w:hAnsiTheme="minorHAnsi" w:cstheme="minorHAnsi"/>
          <w:i/>
          <w:color w:val="auto"/>
          <w:lang w:val="en-GB"/>
        </w:rPr>
        <w:t>Immunology.</w:t>
      </w:r>
      <w:r w:rsidRPr="00A61384">
        <w:rPr>
          <w:rFonts w:asciiTheme="minorHAnsi" w:hAnsiTheme="minorHAnsi" w:cstheme="minorHAnsi"/>
          <w:color w:val="auto"/>
          <w:lang w:val="en-GB"/>
        </w:rPr>
        <w:t xml:space="preserve"> </w:t>
      </w:r>
      <w:r w:rsidRPr="00A61384">
        <w:rPr>
          <w:rFonts w:asciiTheme="minorHAnsi" w:hAnsiTheme="minorHAnsi" w:cstheme="minorHAnsi"/>
          <w:b/>
          <w:color w:val="auto"/>
          <w:lang w:val="en-GB"/>
        </w:rPr>
        <w:t>108</w:t>
      </w:r>
      <w:r w:rsidR="008039C3">
        <w:rPr>
          <w:rFonts w:asciiTheme="minorHAnsi" w:hAnsiTheme="minorHAnsi" w:cstheme="minorHAnsi"/>
          <w:color w:val="auto"/>
          <w:lang w:val="en-GB"/>
        </w:rPr>
        <w:t xml:space="preserve"> (</w:t>
      </w:r>
      <w:r w:rsidRPr="00A61384">
        <w:rPr>
          <w:rFonts w:asciiTheme="minorHAnsi" w:hAnsiTheme="minorHAnsi" w:cstheme="minorHAnsi"/>
          <w:color w:val="auto"/>
          <w:lang w:val="en-GB"/>
        </w:rPr>
        <w:t>4), 531</w:t>
      </w:r>
      <w:r w:rsidR="0075600C">
        <w:rPr>
          <w:rFonts w:asciiTheme="minorHAnsi" w:hAnsiTheme="minorHAnsi" w:cstheme="minorHAnsi"/>
          <w:color w:val="auto"/>
          <w:lang w:val="en-GB"/>
        </w:rPr>
        <w:t>–</w:t>
      </w:r>
      <w:r w:rsidRPr="00A61384">
        <w:rPr>
          <w:rFonts w:asciiTheme="minorHAnsi" w:hAnsiTheme="minorHAnsi" w:cstheme="minorHAnsi"/>
          <w:color w:val="auto"/>
          <w:lang w:val="en-GB"/>
        </w:rPr>
        <w:t>538 (2003).</w:t>
      </w:r>
    </w:p>
    <w:p w14:paraId="317D1823" w14:textId="77777777" w:rsidR="0002044B" w:rsidRPr="00A61384" w:rsidRDefault="0002044B" w:rsidP="00D506AD">
      <w:pPr>
        <w:rPr>
          <w:rFonts w:asciiTheme="minorHAnsi" w:hAnsiTheme="minorHAnsi" w:cstheme="minorHAnsi"/>
          <w:color w:val="auto"/>
          <w:lang w:val="en-GB"/>
        </w:rPr>
      </w:pPr>
    </w:p>
    <w:p w14:paraId="2713B894" w14:textId="498752F2"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 xml:space="preserve">21. </w:t>
      </w:r>
      <w:proofErr w:type="spellStart"/>
      <w:r w:rsidRPr="00A61384">
        <w:rPr>
          <w:rFonts w:asciiTheme="minorHAnsi" w:hAnsiTheme="minorHAnsi" w:cstheme="minorHAnsi"/>
          <w:color w:val="auto"/>
        </w:rPr>
        <w:t>Dykman</w:t>
      </w:r>
      <w:proofErr w:type="spellEnd"/>
      <w:r w:rsidRPr="00A61384">
        <w:rPr>
          <w:rFonts w:asciiTheme="minorHAnsi" w:hAnsiTheme="minorHAnsi" w:cstheme="minorHAnsi"/>
          <w:color w:val="auto"/>
        </w:rPr>
        <w:t xml:space="preserve">, T. R., Hatch, J. A., Aqua, M. S., Atkinson, J. P. Polymorphism of the C3b/C4b receptor (CR1): characterization of a fourth allele. </w:t>
      </w:r>
      <w:r w:rsidRPr="00A61384">
        <w:rPr>
          <w:rFonts w:asciiTheme="minorHAnsi" w:hAnsiTheme="minorHAnsi" w:cstheme="minorHAnsi"/>
          <w:i/>
          <w:color w:val="auto"/>
        </w:rPr>
        <w:t>The Journal of Immunology</w:t>
      </w:r>
      <w:r w:rsidRPr="00A61384">
        <w:rPr>
          <w:rFonts w:asciiTheme="minorHAnsi" w:hAnsiTheme="minorHAnsi" w:cstheme="minorHAnsi"/>
          <w:color w:val="auto"/>
        </w:rPr>
        <w:t xml:space="preserve">. </w:t>
      </w:r>
      <w:r w:rsidRPr="00A61384">
        <w:rPr>
          <w:rFonts w:asciiTheme="minorHAnsi" w:hAnsiTheme="minorHAnsi" w:cstheme="minorHAnsi"/>
          <w:b/>
          <w:color w:val="auto"/>
        </w:rPr>
        <w:t>134</w:t>
      </w:r>
      <w:r w:rsidR="008039C3">
        <w:rPr>
          <w:rFonts w:asciiTheme="minorHAnsi" w:hAnsiTheme="minorHAnsi" w:cstheme="minorHAnsi"/>
          <w:color w:val="auto"/>
        </w:rPr>
        <w:t xml:space="preserve"> (</w:t>
      </w:r>
      <w:r w:rsidR="00FA6E33" w:rsidRPr="00A61384">
        <w:rPr>
          <w:rFonts w:asciiTheme="minorHAnsi" w:hAnsiTheme="minorHAnsi" w:cstheme="minorHAnsi"/>
          <w:color w:val="auto"/>
        </w:rPr>
        <w:t>3)</w:t>
      </w:r>
      <w:r w:rsidRPr="00A61384">
        <w:rPr>
          <w:rFonts w:asciiTheme="minorHAnsi" w:hAnsiTheme="minorHAnsi" w:cstheme="minorHAnsi"/>
          <w:color w:val="auto"/>
        </w:rPr>
        <w:t>, 1787</w:t>
      </w:r>
      <w:r w:rsidR="0075600C">
        <w:rPr>
          <w:rFonts w:asciiTheme="minorHAnsi" w:hAnsiTheme="minorHAnsi" w:cstheme="minorHAnsi"/>
          <w:color w:val="auto"/>
        </w:rPr>
        <w:t>–</w:t>
      </w:r>
      <w:r w:rsidRPr="00A61384">
        <w:rPr>
          <w:rFonts w:asciiTheme="minorHAnsi" w:hAnsiTheme="minorHAnsi" w:cstheme="minorHAnsi"/>
          <w:color w:val="auto"/>
        </w:rPr>
        <w:t>1789 (1985).</w:t>
      </w:r>
    </w:p>
    <w:p w14:paraId="3A9CD2A5" w14:textId="77777777" w:rsidR="0002044B" w:rsidRPr="00A61384" w:rsidRDefault="0002044B" w:rsidP="00D506AD">
      <w:pPr>
        <w:rPr>
          <w:rFonts w:asciiTheme="minorHAnsi" w:hAnsiTheme="minorHAnsi" w:cstheme="minorHAnsi"/>
          <w:color w:val="auto"/>
        </w:rPr>
      </w:pPr>
    </w:p>
    <w:p w14:paraId="2D49C55B" w14:textId="570BA21E"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 xml:space="preserve">22. </w:t>
      </w:r>
      <w:proofErr w:type="spellStart"/>
      <w:r w:rsidRPr="00A61384">
        <w:rPr>
          <w:rFonts w:asciiTheme="minorHAnsi" w:hAnsiTheme="minorHAnsi" w:cstheme="minorHAnsi"/>
          <w:color w:val="auto"/>
        </w:rPr>
        <w:t>Moulds</w:t>
      </w:r>
      <w:proofErr w:type="spellEnd"/>
      <w:r w:rsidRPr="00A61384">
        <w:rPr>
          <w:rFonts w:asciiTheme="minorHAnsi" w:hAnsiTheme="minorHAnsi" w:cstheme="minorHAnsi"/>
          <w:color w:val="auto"/>
        </w:rPr>
        <w:t xml:space="preserve">, J. M., </w:t>
      </w:r>
      <w:proofErr w:type="spellStart"/>
      <w:r w:rsidRPr="00A61384">
        <w:rPr>
          <w:rFonts w:asciiTheme="minorHAnsi" w:hAnsiTheme="minorHAnsi" w:cstheme="minorHAnsi"/>
          <w:color w:val="auto"/>
        </w:rPr>
        <w:t>Moulds</w:t>
      </w:r>
      <w:proofErr w:type="spellEnd"/>
      <w:r w:rsidRPr="00A61384">
        <w:rPr>
          <w:rFonts w:asciiTheme="minorHAnsi" w:hAnsiTheme="minorHAnsi" w:cstheme="minorHAnsi"/>
          <w:color w:val="auto"/>
        </w:rPr>
        <w:t xml:space="preserve">, J. J., Brown, M., Atkinson, J. P. Antiglobulin testing for CR1-related (Knops/McCoy/Swain-Langley/York) blood group antigens: negative and weak reactions are caused by variable expression of CR1. </w:t>
      </w:r>
      <w:r w:rsidRPr="00A61384">
        <w:rPr>
          <w:rFonts w:asciiTheme="minorHAnsi" w:hAnsiTheme="minorHAnsi" w:cstheme="minorHAnsi"/>
          <w:i/>
          <w:color w:val="auto"/>
        </w:rPr>
        <w:t>Vo</w:t>
      </w:r>
      <w:r w:rsidR="00C51EA8" w:rsidRPr="00C51EA8">
        <w:rPr>
          <w:rFonts w:asciiTheme="minorHAnsi" w:hAnsiTheme="minorHAnsi" w:cstheme="minorHAnsi"/>
          <w:color w:val="auto"/>
        </w:rPr>
        <w:t>x</w:t>
      </w:r>
      <w:r w:rsidRPr="00A61384">
        <w:rPr>
          <w:rFonts w:asciiTheme="minorHAnsi" w:hAnsiTheme="minorHAnsi" w:cstheme="minorHAnsi"/>
          <w:i/>
          <w:color w:val="auto"/>
        </w:rPr>
        <w:t xml:space="preserve"> Sanguinis</w:t>
      </w:r>
      <w:r w:rsidRPr="00A61384">
        <w:rPr>
          <w:rFonts w:asciiTheme="minorHAnsi" w:hAnsiTheme="minorHAnsi" w:cstheme="minorHAnsi"/>
          <w:color w:val="auto"/>
        </w:rPr>
        <w:t xml:space="preserve">. </w:t>
      </w:r>
      <w:r w:rsidRPr="00A61384">
        <w:rPr>
          <w:rFonts w:asciiTheme="minorHAnsi" w:hAnsiTheme="minorHAnsi" w:cstheme="minorHAnsi"/>
          <w:b/>
          <w:color w:val="auto"/>
        </w:rPr>
        <w:t>62</w:t>
      </w:r>
      <w:r w:rsidR="008039C3">
        <w:rPr>
          <w:rFonts w:asciiTheme="minorHAnsi" w:hAnsiTheme="minorHAnsi" w:cstheme="minorHAnsi"/>
          <w:color w:val="auto"/>
        </w:rPr>
        <w:t xml:space="preserve"> (</w:t>
      </w:r>
      <w:r w:rsidR="00872FEF" w:rsidRPr="00A61384">
        <w:rPr>
          <w:rFonts w:asciiTheme="minorHAnsi" w:hAnsiTheme="minorHAnsi" w:cstheme="minorHAnsi"/>
          <w:color w:val="auto"/>
        </w:rPr>
        <w:t>4)</w:t>
      </w:r>
      <w:r w:rsidRPr="00A61384">
        <w:rPr>
          <w:rFonts w:asciiTheme="minorHAnsi" w:hAnsiTheme="minorHAnsi" w:cstheme="minorHAnsi"/>
          <w:color w:val="auto"/>
        </w:rPr>
        <w:t>, 230</w:t>
      </w:r>
      <w:r w:rsidR="0075600C">
        <w:rPr>
          <w:rFonts w:asciiTheme="minorHAnsi" w:hAnsiTheme="minorHAnsi" w:cstheme="minorHAnsi"/>
          <w:color w:val="auto"/>
        </w:rPr>
        <w:t>–</w:t>
      </w:r>
      <w:r w:rsidRPr="00A61384">
        <w:rPr>
          <w:rFonts w:asciiTheme="minorHAnsi" w:hAnsiTheme="minorHAnsi" w:cstheme="minorHAnsi"/>
          <w:color w:val="auto"/>
        </w:rPr>
        <w:t>235 (1992).</w:t>
      </w:r>
    </w:p>
    <w:p w14:paraId="0224FD7E" w14:textId="77777777" w:rsidR="0002044B" w:rsidRPr="00A61384" w:rsidRDefault="0002044B" w:rsidP="00D506AD">
      <w:pPr>
        <w:rPr>
          <w:rFonts w:asciiTheme="minorHAnsi" w:hAnsiTheme="minorHAnsi" w:cstheme="minorHAnsi"/>
          <w:color w:val="auto"/>
        </w:rPr>
      </w:pPr>
    </w:p>
    <w:p w14:paraId="601D7E8C" w14:textId="34382FBE" w:rsidR="0002044B" w:rsidRPr="00A61384" w:rsidRDefault="0002044B" w:rsidP="00D506AD">
      <w:pPr>
        <w:rPr>
          <w:rFonts w:asciiTheme="minorHAnsi" w:hAnsiTheme="minorHAnsi" w:cstheme="minorHAnsi"/>
          <w:color w:val="auto"/>
          <w:lang w:eastAsia="fr-FR"/>
        </w:rPr>
      </w:pPr>
      <w:r w:rsidRPr="00A61384">
        <w:rPr>
          <w:rFonts w:asciiTheme="minorHAnsi" w:hAnsiTheme="minorHAnsi" w:cstheme="minorHAnsi"/>
          <w:color w:val="auto"/>
          <w:lang w:eastAsia="fr-FR"/>
        </w:rPr>
        <w:t xml:space="preserve">23. Cohen, J. H., Lutz, H. U., </w:t>
      </w:r>
      <w:proofErr w:type="spellStart"/>
      <w:r w:rsidRPr="00A61384">
        <w:rPr>
          <w:rFonts w:asciiTheme="minorHAnsi" w:hAnsiTheme="minorHAnsi" w:cstheme="minorHAnsi"/>
          <w:color w:val="auto"/>
          <w:lang w:eastAsia="fr-FR"/>
        </w:rPr>
        <w:t>Pennaforte</w:t>
      </w:r>
      <w:proofErr w:type="spellEnd"/>
      <w:r w:rsidRPr="00A61384">
        <w:rPr>
          <w:rFonts w:asciiTheme="minorHAnsi" w:hAnsiTheme="minorHAnsi" w:cstheme="minorHAnsi"/>
          <w:color w:val="auto"/>
          <w:lang w:eastAsia="fr-FR"/>
        </w:rPr>
        <w:t xml:space="preserve">, J. L., Bouchard, A., </w:t>
      </w:r>
      <w:proofErr w:type="spellStart"/>
      <w:r w:rsidRPr="00A61384">
        <w:rPr>
          <w:rFonts w:asciiTheme="minorHAnsi" w:hAnsiTheme="minorHAnsi" w:cstheme="minorHAnsi"/>
          <w:color w:val="auto"/>
          <w:lang w:eastAsia="fr-FR"/>
        </w:rPr>
        <w:t>Kazatchkine</w:t>
      </w:r>
      <w:proofErr w:type="spellEnd"/>
      <w:r w:rsidRPr="00A61384">
        <w:rPr>
          <w:rFonts w:asciiTheme="minorHAnsi" w:hAnsiTheme="minorHAnsi" w:cstheme="minorHAnsi"/>
          <w:color w:val="auto"/>
          <w:lang w:eastAsia="fr-FR"/>
        </w:rPr>
        <w:t xml:space="preserve">, M. D. Peripheral catabolism of CR1 (the C3b receptor, CD35) on erythrocytes from healthy individuals and patients with systemic lupus erythematosus (SLE). </w:t>
      </w:r>
      <w:r w:rsidRPr="00A61384">
        <w:rPr>
          <w:rFonts w:asciiTheme="minorHAnsi" w:hAnsiTheme="minorHAnsi" w:cstheme="minorHAnsi"/>
          <w:i/>
          <w:color w:val="auto"/>
          <w:lang w:eastAsia="fr-FR"/>
        </w:rPr>
        <w:t>Clinical &amp; E</w:t>
      </w:r>
      <w:r w:rsidR="00C51EA8" w:rsidRPr="00C51EA8">
        <w:rPr>
          <w:rFonts w:asciiTheme="minorHAnsi" w:hAnsiTheme="minorHAnsi" w:cstheme="minorHAnsi"/>
          <w:color w:val="auto"/>
          <w:lang w:eastAsia="fr-FR"/>
        </w:rPr>
        <w:t>x</w:t>
      </w:r>
      <w:r w:rsidRPr="00A61384">
        <w:rPr>
          <w:rFonts w:asciiTheme="minorHAnsi" w:hAnsiTheme="minorHAnsi" w:cstheme="minorHAnsi"/>
          <w:i/>
          <w:color w:val="auto"/>
          <w:lang w:eastAsia="fr-FR"/>
        </w:rPr>
        <w:t>perimental Immunology</w:t>
      </w:r>
      <w:r w:rsidRPr="00A61384">
        <w:rPr>
          <w:rFonts w:asciiTheme="minorHAnsi" w:hAnsiTheme="minorHAnsi" w:cstheme="minorHAnsi"/>
          <w:color w:val="auto"/>
          <w:lang w:eastAsia="fr-FR"/>
        </w:rPr>
        <w:t xml:space="preserve">. </w:t>
      </w:r>
      <w:r w:rsidRPr="00A61384">
        <w:rPr>
          <w:rFonts w:asciiTheme="minorHAnsi" w:hAnsiTheme="minorHAnsi" w:cstheme="minorHAnsi"/>
          <w:b/>
          <w:color w:val="auto"/>
          <w:lang w:eastAsia="fr-FR"/>
        </w:rPr>
        <w:t>87</w:t>
      </w:r>
      <w:r w:rsidR="008039C3">
        <w:rPr>
          <w:rFonts w:asciiTheme="minorHAnsi" w:hAnsiTheme="minorHAnsi" w:cstheme="minorHAnsi"/>
          <w:color w:val="auto"/>
          <w:lang w:eastAsia="fr-FR"/>
        </w:rPr>
        <w:t xml:space="preserve"> (</w:t>
      </w:r>
      <w:r w:rsidRPr="00A61384">
        <w:rPr>
          <w:rFonts w:asciiTheme="minorHAnsi" w:hAnsiTheme="minorHAnsi" w:cstheme="minorHAnsi"/>
          <w:color w:val="auto"/>
          <w:lang w:eastAsia="fr-FR"/>
        </w:rPr>
        <w:t>3), 422</w:t>
      </w:r>
      <w:r w:rsidR="0075600C">
        <w:rPr>
          <w:rFonts w:asciiTheme="minorHAnsi" w:hAnsiTheme="minorHAnsi" w:cstheme="minorHAnsi"/>
          <w:color w:val="auto"/>
          <w:lang w:eastAsia="fr-FR"/>
        </w:rPr>
        <w:t>–</w:t>
      </w:r>
      <w:r w:rsidRPr="00A61384">
        <w:rPr>
          <w:rFonts w:asciiTheme="minorHAnsi" w:hAnsiTheme="minorHAnsi" w:cstheme="minorHAnsi"/>
          <w:color w:val="auto"/>
          <w:lang w:eastAsia="fr-FR"/>
        </w:rPr>
        <w:t>428 (1992).</w:t>
      </w:r>
    </w:p>
    <w:p w14:paraId="668CAE68" w14:textId="77777777" w:rsidR="0002044B" w:rsidRPr="00A61384" w:rsidRDefault="0002044B" w:rsidP="00D506AD">
      <w:pPr>
        <w:rPr>
          <w:rFonts w:asciiTheme="minorHAnsi" w:hAnsiTheme="minorHAnsi" w:cstheme="minorHAnsi"/>
          <w:color w:val="auto"/>
          <w:lang w:eastAsia="fr-FR"/>
        </w:rPr>
      </w:pPr>
    </w:p>
    <w:p w14:paraId="3E0BABB1" w14:textId="241064C8" w:rsidR="0002044B" w:rsidRPr="00A61384" w:rsidRDefault="0002044B" w:rsidP="00D506AD">
      <w:pPr>
        <w:rPr>
          <w:rFonts w:asciiTheme="minorHAnsi" w:hAnsiTheme="minorHAnsi" w:cstheme="minorHAnsi"/>
          <w:color w:val="auto"/>
          <w:lang w:val="en-GB"/>
        </w:rPr>
      </w:pPr>
      <w:r w:rsidRPr="00A61384">
        <w:rPr>
          <w:rFonts w:asciiTheme="minorHAnsi" w:hAnsiTheme="minorHAnsi" w:cstheme="minorHAnsi"/>
          <w:color w:val="auto"/>
          <w:lang w:val="en-GB"/>
        </w:rPr>
        <w:t xml:space="preserve">24. </w:t>
      </w:r>
      <w:proofErr w:type="spellStart"/>
      <w:r w:rsidRPr="00A61384">
        <w:rPr>
          <w:rFonts w:asciiTheme="minorHAnsi" w:hAnsiTheme="minorHAnsi" w:cstheme="minorHAnsi"/>
          <w:color w:val="auto"/>
          <w:lang w:val="en-GB"/>
        </w:rPr>
        <w:t>Jouvin</w:t>
      </w:r>
      <w:proofErr w:type="spellEnd"/>
      <w:r w:rsidRPr="00A61384">
        <w:rPr>
          <w:rFonts w:asciiTheme="minorHAnsi" w:hAnsiTheme="minorHAnsi" w:cstheme="minorHAnsi"/>
          <w:color w:val="auto"/>
          <w:lang w:val="en-GB"/>
        </w:rPr>
        <w:t xml:space="preserve">, M. H., Rozenbaum, W., Russo, R., </w:t>
      </w:r>
      <w:proofErr w:type="spellStart"/>
      <w:r w:rsidRPr="00A61384">
        <w:rPr>
          <w:rFonts w:asciiTheme="minorHAnsi" w:hAnsiTheme="minorHAnsi" w:cstheme="minorHAnsi"/>
          <w:color w:val="auto"/>
          <w:lang w:val="en-GB"/>
        </w:rPr>
        <w:t>Kazatchkine</w:t>
      </w:r>
      <w:proofErr w:type="spellEnd"/>
      <w:r w:rsidRPr="00A61384">
        <w:rPr>
          <w:rFonts w:asciiTheme="minorHAnsi" w:hAnsiTheme="minorHAnsi" w:cstheme="minorHAnsi"/>
          <w:color w:val="auto"/>
          <w:lang w:val="en-GB"/>
        </w:rPr>
        <w:t xml:space="preserve">, M. D. Decreased expression of the C3b/C4b complement receptor (CR1) in AIDS and AIDS-related syndromes correlates with clinical subpopulations of patients with HIV infection. </w:t>
      </w:r>
      <w:r w:rsidRPr="00A61384">
        <w:rPr>
          <w:rFonts w:asciiTheme="minorHAnsi" w:hAnsiTheme="minorHAnsi" w:cstheme="minorHAnsi"/>
          <w:i/>
          <w:color w:val="auto"/>
          <w:lang w:val="en-GB"/>
        </w:rPr>
        <w:t>AIDS</w:t>
      </w:r>
      <w:r w:rsidRPr="00A61384">
        <w:rPr>
          <w:rFonts w:asciiTheme="minorHAnsi" w:hAnsiTheme="minorHAnsi" w:cstheme="minorHAnsi"/>
          <w:color w:val="auto"/>
          <w:lang w:val="en-GB"/>
        </w:rPr>
        <w:t xml:space="preserve">. </w:t>
      </w:r>
      <w:r w:rsidRPr="00A61384">
        <w:rPr>
          <w:rFonts w:asciiTheme="minorHAnsi" w:hAnsiTheme="minorHAnsi" w:cstheme="minorHAnsi"/>
          <w:b/>
          <w:color w:val="auto"/>
          <w:lang w:val="en-GB"/>
        </w:rPr>
        <w:t>1</w:t>
      </w:r>
      <w:r w:rsidR="008039C3">
        <w:rPr>
          <w:rFonts w:asciiTheme="minorHAnsi" w:hAnsiTheme="minorHAnsi" w:cstheme="minorHAnsi"/>
          <w:color w:val="auto"/>
          <w:lang w:val="en-GB"/>
        </w:rPr>
        <w:t xml:space="preserve"> (</w:t>
      </w:r>
      <w:r w:rsidRPr="00A61384">
        <w:rPr>
          <w:rFonts w:asciiTheme="minorHAnsi" w:hAnsiTheme="minorHAnsi" w:cstheme="minorHAnsi"/>
          <w:color w:val="auto"/>
          <w:lang w:val="en-GB"/>
        </w:rPr>
        <w:t>2), 89</w:t>
      </w:r>
      <w:r w:rsidR="0075600C">
        <w:rPr>
          <w:rFonts w:asciiTheme="minorHAnsi" w:hAnsiTheme="minorHAnsi" w:cstheme="minorHAnsi"/>
          <w:color w:val="auto"/>
          <w:lang w:val="en-GB"/>
        </w:rPr>
        <w:t>–</w:t>
      </w:r>
      <w:r w:rsidRPr="00A61384">
        <w:rPr>
          <w:rFonts w:asciiTheme="minorHAnsi" w:hAnsiTheme="minorHAnsi" w:cstheme="minorHAnsi"/>
          <w:color w:val="auto"/>
          <w:lang w:val="en-GB"/>
        </w:rPr>
        <w:t>94 (1987).</w:t>
      </w:r>
    </w:p>
    <w:p w14:paraId="60C66BF5" w14:textId="77777777" w:rsidR="0002044B" w:rsidRPr="00A61384" w:rsidRDefault="0002044B" w:rsidP="00D506AD">
      <w:pPr>
        <w:rPr>
          <w:rFonts w:asciiTheme="minorHAnsi" w:hAnsiTheme="minorHAnsi" w:cstheme="minorHAnsi"/>
          <w:color w:val="auto"/>
          <w:lang w:val="en-GB"/>
        </w:rPr>
      </w:pPr>
    </w:p>
    <w:p w14:paraId="37287ADC" w14:textId="5A1418C0" w:rsidR="0002044B" w:rsidRPr="00A61384" w:rsidRDefault="0002044B" w:rsidP="00D506AD">
      <w:pPr>
        <w:pStyle w:val="HTMLPreformatted"/>
        <w:jc w:val="both"/>
        <w:rPr>
          <w:rFonts w:asciiTheme="minorHAnsi" w:hAnsiTheme="minorHAnsi" w:cstheme="minorHAnsi"/>
          <w:sz w:val="24"/>
          <w:szCs w:val="24"/>
        </w:rPr>
      </w:pPr>
      <w:r w:rsidRPr="00A61384">
        <w:rPr>
          <w:rFonts w:asciiTheme="minorHAnsi" w:hAnsiTheme="minorHAnsi" w:cstheme="minorHAnsi"/>
          <w:sz w:val="24"/>
          <w:szCs w:val="24"/>
          <w:lang w:val="en-GB"/>
        </w:rPr>
        <w:t xml:space="preserve">25. </w:t>
      </w:r>
      <w:proofErr w:type="spellStart"/>
      <w:r w:rsidRPr="00A61384">
        <w:rPr>
          <w:rFonts w:asciiTheme="minorHAnsi" w:hAnsiTheme="minorHAnsi" w:cstheme="minorHAnsi"/>
          <w:sz w:val="24"/>
          <w:szCs w:val="24"/>
        </w:rPr>
        <w:t>Waitumbi</w:t>
      </w:r>
      <w:proofErr w:type="spellEnd"/>
      <w:r w:rsidRPr="00A61384">
        <w:rPr>
          <w:rFonts w:asciiTheme="minorHAnsi" w:hAnsiTheme="minorHAnsi" w:cstheme="minorHAnsi"/>
          <w:sz w:val="24"/>
          <w:szCs w:val="24"/>
        </w:rPr>
        <w:t xml:space="preserve">, J. N., </w:t>
      </w:r>
      <w:proofErr w:type="spellStart"/>
      <w:r w:rsidRPr="00A61384">
        <w:rPr>
          <w:rFonts w:asciiTheme="minorHAnsi" w:hAnsiTheme="minorHAnsi" w:cstheme="minorHAnsi"/>
          <w:sz w:val="24"/>
          <w:szCs w:val="24"/>
        </w:rPr>
        <w:t>Donvito</w:t>
      </w:r>
      <w:proofErr w:type="spellEnd"/>
      <w:r w:rsidRPr="00A61384">
        <w:rPr>
          <w:rFonts w:asciiTheme="minorHAnsi" w:hAnsiTheme="minorHAnsi" w:cstheme="minorHAnsi"/>
          <w:sz w:val="24"/>
          <w:szCs w:val="24"/>
        </w:rPr>
        <w:t xml:space="preserve">, B., </w:t>
      </w:r>
      <w:proofErr w:type="spellStart"/>
      <w:r w:rsidRPr="00A61384">
        <w:rPr>
          <w:rFonts w:asciiTheme="minorHAnsi" w:hAnsiTheme="minorHAnsi" w:cstheme="minorHAnsi"/>
          <w:sz w:val="24"/>
          <w:szCs w:val="24"/>
        </w:rPr>
        <w:t>Kisserli</w:t>
      </w:r>
      <w:proofErr w:type="spellEnd"/>
      <w:r w:rsidRPr="00A61384">
        <w:rPr>
          <w:rFonts w:asciiTheme="minorHAnsi" w:hAnsiTheme="minorHAnsi" w:cstheme="minorHAnsi"/>
          <w:sz w:val="24"/>
          <w:szCs w:val="24"/>
        </w:rPr>
        <w:t xml:space="preserve">, A., Cohen, J. H., </w:t>
      </w:r>
      <w:proofErr w:type="spellStart"/>
      <w:r w:rsidRPr="00A61384">
        <w:rPr>
          <w:rFonts w:asciiTheme="minorHAnsi" w:hAnsiTheme="minorHAnsi" w:cstheme="minorHAnsi"/>
          <w:sz w:val="24"/>
          <w:szCs w:val="24"/>
        </w:rPr>
        <w:t>Stoute</w:t>
      </w:r>
      <w:proofErr w:type="spellEnd"/>
      <w:r w:rsidRPr="00A61384">
        <w:rPr>
          <w:rFonts w:asciiTheme="minorHAnsi" w:hAnsiTheme="minorHAnsi" w:cstheme="minorHAnsi"/>
          <w:sz w:val="24"/>
          <w:szCs w:val="24"/>
        </w:rPr>
        <w:t xml:space="preserve">, J. A. Age-related changes in red blood cell complement regulatory proteins and susceptibility to severe malaria. </w:t>
      </w:r>
      <w:r w:rsidRPr="00A61384">
        <w:rPr>
          <w:rFonts w:asciiTheme="minorHAnsi" w:hAnsiTheme="minorHAnsi" w:cstheme="minorHAnsi"/>
          <w:i/>
          <w:sz w:val="24"/>
          <w:szCs w:val="24"/>
        </w:rPr>
        <w:t>The Journal of Infectious Diseases.</w:t>
      </w:r>
      <w:r w:rsidRPr="00A61384">
        <w:rPr>
          <w:rFonts w:asciiTheme="minorHAnsi" w:hAnsiTheme="minorHAnsi" w:cstheme="minorHAnsi"/>
          <w:sz w:val="24"/>
          <w:szCs w:val="24"/>
        </w:rPr>
        <w:t xml:space="preserve"> </w:t>
      </w:r>
      <w:r w:rsidRPr="00A61384">
        <w:rPr>
          <w:rFonts w:asciiTheme="minorHAnsi" w:hAnsiTheme="minorHAnsi" w:cstheme="minorHAnsi"/>
          <w:b/>
          <w:sz w:val="24"/>
          <w:szCs w:val="24"/>
        </w:rPr>
        <w:t>190</w:t>
      </w:r>
      <w:r w:rsidR="008039C3">
        <w:rPr>
          <w:rFonts w:asciiTheme="minorHAnsi" w:hAnsiTheme="minorHAnsi" w:cstheme="minorHAnsi"/>
          <w:sz w:val="24"/>
          <w:szCs w:val="24"/>
        </w:rPr>
        <w:t xml:space="preserve"> (</w:t>
      </w:r>
      <w:r w:rsidRPr="00A61384">
        <w:rPr>
          <w:rFonts w:asciiTheme="minorHAnsi" w:hAnsiTheme="minorHAnsi" w:cstheme="minorHAnsi"/>
          <w:sz w:val="24"/>
          <w:szCs w:val="24"/>
        </w:rPr>
        <w:t>6), 1183</w:t>
      </w:r>
      <w:r w:rsidR="0075600C">
        <w:rPr>
          <w:rFonts w:asciiTheme="minorHAnsi" w:hAnsiTheme="minorHAnsi" w:cstheme="minorHAnsi"/>
          <w:sz w:val="24"/>
          <w:szCs w:val="24"/>
        </w:rPr>
        <w:t>–</w:t>
      </w:r>
      <w:r w:rsidRPr="00A61384">
        <w:rPr>
          <w:rFonts w:asciiTheme="minorHAnsi" w:hAnsiTheme="minorHAnsi" w:cstheme="minorHAnsi"/>
          <w:sz w:val="24"/>
          <w:szCs w:val="24"/>
        </w:rPr>
        <w:t xml:space="preserve">1191 (2004). </w:t>
      </w:r>
    </w:p>
    <w:p w14:paraId="26FE1022" w14:textId="77777777" w:rsidR="0002044B" w:rsidRPr="00A61384" w:rsidRDefault="0002044B" w:rsidP="00D506AD">
      <w:pPr>
        <w:pStyle w:val="HTMLPreformatted"/>
        <w:jc w:val="both"/>
        <w:rPr>
          <w:rFonts w:asciiTheme="minorHAnsi" w:hAnsiTheme="minorHAnsi" w:cstheme="minorHAnsi"/>
          <w:sz w:val="24"/>
          <w:szCs w:val="24"/>
        </w:rPr>
      </w:pPr>
    </w:p>
    <w:p w14:paraId="7BBDA364" w14:textId="3F921565" w:rsidR="0002044B" w:rsidRPr="00A61384" w:rsidRDefault="0002044B" w:rsidP="00D506AD">
      <w:pPr>
        <w:rPr>
          <w:rFonts w:asciiTheme="minorHAnsi" w:hAnsiTheme="minorHAnsi" w:cstheme="minorHAnsi"/>
          <w:color w:val="auto"/>
          <w:lang w:eastAsia="fr-FR"/>
        </w:rPr>
      </w:pPr>
      <w:r w:rsidRPr="00A61384">
        <w:rPr>
          <w:rFonts w:asciiTheme="minorHAnsi" w:hAnsiTheme="minorHAnsi" w:cstheme="minorHAnsi"/>
          <w:color w:val="auto"/>
          <w:lang w:eastAsia="fr-FR"/>
        </w:rPr>
        <w:t xml:space="preserve">26. </w:t>
      </w:r>
      <w:proofErr w:type="spellStart"/>
      <w:r w:rsidRPr="00A61384">
        <w:rPr>
          <w:rFonts w:asciiTheme="minorHAnsi" w:hAnsiTheme="minorHAnsi" w:cstheme="minorHAnsi"/>
          <w:color w:val="auto"/>
          <w:lang w:eastAsia="fr-FR"/>
        </w:rPr>
        <w:t>Mahmoudi</w:t>
      </w:r>
      <w:proofErr w:type="spellEnd"/>
      <w:r w:rsidRPr="00A61384">
        <w:rPr>
          <w:rFonts w:asciiTheme="minorHAnsi" w:hAnsiTheme="minorHAnsi" w:cstheme="minorHAnsi"/>
          <w:color w:val="auto"/>
          <w:lang w:eastAsia="fr-FR"/>
        </w:rPr>
        <w:t xml:space="preserve">, R. </w:t>
      </w:r>
      <w:r w:rsidRPr="00A61384">
        <w:rPr>
          <w:rFonts w:asciiTheme="minorHAnsi" w:hAnsiTheme="minorHAnsi" w:cstheme="minorHAnsi"/>
          <w:color w:val="auto"/>
        </w:rPr>
        <w:t>et al.</w:t>
      </w:r>
      <w:r w:rsidRPr="00A61384">
        <w:rPr>
          <w:rFonts w:asciiTheme="minorHAnsi" w:hAnsiTheme="minorHAnsi" w:cstheme="minorHAnsi"/>
          <w:color w:val="auto"/>
          <w:lang w:eastAsia="fr-FR"/>
        </w:rPr>
        <w:t xml:space="preserve"> Alzheimer's disease is associated with low density of the long CR1 isoform. </w:t>
      </w:r>
      <w:r w:rsidRPr="00A61384">
        <w:rPr>
          <w:rFonts w:asciiTheme="minorHAnsi" w:hAnsiTheme="minorHAnsi" w:cstheme="minorHAnsi"/>
          <w:i/>
          <w:color w:val="auto"/>
          <w:lang w:eastAsia="fr-FR"/>
        </w:rPr>
        <w:t>Neurobiology of Aging.</w:t>
      </w:r>
      <w:r w:rsidRPr="00A61384">
        <w:rPr>
          <w:rFonts w:asciiTheme="minorHAnsi" w:hAnsiTheme="minorHAnsi" w:cstheme="minorHAnsi"/>
          <w:color w:val="auto"/>
          <w:lang w:eastAsia="fr-FR"/>
        </w:rPr>
        <w:t xml:space="preserve"> </w:t>
      </w:r>
      <w:r w:rsidRPr="00A61384">
        <w:rPr>
          <w:rFonts w:asciiTheme="minorHAnsi" w:hAnsiTheme="minorHAnsi" w:cstheme="minorHAnsi"/>
          <w:b/>
          <w:color w:val="auto"/>
          <w:lang w:eastAsia="fr-FR"/>
        </w:rPr>
        <w:t>36</w:t>
      </w:r>
      <w:r w:rsidR="008039C3">
        <w:rPr>
          <w:rFonts w:asciiTheme="minorHAnsi" w:hAnsiTheme="minorHAnsi" w:cstheme="minorHAnsi"/>
          <w:color w:val="auto"/>
          <w:lang w:eastAsia="fr-FR"/>
        </w:rPr>
        <w:t xml:space="preserve"> (</w:t>
      </w:r>
      <w:r w:rsidRPr="00A61384">
        <w:rPr>
          <w:rFonts w:asciiTheme="minorHAnsi" w:hAnsiTheme="minorHAnsi" w:cstheme="minorHAnsi"/>
          <w:color w:val="auto"/>
          <w:lang w:eastAsia="fr-FR"/>
        </w:rPr>
        <w:t>4), 1766.e5</w:t>
      </w:r>
      <w:r w:rsidR="0075600C">
        <w:rPr>
          <w:rFonts w:asciiTheme="minorHAnsi" w:hAnsiTheme="minorHAnsi" w:cstheme="minorHAnsi"/>
          <w:color w:val="auto"/>
          <w:lang w:eastAsia="fr-FR"/>
        </w:rPr>
        <w:t>–</w:t>
      </w:r>
      <w:r w:rsidRPr="00A61384">
        <w:rPr>
          <w:rFonts w:asciiTheme="minorHAnsi" w:hAnsiTheme="minorHAnsi" w:cstheme="minorHAnsi"/>
          <w:color w:val="auto"/>
          <w:lang w:eastAsia="fr-FR"/>
        </w:rPr>
        <w:t>1766.e12 (2015).</w:t>
      </w:r>
    </w:p>
    <w:p w14:paraId="353238A0" w14:textId="77777777" w:rsidR="0002044B" w:rsidRPr="00A61384" w:rsidRDefault="0002044B" w:rsidP="00D506AD">
      <w:pPr>
        <w:rPr>
          <w:rFonts w:asciiTheme="minorHAnsi" w:hAnsiTheme="minorHAnsi" w:cstheme="minorHAnsi"/>
          <w:color w:val="auto"/>
          <w:lang w:eastAsia="fr-FR"/>
        </w:rPr>
      </w:pPr>
    </w:p>
    <w:p w14:paraId="62B3315B" w14:textId="40316953" w:rsidR="0002044B" w:rsidRPr="00A61384" w:rsidRDefault="0002044B" w:rsidP="00D506AD">
      <w:pPr>
        <w:rPr>
          <w:rFonts w:asciiTheme="minorHAnsi" w:hAnsiTheme="minorHAnsi" w:cstheme="minorHAnsi"/>
          <w:color w:val="auto"/>
          <w:lang w:eastAsia="fr-FR"/>
        </w:rPr>
      </w:pPr>
      <w:r w:rsidRPr="00A61384">
        <w:rPr>
          <w:rFonts w:asciiTheme="minorHAnsi" w:hAnsiTheme="minorHAnsi" w:cstheme="minorHAnsi"/>
          <w:color w:val="auto"/>
          <w:lang w:eastAsia="fr-FR"/>
        </w:rPr>
        <w:t xml:space="preserve">27. </w:t>
      </w:r>
      <w:proofErr w:type="spellStart"/>
      <w:r w:rsidRPr="00A61384">
        <w:rPr>
          <w:rFonts w:asciiTheme="minorHAnsi" w:hAnsiTheme="minorHAnsi" w:cstheme="minorHAnsi"/>
          <w:color w:val="auto"/>
          <w:lang w:eastAsia="fr-FR"/>
        </w:rPr>
        <w:t>Mahmoudi</w:t>
      </w:r>
      <w:proofErr w:type="spellEnd"/>
      <w:r w:rsidRPr="00A61384">
        <w:rPr>
          <w:rFonts w:asciiTheme="minorHAnsi" w:hAnsiTheme="minorHAnsi" w:cstheme="minorHAnsi"/>
          <w:color w:val="auto"/>
          <w:lang w:eastAsia="fr-FR"/>
        </w:rPr>
        <w:t>, R.</w:t>
      </w:r>
      <w:r w:rsidRPr="00A61384">
        <w:rPr>
          <w:rFonts w:asciiTheme="minorHAnsi" w:hAnsiTheme="minorHAnsi" w:cstheme="minorHAnsi"/>
          <w:color w:val="auto"/>
        </w:rPr>
        <w:t xml:space="preserve"> et al.</w:t>
      </w:r>
      <w:r w:rsidRPr="00A61384">
        <w:rPr>
          <w:rFonts w:asciiTheme="minorHAnsi" w:hAnsiTheme="minorHAnsi" w:cstheme="minorHAnsi"/>
          <w:color w:val="auto"/>
          <w:lang w:eastAsia="fr-FR"/>
        </w:rPr>
        <w:t xml:space="preserve"> Inherited and Acquired Decrease in Complement Receptor 1 (CR1) Density on Red Blood Cells Associated with High Levels of Soluble CR1 in Alzheimer's Disease. </w:t>
      </w:r>
      <w:r w:rsidRPr="00A61384">
        <w:rPr>
          <w:rFonts w:asciiTheme="minorHAnsi" w:hAnsiTheme="minorHAnsi" w:cstheme="minorHAnsi"/>
          <w:i/>
          <w:color w:val="auto"/>
          <w:lang w:eastAsia="fr-FR"/>
        </w:rPr>
        <w:t>International Journal of Molecular Sciences.</w:t>
      </w:r>
      <w:r w:rsidRPr="00A61384">
        <w:rPr>
          <w:rFonts w:asciiTheme="minorHAnsi" w:hAnsiTheme="minorHAnsi" w:cstheme="minorHAnsi"/>
          <w:color w:val="auto"/>
          <w:lang w:eastAsia="fr-FR"/>
        </w:rPr>
        <w:t xml:space="preserve"> </w:t>
      </w:r>
      <w:r w:rsidRPr="00A61384">
        <w:rPr>
          <w:rFonts w:asciiTheme="minorHAnsi" w:hAnsiTheme="minorHAnsi" w:cstheme="minorHAnsi"/>
          <w:b/>
          <w:color w:val="auto"/>
          <w:lang w:eastAsia="fr-FR"/>
        </w:rPr>
        <w:t>19</w:t>
      </w:r>
      <w:r w:rsidR="008039C3">
        <w:rPr>
          <w:rFonts w:asciiTheme="minorHAnsi" w:hAnsiTheme="minorHAnsi" w:cstheme="minorHAnsi"/>
          <w:color w:val="auto"/>
          <w:lang w:eastAsia="fr-FR"/>
        </w:rPr>
        <w:t xml:space="preserve"> (</w:t>
      </w:r>
      <w:r w:rsidRPr="00A61384">
        <w:rPr>
          <w:rFonts w:asciiTheme="minorHAnsi" w:hAnsiTheme="minorHAnsi" w:cstheme="minorHAnsi"/>
          <w:color w:val="auto"/>
          <w:lang w:eastAsia="fr-FR"/>
        </w:rPr>
        <w:t xml:space="preserve">8) </w:t>
      </w:r>
      <w:proofErr w:type="spellStart"/>
      <w:r w:rsidRPr="00A61384">
        <w:rPr>
          <w:rFonts w:asciiTheme="minorHAnsi" w:hAnsiTheme="minorHAnsi" w:cstheme="minorHAnsi"/>
          <w:color w:val="auto"/>
          <w:lang w:eastAsia="fr-FR"/>
        </w:rPr>
        <w:t>pii</w:t>
      </w:r>
      <w:proofErr w:type="spellEnd"/>
      <w:r w:rsidRPr="00A61384">
        <w:rPr>
          <w:rFonts w:asciiTheme="minorHAnsi" w:hAnsiTheme="minorHAnsi" w:cstheme="minorHAnsi"/>
          <w:color w:val="auto"/>
          <w:lang w:eastAsia="fr-FR"/>
        </w:rPr>
        <w:t>: E2175 (2018).</w:t>
      </w:r>
    </w:p>
    <w:p w14:paraId="0F796B18" w14:textId="77777777" w:rsidR="0002044B" w:rsidRPr="00A61384" w:rsidRDefault="0002044B" w:rsidP="00D506AD">
      <w:pPr>
        <w:rPr>
          <w:rFonts w:asciiTheme="minorHAnsi" w:hAnsiTheme="minorHAnsi" w:cstheme="minorHAnsi"/>
          <w:color w:val="auto"/>
          <w:lang w:eastAsia="fr-FR"/>
        </w:rPr>
      </w:pPr>
    </w:p>
    <w:p w14:paraId="400E34EF" w14:textId="18EA212F"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 xml:space="preserve">28. Zaitsev, S. et al. Human complement receptor type 1-directed loading of tissue plasminogen activator on circulating erythrocytes for prophylactic fibrinolysis. </w:t>
      </w:r>
      <w:r w:rsidRPr="00A61384">
        <w:rPr>
          <w:rFonts w:asciiTheme="minorHAnsi" w:hAnsiTheme="minorHAnsi" w:cstheme="minorHAnsi"/>
          <w:i/>
          <w:color w:val="auto"/>
        </w:rPr>
        <w:t>Blood</w:t>
      </w:r>
      <w:r w:rsidRPr="00A61384">
        <w:rPr>
          <w:rFonts w:asciiTheme="minorHAnsi" w:hAnsiTheme="minorHAnsi" w:cstheme="minorHAnsi"/>
          <w:color w:val="auto"/>
        </w:rPr>
        <w:t xml:space="preserve">. </w:t>
      </w:r>
      <w:r w:rsidRPr="00A61384">
        <w:rPr>
          <w:rFonts w:asciiTheme="minorHAnsi" w:hAnsiTheme="minorHAnsi" w:cstheme="minorHAnsi"/>
          <w:b/>
          <w:color w:val="auto"/>
        </w:rPr>
        <w:t>108</w:t>
      </w:r>
      <w:r w:rsidR="008039C3">
        <w:rPr>
          <w:rFonts w:asciiTheme="minorHAnsi" w:hAnsiTheme="minorHAnsi" w:cstheme="minorHAnsi"/>
          <w:color w:val="auto"/>
        </w:rPr>
        <w:t xml:space="preserve"> (</w:t>
      </w:r>
      <w:r w:rsidRPr="00A61384">
        <w:rPr>
          <w:rFonts w:asciiTheme="minorHAnsi" w:hAnsiTheme="minorHAnsi" w:cstheme="minorHAnsi"/>
          <w:color w:val="auto"/>
        </w:rPr>
        <w:t>6), 1895</w:t>
      </w:r>
      <w:r w:rsidR="0075600C">
        <w:rPr>
          <w:rFonts w:asciiTheme="minorHAnsi" w:hAnsiTheme="minorHAnsi" w:cstheme="minorHAnsi"/>
          <w:color w:val="auto"/>
        </w:rPr>
        <w:t>–1</w:t>
      </w:r>
      <w:r w:rsidRPr="00A61384">
        <w:rPr>
          <w:rFonts w:asciiTheme="minorHAnsi" w:hAnsiTheme="minorHAnsi" w:cstheme="minorHAnsi"/>
          <w:color w:val="auto"/>
        </w:rPr>
        <w:t>902 (2006).</w:t>
      </w:r>
    </w:p>
    <w:p w14:paraId="7C119E05" w14:textId="77777777" w:rsidR="000721F3" w:rsidRPr="00A61384" w:rsidRDefault="000721F3" w:rsidP="00D506AD">
      <w:pPr>
        <w:rPr>
          <w:rFonts w:asciiTheme="minorHAnsi" w:hAnsiTheme="minorHAnsi" w:cstheme="minorHAnsi"/>
          <w:color w:val="auto"/>
        </w:rPr>
      </w:pPr>
    </w:p>
    <w:p w14:paraId="4AE826EB" w14:textId="68EF3F2D" w:rsidR="000721F3" w:rsidRPr="00A61384" w:rsidRDefault="000721F3" w:rsidP="00D506AD">
      <w:pPr>
        <w:rPr>
          <w:rFonts w:asciiTheme="minorHAnsi" w:hAnsiTheme="minorHAnsi" w:cstheme="minorHAnsi"/>
          <w:color w:val="auto"/>
        </w:rPr>
      </w:pPr>
      <w:r w:rsidRPr="00A61384">
        <w:rPr>
          <w:rFonts w:asciiTheme="minorHAnsi" w:hAnsiTheme="minorHAnsi" w:cstheme="minorHAnsi"/>
          <w:color w:val="auto"/>
        </w:rPr>
        <w:t>29.</w:t>
      </w:r>
      <w:r w:rsidRPr="00A61384">
        <w:rPr>
          <w:color w:val="auto"/>
        </w:rPr>
        <w:t xml:space="preserve"> </w:t>
      </w:r>
      <w:proofErr w:type="spellStart"/>
      <w:r w:rsidRPr="00A61384">
        <w:rPr>
          <w:rFonts w:asciiTheme="minorHAnsi" w:hAnsiTheme="minorHAnsi" w:cstheme="minorHAnsi"/>
          <w:color w:val="auto"/>
        </w:rPr>
        <w:t>Scatchard</w:t>
      </w:r>
      <w:proofErr w:type="spellEnd"/>
      <w:r w:rsidRPr="00A61384">
        <w:rPr>
          <w:rFonts w:asciiTheme="minorHAnsi" w:hAnsiTheme="minorHAnsi" w:cstheme="minorHAnsi"/>
          <w:color w:val="auto"/>
        </w:rPr>
        <w:t xml:space="preserve">, G. The attractions of proteins for small molecules and ions. </w:t>
      </w:r>
      <w:r w:rsidRPr="000428BB">
        <w:rPr>
          <w:rFonts w:asciiTheme="minorHAnsi" w:hAnsiTheme="minorHAnsi" w:cstheme="minorHAnsi"/>
          <w:i/>
          <w:iCs/>
          <w:color w:val="auto"/>
        </w:rPr>
        <w:t>Annals of the New York Academy of Sciences</w:t>
      </w:r>
      <w:r w:rsidRPr="00A61384">
        <w:rPr>
          <w:rFonts w:asciiTheme="minorHAnsi" w:hAnsiTheme="minorHAnsi" w:cstheme="minorHAnsi"/>
          <w:color w:val="auto"/>
        </w:rPr>
        <w:t xml:space="preserve">. </w:t>
      </w:r>
      <w:r w:rsidRPr="000428BB">
        <w:rPr>
          <w:rFonts w:asciiTheme="minorHAnsi" w:hAnsiTheme="minorHAnsi" w:cstheme="minorHAnsi"/>
          <w:b/>
          <w:bCs/>
          <w:color w:val="auto"/>
        </w:rPr>
        <w:t>51</w:t>
      </w:r>
      <w:r w:rsidR="008039C3">
        <w:rPr>
          <w:rFonts w:asciiTheme="minorHAnsi" w:hAnsiTheme="minorHAnsi" w:cstheme="minorHAnsi"/>
          <w:color w:val="auto"/>
        </w:rPr>
        <w:t xml:space="preserve"> (</w:t>
      </w:r>
      <w:r w:rsidRPr="00A61384">
        <w:rPr>
          <w:rFonts w:asciiTheme="minorHAnsi" w:hAnsiTheme="minorHAnsi" w:cstheme="minorHAnsi"/>
          <w:color w:val="auto"/>
        </w:rPr>
        <w:t>4), 660</w:t>
      </w:r>
      <w:r w:rsidR="0075600C">
        <w:rPr>
          <w:rFonts w:asciiTheme="minorHAnsi" w:hAnsiTheme="minorHAnsi" w:cstheme="minorHAnsi"/>
          <w:color w:val="auto"/>
        </w:rPr>
        <w:t>–</w:t>
      </w:r>
      <w:r w:rsidRPr="00A61384">
        <w:rPr>
          <w:rFonts w:asciiTheme="minorHAnsi" w:hAnsiTheme="minorHAnsi" w:cstheme="minorHAnsi"/>
          <w:color w:val="auto"/>
        </w:rPr>
        <w:t>672 (1949).</w:t>
      </w:r>
    </w:p>
    <w:p w14:paraId="4729DE03" w14:textId="77777777" w:rsidR="0002044B" w:rsidRPr="00A61384" w:rsidRDefault="0002044B" w:rsidP="00D506AD">
      <w:pPr>
        <w:jc w:val="left"/>
        <w:rPr>
          <w:rFonts w:asciiTheme="minorHAnsi" w:hAnsiTheme="minorHAnsi" w:cstheme="minorHAnsi"/>
          <w:color w:val="auto"/>
        </w:rPr>
      </w:pPr>
    </w:p>
    <w:p w14:paraId="2C36EE5C" w14:textId="7E799F92"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30</w:t>
      </w:r>
      <w:r w:rsidR="0002044B" w:rsidRPr="00A61384">
        <w:rPr>
          <w:rFonts w:asciiTheme="minorHAnsi" w:hAnsiTheme="minorHAnsi" w:cstheme="minorHAnsi"/>
          <w:color w:val="auto"/>
        </w:rPr>
        <w:t xml:space="preserve">. Cohen, J. H. et al. Enumeration of CR1 complement receptors on erythrocytes using a new method for detecting low density cell surface antigens by flow cytometry. </w:t>
      </w:r>
      <w:r w:rsidR="0002044B" w:rsidRPr="00A61384">
        <w:rPr>
          <w:rFonts w:asciiTheme="minorHAnsi" w:hAnsiTheme="minorHAnsi" w:cstheme="minorHAnsi"/>
          <w:i/>
          <w:color w:val="auto"/>
        </w:rPr>
        <w:t>Journal of Immunological Methods</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99</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1), 53</w:t>
      </w:r>
      <w:r w:rsidR="0075600C">
        <w:rPr>
          <w:rFonts w:asciiTheme="minorHAnsi" w:hAnsiTheme="minorHAnsi" w:cstheme="minorHAnsi"/>
          <w:color w:val="auto"/>
        </w:rPr>
        <w:t>–</w:t>
      </w:r>
      <w:r w:rsidR="0002044B" w:rsidRPr="00A61384">
        <w:rPr>
          <w:rFonts w:asciiTheme="minorHAnsi" w:hAnsiTheme="minorHAnsi" w:cstheme="minorHAnsi"/>
          <w:color w:val="auto"/>
        </w:rPr>
        <w:t>58 (1987).</w:t>
      </w:r>
    </w:p>
    <w:p w14:paraId="52630E05" w14:textId="77777777" w:rsidR="0002044B" w:rsidRPr="00A61384" w:rsidRDefault="0002044B" w:rsidP="00D506AD">
      <w:pPr>
        <w:rPr>
          <w:rFonts w:asciiTheme="minorHAnsi" w:hAnsiTheme="minorHAnsi" w:cstheme="minorHAnsi"/>
          <w:color w:val="auto"/>
        </w:rPr>
      </w:pPr>
    </w:p>
    <w:p w14:paraId="3D1DC469" w14:textId="0EAA209B"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lastRenderedPageBreak/>
        <w:t>31</w:t>
      </w:r>
      <w:r w:rsidR="0002044B" w:rsidRPr="00A61384">
        <w:rPr>
          <w:rFonts w:asciiTheme="minorHAnsi" w:hAnsiTheme="minorHAnsi" w:cstheme="minorHAnsi"/>
          <w:color w:val="auto"/>
        </w:rPr>
        <w:t xml:space="preserve">. </w:t>
      </w:r>
      <w:proofErr w:type="spellStart"/>
      <w:r w:rsidR="0002044B" w:rsidRPr="00A61384">
        <w:rPr>
          <w:rFonts w:asciiTheme="minorHAnsi" w:hAnsiTheme="minorHAnsi" w:cstheme="minorHAnsi"/>
          <w:color w:val="auto"/>
        </w:rPr>
        <w:t>Minota</w:t>
      </w:r>
      <w:proofErr w:type="spellEnd"/>
      <w:r w:rsidR="0002044B" w:rsidRPr="00A61384">
        <w:rPr>
          <w:rFonts w:asciiTheme="minorHAnsi" w:hAnsiTheme="minorHAnsi" w:cstheme="minorHAnsi"/>
          <w:color w:val="auto"/>
        </w:rPr>
        <w:t xml:space="preserve">, S. et al. Low C3b receptor reactivity on erythrocytes from patients with systemic lupus erythematosus detected by immune adherence hemagglutination and </w:t>
      </w:r>
      <w:proofErr w:type="spellStart"/>
      <w:r w:rsidR="0002044B" w:rsidRPr="00A61384">
        <w:rPr>
          <w:rFonts w:asciiTheme="minorHAnsi" w:hAnsiTheme="minorHAnsi" w:cstheme="minorHAnsi"/>
          <w:color w:val="auto"/>
        </w:rPr>
        <w:t>radioimmunoassays</w:t>
      </w:r>
      <w:proofErr w:type="spellEnd"/>
      <w:r w:rsidR="0002044B" w:rsidRPr="00A61384">
        <w:rPr>
          <w:rFonts w:asciiTheme="minorHAnsi" w:hAnsiTheme="minorHAnsi" w:cstheme="minorHAnsi"/>
          <w:color w:val="auto"/>
        </w:rPr>
        <w:t xml:space="preserve"> with monoclonal antibody. </w:t>
      </w:r>
      <w:r w:rsidR="0002044B" w:rsidRPr="00A61384">
        <w:rPr>
          <w:rFonts w:asciiTheme="minorHAnsi" w:hAnsiTheme="minorHAnsi" w:cstheme="minorHAnsi"/>
          <w:i/>
          <w:color w:val="auto"/>
        </w:rPr>
        <w:t>Arthritis &amp; Rheumatology</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27</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12), 1329</w:t>
      </w:r>
      <w:r w:rsidR="0075600C">
        <w:rPr>
          <w:rFonts w:asciiTheme="minorHAnsi" w:hAnsiTheme="minorHAnsi" w:cstheme="minorHAnsi"/>
          <w:color w:val="auto"/>
        </w:rPr>
        <w:t>–</w:t>
      </w:r>
      <w:r w:rsidR="0002044B" w:rsidRPr="00A61384">
        <w:rPr>
          <w:rFonts w:asciiTheme="minorHAnsi" w:hAnsiTheme="minorHAnsi" w:cstheme="minorHAnsi"/>
          <w:color w:val="auto"/>
        </w:rPr>
        <w:t>1335 (1984).</w:t>
      </w:r>
    </w:p>
    <w:p w14:paraId="3A04CDE1" w14:textId="77777777" w:rsidR="0002044B" w:rsidRPr="00A61384" w:rsidRDefault="0002044B" w:rsidP="00D506AD">
      <w:pPr>
        <w:rPr>
          <w:rFonts w:asciiTheme="minorHAnsi" w:hAnsiTheme="minorHAnsi" w:cstheme="minorHAnsi"/>
          <w:color w:val="auto"/>
        </w:rPr>
      </w:pPr>
    </w:p>
    <w:p w14:paraId="655B137E" w14:textId="79A57C57"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32</w:t>
      </w:r>
      <w:r w:rsidR="0002044B" w:rsidRPr="00A61384">
        <w:rPr>
          <w:rFonts w:asciiTheme="minorHAnsi" w:hAnsiTheme="minorHAnsi" w:cstheme="minorHAnsi"/>
          <w:color w:val="auto"/>
        </w:rPr>
        <w:t xml:space="preserve">. Miyakawa, Y. </w:t>
      </w:r>
      <w:r w:rsidR="0075600C">
        <w:rPr>
          <w:rFonts w:asciiTheme="minorHAnsi" w:hAnsiTheme="minorHAnsi" w:cstheme="minorHAnsi"/>
          <w:color w:val="auto"/>
        </w:rPr>
        <w:t>et al</w:t>
      </w:r>
      <w:r w:rsidR="0002044B" w:rsidRPr="00A61384">
        <w:rPr>
          <w:rFonts w:asciiTheme="minorHAnsi" w:hAnsiTheme="minorHAnsi" w:cstheme="minorHAnsi"/>
          <w:color w:val="auto"/>
        </w:rPr>
        <w:t xml:space="preserve">. Defective immune-adherence (C3b) receptor on erythrocytes from patients with systemic lupus erythematosus. </w:t>
      </w:r>
      <w:r w:rsidR="0002044B" w:rsidRPr="00A61384">
        <w:rPr>
          <w:rFonts w:asciiTheme="minorHAnsi" w:hAnsiTheme="minorHAnsi" w:cstheme="minorHAnsi"/>
          <w:i/>
          <w:color w:val="auto"/>
        </w:rPr>
        <w:t>The</w:t>
      </w:r>
      <w:r w:rsidR="0002044B" w:rsidRPr="00A61384">
        <w:rPr>
          <w:rFonts w:asciiTheme="minorHAnsi" w:hAnsiTheme="minorHAnsi" w:cstheme="minorHAnsi"/>
          <w:color w:val="auto"/>
        </w:rPr>
        <w:t xml:space="preserve"> </w:t>
      </w:r>
      <w:r w:rsidR="0002044B" w:rsidRPr="00A61384">
        <w:rPr>
          <w:rFonts w:asciiTheme="minorHAnsi" w:hAnsiTheme="minorHAnsi" w:cstheme="minorHAnsi"/>
          <w:i/>
          <w:color w:val="auto"/>
        </w:rPr>
        <w:t>Lancet</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2</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8245), 493</w:t>
      </w:r>
      <w:r w:rsidR="0075600C">
        <w:rPr>
          <w:rFonts w:asciiTheme="minorHAnsi" w:hAnsiTheme="minorHAnsi" w:cstheme="minorHAnsi"/>
          <w:color w:val="auto"/>
        </w:rPr>
        <w:t>–</w:t>
      </w:r>
      <w:r w:rsidR="0002044B" w:rsidRPr="00A61384">
        <w:rPr>
          <w:rFonts w:asciiTheme="minorHAnsi" w:hAnsiTheme="minorHAnsi" w:cstheme="minorHAnsi"/>
          <w:color w:val="auto"/>
        </w:rPr>
        <w:t>497 (1981).</w:t>
      </w:r>
    </w:p>
    <w:p w14:paraId="7207B20C" w14:textId="77777777" w:rsidR="0002044B" w:rsidRPr="00A61384" w:rsidRDefault="0002044B" w:rsidP="00D506AD">
      <w:pPr>
        <w:rPr>
          <w:rFonts w:asciiTheme="minorHAnsi" w:hAnsiTheme="minorHAnsi" w:cstheme="minorHAnsi"/>
          <w:color w:val="auto"/>
        </w:rPr>
      </w:pPr>
    </w:p>
    <w:p w14:paraId="2C465811" w14:textId="1885DB68"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33</w:t>
      </w:r>
      <w:r w:rsidR="0002044B" w:rsidRPr="00A61384">
        <w:rPr>
          <w:rFonts w:asciiTheme="minorHAnsi" w:hAnsiTheme="minorHAnsi" w:cstheme="minorHAnsi"/>
          <w:color w:val="auto"/>
        </w:rPr>
        <w:t xml:space="preserve">. </w:t>
      </w:r>
      <w:proofErr w:type="spellStart"/>
      <w:r w:rsidR="0002044B" w:rsidRPr="00A61384">
        <w:rPr>
          <w:rFonts w:asciiTheme="minorHAnsi" w:hAnsiTheme="minorHAnsi" w:cstheme="minorHAnsi"/>
          <w:color w:val="auto"/>
        </w:rPr>
        <w:t>Lida</w:t>
      </w:r>
      <w:proofErr w:type="spellEnd"/>
      <w:r w:rsidR="0002044B" w:rsidRPr="00A61384">
        <w:rPr>
          <w:rFonts w:asciiTheme="minorHAnsi" w:hAnsiTheme="minorHAnsi" w:cstheme="minorHAnsi"/>
          <w:color w:val="auto"/>
        </w:rPr>
        <w:t xml:space="preserve">, K., </w:t>
      </w:r>
      <w:proofErr w:type="spellStart"/>
      <w:r w:rsidR="0002044B" w:rsidRPr="00A61384">
        <w:rPr>
          <w:rFonts w:asciiTheme="minorHAnsi" w:hAnsiTheme="minorHAnsi" w:cstheme="minorHAnsi"/>
          <w:color w:val="auto"/>
        </w:rPr>
        <w:t>Mornaghi</w:t>
      </w:r>
      <w:proofErr w:type="spellEnd"/>
      <w:r w:rsidR="0002044B" w:rsidRPr="00A61384">
        <w:rPr>
          <w:rFonts w:asciiTheme="minorHAnsi" w:hAnsiTheme="minorHAnsi" w:cstheme="minorHAnsi"/>
          <w:color w:val="auto"/>
        </w:rPr>
        <w:t xml:space="preserve">, R., </w:t>
      </w:r>
      <w:proofErr w:type="spellStart"/>
      <w:r w:rsidR="0002044B" w:rsidRPr="00A61384">
        <w:rPr>
          <w:rFonts w:asciiTheme="minorHAnsi" w:hAnsiTheme="minorHAnsi" w:cstheme="minorHAnsi"/>
          <w:color w:val="auto"/>
        </w:rPr>
        <w:t>Nussenzweig</w:t>
      </w:r>
      <w:proofErr w:type="spellEnd"/>
      <w:r w:rsidR="0002044B" w:rsidRPr="00A61384">
        <w:rPr>
          <w:rFonts w:asciiTheme="minorHAnsi" w:hAnsiTheme="minorHAnsi" w:cstheme="minorHAnsi"/>
          <w:color w:val="auto"/>
        </w:rPr>
        <w:t xml:space="preserve">, V. Complement receptor (CR1) deficiency in erythrocytes from patients with systemic lupus erythematosus. </w:t>
      </w:r>
      <w:r w:rsidR="0002044B" w:rsidRPr="00A61384">
        <w:rPr>
          <w:rFonts w:asciiTheme="minorHAnsi" w:hAnsiTheme="minorHAnsi" w:cstheme="minorHAnsi"/>
          <w:i/>
          <w:color w:val="auto"/>
        </w:rPr>
        <w:t>Journal of E</w:t>
      </w:r>
      <w:r w:rsidR="00C51EA8" w:rsidRPr="00C51EA8">
        <w:rPr>
          <w:rFonts w:asciiTheme="minorHAnsi" w:hAnsiTheme="minorHAnsi" w:cstheme="minorHAnsi"/>
          <w:color w:val="auto"/>
        </w:rPr>
        <w:t>x</w:t>
      </w:r>
      <w:r w:rsidR="0002044B" w:rsidRPr="00A61384">
        <w:rPr>
          <w:rFonts w:asciiTheme="minorHAnsi" w:hAnsiTheme="minorHAnsi" w:cstheme="minorHAnsi"/>
          <w:i/>
          <w:color w:val="auto"/>
        </w:rPr>
        <w:t>perimental Medicine</w:t>
      </w:r>
      <w:r w:rsidR="0075600C">
        <w:rPr>
          <w:rFonts w:asciiTheme="minorHAnsi" w:hAnsiTheme="minorHAnsi" w:cstheme="minorHAnsi"/>
          <w:iCs/>
          <w:color w:val="auto"/>
        </w:rPr>
        <w:t>.</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155</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5), 1427</w:t>
      </w:r>
      <w:r w:rsidR="0075600C">
        <w:rPr>
          <w:rFonts w:asciiTheme="minorHAnsi" w:hAnsiTheme="minorHAnsi" w:cstheme="minorHAnsi"/>
          <w:color w:val="auto"/>
        </w:rPr>
        <w:t>–</w:t>
      </w:r>
      <w:r w:rsidR="0002044B" w:rsidRPr="00A61384">
        <w:rPr>
          <w:rFonts w:asciiTheme="minorHAnsi" w:hAnsiTheme="minorHAnsi" w:cstheme="minorHAnsi"/>
          <w:color w:val="auto"/>
        </w:rPr>
        <w:t>1438 (1982).</w:t>
      </w:r>
    </w:p>
    <w:p w14:paraId="21AD589F" w14:textId="77777777" w:rsidR="0002044B" w:rsidRPr="00A61384" w:rsidRDefault="0002044B" w:rsidP="00D506AD">
      <w:pPr>
        <w:rPr>
          <w:rFonts w:asciiTheme="minorHAnsi" w:hAnsiTheme="minorHAnsi" w:cstheme="minorHAnsi"/>
          <w:color w:val="auto"/>
        </w:rPr>
      </w:pPr>
    </w:p>
    <w:p w14:paraId="122D9A71" w14:textId="23C6CD71"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34</w:t>
      </w:r>
      <w:r w:rsidR="0002044B" w:rsidRPr="00A61384">
        <w:rPr>
          <w:rFonts w:asciiTheme="minorHAnsi" w:hAnsiTheme="minorHAnsi" w:cstheme="minorHAnsi"/>
          <w:color w:val="auto"/>
        </w:rPr>
        <w:t xml:space="preserve">. Tao, K., Nicholls, K., Rockman, S., Kincaid-Smith, P. Expression of complement 3 receptors (CR1 and CR3) on neutrophils and erythrocytes in patients with IgA nephropathy. </w:t>
      </w:r>
      <w:r w:rsidR="0002044B" w:rsidRPr="00A61384">
        <w:rPr>
          <w:rFonts w:asciiTheme="minorHAnsi" w:hAnsiTheme="minorHAnsi" w:cstheme="minorHAnsi"/>
          <w:i/>
          <w:color w:val="auto"/>
        </w:rPr>
        <w:t>Clinical Nephrology</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32</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5), 203</w:t>
      </w:r>
      <w:r w:rsidR="0075600C">
        <w:rPr>
          <w:rFonts w:asciiTheme="minorHAnsi" w:hAnsiTheme="minorHAnsi" w:cstheme="minorHAnsi"/>
          <w:color w:val="auto"/>
        </w:rPr>
        <w:t>–</w:t>
      </w:r>
      <w:r w:rsidR="0002044B" w:rsidRPr="00A61384">
        <w:rPr>
          <w:rFonts w:asciiTheme="minorHAnsi" w:hAnsiTheme="minorHAnsi" w:cstheme="minorHAnsi"/>
          <w:color w:val="auto"/>
        </w:rPr>
        <w:t>208 (1989).</w:t>
      </w:r>
    </w:p>
    <w:p w14:paraId="7A8A89E2" w14:textId="77777777" w:rsidR="0002044B" w:rsidRPr="00A61384" w:rsidRDefault="0002044B" w:rsidP="00D506AD">
      <w:pPr>
        <w:rPr>
          <w:rFonts w:asciiTheme="minorHAnsi" w:hAnsiTheme="minorHAnsi" w:cstheme="minorHAnsi"/>
          <w:color w:val="auto"/>
        </w:rPr>
      </w:pPr>
    </w:p>
    <w:p w14:paraId="2FD8A315" w14:textId="2D5C2D5A"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35</w:t>
      </w:r>
      <w:r w:rsidR="0002044B" w:rsidRPr="00A61384">
        <w:rPr>
          <w:rFonts w:asciiTheme="minorHAnsi" w:hAnsiTheme="minorHAnsi" w:cstheme="minorHAnsi"/>
          <w:color w:val="auto"/>
        </w:rPr>
        <w:t xml:space="preserve">. </w:t>
      </w:r>
      <w:proofErr w:type="spellStart"/>
      <w:r w:rsidR="0002044B" w:rsidRPr="00A61384">
        <w:rPr>
          <w:rFonts w:asciiTheme="minorHAnsi" w:hAnsiTheme="minorHAnsi" w:cstheme="minorHAnsi"/>
          <w:color w:val="auto"/>
        </w:rPr>
        <w:t>Nickells</w:t>
      </w:r>
      <w:proofErr w:type="spellEnd"/>
      <w:r w:rsidR="0002044B" w:rsidRPr="00A61384">
        <w:rPr>
          <w:rFonts w:asciiTheme="minorHAnsi" w:hAnsiTheme="minorHAnsi" w:cstheme="minorHAnsi"/>
          <w:color w:val="auto"/>
        </w:rPr>
        <w:t xml:space="preserve">, M. et al. Mapping epitopes for 20 monoclonal antibodies to CR1. </w:t>
      </w:r>
      <w:r w:rsidR="0002044B" w:rsidRPr="00A61384">
        <w:rPr>
          <w:rFonts w:asciiTheme="minorHAnsi" w:hAnsiTheme="minorHAnsi" w:cstheme="minorHAnsi"/>
          <w:i/>
          <w:color w:val="auto"/>
        </w:rPr>
        <w:t>Clinical and E</w:t>
      </w:r>
      <w:r w:rsidR="00C51EA8" w:rsidRPr="00C51EA8">
        <w:rPr>
          <w:rFonts w:asciiTheme="minorHAnsi" w:hAnsiTheme="minorHAnsi" w:cstheme="minorHAnsi"/>
          <w:color w:val="auto"/>
        </w:rPr>
        <w:t>x</w:t>
      </w:r>
      <w:r w:rsidR="0002044B" w:rsidRPr="00A61384">
        <w:rPr>
          <w:rFonts w:asciiTheme="minorHAnsi" w:hAnsiTheme="minorHAnsi" w:cstheme="minorHAnsi"/>
          <w:i/>
          <w:color w:val="auto"/>
        </w:rPr>
        <w:t>perimental Immunology</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112</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1), 27</w:t>
      </w:r>
      <w:r w:rsidR="0075600C">
        <w:rPr>
          <w:rFonts w:asciiTheme="minorHAnsi" w:hAnsiTheme="minorHAnsi" w:cstheme="minorHAnsi"/>
          <w:color w:val="auto"/>
        </w:rPr>
        <w:t>–</w:t>
      </w:r>
      <w:r w:rsidR="0002044B" w:rsidRPr="00A61384">
        <w:rPr>
          <w:rFonts w:asciiTheme="minorHAnsi" w:hAnsiTheme="minorHAnsi" w:cstheme="minorHAnsi"/>
          <w:color w:val="auto"/>
        </w:rPr>
        <w:t>33 (1998).</w:t>
      </w:r>
    </w:p>
    <w:p w14:paraId="24F51966" w14:textId="77777777" w:rsidR="0002044B" w:rsidRPr="00A61384" w:rsidRDefault="0002044B" w:rsidP="00D506AD">
      <w:pPr>
        <w:rPr>
          <w:rFonts w:asciiTheme="minorHAnsi" w:hAnsiTheme="minorHAnsi" w:cstheme="minorHAnsi"/>
          <w:color w:val="auto"/>
        </w:rPr>
      </w:pPr>
    </w:p>
    <w:p w14:paraId="69DC1D71" w14:textId="19FDAD38"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36</w:t>
      </w:r>
      <w:r w:rsidR="0002044B" w:rsidRPr="00A61384">
        <w:rPr>
          <w:rFonts w:asciiTheme="minorHAnsi" w:hAnsiTheme="minorHAnsi" w:cstheme="minorHAnsi"/>
          <w:color w:val="auto"/>
        </w:rPr>
        <w:t xml:space="preserve">. Oi, V. T., Glazer, A. N., </w:t>
      </w:r>
      <w:proofErr w:type="spellStart"/>
      <w:r w:rsidR="0002044B" w:rsidRPr="00A61384">
        <w:rPr>
          <w:rFonts w:asciiTheme="minorHAnsi" w:hAnsiTheme="minorHAnsi" w:cstheme="minorHAnsi"/>
          <w:color w:val="auto"/>
        </w:rPr>
        <w:t>Stryer</w:t>
      </w:r>
      <w:proofErr w:type="spellEnd"/>
      <w:r w:rsidR="0002044B" w:rsidRPr="00A61384">
        <w:rPr>
          <w:rFonts w:asciiTheme="minorHAnsi" w:hAnsiTheme="minorHAnsi" w:cstheme="minorHAnsi"/>
          <w:color w:val="auto"/>
        </w:rPr>
        <w:t xml:space="preserve">, L. Fluorescent phycobiliprotein conjugates for analyses of cells and molecules. </w:t>
      </w:r>
      <w:r w:rsidR="0002044B" w:rsidRPr="00A61384">
        <w:rPr>
          <w:rFonts w:asciiTheme="minorHAnsi" w:hAnsiTheme="minorHAnsi" w:cstheme="minorHAnsi"/>
          <w:i/>
          <w:color w:val="auto"/>
        </w:rPr>
        <w:t>The Journal of Cell Biology</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93</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3), 981</w:t>
      </w:r>
      <w:r w:rsidR="0075600C">
        <w:rPr>
          <w:rFonts w:asciiTheme="minorHAnsi" w:hAnsiTheme="minorHAnsi" w:cstheme="minorHAnsi"/>
          <w:color w:val="auto"/>
        </w:rPr>
        <w:t>–</w:t>
      </w:r>
      <w:r w:rsidR="0002044B" w:rsidRPr="00A61384">
        <w:rPr>
          <w:rFonts w:asciiTheme="minorHAnsi" w:hAnsiTheme="minorHAnsi" w:cstheme="minorHAnsi"/>
          <w:color w:val="auto"/>
        </w:rPr>
        <w:t>986 (1982).</w:t>
      </w:r>
    </w:p>
    <w:p w14:paraId="3C626B84" w14:textId="77777777" w:rsidR="0002044B" w:rsidRPr="00A61384" w:rsidRDefault="0002044B" w:rsidP="00D506AD">
      <w:pPr>
        <w:rPr>
          <w:rFonts w:asciiTheme="minorHAnsi" w:hAnsiTheme="minorHAnsi" w:cstheme="minorHAnsi"/>
          <w:color w:val="auto"/>
        </w:rPr>
      </w:pPr>
    </w:p>
    <w:p w14:paraId="26C37D46" w14:textId="5AC8D00F"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37</w:t>
      </w:r>
      <w:r w:rsidR="0002044B" w:rsidRPr="00A61384">
        <w:rPr>
          <w:rFonts w:asciiTheme="minorHAnsi" w:hAnsiTheme="minorHAnsi" w:cstheme="minorHAnsi"/>
          <w:color w:val="auto"/>
        </w:rPr>
        <w:t xml:space="preserve">. </w:t>
      </w:r>
      <w:proofErr w:type="spellStart"/>
      <w:r w:rsidR="0002044B" w:rsidRPr="00A61384">
        <w:rPr>
          <w:rFonts w:asciiTheme="minorHAnsi" w:hAnsiTheme="minorHAnsi" w:cstheme="minorHAnsi"/>
          <w:color w:val="auto"/>
        </w:rPr>
        <w:t>Chaiet</w:t>
      </w:r>
      <w:proofErr w:type="spellEnd"/>
      <w:r w:rsidR="0002044B" w:rsidRPr="00A61384">
        <w:rPr>
          <w:rFonts w:asciiTheme="minorHAnsi" w:hAnsiTheme="minorHAnsi" w:cstheme="minorHAnsi"/>
          <w:color w:val="auto"/>
        </w:rPr>
        <w:t xml:space="preserve">, L., Wolf, F. J. The properties of streptavidin, a biotin-binding protein produced by streptomyces. </w:t>
      </w:r>
      <w:r w:rsidR="0002044B" w:rsidRPr="00A61384">
        <w:rPr>
          <w:rFonts w:asciiTheme="minorHAnsi" w:hAnsiTheme="minorHAnsi" w:cstheme="minorHAnsi"/>
          <w:i/>
          <w:color w:val="auto"/>
        </w:rPr>
        <w:t>Archives of Biochemistry and Biophysics</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20</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106), 1</w:t>
      </w:r>
      <w:r w:rsidR="0075600C">
        <w:rPr>
          <w:rFonts w:asciiTheme="minorHAnsi" w:hAnsiTheme="minorHAnsi" w:cstheme="minorHAnsi"/>
          <w:color w:val="auto"/>
        </w:rPr>
        <w:t>–</w:t>
      </w:r>
      <w:r w:rsidR="0002044B" w:rsidRPr="00A61384">
        <w:rPr>
          <w:rFonts w:asciiTheme="minorHAnsi" w:hAnsiTheme="minorHAnsi" w:cstheme="minorHAnsi"/>
          <w:color w:val="auto"/>
        </w:rPr>
        <w:t xml:space="preserve">5 (1964). </w:t>
      </w:r>
    </w:p>
    <w:p w14:paraId="34A9A37F" w14:textId="77777777" w:rsidR="0002044B" w:rsidRPr="00A61384" w:rsidRDefault="0002044B" w:rsidP="00D506AD">
      <w:pPr>
        <w:rPr>
          <w:rFonts w:asciiTheme="minorHAnsi" w:hAnsiTheme="minorHAnsi" w:cstheme="minorHAnsi"/>
          <w:color w:val="auto"/>
        </w:rPr>
      </w:pPr>
    </w:p>
    <w:p w14:paraId="6AF21A66" w14:textId="67938165"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38</w:t>
      </w:r>
      <w:r w:rsidR="0002044B" w:rsidRPr="00A61384">
        <w:rPr>
          <w:rFonts w:asciiTheme="minorHAnsi" w:hAnsiTheme="minorHAnsi" w:cstheme="minorHAnsi"/>
          <w:color w:val="auto"/>
        </w:rPr>
        <w:t xml:space="preserve">. Cockburn, I. A., </w:t>
      </w:r>
      <w:proofErr w:type="spellStart"/>
      <w:r w:rsidR="0002044B" w:rsidRPr="00A61384">
        <w:rPr>
          <w:rFonts w:asciiTheme="minorHAnsi" w:hAnsiTheme="minorHAnsi" w:cstheme="minorHAnsi"/>
          <w:color w:val="auto"/>
        </w:rPr>
        <w:t>Donvito</w:t>
      </w:r>
      <w:proofErr w:type="spellEnd"/>
      <w:r w:rsidR="0002044B" w:rsidRPr="00A61384">
        <w:rPr>
          <w:rFonts w:asciiTheme="minorHAnsi" w:hAnsiTheme="minorHAnsi" w:cstheme="minorHAnsi"/>
          <w:color w:val="auto"/>
        </w:rPr>
        <w:t xml:space="preserve">, B., Cohen, J. H., Rowe, J. A. A simple method for accurate quantification of complement receptor 1 on erythrocytes preserved by fixing or freezing. </w:t>
      </w:r>
      <w:r w:rsidR="0002044B" w:rsidRPr="00A61384">
        <w:rPr>
          <w:rFonts w:asciiTheme="minorHAnsi" w:hAnsiTheme="minorHAnsi" w:cstheme="minorHAnsi"/>
          <w:i/>
          <w:color w:val="auto"/>
        </w:rPr>
        <w:t>Journal of Immunological Methods.</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20</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271), 59</w:t>
      </w:r>
      <w:r w:rsidR="0075600C">
        <w:rPr>
          <w:rFonts w:asciiTheme="minorHAnsi" w:hAnsiTheme="minorHAnsi" w:cstheme="minorHAnsi"/>
          <w:color w:val="auto"/>
        </w:rPr>
        <w:t>–</w:t>
      </w:r>
      <w:r w:rsidR="0002044B" w:rsidRPr="00A61384">
        <w:rPr>
          <w:rFonts w:asciiTheme="minorHAnsi" w:hAnsiTheme="minorHAnsi" w:cstheme="minorHAnsi"/>
          <w:color w:val="auto"/>
        </w:rPr>
        <w:t>64 (2002).</w:t>
      </w:r>
    </w:p>
    <w:p w14:paraId="64EB9E08" w14:textId="77777777" w:rsidR="0002044B" w:rsidRPr="00A61384" w:rsidRDefault="0002044B" w:rsidP="00D506AD">
      <w:pPr>
        <w:rPr>
          <w:rFonts w:asciiTheme="minorHAnsi" w:hAnsiTheme="minorHAnsi" w:cstheme="minorHAnsi"/>
          <w:color w:val="auto"/>
        </w:rPr>
      </w:pPr>
    </w:p>
    <w:p w14:paraId="3E1A9729" w14:textId="62440CF5" w:rsidR="0002044B" w:rsidRPr="00A61384" w:rsidRDefault="00E06022" w:rsidP="00D506AD">
      <w:pPr>
        <w:rPr>
          <w:color w:val="auto"/>
        </w:rPr>
      </w:pPr>
      <w:r w:rsidRPr="00A61384">
        <w:rPr>
          <w:color w:val="auto"/>
        </w:rPr>
        <w:t>39</w:t>
      </w:r>
      <w:r w:rsidR="0002044B" w:rsidRPr="00A61384">
        <w:rPr>
          <w:color w:val="auto"/>
        </w:rPr>
        <w:t xml:space="preserve">. Chen, C. H. </w:t>
      </w:r>
      <w:r w:rsidR="0002044B" w:rsidRPr="00A61384">
        <w:rPr>
          <w:rFonts w:asciiTheme="minorHAnsi" w:hAnsiTheme="minorHAnsi" w:cstheme="minorHAnsi"/>
          <w:color w:val="auto"/>
        </w:rPr>
        <w:t>et al.</w:t>
      </w:r>
      <w:r w:rsidR="0002044B" w:rsidRPr="00A61384">
        <w:rPr>
          <w:color w:val="auto"/>
        </w:rPr>
        <w:t xml:space="preserve"> Antibody CR1-2B11 recognizes a non-polymorphic epitope of human CR1 (CD35). </w:t>
      </w:r>
      <w:r w:rsidR="0002044B" w:rsidRPr="00A61384">
        <w:rPr>
          <w:rFonts w:asciiTheme="minorHAnsi" w:hAnsiTheme="minorHAnsi" w:cstheme="minorHAnsi"/>
          <w:i/>
          <w:color w:val="auto"/>
        </w:rPr>
        <w:t>Clinical &amp; E</w:t>
      </w:r>
      <w:r w:rsidR="00C51EA8" w:rsidRPr="00C51EA8">
        <w:rPr>
          <w:rFonts w:asciiTheme="minorHAnsi" w:hAnsiTheme="minorHAnsi" w:cstheme="minorHAnsi"/>
          <w:color w:val="auto"/>
        </w:rPr>
        <w:t>x</w:t>
      </w:r>
      <w:r w:rsidR="0002044B" w:rsidRPr="00A61384">
        <w:rPr>
          <w:rFonts w:asciiTheme="minorHAnsi" w:hAnsiTheme="minorHAnsi" w:cstheme="minorHAnsi"/>
          <w:i/>
          <w:color w:val="auto"/>
        </w:rPr>
        <w:t xml:space="preserve">perimental </w:t>
      </w:r>
      <w:r w:rsidR="00070F02" w:rsidRPr="00A61384">
        <w:rPr>
          <w:rFonts w:asciiTheme="minorHAnsi" w:hAnsiTheme="minorHAnsi" w:cstheme="minorHAnsi"/>
          <w:i/>
          <w:color w:val="auto"/>
        </w:rPr>
        <w:t>Immunology</w:t>
      </w:r>
      <w:r w:rsidR="00070F02" w:rsidRPr="00A61384">
        <w:rPr>
          <w:color w:val="auto"/>
        </w:rPr>
        <w:t>.</w:t>
      </w:r>
      <w:r w:rsidR="0002044B" w:rsidRPr="00A61384">
        <w:rPr>
          <w:color w:val="auto"/>
        </w:rPr>
        <w:t xml:space="preserve"> </w:t>
      </w:r>
      <w:r w:rsidR="0002044B" w:rsidRPr="00A61384">
        <w:rPr>
          <w:b/>
          <w:color w:val="auto"/>
        </w:rPr>
        <w:t>148</w:t>
      </w:r>
      <w:r w:rsidR="008039C3">
        <w:rPr>
          <w:color w:val="auto"/>
        </w:rPr>
        <w:t xml:space="preserve"> (</w:t>
      </w:r>
      <w:r w:rsidR="0002044B" w:rsidRPr="00A61384">
        <w:rPr>
          <w:color w:val="auto"/>
        </w:rPr>
        <w:t>3), 546</w:t>
      </w:r>
      <w:r w:rsidR="0075600C">
        <w:rPr>
          <w:color w:val="auto"/>
        </w:rPr>
        <w:t>–</w:t>
      </w:r>
      <w:r w:rsidR="0002044B" w:rsidRPr="00A61384">
        <w:rPr>
          <w:color w:val="auto"/>
        </w:rPr>
        <w:t>554 (2007).</w:t>
      </w:r>
    </w:p>
    <w:p w14:paraId="1D25DC35" w14:textId="77777777" w:rsidR="0002044B" w:rsidRPr="00A61384" w:rsidRDefault="0002044B" w:rsidP="00D506AD">
      <w:pPr>
        <w:rPr>
          <w:color w:val="auto"/>
        </w:rPr>
      </w:pPr>
    </w:p>
    <w:p w14:paraId="507DAEB3" w14:textId="3316A6C4"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40</w:t>
      </w:r>
      <w:r w:rsidR="0002044B" w:rsidRPr="00A61384">
        <w:rPr>
          <w:rFonts w:asciiTheme="minorHAnsi" w:hAnsiTheme="minorHAnsi" w:cstheme="minorHAnsi"/>
          <w:color w:val="auto"/>
        </w:rPr>
        <w:t xml:space="preserve">. </w:t>
      </w:r>
      <w:proofErr w:type="spellStart"/>
      <w:r w:rsidR="0002044B" w:rsidRPr="00A61384">
        <w:rPr>
          <w:rFonts w:asciiTheme="minorHAnsi" w:hAnsiTheme="minorHAnsi" w:cstheme="minorHAnsi"/>
          <w:color w:val="auto"/>
        </w:rPr>
        <w:t>Ripoche</w:t>
      </w:r>
      <w:proofErr w:type="spellEnd"/>
      <w:r w:rsidR="0002044B" w:rsidRPr="00A61384">
        <w:rPr>
          <w:rFonts w:asciiTheme="minorHAnsi" w:hAnsiTheme="minorHAnsi" w:cstheme="minorHAnsi"/>
          <w:color w:val="auto"/>
        </w:rPr>
        <w:t xml:space="preserve">, J., Sim, R. B. Loss of complement receptor type 1 (CR1) on ageing of erythrocytes. Studies of proteolytic release of the receptor. </w:t>
      </w:r>
      <w:r w:rsidR="0002044B" w:rsidRPr="00A61384">
        <w:rPr>
          <w:rFonts w:asciiTheme="minorHAnsi" w:hAnsiTheme="minorHAnsi" w:cstheme="minorHAnsi"/>
          <w:i/>
          <w:color w:val="auto"/>
        </w:rPr>
        <w:t>Biochemical Journal</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235</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3), 815</w:t>
      </w:r>
      <w:r w:rsidR="0075600C">
        <w:rPr>
          <w:rFonts w:asciiTheme="minorHAnsi" w:hAnsiTheme="minorHAnsi" w:cstheme="minorHAnsi"/>
          <w:color w:val="auto"/>
        </w:rPr>
        <w:t>–</w:t>
      </w:r>
      <w:r w:rsidR="0002044B" w:rsidRPr="00A61384">
        <w:rPr>
          <w:rFonts w:asciiTheme="minorHAnsi" w:hAnsiTheme="minorHAnsi" w:cstheme="minorHAnsi"/>
          <w:color w:val="auto"/>
        </w:rPr>
        <w:t>821(1986).</w:t>
      </w:r>
    </w:p>
    <w:p w14:paraId="00A3F3E1" w14:textId="77777777" w:rsidR="0002044B" w:rsidRPr="00A61384" w:rsidRDefault="0002044B" w:rsidP="00D506AD">
      <w:pPr>
        <w:rPr>
          <w:rFonts w:asciiTheme="minorHAnsi" w:hAnsiTheme="minorHAnsi" w:cstheme="minorHAnsi"/>
          <w:color w:val="auto"/>
        </w:rPr>
      </w:pPr>
    </w:p>
    <w:p w14:paraId="2CCFB2F7" w14:textId="2174B4AF"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41</w:t>
      </w:r>
      <w:r w:rsidR="0002044B" w:rsidRPr="00A61384">
        <w:rPr>
          <w:rFonts w:asciiTheme="minorHAnsi" w:hAnsiTheme="minorHAnsi" w:cstheme="minorHAnsi"/>
          <w:color w:val="auto"/>
        </w:rPr>
        <w:t xml:space="preserve">. Moldenhauer, F., </w:t>
      </w:r>
      <w:proofErr w:type="spellStart"/>
      <w:r w:rsidR="0002044B" w:rsidRPr="00A61384">
        <w:rPr>
          <w:rFonts w:asciiTheme="minorHAnsi" w:hAnsiTheme="minorHAnsi" w:cstheme="minorHAnsi"/>
          <w:color w:val="auto"/>
        </w:rPr>
        <w:t>Botto</w:t>
      </w:r>
      <w:proofErr w:type="spellEnd"/>
      <w:r w:rsidR="0002044B" w:rsidRPr="00A61384">
        <w:rPr>
          <w:rFonts w:asciiTheme="minorHAnsi" w:hAnsiTheme="minorHAnsi" w:cstheme="minorHAnsi"/>
          <w:color w:val="auto"/>
        </w:rPr>
        <w:t xml:space="preserve">, M., </w:t>
      </w:r>
      <w:proofErr w:type="spellStart"/>
      <w:r w:rsidR="0002044B" w:rsidRPr="00A61384">
        <w:rPr>
          <w:rFonts w:asciiTheme="minorHAnsi" w:hAnsiTheme="minorHAnsi" w:cstheme="minorHAnsi"/>
          <w:color w:val="auto"/>
        </w:rPr>
        <w:t>Walport</w:t>
      </w:r>
      <w:proofErr w:type="spellEnd"/>
      <w:r w:rsidR="0002044B" w:rsidRPr="00A61384">
        <w:rPr>
          <w:rFonts w:asciiTheme="minorHAnsi" w:hAnsiTheme="minorHAnsi" w:cstheme="minorHAnsi"/>
          <w:color w:val="auto"/>
        </w:rPr>
        <w:t xml:space="preserve">, M. J. The rate of loss of CR1 from ageing erythrocytes in vivo in normal subjects and SLE patients: no correlation with structural or numerical polymorphisms. </w:t>
      </w:r>
      <w:r w:rsidR="0002044B" w:rsidRPr="00A61384">
        <w:rPr>
          <w:rFonts w:asciiTheme="minorHAnsi" w:hAnsiTheme="minorHAnsi" w:cstheme="minorHAnsi"/>
          <w:i/>
          <w:color w:val="auto"/>
        </w:rPr>
        <w:t>Clinical &amp; E</w:t>
      </w:r>
      <w:r w:rsidR="00C51EA8" w:rsidRPr="00C51EA8">
        <w:rPr>
          <w:rFonts w:asciiTheme="minorHAnsi" w:hAnsiTheme="minorHAnsi" w:cstheme="minorHAnsi"/>
          <w:color w:val="auto"/>
        </w:rPr>
        <w:t>x</w:t>
      </w:r>
      <w:r w:rsidR="0002044B" w:rsidRPr="00A61384">
        <w:rPr>
          <w:rFonts w:asciiTheme="minorHAnsi" w:hAnsiTheme="minorHAnsi" w:cstheme="minorHAnsi"/>
          <w:i/>
          <w:color w:val="auto"/>
        </w:rPr>
        <w:t>perimental Immunology</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72</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1), 74</w:t>
      </w:r>
      <w:r w:rsidR="0075600C">
        <w:rPr>
          <w:rFonts w:asciiTheme="minorHAnsi" w:hAnsiTheme="minorHAnsi" w:cstheme="minorHAnsi"/>
          <w:color w:val="auto"/>
        </w:rPr>
        <w:t>–</w:t>
      </w:r>
      <w:r w:rsidR="0002044B" w:rsidRPr="00A61384">
        <w:rPr>
          <w:rFonts w:asciiTheme="minorHAnsi" w:hAnsiTheme="minorHAnsi" w:cstheme="minorHAnsi"/>
          <w:color w:val="auto"/>
        </w:rPr>
        <w:t>78 (1988).</w:t>
      </w:r>
    </w:p>
    <w:p w14:paraId="3711785C" w14:textId="77777777" w:rsidR="0002044B" w:rsidRPr="00A61384" w:rsidRDefault="0002044B" w:rsidP="00D506AD">
      <w:pPr>
        <w:rPr>
          <w:rFonts w:asciiTheme="minorHAnsi" w:hAnsiTheme="minorHAnsi" w:cstheme="minorHAnsi"/>
          <w:color w:val="auto"/>
        </w:rPr>
      </w:pPr>
    </w:p>
    <w:p w14:paraId="34434377" w14:textId="045179E8"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4</w:t>
      </w:r>
      <w:r w:rsidR="00E06022" w:rsidRPr="00A61384">
        <w:rPr>
          <w:rFonts w:asciiTheme="minorHAnsi" w:hAnsiTheme="minorHAnsi" w:cstheme="minorHAnsi"/>
          <w:color w:val="auto"/>
        </w:rPr>
        <w:t>2</w:t>
      </w:r>
      <w:r w:rsidRPr="00A61384">
        <w:rPr>
          <w:rFonts w:asciiTheme="minorHAnsi" w:hAnsiTheme="minorHAnsi" w:cstheme="minorHAnsi"/>
          <w:color w:val="auto"/>
        </w:rPr>
        <w:t xml:space="preserve">. Cohen, J. H., Lutz, H. U., </w:t>
      </w:r>
      <w:proofErr w:type="spellStart"/>
      <w:r w:rsidRPr="00A61384">
        <w:rPr>
          <w:rFonts w:asciiTheme="minorHAnsi" w:hAnsiTheme="minorHAnsi" w:cstheme="minorHAnsi"/>
          <w:color w:val="auto"/>
        </w:rPr>
        <w:t>Pennaforte</w:t>
      </w:r>
      <w:proofErr w:type="spellEnd"/>
      <w:r w:rsidRPr="00A61384">
        <w:rPr>
          <w:rFonts w:asciiTheme="minorHAnsi" w:hAnsiTheme="minorHAnsi" w:cstheme="minorHAnsi"/>
          <w:color w:val="auto"/>
        </w:rPr>
        <w:t xml:space="preserve">, J. L., Bouchard, A., </w:t>
      </w:r>
      <w:proofErr w:type="spellStart"/>
      <w:r w:rsidRPr="00A61384">
        <w:rPr>
          <w:rFonts w:asciiTheme="minorHAnsi" w:hAnsiTheme="minorHAnsi" w:cstheme="minorHAnsi"/>
          <w:color w:val="auto"/>
        </w:rPr>
        <w:t>Kazatchkine</w:t>
      </w:r>
      <w:proofErr w:type="spellEnd"/>
      <w:r w:rsidRPr="00A61384">
        <w:rPr>
          <w:rFonts w:asciiTheme="minorHAnsi" w:hAnsiTheme="minorHAnsi" w:cstheme="minorHAnsi"/>
          <w:color w:val="auto"/>
        </w:rPr>
        <w:t xml:space="preserve">, M. D. Peripheral catabolism of CR1 (the C3b receptor, CD35) on erythrocytes from healthy individuals and patients with systemic lupus erythematosus (SLE). </w:t>
      </w:r>
      <w:r w:rsidRPr="00A61384">
        <w:rPr>
          <w:rFonts w:asciiTheme="minorHAnsi" w:hAnsiTheme="minorHAnsi" w:cstheme="minorHAnsi"/>
          <w:i/>
          <w:color w:val="auto"/>
        </w:rPr>
        <w:t>Clinical &amp; E</w:t>
      </w:r>
      <w:r w:rsidR="00C51EA8" w:rsidRPr="00C51EA8">
        <w:rPr>
          <w:rFonts w:asciiTheme="minorHAnsi" w:hAnsiTheme="minorHAnsi" w:cstheme="minorHAnsi"/>
          <w:color w:val="auto"/>
        </w:rPr>
        <w:t>x</w:t>
      </w:r>
      <w:r w:rsidRPr="00A61384">
        <w:rPr>
          <w:rFonts w:asciiTheme="minorHAnsi" w:hAnsiTheme="minorHAnsi" w:cstheme="minorHAnsi"/>
          <w:i/>
          <w:color w:val="auto"/>
        </w:rPr>
        <w:t>perimental Immunology</w:t>
      </w:r>
      <w:r w:rsidRPr="00A61384">
        <w:rPr>
          <w:rFonts w:asciiTheme="minorHAnsi" w:hAnsiTheme="minorHAnsi" w:cstheme="minorHAnsi"/>
          <w:color w:val="auto"/>
        </w:rPr>
        <w:t xml:space="preserve">. </w:t>
      </w:r>
      <w:r w:rsidRPr="00A61384">
        <w:rPr>
          <w:rFonts w:asciiTheme="minorHAnsi" w:hAnsiTheme="minorHAnsi" w:cstheme="minorHAnsi"/>
          <w:b/>
          <w:color w:val="auto"/>
        </w:rPr>
        <w:t>87</w:t>
      </w:r>
      <w:r w:rsidR="008039C3">
        <w:rPr>
          <w:rFonts w:asciiTheme="minorHAnsi" w:hAnsiTheme="minorHAnsi" w:cstheme="minorHAnsi"/>
          <w:color w:val="auto"/>
        </w:rPr>
        <w:t xml:space="preserve"> (</w:t>
      </w:r>
      <w:r w:rsidRPr="00A61384">
        <w:rPr>
          <w:rFonts w:asciiTheme="minorHAnsi" w:hAnsiTheme="minorHAnsi" w:cstheme="minorHAnsi"/>
          <w:color w:val="auto"/>
        </w:rPr>
        <w:t>3), 422</w:t>
      </w:r>
      <w:r w:rsidR="0075600C">
        <w:rPr>
          <w:rFonts w:asciiTheme="minorHAnsi" w:hAnsiTheme="minorHAnsi" w:cstheme="minorHAnsi"/>
          <w:color w:val="auto"/>
        </w:rPr>
        <w:t>–</w:t>
      </w:r>
      <w:r w:rsidRPr="00A61384">
        <w:rPr>
          <w:rFonts w:asciiTheme="minorHAnsi" w:hAnsiTheme="minorHAnsi" w:cstheme="minorHAnsi"/>
          <w:color w:val="auto"/>
        </w:rPr>
        <w:t xml:space="preserve">428 (1992). </w:t>
      </w:r>
    </w:p>
    <w:p w14:paraId="13800CE4" w14:textId="77777777" w:rsidR="0002044B" w:rsidRPr="00A61384" w:rsidRDefault="0002044B" w:rsidP="00D506AD">
      <w:pPr>
        <w:rPr>
          <w:rFonts w:asciiTheme="minorHAnsi" w:hAnsiTheme="minorHAnsi" w:cstheme="minorHAnsi"/>
          <w:color w:val="auto"/>
        </w:rPr>
      </w:pPr>
    </w:p>
    <w:p w14:paraId="327B4672" w14:textId="570BEF68"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43</w:t>
      </w:r>
      <w:r w:rsidR="0002044B" w:rsidRPr="00A61384">
        <w:rPr>
          <w:rFonts w:asciiTheme="minorHAnsi" w:hAnsiTheme="minorHAnsi" w:cstheme="minorHAnsi"/>
          <w:color w:val="auto"/>
        </w:rPr>
        <w:t xml:space="preserve">. </w:t>
      </w:r>
      <w:proofErr w:type="spellStart"/>
      <w:r w:rsidR="0002044B" w:rsidRPr="00A61384">
        <w:rPr>
          <w:rFonts w:asciiTheme="minorHAnsi" w:hAnsiTheme="minorHAnsi" w:cstheme="minorHAnsi"/>
          <w:color w:val="auto"/>
        </w:rPr>
        <w:t>Nickells</w:t>
      </w:r>
      <w:proofErr w:type="spellEnd"/>
      <w:r w:rsidR="0002044B" w:rsidRPr="00A61384">
        <w:rPr>
          <w:rFonts w:asciiTheme="minorHAnsi" w:hAnsiTheme="minorHAnsi" w:cstheme="minorHAnsi"/>
          <w:color w:val="auto"/>
        </w:rPr>
        <w:t xml:space="preserve">, M. W., Subramanian, V. B., </w:t>
      </w:r>
      <w:proofErr w:type="spellStart"/>
      <w:r w:rsidR="0002044B" w:rsidRPr="00A61384">
        <w:rPr>
          <w:rFonts w:asciiTheme="minorHAnsi" w:hAnsiTheme="minorHAnsi" w:cstheme="minorHAnsi"/>
          <w:color w:val="auto"/>
        </w:rPr>
        <w:t>Clemenza</w:t>
      </w:r>
      <w:proofErr w:type="spellEnd"/>
      <w:r w:rsidR="0002044B" w:rsidRPr="00A61384">
        <w:rPr>
          <w:rFonts w:asciiTheme="minorHAnsi" w:hAnsiTheme="minorHAnsi" w:cstheme="minorHAnsi"/>
          <w:color w:val="auto"/>
        </w:rPr>
        <w:t xml:space="preserve">, L., Atkinson, J. P. Identification of complement </w:t>
      </w:r>
      <w:r w:rsidR="0002044B" w:rsidRPr="00A61384">
        <w:rPr>
          <w:rFonts w:asciiTheme="minorHAnsi" w:hAnsiTheme="minorHAnsi" w:cstheme="minorHAnsi"/>
          <w:color w:val="auto"/>
        </w:rPr>
        <w:lastRenderedPageBreak/>
        <w:t xml:space="preserve">receptor type 1-related proteins on primate erythrocytes. </w:t>
      </w:r>
      <w:r w:rsidR="0002044B" w:rsidRPr="00A61384">
        <w:rPr>
          <w:rFonts w:asciiTheme="minorHAnsi" w:hAnsiTheme="minorHAnsi" w:cstheme="minorHAnsi"/>
          <w:i/>
          <w:color w:val="auto"/>
        </w:rPr>
        <w:t>The Journal of Immunology</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154</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6), 2829</w:t>
      </w:r>
      <w:r w:rsidR="0075600C">
        <w:rPr>
          <w:rFonts w:asciiTheme="minorHAnsi" w:hAnsiTheme="minorHAnsi" w:cstheme="minorHAnsi"/>
          <w:color w:val="auto"/>
        </w:rPr>
        <w:t>–</w:t>
      </w:r>
      <w:r w:rsidR="0002044B" w:rsidRPr="00A61384">
        <w:rPr>
          <w:rFonts w:asciiTheme="minorHAnsi" w:hAnsiTheme="minorHAnsi" w:cstheme="minorHAnsi"/>
          <w:color w:val="auto"/>
        </w:rPr>
        <w:t>2837 (1995).</w:t>
      </w:r>
    </w:p>
    <w:p w14:paraId="3E4A3F0F" w14:textId="77777777" w:rsidR="0002044B" w:rsidRPr="00A61384" w:rsidRDefault="0002044B" w:rsidP="00D506AD">
      <w:pPr>
        <w:rPr>
          <w:rFonts w:asciiTheme="minorHAnsi" w:hAnsiTheme="minorHAnsi" w:cstheme="minorHAnsi"/>
          <w:color w:val="auto"/>
        </w:rPr>
      </w:pPr>
    </w:p>
    <w:p w14:paraId="4161EC67" w14:textId="2995F377"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44</w:t>
      </w:r>
      <w:r w:rsidR="0002044B" w:rsidRPr="00A61384">
        <w:rPr>
          <w:rFonts w:asciiTheme="minorHAnsi" w:hAnsiTheme="minorHAnsi" w:cstheme="minorHAnsi"/>
          <w:color w:val="auto"/>
        </w:rPr>
        <w:t xml:space="preserve">. Hebert, L. A., Birmingham, D. J., Shen, X. P., </w:t>
      </w:r>
      <w:proofErr w:type="spellStart"/>
      <w:r w:rsidR="0002044B" w:rsidRPr="00A61384">
        <w:rPr>
          <w:rFonts w:asciiTheme="minorHAnsi" w:hAnsiTheme="minorHAnsi" w:cstheme="minorHAnsi"/>
          <w:color w:val="auto"/>
        </w:rPr>
        <w:t>Cosio</w:t>
      </w:r>
      <w:proofErr w:type="spellEnd"/>
      <w:r w:rsidR="0002044B" w:rsidRPr="00A61384">
        <w:rPr>
          <w:rFonts w:asciiTheme="minorHAnsi" w:hAnsiTheme="minorHAnsi" w:cstheme="minorHAnsi"/>
          <w:color w:val="auto"/>
        </w:rPr>
        <w:t xml:space="preserve">, F. G. Stimulating erythropoiesis increases complement receptor expression on primate erythrocytes. </w:t>
      </w:r>
      <w:r w:rsidR="0002044B" w:rsidRPr="00A61384">
        <w:rPr>
          <w:rFonts w:asciiTheme="minorHAnsi" w:hAnsiTheme="minorHAnsi" w:cstheme="minorHAnsi"/>
          <w:i/>
          <w:color w:val="auto"/>
        </w:rPr>
        <w:t>Clinical Immunology and Immunopathology</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62</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3), 301</w:t>
      </w:r>
      <w:r w:rsidR="0075600C">
        <w:rPr>
          <w:rFonts w:asciiTheme="minorHAnsi" w:hAnsiTheme="minorHAnsi" w:cstheme="minorHAnsi"/>
          <w:color w:val="auto"/>
        </w:rPr>
        <w:t>–</w:t>
      </w:r>
      <w:r w:rsidR="0002044B" w:rsidRPr="00A61384">
        <w:rPr>
          <w:rFonts w:asciiTheme="minorHAnsi" w:hAnsiTheme="minorHAnsi" w:cstheme="minorHAnsi"/>
          <w:color w:val="auto"/>
        </w:rPr>
        <w:t>306 (1992).</w:t>
      </w:r>
    </w:p>
    <w:p w14:paraId="64B70FF8" w14:textId="77777777" w:rsidR="0002044B" w:rsidRPr="00A61384" w:rsidRDefault="0002044B" w:rsidP="00D506AD">
      <w:pPr>
        <w:rPr>
          <w:rFonts w:asciiTheme="minorHAnsi" w:hAnsiTheme="minorHAnsi" w:cstheme="minorHAnsi"/>
          <w:color w:val="auto"/>
        </w:rPr>
      </w:pPr>
    </w:p>
    <w:p w14:paraId="5DEC9427" w14:textId="78A9E1B0"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45</w:t>
      </w:r>
      <w:r w:rsidR="0002044B" w:rsidRPr="00A61384">
        <w:rPr>
          <w:rFonts w:asciiTheme="minorHAnsi" w:hAnsiTheme="minorHAnsi" w:cstheme="minorHAnsi"/>
          <w:color w:val="auto"/>
        </w:rPr>
        <w:t xml:space="preserve">. Davis, K. A., Abrams, B., </w:t>
      </w:r>
      <w:proofErr w:type="spellStart"/>
      <w:r w:rsidR="0002044B" w:rsidRPr="00A61384">
        <w:rPr>
          <w:rFonts w:asciiTheme="minorHAnsi" w:hAnsiTheme="minorHAnsi" w:cstheme="minorHAnsi"/>
          <w:color w:val="auto"/>
        </w:rPr>
        <w:t>Iyer</w:t>
      </w:r>
      <w:proofErr w:type="spellEnd"/>
      <w:r w:rsidR="0002044B" w:rsidRPr="00A61384">
        <w:rPr>
          <w:rFonts w:asciiTheme="minorHAnsi" w:hAnsiTheme="minorHAnsi" w:cstheme="minorHAnsi"/>
          <w:color w:val="auto"/>
        </w:rPr>
        <w:t>, S. B., Hoffman, R. A., Bishop, J.</w:t>
      </w:r>
      <w:r w:rsidR="0075600C">
        <w:rPr>
          <w:rFonts w:asciiTheme="minorHAnsi" w:hAnsiTheme="minorHAnsi" w:cstheme="minorHAnsi"/>
          <w:color w:val="auto"/>
        </w:rPr>
        <w:t xml:space="preserve"> </w:t>
      </w:r>
      <w:r w:rsidR="0002044B" w:rsidRPr="00A61384">
        <w:rPr>
          <w:rFonts w:asciiTheme="minorHAnsi" w:hAnsiTheme="minorHAnsi" w:cstheme="minorHAnsi"/>
          <w:color w:val="auto"/>
        </w:rPr>
        <w:t xml:space="preserve">E. Determination of CD4 antigen density on cells: Role of antibody valency, avidity, clones, and conjugation. </w:t>
      </w:r>
      <w:r w:rsidR="0002044B" w:rsidRPr="00A61384">
        <w:rPr>
          <w:rFonts w:asciiTheme="minorHAnsi" w:hAnsiTheme="minorHAnsi" w:cstheme="minorHAnsi"/>
          <w:i/>
          <w:color w:val="auto"/>
        </w:rPr>
        <w:t>Cytometry</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33</w:t>
      </w:r>
      <w:r w:rsidR="008039C3">
        <w:rPr>
          <w:rFonts w:asciiTheme="minorHAnsi" w:hAnsiTheme="minorHAnsi" w:cstheme="minorHAnsi"/>
          <w:color w:val="auto"/>
        </w:rPr>
        <w:t xml:space="preserve"> (</w:t>
      </w:r>
      <w:r w:rsidR="00722F95" w:rsidRPr="00A61384">
        <w:rPr>
          <w:rFonts w:asciiTheme="minorHAnsi" w:hAnsiTheme="minorHAnsi" w:cstheme="minorHAnsi"/>
          <w:color w:val="auto"/>
        </w:rPr>
        <w:t>2)</w:t>
      </w:r>
      <w:r w:rsidR="0002044B" w:rsidRPr="00A61384">
        <w:rPr>
          <w:rFonts w:asciiTheme="minorHAnsi" w:hAnsiTheme="minorHAnsi" w:cstheme="minorHAnsi"/>
          <w:color w:val="auto"/>
        </w:rPr>
        <w:t xml:space="preserve">, 197–205 (1998). </w:t>
      </w:r>
    </w:p>
    <w:p w14:paraId="57FC8E0F" w14:textId="77777777" w:rsidR="0002044B" w:rsidRPr="00A61384" w:rsidRDefault="0002044B" w:rsidP="00D506AD">
      <w:pPr>
        <w:rPr>
          <w:rFonts w:asciiTheme="minorHAnsi" w:hAnsiTheme="minorHAnsi" w:cstheme="minorHAnsi"/>
          <w:color w:val="auto"/>
        </w:rPr>
      </w:pPr>
    </w:p>
    <w:p w14:paraId="0EE2B2E3" w14:textId="28440564"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4</w:t>
      </w:r>
      <w:r w:rsidR="00E06022" w:rsidRPr="00A61384">
        <w:rPr>
          <w:rFonts w:asciiTheme="minorHAnsi" w:hAnsiTheme="minorHAnsi" w:cstheme="minorHAnsi"/>
          <w:color w:val="auto"/>
        </w:rPr>
        <w:t>6</w:t>
      </w:r>
      <w:r w:rsidRPr="00A61384">
        <w:rPr>
          <w:rFonts w:asciiTheme="minorHAnsi" w:hAnsiTheme="minorHAnsi" w:cstheme="minorHAnsi"/>
          <w:color w:val="auto"/>
        </w:rPr>
        <w:t xml:space="preserve">. </w:t>
      </w:r>
      <w:proofErr w:type="spellStart"/>
      <w:r w:rsidRPr="00A61384">
        <w:rPr>
          <w:rFonts w:asciiTheme="minorHAnsi" w:hAnsiTheme="minorHAnsi" w:cstheme="minorHAnsi"/>
          <w:color w:val="auto"/>
        </w:rPr>
        <w:t>Pannu</w:t>
      </w:r>
      <w:proofErr w:type="spellEnd"/>
      <w:r w:rsidRPr="00A61384">
        <w:rPr>
          <w:rFonts w:asciiTheme="minorHAnsi" w:hAnsiTheme="minorHAnsi" w:cstheme="minorHAnsi"/>
          <w:color w:val="auto"/>
        </w:rPr>
        <w:t xml:space="preserve">, K. K., Joe, E. T., </w:t>
      </w:r>
      <w:proofErr w:type="spellStart"/>
      <w:r w:rsidRPr="00A61384">
        <w:rPr>
          <w:rFonts w:asciiTheme="minorHAnsi" w:hAnsiTheme="minorHAnsi" w:cstheme="minorHAnsi"/>
          <w:color w:val="auto"/>
        </w:rPr>
        <w:t>Iyer</w:t>
      </w:r>
      <w:proofErr w:type="spellEnd"/>
      <w:r w:rsidRPr="00A61384">
        <w:rPr>
          <w:rFonts w:asciiTheme="minorHAnsi" w:hAnsiTheme="minorHAnsi" w:cstheme="minorHAnsi"/>
          <w:color w:val="auto"/>
        </w:rPr>
        <w:t xml:space="preserve">, S. B. Performance evaluation of </w:t>
      </w:r>
      <w:proofErr w:type="spellStart"/>
      <w:r w:rsidRPr="00A61384">
        <w:rPr>
          <w:rFonts w:asciiTheme="minorHAnsi" w:hAnsiTheme="minorHAnsi" w:cstheme="minorHAnsi"/>
          <w:color w:val="auto"/>
        </w:rPr>
        <w:t>QuantiBRITE</w:t>
      </w:r>
      <w:proofErr w:type="spellEnd"/>
      <w:r w:rsidRPr="00A61384">
        <w:rPr>
          <w:rFonts w:asciiTheme="minorHAnsi" w:hAnsiTheme="minorHAnsi" w:cstheme="minorHAnsi"/>
          <w:color w:val="auto"/>
        </w:rPr>
        <w:t xml:space="preserve"> phycoerythrin beads. </w:t>
      </w:r>
      <w:r w:rsidRPr="00A61384">
        <w:rPr>
          <w:rFonts w:asciiTheme="minorHAnsi" w:hAnsiTheme="minorHAnsi" w:cstheme="minorHAnsi"/>
          <w:i/>
          <w:color w:val="auto"/>
        </w:rPr>
        <w:t>Cytometry</w:t>
      </w:r>
      <w:r w:rsidRPr="00A61384">
        <w:rPr>
          <w:rFonts w:asciiTheme="minorHAnsi" w:hAnsiTheme="minorHAnsi" w:cstheme="minorHAnsi"/>
          <w:color w:val="auto"/>
        </w:rPr>
        <w:t xml:space="preserve">. </w:t>
      </w:r>
      <w:r w:rsidRPr="00A61384">
        <w:rPr>
          <w:rFonts w:asciiTheme="minorHAnsi" w:hAnsiTheme="minorHAnsi" w:cstheme="minorHAnsi"/>
          <w:b/>
          <w:color w:val="auto"/>
        </w:rPr>
        <w:t>45</w:t>
      </w:r>
      <w:r w:rsidR="008039C3">
        <w:rPr>
          <w:rFonts w:asciiTheme="minorHAnsi" w:hAnsiTheme="minorHAnsi" w:cstheme="minorHAnsi"/>
          <w:color w:val="auto"/>
        </w:rPr>
        <w:t xml:space="preserve"> (</w:t>
      </w:r>
      <w:r w:rsidR="00DE64DB" w:rsidRPr="00A61384">
        <w:rPr>
          <w:rFonts w:asciiTheme="minorHAnsi" w:hAnsiTheme="minorHAnsi" w:cstheme="minorHAnsi"/>
          <w:color w:val="auto"/>
        </w:rPr>
        <w:t>4)</w:t>
      </w:r>
      <w:r w:rsidRPr="00A61384">
        <w:rPr>
          <w:rFonts w:asciiTheme="minorHAnsi" w:hAnsiTheme="minorHAnsi" w:cstheme="minorHAnsi"/>
          <w:color w:val="auto"/>
        </w:rPr>
        <w:t xml:space="preserve">, 250–258 (2001). </w:t>
      </w:r>
    </w:p>
    <w:p w14:paraId="29F57559" w14:textId="77777777" w:rsidR="0002044B" w:rsidRPr="00A61384" w:rsidRDefault="0002044B" w:rsidP="00D506AD">
      <w:pPr>
        <w:rPr>
          <w:rFonts w:asciiTheme="minorHAnsi" w:hAnsiTheme="minorHAnsi" w:cstheme="minorHAnsi"/>
          <w:color w:val="auto"/>
        </w:rPr>
      </w:pPr>
    </w:p>
    <w:p w14:paraId="48A3AABA" w14:textId="2183A28B" w:rsidR="0002044B" w:rsidRPr="00A61384" w:rsidRDefault="0002044B" w:rsidP="00D506AD">
      <w:pPr>
        <w:rPr>
          <w:rFonts w:asciiTheme="minorHAnsi" w:hAnsiTheme="minorHAnsi" w:cstheme="minorHAnsi"/>
          <w:color w:val="auto"/>
        </w:rPr>
      </w:pPr>
      <w:r w:rsidRPr="00A61384">
        <w:rPr>
          <w:rFonts w:asciiTheme="minorHAnsi" w:hAnsiTheme="minorHAnsi" w:cstheme="minorHAnsi"/>
          <w:color w:val="auto"/>
        </w:rPr>
        <w:t>4</w:t>
      </w:r>
      <w:r w:rsidR="00E06022" w:rsidRPr="00A61384">
        <w:rPr>
          <w:rFonts w:asciiTheme="minorHAnsi" w:hAnsiTheme="minorHAnsi" w:cstheme="minorHAnsi"/>
          <w:color w:val="auto"/>
        </w:rPr>
        <w:t>7</w:t>
      </w:r>
      <w:r w:rsidRPr="00A61384">
        <w:rPr>
          <w:rFonts w:asciiTheme="minorHAnsi" w:hAnsiTheme="minorHAnsi" w:cstheme="minorHAnsi"/>
          <w:color w:val="auto"/>
        </w:rPr>
        <w:t xml:space="preserve">. Barnett, D., </w:t>
      </w:r>
      <w:proofErr w:type="spellStart"/>
      <w:r w:rsidRPr="00A61384">
        <w:rPr>
          <w:rFonts w:asciiTheme="minorHAnsi" w:hAnsiTheme="minorHAnsi" w:cstheme="minorHAnsi"/>
          <w:color w:val="auto"/>
        </w:rPr>
        <w:t>Storie</w:t>
      </w:r>
      <w:proofErr w:type="spellEnd"/>
      <w:r w:rsidRPr="00A61384">
        <w:rPr>
          <w:rFonts w:asciiTheme="minorHAnsi" w:hAnsiTheme="minorHAnsi" w:cstheme="minorHAnsi"/>
          <w:color w:val="auto"/>
        </w:rPr>
        <w:t xml:space="preserve">, I., Wilson, G. A., Granger, V., Reilly, J. T. Determination of leucocyte antibody binding capacity (ABC): the need for standardization. </w:t>
      </w:r>
      <w:r w:rsidRPr="00A61384">
        <w:rPr>
          <w:rFonts w:asciiTheme="minorHAnsi" w:hAnsiTheme="minorHAnsi" w:cstheme="minorHAnsi"/>
          <w:i/>
          <w:color w:val="auto"/>
        </w:rPr>
        <w:t xml:space="preserve">Clinical Laboratory </w:t>
      </w:r>
      <w:proofErr w:type="spellStart"/>
      <w:r w:rsidRPr="00A61384">
        <w:rPr>
          <w:rFonts w:asciiTheme="minorHAnsi" w:hAnsiTheme="minorHAnsi" w:cstheme="minorHAnsi"/>
          <w:i/>
          <w:color w:val="auto"/>
        </w:rPr>
        <w:t>Haematology</w:t>
      </w:r>
      <w:proofErr w:type="spellEnd"/>
      <w:r w:rsidRPr="00A61384">
        <w:rPr>
          <w:rFonts w:asciiTheme="minorHAnsi" w:hAnsiTheme="minorHAnsi" w:cstheme="minorHAnsi"/>
          <w:color w:val="auto"/>
        </w:rPr>
        <w:t xml:space="preserve">. </w:t>
      </w:r>
      <w:r w:rsidRPr="00A61384">
        <w:rPr>
          <w:rFonts w:asciiTheme="minorHAnsi" w:hAnsiTheme="minorHAnsi" w:cstheme="minorHAnsi"/>
          <w:b/>
          <w:color w:val="auto"/>
        </w:rPr>
        <w:t>20</w:t>
      </w:r>
      <w:r w:rsidR="008039C3">
        <w:rPr>
          <w:rFonts w:asciiTheme="minorHAnsi" w:hAnsiTheme="minorHAnsi" w:cstheme="minorHAnsi"/>
          <w:color w:val="auto"/>
        </w:rPr>
        <w:t xml:space="preserve"> (</w:t>
      </w:r>
      <w:r w:rsidRPr="00A61384">
        <w:rPr>
          <w:rFonts w:asciiTheme="minorHAnsi" w:hAnsiTheme="minorHAnsi" w:cstheme="minorHAnsi"/>
          <w:color w:val="auto"/>
        </w:rPr>
        <w:t>3), 155</w:t>
      </w:r>
      <w:r w:rsidR="0075600C">
        <w:rPr>
          <w:rFonts w:asciiTheme="minorHAnsi" w:hAnsiTheme="minorHAnsi" w:cstheme="minorHAnsi"/>
          <w:color w:val="auto"/>
        </w:rPr>
        <w:t>–</w:t>
      </w:r>
      <w:r w:rsidRPr="00A61384">
        <w:rPr>
          <w:rFonts w:asciiTheme="minorHAnsi" w:hAnsiTheme="minorHAnsi" w:cstheme="minorHAnsi"/>
          <w:color w:val="auto"/>
        </w:rPr>
        <w:t>164 (1998).</w:t>
      </w:r>
    </w:p>
    <w:p w14:paraId="49D981C7" w14:textId="77777777" w:rsidR="0002044B" w:rsidRPr="00A61384" w:rsidRDefault="0002044B" w:rsidP="00D506AD">
      <w:pPr>
        <w:rPr>
          <w:rFonts w:asciiTheme="minorHAnsi" w:hAnsiTheme="minorHAnsi" w:cstheme="minorHAnsi"/>
          <w:color w:val="auto"/>
        </w:rPr>
      </w:pPr>
    </w:p>
    <w:p w14:paraId="385491D3" w14:textId="6DF5B59C" w:rsidR="0002044B" w:rsidRPr="00A61384" w:rsidRDefault="00E06022" w:rsidP="00D506AD">
      <w:pPr>
        <w:rPr>
          <w:rFonts w:asciiTheme="minorHAnsi" w:hAnsiTheme="minorHAnsi" w:cstheme="minorHAnsi"/>
          <w:color w:val="auto"/>
        </w:rPr>
      </w:pPr>
      <w:r w:rsidRPr="00A61384">
        <w:rPr>
          <w:rFonts w:asciiTheme="minorHAnsi" w:hAnsiTheme="minorHAnsi" w:cstheme="minorHAnsi"/>
          <w:color w:val="auto"/>
        </w:rPr>
        <w:t>48</w:t>
      </w:r>
      <w:r w:rsidR="0002044B" w:rsidRPr="00A61384">
        <w:rPr>
          <w:rFonts w:asciiTheme="minorHAnsi" w:hAnsiTheme="minorHAnsi" w:cstheme="minorHAnsi"/>
          <w:color w:val="auto"/>
        </w:rPr>
        <w:t xml:space="preserve">. </w:t>
      </w:r>
      <w:proofErr w:type="spellStart"/>
      <w:r w:rsidR="0002044B" w:rsidRPr="00A61384">
        <w:rPr>
          <w:rFonts w:asciiTheme="minorHAnsi" w:hAnsiTheme="minorHAnsi" w:cstheme="minorHAnsi"/>
          <w:color w:val="auto"/>
        </w:rPr>
        <w:t>Bikoue</w:t>
      </w:r>
      <w:proofErr w:type="spellEnd"/>
      <w:r w:rsidR="0002044B" w:rsidRPr="00A61384">
        <w:rPr>
          <w:rFonts w:asciiTheme="minorHAnsi" w:hAnsiTheme="minorHAnsi" w:cstheme="minorHAnsi"/>
          <w:color w:val="auto"/>
        </w:rPr>
        <w:t>, A.</w:t>
      </w:r>
      <w:r w:rsidR="0075600C">
        <w:rPr>
          <w:rFonts w:asciiTheme="minorHAnsi" w:hAnsiTheme="minorHAnsi" w:cstheme="minorHAnsi"/>
          <w:color w:val="auto"/>
        </w:rPr>
        <w:t xml:space="preserve"> et al.</w:t>
      </w:r>
      <w:r w:rsidR="0002044B" w:rsidRPr="00A61384">
        <w:rPr>
          <w:rFonts w:asciiTheme="minorHAnsi" w:hAnsiTheme="minorHAnsi" w:cstheme="minorHAnsi"/>
          <w:color w:val="auto"/>
        </w:rPr>
        <w:t xml:space="preserve"> Quantitative analysis of leukocyte membrane antigen expression: normal adult values. </w:t>
      </w:r>
      <w:r w:rsidR="0002044B" w:rsidRPr="00A61384">
        <w:rPr>
          <w:rFonts w:asciiTheme="minorHAnsi" w:hAnsiTheme="minorHAnsi" w:cstheme="minorHAnsi"/>
          <w:i/>
          <w:color w:val="auto"/>
        </w:rPr>
        <w:t>Cytometry</w:t>
      </w:r>
      <w:r w:rsidR="0002044B" w:rsidRPr="00A61384">
        <w:rPr>
          <w:rFonts w:asciiTheme="minorHAnsi" w:hAnsiTheme="minorHAnsi" w:cstheme="minorHAnsi"/>
          <w:color w:val="auto"/>
        </w:rPr>
        <w:t xml:space="preserve">. </w:t>
      </w:r>
      <w:r w:rsidR="0002044B" w:rsidRPr="00A61384">
        <w:rPr>
          <w:rFonts w:asciiTheme="minorHAnsi" w:hAnsiTheme="minorHAnsi" w:cstheme="minorHAnsi"/>
          <w:b/>
          <w:color w:val="auto"/>
        </w:rPr>
        <w:t>26</w:t>
      </w:r>
      <w:r w:rsidR="008039C3">
        <w:rPr>
          <w:rFonts w:asciiTheme="minorHAnsi" w:hAnsiTheme="minorHAnsi" w:cstheme="minorHAnsi"/>
          <w:color w:val="auto"/>
        </w:rPr>
        <w:t xml:space="preserve"> (</w:t>
      </w:r>
      <w:r w:rsidR="0002044B" w:rsidRPr="00A61384">
        <w:rPr>
          <w:rFonts w:asciiTheme="minorHAnsi" w:hAnsiTheme="minorHAnsi" w:cstheme="minorHAnsi"/>
          <w:color w:val="auto"/>
        </w:rPr>
        <w:t>2), 137</w:t>
      </w:r>
      <w:r w:rsidR="0075600C">
        <w:rPr>
          <w:rFonts w:asciiTheme="minorHAnsi" w:hAnsiTheme="minorHAnsi" w:cstheme="minorHAnsi"/>
          <w:color w:val="auto"/>
        </w:rPr>
        <w:t>–</w:t>
      </w:r>
      <w:r w:rsidR="0002044B" w:rsidRPr="00A61384">
        <w:rPr>
          <w:rFonts w:asciiTheme="minorHAnsi" w:hAnsiTheme="minorHAnsi" w:cstheme="minorHAnsi"/>
          <w:color w:val="auto"/>
        </w:rPr>
        <w:t xml:space="preserve">147 (1996). </w:t>
      </w:r>
    </w:p>
    <w:p w14:paraId="1F6B2006" w14:textId="77777777" w:rsidR="0002044B" w:rsidRPr="00A61384" w:rsidRDefault="0002044B" w:rsidP="00D506AD">
      <w:pPr>
        <w:rPr>
          <w:rFonts w:asciiTheme="minorHAnsi" w:hAnsiTheme="minorHAnsi" w:cstheme="minorHAnsi"/>
          <w:color w:val="auto"/>
        </w:rPr>
      </w:pPr>
    </w:p>
    <w:p w14:paraId="6BB84DE2" w14:textId="06450D0D" w:rsidR="00002712" w:rsidRPr="00A61384" w:rsidRDefault="0002044B" w:rsidP="00D506AD">
      <w:pPr>
        <w:rPr>
          <w:color w:val="auto"/>
        </w:rPr>
      </w:pPr>
      <w:r w:rsidRPr="00A61384">
        <w:rPr>
          <w:rFonts w:asciiTheme="minorHAnsi" w:hAnsiTheme="minorHAnsi" w:cstheme="minorHAnsi"/>
          <w:color w:val="auto"/>
        </w:rPr>
        <w:t>4</w:t>
      </w:r>
      <w:r w:rsidR="00E06022" w:rsidRPr="00A61384">
        <w:rPr>
          <w:rFonts w:asciiTheme="minorHAnsi" w:hAnsiTheme="minorHAnsi" w:cstheme="minorHAnsi"/>
          <w:color w:val="auto"/>
        </w:rPr>
        <w:t>9</w:t>
      </w:r>
      <w:r w:rsidRPr="00A61384">
        <w:rPr>
          <w:rFonts w:asciiTheme="minorHAnsi" w:hAnsiTheme="minorHAnsi" w:cstheme="minorHAnsi"/>
          <w:color w:val="auto"/>
        </w:rPr>
        <w:t xml:space="preserve">. </w:t>
      </w:r>
      <w:proofErr w:type="spellStart"/>
      <w:r w:rsidRPr="00A61384">
        <w:rPr>
          <w:rFonts w:asciiTheme="minorHAnsi" w:hAnsiTheme="minorHAnsi" w:cstheme="minorHAnsi"/>
          <w:color w:val="auto"/>
        </w:rPr>
        <w:t>Serke</w:t>
      </w:r>
      <w:proofErr w:type="spellEnd"/>
      <w:r w:rsidRPr="00A61384">
        <w:rPr>
          <w:rFonts w:asciiTheme="minorHAnsi" w:hAnsiTheme="minorHAnsi" w:cstheme="minorHAnsi"/>
          <w:color w:val="auto"/>
        </w:rPr>
        <w:t xml:space="preserve">, S., van Lessen, A., </w:t>
      </w:r>
      <w:proofErr w:type="spellStart"/>
      <w:r w:rsidRPr="00A61384">
        <w:rPr>
          <w:rFonts w:asciiTheme="minorHAnsi" w:hAnsiTheme="minorHAnsi" w:cstheme="minorHAnsi"/>
          <w:color w:val="auto"/>
        </w:rPr>
        <w:t>Huhn</w:t>
      </w:r>
      <w:proofErr w:type="spellEnd"/>
      <w:r w:rsidRPr="00A61384">
        <w:rPr>
          <w:rFonts w:asciiTheme="minorHAnsi" w:hAnsiTheme="minorHAnsi" w:cstheme="minorHAnsi"/>
          <w:color w:val="auto"/>
        </w:rPr>
        <w:t xml:space="preserve">, D. Quantitative fluorescence flow cytometry: a comparison of the three techniques for direct and indirect immunofluorescence. </w:t>
      </w:r>
      <w:r w:rsidRPr="00A61384">
        <w:rPr>
          <w:rFonts w:asciiTheme="minorHAnsi" w:hAnsiTheme="minorHAnsi" w:cstheme="minorHAnsi"/>
          <w:i/>
          <w:color w:val="auto"/>
        </w:rPr>
        <w:t>Cytometry</w:t>
      </w:r>
      <w:r w:rsidRPr="00A61384">
        <w:rPr>
          <w:rFonts w:asciiTheme="minorHAnsi" w:hAnsiTheme="minorHAnsi" w:cstheme="minorHAnsi"/>
          <w:color w:val="auto"/>
        </w:rPr>
        <w:t xml:space="preserve">. </w:t>
      </w:r>
      <w:r w:rsidRPr="00A61384">
        <w:rPr>
          <w:rFonts w:asciiTheme="minorHAnsi" w:hAnsiTheme="minorHAnsi" w:cstheme="minorHAnsi"/>
          <w:b/>
          <w:color w:val="auto"/>
        </w:rPr>
        <w:t>33</w:t>
      </w:r>
      <w:r w:rsidR="008039C3">
        <w:rPr>
          <w:rFonts w:asciiTheme="minorHAnsi" w:hAnsiTheme="minorHAnsi" w:cstheme="minorHAnsi"/>
          <w:b/>
          <w:color w:val="auto"/>
        </w:rPr>
        <w:t xml:space="preserve"> </w:t>
      </w:r>
      <w:r w:rsidRPr="00A61384">
        <w:rPr>
          <w:rFonts w:asciiTheme="minorHAnsi" w:hAnsiTheme="minorHAnsi" w:cstheme="minorHAnsi"/>
          <w:color w:val="auto"/>
        </w:rPr>
        <w:t>(2), 179</w:t>
      </w:r>
      <w:r w:rsidR="0075600C" w:rsidRPr="007B6F1C">
        <w:rPr>
          <w:rFonts w:asciiTheme="minorHAnsi" w:hAnsiTheme="minorHAnsi" w:cstheme="minorHAnsi"/>
          <w:color w:val="auto"/>
        </w:rPr>
        <w:t>–</w:t>
      </w:r>
      <w:r w:rsidRPr="00A61384">
        <w:rPr>
          <w:rFonts w:asciiTheme="minorHAnsi" w:hAnsiTheme="minorHAnsi" w:cstheme="minorHAnsi"/>
          <w:color w:val="auto"/>
        </w:rPr>
        <w:t>187 (1998).</w:t>
      </w:r>
    </w:p>
    <w:sectPr w:rsidR="00002712" w:rsidRPr="00A61384" w:rsidSect="00D55151">
      <w:headerReference w:type="default" r:id="rId7"/>
      <w:footerReference w:type="default" r:id="rId8"/>
      <w:headerReference w:type="first" r:id="rId9"/>
      <w:footerReference w:type="first" r:id="rId10"/>
      <w:pgSz w:w="12240" w:h="15840"/>
      <w:pgMar w:top="1440" w:right="1440" w:bottom="1440" w:left="1440" w:header="720" w:footer="605" w:gutter="0"/>
      <w:lnNumType w:countBy="1" w:distance="283" w:restart="continuous"/>
      <w:pgNumType w:start="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62AC1" w14:textId="77777777" w:rsidR="00B76DBE" w:rsidRDefault="00B76DBE">
      <w:r>
        <w:separator/>
      </w:r>
    </w:p>
  </w:endnote>
  <w:endnote w:type="continuationSeparator" w:id="0">
    <w:p w14:paraId="68922E8C" w14:textId="77777777" w:rsidR="00B76DBE" w:rsidRDefault="00B7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8037564"/>
      <w:docPartObj>
        <w:docPartGallery w:val="Page Numbers (Bottom of Page)"/>
        <w:docPartUnique/>
      </w:docPartObj>
    </w:sdtPr>
    <w:sdtEndPr/>
    <w:sdtContent>
      <w:p w14:paraId="208DCE30" w14:textId="77777777" w:rsidR="00842BC5" w:rsidRDefault="00842BC5">
        <w:pPr>
          <w:pStyle w:val="Footer"/>
        </w:pPr>
        <w:r>
          <w:t xml:space="preserve">Page </w:t>
        </w:r>
        <w:r>
          <w:fldChar w:fldCharType="begin"/>
        </w:r>
        <w:r>
          <w:instrText>PAGE</w:instrText>
        </w:r>
        <w:r>
          <w:fldChar w:fldCharType="separate"/>
        </w:r>
        <w:r>
          <w:rPr>
            <w:noProof/>
          </w:rPr>
          <w:t>10</w:t>
        </w:r>
        <w:r>
          <w:fldChar w:fldCharType="end"/>
        </w:r>
        <w:r>
          <w:t xml:space="preserve"> of 6</w:t>
        </w:r>
        <w:r>
          <w:tab/>
        </w:r>
        <w:r>
          <w:tab/>
          <w:t>revised December 2018</w:t>
        </w:r>
      </w:p>
    </w:sdtContent>
  </w:sdt>
  <w:p w14:paraId="7B2BC939" w14:textId="77777777" w:rsidR="00842BC5" w:rsidRDefault="00842BC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3271A" w14:textId="77777777" w:rsidR="00842BC5" w:rsidRDefault="00842BC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575FB" w14:textId="77777777" w:rsidR="00B76DBE" w:rsidRDefault="00B76DBE">
      <w:r>
        <w:separator/>
      </w:r>
    </w:p>
  </w:footnote>
  <w:footnote w:type="continuationSeparator" w:id="0">
    <w:p w14:paraId="6B04BD4D" w14:textId="77777777" w:rsidR="00B76DBE" w:rsidRDefault="00B76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7E425" w14:textId="77777777" w:rsidR="00842BC5" w:rsidRDefault="00842BC5">
    <w:pPr>
      <w:pStyle w:val="Header"/>
      <w:tabs>
        <w:tab w:val="clear" w:pos="9360"/>
        <w:tab w:val="left" w:pos="5724"/>
      </w:tabs>
      <w:rPr>
        <w:b/>
        <w:color w:val="1F497D"/>
        <w:sz w:val="28"/>
        <w:szCs w:val="28"/>
      </w:rPr>
    </w:pPr>
    <w:r>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811CB" w14:textId="77777777" w:rsidR="00842BC5" w:rsidRDefault="00842BC5">
    <w:pPr>
      <w:pStyle w:val="Header"/>
      <w:jc w:val="right"/>
      <w:rPr>
        <w:b/>
        <w:color w:val="1F497D"/>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12"/>
    <w:rsid w:val="00002712"/>
    <w:rsid w:val="0000638A"/>
    <w:rsid w:val="0001049F"/>
    <w:rsid w:val="0002044B"/>
    <w:rsid w:val="00023DC0"/>
    <w:rsid w:val="00031B97"/>
    <w:rsid w:val="00035A70"/>
    <w:rsid w:val="00037150"/>
    <w:rsid w:val="00040C82"/>
    <w:rsid w:val="000428BB"/>
    <w:rsid w:val="00070F02"/>
    <w:rsid w:val="000721F3"/>
    <w:rsid w:val="000812B5"/>
    <w:rsid w:val="00087169"/>
    <w:rsid w:val="000B13AF"/>
    <w:rsid w:val="000D7862"/>
    <w:rsid w:val="000E23C0"/>
    <w:rsid w:val="000E40F9"/>
    <w:rsid w:val="000E60E9"/>
    <w:rsid w:val="000F74EE"/>
    <w:rsid w:val="001114CE"/>
    <w:rsid w:val="00111FAF"/>
    <w:rsid w:val="00115EB3"/>
    <w:rsid w:val="00136F99"/>
    <w:rsid w:val="00175884"/>
    <w:rsid w:val="00181B7A"/>
    <w:rsid w:val="001922CE"/>
    <w:rsid w:val="001B6217"/>
    <w:rsid w:val="001C1E7D"/>
    <w:rsid w:val="001C2883"/>
    <w:rsid w:val="001D0ED5"/>
    <w:rsid w:val="001D0F94"/>
    <w:rsid w:val="001E2656"/>
    <w:rsid w:val="001E47BF"/>
    <w:rsid w:val="001F252D"/>
    <w:rsid w:val="0020001C"/>
    <w:rsid w:val="002017A3"/>
    <w:rsid w:val="0022219E"/>
    <w:rsid w:val="00222C37"/>
    <w:rsid w:val="00246668"/>
    <w:rsid w:val="00256536"/>
    <w:rsid w:val="002676D5"/>
    <w:rsid w:val="0028098B"/>
    <w:rsid w:val="00285ED6"/>
    <w:rsid w:val="00295715"/>
    <w:rsid w:val="002B7AD1"/>
    <w:rsid w:val="002C5224"/>
    <w:rsid w:val="002D2CEC"/>
    <w:rsid w:val="002F25E1"/>
    <w:rsid w:val="002F4BE4"/>
    <w:rsid w:val="002F64BF"/>
    <w:rsid w:val="002F6FB4"/>
    <w:rsid w:val="00312856"/>
    <w:rsid w:val="00312AE0"/>
    <w:rsid w:val="00316EFA"/>
    <w:rsid w:val="00325D7B"/>
    <w:rsid w:val="00326D6C"/>
    <w:rsid w:val="00330B6F"/>
    <w:rsid w:val="00350645"/>
    <w:rsid w:val="00351E4A"/>
    <w:rsid w:val="0035648C"/>
    <w:rsid w:val="003712E0"/>
    <w:rsid w:val="0037480A"/>
    <w:rsid w:val="0038274D"/>
    <w:rsid w:val="003A11C6"/>
    <w:rsid w:val="003A5C12"/>
    <w:rsid w:val="003B3B7E"/>
    <w:rsid w:val="003B7749"/>
    <w:rsid w:val="003C3CB0"/>
    <w:rsid w:val="003D141B"/>
    <w:rsid w:val="003E0807"/>
    <w:rsid w:val="003E3F38"/>
    <w:rsid w:val="003E6DC7"/>
    <w:rsid w:val="0041043B"/>
    <w:rsid w:val="00415B53"/>
    <w:rsid w:val="00416EC8"/>
    <w:rsid w:val="00450EE3"/>
    <w:rsid w:val="00452DD5"/>
    <w:rsid w:val="00463876"/>
    <w:rsid w:val="004722AF"/>
    <w:rsid w:val="00472A28"/>
    <w:rsid w:val="00477868"/>
    <w:rsid w:val="00491AA9"/>
    <w:rsid w:val="004924F4"/>
    <w:rsid w:val="004933BA"/>
    <w:rsid w:val="004A1717"/>
    <w:rsid w:val="004A2F77"/>
    <w:rsid w:val="004A6B30"/>
    <w:rsid w:val="004A7FC4"/>
    <w:rsid w:val="004C17FD"/>
    <w:rsid w:val="004C3CA4"/>
    <w:rsid w:val="004C7DC9"/>
    <w:rsid w:val="004D38C3"/>
    <w:rsid w:val="004E7AE7"/>
    <w:rsid w:val="004F4941"/>
    <w:rsid w:val="005061B9"/>
    <w:rsid w:val="00517E9C"/>
    <w:rsid w:val="00523B44"/>
    <w:rsid w:val="00527D39"/>
    <w:rsid w:val="00527EA6"/>
    <w:rsid w:val="00544330"/>
    <w:rsid w:val="005528B5"/>
    <w:rsid w:val="00572222"/>
    <w:rsid w:val="00575D2B"/>
    <w:rsid w:val="00580FD2"/>
    <w:rsid w:val="005B5F2F"/>
    <w:rsid w:val="005C32EC"/>
    <w:rsid w:val="005C74D5"/>
    <w:rsid w:val="005D08AA"/>
    <w:rsid w:val="005E2283"/>
    <w:rsid w:val="005E423B"/>
    <w:rsid w:val="005F509A"/>
    <w:rsid w:val="005F5BF5"/>
    <w:rsid w:val="00600F6E"/>
    <w:rsid w:val="00616D2F"/>
    <w:rsid w:val="006218FB"/>
    <w:rsid w:val="00630041"/>
    <w:rsid w:val="006305C8"/>
    <w:rsid w:val="00637686"/>
    <w:rsid w:val="00641F42"/>
    <w:rsid w:val="00641F50"/>
    <w:rsid w:val="00643794"/>
    <w:rsid w:val="00644C6B"/>
    <w:rsid w:val="00650A86"/>
    <w:rsid w:val="0065372D"/>
    <w:rsid w:val="00676C38"/>
    <w:rsid w:val="006A05D0"/>
    <w:rsid w:val="006A28FA"/>
    <w:rsid w:val="006A54DC"/>
    <w:rsid w:val="006E07E0"/>
    <w:rsid w:val="006E4869"/>
    <w:rsid w:val="006E5F49"/>
    <w:rsid w:val="00707989"/>
    <w:rsid w:val="00713903"/>
    <w:rsid w:val="00722F95"/>
    <w:rsid w:val="0072428B"/>
    <w:rsid w:val="00724300"/>
    <w:rsid w:val="00726498"/>
    <w:rsid w:val="00734BCD"/>
    <w:rsid w:val="007558B2"/>
    <w:rsid w:val="0075600C"/>
    <w:rsid w:val="007564B9"/>
    <w:rsid w:val="00763006"/>
    <w:rsid w:val="00763479"/>
    <w:rsid w:val="007645C6"/>
    <w:rsid w:val="007666AD"/>
    <w:rsid w:val="00772521"/>
    <w:rsid w:val="00774EE8"/>
    <w:rsid w:val="00781B18"/>
    <w:rsid w:val="00782AF7"/>
    <w:rsid w:val="007B65DF"/>
    <w:rsid w:val="007B6F1C"/>
    <w:rsid w:val="007B783D"/>
    <w:rsid w:val="007C7C5F"/>
    <w:rsid w:val="007E7F95"/>
    <w:rsid w:val="007F2C12"/>
    <w:rsid w:val="007F2D75"/>
    <w:rsid w:val="008039C3"/>
    <w:rsid w:val="00806E7B"/>
    <w:rsid w:val="00815FD5"/>
    <w:rsid w:val="008237A1"/>
    <w:rsid w:val="008260F4"/>
    <w:rsid w:val="00837D7C"/>
    <w:rsid w:val="00842BC5"/>
    <w:rsid w:val="00851881"/>
    <w:rsid w:val="00872FEF"/>
    <w:rsid w:val="00886BF1"/>
    <w:rsid w:val="00897F06"/>
    <w:rsid w:val="008A5E07"/>
    <w:rsid w:val="008E6F5A"/>
    <w:rsid w:val="00902C2B"/>
    <w:rsid w:val="00926BB0"/>
    <w:rsid w:val="00963C71"/>
    <w:rsid w:val="00976F7F"/>
    <w:rsid w:val="00977A09"/>
    <w:rsid w:val="009803D9"/>
    <w:rsid w:val="0098116F"/>
    <w:rsid w:val="00991463"/>
    <w:rsid w:val="00991BE3"/>
    <w:rsid w:val="00995734"/>
    <w:rsid w:val="009A0609"/>
    <w:rsid w:val="009A4202"/>
    <w:rsid w:val="009A47F6"/>
    <w:rsid w:val="009C3D33"/>
    <w:rsid w:val="009D004C"/>
    <w:rsid w:val="009D0107"/>
    <w:rsid w:val="009D250D"/>
    <w:rsid w:val="009D548E"/>
    <w:rsid w:val="009F15C5"/>
    <w:rsid w:val="009F15E0"/>
    <w:rsid w:val="00A13D62"/>
    <w:rsid w:val="00A33252"/>
    <w:rsid w:val="00A33F39"/>
    <w:rsid w:val="00A46A5E"/>
    <w:rsid w:val="00A50801"/>
    <w:rsid w:val="00A61384"/>
    <w:rsid w:val="00A65947"/>
    <w:rsid w:val="00A662C6"/>
    <w:rsid w:val="00A7176F"/>
    <w:rsid w:val="00A817B6"/>
    <w:rsid w:val="00A8616C"/>
    <w:rsid w:val="00A93A9E"/>
    <w:rsid w:val="00A96E38"/>
    <w:rsid w:val="00AA0AFD"/>
    <w:rsid w:val="00AA5AC7"/>
    <w:rsid w:val="00AB0B22"/>
    <w:rsid w:val="00AB5DFD"/>
    <w:rsid w:val="00AD7A35"/>
    <w:rsid w:val="00AF5F4D"/>
    <w:rsid w:val="00B00244"/>
    <w:rsid w:val="00B00C08"/>
    <w:rsid w:val="00B0248E"/>
    <w:rsid w:val="00B15648"/>
    <w:rsid w:val="00B16103"/>
    <w:rsid w:val="00B471C1"/>
    <w:rsid w:val="00B508EB"/>
    <w:rsid w:val="00B76DBE"/>
    <w:rsid w:val="00B776BD"/>
    <w:rsid w:val="00B9119C"/>
    <w:rsid w:val="00B94107"/>
    <w:rsid w:val="00B9617A"/>
    <w:rsid w:val="00BA5299"/>
    <w:rsid w:val="00BA6A35"/>
    <w:rsid w:val="00BA6BD6"/>
    <w:rsid w:val="00BB2C5E"/>
    <w:rsid w:val="00BB7FE0"/>
    <w:rsid w:val="00BE07B2"/>
    <w:rsid w:val="00BE28F4"/>
    <w:rsid w:val="00BE7440"/>
    <w:rsid w:val="00BF072A"/>
    <w:rsid w:val="00BF1F99"/>
    <w:rsid w:val="00C14095"/>
    <w:rsid w:val="00C20C87"/>
    <w:rsid w:val="00C23606"/>
    <w:rsid w:val="00C25EC4"/>
    <w:rsid w:val="00C26073"/>
    <w:rsid w:val="00C31AEC"/>
    <w:rsid w:val="00C51EA8"/>
    <w:rsid w:val="00C530B0"/>
    <w:rsid w:val="00C65BC7"/>
    <w:rsid w:val="00C667DE"/>
    <w:rsid w:val="00C67A2A"/>
    <w:rsid w:val="00C723AE"/>
    <w:rsid w:val="00C81DD2"/>
    <w:rsid w:val="00C84A61"/>
    <w:rsid w:val="00C91242"/>
    <w:rsid w:val="00C95ED5"/>
    <w:rsid w:val="00C972A1"/>
    <w:rsid w:val="00CA1AEA"/>
    <w:rsid w:val="00CA223E"/>
    <w:rsid w:val="00CA3550"/>
    <w:rsid w:val="00CA7835"/>
    <w:rsid w:val="00CC7D80"/>
    <w:rsid w:val="00CD20F7"/>
    <w:rsid w:val="00CE20A8"/>
    <w:rsid w:val="00CE4583"/>
    <w:rsid w:val="00CF66BF"/>
    <w:rsid w:val="00D14697"/>
    <w:rsid w:val="00D168B8"/>
    <w:rsid w:val="00D227D8"/>
    <w:rsid w:val="00D22EA9"/>
    <w:rsid w:val="00D2716F"/>
    <w:rsid w:val="00D3747F"/>
    <w:rsid w:val="00D47F48"/>
    <w:rsid w:val="00D506AD"/>
    <w:rsid w:val="00D52B05"/>
    <w:rsid w:val="00D55151"/>
    <w:rsid w:val="00D62FA1"/>
    <w:rsid w:val="00D71A4B"/>
    <w:rsid w:val="00D7550E"/>
    <w:rsid w:val="00D864A9"/>
    <w:rsid w:val="00DA737E"/>
    <w:rsid w:val="00DB7407"/>
    <w:rsid w:val="00DC2BC7"/>
    <w:rsid w:val="00DD24A4"/>
    <w:rsid w:val="00DE1A96"/>
    <w:rsid w:val="00DE37ED"/>
    <w:rsid w:val="00DE64DB"/>
    <w:rsid w:val="00DE7155"/>
    <w:rsid w:val="00DF2F61"/>
    <w:rsid w:val="00E06022"/>
    <w:rsid w:val="00E23EB1"/>
    <w:rsid w:val="00E40380"/>
    <w:rsid w:val="00E44388"/>
    <w:rsid w:val="00E62168"/>
    <w:rsid w:val="00E711CD"/>
    <w:rsid w:val="00E71BEE"/>
    <w:rsid w:val="00E800BB"/>
    <w:rsid w:val="00E81165"/>
    <w:rsid w:val="00EA395C"/>
    <w:rsid w:val="00EA71D3"/>
    <w:rsid w:val="00EB22FF"/>
    <w:rsid w:val="00EB3697"/>
    <w:rsid w:val="00EF0CBD"/>
    <w:rsid w:val="00F2323B"/>
    <w:rsid w:val="00F56292"/>
    <w:rsid w:val="00F67626"/>
    <w:rsid w:val="00F74484"/>
    <w:rsid w:val="00F84ADF"/>
    <w:rsid w:val="00F90CDC"/>
    <w:rsid w:val="00F90F63"/>
    <w:rsid w:val="00FA0A9E"/>
    <w:rsid w:val="00FA32EF"/>
    <w:rsid w:val="00FA650B"/>
    <w:rsid w:val="00FA6E33"/>
    <w:rsid w:val="00FB2049"/>
    <w:rsid w:val="00FB4F8E"/>
    <w:rsid w:val="00FB6489"/>
    <w:rsid w:val="00FC2D62"/>
    <w:rsid w:val="00FC60EB"/>
    <w:rsid w:val="00FF4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1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kern w:val="2"/>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jc w:val="both"/>
    </w:pPr>
    <w:rPr>
      <w:rFonts w:ascii="Calibri" w:hAnsi="Calibri" w:cs="Calibri"/>
      <w:color w:val="000000"/>
      <w:sz w:val="24"/>
    </w:rPr>
  </w:style>
  <w:style w:type="paragraph" w:styleId="Heading1">
    <w:name w:val="heading 1"/>
    <w:basedOn w:val="Normal"/>
    <w:next w:val="Normal"/>
    <w:link w:val="Heading1Char"/>
    <w:qFormat/>
    <w:rsid w:val="008D3715"/>
    <w:pPr>
      <w:keepNext/>
      <w:spacing w:before="240" w:after="60"/>
      <w:outlineLvl w:val="0"/>
    </w:pPr>
    <w:rPr>
      <w:rFonts w:cs="Times New Roman"/>
      <w:b/>
      <w:bCs/>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enInternet">
    <w:name w:val="Lien Internet"/>
    <w:uiPriority w:val="99"/>
    <w:rsid w:val="00EE705F"/>
    <w:rPr>
      <w:color w:val="0000FF"/>
      <w:u w:val="single"/>
    </w:rPr>
  </w:style>
  <w:style w:type="character" w:customStyle="1" w:styleId="En-tteCar">
    <w:name w:val="En-tête Car"/>
    <w:qFormat/>
    <w:rsid w:val="00157BE6"/>
    <w:rPr>
      <w:sz w:val="24"/>
      <w:szCs w:val="24"/>
    </w:rPr>
  </w:style>
  <w:style w:type="character" w:customStyle="1" w:styleId="FooterChar">
    <w:name w:val="Footer Char"/>
    <w:link w:val="Footer"/>
    <w:uiPriority w:val="99"/>
    <w:qFormat/>
    <w:rsid w:val="00157BE6"/>
    <w:rPr>
      <w:sz w:val="24"/>
      <w:szCs w:val="24"/>
    </w:rPr>
  </w:style>
  <w:style w:type="character" w:styleId="CommentReference">
    <w:name w:val="annotation reference"/>
    <w:uiPriority w:val="99"/>
    <w:qFormat/>
    <w:rsid w:val="0084610C"/>
    <w:rPr>
      <w:sz w:val="18"/>
      <w:szCs w:val="18"/>
    </w:rPr>
  </w:style>
  <w:style w:type="character" w:customStyle="1" w:styleId="CommentTextChar">
    <w:name w:val="Comment Text Char"/>
    <w:link w:val="CommentText"/>
    <w:qFormat/>
    <w:rsid w:val="0084610C"/>
    <w:rPr>
      <w:sz w:val="24"/>
      <w:szCs w:val="24"/>
    </w:rPr>
  </w:style>
  <w:style w:type="character" w:customStyle="1" w:styleId="CommentSubjectChar">
    <w:name w:val="Comment Subject Char"/>
    <w:link w:val="CommentSubject"/>
    <w:qFormat/>
    <w:rsid w:val="0084610C"/>
    <w:rPr>
      <w:b/>
      <w:bCs/>
      <w:sz w:val="24"/>
      <w:szCs w:val="24"/>
    </w:rPr>
  </w:style>
  <w:style w:type="character" w:customStyle="1" w:styleId="BalloonTextChar">
    <w:name w:val="Balloon Text Char"/>
    <w:link w:val="BalloonText"/>
    <w:qFormat/>
    <w:rsid w:val="0084610C"/>
    <w:rPr>
      <w:rFonts w:ascii="Lucida Grande" w:hAnsi="Lucida Grande"/>
      <w:sz w:val="18"/>
      <w:szCs w:val="18"/>
    </w:rPr>
  </w:style>
  <w:style w:type="character" w:styleId="PageNumber">
    <w:name w:val="page number"/>
    <w:basedOn w:val="DefaultParagraphFont"/>
    <w:qFormat/>
    <w:rsid w:val="00C83836"/>
  </w:style>
  <w:style w:type="character" w:styleId="FollowedHyperlink">
    <w:name w:val="FollowedHyperlink"/>
    <w:qFormat/>
    <w:rsid w:val="00D9403F"/>
    <w:rPr>
      <w:color w:val="800080"/>
      <w:u w:val="single"/>
    </w:rPr>
  </w:style>
  <w:style w:type="character" w:customStyle="1" w:styleId="apple-converted-space">
    <w:name w:val="apple-converted-space"/>
    <w:basedOn w:val="DefaultParagraphFont"/>
    <w:qFormat/>
    <w:rsid w:val="008D3715"/>
  </w:style>
  <w:style w:type="character" w:customStyle="1" w:styleId="Heading1Char">
    <w:name w:val="Heading 1 Char"/>
    <w:link w:val="Heading1"/>
    <w:qFormat/>
    <w:rsid w:val="008D3715"/>
    <w:rPr>
      <w:rFonts w:ascii="Calibri" w:eastAsia="Times New Roman" w:hAnsi="Calibri" w:cs="Times New Roman"/>
      <w:b/>
      <w:bCs/>
      <w:kern w:val="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qFormat/>
    <w:rsid w:val="007A4D4C"/>
    <w:rPr>
      <w:rFonts w:ascii="Calibri" w:eastAsia="Times New Roman" w:hAnsi="Calibri" w:cs="Times New Roman"/>
      <w:b/>
      <w:bCs/>
      <w:iCs/>
      <w:sz w:val="24"/>
      <w:szCs w:val="28"/>
    </w:rPr>
  </w:style>
  <w:style w:type="character" w:customStyle="1" w:styleId="ExampletextChar">
    <w:name w:val="Example text Char"/>
    <w:link w:val="Exampletext"/>
    <w:qFormat/>
    <w:rsid w:val="00621C4E"/>
    <w:rPr>
      <w:rFonts w:ascii="Calibri" w:hAnsi="Calibri" w:cs="Calibri"/>
      <w:color w:val="7F7F7F"/>
      <w:sz w:val="24"/>
      <w:szCs w:val="24"/>
    </w:rPr>
  </w:style>
  <w:style w:type="character" w:customStyle="1" w:styleId="Heading3Char">
    <w:name w:val="Heading 3 Char"/>
    <w:basedOn w:val="DefaultParagraphFont"/>
    <w:link w:val="Heading3"/>
    <w:uiPriority w:val="9"/>
    <w:qFormat/>
    <w:rsid w:val="00366B76"/>
    <w:rPr>
      <w:rFonts w:asciiTheme="majorHAnsi" w:eastAsiaTheme="majorEastAsia" w:hAnsiTheme="majorHAnsi" w:cstheme="majorBidi"/>
      <w:b/>
      <w:bCs/>
      <w:color w:val="4F81BD" w:themeColor="accent1"/>
      <w:sz w:val="24"/>
      <w:szCs w:val="24"/>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qFormat/>
    <w:rsid w:val="00205B3F"/>
  </w:style>
  <w:style w:type="character" w:customStyle="1" w:styleId="UnresolvedMention1">
    <w:name w:val="Unresolved Mention1"/>
    <w:basedOn w:val="DefaultParagraphFont"/>
    <w:uiPriority w:val="99"/>
    <w:semiHidden/>
    <w:unhideWhenUsed/>
    <w:qFormat/>
    <w:rsid w:val="008D5E61"/>
    <w:rPr>
      <w:color w:val="808080"/>
      <w:shd w:val="clear" w:color="auto" w:fill="E6E6E6"/>
    </w:rPr>
  </w:style>
  <w:style w:type="character" w:customStyle="1" w:styleId="HTMLPreformattedChar">
    <w:name w:val="HTML Preformatted Char"/>
    <w:basedOn w:val="DefaultParagraphFont"/>
    <w:link w:val="HTMLPreformatted"/>
    <w:uiPriority w:val="99"/>
    <w:qFormat/>
    <w:rsid w:val="0030328C"/>
    <w:rPr>
      <w:rFonts w:ascii="Courier New" w:hAnsi="Courier New" w:cs="Courier New"/>
      <w:lang w:eastAsia="fr-FR"/>
    </w:rPr>
  </w:style>
  <w:style w:type="character" w:customStyle="1" w:styleId="BodyText2Char">
    <w:name w:val="Body Text 2 Char"/>
    <w:basedOn w:val="DefaultParagraphFont"/>
    <w:link w:val="BodyText2"/>
    <w:uiPriority w:val="99"/>
    <w:semiHidden/>
    <w:qFormat/>
    <w:rsid w:val="004B2212"/>
    <w:rPr>
      <w:rFonts w:ascii="Calibri" w:hAnsi="Calibri" w:cs="Calibri"/>
      <w:color w:val="000000"/>
      <w:sz w:val="24"/>
      <w:szCs w:val="24"/>
    </w:rPr>
  </w:style>
  <w:style w:type="character" w:customStyle="1" w:styleId="e24kjd">
    <w:name w:val="e24kjd"/>
    <w:basedOn w:val="DefaultParagraphFont"/>
    <w:qFormat/>
    <w:rsid w:val="00BF0380"/>
  </w:style>
  <w:style w:type="character" w:customStyle="1" w:styleId="Numrotationdelignes">
    <w:name w:val="Numérotation de lignes"/>
  </w:style>
  <w:style w:type="paragraph" w:styleId="Title">
    <w:name w:val="Titl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rsid w:val="00AF280B"/>
    <w:pPr>
      <w:jc w:val="left"/>
    </w:pPr>
    <w:rPr>
      <w:rFonts w:eastAsia="Calibri"/>
      <w:color w:val="auto"/>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NormalWeb">
    <w:name w:val="Normal (Web)"/>
    <w:basedOn w:val="Normal"/>
    <w:qFormat/>
    <w:rsid w:val="00EE705F"/>
    <w:pPr>
      <w:spacing w:beforeAutospacing="1" w:afterAutospacing="1"/>
    </w:pPr>
  </w:style>
  <w:style w:type="paragraph" w:customStyle="1" w:styleId="En-tteetpieddepage">
    <w:name w:val="En-tête et pied de page"/>
    <w:basedOn w:val="Normal"/>
    <w:qFormat/>
  </w:style>
  <w:style w:type="paragraph" w:styleId="Header">
    <w:name w:val="header"/>
    <w:basedOn w:val="Normal"/>
    <w:rsid w:val="00157BE6"/>
    <w:pPr>
      <w:tabs>
        <w:tab w:val="center" w:pos="4680"/>
        <w:tab w:val="right" w:pos="9360"/>
      </w:tabs>
    </w:pPr>
  </w:style>
  <w:style w:type="paragraph" w:styleId="Footer">
    <w:name w:val="footer"/>
    <w:basedOn w:val="Normal"/>
    <w:link w:val="FooterChar"/>
    <w:uiPriority w:val="99"/>
    <w:rsid w:val="00157BE6"/>
    <w:pPr>
      <w:tabs>
        <w:tab w:val="center" w:pos="4680"/>
        <w:tab w:val="right" w:pos="9360"/>
      </w:tabs>
    </w:pPr>
  </w:style>
  <w:style w:type="paragraph" w:styleId="CommentText">
    <w:name w:val="annotation text"/>
    <w:basedOn w:val="Normal"/>
    <w:link w:val="CommentTextChar"/>
    <w:qFormat/>
    <w:rsid w:val="0084610C"/>
  </w:style>
  <w:style w:type="paragraph" w:styleId="CommentSubject">
    <w:name w:val="annotation subject"/>
    <w:basedOn w:val="CommentText"/>
    <w:next w:val="CommentText"/>
    <w:link w:val="CommentSubjectChar"/>
    <w:qFormat/>
    <w:rsid w:val="0084610C"/>
    <w:rPr>
      <w:b/>
      <w:bCs/>
      <w:sz w:val="20"/>
      <w:szCs w:val="20"/>
    </w:rPr>
  </w:style>
  <w:style w:type="paragraph" w:styleId="BalloonText">
    <w:name w:val="Balloon Text"/>
    <w:basedOn w:val="Normal"/>
    <w:link w:val="BalloonTextChar"/>
    <w:qFormat/>
    <w:rsid w:val="0084610C"/>
    <w:rPr>
      <w:rFonts w:ascii="Lucida Grande" w:hAnsi="Lucida Grande"/>
      <w:sz w:val="18"/>
      <w:szCs w:val="18"/>
    </w:rPr>
  </w:style>
  <w:style w:type="paragraph" w:customStyle="1" w:styleId="Exampletext">
    <w:name w:val="Example text"/>
    <w:basedOn w:val="Normal"/>
    <w:link w:val="ExampletextChar"/>
    <w:qFormat/>
    <w:rsid w:val="00621C4E"/>
    <w:pPr>
      <w:spacing w:after="240"/>
    </w:pPr>
    <w:rPr>
      <w:color w:val="7F7F7F"/>
    </w:rPr>
  </w:style>
  <w:style w:type="paragraph" w:styleId="ListParagraph">
    <w:name w:val="List Paragraph"/>
    <w:basedOn w:val="Normal"/>
    <w:uiPriority w:val="34"/>
    <w:qFormat/>
    <w:rsid w:val="00A34A67"/>
    <w:pPr>
      <w:ind w:left="720"/>
      <w:contextualSpacing/>
    </w:pPr>
  </w:style>
  <w:style w:type="paragraph" w:styleId="Revision">
    <w:name w:val="Revision"/>
    <w:uiPriority w:val="99"/>
    <w:semiHidden/>
    <w:qFormat/>
    <w:rsid w:val="0091276C"/>
    <w:rPr>
      <w:rFonts w:ascii="Calibri" w:hAnsi="Calibri" w:cs="Calibri"/>
      <w:color w:val="000000"/>
      <w:sz w:val="24"/>
    </w:rPr>
  </w:style>
  <w:style w:type="paragraph" w:styleId="HTMLPreformatted">
    <w:name w:val="HTML Preformatted"/>
    <w:basedOn w:val="Normal"/>
    <w:link w:val="HTMLPreformattedChar"/>
    <w:uiPriority w:val="99"/>
    <w:unhideWhenUsed/>
    <w:qFormat/>
    <w:rsid w:val="0030328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auto"/>
      <w:sz w:val="20"/>
      <w:szCs w:val="20"/>
      <w:lang w:eastAsia="fr-FR"/>
    </w:rPr>
  </w:style>
  <w:style w:type="paragraph" w:styleId="BodyText2">
    <w:name w:val="Body Text 2"/>
    <w:basedOn w:val="Normal"/>
    <w:link w:val="BodyText2Char"/>
    <w:uiPriority w:val="99"/>
    <w:semiHidden/>
    <w:unhideWhenUsed/>
    <w:qFormat/>
    <w:rsid w:val="004B2212"/>
    <w:pPr>
      <w:spacing w:after="120" w:line="480" w:lineRule="auto"/>
    </w:pPr>
  </w:style>
  <w:style w:type="character" w:styleId="Hyperlink">
    <w:name w:val="Hyperlink"/>
    <w:uiPriority w:val="99"/>
    <w:rsid w:val="0002044B"/>
    <w:rPr>
      <w:color w:val="0000FF"/>
      <w:u w:val="single"/>
    </w:rPr>
  </w:style>
  <w:style w:type="character" w:styleId="UnresolvedMention">
    <w:name w:val="Unresolved Mention"/>
    <w:basedOn w:val="DefaultParagraphFont"/>
    <w:uiPriority w:val="99"/>
    <w:semiHidden/>
    <w:unhideWhenUsed/>
    <w:rsid w:val="00C51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86427">
      <w:bodyDiv w:val="1"/>
      <w:marLeft w:val="0"/>
      <w:marRight w:val="0"/>
      <w:marTop w:val="0"/>
      <w:marBottom w:val="0"/>
      <w:divBdr>
        <w:top w:val="none" w:sz="0" w:space="0" w:color="auto"/>
        <w:left w:val="none" w:sz="0" w:space="0" w:color="auto"/>
        <w:bottom w:val="none" w:sz="0" w:space="0" w:color="auto"/>
        <w:right w:val="none" w:sz="0" w:space="0" w:color="auto"/>
      </w:divBdr>
    </w:div>
    <w:div w:id="754203544">
      <w:bodyDiv w:val="1"/>
      <w:marLeft w:val="0"/>
      <w:marRight w:val="0"/>
      <w:marTop w:val="0"/>
      <w:marBottom w:val="0"/>
      <w:divBdr>
        <w:top w:val="none" w:sz="0" w:space="0" w:color="auto"/>
        <w:left w:val="none" w:sz="0" w:space="0" w:color="auto"/>
        <w:bottom w:val="none" w:sz="0" w:space="0" w:color="auto"/>
        <w:right w:val="none" w:sz="0" w:space="0" w:color="auto"/>
      </w:divBdr>
    </w:div>
    <w:div w:id="1453554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2936A-A000-4805-8077-3024D26F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6056</Words>
  <Characters>34524</Characters>
  <Application>Microsoft Office Word</Application>
  <DocSecurity>0</DocSecurity>
  <Lines>287</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40500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2020-01-02T19:03:00Z</dcterms:created>
  <dcterms:modified xsi:type="dcterms:W3CDTF">2020-01-03T18:26:00Z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