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A0A7" w14:textId="77777777" w:rsidR="00BD2611" w:rsidRDefault="00975383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60810</w:t>
      </w:r>
    </w:p>
    <w:p w14:paraId="2FCCE695" w14:textId="1C709F8F" w:rsidR="00BD2611" w:rsidRDefault="00975383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  <w:r w:rsidR="00B42F3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bookmarkStart w:id="0" w:name="_GoBack"/>
      <w:bookmarkEnd w:id="0"/>
    </w:p>
    <w:p w14:paraId="62B6B9A5" w14:textId="77777777" w:rsidR="00BD2611" w:rsidRDefault="00975383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LienInternet"/>
          <w:color w:val="auto"/>
          <w:u w:val="none"/>
        </w:rPr>
        <w:t xml:space="preserve"> </w:t>
      </w:r>
      <w:hyperlink r:id="rId8" w:tgtFrame="_blank">
        <w:r>
          <w:rPr>
            <w:rStyle w:val="LienInternet"/>
            <w:rFonts w:ascii="Arial" w:hAnsi="Arial" w:cs="Arial"/>
            <w:color w:val="1155CC"/>
            <w:sz w:val="19"/>
            <w:szCs w:val="19"/>
          </w:rPr>
          <w:t>http://www.jove.com/files_upload.php?src=18547098</w:t>
        </w:r>
      </w:hyperlink>
    </w:p>
    <w:p w14:paraId="16FCCEC7" w14:textId="77777777" w:rsidR="00BD2611" w:rsidRDefault="00BD2611">
      <w:pPr>
        <w:rPr>
          <w:b/>
        </w:rPr>
      </w:pPr>
    </w:p>
    <w:p w14:paraId="7B9567FB" w14:textId="77777777" w:rsidR="00BD2611" w:rsidRDefault="00975383">
      <w:pPr>
        <w:rPr>
          <w:rFonts w:ascii="Helvetica" w:hAnsi="Helvetica" w:cstheme="minorHAnsi"/>
          <w:b/>
          <w:bCs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="Helvetica" w:hAnsi="Helvetica" w:cstheme="minorHAnsi"/>
          <w:b/>
          <w:bCs/>
          <w:sz w:val="28"/>
          <w:szCs w:val="28"/>
        </w:rPr>
        <w:t xml:space="preserve">Measuring Erythrocyte Complement Receptor 1 Using Flow Cytometry </w:t>
      </w:r>
    </w:p>
    <w:p w14:paraId="2DC2F129" w14:textId="77777777" w:rsidR="00BD2611" w:rsidRDefault="00BD2611">
      <w:pPr>
        <w:pStyle w:val="Default"/>
        <w:rPr>
          <w:rFonts w:ascii="Helvetica" w:hAnsi="Helvetica" w:cs="Helvetica"/>
          <w:sz w:val="28"/>
          <w:szCs w:val="28"/>
        </w:rPr>
      </w:pPr>
    </w:p>
    <w:p w14:paraId="2AAA77CE" w14:textId="77777777" w:rsidR="00BD2611" w:rsidRDefault="00975383">
      <w:pPr>
        <w:rPr>
          <w:rFonts w:ascii="Helvetica" w:hAnsi="Helvetica" w:cstheme="minorHAnsi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>
        <w:rPr>
          <w:rFonts w:ascii="Helvetica" w:hAnsi="Helvetica" w:cstheme="minorHAnsi"/>
          <w:b/>
          <w:bCs/>
          <w:sz w:val="28"/>
          <w:szCs w:val="28"/>
        </w:rPr>
        <w:t>Aymric</w:t>
      </w:r>
      <w:proofErr w:type="spellEnd"/>
      <w:r>
        <w:rPr>
          <w:rFonts w:ascii="Helvetica" w:hAnsi="Helvetica" w:cstheme="minorHAnsi"/>
          <w:b/>
          <w:bCs/>
          <w:sz w:val="28"/>
          <w:szCs w:val="28"/>
        </w:rPr>
        <w:t xml:space="preserve"> Kisserli</w:t>
      </w:r>
      <w:r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>
        <w:rPr>
          <w:rFonts w:ascii="Helvetica" w:hAnsi="Helvetica" w:cstheme="minorHAnsi"/>
          <w:b/>
          <w:bCs/>
          <w:sz w:val="28"/>
          <w:szCs w:val="28"/>
        </w:rPr>
        <w:t>, Sandra Audonnet</w:t>
      </w:r>
      <w:r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>
        <w:rPr>
          <w:rFonts w:ascii="Helvetica" w:hAnsi="Helvetica" w:cstheme="minorHAnsi"/>
          <w:b/>
          <w:bCs/>
          <w:sz w:val="28"/>
          <w:szCs w:val="28"/>
        </w:rPr>
        <w:t>, Valérie Duret</w:t>
      </w:r>
      <w:r>
        <w:rPr>
          <w:rFonts w:ascii="Helvetica" w:hAnsi="Helvetica" w:cstheme="minorHAnsi"/>
          <w:b/>
          <w:bCs/>
          <w:sz w:val="28"/>
          <w:szCs w:val="28"/>
          <w:vertAlign w:val="superscript"/>
        </w:rPr>
        <w:t>2,4</w:t>
      </w:r>
      <w:r>
        <w:rPr>
          <w:rFonts w:ascii="Helvetica" w:hAnsi="Helvetica" w:cstheme="minorHAnsi"/>
          <w:b/>
          <w:bCs/>
          <w:sz w:val="28"/>
          <w:szCs w:val="28"/>
        </w:rPr>
        <w:t>, Thierry Tabary</w:t>
      </w:r>
      <w:r>
        <w:rPr>
          <w:rFonts w:ascii="Helvetica" w:hAnsi="Helvetica" w:cstheme="minorHAnsi"/>
          <w:b/>
          <w:bCs/>
          <w:sz w:val="28"/>
          <w:szCs w:val="28"/>
          <w:vertAlign w:val="superscript"/>
        </w:rPr>
        <w:t>2,4</w:t>
      </w:r>
      <w:r>
        <w:rPr>
          <w:rFonts w:ascii="Helvetica" w:hAnsi="Helvetica" w:cstheme="minorHAnsi"/>
          <w:b/>
          <w:bCs/>
          <w:sz w:val="28"/>
          <w:szCs w:val="28"/>
        </w:rPr>
        <w:t>, Jacques Henri Max Cohen</w:t>
      </w:r>
      <w:r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>
        <w:rPr>
          <w:rFonts w:ascii="Helvetica" w:hAnsi="Helvetica" w:cstheme="minorHAnsi"/>
          <w:b/>
          <w:bCs/>
          <w:sz w:val="28"/>
          <w:szCs w:val="28"/>
        </w:rPr>
        <w:t>, and Rachid Mahmoudi</w:t>
      </w:r>
      <w:r>
        <w:rPr>
          <w:rFonts w:ascii="Helvetica" w:hAnsi="Helvetica" w:cstheme="minorHAnsi"/>
          <w:b/>
          <w:bCs/>
          <w:sz w:val="28"/>
          <w:szCs w:val="28"/>
          <w:vertAlign w:val="superscript"/>
        </w:rPr>
        <w:t>5,6</w:t>
      </w:r>
    </w:p>
    <w:p w14:paraId="68C2DF5E" w14:textId="77777777" w:rsidR="00BD2611" w:rsidRDefault="00BD2611">
      <w:pPr>
        <w:rPr>
          <w:rFonts w:ascii="Helvetica" w:hAnsi="Helvetica" w:cstheme="minorHAnsi"/>
          <w:sz w:val="28"/>
          <w:szCs w:val="28"/>
        </w:rPr>
      </w:pPr>
    </w:p>
    <w:p w14:paraId="17000892" w14:textId="77777777" w:rsidR="00BD2611" w:rsidRDefault="00975383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  <w:vertAlign w:val="superscript"/>
        </w:rPr>
        <w:t>1</w:t>
      </w:r>
      <w:r>
        <w:rPr>
          <w:rFonts w:ascii="Helvetica" w:hAnsi="Helvetica" w:cstheme="minorHAnsi"/>
          <w:sz w:val="28"/>
          <w:szCs w:val="28"/>
        </w:rPr>
        <w:t xml:space="preserve">Oncogeriatric Coordination Unit, Reims University Hospitals, Maison Blanche Hospital </w:t>
      </w:r>
    </w:p>
    <w:p w14:paraId="77558055" w14:textId="77777777" w:rsidR="00BD2611" w:rsidRDefault="00975383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  <w:vertAlign w:val="superscript"/>
        </w:rPr>
        <w:t>2</w:t>
      </w:r>
      <w:r>
        <w:rPr>
          <w:rFonts w:ascii="Helvetica" w:hAnsi="Helvetica" w:cstheme="minorHAnsi"/>
          <w:sz w:val="28"/>
          <w:szCs w:val="28"/>
        </w:rPr>
        <w:t>Faculty of Medicine, University of Reims Champagne-Ardenne</w:t>
      </w:r>
    </w:p>
    <w:p w14:paraId="26293F08" w14:textId="77777777" w:rsidR="00BD2611" w:rsidRDefault="00975383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  <w:vertAlign w:val="superscript"/>
        </w:rPr>
        <w:t>3</w:t>
      </w:r>
      <w:r>
        <w:rPr>
          <w:rFonts w:ascii="Helvetica" w:hAnsi="Helvetica" w:cstheme="minorHAnsi"/>
          <w:sz w:val="28"/>
          <w:szCs w:val="28"/>
        </w:rPr>
        <w:t>URCACyt, Flow cytometry technical platform, University of Reims Champagne-Ardenne</w:t>
      </w:r>
    </w:p>
    <w:p w14:paraId="1763DD04" w14:textId="77777777" w:rsidR="00BD2611" w:rsidRDefault="00975383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  <w:vertAlign w:val="superscript"/>
        </w:rPr>
        <w:t>4</w:t>
      </w:r>
      <w:r>
        <w:rPr>
          <w:rFonts w:ascii="Helvetica" w:hAnsi="Helvetica" w:cstheme="minorHAnsi"/>
          <w:sz w:val="28"/>
          <w:szCs w:val="28"/>
        </w:rPr>
        <w:t>Department of Immunology, Reims University Hospitals, Robert Debre Hospital</w:t>
      </w:r>
    </w:p>
    <w:p w14:paraId="6D22A463" w14:textId="77777777" w:rsidR="00BD2611" w:rsidRDefault="00975383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  <w:vertAlign w:val="superscript"/>
        </w:rPr>
        <w:t>5</w:t>
      </w:r>
      <w:r>
        <w:rPr>
          <w:rFonts w:ascii="Helvetica" w:hAnsi="Helvetica" w:cstheme="minorHAnsi"/>
          <w:sz w:val="28"/>
          <w:szCs w:val="28"/>
        </w:rPr>
        <w:t>Department of Internal Medicine and Geriatrics, Reims University Hospitals, Maison Blanche Hospital</w:t>
      </w:r>
    </w:p>
    <w:p w14:paraId="6509642C" w14:textId="77777777" w:rsidR="00BD2611" w:rsidRDefault="00975383">
      <w:pPr>
        <w:contextualSpacing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theme="minorHAnsi"/>
          <w:sz w:val="28"/>
          <w:szCs w:val="28"/>
          <w:vertAlign w:val="superscript"/>
        </w:rPr>
        <w:t>6</w:t>
      </w:r>
      <w:r>
        <w:rPr>
          <w:rFonts w:ascii="Helvetica" w:hAnsi="Helvetica" w:cstheme="minorHAnsi"/>
          <w:sz w:val="28"/>
          <w:szCs w:val="28"/>
        </w:rPr>
        <w:t>Faculty of Medicine, University of Reims Champagne-Ardenne</w:t>
      </w:r>
    </w:p>
    <w:p w14:paraId="3454CFB7" w14:textId="77777777" w:rsidR="00BD2611" w:rsidRDefault="00BD2611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4B17041" w14:textId="77777777" w:rsidR="00BD2611" w:rsidRDefault="00975383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162C401D" w14:textId="77777777" w:rsidR="00BD2611" w:rsidRDefault="00975383">
      <w:p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Jacques Henri Max Cohen</w:t>
      </w:r>
      <w:r>
        <w:rPr>
          <w:rFonts w:ascii="Helvetica" w:hAnsi="Helvetica" w:cstheme="minorHAnsi"/>
          <w:sz w:val="22"/>
          <w:szCs w:val="22"/>
        </w:rPr>
        <w:tab/>
      </w:r>
    </w:p>
    <w:p w14:paraId="3AA44B7D" w14:textId="77777777" w:rsidR="00BD2611" w:rsidRDefault="00975383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Style w:val="LienInternet"/>
          <w:rFonts w:ascii="Helvetica" w:hAnsi="Helvetica" w:cstheme="minorHAnsi"/>
          <w:sz w:val="22"/>
          <w:szCs w:val="22"/>
        </w:rPr>
        <w:t>jhmcohen@gmail.com</w:t>
      </w:r>
    </w:p>
    <w:p w14:paraId="4BF0C1AB" w14:textId="77777777" w:rsidR="00BD2611" w:rsidRDefault="00BD2611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E428CFE" w14:textId="77777777" w:rsidR="00BD2611" w:rsidRDefault="0097538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Email addresses for Co-authors: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0A27DE3E" w14:textId="77777777" w:rsidR="00BD2611" w:rsidRDefault="00153C38">
      <w:pPr>
        <w:pStyle w:val="NormalWeb"/>
        <w:spacing w:before="0" w:after="0"/>
      </w:pPr>
      <w:hyperlink r:id="rId9">
        <w:r w:rsidR="00975383">
          <w:rPr>
            <w:rStyle w:val="LienInternet"/>
            <w:rFonts w:ascii="Helvetica" w:hAnsi="Helvetica" w:cstheme="minorHAnsi"/>
            <w:sz w:val="22"/>
            <w:szCs w:val="22"/>
          </w:rPr>
          <w:t>akisserli@chu-reims.fr</w:t>
        </w:r>
      </w:hyperlink>
    </w:p>
    <w:p w14:paraId="3685AEA4" w14:textId="77777777" w:rsidR="00BD2611" w:rsidRDefault="00153C38">
      <w:pPr>
        <w:pStyle w:val="NormalWeb"/>
        <w:spacing w:before="0" w:after="0"/>
      </w:pPr>
      <w:hyperlink r:id="rId10">
        <w:r w:rsidR="00975383">
          <w:rPr>
            <w:rStyle w:val="LienInternet"/>
            <w:rFonts w:ascii="Helvetica" w:hAnsi="Helvetica" w:cstheme="minorHAnsi"/>
            <w:bCs/>
            <w:sz w:val="22"/>
            <w:szCs w:val="22"/>
          </w:rPr>
          <w:t>sandra.audonnet@univ-reims.fr</w:t>
        </w:r>
      </w:hyperlink>
    </w:p>
    <w:p w14:paraId="4189934F" w14:textId="77777777" w:rsidR="00BD2611" w:rsidRDefault="00153C38">
      <w:pPr>
        <w:pStyle w:val="NormalWeb"/>
        <w:spacing w:before="0" w:after="0"/>
      </w:pPr>
      <w:hyperlink r:id="rId11">
        <w:r w:rsidR="00975383">
          <w:rPr>
            <w:rStyle w:val="LienInternet"/>
            <w:rFonts w:ascii="Helvetica" w:hAnsi="Helvetica" w:cstheme="minorHAnsi"/>
            <w:sz w:val="22"/>
            <w:szCs w:val="22"/>
          </w:rPr>
          <w:t>vduret@chu-reims.fr</w:t>
        </w:r>
      </w:hyperlink>
    </w:p>
    <w:p w14:paraId="55E50D59" w14:textId="77777777" w:rsidR="00BD2611" w:rsidRDefault="00153C38">
      <w:pPr>
        <w:pStyle w:val="NormalWeb"/>
        <w:spacing w:before="0" w:after="0"/>
      </w:pPr>
      <w:hyperlink r:id="rId12">
        <w:r w:rsidR="00975383">
          <w:rPr>
            <w:rStyle w:val="LienInternet"/>
            <w:rFonts w:ascii="Helvetica" w:hAnsi="Helvetica" w:cstheme="minorHAnsi"/>
            <w:sz w:val="22"/>
            <w:szCs w:val="22"/>
          </w:rPr>
          <w:t>ttabary@chu-reims.fr</w:t>
        </w:r>
      </w:hyperlink>
    </w:p>
    <w:p w14:paraId="4F3DEC64" w14:textId="77777777" w:rsidR="00BD2611" w:rsidRDefault="00153C38">
      <w:pPr>
        <w:pStyle w:val="NormalWeb"/>
        <w:spacing w:before="0" w:after="0"/>
      </w:pPr>
      <w:hyperlink r:id="rId13">
        <w:r w:rsidR="00975383">
          <w:rPr>
            <w:rStyle w:val="LienInternet"/>
            <w:rFonts w:ascii="Helvetica" w:hAnsi="Helvetica" w:cstheme="minorHAnsi"/>
            <w:sz w:val="22"/>
            <w:szCs w:val="22"/>
          </w:rPr>
          <w:t>jhmcohen@gmail.com</w:t>
        </w:r>
      </w:hyperlink>
    </w:p>
    <w:p w14:paraId="15A2A919" w14:textId="77777777" w:rsidR="00BD2611" w:rsidRDefault="00153C38">
      <w:pPr>
        <w:pStyle w:val="NormalWeb"/>
        <w:spacing w:before="0" w:after="0"/>
      </w:pPr>
      <w:hyperlink r:id="rId14">
        <w:r w:rsidR="00975383">
          <w:rPr>
            <w:rStyle w:val="LienInternet"/>
            <w:rFonts w:ascii="Helvetica" w:hAnsi="Helvetica" w:cstheme="minorHAnsi"/>
            <w:sz w:val="22"/>
            <w:szCs w:val="22"/>
          </w:rPr>
          <w:t>rmahmoudi@chu-reims.fr</w:t>
        </w:r>
      </w:hyperlink>
      <w:r w:rsidR="00975383">
        <w:rPr>
          <w:rStyle w:val="LienInternet"/>
          <w:rFonts w:ascii="Helvetica" w:hAnsi="Helvetica" w:cstheme="minorHAnsi"/>
          <w:color w:val="auto"/>
          <w:sz w:val="22"/>
          <w:szCs w:val="22"/>
          <w:u w:val="none"/>
        </w:rPr>
        <w:t xml:space="preserve"> </w:t>
      </w:r>
    </w:p>
    <w:p w14:paraId="1C3DE5B9" w14:textId="77777777" w:rsidR="00BD2611" w:rsidRDefault="00BD261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0DA2A22F" w14:textId="77777777" w:rsidR="00BD2611" w:rsidRDefault="00BD261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33348C7D" w14:textId="77777777" w:rsidR="00BD2611" w:rsidRDefault="0097538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01FE5FB8" w14:textId="77777777" w:rsidR="00BD2611" w:rsidRDefault="00975383">
      <w:pPr>
        <w:rPr>
          <w:rFonts w:ascii="Helvetica" w:hAnsi="Helvetica" w:cs="Arial"/>
          <w:b/>
          <w:sz w:val="22"/>
          <w:szCs w:val="22"/>
        </w:rPr>
      </w:pPr>
      <w:r>
        <w:br w:type="page"/>
      </w:r>
    </w:p>
    <w:p w14:paraId="5B8DA194" w14:textId="77777777" w:rsidR="00BD2611" w:rsidRDefault="0097538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lastRenderedPageBreak/>
        <w:t>Author Questionnaire:</w:t>
      </w:r>
    </w:p>
    <w:p w14:paraId="0B962D43" w14:textId="77777777" w:rsidR="00BD2611" w:rsidRDefault="0097538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 xml:space="preserve">Microscopy: Does your protocol involve video microscopy? </w:t>
      </w:r>
      <w:r w:rsidRPr="00633315">
        <w:rPr>
          <w:rFonts w:ascii="Helvetica" w:hAnsi="Helvetica"/>
          <w:sz w:val="22"/>
        </w:rPr>
        <w:t>N</w:t>
      </w:r>
    </w:p>
    <w:p w14:paraId="605C820A" w14:textId="77777777" w:rsidR="00BD2611" w:rsidRDefault="0097538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 xml:space="preserve">Does your protocol demonstrate software usage? </w:t>
      </w:r>
      <w:r w:rsidRPr="00633315">
        <w:rPr>
          <w:rFonts w:ascii="Helvetica" w:hAnsi="Helvetica"/>
          <w:sz w:val="22"/>
        </w:rPr>
        <w:t>Y</w:t>
      </w:r>
    </w:p>
    <w:p w14:paraId="0FD63859" w14:textId="511676B0" w:rsidR="00BD2611" w:rsidRPr="00170915" w:rsidRDefault="00975383" w:rsidP="00170915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3.</w:t>
      </w:r>
      <w:r>
        <w:rPr>
          <w:rFonts w:ascii="Helvetica" w:hAnsi="Helvetica"/>
          <w:sz w:val="22"/>
        </w:rPr>
        <w:t xml:space="preserve"> </w:t>
      </w:r>
      <w:r w:rsidRPr="00170915">
        <w:rPr>
          <w:rFonts w:ascii="Helvetica" w:hAnsi="Helvetica"/>
          <w:sz w:val="22"/>
        </w:rPr>
        <w:t xml:space="preserve">Which steps from the protocol section below are the most visually important? </w:t>
      </w:r>
    </w:p>
    <w:p w14:paraId="297674BA" w14:textId="451C0332" w:rsidR="00BD2611" w:rsidRPr="00170915" w:rsidRDefault="00975383" w:rsidP="00170915">
      <w:pPr>
        <w:spacing w:before="120"/>
        <w:rPr>
          <w:rFonts w:ascii="Helvetica" w:hAnsi="Helvetica"/>
          <w:b/>
          <w:bCs/>
          <w:sz w:val="22"/>
        </w:rPr>
      </w:pPr>
      <w:r w:rsidRPr="00932E4E">
        <w:rPr>
          <w:rFonts w:ascii="Helvetica" w:hAnsi="Helvetica"/>
          <w:sz w:val="22"/>
        </w:rPr>
        <w:t>2.1</w:t>
      </w:r>
      <w:r w:rsidR="00170915" w:rsidRPr="00932E4E">
        <w:rPr>
          <w:rFonts w:ascii="Helvetica" w:hAnsi="Helvetica"/>
          <w:sz w:val="22"/>
        </w:rPr>
        <w:t>.</w:t>
      </w:r>
      <w:r w:rsidRPr="00932E4E">
        <w:rPr>
          <w:rFonts w:ascii="Helvetica" w:hAnsi="Helvetica"/>
          <w:sz w:val="22"/>
        </w:rPr>
        <w:t>, 2.2</w:t>
      </w:r>
      <w:r w:rsidR="00170915" w:rsidRPr="00932E4E">
        <w:rPr>
          <w:rFonts w:ascii="Helvetica" w:hAnsi="Helvetica"/>
          <w:sz w:val="22"/>
        </w:rPr>
        <w:t>.</w:t>
      </w:r>
      <w:r w:rsidRPr="00932E4E">
        <w:rPr>
          <w:rFonts w:ascii="Helvetica" w:hAnsi="Helvetica"/>
          <w:sz w:val="22"/>
        </w:rPr>
        <w:t>, 2.5</w:t>
      </w:r>
      <w:r w:rsidR="00170915" w:rsidRPr="00932E4E">
        <w:rPr>
          <w:rFonts w:ascii="Helvetica" w:hAnsi="Helvetica"/>
          <w:sz w:val="22"/>
        </w:rPr>
        <w:t>.</w:t>
      </w:r>
      <w:r w:rsidRPr="00932E4E">
        <w:rPr>
          <w:rFonts w:ascii="Helvetica" w:hAnsi="Helvetica"/>
          <w:sz w:val="22"/>
        </w:rPr>
        <w:t>, 3.1</w:t>
      </w:r>
      <w:r w:rsidR="00170915" w:rsidRPr="00932E4E">
        <w:rPr>
          <w:rFonts w:ascii="Helvetica" w:hAnsi="Helvetica"/>
          <w:sz w:val="22"/>
        </w:rPr>
        <w:t>.</w:t>
      </w:r>
      <w:r w:rsidRPr="00932E4E">
        <w:rPr>
          <w:rFonts w:ascii="Helvetica" w:hAnsi="Helvetica"/>
          <w:sz w:val="22"/>
        </w:rPr>
        <w:t>, 3.2</w:t>
      </w:r>
      <w:r w:rsidR="00170915" w:rsidRPr="00932E4E">
        <w:rPr>
          <w:rFonts w:ascii="Helvetica" w:hAnsi="Helvetica"/>
          <w:sz w:val="22"/>
        </w:rPr>
        <w:t>.,</w:t>
      </w:r>
      <w:r w:rsidRPr="00932E4E">
        <w:rPr>
          <w:rFonts w:ascii="Helvetica" w:hAnsi="Helvetica"/>
          <w:sz w:val="22"/>
        </w:rPr>
        <w:t xml:space="preserve"> 3.7</w:t>
      </w:r>
      <w:r w:rsidR="00170915" w:rsidRPr="00932E4E">
        <w:rPr>
          <w:rFonts w:ascii="Helvetica" w:hAnsi="Helvetica"/>
          <w:sz w:val="22"/>
        </w:rPr>
        <w:t>.</w:t>
      </w:r>
    </w:p>
    <w:p w14:paraId="73EFC442" w14:textId="77777777" w:rsidR="00170915" w:rsidRDefault="00975383" w:rsidP="00170915">
      <w:pPr>
        <w:spacing w:before="120"/>
        <w:rPr>
          <w:rFonts w:ascii="Helvetica" w:hAnsi="Helvetica"/>
          <w:sz w:val="22"/>
        </w:rPr>
      </w:pPr>
      <w:r w:rsidRPr="00170915">
        <w:rPr>
          <w:rFonts w:ascii="Helvetica" w:hAnsi="Helvetica"/>
          <w:b/>
          <w:sz w:val="22"/>
        </w:rPr>
        <w:t>4.</w:t>
      </w:r>
      <w:r w:rsidRPr="00170915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374D7B1D" w14:textId="1200D5F0" w:rsidR="00BD2611" w:rsidRPr="00170915" w:rsidRDefault="00170915" w:rsidP="0017091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3.1., 3.2. </w:t>
      </w:r>
      <w:r w:rsidR="00975383" w:rsidRPr="00170915">
        <w:rPr>
          <w:rFonts w:ascii="Helvetica" w:hAnsi="Helvetica"/>
          <w:sz w:val="22"/>
        </w:rPr>
        <w:t>Make sure that erythrocytes and antibodies are properly distributed in the tubes</w:t>
      </w:r>
    </w:p>
    <w:p w14:paraId="3278D28A" w14:textId="77777777" w:rsidR="00BD2611" w:rsidRDefault="00975383">
      <w:pPr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</w:rPr>
        <w:t>5.</w:t>
      </w:r>
      <w:r>
        <w:rPr>
          <w:rFonts w:ascii="Helvetica" w:hAnsi="Helvetica"/>
          <w:sz w:val="22"/>
        </w:rPr>
        <w:t xml:space="preserve"> Will the filming </w:t>
      </w:r>
      <w:r>
        <w:rPr>
          <w:rFonts w:ascii="Helvetica" w:hAnsi="Helvetica"/>
          <w:sz w:val="22"/>
          <w:szCs w:val="22"/>
        </w:rPr>
        <w:t xml:space="preserve">need to take place in multiple locations (greater than walking distance)? </w:t>
      </w:r>
      <w:r w:rsidRPr="00633315">
        <w:rPr>
          <w:rFonts w:ascii="Helvetica" w:hAnsi="Helvetica"/>
          <w:sz w:val="22"/>
          <w:szCs w:val="22"/>
        </w:rPr>
        <w:t>N</w:t>
      </w:r>
    </w:p>
    <w:p w14:paraId="6031CB27" w14:textId="77777777" w:rsidR="00BD2611" w:rsidRDefault="00975383">
      <w:pPr>
        <w:rPr>
          <w:rFonts w:ascii="Helvetica" w:hAnsi="Helvetica" w:cs="Arial"/>
          <w:b/>
          <w:sz w:val="22"/>
          <w:szCs w:val="22"/>
        </w:rPr>
      </w:pPr>
      <w:r>
        <w:br w:type="page"/>
      </w:r>
    </w:p>
    <w:p w14:paraId="714B7AE5" w14:textId="77777777" w:rsidR="00BD2611" w:rsidRDefault="00975383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77B69A53" w14:textId="77777777" w:rsidR="00BD2611" w:rsidRDefault="00975383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334B5B2A" w14:textId="77777777" w:rsidR="00BD2611" w:rsidRDefault="00BD2611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CF51B38" w14:textId="77777777" w:rsidR="00BD2611" w:rsidRDefault="00975383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 Interview Statements (Said by you on camera): All interview statements may be edited for length and clarity.</w:t>
      </w:r>
    </w:p>
    <w:p w14:paraId="6EB288A2" w14:textId="77777777" w:rsidR="00BD2611" w:rsidRDefault="00BD2611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230956D" w14:textId="02ED400C" w:rsidR="00BD2611" w:rsidRPr="00170915" w:rsidRDefault="00975383">
      <w:pPr>
        <w:pStyle w:val="ListParagraph"/>
        <w:numPr>
          <w:ilvl w:val="1"/>
          <w:numId w:val="1"/>
        </w:numPr>
        <w:outlineLvl w:val="0"/>
        <w:rPr>
          <w:rFonts w:ascii="Helvetica" w:hAnsi="Helvetica"/>
          <w:sz w:val="22"/>
          <w:szCs w:val="22"/>
        </w:rPr>
      </w:pPr>
      <w:proofErr w:type="spellStart"/>
      <w:r w:rsidRPr="00170915">
        <w:rPr>
          <w:rFonts w:ascii="Helvetica" w:hAnsi="Helvetica" w:cs="Arial"/>
          <w:b/>
          <w:sz w:val="22"/>
          <w:szCs w:val="22"/>
          <w:u w:val="single"/>
        </w:rPr>
        <w:t>Aymric</w:t>
      </w:r>
      <w:proofErr w:type="spellEnd"/>
      <w:r w:rsidRPr="0017091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170915">
        <w:rPr>
          <w:rFonts w:ascii="Helvetica" w:hAnsi="Helvetica" w:cs="Arial"/>
          <w:b/>
          <w:sz w:val="22"/>
          <w:szCs w:val="22"/>
          <w:u w:val="single"/>
        </w:rPr>
        <w:t>Kisserli</w:t>
      </w:r>
      <w:proofErr w:type="spellEnd"/>
      <w:r w:rsidRPr="00170915">
        <w:rPr>
          <w:rFonts w:ascii="Helvetica" w:hAnsi="Helvetica" w:cs="Arial"/>
          <w:sz w:val="22"/>
          <w:szCs w:val="22"/>
        </w:rPr>
        <w:t>:</w:t>
      </w:r>
      <w:r w:rsidRPr="00170915">
        <w:rPr>
          <w:rFonts w:ascii="Helvetica" w:eastAsia="NSimSun" w:hAnsi="Helvetica" w:cstheme="minorHAnsi"/>
          <w:b/>
          <w:bCs/>
          <w:kern w:val="2"/>
          <w:sz w:val="22"/>
          <w:szCs w:val="22"/>
          <w:lang w:eastAsia="fr-FR" w:bidi="hi-IN"/>
        </w:rPr>
        <w:t xml:space="preserve"> </w:t>
      </w:r>
      <w:r w:rsidRPr="00170915">
        <w:rPr>
          <w:rFonts w:ascii="Helvetica" w:hAnsi="Helvetica" w:cs="Arial"/>
          <w:sz w:val="22"/>
          <w:szCs w:val="22"/>
        </w:rPr>
        <w:t xml:space="preserve">This protocol </w:t>
      </w:r>
      <w:r w:rsidR="00E763DA">
        <w:rPr>
          <w:rFonts w:ascii="Helvetica" w:hAnsi="Helvetica" w:cs="Arial"/>
          <w:sz w:val="22"/>
          <w:szCs w:val="22"/>
        </w:rPr>
        <w:t>can be used to measure</w:t>
      </w:r>
      <w:r w:rsidRPr="00170915">
        <w:rPr>
          <w:rFonts w:ascii="Helvetica" w:hAnsi="Helvetica" w:cs="Arial"/>
          <w:sz w:val="22"/>
          <w:szCs w:val="22"/>
        </w:rPr>
        <w:t xml:space="preserve"> the number of antigenic sites </w:t>
      </w:r>
      <w:r w:rsidR="00E763DA">
        <w:rPr>
          <w:rFonts w:ascii="Helvetica" w:hAnsi="Helvetica" w:cs="Arial"/>
          <w:sz w:val="22"/>
          <w:szCs w:val="22"/>
        </w:rPr>
        <w:t>on</w:t>
      </w:r>
      <w:r w:rsidRPr="00170915">
        <w:rPr>
          <w:rFonts w:ascii="Helvetica" w:hAnsi="Helvetica" w:cs="Arial"/>
          <w:sz w:val="22"/>
          <w:szCs w:val="22"/>
        </w:rPr>
        <w:t xml:space="preserve"> cellular receptor</w:t>
      </w:r>
      <w:r w:rsidR="00E763DA">
        <w:rPr>
          <w:rFonts w:ascii="Helvetica" w:hAnsi="Helvetica" w:cs="Arial"/>
          <w:sz w:val="22"/>
          <w:szCs w:val="22"/>
        </w:rPr>
        <w:t xml:space="preserve"> of interest</w:t>
      </w:r>
      <w:r w:rsidR="00170915" w:rsidRPr="00170915">
        <w:rPr>
          <w:rFonts w:ascii="Helvetica" w:hAnsi="Helvetica" w:cs="Arial"/>
          <w:b/>
          <w:bCs/>
          <w:sz w:val="22"/>
          <w:szCs w:val="22"/>
        </w:rPr>
        <w:t xml:space="preserve"> [1]</w:t>
      </w:r>
      <w:r w:rsidRPr="00170915">
        <w:rPr>
          <w:rFonts w:ascii="Helvetica" w:hAnsi="Helvetica" w:cs="Arial"/>
          <w:sz w:val="22"/>
          <w:szCs w:val="22"/>
        </w:rPr>
        <w:t>.</w:t>
      </w:r>
    </w:p>
    <w:p w14:paraId="2CE16A10" w14:textId="77777777" w:rsidR="00BD2611" w:rsidRPr="00170915" w:rsidRDefault="00BD261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EAEBE21" w14:textId="77777777" w:rsidR="00BD2611" w:rsidRPr="00170915" w:rsidRDefault="00975383">
      <w:pPr>
        <w:pStyle w:val="ListParagraph"/>
        <w:numPr>
          <w:ilvl w:val="2"/>
          <w:numId w:val="1"/>
        </w:numPr>
        <w:ind w:left="1224" w:hanging="504"/>
        <w:rPr>
          <w:rFonts w:ascii="Helvetica" w:hAnsi="Helvetica" w:cs="Arial"/>
          <w:sz w:val="22"/>
          <w:szCs w:val="22"/>
        </w:rPr>
      </w:pPr>
      <w:r w:rsidRPr="0017091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5C8CE70" w14:textId="77777777" w:rsidR="00BD2611" w:rsidRPr="00170915" w:rsidRDefault="00BD2611" w:rsidP="0017091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3A46BC9" w14:textId="684A3C03" w:rsidR="00BD2611" w:rsidRPr="00170915" w:rsidRDefault="0097538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70915">
        <w:rPr>
          <w:rFonts w:ascii="Helvetica" w:hAnsi="Helvetica" w:cs="Arial"/>
          <w:b/>
          <w:sz w:val="22"/>
          <w:szCs w:val="22"/>
          <w:u w:val="single"/>
        </w:rPr>
        <w:t>Aymric</w:t>
      </w:r>
      <w:proofErr w:type="spellEnd"/>
      <w:r w:rsidRPr="0017091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170915">
        <w:rPr>
          <w:rFonts w:ascii="Helvetica" w:hAnsi="Helvetica" w:cs="Arial"/>
          <w:b/>
          <w:sz w:val="22"/>
          <w:szCs w:val="22"/>
          <w:u w:val="single"/>
        </w:rPr>
        <w:t>Kisserli</w:t>
      </w:r>
      <w:proofErr w:type="spellEnd"/>
      <w:r w:rsidRPr="00170915">
        <w:rPr>
          <w:rFonts w:ascii="Helvetica" w:hAnsi="Helvetica" w:cs="Arial"/>
          <w:sz w:val="22"/>
          <w:szCs w:val="22"/>
        </w:rPr>
        <w:t xml:space="preserve">: The main advantage of this technique is </w:t>
      </w:r>
      <w:r w:rsidR="00E763DA">
        <w:rPr>
          <w:rFonts w:ascii="Helvetica" w:hAnsi="Helvetica" w:cs="Arial"/>
          <w:sz w:val="22"/>
          <w:szCs w:val="22"/>
        </w:rPr>
        <w:t>that it produces</w:t>
      </w:r>
      <w:r w:rsidRPr="00170915">
        <w:rPr>
          <w:rFonts w:ascii="Helvetica" w:hAnsi="Helvetica" w:cs="Arial"/>
          <w:sz w:val="22"/>
          <w:szCs w:val="22"/>
        </w:rPr>
        <w:t xml:space="preserve"> robust</w:t>
      </w:r>
      <w:r w:rsidR="00E763DA">
        <w:rPr>
          <w:rFonts w:ascii="Helvetica" w:hAnsi="Helvetica" w:cs="Arial"/>
          <w:sz w:val="22"/>
          <w:szCs w:val="22"/>
        </w:rPr>
        <w:t xml:space="preserve"> results, even for receptors expressed at a low density</w:t>
      </w:r>
      <w:r w:rsidR="00170915" w:rsidRPr="00170915">
        <w:rPr>
          <w:rFonts w:ascii="Helvetica" w:hAnsi="Helvetica" w:cs="Arial"/>
          <w:b/>
          <w:bCs/>
          <w:sz w:val="22"/>
          <w:szCs w:val="22"/>
        </w:rPr>
        <w:t xml:space="preserve"> [1]</w:t>
      </w:r>
      <w:r w:rsidR="00170915" w:rsidRPr="00170915">
        <w:rPr>
          <w:rFonts w:ascii="Helvetica" w:hAnsi="Helvetica" w:cs="Arial"/>
          <w:sz w:val="22"/>
          <w:szCs w:val="22"/>
        </w:rPr>
        <w:t>.</w:t>
      </w:r>
    </w:p>
    <w:p w14:paraId="05C7FAB4" w14:textId="77777777" w:rsidR="00BD2611" w:rsidRPr="00170915" w:rsidRDefault="00BD261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3E98875" w14:textId="77777777" w:rsidR="00BD2611" w:rsidRPr="00170915" w:rsidRDefault="00975383">
      <w:pPr>
        <w:pStyle w:val="ListParagraph"/>
        <w:numPr>
          <w:ilvl w:val="2"/>
          <w:numId w:val="1"/>
        </w:numPr>
        <w:ind w:left="1224" w:hanging="504"/>
        <w:rPr>
          <w:rFonts w:ascii="Helvetica" w:hAnsi="Helvetica" w:cs="Arial"/>
          <w:sz w:val="22"/>
          <w:szCs w:val="22"/>
        </w:rPr>
      </w:pPr>
      <w:r w:rsidRPr="0017091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124CBC5" w14:textId="77777777" w:rsidR="00BD2611" w:rsidRDefault="00BD261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1B6E48E" w14:textId="77777777" w:rsidR="00BD2611" w:rsidRPr="00E763DA" w:rsidRDefault="00975383">
      <w:pPr>
        <w:contextualSpacing/>
        <w:rPr>
          <w:rFonts w:ascii="Helvetica" w:hAnsi="Helvetica" w:cs="Arial"/>
          <w:b/>
          <w:sz w:val="22"/>
          <w:szCs w:val="22"/>
        </w:rPr>
      </w:pPr>
      <w:r w:rsidRPr="00E763DA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434859E4" w14:textId="77777777" w:rsidR="00BD2611" w:rsidRPr="00E763DA" w:rsidRDefault="00BD2611" w:rsidP="0017091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AD4E94" w14:textId="082AFA6C" w:rsidR="00BD2611" w:rsidRPr="00E763DA" w:rsidRDefault="00975383">
      <w:pPr>
        <w:pStyle w:val="ListParagraph"/>
        <w:numPr>
          <w:ilvl w:val="1"/>
          <w:numId w:val="1"/>
        </w:numPr>
        <w:outlineLvl w:val="0"/>
        <w:rPr>
          <w:rFonts w:ascii="Helvetica" w:hAnsi="Helvetica"/>
        </w:rPr>
      </w:pPr>
      <w:r w:rsidRPr="00E763DA">
        <w:rPr>
          <w:rFonts w:ascii="Helvetica" w:hAnsi="Helvetica" w:cs="Arial"/>
          <w:b/>
          <w:sz w:val="22"/>
          <w:szCs w:val="22"/>
          <w:u w:val="single"/>
        </w:rPr>
        <w:t>Jacques Henri Max Cohen</w:t>
      </w:r>
      <w:r w:rsidRPr="00E763DA">
        <w:rPr>
          <w:rFonts w:ascii="Helvetica" w:hAnsi="Helvetica" w:cs="Arial"/>
          <w:sz w:val="22"/>
          <w:szCs w:val="22"/>
        </w:rPr>
        <w:t xml:space="preserve">: This method enables </w:t>
      </w:r>
      <w:r w:rsidR="00E763DA">
        <w:rPr>
          <w:rFonts w:ascii="Helvetica" w:hAnsi="Helvetica" w:cs="Arial"/>
          <w:sz w:val="22"/>
          <w:szCs w:val="22"/>
        </w:rPr>
        <w:t xml:space="preserve">the </w:t>
      </w:r>
      <w:r w:rsidR="00E763DA" w:rsidRPr="00E763DA">
        <w:rPr>
          <w:rFonts w:ascii="Helvetica" w:hAnsi="Helvetica" w:cs="Arial"/>
          <w:sz w:val="22"/>
          <w:szCs w:val="22"/>
        </w:rPr>
        <w:t>evaluation of</w:t>
      </w:r>
      <w:r w:rsidRPr="00E763DA">
        <w:rPr>
          <w:rFonts w:ascii="Helvetica" w:hAnsi="Helvetica" w:cs="Arial"/>
          <w:sz w:val="22"/>
          <w:szCs w:val="22"/>
        </w:rPr>
        <w:t xml:space="preserve"> the </w:t>
      </w:r>
      <w:r w:rsidR="00E763DA" w:rsidRPr="00E763DA">
        <w:rPr>
          <w:rFonts w:ascii="Helvetica" w:hAnsi="Helvetica" w:cs="Arial"/>
          <w:sz w:val="22"/>
          <w:szCs w:val="22"/>
        </w:rPr>
        <w:t xml:space="preserve">reduction </w:t>
      </w:r>
      <w:r w:rsidR="00E763DA">
        <w:rPr>
          <w:rFonts w:ascii="Helvetica" w:hAnsi="Helvetica" w:cs="Arial"/>
          <w:sz w:val="22"/>
          <w:szCs w:val="22"/>
        </w:rPr>
        <w:t>of</w:t>
      </w:r>
      <w:r w:rsidRPr="00E763DA">
        <w:rPr>
          <w:rFonts w:ascii="Helvetica" w:hAnsi="Helvetica" w:cs="Arial"/>
          <w:sz w:val="22"/>
          <w:szCs w:val="22"/>
        </w:rPr>
        <w:t xml:space="preserve"> CR1 erythrocyte expression in diseases such as Alzheimer's, systemic lupus erythematosus, AIDS</w:t>
      </w:r>
      <w:r w:rsidR="00E763DA" w:rsidRPr="00E763DA">
        <w:rPr>
          <w:rFonts w:ascii="Helvetica" w:hAnsi="Helvetica" w:cs="Arial"/>
          <w:sz w:val="22"/>
          <w:szCs w:val="22"/>
        </w:rPr>
        <w:t xml:space="preserve">, and </w:t>
      </w:r>
      <w:r w:rsidRPr="00E763DA">
        <w:rPr>
          <w:rFonts w:ascii="Helvetica" w:hAnsi="Helvetica" w:cs="Arial"/>
          <w:sz w:val="22"/>
          <w:szCs w:val="22"/>
        </w:rPr>
        <w:t>Malaria</w:t>
      </w:r>
      <w:r w:rsidR="00170915" w:rsidRPr="00E763DA">
        <w:rPr>
          <w:rFonts w:ascii="Helvetica" w:hAnsi="Helvetica" w:cs="Arial"/>
          <w:b/>
          <w:bCs/>
          <w:sz w:val="22"/>
          <w:szCs w:val="22"/>
        </w:rPr>
        <w:t xml:space="preserve"> [1]</w:t>
      </w:r>
      <w:r w:rsidRPr="00E763DA">
        <w:rPr>
          <w:rFonts w:ascii="Helvetica" w:hAnsi="Helvetica" w:cs="Arial"/>
          <w:sz w:val="22"/>
          <w:szCs w:val="22"/>
        </w:rPr>
        <w:t>.</w:t>
      </w:r>
    </w:p>
    <w:p w14:paraId="18AC59F0" w14:textId="77777777" w:rsidR="00BD2611" w:rsidRPr="00E763DA" w:rsidRDefault="00BD261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702FB52" w14:textId="77777777" w:rsidR="00BD2611" w:rsidRPr="00E763DA" w:rsidRDefault="00975383">
      <w:pPr>
        <w:pStyle w:val="ListParagraph"/>
        <w:numPr>
          <w:ilvl w:val="2"/>
          <w:numId w:val="1"/>
        </w:numPr>
        <w:ind w:left="1224" w:hanging="504"/>
        <w:rPr>
          <w:rFonts w:ascii="Helvetica" w:hAnsi="Helvetica" w:cs="Arial"/>
          <w:sz w:val="22"/>
          <w:szCs w:val="22"/>
        </w:rPr>
      </w:pPr>
      <w:r w:rsidRPr="00E763D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873A315" w14:textId="77777777" w:rsidR="00BD2611" w:rsidRPr="00E763DA" w:rsidRDefault="00BD2611">
      <w:pPr>
        <w:ind w:left="1080"/>
        <w:contextualSpacing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374454D1" w14:textId="4032A84B" w:rsidR="00BD2611" w:rsidRPr="00E1566D" w:rsidRDefault="00937A39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E763DA">
        <w:rPr>
          <w:rFonts w:ascii="Helvetica" w:hAnsi="Helvetica" w:cs="Arial"/>
          <w:b/>
          <w:sz w:val="22"/>
          <w:szCs w:val="22"/>
          <w:u w:val="single"/>
        </w:rPr>
        <w:t xml:space="preserve">Jacques Henri Max </w:t>
      </w:r>
      <w:proofErr w:type="spellStart"/>
      <w:proofErr w:type="gramStart"/>
      <w:r w:rsidRPr="00E763DA">
        <w:rPr>
          <w:rFonts w:ascii="Helvetica" w:hAnsi="Helvetica" w:cs="Arial"/>
          <w:b/>
          <w:sz w:val="22"/>
          <w:szCs w:val="22"/>
          <w:u w:val="single"/>
        </w:rPr>
        <w:t>Cohen</w:t>
      </w:r>
      <w:r w:rsidRPr="00E763DA">
        <w:rPr>
          <w:rFonts w:ascii="Helvetica" w:hAnsi="Helvetica" w:cs="Arial"/>
          <w:sz w:val="22"/>
          <w:szCs w:val="22"/>
        </w:rPr>
        <w:t>:</w:t>
      </w:r>
      <w:r w:rsidR="00975383" w:rsidRPr="00E1566D">
        <w:rPr>
          <w:rFonts w:ascii="Helvetica" w:hAnsi="Helvetica" w:cs="Arial"/>
          <w:sz w:val="22"/>
          <w:szCs w:val="22"/>
        </w:rPr>
        <w:t>This</w:t>
      </w:r>
      <w:proofErr w:type="spellEnd"/>
      <w:proofErr w:type="gramEnd"/>
      <w:r w:rsidR="00975383" w:rsidRPr="00E1566D">
        <w:rPr>
          <w:rFonts w:ascii="Helvetica" w:hAnsi="Helvetica" w:cs="Arial"/>
          <w:sz w:val="22"/>
          <w:szCs w:val="22"/>
        </w:rPr>
        <w:t xml:space="preserve"> </w:t>
      </w:r>
      <w:r w:rsidR="00E763DA" w:rsidRPr="00E1566D">
        <w:rPr>
          <w:rFonts w:ascii="Helvetica" w:hAnsi="Helvetica" w:cs="Arial"/>
          <w:sz w:val="22"/>
          <w:szCs w:val="22"/>
        </w:rPr>
        <w:t>protocol</w:t>
      </w:r>
      <w:r w:rsidR="00975383" w:rsidRPr="00E1566D">
        <w:rPr>
          <w:rFonts w:ascii="Helvetica" w:hAnsi="Helvetica" w:cs="Arial"/>
          <w:sz w:val="22"/>
          <w:szCs w:val="22"/>
        </w:rPr>
        <w:t xml:space="preserve"> is useful </w:t>
      </w:r>
      <w:r w:rsidR="00E1566D">
        <w:rPr>
          <w:rFonts w:ascii="Helvetica" w:hAnsi="Helvetica" w:cs="Arial"/>
          <w:sz w:val="22"/>
          <w:szCs w:val="22"/>
        </w:rPr>
        <w:t>for</w:t>
      </w:r>
      <w:r w:rsidR="00975383" w:rsidRPr="00E1566D">
        <w:rPr>
          <w:rFonts w:ascii="Helvetica" w:hAnsi="Helvetica" w:cs="Arial"/>
          <w:sz w:val="22"/>
          <w:szCs w:val="22"/>
        </w:rPr>
        <w:t xml:space="preserve"> </w:t>
      </w:r>
      <w:r w:rsidR="00E1566D">
        <w:rPr>
          <w:rFonts w:ascii="Helvetica" w:hAnsi="Helvetica" w:cs="Arial"/>
          <w:sz w:val="22"/>
          <w:szCs w:val="22"/>
        </w:rPr>
        <w:t>any</w:t>
      </w:r>
      <w:r w:rsidR="00E763DA" w:rsidRPr="00E1566D">
        <w:rPr>
          <w:rFonts w:ascii="Helvetica" w:hAnsi="Helvetica" w:cs="Arial"/>
          <w:sz w:val="22"/>
          <w:szCs w:val="22"/>
        </w:rPr>
        <w:t xml:space="preserve"> </w:t>
      </w:r>
      <w:r w:rsidR="00975383" w:rsidRPr="00E1566D">
        <w:rPr>
          <w:rFonts w:ascii="Helvetica" w:hAnsi="Helvetica" w:cs="Arial"/>
          <w:sz w:val="22"/>
          <w:szCs w:val="22"/>
        </w:rPr>
        <w:t>analysis of cell receptor density</w:t>
      </w:r>
      <w:r w:rsidR="00E1566D">
        <w:rPr>
          <w:rFonts w:ascii="Helvetica" w:hAnsi="Helvetica" w:cs="Arial"/>
          <w:sz w:val="22"/>
          <w:szCs w:val="22"/>
        </w:rPr>
        <w:t xml:space="preserve"> and</w:t>
      </w:r>
      <w:r w:rsidR="00975383" w:rsidRPr="00E1566D">
        <w:rPr>
          <w:rFonts w:ascii="Helvetica" w:hAnsi="Helvetica" w:cs="Arial"/>
          <w:sz w:val="22"/>
          <w:szCs w:val="22"/>
        </w:rPr>
        <w:t xml:space="preserve"> can</w:t>
      </w:r>
      <w:r w:rsidR="00E1566D">
        <w:rPr>
          <w:rFonts w:ascii="Helvetica" w:hAnsi="Helvetica" w:cs="Arial"/>
          <w:sz w:val="22"/>
          <w:szCs w:val="22"/>
        </w:rPr>
        <w:t xml:space="preserve"> also</w:t>
      </w:r>
      <w:r w:rsidR="00975383" w:rsidRPr="00E1566D">
        <w:rPr>
          <w:rFonts w:ascii="Helvetica" w:hAnsi="Helvetica" w:cs="Arial"/>
          <w:sz w:val="22"/>
          <w:szCs w:val="22"/>
        </w:rPr>
        <w:t xml:space="preserve"> be applied </w:t>
      </w:r>
      <w:r w:rsidR="00E763DA" w:rsidRPr="00E1566D">
        <w:rPr>
          <w:rFonts w:ascii="Helvetica" w:hAnsi="Helvetica" w:cs="Arial"/>
          <w:sz w:val="22"/>
          <w:szCs w:val="22"/>
        </w:rPr>
        <w:t>to</w:t>
      </w:r>
      <w:r w:rsidR="00975383" w:rsidRPr="00E1566D">
        <w:rPr>
          <w:rFonts w:ascii="Helvetica" w:hAnsi="Helvetica" w:cs="Arial"/>
          <w:sz w:val="22"/>
          <w:szCs w:val="22"/>
        </w:rPr>
        <w:t xml:space="preserve"> the study of cell receptor</w:t>
      </w:r>
      <w:r w:rsidR="00E1566D">
        <w:rPr>
          <w:rFonts w:ascii="Helvetica" w:hAnsi="Helvetica" w:cs="Arial"/>
          <w:sz w:val="22"/>
          <w:szCs w:val="22"/>
        </w:rPr>
        <w:t xml:space="preserve"> expression</w:t>
      </w:r>
      <w:r w:rsidR="00975383" w:rsidRPr="00E1566D">
        <w:rPr>
          <w:rFonts w:ascii="Helvetica" w:hAnsi="Helvetica" w:cs="Arial"/>
          <w:sz w:val="22"/>
          <w:szCs w:val="22"/>
        </w:rPr>
        <w:t xml:space="preserve"> by fluorescence microscopy</w:t>
      </w:r>
      <w:r w:rsidR="00170915" w:rsidRPr="00E1566D">
        <w:rPr>
          <w:rFonts w:ascii="Helvetica" w:hAnsi="Helvetica" w:cs="Arial"/>
          <w:b/>
          <w:bCs/>
          <w:sz w:val="22"/>
          <w:szCs w:val="22"/>
        </w:rPr>
        <w:t xml:space="preserve"> [1]</w:t>
      </w:r>
      <w:r w:rsidR="00170915" w:rsidRPr="00E1566D">
        <w:rPr>
          <w:rFonts w:ascii="Helvetica" w:hAnsi="Helvetica" w:cs="Arial"/>
          <w:sz w:val="22"/>
          <w:szCs w:val="22"/>
        </w:rPr>
        <w:t>.</w:t>
      </w:r>
    </w:p>
    <w:p w14:paraId="537696E3" w14:textId="77777777" w:rsidR="00BD2611" w:rsidRPr="00E763DA" w:rsidRDefault="00BD261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7876ED1" w14:textId="77777777" w:rsidR="00BD2611" w:rsidRPr="00E763DA" w:rsidRDefault="00975383">
      <w:pPr>
        <w:pStyle w:val="ListParagraph"/>
        <w:numPr>
          <w:ilvl w:val="2"/>
          <w:numId w:val="1"/>
        </w:numPr>
        <w:ind w:left="1224" w:hanging="504"/>
        <w:rPr>
          <w:rFonts w:ascii="Helvetica" w:hAnsi="Helvetica" w:cs="Arial"/>
          <w:sz w:val="22"/>
          <w:szCs w:val="22"/>
        </w:rPr>
      </w:pPr>
      <w:r w:rsidRPr="00E763D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1E9D899" w14:textId="77777777" w:rsidR="00BD2611" w:rsidRPr="00E763DA" w:rsidRDefault="00BD2611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3271EFB" w14:textId="7B4145F9" w:rsidR="00BD2611" w:rsidRPr="00E763DA" w:rsidRDefault="0097538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E763DA">
        <w:rPr>
          <w:rFonts w:ascii="Helvetica" w:hAnsi="Helvetica" w:cs="Arial"/>
          <w:b/>
          <w:sz w:val="22"/>
          <w:szCs w:val="22"/>
          <w:u w:val="single"/>
        </w:rPr>
        <w:t xml:space="preserve">Sandra </w:t>
      </w:r>
      <w:proofErr w:type="spellStart"/>
      <w:r w:rsidRPr="00E763DA">
        <w:rPr>
          <w:rFonts w:ascii="Helvetica" w:hAnsi="Helvetica" w:cs="Arial"/>
          <w:b/>
          <w:sz w:val="22"/>
          <w:szCs w:val="22"/>
          <w:u w:val="single"/>
        </w:rPr>
        <w:t>Audonnet</w:t>
      </w:r>
      <w:proofErr w:type="spellEnd"/>
      <w:r w:rsidRPr="00E763DA">
        <w:rPr>
          <w:rFonts w:ascii="Helvetica" w:hAnsi="Helvetica" w:cs="Arial"/>
          <w:sz w:val="22"/>
          <w:szCs w:val="22"/>
        </w:rPr>
        <w:t>:</w:t>
      </w:r>
      <w:r w:rsidR="00170915" w:rsidRPr="00E763DA">
        <w:rPr>
          <w:rFonts w:ascii="Helvetica" w:hAnsi="Helvetica" w:cs="Arial"/>
          <w:sz w:val="22"/>
          <w:szCs w:val="22"/>
        </w:rPr>
        <w:t xml:space="preserve"> </w:t>
      </w:r>
      <w:r w:rsidR="00E763DA">
        <w:rPr>
          <w:rFonts w:ascii="Helvetica" w:hAnsi="Helvetica" w:cs="Arial"/>
          <w:sz w:val="22"/>
          <w:szCs w:val="22"/>
        </w:rPr>
        <w:t>We recommend</w:t>
      </w:r>
      <w:r w:rsidRPr="00E763DA">
        <w:rPr>
          <w:rFonts w:ascii="Helvetica" w:hAnsi="Helvetica" w:cs="Arial"/>
          <w:sz w:val="22"/>
          <w:szCs w:val="22"/>
        </w:rPr>
        <w:t xml:space="preserve"> spac</w:t>
      </w:r>
      <w:r w:rsidR="00E763DA">
        <w:rPr>
          <w:rFonts w:ascii="Helvetica" w:hAnsi="Helvetica" w:cs="Arial"/>
          <w:sz w:val="22"/>
          <w:szCs w:val="22"/>
        </w:rPr>
        <w:t>ing out</w:t>
      </w:r>
      <w:r w:rsidRPr="00E763DA">
        <w:rPr>
          <w:rFonts w:ascii="Helvetica" w:hAnsi="Helvetica" w:cs="Arial"/>
          <w:sz w:val="22"/>
          <w:szCs w:val="22"/>
        </w:rPr>
        <w:t xml:space="preserve"> the tubes during the </w:t>
      </w:r>
      <w:r w:rsidR="00E763DA">
        <w:rPr>
          <w:rFonts w:ascii="Helvetica" w:hAnsi="Helvetica" w:cs="Arial"/>
          <w:sz w:val="22"/>
          <w:szCs w:val="22"/>
        </w:rPr>
        <w:t xml:space="preserve">cell and antibody </w:t>
      </w:r>
      <w:r w:rsidRPr="00E763DA">
        <w:rPr>
          <w:rFonts w:ascii="Helvetica" w:hAnsi="Helvetica" w:cs="Arial"/>
          <w:sz w:val="22"/>
          <w:szCs w:val="22"/>
        </w:rPr>
        <w:t xml:space="preserve">distribution </w:t>
      </w:r>
      <w:r w:rsidR="00E763DA">
        <w:rPr>
          <w:rFonts w:ascii="Helvetica" w:hAnsi="Helvetica" w:cs="Arial"/>
          <w:sz w:val="22"/>
          <w:szCs w:val="22"/>
        </w:rPr>
        <w:t>and</w:t>
      </w:r>
      <w:r w:rsidRPr="00E763DA">
        <w:rPr>
          <w:rFonts w:ascii="Helvetica" w:hAnsi="Helvetica" w:cs="Arial"/>
          <w:sz w:val="22"/>
          <w:szCs w:val="22"/>
        </w:rPr>
        <w:t xml:space="preserve"> to be accompanied by a cytometry specialist </w:t>
      </w:r>
      <w:r w:rsidR="00E763DA">
        <w:rPr>
          <w:rFonts w:ascii="Helvetica" w:hAnsi="Helvetica" w:cs="Arial"/>
          <w:sz w:val="22"/>
          <w:szCs w:val="22"/>
        </w:rPr>
        <w:t>during the first analysis, if possible</w:t>
      </w:r>
      <w:r w:rsidR="00170915" w:rsidRPr="00E763DA">
        <w:rPr>
          <w:rFonts w:ascii="Helvetica" w:hAnsi="Helvetica" w:cs="Arial"/>
          <w:b/>
          <w:bCs/>
          <w:sz w:val="22"/>
          <w:szCs w:val="22"/>
        </w:rPr>
        <w:t xml:space="preserve"> [1]</w:t>
      </w:r>
      <w:r w:rsidR="00170915" w:rsidRPr="00E763DA">
        <w:rPr>
          <w:rFonts w:ascii="Helvetica" w:hAnsi="Helvetica" w:cs="Arial"/>
          <w:sz w:val="22"/>
          <w:szCs w:val="22"/>
        </w:rPr>
        <w:t>.</w:t>
      </w:r>
    </w:p>
    <w:p w14:paraId="2EDC3BE8" w14:textId="77777777" w:rsidR="00BD2611" w:rsidRPr="00E763DA" w:rsidRDefault="00BD261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1F2FA03" w14:textId="0E9223DA" w:rsidR="00BD2611" w:rsidRPr="00E763DA" w:rsidRDefault="00975383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E763DA">
        <w:rPr>
          <w:rFonts w:ascii="Helvetica" w:hAnsi="Helvetica"/>
          <w:sz w:val="22"/>
          <w:szCs w:val="22"/>
        </w:rPr>
        <w:t>INTERVIEW</w:t>
      </w:r>
      <w:r w:rsidRPr="00E763DA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="00937A39">
        <w:rPr>
          <w:rFonts w:ascii="Helvetica" w:hAnsi="Helvetica"/>
          <w:bCs/>
          <w:sz w:val="22"/>
          <w:szCs w:val="22"/>
        </w:rPr>
        <w:t xml:space="preserve"> </w:t>
      </w:r>
      <w:r w:rsidR="00B42F35" w:rsidRPr="00B42F35">
        <w:rPr>
          <w:rFonts w:ascii="Helvetica" w:hAnsi="Helvetica"/>
          <w:bCs/>
          <w:sz w:val="22"/>
          <w:szCs w:val="22"/>
          <w:highlight w:val="green"/>
        </w:rPr>
        <w:t xml:space="preserve">NOTE: Use </w:t>
      </w:r>
      <w:r w:rsidR="00937A39" w:rsidRPr="00B42F35">
        <w:rPr>
          <w:rFonts w:ascii="Helvetica" w:hAnsi="Helvetica"/>
          <w:bCs/>
          <w:sz w:val="22"/>
          <w:szCs w:val="22"/>
          <w:highlight w:val="green"/>
        </w:rPr>
        <w:t>take 2</w:t>
      </w:r>
    </w:p>
    <w:p w14:paraId="716E30E9" w14:textId="77777777" w:rsidR="00BD2611" w:rsidRPr="00E763DA" w:rsidRDefault="00BD261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21F1AAC" w14:textId="77777777" w:rsidR="001514E0" w:rsidRPr="001514E0" w:rsidRDefault="00975383" w:rsidP="001514E0">
      <w:pPr>
        <w:pStyle w:val="ListParagraph"/>
        <w:numPr>
          <w:ilvl w:val="1"/>
          <w:numId w:val="1"/>
        </w:numPr>
        <w:outlineLvl w:val="0"/>
        <w:rPr>
          <w:rFonts w:ascii="Helvetica" w:hAnsi="Helvetica"/>
          <w:sz w:val="22"/>
          <w:szCs w:val="22"/>
        </w:rPr>
      </w:pPr>
      <w:r w:rsidRPr="00E763DA"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Sandra </w:t>
      </w:r>
      <w:proofErr w:type="spellStart"/>
      <w:r w:rsidRPr="00E763DA">
        <w:rPr>
          <w:rFonts w:ascii="Helvetica" w:hAnsi="Helvetica" w:cs="Arial"/>
          <w:b/>
          <w:sz w:val="22"/>
          <w:szCs w:val="22"/>
          <w:u w:val="single"/>
        </w:rPr>
        <w:t>Audonnet</w:t>
      </w:r>
      <w:proofErr w:type="spellEnd"/>
      <w:r w:rsidRPr="00E763DA">
        <w:rPr>
          <w:rFonts w:ascii="Helvetica" w:hAnsi="Helvetica" w:cs="Arial"/>
          <w:sz w:val="22"/>
          <w:szCs w:val="22"/>
        </w:rPr>
        <w:t xml:space="preserve">: </w:t>
      </w:r>
      <w:r w:rsidR="00E763DA">
        <w:rPr>
          <w:rFonts w:ascii="Helvetica" w:hAnsi="Helvetica"/>
          <w:sz w:val="22"/>
          <w:szCs w:val="22"/>
        </w:rPr>
        <w:t>V</w:t>
      </w:r>
      <w:r w:rsidRPr="00E763DA">
        <w:rPr>
          <w:rFonts w:ascii="Helvetica" w:hAnsi="Helvetica" w:cs="Arial"/>
          <w:sz w:val="22"/>
          <w:szCs w:val="22"/>
        </w:rPr>
        <w:t xml:space="preserve">isual demonstration of </w:t>
      </w:r>
      <w:r w:rsidR="00E763DA">
        <w:rPr>
          <w:rFonts w:ascii="Helvetica" w:hAnsi="Helvetica" w:cs="Arial"/>
          <w:sz w:val="22"/>
          <w:szCs w:val="22"/>
        </w:rPr>
        <w:t xml:space="preserve">the </w:t>
      </w:r>
      <w:r w:rsidR="001514E0">
        <w:rPr>
          <w:rFonts w:ascii="Helvetica" w:hAnsi="Helvetica" w:cs="Arial"/>
          <w:sz w:val="22"/>
          <w:szCs w:val="22"/>
        </w:rPr>
        <w:t xml:space="preserve">immunostaining intensity </w:t>
      </w:r>
      <w:r w:rsidR="00E763DA">
        <w:rPr>
          <w:rFonts w:ascii="Helvetica" w:hAnsi="Helvetica" w:cs="Arial"/>
          <w:sz w:val="22"/>
          <w:szCs w:val="22"/>
        </w:rPr>
        <w:t>quantification by flow cytometry</w:t>
      </w:r>
      <w:r w:rsidRPr="00E763DA">
        <w:rPr>
          <w:rFonts w:ascii="Helvetica" w:hAnsi="Helvetica" w:cs="Arial"/>
          <w:sz w:val="22"/>
          <w:szCs w:val="22"/>
        </w:rPr>
        <w:t xml:space="preserve"> is critical</w:t>
      </w:r>
      <w:r w:rsidR="001514E0">
        <w:rPr>
          <w:rFonts w:ascii="Helvetica" w:hAnsi="Helvetica" w:cs="Arial"/>
          <w:sz w:val="22"/>
          <w:szCs w:val="22"/>
        </w:rPr>
        <w:t xml:space="preserve"> for understanding how to properly set the analysis parameters</w:t>
      </w:r>
      <w:r w:rsidR="00170915" w:rsidRPr="00E763DA">
        <w:rPr>
          <w:rFonts w:ascii="Helvetica" w:hAnsi="Helvetica" w:cs="Arial"/>
          <w:b/>
          <w:bCs/>
          <w:sz w:val="22"/>
          <w:szCs w:val="22"/>
        </w:rPr>
        <w:t xml:space="preserve"> [1]</w:t>
      </w:r>
      <w:r w:rsidR="00170915" w:rsidRPr="00E763DA">
        <w:rPr>
          <w:rFonts w:ascii="Helvetica" w:hAnsi="Helvetica" w:cs="Arial"/>
          <w:sz w:val="22"/>
          <w:szCs w:val="22"/>
        </w:rPr>
        <w:t>.</w:t>
      </w:r>
    </w:p>
    <w:p w14:paraId="32F8E27A" w14:textId="77777777" w:rsidR="001514E0" w:rsidRPr="001514E0" w:rsidRDefault="001514E0" w:rsidP="001514E0">
      <w:pPr>
        <w:pStyle w:val="ListParagraph"/>
        <w:ind w:left="1800"/>
        <w:outlineLvl w:val="0"/>
        <w:rPr>
          <w:rFonts w:ascii="Helvetica" w:hAnsi="Helvetica"/>
          <w:sz w:val="22"/>
          <w:szCs w:val="22"/>
        </w:rPr>
      </w:pPr>
    </w:p>
    <w:p w14:paraId="6311414B" w14:textId="7E4EE01E" w:rsidR="00BD2611" w:rsidRPr="001514E0" w:rsidRDefault="00975383" w:rsidP="001514E0">
      <w:pPr>
        <w:pStyle w:val="ListParagraph"/>
        <w:numPr>
          <w:ilvl w:val="2"/>
          <w:numId w:val="1"/>
        </w:numPr>
        <w:outlineLvl w:val="0"/>
        <w:rPr>
          <w:rFonts w:ascii="Helvetica" w:hAnsi="Helvetica"/>
          <w:sz w:val="22"/>
          <w:szCs w:val="22"/>
        </w:rPr>
      </w:pPr>
      <w:r w:rsidRPr="001514E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802CC4A" w14:textId="77777777" w:rsidR="00BD2611" w:rsidRDefault="00BD261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6D57601" w14:textId="77777777" w:rsidR="00BD2611" w:rsidRDefault="00BD2611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61D06F6" w14:textId="77777777" w:rsidR="00BD2611" w:rsidRDefault="00975383">
      <w:pPr>
        <w:rPr>
          <w:rFonts w:ascii="Helvetica" w:hAnsi="Helvetica" w:cs="Arial"/>
          <w:iCs/>
          <w:sz w:val="22"/>
          <w:szCs w:val="22"/>
        </w:rPr>
      </w:pPr>
      <w:r>
        <w:br w:type="page"/>
      </w:r>
    </w:p>
    <w:p w14:paraId="52A0FC49" w14:textId="77777777" w:rsidR="00BD2611" w:rsidRDefault="00975383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5BE0C969" w14:textId="77777777" w:rsidR="00BD2611" w:rsidRDefault="00BD2611">
      <w:pPr>
        <w:pStyle w:val="BodyText"/>
        <w:ind w:left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</w:p>
    <w:p w14:paraId="599B9FC7" w14:textId="77777777" w:rsidR="00BD2611" w:rsidRDefault="00975383">
      <w:pPr>
        <w:pStyle w:val="BodyText"/>
        <w:numPr>
          <w:ilvl w:val="0"/>
          <w:numId w:val="2"/>
        </w:numPr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Erythrocyte Washing and Dilution</w:t>
      </w:r>
    </w:p>
    <w:p w14:paraId="424D7EF1" w14:textId="77777777" w:rsidR="00BD2611" w:rsidRDefault="00BD2611">
      <w:pPr>
        <w:pStyle w:val="BodyText"/>
        <w:ind w:left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</w:p>
    <w:p w14:paraId="320BC1BD" w14:textId="280DA34D" w:rsidR="00BD2611" w:rsidRDefault="00E1566D">
      <w:pPr>
        <w:pStyle w:val="BodyText"/>
        <w:numPr>
          <w:ilvl w:val="1"/>
          <w:numId w:val="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Before beginning the analysis</w:t>
      </w:r>
      <w:r w:rsidR="009753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add 250 microliters of sodium EDTA </w:t>
      </w:r>
      <w:r w:rsidR="00975383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(E-D-T-A)</w:t>
      </w:r>
      <w:r w:rsidR="009753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975383">
        <w:rPr>
          <w:rFonts w:ascii="Helvetica" w:hAnsi="Helvetica" w:cstheme="minorHAnsi"/>
          <w:i w:val="0"/>
          <w:iCs/>
          <w:sz w:val="22"/>
          <w:szCs w:val="22"/>
        </w:rPr>
        <w:t xml:space="preserve">anticoagulated whole blood from blood storage tubes </w:t>
      </w:r>
      <w:r w:rsidR="0097538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975383">
        <w:rPr>
          <w:rFonts w:ascii="Helvetica" w:hAnsi="Helvetica" w:cstheme="minorHAnsi"/>
          <w:i w:val="0"/>
          <w:iCs/>
          <w:sz w:val="22"/>
          <w:szCs w:val="22"/>
        </w:rPr>
        <w:t xml:space="preserve"> into a 50-milliliter conical tube containing 20 milliliters of 4-degree Celsius PBS-BSA </w:t>
      </w:r>
      <w:r w:rsidR="00975383">
        <w:rPr>
          <w:rFonts w:ascii="Helvetica" w:hAnsi="Helvetica" w:cstheme="minorHAnsi"/>
          <w:i w:val="0"/>
          <w:iCs/>
          <w:color w:val="FF0000"/>
          <w:sz w:val="22"/>
          <w:szCs w:val="22"/>
        </w:rPr>
        <w:t>(P-B-S-B-S-A)</w:t>
      </w:r>
      <w:r w:rsidR="009753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75383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9753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8142F81" w14:textId="77777777" w:rsidR="00BD2611" w:rsidRDefault="00BD2611">
      <w:pPr>
        <w:pStyle w:val="BodyText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096F120D" w14:textId="27B4F08F" w:rsidR="00BD2611" w:rsidRDefault="00975383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aspirating blood from storage tube</w:t>
      </w:r>
      <w:r w:rsidR="00932E4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932E4E" w:rsidRPr="00932E4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05143A51" w14:textId="3F9A1F73" w:rsidR="00BD2611" w:rsidRDefault="00975383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blood to PBS-BSA</w:t>
      </w:r>
      <w:r>
        <w:rPr>
          <w:rFonts w:ascii="Helvetica" w:hAnsi="Helvetica" w:cstheme="minorHAnsi"/>
          <w:i w:val="0"/>
          <w:iCs/>
          <w:sz w:val="22"/>
          <w:szCs w:val="22"/>
        </w:rPr>
        <w:t>, with PBS-BSA container visible in frame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932E4E" w:rsidRPr="00932E4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932E4E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PBS-BSA: PBS + 0.15% bovine serum albumin </w:t>
      </w:r>
    </w:p>
    <w:p w14:paraId="740DF4BD" w14:textId="77777777" w:rsidR="00BD2611" w:rsidRDefault="00BD2611">
      <w:pPr>
        <w:pStyle w:val="BodyText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5672E328" w14:textId="4EE50DFB" w:rsidR="00BD2611" w:rsidRDefault="00975383">
      <w:pPr>
        <w:pStyle w:val="BodyText"/>
        <w:numPr>
          <w:ilvl w:val="1"/>
          <w:numId w:val="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Mix the tube contents by gentle inversion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1566D">
        <w:rPr>
          <w:rFonts w:ascii="Helvetica" w:hAnsi="Helvetica" w:cstheme="minorHAnsi"/>
          <w:bCs/>
          <w:i w:val="0"/>
          <w:iCs/>
          <w:sz w:val="22"/>
          <w:szCs w:val="22"/>
        </w:rPr>
        <w:t>and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spin</w:t>
      </w:r>
      <w:r w:rsidR="00E1566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cells by centrifugation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0814FF9" w14:textId="77777777" w:rsidR="00BD2611" w:rsidRDefault="00BD2611">
      <w:pPr>
        <w:pStyle w:val="BodyText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4BE5C026" w14:textId="46B66FD4" w:rsidR="00BD2611" w:rsidRDefault="00975383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inverting tube</w:t>
      </w:r>
      <w:r w:rsidR="00932E4E" w:rsidRPr="00932E4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48095097" w14:textId="03AE9263" w:rsidR="00BD2611" w:rsidRDefault="00975383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tube into centrifuge</w:t>
      </w:r>
      <w:r w:rsidR="00932E4E" w:rsidRPr="00932E4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10 min, 430 x g, 4 °C</w:t>
      </w:r>
      <w:r w:rsidR="00937A39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B42F35" w:rsidRPr="00B42F35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NOTE: </w:t>
      </w:r>
      <w:r w:rsidR="00937A39" w:rsidRPr="00B42F35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(take 3)</w:t>
      </w:r>
    </w:p>
    <w:p w14:paraId="28658214" w14:textId="77777777" w:rsidR="00BD2611" w:rsidRDefault="00BD2611">
      <w:pPr>
        <w:pStyle w:val="BodyText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593C0F35" w14:textId="0ABC2CA8" w:rsidR="00BD2611" w:rsidRDefault="00E1566D">
      <w:pPr>
        <w:pStyle w:val="BodyText"/>
        <w:numPr>
          <w:ilvl w:val="1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Use</w:t>
      </w:r>
      <w:r w:rsidR="009753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10-</w:t>
      </w:r>
      <w:r w:rsidR="00975383" w:rsidRPr="00170915">
        <w:rPr>
          <w:rFonts w:ascii="Helvetica" w:hAnsi="Helvetica" w:cstheme="minorHAnsi"/>
          <w:bCs/>
          <w:i w:val="0"/>
          <w:iCs/>
          <w:sz w:val="22"/>
          <w:szCs w:val="22"/>
        </w:rPr>
        <w:t>milliliter pipette to discard</w:t>
      </w:r>
      <w:r w:rsidR="009753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supernatant </w:t>
      </w:r>
      <w:r w:rsidR="00975383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</w:t>
      </w:r>
      <w:r w:rsidR="0097538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carefully resuspend the pellet</w:t>
      </w:r>
      <w:r w:rsidR="00975383">
        <w:rPr>
          <w:rFonts w:ascii="Helvetica" w:eastAsia="Times New Roman" w:hAnsi="Helvetica" w:cstheme="minorHAnsi"/>
          <w:i w:val="0"/>
          <w:sz w:val="22"/>
          <w:szCs w:val="22"/>
        </w:rPr>
        <w:t xml:space="preserve"> in </w:t>
      </w:r>
      <w:r w:rsidR="00975383">
        <w:rPr>
          <w:rFonts w:ascii="Helvetica" w:hAnsi="Helvetica" w:cstheme="minorHAnsi"/>
          <w:i w:val="0"/>
          <w:iCs/>
          <w:sz w:val="22"/>
          <w:szCs w:val="22"/>
        </w:rPr>
        <w:t xml:space="preserve">the residual volume of </w:t>
      </w:r>
      <w:r>
        <w:rPr>
          <w:rFonts w:ascii="Helvetica" w:hAnsi="Helvetica" w:cstheme="minorHAnsi"/>
          <w:i w:val="0"/>
          <w:iCs/>
          <w:sz w:val="22"/>
          <w:szCs w:val="22"/>
        </w:rPr>
        <w:t>solution</w:t>
      </w:r>
      <w:r w:rsidR="009753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7538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9753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0204B34" w14:textId="77777777" w:rsidR="00BD2611" w:rsidRDefault="00BD2611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</w:p>
    <w:p w14:paraId="21F1F9C3" w14:textId="77777777" w:rsidR="00BD2611" w:rsidRDefault="00975383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Supernatant being aspirated</w:t>
      </w:r>
    </w:p>
    <w:p w14:paraId="5B0768A8" w14:textId="77777777" w:rsidR="00BD2611" w:rsidRDefault="00975383">
      <w:pPr>
        <w:pStyle w:val="BodyText"/>
        <w:numPr>
          <w:ilvl w:val="2"/>
          <w:numId w:val="2"/>
        </w:numPr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pellet if visible, then pellet being resuspended</w:t>
      </w:r>
    </w:p>
    <w:p w14:paraId="4646E56C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iCs/>
          <w:color w:val="auto"/>
          <w:sz w:val="22"/>
          <w:szCs w:val="22"/>
        </w:rPr>
      </w:pPr>
    </w:p>
    <w:p w14:paraId="28DC4BC2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Add 20 milliliters of cold PBS-BSA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centrifuge the cells again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6531E0E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DB4CAFD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Talent adding PBS-BSA to tube, with PBS-BSA container visible in frame </w:t>
      </w:r>
    </w:p>
    <w:p w14:paraId="7BDC25D2" w14:textId="69AD4FBF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placing tube into centrifuge</w:t>
      </w:r>
      <w:r w:rsidR="00937A39">
        <w:rPr>
          <w:rFonts w:ascii="Helvetica" w:hAnsi="Helvetica" w:cstheme="minorHAnsi"/>
          <w:bCs/>
          <w:sz w:val="22"/>
          <w:szCs w:val="22"/>
        </w:rPr>
        <w:t xml:space="preserve"> </w:t>
      </w:r>
      <w:r w:rsidR="00B42F35" w:rsidRPr="00B42F35">
        <w:rPr>
          <w:rFonts w:ascii="Helvetica" w:hAnsi="Helvetica" w:cstheme="minorHAnsi"/>
          <w:bCs/>
          <w:sz w:val="22"/>
          <w:szCs w:val="22"/>
          <w:highlight w:val="green"/>
        </w:rPr>
        <w:t xml:space="preserve">NOTE: </w:t>
      </w:r>
      <w:r w:rsidR="00937A39" w:rsidRPr="00B42F35">
        <w:rPr>
          <w:rFonts w:ascii="Helvetica" w:hAnsi="Helvetica" w:cstheme="minorHAnsi"/>
          <w:bCs/>
          <w:sz w:val="22"/>
          <w:szCs w:val="22"/>
          <w:highlight w:val="green"/>
        </w:rPr>
        <w:t>CU at the end</w:t>
      </w:r>
    </w:p>
    <w:p w14:paraId="47A3E84B" w14:textId="77777777" w:rsidR="00BD2611" w:rsidRDefault="00BD2611">
      <w:pPr>
        <w:pStyle w:val="NormalWeb"/>
        <w:spacing w:before="0" w:after="0"/>
        <w:rPr>
          <w:rFonts w:ascii="Helvetica" w:hAnsi="Helvetica" w:cstheme="minorHAnsi"/>
          <w:b/>
          <w:color w:val="auto"/>
          <w:sz w:val="22"/>
          <w:szCs w:val="22"/>
        </w:rPr>
      </w:pPr>
    </w:p>
    <w:p w14:paraId="76135A96" w14:textId="678FBEEF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At the end of the centrifugation, place the tube in a rack placed on ice </w:t>
      </w:r>
      <w:r>
        <w:rPr>
          <w:rFonts w:ascii="Helvetica" w:hAnsi="Helvetica" w:cstheme="minorHAnsi"/>
          <w:b/>
          <w:color w:val="auto"/>
          <w:sz w:val="22"/>
          <w:szCs w:val="22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and transfer 8 microliters of the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E1566D">
        <w:rPr>
          <w:rFonts w:ascii="Helvetica" w:hAnsi="Helvetica" w:cstheme="minorHAnsi"/>
          <w:color w:val="auto"/>
          <w:sz w:val="22"/>
          <w:szCs w:val="22"/>
        </w:rPr>
        <w:t>washed</w:t>
      </w:r>
      <w:r>
        <w:rPr>
          <w:rFonts w:ascii="Helvetica" w:hAnsi="Helvetica" w:cstheme="minorHAnsi"/>
          <w:color w:val="auto"/>
          <w:sz w:val="22"/>
          <w:szCs w:val="22"/>
        </w:rPr>
        <w:t xml:space="preserve"> erythrocytes into a 50-milliliter tube containing 3 milliliters of PBS-BSA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F87286C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F26A1DB" w14:textId="7E1D14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placing tube into rack on ice</w:t>
      </w:r>
      <w:r w:rsidR="00932E4E" w:rsidRPr="00932E4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</w:p>
    <w:p w14:paraId="681C3A9A" w14:textId="35970810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adding cells to tube</w:t>
      </w:r>
      <w:r w:rsidR="00932E4E" w:rsidRPr="00932E4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932E4E" w:rsidRPr="00932E4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1E01234E" w14:textId="77777777" w:rsidR="00BD2611" w:rsidRDefault="00BD2611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2CB41664" w14:textId="0100A209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Then mix the erythrocytes gently by </w:t>
      </w:r>
      <w:r w:rsidR="00937A39">
        <w:rPr>
          <w:rFonts w:ascii="Helvetica" w:hAnsi="Helvetica" w:cstheme="minorHAnsi"/>
          <w:color w:val="auto"/>
          <w:sz w:val="22"/>
          <w:szCs w:val="22"/>
        </w:rPr>
        <w:t xml:space="preserve">spinning </w:t>
      </w:r>
      <w:r>
        <w:rPr>
          <w:rFonts w:ascii="Helvetica" w:hAnsi="Helvetica" w:cstheme="minorHAnsi"/>
          <w:color w:val="auto"/>
          <w:sz w:val="22"/>
          <w:szCs w:val="22"/>
        </w:rPr>
        <w:t xml:space="preserve">to obtain a homogeneous cell suspension of cells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3CBD6DE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DFEC2A4" w14:textId="1054EC25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Tube being </w:t>
      </w:r>
      <w:proofErr w:type="spellStart"/>
      <w:r w:rsidR="00937A39" w:rsidRPr="00B42F35">
        <w:rPr>
          <w:rFonts w:ascii="Helvetica" w:hAnsi="Helvetica" w:cstheme="minorHAnsi"/>
          <w:color w:val="auto"/>
          <w:sz w:val="22"/>
          <w:szCs w:val="22"/>
        </w:rPr>
        <w:t>spinned</w:t>
      </w:r>
      <w:proofErr w:type="spellEnd"/>
    </w:p>
    <w:p w14:paraId="017DC5B4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51163FBD" w14:textId="77777777" w:rsidR="00BD2611" w:rsidRDefault="00975383">
      <w:pPr>
        <w:pStyle w:val="NormalWeb"/>
        <w:numPr>
          <w:ilvl w:val="0"/>
          <w:numId w:val="2"/>
        </w:numPr>
        <w:spacing w:before="0" w:after="0"/>
        <w:rPr>
          <w:rFonts w:ascii="Helvetica" w:hAnsi="Helvetica" w:cstheme="minorHAnsi"/>
          <w:b/>
          <w:color w:val="auto"/>
          <w:sz w:val="22"/>
          <w:szCs w:val="22"/>
        </w:rPr>
      </w:pPr>
      <w:r>
        <w:rPr>
          <w:rFonts w:ascii="Helvetica" w:hAnsi="Helvetica" w:cstheme="minorHAnsi"/>
          <w:b/>
          <w:color w:val="auto"/>
          <w:sz w:val="22"/>
          <w:szCs w:val="22"/>
        </w:rPr>
        <w:t>Erythrocyte Immunostaining and Fixation</w:t>
      </w:r>
    </w:p>
    <w:p w14:paraId="5D981C16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b/>
          <w:color w:val="auto"/>
          <w:sz w:val="22"/>
          <w:szCs w:val="22"/>
        </w:rPr>
      </w:pPr>
    </w:p>
    <w:p w14:paraId="2F7A68E9" w14:textId="4816A7DE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For </w:t>
      </w:r>
      <w:r>
        <w:rPr>
          <w:rFonts w:ascii="Helvetica" w:hAnsi="Helvetica" w:cstheme="minorHAnsi"/>
          <w:color w:val="auto"/>
          <w:sz w:val="22"/>
          <w:szCs w:val="22"/>
        </w:rPr>
        <w:t>erythrocyte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immunostaining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</w:t>
      </w:r>
      <w:r w:rsidR="00F84F73">
        <w:rPr>
          <w:rFonts w:ascii="Helvetica" w:hAnsi="Helvetica" w:cstheme="minorHAnsi"/>
          <w:color w:val="auto"/>
          <w:sz w:val="22"/>
          <w:szCs w:val="22"/>
        </w:rPr>
        <w:t xml:space="preserve">carefully </w:t>
      </w:r>
      <w:r>
        <w:rPr>
          <w:rFonts w:ascii="Helvetica" w:hAnsi="Helvetica" w:cstheme="minorHAnsi"/>
          <w:color w:val="auto"/>
          <w:sz w:val="22"/>
          <w:szCs w:val="22"/>
        </w:rPr>
        <w:t xml:space="preserve">transfer 100 microliters of the diluted erythrocytes into individual 1.4-milliliter tubes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collect the red blood cells by </w:t>
      </w:r>
      <w:r>
        <w:rPr>
          <w:rFonts w:ascii="Helvetica" w:hAnsi="Helvetica" w:cstheme="minorHAnsi"/>
          <w:color w:val="auto"/>
          <w:sz w:val="22"/>
          <w:szCs w:val="22"/>
        </w:rPr>
        <w:lastRenderedPageBreak/>
        <w:t xml:space="preserve">centrifugation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[2-TXT]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6178239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4EEB7470" w14:textId="0261FA0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WIDE: Talent adding cells to tube(s)</w:t>
      </w:r>
      <w:r w:rsidR="00932E4E" w:rsidRPr="00932E4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932E4E" w:rsidRPr="00932E4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</w:t>
      </w:r>
      <w:r w:rsidR="00932E4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/difficult</w:t>
      </w:r>
      <w:r w:rsidR="00932E4E" w:rsidRPr="00932E4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39DEBB37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Talent adding tube(s) to centrifuge </w:t>
      </w:r>
      <w:r>
        <w:rPr>
          <w:rFonts w:ascii="Helvetica" w:hAnsi="Helvetica" w:cstheme="minorHAnsi"/>
          <w:b/>
          <w:color w:val="auto"/>
          <w:sz w:val="22"/>
          <w:szCs w:val="22"/>
        </w:rPr>
        <w:t>TEXT: 5 min, 430 x g, 4 °C</w:t>
      </w:r>
    </w:p>
    <w:p w14:paraId="30C0EE3F" w14:textId="77777777" w:rsidR="00BD2611" w:rsidRDefault="00BD2611">
      <w:pPr>
        <w:pStyle w:val="NormalWeb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7480A260" w14:textId="18DC3E25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After discarding the supernatants, add</w:t>
      </w:r>
      <w:r w:rsidR="008E0372">
        <w:rPr>
          <w:rFonts w:ascii="Helvetica" w:hAnsi="Helvetica" w:cstheme="minorHAnsi"/>
          <w:bCs/>
          <w:color w:val="auto"/>
          <w:sz w:val="22"/>
          <w:szCs w:val="22"/>
        </w:rPr>
        <w:t xml:space="preserve"> carefully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20 microliters of a 0.05 microgram/microliter concentration of </w:t>
      </w:r>
      <w:r>
        <w:rPr>
          <w:rFonts w:ascii="Helvetica" w:hAnsi="Helvetica" w:cstheme="minorHAnsi"/>
          <w:color w:val="auto"/>
          <w:sz w:val="22"/>
          <w:szCs w:val="22"/>
        </w:rPr>
        <w:t xml:space="preserve">biotinylated anti-CR1 J3D3 </w:t>
      </w:r>
      <w:r>
        <w:rPr>
          <w:rFonts w:ascii="Helvetica" w:hAnsi="Helvetica" w:cstheme="minorHAnsi"/>
          <w:color w:val="FF0000"/>
          <w:sz w:val="22"/>
          <w:szCs w:val="22"/>
        </w:rPr>
        <w:t>(C-R-one J-three-D-three)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antibody in PBS-BSA directly to each pellet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5E2459F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5495AB45" w14:textId="101231A3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Talent adding antibody to tube(s), with antibody container visible in frame </w:t>
      </w:r>
      <w:r w:rsidR="00932E4E" w:rsidRPr="00932E4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</w:t>
      </w:r>
      <w:r w:rsidR="00932E4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/difficult</w:t>
      </w:r>
      <w:r w:rsidR="00932E4E" w:rsidRPr="00932E4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  <w:r w:rsidR="00932E4E">
        <w:rPr>
          <w:rFonts w:ascii="Helvetica" w:hAnsi="Helvetica" w:cstheme="minorHAnsi"/>
          <w:b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 xml:space="preserve">TEXT: CR1: </w:t>
      </w:r>
      <w:r>
        <w:rPr>
          <w:rFonts w:ascii="Helvetica" w:hAnsi="Helvetica" w:cstheme="minorHAnsi"/>
          <w:b/>
          <w:bCs/>
          <w:color w:val="auto"/>
          <w:sz w:val="22"/>
          <w:szCs w:val="22"/>
          <w:lang w:eastAsia="fr-FR"/>
        </w:rPr>
        <w:t>CD35, Complement Receptor type 1 for C3b/C4b</w:t>
      </w:r>
      <w:r w:rsidR="00937A39">
        <w:rPr>
          <w:rFonts w:ascii="Helvetica" w:hAnsi="Helvetica" w:cstheme="minorHAnsi"/>
          <w:b/>
          <w:bCs/>
          <w:color w:val="auto"/>
          <w:sz w:val="22"/>
          <w:szCs w:val="22"/>
          <w:lang w:eastAsia="fr-FR"/>
        </w:rPr>
        <w:t xml:space="preserve"> </w:t>
      </w:r>
      <w:r w:rsidR="00B42F35" w:rsidRPr="00B42F35">
        <w:rPr>
          <w:rFonts w:ascii="Helvetica" w:hAnsi="Helvetica" w:cstheme="minorHAnsi"/>
          <w:bCs/>
          <w:sz w:val="22"/>
          <w:szCs w:val="22"/>
          <w:highlight w:val="green"/>
        </w:rPr>
        <w:t xml:space="preserve">NOTE: </w:t>
      </w:r>
      <w:r w:rsidR="00937A39" w:rsidRPr="00B42F35">
        <w:rPr>
          <w:rFonts w:ascii="Helvetica" w:hAnsi="Helvetica" w:cstheme="minorHAnsi"/>
          <w:bCs/>
          <w:sz w:val="22"/>
          <w:szCs w:val="22"/>
          <w:highlight w:val="green"/>
        </w:rPr>
        <w:t>take 2, use the end of it, avoid drop in the tube</w:t>
      </w:r>
    </w:p>
    <w:p w14:paraId="0CD84CFD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610E2DFF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Add 20 microliters of PBS-BSA buffer alone to the negative control cells with gentle mixing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incubate the samples for 45 minutes at 4 degrees Celsius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7807704B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06BD339" w14:textId="53497803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PBS-BSA being added to tube, with PBS-BSA container visible in frame</w:t>
      </w:r>
      <w:r w:rsidR="00937A3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42F35" w:rsidRPr="00B42F35">
        <w:rPr>
          <w:rFonts w:ascii="Helvetica" w:hAnsi="Helvetica" w:cstheme="minorHAnsi"/>
          <w:bCs/>
          <w:sz w:val="22"/>
          <w:szCs w:val="22"/>
          <w:highlight w:val="green"/>
        </w:rPr>
        <w:t xml:space="preserve">NOTE: </w:t>
      </w:r>
      <w:r w:rsidR="00937A39" w:rsidRPr="00B42F35">
        <w:rPr>
          <w:rFonts w:ascii="Helvetica" w:hAnsi="Helvetica" w:cstheme="minorHAnsi"/>
          <w:bCs/>
          <w:sz w:val="22"/>
          <w:szCs w:val="22"/>
          <w:highlight w:val="green"/>
        </w:rPr>
        <w:t>take 2</w:t>
      </w:r>
    </w:p>
    <w:p w14:paraId="539313CA" w14:textId="142506F0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placing tube(s) at 4 °C OR Talent setting timer</w:t>
      </w:r>
      <w:r w:rsidR="00937A3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42F35" w:rsidRPr="00B42F35">
        <w:rPr>
          <w:rFonts w:ascii="Helvetica" w:hAnsi="Helvetica" w:cstheme="minorHAnsi"/>
          <w:color w:val="auto"/>
          <w:sz w:val="22"/>
          <w:szCs w:val="22"/>
          <w:highlight w:val="green"/>
        </w:rPr>
        <w:t xml:space="preserve">NOTE: </w:t>
      </w:r>
      <w:r w:rsidR="00937A39" w:rsidRPr="00B42F35">
        <w:rPr>
          <w:rFonts w:ascii="Helvetica" w:hAnsi="Helvetica" w:cstheme="minorHAnsi"/>
          <w:color w:val="auto"/>
          <w:sz w:val="22"/>
          <w:szCs w:val="22"/>
          <w:highlight w:val="green"/>
        </w:rPr>
        <w:t>slated 3.3.1, check file name</w:t>
      </w:r>
    </w:p>
    <w:p w14:paraId="4C6AFD4E" w14:textId="77777777" w:rsidR="00BD2611" w:rsidRDefault="00BD2611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3F8479C5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At the end of the incubation, wash the samples two times with 750 microliters of fresh PBS-BSA per tube per wash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8404BA3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A113553" w14:textId="0A49F82E" w:rsidR="00BD2611" w:rsidRPr="00B42F35" w:rsidRDefault="00975383" w:rsidP="00B42F35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adding PBS-BSA to each tube, with PBS-BSA container visible in frame</w:t>
      </w:r>
      <w:r w:rsidR="00E5492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42F35" w:rsidRPr="00B42F35">
        <w:rPr>
          <w:rFonts w:ascii="Helvetica" w:hAnsi="Helvetica" w:cstheme="minorHAnsi"/>
          <w:bCs/>
          <w:sz w:val="22"/>
          <w:szCs w:val="22"/>
          <w:highlight w:val="green"/>
        </w:rPr>
        <w:t xml:space="preserve">NOTE: </w:t>
      </w:r>
      <w:r w:rsidR="00E5492F" w:rsidRPr="00B42F35">
        <w:rPr>
          <w:rFonts w:ascii="Helvetica" w:hAnsi="Helvetica" w:cstheme="minorHAnsi"/>
          <w:bCs/>
          <w:sz w:val="22"/>
          <w:szCs w:val="22"/>
          <w:highlight w:val="green"/>
        </w:rPr>
        <w:t>take 2</w:t>
      </w:r>
    </w:p>
    <w:p w14:paraId="52C2AEFD" w14:textId="77777777" w:rsidR="00B42F35" w:rsidRPr="00B42F35" w:rsidRDefault="00B42F35" w:rsidP="00B42F35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413779E8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After the second wash, add 20 microliters of a 1:10 dilution of streptavidin-phycoerythrin in PBS-BSA to each tube with gentle mixing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incubate the samples for 45 minutes at 4 degrees Celsius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84CA16F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ED9E53B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adding antibody to tube, with antibody container visible in frame</w:t>
      </w:r>
    </w:p>
    <w:p w14:paraId="083BF456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placing tube(s) at 4 °C OR Talent setting timer</w:t>
      </w:r>
    </w:p>
    <w:p w14:paraId="7F1929EE" w14:textId="77777777" w:rsidR="00BD2611" w:rsidRDefault="00BD2611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036A937D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At the end of the incubation, wash the samples two times as demonstrated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2AA8D7FC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A72B384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adding tube(s) to centrifuge</w:t>
      </w:r>
    </w:p>
    <w:p w14:paraId="0D5DA80C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5D0486B6" w14:textId="11BFF52F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After the second wash, fix each cell sample pellet with 450 microliters of fixation buffer</w:t>
      </w:r>
      <w:r>
        <w:rPr>
          <w:rFonts w:ascii="Helvetica" w:hAnsi="Helvetica" w:cstheme="minorHAnsi"/>
          <w:b/>
          <w:color w:val="auto"/>
          <w:sz w:val="22"/>
          <w:szCs w:val="22"/>
        </w:rPr>
        <w:t xml:space="preserve"> </w:t>
      </w:r>
      <w:r w:rsidR="00E5492F">
        <w:rPr>
          <w:rFonts w:ascii="Helvetica" w:hAnsi="Helvetica" w:cstheme="minorHAnsi"/>
          <w:bCs/>
          <w:color w:val="auto"/>
          <w:sz w:val="22"/>
          <w:szCs w:val="22"/>
        </w:rPr>
        <w:t xml:space="preserve">during </w:t>
      </w:r>
      <w:proofErr w:type="spellStart"/>
      <w:r>
        <w:rPr>
          <w:rFonts w:ascii="Helvetica" w:hAnsi="Helvetica" w:cstheme="minorHAnsi"/>
          <w:bCs/>
          <w:color w:val="auto"/>
          <w:sz w:val="22"/>
          <w:szCs w:val="22"/>
        </w:rPr>
        <w:t>vortexing</w:t>
      </w:r>
      <w:proofErr w:type="spellEnd"/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before transferring each sample into individual 5-milliliter round bottom tubes for up to 48 hours of storage at 4 degrees Celsius </w:t>
      </w:r>
      <w:r>
        <w:rPr>
          <w:rFonts w:ascii="Helvetica" w:hAnsi="Helvetica" w:cstheme="minorHAnsi"/>
          <w:b/>
          <w:color w:val="auto"/>
          <w:sz w:val="22"/>
          <w:szCs w:val="22"/>
        </w:rPr>
        <w:t>[2]</w:t>
      </w:r>
      <w:r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11B0D05B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4735FD8A" w14:textId="581E1481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Buffer being added/tube being vortexed</w:t>
      </w:r>
      <w:r w:rsidR="00F84F73" w:rsidRPr="00F84F73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F84F73" w:rsidRPr="00932E4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  <w:r w:rsidR="00E5492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B42F35" w:rsidRPr="00B42F35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 xml:space="preserve">NOTE: </w:t>
      </w:r>
      <w:r w:rsidR="00E5492F" w:rsidRPr="00B42F35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 xml:space="preserve">take </w:t>
      </w:r>
      <w:proofErr w:type="gramStart"/>
      <w:r w:rsidR="00E5492F" w:rsidRPr="00B42F35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>2 :</w:t>
      </w:r>
      <w:proofErr w:type="gramEnd"/>
      <w:r w:rsidR="00E5492F" w:rsidRPr="00B42F35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 xml:space="preserve"> slower</w:t>
      </w:r>
    </w:p>
    <w:p w14:paraId="7D4C5FBC" w14:textId="120F34FA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Talent adding sample to tube</w:t>
      </w:r>
      <w:r w:rsidR="00F84F73" w:rsidRPr="00F84F73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F84F73" w:rsidRPr="00932E4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  <w:r w:rsidR="00E5492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B42F35" w:rsidRPr="00B42F35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 xml:space="preserve">NOTE: </w:t>
      </w:r>
      <w:r w:rsidR="00E5492F" w:rsidRPr="00B42F35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 xml:space="preserve">cut before the last </w:t>
      </w:r>
      <w:proofErr w:type="spellStart"/>
      <w:r w:rsidR="00E5492F" w:rsidRPr="00B42F35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>pipeting</w:t>
      </w:r>
      <w:proofErr w:type="spellEnd"/>
      <w:r w:rsidR="00E5492F" w:rsidRPr="00B42F35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>)</w:t>
      </w:r>
    </w:p>
    <w:p w14:paraId="7601AFDF" w14:textId="77777777" w:rsidR="00BD2611" w:rsidRDefault="00BD2611">
      <w:pPr>
        <w:pStyle w:val="NormalWeb"/>
        <w:spacing w:before="0" w:after="0"/>
        <w:rPr>
          <w:rFonts w:ascii="Helvetica" w:hAnsi="Helvetica" w:cstheme="minorHAnsi"/>
          <w:b/>
          <w:color w:val="auto"/>
          <w:sz w:val="22"/>
          <w:szCs w:val="22"/>
        </w:rPr>
      </w:pPr>
    </w:p>
    <w:p w14:paraId="39C4F287" w14:textId="77777777" w:rsidR="00BD2611" w:rsidRDefault="00975383">
      <w:pPr>
        <w:pStyle w:val="NormalWeb"/>
        <w:numPr>
          <w:ilvl w:val="0"/>
          <w:numId w:val="2"/>
        </w:numPr>
        <w:spacing w:before="0" w:after="0"/>
        <w:rPr>
          <w:rFonts w:ascii="Helvetica" w:hAnsi="Helvetica" w:cstheme="minorHAnsi"/>
          <w:b/>
          <w:color w:val="auto"/>
          <w:sz w:val="22"/>
          <w:szCs w:val="22"/>
        </w:rPr>
      </w:pPr>
      <w:r>
        <w:rPr>
          <w:rFonts w:ascii="Helvetica" w:hAnsi="Helvetica" w:cstheme="minorHAnsi"/>
          <w:b/>
          <w:color w:val="auto"/>
          <w:sz w:val="22"/>
          <w:szCs w:val="22"/>
        </w:rPr>
        <w:t xml:space="preserve">Flow Cytometry Analysis </w:t>
      </w:r>
    </w:p>
    <w:p w14:paraId="5398E9E7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b/>
          <w:color w:val="auto"/>
          <w:sz w:val="22"/>
          <w:szCs w:val="22"/>
        </w:rPr>
      </w:pPr>
    </w:p>
    <w:p w14:paraId="2C5219FC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lastRenderedPageBreak/>
        <w:t xml:space="preserve">To analyze the </w:t>
      </w:r>
      <w:proofErr w:type="spellStart"/>
      <w:r>
        <w:rPr>
          <w:rFonts w:ascii="Helvetica" w:hAnsi="Helvetica" w:cstheme="minorHAnsi"/>
          <w:bCs/>
          <w:color w:val="auto"/>
          <w:sz w:val="22"/>
          <w:szCs w:val="22"/>
        </w:rPr>
        <w:t>immunostained</w:t>
      </w:r>
      <w:proofErr w:type="spellEnd"/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erythrocytes by flow cytometry, </w:t>
      </w:r>
      <w:r>
        <w:rPr>
          <w:rFonts w:ascii="Helvetica" w:hAnsi="Helvetica" w:cstheme="minorHAnsi"/>
          <w:color w:val="auto"/>
          <w:sz w:val="22"/>
          <w:szCs w:val="22"/>
        </w:rPr>
        <w:t xml:space="preserve">click the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New Experiment</w:t>
      </w:r>
      <w:r>
        <w:rPr>
          <w:rFonts w:ascii="Helvetica" w:hAnsi="Helvetica" w:cstheme="minorHAnsi"/>
          <w:color w:val="auto"/>
          <w:sz w:val="22"/>
          <w:szCs w:val="22"/>
        </w:rPr>
        <w:t xml:space="preserve"> button in the flow cytometer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rename the new experiment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4BBB4EE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0190D3E" w14:textId="4E3F9381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WIDE: Talent at cytometer computer, click New Experiment button, with monitor visible in frame</w:t>
      </w:r>
      <w:r w:rsidR="00E5492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42F35" w:rsidRPr="00B42F35">
        <w:rPr>
          <w:rFonts w:ascii="Helvetica" w:hAnsi="Helvetica" w:cstheme="minorHAnsi"/>
          <w:color w:val="auto"/>
          <w:sz w:val="22"/>
          <w:szCs w:val="22"/>
          <w:highlight w:val="green"/>
        </w:rPr>
        <w:t xml:space="preserve">NOTE: </w:t>
      </w:r>
      <w:r w:rsidR="00E5492F" w:rsidRPr="00B42F35">
        <w:rPr>
          <w:rFonts w:ascii="Helvetica" w:hAnsi="Helvetica" w:cstheme="minorHAnsi"/>
          <w:color w:val="auto"/>
          <w:sz w:val="22"/>
          <w:szCs w:val="22"/>
          <w:highlight w:val="green"/>
        </w:rPr>
        <w:t>2</w:t>
      </w:r>
      <w:r w:rsidR="00B42F35" w:rsidRPr="00B42F35">
        <w:rPr>
          <w:rFonts w:ascii="Helvetica" w:hAnsi="Helvetica" w:cstheme="minorHAnsi"/>
          <w:color w:val="auto"/>
          <w:sz w:val="22"/>
          <w:szCs w:val="22"/>
          <w:highlight w:val="green"/>
        </w:rPr>
        <w:t>n</w:t>
      </w:r>
      <w:r w:rsidR="00E5492F" w:rsidRPr="00B42F35">
        <w:rPr>
          <w:rFonts w:ascii="Helvetica" w:hAnsi="Helvetica" w:cstheme="minorHAnsi"/>
          <w:color w:val="auto"/>
          <w:sz w:val="22"/>
          <w:szCs w:val="22"/>
          <w:highlight w:val="green"/>
        </w:rPr>
        <w:t>d part</w:t>
      </w:r>
    </w:p>
    <w:p w14:paraId="2C1DC3E3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 screenshot_01: 00:05-00:14</w:t>
      </w:r>
    </w:p>
    <w:p w14:paraId="0CF0B66E" w14:textId="77777777" w:rsidR="00BD2611" w:rsidRDefault="00BD2611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09936112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Select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Forward Scatter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Side Scatter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and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PE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 xml:space="preserve">(P-E) </w:t>
      </w:r>
      <w:r>
        <w:rPr>
          <w:rFonts w:ascii="Helvetica" w:hAnsi="Helvetica" w:cstheme="minorHAnsi"/>
          <w:color w:val="auto"/>
          <w:sz w:val="22"/>
          <w:szCs w:val="22"/>
        </w:rPr>
        <w:t xml:space="preserve">in the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Cytometer Settings </w:t>
      </w:r>
      <w:r>
        <w:rPr>
          <w:rFonts w:ascii="Helvetica" w:hAnsi="Helvetica" w:cstheme="minorHAnsi"/>
          <w:color w:val="auto"/>
          <w:sz w:val="22"/>
          <w:szCs w:val="22"/>
        </w:rPr>
        <w:t xml:space="preserve">window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75FFB179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D48692A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SCREEN: screenshot_02: 00:17-00:20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PE: phycoerythrin</w:t>
      </w:r>
    </w:p>
    <w:p w14:paraId="0DF753FE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645DE1C2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In the open experiment, select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Cytometer Settings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Application Settings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create a global worksheet, using the gray boxes and crosshairs to guide the optimization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0AAA8F2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E1FFABF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 screenshot_03: 00:00-00:13</w:t>
      </w:r>
    </w:p>
    <w:p w14:paraId="1BE33906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770F4CAB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When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all of the parameters have been set, load the unstained control tube onto the cytometer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and run the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Acquisition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optimizing the forward and side scatter voltages to eliminate debris and to ensure that the population of interest is on scale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0FD2822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AF960B7" w14:textId="098ED34C" w:rsidR="00BD2611" w:rsidRPr="00E5492F" w:rsidRDefault="00975383" w:rsidP="00E5492F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Tube being loaded</w:t>
      </w:r>
      <w:r w:rsidR="00E5492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42F35" w:rsidRPr="00B42F35">
        <w:rPr>
          <w:rFonts w:ascii="Helvetica" w:hAnsi="Helvetica" w:cstheme="minorHAnsi"/>
          <w:bCs/>
          <w:sz w:val="22"/>
          <w:szCs w:val="22"/>
          <w:highlight w:val="green"/>
        </w:rPr>
        <w:t xml:space="preserve">NOTE: </w:t>
      </w:r>
      <w:r w:rsidR="00E5492F" w:rsidRPr="00B42F35">
        <w:rPr>
          <w:rFonts w:ascii="Helvetica" w:hAnsi="Helvetica" w:cstheme="minorHAnsi"/>
          <w:bCs/>
          <w:sz w:val="22"/>
          <w:szCs w:val="22"/>
          <w:highlight w:val="green"/>
        </w:rPr>
        <w:t>take 2</w:t>
      </w:r>
    </w:p>
    <w:p w14:paraId="3C002772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SCREEN: screenshot_04: 00:26-00:44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6CF60785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358B619E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Next, draw a gate around the red blood cells on the forward vs. side scatter plot and display the red blood cell population in the dot plot of PE fluorescence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3F2CBE3E" w14:textId="77777777" w:rsidR="00BD2611" w:rsidRDefault="00BD2611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328B342E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SCREEN: screenshot_5: 00:00-00:13 </w:t>
      </w:r>
      <w:r>
        <w:rPr>
          <w:rFonts w:ascii="Helvetica" w:hAnsi="Helvetica"/>
          <w:b/>
          <w:bCs/>
          <w:color w:val="auto"/>
          <w:sz w:val="22"/>
          <w:szCs w:val="22"/>
        </w:rPr>
        <w:t>TEXT: Increase PMT fluorescence voltage as necessary</w:t>
      </w:r>
    </w:p>
    <w:p w14:paraId="215D9284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1DCAA893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If the positive populations are on scale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load the stained control tube onto the cytometer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run the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Acquisition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[3-TXT]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2B1C1FC" w14:textId="77777777" w:rsidR="00BD2611" w:rsidRDefault="00BD2611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786B84F5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>
        <w:rPr>
          <w:rFonts w:ascii="Helvetica" w:hAnsi="Helvetica" w:cstheme="minorHAnsi"/>
          <w:color w:val="auto"/>
          <w:sz w:val="22"/>
          <w:szCs w:val="22"/>
        </w:rPr>
        <w:t xml:space="preserve"> screenshot_05: 00:57-01:05</w:t>
      </w:r>
    </w:p>
    <w:p w14:paraId="4FD8B5D9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loading tube onto cytometer</w:t>
      </w:r>
    </w:p>
    <w:p w14:paraId="47C52690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SCREEN:</w:t>
      </w:r>
      <w:r>
        <w:rPr>
          <w:rFonts w:ascii="Helvetica" w:hAnsi="Helvetica" w:cstheme="minorHAnsi"/>
          <w:color w:val="auto"/>
          <w:sz w:val="22"/>
          <w:szCs w:val="22"/>
        </w:rPr>
        <w:t xml:space="preserve"> screenshot_06: 00:17-00:25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Lower + population PMT voltage if off scale</w:t>
      </w:r>
    </w:p>
    <w:p w14:paraId="71654F41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569E74DC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To record and analyze samples, unload the stained sample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create a forward vs. side scatter plot and a PE fluorescence histogram on a new global worksheet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 xml:space="preserve">. </w:t>
      </w:r>
    </w:p>
    <w:p w14:paraId="17F60CB1" w14:textId="77777777" w:rsidR="00BD2611" w:rsidRDefault="00BD2611">
      <w:pPr>
        <w:pStyle w:val="NormalWeb"/>
        <w:spacing w:before="0" w:after="0"/>
        <w:rPr>
          <w:rFonts w:ascii="Helvetica" w:hAnsi="Helvetica"/>
          <w:color w:val="auto"/>
          <w:sz w:val="22"/>
          <w:szCs w:val="22"/>
        </w:rPr>
      </w:pPr>
    </w:p>
    <w:p w14:paraId="5551A3F0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Style w:val="CommentReference"/>
          <w:rFonts w:ascii="Helvetica" w:hAnsi="Helvetica"/>
          <w:color w:val="auto"/>
          <w:sz w:val="22"/>
          <w:szCs w:val="22"/>
        </w:rPr>
        <w:t>Tube being unloaded</w:t>
      </w:r>
    </w:p>
    <w:p w14:paraId="380B0C86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SCREEN: screenshot_7: 00:18-00:40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1AEC3E75" w14:textId="77777777" w:rsidR="00BD2611" w:rsidRDefault="00BD2611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7424D6CF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Load the first sample onto the cytometer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run the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Acquisition [2]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and draw a red blood cell gate around the erythrocytes in the forward vs. side scatter plot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451A7E7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BA3278E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lastRenderedPageBreak/>
        <w:t>Talent loading tube</w:t>
      </w:r>
    </w:p>
    <w:p w14:paraId="0D3135E0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 screenshot_7: 00:41-00:48</w:t>
      </w:r>
    </w:p>
    <w:p w14:paraId="33EC8A33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 screenshot_8: 00:03-00:08</w:t>
      </w:r>
    </w:p>
    <w:p w14:paraId="147E865F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4F594B2" w14:textId="64DB3C95" w:rsidR="00BD2611" w:rsidRDefault="00975383">
      <w:pPr>
        <w:pStyle w:val="NormalWeb"/>
        <w:numPr>
          <w:ilvl w:val="1"/>
          <w:numId w:val="2"/>
        </w:numPr>
        <w:spacing w:before="0" w:after="0"/>
      </w:pPr>
      <w:r>
        <w:rPr>
          <w:rFonts w:ascii="Helvetica" w:hAnsi="Helvetica" w:cstheme="minorHAnsi"/>
          <w:color w:val="auto"/>
          <w:sz w:val="22"/>
          <w:szCs w:val="22"/>
        </w:rPr>
        <w:t xml:space="preserve">Display the red blood cell population in the PE fluorescence histogram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and, under the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Statistics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tab, select the mean for the PE fluorescence parameters on </w:t>
      </w:r>
      <w:r w:rsidR="00170915">
        <w:rPr>
          <w:rFonts w:ascii="Helvetica" w:hAnsi="Helvetica" w:cstheme="minorHAnsi"/>
          <w:color w:val="auto"/>
          <w:sz w:val="22"/>
          <w:szCs w:val="22"/>
        </w:rPr>
        <w:t xml:space="preserve">red blood cell </w:t>
      </w:r>
      <w:r>
        <w:rPr>
          <w:rFonts w:ascii="Helvetica" w:hAnsi="Helvetica" w:cstheme="minorHAnsi"/>
          <w:color w:val="auto"/>
          <w:sz w:val="22"/>
          <w:szCs w:val="22"/>
        </w:rPr>
        <w:t>populations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C56549E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6F91713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 screenshot_8: 00:09-00:22</w:t>
      </w:r>
    </w:p>
    <w:p w14:paraId="5CF72079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 screenshot_8: 00:22-00:34</w:t>
      </w:r>
    </w:p>
    <w:p w14:paraId="0FA5A35E" w14:textId="77777777" w:rsidR="00BD2611" w:rsidRDefault="00BD2611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607905B8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In the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Acquisition</w:t>
      </w:r>
      <w:r>
        <w:rPr>
          <w:rFonts w:ascii="Helvetica" w:hAnsi="Helvetica" w:cstheme="minorHAnsi"/>
          <w:color w:val="auto"/>
          <w:sz w:val="22"/>
          <w:szCs w:val="22"/>
        </w:rPr>
        <w:t xml:space="preserve"> dashboard, select all of the events in the stopping gate and 10,000 events to record and click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Record Data 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DDD4301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C604B10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 screenshot_9: 00:00-00:20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speed up</w:t>
      </w:r>
    </w:p>
    <w:p w14:paraId="252C8C84" w14:textId="77777777" w:rsidR="00BD2611" w:rsidRDefault="00BD2611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3917666A" w14:textId="77777777" w:rsidR="00BD2611" w:rsidRDefault="0097538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When the event recording has completed, remove the tube from the cytometer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. The global worksheet plots should look as illustrated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1C0CEC4" w14:textId="77777777" w:rsidR="00BD2611" w:rsidRDefault="00BD2611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CC9225F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Tube being removed</w:t>
      </w:r>
    </w:p>
    <w:p w14:paraId="7B38894C" w14:textId="77777777" w:rsidR="00BD2611" w:rsidRDefault="0097538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2</w:t>
      </w:r>
    </w:p>
    <w:p w14:paraId="42F8334D" w14:textId="77777777" w:rsidR="00BD2611" w:rsidRDefault="00BD2611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36CBD80" w14:textId="77777777" w:rsidR="00BD2611" w:rsidRDefault="00975383">
      <w:pPr>
        <w:rPr>
          <w:rFonts w:ascii="Helvetica" w:hAnsi="Helvetica" w:cs="Arial"/>
          <w:sz w:val="22"/>
          <w:szCs w:val="22"/>
        </w:rPr>
      </w:pPr>
      <w:r>
        <w:br w:type="page"/>
      </w:r>
    </w:p>
    <w:p w14:paraId="5DAEB1A3" w14:textId="77777777" w:rsidR="00BD2611" w:rsidRDefault="00975383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14:paraId="7108EB1C" w14:textId="77777777" w:rsidR="00BD2611" w:rsidRDefault="00975383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Representative </w:t>
      </w:r>
      <w:r>
        <w:rPr>
          <w:rFonts w:ascii="Helvetica" w:hAnsi="Helvetica" w:cstheme="minorHAnsi"/>
          <w:b/>
          <w:sz w:val="22"/>
          <w:szCs w:val="22"/>
        </w:rPr>
        <w:t xml:space="preserve">Flow Cytometric anti-CR1 Immunostaining Analyses </w:t>
      </w:r>
    </w:p>
    <w:p w14:paraId="7E307533" w14:textId="77777777" w:rsidR="00BD2611" w:rsidRDefault="00BD2611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40D1240" w14:textId="77777777" w:rsidR="00BD2611" w:rsidRDefault="00975383">
      <w:pPr>
        <w:pStyle w:val="ListParagraph"/>
        <w:numPr>
          <w:ilvl w:val="1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Flow cytometric analysis of </w:t>
      </w:r>
      <w:proofErr w:type="spellStart"/>
      <w:r>
        <w:rPr>
          <w:rFonts w:ascii="Helvetica" w:hAnsi="Helvetica" w:cstheme="minorHAnsi"/>
          <w:sz w:val="22"/>
          <w:szCs w:val="22"/>
        </w:rPr>
        <w:t>immunostained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erythrocytes from three subjects of known CR1 densities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allows measurement of the mean fluorescence intensity of the labeling for each subject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481EA4F" w14:textId="77777777" w:rsidR="00BD2611" w:rsidRDefault="00BD261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7069000" w14:textId="77777777" w:rsidR="00BD2611" w:rsidRDefault="00975383">
      <w:pPr>
        <w:pStyle w:val="ListParagraph"/>
        <w:numPr>
          <w:ilvl w:val="2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3E and 3F, 4A and 4B, and 4E and 4F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the histograms in Figures 3F, 4B, and 4F</w:t>
      </w:r>
    </w:p>
    <w:p w14:paraId="41CF056D" w14:textId="77777777" w:rsidR="00BD2611" w:rsidRDefault="00975383">
      <w:pPr>
        <w:pStyle w:val="ListParagraph"/>
        <w:numPr>
          <w:ilvl w:val="2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3E and 3F, 4A and 4B, and 4E and 4F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Figures 3I, 4D, and 4I to the right of their respective corresponding Figure pairs</w:t>
      </w:r>
    </w:p>
    <w:p w14:paraId="3E0FEDA1" w14:textId="77777777" w:rsidR="00BD2611" w:rsidRDefault="00BD2611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41C1AD3" w14:textId="77777777" w:rsidR="00BD2611" w:rsidRDefault="00975383">
      <w:pPr>
        <w:pStyle w:val="ListParagraph"/>
        <w:numPr>
          <w:ilvl w:val="1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Plotting a curve using the values of the subjects with the known density of erythrocyte CR1 allows these data to be reported as a function of the mean fluorescence intensity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453DC241" w14:textId="77777777" w:rsidR="00BD2611" w:rsidRDefault="00BD261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D521AE4" w14:textId="77777777" w:rsidR="00BD2611" w:rsidRDefault="00975383">
      <w:pPr>
        <w:pStyle w:val="ListParagraph"/>
        <w:numPr>
          <w:ilvl w:val="2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 blue data line</w:t>
      </w:r>
    </w:p>
    <w:p w14:paraId="01DE9086" w14:textId="77777777" w:rsidR="00BD2611" w:rsidRDefault="00975383">
      <w:pPr>
        <w:pStyle w:val="ListParagraph"/>
        <w:numPr>
          <w:ilvl w:val="2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 </w:t>
      </w:r>
    </w:p>
    <w:p w14:paraId="525B032D" w14:textId="77777777" w:rsidR="00BD2611" w:rsidRDefault="00BD261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895AC6C" w14:textId="0E10A706" w:rsidR="00BD2611" w:rsidRDefault="00975383">
      <w:pPr>
        <w:pStyle w:val="ListParagraph"/>
        <w:numPr>
          <w:ilvl w:val="1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Comparison of the regression line resulting from this curve to the values of the mean fluorescence intensity of the other subjects allows determination of their CR1-</w:t>
      </w:r>
      <w:r w:rsidR="00170915">
        <w:rPr>
          <w:rFonts w:ascii="Helvetica" w:hAnsi="Helvetica" w:cstheme="minorHAnsi"/>
          <w:sz w:val="22"/>
          <w:szCs w:val="22"/>
        </w:rPr>
        <w:t xml:space="preserve">erythrocyte </w:t>
      </w:r>
      <w:r>
        <w:rPr>
          <w:rFonts w:ascii="Helvetica" w:hAnsi="Helvetica" w:cstheme="minorHAnsi"/>
          <w:sz w:val="22"/>
          <w:szCs w:val="22"/>
        </w:rPr>
        <w:t xml:space="preserve">density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10451E5" w14:textId="77777777" w:rsidR="00BD2611" w:rsidRDefault="00BD261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DC6B3E7" w14:textId="77777777" w:rsidR="00BD2611" w:rsidRDefault="00975383">
      <w:pPr>
        <w:pStyle w:val="ListParagraph"/>
        <w:numPr>
          <w:ilvl w:val="2"/>
          <w:numId w:val="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 LAB MEDIA: Figure 6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 red data line</w:t>
      </w:r>
    </w:p>
    <w:p w14:paraId="5AF08C8B" w14:textId="77777777" w:rsidR="00BD2611" w:rsidRDefault="0097538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"/>
          <w:sz w:val="52"/>
          <w:szCs w:val="52"/>
        </w:rPr>
      </w:pPr>
      <w:r>
        <w:br w:type="page"/>
      </w:r>
    </w:p>
    <w:p w14:paraId="594C925A" w14:textId="77777777" w:rsidR="00BD2611" w:rsidRDefault="00975383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70A6EAB2" w14:textId="076DBB80" w:rsidR="00BD2611" w:rsidRPr="00170915" w:rsidRDefault="00975383" w:rsidP="00170915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5817AA71" w14:textId="3899DBE6" w:rsidR="00BD2611" w:rsidRPr="002D356A" w:rsidRDefault="00975383">
      <w:pPr>
        <w:numPr>
          <w:ilvl w:val="1"/>
          <w:numId w:val="2"/>
        </w:numPr>
        <w:spacing w:before="240"/>
        <w:outlineLvl w:val="0"/>
        <w:rPr>
          <w:rFonts w:ascii="Helvetica" w:hAnsi="Helvetica"/>
          <w:sz w:val="22"/>
          <w:szCs w:val="22"/>
        </w:rPr>
      </w:pPr>
      <w:proofErr w:type="spellStart"/>
      <w:r w:rsidRPr="002D356A">
        <w:rPr>
          <w:rFonts w:ascii="Helvetica" w:hAnsi="Helvetica" w:cs="Arial"/>
          <w:b/>
          <w:bCs/>
          <w:sz w:val="22"/>
          <w:szCs w:val="22"/>
          <w:u w:val="single"/>
        </w:rPr>
        <w:t>Aymric</w:t>
      </w:r>
      <w:proofErr w:type="spellEnd"/>
      <w:r w:rsidRPr="002D356A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2D356A">
        <w:rPr>
          <w:rFonts w:ascii="Helvetica" w:hAnsi="Helvetica" w:cs="Arial"/>
          <w:b/>
          <w:bCs/>
          <w:sz w:val="22"/>
          <w:szCs w:val="22"/>
          <w:u w:val="single"/>
        </w:rPr>
        <w:t>Kisserli</w:t>
      </w:r>
      <w:proofErr w:type="spellEnd"/>
      <w:r w:rsidRPr="002D356A">
        <w:rPr>
          <w:rFonts w:ascii="Helvetica" w:hAnsi="Helvetica" w:cs="Arial"/>
          <w:sz w:val="22"/>
          <w:szCs w:val="22"/>
        </w:rPr>
        <w:t>:</w:t>
      </w:r>
      <w:r w:rsidRPr="002D356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2D356A">
        <w:rPr>
          <w:rFonts w:ascii="Helvetica" w:hAnsi="Helvetica" w:cs="Arial"/>
          <w:sz w:val="22"/>
          <w:szCs w:val="22"/>
        </w:rPr>
        <w:t>Take care</w:t>
      </w:r>
      <w:r w:rsidRPr="002D356A">
        <w:rPr>
          <w:rFonts w:ascii="Helvetica" w:hAnsi="Helvetica" w:cs="Arial"/>
          <w:sz w:val="22"/>
          <w:szCs w:val="22"/>
        </w:rPr>
        <w:t xml:space="preserve"> that </w:t>
      </w:r>
      <w:r w:rsidR="002D356A">
        <w:rPr>
          <w:rFonts w:ascii="Helvetica" w:hAnsi="Helvetica" w:cs="Arial"/>
          <w:sz w:val="22"/>
          <w:szCs w:val="22"/>
        </w:rPr>
        <w:t xml:space="preserve">the </w:t>
      </w:r>
      <w:r w:rsidRPr="002D356A">
        <w:rPr>
          <w:rFonts w:ascii="Helvetica" w:hAnsi="Helvetica" w:cs="Arial"/>
          <w:sz w:val="22"/>
          <w:szCs w:val="22"/>
        </w:rPr>
        <w:t xml:space="preserve">erythrocytes and antibodies are properly distributed </w:t>
      </w:r>
      <w:r w:rsidR="002D356A">
        <w:rPr>
          <w:rFonts w:ascii="Helvetica" w:hAnsi="Helvetica" w:cs="Arial"/>
          <w:sz w:val="22"/>
          <w:szCs w:val="22"/>
        </w:rPr>
        <w:t xml:space="preserve">so </w:t>
      </w:r>
      <w:r w:rsidR="00E1566D">
        <w:rPr>
          <w:rFonts w:ascii="Helvetica" w:hAnsi="Helvetica" w:cs="Arial"/>
          <w:sz w:val="22"/>
          <w:szCs w:val="22"/>
        </w:rPr>
        <w:t>the</w:t>
      </w:r>
      <w:r w:rsidRPr="002D356A">
        <w:rPr>
          <w:rFonts w:ascii="Helvetica" w:hAnsi="Helvetica" w:cs="Arial"/>
          <w:sz w:val="22"/>
          <w:szCs w:val="22"/>
        </w:rPr>
        <w:t xml:space="preserve"> calibration curve</w:t>
      </w:r>
      <w:r w:rsidR="002D356A">
        <w:rPr>
          <w:rFonts w:ascii="Helvetica" w:hAnsi="Helvetica" w:cs="Arial"/>
          <w:sz w:val="22"/>
          <w:szCs w:val="22"/>
        </w:rPr>
        <w:t>s</w:t>
      </w:r>
      <w:r w:rsidRPr="002D356A">
        <w:rPr>
          <w:rFonts w:ascii="Helvetica" w:hAnsi="Helvetica" w:cs="Arial"/>
          <w:sz w:val="22"/>
          <w:szCs w:val="22"/>
        </w:rPr>
        <w:t xml:space="preserve"> </w:t>
      </w:r>
      <w:r w:rsidR="002D356A">
        <w:rPr>
          <w:rFonts w:ascii="Helvetica" w:hAnsi="Helvetica" w:cs="Arial"/>
          <w:sz w:val="22"/>
          <w:szCs w:val="22"/>
        </w:rPr>
        <w:t xml:space="preserve">of the experimental </w:t>
      </w:r>
      <w:r w:rsidR="00E1566D">
        <w:rPr>
          <w:rFonts w:ascii="Helvetica" w:hAnsi="Helvetica" w:cs="Arial"/>
          <w:sz w:val="22"/>
          <w:szCs w:val="22"/>
        </w:rPr>
        <w:t>samples</w:t>
      </w:r>
      <w:r w:rsidR="002D356A">
        <w:rPr>
          <w:rFonts w:ascii="Helvetica" w:hAnsi="Helvetica" w:cs="Arial"/>
          <w:sz w:val="22"/>
          <w:szCs w:val="22"/>
        </w:rPr>
        <w:t xml:space="preserve"> and the </w:t>
      </w:r>
      <w:r w:rsidRPr="002D356A">
        <w:rPr>
          <w:rFonts w:ascii="Helvetica" w:hAnsi="Helvetica" w:cs="Arial"/>
          <w:sz w:val="22"/>
          <w:szCs w:val="22"/>
        </w:rPr>
        <w:t xml:space="preserve">negative control </w:t>
      </w:r>
      <w:r w:rsidR="002D356A">
        <w:rPr>
          <w:rFonts w:ascii="Helvetica" w:hAnsi="Helvetica" w:cs="Arial"/>
          <w:sz w:val="22"/>
          <w:szCs w:val="22"/>
        </w:rPr>
        <w:t xml:space="preserve">are </w:t>
      </w:r>
      <w:r w:rsidRPr="002D356A">
        <w:rPr>
          <w:rFonts w:ascii="Helvetica" w:hAnsi="Helvetica" w:cs="Arial"/>
          <w:sz w:val="22"/>
          <w:szCs w:val="22"/>
        </w:rPr>
        <w:t>within the range of the cytometer settings</w:t>
      </w:r>
      <w:r w:rsidR="00170915" w:rsidRPr="002D356A">
        <w:rPr>
          <w:rFonts w:ascii="Helvetica" w:hAnsi="Helvetica" w:cs="Arial"/>
          <w:b/>
          <w:bCs/>
          <w:sz w:val="22"/>
          <w:szCs w:val="22"/>
        </w:rPr>
        <w:t xml:space="preserve"> [1]</w:t>
      </w:r>
      <w:r w:rsidRPr="002D356A">
        <w:rPr>
          <w:rFonts w:ascii="Helvetica" w:hAnsi="Helvetica" w:cs="Arial"/>
          <w:sz w:val="22"/>
          <w:szCs w:val="22"/>
        </w:rPr>
        <w:t>.</w:t>
      </w:r>
      <w:r w:rsidRPr="002D356A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1EF29DED" w14:textId="365D2841" w:rsidR="00BD2611" w:rsidRPr="002D356A" w:rsidRDefault="00975383" w:rsidP="002D356A">
      <w:pPr>
        <w:numPr>
          <w:ilvl w:val="2"/>
          <w:numId w:val="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2D356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170915" w:rsidRPr="002D356A">
        <w:rPr>
          <w:rFonts w:ascii="Helvetica" w:hAnsi="Helvetica" w:cs="Arial"/>
          <w:bCs/>
          <w:sz w:val="22"/>
          <w:szCs w:val="22"/>
        </w:rPr>
        <w:t xml:space="preserve"> </w:t>
      </w:r>
      <w:r w:rsidR="00170915" w:rsidRPr="002D356A">
        <w:rPr>
          <w:rFonts w:ascii="Helvetica" w:hAnsi="Helvetica" w:cs="Arial"/>
          <w:sz w:val="22"/>
          <w:szCs w:val="22"/>
        </w:rPr>
        <w:t>(Step: 3.1.-3.3.)</w:t>
      </w:r>
    </w:p>
    <w:p w14:paraId="30C6FE1F" w14:textId="777F1A17" w:rsidR="00BD2611" w:rsidRPr="002D356A" w:rsidRDefault="0097538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D356A">
        <w:rPr>
          <w:rFonts w:ascii="Helvetica" w:hAnsi="Helvetica" w:cs="Arial"/>
          <w:b/>
          <w:sz w:val="22"/>
          <w:szCs w:val="22"/>
          <w:u w:val="single"/>
        </w:rPr>
        <w:t>Jacques Henri Max Cohen</w:t>
      </w:r>
      <w:r w:rsidRPr="002D356A">
        <w:rPr>
          <w:rFonts w:ascii="Helvetica" w:hAnsi="Helvetica" w:cs="Arial"/>
          <w:sz w:val="22"/>
          <w:szCs w:val="22"/>
        </w:rPr>
        <w:t>: It is possible to adapt this procedure to measure other low</w:t>
      </w:r>
      <w:r w:rsidR="00170915" w:rsidRPr="002D356A">
        <w:rPr>
          <w:rFonts w:ascii="Helvetica" w:hAnsi="Helvetica" w:cs="Arial"/>
          <w:sz w:val="22"/>
          <w:szCs w:val="22"/>
        </w:rPr>
        <w:t>-</w:t>
      </w:r>
      <w:r w:rsidRPr="002D356A">
        <w:rPr>
          <w:rFonts w:ascii="Helvetica" w:hAnsi="Helvetica" w:cs="Arial"/>
          <w:sz w:val="22"/>
          <w:szCs w:val="22"/>
        </w:rPr>
        <w:t xml:space="preserve">density cellular receptors simply </w:t>
      </w:r>
      <w:r w:rsidR="002D356A">
        <w:rPr>
          <w:rFonts w:ascii="Helvetica" w:hAnsi="Helvetica" w:cs="Arial"/>
          <w:sz w:val="22"/>
          <w:szCs w:val="22"/>
        </w:rPr>
        <w:t xml:space="preserve">by </w:t>
      </w:r>
      <w:r w:rsidRPr="002D356A">
        <w:rPr>
          <w:rFonts w:ascii="Helvetica" w:hAnsi="Helvetica" w:cs="Arial"/>
          <w:sz w:val="22"/>
          <w:szCs w:val="22"/>
        </w:rPr>
        <w:t>changing the primary antibody and/or adapting the amplification layers</w:t>
      </w:r>
      <w:r w:rsidR="00170915" w:rsidRPr="002D356A">
        <w:rPr>
          <w:rFonts w:ascii="Helvetica" w:hAnsi="Helvetica" w:cs="Arial"/>
          <w:sz w:val="22"/>
          <w:szCs w:val="22"/>
        </w:rPr>
        <w:t xml:space="preserve"> </w:t>
      </w:r>
      <w:r w:rsidR="00170915" w:rsidRPr="002D356A">
        <w:rPr>
          <w:rFonts w:ascii="Helvetica" w:hAnsi="Helvetica" w:cs="Arial"/>
          <w:b/>
          <w:bCs/>
          <w:sz w:val="22"/>
          <w:szCs w:val="22"/>
        </w:rPr>
        <w:t>[1]</w:t>
      </w:r>
      <w:r w:rsidR="00170915" w:rsidRPr="002D356A">
        <w:rPr>
          <w:rFonts w:ascii="Helvetica" w:hAnsi="Helvetica" w:cs="Arial"/>
          <w:sz w:val="22"/>
          <w:szCs w:val="22"/>
        </w:rPr>
        <w:t>.</w:t>
      </w:r>
    </w:p>
    <w:p w14:paraId="630BC838" w14:textId="7C71636F" w:rsidR="00170915" w:rsidRPr="002D356A" w:rsidRDefault="00975383" w:rsidP="0017091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356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5492F">
        <w:rPr>
          <w:rFonts w:ascii="Helvetica" w:hAnsi="Helvetica" w:cs="Arial"/>
          <w:bCs/>
          <w:sz w:val="22"/>
          <w:szCs w:val="22"/>
        </w:rPr>
        <w:t xml:space="preserve"> </w:t>
      </w:r>
      <w:r w:rsidR="00B42F35" w:rsidRPr="00B42F35">
        <w:rPr>
          <w:rFonts w:ascii="Helvetica" w:hAnsi="Helvetica" w:cs="Arial"/>
          <w:bCs/>
          <w:sz w:val="22"/>
          <w:szCs w:val="22"/>
          <w:highlight w:val="green"/>
        </w:rPr>
        <w:t xml:space="preserve">NOTE: </w:t>
      </w:r>
      <w:r w:rsidR="00E5492F" w:rsidRPr="00B42F35">
        <w:rPr>
          <w:rFonts w:ascii="Helvetica" w:hAnsi="Helvetica" w:cs="Arial"/>
          <w:bCs/>
          <w:sz w:val="22"/>
          <w:szCs w:val="22"/>
          <w:highlight w:val="green"/>
        </w:rPr>
        <w:t>last one</w:t>
      </w:r>
    </w:p>
    <w:p w14:paraId="42545C52" w14:textId="3E973CC9" w:rsidR="00BD2611" w:rsidRPr="00B42F35" w:rsidRDefault="00975383" w:rsidP="00170915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B42F35">
        <w:rPr>
          <w:rFonts w:ascii="Helvetica" w:hAnsi="Helvetica" w:cs="Arial"/>
          <w:b/>
          <w:bCs/>
          <w:strike/>
          <w:sz w:val="22"/>
          <w:szCs w:val="22"/>
          <w:u w:val="single"/>
        </w:rPr>
        <w:t>Jacques Henri Max Cohen</w:t>
      </w:r>
      <w:r w:rsidRPr="00B42F35">
        <w:rPr>
          <w:rFonts w:ascii="Helvetica" w:hAnsi="Helvetica" w:cs="Arial"/>
          <w:strike/>
          <w:sz w:val="22"/>
          <w:szCs w:val="22"/>
        </w:rPr>
        <w:t>:</w:t>
      </w:r>
      <w:r w:rsidRPr="00B42F35">
        <w:rPr>
          <w:rFonts w:ascii="Helvetica" w:hAnsi="Helvetica" w:cs="Arial"/>
          <w:b/>
          <w:bCs/>
          <w:strike/>
          <w:sz w:val="22"/>
          <w:szCs w:val="22"/>
        </w:rPr>
        <w:t xml:space="preserve"> </w:t>
      </w:r>
      <w:r w:rsidRPr="00B42F35">
        <w:rPr>
          <w:rFonts w:ascii="Helvetica" w:hAnsi="Helvetica" w:cs="Arial"/>
          <w:strike/>
          <w:sz w:val="22"/>
          <w:szCs w:val="22"/>
        </w:rPr>
        <w:t xml:space="preserve">This method has allowed </w:t>
      </w:r>
      <w:r w:rsidR="00E763DA" w:rsidRPr="00B42F35">
        <w:rPr>
          <w:rFonts w:ascii="Helvetica" w:hAnsi="Helvetica" w:cs="Arial"/>
          <w:strike/>
          <w:sz w:val="22"/>
          <w:szCs w:val="22"/>
        </w:rPr>
        <w:t xml:space="preserve">the </w:t>
      </w:r>
      <w:r w:rsidRPr="00B42F35">
        <w:rPr>
          <w:rFonts w:ascii="Helvetica" w:hAnsi="Helvetica" w:cs="Arial"/>
          <w:strike/>
          <w:sz w:val="22"/>
          <w:szCs w:val="22"/>
        </w:rPr>
        <w:t xml:space="preserve">study </w:t>
      </w:r>
      <w:r w:rsidR="00E763DA" w:rsidRPr="00B42F35">
        <w:rPr>
          <w:rFonts w:ascii="Helvetica" w:hAnsi="Helvetica" w:cs="Arial"/>
          <w:strike/>
          <w:sz w:val="22"/>
          <w:szCs w:val="22"/>
        </w:rPr>
        <w:t>of a</w:t>
      </w:r>
      <w:r w:rsidRPr="00B42F35">
        <w:rPr>
          <w:rFonts w:ascii="Helvetica" w:hAnsi="Helvetica" w:cs="Arial"/>
          <w:strike/>
          <w:sz w:val="22"/>
          <w:szCs w:val="22"/>
        </w:rPr>
        <w:t xml:space="preserve"> number of CR1 cell receptors and </w:t>
      </w:r>
      <w:r w:rsidR="00E763DA" w:rsidRPr="00B42F35">
        <w:rPr>
          <w:rFonts w:ascii="Helvetica" w:hAnsi="Helvetica" w:cs="Arial"/>
          <w:strike/>
          <w:sz w:val="22"/>
          <w:szCs w:val="22"/>
        </w:rPr>
        <w:t>the</w:t>
      </w:r>
      <w:r w:rsidRPr="00B42F35">
        <w:rPr>
          <w:rFonts w:ascii="Helvetica" w:hAnsi="Helvetica" w:cs="Arial"/>
          <w:strike/>
          <w:sz w:val="22"/>
          <w:szCs w:val="22"/>
        </w:rPr>
        <w:t xml:space="preserve"> </w:t>
      </w:r>
      <w:r w:rsidR="00E763DA" w:rsidRPr="00B42F35">
        <w:rPr>
          <w:rFonts w:ascii="Helvetica" w:hAnsi="Helvetica" w:cs="Arial"/>
          <w:strike/>
          <w:sz w:val="22"/>
          <w:szCs w:val="22"/>
        </w:rPr>
        <w:t>role</w:t>
      </w:r>
      <w:r w:rsidRPr="00B42F35">
        <w:rPr>
          <w:rFonts w:ascii="Helvetica" w:hAnsi="Helvetica" w:cs="Arial"/>
          <w:strike/>
          <w:sz w:val="22"/>
          <w:szCs w:val="22"/>
        </w:rPr>
        <w:t xml:space="preserve"> </w:t>
      </w:r>
      <w:r w:rsidR="00E763DA" w:rsidRPr="00B42F35">
        <w:rPr>
          <w:rFonts w:ascii="Helvetica" w:hAnsi="Helvetica" w:cs="Arial"/>
          <w:strike/>
          <w:sz w:val="22"/>
          <w:szCs w:val="22"/>
        </w:rPr>
        <w:t>of CR1</w:t>
      </w:r>
      <w:r w:rsidRPr="00B42F35">
        <w:rPr>
          <w:rFonts w:ascii="Helvetica" w:hAnsi="Helvetica" w:cs="Arial"/>
          <w:strike/>
          <w:sz w:val="22"/>
          <w:szCs w:val="22"/>
        </w:rPr>
        <w:t xml:space="preserve"> </w:t>
      </w:r>
      <w:r w:rsidR="00E763DA" w:rsidRPr="00B42F35">
        <w:rPr>
          <w:rFonts w:ascii="Helvetica" w:hAnsi="Helvetica" w:cs="Arial"/>
          <w:strike/>
          <w:sz w:val="22"/>
          <w:szCs w:val="22"/>
        </w:rPr>
        <w:t>in</w:t>
      </w:r>
      <w:r w:rsidRPr="00B42F35">
        <w:rPr>
          <w:rFonts w:ascii="Helvetica" w:hAnsi="Helvetica" w:cs="Arial"/>
          <w:strike/>
          <w:sz w:val="22"/>
          <w:szCs w:val="22"/>
        </w:rPr>
        <w:t xml:space="preserve"> Alzheimer's disease, systemic lupus erythematosus, AIDS</w:t>
      </w:r>
      <w:r w:rsidR="00E763DA" w:rsidRPr="00B42F35">
        <w:rPr>
          <w:rFonts w:ascii="Helvetica" w:hAnsi="Helvetica" w:cs="Arial"/>
          <w:strike/>
          <w:sz w:val="22"/>
          <w:szCs w:val="22"/>
        </w:rPr>
        <w:t>,</w:t>
      </w:r>
      <w:r w:rsidRPr="00B42F35">
        <w:rPr>
          <w:rFonts w:ascii="Helvetica" w:hAnsi="Helvetica" w:cs="Arial"/>
          <w:strike/>
          <w:sz w:val="22"/>
          <w:szCs w:val="22"/>
        </w:rPr>
        <w:t xml:space="preserve"> </w:t>
      </w:r>
      <w:r w:rsidR="00E763DA" w:rsidRPr="00B42F35">
        <w:rPr>
          <w:rFonts w:ascii="Helvetica" w:hAnsi="Helvetica" w:cs="Arial"/>
          <w:strike/>
          <w:sz w:val="22"/>
          <w:szCs w:val="22"/>
        </w:rPr>
        <w:t>and</w:t>
      </w:r>
      <w:r w:rsidRPr="00B42F35">
        <w:rPr>
          <w:rFonts w:ascii="Helvetica" w:hAnsi="Helvetica" w:cs="Arial"/>
          <w:strike/>
          <w:sz w:val="22"/>
          <w:szCs w:val="22"/>
        </w:rPr>
        <w:t xml:space="preserve"> Malaria</w:t>
      </w:r>
      <w:r w:rsidR="00170915" w:rsidRPr="00B42F35">
        <w:rPr>
          <w:rFonts w:ascii="Helvetica" w:hAnsi="Helvetica" w:cs="Arial"/>
          <w:b/>
          <w:bCs/>
          <w:strike/>
          <w:sz w:val="22"/>
          <w:szCs w:val="22"/>
        </w:rPr>
        <w:t xml:space="preserve"> [1]</w:t>
      </w:r>
      <w:r w:rsidR="00170915" w:rsidRPr="00B42F35">
        <w:rPr>
          <w:rFonts w:ascii="Helvetica" w:hAnsi="Helvetica" w:cs="Arial"/>
          <w:strike/>
          <w:sz w:val="22"/>
          <w:szCs w:val="22"/>
        </w:rPr>
        <w:t>.</w:t>
      </w:r>
    </w:p>
    <w:p w14:paraId="39667FBE" w14:textId="77777777" w:rsidR="00BD2611" w:rsidRPr="002D356A" w:rsidRDefault="0097538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356A">
        <w:rPr>
          <w:rFonts w:ascii="Helvetica" w:hAnsi="Helvetica" w:cs="Arial"/>
          <w:sz w:val="22"/>
          <w:szCs w:val="22"/>
        </w:rPr>
        <w:t>INTERVIEW: Named talent says the statement above in an interview</w:t>
      </w:r>
      <w:r w:rsidRPr="002D356A">
        <w:rPr>
          <w:rFonts w:ascii="Helvetica" w:hAnsi="Helvetica" w:cs="Arial"/>
          <w:bCs/>
          <w:sz w:val="22"/>
          <w:szCs w:val="22"/>
        </w:rPr>
        <w:t>-style shot, looking slightly off-camera</w:t>
      </w:r>
    </w:p>
    <w:p w14:paraId="1B347E77" w14:textId="566C0234" w:rsidR="00BD2611" w:rsidRPr="002D356A" w:rsidRDefault="00E5492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D356A">
        <w:rPr>
          <w:rFonts w:ascii="Helvetica" w:hAnsi="Helvetica" w:cs="Arial"/>
          <w:b/>
          <w:sz w:val="22"/>
          <w:szCs w:val="22"/>
          <w:u w:val="single"/>
        </w:rPr>
        <w:t>Jacques Henri Max Cohen</w:t>
      </w:r>
      <w:r w:rsidRPr="002D356A">
        <w:rPr>
          <w:rFonts w:ascii="Helvetica" w:hAnsi="Helvetica" w:cs="Arial"/>
          <w:sz w:val="22"/>
          <w:szCs w:val="22"/>
        </w:rPr>
        <w:t>:</w:t>
      </w:r>
      <w:r w:rsidR="00170915" w:rsidRPr="002D356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E763DA">
        <w:rPr>
          <w:rFonts w:ascii="Helvetica" w:hAnsi="Helvetica" w:cs="Arial"/>
          <w:sz w:val="22"/>
          <w:szCs w:val="22"/>
        </w:rPr>
        <w:t>Whenever you are handling</w:t>
      </w:r>
      <w:r w:rsidR="00975383" w:rsidRPr="002D356A">
        <w:rPr>
          <w:rFonts w:ascii="Helvetica" w:hAnsi="Helvetica" w:cs="Arial"/>
          <w:sz w:val="22"/>
          <w:szCs w:val="22"/>
        </w:rPr>
        <w:t xml:space="preserve"> blood, there is a risk of pathogen contamination. </w:t>
      </w:r>
      <w:r w:rsidR="00E763DA">
        <w:rPr>
          <w:rFonts w:ascii="Helvetica" w:hAnsi="Helvetica" w:cs="Arial"/>
          <w:sz w:val="22"/>
          <w:szCs w:val="22"/>
        </w:rPr>
        <w:t>Therefore, be sure to use good laboratory practices and to wear the appropriate personal protective equipment</w:t>
      </w:r>
      <w:r w:rsidR="00170915" w:rsidRPr="002D356A">
        <w:rPr>
          <w:rFonts w:ascii="Helvetica" w:hAnsi="Helvetica" w:cs="Arial"/>
          <w:b/>
          <w:bCs/>
          <w:sz w:val="22"/>
          <w:szCs w:val="22"/>
        </w:rPr>
        <w:t xml:space="preserve"> [1]</w:t>
      </w:r>
      <w:r w:rsidR="00975383" w:rsidRPr="002D356A">
        <w:rPr>
          <w:rFonts w:ascii="Helvetica" w:hAnsi="Helvetica" w:cs="Arial"/>
          <w:sz w:val="22"/>
          <w:szCs w:val="22"/>
        </w:rPr>
        <w:t>.</w:t>
      </w:r>
    </w:p>
    <w:p w14:paraId="47E466C2" w14:textId="77777777" w:rsidR="00BD2611" w:rsidRPr="002D356A" w:rsidRDefault="0097538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356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D2611" w:rsidRPr="002D356A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816EA" w14:textId="77777777" w:rsidR="00153C38" w:rsidRDefault="00153C38">
      <w:r>
        <w:separator/>
      </w:r>
    </w:p>
  </w:endnote>
  <w:endnote w:type="continuationSeparator" w:id="0">
    <w:p w14:paraId="69883D14" w14:textId="77777777" w:rsidR="00153C38" w:rsidRDefault="0015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C1147" w14:textId="77777777" w:rsidR="00937A39" w:rsidRDefault="00937A39">
    <w:pPr>
      <w:pStyle w:val="Footer"/>
      <w:ind w:right="360"/>
      <w:jc w:val="center"/>
    </w:pPr>
    <w:r>
      <w:rPr>
        <w:rFonts w:ascii="Symbol" w:eastAsia="Symbol" w:hAnsi="Symbol" w:cs="Symbol"/>
      </w:rPr>
      <w:t></w:t>
    </w:r>
    <w:r>
      <w:rPr>
        <w:rFonts w:ascii="Arial" w:hAnsi="Arial" w:cs="Arial"/>
      </w:rPr>
      <w:t xml:space="preserve"> 2018, Journal of Visualized Experiments</w:t>
    </w:r>
    <w:r>
      <w:rPr>
        <w:rFonts w:ascii="Arial" w:hAnsi="Arial" w:cs="Arial"/>
      </w:rPr>
      <w:tab/>
    </w:r>
    <w:r>
      <w:rPr>
        <w:rFonts w:ascii="Arial" w:hAnsi="Arial" w:cs="Arial"/>
        <w:color w:val="000000" w:themeColor="text1"/>
        <w:sz w:val="22"/>
        <w:szCs w:val="22"/>
      </w:rPr>
      <w:t xml:space="preserve">Page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\* ARABIC</w:instrText>
    </w:r>
    <w:r>
      <w:rPr>
        <w:rFonts w:ascii="Arial" w:hAnsi="Arial" w:cs="Arial"/>
        <w:sz w:val="22"/>
        <w:szCs w:val="22"/>
      </w:rPr>
      <w:fldChar w:fldCharType="separate"/>
    </w:r>
    <w:r w:rsidR="00E5492F">
      <w:rPr>
        <w:rFonts w:ascii="Arial" w:hAnsi="Arial" w:cs="Arial"/>
        <w:noProof/>
        <w:sz w:val="22"/>
        <w:szCs w:val="22"/>
      </w:rPr>
      <w:t>10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color w:val="000000" w:themeColor="text1"/>
        <w:sz w:val="22"/>
        <w:szCs w:val="22"/>
      </w:rPr>
      <w:t xml:space="preserve"> of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NUMPAGES \* ARABIC</w:instrText>
    </w:r>
    <w:r>
      <w:rPr>
        <w:rFonts w:ascii="Arial" w:hAnsi="Arial" w:cs="Arial"/>
        <w:sz w:val="22"/>
        <w:szCs w:val="22"/>
      </w:rPr>
      <w:fldChar w:fldCharType="separate"/>
    </w:r>
    <w:r w:rsidR="00E5492F">
      <w:rPr>
        <w:rFonts w:ascii="Arial" w:hAnsi="Arial" w:cs="Arial"/>
        <w:noProof/>
        <w:sz w:val="22"/>
        <w:szCs w:val="22"/>
      </w:rPr>
      <w:t>10</w:t>
    </w:r>
    <w:r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D5210" w14:textId="77777777" w:rsidR="00153C38" w:rsidRDefault="00153C38">
      <w:r>
        <w:separator/>
      </w:r>
    </w:p>
  </w:footnote>
  <w:footnote w:type="continuationSeparator" w:id="0">
    <w:p w14:paraId="6E854075" w14:textId="77777777" w:rsidR="00153C38" w:rsidRDefault="0015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E614C" w14:textId="3373EE2C" w:rsidR="00937A39" w:rsidRPr="00170915" w:rsidRDefault="00937A39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70915">
      <w:rPr>
        <w:noProof/>
        <w:color w:val="70AD47" w:themeColor="accent6"/>
      </w:rPr>
      <w:drawing>
        <wp:anchor distT="0" distB="0" distL="114300" distR="114300" simplePos="0" relativeHeight="13" behindDoc="1" locked="0" layoutInCell="1" allowOverlap="1" wp14:anchorId="06DC80A7" wp14:editId="54403366">
          <wp:simplePos x="0" y="0"/>
          <wp:positionH relativeFrom="column">
            <wp:posOffset>-57150</wp:posOffset>
          </wp:positionH>
          <wp:positionV relativeFrom="paragraph">
            <wp:posOffset>-247650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091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3E775E47" w14:textId="77777777" w:rsidR="00937A39" w:rsidRDefault="00937A39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7DFA"/>
    <w:multiLevelType w:val="multilevel"/>
    <w:tmpl w:val="8288F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1E1B25"/>
    <w:multiLevelType w:val="multilevel"/>
    <w:tmpl w:val="1A3A64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037EAE"/>
    <w:multiLevelType w:val="multilevel"/>
    <w:tmpl w:val="424AA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1B3C65"/>
    <w:multiLevelType w:val="multilevel"/>
    <w:tmpl w:val="744C0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D355F8"/>
    <w:multiLevelType w:val="multilevel"/>
    <w:tmpl w:val="810AC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149D5"/>
    <w:multiLevelType w:val="multilevel"/>
    <w:tmpl w:val="7D408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71339E"/>
    <w:multiLevelType w:val="multilevel"/>
    <w:tmpl w:val="F7948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F52696"/>
    <w:multiLevelType w:val="multilevel"/>
    <w:tmpl w:val="0E74B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F0E1C"/>
    <w:multiLevelType w:val="multilevel"/>
    <w:tmpl w:val="E32491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99345F2"/>
    <w:multiLevelType w:val="multilevel"/>
    <w:tmpl w:val="3E466E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611"/>
    <w:rsid w:val="00105EB9"/>
    <w:rsid w:val="001514E0"/>
    <w:rsid w:val="00153C38"/>
    <w:rsid w:val="00170915"/>
    <w:rsid w:val="00174A2A"/>
    <w:rsid w:val="002D356A"/>
    <w:rsid w:val="00633315"/>
    <w:rsid w:val="008E0372"/>
    <w:rsid w:val="00932E4E"/>
    <w:rsid w:val="00937A39"/>
    <w:rsid w:val="00975383"/>
    <w:rsid w:val="009E2CEC"/>
    <w:rsid w:val="00AF3B4D"/>
    <w:rsid w:val="00B42F35"/>
    <w:rsid w:val="00BD2611"/>
    <w:rsid w:val="00D7416E"/>
    <w:rsid w:val="00E1566D"/>
    <w:rsid w:val="00E5492F"/>
    <w:rsid w:val="00E763DA"/>
    <w:rsid w:val="00F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94AC4"/>
  <w15:docId w15:val="{1DFE69DE-8BAC-6348-865E-4B2C20D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/>
    <w:lsdException w:name="Grid Table Light" w:semiHidden="1"/>
    <w:lsdException w:name="Grid Table 1 Light" w:semiHidden="1"/>
    <w:lsdException w:name="Grid Table 2" w:semiHidden="1"/>
    <w:lsdException w:name="Grid Table 3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customStyle="1" w:styleId="LienInternet">
    <w:name w:val="Lien Internet"/>
    <w:uiPriority w:val="99"/>
    <w:rsid w:val="00224F7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7B5B27"/>
    <w:rPr>
      <w:color w:val="800080"/>
      <w:u w:val="single"/>
    </w:rPr>
  </w:style>
  <w:style w:type="character" w:customStyle="1" w:styleId="v10pt1">
    <w:name w:val="v10pt1"/>
    <w:qFormat/>
    <w:rsid w:val="007D5B83"/>
    <w:rPr>
      <w:rFonts w:ascii="Verdana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qFormat/>
    <w:rsid w:val="007D5B83"/>
  </w:style>
  <w:style w:type="character" w:customStyle="1" w:styleId="journalname">
    <w:name w:val="journalname"/>
    <w:qFormat/>
    <w:rsid w:val="007D5B83"/>
    <w:rPr>
      <w:rFonts w:cs="Times New Roman"/>
    </w:rPr>
  </w:style>
  <w:style w:type="character" w:customStyle="1" w:styleId="apple-style-span">
    <w:name w:val="apple-style-span"/>
    <w:qFormat/>
    <w:rsid w:val="007D5B83"/>
    <w:rPr>
      <w:rFonts w:cs="Times New Roman"/>
    </w:rPr>
  </w:style>
  <w:style w:type="character" w:customStyle="1" w:styleId="apple-converted-space">
    <w:name w:val="apple-converted-space"/>
    <w:qFormat/>
    <w:rsid w:val="007D5B83"/>
    <w:rPr>
      <w:rFonts w:cs="Times New Roman"/>
    </w:rPr>
  </w:style>
  <w:style w:type="character" w:customStyle="1" w:styleId="ti2">
    <w:name w:val="ti2"/>
    <w:qFormat/>
    <w:rsid w:val="007D5B83"/>
    <w:rPr>
      <w:sz w:val="22"/>
      <w:szCs w:val="22"/>
    </w:rPr>
  </w:style>
  <w:style w:type="character" w:customStyle="1" w:styleId="Accentuation">
    <w:name w:val="Accentuation"/>
    <w:qFormat/>
    <w:rsid w:val="00FE6CC9"/>
    <w:rPr>
      <w:i/>
    </w:rPr>
  </w:style>
  <w:style w:type="character" w:styleId="CommentReference">
    <w:name w:val="annotation reference"/>
    <w:uiPriority w:val="99"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customStyle="1" w:styleId="TitreCar">
    <w:name w:val="Titre Car"/>
    <w:basedOn w:val="DefaultParagraphFont"/>
    <w:link w:val="Titre"/>
    <w:qFormat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29128C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73BC7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D7A48"/>
    <w:rPr>
      <w:sz w:val="24"/>
    </w:rPr>
  </w:style>
  <w:style w:type="paragraph" w:customStyle="1" w:styleId="Titre">
    <w:name w:val="Titre"/>
    <w:basedOn w:val="Normal"/>
    <w:next w:val="BodyText"/>
    <w:link w:val="Titre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Pr>
      <w:i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7D5B83"/>
    <w:pPr>
      <w:widowControl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auto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M3">
    <w:name w:val="CM3"/>
    <w:basedOn w:val="Default"/>
    <w:next w:val="Default"/>
    <w:qFormat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qFormat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paragraph" w:customStyle="1" w:styleId="CM4">
    <w:name w:val="CM4"/>
    <w:basedOn w:val="Default"/>
    <w:next w:val="Default"/>
    <w:qFormat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qFormat/>
    <w:rsid w:val="00450B27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Revision">
    <w:name w:val="Revision"/>
    <w:semiHidden/>
    <w:qFormat/>
    <w:rsid w:val="002D52A1"/>
    <w:rPr>
      <w:sz w:val="24"/>
    </w:rPr>
  </w:style>
  <w:style w:type="paragraph" w:customStyle="1" w:styleId="Standard">
    <w:name w:val="Standard"/>
    <w:qFormat/>
    <w:rsid w:val="00E03542"/>
    <w:pPr>
      <w:widowControl w:val="0"/>
      <w:suppressAutoHyphens/>
      <w:jc w:val="both"/>
      <w:textAlignment w:val="baseline"/>
    </w:pPr>
    <w:rPr>
      <w:rFonts w:ascii="Calibri" w:eastAsia="Calibri" w:hAnsi="Calibri" w:cs="Calibri"/>
      <w:color w:val="000000"/>
      <w:kern w:val="2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textAlignment w:val="baseline"/>
    </w:pPr>
    <w:rPr>
      <w:rFonts w:ascii="Calibri" w:eastAsia="MS Mincho" w:hAnsi="Calibri" w:cs="F1"/>
      <w:kern w:val="2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rsid w:val="0029128C"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paragraph" w:customStyle="1" w:styleId="Body">
    <w:name w:val="Body"/>
    <w:qFormat/>
    <w:rsid w:val="00675356"/>
    <w:pPr>
      <w:widowControl w:val="0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fr-FR" w:eastAsia="fr-FR"/>
    </w:rPr>
  </w:style>
  <w:style w:type="paragraph" w:customStyle="1" w:styleId="2">
    <w:name w:val="列出段落2"/>
    <w:basedOn w:val="Normal"/>
    <w:qFormat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47098" TargetMode="External"/><Relationship Id="rId13" Type="http://schemas.openxmlformats.org/officeDocument/2006/relationships/hyperlink" Target="mailto:jhmcohen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tabary@chu-reims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duret@chu-reims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andra.audonnet@univ-reim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isserli@chu-reims.fr" TargetMode="External"/><Relationship Id="rId14" Type="http://schemas.openxmlformats.org/officeDocument/2006/relationships/hyperlink" Target="mailto:rmahmoudi@chu-reim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0ED551-18E1-0144-9C6C-58FC9E18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dc:description/>
  <cp:lastModifiedBy>Anastasia Gomez</cp:lastModifiedBy>
  <cp:revision>5</cp:revision>
  <dcterms:created xsi:type="dcterms:W3CDTF">2020-03-14T17:16:00Z</dcterms:created>
  <dcterms:modified xsi:type="dcterms:W3CDTF">2020-03-22T19:54:00Z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