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84ACA" w14:textId="77777777" w:rsidR="0079204B" w:rsidRPr="0079204B" w:rsidRDefault="0079204B" w:rsidP="0079204B">
      <w:pPr>
        <w:pStyle w:val="NormalnyWeb"/>
        <w:jc w:val="center"/>
        <w:rPr>
          <w:rStyle w:val="Pogrubienie"/>
          <w:rFonts w:asciiTheme="minorHAnsi" w:hAnsiTheme="minorHAnsi" w:cstheme="minorHAnsi"/>
          <w:u w:val="single"/>
          <w:lang w:val="en-US"/>
        </w:rPr>
      </w:pPr>
      <w:r w:rsidRPr="0079204B">
        <w:rPr>
          <w:rStyle w:val="Pogrubienie"/>
          <w:rFonts w:asciiTheme="minorHAnsi" w:hAnsiTheme="minorHAnsi" w:cstheme="minorHAnsi"/>
          <w:u w:val="single"/>
          <w:lang w:val="en-US"/>
        </w:rPr>
        <w:t>Response to Editorial comments:</w:t>
      </w:r>
    </w:p>
    <w:p w14:paraId="775A19CC"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u w:val="single"/>
          <w:lang w:val="en-US"/>
        </w:rPr>
        <w:br/>
      </w:r>
      <w:r w:rsidRPr="0079204B">
        <w:rPr>
          <w:rFonts w:asciiTheme="minorHAnsi" w:hAnsiTheme="minorHAnsi" w:cstheme="minorHAnsi"/>
          <w:lang w:val="en-US"/>
        </w:rPr>
        <w:t>Changes to be made by the Author(s):</w:t>
      </w:r>
      <w:r w:rsidRPr="0079204B">
        <w:rPr>
          <w:rFonts w:asciiTheme="minorHAnsi" w:hAnsiTheme="minorHAnsi" w:cstheme="minorHAnsi"/>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569C8EF5"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Done as suggested</w:t>
      </w:r>
    </w:p>
    <w:p w14:paraId="4F2543EA"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2. Please remove all commercial language from your manuscript and use generic terms instead. All commercial products should be sufficiently referenced in the Table of Materials and Reagents.</w:t>
      </w:r>
      <w:r w:rsidRPr="0079204B">
        <w:rPr>
          <w:rFonts w:asciiTheme="minorHAnsi" w:hAnsiTheme="minorHAnsi" w:cstheme="minorHAnsi"/>
          <w:lang w:val="en-US"/>
        </w:rPr>
        <w:br/>
        <w:t>For example: CPG synthesis tubes, Eppendorf, Roche RTS 100 kit, HIS-Select, etc.</w:t>
      </w:r>
    </w:p>
    <w:p w14:paraId="63AB4BF6"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Done as suggested except for CPG. CPG stands for controlled pore glass and is not a trademark or company name but general type of support resin for oligonucleotide synthesis.</w:t>
      </w:r>
    </w:p>
    <w:p w14:paraId="3D8E020C"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BF14C7F"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Checked</w:t>
      </w:r>
    </w:p>
    <w:p w14:paraId="43105836"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4. The Protocol should contain only action items that direct the reader to do something.</w:t>
      </w:r>
    </w:p>
    <w:p w14:paraId="6514F2AC"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Checked</w:t>
      </w:r>
    </w:p>
    <w:p w14:paraId="6FAE8F44"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t>5. Please add more details to your protocol steps. Please ensure you answer the “how” question, i.e., how is the step performed? Alternatively, add references to published material specifying how to perform the protocol action.</w:t>
      </w:r>
      <w:r w:rsidRPr="0079204B">
        <w:rPr>
          <w:rFonts w:asciiTheme="minorHAnsi" w:hAnsiTheme="minorHAnsi" w:cstheme="minorHAnsi"/>
          <w:lang w:val="en-US"/>
        </w:rPr>
        <w:br/>
        <w:t>6. 1.1, 1.2, 1.4, 1.5.1: Please describe how is this done in brief or provide a citation</w:t>
      </w:r>
    </w:p>
    <w:p w14:paraId="16BB1B4B"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 xml:space="preserve">We have added all details that can be specified keeping the protocol general enough as different restriction enzymes and different vectors can be used in these steps. </w:t>
      </w:r>
    </w:p>
    <w:p w14:paraId="2312BBD4"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7. Please include the size of the products wherever applicable?</w:t>
      </w:r>
    </w:p>
    <w:p w14:paraId="20BC749B"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lastRenderedPageBreak/>
        <w:t>We have added this information in Figure 6 and 7 legends. It was already present in Figure 5 legend.</w:t>
      </w:r>
    </w:p>
    <w:p w14:paraId="78D227CF"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8. There is a 10-page limit for the Protocol (including headings and spacings), but there is a 2.75-page limit for filmable content (including headings and spacings). Please highlight 2.75 pages or less of the Protocol (including headings and spacing) that identifies the essential steps of the protocol for the video, i.e., the steps that should be visualized to tell the most cohesive story of the Protocol.</w:t>
      </w:r>
    </w:p>
    <w:p w14:paraId="314E37AC"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Checked</w:t>
      </w:r>
    </w:p>
    <w:p w14:paraId="20BA848C"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9. Please ensure that you describe the result with respect to your experiment, you performed an experiment, how did it help you to conclude what you wanted to and how is it in line with the title. , e.g., how do these results show the technique, suggestions about how to analyze the outcome, etc. Data from both successful and sub-optimal experiments can be included.</w:t>
      </w:r>
    </w:p>
    <w:p w14:paraId="2E7BB824"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Checked</w:t>
      </w:r>
    </w:p>
    <w:p w14:paraId="5B540947"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1F4DE95"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We included proper citation of Figures 1 and 4 and Table 3 in the original submission. In the revised deposition we include permission from publisher of the source.</w:t>
      </w:r>
    </w:p>
    <w:p w14:paraId="6A0BC248"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11. As we are a methods journal, please ensure that the Discussion to explicitly cover the following in detail in 3-6 paragraphs with citations:</w:t>
      </w:r>
      <w:r w:rsidRPr="0079204B">
        <w:rPr>
          <w:rFonts w:asciiTheme="minorHAnsi" w:hAnsiTheme="minorHAnsi" w:cstheme="minorHAnsi"/>
          <w:lang w:val="en-US"/>
        </w:rPr>
        <w:br/>
        <w:t>a) Critical steps within the protocol</w:t>
      </w:r>
      <w:r w:rsidRPr="0079204B">
        <w:rPr>
          <w:rFonts w:asciiTheme="minorHAnsi" w:hAnsiTheme="minorHAnsi" w:cstheme="minorHAnsi"/>
          <w:lang w:val="en-US"/>
        </w:rPr>
        <w:br/>
        <w:t>b) Any modifications and troubleshooting of the technique</w:t>
      </w:r>
      <w:r w:rsidRPr="0079204B">
        <w:rPr>
          <w:rFonts w:asciiTheme="minorHAnsi" w:hAnsiTheme="minorHAnsi" w:cstheme="minorHAnsi"/>
          <w:lang w:val="en-US"/>
        </w:rPr>
        <w:br/>
        <w:t>c) Any limitations of the technique</w:t>
      </w:r>
      <w:r w:rsidRPr="0079204B">
        <w:rPr>
          <w:rFonts w:asciiTheme="minorHAnsi" w:hAnsiTheme="minorHAnsi" w:cstheme="minorHAnsi"/>
          <w:lang w:val="en-US"/>
        </w:rPr>
        <w:br/>
        <w:t>d) The significance with respect to existing methods</w:t>
      </w:r>
    </w:p>
    <w:p w14:paraId="60294149" w14:textId="77777777" w:rsidR="0079204B" w:rsidRPr="0079204B" w:rsidRDefault="0079204B" w:rsidP="0079204B">
      <w:pPr>
        <w:pStyle w:val="NormalnyWeb"/>
        <w:rPr>
          <w:rFonts w:asciiTheme="minorHAnsi" w:hAnsiTheme="minorHAnsi" w:cstheme="minorHAnsi"/>
          <w:b/>
          <w:lang w:val="en-US"/>
        </w:rPr>
      </w:pPr>
      <w:r w:rsidRPr="0079204B">
        <w:rPr>
          <w:rFonts w:asciiTheme="minorHAnsi" w:hAnsiTheme="minorHAnsi" w:cstheme="minorHAnsi"/>
          <w:b/>
          <w:lang w:val="en-US"/>
        </w:rPr>
        <w:t>Checked</w:t>
      </w:r>
    </w:p>
    <w:p w14:paraId="29BA7466" w14:textId="77777777" w:rsidR="0079204B" w:rsidRPr="0079204B" w:rsidRDefault="0079204B" w:rsidP="0079204B">
      <w:pPr>
        <w:pStyle w:val="NormalnyWeb"/>
        <w:rPr>
          <w:rFonts w:asciiTheme="minorHAnsi" w:hAnsiTheme="minorHAnsi" w:cstheme="minorHAnsi"/>
          <w:lang w:val="en-US"/>
        </w:rPr>
      </w:pPr>
      <w:r w:rsidRPr="0079204B">
        <w:rPr>
          <w:rFonts w:asciiTheme="minorHAnsi" w:hAnsiTheme="minorHAnsi" w:cstheme="minorHAnsi"/>
          <w:lang w:val="en-US"/>
        </w:rPr>
        <w:br/>
        <w:t>12. Please sort the materials table in alphabetical order.</w:t>
      </w:r>
    </w:p>
    <w:p w14:paraId="71102F97" w14:textId="77777777" w:rsidR="0079204B" w:rsidRPr="0079204B" w:rsidRDefault="0079204B" w:rsidP="0079204B">
      <w:pPr>
        <w:rPr>
          <w:rFonts w:cstheme="minorHAnsi"/>
          <w:sz w:val="24"/>
          <w:szCs w:val="24"/>
        </w:rPr>
      </w:pPr>
      <w:r w:rsidRPr="0079204B">
        <w:rPr>
          <w:rFonts w:cstheme="minorHAnsi"/>
          <w:b/>
          <w:sz w:val="24"/>
          <w:szCs w:val="24"/>
        </w:rPr>
        <w:t>Done as suggested.</w:t>
      </w:r>
    </w:p>
    <w:p w14:paraId="14FE9916" w14:textId="77777777" w:rsidR="001460D3" w:rsidRPr="0079204B" w:rsidRDefault="003E2944" w:rsidP="0079204B">
      <w:pPr>
        <w:jc w:val="center"/>
        <w:rPr>
          <w:rFonts w:cstheme="minorHAnsi"/>
          <w:b/>
          <w:sz w:val="24"/>
          <w:szCs w:val="24"/>
          <w:u w:val="single"/>
        </w:rPr>
      </w:pPr>
      <w:r w:rsidRPr="0079204B">
        <w:rPr>
          <w:rFonts w:cstheme="minorHAnsi"/>
          <w:b/>
          <w:sz w:val="24"/>
          <w:szCs w:val="24"/>
          <w:u w:val="single"/>
        </w:rPr>
        <w:lastRenderedPageBreak/>
        <w:t>Response to referee comments:</w:t>
      </w:r>
    </w:p>
    <w:p w14:paraId="0643A3C2" w14:textId="77777777" w:rsidR="003E2944" w:rsidRPr="0079204B" w:rsidRDefault="004E5149">
      <w:pPr>
        <w:rPr>
          <w:rFonts w:cstheme="minorHAnsi"/>
          <w:sz w:val="24"/>
          <w:szCs w:val="24"/>
        </w:rPr>
      </w:pPr>
      <w:r w:rsidRPr="0079204B">
        <w:rPr>
          <w:rStyle w:val="Pogrubienie"/>
          <w:rFonts w:cstheme="minorHAnsi"/>
          <w:sz w:val="24"/>
          <w:szCs w:val="24"/>
        </w:rPr>
        <w:t>Reviewers' comments:</w:t>
      </w:r>
      <w:r w:rsidRPr="0079204B">
        <w:rPr>
          <w:rFonts w:cstheme="minorHAnsi"/>
          <w:sz w:val="24"/>
          <w:szCs w:val="24"/>
        </w:rPr>
        <w:br/>
      </w:r>
      <w:r w:rsidRPr="0079204B">
        <w:rPr>
          <w:rFonts w:cstheme="minorHAnsi"/>
          <w:b/>
          <w:bCs/>
          <w:sz w:val="24"/>
          <w:szCs w:val="24"/>
        </w:rPr>
        <w:t>Reviewer #1:</w:t>
      </w:r>
      <w:r w:rsidRPr="0079204B">
        <w:rPr>
          <w:rFonts w:cstheme="minorHAnsi"/>
          <w:sz w:val="24"/>
          <w:szCs w:val="24"/>
        </w:rPr>
        <w:br/>
        <w:t>Manuscript Summary:</w:t>
      </w:r>
      <w:r w:rsidRPr="0079204B">
        <w:rPr>
          <w:rFonts w:cstheme="minorHAnsi"/>
          <w:sz w:val="24"/>
          <w:szCs w:val="24"/>
        </w:rPr>
        <w:br/>
        <w:t>The manuscript describes a recent approach to specificity engineering of type II restriction endonucleases. The manuscript is well written, provides a detailed and effective protocol for a specificity altering and will be interesting for all molecular biologists, working with DNA-binding proteins. The protocol was confirmed, using as an example NlaIV restriction-modification system. My suggestion is to accept this article for publication without any changes. Only some typos should be corrected.</w:t>
      </w:r>
      <w:r w:rsidRPr="0079204B">
        <w:rPr>
          <w:rFonts w:cstheme="minorHAnsi"/>
          <w:sz w:val="24"/>
          <w:szCs w:val="24"/>
        </w:rPr>
        <w:br/>
      </w:r>
      <w:r w:rsidRPr="0079204B">
        <w:rPr>
          <w:rFonts w:cstheme="minorHAnsi"/>
          <w:sz w:val="24"/>
          <w:szCs w:val="24"/>
        </w:rPr>
        <w:br/>
        <w:t>Major Concerns:</w:t>
      </w:r>
      <w:r w:rsidRPr="0079204B">
        <w:rPr>
          <w:rFonts w:cstheme="minorHAnsi"/>
          <w:sz w:val="24"/>
          <w:szCs w:val="24"/>
        </w:rPr>
        <w:br/>
        <w:t>No</w:t>
      </w:r>
      <w:r w:rsidRPr="0079204B">
        <w:rPr>
          <w:rFonts w:cstheme="minorHAnsi"/>
          <w:sz w:val="24"/>
          <w:szCs w:val="24"/>
        </w:rPr>
        <w:br/>
      </w:r>
      <w:r w:rsidRPr="0079204B">
        <w:rPr>
          <w:rFonts w:cstheme="minorHAnsi"/>
          <w:sz w:val="24"/>
          <w:szCs w:val="24"/>
        </w:rPr>
        <w:br/>
        <w:t>Minor Concerns:</w:t>
      </w:r>
      <w:r w:rsidRPr="0079204B">
        <w:rPr>
          <w:rFonts w:cstheme="minorHAnsi"/>
          <w:sz w:val="24"/>
          <w:szCs w:val="24"/>
        </w:rPr>
        <w:br/>
        <w:t>Only some typos were observed.</w:t>
      </w:r>
      <w:r w:rsidRPr="0079204B">
        <w:rPr>
          <w:rFonts w:cstheme="minorHAnsi"/>
          <w:sz w:val="24"/>
          <w:szCs w:val="24"/>
        </w:rPr>
        <w:br/>
      </w:r>
    </w:p>
    <w:p w14:paraId="6BEDF6E1" w14:textId="77777777" w:rsidR="00E13607" w:rsidRPr="0079204B" w:rsidRDefault="002102EF" w:rsidP="00E13607">
      <w:pPr>
        <w:jc w:val="both"/>
        <w:rPr>
          <w:rFonts w:cstheme="minorHAnsi"/>
          <w:b/>
          <w:bCs/>
          <w:sz w:val="24"/>
          <w:szCs w:val="24"/>
        </w:rPr>
      </w:pPr>
      <w:r w:rsidRPr="0079204B">
        <w:rPr>
          <w:rFonts w:cstheme="minorHAnsi"/>
          <w:b/>
          <w:bCs/>
          <w:sz w:val="24"/>
          <w:szCs w:val="24"/>
        </w:rPr>
        <w:t>Reviewer #2:</w:t>
      </w:r>
    </w:p>
    <w:p w14:paraId="232518CA" w14:textId="77777777" w:rsidR="00E13607" w:rsidRPr="0079204B" w:rsidRDefault="002102EF" w:rsidP="00E13607">
      <w:pPr>
        <w:jc w:val="both"/>
        <w:rPr>
          <w:rFonts w:cstheme="minorHAnsi"/>
          <w:sz w:val="24"/>
          <w:szCs w:val="24"/>
        </w:rPr>
      </w:pPr>
      <w:r w:rsidRPr="0079204B">
        <w:rPr>
          <w:rFonts w:cstheme="minorHAnsi"/>
          <w:sz w:val="24"/>
          <w:szCs w:val="24"/>
        </w:rPr>
        <w:br/>
        <w:t>Manuscript Summary:</w:t>
      </w:r>
    </w:p>
    <w:p w14:paraId="6134CB62" w14:textId="77777777" w:rsidR="00E13607" w:rsidRPr="0079204B" w:rsidRDefault="002102EF" w:rsidP="00E13607">
      <w:pPr>
        <w:jc w:val="both"/>
        <w:rPr>
          <w:rFonts w:cstheme="minorHAnsi"/>
          <w:sz w:val="24"/>
          <w:szCs w:val="24"/>
        </w:rPr>
      </w:pPr>
      <w:r w:rsidRPr="0079204B">
        <w:rPr>
          <w:rFonts w:cstheme="minorHAnsi"/>
          <w:sz w:val="24"/>
          <w:szCs w:val="24"/>
        </w:rPr>
        <w:t>The manuscript by Skowronek and Bochtler entitled "In vitro directed evolution of a restriction endonuclease with altered specificity" describes a laborious but logical and effective strategy to increase the specificity of a restriction endonuclease be selecting enzyme variants that effectively cleave only a defined subset (generally a single desired target sequence) of the enzyme's initial group of related target sequences. The protocol appears to be described largely in terms of tightening the specificity of a symmetric type II restriction endonuclease, although it is not entirely clear if or why it could not also be applied towards asymmetric type II REases (type IIS, type IIG?) or even some type I or III systems.</w:t>
      </w:r>
    </w:p>
    <w:p w14:paraId="416B4BD0" w14:textId="77777777" w:rsidR="00E13607" w:rsidRPr="0079204B" w:rsidRDefault="00E13607" w:rsidP="00E13607">
      <w:pPr>
        <w:jc w:val="both"/>
        <w:rPr>
          <w:rFonts w:cstheme="minorHAnsi"/>
          <w:b/>
          <w:sz w:val="24"/>
          <w:szCs w:val="24"/>
        </w:rPr>
      </w:pPr>
      <w:r w:rsidRPr="00FE7FE4">
        <w:rPr>
          <w:rFonts w:cstheme="minorHAnsi"/>
          <w:b/>
          <w:sz w:val="24"/>
          <w:szCs w:val="24"/>
        </w:rPr>
        <w:t xml:space="preserve">The broader applicability of the approach is now discussed in the first paragraph of the Discussion. </w:t>
      </w:r>
      <w:r w:rsidR="004F14E8" w:rsidRPr="00FE7FE4">
        <w:rPr>
          <w:rFonts w:cstheme="minorHAnsi"/>
          <w:b/>
          <w:sz w:val="24"/>
          <w:szCs w:val="24"/>
        </w:rPr>
        <w:t>We are unsure of the applicability of the method to type I or type III systems, and therefore would prefer not to speculate about this point. All other aspects of broader applicability are now covered.</w:t>
      </w:r>
      <w:r w:rsidR="004F14E8" w:rsidRPr="0079204B">
        <w:rPr>
          <w:rFonts w:cstheme="minorHAnsi"/>
          <w:b/>
          <w:sz w:val="24"/>
          <w:szCs w:val="24"/>
        </w:rPr>
        <w:t xml:space="preserve"> </w:t>
      </w:r>
    </w:p>
    <w:p w14:paraId="4C4842E7" w14:textId="77777777" w:rsidR="00E13607" w:rsidRPr="0079204B" w:rsidRDefault="002102EF" w:rsidP="00E13607">
      <w:pPr>
        <w:jc w:val="both"/>
        <w:rPr>
          <w:rFonts w:cstheme="minorHAnsi"/>
          <w:sz w:val="24"/>
          <w:szCs w:val="24"/>
        </w:rPr>
      </w:pPr>
      <w:r w:rsidRPr="0079204B">
        <w:rPr>
          <w:rFonts w:cstheme="minorHAnsi"/>
          <w:sz w:val="24"/>
          <w:szCs w:val="24"/>
        </w:rPr>
        <w:br/>
        <w:t>Major Concerns:</w:t>
      </w:r>
    </w:p>
    <w:p w14:paraId="0B3B77AE" w14:textId="77777777" w:rsidR="00E13607" w:rsidRPr="0079204B" w:rsidRDefault="002102EF" w:rsidP="00E13607">
      <w:pPr>
        <w:jc w:val="both"/>
        <w:rPr>
          <w:rFonts w:cstheme="minorHAnsi"/>
          <w:sz w:val="24"/>
          <w:szCs w:val="24"/>
        </w:rPr>
      </w:pPr>
      <w:r w:rsidRPr="0079204B">
        <w:rPr>
          <w:rFonts w:cstheme="minorHAnsi"/>
          <w:sz w:val="24"/>
          <w:szCs w:val="24"/>
        </w:rPr>
        <w:lastRenderedPageBreak/>
        <w:t>Overall this is a well-written manuscript that clearly describes the necessary steps of the protocol in sufficient detail to reproduce or adopt in the lab with experience and skill in restriction-modification systems; I could envision working up and succeeding with this protocol without undue problems beyond normal troubleshooting. I actually have no specific concerns or suggestions for improvement of the protocol itself (or its corresponding figures and tables) as they were easy to understand both in terms of their rationale and their execution at the bench. Therefore, the remainder of this evaluation is limited to questions regarding the presentation of the system in text that precedes the actual protocol.</w:t>
      </w:r>
    </w:p>
    <w:p w14:paraId="036B06F0" w14:textId="77777777" w:rsidR="00E13607" w:rsidRPr="0079204B" w:rsidRDefault="002102EF" w:rsidP="00E13607">
      <w:pPr>
        <w:jc w:val="both"/>
        <w:rPr>
          <w:rFonts w:cstheme="minorHAnsi"/>
          <w:sz w:val="24"/>
          <w:szCs w:val="24"/>
        </w:rPr>
      </w:pPr>
      <w:r w:rsidRPr="0079204B">
        <w:rPr>
          <w:rFonts w:cstheme="minorHAnsi"/>
          <w:sz w:val="24"/>
          <w:szCs w:val="24"/>
        </w:rPr>
        <w:br/>
        <w:t>1. The title, in my opinion, is misleading. I believe instead of 'altered specificity' it should read 'tightened specificity' or 'increased specificity'. To me, 'altered specificity' corresponds to a broader description that includes applications wherein an REase is altered in a manner such that a target site that cannot initially be cleaved by the enzyme becomes a valid substrate, either via a broadening of the enzyme's specificity (i.e. it still cleaves its original cognate targets) or via a clean shift of its specificity. Several of the citations (#'s 1 to 7) in the reference list that correspond to prior studies actually do achieve such alterations (in particular, the Mme system), whereas the current protocol is really limited to elimination of one or more initially recognized target site options and thereby reducing the enzyme's available substrates to few sequences than it initially could tolerate.</w:t>
      </w:r>
    </w:p>
    <w:p w14:paraId="3BF5C58F" w14:textId="778808EF" w:rsidR="00E13607" w:rsidRPr="00FE7FE4" w:rsidRDefault="00E13607" w:rsidP="00E13607">
      <w:pPr>
        <w:rPr>
          <w:rFonts w:cstheme="minorHAnsi"/>
          <w:b/>
          <w:sz w:val="24"/>
          <w:szCs w:val="24"/>
        </w:rPr>
      </w:pPr>
      <w:r w:rsidRPr="00FE7FE4">
        <w:rPr>
          <w:rFonts w:cstheme="minorHAnsi"/>
          <w:b/>
          <w:sz w:val="24"/>
          <w:szCs w:val="24"/>
        </w:rPr>
        <w:t>The title has been changed to “In vitro directed evolution of a restriction endonuclease with more stringent specificity</w:t>
      </w:r>
      <w:r w:rsidR="00FE7FE4" w:rsidRPr="00FE7FE4">
        <w:rPr>
          <w:rFonts w:cstheme="minorHAnsi"/>
          <w:b/>
          <w:sz w:val="24"/>
          <w:szCs w:val="24"/>
        </w:rPr>
        <w:t>.</w:t>
      </w:r>
      <w:r w:rsidR="00FE7FE4">
        <w:rPr>
          <w:rFonts w:cstheme="minorHAnsi"/>
          <w:b/>
          <w:sz w:val="24"/>
          <w:szCs w:val="24"/>
        </w:rPr>
        <w:t>”</w:t>
      </w:r>
    </w:p>
    <w:p w14:paraId="5EA8C468" w14:textId="77777777" w:rsidR="00E13607" w:rsidRPr="0079204B" w:rsidRDefault="00E13607" w:rsidP="00E13607">
      <w:pPr>
        <w:jc w:val="both"/>
        <w:rPr>
          <w:rFonts w:cstheme="minorHAnsi"/>
          <w:sz w:val="24"/>
          <w:szCs w:val="24"/>
        </w:rPr>
      </w:pPr>
    </w:p>
    <w:p w14:paraId="0B83B23C" w14:textId="77777777" w:rsidR="00E13607" w:rsidRPr="0079204B" w:rsidRDefault="002102EF" w:rsidP="00E13607">
      <w:pPr>
        <w:jc w:val="both"/>
        <w:rPr>
          <w:rFonts w:cstheme="minorHAnsi"/>
          <w:sz w:val="24"/>
          <w:szCs w:val="24"/>
        </w:rPr>
      </w:pPr>
      <w:r w:rsidRPr="0079204B">
        <w:rPr>
          <w:rFonts w:cstheme="minorHAnsi"/>
          <w:sz w:val="24"/>
          <w:szCs w:val="24"/>
        </w:rPr>
        <w:t>2. The introduction largely revolves around the tightening of specificity for an enzyme that normally recognizes a target site in a manner where multiple bases are tolerated in an entirely promiscuous fashion (i.e. turning NlaV from an enzyme that can cleave any sequence corresponding to 5' - GGNNCC - 3' into an altered enzyme that can cleave only 5' GGATCC - 3'), and also focuses largely on applying the strategy to homodimeric REases that provide the advantage of naturally maintaining a preference for palindromic targets. This is fine, but I would like to know whether the system could be used (for example) to eliminate of star activities (thereby creating 'high fidelity' REases) and/or employed towards REases that display recognition of asymmetric target sites via binding of enzyme monomeric subunits (for example, a type IIS enzyme such as FokI, or a type IIG enzyme such as BpuSI).</w:t>
      </w:r>
    </w:p>
    <w:p w14:paraId="56596337" w14:textId="77777777" w:rsidR="00007FA4" w:rsidRPr="00FE7FE4" w:rsidRDefault="00007FA4" w:rsidP="00E13607">
      <w:pPr>
        <w:jc w:val="both"/>
        <w:rPr>
          <w:rFonts w:cstheme="minorHAnsi"/>
          <w:b/>
          <w:sz w:val="24"/>
          <w:szCs w:val="24"/>
        </w:rPr>
      </w:pPr>
      <w:r w:rsidRPr="00FE7FE4">
        <w:rPr>
          <w:rFonts w:cstheme="minorHAnsi"/>
          <w:b/>
          <w:sz w:val="24"/>
          <w:szCs w:val="24"/>
        </w:rPr>
        <w:t xml:space="preserve">We agree with the referee that the general applicability of the protocol was insufficiently covered in the previous version of the manuscript. However, we also feel that to appreciate this outlook, the reader needs to first know the protocol. We have therefore decided to discuss the </w:t>
      </w:r>
      <w:r w:rsidRPr="00FE7FE4">
        <w:rPr>
          <w:rFonts w:cstheme="minorHAnsi"/>
          <w:b/>
          <w:sz w:val="24"/>
          <w:szCs w:val="24"/>
        </w:rPr>
        <w:lastRenderedPageBreak/>
        <w:t xml:space="preserve">broader applicability of the protocol not in the introduction, but in the first paragraph of the Discussion. </w:t>
      </w:r>
    </w:p>
    <w:p w14:paraId="3E401065" w14:textId="77777777" w:rsidR="00E13607" w:rsidRPr="0079204B" w:rsidRDefault="002102EF" w:rsidP="00E13607">
      <w:pPr>
        <w:jc w:val="both"/>
        <w:rPr>
          <w:rFonts w:cstheme="minorHAnsi"/>
          <w:sz w:val="24"/>
          <w:szCs w:val="24"/>
        </w:rPr>
      </w:pPr>
      <w:r w:rsidRPr="0079204B">
        <w:rPr>
          <w:rFonts w:cstheme="minorHAnsi"/>
          <w:sz w:val="24"/>
          <w:szCs w:val="24"/>
        </w:rPr>
        <w:br/>
        <w:t>Minor Concerns:</w:t>
      </w:r>
    </w:p>
    <w:p w14:paraId="3AC1BD3F" w14:textId="77777777" w:rsidR="00E13607" w:rsidRPr="0079204B" w:rsidRDefault="002102EF" w:rsidP="00E13607">
      <w:pPr>
        <w:jc w:val="both"/>
        <w:rPr>
          <w:rFonts w:cstheme="minorHAnsi"/>
          <w:sz w:val="24"/>
          <w:szCs w:val="24"/>
        </w:rPr>
      </w:pPr>
      <w:r w:rsidRPr="0079204B">
        <w:rPr>
          <w:rFonts w:cstheme="minorHAnsi"/>
          <w:sz w:val="24"/>
          <w:szCs w:val="24"/>
        </w:rPr>
        <w:t>1. The authors cite one study (reference 9, Miller et al. Nature Methods) to illustrate prior applications of in vitro translation and compartmentalization for REase engineering. That's ok, but I believe that it would be an improvement to cite two additional studies that have used IVC for restriction endonuclease or meganuclease engineering (Zheng and Roberts (2007) "Selection of restriction endonucleases using artificial cells" Nucleic Acids Res and Takeuchi et al. (2014) "Redesign of extensive protein-DNA interfaces of meganucleases using iterative cycles of in vitro compartmentalization" PNAS).</w:t>
      </w:r>
    </w:p>
    <w:p w14:paraId="3585E976" w14:textId="77777777" w:rsidR="00A03C4C" w:rsidRPr="0079204B" w:rsidRDefault="00871537" w:rsidP="00E13607">
      <w:pPr>
        <w:jc w:val="both"/>
        <w:rPr>
          <w:rFonts w:cstheme="minorHAnsi"/>
          <w:b/>
          <w:sz w:val="24"/>
          <w:szCs w:val="24"/>
        </w:rPr>
      </w:pPr>
      <w:r w:rsidRPr="0079204B">
        <w:rPr>
          <w:rFonts w:cstheme="minorHAnsi"/>
          <w:b/>
          <w:sz w:val="24"/>
          <w:szCs w:val="24"/>
        </w:rPr>
        <w:t>We have added these references as suggested.</w:t>
      </w:r>
    </w:p>
    <w:p w14:paraId="6D5A29F5" w14:textId="77777777" w:rsidR="00E13607" w:rsidRPr="0079204B" w:rsidRDefault="002102EF" w:rsidP="00E13607">
      <w:pPr>
        <w:jc w:val="both"/>
        <w:rPr>
          <w:rFonts w:cstheme="minorHAnsi"/>
          <w:sz w:val="24"/>
          <w:szCs w:val="24"/>
        </w:rPr>
      </w:pPr>
      <w:r w:rsidRPr="0079204B">
        <w:rPr>
          <w:rFonts w:cstheme="minorHAnsi"/>
          <w:sz w:val="24"/>
          <w:szCs w:val="24"/>
        </w:rPr>
        <w:br/>
        <w:t>2. In the second paragraph of the introduction, I think a paragraph break would be advisable at line 67, starting the new paragraph with "The outcome is easiest to predict…". I also feel that the text after that line is confusing, although I don't have a good suggestion for how to improve it (partly because I don't fully understand it). The authors should examine that section carefully, and perhaps have some colleagues read it and offer suggestions for improved clarity.</w:t>
      </w:r>
    </w:p>
    <w:p w14:paraId="370890E5" w14:textId="77777777" w:rsidR="00871537" w:rsidRPr="0079204B" w:rsidRDefault="00967C98" w:rsidP="00E13607">
      <w:pPr>
        <w:jc w:val="both"/>
        <w:rPr>
          <w:rFonts w:cstheme="minorHAnsi"/>
          <w:b/>
          <w:sz w:val="24"/>
          <w:szCs w:val="24"/>
        </w:rPr>
      </w:pPr>
      <w:r w:rsidRPr="0079204B">
        <w:rPr>
          <w:rFonts w:cstheme="minorHAnsi"/>
          <w:b/>
          <w:sz w:val="24"/>
          <w:szCs w:val="24"/>
        </w:rPr>
        <w:t xml:space="preserve">We rephrased this section </w:t>
      </w:r>
      <w:r w:rsidR="00871537" w:rsidRPr="0079204B">
        <w:rPr>
          <w:rFonts w:cstheme="minorHAnsi"/>
          <w:b/>
          <w:sz w:val="24"/>
          <w:szCs w:val="24"/>
        </w:rPr>
        <w:t>from:</w:t>
      </w:r>
    </w:p>
    <w:p w14:paraId="5EAB6274" w14:textId="77777777" w:rsidR="00871537" w:rsidRPr="0079204B" w:rsidRDefault="00871537" w:rsidP="00E13607">
      <w:pPr>
        <w:jc w:val="both"/>
        <w:rPr>
          <w:rFonts w:cstheme="minorHAnsi"/>
          <w:b/>
          <w:sz w:val="24"/>
          <w:szCs w:val="24"/>
        </w:rPr>
      </w:pPr>
      <w:r w:rsidRPr="0079204B">
        <w:rPr>
          <w:rFonts w:cstheme="minorHAnsi"/>
          <w:b/>
          <w:sz w:val="24"/>
          <w:szCs w:val="24"/>
        </w:rPr>
        <w:t>The outcome is easiest to predict when negative selection removes the complement of those sequences covered under the more narrow specificity. For example, selection for GGATCC could be combined with antiselection against GGBVCC (where B is any base other than A, and V is any base other than T). When the union of positively selected and negatively selected target sequences is smaller than the original set of target sequences, the outcome of the selection experiment depends on the effectiveness of positive and negative selection.</w:t>
      </w:r>
    </w:p>
    <w:p w14:paraId="6FECDDFF" w14:textId="77777777" w:rsidR="00967C98" w:rsidRPr="0079204B" w:rsidRDefault="00967C98" w:rsidP="00E13607">
      <w:pPr>
        <w:jc w:val="both"/>
        <w:rPr>
          <w:rFonts w:cstheme="minorHAnsi"/>
          <w:b/>
          <w:sz w:val="24"/>
          <w:szCs w:val="24"/>
        </w:rPr>
      </w:pPr>
      <w:r w:rsidRPr="0079204B">
        <w:rPr>
          <w:rFonts w:cstheme="minorHAnsi"/>
          <w:b/>
          <w:sz w:val="24"/>
          <w:szCs w:val="24"/>
        </w:rPr>
        <w:t>into:</w:t>
      </w:r>
    </w:p>
    <w:p w14:paraId="6D0D6204" w14:textId="77777777" w:rsidR="00967C98" w:rsidRPr="0079204B" w:rsidRDefault="00967C98" w:rsidP="00E13607">
      <w:pPr>
        <w:jc w:val="both"/>
        <w:rPr>
          <w:rFonts w:cstheme="minorHAnsi"/>
          <w:b/>
          <w:sz w:val="24"/>
          <w:szCs w:val="24"/>
        </w:rPr>
      </w:pPr>
      <w:r w:rsidRPr="0079204B">
        <w:rPr>
          <w:rFonts w:cstheme="minorHAnsi"/>
          <w:b/>
          <w:sz w:val="24"/>
          <w:szCs w:val="24"/>
        </w:rPr>
        <w:t>The process is more efficient when negative selection is also used to remove the specificities able to cleave all sequences other than the preferred more narrow specificity. For example, selection for GGATCC could be combined with antiselection against GGBVCC (where B is any base other than A, and V is any base other than T). When some of the possible target sequences are not covered</w:t>
      </w:r>
      <w:r w:rsidR="004E5149" w:rsidRPr="0079204B">
        <w:rPr>
          <w:rFonts w:cstheme="minorHAnsi"/>
          <w:b/>
          <w:sz w:val="24"/>
          <w:szCs w:val="24"/>
        </w:rPr>
        <w:t xml:space="preserve"> neither by positive nor by negative selection</w:t>
      </w:r>
      <w:r w:rsidRPr="0079204B">
        <w:rPr>
          <w:rFonts w:cstheme="minorHAnsi"/>
          <w:b/>
          <w:sz w:val="24"/>
          <w:szCs w:val="24"/>
        </w:rPr>
        <w:t xml:space="preserve">, the outcome of the experiment depends on the </w:t>
      </w:r>
      <w:r w:rsidR="004E5149" w:rsidRPr="0079204B">
        <w:rPr>
          <w:rFonts w:cstheme="minorHAnsi"/>
          <w:b/>
          <w:sz w:val="24"/>
          <w:szCs w:val="24"/>
        </w:rPr>
        <w:t xml:space="preserve">relative </w:t>
      </w:r>
      <w:r w:rsidRPr="0079204B">
        <w:rPr>
          <w:rFonts w:cstheme="minorHAnsi"/>
          <w:b/>
          <w:sz w:val="24"/>
          <w:szCs w:val="24"/>
        </w:rPr>
        <w:t>effectiveness of positive and negative selection.</w:t>
      </w:r>
    </w:p>
    <w:p w14:paraId="35762053" w14:textId="77777777" w:rsidR="00967C98" w:rsidRPr="0079204B" w:rsidRDefault="00967C98" w:rsidP="00E13607">
      <w:pPr>
        <w:jc w:val="both"/>
        <w:rPr>
          <w:rFonts w:cstheme="minorHAnsi"/>
          <w:b/>
          <w:sz w:val="24"/>
          <w:szCs w:val="24"/>
        </w:rPr>
      </w:pPr>
      <w:r w:rsidRPr="0079204B">
        <w:rPr>
          <w:rFonts w:cstheme="minorHAnsi"/>
          <w:b/>
          <w:sz w:val="24"/>
          <w:szCs w:val="24"/>
        </w:rPr>
        <w:t xml:space="preserve">We hope that now </w:t>
      </w:r>
      <w:r w:rsidR="00871537" w:rsidRPr="0079204B">
        <w:rPr>
          <w:rFonts w:cstheme="minorHAnsi"/>
          <w:b/>
          <w:sz w:val="24"/>
          <w:szCs w:val="24"/>
        </w:rPr>
        <w:t xml:space="preserve">this section </w:t>
      </w:r>
      <w:r w:rsidRPr="0079204B">
        <w:rPr>
          <w:rFonts w:cstheme="minorHAnsi"/>
          <w:b/>
          <w:sz w:val="24"/>
          <w:szCs w:val="24"/>
        </w:rPr>
        <w:t xml:space="preserve">is </w:t>
      </w:r>
      <w:r w:rsidR="00871537" w:rsidRPr="0079204B">
        <w:rPr>
          <w:rFonts w:cstheme="minorHAnsi"/>
          <w:b/>
          <w:sz w:val="24"/>
          <w:szCs w:val="24"/>
        </w:rPr>
        <w:t>more clear</w:t>
      </w:r>
    </w:p>
    <w:p w14:paraId="0FC2E726" w14:textId="77777777" w:rsidR="00E13607" w:rsidRPr="0079204B" w:rsidRDefault="002102EF" w:rsidP="00E13607">
      <w:pPr>
        <w:jc w:val="both"/>
        <w:rPr>
          <w:rFonts w:cstheme="minorHAnsi"/>
          <w:sz w:val="24"/>
          <w:szCs w:val="24"/>
        </w:rPr>
      </w:pPr>
      <w:r w:rsidRPr="0079204B">
        <w:rPr>
          <w:rFonts w:cstheme="minorHAnsi"/>
          <w:sz w:val="24"/>
          <w:szCs w:val="24"/>
        </w:rPr>
        <w:lastRenderedPageBreak/>
        <w:br/>
        <w:t>3. In the first line of the third paragraph of the introduction (line 78) the authors should re-define 'ESC' upon its first use in the main text of the paper.</w:t>
      </w:r>
    </w:p>
    <w:p w14:paraId="432A4BDC" w14:textId="77777777" w:rsidR="00871537" w:rsidRPr="0079204B" w:rsidRDefault="00871537" w:rsidP="00E13607">
      <w:pPr>
        <w:jc w:val="both"/>
        <w:rPr>
          <w:rFonts w:cstheme="minorHAnsi"/>
          <w:b/>
          <w:sz w:val="24"/>
          <w:szCs w:val="24"/>
        </w:rPr>
      </w:pPr>
      <w:r w:rsidRPr="0079204B">
        <w:rPr>
          <w:rFonts w:cstheme="minorHAnsi"/>
          <w:b/>
          <w:sz w:val="24"/>
          <w:szCs w:val="24"/>
        </w:rPr>
        <w:t>Done as suggested.</w:t>
      </w:r>
    </w:p>
    <w:p w14:paraId="48AD1375" w14:textId="77777777" w:rsidR="00E13607" w:rsidRPr="0079204B" w:rsidRDefault="002102EF" w:rsidP="00E13607">
      <w:pPr>
        <w:jc w:val="both"/>
        <w:rPr>
          <w:rFonts w:cstheme="minorHAnsi"/>
          <w:sz w:val="24"/>
          <w:szCs w:val="24"/>
        </w:rPr>
      </w:pPr>
      <w:r w:rsidRPr="0079204B">
        <w:rPr>
          <w:rFonts w:cstheme="minorHAnsi"/>
          <w:sz w:val="24"/>
          <w:szCs w:val="24"/>
        </w:rPr>
        <w:br/>
        <w:t>4. In the fourth line of the third paragraph of the introduction, (line 81) a colon or some other punctuation is needed after "WT REase". I suggest "The core is sandwiched between two cognate sites for WT REase: a cleavage site for the undesired activity……."</w:t>
      </w:r>
    </w:p>
    <w:p w14:paraId="32D055DB" w14:textId="77777777" w:rsidR="00871537" w:rsidRPr="0079204B" w:rsidRDefault="00871537" w:rsidP="00871537">
      <w:pPr>
        <w:jc w:val="both"/>
        <w:rPr>
          <w:rFonts w:cstheme="minorHAnsi"/>
          <w:b/>
          <w:sz w:val="24"/>
          <w:szCs w:val="24"/>
        </w:rPr>
      </w:pPr>
      <w:r w:rsidRPr="0079204B">
        <w:rPr>
          <w:rFonts w:cstheme="minorHAnsi"/>
          <w:b/>
          <w:sz w:val="24"/>
          <w:szCs w:val="24"/>
        </w:rPr>
        <w:t>Done as suggested.</w:t>
      </w:r>
    </w:p>
    <w:p w14:paraId="7D7A910A" w14:textId="77777777" w:rsidR="00E13607" w:rsidRPr="0079204B" w:rsidRDefault="002102EF" w:rsidP="00E13607">
      <w:pPr>
        <w:jc w:val="both"/>
        <w:rPr>
          <w:rFonts w:cstheme="minorHAnsi"/>
          <w:sz w:val="24"/>
          <w:szCs w:val="24"/>
        </w:rPr>
      </w:pPr>
      <w:r w:rsidRPr="0079204B">
        <w:rPr>
          <w:rFonts w:cstheme="minorHAnsi"/>
          <w:sz w:val="24"/>
          <w:szCs w:val="24"/>
        </w:rPr>
        <w:br/>
        <w:t>5. In the same paragraph two lines further down (line 83), a pair of 'the' are needed. I suggest "The final step of preparation of the ESC…."</w:t>
      </w:r>
    </w:p>
    <w:p w14:paraId="621B2EB5" w14:textId="77777777" w:rsidR="00871537" w:rsidRPr="0079204B" w:rsidRDefault="00871537" w:rsidP="00871537">
      <w:pPr>
        <w:jc w:val="both"/>
        <w:rPr>
          <w:rFonts w:cstheme="minorHAnsi"/>
          <w:b/>
          <w:sz w:val="24"/>
          <w:szCs w:val="24"/>
        </w:rPr>
      </w:pPr>
      <w:r w:rsidRPr="0079204B">
        <w:rPr>
          <w:rFonts w:cstheme="minorHAnsi"/>
          <w:b/>
          <w:sz w:val="24"/>
          <w:szCs w:val="24"/>
        </w:rPr>
        <w:t>Done as suggested.</w:t>
      </w:r>
    </w:p>
    <w:p w14:paraId="47DBBC2E" w14:textId="77777777" w:rsidR="00E13607" w:rsidRPr="0079204B" w:rsidRDefault="002102EF" w:rsidP="00E13607">
      <w:pPr>
        <w:jc w:val="both"/>
        <w:rPr>
          <w:rFonts w:cstheme="minorHAnsi"/>
          <w:sz w:val="24"/>
          <w:szCs w:val="24"/>
        </w:rPr>
      </w:pPr>
      <w:r w:rsidRPr="0079204B">
        <w:rPr>
          <w:rFonts w:cstheme="minorHAnsi"/>
          <w:sz w:val="24"/>
          <w:szCs w:val="24"/>
        </w:rPr>
        <w:br/>
        <w:t>6. "In vivo" and/or "in vivo" should be italicized throughout the text and consistently.</w:t>
      </w:r>
    </w:p>
    <w:p w14:paraId="53CF162A" w14:textId="77777777" w:rsidR="00871537" w:rsidRPr="0079204B" w:rsidRDefault="00871537" w:rsidP="00871537">
      <w:pPr>
        <w:jc w:val="both"/>
        <w:rPr>
          <w:rFonts w:cstheme="minorHAnsi"/>
          <w:b/>
          <w:sz w:val="24"/>
          <w:szCs w:val="24"/>
        </w:rPr>
      </w:pPr>
      <w:r w:rsidRPr="0079204B">
        <w:rPr>
          <w:rFonts w:cstheme="minorHAnsi"/>
          <w:b/>
          <w:sz w:val="24"/>
          <w:szCs w:val="24"/>
        </w:rPr>
        <w:t>Done as suggested.</w:t>
      </w:r>
    </w:p>
    <w:p w14:paraId="4A9220D9" w14:textId="77777777" w:rsidR="00E13607" w:rsidRPr="0079204B" w:rsidRDefault="002102EF" w:rsidP="00E13607">
      <w:pPr>
        <w:jc w:val="both"/>
        <w:rPr>
          <w:rFonts w:cstheme="minorHAnsi"/>
          <w:sz w:val="24"/>
          <w:szCs w:val="24"/>
        </w:rPr>
      </w:pPr>
      <w:r w:rsidRPr="0079204B">
        <w:rPr>
          <w:rFonts w:cstheme="minorHAnsi"/>
          <w:sz w:val="24"/>
          <w:szCs w:val="24"/>
        </w:rPr>
        <w:br/>
        <w:t>7. On line 90, 'seleted' is a misspelled word and should instead be 'selected'.</w:t>
      </w:r>
    </w:p>
    <w:p w14:paraId="63030BA2" w14:textId="77777777" w:rsidR="00871537" w:rsidRPr="0079204B" w:rsidRDefault="00871537" w:rsidP="00871537">
      <w:pPr>
        <w:jc w:val="both"/>
        <w:rPr>
          <w:rFonts w:cstheme="minorHAnsi"/>
          <w:b/>
          <w:sz w:val="24"/>
          <w:szCs w:val="24"/>
        </w:rPr>
      </w:pPr>
      <w:r w:rsidRPr="0079204B">
        <w:rPr>
          <w:rFonts w:cstheme="minorHAnsi"/>
          <w:b/>
          <w:sz w:val="24"/>
          <w:szCs w:val="24"/>
        </w:rPr>
        <w:t>Done as suggested.</w:t>
      </w:r>
    </w:p>
    <w:p w14:paraId="06E227C9" w14:textId="77777777" w:rsidR="004F14E8" w:rsidRPr="0079204B" w:rsidRDefault="002102EF" w:rsidP="00E13607">
      <w:pPr>
        <w:jc w:val="both"/>
        <w:rPr>
          <w:rFonts w:cstheme="minorHAnsi"/>
          <w:sz w:val="24"/>
          <w:szCs w:val="24"/>
        </w:rPr>
      </w:pPr>
      <w:r w:rsidRPr="0079204B">
        <w:rPr>
          <w:rFonts w:cstheme="minorHAnsi"/>
          <w:sz w:val="24"/>
          <w:szCs w:val="24"/>
        </w:rPr>
        <w:br/>
        <w:t>8. Line 93 states "The step removed inactive REase variants." This is true. However, if somehow a construct in the library actually had a fully altered target specificity (for example, shifting somehow from 5' - GGNNCC - 3' to 5' - GCNNGC -3') that would also be removed at this step, I believe. P</w:t>
      </w:r>
      <w:r w:rsidR="004F14E8" w:rsidRPr="0079204B">
        <w:rPr>
          <w:rFonts w:cstheme="minorHAnsi"/>
          <w:sz w:val="24"/>
          <w:szCs w:val="24"/>
        </w:rPr>
        <w:t>erhaps this is worth mentioning?</w:t>
      </w:r>
    </w:p>
    <w:p w14:paraId="2D1D0D02" w14:textId="77777777" w:rsidR="004F14E8" w:rsidRPr="00FE7FE4" w:rsidRDefault="004F14E8" w:rsidP="00E13607">
      <w:pPr>
        <w:jc w:val="both"/>
        <w:rPr>
          <w:rFonts w:cstheme="minorHAnsi"/>
          <w:b/>
          <w:sz w:val="24"/>
          <w:szCs w:val="24"/>
        </w:rPr>
      </w:pPr>
      <w:r w:rsidRPr="00FE7FE4">
        <w:rPr>
          <w:rFonts w:cstheme="minorHAnsi"/>
          <w:b/>
          <w:sz w:val="24"/>
          <w:szCs w:val="24"/>
        </w:rPr>
        <w:t xml:space="preserve">Yes, but we feel that it would interrupt the flow of the argument in the Introduction. Instead, we prefer to discuss this point in the Discussion, in the third paragraph that is now dedicated to selection. </w:t>
      </w:r>
    </w:p>
    <w:p w14:paraId="38CBC1A5" w14:textId="77777777" w:rsidR="00FE7FE4" w:rsidRDefault="002102EF" w:rsidP="004F14E8">
      <w:pPr>
        <w:jc w:val="both"/>
        <w:rPr>
          <w:rFonts w:cstheme="minorHAnsi"/>
          <w:sz w:val="24"/>
          <w:szCs w:val="24"/>
        </w:rPr>
      </w:pPr>
      <w:r w:rsidRPr="0079204B">
        <w:rPr>
          <w:rFonts w:cstheme="minorHAnsi"/>
          <w:sz w:val="24"/>
          <w:szCs w:val="24"/>
        </w:rPr>
        <w:br/>
        <w:t xml:space="preserve">9. In the final paragraph of the introduction (lines 107 to 109) the authors recommend 'starting with a kinetic study of any pre-existing preferences'. I see their general point, but find this statement vague and not particularly useful. I would recommend that the authors provide a </w:t>
      </w:r>
      <w:r w:rsidRPr="0079204B">
        <w:rPr>
          <w:rFonts w:cstheme="minorHAnsi"/>
          <w:sz w:val="24"/>
          <w:szCs w:val="24"/>
        </w:rPr>
        <w:lastRenderedPageBreak/>
        <w:t>simple example of the type of observation from such kinetic studies that would influence fundamental decisions about the type of experiment that they would actually choose to carry out with this protocol.</w:t>
      </w:r>
    </w:p>
    <w:p w14:paraId="4E88C80A" w14:textId="0E434F8A" w:rsidR="004F14E8" w:rsidRPr="00FE7FE4" w:rsidRDefault="002102EF" w:rsidP="004F14E8">
      <w:pPr>
        <w:jc w:val="both"/>
        <w:rPr>
          <w:rFonts w:cstheme="minorHAnsi"/>
          <w:b/>
          <w:sz w:val="24"/>
          <w:szCs w:val="24"/>
        </w:rPr>
      </w:pPr>
      <w:r w:rsidRPr="0079204B">
        <w:rPr>
          <w:rFonts w:cstheme="minorHAnsi"/>
          <w:sz w:val="24"/>
          <w:szCs w:val="24"/>
        </w:rPr>
        <w:br/>
      </w:r>
      <w:r w:rsidR="004F14E8" w:rsidRPr="00FE7FE4">
        <w:rPr>
          <w:rFonts w:cstheme="minorHAnsi"/>
          <w:b/>
          <w:sz w:val="24"/>
          <w:szCs w:val="24"/>
        </w:rPr>
        <w:t xml:space="preserve">The use of a kinetic study to detect pre-existing preferences was demonstrated in our original NlaIV paper. We now reference this paper to make the recommendation more concrete. </w:t>
      </w:r>
    </w:p>
    <w:p w14:paraId="706EF7F4" w14:textId="77777777" w:rsidR="00E13607" w:rsidRPr="0079204B" w:rsidRDefault="002102EF" w:rsidP="00E13607">
      <w:pPr>
        <w:jc w:val="both"/>
        <w:rPr>
          <w:rFonts w:cstheme="minorHAnsi"/>
          <w:b/>
          <w:bCs/>
          <w:sz w:val="24"/>
          <w:szCs w:val="24"/>
        </w:rPr>
      </w:pPr>
      <w:r w:rsidRPr="0079204B">
        <w:rPr>
          <w:rFonts w:cstheme="minorHAnsi"/>
          <w:sz w:val="24"/>
          <w:szCs w:val="24"/>
        </w:rPr>
        <w:br/>
      </w:r>
      <w:r w:rsidRPr="0079204B">
        <w:rPr>
          <w:rFonts w:cstheme="minorHAnsi"/>
          <w:b/>
          <w:bCs/>
          <w:sz w:val="24"/>
          <w:szCs w:val="24"/>
        </w:rPr>
        <w:t>Reviewer #3:</w:t>
      </w:r>
    </w:p>
    <w:p w14:paraId="6C2B410D" w14:textId="77777777" w:rsidR="00E13607" w:rsidRPr="0079204B" w:rsidRDefault="002102EF" w:rsidP="00E13607">
      <w:pPr>
        <w:jc w:val="both"/>
        <w:rPr>
          <w:rFonts w:cstheme="minorHAnsi"/>
          <w:sz w:val="24"/>
          <w:szCs w:val="24"/>
        </w:rPr>
      </w:pPr>
      <w:r w:rsidRPr="0079204B">
        <w:rPr>
          <w:rFonts w:cstheme="minorHAnsi"/>
          <w:sz w:val="24"/>
          <w:szCs w:val="24"/>
        </w:rPr>
        <w:br/>
        <w:t>Manuscript Summary:</w:t>
      </w:r>
    </w:p>
    <w:p w14:paraId="526B81D6" w14:textId="77777777" w:rsidR="00E13607" w:rsidRPr="0079204B" w:rsidRDefault="002102EF" w:rsidP="00E13607">
      <w:pPr>
        <w:jc w:val="both"/>
        <w:rPr>
          <w:rFonts w:cstheme="minorHAnsi"/>
          <w:sz w:val="24"/>
          <w:szCs w:val="24"/>
        </w:rPr>
      </w:pPr>
      <w:r w:rsidRPr="0079204B">
        <w:rPr>
          <w:rFonts w:cstheme="minorHAnsi"/>
          <w:sz w:val="24"/>
          <w:szCs w:val="24"/>
        </w:rPr>
        <w:t>Skowronek et. al. describe a method to engineer restriction endonucleases exhibiting new specificities entitled "In vitro directed evolution of a restriction endonuclease with altered specificity." In the example described by the report, variants of the NlaIV restriction enzyme are evolved that acquire a more narrow specificity (although not a unique specificity) than that of the parental enzyme. A strength of the method is that it is sufficiently general that it can also be used to generate enzymes with unique specificities. Overall, the paper does a very good job of providing enough detail to replicate the selection of NlaIV variants, and it also provides some general directions for how to apply the method to other selection procedures that might be implemented. There are several steps to the method, and the authors describe tests that can be done to confirm that the intermediates that are being produced at various steps satisfy the necessary criteria required in order to have a successful final outcome.</w:t>
      </w:r>
      <w:r w:rsidRPr="0079204B">
        <w:rPr>
          <w:rFonts w:cstheme="minorHAnsi"/>
          <w:sz w:val="24"/>
          <w:szCs w:val="24"/>
        </w:rPr>
        <w:br/>
        <w:t>At several places in the paper the writing was awkward and difficult to follow and further polishing would improve the manuscript. Only the most significant language issues and typographical errors are pointed out below. In addition, one figure is accidentally substituted with another.</w:t>
      </w:r>
    </w:p>
    <w:p w14:paraId="0160E129" w14:textId="77777777" w:rsidR="00E13607" w:rsidRPr="0079204B" w:rsidRDefault="002102EF" w:rsidP="00E13607">
      <w:pPr>
        <w:jc w:val="both"/>
        <w:rPr>
          <w:rFonts w:cstheme="minorHAnsi"/>
          <w:sz w:val="24"/>
          <w:szCs w:val="24"/>
        </w:rPr>
      </w:pPr>
      <w:r w:rsidRPr="0079204B">
        <w:rPr>
          <w:rFonts w:cstheme="minorHAnsi"/>
          <w:sz w:val="24"/>
          <w:szCs w:val="24"/>
        </w:rPr>
        <w:br/>
        <w:t>Major Concerns:</w:t>
      </w:r>
    </w:p>
    <w:p w14:paraId="7CAAA361" w14:textId="474F2BFC" w:rsidR="00E13607" w:rsidRPr="0079204B" w:rsidRDefault="002102EF" w:rsidP="00E13607">
      <w:pPr>
        <w:jc w:val="both"/>
        <w:rPr>
          <w:rFonts w:cstheme="minorHAnsi"/>
          <w:sz w:val="24"/>
          <w:szCs w:val="24"/>
        </w:rPr>
      </w:pPr>
      <w:r w:rsidRPr="0079204B">
        <w:rPr>
          <w:rFonts w:cstheme="minorHAnsi"/>
          <w:sz w:val="24"/>
          <w:szCs w:val="24"/>
        </w:rPr>
        <w:br/>
        <w:t>1. Abstract and elsewhere: The authors explain that the selection step is being "reiterated." The term "reiterate" is not precisely correct as it is used here. In many other directed evolution studies, there are selections that are being reiterated since additional mutagenesis steps are being performed during each iteration of the selection. However, in this study, the second PCR reaction is actually being used to introduce a new selection, one against a different negative target. It is not being used to repeat the first selection. In essence, this protocol performs the selections in series rather than in parallel, as is often done. The word "reiteration" suggests that the same selection is being repeated, but that is not the case here.</w:t>
      </w:r>
    </w:p>
    <w:p w14:paraId="394AB700" w14:textId="77777777" w:rsidR="00007FA4" w:rsidRPr="00FE7FE4" w:rsidRDefault="00E13607" w:rsidP="00E13607">
      <w:pPr>
        <w:jc w:val="both"/>
        <w:rPr>
          <w:rFonts w:cstheme="minorHAnsi"/>
          <w:b/>
          <w:sz w:val="24"/>
          <w:szCs w:val="24"/>
        </w:rPr>
      </w:pPr>
      <w:r w:rsidRPr="00FE7FE4">
        <w:rPr>
          <w:rFonts w:cstheme="minorHAnsi"/>
          <w:b/>
          <w:sz w:val="24"/>
          <w:szCs w:val="24"/>
        </w:rPr>
        <w:lastRenderedPageBreak/>
        <w:t xml:space="preserve">The Discussion has been rewritten to make this point clearer. </w:t>
      </w:r>
      <w:r w:rsidR="00007FA4" w:rsidRPr="00FE7FE4">
        <w:rPr>
          <w:rFonts w:cstheme="minorHAnsi"/>
          <w:b/>
          <w:sz w:val="24"/>
          <w:szCs w:val="24"/>
        </w:rPr>
        <w:t>W</w:t>
      </w:r>
      <w:r w:rsidRPr="00FE7FE4">
        <w:rPr>
          <w:rFonts w:cstheme="minorHAnsi"/>
          <w:b/>
          <w:sz w:val="24"/>
          <w:szCs w:val="24"/>
        </w:rPr>
        <w:t>e</w:t>
      </w:r>
      <w:r w:rsidR="00007FA4" w:rsidRPr="00FE7FE4">
        <w:rPr>
          <w:rFonts w:cstheme="minorHAnsi"/>
          <w:b/>
          <w:sz w:val="24"/>
          <w:szCs w:val="24"/>
        </w:rPr>
        <w:t xml:space="preserve"> now emphasize in the second paragraph that open reading frame diversity is generated only once, at the outset of the experiment. We draw attention to the fact that PCR does not play a role in generating open reading frame diversity. Moreover, we now discuss open reading frame diversity generation and selection in separate paragraphs. We hope that this way of presenting the protocol also helps to make it clearer that only the selection steps are repeated.  </w:t>
      </w:r>
      <w:r w:rsidRPr="00FE7FE4">
        <w:rPr>
          <w:rFonts w:cstheme="minorHAnsi"/>
          <w:b/>
          <w:sz w:val="24"/>
          <w:szCs w:val="24"/>
        </w:rPr>
        <w:t xml:space="preserve"> </w:t>
      </w:r>
    </w:p>
    <w:p w14:paraId="025B5CA3" w14:textId="77777777" w:rsidR="00E13607" w:rsidRPr="0079204B" w:rsidRDefault="002102EF" w:rsidP="00E13607">
      <w:pPr>
        <w:jc w:val="both"/>
        <w:rPr>
          <w:rFonts w:cstheme="minorHAnsi"/>
          <w:sz w:val="24"/>
          <w:szCs w:val="24"/>
        </w:rPr>
      </w:pPr>
      <w:r w:rsidRPr="0079204B">
        <w:rPr>
          <w:rFonts w:cstheme="minorHAnsi"/>
          <w:sz w:val="24"/>
          <w:szCs w:val="24"/>
        </w:rPr>
        <w:br/>
        <w:t>2. page 2, line 94-103 and page 4, line 187: The primers that are used to perform the selection are incorrectly cited in several places. The sentence in line 94 should read "In the first PCR reaction primers F2 and R1 are used.." In line 95 it should read "Primer F2 binds to the ESC section…" In line 98, "The primer R1 binds between the selected…" In line 101, it should read "(with primers F1 and R2)…" On page 4, it should read "Shorter version of this primer (F2) that covers…"</w:t>
      </w:r>
    </w:p>
    <w:p w14:paraId="05FD8055" w14:textId="77777777" w:rsidR="007D2A27" w:rsidRPr="0079204B" w:rsidRDefault="007D2A27" w:rsidP="00E13607">
      <w:pPr>
        <w:jc w:val="both"/>
        <w:rPr>
          <w:rFonts w:cstheme="minorHAnsi"/>
          <w:b/>
          <w:sz w:val="24"/>
          <w:szCs w:val="24"/>
        </w:rPr>
      </w:pPr>
      <w:r w:rsidRPr="0079204B">
        <w:rPr>
          <w:rFonts w:cstheme="minorHAnsi"/>
          <w:b/>
          <w:sz w:val="24"/>
          <w:szCs w:val="24"/>
        </w:rPr>
        <w:t xml:space="preserve">We are </w:t>
      </w:r>
      <w:r w:rsidR="006A0CCC" w:rsidRPr="0079204B">
        <w:rPr>
          <w:rFonts w:cstheme="minorHAnsi"/>
          <w:b/>
          <w:sz w:val="24"/>
          <w:szCs w:val="24"/>
        </w:rPr>
        <w:t>particularly</w:t>
      </w:r>
      <w:r w:rsidRPr="0079204B">
        <w:rPr>
          <w:rFonts w:cstheme="minorHAnsi"/>
          <w:b/>
          <w:sz w:val="24"/>
          <w:szCs w:val="24"/>
        </w:rPr>
        <w:t xml:space="preserve"> thank</w:t>
      </w:r>
      <w:r w:rsidR="006A0CCC" w:rsidRPr="0079204B">
        <w:rPr>
          <w:rFonts w:cstheme="minorHAnsi"/>
          <w:b/>
          <w:sz w:val="24"/>
          <w:szCs w:val="24"/>
        </w:rPr>
        <w:t>ful for this comment. We corrected this error in the revised text.</w:t>
      </w:r>
    </w:p>
    <w:p w14:paraId="6930E950" w14:textId="77777777" w:rsidR="00E13607" w:rsidRPr="0079204B" w:rsidRDefault="002102EF" w:rsidP="00E13607">
      <w:pPr>
        <w:jc w:val="both"/>
        <w:rPr>
          <w:rFonts w:cstheme="minorHAnsi"/>
          <w:sz w:val="24"/>
          <w:szCs w:val="24"/>
        </w:rPr>
      </w:pPr>
      <w:r w:rsidRPr="0079204B">
        <w:rPr>
          <w:rFonts w:cstheme="minorHAnsi"/>
          <w:sz w:val="24"/>
          <w:szCs w:val="24"/>
        </w:rPr>
        <w:br/>
        <w:t>3. Figure 8: Figure 6 has been accidently used as Figure 8.</w:t>
      </w:r>
    </w:p>
    <w:p w14:paraId="147387E2" w14:textId="77777777" w:rsidR="006A0CCC" w:rsidRPr="0079204B" w:rsidRDefault="006A0CCC" w:rsidP="00E13607">
      <w:pPr>
        <w:jc w:val="both"/>
        <w:rPr>
          <w:rFonts w:cstheme="minorHAnsi"/>
          <w:b/>
          <w:sz w:val="24"/>
          <w:szCs w:val="24"/>
        </w:rPr>
      </w:pPr>
      <w:r w:rsidRPr="0079204B">
        <w:rPr>
          <w:rFonts w:cstheme="minorHAnsi"/>
          <w:b/>
          <w:sz w:val="24"/>
          <w:szCs w:val="24"/>
        </w:rPr>
        <w:t xml:space="preserve">Actually it was Figure 5 that was </w:t>
      </w:r>
      <w:r w:rsidR="00F21CBA">
        <w:rPr>
          <w:rFonts w:cstheme="minorHAnsi"/>
          <w:b/>
          <w:sz w:val="24"/>
          <w:szCs w:val="24"/>
        </w:rPr>
        <w:t>deposited</w:t>
      </w:r>
      <w:r w:rsidRPr="0079204B">
        <w:rPr>
          <w:rFonts w:cstheme="minorHAnsi"/>
          <w:b/>
          <w:sz w:val="24"/>
          <w:szCs w:val="24"/>
        </w:rPr>
        <w:t xml:space="preserve"> again as Figure 8. We have corrected this error in the revision.</w:t>
      </w:r>
    </w:p>
    <w:p w14:paraId="2F30ADE3" w14:textId="77777777" w:rsidR="00E13607" w:rsidRPr="0079204B" w:rsidRDefault="002102EF" w:rsidP="00E13607">
      <w:pPr>
        <w:jc w:val="both"/>
        <w:rPr>
          <w:rFonts w:cstheme="minorHAnsi"/>
          <w:sz w:val="24"/>
          <w:szCs w:val="24"/>
        </w:rPr>
      </w:pPr>
      <w:r w:rsidRPr="0079204B">
        <w:rPr>
          <w:rFonts w:cstheme="minorHAnsi"/>
          <w:sz w:val="24"/>
          <w:szCs w:val="24"/>
        </w:rPr>
        <w:br/>
        <w:t>Minor Concerns:</w:t>
      </w:r>
    </w:p>
    <w:p w14:paraId="798BAD8F" w14:textId="77777777" w:rsidR="00E13607" w:rsidRPr="0079204B" w:rsidRDefault="002102EF" w:rsidP="00E13607">
      <w:pPr>
        <w:jc w:val="both"/>
        <w:rPr>
          <w:rFonts w:cstheme="minorHAnsi"/>
          <w:sz w:val="24"/>
          <w:szCs w:val="24"/>
        </w:rPr>
      </w:pPr>
      <w:r w:rsidRPr="0079204B">
        <w:rPr>
          <w:rFonts w:cstheme="minorHAnsi"/>
          <w:sz w:val="24"/>
          <w:szCs w:val="24"/>
        </w:rPr>
        <w:br/>
        <w:t>1. page 1, line 57 Indicate that "W" comprises "A" or "T" bases</w:t>
      </w:r>
    </w:p>
    <w:p w14:paraId="7E8E4DD1" w14:textId="77777777" w:rsidR="000139B5" w:rsidRPr="0079204B" w:rsidRDefault="000139B5" w:rsidP="000139B5">
      <w:pPr>
        <w:jc w:val="both"/>
        <w:rPr>
          <w:rFonts w:cstheme="minorHAnsi"/>
          <w:b/>
          <w:sz w:val="24"/>
          <w:szCs w:val="24"/>
        </w:rPr>
      </w:pPr>
      <w:r w:rsidRPr="0079204B">
        <w:rPr>
          <w:rFonts w:cstheme="minorHAnsi"/>
          <w:b/>
          <w:sz w:val="24"/>
          <w:szCs w:val="24"/>
        </w:rPr>
        <w:t>Done as suggested.</w:t>
      </w:r>
    </w:p>
    <w:p w14:paraId="344C4955" w14:textId="77777777" w:rsidR="000139B5" w:rsidRPr="0079204B" w:rsidRDefault="000139B5" w:rsidP="00E13607">
      <w:pPr>
        <w:jc w:val="both"/>
        <w:rPr>
          <w:rFonts w:cstheme="minorHAnsi"/>
          <w:sz w:val="24"/>
          <w:szCs w:val="24"/>
        </w:rPr>
      </w:pPr>
      <w:bookmarkStart w:id="0" w:name="_GoBack"/>
      <w:bookmarkEnd w:id="0"/>
    </w:p>
    <w:p w14:paraId="6DA605D6" w14:textId="77777777" w:rsidR="00E13607" w:rsidRPr="0079204B" w:rsidRDefault="002102EF" w:rsidP="00E13607">
      <w:pPr>
        <w:jc w:val="both"/>
        <w:rPr>
          <w:rFonts w:cstheme="minorHAnsi"/>
          <w:sz w:val="24"/>
          <w:szCs w:val="24"/>
        </w:rPr>
      </w:pPr>
      <w:r w:rsidRPr="0079204B">
        <w:rPr>
          <w:rFonts w:cstheme="minorHAnsi"/>
          <w:sz w:val="24"/>
          <w:szCs w:val="24"/>
        </w:rPr>
        <w:t>2. page 1, line 78 Define ESC when it is first used</w:t>
      </w:r>
    </w:p>
    <w:p w14:paraId="153AD948" w14:textId="77777777" w:rsidR="000139B5" w:rsidRPr="0079204B" w:rsidRDefault="000139B5" w:rsidP="000139B5">
      <w:pPr>
        <w:jc w:val="both"/>
        <w:rPr>
          <w:rFonts w:cstheme="minorHAnsi"/>
          <w:b/>
          <w:sz w:val="24"/>
          <w:szCs w:val="24"/>
        </w:rPr>
      </w:pPr>
      <w:r w:rsidRPr="0079204B">
        <w:rPr>
          <w:rFonts w:cstheme="minorHAnsi"/>
          <w:b/>
          <w:sz w:val="24"/>
          <w:szCs w:val="24"/>
        </w:rPr>
        <w:t>Done as suggested.</w:t>
      </w:r>
    </w:p>
    <w:p w14:paraId="0DAE606C" w14:textId="77777777" w:rsidR="000139B5" w:rsidRPr="0079204B" w:rsidRDefault="000139B5" w:rsidP="00E13607">
      <w:pPr>
        <w:jc w:val="both"/>
        <w:rPr>
          <w:rFonts w:cstheme="minorHAnsi"/>
          <w:sz w:val="24"/>
          <w:szCs w:val="24"/>
        </w:rPr>
      </w:pPr>
    </w:p>
    <w:p w14:paraId="75B5CAB9" w14:textId="77777777" w:rsidR="00E13607" w:rsidRPr="0079204B" w:rsidRDefault="002102EF" w:rsidP="00E13607">
      <w:pPr>
        <w:jc w:val="both"/>
        <w:rPr>
          <w:rFonts w:cstheme="minorHAnsi"/>
          <w:sz w:val="24"/>
          <w:szCs w:val="24"/>
        </w:rPr>
      </w:pPr>
      <w:r w:rsidRPr="0079204B">
        <w:rPr>
          <w:rFonts w:cstheme="minorHAnsi"/>
          <w:sz w:val="24"/>
          <w:szCs w:val="24"/>
        </w:rPr>
        <w:t>3. There is no reference in the text to Figure 6.</w:t>
      </w:r>
    </w:p>
    <w:p w14:paraId="5A2F23F3" w14:textId="77777777" w:rsidR="000139B5" w:rsidRPr="0079204B" w:rsidRDefault="000139B5" w:rsidP="00E13607">
      <w:pPr>
        <w:jc w:val="both"/>
        <w:rPr>
          <w:rFonts w:cstheme="minorHAnsi"/>
          <w:b/>
          <w:sz w:val="24"/>
          <w:szCs w:val="24"/>
        </w:rPr>
      </w:pPr>
      <w:r w:rsidRPr="0079204B">
        <w:rPr>
          <w:rFonts w:cstheme="minorHAnsi"/>
          <w:b/>
          <w:sz w:val="24"/>
          <w:szCs w:val="24"/>
        </w:rPr>
        <w:t>Figure 6 is referenced in step 5.10 of the Protocol.</w:t>
      </w:r>
    </w:p>
    <w:p w14:paraId="5D830E26" w14:textId="77777777" w:rsidR="000139B5" w:rsidRPr="0079204B" w:rsidRDefault="000139B5" w:rsidP="00E13607">
      <w:pPr>
        <w:jc w:val="both"/>
        <w:rPr>
          <w:rFonts w:cstheme="minorHAnsi"/>
          <w:b/>
          <w:sz w:val="24"/>
          <w:szCs w:val="24"/>
        </w:rPr>
      </w:pPr>
    </w:p>
    <w:p w14:paraId="07C29EBA" w14:textId="77777777" w:rsidR="003E2944" w:rsidRPr="0079204B" w:rsidRDefault="002102EF" w:rsidP="00E13607">
      <w:pPr>
        <w:jc w:val="both"/>
        <w:rPr>
          <w:rFonts w:cstheme="minorHAnsi"/>
          <w:sz w:val="24"/>
          <w:szCs w:val="24"/>
        </w:rPr>
      </w:pPr>
      <w:r w:rsidRPr="0079204B">
        <w:rPr>
          <w:rFonts w:cstheme="minorHAnsi"/>
          <w:sz w:val="24"/>
          <w:szCs w:val="24"/>
        </w:rPr>
        <w:lastRenderedPageBreak/>
        <w:t>4. page 10, line 473: "Distinguishable" should be used instead of "discernible"</w:t>
      </w:r>
    </w:p>
    <w:p w14:paraId="504FEDA8" w14:textId="77777777" w:rsidR="000139B5" w:rsidRPr="0079204B" w:rsidRDefault="000139B5" w:rsidP="000139B5">
      <w:pPr>
        <w:jc w:val="both"/>
        <w:rPr>
          <w:rFonts w:cstheme="minorHAnsi"/>
          <w:b/>
          <w:sz w:val="24"/>
          <w:szCs w:val="24"/>
        </w:rPr>
      </w:pPr>
      <w:r w:rsidRPr="0079204B">
        <w:rPr>
          <w:rFonts w:cstheme="minorHAnsi"/>
          <w:b/>
          <w:sz w:val="24"/>
          <w:szCs w:val="24"/>
        </w:rPr>
        <w:t>Done as suggested.</w:t>
      </w:r>
    </w:p>
    <w:p w14:paraId="255D26B1" w14:textId="77777777" w:rsidR="000139B5" w:rsidRPr="0079204B" w:rsidRDefault="000139B5" w:rsidP="00E13607">
      <w:pPr>
        <w:jc w:val="both"/>
        <w:rPr>
          <w:rFonts w:cstheme="minorHAnsi"/>
          <w:sz w:val="24"/>
          <w:szCs w:val="24"/>
        </w:rPr>
      </w:pPr>
    </w:p>
    <w:p w14:paraId="01A213EB" w14:textId="77777777" w:rsidR="00E13607" w:rsidRPr="0079204B" w:rsidRDefault="00E13607" w:rsidP="00E13607">
      <w:pPr>
        <w:jc w:val="both"/>
        <w:rPr>
          <w:rFonts w:cstheme="minorHAnsi"/>
          <w:sz w:val="24"/>
          <w:szCs w:val="24"/>
        </w:rPr>
      </w:pPr>
    </w:p>
    <w:sectPr w:rsidR="00E13607" w:rsidRPr="0079204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44"/>
    <w:rsid w:val="00007FA4"/>
    <w:rsid w:val="000139B5"/>
    <w:rsid w:val="001460D3"/>
    <w:rsid w:val="002102EF"/>
    <w:rsid w:val="003E2944"/>
    <w:rsid w:val="004E5149"/>
    <w:rsid w:val="004F14E8"/>
    <w:rsid w:val="006A0CCC"/>
    <w:rsid w:val="0079204B"/>
    <w:rsid w:val="007D2A27"/>
    <w:rsid w:val="00871537"/>
    <w:rsid w:val="00967C98"/>
    <w:rsid w:val="009E4D57"/>
    <w:rsid w:val="00A03C4C"/>
    <w:rsid w:val="00E13607"/>
    <w:rsid w:val="00F21CBA"/>
    <w:rsid w:val="00FE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CEB1"/>
  <w15:docId w15:val="{BBC05BF4-5F78-43B9-8312-561979D4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E5149"/>
    <w:rPr>
      <w:b/>
      <w:bCs/>
    </w:rPr>
  </w:style>
  <w:style w:type="paragraph" w:styleId="NormalnyWeb">
    <w:name w:val="Normal (Web)"/>
    <w:basedOn w:val="Normalny"/>
    <w:uiPriority w:val="99"/>
    <w:semiHidden/>
    <w:unhideWhenUsed/>
    <w:rsid w:val="0079204B"/>
    <w:pPr>
      <w:spacing w:before="100" w:beforeAutospacing="1" w:after="100" w:afterAutospacing="1" w:line="240" w:lineRule="auto"/>
    </w:pPr>
    <w:rPr>
      <w:rFonts w:ascii="Times New Roman" w:hAnsi="Times New Roman" w:cs="Times New Roman"/>
      <w:sz w:val="24"/>
      <w:szCs w:val="24"/>
      <w:lang w:val="pl-PL" w:eastAsia="pl-PL"/>
    </w:rPr>
  </w:style>
  <w:style w:type="character" w:styleId="Odwoaniedokomentarza">
    <w:name w:val="annotation reference"/>
    <w:basedOn w:val="Domylnaczcionkaakapitu"/>
    <w:uiPriority w:val="99"/>
    <w:semiHidden/>
    <w:unhideWhenUsed/>
    <w:rsid w:val="0079204B"/>
    <w:rPr>
      <w:sz w:val="16"/>
      <w:szCs w:val="16"/>
    </w:rPr>
  </w:style>
  <w:style w:type="paragraph" w:styleId="Tekstkomentarza">
    <w:name w:val="annotation text"/>
    <w:basedOn w:val="Normalny"/>
    <w:link w:val="TekstkomentarzaZnak"/>
    <w:uiPriority w:val="99"/>
    <w:semiHidden/>
    <w:unhideWhenUsed/>
    <w:rsid w:val="007920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204B"/>
    <w:rPr>
      <w:sz w:val="20"/>
      <w:szCs w:val="20"/>
    </w:rPr>
  </w:style>
  <w:style w:type="paragraph" w:styleId="Tematkomentarza">
    <w:name w:val="annotation subject"/>
    <w:basedOn w:val="Tekstkomentarza"/>
    <w:next w:val="Tekstkomentarza"/>
    <w:link w:val="TematkomentarzaZnak"/>
    <w:uiPriority w:val="99"/>
    <w:semiHidden/>
    <w:unhideWhenUsed/>
    <w:rsid w:val="0079204B"/>
    <w:rPr>
      <w:b/>
      <w:bCs/>
    </w:rPr>
  </w:style>
  <w:style w:type="character" w:customStyle="1" w:styleId="TematkomentarzaZnak">
    <w:name w:val="Temat komentarza Znak"/>
    <w:basedOn w:val="TekstkomentarzaZnak"/>
    <w:link w:val="Tematkomentarza"/>
    <w:uiPriority w:val="99"/>
    <w:semiHidden/>
    <w:rsid w:val="0079204B"/>
    <w:rPr>
      <w:b/>
      <w:bCs/>
      <w:sz w:val="20"/>
      <w:szCs w:val="20"/>
    </w:rPr>
  </w:style>
  <w:style w:type="paragraph" w:styleId="Tekstdymka">
    <w:name w:val="Balloon Text"/>
    <w:basedOn w:val="Normalny"/>
    <w:link w:val="TekstdymkaZnak"/>
    <w:uiPriority w:val="99"/>
    <w:semiHidden/>
    <w:unhideWhenUsed/>
    <w:rsid w:val="007920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2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2386</Words>
  <Characters>14317</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Bochtler</dc:creator>
  <cp:lastModifiedBy>Krzysztof Skowronek</cp:lastModifiedBy>
  <cp:revision>2</cp:revision>
  <dcterms:created xsi:type="dcterms:W3CDTF">2019-10-21T16:16:00Z</dcterms:created>
  <dcterms:modified xsi:type="dcterms:W3CDTF">2019-10-21T16:16:00Z</dcterms:modified>
</cp:coreProperties>
</file>