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6F22E46" w:rsidR="006305D7" w:rsidRPr="00A53F76" w:rsidRDefault="006305D7" w:rsidP="00277AD8">
      <w:pPr>
        <w:pStyle w:val="NormalWeb"/>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b/>
          <w:bCs/>
          <w:color w:val="auto"/>
        </w:rPr>
        <w:t>TITLE:</w:t>
      </w:r>
      <w:r w:rsidR="00277AD8" w:rsidRPr="00A53F76">
        <w:rPr>
          <w:rFonts w:asciiTheme="minorHAnsi" w:hAnsiTheme="minorHAnsi" w:cstheme="minorHAnsi"/>
          <w:color w:val="auto"/>
        </w:rPr>
        <w:t xml:space="preserve"> </w:t>
      </w:r>
    </w:p>
    <w:p w14:paraId="62B43448" w14:textId="032C7751" w:rsidR="00610E9D" w:rsidRPr="00A53F76" w:rsidRDefault="00610E9D" w:rsidP="00277AD8">
      <w:pPr>
        <w:pStyle w:val="CommentText"/>
        <w:contextualSpacing/>
        <w:rPr>
          <w:color w:val="auto"/>
        </w:rPr>
      </w:pPr>
      <w:r w:rsidRPr="00A53F76">
        <w:rPr>
          <w:color w:val="auto"/>
        </w:rPr>
        <w:t xml:space="preserve">Working </w:t>
      </w:r>
      <w:r w:rsidR="004475C1" w:rsidRPr="00A53F76">
        <w:rPr>
          <w:color w:val="auto"/>
        </w:rPr>
        <w:t>Memory Training for Older Participants: A Control Group Training Regimen and Initial Intellectual Functioning Assessment</w:t>
      </w:r>
    </w:p>
    <w:p w14:paraId="4D25E135" w14:textId="77777777" w:rsidR="00610E9D" w:rsidRPr="00A53F76" w:rsidRDefault="00610E9D" w:rsidP="00277AD8">
      <w:pPr>
        <w:contextualSpacing/>
        <w:rPr>
          <w:rFonts w:asciiTheme="minorHAnsi" w:hAnsiTheme="minorHAnsi" w:cstheme="minorHAnsi"/>
          <w:b/>
          <w:bCs/>
          <w:color w:val="auto"/>
        </w:rPr>
      </w:pPr>
    </w:p>
    <w:p w14:paraId="3D080DA3" w14:textId="52016A37" w:rsidR="006305D7" w:rsidRPr="00A53F76" w:rsidRDefault="006305D7" w:rsidP="00277AD8">
      <w:pPr>
        <w:contextualSpacing/>
        <w:rPr>
          <w:rFonts w:asciiTheme="minorHAnsi" w:hAnsiTheme="minorHAnsi" w:cstheme="minorHAnsi"/>
          <w:color w:val="auto"/>
          <w:lang w:val="pl-PL"/>
        </w:rPr>
      </w:pPr>
      <w:r w:rsidRPr="00A53F76">
        <w:rPr>
          <w:rFonts w:asciiTheme="minorHAnsi" w:hAnsiTheme="minorHAnsi" w:cstheme="minorHAnsi"/>
          <w:b/>
          <w:bCs/>
          <w:color w:val="auto"/>
          <w:lang w:val="pl-PL"/>
        </w:rPr>
        <w:t>AUTHORS</w:t>
      </w:r>
      <w:r w:rsidR="000B662E" w:rsidRPr="00A53F76">
        <w:rPr>
          <w:rFonts w:asciiTheme="minorHAnsi" w:hAnsiTheme="minorHAnsi" w:cstheme="minorHAnsi"/>
          <w:b/>
          <w:bCs/>
          <w:color w:val="auto"/>
          <w:lang w:val="pl-PL"/>
        </w:rPr>
        <w:t xml:space="preserve"> </w:t>
      </w:r>
      <w:r w:rsidR="00086FF5" w:rsidRPr="00A53F76">
        <w:rPr>
          <w:rFonts w:asciiTheme="minorHAnsi" w:hAnsiTheme="minorHAnsi" w:cstheme="minorHAnsi"/>
          <w:b/>
          <w:bCs/>
          <w:color w:val="auto"/>
          <w:lang w:val="pl-PL"/>
        </w:rPr>
        <w:t xml:space="preserve">AND </w:t>
      </w:r>
      <w:r w:rsidR="000B662E" w:rsidRPr="00A53F76">
        <w:rPr>
          <w:rFonts w:asciiTheme="minorHAnsi" w:hAnsiTheme="minorHAnsi" w:cstheme="minorHAnsi"/>
          <w:b/>
          <w:bCs/>
          <w:color w:val="auto"/>
          <w:lang w:val="pl-PL"/>
        </w:rPr>
        <w:t>AFFILIATIONS</w:t>
      </w:r>
      <w:r w:rsidRPr="00A53F76">
        <w:rPr>
          <w:rFonts w:asciiTheme="minorHAnsi" w:hAnsiTheme="minorHAnsi" w:cstheme="minorHAnsi"/>
          <w:b/>
          <w:bCs/>
          <w:color w:val="auto"/>
          <w:lang w:val="pl-PL"/>
        </w:rPr>
        <w:t xml:space="preserve">: </w:t>
      </w:r>
    </w:p>
    <w:p w14:paraId="36CBEBF9" w14:textId="455B2F68" w:rsidR="00E3638B" w:rsidRPr="00A53F76" w:rsidRDefault="00E3638B" w:rsidP="00277AD8">
      <w:pPr>
        <w:contextualSpacing/>
        <w:rPr>
          <w:rFonts w:asciiTheme="minorHAnsi" w:hAnsiTheme="minorHAnsi" w:cstheme="minorHAnsi"/>
          <w:bCs/>
          <w:color w:val="auto"/>
          <w:lang w:val="pl-PL"/>
        </w:rPr>
      </w:pPr>
      <w:r w:rsidRPr="00A53F76">
        <w:rPr>
          <w:rFonts w:asciiTheme="minorHAnsi" w:hAnsiTheme="minorHAnsi" w:cstheme="minorHAnsi"/>
          <w:bCs/>
          <w:color w:val="auto"/>
          <w:lang w:val="pl-PL"/>
        </w:rPr>
        <w:t>Olga Matysiak</w:t>
      </w:r>
      <w:r w:rsidRPr="00A53F76">
        <w:rPr>
          <w:rFonts w:asciiTheme="minorHAnsi" w:hAnsiTheme="minorHAnsi" w:cstheme="minorHAnsi"/>
          <w:bCs/>
          <w:color w:val="auto"/>
          <w:vertAlign w:val="superscript"/>
          <w:lang w:val="pl-PL"/>
        </w:rPr>
        <w:t>1</w:t>
      </w:r>
      <w:r w:rsidRPr="00A53F76">
        <w:rPr>
          <w:rFonts w:asciiTheme="minorHAnsi" w:hAnsiTheme="minorHAnsi" w:cstheme="minorHAnsi"/>
          <w:bCs/>
          <w:color w:val="auto"/>
          <w:lang w:val="pl-PL"/>
        </w:rPr>
        <w:t>, Wanda Zarzycka</w:t>
      </w:r>
      <w:r w:rsidRPr="00A53F76">
        <w:rPr>
          <w:rFonts w:asciiTheme="minorHAnsi" w:hAnsiTheme="minorHAnsi" w:cstheme="minorHAnsi"/>
          <w:bCs/>
          <w:color w:val="auto"/>
          <w:vertAlign w:val="superscript"/>
          <w:lang w:val="pl-PL"/>
        </w:rPr>
        <w:t>1</w:t>
      </w:r>
      <w:r w:rsidRPr="00A53F76">
        <w:rPr>
          <w:rFonts w:asciiTheme="minorHAnsi" w:hAnsiTheme="minorHAnsi" w:cstheme="minorHAnsi"/>
          <w:bCs/>
          <w:color w:val="auto"/>
          <w:lang w:val="pl-PL"/>
        </w:rPr>
        <w:t xml:space="preserve">, </w:t>
      </w:r>
      <w:r w:rsidR="00CF0528" w:rsidRPr="00A53F76">
        <w:rPr>
          <w:rFonts w:asciiTheme="minorHAnsi" w:hAnsiTheme="minorHAnsi" w:cstheme="minorHAnsi"/>
          <w:bCs/>
          <w:color w:val="auto"/>
          <w:lang w:val="pl-PL"/>
        </w:rPr>
        <w:t>Aleksandra Bramorska</w:t>
      </w:r>
      <w:r w:rsidR="00CF0528" w:rsidRPr="00A53F76">
        <w:rPr>
          <w:rFonts w:asciiTheme="minorHAnsi" w:hAnsiTheme="minorHAnsi" w:cstheme="minorHAnsi"/>
          <w:bCs/>
          <w:color w:val="auto"/>
          <w:vertAlign w:val="superscript"/>
          <w:lang w:val="pl-PL"/>
        </w:rPr>
        <w:t>1</w:t>
      </w:r>
      <w:r w:rsidR="00CF0528" w:rsidRPr="00A53F76">
        <w:rPr>
          <w:rFonts w:asciiTheme="minorHAnsi" w:hAnsiTheme="minorHAnsi" w:cstheme="minorHAnsi"/>
          <w:bCs/>
          <w:color w:val="auto"/>
          <w:lang w:val="pl-PL"/>
        </w:rPr>
        <w:t xml:space="preserve">, </w:t>
      </w:r>
      <w:r w:rsidRPr="00A53F76">
        <w:rPr>
          <w:rFonts w:asciiTheme="minorHAnsi" w:hAnsiTheme="minorHAnsi" w:cstheme="minorHAnsi"/>
          <w:bCs/>
          <w:color w:val="auto"/>
          <w:lang w:val="pl-PL"/>
        </w:rPr>
        <w:t>Aneta Brzezicka</w:t>
      </w:r>
      <w:r w:rsidRPr="00A53F76">
        <w:rPr>
          <w:rFonts w:asciiTheme="minorHAnsi" w:hAnsiTheme="minorHAnsi" w:cstheme="minorHAnsi"/>
          <w:bCs/>
          <w:color w:val="auto"/>
          <w:vertAlign w:val="superscript"/>
          <w:lang w:val="pl-PL"/>
        </w:rPr>
        <w:t>1,2</w:t>
      </w:r>
    </w:p>
    <w:p w14:paraId="482882DA" w14:textId="77777777" w:rsidR="00E3638B" w:rsidRPr="00A53F76" w:rsidRDefault="00E3638B" w:rsidP="00277AD8">
      <w:pPr>
        <w:contextualSpacing/>
        <w:rPr>
          <w:rFonts w:asciiTheme="minorHAnsi" w:hAnsiTheme="minorHAnsi" w:cstheme="minorHAnsi"/>
          <w:bCs/>
          <w:color w:val="auto"/>
          <w:lang w:val="pl-PL"/>
        </w:rPr>
      </w:pPr>
    </w:p>
    <w:p w14:paraId="5530C567" w14:textId="4D5A11EC" w:rsidR="00E3638B" w:rsidRPr="00A53F76" w:rsidRDefault="00E3638B" w:rsidP="00277AD8">
      <w:pPr>
        <w:contextualSpacing/>
        <w:rPr>
          <w:rFonts w:asciiTheme="minorHAnsi" w:hAnsiTheme="minorHAnsi" w:cstheme="minorHAnsi"/>
          <w:bCs/>
          <w:color w:val="auto"/>
        </w:rPr>
      </w:pPr>
      <w:r w:rsidRPr="00A53F76">
        <w:rPr>
          <w:rFonts w:asciiTheme="minorHAnsi" w:hAnsiTheme="minorHAnsi" w:cstheme="minorHAnsi"/>
          <w:bCs/>
          <w:color w:val="auto"/>
          <w:vertAlign w:val="superscript"/>
        </w:rPr>
        <w:t>1</w:t>
      </w:r>
      <w:r w:rsidRPr="00A53F76">
        <w:rPr>
          <w:rFonts w:asciiTheme="minorHAnsi" w:hAnsiTheme="minorHAnsi" w:cstheme="minorHAnsi"/>
          <w:bCs/>
          <w:color w:val="auto"/>
        </w:rPr>
        <w:t>Department of Psychology, SWPS University of Social Sciences and Humanities, Warsaw, Poland</w:t>
      </w:r>
    </w:p>
    <w:p w14:paraId="4B11E2F3" w14:textId="1430F7D7" w:rsidR="00E3638B" w:rsidRPr="00A53F76" w:rsidRDefault="00E3638B" w:rsidP="00277AD8">
      <w:pPr>
        <w:contextualSpacing/>
        <w:rPr>
          <w:rFonts w:asciiTheme="minorHAnsi" w:hAnsiTheme="minorHAnsi" w:cstheme="minorHAnsi"/>
          <w:bCs/>
          <w:color w:val="auto"/>
        </w:rPr>
      </w:pPr>
      <w:r w:rsidRPr="00A53F76">
        <w:rPr>
          <w:rFonts w:asciiTheme="minorHAnsi" w:hAnsiTheme="minorHAnsi" w:cstheme="minorHAnsi"/>
          <w:bCs/>
          <w:color w:val="auto"/>
          <w:vertAlign w:val="superscript"/>
        </w:rPr>
        <w:t>2</w:t>
      </w:r>
      <w:r w:rsidRPr="00A53F76">
        <w:rPr>
          <w:rFonts w:asciiTheme="minorHAnsi" w:hAnsiTheme="minorHAnsi" w:cstheme="minorHAnsi"/>
          <w:bCs/>
          <w:color w:val="auto"/>
        </w:rPr>
        <w:t>Department of Neurosurgery, Cedars-Sinai Medical Center, Los Angeles, CA, United States</w:t>
      </w:r>
    </w:p>
    <w:p w14:paraId="0E21A004" w14:textId="77777777" w:rsidR="00E3638B" w:rsidRPr="00A53F76" w:rsidRDefault="00E3638B" w:rsidP="00277AD8">
      <w:pPr>
        <w:contextualSpacing/>
        <w:rPr>
          <w:rFonts w:asciiTheme="minorHAnsi" w:hAnsiTheme="minorHAnsi" w:cstheme="minorHAnsi"/>
          <w:bCs/>
          <w:color w:val="auto"/>
        </w:rPr>
      </w:pPr>
    </w:p>
    <w:p w14:paraId="3B046669" w14:textId="77777777" w:rsidR="00E3638B" w:rsidRPr="00A53F76" w:rsidRDefault="00E3638B" w:rsidP="00277AD8">
      <w:pPr>
        <w:contextualSpacing/>
        <w:rPr>
          <w:rFonts w:asciiTheme="minorHAnsi" w:hAnsiTheme="minorHAnsi" w:cstheme="minorHAnsi"/>
          <w:bCs/>
          <w:color w:val="auto"/>
        </w:rPr>
      </w:pPr>
      <w:r w:rsidRPr="00A53F76">
        <w:rPr>
          <w:rFonts w:asciiTheme="minorHAnsi" w:hAnsiTheme="minorHAnsi" w:cstheme="minorHAnsi"/>
          <w:bCs/>
          <w:color w:val="auto"/>
        </w:rPr>
        <w:t>Email addresses of co-authors:</w:t>
      </w:r>
    </w:p>
    <w:p w14:paraId="32D9A363" w14:textId="615DE700" w:rsidR="00E3638B" w:rsidRPr="00A53F76" w:rsidRDefault="00E3638B" w:rsidP="00277AD8">
      <w:pPr>
        <w:pStyle w:val="NormalWeb"/>
        <w:spacing w:before="0" w:beforeAutospacing="0" w:after="0" w:afterAutospacing="0"/>
        <w:contextualSpacing/>
        <w:rPr>
          <w:rFonts w:cs="Arial"/>
          <w:bCs/>
          <w:color w:val="auto"/>
          <w:lang w:val="pl-PL"/>
        </w:rPr>
      </w:pPr>
      <w:r w:rsidRPr="00A53F76">
        <w:rPr>
          <w:rFonts w:cs="Arial"/>
          <w:bCs/>
          <w:color w:val="auto"/>
          <w:lang w:val="pl-PL"/>
        </w:rPr>
        <w:t>Olga Matysiak</w:t>
      </w:r>
      <w:r w:rsidRPr="00A53F76">
        <w:rPr>
          <w:rFonts w:cs="Arial"/>
          <w:bCs/>
          <w:color w:val="auto"/>
          <w:lang w:val="pl-PL"/>
        </w:rPr>
        <w:tab/>
      </w:r>
      <w:r w:rsidRPr="00A53F76">
        <w:rPr>
          <w:rFonts w:cs="Arial"/>
          <w:bCs/>
          <w:color w:val="auto"/>
          <w:lang w:val="pl-PL"/>
        </w:rPr>
        <w:tab/>
      </w:r>
      <w:r w:rsidR="00277AD8" w:rsidRPr="00A53F76">
        <w:rPr>
          <w:rFonts w:cs="Arial"/>
          <w:bCs/>
          <w:color w:val="auto"/>
          <w:lang w:val="pl-PL"/>
        </w:rPr>
        <w:t xml:space="preserve"> </w:t>
      </w:r>
      <w:r w:rsidRPr="00A53F76">
        <w:rPr>
          <w:rFonts w:cs="Arial"/>
          <w:bCs/>
          <w:color w:val="auto"/>
          <w:lang w:val="pl-PL"/>
        </w:rPr>
        <w:t>(</w:t>
      </w:r>
      <w:r w:rsidR="00FB06E6" w:rsidRPr="00A53F76">
        <w:rPr>
          <w:rFonts w:cs="Arial"/>
          <w:bCs/>
          <w:color w:val="auto"/>
          <w:lang w:val="pl-PL"/>
        </w:rPr>
        <w:t>omatysiak1@swps.edu.pl)</w:t>
      </w:r>
    </w:p>
    <w:p w14:paraId="4AAEF900" w14:textId="17ABC17A" w:rsidR="00FB06E6" w:rsidRPr="00A53F76" w:rsidRDefault="00FB06E6" w:rsidP="00277AD8">
      <w:pPr>
        <w:pStyle w:val="NormalWeb"/>
        <w:spacing w:before="0" w:beforeAutospacing="0" w:after="0" w:afterAutospacing="0"/>
        <w:contextualSpacing/>
        <w:rPr>
          <w:rFonts w:cs="Arial"/>
          <w:bCs/>
          <w:color w:val="auto"/>
          <w:lang w:val="pl-PL"/>
        </w:rPr>
      </w:pPr>
      <w:r w:rsidRPr="00A53F76">
        <w:rPr>
          <w:rFonts w:cs="Arial"/>
          <w:bCs/>
          <w:color w:val="auto"/>
          <w:lang w:val="pl-PL"/>
        </w:rPr>
        <w:t>Wanda Zarzycka</w:t>
      </w:r>
      <w:r w:rsidR="00277AD8" w:rsidRPr="00A53F76">
        <w:rPr>
          <w:rFonts w:cs="Arial"/>
          <w:bCs/>
          <w:color w:val="auto"/>
          <w:lang w:val="pl-PL"/>
        </w:rPr>
        <w:t xml:space="preserve"> </w:t>
      </w:r>
      <w:r w:rsidRPr="00A53F76">
        <w:rPr>
          <w:rFonts w:cs="Arial"/>
          <w:bCs/>
          <w:color w:val="auto"/>
          <w:lang w:val="pl-PL"/>
        </w:rPr>
        <w:t>(wzarzycka@st.swps.edu.pl)</w:t>
      </w:r>
    </w:p>
    <w:p w14:paraId="1B7EC6D9" w14:textId="0D7C43A1" w:rsidR="00FB06E6" w:rsidRPr="00A53F76" w:rsidRDefault="00FB06E6" w:rsidP="00277AD8">
      <w:pPr>
        <w:pStyle w:val="NormalWeb"/>
        <w:spacing w:before="0" w:beforeAutospacing="0" w:after="0" w:afterAutospacing="0"/>
        <w:contextualSpacing/>
        <w:rPr>
          <w:rFonts w:cs="Arial"/>
          <w:bCs/>
          <w:color w:val="auto"/>
          <w:lang w:val="pl-PL"/>
        </w:rPr>
      </w:pPr>
      <w:r w:rsidRPr="00A53F76">
        <w:rPr>
          <w:rFonts w:cs="Arial"/>
          <w:bCs/>
          <w:color w:val="auto"/>
          <w:lang w:val="pl-PL"/>
        </w:rPr>
        <w:t>Aleksandra Bramorska</w:t>
      </w:r>
      <w:r w:rsidR="00277AD8" w:rsidRPr="00A53F76">
        <w:rPr>
          <w:rFonts w:cs="Arial"/>
          <w:bCs/>
          <w:color w:val="auto"/>
          <w:lang w:val="pl-PL"/>
        </w:rPr>
        <w:t xml:space="preserve"> </w:t>
      </w:r>
      <w:r w:rsidRPr="00A53F76">
        <w:rPr>
          <w:rFonts w:cs="Arial"/>
          <w:bCs/>
          <w:color w:val="auto"/>
          <w:lang w:val="pl-PL"/>
        </w:rPr>
        <w:t>(abramorska@st.swps.edu.pl)</w:t>
      </w:r>
    </w:p>
    <w:p w14:paraId="625DCD40" w14:textId="77777777" w:rsidR="00E3638B" w:rsidRPr="00A53F76" w:rsidRDefault="00E3638B" w:rsidP="00277AD8">
      <w:pPr>
        <w:contextualSpacing/>
        <w:rPr>
          <w:rFonts w:asciiTheme="minorHAnsi" w:hAnsiTheme="minorHAnsi" w:cstheme="minorHAnsi"/>
          <w:bCs/>
          <w:color w:val="auto"/>
          <w:lang w:val="pl-PL"/>
        </w:rPr>
      </w:pPr>
    </w:p>
    <w:p w14:paraId="43980A9C" w14:textId="77777777" w:rsidR="00E3638B" w:rsidRPr="00A53F76" w:rsidRDefault="00E3638B" w:rsidP="00277AD8">
      <w:pPr>
        <w:contextualSpacing/>
        <w:rPr>
          <w:rFonts w:asciiTheme="minorHAnsi" w:hAnsiTheme="minorHAnsi" w:cstheme="minorHAnsi"/>
          <w:bCs/>
          <w:color w:val="auto"/>
        </w:rPr>
      </w:pPr>
      <w:r w:rsidRPr="00A53F76">
        <w:rPr>
          <w:rFonts w:asciiTheme="minorHAnsi" w:hAnsiTheme="minorHAnsi" w:cstheme="minorHAnsi"/>
          <w:bCs/>
          <w:color w:val="auto"/>
        </w:rPr>
        <w:t xml:space="preserve">Corresponding author: </w:t>
      </w:r>
    </w:p>
    <w:p w14:paraId="3ADBCDE7" w14:textId="3F569E21" w:rsidR="00E3638B" w:rsidRPr="00A53F76" w:rsidRDefault="00E3638B" w:rsidP="00277AD8">
      <w:pPr>
        <w:contextualSpacing/>
        <w:rPr>
          <w:rFonts w:asciiTheme="minorHAnsi" w:hAnsiTheme="minorHAnsi" w:cstheme="minorHAnsi"/>
          <w:bCs/>
          <w:color w:val="auto"/>
        </w:rPr>
      </w:pPr>
      <w:proofErr w:type="spellStart"/>
      <w:r w:rsidRPr="00A53F76">
        <w:rPr>
          <w:rFonts w:asciiTheme="minorHAnsi" w:hAnsiTheme="minorHAnsi" w:cstheme="minorHAnsi"/>
          <w:bCs/>
          <w:color w:val="auto"/>
        </w:rPr>
        <w:t>Aneta</w:t>
      </w:r>
      <w:proofErr w:type="spellEnd"/>
      <w:r w:rsidRPr="00A53F76">
        <w:rPr>
          <w:rFonts w:asciiTheme="minorHAnsi" w:hAnsiTheme="minorHAnsi" w:cstheme="minorHAnsi"/>
          <w:bCs/>
          <w:color w:val="auto"/>
        </w:rPr>
        <w:t xml:space="preserve"> </w:t>
      </w:r>
      <w:proofErr w:type="spellStart"/>
      <w:r w:rsidRPr="00A53F76">
        <w:rPr>
          <w:rFonts w:asciiTheme="minorHAnsi" w:hAnsiTheme="minorHAnsi" w:cstheme="minorHAnsi"/>
          <w:bCs/>
          <w:color w:val="auto"/>
        </w:rPr>
        <w:t>Brzezicka</w:t>
      </w:r>
      <w:proofErr w:type="spellEnd"/>
      <w:r w:rsidRPr="00A53F76">
        <w:rPr>
          <w:rFonts w:asciiTheme="minorHAnsi" w:hAnsiTheme="minorHAnsi" w:cstheme="minorHAnsi"/>
          <w:bCs/>
          <w:color w:val="auto"/>
        </w:rPr>
        <w:tab/>
      </w:r>
      <w:r w:rsidR="00277AD8" w:rsidRPr="00A53F76">
        <w:rPr>
          <w:rFonts w:asciiTheme="minorHAnsi" w:hAnsiTheme="minorHAnsi" w:cstheme="minorHAnsi"/>
          <w:bCs/>
          <w:color w:val="auto"/>
        </w:rPr>
        <w:t xml:space="preserve"> </w:t>
      </w:r>
      <w:r w:rsidRPr="00A53F76">
        <w:rPr>
          <w:rFonts w:asciiTheme="minorHAnsi" w:hAnsiTheme="minorHAnsi" w:cstheme="minorHAnsi"/>
          <w:bCs/>
          <w:color w:val="auto"/>
        </w:rPr>
        <w:t>(abrzezi2@</w:t>
      </w:r>
      <w:r w:rsidRPr="00A53F76">
        <w:rPr>
          <w:rFonts w:cs="Arial"/>
          <w:bCs/>
          <w:color w:val="auto"/>
        </w:rPr>
        <w:t>swps.edu.pl)</w:t>
      </w:r>
    </w:p>
    <w:p w14:paraId="10E9A1C5" w14:textId="77777777" w:rsidR="008E48FF" w:rsidRPr="00A53F76" w:rsidRDefault="008E48FF" w:rsidP="00277AD8">
      <w:pPr>
        <w:pStyle w:val="NormalWeb"/>
        <w:spacing w:before="0" w:beforeAutospacing="0" w:after="0" w:afterAutospacing="0"/>
        <w:contextualSpacing/>
        <w:rPr>
          <w:rFonts w:asciiTheme="minorHAnsi" w:hAnsiTheme="minorHAnsi" w:cstheme="minorHAnsi"/>
          <w:b/>
          <w:bCs/>
          <w:color w:val="auto"/>
        </w:rPr>
      </w:pPr>
    </w:p>
    <w:p w14:paraId="71B79AC9" w14:textId="7562A468" w:rsidR="006305D7" w:rsidRPr="00A53F76" w:rsidRDefault="006305D7" w:rsidP="00277AD8">
      <w:pPr>
        <w:pStyle w:val="NormalWeb"/>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b/>
          <w:bCs/>
          <w:color w:val="auto"/>
        </w:rPr>
        <w:t>KEYWORDS:</w:t>
      </w:r>
      <w:r w:rsidRPr="00A53F76">
        <w:rPr>
          <w:rFonts w:asciiTheme="minorHAnsi" w:hAnsiTheme="minorHAnsi" w:cstheme="minorHAnsi"/>
          <w:color w:val="auto"/>
        </w:rPr>
        <w:t xml:space="preserve"> </w:t>
      </w:r>
    </w:p>
    <w:p w14:paraId="38B29D75" w14:textId="3215E9F6" w:rsidR="00E3638B" w:rsidRPr="00A53F76" w:rsidRDefault="00E3638B" w:rsidP="00277AD8">
      <w:pPr>
        <w:pStyle w:val="NormalWeb"/>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 xml:space="preserve">Cognitive training, working memory, </w:t>
      </w:r>
      <w:r w:rsidR="00B40CE2" w:rsidRPr="00A53F76">
        <w:rPr>
          <w:rFonts w:asciiTheme="minorHAnsi" w:hAnsiTheme="minorHAnsi" w:cstheme="minorHAnsi"/>
          <w:color w:val="auto"/>
        </w:rPr>
        <w:t xml:space="preserve">working memory capacity, </w:t>
      </w:r>
      <w:r w:rsidRPr="00A53F76">
        <w:rPr>
          <w:rFonts w:asciiTheme="minorHAnsi" w:hAnsiTheme="minorHAnsi" w:cstheme="minorHAnsi"/>
          <w:color w:val="auto"/>
        </w:rPr>
        <w:t xml:space="preserve">working memory training, old adults, elderly population, predictors of cognitive training effectiveness, dual </w:t>
      </w:r>
      <w:r w:rsidR="00973396" w:rsidRPr="00A53F76">
        <w:rPr>
          <w:rFonts w:asciiTheme="minorHAnsi" w:hAnsiTheme="minorHAnsi" w:cstheme="minorHAnsi"/>
          <w:color w:val="auto"/>
        </w:rPr>
        <w:t>n</w:t>
      </w:r>
      <w:r w:rsidRPr="00A53F76">
        <w:rPr>
          <w:rFonts w:asciiTheme="minorHAnsi" w:hAnsiTheme="minorHAnsi" w:cstheme="minorHAnsi"/>
          <w:color w:val="auto"/>
        </w:rPr>
        <w:t xml:space="preserve">-back </w:t>
      </w:r>
    </w:p>
    <w:p w14:paraId="001DD67E" w14:textId="77777777" w:rsidR="008E48FF" w:rsidRPr="00A53F76" w:rsidRDefault="008E48FF" w:rsidP="00277AD8">
      <w:pPr>
        <w:contextualSpacing/>
        <w:rPr>
          <w:rFonts w:asciiTheme="minorHAnsi" w:hAnsiTheme="minorHAnsi" w:cstheme="minorHAnsi"/>
          <w:b/>
          <w:bCs/>
          <w:color w:val="auto"/>
        </w:rPr>
      </w:pPr>
    </w:p>
    <w:p w14:paraId="628AC4B5" w14:textId="44A04EDE" w:rsidR="006305D7" w:rsidRPr="00A53F76" w:rsidRDefault="00086FF5" w:rsidP="00277AD8">
      <w:pPr>
        <w:contextualSpacing/>
        <w:rPr>
          <w:rFonts w:asciiTheme="minorHAnsi" w:hAnsiTheme="minorHAnsi" w:cstheme="minorHAnsi"/>
          <w:color w:val="auto"/>
        </w:rPr>
      </w:pPr>
      <w:r w:rsidRPr="00A53F76">
        <w:rPr>
          <w:rFonts w:asciiTheme="minorHAnsi" w:hAnsiTheme="minorHAnsi" w:cstheme="minorHAnsi"/>
          <w:b/>
          <w:bCs/>
          <w:color w:val="auto"/>
        </w:rPr>
        <w:t>SUMMARY</w:t>
      </w:r>
      <w:r w:rsidR="006305D7" w:rsidRPr="00A53F76">
        <w:rPr>
          <w:rFonts w:asciiTheme="minorHAnsi" w:hAnsiTheme="minorHAnsi" w:cstheme="minorHAnsi"/>
          <w:b/>
          <w:bCs/>
          <w:color w:val="auto"/>
        </w:rPr>
        <w:t>:</w:t>
      </w:r>
      <w:r w:rsidR="006305D7" w:rsidRPr="00A53F76">
        <w:rPr>
          <w:rFonts w:asciiTheme="minorHAnsi" w:hAnsiTheme="minorHAnsi" w:cstheme="minorHAnsi"/>
          <w:color w:val="auto"/>
        </w:rPr>
        <w:t xml:space="preserve"> </w:t>
      </w:r>
    </w:p>
    <w:p w14:paraId="761028D6" w14:textId="730BA7DD" w:rsidR="006305D7" w:rsidRPr="00A53F76" w:rsidRDefault="00714B9D" w:rsidP="00277AD8">
      <w:pPr>
        <w:contextualSpacing/>
        <w:rPr>
          <w:rFonts w:asciiTheme="minorHAnsi" w:hAnsiTheme="minorHAnsi" w:cstheme="minorHAnsi"/>
          <w:color w:val="auto"/>
        </w:rPr>
      </w:pPr>
      <w:r w:rsidRPr="00A53F76">
        <w:rPr>
          <w:rFonts w:asciiTheme="minorHAnsi" w:hAnsiTheme="minorHAnsi" w:cstheme="minorHAnsi"/>
          <w:color w:val="auto"/>
        </w:rPr>
        <w:t>A</w:t>
      </w:r>
      <w:r w:rsidR="00E3638B" w:rsidRPr="00A53F76">
        <w:rPr>
          <w:rFonts w:asciiTheme="minorHAnsi" w:hAnsiTheme="minorHAnsi" w:cstheme="minorHAnsi"/>
          <w:color w:val="auto"/>
        </w:rPr>
        <w:t xml:space="preserve"> cognitive training intervention in elderly population</w:t>
      </w:r>
      <w:r w:rsidRPr="00A53F76">
        <w:rPr>
          <w:rFonts w:asciiTheme="minorHAnsi" w:hAnsiTheme="minorHAnsi" w:cstheme="minorHAnsi"/>
          <w:color w:val="auto"/>
        </w:rPr>
        <w:t xml:space="preserve"> </w:t>
      </w:r>
      <w:r w:rsidR="00E3638B" w:rsidRPr="00A53F76">
        <w:rPr>
          <w:rFonts w:asciiTheme="minorHAnsi" w:hAnsiTheme="minorHAnsi" w:cstheme="minorHAnsi"/>
          <w:color w:val="auto"/>
        </w:rPr>
        <w:t>together with the assessment of the pre training cognitive abilities</w:t>
      </w:r>
      <w:r w:rsidRPr="00A53F76">
        <w:rPr>
          <w:rFonts w:asciiTheme="minorHAnsi" w:hAnsiTheme="minorHAnsi" w:cstheme="minorHAnsi"/>
          <w:color w:val="auto"/>
        </w:rPr>
        <w:t xml:space="preserve"> </w:t>
      </w:r>
      <w:r w:rsidR="00E3638B" w:rsidRPr="00A53F76">
        <w:rPr>
          <w:rFonts w:asciiTheme="minorHAnsi" w:hAnsiTheme="minorHAnsi" w:cstheme="minorHAnsi"/>
          <w:color w:val="auto"/>
        </w:rPr>
        <w:t xml:space="preserve">is presented. We show two versions of training – experimental and </w:t>
      </w:r>
      <w:r w:rsidR="00FD7E21" w:rsidRPr="00A53F76">
        <w:rPr>
          <w:rFonts w:asciiTheme="minorHAnsi" w:hAnsiTheme="minorHAnsi" w:cstheme="minorHAnsi"/>
          <w:color w:val="auto"/>
        </w:rPr>
        <w:t xml:space="preserve">active </w:t>
      </w:r>
      <w:r w:rsidR="00E3638B" w:rsidRPr="00A53F76">
        <w:rPr>
          <w:rFonts w:asciiTheme="minorHAnsi" w:hAnsiTheme="minorHAnsi" w:cstheme="minorHAnsi"/>
          <w:color w:val="auto"/>
        </w:rPr>
        <w:t xml:space="preserve">control – and </w:t>
      </w:r>
      <w:r w:rsidR="00DB4537" w:rsidRPr="00A53F76">
        <w:rPr>
          <w:rFonts w:asciiTheme="minorHAnsi" w:hAnsiTheme="minorHAnsi" w:cstheme="minorHAnsi"/>
          <w:color w:val="auto"/>
        </w:rPr>
        <w:t>demonstrate</w:t>
      </w:r>
      <w:r w:rsidR="00E3638B" w:rsidRPr="00A53F76">
        <w:rPr>
          <w:rFonts w:asciiTheme="minorHAnsi" w:hAnsiTheme="minorHAnsi" w:cstheme="minorHAnsi"/>
          <w:color w:val="auto"/>
        </w:rPr>
        <w:t xml:space="preserve"> their effects on the array of cognitive tests.</w:t>
      </w:r>
    </w:p>
    <w:p w14:paraId="78549710" w14:textId="77777777" w:rsidR="004475C1" w:rsidRPr="00A53F76" w:rsidRDefault="004475C1" w:rsidP="00277AD8">
      <w:pPr>
        <w:contextualSpacing/>
        <w:rPr>
          <w:rFonts w:asciiTheme="minorHAnsi" w:hAnsiTheme="minorHAnsi" w:cstheme="minorHAnsi"/>
          <w:color w:val="auto"/>
        </w:rPr>
      </w:pPr>
    </w:p>
    <w:p w14:paraId="64FB8590" w14:textId="01A02914" w:rsidR="006305D7" w:rsidRPr="00A53F76" w:rsidRDefault="006305D7" w:rsidP="00277AD8">
      <w:pPr>
        <w:contextualSpacing/>
        <w:rPr>
          <w:rFonts w:asciiTheme="minorHAnsi" w:hAnsiTheme="minorHAnsi" w:cstheme="minorHAnsi"/>
          <w:color w:val="auto"/>
        </w:rPr>
      </w:pPr>
      <w:r w:rsidRPr="00A53F76">
        <w:rPr>
          <w:rFonts w:asciiTheme="minorHAnsi" w:hAnsiTheme="minorHAnsi" w:cstheme="minorHAnsi"/>
          <w:b/>
          <w:bCs/>
          <w:color w:val="auto"/>
        </w:rPr>
        <w:t>ABSTRACT:</w:t>
      </w:r>
      <w:r w:rsidRPr="00A53F76">
        <w:rPr>
          <w:rFonts w:asciiTheme="minorHAnsi" w:hAnsiTheme="minorHAnsi" w:cstheme="minorHAnsi"/>
          <w:color w:val="auto"/>
        </w:rPr>
        <w:t xml:space="preserve"> </w:t>
      </w:r>
    </w:p>
    <w:p w14:paraId="66F6CD80" w14:textId="5E3D5599" w:rsidR="007242C4" w:rsidRPr="00A53F76" w:rsidRDefault="00E3638B" w:rsidP="00277AD8">
      <w:pPr>
        <w:contextualSpacing/>
        <w:rPr>
          <w:rFonts w:asciiTheme="minorHAnsi" w:hAnsiTheme="minorHAnsi" w:cstheme="minorHAnsi"/>
          <w:color w:val="auto"/>
        </w:rPr>
      </w:pPr>
      <w:r w:rsidRPr="00A53F76">
        <w:rPr>
          <w:rFonts w:asciiTheme="minorHAnsi" w:hAnsiTheme="minorHAnsi" w:cstheme="minorHAnsi"/>
          <w:color w:val="auto"/>
        </w:rPr>
        <w:t xml:space="preserve">The efficacy of cognitive training interventions is recently highly debated. There is no consensus </w:t>
      </w:r>
      <w:r w:rsidR="00FD7E21" w:rsidRPr="00A53F76">
        <w:rPr>
          <w:rFonts w:asciiTheme="minorHAnsi" w:hAnsiTheme="minorHAnsi" w:cstheme="minorHAnsi"/>
          <w:color w:val="auto"/>
        </w:rPr>
        <w:t>on what kind of</w:t>
      </w:r>
      <w:r w:rsidRPr="00A53F76">
        <w:rPr>
          <w:rFonts w:asciiTheme="minorHAnsi" w:hAnsiTheme="minorHAnsi" w:cstheme="minorHAnsi"/>
          <w:color w:val="auto"/>
        </w:rPr>
        <w:t xml:space="preserve"> training</w:t>
      </w:r>
      <w:r w:rsidR="008969C6" w:rsidRPr="00A53F76">
        <w:rPr>
          <w:rFonts w:asciiTheme="minorHAnsi" w:hAnsiTheme="minorHAnsi" w:cstheme="minorHAnsi"/>
          <w:color w:val="auto"/>
        </w:rPr>
        <w:t xml:space="preserve"> regimen</w:t>
      </w:r>
      <w:r w:rsidRPr="00A53F76">
        <w:rPr>
          <w:rFonts w:asciiTheme="minorHAnsi" w:hAnsiTheme="minorHAnsi" w:cstheme="minorHAnsi"/>
          <w:color w:val="auto"/>
        </w:rPr>
        <w:t xml:space="preserve"> is </w:t>
      </w:r>
      <w:r w:rsidR="008969C6" w:rsidRPr="00A53F76">
        <w:rPr>
          <w:rFonts w:asciiTheme="minorHAnsi" w:hAnsiTheme="minorHAnsi" w:cstheme="minorHAnsi"/>
          <w:color w:val="auto"/>
        </w:rPr>
        <w:t xml:space="preserve">the </w:t>
      </w:r>
      <w:r w:rsidRPr="00A53F76">
        <w:rPr>
          <w:rFonts w:asciiTheme="minorHAnsi" w:hAnsiTheme="minorHAnsi" w:cstheme="minorHAnsi"/>
          <w:color w:val="auto"/>
        </w:rPr>
        <w:t>most effective</w:t>
      </w:r>
      <w:r w:rsidR="00DB4537" w:rsidRPr="00A53F76">
        <w:rPr>
          <w:rFonts w:asciiTheme="minorHAnsi" w:hAnsiTheme="minorHAnsi" w:cstheme="minorHAnsi"/>
          <w:color w:val="auto"/>
        </w:rPr>
        <w:t>. Also</w:t>
      </w:r>
      <w:r w:rsidR="008969C6" w:rsidRPr="00A53F76">
        <w:rPr>
          <w:rFonts w:asciiTheme="minorHAnsi" w:hAnsiTheme="minorHAnsi" w:cstheme="minorHAnsi"/>
          <w:color w:val="auto"/>
        </w:rPr>
        <w:t>, individual cha</w:t>
      </w:r>
      <w:r w:rsidR="004B3E38" w:rsidRPr="00A53F76">
        <w:rPr>
          <w:rFonts w:asciiTheme="minorHAnsi" w:hAnsiTheme="minorHAnsi" w:cstheme="minorHAnsi"/>
          <w:color w:val="auto"/>
        </w:rPr>
        <w:t xml:space="preserve">racteristics as predictors of </w:t>
      </w:r>
      <w:r w:rsidR="008969C6" w:rsidRPr="00A53F76">
        <w:rPr>
          <w:rFonts w:asciiTheme="minorHAnsi" w:hAnsiTheme="minorHAnsi" w:cstheme="minorHAnsi"/>
          <w:color w:val="auto"/>
        </w:rPr>
        <w:t>training outcome are still being investigated</w:t>
      </w:r>
      <w:r w:rsidRPr="00A53F76">
        <w:rPr>
          <w:rFonts w:asciiTheme="minorHAnsi" w:hAnsiTheme="minorHAnsi" w:cstheme="minorHAnsi"/>
          <w:color w:val="auto"/>
        </w:rPr>
        <w:t>.</w:t>
      </w:r>
      <w:r w:rsidR="005A7D01" w:rsidRPr="00A53F76">
        <w:rPr>
          <w:rFonts w:asciiTheme="minorHAnsi" w:hAnsiTheme="minorHAnsi" w:cstheme="minorHAnsi"/>
          <w:color w:val="auto"/>
        </w:rPr>
        <w:t xml:space="preserve"> </w:t>
      </w:r>
      <w:r w:rsidR="00FD7E21" w:rsidRPr="00A53F76">
        <w:rPr>
          <w:rFonts w:asciiTheme="minorHAnsi" w:hAnsiTheme="minorHAnsi" w:cstheme="minorHAnsi"/>
          <w:color w:val="auto"/>
        </w:rPr>
        <w:t>In</w:t>
      </w:r>
      <w:r w:rsidR="00973396" w:rsidRPr="00A53F76">
        <w:rPr>
          <w:rFonts w:asciiTheme="minorHAnsi" w:hAnsiTheme="minorHAnsi" w:cstheme="minorHAnsi"/>
          <w:color w:val="auto"/>
        </w:rPr>
        <w:t> </w:t>
      </w:r>
      <w:r w:rsidR="00FD7E21" w:rsidRPr="00A53F76">
        <w:rPr>
          <w:rFonts w:asciiTheme="minorHAnsi" w:hAnsiTheme="minorHAnsi" w:cstheme="minorHAnsi"/>
          <w:color w:val="auto"/>
        </w:rPr>
        <w:t>this article</w:t>
      </w:r>
      <w:r w:rsidR="00A62225" w:rsidRPr="00A53F76">
        <w:rPr>
          <w:rFonts w:asciiTheme="minorHAnsi" w:hAnsiTheme="minorHAnsi" w:cstheme="minorHAnsi"/>
          <w:color w:val="auto"/>
        </w:rPr>
        <w:t>,</w:t>
      </w:r>
      <w:r w:rsidR="00FD7E21" w:rsidRPr="00A53F76">
        <w:rPr>
          <w:rFonts w:asciiTheme="minorHAnsi" w:hAnsiTheme="minorHAnsi" w:cstheme="minorHAnsi"/>
          <w:color w:val="auto"/>
        </w:rPr>
        <w:t xml:space="preserve"> we show </w:t>
      </w:r>
      <w:r w:rsidR="004B3E38" w:rsidRPr="00A53F76">
        <w:rPr>
          <w:rFonts w:asciiTheme="minorHAnsi" w:hAnsiTheme="minorHAnsi" w:cstheme="minorHAnsi"/>
          <w:color w:val="auto"/>
        </w:rPr>
        <w:t>the attempt</w:t>
      </w:r>
      <w:r w:rsidR="005A7D01" w:rsidRPr="00A53F76">
        <w:rPr>
          <w:rFonts w:asciiTheme="minorHAnsi" w:hAnsiTheme="minorHAnsi" w:cstheme="minorHAnsi"/>
          <w:color w:val="auto"/>
        </w:rPr>
        <w:t xml:space="preserve"> to </w:t>
      </w:r>
      <w:r w:rsidR="00804690" w:rsidRPr="00A53F76">
        <w:rPr>
          <w:rFonts w:asciiTheme="minorHAnsi" w:hAnsiTheme="minorHAnsi" w:cstheme="minorHAnsi"/>
          <w:color w:val="auto"/>
        </w:rPr>
        <w:t xml:space="preserve">address </w:t>
      </w:r>
      <w:r w:rsidR="005A7D01" w:rsidRPr="00A53F76">
        <w:rPr>
          <w:rFonts w:asciiTheme="minorHAnsi" w:hAnsiTheme="minorHAnsi" w:cstheme="minorHAnsi"/>
          <w:color w:val="auto"/>
        </w:rPr>
        <w:t xml:space="preserve">this issue by </w:t>
      </w:r>
      <w:r w:rsidR="008D0EF8" w:rsidRPr="00A53F76">
        <w:rPr>
          <w:rFonts w:asciiTheme="minorHAnsi" w:hAnsiTheme="minorHAnsi" w:cstheme="minorHAnsi"/>
          <w:color w:val="auto"/>
        </w:rPr>
        <w:t>examining</w:t>
      </w:r>
      <w:r w:rsidR="005A7D01" w:rsidRPr="00A53F76">
        <w:rPr>
          <w:rFonts w:asciiTheme="minorHAnsi" w:hAnsiTheme="minorHAnsi" w:cstheme="minorHAnsi"/>
          <w:color w:val="auto"/>
        </w:rPr>
        <w:t xml:space="preserve"> </w:t>
      </w:r>
      <w:r w:rsidR="004B3E38" w:rsidRPr="00A53F76">
        <w:rPr>
          <w:rFonts w:asciiTheme="minorHAnsi" w:hAnsiTheme="minorHAnsi" w:cstheme="minorHAnsi"/>
          <w:color w:val="auto"/>
        </w:rPr>
        <w:t xml:space="preserve">not only </w:t>
      </w:r>
      <w:r w:rsidR="005A7D01" w:rsidRPr="00A53F76">
        <w:rPr>
          <w:rFonts w:asciiTheme="minorHAnsi" w:hAnsiTheme="minorHAnsi" w:cstheme="minorHAnsi"/>
          <w:color w:val="auto"/>
        </w:rPr>
        <w:t xml:space="preserve">the impact of </w:t>
      </w:r>
      <w:r w:rsidR="00A62225" w:rsidRPr="00A53F76">
        <w:rPr>
          <w:rFonts w:asciiTheme="minorHAnsi" w:hAnsiTheme="minorHAnsi" w:cstheme="minorHAnsi"/>
          <w:color w:val="auto"/>
        </w:rPr>
        <w:t>working memory (WM)</w:t>
      </w:r>
      <w:r w:rsidR="005A7D01" w:rsidRPr="00A53F76">
        <w:rPr>
          <w:rFonts w:asciiTheme="minorHAnsi" w:hAnsiTheme="minorHAnsi" w:cstheme="minorHAnsi"/>
          <w:color w:val="auto"/>
        </w:rPr>
        <w:t xml:space="preserve"> training on cognitiv</w:t>
      </w:r>
      <w:r w:rsidR="00FD7E21" w:rsidRPr="00A53F76">
        <w:rPr>
          <w:rFonts w:asciiTheme="minorHAnsi" w:hAnsiTheme="minorHAnsi" w:cstheme="minorHAnsi"/>
          <w:color w:val="auto"/>
        </w:rPr>
        <w:t>e</w:t>
      </w:r>
      <w:r w:rsidR="004B3E38" w:rsidRPr="00A53F76">
        <w:rPr>
          <w:rFonts w:asciiTheme="minorHAnsi" w:hAnsiTheme="minorHAnsi" w:cstheme="minorHAnsi"/>
          <w:color w:val="auto"/>
        </w:rPr>
        <w:t xml:space="preserve"> training</w:t>
      </w:r>
      <w:r w:rsidR="00FD7E21" w:rsidRPr="00A53F76">
        <w:rPr>
          <w:rFonts w:asciiTheme="minorHAnsi" w:hAnsiTheme="minorHAnsi" w:cstheme="minorHAnsi"/>
          <w:color w:val="auto"/>
        </w:rPr>
        <w:t xml:space="preserve"> effectiveness </w:t>
      </w:r>
      <w:r w:rsidR="004B3E38" w:rsidRPr="00A53F76">
        <w:rPr>
          <w:rFonts w:asciiTheme="minorHAnsi" w:hAnsiTheme="minorHAnsi" w:cstheme="minorHAnsi"/>
          <w:color w:val="auto"/>
        </w:rPr>
        <w:t>in</w:t>
      </w:r>
      <w:r w:rsidR="00FD7E21" w:rsidRPr="00A53F76">
        <w:rPr>
          <w:rFonts w:asciiTheme="minorHAnsi" w:hAnsiTheme="minorHAnsi" w:cstheme="minorHAnsi"/>
          <w:color w:val="auto"/>
        </w:rPr>
        <w:t xml:space="preserve"> older adults </w:t>
      </w:r>
      <w:r w:rsidR="004B3E38" w:rsidRPr="00A53F76">
        <w:rPr>
          <w:rFonts w:asciiTheme="minorHAnsi" w:hAnsiTheme="minorHAnsi" w:cstheme="minorHAnsi"/>
          <w:color w:val="auto"/>
        </w:rPr>
        <w:t xml:space="preserve">but also the </w:t>
      </w:r>
      <w:r w:rsidR="008D0EF8" w:rsidRPr="00A53F76">
        <w:rPr>
          <w:rFonts w:asciiTheme="minorHAnsi" w:hAnsiTheme="minorHAnsi" w:cstheme="minorHAnsi"/>
          <w:color w:val="auto"/>
        </w:rPr>
        <w:t>influence</w:t>
      </w:r>
      <w:r w:rsidR="004B3E38" w:rsidRPr="00A53F76">
        <w:rPr>
          <w:rFonts w:asciiTheme="minorHAnsi" w:hAnsiTheme="minorHAnsi" w:cstheme="minorHAnsi"/>
          <w:color w:val="auto"/>
        </w:rPr>
        <w:t xml:space="preserve"> of </w:t>
      </w:r>
      <w:r w:rsidR="005A7D01" w:rsidRPr="00A53F76">
        <w:rPr>
          <w:rFonts w:asciiTheme="minorHAnsi" w:hAnsiTheme="minorHAnsi" w:cstheme="minorHAnsi"/>
          <w:color w:val="auto"/>
        </w:rPr>
        <w:t xml:space="preserve">the initial WM capacity (WMC) </w:t>
      </w:r>
      <w:r w:rsidR="004B3E38" w:rsidRPr="00A53F76">
        <w:rPr>
          <w:rFonts w:asciiTheme="minorHAnsi" w:hAnsiTheme="minorHAnsi" w:cstheme="minorHAnsi"/>
          <w:color w:val="auto"/>
        </w:rPr>
        <w:t>on</w:t>
      </w:r>
      <w:r w:rsidR="005A7D01" w:rsidRPr="00A53F76">
        <w:rPr>
          <w:rFonts w:asciiTheme="minorHAnsi" w:hAnsiTheme="minorHAnsi" w:cstheme="minorHAnsi"/>
          <w:color w:val="auto"/>
        </w:rPr>
        <w:t xml:space="preserve"> the training</w:t>
      </w:r>
      <w:r w:rsidR="004B3E38" w:rsidRPr="00A53F76">
        <w:rPr>
          <w:rFonts w:asciiTheme="minorHAnsi" w:hAnsiTheme="minorHAnsi" w:cstheme="minorHAnsi"/>
          <w:color w:val="auto"/>
        </w:rPr>
        <w:t>’s</w:t>
      </w:r>
      <w:r w:rsidR="005A7D01" w:rsidRPr="00A53F76">
        <w:rPr>
          <w:rFonts w:asciiTheme="minorHAnsi" w:hAnsiTheme="minorHAnsi" w:cstheme="minorHAnsi"/>
          <w:color w:val="auto"/>
        </w:rPr>
        <w:t xml:space="preserve"> </w:t>
      </w:r>
      <w:r w:rsidR="00AF18C0" w:rsidRPr="00A53F76">
        <w:rPr>
          <w:rFonts w:asciiTheme="minorHAnsi" w:hAnsiTheme="minorHAnsi" w:cstheme="minorHAnsi"/>
          <w:color w:val="auto"/>
        </w:rPr>
        <w:t>outcome</w:t>
      </w:r>
      <w:r w:rsidR="005A7D01" w:rsidRPr="00A53F76">
        <w:rPr>
          <w:rFonts w:asciiTheme="minorHAnsi" w:hAnsiTheme="minorHAnsi" w:cstheme="minorHAnsi"/>
          <w:color w:val="auto"/>
        </w:rPr>
        <w:t xml:space="preserve">. </w:t>
      </w:r>
      <w:r w:rsidR="00246AB1" w:rsidRPr="00A53F76">
        <w:rPr>
          <w:rFonts w:asciiTheme="minorHAnsi" w:hAnsiTheme="minorHAnsi" w:cstheme="minorHAnsi"/>
          <w:color w:val="auto"/>
        </w:rPr>
        <w:t>We describe</w:t>
      </w:r>
      <w:r w:rsidR="00FD7E21" w:rsidRPr="00A53F76">
        <w:rPr>
          <w:rFonts w:asciiTheme="minorHAnsi" w:hAnsiTheme="minorHAnsi" w:cstheme="minorHAnsi"/>
          <w:color w:val="auto"/>
        </w:rPr>
        <w:t xml:space="preserve"> in detail </w:t>
      </w:r>
      <w:r w:rsidR="009D254B" w:rsidRPr="00A53F76">
        <w:rPr>
          <w:rFonts w:asciiTheme="minorHAnsi" w:hAnsiTheme="minorHAnsi" w:cstheme="minorHAnsi"/>
          <w:color w:val="auto"/>
        </w:rPr>
        <w:t xml:space="preserve">how to </w:t>
      </w:r>
      <w:r w:rsidR="00A62225" w:rsidRPr="00A53F76">
        <w:rPr>
          <w:rFonts w:asciiTheme="minorHAnsi" w:hAnsiTheme="minorHAnsi" w:cstheme="minorHAnsi"/>
          <w:color w:val="auto"/>
        </w:rPr>
        <w:t>perform</w:t>
      </w:r>
      <w:r w:rsidR="009D254B" w:rsidRPr="00A53F76">
        <w:rPr>
          <w:rFonts w:asciiTheme="minorHAnsi" w:hAnsiTheme="minorHAnsi" w:cstheme="minorHAnsi"/>
          <w:color w:val="auto"/>
        </w:rPr>
        <w:t xml:space="preserve"> </w:t>
      </w:r>
      <w:r w:rsidR="00AF18C0" w:rsidRPr="00A53F76">
        <w:rPr>
          <w:rFonts w:asciiTheme="minorHAnsi" w:hAnsiTheme="minorHAnsi" w:cstheme="minorHAnsi"/>
          <w:color w:val="auto"/>
        </w:rPr>
        <w:t>5</w:t>
      </w:r>
      <w:r w:rsidR="005A7D01" w:rsidRPr="00A53F76">
        <w:rPr>
          <w:rFonts w:asciiTheme="minorHAnsi" w:hAnsiTheme="minorHAnsi" w:cstheme="minorHAnsi"/>
          <w:color w:val="auto"/>
        </w:rPr>
        <w:t xml:space="preserve"> weeks </w:t>
      </w:r>
      <w:r w:rsidR="009D254B" w:rsidRPr="00A53F76">
        <w:rPr>
          <w:rFonts w:asciiTheme="minorHAnsi" w:hAnsiTheme="minorHAnsi" w:cstheme="minorHAnsi"/>
          <w:color w:val="auto"/>
        </w:rPr>
        <w:t xml:space="preserve">of </w:t>
      </w:r>
      <w:r w:rsidR="00973396" w:rsidRPr="00A53F76">
        <w:rPr>
          <w:rFonts w:asciiTheme="minorHAnsi" w:hAnsiTheme="minorHAnsi" w:cstheme="minorHAnsi"/>
          <w:color w:val="auto"/>
        </w:rPr>
        <w:t xml:space="preserve">an </w:t>
      </w:r>
      <w:r w:rsidR="007C28E0" w:rsidRPr="00A53F76">
        <w:rPr>
          <w:rFonts w:asciiTheme="minorHAnsi" w:hAnsiTheme="minorHAnsi" w:cstheme="minorHAnsi"/>
          <w:color w:val="auto"/>
        </w:rPr>
        <w:t xml:space="preserve">adaptive dual </w:t>
      </w:r>
      <w:r w:rsidR="00973396" w:rsidRPr="00A53F76">
        <w:rPr>
          <w:rFonts w:asciiTheme="minorHAnsi" w:hAnsiTheme="minorHAnsi" w:cstheme="minorHAnsi"/>
          <w:color w:val="auto"/>
        </w:rPr>
        <w:t>n</w:t>
      </w:r>
      <w:r w:rsidR="007C28E0" w:rsidRPr="00A53F76">
        <w:rPr>
          <w:rFonts w:asciiTheme="minorHAnsi" w:hAnsiTheme="minorHAnsi" w:cstheme="minorHAnsi"/>
          <w:color w:val="auto"/>
        </w:rPr>
        <w:t>-back training</w:t>
      </w:r>
      <w:r w:rsidR="009D254B" w:rsidRPr="00A53F76">
        <w:rPr>
          <w:rFonts w:asciiTheme="minorHAnsi" w:hAnsiTheme="minorHAnsi" w:cstheme="minorHAnsi"/>
          <w:color w:val="auto"/>
        </w:rPr>
        <w:t xml:space="preserve"> with an active control group (</w:t>
      </w:r>
      <w:r w:rsidR="007C28E0" w:rsidRPr="00A53F76">
        <w:rPr>
          <w:rFonts w:asciiTheme="minorHAnsi" w:hAnsiTheme="minorHAnsi" w:cstheme="minorHAnsi"/>
          <w:color w:val="auto"/>
        </w:rPr>
        <w:t>memory quiz</w:t>
      </w:r>
      <w:r w:rsidR="009D254B" w:rsidRPr="00A53F76">
        <w:rPr>
          <w:rFonts w:asciiTheme="minorHAnsi" w:hAnsiTheme="minorHAnsi" w:cstheme="minorHAnsi"/>
          <w:color w:val="auto"/>
        </w:rPr>
        <w:t>)</w:t>
      </w:r>
      <w:r w:rsidRPr="00A53F76">
        <w:rPr>
          <w:rFonts w:asciiTheme="minorHAnsi" w:hAnsiTheme="minorHAnsi" w:cstheme="minorHAnsi"/>
          <w:color w:val="auto"/>
        </w:rPr>
        <w:t>.</w:t>
      </w:r>
      <w:r w:rsidR="007C28E0" w:rsidRPr="00A53F76">
        <w:rPr>
          <w:rFonts w:asciiTheme="minorHAnsi" w:hAnsiTheme="minorHAnsi" w:cstheme="minorHAnsi"/>
          <w:color w:val="auto"/>
        </w:rPr>
        <w:t xml:space="preserve"> </w:t>
      </w:r>
      <w:r w:rsidR="009D254B" w:rsidRPr="00A53F76">
        <w:rPr>
          <w:rFonts w:asciiTheme="minorHAnsi" w:hAnsiTheme="minorHAnsi" w:cstheme="minorHAnsi"/>
          <w:color w:val="auto"/>
        </w:rPr>
        <w:t xml:space="preserve">We are focusing here on technical aspects of the training as </w:t>
      </w:r>
      <w:r w:rsidR="008969C6" w:rsidRPr="00A53F76">
        <w:rPr>
          <w:rFonts w:asciiTheme="minorHAnsi" w:hAnsiTheme="minorHAnsi" w:cstheme="minorHAnsi"/>
          <w:color w:val="auto"/>
        </w:rPr>
        <w:t xml:space="preserve">well as </w:t>
      </w:r>
      <w:r w:rsidR="009D254B" w:rsidRPr="00A53F76">
        <w:rPr>
          <w:rFonts w:asciiTheme="minorHAnsi" w:hAnsiTheme="minorHAnsi" w:cstheme="minorHAnsi"/>
          <w:color w:val="auto"/>
        </w:rPr>
        <w:t>on the initial assessment</w:t>
      </w:r>
      <w:r w:rsidR="00246AB1" w:rsidRPr="00A53F76">
        <w:rPr>
          <w:rFonts w:asciiTheme="minorHAnsi" w:hAnsiTheme="minorHAnsi" w:cstheme="minorHAnsi"/>
          <w:color w:val="auto"/>
        </w:rPr>
        <w:t xml:space="preserve"> of participants’ WMC</w:t>
      </w:r>
      <w:r w:rsidR="009D254B" w:rsidRPr="00A53F76">
        <w:rPr>
          <w:rFonts w:asciiTheme="minorHAnsi" w:hAnsiTheme="minorHAnsi" w:cstheme="minorHAnsi"/>
          <w:color w:val="auto"/>
        </w:rPr>
        <w:t xml:space="preserve">. </w:t>
      </w:r>
      <w:r w:rsidR="00973396" w:rsidRPr="00A53F76">
        <w:rPr>
          <w:rFonts w:asciiTheme="minorHAnsi" w:hAnsiTheme="minorHAnsi" w:cstheme="minorHAnsi"/>
          <w:color w:val="auto"/>
        </w:rPr>
        <w:br/>
      </w:r>
      <w:r w:rsidR="007C28E0" w:rsidRPr="00A53F76">
        <w:rPr>
          <w:rFonts w:asciiTheme="minorHAnsi" w:hAnsiTheme="minorHAnsi" w:cstheme="minorHAnsi"/>
          <w:color w:val="auto"/>
        </w:rPr>
        <w:t xml:space="preserve">The </w:t>
      </w:r>
      <w:r w:rsidR="008D0EF8" w:rsidRPr="00A53F76">
        <w:rPr>
          <w:rFonts w:asciiTheme="minorHAnsi" w:hAnsiTheme="minorHAnsi" w:cstheme="minorHAnsi"/>
          <w:color w:val="auto"/>
        </w:rPr>
        <w:t>evaluation</w:t>
      </w:r>
      <w:r w:rsidR="007C28E0" w:rsidRPr="00A53F76">
        <w:rPr>
          <w:rFonts w:asciiTheme="minorHAnsi" w:hAnsiTheme="minorHAnsi" w:cstheme="minorHAnsi"/>
          <w:color w:val="auto"/>
        </w:rPr>
        <w:t xml:space="preserve"> of </w:t>
      </w:r>
      <w:r w:rsidR="009D254B" w:rsidRPr="00A53F76">
        <w:rPr>
          <w:rFonts w:asciiTheme="minorHAnsi" w:hAnsiTheme="minorHAnsi" w:cstheme="minorHAnsi"/>
          <w:color w:val="auto"/>
        </w:rPr>
        <w:t xml:space="preserve">pre and post training </w:t>
      </w:r>
      <w:r w:rsidR="007C28E0" w:rsidRPr="00A53F76">
        <w:rPr>
          <w:rFonts w:asciiTheme="minorHAnsi" w:hAnsiTheme="minorHAnsi" w:cstheme="minorHAnsi"/>
          <w:color w:val="auto"/>
        </w:rPr>
        <w:t xml:space="preserve">performance </w:t>
      </w:r>
      <w:r w:rsidR="00246AB1" w:rsidRPr="00A53F76">
        <w:rPr>
          <w:rFonts w:asciiTheme="minorHAnsi" w:hAnsiTheme="minorHAnsi" w:cstheme="minorHAnsi"/>
          <w:color w:val="auto"/>
        </w:rPr>
        <w:t xml:space="preserve">of other cognitive dimensions </w:t>
      </w:r>
      <w:r w:rsidR="007C28E0" w:rsidRPr="00A53F76">
        <w:rPr>
          <w:rFonts w:asciiTheme="minorHAnsi" w:hAnsiTheme="minorHAnsi" w:cstheme="minorHAnsi"/>
          <w:color w:val="auto"/>
        </w:rPr>
        <w:t xml:space="preserve">was based on the results of tests of </w:t>
      </w:r>
      <w:r w:rsidRPr="00A53F76">
        <w:rPr>
          <w:rFonts w:asciiTheme="minorHAnsi" w:hAnsiTheme="minorHAnsi" w:cstheme="minorHAnsi"/>
          <w:color w:val="auto"/>
        </w:rPr>
        <w:t xml:space="preserve">memory updating, inhibition, attention shifting, short-term memory (STM) and reasoning. </w:t>
      </w:r>
      <w:r w:rsidR="009D254B" w:rsidRPr="00A53F76">
        <w:rPr>
          <w:rFonts w:asciiTheme="minorHAnsi" w:hAnsiTheme="minorHAnsi" w:cstheme="minorHAnsi"/>
          <w:color w:val="auto"/>
        </w:rPr>
        <w:t xml:space="preserve">We have found that </w:t>
      </w:r>
      <w:r w:rsidR="00A62225" w:rsidRPr="00A53F76">
        <w:rPr>
          <w:rFonts w:asciiTheme="minorHAnsi" w:hAnsiTheme="minorHAnsi" w:cstheme="minorHAnsi"/>
          <w:color w:val="auto"/>
        </w:rPr>
        <w:t xml:space="preserve">the </w:t>
      </w:r>
      <w:r w:rsidR="00246AB1" w:rsidRPr="00A53F76">
        <w:rPr>
          <w:rFonts w:asciiTheme="minorHAnsi" w:hAnsiTheme="minorHAnsi" w:cstheme="minorHAnsi"/>
          <w:color w:val="auto"/>
        </w:rPr>
        <w:t xml:space="preserve">initial level of </w:t>
      </w:r>
      <w:r w:rsidR="009D254B" w:rsidRPr="00A53F76">
        <w:rPr>
          <w:rFonts w:asciiTheme="minorHAnsi" w:hAnsiTheme="minorHAnsi" w:cstheme="minorHAnsi"/>
          <w:color w:val="auto"/>
        </w:rPr>
        <w:t xml:space="preserve">WMC predicts the efficiency of </w:t>
      </w:r>
      <w:r w:rsidR="00246AB1" w:rsidRPr="00A53F76">
        <w:rPr>
          <w:rFonts w:asciiTheme="minorHAnsi" w:hAnsiTheme="minorHAnsi" w:cstheme="minorHAnsi"/>
          <w:color w:val="auto"/>
        </w:rPr>
        <w:t xml:space="preserve">the </w:t>
      </w:r>
      <w:r w:rsidR="009D254B" w:rsidRPr="00A53F76">
        <w:rPr>
          <w:rFonts w:asciiTheme="minorHAnsi" w:hAnsiTheme="minorHAnsi" w:cstheme="minorHAnsi"/>
          <w:color w:val="auto"/>
        </w:rPr>
        <w:t xml:space="preserve">n-back training intervention. We have also noticed the post training improvement in </w:t>
      </w:r>
      <w:r w:rsidR="00F67929" w:rsidRPr="00A53F76">
        <w:rPr>
          <w:rFonts w:asciiTheme="minorHAnsi" w:hAnsiTheme="minorHAnsi" w:cstheme="minorHAnsi"/>
          <w:color w:val="auto"/>
        </w:rPr>
        <w:t>almost all aspects of cognitive functioning we measured</w:t>
      </w:r>
      <w:r w:rsidR="00125200" w:rsidRPr="00A53F76">
        <w:rPr>
          <w:rFonts w:asciiTheme="minorHAnsi" w:hAnsiTheme="minorHAnsi" w:cstheme="minorHAnsi"/>
          <w:color w:val="auto"/>
        </w:rPr>
        <w:t>,</w:t>
      </w:r>
      <w:r w:rsidR="00F67929" w:rsidRPr="00A53F76">
        <w:rPr>
          <w:rFonts w:asciiTheme="minorHAnsi" w:hAnsiTheme="minorHAnsi" w:cstheme="minorHAnsi"/>
          <w:color w:val="auto"/>
        </w:rPr>
        <w:t xml:space="preserve"> </w:t>
      </w:r>
      <w:r w:rsidR="00246AB1" w:rsidRPr="00A53F76">
        <w:rPr>
          <w:rFonts w:asciiTheme="minorHAnsi" w:hAnsiTheme="minorHAnsi" w:cstheme="minorHAnsi"/>
          <w:color w:val="auto"/>
        </w:rPr>
        <w:t>but</w:t>
      </w:r>
      <w:r w:rsidR="00887E25" w:rsidRPr="00A53F76">
        <w:rPr>
          <w:rFonts w:asciiTheme="minorHAnsi" w:hAnsiTheme="minorHAnsi" w:cstheme="minorHAnsi"/>
          <w:color w:val="auto"/>
        </w:rPr>
        <w:t xml:space="preserve"> those effects were</w:t>
      </w:r>
      <w:r w:rsidR="00F67929" w:rsidRPr="00A53F76">
        <w:rPr>
          <w:rFonts w:asciiTheme="minorHAnsi" w:hAnsiTheme="minorHAnsi" w:cstheme="minorHAnsi"/>
          <w:color w:val="auto"/>
        </w:rPr>
        <w:t xml:space="preserve"> </w:t>
      </w:r>
      <w:r w:rsidR="00887E25" w:rsidRPr="00A53F76">
        <w:rPr>
          <w:rFonts w:asciiTheme="minorHAnsi" w:hAnsiTheme="minorHAnsi" w:cstheme="minorHAnsi"/>
          <w:color w:val="auto"/>
        </w:rPr>
        <w:t xml:space="preserve">mostly </w:t>
      </w:r>
      <w:r w:rsidR="00246AB1" w:rsidRPr="00A53F76">
        <w:rPr>
          <w:rFonts w:asciiTheme="minorHAnsi" w:hAnsiTheme="minorHAnsi" w:cstheme="minorHAnsi"/>
          <w:color w:val="auto"/>
        </w:rPr>
        <w:t>intervention</w:t>
      </w:r>
      <w:r w:rsidRPr="00A53F76">
        <w:rPr>
          <w:rFonts w:asciiTheme="minorHAnsi" w:hAnsiTheme="minorHAnsi" w:cstheme="minorHAnsi"/>
          <w:color w:val="auto"/>
        </w:rPr>
        <w:t xml:space="preserve"> independent.</w:t>
      </w:r>
      <w:r w:rsidR="000840D4" w:rsidRPr="00A53F76">
        <w:rPr>
          <w:rFonts w:asciiTheme="minorHAnsi" w:hAnsiTheme="minorHAnsi" w:cstheme="minorHAnsi"/>
          <w:color w:val="auto"/>
        </w:rPr>
        <w:t xml:space="preserve"> </w:t>
      </w:r>
    </w:p>
    <w:p w14:paraId="06E1FDD3" w14:textId="77777777" w:rsidR="004475C1" w:rsidRPr="00A53F76" w:rsidRDefault="004475C1" w:rsidP="00277AD8">
      <w:pPr>
        <w:contextualSpacing/>
        <w:rPr>
          <w:rFonts w:asciiTheme="minorHAnsi" w:hAnsiTheme="minorHAnsi" w:cstheme="minorHAnsi"/>
          <w:b/>
          <w:color w:val="auto"/>
        </w:rPr>
      </w:pPr>
    </w:p>
    <w:p w14:paraId="00D25F73" w14:textId="552EFE63" w:rsidR="006305D7" w:rsidRPr="00A53F76" w:rsidRDefault="006305D7" w:rsidP="00277AD8">
      <w:pPr>
        <w:contextualSpacing/>
        <w:rPr>
          <w:rFonts w:asciiTheme="minorHAnsi" w:hAnsiTheme="minorHAnsi" w:cstheme="minorHAnsi"/>
          <w:b/>
          <w:color w:val="auto"/>
        </w:rPr>
      </w:pPr>
      <w:r w:rsidRPr="00A53F76">
        <w:rPr>
          <w:rFonts w:asciiTheme="minorHAnsi" w:hAnsiTheme="minorHAnsi" w:cstheme="minorHAnsi"/>
          <w:b/>
          <w:color w:val="auto"/>
        </w:rPr>
        <w:lastRenderedPageBreak/>
        <w:t>INTRODUCTION</w:t>
      </w:r>
      <w:r w:rsidRPr="00A53F76">
        <w:rPr>
          <w:rFonts w:asciiTheme="minorHAnsi" w:hAnsiTheme="minorHAnsi" w:cstheme="minorHAnsi"/>
          <w:b/>
          <w:bCs/>
          <w:color w:val="auto"/>
        </w:rPr>
        <w:t>:</w:t>
      </w:r>
      <w:r w:rsidRPr="00A53F76">
        <w:rPr>
          <w:rFonts w:asciiTheme="minorHAnsi" w:hAnsiTheme="minorHAnsi" w:cstheme="minorHAnsi"/>
          <w:color w:val="auto"/>
        </w:rPr>
        <w:t xml:space="preserve"> </w:t>
      </w:r>
    </w:p>
    <w:p w14:paraId="4B7C6C3D" w14:textId="6F876465" w:rsidR="007242C4" w:rsidRPr="00A53F76" w:rsidRDefault="007242C4" w:rsidP="00277AD8">
      <w:pPr>
        <w:contextualSpacing/>
        <w:rPr>
          <w:rFonts w:asciiTheme="minorHAnsi" w:hAnsiTheme="minorHAnsi" w:cstheme="minorHAnsi"/>
          <w:color w:val="auto"/>
        </w:rPr>
      </w:pPr>
      <w:r w:rsidRPr="00A53F76">
        <w:rPr>
          <w:rFonts w:asciiTheme="minorHAnsi" w:hAnsiTheme="minorHAnsi" w:cstheme="minorHAnsi"/>
          <w:color w:val="auto"/>
        </w:rPr>
        <w:t xml:space="preserve">In many cognitive trainings </w:t>
      </w:r>
      <w:r w:rsidR="002B739F" w:rsidRPr="00A53F76">
        <w:rPr>
          <w:rFonts w:asciiTheme="minorHAnsi" w:hAnsiTheme="minorHAnsi" w:cstheme="minorHAnsi"/>
          <w:color w:val="auto"/>
        </w:rPr>
        <w:t>studies</w:t>
      </w:r>
      <w:r w:rsidR="00A62225" w:rsidRPr="00A53F76">
        <w:rPr>
          <w:rFonts w:asciiTheme="minorHAnsi" w:hAnsiTheme="minorHAnsi" w:cstheme="minorHAnsi"/>
          <w:color w:val="auto"/>
        </w:rPr>
        <w:t>,</w:t>
      </w:r>
      <w:r w:rsidR="002B739F" w:rsidRPr="00A53F76">
        <w:rPr>
          <w:rFonts w:asciiTheme="minorHAnsi" w:hAnsiTheme="minorHAnsi" w:cstheme="minorHAnsi"/>
          <w:color w:val="auto"/>
        </w:rPr>
        <w:t xml:space="preserve"> </w:t>
      </w:r>
      <w:r w:rsidRPr="00A53F76">
        <w:rPr>
          <w:rFonts w:asciiTheme="minorHAnsi" w:hAnsiTheme="minorHAnsi" w:cstheme="minorHAnsi"/>
          <w:color w:val="auto"/>
        </w:rPr>
        <w:t>the dual n-back task is used as a method of working memory (WM) training. WM is a common target of cognitive intervention</w:t>
      </w:r>
      <w:r w:rsidR="002E7915" w:rsidRPr="00A53F76">
        <w:rPr>
          <w:rFonts w:asciiTheme="minorHAnsi" w:hAnsiTheme="minorHAnsi" w:cstheme="minorHAnsi"/>
          <w:color w:val="auto"/>
        </w:rPr>
        <w:t>s</w:t>
      </w:r>
      <w:r w:rsidRPr="00A53F76">
        <w:rPr>
          <w:rFonts w:asciiTheme="minorHAnsi" w:hAnsiTheme="minorHAnsi" w:cstheme="minorHAnsi"/>
          <w:color w:val="auto"/>
        </w:rPr>
        <w:t xml:space="preserve"> because of its importance for other, higher level intellectual functions</w:t>
      </w:r>
      <w:r w:rsidRPr="00A53F76">
        <w:rPr>
          <w:rFonts w:asciiTheme="minorHAnsi" w:hAnsiTheme="minorHAnsi" w:cstheme="minorHAnsi"/>
          <w:color w:val="auto"/>
        </w:rPr>
        <w:fldChar w:fldCharType="begin" w:fldLock="1"/>
      </w:r>
      <w:r w:rsidRPr="00A53F76">
        <w:rPr>
          <w:rFonts w:asciiTheme="minorHAnsi" w:hAnsiTheme="minorHAnsi" w:cstheme="minorHAnsi"/>
          <w:color w:val="auto"/>
        </w:rPr>
        <w:instrText>ADDIN CSL_CITATION {"citationItems":[{"id":"ITEM-1","itemData":{"DOI":"10.1038/nrn1201","ISSN":"14710048","abstract":"The concept of working memory proposes that a dedicated system maintains and stores information in the short term, and that this system underlies human thought processes. Current views of working memory involve a central executive and two storage systems: the phonological loop and the visuospatial sketchpad. Although this basic model was first proposed 30 years ago, it has continued to develop and to stimulate research and debate. The model and the most recent results are reviewed in this article. ? 2003, Nature Publishing Group. All rights reserved.","author":[{"dropping-particle":"","family":"Baddeley","given":"Alan","non-dropping-particle":"","parse-names":false,"suffix":""}],"container-title":"Nature Reviews Neuroscience","id":"ITEM-1","issued":{"date-parts":[["2003"]]},"title":"Working memory: Looking back and looking forward","type":"article-journal"},"uris":["http://www.mendeley.com/documents/?uuid=29e548d7-ce1e-4b67-a158-a2308569a402"]}],"mendeley":{"formattedCitation":"&lt;sup&gt;1&lt;/sup&gt;","plainTextFormattedCitation":"1","previouslyFormattedCitation":"&lt;sup&gt;1&lt;/sup&gt;"},"properties":{"noteIndex":0},"schema":"https://github.com/citation-style-language/schema/raw/master/csl-citation.json"}</w:instrText>
      </w:r>
      <w:r w:rsidRPr="00A53F76">
        <w:rPr>
          <w:rFonts w:asciiTheme="minorHAnsi" w:hAnsiTheme="minorHAnsi" w:cstheme="minorHAnsi"/>
          <w:color w:val="auto"/>
        </w:rPr>
        <w:fldChar w:fldCharType="separate"/>
      </w:r>
      <w:r w:rsidRPr="00A53F76">
        <w:rPr>
          <w:rFonts w:asciiTheme="minorHAnsi" w:hAnsiTheme="minorHAnsi" w:cstheme="minorHAnsi"/>
          <w:noProof/>
          <w:color w:val="auto"/>
          <w:vertAlign w:val="superscript"/>
        </w:rPr>
        <w:t>1</w:t>
      </w:r>
      <w:r w:rsidRPr="00A53F76">
        <w:rPr>
          <w:rFonts w:asciiTheme="minorHAnsi" w:hAnsiTheme="minorHAnsi" w:cstheme="minorHAnsi"/>
          <w:color w:val="auto"/>
        </w:rPr>
        <w:fldChar w:fldCharType="end"/>
      </w:r>
      <w:r w:rsidRPr="00A53F76">
        <w:rPr>
          <w:rFonts w:asciiTheme="minorHAnsi" w:hAnsiTheme="minorHAnsi" w:cstheme="minorHAnsi"/>
          <w:color w:val="auto"/>
        </w:rPr>
        <w:t xml:space="preserve">. </w:t>
      </w:r>
      <w:r w:rsidR="00A62225" w:rsidRPr="00A53F76">
        <w:rPr>
          <w:rFonts w:asciiTheme="minorHAnsi" w:hAnsiTheme="minorHAnsi" w:cstheme="minorHAnsi"/>
          <w:color w:val="auto"/>
        </w:rPr>
        <w:t>However,</w:t>
      </w:r>
      <w:r w:rsidRPr="00A53F76">
        <w:rPr>
          <w:rFonts w:asciiTheme="minorHAnsi" w:hAnsiTheme="minorHAnsi" w:cstheme="minorHAnsi"/>
          <w:color w:val="auto"/>
        </w:rPr>
        <w:t xml:space="preserve"> the effectiveness of such training and </w:t>
      </w:r>
      <w:r w:rsidR="00077CA6" w:rsidRPr="00A53F76">
        <w:rPr>
          <w:rFonts w:asciiTheme="minorHAnsi" w:hAnsiTheme="minorHAnsi" w:cstheme="minorHAnsi"/>
          <w:color w:val="auto"/>
        </w:rPr>
        <w:t xml:space="preserve">its </w:t>
      </w:r>
      <w:r w:rsidRPr="00A53F76">
        <w:rPr>
          <w:rFonts w:asciiTheme="minorHAnsi" w:hAnsiTheme="minorHAnsi" w:cstheme="minorHAnsi"/>
          <w:color w:val="auto"/>
        </w:rPr>
        <w:t xml:space="preserve">potential for </w:t>
      </w:r>
      <w:r w:rsidR="00077CA6" w:rsidRPr="00A53F76">
        <w:rPr>
          <w:rFonts w:asciiTheme="minorHAnsi" w:hAnsiTheme="minorHAnsi" w:cstheme="minorHAnsi"/>
          <w:color w:val="auto"/>
        </w:rPr>
        <w:t>creating</w:t>
      </w:r>
      <w:r w:rsidRPr="00A53F76">
        <w:rPr>
          <w:rFonts w:asciiTheme="minorHAnsi" w:hAnsiTheme="minorHAnsi" w:cstheme="minorHAnsi"/>
          <w:color w:val="auto"/>
        </w:rPr>
        <w:t xml:space="preserve"> a more general improvement in cognition, has been highly debated (for meta-analysis</w:t>
      </w:r>
      <w:r w:rsidR="00A62225" w:rsidRPr="00A53F76">
        <w:rPr>
          <w:rFonts w:asciiTheme="minorHAnsi" w:hAnsiTheme="minorHAnsi" w:cstheme="minorHAnsi"/>
          <w:color w:val="auto"/>
        </w:rPr>
        <w:t>,</w:t>
      </w:r>
      <w:r w:rsidRPr="00A53F76">
        <w:rPr>
          <w:rFonts w:asciiTheme="minorHAnsi" w:hAnsiTheme="minorHAnsi" w:cstheme="minorHAnsi"/>
          <w:color w:val="auto"/>
        </w:rPr>
        <w:t xml:space="preserve"> see</w:t>
      </w:r>
      <w:r w:rsidRPr="00A53F76">
        <w:rPr>
          <w:rFonts w:asciiTheme="minorHAnsi" w:hAnsiTheme="minorHAnsi" w:cstheme="minorHAnsi"/>
          <w:color w:val="auto"/>
        </w:rPr>
        <w:fldChar w:fldCharType="begin" w:fldLock="1"/>
      </w:r>
      <w:r w:rsidRPr="00A53F76">
        <w:rPr>
          <w:rFonts w:asciiTheme="minorHAnsi" w:hAnsiTheme="minorHAnsi" w:cstheme="minorHAnsi"/>
          <w:color w:val="auto"/>
        </w:rPr>
        <w:instrText>ADDIN CSL_CITATION {"citationItems":[{"id":"ITEM-1","itemData":{"DOI":"10.3758/s13423-014-0699-x","ISBN":"9780838986219","ISSN":"15315320","PMID":"25246403","abstract":"Corporate social responsibility has received an increasing amount of attention from practitioners and scholars alike in recent years. However, very little is known about whether or how corporate social responsibility affects employees. Because employees are primary stakeholders who directly contribute to the success of the company, understanding employee reactions to corporate social responsibility may help answer lingering questions about the potential effects of corporate social responsibility on firms as well as illuminate some of the processes responsible for them. To begin our chapter, we provide a brief history of scholarship on corporate social responsibility and highlight some of the major challenges researchers in this area currently face. We then discuss why corporate social responsibility may represent a special opportunity to influence employees’ general impression of their company. Next, we identify four distinct paths through which corporate social responsibility may affect employees’ relationship with their company that correspond to four universal psychological needs: security, self-esteem, belongingness, and a meaningful existence. Finally, we offer an agenda for micro-level research on corporate social responsibility. Contents","author":[{"dropping-particle":"","family":"Au","given":"Jacky","non-dropping-particle":"","parse-names":false,"suffix":""},{"dropping-particle":"","family":"Sheehan","given":"Ellen","non-dropping-particle":"","parse-names":false,"suffix":""},{"dropping-particle":"","family":"Tsai","given":"Nancy","non-dropping-particle":"","parse-names":false,"suffix":""},{"dropping-particle":"","family":"Duncan","given":"Greg J.","non-dropping-particle":"","parse-names":false,"suffix":""},{"dropping-particle":"","family":"Buschkuehl","given":"Martin","non-dropping-particle":"","parse-names":false,"suffix":""},{"dropping-particle":"","family":"Jaeggi","given":"Susanne M.","non-dropping-particle":"","parse-names":false,"suffix":""}],"container-title":"Psychonomic Bulletin and Review","id":"ITEM-1","issue":"2","issued":{"date-parts":[["2015"]]},"page":"366-377","title":"Improving fluid intelligence with training on working memory: a meta-analysis","type":"article-journal","volume":"22"},"uris":["http://www.mendeley.com/documents/?uuid=2b38d0cf-d769-4be9-9867-71801eba3d21"]},{"id":"ITEM-2","itemData":{"DOI":"10.1177/0956797614548725.Making","ISSN":"0956-7976","PMID":"25298292","abstract":"This meta-analysis examined the effects of process-based cognitive training (49 studies) in the domains of executive function and working memory in older adults (&gt;60 years). The interventions resulted in significant effects on the trained task (pre-to-posttest net gain: MSD = 0.5 compared to active control, MSD = 0.8 compared to passive control; net posttest effect: MSD = 1.2 compared to active control, MSD = 1.1 compared to passive control), significant near transfer (pre-post: MSD = 0.3, 0.3; posttest: MSD = 0.6, 0.4); far-transfer effects were significant in 3 out of 4 comparisons (pre-post: MSD = 0.2, 0.2; net gain at posttest: MSD = 0.3, 0.2, ns). We detected small differences in training-induced improvements between working-memory and executive-functioning training, but none between older adults and the younger-adult samples included in these studies, adaptive and non-adaptive training, or active and passive control conditions. Gains did not vary with total training time. Keywords","author":[{"dropping-particle":"","family":"Karbach","given":"Julia","non-dropping-particle":"","parse-names":false,"suffix":""},{"dropping-particle":"","family":"Verhaeghen","given":"Paul","non-dropping-particle":"","parse-names":false,"suffix":""}],"container-title":"Psychol Sci.","id":"ITEM-2","issue":"11","issued":{"date-parts":[["2014"]]},"page":"2027-2037","title":"Making working memory work: A meta-analysis of executive control and working memory training in younger and older adults","type":"article-journal","volume":"25"},"uris":["http://www.mendeley.com/documents/?uuid=a5a17d96-db73-454f-bb6e-92262478cba8"]},{"id":"ITEM-3","itemData":{"DOI":"10.1037/a0028228","ISSN":"19390599","abstract":"It has been suggested that working memory training programs are effective both as treatments for attention-deficit/hyperactivity disorder (ADHD) and other cognitive disorders in children and as a tool to improve cognitive ability and scholastic attainment in typically developing children and adults. However, effects across studies appear to be variable, and a systematic meta-analytic review was undertaken. To be included in the review, studies had to be randomized controlled trials or quasi-experiments without randomization, have a treatment, and have either a treated group or an untreated control group. Twenty-three studies with 30 group comparisons met the criteria for inclusion. The studies included involved clinical samples and samples of typically developing children and adults. Meta-analyses indicated that the programs produced reliable short-term improvements in working memory skills. For verbal working memory, these near-transfer effects were not sustained at follow-up, whereas for visuospatial working memory, limited evidence suggested that such effects might be maintained. More importantly, there was no convincing evidence of the generalization of working memory training to other skills (nonverbal and verbal ability, inhibitory processes in attention, word decoding, and arithmetic). The authors conclude that memory training programs appear to produce short-term, specific training effects that do not generalize. Possible limitations of the review (including age differences in the samples and the variety of different clinical conditions included) are noted. However, current findings cast doubt on both the clinical relevance of working memory training programs and their utility as methods of enhancing cognitive functioning in typically developing children and healthy adults.","author":[{"dropping-particle":"","family":"Melby-Lervåg","given":"Monica","non-dropping-particle":"","parse-names":false,"suffix":""},{"dropping-particle":"","family":"Hulme","given":"Charles","non-dropping-particle":"","parse-names":false,"suffix":""}],"container-title":"Developmental psychology","id":"ITEM-3","issued":{"date-parts":[["2013"]]},"title":"Is working memory training effective? A meta-analytic review.","type":"article"},"uris":["http://www.mendeley.com/documents/?uuid=a51de0bf-60e7-4b34-8f65-970ea8be7a02"]},{"id":"ITEM-4","itemData":{"DOI":"10.1177/1745691616635612","ISSN":"17456924","abstract":"Background To maintain the balance between the demand of the body and supply (cardiac output), cardiac performance is tightly regulated via the parasympathetic and sympathetic nervous systems. In heart failure, cardiac output (supply) is decreased due to pathologic remodeling of the heart. To meet the demands of the body, the sympathetic system is activated and catecholamines stimulate $β$-adrenergic receptors ($β$-ARs) to increase contractile performance and cardiac output. Although this is beneficial in the acute phase, chronic $β$-ARs stimulation initiates a cascade of alterations at the cellular level, resulting in a diminished contractile performance of the heart.","author":[{"dropping-particle":"","family":"Melby-Lervåg","given":"Monica","non-dropping-particle":"","parse-names":false,"suffix":""},{"dropping-particle":"","family":"Redick","given":"Thomas S","non-dropping-particle":"","parse-names":false,"suffix":""},{"dropping-particle":"","family":"Hulme","given":"Charles","non-dropping-particle":"","parse-names":false,"suffix":""}],"container-title":"Perspectives on Psychological Science","id":"ITEM-4","issued":{"date-parts":[["2016"]]},"title":"Working Memory Training Does Not Improve Performance on Measures of Intelligence or Other Measures of “Far Transfer”: Evidence From a Meta-Analytic Review","type":"article-journal"},"uris":["http://www.mendeley.com/documents/?uuid=844e7d67-6d41-4576-9134-3580990b54ca"]},{"id":"ITEM-5","itemData":{"DOI":"10.1080/00461520.2015.1036274","ISSN":"00461520","abstract":"A meta-analysis was undertaken to reexamine near- and far-transfer effects following working-memory training and to consider potential moderators more systematically. Forty-seven studies with 65 group comparisons were included in the meta-analysis. Results showed near-transfer effects to short-term and working-memory skills that were sustained at follow-up with effect sizes ranging from g = 0.37 to g = 0.72 for immediate transfer and g = 0.22 to g = 0.78 for long-term transfer. Far-transfer effects to other cognitive skills were small, limited to nonverbal (g = 0.14) and verbal (g = 0.16) ability and not sustained at follow-up. Several moderators (e.g., duration of training sessions, supervision during training) had an influence on transfer effects, including far-transfer effects. We present principles for how best to improve working memory through training in the narrow-task paradigm and conjecture how best to improve basic cognitive functions in complex activity contexts.","author":[{"dropping-particle":"","family":"Schwaighofer","given":"Matthias","non-dropping-particle":"","parse-names":false,"suffix":""},{"dropping-particle":"","family":"Fischer","given":"Frank","non-dropping-particle":"","parse-names":false,"suffix":""},{"dropping-particle":"","family":"Bühner","given":"Markus","non-dropping-particle":"","parse-names":false,"suffix":""}],"container-title":"Educational Psychologist","id":"ITEM-5","issued":{"date-parts":[["2015"]]},"title":"Does Working Memory Training Transfer? A Meta-Analysis Including Training Conditions as Moderators","type":"article-journal"},"uris":["http://www.mendeley.com/documents/?uuid=3dadedfc-47d0-4b76-af48-3b6d29c287d9"]},{"id":"ITEM-6","itemData":{"DOI":"10.3758/s13423-016-1217-0","ISSN":"15315320","abstract":"© 2017, Psychonomic Society, Inc. The efficacy of working memory (WM) training has been a controversial and hotly debated issue during the past years. Despite a large number of training studies and several meta-analyses, the matter has not yet been solved. We conducted a multi-level meta-analysis on the cognitive transfer effects in healthy adults who have been administered WM updating training with n-back tasks, the most common experimental WM training paradigm. Thanks to this methodological approach that has not been employed in previous meta-analyses in this field, we were able to include effect sizes from all relevant tasks used in the original studies. Altogether 203 effect sizes were derived from 33 published, randomized, controlled trials. In contrast to earlier meta-analyses, we separated task-specific transfer (here untrained n-back tasks) from other WM transfer tasks. Two additional cognitive domains of transfer that we analyzed consisted of fluid intelligence (Gf) and cognitive control tasks. A medium-sized transfer effect was observed to untrained n-back tasks. For other WM tasks, Gf, and cognitive control, the effect sizes were of similar size and very small. Moderator analyses showed no effects of age, training dose, training type (single vs. dual), or WM and Gf transfer task contents (verbal vs. visuospatial). We conclude that a substantial part of transfer following WM training with the n-back task is task-specific and discuss the implications of the results to WM training research.","author":[{"dropping-particle":"","family":"Soveri","given":"Anna","non-dropping-particle":"","parse-names":false,"suffix":""},{"dropping-particle":"","family":"Antfolk","given":"Jan","non-dropping-particle":"","parse-names":false,"suffix":""},{"dropping-particle":"","family":"Karlsson","given":"Linda","non-dropping-particle":"","parse-names":false,"suffix":""},{"dropping-particle":"","family":"Salo","given":"Benny","non-dropping-particle":"","parse-names":false,"suffix":""},{"dropping-particle":"","family":"Laine","given":"Matti","non-dropping-particle":"","parse-names":false,"suffix":""}],"container-title":"Psychonomic Bulletin and Review","id":"ITEM-6","issued":{"date-parts":[["2017"]]},"title":"Working memory training revisited: A multi-level meta-analysis of n-back training studies","type":"article-journal"},"uris":["http://www.mendeley.com/documents/?uuid=9bd6e7a3-577d-463d-9834-4ea0883f7d8b"]}],"mendeley":{"formattedCitation":"&lt;sup&gt;2–7&lt;/sup&gt;","plainTextFormattedCitation":"2–7","previouslyFormattedCitation":"&lt;sup&gt;2–7&lt;/sup&gt;"},"properties":{"noteIndex":0},"schema":"https://github.com/citation-style-language/schema/raw/master/csl-citation.json"}</w:instrText>
      </w:r>
      <w:r w:rsidRPr="00A53F76">
        <w:rPr>
          <w:rFonts w:asciiTheme="minorHAnsi" w:hAnsiTheme="minorHAnsi" w:cstheme="minorHAnsi"/>
          <w:color w:val="auto"/>
        </w:rPr>
        <w:fldChar w:fldCharType="separate"/>
      </w:r>
      <w:r w:rsidRPr="00A53F76">
        <w:rPr>
          <w:rFonts w:asciiTheme="minorHAnsi" w:hAnsiTheme="minorHAnsi" w:cstheme="minorHAnsi"/>
          <w:noProof/>
          <w:color w:val="auto"/>
          <w:vertAlign w:val="superscript"/>
        </w:rPr>
        <w:t>2–7</w:t>
      </w:r>
      <w:r w:rsidRPr="00A53F76">
        <w:rPr>
          <w:rFonts w:asciiTheme="minorHAnsi" w:hAnsiTheme="minorHAnsi" w:cstheme="minorHAnsi"/>
          <w:color w:val="auto"/>
        </w:rPr>
        <w:fldChar w:fldCharType="end"/>
      </w:r>
      <w:r w:rsidR="000153A3" w:rsidRPr="00A53F76">
        <w:rPr>
          <w:rFonts w:asciiTheme="minorHAnsi" w:hAnsiTheme="minorHAnsi" w:cstheme="minorHAnsi"/>
          <w:color w:val="auto"/>
          <w:vertAlign w:val="superscript"/>
        </w:rPr>
        <w:t>,14</w:t>
      </w:r>
      <w:r w:rsidRPr="00A53F76">
        <w:rPr>
          <w:rFonts w:asciiTheme="minorHAnsi" w:hAnsiTheme="minorHAnsi" w:cstheme="minorHAnsi"/>
          <w:color w:val="auto"/>
        </w:rPr>
        <w:t xml:space="preserve"> and for reviews</w:t>
      </w:r>
      <w:r w:rsidR="00A62225" w:rsidRPr="00A53F76">
        <w:rPr>
          <w:rFonts w:asciiTheme="minorHAnsi" w:hAnsiTheme="minorHAnsi" w:cstheme="minorHAnsi"/>
          <w:color w:val="auto"/>
        </w:rPr>
        <w:t>,</w:t>
      </w:r>
      <w:r w:rsidRPr="00A53F76">
        <w:rPr>
          <w:rFonts w:asciiTheme="minorHAnsi" w:hAnsiTheme="minorHAnsi" w:cstheme="minorHAnsi"/>
          <w:color w:val="auto"/>
        </w:rPr>
        <w:t xml:space="preserve"> see</w:t>
      </w:r>
      <w:r w:rsidRPr="00A53F76">
        <w:rPr>
          <w:rFonts w:asciiTheme="minorHAnsi" w:hAnsiTheme="minorHAnsi" w:cstheme="minorHAnsi"/>
          <w:color w:val="auto"/>
        </w:rPr>
        <w:fldChar w:fldCharType="begin" w:fldLock="1"/>
      </w:r>
      <w:r w:rsidRPr="00A53F76">
        <w:rPr>
          <w:rFonts w:asciiTheme="minorHAnsi" w:hAnsiTheme="minorHAnsi" w:cstheme="minorHAnsi"/>
          <w:color w:val="auto"/>
        </w:rPr>
        <w:instrText>ADDIN CSL_CITATION {"citationItems":[{"id":"ITEM-1","itemData":{"DOI":"10.3758/s13423-015-0967-4","ISSN":"15315320","abstract":"Our recentmeta-analysis concluded that training on working memory can improve performance on tests of fluid intelligence (Au et al., Psychon Bull Rev, 22(2), 366-377, 2015). Melby-Lervåg and Hulme (Psychon Bull Rev, doi: 10.3758/s13423-015-0862-z) challenge this conclusion on the grounds that it did not take into consideration baseline differences on a by-study level and that the effects were pri- marily driven by purportedly less rigorous studies that did not include active control groups. Their re-analysis shows that accounting for baseline differences produces a statistically significant, but considerably smaller, overall effect size (g = 0.13 vs g = 0.24 in Au et al.), which loses significance after excluding studies without active controls. The present report demonstrates that evidence of impact variation by the active/ passive nature of control groups is ambiguous and also reveals important discrepancies between Melby-Lervåg and Hulme's analysis and our original meta-analysis in terms of the coding and organization of data that account for the discrepant effect sizes.We demonstrate that there is in fact no evidence that the type of control group per se moderates the effects of working memory training on measures of fluid intelligence and reaf- firm the original conclusions in Au et al., which are robust to multiple methods of calculating effect size, including the one proposed by Melby-Lervåg and Hulme.","author":[{"dropping-particle":"","family":"Au","given":"Jacky","non-dropping-particle":"","parse-names":false,"suffix":""},{"dropping-particle":"","family":"Buschkuehl","given":"Martin","non-dropping-particle":"","parse-names":false,"suffix":""},{"dropping-particle":"","family":"Duncan","given":"Greg J","non-dropping-particle":"","parse-names":false,"suffix":""},{"dropping-particle":"","family":"Jaeggi","given":"Susanne M","non-dropping-particle":"","parse-names":false,"suffix":""}],"container-title":"Psychonomic Bulletin and Review","id":"ITEM-1","issued":{"date-parts":[["2016"]]},"title":"There is no convincing evidence that working memory training is NOT effective: A reply to Melby-Lervåg and Hulme (2015)","type":"article-journal"},"uris":["http://www.mendeley.com/documents/?uuid=5161900b-808c-492f-b1a1-2f88ac4b6000"]},{"id":"ITEM-2","itemData":{"DOI":"10.3758/s13423-015-0865-9","ISSN":"15315320","abstract":"A recent meta-analysis by Au et al. Psychonomic Bulletin &amp; Review, 22, 366-377, (2015) reviewed the n-back training paradigm for working memory (WM) and evaluated whether (when aggregating across existing studies) there was evidence that gains obtained for training tasks transferred to gains in fluid intelligence (Gf). Their results revealed an overall effect size of g = 0.24 for the effect of n-back training on Gf. We reexamine the data through a Bayesian lens, to evaluate the relative strength of the evidence for the alternative versus null hypotheses, contingent on the type of control condition used. We find that studies using a noncontact (passive) control group strongly favor the alternative hypothesis that training leads to transfer but that studies using active-control groups show modest evidence in favor of the null. We discuss these findings in the context of placebo effects.","author":[{"dropping-particle":"","family":"Dougherty","given":"Michael R.","non-dropping-particle":"","parse-names":false,"suffix":""},{"dropping-particle":"","family":"Hamovitz","given":"Toby","non-dropping-particle":"","parse-names":false,"suffix":""},{"dropping-particle":"","family":"Tidwell","given":"Joe W.","non-dropping-particle":"","parse-names":false,"suffix":""}],"container-title":"Psychonomic Bulletin and Review","id":"ITEM-2","issued":{"date-parts":[["2016"]]},"title":"Reevaluating the effectiveness of n-back training on transfer through the Bayesian lens: Support for the null","type":"article-journal"},"uris":["http://www.mendeley.com/documents/?uuid=a6618e97-9c03-48b1-bce5-452be129e454"]},{"id":"ITEM-3","itemData":{"DOI":"10.1037/a0020080","ISSN":"00332909","abstract":"Does plasticity contribute to adult cognitive development, and if so, in what ways? The vague and overused concept of plasticity makes these controversial questions difficult to answer. In this article, we refine the notion of adult cognitive plasticity and sharpen its conceptual distinctiveness. According to our framework, adult cognitive plasticity is driven by a prolonged mismatch between functional organismic supplies and environmental demands and denotes the brain's capacity for anatomically implementing reactive changes in behavioral flexibility (i.e., the possible range of performance and function). We distinguish between 2 interconnected but distinct cognitive outcomes of adult cognitive plasticity: alterations in processing efficiency and alterations in representations. We demonstrate the usefulness of our framework in evaluating and interpreting (a) increments in frontal brain activations in the course of normal aging and (b) the effects of cognitive training in adulthood and old age. Finally, we outline new research questions and predictions generated by the present framework and recommend design features for future cognitive-training studies., (C) 2010 by the American Psychological Association","author":[{"dropping-particle":"","family":"Lövdén","given":"Martin","non-dropping-particle":"","parse-names":false,"suffix":""},{"dropping-particle":"","family":"Bäckman","given":"Lars","non-dropping-particle":"","parse-names":false,"suffix":""},{"dropping-particle":"","family":"Lindenberger","given":"Ulman","non-dropping-particle":"","parse-names":false,"suffix":""},{"dropping-particle":"","family":"Schaefer","given":"Sabine","non-dropping-particle":"","parse-names":false,"suffix":""},{"dropping-particle":"","family":"Schmiedek","given":"Florian","non-dropping-particle":"","parse-names":false,"suffix":""}],"container-title":"Psychological Bulletin","id":"ITEM-3","issued":{"date-parts":[["2010"]]},"title":"A Theoretical Framework for the Study of Adult Cognitive Plasticity","type":"article-journal"},"uris":["http://www.mendeley.com/documents/?uuid=eb1f909c-31c4-429a-b64f-6fc22897b0cf"]},{"id":"ITEM-4","itemData":{"DOI":"10.1037/a0028228","ISSN":"19390599","abstract":"It has been suggested that working memory training programs are effective both as treatments for attention-deficit/hyperactivity disorder (ADHD) and other cognitive disorders in children and as a tool to improve cognitive ability and scholastic attainment in typically developing children and adults. However, effects across studies appear to be variable, and a systematic meta-analytic review was undertaken. To be included in the review, studies had to be randomized controlled trials or quasi-experiments without randomization, have a treatment, and have either a treated group or an untreated control group. Twenty-three studies with 30 group comparisons met the criteria for inclusion. The studies included involved clinical samples and samples of typically developing children and adults. Meta-analyses indicated that the programs produced reliable short-term improvements in working memory skills. For verbal working memory, these near-transfer effects were not sustained at follow-up, whereas for visuospatial working memory, limited evidence suggested that such effects might be maintained. More importantly, there was no convincing evidence of the generalization of working memory training to other skills (nonverbal and verbal ability, inhibitory processes in attention, word decoding, and arithmetic). The authors conclude that memory training programs appear to produce short-term, specific training effects that do not generalize. Possible limitations of the review (including age differences in the samples and the variety of different clinical conditions included) are noted. However, current findings cast doubt on both the clinical relevance of working memory training programs and their utility as methods of enhancing cognitive functioning in typically developing children and healthy adults.","author":[{"dropping-particle":"","family":"Melby-Lervåg","given":"Monica","non-dropping-particle":"","parse-names":false,"suffix":""},{"dropping-particle":"","family":"Hulme","given":"Charles","non-dropping-particle":"","parse-names":false,"suffix":""}],"container-title":"Developmental psychology","id":"ITEM-4","issued":{"date-parts":[["2013"]]},"title":"Is working memory training effective? A meta-analytic review.","type":"article"},"uris":["http://www.mendeley.com/documents/?uuid=a51de0bf-60e7-4b34-8f65-970ea8be7a02"]},{"id":"ITEM-5","itemData":{"DOI":"10.1080/21622965.2013.875314","ISSN":"21622973","abstract":"Does Cogmed working-memory training (CWMT) work? Independent groups of reviewers have come to what appears to be starkly different conclusions to this question, causing somewhat of a debate within scientific and popular media. Here, various studies, meta-analyses, and reviews of the Cogmed research literature will be considered to provide an overview of our present understanding regarding the effects of CWMT. These will particularly be considered in light of two recent critical reviews published by Melby-Lervåg and Hulme ( 2013 ) and Shipstead, Hicks, and Engle ( 2012 ) and their arguments and conclusions assessed against current available evidence. Importantly we describe how the conclusions drawn by Melby-Lervåg and Hulme appear to contradict their own findings. In fact, the results from their meta-analysis show highly significant effects of working-memory (WM) training on improving visuospatial WM and verbal WM (both ps &lt; .001). In addition, analyses of long-term follow-ups show that effects on visuospatial WM remain significant over time (again at p &lt; .001). Thus, the analyses show that WM is indeed improved using WM training, and the highest effect sizes are achieved using CWMT (compared with other training programs). We also conclude that there is current evidence from several studies using different types of outcome measures that shows attention can be improved following CWMT. In a little more than a decade, there is evidence that suggests that Cogmed has a significant impact upon visual-spatial and verbal WM, and these effects generalize to improved sustained attention up to 6 months. We discuss the evidence for improvements in academic abilities and conclude that although some promising studies are pointing to benefits gained from CWMT, more controlled studies are needed before we can make strong and specific claims on this topic. In conclusion, we find that there is a consensus in showing that WM capacity and attention is improved following CWMT. Due to the importance of WM and attention in everyday functioning, this is, on its own, of great potential value.","author":[{"dropping-particle":"","family":"Shinaver","given":"Charles S.","non-dropping-particle":"","parse-names":false,"suffix":""},{"dropping-particle":"","family":"Entwistle","given":"Peter C.","non-dropping-particle":"","parse-names":false,"suffix":""},{"dropping-particle":"","family":"Söderqvist","given":"Stina","non-dropping-particle":"","parse-names":false,"suffix":""}],"container-title":"Applied Neuropsychology: Child","id":"ITEM-5","issued":{"date-parts":[["2014"]]},"title":"Cogmed WM Training: Reviewing the Reviews","type":"article-journal"},"uris":["http://www.mendeley.com/documents/?uuid=0baedb76-63cc-44af-b3f4-986589044380"]},{"id":"ITEM-6","itemData":{"DOI":"10.5334/pb-50-3-4-245","ISSN":"2054670X","abstract":"Recently, attempts have been made to alter the capacity of working$\\$nmemory (WMC) through extensive practice on adaptive working memory tasks$\\$nthat adjust difficulty in response to user performance. We discuss the$\\$ndesign criteria required to claim validity as well as generalizability$\\$nand how recent studies do or do not satisfy those criteria. It is$\\$nconcluded that, as of yet, the results are inconsistent and this is$\\$nlikely driven by inadequate controls and ineffective measurement of the$\\$ncognitive abilities of interest.","author":[{"dropping-particle":"","family":"Shipstead","given":"Zach","non-dropping-particle":"","parse-names":false,"suffix":""},{"dropping-particle":"","family":"Redick","given":"Thomas S","non-dropping-particle":"","parse-names":false,"suffix":""},{"dropping-particle":"","family":"Engle","given":"Randall W","non-dropping-particle":"","parse-names":false,"suffix":""}],"container-title":"Psychologica Belgica","id":"ITEM-6","issued":{"date-parts":[["2010"]]},"title":"Does working memory training generalize?","type":"article-journal"},"uris":["http://www.mendeley.com/documents/?uuid=d11bad55-7e31-4133-9c83-91695aeae194"]},{"id":"ITEM-7","itemData":{"DOI":"10.1037/a0027473","ISBN":"0033-2909","ISSN":"00332909","PMID":"22409508","abstract":"Working memory (WM) is a cognitive system that strongly relates to a person's ability to reason with novel information and direct attention to goal-relevant information. Due to the central role that WM plays in general cognition, it has become the focus of a rapidly growing training literature that seeks to affect broad cognitive change through prolonged training on WM tasks. Recent work has suggested that the effects of WM training extend to general fluid intelligence, attentional control, and reductions in symptoms of ADHD. We present a theoretically motivated perspective of WM and subsequently review the WM training literature in light of several concerns. These include (a) the tendency for researchers to define change to abilities using single tasks, (b) inconsistent use of valid WM tasks, (c) no-contact control groups, and (d) subjective measurement of change. The literature review highlights several findings that warrant further research but ultimately concludes that there is a need to directly demonstrate that WM capacity increases in response to training. Specifically, we argue that transfer of training to WM must be demonstrated using a wider variety of tasks, thus eliminating the possibility that results can be explained by task specific learning. Additionally, we express concern that many of the most promising results (e.g., increased intelligence) cannot be readily attributed to changes in WM capacity. Thus, a critical goal for future research is to uncover the mechanisms that lead to transfer of training.","author":[{"dropping-particle":"","family":"Shipstead","given":"Zach","non-dropping-particle":"","parse-names":false,"suffix":""},{"dropping-particle":"","family":"Redick","given":"Thomas S.","non-dropping-particle":"","parse-names":false,"suffix":""},{"dropping-particle":"","family":"Engle","given":"Randall W.","non-dropping-particle":"","parse-names":false,"suffix":""}],"container-title":"Psychological Bulletin","id":"ITEM-7","issue":"4","issued":{"date-parts":[["2012"]]},"page":"628-654","title":"Is working memory training effective?","type":"article-journal","volume":"138"},"uris":["http://www.mendeley.com/documents/?uuid=4418d374-be08-485d-9392-65cb70573855"]},{"id":"ITEM-8","itemData":{"DOI":"10.1037/neu0000227","ISSN":"19311559","abstract":"© 2015 American Psychological Association. Objective: Deficits in working memory (WM) are commonly observed after brain injuries and cause severe impairments in patients' everyday life. It is still under debate if training can enhance or rehabilitate WM in case of malfunction. The current meta-analysis investigates this issue from a clinical point of view. It addresses under which conditions and for which target group WM training may be justifiable. Method: Relevant WM training studies were identified by searching electronic literature databases with a comprehensive search term. In total, 103 studies, which added up to 112 independent group comparisons (N = 6,113 participants), were included in the analysis. Results: Overall, WM training caused a moderate and long-lasting improvement in untrained WM tasks. Moreover, improvement of WM functioning led to sustainable better evaluation of everyday life functioning, however, effect sizes were small. Concerning transfer effects on other cognitive domains, long-lasting improvements with small effect sizes were observed in cognitive control and reasoning/intelligence. In contrast, small immediate, but no long-term effects were found for attention and long-term memory. Studies with brain injured patients demonstrated long-lasting improvements in WM functions with moderate to large effect sizes. A main moderator variable of intervention efficacy is the number of training sessions applied. Conclusion: WM training produces long-lasting beneficial effects which are strongly pronounced in patients with acquired brain injuries. This finding supports the application of WM training in clinical settings. To determine optimal training conditions, future studies must systematically investigate the characteristics of interventions as they are at present ine vitably confounded.","author":[{"dropping-particle":"","family":"Weicker","given":"Juliane","non-dropping-particle":"","parse-names":false,"suffix":""},{"dropping-particle":"","family":"Villringer","given":"Arno","non-dropping-particle":"","parse-names":false,"suffix":""},{"dropping-particle":"","family":"Thöne-Otto","given":"Angelika","non-dropping-particle":"","parse-names":false,"suffix":""}],"container-title":"Neuropsychology","id":"ITEM-8","issued":{"date-parts":[["2016"]]},"title":"Can impaired working memory functioning be improved by training? A meta-analysis with a special focus on brain injured patients","type":"article-journal"},"uris":["http://www.mendeley.com/documents/?uuid=1d67d6ff-6154-4ebf-837c-89a7e79c8239"]}],"mendeley":{"formattedCitation":"&lt;sup&gt;4,8–14&lt;/sup&gt;","plainTextFormattedCitation":"4,8–14","previouslyFormattedCitation":"&lt;sup&gt;4,8–14&lt;/sup&gt;"},"properties":{"noteIndex":0},"schema":"https://github.com/citation-style-language/schema/raw/master/csl-citation.json"}</w:instrText>
      </w:r>
      <w:r w:rsidRPr="00A53F76">
        <w:rPr>
          <w:rFonts w:asciiTheme="minorHAnsi" w:hAnsiTheme="minorHAnsi" w:cstheme="minorHAnsi"/>
          <w:color w:val="auto"/>
        </w:rPr>
        <w:fldChar w:fldCharType="separate"/>
      </w:r>
      <w:r w:rsidRPr="00A53F76">
        <w:rPr>
          <w:rFonts w:asciiTheme="minorHAnsi" w:hAnsiTheme="minorHAnsi" w:cstheme="minorHAnsi"/>
          <w:noProof/>
          <w:color w:val="auto"/>
          <w:vertAlign w:val="superscript"/>
        </w:rPr>
        <w:t>4,8–1</w:t>
      </w:r>
      <w:r w:rsidRPr="00A53F76">
        <w:rPr>
          <w:rFonts w:asciiTheme="minorHAnsi" w:hAnsiTheme="minorHAnsi" w:cstheme="minorHAnsi"/>
          <w:color w:val="auto"/>
        </w:rPr>
        <w:fldChar w:fldCharType="end"/>
      </w:r>
      <w:r w:rsidR="000153A3" w:rsidRPr="00A53F76">
        <w:rPr>
          <w:rFonts w:asciiTheme="minorHAnsi" w:hAnsiTheme="minorHAnsi" w:cstheme="minorHAnsi"/>
          <w:color w:val="auto"/>
          <w:vertAlign w:val="superscript"/>
        </w:rPr>
        <w:t>3</w:t>
      </w:r>
      <w:r w:rsidRPr="00A53F76">
        <w:rPr>
          <w:rFonts w:asciiTheme="minorHAnsi" w:hAnsiTheme="minorHAnsi" w:cstheme="minorHAnsi"/>
          <w:color w:val="auto"/>
        </w:rPr>
        <w:t>). While some researchers claim that ‘‘…</w:t>
      </w:r>
      <w:r w:rsidR="00A62225" w:rsidRPr="00A53F76">
        <w:rPr>
          <w:rFonts w:asciiTheme="minorHAnsi" w:hAnsiTheme="minorHAnsi" w:cstheme="minorHAnsi"/>
          <w:color w:val="auto"/>
        </w:rPr>
        <w:t xml:space="preserve"> </w:t>
      </w:r>
      <w:r w:rsidRPr="00A53F76">
        <w:rPr>
          <w:rFonts w:asciiTheme="minorHAnsi" w:hAnsiTheme="minorHAnsi" w:cstheme="minorHAnsi"/>
          <w:color w:val="auto"/>
        </w:rPr>
        <w:t>there was no convincing evidence of the generalization of working memory training to other skills’’</w:t>
      </w:r>
      <w:r w:rsidRPr="00A53F76">
        <w:rPr>
          <w:rFonts w:asciiTheme="minorHAnsi" w:hAnsiTheme="minorHAnsi" w:cstheme="minorHAnsi"/>
          <w:color w:val="auto"/>
          <w:vertAlign w:val="superscript"/>
        </w:rPr>
        <w:fldChar w:fldCharType="begin" w:fldLock="1"/>
      </w:r>
      <w:r w:rsidRPr="00A53F76">
        <w:rPr>
          <w:rFonts w:asciiTheme="minorHAnsi" w:hAnsiTheme="minorHAnsi" w:cstheme="minorHAnsi"/>
          <w:color w:val="auto"/>
          <w:vertAlign w:val="superscript"/>
        </w:rPr>
        <w:instrText>ADDIN CSL_CITATION {"citationItems":[{"id":"ITEM-1","itemData":{"DOI":"10.1037/a0028228","ISSN":"19390599","abstract":"It has been suggested that working memory training programs are effective both as treatments for attention-deficit/hyperactivity disorder (ADHD) and other cognitive disorders in children and as a tool to improve cognitive ability and scholastic attainment in typically developing children and adults. However, effects across studies appear to be variable, and a systematic meta-analytic review was undertaken. To be included in the review, studies had to be randomized controlled trials or quasi-experiments without randomization, have a treatment, and have either a treated group or an untreated control group. Twenty-three studies with 30 group comparisons met the criteria for inclusion. The studies included involved clinical samples and samples of typically developing children and adults. Meta-analyses indicated that the programs produced reliable short-term improvements in working memory skills. For verbal working memory, these near-transfer effects were not sustained at follow-up, whereas for visuospatial working memory, limited evidence suggested that such effects might be maintained. More importantly, there was no convincing evidence of the generalization of working memory training to other skills (nonverbal and verbal ability, inhibitory processes in attention, word decoding, and arithmetic). The authors conclude that memory training programs appear to produce short-term, specific training effects that do not generalize. Possible limitations of the review (including age differences in the samples and the variety of different clinical conditions included) are noted. However, current findings cast doubt on both the clinical relevance of working memory training programs and their utility as methods of enhancing cognitive functioning in typically developing children and healthy adults.","author":[{"dropping-particle":"","family":"Melby-Lervåg","given":"Monica","non-dropping-particle":"","parse-names":false,"suffix":""},{"dropping-particle":"","family":"Hulme","given":"Charles","non-dropping-particle":"","parse-names":false,"suffix":""}],"container-title":"Developmental psychology","id":"ITEM-1","issued":{"date-parts":[["2013"]]},"title":"Is working memory training effective? A meta-analytic review.","type":"article"},"uris":["http://www.mendeley.com/documents/?uuid=a51de0bf-60e7-4b34-8f65-970ea8be7a02"]}],"mendeley":{"formattedCitation":"&lt;sup&gt;4&lt;/sup&gt;","plainTextFormattedCitation":"4","previouslyFormattedCitation":"&lt;sup&gt;4&lt;/sup&gt;"},"properties":{"noteIndex":0},"schema":"https://github.com/citation-style-language/schema/raw/master/csl-citation.json"}</w:instrText>
      </w:r>
      <w:r w:rsidRPr="00A53F76">
        <w:rPr>
          <w:rFonts w:asciiTheme="minorHAnsi" w:hAnsiTheme="minorHAnsi" w:cstheme="minorHAnsi"/>
          <w:color w:val="auto"/>
          <w:vertAlign w:val="superscript"/>
        </w:rPr>
        <w:fldChar w:fldCharType="separate"/>
      </w:r>
      <w:r w:rsidRPr="00A53F76">
        <w:rPr>
          <w:rFonts w:asciiTheme="minorHAnsi" w:hAnsiTheme="minorHAnsi" w:cstheme="minorHAnsi"/>
          <w:color w:val="auto"/>
          <w:vertAlign w:val="superscript"/>
        </w:rPr>
        <w:t>4</w:t>
      </w:r>
      <w:r w:rsidRPr="00A53F76">
        <w:rPr>
          <w:rFonts w:asciiTheme="minorHAnsi" w:hAnsiTheme="minorHAnsi" w:cstheme="minorHAnsi"/>
          <w:color w:val="auto"/>
          <w:vertAlign w:val="superscript"/>
        </w:rPr>
        <w:fldChar w:fldCharType="end"/>
      </w:r>
      <w:r w:rsidR="00A62225" w:rsidRPr="00A53F76">
        <w:rPr>
          <w:rFonts w:asciiTheme="minorHAnsi" w:hAnsiTheme="minorHAnsi" w:cstheme="minorHAnsi"/>
          <w:color w:val="auto"/>
        </w:rPr>
        <w:t>,</w:t>
      </w:r>
      <w:r w:rsidRPr="00A53F76">
        <w:rPr>
          <w:rFonts w:asciiTheme="minorHAnsi" w:hAnsiTheme="minorHAnsi" w:cstheme="minorHAnsi"/>
          <w:color w:val="auto"/>
        </w:rPr>
        <w:t xml:space="preserve"> others present meta-analytical data, which show</w:t>
      </w:r>
      <w:r w:rsidR="00A62225" w:rsidRPr="00A53F76">
        <w:rPr>
          <w:rFonts w:asciiTheme="minorHAnsi" w:hAnsiTheme="minorHAnsi" w:cstheme="minorHAnsi"/>
          <w:color w:val="auto"/>
        </w:rPr>
        <w:t xml:space="preserve"> </w:t>
      </w:r>
      <w:r w:rsidRPr="00A53F76">
        <w:rPr>
          <w:rFonts w:asciiTheme="minorHAnsi" w:hAnsiTheme="minorHAnsi" w:cstheme="minorHAnsi"/>
          <w:color w:val="auto"/>
        </w:rPr>
        <w:t>highly significant effects of WM training</w:t>
      </w:r>
      <w:r w:rsidRPr="00A53F76">
        <w:rPr>
          <w:rFonts w:asciiTheme="minorHAnsi" w:hAnsiTheme="minorHAnsi" w:cstheme="minorHAnsi"/>
          <w:color w:val="auto"/>
        </w:rPr>
        <w:fldChar w:fldCharType="begin" w:fldLock="1"/>
      </w:r>
      <w:r w:rsidRPr="00A53F76">
        <w:rPr>
          <w:rFonts w:asciiTheme="minorHAnsi" w:hAnsiTheme="minorHAnsi" w:cstheme="minorHAnsi"/>
          <w:color w:val="auto"/>
        </w:rPr>
        <w:instrText>ADDIN CSL_CITATION {"citationItems":[{"id":"ITEM-1","itemData":{"DOI":"10.1080/21622965.2013.875314","ISSN":"21622973","abstract":"Does Cogmed working-memory training (CWMT) work? Independent groups of reviewers have come to what appears to be starkly different conclusions to this question, causing somewhat of a debate within scientific and popular media. Here, various studies, meta-analyses, and reviews of the Cogmed research literature will be considered to provide an overview of our present understanding regarding the effects of CWMT. These will particularly be considered in light of two recent critical reviews published by Melby-Lervåg and Hulme ( 2013 ) and Shipstead, Hicks, and Engle ( 2012 ) and their arguments and conclusions assessed against current available evidence. Importantly we describe how the conclusions drawn by Melby-Lervåg and Hulme appear to contradict their own findings. In fact, the results from their meta-analysis show highly significant effects of working-memory (WM) training on improving visuospatial WM and verbal WM (both ps &lt; .001). In addition, analyses of long-term follow-ups show that effects on visuospatial WM remain significant over time (again at p &lt; .001). Thus, the analyses show that WM is indeed improved using WM training, and the highest effect sizes are achieved using CWMT (compared with other training programs). We also conclude that there is current evidence from several studies using different types of outcome measures that shows attention can be improved following CWMT. In a little more than a decade, there is evidence that suggests that Cogmed has a significant impact upon visual-spatial and verbal WM, and these effects generalize to improved sustained attention up to 6 months. We discuss the evidence for improvements in academic abilities and conclude that although some promising studies are pointing to benefits gained from CWMT, more controlled studies are needed before we can make strong and specific claims on this topic. In conclusion, we find that there is a consensus in showing that WM capacity and attention is improved following CWMT. Due to the importance of WM and attention in everyday functioning, this is, on its own, of great potential value.","author":[{"dropping-particle":"","family":"Shinaver","given":"Charles S.","non-dropping-particle":"","parse-names":false,"suffix":""},{"dropping-particle":"","family":"Entwistle","given":"Peter C.","non-dropping-particle":"","parse-names":false,"suffix":""},{"dropping-particle":"","family":"Söderqvist","given":"Stina","non-dropping-particle":"","parse-names":false,"suffix":""}],"container-title":"Applied Neuropsychology: Child","id":"ITEM-1","issued":{"date-parts":[["2014"]]},"title":"Cogmed WM Training: Reviewing the Reviews","type":"article-journal"},"uris":["http://www.mendeley.com/documents/?uuid=0baedb76-63cc-44af-b3f4-986589044380"]},{"id":"ITEM-2","itemData":{"DOI":"10.3758/s13423-014-0699-x","ISBN":"9780838986219","ISSN":"15315320","PMID":"25246403","abstract":"Corporate social responsibility has received an increasing amount of attention from practitioners and scholars alike in recent years. However, very little is known about whether or how corporate social responsibility affects employees. Because employees are primary stakeholders who directly contribute to the success of the company, understanding employee reactions to corporate social responsibility may help answer lingering questions about the potential effects of corporate social responsibility on firms as well as illuminate some of the processes responsible for them. To begin our chapter, we provide a brief history of scholarship on corporate social responsibility and highlight some of the major challenges researchers in this area currently face. We then discuss why corporate social responsibility may represent a special opportunity to influence employees’ general impression of their company. Next, we identify four distinct paths through which corporate social responsibility may affect employees’ relationship with their company that correspond to four universal psychological needs: security, self-esteem, belongingness, and a meaningful existence. Finally, we offer an agenda for micro-level research on corporate social responsibility. Contents","author":[{"dropping-particle":"","family":"Au","given":"Jacky","non-dropping-particle":"","parse-names":false,"suffix":""},{"dropping-particle":"","family":"Sheehan","given":"Ellen","non-dropping-particle":"","parse-names":false,"suffix":""},{"dropping-particle":"","family":"Tsai","given":"Nancy","non-dropping-particle":"","parse-names":false,"suffix":""},{"dropping-particle":"","family":"Duncan","given":"Greg J.","non-dropping-particle":"","parse-names":false,"suffix":""},{"dropping-particle":"","family":"Buschkuehl","given":"Martin","non-dropping-particle":"","parse-names":false,"suffix":""},{"dropping-particle":"","family":"Jaeggi","given":"Susanne M.","non-dropping-particle":"","parse-names":false,"suffix":""}],"container-title":"Psychonomic Bulletin and Review","id":"ITEM-2","issue":"2","issued":{"date-parts":[["2015"]]},"page":"366-377","title":"Improving fluid intelligence with training on working memory: a meta-analysis","type":"article-journal","volume":"22"},"uris":["http://www.mendeley.com/documents/?uuid=2b38d0cf-d769-4be9-9867-71801eba3d21"]},{"id":"ITEM-3","itemData":{"DOI":"10.1177/0956797614548725.Making","ISSN":"0956-7976","PMID":"25298292","abstract":"This meta-analysis examined the effects of process-based cognitive training (49 studies) in the domains of executive function and working memory in older adults (&gt;60 years). The interventions resulted in significant effects on the trained task (pre-to-posttest net gain: MSD = 0.5 compared to active control, MSD = 0.8 compared to passive control; net posttest effect: MSD = 1.2 compared to active control, MSD = 1.1 compared to passive control), significant near transfer (pre-post: MSD = 0.3, 0.3; posttest: MSD = 0.6, 0.4); far-transfer effects were significant in 3 out of 4 comparisons (pre-post: MSD = 0.2, 0.2; net gain at posttest: MSD = 0.3, 0.2, ns). We detected small differences in training-induced improvements between working-memory and executive-functioning training, but none between older adults and the younger-adult samples included in these studies, adaptive and non-adaptive training, or active and passive control conditions. Gains did not vary with total training time. Keywords","author":[{"dropping-particle":"","family":"Karbach","given":"Julia","non-dropping-particle":"","parse-names":false,"suffix":""},{"dropping-particle":"","family":"Verhaeghen","given":"Paul","non-dropping-particle":"","parse-names":false,"suffix":""}],"container-title":"Psychol Sci.","id":"ITEM-3","issue":"11","issued":{"date-parts":[["2014"]]},"page":"2027-2037","title":"Making working memory work: A meta-analysis of executive control and working memory training in younger and older adults","type":"article-journal","volume":"25"},"uris":["http://www.mendeley.com/documents/?uuid=a5a17d96-db73-454f-bb6e-92262478cba8"]},{"id":"ITEM-4","itemData":{"DOI":"10.1080/00461520.2015.1036274","ISSN":"00461520","abstract":"A meta-analysis was undertaken to reexamine near- and far-transfer effects following working-memory training and to consider potential moderators more systematically. Forty-seven studies with 65 group comparisons were included in the meta-analysis. Results showed near-transfer effects to short-term and working-memory skills that were sustained at follow-up with effect sizes ranging from g = 0.37 to g = 0.72 for immediate transfer and g = 0.22 to g = 0.78 for long-term transfer. Far-transfer effects to other cognitive skills were small, limited to nonverbal (g = 0.14) and verbal (g = 0.16) ability and not sustained at follow-up. Several moderators (e.g., duration of training sessions, supervision during training) had an influence on transfer effects, including far-transfer effects. We present principles for how best to improve working memory through training in the narrow-task paradigm and conjecture how best to improve basic cognitive functions in complex activity contexts.","author":[{"dropping-particle":"","family":"Schwaighofer","given":"Matthias","non-dropping-particle":"","parse-names":false,"suffix":""},{"dropping-particle":"","family":"Fischer","given":"Frank","non-dropping-particle":"","parse-names":false,"suffix":""},{"dropping-particle":"","family":"Bühner","given":"Markus","non-dropping-particle":"","parse-names":false,"suffix":""}],"container-title":"Educational Psychologist","id":"ITEM-4","issued":{"date-parts":[["2015"]]},"title":"Does Working Memory Training Transfer? A Meta-Analysis Including Training Conditions as Moderators","type":"article-journal"},"uris":["http://www.mendeley.com/documents/?uuid=3dadedfc-47d0-4b76-af48-3b6d29c287d9"]}],"mendeley":{"formattedCitation":"&lt;sup&gt;2,3,6,11&lt;/sup&gt;","plainTextFormattedCitation":"2,3,6,11","previouslyFormattedCitation":"&lt;sup&gt;2,3,6,11&lt;/sup&gt;"},"properties":{"noteIndex":0},"schema":"https://github.com/citation-style-language/schema/raw/master/csl-citation.json"}</w:instrText>
      </w:r>
      <w:r w:rsidRPr="00A53F76">
        <w:rPr>
          <w:rFonts w:asciiTheme="minorHAnsi" w:hAnsiTheme="minorHAnsi" w:cstheme="minorHAnsi"/>
          <w:color w:val="auto"/>
        </w:rPr>
        <w:fldChar w:fldCharType="separate"/>
      </w:r>
      <w:r w:rsidRPr="00A53F76">
        <w:rPr>
          <w:rFonts w:asciiTheme="minorHAnsi" w:hAnsiTheme="minorHAnsi" w:cstheme="minorHAnsi"/>
          <w:noProof/>
          <w:color w:val="auto"/>
          <w:vertAlign w:val="superscript"/>
        </w:rPr>
        <w:t>2,3,5,6,11</w:t>
      </w:r>
      <w:r w:rsidRPr="00A53F76">
        <w:rPr>
          <w:rFonts w:asciiTheme="minorHAnsi" w:hAnsiTheme="minorHAnsi" w:cstheme="minorHAnsi"/>
          <w:color w:val="auto"/>
        </w:rPr>
        <w:fldChar w:fldCharType="end"/>
      </w:r>
      <w:r w:rsidRPr="00A53F76">
        <w:rPr>
          <w:rFonts w:asciiTheme="minorHAnsi" w:hAnsiTheme="minorHAnsi" w:cstheme="minorHAnsi"/>
          <w:color w:val="auto"/>
        </w:rPr>
        <w:t xml:space="preserve">. The separate problem is the effectiveness of WM in the elderly population. Several WM training studies reported greater benefits in younger </w:t>
      </w:r>
      <w:r w:rsidR="00A62225" w:rsidRPr="00A53F76">
        <w:rPr>
          <w:rFonts w:asciiTheme="minorHAnsi" w:hAnsiTheme="minorHAnsi" w:cstheme="minorHAnsi"/>
          <w:color w:val="auto"/>
        </w:rPr>
        <w:t xml:space="preserve">adults </w:t>
      </w:r>
      <w:r w:rsidRPr="00A53F76">
        <w:rPr>
          <w:rFonts w:asciiTheme="minorHAnsi" w:hAnsiTheme="minorHAnsi" w:cstheme="minorHAnsi"/>
          <w:color w:val="auto"/>
        </w:rPr>
        <w:t>compared to older adults</w:t>
      </w:r>
      <w:r w:rsidRPr="00A53F76">
        <w:rPr>
          <w:rFonts w:asciiTheme="minorHAnsi" w:hAnsiTheme="minorHAnsi" w:cstheme="minorHAnsi"/>
          <w:color w:val="auto"/>
        </w:rPr>
        <w:fldChar w:fldCharType="begin" w:fldLock="1"/>
      </w:r>
      <w:r w:rsidRPr="00A53F76">
        <w:rPr>
          <w:rFonts w:asciiTheme="minorHAnsi" w:hAnsiTheme="minorHAnsi" w:cstheme="minorHAnsi"/>
          <w:color w:val="auto"/>
        </w:rPr>
        <w:instrText>ADDIN CSL_CITATION {"citationItems":[{"id":"ITEM-1","itemData":{"DOI":"10.3389/fnhum.2012.00063","ISSN":"16625161","abstract":"Working memory (WM), a key determinant of many higher-order cognitive functions, declines in old age. Current research attempts to develop process-specific WM training procedures, which may lead to general cognitive improvement. Adaptivity of the training as well as the comparison of training gains to performance changes of an active control group are key factors in evaluating the effectiveness of a specific training program. In the present study, 55 younger adults (20-30 years of age) and 45 older adults (60-70 years of age) received 5 weeks of computerized training on various spatial and verbal WM tasks. Half of the sample received adaptive training (i.e., individually adjusted task difficulty), whereas the other half-worked on the same task material but on a low task difficulty level (active controls). Performance was assessed using criterion, near-transfer, and far-transfer tasks before training, after 5 weeks of intervention, as well as after a 3-month follow-up interval. Results indicate that (a) adaptive training generally led to larger training gains than low-level practice, (b) training and transfer gains were somewhat greater for younger than for older adults in some tasks, but comparable across age groups in other tasks, (c) far-transfer was observed to a test on sustained attention and for a self-rating scale on cognitive functioning in daily life for both young and old, and (d) training gains and transfer effects were maintained across the 3-month follow-up interval across age.","author":[{"dropping-particle":"","family":"Brehmer","given":"Yvonne","non-dropping-particle":"","parse-names":false,"suffix":""},{"dropping-particle":"","family":"Westerberg","given":"Helena","non-dropping-particle":"","parse-names":false,"suffix":""},{"dropping-particle":"","family":"Bäckman","given":"Lars","non-dropping-particle":"","parse-names":false,"suffix":""}],"container-title":"Frontiers in Human Neuroscience","id":"ITEM-1","issued":{"date-parts":[["2012"]]},"title":"Working-memory training in younger and older adults: Training gains, transfer, and maintenance","type":"article-journal"},"uris":["http://www.mendeley.com/documents/?uuid=a5890fd9-318a-483d-a9c7-1c109ae05057"]},{"id":"ITEM-2","itemData":{"DOI":"10.1126/science.1155466","ISSN":"00368075","abstract":"Process-specific training can improve performance on untrained tasks, but the magnitude of gain is variable and often there is no transfer at all. We demonstrate transfer to a 3-back test of working memory after 5 weeks of training in updating. The transfer effect was based on a joint training-related activity increase for the criterion (letter memory) and transfer tasks in a striatal region that also was recruited pretraining. No transfer was observed to a task that did not engage updating and striatal regions, and age-related striatal changes imposed constraints on transfer. These findings indicate that transfer can occur if the criterion and transfer tasks engage specific overlapping processing components and brain regions.","author":[{"dropping-particle":"","family":"Dahlin","given":"Erika","non-dropping-particle":"","parse-names":false,"suffix":""},{"dropping-particle":"","family":"Neely","given":"Anna Stigsdotter","non-dropping-particle":"","parse-names":false,"suffix":""},{"dropping-particle":"","family":"Larsson","given":"Anne","non-dropping-particle":"","parse-names":false,"suffix":""},{"dropping-particle":"","family":"Bäckman","given":"Lars","non-dropping-particle":"","parse-names":false,"suffix":""},{"dropping-particle":"","family":"Nyberg","given":"Lars","non-dropping-particle":"","parse-names":false,"suffix":""}],"container-title":"Science","id":"ITEM-2","issued":{"date-parts":[["2008"]]},"title":"Transfer of learning after updating training mediated by the striatum","type":"article-journal"},"uris":["http://www.mendeley.com/documents/?uuid=0c7e2261-314a-4d10-87bd-b8f4eeb88b7a"]},{"id":"ITEM-3","itemData":{"DOI":"10.3389/fpsyg.2011.00257","ISSN":"16641078","abstract":"Many studies suggest that age differences in a variety of cognitive tasks are due to age-related changes in executive control processes. However, not all executive control processes seem to be age-sensitive. Recently, Verhaeghen et al. (2005) described dissociable age effects in an executive control process responsible for the switching of representations between different functional units of working memory. This so called focus-switching process has two components: (1) the switching of representations from an activated part of long-term memory into a region of immediate access (focus of attention) and (2) the maintenance of representations outside the focus of attention. Age-related deficits occurred in maintaining representations outside the focus of attention, but were absent in switching representations into and out of the focus of attention (e.g., Dorbath and Titz, 2011). In the present study we applied a training approach to examine age-related differences in the trainability of maintenance and switching. We investigated 85 younger (age 19-35, M = 24.07, SD = 3.79) and 91 older (age 59-80, M = 66.27, SD = 4.75) adults using a continuous counting task in a pretest-training-posttest design. The participants were assigned to one of four training conditions differing in the demand to switch or to maintain. The results suggest the influence of training in both components of focus-switching for both, younger and older adults. However, age differences in the amount of training gains were observed. With respect to maintenance the results indicate a compensatory effect of training for older adults who improved their performance to the level of younger adults. With respect to switching, younger adults benefited more from training than older adults. Trainability is thus reduced in older adults with respect to switching, but not for maintenance.","author":[{"dropping-particle":"","family":"Dorbath","given":"Lara","non-dropping-particle":"","parse-names":false,"suffix":""},{"dropping-particle":"","family":"Hasselhorn","given":"Marcus","non-dropping-particle":"","parse-names":false,"suffix":""},{"dropping-particle":"","family":"Titz","given":"Cora","non-dropping-particle":"","parse-names":false,"suffix":""}],"container-title":"Frontiers in Psychology","id":"ITEM-3","issued":{"date-parts":[["2011"]]},"title":"Aging and executive functioning: A training study on focus-switching","type":"article-journal"},"uris":["http://www.mendeley.com/documents/?uuid=63f887c4-a1fd-4e4c-8897-8b664353d766"]},{"id":"ITEM-4","itemData":{"DOI":"10.1080/13825585.2013.790338","ISSN":"13825585","abstract":"Previous studies on working memory training have indicated that transfer to non-trained tasks of other cognitive domains may be possible. The aim of this study is to compare working memory training and transfer effects between younger and older adults (n = 60). A novel approach to adaptive n-back training (12 sessions) was implemented by varying the working memory load and the presentation speed. All participants completed a neuropsychological battery of tests before and after the training. On average, younger training participants achieved difficulty level 12 after training, while older training participants only reached difficulty level 5. In younger participants, transfer to Verbal Fluency and Digit Symbol Substitution test was found. In older participants, we observed a transfer to Digit Span Forward, CERAD Delayed Recall, and Digit Symbol Substitution test. Results suggest that working memory training may be a beneficial intervention for maintaining and improving cognitive functioning in old age.","author":[{"dropping-particle":"","family":"Heinzel","given":"Stephan","non-dropping-particle":"","parse-names":false,"suffix":""},{"dropping-particle":"","family":"Schulte","given":"Stefanie","non-dropping-particle":"","parse-names":false,"suffix":""},{"dropping-particle":"","family":"Onken","given":"Johanna","non-dropping-particle":"","parse-names":false,"suffix":""},{"dropping-particle":"","family":"Duong","given":"Quynh Lam","non-dropping-particle":"","parse-names":false,"suffix":""},{"dropping-particle":"","family":"Riemer","given":"Thomas G.","non-dropping-particle":"","parse-names":false,"suffix":""},{"dropping-particle":"","family":"Heinz","given":"Andreas","non-dropping-particle":"","parse-names":false,"suffix":""},{"dropping-particle":"","family":"Kathmann","given":"Norbert","non-dropping-particle":"","parse-names":false,"suffix":""},{"dropping-particle":"","family":"Rapp","given":"Michael A.","non-dropping-particle":"","parse-names":false,"suffix":""}],"container-title":"Aging, Neuropsychology, and Cognition","id":"ITEM-4","issued":{"date-parts":[["2014"]]},"title":"Working memory training improvements and gains in non-trained cognitive tasks in young and older adults","type":"article-journal"},"uris":["http://www.mendeley.com/documents/?uuid=8cc34bf2-965a-440d-8b02-dca537b86231"]},{"id":"ITEM-5","itemData":{"DOI":"10.3389/fnagi.2010.00027","ISSN":"16634365","abstract":"We examined whether positive transfer of cognitive training, which so far has been observed for individual tests only, also generalizes to cognitive abilities, thereby carrying greater promise for improving everyday intellectual competence in adulthood and old age. In the COGITO Study, 101 younger and 103 older adults practiced six tests of perceptual speed (PS), three tests of working memory (WM), and three tests of episodic memory (EM) for over 100 daily 1-h sessions. Transfer assessment included multiple tests of PS, WM, EM, and reasoning. In both age groups, reliable positive transfer was found not only for individual tests but also for cognitive abilities, represented as latent factors. Furthermore, the pattern of correlations between latent change factors of practiced and latent change factors of transfer tasks indicates systematic relations at the level of broad abilities, making the interpretation of effects as resulting from unspecific increases in motivation or self-concept less likely.","author":[{"dropping-particle":"","family":"Schmiedek","given":"Florian","non-dropping-particle":"","parse-names":false,"suffix":""},{"dropping-particle":"","family":"Lövdén","given":"Martin","non-dropping-particle":"","parse-names":false,"suffix":""},{"dropping-particle":"","family":"Lindenberger","given":"Ulman","non-dropping-particle":"","parse-names":false,"suffix":""}],"container-title":"Frontiers in Aging Neuroscience","id":"ITEM-5","issued":{"date-parts":[["2010"]]},"title":"Hundred days of cognitive training enhance broad cognitive abilities in adulthood: Findings from the COGITO study","type":"article-journal"},"uris":["http://www.mendeley.com/documents/?uuid=2ff45946-d962-4695-a8eb-91eea6f5e788"]},{"id":"ITEM-6","itemData":{"DOI":"10.1037/a0032982","ISBN":"0012-1649","ISSN":"00121649","PMID":"23688173","abstract":"Recent studies suggest that working memory training may benefit older adults; however, findings regarding training and transfer effects are mixed. The current study aimed to investigate the effects of a process-based training intervention in a diverse sample of older adults and explored possible moderators of training and transfer effects. For that purpose, 80 older adults (65-95 years) were assigned either to a training group that worked on visuospatial, verbal, and executive working memory tasks for 9 sessions over 3 weeks or to a control group. Performance on trained and transfer tasks was assessed in all participants before and after the training period, as well as at a 9-month follow-up. Analyses revealed significant training effects in all 3 training tasks in trained participants relative to controls, as well as near transfer to a verbal working memory task and far transfer to a fluid intelligence task. Encouragingly, all training effects and the transfer effect to verbal working memory were stable at the 9-month follow-up session. Further analyses revealed that training gains were predicted by baseline performance in training tasks and (to a lesser degree) by age. Gains in transfer tasks were predicted by age and by the amount of improvement in the trained tasks. These findings suggest that cognitive plasticity is preserved over a large range of old age and that even a rather short training regime can lead to (partly specific) training and transfer effects. However, baseline performance, age, and training gains moderate the amount of plasticity.","author":[{"dropping-particle":"","family":"Zinke","given":"Katharina","non-dropping-particle":"","parse-names":false,"suffix":""},{"dropping-particle":"","family":"Zeintl","given":"Melanie","non-dropping-particle":"","parse-names":false,"suffix":""},{"dropping-particle":"","family":"Rose","given":"Nathan S.","non-dropping-particle":"","parse-names":false,"suffix":""},{"dropping-particle":"","family":"Putzmann","given":"Julia","non-dropping-particle":"","parse-names":false,"suffix":""},{"dropping-particle":"","family":"Pydde","given":"Andrea","non-dropping-particle":"","parse-names":false,"suffix":""},{"dropping-particle":"","family":"Kliegel","given":"Matthias","non-dropping-particle":"","parse-names":false,"suffix":""}],"container-title":"Developmental Psychology","id":"ITEM-6","issue":"1","issued":{"date-parts":[["2014"]]},"page":"304-315","title":"Working memory training and transfer in older adults: Effects of age, baseline performance, and training gains","type":"article-journal","volume":"50"},"uris":["http://www.mendeley.com/documents/?uuid=7b14f3c6-c33a-472d-a39c-b4de7227af02"]}],"mendeley":{"formattedCitation":"&lt;sup&gt;15–20&lt;/sup&gt;","plainTextFormattedCitation":"15–20","previouslyFormattedCitation":"&lt;sup&gt;15–20&lt;/sup&gt;"},"properties":{"noteIndex":0},"schema":"https://github.com/citation-style-language/schema/raw/master/csl-citation.json"}</w:instrText>
      </w:r>
      <w:r w:rsidRPr="00A53F76">
        <w:rPr>
          <w:rFonts w:asciiTheme="minorHAnsi" w:hAnsiTheme="minorHAnsi" w:cstheme="minorHAnsi"/>
          <w:color w:val="auto"/>
        </w:rPr>
        <w:fldChar w:fldCharType="separate"/>
      </w:r>
      <w:r w:rsidRPr="00A53F76">
        <w:rPr>
          <w:rFonts w:asciiTheme="minorHAnsi" w:hAnsiTheme="minorHAnsi" w:cstheme="minorHAnsi"/>
          <w:noProof/>
          <w:color w:val="auto"/>
          <w:vertAlign w:val="superscript"/>
        </w:rPr>
        <w:t>15–20</w:t>
      </w:r>
      <w:r w:rsidRPr="00A53F76">
        <w:rPr>
          <w:rFonts w:asciiTheme="minorHAnsi" w:hAnsiTheme="minorHAnsi" w:cstheme="minorHAnsi"/>
          <w:color w:val="auto"/>
        </w:rPr>
        <w:fldChar w:fldCharType="end"/>
      </w:r>
      <w:r w:rsidRPr="00A53F76">
        <w:rPr>
          <w:rFonts w:asciiTheme="minorHAnsi" w:hAnsiTheme="minorHAnsi" w:cstheme="minorHAnsi"/>
          <w:color w:val="auto"/>
        </w:rPr>
        <w:t>, whereas others show that similar effects can be observed in</w:t>
      </w:r>
      <w:r w:rsidR="00277AD8" w:rsidRPr="00A53F76">
        <w:rPr>
          <w:rFonts w:asciiTheme="minorHAnsi" w:hAnsiTheme="minorHAnsi" w:cstheme="minorHAnsi"/>
          <w:color w:val="auto"/>
        </w:rPr>
        <w:t xml:space="preserve"> </w:t>
      </w:r>
      <w:r w:rsidRPr="00A53F76">
        <w:rPr>
          <w:rFonts w:asciiTheme="minorHAnsi" w:hAnsiTheme="minorHAnsi" w:cstheme="minorHAnsi"/>
          <w:color w:val="auto"/>
        </w:rPr>
        <w:t>both age groups</w:t>
      </w:r>
      <w:r w:rsidRPr="00A53F76">
        <w:rPr>
          <w:rFonts w:asciiTheme="minorHAnsi" w:hAnsiTheme="minorHAnsi" w:cstheme="minorHAnsi"/>
          <w:color w:val="auto"/>
        </w:rPr>
        <w:fldChar w:fldCharType="begin" w:fldLock="1"/>
      </w:r>
      <w:r w:rsidRPr="00A53F76">
        <w:rPr>
          <w:rFonts w:asciiTheme="minorHAnsi" w:hAnsiTheme="minorHAnsi" w:cstheme="minorHAnsi"/>
          <w:color w:val="auto"/>
        </w:rPr>
        <w:instrText>ADDIN CSL_CITATION {"citationItems":[{"id":"ITEM-1","itemData":{"DOI":"10.1007/s00426-014-0559-3","ISSN":"14302772","abstract":"To date, cognitive intervention research has provided mixed but nevertheless promising evidence with respect to the effects of cognitive training on untrained tasks (transfer). However, the mechanisms behind learning, training effects and their predictors are not fully understood. Moreover, individual differences, which may constitute an important factor impacting training outcome, are usually neglected. We suggest investigating individual training performance across training sessions in order to gain finer-grained knowledge of training gains, on the one hand, and assessing the potential impact of predictors such as age and fluid intelligence on learning rate, on the other hand. To this aim, we propose to model individual learning curves to examine the intra-individual change in training as well as inter-individual differences in intra-individual change. We recommend introducing a latent growth curve model (LGCM) analysis, a method frequently applied to learning data but rarely used in cognitive training research. Such advanced analyses of the training phase allow identifying factors to be respected when designing effective tailor-made training interventions. To illustrate the proposed approach, a LGCM analysis using data of a 10-day working memory training study in younger and older adults is reported.","author":[{"dropping-particle":"","family":"Bürki","given":"Céline N","non-dropping-particle":"","parse-names":false,"suffix":""},{"dropping-particle":"","family":"Ludwig","given":"Catherine","non-dropping-particle":"","parse-names":false,"suffix":""},{"dropping-particle":"","family":"Chicherio","given":"Christian","non-dropping-particle":"","parse-names":false,"suffix":""},{"dropping-particle":"","family":"Ribaupierre","given":"Anik","non-dropping-particle":"de","parse-names":false,"suffix":""}],"container-title":"Psychological Research","id":"ITEM-1","issued":{"date-parts":[["2014"]]},"title":"Individual differences in cognitive plasticity: an investigation of training curves in younger and older adults","type":"article-journal"},"uris":["http://www.mendeley.com/documents/?uuid=aca5d0a9-531a-4a1c-8073-0854295c661f"]},{"id":"ITEM-2","itemData":{"DOI":"10.1037/a0014343","ISSN":"08827974","abstract":"Adult age differences in cognitive plasticity have been studied less often in working memory than in episodic memory. The authors investigated the effects of extensive working memory practice on performance improvement, transfer, and short-term maintenance of practice gains and transfer effects. Adults age 20-30 years and 70-80 years practiced a spatial working memory task with 2 levels of processing demands across 45 days for about 15 min per day. In both age groups and relative to age-matched, no-contact control groups, we found (a) substantial performance gains on the practiced task, (b) near transfer to a more demanding spatial n-back task and to numerical n-back tasks, and (c) 3-month maintenance of practice gains and near transfer effects, with decrements relative to postpractice performance among older but not younger adults. No evidence was found for far transfer to complex span tasks. The authors discuss neuronal mechanisms underlying adult age differences and similarities in patterns of plasticity and conclude that the potential of deliberate working memory practice as a tool for improving cognition in old age merits further exploration. ©2008 American Psychological Association.","author":[{"dropping-particle":"","family":"Li","given":"Shu Chen","non-dropping-particle":"","parse-names":false,"suffix":""},{"dropping-particle":"","family":"Schmiedek","given":"Florian","non-dropping-particle":"","parse-names":false,"suffix":""},{"dropping-particle":"","family":"Huxhold","given":"Oliver","non-dropping-particle":"","parse-names":false,"suffix":""},{"dropping-particle":"","family":"Röcke","given":"Christina","non-dropping-particle":"","parse-names":false,"suffix":""},{"dropping-particle":"","family":"Smith","given":"Jacqui","non-dropping-particle":"","parse-names":false,"suffix":""},{"dropping-particle":"","family":"Lindenberger","given":"Ulman","non-dropping-particle":"","parse-names":false,"suffix":""}],"container-title":"Psychology and Aging","id":"ITEM-2","issued":{"date-parts":[["2008"]]},"title":"Working Memory Plasticity in Old Age: Practice Gain, Transfer, and Maintenance","type":"article-journal"},"uris":["http://www.mendeley.com/documents/?uuid=da8289c0-8367-47ce-bc13-09da568dc912"]},{"id":"ITEM-3","itemData":{"DOI":"10.1037/a0023631","ISBN":"1939-1498\\r0882-7974","ISSN":"08827974","PMID":"21707176","abstract":"There has been a great deal of interest, both privately and commercially, in using working memory training exercises to improve general cognitive function. However, many of the laboratory findings for older adults, a group in which this training is of utmost interest, are discouraging due to the lack of transfer to other tasks and skills. Importantly, improvements in everyday functioning remain largely unexamined in relation to WM training. We trained working memory in older adults using a task that encourages transfer in young adults (Chein &amp; Morrison, 2010). We tested transfer to measures of working memory (e.g., Reading Span), everyday cognitive functioning [the Test of Everyday Attention (TEA) and the California Verbal Learning Test (CVLT)], and other tasks of interest. Relative to controls, trained participants showed transfer improvements in Reading Span and the number of repetitions on the CVLT. Training group participants were also significantly more likely to self-report improvements in everyday attention. Our findings support the use of ecological tasks as a measure of transfer in an older adult population.","author":[{"dropping-particle":"","family":"Richmond","given":"Lauren L.","non-dropping-particle":"","parse-names":false,"suffix":""},{"dropping-particle":"","family":"Morrison","given":"Alexandra B.","non-dropping-particle":"","parse-names":false,"suffix":""},{"dropping-particle":"","family":"Chein","given":"Jason M.","non-dropping-particle":"","parse-names":false,"suffix":""},{"dropping-particle":"","family":"Olson","given":"Ingrid R.","non-dropping-particle":"","parse-names":false,"suffix":""}],"container-title":"Psychology and Aging","id":"ITEM-3","issue":"4","issued":{"date-parts":[["2011"]]},"page":"813-822","title":"Working memory training and transfer in older adults","type":"article-journal","volume":"26"},"uris":["http://www.mendeley.com/documents/?uuid=f2db799e-941b-4a43-8768-5b1d7ad61f18"]},{"id":"ITEM-4","itemData":{"DOI":"10.1007/s00426-013-0524-6","ISBN":"1430-2772 (Electronic)\\r0340-0727 (Linking)","ISSN":"14302772","PMID":"24213250","abstract":"Can cognitive abilities such as reasoning be improved through working memory training? This question is still highly controversial, with prior studies providing contradictory findings. The lack of theory-driven, systematic approaches and (occasionally serious) methodological shortcomings complicates this debate even more. This review suggests two general mechanisms mediating transfer effects that are (or are not) observed after working memory training: enhanced working memory capacity, enabling people to hold more items in working memory than before training, or enhanced efficiency using the working memory capacity available (e.g., using chunking strategies to remember more items correctly). We then highlight multiple factors that could influence these mechanisms of transfer and thus the success of training interventions. These factors include (1) the nature of the training regime (i.e., intensity, duration, and adaptivity of the training tasks) and, with it, the magnitude of improvements during training, and (2) individual differences in age, cognitive abilities, biological factors, and motivational and personality factors. Finally, we summarize the findings revealed by existing training studies for each of these factors, and thereby present a roadmap for accumulating further empirical evidence regarding the efficacy of working memory training in a systematic way.","author":[{"dropping-particle":"","family":"Bastian","given":"Claudia C.","non-dropping-particle":"von","parse-names":false,"suffix":""},{"dropping-particle":"","family":"Oberauer","given":"Klaus","non-dropping-particle":"","parse-names":false,"suffix":""}],"container-title":"Psychological research","id":"ITEM-4","issue":"6","issued":{"date-parts":[["2014"]]},"page":"803-820","title":"Effects and mechanisms of working memory training: a review","type":"article-journal","volume":"78"},"uris":["http://www.mendeley.com/documents/?uuid=5720c502-1d6a-4456-a61a-255f3dfc8cd1"]},{"id":"ITEM-5","itemData":{"DOI":"10.5114/hpr.2016.56846","author":[{"dropping-particle":"","family":"Zając-Lamparska","given":"Ludmiła","non-dropping-particle":"","parse-names":false,"suffix":""},{"dropping-particle":"","family":"Trempała","given":"Janusz","non-dropping-particle":"","parse-names":false,"suffix":""}],"container-title":"Health Psychology Report","id":"ITEM-5","issue":"1","issued":{"date-parts":[["2016"]]},"page":"41-53","title":"Effects of working memory and attentional control training and their transfer onto fluid intelligence in early and late adulthood","type":"article-journal","volume":"4"},"uris":["http://www.mendeley.com/documents/?uuid=a940f2f0-1d33-430c-b248-d403d1e6c772"]}],"mendeley":{"formattedCitation":"&lt;sup&gt;21–25&lt;/sup&gt;","plainTextFormattedCitation":"21–25","previouslyFormattedCitation":"&lt;sup&gt;21–25&lt;/sup&gt;"},"properties":{"noteIndex":0},"schema":"https://github.com/citation-style-language/schema/raw/master/csl-citation.json"}</w:instrText>
      </w:r>
      <w:r w:rsidRPr="00A53F76">
        <w:rPr>
          <w:rFonts w:asciiTheme="minorHAnsi" w:hAnsiTheme="minorHAnsi" w:cstheme="minorHAnsi"/>
          <w:color w:val="auto"/>
        </w:rPr>
        <w:fldChar w:fldCharType="separate"/>
      </w:r>
      <w:r w:rsidRPr="00A53F76">
        <w:rPr>
          <w:rFonts w:asciiTheme="minorHAnsi" w:hAnsiTheme="minorHAnsi" w:cstheme="minorHAnsi"/>
          <w:noProof/>
          <w:color w:val="auto"/>
          <w:vertAlign w:val="superscript"/>
        </w:rPr>
        <w:t>21–25</w:t>
      </w:r>
      <w:r w:rsidRPr="00A53F76">
        <w:rPr>
          <w:rFonts w:asciiTheme="minorHAnsi" w:hAnsiTheme="minorHAnsi" w:cstheme="minorHAnsi"/>
          <w:color w:val="auto"/>
        </w:rPr>
        <w:fldChar w:fldCharType="end"/>
      </w:r>
      <w:r w:rsidRPr="00A53F76">
        <w:rPr>
          <w:rFonts w:asciiTheme="minorHAnsi" w:hAnsiTheme="minorHAnsi" w:cstheme="minorHAnsi"/>
          <w:color w:val="auto"/>
        </w:rPr>
        <w:t xml:space="preserve">. </w:t>
      </w:r>
    </w:p>
    <w:p w14:paraId="52E2C638" w14:textId="77777777" w:rsidR="004475C1" w:rsidRPr="00A53F76" w:rsidRDefault="004475C1" w:rsidP="00277AD8">
      <w:pPr>
        <w:contextualSpacing/>
        <w:rPr>
          <w:rFonts w:asciiTheme="minorHAnsi" w:hAnsiTheme="minorHAnsi" w:cstheme="minorHAnsi"/>
          <w:color w:val="auto"/>
        </w:rPr>
      </w:pPr>
    </w:p>
    <w:p w14:paraId="7F512BE9" w14:textId="2EACC0C2" w:rsidR="007242C4" w:rsidRPr="00A53F76" w:rsidRDefault="00A62225" w:rsidP="00277AD8">
      <w:pPr>
        <w:contextualSpacing/>
        <w:rPr>
          <w:rFonts w:asciiTheme="minorHAnsi" w:hAnsiTheme="minorHAnsi" w:cstheme="minorHAnsi"/>
          <w:color w:val="auto"/>
        </w:rPr>
      </w:pPr>
      <w:r w:rsidRPr="00A53F76">
        <w:rPr>
          <w:rFonts w:asciiTheme="minorHAnsi" w:hAnsiTheme="minorHAnsi" w:cstheme="minorHAnsi"/>
          <w:color w:val="auto"/>
        </w:rPr>
        <w:t>V</w:t>
      </w:r>
      <w:r w:rsidR="007242C4" w:rsidRPr="00A53F76">
        <w:rPr>
          <w:rFonts w:asciiTheme="minorHAnsi" w:hAnsiTheme="minorHAnsi" w:cstheme="minorHAnsi"/>
          <w:color w:val="auto"/>
        </w:rPr>
        <w:t xml:space="preserve">arious elements are believed to forecast the </w:t>
      </w:r>
      <w:r w:rsidRPr="00A53F76">
        <w:rPr>
          <w:rFonts w:asciiTheme="minorHAnsi" w:hAnsiTheme="minorHAnsi" w:cstheme="minorHAnsi"/>
          <w:color w:val="auto"/>
        </w:rPr>
        <w:t>benefits</w:t>
      </w:r>
      <w:r w:rsidR="007242C4" w:rsidRPr="00A53F76">
        <w:rPr>
          <w:rFonts w:asciiTheme="minorHAnsi" w:hAnsiTheme="minorHAnsi" w:cstheme="minorHAnsi"/>
          <w:color w:val="auto"/>
        </w:rPr>
        <w:t xml:space="preserve"> of memory training</w:t>
      </w:r>
      <w:r w:rsidR="007242C4" w:rsidRPr="00A53F76">
        <w:rPr>
          <w:rFonts w:asciiTheme="minorHAnsi" w:hAnsiTheme="minorHAnsi" w:cstheme="minorHAnsi"/>
          <w:color w:val="auto"/>
        </w:rPr>
        <w:fldChar w:fldCharType="begin" w:fldLock="1"/>
      </w:r>
      <w:r w:rsidR="007242C4" w:rsidRPr="00A53F76">
        <w:rPr>
          <w:rFonts w:asciiTheme="minorHAnsi" w:hAnsiTheme="minorHAnsi" w:cstheme="minorHAnsi"/>
          <w:color w:val="auto"/>
        </w:rPr>
        <w:instrText>ADDIN CSL_CITATION {"citationItems":[{"id":"ITEM-1","itemData":{"DOI":"10.1007/s00426-014-0559-3","ISSN":"14302772","abstract":"To date, cognitive intervention research has provided mixed but nevertheless promising evidence with respect to the effects of cognitive training on untrained tasks (transfer). However, the mechanisms behind learning, training effects and their predictors are not fully understood. Moreover, individual differences, which may constitute an important factor impacting training outcome, are usually neglected. We suggest investigating individual training performance across training sessions in order to gain finer-grained knowledge of training gains, on the one hand, and assessing the potential impact of predictors such as age and fluid intelligence on learning rate, on the other hand. To this aim, we propose to model individual learning curves to examine the intra-individual change in training as well as inter-individual differences in intra-individual change. We recommend introducing a latent growth curve model (LGCM) analysis, a method frequently applied to learning data but rarely used in cognitive training research. Such advanced analyses of the training phase allow identifying factors to be respected when designing effective tailor-made training interventions. To illustrate the proposed approach, a LGCM analysis using data of a 10-day working memory training study in younger and older adults is reported.","author":[{"dropping-particle":"","family":"Bürki","given":"Céline N","non-dropping-particle":"","parse-names":false,"suffix":""},{"dropping-particle":"","family":"Ludwig","given":"Catherine","non-dropping-particle":"","parse-names":false,"suffix":""},{"dropping-particle":"","family":"Chicherio","given":"Christian","non-dropping-particle":"","parse-names":false,"suffix":""},{"dropping-particle":"","family":"Ribaupierre","given":"Anik","non-dropping-particle":"de","parse-names":false,"suffix":""}],"container-title":"Psychological Research","id":"ITEM-1","issued":{"date-parts":[["2014"]]},"title":"Individual differences in cognitive plasticity: an investigation of training curves in younger and older adults","type":"article-journal"},"uris":["http://www.mendeley.com/documents/?uuid=aca5d0a9-531a-4a1c-8073-0854295c661f"]}],"mendeley":{"formattedCitation":"&lt;sup&gt;21&lt;/sup&gt;","plainTextFormattedCitation":"21","previouslyFormattedCitation":"&lt;sup&gt;21&lt;/sup&gt;"},"properties":{"noteIndex":0},"schema":"https://github.com/citation-style-language/schema/raw/master/csl-citation.json"}</w:instrText>
      </w:r>
      <w:r w:rsidR="007242C4" w:rsidRPr="00A53F76">
        <w:rPr>
          <w:rFonts w:asciiTheme="minorHAnsi" w:hAnsiTheme="minorHAnsi" w:cstheme="minorHAnsi"/>
          <w:color w:val="auto"/>
        </w:rPr>
        <w:fldChar w:fldCharType="separate"/>
      </w:r>
      <w:r w:rsidR="007242C4" w:rsidRPr="00A53F76">
        <w:rPr>
          <w:rFonts w:asciiTheme="minorHAnsi" w:hAnsiTheme="minorHAnsi" w:cstheme="minorHAnsi"/>
          <w:noProof/>
          <w:color w:val="auto"/>
          <w:vertAlign w:val="superscript"/>
        </w:rPr>
        <w:t>26</w:t>
      </w:r>
      <w:r w:rsidR="007242C4" w:rsidRPr="00A53F76">
        <w:rPr>
          <w:rFonts w:asciiTheme="minorHAnsi" w:hAnsiTheme="minorHAnsi" w:cstheme="minorHAnsi"/>
          <w:color w:val="auto"/>
        </w:rPr>
        <w:fldChar w:fldCharType="end"/>
      </w:r>
      <w:r w:rsidR="007242C4" w:rsidRPr="00A53F76">
        <w:rPr>
          <w:rFonts w:asciiTheme="minorHAnsi" w:hAnsiTheme="minorHAnsi" w:cstheme="minorHAnsi"/>
          <w:color w:val="auto"/>
        </w:rPr>
        <w:t xml:space="preserve">. Some of those factors appears to be </w:t>
      </w:r>
      <w:r w:rsidR="002B26D9" w:rsidRPr="00A53F76">
        <w:rPr>
          <w:rFonts w:asciiTheme="minorHAnsi" w:hAnsiTheme="minorHAnsi" w:cstheme="minorHAnsi"/>
          <w:color w:val="auto"/>
        </w:rPr>
        <w:t>potential</w:t>
      </w:r>
      <w:r w:rsidR="007242C4" w:rsidRPr="00A53F76">
        <w:rPr>
          <w:rFonts w:asciiTheme="minorHAnsi" w:hAnsiTheme="minorHAnsi" w:cstheme="minorHAnsi"/>
          <w:color w:val="auto"/>
        </w:rPr>
        <w:t xml:space="preserve"> moderators of WM training effectiveness</w:t>
      </w:r>
      <w:r w:rsidR="007242C4" w:rsidRPr="00A53F76">
        <w:rPr>
          <w:rFonts w:asciiTheme="minorHAnsi" w:hAnsiTheme="minorHAnsi" w:cstheme="minorHAnsi"/>
          <w:color w:val="auto"/>
        </w:rPr>
        <w:fldChar w:fldCharType="begin" w:fldLock="1"/>
      </w:r>
      <w:r w:rsidR="007242C4" w:rsidRPr="00A53F76">
        <w:rPr>
          <w:rFonts w:asciiTheme="minorHAnsi" w:hAnsiTheme="minorHAnsi" w:cstheme="minorHAnsi"/>
          <w:color w:val="auto"/>
        </w:rPr>
        <w:instrText>ADDIN CSL_CITATION {"citationItems":[{"id":"ITEM-1","itemData":{"DOI":"10.1007/s00426-014-0559-3","ISSN":"14302772","abstract":"To date, cognitive intervention research has provided mixed but nevertheless promising evidence with respect to the effects of cognitive training on untrained tasks (transfer). However, the mechanisms behind learning, training effects and their predictors are not fully understood. Moreover, individual differences, which may constitute an important factor impacting training outcome, are usually neglected. We suggest investigating individual training performance across training sessions in order to gain finer-grained knowledge of training gains, on the one hand, and assessing the potential impact of predictors such as age and fluid intelligence on learning rate, on the other hand. To this aim, we propose to model individual learning curves to examine the intra-individual change in training as well as inter-individual differences in intra-individual change. We recommend introducing a latent growth curve model (LGCM) analysis, a method frequently applied to learning data but rarely used in cognitive training research. Such advanced analyses of the training phase allow identifying factors to be respected when designing effective tailor-made training interventions. To illustrate the proposed approach, a LGCM analysis using data of a 10-day working memory training study in younger and older adults is reported.","author":[{"dropping-particle":"","family":"Bürki","given":"Céline N","non-dropping-particle":"","parse-names":false,"suffix":""},{"dropping-particle":"","family":"Ludwig","given":"Catherine","non-dropping-particle":"","parse-names":false,"suffix":""},{"dropping-particle":"","family":"Chicherio","given":"Christian","non-dropping-particle":"","parse-names":false,"suffix":""},{"dropping-particle":"","family":"Ribaupierre","given":"Anik","non-dropping-particle":"de","parse-names":false,"suffix":""}],"container-title":"Psychological Research","id":"ITEM-1","issued":{"date-parts":[["2014"]]},"title":"Individual differences in cognitive plasticity: an investigation of training curves in younger and older adults","type":"article-journal"},"uris":["http://www.mendeley.com/documents/?uuid=aca5d0a9-531a-4a1c-8073-0854295c661f"]}],"mendeley":{"formattedCitation":"&lt;sup&gt;21&lt;/sup&gt;","plainTextFormattedCitation":"21","previouslyFormattedCitation":"&lt;sup&gt;21&lt;/sup&gt;"},"properties":{"noteIndex":0},"schema":"https://github.com/citation-style-language/schema/raw/master/csl-citation.json"}</w:instrText>
      </w:r>
      <w:r w:rsidR="007242C4" w:rsidRPr="00A53F76">
        <w:rPr>
          <w:rFonts w:asciiTheme="minorHAnsi" w:hAnsiTheme="minorHAnsi" w:cstheme="minorHAnsi"/>
          <w:color w:val="auto"/>
        </w:rPr>
        <w:fldChar w:fldCharType="separate"/>
      </w:r>
      <w:r w:rsidR="007242C4" w:rsidRPr="00A53F76">
        <w:rPr>
          <w:rFonts w:asciiTheme="minorHAnsi" w:hAnsiTheme="minorHAnsi" w:cstheme="minorHAnsi"/>
          <w:noProof/>
          <w:color w:val="auto"/>
          <w:vertAlign w:val="superscript"/>
        </w:rPr>
        <w:t>21</w:t>
      </w:r>
      <w:r w:rsidR="007242C4" w:rsidRPr="00A53F76">
        <w:rPr>
          <w:rFonts w:asciiTheme="minorHAnsi" w:hAnsiTheme="minorHAnsi" w:cstheme="minorHAnsi"/>
          <w:color w:val="auto"/>
        </w:rPr>
        <w:fldChar w:fldCharType="end"/>
      </w:r>
      <w:r w:rsidR="002B26D9" w:rsidRPr="00A53F76">
        <w:rPr>
          <w:rFonts w:asciiTheme="minorHAnsi" w:hAnsiTheme="minorHAnsi" w:cstheme="minorHAnsi"/>
          <w:color w:val="auto"/>
        </w:rPr>
        <w:t>.</w:t>
      </w:r>
      <w:r w:rsidRPr="00A53F76">
        <w:rPr>
          <w:rFonts w:asciiTheme="minorHAnsi" w:hAnsiTheme="minorHAnsi" w:cstheme="minorHAnsi"/>
          <w:color w:val="auto"/>
        </w:rPr>
        <w:t xml:space="preserve"> M</w:t>
      </w:r>
      <w:r w:rsidR="007242C4" w:rsidRPr="00A53F76">
        <w:rPr>
          <w:rFonts w:asciiTheme="minorHAnsi" w:hAnsiTheme="minorHAnsi" w:cstheme="minorHAnsi"/>
          <w:color w:val="auto"/>
        </w:rPr>
        <w:t>ental capacity</w:t>
      </w:r>
      <w:r w:rsidR="002B26D9" w:rsidRPr="00A53F76">
        <w:rPr>
          <w:rFonts w:asciiTheme="minorHAnsi" w:hAnsiTheme="minorHAnsi" w:cstheme="minorHAnsi"/>
          <w:color w:val="auto"/>
        </w:rPr>
        <w:t>,</w:t>
      </w:r>
      <w:r w:rsidR="007242C4" w:rsidRPr="00A53F76">
        <w:rPr>
          <w:rFonts w:asciiTheme="minorHAnsi" w:hAnsiTheme="minorHAnsi" w:cstheme="minorHAnsi"/>
          <w:color w:val="auto"/>
        </w:rPr>
        <w:t xml:space="preserve"> being described as </w:t>
      </w:r>
      <w:r w:rsidRPr="00A53F76">
        <w:rPr>
          <w:rFonts w:asciiTheme="minorHAnsi" w:hAnsiTheme="minorHAnsi" w:cstheme="minorHAnsi"/>
          <w:color w:val="auto"/>
        </w:rPr>
        <w:t xml:space="preserve">the </w:t>
      </w:r>
      <w:r w:rsidR="007242C4" w:rsidRPr="00A53F76">
        <w:rPr>
          <w:rFonts w:asciiTheme="minorHAnsi" w:hAnsiTheme="minorHAnsi" w:cstheme="minorHAnsi"/>
          <w:color w:val="auto"/>
        </w:rPr>
        <w:t>baseline cognitive capacity or general cognitive resource</w:t>
      </w:r>
      <w:r w:rsidR="002B26D9" w:rsidRPr="00A53F76">
        <w:rPr>
          <w:rFonts w:asciiTheme="minorHAnsi" w:hAnsiTheme="minorHAnsi" w:cstheme="minorHAnsi"/>
          <w:color w:val="auto"/>
        </w:rPr>
        <w:t>,</w:t>
      </w:r>
      <w:r w:rsidR="007242C4" w:rsidRPr="00A53F76">
        <w:rPr>
          <w:rFonts w:asciiTheme="minorHAnsi" w:hAnsiTheme="minorHAnsi" w:cstheme="minorHAnsi"/>
          <w:color w:val="auto"/>
        </w:rPr>
        <w:t xml:space="preserve"> seems to be one of the strongest </w:t>
      </w:r>
      <w:r w:rsidR="002B26D9" w:rsidRPr="00A53F76">
        <w:rPr>
          <w:rFonts w:asciiTheme="minorHAnsi" w:hAnsiTheme="minorHAnsi" w:cstheme="minorHAnsi"/>
          <w:color w:val="auto"/>
        </w:rPr>
        <w:t>choices for this position</w:t>
      </w:r>
      <w:r w:rsidR="007242C4" w:rsidRPr="00A53F76">
        <w:rPr>
          <w:rFonts w:asciiTheme="minorHAnsi" w:hAnsiTheme="minorHAnsi" w:cstheme="minorHAnsi"/>
          <w:color w:val="auto"/>
        </w:rPr>
        <w:t xml:space="preserve">. In order to </w:t>
      </w:r>
      <w:r w:rsidR="000E6716" w:rsidRPr="00A53F76">
        <w:rPr>
          <w:rFonts w:asciiTheme="minorHAnsi" w:hAnsiTheme="minorHAnsi" w:cstheme="minorHAnsi"/>
          <w:color w:val="auto"/>
        </w:rPr>
        <w:t>assess</w:t>
      </w:r>
      <w:r w:rsidR="007242C4" w:rsidRPr="00A53F76">
        <w:rPr>
          <w:rFonts w:asciiTheme="minorHAnsi" w:hAnsiTheme="minorHAnsi" w:cstheme="minorHAnsi"/>
          <w:color w:val="auto"/>
        </w:rPr>
        <w:t xml:space="preserve"> the role of the initial intellectual level</w:t>
      </w:r>
      <w:r w:rsidRPr="00A53F76">
        <w:rPr>
          <w:rFonts w:asciiTheme="minorHAnsi" w:hAnsiTheme="minorHAnsi" w:cstheme="minorHAnsi"/>
          <w:color w:val="auto"/>
        </w:rPr>
        <w:t>,</w:t>
      </w:r>
      <w:r w:rsidR="007242C4" w:rsidRPr="00A53F76">
        <w:rPr>
          <w:rFonts w:asciiTheme="minorHAnsi" w:hAnsiTheme="minorHAnsi" w:cstheme="minorHAnsi"/>
          <w:color w:val="auto"/>
        </w:rPr>
        <w:t xml:space="preserve"> we put </w:t>
      </w:r>
      <w:r w:rsidR="003C72CE" w:rsidRPr="00A53F76">
        <w:rPr>
          <w:rFonts w:asciiTheme="minorHAnsi" w:hAnsiTheme="minorHAnsi" w:cstheme="minorHAnsi"/>
          <w:color w:val="auto"/>
        </w:rPr>
        <w:t xml:space="preserve">a </w:t>
      </w:r>
      <w:r w:rsidR="007242C4" w:rsidRPr="00A53F76">
        <w:rPr>
          <w:rFonts w:asciiTheme="minorHAnsi" w:hAnsiTheme="minorHAnsi" w:cstheme="minorHAnsi"/>
          <w:color w:val="auto"/>
        </w:rPr>
        <w:t xml:space="preserve">special emphasis </w:t>
      </w:r>
      <w:r w:rsidR="00F05F1F" w:rsidRPr="00A53F76">
        <w:rPr>
          <w:rFonts w:asciiTheme="minorHAnsi" w:hAnsiTheme="minorHAnsi" w:cstheme="minorHAnsi"/>
          <w:color w:val="auto"/>
        </w:rPr>
        <w:t>(</w:t>
      </w:r>
      <w:r w:rsidRPr="00A53F76">
        <w:rPr>
          <w:rFonts w:asciiTheme="minorHAnsi" w:hAnsiTheme="minorHAnsi" w:cstheme="minorHAnsi"/>
          <w:color w:val="auto"/>
        </w:rPr>
        <w:t>the</w:t>
      </w:r>
      <w:r w:rsidR="007242C4" w:rsidRPr="00A53F76">
        <w:rPr>
          <w:rFonts w:asciiTheme="minorHAnsi" w:hAnsiTheme="minorHAnsi" w:cstheme="minorHAnsi"/>
          <w:color w:val="auto"/>
        </w:rPr>
        <w:t xml:space="preserve"> method described </w:t>
      </w:r>
      <w:r w:rsidRPr="00A53F76">
        <w:rPr>
          <w:rFonts w:asciiTheme="minorHAnsi" w:hAnsiTheme="minorHAnsi" w:cstheme="minorHAnsi"/>
          <w:color w:val="auto"/>
        </w:rPr>
        <w:t>here</w:t>
      </w:r>
      <w:r w:rsidR="00F05F1F" w:rsidRPr="00A53F76">
        <w:rPr>
          <w:rFonts w:asciiTheme="minorHAnsi" w:hAnsiTheme="minorHAnsi" w:cstheme="minorHAnsi"/>
          <w:color w:val="auto"/>
        </w:rPr>
        <w:t>)</w:t>
      </w:r>
      <w:r w:rsidR="007242C4" w:rsidRPr="00A53F76">
        <w:rPr>
          <w:rFonts w:asciiTheme="minorHAnsi" w:hAnsiTheme="minorHAnsi" w:cstheme="minorHAnsi"/>
          <w:color w:val="auto"/>
        </w:rPr>
        <w:t xml:space="preserve"> on the measurement of the cognitive capacity before applying </w:t>
      </w:r>
      <w:r w:rsidRPr="00A53F76">
        <w:rPr>
          <w:rFonts w:asciiTheme="minorHAnsi" w:hAnsiTheme="minorHAnsi" w:cstheme="minorHAnsi"/>
          <w:color w:val="auto"/>
        </w:rPr>
        <w:t xml:space="preserve">a </w:t>
      </w:r>
      <w:r w:rsidR="007242C4" w:rsidRPr="00A53F76">
        <w:rPr>
          <w:rFonts w:asciiTheme="minorHAnsi" w:hAnsiTheme="minorHAnsi" w:cstheme="minorHAnsi"/>
          <w:color w:val="auto"/>
        </w:rPr>
        <w:t>training regimen. It was dictated by the data showing that participants, who are characterized by higher cognitive capacity at the beginning of the training</w:t>
      </w:r>
      <w:r w:rsidRPr="00A53F76">
        <w:rPr>
          <w:rFonts w:asciiTheme="minorHAnsi" w:hAnsiTheme="minorHAnsi" w:cstheme="minorHAnsi"/>
          <w:color w:val="auto"/>
        </w:rPr>
        <w:t>,</w:t>
      </w:r>
      <w:r w:rsidR="007242C4" w:rsidRPr="00A53F76">
        <w:rPr>
          <w:rFonts w:asciiTheme="minorHAnsi" w:hAnsiTheme="minorHAnsi" w:cstheme="minorHAnsi"/>
          <w:color w:val="auto"/>
        </w:rPr>
        <w:t xml:space="preserve"> achiev</w:t>
      </w:r>
      <w:r w:rsidRPr="00A53F76">
        <w:rPr>
          <w:rFonts w:asciiTheme="minorHAnsi" w:hAnsiTheme="minorHAnsi" w:cstheme="minorHAnsi"/>
          <w:color w:val="auto"/>
        </w:rPr>
        <w:t>ing</w:t>
      </w:r>
      <w:r w:rsidR="007242C4" w:rsidRPr="00A53F76">
        <w:rPr>
          <w:rFonts w:asciiTheme="minorHAnsi" w:hAnsiTheme="minorHAnsi" w:cstheme="minorHAnsi"/>
          <w:color w:val="auto"/>
        </w:rPr>
        <w:t xml:space="preserve"> substantially better training</w:t>
      </w:r>
      <w:r w:rsidRPr="00A53F76">
        <w:rPr>
          <w:rFonts w:asciiTheme="minorHAnsi" w:hAnsiTheme="minorHAnsi" w:cstheme="minorHAnsi"/>
          <w:color w:val="auto"/>
        </w:rPr>
        <w:t xml:space="preserve"> </w:t>
      </w:r>
      <w:r w:rsidR="007242C4" w:rsidRPr="00A53F76">
        <w:rPr>
          <w:rFonts w:asciiTheme="minorHAnsi" w:hAnsiTheme="minorHAnsi" w:cstheme="minorHAnsi"/>
          <w:color w:val="auto"/>
        </w:rPr>
        <w:t>outcomes compared to those with lower levels of initial cognitive functionning</w:t>
      </w:r>
      <w:r w:rsidR="007242C4" w:rsidRPr="00A53F76">
        <w:rPr>
          <w:rFonts w:asciiTheme="minorHAnsi" w:hAnsiTheme="minorHAnsi" w:cstheme="minorHAnsi"/>
          <w:color w:val="auto"/>
        </w:rPr>
        <w:fldChar w:fldCharType="begin" w:fldLock="1"/>
      </w:r>
      <w:r w:rsidR="007242C4" w:rsidRPr="00A53F76">
        <w:rPr>
          <w:rFonts w:asciiTheme="minorHAnsi" w:hAnsiTheme="minorHAnsi" w:cstheme="minorHAnsi"/>
          <w:color w:val="auto"/>
        </w:rPr>
        <w:instrText>ADDIN CSL_CITATION {"citationItems":[{"id":"ITEM-1","itemData":{"DOI":"10.3389/fnhum.2017.00099","ISSN":"16625161","abstract":"© 2017 Borella, Carbone, Pastore, De Beni and Carretti. Objective: The aim of the present study was to explore whether individual characteristics such as age, education, vocabulary, and baseline performance in a working memory (WM) task—similar to the one used in the training (criterion task)—predict the short- and long-term specific gains and transfer effects of a verbal WM training for older adults. Method: Four studies that adopted the Borella et al. (2010) verbal WM training procedure were found eligible for our analysis as they included: healthy older adults who attended either the training sessions (WM training group), or alternative activities (active control group); the same measures for assessing specific gains (on the criterion WM task), and transfer effects (nearest on a visuo-spatial WM task, near on short-term memory tasks and far on a measure of fluid intelligence, a measure of processing speed and two inhibitory measures); and a follow-up session. Results: Linear mixed models confirmed the overall efficacy of the training, in the short-term at least, and some maintenance effects. In the trained group, the individual characteristics considered were found to contribute (albeit only modestly in some cases) to explaining the effects of the training. Conclusions: Overall, our findings suggest the importance of taking individual characteristics and individual differences into account when examining WM training gains in older adults.","author":[{"dropping-particle":"","family":"Borella","given":"Erika","non-dropping-particle":"","parse-names":false,"suffix":""},{"dropping-particle":"","family":"Carbone","given":"Elena","non-dropping-particle":"","parse-names":false,"suffix":""},{"dropping-particle":"","family":"Pastore","given":"Massimiliano","non-dropping-particle":"","parse-names":false,"suffix":""},{"dropping-particle":"","family":"Beni","given":"Rossana","non-dropping-particle":"De","parse-names":false,"suffix":""},{"dropping-particle":"","family":"Carretti","given":"Barbara","non-dropping-particle":"","parse-names":false,"suffix":""}],"container-title":"Frontiers in Human Neuroscience","id":"ITEM-1","issued":{"date-parts":[["2017"]]},"title":"Working memory training for healthy older adults: The role of individual characteristics in explaining short- and long-term gains","type":"article-journal"},"uris":["http://www.mendeley.com/documents/?uuid=2c37bd37-80e8-44ed-b5dc-a832d997c52a"]}],"mendeley":{"formattedCitation":"&lt;sup&gt;27&lt;/sup&gt;","plainTextFormattedCitation":"27","previouslyFormattedCitation":"&lt;sup&gt;27&lt;/sup&gt;"},"properties":{"noteIndex":0},"schema":"https://github.com/citation-style-language/schema/raw/master/csl-citation.json"}</w:instrText>
      </w:r>
      <w:r w:rsidR="007242C4" w:rsidRPr="00A53F76">
        <w:rPr>
          <w:rFonts w:asciiTheme="minorHAnsi" w:hAnsiTheme="minorHAnsi" w:cstheme="minorHAnsi"/>
          <w:color w:val="auto"/>
        </w:rPr>
        <w:fldChar w:fldCharType="separate"/>
      </w:r>
      <w:r w:rsidR="007242C4" w:rsidRPr="00A53F76">
        <w:rPr>
          <w:rFonts w:asciiTheme="minorHAnsi" w:hAnsiTheme="minorHAnsi" w:cstheme="minorHAnsi"/>
          <w:noProof/>
          <w:color w:val="auto"/>
          <w:vertAlign w:val="superscript"/>
        </w:rPr>
        <w:t>27</w:t>
      </w:r>
      <w:r w:rsidR="007242C4" w:rsidRPr="00A53F76">
        <w:rPr>
          <w:rFonts w:asciiTheme="minorHAnsi" w:hAnsiTheme="minorHAnsi" w:cstheme="minorHAnsi"/>
          <w:color w:val="auto"/>
        </w:rPr>
        <w:fldChar w:fldCharType="end"/>
      </w:r>
      <w:r w:rsidR="007242C4" w:rsidRPr="00A53F76">
        <w:rPr>
          <w:rFonts w:asciiTheme="minorHAnsi" w:hAnsiTheme="minorHAnsi" w:cstheme="minorHAnsi"/>
          <w:color w:val="auto"/>
        </w:rPr>
        <w:t xml:space="preserve">. A similar phenomenon is observed in educational research, where it is referred to </w:t>
      </w:r>
      <w:r w:rsidRPr="00A53F76">
        <w:rPr>
          <w:rFonts w:asciiTheme="minorHAnsi" w:hAnsiTheme="minorHAnsi" w:cstheme="minorHAnsi"/>
          <w:color w:val="auto"/>
        </w:rPr>
        <w:t xml:space="preserve">as the </w:t>
      </w:r>
      <w:r w:rsidR="007242C4" w:rsidRPr="00A53F76">
        <w:rPr>
          <w:rFonts w:asciiTheme="minorHAnsi" w:hAnsiTheme="minorHAnsi" w:cstheme="minorHAnsi"/>
          <w:color w:val="auto"/>
        </w:rPr>
        <w:t>Matthew effect</w:t>
      </w:r>
      <w:r w:rsidR="007242C4" w:rsidRPr="00A53F76">
        <w:rPr>
          <w:rFonts w:asciiTheme="minorHAnsi" w:hAnsiTheme="minorHAnsi" w:cstheme="minorHAnsi"/>
          <w:color w:val="auto"/>
        </w:rPr>
        <w:fldChar w:fldCharType="begin" w:fldLock="1"/>
      </w:r>
      <w:r w:rsidR="007242C4" w:rsidRPr="00A53F76">
        <w:rPr>
          <w:rFonts w:asciiTheme="minorHAnsi" w:hAnsiTheme="minorHAnsi" w:cstheme="minorHAnsi"/>
          <w:color w:val="auto"/>
        </w:rPr>
        <w:instrText>ADDIN CSL_CITATION {"citationItems":[{"id":"ITEM-1","itemData":{"DOI":"10.3102/00346543075001001","ISSN":"00346543","abstract":"Are preventive early childhood interventions effective in improving home environments, as assessed with the HOME inventory (Caldwell &amp; Bradley, 1984)? The authors traced 48 published articles, presenting 56 intervention effects (N = 7,350). The combined effect size on the HOME total score was d = 0.20 (p &lt; .001). Randomized intervention studies were effective, but the combined effect size was limited (d = 0.13). Nonrandomized studies showed inflated effects (d = 0.58). Interventions with middle-class, non-adolescent parents showed higher effect.sizes than interventions with low-SES or adolescent samples. Effective interventions used a moderate number of sessions in a limited period and were home-based. Learning Materials, Involvement, and Responsivity showed significant intervention effects. Families in better living conditions profited more from parent education (the Matthew effect).","author":[{"dropping-particle":"","family":"Bakermans-Kranenburg","given":"Marian J.","non-dropping-particle":"","parse-names":false,"suffix":""},{"dropping-particle":"","family":"Uzendoorn","given":"Marinus H.","non-dropping-particle":"Van","parse-names":false,"suffix":""},{"dropping-particle":"","family":"Bradley","given":"Robert H.","non-dropping-particle":"","parse-names":false,"suffix":""}],"container-title":"Review of Educational Research","id":"ITEM-1","issued":{"date-parts":[["2005"]]},"title":"Those who have, receive: The matthew effect in early childhood intervention in the home environment","type":"article"},"uris":["http://www.mendeley.com/documents/?uuid=0b2697e3-22a2-4ae1-910a-a1e8caf95e53"]}],"mendeley":{"formattedCitation":"&lt;sup&gt;28&lt;/sup&gt;","plainTextFormattedCitation":"28","previouslyFormattedCitation":"&lt;sup&gt;28&lt;/sup&gt;"},"properties":{"noteIndex":0},"schema":"https://github.com/citation-style-language/schema/raw/master/csl-citation.json"}</w:instrText>
      </w:r>
      <w:r w:rsidR="007242C4" w:rsidRPr="00A53F76">
        <w:rPr>
          <w:rFonts w:asciiTheme="minorHAnsi" w:hAnsiTheme="minorHAnsi" w:cstheme="minorHAnsi"/>
          <w:color w:val="auto"/>
        </w:rPr>
        <w:fldChar w:fldCharType="separate"/>
      </w:r>
      <w:r w:rsidR="007242C4" w:rsidRPr="00A53F76">
        <w:rPr>
          <w:rFonts w:asciiTheme="minorHAnsi" w:hAnsiTheme="minorHAnsi" w:cstheme="minorHAnsi"/>
          <w:noProof/>
          <w:color w:val="auto"/>
          <w:vertAlign w:val="superscript"/>
        </w:rPr>
        <w:t>28</w:t>
      </w:r>
      <w:r w:rsidR="007242C4" w:rsidRPr="00A53F76">
        <w:rPr>
          <w:rFonts w:asciiTheme="minorHAnsi" w:hAnsiTheme="minorHAnsi" w:cstheme="minorHAnsi"/>
          <w:color w:val="auto"/>
        </w:rPr>
        <w:fldChar w:fldCharType="end"/>
      </w:r>
      <w:r w:rsidR="001321C4" w:rsidRPr="00A53F76">
        <w:rPr>
          <w:rFonts w:asciiTheme="minorHAnsi" w:hAnsiTheme="minorHAnsi" w:cstheme="minorHAnsi"/>
          <w:color w:val="auto"/>
        </w:rPr>
        <w:t>, an</w:t>
      </w:r>
      <w:r w:rsidR="007242C4" w:rsidRPr="00A53F76">
        <w:rPr>
          <w:rFonts w:asciiTheme="minorHAnsi" w:hAnsiTheme="minorHAnsi" w:cstheme="minorHAnsi"/>
          <w:color w:val="auto"/>
        </w:rPr>
        <w:t xml:space="preserve"> observation that people with initially better skill improve even more</w:t>
      </w:r>
      <w:r w:rsidR="00277AD8" w:rsidRPr="00A53F76">
        <w:rPr>
          <w:rFonts w:asciiTheme="minorHAnsi" w:hAnsiTheme="minorHAnsi" w:cstheme="minorHAnsi"/>
          <w:color w:val="auto"/>
        </w:rPr>
        <w:t xml:space="preserve"> </w:t>
      </w:r>
      <w:r w:rsidR="007242C4" w:rsidRPr="00A53F76">
        <w:rPr>
          <w:rFonts w:asciiTheme="minorHAnsi" w:hAnsiTheme="minorHAnsi" w:cstheme="minorHAnsi"/>
          <w:color w:val="auto"/>
        </w:rPr>
        <w:t xml:space="preserve">when compared to those with preliminary lower level of ability in question. </w:t>
      </w:r>
    </w:p>
    <w:p w14:paraId="37D1B5F5" w14:textId="77777777" w:rsidR="004475C1" w:rsidRPr="00A53F76" w:rsidRDefault="004475C1" w:rsidP="00277AD8">
      <w:pPr>
        <w:contextualSpacing/>
        <w:rPr>
          <w:rFonts w:asciiTheme="minorHAnsi" w:hAnsiTheme="minorHAnsi" w:cstheme="minorHAnsi"/>
          <w:color w:val="auto"/>
        </w:rPr>
      </w:pPr>
    </w:p>
    <w:p w14:paraId="237AD7DD" w14:textId="15180D02" w:rsidR="00D15131" w:rsidRPr="00A53F76" w:rsidRDefault="007242C4" w:rsidP="00277AD8">
      <w:pPr>
        <w:contextualSpacing/>
        <w:rPr>
          <w:rFonts w:asciiTheme="minorHAnsi" w:hAnsiTheme="minorHAnsi" w:cstheme="minorHAnsi"/>
          <w:color w:val="auto"/>
        </w:rPr>
      </w:pPr>
      <w:r w:rsidRPr="00A53F76">
        <w:rPr>
          <w:rFonts w:asciiTheme="minorHAnsi" w:hAnsiTheme="minorHAnsi" w:cstheme="minorHAnsi"/>
          <w:color w:val="auto"/>
        </w:rPr>
        <w:t>It is thought-provoking</w:t>
      </w:r>
      <w:r w:rsidR="00277AD8" w:rsidRPr="00A53F76">
        <w:rPr>
          <w:rFonts w:asciiTheme="minorHAnsi" w:hAnsiTheme="minorHAnsi" w:cstheme="minorHAnsi"/>
          <w:color w:val="auto"/>
        </w:rPr>
        <w:t>,</w:t>
      </w:r>
      <w:r w:rsidRPr="00A53F76">
        <w:rPr>
          <w:rFonts w:asciiTheme="minorHAnsi" w:hAnsiTheme="minorHAnsi" w:cstheme="minorHAnsi"/>
          <w:color w:val="auto"/>
        </w:rPr>
        <w:t xml:space="preserve"> though, that not so many reports have been published</w:t>
      </w:r>
      <w:r w:rsidR="00571812" w:rsidRPr="00A53F76">
        <w:rPr>
          <w:rFonts w:asciiTheme="minorHAnsi" w:hAnsiTheme="minorHAnsi" w:cstheme="minorHAnsi"/>
          <w:color w:val="auto"/>
        </w:rPr>
        <w:t xml:space="preserve"> on this topic</w:t>
      </w:r>
      <w:r w:rsidRPr="00A53F76">
        <w:rPr>
          <w:rFonts w:asciiTheme="minorHAnsi" w:hAnsiTheme="minorHAnsi" w:cstheme="minorHAnsi"/>
          <w:color w:val="auto"/>
        </w:rPr>
        <w:fldChar w:fldCharType="begin" w:fldLock="1"/>
      </w:r>
      <w:r w:rsidRPr="00A53F76">
        <w:rPr>
          <w:rFonts w:asciiTheme="minorHAnsi" w:hAnsiTheme="minorHAnsi" w:cstheme="minorHAnsi"/>
          <w:color w:val="auto"/>
        </w:rPr>
        <w:instrText>ADDIN CSL_CITATION {"citationItems":[{"id":"ITEM-1","itemData":{"DOI":"10.1007/s00426-014-0559-3","ISSN":"14302772","abstract":"To date, cognitive intervention research has provided mixed but nevertheless promising evidence with respect to the effects of cognitive training on untrained tasks (transfer). However, the mechanisms behind learning, training effects and their predictors are not fully understood. Moreover, individual differences, which may constitute an important factor impacting training outcome, are usually neglected. We suggest investigating individual training performance across training sessions in order to gain finer-grained knowledge of training gains, on the one hand, and assessing the potential impact of predictors such as age and fluid intelligence on learning rate, on the other hand. To this aim, we propose to model individual learning curves to examine the intra-individual change in training as well as inter-individual differences in intra-individual change. We recommend introducing a latent growth curve model (LGCM) analysis, a method frequently applied to learning data but rarely used in cognitive training research. Such advanced analyses of the training phase allow identifying factors to be respected when designing effective tailor-made training interventions. To illustrate the proposed approach, a LGCM analysis using data of a 10-day working memory training study in younger and older adults is reported.","author":[{"dropping-particle":"","family":"Bürki","given":"Céline N","non-dropping-particle":"","parse-names":false,"suffix":""},{"dropping-particle":"","family":"Ludwig","given":"Catherine","non-dropping-particle":"","parse-names":false,"suffix":""},{"dropping-particle":"","family":"Chicherio","given":"Christian","non-dropping-particle":"","parse-names":false,"suffix":""},{"dropping-particle":"","family":"Ribaupierre","given":"Anik","non-dropping-particle":"de","parse-names":false,"suffix":""}],"container-title":"Psychological Research","id":"ITEM-1","issued":{"date-parts":[["2014"]]},"title":"Individual differences in cognitive plasticity: an investigation of training curves in younger and older adults","type":"article-journal"},"uris":["http://www.mendeley.com/documents/?uuid=aca5d0a9-531a-4a1c-8073-0854295c661f"]},{"id":"ITEM-2","itemData":{"DOI":"10.1037/xlm0000426","ISBN":"0278-7393","ISSN":"02787393","PMID":"28557500","abstract":"There is a debate about the ability to improve cognitive abilities such as fluid intelligence through training on tasks of working memory capacity. The question addressed in the research presented here is who benefits the most from training: people with low cognitive ability or people with high cognitive ability? Subjects with high and low working memory capacity completed a 23-session study that included 3 assessment sessions, and 20 sessions of training on 1 of 3 training regiments: complex span training, running span training, or an active-control task. Consistent with other research, the authors found that training on 1 executive function did not transfer to ability on a different cognitive ability. High working memory subjects showed the largest gains on the training tasks themselves relative to the low working memory subjects—a finding that suggests high spans benefit more than low spans from training with executive function tasks.","author":[{"dropping-particle":"","family":"Foster","given":"Jeffrey L.","non-dropping-particle":"","parse-names":false,"suffix":""},{"dropping-particle":"","family":"Harrison","given":"Tyler L.","non-dropping-particle":"","parse-names":false,"suffix":""},{"dropping-particle":"","family":"Hicks","given":"Kenny L.","non-dropping-particle":"","parse-names":false,"suffix":""},{"dropping-particle":"","family":"Draheim","given":"Christopher","non-dropping-particle":"","parse-names":false,"suffix":""},{"dropping-particle":"","family":"Redick","given":"Thomas S.","non-dropping-particle":"","parse-names":false,"suffix":""},{"dropping-particle":"","family":"Engle","given":"Randall W.","non-dropping-particle":"","parse-names":false,"suffix":""}],"container-title":"Journal of Experimental Psychology: Learning Memory and Cognition","id":"ITEM-2","issue":"11","issued":{"date-parts":[["2017"]]},"page":"1677-1689","title":"Do the effects of working memory training depend on baseline ability level?","type":"article-journal","volume":"43"},"uris":["http://www.mendeley.com/documents/?uuid=e3a4a0bc-f75e-45f2-b87a-0d8da15c9a7a"]}],"mendeley":{"formattedCitation":"&lt;sup&gt;21,29&lt;/sup&gt;","plainTextFormattedCitation":"21,29","previouslyFormattedCitation":"&lt;sup&gt;21,29&lt;/sup&gt;"},"properties":{"noteIndex":0},"schema":"https://github.com/citation-style-language/schema/raw/master/csl-citation.json"}</w:instrText>
      </w:r>
      <w:r w:rsidRPr="00A53F76">
        <w:rPr>
          <w:rFonts w:asciiTheme="minorHAnsi" w:hAnsiTheme="minorHAnsi" w:cstheme="minorHAnsi"/>
          <w:color w:val="auto"/>
        </w:rPr>
        <w:fldChar w:fldCharType="separate"/>
      </w:r>
      <w:r w:rsidRPr="00A53F76">
        <w:rPr>
          <w:rFonts w:asciiTheme="minorHAnsi" w:hAnsiTheme="minorHAnsi" w:cstheme="minorHAnsi"/>
          <w:noProof/>
          <w:color w:val="auto"/>
          <w:vertAlign w:val="superscript"/>
        </w:rPr>
        <w:t>21,29</w:t>
      </w:r>
      <w:r w:rsidRPr="00A53F76">
        <w:rPr>
          <w:rFonts w:asciiTheme="minorHAnsi" w:hAnsiTheme="minorHAnsi" w:cstheme="minorHAnsi"/>
          <w:color w:val="auto"/>
        </w:rPr>
        <w:fldChar w:fldCharType="end"/>
      </w:r>
      <w:r w:rsidRPr="00A53F76">
        <w:rPr>
          <w:rFonts w:asciiTheme="minorHAnsi" w:hAnsiTheme="minorHAnsi" w:cstheme="minorHAnsi"/>
          <w:color w:val="auto"/>
        </w:rPr>
        <w:t xml:space="preserve">. Moreover, even </w:t>
      </w:r>
      <w:r w:rsidR="00571812" w:rsidRPr="00A53F76">
        <w:rPr>
          <w:rFonts w:asciiTheme="minorHAnsi" w:hAnsiTheme="minorHAnsi" w:cstheme="minorHAnsi"/>
          <w:color w:val="auto"/>
        </w:rPr>
        <w:t>substantial</w:t>
      </w:r>
      <w:r w:rsidRPr="00A53F76">
        <w:rPr>
          <w:rFonts w:asciiTheme="minorHAnsi" w:hAnsiTheme="minorHAnsi" w:cstheme="minorHAnsi"/>
          <w:color w:val="auto"/>
        </w:rPr>
        <w:t xml:space="preserve"> individual differences, especially when it comes to the elderly population, are often left unattended during data analysis and interpretation</w:t>
      </w:r>
      <w:r w:rsidRPr="00A53F76">
        <w:rPr>
          <w:rFonts w:asciiTheme="minorHAnsi" w:hAnsiTheme="minorHAnsi" w:cstheme="minorHAnsi"/>
          <w:color w:val="auto"/>
        </w:rPr>
        <w:fldChar w:fldCharType="begin" w:fldLock="1"/>
      </w:r>
      <w:r w:rsidRPr="00A53F76">
        <w:rPr>
          <w:rFonts w:asciiTheme="minorHAnsi" w:hAnsiTheme="minorHAnsi" w:cstheme="minorHAnsi"/>
          <w:color w:val="auto"/>
        </w:rPr>
        <w:instrText>ADDIN CSL_CITATION {"citationItems":[{"id":"ITEM-1","itemData":{"DOI":"10.1016/j.jarmac.2012.01.002","ISSN":"22113681","abstract":"Comments on an article by Mark A. McDaniel &amp; Julie M. Bugg (see record 2013-30972-008). McDaniel and Bugg discuss whether memory training interventions might have value for older adults’ everyday memory functioning and how this might be improved. The starting point of their argument is that there is little evidence showing that memory training produces transfer in general or leads to benefits on non-trained everyday memory challenges in particular. In conclusion, author propose to extend the discussion initiated by the target article in two aspects. First, we suggest attending to the distinction between process-based versus strategy-based training programs. We point out the importance of adaptive and process-based interventions which should at the same time avoid the use of strategies to achieve transfer. If not explicitly used in a powerful combination with process training, compensatory strategies may prevent the improvement of the underlying cognitive processes and consequently restrain transfer effects. Second, we argue for a tailor-made training approach in applied settings illustrated for prospective memory. We emphasize the impact of both determining the demands of the individual’s everyday tasks and its underlying cognitive processes as well as identifying the individual’s supply of cognitive resources. (PsycINFO Database Record (c) 2013 APA, all rights reserved)","author":[{"dropping-particle":"","family":"Kliegel","given":"Matthias","non-dropping-particle":"","parse-names":false,"suffix":""},{"dropping-particle":"","family":"Bürki","given":"Céline","non-dropping-particle":"","parse-names":false,"suffix":""}],"container-title":"Journal of Applied Research in Memory and Cognition","id":"ITEM-1","issued":{"date-parts":[["2012"]]},"title":"Memory training interventions require a tailor-made approach: Commentary on McDaniel and Bugg","type":"article"},"uris":["http://www.mendeley.com/documents/?uuid=bc49cbf6-15d5-44d7-bacb-80887728b73b"]}],"mendeley":{"formattedCitation":"&lt;sup&gt;30&lt;/sup&gt;","plainTextFormattedCitation":"30","previouslyFormattedCitation":"&lt;sup&gt;30&lt;/sup&gt;"},"properties":{"noteIndex":0},"schema":"https://github.com/citation-style-language/schema/raw/master/csl-citation.json"}</w:instrText>
      </w:r>
      <w:r w:rsidRPr="00A53F76">
        <w:rPr>
          <w:rFonts w:asciiTheme="minorHAnsi" w:hAnsiTheme="minorHAnsi" w:cstheme="minorHAnsi"/>
          <w:color w:val="auto"/>
        </w:rPr>
        <w:fldChar w:fldCharType="separate"/>
      </w:r>
      <w:r w:rsidRPr="00A53F76">
        <w:rPr>
          <w:rFonts w:asciiTheme="minorHAnsi" w:hAnsiTheme="minorHAnsi" w:cstheme="minorHAnsi"/>
          <w:noProof/>
          <w:color w:val="auto"/>
          <w:vertAlign w:val="superscript"/>
        </w:rPr>
        <w:t>30</w:t>
      </w:r>
      <w:r w:rsidRPr="00A53F76">
        <w:rPr>
          <w:rFonts w:asciiTheme="minorHAnsi" w:hAnsiTheme="minorHAnsi" w:cstheme="minorHAnsi"/>
          <w:color w:val="auto"/>
        </w:rPr>
        <w:fldChar w:fldCharType="end"/>
      </w:r>
      <w:r w:rsidRPr="00A53F76">
        <w:rPr>
          <w:rFonts w:asciiTheme="minorHAnsi" w:hAnsiTheme="minorHAnsi" w:cstheme="minorHAnsi"/>
          <w:color w:val="auto"/>
        </w:rPr>
        <w:t>. In the present study</w:t>
      </w:r>
      <w:r w:rsidR="00277AD8" w:rsidRPr="00A53F76">
        <w:rPr>
          <w:rFonts w:asciiTheme="minorHAnsi" w:hAnsiTheme="minorHAnsi" w:cstheme="minorHAnsi"/>
          <w:color w:val="auto"/>
        </w:rPr>
        <w:t>,</w:t>
      </w:r>
      <w:r w:rsidRPr="00A53F76">
        <w:rPr>
          <w:rFonts w:asciiTheme="minorHAnsi" w:hAnsiTheme="minorHAnsi" w:cstheme="minorHAnsi"/>
          <w:color w:val="auto"/>
        </w:rPr>
        <w:t xml:space="preserve"> we </w:t>
      </w:r>
      <w:r w:rsidR="00E76B11" w:rsidRPr="00A53F76">
        <w:rPr>
          <w:rFonts w:asciiTheme="minorHAnsi" w:hAnsiTheme="minorHAnsi" w:cstheme="minorHAnsi"/>
          <w:color w:val="auto"/>
        </w:rPr>
        <w:t xml:space="preserve">examine the impact of the </w:t>
      </w:r>
      <w:r w:rsidR="00571812" w:rsidRPr="00A53F76">
        <w:rPr>
          <w:rFonts w:asciiTheme="minorHAnsi" w:hAnsiTheme="minorHAnsi" w:cstheme="minorHAnsi"/>
          <w:color w:val="auto"/>
        </w:rPr>
        <w:t xml:space="preserve">initial </w:t>
      </w:r>
      <w:r w:rsidR="00E76B11" w:rsidRPr="00A53F76">
        <w:rPr>
          <w:rFonts w:asciiTheme="minorHAnsi" w:hAnsiTheme="minorHAnsi" w:cstheme="minorHAnsi"/>
          <w:color w:val="auto"/>
        </w:rPr>
        <w:t xml:space="preserve">level of working memory capacity </w:t>
      </w:r>
      <w:r w:rsidRPr="00A53F76">
        <w:rPr>
          <w:rFonts w:asciiTheme="minorHAnsi" w:hAnsiTheme="minorHAnsi" w:cstheme="minorHAnsi"/>
          <w:color w:val="auto"/>
        </w:rPr>
        <w:t>on WM training success in the group of healthy older adults. In order to maintain every element of the training regimens as similar as possible between experimental and control groups</w:t>
      </w:r>
      <w:r w:rsidR="00277AD8" w:rsidRPr="00A53F76">
        <w:rPr>
          <w:rFonts w:asciiTheme="minorHAnsi" w:hAnsiTheme="minorHAnsi" w:cstheme="minorHAnsi"/>
          <w:color w:val="auto"/>
        </w:rPr>
        <w:t>,</w:t>
      </w:r>
      <w:r w:rsidRPr="00A53F76">
        <w:rPr>
          <w:rFonts w:asciiTheme="minorHAnsi" w:hAnsiTheme="minorHAnsi" w:cstheme="minorHAnsi"/>
          <w:color w:val="auto"/>
        </w:rPr>
        <w:t xml:space="preserve"> we employed an active control group design. </w:t>
      </w:r>
      <w:r w:rsidR="00BF367D" w:rsidRPr="00A53F76">
        <w:rPr>
          <w:rFonts w:asciiTheme="minorHAnsi" w:hAnsiTheme="minorHAnsi" w:cstheme="minorHAnsi"/>
          <w:color w:val="auto"/>
        </w:rPr>
        <w:t>Therefore</w:t>
      </w:r>
      <w:r w:rsidR="00277AD8" w:rsidRPr="00A53F76">
        <w:rPr>
          <w:rFonts w:asciiTheme="minorHAnsi" w:hAnsiTheme="minorHAnsi" w:cstheme="minorHAnsi"/>
          <w:color w:val="auto"/>
        </w:rPr>
        <w:t>,</w:t>
      </w:r>
      <w:r w:rsidR="00BF367D" w:rsidRPr="00A53F76">
        <w:rPr>
          <w:rFonts w:asciiTheme="minorHAnsi" w:hAnsiTheme="minorHAnsi" w:cstheme="minorHAnsi"/>
          <w:color w:val="auto"/>
        </w:rPr>
        <w:t xml:space="preserve"> the training content (WM versus semantic memory) remained the one crucial factor determining the expected difference in the training results. </w:t>
      </w:r>
      <w:r w:rsidRPr="00A53F76">
        <w:rPr>
          <w:rFonts w:asciiTheme="minorHAnsi" w:hAnsiTheme="minorHAnsi" w:cstheme="minorHAnsi"/>
          <w:color w:val="auto"/>
        </w:rPr>
        <w:t>Both groups performed com</w:t>
      </w:r>
      <w:r w:rsidR="00571812" w:rsidRPr="00A53F76">
        <w:rPr>
          <w:rFonts w:asciiTheme="minorHAnsi" w:hAnsiTheme="minorHAnsi" w:cstheme="minorHAnsi"/>
          <w:color w:val="auto"/>
        </w:rPr>
        <w:t>puterized, home-based trainings</w:t>
      </w:r>
      <w:r w:rsidR="00277AD8" w:rsidRPr="00A53F76">
        <w:rPr>
          <w:rFonts w:asciiTheme="minorHAnsi" w:hAnsiTheme="minorHAnsi" w:cstheme="minorHAnsi"/>
          <w:color w:val="auto"/>
        </w:rPr>
        <w:t>.</w:t>
      </w:r>
      <w:r w:rsidRPr="00A53F76">
        <w:rPr>
          <w:rFonts w:asciiTheme="minorHAnsi" w:hAnsiTheme="minorHAnsi" w:cstheme="minorHAnsi"/>
          <w:color w:val="auto"/>
        </w:rPr>
        <w:t xml:space="preserve"> </w:t>
      </w:r>
      <w:r w:rsidR="00571812" w:rsidRPr="00A53F76">
        <w:rPr>
          <w:rFonts w:asciiTheme="minorHAnsi" w:hAnsiTheme="minorHAnsi" w:cstheme="minorHAnsi"/>
          <w:color w:val="auto"/>
        </w:rPr>
        <w:t>M</w:t>
      </w:r>
      <w:r w:rsidRPr="00A53F76">
        <w:rPr>
          <w:rFonts w:asciiTheme="minorHAnsi" w:hAnsiTheme="minorHAnsi" w:cstheme="minorHAnsi"/>
          <w:color w:val="auto"/>
        </w:rPr>
        <w:t>embers of the experimental group wer</w:t>
      </w:r>
      <w:r w:rsidR="007D6C84" w:rsidRPr="00A53F76">
        <w:rPr>
          <w:rFonts w:asciiTheme="minorHAnsi" w:hAnsiTheme="minorHAnsi" w:cstheme="minorHAnsi"/>
          <w:color w:val="auto"/>
        </w:rPr>
        <w:t>e assigned to an adaptive dual n</w:t>
      </w:r>
      <w:r w:rsidRPr="00A53F76">
        <w:rPr>
          <w:rFonts w:asciiTheme="minorHAnsi" w:hAnsiTheme="minorHAnsi" w:cstheme="minorHAnsi"/>
          <w:color w:val="auto"/>
        </w:rPr>
        <w:t>-back training program and an active control group trained with a task based on a semantic memory quiz</w:t>
      </w:r>
      <w:r w:rsidR="00571812" w:rsidRPr="00A53F76">
        <w:rPr>
          <w:rFonts w:asciiTheme="minorHAnsi" w:hAnsiTheme="minorHAnsi" w:cstheme="minorHAnsi"/>
          <w:color w:val="auto"/>
        </w:rPr>
        <w:t>.</w:t>
      </w:r>
      <w:r w:rsidRPr="00A53F76">
        <w:rPr>
          <w:rFonts w:asciiTheme="minorHAnsi" w:hAnsiTheme="minorHAnsi" w:cstheme="minorHAnsi"/>
          <w:color w:val="auto"/>
        </w:rPr>
        <w:t xml:space="preserve"> </w:t>
      </w:r>
      <w:r w:rsidR="00571812" w:rsidRPr="00A53F76">
        <w:rPr>
          <w:rFonts w:asciiTheme="minorHAnsi" w:hAnsiTheme="minorHAnsi" w:cstheme="minorHAnsi"/>
          <w:color w:val="auto"/>
        </w:rPr>
        <w:t>N</w:t>
      </w:r>
      <w:r w:rsidRPr="00A53F76">
        <w:rPr>
          <w:rFonts w:asciiTheme="minorHAnsi" w:hAnsiTheme="minorHAnsi" w:cstheme="minorHAnsi"/>
          <w:color w:val="auto"/>
        </w:rPr>
        <w:t xml:space="preserve">ew in </w:t>
      </w:r>
      <w:r w:rsidR="00277AD8" w:rsidRPr="00A53F76">
        <w:rPr>
          <w:rFonts w:asciiTheme="minorHAnsi" w:hAnsiTheme="minorHAnsi" w:cstheme="minorHAnsi"/>
          <w:color w:val="auto"/>
        </w:rPr>
        <w:t>the</w:t>
      </w:r>
      <w:r w:rsidRPr="00A53F76">
        <w:rPr>
          <w:rFonts w:asciiTheme="minorHAnsi" w:hAnsiTheme="minorHAnsi" w:cstheme="minorHAnsi"/>
          <w:color w:val="auto"/>
        </w:rPr>
        <w:t xml:space="preserve"> approach </w:t>
      </w:r>
      <w:r w:rsidR="00277AD8" w:rsidRPr="00A53F76">
        <w:rPr>
          <w:rFonts w:asciiTheme="minorHAnsi" w:hAnsiTheme="minorHAnsi" w:cstheme="minorHAnsi"/>
          <w:color w:val="auto"/>
        </w:rPr>
        <w:t xml:space="preserve">here </w:t>
      </w:r>
      <w:r w:rsidRPr="00A53F76">
        <w:rPr>
          <w:rFonts w:asciiTheme="minorHAnsi" w:hAnsiTheme="minorHAnsi" w:cstheme="minorHAnsi"/>
          <w:color w:val="auto"/>
        </w:rPr>
        <w:t xml:space="preserve">is the emphasis on the initial evaluation of </w:t>
      </w:r>
      <w:r w:rsidR="00277AD8" w:rsidRPr="00A53F76">
        <w:rPr>
          <w:rFonts w:asciiTheme="minorHAnsi" w:hAnsiTheme="minorHAnsi" w:cstheme="minorHAnsi"/>
          <w:color w:val="auto"/>
        </w:rPr>
        <w:t>the</w:t>
      </w:r>
      <w:r w:rsidRPr="00A53F76">
        <w:rPr>
          <w:rFonts w:asciiTheme="minorHAnsi" w:hAnsiTheme="minorHAnsi" w:cstheme="minorHAnsi"/>
          <w:color w:val="auto"/>
        </w:rPr>
        <w:t xml:space="preserve"> participant</w:t>
      </w:r>
      <w:r w:rsidR="00077CA6" w:rsidRPr="00A53F76">
        <w:rPr>
          <w:rFonts w:asciiTheme="minorHAnsi" w:hAnsiTheme="minorHAnsi" w:cstheme="minorHAnsi"/>
          <w:color w:val="auto"/>
        </w:rPr>
        <w:t>s’</w:t>
      </w:r>
      <w:r w:rsidRPr="00A53F76">
        <w:rPr>
          <w:rFonts w:asciiTheme="minorHAnsi" w:hAnsiTheme="minorHAnsi" w:cstheme="minorHAnsi"/>
          <w:color w:val="auto"/>
        </w:rPr>
        <w:t xml:space="preserve"> cognitive level</w:t>
      </w:r>
      <w:r w:rsidR="00B035A6" w:rsidRPr="00A53F76">
        <w:rPr>
          <w:rFonts w:asciiTheme="minorHAnsi" w:hAnsiTheme="minorHAnsi" w:cstheme="minorHAnsi"/>
          <w:color w:val="auto"/>
        </w:rPr>
        <w:t xml:space="preserve"> by assessing their working memory capacity (WMC)</w:t>
      </w:r>
      <w:r w:rsidRPr="00A53F76">
        <w:rPr>
          <w:rFonts w:asciiTheme="minorHAnsi" w:hAnsiTheme="minorHAnsi" w:cstheme="minorHAnsi"/>
          <w:color w:val="auto"/>
        </w:rPr>
        <w:t xml:space="preserve">. </w:t>
      </w:r>
      <w:r w:rsidR="00277AD8" w:rsidRPr="00A53F76">
        <w:rPr>
          <w:rFonts w:asciiTheme="minorHAnsi" w:hAnsiTheme="minorHAnsi" w:cstheme="minorHAnsi"/>
          <w:color w:val="auto"/>
        </w:rPr>
        <w:t>Additionally</w:t>
      </w:r>
      <w:r w:rsidRPr="00A53F76">
        <w:rPr>
          <w:rFonts w:asciiTheme="minorHAnsi" w:hAnsiTheme="minorHAnsi" w:cstheme="minorHAnsi"/>
          <w:color w:val="auto"/>
        </w:rPr>
        <w:t>, the method of assessing the initial WM</w:t>
      </w:r>
      <w:r w:rsidR="00B035A6" w:rsidRPr="00A53F76">
        <w:rPr>
          <w:rFonts w:asciiTheme="minorHAnsi" w:hAnsiTheme="minorHAnsi" w:cstheme="minorHAnsi"/>
          <w:color w:val="auto"/>
        </w:rPr>
        <w:t>C</w:t>
      </w:r>
      <w:r w:rsidRPr="00A53F76">
        <w:rPr>
          <w:rFonts w:asciiTheme="minorHAnsi" w:hAnsiTheme="minorHAnsi" w:cstheme="minorHAnsi"/>
          <w:color w:val="auto"/>
        </w:rPr>
        <w:t xml:space="preserve"> level we present in this article </w:t>
      </w:r>
      <w:r w:rsidR="00277AD8" w:rsidRPr="00A53F76">
        <w:rPr>
          <w:rFonts w:asciiTheme="minorHAnsi" w:hAnsiTheme="minorHAnsi" w:cstheme="minorHAnsi"/>
          <w:color w:val="auto"/>
        </w:rPr>
        <w:t>has</w:t>
      </w:r>
      <w:r w:rsidRPr="00A53F76">
        <w:rPr>
          <w:rFonts w:asciiTheme="minorHAnsi" w:hAnsiTheme="minorHAnsi" w:cstheme="minorHAnsi"/>
          <w:color w:val="auto"/>
        </w:rPr>
        <w:t xml:space="preserve"> prove</w:t>
      </w:r>
      <w:r w:rsidR="00277AD8" w:rsidRPr="00A53F76">
        <w:rPr>
          <w:rFonts w:asciiTheme="minorHAnsi" w:hAnsiTheme="minorHAnsi" w:cstheme="minorHAnsi"/>
          <w:color w:val="auto"/>
        </w:rPr>
        <w:t>n</w:t>
      </w:r>
      <w:r w:rsidRPr="00A53F76">
        <w:rPr>
          <w:rFonts w:asciiTheme="minorHAnsi" w:hAnsiTheme="minorHAnsi" w:cstheme="minorHAnsi"/>
          <w:color w:val="auto"/>
        </w:rPr>
        <w:t xml:space="preserve"> to be an effective tool in distinguishing between people who will and will not be successful during subsequent working memory training. We have </w:t>
      </w:r>
      <w:r w:rsidR="00077CA6" w:rsidRPr="00A53F76">
        <w:rPr>
          <w:rFonts w:asciiTheme="minorHAnsi" w:hAnsiTheme="minorHAnsi" w:cstheme="minorHAnsi"/>
          <w:color w:val="auto"/>
        </w:rPr>
        <w:t xml:space="preserve">previously </w:t>
      </w:r>
      <w:r w:rsidRPr="00A53F76">
        <w:rPr>
          <w:rFonts w:asciiTheme="minorHAnsi" w:hAnsiTheme="minorHAnsi" w:cstheme="minorHAnsi"/>
          <w:color w:val="auto"/>
        </w:rPr>
        <w:t xml:space="preserve">described </w:t>
      </w:r>
      <w:r w:rsidR="00B035A6" w:rsidRPr="00A53F76">
        <w:rPr>
          <w:rFonts w:asciiTheme="minorHAnsi" w:hAnsiTheme="minorHAnsi" w:cstheme="minorHAnsi"/>
          <w:color w:val="auto"/>
        </w:rPr>
        <w:t xml:space="preserve">and published </w:t>
      </w:r>
      <w:r w:rsidRPr="00A53F76">
        <w:rPr>
          <w:rFonts w:asciiTheme="minorHAnsi" w:hAnsiTheme="minorHAnsi" w:cstheme="minorHAnsi"/>
          <w:color w:val="auto"/>
        </w:rPr>
        <w:t>results from this study</w:t>
      </w:r>
      <w:r w:rsidR="000153A3" w:rsidRPr="00A53F76">
        <w:rPr>
          <w:rFonts w:asciiTheme="minorHAnsi" w:hAnsiTheme="minorHAnsi" w:cstheme="minorHAnsi"/>
          <w:color w:val="auto"/>
          <w:vertAlign w:val="superscript"/>
        </w:rPr>
        <w:t>4</w:t>
      </w:r>
      <w:r w:rsidR="00E00DE3" w:rsidRPr="00A53F76">
        <w:rPr>
          <w:rFonts w:asciiTheme="minorHAnsi" w:hAnsiTheme="minorHAnsi" w:cstheme="minorHAnsi"/>
          <w:color w:val="auto"/>
          <w:vertAlign w:val="superscript"/>
        </w:rPr>
        <w:t>4</w:t>
      </w:r>
      <w:r w:rsidR="00277AD8" w:rsidRPr="00A53F76">
        <w:rPr>
          <w:rFonts w:asciiTheme="minorHAnsi" w:hAnsiTheme="minorHAnsi" w:cstheme="minorHAnsi"/>
          <w:color w:val="auto"/>
        </w:rPr>
        <w:t>. T</w:t>
      </w:r>
      <w:r w:rsidR="000153A3" w:rsidRPr="00A53F76">
        <w:rPr>
          <w:rFonts w:asciiTheme="minorHAnsi" w:hAnsiTheme="minorHAnsi" w:cstheme="minorHAnsi"/>
          <w:color w:val="auto"/>
        </w:rPr>
        <w:t>herefore</w:t>
      </w:r>
      <w:r w:rsidR="00277AD8" w:rsidRPr="00A53F76">
        <w:rPr>
          <w:rFonts w:asciiTheme="minorHAnsi" w:hAnsiTheme="minorHAnsi" w:cstheme="minorHAnsi"/>
          <w:color w:val="auto"/>
        </w:rPr>
        <w:t>,</w:t>
      </w:r>
      <w:r w:rsidR="000153A3" w:rsidRPr="00A53F76">
        <w:rPr>
          <w:rFonts w:asciiTheme="minorHAnsi" w:hAnsiTheme="minorHAnsi" w:cstheme="minorHAnsi"/>
          <w:color w:val="auto"/>
        </w:rPr>
        <w:t xml:space="preserve"> </w:t>
      </w:r>
      <w:r w:rsidRPr="00A53F76">
        <w:rPr>
          <w:rFonts w:asciiTheme="minorHAnsi" w:hAnsiTheme="minorHAnsi" w:cstheme="minorHAnsi"/>
          <w:color w:val="auto"/>
        </w:rPr>
        <w:t xml:space="preserve">in this article we are focusing on a detailed description of the </w:t>
      </w:r>
      <w:r w:rsidR="00077CA6" w:rsidRPr="00A53F76">
        <w:rPr>
          <w:rFonts w:asciiTheme="minorHAnsi" w:hAnsiTheme="minorHAnsi" w:cstheme="minorHAnsi"/>
          <w:color w:val="auto"/>
        </w:rPr>
        <w:t>protocol</w:t>
      </w:r>
      <w:r w:rsidRPr="00A53F76">
        <w:rPr>
          <w:rFonts w:asciiTheme="minorHAnsi" w:hAnsiTheme="minorHAnsi" w:cstheme="minorHAnsi"/>
          <w:color w:val="auto"/>
        </w:rPr>
        <w:t xml:space="preserve"> we used.</w:t>
      </w:r>
    </w:p>
    <w:p w14:paraId="0AA98F0C" w14:textId="77777777" w:rsidR="008E48FF" w:rsidRPr="00A53F76" w:rsidRDefault="008E48FF" w:rsidP="00277AD8">
      <w:pPr>
        <w:contextualSpacing/>
        <w:rPr>
          <w:rFonts w:asciiTheme="minorHAnsi" w:hAnsiTheme="minorHAnsi" w:cstheme="minorHAnsi"/>
          <w:b/>
          <w:color w:val="auto"/>
        </w:rPr>
      </w:pPr>
    </w:p>
    <w:p w14:paraId="6586AAAD" w14:textId="1D83D0A0" w:rsidR="003111D1" w:rsidRPr="00A53F76" w:rsidRDefault="006305D7" w:rsidP="00277AD8">
      <w:pPr>
        <w:contextualSpacing/>
        <w:rPr>
          <w:rFonts w:asciiTheme="minorHAnsi" w:hAnsiTheme="minorHAnsi" w:cstheme="minorHAnsi"/>
          <w:color w:val="auto"/>
        </w:rPr>
      </w:pPr>
      <w:r w:rsidRPr="00A53F76">
        <w:rPr>
          <w:rFonts w:asciiTheme="minorHAnsi" w:hAnsiTheme="minorHAnsi" w:cstheme="minorHAnsi"/>
          <w:b/>
          <w:color w:val="auto"/>
        </w:rPr>
        <w:t>PROTOCOL:</w:t>
      </w:r>
      <w:r w:rsidRPr="00A53F76">
        <w:rPr>
          <w:rFonts w:asciiTheme="minorHAnsi" w:hAnsiTheme="minorHAnsi" w:cstheme="minorHAnsi"/>
          <w:color w:val="auto"/>
        </w:rPr>
        <w:t xml:space="preserve"> </w:t>
      </w:r>
    </w:p>
    <w:p w14:paraId="64E75953" w14:textId="77777777" w:rsidR="00277AD8" w:rsidRPr="00A53F76" w:rsidRDefault="00277AD8" w:rsidP="00277AD8">
      <w:pPr>
        <w:contextualSpacing/>
        <w:rPr>
          <w:rFonts w:asciiTheme="minorHAnsi" w:hAnsiTheme="minorHAnsi" w:cstheme="minorHAnsi"/>
          <w:color w:val="auto"/>
        </w:rPr>
      </w:pPr>
    </w:p>
    <w:p w14:paraId="02F56DB6" w14:textId="03F304AD" w:rsidR="00077CA6" w:rsidRPr="00A53F76" w:rsidRDefault="00077CA6" w:rsidP="00277AD8">
      <w:pPr>
        <w:contextualSpacing/>
        <w:rPr>
          <w:rFonts w:asciiTheme="minorHAnsi" w:hAnsiTheme="minorHAnsi" w:cstheme="minorHAnsi"/>
          <w:color w:val="auto"/>
        </w:rPr>
      </w:pPr>
      <w:r w:rsidRPr="00A53F76">
        <w:rPr>
          <w:rFonts w:asciiTheme="minorHAnsi" w:hAnsiTheme="minorHAnsi" w:cstheme="minorHAnsi"/>
          <w:color w:val="auto"/>
        </w:rPr>
        <w:lastRenderedPageBreak/>
        <w:t xml:space="preserve">The SWPS University of Social Sciences and Humanities Ethics Committee assessed the protocol described here. </w:t>
      </w:r>
      <w:r w:rsidR="00FB0505" w:rsidRPr="00A53F76">
        <w:rPr>
          <w:rFonts w:asciiTheme="minorHAnsi" w:hAnsiTheme="minorHAnsi" w:cstheme="minorHAnsi"/>
          <w:color w:val="auto"/>
        </w:rPr>
        <w:t>A</w:t>
      </w:r>
      <w:r w:rsidRPr="00A53F76">
        <w:rPr>
          <w:rFonts w:asciiTheme="minorHAnsi" w:hAnsiTheme="minorHAnsi" w:cstheme="minorHAnsi"/>
          <w:color w:val="auto"/>
        </w:rPr>
        <w:t xml:space="preserve"> written informed consent in accordance with the Declaration of Helsinki </w:t>
      </w:r>
      <w:r w:rsidR="00FB0505" w:rsidRPr="00A53F76">
        <w:rPr>
          <w:rFonts w:asciiTheme="minorHAnsi" w:hAnsiTheme="minorHAnsi" w:cstheme="minorHAnsi"/>
          <w:color w:val="auto"/>
        </w:rPr>
        <w:t xml:space="preserve">was obtained </w:t>
      </w:r>
      <w:r w:rsidRPr="00A53F76">
        <w:rPr>
          <w:rFonts w:asciiTheme="minorHAnsi" w:hAnsiTheme="minorHAnsi" w:cstheme="minorHAnsi"/>
          <w:color w:val="auto"/>
        </w:rPr>
        <w:t>from every participant.</w:t>
      </w:r>
    </w:p>
    <w:p w14:paraId="67CB7DB0" w14:textId="77777777" w:rsidR="00077CA6" w:rsidRPr="00A53F76" w:rsidRDefault="00077CA6" w:rsidP="00277AD8">
      <w:pPr>
        <w:contextualSpacing/>
        <w:rPr>
          <w:rFonts w:asciiTheme="minorHAnsi" w:hAnsiTheme="minorHAnsi" w:cstheme="minorHAnsi"/>
          <w:color w:val="auto"/>
        </w:rPr>
      </w:pPr>
    </w:p>
    <w:p w14:paraId="01F3FFE3" w14:textId="637D1FBA" w:rsidR="005B44B2" w:rsidRPr="00A53F76" w:rsidRDefault="00C024E0" w:rsidP="00277AD8">
      <w:pPr>
        <w:pStyle w:val="NormalWeb"/>
        <w:numPr>
          <w:ilvl w:val="0"/>
          <w:numId w:val="17"/>
        </w:numPr>
        <w:spacing w:before="0" w:beforeAutospacing="0" w:after="0" w:afterAutospacing="0"/>
        <w:contextualSpacing/>
        <w:rPr>
          <w:rFonts w:asciiTheme="minorHAnsi" w:hAnsiTheme="minorHAnsi" w:cstheme="minorHAnsi"/>
          <w:b/>
          <w:bCs/>
          <w:color w:val="auto"/>
        </w:rPr>
      </w:pPr>
      <w:r w:rsidRPr="00A53F76">
        <w:rPr>
          <w:rFonts w:asciiTheme="minorHAnsi" w:hAnsiTheme="minorHAnsi" w:cstheme="minorHAnsi"/>
          <w:b/>
          <w:bCs/>
          <w:color w:val="auto"/>
        </w:rPr>
        <w:t>P</w:t>
      </w:r>
      <w:r w:rsidR="005B44B2" w:rsidRPr="00A53F76">
        <w:rPr>
          <w:rFonts w:asciiTheme="minorHAnsi" w:hAnsiTheme="minorHAnsi" w:cstheme="minorHAnsi"/>
          <w:b/>
          <w:bCs/>
          <w:color w:val="auto"/>
        </w:rPr>
        <w:t>articipants recruitment</w:t>
      </w:r>
    </w:p>
    <w:p w14:paraId="5237097C" w14:textId="77777777" w:rsidR="00277AD8" w:rsidRPr="00A53F76" w:rsidRDefault="00277AD8" w:rsidP="00277AD8">
      <w:pPr>
        <w:pStyle w:val="NormalWeb"/>
        <w:spacing w:before="0" w:beforeAutospacing="0" w:after="0" w:afterAutospacing="0"/>
        <w:contextualSpacing/>
        <w:rPr>
          <w:rFonts w:asciiTheme="minorHAnsi" w:hAnsiTheme="minorHAnsi" w:cstheme="minorHAnsi"/>
          <w:b/>
          <w:bCs/>
          <w:color w:val="auto"/>
        </w:rPr>
      </w:pPr>
    </w:p>
    <w:p w14:paraId="3F2D1B3C" w14:textId="73F6B513" w:rsidR="00277AD8" w:rsidRPr="00A53F76" w:rsidRDefault="001321C4" w:rsidP="00277AD8">
      <w:pPr>
        <w:pStyle w:val="NoSpacing"/>
        <w:numPr>
          <w:ilvl w:val="1"/>
          <w:numId w:val="17"/>
        </w:numPr>
        <w:contextualSpacing/>
        <w:rPr>
          <w:rFonts w:asciiTheme="minorHAnsi" w:hAnsiTheme="minorHAnsi" w:cstheme="minorHAnsi"/>
          <w:bCs/>
          <w:color w:val="auto"/>
        </w:rPr>
      </w:pPr>
      <w:r w:rsidRPr="00A53F76">
        <w:rPr>
          <w:rFonts w:asciiTheme="minorHAnsi" w:hAnsiTheme="minorHAnsi" w:cstheme="minorHAnsi"/>
          <w:bCs/>
          <w:color w:val="auto"/>
        </w:rPr>
        <w:t xml:space="preserve">Recruit at least </w:t>
      </w:r>
      <w:r w:rsidR="00E72748" w:rsidRPr="00A53F76">
        <w:rPr>
          <w:rFonts w:asciiTheme="minorHAnsi" w:hAnsiTheme="minorHAnsi" w:cstheme="minorHAnsi"/>
          <w:bCs/>
          <w:color w:val="auto"/>
        </w:rPr>
        <w:t>36</w:t>
      </w:r>
      <w:r w:rsidRPr="00A53F76">
        <w:rPr>
          <w:rFonts w:asciiTheme="minorHAnsi" w:hAnsiTheme="minorHAnsi" w:cstheme="minorHAnsi"/>
          <w:bCs/>
          <w:color w:val="auto"/>
        </w:rPr>
        <w:t xml:space="preserve"> vol</w:t>
      </w:r>
      <w:r w:rsidR="008E48FF" w:rsidRPr="00A53F76">
        <w:rPr>
          <w:rFonts w:asciiTheme="minorHAnsi" w:hAnsiTheme="minorHAnsi" w:cstheme="minorHAnsi"/>
          <w:bCs/>
          <w:color w:val="auto"/>
        </w:rPr>
        <w:t>unteers for each training group.</w:t>
      </w:r>
      <w:r w:rsidRPr="00A53F76">
        <w:rPr>
          <w:rFonts w:asciiTheme="minorHAnsi" w:hAnsiTheme="minorHAnsi" w:cstheme="minorHAnsi"/>
          <w:bCs/>
          <w:color w:val="auto"/>
        </w:rPr>
        <w:t xml:space="preserve"> </w:t>
      </w:r>
      <w:r w:rsidR="008E48FF" w:rsidRPr="00A53F76">
        <w:rPr>
          <w:rFonts w:asciiTheme="minorHAnsi" w:hAnsiTheme="minorHAnsi" w:cstheme="minorHAnsi"/>
          <w:bCs/>
          <w:color w:val="auto"/>
        </w:rPr>
        <w:t>T</w:t>
      </w:r>
      <w:r w:rsidR="00F5535E" w:rsidRPr="00A53F76">
        <w:rPr>
          <w:rFonts w:asciiTheme="minorHAnsi" w:hAnsiTheme="minorHAnsi" w:cstheme="minorHAnsi"/>
          <w:bCs/>
          <w:color w:val="auto"/>
        </w:rPr>
        <w:t>h</w:t>
      </w:r>
      <w:r w:rsidR="008E48FF" w:rsidRPr="00A53F76">
        <w:rPr>
          <w:rFonts w:asciiTheme="minorHAnsi" w:hAnsiTheme="minorHAnsi" w:cstheme="minorHAnsi"/>
          <w:bCs/>
          <w:color w:val="auto"/>
        </w:rPr>
        <w:t xml:space="preserve">is number was </w:t>
      </w:r>
      <w:r w:rsidRPr="00A53F76">
        <w:rPr>
          <w:rFonts w:asciiTheme="minorHAnsi" w:hAnsiTheme="minorHAnsi" w:cstheme="minorHAnsi"/>
          <w:bCs/>
          <w:color w:val="auto"/>
        </w:rPr>
        <w:t xml:space="preserve">evidenced </w:t>
      </w:r>
      <w:r w:rsidR="0043064F" w:rsidRPr="00A53F76">
        <w:rPr>
          <w:rFonts w:asciiTheme="minorHAnsi" w:hAnsiTheme="minorHAnsi" w:cstheme="minorHAnsi"/>
          <w:bCs/>
          <w:color w:val="auto"/>
        </w:rPr>
        <w:t>to be enough to</w:t>
      </w:r>
      <w:r w:rsidR="008E48FF" w:rsidRPr="00A53F76">
        <w:rPr>
          <w:rFonts w:asciiTheme="minorHAnsi" w:hAnsiTheme="minorHAnsi" w:cstheme="minorHAnsi"/>
          <w:bCs/>
          <w:color w:val="auto"/>
        </w:rPr>
        <w:t xml:space="preserve"> observe between-groups effects</w:t>
      </w:r>
      <w:r w:rsidR="0043064F" w:rsidRPr="00A53F76">
        <w:rPr>
          <w:rFonts w:asciiTheme="minorHAnsi" w:hAnsiTheme="minorHAnsi" w:cstheme="minorHAnsi"/>
          <w:bCs/>
          <w:color w:val="auto"/>
        </w:rPr>
        <w:t xml:space="preserve"> </w:t>
      </w:r>
      <w:r w:rsidRPr="00A53F76">
        <w:rPr>
          <w:rFonts w:asciiTheme="minorHAnsi" w:hAnsiTheme="minorHAnsi" w:cstheme="minorHAnsi"/>
          <w:bCs/>
          <w:color w:val="auto"/>
        </w:rPr>
        <w:t>by</w:t>
      </w:r>
      <w:r w:rsidR="00E72748" w:rsidRPr="00A53F76">
        <w:rPr>
          <w:rFonts w:asciiTheme="minorHAnsi" w:hAnsiTheme="minorHAnsi" w:cstheme="minorHAnsi"/>
          <w:bCs/>
          <w:color w:val="auto"/>
        </w:rPr>
        <w:t xml:space="preserve"> author</w:t>
      </w:r>
      <w:r w:rsidR="00275DE6" w:rsidRPr="00A53F76">
        <w:rPr>
          <w:rFonts w:asciiTheme="minorHAnsi" w:hAnsiTheme="minorHAnsi" w:cstheme="minorHAnsi"/>
          <w:bCs/>
          <w:color w:val="auto"/>
        </w:rPr>
        <w:t>s</w:t>
      </w:r>
      <w:r w:rsidR="00E72748" w:rsidRPr="00A53F76">
        <w:rPr>
          <w:rFonts w:asciiTheme="minorHAnsi" w:hAnsiTheme="minorHAnsi" w:cstheme="minorHAnsi"/>
          <w:bCs/>
          <w:color w:val="auto"/>
        </w:rPr>
        <w:t>’</w:t>
      </w:r>
      <w:r w:rsidRPr="00A53F76">
        <w:rPr>
          <w:rFonts w:asciiTheme="minorHAnsi" w:hAnsiTheme="minorHAnsi" w:cstheme="minorHAnsi"/>
          <w:bCs/>
          <w:color w:val="auto"/>
        </w:rPr>
        <w:t xml:space="preserve"> previous research </w:t>
      </w:r>
      <w:proofErr w:type="gramStart"/>
      <w:r w:rsidRPr="00A53F76">
        <w:rPr>
          <w:rFonts w:asciiTheme="minorHAnsi" w:hAnsiTheme="minorHAnsi" w:cstheme="minorHAnsi"/>
          <w:bCs/>
          <w:color w:val="auto"/>
        </w:rPr>
        <w:t xml:space="preserve">and </w:t>
      </w:r>
      <w:r w:rsidR="00514F95" w:rsidRPr="00A53F76">
        <w:rPr>
          <w:rFonts w:asciiTheme="minorHAnsi" w:hAnsiTheme="minorHAnsi" w:cstheme="minorHAnsi"/>
          <w:bCs/>
          <w:color w:val="auto"/>
        </w:rPr>
        <w:t>also</w:t>
      </w:r>
      <w:proofErr w:type="gramEnd"/>
      <w:r w:rsidR="00514F95" w:rsidRPr="00A53F76">
        <w:rPr>
          <w:rFonts w:asciiTheme="minorHAnsi" w:hAnsiTheme="minorHAnsi" w:cstheme="minorHAnsi"/>
          <w:bCs/>
          <w:color w:val="auto"/>
        </w:rPr>
        <w:t xml:space="preserve"> in</w:t>
      </w:r>
      <w:r w:rsidR="008E48FF" w:rsidRPr="00A53F76">
        <w:rPr>
          <w:rFonts w:asciiTheme="minorHAnsi" w:hAnsiTheme="minorHAnsi" w:cstheme="minorHAnsi"/>
          <w:bCs/>
          <w:color w:val="auto"/>
        </w:rPr>
        <w:t xml:space="preserve"> </w:t>
      </w:r>
      <w:r w:rsidRPr="00A53F76">
        <w:rPr>
          <w:rFonts w:asciiTheme="minorHAnsi" w:hAnsiTheme="minorHAnsi" w:cstheme="minorHAnsi"/>
          <w:bCs/>
          <w:color w:val="auto"/>
        </w:rPr>
        <w:t>the literature on the subject.</w:t>
      </w:r>
      <w:r w:rsidR="00E72748" w:rsidRPr="00A53F76">
        <w:rPr>
          <w:color w:val="auto"/>
        </w:rPr>
        <w:t xml:space="preserve"> </w:t>
      </w:r>
      <w:r w:rsidR="00E72748" w:rsidRPr="00A53F76">
        <w:rPr>
          <w:rFonts w:asciiTheme="minorHAnsi" w:hAnsiTheme="minorHAnsi" w:cstheme="minorHAnsi"/>
          <w:bCs/>
          <w:color w:val="auto"/>
        </w:rPr>
        <w:t>Typical effect sizes in working memory trainings studies range between d=0.6 to 0.8 depending on the training type or targeted group. Based on these values and aiming at a decent statistical power of 0.8 with alpha at 0.05, a minimum sample size</w:t>
      </w:r>
      <w:r w:rsidR="003C646C" w:rsidRPr="00A53F76">
        <w:rPr>
          <w:rFonts w:asciiTheme="minorHAnsi" w:hAnsiTheme="minorHAnsi" w:cstheme="minorHAnsi"/>
          <w:bCs/>
          <w:color w:val="auto"/>
        </w:rPr>
        <w:t xml:space="preserve"> in this type of research</w:t>
      </w:r>
      <w:r w:rsidR="00E72748" w:rsidRPr="00A53F76">
        <w:rPr>
          <w:rFonts w:asciiTheme="minorHAnsi" w:hAnsiTheme="minorHAnsi" w:cstheme="minorHAnsi"/>
          <w:bCs/>
          <w:color w:val="auto"/>
        </w:rPr>
        <w:t xml:space="preserve"> (</w:t>
      </w:r>
      <w:r w:rsidR="003C646C" w:rsidRPr="00A53F76">
        <w:rPr>
          <w:rFonts w:asciiTheme="minorHAnsi" w:hAnsiTheme="minorHAnsi" w:cstheme="minorHAnsi"/>
          <w:bCs/>
          <w:color w:val="auto"/>
        </w:rPr>
        <w:t xml:space="preserve">calculated according to a </w:t>
      </w:r>
      <w:r w:rsidR="00E72748" w:rsidRPr="00A53F76">
        <w:rPr>
          <w:rFonts w:asciiTheme="minorHAnsi" w:hAnsiTheme="minorHAnsi" w:cstheme="minorHAnsi"/>
          <w:bCs/>
          <w:color w:val="auto"/>
        </w:rPr>
        <w:t>formula proposed by Sope</w:t>
      </w:r>
      <w:r w:rsidR="008D0EF8" w:rsidRPr="00A53F76">
        <w:rPr>
          <w:rFonts w:asciiTheme="minorHAnsi" w:hAnsiTheme="minorHAnsi" w:cstheme="minorHAnsi"/>
          <w:bCs/>
          <w:color w:val="auto"/>
        </w:rPr>
        <w:t>r</w:t>
      </w:r>
      <w:r w:rsidR="008D0EF8" w:rsidRPr="00A53F76">
        <w:rPr>
          <w:rFonts w:asciiTheme="minorHAnsi" w:hAnsiTheme="minorHAnsi" w:cstheme="minorHAnsi"/>
          <w:bCs/>
          <w:color w:val="auto"/>
          <w:vertAlign w:val="superscript"/>
        </w:rPr>
        <w:t>45</w:t>
      </w:r>
      <w:r w:rsidR="00E72748" w:rsidRPr="00A53F76">
        <w:rPr>
          <w:rFonts w:asciiTheme="minorHAnsi" w:hAnsiTheme="minorHAnsi" w:cstheme="minorHAnsi"/>
          <w:bCs/>
          <w:color w:val="auto"/>
        </w:rPr>
        <w:t xml:space="preserve">) is 36 (preferably more). </w:t>
      </w:r>
    </w:p>
    <w:p w14:paraId="5A8D899E" w14:textId="77777777" w:rsidR="00277AD8" w:rsidRPr="00A53F76" w:rsidRDefault="00277AD8" w:rsidP="00277AD8">
      <w:pPr>
        <w:pStyle w:val="NoSpacing"/>
        <w:contextualSpacing/>
        <w:rPr>
          <w:rFonts w:asciiTheme="minorHAnsi" w:hAnsiTheme="minorHAnsi" w:cstheme="minorHAnsi"/>
          <w:bCs/>
          <w:color w:val="auto"/>
        </w:rPr>
      </w:pPr>
    </w:p>
    <w:p w14:paraId="0E567435" w14:textId="003F3256" w:rsidR="00B10403" w:rsidRPr="00A53F76" w:rsidRDefault="00277AD8" w:rsidP="00277AD8">
      <w:pPr>
        <w:pStyle w:val="NoSpacing"/>
        <w:numPr>
          <w:ilvl w:val="2"/>
          <w:numId w:val="17"/>
        </w:numPr>
        <w:contextualSpacing/>
        <w:rPr>
          <w:rFonts w:asciiTheme="minorHAnsi" w:hAnsiTheme="minorHAnsi" w:cstheme="minorHAnsi"/>
          <w:bCs/>
          <w:color w:val="auto"/>
        </w:rPr>
      </w:pPr>
      <w:r w:rsidRPr="00A53F76">
        <w:rPr>
          <w:rFonts w:asciiTheme="minorHAnsi" w:hAnsiTheme="minorHAnsi" w:cstheme="minorHAnsi"/>
          <w:bCs/>
          <w:color w:val="auto"/>
        </w:rPr>
        <w:t xml:space="preserve">Use the following inclusion criteria: </w:t>
      </w:r>
      <w:r w:rsidR="000D39B4" w:rsidRPr="00A53F76">
        <w:rPr>
          <w:rFonts w:asciiTheme="minorHAnsi" w:hAnsiTheme="minorHAnsi" w:cstheme="minorHAnsi"/>
          <w:bCs/>
          <w:color w:val="auto"/>
        </w:rPr>
        <w:t>over 55</w:t>
      </w:r>
      <w:r w:rsidR="006E62AF" w:rsidRPr="00A53F76">
        <w:rPr>
          <w:rFonts w:asciiTheme="minorHAnsi" w:hAnsiTheme="minorHAnsi" w:cstheme="minorHAnsi"/>
          <w:bCs/>
          <w:color w:val="auto"/>
        </w:rPr>
        <w:t xml:space="preserve"> years old</w:t>
      </w:r>
      <w:r w:rsidR="00077CA6" w:rsidRPr="00A53F76">
        <w:rPr>
          <w:rFonts w:asciiTheme="minorHAnsi" w:hAnsiTheme="minorHAnsi" w:cstheme="minorHAnsi"/>
          <w:bCs/>
          <w:color w:val="auto"/>
        </w:rPr>
        <w:t>,</w:t>
      </w:r>
      <w:r w:rsidR="006E62AF" w:rsidRPr="00A53F76">
        <w:rPr>
          <w:rFonts w:asciiTheme="minorHAnsi" w:hAnsiTheme="minorHAnsi" w:cstheme="minorHAnsi"/>
          <w:bCs/>
          <w:color w:val="auto"/>
        </w:rPr>
        <w:t xml:space="preserve"> with no history of neurological or psychiatric disorders</w:t>
      </w:r>
      <w:r w:rsidR="00B04005" w:rsidRPr="00A53F76">
        <w:rPr>
          <w:rFonts w:asciiTheme="minorHAnsi" w:hAnsiTheme="minorHAnsi" w:cstheme="minorHAnsi"/>
          <w:bCs/>
          <w:color w:val="auto"/>
        </w:rPr>
        <w:t>, with preserved motor skills of the upper limbs, without blindness or hearing loss</w:t>
      </w:r>
      <w:r w:rsidR="00B10403" w:rsidRPr="00A53F76">
        <w:rPr>
          <w:rFonts w:asciiTheme="minorHAnsi" w:hAnsiTheme="minorHAnsi" w:cstheme="minorHAnsi"/>
          <w:bCs/>
          <w:color w:val="auto"/>
        </w:rPr>
        <w:t>,</w:t>
      </w:r>
      <w:r w:rsidR="006E62AF" w:rsidRPr="00A53F76">
        <w:rPr>
          <w:rFonts w:asciiTheme="minorHAnsi" w:hAnsiTheme="minorHAnsi" w:cstheme="minorHAnsi"/>
          <w:bCs/>
          <w:color w:val="auto"/>
        </w:rPr>
        <w:t xml:space="preserve"> </w:t>
      </w:r>
      <w:r w:rsidR="000024E1" w:rsidRPr="00A53F76">
        <w:rPr>
          <w:rFonts w:asciiTheme="minorHAnsi" w:hAnsiTheme="minorHAnsi" w:cstheme="minorHAnsi"/>
          <w:bCs/>
          <w:color w:val="auto"/>
        </w:rPr>
        <w:t xml:space="preserve">who </w:t>
      </w:r>
      <w:r w:rsidR="006E62AF" w:rsidRPr="00A53F76">
        <w:rPr>
          <w:rFonts w:asciiTheme="minorHAnsi" w:hAnsiTheme="minorHAnsi" w:cstheme="minorHAnsi"/>
          <w:bCs/>
          <w:color w:val="auto"/>
        </w:rPr>
        <w:t xml:space="preserve">are not presently involved in any other cognitive </w:t>
      </w:r>
      <w:r w:rsidR="00CB1C1C" w:rsidRPr="00A53F76">
        <w:rPr>
          <w:rFonts w:asciiTheme="minorHAnsi" w:hAnsiTheme="minorHAnsi" w:cstheme="minorHAnsi"/>
          <w:bCs/>
          <w:color w:val="auto"/>
        </w:rPr>
        <w:t xml:space="preserve">(especially memory) </w:t>
      </w:r>
      <w:r w:rsidR="006E62AF" w:rsidRPr="00A53F76">
        <w:rPr>
          <w:rFonts w:asciiTheme="minorHAnsi" w:hAnsiTheme="minorHAnsi" w:cstheme="minorHAnsi"/>
          <w:bCs/>
          <w:color w:val="auto"/>
        </w:rPr>
        <w:t>training.</w:t>
      </w:r>
    </w:p>
    <w:p w14:paraId="7E582FB7" w14:textId="77777777" w:rsidR="00277AD8" w:rsidRPr="00A53F76" w:rsidRDefault="00277AD8" w:rsidP="00277AD8">
      <w:pPr>
        <w:pStyle w:val="NoSpacing"/>
        <w:contextualSpacing/>
        <w:rPr>
          <w:rFonts w:asciiTheme="minorHAnsi" w:hAnsiTheme="minorHAnsi" w:cstheme="minorHAnsi"/>
          <w:bCs/>
          <w:color w:val="auto"/>
        </w:rPr>
      </w:pPr>
    </w:p>
    <w:p w14:paraId="0B828443" w14:textId="4014AE74" w:rsidR="00DA4793" w:rsidRPr="00A53F76" w:rsidRDefault="00B10403" w:rsidP="00277AD8">
      <w:pPr>
        <w:pStyle w:val="NoSpacing"/>
        <w:numPr>
          <w:ilvl w:val="1"/>
          <w:numId w:val="17"/>
        </w:numPr>
        <w:contextualSpacing/>
        <w:rPr>
          <w:rFonts w:asciiTheme="minorHAnsi" w:hAnsiTheme="minorHAnsi" w:cstheme="minorHAnsi"/>
          <w:bCs/>
          <w:color w:val="auto"/>
        </w:rPr>
      </w:pPr>
      <w:r w:rsidRPr="00A53F76">
        <w:rPr>
          <w:rFonts w:asciiTheme="minorHAnsi" w:hAnsiTheme="minorHAnsi" w:cstheme="minorHAnsi"/>
          <w:bCs/>
          <w:color w:val="auto"/>
        </w:rPr>
        <w:t>R</w:t>
      </w:r>
      <w:r w:rsidR="000024E1" w:rsidRPr="00A53F76">
        <w:rPr>
          <w:rFonts w:asciiTheme="minorHAnsi" w:hAnsiTheme="minorHAnsi" w:cstheme="minorHAnsi"/>
          <w:bCs/>
          <w:color w:val="auto"/>
        </w:rPr>
        <w:t xml:space="preserve">ecruit participants using </w:t>
      </w:r>
      <w:r w:rsidRPr="00A53F76">
        <w:rPr>
          <w:rFonts w:asciiTheme="minorHAnsi" w:hAnsiTheme="minorHAnsi" w:cstheme="minorHAnsi"/>
          <w:bCs/>
          <w:color w:val="auto"/>
        </w:rPr>
        <w:t xml:space="preserve">various </w:t>
      </w:r>
      <w:r w:rsidR="0066110B" w:rsidRPr="00A53F76">
        <w:rPr>
          <w:rFonts w:asciiTheme="minorHAnsi" w:hAnsiTheme="minorHAnsi" w:cstheme="minorHAnsi"/>
          <w:bCs/>
          <w:color w:val="auto"/>
        </w:rPr>
        <w:t>methods</w:t>
      </w:r>
      <w:r w:rsidR="00277AD8" w:rsidRPr="00A53F76">
        <w:rPr>
          <w:rFonts w:asciiTheme="minorHAnsi" w:hAnsiTheme="minorHAnsi" w:cstheme="minorHAnsi"/>
          <w:bCs/>
          <w:color w:val="auto"/>
        </w:rPr>
        <w:t xml:space="preserve">: </w:t>
      </w:r>
      <w:r w:rsidR="00CB1C1C" w:rsidRPr="00A53F76">
        <w:rPr>
          <w:rFonts w:asciiTheme="minorHAnsi" w:hAnsiTheme="minorHAnsi" w:cstheme="minorHAnsi"/>
          <w:bCs/>
          <w:color w:val="auto"/>
        </w:rPr>
        <w:t>online advertisements posted on social media profiles, research and work platforms or discussion groups, as well as in-person announcements at Univer</w:t>
      </w:r>
      <w:r w:rsidR="0046450D" w:rsidRPr="00A53F76">
        <w:rPr>
          <w:rFonts w:asciiTheme="minorHAnsi" w:hAnsiTheme="minorHAnsi" w:cstheme="minorHAnsi"/>
          <w:bCs/>
          <w:color w:val="auto"/>
        </w:rPr>
        <w:t xml:space="preserve">sities of a Third Age </w:t>
      </w:r>
      <w:r w:rsidR="00CB1C1C" w:rsidRPr="00A53F76">
        <w:rPr>
          <w:rFonts w:asciiTheme="minorHAnsi" w:hAnsiTheme="minorHAnsi" w:cstheme="minorHAnsi"/>
          <w:bCs/>
          <w:color w:val="auto"/>
        </w:rPr>
        <w:t xml:space="preserve">or during events </w:t>
      </w:r>
      <w:r w:rsidR="000024E1" w:rsidRPr="00A53F76">
        <w:rPr>
          <w:rFonts w:asciiTheme="minorHAnsi" w:hAnsiTheme="minorHAnsi" w:cstheme="minorHAnsi"/>
          <w:bCs/>
          <w:color w:val="auto"/>
        </w:rPr>
        <w:t xml:space="preserve">involving older audience </w:t>
      </w:r>
      <w:r w:rsidR="00CB1C1C" w:rsidRPr="00A53F76">
        <w:rPr>
          <w:rFonts w:asciiTheme="minorHAnsi" w:hAnsiTheme="minorHAnsi" w:cstheme="minorHAnsi"/>
          <w:bCs/>
          <w:color w:val="auto"/>
        </w:rPr>
        <w:t>such as picnics for seniors (also with usage of posters and leaflets)</w:t>
      </w:r>
      <w:r w:rsidR="000024E1" w:rsidRPr="00A53F76">
        <w:rPr>
          <w:rFonts w:asciiTheme="minorHAnsi" w:hAnsiTheme="minorHAnsi" w:cstheme="minorHAnsi"/>
          <w:bCs/>
          <w:color w:val="auto"/>
        </w:rPr>
        <w:t xml:space="preserve"> to get certainty that the people who are recruited are not only internet users.</w:t>
      </w:r>
    </w:p>
    <w:p w14:paraId="45C8A629" w14:textId="77777777" w:rsidR="00277AD8" w:rsidRPr="00A53F76" w:rsidRDefault="00277AD8" w:rsidP="00277AD8">
      <w:pPr>
        <w:pStyle w:val="NoSpacing"/>
        <w:contextualSpacing/>
        <w:rPr>
          <w:rFonts w:asciiTheme="minorHAnsi" w:hAnsiTheme="minorHAnsi" w:cstheme="minorHAnsi"/>
          <w:bCs/>
          <w:color w:val="auto"/>
        </w:rPr>
      </w:pPr>
    </w:p>
    <w:p w14:paraId="0778C4C4" w14:textId="3D45DC39" w:rsidR="00CB1C1C" w:rsidRPr="00A53F76" w:rsidRDefault="00CB1C1C" w:rsidP="00277AD8">
      <w:pPr>
        <w:pStyle w:val="NoSpacing"/>
        <w:numPr>
          <w:ilvl w:val="1"/>
          <w:numId w:val="17"/>
        </w:numPr>
        <w:contextualSpacing/>
        <w:rPr>
          <w:rFonts w:asciiTheme="minorHAnsi" w:hAnsiTheme="minorHAnsi" w:cstheme="minorHAnsi"/>
          <w:bCs/>
          <w:color w:val="auto"/>
        </w:rPr>
      </w:pPr>
      <w:r w:rsidRPr="00A53F76">
        <w:rPr>
          <w:rFonts w:asciiTheme="minorHAnsi" w:hAnsiTheme="minorHAnsi" w:cstheme="minorHAnsi"/>
          <w:bCs/>
          <w:color w:val="auto"/>
        </w:rPr>
        <w:t>Remember to adequately describe in the advertisement what type of participants you are looking for.</w:t>
      </w:r>
    </w:p>
    <w:p w14:paraId="1309C1AB" w14:textId="77777777" w:rsidR="00646484" w:rsidRPr="00A53F76" w:rsidRDefault="00646484" w:rsidP="00277AD8">
      <w:pPr>
        <w:pStyle w:val="NormalWeb"/>
        <w:spacing w:before="0" w:beforeAutospacing="0" w:after="0" w:afterAutospacing="0"/>
        <w:contextualSpacing/>
        <w:rPr>
          <w:rFonts w:asciiTheme="minorHAnsi" w:hAnsiTheme="minorHAnsi" w:cstheme="minorHAnsi"/>
          <w:bCs/>
          <w:color w:val="auto"/>
        </w:rPr>
      </w:pPr>
    </w:p>
    <w:p w14:paraId="597D18D9" w14:textId="16F4DD8A" w:rsidR="00F106E4" w:rsidRPr="00A53F76" w:rsidRDefault="00F106E4" w:rsidP="00277AD8">
      <w:pPr>
        <w:pStyle w:val="NormalWeb"/>
        <w:numPr>
          <w:ilvl w:val="0"/>
          <w:numId w:val="17"/>
        </w:numPr>
        <w:spacing w:before="0" w:beforeAutospacing="0" w:after="0" w:afterAutospacing="0"/>
        <w:contextualSpacing/>
        <w:rPr>
          <w:rFonts w:asciiTheme="minorHAnsi" w:hAnsiTheme="minorHAnsi" w:cstheme="minorHAnsi"/>
          <w:b/>
          <w:bCs/>
          <w:color w:val="auto"/>
        </w:rPr>
      </w:pPr>
      <w:r w:rsidRPr="00A53F76">
        <w:rPr>
          <w:rFonts w:asciiTheme="minorHAnsi" w:hAnsiTheme="minorHAnsi" w:cstheme="minorHAnsi"/>
          <w:b/>
          <w:bCs/>
          <w:color w:val="auto"/>
        </w:rPr>
        <w:t xml:space="preserve">The </w:t>
      </w:r>
      <w:r w:rsidR="00AC7871" w:rsidRPr="00A53F76">
        <w:rPr>
          <w:rFonts w:asciiTheme="minorHAnsi" w:hAnsiTheme="minorHAnsi" w:cstheme="minorHAnsi"/>
          <w:b/>
          <w:bCs/>
          <w:color w:val="auto"/>
        </w:rPr>
        <w:t>evaluation of the Ethics C</w:t>
      </w:r>
      <w:r w:rsidRPr="00A53F76">
        <w:rPr>
          <w:rFonts w:asciiTheme="minorHAnsi" w:hAnsiTheme="minorHAnsi" w:cstheme="minorHAnsi"/>
          <w:b/>
          <w:bCs/>
          <w:color w:val="auto"/>
        </w:rPr>
        <w:t>ommittee</w:t>
      </w:r>
    </w:p>
    <w:p w14:paraId="4AE3AEE1" w14:textId="77777777" w:rsidR="00277AD8" w:rsidRPr="00A53F76" w:rsidRDefault="00277AD8" w:rsidP="00277AD8">
      <w:pPr>
        <w:pStyle w:val="NormalWeb"/>
        <w:spacing w:before="0" w:beforeAutospacing="0" w:after="0" w:afterAutospacing="0"/>
        <w:contextualSpacing/>
        <w:rPr>
          <w:rFonts w:asciiTheme="minorHAnsi" w:hAnsiTheme="minorHAnsi" w:cstheme="minorHAnsi"/>
          <w:b/>
          <w:bCs/>
          <w:color w:val="auto"/>
        </w:rPr>
      </w:pPr>
    </w:p>
    <w:p w14:paraId="6AF9BFC9" w14:textId="4ADDCD8E" w:rsidR="00F106E4" w:rsidRPr="00A53F76" w:rsidRDefault="00F106E4" w:rsidP="00277AD8">
      <w:pPr>
        <w:pStyle w:val="NormalWeb"/>
        <w:numPr>
          <w:ilvl w:val="1"/>
          <w:numId w:val="17"/>
        </w:numPr>
        <w:spacing w:before="0" w:beforeAutospacing="0" w:after="0" w:afterAutospacing="0"/>
        <w:contextualSpacing/>
        <w:rPr>
          <w:rFonts w:asciiTheme="minorHAnsi" w:hAnsiTheme="minorHAnsi" w:cstheme="minorHAnsi"/>
          <w:bCs/>
          <w:color w:val="auto"/>
        </w:rPr>
      </w:pPr>
      <w:r w:rsidRPr="00A53F76">
        <w:rPr>
          <w:rFonts w:asciiTheme="minorHAnsi" w:hAnsiTheme="minorHAnsi" w:cstheme="minorHAnsi"/>
          <w:bCs/>
          <w:color w:val="auto"/>
        </w:rPr>
        <w:t xml:space="preserve">Before starting the study, obtain the </w:t>
      </w:r>
      <w:r w:rsidR="00AC7871" w:rsidRPr="00A53F76">
        <w:rPr>
          <w:rFonts w:asciiTheme="minorHAnsi" w:hAnsiTheme="minorHAnsi" w:cstheme="minorHAnsi"/>
          <w:bCs/>
          <w:color w:val="auto"/>
        </w:rPr>
        <w:t>evaluation form your local Ethics C</w:t>
      </w:r>
      <w:r w:rsidRPr="00A53F76">
        <w:rPr>
          <w:rFonts w:asciiTheme="minorHAnsi" w:hAnsiTheme="minorHAnsi" w:cstheme="minorHAnsi"/>
          <w:bCs/>
          <w:color w:val="auto"/>
        </w:rPr>
        <w:t>ommi</w:t>
      </w:r>
      <w:r w:rsidR="00AC7871" w:rsidRPr="00A53F76">
        <w:rPr>
          <w:rFonts w:asciiTheme="minorHAnsi" w:hAnsiTheme="minorHAnsi" w:cstheme="minorHAnsi"/>
          <w:bCs/>
          <w:color w:val="auto"/>
        </w:rPr>
        <w:t>ttee, including permission to: a)</w:t>
      </w:r>
      <w:r w:rsidRPr="00A53F76">
        <w:rPr>
          <w:rFonts w:asciiTheme="minorHAnsi" w:hAnsiTheme="minorHAnsi" w:cstheme="minorHAnsi"/>
          <w:bCs/>
          <w:color w:val="auto"/>
        </w:rPr>
        <w:t xml:space="preserve"> Interactions consisting </w:t>
      </w:r>
      <w:r w:rsidR="00F5535E" w:rsidRPr="00A53F76">
        <w:rPr>
          <w:rFonts w:asciiTheme="minorHAnsi" w:hAnsiTheme="minorHAnsi" w:cstheme="minorHAnsi"/>
          <w:bCs/>
          <w:color w:val="auto"/>
        </w:rPr>
        <w:t>of</w:t>
      </w:r>
      <w:r w:rsidRPr="00A53F76">
        <w:rPr>
          <w:rFonts w:asciiTheme="minorHAnsi" w:hAnsiTheme="minorHAnsi" w:cstheme="minorHAnsi"/>
          <w:bCs/>
          <w:color w:val="auto"/>
        </w:rPr>
        <w:t xml:space="preserve"> active intervention in human behavior, aimed at changing this behavior, without directly interfering with the brain, e.g. cognitive training, psychotherapy, etc. (this </w:t>
      </w:r>
      <w:r w:rsidR="00F5535E" w:rsidRPr="00A53F76">
        <w:rPr>
          <w:rFonts w:asciiTheme="minorHAnsi" w:hAnsiTheme="minorHAnsi" w:cstheme="minorHAnsi"/>
          <w:bCs/>
          <w:color w:val="auto"/>
        </w:rPr>
        <w:t xml:space="preserve">also </w:t>
      </w:r>
      <w:r w:rsidRPr="00A53F76">
        <w:rPr>
          <w:rFonts w:asciiTheme="minorHAnsi" w:hAnsiTheme="minorHAnsi" w:cstheme="minorHAnsi"/>
          <w:bCs/>
          <w:color w:val="auto"/>
        </w:rPr>
        <w:t xml:space="preserve">applies to intervention </w:t>
      </w:r>
      <w:r w:rsidR="00F5535E" w:rsidRPr="00A53F76">
        <w:rPr>
          <w:rFonts w:asciiTheme="minorHAnsi" w:hAnsiTheme="minorHAnsi" w:cstheme="minorHAnsi"/>
          <w:bCs/>
          <w:color w:val="auto"/>
        </w:rPr>
        <w:t>intended</w:t>
      </w:r>
      <w:r w:rsidRPr="00A53F76">
        <w:rPr>
          <w:rFonts w:asciiTheme="minorHAnsi" w:hAnsiTheme="minorHAnsi" w:cstheme="minorHAnsi"/>
          <w:bCs/>
          <w:color w:val="auto"/>
        </w:rPr>
        <w:t xml:space="preserve"> to benefit the respondent, e.g.</w:t>
      </w:r>
      <w:r w:rsidR="00F5535E" w:rsidRPr="00A53F76">
        <w:rPr>
          <w:rFonts w:asciiTheme="minorHAnsi" w:hAnsiTheme="minorHAnsi" w:cstheme="minorHAnsi"/>
          <w:bCs/>
          <w:color w:val="auto"/>
        </w:rPr>
        <w:t xml:space="preserve"> improving</w:t>
      </w:r>
      <w:r w:rsidR="00AC7871" w:rsidRPr="00A53F76">
        <w:rPr>
          <w:rFonts w:asciiTheme="minorHAnsi" w:hAnsiTheme="minorHAnsi" w:cstheme="minorHAnsi"/>
          <w:bCs/>
          <w:color w:val="auto"/>
        </w:rPr>
        <w:t xml:space="preserve"> his memory</w:t>
      </w:r>
      <w:r w:rsidR="000E6E55" w:rsidRPr="00A53F76">
        <w:rPr>
          <w:rFonts w:asciiTheme="minorHAnsi" w:hAnsiTheme="minorHAnsi" w:cstheme="minorHAnsi"/>
          <w:bCs/>
          <w:color w:val="auto"/>
        </w:rPr>
        <w:t>)</w:t>
      </w:r>
      <w:r w:rsidR="00AC7871" w:rsidRPr="00A53F76">
        <w:rPr>
          <w:rFonts w:asciiTheme="minorHAnsi" w:hAnsiTheme="minorHAnsi" w:cstheme="minorHAnsi"/>
          <w:bCs/>
          <w:color w:val="auto"/>
        </w:rPr>
        <w:t>, b)</w:t>
      </w:r>
      <w:r w:rsidRPr="00A53F76">
        <w:rPr>
          <w:rFonts w:asciiTheme="minorHAnsi" w:hAnsiTheme="minorHAnsi" w:cstheme="minorHAnsi"/>
          <w:bCs/>
          <w:color w:val="auto"/>
        </w:rPr>
        <w:t xml:space="preserve"> collect and process participants' personal data, in particular data that allows to identify the subjects.</w:t>
      </w:r>
    </w:p>
    <w:p w14:paraId="6B6B0784" w14:textId="77777777" w:rsidR="00F5535E" w:rsidRPr="00A53F76" w:rsidRDefault="00F5535E" w:rsidP="00277AD8">
      <w:pPr>
        <w:pStyle w:val="NormalWeb"/>
        <w:spacing w:before="0" w:beforeAutospacing="0" w:after="0" w:afterAutospacing="0"/>
        <w:contextualSpacing/>
        <w:rPr>
          <w:rFonts w:asciiTheme="minorHAnsi" w:hAnsiTheme="minorHAnsi" w:cstheme="minorHAnsi"/>
          <w:bCs/>
          <w:color w:val="auto"/>
        </w:rPr>
      </w:pPr>
    </w:p>
    <w:p w14:paraId="12E861E6" w14:textId="1893692A" w:rsidR="00DA4793" w:rsidRPr="00A53F76" w:rsidRDefault="00A15C32" w:rsidP="00277AD8">
      <w:pPr>
        <w:pStyle w:val="NormalWeb"/>
        <w:numPr>
          <w:ilvl w:val="0"/>
          <w:numId w:val="17"/>
        </w:numPr>
        <w:spacing w:before="0" w:beforeAutospacing="0" w:after="0" w:afterAutospacing="0"/>
        <w:contextualSpacing/>
        <w:rPr>
          <w:rFonts w:asciiTheme="minorHAnsi" w:hAnsiTheme="minorHAnsi" w:cstheme="minorHAnsi"/>
          <w:b/>
          <w:bCs/>
          <w:color w:val="auto"/>
        </w:rPr>
      </w:pPr>
      <w:r w:rsidRPr="00A53F76">
        <w:rPr>
          <w:rFonts w:asciiTheme="minorHAnsi" w:hAnsiTheme="minorHAnsi" w:cstheme="minorHAnsi"/>
          <w:b/>
          <w:color w:val="auto"/>
        </w:rPr>
        <w:t>Initial screening</w:t>
      </w:r>
    </w:p>
    <w:p w14:paraId="6A363604" w14:textId="77777777" w:rsidR="00277AD8" w:rsidRPr="00A53F76" w:rsidRDefault="00277AD8" w:rsidP="00277AD8">
      <w:pPr>
        <w:pStyle w:val="NormalWeb"/>
        <w:spacing w:before="0" w:beforeAutospacing="0" w:after="0" w:afterAutospacing="0"/>
        <w:contextualSpacing/>
        <w:rPr>
          <w:rFonts w:asciiTheme="minorHAnsi" w:hAnsiTheme="minorHAnsi" w:cstheme="minorHAnsi"/>
          <w:b/>
          <w:bCs/>
          <w:color w:val="auto"/>
        </w:rPr>
      </w:pPr>
    </w:p>
    <w:p w14:paraId="689F922E" w14:textId="14EADB5E" w:rsidR="00DA4793" w:rsidRPr="00A53F76" w:rsidRDefault="00DA4793" w:rsidP="00277AD8">
      <w:pPr>
        <w:pStyle w:val="NormalWeb"/>
        <w:numPr>
          <w:ilvl w:val="1"/>
          <w:numId w:val="17"/>
        </w:numPr>
        <w:spacing w:before="0" w:beforeAutospacing="0" w:after="0" w:afterAutospacing="0"/>
        <w:contextualSpacing/>
        <w:rPr>
          <w:rFonts w:asciiTheme="minorHAnsi" w:hAnsiTheme="minorHAnsi" w:cstheme="minorHAnsi"/>
          <w:bCs/>
          <w:color w:val="auto"/>
        </w:rPr>
      </w:pPr>
      <w:r w:rsidRPr="00A53F76">
        <w:rPr>
          <w:rFonts w:asciiTheme="minorHAnsi" w:hAnsiTheme="minorHAnsi" w:cstheme="minorHAnsi"/>
          <w:bCs/>
          <w:color w:val="auto"/>
        </w:rPr>
        <w:t xml:space="preserve">Begin with a short interview during </w:t>
      </w:r>
      <w:r w:rsidR="00277AD8" w:rsidRPr="00A53F76">
        <w:rPr>
          <w:rFonts w:asciiTheme="minorHAnsi" w:hAnsiTheme="minorHAnsi" w:cstheme="minorHAnsi"/>
          <w:bCs/>
          <w:color w:val="auto"/>
        </w:rPr>
        <w:t>informing</w:t>
      </w:r>
      <w:r w:rsidRPr="00A53F76">
        <w:rPr>
          <w:rFonts w:asciiTheme="minorHAnsi" w:hAnsiTheme="minorHAnsi" w:cstheme="minorHAnsi"/>
          <w:bCs/>
          <w:color w:val="auto"/>
        </w:rPr>
        <w:t xml:space="preserve"> the participant in detail about the project</w:t>
      </w:r>
      <w:r w:rsidR="004425DA" w:rsidRPr="00A53F76">
        <w:rPr>
          <w:rFonts w:asciiTheme="minorHAnsi" w:hAnsiTheme="minorHAnsi" w:cstheme="minorHAnsi"/>
          <w:bCs/>
          <w:color w:val="auto"/>
        </w:rPr>
        <w:t>’s aim</w:t>
      </w:r>
      <w:r w:rsidR="00CD7D4A" w:rsidRPr="00A53F76">
        <w:rPr>
          <w:rFonts w:asciiTheme="minorHAnsi" w:hAnsiTheme="minorHAnsi" w:cstheme="minorHAnsi"/>
          <w:bCs/>
          <w:color w:val="auto"/>
        </w:rPr>
        <w:t xml:space="preserve">, the possibility of withdrawal and </w:t>
      </w:r>
      <w:r w:rsidRPr="00A53F76">
        <w:rPr>
          <w:rFonts w:asciiTheme="minorHAnsi" w:hAnsiTheme="minorHAnsi" w:cstheme="minorHAnsi"/>
          <w:bCs/>
          <w:color w:val="auto"/>
        </w:rPr>
        <w:t>personal data protection.</w:t>
      </w:r>
    </w:p>
    <w:p w14:paraId="66DB6C6E" w14:textId="77777777" w:rsidR="00277AD8" w:rsidRPr="00A53F76" w:rsidRDefault="00277AD8" w:rsidP="00277AD8">
      <w:pPr>
        <w:pStyle w:val="NormalWeb"/>
        <w:spacing w:before="0" w:beforeAutospacing="0" w:after="0" w:afterAutospacing="0"/>
        <w:contextualSpacing/>
        <w:rPr>
          <w:rFonts w:asciiTheme="minorHAnsi" w:hAnsiTheme="minorHAnsi" w:cstheme="minorHAnsi"/>
          <w:bCs/>
          <w:color w:val="auto"/>
        </w:rPr>
      </w:pPr>
    </w:p>
    <w:p w14:paraId="731D77D1" w14:textId="7A25A4CE" w:rsidR="00646484" w:rsidRPr="00A53F76" w:rsidRDefault="00AC7871" w:rsidP="00277AD8">
      <w:pPr>
        <w:pStyle w:val="NormalWeb"/>
        <w:numPr>
          <w:ilvl w:val="1"/>
          <w:numId w:val="17"/>
        </w:numPr>
        <w:spacing w:before="0" w:beforeAutospacing="0" w:after="0" w:afterAutospacing="0"/>
        <w:contextualSpacing/>
        <w:rPr>
          <w:rFonts w:asciiTheme="minorHAnsi" w:hAnsiTheme="minorHAnsi" w:cstheme="minorHAnsi"/>
          <w:bCs/>
          <w:color w:val="auto"/>
        </w:rPr>
      </w:pPr>
      <w:r w:rsidRPr="00A53F76">
        <w:rPr>
          <w:rFonts w:asciiTheme="minorHAnsi" w:hAnsiTheme="minorHAnsi" w:cstheme="minorHAnsi"/>
          <w:bCs/>
          <w:color w:val="auto"/>
        </w:rPr>
        <w:t>Be sure</w:t>
      </w:r>
      <w:r w:rsidR="00DA4793" w:rsidRPr="00A53F76">
        <w:rPr>
          <w:rFonts w:asciiTheme="minorHAnsi" w:hAnsiTheme="minorHAnsi" w:cstheme="minorHAnsi"/>
          <w:bCs/>
          <w:color w:val="auto"/>
        </w:rPr>
        <w:t xml:space="preserve"> that participant does not take drugs or ha</w:t>
      </w:r>
      <w:r w:rsidR="00277AD8" w:rsidRPr="00A53F76">
        <w:rPr>
          <w:rFonts w:asciiTheme="minorHAnsi" w:hAnsiTheme="minorHAnsi" w:cstheme="minorHAnsi"/>
          <w:bCs/>
          <w:color w:val="auto"/>
        </w:rPr>
        <w:t>s</w:t>
      </w:r>
      <w:r w:rsidR="00DA4793" w:rsidRPr="00A53F76">
        <w:rPr>
          <w:rFonts w:asciiTheme="minorHAnsi" w:hAnsiTheme="minorHAnsi" w:cstheme="minorHAnsi"/>
          <w:bCs/>
          <w:color w:val="auto"/>
        </w:rPr>
        <w:t xml:space="preserve"> never suffered from any disease that may affect central nervous system functioning. </w:t>
      </w:r>
      <w:r w:rsidR="008B0E12" w:rsidRPr="00A53F76">
        <w:rPr>
          <w:rFonts w:asciiTheme="minorHAnsi" w:hAnsiTheme="minorHAnsi" w:cstheme="minorHAnsi"/>
          <w:bCs/>
          <w:color w:val="auto"/>
        </w:rPr>
        <w:t xml:space="preserve">Likewise, </w:t>
      </w:r>
      <w:r w:rsidR="00277AD8" w:rsidRPr="00A53F76">
        <w:rPr>
          <w:rFonts w:asciiTheme="minorHAnsi" w:hAnsiTheme="minorHAnsi" w:cstheme="minorHAnsi"/>
          <w:bCs/>
          <w:color w:val="auto"/>
        </w:rPr>
        <w:t xml:space="preserve">control </w:t>
      </w:r>
      <w:r w:rsidR="008B0E12" w:rsidRPr="00A53F76">
        <w:rPr>
          <w:rFonts w:asciiTheme="minorHAnsi" w:hAnsiTheme="minorHAnsi" w:cstheme="minorHAnsi"/>
          <w:bCs/>
          <w:color w:val="auto"/>
        </w:rPr>
        <w:t>intake of medications</w:t>
      </w:r>
      <w:r w:rsidR="00AC08A4" w:rsidRPr="00A53F76">
        <w:rPr>
          <w:rFonts w:asciiTheme="minorHAnsi" w:hAnsiTheme="minorHAnsi" w:cstheme="minorHAnsi"/>
          <w:bCs/>
          <w:color w:val="auto"/>
        </w:rPr>
        <w:t xml:space="preserve"> not </w:t>
      </w:r>
      <w:r w:rsidR="00AC08A4" w:rsidRPr="00A53F76">
        <w:rPr>
          <w:rFonts w:asciiTheme="minorHAnsi" w:hAnsiTheme="minorHAnsi" w:cstheme="minorHAnsi"/>
          <w:bCs/>
          <w:color w:val="auto"/>
        </w:rPr>
        <w:lastRenderedPageBreak/>
        <w:t xml:space="preserve">related to neurological diseases that affect cognitive functioning. </w:t>
      </w:r>
      <w:r w:rsidR="00DA4793" w:rsidRPr="00A53F76">
        <w:rPr>
          <w:rFonts w:asciiTheme="minorHAnsi" w:hAnsiTheme="minorHAnsi" w:cstheme="minorHAnsi"/>
          <w:bCs/>
          <w:color w:val="auto"/>
        </w:rPr>
        <w:t xml:space="preserve">If the screening revealed any unwanted information, </w:t>
      </w:r>
      <w:r w:rsidR="00277AD8" w:rsidRPr="00A53F76">
        <w:rPr>
          <w:rFonts w:asciiTheme="minorHAnsi" w:hAnsiTheme="minorHAnsi" w:cstheme="minorHAnsi"/>
          <w:bCs/>
          <w:color w:val="auto"/>
        </w:rPr>
        <w:t xml:space="preserve">exclude the </w:t>
      </w:r>
      <w:r w:rsidR="00DA4793" w:rsidRPr="00A53F76">
        <w:rPr>
          <w:rFonts w:asciiTheme="minorHAnsi" w:hAnsiTheme="minorHAnsi" w:cstheme="minorHAnsi"/>
          <w:bCs/>
          <w:color w:val="auto"/>
        </w:rPr>
        <w:t xml:space="preserve">volunteer from the study. </w:t>
      </w:r>
    </w:p>
    <w:p w14:paraId="7072BF38" w14:textId="77777777" w:rsidR="00277AD8" w:rsidRPr="00A53F76" w:rsidRDefault="00277AD8" w:rsidP="00277AD8">
      <w:pPr>
        <w:pStyle w:val="NormalWeb"/>
        <w:spacing w:before="0" w:beforeAutospacing="0" w:after="0" w:afterAutospacing="0"/>
        <w:contextualSpacing/>
        <w:rPr>
          <w:rFonts w:asciiTheme="minorHAnsi" w:hAnsiTheme="minorHAnsi" w:cstheme="minorHAnsi"/>
          <w:bCs/>
          <w:color w:val="auto"/>
          <w:highlight w:val="yellow"/>
        </w:rPr>
      </w:pPr>
    </w:p>
    <w:p w14:paraId="3FBB7903" w14:textId="562C5B46" w:rsidR="000024E1" w:rsidRPr="00A53F76" w:rsidRDefault="000024E1" w:rsidP="00277AD8">
      <w:pPr>
        <w:pStyle w:val="NormalWeb"/>
        <w:numPr>
          <w:ilvl w:val="1"/>
          <w:numId w:val="17"/>
        </w:numPr>
        <w:spacing w:before="0" w:beforeAutospacing="0" w:after="0" w:afterAutospacing="0"/>
        <w:contextualSpacing/>
        <w:rPr>
          <w:rFonts w:asciiTheme="minorHAnsi" w:hAnsiTheme="minorHAnsi" w:cstheme="minorHAnsi"/>
          <w:bCs/>
          <w:color w:val="auto"/>
        </w:rPr>
      </w:pPr>
      <w:r w:rsidRPr="00A53F76">
        <w:rPr>
          <w:rFonts w:asciiTheme="minorHAnsi" w:hAnsiTheme="minorHAnsi" w:cstheme="minorHAnsi"/>
          <w:bCs/>
          <w:color w:val="auto"/>
        </w:rPr>
        <w:t>After successful screening</w:t>
      </w:r>
      <w:r w:rsidR="00277AD8" w:rsidRPr="00A53F76">
        <w:rPr>
          <w:rFonts w:asciiTheme="minorHAnsi" w:hAnsiTheme="minorHAnsi" w:cstheme="minorHAnsi"/>
          <w:bCs/>
          <w:color w:val="auto"/>
        </w:rPr>
        <w:t>,</w:t>
      </w:r>
      <w:r w:rsidRPr="00A53F76">
        <w:rPr>
          <w:rFonts w:asciiTheme="minorHAnsi" w:hAnsiTheme="minorHAnsi" w:cstheme="minorHAnsi"/>
          <w:bCs/>
          <w:color w:val="auto"/>
        </w:rPr>
        <w:t xml:space="preserve"> present the </w:t>
      </w:r>
      <w:r w:rsidR="00AC7871" w:rsidRPr="00A53F76">
        <w:rPr>
          <w:rFonts w:asciiTheme="minorHAnsi" w:hAnsiTheme="minorHAnsi" w:cstheme="minorHAnsi"/>
          <w:bCs/>
          <w:color w:val="auto"/>
        </w:rPr>
        <w:t>written informed consent</w:t>
      </w:r>
      <w:r w:rsidRPr="00A53F76">
        <w:rPr>
          <w:rFonts w:asciiTheme="minorHAnsi" w:hAnsiTheme="minorHAnsi" w:cstheme="minorHAnsi"/>
          <w:bCs/>
          <w:color w:val="auto"/>
        </w:rPr>
        <w:t xml:space="preserve"> </w:t>
      </w:r>
      <w:r w:rsidR="00AC7871" w:rsidRPr="00A53F76">
        <w:rPr>
          <w:rFonts w:asciiTheme="minorHAnsi" w:hAnsiTheme="minorHAnsi" w:cstheme="minorHAnsi"/>
          <w:bCs/>
          <w:color w:val="auto"/>
        </w:rPr>
        <w:t xml:space="preserve">form </w:t>
      </w:r>
      <w:r w:rsidRPr="00A53F76">
        <w:rPr>
          <w:rFonts w:asciiTheme="minorHAnsi" w:hAnsiTheme="minorHAnsi" w:cstheme="minorHAnsi"/>
          <w:bCs/>
          <w:color w:val="auto"/>
        </w:rPr>
        <w:t xml:space="preserve">to the participant and ask </w:t>
      </w:r>
      <w:r w:rsidR="00277AD8" w:rsidRPr="00A53F76">
        <w:rPr>
          <w:rFonts w:asciiTheme="minorHAnsi" w:hAnsiTheme="minorHAnsi" w:cstheme="minorHAnsi"/>
          <w:bCs/>
          <w:color w:val="auto"/>
        </w:rPr>
        <w:t>them</w:t>
      </w:r>
      <w:r w:rsidRPr="00A53F76">
        <w:rPr>
          <w:rFonts w:asciiTheme="minorHAnsi" w:hAnsiTheme="minorHAnsi" w:cstheme="minorHAnsi"/>
          <w:bCs/>
          <w:color w:val="auto"/>
        </w:rPr>
        <w:t xml:space="preserve"> to read it. The </w:t>
      </w:r>
      <w:r w:rsidR="00AC7871" w:rsidRPr="00A53F76">
        <w:rPr>
          <w:rFonts w:asciiTheme="minorHAnsi" w:hAnsiTheme="minorHAnsi" w:cstheme="minorHAnsi"/>
          <w:bCs/>
          <w:color w:val="auto"/>
        </w:rPr>
        <w:t>written informed consent</w:t>
      </w:r>
      <w:r w:rsidRPr="00A53F76">
        <w:rPr>
          <w:rFonts w:asciiTheme="minorHAnsi" w:hAnsiTheme="minorHAnsi" w:cstheme="minorHAnsi"/>
          <w:bCs/>
          <w:color w:val="auto"/>
        </w:rPr>
        <w:t xml:space="preserve"> should </w:t>
      </w:r>
      <w:r w:rsidR="00F106E4" w:rsidRPr="00A53F76">
        <w:rPr>
          <w:rFonts w:asciiTheme="minorHAnsi" w:hAnsiTheme="minorHAnsi" w:cstheme="minorHAnsi"/>
          <w:bCs/>
          <w:color w:val="auto"/>
        </w:rPr>
        <w:t>in</w:t>
      </w:r>
      <w:r w:rsidR="00AC7871" w:rsidRPr="00A53F76">
        <w:rPr>
          <w:rFonts w:asciiTheme="minorHAnsi" w:hAnsiTheme="minorHAnsi" w:cstheme="minorHAnsi"/>
          <w:bCs/>
          <w:color w:val="auto"/>
        </w:rPr>
        <w:t>volve information as follows: a)</w:t>
      </w:r>
      <w:r w:rsidR="00F106E4" w:rsidRPr="00A53F76">
        <w:rPr>
          <w:rFonts w:asciiTheme="minorHAnsi" w:hAnsiTheme="minorHAnsi" w:cstheme="minorHAnsi"/>
          <w:bCs/>
          <w:color w:val="auto"/>
        </w:rPr>
        <w:t xml:space="preserve"> the legal bases for data gathering and p</w:t>
      </w:r>
      <w:r w:rsidR="00AC7871" w:rsidRPr="00A53F76">
        <w:rPr>
          <w:rFonts w:asciiTheme="minorHAnsi" w:hAnsiTheme="minorHAnsi" w:cstheme="minorHAnsi"/>
          <w:bCs/>
          <w:color w:val="auto"/>
        </w:rPr>
        <w:t>rocessing specific for a given country, b)</w:t>
      </w:r>
      <w:r w:rsidR="00F106E4" w:rsidRPr="00A53F76">
        <w:rPr>
          <w:rFonts w:asciiTheme="minorHAnsi" w:hAnsiTheme="minorHAnsi" w:cstheme="minorHAnsi"/>
          <w:bCs/>
          <w:color w:val="auto"/>
        </w:rPr>
        <w:t xml:space="preserve"> information about </w:t>
      </w:r>
      <w:r w:rsidR="00AC7871" w:rsidRPr="00A53F76">
        <w:rPr>
          <w:rFonts w:asciiTheme="minorHAnsi" w:hAnsiTheme="minorHAnsi" w:cstheme="minorHAnsi"/>
          <w:bCs/>
          <w:color w:val="auto"/>
        </w:rPr>
        <w:t xml:space="preserve">rights of the data owner </w:t>
      </w:r>
      <w:r w:rsidR="00277AD8" w:rsidRPr="00A53F76">
        <w:rPr>
          <w:rFonts w:asciiTheme="minorHAnsi" w:hAnsiTheme="minorHAnsi" w:cstheme="minorHAnsi"/>
          <w:bCs/>
          <w:color w:val="auto"/>
        </w:rPr>
        <w:t>(</w:t>
      </w:r>
      <w:r w:rsidR="00AC7871" w:rsidRPr="00A53F76">
        <w:rPr>
          <w:rFonts w:asciiTheme="minorHAnsi" w:hAnsiTheme="minorHAnsi" w:cstheme="minorHAnsi"/>
          <w:bCs/>
          <w:color w:val="auto"/>
        </w:rPr>
        <w:t>e.g.</w:t>
      </w:r>
      <w:r w:rsidR="00277AD8" w:rsidRPr="00A53F76">
        <w:rPr>
          <w:rFonts w:asciiTheme="minorHAnsi" w:hAnsiTheme="minorHAnsi" w:cstheme="minorHAnsi"/>
          <w:bCs/>
          <w:color w:val="auto"/>
        </w:rPr>
        <w:t>,</w:t>
      </w:r>
      <w:r w:rsidR="00AC7871" w:rsidRPr="00A53F76">
        <w:rPr>
          <w:rFonts w:asciiTheme="minorHAnsi" w:hAnsiTheme="minorHAnsi" w:cstheme="minorHAnsi"/>
          <w:bCs/>
          <w:color w:val="auto"/>
        </w:rPr>
        <w:t xml:space="preserve"> </w:t>
      </w:r>
      <w:r w:rsidR="00BE7B70" w:rsidRPr="00A53F76">
        <w:rPr>
          <w:rFonts w:asciiTheme="minorHAnsi" w:hAnsiTheme="minorHAnsi" w:cstheme="minorHAnsi"/>
          <w:bCs/>
          <w:color w:val="auto"/>
        </w:rPr>
        <w:t>accessing</w:t>
      </w:r>
      <w:r w:rsidR="00AC7871" w:rsidRPr="00A53F76">
        <w:rPr>
          <w:rFonts w:asciiTheme="minorHAnsi" w:hAnsiTheme="minorHAnsi" w:cstheme="minorHAnsi"/>
          <w:bCs/>
          <w:color w:val="auto"/>
        </w:rPr>
        <w:t xml:space="preserve"> the</w:t>
      </w:r>
      <w:r w:rsidR="00F106E4" w:rsidRPr="00A53F76">
        <w:rPr>
          <w:rFonts w:asciiTheme="minorHAnsi" w:hAnsiTheme="minorHAnsi" w:cstheme="minorHAnsi"/>
          <w:bCs/>
          <w:color w:val="auto"/>
        </w:rPr>
        <w:t xml:space="preserve"> personal data, possibility to supplement incomplete personal data, deleting </w:t>
      </w:r>
      <w:r w:rsidR="001E72FF" w:rsidRPr="00A53F76">
        <w:rPr>
          <w:rFonts w:asciiTheme="minorHAnsi" w:hAnsiTheme="minorHAnsi" w:cstheme="minorHAnsi"/>
          <w:bCs/>
          <w:color w:val="auto"/>
        </w:rPr>
        <w:t>data or processing restrictions</w:t>
      </w:r>
      <w:r w:rsidR="00277AD8" w:rsidRPr="00A53F76">
        <w:rPr>
          <w:rFonts w:asciiTheme="minorHAnsi" w:hAnsiTheme="minorHAnsi" w:cstheme="minorHAnsi"/>
          <w:bCs/>
          <w:color w:val="auto"/>
        </w:rPr>
        <w:t>)</w:t>
      </w:r>
      <w:r w:rsidR="001E72FF" w:rsidRPr="00A53F76">
        <w:rPr>
          <w:rFonts w:asciiTheme="minorHAnsi" w:hAnsiTheme="minorHAnsi" w:cstheme="minorHAnsi"/>
          <w:bCs/>
          <w:color w:val="auto"/>
        </w:rPr>
        <w:t>.</w:t>
      </w:r>
    </w:p>
    <w:p w14:paraId="327B42F8" w14:textId="77777777" w:rsidR="00277AD8" w:rsidRPr="00A53F76" w:rsidRDefault="00277AD8" w:rsidP="00277AD8">
      <w:pPr>
        <w:pStyle w:val="NormalWeb"/>
        <w:spacing w:before="0" w:beforeAutospacing="0" w:after="0" w:afterAutospacing="0"/>
        <w:contextualSpacing/>
        <w:rPr>
          <w:rFonts w:asciiTheme="minorHAnsi" w:hAnsiTheme="minorHAnsi" w:cstheme="minorHAnsi"/>
          <w:bCs/>
          <w:color w:val="auto"/>
        </w:rPr>
      </w:pPr>
    </w:p>
    <w:p w14:paraId="5590EE70" w14:textId="794B1825" w:rsidR="001E72FF" w:rsidRPr="00A53F76" w:rsidRDefault="00277AD8" w:rsidP="00277AD8">
      <w:pPr>
        <w:pStyle w:val="NormalWeb"/>
        <w:numPr>
          <w:ilvl w:val="2"/>
          <w:numId w:val="17"/>
        </w:numPr>
        <w:spacing w:before="0" w:beforeAutospacing="0" w:after="0" w:afterAutospacing="0"/>
        <w:contextualSpacing/>
        <w:rPr>
          <w:rFonts w:asciiTheme="minorHAnsi" w:hAnsiTheme="minorHAnsi" w:cstheme="minorHAnsi"/>
          <w:bCs/>
          <w:color w:val="auto"/>
        </w:rPr>
      </w:pPr>
      <w:r w:rsidRPr="00A53F76">
        <w:rPr>
          <w:rFonts w:asciiTheme="minorHAnsi" w:hAnsiTheme="minorHAnsi" w:cstheme="minorHAnsi"/>
          <w:bCs/>
          <w:color w:val="auto"/>
        </w:rPr>
        <w:t>As</w:t>
      </w:r>
      <w:r w:rsidR="001E72FF" w:rsidRPr="00A53F76">
        <w:rPr>
          <w:rFonts w:asciiTheme="minorHAnsi" w:hAnsiTheme="minorHAnsi" w:cstheme="minorHAnsi"/>
          <w:bCs/>
          <w:color w:val="auto"/>
        </w:rPr>
        <w:t>k the participant to sign the informed consent.</w:t>
      </w:r>
    </w:p>
    <w:p w14:paraId="790D81F1" w14:textId="77777777" w:rsidR="00277AD8" w:rsidRPr="00A53F76" w:rsidRDefault="00277AD8" w:rsidP="00277AD8">
      <w:pPr>
        <w:pStyle w:val="NormalWeb"/>
        <w:spacing w:before="0" w:beforeAutospacing="0" w:after="0" w:afterAutospacing="0"/>
        <w:contextualSpacing/>
        <w:rPr>
          <w:rFonts w:asciiTheme="minorHAnsi" w:hAnsiTheme="minorHAnsi" w:cstheme="minorHAnsi"/>
          <w:bCs/>
          <w:color w:val="auto"/>
        </w:rPr>
      </w:pPr>
    </w:p>
    <w:p w14:paraId="7D0A167A" w14:textId="20AA4100" w:rsidR="001E72FF" w:rsidRPr="00A53F76" w:rsidRDefault="001E72FF" w:rsidP="00277AD8">
      <w:pPr>
        <w:pStyle w:val="NormalWeb"/>
        <w:numPr>
          <w:ilvl w:val="1"/>
          <w:numId w:val="17"/>
        </w:numPr>
        <w:spacing w:before="0" w:beforeAutospacing="0" w:after="0" w:afterAutospacing="0"/>
        <w:contextualSpacing/>
        <w:rPr>
          <w:rFonts w:asciiTheme="minorHAnsi" w:hAnsiTheme="minorHAnsi" w:cstheme="minorHAnsi"/>
          <w:bCs/>
          <w:color w:val="auto"/>
        </w:rPr>
      </w:pPr>
      <w:r w:rsidRPr="00A53F76">
        <w:rPr>
          <w:rFonts w:asciiTheme="minorHAnsi" w:hAnsiTheme="minorHAnsi" w:cstheme="minorHAnsi"/>
          <w:bCs/>
          <w:color w:val="auto"/>
        </w:rPr>
        <w:t>Carry out the Mini Mental State Examination</w:t>
      </w:r>
      <w:r w:rsidR="00BE7B70" w:rsidRPr="00A53F76">
        <w:rPr>
          <w:rFonts w:asciiTheme="minorHAnsi" w:hAnsiTheme="minorHAnsi" w:cstheme="minorHAnsi"/>
          <w:bCs/>
          <w:color w:val="auto"/>
        </w:rPr>
        <w:t xml:space="preserve"> (MMSE)</w:t>
      </w:r>
      <w:r w:rsidR="00785F87" w:rsidRPr="00A53F76">
        <w:rPr>
          <w:rFonts w:asciiTheme="minorHAnsi" w:hAnsiTheme="minorHAnsi" w:cstheme="minorHAnsi"/>
          <w:bCs/>
          <w:color w:val="auto"/>
          <w:vertAlign w:val="superscript"/>
        </w:rPr>
        <w:t>32</w:t>
      </w:r>
      <w:r w:rsidRPr="00A53F76">
        <w:rPr>
          <w:rFonts w:asciiTheme="minorHAnsi" w:hAnsiTheme="minorHAnsi" w:cstheme="minorHAnsi"/>
          <w:bCs/>
          <w:color w:val="auto"/>
        </w:rPr>
        <w:t xml:space="preserve"> to ensure that participant shows no signs of mild cognitive impairment </w:t>
      </w:r>
      <w:r w:rsidR="00AC7871" w:rsidRPr="00A53F76">
        <w:rPr>
          <w:rFonts w:asciiTheme="minorHAnsi" w:hAnsiTheme="minorHAnsi" w:cstheme="minorHAnsi"/>
          <w:bCs/>
          <w:color w:val="auto"/>
        </w:rPr>
        <w:t>–</w:t>
      </w:r>
      <w:r w:rsidRPr="00A53F76">
        <w:rPr>
          <w:rFonts w:asciiTheme="minorHAnsi" w:hAnsiTheme="minorHAnsi" w:cstheme="minorHAnsi"/>
          <w:bCs/>
          <w:color w:val="auto"/>
        </w:rPr>
        <w:t xml:space="preserve"> </w:t>
      </w:r>
      <w:r w:rsidR="00AC7871" w:rsidRPr="00A53F76">
        <w:rPr>
          <w:rFonts w:asciiTheme="minorHAnsi" w:hAnsiTheme="minorHAnsi" w:cstheme="minorHAnsi"/>
          <w:bCs/>
          <w:color w:val="auto"/>
        </w:rPr>
        <w:t xml:space="preserve">at least </w:t>
      </w:r>
      <w:r w:rsidRPr="00A53F76">
        <w:rPr>
          <w:rFonts w:asciiTheme="minorHAnsi" w:hAnsiTheme="minorHAnsi" w:cstheme="minorHAnsi"/>
          <w:bCs/>
          <w:color w:val="auto"/>
        </w:rPr>
        <w:t>27 points</w:t>
      </w:r>
      <w:r w:rsidR="00AC7871" w:rsidRPr="00A53F76">
        <w:rPr>
          <w:rFonts w:asciiTheme="minorHAnsi" w:hAnsiTheme="minorHAnsi" w:cstheme="minorHAnsi"/>
          <w:bCs/>
          <w:color w:val="auto"/>
        </w:rPr>
        <w:t xml:space="preserve"> </w:t>
      </w:r>
      <w:r w:rsidRPr="00A53F76">
        <w:rPr>
          <w:rFonts w:asciiTheme="minorHAnsi" w:hAnsiTheme="minorHAnsi" w:cstheme="minorHAnsi"/>
          <w:bCs/>
          <w:color w:val="auto"/>
        </w:rPr>
        <w:t>are needed to enter next stages of a study.</w:t>
      </w:r>
    </w:p>
    <w:p w14:paraId="54ADD651" w14:textId="77777777" w:rsidR="00277AD8" w:rsidRPr="00A53F76" w:rsidRDefault="00277AD8" w:rsidP="00277AD8">
      <w:pPr>
        <w:pStyle w:val="NormalWeb"/>
        <w:spacing w:before="0" w:beforeAutospacing="0" w:after="0" w:afterAutospacing="0"/>
        <w:contextualSpacing/>
        <w:rPr>
          <w:rFonts w:asciiTheme="minorHAnsi" w:hAnsiTheme="minorHAnsi" w:cstheme="minorHAnsi"/>
          <w:bCs/>
          <w:color w:val="auto"/>
        </w:rPr>
      </w:pPr>
    </w:p>
    <w:p w14:paraId="070D3F2F" w14:textId="38A4E62E" w:rsidR="001E72FF" w:rsidRPr="00A53F76" w:rsidRDefault="001E72FF" w:rsidP="00277AD8">
      <w:pPr>
        <w:pStyle w:val="NormalWeb"/>
        <w:numPr>
          <w:ilvl w:val="2"/>
          <w:numId w:val="17"/>
        </w:numPr>
        <w:spacing w:before="0" w:beforeAutospacing="0" w:after="0" w:afterAutospacing="0"/>
        <w:contextualSpacing/>
        <w:rPr>
          <w:rFonts w:asciiTheme="minorHAnsi" w:hAnsiTheme="minorHAnsi" w:cstheme="minorHAnsi"/>
          <w:bCs/>
          <w:color w:val="auto"/>
        </w:rPr>
      </w:pPr>
      <w:r w:rsidRPr="00A53F76">
        <w:rPr>
          <w:rFonts w:asciiTheme="minorHAnsi" w:hAnsiTheme="minorHAnsi" w:cstheme="minorHAnsi"/>
          <w:bCs/>
          <w:color w:val="auto"/>
        </w:rPr>
        <w:t xml:space="preserve">Read the </w:t>
      </w:r>
      <w:r w:rsidR="00A37974" w:rsidRPr="00A53F76">
        <w:rPr>
          <w:rFonts w:asciiTheme="minorHAnsi" w:hAnsiTheme="minorHAnsi" w:cstheme="minorHAnsi"/>
          <w:bCs/>
          <w:color w:val="auto"/>
        </w:rPr>
        <w:t xml:space="preserve">MMSE’s </w:t>
      </w:r>
      <w:r w:rsidRPr="00A53F76">
        <w:rPr>
          <w:rFonts w:asciiTheme="minorHAnsi" w:hAnsiTheme="minorHAnsi" w:cstheme="minorHAnsi"/>
          <w:bCs/>
          <w:color w:val="auto"/>
        </w:rPr>
        <w:t xml:space="preserve">Introductory Script to the participant and then ask questions </w:t>
      </w:r>
      <w:r w:rsidR="00AC7871" w:rsidRPr="00A53F76">
        <w:rPr>
          <w:rFonts w:asciiTheme="minorHAnsi" w:hAnsiTheme="minorHAnsi" w:cstheme="minorHAnsi"/>
          <w:bCs/>
          <w:color w:val="auto"/>
        </w:rPr>
        <w:t>in accordance with</w:t>
      </w:r>
      <w:r w:rsidRPr="00A53F76">
        <w:rPr>
          <w:rFonts w:asciiTheme="minorHAnsi" w:hAnsiTheme="minorHAnsi" w:cstheme="minorHAnsi"/>
          <w:bCs/>
          <w:color w:val="auto"/>
        </w:rPr>
        <w:t xml:space="preserve"> the examination script. </w:t>
      </w:r>
    </w:p>
    <w:p w14:paraId="19E7FB07" w14:textId="77777777" w:rsidR="00277AD8" w:rsidRPr="00A53F76" w:rsidRDefault="00277AD8" w:rsidP="00277AD8">
      <w:pPr>
        <w:pStyle w:val="NormalWeb"/>
        <w:spacing w:before="0" w:beforeAutospacing="0" w:after="0" w:afterAutospacing="0"/>
        <w:contextualSpacing/>
        <w:rPr>
          <w:rFonts w:asciiTheme="minorHAnsi" w:hAnsiTheme="minorHAnsi" w:cstheme="minorHAnsi"/>
          <w:bCs/>
          <w:color w:val="auto"/>
        </w:rPr>
      </w:pPr>
    </w:p>
    <w:p w14:paraId="223DA11A" w14:textId="2C344E6F" w:rsidR="001E72FF" w:rsidRPr="00A53F76" w:rsidRDefault="001E72FF" w:rsidP="00277AD8">
      <w:pPr>
        <w:pStyle w:val="NormalWeb"/>
        <w:numPr>
          <w:ilvl w:val="2"/>
          <w:numId w:val="17"/>
        </w:numPr>
        <w:spacing w:before="0" w:beforeAutospacing="0" w:after="0" w:afterAutospacing="0"/>
        <w:contextualSpacing/>
        <w:rPr>
          <w:color w:val="auto"/>
        </w:rPr>
      </w:pPr>
      <w:r w:rsidRPr="00A53F76">
        <w:rPr>
          <w:rFonts w:asciiTheme="minorHAnsi" w:hAnsiTheme="minorHAnsi" w:cstheme="minorHAnsi"/>
          <w:bCs/>
          <w:color w:val="auto"/>
        </w:rPr>
        <w:t>B</w:t>
      </w:r>
      <w:r w:rsidRPr="00A53F76">
        <w:rPr>
          <w:color w:val="auto"/>
        </w:rPr>
        <w:t>egin with an assessment o</w:t>
      </w:r>
      <w:r w:rsidR="00FB0505" w:rsidRPr="00A53F76">
        <w:rPr>
          <w:color w:val="auto"/>
        </w:rPr>
        <w:t xml:space="preserve">f orientation to place and time by asking series of questions: What is today’s full date? What day of week is today? Where are we (what city, name the building, which </w:t>
      </w:r>
      <w:r w:rsidR="00A37974" w:rsidRPr="00A53F76">
        <w:rPr>
          <w:color w:val="auto"/>
        </w:rPr>
        <w:t>floor</w:t>
      </w:r>
      <w:r w:rsidR="00FB0505" w:rsidRPr="00A53F76">
        <w:rPr>
          <w:color w:val="auto"/>
        </w:rPr>
        <w:t>)?</w:t>
      </w:r>
    </w:p>
    <w:p w14:paraId="50454D07" w14:textId="77777777" w:rsidR="00277AD8" w:rsidRPr="00A53F76" w:rsidRDefault="00277AD8" w:rsidP="00277AD8">
      <w:pPr>
        <w:pStyle w:val="NormalWeb"/>
        <w:spacing w:before="0" w:beforeAutospacing="0" w:after="0" w:afterAutospacing="0"/>
        <w:contextualSpacing/>
        <w:rPr>
          <w:color w:val="auto"/>
        </w:rPr>
      </w:pPr>
    </w:p>
    <w:p w14:paraId="315A30AC" w14:textId="0FC3C519" w:rsidR="001E72FF" w:rsidRPr="00A53F76" w:rsidRDefault="001E72FF" w:rsidP="00277AD8">
      <w:pPr>
        <w:pStyle w:val="NormalWeb"/>
        <w:numPr>
          <w:ilvl w:val="2"/>
          <w:numId w:val="17"/>
        </w:numPr>
        <w:spacing w:before="0" w:beforeAutospacing="0" w:after="0" w:afterAutospacing="0"/>
        <w:contextualSpacing/>
        <w:rPr>
          <w:color w:val="auto"/>
        </w:rPr>
      </w:pPr>
      <w:r w:rsidRPr="00A53F76">
        <w:rPr>
          <w:color w:val="auto"/>
        </w:rPr>
        <w:t xml:space="preserve">Follow with </w:t>
      </w:r>
      <w:r w:rsidR="00A37974" w:rsidRPr="00A53F76">
        <w:rPr>
          <w:color w:val="auto"/>
        </w:rPr>
        <w:t>memory test</w:t>
      </w:r>
      <w:r w:rsidRPr="00A53F76">
        <w:rPr>
          <w:color w:val="auto"/>
        </w:rPr>
        <w:t xml:space="preserve">: </w:t>
      </w:r>
      <w:r w:rsidR="000B319D" w:rsidRPr="00A53F76">
        <w:rPr>
          <w:color w:val="auto"/>
        </w:rPr>
        <w:t xml:space="preserve">ask participant to </w:t>
      </w:r>
      <w:r w:rsidR="00734400" w:rsidRPr="00A53F76">
        <w:rPr>
          <w:color w:val="auto"/>
        </w:rPr>
        <w:t>memorize</w:t>
      </w:r>
      <w:r w:rsidRPr="00A53F76">
        <w:rPr>
          <w:color w:val="auto"/>
        </w:rPr>
        <w:t xml:space="preserve"> three objects</w:t>
      </w:r>
      <w:r w:rsidR="00734400" w:rsidRPr="00A53F76">
        <w:rPr>
          <w:color w:val="auto"/>
        </w:rPr>
        <w:t xml:space="preserve"> that was </w:t>
      </w:r>
      <w:r w:rsidR="000B319D" w:rsidRPr="00A53F76">
        <w:rPr>
          <w:color w:val="auto"/>
        </w:rPr>
        <w:t>read at loud</w:t>
      </w:r>
      <w:r w:rsidRPr="00A53F76">
        <w:rPr>
          <w:color w:val="auto"/>
        </w:rPr>
        <w:t xml:space="preserve"> </w:t>
      </w:r>
      <w:r w:rsidR="000B319D" w:rsidRPr="00A53F76">
        <w:rPr>
          <w:color w:val="auto"/>
        </w:rPr>
        <w:t>by you</w:t>
      </w:r>
      <w:r w:rsidR="00734400" w:rsidRPr="00A53F76">
        <w:rPr>
          <w:color w:val="auto"/>
        </w:rPr>
        <w:t>;</w:t>
      </w:r>
      <w:r w:rsidR="00A37974" w:rsidRPr="00A53F76">
        <w:rPr>
          <w:color w:val="auto"/>
        </w:rPr>
        <w:t xml:space="preserve"> go through the series of seven</w:t>
      </w:r>
      <w:r w:rsidR="00734400" w:rsidRPr="00A53F76">
        <w:rPr>
          <w:color w:val="auto"/>
        </w:rPr>
        <w:t xml:space="preserve"> task</w:t>
      </w:r>
      <w:r w:rsidR="00A37974" w:rsidRPr="00A53F76">
        <w:rPr>
          <w:color w:val="auto"/>
        </w:rPr>
        <w:t>s</w:t>
      </w:r>
      <w:r w:rsidRPr="00A53F76">
        <w:rPr>
          <w:color w:val="auto"/>
        </w:rPr>
        <w:t xml:space="preserve"> assess</w:t>
      </w:r>
      <w:r w:rsidR="00734400" w:rsidRPr="00A53F76">
        <w:rPr>
          <w:color w:val="auto"/>
        </w:rPr>
        <w:t>ing</w:t>
      </w:r>
      <w:r w:rsidRPr="00A53F76">
        <w:rPr>
          <w:color w:val="auto"/>
        </w:rPr>
        <w:t xml:space="preserve"> attention, concentration, and calculation, </w:t>
      </w:r>
      <w:r w:rsidR="00440965" w:rsidRPr="00A53F76">
        <w:rPr>
          <w:color w:val="auto"/>
        </w:rPr>
        <w:t xml:space="preserve">and </w:t>
      </w:r>
      <w:r w:rsidR="00A37974" w:rsidRPr="00A53F76">
        <w:rPr>
          <w:color w:val="auto"/>
        </w:rPr>
        <w:t>at the e</w:t>
      </w:r>
      <w:r w:rsidR="00734400" w:rsidRPr="00A53F76">
        <w:rPr>
          <w:color w:val="auto"/>
        </w:rPr>
        <w:t xml:space="preserve">nd ask participant to recall </w:t>
      </w:r>
      <w:r w:rsidRPr="00A53F76">
        <w:rPr>
          <w:color w:val="auto"/>
        </w:rPr>
        <w:t xml:space="preserve">the three objects previously learned. </w:t>
      </w:r>
    </w:p>
    <w:p w14:paraId="0DACF0A0" w14:textId="77777777" w:rsidR="00277AD8" w:rsidRPr="00A53F76" w:rsidRDefault="00277AD8" w:rsidP="00277AD8">
      <w:pPr>
        <w:pStyle w:val="NormalWeb"/>
        <w:spacing w:before="0" w:beforeAutospacing="0" w:after="0" w:afterAutospacing="0"/>
        <w:contextualSpacing/>
        <w:rPr>
          <w:color w:val="auto"/>
        </w:rPr>
      </w:pPr>
    </w:p>
    <w:p w14:paraId="6C0A023C" w14:textId="6DA49C65" w:rsidR="001E72FF" w:rsidRPr="00A53F76" w:rsidRDefault="001E72FF" w:rsidP="00277AD8">
      <w:pPr>
        <w:pStyle w:val="NormalWeb"/>
        <w:numPr>
          <w:ilvl w:val="2"/>
          <w:numId w:val="17"/>
        </w:numPr>
        <w:spacing w:before="0" w:beforeAutospacing="0" w:after="0" w:afterAutospacing="0"/>
        <w:contextualSpacing/>
        <w:rPr>
          <w:color w:val="auto"/>
        </w:rPr>
      </w:pPr>
      <w:r w:rsidRPr="00A53F76">
        <w:rPr>
          <w:color w:val="auto"/>
        </w:rPr>
        <w:t>Finally</w:t>
      </w:r>
      <w:r w:rsidR="00A37974" w:rsidRPr="00A53F76">
        <w:rPr>
          <w:color w:val="auto"/>
        </w:rPr>
        <w:t>,</w:t>
      </w:r>
      <w:r w:rsidRPr="00A53F76">
        <w:rPr>
          <w:color w:val="auto"/>
        </w:rPr>
        <w:t xml:space="preserve"> test </w:t>
      </w:r>
      <w:r w:rsidR="00A37974" w:rsidRPr="00A53F76">
        <w:rPr>
          <w:color w:val="auto"/>
        </w:rPr>
        <w:t>naming</w:t>
      </w:r>
      <w:r w:rsidRPr="00A53F76">
        <w:rPr>
          <w:color w:val="auto"/>
        </w:rPr>
        <w:t xml:space="preserve">, repetition, </w:t>
      </w:r>
      <w:r w:rsidR="00A37974" w:rsidRPr="00A53F76">
        <w:rPr>
          <w:color w:val="auto"/>
        </w:rPr>
        <w:t>and understanding</w:t>
      </w:r>
      <w:r w:rsidR="00440965" w:rsidRPr="00A53F76">
        <w:rPr>
          <w:color w:val="auto"/>
        </w:rPr>
        <w:t xml:space="preserve"> according to examination script</w:t>
      </w:r>
      <w:r w:rsidRPr="00A53F76">
        <w:rPr>
          <w:color w:val="auto"/>
        </w:rPr>
        <w:t xml:space="preserve">. </w:t>
      </w:r>
    </w:p>
    <w:p w14:paraId="7C7725FD" w14:textId="77777777" w:rsidR="00277AD8" w:rsidRPr="00A53F76" w:rsidRDefault="00277AD8" w:rsidP="00277AD8">
      <w:pPr>
        <w:pStyle w:val="NormalWeb"/>
        <w:spacing w:before="0" w:beforeAutospacing="0" w:after="0" w:afterAutospacing="0"/>
        <w:contextualSpacing/>
        <w:rPr>
          <w:color w:val="auto"/>
        </w:rPr>
      </w:pPr>
    </w:p>
    <w:p w14:paraId="5704AA23" w14:textId="428A338E" w:rsidR="001E72FF" w:rsidRPr="00A53F76" w:rsidRDefault="001E72FF" w:rsidP="00277AD8">
      <w:pPr>
        <w:pStyle w:val="NormalWeb"/>
        <w:numPr>
          <w:ilvl w:val="2"/>
          <w:numId w:val="17"/>
        </w:numPr>
        <w:spacing w:before="0" w:beforeAutospacing="0" w:after="0" w:afterAutospacing="0"/>
        <w:contextualSpacing/>
        <w:rPr>
          <w:rFonts w:asciiTheme="minorHAnsi" w:hAnsiTheme="minorHAnsi" w:cstheme="minorHAnsi"/>
          <w:bCs/>
          <w:color w:val="auto"/>
        </w:rPr>
      </w:pPr>
      <w:r w:rsidRPr="00A53F76">
        <w:rPr>
          <w:rFonts w:asciiTheme="minorHAnsi" w:hAnsiTheme="minorHAnsi" w:cstheme="minorHAnsi"/>
          <w:bCs/>
          <w:color w:val="auto"/>
        </w:rPr>
        <w:t xml:space="preserve">Score responses as follows: </w:t>
      </w:r>
      <w:r w:rsidR="00277AD8" w:rsidRPr="00A53F76">
        <w:rPr>
          <w:rFonts w:asciiTheme="minorHAnsi" w:hAnsiTheme="minorHAnsi" w:cstheme="minorHAnsi"/>
          <w:bCs/>
          <w:color w:val="auto"/>
        </w:rPr>
        <w:t xml:space="preserve">0 = </w:t>
      </w:r>
      <w:r w:rsidRPr="00A53F76">
        <w:rPr>
          <w:rFonts w:asciiTheme="minorHAnsi" w:hAnsiTheme="minorHAnsi" w:cstheme="minorHAnsi"/>
          <w:bCs/>
          <w:color w:val="auto"/>
        </w:rPr>
        <w:t>incorrect or lack of an answer, 1 =</w:t>
      </w:r>
      <w:r w:rsidR="00277AD8" w:rsidRPr="00A53F76">
        <w:rPr>
          <w:rFonts w:asciiTheme="minorHAnsi" w:hAnsiTheme="minorHAnsi" w:cstheme="minorHAnsi"/>
          <w:bCs/>
          <w:color w:val="auto"/>
        </w:rPr>
        <w:t xml:space="preserve"> </w:t>
      </w:r>
      <w:r w:rsidRPr="00A53F76">
        <w:rPr>
          <w:rFonts w:asciiTheme="minorHAnsi" w:hAnsiTheme="minorHAnsi" w:cstheme="minorHAnsi"/>
          <w:bCs/>
          <w:color w:val="auto"/>
        </w:rPr>
        <w:t>correct answer.</w:t>
      </w:r>
    </w:p>
    <w:p w14:paraId="7229BB8D" w14:textId="77777777" w:rsidR="00277AD8" w:rsidRPr="00A53F76" w:rsidRDefault="00277AD8" w:rsidP="00277AD8">
      <w:pPr>
        <w:pStyle w:val="NormalWeb"/>
        <w:spacing w:before="0" w:beforeAutospacing="0" w:after="0" w:afterAutospacing="0"/>
        <w:contextualSpacing/>
        <w:rPr>
          <w:rFonts w:asciiTheme="minorHAnsi" w:hAnsiTheme="minorHAnsi" w:cstheme="minorHAnsi"/>
          <w:bCs/>
          <w:color w:val="auto"/>
        </w:rPr>
      </w:pPr>
    </w:p>
    <w:p w14:paraId="02BC6272" w14:textId="5EAABC0F" w:rsidR="00DA4793" w:rsidRPr="00A53F76" w:rsidRDefault="00277AD8" w:rsidP="00277AD8">
      <w:pPr>
        <w:pStyle w:val="NormalWeb"/>
        <w:numPr>
          <w:ilvl w:val="2"/>
          <w:numId w:val="17"/>
        </w:numPr>
        <w:spacing w:before="0" w:beforeAutospacing="0" w:after="0" w:afterAutospacing="0"/>
        <w:contextualSpacing/>
        <w:rPr>
          <w:rFonts w:asciiTheme="minorHAnsi" w:hAnsiTheme="minorHAnsi" w:cstheme="minorHAnsi"/>
          <w:bCs/>
          <w:color w:val="auto"/>
        </w:rPr>
      </w:pPr>
      <w:r w:rsidRPr="00A53F76">
        <w:rPr>
          <w:rFonts w:asciiTheme="minorHAnsi" w:hAnsiTheme="minorHAnsi" w:cstheme="minorHAnsi"/>
          <w:bCs/>
          <w:color w:val="auto"/>
        </w:rPr>
        <w:t xml:space="preserve">Do not take longer than 10 min for the </w:t>
      </w:r>
      <w:r w:rsidR="001E72FF" w:rsidRPr="00A53F76">
        <w:rPr>
          <w:rFonts w:asciiTheme="minorHAnsi" w:hAnsiTheme="minorHAnsi" w:cstheme="minorHAnsi"/>
          <w:bCs/>
          <w:color w:val="auto"/>
        </w:rPr>
        <w:t xml:space="preserve">administration of the </w:t>
      </w:r>
      <w:r w:rsidR="00A37974" w:rsidRPr="00A53F76">
        <w:rPr>
          <w:rFonts w:asciiTheme="minorHAnsi" w:hAnsiTheme="minorHAnsi" w:cstheme="minorHAnsi"/>
          <w:bCs/>
          <w:color w:val="auto"/>
        </w:rPr>
        <w:t xml:space="preserve">MMSE </w:t>
      </w:r>
      <w:r w:rsidR="001E72FF" w:rsidRPr="00A53F76">
        <w:rPr>
          <w:rFonts w:asciiTheme="minorHAnsi" w:hAnsiTheme="minorHAnsi" w:cstheme="minorHAnsi"/>
          <w:bCs/>
          <w:color w:val="auto"/>
        </w:rPr>
        <w:t>test.</w:t>
      </w:r>
    </w:p>
    <w:p w14:paraId="083D6238" w14:textId="77777777" w:rsidR="00277AD8" w:rsidRPr="00A53F76" w:rsidRDefault="00277AD8" w:rsidP="00277AD8">
      <w:pPr>
        <w:pStyle w:val="NormalWeb"/>
        <w:spacing w:before="0" w:beforeAutospacing="0" w:after="0" w:afterAutospacing="0"/>
        <w:contextualSpacing/>
        <w:rPr>
          <w:rFonts w:asciiTheme="minorHAnsi" w:hAnsiTheme="minorHAnsi" w:cstheme="minorHAnsi"/>
          <w:bCs/>
          <w:color w:val="auto"/>
        </w:rPr>
      </w:pPr>
    </w:p>
    <w:p w14:paraId="2012967A" w14:textId="6B6F5A99" w:rsidR="00B70E62" w:rsidRPr="00A53F76" w:rsidRDefault="00C30334" w:rsidP="00277AD8">
      <w:pPr>
        <w:pStyle w:val="NormalWeb"/>
        <w:numPr>
          <w:ilvl w:val="2"/>
          <w:numId w:val="17"/>
        </w:numPr>
        <w:spacing w:before="0" w:beforeAutospacing="0" w:after="0" w:afterAutospacing="0"/>
        <w:contextualSpacing/>
        <w:rPr>
          <w:rFonts w:asciiTheme="minorHAnsi" w:hAnsiTheme="minorHAnsi" w:cstheme="minorHAnsi"/>
          <w:bCs/>
          <w:color w:val="auto"/>
        </w:rPr>
      </w:pPr>
      <w:r w:rsidRPr="00A53F76">
        <w:rPr>
          <w:rFonts w:asciiTheme="minorHAnsi" w:hAnsiTheme="minorHAnsi" w:cstheme="minorHAnsi"/>
          <w:bCs/>
          <w:color w:val="auto"/>
        </w:rPr>
        <w:t>If a person does not reach the required threshold</w:t>
      </w:r>
      <w:r w:rsidR="00F0298E" w:rsidRPr="00A53F76">
        <w:rPr>
          <w:rFonts w:asciiTheme="minorHAnsi" w:hAnsiTheme="minorHAnsi" w:cstheme="minorHAnsi"/>
          <w:bCs/>
          <w:color w:val="auto"/>
        </w:rPr>
        <w:t xml:space="preserve"> (27 points)</w:t>
      </w:r>
      <w:r w:rsidRPr="00A53F76">
        <w:rPr>
          <w:rFonts w:asciiTheme="minorHAnsi" w:hAnsiTheme="minorHAnsi" w:cstheme="minorHAnsi"/>
          <w:bCs/>
          <w:color w:val="auto"/>
        </w:rPr>
        <w:t xml:space="preserve">, </w:t>
      </w:r>
      <w:r w:rsidR="00277AD8" w:rsidRPr="00A53F76">
        <w:rPr>
          <w:rFonts w:asciiTheme="minorHAnsi" w:hAnsiTheme="minorHAnsi" w:cstheme="minorHAnsi"/>
          <w:bCs/>
          <w:color w:val="auto"/>
        </w:rPr>
        <w:t>inform them</w:t>
      </w:r>
      <w:r w:rsidRPr="00A53F76">
        <w:rPr>
          <w:rFonts w:asciiTheme="minorHAnsi" w:hAnsiTheme="minorHAnsi" w:cstheme="minorHAnsi"/>
          <w:bCs/>
          <w:color w:val="auto"/>
        </w:rPr>
        <w:t xml:space="preserve"> of the result. If there is any suspicion of </w:t>
      </w:r>
      <w:r w:rsidR="00F0298E" w:rsidRPr="00A53F76">
        <w:rPr>
          <w:rFonts w:asciiTheme="minorHAnsi" w:hAnsiTheme="minorHAnsi" w:cstheme="minorHAnsi"/>
          <w:bCs/>
          <w:color w:val="auto"/>
        </w:rPr>
        <w:t xml:space="preserve">a </w:t>
      </w:r>
      <w:r w:rsidRPr="00A53F76">
        <w:rPr>
          <w:rFonts w:asciiTheme="minorHAnsi" w:hAnsiTheme="minorHAnsi" w:cstheme="minorHAnsi"/>
          <w:bCs/>
          <w:color w:val="auto"/>
        </w:rPr>
        <w:t>clinically lowered level of cognitive functioning, refer such a person to a specialist unit</w:t>
      </w:r>
      <w:r w:rsidR="00277AD8" w:rsidRPr="00A53F76">
        <w:rPr>
          <w:rFonts w:asciiTheme="minorHAnsi" w:hAnsiTheme="minorHAnsi" w:cstheme="minorHAnsi"/>
          <w:bCs/>
          <w:color w:val="auto"/>
        </w:rPr>
        <w:t xml:space="preserve"> (</w:t>
      </w:r>
      <w:r w:rsidRPr="00A53F76">
        <w:rPr>
          <w:rFonts w:asciiTheme="minorHAnsi" w:hAnsiTheme="minorHAnsi" w:cstheme="minorHAnsi"/>
          <w:bCs/>
          <w:color w:val="auto"/>
        </w:rPr>
        <w:t>e.g.</w:t>
      </w:r>
      <w:r w:rsidR="00277AD8" w:rsidRPr="00A53F76">
        <w:rPr>
          <w:rFonts w:asciiTheme="minorHAnsi" w:hAnsiTheme="minorHAnsi" w:cstheme="minorHAnsi"/>
          <w:bCs/>
          <w:color w:val="auto"/>
        </w:rPr>
        <w:t>,</w:t>
      </w:r>
      <w:r w:rsidRPr="00A53F76">
        <w:rPr>
          <w:rFonts w:asciiTheme="minorHAnsi" w:hAnsiTheme="minorHAnsi" w:cstheme="minorHAnsi"/>
          <w:bCs/>
          <w:color w:val="auto"/>
        </w:rPr>
        <w:t xml:space="preserve"> a certified psychologist at a neurological center</w:t>
      </w:r>
      <w:r w:rsidR="00277AD8" w:rsidRPr="00A53F76">
        <w:rPr>
          <w:rFonts w:asciiTheme="minorHAnsi" w:hAnsiTheme="minorHAnsi" w:cstheme="minorHAnsi"/>
          <w:bCs/>
          <w:color w:val="auto"/>
        </w:rPr>
        <w:t>)</w:t>
      </w:r>
      <w:r w:rsidRPr="00A53F76">
        <w:rPr>
          <w:rFonts w:asciiTheme="minorHAnsi" w:hAnsiTheme="minorHAnsi" w:cstheme="minorHAnsi"/>
          <w:bCs/>
          <w:color w:val="auto"/>
        </w:rPr>
        <w:t>.</w:t>
      </w:r>
    </w:p>
    <w:p w14:paraId="5C4000B5" w14:textId="77777777" w:rsidR="00277AD8" w:rsidRPr="00A53F76" w:rsidRDefault="00277AD8" w:rsidP="00277AD8">
      <w:pPr>
        <w:pStyle w:val="NormalWeb"/>
        <w:spacing w:before="0" w:beforeAutospacing="0" w:after="0" w:afterAutospacing="0"/>
        <w:contextualSpacing/>
        <w:rPr>
          <w:rFonts w:asciiTheme="minorHAnsi" w:hAnsiTheme="minorHAnsi" w:cstheme="minorHAnsi"/>
          <w:bCs/>
          <w:color w:val="auto"/>
        </w:rPr>
      </w:pPr>
    </w:p>
    <w:p w14:paraId="1FBB58EC" w14:textId="13688313" w:rsidR="00DA4793" w:rsidRPr="00A53F76" w:rsidRDefault="00F0298E" w:rsidP="00277AD8">
      <w:pPr>
        <w:pStyle w:val="NormalWeb"/>
        <w:numPr>
          <w:ilvl w:val="1"/>
          <w:numId w:val="17"/>
        </w:numPr>
        <w:spacing w:before="0" w:beforeAutospacing="0" w:after="0" w:afterAutospacing="0"/>
        <w:contextualSpacing/>
        <w:rPr>
          <w:rFonts w:asciiTheme="minorHAnsi" w:hAnsiTheme="minorHAnsi" w:cstheme="minorHAnsi"/>
          <w:bCs/>
          <w:color w:val="auto"/>
        </w:rPr>
      </w:pPr>
      <w:r w:rsidRPr="00A53F76">
        <w:rPr>
          <w:rFonts w:asciiTheme="minorHAnsi" w:hAnsiTheme="minorHAnsi" w:cstheme="minorHAnsi"/>
          <w:bCs/>
          <w:color w:val="auto"/>
        </w:rPr>
        <w:t>Store</w:t>
      </w:r>
      <w:r w:rsidR="00116949" w:rsidRPr="00A53F76">
        <w:rPr>
          <w:rFonts w:asciiTheme="minorHAnsi" w:hAnsiTheme="minorHAnsi" w:cstheme="minorHAnsi"/>
          <w:bCs/>
          <w:color w:val="auto"/>
        </w:rPr>
        <w:t xml:space="preserve"> documentation</w:t>
      </w:r>
      <w:r w:rsidR="00DA4793" w:rsidRPr="00A53F76">
        <w:rPr>
          <w:rFonts w:asciiTheme="minorHAnsi" w:hAnsiTheme="minorHAnsi" w:cstheme="minorHAnsi"/>
          <w:bCs/>
          <w:color w:val="auto"/>
        </w:rPr>
        <w:t xml:space="preserve"> in a man</w:t>
      </w:r>
      <w:r w:rsidR="00116949" w:rsidRPr="00A53F76">
        <w:rPr>
          <w:rFonts w:asciiTheme="minorHAnsi" w:hAnsiTheme="minorHAnsi" w:cstheme="minorHAnsi"/>
          <w:bCs/>
          <w:color w:val="auto"/>
        </w:rPr>
        <w:t xml:space="preserve">ner that complies with the law and/or The General Data Protection Regulation </w:t>
      </w:r>
      <w:r w:rsidR="00DA4793" w:rsidRPr="00A53F76">
        <w:rPr>
          <w:rFonts w:asciiTheme="minorHAnsi" w:hAnsiTheme="minorHAnsi" w:cstheme="minorHAnsi"/>
          <w:bCs/>
          <w:color w:val="auto"/>
        </w:rPr>
        <w:t xml:space="preserve">of </w:t>
      </w:r>
      <w:r w:rsidR="00277AD8" w:rsidRPr="00A53F76">
        <w:rPr>
          <w:rFonts w:asciiTheme="minorHAnsi" w:hAnsiTheme="minorHAnsi" w:cstheme="minorHAnsi"/>
          <w:bCs/>
          <w:color w:val="auto"/>
        </w:rPr>
        <w:t>the local</w:t>
      </w:r>
      <w:r w:rsidR="00DA4793" w:rsidRPr="00A53F76">
        <w:rPr>
          <w:rFonts w:asciiTheme="minorHAnsi" w:hAnsiTheme="minorHAnsi" w:cstheme="minorHAnsi"/>
          <w:bCs/>
          <w:color w:val="auto"/>
        </w:rPr>
        <w:t xml:space="preserve"> country</w:t>
      </w:r>
      <w:r w:rsidR="00116949" w:rsidRPr="00A53F76">
        <w:rPr>
          <w:rFonts w:asciiTheme="minorHAnsi" w:hAnsiTheme="minorHAnsi" w:cstheme="minorHAnsi"/>
          <w:bCs/>
          <w:color w:val="auto"/>
        </w:rPr>
        <w:t>.</w:t>
      </w:r>
    </w:p>
    <w:p w14:paraId="3DF16CA9" w14:textId="77777777" w:rsidR="00646484" w:rsidRPr="00A53F76" w:rsidRDefault="00646484" w:rsidP="00277AD8">
      <w:pPr>
        <w:pStyle w:val="NormalWeb"/>
        <w:spacing w:before="0" w:beforeAutospacing="0" w:after="0" w:afterAutospacing="0"/>
        <w:contextualSpacing/>
        <w:rPr>
          <w:rFonts w:asciiTheme="minorHAnsi" w:hAnsiTheme="minorHAnsi" w:cstheme="minorHAnsi"/>
          <w:bCs/>
          <w:color w:val="auto"/>
        </w:rPr>
      </w:pPr>
    </w:p>
    <w:p w14:paraId="0E8E6218" w14:textId="15F3A2E9" w:rsidR="005B44B2" w:rsidRPr="00A53F76" w:rsidRDefault="005B44B2" w:rsidP="00277AD8">
      <w:pPr>
        <w:pStyle w:val="NormalWeb"/>
        <w:numPr>
          <w:ilvl w:val="0"/>
          <w:numId w:val="17"/>
        </w:numPr>
        <w:spacing w:before="0" w:beforeAutospacing="0" w:after="0" w:afterAutospacing="0"/>
        <w:contextualSpacing/>
        <w:rPr>
          <w:rFonts w:asciiTheme="minorHAnsi" w:hAnsiTheme="minorHAnsi" w:cstheme="minorHAnsi"/>
          <w:b/>
          <w:bCs/>
          <w:color w:val="auto"/>
        </w:rPr>
      </w:pPr>
      <w:r w:rsidRPr="00A53F76">
        <w:rPr>
          <w:rFonts w:asciiTheme="minorHAnsi" w:hAnsiTheme="minorHAnsi" w:cstheme="minorHAnsi"/>
          <w:b/>
          <w:bCs/>
          <w:color w:val="auto"/>
        </w:rPr>
        <w:t>T</w:t>
      </w:r>
      <w:r w:rsidR="00CF0528" w:rsidRPr="00A53F76">
        <w:rPr>
          <w:rFonts w:asciiTheme="minorHAnsi" w:hAnsiTheme="minorHAnsi" w:cstheme="minorHAnsi"/>
          <w:b/>
          <w:bCs/>
          <w:color w:val="auto"/>
        </w:rPr>
        <w:t xml:space="preserve">raining </w:t>
      </w:r>
      <w:r w:rsidR="00C024E0" w:rsidRPr="00A53F76">
        <w:rPr>
          <w:rFonts w:asciiTheme="minorHAnsi" w:hAnsiTheme="minorHAnsi" w:cstheme="minorHAnsi"/>
          <w:b/>
          <w:bCs/>
          <w:color w:val="auto"/>
        </w:rPr>
        <w:t>group assignment</w:t>
      </w:r>
    </w:p>
    <w:p w14:paraId="3EBD7C51" w14:textId="77777777" w:rsidR="00277AD8" w:rsidRPr="00A53F76" w:rsidRDefault="00277AD8" w:rsidP="00277AD8">
      <w:pPr>
        <w:pStyle w:val="NormalWeb"/>
        <w:spacing w:before="0" w:beforeAutospacing="0" w:after="0" w:afterAutospacing="0"/>
        <w:contextualSpacing/>
        <w:rPr>
          <w:rFonts w:asciiTheme="minorHAnsi" w:hAnsiTheme="minorHAnsi" w:cstheme="minorHAnsi"/>
          <w:b/>
          <w:bCs/>
          <w:color w:val="auto"/>
        </w:rPr>
      </w:pPr>
    </w:p>
    <w:p w14:paraId="1E634F91" w14:textId="5C6DAB58" w:rsidR="00FC2B76" w:rsidRPr="00A53F76" w:rsidRDefault="00FC2B76" w:rsidP="00277AD8">
      <w:pPr>
        <w:pStyle w:val="NormalWeb"/>
        <w:numPr>
          <w:ilvl w:val="1"/>
          <w:numId w:val="17"/>
        </w:numPr>
        <w:spacing w:before="0" w:beforeAutospacing="0" w:after="0" w:afterAutospacing="0"/>
        <w:contextualSpacing/>
        <w:rPr>
          <w:rFonts w:asciiTheme="minorHAnsi" w:hAnsiTheme="minorHAnsi" w:cstheme="minorHAnsi"/>
          <w:bCs/>
          <w:color w:val="auto"/>
        </w:rPr>
      </w:pPr>
      <w:r w:rsidRPr="00A53F76">
        <w:rPr>
          <w:rFonts w:asciiTheme="minorHAnsi" w:hAnsiTheme="minorHAnsi" w:cstheme="minorHAnsi"/>
          <w:bCs/>
          <w:color w:val="auto"/>
        </w:rPr>
        <w:t xml:space="preserve">Randomly assign participants to </w:t>
      </w:r>
      <w:r w:rsidR="001C62D2" w:rsidRPr="00A53F76">
        <w:rPr>
          <w:rFonts w:asciiTheme="minorHAnsi" w:hAnsiTheme="minorHAnsi" w:cstheme="minorHAnsi"/>
          <w:bCs/>
          <w:color w:val="auto"/>
        </w:rPr>
        <w:t xml:space="preserve">an </w:t>
      </w:r>
      <w:r w:rsidRPr="00A53F76">
        <w:rPr>
          <w:rFonts w:asciiTheme="minorHAnsi" w:hAnsiTheme="minorHAnsi" w:cstheme="minorHAnsi"/>
          <w:bCs/>
          <w:color w:val="auto"/>
        </w:rPr>
        <w:t>experimental or control group</w:t>
      </w:r>
      <w:r w:rsidR="00F0298E" w:rsidRPr="00A53F76">
        <w:rPr>
          <w:rFonts w:asciiTheme="minorHAnsi" w:hAnsiTheme="minorHAnsi" w:cstheme="minorHAnsi"/>
          <w:bCs/>
          <w:color w:val="auto"/>
        </w:rPr>
        <w:t xml:space="preserve"> (</w:t>
      </w:r>
      <w:r w:rsidR="00F0298E" w:rsidRPr="00A53F76">
        <w:rPr>
          <w:rFonts w:asciiTheme="minorHAnsi" w:hAnsiTheme="minorHAnsi" w:cstheme="minorHAnsi"/>
          <w:b/>
          <w:color w:val="auto"/>
        </w:rPr>
        <w:t>Figure 1</w:t>
      </w:r>
      <w:r w:rsidR="00F0298E" w:rsidRPr="00A53F76">
        <w:rPr>
          <w:rFonts w:asciiTheme="minorHAnsi" w:hAnsiTheme="minorHAnsi" w:cstheme="minorHAnsi"/>
          <w:bCs/>
          <w:color w:val="auto"/>
        </w:rPr>
        <w:t>)</w:t>
      </w:r>
      <w:r w:rsidRPr="00A53F76">
        <w:rPr>
          <w:rFonts w:asciiTheme="minorHAnsi" w:hAnsiTheme="minorHAnsi" w:cstheme="minorHAnsi"/>
          <w:bCs/>
          <w:color w:val="auto"/>
        </w:rPr>
        <w:t>. To ensure the randomness of the process</w:t>
      </w:r>
      <w:r w:rsidR="001C68AA" w:rsidRPr="00A53F76">
        <w:rPr>
          <w:rFonts w:asciiTheme="minorHAnsi" w:hAnsiTheme="minorHAnsi" w:cstheme="minorHAnsi"/>
          <w:bCs/>
          <w:color w:val="auto"/>
        </w:rPr>
        <w:t>,</w:t>
      </w:r>
      <w:r w:rsidRPr="00A53F76">
        <w:rPr>
          <w:rFonts w:asciiTheme="minorHAnsi" w:hAnsiTheme="minorHAnsi" w:cstheme="minorHAnsi"/>
          <w:bCs/>
          <w:color w:val="auto"/>
        </w:rPr>
        <w:t xml:space="preserve"> </w:t>
      </w:r>
      <w:r w:rsidR="001E72FF" w:rsidRPr="00A53F76">
        <w:rPr>
          <w:rFonts w:asciiTheme="minorHAnsi" w:hAnsiTheme="minorHAnsi" w:cstheme="minorHAnsi"/>
          <w:bCs/>
          <w:color w:val="auto"/>
        </w:rPr>
        <w:t>generate</w:t>
      </w:r>
      <w:r w:rsidR="009F014D" w:rsidRPr="00A53F76">
        <w:rPr>
          <w:rFonts w:asciiTheme="minorHAnsi" w:hAnsiTheme="minorHAnsi" w:cstheme="minorHAnsi"/>
          <w:bCs/>
          <w:color w:val="auto"/>
        </w:rPr>
        <w:t xml:space="preserve"> </w:t>
      </w:r>
      <w:r w:rsidRPr="00A53F76">
        <w:rPr>
          <w:rFonts w:asciiTheme="minorHAnsi" w:hAnsiTheme="minorHAnsi" w:cstheme="minorHAnsi"/>
          <w:bCs/>
          <w:color w:val="auto"/>
        </w:rPr>
        <w:t xml:space="preserve">a list of 50 codenames </w:t>
      </w:r>
      <w:r w:rsidR="00260115" w:rsidRPr="00A53F76">
        <w:rPr>
          <w:rFonts w:asciiTheme="minorHAnsi" w:hAnsiTheme="minorHAnsi" w:cstheme="minorHAnsi"/>
          <w:bCs/>
          <w:color w:val="auto"/>
        </w:rPr>
        <w:t>(</w:t>
      </w:r>
      <w:r w:rsidR="00260115" w:rsidRPr="00A53F76">
        <w:rPr>
          <w:rFonts w:asciiTheme="minorHAnsi" w:hAnsiTheme="minorHAnsi" w:cstheme="minorHAnsi"/>
          <w:b/>
          <w:color w:val="auto"/>
        </w:rPr>
        <w:t>Figure 2</w:t>
      </w:r>
      <w:r w:rsidR="00260115" w:rsidRPr="00A53F76">
        <w:rPr>
          <w:rFonts w:asciiTheme="minorHAnsi" w:hAnsiTheme="minorHAnsi" w:cstheme="minorHAnsi"/>
          <w:bCs/>
          <w:color w:val="auto"/>
        </w:rPr>
        <w:t xml:space="preserve">) </w:t>
      </w:r>
      <w:r w:rsidRPr="00A53F76">
        <w:rPr>
          <w:rFonts w:asciiTheme="minorHAnsi" w:hAnsiTheme="minorHAnsi" w:cstheme="minorHAnsi"/>
          <w:bCs/>
          <w:color w:val="auto"/>
        </w:rPr>
        <w:t>assigned to ones and twos</w:t>
      </w:r>
      <w:r w:rsidR="008E7722" w:rsidRPr="00A53F76">
        <w:rPr>
          <w:rFonts w:asciiTheme="minorHAnsi" w:hAnsiTheme="minorHAnsi" w:cstheme="minorHAnsi"/>
          <w:bCs/>
          <w:color w:val="auto"/>
        </w:rPr>
        <w:t xml:space="preserve"> (training groups</w:t>
      </w:r>
      <w:r w:rsidR="00277AD8" w:rsidRPr="00A53F76">
        <w:rPr>
          <w:rFonts w:asciiTheme="minorHAnsi" w:hAnsiTheme="minorHAnsi" w:cstheme="minorHAnsi"/>
          <w:bCs/>
          <w:color w:val="auto"/>
        </w:rPr>
        <w:t>) and</w:t>
      </w:r>
      <w:r w:rsidR="008E7722" w:rsidRPr="00A53F76">
        <w:rPr>
          <w:rFonts w:asciiTheme="minorHAnsi" w:hAnsiTheme="minorHAnsi" w:cstheme="minorHAnsi"/>
          <w:bCs/>
          <w:color w:val="auto"/>
        </w:rPr>
        <w:t xml:space="preserve"> connect each participant in recruiting order with those codes (saved </w:t>
      </w:r>
      <w:r w:rsidR="000802AA" w:rsidRPr="00A53F76">
        <w:rPr>
          <w:rFonts w:asciiTheme="minorHAnsi" w:hAnsiTheme="minorHAnsi" w:cstheme="minorHAnsi"/>
          <w:bCs/>
          <w:color w:val="auto"/>
        </w:rPr>
        <w:lastRenderedPageBreak/>
        <w:t>in separate file).</w:t>
      </w:r>
      <w:r w:rsidR="00277AD8" w:rsidRPr="00A53F76">
        <w:rPr>
          <w:rFonts w:asciiTheme="minorHAnsi" w:hAnsiTheme="minorHAnsi" w:cstheme="minorHAnsi"/>
          <w:bCs/>
          <w:color w:val="auto"/>
        </w:rPr>
        <w:t xml:space="preserve"> </w:t>
      </w:r>
      <w:r w:rsidR="000802AA" w:rsidRPr="00A53F76">
        <w:rPr>
          <w:rFonts w:asciiTheme="minorHAnsi" w:hAnsiTheme="minorHAnsi" w:cstheme="minorHAnsi"/>
          <w:bCs/>
          <w:color w:val="auto"/>
        </w:rPr>
        <w:t>From now on</w:t>
      </w:r>
      <w:r w:rsidR="001C68AA" w:rsidRPr="00A53F76">
        <w:rPr>
          <w:rFonts w:asciiTheme="minorHAnsi" w:hAnsiTheme="minorHAnsi" w:cstheme="minorHAnsi"/>
          <w:bCs/>
          <w:color w:val="auto"/>
        </w:rPr>
        <w:t>, replace</w:t>
      </w:r>
      <w:r w:rsidR="008E7722" w:rsidRPr="00A53F76">
        <w:rPr>
          <w:rFonts w:asciiTheme="minorHAnsi" w:hAnsiTheme="minorHAnsi" w:cstheme="minorHAnsi"/>
          <w:bCs/>
          <w:color w:val="auto"/>
        </w:rPr>
        <w:t xml:space="preserve"> participant data </w:t>
      </w:r>
      <w:r w:rsidR="001C68AA" w:rsidRPr="00A53F76">
        <w:rPr>
          <w:rFonts w:asciiTheme="minorHAnsi" w:hAnsiTheme="minorHAnsi" w:cstheme="minorHAnsi"/>
          <w:bCs/>
          <w:color w:val="auto"/>
        </w:rPr>
        <w:t>with</w:t>
      </w:r>
      <w:r w:rsidR="008E7722" w:rsidRPr="00A53F76">
        <w:rPr>
          <w:rFonts w:asciiTheme="minorHAnsi" w:hAnsiTheme="minorHAnsi" w:cstheme="minorHAnsi"/>
          <w:bCs/>
          <w:color w:val="auto"/>
        </w:rPr>
        <w:t xml:space="preserve"> codename</w:t>
      </w:r>
      <w:r w:rsidR="000802AA" w:rsidRPr="00A53F76">
        <w:rPr>
          <w:rFonts w:asciiTheme="minorHAnsi" w:hAnsiTheme="minorHAnsi" w:cstheme="minorHAnsi"/>
          <w:bCs/>
          <w:color w:val="auto"/>
        </w:rPr>
        <w:t>s</w:t>
      </w:r>
      <w:r w:rsidR="008E7722" w:rsidRPr="00A53F76">
        <w:rPr>
          <w:rFonts w:asciiTheme="minorHAnsi" w:hAnsiTheme="minorHAnsi" w:cstheme="minorHAnsi"/>
          <w:bCs/>
          <w:color w:val="auto"/>
        </w:rPr>
        <w:t>.</w:t>
      </w:r>
    </w:p>
    <w:p w14:paraId="50161AB9" w14:textId="77777777" w:rsidR="00F0298E" w:rsidRPr="00A53F76" w:rsidRDefault="00F0298E" w:rsidP="00277AD8">
      <w:pPr>
        <w:pStyle w:val="NormalWeb"/>
        <w:spacing w:before="0" w:beforeAutospacing="0" w:after="0" w:afterAutospacing="0"/>
        <w:contextualSpacing/>
        <w:rPr>
          <w:rFonts w:asciiTheme="minorHAnsi" w:hAnsiTheme="minorHAnsi" w:cstheme="minorHAnsi"/>
          <w:bCs/>
          <w:color w:val="auto"/>
        </w:rPr>
      </w:pPr>
    </w:p>
    <w:p w14:paraId="2E6EEEB4" w14:textId="7178B731" w:rsidR="00F0298E" w:rsidRPr="00A53F76" w:rsidRDefault="00F0298E" w:rsidP="00277AD8">
      <w:pPr>
        <w:pStyle w:val="NormalWeb"/>
        <w:spacing w:before="0" w:beforeAutospacing="0" w:after="0" w:afterAutospacing="0"/>
        <w:contextualSpacing/>
        <w:rPr>
          <w:rFonts w:asciiTheme="minorHAnsi" w:hAnsiTheme="minorHAnsi" w:cstheme="minorHAnsi"/>
          <w:bCs/>
          <w:color w:val="auto"/>
        </w:rPr>
      </w:pPr>
      <w:r w:rsidRPr="00A53F76">
        <w:rPr>
          <w:rFonts w:asciiTheme="minorHAnsi" w:hAnsiTheme="minorHAnsi" w:cstheme="minorHAnsi"/>
          <w:bCs/>
          <w:color w:val="auto"/>
        </w:rPr>
        <w:t>--- Figure 1 around here ---</w:t>
      </w:r>
    </w:p>
    <w:p w14:paraId="0CAA3BF6" w14:textId="77777777" w:rsidR="00F0298E" w:rsidRPr="00A53F76" w:rsidRDefault="00F0298E" w:rsidP="00277AD8">
      <w:pPr>
        <w:pStyle w:val="NormalWeb"/>
        <w:spacing w:before="0" w:beforeAutospacing="0" w:after="0" w:afterAutospacing="0"/>
        <w:contextualSpacing/>
        <w:rPr>
          <w:rFonts w:asciiTheme="minorHAnsi" w:hAnsiTheme="minorHAnsi" w:cstheme="minorHAnsi"/>
          <w:bCs/>
          <w:color w:val="auto"/>
        </w:rPr>
      </w:pPr>
    </w:p>
    <w:p w14:paraId="0CDFE47B" w14:textId="59D0AAF1" w:rsidR="005B44B2" w:rsidRPr="00A53F76" w:rsidRDefault="00FB0505" w:rsidP="00277AD8">
      <w:pPr>
        <w:pStyle w:val="NormalWeb"/>
        <w:spacing w:before="0" w:beforeAutospacing="0" w:after="0" w:afterAutospacing="0"/>
        <w:contextualSpacing/>
        <w:rPr>
          <w:rFonts w:asciiTheme="minorHAnsi" w:hAnsiTheme="minorHAnsi" w:cstheme="minorHAnsi"/>
          <w:bCs/>
          <w:color w:val="auto"/>
        </w:rPr>
      </w:pPr>
      <w:r w:rsidRPr="00A53F76">
        <w:rPr>
          <w:rFonts w:asciiTheme="minorHAnsi" w:hAnsiTheme="minorHAnsi" w:cstheme="minorHAnsi"/>
          <w:bCs/>
          <w:color w:val="auto"/>
        </w:rPr>
        <w:t>4</w:t>
      </w:r>
      <w:r w:rsidR="00FC2B76" w:rsidRPr="00A53F76">
        <w:rPr>
          <w:rFonts w:asciiTheme="minorHAnsi" w:hAnsiTheme="minorHAnsi" w:cstheme="minorHAnsi"/>
          <w:bCs/>
          <w:color w:val="auto"/>
        </w:rPr>
        <w:t>.2.</w:t>
      </w:r>
      <w:r w:rsidR="000802AA" w:rsidRPr="00A53F76">
        <w:rPr>
          <w:rFonts w:asciiTheme="minorHAnsi" w:hAnsiTheme="minorHAnsi" w:cstheme="minorHAnsi"/>
          <w:bCs/>
          <w:color w:val="auto"/>
        </w:rPr>
        <w:t xml:space="preserve"> </w:t>
      </w:r>
      <w:r w:rsidR="00FC2B76" w:rsidRPr="00A53F76">
        <w:rPr>
          <w:rFonts w:asciiTheme="minorHAnsi" w:hAnsiTheme="minorHAnsi" w:cstheme="minorHAnsi"/>
          <w:bCs/>
          <w:color w:val="auto"/>
        </w:rPr>
        <w:t xml:space="preserve">Make sure that </w:t>
      </w:r>
      <w:r w:rsidR="001C68AA" w:rsidRPr="00A53F76">
        <w:rPr>
          <w:rFonts w:asciiTheme="minorHAnsi" w:hAnsiTheme="minorHAnsi" w:cstheme="minorHAnsi"/>
          <w:bCs/>
          <w:color w:val="auto"/>
        </w:rPr>
        <w:t>the</w:t>
      </w:r>
      <w:r w:rsidR="00FC2B76" w:rsidRPr="00A53F76">
        <w:rPr>
          <w:rFonts w:asciiTheme="minorHAnsi" w:hAnsiTheme="minorHAnsi" w:cstheme="minorHAnsi"/>
          <w:bCs/>
          <w:color w:val="auto"/>
        </w:rPr>
        <w:t xml:space="preserve"> group assignment is not biased</w:t>
      </w:r>
      <w:r w:rsidR="000802AA" w:rsidRPr="00A53F76">
        <w:rPr>
          <w:rFonts w:asciiTheme="minorHAnsi" w:hAnsiTheme="minorHAnsi" w:cstheme="minorHAnsi"/>
          <w:bCs/>
          <w:color w:val="auto"/>
        </w:rPr>
        <w:t xml:space="preserve"> in terms of age, gender or the level of </w:t>
      </w:r>
      <w:r w:rsidR="00425EAA" w:rsidRPr="00A53F76">
        <w:rPr>
          <w:rFonts w:asciiTheme="minorHAnsi" w:hAnsiTheme="minorHAnsi" w:cstheme="minorHAnsi"/>
          <w:bCs/>
          <w:color w:val="auto"/>
        </w:rPr>
        <w:t>education</w:t>
      </w:r>
      <w:r w:rsidR="00260115" w:rsidRPr="00A53F76">
        <w:rPr>
          <w:rFonts w:asciiTheme="minorHAnsi" w:hAnsiTheme="minorHAnsi" w:cstheme="minorHAnsi"/>
          <w:bCs/>
          <w:color w:val="auto"/>
        </w:rPr>
        <w:t>.</w:t>
      </w:r>
      <w:r w:rsidR="00B96D77" w:rsidRPr="00A53F76">
        <w:rPr>
          <w:rFonts w:asciiTheme="minorHAnsi" w:hAnsiTheme="minorHAnsi" w:cstheme="minorHAnsi"/>
          <w:bCs/>
          <w:color w:val="auto"/>
        </w:rPr>
        <w:t xml:space="preserve"> </w:t>
      </w:r>
      <w:r w:rsidR="001C68AA" w:rsidRPr="00A53F76">
        <w:rPr>
          <w:rFonts w:asciiTheme="minorHAnsi" w:hAnsiTheme="minorHAnsi" w:cstheme="minorHAnsi"/>
          <w:bCs/>
          <w:color w:val="auto"/>
        </w:rPr>
        <w:t>Pre-assign</w:t>
      </w:r>
      <w:r w:rsidR="00B96D77" w:rsidRPr="00A53F76">
        <w:rPr>
          <w:rFonts w:asciiTheme="minorHAnsi" w:hAnsiTheme="minorHAnsi" w:cstheme="minorHAnsi"/>
          <w:bCs/>
          <w:color w:val="auto"/>
        </w:rPr>
        <w:t xml:space="preserve"> </w:t>
      </w:r>
      <w:r w:rsidR="00F0298E" w:rsidRPr="00A53F76">
        <w:rPr>
          <w:rFonts w:asciiTheme="minorHAnsi" w:hAnsiTheme="minorHAnsi" w:cstheme="minorHAnsi"/>
          <w:bCs/>
          <w:color w:val="auto"/>
        </w:rPr>
        <w:t xml:space="preserve">age, gender and education group to the list of code-names for </w:t>
      </w:r>
      <w:r w:rsidR="00B96D77" w:rsidRPr="00A53F76">
        <w:rPr>
          <w:rFonts w:asciiTheme="minorHAnsi" w:hAnsiTheme="minorHAnsi" w:cstheme="minorHAnsi"/>
          <w:bCs/>
          <w:color w:val="auto"/>
        </w:rPr>
        <w:t>each training group (1 and 2</w:t>
      </w:r>
      <w:r w:rsidR="00260115" w:rsidRPr="00A53F76">
        <w:rPr>
          <w:rFonts w:asciiTheme="minorHAnsi" w:hAnsiTheme="minorHAnsi" w:cstheme="minorHAnsi"/>
          <w:bCs/>
          <w:color w:val="auto"/>
        </w:rPr>
        <w:t xml:space="preserve">), as presented in </w:t>
      </w:r>
      <w:r w:rsidR="00260115" w:rsidRPr="00A53F76">
        <w:rPr>
          <w:rFonts w:asciiTheme="minorHAnsi" w:hAnsiTheme="minorHAnsi" w:cstheme="minorHAnsi"/>
          <w:b/>
          <w:color w:val="auto"/>
        </w:rPr>
        <w:t>Figure 2</w:t>
      </w:r>
      <w:r w:rsidR="00260115" w:rsidRPr="00A53F76">
        <w:rPr>
          <w:rFonts w:asciiTheme="minorHAnsi" w:hAnsiTheme="minorHAnsi" w:cstheme="minorHAnsi"/>
          <w:bCs/>
          <w:color w:val="auto"/>
        </w:rPr>
        <w:t xml:space="preserve">. </w:t>
      </w:r>
      <w:r w:rsidR="001C68AA" w:rsidRPr="00A53F76">
        <w:rPr>
          <w:rFonts w:asciiTheme="minorHAnsi" w:hAnsiTheme="minorHAnsi" w:cstheme="minorHAnsi"/>
          <w:bCs/>
          <w:color w:val="auto"/>
        </w:rPr>
        <w:t>Fit e</w:t>
      </w:r>
      <w:r w:rsidR="00260115" w:rsidRPr="00A53F76">
        <w:rPr>
          <w:rFonts w:asciiTheme="minorHAnsi" w:hAnsiTheme="minorHAnsi" w:cstheme="minorHAnsi"/>
          <w:bCs/>
          <w:color w:val="auto"/>
        </w:rPr>
        <w:t xml:space="preserve">ach volunteer </w:t>
      </w:r>
      <w:r w:rsidR="00F0298E" w:rsidRPr="00A53F76">
        <w:rPr>
          <w:rFonts w:asciiTheme="minorHAnsi" w:hAnsiTheme="minorHAnsi" w:cstheme="minorHAnsi"/>
          <w:bCs/>
          <w:color w:val="auto"/>
        </w:rPr>
        <w:t>in</w:t>
      </w:r>
      <w:r w:rsidR="00260115" w:rsidRPr="00A53F76">
        <w:rPr>
          <w:rFonts w:asciiTheme="minorHAnsi" w:hAnsiTheme="minorHAnsi" w:cstheme="minorHAnsi"/>
          <w:bCs/>
          <w:color w:val="auto"/>
        </w:rPr>
        <w:t xml:space="preserve"> the table based on </w:t>
      </w:r>
      <w:r w:rsidR="001C68AA" w:rsidRPr="00A53F76">
        <w:rPr>
          <w:rFonts w:asciiTheme="minorHAnsi" w:hAnsiTheme="minorHAnsi" w:cstheme="minorHAnsi"/>
          <w:bCs/>
          <w:color w:val="auto"/>
        </w:rPr>
        <w:t>their</w:t>
      </w:r>
      <w:r w:rsidR="00260115" w:rsidRPr="00A53F76">
        <w:rPr>
          <w:rFonts w:asciiTheme="minorHAnsi" w:hAnsiTheme="minorHAnsi" w:cstheme="minorHAnsi"/>
          <w:bCs/>
          <w:color w:val="auto"/>
        </w:rPr>
        <w:t xml:space="preserve"> characteristics.</w:t>
      </w:r>
    </w:p>
    <w:p w14:paraId="7C4969E5" w14:textId="77777777" w:rsidR="000802AA" w:rsidRPr="00A53F76" w:rsidRDefault="000802AA" w:rsidP="00277AD8">
      <w:pPr>
        <w:pStyle w:val="NormalWeb"/>
        <w:spacing w:before="0" w:beforeAutospacing="0" w:after="0" w:afterAutospacing="0"/>
        <w:contextualSpacing/>
        <w:rPr>
          <w:rFonts w:asciiTheme="minorHAnsi" w:hAnsiTheme="minorHAnsi" w:cstheme="minorHAnsi"/>
          <w:bCs/>
          <w:color w:val="auto"/>
        </w:rPr>
      </w:pPr>
    </w:p>
    <w:p w14:paraId="044CF7F6" w14:textId="7C78FBDD" w:rsidR="005B44B2" w:rsidRPr="00A53F76" w:rsidRDefault="00F0298E" w:rsidP="00277AD8">
      <w:pPr>
        <w:pStyle w:val="NormalWeb"/>
        <w:spacing w:before="0" w:beforeAutospacing="0" w:after="0" w:afterAutospacing="0"/>
        <w:contextualSpacing/>
        <w:rPr>
          <w:rFonts w:asciiTheme="minorHAnsi" w:hAnsiTheme="minorHAnsi" w:cstheme="minorHAnsi"/>
          <w:bCs/>
          <w:color w:val="auto"/>
        </w:rPr>
      </w:pPr>
      <w:r w:rsidRPr="00A53F76">
        <w:rPr>
          <w:rFonts w:asciiTheme="minorHAnsi" w:hAnsiTheme="minorHAnsi" w:cstheme="minorHAnsi"/>
          <w:bCs/>
          <w:color w:val="auto"/>
        </w:rPr>
        <w:t>--- Figure 2 around here ---</w:t>
      </w:r>
    </w:p>
    <w:p w14:paraId="333DE9A1" w14:textId="77777777" w:rsidR="00F0298E" w:rsidRPr="00A53F76" w:rsidRDefault="00F0298E" w:rsidP="00277AD8">
      <w:pPr>
        <w:pStyle w:val="NormalWeb"/>
        <w:spacing w:before="0" w:beforeAutospacing="0" w:after="0" w:afterAutospacing="0"/>
        <w:contextualSpacing/>
        <w:rPr>
          <w:rFonts w:asciiTheme="minorHAnsi" w:hAnsiTheme="minorHAnsi" w:cstheme="minorHAnsi"/>
          <w:bCs/>
          <w:color w:val="auto"/>
        </w:rPr>
      </w:pPr>
    </w:p>
    <w:p w14:paraId="60D03A43" w14:textId="04FFD91E" w:rsidR="005B44B2" w:rsidRPr="00A53F76" w:rsidRDefault="005B44B2" w:rsidP="00277AD8">
      <w:pPr>
        <w:pStyle w:val="NormalWeb"/>
        <w:numPr>
          <w:ilvl w:val="0"/>
          <w:numId w:val="17"/>
        </w:numPr>
        <w:spacing w:before="0" w:beforeAutospacing="0" w:after="0" w:afterAutospacing="0"/>
        <w:contextualSpacing/>
        <w:rPr>
          <w:rFonts w:asciiTheme="minorHAnsi" w:hAnsiTheme="minorHAnsi" w:cstheme="minorHAnsi"/>
          <w:b/>
          <w:bCs/>
          <w:color w:val="auto"/>
          <w:highlight w:val="yellow"/>
        </w:rPr>
      </w:pPr>
      <w:r w:rsidRPr="00A53F76">
        <w:rPr>
          <w:rFonts w:asciiTheme="minorHAnsi" w:hAnsiTheme="minorHAnsi" w:cstheme="minorHAnsi"/>
          <w:b/>
          <w:color w:val="auto"/>
          <w:highlight w:val="yellow"/>
        </w:rPr>
        <w:t>Initial assessment of cognitive functioning</w:t>
      </w:r>
    </w:p>
    <w:p w14:paraId="66391648" w14:textId="77777777" w:rsidR="001C68AA" w:rsidRPr="00A53F76" w:rsidRDefault="001C68AA" w:rsidP="001C68AA">
      <w:pPr>
        <w:pStyle w:val="NormalWeb"/>
        <w:spacing w:before="0" w:beforeAutospacing="0" w:after="0" w:afterAutospacing="0"/>
        <w:contextualSpacing/>
        <w:rPr>
          <w:rFonts w:asciiTheme="minorHAnsi" w:hAnsiTheme="minorHAnsi" w:cstheme="minorHAnsi"/>
          <w:b/>
          <w:bCs/>
          <w:color w:val="auto"/>
          <w:highlight w:val="yellow"/>
        </w:rPr>
      </w:pPr>
    </w:p>
    <w:p w14:paraId="60281F1D" w14:textId="0F87CD13" w:rsidR="00135713" w:rsidRPr="00A53F76" w:rsidRDefault="004B6E10" w:rsidP="001C68AA">
      <w:pPr>
        <w:pStyle w:val="NormalWeb"/>
        <w:numPr>
          <w:ilvl w:val="1"/>
          <w:numId w:val="17"/>
        </w:numPr>
        <w:spacing w:before="0" w:beforeAutospacing="0" w:after="0" w:afterAutospacing="0"/>
        <w:contextualSpacing/>
        <w:rPr>
          <w:rFonts w:asciiTheme="minorHAnsi" w:hAnsiTheme="minorHAnsi" w:cstheme="minorHAnsi"/>
          <w:bCs/>
          <w:color w:val="auto"/>
          <w:highlight w:val="yellow"/>
        </w:rPr>
      </w:pPr>
      <w:r w:rsidRPr="00A53F76">
        <w:rPr>
          <w:rFonts w:asciiTheme="minorHAnsi" w:hAnsiTheme="minorHAnsi" w:cstheme="minorHAnsi"/>
          <w:bCs/>
          <w:color w:val="auto"/>
          <w:highlight w:val="yellow"/>
        </w:rPr>
        <w:t xml:space="preserve">Put </w:t>
      </w:r>
      <w:r w:rsidR="001C68AA" w:rsidRPr="00A53F76">
        <w:rPr>
          <w:rFonts w:asciiTheme="minorHAnsi" w:hAnsiTheme="minorHAnsi" w:cstheme="minorHAnsi"/>
          <w:bCs/>
          <w:color w:val="auto"/>
          <w:highlight w:val="yellow"/>
        </w:rPr>
        <w:t>an</w:t>
      </w:r>
      <w:r w:rsidRPr="00A53F76">
        <w:rPr>
          <w:rFonts w:asciiTheme="minorHAnsi" w:hAnsiTheme="minorHAnsi" w:cstheme="minorHAnsi"/>
          <w:bCs/>
          <w:color w:val="auto"/>
          <w:highlight w:val="yellow"/>
        </w:rPr>
        <w:t xml:space="preserve"> emphasis on giving very clear and detailed instruction</w:t>
      </w:r>
      <w:r w:rsidR="00F0298E" w:rsidRPr="00A53F76">
        <w:rPr>
          <w:rFonts w:asciiTheme="minorHAnsi" w:hAnsiTheme="minorHAnsi" w:cstheme="minorHAnsi"/>
          <w:bCs/>
          <w:color w:val="auto"/>
          <w:highlight w:val="yellow"/>
        </w:rPr>
        <w:t xml:space="preserve"> to the participants</w:t>
      </w:r>
      <w:r w:rsidRPr="00A53F76">
        <w:rPr>
          <w:rFonts w:asciiTheme="minorHAnsi" w:hAnsiTheme="minorHAnsi" w:cstheme="minorHAnsi"/>
          <w:bCs/>
          <w:color w:val="auto"/>
          <w:highlight w:val="yellow"/>
        </w:rPr>
        <w:t xml:space="preserve"> </w:t>
      </w:r>
      <w:r w:rsidR="00FB0505" w:rsidRPr="00A53F76">
        <w:rPr>
          <w:rFonts w:asciiTheme="minorHAnsi" w:hAnsiTheme="minorHAnsi" w:cstheme="minorHAnsi"/>
          <w:bCs/>
          <w:color w:val="auto"/>
          <w:highlight w:val="yellow"/>
        </w:rPr>
        <w:t xml:space="preserve">about how </w:t>
      </w:r>
      <w:r w:rsidR="00F0298E" w:rsidRPr="00A53F76">
        <w:rPr>
          <w:rFonts w:asciiTheme="minorHAnsi" w:hAnsiTheme="minorHAnsi" w:cstheme="minorHAnsi"/>
          <w:bCs/>
          <w:color w:val="auto"/>
          <w:highlight w:val="yellow"/>
        </w:rPr>
        <w:t xml:space="preserve">to </w:t>
      </w:r>
      <w:r w:rsidR="00FB0505" w:rsidRPr="00A53F76">
        <w:rPr>
          <w:rFonts w:asciiTheme="minorHAnsi" w:hAnsiTheme="minorHAnsi" w:cstheme="minorHAnsi"/>
          <w:bCs/>
          <w:color w:val="auto"/>
          <w:highlight w:val="yellow"/>
        </w:rPr>
        <w:t xml:space="preserve">go through each task </w:t>
      </w:r>
      <w:r w:rsidRPr="00A53F76">
        <w:rPr>
          <w:rFonts w:asciiTheme="minorHAnsi" w:hAnsiTheme="minorHAnsi" w:cstheme="minorHAnsi"/>
          <w:bCs/>
          <w:color w:val="auto"/>
          <w:highlight w:val="yellow"/>
        </w:rPr>
        <w:t>at the beginning of each procedure</w:t>
      </w:r>
      <w:r w:rsidR="00BA03D8" w:rsidRPr="00A53F76">
        <w:rPr>
          <w:rFonts w:asciiTheme="minorHAnsi" w:hAnsiTheme="minorHAnsi" w:cstheme="minorHAnsi"/>
          <w:bCs/>
          <w:color w:val="auto"/>
          <w:highlight w:val="yellow"/>
        </w:rPr>
        <w:t>.</w:t>
      </w:r>
      <w:r w:rsidRPr="00A53F76">
        <w:rPr>
          <w:rFonts w:asciiTheme="minorHAnsi" w:hAnsiTheme="minorHAnsi" w:cstheme="minorHAnsi"/>
          <w:bCs/>
          <w:color w:val="auto"/>
          <w:highlight w:val="yellow"/>
        </w:rPr>
        <w:t xml:space="preserve"> </w:t>
      </w:r>
      <w:r w:rsidR="001C68AA" w:rsidRPr="00A53F76">
        <w:rPr>
          <w:rFonts w:asciiTheme="minorHAnsi" w:hAnsiTheme="minorHAnsi" w:cstheme="minorHAnsi"/>
          <w:bCs/>
          <w:color w:val="auto"/>
          <w:highlight w:val="yellow"/>
        </w:rPr>
        <w:t>Run the</w:t>
      </w:r>
      <w:r w:rsidR="00FB0505" w:rsidRPr="00A53F76">
        <w:rPr>
          <w:rFonts w:asciiTheme="minorHAnsi" w:hAnsiTheme="minorHAnsi" w:cstheme="minorHAnsi"/>
          <w:bCs/>
          <w:color w:val="auto"/>
          <w:highlight w:val="yellow"/>
        </w:rPr>
        <w:t xml:space="preserve"> “training block” before each task</w:t>
      </w:r>
      <w:r w:rsidR="001250F1" w:rsidRPr="00A53F76">
        <w:rPr>
          <w:rFonts w:asciiTheme="minorHAnsi" w:hAnsiTheme="minorHAnsi" w:cstheme="minorHAnsi"/>
          <w:bCs/>
          <w:color w:val="auto"/>
          <w:highlight w:val="yellow"/>
        </w:rPr>
        <w:t xml:space="preserve"> (</w:t>
      </w:r>
      <w:r w:rsidR="00FB0505" w:rsidRPr="00A53F76">
        <w:rPr>
          <w:rFonts w:asciiTheme="minorHAnsi" w:hAnsiTheme="minorHAnsi" w:cstheme="minorHAnsi"/>
          <w:bCs/>
          <w:color w:val="auto"/>
          <w:highlight w:val="yellow"/>
        </w:rPr>
        <w:t>that is identical to the training task</w:t>
      </w:r>
      <w:r w:rsidR="001250F1" w:rsidRPr="00A53F76">
        <w:rPr>
          <w:rFonts w:asciiTheme="minorHAnsi" w:hAnsiTheme="minorHAnsi" w:cstheme="minorHAnsi"/>
          <w:bCs/>
          <w:color w:val="auto"/>
          <w:highlight w:val="yellow"/>
        </w:rPr>
        <w:t>)</w:t>
      </w:r>
      <w:r w:rsidR="00FB0505" w:rsidRPr="00A53F76">
        <w:rPr>
          <w:rFonts w:asciiTheme="minorHAnsi" w:hAnsiTheme="minorHAnsi" w:cstheme="minorHAnsi"/>
          <w:bCs/>
          <w:color w:val="auto"/>
          <w:highlight w:val="yellow"/>
        </w:rPr>
        <w:t xml:space="preserve"> and observe the participant if </w:t>
      </w:r>
      <w:r w:rsidR="001C68AA" w:rsidRPr="00A53F76">
        <w:rPr>
          <w:rFonts w:asciiTheme="minorHAnsi" w:hAnsiTheme="minorHAnsi" w:cstheme="minorHAnsi"/>
          <w:bCs/>
          <w:color w:val="auto"/>
          <w:highlight w:val="yellow"/>
        </w:rPr>
        <w:t>their</w:t>
      </w:r>
      <w:r w:rsidR="00F0298E" w:rsidRPr="00A53F76">
        <w:rPr>
          <w:rFonts w:asciiTheme="minorHAnsi" w:hAnsiTheme="minorHAnsi" w:cstheme="minorHAnsi"/>
          <w:bCs/>
          <w:color w:val="auto"/>
          <w:highlight w:val="yellow"/>
        </w:rPr>
        <w:t xml:space="preserve"> answers indicate that </w:t>
      </w:r>
      <w:r w:rsidR="001C68AA" w:rsidRPr="00A53F76">
        <w:rPr>
          <w:rFonts w:asciiTheme="minorHAnsi" w:hAnsiTheme="minorHAnsi" w:cstheme="minorHAnsi"/>
          <w:bCs/>
          <w:color w:val="auto"/>
          <w:highlight w:val="yellow"/>
        </w:rPr>
        <w:t>they</w:t>
      </w:r>
      <w:r w:rsidR="001250F1" w:rsidRPr="00A53F76">
        <w:rPr>
          <w:rFonts w:asciiTheme="minorHAnsi" w:hAnsiTheme="minorHAnsi" w:cstheme="minorHAnsi"/>
          <w:bCs/>
          <w:color w:val="auto"/>
          <w:highlight w:val="yellow"/>
        </w:rPr>
        <w:t xml:space="preserve"> </w:t>
      </w:r>
      <w:r w:rsidR="001C68AA" w:rsidRPr="00A53F76">
        <w:rPr>
          <w:rFonts w:asciiTheme="minorHAnsi" w:hAnsiTheme="minorHAnsi" w:cstheme="minorHAnsi"/>
          <w:bCs/>
          <w:color w:val="auto"/>
          <w:highlight w:val="yellow"/>
        </w:rPr>
        <w:t>understand</w:t>
      </w:r>
      <w:r w:rsidR="00FB0505" w:rsidRPr="00A53F76">
        <w:rPr>
          <w:rFonts w:asciiTheme="minorHAnsi" w:hAnsiTheme="minorHAnsi" w:cstheme="minorHAnsi"/>
          <w:bCs/>
          <w:color w:val="auto"/>
          <w:highlight w:val="yellow"/>
        </w:rPr>
        <w:t xml:space="preserve"> the instructions. </w:t>
      </w:r>
    </w:p>
    <w:p w14:paraId="0F5414FE" w14:textId="77777777" w:rsidR="001C68AA" w:rsidRPr="00A53F76" w:rsidRDefault="001C68AA" w:rsidP="001C68AA">
      <w:pPr>
        <w:pStyle w:val="NormalWeb"/>
        <w:spacing w:before="0" w:beforeAutospacing="0" w:after="0" w:afterAutospacing="0"/>
        <w:contextualSpacing/>
        <w:rPr>
          <w:rFonts w:asciiTheme="minorHAnsi" w:hAnsiTheme="minorHAnsi" w:cstheme="minorHAnsi"/>
          <w:bCs/>
          <w:color w:val="auto"/>
        </w:rPr>
      </w:pPr>
    </w:p>
    <w:p w14:paraId="735A12E6" w14:textId="5ABAB2AF" w:rsidR="004B6E10" w:rsidRPr="00A53F76" w:rsidRDefault="00135713" w:rsidP="00277AD8">
      <w:pPr>
        <w:pStyle w:val="NormalWeb"/>
        <w:spacing w:before="0" w:beforeAutospacing="0" w:after="0" w:afterAutospacing="0"/>
        <w:contextualSpacing/>
        <w:rPr>
          <w:rFonts w:asciiTheme="minorHAnsi" w:hAnsiTheme="minorHAnsi" w:cstheme="minorHAnsi"/>
          <w:bCs/>
          <w:color w:val="auto"/>
        </w:rPr>
      </w:pPr>
      <w:r w:rsidRPr="00A53F76">
        <w:rPr>
          <w:rFonts w:asciiTheme="minorHAnsi" w:hAnsiTheme="minorHAnsi" w:cstheme="minorHAnsi"/>
          <w:bCs/>
          <w:color w:val="auto"/>
        </w:rPr>
        <w:t xml:space="preserve">NOTE: </w:t>
      </w:r>
      <w:r w:rsidR="00FB0505" w:rsidRPr="00A53F76">
        <w:rPr>
          <w:rFonts w:asciiTheme="minorHAnsi" w:hAnsiTheme="minorHAnsi" w:cstheme="minorHAnsi"/>
          <w:bCs/>
          <w:color w:val="auto"/>
        </w:rPr>
        <w:t xml:space="preserve">The inclusion of such blocks is </w:t>
      </w:r>
      <w:r w:rsidRPr="00A53F76">
        <w:rPr>
          <w:rFonts w:asciiTheme="minorHAnsi" w:hAnsiTheme="minorHAnsi" w:cstheme="minorHAnsi"/>
          <w:bCs/>
          <w:color w:val="auto"/>
        </w:rPr>
        <w:t>described at the beginning of description of each task below.</w:t>
      </w:r>
    </w:p>
    <w:p w14:paraId="4765CE1F" w14:textId="77777777" w:rsidR="001C68AA" w:rsidRPr="00A53F76" w:rsidRDefault="001C68AA" w:rsidP="00277AD8">
      <w:pPr>
        <w:pStyle w:val="NormalWeb"/>
        <w:spacing w:before="0" w:beforeAutospacing="0" w:after="0" w:afterAutospacing="0"/>
        <w:contextualSpacing/>
        <w:rPr>
          <w:rFonts w:asciiTheme="minorHAnsi" w:hAnsiTheme="minorHAnsi" w:cstheme="minorHAnsi"/>
          <w:bCs/>
          <w:color w:val="auto"/>
          <w:highlight w:val="lightGray"/>
        </w:rPr>
      </w:pPr>
    </w:p>
    <w:p w14:paraId="3F50E43D" w14:textId="6A5B8763" w:rsidR="001C68AA" w:rsidRPr="00A53F76" w:rsidRDefault="004B6E10" w:rsidP="001C68AA">
      <w:pPr>
        <w:pStyle w:val="NormalWeb"/>
        <w:numPr>
          <w:ilvl w:val="1"/>
          <w:numId w:val="17"/>
        </w:numPr>
        <w:spacing w:before="0" w:beforeAutospacing="0" w:after="0" w:afterAutospacing="0"/>
        <w:contextualSpacing/>
        <w:rPr>
          <w:rFonts w:asciiTheme="minorHAnsi" w:hAnsiTheme="minorHAnsi" w:cstheme="minorHAnsi"/>
          <w:bCs/>
          <w:color w:val="auto"/>
          <w:highlight w:val="yellow"/>
        </w:rPr>
      </w:pPr>
      <w:r w:rsidRPr="00A53F76">
        <w:rPr>
          <w:rFonts w:asciiTheme="minorHAnsi" w:hAnsiTheme="minorHAnsi" w:cstheme="minorHAnsi"/>
          <w:bCs/>
          <w:color w:val="auto"/>
          <w:highlight w:val="yellow"/>
        </w:rPr>
        <w:t>After presenting the instruction and practice part of each task</w:t>
      </w:r>
      <w:r w:rsidR="004A0F40" w:rsidRPr="00A53F76">
        <w:rPr>
          <w:rFonts w:asciiTheme="minorHAnsi" w:hAnsiTheme="minorHAnsi" w:cstheme="minorHAnsi"/>
          <w:bCs/>
          <w:color w:val="auto"/>
          <w:highlight w:val="yellow"/>
        </w:rPr>
        <w:t xml:space="preserve"> </w:t>
      </w:r>
      <w:r w:rsidRPr="00A53F76">
        <w:rPr>
          <w:rFonts w:asciiTheme="minorHAnsi" w:hAnsiTheme="minorHAnsi" w:cstheme="minorHAnsi"/>
          <w:bCs/>
          <w:color w:val="auto"/>
          <w:highlight w:val="yellow"/>
        </w:rPr>
        <w:t xml:space="preserve">and before starting </w:t>
      </w:r>
      <w:r w:rsidR="00795D3C" w:rsidRPr="00A53F76">
        <w:rPr>
          <w:rFonts w:asciiTheme="minorHAnsi" w:hAnsiTheme="minorHAnsi" w:cstheme="minorHAnsi"/>
          <w:bCs/>
          <w:color w:val="auto"/>
          <w:highlight w:val="yellow"/>
        </w:rPr>
        <w:t xml:space="preserve">the </w:t>
      </w:r>
      <w:r w:rsidRPr="00A53F76">
        <w:rPr>
          <w:rFonts w:asciiTheme="minorHAnsi" w:hAnsiTheme="minorHAnsi" w:cstheme="minorHAnsi"/>
          <w:bCs/>
          <w:color w:val="auto"/>
          <w:highlight w:val="yellow"/>
        </w:rPr>
        <w:t>main part of the procedure</w:t>
      </w:r>
      <w:r w:rsidR="00F0298E" w:rsidRPr="00A53F76">
        <w:rPr>
          <w:rFonts w:asciiTheme="minorHAnsi" w:hAnsiTheme="minorHAnsi" w:cstheme="minorHAnsi"/>
          <w:bCs/>
          <w:color w:val="auto"/>
          <w:highlight w:val="yellow"/>
        </w:rPr>
        <w:t>,</w:t>
      </w:r>
      <w:r w:rsidRPr="00A53F76">
        <w:rPr>
          <w:rFonts w:asciiTheme="minorHAnsi" w:hAnsiTheme="minorHAnsi" w:cstheme="minorHAnsi"/>
          <w:bCs/>
          <w:color w:val="auto"/>
          <w:highlight w:val="yellow"/>
        </w:rPr>
        <w:t xml:space="preserve"> </w:t>
      </w:r>
      <w:r w:rsidR="0075033B" w:rsidRPr="00A53F76">
        <w:rPr>
          <w:rFonts w:asciiTheme="minorHAnsi" w:hAnsiTheme="minorHAnsi" w:cstheme="minorHAnsi"/>
          <w:bCs/>
          <w:color w:val="auto"/>
          <w:highlight w:val="yellow"/>
        </w:rPr>
        <w:t xml:space="preserve">once again ask if </w:t>
      </w:r>
      <w:r w:rsidR="00566A96" w:rsidRPr="00A53F76">
        <w:rPr>
          <w:rFonts w:asciiTheme="minorHAnsi" w:hAnsiTheme="minorHAnsi" w:cstheme="minorHAnsi"/>
          <w:bCs/>
          <w:color w:val="auto"/>
          <w:highlight w:val="yellow"/>
        </w:rPr>
        <w:t xml:space="preserve">the </w:t>
      </w:r>
      <w:r w:rsidR="0075033B" w:rsidRPr="00A53F76">
        <w:rPr>
          <w:rFonts w:asciiTheme="minorHAnsi" w:hAnsiTheme="minorHAnsi" w:cstheme="minorHAnsi"/>
          <w:bCs/>
          <w:color w:val="auto"/>
          <w:highlight w:val="yellow"/>
        </w:rPr>
        <w:t xml:space="preserve">participant </w:t>
      </w:r>
      <w:r w:rsidR="00F0298E" w:rsidRPr="00A53F76">
        <w:rPr>
          <w:rFonts w:asciiTheme="minorHAnsi" w:hAnsiTheme="minorHAnsi" w:cstheme="minorHAnsi"/>
          <w:bCs/>
          <w:color w:val="auto"/>
          <w:highlight w:val="yellow"/>
        </w:rPr>
        <w:t>understands</w:t>
      </w:r>
      <w:r w:rsidR="00E26082" w:rsidRPr="00A53F76">
        <w:rPr>
          <w:rFonts w:asciiTheme="minorHAnsi" w:hAnsiTheme="minorHAnsi" w:cstheme="minorHAnsi"/>
          <w:bCs/>
          <w:color w:val="auto"/>
          <w:highlight w:val="yellow"/>
        </w:rPr>
        <w:t xml:space="preserve"> </w:t>
      </w:r>
      <w:r w:rsidR="0075033B" w:rsidRPr="00A53F76">
        <w:rPr>
          <w:rFonts w:asciiTheme="minorHAnsi" w:hAnsiTheme="minorHAnsi" w:cstheme="minorHAnsi"/>
          <w:bCs/>
          <w:color w:val="auto"/>
          <w:highlight w:val="yellow"/>
        </w:rPr>
        <w:t>the procedure</w:t>
      </w:r>
      <w:r w:rsidR="00795D3C" w:rsidRPr="00A53F76">
        <w:rPr>
          <w:rFonts w:asciiTheme="minorHAnsi" w:hAnsiTheme="minorHAnsi" w:cstheme="minorHAnsi"/>
          <w:bCs/>
          <w:color w:val="auto"/>
          <w:highlight w:val="yellow"/>
        </w:rPr>
        <w:t>’s</w:t>
      </w:r>
      <w:r w:rsidR="0075033B" w:rsidRPr="00A53F76">
        <w:rPr>
          <w:rFonts w:asciiTheme="minorHAnsi" w:hAnsiTheme="minorHAnsi" w:cstheme="minorHAnsi"/>
          <w:bCs/>
          <w:color w:val="auto"/>
          <w:highlight w:val="yellow"/>
        </w:rPr>
        <w:t xml:space="preserve"> requirements</w:t>
      </w:r>
      <w:r w:rsidR="00E26082" w:rsidRPr="00A53F76">
        <w:rPr>
          <w:rFonts w:asciiTheme="minorHAnsi" w:hAnsiTheme="minorHAnsi" w:cstheme="minorHAnsi"/>
          <w:bCs/>
          <w:color w:val="auto"/>
          <w:highlight w:val="yellow"/>
        </w:rPr>
        <w:t>.</w:t>
      </w:r>
    </w:p>
    <w:p w14:paraId="4EEEC235" w14:textId="77777777" w:rsidR="001C68AA" w:rsidRPr="00A53F76" w:rsidRDefault="001C68AA" w:rsidP="001C68AA">
      <w:pPr>
        <w:pStyle w:val="NormalWeb"/>
        <w:spacing w:before="0" w:beforeAutospacing="0" w:after="0" w:afterAutospacing="0"/>
        <w:contextualSpacing/>
        <w:rPr>
          <w:rFonts w:asciiTheme="minorHAnsi" w:hAnsiTheme="minorHAnsi" w:cstheme="minorHAnsi"/>
          <w:bCs/>
          <w:color w:val="auto"/>
          <w:highlight w:val="yellow"/>
        </w:rPr>
      </w:pPr>
    </w:p>
    <w:p w14:paraId="37A9ACEF" w14:textId="5845B390" w:rsidR="00E5059E" w:rsidRPr="00A53F76" w:rsidRDefault="00F0298E" w:rsidP="001C68AA">
      <w:pPr>
        <w:pStyle w:val="NormalWeb"/>
        <w:numPr>
          <w:ilvl w:val="1"/>
          <w:numId w:val="17"/>
        </w:numPr>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Be sure</w:t>
      </w:r>
      <w:r w:rsidR="00E5059E" w:rsidRPr="00A53F76">
        <w:rPr>
          <w:rFonts w:asciiTheme="minorHAnsi" w:hAnsiTheme="minorHAnsi" w:cstheme="minorHAnsi"/>
          <w:color w:val="auto"/>
        </w:rPr>
        <w:t xml:space="preserve"> that each participant </w:t>
      </w:r>
      <w:r w:rsidR="000E67E0" w:rsidRPr="00A53F76">
        <w:rPr>
          <w:rFonts w:asciiTheme="minorHAnsi" w:hAnsiTheme="minorHAnsi" w:cstheme="minorHAnsi"/>
          <w:color w:val="auto"/>
        </w:rPr>
        <w:t xml:space="preserve">will </w:t>
      </w:r>
      <w:r w:rsidR="00E5059E" w:rsidRPr="00A53F76">
        <w:rPr>
          <w:rFonts w:asciiTheme="minorHAnsi" w:hAnsiTheme="minorHAnsi" w:cstheme="minorHAnsi"/>
          <w:color w:val="auto"/>
        </w:rPr>
        <w:t>accomplish the full set of the following tasks</w:t>
      </w:r>
      <w:r w:rsidR="00E417B9" w:rsidRPr="00A53F76">
        <w:rPr>
          <w:rFonts w:asciiTheme="minorHAnsi" w:hAnsiTheme="minorHAnsi" w:cstheme="minorHAnsi"/>
          <w:color w:val="auto"/>
        </w:rPr>
        <w:t>.</w:t>
      </w:r>
    </w:p>
    <w:p w14:paraId="1607EF4C" w14:textId="77777777" w:rsidR="000802AA" w:rsidRPr="00A53F76" w:rsidRDefault="000802AA" w:rsidP="00277AD8">
      <w:pPr>
        <w:pStyle w:val="NormalWeb"/>
        <w:spacing w:before="0" w:beforeAutospacing="0" w:after="0" w:afterAutospacing="0"/>
        <w:contextualSpacing/>
        <w:rPr>
          <w:rFonts w:asciiTheme="minorHAnsi" w:hAnsiTheme="minorHAnsi" w:cstheme="minorHAnsi"/>
          <w:color w:val="auto"/>
        </w:rPr>
      </w:pPr>
    </w:p>
    <w:p w14:paraId="0A65BEDB" w14:textId="3C2B0014" w:rsidR="006D784B" w:rsidRPr="00A53F76" w:rsidRDefault="00DD6A47" w:rsidP="001C68AA">
      <w:pPr>
        <w:pStyle w:val="NormalWeb"/>
        <w:numPr>
          <w:ilvl w:val="1"/>
          <w:numId w:val="17"/>
        </w:numPr>
        <w:spacing w:before="0" w:beforeAutospacing="0" w:after="0" w:afterAutospacing="0"/>
        <w:contextualSpacing/>
        <w:rPr>
          <w:rFonts w:asciiTheme="minorHAnsi" w:hAnsiTheme="minorHAnsi" w:cstheme="minorHAnsi"/>
          <w:bCs/>
          <w:color w:val="auto"/>
          <w:highlight w:val="yellow"/>
        </w:rPr>
      </w:pPr>
      <w:r w:rsidRPr="00A53F76">
        <w:rPr>
          <w:rFonts w:asciiTheme="minorHAnsi" w:hAnsiTheme="minorHAnsi" w:cstheme="minorHAnsi"/>
          <w:bCs/>
          <w:color w:val="auto"/>
          <w:highlight w:val="yellow"/>
        </w:rPr>
        <w:t xml:space="preserve">The </w:t>
      </w:r>
      <w:r w:rsidR="00566A96" w:rsidRPr="00A53F76">
        <w:rPr>
          <w:rFonts w:asciiTheme="minorHAnsi" w:hAnsiTheme="minorHAnsi" w:cstheme="minorHAnsi"/>
          <w:bCs/>
          <w:color w:val="auto"/>
          <w:highlight w:val="yellow"/>
        </w:rPr>
        <w:t xml:space="preserve">operation span task </w:t>
      </w:r>
      <w:r w:rsidRPr="00A53F76">
        <w:rPr>
          <w:rFonts w:asciiTheme="minorHAnsi" w:hAnsiTheme="minorHAnsi" w:cstheme="minorHAnsi"/>
          <w:bCs/>
          <w:color w:val="auto"/>
          <w:highlight w:val="yellow"/>
        </w:rPr>
        <w:t>(OSPAN)</w:t>
      </w:r>
    </w:p>
    <w:p w14:paraId="664193AF" w14:textId="77777777" w:rsidR="001C68AA" w:rsidRPr="00A53F76" w:rsidRDefault="001C68AA" w:rsidP="001C68AA">
      <w:pPr>
        <w:pStyle w:val="NormalWeb"/>
        <w:spacing w:before="0" w:beforeAutospacing="0" w:after="0" w:afterAutospacing="0"/>
        <w:contextualSpacing/>
        <w:rPr>
          <w:rFonts w:asciiTheme="minorHAnsi" w:hAnsiTheme="minorHAnsi" w:cstheme="minorHAnsi"/>
          <w:b/>
          <w:color w:val="auto"/>
          <w:highlight w:val="yellow"/>
        </w:rPr>
      </w:pPr>
    </w:p>
    <w:p w14:paraId="0C2A9EDE" w14:textId="64A4ED31" w:rsidR="006D784B" w:rsidRPr="00A53F76" w:rsidRDefault="006D784B" w:rsidP="00566A96">
      <w:pPr>
        <w:pStyle w:val="NormalWeb"/>
        <w:numPr>
          <w:ilvl w:val="2"/>
          <w:numId w:val="17"/>
        </w:numPr>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highlight w:val="yellow"/>
        </w:rPr>
        <w:t>Run a training block to estimate the individual time needed for each participant to calculate a simple mathematical equation (adding, subtraction, dividing and multiplication of single digits - not higher numbers).</w:t>
      </w:r>
    </w:p>
    <w:p w14:paraId="687F2220" w14:textId="77777777" w:rsidR="00566A96" w:rsidRPr="00A53F76" w:rsidRDefault="00566A96" w:rsidP="00566A96">
      <w:pPr>
        <w:pStyle w:val="NormalWeb"/>
        <w:spacing w:before="0" w:beforeAutospacing="0" w:after="0" w:afterAutospacing="0"/>
        <w:contextualSpacing/>
        <w:rPr>
          <w:rFonts w:asciiTheme="minorHAnsi" w:hAnsiTheme="minorHAnsi" w:cstheme="minorHAnsi"/>
          <w:color w:val="auto"/>
        </w:rPr>
      </w:pPr>
    </w:p>
    <w:p w14:paraId="11800428" w14:textId="7A254434" w:rsidR="00B8027A" w:rsidRPr="00A53F76" w:rsidRDefault="006D784B" w:rsidP="00566A96">
      <w:pPr>
        <w:pStyle w:val="NormalWeb"/>
        <w:numPr>
          <w:ilvl w:val="2"/>
          <w:numId w:val="17"/>
        </w:numPr>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 xml:space="preserve">In the middle of the white screen </w:t>
      </w:r>
      <w:r w:rsidR="00B8027A" w:rsidRPr="00A53F76">
        <w:rPr>
          <w:rFonts w:asciiTheme="minorHAnsi" w:hAnsiTheme="minorHAnsi" w:cstheme="minorHAnsi"/>
          <w:color w:val="auto"/>
        </w:rPr>
        <w:t>display</w:t>
      </w:r>
      <w:r w:rsidR="00BA0C26" w:rsidRPr="00A53F76">
        <w:rPr>
          <w:rFonts w:asciiTheme="minorHAnsi" w:hAnsiTheme="minorHAnsi" w:cstheme="minorHAnsi"/>
          <w:color w:val="auto"/>
        </w:rPr>
        <w:t xml:space="preserve"> </w:t>
      </w:r>
      <w:r w:rsidRPr="00A53F76">
        <w:rPr>
          <w:rFonts w:asciiTheme="minorHAnsi" w:hAnsiTheme="minorHAnsi" w:cstheme="minorHAnsi"/>
          <w:color w:val="auto"/>
        </w:rPr>
        <w:t xml:space="preserve">the </w:t>
      </w:r>
      <w:r w:rsidR="00BA0C26" w:rsidRPr="00A53F76">
        <w:rPr>
          <w:rFonts w:asciiTheme="minorHAnsi" w:hAnsiTheme="minorHAnsi" w:cstheme="minorHAnsi"/>
          <w:color w:val="auto"/>
        </w:rPr>
        <w:t xml:space="preserve">equation to </w:t>
      </w:r>
      <w:r w:rsidR="00566A96" w:rsidRPr="00A53F76">
        <w:rPr>
          <w:rFonts w:asciiTheme="minorHAnsi" w:hAnsiTheme="minorHAnsi" w:cstheme="minorHAnsi"/>
          <w:color w:val="auto"/>
        </w:rPr>
        <w:t xml:space="preserve">the </w:t>
      </w:r>
      <w:r w:rsidR="00BA0C26" w:rsidRPr="00A53F76">
        <w:rPr>
          <w:rFonts w:asciiTheme="minorHAnsi" w:hAnsiTheme="minorHAnsi" w:cstheme="minorHAnsi"/>
          <w:color w:val="auto"/>
        </w:rPr>
        <w:t>participant</w:t>
      </w:r>
      <w:r w:rsidRPr="00A53F76">
        <w:rPr>
          <w:rFonts w:asciiTheme="minorHAnsi" w:hAnsiTheme="minorHAnsi" w:cstheme="minorHAnsi"/>
          <w:color w:val="auto"/>
        </w:rPr>
        <w:t>.</w:t>
      </w:r>
      <w:r w:rsidR="00B8027A" w:rsidRPr="00A53F76">
        <w:rPr>
          <w:rFonts w:asciiTheme="minorHAnsi" w:hAnsiTheme="minorHAnsi" w:cstheme="minorHAnsi"/>
          <w:color w:val="auto"/>
        </w:rPr>
        <w:t xml:space="preserve"> Instruct the participant to think of the result and then press an arrow leading to the next screen</w:t>
      </w:r>
      <w:r w:rsidR="001520AA" w:rsidRPr="00A53F76">
        <w:rPr>
          <w:rFonts w:asciiTheme="minorHAnsi" w:hAnsiTheme="minorHAnsi" w:cstheme="minorHAnsi"/>
          <w:color w:val="auto"/>
        </w:rPr>
        <w:t>,</w:t>
      </w:r>
      <w:r w:rsidR="00B8027A" w:rsidRPr="00A53F76">
        <w:rPr>
          <w:rFonts w:asciiTheme="minorHAnsi" w:hAnsiTheme="minorHAnsi" w:cstheme="minorHAnsi"/>
          <w:color w:val="auto"/>
        </w:rPr>
        <w:t xml:space="preserve"> where </w:t>
      </w:r>
      <w:r w:rsidR="00FF4EFF" w:rsidRPr="00A53F76">
        <w:rPr>
          <w:rFonts w:asciiTheme="minorHAnsi" w:hAnsiTheme="minorHAnsi" w:cstheme="minorHAnsi"/>
          <w:color w:val="auto"/>
        </w:rPr>
        <w:t>the outcome</w:t>
      </w:r>
      <w:r w:rsidR="00B8027A" w:rsidRPr="00A53F76">
        <w:rPr>
          <w:rFonts w:asciiTheme="minorHAnsi" w:hAnsiTheme="minorHAnsi" w:cstheme="minorHAnsi"/>
          <w:color w:val="auto"/>
        </w:rPr>
        <w:t xml:space="preserve"> of equation </w:t>
      </w:r>
      <w:r w:rsidR="00FF4EFF" w:rsidRPr="00A53F76">
        <w:rPr>
          <w:rFonts w:asciiTheme="minorHAnsi" w:hAnsiTheme="minorHAnsi" w:cstheme="minorHAnsi"/>
          <w:color w:val="auto"/>
        </w:rPr>
        <w:t>is</w:t>
      </w:r>
      <w:r w:rsidR="00B8027A" w:rsidRPr="00A53F76">
        <w:rPr>
          <w:rFonts w:asciiTheme="minorHAnsi" w:hAnsiTheme="minorHAnsi" w:cstheme="minorHAnsi"/>
          <w:color w:val="auto"/>
        </w:rPr>
        <w:t xml:space="preserve"> presented</w:t>
      </w:r>
      <w:r w:rsidR="001520AA" w:rsidRPr="00A53F76">
        <w:rPr>
          <w:rFonts w:asciiTheme="minorHAnsi" w:hAnsiTheme="minorHAnsi" w:cstheme="minorHAnsi"/>
          <w:color w:val="auto"/>
        </w:rPr>
        <w:t xml:space="preserve">. </w:t>
      </w:r>
      <w:r w:rsidR="00B8027A" w:rsidRPr="00A53F76">
        <w:rPr>
          <w:rFonts w:asciiTheme="minorHAnsi" w:hAnsiTheme="minorHAnsi" w:cstheme="minorHAnsi"/>
          <w:color w:val="auto"/>
        </w:rPr>
        <w:t xml:space="preserve">Let </w:t>
      </w:r>
      <w:r w:rsidR="00566A96" w:rsidRPr="00A53F76">
        <w:rPr>
          <w:rFonts w:asciiTheme="minorHAnsi" w:hAnsiTheme="minorHAnsi" w:cstheme="minorHAnsi"/>
          <w:color w:val="auto"/>
        </w:rPr>
        <w:t xml:space="preserve">the </w:t>
      </w:r>
      <w:r w:rsidR="00B8027A" w:rsidRPr="00A53F76">
        <w:rPr>
          <w:rFonts w:asciiTheme="minorHAnsi" w:hAnsiTheme="minorHAnsi" w:cstheme="minorHAnsi"/>
          <w:color w:val="auto"/>
        </w:rPr>
        <w:t xml:space="preserve">participant </w:t>
      </w:r>
      <w:r w:rsidR="00FF4EFF" w:rsidRPr="00A53F76">
        <w:rPr>
          <w:rFonts w:asciiTheme="minorHAnsi" w:hAnsiTheme="minorHAnsi" w:cstheme="minorHAnsi"/>
          <w:color w:val="auto"/>
        </w:rPr>
        <w:t xml:space="preserve">give </w:t>
      </w:r>
      <w:r w:rsidR="00566A96" w:rsidRPr="00A53F76">
        <w:rPr>
          <w:rFonts w:asciiTheme="minorHAnsi" w:hAnsiTheme="minorHAnsi" w:cstheme="minorHAnsi"/>
          <w:color w:val="auto"/>
        </w:rPr>
        <w:t xml:space="preserve">an </w:t>
      </w:r>
      <w:r w:rsidR="00FF4EFF" w:rsidRPr="00A53F76">
        <w:rPr>
          <w:rFonts w:asciiTheme="minorHAnsi" w:hAnsiTheme="minorHAnsi" w:cstheme="minorHAnsi"/>
          <w:color w:val="auto"/>
        </w:rPr>
        <w:t xml:space="preserve">answer </w:t>
      </w:r>
      <w:r w:rsidR="00BA0C26" w:rsidRPr="00A53F76">
        <w:rPr>
          <w:rFonts w:asciiTheme="minorHAnsi" w:hAnsiTheme="minorHAnsi" w:cstheme="minorHAnsi"/>
          <w:color w:val="auto"/>
        </w:rPr>
        <w:t xml:space="preserve">by </w:t>
      </w:r>
      <w:r w:rsidR="00FF4EFF" w:rsidRPr="00A53F76">
        <w:rPr>
          <w:rFonts w:asciiTheme="minorHAnsi" w:hAnsiTheme="minorHAnsi" w:cstheme="minorHAnsi"/>
          <w:color w:val="auto"/>
        </w:rPr>
        <w:t>pressing</w:t>
      </w:r>
      <w:r w:rsidR="00BA0C26" w:rsidRPr="00A53F76">
        <w:rPr>
          <w:rFonts w:asciiTheme="minorHAnsi" w:hAnsiTheme="minorHAnsi" w:cstheme="minorHAnsi"/>
          <w:color w:val="auto"/>
        </w:rPr>
        <w:t xml:space="preserve"> either </w:t>
      </w:r>
      <w:r w:rsidR="00566A96" w:rsidRPr="00A53F76">
        <w:rPr>
          <w:rFonts w:asciiTheme="minorHAnsi" w:hAnsiTheme="minorHAnsi" w:cstheme="minorHAnsi"/>
          <w:color w:val="auto"/>
        </w:rPr>
        <w:t xml:space="preserve">the </w:t>
      </w:r>
      <w:r w:rsidR="00BA0C26" w:rsidRPr="00A53F76">
        <w:rPr>
          <w:rFonts w:asciiTheme="minorHAnsi" w:hAnsiTheme="minorHAnsi" w:cstheme="minorHAnsi"/>
          <w:b/>
          <w:bCs/>
          <w:color w:val="auto"/>
        </w:rPr>
        <w:t>True</w:t>
      </w:r>
      <w:r w:rsidR="00BA0C26" w:rsidRPr="00A53F76">
        <w:rPr>
          <w:rFonts w:asciiTheme="minorHAnsi" w:hAnsiTheme="minorHAnsi" w:cstheme="minorHAnsi"/>
          <w:color w:val="auto"/>
        </w:rPr>
        <w:t xml:space="preserve"> or </w:t>
      </w:r>
      <w:r w:rsidR="00BA0C26" w:rsidRPr="00A53F76">
        <w:rPr>
          <w:rFonts w:asciiTheme="minorHAnsi" w:hAnsiTheme="minorHAnsi" w:cstheme="minorHAnsi"/>
          <w:b/>
          <w:bCs/>
          <w:color w:val="auto"/>
        </w:rPr>
        <w:t>False</w:t>
      </w:r>
      <w:r w:rsidR="00BA0C26" w:rsidRPr="00A53F76">
        <w:rPr>
          <w:rFonts w:asciiTheme="minorHAnsi" w:hAnsiTheme="minorHAnsi" w:cstheme="minorHAnsi"/>
          <w:color w:val="auto"/>
        </w:rPr>
        <w:t xml:space="preserve"> button.</w:t>
      </w:r>
      <w:r w:rsidR="00B8027A" w:rsidRPr="00A53F76">
        <w:rPr>
          <w:rFonts w:asciiTheme="minorHAnsi" w:hAnsiTheme="minorHAnsi" w:cstheme="minorHAnsi"/>
          <w:color w:val="auto"/>
        </w:rPr>
        <w:t xml:space="preserve"> </w:t>
      </w:r>
    </w:p>
    <w:p w14:paraId="5C9E30F8" w14:textId="77777777" w:rsidR="00566A96" w:rsidRPr="00A53F76" w:rsidRDefault="00566A96" w:rsidP="00566A96">
      <w:pPr>
        <w:pStyle w:val="NormalWeb"/>
        <w:spacing w:before="0" w:beforeAutospacing="0" w:after="0" w:afterAutospacing="0"/>
        <w:contextualSpacing/>
        <w:rPr>
          <w:rFonts w:asciiTheme="minorHAnsi" w:hAnsiTheme="minorHAnsi" w:cstheme="minorHAnsi"/>
          <w:color w:val="auto"/>
        </w:rPr>
      </w:pPr>
    </w:p>
    <w:p w14:paraId="1A1740B4" w14:textId="1B881830" w:rsidR="00566A96" w:rsidRPr="00A53F76" w:rsidRDefault="00B8027A" w:rsidP="00566A96">
      <w:pPr>
        <w:pStyle w:val="NormalWeb"/>
        <w:numPr>
          <w:ilvl w:val="2"/>
          <w:numId w:val="17"/>
        </w:numPr>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Count the time needed for resolving the equation. Use mean time needed in a final block as a time of displaying the equation</w:t>
      </w:r>
      <w:r w:rsidR="001F5C8B" w:rsidRPr="00A53F76">
        <w:rPr>
          <w:rFonts w:asciiTheme="minorHAnsi" w:hAnsiTheme="minorHAnsi" w:cstheme="minorHAnsi"/>
          <w:color w:val="auto"/>
        </w:rPr>
        <w:t xml:space="preserve"> in the main part of the task</w:t>
      </w:r>
      <w:r w:rsidRPr="00A53F76">
        <w:rPr>
          <w:rFonts w:asciiTheme="minorHAnsi" w:hAnsiTheme="minorHAnsi" w:cstheme="minorHAnsi"/>
          <w:color w:val="auto"/>
        </w:rPr>
        <w:t xml:space="preserve">. </w:t>
      </w:r>
      <w:r w:rsidR="00566A96" w:rsidRPr="00A53F76">
        <w:rPr>
          <w:rFonts w:asciiTheme="minorHAnsi" w:hAnsiTheme="minorHAnsi" w:cstheme="minorHAnsi"/>
          <w:color w:val="auto"/>
        </w:rPr>
        <w:t>Have a</w:t>
      </w:r>
      <w:r w:rsidR="00BA0C26" w:rsidRPr="00A53F76">
        <w:rPr>
          <w:rFonts w:asciiTheme="minorHAnsi" w:hAnsiTheme="minorHAnsi" w:cstheme="minorHAnsi"/>
          <w:color w:val="auto"/>
        </w:rPr>
        <w:t xml:space="preserve"> </w:t>
      </w:r>
      <w:r w:rsidRPr="00A53F76">
        <w:rPr>
          <w:rFonts w:asciiTheme="minorHAnsi" w:hAnsiTheme="minorHAnsi" w:cstheme="minorHAnsi"/>
          <w:color w:val="auto"/>
        </w:rPr>
        <w:t xml:space="preserve">fixed </w:t>
      </w:r>
      <w:r w:rsidR="00BA0C26" w:rsidRPr="00A53F76">
        <w:rPr>
          <w:rFonts w:asciiTheme="minorHAnsi" w:hAnsiTheme="minorHAnsi" w:cstheme="minorHAnsi"/>
          <w:color w:val="auto"/>
        </w:rPr>
        <w:t>time limit imposed for estimating the correctness of the equation resul</w:t>
      </w:r>
      <w:r w:rsidR="00566A96" w:rsidRPr="00A53F76">
        <w:rPr>
          <w:rFonts w:asciiTheme="minorHAnsi" w:hAnsiTheme="minorHAnsi" w:cstheme="minorHAnsi"/>
          <w:color w:val="auto"/>
        </w:rPr>
        <w:t>t:</w:t>
      </w:r>
      <w:r w:rsidRPr="00A53F76">
        <w:rPr>
          <w:rFonts w:asciiTheme="minorHAnsi" w:hAnsiTheme="minorHAnsi" w:cstheme="minorHAnsi"/>
          <w:color w:val="auto"/>
        </w:rPr>
        <w:t xml:space="preserve"> 5 </w:t>
      </w:r>
      <w:r w:rsidR="00566A96" w:rsidRPr="00A53F76">
        <w:rPr>
          <w:rFonts w:asciiTheme="minorHAnsi" w:hAnsiTheme="minorHAnsi" w:cstheme="minorHAnsi"/>
          <w:color w:val="auto"/>
        </w:rPr>
        <w:t>s</w:t>
      </w:r>
      <w:r w:rsidR="00BA0C26" w:rsidRPr="00A53F76">
        <w:rPr>
          <w:rFonts w:asciiTheme="minorHAnsi" w:hAnsiTheme="minorHAnsi" w:cstheme="minorHAnsi"/>
          <w:color w:val="auto"/>
        </w:rPr>
        <w:t>.</w:t>
      </w:r>
    </w:p>
    <w:p w14:paraId="7307618C" w14:textId="77777777" w:rsidR="00566A96" w:rsidRPr="00A53F76" w:rsidRDefault="00566A96" w:rsidP="00277AD8">
      <w:pPr>
        <w:pStyle w:val="NormalWeb"/>
        <w:spacing w:before="0" w:beforeAutospacing="0" w:after="0" w:afterAutospacing="0"/>
        <w:contextualSpacing/>
        <w:rPr>
          <w:rFonts w:asciiTheme="minorHAnsi" w:hAnsiTheme="minorHAnsi" w:cstheme="minorHAnsi"/>
          <w:color w:val="auto"/>
        </w:rPr>
      </w:pPr>
    </w:p>
    <w:p w14:paraId="0BF8CBF8" w14:textId="049EF3DE" w:rsidR="00B8027A" w:rsidRPr="00A53F76" w:rsidRDefault="00B8027A" w:rsidP="00566A96">
      <w:pPr>
        <w:pStyle w:val="NormalWeb"/>
        <w:numPr>
          <w:ilvl w:val="2"/>
          <w:numId w:val="17"/>
        </w:numPr>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In the next training block d</w:t>
      </w:r>
      <w:r w:rsidR="00BA0C26" w:rsidRPr="00A53F76">
        <w:rPr>
          <w:rFonts w:asciiTheme="minorHAnsi" w:hAnsiTheme="minorHAnsi" w:cstheme="minorHAnsi"/>
          <w:color w:val="auto"/>
        </w:rPr>
        <w:t xml:space="preserve">isplay </w:t>
      </w:r>
      <w:r w:rsidRPr="00A53F76">
        <w:rPr>
          <w:rFonts w:asciiTheme="minorHAnsi" w:hAnsiTheme="minorHAnsi" w:cstheme="minorHAnsi"/>
          <w:color w:val="auto"/>
        </w:rPr>
        <w:t xml:space="preserve">letters </w:t>
      </w:r>
      <w:r w:rsidR="00BA0C26" w:rsidRPr="00A53F76">
        <w:rPr>
          <w:rFonts w:asciiTheme="minorHAnsi" w:hAnsiTheme="minorHAnsi" w:cstheme="minorHAnsi"/>
          <w:color w:val="auto"/>
        </w:rPr>
        <w:t>on the screen</w:t>
      </w:r>
      <w:r w:rsidR="001520AA" w:rsidRPr="00A53F76">
        <w:rPr>
          <w:rFonts w:asciiTheme="minorHAnsi" w:hAnsiTheme="minorHAnsi" w:cstheme="minorHAnsi"/>
          <w:color w:val="auto"/>
        </w:rPr>
        <w:t xml:space="preserve"> -</w:t>
      </w:r>
      <w:r w:rsidRPr="00A53F76">
        <w:rPr>
          <w:rFonts w:asciiTheme="minorHAnsi" w:hAnsiTheme="minorHAnsi" w:cstheme="minorHAnsi"/>
          <w:color w:val="auto"/>
        </w:rPr>
        <w:t xml:space="preserve"> one by one</w:t>
      </w:r>
      <w:r w:rsidR="001520AA" w:rsidRPr="00A53F76">
        <w:rPr>
          <w:rFonts w:asciiTheme="minorHAnsi" w:hAnsiTheme="minorHAnsi" w:cstheme="minorHAnsi"/>
          <w:color w:val="auto"/>
        </w:rPr>
        <w:t>,</w:t>
      </w:r>
      <w:r w:rsidRPr="00A53F76">
        <w:rPr>
          <w:rFonts w:asciiTheme="minorHAnsi" w:hAnsiTheme="minorHAnsi" w:cstheme="minorHAnsi"/>
          <w:color w:val="auto"/>
        </w:rPr>
        <w:t xml:space="preserve"> </w:t>
      </w:r>
      <w:r w:rsidR="005D06A0" w:rsidRPr="00A53F76">
        <w:rPr>
          <w:rFonts w:asciiTheme="minorHAnsi" w:hAnsiTheme="minorHAnsi" w:cstheme="minorHAnsi"/>
          <w:color w:val="auto"/>
        </w:rPr>
        <w:t xml:space="preserve">for 500 </w:t>
      </w:r>
      <w:proofErr w:type="spellStart"/>
      <w:r w:rsidR="005D06A0" w:rsidRPr="00A53F76">
        <w:rPr>
          <w:rFonts w:asciiTheme="minorHAnsi" w:hAnsiTheme="minorHAnsi" w:cstheme="minorHAnsi"/>
          <w:color w:val="auto"/>
        </w:rPr>
        <w:t>ms</w:t>
      </w:r>
      <w:proofErr w:type="spellEnd"/>
      <w:r w:rsidR="005D06A0" w:rsidRPr="00A53F76">
        <w:rPr>
          <w:rFonts w:asciiTheme="minorHAnsi" w:hAnsiTheme="minorHAnsi" w:cstheme="minorHAnsi"/>
          <w:color w:val="auto"/>
        </w:rPr>
        <w:t xml:space="preserve"> each, </w:t>
      </w:r>
      <w:r w:rsidRPr="00A53F76">
        <w:rPr>
          <w:rFonts w:asciiTheme="minorHAnsi" w:hAnsiTheme="minorHAnsi" w:cstheme="minorHAnsi"/>
          <w:color w:val="auto"/>
        </w:rPr>
        <w:t xml:space="preserve">and instruct the participant to </w:t>
      </w:r>
      <w:r w:rsidR="00BA0C26" w:rsidRPr="00A53F76">
        <w:rPr>
          <w:rFonts w:asciiTheme="minorHAnsi" w:hAnsiTheme="minorHAnsi" w:cstheme="minorHAnsi"/>
          <w:color w:val="auto"/>
        </w:rPr>
        <w:t xml:space="preserve">remember </w:t>
      </w:r>
      <w:r w:rsidRPr="00A53F76">
        <w:rPr>
          <w:rFonts w:asciiTheme="minorHAnsi" w:hAnsiTheme="minorHAnsi" w:cstheme="minorHAnsi"/>
          <w:color w:val="auto"/>
        </w:rPr>
        <w:t>them.</w:t>
      </w:r>
      <w:r w:rsidR="00277AD8" w:rsidRPr="00A53F76">
        <w:rPr>
          <w:rFonts w:asciiTheme="minorHAnsi" w:hAnsiTheme="minorHAnsi" w:cstheme="minorHAnsi"/>
          <w:color w:val="auto"/>
        </w:rPr>
        <w:t xml:space="preserve"> </w:t>
      </w:r>
      <w:r w:rsidR="00BA0C26" w:rsidRPr="00A53F76">
        <w:rPr>
          <w:rFonts w:asciiTheme="minorHAnsi" w:hAnsiTheme="minorHAnsi" w:cstheme="minorHAnsi"/>
          <w:color w:val="auto"/>
        </w:rPr>
        <w:t xml:space="preserve">After a </w:t>
      </w:r>
      <w:r w:rsidRPr="00A53F76">
        <w:rPr>
          <w:rFonts w:asciiTheme="minorHAnsi" w:hAnsiTheme="minorHAnsi" w:cstheme="minorHAnsi"/>
          <w:color w:val="auto"/>
        </w:rPr>
        <w:t>full set (3 to 9 letters)</w:t>
      </w:r>
      <w:r w:rsidR="00BA0C26" w:rsidRPr="00A53F76">
        <w:rPr>
          <w:rFonts w:asciiTheme="minorHAnsi" w:hAnsiTheme="minorHAnsi" w:cstheme="minorHAnsi"/>
          <w:color w:val="auto"/>
        </w:rPr>
        <w:t xml:space="preserve">, present the </w:t>
      </w:r>
      <w:r w:rsidR="00BA0C26" w:rsidRPr="00A53F76">
        <w:rPr>
          <w:rFonts w:asciiTheme="minorHAnsi" w:hAnsiTheme="minorHAnsi" w:cstheme="minorHAnsi"/>
          <w:color w:val="auto"/>
        </w:rPr>
        <w:lastRenderedPageBreak/>
        <w:t xml:space="preserve">matrix of 12 letters </w:t>
      </w:r>
      <w:r w:rsidR="001250F1" w:rsidRPr="00A53F76">
        <w:rPr>
          <w:rFonts w:asciiTheme="minorHAnsi" w:hAnsiTheme="minorHAnsi" w:cstheme="minorHAnsi"/>
          <w:color w:val="auto"/>
        </w:rPr>
        <w:t xml:space="preserve">to </w:t>
      </w:r>
      <w:r w:rsidR="00BA0C26" w:rsidRPr="00A53F76">
        <w:rPr>
          <w:rFonts w:asciiTheme="minorHAnsi" w:hAnsiTheme="minorHAnsi" w:cstheme="minorHAnsi"/>
          <w:color w:val="auto"/>
        </w:rPr>
        <w:t xml:space="preserve">participant </w:t>
      </w:r>
      <w:r w:rsidR="001250F1" w:rsidRPr="00A53F76">
        <w:rPr>
          <w:rFonts w:asciiTheme="minorHAnsi" w:hAnsiTheme="minorHAnsi" w:cstheme="minorHAnsi"/>
          <w:color w:val="auto"/>
        </w:rPr>
        <w:t xml:space="preserve">and ask to </w:t>
      </w:r>
      <w:r w:rsidR="00BA0C26" w:rsidRPr="00A53F76">
        <w:rPr>
          <w:rFonts w:asciiTheme="minorHAnsi" w:hAnsiTheme="minorHAnsi" w:cstheme="minorHAnsi"/>
          <w:color w:val="auto"/>
        </w:rPr>
        <w:t xml:space="preserve">mark memorized letters in </w:t>
      </w:r>
      <w:r w:rsidR="001F5C8B" w:rsidRPr="00A53F76">
        <w:rPr>
          <w:rFonts w:asciiTheme="minorHAnsi" w:hAnsiTheme="minorHAnsi" w:cstheme="minorHAnsi"/>
          <w:color w:val="auto"/>
        </w:rPr>
        <w:t xml:space="preserve">a </w:t>
      </w:r>
      <w:r w:rsidR="00BA0C26" w:rsidRPr="00A53F76">
        <w:rPr>
          <w:rFonts w:asciiTheme="minorHAnsi" w:hAnsiTheme="minorHAnsi" w:cstheme="minorHAnsi"/>
          <w:color w:val="auto"/>
        </w:rPr>
        <w:t xml:space="preserve">correct </w:t>
      </w:r>
      <w:r w:rsidR="001F5C8B" w:rsidRPr="00A53F76">
        <w:rPr>
          <w:rFonts w:asciiTheme="minorHAnsi" w:hAnsiTheme="minorHAnsi" w:cstheme="minorHAnsi"/>
          <w:color w:val="auto"/>
        </w:rPr>
        <w:t>order</w:t>
      </w:r>
      <w:r w:rsidR="00BA0C26" w:rsidRPr="00A53F76">
        <w:rPr>
          <w:rFonts w:asciiTheme="minorHAnsi" w:hAnsiTheme="minorHAnsi" w:cstheme="minorHAnsi"/>
          <w:color w:val="auto"/>
        </w:rPr>
        <w:t>.</w:t>
      </w:r>
      <w:r w:rsidR="005D06A0" w:rsidRPr="00A53F76">
        <w:rPr>
          <w:rFonts w:asciiTheme="minorHAnsi" w:hAnsiTheme="minorHAnsi" w:cstheme="minorHAnsi"/>
          <w:color w:val="auto"/>
        </w:rPr>
        <w:t xml:space="preserve"> Do not give a time limit for the answer.</w:t>
      </w:r>
      <w:r w:rsidR="00277AD8" w:rsidRPr="00A53F76">
        <w:rPr>
          <w:rFonts w:asciiTheme="minorHAnsi" w:hAnsiTheme="minorHAnsi" w:cstheme="minorHAnsi"/>
          <w:color w:val="auto"/>
        </w:rPr>
        <w:t xml:space="preserve"> </w:t>
      </w:r>
      <w:r w:rsidR="00BA0C26" w:rsidRPr="00A53F76">
        <w:rPr>
          <w:rFonts w:asciiTheme="minorHAnsi" w:hAnsiTheme="minorHAnsi" w:cstheme="minorHAnsi"/>
          <w:color w:val="auto"/>
        </w:rPr>
        <w:t xml:space="preserve">Record the correctness. </w:t>
      </w:r>
    </w:p>
    <w:p w14:paraId="60FE2FD6" w14:textId="77777777" w:rsidR="00566A96" w:rsidRPr="00A53F76" w:rsidRDefault="00566A96" w:rsidP="00566A96">
      <w:pPr>
        <w:pStyle w:val="NormalWeb"/>
        <w:spacing w:before="0" w:beforeAutospacing="0" w:after="0" w:afterAutospacing="0"/>
        <w:contextualSpacing/>
        <w:rPr>
          <w:rFonts w:asciiTheme="minorHAnsi" w:hAnsiTheme="minorHAnsi" w:cstheme="minorHAnsi"/>
          <w:color w:val="auto"/>
        </w:rPr>
      </w:pPr>
    </w:p>
    <w:p w14:paraId="5FCD38B7" w14:textId="3CAA13C4" w:rsidR="00B8027A" w:rsidRPr="00A53F76" w:rsidRDefault="00A32615" w:rsidP="00566A96">
      <w:pPr>
        <w:pStyle w:val="NormalWeb"/>
        <w:numPr>
          <w:ilvl w:val="2"/>
          <w:numId w:val="17"/>
        </w:numPr>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 xml:space="preserve">Run a main part of the task. </w:t>
      </w:r>
      <w:r w:rsidR="00B8027A" w:rsidRPr="00A53F76">
        <w:rPr>
          <w:rFonts w:asciiTheme="minorHAnsi" w:hAnsiTheme="minorHAnsi" w:cstheme="minorHAnsi"/>
          <w:color w:val="auto"/>
        </w:rPr>
        <w:t>In the final block</w:t>
      </w:r>
      <w:r w:rsidR="00017D79" w:rsidRPr="00A53F76">
        <w:rPr>
          <w:rFonts w:asciiTheme="minorHAnsi" w:hAnsiTheme="minorHAnsi" w:cstheme="minorHAnsi"/>
          <w:color w:val="auto"/>
        </w:rPr>
        <w:t>,</w:t>
      </w:r>
      <w:r w:rsidR="00B8027A" w:rsidRPr="00A53F76">
        <w:rPr>
          <w:rFonts w:asciiTheme="minorHAnsi" w:hAnsiTheme="minorHAnsi" w:cstheme="minorHAnsi"/>
          <w:color w:val="auto"/>
        </w:rPr>
        <w:t xml:space="preserve"> mix</w:t>
      </w:r>
      <w:r w:rsidR="001520AA" w:rsidRPr="00A53F76">
        <w:rPr>
          <w:rFonts w:asciiTheme="minorHAnsi" w:hAnsiTheme="minorHAnsi" w:cstheme="minorHAnsi"/>
          <w:color w:val="auto"/>
        </w:rPr>
        <w:t xml:space="preserve"> two </w:t>
      </w:r>
      <w:r w:rsidRPr="00A53F76">
        <w:rPr>
          <w:rFonts w:asciiTheme="minorHAnsi" w:hAnsiTheme="minorHAnsi" w:cstheme="minorHAnsi"/>
          <w:color w:val="auto"/>
        </w:rPr>
        <w:t xml:space="preserve">abovementioned </w:t>
      </w:r>
      <w:r w:rsidR="001520AA" w:rsidRPr="00A53F76">
        <w:rPr>
          <w:rFonts w:asciiTheme="minorHAnsi" w:hAnsiTheme="minorHAnsi" w:cstheme="minorHAnsi"/>
          <w:color w:val="auto"/>
        </w:rPr>
        <w:t xml:space="preserve">training blocks: after each part with equation (remember about time limits!) present one letter to remember. Display 2 to 5 pairs of </w:t>
      </w:r>
      <w:r w:rsidR="001250F1" w:rsidRPr="00A53F76">
        <w:rPr>
          <w:rFonts w:asciiTheme="minorHAnsi" w:hAnsiTheme="minorHAnsi" w:cstheme="minorHAnsi"/>
          <w:color w:val="auto"/>
        </w:rPr>
        <w:t>‘</w:t>
      </w:r>
      <w:r w:rsidR="001520AA" w:rsidRPr="00A53F76">
        <w:rPr>
          <w:rFonts w:asciiTheme="minorHAnsi" w:hAnsiTheme="minorHAnsi" w:cstheme="minorHAnsi"/>
          <w:color w:val="auto"/>
        </w:rPr>
        <w:t>equation</w:t>
      </w:r>
      <w:r w:rsidR="00AC7871" w:rsidRPr="00A53F76">
        <w:rPr>
          <w:rFonts w:asciiTheme="minorHAnsi" w:hAnsiTheme="minorHAnsi" w:cstheme="minorHAnsi"/>
          <w:color w:val="auto"/>
        </w:rPr>
        <w:t xml:space="preserve"> </w:t>
      </w:r>
      <w:r w:rsidR="001520AA" w:rsidRPr="00A53F76">
        <w:rPr>
          <w:rFonts w:asciiTheme="minorHAnsi" w:hAnsiTheme="minorHAnsi" w:cstheme="minorHAnsi"/>
          <w:color w:val="auto"/>
        </w:rPr>
        <w:t>+</w:t>
      </w:r>
      <w:r w:rsidR="00AC7871" w:rsidRPr="00A53F76">
        <w:rPr>
          <w:rFonts w:asciiTheme="minorHAnsi" w:hAnsiTheme="minorHAnsi" w:cstheme="minorHAnsi"/>
          <w:color w:val="auto"/>
        </w:rPr>
        <w:t xml:space="preserve"> </w:t>
      </w:r>
      <w:r w:rsidR="001520AA" w:rsidRPr="00A53F76">
        <w:rPr>
          <w:rFonts w:asciiTheme="minorHAnsi" w:hAnsiTheme="minorHAnsi" w:cstheme="minorHAnsi"/>
          <w:color w:val="auto"/>
        </w:rPr>
        <w:t>letter</w:t>
      </w:r>
      <w:r w:rsidR="001250F1" w:rsidRPr="00A53F76">
        <w:rPr>
          <w:rFonts w:asciiTheme="minorHAnsi" w:hAnsiTheme="minorHAnsi" w:cstheme="minorHAnsi"/>
          <w:color w:val="auto"/>
        </w:rPr>
        <w:t>’</w:t>
      </w:r>
      <w:r w:rsidR="001520AA" w:rsidRPr="00A53F76">
        <w:rPr>
          <w:rFonts w:asciiTheme="minorHAnsi" w:hAnsiTheme="minorHAnsi" w:cstheme="minorHAnsi"/>
          <w:color w:val="auto"/>
        </w:rPr>
        <w:t xml:space="preserve"> and then</w:t>
      </w:r>
      <w:r w:rsidRPr="00A53F76">
        <w:rPr>
          <w:rFonts w:asciiTheme="minorHAnsi" w:hAnsiTheme="minorHAnsi" w:cstheme="minorHAnsi"/>
          <w:color w:val="auto"/>
        </w:rPr>
        <w:t>, after presenting the whole sequence of ‘equation + letter’ pairs, show</w:t>
      </w:r>
      <w:r w:rsidR="001520AA" w:rsidRPr="00A53F76">
        <w:rPr>
          <w:rFonts w:asciiTheme="minorHAnsi" w:hAnsiTheme="minorHAnsi" w:cstheme="minorHAnsi"/>
          <w:color w:val="auto"/>
        </w:rPr>
        <w:t xml:space="preserve"> the matrix of letters for participant to mark memorized letters in </w:t>
      </w:r>
      <w:r w:rsidRPr="00A53F76">
        <w:rPr>
          <w:rFonts w:asciiTheme="minorHAnsi" w:hAnsiTheme="minorHAnsi" w:cstheme="minorHAnsi"/>
          <w:color w:val="auto"/>
        </w:rPr>
        <w:t xml:space="preserve">a </w:t>
      </w:r>
      <w:r w:rsidR="001520AA" w:rsidRPr="00A53F76">
        <w:rPr>
          <w:rFonts w:asciiTheme="minorHAnsi" w:hAnsiTheme="minorHAnsi" w:cstheme="minorHAnsi"/>
          <w:color w:val="auto"/>
        </w:rPr>
        <w:t xml:space="preserve">correct </w:t>
      </w:r>
      <w:r w:rsidRPr="00A53F76">
        <w:rPr>
          <w:rFonts w:asciiTheme="minorHAnsi" w:hAnsiTheme="minorHAnsi" w:cstheme="minorHAnsi"/>
          <w:color w:val="auto"/>
        </w:rPr>
        <w:t>order</w:t>
      </w:r>
      <w:r w:rsidR="001520AA" w:rsidRPr="00A53F76">
        <w:rPr>
          <w:rFonts w:asciiTheme="minorHAnsi" w:hAnsiTheme="minorHAnsi" w:cstheme="minorHAnsi"/>
          <w:color w:val="auto"/>
        </w:rPr>
        <w:t xml:space="preserve">. Record the correctness of mathematical and memory part. </w:t>
      </w:r>
    </w:p>
    <w:p w14:paraId="62F2F22B" w14:textId="77777777" w:rsidR="00566A96" w:rsidRPr="00A53F76" w:rsidRDefault="00566A96" w:rsidP="00566A96">
      <w:pPr>
        <w:pStyle w:val="NormalWeb"/>
        <w:spacing w:before="0" w:beforeAutospacing="0" w:after="0" w:afterAutospacing="0"/>
        <w:contextualSpacing/>
        <w:rPr>
          <w:rFonts w:asciiTheme="minorHAnsi" w:hAnsiTheme="minorHAnsi" w:cstheme="minorHAnsi"/>
          <w:color w:val="auto"/>
        </w:rPr>
      </w:pPr>
    </w:p>
    <w:p w14:paraId="337F428E" w14:textId="3EBBB8DF" w:rsidR="00BA0C26" w:rsidRPr="00A53F76" w:rsidRDefault="00BA0C26" w:rsidP="00277AD8">
      <w:pPr>
        <w:pStyle w:val="NormalWeb"/>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 xml:space="preserve">NOTE: With this test the operational </w:t>
      </w:r>
      <w:r w:rsidR="00A32615" w:rsidRPr="00A53F76">
        <w:rPr>
          <w:rFonts w:asciiTheme="minorHAnsi" w:hAnsiTheme="minorHAnsi" w:cstheme="minorHAnsi"/>
          <w:color w:val="auto"/>
        </w:rPr>
        <w:t>span</w:t>
      </w:r>
      <w:r w:rsidRPr="00A53F76">
        <w:rPr>
          <w:rFonts w:asciiTheme="minorHAnsi" w:hAnsiTheme="minorHAnsi" w:cstheme="minorHAnsi"/>
          <w:color w:val="auto"/>
        </w:rPr>
        <w:t xml:space="preserve"> of Working Memory (processing the one kind of information while remembering the other)</w:t>
      </w:r>
      <w:r w:rsidR="00D25FCE" w:rsidRPr="00A53F76">
        <w:rPr>
          <w:rFonts w:asciiTheme="minorHAnsi" w:hAnsiTheme="minorHAnsi" w:cstheme="minorHAnsi"/>
          <w:color w:val="auto"/>
        </w:rPr>
        <w:t xml:space="preserve"> is </w:t>
      </w:r>
      <w:r w:rsidR="003167E9" w:rsidRPr="00A53F76">
        <w:rPr>
          <w:rFonts w:asciiTheme="minorHAnsi" w:hAnsiTheme="minorHAnsi" w:cstheme="minorHAnsi"/>
          <w:color w:val="auto"/>
        </w:rPr>
        <w:t>assessed</w:t>
      </w:r>
      <w:r w:rsidRPr="00A53F76">
        <w:rPr>
          <w:rFonts w:asciiTheme="minorHAnsi" w:hAnsiTheme="minorHAnsi" w:cstheme="minorHAnsi"/>
          <w:color w:val="auto"/>
        </w:rPr>
        <w:t>.</w:t>
      </w:r>
    </w:p>
    <w:p w14:paraId="071DA531" w14:textId="77777777" w:rsidR="000802AA" w:rsidRPr="00A53F76" w:rsidRDefault="000802AA" w:rsidP="00277AD8">
      <w:pPr>
        <w:pStyle w:val="NormalWeb"/>
        <w:spacing w:before="0" w:beforeAutospacing="0" w:after="0" w:afterAutospacing="0"/>
        <w:contextualSpacing/>
        <w:rPr>
          <w:rFonts w:asciiTheme="minorHAnsi" w:hAnsiTheme="minorHAnsi" w:cstheme="minorHAnsi"/>
          <w:bCs/>
          <w:color w:val="auto"/>
        </w:rPr>
      </w:pPr>
    </w:p>
    <w:p w14:paraId="471DD950" w14:textId="7D76ED63" w:rsidR="00DD6A47" w:rsidRPr="00A53F76" w:rsidRDefault="00DD6A47" w:rsidP="00566A96">
      <w:pPr>
        <w:pStyle w:val="NormalWeb"/>
        <w:numPr>
          <w:ilvl w:val="1"/>
          <w:numId w:val="17"/>
        </w:numPr>
        <w:spacing w:before="0" w:beforeAutospacing="0" w:after="0" w:afterAutospacing="0"/>
        <w:contextualSpacing/>
        <w:rPr>
          <w:rFonts w:asciiTheme="minorHAnsi" w:hAnsiTheme="minorHAnsi" w:cstheme="minorHAnsi"/>
          <w:bCs/>
          <w:color w:val="auto"/>
        </w:rPr>
      </w:pPr>
      <w:r w:rsidRPr="00A53F76">
        <w:rPr>
          <w:rFonts w:asciiTheme="minorHAnsi" w:hAnsiTheme="minorHAnsi" w:cstheme="minorHAnsi"/>
          <w:bCs/>
          <w:color w:val="auto"/>
        </w:rPr>
        <w:t xml:space="preserve">The Sternberg </w:t>
      </w:r>
      <w:proofErr w:type="gramStart"/>
      <w:r w:rsidR="00566A96" w:rsidRPr="00A53F76">
        <w:rPr>
          <w:rFonts w:asciiTheme="minorHAnsi" w:hAnsiTheme="minorHAnsi" w:cstheme="minorHAnsi"/>
          <w:bCs/>
          <w:color w:val="auto"/>
        </w:rPr>
        <w:t>task</w:t>
      </w:r>
      <w:proofErr w:type="gramEnd"/>
    </w:p>
    <w:p w14:paraId="67F0C94C" w14:textId="77777777" w:rsidR="00566A96" w:rsidRPr="00A53F76" w:rsidRDefault="00566A96" w:rsidP="00566A96">
      <w:pPr>
        <w:pStyle w:val="NormalWeb"/>
        <w:spacing w:before="0" w:beforeAutospacing="0" w:after="0" w:afterAutospacing="0"/>
        <w:contextualSpacing/>
        <w:rPr>
          <w:rFonts w:asciiTheme="minorHAnsi" w:hAnsiTheme="minorHAnsi" w:cstheme="minorHAnsi"/>
          <w:color w:val="auto"/>
        </w:rPr>
      </w:pPr>
    </w:p>
    <w:p w14:paraId="71DC26E1" w14:textId="79AC53F1" w:rsidR="00BA0C26" w:rsidRPr="00A53F76" w:rsidRDefault="00BA0C26" w:rsidP="00017D79">
      <w:pPr>
        <w:pStyle w:val="NormalWeb"/>
        <w:numPr>
          <w:ilvl w:val="2"/>
          <w:numId w:val="17"/>
        </w:numPr>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 xml:space="preserve">Present a random sequence of digits (2 to 5 </w:t>
      </w:r>
      <w:r w:rsidR="00D25FCE" w:rsidRPr="00A53F76">
        <w:rPr>
          <w:rFonts w:asciiTheme="minorHAnsi" w:hAnsiTheme="minorHAnsi" w:cstheme="minorHAnsi"/>
          <w:color w:val="auto"/>
        </w:rPr>
        <w:t>in</w:t>
      </w:r>
      <w:r w:rsidR="00716C32" w:rsidRPr="00A53F76">
        <w:rPr>
          <w:rFonts w:asciiTheme="minorHAnsi" w:hAnsiTheme="minorHAnsi" w:cstheme="minorHAnsi"/>
          <w:color w:val="auto"/>
        </w:rPr>
        <w:t xml:space="preserve"> a</w:t>
      </w:r>
      <w:r w:rsidR="00D25FCE" w:rsidRPr="00A53F76">
        <w:rPr>
          <w:rFonts w:asciiTheme="minorHAnsi" w:hAnsiTheme="minorHAnsi" w:cstheme="minorHAnsi"/>
          <w:color w:val="auto"/>
        </w:rPr>
        <w:t xml:space="preserve"> one set</w:t>
      </w:r>
      <w:r w:rsidRPr="00A53F76">
        <w:rPr>
          <w:rFonts w:asciiTheme="minorHAnsi" w:hAnsiTheme="minorHAnsi" w:cstheme="minorHAnsi"/>
          <w:color w:val="auto"/>
        </w:rPr>
        <w:t>) in white font on black screen, for 500</w:t>
      </w:r>
      <w:r w:rsidR="007A0CF5" w:rsidRPr="00A53F76">
        <w:rPr>
          <w:rFonts w:asciiTheme="minorHAnsi" w:hAnsiTheme="minorHAnsi" w:cstheme="minorHAnsi"/>
          <w:color w:val="auto"/>
        </w:rPr>
        <w:t xml:space="preserve"> </w:t>
      </w:r>
      <w:proofErr w:type="spellStart"/>
      <w:r w:rsidR="00033BCB" w:rsidRPr="00A53F76">
        <w:rPr>
          <w:rFonts w:asciiTheme="minorHAnsi" w:hAnsiTheme="minorHAnsi" w:cstheme="minorHAnsi"/>
          <w:color w:val="auto"/>
        </w:rPr>
        <w:t>ms</w:t>
      </w:r>
      <w:proofErr w:type="spellEnd"/>
      <w:r w:rsidR="00033BCB" w:rsidRPr="00A53F76">
        <w:rPr>
          <w:rFonts w:asciiTheme="minorHAnsi" w:hAnsiTheme="minorHAnsi" w:cstheme="minorHAnsi"/>
          <w:color w:val="auto"/>
        </w:rPr>
        <w:t xml:space="preserve"> each, with the interval ranging from 2500 to 3000 </w:t>
      </w:r>
      <w:proofErr w:type="spellStart"/>
      <w:r w:rsidR="00033BCB" w:rsidRPr="00A53F76">
        <w:rPr>
          <w:rFonts w:asciiTheme="minorHAnsi" w:hAnsiTheme="minorHAnsi" w:cstheme="minorHAnsi"/>
          <w:color w:val="auto"/>
        </w:rPr>
        <w:t>ms.</w:t>
      </w:r>
      <w:proofErr w:type="spellEnd"/>
    </w:p>
    <w:p w14:paraId="5DD95043"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rPr>
      </w:pPr>
    </w:p>
    <w:p w14:paraId="21BB528F" w14:textId="6095735B" w:rsidR="00D25FCE" w:rsidRPr="00A53F76" w:rsidRDefault="00017D79" w:rsidP="00017D79">
      <w:pPr>
        <w:pStyle w:val="NormalWeb"/>
        <w:numPr>
          <w:ilvl w:val="2"/>
          <w:numId w:val="17"/>
        </w:numPr>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D</w:t>
      </w:r>
      <w:r w:rsidR="00D25FCE" w:rsidRPr="00A53F76">
        <w:rPr>
          <w:rFonts w:asciiTheme="minorHAnsi" w:hAnsiTheme="minorHAnsi" w:cstheme="minorHAnsi"/>
          <w:color w:val="auto"/>
        </w:rPr>
        <w:t xml:space="preserve">isplay </w:t>
      </w:r>
      <w:r w:rsidR="00BA0C26" w:rsidRPr="00A53F76">
        <w:rPr>
          <w:rFonts w:asciiTheme="minorHAnsi" w:hAnsiTheme="minorHAnsi" w:cstheme="minorHAnsi"/>
          <w:color w:val="auto"/>
        </w:rPr>
        <w:t>a fixation cross for 2500</w:t>
      </w:r>
      <w:r w:rsidR="005047C1" w:rsidRPr="00A53F76">
        <w:rPr>
          <w:rFonts w:asciiTheme="minorHAnsi" w:hAnsiTheme="minorHAnsi" w:cstheme="minorHAnsi"/>
          <w:color w:val="auto"/>
        </w:rPr>
        <w:t xml:space="preserve"> </w:t>
      </w:r>
      <w:proofErr w:type="spellStart"/>
      <w:r w:rsidR="00BA0C26" w:rsidRPr="00A53F76">
        <w:rPr>
          <w:rFonts w:asciiTheme="minorHAnsi" w:hAnsiTheme="minorHAnsi" w:cstheme="minorHAnsi"/>
          <w:color w:val="auto"/>
        </w:rPr>
        <w:t>ms</w:t>
      </w:r>
      <w:r w:rsidR="00D25FCE" w:rsidRPr="00A53F76">
        <w:rPr>
          <w:rFonts w:asciiTheme="minorHAnsi" w:hAnsiTheme="minorHAnsi" w:cstheme="minorHAnsi"/>
          <w:color w:val="auto"/>
        </w:rPr>
        <w:t>.</w:t>
      </w:r>
      <w:proofErr w:type="spellEnd"/>
    </w:p>
    <w:p w14:paraId="71534794"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rPr>
      </w:pPr>
    </w:p>
    <w:p w14:paraId="7C4FF2F0" w14:textId="79353434" w:rsidR="00BA0C26" w:rsidRPr="00A53F76" w:rsidRDefault="005047C1" w:rsidP="00017D79">
      <w:pPr>
        <w:pStyle w:val="NormalWeb"/>
        <w:numPr>
          <w:ilvl w:val="2"/>
          <w:numId w:val="17"/>
        </w:numPr>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 xml:space="preserve">At the end </w:t>
      </w:r>
      <w:r w:rsidR="00716C32" w:rsidRPr="00A53F76">
        <w:rPr>
          <w:rFonts w:asciiTheme="minorHAnsi" w:hAnsiTheme="minorHAnsi" w:cstheme="minorHAnsi"/>
          <w:color w:val="auto"/>
        </w:rPr>
        <w:t>of presented sequence</w:t>
      </w:r>
      <w:r w:rsidR="00017D79" w:rsidRPr="00A53F76">
        <w:rPr>
          <w:rFonts w:asciiTheme="minorHAnsi" w:hAnsiTheme="minorHAnsi" w:cstheme="minorHAnsi"/>
          <w:color w:val="auto"/>
        </w:rPr>
        <w:t>,</w:t>
      </w:r>
      <w:r w:rsidR="00716C32" w:rsidRPr="00A53F76">
        <w:rPr>
          <w:rFonts w:asciiTheme="minorHAnsi" w:hAnsiTheme="minorHAnsi" w:cstheme="minorHAnsi"/>
          <w:color w:val="auto"/>
        </w:rPr>
        <w:t xml:space="preserve"> </w:t>
      </w:r>
      <w:r w:rsidR="00BA0C26" w:rsidRPr="00A53F76">
        <w:rPr>
          <w:rFonts w:asciiTheme="minorHAnsi" w:hAnsiTheme="minorHAnsi" w:cstheme="minorHAnsi"/>
          <w:color w:val="auto"/>
        </w:rPr>
        <w:t xml:space="preserve">display </w:t>
      </w:r>
      <w:r w:rsidR="00017D79" w:rsidRPr="00A53F76">
        <w:rPr>
          <w:rFonts w:asciiTheme="minorHAnsi" w:hAnsiTheme="minorHAnsi" w:cstheme="minorHAnsi"/>
          <w:color w:val="auto"/>
        </w:rPr>
        <w:t xml:space="preserve">a </w:t>
      </w:r>
      <w:r w:rsidR="00BA0C26" w:rsidRPr="00A53F76">
        <w:rPr>
          <w:rFonts w:asciiTheme="minorHAnsi" w:hAnsiTheme="minorHAnsi" w:cstheme="minorHAnsi"/>
          <w:color w:val="auto"/>
        </w:rPr>
        <w:t xml:space="preserve">target digit in </w:t>
      </w:r>
      <w:r w:rsidR="00716C32" w:rsidRPr="00A53F76">
        <w:rPr>
          <w:rFonts w:asciiTheme="minorHAnsi" w:hAnsiTheme="minorHAnsi" w:cstheme="minorHAnsi"/>
          <w:color w:val="auto"/>
        </w:rPr>
        <w:t xml:space="preserve">a </w:t>
      </w:r>
      <w:r w:rsidR="00BA0C26" w:rsidRPr="00A53F76">
        <w:rPr>
          <w:rFonts w:asciiTheme="minorHAnsi" w:hAnsiTheme="minorHAnsi" w:cstheme="minorHAnsi"/>
          <w:color w:val="auto"/>
        </w:rPr>
        <w:t>yellow font</w:t>
      </w:r>
      <w:r w:rsidR="00033BCB" w:rsidRPr="00A53F76">
        <w:rPr>
          <w:rFonts w:asciiTheme="minorHAnsi" w:hAnsiTheme="minorHAnsi" w:cstheme="minorHAnsi"/>
          <w:color w:val="auto"/>
        </w:rPr>
        <w:t xml:space="preserve"> for 500 </w:t>
      </w:r>
      <w:proofErr w:type="spellStart"/>
      <w:r w:rsidR="00033BCB" w:rsidRPr="00A53F76">
        <w:rPr>
          <w:rFonts w:asciiTheme="minorHAnsi" w:hAnsiTheme="minorHAnsi" w:cstheme="minorHAnsi"/>
          <w:color w:val="auto"/>
        </w:rPr>
        <w:t>ms</w:t>
      </w:r>
      <w:r w:rsidR="00BA0C26" w:rsidRPr="00A53F76">
        <w:rPr>
          <w:rFonts w:asciiTheme="minorHAnsi" w:hAnsiTheme="minorHAnsi" w:cstheme="minorHAnsi"/>
          <w:color w:val="auto"/>
        </w:rPr>
        <w:t>.</w:t>
      </w:r>
      <w:proofErr w:type="spellEnd"/>
    </w:p>
    <w:p w14:paraId="16EC807E"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rPr>
      </w:pPr>
    </w:p>
    <w:p w14:paraId="25E4338A" w14:textId="612C3F31" w:rsidR="00BA0C26" w:rsidRPr="00A53F76" w:rsidRDefault="00BA0C26" w:rsidP="00017D79">
      <w:pPr>
        <w:pStyle w:val="NormalWeb"/>
        <w:numPr>
          <w:ilvl w:val="2"/>
          <w:numId w:val="17"/>
        </w:numPr>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 xml:space="preserve">Let </w:t>
      </w:r>
      <w:r w:rsidR="00017D79" w:rsidRPr="00A53F76">
        <w:rPr>
          <w:rFonts w:asciiTheme="minorHAnsi" w:hAnsiTheme="minorHAnsi" w:cstheme="minorHAnsi"/>
          <w:color w:val="auto"/>
        </w:rPr>
        <w:t xml:space="preserve">the </w:t>
      </w:r>
      <w:r w:rsidRPr="00A53F76">
        <w:rPr>
          <w:rFonts w:asciiTheme="minorHAnsi" w:hAnsiTheme="minorHAnsi" w:cstheme="minorHAnsi"/>
          <w:color w:val="auto"/>
        </w:rPr>
        <w:t xml:space="preserve">participant decide </w:t>
      </w:r>
      <w:r w:rsidR="00716C32" w:rsidRPr="00A53F76">
        <w:rPr>
          <w:rFonts w:asciiTheme="minorHAnsi" w:hAnsiTheme="minorHAnsi" w:cstheme="minorHAnsi"/>
          <w:color w:val="auto"/>
        </w:rPr>
        <w:t>if</w:t>
      </w:r>
      <w:r w:rsidRPr="00A53F76">
        <w:rPr>
          <w:rFonts w:asciiTheme="minorHAnsi" w:hAnsiTheme="minorHAnsi" w:cstheme="minorHAnsi"/>
          <w:color w:val="auto"/>
        </w:rPr>
        <w:t xml:space="preserve"> the yellow digit appeared among the presented earlier set of white dig</w:t>
      </w:r>
      <w:r w:rsidR="00716C32" w:rsidRPr="00A53F76">
        <w:rPr>
          <w:rFonts w:asciiTheme="minorHAnsi" w:hAnsiTheme="minorHAnsi" w:cstheme="minorHAnsi"/>
          <w:color w:val="auto"/>
        </w:rPr>
        <w:t xml:space="preserve">its by pressing </w:t>
      </w:r>
      <w:r w:rsidR="00716C32" w:rsidRPr="00A53F76">
        <w:rPr>
          <w:rFonts w:asciiTheme="minorHAnsi" w:hAnsiTheme="minorHAnsi" w:cstheme="minorHAnsi"/>
          <w:b/>
          <w:bCs/>
          <w:color w:val="auto"/>
        </w:rPr>
        <w:t>Yes/No</w:t>
      </w:r>
      <w:r w:rsidR="00716C32" w:rsidRPr="00A53F76">
        <w:rPr>
          <w:rFonts w:asciiTheme="minorHAnsi" w:hAnsiTheme="minorHAnsi" w:cstheme="minorHAnsi"/>
          <w:color w:val="auto"/>
        </w:rPr>
        <w:t xml:space="preserve"> </w:t>
      </w:r>
      <w:r w:rsidRPr="00A53F76">
        <w:rPr>
          <w:rFonts w:asciiTheme="minorHAnsi" w:hAnsiTheme="minorHAnsi" w:cstheme="minorHAnsi"/>
          <w:color w:val="auto"/>
        </w:rPr>
        <w:t>button</w:t>
      </w:r>
      <w:r w:rsidR="00716C32" w:rsidRPr="00A53F76">
        <w:rPr>
          <w:rFonts w:asciiTheme="minorHAnsi" w:hAnsiTheme="minorHAnsi" w:cstheme="minorHAnsi"/>
          <w:color w:val="auto"/>
        </w:rPr>
        <w:t>s</w:t>
      </w:r>
      <w:r w:rsidRPr="00A53F76">
        <w:rPr>
          <w:rFonts w:asciiTheme="minorHAnsi" w:hAnsiTheme="minorHAnsi" w:cstheme="minorHAnsi"/>
          <w:color w:val="auto"/>
        </w:rPr>
        <w:t>.</w:t>
      </w:r>
      <w:r w:rsidR="00033BCB" w:rsidRPr="00A53F76">
        <w:rPr>
          <w:rFonts w:asciiTheme="minorHAnsi" w:hAnsiTheme="minorHAnsi" w:cstheme="minorHAnsi"/>
          <w:color w:val="auto"/>
        </w:rPr>
        <w:t xml:space="preserve"> If the participant do</w:t>
      </w:r>
      <w:r w:rsidR="00017D79" w:rsidRPr="00A53F76">
        <w:rPr>
          <w:rFonts w:asciiTheme="minorHAnsi" w:hAnsiTheme="minorHAnsi" w:cstheme="minorHAnsi"/>
          <w:color w:val="auto"/>
        </w:rPr>
        <w:t>es</w:t>
      </w:r>
      <w:r w:rsidR="00033BCB" w:rsidRPr="00A53F76">
        <w:rPr>
          <w:rFonts w:asciiTheme="minorHAnsi" w:hAnsiTheme="minorHAnsi" w:cstheme="minorHAnsi"/>
          <w:color w:val="auto"/>
        </w:rPr>
        <w:t xml:space="preserve"> not give an answer within 3000 </w:t>
      </w:r>
      <w:proofErr w:type="spellStart"/>
      <w:r w:rsidR="00033BCB" w:rsidRPr="00A53F76">
        <w:rPr>
          <w:rFonts w:asciiTheme="minorHAnsi" w:hAnsiTheme="minorHAnsi" w:cstheme="minorHAnsi"/>
          <w:color w:val="auto"/>
        </w:rPr>
        <w:t>ms</w:t>
      </w:r>
      <w:proofErr w:type="spellEnd"/>
      <w:r w:rsidR="00033BCB" w:rsidRPr="00A53F76">
        <w:rPr>
          <w:rFonts w:asciiTheme="minorHAnsi" w:hAnsiTheme="minorHAnsi" w:cstheme="minorHAnsi"/>
          <w:color w:val="auto"/>
        </w:rPr>
        <w:t>, go to the screen with fixation point and start the next trial</w:t>
      </w:r>
      <w:r w:rsidR="00017D79" w:rsidRPr="00A53F76">
        <w:rPr>
          <w:rFonts w:asciiTheme="minorHAnsi" w:hAnsiTheme="minorHAnsi" w:cstheme="minorHAnsi"/>
          <w:color w:val="auto"/>
        </w:rPr>
        <w:t xml:space="preserve">. Count </w:t>
      </w:r>
      <w:r w:rsidR="00033BCB" w:rsidRPr="00A53F76">
        <w:rPr>
          <w:rFonts w:asciiTheme="minorHAnsi" w:hAnsiTheme="minorHAnsi" w:cstheme="minorHAnsi"/>
          <w:color w:val="auto"/>
        </w:rPr>
        <w:t>this attempt as a wrong answer.</w:t>
      </w:r>
    </w:p>
    <w:p w14:paraId="6009ACF9"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rPr>
      </w:pPr>
    </w:p>
    <w:p w14:paraId="79631014" w14:textId="36927487" w:rsidR="00EF52CD" w:rsidRPr="00A53F76" w:rsidRDefault="00EF52CD" w:rsidP="00017D79">
      <w:pPr>
        <w:pStyle w:val="NormalWeb"/>
        <w:numPr>
          <w:ilvl w:val="2"/>
          <w:numId w:val="17"/>
        </w:numPr>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 xml:space="preserve">Repeat steps 5.5.1 to 5.5.4 </w:t>
      </w:r>
      <w:r w:rsidR="00F80020" w:rsidRPr="00A53F76">
        <w:rPr>
          <w:rFonts w:asciiTheme="minorHAnsi" w:hAnsiTheme="minorHAnsi" w:cstheme="minorHAnsi"/>
          <w:color w:val="auto"/>
        </w:rPr>
        <w:t xml:space="preserve">120 times (trials) </w:t>
      </w:r>
      <w:r w:rsidR="00594601" w:rsidRPr="00A53F76">
        <w:rPr>
          <w:rFonts w:asciiTheme="minorHAnsi" w:hAnsiTheme="minorHAnsi" w:cstheme="minorHAnsi"/>
          <w:color w:val="auto"/>
        </w:rPr>
        <w:t>with</w:t>
      </w:r>
      <w:r w:rsidR="00F80020" w:rsidRPr="00A53F76">
        <w:rPr>
          <w:rFonts w:asciiTheme="minorHAnsi" w:hAnsiTheme="minorHAnsi" w:cstheme="minorHAnsi"/>
          <w:color w:val="auto"/>
        </w:rPr>
        <w:t xml:space="preserve"> 50% of probes contain</w:t>
      </w:r>
      <w:r w:rsidR="00594601" w:rsidRPr="00A53F76">
        <w:rPr>
          <w:rFonts w:asciiTheme="minorHAnsi" w:hAnsiTheme="minorHAnsi" w:cstheme="minorHAnsi"/>
          <w:color w:val="auto"/>
        </w:rPr>
        <w:t>ing</w:t>
      </w:r>
      <w:r w:rsidR="00F80020" w:rsidRPr="00A53F76">
        <w:rPr>
          <w:rFonts w:asciiTheme="minorHAnsi" w:hAnsiTheme="minorHAnsi" w:cstheme="minorHAnsi"/>
          <w:color w:val="auto"/>
        </w:rPr>
        <w:t xml:space="preserve"> target digit in the sequence and 50% do not</w:t>
      </w:r>
      <w:r w:rsidR="00594601" w:rsidRPr="00A53F76">
        <w:rPr>
          <w:rFonts w:asciiTheme="minorHAnsi" w:hAnsiTheme="minorHAnsi" w:cstheme="minorHAnsi"/>
          <w:color w:val="auto"/>
        </w:rPr>
        <w:t xml:space="preserve"> (randomly)</w:t>
      </w:r>
      <w:r w:rsidR="00F80020" w:rsidRPr="00A53F76">
        <w:rPr>
          <w:rFonts w:asciiTheme="minorHAnsi" w:hAnsiTheme="minorHAnsi" w:cstheme="minorHAnsi"/>
          <w:color w:val="auto"/>
        </w:rPr>
        <w:t>.</w:t>
      </w:r>
    </w:p>
    <w:p w14:paraId="57DD3283"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rPr>
      </w:pPr>
    </w:p>
    <w:p w14:paraId="07CB51AA" w14:textId="4A491CCF" w:rsidR="00BA0C26" w:rsidRPr="00A53F76" w:rsidRDefault="00BA0C26" w:rsidP="00017D79">
      <w:pPr>
        <w:pStyle w:val="NormalWeb"/>
        <w:numPr>
          <w:ilvl w:val="2"/>
          <w:numId w:val="17"/>
        </w:numPr>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Record the correctness and the reaction time</w:t>
      </w:r>
      <w:r w:rsidR="00716C32" w:rsidRPr="00A53F76">
        <w:rPr>
          <w:rFonts w:asciiTheme="minorHAnsi" w:hAnsiTheme="minorHAnsi" w:cstheme="minorHAnsi"/>
          <w:color w:val="auto"/>
        </w:rPr>
        <w:t xml:space="preserve"> for each trial</w:t>
      </w:r>
      <w:r w:rsidRPr="00A53F76">
        <w:rPr>
          <w:rFonts w:asciiTheme="minorHAnsi" w:hAnsiTheme="minorHAnsi" w:cstheme="minorHAnsi"/>
          <w:color w:val="auto"/>
        </w:rPr>
        <w:t>.</w:t>
      </w:r>
    </w:p>
    <w:p w14:paraId="60DD7128"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rPr>
      </w:pPr>
    </w:p>
    <w:p w14:paraId="140E4EB6" w14:textId="3308A373" w:rsidR="00BA0C26" w:rsidRPr="00A53F76" w:rsidRDefault="00BA0C26" w:rsidP="00277AD8">
      <w:pPr>
        <w:pStyle w:val="NormalWeb"/>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 xml:space="preserve">NOTE: This task tests the speed of searching the information in memory. The increase of reaction time accompanies the enlargement of the set, which is explained as the process of </w:t>
      </w:r>
      <w:r w:rsidR="00716C32" w:rsidRPr="00A53F76">
        <w:rPr>
          <w:rFonts w:asciiTheme="minorHAnsi" w:hAnsiTheme="minorHAnsi" w:cstheme="minorHAnsi"/>
          <w:color w:val="auto"/>
        </w:rPr>
        <w:t xml:space="preserve">a </w:t>
      </w:r>
      <w:r w:rsidRPr="00A53F76">
        <w:rPr>
          <w:rFonts w:asciiTheme="minorHAnsi" w:hAnsiTheme="minorHAnsi" w:cstheme="minorHAnsi"/>
          <w:color w:val="auto"/>
        </w:rPr>
        <w:t>serial search of the memory content.</w:t>
      </w:r>
    </w:p>
    <w:p w14:paraId="637CD70D" w14:textId="77777777" w:rsidR="000802AA" w:rsidRPr="00A53F76" w:rsidRDefault="000802AA" w:rsidP="00277AD8">
      <w:pPr>
        <w:pStyle w:val="NormalWeb"/>
        <w:spacing w:before="0" w:beforeAutospacing="0" w:after="0" w:afterAutospacing="0"/>
        <w:contextualSpacing/>
        <w:rPr>
          <w:rFonts w:asciiTheme="minorHAnsi" w:hAnsiTheme="minorHAnsi" w:cstheme="minorHAnsi"/>
          <w:color w:val="auto"/>
        </w:rPr>
      </w:pPr>
    </w:p>
    <w:p w14:paraId="3ECA2153" w14:textId="5FCD2D22" w:rsidR="00EE3945" w:rsidRPr="00A53F76" w:rsidRDefault="00DD6A47" w:rsidP="00017D79">
      <w:pPr>
        <w:pStyle w:val="NormalWeb"/>
        <w:numPr>
          <w:ilvl w:val="1"/>
          <w:numId w:val="17"/>
        </w:numPr>
        <w:spacing w:before="0" w:beforeAutospacing="0" w:after="0" w:afterAutospacing="0"/>
        <w:contextualSpacing/>
        <w:rPr>
          <w:rFonts w:asciiTheme="minorHAnsi" w:hAnsiTheme="minorHAnsi" w:cstheme="minorHAnsi"/>
          <w:bCs/>
          <w:color w:val="auto"/>
          <w:highlight w:val="yellow"/>
        </w:rPr>
      </w:pPr>
      <w:r w:rsidRPr="00A53F76">
        <w:rPr>
          <w:rFonts w:asciiTheme="minorHAnsi" w:hAnsiTheme="minorHAnsi" w:cstheme="minorHAnsi"/>
          <w:bCs/>
          <w:color w:val="auto"/>
          <w:highlight w:val="yellow"/>
        </w:rPr>
        <w:t xml:space="preserve">The </w:t>
      </w:r>
      <w:r w:rsidR="00017D79" w:rsidRPr="00A53F76">
        <w:rPr>
          <w:rFonts w:asciiTheme="minorHAnsi" w:hAnsiTheme="minorHAnsi" w:cstheme="minorHAnsi"/>
          <w:bCs/>
          <w:color w:val="auto"/>
          <w:highlight w:val="yellow"/>
        </w:rPr>
        <w:t>running memory span task</w:t>
      </w:r>
    </w:p>
    <w:p w14:paraId="3B01F9F5"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highlight w:val="yellow"/>
        </w:rPr>
      </w:pPr>
    </w:p>
    <w:p w14:paraId="6A70A07C" w14:textId="355CBB04" w:rsidR="003167E9" w:rsidRPr="00A53F76" w:rsidRDefault="003167E9" w:rsidP="00017D79">
      <w:pPr>
        <w:pStyle w:val="NormalWeb"/>
        <w:numPr>
          <w:ilvl w:val="2"/>
          <w:numId w:val="17"/>
        </w:numPr>
        <w:spacing w:before="0" w:beforeAutospacing="0" w:after="0" w:afterAutospacing="0"/>
        <w:contextualSpacing/>
        <w:rPr>
          <w:rFonts w:asciiTheme="minorHAnsi" w:hAnsiTheme="minorHAnsi" w:cstheme="minorHAnsi"/>
          <w:color w:val="auto"/>
          <w:highlight w:val="yellow"/>
        </w:rPr>
      </w:pPr>
      <w:r w:rsidRPr="00A53F76">
        <w:rPr>
          <w:rFonts w:asciiTheme="minorHAnsi" w:hAnsiTheme="minorHAnsi" w:cstheme="minorHAnsi"/>
          <w:color w:val="auto"/>
          <w:highlight w:val="yellow"/>
        </w:rPr>
        <w:t xml:space="preserve">On </w:t>
      </w:r>
      <w:r w:rsidR="00EE3945" w:rsidRPr="00A53F76">
        <w:rPr>
          <w:rFonts w:asciiTheme="minorHAnsi" w:hAnsiTheme="minorHAnsi" w:cstheme="minorHAnsi"/>
          <w:color w:val="auto"/>
          <w:highlight w:val="yellow"/>
        </w:rPr>
        <w:t>the screen</w:t>
      </w:r>
      <w:r w:rsidR="00017D79" w:rsidRPr="00A53F76">
        <w:rPr>
          <w:rFonts w:asciiTheme="minorHAnsi" w:hAnsiTheme="minorHAnsi" w:cstheme="minorHAnsi"/>
          <w:color w:val="auto"/>
          <w:highlight w:val="yellow"/>
        </w:rPr>
        <w:t>,</w:t>
      </w:r>
      <w:r w:rsidR="00EE3945" w:rsidRPr="00A53F76">
        <w:rPr>
          <w:rFonts w:asciiTheme="minorHAnsi" w:hAnsiTheme="minorHAnsi" w:cstheme="minorHAnsi"/>
          <w:color w:val="auto"/>
          <w:highlight w:val="yellow"/>
        </w:rPr>
        <w:t xml:space="preserve"> </w:t>
      </w:r>
      <w:r w:rsidRPr="00A53F76">
        <w:rPr>
          <w:rFonts w:asciiTheme="minorHAnsi" w:hAnsiTheme="minorHAnsi" w:cstheme="minorHAnsi"/>
          <w:color w:val="auto"/>
          <w:highlight w:val="yellow"/>
        </w:rPr>
        <w:t xml:space="preserve">present </w:t>
      </w:r>
      <w:r w:rsidR="00716C32" w:rsidRPr="00A53F76">
        <w:rPr>
          <w:rFonts w:asciiTheme="minorHAnsi" w:hAnsiTheme="minorHAnsi" w:cstheme="minorHAnsi"/>
          <w:color w:val="auto"/>
          <w:highlight w:val="yellow"/>
        </w:rPr>
        <w:t>information</w:t>
      </w:r>
      <w:r w:rsidR="00EE3945" w:rsidRPr="00A53F76">
        <w:rPr>
          <w:rFonts w:asciiTheme="minorHAnsi" w:hAnsiTheme="minorHAnsi" w:cstheme="minorHAnsi"/>
          <w:color w:val="auto"/>
          <w:highlight w:val="yellow"/>
        </w:rPr>
        <w:t xml:space="preserve"> about the number of letters to remember (3, 4, 5 or 6 letters depending on </w:t>
      </w:r>
      <w:r w:rsidR="00E863BE" w:rsidRPr="00A53F76">
        <w:rPr>
          <w:rFonts w:asciiTheme="minorHAnsi" w:hAnsiTheme="minorHAnsi" w:cstheme="minorHAnsi"/>
          <w:color w:val="auto"/>
          <w:highlight w:val="yellow"/>
        </w:rPr>
        <w:t xml:space="preserve">the </w:t>
      </w:r>
      <w:r w:rsidR="00EE3945" w:rsidRPr="00A53F76">
        <w:rPr>
          <w:rFonts w:asciiTheme="minorHAnsi" w:hAnsiTheme="minorHAnsi" w:cstheme="minorHAnsi"/>
          <w:color w:val="auto"/>
          <w:highlight w:val="yellow"/>
        </w:rPr>
        <w:t>difficulty level</w:t>
      </w:r>
      <w:r w:rsidRPr="00A53F76">
        <w:rPr>
          <w:rFonts w:asciiTheme="minorHAnsi" w:hAnsiTheme="minorHAnsi" w:cstheme="minorHAnsi"/>
          <w:color w:val="auto"/>
          <w:highlight w:val="yellow"/>
        </w:rPr>
        <w:t xml:space="preserve"> of a block</w:t>
      </w:r>
      <w:r w:rsidR="00EE3945" w:rsidRPr="00A53F76">
        <w:rPr>
          <w:rFonts w:asciiTheme="minorHAnsi" w:hAnsiTheme="minorHAnsi" w:cstheme="minorHAnsi"/>
          <w:color w:val="auto"/>
          <w:highlight w:val="yellow"/>
        </w:rPr>
        <w:t>)</w:t>
      </w:r>
      <w:r w:rsidR="000C4A83" w:rsidRPr="00A53F76">
        <w:rPr>
          <w:rFonts w:asciiTheme="minorHAnsi" w:hAnsiTheme="minorHAnsi" w:cstheme="minorHAnsi"/>
          <w:color w:val="auto"/>
          <w:highlight w:val="yellow"/>
        </w:rPr>
        <w:t xml:space="preserve"> and ask </w:t>
      </w:r>
      <w:r w:rsidR="00017D79" w:rsidRPr="00A53F76">
        <w:rPr>
          <w:rFonts w:asciiTheme="minorHAnsi" w:hAnsiTheme="minorHAnsi" w:cstheme="minorHAnsi"/>
          <w:color w:val="auto"/>
          <w:highlight w:val="yellow"/>
        </w:rPr>
        <w:t xml:space="preserve">the </w:t>
      </w:r>
      <w:r w:rsidR="000C4A83" w:rsidRPr="00A53F76">
        <w:rPr>
          <w:rFonts w:asciiTheme="minorHAnsi" w:hAnsiTheme="minorHAnsi" w:cstheme="minorHAnsi"/>
          <w:color w:val="auto"/>
          <w:highlight w:val="yellow"/>
        </w:rPr>
        <w:t xml:space="preserve">participant to go to the next screen </w:t>
      </w:r>
      <w:r w:rsidR="00017D79" w:rsidRPr="00A53F76">
        <w:rPr>
          <w:rFonts w:asciiTheme="minorHAnsi" w:hAnsiTheme="minorHAnsi" w:cstheme="minorHAnsi"/>
          <w:color w:val="auto"/>
          <w:highlight w:val="yellow"/>
        </w:rPr>
        <w:t>by</w:t>
      </w:r>
      <w:r w:rsidR="000C4A83" w:rsidRPr="00A53F76">
        <w:rPr>
          <w:rFonts w:asciiTheme="minorHAnsi" w:hAnsiTheme="minorHAnsi" w:cstheme="minorHAnsi"/>
          <w:color w:val="auto"/>
          <w:highlight w:val="yellow"/>
        </w:rPr>
        <w:t xml:space="preserve"> pressing a key</w:t>
      </w:r>
      <w:r w:rsidRPr="00A53F76">
        <w:rPr>
          <w:rFonts w:asciiTheme="minorHAnsi" w:hAnsiTheme="minorHAnsi" w:cstheme="minorHAnsi"/>
          <w:color w:val="auto"/>
          <w:highlight w:val="yellow"/>
        </w:rPr>
        <w:t>.</w:t>
      </w:r>
    </w:p>
    <w:p w14:paraId="393C5FD0"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highlight w:val="yellow"/>
        </w:rPr>
      </w:pPr>
    </w:p>
    <w:p w14:paraId="4A1F1C3C" w14:textId="4E68CE04" w:rsidR="003167E9" w:rsidRPr="00A53F76" w:rsidRDefault="003167E9" w:rsidP="00017D79">
      <w:pPr>
        <w:pStyle w:val="NormalWeb"/>
        <w:numPr>
          <w:ilvl w:val="2"/>
          <w:numId w:val="17"/>
        </w:numPr>
        <w:spacing w:before="0" w:beforeAutospacing="0" w:after="0" w:afterAutospacing="0"/>
        <w:contextualSpacing/>
        <w:rPr>
          <w:rFonts w:asciiTheme="minorHAnsi" w:hAnsiTheme="minorHAnsi" w:cstheme="minorHAnsi"/>
          <w:color w:val="auto"/>
          <w:highlight w:val="yellow"/>
        </w:rPr>
      </w:pPr>
      <w:r w:rsidRPr="00A53F76">
        <w:rPr>
          <w:rFonts w:asciiTheme="minorHAnsi" w:hAnsiTheme="minorHAnsi" w:cstheme="minorHAnsi"/>
          <w:color w:val="auto"/>
          <w:highlight w:val="yellow"/>
        </w:rPr>
        <w:t xml:space="preserve">Present </w:t>
      </w:r>
      <w:r w:rsidR="005047C1" w:rsidRPr="00A53F76">
        <w:rPr>
          <w:rFonts w:asciiTheme="minorHAnsi" w:hAnsiTheme="minorHAnsi" w:cstheme="minorHAnsi"/>
          <w:color w:val="auto"/>
          <w:highlight w:val="yellow"/>
        </w:rPr>
        <w:t xml:space="preserve">a </w:t>
      </w:r>
      <w:r w:rsidRPr="00A53F76">
        <w:rPr>
          <w:rFonts w:asciiTheme="minorHAnsi" w:hAnsiTheme="minorHAnsi" w:cstheme="minorHAnsi"/>
          <w:color w:val="auto"/>
          <w:highlight w:val="yellow"/>
        </w:rPr>
        <w:t>sequence of letter</w:t>
      </w:r>
      <w:r w:rsidR="005047C1" w:rsidRPr="00A53F76">
        <w:rPr>
          <w:rFonts w:asciiTheme="minorHAnsi" w:hAnsiTheme="minorHAnsi" w:cstheme="minorHAnsi"/>
          <w:color w:val="auto"/>
          <w:highlight w:val="yellow"/>
        </w:rPr>
        <w:t>s,</w:t>
      </w:r>
      <w:r w:rsidRPr="00A53F76">
        <w:rPr>
          <w:rFonts w:asciiTheme="minorHAnsi" w:hAnsiTheme="minorHAnsi" w:cstheme="minorHAnsi"/>
          <w:color w:val="auto"/>
          <w:highlight w:val="yellow"/>
        </w:rPr>
        <w:t xml:space="preserve"> one by one</w:t>
      </w:r>
      <w:r w:rsidR="005047C1" w:rsidRPr="00A53F76">
        <w:rPr>
          <w:rFonts w:asciiTheme="minorHAnsi" w:hAnsiTheme="minorHAnsi" w:cstheme="minorHAnsi"/>
          <w:color w:val="auto"/>
          <w:highlight w:val="yellow"/>
        </w:rPr>
        <w:t>,</w:t>
      </w:r>
      <w:r w:rsidRPr="00A53F76">
        <w:rPr>
          <w:rFonts w:asciiTheme="minorHAnsi" w:hAnsiTheme="minorHAnsi" w:cstheme="minorHAnsi"/>
          <w:color w:val="auto"/>
          <w:highlight w:val="yellow"/>
        </w:rPr>
        <w:t xml:space="preserve"> in black font in the center of </w:t>
      </w:r>
      <w:r w:rsidR="005047C1" w:rsidRPr="00A53F76">
        <w:rPr>
          <w:rFonts w:asciiTheme="minorHAnsi" w:hAnsiTheme="minorHAnsi" w:cstheme="minorHAnsi"/>
          <w:color w:val="auto"/>
          <w:highlight w:val="yellow"/>
        </w:rPr>
        <w:t xml:space="preserve">a </w:t>
      </w:r>
      <w:r w:rsidRPr="00A53F76">
        <w:rPr>
          <w:rFonts w:asciiTheme="minorHAnsi" w:hAnsiTheme="minorHAnsi" w:cstheme="minorHAnsi"/>
          <w:color w:val="auto"/>
          <w:highlight w:val="yellow"/>
        </w:rPr>
        <w:t>white screen, for 0</w:t>
      </w:r>
      <w:r w:rsidR="005047C1" w:rsidRPr="00A53F76">
        <w:rPr>
          <w:rFonts w:asciiTheme="minorHAnsi" w:hAnsiTheme="minorHAnsi" w:cstheme="minorHAnsi"/>
          <w:color w:val="auto"/>
          <w:highlight w:val="yellow"/>
        </w:rPr>
        <w:t>.</w:t>
      </w:r>
      <w:r w:rsidRPr="00A53F76">
        <w:rPr>
          <w:rFonts w:asciiTheme="minorHAnsi" w:hAnsiTheme="minorHAnsi" w:cstheme="minorHAnsi"/>
          <w:color w:val="auto"/>
          <w:highlight w:val="yellow"/>
        </w:rPr>
        <w:t>25</w:t>
      </w:r>
      <w:r w:rsidR="005047C1" w:rsidRPr="00A53F76">
        <w:rPr>
          <w:rFonts w:asciiTheme="minorHAnsi" w:hAnsiTheme="minorHAnsi" w:cstheme="minorHAnsi"/>
          <w:color w:val="auto"/>
          <w:highlight w:val="yellow"/>
        </w:rPr>
        <w:t xml:space="preserve"> </w:t>
      </w:r>
      <w:r w:rsidRPr="00A53F76">
        <w:rPr>
          <w:rFonts w:asciiTheme="minorHAnsi" w:hAnsiTheme="minorHAnsi" w:cstheme="minorHAnsi"/>
          <w:color w:val="auto"/>
          <w:highlight w:val="yellow"/>
        </w:rPr>
        <w:t>s each.</w:t>
      </w:r>
    </w:p>
    <w:p w14:paraId="697F80A1"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highlight w:val="yellow"/>
        </w:rPr>
      </w:pPr>
    </w:p>
    <w:p w14:paraId="5C72DAF9" w14:textId="1B04AD71" w:rsidR="00697CE8" w:rsidRPr="00A53F76" w:rsidRDefault="003167E9" w:rsidP="00017D79">
      <w:pPr>
        <w:pStyle w:val="NormalWeb"/>
        <w:numPr>
          <w:ilvl w:val="2"/>
          <w:numId w:val="17"/>
        </w:numPr>
        <w:spacing w:before="0" w:beforeAutospacing="0" w:after="0" w:afterAutospacing="0"/>
        <w:contextualSpacing/>
        <w:rPr>
          <w:rFonts w:asciiTheme="minorHAnsi" w:hAnsiTheme="minorHAnsi" w:cstheme="minorHAnsi"/>
          <w:color w:val="auto"/>
          <w:highlight w:val="yellow"/>
        </w:rPr>
      </w:pPr>
      <w:r w:rsidRPr="00A53F76">
        <w:rPr>
          <w:rFonts w:asciiTheme="minorHAnsi" w:hAnsiTheme="minorHAnsi" w:cstheme="minorHAnsi"/>
          <w:color w:val="auto"/>
          <w:highlight w:val="yellow"/>
        </w:rPr>
        <w:lastRenderedPageBreak/>
        <w:t xml:space="preserve">Ask </w:t>
      </w:r>
      <w:r w:rsidR="00EE3945" w:rsidRPr="00A53F76">
        <w:rPr>
          <w:rFonts w:asciiTheme="minorHAnsi" w:hAnsiTheme="minorHAnsi" w:cstheme="minorHAnsi"/>
          <w:color w:val="auto"/>
          <w:highlight w:val="yellow"/>
        </w:rPr>
        <w:t xml:space="preserve">the participant to reproduce </w:t>
      </w:r>
      <w:r w:rsidR="00E863BE" w:rsidRPr="00A53F76">
        <w:rPr>
          <w:rFonts w:asciiTheme="minorHAnsi" w:hAnsiTheme="minorHAnsi" w:cstheme="minorHAnsi"/>
          <w:color w:val="auto"/>
          <w:highlight w:val="yellow"/>
        </w:rPr>
        <w:t>a</w:t>
      </w:r>
      <w:r w:rsidRPr="00A53F76">
        <w:rPr>
          <w:rFonts w:asciiTheme="minorHAnsi" w:hAnsiTheme="minorHAnsi" w:cstheme="minorHAnsi"/>
          <w:color w:val="auto"/>
          <w:highlight w:val="yellow"/>
        </w:rPr>
        <w:t xml:space="preserve"> </w:t>
      </w:r>
      <w:r w:rsidR="00697CE8" w:rsidRPr="00A53F76">
        <w:rPr>
          <w:rFonts w:asciiTheme="minorHAnsi" w:hAnsiTheme="minorHAnsi" w:cstheme="minorHAnsi"/>
          <w:color w:val="auto"/>
          <w:highlight w:val="yellow"/>
        </w:rPr>
        <w:t>fixed numb</w:t>
      </w:r>
      <w:r w:rsidR="00E863BE" w:rsidRPr="00A53F76">
        <w:rPr>
          <w:rFonts w:asciiTheme="minorHAnsi" w:hAnsiTheme="minorHAnsi" w:cstheme="minorHAnsi"/>
          <w:color w:val="auto"/>
          <w:highlight w:val="yellow"/>
        </w:rPr>
        <w:t>er of the last letters from the</w:t>
      </w:r>
      <w:r w:rsidR="00697CE8" w:rsidRPr="00A53F76">
        <w:rPr>
          <w:rFonts w:asciiTheme="minorHAnsi" w:hAnsiTheme="minorHAnsi" w:cstheme="minorHAnsi"/>
          <w:color w:val="auto"/>
          <w:highlight w:val="yellow"/>
        </w:rPr>
        <w:t xml:space="preserve"> sequence</w:t>
      </w:r>
      <w:r w:rsidR="00017D79" w:rsidRPr="00A53F76">
        <w:rPr>
          <w:rFonts w:asciiTheme="minorHAnsi" w:hAnsiTheme="minorHAnsi" w:cstheme="minorHAnsi"/>
          <w:color w:val="auto"/>
          <w:highlight w:val="yellow"/>
        </w:rPr>
        <w:t xml:space="preserve">: </w:t>
      </w:r>
      <w:r w:rsidR="00697CE8" w:rsidRPr="00A53F76">
        <w:rPr>
          <w:rFonts w:asciiTheme="minorHAnsi" w:hAnsiTheme="minorHAnsi" w:cstheme="minorHAnsi"/>
          <w:color w:val="auto"/>
          <w:highlight w:val="yellow"/>
        </w:rPr>
        <w:t xml:space="preserve">fixed </w:t>
      </w:r>
      <w:r w:rsidR="005047C1" w:rsidRPr="00A53F76">
        <w:rPr>
          <w:rFonts w:asciiTheme="minorHAnsi" w:hAnsiTheme="minorHAnsi" w:cstheme="minorHAnsi"/>
          <w:color w:val="auto"/>
          <w:highlight w:val="yellow"/>
        </w:rPr>
        <w:t>no</w:t>
      </w:r>
      <w:r w:rsidR="00697CE8" w:rsidRPr="00A53F76">
        <w:rPr>
          <w:rFonts w:asciiTheme="minorHAnsi" w:hAnsiTheme="minorHAnsi" w:cstheme="minorHAnsi"/>
          <w:color w:val="auto"/>
          <w:highlight w:val="yellow"/>
        </w:rPr>
        <w:t>: 4; sequence; K U J D S T W A; letters to memorize: S T W A.</w:t>
      </w:r>
    </w:p>
    <w:p w14:paraId="6D09044B"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highlight w:val="yellow"/>
        </w:rPr>
      </w:pPr>
    </w:p>
    <w:p w14:paraId="2A62DFCF" w14:textId="5ACD97B2" w:rsidR="00017D79" w:rsidRPr="00A53F76" w:rsidRDefault="005D06A0" w:rsidP="00017D79">
      <w:pPr>
        <w:pStyle w:val="NormalWeb"/>
        <w:numPr>
          <w:ilvl w:val="2"/>
          <w:numId w:val="17"/>
        </w:numPr>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highlight w:val="yellow"/>
        </w:rPr>
        <w:t xml:space="preserve">To receive </w:t>
      </w:r>
      <w:r w:rsidR="00017D79" w:rsidRPr="00A53F76">
        <w:rPr>
          <w:rFonts w:asciiTheme="minorHAnsi" w:hAnsiTheme="minorHAnsi" w:cstheme="minorHAnsi"/>
          <w:color w:val="auto"/>
          <w:highlight w:val="yellow"/>
        </w:rPr>
        <w:t xml:space="preserve">the </w:t>
      </w:r>
      <w:r w:rsidRPr="00A53F76">
        <w:rPr>
          <w:rFonts w:asciiTheme="minorHAnsi" w:hAnsiTheme="minorHAnsi" w:cstheme="minorHAnsi"/>
          <w:color w:val="auto"/>
          <w:highlight w:val="yellow"/>
        </w:rPr>
        <w:t>participant’s answer</w:t>
      </w:r>
      <w:r w:rsidR="00017D79" w:rsidRPr="00A53F76">
        <w:rPr>
          <w:rFonts w:asciiTheme="minorHAnsi" w:hAnsiTheme="minorHAnsi" w:cstheme="minorHAnsi"/>
          <w:color w:val="auto"/>
          <w:highlight w:val="yellow"/>
        </w:rPr>
        <w:t>,</w:t>
      </w:r>
      <w:r w:rsidRPr="00A53F76">
        <w:rPr>
          <w:rFonts w:asciiTheme="minorHAnsi" w:hAnsiTheme="minorHAnsi" w:cstheme="minorHAnsi"/>
          <w:color w:val="auto"/>
          <w:highlight w:val="yellow"/>
        </w:rPr>
        <w:t xml:space="preserve"> display on the screen a</w:t>
      </w:r>
      <w:r w:rsidR="00EE3945" w:rsidRPr="00A53F76">
        <w:rPr>
          <w:rFonts w:asciiTheme="minorHAnsi" w:hAnsiTheme="minorHAnsi" w:cstheme="minorHAnsi"/>
          <w:color w:val="auto"/>
          <w:highlight w:val="yellow"/>
        </w:rPr>
        <w:t xml:space="preserve"> matrix of 9 letters </w:t>
      </w:r>
      <w:r w:rsidRPr="00A53F76">
        <w:rPr>
          <w:rFonts w:asciiTheme="minorHAnsi" w:hAnsiTheme="minorHAnsi" w:cstheme="minorHAnsi"/>
          <w:color w:val="auto"/>
          <w:highlight w:val="yellow"/>
        </w:rPr>
        <w:t xml:space="preserve">(3x3) </w:t>
      </w:r>
      <w:r w:rsidR="005047C1" w:rsidRPr="00A53F76">
        <w:rPr>
          <w:rFonts w:asciiTheme="minorHAnsi" w:hAnsiTheme="minorHAnsi" w:cstheme="minorHAnsi"/>
          <w:color w:val="auto"/>
          <w:highlight w:val="yellow"/>
        </w:rPr>
        <w:t>and ask</w:t>
      </w:r>
      <w:r w:rsidR="00017D79" w:rsidRPr="00A53F76">
        <w:rPr>
          <w:rFonts w:asciiTheme="minorHAnsi" w:hAnsiTheme="minorHAnsi" w:cstheme="minorHAnsi"/>
          <w:color w:val="auto"/>
          <w:highlight w:val="yellow"/>
        </w:rPr>
        <w:t xml:space="preserve"> the</w:t>
      </w:r>
      <w:r w:rsidR="005047C1" w:rsidRPr="00A53F76">
        <w:rPr>
          <w:rFonts w:asciiTheme="minorHAnsi" w:hAnsiTheme="minorHAnsi" w:cstheme="minorHAnsi"/>
          <w:color w:val="auto"/>
          <w:highlight w:val="yellow"/>
        </w:rPr>
        <w:t xml:space="preserve"> </w:t>
      </w:r>
      <w:r w:rsidR="00EE3945" w:rsidRPr="00A53F76">
        <w:rPr>
          <w:rFonts w:asciiTheme="minorHAnsi" w:hAnsiTheme="minorHAnsi" w:cstheme="minorHAnsi"/>
          <w:color w:val="auto"/>
          <w:highlight w:val="yellow"/>
        </w:rPr>
        <w:t>participant to mark appropriate letters (in order the letters appeared)</w:t>
      </w:r>
      <w:r w:rsidRPr="00A53F76">
        <w:rPr>
          <w:rFonts w:asciiTheme="minorHAnsi" w:hAnsiTheme="minorHAnsi" w:cstheme="minorHAnsi"/>
          <w:color w:val="auto"/>
          <w:highlight w:val="yellow"/>
        </w:rPr>
        <w:t xml:space="preserve"> with the mouse</w:t>
      </w:r>
      <w:r w:rsidR="00697CE8" w:rsidRPr="00A53F76">
        <w:rPr>
          <w:rFonts w:asciiTheme="minorHAnsi" w:hAnsiTheme="minorHAnsi" w:cstheme="minorHAnsi"/>
          <w:color w:val="auto"/>
          <w:highlight w:val="yellow"/>
        </w:rPr>
        <w:t>.</w:t>
      </w:r>
      <w:r w:rsidRPr="00A53F76">
        <w:rPr>
          <w:rFonts w:asciiTheme="minorHAnsi" w:hAnsiTheme="minorHAnsi" w:cstheme="minorHAnsi"/>
          <w:color w:val="auto"/>
        </w:rPr>
        <w:t xml:space="preserve"> Do not give a time limit for the answer.</w:t>
      </w:r>
      <w:r w:rsidR="00EE3945" w:rsidRPr="00A53F76">
        <w:rPr>
          <w:rFonts w:asciiTheme="minorHAnsi" w:hAnsiTheme="minorHAnsi" w:cstheme="minorHAnsi"/>
          <w:color w:val="auto"/>
        </w:rPr>
        <w:t xml:space="preserve"> </w:t>
      </w:r>
    </w:p>
    <w:p w14:paraId="1C416EC5"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rPr>
      </w:pPr>
    </w:p>
    <w:p w14:paraId="28FDF97D" w14:textId="07F62BBA" w:rsidR="00EE3945" w:rsidRPr="00A53F76" w:rsidRDefault="00EE3945" w:rsidP="00017D79">
      <w:pPr>
        <w:pStyle w:val="NormalWeb"/>
        <w:numPr>
          <w:ilvl w:val="2"/>
          <w:numId w:val="17"/>
        </w:numPr>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Record correctness</w:t>
      </w:r>
      <w:r w:rsidR="005047C1" w:rsidRPr="00A53F76">
        <w:rPr>
          <w:rFonts w:asciiTheme="minorHAnsi" w:hAnsiTheme="minorHAnsi" w:cstheme="minorHAnsi"/>
          <w:color w:val="auto"/>
        </w:rPr>
        <w:t xml:space="preserve"> (mind the sequence errors)</w:t>
      </w:r>
      <w:r w:rsidRPr="00A53F76">
        <w:rPr>
          <w:rFonts w:asciiTheme="minorHAnsi" w:hAnsiTheme="minorHAnsi" w:cstheme="minorHAnsi"/>
          <w:color w:val="auto"/>
        </w:rPr>
        <w:t>.</w:t>
      </w:r>
    </w:p>
    <w:p w14:paraId="676C8F8F"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rPr>
      </w:pPr>
    </w:p>
    <w:p w14:paraId="5F26A18F" w14:textId="4BAF8B1B" w:rsidR="00DD6A47" w:rsidRPr="00A53F76" w:rsidRDefault="00EE3945" w:rsidP="00277AD8">
      <w:pPr>
        <w:pStyle w:val="NormalWeb"/>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 xml:space="preserve">NOTE: This test measures the capacity of the </w:t>
      </w:r>
      <w:r w:rsidR="00017D79" w:rsidRPr="00A53F76">
        <w:rPr>
          <w:rFonts w:asciiTheme="minorHAnsi" w:hAnsiTheme="minorHAnsi" w:cstheme="minorHAnsi"/>
          <w:color w:val="auto"/>
        </w:rPr>
        <w:t>working mem</w:t>
      </w:r>
      <w:r w:rsidRPr="00A53F76">
        <w:rPr>
          <w:rFonts w:asciiTheme="minorHAnsi" w:hAnsiTheme="minorHAnsi" w:cstheme="minorHAnsi"/>
          <w:color w:val="auto"/>
        </w:rPr>
        <w:t xml:space="preserve">ory with the use of the additional distraction in the form of </w:t>
      </w:r>
      <w:r w:rsidR="00456125" w:rsidRPr="00A53F76">
        <w:rPr>
          <w:rFonts w:asciiTheme="minorHAnsi" w:hAnsiTheme="minorHAnsi" w:cstheme="minorHAnsi"/>
          <w:color w:val="auto"/>
        </w:rPr>
        <w:t xml:space="preserve">the </w:t>
      </w:r>
      <w:r w:rsidRPr="00A53F76">
        <w:rPr>
          <w:rFonts w:asciiTheme="minorHAnsi" w:hAnsiTheme="minorHAnsi" w:cstheme="minorHAnsi"/>
          <w:color w:val="auto"/>
        </w:rPr>
        <w:t xml:space="preserve">inability to predict which letters from the list would be the </w:t>
      </w:r>
      <w:r w:rsidR="00456125" w:rsidRPr="00A53F76">
        <w:rPr>
          <w:rFonts w:asciiTheme="minorHAnsi" w:hAnsiTheme="minorHAnsi" w:cstheme="minorHAnsi"/>
          <w:color w:val="auto"/>
        </w:rPr>
        <w:t>portion to remember</w:t>
      </w:r>
      <w:r w:rsidRPr="00A53F76">
        <w:rPr>
          <w:rFonts w:asciiTheme="minorHAnsi" w:hAnsiTheme="minorHAnsi" w:cstheme="minorHAnsi"/>
          <w:color w:val="auto"/>
        </w:rPr>
        <w:t>.</w:t>
      </w:r>
      <w:r w:rsidR="00DD6A47" w:rsidRPr="00A53F76">
        <w:rPr>
          <w:rFonts w:asciiTheme="minorHAnsi" w:hAnsiTheme="minorHAnsi" w:cstheme="minorHAnsi"/>
          <w:color w:val="auto"/>
        </w:rPr>
        <w:t xml:space="preserve"> </w:t>
      </w:r>
    </w:p>
    <w:p w14:paraId="522AF1E8" w14:textId="77777777" w:rsidR="000802AA" w:rsidRPr="00A53F76" w:rsidRDefault="000802AA" w:rsidP="00277AD8">
      <w:pPr>
        <w:pStyle w:val="NormalWeb"/>
        <w:spacing w:before="0" w:beforeAutospacing="0" w:after="0" w:afterAutospacing="0"/>
        <w:contextualSpacing/>
        <w:rPr>
          <w:rFonts w:asciiTheme="minorHAnsi" w:hAnsiTheme="minorHAnsi" w:cstheme="minorHAnsi"/>
          <w:color w:val="auto"/>
        </w:rPr>
      </w:pPr>
    </w:p>
    <w:p w14:paraId="6810E06F" w14:textId="7B790888" w:rsidR="00DD6A47" w:rsidRPr="00A53F76" w:rsidRDefault="00DD6A47" w:rsidP="00017D79">
      <w:pPr>
        <w:pStyle w:val="NormalWeb"/>
        <w:numPr>
          <w:ilvl w:val="1"/>
          <w:numId w:val="17"/>
        </w:numPr>
        <w:spacing w:before="0" w:beforeAutospacing="0" w:after="0" w:afterAutospacing="0"/>
        <w:contextualSpacing/>
        <w:rPr>
          <w:rFonts w:asciiTheme="minorHAnsi" w:hAnsiTheme="minorHAnsi" w:cstheme="minorHAnsi"/>
          <w:bCs/>
          <w:color w:val="auto"/>
        </w:rPr>
      </w:pPr>
      <w:r w:rsidRPr="00A53F76">
        <w:rPr>
          <w:rFonts w:asciiTheme="minorHAnsi" w:hAnsiTheme="minorHAnsi" w:cstheme="minorHAnsi"/>
          <w:bCs/>
          <w:color w:val="auto"/>
        </w:rPr>
        <w:t>Test Go-No Go</w:t>
      </w:r>
    </w:p>
    <w:p w14:paraId="5BB54052"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rPr>
      </w:pPr>
    </w:p>
    <w:p w14:paraId="3C68A38E" w14:textId="382C2294" w:rsidR="002C4547" w:rsidRPr="00A53F76" w:rsidRDefault="00606F78" w:rsidP="00017D79">
      <w:pPr>
        <w:pStyle w:val="NormalWeb"/>
        <w:numPr>
          <w:ilvl w:val="2"/>
          <w:numId w:val="17"/>
        </w:numPr>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 xml:space="preserve">On the white screen display </w:t>
      </w:r>
      <w:r w:rsidR="002C4547" w:rsidRPr="00A53F76">
        <w:rPr>
          <w:rFonts w:asciiTheme="minorHAnsi" w:hAnsiTheme="minorHAnsi" w:cstheme="minorHAnsi"/>
          <w:color w:val="auto"/>
        </w:rPr>
        <w:t xml:space="preserve">trials composed </w:t>
      </w:r>
      <w:proofErr w:type="gramStart"/>
      <w:r w:rsidR="002C4547" w:rsidRPr="00A53F76">
        <w:rPr>
          <w:rFonts w:asciiTheme="minorHAnsi" w:hAnsiTheme="minorHAnsi" w:cstheme="minorHAnsi"/>
          <w:color w:val="auto"/>
        </w:rPr>
        <w:t>of</w:t>
      </w:r>
      <w:r w:rsidRPr="00A53F76">
        <w:rPr>
          <w:rFonts w:asciiTheme="minorHAnsi" w:hAnsiTheme="minorHAnsi" w:cstheme="minorHAnsi"/>
          <w:color w:val="auto"/>
        </w:rPr>
        <w:t>:</w:t>
      </w:r>
      <w:proofErr w:type="gramEnd"/>
      <w:r w:rsidRPr="00A53F76">
        <w:rPr>
          <w:rFonts w:asciiTheme="minorHAnsi" w:hAnsiTheme="minorHAnsi" w:cstheme="minorHAnsi"/>
          <w:color w:val="auto"/>
        </w:rPr>
        <w:t xml:space="preserve"> a</w:t>
      </w:r>
      <w:r w:rsidR="00E01DFD" w:rsidRPr="00A53F76">
        <w:rPr>
          <w:rFonts w:asciiTheme="minorHAnsi" w:hAnsiTheme="minorHAnsi" w:cstheme="minorHAnsi"/>
          <w:color w:val="auto"/>
        </w:rPr>
        <w:t>)</w:t>
      </w:r>
      <w:r w:rsidRPr="00A53F76">
        <w:rPr>
          <w:rFonts w:asciiTheme="minorHAnsi" w:hAnsiTheme="minorHAnsi" w:cstheme="minorHAnsi"/>
          <w:color w:val="auto"/>
        </w:rPr>
        <w:t xml:space="preserve"> </w:t>
      </w:r>
      <w:r w:rsidR="002C4547" w:rsidRPr="00A53F76">
        <w:rPr>
          <w:rFonts w:asciiTheme="minorHAnsi" w:hAnsiTheme="minorHAnsi" w:cstheme="minorHAnsi"/>
          <w:color w:val="auto"/>
        </w:rPr>
        <w:t>250</w:t>
      </w:r>
      <w:r w:rsidR="00017D79" w:rsidRPr="00A53F76">
        <w:rPr>
          <w:rFonts w:asciiTheme="minorHAnsi" w:hAnsiTheme="minorHAnsi" w:cstheme="minorHAnsi"/>
          <w:color w:val="auto"/>
        </w:rPr>
        <w:t xml:space="preserve"> </w:t>
      </w:r>
      <w:proofErr w:type="spellStart"/>
      <w:r w:rsidR="002C4547" w:rsidRPr="00A53F76">
        <w:rPr>
          <w:rFonts w:asciiTheme="minorHAnsi" w:hAnsiTheme="minorHAnsi" w:cstheme="minorHAnsi"/>
          <w:color w:val="auto"/>
        </w:rPr>
        <w:t>ms</w:t>
      </w:r>
      <w:proofErr w:type="spellEnd"/>
      <w:r w:rsidR="002C4547" w:rsidRPr="00A53F76">
        <w:rPr>
          <w:rFonts w:asciiTheme="minorHAnsi" w:hAnsiTheme="minorHAnsi" w:cstheme="minorHAnsi"/>
          <w:color w:val="auto"/>
        </w:rPr>
        <w:t xml:space="preserve"> </w:t>
      </w:r>
      <w:r w:rsidR="00E01DFD" w:rsidRPr="00A53F76">
        <w:rPr>
          <w:rFonts w:asciiTheme="minorHAnsi" w:hAnsiTheme="minorHAnsi" w:cstheme="minorHAnsi"/>
          <w:color w:val="auto"/>
        </w:rPr>
        <w:t>–</w:t>
      </w:r>
      <w:r w:rsidRPr="00A53F76">
        <w:rPr>
          <w:rFonts w:asciiTheme="minorHAnsi" w:hAnsiTheme="minorHAnsi" w:cstheme="minorHAnsi"/>
          <w:color w:val="auto"/>
        </w:rPr>
        <w:t xml:space="preserve"> </w:t>
      </w:r>
      <w:r w:rsidR="00E01DFD" w:rsidRPr="00A53F76">
        <w:rPr>
          <w:rFonts w:asciiTheme="minorHAnsi" w:hAnsiTheme="minorHAnsi" w:cstheme="minorHAnsi"/>
          <w:color w:val="auto"/>
        </w:rPr>
        <w:t xml:space="preserve">a </w:t>
      </w:r>
      <w:r w:rsidR="002C4547" w:rsidRPr="00A53F76">
        <w:rPr>
          <w:rFonts w:asciiTheme="minorHAnsi" w:hAnsiTheme="minorHAnsi" w:cstheme="minorHAnsi"/>
          <w:color w:val="auto"/>
        </w:rPr>
        <w:t xml:space="preserve">fixation point (white </w:t>
      </w:r>
      <w:r w:rsidR="000C4A83" w:rsidRPr="00A53F76">
        <w:rPr>
          <w:rFonts w:asciiTheme="minorHAnsi" w:hAnsiTheme="minorHAnsi" w:cstheme="minorHAnsi"/>
          <w:color w:val="auto"/>
        </w:rPr>
        <w:t>cross)</w:t>
      </w:r>
      <w:r w:rsidR="002C4547" w:rsidRPr="00A53F76">
        <w:rPr>
          <w:rFonts w:asciiTheme="minorHAnsi" w:hAnsiTheme="minorHAnsi" w:cstheme="minorHAnsi"/>
          <w:color w:val="auto"/>
        </w:rPr>
        <w:t xml:space="preserve">, </w:t>
      </w:r>
      <w:r w:rsidRPr="00A53F76">
        <w:rPr>
          <w:rFonts w:asciiTheme="minorHAnsi" w:hAnsiTheme="minorHAnsi" w:cstheme="minorHAnsi"/>
          <w:color w:val="auto"/>
        </w:rPr>
        <w:t>b</w:t>
      </w:r>
      <w:r w:rsidR="00E01DFD" w:rsidRPr="00A53F76">
        <w:rPr>
          <w:rFonts w:asciiTheme="minorHAnsi" w:hAnsiTheme="minorHAnsi" w:cstheme="minorHAnsi"/>
          <w:color w:val="auto"/>
        </w:rPr>
        <w:t>)</w:t>
      </w:r>
      <w:r w:rsidRPr="00A53F76">
        <w:rPr>
          <w:rFonts w:asciiTheme="minorHAnsi" w:hAnsiTheme="minorHAnsi" w:cstheme="minorHAnsi"/>
          <w:color w:val="auto"/>
        </w:rPr>
        <w:t xml:space="preserve"> 1250</w:t>
      </w:r>
      <w:r w:rsidR="00017D79" w:rsidRPr="00A53F76">
        <w:rPr>
          <w:rFonts w:asciiTheme="minorHAnsi" w:hAnsiTheme="minorHAnsi" w:cstheme="minorHAnsi"/>
          <w:color w:val="auto"/>
        </w:rPr>
        <w:t xml:space="preserve"> </w:t>
      </w:r>
      <w:proofErr w:type="spellStart"/>
      <w:r w:rsidRPr="00A53F76">
        <w:rPr>
          <w:rFonts w:asciiTheme="minorHAnsi" w:hAnsiTheme="minorHAnsi" w:cstheme="minorHAnsi"/>
          <w:color w:val="auto"/>
        </w:rPr>
        <w:t>ms</w:t>
      </w:r>
      <w:proofErr w:type="spellEnd"/>
      <w:r w:rsidRPr="00A53F76">
        <w:rPr>
          <w:rFonts w:asciiTheme="minorHAnsi" w:hAnsiTheme="minorHAnsi" w:cstheme="minorHAnsi"/>
          <w:color w:val="auto"/>
        </w:rPr>
        <w:t xml:space="preserve"> - the </w:t>
      </w:r>
      <w:r w:rsidR="002C4547" w:rsidRPr="00A53F76">
        <w:rPr>
          <w:rFonts w:asciiTheme="minorHAnsi" w:hAnsiTheme="minorHAnsi" w:cstheme="minorHAnsi"/>
          <w:color w:val="auto"/>
        </w:rPr>
        <w:t>stimuli (</w:t>
      </w:r>
      <w:r w:rsidRPr="00A53F76">
        <w:rPr>
          <w:rFonts w:asciiTheme="minorHAnsi" w:hAnsiTheme="minorHAnsi" w:cstheme="minorHAnsi"/>
          <w:color w:val="auto"/>
        </w:rPr>
        <w:t>a letter</w:t>
      </w:r>
      <w:r w:rsidR="002C4547" w:rsidRPr="00A53F76">
        <w:rPr>
          <w:rFonts w:asciiTheme="minorHAnsi" w:hAnsiTheme="minorHAnsi" w:cstheme="minorHAnsi"/>
          <w:color w:val="auto"/>
        </w:rPr>
        <w:t>)</w:t>
      </w:r>
      <w:r w:rsidRPr="00A53F76">
        <w:rPr>
          <w:rFonts w:asciiTheme="minorHAnsi" w:hAnsiTheme="minorHAnsi" w:cstheme="minorHAnsi"/>
          <w:color w:val="auto"/>
        </w:rPr>
        <w:t>, c</w:t>
      </w:r>
      <w:r w:rsidR="00E01DFD" w:rsidRPr="00A53F76">
        <w:rPr>
          <w:rFonts w:asciiTheme="minorHAnsi" w:hAnsiTheme="minorHAnsi" w:cstheme="minorHAnsi"/>
          <w:color w:val="auto"/>
        </w:rPr>
        <w:t>)</w:t>
      </w:r>
      <w:r w:rsidRPr="00A53F76">
        <w:rPr>
          <w:rFonts w:asciiTheme="minorHAnsi" w:hAnsiTheme="minorHAnsi" w:cstheme="minorHAnsi"/>
          <w:color w:val="auto"/>
        </w:rPr>
        <w:t xml:space="preserve"> 2000 </w:t>
      </w:r>
      <w:proofErr w:type="spellStart"/>
      <w:r w:rsidRPr="00A53F76">
        <w:rPr>
          <w:rFonts w:asciiTheme="minorHAnsi" w:hAnsiTheme="minorHAnsi" w:cstheme="minorHAnsi"/>
          <w:color w:val="auto"/>
        </w:rPr>
        <w:t>ms</w:t>
      </w:r>
      <w:proofErr w:type="spellEnd"/>
      <w:r w:rsidRPr="00A53F76">
        <w:rPr>
          <w:rFonts w:asciiTheme="minorHAnsi" w:hAnsiTheme="minorHAnsi" w:cstheme="minorHAnsi"/>
          <w:color w:val="auto"/>
        </w:rPr>
        <w:t xml:space="preserve"> </w:t>
      </w:r>
      <w:r w:rsidR="00E01DFD" w:rsidRPr="00A53F76">
        <w:rPr>
          <w:rFonts w:asciiTheme="minorHAnsi" w:hAnsiTheme="minorHAnsi" w:cstheme="minorHAnsi"/>
          <w:color w:val="auto"/>
        </w:rPr>
        <w:t>–</w:t>
      </w:r>
      <w:r w:rsidRPr="00A53F76">
        <w:rPr>
          <w:rFonts w:asciiTheme="minorHAnsi" w:hAnsiTheme="minorHAnsi" w:cstheme="minorHAnsi"/>
          <w:color w:val="auto"/>
        </w:rPr>
        <w:t xml:space="preserve"> </w:t>
      </w:r>
      <w:r w:rsidR="00E01DFD" w:rsidRPr="00A53F76">
        <w:rPr>
          <w:rFonts w:asciiTheme="minorHAnsi" w:hAnsiTheme="minorHAnsi" w:cstheme="minorHAnsi"/>
          <w:color w:val="auto"/>
        </w:rPr>
        <w:t xml:space="preserve">a </w:t>
      </w:r>
      <w:r w:rsidR="002C4547" w:rsidRPr="00A53F76">
        <w:rPr>
          <w:rFonts w:asciiTheme="minorHAnsi" w:hAnsiTheme="minorHAnsi" w:cstheme="minorHAnsi"/>
          <w:color w:val="auto"/>
        </w:rPr>
        <w:t>fixed inter-stimulus interv</w:t>
      </w:r>
      <w:r w:rsidRPr="00A53F76">
        <w:rPr>
          <w:rFonts w:asciiTheme="minorHAnsi" w:hAnsiTheme="minorHAnsi" w:cstheme="minorHAnsi"/>
          <w:color w:val="auto"/>
        </w:rPr>
        <w:t>al</w:t>
      </w:r>
      <w:r w:rsidR="002C4547" w:rsidRPr="00A53F76">
        <w:rPr>
          <w:rFonts w:asciiTheme="minorHAnsi" w:hAnsiTheme="minorHAnsi" w:cstheme="minorHAnsi"/>
          <w:color w:val="auto"/>
        </w:rPr>
        <w:t>.</w:t>
      </w:r>
    </w:p>
    <w:p w14:paraId="5751D3D1"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rPr>
      </w:pPr>
    </w:p>
    <w:p w14:paraId="1614984E" w14:textId="58EFA61A" w:rsidR="00017D79" w:rsidRPr="00A53F76" w:rsidRDefault="00017D79" w:rsidP="00017D79">
      <w:pPr>
        <w:pStyle w:val="NormalWeb"/>
        <w:numPr>
          <w:ilvl w:val="2"/>
          <w:numId w:val="17"/>
        </w:numPr>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Have the</w:t>
      </w:r>
      <w:r w:rsidR="002C4547" w:rsidRPr="00A53F76">
        <w:rPr>
          <w:rFonts w:asciiTheme="minorHAnsi" w:hAnsiTheme="minorHAnsi" w:cstheme="minorHAnsi"/>
          <w:color w:val="auto"/>
        </w:rPr>
        <w:t xml:space="preserve"> participant react </w:t>
      </w:r>
      <w:r w:rsidR="00606F78" w:rsidRPr="00A53F76">
        <w:rPr>
          <w:rFonts w:asciiTheme="minorHAnsi" w:hAnsiTheme="minorHAnsi" w:cstheme="minorHAnsi"/>
          <w:color w:val="auto"/>
        </w:rPr>
        <w:t xml:space="preserve">by pressing a key </w:t>
      </w:r>
      <w:r w:rsidR="002C4547" w:rsidRPr="00A53F76">
        <w:rPr>
          <w:rFonts w:asciiTheme="minorHAnsi" w:hAnsiTheme="minorHAnsi" w:cstheme="minorHAnsi"/>
          <w:color w:val="auto"/>
        </w:rPr>
        <w:t>as quickly as possible</w:t>
      </w:r>
      <w:r w:rsidR="00606F78" w:rsidRPr="00A53F76">
        <w:rPr>
          <w:rFonts w:asciiTheme="minorHAnsi" w:hAnsiTheme="minorHAnsi" w:cstheme="minorHAnsi"/>
          <w:color w:val="auto"/>
        </w:rPr>
        <w:t>,</w:t>
      </w:r>
      <w:r w:rsidR="002C4547" w:rsidRPr="00A53F76">
        <w:rPr>
          <w:rFonts w:asciiTheme="minorHAnsi" w:hAnsiTheme="minorHAnsi" w:cstheme="minorHAnsi"/>
          <w:color w:val="auto"/>
        </w:rPr>
        <w:t xml:space="preserve"> when a target stimulus – letter X – appears on the screen.</w:t>
      </w:r>
    </w:p>
    <w:p w14:paraId="20F41623"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rPr>
      </w:pPr>
    </w:p>
    <w:p w14:paraId="1E150126" w14:textId="4EE7BCEE" w:rsidR="00017D79" w:rsidRPr="00A53F76" w:rsidRDefault="002C4547" w:rsidP="00017D79">
      <w:pPr>
        <w:pStyle w:val="NormalWeb"/>
        <w:numPr>
          <w:ilvl w:val="2"/>
          <w:numId w:val="17"/>
        </w:numPr>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Record the reaction time and correctness of answers.</w:t>
      </w:r>
    </w:p>
    <w:p w14:paraId="2B47C822"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rPr>
      </w:pPr>
    </w:p>
    <w:p w14:paraId="792D670E" w14:textId="4CB3E3D1" w:rsidR="002C4547" w:rsidRPr="00A53F76" w:rsidRDefault="002C4547" w:rsidP="00277AD8">
      <w:pPr>
        <w:pStyle w:val="NormalWeb"/>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NOTE: The test measures the efficiency of inhibition in two conditions: in easier condition</w:t>
      </w:r>
      <w:r w:rsidR="00E01DFD" w:rsidRPr="00A53F76">
        <w:rPr>
          <w:rFonts w:asciiTheme="minorHAnsi" w:hAnsiTheme="minorHAnsi" w:cstheme="minorHAnsi"/>
          <w:color w:val="auto"/>
        </w:rPr>
        <w:t xml:space="preserve"> the</w:t>
      </w:r>
      <w:r w:rsidRPr="00A53F76">
        <w:rPr>
          <w:rFonts w:asciiTheme="minorHAnsi" w:hAnsiTheme="minorHAnsi" w:cstheme="minorHAnsi"/>
          <w:color w:val="auto"/>
        </w:rPr>
        <w:t xml:space="preserve"> letter X </w:t>
      </w:r>
      <w:r w:rsidR="00606F78" w:rsidRPr="00A53F76">
        <w:rPr>
          <w:rFonts w:asciiTheme="minorHAnsi" w:hAnsiTheme="minorHAnsi" w:cstheme="minorHAnsi"/>
          <w:color w:val="auto"/>
        </w:rPr>
        <w:t xml:space="preserve">is </w:t>
      </w:r>
      <w:r w:rsidRPr="00A53F76">
        <w:rPr>
          <w:rFonts w:asciiTheme="minorHAnsi" w:hAnsiTheme="minorHAnsi" w:cstheme="minorHAnsi"/>
          <w:color w:val="auto"/>
        </w:rPr>
        <w:t xml:space="preserve">presented in the </w:t>
      </w:r>
      <w:r w:rsidR="00456125" w:rsidRPr="00A53F76">
        <w:rPr>
          <w:rFonts w:asciiTheme="minorHAnsi" w:hAnsiTheme="minorHAnsi" w:cstheme="minorHAnsi"/>
          <w:color w:val="auto"/>
        </w:rPr>
        <w:t xml:space="preserve">50/50 </w:t>
      </w:r>
      <w:r w:rsidRPr="00A53F76">
        <w:rPr>
          <w:rFonts w:asciiTheme="minorHAnsi" w:hAnsiTheme="minorHAnsi" w:cstheme="minorHAnsi"/>
          <w:color w:val="auto"/>
        </w:rPr>
        <w:t xml:space="preserve">proportion to other letters and in the more difficult condition the target stimulus </w:t>
      </w:r>
      <w:r w:rsidR="00606F78" w:rsidRPr="00A53F76">
        <w:rPr>
          <w:rFonts w:asciiTheme="minorHAnsi" w:hAnsiTheme="minorHAnsi" w:cstheme="minorHAnsi"/>
          <w:color w:val="auto"/>
        </w:rPr>
        <w:t>is</w:t>
      </w:r>
      <w:r w:rsidRPr="00A53F76">
        <w:rPr>
          <w:rFonts w:asciiTheme="minorHAnsi" w:hAnsiTheme="minorHAnsi" w:cstheme="minorHAnsi"/>
          <w:color w:val="auto"/>
        </w:rPr>
        <w:t xml:space="preserve"> displayed in</w:t>
      </w:r>
      <w:r w:rsidR="00456125" w:rsidRPr="00A53F76">
        <w:rPr>
          <w:rFonts w:asciiTheme="minorHAnsi" w:hAnsiTheme="minorHAnsi" w:cstheme="minorHAnsi"/>
          <w:color w:val="auto"/>
        </w:rPr>
        <w:t xml:space="preserve"> 70/30</w:t>
      </w:r>
      <w:r w:rsidRPr="00A53F76">
        <w:rPr>
          <w:rFonts w:asciiTheme="minorHAnsi" w:hAnsiTheme="minorHAnsi" w:cstheme="minorHAnsi"/>
          <w:color w:val="auto"/>
        </w:rPr>
        <w:t xml:space="preserve"> proportion to other letters.</w:t>
      </w:r>
    </w:p>
    <w:p w14:paraId="1C1308A1" w14:textId="77777777" w:rsidR="000802AA" w:rsidRPr="00A53F76" w:rsidRDefault="000802AA" w:rsidP="00277AD8">
      <w:pPr>
        <w:pStyle w:val="NormalWeb"/>
        <w:spacing w:before="0" w:beforeAutospacing="0" w:after="0" w:afterAutospacing="0"/>
        <w:contextualSpacing/>
        <w:rPr>
          <w:rFonts w:asciiTheme="minorHAnsi" w:hAnsiTheme="minorHAnsi" w:cstheme="minorHAnsi"/>
          <w:color w:val="auto"/>
        </w:rPr>
      </w:pPr>
    </w:p>
    <w:p w14:paraId="6A7EFB55" w14:textId="5C0AB289" w:rsidR="00DD6A47" w:rsidRPr="00A53F76" w:rsidRDefault="00DD6A47" w:rsidP="00017D79">
      <w:pPr>
        <w:pStyle w:val="NormalWeb"/>
        <w:numPr>
          <w:ilvl w:val="1"/>
          <w:numId w:val="17"/>
        </w:numPr>
        <w:spacing w:before="0" w:beforeAutospacing="0" w:after="0" w:afterAutospacing="0"/>
        <w:contextualSpacing/>
        <w:rPr>
          <w:rFonts w:asciiTheme="minorHAnsi" w:hAnsiTheme="minorHAnsi" w:cstheme="minorHAnsi"/>
          <w:bCs/>
          <w:color w:val="auto"/>
          <w:highlight w:val="yellow"/>
        </w:rPr>
      </w:pPr>
      <w:r w:rsidRPr="00A53F76">
        <w:rPr>
          <w:rFonts w:asciiTheme="minorHAnsi" w:hAnsiTheme="minorHAnsi" w:cstheme="minorHAnsi"/>
          <w:bCs/>
          <w:color w:val="auto"/>
          <w:highlight w:val="yellow"/>
        </w:rPr>
        <w:t xml:space="preserve">The </w:t>
      </w:r>
      <w:r w:rsidR="00017D79" w:rsidRPr="00A53F76">
        <w:rPr>
          <w:rFonts w:asciiTheme="minorHAnsi" w:hAnsiTheme="minorHAnsi" w:cstheme="minorHAnsi"/>
          <w:bCs/>
          <w:color w:val="auto"/>
          <w:highlight w:val="yellow"/>
        </w:rPr>
        <w:t xml:space="preserve">switching </w:t>
      </w:r>
      <w:proofErr w:type="gramStart"/>
      <w:r w:rsidR="00017D79" w:rsidRPr="00A53F76">
        <w:rPr>
          <w:rFonts w:asciiTheme="minorHAnsi" w:hAnsiTheme="minorHAnsi" w:cstheme="minorHAnsi"/>
          <w:bCs/>
          <w:color w:val="auto"/>
          <w:highlight w:val="yellow"/>
        </w:rPr>
        <w:t>task</w:t>
      </w:r>
      <w:proofErr w:type="gramEnd"/>
    </w:p>
    <w:p w14:paraId="51D16488"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highlight w:val="yellow"/>
        </w:rPr>
      </w:pPr>
    </w:p>
    <w:p w14:paraId="35E4AE9F" w14:textId="1505AC12" w:rsidR="002C4547" w:rsidRPr="00A53F76" w:rsidRDefault="00456125" w:rsidP="00017D79">
      <w:pPr>
        <w:pStyle w:val="NormalWeb"/>
        <w:numPr>
          <w:ilvl w:val="2"/>
          <w:numId w:val="17"/>
        </w:numPr>
        <w:spacing w:before="0" w:beforeAutospacing="0" w:after="0" w:afterAutospacing="0"/>
        <w:contextualSpacing/>
        <w:rPr>
          <w:rFonts w:asciiTheme="minorHAnsi" w:hAnsiTheme="minorHAnsi" w:cstheme="minorHAnsi"/>
          <w:color w:val="auto"/>
          <w:highlight w:val="yellow"/>
        </w:rPr>
      </w:pPr>
      <w:r w:rsidRPr="00A53F76">
        <w:rPr>
          <w:rFonts w:asciiTheme="minorHAnsi" w:hAnsiTheme="minorHAnsi" w:cstheme="minorHAnsi"/>
          <w:color w:val="auto"/>
          <w:highlight w:val="yellow"/>
        </w:rPr>
        <w:t>Divide</w:t>
      </w:r>
      <w:r w:rsidR="002C4547" w:rsidRPr="00A53F76">
        <w:rPr>
          <w:rFonts w:asciiTheme="minorHAnsi" w:hAnsiTheme="minorHAnsi" w:cstheme="minorHAnsi"/>
          <w:color w:val="auto"/>
          <w:highlight w:val="yellow"/>
        </w:rPr>
        <w:t xml:space="preserve"> the screen into two parts using </w:t>
      </w:r>
      <w:r w:rsidR="00E01DFD" w:rsidRPr="00A53F76">
        <w:rPr>
          <w:rFonts w:asciiTheme="minorHAnsi" w:hAnsiTheme="minorHAnsi" w:cstheme="minorHAnsi"/>
          <w:color w:val="auto"/>
          <w:highlight w:val="yellow"/>
        </w:rPr>
        <w:t xml:space="preserve">a </w:t>
      </w:r>
      <w:r w:rsidR="002C4547" w:rsidRPr="00A53F76">
        <w:rPr>
          <w:rFonts w:asciiTheme="minorHAnsi" w:hAnsiTheme="minorHAnsi" w:cstheme="minorHAnsi"/>
          <w:color w:val="auto"/>
          <w:highlight w:val="yellow"/>
        </w:rPr>
        <w:t>horizontal line</w:t>
      </w:r>
      <w:r w:rsidR="00C76786" w:rsidRPr="00A53F76">
        <w:rPr>
          <w:rFonts w:asciiTheme="minorHAnsi" w:hAnsiTheme="minorHAnsi" w:cstheme="minorHAnsi"/>
          <w:color w:val="auto"/>
          <w:highlight w:val="yellow"/>
        </w:rPr>
        <w:t xml:space="preserve">. </w:t>
      </w:r>
      <w:r w:rsidR="00017D79" w:rsidRPr="00A53F76">
        <w:rPr>
          <w:rFonts w:asciiTheme="minorHAnsi" w:hAnsiTheme="minorHAnsi" w:cstheme="minorHAnsi"/>
          <w:color w:val="auto"/>
          <w:highlight w:val="yellow"/>
        </w:rPr>
        <w:t>Present r</w:t>
      </w:r>
      <w:r w:rsidR="001E72FF" w:rsidRPr="00A53F76">
        <w:rPr>
          <w:rFonts w:asciiTheme="minorHAnsi" w:hAnsiTheme="minorHAnsi" w:cstheme="minorHAnsi"/>
          <w:color w:val="auto"/>
          <w:highlight w:val="yellow"/>
        </w:rPr>
        <w:t xml:space="preserve">ed </w:t>
      </w:r>
      <w:r w:rsidR="002C4547" w:rsidRPr="00A53F76">
        <w:rPr>
          <w:rFonts w:asciiTheme="minorHAnsi" w:hAnsiTheme="minorHAnsi" w:cstheme="minorHAnsi"/>
          <w:color w:val="auto"/>
          <w:highlight w:val="yellow"/>
        </w:rPr>
        <w:t xml:space="preserve">squares or rectangles composed of smaller squares </w:t>
      </w:r>
      <w:r w:rsidR="001E72FF" w:rsidRPr="00A53F76">
        <w:rPr>
          <w:rFonts w:asciiTheme="minorHAnsi" w:hAnsiTheme="minorHAnsi" w:cstheme="minorHAnsi"/>
          <w:color w:val="auto"/>
          <w:highlight w:val="yellow"/>
        </w:rPr>
        <w:t xml:space="preserve">or </w:t>
      </w:r>
      <w:r w:rsidR="002C4547" w:rsidRPr="00A53F76">
        <w:rPr>
          <w:rFonts w:asciiTheme="minorHAnsi" w:hAnsiTheme="minorHAnsi" w:cstheme="minorHAnsi"/>
          <w:color w:val="auto"/>
          <w:highlight w:val="yellow"/>
        </w:rPr>
        <w:t xml:space="preserve">rectangles </w:t>
      </w:r>
      <w:r w:rsidR="00C76786" w:rsidRPr="00A53F76">
        <w:rPr>
          <w:rFonts w:asciiTheme="minorHAnsi" w:hAnsiTheme="minorHAnsi" w:cstheme="minorHAnsi"/>
          <w:color w:val="auto"/>
          <w:highlight w:val="yellow"/>
        </w:rPr>
        <w:t>above or below this line.</w:t>
      </w:r>
    </w:p>
    <w:p w14:paraId="3250AAA8"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highlight w:val="yellow"/>
        </w:rPr>
      </w:pPr>
    </w:p>
    <w:p w14:paraId="2D08B2D9" w14:textId="5772AAE0" w:rsidR="002C4547" w:rsidRPr="00A53F76" w:rsidRDefault="00C76786" w:rsidP="00017D79">
      <w:pPr>
        <w:pStyle w:val="NormalWeb"/>
        <w:numPr>
          <w:ilvl w:val="2"/>
          <w:numId w:val="17"/>
        </w:numPr>
        <w:spacing w:before="0" w:beforeAutospacing="0" w:after="0" w:afterAutospacing="0"/>
        <w:contextualSpacing/>
        <w:rPr>
          <w:rFonts w:asciiTheme="minorHAnsi" w:hAnsiTheme="minorHAnsi" w:cstheme="minorHAnsi"/>
          <w:color w:val="auto"/>
          <w:highlight w:val="yellow"/>
        </w:rPr>
      </w:pPr>
      <w:r w:rsidRPr="00A53F76">
        <w:rPr>
          <w:rFonts w:asciiTheme="minorHAnsi" w:hAnsiTheme="minorHAnsi" w:cstheme="minorHAnsi"/>
          <w:color w:val="auto"/>
          <w:highlight w:val="yellow"/>
        </w:rPr>
        <w:t xml:space="preserve">Apply two different rules for the participant to react, depending on where figures will appear </w:t>
      </w:r>
      <w:r w:rsidR="002C4547" w:rsidRPr="00A53F76">
        <w:rPr>
          <w:rFonts w:asciiTheme="minorHAnsi" w:hAnsiTheme="minorHAnsi" w:cstheme="minorHAnsi"/>
          <w:color w:val="auto"/>
          <w:highlight w:val="yellow"/>
        </w:rPr>
        <w:t xml:space="preserve">- “pay attention to </w:t>
      </w:r>
      <w:r w:rsidR="00E01DFD" w:rsidRPr="00A53F76">
        <w:rPr>
          <w:rFonts w:asciiTheme="minorHAnsi" w:hAnsiTheme="minorHAnsi" w:cstheme="minorHAnsi"/>
          <w:color w:val="auto"/>
          <w:highlight w:val="yellow"/>
        </w:rPr>
        <w:t xml:space="preserve">the </w:t>
      </w:r>
      <w:r w:rsidR="002C4547" w:rsidRPr="00A53F76">
        <w:rPr>
          <w:rFonts w:asciiTheme="minorHAnsi" w:hAnsiTheme="minorHAnsi" w:cstheme="minorHAnsi"/>
          <w:color w:val="auto"/>
          <w:highlight w:val="yellow"/>
        </w:rPr>
        <w:t>small figures”</w:t>
      </w:r>
      <w:r w:rsidR="001E72FF" w:rsidRPr="00A53F76">
        <w:rPr>
          <w:rFonts w:asciiTheme="minorHAnsi" w:hAnsiTheme="minorHAnsi" w:cstheme="minorHAnsi"/>
          <w:color w:val="auto"/>
          <w:highlight w:val="yellow"/>
        </w:rPr>
        <w:t xml:space="preserve"> (local)</w:t>
      </w:r>
      <w:r w:rsidR="002C4547" w:rsidRPr="00A53F76">
        <w:rPr>
          <w:rFonts w:asciiTheme="minorHAnsi" w:hAnsiTheme="minorHAnsi" w:cstheme="minorHAnsi"/>
          <w:color w:val="auto"/>
          <w:highlight w:val="yellow"/>
        </w:rPr>
        <w:t xml:space="preserve"> for </w:t>
      </w:r>
      <w:r w:rsidR="00E01DFD" w:rsidRPr="00A53F76">
        <w:rPr>
          <w:rFonts w:asciiTheme="minorHAnsi" w:hAnsiTheme="minorHAnsi" w:cstheme="minorHAnsi"/>
          <w:color w:val="auto"/>
          <w:highlight w:val="yellow"/>
        </w:rPr>
        <w:t xml:space="preserve">an </w:t>
      </w:r>
      <w:r w:rsidR="002C4547" w:rsidRPr="00A53F76">
        <w:rPr>
          <w:rFonts w:asciiTheme="minorHAnsi" w:hAnsiTheme="minorHAnsi" w:cstheme="minorHAnsi"/>
          <w:color w:val="auto"/>
          <w:highlight w:val="yellow"/>
        </w:rPr>
        <w:t xml:space="preserve">upper part of the screen and “pay attention to the whole figure composed from smaller figures” </w:t>
      </w:r>
      <w:r w:rsidR="001E72FF" w:rsidRPr="00A53F76">
        <w:rPr>
          <w:rFonts w:asciiTheme="minorHAnsi" w:hAnsiTheme="minorHAnsi" w:cstheme="minorHAnsi"/>
          <w:color w:val="auto"/>
          <w:highlight w:val="yellow"/>
        </w:rPr>
        <w:t xml:space="preserve">(global) </w:t>
      </w:r>
      <w:r w:rsidR="002C4547" w:rsidRPr="00A53F76">
        <w:rPr>
          <w:rFonts w:asciiTheme="minorHAnsi" w:hAnsiTheme="minorHAnsi" w:cstheme="minorHAnsi"/>
          <w:color w:val="auto"/>
          <w:highlight w:val="yellow"/>
        </w:rPr>
        <w:t>for</w:t>
      </w:r>
      <w:r w:rsidR="00E01DFD" w:rsidRPr="00A53F76">
        <w:rPr>
          <w:rFonts w:asciiTheme="minorHAnsi" w:hAnsiTheme="minorHAnsi" w:cstheme="minorHAnsi"/>
          <w:color w:val="auto"/>
          <w:highlight w:val="yellow"/>
        </w:rPr>
        <w:t xml:space="preserve"> a</w:t>
      </w:r>
      <w:r w:rsidR="002C4547" w:rsidRPr="00A53F76">
        <w:rPr>
          <w:rFonts w:asciiTheme="minorHAnsi" w:hAnsiTheme="minorHAnsi" w:cstheme="minorHAnsi"/>
          <w:color w:val="auto"/>
          <w:highlight w:val="yellow"/>
        </w:rPr>
        <w:t xml:space="preserve"> lower part of the screen. </w:t>
      </w:r>
      <w:r w:rsidR="00017D79" w:rsidRPr="00A53F76">
        <w:rPr>
          <w:rFonts w:asciiTheme="minorHAnsi" w:hAnsiTheme="minorHAnsi" w:cstheme="minorHAnsi"/>
          <w:color w:val="auto"/>
          <w:highlight w:val="yellow"/>
        </w:rPr>
        <w:t xml:space="preserve">Have </w:t>
      </w:r>
      <w:r w:rsidR="002C4547" w:rsidRPr="00A53F76">
        <w:rPr>
          <w:rFonts w:asciiTheme="minorHAnsi" w:hAnsiTheme="minorHAnsi" w:cstheme="minorHAnsi"/>
          <w:color w:val="auto"/>
          <w:highlight w:val="yellow"/>
        </w:rPr>
        <w:t xml:space="preserve">the participant react according to the part of the screen where </w:t>
      </w:r>
      <w:r w:rsidR="00E01DFD" w:rsidRPr="00A53F76">
        <w:rPr>
          <w:rFonts w:asciiTheme="minorHAnsi" w:hAnsiTheme="minorHAnsi" w:cstheme="minorHAnsi"/>
          <w:color w:val="auto"/>
          <w:highlight w:val="yellow"/>
        </w:rPr>
        <w:t xml:space="preserve">the </w:t>
      </w:r>
      <w:r w:rsidR="002C4547" w:rsidRPr="00A53F76">
        <w:rPr>
          <w:rFonts w:asciiTheme="minorHAnsi" w:hAnsiTheme="minorHAnsi" w:cstheme="minorHAnsi"/>
          <w:color w:val="auto"/>
          <w:highlight w:val="yellow"/>
        </w:rPr>
        <w:t>stimuli appeared.</w:t>
      </w:r>
    </w:p>
    <w:p w14:paraId="24D0F45F"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highlight w:val="yellow"/>
        </w:rPr>
      </w:pPr>
    </w:p>
    <w:p w14:paraId="05CF45EB" w14:textId="7391ABFA" w:rsidR="00B70E62" w:rsidRPr="00A53F76" w:rsidRDefault="001E72FF" w:rsidP="00017D79">
      <w:pPr>
        <w:pStyle w:val="NormalWeb"/>
        <w:numPr>
          <w:ilvl w:val="2"/>
          <w:numId w:val="17"/>
        </w:numPr>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Add a cue indicating to which dimension (global or local) the participants should respond. Cues related to the local (global) dimension should consists of a small (big) red square, presented at one side of the target stimulus, and a small (big) red rectangle, displayed at the other side of the target stimulus. Make sure that the cue remain</w:t>
      </w:r>
      <w:r w:rsidR="00AC7871" w:rsidRPr="00A53F76">
        <w:rPr>
          <w:rFonts w:asciiTheme="minorHAnsi" w:hAnsiTheme="minorHAnsi" w:cstheme="minorHAnsi"/>
          <w:color w:val="auto"/>
        </w:rPr>
        <w:t>s</w:t>
      </w:r>
      <w:r w:rsidRPr="00A53F76">
        <w:rPr>
          <w:rFonts w:asciiTheme="minorHAnsi" w:hAnsiTheme="minorHAnsi" w:cstheme="minorHAnsi"/>
          <w:color w:val="auto"/>
        </w:rPr>
        <w:t xml:space="preserve"> on the screen until a response is given.</w:t>
      </w:r>
    </w:p>
    <w:p w14:paraId="173CF95F"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rPr>
      </w:pPr>
    </w:p>
    <w:p w14:paraId="3125F7CC" w14:textId="7EED9FCF" w:rsidR="00017D79" w:rsidRPr="00A53F76" w:rsidRDefault="00734400" w:rsidP="00017D79">
      <w:pPr>
        <w:pStyle w:val="NormalWeb"/>
        <w:numPr>
          <w:ilvl w:val="2"/>
          <w:numId w:val="17"/>
        </w:numPr>
        <w:spacing w:before="0" w:beforeAutospacing="0" w:after="0" w:afterAutospacing="0"/>
        <w:contextualSpacing/>
        <w:rPr>
          <w:rFonts w:asciiTheme="minorHAnsi" w:hAnsiTheme="minorHAnsi" w:cstheme="minorHAnsi"/>
          <w:color w:val="auto"/>
          <w:highlight w:val="yellow"/>
        </w:rPr>
      </w:pPr>
      <w:r w:rsidRPr="00A53F76">
        <w:rPr>
          <w:rFonts w:asciiTheme="minorHAnsi" w:hAnsiTheme="minorHAnsi" w:cstheme="minorHAnsi"/>
          <w:color w:val="auto"/>
          <w:highlight w:val="yellow"/>
        </w:rPr>
        <w:lastRenderedPageBreak/>
        <w:t>Display</w:t>
      </w:r>
      <w:r w:rsidR="00B16FB4" w:rsidRPr="00A53F76">
        <w:rPr>
          <w:rFonts w:asciiTheme="minorHAnsi" w:hAnsiTheme="minorHAnsi" w:cstheme="minorHAnsi"/>
          <w:color w:val="auto"/>
          <w:highlight w:val="yellow"/>
        </w:rPr>
        <w:t xml:space="preserve"> the figures above or below the </w:t>
      </w:r>
      <w:r w:rsidRPr="00A53F76">
        <w:rPr>
          <w:rFonts w:asciiTheme="minorHAnsi" w:hAnsiTheme="minorHAnsi" w:cstheme="minorHAnsi"/>
          <w:color w:val="auto"/>
          <w:highlight w:val="yellow"/>
        </w:rPr>
        <w:t xml:space="preserve">middle </w:t>
      </w:r>
      <w:r w:rsidR="00B16FB4" w:rsidRPr="00A53F76">
        <w:rPr>
          <w:rFonts w:asciiTheme="minorHAnsi" w:hAnsiTheme="minorHAnsi" w:cstheme="minorHAnsi"/>
          <w:color w:val="auto"/>
          <w:highlight w:val="yellow"/>
        </w:rPr>
        <w:t>line in random order.</w:t>
      </w:r>
    </w:p>
    <w:p w14:paraId="7D18C793"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highlight w:val="yellow"/>
        </w:rPr>
      </w:pPr>
    </w:p>
    <w:p w14:paraId="3AD30000" w14:textId="0269A07C" w:rsidR="00B16FB4" w:rsidRPr="00A53F76" w:rsidRDefault="00017D79" w:rsidP="00017D79">
      <w:pPr>
        <w:pStyle w:val="NormalWeb"/>
        <w:numPr>
          <w:ilvl w:val="2"/>
          <w:numId w:val="17"/>
        </w:numPr>
        <w:spacing w:before="0" w:beforeAutospacing="0" w:after="0" w:afterAutospacing="0"/>
        <w:contextualSpacing/>
        <w:rPr>
          <w:rFonts w:asciiTheme="minorHAnsi" w:hAnsiTheme="minorHAnsi" w:cstheme="minorHAnsi"/>
          <w:color w:val="auto"/>
          <w:highlight w:val="yellow"/>
        </w:rPr>
      </w:pPr>
      <w:r w:rsidRPr="00A53F76">
        <w:rPr>
          <w:rFonts w:asciiTheme="minorHAnsi" w:hAnsiTheme="minorHAnsi" w:cstheme="minorHAnsi"/>
          <w:color w:val="auto"/>
          <w:highlight w:val="yellow"/>
        </w:rPr>
        <w:t>Have</w:t>
      </w:r>
      <w:r w:rsidR="00B16FB4" w:rsidRPr="00A53F76">
        <w:rPr>
          <w:rFonts w:asciiTheme="minorHAnsi" w:hAnsiTheme="minorHAnsi" w:cstheme="minorHAnsi"/>
          <w:color w:val="auto"/>
          <w:highlight w:val="yellow"/>
        </w:rPr>
        <w:t xml:space="preserve"> </w:t>
      </w:r>
      <w:r w:rsidRPr="00A53F76">
        <w:rPr>
          <w:rFonts w:asciiTheme="minorHAnsi" w:hAnsiTheme="minorHAnsi" w:cstheme="minorHAnsi"/>
          <w:color w:val="auto"/>
          <w:highlight w:val="yellow"/>
        </w:rPr>
        <w:t xml:space="preserve">the </w:t>
      </w:r>
      <w:r w:rsidR="00B16FB4" w:rsidRPr="00A53F76">
        <w:rPr>
          <w:rFonts w:asciiTheme="minorHAnsi" w:hAnsiTheme="minorHAnsi" w:cstheme="minorHAnsi"/>
          <w:color w:val="auto"/>
          <w:highlight w:val="yellow"/>
        </w:rPr>
        <w:t xml:space="preserve">participant </w:t>
      </w:r>
      <w:r w:rsidR="00734400" w:rsidRPr="00A53F76">
        <w:rPr>
          <w:rFonts w:asciiTheme="minorHAnsi" w:hAnsiTheme="minorHAnsi" w:cstheme="minorHAnsi"/>
          <w:color w:val="auto"/>
          <w:highlight w:val="yellow"/>
        </w:rPr>
        <w:t>react</w:t>
      </w:r>
      <w:r w:rsidR="00B16FB4" w:rsidRPr="00A53F76">
        <w:rPr>
          <w:rFonts w:asciiTheme="minorHAnsi" w:hAnsiTheme="minorHAnsi" w:cstheme="minorHAnsi"/>
          <w:color w:val="auto"/>
          <w:highlight w:val="yellow"/>
        </w:rPr>
        <w:t xml:space="preserve"> according to the </w:t>
      </w:r>
      <w:r w:rsidR="00734400" w:rsidRPr="00A53F76">
        <w:rPr>
          <w:rFonts w:asciiTheme="minorHAnsi" w:hAnsiTheme="minorHAnsi" w:cstheme="minorHAnsi"/>
          <w:color w:val="auto"/>
          <w:highlight w:val="yellow"/>
        </w:rPr>
        <w:t xml:space="preserve">previously presented rules: </w:t>
      </w:r>
      <w:r w:rsidR="00D74500" w:rsidRPr="00A53F76">
        <w:rPr>
          <w:rFonts w:asciiTheme="minorHAnsi" w:hAnsiTheme="minorHAnsi" w:cstheme="minorHAnsi"/>
          <w:color w:val="auto"/>
          <w:highlight w:val="yellow"/>
        </w:rPr>
        <w:t xml:space="preserve">answering “rectangle” by using </w:t>
      </w:r>
      <w:r w:rsidRPr="00A53F76">
        <w:rPr>
          <w:rFonts w:asciiTheme="minorHAnsi" w:hAnsiTheme="minorHAnsi" w:cstheme="minorHAnsi"/>
          <w:color w:val="auto"/>
          <w:highlight w:val="yellow"/>
        </w:rPr>
        <w:t xml:space="preserve">the </w:t>
      </w:r>
      <w:r w:rsidR="00D74500" w:rsidRPr="00A53F76">
        <w:rPr>
          <w:rFonts w:asciiTheme="minorHAnsi" w:hAnsiTheme="minorHAnsi" w:cstheme="minorHAnsi"/>
          <w:color w:val="auto"/>
          <w:highlight w:val="yellow"/>
        </w:rPr>
        <w:t>left button and answering “square” by pressing the right one.</w:t>
      </w:r>
      <w:r w:rsidR="00734400" w:rsidRPr="00A53F76">
        <w:rPr>
          <w:rFonts w:asciiTheme="minorHAnsi" w:hAnsiTheme="minorHAnsi" w:cstheme="minorHAnsi"/>
          <w:color w:val="auto"/>
          <w:highlight w:val="yellow"/>
        </w:rPr>
        <w:t xml:space="preserve"> </w:t>
      </w:r>
    </w:p>
    <w:p w14:paraId="20B1691E"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highlight w:val="yellow"/>
        </w:rPr>
      </w:pPr>
    </w:p>
    <w:p w14:paraId="2E7BCB66" w14:textId="182A9E1B" w:rsidR="00B16FB4" w:rsidRPr="00A53F76" w:rsidRDefault="00B16FB4" w:rsidP="00017D79">
      <w:pPr>
        <w:pStyle w:val="NormalWeb"/>
        <w:numPr>
          <w:ilvl w:val="2"/>
          <w:numId w:val="17"/>
        </w:numPr>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Record reaction times and correctness of the answers.</w:t>
      </w:r>
    </w:p>
    <w:p w14:paraId="64145B49"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rPr>
      </w:pPr>
    </w:p>
    <w:p w14:paraId="2B535AF0" w14:textId="07C9CD1D" w:rsidR="002C4547" w:rsidRPr="00A53F76" w:rsidRDefault="002C4547" w:rsidP="00277AD8">
      <w:pPr>
        <w:pStyle w:val="ListParagraph"/>
        <w:widowControl/>
        <w:autoSpaceDE/>
        <w:autoSpaceDN/>
        <w:adjustRightInd/>
        <w:ind w:left="0"/>
        <w:jc w:val="left"/>
        <w:rPr>
          <w:rFonts w:asciiTheme="minorHAnsi" w:hAnsiTheme="minorHAnsi" w:cstheme="minorHAnsi"/>
          <w:color w:val="auto"/>
        </w:rPr>
      </w:pPr>
      <w:r w:rsidRPr="00A53F76">
        <w:rPr>
          <w:rFonts w:asciiTheme="minorHAnsi" w:hAnsiTheme="minorHAnsi" w:cstheme="minorHAnsi"/>
          <w:color w:val="auto"/>
        </w:rPr>
        <w:t xml:space="preserve">NOTE: </w:t>
      </w:r>
      <w:r w:rsidR="001E72FF" w:rsidRPr="00A53F76">
        <w:rPr>
          <w:rFonts w:asciiTheme="minorHAnsi" w:hAnsiTheme="minorHAnsi" w:cstheme="minorHAnsi"/>
          <w:color w:val="auto"/>
        </w:rPr>
        <w:t xml:space="preserve">Time for the response </w:t>
      </w:r>
      <w:proofErr w:type="gramStart"/>
      <w:r w:rsidR="001E72FF" w:rsidRPr="00A53F76">
        <w:rPr>
          <w:rFonts w:asciiTheme="minorHAnsi" w:hAnsiTheme="minorHAnsi" w:cstheme="minorHAnsi"/>
          <w:color w:val="auto"/>
        </w:rPr>
        <w:t>have to</w:t>
      </w:r>
      <w:proofErr w:type="gramEnd"/>
      <w:r w:rsidR="001E72FF" w:rsidRPr="00A53F76">
        <w:rPr>
          <w:rFonts w:asciiTheme="minorHAnsi" w:hAnsiTheme="minorHAnsi" w:cstheme="minorHAnsi"/>
          <w:color w:val="auto"/>
        </w:rPr>
        <w:t xml:space="preserve"> be fixed at 3500 </w:t>
      </w:r>
      <w:proofErr w:type="spellStart"/>
      <w:r w:rsidR="001E72FF" w:rsidRPr="00A53F76">
        <w:rPr>
          <w:rFonts w:asciiTheme="minorHAnsi" w:hAnsiTheme="minorHAnsi" w:cstheme="minorHAnsi"/>
          <w:color w:val="auto"/>
        </w:rPr>
        <w:t>ms.</w:t>
      </w:r>
      <w:proofErr w:type="spellEnd"/>
      <w:r w:rsidR="001E72FF" w:rsidRPr="00A53F76">
        <w:rPr>
          <w:rFonts w:asciiTheme="minorHAnsi" w:hAnsiTheme="minorHAnsi" w:cstheme="minorHAnsi"/>
          <w:color w:val="auto"/>
        </w:rPr>
        <w:t xml:space="preserve"> The time interval between the cue and the target stimulus should </w:t>
      </w:r>
      <w:r w:rsidR="00017D79" w:rsidRPr="00A53F76">
        <w:rPr>
          <w:rFonts w:asciiTheme="minorHAnsi" w:hAnsiTheme="minorHAnsi" w:cstheme="minorHAnsi"/>
          <w:color w:val="auto"/>
        </w:rPr>
        <w:t>be</w:t>
      </w:r>
      <w:r w:rsidR="001E72FF" w:rsidRPr="00A53F76">
        <w:rPr>
          <w:rFonts w:asciiTheme="minorHAnsi" w:hAnsiTheme="minorHAnsi" w:cstheme="minorHAnsi"/>
          <w:color w:val="auto"/>
        </w:rPr>
        <w:t xml:space="preserve"> 500 </w:t>
      </w:r>
      <w:proofErr w:type="spellStart"/>
      <w:r w:rsidR="001E72FF" w:rsidRPr="00A53F76">
        <w:rPr>
          <w:rFonts w:asciiTheme="minorHAnsi" w:hAnsiTheme="minorHAnsi" w:cstheme="minorHAnsi"/>
          <w:color w:val="auto"/>
        </w:rPr>
        <w:t>ms.</w:t>
      </w:r>
      <w:proofErr w:type="spellEnd"/>
      <w:r w:rsidR="001E72FF" w:rsidRPr="00A53F76">
        <w:rPr>
          <w:rFonts w:asciiTheme="minorHAnsi" w:hAnsiTheme="minorHAnsi" w:cstheme="minorHAnsi"/>
          <w:color w:val="auto"/>
        </w:rPr>
        <w:t xml:space="preserve"> </w:t>
      </w:r>
      <w:r w:rsidR="00017D79" w:rsidRPr="00A53F76">
        <w:rPr>
          <w:rFonts w:asciiTheme="minorHAnsi" w:hAnsiTheme="minorHAnsi" w:cstheme="minorHAnsi"/>
          <w:color w:val="auto"/>
        </w:rPr>
        <w:t>T</w:t>
      </w:r>
      <w:r w:rsidR="001E72FF" w:rsidRPr="00A53F76">
        <w:rPr>
          <w:rFonts w:asciiTheme="minorHAnsi" w:hAnsiTheme="minorHAnsi" w:cstheme="minorHAnsi"/>
          <w:color w:val="auto"/>
        </w:rPr>
        <w:t xml:space="preserve">he interval between the response and the presentation of the cue should </w:t>
      </w:r>
      <w:r w:rsidR="00017D79" w:rsidRPr="00A53F76">
        <w:rPr>
          <w:rFonts w:asciiTheme="minorHAnsi" w:hAnsiTheme="minorHAnsi" w:cstheme="minorHAnsi"/>
          <w:color w:val="auto"/>
        </w:rPr>
        <w:t>be</w:t>
      </w:r>
      <w:r w:rsidR="001E72FF" w:rsidRPr="00A53F76">
        <w:rPr>
          <w:rFonts w:asciiTheme="minorHAnsi" w:hAnsiTheme="minorHAnsi" w:cstheme="minorHAnsi"/>
          <w:color w:val="auto"/>
        </w:rPr>
        <w:t xml:space="preserve"> 1000 </w:t>
      </w:r>
      <w:proofErr w:type="spellStart"/>
      <w:r w:rsidR="001E72FF" w:rsidRPr="00A53F76">
        <w:rPr>
          <w:rFonts w:asciiTheme="minorHAnsi" w:hAnsiTheme="minorHAnsi" w:cstheme="minorHAnsi"/>
          <w:color w:val="auto"/>
        </w:rPr>
        <w:t>ms.</w:t>
      </w:r>
      <w:proofErr w:type="spellEnd"/>
      <w:r w:rsidR="001E72FF" w:rsidRPr="00A53F76">
        <w:rPr>
          <w:rFonts w:asciiTheme="minorHAnsi" w:hAnsiTheme="minorHAnsi" w:cstheme="minorHAnsi"/>
          <w:color w:val="auto"/>
        </w:rPr>
        <w:t xml:space="preserve"> </w:t>
      </w:r>
      <w:r w:rsidR="005D06A0" w:rsidRPr="00A53F76">
        <w:rPr>
          <w:rFonts w:asciiTheme="minorHAnsi" w:hAnsiTheme="minorHAnsi" w:cstheme="minorHAnsi"/>
          <w:color w:val="auto"/>
        </w:rPr>
        <w:t xml:space="preserve">Each figure and each cue should be presented for all the time needed for the participant to react by pressing one of the keys. </w:t>
      </w:r>
      <w:r w:rsidRPr="00A53F76">
        <w:rPr>
          <w:rFonts w:asciiTheme="minorHAnsi" w:hAnsiTheme="minorHAnsi" w:cstheme="minorHAnsi"/>
          <w:color w:val="auto"/>
        </w:rPr>
        <w:t>The Switching Task measures the cognitive fluency, as it</w:t>
      </w:r>
      <w:r w:rsidR="00835B9D" w:rsidRPr="00A53F76">
        <w:rPr>
          <w:rFonts w:asciiTheme="minorHAnsi" w:hAnsiTheme="minorHAnsi" w:cstheme="minorHAnsi"/>
          <w:color w:val="auto"/>
        </w:rPr>
        <w:t xml:space="preserve"> requires quick attention </w:t>
      </w:r>
      <w:r w:rsidRPr="00A53F76">
        <w:rPr>
          <w:rFonts w:asciiTheme="minorHAnsi" w:hAnsiTheme="minorHAnsi" w:cstheme="minorHAnsi"/>
          <w:color w:val="auto"/>
        </w:rPr>
        <w:t>switching between the respective elements.</w:t>
      </w:r>
    </w:p>
    <w:p w14:paraId="544639FE" w14:textId="77777777" w:rsidR="000802AA" w:rsidRPr="00A53F76" w:rsidRDefault="000802AA" w:rsidP="00277AD8">
      <w:pPr>
        <w:pStyle w:val="ListParagraph"/>
        <w:widowControl/>
        <w:autoSpaceDE/>
        <w:autoSpaceDN/>
        <w:adjustRightInd/>
        <w:ind w:left="0"/>
        <w:jc w:val="left"/>
        <w:rPr>
          <w:rFonts w:asciiTheme="minorHAnsi" w:hAnsiTheme="minorHAnsi" w:cstheme="minorHAnsi"/>
          <w:color w:val="auto"/>
        </w:rPr>
      </w:pPr>
    </w:p>
    <w:p w14:paraId="247CD322" w14:textId="3954CC17" w:rsidR="00DD6A47" w:rsidRPr="00A53F76" w:rsidRDefault="00DD6A47" w:rsidP="00017D79">
      <w:pPr>
        <w:pStyle w:val="NormalWeb"/>
        <w:numPr>
          <w:ilvl w:val="1"/>
          <w:numId w:val="17"/>
        </w:numPr>
        <w:spacing w:before="0" w:beforeAutospacing="0" w:after="0" w:afterAutospacing="0"/>
        <w:contextualSpacing/>
        <w:rPr>
          <w:rFonts w:asciiTheme="minorHAnsi" w:hAnsiTheme="minorHAnsi" w:cstheme="minorHAnsi"/>
          <w:b/>
          <w:color w:val="auto"/>
        </w:rPr>
      </w:pPr>
      <w:r w:rsidRPr="00A53F76">
        <w:rPr>
          <w:rFonts w:asciiTheme="minorHAnsi" w:hAnsiTheme="minorHAnsi" w:cstheme="minorHAnsi"/>
          <w:b/>
          <w:color w:val="auto"/>
        </w:rPr>
        <w:t xml:space="preserve">The </w:t>
      </w:r>
      <w:r w:rsidR="00017D79" w:rsidRPr="00A53F76">
        <w:rPr>
          <w:rFonts w:asciiTheme="minorHAnsi" w:hAnsiTheme="minorHAnsi" w:cstheme="minorHAnsi"/>
          <w:b/>
          <w:color w:val="auto"/>
        </w:rPr>
        <w:t xml:space="preserve">linear syllogism </w:t>
      </w:r>
      <w:proofErr w:type="gramStart"/>
      <w:r w:rsidR="00017D79" w:rsidRPr="00A53F76">
        <w:rPr>
          <w:rFonts w:asciiTheme="minorHAnsi" w:hAnsiTheme="minorHAnsi" w:cstheme="minorHAnsi"/>
          <w:b/>
          <w:color w:val="auto"/>
        </w:rPr>
        <w:t>task</w:t>
      </w:r>
      <w:proofErr w:type="gramEnd"/>
    </w:p>
    <w:p w14:paraId="6A191418"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rPr>
      </w:pPr>
    </w:p>
    <w:p w14:paraId="0B2D2900" w14:textId="07B1C229" w:rsidR="004D4274" w:rsidRPr="00A53F76" w:rsidRDefault="004D4274" w:rsidP="00017D79">
      <w:pPr>
        <w:pStyle w:val="NormalWeb"/>
        <w:numPr>
          <w:ilvl w:val="2"/>
          <w:numId w:val="17"/>
        </w:numPr>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 xml:space="preserve">Display on the screen </w:t>
      </w:r>
      <w:r w:rsidR="005F1614" w:rsidRPr="00A53F76">
        <w:rPr>
          <w:rFonts w:asciiTheme="minorHAnsi" w:hAnsiTheme="minorHAnsi" w:cstheme="minorHAnsi"/>
          <w:color w:val="auto"/>
        </w:rPr>
        <w:t xml:space="preserve">a set of </w:t>
      </w:r>
      <w:r w:rsidRPr="00A53F76">
        <w:rPr>
          <w:rFonts w:asciiTheme="minorHAnsi" w:hAnsiTheme="minorHAnsi" w:cstheme="minorHAnsi"/>
          <w:color w:val="auto"/>
        </w:rPr>
        <w:t xml:space="preserve">three </w:t>
      </w:r>
      <w:r w:rsidR="008038B9" w:rsidRPr="00A53F76">
        <w:rPr>
          <w:rFonts w:asciiTheme="minorHAnsi" w:hAnsiTheme="minorHAnsi" w:cstheme="minorHAnsi"/>
          <w:color w:val="auto"/>
        </w:rPr>
        <w:t>‘</w:t>
      </w:r>
      <w:r w:rsidR="005F1614" w:rsidRPr="00A53F76">
        <w:rPr>
          <w:rFonts w:asciiTheme="minorHAnsi" w:hAnsiTheme="minorHAnsi" w:cstheme="minorHAnsi"/>
          <w:color w:val="auto"/>
        </w:rPr>
        <w:t>premises</w:t>
      </w:r>
      <w:r w:rsidR="008038B9" w:rsidRPr="00A53F76">
        <w:rPr>
          <w:rFonts w:asciiTheme="minorHAnsi" w:hAnsiTheme="minorHAnsi" w:cstheme="minorHAnsi"/>
          <w:color w:val="auto"/>
        </w:rPr>
        <w:t>’</w:t>
      </w:r>
      <w:r w:rsidR="0009135F" w:rsidRPr="00A53F76">
        <w:rPr>
          <w:rFonts w:asciiTheme="minorHAnsi" w:hAnsiTheme="minorHAnsi" w:cstheme="minorHAnsi"/>
          <w:color w:val="auto"/>
        </w:rPr>
        <w:t xml:space="preserve"> that </w:t>
      </w:r>
      <w:r w:rsidR="008038B9" w:rsidRPr="00A53F76">
        <w:rPr>
          <w:rFonts w:asciiTheme="minorHAnsi" w:hAnsiTheme="minorHAnsi" w:cstheme="minorHAnsi"/>
          <w:color w:val="auto"/>
        </w:rPr>
        <w:t xml:space="preserve">together </w:t>
      </w:r>
      <w:r w:rsidR="0009135F" w:rsidRPr="00A53F76">
        <w:rPr>
          <w:rFonts w:asciiTheme="minorHAnsi" w:hAnsiTheme="minorHAnsi" w:cstheme="minorHAnsi"/>
          <w:color w:val="auto"/>
        </w:rPr>
        <w:t>constitute logical chain of relations</w:t>
      </w:r>
      <w:r w:rsidR="005F1614" w:rsidRPr="00A53F76">
        <w:rPr>
          <w:rFonts w:asciiTheme="minorHAnsi" w:hAnsiTheme="minorHAnsi" w:cstheme="minorHAnsi"/>
          <w:color w:val="auto"/>
        </w:rPr>
        <w:t xml:space="preserve">: </w:t>
      </w:r>
      <w:r w:rsidRPr="00A53F76">
        <w:rPr>
          <w:rFonts w:asciiTheme="minorHAnsi" w:hAnsiTheme="minorHAnsi" w:cstheme="minorHAnsi"/>
          <w:color w:val="auto"/>
        </w:rPr>
        <w:t xml:space="preserve">pairs of letters </w:t>
      </w:r>
      <w:r w:rsidR="005F1614" w:rsidRPr="00A53F76">
        <w:rPr>
          <w:rFonts w:asciiTheme="minorHAnsi" w:hAnsiTheme="minorHAnsi" w:cstheme="minorHAnsi"/>
          <w:color w:val="auto"/>
        </w:rPr>
        <w:t>with an</w:t>
      </w:r>
      <w:r w:rsidRPr="00A53F76">
        <w:rPr>
          <w:rFonts w:asciiTheme="minorHAnsi" w:hAnsiTheme="minorHAnsi" w:cstheme="minorHAnsi"/>
          <w:color w:val="auto"/>
        </w:rPr>
        <w:t xml:space="preserve"> information about a relation between them</w:t>
      </w:r>
      <w:r w:rsidR="005F1614" w:rsidRPr="00A53F76">
        <w:rPr>
          <w:rFonts w:asciiTheme="minorHAnsi" w:hAnsiTheme="minorHAnsi" w:cstheme="minorHAnsi"/>
          <w:color w:val="auto"/>
        </w:rPr>
        <w:t xml:space="preserve">: </w:t>
      </w:r>
      <w:r w:rsidRPr="00A53F76">
        <w:rPr>
          <w:rFonts w:asciiTheme="minorHAnsi" w:hAnsiTheme="minorHAnsi" w:cstheme="minorHAnsi"/>
          <w:color w:val="auto"/>
        </w:rPr>
        <w:t>A</w:t>
      </w:r>
      <w:r w:rsidR="005F1614" w:rsidRPr="00A53F76">
        <w:rPr>
          <w:rFonts w:asciiTheme="minorHAnsi" w:hAnsiTheme="minorHAnsi" w:cstheme="minorHAnsi"/>
          <w:color w:val="auto"/>
        </w:rPr>
        <w:t xml:space="preserve"> </w:t>
      </w:r>
      <w:r w:rsidRPr="00A53F76">
        <w:rPr>
          <w:rFonts w:asciiTheme="minorHAnsi" w:hAnsiTheme="minorHAnsi" w:cstheme="minorHAnsi"/>
          <w:color w:val="auto"/>
        </w:rPr>
        <w:t>&gt;</w:t>
      </w:r>
      <w:r w:rsidR="005F1614" w:rsidRPr="00A53F76">
        <w:rPr>
          <w:rFonts w:asciiTheme="minorHAnsi" w:hAnsiTheme="minorHAnsi" w:cstheme="minorHAnsi"/>
          <w:color w:val="auto"/>
        </w:rPr>
        <w:t xml:space="preserve"> </w:t>
      </w:r>
      <w:r w:rsidRPr="00A53F76">
        <w:rPr>
          <w:rFonts w:asciiTheme="minorHAnsi" w:hAnsiTheme="minorHAnsi" w:cstheme="minorHAnsi"/>
          <w:color w:val="auto"/>
        </w:rPr>
        <w:t>B,</w:t>
      </w:r>
      <w:r w:rsidR="005F1614" w:rsidRPr="00A53F76">
        <w:rPr>
          <w:rFonts w:asciiTheme="minorHAnsi" w:hAnsiTheme="minorHAnsi" w:cstheme="minorHAnsi"/>
          <w:color w:val="auto"/>
        </w:rPr>
        <w:t xml:space="preserve"> </w:t>
      </w:r>
      <w:r w:rsidRPr="00A53F76">
        <w:rPr>
          <w:rFonts w:asciiTheme="minorHAnsi" w:hAnsiTheme="minorHAnsi" w:cstheme="minorHAnsi"/>
          <w:color w:val="auto"/>
        </w:rPr>
        <w:t>B</w:t>
      </w:r>
      <w:r w:rsidR="005F1614" w:rsidRPr="00A53F76">
        <w:rPr>
          <w:rFonts w:asciiTheme="minorHAnsi" w:hAnsiTheme="minorHAnsi" w:cstheme="minorHAnsi"/>
          <w:color w:val="auto"/>
        </w:rPr>
        <w:t xml:space="preserve"> </w:t>
      </w:r>
      <w:r w:rsidRPr="00A53F76">
        <w:rPr>
          <w:rFonts w:asciiTheme="minorHAnsi" w:hAnsiTheme="minorHAnsi" w:cstheme="minorHAnsi"/>
          <w:color w:val="auto"/>
        </w:rPr>
        <w:t>&gt;</w:t>
      </w:r>
      <w:r w:rsidR="005F1614" w:rsidRPr="00A53F76">
        <w:rPr>
          <w:rFonts w:asciiTheme="minorHAnsi" w:hAnsiTheme="minorHAnsi" w:cstheme="minorHAnsi"/>
          <w:color w:val="auto"/>
        </w:rPr>
        <w:t xml:space="preserve"> </w:t>
      </w:r>
      <w:r w:rsidRPr="00A53F76">
        <w:rPr>
          <w:rFonts w:asciiTheme="minorHAnsi" w:hAnsiTheme="minorHAnsi" w:cstheme="minorHAnsi"/>
          <w:color w:val="auto"/>
        </w:rPr>
        <w:t>C and C</w:t>
      </w:r>
      <w:r w:rsidR="005F1614" w:rsidRPr="00A53F76">
        <w:rPr>
          <w:rFonts w:asciiTheme="minorHAnsi" w:hAnsiTheme="minorHAnsi" w:cstheme="minorHAnsi"/>
          <w:color w:val="auto"/>
        </w:rPr>
        <w:t xml:space="preserve"> </w:t>
      </w:r>
      <w:r w:rsidRPr="00A53F76">
        <w:rPr>
          <w:rFonts w:asciiTheme="minorHAnsi" w:hAnsiTheme="minorHAnsi" w:cstheme="minorHAnsi"/>
          <w:color w:val="auto"/>
        </w:rPr>
        <w:t>&gt;</w:t>
      </w:r>
      <w:r w:rsidR="005F1614" w:rsidRPr="00A53F76">
        <w:rPr>
          <w:rFonts w:asciiTheme="minorHAnsi" w:hAnsiTheme="minorHAnsi" w:cstheme="minorHAnsi"/>
          <w:color w:val="auto"/>
        </w:rPr>
        <w:t xml:space="preserve"> </w:t>
      </w:r>
      <w:r w:rsidRPr="00A53F76">
        <w:rPr>
          <w:rFonts w:asciiTheme="minorHAnsi" w:hAnsiTheme="minorHAnsi" w:cstheme="minorHAnsi"/>
          <w:color w:val="auto"/>
        </w:rPr>
        <w:t>D.</w:t>
      </w:r>
      <w:r w:rsidR="00786618" w:rsidRPr="00A53F76">
        <w:rPr>
          <w:rFonts w:asciiTheme="minorHAnsi" w:hAnsiTheme="minorHAnsi" w:cstheme="minorHAnsi"/>
          <w:color w:val="auto"/>
        </w:rPr>
        <w:t xml:space="preserve"> Each premise should be visible on the screen for 15</w:t>
      </w:r>
      <w:r w:rsidR="00D14DAD" w:rsidRPr="00A53F76">
        <w:rPr>
          <w:rFonts w:asciiTheme="minorHAnsi" w:hAnsiTheme="minorHAnsi" w:cstheme="minorHAnsi"/>
          <w:color w:val="auto"/>
        </w:rPr>
        <w:t xml:space="preserve">00 </w:t>
      </w:r>
      <w:proofErr w:type="spellStart"/>
      <w:r w:rsidR="00D14DAD" w:rsidRPr="00A53F76">
        <w:rPr>
          <w:rFonts w:asciiTheme="minorHAnsi" w:hAnsiTheme="minorHAnsi" w:cstheme="minorHAnsi"/>
          <w:color w:val="auto"/>
        </w:rPr>
        <w:t>ms</w:t>
      </w:r>
      <w:proofErr w:type="spellEnd"/>
      <w:r w:rsidR="00D14DAD" w:rsidRPr="00A53F76">
        <w:rPr>
          <w:rFonts w:asciiTheme="minorHAnsi" w:hAnsiTheme="minorHAnsi" w:cstheme="minorHAnsi"/>
          <w:color w:val="auto"/>
        </w:rPr>
        <w:t xml:space="preserve"> and interval between them should last 3000, 3500 or 4000 </w:t>
      </w:r>
      <w:proofErr w:type="spellStart"/>
      <w:r w:rsidR="00D14DAD" w:rsidRPr="00A53F76">
        <w:rPr>
          <w:rFonts w:asciiTheme="minorHAnsi" w:hAnsiTheme="minorHAnsi" w:cstheme="minorHAnsi"/>
          <w:color w:val="auto"/>
        </w:rPr>
        <w:t>ms</w:t>
      </w:r>
      <w:proofErr w:type="spellEnd"/>
      <w:r w:rsidR="00D14DAD" w:rsidRPr="00A53F76">
        <w:rPr>
          <w:rFonts w:asciiTheme="minorHAnsi" w:hAnsiTheme="minorHAnsi" w:cstheme="minorHAnsi"/>
          <w:color w:val="auto"/>
        </w:rPr>
        <w:t xml:space="preserve"> (randomly).</w:t>
      </w:r>
      <w:r w:rsidRPr="00A53F76">
        <w:rPr>
          <w:rFonts w:asciiTheme="minorHAnsi" w:hAnsiTheme="minorHAnsi" w:cstheme="minorHAnsi"/>
          <w:color w:val="auto"/>
        </w:rPr>
        <w:t xml:space="preserve"> An integrated mental model representation</w:t>
      </w:r>
      <w:r w:rsidRPr="00A53F76">
        <w:rPr>
          <w:rFonts w:asciiTheme="minorHAnsi" w:hAnsiTheme="minorHAnsi" w:cstheme="minorHAnsi"/>
          <w:color w:val="auto"/>
        </w:rPr>
        <w:fldChar w:fldCharType="begin" w:fldLock="1"/>
      </w:r>
      <w:r w:rsidRPr="00A53F76">
        <w:rPr>
          <w:rFonts w:asciiTheme="minorHAnsi" w:hAnsiTheme="minorHAnsi" w:cstheme="minorHAnsi"/>
          <w:color w:val="auto"/>
        </w:rPr>
        <w:instrText>ADDIN CSL_CITATION {"citationItems":[{"id":"ITEM-1","itemData":{"abstract":"Johnson-Laird, P. N. (1983). Mental models: Towards a cognitive science of language, inference, and consciousness (No. 6). Harvard University Press.","author":[{"dropping-particle":"","family":"Johnson-Laird","given":"PN","non-dropping-particle":"","parse-names":false,"suffix":""}],"edition":"No. 6","id":"ITEM-1","issued":{"date-parts":[["1983"]]},"publisher":"Harvard University Press","title":"Mental models: Towards a cognitive science of language, inference, and consciousness","type":"book"},"uris":["http://www.mendeley.com/documents/?uuid=c6c39931-0318-365c-b811-c7c7b31a75d0"]}],"mendeley":{"formattedCitation":"&lt;sup&gt;32&lt;/sup&gt;","plainTextFormattedCitation":"32","previouslyFormattedCitation":"&lt;sup&gt;32&lt;/sup&gt;"},"properties":{"noteIndex":0},"schema":"https://github.com/citation-style-language/schema/raw/master/csl-citation.json"}</w:instrText>
      </w:r>
      <w:r w:rsidRPr="00A53F76">
        <w:rPr>
          <w:rFonts w:asciiTheme="minorHAnsi" w:hAnsiTheme="minorHAnsi" w:cstheme="minorHAnsi"/>
          <w:color w:val="auto"/>
        </w:rPr>
        <w:fldChar w:fldCharType="separate"/>
      </w:r>
      <w:r w:rsidRPr="00A53F76">
        <w:rPr>
          <w:rFonts w:asciiTheme="minorHAnsi" w:hAnsiTheme="minorHAnsi" w:cstheme="minorHAnsi"/>
          <w:noProof/>
          <w:color w:val="auto"/>
          <w:vertAlign w:val="superscript"/>
        </w:rPr>
        <w:t>32</w:t>
      </w:r>
      <w:r w:rsidRPr="00A53F76">
        <w:rPr>
          <w:rFonts w:asciiTheme="minorHAnsi" w:hAnsiTheme="minorHAnsi" w:cstheme="minorHAnsi"/>
          <w:color w:val="auto"/>
        </w:rPr>
        <w:fldChar w:fldCharType="end"/>
      </w:r>
      <w:r w:rsidR="00277AD8" w:rsidRPr="00A53F76">
        <w:rPr>
          <w:rFonts w:asciiTheme="minorHAnsi" w:hAnsiTheme="minorHAnsi" w:cstheme="minorHAnsi"/>
          <w:color w:val="auto"/>
        </w:rPr>
        <w:t xml:space="preserve"> </w:t>
      </w:r>
      <w:r w:rsidRPr="00A53F76">
        <w:rPr>
          <w:rFonts w:asciiTheme="minorHAnsi" w:hAnsiTheme="minorHAnsi" w:cstheme="minorHAnsi"/>
          <w:color w:val="auto"/>
        </w:rPr>
        <w:t>of such set of pairs will always be in the linear order “A &gt; B &gt; C &gt; D”.</w:t>
      </w:r>
    </w:p>
    <w:p w14:paraId="0EEFBC0E"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rPr>
      </w:pPr>
    </w:p>
    <w:p w14:paraId="591218F5" w14:textId="4A704ADF" w:rsidR="00D74500" w:rsidRPr="00A53F76" w:rsidRDefault="002A4BA4" w:rsidP="00017D79">
      <w:pPr>
        <w:pStyle w:val="NormalWeb"/>
        <w:numPr>
          <w:ilvl w:val="2"/>
          <w:numId w:val="17"/>
        </w:numPr>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 xml:space="preserve">Include three pairs of </w:t>
      </w:r>
      <w:r w:rsidR="008038B9" w:rsidRPr="00A53F76">
        <w:rPr>
          <w:rFonts w:asciiTheme="minorHAnsi" w:hAnsiTheme="minorHAnsi" w:cstheme="minorHAnsi"/>
          <w:color w:val="auto"/>
        </w:rPr>
        <w:t xml:space="preserve">possible </w:t>
      </w:r>
      <w:r w:rsidRPr="00A53F76">
        <w:rPr>
          <w:rFonts w:asciiTheme="minorHAnsi" w:hAnsiTheme="minorHAnsi" w:cstheme="minorHAnsi"/>
          <w:color w:val="auto"/>
        </w:rPr>
        <w:t xml:space="preserve">relations </w:t>
      </w:r>
      <w:r w:rsidR="008038B9" w:rsidRPr="00A53F76">
        <w:rPr>
          <w:rFonts w:asciiTheme="minorHAnsi" w:hAnsiTheme="minorHAnsi" w:cstheme="minorHAnsi"/>
          <w:color w:val="auto"/>
        </w:rPr>
        <w:t xml:space="preserve">between premises </w:t>
      </w:r>
      <w:r w:rsidRPr="00A53F76">
        <w:rPr>
          <w:rFonts w:asciiTheme="minorHAnsi" w:hAnsiTheme="minorHAnsi" w:cstheme="minorHAnsi"/>
          <w:color w:val="auto"/>
        </w:rPr>
        <w:t>in separate trials</w:t>
      </w:r>
      <w:r w:rsidR="000802AA" w:rsidRPr="00A53F76">
        <w:rPr>
          <w:rFonts w:asciiTheme="minorHAnsi" w:hAnsiTheme="minorHAnsi" w:cstheme="minorHAnsi"/>
          <w:color w:val="auto"/>
        </w:rPr>
        <w:t>:</w:t>
      </w:r>
      <w:r w:rsidR="00277AD8" w:rsidRPr="00A53F76">
        <w:rPr>
          <w:rFonts w:asciiTheme="minorHAnsi" w:hAnsiTheme="minorHAnsi" w:cstheme="minorHAnsi"/>
          <w:color w:val="auto"/>
        </w:rPr>
        <w:t xml:space="preserve"> </w:t>
      </w:r>
      <w:r w:rsidR="008038B9" w:rsidRPr="00A53F76">
        <w:rPr>
          <w:rFonts w:asciiTheme="minorHAnsi" w:hAnsiTheme="minorHAnsi" w:cstheme="minorHAnsi"/>
          <w:color w:val="auto"/>
        </w:rPr>
        <w:t xml:space="preserve">1) </w:t>
      </w:r>
      <w:r w:rsidRPr="00A53F76">
        <w:rPr>
          <w:rFonts w:asciiTheme="minorHAnsi" w:hAnsiTheme="minorHAnsi" w:cstheme="minorHAnsi"/>
          <w:color w:val="auto"/>
        </w:rPr>
        <w:t>A</w:t>
      </w:r>
      <w:r w:rsidR="00017D79" w:rsidRPr="00A53F76">
        <w:rPr>
          <w:rFonts w:asciiTheme="minorHAnsi" w:hAnsiTheme="minorHAnsi" w:cstheme="minorHAnsi"/>
          <w:color w:val="auto"/>
        </w:rPr>
        <w:t xml:space="preserve"> </w:t>
      </w:r>
      <w:r w:rsidR="008038B9" w:rsidRPr="00A53F76">
        <w:rPr>
          <w:rFonts w:asciiTheme="minorHAnsi" w:hAnsiTheme="minorHAnsi" w:cstheme="minorHAnsi"/>
          <w:color w:val="auto"/>
        </w:rPr>
        <w:t>&gt;</w:t>
      </w:r>
      <w:r w:rsidR="00017D79" w:rsidRPr="00A53F76">
        <w:rPr>
          <w:rFonts w:asciiTheme="minorHAnsi" w:hAnsiTheme="minorHAnsi" w:cstheme="minorHAnsi"/>
          <w:color w:val="auto"/>
        </w:rPr>
        <w:t xml:space="preserve"> </w:t>
      </w:r>
      <w:r w:rsidRPr="00A53F76">
        <w:rPr>
          <w:rFonts w:asciiTheme="minorHAnsi" w:hAnsiTheme="minorHAnsi" w:cstheme="minorHAnsi"/>
          <w:color w:val="auto"/>
        </w:rPr>
        <w:t>B, B</w:t>
      </w:r>
      <w:r w:rsidR="00017D79" w:rsidRPr="00A53F76">
        <w:rPr>
          <w:rFonts w:asciiTheme="minorHAnsi" w:hAnsiTheme="minorHAnsi" w:cstheme="minorHAnsi"/>
          <w:color w:val="auto"/>
        </w:rPr>
        <w:t xml:space="preserve"> </w:t>
      </w:r>
      <w:r w:rsidR="008038B9" w:rsidRPr="00A53F76">
        <w:rPr>
          <w:rFonts w:asciiTheme="minorHAnsi" w:hAnsiTheme="minorHAnsi" w:cstheme="minorHAnsi"/>
          <w:color w:val="auto"/>
        </w:rPr>
        <w:t>&gt;</w:t>
      </w:r>
      <w:r w:rsidR="00017D79" w:rsidRPr="00A53F76">
        <w:rPr>
          <w:rFonts w:asciiTheme="minorHAnsi" w:hAnsiTheme="minorHAnsi" w:cstheme="minorHAnsi"/>
          <w:color w:val="auto"/>
        </w:rPr>
        <w:t xml:space="preserve"> </w:t>
      </w:r>
      <w:r w:rsidRPr="00A53F76">
        <w:rPr>
          <w:rFonts w:asciiTheme="minorHAnsi" w:hAnsiTheme="minorHAnsi" w:cstheme="minorHAnsi"/>
          <w:color w:val="auto"/>
        </w:rPr>
        <w:t>C, C</w:t>
      </w:r>
      <w:r w:rsidR="00017D79" w:rsidRPr="00A53F76">
        <w:rPr>
          <w:rFonts w:asciiTheme="minorHAnsi" w:hAnsiTheme="minorHAnsi" w:cstheme="minorHAnsi"/>
          <w:color w:val="auto"/>
        </w:rPr>
        <w:t xml:space="preserve"> </w:t>
      </w:r>
      <w:r w:rsidR="008038B9" w:rsidRPr="00A53F76">
        <w:rPr>
          <w:rFonts w:asciiTheme="minorHAnsi" w:hAnsiTheme="minorHAnsi" w:cstheme="minorHAnsi"/>
          <w:color w:val="auto"/>
        </w:rPr>
        <w:t>&gt;</w:t>
      </w:r>
      <w:r w:rsidR="00017D79" w:rsidRPr="00A53F76">
        <w:rPr>
          <w:rFonts w:asciiTheme="minorHAnsi" w:hAnsiTheme="minorHAnsi" w:cstheme="minorHAnsi"/>
          <w:color w:val="auto"/>
        </w:rPr>
        <w:t xml:space="preserve"> </w:t>
      </w:r>
      <w:r w:rsidRPr="00A53F76">
        <w:rPr>
          <w:rFonts w:asciiTheme="minorHAnsi" w:hAnsiTheme="minorHAnsi" w:cstheme="minorHAnsi"/>
          <w:color w:val="auto"/>
        </w:rPr>
        <w:t xml:space="preserve">D (adjacent pairs, exactly the same as those that had been seen in the learning phase), </w:t>
      </w:r>
      <w:r w:rsidR="008038B9" w:rsidRPr="00A53F76">
        <w:rPr>
          <w:rFonts w:asciiTheme="minorHAnsi" w:hAnsiTheme="minorHAnsi" w:cstheme="minorHAnsi"/>
          <w:color w:val="auto"/>
        </w:rPr>
        <w:t xml:space="preserve">2) </w:t>
      </w:r>
      <w:r w:rsidRPr="00A53F76">
        <w:rPr>
          <w:rFonts w:asciiTheme="minorHAnsi" w:hAnsiTheme="minorHAnsi" w:cstheme="minorHAnsi"/>
          <w:color w:val="auto"/>
        </w:rPr>
        <w:t>A</w:t>
      </w:r>
      <w:r w:rsidR="00017D79" w:rsidRPr="00A53F76">
        <w:rPr>
          <w:rFonts w:asciiTheme="minorHAnsi" w:hAnsiTheme="minorHAnsi" w:cstheme="minorHAnsi"/>
          <w:color w:val="auto"/>
        </w:rPr>
        <w:t xml:space="preserve"> </w:t>
      </w:r>
      <w:r w:rsidR="008038B9" w:rsidRPr="00A53F76">
        <w:rPr>
          <w:rFonts w:asciiTheme="minorHAnsi" w:hAnsiTheme="minorHAnsi" w:cstheme="minorHAnsi"/>
          <w:color w:val="auto"/>
        </w:rPr>
        <w:t>&gt;</w:t>
      </w:r>
      <w:r w:rsidR="00017D79" w:rsidRPr="00A53F76">
        <w:rPr>
          <w:rFonts w:asciiTheme="minorHAnsi" w:hAnsiTheme="minorHAnsi" w:cstheme="minorHAnsi"/>
          <w:color w:val="auto"/>
        </w:rPr>
        <w:t xml:space="preserve"> </w:t>
      </w:r>
      <w:r w:rsidRPr="00A53F76">
        <w:rPr>
          <w:rFonts w:asciiTheme="minorHAnsi" w:hAnsiTheme="minorHAnsi" w:cstheme="minorHAnsi"/>
          <w:color w:val="auto"/>
        </w:rPr>
        <w:t>C, B</w:t>
      </w:r>
      <w:r w:rsidR="00017D79" w:rsidRPr="00A53F76">
        <w:rPr>
          <w:rFonts w:asciiTheme="minorHAnsi" w:hAnsiTheme="minorHAnsi" w:cstheme="minorHAnsi"/>
          <w:color w:val="auto"/>
        </w:rPr>
        <w:t xml:space="preserve"> </w:t>
      </w:r>
      <w:r w:rsidR="008038B9" w:rsidRPr="00A53F76">
        <w:rPr>
          <w:rFonts w:asciiTheme="minorHAnsi" w:hAnsiTheme="minorHAnsi" w:cstheme="minorHAnsi"/>
          <w:color w:val="auto"/>
        </w:rPr>
        <w:t>&gt;</w:t>
      </w:r>
      <w:r w:rsidR="00017D79" w:rsidRPr="00A53F76">
        <w:rPr>
          <w:rFonts w:asciiTheme="minorHAnsi" w:hAnsiTheme="minorHAnsi" w:cstheme="minorHAnsi"/>
          <w:color w:val="auto"/>
        </w:rPr>
        <w:t xml:space="preserve"> </w:t>
      </w:r>
      <w:r w:rsidRPr="00A53F76">
        <w:rPr>
          <w:rFonts w:asciiTheme="minorHAnsi" w:hAnsiTheme="minorHAnsi" w:cstheme="minorHAnsi"/>
          <w:color w:val="auto"/>
        </w:rPr>
        <w:t xml:space="preserve">D (two-step relations, not seen before and requiring integration of information), </w:t>
      </w:r>
      <w:r w:rsidR="008038B9" w:rsidRPr="00A53F76">
        <w:rPr>
          <w:rFonts w:asciiTheme="minorHAnsi" w:hAnsiTheme="minorHAnsi" w:cstheme="minorHAnsi"/>
          <w:color w:val="auto"/>
        </w:rPr>
        <w:t xml:space="preserve">3) </w:t>
      </w:r>
      <w:r w:rsidRPr="00A53F76">
        <w:rPr>
          <w:rFonts w:asciiTheme="minorHAnsi" w:hAnsiTheme="minorHAnsi" w:cstheme="minorHAnsi"/>
          <w:color w:val="auto"/>
        </w:rPr>
        <w:t>A</w:t>
      </w:r>
      <w:r w:rsidR="00017D79" w:rsidRPr="00A53F76">
        <w:rPr>
          <w:rFonts w:asciiTheme="minorHAnsi" w:hAnsiTheme="minorHAnsi" w:cstheme="minorHAnsi"/>
          <w:color w:val="auto"/>
        </w:rPr>
        <w:t xml:space="preserve"> </w:t>
      </w:r>
      <w:r w:rsidR="008038B9" w:rsidRPr="00A53F76">
        <w:rPr>
          <w:rFonts w:asciiTheme="minorHAnsi" w:hAnsiTheme="minorHAnsi" w:cstheme="minorHAnsi"/>
          <w:color w:val="auto"/>
        </w:rPr>
        <w:t>&gt;</w:t>
      </w:r>
      <w:r w:rsidR="00017D79" w:rsidRPr="00A53F76">
        <w:rPr>
          <w:rFonts w:asciiTheme="minorHAnsi" w:hAnsiTheme="minorHAnsi" w:cstheme="minorHAnsi"/>
          <w:color w:val="auto"/>
        </w:rPr>
        <w:t xml:space="preserve"> </w:t>
      </w:r>
      <w:r w:rsidRPr="00A53F76">
        <w:rPr>
          <w:rFonts w:asciiTheme="minorHAnsi" w:hAnsiTheme="minorHAnsi" w:cstheme="minorHAnsi"/>
          <w:color w:val="auto"/>
        </w:rPr>
        <w:t>D (end point relation, not seen before and requiring integration of information).</w:t>
      </w:r>
    </w:p>
    <w:p w14:paraId="7DDFF10E"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rPr>
      </w:pPr>
    </w:p>
    <w:p w14:paraId="7CC2265F" w14:textId="738032EB" w:rsidR="000802AA" w:rsidRPr="00A53F76" w:rsidRDefault="00D74500" w:rsidP="00017D79">
      <w:pPr>
        <w:pStyle w:val="NormalWeb"/>
        <w:numPr>
          <w:ilvl w:val="2"/>
          <w:numId w:val="17"/>
        </w:numPr>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Construct the task so that it contains two conditions: an eas</w:t>
      </w:r>
      <w:r w:rsidR="008038B9" w:rsidRPr="00A53F76">
        <w:rPr>
          <w:rFonts w:asciiTheme="minorHAnsi" w:hAnsiTheme="minorHAnsi" w:cstheme="minorHAnsi"/>
          <w:color w:val="auto"/>
        </w:rPr>
        <w:t>y</w:t>
      </w:r>
      <w:r w:rsidRPr="00A53F76">
        <w:rPr>
          <w:rFonts w:asciiTheme="minorHAnsi" w:hAnsiTheme="minorHAnsi" w:cstheme="minorHAnsi"/>
          <w:color w:val="auto"/>
        </w:rPr>
        <w:t xml:space="preserve"> condition, </w:t>
      </w:r>
      <w:r w:rsidR="008038B9" w:rsidRPr="00A53F76">
        <w:rPr>
          <w:rFonts w:asciiTheme="minorHAnsi" w:hAnsiTheme="minorHAnsi" w:cstheme="minorHAnsi"/>
          <w:color w:val="auto"/>
        </w:rPr>
        <w:t xml:space="preserve">where </w:t>
      </w:r>
      <w:r w:rsidRPr="00A53F76">
        <w:rPr>
          <w:rFonts w:asciiTheme="minorHAnsi" w:hAnsiTheme="minorHAnsi" w:cstheme="minorHAnsi"/>
          <w:color w:val="auto"/>
        </w:rPr>
        <w:t>the premises should be displayed one after the other in the order in which they form a logical string (e.g. string: Q&gt;W&gt;E&gt;R&gt;T, premises order: Q&gt;W, W&gt;E, E&gt;R, R&gt;T );</w:t>
      </w:r>
      <w:r w:rsidR="00277AD8" w:rsidRPr="00A53F76">
        <w:rPr>
          <w:rFonts w:asciiTheme="minorHAnsi" w:hAnsiTheme="minorHAnsi" w:cstheme="minorHAnsi"/>
          <w:color w:val="auto"/>
        </w:rPr>
        <w:t xml:space="preserve"> </w:t>
      </w:r>
      <w:r w:rsidRPr="00A53F76">
        <w:rPr>
          <w:rFonts w:asciiTheme="minorHAnsi" w:hAnsiTheme="minorHAnsi" w:cstheme="minorHAnsi"/>
          <w:color w:val="auto"/>
        </w:rPr>
        <w:t>a difficult condition, the order of the premises should be altered (e.g. premises order: W&gt;E, Q&gt;W, R&gt;T, E&gt;R).</w:t>
      </w:r>
    </w:p>
    <w:p w14:paraId="3FBD31C5"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rPr>
      </w:pPr>
    </w:p>
    <w:p w14:paraId="12BD202E" w14:textId="2A52E9F8" w:rsidR="00017D79" w:rsidRPr="00A53F76" w:rsidRDefault="002C6F8B" w:rsidP="00277AD8">
      <w:pPr>
        <w:pStyle w:val="NormalWeb"/>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5.9.4</w:t>
      </w:r>
      <w:r w:rsidR="00D74500" w:rsidRPr="00A53F76">
        <w:rPr>
          <w:rFonts w:asciiTheme="minorHAnsi" w:hAnsiTheme="minorHAnsi" w:cstheme="minorHAnsi"/>
          <w:color w:val="auto"/>
        </w:rPr>
        <w:t xml:space="preserve"> Test </w:t>
      </w:r>
      <w:r w:rsidR="00A53F76" w:rsidRPr="00A53F76">
        <w:rPr>
          <w:rFonts w:asciiTheme="minorHAnsi" w:hAnsiTheme="minorHAnsi" w:cstheme="minorHAnsi"/>
          <w:color w:val="auto"/>
        </w:rPr>
        <w:t xml:space="preserve">the </w:t>
      </w:r>
      <w:r w:rsidR="00D74500" w:rsidRPr="00A53F76">
        <w:rPr>
          <w:rFonts w:asciiTheme="minorHAnsi" w:hAnsiTheme="minorHAnsi" w:cstheme="minorHAnsi"/>
          <w:color w:val="auto"/>
        </w:rPr>
        <w:t>participant i</w:t>
      </w:r>
      <w:r w:rsidR="004D4274" w:rsidRPr="00A53F76">
        <w:rPr>
          <w:rFonts w:asciiTheme="minorHAnsi" w:hAnsiTheme="minorHAnsi" w:cstheme="minorHAnsi"/>
          <w:color w:val="auto"/>
        </w:rPr>
        <w:t>mmediately afte</w:t>
      </w:r>
      <w:r w:rsidR="002A4BA4" w:rsidRPr="00A53F76">
        <w:rPr>
          <w:rFonts w:asciiTheme="minorHAnsi" w:hAnsiTheme="minorHAnsi" w:cstheme="minorHAnsi"/>
          <w:color w:val="auto"/>
        </w:rPr>
        <w:t xml:space="preserve">r </w:t>
      </w:r>
      <w:r w:rsidR="00D74500" w:rsidRPr="00A53F76">
        <w:rPr>
          <w:rFonts w:asciiTheme="minorHAnsi" w:hAnsiTheme="minorHAnsi" w:cstheme="minorHAnsi"/>
          <w:color w:val="auto"/>
        </w:rPr>
        <w:t xml:space="preserve">the </w:t>
      </w:r>
      <w:r w:rsidR="002A4BA4" w:rsidRPr="00A53F76">
        <w:rPr>
          <w:rFonts w:asciiTheme="minorHAnsi" w:hAnsiTheme="minorHAnsi" w:cstheme="minorHAnsi"/>
          <w:color w:val="auto"/>
        </w:rPr>
        <w:t xml:space="preserve">presentation of premises by </w:t>
      </w:r>
      <w:r w:rsidR="00106A58" w:rsidRPr="00A53F76">
        <w:rPr>
          <w:rFonts w:asciiTheme="minorHAnsi" w:hAnsiTheme="minorHAnsi" w:cstheme="minorHAnsi"/>
          <w:color w:val="auto"/>
        </w:rPr>
        <w:t>displaying</w:t>
      </w:r>
      <w:r w:rsidR="002A4BA4" w:rsidRPr="00A53F76">
        <w:rPr>
          <w:rFonts w:asciiTheme="minorHAnsi" w:hAnsiTheme="minorHAnsi" w:cstheme="minorHAnsi"/>
          <w:color w:val="auto"/>
        </w:rPr>
        <w:t xml:space="preserve"> stateme</w:t>
      </w:r>
      <w:r w:rsidR="00D74500" w:rsidRPr="00A53F76">
        <w:rPr>
          <w:rFonts w:asciiTheme="minorHAnsi" w:hAnsiTheme="minorHAnsi" w:cstheme="minorHAnsi"/>
          <w:color w:val="auto"/>
        </w:rPr>
        <w:t>nts</w:t>
      </w:r>
      <w:r w:rsidR="00D14DAD" w:rsidRPr="00A53F76">
        <w:rPr>
          <w:rFonts w:asciiTheme="minorHAnsi" w:hAnsiTheme="minorHAnsi" w:cstheme="minorHAnsi"/>
          <w:color w:val="auto"/>
        </w:rPr>
        <w:t xml:space="preserve"> (for 1500 </w:t>
      </w:r>
      <w:proofErr w:type="spellStart"/>
      <w:r w:rsidR="00D14DAD" w:rsidRPr="00A53F76">
        <w:rPr>
          <w:rFonts w:asciiTheme="minorHAnsi" w:hAnsiTheme="minorHAnsi" w:cstheme="minorHAnsi"/>
          <w:color w:val="auto"/>
        </w:rPr>
        <w:t>ms</w:t>
      </w:r>
      <w:proofErr w:type="spellEnd"/>
      <w:r w:rsidR="00D14DAD" w:rsidRPr="00A53F76">
        <w:rPr>
          <w:rFonts w:asciiTheme="minorHAnsi" w:hAnsiTheme="minorHAnsi" w:cstheme="minorHAnsi"/>
          <w:color w:val="auto"/>
        </w:rPr>
        <w:t xml:space="preserve"> each)</w:t>
      </w:r>
      <w:r w:rsidR="00D74500" w:rsidRPr="00A53F76">
        <w:rPr>
          <w:rFonts w:asciiTheme="minorHAnsi" w:hAnsiTheme="minorHAnsi" w:cstheme="minorHAnsi"/>
          <w:color w:val="auto"/>
        </w:rPr>
        <w:t xml:space="preserve"> </w:t>
      </w:r>
      <w:r w:rsidR="008038B9" w:rsidRPr="00A53F76">
        <w:rPr>
          <w:rFonts w:asciiTheme="minorHAnsi" w:hAnsiTheme="minorHAnsi" w:cstheme="minorHAnsi"/>
          <w:color w:val="auto"/>
        </w:rPr>
        <w:t xml:space="preserve">that participant needs to assess as true (answer: right button) or false (answer: left button), as fast as possible. </w:t>
      </w:r>
      <w:r w:rsidR="00D14DAD" w:rsidRPr="00A53F76">
        <w:rPr>
          <w:rFonts w:asciiTheme="minorHAnsi" w:hAnsiTheme="minorHAnsi" w:cstheme="minorHAnsi"/>
          <w:color w:val="auto"/>
        </w:rPr>
        <w:t xml:space="preserve">Set time limit for the answer - 6000 </w:t>
      </w:r>
      <w:proofErr w:type="spellStart"/>
      <w:r w:rsidR="00D14DAD" w:rsidRPr="00A53F76">
        <w:rPr>
          <w:rFonts w:asciiTheme="minorHAnsi" w:hAnsiTheme="minorHAnsi" w:cstheme="minorHAnsi"/>
          <w:color w:val="auto"/>
        </w:rPr>
        <w:t>ms</w:t>
      </w:r>
      <w:proofErr w:type="spellEnd"/>
      <w:r w:rsidR="00D14DAD" w:rsidRPr="00A53F76">
        <w:rPr>
          <w:rFonts w:asciiTheme="minorHAnsi" w:hAnsiTheme="minorHAnsi" w:cstheme="minorHAnsi"/>
          <w:color w:val="auto"/>
        </w:rPr>
        <w:t xml:space="preserve">, and after each answer given wait </w:t>
      </w:r>
      <w:r w:rsidR="00A53F76" w:rsidRPr="00A53F76">
        <w:rPr>
          <w:rFonts w:asciiTheme="minorHAnsi" w:hAnsiTheme="minorHAnsi" w:cstheme="minorHAnsi"/>
          <w:color w:val="auto"/>
        </w:rPr>
        <w:t xml:space="preserve">an </w:t>
      </w:r>
      <w:r w:rsidR="00D14DAD" w:rsidRPr="00A53F76">
        <w:rPr>
          <w:rFonts w:asciiTheme="minorHAnsi" w:hAnsiTheme="minorHAnsi" w:cstheme="minorHAnsi"/>
          <w:color w:val="auto"/>
        </w:rPr>
        <w:t xml:space="preserve">additional 1000 </w:t>
      </w:r>
      <w:proofErr w:type="spellStart"/>
      <w:r w:rsidR="00D14DAD" w:rsidRPr="00A53F76">
        <w:rPr>
          <w:rFonts w:asciiTheme="minorHAnsi" w:hAnsiTheme="minorHAnsi" w:cstheme="minorHAnsi"/>
          <w:color w:val="auto"/>
        </w:rPr>
        <w:t>ms</w:t>
      </w:r>
      <w:proofErr w:type="spellEnd"/>
      <w:r w:rsidR="00D14DAD" w:rsidRPr="00A53F76">
        <w:rPr>
          <w:rFonts w:asciiTheme="minorHAnsi" w:hAnsiTheme="minorHAnsi" w:cstheme="minorHAnsi"/>
          <w:color w:val="auto"/>
        </w:rPr>
        <w:t xml:space="preserve"> before displaying </w:t>
      </w:r>
      <w:r w:rsidR="00A53F76" w:rsidRPr="00A53F76">
        <w:rPr>
          <w:rFonts w:asciiTheme="minorHAnsi" w:hAnsiTheme="minorHAnsi" w:cstheme="minorHAnsi"/>
          <w:color w:val="auto"/>
        </w:rPr>
        <w:t xml:space="preserve">the </w:t>
      </w:r>
      <w:r w:rsidR="00D14DAD" w:rsidRPr="00A53F76">
        <w:rPr>
          <w:rFonts w:asciiTheme="minorHAnsi" w:hAnsiTheme="minorHAnsi" w:cstheme="minorHAnsi"/>
          <w:color w:val="auto"/>
        </w:rPr>
        <w:t xml:space="preserve">next question. </w:t>
      </w:r>
      <w:r w:rsidR="00AF2310" w:rsidRPr="00A53F76">
        <w:rPr>
          <w:rFonts w:asciiTheme="minorHAnsi" w:hAnsiTheme="minorHAnsi" w:cstheme="minorHAnsi"/>
          <w:color w:val="auto"/>
        </w:rPr>
        <w:t>Each</w:t>
      </w:r>
      <w:r w:rsidR="008038B9" w:rsidRPr="00A53F76">
        <w:rPr>
          <w:rFonts w:asciiTheme="minorHAnsi" w:hAnsiTheme="minorHAnsi" w:cstheme="minorHAnsi"/>
          <w:color w:val="auto"/>
        </w:rPr>
        <w:t xml:space="preserve"> state</w:t>
      </w:r>
      <w:r w:rsidR="00456125" w:rsidRPr="00A53F76">
        <w:rPr>
          <w:rFonts w:asciiTheme="minorHAnsi" w:hAnsiTheme="minorHAnsi" w:cstheme="minorHAnsi"/>
          <w:color w:val="auto"/>
        </w:rPr>
        <w:t>ment should consist</w:t>
      </w:r>
      <w:r w:rsidR="00AF2310" w:rsidRPr="00A53F76">
        <w:rPr>
          <w:rFonts w:asciiTheme="minorHAnsi" w:hAnsiTheme="minorHAnsi" w:cstheme="minorHAnsi"/>
          <w:color w:val="auto"/>
        </w:rPr>
        <w:t xml:space="preserve"> of only one pair of letters and relation between them (‘&lt;’ or ‘&gt;’)</w:t>
      </w:r>
      <w:r w:rsidR="008038B9" w:rsidRPr="00A53F76">
        <w:rPr>
          <w:rFonts w:asciiTheme="minorHAnsi" w:hAnsiTheme="minorHAnsi" w:cstheme="minorHAnsi"/>
          <w:color w:val="auto"/>
        </w:rPr>
        <w:t xml:space="preserve"> </w:t>
      </w:r>
      <w:r w:rsidR="00D74500" w:rsidRPr="00A53F76">
        <w:rPr>
          <w:rFonts w:asciiTheme="minorHAnsi" w:hAnsiTheme="minorHAnsi" w:cstheme="minorHAnsi"/>
          <w:color w:val="auto"/>
        </w:rPr>
        <w:t>in either a correct (e.g.</w:t>
      </w:r>
      <w:r w:rsidR="00A53F76" w:rsidRPr="00A53F76">
        <w:rPr>
          <w:rFonts w:asciiTheme="minorHAnsi" w:hAnsiTheme="minorHAnsi" w:cstheme="minorHAnsi"/>
          <w:color w:val="auto"/>
        </w:rPr>
        <w:t>,</w:t>
      </w:r>
      <w:r w:rsidR="00D74500" w:rsidRPr="00A53F76">
        <w:rPr>
          <w:rFonts w:asciiTheme="minorHAnsi" w:hAnsiTheme="minorHAnsi" w:cstheme="minorHAnsi"/>
          <w:color w:val="auto"/>
        </w:rPr>
        <w:t xml:space="preserve"> “W &gt; </w:t>
      </w:r>
      <w:proofErr w:type="gramStart"/>
      <w:r w:rsidR="00D74500" w:rsidRPr="00A53F76">
        <w:rPr>
          <w:rFonts w:asciiTheme="minorHAnsi" w:hAnsiTheme="minorHAnsi" w:cstheme="minorHAnsi"/>
          <w:color w:val="auto"/>
        </w:rPr>
        <w:t>E</w:t>
      </w:r>
      <w:r w:rsidR="00D14DAD" w:rsidRPr="00A53F76">
        <w:rPr>
          <w:rFonts w:asciiTheme="minorHAnsi" w:hAnsiTheme="minorHAnsi" w:cstheme="minorHAnsi"/>
          <w:color w:val="auto"/>
        </w:rPr>
        <w:t xml:space="preserve"> ?</w:t>
      </w:r>
      <w:proofErr w:type="gramEnd"/>
      <w:r w:rsidR="00D74500" w:rsidRPr="00A53F76">
        <w:rPr>
          <w:rFonts w:asciiTheme="minorHAnsi" w:hAnsiTheme="minorHAnsi" w:cstheme="minorHAnsi"/>
          <w:color w:val="auto"/>
        </w:rPr>
        <w:t xml:space="preserve">”) or false </w:t>
      </w:r>
      <w:r w:rsidR="00106A58" w:rsidRPr="00A53F76">
        <w:rPr>
          <w:rFonts w:asciiTheme="minorHAnsi" w:hAnsiTheme="minorHAnsi" w:cstheme="minorHAnsi"/>
          <w:color w:val="auto"/>
        </w:rPr>
        <w:t>setup</w:t>
      </w:r>
      <w:r w:rsidR="00D74500" w:rsidRPr="00A53F76">
        <w:rPr>
          <w:rFonts w:asciiTheme="minorHAnsi" w:hAnsiTheme="minorHAnsi" w:cstheme="minorHAnsi"/>
          <w:color w:val="auto"/>
        </w:rPr>
        <w:t xml:space="preserve"> (e.g.</w:t>
      </w:r>
      <w:r w:rsidR="00A53F76" w:rsidRPr="00A53F76">
        <w:rPr>
          <w:rFonts w:asciiTheme="minorHAnsi" w:hAnsiTheme="minorHAnsi" w:cstheme="minorHAnsi"/>
          <w:color w:val="auto"/>
        </w:rPr>
        <w:t>,</w:t>
      </w:r>
      <w:r w:rsidR="00D74500" w:rsidRPr="00A53F76">
        <w:rPr>
          <w:rFonts w:asciiTheme="minorHAnsi" w:hAnsiTheme="minorHAnsi" w:cstheme="minorHAnsi"/>
          <w:color w:val="auto"/>
        </w:rPr>
        <w:t xml:space="preserve"> “E</w:t>
      </w:r>
      <w:r w:rsidR="002A4BA4" w:rsidRPr="00A53F76">
        <w:rPr>
          <w:rFonts w:asciiTheme="minorHAnsi" w:hAnsiTheme="minorHAnsi" w:cstheme="minorHAnsi"/>
          <w:color w:val="auto"/>
        </w:rPr>
        <w:t xml:space="preserve"> &gt; </w:t>
      </w:r>
      <w:r w:rsidR="00D74500" w:rsidRPr="00A53F76">
        <w:rPr>
          <w:rFonts w:asciiTheme="minorHAnsi" w:hAnsiTheme="minorHAnsi" w:cstheme="minorHAnsi"/>
          <w:color w:val="auto"/>
        </w:rPr>
        <w:t>W</w:t>
      </w:r>
      <w:r w:rsidR="00D14DAD" w:rsidRPr="00A53F76">
        <w:rPr>
          <w:rFonts w:asciiTheme="minorHAnsi" w:hAnsiTheme="minorHAnsi" w:cstheme="minorHAnsi"/>
          <w:color w:val="auto"/>
        </w:rPr>
        <w:t xml:space="preserve"> ?</w:t>
      </w:r>
      <w:r w:rsidR="002A4BA4" w:rsidRPr="00A53F76">
        <w:rPr>
          <w:rFonts w:asciiTheme="minorHAnsi" w:hAnsiTheme="minorHAnsi" w:cstheme="minorHAnsi"/>
          <w:color w:val="auto"/>
        </w:rPr>
        <w:t>”)</w:t>
      </w:r>
      <w:r w:rsidR="00106A58" w:rsidRPr="00A53F76">
        <w:rPr>
          <w:rFonts w:asciiTheme="minorHAnsi" w:hAnsiTheme="minorHAnsi" w:cstheme="minorHAnsi"/>
          <w:color w:val="auto"/>
        </w:rPr>
        <w:t>.</w:t>
      </w:r>
    </w:p>
    <w:p w14:paraId="0E4DE184" w14:textId="77777777" w:rsidR="00017D79" w:rsidRPr="00A53F76" w:rsidRDefault="00017D79" w:rsidP="00277AD8">
      <w:pPr>
        <w:pStyle w:val="NormalWeb"/>
        <w:spacing w:before="0" w:beforeAutospacing="0" w:after="0" w:afterAutospacing="0"/>
        <w:contextualSpacing/>
        <w:rPr>
          <w:rFonts w:asciiTheme="minorHAnsi" w:hAnsiTheme="minorHAnsi" w:cstheme="minorHAnsi"/>
          <w:color w:val="auto"/>
        </w:rPr>
      </w:pPr>
    </w:p>
    <w:p w14:paraId="0668C72C" w14:textId="2451F43F" w:rsidR="000802AA" w:rsidRPr="00A53F76" w:rsidRDefault="004D4274" w:rsidP="00017D79">
      <w:pPr>
        <w:pStyle w:val="NormalWeb"/>
        <w:numPr>
          <w:ilvl w:val="2"/>
          <w:numId w:val="17"/>
        </w:numPr>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Randomize the arrangement of the letters in order to minimize possible interference induced by implied alphabetical order of letters.</w:t>
      </w:r>
    </w:p>
    <w:p w14:paraId="15093B77"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rPr>
      </w:pPr>
    </w:p>
    <w:p w14:paraId="1D082025" w14:textId="4C891E72" w:rsidR="000802AA" w:rsidRPr="00A53F76" w:rsidRDefault="002A4BA4" w:rsidP="00017D79">
      <w:pPr>
        <w:pStyle w:val="NormalWeb"/>
        <w:numPr>
          <w:ilvl w:val="2"/>
          <w:numId w:val="17"/>
        </w:numPr>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 xml:space="preserve">Use capital letters as stimuli instead of whole sentences in order to avoid linguistic connotations, and the symbol “&gt;”to indicate the relation between elements. </w:t>
      </w:r>
    </w:p>
    <w:p w14:paraId="390C5008"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rPr>
      </w:pPr>
    </w:p>
    <w:p w14:paraId="34E9FA3B" w14:textId="43059403" w:rsidR="004D4274" w:rsidRPr="00A53F76" w:rsidRDefault="00106A58" w:rsidP="00017D79">
      <w:pPr>
        <w:pStyle w:val="NormalWeb"/>
        <w:numPr>
          <w:ilvl w:val="2"/>
          <w:numId w:val="17"/>
        </w:numPr>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Gather the data about</w:t>
      </w:r>
      <w:r w:rsidR="004D4274" w:rsidRPr="00A53F76">
        <w:rPr>
          <w:rFonts w:asciiTheme="minorHAnsi" w:hAnsiTheme="minorHAnsi" w:cstheme="minorHAnsi"/>
          <w:color w:val="auto"/>
        </w:rPr>
        <w:t xml:space="preserve"> </w:t>
      </w:r>
      <w:r w:rsidR="005F1614" w:rsidRPr="00A53F76">
        <w:rPr>
          <w:rFonts w:asciiTheme="minorHAnsi" w:hAnsiTheme="minorHAnsi" w:cstheme="minorHAnsi"/>
          <w:color w:val="auto"/>
        </w:rPr>
        <w:t xml:space="preserve">the accuracy and </w:t>
      </w:r>
      <w:r w:rsidR="00456125" w:rsidRPr="00A53F76">
        <w:rPr>
          <w:rFonts w:asciiTheme="minorHAnsi" w:hAnsiTheme="minorHAnsi" w:cstheme="minorHAnsi"/>
          <w:color w:val="auto"/>
        </w:rPr>
        <w:t xml:space="preserve">reaction </w:t>
      </w:r>
      <w:r w:rsidR="005F1614" w:rsidRPr="00A53F76">
        <w:rPr>
          <w:rFonts w:asciiTheme="minorHAnsi" w:hAnsiTheme="minorHAnsi" w:cstheme="minorHAnsi"/>
          <w:color w:val="auto"/>
        </w:rPr>
        <w:t xml:space="preserve">time </w:t>
      </w:r>
      <w:r w:rsidRPr="00A53F76">
        <w:rPr>
          <w:rFonts w:asciiTheme="minorHAnsi" w:hAnsiTheme="minorHAnsi" w:cstheme="minorHAnsi"/>
          <w:color w:val="auto"/>
        </w:rPr>
        <w:t xml:space="preserve">of the response </w:t>
      </w:r>
      <w:r w:rsidR="004D4274" w:rsidRPr="00A53F76">
        <w:rPr>
          <w:rFonts w:asciiTheme="minorHAnsi" w:hAnsiTheme="minorHAnsi" w:cstheme="minorHAnsi"/>
          <w:color w:val="auto"/>
        </w:rPr>
        <w:t>for each question.</w:t>
      </w:r>
    </w:p>
    <w:p w14:paraId="333A1225" w14:textId="77777777" w:rsidR="00017D79" w:rsidRPr="00A53F76" w:rsidRDefault="00017D79" w:rsidP="00017D79">
      <w:pPr>
        <w:pStyle w:val="NormalWeb"/>
        <w:spacing w:before="0" w:beforeAutospacing="0" w:after="0" w:afterAutospacing="0"/>
        <w:contextualSpacing/>
        <w:rPr>
          <w:rFonts w:asciiTheme="minorHAnsi" w:hAnsiTheme="minorHAnsi" w:cstheme="minorHAnsi"/>
          <w:color w:val="auto"/>
        </w:rPr>
      </w:pPr>
    </w:p>
    <w:p w14:paraId="36295189" w14:textId="56DD8077" w:rsidR="004D4274" w:rsidRPr="00A53F76" w:rsidRDefault="004D4274" w:rsidP="00277AD8">
      <w:pPr>
        <w:pStyle w:val="NormalWeb"/>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rPr>
        <w:t xml:space="preserve">NOTE: </w:t>
      </w:r>
      <w:r w:rsidR="00106A58" w:rsidRPr="00A53F76">
        <w:rPr>
          <w:rFonts w:asciiTheme="minorHAnsi" w:hAnsiTheme="minorHAnsi" w:cstheme="minorHAnsi"/>
          <w:color w:val="auto"/>
        </w:rPr>
        <w:t xml:space="preserve">Questions about adjacent pairs are used to estimate memory, and questions about premises presented in a mixed order, and those asking about the relationship between the far elements of logical sequences are asked to measure the ability to </w:t>
      </w:r>
      <w:r w:rsidRPr="00A53F76">
        <w:rPr>
          <w:rFonts w:asciiTheme="minorHAnsi" w:hAnsiTheme="minorHAnsi" w:cstheme="minorHAnsi"/>
          <w:color w:val="auto"/>
        </w:rPr>
        <w:t>information integration.</w:t>
      </w:r>
    </w:p>
    <w:p w14:paraId="3EB97D77" w14:textId="77777777" w:rsidR="00D12E72" w:rsidRPr="00A53F76" w:rsidRDefault="00D12E72" w:rsidP="00277AD8">
      <w:pPr>
        <w:pStyle w:val="NormalWeb"/>
        <w:spacing w:before="0" w:beforeAutospacing="0" w:after="0" w:afterAutospacing="0"/>
        <w:contextualSpacing/>
        <w:rPr>
          <w:rFonts w:asciiTheme="minorHAnsi" w:hAnsiTheme="minorHAnsi" w:cstheme="minorHAnsi"/>
          <w:bCs/>
          <w:color w:val="auto"/>
        </w:rPr>
      </w:pPr>
    </w:p>
    <w:p w14:paraId="2ECA66B2" w14:textId="0D954035" w:rsidR="009E60C4" w:rsidRPr="00A53F76" w:rsidRDefault="005B44B2" w:rsidP="00277AD8">
      <w:pPr>
        <w:pStyle w:val="NormalWeb"/>
        <w:numPr>
          <w:ilvl w:val="0"/>
          <w:numId w:val="17"/>
        </w:numPr>
        <w:spacing w:before="0" w:beforeAutospacing="0" w:after="0" w:afterAutospacing="0"/>
        <w:contextualSpacing/>
        <w:rPr>
          <w:rFonts w:asciiTheme="minorHAnsi" w:hAnsiTheme="minorHAnsi" w:cstheme="minorHAnsi"/>
          <w:b/>
          <w:bCs/>
          <w:color w:val="auto"/>
        </w:rPr>
      </w:pPr>
      <w:r w:rsidRPr="00A53F76">
        <w:rPr>
          <w:rFonts w:asciiTheme="minorHAnsi" w:hAnsiTheme="minorHAnsi" w:cstheme="minorHAnsi"/>
          <w:b/>
          <w:bCs/>
          <w:color w:val="auto"/>
        </w:rPr>
        <w:t>Training protocols</w:t>
      </w:r>
    </w:p>
    <w:p w14:paraId="31CCEE9F" w14:textId="77777777" w:rsidR="00A53F76" w:rsidRPr="00A53F76" w:rsidRDefault="00A53F76" w:rsidP="00A53F76">
      <w:pPr>
        <w:pStyle w:val="NormalWeb"/>
        <w:spacing w:before="0" w:beforeAutospacing="0" w:after="0" w:afterAutospacing="0"/>
        <w:contextualSpacing/>
        <w:rPr>
          <w:rFonts w:asciiTheme="minorHAnsi" w:hAnsiTheme="minorHAnsi" w:cstheme="minorHAnsi"/>
          <w:b/>
          <w:bCs/>
          <w:color w:val="auto"/>
        </w:rPr>
      </w:pPr>
    </w:p>
    <w:p w14:paraId="4745C6E3" w14:textId="1324BC72" w:rsidR="00822B9D" w:rsidRPr="00A53F76" w:rsidRDefault="004B6E10" w:rsidP="00A53F76">
      <w:pPr>
        <w:pStyle w:val="NormalWeb"/>
        <w:numPr>
          <w:ilvl w:val="1"/>
          <w:numId w:val="17"/>
        </w:numPr>
        <w:spacing w:before="0" w:beforeAutospacing="0" w:after="0" w:afterAutospacing="0"/>
        <w:contextualSpacing/>
        <w:rPr>
          <w:rFonts w:asciiTheme="minorHAnsi" w:hAnsiTheme="minorHAnsi" w:cstheme="minorHAnsi"/>
          <w:bCs/>
          <w:color w:val="auto"/>
          <w:highlight w:val="yellow"/>
        </w:rPr>
      </w:pPr>
      <w:r w:rsidRPr="00A53F76">
        <w:rPr>
          <w:rFonts w:asciiTheme="minorHAnsi" w:hAnsiTheme="minorHAnsi" w:cstheme="minorHAnsi"/>
          <w:bCs/>
          <w:color w:val="auto"/>
          <w:highlight w:val="yellow"/>
        </w:rPr>
        <w:t>For both experimental (</w:t>
      </w:r>
      <w:r w:rsidR="0050644C" w:rsidRPr="00A53F76">
        <w:rPr>
          <w:rFonts w:asciiTheme="minorHAnsi" w:hAnsiTheme="minorHAnsi" w:cstheme="minorHAnsi"/>
          <w:bCs/>
          <w:color w:val="auto"/>
          <w:highlight w:val="yellow"/>
        </w:rPr>
        <w:t>n</w:t>
      </w:r>
      <w:r w:rsidRPr="00A53F76">
        <w:rPr>
          <w:rFonts w:asciiTheme="minorHAnsi" w:hAnsiTheme="minorHAnsi" w:cstheme="minorHAnsi"/>
          <w:bCs/>
          <w:color w:val="auto"/>
          <w:highlight w:val="yellow"/>
        </w:rPr>
        <w:t>-back) and control (Quiz) trainings provide participants with the access to the Internet platform (logins and passwords) –</w:t>
      </w:r>
      <w:r w:rsidR="00BA03D8" w:rsidRPr="00A53F76">
        <w:rPr>
          <w:rFonts w:asciiTheme="minorHAnsi" w:hAnsiTheme="minorHAnsi" w:cstheme="minorHAnsi"/>
          <w:bCs/>
          <w:color w:val="auto"/>
          <w:highlight w:val="yellow"/>
        </w:rPr>
        <w:t xml:space="preserve"> </w:t>
      </w:r>
      <w:r w:rsidRPr="00A53F76">
        <w:rPr>
          <w:rFonts w:asciiTheme="minorHAnsi" w:hAnsiTheme="minorHAnsi" w:cstheme="minorHAnsi"/>
          <w:bCs/>
          <w:color w:val="auto"/>
          <w:highlight w:val="yellow"/>
        </w:rPr>
        <w:t>which allowed them to enter the site every 24 hours</w:t>
      </w:r>
      <w:r w:rsidR="001E72FF" w:rsidRPr="00A53F76">
        <w:rPr>
          <w:rFonts w:asciiTheme="minorHAnsi" w:hAnsiTheme="minorHAnsi" w:cstheme="minorHAnsi"/>
          <w:bCs/>
          <w:color w:val="auto"/>
          <w:highlight w:val="yellow"/>
        </w:rPr>
        <w:t>, to avoid situations in which the participant trains more than once a day</w:t>
      </w:r>
    </w:p>
    <w:p w14:paraId="51D60E1C" w14:textId="77777777" w:rsidR="00A53F76" w:rsidRPr="00A53F76" w:rsidRDefault="00A53F76" w:rsidP="00A53F76">
      <w:pPr>
        <w:pStyle w:val="NormalWeb"/>
        <w:spacing w:before="0" w:beforeAutospacing="0" w:after="0" w:afterAutospacing="0"/>
        <w:contextualSpacing/>
        <w:rPr>
          <w:rFonts w:asciiTheme="minorHAnsi" w:hAnsiTheme="minorHAnsi" w:cstheme="minorHAnsi"/>
          <w:b/>
          <w:bCs/>
          <w:color w:val="auto"/>
          <w:highlight w:val="yellow"/>
        </w:rPr>
      </w:pPr>
    </w:p>
    <w:p w14:paraId="19225BF2" w14:textId="15196525" w:rsidR="00822B9D" w:rsidRPr="00A53F76" w:rsidRDefault="00BA03D8" w:rsidP="00A53F76">
      <w:pPr>
        <w:pStyle w:val="NormalWeb"/>
        <w:numPr>
          <w:ilvl w:val="1"/>
          <w:numId w:val="17"/>
        </w:numPr>
        <w:spacing w:before="0" w:beforeAutospacing="0" w:after="0" w:afterAutospacing="0"/>
        <w:contextualSpacing/>
        <w:rPr>
          <w:rFonts w:asciiTheme="minorHAnsi" w:hAnsiTheme="minorHAnsi" w:cstheme="minorHAnsi"/>
          <w:bCs/>
          <w:color w:val="auto"/>
        </w:rPr>
      </w:pPr>
      <w:r w:rsidRPr="00A53F76">
        <w:rPr>
          <w:rFonts w:asciiTheme="minorHAnsi" w:hAnsiTheme="minorHAnsi" w:cstheme="minorHAnsi"/>
          <w:bCs/>
          <w:color w:val="auto"/>
          <w:highlight w:val="yellow"/>
        </w:rPr>
        <w:t>Make sure that participant understands the task as well as the training regime</w:t>
      </w:r>
      <w:r w:rsidR="00456125" w:rsidRPr="00A53F76">
        <w:rPr>
          <w:rFonts w:asciiTheme="minorHAnsi" w:hAnsiTheme="minorHAnsi" w:cstheme="minorHAnsi"/>
          <w:bCs/>
          <w:color w:val="auto"/>
          <w:highlight w:val="yellow"/>
        </w:rPr>
        <w:t>n</w:t>
      </w:r>
      <w:r w:rsidRPr="00A53F76">
        <w:rPr>
          <w:rFonts w:asciiTheme="minorHAnsi" w:hAnsiTheme="minorHAnsi" w:cstheme="minorHAnsi"/>
          <w:bCs/>
          <w:color w:val="auto"/>
        </w:rPr>
        <w:t>.</w:t>
      </w:r>
    </w:p>
    <w:p w14:paraId="3FE4B6AC" w14:textId="77777777" w:rsidR="00A53F76" w:rsidRPr="00A53F76" w:rsidRDefault="00A53F76" w:rsidP="00A53F76">
      <w:pPr>
        <w:pStyle w:val="NormalWeb"/>
        <w:spacing w:before="0" w:beforeAutospacing="0" w:after="0" w:afterAutospacing="0"/>
        <w:contextualSpacing/>
        <w:rPr>
          <w:rFonts w:asciiTheme="minorHAnsi" w:hAnsiTheme="minorHAnsi" w:cstheme="minorHAnsi"/>
          <w:bCs/>
          <w:color w:val="auto"/>
        </w:rPr>
      </w:pPr>
    </w:p>
    <w:p w14:paraId="2DE8D5AE" w14:textId="2EB8A300" w:rsidR="00AF2310" w:rsidRPr="00A53F76" w:rsidRDefault="00AF2310" w:rsidP="00A53F76">
      <w:pPr>
        <w:pStyle w:val="NormalWeb"/>
        <w:numPr>
          <w:ilvl w:val="1"/>
          <w:numId w:val="17"/>
        </w:numPr>
        <w:spacing w:before="0" w:beforeAutospacing="0" w:after="0" w:afterAutospacing="0"/>
        <w:contextualSpacing/>
        <w:rPr>
          <w:rFonts w:asciiTheme="minorHAnsi" w:hAnsiTheme="minorHAnsi" w:cstheme="minorHAnsi"/>
          <w:bCs/>
          <w:color w:val="auto"/>
        </w:rPr>
      </w:pPr>
      <w:r w:rsidRPr="00A53F76">
        <w:rPr>
          <w:rFonts w:asciiTheme="minorHAnsi" w:hAnsiTheme="minorHAnsi" w:cstheme="minorHAnsi"/>
          <w:bCs/>
          <w:color w:val="auto"/>
        </w:rPr>
        <w:t>Instruct participant to train in similar conditions every time, in calm and quiet place with possibly low level of external distractors.</w:t>
      </w:r>
    </w:p>
    <w:p w14:paraId="7BDF4DA3" w14:textId="77777777" w:rsidR="00A53F76" w:rsidRPr="00A53F76" w:rsidRDefault="00A53F76" w:rsidP="00A53F76">
      <w:pPr>
        <w:pStyle w:val="NormalWeb"/>
        <w:spacing w:before="0" w:beforeAutospacing="0" w:after="0" w:afterAutospacing="0"/>
        <w:contextualSpacing/>
        <w:rPr>
          <w:rFonts w:asciiTheme="minorHAnsi" w:hAnsiTheme="minorHAnsi" w:cstheme="minorHAnsi"/>
          <w:bCs/>
          <w:color w:val="auto"/>
        </w:rPr>
      </w:pPr>
    </w:p>
    <w:p w14:paraId="53D87BC2" w14:textId="2CBEB465" w:rsidR="004B6E10" w:rsidRDefault="004B6E10" w:rsidP="00A53F76">
      <w:pPr>
        <w:pStyle w:val="NormalWeb"/>
        <w:numPr>
          <w:ilvl w:val="1"/>
          <w:numId w:val="17"/>
        </w:numPr>
        <w:spacing w:before="0" w:beforeAutospacing="0" w:after="0" w:afterAutospacing="0"/>
        <w:contextualSpacing/>
        <w:rPr>
          <w:rFonts w:asciiTheme="minorHAnsi" w:hAnsiTheme="minorHAnsi" w:cstheme="minorHAnsi"/>
          <w:bCs/>
          <w:color w:val="auto"/>
        </w:rPr>
      </w:pPr>
      <w:r w:rsidRPr="00A53F76">
        <w:rPr>
          <w:rFonts w:asciiTheme="minorHAnsi" w:hAnsiTheme="minorHAnsi" w:cstheme="minorHAnsi"/>
          <w:bCs/>
          <w:color w:val="auto"/>
        </w:rPr>
        <w:t>Experimental training: working memory paradigm</w:t>
      </w:r>
    </w:p>
    <w:p w14:paraId="53A7E6F6" w14:textId="77777777" w:rsidR="00A53F76" w:rsidRPr="00A53F76" w:rsidRDefault="00A53F76" w:rsidP="00A53F76">
      <w:pPr>
        <w:pStyle w:val="NormalWeb"/>
        <w:spacing w:before="0" w:beforeAutospacing="0" w:after="0" w:afterAutospacing="0"/>
        <w:contextualSpacing/>
        <w:rPr>
          <w:rFonts w:asciiTheme="minorHAnsi" w:hAnsiTheme="minorHAnsi" w:cstheme="minorHAnsi"/>
          <w:bCs/>
          <w:color w:val="auto"/>
        </w:rPr>
      </w:pPr>
    </w:p>
    <w:p w14:paraId="367BE07C" w14:textId="5DC68389" w:rsidR="00A53F76" w:rsidRDefault="00822B9D" w:rsidP="00277AD8">
      <w:pPr>
        <w:pStyle w:val="NormalWeb"/>
        <w:spacing w:before="0" w:beforeAutospacing="0" w:after="0" w:afterAutospacing="0"/>
        <w:contextualSpacing/>
        <w:rPr>
          <w:rFonts w:asciiTheme="minorHAnsi" w:hAnsiTheme="minorHAnsi" w:cstheme="minorHAnsi"/>
          <w:bCs/>
          <w:color w:val="auto"/>
        </w:rPr>
      </w:pPr>
      <w:r w:rsidRPr="00A53F76">
        <w:rPr>
          <w:rFonts w:asciiTheme="minorHAnsi" w:hAnsiTheme="minorHAnsi" w:cstheme="minorHAnsi"/>
          <w:color w:val="auto"/>
        </w:rPr>
        <w:t>NOTE:</w:t>
      </w:r>
      <w:r w:rsidR="007D6C84" w:rsidRPr="00A53F76">
        <w:rPr>
          <w:rFonts w:asciiTheme="minorHAnsi" w:hAnsiTheme="minorHAnsi" w:cstheme="minorHAnsi"/>
          <w:bCs/>
          <w:color w:val="auto"/>
        </w:rPr>
        <w:t xml:space="preserve"> An adaptive dual n</w:t>
      </w:r>
      <w:r w:rsidRPr="00A53F76">
        <w:rPr>
          <w:rFonts w:asciiTheme="minorHAnsi" w:hAnsiTheme="minorHAnsi" w:cstheme="minorHAnsi"/>
          <w:bCs/>
          <w:color w:val="auto"/>
        </w:rPr>
        <w:t>-back task served as a working memory training program. Thi</w:t>
      </w:r>
      <w:r w:rsidR="00785F87" w:rsidRPr="00A53F76">
        <w:rPr>
          <w:rFonts w:asciiTheme="minorHAnsi" w:hAnsiTheme="minorHAnsi" w:cstheme="minorHAnsi"/>
          <w:bCs/>
          <w:color w:val="auto"/>
        </w:rPr>
        <w:t xml:space="preserve">s task was introduced by </w:t>
      </w:r>
      <w:proofErr w:type="spellStart"/>
      <w:r w:rsidR="00785F87" w:rsidRPr="00A53F76">
        <w:rPr>
          <w:rFonts w:asciiTheme="minorHAnsi" w:hAnsiTheme="minorHAnsi" w:cstheme="minorHAnsi"/>
          <w:bCs/>
          <w:color w:val="auto"/>
        </w:rPr>
        <w:t>Jaeggi</w:t>
      </w:r>
      <w:proofErr w:type="spellEnd"/>
      <w:r w:rsidR="00785F87" w:rsidRPr="00A53F76">
        <w:rPr>
          <w:rFonts w:asciiTheme="minorHAnsi" w:hAnsiTheme="minorHAnsi" w:cstheme="minorHAnsi"/>
          <w:bCs/>
          <w:color w:val="auto"/>
        </w:rPr>
        <w:t xml:space="preserve"> </w:t>
      </w:r>
      <w:r w:rsidR="00AC7871" w:rsidRPr="00A53F76">
        <w:rPr>
          <w:rFonts w:asciiTheme="minorHAnsi" w:hAnsiTheme="minorHAnsi" w:cstheme="minorHAnsi"/>
          <w:bCs/>
          <w:color w:val="auto"/>
        </w:rPr>
        <w:t xml:space="preserve">et </w:t>
      </w:r>
      <w:r w:rsidRPr="00A53F76">
        <w:rPr>
          <w:rFonts w:asciiTheme="minorHAnsi" w:hAnsiTheme="minorHAnsi" w:cstheme="minorHAnsi"/>
          <w:bCs/>
          <w:color w:val="auto"/>
        </w:rPr>
        <w:t>al.</w:t>
      </w:r>
      <w:r w:rsidR="00AC7871" w:rsidRPr="00A53F76">
        <w:rPr>
          <w:rFonts w:asciiTheme="minorHAnsi" w:hAnsiTheme="minorHAnsi" w:cstheme="minorHAnsi"/>
          <w:bCs/>
          <w:color w:val="auto"/>
          <w:vertAlign w:val="superscript"/>
        </w:rPr>
        <w:t>33</w:t>
      </w:r>
      <w:r w:rsidRPr="00A53F76">
        <w:rPr>
          <w:rFonts w:asciiTheme="minorHAnsi" w:hAnsiTheme="minorHAnsi" w:cstheme="minorHAnsi"/>
          <w:bCs/>
          <w:color w:val="auto"/>
        </w:rPr>
        <w:t xml:space="preserve"> and simultaneously recruits auditory and visual attention, maint</w:t>
      </w:r>
      <w:r w:rsidR="00CA0B23" w:rsidRPr="00A53F76">
        <w:rPr>
          <w:rFonts w:asciiTheme="minorHAnsi" w:hAnsiTheme="minorHAnsi" w:cstheme="minorHAnsi"/>
          <w:bCs/>
          <w:color w:val="auto"/>
        </w:rPr>
        <w:t>enance, and updating processes</w:t>
      </w:r>
      <w:r w:rsidRPr="00A53F76">
        <w:rPr>
          <w:rFonts w:asciiTheme="minorHAnsi" w:hAnsiTheme="minorHAnsi" w:cstheme="minorHAnsi"/>
          <w:bCs/>
          <w:color w:val="auto"/>
        </w:rPr>
        <w:t>.</w:t>
      </w:r>
    </w:p>
    <w:p w14:paraId="0F70AC89" w14:textId="77777777" w:rsidR="00A53F76" w:rsidRPr="00A53F76" w:rsidRDefault="00A53F76" w:rsidP="00277AD8">
      <w:pPr>
        <w:pStyle w:val="NormalWeb"/>
        <w:spacing w:before="0" w:beforeAutospacing="0" w:after="0" w:afterAutospacing="0"/>
        <w:contextualSpacing/>
        <w:rPr>
          <w:rFonts w:asciiTheme="minorHAnsi" w:hAnsiTheme="minorHAnsi" w:cstheme="minorHAnsi"/>
          <w:bCs/>
          <w:color w:val="auto"/>
        </w:rPr>
      </w:pPr>
    </w:p>
    <w:p w14:paraId="00D3BA45" w14:textId="2AE22FE3" w:rsidR="00822B9D" w:rsidRDefault="00822B9D" w:rsidP="00A53F76">
      <w:pPr>
        <w:pStyle w:val="NormalWeb"/>
        <w:numPr>
          <w:ilvl w:val="2"/>
          <w:numId w:val="17"/>
        </w:numPr>
        <w:spacing w:before="0" w:beforeAutospacing="0" w:after="0" w:afterAutospacing="0"/>
        <w:contextualSpacing/>
        <w:rPr>
          <w:rFonts w:asciiTheme="minorHAnsi" w:hAnsiTheme="minorHAnsi" w:cstheme="minorHAnsi"/>
          <w:color w:val="auto"/>
          <w:highlight w:val="yellow"/>
        </w:rPr>
      </w:pPr>
      <w:r w:rsidRPr="00A53F76">
        <w:rPr>
          <w:rFonts w:asciiTheme="minorHAnsi" w:hAnsiTheme="minorHAnsi" w:cstheme="minorHAnsi"/>
          <w:color w:val="auto"/>
          <w:highlight w:val="yellow"/>
        </w:rPr>
        <w:t xml:space="preserve">Instruct participant on the task at level N=2 (see </w:t>
      </w:r>
      <w:r w:rsidRPr="00A53F76">
        <w:rPr>
          <w:rFonts w:asciiTheme="minorHAnsi" w:hAnsiTheme="minorHAnsi" w:cstheme="minorHAnsi"/>
          <w:b/>
          <w:bCs/>
          <w:color w:val="auto"/>
          <w:highlight w:val="yellow"/>
        </w:rPr>
        <w:t>Figure 1B</w:t>
      </w:r>
      <w:r w:rsidRPr="00A53F76">
        <w:rPr>
          <w:rFonts w:asciiTheme="minorHAnsi" w:hAnsiTheme="minorHAnsi" w:cstheme="minorHAnsi"/>
          <w:color w:val="auto"/>
          <w:highlight w:val="yellow"/>
        </w:rPr>
        <w:t>).</w:t>
      </w:r>
    </w:p>
    <w:p w14:paraId="62A5FBDA" w14:textId="77777777" w:rsidR="00A53F76" w:rsidRPr="00A53F76" w:rsidRDefault="00A53F76" w:rsidP="00A53F76">
      <w:pPr>
        <w:pStyle w:val="NormalWeb"/>
        <w:spacing w:before="0" w:beforeAutospacing="0" w:after="0" w:afterAutospacing="0"/>
        <w:contextualSpacing/>
        <w:rPr>
          <w:rFonts w:asciiTheme="minorHAnsi" w:hAnsiTheme="minorHAnsi" w:cstheme="minorHAnsi"/>
          <w:bCs/>
          <w:color w:val="auto"/>
          <w:highlight w:val="yellow"/>
        </w:rPr>
      </w:pPr>
    </w:p>
    <w:p w14:paraId="67F55524" w14:textId="7605425E" w:rsidR="00822B9D" w:rsidRDefault="00456125" w:rsidP="00A53F76">
      <w:pPr>
        <w:pStyle w:val="NormalWeb"/>
        <w:numPr>
          <w:ilvl w:val="2"/>
          <w:numId w:val="17"/>
        </w:numPr>
        <w:spacing w:before="0" w:beforeAutospacing="0" w:after="0" w:afterAutospacing="0"/>
        <w:contextualSpacing/>
        <w:rPr>
          <w:rFonts w:asciiTheme="minorHAnsi" w:hAnsiTheme="minorHAnsi" w:cstheme="minorHAnsi"/>
          <w:color w:val="auto"/>
          <w:highlight w:val="yellow"/>
        </w:rPr>
      </w:pPr>
      <w:r w:rsidRPr="00A53F76">
        <w:rPr>
          <w:rFonts w:asciiTheme="minorHAnsi" w:hAnsiTheme="minorHAnsi" w:cstheme="minorHAnsi"/>
          <w:color w:val="auto"/>
          <w:highlight w:val="yellow"/>
        </w:rPr>
        <w:t>Use</w:t>
      </w:r>
      <w:r w:rsidR="00822B9D" w:rsidRPr="00A53F76">
        <w:rPr>
          <w:rFonts w:asciiTheme="minorHAnsi" w:hAnsiTheme="minorHAnsi" w:cstheme="minorHAnsi"/>
          <w:color w:val="auto"/>
          <w:highlight w:val="yellow"/>
        </w:rPr>
        <w:t xml:space="preserve"> alphabet letters as auditory stimuli and green squares, </w:t>
      </w:r>
      <w:r w:rsidR="00822B9D" w:rsidRPr="00A53F76">
        <w:rPr>
          <w:rFonts w:asciiTheme="minorHAnsi" w:hAnsiTheme="minorHAnsi" w:cstheme="minorHAnsi"/>
          <w:bCs/>
          <w:color w:val="auto"/>
          <w:highlight w:val="yellow"/>
        </w:rPr>
        <w:t xml:space="preserve">presented in one of nine locations in a 3x3 matrix, </w:t>
      </w:r>
      <w:r w:rsidR="00822B9D" w:rsidRPr="00A53F76">
        <w:rPr>
          <w:rFonts w:asciiTheme="minorHAnsi" w:hAnsiTheme="minorHAnsi" w:cstheme="minorHAnsi"/>
          <w:color w:val="auto"/>
          <w:highlight w:val="yellow"/>
        </w:rPr>
        <w:t>as visual stimuli.</w:t>
      </w:r>
    </w:p>
    <w:p w14:paraId="68025F84" w14:textId="77777777" w:rsidR="00A53F76" w:rsidRPr="00A53F76" w:rsidRDefault="00A53F76" w:rsidP="00A53F76">
      <w:pPr>
        <w:pStyle w:val="NormalWeb"/>
        <w:spacing w:before="0" w:beforeAutospacing="0" w:after="0" w:afterAutospacing="0"/>
        <w:contextualSpacing/>
        <w:rPr>
          <w:rFonts w:asciiTheme="minorHAnsi" w:hAnsiTheme="minorHAnsi" w:cstheme="minorHAnsi"/>
          <w:bCs/>
          <w:color w:val="auto"/>
          <w:highlight w:val="yellow"/>
        </w:rPr>
      </w:pPr>
    </w:p>
    <w:p w14:paraId="00A4F37E" w14:textId="3A5C1DF4" w:rsidR="00822B9D" w:rsidRDefault="00822B9D" w:rsidP="00A53F76">
      <w:pPr>
        <w:pStyle w:val="NormalWeb"/>
        <w:numPr>
          <w:ilvl w:val="2"/>
          <w:numId w:val="17"/>
        </w:numPr>
        <w:spacing w:before="0" w:beforeAutospacing="0" w:after="0" w:afterAutospacing="0"/>
        <w:contextualSpacing/>
        <w:rPr>
          <w:rFonts w:asciiTheme="minorHAnsi" w:hAnsiTheme="minorHAnsi" w:cstheme="minorHAnsi"/>
          <w:bCs/>
          <w:color w:val="auto"/>
          <w:highlight w:val="yellow"/>
        </w:rPr>
      </w:pPr>
      <w:r w:rsidRPr="00A53F76">
        <w:rPr>
          <w:rFonts w:asciiTheme="minorHAnsi" w:hAnsiTheme="minorHAnsi" w:cstheme="minorHAnsi"/>
          <w:color w:val="auto"/>
          <w:highlight w:val="yellow"/>
        </w:rPr>
        <w:t xml:space="preserve">Present </w:t>
      </w:r>
      <w:r w:rsidR="00456125" w:rsidRPr="00A53F76">
        <w:rPr>
          <w:rFonts w:asciiTheme="minorHAnsi" w:hAnsiTheme="minorHAnsi" w:cstheme="minorHAnsi"/>
          <w:color w:val="auto"/>
          <w:highlight w:val="yellow"/>
        </w:rPr>
        <w:t>a single</w:t>
      </w:r>
      <w:r w:rsidRPr="00A53F76">
        <w:rPr>
          <w:rFonts w:asciiTheme="minorHAnsi" w:hAnsiTheme="minorHAnsi" w:cstheme="minorHAnsi"/>
          <w:color w:val="auto"/>
          <w:highlight w:val="yellow"/>
        </w:rPr>
        <w:t xml:space="preserve"> item for 500</w:t>
      </w:r>
      <w:r w:rsidR="00A53F76">
        <w:rPr>
          <w:rFonts w:asciiTheme="minorHAnsi" w:hAnsiTheme="minorHAnsi" w:cstheme="minorHAnsi"/>
          <w:color w:val="auto"/>
          <w:highlight w:val="yellow"/>
        </w:rPr>
        <w:t xml:space="preserve"> </w:t>
      </w:r>
      <w:proofErr w:type="spellStart"/>
      <w:r w:rsidRPr="00A53F76">
        <w:rPr>
          <w:rFonts w:asciiTheme="minorHAnsi" w:hAnsiTheme="minorHAnsi" w:cstheme="minorHAnsi"/>
          <w:color w:val="auto"/>
          <w:highlight w:val="yellow"/>
        </w:rPr>
        <w:t>ms</w:t>
      </w:r>
      <w:proofErr w:type="spellEnd"/>
      <w:r w:rsidRPr="00A53F76">
        <w:rPr>
          <w:rFonts w:asciiTheme="minorHAnsi" w:hAnsiTheme="minorHAnsi" w:cstheme="minorHAnsi"/>
          <w:color w:val="auto"/>
          <w:highlight w:val="yellow"/>
        </w:rPr>
        <w:t xml:space="preserve"> followed by 2500</w:t>
      </w:r>
      <w:r w:rsidR="00A53F76">
        <w:rPr>
          <w:rFonts w:asciiTheme="minorHAnsi" w:hAnsiTheme="minorHAnsi" w:cstheme="minorHAnsi"/>
          <w:color w:val="auto"/>
          <w:highlight w:val="yellow"/>
        </w:rPr>
        <w:t xml:space="preserve"> </w:t>
      </w:r>
      <w:proofErr w:type="spellStart"/>
      <w:r w:rsidRPr="00A53F76">
        <w:rPr>
          <w:rFonts w:asciiTheme="minorHAnsi" w:hAnsiTheme="minorHAnsi" w:cstheme="minorHAnsi"/>
          <w:color w:val="auto"/>
          <w:highlight w:val="yellow"/>
        </w:rPr>
        <w:t>ms</w:t>
      </w:r>
      <w:proofErr w:type="spellEnd"/>
      <w:r w:rsidRPr="00A53F76">
        <w:rPr>
          <w:rFonts w:asciiTheme="minorHAnsi" w:hAnsiTheme="minorHAnsi" w:cstheme="minorHAnsi"/>
          <w:color w:val="auto"/>
          <w:highlight w:val="yellow"/>
        </w:rPr>
        <w:t xml:space="preserve"> interval, </w:t>
      </w:r>
      <w:r w:rsidRPr="00A53F76">
        <w:rPr>
          <w:rFonts w:asciiTheme="minorHAnsi" w:hAnsiTheme="minorHAnsi" w:cstheme="minorHAnsi"/>
          <w:bCs/>
          <w:color w:val="auto"/>
          <w:highlight w:val="yellow"/>
        </w:rPr>
        <w:t xml:space="preserve">during which the participants are supposed to respond. The current stimuli </w:t>
      </w:r>
      <w:r w:rsidR="00456125" w:rsidRPr="00A53F76">
        <w:rPr>
          <w:rFonts w:asciiTheme="minorHAnsi" w:hAnsiTheme="minorHAnsi" w:cstheme="minorHAnsi"/>
          <w:bCs/>
          <w:color w:val="auto"/>
          <w:highlight w:val="yellow"/>
        </w:rPr>
        <w:t>can</w:t>
      </w:r>
      <w:r w:rsidRPr="00A53F76">
        <w:rPr>
          <w:rFonts w:asciiTheme="minorHAnsi" w:hAnsiTheme="minorHAnsi" w:cstheme="minorHAnsi"/>
          <w:bCs/>
          <w:color w:val="auto"/>
          <w:highlight w:val="yellow"/>
        </w:rPr>
        <w:t xml:space="preserve"> match the target visual (response with left hand) or auditory stimulus (response with right hand) or both (response with both hands simultaneously).</w:t>
      </w:r>
    </w:p>
    <w:p w14:paraId="306B7BFE" w14:textId="77777777" w:rsidR="00A53F76" w:rsidRPr="00A53F76" w:rsidRDefault="00A53F76" w:rsidP="00A53F76">
      <w:pPr>
        <w:pStyle w:val="NormalWeb"/>
        <w:spacing w:before="0" w:beforeAutospacing="0" w:after="0" w:afterAutospacing="0"/>
        <w:contextualSpacing/>
        <w:rPr>
          <w:rFonts w:asciiTheme="minorHAnsi" w:hAnsiTheme="minorHAnsi" w:cstheme="minorHAnsi"/>
          <w:bCs/>
          <w:color w:val="auto"/>
          <w:highlight w:val="yellow"/>
        </w:rPr>
      </w:pPr>
    </w:p>
    <w:p w14:paraId="056E9DB0" w14:textId="550A6582" w:rsidR="00822B9D" w:rsidRDefault="00822B9D" w:rsidP="00A53F76">
      <w:pPr>
        <w:pStyle w:val="NormalWeb"/>
        <w:numPr>
          <w:ilvl w:val="2"/>
          <w:numId w:val="17"/>
        </w:numPr>
        <w:spacing w:before="0" w:beforeAutospacing="0" w:after="0" w:afterAutospacing="0"/>
        <w:contextualSpacing/>
        <w:rPr>
          <w:rFonts w:asciiTheme="minorHAnsi" w:hAnsiTheme="minorHAnsi" w:cstheme="minorHAnsi"/>
          <w:bCs/>
          <w:color w:val="auto"/>
          <w:highlight w:val="yellow"/>
        </w:rPr>
      </w:pPr>
      <w:r w:rsidRPr="00A53F76">
        <w:rPr>
          <w:rFonts w:asciiTheme="minorHAnsi" w:hAnsiTheme="minorHAnsi" w:cstheme="minorHAnsi"/>
          <w:bCs/>
          <w:color w:val="auto"/>
          <w:highlight w:val="yellow"/>
        </w:rPr>
        <w:t>Single</w:t>
      </w:r>
      <w:r w:rsidR="005239C7" w:rsidRPr="00A53F76">
        <w:rPr>
          <w:rFonts w:asciiTheme="minorHAnsi" w:hAnsiTheme="minorHAnsi" w:cstheme="minorHAnsi"/>
          <w:bCs/>
          <w:color w:val="auto"/>
          <w:highlight w:val="yellow"/>
        </w:rPr>
        <w:t xml:space="preserve"> session of the </w:t>
      </w:r>
      <w:r w:rsidR="005C3401" w:rsidRPr="00A53F76">
        <w:rPr>
          <w:rFonts w:asciiTheme="minorHAnsi" w:hAnsiTheme="minorHAnsi" w:cstheme="minorHAnsi"/>
          <w:bCs/>
          <w:color w:val="auto"/>
          <w:highlight w:val="yellow"/>
        </w:rPr>
        <w:t>n</w:t>
      </w:r>
      <w:r w:rsidR="005239C7" w:rsidRPr="00A53F76">
        <w:rPr>
          <w:rFonts w:asciiTheme="minorHAnsi" w:hAnsiTheme="minorHAnsi" w:cstheme="minorHAnsi"/>
          <w:bCs/>
          <w:color w:val="auto"/>
          <w:highlight w:val="yellow"/>
        </w:rPr>
        <w:t>-back training</w:t>
      </w:r>
    </w:p>
    <w:p w14:paraId="57973F67" w14:textId="77777777" w:rsidR="00A53F76" w:rsidRPr="00A53F76" w:rsidRDefault="00A53F76" w:rsidP="00A53F76">
      <w:pPr>
        <w:pStyle w:val="NormalWeb"/>
        <w:spacing w:before="0" w:beforeAutospacing="0" w:after="0" w:afterAutospacing="0"/>
        <w:contextualSpacing/>
        <w:rPr>
          <w:rFonts w:asciiTheme="minorHAnsi" w:hAnsiTheme="minorHAnsi" w:cstheme="minorHAnsi"/>
          <w:bCs/>
          <w:color w:val="auto"/>
          <w:highlight w:val="yellow"/>
        </w:rPr>
      </w:pPr>
    </w:p>
    <w:p w14:paraId="6A873079" w14:textId="14B22ED0" w:rsidR="00A53F76" w:rsidRDefault="005239C7" w:rsidP="00A53F76">
      <w:pPr>
        <w:pStyle w:val="NormalWeb"/>
        <w:numPr>
          <w:ilvl w:val="3"/>
          <w:numId w:val="17"/>
        </w:numPr>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color w:val="auto"/>
          <w:highlight w:val="yellow"/>
        </w:rPr>
        <w:t xml:space="preserve">Set level of N to 2, in the first block of the task. </w:t>
      </w:r>
      <w:r w:rsidRPr="00A53F76">
        <w:rPr>
          <w:rFonts w:asciiTheme="minorHAnsi" w:hAnsiTheme="minorHAnsi" w:cstheme="minorHAnsi"/>
          <w:color w:val="auto"/>
        </w:rPr>
        <w:t xml:space="preserve">After each block, evaluate the correctness of the answers and, on </w:t>
      </w:r>
      <w:r w:rsidR="005C3401" w:rsidRPr="00A53F76">
        <w:rPr>
          <w:rFonts w:asciiTheme="minorHAnsi" w:hAnsiTheme="minorHAnsi" w:cstheme="minorHAnsi"/>
          <w:color w:val="auto"/>
        </w:rPr>
        <w:t>this</w:t>
      </w:r>
      <w:r w:rsidRPr="00A53F76">
        <w:rPr>
          <w:rFonts w:asciiTheme="minorHAnsi" w:hAnsiTheme="minorHAnsi" w:cstheme="minorHAnsi"/>
          <w:color w:val="auto"/>
        </w:rPr>
        <w:t xml:space="preserve"> basis, adjust the level N in the next block. If the accuracy surpassed 85%, the difficulty level should be increased (by 1 point), if the accuracy drops below 60%, lower the difficulty level. In other </w:t>
      </w:r>
      <w:proofErr w:type="gramStart"/>
      <w:r w:rsidRPr="00A53F76">
        <w:rPr>
          <w:rFonts w:asciiTheme="minorHAnsi" w:hAnsiTheme="minorHAnsi" w:cstheme="minorHAnsi"/>
          <w:color w:val="auto"/>
        </w:rPr>
        <w:t>cases</w:t>
      </w:r>
      <w:proofErr w:type="gramEnd"/>
      <w:r w:rsidRPr="00A53F76">
        <w:rPr>
          <w:rFonts w:asciiTheme="minorHAnsi" w:hAnsiTheme="minorHAnsi" w:cstheme="minorHAnsi"/>
          <w:color w:val="auto"/>
        </w:rPr>
        <w:t xml:space="preserve"> the N remains unchanged</w:t>
      </w:r>
      <w:r w:rsidR="00A53F76">
        <w:rPr>
          <w:rFonts w:asciiTheme="minorHAnsi" w:hAnsiTheme="minorHAnsi" w:cstheme="minorHAnsi"/>
          <w:color w:val="auto"/>
        </w:rPr>
        <w:t>.</w:t>
      </w:r>
    </w:p>
    <w:p w14:paraId="44E7FA3E" w14:textId="77777777" w:rsidR="00A53F76" w:rsidRPr="00A53F76" w:rsidRDefault="00A53F76" w:rsidP="00277AD8">
      <w:pPr>
        <w:pStyle w:val="NormalWeb"/>
        <w:spacing w:before="0" w:beforeAutospacing="0" w:after="0" w:afterAutospacing="0"/>
        <w:contextualSpacing/>
        <w:rPr>
          <w:rFonts w:asciiTheme="minorHAnsi" w:hAnsiTheme="minorHAnsi" w:cstheme="minorHAnsi"/>
          <w:color w:val="auto"/>
        </w:rPr>
      </w:pPr>
    </w:p>
    <w:p w14:paraId="56DF26B4" w14:textId="5AE57BB1" w:rsidR="00822B9D" w:rsidRDefault="00822B9D" w:rsidP="00A53F76">
      <w:pPr>
        <w:pStyle w:val="NormalWeb"/>
        <w:numPr>
          <w:ilvl w:val="3"/>
          <w:numId w:val="17"/>
        </w:numPr>
        <w:spacing w:before="0" w:beforeAutospacing="0" w:after="0" w:afterAutospacing="0"/>
        <w:contextualSpacing/>
        <w:rPr>
          <w:rFonts w:asciiTheme="minorHAnsi" w:hAnsiTheme="minorHAnsi" w:cstheme="minorHAnsi"/>
          <w:bCs/>
          <w:color w:val="auto"/>
          <w:highlight w:val="yellow"/>
        </w:rPr>
      </w:pPr>
      <w:r w:rsidRPr="00A53F76">
        <w:rPr>
          <w:rFonts w:asciiTheme="minorHAnsi" w:hAnsiTheme="minorHAnsi" w:cstheme="minorHAnsi"/>
          <w:color w:val="auto"/>
          <w:highlight w:val="yellow"/>
        </w:rPr>
        <w:t xml:space="preserve">For the first block, fix the </w:t>
      </w:r>
      <w:r w:rsidR="005C3401" w:rsidRPr="00A53F76">
        <w:rPr>
          <w:rFonts w:asciiTheme="minorHAnsi" w:hAnsiTheme="minorHAnsi" w:cstheme="minorHAnsi"/>
          <w:color w:val="auto"/>
          <w:highlight w:val="yellow"/>
        </w:rPr>
        <w:t>n</w:t>
      </w:r>
      <w:r w:rsidRPr="00A53F76">
        <w:rPr>
          <w:rFonts w:asciiTheme="minorHAnsi" w:hAnsiTheme="minorHAnsi" w:cstheme="minorHAnsi"/>
          <w:color w:val="auto"/>
          <w:highlight w:val="yellow"/>
        </w:rPr>
        <w:t>-back</w:t>
      </w:r>
      <w:r w:rsidR="005C3401" w:rsidRPr="00A53F76">
        <w:rPr>
          <w:rFonts w:asciiTheme="minorHAnsi" w:hAnsiTheme="minorHAnsi" w:cstheme="minorHAnsi"/>
          <w:color w:val="auto"/>
          <w:highlight w:val="yellow"/>
        </w:rPr>
        <w:t xml:space="preserve"> task</w:t>
      </w:r>
      <w:r w:rsidRPr="00A53F76">
        <w:rPr>
          <w:rFonts w:asciiTheme="minorHAnsi" w:hAnsiTheme="minorHAnsi" w:cstheme="minorHAnsi"/>
          <w:color w:val="auto"/>
          <w:highlight w:val="yellow"/>
        </w:rPr>
        <w:t xml:space="preserve"> level at N=2</w:t>
      </w:r>
      <w:r w:rsidR="005C3401" w:rsidRPr="00A53F76">
        <w:rPr>
          <w:rFonts w:asciiTheme="minorHAnsi" w:hAnsiTheme="minorHAnsi" w:cstheme="minorHAnsi"/>
          <w:color w:val="auto"/>
          <w:highlight w:val="yellow"/>
        </w:rPr>
        <w:t>. Later,</w:t>
      </w:r>
      <w:r w:rsidRPr="00A53F76">
        <w:rPr>
          <w:rFonts w:asciiTheme="minorHAnsi" w:hAnsiTheme="minorHAnsi" w:cstheme="minorHAnsi"/>
          <w:bCs/>
          <w:color w:val="auto"/>
          <w:highlight w:val="yellow"/>
        </w:rPr>
        <w:t xml:space="preserve"> determine the N level for the current block </w:t>
      </w:r>
      <w:r w:rsidR="005C3401" w:rsidRPr="00A53F76">
        <w:rPr>
          <w:rFonts w:asciiTheme="minorHAnsi" w:hAnsiTheme="minorHAnsi" w:cstheme="minorHAnsi"/>
          <w:bCs/>
          <w:color w:val="auto"/>
          <w:highlight w:val="yellow"/>
        </w:rPr>
        <w:t>based on</w:t>
      </w:r>
      <w:r w:rsidRPr="00A53F76">
        <w:rPr>
          <w:rFonts w:asciiTheme="minorHAnsi" w:hAnsiTheme="minorHAnsi" w:cstheme="minorHAnsi"/>
          <w:bCs/>
          <w:color w:val="auto"/>
          <w:highlight w:val="yellow"/>
        </w:rPr>
        <w:t xml:space="preserve"> the correctness of answers in the previous block. </w:t>
      </w:r>
      <w:r w:rsidR="001E72FF" w:rsidRPr="00A53F76">
        <w:rPr>
          <w:rFonts w:asciiTheme="minorHAnsi" w:hAnsiTheme="minorHAnsi" w:cstheme="minorHAnsi"/>
          <w:bCs/>
          <w:color w:val="auto"/>
          <w:highlight w:val="yellow"/>
        </w:rPr>
        <w:t xml:space="preserve">If </w:t>
      </w:r>
      <w:r w:rsidR="00A74481" w:rsidRPr="00A53F76">
        <w:rPr>
          <w:rFonts w:asciiTheme="minorHAnsi" w:hAnsiTheme="minorHAnsi" w:cstheme="minorHAnsi"/>
          <w:bCs/>
          <w:color w:val="auto"/>
          <w:highlight w:val="yellow"/>
        </w:rPr>
        <w:t xml:space="preserve">the </w:t>
      </w:r>
      <w:r w:rsidR="001E72FF" w:rsidRPr="00A53F76">
        <w:rPr>
          <w:rFonts w:asciiTheme="minorHAnsi" w:hAnsiTheme="minorHAnsi" w:cstheme="minorHAnsi"/>
          <w:bCs/>
          <w:color w:val="auto"/>
          <w:highlight w:val="yellow"/>
        </w:rPr>
        <w:t xml:space="preserve">accuracy </w:t>
      </w:r>
      <w:r w:rsidR="001E72FF" w:rsidRPr="00A53F76">
        <w:rPr>
          <w:rFonts w:asciiTheme="minorHAnsi" w:hAnsiTheme="minorHAnsi" w:cstheme="minorHAnsi"/>
          <w:bCs/>
          <w:color w:val="auto"/>
          <w:highlight w:val="yellow"/>
        </w:rPr>
        <w:lastRenderedPageBreak/>
        <w:t>exceed</w:t>
      </w:r>
      <w:r w:rsidR="00A53F76">
        <w:rPr>
          <w:rFonts w:asciiTheme="minorHAnsi" w:hAnsiTheme="minorHAnsi" w:cstheme="minorHAnsi"/>
          <w:bCs/>
          <w:color w:val="auto"/>
          <w:highlight w:val="yellow"/>
        </w:rPr>
        <w:t>s</w:t>
      </w:r>
      <w:r w:rsidR="001E72FF" w:rsidRPr="00A53F76">
        <w:rPr>
          <w:rFonts w:asciiTheme="minorHAnsi" w:hAnsiTheme="minorHAnsi" w:cstheme="minorHAnsi"/>
          <w:bCs/>
          <w:color w:val="auto"/>
          <w:highlight w:val="yellow"/>
        </w:rPr>
        <w:t xml:space="preserve"> 85%, increase difficulty level</w:t>
      </w:r>
      <w:r w:rsidR="00A53F76">
        <w:rPr>
          <w:rFonts w:asciiTheme="minorHAnsi" w:hAnsiTheme="minorHAnsi" w:cstheme="minorHAnsi"/>
          <w:bCs/>
          <w:color w:val="auto"/>
          <w:highlight w:val="yellow"/>
        </w:rPr>
        <w:t>. I</w:t>
      </w:r>
      <w:r w:rsidR="001E72FF" w:rsidRPr="00A53F76">
        <w:rPr>
          <w:rFonts w:asciiTheme="minorHAnsi" w:hAnsiTheme="minorHAnsi" w:cstheme="minorHAnsi"/>
          <w:bCs/>
          <w:color w:val="auto"/>
          <w:highlight w:val="yellow"/>
        </w:rPr>
        <w:t xml:space="preserve">f </w:t>
      </w:r>
      <w:r w:rsidR="00A74481" w:rsidRPr="00A53F76">
        <w:rPr>
          <w:rFonts w:asciiTheme="minorHAnsi" w:hAnsiTheme="minorHAnsi" w:cstheme="minorHAnsi"/>
          <w:bCs/>
          <w:color w:val="auto"/>
          <w:highlight w:val="yellow"/>
        </w:rPr>
        <w:t xml:space="preserve">the </w:t>
      </w:r>
      <w:r w:rsidR="001E72FF" w:rsidRPr="00A53F76">
        <w:rPr>
          <w:rFonts w:asciiTheme="minorHAnsi" w:hAnsiTheme="minorHAnsi" w:cstheme="minorHAnsi"/>
          <w:bCs/>
          <w:color w:val="auto"/>
          <w:highlight w:val="yellow"/>
        </w:rPr>
        <w:t xml:space="preserve">accuracy </w:t>
      </w:r>
      <w:r w:rsidR="00A53F76">
        <w:rPr>
          <w:rFonts w:asciiTheme="minorHAnsi" w:hAnsiTheme="minorHAnsi" w:cstheme="minorHAnsi"/>
          <w:bCs/>
          <w:color w:val="auto"/>
          <w:highlight w:val="yellow"/>
        </w:rPr>
        <w:t>is</w:t>
      </w:r>
      <w:r w:rsidR="001E72FF" w:rsidRPr="00A53F76">
        <w:rPr>
          <w:rFonts w:asciiTheme="minorHAnsi" w:hAnsiTheme="minorHAnsi" w:cstheme="minorHAnsi"/>
          <w:bCs/>
          <w:color w:val="auto"/>
          <w:highlight w:val="yellow"/>
        </w:rPr>
        <w:t xml:space="preserve"> below 60%, the level of difficulty</w:t>
      </w:r>
      <w:r w:rsidR="00A74481" w:rsidRPr="00A53F76">
        <w:rPr>
          <w:rFonts w:asciiTheme="minorHAnsi" w:hAnsiTheme="minorHAnsi" w:cstheme="minorHAnsi"/>
          <w:bCs/>
          <w:color w:val="auto"/>
          <w:highlight w:val="yellow"/>
        </w:rPr>
        <w:t xml:space="preserve"> should be lowered</w:t>
      </w:r>
      <w:r w:rsidR="001E72FF" w:rsidRPr="00A53F76">
        <w:rPr>
          <w:rFonts w:asciiTheme="minorHAnsi" w:hAnsiTheme="minorHAnsi" w:cstheme="minorHAnsi"/>
          <w:bCs/>
          <w:color w:val="auto"/>
          <w:highlight w:val="yellow"/>
        </w:rPr>
        <w:t xml:space="preserve">. In other cases, the N </w:t>
      </w:r>
      <w:r w:rsidR="00A74481" w:rsidRPr="00A53F76">
        <w:rPr>
          <w:rFonts w:asciiTheme="minorHAnsi" w:hAnsiTheme="minorHAnsi" w:cstheme="minorHAnsi"/>
          <w:bCs/>
          <w:color w:val="auto"/>
          <w:highlight w:val="yellow"/>
        </w:rPr>
        <w:t xml:space="preserve">level should remain </w:t>
      </w:r>
      <w:r w:rsidR="001E72FF" w:rsidRPr="00A53F76">
        <w:rPr>
          <w:rFonts w:asciiTheme="minorHAnsi" w:hAnsiTheme="minorHAnsi" w:cstheme="minorHAnsi"/>
          <w:bCs/>
          <w:color w:val="auto"/>
          <w:highlight w:val="yellow"/>
        </w:rPr>
        <w:t>unchanged.</w:t>
      </w:r>
    </w:p>
    <w:p w14:paraId="1B8ACA55" w14:textId="77777777" w:rsidR="00A53F76" w:rsidRPr="00A53F76" w:rsidRDefault="00A53F76" w:rsidP="00A53F76">
      <w:pPr>
        <w:pStyle w:val="NormalWeb"/>
        <w:spacing w:before="0" w:beforeAutospacing="0" w:after="0" w:afterAutospacing="0"/>
        <w:contextualSpacing/>
        <w:rPr>
          <w:rFonts w:asciiTheme="minorHAnsi" w:hAnsiTheme="minorHAnsi" w:cstheme="minorHAnsi"/>
          <w:bCs/>
          <w:color w:val="auto"/>
          <w:highlight w:val="yellow"/>
        </w:rPr>
      </w:pPr>
    </w:p>
    <w:p w14:paraId="1FA42EA1" w14:textId="5BD3C46F" w:rsidR="00822B9D" w:rsidRDefault="00822B9D" w:rsidP="00A53F76">
      <w:pPr>
        <w:pStyle w:val="NormalWeb"/>
        <w:numPr>
          <w:ilvl w:val="3"/>
          <w:numId w:val="17"/>
        </w:numPr>
        <w:spacing w:before="0" w:beforeAutospacing="0" w:after="0" w:afterAutospacing="0"/>
        <w:contextualSpacing/>
        <w:rPr>
          <w:rFonts w:asciiTheme="minorHAnsi" w:hAnsiTheme="minorHAnsi" w:cstheme="minorHAnsi"/>
          <w:bCs/>
          <w:color w:val="auto"/>
          <w:highlight w:val="yellow"/>
        </w:rPr>
      </w:pPr>
      <w:r w:rsidRPr="00A53F76">
        <w:rPr>
          <w:rFonts w:asciiTheme="minorHAnsi" w:hAnsiTheme="minorHAnsi" w:cstheme="minorHAnsi"/>
          <w:color w:val="auto"/>
          <w:highlight w:val="yellow"/>
        </w:rPr>
        <w:t xml:space="preserve">Set </w:t>
      </w:r>
      <w:r w:rsidR="009E65BB" w:rsidRPr="00A53F76">
        <w:rPr>
          <w:rFonts w:asciiTheme="minorHAnsi" w:hAnsiTheme="minorHAnsi" w:cstheme="minorHAnsi"/>
          <w:color w:val="auto"/>
          <w:highlight w:val="yellow"/>
        </w:rPr>
        <w:t>a single</w:t>
      </w:r>
      <w:r w:rsidR="007D6C84" w:rsidRPr="00A53F76">
        <w:rPr>
          <w:rFonts w:asciiTheme="minorHAnsi" w:hAnsiTheme="minorHAnsi" w:cstheme="minorHAnsi"/>
          <w:bCs/>
          <w:color w:val="auto"/>
          <w:highlight w:val="yellow"/>
        </w:rPr>
        <w:t xml:space="preserve"> dual n</w:t>
      </w:r>
      <w:r w:rsidRPr="00A53F76">
        <w:rPr>
          <w:rFonts w:asciiTheme="minorHAnsi" w:hAnsiTheme="minorHAnsi" w:cstheme="minorHAnsi"/>
          <w:bCs/>
          <w:color w:val="auto"/>
          <w:highlight w:val="yellow"/>
        </w:rPr>
        <w:t>-back session for 15 rounds</w:t>
      </w:r>
      <w:r w:rsidR="009E65BB" w:rsidRPr="00A53F76">
        <w:rPr>
          <w:rFonts w:asciiTheme="minorHAnsi" w:hAnsiTheme="minorHAnsi" w:cstheme="minorHAnsi"/>
          <w:bCs/>
          <w:color w:val="auto"/>
          <w:highlight w:val="yellow"/>
        </w:rPr>
        <w:t xml:space="preserve"> (15 blocks of tasks)</w:t>
      </w:r>
      <w:r w:rsidRPr="00A53F76">
        <w:rPr>
          <w:rFonts w:asciiTheme="minorHAnsi" w:hAnsiTheme="minorHAnsi" w:cstheme="minorHAnsi"/>
          <w:bCs/>
          <w:color w:val="auto"/>
          <w:highlight w:val="yellow"/>
        </w:rPr>
        <w:t xml:space="preserve">, each with 20 + N trials </w:t>
      </w:r>
      <w:r w:rsidRPr="00A53F76">
        <w:rPr>
          <w:rFonts w:asciiTheme="minorHAnsi" w:hAnsiTheme="minorHAnsi" w:cstheme="minorHAnsi"/>
          <w:color w:val="auto"/>
          <w:highlight w:val="yellow"/>
        </w:rPr>
        <w:t>and</w:t>
      </w:r>
      <w:r w:rsidRPr="00A53F76">
        <w:rPr>
          <w:rFonts w:asciiTheme="minorHAnsi" w:hAnsiTheme="minorHAnsi" w:cstheme="minorHAnsi"/>
          <w:bCs/>
          <w:color w:val="auto"/>
          <w:highlight w:val="yellow"/>
        </w:rPr>
        <w:t xml:space="preserve"> the whole training set for 25 sessions. </w:t>
      </w:r>
    </w:p>
    <w:p w14:paraId="5B8B5A6D" w14:textId="77777777" w:rsidR="00A53F76" w:rsidRPr="00A53F76" w:rsidRDefault="00A53F76" w:rsidP="00A53F76">
      <w:pPr>
        <w:pStyle w:val="NormalWeb"/>
        <w:spacing w:before="0" w:beforeAutospacing="0" w:after="0" w:afterAutospacing="0"/>
        <w:contextualSpacing/>
        <w:rPr>
          <w:rFonts w:asciiTheme="minorHAnsi" w:hAnsiTheme="minorHAnsi" w:cstheme="minorHAnsi"/>
          <w:bCs/>
          <w:color w:val="auto"/>
          <w:highlight w:val="yellow"/>
        </w:rPr>
      </w:pPr>
    </w:p>
    <w:p w14:paraId="14523876" w14:textId="28F23633" w:rsidR="00822B9D" w:rsidRDefault="00822B9D" w:rsidP="00A53F76">
      <w:pPr>
        <w:pStyle w:val="NormalWeb"/>
        <w:numPr>
          <w:ilvl w:val="3"/>
          <w:numId w:val="17"/>
        </w:numPr>
        <w:spacing w:before="0" w:beforeAutospacing="0" w:after="0" w:afterAutospacing="0"/>
        <w:contextualSpacing/>
        <w:rPr>
          <w:rFonts w:asciiTheme="minorHAnsi" w:hAnsiTheme="minorHAnsi" w:cstheme="minorHAnsi"/>
          <w:bCs/>
          <w:color w:val="auto"/>
        </w:rPr>
      </w:pPr>
      <w:r w:rsidRPr="00A53F76">
        <w:rPr>
          <w:rFonts w:asciiTheme="minorHAnsi" w:hAnsiTheme="minorHAnsi" w:cstheme="minorHAnsi"/>
          <w:color w:val="auto"/>
          <w:highlight w:val="yellow"/>
        </w:rPr>
        <w:t>Record r</w:t>
      </w:r>
      <w:r w:rsidRPr="00A53F76">
        <w:rPr>
          <w:rFonts w:asciiTheme="minorHAnsi" w:hAnsiTheme="minorHAnsi" w:cstheme="minorHAnsi"/>
          <w:bCs/>
          <w:color w:val="auto"/>
          <w:highlight w:val="yellow"/>
        </w:rPr>
        <w:t>eaction times (RTs) and accuracy (ACC) measures for each trial.</w:t>
      </w:r>
    </w:p>
    <w:p w14:paraId="0946B956" w14:textId="77777777" w:rsidR="00A53F76" w:rsidRPr="00A53F76" w:rsidRDefault="00A53F76" w:rsidP="00A53F76">
      <w:pPr>
        <w:pStyle w:val="NormalWeb"/>
        <w:spacing w:before="0" w:beforeAutospacing="0" w:after="0" w:afterAutospacing="0"/>
        <w:contextualSpacing/>
        <w:rPr>
          <w:rFonts w:asciiTheme="minorHAnsi" w:hAnsiTheme="minorHAnsi" w:cstheme="minorHAnsi"/>
          <w:bCs/>
          <w:color w:val="auto"/>
        </w:rPr>
      </w:pPr>
    </w:p>
    <w:p w14:paraId="3F68E9DD" w14:textId="426F9955" w:rsidR="006979BF" w:rsidRDefault="004B6E10" w:rsidP="00A53F76">
      <w:pPr>
        <w:pStyle w:val="NormalWeb"/>
        <w:numPr>
          <w:ilvl w:val="1"/>
          <w:numId w:val="17"/>
        </w:numPr>
        <w:spacing w:before="0" w:beforeAutospacing="0" w:after="0" w:afterAutospacing="0"/>
        <w:contextualSpacing/>
        <w:rPr>
          <w:rFonts w:asciiTheme="minorHAnsi" w:hAnsiTheme="minorHAnsi" w:cstheme="minorHAnsi"/>
          <w:bCs/>
          <w:color w:val="auto"/>
        </w:rPr>
      </w:pPr>
      <w:r w:rsidRPr="00A53F76">
        <w:rPr>
          <w:rFonts w:asciiTheme="minorHAnsi" w:hAnsiTheme="minorHAnsi" w:cstheme="minorHAnsi"/>
          <w:bCs/>
          <w:color w:val="auto"/>
        </w:rPr>
        <w:t>Control training: episodic memory paradigm</w:t>
      </w:r>
    </w:p>
    <w:p w14:paraId="13F0ABEC" w14:textId="77777777" w:rsidR="00A53F76" w:rsidRPr="00A53F76" w:rsidRDefault="00A53F76" w:rsidP="00A53F76">
      <w:pPr>
        <w:pStyle w:val="NormalWeb"/>
        <w:spacing w:before="0" w:beforeAutospacing="0" w:after="0" w:afterAutospacing="0"/>
        <w:contextualSpacing/>
        <w:rPr>
          <w:rFonts w:asciiTheme="minorHAnsi" w:hAnsiTheme="minorHAnsi" w:cstheme="minorHAnsi"/>
          <w:bCs/>
          <w:color w:val="auto"/>
        </w:rPr>
      </w:pPr>
    </w:p>
    <w:p w14:paraId="0A7FEC16" w14:textId="5B370F05" w:rsidR="006979BF" w:rsidRDefault="006979BF" w:rsidP="00A53F76">
      <w:pPr>
        <w:pStyle w:val="NormalWeb"/>
        <w:numPr>
          <w:ilvl w:val="2"/>
          <w:numId w:val="17"/>
        </w:numPr>
        <w:spacing w:before="0" w:beforeAutospacing="0" w:after="0" w:afterAutospacing="0"/>
        <w:contextualSpacing/>
        <w:rPr>
          <w:rFonts w:asciiTheme="minorHAnsi" w:hAnsiTheme="minorHAnsi" w:cstheme="minorHAnsi"/>
          <w:bCs/>
          <w:color w:val="auto"/>
        </w:rPr>
      </w:pPr>
      <w:r w:rsidRPr="00A53F76">
        <w:rPr>
          <w:rFonts w:asciiTheme="minorHAnsi" w:hAnsiTheme="minorHAnsi" w:cstheme="minorHAnsi"/>
          <w:color w:val="auto"/>
        </w:rPr>
        <w:t>Collect material from the Internet in order to construct the Quiz Task which engage</w:t>
      </w:r>
      <w:r w:rsidR="009E65BB" w:rsidRPr="00A53F76">
        <w:rPr>
          <w:rFonts w:asciiTheme="minorHAnsi" w:hAnsiTheme="minorHAnsi" w:cstheme="minorHAnsi"/>
          <w:color w:val="auto"/>
        </w:rPr>
        <w:t>s</w:t>
      </w:r>
      <w:r w:rsidRPr="00A53F76">
        <w:rPr>
          <w:rFonts w:asciiTheme="minorHAnsi" w:hAnsiTheme="minorHAnsi" w:cstheme="minorHAnsi"/>
          <w:color w:val="auto"/>
        </w:rPr>
        <w:t xml:space="preserve"> semantic memory </w:t>
      </w:r>
      <w:r w:rsidRPr="00A53F76">
        <w:rPr>
          <w:rFonts w:asciiTheme="minorHAnsi" w:hAnsiTheme="minorHAnsi" w:cstheme="minorHAnsi"/>
          <w:bCs/>
          <w:color w:val="auto"/>
        </w:rPr>
        <w:t>(e.g.</w:t>
      </w:r>
      <w:r w:rsidR="00A53F76">
        <w:rPr>
          <w:rFonts w:asciiTheme="minorHAnsi" w:hAnsiTheme="minorHAnsi" w:cstheme="minorHAnsi"/>
          <w:bCs/>
          <w:color w:val="auto"/>
        </w:rPr>
        <w:t>,</w:t>
      </w:r>
      <w:r w:rsidRPr="00A53F76">
        <w:rPr>
          <w:rFonts w:asciiTheme="minorHAnsi" w:hAnsiTheme="minorHAnsi" w:cstheme="minorHAnsi"/>
          <w:bCs/>
          <w:color w:val="auto"/>
        </w:rPr>
        <w:t xml:space="preserve"> what is the capital city of Hungary</w:t>
      </w:r>
      <w:r w:rsidR="009E65BB" w:rsidRPr="00A53F76">
        <w:rPr>
          <w:rFonts w:asciiTheme="minorHAnsi" w:hAnsiTheme="minorHAnsi" w:cstheme="minorHAnsi"/>
          <w:bCs/>
          <w:color w:val="auto"/>
        </w:rPr>
        <w:t>?)</w:t>
      </w:r>
      <w:r w:rsidRPr="00A53F76">
        <w:rPr>
          <w:rFonts w:asciiTheme="minorHAnsi" w:hAnsiTheme="minorHAnsi" w:cstheme="minorHAnsi"/>
          <w:bCs/>
          <w:color w:val="auto"/>
        </w:rPr>
        <w:t>.</w:t>
      </w:r>
    </w:p>
    <w:p w14:paraId="06884864" w14:textId="77777777" w:rsidR="00A53F76" w:rsidRPr="00A53F76" w:rsidRDefault="00A53F76" w:rsidP="00A53F76">
      <w:pPr>
        <w:pStyle w:val="NormalWeb"/>
        <w:spacing w:before="0" w:beforeAutospacing="0" w:after="0" w:afterAutospacing="0"/>
        <w:contextualSpacing/>
        <w:rPr>
          <w:rFonts w:asciiTheme="minorHAnsi" w:hAnsiTheme="minorHAnsi" w:cstheme="minorHAnsi"/>
          <w:bCs/>
          <w:color w:val="auto"/>
        </w:rPr>
      </w:pPr>
    </w:p>
    <w:p w14:paraId="06F64FFD" w14:textId="354E58BA" w:rsidR="006979BF" w:rsidRDefault="006979BF" w:rsidP="00A53F76">
      <w:pPr>
        <w:pStyle w:val="NormalWeb"/>
        <w:numPr>
          <w:ilvl w:val="2"/>
          <w:numId w:val="17"/>
        </w:numPr>
        <w:spacing w:before="0" w:beforeAutospacing="0" w:after="0" w:afterAutospacing="0"/>
        <w:contextualSpacing/>
        <w:rPr>
          <w:rFonts w:asciiTheme="minorHAnsi" w:hAnsiTheme="minorHAnsi" w:cstheme="minorHAnsi"/>
          <w:color w:val="auto"/>
          <w:highlight w:val="yellow"/>
        </w:rPr>
      </w:pPr>
      <w:r w:rsidRPr="00A53F76">
        <w:rPr>
          <w:rFonts w:asciiTheme="minorHAnsi" w:hAnsiTheme="minorHAnsi" w:cstheme="minorHAnsi"/>
          <w:color w:val="auto"/>
          <w:highlight w:val="yellow"/>
        </w:rPr>
        <w:t>Present 15 questions in each training session of Quiz Task (</w:t>
      </w:r>
      <w:r w:rsidR="009E65BB" w:rsidRPr="00A53F76">
        <w:rPr>
          <w:rFonts w:asciiTheme="minorHAnsi" w:hAnsiTheme="minorHAnsi" w:cstheme="minorHAnsi"/>
          <w:color w:val="auto"/>
          <w:highlight w:val="yellow"/>
        </w:rPr>
        <w:t>starting from</w:t>
      </w:r>
      <w:r w:rsidRPr="00A53F76">
        <w:rPr>
          <w:rFonts w:asciiTheme="minorHAnsi" w:hAnsiTheme="minorHAnsi" w:cstheme="minorHAnsi"/>
          <w:color w:val="auto"/>
          <w:highlight w:val="yellow"/>
        </w:rPr>
        <w:t xml:space="preserve"> the second session</w:t>
      </w:r>
      <w:r w:rsidRPr="00A53F76">
        <w:rPr>
          <w:rFonts w:asciiTheme="minorHAnsi" w:hAnsiTheme="minorHAnsi" w:cstheme="minorHAnsi"/>
          <w:bCs/>
          <w:color w:val="auto"/>
          <w:highlight w:val="yellow"/>
        </w:rPr>
        <w:t xml:space="preserve"> 5 questions </w:t>
      </w:r>
      <w:r w:rsidR="009E65BB" w:rsidRPr="00A53F76">
        <w:rPr>
          <w:rFonts w:asciiTheme="minorHAnsi" w:hAnsiTheme="minorHAnsi" w:cstheme="minorHAnsi"/>
          <w:bCs/>
          <w:color w:val="auto"/>
          <w:highlight w:val="yellow"/>
        </w:rPr>
        <w:t xml:space="preserve">come from </w:t>
      </w:r>
      <w:r w:rsidRPr="00A53F76">
        <w:rPr>
          <w:rFonts w:asciiTheme="minorHAnsi" w:hAnsiTheme="minorHAnsi" w:cstheme="minorHAnsi"/>
          <w:bCs/>
          <w:color w:val="auto"/>
          <w:highlight w:val="yellow"/>
        </w:rPr>
        <w:t xml:space="preserve">the previous </w:t>
      </w:r>
      <w:r w:rsidR="009E65BB" w:rsidRPr="00A53F76">
        <w:rPr>
          <w:rFonts w:asciiTheme="minorHAnsi" w:hAnsiTheme="minorHAnsi" w:cstheme="minorHAnsi"/>
          <w:bCs/>
          <w:color w:val="auto"/>
          <w:highlight w:val="yellow"/>
        </w:rPr>
        <w:t>session</w:t>
      </w:r>
      <w:r w:rsidRPr="00A53F76">
        <w:rPr>
          <w:rFonts w:asciiTheme="minorHAnsi" w:hAnsiTheme="minorHAnsi" w:cstheme="minorHAnsi"/>
          <w:bCs/>
          <w:color w:val="auto"/>
          <w:highlight w:val="yellow"/>
        </w:rPr>
        <w:t xml:space="preserve"> and 10 new) </w:t>
      </w:r>
      <w:r w:rsidRPr="00A53F76">
        <w:rPr>
          <w:rFonts w:asciiTheme="minorHAnsi" w:hAnsiTheme="minorHAnsi" w:cstheme="minorHAnsi"/>
          <w:color w:val="auto"/>
          <w:highlight w:val="yellow"/>
        </w:rPr>
        <w:t xml:space="preserve">with no time limit for reading it. Instruct participant that </w:t>
      </w:r>
      <w:r w:rsidRPr="00A53F76">
        <w:rPr>
          <w:rFonts w:asciiTheme="minorHAnsi" w:hAnsiTheme="minorHAnsi" w:cstheme="minorHAnsi"/>
          <w:bCs/>
          <w:color w:val="auto"/>
          <w:highlight w:val="yellow"/>
        </w:rPr>
        <w:t xml:space="preserve">after selecting the ‘answer’ button </w:t>
      </w:r>
      <w:r w:rsidR="00A53F76">
        <w:rPr>
          <w:rFonts w:asciiTheme="minorHAnsi" w:hAnsiTheme="minorHAnsi" w:cstheme="minorHAnsi"/>
          <w:bCs/>
          <w:color w:val="auto"/>
          <w:highlight w:val="yellow"/>
        </w:rPr>
        <w:t>they</w:t>
      </w:r>
      <w:r w:rsidRPr="00A53F76">
        <w:rPr>
          <w:rFonts w:asciiTheme="minorHAnsi" w:hAnsiTheme="minorHAnsi" w:cstheme="minorHAnsi"/>
          <w:bCs/>
          <w:color w:val="auto"/>
          <w:highlight w:val="yellow"/>
        </w:rPr>
        <w:t xml:space="preserve"> </w:t>
      </w:r>
      <w:proofErr w:type="gramStart"/>
      <w:r w:rsidR="00A53F76">
        <w:rPr>
          <w:rFonts w:asciiTheme="minorHAnsi" w:hAnsiTheme="minorHAnsi" w:cstheme="minorHAnsi"/>
          <w:bCs/>
          <w:color w:val="auto"/>
          <w:highlight w:val="yellow"/>
        </w:rPr>
        <w:t>have</w:t>
      </w:r>
      <w:r w:rsidRPr="00A53F76">
        <w:rPr>
          <w:rFonts w:asciiTheme="minorHAnsi" w:hAnsiTheme="minorHAnsi" w:cstheme="minorHAnsi"/>
          <w:bCs/>
          <w:color w:val="auto"/>
          <w:highlight w:val="yellow"/>
        </w:rPr>
        <w:t xml:space="preserve"> to</w:t>
      </w:r>
      <w:proofErr w:type="gramEnd"/>
      <w:r w:rsidRPr="00A53F76">
        <w:rPr>
          <w:rFonts w:asciiTheme="minorHAnsi" w:hAnsiTheme="minorHAnsi" w:cstheme="minorHAnsi"/>
          <w:bCs/>
          <w:color w:val="auto"/>
          <w:highlight w:val="yellow"/>
        </w:rPr>
        <w:t xml:space="preserve"> choose one of the four given possibilities within 40 seconds.</w:t>
      </w:r>
      <w:r w:rsidR="00277AD8" w:rsidRPr="00A53F76">
        <w:rPr>
          <w:rFonts w:asciiTheme="minorHAnsi" w:hAnsiTheme="minorHAnsi" w:cstheme="minorHAnsi"/>
          <w:bCs/>
          <w:color w:val="auto"/>
          <w:highlight w:val="yellow"/>
        </w:rPr>
        <w:t xml:space="preserve"> </w:t>
      </w:r>
      <w:r w:rsidRPr="00A53F76">
        <w:rPr>
          <w:rFonts w:asciiTheme="minorHAnsi" w:hAnsiTheme="minorHAnsi" w:cstheme="minorHAnsi"/>
          <w:color w:val="auto"/>
          <w:highlight w:val="yellow"/>
        </w:rPr>
        <w:t>Provide the feedback for correctness of the answers.</w:t>
      </w:r>
    </w:p>
    <w:p w14:paraId="6AEAE4A1" w14:textId="77777777" w:rsidR="00A53F76" w:rsidRPr="00A53F76" w:rsidRDefault="00A53F76" w:rsidP="00A53F76">
      <w:pPr>
        <w:pStyle w:val="NormalWeb"/>
        <w:spacing w:before="0" w:beforeAutospacing="0" w:after="0" w:afterAutospacing="0"/>
        <w:contextualSpacing/>
        <w:rPr>
          <w:rFonts w:asciiTheme="minorHAnsi" w:hAnsiTheme="minorHAnsi" w:cstheme="minorHAnsi"/>
          <w:color w:val="auto"/>
          <w:highlight w:val="yellow"/>
        </w:rPr>
      </w:pPr>
    </w:p>
    <w:p w14:paraId="5DB2ECB6" w14:textId="2173E2B0" w:rsidR="006979BF" w:rsidRDefault="006979BF" w:rsidP="00A53F76">
      <w:pPr>
        <w:pStyle w:val="NormalWeb"/>
        <w:numPr>
          <w:ilvl w:val="2"/>
          <w:numId w:val="17"/>
        </w:numPr>
        <w:spacing w:before="0" w:beforeAutospacing="0" w:after="0" w:afterAutospacing="0"/>
        <w:contextualSpacing/>
        <w:rPr>
          <w:rFonts w:asciiTheme="minorHAnsi" w:hAnsiTheme="minorHAnsi" w:cstheme="minorHAnsi"/>
          <w:bCs/>
          <w:color w:val="auto"/>
        </w:rPr>
      </w:pPr>
      <w:r w:rsidRPr="00A53F76">
        <w:rPr>
          <w:rFonts w:asciiTheme="minorHAnsi" w:hAnsiTheme="minorHAnsi" w:cstheme="minorHAnsi"/>
          <w:color w:val="auto"/>
          <w:highlight w:val="yellow"/>
        </w:rPr>
        <w:t xml:space="preserve">Set </w:t>
      </w:r>
      <w:r w:rsidR="009E65BB" w:rsidRPr="00A53F76">
        <w:rPr>
          <w:rFonts w:asciiTheme="minorHAnsi" w:hAnsiTheme="minorHAnsi" w:cstheme="minorHAnsi"/>
          <w:color w:val="auto"/>
          <w:highlight w:val="yellow"/>
        </w:rPr>
        <w:t xml:space="preserve">the </w:t>
      </w:r>
      <w:r w:rsidRPr="00A53F76">
        <w:rPr>
          <w:rFonts w:asciiTheme="minorHAnsi" w:hAnsiTheme="minorHAnsi" w:cstheme="minorHAnsi"/>
          <w:bCs/>
          <w:color w:val="auto"/>
          <w:highlight w:val="yellow"/>
        </w:rPr>
        <w:t>whole training for 25 sessions.</w:t>
      </w:r>
    </w:p>
    <w:p w14:paraId="6C87E24C" w14:textId="16257F59" w:rsidR="004B6E10" w:rsidRPr="00A53F76" w:rsidRDefault="004B6E10" w:rsidP="00277AD8">
      <w:pPr>
        <w:pStyle w:val="NormalWeb"/>
        <w:spacing w:before="0" w:beforeAutospacing="0" w:after="0" w:afterAutospacing="0"/>
        <w:contextualSpacing/>
        <w:rPr>
          <w:rFonts w:asciiTheme="minorHAnsi" w:hAnsiTheme="minorHAnsi" w:cstheme="minorHAnsi"/>
          <w:bCs/>
          <w:color w:val="auto"/>
        </w:rPr>
      </w:pPr>
    </w:p>
    <w:p w14:paraId="0A5DACA2" w14:textId="6E8D0D03" w:rsidR="005B44B2" w:rsidRDefault="005B44B2" w:rsidP="00277AD8">
      <w:pPr>
        <w:pStyle w:val="ListParagraph"/>
        <w:numPr>
          <w:ilvl w:val="0"/>
          <w:numId w:val="17"/>
        </w:numPr>
        <w:rPr>
          <w:rFonts w:asciiTheme="minorHAnsi" w:hAnsiTheme="minorHAnsi" w:cstheme="minorHAnsi"/>
          <w:b/>
          <w:bCs/>
          <w:color w:val="auto"/>
        </w:rPr>
      </w:pPr>
      <w:r w:rsidRPr="00A53F76">
        <w:rPr>
          <w:rFonts w:asciiTheme="minorHAnsi" w:hAnsiTheme="minorHAnsi" w:cstheme="minorHAnsi"/>
          <w:b/>
          <w:bCs/>
          <w:color w:val="auto"/>
        </w:rPr>
        <w:t>Training supervision</w:t>
      </w:r>
    </w:p>
    <w:p w14:paraId="34392301" w14:textId="77777777" w:rsidR="00A53F76" w:rsidRPr="00A53F76" w:rsidRDefault="00A53F76" w:rsidP="00A53F76">
      <w:pPr>
        <w:pStyle w:val="ListParagraph"/>
        <w:ind w:left="0"/>
        <w:rPr>
          <w:rFonts w:asciiTheme="minorHAnsi" w:hAnsiTheme="minorHAnsi" w:cstheme="minorHAnsi"/>
          <w:b/>
          <w:bCs/>
          <w:color w:val="auto"/>
        </w:rPr>
      </w:pPr>
    </w:p>
    <w:p w14:paraId="14FF138E" w14:textId="6AF38663" w:rsidR="0074481E" w:rsidRDefault="0074481E" w:rsidP="00A53F76">
      <w:pPr>
        <w:pStyle w:val="NormalWeb"/>
        <w:numPr>
          <w:ilvl w:val="1"/>
          <w:numId w:val="17"/>
        </w:numPr>
        <w:spacing w:before="0" w:beforeAutospacing="0" w:after="0" w:afterAutospacing="0"/>
        <w:contextualSpacing/>
        <w:rPr>
          <w:rFonts w:asciiTheme="minorHAnsi" w:hAnsiTheme="minorHAnsi" w:cstheme="minorHAnsi"/>
          <w:bCs/>
          <w:color w:val="auto"/>
          <w:highlight w:val="yellow"/>
        </w:rPr>
      </w:pPr>
      <w:proofErr w:type="gramStart"/>
      <w:r w:rsidRPr="00A53F76">
        <w:rPr>
          <w:rFonts w:asciiTheme="minorHAnsi" w:hAnsiTheme="minorHAnsi" w:cstheme="minorHAnsi"/>
          <w:bCs/>
          <w:color w:val="auto"/>
          <w:highlight w:val="yellow"/>
        </w:rPr>
        <w:t>During the course of</w:t>
      </w:r>
      <w:proofErr w:type="gramEnd"/>
      <w:r w:rsidRPr="00A53F76">
        <w:rPr>
          <w:rFonts w:asciiTheme="minorHAnsi" w:hAnsiTheme="minorHAnsi" w:cstheme="minorHAnsi"/>
          <w:bCs/>
          <w:color w:val="auto"/>
          <w:highlight w:val="yellow"/>
        </w:rPr>
        <w:t xml:space="preserve"> the training verify the training progress of each participant. </w:t>
      </w:r>
      <w:r w:rsidR="009E65BB" w:rsidRPr="00A53F76">
        <w:rPr>
          <w:rFonts w:asciiTheme="minorHAnsi" w:hAnsiTheme="minorHAnsi" w:cstheme="minorHAnsi"/>
          <w:bCs/>
          <w:color w:val="auto"/>
          <w:highlight w:val="yellow"/>
        </w:rPr>
        <w:t>Assign</w:t>
      </w:r>
      <w:r w:rsidRPr="00A53F76">
        <w:rPr>
          <w:rFonts w:asciiTheme="minorHAnsi" w:hAnsiTheme="minorHAnsi" w:cstheme="minorHAnsi"/>
          <w:bCs/>
          <w:color w:val="auto"/>
          <w:highlight w:val="yellow"/>
        </w:rPr>
        <w:t xml:space="preserve"> </w:t>
      </w:r>
      <w:r w:rsidR="00A53F76">
        <w:rPr>
          <w:rFonts w:asciiTheme="minorHAnsi" w:hAnsiTheme="minorHAnsi" w:cstheme="minorHAnsi"/>
          <w:bCs/>
          <w:color w:val="auto"/>
          <w:highlight w:val="yellow"/>
        </w:rPr>
        <w:t xml:space="preserve">an </w:t>
      </w:r>
      <w:r w:rsidRPr="00A53F76">
        <w:rPr>
          <w:rFonts w:asciiTheme="minorHAnsi" w:hAnsiTheme="minorHAnsi" w:cstheme="minorHAnsi"/>
          <w:bCs/>
          <w:color w:val="auto"/>
          <w:highlight w:val="yellow"/>
        </w:rPr>
        <w:t>experimenter</w:t>
      </w:r>
      <w:r w:rsidR="00A53F76">
        <w:rPr>
          <w:rFonts w:asciiTheme="minorHAnsi" w:hAnsiTheme="minorHAnsi" w:cstheme="minorHAnsi"/>
          <w:bCs/>
          <w:color w:val="auto"/>
          <w:highlight w:val="yellow"/>
        </w:rPr>
        <w:t xml:space="preserve"> </w:t>
      </w:r>
      <w:r w:rsidRPr="00A53F76">
        <w:rPr>
          <w:rFonts w:asciiTheme="minorHAnsi" w:hAnsiTheme="minorHAnsi" w:cstheme="minorHAnsi"/>
          <w:bCs/>
          <w:color w:val="auto"/>
          <w:highlight w:val="yellow"/>
        </w:rPr>
        <w:t>who is responsible for checking (online) the progress of the training</w:t>
      </w:r>
      <w:r w:rsidR="009E65BB" w:rsidRPr="00A53F76">
        <w:rPr>
          <w:rFonts w:asciiTheme="minorHAnsi" w:hAnsiTheme="minorHAnsi" w:cstheme="minorHAnsi"/>
          <w:bCs/>
          <w:color w:val="auto"/>
          <w:highlight w:val="yellow"/>
        </w:rPr>
        <w:t>, to each participant</w:t>
      </w:r>
      <w:r w:rsidRPr="00A53F76">
        <w:rPr>
          <w:rFonts w:asciiTheme="minorHAnsi" w:hAnsiTheme="minorHAnsi" w:cstheme="minorHAnsi"/>
          <w:bCs/>
          <w:color w:val="auto"/>
          <w:highlight w:val="yellow"/>
        </w:rPr>
        <w:t>.</w:t>
      </w:r>
    </w:p>
    <w:p w14:paraId="0EC647AF" w14:textId="77777777" w:rsidR="00A53F76" w:rsidRPr="00A53F76" w:rsidRDefault="00A53F76" w:rsidP="00A53F76">
      <w:pPr>
        <w:pStyle w:val="NormalWeb"/>
        <w:spacing w:before="0" w:beforeAutospacing="0" w:after="0" w:afterAutospacing="0"/>
        <w:contextualSpacing/>
        <w:rPr>
          <w:rFonts w:asciiTheme="minorHAnsi" w:hAnsiTheme="minorHAnsi" w:cstheme="minorHAnsi"/>
          <w:bCs/>
          <w:color w:val="auto"/>
          <w:highlight w:val="yellow"/>
        </w:rPr>
      </w:pPr>
    </w:p>
    <w:p w14:paraId="5197F3AC" w14:textId="68155937" w:rsidR="005B44B2" w:rsidRPr="00A53F76" w:rsidRDefault="00395FAD" w:rsidP="00277AD8">
      <w:pPr>
        <w:pStyle w:val="NormalWeb"/>
        <w:spacing w:before="0" w:beforeAutospacing="0" w:after="0" w:afterAutospacing="0"/>
        <w:contextualSpacing/>
        <w:rPr>
          <w:rFonts w:asciiTheme="minorHAnsi" w:hAnsiTheme="minorHAnsi" w:cstheme="minorHAnsi"/>
          <w:bCs/>
          <w:color w:val="auto"/>
        </w:rPr>
      </w:pPr>
      <w:r w:rsidRPr="00A53F76">
        <w:rPr>
          <w:rFonts w:asciiTheme="minorHAnsi" w:hAnsiTheme="minorHAnsi" w:cstheme="minorHAnsi"/>
          <w:bCs/>
          <w:color w:val="auto"/>
          <w:highlight w:val="yellow"/>
        </w:rPr>
        <w:t>7</w:t>
      </w:r>
      <w:r w:rsidR="0074481E" w:rsidRPr="00A53F76">
        <w:rPr>
          <w:rFonts w:asciiTheme="minorHAnsi" w:hAnsiTheme="minorHAnsi" w:cstheme="minorHAnsi"/>
          <w:bCs/>
          <w:color w:val="auto"/>
          <w:highlight w:val="yellow"/>
        </w:rPr>
        <w:t xml:space="preserve">.2. If a break between sessions </w:t>
      </w:r>
      <w:r w:rsidR="009E65BB" w:rsidRPr="00A53F76">
        <w:rPr>
          <w:rFonts w:asciiTheme="minorHAnsi" w:hAnsiTheme="minorHAnsi" w:cstheme="minorHAnsi"/>
          <w:bCs/>
          <w:color w:val="auto"/>
          <w:highlight w:val="yellow"/>
        </w:rPr>
        <w:t>is</w:t>
      </w:r>
      <w:r w:rsidR="0074481E" w:rsidRPr="00A53F76">
        <w:rPr>
          <w:rFonts w:asciiTheme="minorHAnsi" w:hAnsiTheme="minorHAnsi" w:cstheme="minorHAnsi"/>
          <w:bCs/>
          <w:color w:val="auto"/>
          <w:highlight w:val="yellow"/>
        </w:rPr>
        <w:t xml:space="preserve"> longer than two days</w:t>
      </w:r>
      <w:r w:rsidR="00A53F76">
        <w:rPr>
          <w:rFonts w:asciiTheme="minorHAnsi" w:hAnsiTheme="minorHAnsi" w:cstheme="minorHAnsi"/>
          <w:bCs/>
          <w:color w:val="auto"/>
          <w:highlight w:val="yellow"/>
        </w:rPr>
        <w:t>, have</w:t>
      </w:r>
      <w:r w:rsidR="0074481E" w:rsidRPr="00A53F76">
        <w:rPr>
          <w:rFonts w:asciiTheme="minorHAnsi" w:hAnsiTheme="minorHAnsi" w:cstheme="minorHAnsi"/>
          <w:bCs/>
          <w:color w:val="auto"/>
          <w:highlight w:val="yellow"/>
        </w:rPr>
        <w:t xml:space="preserve"> the experimenter contact the participant via text message and encourage him or her to resume the training.</w:t>
      </w:r>
    </w:p>
    <w:p w14:paraId="6F404068" w14:textId="77777777" w:rsidR="0074481E" w:rsidRPr="00A53F76" w:rsidRDefault="0074481E" w:rsidP="00277AD8">
      <w:pPr>
        <w:pStyle w:val="NormalWeb"/>
        <w:spacing w:before="0" w:beforeAutospacing="0" w:after="0" w:afterAutospacing="0"/>
        <w:contextualSpacing/>
        <w:rPr>
          <w:rFonts w:asciiTheme="minorHAnsi" w:hAnsiTheme="minorHAnsi" w:cstheme="minorHAnsi"/>
          <w:bCs/>
          <w:color w:val="auto"/>
        </w:rPr>
      </w:pPr>
    </w:p>
    <w:p w14:paraId="56E512CD" w14:textId="5626C318" w:rsidR="005B44B2" w:rsidRPr="00A53F76" w:rsidRDefault="005B44B2" w:rsidP="00277AD8">
      <w:pPr>
        <w:pStyle w:val="NormalWeb"/>
        <w:numPr>
          <w:ilvl w:val="0"/>
          <w:numId w:val="17"/>
        </w:numPr>
        <w:spacing w:before="0" w:beforeAutospacing="0" w:after="0" w:afterAutospacing="0"/>
        <w:contextualSpacing/>
        <w:rPr>
          <w:rFonts w:asciiTheme="minorHAnsi" w:hAnsiTheme="minorHAnsi" w:cstheme="minorHAnsi"/>
          <w:b/>
          <w:bCs/>
          <w:color w:val="auto"/>
        </w:rPr>
      </w:pPr>
      <w:r w:rsidRPr="00A53F76">
        <w:rPr>
          <w:rFonts w:asciiTheme="minorHAnsi" w:hAnsiTheme="minorHAnsi" w:cstheme="minorHAnsi"/>
          <w:b/>
          <w:color w:val="auto"/>
        </w:rPr>
        <w:t xml:space="preserve">Post-training assessment of cognitive </w:t>
      </w:r>
      <w:r w:rsidR="009E65BB" w:rsidRPr="00A53F76">
        <w:rPr>
          <w:rFonts w:asciiTheme="minorHAnsi" w:hAnsiTheme="minorHAnsi" w:cstheme="minorHAnsi"/>
          <w:b/>
          <w:color w:val="auto"/>
        </w:rPr>
        <w:t>functions</w:t>
      </w:r>
      <w:r w:rsidR="004A0F40" w:rsidRPr="00A53F76">
        <w:rPr>
          <w:rFonts w:asciiTheme="minorHAnsi" w:hAnsiTheme="minorHAnsi" w:cstheme="minorHAnsi"/>
          <w:b/>
          <w:color w:val="auto"/>
        </w:rPr>
        <w:t xml:space="preserve"> </w:t>
      </w:r>
    </w:p>
    <w:p w14:paraId="28175A91" w14:textId="77777777" w:rsidR="00A53F76" w:rsidRPr="00A53F76" w:rsidRDefault="00A53F76" w:rsidP="00A53F76">
      <w:pPr>
        <w:pStyle w:val="NormalWeb"/>
        <w:spacing w:before="0" w:beforeAutospacing="0" w:after="0" w:afterAutospacing="0"/>
        <w:contextualSpacing/>
        <w:rPr>
          <w:rFonts w:asciiTheme="minorHAnsi" w:hAnsiTheme="minorHAnsi" w:cstheme="minorHAnsi"/>
          <w:b/>
          <w:bCs/>
          <w:color w:val="auto"/>
        </w:rPr>
      </w:pPr>
    </w:p>
    <w:p w14:paraId="496AB0B4" w14:textId="1B488E88" w:rsidR="001C1E49" w:rsidRDefault="00A53F76" w:rsidP="00A53F76">
      <w:pPr>
        <w:pStyle w:val="NormalWeb"/>
        <w:numPr>
          <w:ilvl w:val="1"/>
          <w:numId w:val="17"/>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highlight w:val="yellow"/>
        </w:rPr>
        <w:t>Proceed with p</w:t>
      </w:r>
      <w:r w:rsidR="00592F0C" w:rsidRPr="00A53F76">
        <w:rPr>
          <w:rFonts w:asciiTheme="minorHAnsi" w:hAnsiTheme="minorHAnsi" w:cstheme="minorHAnsi"/>
          <w:bCs/>
          <w:color w:val="auto"/>
          <w:highlight w:val="yellow"/>
        </w:rPr>
        <w:t xml:space="preserve">ost-training session </w:t>
      </w:r>
      <w:r w:rsidR="00BB696D" w:rsidRPr="00A53F76">
        <w:rPr>
          <w:rFonts w:asciiTheme="minorHAnsi" w:hAnsiTheme="minorHAnsi" w:cstheme="minorHAnsi"/>
          <w:bCs/>
          <w:color w:val="auto"/>
          <w:highlight w:val="yellow"/>
        </w:rPr>
        <w:t xml:space="preserve">in the exact way </w:t>
      </w:r>
      <w:r w:rsidR="00AC7871" w:rsidRPr="00A53F76">
        <w:rPr>
          <w:rFonts w:asciiTheme="minorHAnsi" w:hAnsiTheme="minorHAnsi" w:cstheme="minorHAnsi"/>
          <w:bCs/>
          <w:color w:val="auto"/>
          <w:highlight w:val="yellow"/>
        </w:rPr>
        <w:t>as</w:t>
      </w:r>
      <w:r w:rsidR="00BB696D" w:rsidRPr="00A53F76">
        <w:rPr>
          <w:rFonts w:asciiTheme="minorHAnsi" w:hAnsiTheme="minorHAnsi" w:cstheme="minorHAnsi"/>
          <w:bCs/>
          <w:color w:val="auto"/>
          <w:highlight w:val="yellow"/>
        </w:rPr>
        <w:t xml:space="preserve"> the pre-training meeting.</w:t>
      </w:r>
    </w:p>
    <w:p w14:paraId="4176798C" w14:textId="77777777" w:rsidR="00A53F76" w:rsidRPr="00A53F76" w:rsidRDefault="00A53F76" w:rsidP="00A53F76">
      <w:pPr>
        <w:pStyle w:val="NormalWeb"/>
        <w:spacing w:before="0" w:beforeAutospacing="0" w:after="0" w:afterAutospacing="0"/>
        <w:contextualSpacing/>
        <w:rPr>
          <w:rFonts w:asciiTheme="minorHAnsi" w:hAnsiTheme="minorHAnsi" w:cstheme="minorHAnsi"/>
          <w:bCs/>
          <w:color w:val="auto"/>
        </w:rPr>
      </w:pPr>
    </w:p>
    <w:p w14:paraId="78C49EBD" w14:textId="5DF89787" w:rsidR="004A0F40" w:rsidRDefault="004A0F40" w:rsidP="00A53F76">
      <w:pPr>
        <w:pStyle w:val="NormalWeb"/>
        <w:numPr>
          <w:ilvl w:val="1"/>
          <w:numId w:val="17"/>
        </w:numPr>
        <w:spacing w:before="0" w:beforeAutospacing="0" w:after="0" w:afterAutospacing="0"/>
        <w:contextualSpacing/>
        <w:rPr>
          <w:rFonts w:asciiTheme="minorHAnsi" w:hAnsiTheme="minorHAnsi" w:cstheme="minorHAnsi"/>
          <w:bCs/>
          <w:color w:val="auto"/>
        </w:rPr>
      </w:pPr>
      <w:r w:rsidRPr="00A53F76">
        <w:rPr>
          <w:rFonts w:asciiTheme="minorHAnsi" w:hAnsiTheme="minorHAnsi" w:cstheme="minorHAnsi"/>
          <w:bCs/>
          <w:color w:val="auto"/>
        </w:rPr>
        <w:t>Compensate each participant</w:t>
      </w:r>
      <w:r w:rsidR="009E65BB" w:rsidRPr="00A53F76">
        <w:rPr>
          <w:rFonts w:asciiTheme="minorHAnsi" w:hAnsiTheme="minorHAnsi" w:cstheme="minorHAnsi"/>
          <w:bCs/>
          <w:color w:val="auto"/>
        </w:rPr>
        <w:t>,</w:t>
      </w:r>
      <w:r w:rsidRPr="00A53F76">
        <w:rPr>
          <w:rFonts w:asciiTheme="minorHAnsi" w:hAnsiTheme="minorHAnsi" w:cstheme="minorHAnsi"/>
          <w:bCs/>
          <w:color w:val="auto"/>
        </w:rPr>
        <w:t xml:space="preserve"> who completed the whole protocol for the time </w:t>
      </w:r>
      <w:r w:rsidR="00CA0B23" w:rsidRPr="00A53F76">
        <w:rPr>
          <w:rFonts w:asciiTheme="minorHAnsi" w:hAnsiTheme="minorHAnsi" w:cstheme="minorHAnsi"/>
          <w:bCs/>
          <w:color w:val="auto"/>
        </w:rPr>
        <w:t>dedicated</w:t>
      </w:r>
      <w:r w:rsidRPr="00A53F76">
        <w:rPr>
          <w:rFonts w:asciiTheme="minorHAnsi" w:hAnsiTheme="minorHAnsi" w:cstheme="minorHAnsi"/>
          <w:bCs/>
          <w:color w:val="auto"/>
        </w:rPr>
        <w:t xml:space="preserve"> to the research</w:t>
      </w:r>
      <w:r w:rsidR="009E65BB" w:rsidRPr="00A53F76">
        <w:rPr>
          <w:rFonts w:asciiTheme="minorHAnsi" w:hAnsiTheme="minorHAnsi" w:cstheme="minorHAnsi"/>
          <w:bCs/>
          <w:color w:val="auto"/>
        </w:rPr>
        <w:t>,</w:t>
      </w:r>
      <w:r w:rsidRPr="00A53F76">
        <w:rPr>
          <w:rFonts w:asciiTheme="minorHAnsi" w:hAnsiTheme="minorHAnsi" w:cstheme="minorHAnsi"/>
          <w:bCs/>
          <w:color w:val="auto"/>
        </w:rPr>
        <w:t xml:space="preserve"> with 150 PLN (~$40)</w:t>
      </w:r>
      <w:r w:rsidR="009E65BB" w:rsidRPr="00A53F76">
        <w:rPr>
          <w:rFonts w:asciiTheme="minorHAnsi" w:hAnsiTheme="minorHAnsi" w:cstheme="minorHAnsi"/>
          <w:bCs/>
          <w:color w:val="auto"/>
        </w:rPr>
        <w:t>.</w:t>
      </w:r>
    </w:p>
    <w:p w14:paraId="311DA788" w14:textId="77777777" w:rsidR="004D432C" w:rsidRPr="00A53F76" w:rsidRDefault="004D432C" w:rsidP="00277AD8">
      <w:pPr>
        <w:pStyle w:val="NormalWeb"/>
        <w:spacing w:before="0" w:beforeAutospacing="0" w:after="0" w:afterAutospacing="0"/>
        <w:contextualSpacing/>
        <w:rPr>
          <w:rFonts w:asciiTheme="minorHAnsi" w:hAnsiTheme="minorHAnsi" w:cstheme="minorHAnsi"/>
          <w:bCs/>
          <w:color w:val="auto"/>
        </w:rPr>
      </w:pPr>
    </w:p>
    <w:p w14:paraId="3E79FCA8" w14:textId="06047645" w:rsidR="006305D7" w:rsidRPr="00A53F76" w:rsidRDefault="006305D7" w:rsidP="00277AD8">
      <w:pPr>
        <w:pStyle w:val="NormalWeb"/>
        <w:spacing w:before="0" w:beforeAutospacing="0" w:after="0" w:afterAutospacing="0"/>
        <w:contextualSpacing/>
        <w:rPr>
          <w:rFonts w:asciiTheme="minorHAnsi" w:hAnsiTheme="minorHAnsi" w:cstheme="minorHAnsi"/>
          <w:color w:val="auto"/>
        </w:rPr>
      </w:pPr>
      <w:r w:rsidRPr="00A53F76">
        <w:rPr>
          <w:rFonts w:asciiTheme="minorHAnsi" w:hAnsiTheme="minorHAnsi" w:cstheme="minorHAnsi"/>
          <w:b/>
          <w:color w:val="auto"/>
        </w:rPr>
        <w:t>REPRESENTATIVE RESULTS</w:t>
      </w:r>
      <w:r w:rsidR="00EF1462" w:rsidRPr="00A53F76">
        <w:rPr>
          <w:rFonts w:asciiTheme="minorHAnsi" w:hAnsiTheme="minorHAnsi" w:cstheme="minorHAnsi"/>
          <w:b/>
          <w:color w:val="auto"/>
        </w:rPr>
        <w:t>:</w:t>
      </w:r>
      <w:r w:rsidR="00277AD8" w:rsidRPr="00A53F76">
        <w:rPr>
          <w:rFonts w:asciiTheme="minorHAnsi" w:hAnsiTheme="minorHAnsi" w:cstheme="minorHAnsi"/>
          <w:b/>
          <w:color w:val="auto"/>
        </w:rPr>
        <w:t xml:space="preserve"> </w:t>
      </w:r>
    </w:p>
    <w:p w14:paraId="1061E28C" w14:textId="4C7595C8" w:rsidR="00C92871" w:rsidRPr="00A53F76" w:rsidRDefault="00C92871" w:rsidP="00277AD8">
      <w:pPr>
        <w:contextualSpacing/>
        <w:rPr>
          <w:rFonts w:asciiTheme="minorHAnsi" w:hAnsiTheme="minorHAnsi" w:cstheme="minorHAnsi"/>
          <w:b/>
          <w:color w:val="auto"/>
        </w:rPr>
      </w:pPr>
      <w:r w:rsidRPr="00A53F76">
        <w:rPr>
          <w:rFonts w:asciiTheme="minorHAnsi" w:hAnsiTheme="minorHAnsi" w:cstheme="minorHAnsi"/>
          <w:b/>
          <w:color w:val="auto"/>
        </w:rPr>
        <w:t>Training-related effects</w:t>
      </w:r>
    </w:p>
    <w:p w14:paraId="708F2C6B" w14:textId="00BE3160" w:rsidR="00A53F76" w:rsidRDefault="00CC43E1" w:rsidP="00277AD8">
      <w:pPr>
        <w:contextualSpacing/>
        <w:rPr>
          <w:rFonts w:asciiTheme="minorHAnsi" w:hAnsiTheme="minorHAnsi" w:cstheme="minorHAnsi"/>
          <w:color w:val="auto"/>
        </w:rPr>
      </w:pPr>
      <w:r w:rsidRPr="00A53F76">
        <w:rPr>
          <w:rFonts w:asciiTheme="minorHAnsi" w:hAnsiTheme="minorHAnsi" w:cstheme="minorHAnsi"/>
          <w:color w:val="auto"/>
        </w:rPr>
        <w:t>8</w:t>
      </w:r>
      <w:r w:rsidR="005737EF" w:rsidRPr="00A53F76">
        <w:rPr>
          <w:rFonts w:asciiTheme="minorHAnsi" w:hAnsiTheme="minorHAnsi" w:cstheme="minorHAnsi"/>
          <w:color w:val="auto"/>
        </w:rPr>
        <w:t>5</w:t>
      </w:r>
      <w:r w:rsidRPr="00A53F76">
        <w:rPr>
          <w:rFonts w:asciiTheme="minorHAnsi" w:hAnsiTheme="minorHAnsi" w:cstheme="minorHAnsi"/>
          <w:color w:val="auto"/>
        </w:rPr>
        <w:t xml:space="preserve"> sub</w:t>
      </w:r>
      <w:r w:rsidR="00FD7E21" w:rsidRPr="00A53F76">
        <w:rPr>
          <w:rFonts w:asciiTheme="minorHAnsi" w:hAnsiTheme="minorHAnsi" w:cstheme="minorHAnsi"/>
          <w:color w:val="auto"/>
        </w:rPr>
        <w:t>jects participated in the study</w:t>
      </w:r>
      <w:r w:rsidR="00892600" w:rsidRPr="00A53F76">
        <w:rPr>
          <w:rFonts w:asciiTheme="minorHAnsi" w:hAnsiTheme="minorHAnsi" w:cstheme="minorHAnsi"/>
          <w:color w:val="auto"/>
        </w:rPr>
        <w:t xml:space="preserve"> </w:t>
      </w:r>
      <w:r w:rsidR="00C859CF" w:rsidRPr="00A53F76">
        <w:rPr>
          <w:rFonts w:asciiTheme="minorHAnsi" w:hAnsiTheme="minorHAnsi" w:cstheme="minorHAnsi"/>
          <w:color w:val="auto"/>
        </w:rPr>
        <w:t>(</w:t>
      </w:r>
      <w:r w:rsidR="00A7577A" w:rsidRPr="00A53F76">
        <w:rPr>
          <w:rFonts w:asciiTheme="minorHAnsi" w:hAnsiTheme="minorHAnsi" w:cstheme="minorHAnsi"/>
          <w:color w:val="auto"/>
        </w:rPr>
        <w:t xml:space="preserve">29 </w:t>
      </w:r>
      <w:r w:rsidR="00892600" w:rsidRPr="00A53F76">
        <w:rPr>
          <w:rFonts w:asciiTheme="minorHAnsi" w:hAnsiTheme="minorHAnsi" w:cstheme="minorHAnsi"/>
          <w:color w:val="auto"/>
        </w:rPr>
        <w:t xml:space="preserve">were </w:t>
      </w:r>
      <w:r w:rsidR="00A7577A" w:rsidRPr="00A53F76">
        <w:rPr>
          <w:rFonts w:asciiTheme="minorHAnsi" w:hAnsiTheme="minorHAnsi" w:cstheme="minorHAnsi"/>
          <w:color w:val="auto"/>
        </w:rPr>
        <w:t>male</w:t>
      </w:r>
      <w:r w:rsidR="00C859CF" w:rsidRPr="00A53F76">
        <w:rPr>
          <w:rFonts w:asciiTheme="minorHAnsi" w:hAnsiTheme="minorHAnsi" w:cstheme="minorHAnsi"/>
          <w:color w:val="auto"/>
        </w:rPr>
        <w:t>)</w:t>
      </w:r>
      <w:r w:rsidR="00A7577A" w:rsidRPr="00A53F76">
        <w:rPr>
          <w:rFonts w:asciiTheme="minorHAnsi" w:hAnsiTheme="minorHAnsi" w:cstheme="minorHAnsi"/>
          <w:color w:val="auto"/>
        </w:rPr>
        <w:t xml:space="preserve"> and they were on average 66.7 years old.</w:t>
      </w:r>
      <w:r w:rsidR="00277AD8" w:rsidRPr="00A53F76">
        <w:rPr>
          <w:rFonts w:asciiTheme="minorHAnsi" w:hAnsiTheme="minorHAnsi" w:cstheme="minorHAnsi"/>
          <w:color w:val="auto"/>
        </w:rPr>
        <w:t xml:space="preserve"> </w:t>
      </w:r>
      <w:r w:rsidR="00FD7E21" w:rsidRPr="00A53F76">
        <w:rPr>
          <w:rFonts w:asciiTheme="minorHAnsi" w:hAnsiTheme="minorHAnsi" w:cstheme="minorHAnsi"/>
          <w:color w:val="auto"/>
        </w:rPr>
        <w:t>D</w:t>
      </w:r>
      <w:r w:rsidR="00A7577A" w:rsidRPr="00A53F76">
        <w:rPr>
          <w:color w:val="auto"/>
        </w:rPr>
        <w:t xml:space="preserve">ue </w:t>
      </w:r>
      <w:r w:rsidR="00FD7E21" w:rsidRPr="00A53F76">
        <w:rPr>
          <w:color w:val="auto"/>
        </w:rPr>
        <w:t>to technical problems</w:t>
      </w:r>
      <w:r w:rsidR="007D2AF0">
        <w:rPr>
          <w:color w:val="auto"/>
        </w:rPr>
        <w:t>,</w:t>
      </w:r>
      <w:r w:rsidR="00A7577A" w:rsidRPr="00A53F76">
        <w:rPr>
          <w:color w:val="auto"/>
        </w:rPr>
        <w:t xml:space="preserve"> data from </w:t>
      </w:r>
      <w:r w:rsidR="00FD7E21" w:rsidRPr="00A53F76">
        <w:rPr>
          <w:color w:val="auto"/>
        </w:rPr>
        <w:t xml:space="preserve">one participant in </w:t>
      </w:r>
      <w:r w:rsidR="00A7577A" w:rsidRPr="00A53F76">
        <w:rPr>
          <w:color w:val="auto"/>
        </w:rPr>
        <w:t xml:space="preserve">the </w:t>
      </w:r>
      <w:r w:rsidR="007D6C84" w:rsidRPr="00A53F76">
        <w:rPr>
          <w:color w:val="auto"/>
        </w:rPr>
        <w:t>n</w:t>
      </w:r>
      <w:r w:rsidR="00A7577A" w:rsidRPr="00A53F76">
        <w:rPr>
          <w:color w:val="auto"/>
        </w:rPr>
        <w:t>-back</w:t>
      </w:r>
      <w:r w:rsidR="00FD7E21" w:rsidRPr="00A53F76">
        <w:rPr>
          <w:color w:val="auto"/>
        </w:rPr>
        <w:t xml:space="preserve"> training group</w:t>
      </w:r>
      <w:r w:rsidR="00A7577A" w:rsidRPr="00A53F76">
        <w:rPr>
          <w:color w:val="auto"/>
        </w:rPr>
        <w:t xml:space="preserve"> </w:t>
      </w:r>
      <w:r w:rsidR="00FD7E21" w:rsidRPr="00A53F76">
        <w:rPr>
          <w:color w:val="auto"/>
        </w:rPr>
        <w:t>was not recorded</w:t>
      </w:r>
      <w:r w:rsidR="00A7577A" w:rsidRPr="00A53F76">
        <w:rPr>
          <w:color w:val="auto"/>
        </w:rPr>
        <w:t xml:space="preserve">. </w:t>
      </w:r>
      <w:r w:rsidR="007D2AF0" w:rsidRPr="00A53F76">
        <w:rPr>
          <w:color w:val="auto"/>
        </w:rPr>
        <w:t>Finally,</w:t>
      </w:r>
      <w:r w:rsidR="00A7577A" w:rsidRPr="00A53F76">
        <w:rPr>
          <w:color w:val="auto"/>
        </w:rPr>
        <w:t xml:space="preserve"> the data from </w:t>
      </w:r>
      <w:r w:rsidR="00DC228B" w:rsidRPr="00A53F76">
        <w:rPr>
          <w:rFonts w:asciiTheme="minorHAnsi" w:hAnsiTheme="minorHAnsi" w:cstheme="minorHAnsi"/>
          <w:color w:val="auto"/>
        </w:rPr>
        <w:t>43</w:t>
      </w:r>
      <w:r w:rsidR="00B201CE" w:rsidRPr="00A53F76">
        <w:rPr>
          <w:rFonts w:asciiTheme="minorHAnsi" w:hAnsiTheme="minorHAnsi" w:cstheme="minorHAnsi"/>
          <w:color w:val="auto"/>
        </w:rPr>
        <w:t xml:space="preserve"> </w:t>
      </w:r>
      <w:r w:rsidR="00A7577A" w:rsidRPr="00A53F76">
        <w:rPr>
          <w:rFonts w:asciiTheme="minorHAnsi" w:hAnsiTheme="minorHAnsi" w:cstheme="minorHAnsi"/>
          <w:color w:val="auto"/>
        </w:rPr>
        <w:t xml:space="preserve">participants in </w:t>
      </w:r>
      <w:r w:rsidR="007D6C84" w:rsidRPr="00A53F76">
        <w:rPr>
          <w:rFonts w:asciiTheme="minorHAnsi" w:hAnsiTheme="minorHAnsi" w:cstheme="minorHAnsi"/>
          <w:color w:val="auto"/>
        </w:rPr>
        <w:t>n</w:t>
      </w:r>
      <w:r w:rsidR="00DC228B" w:rsidRPr="00A53F76">
        <w:rPr>
          <w:rFonts w:asciiTheme="minorHAnsi" w:hAnsiTheme="minorHAnsi" w:cstheme="minorHAnsi"/>
          <w:color w:val="auto"/>
        </w:rPr>
        <w:t>-back training group and 42 in Quiz training group were analyzed.</w:t>
      </w:r>
      <w:r w:rsidR="00A7577A" w:rsidRPr="00A53F76">
        <w:rPr>
          <w:rFonts w:asciiTheme="minorHAnsi" w:hAnsiTheme="minorHAnsi" w:cstheme="minorHAnsi"/>
          <w:color w:val="auto"/>
        </w:rPr>
        <w:t xml:space="preserve"> </w:t>
      </w:r>
      <w:r w:rsidR="00764B99" w:rsidRPr="00A53F76">
        <w:rPr>
          <w:rFonts w:asciiTheme="minorHAnsi" w:hAnsiTheme="minorHAnsi" w:cstheme="minorHAnsi"/>
          <w:color w:val="auto"/>
        </w:rPr>
        <w:t>Multivariate analysis of variance (MANOVA) with repeated measures was used to analyze</w:t>
      </w:r>
      <w:r w:rsidR="00927806" w:rsidRPr="00A53F76">
        <w:rPr>
          <w:rFonts w:asciiTheme="minorHAnsi" w:hAnsiTheme="minorHAnsi" w:cstheme="minorHAnsi"/>
          <w:color w:val="auto"/>
        </w:rPr>
        <w:t xml:space="preserve"> training specific effects</w:t>
      </w:r>
      <w:r w:rsidR="00764B99" w:rsidRPr="00A53F76">
        <w:rPr>
          <w:rFonts w:asciiTheme="minorHAnsi" w:hAnsiTheme="minorHAnsi" w:cstheme="minorHAnsi"/>
          <w:color w:val="auto"/>
        </w:rPr>
        <w:t xml:space="preserve"> for both training groups over time (pre-, post-training). The results of e</w:t>
      </w:r>
      <w:r w:rsidR="00927806" w:rsidRPr="00A53F76">
        <w:rPr>
          <w:rFonts w:asciiTheme="minorHAnsi" w:hAnsiTheme="minorHAnsi" w:cstheme="minorHAnsi"/>
          <w:color w:val="auto"/>
        </w:rPr>
        <w:t xml:space="preserve">ach </w:t>
      </w:r>
      <w:r w:rsidR="00764B99" w:rsidRPr="00A53F76">
        <w:rPr>
          <w:rFonts w:asciiTheme="minorHAnsi" w:hAnsiTheme="minorHAnsi" w:cstheme="minorHAnsi"/>
          <w:color w:val="auto"/>
        </w:rPr>
        <w:t>cognitive test were</w:t>
      </w:r>
      <w:r w:rsidR="00927806" w:rsidRPr="00A53F76">
        <w:rPr>
          <w:rFonts w:asciiTheme="minorHAnsi" w:hAnsiTheme="minorHAnsi" w:cstheme="minorHAnsi"/>
          <w:color w:val="auto"/>
        </w:rPr>
        <w:t xml:space="preserve"> dependent variables</w:t>
      </w:r>
      <w:r w:rsidR="00A7577A" w:rsidRPr="00A53F76">
        <w:rPr>
          <w:rFonts w:asciiTheme="minorHAnsi" w:hAnsiTheme="minorHAnsi" w:cstheme="minorHAnsi"/>
          <w:color w:val="auto"/>
        </w:rPr>
        <w:t xml:space="preserve"> (</w:t>
      </w:r>
      <w:r w:rsidR="00A7577A" w:rsidRPr="007D2AF0">
        <w:rPr>
          <w:rFonts w:asciiTheme="minorHAnsi" w:hAnsiTheme="minorHAnsi" w:cstheme="minorHAnsi"/>
          <w:b/>
          <w:bCs/>
          <w:color w:val="auto"/>
        </w:rPr>
        <w:t>T</w:t>
      </w:r>
      <w:r w:rsidR="00681E60" w:rsidRPr="007D2AF0">
        <w:rPr>
          <w:rFonts w:asciiTheme="minorHAnsi" w:hAnsiTheme="minorHAnsi" w:cstheme="minorHAnsi"/>
          <w:b/>
          <w:bCs/>
          <w:color w:val="auto"/>
        </w:rPr>
        <w:t>able 1</w:t>
      </w:r>
      <w:r w:rsidR="00681E60" w:rsidRPr="00A53F76">
        <w:rPr>
          <w:rFonts w:asciiTheme="minorHAnsi" w:hAnsiTheme="minorHAnsi" w:cstheme="minorHAnsi"/>
          <w:color w:val="auto"/>
        </w:rPr>
        <w:t>)</w:t>
      </w:r>
      <w:r w:rsidR="00927806" w:rsidRPr="00A53F76">
        <w:rPr>
          <w:rFonts w:asciiTheme="minorHAnsi" w:hAnsiTheme="minorHAnsi" w:cstheme="minorHAnsi"/>
          <w:color w:val="auto"/>
        </w:rPr>
        <w:t xml:space="preserve">, and training group and </w:t>
      </w:r>
      <w:r w:rsidR="00927806" w:rsidRPr="00A53F76">
        <w:rPr>
          <w:rFonts w:asciiTheme="minorHAnsi" w:hAnsiTheme="minorHAnsi" w:cstheme="minorHAnsi"/>
          <w:color w:val="auto"/>
        </w:rPr>
        <w:lastRenderedPageBreak/>
        <w:t xml:space="preserve">measurement points (pre- versus post-training) </w:t>
      </w:r>
      <w:r w:rsidR="00764B99" w:rsidRPr="00A53F76">
        <w:rPr>
          <w:rFonts w:asciiTheme="minorHAnsi" w:hAnsiTheme="minorHAnsi" w:cstheme="minorHAnsi"/>
          <w:color w:val="auto"/>
        </w:rPr>
        <w:t>were</w:t>
      </w:r>
      <w:r w:rsidR="00927806" w:rsidRPr="00A53F76">
        <w:rPr>
          <w:rFonts w:asciiTheme="minorHAnsi" w:hAnsiTheme="minorHAnsi" w:cstheme="minorHAnsi"/>
          <w:color w:val="auto"/>
        </w:rPr>
        <w:t xml:space="preserve"> independent variables. </w:t>
      </w:r>
      <w:r w:rsidR="00FD7E21" w:rsidRPr="00A53F76">
        <w:rPr>
          <w:rFonts w:asciiTheme="minorHAnsi" w:hAnsiTheme="minorHAnsi" w:cstheme="minorHAnsi"/>
          <w:color w:val="auto"/>
        </w:rPr>
        <w:t>These</w:t>
      </w:r>
      <w:r w:rsidR="00764B99" w:rsidRPr="00A53F76">
        <w:rPr>
          <w:rFonts w:asciiTheme="minorHAnsi" w:hAnsiTheme="minorHAnsi" w:cstheme="minorHAnsi"/>
          <w:color w:val="auto"/>
        </w:rPr>
        <w:t xml:space="preserve"> results are presented in </w:t>
      </w:r>
      <w:r w:rsidR="00764B99" w:rsidRPr="007D2AF0">
        <w:rPr>
          <w:rFonts w:asciiTheme="minorHAnsi" w:hAnsiTheme="minorHAnsi" w:cstheme="minorHAnsi"/>
          <w:b/>
          <w:bCs/>
          <w:color w:val="auto"/>
        </w:rPr>
        <w:t xml:space="preserve">Table </w:t>
      </w:r>
      <w:r w:rsidR="00A7577A" w:rsidRPr="007D2AF0">
        <w:rPr>
          <w:rFonts w:asciiTheme="minorHAnsi" w:hAnsiTheme="minorHAnsi" w:cstheme="minorHAnsi"/>
          <w:b/>
          <w:bCs/>
          <w:color w:val="auto"/>
        </w:rPr>
        <w:t>2</w:t>
      </w:r>
      <w:r w:rsidR="00764B99" w:rsidRPr="00A53F76">
        <w:rPr>
          <w:rFonts w:asciiTheme="minorHAnsi" w:hAnsiTheme="minorHAnsi" w:cstheme="minorHAnsi"/>
          <w:color w:val="auto"/>
        </w:rPr>
        <w:t xml:space="preserve">. </w:t>
      </w:r>
    </w:p>
    <w:p w14:paraId="4CA3A8B4" w14:textId="77777777" w:rsidR="00A53F76" w:rsidRPr="00A53F76" w:rsidRDefault="00A53F76" w:rsidP="00277AD8">
      <w:pPr>
        <w:contextualSpacing/>
        <w:rPr>
          <w:rFonts w:asciiTheme="minorHAnsi" w:hAnsiTheme="minorHAnsi" w:cstheme="minorHAnsi"/>
          <w:color w:val="auto"/>
        </w:rPr>
      </w:pPr>
    </w:p>
    <w:p w14:paraId="559E6E8F" w14:textId="13E41178" w:rsidR="000D4AA0" w:rsidRPr="007D2AF0" w:rsidRDefault="007021D9" w:rsidP="00277AD8">
      <w:pPr>
        <w:contextualSpacing/>
        <w:rPr>
          <w:rFonts w:asciiTheme="minorHAnsi" w:hAnsiTheme="minorHAnsi" w:cstheme="minorHAnsi"/>
          <w:color w:val="auto"/>
        </w:rPr>
      </w:pPr>
      <w:r w:rsidRPr="007D2AF0">
        <w:rPr>
          <w:rFonts w:asciiTheme="minorHAnsi" w:hAnsiTheme="minorHAnsi" w:cstheme="minorHAnsi"/>
          <w:color w:val="auto"/>
        </w:rPr>
        <w:t>The results of the analysis indicated a statistically significant post-training improvement in the syllogisms</w:t>
      </w:r>
      <w:r w:rsidR="00892600" w:rsidRPr="007D2AF0">
        <w:rPr>
          <w:rFonts w:asciiTheme="minorHAnsi" w:hAnsiTheme="minorHAnsi" w:cstheme="minorHAnsi"/>
          <w:color w:val="auto"/>
        </w:rPr>
        <w:t xml:space="preserve"> task:</w:t>
      </w:r>
      <w:r w:rsidRPr="007D2AF0">
        <w:rPr>
          <w:rFonts w:asciiTheme="minorHAnsi" w:hAnsiTheme="minorHAnsi" w:cstheme="minorHAnsi"/>
          <w:color w:val="auto"/>
        </w:rPr>
        <w:t xml:space="preserve"> (</w:t>
      </w:r>
      <w:proofErr w:type="gramStart"/>
      <w:r w:rsidR="00FA0800" w:rsidRPr="007D2AF0">
        <w:rPr>
          <w:rFonts w:asciiTheme="minorHAnsi" w:hAnsiTheme="minorHAnsi" w:cstheme="minorHAnsi"/>
          <w:color w:val="auto"/>
        </w:rPr>
        <w:t>F(</w:t>
      </w:r>
      <w:proofErr w:type="gramEnd"/>
      <w:r w:rsidR="00FA0800" w:rsidRPr="007D2AF0">
        <w:rPr>
          <w:rFonts w:asciiTheme="minorHAnsi" w:hAnsiTheme="minorHAnsi" w:cstheme="minorHAnsi"/>
          <w:color w:val="auto"/>
        </w:rPr>
        <w:t xml:space="preserve">1,83)=31,22, </w:t>
      </w:r>
      <w:r w:rsidRPr="007D2AF0">
        <w:rPr>
          <w:rFonts w:asciiTheme="minorHAnsi" w:hAnsiTheme="minorHAnsi" w:cstheme="minorHAnsi"/>
          <w:color w:val="auto"/>
        </w:rPr>
        <w:t>p&lt;0.001</w:t>
      </w:r>
      <w:r w:rsidR="00FA0800" w:rsidRPr="007D2AF0">
        <w:rPr>
          <w:rFonts w:asciiTheme="minorHAnsi" w:hAnsiTheme="minorHAnsi" w:cstheme="minorHAnsi"/>
          <w:color w:val="auto"/>
        </w:rPr>
        <w:t>, ηp2=0.27</w:t>
      </w:r>
      <w:r w:rsidRPr="007D2AF0">
        <w:rPr>
          <w:rFonts w:asciiTheme="minorHAnsi" w:hAnsiTheme="minorHAnsi" w:cstheme="minorHAnsi"/>
          <w:color w:val="auto"/>
        </w:rPr>
        <w:t>) and attention switching task</w:t>
      </w:r>
      <w:r w:rsidR="00892600" w:rsidRPr="007D2AF0">
        <w:rPr>
          <w:rFonts w:asciiTheme="minorHAnsi" w:hAnsiTheme="minorHAnsi" w:cstheme="minorHAnsi"/>
          <w:color w:val="auto"/>
        </w:rPr>
        <w:t>:</w:t>
      </w:r>
      <w:r w:rsidRPr="007D2AF0">
        <w:rPr>
          <w:rFonts w:asciiTheme="minorHAnsi" w:hAnsiTheme="minorHAnsi" w:cstheme="minorHAnsi"/>
          <w:color w:val="auto"/>
        </w:rPr>
        <w:t xml:space="preserve"> (</w:t>
      </w:r>
      <w:r w:rsidR="00FA0800" w:rsidRPr="007D2AF0">
        <w:rPr>
          <w:rFonts w:asciiTheme="minorHAnsi" w:hAnsiTheme="minorHAnsi" w:cstheme="minorHAnsi"/>
          <w:color w:val="auto"/>
        </w:rPr>
        <w:t>F(1,83)= 5</w:t>
      </w:r>
      <w:r w:rsidR="00C167A8" w:rsidRPr="007D2AF0">
        <w:rPr>
          <w:rFonts w:asciiTheme="minorHAnsi" w:hAnsiTheme="minorHAnsi" w:cstheme="minorHAnsi"/>
          <w:color w:val="auto"/>
        </w:rPr>
        <w:t>.</w:t>
      </w:r>
      <w:r w:rsidR="00FA0800" w:rsidRPr="007D2AF0">
        <w:rPr>
          <w:rFonts w:asciiTheme="minorHAnsi" w:hAnsiTheme="minorHAnsi" w:cstheme="minorHAnsi"/>
          <w:color w:val="auto"/>
        </w:rPr>
        <w:t xml:space="preserve">79, </w:t>
      </w:r>
      <w:r w:rsidRPr="007D2AF0">
        <w:rPr>
          <w:rFonts w:asciiTheme="minorHAnsi" w:hAnsiTheme="minorHAnsi" w:cstheme="minorHAnsi"/>
          <w:color w:val="auto"/>
        </w:rPr>
        <w:t>p=0.02</w:t>
      </w:r>
      <w:r w:rsidR="00FA0800" w:rsidRPr="007D2AF0">
        <w:rPr>
          <w:rFonts w:asciiTheme="minorHAnsi" w:hAnsiTheme="minorHAnsi" w:cstheme="minorHAnsi"/>
          <w:color w:val="auto"/>
        </w:rPr>
        <w:t>, ηp2=0.07</w:t>
      </w:r>
      <w:r w:rsidRPr="007D2AF0">
        <w:rPr>
          <w:rFonts w:asciiTheme="minorHAnsi" w:hAnsiTheme="minorHAnsi" w:cstheme="minorHAnsi"/>
          <w:color w:val="auto"/>
        </w:rPr>
        <w:t>)</w:t>
      </w:r>
      <w:r w:rsidR="00892600" w:rsidRPr="007D2AF0">
        <w:rPr>
          <w:rFonts w:asciiTheme="minorHAnsi" w:hAnsiTheme="minorHAnsi" w:cstheme="minorHAnsi"/>
          <w:color w:val="auto"/>
        </w:rPr>
        <w:t>.</w:t>
      </w:r>
      <w:r w:rsidRPr="007D2AF0">
        <w:rPr>
          <w:rFonts w:asciiTheme="minorHAnsi" w:hAnsiTheme="minorHAnsi" w:cstheme="minorHAnsi"/>
          <w:color w:val="auto"/>
        </w:rPr>
        <w:t xml:space="preserve"> </w:t>
      </w:r>
      <w:r w:rsidR="00FA0800" w:rsidRPr="007D2AF0">
        <w:rPr>
          <w:rFonts w:asciiTheme="minorHAnsi" w:hAnsiTheme="minorHAnsi" w:cstheme="minorHAnsi"/>
          <w:color w:val="auto"/>
        </w:rPr>
        <w:t>A significant training group effect was observed for memory SPAN task (</w:t>
      </w:r>
      <w:proofErr w:type="gramStart"/>
      <w:r w:rsidR="00C167A8" w:rsidRPr="007D2AF0">
        <w:rPr>
          <w:rFonts w:asciiTheme="minorHAnsi" w:hAnsiTheme="minorHAnsi" w:cstheme="minorHAnsi"/>
          <w:color w:val="auto"/>
        </w:rPr>
        <w:t>F(</w:t>
      </w:r>
      <w:proofErr w:type="gramEnd"/>
      <w:r w:rsidR="00C167A8" w:rsidRPr="007D2AF0">
        <w:rPr>
          <w:rFonts w:asciiTheme="minorHAnsi" w:hAnsiTheme="minorHAnsi" w:cstheme="minorHAnsi"/>
          <w:color w:val="auto"/>
        </w:rPr>
        <w:t xml:space="preserve">1,83)=7.72, </w:t>
      </w:r>
      <w:r w:rsidR="00FA0800" w:rsidRPr="007D2AF0">
        <w:rPr>
          <w:rFonts w:asciiTheme="minorHAnsi" w:hAnsiTheme="minorHAnsi" w:cstheme="minorHAnsi"/>
          <w:color w:val="auto"/>
        </w:rPr>
        <w:t>p=</w:t>
      </w:r>
      <w:r w:rsidR="007D6C84" w:rsidRPr="007D2AF0">
        <w:rPr>
          <w:rFonts w:asciiTheme="minorHAnsi" w:hAnsiTheme="minorHAnsi" w:cstheme="minorHAnsi"/>
          <w:color w:val="auto"/>
        </w:rPr>
        <w:t>0.01,</w:t>
      </w:r>
      <w:r w:rsidR="00C167A8" w:rsidRPr="007D2AF0">
        <w:rPr>
          <w:rFonts w:asciiTheme="minorHAnsi" w:hAnsiTheme="minorHAnsi" w:cstheme="minorHAnsi"/>
          <w:color w:val="auto"/>
        </w:rPr>
        <w:t xml:space="preserve"> ηp2=0.09</w:t>
      </w:r>
      <w:r w:rsidR="00FA0800" w:rsidRPr="007D2AF0">
        <w:rPr>
          <w:rFonts w:asciiTheme="minorHAnsi" w:hAnsiTheme="minorHAnsi" w:cstheme="minorHAnsi"/>
          <w:color w:val="auto"/>
        </w:rPr>
        <w:t>)</w:t>
      </w:r>
      <w:r w:rsidR="00C167A8" w:rsidRPr="007D2AF0">
        <w:rPr>
          <w:rFonts w:asciiTheme="minorHAnsi" w:hAnsiTheme="minorHAnsi" w:cstheme="minorHAnsi"/>
          <w:color w:val="auto"/>
        </w:rPr>
        <w:t xml:space="preserve"> and OSPAN task (F(1,83)=13.01, p=0.01, ηp2=0.14). None of the </w:t>
      </w:r>
      <w:r w:rsidR="00F96169" w:rsidRPr="007D2AF0">
        <w:rPr>
          <w:rFonts w:asciiTheme="minorHAnsi" w:hAnsiTheme="minorHAnsi" w:cstheme="minorHAnsi"/>
          <w:color w:val="auto"/>
        </w:rPr>
        <w:t>interaction</w:t>
      </w:r>
      <w:r w:rsidR="00C167A8" w:rsidRPr="007D2AF0">
        <w:rPr>
          <w:rFonts w:asciiTheme="minorHAnsi" w:hAnsiTheme="minorHAnsi" w:cstheme="minorHAnsi"/>
          <w:color w:val="auto"/>
        </w:rPr>
        <w:t xml:space="preserve"> effects </w:t>
      </w:r>
      <w:r w:rsidR="00F96169" w:rsidRPr="007D2AF0">
        <w:rPr>
          <w:rFonts w:asciiTheme="minorHAnsi" w:hAnsiTheme="minorHAnsi" w:cstheme="minorHAnsi"/>
          <w:color w:val="auto"/>
        </w:rPr>
        <w:t xml:space="preserve">(time x training group) </w:t>
      </w:r>
      <w:r w:rsidR="00892600" w:rsidRPr="007D2AF0">
        <w:rPr>
          <w:rFonts w:asciiTheme="minorHAnsi" w:hAnsiTheme="minorHAnsi" w:cstheme="minorHAnsi"/>
          <w:color w:val="auto"/>
        </w:rPr>
        <w:t>has</w:t>
      </w:r>
      <w:r w:rsidR="00C167A8" w:rsidRPr="007D2AF0">
        <w:rPr>
          <w:rFonts w:asciiTheme="minorHAnsi" w:hAnsiTheme="minorHAnsi" w:cstheme="minorHAnsi"/>
          <w:color w:val="auto"/>
        </w:rPr>
        <w:t xml:space="preserve"> prove</w:t>
      </w:r>
      <w:r w:rsidR="007D2AF0">
        <w:rPr>
          <w:rFonts w:asciiTheme="minorHAnsi" w:hAnsiTheme="minorHAnsi" w:cstheme="minorHAnsi"/>
          <w:color w:val="auto"/>
        </w:rPr>
        <w:t>n</w:t>
      </w:r>
      <w:r w:rsidR="00C167A8" w:rsidRPr="007D2AF0">
        <w:rPr>
          <w:rFonts w:asciiTheme="minorHAnsi" w:hAnsiTheme="minorHAnsi" w:cstheme="minorHAnsi"/>
          <w:color w:val="auto"/>
        </w:rPr>
        <w:t xml:space="preserve"> to be statistically significant</w:t>
      </w:r>
      <w:r w:rsidR="00F96169" w:rsidRPr="007D2AF0">
        <w:rPr>
          <w:rFonts w:asciiTheme="minorHAnsi" w:hAnsiTheme="minorHAnsi" w:cstheme="minorHAnsi"/>
          <w:color w:val="auto"/>
        </w:rPr>
        <w:t>.</w:t>
      </w:r>
      <w:r w:rsidR="00645880" w:rsidRPr="007D2AF0">
        <w:rPr>
          <w:rFonts w:asciiTheme="minorHAnsi" w:hAnsiTheme="minorHAnsi" w:cstheme="minorHAnsi"/>
          <w:color w:val="auto"/>
        </w:rPr>
        <w:t xml:space="preserve"> However</w:t>
      </w:r>
      <w:r w:rsidR="00892600" w:rsidRPr="007D2AF0">
        <w:rPr>
          <w:rFonts w:asciiTheme="minorHAnsi" w:hAnsiTheme="minorHAnsi" w:cstheme="minorHAnsi"/>
          <w:color w:val="auto"/>
        </w:rPr>
        <w:t>,</w:t>
      </w:r>
      <w:r w:rsidR="00645880" w:rsidRPr="007D2AF0">
        <w:rPr>
          <w:rFonts w:asciiTheme="minorHAnsi" w:hAnsiTheme="minorHAnsi" w:cstheme="minorHAnsi"/>
          <w:color w:val="auto"/>
        </w:rPr>
        <w:t xml:space="preserve"> we found significant within</w:t>
      </w:r>
      <w:r w:rsidR="007D2AF0">
        <w:rPr>
          <w:rFonts w:asciiTheme="minorHAnsi" w:hAnsiTheme="minorHAnsi" w:cstheme="minorHAnsi"/>
          <w:color w:val="auto"/>
        </w:rPr>
        <w:t xml:space="preserve"> </w:t>
      </w:r>
      <w:r w:rsidR="00645880" w:rsidRPr="007D2AF0">
        <w:rPr>
          <w:rFonts w:asciiTheme="minorHAnsi" w:hAnsiTheme="minorHAnsi" w:cstheme="minorHAnsi"/>
          <w:color w:val="auto"/>
        </w:rPr>
        <w:t>group effects</w:t>
      </w:r>
      <w:r w:rsidR="00C74015" w:rsidRPr="007D2AF0">
        <w:rPr>
          <w:rFonts w:asciiTheme="minorHAnsi" w:hAnsiTheme="minorHAnsi" w:cstheme="minorHAnsi"/>
          <w:color w:val="auto"/>
        </w:rPr>
        <w:t xml:space="preserve"> for </w:t>
      </w:r>
      <w:r w:rsidR="00892600" w:rsidRPr="007D2AF0">
        <w:rPr>
          <w:rFonts w:asciiTheme="minorHAnsi" w:hAnsiTheme="minorHAnsi" w:cstheme="minorHAnsi"/>
          <w:color w:val="auto"/>
        </w:rPr>
        <w:t>some</w:t>
      </w:r>
      <w:r w:rsidR="00C74015" w:rsidRPr="007D2AF0">
        <w:rPr>
          <w:rFonts w:asciiTheme="minorHAnsi" w:hAnsiTheme="minorHAnsi" w:cstheme="minorHAnsi"/>
          <w:color w:val="auto"/>
        </w:rPr>
        <w:t xml:space="preserve"> analysis</w:t>
      </w:r>
      <w:r w:rsidR="00645880" w:rsidRPr="007D2AF0">
        <w:rPr>
          <w:rFonts w:asciiTheme="minorHAnsi" w:hAnsiTheme="minorHAnsi" w:cstheme="minorHAnsi"/>
          <w:color w:val="auto"/>
        </w:rPr>
        <w:t xml:space="preserve">. </w:t>
      </w:r>
      <w:r w:rsidR="007D6C84" w:rsidRPr="007D2AF0">
        <w:rPr>
          <w:rFonts w:asciiTheme="minorHAnsi" w:hAnsiTheme="minorHAnsi" w:cstheme="minorHAnsi"/>
          <w:color w:val="auto"/>
        </w:rPr>
        <w:t>In</w:t>
      </w:r>
      <w:r w:rsidR="007D2AF0">
        <w:rPr>
          <w:rFonts w:asciiTheme="minorHAnsi" w:hAnsiTheme="minorHAnsi" w:cstheme="minorHAnsi"/>
          <w:color w:val="auto"/>
        </w:rPr>
        <w:t xml:space="preserve"> the</w:t>
      </w:r>
      <w:r w:rsidR="007D6C84" w:rsidRPr="007D2AF0">
        <w:rPr>
          <w:rFonts w:asciiTheme="minorHAnsi" w:hAnsiTheme="minorHAnsi" w:cstheme="minorHAnsi"/>
          <w:color w:val="auto"/>
        </w:rPr>
        <w:t xml:space="preserve"> OSPAN </w:t>
      </w:r>
      <w:r w:rsidR="000A37E6" w:rsidRPr="007D2AF0">
        <w:rPr>
          <w:rFonts w:asciiTheme="minorHAnsi" w:hAnsiTheme="minorHAnsi" w:cstheme="minorHAnsi"/>
          <w:color w:val="auto"/>
        </w:rPr>
        <w:t>task</w:t>
      </w:r>
      <w:r w:rsidR="007D2AF0">
        <w:rPr>
          <w:rFonts w:asciiTheme="minorHAnsi" w:hAnsiTheme="minorHAnsi" w:cstheme="minorHAnsi"/>
          <w:color w:val="auto"/>
        </w:rPr>
        <w:t>,</w:t>
      </w:r>
      <w:r w:rsidR="007D6C84" w:rsidRPr="007D2AF0">
        <w:rPr>
          <w:rFonts w:asciiTheme="minorHAnsi" w:hAnsiTheme="minorHAnsi" w:cstheme="minorHAnsi"/>
          <w:color w:val="auto"/>
        </w:rPr>
        <w:t xml:space="preserve"> the n</w:t>
      </w:r>
      <w:r w:rsidR="00645880" w:rsidRPr="007D2AF0">
        <w:rPr>
          <w:rFonts w:asciiTheme="minorHAnsi" w:hAnsiTheme="minorHAnsi" w:cstheme="minorHAnsi"/>
          <w:color w:val="auto"/>
        </w:rPr>
        <w:t>-back training group improved their results</w:t>
      </w:r>
      <w:r w:rsidR="00FE59AA" w:rsidRPr="007D2AF0">
        <w:rPr>
          <w:rFonts w:asciiTheme="minorHAnsi" w:hAnsiTheme="minorHAnsi" w:cstheme="minorHAnsi"/>
          <w:color w:val="auto"/>
        </w:rPr>
        <w:t xml:space="preserve"> in second session</w:t>
      </w:r>
      <w:r w:rsidR="00645880" w:rsidRPr="007D2AF0">
        <w:rPr>
          <w:rFonts w:asciiTheme="minorHAnsi" w:hAnsiTheme="minorHAnsi" w:cstheme="minorHAnsi"/>
          <w:color w:val="auto"/>
        </w:rPr>
        <w:t xml:space="preserve">), while </w:t>
      </w:r>
      <w:r w:rsidR="00892600" w:rsidRPr="007D2AF0">
        <w:rPr>
          <w:rFonts w:asciiTheme="minorHAnsi" w:hAnsiTheme="minorHAnsi" w:cstheme="minorHAnsi"/>
          <w:color w:val="auto"/>
        </w:rPr>
        <w:t>for</w:t>
      </w:r>
      <w:r w:rsidR="00645880" w:rsidRPr="007D2AF0">
        <w:rPr>
          <w:rFonts w:asciiTheme="minorHAnsi" w:hAnsiTheme="minorHAnsi" w:cstheme="minorHAnsi"/>
          <w:color w:val="auto"/>
        </w:rPr>
        <w:t xml:space="preserve"> </w:t>
      </w:r>
      <w:r w:rsidR="007D2AF0">
        <w:rPr>
          <w:rFonts w:asciiTheme="minorHAnsi" w:hAnsiTheme="minorHAnsi" w:cstheme="minorHAnsi"/>
          <w:color w:val="auto"/>
        </w:rPr>
        <w:t xml:space="preserve">the </w:t>
      </w:r>
      <w:r w:rsidR="00645880" w:rsidRPr="007D2AF0">
        <w:rPr>
          <w:rFonts w:asciiTheme="minorHAnsi" w:hAnsiTheme="minorHAnsi" w:cstheme="minorHAnsi"/>
          <w:color w:val="auto"/>
        </w:rPr>
        <w:t>quiz group</w:t>
      </w:r>
      <w:r w:rsidR="007D2AF0">
        <w:rPr>
          <w:rFonts w:asciiTheme="minorHAnsi" w:hAnsiTheme="minorHAnsi" w:cstheme="minorHAnsi"/>
          <w:color w:val="auto"/>
        </w:rPr>
        <w:t>,</w:t>
      </w:r>
      <w:r w:rsidR="00645880" w:rsidRPr="007D2AF0">
        <w:rPr>
          <w:rFonts w:asciiTheme="minorHAnsi" w:hAnsiTheme="minorHAnsi" w:cstheme="minorHAnsi"/>
          <w:color w:val="auto"/>
        </w:rPr>
        <w:t xml:space="preserve"> </w:t>
      </w:r>
      <w:r w:rsidR="00FE59AA" w:rsidRPr="007D2AF0">
        <w:rPr>
          <w:rFonts w:asciiTheme="minorHAnsi" w:hAnsiTheme="minorHAnsi" w:cstheme="minorHAnsi"/>
          <w:color w:val="auto"/>
        </w:rPr>
        <w:t>both performances were similar</w:t>
      </w:r>
      <w:r w:rsidR="00645880" w:rsidRPr="007D2AF0">
        <w:rPr>
          <w:rFonts w:asciiTheme="minorHAnsi" w:hAnsiTheme="minorHAnsi" w:cstheme="minorHAnsi"/>
          <w:color w:val="auto"/>
        </w:rPr>
        <w:t xml:space="preserve">. This </w:t>
      </w:r>
      <w:r w:rsidR="00C74015" w:rsidRPr="007D2AF0">
        <w:rPr>
          <w:rFonts w:asciiTheme="minorHAnsi" w:hAnsiTheme="minorHAnsi" w:cstheme="minorHAnsi"/>
          <w:color w:val="auto"/>
        </w:rPr>
        <w:t xml:space="preserve">effect needs to be interpreted in reference </w:t>
      </w:r>
      <w:r w:rsidR="00645880" w:rsidRPr="007D2AF0">
        <w:rPr>
          <w:rFonts w:asciiTheme="minorHAnsi" w:hAnsiTheme="minorHAnsi" w:cstheme="minorHAnsi"/>
          <w:color w:val="auto"/>
        </w:rPr>
        <w:t xml:space="preserve">to the fact that </w:t>
      </w:r>
      <w:r w:rsidR="007D2AF0">
        <w:rPr>
          <w:rFonts w:asciiTheme="minorHAnsi" w:hAnsiTheme="minorHAnsi" w:cstheme="minorHAnsi"/>
          <w:color w:val="auto"/>
        </w:rPr>
        <w:t xml:space="preserve">the </w:t>
      </w:r>
      <w:r w:rsidR="00645880" w:rsidRPr="007D2AF0">
        <w:rPr>
          <w:rFonts w:asciiTheme="minorHAnsi" w:hAnsiTheme="minorHAnsi" w:cstheme="minorHAnsi"/>
          <w:color w:val="auto"/>
        </w:rPr>
        <w:t xml:space="preserve">quiz and </w:t>
      </w:r>
      <w:r w:rsidR="007D2AF0">
        <w:rPr>
          <w:rFonts w:asciiTheme="minorHAnsi" w:hAnsiTheme="minorHAnsi" w:cstheme="minorHAnsi"/>
          <w:color w:val="auto"/>
        </w:rPr>
        <w:t xml:space="preserve">the </w:t>
      </w:r>
      <w:r w:rsidR="007D6C84" w:rsidRPr="007D2AF0">
        <w:rPr>
          <w:rFonts w:asciiTheme="minorHAnsi" w:hAnsiTheme="minorHAnsi" w:cstheme="minorHAnsi"/>
          <w:color w:val="auto"/>
        </w:rPr>
        <w:t>n</w:t>
      </w:r>
      <w:r w:rsidR="00645880" w:rsidRPr="007D2AF0">
        <w:rPr>
          <w:rFonts w:asciiTheme="minorHAnsi" w:hAnsiTheme="minorHAnsi" w:cstheme="minorHAnsi"/>
          <w:color w:val="auto"/>
        </w:rPr>
        <w:t>-back group differed in</w:t>
      </w:r>
      <w:r w:rsidR="00892600" w:rsidRPr="007D2AF0">
        <w:rPr>
          <w:rFonts w:asciiTheme="minorHAnsi" w:hAnsiTheme="minorHAnsi" w:cstheme="minorHAnsi"/>
          <w:color w:val="auto"/>
        </w:rPr>
        <w:t xml:space="preserve"> the</w:t>
      </w:r>
      <w:r w:rsidR="000A37E6" w:rsidRPr="007D2AF0">
        <w:rPr>
          <w:rFonts w:asciiTheme="minorHAnsi" w:hAnsiTheme="minorHAnsi" w:cstheme="minorHAnsi"/>
          <w:color w:val="auto"/>
        </w:rPr>
        <w:t xml:space="preserve"> first measurement</w:t>
      </w:r>
      <w:r w:rsidR="007D2AF0">
        <w:rPr>
          <w:rFonts w:asciiTheme="minorHAnsi" w:hAnsiTheme="minorHAnsi" w:cstheme="minorHAnsi"/>
          <w:color w:val="auto"/>
        </w:rPr>
        <w:t>. Thus,</w:t>
      </w:r>
      <w:r w:rsidR="000A37E6" w:rsidRPr="007D2AF0">
        <w:rPr>
          <w:rFonts w:asciiTheme="minorHAnsi" w:hAnsiTheme="minorHAnsi" w:cstheme="minorHAnsi"/>
          <w:color w:val="auto"/>
        </w:rPr>
        <w:t xml:space="preserve"> results of the n-back group</w:t>
      </w:r>
      <w:r w:rsidR="007D2AF0">
        <w:rPr>
          <w:rFonts w:asciiTheme="minorHAnsi" w:hAnsiTheme="minorHAnsi" w:cstheme="minorHAnsi"/>
          <w:color w:val="auto"/>
        </w:rPr>
        <w:t xml:space="preserve"> </w:t>
      </w:r>
      <w:r w:rsidR="000A37E6" w:rsidRPr="007D2AF0">
        <w:rPr>
          <w:rFonts w:asciiTheme="minorHAnsi" w:hAnsiTheme="minorHAnsi" w:cstheme="minorHAnsi"/>
          <w:color w:val="auto"/>
        </w:rPr>
        <w:t>where initial OSPAN performance was higher</w:t>
      </w:r>
      <w:r w:rsidR="007D2AF0">
        <w:rPr>
          <w:rFonts w:asciiTheme="minorHAnsi" w:hAnsiTheme="minorHAnsi" w:cstheme="minorHAnsi"/>
          <w:color w:val="auto"/>
        </w:rPr>
        <w:t xml:space="preserve"> </w:t>
      </w:r>
      <w:r w:rsidR="000A37E6" w:rsidRPr="007D2AF0">
        <w:rPr>
          <w:rFonts w:asciiTheme="minorHAnsi" w:hAnsiTheme="minorHAnsi" w:cstheme="minorHAnsi"/>
          <w:color w:val="auto"/>
        </w:rPr>
        <w:t xml:space="preserve">improved, while the control group did not. </w:t>
      </w:r>
      <w:r w:rsidR="00714775" w:rsidRPr="007D2AF0">
        <w:rPr>
          <w:rFonts w:asciiTheme="minorHAnsi" w:hAnsiTheme="minorHAnsi" w:cstheme="minorHAnsi"/>
          <w:color w:val="auto"/>
        </w:rPr>
        <w:t xml:space="preserve">The performance in Sternberg’s and a go/no-go task was not related to a training group assignment or the time of measurement. </w:t>
      </w:r>
    </w:p>
    <w:p w14:paraId="7EC50BB4" w14:textId="77777777" w:rsidR="007D2AF0" w:rsidRPr="007D2AF0" w:rsidRDefault="007D2AF0" w:rsidP="00277AD8">
      <w:pPr>
        <w:contextualSpacing/>
        <w:rPr>
          <w:rFonts w:asciiTheme="minorHAnsi" w:hAnsiTheme="minorHAnsi" w:cstheme="minorHAnsi"/>
          <w:color w:val="auto"/>
        </w:rPr>
      </w:pPr>
    </w:p>
    <w:p w14:paraId="0023E53A" w14:textId="593BBB27" w:rsidR="00C859CF" w:rsidRPr="00A53F76" w:rsidRDefault="00927806" w:rsidP="00277AD8">
      <w:pPr>
        <w:contextualSpacing/>
        <w:rPr>
          <w:rFonts w:asciiTheme="minorHAnsi" w:hAnsiTheme="minorHAnsi" w:cstheme="minorHAnsi"/>
          <w:color w:val="auto"/>
        </w:rPr>
      </w:pPr>
      <w:r w:rsidRPr="007D2AF0">
        <w:rPr>
          <w:rFonts w:asciiTheme="minorHAnsi" w:hAnsiTheme="minorHAnsi" w:cstheme="minorHAnsi"/>
          <w:color w:val="auto"/>
        </w:rPr>
        <w:t xml:space="preserve">Overall, </w:t>
      </w:r>
      <w:r w:rsidR="007D2AF0">
        <w:rPr>
          <w:rFonts w:asciiTheme="minorHAnsi" w:hAnsiTheme="minorHAnsi" w:cstheme="minorHAnsi"/>
          <w:color w:val="auto"/>
        </w:rPr>
        <w:t>the</w:t>
      </w:r>
      <w:r w:rsidRPr="007D2AF0">
        <w:rPr>
          <w:rFonts w:asciiTheme="minorHAnsi" w:hAnsiTheme="minorHAnsi" w:cstheme="minorHAnsi"/>
          <w:color w:val="auto"/>
        </w:rPr>
        <w:t xml:space="preserve"> results show that </w:t>
      </w:r>
      <w:r w:rsidR="0020249B" w:rsidRPr="007D2AF0">
        <w:rPr>
          <w:rFonts w:asciiTheme="minorHAnsi" w:hAnsiTheme="minorHAnsi" w:cstheme="minorHAnsi"/>
          <w:color w:val="auto"/>
        </w:rPr>
        <w:t xml:space="preserve">participants’ cognitive </w:t>
      </w:r>
      <w:r w:rsidRPr="007D2AF0">
        <w:rPr>
          <w:rFonts w:asciiTheme="minorHAnsi" w:hAnsiTheme="minorHAnsi" w:cstheme="minorHAnsi"/>
          <w:color w:val="auto"/>
        </w:rPr>
        <w:t xml:space="preserve">performance </w:t>
      </w:r>
      <w:r w:rsidR="0020249B" w:rsidRPr="007D2AF0">
        <w:rPr>
          <w:rFonts w:asciiTheme="minorHAnsi" w:hAnsiTheme="minorHAnsi" w:cstheme="minorHAnsi"/>
          <w:color w:val="auto"/>
        </w:rPr>
        <w:t xml:space="preserve">was improved in the post-training </w:t>
      </w:r>
      <w:r w:rsidR="00C859CF" w:rsidRPr="007D2AF0">
        <w:rPr>
          <w:rFonts w:asciiTheme="minorHAnsi" w:hAnsiTheme="minorHAnsi" w:cstheme="minorHAnsi"/>
          <w:color w:val="auto"/>
        </w:rPr>
        <w:t>execution of attention and higher cognitive function</w:t>
      </w:r>
      <w:r w:rsidR="006A3EC8" w:rsidRPr="007D2AF0">
        <w:rPr>
          <w:rFonts w:asciiTheme="minorHAnsi" w:hAnsiTheme="minorHAnsi" w:cstheme="minorHAnsi"/>
          <w:color w:val="auto"/>
        </w:rPr>
        <w:t>s</w:t>
      </w:r>
      <w:r w:rsidR="00C859CF" w:rsidRPr="007D2AF0">
        <w:rPr>
          <w:rFonts w:asciiTheme="minorHAnsi" w:hAnsiTheme="minorHAnsi" w:cstheme="minorHAnsi"/>
          <w:color w:val="auto"/>
        </w:rPr>
        <w:t xml:space="preserve"> (reasoning) engaging tests</w:t>
      </w:r>
      <w:r w:rsidR="009F0F43" w:rsidRPr="007D2AF0">
        <w:rPr>
          <w:rFonts w:asciiTheme="minorHAnsi" w:hAnsiTheme="minorHAnsi" w:cstheme="minorHAnsi"/>
          <w:color w:val="auto"/>
        </w:rPr>
        <w:t xml:space="preserve">, regardless </w:t>
      </w:r>
      <w:r w:rsidR="00892600" w:rsidRPr="007D2AF0">
        <w:rPr>
          <w:rFonts w:asciiTheme="minorHAnsi" w:hAnsiTheme="minorHAnsi" w:cstheme="minorHAnsi"/>
          <w:color w:val="auto"/>
        </w:rPr>
        <w:t xml:space="preserve">of </w:t>
      </w:r>
      <w:r w:rsidR="00A0503D" w:rsidRPr="007D2AF0">
        <w:rPr>
          <w:rFonts w:asciiTheme="minorHAnsi" w:hAnsiTheme="minorHAnsi" w:cstheme="minorHAnsi"/>
          <w:color w:val="auto"/>
        </w:rPr>
        <w:t xml:space="preserve">the </w:t>
      </w:r>
      <w:r w:rsidR="009F0F43" w:rsidRPr="007D2AF0">
        <w:rPr>
          <w:rFonts w:asciiTheme="minorHAnsi" w:hAnsiTheme="minorHAnsi" w:cstheme="minorHAnsi"/>
          <w:color w:val="auto"/>
        </w:rPr>
        <w:t>group affiliation.</w:t>
      </w:r>
      <w:r w:rsidRPr="00A53F76">
        <w:rPr>
          <w:rFonts w:asciiTheme="minorHAnsi" w:hAnsiTheme="minorHAnsi" w:cstheme="minorHAnsi"/>
          <w:color w:val="auto"/>
        </w:rPr>
        <w:t xml:space="preserve"> </w:t>
      </w:r>
    </w:p>
    <w:p w14:paraId="33454DCA" w14:textId="77777777" w:rsidR="00B65F7B" w:rsidRPr="00A53F76" w:rsidRDefault="00B65F7B" w:rsidP="00277AD8">
      <w:pPr>
        <w:contextualSpacing/>
        <w:rPr>
          <w:rFonts w:asciiTheme="minorHAnsi" w:hAnsiTheme="minorHAnsi" w:cstheme="minorHAnsi"/>
          <w:color w:val="auto"/>
        </w:rPr>
      </w:pPr>
    </w:p>
    <w:p w14:paraId="47DD1951" w14:textId="7AD7AB1F" w:rsidR="00C92871" w:rsidRPr="00A53F76" w:rsidRDefault="00C92871" w:rsidP="00277AD8">
      <w:pPr>
        <w:contextualSpacing/>
        <w:rPr>
          <w:rFonts w:asciiTheme="minorHAnsi" w:hAnsiTheme="minorHAnsi" w:cstheme="minorHAnsi"/>
          <w:color w:val="auto"/>
        </w:rPr>
      </w:pPr>
      <w:r w:rsidRPr="00A53F76">
        <w:rPr>
          <w:rFonts w:asciiTheme="minorHAnsi" w:hAnsiTheme="minorHAnsi" w:cstheme="minorHAnsi"/>
          <w:color w:val="auto"/>
        </w:rPr>
        <w:t xml:space="preserve">--- Table 1 </w:t>
      </w:r>
      <w:r w:rsidR="00681E60" w:rsidRPr="00A53F76">
        <w:rPr>
          <w:rFonts w:asciiTheme="minorHAnsi" w:hAnsiTheme="minorHAnsi" w:cstheme="minorHAnsi"/>
          <w:color w:val="auto"/>
        </w:rPr>
        <w:t xml:space="preserve">and 2 </w:t>
      </w:r>
      <w:r w:rsidRPr="00A53F76">
        <w:rPr>
          <w:rFonts w:asciiTheme="minorHAnsi" w:hAnsiTheme="minorHAnsi" w:cstheme="minorHAnsi"/>
          <w:color w:val="auto"/>
        </w:rPr>
        <w:t>around here ---</w:t>
      </w:r>
    </w:p>
    <w:p w14:paraId="298C0DD8" w14:textId="77777777" w:rsidR="00C92871" w:rsidRPr="00A53F76" w:rsidRDefault="00C92871" w:rsidP="00277AD8">
      <w:pPr>
        <w:contextualSpacing/>
        <w:rPr>
          <w:rFonts w:asciiTheme="minorHAnsi" w:hAnsiTheme="minorHAnsi" w:cstheme="minorHAnsi"/>
          <w:color w:val="auto"/>
        </w:rPr>
      </w:pPr>
    </w:p>
    <w:p w14:paraId="2829C8AB" w14:textId="5D7F8BF3" w:rsidR="00C92871" w:rsidRPr="00A53F76" w:rsidRDefault="00C92871" w:rsidP="00277AD8">
      <w:pPr>
        <w:contextualSpacing/>
        <w:rPr>
          <w:rFonts w:asciiTheme="minorHAnsi" w:hAnsiTheme="minorHAnsi" w:cstheme="minorHAnsi"/>
          <w:b/>
          <w:color w:val="auto"/>
        </w:rPr>
      </w:pPr>
      <w:r w:rsidRPr="00A53F76">
        <w:rPr>
          <w:rFonts w:asciiTheme="minorHAnsi" w:hAnsiTheme="minorHAnsi" w:cstheme="minorHAnsi"/>
          <w:b/>
          <w:color w:val="auto"/>
        </w:rPr>
        <w:t xml:space="preserve">WMC as a </w:t>
      </w:r>
      <w:r w:rsidR="00FB2E45" w:rsidRPr="00A53F76">
        <w:rPr>
          <w:rFonts w:asciiTheme="minorHAnsi" w:hAnsiTheme="minorHAnsi" w:cstheme="minorHAnsi"/>
          <w:b/>
          <w:color w:val="auto"/>
        </w:rPr>
        <w:t>predictor of WM training effectiveness</w:t>
      </w:r>
    </w:p>
    <w:p w14:paraId="47028BF9" w14:textId="59AB3286" w:rsidR="002A4168" w:rsidRDefault="00C92871" w:rsidP="00277AD8">
      <w:pPr>
        <w:contextualSpacing/>
        <w:rPr>
          <w:rFonts w:asciiTheme="minorHAnsi" w:hAnsiTheme="minorHAnsi" w:cstheme="minorHAnsi"/>
          <w:color w:val="auto"/>
        </w:rPr>
      </w:pPr>
      <w:r w:rsidRPr="00A53F76">
        <w:rPr>
          <w:rFonts w:asciiTheme="minorHAnsi" w:hAnsiTheme="minorHAnsi" w:cstheme="minorHAnsi"/>
          <w:color w:val="auto"/>
        </w:rPr>
        <w:t xml:space="preserve">In a </w:t>
      </w:r>
      <w:r w:rsidRPr="007D2AF0">
        <w:rPr>
          <w:rFonts w:asciiTheme="minorHAnsi" w:hAnsiTheme="minorHAnsi" w:cstheme="minorHAnsi"/>
          <w:color w:val="auto"/>
        </w:rPr>
        <w:t>subsequent analysis</w:t>
      </w:r>
      <w:r w:rsidR="00B57558" w:rsidRPr="007D2AF0">
        <w:rPr>
          <w:rFonts w:asciiTheme="minorHAnsi" w:hAnsiTheme="minorHAnsi" w:cstheme="minorHAnsi"/>
          <w:color w:val="auto"/>
        </w:rPr>
        <w:t>, performed on the n-back training group only,</w:t>
      </w:r>
      <w:r w:rsidRPr="007D2AF0">
        <w:rPr>
          <w:rFonts w:asciiTheme="minorHAnsi" w:hAnsiTheme="minorHAnsi" w:cstheme="minorHAnsi"/>
          <w:color w:val="auto"/>
        </w:rPr>
        <w:t xml:space="preserve"> we used</w:t>
      </w:r>
      <w:r w:rsidR="00B65F7B" w:rsidRPr="007D2AF0">
        <w:rPr>
          <w:rFonts w:asciiTheme="minorHAnsi" w:hAnsiTheme="minorHAnsi" w:cstheme="minorHAnsi"/>
          <w:color w:val="auto"/>
        </w:rPr>
        <w:t xml:space="preserve"> </w:t>
      </w:r>
      <w:r w:rsidR="007D2AF0">
        <w:rPr>
          <w:rFonts w:asciiTheme="minorHAnsi" w:hAnsiTheme="minorHAnsi" w:cstheme="minorHAnsi"/>
          <w:color w:val="auto"/>
        </w:rPr>
        <w:t xml:space="preserve">a </w:t>
      </w:r>
      <w:r w:rsidR="00B65F7B" w:rsidRPr="007D2AF0">
        <w:rPr>
          <w:rFonts w:asciiTheme="minorHAnsi" w:hAnsiTheme="minorHAnsi" w:cstheme="minorHAnsi"/>
          <w:color w:val="auto"/>
        </w:rPr>
        <w:t>more refined method</w:t>
      </w:r>
      <w:r w:rsidR="00892600" w:rsidRPr="007D2AF0">
        <w:rPr>
          <w:rFonts w:asciiTheme="minorHAnsi" w:hAnsiTheme="minorHAnsi" w:cstheme="minorHAnsi"/>
          <w:color w:val="auto"/>
        </w:rPr>
        <w:t xml:space="preserve"> -</w:t>
      </w:r>
      <w:r w:rsidR="00B65F7B" w:rsidRPr="007D2AF0">
        <w:rPr>
          <w:rFonts w:asciiTheme="minorHAnsi" w:hAnsiTheme="minorHAnsi" w:cstheme="minorHAnsi"/>
          <w:color w:val="auto"/>
        </w:rPr>
        <w:t xml:space="preserve"> multilevel modeling (MLM)</w:t>
      </w:r>
      <w:r w:rsidR="00892600" w:rsidRPr="007D2AF0">
        <w:rPr>
          <w:rFonts w:asciiTheme="minorHAnsi" w:hAnsiTheme="minorHAnsi" w:cstheme="minorHAnsi"/>
          <w:color w:val="auto"/>
        </w:rPr>
        <w:t xml:space="preserve"> -</w:t>
      </w:r>
      <w:r w:rsidR="00B65F7B" w:rsidRPr="007D2AF0">
        <w:rPr>
          <w:rFonts w:asciiTheme="minorHAnsi" w:hAnsiTheme="minorHAnsi" w:cstheme="minorHAnsi"/>
          <w:color w:val="auto"/>
        </w:rPr>
        <w:t xml:space="preserve"> to observe </w:t>
      </w:r>
      <w:r w:rsidR="007D2AF0">
        <w:rPr>
          <w:rFonts w:asciiTheme="minorHAnsi" w:hAnsiTheme="minorHAnsi" w:cstheme="minorHAnsi"/>
          <w:color w:val="auto"/>
        </w:rPr>
        <w:t xml:space="preserve">the </w:t>
      </w:r>
      <w:r w:rsidR="00B65F7B" w:rsidRPr="007D2AF0">
        <w:rPr>
          <w:rFonts w:asciiTheme="minorHAnsi" w:hAnsiTheme="minorHAnsi" w:cstheme="minorHAnsi"/>
          <w:color w:val="auto"/>
        </w:rPr>
        <w:t>learning process</w:t>
      </w:r>
      <w:r w:rsidR="00A2615B" w:rsidRPr="007D2AF0">
        <w:rPr>
          <w:rFonts w:asciiTheme="minorHAnsi" w:hAnsiTheme="minorHAnsi" w:cstheme="minorHAnsi"/>
          <w:color w:val="auto"/>
        </w:rPr>
        <w:t xml:space="preserve"> during the experimental training. </w:t>
      </w:r>
      <w:r w:rsidR="0020249B" w:rsidRPr="007D2AF0">
        <w:rPr>
          <w:rFonts w:asciiTheme="minorHAnsi" w:hAnsiTheme="minorHAnsi" w:cstheme="minorHAnsi"/>
          <w:color w:val="auto"/>
        </w:rPr>
        <w:t>T</w:t>
      </w:r>
      <w:r w:rsidR="00B65F7B" w:rsidRPr="007D2AF0">
        <w:rPr>
          <w:rFonts w:asciiTheme="minorHAnsi" w:hAnsiTheme="minorHAnsi" w:cstheme="minorHAnsi"/>
          <w:color w:val="auto"/>
        </w:rPr>
        <w:t>he hierarchical structure of the data</w:t>
      </w:r>
      <w:r w:rsidR="0020249B" w:rsidRPr="007D2AF0">
        <w:rPr>
          <w:rFonts w:asciiTheme="minorHAnsi" w:hAnsiTheme="minorHAnsi" w:cstheme="minorHAnsi"/>
          <w:color w:val="auto"/>
        </w:rPr>
        <w:t xml:space="preserve"> was accommodate to the model: at level 1 - repeated measurements,</w:t>
      </w:r>
      <w:r w:rsidR="00B65F7B" w:rsidRPr="007D2AF0">
        <w:rPr>
          <w:rFonts w:asciiTheme="minorHAnsi" w:hAnsiTheme="minorHAnsi" w:cstheme="minorHAnsi"/>
          <w:color w:val="auto"/>
        </w:rPr>
        <w:t xml:space="preserve"> nested within participants (level 2)</w:t>
      </w:r>
      <w:r w:rsidR="00456212" w:rsidRPr="007D2AF0">
        <w:rPr>
          <w:rFonts w:asciiTheme="minorHAnsi" w:hAnsiTheme="minorHAnsi" w:cstheme="minorHAnsi"/>
          <w:color w:val="auto"/>
        </w:rPr>
        <w:fldChar w:fldCharType="begin" w:fldLock="1"/>
      </w:r>
      <w:r w:rsidR="00456212" w:rsidRPr="007D2AF0">
        <w:rPr>
          <w:rFonts w:asciiTheme="minorHAnsi" w:hAnsiTheme="minorHAnsi" w:cstheme="minorHAnsi"/>
          <w:color w:val="auto"/>
        </w:rPr>
        <w:instrText>ADDIN CSL_CITATION {"citationItems":[{"id":"ITEM-1","itemData":{"author":[{"dropping-particle":"","family":"Bolger","given":"N","non-dropping-particle":"","parse-names":false,"suffix":""},{"dropping-particle":"","family":"Laurenceau","given":"J P","non-dropping-particle":"","parse-names":false,"suffix":""}],"id":"ITEM-1","issued":{"date-parts":[["2013"]]},"title":"Methodology in the social sciences","type":"article-journal"},"uris":["http://www.mendeley.com/documents/?uuid=a69cd4d3-7274-4470-83f9-667070e2b745"]}],"mendeley":{"formattedCitation":"&lt;sup&gt;34&lt;/sup&gt;","plainTextFormattedCitation":"34","previouslyFormattedCitation":"&lt;sup&gt;34&lt;/sup&gt;"},"properties":{"noteIndex":0},"schema":"https://github.com/citation-style-language/schema/raw/master/csl-citation.json"}</w:instrText>
      </w:r>
      <w:r w:rsidR="00456212" w:rsidRPr="007D2AF0">
        <w:rPr>
          <w:rFonts w:asciiTheme="minorHAnsi" w:hAnsiTheme="minorHAnsi" w:cstheme="minorHAnsi"/>
          <w:color w:val="auto"/>
        </w:rPr>
        <w:fldChar w:fldCharType="separate"/>
      </w:r>
      <w:r w:rsidR="00456212" w:rsidRPr="007D2AF0">
        <w:rPr>
          <w:rFonts w:asciiTheme="minorHAnsi" w:hAnsiTheme="minorHAnsi" w:cstheme="minorHAnsi"/>
          <w:noProof/>
          <w:color w:val="auto"/>
          <w:vertAlign w:val="superscript"/>
        </w:rPr>
        <w:t>34</w:t>
      </w:r>
      <w:r w:rsidR="00456212" w:rsidRPr="007D2AF0">
        <w:rPr>
          <w:rFonts w:asciiTheme="minorHAnsi" w:hAnsiTheme="minorHAnsi" w:cstheme="minorHAnsi"/>
          <w:color w:val="auto"/>
        </w:rPr>
        <w:fldChar w:fldCharType="end"/>
      </w:r>
      <w:r w:rsidR="00B65F7B" w:rsidRPr="007D2AF0">
        <w:rPr>
          <w:rFonts w:asciiTheme="minorHAnsi" w:hAnsiTheme="minorHAnsi" w:cstheme="minorHAnsi"/>
          <w:color w:val="auto"/>
        </w:rPr>
        <w:t xml:space="preserve">. </w:t>
      </w:r>
      <w:r w:rsidR="005E1BBE">
        <w:rPr>
          <w:rFonts w:asciiTheme="minorHAnsi" w:hAnsiTheme="minorHAnsi" w:cstheme="minorHAnsi"/>
          <w:color w:val="auto"/>
        </w:rPr>
        <w:t>The</w:t>
      </w:r>
      <w:r w:rsidR="00B65F7B" w:rsidRPr="007D2AF0">
        <w:rPr>
          <w:rFonts w:asciiTheme="minorHAnsi" w:hAnsiTheme="minorHAnsi" w:cstheme="minorHAnsi"/>
          <w:color w:val="auto"/>
        </w:rPr>
        <w:t xml:space="preserve"> MLM dataset consisted of </w:t>
      </w:r>
      <w:r w:rsidR="0020249B" w:rsidRPr="007D2AF0">
        <w:rPr>
          <w:rFonts w:asciiTheme="minorHAnsi" w:hAnsiTheme="minorHAnsi" w:cstheme="minorHAnsi"/>
          <w:color w:val="auto"/>
        </w:rPr>
        <w:t xml:space="preserve">1,050 observations gathered from 42 </w:t>
      </w:r>
      <w:r w:rsidR="00B65F7B" w:rsidRPr="007D2AF0">
        <w:rPr>
          <w:rFonts w:asciiTheme="minorHAnsi" w:hAnsiTheme="minorHAnsi" w:cstheme="minorHAnsi"/>
          <w:color w:val="auto"/>
        </w:rPr>
        <w:t>participants</w:t>
      </w:r>
      <w:r w:rsidR="00A2615B" w:rsidRPr="007D2AF0">
        <w:rPr>
          <w:rFonts w:asciiTheme="minorHAnsi" w:hAnsiTheme="minorHAnsi" w:cstheme="minorHAnsi"/>
          <w:color w:val="auto"/>
        </w:rPr>
        <w:t xml:space="preserve"> </w:t>
      </w:r>
      <w:r w:rsidR="003C25C7" w:rsidRPr="007D2AF0">
        <w:rPr>
          <w:rFonts w:asciiTheme="minorHAnsi" w:hAnsiTheme="minorHAnsi" w:cstheme="minorHAnsi"/>
          <w:color w:val="auto"/>
        </w:rPr>
        <w:t xml:space="preserve">from </w:t>
      </w:r>
      <w:r w:rsidR="00A2615B" w:rsidRPr="007D2AF0">
        <w:rPr>
          <w:rFonts w:asciiTheme="minorHAnsi" w:hAnsiTheme="minorHAnsi" w:cstheme="minorHAnsi"/>
          <w:color w:val="auto"/>
        </w:rPr>
        <w:t xml:space="preserve">experimental </w:t>
      </w:r>
      <w:r w:rsidR="0020249B" w:rsidRPr="007D2AF0">
        <w:rPr>
          <w:rFonts w:asciiTheme="minorHAnsi" w:hAnsiTheme="minorHAnsi" w:cstheme="minorHAnsi"/>
          <w:color w:val="auto"/>
        </w:rPr>
        <w:t xml:space="preserve">group within </w:t>
      </w:r>
      <w:r w:rsidR="00875692" w:rsidRPr="007D2AF0">
        <w:rPr>
          <w:rFonts w:asciiTheme="minorHAnsi" w:hAnsiTheme="minorHAnsi" w:cstheme="minorHAnsi"/>
          <w:color w:val="auto"/>
        </w:rPr>
        <w:t xml:space="preserve">each of </w:t>
      </w:r>
      <w:r w:rsidR="0020249B" w:rsidRPr="007D2AF0">
        <w:rPr>
          <w:rFonts w:asciiTheme="minorHAnsi" w:hAnsiTheme="minorHAnsi" w:cstheme="minorHAnsi"/>
          <w:color w:val="auto"/>
        </w:rPr>
        <w:t>25 training sessions</w:t>
      </w:r>
      <w:r w:rsidR="00B65F7B" w:rsidRPr="007D2AF0">
        <w:rPr>
          <w:rFonts w:asciiTheme="minorHAnsi" w:hAnsiTheme="minorHAnsi" w:cstheme="minorHAnsi"/>
          <w:color w:val="auto"/>
        </w:rPr>
        <w:t>.</w:t>
      </w:r>
      <w:r w:rsidR="00696B13" w:rsidRPr="007D2AF0">
        <w:rPr>
          <w:rFonts w:asciiTheme="minorHAnsi" w:hAnsiTheme="minorHAnsi" w:cstheme="minorHAnsi"/>
          <w:color w:val="auto"/>
        </w:rPr>
        <w:t xml:space="preserve"> The model provided for both</w:t>
      </w:r>
      <w:r w:rsidR="00B65F7B" w:rsidRPr="007D2AF0">
        <w:rPr>
          <w:rFonts w:asciiTheme="minorHAnsi" w:hAnsiTheme="minorHAnsi" w:cstheme="minorHAnsi"/>
          <w:color w:val="auto"/>
        </w:rPr>
        <w:t xml:space="preserve"> fixed </w:t>
      </w:r>
      <w:r w:rsidR="00696B13" w:rsidRPr="007D2AF0">
        <w:rPr>
          <w:rFonts w:asciiTheme="minorHAnsi" w:hAnsiTheme="minorHAnsi" w:cstheme="minorHAnsi"/>
          <w:color w:val="auto"/>
        </w:rPr>
        <w:t xml:space="preserve">and random effects: </w:t>
      </w:r>
      <w:r w:rsidR="00B65F7B" w:rsidRPr="007D2AF0">
        <w:rPr>
          <w:rFonts w:asciiTheme="minorHAnsi" w:hAnsiTheme="minorHAnsi" w:cstheme="minorHAnsi"/>
          <w:color w:val="auto"/>
        </w:rPr>
        <w:t>the regression intercept an</w:t>
      </w:r>
      <w:r w:rsidR="00696B13" w:rsidRPr="007D2AF0">
        <w:rPr>
          <w:rFonts w:asciiTheme="minorHAnsi" w:hAnsiTheme="minorHAnsi" w:cstheme="minorHAnsi"/>
          <w:color w:val="auto"/>
        </w:rPr>
        <w:t xml:space="preserve">d slope for the average person, and </w:t>
      </w:r>
      <w:r w:rsidR="00B65F7B" w:rsidRPr="007D2AF0">
        <w:rPr>
          <w:rFonts w:asciiTheme="minorHAnsi" w:hAnsiTheme="minorHAnsi" w:cstheme="minorHAnsi"/>
          <w:color w:val="auto"/>
        </w:rPr>
        <w:t xml:space="preserve">between-subject variability around the average. In </w:t>
      </w:r>
      <w:r w:rsidR="00875692" w:rsidRPr="007D2AF0">
        <w:rPr>
          <w:rFonts w:asciiTheme="minorHAnsi" w:hAnsiTheme="minorHAnsi" w:cstheme="minorHAnsi"/>
          <w:color w:val="auto"/>
        </w:rPr>
        <w:t xml:space="preserve">the </w:t>
      </w:r>
      <w:r w:rsidR="00B65F7B" w:rsidRPr="007D2AF0">
        <w:rPr>
          <w:rFonts w:asciiTheme="minorHAnsi" w:hAnsiTheme="minorHAnsi" w:cstheme="minorHAnsi"/>
          <w:color w:val="auto"/>
        </w:rPr>
        <w:t xml:space="preserve">Model 1, </w:t>
      </w:r>
      <w:r w:rsidR="00696B13" w:rsidRPr="007D2AF0">
        <w:rPr>
          <w:rFonts w:asciiTheme="minorHAnsi" w:hAnsiTheme="minorHAnsi" w:cstheme="minorHAnsi"/>
          <w:color w:val="auto"/>
        </w:rPr>
        <w:t xml:space="preserve">the change in the </w:t>
      </w:r>
      <w:r w:rsidR="007D6C84" w:rsidRPr="007D2AF0">
        <w:rPr>
          <w:rFonts w:asciiTheme="minorHAnsi" w:hAnsiTheme="minorHAnsi" w:cstheme="minorHAnsi"/>
          <w:color w:val="auto"/>
        </w:rPr>
        <w:t>number of points scored in the n</w:t>
      </w:r>
      <w:r w:rsidR="00696B13" w:rsidRPr="007D2AF0">
        <w:rPr>
          <w:rFonts w:asciiTheme="minorHAnsi" w:hAnsiTheme="minorHAnsi" w:cstheme="minorHAnsi"/>
          <w:color w:val="auto"/>
        </w:rPr>
        <w:t>-</w:t>
      </w:r>
      <w:r w:rsidR="00875692" w:rsidRPr="007D2AF0">
        <w:rPr>
          <w:rFonts w:asciiTheme="minorHAnsi" w:hAnsiTheme="minorHAnsi" w:cstheme="minorHAnsi"/>
          <w:color w:val="auto"/>
        </w:rPr>
        <w:t>back task over time (number of the</w:t>
      </w:r>
      <w:r w:rsidR="00696B13" w:rsidRPr="007D2AF0">
        <w:rPr>
          <w:rFonts w:asciiTheme="minorHAnsi" w:hAnsiTheme="minorHAnsi" w:cstheme="minorHAnsi"/>
          <w:color w:val="auto"/>
        </w:rPr>
        <w:t xml:space="preserve"> training session</w:t>
      </w:r>
      <w:r w:rsidR="00875692" w:rsidRPr="007D2AF0">
        <w:rPr>
          <w:rFonts w:asciiTheme="minorHAnsi" w:hAnsiTheme="minorHAnsi" w:cstheme="minorHAnsi"/>
          <w:color w:val="auto"/>
        </w:rPr>
        <w:t>s</w:t>
      </w:r>
      <w:r w:rsidR="00696B13" w:rsidRPr="007D2AF0">
        <w:rPr>
          <w:rFonts w:asciiTheme="minorHAnsi" w:hAnsiTheme="minorHAnsi" w:cstheme="minorHAnsi"/>
          <w:color w:val="auto"/>
        </w:rPr>
        <w:t xml:space="preserve">) was modeled. </w:t>
      </w:r>
      <w:r w:rsidR="007105BC" w:rsidRPr="007D2AF0">
        <w:rPr>
          <w:rFonts w:asciiTheme="minorHAnsi" w:hAnsiTheme="minorHAnsi" w:cstheme="minorHAnsi"/>
          <w:color w:val="auto"/>
        </w:rPr>
        <w:t xml:space="preserve">The time variable was centered at 1st day of the intervention. </w:t>
      </w:r>
      <w:r w:rsidR="00F82DAE" w:rsidRPr="007D2AF0">
        <w:rPr>
          <w:rFonts w:asciiTheme="minorHAnsi" w:hAnsiTheme="minorHAnsi" w:cstheme="minorHAnsi"/>
          <w:color w:val="auto"/>
        </w:rPr>
        <w:t xml:space="preserve">Compared </w:t>
      </w:r>
      <w:r w:rsidR="00875692" w:rsidRPr="007D2AF0">
        <w:rPr>
          <w:rFonts w:asciiTheme="minorHAnsi" w:hAnsiTheme="minorHAnsi" w:cstheme="minorHAnsi"/>
          <w:color w:val="auto"/>
        </w:rPr>
        <w:t>to</w:t>
      </w:r>
      <w:r w:rsidR="00F82DAE" w:rsidRPr="007D2AF0">
        <w:rPr>
          <w:rFonts w:asciiTheme="minorHAnsi" w:hAnsiTheme="minorHAnsi" w:cstheme="minorHAnsi"/>
          <w:color w:val="auto"/>
        </w:rPr>
        <w:t xml:space="preserve"> Model 1, </w:t>
      </w:r>
      <w:r w:rsidR="00696B13" w:rsidRPr="007D2AF0">
        <w:rPr>
          <w:rFonts w:asciiTheme="minorHAnsi" w:hAnsiTheme="minorHAnsi" w:cstheme="minorHAnsi"/>
          <w:color w:val="auto"/>
        </w:rPr>
        <w:t xml:space="preserve">Model 2 added on </w:t>
      </w:r>
      <w:r w:rsidR="00B65F7B" w:rsidRPr="007D2AF0">
        <w:rPr>
          <w:rFonts w:asciiTheme="minorHAnsi" w:hAnsiTheme="minorHAnsi" w:cstheme="minorHAnsi"/>
          <w:color w:val="auto"/>
        </w:rPr>
        <w:t>predicting and moderating effects of a baseline OSPAN score (between-</w:t>
      </w:r>
      <w:r w:rsidR="000110D1" w:rsidRPr="007D2AF0">
        <w:rPr>
          <w:rFonts w:asciiTheme="minorHAnsi" w:hAnsiTheme="minorHAnsi" w:cstheme="minorHAnsi"/>
          <w:color w:val="auto"/>
        </w:rPr>
        <w:t>subjects predictor -</w:t>
      </w:r>
      <w:r w:rsidR="00B65F7B" w:rsidRPr="007D2AF0">
        <w:rPr>
          <w:rFonts w:asciiTheme="minorHAnsi" w:hAnsiTheme="minorHAnsi" w:cstheme="minorHAnsi"/>
          <w:color w:val="auto"/>
        </w:rPr>
        <w:t xml:space="preserve"> level 2) on within-subject </w:t>
      </w:r>
      <w:r w:rsidR="000110D1" w:rsidRPr="007D2AF0">
        <w:rPr>
          <w:rFonts w:asciiTheme="minorHAnsi" w:hAnsiTheme="minorHAnsi" w:cstheme="minorHAnsi"/>
          <w:color w:val="auto"/>
        </w:rPr>
        <w:t>variability</w:t>
      </w:r>
      <w:r w:rsidR="00B65F7B" w:rsidRPr="007D2AF0">
        <w:rPr>
          <w:rFonts w:asciiTheme="minorHAnsi" w:hAnsiTheme="minorHAnsi" w:cstheme="minorHAnsi"/>
          <w:color w:val="auto"/>
        </w:rPr>
        <w:t xml:space="preserve"> (level 1)</w:t>
      </w:r>
      <w:r w:rsidR="00257DC7" w:rsidRPr="007D2AF0">
        <w:rPr>
          <w:rFonts w:asciiTheme="minorHAnsi" w:hAnsiTheme="minorHAnsi" w:cstheme="minorHAnsi"/>
          <w:color w:val="auto"/>
        </w:rPr>
        <w:t xml:space="preserve">. </w:t>
      </w:r>
      <w:r w:rsidR="007105BC" w:rsidRPr="007D2AF0">
        <w:rPr>
          <w:rFonts w:asciiTheme="minorHAnsi" w:hAnsiTheme="minorHAnsi" w:cstheme="minorHAnsi"/>
          <w:color w:val="auto"/>
        </w:rPr>
        <w:t>Those</w:t>
      </w:r>
      <w:r w:rsidR="002F6751" w:rsidRPr="007D2AF0">
        <w:rPr>
          <w:rFonts w:asciiTheme="minorHAnsi" w:hAnsiTheme="minorHAnsi" w:cstheme="minorHAnsi"/>
          <w:color w:val="auto"/>
        </w:rPr>
        <w:t xml:space="preserve"> p</w:t>
      </w:r>
      <w:r w:rsidR="00B65F7B" w:rsidRPr="007D2AF0">
        <w:rPr>
          <w:rFonts w:asciiTheme="minorHAnsi" w:hAnsiTheme="minorHAnsi" w:cstheme="minorHAnsi"/>
          <w:color w:val="auto"/>
        </w:rPr>
        <w:t xml:space="preserve">redictors were tested </w:t>
      </w:r>
      <w:r w:rsidR="002F6751" w:rsidRPr="007D2AF0">
        <w:rPr>
          <w:rFonts w:asciiTheme="minorHAnsi" w:hAnsiTheme="minorHAnsi" w:cstheme="minorHAnsi"/>
          <w:color w:val="auto"/>
        </w:rPr>
        <w:t>independently to avoid multicollinearity</w:t>
      </w:r>
      <w:r w:rsidR="00B65F7B" w:rsidRPr="007D2AF0">
        <w:rPr>
          <w:rFonts w:asciiTheme="minorHAnsi" w:hAnsiTheme="minorHAnsi" w:cstheme="minorHAnsi"/>
          <w:color w:val="auto"/>
        </w:rPr>
        <w:t xml:space="preserve">. In all models, a </w:t>
      </w:r>
      <w:r w:rsidR="002A4168" w:rsidRPr="007D2AF0">
        <w:rPr>
          <w:rFonts w:asciiTheme="minorHAnsi" w:hAnsiTheme="minorHAnsi" w:cstheme="minorHAnsi"/>
          <w:color w:val="auto"/>
        </w:rPr>
        <w:t>linear and quadratic effect</w:t>
      </w:r>
      <w:r w:rsidR="000110D1" w:rsidRPr="007D2AF0">
        <w:rPr>
          <w:rFonts w:asciiTheme="minorHAnsi" w:hAnsiTheme="minorHAnsi" w:cstheme="minorHAnsi"/>
          <w:color w:val="auto"/>
        </w:rPr>
        <w:t>s</w:t>
      </w:r>
      <w:r w:rsidR="002A4168" w:rsidRPr="007D2AF0">
        <w:rPr>
          <w:rFonts w:asciiTheme="minorHAnsi" w:hAnsiTheme="minorHAnsi" w:cstheme="minorHAnsi"/>
          <w:color w:val="auto"/>
        </w:rPr>
        <w:t xml:space="preserve"> for the slope </w:t>
      </w:r>
      <w:r w:rsidR="00B65F7B" w:rsidRPr="007D2AF0">
        <w:rPr>
          <w:rFonts w:asciiTheme="minorHAnsi" w:hAnsiTheme="minorHAnsi" w:cstheme="minorHAnsi"/>
          <w:color w:val="auto"/>
        </w:rPr>
        <w:t>w</w:t>
      </w:r>
      <w:r w:rsidR="002A4168" w:rsidRPr="007D2AF0">
        <w:rPr>
          <w:rFonts w:asciiTheme="minorHAnsi" w:hAnsiTheme="minorHAnsi" w:cstheme="minorHAnsi"/>
          <w:color w:val="auto"/>
        </w:rPr>
        <w:t xml:space="preserve">ere tested, however the quadratic one was </w:t>
      </w:r>
      <w:r w:rsidR="00B65F7B" w:rsidRPr="007D2AF0">
        <w:rPr>
          <w:rFonts w:asciiTheme="minorHAnsi" w:hAnsiTheme="minorHAnsi" w:cstheme="minorHAnsi"/>
          <w:color w:val="auto"/>
        </w:rPr>
        <w:t>subsequently removed because its fixed effects and variance components were not significant. The</w:t>
      </w:r>
      <w:r w:rsidR="007105BC" w:rsidRPr="007D2AF0">
        <w:rPr>
          <w:rFonts w:asciiTheme="minorHAnsi" w:hAnsiTheme="minorHAnsi" w:cstheme="minorHAnsi"/>
          <w:color w:val="auto"/>
        </w:rPr>
        <w:t xml:space="preserve"> restricted maximum likelihood</w:t>
      </w:r>
      <w:r w:rsidR="00B65F7B" w:rsidRPr="007D2AF0">
        <w:rPr>
          <w:rFonts w:asciiTheme="minorHAnsi" w:hAnsiTheme="minorHAnsi" w:cstheme="minorHAnsi"/>
          <w:color w:val="auto"/>
        </w:rPr>
        <w:t xml:space="preserve"> </w:t>
      </w:r>
      <w:r w:rsidR="007105BC" w:rsidRPr="007D2AF0">
        <w:rPr>
          <w:rFonts w:asciiTheme="minorHAnsi" w:hAnsiTheme="minorHAnsi" w:cstheme="minorHAnsi"/>
          <w:color w:val="auto"/>
        </w:rPr>
        <w:t>served</w:t>
      </w:r>
      <w:r w:rsidR="00B65F7B" w:rsidRPr="007D2AF0">
        <w:rPr>
          <w:rFonts w:asciiTheme="minorHAnsi" w:hAnsiTheme="minorHAnsi" w:cstheme="minorHAnsi"/>
          <w:color w:val="auto"/>
        </w:rPr>
        <w:t xml:space="preserve"> as the estimator</w:t>
      </w:r>
      <w:r w:rsidR="00B65F7B" w:rsidRPr="00A53F76">
        <w:rPr>
          <w:rFonts w:asciiTheme="minorHAnsi" w:hAnsiTheme="minorHAnsi" w:cstheme="minorHAnsi"/>
          <w:color w:val="auto"/>
        </w:rPr>
        <w:t>.</w:t>
      </w:r>
      <w:r w:rsidR="002A4168" w:rsidRPr="00A53F76">
        <w:rPr>
          <w:rFonts w:asciiTheme="minorHAnsi" w:hAnsiTheme="minorHAnsi" w:cstheme="minorHAnsi"/>
          <w:color w:val="auto"/>
        </w:rPr>
        <w:t xml:space="preserve"> </w:t>
      </w:r>
      <w:r w:rsidR="00B65F7B" w:rsidRPr="00A53F76">
        <w:rPr>
          <w:rFonts w:asciiTheme="minorHAnsi" w:hAnsiTheme="minorHAnsi" w:cstheme="minorHAnsi"/>
          <w:color w:val="auto"/>
        </w:rPr>
        <w:t>–2 Restricted log likelihood ratio (-2LL) and the Akaike Information Criterion (AIC)</w:t>
      </w:r>
      <w:r w:rsidR="002A4168" w:rsidRPr="00A53F76">
        <w:rPr>
          <w:rFonts w:asciiTheme="minorHAnsi" w:hAnsiTheme="minorHAnsi" w:cstheme="minorHAnsi"/>
          <w:color w:val="auto"/>
        </w:rPr>
        <w:t xml:space="preserve"> were used to assess the goodness of fit for all models.</w:t>
      </w:r>
      <w:r w:rsidR="00B65F7B" w:rsidRPr="00A53F76">
        <w:rPr>
          <w:rFonts w:asciiTheme="minorHAnsi" w:hAnsiTheme="minorHAnsi" w:cstheme="minorHAnsi"/>
          <w:color w:val="auto"/>
        </w:rPr>
        <w:t xml:space="preserve"> </w:t>
      </w:r>
      <w:r w:rsidR="002A4168" w:rsidRPr="00A53F76">
        <w:rPr>
          <w:rFonts w:asciiTheme="minorHAnsi" w:hAnsiTheme="minorHAnsi" w:cstheme="minorHAnsi"/>
          <w:color w:val="auto"/>
        </w:rPr>
        <w:t>G</w:t>
      </w:r>
      <w:r w:rsidR="00B65F7B" w:rsidRPr="00A53F76">
        <w:rPr>
          <w:rFonts w:asciiTheme="minorHAnsi" w:hAnsiTheme="minorHAnsi" w:cstheme="minorHAnsi"/>
          <w:color w:val="auto"/>
        </w:rPr>
        <w:t>iven the common proximal autocorrelation in the daily data</w:t>
      </w:r>
      <w:r w:rsidR="00456212" w:rsidRPr="00A53F76">
        <w:rPr>
          <w:rFonts w:asciiTheme="minorHAnsi" w:hAnsiTheme="minorHAnsi" w:cstheme="minorHAnsi"/>
          <w:color w:val="auto"/>
        </w:rPr>
        <w:fldChar w:fldCharType="begin" w:fldLock="1"/>
      </w:r>
      <w:r w:rsidR="00C869FE" w:rsidRPr="00A53F76">
        <w:rPr>
          <w:rFonts w:asciiTheme="minorHAnsi" w:hAnsiTheme="minorHAnsi" w:cstheme="minorHAnsi"/>
          <w:color w:val="auto"/>
        </w:rPr>
        <w:instrText>ADDIN CSL_CITATION {"citationItems":[{"id":"ITEM-1","itemData":{"DOI":"10.1037/a0012765","ISSN":"00905550","abstract":"The use and quality of longitudinal research designs has increased over the past two decades, and new approaches for analyzing longitudinal data, including multi-level modeling (MLM) and latent growth modeling (LGM), have been developed. The purpose of this paper is to demonstrate the use of MLM and its advantages in analyzing longitudinal data. Data from a sample of individuals with intra-articular fractures of the lower extremity from the University of Alabama at Birmingham's Injury Control Research Center is analyzed using both SAS PROC MIXED and SPSS MIXED. We start our presentation with a discussion of data preparation for MLM analyses. We then provide example analyses of different growth models, including a simple linear growth model and a model with a time-invariant covariate, with interpretation for all the parameters in the models. More complicated growth models with different between- and within-individual covariance structures and nonlinear models are discussed. Finally, information related to MLM analysis such as online resources is provided at the end of the paper","author":[{"dropping-particle":"","family":"Kwok","given":"Oi Man","non-dropping-particle":"","parse-names":false,"suffix":""},{"dropping-particle":"","family":"Underhill","given":"Andrea T","non-dropping-particle":"","parse-names":false,"suffix":""},{"dropping-particle":"","family":"Berry","given":"Jack W","non-dropping-particle":"","parse-names":false,"suffix":""},{"dropping-particle":"","family":"Luo","given":"Wen","non-dropping-particle":"","parse-names":false,"suffix":""},{"dropping-particle":"","family":"Elliott","given":"Timothy R","non-dropping-particle":"","parse-names":false,"suffix":""},{"dropping-particle":"","family":"Yoon","given":"Myeongsun","non-dropping-particle":"","parse-names":false,"suffix":""}],"container-title":"Rehabilitation Psychology","id":"ITEM-1","issued":{"date-parts":[["2008"]]},"title":"Analyzing Longitudinal Data With Multilevel Models: An Example With Individuals Living With Lower Extremity Intra-Articular Fractures","type":"article-journal"},"uris":["http://www.mendeley.com/documents/?uuid=88d3a2fc-d26e-49d0-a368-ff7b62d5ec48"]}],"mendeley":{"formattedCitation":"&lt;sup&gt;35&lt;/sup&gt;","plainTextFormattedCitation":"35","previouslyFormattedCitation":"&lt;sup&gt;35&lt;/sup&gt;"},"properties":{"noteIndex":0},"schema":"https://github.com/citation-style-language/schema/raw/master/csl-citation.json"}</w:instrText>
      </w:r>
      <w:r w:rsidR="00456212" w:rsidRPr="00A53F76">
        <w:rPr>
          <w:rFonts w:asciiTheme="minorHAnsi" w:hAnsiTheme="minorHAnsi" w:cstheme="minorHAnsi"/>
          <w:color w:val="auto"/>
        </w:rPr>
        <w:fldChar w:fldCharType="separate"/>
      </w:r>
      <w:r w:rsidR="00456212" w:rsidRPr="00A53F76">
        <w:rPr>
          <w:rFonts w:asciiTheme="minorHAnsi" w:hAnsiTheme="minorHAnsi" w:cstheme="minorHAnsi"/>
          <w:noProof/>
          <w:color w:val="auto"/>
          <w:vertAlign w:val="superscript"/>
        </w:rPr>
        <w:t>35</w:t>
      </w:r>
      <w:r w:rsidR="00456212" w:rsidRPr="00A53F76">
        <w:rPr>
          <w:rFonts w:asciiTheme="minorHAnsi" w:hAnsiTheme="minorHAnsi" w:cstheme="minorHAnsi"/>
          <w:color w:val="auto"/>
        </w:rPr>
        <w:fldChar w:fldCharType="end"/>
      </w:r>
      <w:r w:rsidR="002A4168" w:rsidRPr="00A53F76">
        <w:rPr>
          <w:rFonts w:asciiTheme="minorHAnsi" w:hAnsiTheme="minorHAnsi" w:cstheme="minorHAnsi"/>
          <w:color w:val="auto"/>
        </w:rPr>
        <w:t xml:space="preserve"> we decided to base on a</w:t>
      </w:r>
      <w:r w:rsidR="00B65F7B" w:rsidRPr="00A53F76">
        <w:rPr>
          <w:rFonts w:asciiTheme="minorHAnsi" w:hAnsiTheme="minorHAnsi" w:cstheme="minorHAnsi"/>
          <w:color w:val="auto"/>
        </w:rPr>
        <w:t xml:space="preserve"> </w:t>
      </w:r>
      <w:r w:rsidR="002A4168" w:rsidRPr="00A53F76">
        <w:rPr>
          <w:rFonts w:asciiTheme="minorHAnsi" w:hAnsiTheme="minorHAnsi" w:cstheme="minorHAnsi"/>
          <w:color w:val="auto"/>
        </w:rPr>
        <w:t>first-order autoregressive [AR(1)] covariance structure</w:t>
      </w:r>
      <w:r w:rsidR="00B65F7B" w:rsidRPr="00A53F76">
        <w:rPr>
          <w:rFonts w:asciiTheme="minorHAnsi" w:hAnsiTheme="minorHAnsi" w:cstheme="minorHAnsi"/>
          <w:color w:val="auto"/>
        </w:rPr>
        <w:t>.</w:t>
      </w:r>
      <w:r w:rsidR="008A5163" w:rsidRPr="00A53F76">
        <w:rPr>
          <w:rFonts w:asciiTheme="minorHAnsi" w:hAnsiTheme="minorHAnsi" w:cstheme="minorHAnsi"/>
          <w:color w:val="auto"/>
        </w:rPr>
        <w:t xml:space="preserve"> </w:t>
      </w:r>
    </w:p>
    <w:p w14:paraId="17BE2808" w14:textId="77777777" w:rsidR="005E1BBE" w:rsidRPr="00A53F76" w:rsidRDefault="005E1BBE" w:rsidP="00277AD8">
      <w:pPr>
        <w:contextualSpacing/>
        <w:rPr>
          <w:rFonts w:asciiTheme="minorHAnsi" w:hAnsiTheme="minorHAnsi" w:cstheme="minorHAnsi"/>
          <w:color w:val="auto"/>
        </w:rPr>
      </w:pPr>
    </w:p>
    <w:p w14:paraId="0B976382" w14:textId="709F9014" w:rsidR="00B65F7B" w:rsidRDefault="002A4168" w:rsidP="00277AD8">
      <w:pPr>
        <w:contextualSpacing/>
        <w:rPr>
          <w:rFonts w:asciiTheme="minorHAnsi" w:hAnsiTheme="minorHAnsi" w:cstheme="minorHAnsi"/>
          <w:color w:val="auto"/>
        </w:rPr>
      </w:pPr>
      <w:r w:rsidRPr="00A53F76">
        <w:rPr>
          <w:rFonts w:asciiTheme="minorHAnsi" w:hAnsiTheme="minorHAnsi" w:cstheme="minorHAnsi"/>
          <w:color w:val="auto"/>
        </w:rPr>
        <w:t>MLM results showed that</w:t>
      </w:r>
      <w:r w:rsidR="00257DC7" w:rsidRPr="00A53F76">
        <w:rPr>
          <w:rFonts w:asciiTheme="minorHAnsi" w:hAnsiTheme="minorHAnsi" w:cstheme="minorHAnsi"/>
          <w:color w:val="auto"/>
        </w:rPr>
        <w:t xml:space="preserve"> OSPAN </w:t>
      </w:r>
      <w:r w:rsidRPr="00A53F76">
        <w:rPr>
          <w:rFonts w:asciiTheme="minorHAnsi" w:hAnsiTheme="minorHAnsi" w:cstheme="minorHAnsi"/>
          <w:color w:val="auto"/>
        </w:rPr>
        <w:t>scores from the pre-training measurement were</w:t>
      </w:r>
      <w:r w:rsidR="00257DC7" w:rsidRPr="00A53F76">
        <w:rPr>
          <w:rFonts w:asciiTheme="minorHAnsi" w:hAnsiTheme="minorHAnsi" w:cstheme="minorHAnsi"/>
          <w:color w:val="auto"/>
        </w:rPr>
        <w:t xml:space="preserve"> a significant predictor of the </w:t>
      </w:r>
      <w:r w:rsidRPr="00A53F76">
        <w:rPr>
          <w:rFonts w:asciiTheme="minorHAnsi" w:hAnsiTheme="minorHAnsi" w:cstheme="minorHAnsi"/>
          <w:color w:val="auto"/>
        </w:rPr>
        <w:t xml:space="preserve">first </w:t>
      </w:r>
      <w:r w:rsidR="000110D1" w:rsidRPr="00A53F76">
        <w:rPr>
          <w:rFonts w:asciiTheme="minorHAnsi" w:hAnsiTheme="minorHAnsi" w:cstheme="minorHAnsi"/>
          <w:color w:val="auto"/>
        </w:rPr>
        <w:t>n</w:t>
      </w:r>
      <w:r w:rsidR="00257DC7" w:rsidRPr="00A53F76">
        <w:rPr>
          <w:rFonts w:asciiTheme="minorHAnsi" w:hAnsiTheme="minorHAnsi" w:cstheme="minorHAnsi"/>
          <w:color w:val="auto"/>
        </w:rPr>
        <w:t xml:space="preserve">-back </w:t>
      </w:r>
      <w:r w:rsidRPr="00A53F76">
        <w:rPr>
          <w:rFonts w:asciiTheme="minorHAnsi" w:hAnsiTheme="minorHAnsi" w:cstheme="minorHAnsi"/>
          <w:color w:val="auto"/>
        </w:rPr>
        <w:t>outcome</w:t>
      </w:r>
      <w:r w:rsidR="00257DC7" w:rsidRPr="00A53F76">
        <w:rPr>
          <w:rFonts w:asciiTheme="minorHAnsi" w:hAnsiTheme="minorHAnsi" w:cstheme="minorHAnsi"/>
          <w:color w:val="auto"/>
        </w:rPr>
        <w:t xml:space="preserve"> </w:t>
      </w:r>
      <w:r w:rsidRPr="00A53F76">
        <w:rPr>
          <w:rFonts w:asciiTheme="minorHAnsi" w:hAnsiTheme="minorHAnsi" w:cstheme="minorHAnsi"/>
          <w:color w:val="auto"/>
        </w:rPr>
        <w:t xml:space="preserve">from the 1 session. Baseline OSPAN level turned out to be </w:t>
      </w:r>
      <w:r w:rsidRPr="00A53F76">
        <w:rPr>
          <w:rFonts w:asciiTheme="minorHAnsi" w:hAnsiTheme="minorHAnsi" w:cstheme="minorHAnsi"/>
          <w:color w:val="auto"/>
        </w:rPr>
        <w:lastRenderedPageBreak/>
        <w:t xml:space="preserve">a </w:t>
      </w:r>
      <w:r w:rsidR="00257DC7" w:rsidRPr="00A53F76">
        <w:rPr>
          <w:rFonts w:asciiTheme="minorHAnsi" w:hAnsiTheme="minorHAnsi" w:cstheme="minorHAnsi"/>
          <w:color w:val="auto"/>
        </w:rPr>
        <w:t>moderator of the whole training course</w:t>
      </w:r>
      <w:r w:rsidRPr="00A53F76">
        <w:rPr>
          <w:rFonts w:asciiTheme="minorHAnsi" w:hAnsiTheme="minorHAnsi" w:cstheme="minorHAnsi"/>
          <w:color w:val="auto"/>
        </w:rPr>
        <w:t xml:space="preserve"> (</w:t>
      </w:r>
      <w:r w:rsidRPr="005E1BBE">
        <w:rPr>
          <w:rFonts w:asciiTheme="minorHAnsi" w:hAnsiTheme="minorHAnsi" w:cstheme="minorHAnsi"/>
          <w:b/>
          <w:bCs/>
          <w:color w:val="auto"/>
        </w:rPr>
        <w:t>Table 2</w:t>
      </w:r>
      <w:r w:rsidRPr="00A53F76">
        <w:rPr>
          <w:rFonts w:asciiTheme="minorHAnsi" w:hAnsiTheme="minorHAnsi" w:cstheme="minorHAnsi"/>
          <w:color w:val="auto"/>
        </w:rPr>
        <w:t>)</w:t>
      </w:r>
      <w:r w:rsidR="00257DC7" w:rsidRPr="00A53F76">
        <w:rPr>
          <w:rFonts w:asciiTheme="minorHAnsi" w:hAnsiTheme="minorHAnsi" w:cstheme="minorHAnsi"/>
          <w:color w:val="auto"/>
        </w:rPr>
        <w:t xml:space="preserve">. </w:t>
      </w:r>
      <w:r w:rsidR="004F0659" w:rsidRPr="00A53F76">
        <w:rPr>
          <w:rFonts w:asciiTheme="minorHAnsi" w:hAnsiTheme="minorHAnsi" w:cstheme="minorHAnsi"/>
          <w:color w:val="auto"/>
        </w:rPr>
        <w:t xml:space="preserve">When compared, </w:t>
      </w:r>
      <w:r w:rsidR="00257DC7" w:rsidRPr="00A53F76">
        <w:rPr>
          <w:rFonts w:asciiTheme="minorHAnsi" w:hAnsiTheme="minorHAnsi" w:cstheme="minorHAnsi"/>
          <w:color w:val="auto"/>
        </w:rPr>
        <w:t>groups</w:t>
      </w:r>
      <w:r w:rsidR="004F0659" w:rsidRPr="00A53F76">
        <w:rPr>
          <w:rFonts w:asciiTheme="minorHAnsi" w:hAnsiTheme="minorHAnsi" w:cstheme="minorHAnsi"/>
          <w:color w:val="auto"/>
        </w:rPr>
        <w:t xml:space="preserve"> of participants</w:t>
      </w:r>
      <w:r w:rsidR="00257DC7" w:rsidRPr="00A53F76">
        <w:rPr>
          <w:rFonts w:asciiTheme="minorHAnsi" w:hAnsiTheme="minorHAnsi" w:cstheme="minorHAnsi"/>
          <w:color w:val="auto"/>
        </w:rPr>
        <w:t xml:space="preserve"> with high </w:t>
      </w:r>
      <w:r w:rsidR="00F054A0" w:rsidRPr="00A53F76">
        <w:rPr>
          <w:rFonts w:asciiTheme="minorHAnsi" w:hAnsiTheme="minorHAnsi" w:cstheme="minorHAnsi"/>
          <w:color w:val="auto"/>
        </w:rPr>
        <w:t>or</w:t>
      </w:r>
      <w:r w:rsidR="00257DC7" w:rsidRPr="00A53F76">
        <w:rPr>
          <w:rFonts w:asciiTheme="minorHAnsi" w:hAnsiTheme="minorHAnsi" w:cstheme="minorHAnsi"/>
          <w:color w:val="auto"/>
        </w:rPr>
        <w:t xml:space="preserve"> low OSPAN </w:t>
      </w:r>
      <w:r w:rsidR="00E417B9" w:rsidRPr="00A53F76">
        <w:rPr>
          <w:rFonts w:asciiTheme="minorHAnsi" w:hAnsiTheme="minorHAnsi" w:cstheme="minorHAnsi"/>
          <w:color w:val="auto"/>
        </w:rPr>
        <w:t>points</w:t>
      </w:r>
      <w:r w:rsidR="00257DC7" w:rsidRPr="00A53F76">
        <w:rPr>
          <w:rFonts w:asciiTheme="minorHAnsi" w:hAnsiTheme="minorHAnsi" w:cstheme="minorHAnsi"/>
          <w:color w:val="auto"/>
        </w:rPr>
        <w:t xml:space="preserve"> </w:t>
      </w:r>
      <w:r w:rsidR="00F054A0" w:rsidRPr="00A53F76">
        <w:rPr>
          <w:rFonts w:asciiTheme="minorHAnsi" w:hAnsiTheme="minorHAnsi" w:cstheme="minorHAnsi"/>
          <w:color w:val="auto"/>
        </w:rPr>
        <w:t xml:space="preserve">had similar </w:t>
      </w:r>
      <w:r w:rsidR="00257DC7" w:rsidRPr="00A53F76">
        <w:rPr>
          <w:rFonts w:asciiTheme="minorHAnsi" w:hAnsiTheme="minorHAnsi" w:cstheme="minorHAnsi"/>
          <w:color w:val="auto"/>
        </w:rPr>
        <w:t xml:space="preserve">N-level </w:t>
      </w:r>
      <w:r w:rsidR="00F054A0" w:rsidRPr="00A53F76">
        <w:rPr>
          <w:rFonts w:asciiTheme="minorHAnsi" w:hAnsiTheme="minorHAnsi" w:cstheme="minorHAnsi"/>
          <w:color w:val="auto"/>
        </w:rPr>
        <w:t>at the first training session: approx.</w:t>
      </w:r>
      <w:r w:rsidR="00257DC7" w:rsidRPr="00A53F76">
        <w:rPr>
          <w:rFonts w:asciiTheme="minorHAnsi" w:hAnsiTheme="minorHAnsi" w:cstheme="minorHAnsi"/>
          <w:color w:val="auto"/>
        </w:rPr>
        <w:t xml:space="preserve"> 2.00 units on a 1+∞ scale (</w:t>
      </w:r>
      <w:r w:rsidR="00F054A0" w:rsidRPr="00A53F76">
        <w:rPr>
          <w:rFonts w:asciiTheme="minorHAnsi" w:hAnsiTheme="minorHAnsi" w:cstheme="minorHAnsi"/>
          <w:color w:val="auto"/>
        </w:rPr>
        <w:t>low OSPAN = 1.93</w:t>
      </w:r>
      <w:r w:rsidR="002E6F89" w:rsidRPr="00A53F76">
        <w:rPr>
          <w:rFonts w:asciiTheme="minorHAnsi" w:hAnsiTheme="minorHAnsi" w:cstheme="minorHAnsi"/>
          <w:color w:val="auto"/>
        </w:rPr>
        <w:t>; high OSPAN = 2.31</w:t>
      </w:r>
      <w:r w:rsidR="00257DC7" w:rsidRPr="00A53F76">
        <w:rPr>
          <w:rFonts w:asciiTheme="minorHAnsi" w:hAnsiTheme="minorHAnsi" w:cstheme="minorHAnsi"/>
          <w:color w:val="auto"/>
        </w:rPr>
        <w:t>).</w:t>
      </w:r>
      <w:r w:rsidR="00853D67" w:rsidRPr="00A53F76">
        <w:rPr>
          <w:rFonts w:asciiTheme="minorHAnsi" w:hAnsiTheme="minorHAnsi" w:cstheme="minorHAnsi"/>
          <w:color w:val="auto"/>
        </w:rPr>
        <w:t xml:space="preserve"> A significant difference manifested in the post-training measurement, when</w:t>
      </w:r>
      <w:r w:rsidR="00257DC7" w:rsidRPr="00A53F76">
        <w:rPr>
          <w:rFonts w:asciiTheme="minorHAnsi" w:hAnsiTheme="minorHAnsi" w:cstheme="minorHAnsi"/>
          <w:color w:val="auto"/>
        </w:rPr>
        <w:t xml:space="preserve"> the participants with low initial OSPAN </w:t>
      </w:r>
      <w:r w:rsidR="00853D67" w:rsidRPr="00A53F76">
        <w:rPr>
          <w:rFonts w:asciiTheme="minorHAnsi" w:hAnsiTheme="minorHAnsi" w:cstheme="minorHAnsi"/>
          <w:color w:val="auto"/>
        </w:rPr>
        <w:t>results</w:t>
      </w:r>
      <w:r w:rsidR="00257DC7" w:rsidRPr="00A53F76">
        <w:rPr>
          <w:rFonts w:asciiTheme="minorHAnsi" w:hAnsiTheme="minorHAnsi" w:cstheme="minorHAnsi"/>
          <w:color w:val="auto"/>
        </w:rPr>
        <w:t xml:space="preserve"> </w:t>
      </w:r>
      <w:r w:rsidR="00853D67" w:rsidRPr="00A53F76">
        <w:rPr>
          <w:rFonts w:asciiTheme="minorHAnsi" w:hAnsiTheme="minorHAnsi" w:cstheme="minorHAnsi"/>
          <w:color w:val="auto"/>
        </w:rPr>
        <w:t>achieved</w:t>
      </w:r>
      <w:r w:rsidR="007D6C84" w:rsidRPr="00A53F76">
        <w:rPr>
          <w:rFonts w:asciiTheme="minorHAnsi" w:hAnsiTheme="minorHAnsi" w:cstheme="minorHAnsi"/>
          <w:color w:val="auto"/>
        </w:rPr>
        <w:t xml:space="preserve"> a .01 unit increase in n</w:t>
      </w:r>
      <w:r w:rsidR="00257DC7" w:rsidRPr="00A53F76">
        <w:rPr>
          <w:rFonts w:asciiTheme="minorHAnsi" w:hAnsiTheme="minorHAnsi" w:cstheme="minorHAnsi"/>
          <w:color w:val="auto"/>
        </w:rPr>
        <w:t xml:space="preserve">-back </w:t>
      </w:r>
      <w:r w:rsidR="00853D67" w:rsidRPr="00A53F76">
        <w:rPr>
          <w:rFonts w:asciiTheme="minorHAnsi" w:hAnsiTheme="minorHAnsi" w:cstheme="minorHAnsi"/>
          <w:color w:val="auto"/>
        </w:rPr>
        <w:t xml:space="preserve">task, whereas those </w:t>
      </w:r>
      <w:r w:rsidR="00257DC7" w:rsidRPr="00A53F76">
        <w:rPr>
          <w:rFonts w:asciiTheme="minorHAnsi" w:hAnsiTheme="minorHAnsi" w:cstheme="minorHAnsi"/>
          <w:color w:val="auto"/>
        </w:rPr>
        <w:t>with the high ini</w:t>
      </w:r>
      <w:r w:rsidR="002E6F89" w:rsidRPr="00A53F76">
        <w:rPr>
          <w:rFonts w:asciiTheme="minorHAnsi" w:hAnsiTheme="minorHAnsi" w:cstheme="minorHAnsi"/>
          <w:color w:val="auto"/>
        </w:rPr>
        <w:t xml:space="preserve">tial OSPAN scores </w:t>
      </w:r>
      <w:r w:rsidR="00853D67" w:rsidRPr="00A53F76">
        <w:rPr>
          <w:rFonts w:asciiTheme="minorHAnsi" w:hAnsiTheme="minorHAnsi" w:cstheme="minorHAnsi"/>
          <w:color w:val="auto"/>
        </w:rPr>
        <w:t>recorded</w:t>
      </w:r>
      <w:r w:rsidR="002E6F89" w:rsidRPr="00A53F76">
        <w:rPr>
          <w:rFonts w:asciiTheme="minorHAnsi" w:hAnsiTheme="minorHAnsi" w:cstheme="minorHAnsi"/>
          <w:color w:val="auto"/>
        </w:rPr>
        <w:t xml:space="preserve"> a </w:t>
      </w:r>
      <w:proofErr w:type="gramStart"/>
      <w:r w:rsidR="00257DC7" w:rsidRPr="00A53F76">
        <w:rPr>
          <w:rFonts w:asciiTheme="minorHAnsi" w:hAnsiTheme="minorHAnsi" w:cstheme="minorHAnsi"/>
          <w:color w:val="auto"/>
        </w:rPr>
        <w:t>.04</w:t>
      </w:r>
      <w:r w:rsidR="005E1BBE">
        <w:rPr>
          <w:rFonts w:asciiTheme="minorHAnsi" w:hAnsiTheme="minorHAnsi" w:cstheme="minorHAnsi"/>
          <w:color w:val="auto"/>
        </w:rPr>
        <w:t xml:space="preserve"> </w:t>
      </w:r>
      <w:r w:rsidR="00853D67" w:rsidRPr="00A53F76">
        <w:rPr>
          <w:rFonts w:asciiTheme="minorHAnsi" w:hAnsiTheme="minorHAnsi" w:cstheme="minorHAnsi"/>
          <w:color w:val="auto"/>
        </w:rPr>
        <w:t>point</w:t>
      </w:r>
      <w:proofErr w:type="gramEnd"/>
      <w:r w:rsidR="00257DC7" w:rsidRPr="00A53F76">
        <w:rPr>
          <w:rFonts w:asciiTheme="minorHAnsi" w:hAnsiTheme="minorHAnsi" w:cstheme="minorHAnsi"/>
          <w:color w:val="auto"/>
        </w:rPr>
        <w:t xml:space="preserve"> </w:t>
      </w:r>
      <w:r w:rsidR="00853D67" w:rsidRPr="00A53F76">
        <w:rPr>
          <w:rFonts w:asciiTheme="minorHAnsi" w:hAnsiTheme="minorHAnsi" w:cstheme="minorHAnsi"/>
          <w:color w:val="auto"/>
        </w:rPr>
        <w:t>improvement</w:t>
      </w:r>
      <w:r w:rsidR="00257DC7" w:rsidRPr="00A53F76">
        <w:rPr>
          <w:rFonts w:asciiTheme="minorHAnsi" w:hAnsiTheme="minorHAnsi" w:cstheme="minorHAnsi"/>
          <w:color w:val="auto"/>
        </w:rPr>
        <w:t xml:space="preserve">. </w:t>
      </w:r>
      <w:r w:rsidR="00853D67" w:rsidRPr="00A53F76">
        <w:rPr>
          <w:rFonts w:asciiTheme="minorHAnsi" w:hAnsiTheme="minorHAnsi" w:cstheme="minorHAnsi"/>
          <w:color w:val="auto"/>
        </w:rPr>
        <w:t xml:space="preserve">The observed result clearly indicates the existence of a positive </w:t>
      </w:r>
      <w:r w:rsidR="00A933C4" w:rsidRPr="00A53F76">
        <w:rPr>
          <w:rFonts w:asciiTheme="minorHAnsi" w:hAnsiTheme="minorHAnsi" w:cstheme="minorHAnsi"/>
          <w:color w:val="auto"/>
        </w:rPr>
        <w:t>association</w:t>
      </w:r>
      <w:r w:rsidR="00853D67" w:rsidRPr="00A53F76">
        <w:rPr>
          <w:rFonts w:asciiTheme="minorHAnsi" w:hAnsiTheme="minorHAnsi" w:cstheme="minorHAnsi"/>
          <w:color w:val="auto"/>
        </w:rPr>
        <w:t xml:space="preserve"> between the initial OSPAN level and training effectiveness</w:t>
      </w:r>
      <w:r w:rsidR="00A933C4" w:rsidRPr="00A53F76">
        <w:rPr>
          <w:rFonts w:asciiTheme="minorHAnsi" w:hAnsiTheme="minorHAnsi" w:cstheme="minorHAnsi"/>
          <w:color w:val="auto"/>
        </w:rPr>
        <w:t xml:space="preserve">. The </w:t>
      </w:r>
      <w:r w:rsidR="007D6C84" w:rsidRPr="00A53F76">
        <w:rPr>
          <w:rFonts w:asciiTheme="minorHAnsi" w:hAnsiTheme="minorHAnsi" w:cstheme="minorHAnsi"/>
          <w:color w:val="auto"/>
        </w:rPr>
        <w:t>n</w:t>
      </w:r>
      <w:r w:rsidR="00257DC7" w:rsidRPr="00A53F76">
        <w:rPr>
          <w:rFonts w:asciiTheme="minorHAnsi" w:hAnsiTheme="minorHAnsi" w:cstheme="minorHAnsi"/>
          <w:color w:val="auto"/>
        </w:rPr>
        <w:t>-</w:t>
      </w:r>
      <w:r w:rsidR="00A933C4" w:rsidRPr="00A53F76">
        <w:rPr>
          <w:rFonts w:asciiTheme="minorHAnsi" w:hAnsiTheme="minorHAnsi" w:cstheme="minorHAnsi"/>
          <w:color w:val="auto"/>
        </w:rPr>
        <w:t>back scores</w:t>
      </w:r>
      <w:r w:rsidR="00257DC7" w:rsidRPr="00A53F76">
        <w:rPr>
          <w:rFonts w:asciiTheme="minorHAnsi" w:hAnsiTheme="minorHAnsi" w:cstheme="minorHAnsi"/>
          <w:color w:val="auto"/>
        </w:rPr>
        <w:t xml:space="preserve"> in the 1st session and a </w:t>
      </w:r>
      <w:r w:rsidR="00A933C4" w:rsidRPr="00A53F76">
        <w:rPr>
          <w:rFonts w:asciiTheme="minorHAnsi" w:hAnsiTheme="minorHAnsi" w:cstheme="minorHAnsi"/>
          <w:color w:val="auto"/>
        </w:rPr>
        <w:t>learning curve of a training are higher and stepper for the participants with initially higher OSPAN result</w:t>
      </w:r>
      <w:r w:rsidR="00E417B9" w:rsidRPr="00A53F76">
        <w:rPr>
          <w:rFonts w:asciiTheme="minorHAnsi" w:hAnsiTheme="minorHAnsi" w:cstheme="minorHAnsi"/>
          <w:color w:val="auto"/>
        </w:rPr>
        <w:t xml:space="preserve"> (p &lt; .001)</w:t>
      </w:r>
      <w:r w:rsidR="00257DC7" w:rsidRPr="00A53F76">
        <w:rPr>
          <w:rFonts w:asciiTheme="minorHAnsi" w:hAnsiTheme="minorHAnsi" w:cstheme="minorHAnsi"/>
          <w:color w:val="auto"/>
        </w:rPr>
        <w:t>.</w:t>
      </w:r>
    </w:p>
    <w:p w14:paraId="5DE29C62" w14:textId="77777777" w:rsidR="005D28D1" w:rsidRPr="00A53F76" w:rsidRDefault="005D28D1" w:rsidP="00277AD8">
      <w:pPr>
        <w:contextualSpacing/>
        <w:rPr>
          <w:rFonts w:asciiTheme="minorHAnsi" w:hAnsiTheme="minorHAnsi" w:cstheme="minorHAnsi"/>
          <w:color w:val="auto"/>
        </w:rPr>
      </w:pPr>
    </w:p>
    <w:p w14:paraId="6546E636" w14:textId="6B52F564" w:rsidR="00C92871" w:rsidRPr="00A53F76" w:rsidRDefault="005D28D1" w:rsidP="00277AD8">
      <w:pPr>
        <w:contextualSpacing/>
        <w:rPr>
          <w:rFonts w:asciiTheme="minorHAnsi" w:hAnsiTheme="minorHAnsi" w:cstheme="minorHAnsi"/>
          <w:color w:val="auto"/>
        </w:rPr>
      </w:pPr>
      <w:r w:rsidRPr="00A53F76">
        <w:rPr>
          <w:rFonts w:asciiTheme="minorHAnsi" w:hAnsiTheme="minorHAnsi" w:cstheme="minorHAnsi"/>
          <w:color w:val="auto"/>
        </w:rPr>
        <w:t xml:space="preserve">--- Table </w:t>
      </w:r>
      <w:r w:rsidR="006E1994" w:rsidRPr="00A53F76">
        <w:rPr>
          <w:rFonts w:asciiTheme="minorHAnsi" w:hAnsiTheme="minorHAnsi" w:cstheme="minorHAnsi"/>
          <w:color w:val="auto"/>
        </w:rPr>
        <w:t>3</w:t>
      </w:r>
      <w:r w:rsidRPr="00A53F76">
        <w:rPr>
          <w:rFonts w:asciiTheme="minorHAnsi" w:hAnsiTheme="minorHAnsi" w:cstheme="minorHAnsi"/>
          <w:color w:val="auto"/>
        </w:rPr>
        <w:t xml:space="preserve"> around here ---</w:t>
      </w:r>
    </w:p>
    <w:p w14:paraId="2D3F820A" w14:textId="184DCE2D" w:rsidR="007A4DD6" w:rsidRPr="00A53F76" w:rsidRDefault="007A4DD6" w:rsidP="00277AD8">
      <w:pPr>
        <w:contextualSpacing/>
        <w:rPr>
          <w:rFonts w:asciiTheme="minorHAnsi" w:hAnsiTheme="minorHAnsi" w:cstheme="minorHAnsi"/>
          <w:color w:val="auto"/>
        </w:rPr>
      </w:pPr>
    </w:p>
    <w:p w14:paraId="3C9083F6" w14:textId="53110CB7" w:rsidR="00B32616" w:rsidRPr="00A53F76" w:rsidRDefault="00B32616" w:rsidP="00277AD8">
      <w:pPr>
        <w:contextualSpacing/>
        <w:rPr>
          <w:rFonts w:asciiTheme="minorHAnsi" w:hAnsiTheme="minorHAnsi" w:cstheme="minorHAnsi"/>
          <w:color w:val="auto"/>
        </w:rPr>
      </w:pPr>
      <w:r w:rsidRPr="00A53F76">
        <w:rPr>
          <w:rFonts w:asciiTheme="minorHAnsi" w:hAnsiTheme="minorHAnsi" w:cstheme="minorHAnsi"/>
          <w:b/>
          <w:color w:val="auto"/>
        </w:rPr>
        <w:t xml:space="preserve">FIGURE </w:t>
      </w:r>
      <w:r w:rsidR="0013621E" w:rsidRPr="00A53F76">
        <w:rPr>
          <w:rFonts w:asciiTheme="minorHAnsi" w:hAnsiTheme="minorHAnsi" w:cstheme="minorHAnsi"/>
          <w:b/>
          <w:color w:val="auto"/>
        </w:rPr>
        <w:t xml:space="preserve">AND TABLE </w:t>
      </w:r>
      <w:r w:rsidRPr="00A53F76">
        <w:rPr>
          <w:rFonts w:asciiTheme="minorHAnsi" w:hAnsiTheme="minorHAnsi" w:cstheme="minorHAnsi"/>
          <w:b/>
          <w:color w:val="auto"/>
        </w:rPr>
        <w:t>LEGENDS:</w:t>
      </w:r>
      <w:r w:rsidRPr="00A53F76">
        <w:rPr>
          <w:rFonts w:asciiTheme="minorHAnsi" w:hAnsiTheme="minorHAnsi" w:cstheme="minorHAnsi"/>
          <w:color w:val="auto"/>
        </w:rPr>
        <w:t xml:space="preserve"> </w:t>
      </w:r>
    </w:p>
    <w:p w14:paraId="44BC247C" w14:textId="77777777" w:rsidR="005F31CF" w:rsidRPr="00A53F76" w:rsidRDefault="005F31CF" w:rsidP="00277AD8">
      <w:pPr>
        <w:contextualSpacing/>
        <w:rPr>
          <w:rFonts w:asciiTheme="minorHAnsi" w:hAnsiTheme="minorHAnsi" w:cstheme="minorHAnsi"/>
          <w:color w:val="auto"/>
        </w:rPr>
      </w:pPr>
    </w:p>
    <w:p w14:paraId="18DE1E5D" w14:textId="2C698AD0" w:rsidR="006E1994" w:rsidRPr="005E1BBE" w:rsidRDefault="006E1994" w:rsidP="00277AD8">
      <w:pPr>
        <w:contextualSpacing/>
        <w:rPr>
          <w:rFonts w:asciiTheme="minorHAnsi" w:hAnsiTheme="minorHAnsi" w:cstheme="minorHAnsi"/>
          <w:b/>
          <w:bCs/>
          <w:color w:val="auto"/>
        </w:rPr>
      </w:pPr>
      <w:r w:rsidRPr="005E1BBE">
        <w:rPr>
          <w:rFonts w:asciiTheme="minorHAnsi" w:hAnsiTheme="minorHAnsi" w:cstheme="minorHAnsi"/>
          <w:b/>
          <w:bCs/>
          <w:color w:val="auto"/>
        </w:rPr>
        <w:t xml:space="preserve">Table 1. </w:t>
      </w:r>
      <w:r w:rsidR="00CF4B78" w:rsidRPr="005E1BBE">
        <w:rPr>
          <w:rFonts w:asciiTheme="minorHAnsi" w:hAnsiTheme="minorHAnsi" w:cstheme="minorHAnsi"/>
          <w:b/>
          <w:bCs/>
          <w:color w:val="auto"/>
        </w:rPr>
        <w:t xml:space="preserve">Descriptive statistics </w:t>
      </w:r>
      <w:r w:rsidR="000110D1" w:rsidRPr="005E1BBE">
        <w:rPr>
          <w:rFonts w:asciiTheme="minorHAnsi" w:hAnsiTheme="minorHAnsi" w:cstheme="minorHAnsi"/>
          <w:b/>
          <w:bCs/>
          <w:color w:val="auto"/>
        </w:rPr>
        <w:t>for</w:t>
      </w:r>
      <w:r w:rsidR="00CF4B78" w:rsidRPr="005E1BBE">
        <w:rPr>
          <w:rFonts w:asciiTheme="minorHAnsi" w:hAnsiTheme="minorHAnsi" w:cstheme="minorHAnsi"/>
          <w:b/>
          <w:bCs/>
          <w:color w:val="auto"/>
        </w:rPr>
        <w:t xml:space="preserve"> the cognitive tasks</w:t>
      </w:r>
      <w:r w:rsidR="000110D1" w:rsidRPr="005E1BBE">
        <w:rPr>
          <w:rFonts w:asciiTheme="minorHAnsi" w:hAnsiTheme="minorHAnsi" w:cstheme="minorHAnsi"/>
          <w:b/>
          <w:bCs/>
          <w:color w:val="auto"/>
        </w:rPr>
        <w:t>’</w:t>
      </w:r>
      <w:r w:rsidR="00CF4B78" w:rsidRPr="005E1BBE">
        <w:rPr>
          <w:rFonts w:asciiTheme="minorHAnsi" w:hAnsiTheme="minorHAnsi" w:cstheme="minorHAnsi"/>
          <w:b/>
          <w:bCs/>
          <w:color w:val="auto"/>
        </w:rPr>
        <w:t xml:space="preserve"> results.</w:t>
      </w:r>
    </w:p>
    <w:p w14:paraId="4212E444" w14:textId="77777777" w:rsidR="006E1994" w:rsidRPr="005E1BBE" w:rsidRDefault="006E1994" w:rsidP="00277AD8">
      <w:pPr>
        <w:contextualSpacing/>
        <w:rPr>
          <w:rFonts w:asciiTheme="minorHAnsi" w:hAnsiTheme="minorHAnsi" w:cstheme="minorHAnsi"/>
          <w:b/>
          <w:bCs/>
          <w:color w:val="auto"/>
        </w:rPr>
      </w:pPr>
    </w:p>
    <w:p w14:paraId="5B508208" w14:textId="02D1D09E" w:rsidR="005F31CF" w:rsidRPr="005E1BBE" w:rsidRDefault="005F31CF" w:rsidP="00277AD8">
      <w:pPr>
        <w:contextualSpacing/>
        <w:rPr>
          <w:rFonts w:asciiTheme="minorHAnsi" w:hAnsiTheme="minorHAnsi" w:cstheme="minorHAnsi"/>
          <w:b/>
          <w:bCs/>
          <w:color w:val="auto"/>
        </w:rPr>
      </w:pPr>
      <w:r w:rsidRPr="005E1BBE">
        <w:rPr>
          <w:rFonts w:asciiTheme="minorHAnsi" w:hAnsiTheme="minorHAnsi" w:cstheme="minorHAnsi"/>
          <w:b/>
          <w:bCs/>
          <w:color w:val="auto"/>
        </w:rPr>
        <w:t xml:space="preserve">Table </w:t>
      </w:r>
      <w:r w:rsidR="006E1994" w:rsidRPr="005E1BBE">
        <w:rPr>
          <w:rFonts w:asciiTheme="minorHAnsi" w:hAnsiTheme="minorHAnsi" w:cstheme="minorHAnsi"/>
          <w:b/>
          <w:bCs/>
          <w:color w:val="auto"/>
        </w:rPr>
        <w:t>2</w:t>
      </w:r>
      <w:r w:rsidR="00C62334" w:rsidRPr="005E1BBE">
        <w:rPr>
          <w:rFonts w:asciiTheme="minorHAnsi" w:hAnsiTheme="minorHAnsi" w:cstheme="minorHAnsi"/>
          <w:b/>
          <w:bCs/>
          <w:color w:val="auto"/>
        </w:rPr>
        <w:t xml:space="preserve">. </w:t>
      </w:r>
      <w:r w:rsidR="00DE4AF9" w:rsidRPr="005E1BBE">
        <w:rPr>
          <w:rFonts w:asciiTheme="minorHAnsi" w:hAnsiTheme="minorHAnsi" w:cstheme="minorHAnsi"/>
          <w:b/>
          <w:bCs/>
          <w:color w:val="auto"/>
        </w:rPr>
        <w:t>Outcome measures: main</w:t>
      </w:r>
      <w:r w:rsidR="00C62334" w:rsidRPr="005E1BBE">
        <w:rPr>
          <w:rFonts w:asciiTheme="minorHAnsi" w:hAnsiTheme="minorHAnsi" w:cstheme="minorHAnsi"/>
          <w:b/>
          <w:bCs/>
          <w:color w:val="auto"/>
        </w:rPr>
        <w:t xml:space="preserve"> and interaction effects f</w:t>
      </w:r>
      <w:r w:rsidR="007D6C84" w:rsidRPr="005E1BBE">
        <w:rPr>
          <w:rFonts w:asciiTheme="minorHAnsi" w:hAnsiTheme="minorHAnsi" w:cstheme="minorHAnsi"/>
          <w:b/>
          <w:bCs/>
          <w:color w:val="auto"/>
        </w:rPr>
        <w:t>rom MANOVA with training type (n</w:t>
      </w:r>
      <w:r w:rsidR="00C62334" w:rsidRPr="005E1BBE">
        <w:rPr>
          <w:rFonts w:asciiTheme="minorHAnsi" w:hAnsiTheme="minorHAnsi" w:cstheme="minorHAnsi"/>
          <w:b/>
          <w:bCs/>
          <w:color w:val="auto"/>
        </w:rPr>
        <w:t>-back vs. Quiz) and time (pre vs post training) as factors.</w:t>
      </w:r>
      <w:r w:rsidR="00C62334" w:rsidRPr="005E1BBE">
        <w:rPr>
          <w:rFonts w:asciiTheme="minorHAnsi" w:hAnsiTheme="minorHAnsi" w:cstheme="minorHAnsi"/>
          <w:b/>
          <w:bCs/>
          <w:color w:val="auto"/>
        </w:rPr>
        <w:tab/>
      </w:r>
      <w:r w:rsidR="00C62334" w:rsidRPr="005E1BBE">
        <w:rPr>
          <w:rFonts w:asciiTheme="minorHAnsi" w:hAnsiTheme="minorHAnsi" w:cstheme="minorHAnsi"/>
          <w:b/>
          <w:bCs/>
          <w:color w:val="auto"/>
        </w:rPr>
        <w:tab/>
      </w:r>
      <w:r w:rsidR="00C62334" w:rsidRPr="005E1BBE">
        <w:rPr>
          <w:rFonts w:asciiTheme="minorHAnsi" w:hAnsiTheme="minorHAnsi" w:cstheme="minorHAnsi"/>
          <w:b/>
          <w:bCs/>
          <w:color w:val="auto"/>
        </w:rPr>
        <w:tab/>
      </w:r>
      <w:r w:rsidR="00C62334" w:rsidRPr="005E1BBE">
        <w:rPr>
          <w:rFonts w:asciiTheme="minorHAnsi" w:hAnsiTheme="minorHAnsi" w:cstheme="minorHAnsi"/>
          <w:b/>
          <w:bCs/>
          <w:color w:val="auto"/>
        </w:rPr>
        <w:tab/>
      </w:r>
      <w:r w:rsidR="00C62334" w:rsidRPr="005E1BBE">
        <w:rPr>
          <w:rFonts w:asciiTheme="minorHAnsi" w:hAnsiTheme="minorHAnsi" w:cstheme="minorHAnsi"/>
          <w:b/>
          <w:bCs/>
          <w:color w:val="auto"/>
        </w:rPr>
        <w:tab/>
      </w:r>
      <w:r w:rsidR="00C62334" w:rsidRPr="005E1BBE">
        <w:rPr>
          <w:rFonts w:asciiTheme="minorHAnsi" w:hAnsiTheme="minorHAnsi" w:cstheme="minorHAnsi"/>
          <w:b/>
          <w:bCs/>
          <w:color w:val="auto"/>
        </w:rPr>
        <w:tab/>
      </w:r>
      <w:r w:rsidR="00C62334" w:rsidRPr="005E1BBE">
        <w:rPr>
          <w:rFonts w:asciiTheme="minorHAnsi" w:hAnsiTheme="minorHAnsi" w:cstheme="minorHAnsi"/>
          <w:b/>
          <w:bCs/>
          <w:color w:val="auto"/>
        </w:rPr>
        <w:tab/>
      </w:r>
      <w:r w:rsidR="00C62334" w:rsidRPr="005E1BBE">
        <w:rPr>
          <w:rFonts w:asciiTheme="minorHAnsi" w:hAnsiTheme="minorHAnsi" w:cstheme="minorHAnsi"/>
          <w:b/>
          <w:bCs/>
          <w:color w:val="auto"/>
        </w:rPr>
        <w:tab/>
      </w:r>
    </w:p>
    <w:p w14:paraId="20C62073" w14:textId="0A1F9E61" w:rsidR="0055380E" w:rsidRPr="00A53F76" w:rsidRDefault="005F31CF" w:rsidP="00277AD8">
      <w:pPr>
        <w:contextualSpacing/>
        <w:rPr>
          <w:rFonts w:asciiTheme="minorHAnsi" w:hAnsiTheme="minorHAnsi" w:cstheme="minorHAnsi"/>
          <w:color w:val="auto"/>
        </w:rPr>
      </w:pPr>
      <w:r w:rsidRPr="005E1BBE">
        <w:rPr>
          <w:rFonts w:asciiTheme="minorHAnsi" w:hAnsiTheme="minorHAnsi" w:cstheme="minorHAnsi"/>
          <w:b/>
          <w:bCs/>
          <w:color w:val="auto"/>
        </w:rPr>
        <w:t xml:space="preserve">Table </w:t>
      </w:r>
      <w:r w:rsidR="006E1994" w:rsidRPr="005E1BBE">
        <w:rPr>
          <w:rFonts w:asciiTheme="minorHAnsi" w:hAnsiTheme="minorHAnsi" w:cstheme="minorHAnsi"/>
          <w:b/>
          <w:bCs/>
          <w:color w:val="auto"/>
        </w:rPr>
        <w:t>3</w:t>
      </w:r>
      <w:r w:rsidRPr="005E1BBE">
        <w:rPr>
          <w:rFonts w:asciiTheme="minorHAnsi" w:hAnsiTheme="minorHAnsi" w:cstheme="minorHAnsi"/>
          <w:b/>
          <w:bCs/>
          <w:color w:val="auto"/>
        </w:rPr>
        <w:t xml:space="preserve">. Multilevel </w:t>
      </w:r>
      <w:r w:rsidR="006E1994" w:rsidRPr="005E1BBE">
        <w:rPr>
          <w:rFonts w:asciiTheme="minorHAnsi" w:hAnsiTheme="minorHAnsi" w:cstheme="minorHAnsi"/>
          <w:b/>
          <w:bCs/>
          <w:color w:val="auto"/>
        </w:rPr>
        <w:t>analysis</w:t>
      </w:r>
      <w:r w:rsidRPr="005E1BBE">
        <w:rPr>
          <w:rFonts w:asciiTheme="minorHAnsi" w:hAnsiTheme="minorHAnsi" w:cstheme="minorHAnsi"/>
          <w:b/>
          <w:bCs/>
          <w:color w:val="auto"/>
        </w:rPr>
        <w:t xml:space="preserve"> of the training data (n-back task performance as a dependent variable).</w:t>
      </w:r>
      <w:r w:rsidRPr="00A53F76">
        <w:rPr>
          <w:rFonts w:asciiTheme="minorHAnsi" w:hAnsiTheme="minorHAnsi" w:cstheme="minorHAnsi"/>
          <w:color w:val="auto"/>
        </w:rPr>
        <w:t xml:space="preserve"> Models with training sessions (time) only (MODEL 1) and training sessions plus initial working memory capacity level as </w:t>
      </w:r>
      <w:r w:rsidR="00875692" w:rsidRPr="00A53F76">
        <w:rPr>
          <w:rFonts w:asciiTheme="minorHAnsi" w:hAnsiTheme="minorHAnsi" w:cstheme="minorHAnsi"/>
          <w:color w:val="auto"/>
        </w:rPr>
        <w:t xml:space="preserve">a </w:t>
      </w:r>
      <w:r w:rsidRPr="00A53F76">
        <w:rPr>
          <w:rFonts w:asciiTheme="minorHAnsi" w:hAnsiTheme="minorHAnsi" w:cstheme="minorHAnsi"/>
          <w:color w:val="auto"/>
        </w:rPr>
        <w:t>predictor</w:t>
      </w:r>
      <w:r w:rsidR="006E1994" w:rsidRPr="00A53F76">
        <w:rPr>
          <w:rFonts w:asciiTheme="minorHAnsi" w:hAnsiTheme="minorHAnsi" w:cstheme="minorHAnsi"/>
          <w:color w:val="auto"/>
        </w:rPr>
        <w:t xml:space="preserve"> and </w:t>
      </w:r>
      <w:r w:rsidR="00875692" w:rsidRPr="00A53F76">
        <w:rPr>
          <w:rFonts w:asciiTheme="minorHAnsi" w:hAnsiTheme="minorHAnsi" w:cstheme="minorHAnsi"/>
          <w:color w:val="auto"/>
        </w:rPr>
        <w:t xml:space="preserve">a </w:t>
      </w:r>
      <w:r w:rsidR="006E1994" w:rsidRPr="00A53F76">
        <w:rPr>
          <w:rFonts w:asciiTheme="minorHAnsi" w:hAnsiTheme="minorHAnsi" w:cstheme="minorHAnsi"/>
          <w:color w:val="auto"/>
        </w:rPr>
        <w:t>moderator</w:t>
      </w:r>
      <w:r w:rsidR="00875692" w:rsidRPr="00A53F76">
        <w:rPr>
          <w:rFonts w:asciiTheme="minorHAnsi" w:hAnsiTheme="minorHAnsi" w:cstheme="minorHAnsi"/>
          <w:color w:val="auto"/>
        </w:rPr>
        <w:t>, respectively</w:t>
      </w:r>
      <w:r w:rsidRPr="00A53F76">
        <w:rPr>
          <w:rFonts w:asciiTheme="minorHAnsi" w:hAnsiTheme="minorHAnsi" w:cstheme="minorHAnsi"/>
          <w:color w:val="auto"/>
        </w:rPr>
        <w:t xml:space="preserve"> (MODEL 2)</w:t>
      </w:r>
      <w:r w:rsidR="0055380E" w:rsidRPr="00A53F76">
        <w:rPr>
          <w:rFonts w:asciiTheme="minorHAnsi" w:hAnsiTheme="minorHAnsi" w:cstheme="minorHAnsi"/>
          <w:color w:val="auto"/>
        </w:rPr>
        <w:t>.</w:t>
      </w:r>
    </w:p>
    <w:p w14:paraId="431773AB" w14:textId="77777777" w:rsidR="0055380E" w:rsidRPr="00A53F76" w:rsidRDefault="0055380E" w:rsidP="00277AD8">
      <w:pPr>
        <w:contextualSpacing/>
        <w:rPr>
          <w:rFonts w:asciiTheme="minorHAnsi" w:hAnsiTheme="minorHAnsi" w:cstheme="minorHAnsi"/>
          <w:color w:val="auto"/>
        </w:rPr>
      </w:pPr>
    </w:p>
    <w:p w14:paraId="5D91E5C7" w14:textId="54B60A39" w:rsidR="0055380E" w:rsidRPr="005E1BBE" w:rsidRDefault="0055380E" w:rsidP="00277AD8">
      <w:pPr>
        <w:contextualSpacing/>
        <w:rPr>
          <w:rFonts w:asciiTheme="minorHAnsi" w:hAnsiTheme="minorHAnsi" w:cstheme="minorHAnsi"/>
          <w:b/>
          <w:bCs/>
          <w:color w:val="auto"/>
        </w:rPr>
      </w:pPr>
      <w:r w:rsidRPr="005E1BBE">
        <w:rPr>
          <w:rFonts w:asciiTheme="minorHAnsi" w:hAnsiTheme="minorHAnsi" w:cstheme="minorHAnsi"/>
          <w:b/>
          <w:bCs/>
          <w:color w:val="auto"/>
        </w:rPr>
        <w:t xml:space="preserve">Figure 1. Study design with examples of a training tasks. </w:t>
      </w:r>
      <w:r w:rsidRPr="005E1BBE">
        <w:rPr>
          <w:rFonts w:asciiTheme="minorHAnsi" w:hAnsiTheme="minorHAnsi" w:cstheme="minorHAnsi"/>
          <w:color w:val="auto"/>
        </w:rPr>
        <w:t xml:space="preserve">Participants underwent two measurement sessions, before and after </w:t>
      </w:r>
      <w:r w:rsidR="005E1BBE">
        <w:rPr>
          <w:rFonts w:asciiTheme="minorHAnsi" w:hAnsiTheme="minorHAnsi" w:cstheme="minorHAnsi"/>
          <w:color w:val="auto"/>
        </w:rPr>
        <w:t xml:space="preserve">a </w:t>
      </w:r>
      <w:proofErr w:type="gramStart"/>
      <w:r w:rsidRPr="005E1BBE">
        <w:rPr>
          <w:rFonts w:asciiTheme="minorHAnsi" w:hAnsiTheme="minorHAnsi" w:cstheme="minorHAnsi"/>
          <w:color w:val="auto"/>
        </w:rPr>
        <w:t xml:space="preserve">5 </w:t>
      </w:r>
      <w:r w:rsidR="005E1BBE" w:rsidRPr="005E1BBE">
        <w:rPr>
          <w:rFonts w:asciiTheme="minorHAnsi" w:hAnsiTheme="minorHAnsi" w:cstheme="minorHAnsi"/>
          <w:color w:val="auto"/>
        </w:rPr>
        <w:t>week</w:t>
      </w:r>
      <w:proofErr w:type="gramEnd"/>
      <w:r w:rsidR="005E1BBE">
        <w:rPr>
          <w:rFonts w:asciiTheme="minorHAnsi" w:hAnsiTheme="minorHAnsi" w:cstheme="minorHAnsi"/>
          <w:color w:val="auto"/>
        </w:rPr>
        <w:t xml:space="preserve"> </w:t>
      </w:r>
      <w:r w:rsidRPr="005E1BBE">
        <w:rPr>
          <w:rFonts w:asciiTheme="minorHAnsi" w:hAnsiTheme="minorHAnsi" w:cstheme="minorHAnsi"/>
          <w:color w:val="auto"/>
        </w:rPr>
        <w:t>training protocol.</w:t>
      </w:r>
    </w:p>
    <w:p w14:paraId="098ECFD3" w14:textId="0A53694E" w:rsidR="0050644C" w:rsidRPr="005E1BBE" w:rsidRDefault="0050644C" w:rsidP="00277AD8">
      <w:pPr>
        <w:contextualSpacing/>
        <w:rPr>
          <w:rFonts w:asciiTheme="minorHAnsi" w:hAnsiTheme="minorHAnsi" w:cstheme="minorHAnsi"/>
          <w:b/>
          <w:bCs/>
          <w:color w:val="auto"/>
        </w:rPr>
      </w:pPr>
    </w:p>
    <w:p w14:paraId="3CFB86F0" w14:textId="11E0532A" w:rsidR="0050644C" w:rsidRPr="005E1BBE" w:rsidRDefault="0050644C" w:rsidP="00277AD8">
      <w:pPr>
        <w:contextualSpacing/>
        <w:rPr>
          <w:rFonts w:asciiTheme="minorHAnsi" w:hAnsiTheme="minorHAnsi" w:cstheme="minorHAnsi"/>
          <w:b/>
          <w:bCs/>
          <w:color w:val="auto"/>
        </w:rPr>
      </w:pPr>
      <w:r w:rsidRPr="005E1BBE">
        <w:rPr>
          <w:rFonts w:asciiTheme="minorHAnsi" w:hAnsiTheme="minorHAnsi" w:cstheme="minorHAnsi"/>
          <w:b/>
          <w:bCs/>
          <w:color w:val="auto"/>
        </w:rPr>
        <w:t xml:space="preserve">Figure 2. The example of </w:t>
      </w:r>
      <w:r w:rsidR="006F3B96" w:rsidRPr="005E1BBE">
        <w:rPr>
          <w:rFonts w:asciiTheme="minorHAnsi" w:hAnsiTheme="minorHAnsi" w:cstheme="minorHAnsi"/>
          <w:b/>
          <w:bCs/>
          <w:color w:val="auto"/>
        </w:rPr>
        <w:t xml:space="preserve">suggested </w:t>
      </w:r>
      <w:r w:rsidRPr="005E1BBE">
        <w:rPr>
          <w:rFonts w:asciiTheme="minorHAnsi" w:hAnsiTheme="minorHAnsi" w:cstheme="minorHAnsi"/>
          <w:b/>
          <w:bCs/>
          <w:color w:val="auto"/>
        </w:rPr>
        <w:t>coding form for</w:t>
      </w:r>
      <w:r w:rsidR="000524F4" w:rsidRPr="005E1BBE">
        <w:rPr>
          <w:rFonts w:asciiTheme="minorHAnsi" w:hAnsiTheme="minorHAnsi" w:cstheme="minorHAnsi"/>
          <w:b/>
          <w:bCs/>
          <w:color w:val="auto"/>
        </w:rPr>
        <w:t xml:space="preserve"> group assignment.</w:t>
      </w:r>
    </w:p>
    <w:p w14:paraId="02589A4A" w14:textId="77777777" w:rsidR="0055380E" w:rsidRPr="005E1BBE" w:rsidRDefault="0055380E" w:rsidP="00277AD8">
      <w:pPr>
        <w:contextualSpacing/>
        <w:rPr>
          <w:rFonts w:asciiTheme="minorHAnsi" w:hAnsiTheme="minorHAnsi" w:cstheme="minorHAnsi"/>
          <w:color w:val="auto"/>
        </w:rPr>
      </w:pPr>
    </w:p>
    <w:p w14:paraId="48BAC855" w14:textId="5019A6A2" w:rsidR="000C3310" w:rsidRPr="00A53F76" w:rsidRDefault="006305D7" w:rsidP="00277AD8">
      <w:pPr>
        <w:contextualSpacing/>
        <w:rPr>
          <w:rFonts w:asciiTheme="minorHAnsi" w:hAnsiTheme="minorHAnsi" w:cstheme="minorHAnsi"/>
          <w:color w:val="auto"/>
        </w:rPr>
      </w:pPr>
      <w:r w:rsidRPr="005E1BBE">
        <w:rPr>
          <w:rFonts w:asciiTheme="minorHAnsi" w:hAnsiTheme="minorHAnsi" w:cstheme="minorHAnsi"/>
          <w:b/>
          <w:color w:val="auto"/>
        </w:rPr>
        <w:t>DISCUSSION</w:t>
      </w:r>
      <w:r w:rsidRPr="005E1BBE">
        <w:rPr>
          <w:rFonts w:asciiTheme="minorHAnsi" w:hAnsiTheme="minorHAnsi" w:cstheme="minorHAnsi"/>
          <w:b/>
          <w:bCs/>
          <w:color w:val="auto"/>
        </w:rPr>
        <w:t>:</w:t>
      </w:r>
      <w:r w:rsidRPr="00A53F76">
        <w:rPr>
          <w:rFonts w:asciiTheme="minorHAnsi" w:hAnsiTheme="minorHAnsi" w:cstheme="minorHAnsi"/>
          <w:b/>
          <w:bCs/>
          <w:color w:val="auto"/>
        </w:rPr>
        <w:t xml:space="preserve"> </w:t>
      </w:r>
    </w:p>
    <w:p w14:paraId="78B38C12" w14:textId="42447A76" w:rsidR="007242C4" w:rsidRDefault="007242C4" w:rsidP="00277AD8">
      <w:pPr>
        <w:contextualSpacing/>
        <w:rPr>
          <w:rFonts w:asciiTheme="minorHAnsi" w:hAnsiTheme="minorHAnsi" w:cstheme="minorHAnsi"/>
          <w:color w:val="auto"/>
        </w:rPr>
      </w:pPr>
      <w:r w:rsidRPr="00A53F76">
        <w:rPr>
          <w:rFonts w:asciiTheme="minorHAnsi" w:hAnsiTheme="minorHAnsi" w:cstheme="minorHAnsi"/>
          <w:color w:val="auto"/>
        </w:rPr>
        <w:t>In the study presented here</w:t>
      </w:r>
      <w:r w:rsidR="005E1BBE">
        <w:rPr>
          <w:rFonts w:asciiTheme="minorHAnsi" w:hAnsiTheme="minorHAnsi" w:cstheme="minorHAnsi"/>
          <w:color w:val="auto"/>
        </w:rPr>
        <w:t>,</w:t>
      </w:r>
      <w:r w:rsidRPr="00A53F76">
        <w:rPr>
          <w:rFonts w:asciiTheme="minorHAnsi" w:hAnsiTheme="minorHAnsi" w:cstheme="minorHAnsi"/>
          <w:color w:val="auto"/>
        </w:rPr>
        <w:t xml:space="preserve"> we have investigated whether older adults could benefit from working memory training and if it is connected to the initial level of their basic </w:t>
      </w:r>
      <w:r w:rsidR="000110D1" w:rsidRPr="00A53F76">
        <w:rPr>
          <w:rFonts w:asciiTheme="minorHAnsi" w:hAnsiTheme="minorHAnsi" w:cstheme="minorHAnsi"/>
          <w:color w:val="auto"/>
        </w:rPr>
        <w:t>cognition</w:t>
      </w:r>
      <w:r w:rsidRPr="00A53F76">
        <w:rPr>
          <w:rFonts w:asciiTheme="minorHAnsi" w:hAnsiTheme="minorHAnsi" w:cstheme="minorHAnsi"/>
          <w:color w:val="auto"/>
        </w:rPr>
        <w:t>. We used a</w:t>
      </w:r>
      <w:r w:rsidR="000110D1" w:rsidRPr="00A53F76">
        <w:rPr>
          <w:rFonts w:asciiTheme="minorHAnsi" w:hAnsiTheme="minorHAnsi" w:cstheme="minorHAnsi"/>
          <w:color w:val="auto"/>
        </w:rPr>
        <w:t>n</w:t>
      </w:r>
      <w:r w:rsidRPr="00A53F76">
        <w:rPr>
          <w:rFonts w:asciiTheme="minorHAnsi" w:hAnsiTheme="minorHAnsi" w:cstheme="minorHAnsi"/>
          <w:color w:val="auto"/>
        </w:rPr>
        <w:t xml:space="preserve"> </w:t>
      </w:r>
      <w:r w:rsidR="00E01DFD" w:rsidRPr="00A53F76">
        <w:rPr>
          <w:rFonts w:asciiTheme="minorHAnsi" w:hAnsiTheme="minorHAnsi" w:cstheme="minorHAnsi"/>
          <w:color w:val="auto"/>
        </w:rPr>
        <w:t>n</w:t>
      </w:r>
      <w:r w:rsidRPr="00A53F76">
        <w:rPr>
          <w:rFonts w:asciiTheme="minorHAnsi" w:hAnsiTheme="minorHAnsi" w:cstheme="minorHAnsi"/>
          <w:color w:val="auto"/>
        </w:rPr>
        <w:t>-back task as an experimental intervention and working memory capacity (</w:t>
      </w:r>
      <w:r w:rsidR="000110D1" w:rsidRPr="00A53F76">
        <w:rPr>
          <w:rFonts w:asciiTheme="minorHAnsi" w:hAnsiTheme="minorHAnsi" w:cstheme="minorHAnsi"/>
          <w:color w:val="auto"/>
        </w:rPr>
        <w:t>measured with the</w:t>
      </w:r>
      <w:r w:rsidRPr="00A53F76">
        <w:rPr>
          <w:rFonts w:asciiTheme="minorHAnsi" w:hAnsiTheme="minorHAnsi" w:cstheme="minorHAnsi"/>
          <w:color w:val="auto"/>
        </w:rPr>
        <w:t xml:space="preserve"> OSPAN task) was </w:t>
      </w:r>
      <w:r w:rsidR="005E1BBE">
        <w:rPr>
          <w:rFonts w:asciiTheme="minorHAnsi" w:hAnsiTheme="minorHAnsi" w:cstheme="minorHAnsi"/>
          <w:color w:val="auto"/>
        </w:rPr>
        <w:t>the</w:t>
      </w:r>
      <w:r w:rsidRPr="00A53F76">
        <w:rPr>
          <w:rFonts w:asciiTheme="minorHAnsi" w:hAnsiTheme="minorHAnsi" w:cstheme="minorHAnsi"/>
          <w:color w:val="auto"/>
        </w:rPr>
        <w:t xml:space="preserve"> method to probe participants’ initial level of intellectual functioning. We had two critical steps in </w:t>
      </w:r>
      <w:r w:rsidR="005E1BBE">
        <w:rPr>
          <w:rFonts w:asciiTheme="minorHAnsi" w:hAnsiTheme="minorHAnsi" w:cstheme="minorHAnsi"/>
          <w:color w:val="auto"/>
        </w:rPr>
        <w:t>the</w:t>
      </w:r>
      <w:r w:rsidRPr="00A53F76">
        <w:rPr>
          <w:rFonts w:asciiTheme="minorHAnsi" w:hAnsiTheme="minorHAnsi" w:cstheme="minorHAnsi"/>
          <w:color w:val="auto"/>
        </w:rPr>
        <w:t xml:space="preserve"> protocol</w:t>
      </w:r>
      <w:r w:rsidR="00E01DFD" w:rsidRPr="00A53F76">
        <w:rPr>
          <w:rFonts w:asciiTheme="minorHAnsi" w:hAnsiTheme="minorHAnsi" w:cstheme="minorHAnsi"/>
          <w:color w:val="auto"/>
        </w:rPr>
        <w:t>.</w:t>
      </w:r>
      <w:r w:rsidRPr="00A53F76">
        <w:rPr>
          <w:rFonts w:asciiTheme="minorHAnsi" w:hAnsiTheme="minorHAnsi" w:cstheme="minorHAnsi"/>
          <w:color w:val="auto"/>
        </w:rPr>
        <w:t xml:space="preserve"> </w:t>
      </w:r>
      <w:r w:rsidR="00E01DFD" w:rsidRPr="00A53F76">
        <w:rPr>
          <w:rFonts w:asciiTheme="minorHAnsi" w:hAnsiTheme="minorHAnsi" w:cstheme="minorHAnsi"/>
          <w:color w:val="auto"/>
        </w:rPr>
        <w:t>T</w:t>
      </w:r>
      <w:r w:rsidRPr="00A53F76">
        <w:rPr>
          <w:rFonts w:asciiTheme="minorHAnsi" w:hAnsiTheme="minorHAnsi" w:cstheme="minorHAnsi"/>
          <w:color w:val="auto"/>
        </w:rPr>
        <w:t>he first</w:t>
      </w:r>
      <w:r w:rsidR="005E1BBE">
        <w:rPr>
          <w:rFonts w:asciiTheme="minorHAnsi" w:hAnsiTheme="minorHAnsi" w:cstheme="minorHAnsi"/>
          <w:color w:val="auto"/>
        </w:rPr>
        <w:t xml:space="preserve"> and </w:t>
      </w:r>
      <w:r w:rsidRPr="00A53F76">
        <w:rPr>
          <w:rFonts w:asciiTheme="minorHAnsi" w:hAnsiTheme="minorHAnsi" w:cstheme="minorHAnsi"/>
          <w:color w:val="auto"/>
        </w:rPr>
        <w:t xml:space="preserve">most important </w:t>
      </w:r>
      <w:r w:rsidR="005E1BBE">
        <w:rPr>
          <w:rFonts w:asciiTheme="minorHAnsi" w:hAnsiTheme="minorHAnsi" w:cstheme="minorHAnsi"/>
          <w:color w:val="auto"/>
        </w:rPr>
        <w:t>was the</w:t>
      </w:r>
      <w:r w:rsidRPr="00A53F76">
        <w:rPr>
          <w:rFonts w:asciiTheme="minorHAnsi" w:hAnsiTheme="minorHAnsi" w:cstheme="minorHAnsi"/>
          <w:color w:val="auto"/>
        </w:rPr>
        <w:t xml:space="preserve"> assessment of the </w:t>
      </w:r>
      <w:r w:rsidRPr="005E1BBE">
        <w:rPr>
          <w:rFonts w:asciiTheme="minorHAnsi" w:hAnsiTheme="minorHAnsi" w:cstheme="minorHAnsi"/>
          <w:color w:val="auto"/>
        </w:rPr>
        <w:t>initial WM level</w:t>
      </w:r>
      <w:r w:rsidR="00E01DFD" w:rsidRPr="005E1BBE">
        <w:rPr>
          <w:rFonts w:asciiTheme="minorHAnsi" w:hAnsiTheme="minorHAnsi" w:cstheme="minorHAnsi"/>
          <w:color w:val="auto"/>
        </w:rPr>
        <w:t>. T</w:t>
      </w:r>
      <w:r w:rsidRPr="005E1BBE">
        <w:rPr>
          <w:rFonts w:asciiTheme="minorHAnsi" w:hAnsiTheme="minorHAnsi" w:cstheme="minorHAnsi"/>
          <w:color w:val="auto"/>
        </w:rPr>
        <w:t xml:space="preserve">he second </w:t>
      </w:r>
      <w:r w:rsidR="000110D1" w:rsidRPr="005E1BBE">
        <w:rPr>
          <w:rFonts w:asciiTheme="minorHAnsi" w:hAnsiTheme="minorHAnsi" w:cstheme="minorHAnsi"/>
          <w:color w:val="auto"/>
        </w:rPr>
        <w:t>was</w:t>
      </w:r>
      <w:r w:rsidRPr="005E1BBE">
        <w:rPr>
          <w:rFonts w:asciiTheme="minorHAnsi" w:hAnsiTheme="minorHAnsi" w:cstheme="minorHAnsi"/>
          <w:color w:val="auto"/>
        </w:rPr>
        <w:t xml:space="preserve"> the careful matching of </w:t>
      </w:r>
      <w:r w:rsidR="005E1BBE">
        <w:rPr>
          <w:rFonts w:asciiTheme="minorHAnsi" w:hAnsiTheme="minorHAnsi" w:cstheme="minorHAnsi"/>
          <w:color w:val="auto"/>
        </w:rPr>
        <w:t>the</w:t>
      </w:r>
      <w:r w:rsidRPr="005E1BBE">
        <w:rPr>
          <w:rFonts w:asciiTheme="minorHAnsi" w:hAnsiTheme="minorHAnsi" w:cstheme="minorHAnsi"/>
          <w:color w:val="auto"/>
        </w:rPr>
        <w:t xml:space="preserve"> two training regimens in every possible way but the “cognitive content” (i.e.</w:t>
      </w:r>
      <w:r w:rsidR="005E1BBE">
        <w:rPr>
          <w:rFonts w:asciiTheme="minorHAnsi" w:hAnsiTheme="minorHAnsi" w:cstheme="minorHAnsi"/>
          <w:color w:val="auto"/>
        </w:rPr>
        <w:t>,</w:t>
      </w:r>
      <w:r w:rsidRPr="005E1BBE">
        <w:rPr>
          <w:rFonts w:asciiTheme="minorHAnsi" w:hAnsiTheme="minorHAnsi" w:cstheme="minorHAnsi"/>
          <w:color w:val="auto"/>
        </w:rPr>
        <w:t xml:space="preserve"> working memory versus semantic memory). </w:t>
      </w:r>
      <w:r w:rsidR="005E1BBE">
        <w:rPr>
          <w:rFonts w:asciiTheme="minorHAnsi" w:hAnsiTheme="minorHAnsi" w:cstheme="minorHAnsi"/>
          <w:color w:val="auto"/>
        </w:rPr>
        <w:t>By</w:t>
      </w:r>
      <w:r w:rsidRPr="005E1BBE">
        <w:rPr>
          <w:rFonts w:asciiTheme="minorHAnsi" w:hAnsiTheme="minorHAnsi" w:cstheme="minorHAnsi"/>
          <w:color w:val="auto"/>
        </w:rPr>
        <w:t xml:space="preserve"> introducing the assessment of </w:t>
      </w:r>
      <w:r w:rsidR="005E1BBE">
        <w:rPr>
          <w:rFonts w:asciiTheme="minorHAnsi" w:hAnsiTheme="minorHAnsi" w:cstheme="minorHAnsi"/>
          <w:color w:val="auto"/>
        </w:rPr>
        <w:t>the</w:t>
      </w:r>
      <w:r w:rsidRPr="005E1BBE">
        <w:rPr>
          <w:rFonts w:asciiTheme="minorHAnsi" w:hAnsiTheme="minorHAnsi" w:cstheme="minorHAnsi"/>
          <w:color w:val="auto"/>
        </w:rPr>
        <w:t xml:space="preserve"> participants’ cognitive level at the beginning of the study</w:t>
      </w:r>
      <w:r w:rsidR="005E1BBE">
        <w:rPr>
          <w:rFonts w:asciiTheme="minorHAnsi" w:hAnsiTheme="minorHAnsi" w:cstheme="minorHAnsi"/>
          <w:color w:val="auto"/>
        </w:rPr>
        <w:t>,</w:t>
      </w:r>
      <w:r w:rsidRPr="005E1BBE">
        <w:rPr>
          <w:rFonts w:asciiTheme="minorHAnsi" w:hAnsiTheme="minorHAnsi" w:cstheme="minorHAnsi"/>
          <w:color w:val="auto"/>
        </w:rPr>
        <w:t xml:space="preserve"> we were able to show how important it is to have a good estimate </w:t>
      </w:r>
      <w:r w:rsidR="000110D1" w:rsidRPr="005E1BBE">
        <w:rPr>
          <w:rFonts w:asciiTheme="minorHAnsi" w:hAnsiTheme="minorHAnsi" w:cstheme="minorHAnsi"/>
          <w:color w:val="auto"/>
        </w:rPr>
        <w:t xml:space="preserve">of it at the start of the intervention. It was the most important predictor of </w:t>
      </w:r>
      <w:r w:rsidRPr="005E1BBE">
        <w:rPr>
          <w:rFonts w:asciiTheme="minorHAnsi" w:hAnsiTheme="minorHAnsi" w:cstheme="minorHAnsi"/>
          <w:color w:val="auto"/>
        </w:rPr>
        <w:t>the cognitive training’s effectiveness. We suspect that in most intervention studies</w:t>
      </w:r>
      <w:r w:rsidR="005E1BBE">
        <w:rPr>
          <w:rFonts w:asciiTheme="minorHAnsi" w:hAnsiTheme="minorHAnsi" w:cstheme="minorHAnsi"/>
          <w:color w:val="auto"/>
        </w:rPr>
        <w:t>,</w:t>
      </w:r>
      <w:r w:rsidRPr="005E1BBE">
        <w:rPr>
          <w:rFonts w:asciiTheme="minorHAnsi" w:hAnsiTheme="minorHAnsi" w:cstheme="minorHAnsi"/>
          <w:color w:val="auto"/>
        </w:rPr>
        <w:t xml:space="preserve"> researchers assess, in one way or another, the initial cognitive level of participants. </w:t>
      </w:r>
      <w:r w:rsidR="00475A94" w:rsidRPr="005E1BBE">
        <w:rPr>
          <w:rFonts w:asciiTheme="minorHAnsi" w:hAnsiTheme="minorHAnsi" w:cstheme="minorHAnsi"/>
          <w:color w:val="auto"/>
        </w:rPr>
        <w:t>To obtain such information</w:t>
      </w:r>
      <w:r w:rsidR="008B79D9" w:rsidRPr="005E1BBE">
        <w:rPr>
          <w:rFonts w:asciiTheme="minorHAnsi" w:hAnsiTheme="minorHAnsi" w:cstheme="minorHAnsi"/>
          <w:color w:val="auto"/>
        </w:rPr>
        <w:t xml:space="preserve"> it</w:t>
      </w:r>
      <w:r w:rsidR="00475A94" w:rsidRPr="005E1BBE">
        <w:rPr>
          <w:rFonts w:asciiTheme="minorHAnsi" w:hAnsiTheme="minorHAnsi" w:cstheme="minorHAnsi"/>
          <w:color w:val="auto"/>
        </w:rPr>
        <w:t xml:space="preserve"> is possible to use the results </w:t>
      </w:r>
      <w:r w:rsidR="00F13BDF" w:rsidRPr="005E1BBE">
        <w:rPr>
          <w:rFonts w:asciiTheme="minorHAnsi" w:hAnsiTheme="minorHAnsi" w:cstheme="minorHAnsi"/>
          <w:color w:val="auto"/>
        </w:rPr>
        <w:t>from the</w:t>
      </w:r>
      <w:r w:rsidR="00475A94" w:rsidRPr="005E1BBE">
        <w:rPr>
          <w:rFonts w:asciiTheme="minorHAnsi" w:hAnsiTheme="minorHAnsi" w:cstheme="minorHAnsi"/>
          <w:color w:val="auto"/>
        </w:rPr>
        <w:t xml:space="preserve"> first measurement of </w:t>
      </w:r>
      <w:r w:rsidR="008B79D9" w:rsidRPr="005E1BBE">
        <w:rPr>
          <w:rFonts w:asciiTheme="minorHAnsi" w:hAnsiTheme="minorHAnsi" w:cstheme="minorHAnsi"/>
          <w:color w:val="auto"/>
        </w:rPr>
        <w:t xml:space="preserve">a trained </w:t>
      </w:r>
      <w:r w:rsidR="00475A94" w:rsidRPr="005E1BBE">
        <w:rPr>
          <w:rFonts w:asciiTheme="minorHAnsi" w:hAnsiTheme="minorHAnsi" w:cstheme="minorHAnsi"/>
          <w:color w:val="auto"/>
        </w:rPr>
        <w:t>cognitive task</w:t>
      </w:r>
      <w:r w:rsidRPr="005E1BBE">
        <w:rPr>
          <w:rFonts w:asciiTheme="minorHAnsi" w:hAnsiTheme="minorHAnsi" w:cstheme="minorHAnsi"/>
          <w:color w:val="auto"/>
        </w:rPr>
        <w:t xml:space="preserve"> as a predictor of the cognitive training </w:t>
      </w:r>
      <w:r w:rsidR="00545250" w:rsidRPr="005E1BBE">
        <w:rPr>
          <w:rFonts w:asciiTheme="minorHAnsi" w:hAnsiTheme="minorHAnsi" w:cstheme="minorHAnsi"/>
          <w:color w:val="auto"/>
        </w:rPr>
        <w:t>effectiveness.</w:t>
      </w:r>
      <w:r w:rsidR="00475A94" w:rsidRPr="005E1BBE">
        <w:rPr>
          <w:rFonts w:asciiTheme="minorHAnsi" w:hAnsiTheme="minorHAnsi" w:cstheme="minorHAnsi"/>
          <w:color w:val="auto"/>
        </w:rPr>
        <w:t xml:space="preserve"> As expected, the N level of </w:t>
      </w:r>
      <w:r w:rsidR="00E01DFD" w:rsidRPr="005E1BBE">
        <w:rPr>
          <w:rFonts w:asciiTheme="minorHAnsi" w:hAnsiTheme="minorHAnsi" w:cstheme="minorHAnsi"/>
          <w:color w:val="auto"/>
        </w:rPr>
        <w:t>n</w:t>
      </w:r>
      <w:r w:rsidR="00475A94" w:rsidRPr="005E1BBE">
        <w:rPr>
          <w:rFonts w:asciiTheme="minorHAnsi" w:hAnsiTheme="minorHAnsi" w:cstheme="minorHAnsi"/>
          <w:color w:val="auto"/>
        </w:rPr>
        <w:t>-back task fluctuated substantially through training sessions</w:t>
      </w:r>
      <w:r w:rsidR="00545250" w:rsidRPr="005E1BBE">
        <w:rPr>
          <w:rFonts w:asciiTheme="minorHAnsi" w:hAnsiTheme="minorHAnsi" w:cstheme="minorHAnsi"/>
          <w:color w:val="auto"/>
        </w:rPr>
        <w:t xml:space="preserve">. </w:t>
      </w:r>
      <w:r w:rsidR="005E1BBE">
        <w:rPr>
          <w:rFonts w:asciiTheme="minorHAnsi" w:hAnsiTheme="minorHAnsi" w:cstheme="minorHAnsi"/>
          <w:color w:val="auto"/>
        </w:rPr>
        <w:t>W</w:t>
      </w:r>
      <w:r w:rsidR="008B79D9" w:rsidRPr="005E1BBE">
        <w:rPr>
          <w:rFonts w:asciiTheme="minorHAnsi" w:hAnsiTheme="minorHAnsi" w:cstheme="minorHAnsi"/>
          <w:color w:val="auto"/>
        </w:rPr>
        <w:t>hat was even more interes</w:t>
      </w:r>
      <w:r w:rsidR="00545250" w:rsidRPr="005E1BBE">
        <w:rPr>
          <w:rFonts w:asciiTheme="minorHAnsi" w:hAnsiTheme="minorHAnsi" w:cstheme="minorHAnsi"/>
          <w:color w:val="auto"/>
        </w:rPr>
        <w:t>ting, i</w:t>
      </w:r>
      <w:r w:rsidRPr="005E1BBE">
        <w:rPr>
          <w:rFonts w:asciiTheme="minorHAnsi" w:hAnsiTheme="minorHAnsi" w:cstheme="minorHAnsi"/>
          <w:color w:val="auto"/>
        </w:rPr>
        <w:t>ndividuals with</w:t>
      </w:r>
      <w:r w:rsidR="00AD654E" w:rsidRPr="005E1BBE">
        <w:rPr>
          <w:rFonts w:asciiTheme="minorHAnsi" w:hAnsiTheme="minorHAnsi" w:cstheme="minorHAnsi"/>
          <w:color w:val="auto"/>
        </w:rPr>
        <w:t xml:space="preserve"> </w:t>
      </w:r>
      <w:r w:rsidRPr="005E1BBE">
        <w:rPr>
          <w:rFonts w:asciiTheme="minorHAnsi" w:hAnsiTheme="minorHAnsi" w:cstheme="minorHAnsi"/>
          <w:color w:val="auto"/>
        </w:rPr>
        <w:t>higher maximal N</w:t>
      </w:r>
      <w:r w:rsidR="00475A94" w:rsidRPr="005E1BBE">
        <w:rPr>
          <w:rFonts w:asciiTheme="minorHAnsi" w:hAnsiTheme="minorHAnsi" w:cstheme="minorHAnsi"/>
          <w:color w:val="auto"/>
        </w:rPr>
        <w:t xml:space="preserve"> </w:t>
      </w:r>
      <w:r w:rsidR="00475A94" w:rsidRPr="005E1BBE">
        <w:rPr>
          <w:rFonts w:asciiTheme="minorHAnsi" w:hAnsiTheme="minorHAnsi" w:cstheme="minorHAnsi"/>
          <w:color w:val="auto"/>
        </w:rPr>
        <w:lastRenderedPageBreak/>
        <w:t>achieved in</w:t>
      </w:r>
      <w:r w:rsidR="00545250" w:rsidRPr="005E1BBE">
        <w:rPr>
          <w:rFonts w:asciiTheme="minorHAnsi" w:hAnsiTheme="minorHAnsi" w:cstheme="minorHAnsi"/>
          <w:color w:val="auto"/>
        </w:rPr>
        <w:t xml:space="preserve"> the</w:t>
      </w:r>
      <w:r w:rsidR="00475A94" w:rsidRPr="005E1BBE">
        <w:rPr>
          <w:rFonts w:asciiTheme="minorHAnsi" w:hAnsiTheme="minorHAnsi" w:cstheme="minorHAnsi"/>
          <w:color w:val="auto"/>
        </w:rPr>
        <w:t xml:space="preserve"> first training session</w:t>
      </w:r>
      <w:r w:rsidRPr="005E1BBE">
        <w:rPr>
          <w:rFonts w:asciiTheme="minorHAnsi" w:hAnsiTheme="minorHAnsi" w:cstheme="minorHAnsi"/>
          <w:color w:val="auto"/>
        </w:rPr>
        <w:t xml:space="preserve"> improved faster than the </w:t>
      </w:r>
      <w:r w:rsidR="009A3076" w:rsidRPr="005E1BBE">
        <w:rPr>
          <w:rFonts w:asciiTheme="minorHAnsi" w:hAnsiTheme="minorHAnsi" w:cstheme="minorHAnsi"/>
          <w:color w:val="auto"/>
        </w:rPr>
        <w:t>rest of the group in the following sessions</w:t>
      </w:r>
      <w:r w:rsidRPr="005E1BBE">
        <w:rPr>
          <w:rFonts w:asciiTheme="minorHAnsi" w:hAnsiTheme="minorHAnsi" w:cstheme="minorHAnsi"/>
          <w:color w:val="auto"/>
        </w:rPr>
        <w:t>.</w:t>
      </w:r>
      <w:r w:rsidR="008B79D9" w:rsidRPr="005E1BBE">
        <w:rPr>
          <w:rFonts w:asciiTheme="minorHAnsi" w:hAnsiTheme="minorHAnsi" w:cstheme="minorHAnsi"/>
          <w:color w:val="auto"/>
        </w:rPr>
        <w:t xml:space="preserve"> </w:t>
      </w:r>
      <w:r w:rsidRPr="005E1BBE">
        <w:rPr>
          <w:rFonts w:asciiTheme="minorHAnsi" w:hAnsiTheme="minorHAnsi" w:cstheme="minorHAnsi"/>
          <w:color w:val="auto"/>
        </w:rPr>
        <w:t>That implies that the variability in performance between participants</w:t>
      </w:r>
      <w:r w:rsidR="00FC65B3" w:rsidRPr="005E1BBE">
        <w:rPr>
          <w:rFonts w:asciiTheme="minorHAnsi" w:hAnsiTheme="minorHAnsi" w:cstheme="minorHAnsi"/>
          <w:color w:val="auto"/>
        </w:rPr>
        <w:t>,</w:t>
      </w:r>
      <w:r w:rsidRPr="005E1BBE">
        <w:rPr>
          <w:rFonts w:asciiTheme="minorHAnsi" w:hAnsiTheme="minorHAnsi" w:cstheme="minorHAnsi"/>
          <w:color w:val="auto"/>
        </w:rPr>
        <w:t xml:space="preserve"> notice</w:t>
      </w:r>
      <w:r w:rsidR="00FC65B3" w:rsidRPr="005E1BBE">
        <w:rPr>
          <w:rFonts w:asciiTheme="minorHAnsi" w:hAnsiTheme="minorHAnsi" w:cstheme="minorHAnsi"/>
          <w:color w:val="auto"/>
        </w:rPr>
        <w:t>d</w:t>
      </w:r>
      <w:r w:rsidRPr="005E1BBE">
        <w:rPr>
          <w:rFonts w:asciiTheme="minorHAnsi" w:hAnsiTheme="minorHAnsi" w:cstheme="minorHAnsi"/>
          <w:color w:val="auto"/>
        </w:rPr>
        <w:t xml:space="preserve"> at the beginning of the study</w:t>
      </w:r>
      <w:r w:rsidR="00FC65B3" w:rsidRPr="005E1BBE">
        <w:rPr>
          <w:rFonts w:asciiTheme="minorHAnsi" w:hAnsiTheme="minorHAnsi" w:cstheme="minorHAnsi"/>
          <w:color w:val="auto"/>
        </w:rPr>
        <w:t>,</w:t>
      </w:r>
      <w:r w:rsidRPr="005E1BBE">
        <w:rPr>
          <w:rFonts w:asciiTheme="minorHAnsi" w:hAnsiTheme="minorHAnsi" w:cstheme="minorHAnsi"/>
          <w:color w:val="auto"/>
        </w:rPr>
        <w:t xml:space="preserve"> only increased with time and training. </w:t>
      </w:r>
      <w:r w:rsidR="009A3076" w:rsidRPr="005E1BBE">
        <w:rPr>
          <w:rFonts w:asciiTheme="minorHAnsi" w:hAnsiTheme="minorHAnsi" w:cstheme="minorHAnsi"/>
          <w:color w:val="auto"/>
        </w:rPr>
        <w:t>To explore this effect deeper w</w:t>
      </w:r>
      <w:r w:rsidRPr="005E1BBE">
        <w:rPr>
          <w:rFonts w:asciiTheme="minorHAnsi" w:hAnsiTheme="minorHAnsi" w:cstheme="minorHAnsi"/>
          <w:color w:val="auto"/>
        </w:rPr>
        <w:t xml:space="preserve">e conducted </w:t>
      </w:r>
      <w:r w:rsidR="009A3076" w:rsidRPr="005E1BBE">
        <w:rPr>
          <w:rFonts w:asciiTheme="minorHAnsi" w:hAnsiTheme="minorHAnsi" w:cstheme="minorHAnsi"/>
          <w:color w:val="auto"/>
        </w:rPr>
        <w:t>further</w:t>
      </w:r>
      <w:r w:rsidR="00F13BDF" w:rsidRPr="005E1BBE">
        <w:rPr>
          <w:rFonts w:asciiTheme="minorHAnsi" w:hAnsiTheme="minorHAnsi" w:cstheme="minorHAnsi"/>
          <w:color w:val="auto"/>
        </w:rPr>
        <w:t xml:space="preserve"> analysis. </w:t>
      </w:r>
      <w:r w:rsidR="005E1BBE">
        <w:rPr>
          <w:rFonts w:asciiTheme="minorHAnsi" w:hAnsiTheme="minorHAnsi" w:cstheme="minorHAnsi"/>
          <w:color w:val="auto"/>
        </w:rPr>
        <w:t>The</w:t>
      </w:r>
      <w:r w:rsidR="00F13BDF" w:rsidRPr="005E1BBE">
        <w:rPr>
          <w:rFonts w:asciiTheme="minorHAnsi" w:hAnsiTheme="minorHAnsi" w:cstheme="minorHAnsi"/>
          <w:color w:val="auto"/>
        </w:rPr>
        <w:t xml:space="preserve"> results </w:t>
      </w:r>
      <w:r w:rsidR="005E1BBE">
        <w:rPr>
          <w:rFonts w:asciiTheme="minorHAnsi" w:hAnsiTheme="minorHAnsi" w:cstheme="minorHAnsi"/>
          <w:color w:val="auto"/>
        </w:rPr>
        <w:t>showed</w:t>
      </w:r>
      <w:r w:rsidR="00F13BDF" w:rsidRPr="005E1BBE">
        <w:rPr>
          <w:rFonts w:asciiTheme="minorHAnsi" w:hAnsiTheme="minorHAnsi" w:cstheme="minorHAnsi"/>
          <w:color w:val="auto"/>
        </w:rPr>
        <w:t xml:space="preserve"> the preliminary score in OSPAN task</w:t>
      </w:r>
      <w:r w:rsidRPr="005E1BBE">
        <w:rPr>
          <w:rFonts w:asciiTheme="minorHAnsi" w:hAnsiTheme="minorHAnsi" w:cstheme="minorHAnsi"/>
          <w:color w:val="auto"/>
        </w:rPr>
        <w:t xml:space="preserve"> </w:t>
      </w:r>
      <w:r w:rsidR="00F13BDF" w:rsidRPr="005E1BBE">
        <w:rPr>
          <w:rFonts w:asciiTheme="minorHAnsi" w:hAnsiTheme="minorHAnsi" w:cstheme="minorHAnsi"/>
          <w:color w:val="auto"/>
        </w:rPr>
        <w:t xml:space="preserve">(WMC) to be a strong predictor of the improvement gained during the training course (in the dual </w:t>
      </w:r>
      <w:r w:rsidR="009173A5" w:rsidRPr="005E1BBE">
        <w:rPr>
          <w:rFonts w:asciiTheme="minorHAnsi" w:hAnsiTheme="minorHAnsi" w:cstheme="minorHAnsi"/>
          <w:color w:val="auto"/>
        </w:rPr>
        <w:t>n</w:t>
      </w:r>
      <w:r w:rsidR="00F13BDF" w:rsidRPr="005E1BBE">
        <w:rPr>
          <w:rFonts w:asciiTheme="minorHAnsi" w:hAnsiTheme="minorHAnsi" w:cstheme="minorHAnsi"/>
          <w:color w:val="auto"/>
        </w:rPr>
        <w:t>-back task).</w:t>
      </w:r>
      <w:r w:rsidR="00545250" w:rsidRPr="005E1BBE">
        <w:rPr>
          <w:rFonts w:asciiTheme="minorHAnsi" w:hAnsiTheme="minorHAnsi" w:cstheme="minorHAnsi"/>
          <w:color w:val="auto"/>
        </w:rPr>
        <w:t xml:space="preserve"> </w:t>
      </w:r>
      <w:r w:rsidRPr="005E1BBE">
        <w:rPr>
          <w:rFonts w:asciiTheme="minorHAnsi" w:hAnsiTheme="minorHAnsi" w:cstheme="minorHAnsi"/>
          <w:color w:val="auto"/>
        </w:rPr>
        <w:t xml:space="preserve">Participants characterized by higher initial WMC performed better in </w:t>
      </w:r>
      <w:r w:rsidR="009173A5" w:rsidRPr="005E1BBE">
        <w:rPr>
          <w:rFonts w:asciiTheme="minorHAnsi" w:hAnsiTheme="minorHAnsi" w:cstheme="minorHAnsi"/>
          <w:color w:val="auto"/>
        </w:rPr>
        <w:t xml:space="preserve">the </w:t>
      </w:r>
      <w:r w:rsidRPr="005E1BBE">
        <w:rPr>
          <w:rFonts w:asciiTheme="minorHAnsi" w:hAnsiTheme="minorHAnsi" w:cstheme="minorHAnsi"/>
          <w:color w:val="auto"/>
        </w:rPr>
        <w:t>training from the very first day and had stepper learning curve in comparison to seniors with WMC below the average of the sample. We are not the first to report such effect. Foster et al. (2017) described similar results</w:t>
      </w:r>
      <w:r w:rsidRPr="005E1BBE">
        <w:rPr>
          <w:rFonts w:asciiTheme="minorHAnsi" w:hAnsiTheme="minorHAnsi" w:cstheme="minorHAnsi"/>
          <w:color w:val="auto"/>
        </w:rPr>
        <w:fldChar w:fldCharType="begin" w:fldLock="1"/>
      </w:r>
      <w:r w:rsidRPr="005E1BBE">
        <w:rPr>
          <w:rFonts w:asciiTheme="minorHAnsi" w:hAnsiTheme="minorHAnsi" w:cstheme="minorHAnsi"/>
          <w:color w:val="auto"/>
        </w:rPr>
        <w:instrText>ADDIN CSL_CITATION {"citationItems":[{"id":"ITEM-1","itemData":{"DOI":"10.1037/xlm0000426","ISBN":"0278-7393","ISSN":"02787393","PMID":"28557500","abstract":"There is a debate about the ability to improve cognitive abilities such as fluid intelligence through training on tasks of working memory capacity. The question addressed in the research presented here is who benefits the most from training: people with low cognitive ability or people with high cognitive ability? Subjects with high and low working memory capacity completed a 23-session study that included 3 assessment sessions, and 20 sessions of training on 1 of 3 training regiments: complex span training, running span training, or an active-control task. Consistent with other research, the authors found that training on 1 executive function did not transfer to ability on a different cognitive ability. High working memory subjects showed the largest gains on the training tasks themselves relative to the low working memory subjects—a finding that suggests high spans benefit more than low spans from training with executive function tasks.","author":[{"dropping-particle":"","family":"Foster","given":"Jeffrey L.","non-dropping-particle":"","parse-names":false,"suffix":""},{"dropping-particle":"","family":"Harrison","given":"Tyler L.","non-dropping-particle":"","parse-names":false,"suffix":""},{"dropping-particle":"","family":"Hicks","given":"Kenny L.","non-dropping-particle":"","parse-names":false,"suffix":""},{"dropping-particle":"","family":"Draheim","given":"Christopher","non-dropping-particle":"","parse-names":false,"suffix":""},{"dropping-particle":"","family":"Redick","given":"Thomas S.","non-dropping-particle":"","parse-names":false,"suffix":""},{"dropping-particle":"","family":"Engle","given":"Randall W.","non-dropping-particle":"","parse-names":false,"suffix":""}],"container-title":"Journal of Experimental Psychology: Learning Memory and Cognition","id":"ITEM-1","issue":"11","issued":{"date-parts":[["2017"]]},"page":"1677-1689","title":"Do the effects of working memory training depend on baseline ability level?","type":"article-journal","volume":"43"},"uris":["http://www.mendeley.com/documents/?uuid=e3a4a0bc-f75e-45f2-b87a-0d8da15c9a7a"]}],"mendeley":{"formattedCitation":"&lt;sup&gt;29&lt;/sup&gt;","plainTextFormattedCitation":"29"},"properties":{"noteIndex":0},"schema":"https://github.com/citation-style-language/schema/raw/master/csl-citation.json"}</w:instrText>
      </w:r>
      <w:r w:rsidRPr="005E1BBE">
        <w:rPr>
          <w:rFonts w:asciiTheme="minorHAnsi" w:hAnsiTheme="minorHAnsi" w:cstheme="minorHAnsi"/>
          <w:color w:val="auto"/>
        </w:rPr>
        <w:fldChar w:fldCharType="separate"/>
      </w:r>
      <w:r w:rsidRPr="005E1BBE">
        <w:rPr>
          <w:rFonts w:asciiTheme="minorHAnsi" w:hAnsiTheme="minorHAnsi" w:cstheme="minorHAnsi"/>
          <w:noProof/>
          <w:color w:val="auto"/>
          <w:vertAlign w:val="superscript"/>
        </w:rPr>
        <w:t>29</w:t>
      </w:r>
      <w:r w:rsidRPr="005E1BBE">
        <w:rPr>
          <w:rFonts w:asciiTheme="minorHAnsi" w:hAnsiTheme="minorHAnsi" w:cstheme="minorHAnsi"/>
          <w:color w:val="auto"/>
        </w:rPr>
        <w:fldChar w:fldCharType="end"/>
      </w:r>
      <w:r w:rsidRPr="005E1BBE">
        <w:rPr>
          <w:rFonts w:asciiTheme="minorHAnsi" w:hAnsiTheme="minorHAnsi" w:cstheme="minorHAnsi"/>
          <w:color w:val="auto"/>
        </w:rPr>
        <w:t xml:space="preserve">. </w:t>
      </w:r>
      <w:r w:rsidR="00F13BDF" w:rsidRPr="005E1BBE">
        <w:rPr>
          <w:rFonts w:asciiTheme="minorHAnsi" w:hAnsiTheme="minorHAnsi" w:cstheme="minorHAnsi"/>
          <w:color w:val="auto"/>
        </w:rPr>
        <w:t xml:space="preserve">They proved the existence of the correlation between the initial WM level and the performance of memory span training. </w:t>
      </w:r>
      <w:r w:rsidR="00F06EBE" w:rsidRPr="005E1BBE">
        <w:rPr>
          <w:rFonts w:asciiTheme="minorHAnsi" w:hAnsiTheme="minorHAnsi" w:cstheme="minorHAnsi"/>
          <w:color w:val="auto"/>
        </w:rPr>
        <w:t xml:space="preserve">This result is consistent not only with </w:t>
      </w:r>
      <w:r w:rsidR="005E1BBE">
        <w:rPr>
          <w:rFonts w:asciiTheme="minorHAnsi" w:hAnsiTheme="minorHAnsi" w:cstheme="minorHAnsi"/>
          <w:color w:val="auto"/>
        </w:rPr>
        <w:t>the ones here</w:t>
      </w:r>
      <w:r w:rsidR="00F06EBE" w:rsidRPr="005E1BBE">
        <w:rPr>
          <w:rFonts w:asciiTheme="minorHAnsi" w:hAnsiTheme="minorHAnsi" w:cstheme="minorHAnsi"/>
          <w:color w:val="auto"/>
        </w:rPr>
        <w:t>, but also with research on the so-called Matthew effect in WM training interventions, in which participants with initially higher skills profit more from training and score better in both: trained and untrained, tasks</w:t>
      </w:r>
      <w:r w:rsidRPr="005E1BBE">
        <w:rPr>
          <w:rFonts w:asciiTheme="minorHAnsi" w:hAnsiTheme="minorHAnsi" w:cstheme="minorHAnsi"/>
          <w:color w:val="auto"/>
        </w:rPr>
        <w:fldChar w:fldCharType="begin" w:fldLock="1"/>
      </w:r>
      <w:r w:rsidRPr="005E1BBE">
        <w:rPr>
          <w:rFonts w:asciiTheme="minorHAnsi" w:hAnsiTheme="minorHAnsi" w:cstheme="minorHAnsi"/>
          <w:color w:val="auto"/>
        </w:rPr>
        <w:instrText>ADDIN CSL_CITATION {"citationItems":[{"id":"ITEM-1","itemData":{"DOI":"10.1111/j.1467-9280.2007.01966.x","ISSN":"09567976","abstract":"Cognitive training programs can have significant benefits. However, their efficacy is often reduced for individuals of advanced age or lower cognitive ability. Using older adult subjects, we examined the role of self-initiation of cognitive control in a training program that targets recollection memory. Relative time spent on an open-ended, intentional encoding task that requires the self-initiation of cognitive control was highly predictive of improvement in the training task, and fully accounted for individual differences related to age and crystallized intelligence. Analyzing training programs from the perspective of cognitive theory may help clarify how these programs have their effects and suggest ways to optimize such programs for the individuals who need them most.","author":[{"dropping-particle":"","family":"Bissig","given":"David","non-dropping-particle":"","parse-names":false,"suffix":""},{"dropping-particle":"","family":"Lustig","given":"Cindy","non-dropping-particle":"","parse-names":false,"suffix":""}],"container-title":"Psychological Science","id":"ITEM-1","issued":{"date-parts":[["2007"]]},"title":"Who benefits from memory training?","type":"article-journal"},"uris":["http://www.mendeley.com/documents/?uuid=cd89452e-629b-44af-9bd9-f92b2e5b031e"]},{"id":"ITEM-2","itemData":{"DOI":"10.1037/a0020683","ISSN":"08827974","abstract":"Few studies have examined working memory (WM) training-related gains and their transfer and maintenance effects in older adults. This present research investigates the efficacy of a verbal WM training program in adults aged 65-75 years, considering specific training gains on a verbal WM (criterion) task as well as transfer effects on measures of visuospatial WM, short-term memory, inhibition, processing speed, and fluid intelligence. Maintenance of training benefits was evaluated at 8-month follow-up. Trained older adults showed higher performance than did controls on the criterion task and maintained this benefit after 8 months. Substantial general transfer effects were found for the trained group, but not for the control one. Transfer maintenance gains were found at follow-up, but only for fluid intelligence and processing speed tasks. The results are discussed in terms of cognitive plasticity in older adults. ©2010 American Psychological Association.","author":[{"dropping-particle":"","family":"Borella","given":"Erika","non-dropping-particle":"","parse-names":false,"suffix":""},{"dropping-particle":"","family":"Carretti","given":"Barbara","non-dropping-particle":"","parse-names":false,"suffix":""},{"dropping-particle":"","family":"Riboldi","given":"Francesco","non-dropping-particle":"","parse-names":false,"suffix":""},{"dropping-particle":"","family":"Beni","given":"Rossana","non-dropping-particle":"De","parse-names":false,"suffix":""}],"container-title":"Psychology and Aging","id":"ITEM-2","issued":{"date-parts":[["2010"]]},"title":"Working Memory Training in Older Adults: Evidence of Transfer and Maintenance Effects","type":"article-journal"},"uris":["http://www.mendeley.com/documents/?uuid=f8ad1c2c-fb7b-4033-8eef-e609301bb400"]},{"id":"ITEM-3","itemData":{"DOI":"10.1007/s00426-014-0559-3","ISSN":"14302772","abstract":"To date, cognitive intervention research has provided mixed but nevertheless promising evidence with respect to the effects of cognitive training on untrained tasks (transfer). However, the mechanisms behind learning, training effects and their predictors are not fully understood. Moreover, individual differences, which may constitute an important factor impacting training outcome, are usually neglected. We suggest investigating individual training performance across training sessions in order to gain finer-grained knowledge of training gains, on the one hand, and assessing the potential impact of predictors such as age and fluid intelligence on learning rate, on the other hand. To this aim, we propose to model individual learning curves to examine the intra-individual change in training as well as inter-individual differences in intra-individual change. We recommend introducing a latent growth curve model (LGCM) analysis, a method frequently applied to learning data but rarely used in cognitive training research. Such advanced analyses of the training phase allow identifying factors to be respected when designing effective tailor-made training interventions. To illustrate the proposed approach, a LGCM analysis using data of a 10-day working memory training study in younger and older adults is reported.","author":[{"dropping-particle":"","family":"Bürki","given":"Céline N","non-dropping-particle":"","parse-names":false,"suffix":""},{"dropping-particle":"","family":"Ludwig","given":"Catherine","non-dropping-particle":"","parse-names":false,"suffix":""},{"dropping-particle":"","family":"Chicherio","given":"Christian","non-dropping-particle":"","parse-names":false,"suffix":""},{"dropping-particle":"","family":"Ribaupierre","given":"Anik","non-dropping-particle":"de","parse-names":false,"suffix":""}],"container-title":"Psychological Research","id":"ITEM-3","issued":{"date-parts":[["2014"]]},"title":"Individual differences in cognitive plasticity: an investigation of training curves in younger and older adults","type":"article-journal"},"uris":["http://www.mendeley.com/documents/?uuid=aca5d0a9-531a-4a1c-8073-0854295c661f"]},{"id":"ITEM-4","itemData":{"DOI":"10.1037/pne0000161","ISSN":"19833288","abstract":"False memory rates differ in individuals with high versus low cognitive reserve and between young-old and old-old age groups. Here, we tested how 2 types of false memory (false alarms to new items and source memory) in 2 age groups differed with cognitive reserve. Subjects were presented with words and instructed either to generate a past event from their memory associated with the word or to imagine a future event associated with the word. At test, participants were instructed to determine whether the event was a past, future, or new event. Results showed overall false memory rates were lower for young-old adults and those with high reserve. Critically, low cognitive reserve was most associated with source memory errors in young-old but not old-old adults. Reflecting the opposite pattern, false alarms to new items were most associated with low cognitive reserve for old-old but not young-old adults. These results seem to suggest 2 different classes of false memories in old age. That is, cognitive reserve was most protective for familiar lures in earlier stages of old age, whereas it was most protective for new lures in later stages of old age. These results support the idea that retrieval monitoring deteriorates with age, potentially due to declines in working memory capacity, but that the decline may be attenuated by cognitive reserve. Furthermore, we suggest that different levels of working memory capacity may be required for monitoring source memory versus item memory, leading to differential effects of cognitive reserve depending on age. ©2019 American Psychological Association.","author":[{"dropping-particle":"","family":"Kraemer","given":"Kyle R","non-dropping-particle":"","parse-names":false,"suffix":""},{"dropping-particle":"","family":"Enam","given":"Tasnuva","non-dropping-particle":"","parse-names":false,"suffix":""},{"dropping-particle":"","family":"McDonough","given":"Ian M","non-dropping-particle":"","parse-names":false,"suffix":""}],"container-title":"Psychology and Neuroscience","id":"ITEM-4","issued":{"date-parts":[["2019"]]},"title":"Cognitive reserve moderates older adults' memory errors in an autobiographical reality monitoring task.","type":"article-journal"},"uris":["http://www.mendeley.com/documents/?uuid=2a459e4e-1df8-406c-94f6-b3b46e98b7c0"]},{"id":"ITEM-5","itemData":{"DOI":"10.3389/fnagi.2018.00023","ISSN":"16634365","abstract":"© 2018 López-Higes, Martín-Aragoneses, Rubio-Valdehita, Delgado-Losada, Montejo, Montenegro, Prados, de Frutos-Lucas and López-Sanz. The present study explores the role of cognitive reserve, executive functions, and working memory (WM) span, as factors that might explain training outcomes in cognitive status. Eighty-one older adults voluntarily participated in the study, classified either as older adults with subjective cognitive decline or cognitively intact. Each participant underwent a neuropsychological assessment that was conducted both at baseline (entailing cognitive reserve, executive functions, WM span and depressive symptomatology measures, as well as the Mini-Mental State Exam regarding initial cognitive status), and then 6 months later, once each participant had completed the training program (Mini-Mental State Exam at the endpoint). With respect to cognitive status the training program was most beneficial for subjective cognitive decline participants with low efficiency in inhibition at baseline (explaining a 33% of Mini-Mental State Exam total variance), whereas for cognitively intact participants training gains were observed for those who presented lower WM span.","author":[{"dropping-particle":"","family":"López-Higes","given":"Ramón","non-dropping-particle":"","parse-names":false,"suffix":""},{"dropping-particle":"","family":"Martín-Aragoneses","given":"María T.","non-dropping-particle":"","parse-names":false,"suffix":""},{"dropping-particle":"","family":"Rubio-Valdehita","given":"Susana","non-dropping-particle":"","parse-names":false,"suffix":""},{"dropping-particle":"","family":"Delgado-Losada","given":"María L.","non-dropping-particle":"","parse-names":false,"suffix":""},{"dropping-particle":"","family":"Montejo","given":"Pedro","non-dropping-particle":"","parse-names":false,"suffix":""},{"dropping-particle":"","family":"Montenegro","given":"Mercedes","non-dropping-particle":"","parse-names":false,"suffix":""},{"dropping-particle":"","family":"Prados","given":"José M.","non-dropping-particle":"","parse-names":false,"suffix":""},{"dropping-particle":"","family":"Frutos-Lucas","given":"Jaisalmer","non-dropping-particle":"de","parse-names":false,"suffix":""},{"dropping-particle":"","family":"López-Sanz","given":"David","non-dropping-particle":"","parse-names":false,"suffix":""}],"container-title":"Frontiers in Aging Neuroscience","id":"ITEM-5","issued":{"date-parts":[["2018"]]},"title":"Efficacy of cognitive training in older adults with and without subjective cognitive decline is associated with inhibition efficiency and working memory span, not with cognitive reserve","type":"article-journal"},"uris":["http://www.mendeley.com/documents/?uuid=b7c21c89-ae76-467d-bc2e-eaf2b55d2d15"]}],"mendeley":{"formattedCitation":"&lt;sup&gt;21,38–41&lt;/sup&gt;","plainTextFormattedCitation":"21,38–41","previouslyFormattedCitation":"&lt;sup&gt;21,38–41&lt;/sup&gt;"},"properties":{"noteIndex":0},"schema":"https://github.com/citation-style-language/schema/raw/master/csl-citation.json"}</w:instrText>
      </w:r>
      <w:r w:rsidRPr="005E1BBE">
        <w:rPr>
          <w:rFonts w:asciiTheme="minorHAnsi" w:hAnsiTheme="minorHAnsi" w:cstheme="minorHAnsi"/>
          <w:color w:val="auto"/>
        </w:rPr>
        <w:fldChar w:fldCharType="separate"/>
      </w:r>
      <w:r w:rsidR="00747C91" w:rsidRPr="005E1BBE">
        <w:rPr>
          <w:rFonts w:asciiTheme="minorHAnsi" w:hAnsiTheme="minorHAnsi" w:cstheme="minorHAnsi"/>
          <w:noProof/>
          <w:color w:val="auto"/>
          <w:vertAlign w:val="superscript"/>
        </w:rPr>
        <w:t>21,36</w:t>
      </w:r>
      <w:r w:rsidRPr="005E1BBE">
        <w:rPr>
          <w:rFonts w:asciiTheme="minorHAnsi" w:hAnsiTheme="minorHAnsi" w:cstheme="minorHAnsi"/>
          <w:noProof/>
          <w:color w:val="auto"/>
          <w:vertAlign w:val="superscript"/>
        </w:rPr>
        <w:t>–</w:t>
      </w:r>
      <w:r w:rsidR="00747C91" w:rsidRPr="005E1BBE">
        <w:rPr>
          <w:rFonts w:asciiTheme="minorHAnsi" w:hAnsiTheme="minorHAnsi" w:cstheme="minorHAnsi"/>
          <w:noProof/>
          <w:color w:val="auto"/>
          <w:vertAlign w:val="superscript"/>
        </w:rPr>
        <w:t>39</w:t>
      </w:r>
      <w:r w:rsidRPr="005E1BBE">
        <w:rPr>
          <w:rFonts w:asciiTheme="minorHAnsi" w:hAnsiTheme="minorHAnsi" w:cstheme="minorHAnsi"/>
          <w:color w:val="auto"/>
        </w:rPr>
        <w:fldChar w:fldCharType="end"/>
      </w:r>
      <w:r w:rsidRPr="005E1BBE">
        <w:rPr>
          <w:rFonts w:asciiTheme="minorHAnsi" w:hAnsiTheme="minorHAnsi" w:cstheme="minorHAnsi"/>
          <w:color w:val="auto"/>
        </w:rPr>
        <w:t>. All this strengthens the conclusion that someone’s ability to gain from WM training depends heavily on the initial intellectual level.</w:t>
      </w:r>
    </w:p>
    <w:p w14:paraId="06D834D4" w14:textId="77777777" w:rsidR="005E1BBE" w:rsidRPr="005E1BBE" w:rsidRDefault="005E1BBE" w:rsidP="00277AD8">
      <w:pPr>
        <w:contextualSpacing/>
        <w:rPr>
          <w:rFonts w:asciiTheme="minorHAnsi" w:hAnsiTheme="minorHAnsi" w:cstheme="minorHAnsi"/>
          <w:color w:val="auto"/>
        </w:rPr>
      </w:pPr>
    </w:p>
    <w:p w14:paraId="1B117A83" w14:textId="51C65FCC" w:rsidR="007242C4" w:rsidRPr="005E1BBE" w:rsidRDefault="005C6D52" w:rsidP="00277AD8">
      <w:pPr>
        <w:contextualSpacing/>
        <w:rPr>
          <w:rFonts w:asciiTheme="minorHAnsi" w:hAnsiTheme="minorHAnsi" w:cstheme="minorHAnsi"/>
          <w:color w:val="auto"/>
        </w:rPr>
      </w:pPr>
      <w:r w:rsidRPr="005E1BBE">
        <w:rPr>
          <w:rFonts w:asciiTheme="minorHAnsi" w:hAnsiTheme="minorHAnsi" w:cstheme="minorHAnsi"/>
          <w:color w:val="auto"/>
        </w:rPr>
        <w:t>Regarding</w:t>
      </w:r>
      <w:r w:rsidR="007242C4" w:rsidRPr="005E1BBE">
        <w:rPr>
          <w:rFonts w:asciiTheme="minorHAnsi" w:hAnsiTheme="minorHAnsi" w:cstheme="minorHAnsi"/>
          <w:color w:val="auto"/>
        </w:rPr>
        <w:t xml:space="preserve"> the </w:t>
      </w:r>
      <w:r w:rsidR="00125200" w:rsidRPr="005E1BBE">
        <w:rPr>
          <w:rFonts w:asciiTheme="minorHAnsi" w:hAnsiTheme="minorHAnsi" w:cstheme="minorHAnsi"/>
          <w:color w:val="auto"/>
        </w:rPr>
        <w:t xml:space="preserve">regimens similarity, we applied </w:t>
      </w:r>
      <w:r w:rsidR="007242C4" w:rsidRPr="005E1BBE">
        <w:rPr>
          <w:rFonts w:asciiTheme="minorHAnsi" w:hAnsiTheme="minorHAnsi" w:cstheme="minorHAnsi"/>
          <w:color w:val="auto"/>
        </w:rPr>
        <w:t>the Mill’s method of one difference</w:t>
      </w:r>
      <w:r w:rsidR="00747C91" w:rsidRPr="005E1BBE">
        <w:rPr>
          <w:rFonts w:asciiTheme="minorHAnsi" w:hAnsiTheme="minorHAnsi" w:cstheme="minorHAnsi"/>
          <w:color w:val="auto"/>
          <w:vertAlign w:val="superscript"/>
        </w:rPr>
        <w:t>40</w:t>
      </w:r>
      <w:r w:rsidRPr="005E1BBE">
        <w:rPr>
          <w:rFonts w:asciiTheme="minorHAnsi" w:hAnsiTheme="minorHAnsi" w:cstheme="minorHAnsi"/>
          <w:color w:val="auto"/>
          <w:vertAlign w:val="superscript"/>
        </w:rPr>
        <w:t xml:space="preserve">: </w:t>
      </w:r>
      <w:r w:rsidRPr="005E1BBE">
        <w:rPr>
          <w:rFonts w:asciiTheme="minorHAnsi" w:hAnsiTheme="minorHAnsi" w:cstheme="minorHAnsi"/>
          <w:color w:val="auto"/>
        </w:rPr>
        <w:t>:</w:t>
      </w:r>
      <w:r w:rsidRPr="005E1BBE">
        <w:rPr>
          <w:color w:val="auto"/>
        </w:rPr>
        <w:t xml:space="preserve"> </w:t>
      </w:r>
      <w:r w:rsidRPr="005E1BBE">
        <w:rPr>
          <w:rFonts w:asciiTheme="minorHAnsi" w:hAnsiTheme="minorHAnsi" w:cstheme="minorHAnsi"/>
          <w:color w:val="auto"/>
        </w:rPr>
        <w:t xml:space="preserve">when </w:t>
      </w:r>
      <w:r w:rsidR="005E1BBE">
        <w:rPr>
          <w:rFonts w:asciiTheme="minorHAnsi" w:hAnsiTheme="minorHAnsi" w:cstheme="minorHAnsi"/>
          <w:color w:val="auto"/>
        </w:rPr>
        <w:t>someone</w:t>
      </w:r>
      <w:r w:rsidRPr="005E1BBE">
        <w:rPr>
          <w:rFonts w:asciiTheme="minorHAnsi" w:hAnsiTheme="minorHAnsi" w:cstheme="minorHAnsi"/>
          <w:color w:val="auto"/>
        </w:rPr>
        <w:t xml:space="preserve"> observe</w:t>
      </w:r>
      <w:r w:rsidR="005E1BBE">
        <w:rPr>
          <w:rFonts w:asciiTheme="minorHAnsi" w:hAnsiTheme="minorHAnsi" w:cstheme="minorHAnsi"/>
          <w:color w:val="auto"/>
        </w:rPr>
        <w:t>s</w:t>
      </w:r>
      <w:r w:rsidRPr="005E1BBE">
        <w:rPr>
          <w:rFonts w:asciiTheme="minorHAnsi" w:hAnsiTheme="minorHAnsi" w:cstheme="minorHAnsi"/>
          <w:color w:val="auto"/>
        </w:rPr>
        <w:t xml:space="preserve"> one situation that leads to a given effect, and another that does not result in the same way, and the only difference between these situations is </w:t>
      </w:r>
      <w:r w:rsidR="008B79D9" w:rsidRPr="005E1BBE">
        <w:rPr>
          <w:rFonts w:asciiTheme="minorHAnsi" w:hAnsiTheme="minorHAnsi" w:cstheme="minorHAnsi"/>
          <w:color w:val="auto"/>
        </w:rPr>
        <w:t xml:space="preserve">a </w:t>
      </w:r>
      <w:r w:rsidRPr="005E1BBE">
        <w:rPr>
          <w:rFonts w:asciiTheme="minorHAnsi" w:hAnsiTheme="minorHAnsi" w:cstheme="minorHAnsi"/>
          <w:color w:val="auto"/>
        </w:rPr>
        <w:t>presence of a specific factor only in the first situation (</w:t>
      </w:r>
      <w:r w:rsidR="005E1BBE">
        <w:rPr>
          <w:rFonts w:asciiTheme="minorHAnsi" w:hAnsiTheme="minorHAnsi" w:cstheme="minorHAnsi"/>
          <w:color w:val="auto"/>
        </w:rPr>
        <w:t>here</w:t>
      </w:r>
      <w:r w:rsidRPr="005E1BBE">
        <w:rPr>
          <w:rFonts w:asciiTheme="minorHAnsi" w:hAnsiTheme="minorHAnsi" w:cstheme="minorHAnsi"/>
          <w:color w:val="auto"/>
        </w:rPr>
        <w:t xml:space="preserve">, the difference in the cognitive layer), </w:t>
      </w:r>
      <w:r w:rsidR="005E1BBE">
        <w:rPr>
          <w:rFonts w:asciiTheme="minorHAnsi" w:hAnsiTheme="minorHAnsi" w:cstheme="minorHAnsi"/>
          <w:color w:val="auto"/>
        </w:rPr>
        <w:t>there is the</w:t>
      </w:r>
      <w:r w:rsidRPr="005E1BBE">
        <w:rPr>
          <w:rFonts w:asciiTheme="minorHAnsi" w:hAnsiTheme="minorHAnsi" w:cstheme="minorHAnsi"/>
          <w:color w:val="auto"/>
        </w:rPr>
        <w:t xml:space="preserve"> </w:t>
      </w:r>
      <w:r w:rsidR="008B79D9" w:rsidRPr="005E1BBE">
        <w:rPr>
          <w:rFonts w:asciiTheme="minorHAnsi" w:hAnsiTheme="minorHAnsi" w:cstheme="minorHAnsi"/>
          <w:color w:val="auto"/>
        </w:rPr>
        <w:t xml:space="preserve">solid foundation </w:t>
      </w:r>
      <w:r w:rsidRPr="005E1BBE">
        <w:rPr>
          <w:rFonts w:asciiTheme="minorHAnsi" w:hAnsiTheme="minorHAnsi" w:cstheme="minorHAnsi"/>
          <w:color w:val="auto"/>
        </w:rPr>
        <w:t>to assume</w:t>
      </w:r>
      <w:r w:rsidR="005B00CD" w:rsidRPr="005E1BBE">
        <w:rPr>
          <w:rFonts w:asciiTheme="minorHAnsi" w:hAnsiTheme="minorHAnsi" w:cstheme="minorHAnsi"/>
          <w:color w:val="auto"/>
        </w:rPr>
        <w:t xml:space="preserve"> that it is </w:t>
      </w:r>
      <w:r w:rsidR="00125200" w:rsidRPr="005E1BBE">
        <w:rPr>
          <w:rFonts w:asciiTheme="minorHAnsi" w:hAnsiTheme="minorHAnsi" w:cstheme="minorHAnsi"/>
          <w:color w:val="auto"/>
        </w:rPr>
        <w:t>the</w:t>
      </w:r>
      <w:r w:rsidRPr="005E1BBE">
        <w:rPr>
          <w:rFonts w:asciiTheme="minorHAnsi" w:hAnsiTheme="minorHAnsi" w:cstheme="minorHAnsi"/>
          <w:color w:val="auto"/>
        </w:rPr>
        <w:t xml:space="preserve"> factor</w:t>
      </w:r>
      <w:r w:rsidR="00125200" w:rsidRPr="005E1BBE">
        <w:rPr>
          <w:rFonts w:asciiTheme="minorHAnsi" w:hAnsiTheme="minorHAnsi" w:cstheme="minorHAnsi"/>
          <w:color w:val="auto"/>
        </w:rPr>
        <w:t xml:space="preserve"> in question</w:t>
      </w:r>
      <w:r w:rsidR="005E1BBE">
        <w:rPr>
          <w:rFonts w:asciiTheme="minorHAnsi" w:hAnsiTheme="minorHAnsi" w:cstheme="minorHAnsi"/>
          <w:color w:val="auto"/>
        </w:rPr>
        <w:t xml:space="preserve"> that</w:t>
      </w:r>
      <w:r w:rsidR="005B00CD" w:rsidRPr="005E1BBE">
        <w:rPr>
          <w:rFonts w:asciiTheme="minorHAnsi" w:hAnsiTheme="minorHAnsi" w:cstheme="minorHAnsi"/>
          <w:color w:val="auto"/>
        </w:rPr>
        <w:t xml:space="preserve"> </w:t>
      </w:r>
      <w:r w:rsidRPr="005E1BBE">
        <w:rPr>
          <w:rFonts w:asciiTheme="minorHAnsi" w:hAnsiTheme="minorHAnsi" w:cstheme="minorHAnsi"/>
          <w:color w:val="auto"/>
        </w:rPr>
        <w:t>cause</w:t>
      </w:r>
      <w:r w:rsidR="005E1BBE">
        <w:rPr>
          <w:rFonts w:asciiTheme="minorHAnsi" w:hAnsiTheme="minorHAnsi" w:cstheme="minorHAnsi"/>
          <w:color w:val="auto"/>
        </w:rPr>
        <w:t>d</w:t>
      </w:r>
      <w:r w:rsidRPr="005E1BBE">
        <w:rPr>
          <w:rFonts w:asciiTheme="minorHAnsi" w:hAnsiTheme="minorHAnsi" w:cstheme="minorHAnsi"/>
          <w:color w:val="auto"/>
        </w:rPr>
        <w:t xml:space="preserve"> </w:t>
      </w:r>
      <w:r w:rsidR="005B00CD" w:rsidRPr="005E1BBE">
        <w:rPr>
          <w:rFonts w:asciiTheme="minorHAnsi" w:hAnsiTheme="minorHAnsi" w:cstheme="minorHAnsi"/>
          <w:color w:val="auto"/>
        </w:rPr>
        <w:t>the observed</w:t>
      </w:r>
      <w:r w:rsidRPr="005E1BBE">
        <w:rPr>
          <w:rFonts w:asciiTheme="minorHAnsi" w:hAnsiTheme="minorHAnsi" w:cstheme="minorHAnsi"/>
          <w:color w:val="auto"/>
        </w:rPr>
        <w:t xml:space="preserve"> effect. </w:t>
      </w:r>
      <w:r w:rsidR="00125200" w:rsidRPr="005E1BBE">
        <w:rPr>
          <w:rFonts w:asciiTheme="minorHAnsi" w:hAnsiTheme="minorHAnsi" w:cstheme="minorHAnsi"/>
          <w:color w:val="auto"/>
        </w:rPr>
        <w:t xml:space="preserve">We </w:t>
      </w:r>
      <w:r w:rsidR="005E1BBE">
        <w:rPr>
          <w:rFonts w:asciiTheme="minorHAnsi" w:hAnsiTheme="minorHAnsi" w:cstheme="minorHAnsi"/>
          <w:color w:val="auto"/>
        </w:rPr>
        <w:t>tried</w:t>
      </w:r>
      <w:r w:rsidR="007242C4" w:rsidRPr="005E1BBE">
        <w:rPr>
          <w:rFonts w:asciiTheme="minorHAnsi" w:hAnsiTheme="minorHAnsi" w:cstheme="minorHAnsi"/>
          <w:color w:val="auto"/>
        </w:rPr>
        <w:t xml:space="preserve"> to match the training regimens in terms of motivation, superficial similarities (same amount of training sessions, similar feedback</w:t>
      </w:r>
      <w:r w:rsidR="005E1BBE">
        <w:rPr>
          <w:rFonts w:asciiTheme="minorHAnsi" w:hAnsiTheme="minorHAnsi" w:cstheme="minorHAnsi"/>
          <w:color w:val="auto"/>
        </w:rPr>
        <w:t>,</w:t>
      </w:r>
      <w:r w:rsidR="007242C4" w:rsidRPr="005E1BBE">
        <w:rPr>
          <w:rFonts w:asciiTheme="minorHAnsi" w:hAnsiTheme="minorHAnsi" w:cstheme="minorHAnsi"/>
          <w:color w:val="auto"/>
        </w:rPr>
        <w:t xml:space="preserve"> etc.). It is worth noting that </w:t>
      </w:r>
      <w:r w:rsidR="005E1BBE">
        <w:rPr>
          <w:rFonts w:asciiTheme="minorHAnsi" w:hAnsiTheme="minorHAnsi" w:cstheme="minorHAnsi"/>
          <w:color w:val="auto"/>
        </w:rPr>
        <w:t>the</w:t>
      </w:r>
      <w:r w:rsidR="007242C4" w:rsidRPr="005E1BBE">
        <w:rPr>
          <w:rFonts w:asciiTheme="minorHAnsi" w:hAnsiTheme="minorHAnsi" w:cstheme="minorHAnsi"/>
          <w:color w:val="auto"/>
        </w:rPr>
        <w:t xml:space="preserve"> first idea was to use the same task (n-back) but </w:t>
      </w:r>
      <w:r w:rsidR="00D4394F" w:rsidRPr="005E1BBE">
        <w:rPr>
          <w:rFonts w:asciiTheme="minorHAnsi" w:hAnsiTheme="minorHAnsi" w:cstheme="minorHAnsi"/>
          <w:color w:val="auto"/>
        </w:rPr>
        <w:t xml:space="preserve">in its </w:t>
      </w:r>
      <w:r w:rsidR="007242C4" w:rsidRPr="005E1BBE">
        <w:rPr>
          <w:rFonts w:asciiTheme="minorHAnsi" w:hAnsiTheme="minorHAnsi" w:cstheme="minorHAnsi"/>
          <w:color w:val="auto"/>
        </w:rPr>
        <w:t xml:space="preserve">easiest </w:t>
      </w:r>
      <w:r w:rsidR="00D4394F" w:rsidRPr="005E1BBE">
        <w:rPr>
          <w:rFonts w:asciiTheme="minorHAnsi" w:hAnsiTheme="minorHAnsi" w:cstheme="minorHAnsi"/>
          <w:color w:val="auto"/>
        </w:rPr>
        <w:t xml:space="preserve">form, where the N level is fixed </w:t>
      </w:r>
      <w:r w:rsidR="00125200" w:rsidRPr="005E1BBE">
        <w:rPr>
          <w:rFonts w:asciiTheme="minorHAnsi" w:hAnsiTheme="minorHAnsi" w:cstheme="minorHAnsi"/>
          <w:color w:val="auto"/>
        </w:rPr>
        <w:t>to</w:t>
      </w:r>
      <w:r w:rsidR="00D4394F" w:rsidRPr="005E1BBE">
        <w:rPr>
          <w:rFonts w:asciiTheme="minorHAnsi" w:hAnsiTheme="minorHAnsi" w:cstheme="minorHAnsi"/>
          <w:color w:val="auto"/>
        </w:rPr>
        <w:t xml:space="preserve"> 1</w:t>
      </w:r>
      <w:r w:rsidR="007242C4" w:rsidRPr="005E1BBE">
        <w:rPr>
          <w:rFonts w:asciiTheme="minorHAnsi" w:hAnsiTheme="minorHAnsi" w:cstheme="minorHAnsi"/>
          <w:color w:val="auto"/>
        </w:rPr>
        <w:t>. It quickly become</w:t>
      </w:r>
      <w:r w:rsidR="005E1BBE">
        <w:rPr>
          <w:rFonts w:asciiTheme="minorHAnsi" w:hAnsiTheme="minorHAnsi" w:cstheme="minorHAnsi"/>
          <w:color w:val="auto"/>
        </w:rPr>
        <w:t>s</w:t>
      </w:r>
      <w:r w:rsidR="007242C4" w:rsidRPr="005E1BBE">
        <w:rPr>
          <w:rFonts w:asciiTheme="minorHAnsi" w:hAnsiTheme="minorHAnsi" w:cstheme="minorHAnsi"/>
          <w:color w:val="auto"/>
        </w:rPr>
        <w:t xml:space="preserve"> obvious that it was a wrong path as </w:t>
      </w:r>
      <w:r w:rsidR="005E1BBE">
        <w:rPr>
          <w:rFonts w:asciiTheme="minorHAnsi" w:hAnsiTheme="minorHAnsi" w:cstheme="minorHAnsi"/>
          <w:color w:val="auto"/>
        </w:rPr>
        <w:t>the</w:t>
      </w:r>
      <w:r w:rsidR="007242C4" w:rsidRPr="005E1BBE">
        <w:rPr>
          <w:rFonts w:asciiTheme="minorHAnsi" w:hAnsiTheme="minorHAnsi" w:cstheme="minorHAnsi"/>
          <w:color w:val="auto"/>
        </w:rPr>
        <w:t xml:space="preserve"> participants (in pilot studies) not only reported weariness but also were dropping off the control condition </w:t>
      </w:r>
      <w:r w:rsidR="007059E2">
        <w:rPr>
          <w:rFonts w:asciiTheme="minorHAnsi" w:hAnsiTheme="minorHAnsi" w:cstheme="minorHAnsi"/>
          <w:color w:val="auto"/>
        </w:rPr>
        <w:t>at</w:t>
      </w:r>
      <w:r w:rsidR="007242C4" w:rsidRPr="005E1BBE">
        <w:rPr>
          <w:rFonts w:asciiTheme="minorHAnsi" w:hAnsiTheme="minorHAnsi" w:cstheme="minorHAnsi"/>
          <w:color w:val="auto"/>
        </w:rPr>
        <w:t xml:space="preserve"> a much higher rate than from the experimental (with adaptive level of difficulty). This </w:t>
      </w:r>
      <w:r w:rsidR="007059E2">
        <w:rPr>
          <w:rFonts w:asciiTheme="minorHAnsi" w:hAnsiTheme="minorHAnsi" w:cstheme="minorHAnsi"/>
          <w:color w:val="auto"/>
        </w:rPr>
        <w:t>resulted in a</w:t>
      </w:r>
      <w:r w:rsidR="007242C4" w:rsidRPr="005E1BBE">
        <w:rPr>
          <w:rFonts w:asciiTheme="minorHAnsi" w:hAnsiTheme="minorHAnsi" w:cstheme="minorHAnsi"/>
          <w:color w:val="auto"/>
        </w:rPr>
        <w:t xml:space="preserve"> different approach. After several pretests we decided for a </w:t>
      </w:r>
      <w:r w:rsidR="00125200" w:rsidRPr="005E1BBE">
        <w:rPr>
          <w:rFonts w:asciiTheme="minorHAnsi" w:hAnsiTheme="minorHAnsi" w:cstheme="minorHAnsi"/>
          <w:color w:val="auto"/>
        </w:rPr>
        <w:t>“</w:t>
      </w:r>
      <w:r w:rsidR="007242C4" w:rsidRPr="005E1BBE">
        <w:rPr>
          <w:rFonts w:asciiTheme="minorHAnsi" w:hAnsiTheme="minorHAnsi" w:cstheme="minorHAnsi"/>
          <w:color w:val="auto"/>
        </w:rPr>
        <w:t>different function</w:t>
      </w:r>
      <w:r w:rsidR="00125200" w:rsidRPr="005E1BBE">
        <w:rPr>
          <w:rFonts w:asciiTheme="minorHAnsi" w:hAnsiTheme="minorHAnsi" w:cstheme="minorHAnsi"/>
          <w:color w:val="auto"/>
        </w:rPr>
        <w:t>”</w:t>
      </w:r>
      <w:r w:rsidR="007242C4" w:rsidRPr="005E1BBE">
        <w:rPr>
          <w:rFonts w:asciiTheme="minorHAnsi" w:hAnsiTheme="minorHAnsi" w:cstheme="minorHAnsi"/>
          <w:color w:val="auto"/>
        </w:rPr>
        <w:t xml:space="preserve"> approach (WM versus semantic memory) instead of having the same function in both conditions just with different intensity (fixed level of WM versus adaptive level of WM). One potential problem with such approach is that we can create a control condition, which is more attractive than the experimental condition. And, if motivation to engage is a crucial factor in cognitive trainings, we can have null results because of </w:t>
      </w:r>
      <w:r w:rsidR="00AC7871" w:rsidRPr="005E1BBE">
        <w:rPr>
          <w:rFonts w:asciiTheme="minorHAnsi" w:hAnsiTheme="minorHAnsi" w:cstheme="minorHAnsi"/>
          <w:color w:val="auto"/>
        </w:rPr>
        <w:t>that</w:t>
      </w:r>
      <w:r w:rsidR="007242C4" w:rsidRPr="005E1BBE">
        <w:rPr>
          <w:rFonts w:asciiTheme="minorHAnsi" w:hAnsiTheme="minorHAnsi" w:cstheme="minorHAnsi"/>
          <w:color w:val="auto"/>
        </w:rPr>
        <w:t xml:space="preserve"> decision. </w:t>
      </w:r>
    </w:p>
    <w:p w14:paraId="61F8CD05" w14:textId="77777777" w:rsidR="007059E2" w:rsidRDefault="007059E2" w:rsidP="00277AD8">
      <w:pPr>
        <w:contextualSpacing/>
        <w:rPr>
          <w:rFonts w:asciiTheme="minorHAnsi" w:hAnsiTheme="minorHAnsi" w:cstheme="minorHAnsi"/>
          <w:color w:val="auto"/>
        </w:rPr>
      </w:pPr>
    </w:p>
    <w:p w14:paraId="176D4875" w14:textId="2DFDF7C9" w:rsidR="007242C4" w:rsidRPr="005E1BBE" w:rsidRDefault="007242C4" w:rsidP="00277AD8">
      <w:pPr>
        <w:contextualSpacing/>
        <w:rPr>
          <w:rFonts w:asciiTheme="minorHAnsi" w:hAnsiTheme="minorHAnsi" w:cstheme="minorHAnsi"/>
          <w:color w:val="auto"/>
        </w:rPr>
      </w:pPr>
      <w:r w:rsidRPr="005E1BBE">
        <w:rPr>
          <w:rFonts w:asciiTheme="minorHAnsi" w:hAnsiTheme="minorHAnsi" w:cstheme="minorHAnsi"/>
          <w:color w:val="auto"/>
        </w:rPr>
        <w:t xml:space="preserve">It is worth noticing that there is a substantial change in a way we look now at results from cognitive intervention studies. For </w:t>
      </w:r>
      <w:r w:rsidR="00BA06FE" w:rsidRPr="005E1BBE">
        <w:rPr>
          <w:rFonts w:asciiTheme="minorHAnsi" w:hAnsiTheme="minorHAnsi" w:cstheme="minorHAnsi"/>
          <w:color w:val="auto"/>
        </w:rPr>
        <w:t>example,</w:t>
      </w:r>
      <w:r w:rsidRPr="005E1BBE">
        <w:rPr>
          <w:rFonts w:asciiTheme="minorHAnsi" w:hAnsiTheme="minorHAnsi" w:cstheme="minorHAnsi"/>
          <w:color w:val="auto"/>
        </w:rPr>
        <w:t xml:space="preserve"> Reddick et al.</w:t>
      </w:r>
      <w:r w:rsidR="00747C91" w:rsidRPr="005E1BBE">
        <w:rPr>
          <w:rFonts w:asciiTheme="minorHAnsi" w:hAnsiTheme="minorHAnsi" w:cstheme="minorHAnsi"/>
          <w:color w:val="auto"/>
        </w:rPr>
        <w:t xml:space="preserve"> </w:t>
      </w:r>
      <w:r w:rsidRPr="005E1BBE">
        <w:rPr>
          <w:rFonts w:asciiTheme="minorHAnsi" w:hAnsiTheme="minorHAnsi" w:cstheme="minorHAnsi"/>
          <w:color w:val="auto"/>
        </w:rPr>
        <w:t>suggest that positive effects observed in WM training groups when compared to control groups are due to decrease present in control group and not improvement of performance in experimental groups</w:t>
      </w:r>
      <w:r w:rsidR="00785F87" w:rsidRPr="005E1BBE">
        <w:rPr>
          <w:rFonts w:asciiTheme="minorHAnsi" w:hAnsiTheme="minorHAnsi" w:cstheme="minorHAnsi"/>
          <w:color w:val="auto"/>
          <w:vertAlign w:val="superscript"/>
        </w:rPr>
        <w:t>4</w:t>
      </w:r>
      <w:r w:rsidR="00747C91" w:rsidRPr="005E1BBE">
        <w:rPr>
          <w:rFonts w:asciiTheme="minorHAnsi" w:hAnsiTheme="minorHAnsi" w:cstheme="minorHAnsi"/>
          <w:color w:val="auto"/>
          <w:vertAlign w:val="superscript"/>
        </w:rPr>
        <w:t>1</w:t>
      </w:r>
      <w:r w:rsidRPr="005E1BBE">
        <w:rPr>
          <w:rFonts w:asciiTheme="minorHAnsi" w:hAnsiTheme="minorHAnsi" w:cstheme="minorHAnsi"/>
          <w:color w:val="auto"/>
        </w:rPr>
        <w:t xml:space="preserve">. When we think about elderly population, even such output – maintaining of the initial cognitive level – could be a desirable outcome. But, surprisingly, in </w:t>
      </w:r>
      <w:r w:rsidR="00BA06FE">
        <w:rPr>
          <w:rFonts w:asciiTheme="minorHAnsi" w:hAnsiTheme="minorHAnsi" w:cstheme="minorHAnsi"/>
          <w:color w:val="auto"/>
        </w:rPr>
        <w:t>the</w:t>
      </w:r>
      <w:r w:rsidRPr="005E1BBE">
        <w:rPr>
          <w:rFonts w:asciiTheme="minorHAnsi" w:hAnsiTheme="minorHAnsi" w:cstheme="minorHAnsi"/>
          <w:color w:val="auto"/>
        </w:rPr>
        <w:t xml:space="preserve"> study we did not observe a post-training reduction of performance in the control group, except for the go/no-go task. It might be, again, interpreted as evidence that even a simple memory quiz, if it is attractive and encourages participants to engage in some cognitive activity, could produce beneficial effects. What is also important, all of </w:t>
      </w:r>
      <w:r w:rsidR="001D1701">
        <w:rPr>
          <w:rFonts w:asciiTheme="minorHAnsi" w:hAnsiTheme="minorHAnsi" w:cstheme="minorHAnsi"/>
          <w:color w:val="auto"/>
        </w:rPr>
        <w:t>the</w:t>
      </w:r>
      <w:r w:rsidRPr="005E1BBE">
        <w:rPr>
          <w:rFonts w:asciiTheme="minorHAnsi" w:hAnsiTheme="minorHAnsi" w:cstheme="minorHAnsi"/>
          <w:color w:val="auto"/>
        </w:rPr>
        <w:t xml:space="preserve"> participants (regardless of group assignment) volunteered </w:t>
      </w:r>
      <w:r w:rsidR="001D1701">
        <w:rPr>
          <w:rFonts w:asciiTheme="minorHAnsi" w:hAnsiTheme="minorHAnsi" w:cstheme="minorHAnsi"/>
          <w:color w:val="auto"/>
        </w:rPr>
        <w:t>for</w:t>
      </w:r>
      <w:r w:rsidRPr="005E1BBE">
        <w:rPr>
          <w:rFonts w:asciiTheme="minorHAnsi" w:hAnsiTheme="minorHAnsi" w:cstheme="minorHAnsi"/>
          <w:color w:val="auto"/>
        </w:rPr>
        <w:t xml:space="preserve"> the study and some correlational studies have shown that voluntary work might be a protective factor </w:t>
      </w:r>
      <w:r w:rsidRPr="005E1BBE">
        <w:rPr>
          <w:rFonts w:asciiTheme="minorHAnsi" w:hAnsiTheme="minorHAnsi" w:cstheme="minorHAnsi"/>
          <w:color w:val="auto"/>
        </w:rPr>
        <w:lastRenderedPageBreak/>
        <w:t>against cognitive aging</w:t>
      </w:r>
      <w:r w:rsidR="00747C91" w:rsidRPr="005E1BBE">
        <w:rPr>
          <w:rFonts w:asciiTheme="minorHAnsi" w:hAnsiTheme="minorHAnsi" w:cstheme="minorHAnsi"/>
          <w:color w:val="auto"/>
          <w:vertAlign w:val="superscript"/>
        </w:rPr>
        <w:t>42,43</w:t>
      </w:r>
      <w:r w:rsidRPr="005E1BBE">
        <w:rPr>
          <w:rFonts w:asciiTheme="minorHAnsi" w:hAnsiTheme="minorHAnsi" w:cstheme="minorHAnsi"/>
          <w:color w:val="auto"/>
        </w:rPr>
        <w:t xml:space="preserve">. </w:t>
      </w:r>
      <w:r w:rsidR="001D1701">
        <w:rPr>
          <w:rFonts w:asciiTheme="minorHAnsi" w:hAnsiTheme="minorHAnsi" w:cstheme="minorHAnsi"/>
          <w:color w:val="auto"/>
        </w:rPr>
        <w:t>O</w:t>
      </w:r>
      <w:r w:rsidR="004B6826" w:rsidRPr="005E1BBE">
        <w:rPr>
          <w:rFonts w:asciiTheme="minorHAnsi" w:hAnsiTheme="minorHAnsi" w:cstheme="minorHAnsi"/>
          <w:color w:val="auto"/>
        </w:rPr>
        <w:t xml:space="preserve">ne of limitations of </w:t>
      </w:r>
      <w:r w:rsidR="001D1701">
        <w:rPr>
          <w:rFonts w:asciiTheme="minorHAnsi" w:hAnsiTheme="minorHAnsi" w:cstheme="minorHAnsi"/>
          <w:color w:val="auto"/>
        </w:rPr>
        <w:t>the</w:t>
      </w:r>
      <w:r w:rsidR="004B6826" w:rsidRPr="005E1BBE">
        <w:rPr>
          <w:rFonts w:asciiTheme="minorHAnsi" w:hAnsiTheme="minorHAnsi" w:cstheme="minorHAnsi"/>
          <w:color w:val="auto"/>
        </w:rPr>
        <w:t xml:space="preserve"> study is that we do not have the representative population of older people. Instead, the </w:t>
      </w:r>
      <w:r w:rsidR="001D1701">
        <w:rPr>
          <w:rFonts w:asciiTheme="minorHAnsi" w:hAnsiTheme="minorHAnsi" w:cstheme="minorHAnsi"/>
          <w:color w:val="auto"/>
        </w:rPr>
        <w:t>elderly</w:t>
      </w:r>
      <w:r w:rsidR="004B6826" w:rsidRPr="005E1BBE">
        <w:rPr>
          <w:rFonts w:asciiTheme="minorHAnsi" w:hAnsiTheme="minorHAnsi" w:cstheme="minorHAnsi"/>
          <w:color w:val="auto"/>
        </w:rPr>
        <w:t xml:space="preserve"> taking part in </w:t>
      </w:r>
      <w:r w:rsidR="001D1701">
        <w:rPr>
          <w:rFonts w:asciiTheme="minorHAnsi" w:hAnsiTheme="minorHAnsi" w:cstheme="minorHAnsi"/>
          <w:color w:val="auto"/>
        </w:rPr>
        <w:t>the</w:t>
      </w:r>
      <w:r w:rsidR="004B6826" w:rsidRPr="005E1BBE">
        <w:rPr>
          <w:rFonts w:asciiTheme="minorHAnsi" w:hAnsiTheme="minorHAnsi" w:cstheme="minorHAnsi"/>
          <w:color w:val="auto"/>
        </w:rPr>
        <w:t xml:space="preserve"> study were probably more motivated and more proactive than seniors who</w:t>
      </w:r>
      <w:r w:rsidR="00125200" w:rsidRPr="005E1BBE">
        <w:rPr>
          <w:rFonts w:asciiTheme="minorHAnsi" w:hAnsiTheme="minorHAnsi" w:cstheme="minorHAnsi"/>
          <w:color w:val="auto"/>
        </w:rPr>
        <w:t>,</w:t>
      </w:r>
      <w:r w:rsidR="004B6826" w:rsidRPr="005E1BBE">
        <w:rPr>
          <w:rFonts w:asciiTheme="minorHAnsi" w:hAnsiTheme="minorHAnsi" w:cstheme="minorHAnsi"/>
          <w:color w:val="auto"/>
        </w:rPr>
        <w:t xml:space="preserve"> for example</w:t>
      </w:r>
      <w:r w:rsidR="00125200" w:rsidRPr="005E1BBE">
        <w:rPr>
          <w:rFonts w:asciiTheme="minorHAnsi" w:hAnsiTheme="minorHAnsi" w:cstheme="minorHAnsi"/>
          <w:color w:val="auto"/>
        </w:rPr>
        <w:t>,</w:t>
      </w:r>
      <w:r w:rsidR="004B6826" w:rsidRPr="005E1BBE">
        <w:rPr>
          <w:rFonts w:asciiTheme="minorHAnsi" w:hAnsiTheme="minorHAnsi" w:cstheme="minorHAnsi"/>
          <w:color w:val="auto"/>
        </w:rPr>
        <w:t xml:space="preserve"> do not leave their homes. However, the level of education and economic status (indirectly controlled - as a</w:t>
      </w:r>
      <w:r w:rsidR="00A00C0E" w:rsidRPr="005E1BBE">
        <w:rPr>
          <w:rFonts w:asciiTheme="minorHAnsi" w:hAnsiTheme="minorHAnsi" w:cstheme="minorHAnsi"/>
          <w:color w:val="auto"/>
        </w:rPr>
        <w:t>n</w:t>
      </w:r>
      <w:r w:rsidR="004B6826" w:rsidRPr="005E1BBE">
        <w:rPr>
          <w:rFonts w:asciiTheme="minorHAnsi" w:hAnsiTheme="minorHAnsi" w:cstheme="minorHAnsi"/>
          <w:color w:val="auto"/>
        </w:rPr>
        <w:t xml:space="preserve"> occupational activity that generate income) were measured in </w:t>
      </w:r>
      <w:r w:rsidR="001D1701">
        <w:rPr>
          <w:rFonts w:asciiTheme="minorHAnsi" w:hAnsiTheme="minorHAnsi" w:cstheme="minorHAnsi"/>
          <w:color w:val="auto"/>
        </w:rPr>
        <w:t>the</w:t>
      </w:r>
      <w:r w:rsidR="004B6826" w:rsidRPr="005E1BBE">
        <w:rPr>
          <w:rFonts w:asciiTheme="minorHAnsi" w:hAnsiTheme="minorHAnsi" w:cstheme="minorHAnsi"/>
          <w:color w:val="auto"/>
        </w:rPr>
        <w:t xml:space="preserve"> study and the analysis showed that these were not factors affecting training progress.</w:t>
      </w:r>
      <w:r w:rsidR="00937090" w:rsidRPr="005E1BBE">
        <w:rPr>
          <w:rFonts w:asciiTheme="minorHAnsi" w:hAnsiTheme="minorHAnsi" w:cstheme="minorHAnsi"/>
          <w:color w:val="auto"/>
        </w:rPr>
        <w:t xml:space="preserve"> It can be als</w:t>
      </w:r>
      <w:r w:rsidR="00F13B29" w:rsidRPr="005E1BBE">
        <w:rPr>
          <w:rFonts w:asciiTheme="minorHAnsi" w:hAnsiTheme="minorHAnsi" w:cstheme="minorHAnsi"/>
          <w:color w:val="auto"/>
        </w:rPr>
        <w:t>o argued that improvement</w:t>
      </w:r>
      <w:r w:rsidR="00937090" w:rsidRPr="005E1BBE">
        <w:rPr>
          <w:rFonts w:asciiTheme="minorHAnsi" w:hAnsiTheme="minorHAnsi" w:cstheme="minorHAnsi"/>
          <w:color w:val="auto"/>
        </w:rPr>
        <w:t xml:space="preserve"> </w:t>
      </w:r>
      <w:r w:rsidR="00F13B29" w:rsidRPr="005E1BBE">
        <w:rPr>
          <w:rFonts w:asciiTheme="minorHAnsi" w:hAnsiTheme="minorHAnsi" w:cstheme="minorHAnsi"/>
          <w:color w:val="auto"/>
        </w:rPr>
        <w:t xml:space="preserve">observed </w:t>
      </w:r>
      <w:r w:rsidR="00937090" w:rsidRPr="005E1BBE">
        <w:rPr>
          <w:rFonts w:asciiTheme="minorHAnsi" w:hAnsiTheme="minorHAnsi" w:cstheme="minorHAnsi"/>
          <w:color w:val="auto"/>
        </w:rPr>
        <w:t xml:space="preserve">in both interventions </w:t>
      </w:r>
      <w:r w:rsidR="00F13B29" w:rsidRPr="005E1BBE">
        <w:rPr>
          <w:rFonts w:asciiTheme="minorHAnsi" w:hAnsiTheme="minorHAnsi" w:cstheme="minorHAnsi"/>
          <w:color w:val="auto"/>
        </w:rPr>
        <w:t>is</w:t>
      </w:r>
      <w:r w:rsidR="00937090" w:rsidRPr="005E1BBE">
        <w:rPr>
          <w:rFonts w:asciiTheme="minorHAnsi" w:hAnsiTheme="minorHAnsi" w:cstheme="minorHAnsi"/>
          <w:color w:val="auto"/>
        </w:rPr>
        <w:t xml:space="preserve"> the result of mere test-retest effects. </w:t>
      </w:r>
      <w:proofErr w:type="gramStart"/>
      <w:r w:rsidR="00937090" w:rsidRPr="005E1BBE">
        <w:rPr>
          <w:rFonts w:asciiTheme="minorHAnsi" w:hAnsiTheme="minorHAnsi" w:cstheme="minorHAnsi"/>
          <w:color w:val="auto"/>
        </w:rPr>
        <w:t>Due to the fact that</w:t>
      </w:r>
      <w:proofErr w:type="gramEnd"/>
      <w:r w:rsidR="00937090" w:rsidRPr="005E1BBE">
        <w:rPr>
          <w:rFonts w:asciiTheme="minorHAnsi" w:hAnsiTheme="minorHAnsi" w:cstheme="minorHAnsi"/>
          <w:color w:val="auto"/>
        </w:rPr>
        <w:t xml:space="preserve"> there </w:t>
      </w:r>
      <w:r w:rsidR="00F13B29" w:rsidRPr="005E1BBE">
        <w:rPr>
          <w:rFonts w:asciiTheme="minorHAnsi" w:hAnsiTheme="minorHAnsi" w:cstheme="minorHAnsi"/>
          <w:color w:val="auto"/>
        </w:rPr>
        <w:t>was</w:t>
      </w:r>
      <w:r w:rsidR="00937090" w:rsidRPr="005E1BBE">
        <w:rPr>
          <w:rFonts w:asciiTheme="minorHAnsi" w:hAnsiTheme="minorHAnsi" w:cstheme="minorHAnsi"/>
          <w:color w:val="auto"/>
        </w:rPr>
        <w:t xml:space="preserve"> no passive control group included in the study, this matter cannot </w:t>
      </w:r>
      <w:r w:rsidR="006646EE" w:rsidRPr="005E1BBE">
        <w:rPr>
          <w:rFonts w:asciiTheme="minorHAnsi" w:hAnsiTheme="minorHAnsi" w:cstheme="minorHAnsi"/>
          <w:color w:val="auto"/>
        </w:rPr>
        <w:t>be settled</w:t>
      </w:r>
      <w:r w:rsidR="00125200" w:rsidRPr="005E1BBE">
        <w:rPr>
          <w:rFonts w:asciiTheme="minorHAnsi" w:hAnsiTheme="minorHAnsi" w:cstheme="minorHAnsi"/>
          <w:color w:val="auto"/>
        </w:rPr>
        <w:t xml:space="preserve"> down</w:t>
      </w:r>
      <w:r w:rsidR="006646EE" w:rsidRPr="005E1BBE">
        <w:rPr>
          <w:rFonts w:asciiTheme="minorHAnsi" w:hAnsiTheme="minorHAnsi" w:cstheme="minorHAnsi"/>
          <w:color w:val="auto"/>
        </w:rPr>
        <w:t xml:space="preserve"> </w:t>
      </w:r>
      <w:r w:rsidR="00973396" w:rsidRPr="005E1BBE">
        <w:rPr>
          <w:rFonts w:asciiTheme="minorHAnsi" w:hAnsiTheme="minorHAnsi" w:cstheme="minorHAnsi"/>
          <w:color w:val="auto"/>
        </w:rPr>
        <w:t>i</w:t>
      </w:r>
      <w:r w:rsidR="00937090" w:rsidRPr="005E1BBE">
        <w:rPr>
          <w:rFonts w:asciiTheme="minorHAnsi" w:hAnsiTheme="minorHAnsi" w:cstheme="minorHAnsi"/>
          <w:color w:val="auto"/>
        </w:rPr>
        <w:t>n this study. It is therefore advisable to include another group in the subsequent tests - passive control.</w:t>
      </w:r>
      <w:r w:rsidR="00277AD8" w:rsidRPr="005E1BBE">
        <w:rPr>
          <w:rFonts w:asciiTheme="minorHAnsi" w:hAnsiTheme="minorHAnsi" w:cstheme="minorHAnsi"/>
          <w:color w:val="auto"/>
        </w:rPr>
        <w:t xml:space="preserve"> </w:t>
      </w:r>
      <w:r w:rsidRPr="005E1BBE">
        <w:rPr>
          <w:rFonts w:asciiTheme="minorHAnsi" w:hAnsiTheme="minorHAnsi" w:cstheme="minorHAnsi"/>
          <w:color w:val="auto"/>
        </w:rPr>
        <w:t xml:space="preserve">The most important message from </w:t>
      </w:r>
      <w:r w:rsidR="001D1701">
        <w:rPr>
          <w:rFonts w:asciiTheme="minorHAnsi" w:hAnsiTheme="minorHAnsi" w:cstheme="minorHAnsi"/>
          <w:color w:val="auto"/>
        </w:rPr>
        <w:t>the</w:t>
      </w:r>
      <w:r w:rsidRPr="005E1BBE">
        <w:rPr>
          <w:rFonts w:asciiTheme="minorHAnsi" w:hAnsiTheme="minorHAnsi" w:cstheme="minorHAnsi"/>
          <w:color w:val="auto"/>
        </w:rPr>
        <w:t xml:space="preserve"> study is</w:t>
      </w:r>
      <w:r w:rsidR="001D1701">
        <w:rPr>
          <w:rFonts w:asciiTheme="minorHAnsi" w:hAnsiTheme="minorHAnsi" w:cstheme="minorHAnsi"/>
          <w:color w:val="auto"/>
        </w:rPr>
        <w:t xml:space="preserve"> t</w:t>
      </w:r>
      <w:r w:rsidRPr="005E1BBE">
        <w:rPr>
          <w:rFonts w:asciiTheme="minorHAnsi" w:hAnsiTheme="minorHAnsi" w:cstheme="minorHAnsi"/>
          <w:color w:val="auto"/>
        </w:rPr>
        <w:t xml:space="preserve">hat </w:t>
      </w:r>
      <w:r w:rsidR="001D1701">
        <w:rPr>
          <w:rFonts w:asciiTheme="minorHAnsi" w:hAnsiTheme="minorHAnsi" w:cstheme="minorHAnsi"/>
          <w:color w:val="auto"/>
        </w:rPr>
        <w:t>the</w:t>
      </w:r>
      <w:r w:rsidRPr="005E1BBE">
        <w:rPr>
          <w:rFonts w:asciiTheme="minorHAnsi" w:hAnsiTheme="minorHAnsi" w:cstheme="minorHAnsi"/>
          <w:color w:val="auto"/>
        </w:rPr>
        <w:t xml:space="preserve"> findings suggest that post-training gains are within reach of older adults, especially those characterized by a good overall cognitive functioning. What we wanted to delineate in this article was the way we were introducing and maintaining </w:t>
      </w:r>
      <w:r w:rsidR="00BC1E13">
        <w:rPr>
          <w:rFonts w:asciiTheme="minorHAnsi" w:hAnsiTheme="minorHAnsi" w:cstheme="minorHAnsi"/>
          <w:color w:val="auto"/>
        </w:rPr>
        <w:t>the</w:t>
      </w:r>
      <w:r w:rsidRPr="005E1BBE">
        <w:rPr>
          <w:rFonts w:asciiTheme="minorHAnsi" w:hAnsiTheme="minorHAnsi" w:cstheme="minorHAnsi"/>
          <w:color w:val="auto"/>
        </w:rPr>
        <w:t xml:space="preserve"> participants in </w:t>
      </w:r>
      <w:r w:rsidR="002403BF">
        <w:rPr>
          <w:rFonts w:asciiTheme="minorHAnsi" w:hAnsiTheme="minorHAnsi" w:cstheme="minorHAnsi"/>
          <w:color w:val="auto"/>
        </w:rPr>
        <w:t xml:space="preserve">a </w:t>
      </w:r>
      <w:r w:rsidRPr="005E1BBE">
        <w:rPr>
          <w:rFonts w:asciiTheme="minorHAnsi" w:hAnsiTheme="minorHAnsi" w:cstheme="minorHAnsi"/>
          <w:color w:val="auto"/>
        </w:rPr>
        <w:t>training r</w:t>
      </w:r>
      <w:r w:rsidR="002403BF">
        <w:rPr>
          <w:rFonts w:asciiTheme="minorHAnsi" w:hAnsiTheme="minorHAnsi" w:cstheme="minorHAnsi"/>
          <w:color w:val="auto"/>
        </w:rPr>
        <w:t>e</w:t>
      </w:r>
      <w:r w:rsidRPr="005E1BBE">
        <w:rPr>
          <w:rFonts w:asciiTheme="minorHAnsi" w:hAnsiTheme="minorHAnsi" w:cstheme="minorHAnsi"/>
          <w:color w:val="auto"/>
        </w:rPr>
        <w:t>gime</w:t>
      </w:r>
      <w:r w:rsidR="002403BF">
        <w:rPr>
          <w:rFonts w:asciiTheme="minorHAnsi" w:hAnsiTheme="minorHAnsi" w:cstheme="minorHAnsi"/>
          <w:color w:val="auto"/>
        </w:rPr>
        <w:t>n</w:t>
      </w:r>
      <w:r w:rsidRPr="005E1BBE">
        <w:rPr>
          <w:rFonts w:asciiTheme="minorHAnsi" w:hAnsiTheme="minorHAnsi" w:cstheme="minorHAnsi"/>
          <w:color w:val="auto"/>
        </w:rPr>
        <w:t xml:space="preserve">. The most important thing in this study was to keep all features of the intervention </w:t>
      </w:r>
      <w:proofErr w:type="gramStart"/>
      <w:r w:rsidRPr="005E1BBE">
        <w:rPr>
          <w:rFonts w:asciiTheme="minorHAnsi" w:hAnsiTheme="minorHAnsi" w:cstheme="minorHAnsi"/>
          <w:color w:val="auto"/>
        </w:rPr>
        <w:t>exactly the same</w:t>
      </w:r>
      <w:proofErr w:type="gramEnd"/>
      <w:r w:rsidRPr="005E1BBE">
        <w:rPr>
          <w:rFonts w:asciiTheme="minorHAnsi" w:hAnsiTheme="minorHAnsi" w:cstheme="minorHAnsi"/>
          <w:color w:val="auto"/>
        </w:rPr>
        <w:t xml:space="preserve"> between </w:t>
      </w:r>
      <w:r w:rsidR="002403BF">
        <w:rPr>
          <w:rFonts w:asciiTheme="minorHAnsi" w:hAnsiTheme="minorHAnsi" w:cstheme="minorHAnsi"/>
          <w:color w:val="auto"/>
        </w:rPr>
        <w:t>the</w:t>
      </w:r>
      <w:r w:rsidRPr="005E1BBE">
        <w:rPr>
          <w:rFonts w:asciiTheme="minorHAnsi" w:hAnsiTheme="minorHAnsi" w:cstheme="minorHAnsi"/>
          <w:color w:val="auto"/>
        </w:rPr>
        <w:t xml:space="preserve"> two groups apart from one thing – the cognitive function involved undergoing practice. As we did not observe substantial differences between the effectiveness of </w:t>
      </w:r>
      <w:r w:rsidR="002403BF">
        <w:rPr>
          <w:rFonts w:asciiTheme="minorHAnsi" w:hAnsiTheme="minorHAnsi" w:cstheme="minorHAnsi"/>
          <w:color w:val="auto"/>
        </w:rPr>
        <w:t>the</w:t>
      </w:r>
      <w:r w:rsidRPr="005E1BBE">
        <w:rPr>
          <w:rFonts w:asciiTheme="minorHAnsi" w:hAnsiTheme="minorHAnsi" w:cstheme="minorHAnsi"/>
          <w:color w:val="auto"/>
        </w:rPr>
        <w:t xml:space="preserve"> training protocols, but the improvement was visible in both groups, it seems valid to conclude that any cognitive engagement can be beneficial for elderly people. </w:t>
      </w:r>
      <w:r w:rsidR="002403BF">
        <w:rPr>
          <w:rFonts w:asciiTheme="minorHAnsi" w:hAnsiTheme="minorHAnsi" w:cstheme="minorHAnsi"/>
          <w:color w:val="auto"/>
        </w:rPr>
        <w:t>As</w:t>
      </w:r>
      <w:r w:rsidRPr="005E1BBE">
        <w:rPr>
          <w:rFonts w:asciiTheme="minorHAnsi" w:hAnsiTheme="minorHAnsi" w:cstheme="minorHAnsi"/>
          <w:color w:val="auto"/>
        </w:rPr>
        <w:t xml:space="preserve"> </w:t>
      </w:r>
      <w:r w:rsidR="002403BF">
        <w:rPr>
          <w:rFonts w:asciiTheme="minorHAnsi" w:hAnsiTheme="minorHAnsi" w:cstheme="minorHAnsi"/>
          <w:color w:val="auto"/>
        </w:rPr>
        <w:t>the</w:t>
      </w:r>
      <w:r w:rsidRPr="005E1BBE">
        <w:rPr>
          <w:rFonts w:asciiTheme="minorHAnsi" w:hAnsiTheme="minorHAnsi" w:cstheme="minorHAnsi"/>
          <w:color w:val="auto"/>
        </w:rPr>
        <w:t xml:space="preserve"> main result </w:t>
      </w:r>
      <w:r w:rsidR="00AC7871" w:rsidRPr="005E1BBE">
        <w:rPr>
          <w:rFonts w:asciiTheme="minorHAnsi" w:hAnsiTheme="minorHAnsi" w:cstheme="minorHAnsi"/>
          <w:color w:val="auto"/>
        </w:rPr>
        <w:t>refers to</w:t>
      </w:r>
      <w:r w:rsidRPr="005E1BBE">
        <w:rPr>
          <w:rFonts w:asciiTheme="minorHAnsi" w:hAnsiTheme="minorHAnsi" w:cstheme="minorHAnsi"/>
          <w:color w:val="auto"/>
        </w:rPr>
        <w:t xml:space="preserve"> the initial level of cognitive functioning, we strongly recommend including initial measures of the trained function and </w:t>
      </w:r>
      <w:r w:rsidR="009173A5" w:rsidRPr="005E1BBE">
        <w:rPr>
          <w:rFonts w:asciiTheme="minorHAnsi" w:hAnsiTheme="minorHAnsi" w:cstheme="minorHAnsi"/>
          <w:color w:val="auto"/>
        </w:rPr>
        <w:t xml:space="preserve">verifying </w:t>
      </w:r>
      <w:r w:rsidRPr="005E1BBE">
        <w:rPr>
          <w:rFonts w:asciiTheme="minorHAnsi" w:hAnsiTheme="minorHAnsi" w:cstheme="minorHAnsi"/>
          <w:color w:val="auto"/>
        </w:rPr>
        <w:t xml:space="preserve">it as a </w:t>
      </w:r>
      <w:r w:rsidR="009173A5" w:rsidRPr="005E1BBE">
        <w:rPr>
          <w:rFonts w:asciiTheme="minorHAnsi" w:hAnsiTheme="minorHAnsi" w:cstheme="minorHAnsi"/>
          <w:color w:val="auto"/>
        </w:rPr>
        <w:t xml:space="preserve">possible </w:t>
      </w:r>
      <w:r w:rsidRPr="005E1BBE">
        <w:rPr>
          <w:rFonts w:asciiTheme="minorHAnsi" w:hAnsiTheme="minorHAnsi" w:cstheme="minorHAnsi"/>
          <w:color w:val="auto"/>
        </w:rPr>
        <w:t>predictor (or at least co-factor) of training effectiveness.</w:t>
      </w:r>
      <w:r w:rsidR="00277AD8" w:rsidRPr="005E1BBE">
        <w:rPr>
          <w:rFonts w:asciiTheme="minorHAnsi" w:hAnsiTheme="minorHAnsi" w:cstheme="minorHAnsi"/>
          <w:color w:val="auto"/>
        </w:rPr>
        <w:t xml:space="preserve"> </w:t>
      </w:r>
    </w:p>
    <w:p w14:paraId="13DE41A3" w14:textId="77777777" w:rsidR="00683EF2" w:rsidRPr="005E1BBE" w:rsidRDefault="00683EF2" w:rsidP="00277AD8">
      <w:pPr>
        <w:contextualSpacing/>
        <w:rPr>
          <w:rFonts w:asciiTheme="minorHAnsi" w:hAnsiTheme="minorHAnsi" w:cstheme="minorHAnsi"/>
          <w:color w:val="auto"/>
        </w:rPr>
      </w:pPr>
    </w:p>
    <w:p w14:paraId="1734505F" w14:textId="5921EBFA" w:rsidR="00AA03DF" w:rsidRPr="005E1BBE" w:rsidRDefault="00AA03DF" w:rsidP="00277AD8">
      <w:pPr>
        <w:pStyle w:val="NormalWeb"/>
        <w:spacing w:before="0" w:beforeAutospacing="0" w:after="0" w:afterAutospacing="0"/>
        <w:contextualSpacing/>
        <w:rPr>
          <w:rFonts w:asciiTheme="minorHAnsi" w:hAnsiTheme="minorHAnsi" w:cstheme="minorHAnsi"/>
          <w:color w:val="auto"/>
        </w:rPr>
      </w:pPr>
      <w:r w:rsidRPr="005E1BBE">
        <w:rPr>
          <w:rFonts w:asciiTheme="minorHAnsi" w:hAnsiTheme="minorHAnsi" w:cstheme="minorHAnsi"/>
          <w:b/>
          <w:bCs/>
          <w:color w:val="auto"/>
        </w:rPr>
        <w:t>ACKNOWLEDGMENTS:</w:t>
      </w:r>
      <w:r w:rsidR="00277AD8" w:rsidRPr="005E1BBE">
        <w:rPr>
          <w:rFonts w:asciiTheme="minorHAnsi" w:hAnsiTheme="minorHAnsi" w:cstheme="minorHAnsi"/>
          <w:b/>
          <w:bCs/>
          <w:color w:val="auto"/>
        </w:rPr>
        <w:t xml:space="preserve"> </w:t>
      </w:r>
    </w:p>
    <w:p w14:paraId="2D96E92E" w14:textId="2F7C2A46" w:rsidR="00AA03DF" w:rsidRPr="005E1BBE" w:rsidRDefault="00E810B9" w:rsidP="00277AD8">
      <w:pPr>
        <w:contextualSpacing/>
        <w:rPr>
          <w:rFonts w:asciiTheme="minorHAnsi" w:hAnsiTheme="minorHAnsi" w:cstheme="minorHAnsi"/>
          <w:color w:val="auto"/>
        </w:rPr>
      </w:pPr>
      <w:r w:rsidRPr="005E1BBE">
        <w:rPr>
          <w:rFonts w:asciiTheme="minorHAnsi" w:hAnsiTheme="minorHAnsi" w:cstheme="minorHAnsi"/>
          <w:color w:val="auto"/>
        </w:rPr>
        <w:t>Described r</w:t>
      </w:r>
      <w:r w:rsidR="00EF2BC5" w:rsidRPr="005E1BBE">
        <w:rPr>
          <w:rFonts w:asciiTheme="minorHAnsi" w:hAnsiTheme="minorHAnsi" w:cstheme="minorHAnsi"/>
          <w:color w:val="auto"/>
        </w:rPr>
        <w:t>e</w:t>
      </w:r>
      <w:r w:rsidRPr="005E1BBE">
        <w:rPr>
          <w:rFonts w:asciiTheme="minorHAnsi" w:hAnsiTheme="minorHAnsi" w:cstheme="minorHAnsi"/>
          <w:color w:val="auto"/>
        </w:rPr>
        <w:t>sults are obtained from the project s</w:t>
      </w:r>
      <w:r w:rsidR="00A370F3" w:rsidRPr="005E1BBE">
        <w:rPr>
          <w:rFonts w:asciiTheme="minorHAnsi" w:hAnsiTheme="minorHAnsi" w:cstheme="minorHAnsi"/>
          <w:color w:val="auto"/>
        </w:rPr>
        <w:t>upported by the National Science Centre in Poland under grant no. 2014/13/B/HS6/03155.</w:t>
      </w:r>
    </w:p>
    <w:p w14:paraId="16FA727F" w14:textId="77777777" w:rsidR="00A370F3" w:rsidRPr="005E1BBE" w:rsidRDefault="00A370F3" w:rsidP="00277AD8">
      <w:pPr>
        <w:contextualSpacing/>
        <w:rPr>
          <w:rFonts w:asciiTheme="minorHAnsi" w:hAnsiTheme="minorHAnsi" w:cstheme="minorHAnsi"/>
          <w:b/>
          <w:bCs/>
          <w:color w:val="auto"/>
        </w:rPr>
      </w:pPr>
    </w:p>
    <w:p w14:paraId="5D52ED8B" w14:textId="512E23E4" w:rsidR="00AA03DF" w:rsidRPr="005E1BBE" w:rsidRDefault="00AA03DF" w:rsidP="00277AD8">
      <w:pPr>
        <w:pStyle w:val="NormalWeb"/>
        <w:spacing w:before="0" w:beforeAutospacing="0" w:after="0" w:afterAutospacing="0"/>
        <w:contextualSpacing/>
        <w:rPr>
          <w:rFonts w:asciiTheme="minorHAnsi" w:hAnsiTheme="minorHAnsi" w:cstheme="minorHAnsi"/>
          <w:color w:val="auto"/>
        </w:rPr>
      </w:pPr>
      <w:r w:rsidRPr="005E1BBE">
        <w:rPr>
          <w:rFonts w:asciiTheme="minorHAnsi" w:hAnsiTheme="minorHAnsi" w:cstheme="minorHAnsi"/>
          <w:b/>
          <w:color w:val="auto"/>
        </w:rPr>
        <w:t>DISCLOSURES</w:t>
      </w:r>
      <w:r w:rsidRPr="005E1BBE">
        <w:rPr>
          <w:rFonts w:asciiTheme="minorHAnsi" w:hAnsiTheme="minorHAnsi" w:cstheme="minorHAnsi"/>
          <w:b/>
          <w:bCs/>
          <w:color w:val="auto"/>
        </w:rPr>
        <w:t>:</w:t>
      </w:r>
      <w:r w:rsidR="00277AD8" w:rsidRPr="005E1BBE">
        <w:rPr>
          <w:rFonts w:asciiTheme="minorHAnsi" w:hAnsiTheme="minorHAnsi" w:cstheme="minorHAnsi"/>
          <w:b/>
          <w:bCs/>
          <w:color w:val="auto"/>
        </w:rPr>
        <w:t xml:space="preserve"> </w:t>
      </w:r>
    </w:p>
    <w:p w14:paraId="66030076" w14:textId="5DF1C5CF" w:rsidR="00AA03DF" w:rsidRPr="00A53F76" w:rsidRDefault="00DC1B6F" w:rsidP="00277AD8">
      <w:pPr>
        <w:contextualSpacing/>
        <w:rPr>
          <w:rFonts w:asciiTheme="minorHAnsi" w:hAnsiTheme="minorHAnsi" w:cstheme="minorHAnsi"/>
          <w:color w:val="auto"/>
        </w:rPr>
      </w:pPr>
      <w:r w:rsidRPr="005E1BBE">
        <w:rPr>
          <w:rFonts w:asciiTheme="minorHAnsi" w:hAnsiTheme="minorHAnsi" w:cstheme="minorHAnsi"/>
          <w:color w:val="auto"/>
        </w:rPr>
        <w:t>The authors have nothing to disclose.</w:t>
      </w:r>
    </w:p>
    <w:p w14:paraId="463C63F1" w14:textId="77777777" w:rsidR="00DC1B6F" w:rsidRPr="00A53F76" w:rsidRDefault="00DC1B6F" w:rsidP="00277AD8">
      <w:pPr>
        <w:contextualSpacing/>
        <w:rPr>
          <w:rFonts w:asciiTheme="minorHAnsi" w:hAnsiTheme="minorHAnsi" w:cstheme="minorHAnsi"/>
          <w:color w:val="auto"/>
        </w:rPr>
      </w:pPr>
    </w:p>
    <w:p w14:paraId="315B4FAD" w14:textId="78952C3C" w:rsidR="00B32616" w:rsidRPr="00A53F76" w:rsidRDefault="009726EE" w:rsidP="00277AD8">
      <w:pPr>
        <w:contextualSpacing/>
        <w:rPr>
          <w:rFonts w:asciiTheme="minorHAnsi" w:hAnsiTheme="minorHAnsi" w:cstheme="minorHAnsi"/>
          <w:b/>
          <w:color w:val="auto"/>
        </w:rPr>
      </w:pPr>
      <w:r w:rsidRPr="00A53F76">
        <w:rPr>
          <w:rFonts w:asciiTheme="minorHAnsi" w:hAnsiTheme="minorHAnsi" w:cstheme="minorHAnsi"/>
          <w:b/>
          <w:bCs/>
          <w:color w:val="auto"/>
        </w:rPr>
        <w:t>REFERENCES</w:t>
      </w:r>
      <w:r w:rsidR="00D04760" w:rsidRPr="00A53F76">
        <w:rPr>
          <w:rFonts w:asciiTheme="minorHAnsi" w:hAnsiTheme="minorHAnsi" w:cstheme="minorHAnsi"/>
          <w:b/>
          <w:bCs/>
          <w:color w:val="auto"/>
        </w:rPr>
        <w:t>:</w:t>
      </w:r>
      <w:r w:rsidRPr="00A53F76">
        <w:rPr>
          <w:rFonts w:asciiTheme="minorHAnsi" w:hAnsiTheme="minorHAnsi" w:cstheme="minorHAnsi"/>
          <w:color w:val="auto"/>
        </w:rPr>
        <w:t xml:space="preserve"> </w:t>
      </w:r>
    </w:p>
    <w:p w14:paraId="7FE6E6ED" w14:textId="61369188" w:rsidR="00C869FE" w:rsidRPr="00A53F76" w:rsidRDefault="00F17694" w:rsidP="00277AD8">
      <w:pPr>
        <w:contextualSpacing/>
        <w:rPr>
          <w:noProof/>
          <w:color w:val="auto"/>
        </w:rPr>
      </w:pPr>
      <w:r w:rsidRPr="00A53F76">
        <w:rPr>
          <w:rFonts w:asciiTheme="minorHAnsi" w:hAnsiTheme="minorHAnsi" w:cstheme="minorHAnsi"/>
          <w:color w:val="auto"/>
        </w:rPr>
        <w:fldChar w:fldCharType="begin" w:fldLock="1"/>
      </w:r>
      <w:r w:rsidRPr="00A53F76">
        <w:rPr>
          <w:rFonts w:asciiTheme="minorHAnsi" w:hAnsiTheme="minorHAnsi" w:cstheme="minorHAnsi"/>
          <w:color w:val="auto"/>
        </w:rPr>
        <w:instrText xml:space="preserve">ADDIN Mendeley Bibliography CSL_BIBLIOGRAPHY </w:instrText>
      </w:r>
      <w:r w:rsidRPr="00A53F76">
        <w:rPr>
          <w:rFonts w:asciiTheme="minorHAnsi" w:hAnsiTheme="minorHAnsi" w:cstheme="minorHAnsi"/>
          <w:color w:val="auto"/>
        </w:rPr>
        <w:fldChar w:fldCharType="separate"/>
      </w:r>
      <w:r w:rsidR="00C869FE" w:rsidRPr="00A53F76">
        <w:rPr>
          <w:noProof/>
          <w:color w:val="auto"/>
        </w:rPr>
        <w:t>1.</w:t>
      </w:r>
      <w:r w:rsidR="00C869FE" w:rsidRPr="00A53F76">
        <w:rPr>
          <w:noProof/>
          <w:color w:val="auto"/>
        </w:rPr>
        <w:tab/>
        <w:t xml:space="preserve">Baddeley, A. Working memory: Looking back and looking forward. </w:t>
      </w:r>
      <w:r w:rsidR="00C869FE" w:rsidRPr="00A53F76">
        <w:rPr>
          <w:i/>
          <w:iCs/>
          <w:noProof/>
          <w:color w:val="auto"/>
        </w:rPr>
        <w:t>Nature Reviews Neuroscience</w:t>
      </w:r>
      <w:r w:rsidR="00277AD8" w:rsidRPr="00A53F76">
        <w:rPr>
          <w:noProof/>
          <w:color w:val="auto"/>
        </w:rPr>
        <w:t xml:space="preserve"> </w:t>
      </w:r>
      <w:r w:rsidR="00EF7E47" w:rsidRPr="00A53F76">
        <w:rPr>
          <w:noProof/>
          <w:color w:val="auto"/>
        </w:rPr>
        <w:t>(2003).</w:t>
      </w:r>
    </w:p>
    <w:p w14:paraId="58361C27" w14:textId="234209F6" w:rsidR="00C869FE" w:rsidRPr="00A53F76" w:rsidRDefault="00C869FE" w:rsidP="00277AD8">
      <w:pPr>
        <w:contextualSpacing/>
        <w:rPr>
          <w:noProof/>
          <w:color w:val="auto"/>
        </w:rPr>
      </w:pPr>
      <w:r w:rsidRPr="00A53F76">
        <w:rPr>
          <w:noProof/>
          <w:color w:val="auto"/>
        </w:rPr>
        <w:t>2.</w:t>
      </w:r>
      <w:r w:rsidRPr="00A53F76">
        <w:rPr>
          <w:noProof/>
          <w:color w:val="auto"/>
        </w:rPr>
        <w:tab/>
        <w:t>Au, J</w:t>
      </w:r>
      <w:r w:rsidR="002403BF">
        <w:rPr>
          <w:noProof/>
          <w:color w:val="auto"/>
        </w:rPr>
        <w:t xml:space="preserve">. et al. </w:t>
      </w:r>
      <w:r w:rsidRPr="00A53F76">
        <w:rPr>
          <w:noProof/>
          <w:color w:val="auto"/>
        </w:rPr>
        <w:t xml:space="preserve">Improving fluid intelligence with training on working memory: a meta-analysis. </w:t>
      </w:r>
      <w:r w:rsidRPr="00A53F76">
        <w:rPr>
          <w:i/>
          <w:iCs/>
          <w:noProof/>
          <w:color w:val="auto"/>
        </w:rPr>
        <w:t>Psychonomic Bulletin and Review</w:t>
      </w:r>
      <w:r w:rsidR="002403BF">
        <w:rPr>
          <w:noProof/>
          <w:color w:val="auto"/>
        </w:rPr>
        <w:t>.</w:t>
      </w:r>
      <w:r w:rsidRPr="00A53F76">
        <w:rPr>
          <w:noProof/>
          <w:color w:val="auto"/>
        </w:rPr>
        <w:t xml:space="preserve"> </w:t>
      </w:r>
      <w:r w:rsidRPr="002403BF">
        <w:rPr>
          <w:b/>
          <w:noProof/>
          <w:color w:val="auto"/>
        </w:rPr>
        <w:t>22</w:t>
      </w:r>
      <w:r w:rsidRPr="00A53F76">
        <w:rPr>
          <w:noProof/>
          <w:color w:val="auto"/>
        </w:rPr>
        <w:t xml:space="preserve">, </w:t>
      </w:r>
      <w:r w:rsidR="00F17E11" w:rsidRPr="00A53F76">
        <w:rPr>
          <w:noProof/>
          <w:color w:val="auto"/>
        </w:rPr>
        <w:t>(</w:t>
      </w:r>
      <w:r w:rsidRPr="00A53F76">
        <w:rPr>
          <w:noProof/>
          <w:color w:val="auto"/>
        </w:rPr>
        <w:t>2</w:t>
      </w:r>
      <w:r w:rsidR="00F17E11" w:rsidRPr="00A53F76">
        <w:rPr>
          <w:noProof/>
          <w:color w:val="auto"/>
        </w:rPr>
        <w:t>)</w:t>
      </w:r>
      <w:r w:rsidR="002403BF">
        <w:rPr>
          <w:noProof/>
          <w:color w:val="auto"/>
        </w:rPr>
        <w:t xml:space="preserve"> </w:t>
      </w:r>
      <w:r w:rsidRPr="00A53F76">
        <w:rPr>
          <w:noProof/>
          <w:color w:val="auto"/>
        </w:rPr>
        <w:t>366–377 (2015).</w:t>
      </w:r>
    </w:p>
    <w:p w14:paraId="2EE2E49A" w14:textId="2E740556" w:rsidR="00C869FE" w:rsidRPr="00A53F76" w:rsidRDefault="00C869FE" w:rsidP="00277AD8">
      <w:pPr>
        <w:contextualSpacing/>
        <w:rPr>
          <w:noProof/>
          <w:color w:val="auto"/>
        </w:rPr>
      </w:pPr>
      <w:r w:rsidRPr="00A53F76">
        <w:rPr>
          <w:noProof/>
          <w:color w:val="auto"/>
        </w:rPr>
        <w:t>3.</w:t>
      </w:r>
      <w:r w:rsidRPr="00A53F76">
        <w:rPr>
          <w:noProof/>
          <w:color w:val="auto"/>
        </w:rPr>
        <w:tab/>
        <w:t>Karbach, J.</w:t>
      </w:r>
      <w:r w:rsidR="002403BF">
        <w:rPr>
          <w:noProof/>
          <w:color w:val="auto"/>
        </w:rPr>
        <w:t xml:space="preserve">, </w:t>
      </w:r>
      <w:r w:rsidRPr="00A53F76">
        <w:rPr>
          <w:noProof/>
          <w:color w:val="auto"/>
        </w:rPr>
        <w:t xml:space="preserve">Verhaeghen, P. Making working memory work: A meta-analysis of executive control and working memory training in younger and older adults. </w:t>
      </w:r>
      <w:r w:rsidR="002403BF">
        <w:rPr>
          <w:i/>
          <w:iCs/>
          <w:noProof/>
          <w:color w:val="auto"/>
        </w:rPr>
        <w:t>Psychological Science</w:t>
      </w:r>
      <w:r w:rsidRPr="00A53F76">
        <w:rPr>
          <w:i/>
          <w:iCs/>
          <w:noProof/>
          <w:color w:val="auto"/>
        </w:rPr>
        <w:t>.</w:t>
      </w:r>
      <w:r w:rsidRPr="00A53F76">
        <w:rPr>
          <w:noProof/>
          <w:color w:val="auto"/>
        </w:rPr>
        <w:t xml:space="preserve"> </w:t>
      </w:r>
      <w:r w:rsidRPr="002403BF">
        <w:rPr>
          <w:b/>
          <w:noProof/>
          <w:color w:val="auto"/>
        </w:rPr>
        <w:t>25</w:t>
      </w:r>
      <w:r w:rsidRPr="00A53F76">
        <w:rPr>
          <w:noProof/>
          <w:color w:val="auto"/>
        </w:rPr>
        <w:t xml:space="preserve">, </w:t>
      </w:r>
      <w:r w:rsidR="00F17E11" w:rsidRPr="00A53F76">
        <w:rPr>
          <w:noProof/>
          <w:color w:val="auto"/>
        </w:rPr>
        <w:t>(</w:t>
      </w:r>
      <w:r w:rsidRPr="00A53F76">
        <w:rPr>
          <w:noProof/>
          <w:color w:val="auto"/>
        </w:rPr>
        <w:t>11</w:t>
      </w:r>
      <w:r w:rsidR="00F17E11" w:rsidRPr="00A53F76">
        <w:rPr>
          <w:noProof/>
          <w:color w:val="auto"/>
        </w:rPr>
        <w:t>)</w:t>
      </w:r>
      <w:r w:rsidRPr="00A53F76">
        <w:rPr>
          <w:noProof/>
          <w:color w:val="auto"/>
        </w:rPr>
        <w:t>2027–2037 (2014).</w:t>
      </w:r>
    </w:p>
    <w:p w14:paraId="5168B904" w14:textId="417439C5" w:rsidR="00C869FE" w:rsidRPr="00A53F76" w:rsidRDefault="00C869FE" w:rsidP="00277AD8">
      <w:pPr>
        <w:contextualSpacing/>
        <w:rPr>
          <w:noProof/>
          <w:color w:val="auto"/>
        </w:rPr>
      </w:pPr>
      <w:r w:rsidRPr="00A53F76">
        <w:rPr>
          <w:noProof/>
          <w:color w:val="auto"/>
        </w:rPr>
        <w:t>4.</w:t>
      </w:r>
      <w:r w:rsidRPr="00A53F76">
        <w:rPr>
          <w:noProof/>
          <w:color w:val="auto"/>
        </w:rPr>
        <w:tab/>
        <w:t>Melby-Lervåg, M.</w:t>
      </w:r>
      <w:r w:rsidR="002403BF">
        <w:rPr>
          <w:noProof/>
          <w:color w:val="auto"/>
        </w:rPr>
        <w:t xml:space="preserve">, </w:t>
      </w:r>
      <w:r w:rsidRPr="00A53F76">
        <w:rPr>
          <w:noProof/>
          <w:color w:val="auto"/>
        </w:rPr>
        <w:t xml:space="preserve">Hulme, C. Is working memory training effective? A meta-analytic review. </w:t>
      </w:r>
      <w:r w:rsidRPr="00A53F76">
        <w:rPr>
          <w:i/>
          <w:iCs/>
          <w:noProof/>
          <w:color w:val="auto"/>
        </w:rPr>
        <w:t xml:space="preserve">Developmental </w:t>
      </w:r>
      <w:r w:rsidR="002403BF">
        <w:rPr>
          <w:i/>
          <w:iCs/>
          <w:noProof/>
          <w:color w:val="auto"/>
        </w:rPr>
        <w:t>P</w:t>
      </w:r>
      <w:r w:rsidRPr="00A53F76">
        <w:rPr>
          <w:i/>
          <w:iCs/>
          <w:noProof/>
          <w:color w:val="auto"/>
        </w:rPr>
        <w:t>sychology</w:t>
      </w:r>
      <w:r w:rsidR="00277AD8" w:rsidRPr="00A53F76">
        <w:rPr>
          <w:noProof/>
          <w:color w:val="auto"/>
        </w:rPr>
        <w:t xml:space="preserve"> </w:t>
      </w:r>
      <w:r w:rsidR="00EF7E47" w:rsidRPr="00A53F76">
        <w:rPr>
          <w:noProof/>
          <w:color w:val="auto"/>
        </w:rPr>
        <w:t>(2013).</w:t>
      </w:r>
    </w:p>
    <w:p w14:paraId="398EBCD3" w14:textId="3F428EA6" w:rsidR="00C869FE" w:rsidRPr="00A53F76" w:rsidRDefault="00C869FE" w:rsidP="00277AD8">
      <w:pPr>
        <w:contextualSpacing/>
        <w:rPr>
          <w:noProof/>
          <w:color w:val="auto"/>
        </w:rPr>
      </w:pPr>
      <w:r w:rsidRPr="00A53F76">
        <w:rPr>
          <w:noProof/>
          <w:color w:val="auto"/>
        </w:rPr>
        <w:t>5.</w:t>
      </w:r>
      <w:r w:rsidRPr="00A53F76">
        <w:rPr>
          <w:noProof/>
          <w:color w:val="auto"/>
        </w:rPr>
        <w:tab/>
        <w:t>Melby-Lervåg, M., Redick, T. S.</w:t>
      </w:r>
      <w:r w:rsidR="002403BF">
        <w:rPr>
          <w:noProof/>
          <w:color w:val="auto"/>
        </w:rPr>
        <w:t xml:space="preserve">, </w:t>
      </w:r>
      <w:r w:rsidRPr="00A53F76">
        <w:rPr>
          <w:noProof/>
          <w:color w:val="auto"/>
        </w:rPr>
        <w:t xml:space="preserve">Hulme, C. Working Memory Training Does Not Improve Performance on Measures of Intelligence or Other Measures of “Far Transfer”: Evidence From a Meta-Analytic Review. </w:t>
      </w:r>
      <w:r w:rsidRPr="00A53F76">
        <w:rPr>
          <w:i/>
          <w:iCs/>
          <w:noProof/>
          <w:color w:val="auto"/>
        </w:rPr>
        <w:t>Perspectives on Psychological Science</w:t>
      </w:r>
      <w:r w:rsidR="00277AD8" w:rsidRPr="00A53F76">
        <w:rPr>
          <w:noProof/>
          <w:color w:val="auto"/>
        </w:rPr>
        <w:t xml:space="preserve"> </w:t>
      </w:r>
      <w:r w:rsidRPr="00A53F76">
        <w:rPr>
          <w:noProof/>
          <w:color w:val="auto"/>
        </w:rPr>
        <w:t>(20</w:t>
      </w:r>
      <w:r w:rsidR="00EF7E47" w:rsidRPr="00A53F76">
        <w:rPr>
          <w:noProof/>
          <w:color w:val="auto"/>
        </w:rPr>
        <w:t>16).</w:t>
      </w:r>
    </w:p>
    <w:p w14:paraId="33EEB37C" w14:textId="76F5A29E" w:rsidR="00C869FE" w:rsidRPr="00A53F76" w:rsidRDefault="00C869FE" w:rsidP="00277AD8">
      <w:pPr>
        <w:contextualSpacing/>
        <w:rPr>
          <w:noProof/>
          <w:color w:val="auto"/>
        </w:rPr>
      </w:pPr>
      <w:r w:rsidRPr="00A53F76">
        <w:rPr>
          <w:noProof/>
          <w:color w:val="auto"/>
        </w:rPr>
        <w:t>6.</w:t>
      </w:r>
      <w:r w:rsidRPr="00A53F76">
        <w:rPr>
          <w:noProof/>
          <w:color w:val="auto"/>
        </w:rPr>
        <w:tab/>
        <w:t>Schwaighofer, M., Fischer, F.</w:t>
      </w:r>
      <w:r w:rsidR="002403BF">
        <w:rPr>
          <w:noProof/>
          <w:color w:val="auto"/>
        </w:rPr>
        <w:t xml:space="preserve">, </w:t>
      </w:r>
      <w:r w:rsidRPr="00A53F76">
        <w:rPr>
          <w:noProof/>
          <w:color w:val="auto"/>
        </w:rPr>
        <w:t xml:space="preserve">Bühner, M. Does Working Memory Training Transfer? A Meta-Analysis Including Training Conditions as Moderators. </w:t>
      </w:r>
      <w:r w:rsidRPr="00A53F76">
        <w:rPr>
          <w:i/>
          <w:iCs/>
          <w:noProof/>
          <w:color w:val="auto"/>
        </w:rPr>
        <w:t>Educational Psychologist</w:t>
      </w:r>
      <w:r w:rsidR="00277AD8" w:rsidRPr="00A53F76">
        <w:rPr>
          <w:noProof/>
          <w:color w:val="auto"/>
        </w:rPr>
        <w:t xml:space="preserve"> </w:t>
      </w:r>
      <w:r w:rsidR="00EF7E47" w:rsidRPr="00A53F76">
        <w:rPr>
          <w:noProof/>
          <w:color w:val="auto"/>
        </w:rPr>
        <w:t>(2015).</w:t>
      </w:r>
    </w:p>
    <w:p w14:paraId="676864CD" w14:textId="08514059" w:rsidR="00C869FE" w:rsidRPr="00A53F76" w:rsidRDefault="00C869FE" w:rsidP="00277AD8">
      <w:pPr>
        <w:contextualSpacing/>
        <w:rPr>
          <w:noProof/>
          <w:color w:val="auto"/>
        </w:rPr>
      </w:pPr>
      <w:r w:rsidRPr="00A53F76">
        <w:rPr>
          <w:noProof/>
          <w:color w:val="auto"/>
        </w:rPr>
        <w:t>7.</w:t>
      </w:r>
      <w:r w:rsidRPr="00A53F76">
        <w:rPr>
          <w:noProof/>
          <w:color w:val="auto"/>
        </w:rPr>
        <w:tab/>
        <w:t>Soveri, A., Antfolk, J., Karlsson, L., Salo, B.</w:t>
      </w:r>
      <w:r w:rsidR="002403BF">
        <w:rPr>
          <w:noProof/>
          <w:color w:val="auto"/>
        </w:rPr>
        <w:t xml:space="preserve">, </w:t>
      </w:r>
      <w:r w:rsidRPr="00A53F76">
        <w:rPr>
          <w:noProof/>
          <w:color w:val="auto"/>
        </w:rPr>
        <w:t xml:space="preserve">Laine, M. Working memory training revisited: </w:t>
      </w:r>
      <w:r w:rsidRPr="00A53F76">
        <w:rPr>
          <w:noProof/>
          <w:color w:val="auto"/>
        </w:rPr>
        <w:lastRenderedPageBreak/>
        <w:t xml:space="preserve">A multi-level meta-analysis of n-back training studies. </w:t>
      </w:r>
      <w:r w:rsidRPr="00A53F76">
        <w:rPr>
          <w:i/>
          <w:iCs/>
          <w:noProof/>
          <w:color w:val="auto"/>
        </w:rPr>
        <w:t>Psychonomic Bulletin and Review</w:t>
      </w:r>
      <w:r w:rsidR="00277AD8" w:rsidRPr="00A53F76">
        <w:rPr>
          <w:noProof/>
          <w:color w:val="auto"/>
        </w:rPr>
        <w:t xml:space="preserve"> </w:t>
      </w:r>
      <w:r w:rsidRPr="00A53F76">
        <w:rPr>
          <w:noProof/>
          <w:color w:val="auto"/>
        </w:rPr>
        <w:t>(201</w:t>
      </w:r>
      <w:r w:rsidR="00EF7E47" w:rsidRPr="00A53F76">
        <w:rPr>
          <w:noProof/>
          <w:color w:val="auto"/>
        </w:rPr>
        <w:t>7).</w:t>
      </w:r>
    </w:p>
    <w:p w14:paraId="2AEFF4A0" w14:textId="075C5345" w:rsidR="00C869FE" w:rsidRPr="00A53F76" w:rsidRDefault="00C869FE" w:rsidP="00277AD8">
      <w:pPr>
        <w:contextualSpacing/>
        <w:rPr>
          <w:noProof/>
          <w:color w:val="auto"/>
        </w:rPr>
      </w:pPr>
      <w:r w:rsidRPr="00A53F76">
        <w:rPr>
          <w:noProof/>
          <w:color w:val="auto"/>
        </w:rPr>
        <w:t>8.</w:t>
      </w:r>
      <w:r w:rsidRPr="00A53F76">
        <w:rPr>
          <w:noProof/>
          <w:color w:val="auto"/>
        </w:rPr>
        <w:tab/>
        <w:t>Au, J., Buschkuehl, M., Duncan, G. J.</w:t>
      </w:r>
      <w:r w:rsidR="002403BF">
        <w:rPr>
          <w:noProof/>
          <w:color w:val="auto"/>
        </w:rPr>
        <w:t xml:space="preserve">, </w:t>
      </w:r>
      <w:r w:rsidRPr="00A53F76">
        <w:rPr>
          <w:noProof/>
          <w:color w:val="auto"/>
        </w:rPr>
        <w:t xml:space="preserve">Jaeggi, S. M. There is no convincing evidence that working memory training is NOT effective: A reply to Melby-Lervåg and Hulme (2015). </w:t>
      </w:r>
      <w:r w:rsidRPr="00A53F76">
        <w:rPr>
          <w:i/>
          <w:iCs/>
          <w:noProof/>
          <w:color w:val="auto"/>
        </w:rPr>
        <w:t>Psychonomic Bulletin and Review</w:t>
      </w:r>
      <w:r w:rsidR="00277AD8" w:rsidRPr="00A53F76">
        <w:rPr>
          <w:noProof/>
          <w:color w:val="auto"/>
        </w:rPr>
        <w:t xml:space="preserve"> </w:t>
      </w:r>
      <w:r w:rsidRPr="00A53F76">
        <w:rPr>
          <w:noProof/>
          <w:color w:val="auto"/>
        </w:rPr>
        <w:t>(201</w:t>
      </w:r>
      <w:r w:rsidR="00EF7E47" w:rsidRPr="00A53F76">
        <w:rPr>
          <w:noProof/>
          <w:color w:val="auto"/>
        </w:rPr>
        <w:t>6).</w:t>
      </w:r>
    </w:p>
    <w:p w14:paraId="52886408" w14:textId="640ACB7E" w:rsidR="00C869FE" w:rsidRPr="00A53F76" w:rsidRDefault="00C869FE" w:rsidP="00277AD8">
      <w:pPr>
        <w:contextualSpacing/>
        <w:rPr>
          <w:noProof/>
          <w:color w:val="auto"/>
        </w:rPr>
      </w:pPr>
      <w:r w:rsidRPr="00A53F76">
        <w:rPr>
          <w:noProof/>
          <w:color w:val="auto"/>
        </w:rPr>
        <w:t>9.</w:t>
      </w:r>
      <w:r w:rsidRPr="00A53F76">
        <w:rPr>
          <w:noProof/>
          <w:color w:val="auto"/>
        </w:rPr>
        <w:tab/>
        <w:t>Dougherty, M. R., Hamovitz, T.</w:t>
      </w:r>
      <w:r w:rsidR="002403BF">
        <w:rPr>
          <w:noProof/>
          <w:color w:val="auto"/>
        </w:rPr>
        <w:t xml:space="preserve">, </w:t>
      </w:r>
      <w:r w:rsidRPr="00A53F76">
        <w:rPr>
          <w:noProof/>
          <w:color w:val="auto"/>
        </w:rPr>
        <w:t xml:space="preserve">Tidwell, J. W. Reevaluating the effectiveness of n-back training on transfer through the Bayesian lens: Support for the null. </w:t>
      </w:r>
      <w:r w:rsidRPr="00A53F76">
        <w:rPr>
          <w:i/>
          <w:iCs/>
          <w:noProof/>
          <w:color w:val="auto"/>
        </w:rPr>
        <w:t>Psychonomic Bulletin and Review</w:t>
      </w:r>
      <w:r w:rsidR="00277AD8" w:rsidRPr="00A53F76">
        <w:rPr>
          <w:noProof/>
          <w:color w:val="auto"/>
        </w:rPr>
        <w:t xml:space="preserve"> </w:t>
      </w:r>
      <w:r w:rsidRPr="00A53F76">
        <w:rPr>
          <w:noProof/>
          <w:color w:val="auto"/>
        </w:rPr>
        <w:t>(201</w:t>
      </w:r>
      <w:r w:rsidR="00EF7E47" w:rsidRPr="00A53F76">
        <w:rPr>
          <w:noProof/>
          <w:color w:val="auto"/>
        </w:rPr>
        <w:t>6).</w:t>
      </w:r>
    </w:p>
    <w:p w14:paraId="557272CD" w14:textId="623B7D71" w:rsidR="00C869FE" w:rsidRPr="00A53F76" w:rsidRDefault="00C869FE" w:rsidP="00277AD8">
      <w:pPr>
        <w:contextualSpacing/>
        <w:rPr>
          <w:noProof/>
          <w:color w:val="auto"/>
        </w:rPr>
      </w:pPr>
      <w:r w:rsidRPr="00A53F76">
        <w:rPr>
          <w:noProof/>
          <w:color w:val="auto"/>
        </w:rPr>
        <w:t>10.</w:t>
      </w:r>
      <w:r w:rsidRPr="00A53F76">
        <w:rPr>
          <w:noProof/>
          <w:color w:val="auto"/>
        </w:rPr>
        <w:tab/>
        <w:t>Lövdén, M., Bäckman, L., Lindenberger, U., Schaefer, S.</w:t>
      </w:r>
      <w:r w:rsidR="002403BF">
        <w:rPr>
          <w:noProof/>
          <w:color w:val="auto"/>
        </w:rPr>
        <w:t xml:space="preserve">, </w:t>
      </w:r>
      <w:r w:rsidRPr="00A53F76">
        <w:rPr>
          <w:noProof/>
          <w:color w:val="auto"/>
        </w:rPr>
        <w:t xml:space="preserve">Schmiedek, F. A Theoretical Framework for the Study of Adult Cognitive Plasticity. </w:t>
      </w:r>
      <w:r w:rsidRPr="00A53F76">
        <w:rPr>
          <w:i/>
          <w:iCs/>
          <w:noProof/>
          <w:color w:val="auto"/>
        </w:rPr>
        <w:t>Psychological Bulletin</w:t>
      </w:r>
      <w:r w:rsidR="00277AD8" w:rsidRPr="00A53F76">
        <w:rPr>
          <w:noProof/>
          <w:color w:val="auto"/>
        </w:rPr>
        <w:t xml:space="preserve"> </w:t>
      </w:r>
      <w:r w:rsidR="00EF7E47" w:rsidRPr="00A53F76">
        <w:rPr>
          <w:noProof/>
          <w:color w:val="auto"/>
        </w:rPr>
        <w:t>(2010).</w:t>
      </w:r>
    </w:p>
    <w:p w14:paraId="22AB11E5" w14:textId="73D0E39B" w:rsidR="00C869FE" w:rsidRPr="00A53F76" w:rsidRDefault="00C869FE" w:rsidP="00277AD8">
      <w:pPr>
        <w:contextualSpacing/>
        <w:rPr>
          <w:noProof/>
          <w:color w:val="auto"/>
        </w:rPr>
      </w:pPr>
      <w:r w:rsidRPr="00A53F76">
        <w:rPr>
          <w:noProof/>
          <w:color w:val="auto"/>
        </w:rPr>
        <w:t>11.</w:t>
      </w:r>
      <w:r w:rsidRPr="00A53F76">
        <w:rPr>
          <w:noProof/>
          <w:color w:val="auto"/>
        </w:rPr>
        <w:tab/>
        <w:t>Shinaver, C. S., Entwistle, P. C.</w:t>
      </w:r>
      <w:r w:rsidR="002403BF">
        <w:rPr>
          <w:noProof/>
          <w:color w:val="auto"/>
        </w:rPr>
        <w:t xml:space="preserve">, </w:t>
      </w:r>
      <w:r w:rsidRPr="00A53F76">
        <w:rPr>
          <w:noProof/>
          <w:color w:val="auto"/>
        </w:rPr>
        <w:t xml:space="preserve">Söderqvist, S. Cogmed WM Training: Reviewing the Reviews. </w:t>
      </w:r>
      <w:r w:rsidRPr="00A53F76">
        <w:rPr>
          <w:i/>
          <w:iCs/>
          <w:noProof/>
          <w:color w:val="auto"/>
        </w:rPr>
        <w:t>Applied Neuropsychology: Child</w:t>
      </w:r>
      <w:r w:rsidR="00277AD8" w:rsidRPr="00A53F76">
        <w:rPr>
          <w:noProof/>
          <w:color w:val="auto"/>
        </w:rPr>
        <w:t xml:space="preserve"> </w:t>
      </w:r>
      <w:r w:rsidRPr="00A53F76">
        <w:rPr>
          <w:noProof/>
          <w:color w:val="auto"/>
        </w:rPr>
        <w:t>(2014).</w:t>
      </w:r>
    </w:p>
    <w:p w14:paraId="17DA357E" w14:textId="7B53692A" w:rsidR="00C869FE" w:rsidRPr="00A53F76" w:rsidRDefault="00C869FE" w:rsidP="00277AD8">
      <w:pPr>
        <w:contextualSpacing/>
        <w:rPr>
          <w:noProof/>
          <w:color w:val="auto"/>
        </w:rPr>
      </w:pPr>
      <w:r w:rsidRPr="00A53F76">
        <w:rPr>
          <w:noProof/>
          <w:color w:val="auto"/>
        </w:rPr>
        <w:t>12.</w:t>
      </w:r>
      <w:r w:rsidRPr="00A53F76">
        <w:rPr>
          <w:noProof/>
          <w:color w:val="auto"/>
        </w:rPr>
        <w:tab/>
        <w:t>Shipstead, Z., Redick, T. S.</w:t>
      </w:r>
      <w:r w:rsidR="002403BF">
        <w:rPr>
          <w:noProof/>
          <w:color w:val="auto"/>
        </w:rPr>
        <w:t xml:space="preserve">, </w:t>
      </w:r>
      <w:r w:rsidRPr="00A53F76">
        <w:rPr>
          <w:noProof/>
          <w:color w:val="auto"/>
        </w:rPr>
        <w:t xml:space="preserve">Engle, R. W. Does working memory training generalize? </w:t>
      </w:r>
      <w:r w:rsidRPr="00A53F76">
        <w:rPr>
          <w:i/>
          <w:iCs/>
          <w:noProof/>
          <w:color w:val="auto"/>
        </w:rPr>
        <w:t>Psychologica Belgica</w:t>
      </w:r>
      <w:r w:rsidR="00277AD8" w:rsidRPr="00A53F76">
        <w:rPr>
          <w:noProof/>
          <w:color w:val="auto"/>
        </w:rPr>
        <w:t xml:space="preserve"> </w:t>
      </w:r>
      <w:r w:rsidR="00EF7E47" w:rsidRPr="00A53F76">
        <w:rPr>
          <w:noProof/>
          <w:color w:val="auto"/>
        </w:rPr>
        <w:t>(2010).</w:t>
      </w:r>
    </w:p>
    <w:p w14:paraId="2942D833" w14:textId="79EBEF0E" w:rsidR="00C869FE" w:rsidRPr="00A53F76" w:rsidRDefault="00C869FE" w:rsidP="00277AD8">
      <w:pPr>
        <w:contextualSpacing/>
        <w:rPr>
          <w:noProof/>
          <w:color w:val="auto"/>
        </w:rPr>
      </w:pPr>
      <w:r w:rsidRPr="00A53F76">
        <w:rPr>
          <w:noProof/>
          <w:color w:val="auto"/>
        </w:rPr>
        <w:t>13.</w:t>
      </w:r>
      <w:r w:rsidRPr="00A53F76">
        <w:rPr>
          <w:noProof/>
          <w:color w:val="auto"/>
        </w:rPr>
        <w:tab/>
        <w:t>Shipstead, Z., Redick, T. S.</w:t>
      </w:r>
      <w:r w:rsidR="002403BF">
        <w:rPr>
          <w:noProof/>
          <w:color w:val="auto"/>
        </w:rPr>
        <w:t xml:space="preserve">, </w:t>
      </w:r>
      <w:r w:rsidRPr="00A53F76">
        <w:rPr>
          <w:noProof/>
          <w:color w:val="auto"/>
        </w:rPr>
        <w:t xml:space="preserve">Engle, R. W. Is working memory training effective? </w:t>
      </w:r>
      <w:r w:rsidRPr="00A53F76">
        <w:rPr>
          <w:i/>
          <w:iCs/>
          <w:noProof/>
          <w:color w:val="auto"/>
        </w:rPr>
        <w:t>Psychological Bulletin</w:t>
      </w:r>
      <w:r w:rsidR="002403BF" w:rsidRPr="00A53F76">
        <w:rPr>
          <w:noProof/>
          <w:color w:val="auto"/>
        </w:rPr>
        <w:t>.</w:t>
      </w:r>
      <w:r w:rsidRPr="00A53F76">
        <w:rPr>
          <w:noProof/>
          <w:color w:val="auto"/>
        </w:rPr>
        <w:t xml:space="preserve"> </w:t>
      </w:r>
      <w:r w:rsidRPr="00A53F76">
        <w:rPr>
          <w:b/>
          <w:bCs/>
          <w:noProof/>
          <w:color w:val="auto"/>
        </w:rPr>
        <w:t>138</w:t>
      </w:r>
      <w:r w:rsidRPr="00A53F76">
        <w:rPr>
          <w:noProof/>
          <w:color w:val="auto"/>
        </w:rPr>
        <w:t xml:space="preserve">, </w:t>
      </w:r>
      <w:r w:rsidR="00F17E11" w:rsidRPr="00A53F76">
        <w:rPr>
          <w:noProof/>
          <w:color w:val="auto"/>
        </w:rPr>
        <w:t>(</w:t>
      </w:r>
      <w:r w:rsidRPr="00A53F76">
        <w:rPr>
          <w:noProof/>
          <w:color w:val="auto"/>
        </w:rPr>
        <w:t>4</w:t>
      </w:r>
      <w:r w:rsidR="00F17E11" w:rsidRPr="00A53F76">
        <w:rPr>
          <w:noProof/>
          <w:color w:val="auto"/>
        </w:rPr>
        <w:t>)</w:t>
      </w:r>
      <w:r w:rsidRPr="00A53F76">
        <w:rPr>
          <w:noProof/>
          <w:color w:val="auto"/>
        </w:rPr>
        <w:t>628–654 (2012).</w:t>
      </w:r>
    </w:p>
    <w:p w14:paraId="046CE390" w14:textId="6B52771F" w:rsidR="00C869FE" w:rsidRPr="00A53F76" w:rsidRDefault="00C869FE" w:rsidP="00277AD8">
      <w:pPr>
        <w:contextualSpacing/>
        <w:rPr>
          <w:noProof/>
          <w:color w:val="auto"/>
        </w:rPr>
      </w:pPr>
      <w:r w:rsidRPr="00A53F76">
        <w:rPr>
          <w:noProof/>
          <w:color w:val="auto"/>
        </w:rPr>
        <w:t>14.</w:t>
      </w:r>
      <w:r w:rsidRPr="00A53F76">
        <w:rPr>
          <w:noProof/>
          <w:color w:val="auto"/>
        </w:rPr>
        <w:tab/>
        <w:t>Weicker, J., Villringer, A.</w:t>
      </w:r>
      <w:r w:rsidR="002403BF">
        <w:rPr>
          <w:noProof/>
          <w:color w:val="auto"/>
        </w:rPr>
        <w:t xml:space="preserve">, </w:t>
      </w:r>
      <w:r w:rsidRPr="00A53F76">
        <w:rPr>
          <w:noProof/>
          <w:color w:val="auto"/>
        </w:rPr>
        <w:t xml:space="preserve">Thöne-Otto, A. Can impaired working memory functioning be improved by training? A meta-analysis with a special focus on brain injured patients. </w:t>
      </w:r>
      <w:r w:rsidRPr="00A53F76">
        <w:rPr>
          <w:i/>
          <w:iCs/>
          <w:noProof/>
          <w:color w:val="auto"/>
        </w:rPr>
        <w:t>Neuropsychology</w:t>
      </w:r>
      <w:r w:rsidR="00277AD8" w:rsidRPr="00A53F76">
        <w:rPr>
          <w:noProof/>
          <w:color w:val="auto"/>
        </w:rPr>
        <w:t xml:space="preserve"> </w:t>
      </w:r>
      <w:r w:rsidR="00EF7E47" w:rsidRPr="00A53F76">
        <w:rPr>
          <w:noProof/>
          <w:color w:val="auto"/>
        </w:rPr>
        <w:t>(2016).</w:t>
      </w:r>
    </w:p>
    <w:p w14:paraId="6062C648" w14:textId="4E49DA23" w:rsidR="00C869FE" w:rsidRPr="00A53F76" w:rsidRDefault="00C869FE" w:rsidP="00277AD8">
      <w:pPr>
        <w:contextualSpacing/>
        <w:rPr>
          <w:noProof/>
          <w:color w:val="auto"/>
        </w:rPr>
      </w:pPr>
      <w:r w:rsidRPr="00A53F76">
        <w:rPr>
          <w:noProof/>
          <w:color w:val="auto"/>
        </w:rPr>
        <w:t>15.</w:t>
      </w:r>
      <w:r w:rsidRPr="00A53F76">
        <w:rPr>
          <w:noProof/>
          <w:color w:val="auto"/>
        </w:rPr>
        <w:tab/>
        <w:t>Brehmer, Y., Westerberg, H.</w:t>
      </w:r>
      <w:r w:rsidR="002403BF">
        <w:rPr>
          <w:noProof/>
          <w:color w:val="auto"/>
        </w:rPr>
        <w:t xml:space="preserve">, </w:t>
      </w:r>
      <w:r w:rsidRPr="00A53F76">
        <w:rPr>
          <w:noProof/>
          <w:color w:val="auto"/>
        </w:rPr>
        <w:t xml:space="preserve">Bäckman, L. Working-memory training in younger and older adults: Training gains, transfer, and maintenance. </w:t>
      </w:r>
      <w:r w:rsidRPr="00A53F76">
        <w:rPr>
          <w:i/>
          <w:iCs/>
          <w:noProof/>
          <w:color w:val="auto"/>
        </w:rPr>
        <w:t>Frontiers in Human Neuroscience</w:t>
      </w:r>
      <w:r w:rsidR="00277AD8" w:rsidRPr="00A53F76">
        <w:rPr>
          <w:noProof/>
          <w:color w:val="auto"/>
        </w:rPr>
        <w:t xml:space="preserve"> </w:t>
      </w:r>
      <w:r w:rsidR="00EF7E47" w:rsidRPr="00A53F76">
        <w:rPr>
          <w:noProof/>
          <w:color w:val="auto"/>
        </w:rPr>
        <w:t>(2012).</w:t>
      </w:r>
    </w:p>
    <w:p w14:paraId="485D901F" w14:textId="4F01EE15" w:rsidR="00C869FE" w:rsidRPr="00A53F76" w:rsidRDefault="00C869FE" w:rsidP="00277AD8">
      <w:pPr>
        <w:contextualSpacing/>
        <w:rPr>
          <w:noProof/>
          <w:color w:val="auto"/>
        </w:rPr>
      </w:pPr>
      <w:r w:rsidRPr="00A53F76">
        <w:rPr>
          <w:noProof/>
          <w:color w:val="auto"/>
        </w:rPr>
        <w:t>16.</w:t>
      </w:r>
      <w:r w:rsidRPr="00A53F76">
        <w:rPr>
          <w:noProof/>
          <w:color w:val="auto"/>
        </w:rPr>
        <w:tab/>
        <w:t>Dahlin, E., Neely, A. S., Larsson, A., Bäckman, L.</w:t>
      </w:r>
      <w:r w:rsidR="002403BF">
        <w:rPr>
          <w:noProof/>
          <w:color w:val="auto"/>
        </w:rPr>
        <w:t xml:space="preserve">, </w:t>
      </w:r>
      <w:r w:rsidRPr="00A53F76">
        <w:rPr>
          <w:noProof/>
          <w:color w:val="auto"/>
        </w:rPr>
        <w:t xml:space="preserve">Nyberg, L. Transfer of learning after updating training mediated by the striatum. </w:t>
      </w:r>
      <w:r w:rsidRPr="00A53F76">
        <w:rPr>
          <w:i/>
          <w:iCs/>
          <w:noProof/>
          <w:color w:val="auto"/>
        </w:rPr>
        <w:t>Science</w:t>
      </w:r>
      <w:r w:rsidR="00277AD8" w:rsidRPr="00A53F76">
        <w:rPr>
          <w:noProof/>
          <w:color w:val="auto"/>
        </w:rPr>
        <w:t xml:space="preserve"> </w:t>
      </w:r>
      <w:r w:rsidRPr="00A53F76">
        <w:rPr>
          <w:noProof/>
          <w:color w:val="auto"/>
        </w:rPr>
        <w:t>(2</w:t>
      </w:r>
      <w:r w:rsidR="00EF7E47" w:rsidRPr="00A53F76">
        <w:rPr>
          <w:noProof/>
          <w:color w:val="auto"/>
        </w:rPr>
        <w:t>008).</w:t>
      </w:r>
    </w:p>
    <w:p w14:paraId="486ED88B" w14:textId="79AC8AC1" w:rsidR="00C869FE" w:rsidRPr="00A53F76" w:rsidRDefault="00C869FE" w:rsidP="00277AD8">
      <w:pPr>
        <w:contextualSpacing/>
        <w:rPr>
          <w:noProof/>
          <w:color w:val="auto"/>
        </w:rPr>
      </w:pPr>
      <w:r w:rsidRPr="00A53F76">
        <w:rPr>
          <w:noProof/>
          <w:color w:val="auto"/>
        </w:rPr>
        <w:t>17.</w:t>
      </w:r>
      <w:r w:rsidRPr="00A53F76">
        <w:rPr>
          <w:noProof/>
          <w:color w:val="auto"/>
        </w:rPr>
        <w:tab/>
        <w:t>Dorbath, L., Hasselhorn, M.</w:t>
      </w:r>
      <w:r w:rsidR="002403BF">
        <w:rPr>
          <w:noProof/>
          <w:color w:val="auto"/>
        </w:rPr>
        <w:t xml:space="preserve">, </w:t>
      </w:r>
      <w:r w:rsidRPr="00A53F76">
        <w:rPr>
          <w:noProof/>
          <w:color w:val="auto"/>
        </w:rPr>
        <w:t xml:space="preserve">Titz, C. Aging and executive functioning: A training study on focus-switching. </w:t>
      </w:r>
      <w:r w:rsidRPr="00A53F76">
        <w:rPr>
          <w:i/>
          <w:iCs/>
          <w:noProof/>
          <w:color w:val="auto"/>
        </w:rPr>
        <w:t>Frontiers in Psychology</w:t>
      </w:r>
      <w:r w:rsidR="00277AD8" w:rsidRPr="00A53F76">
        <w:rPr>
          <w:noProof/>
          <w:color w:val="auto"/>
        </w:rPr>
        <w:t xml:space="preserve"> </w:t>
      </w:r>
      <w:r w:rsidRPr="00A53F76">
        <w:rPr>
          <w:noProof/>
          <w:color w:val="auto"/>
        </w:rPr>
        <w:t>(20</w:t>
      </w:r>
      <w:r w:rsidR="00EF7E47" w:rsidRPr="00A53F76">
        <w:rPr>
          <w:noProof/>
          <w:color w:val="auto"/>
        </w:rPr>
        <w:t>11).</w:t>
      </w:r>
    </w:p>
    <w:p w14:paraId="5F7619D2" w14:textId="23073F0F" w:rsidR="00C869FE" w:rsidRPr="00A53F76" w:rsidRDefault="00C869FE" w:rsidP="00277AD8">
      <w:pPr>
        <w:contextualSpacing/>
        <w:rPr>
          <w:noProof/>
          <w:color w:val="auto"/>
        </w:rPr>
      </w:pPr>
      <w:r w:rsidRPr="00A53F76">
        <w:rPr>
          <w:noProof/>
          <w:color w:val="auto"/>
        </w:rPr>
        <w:t>18.</w:t>
      </w:r>
      <w:r w:rsidRPr="00A53F76">
        <w:rPr>
          <w:noProof/>
          <w:color w:val="auto"/>
        </w:rPr>
        <w:tab/>
        <w:t>Heinzel, S</w:t>
      </w:r>
      <w:r w:rsidR="002403BF">
        <w:rPr>
          <w:noProof/>
          <w:color w:val="auto"/>
        </w:rPr>
        <w:t xml:space="preserve">. et al. </w:t>
      </w:r>
      <w:r w:rsidRPr="00A53F76">
        <w:rPr>
          <w:noProof/>
          <w:color w:val="auto"/>
        </w:rPr>
        <w:t xml:space="preserve">Working memory training improvements and gains in non-trained cognitive tasks in young and older adults. </w:t>
      </w:r>
      <w:r w:rsidRPr="00A53F76">
        <w:rPr>
          <w:i/>
          <w:iCs/>
          <w:noProof/>
          <w:color w:val="auto"/>
        </w:rPr>
        <w:t>Aging, Neuropsychology, and Cognition</w:t>
      </w:r>
      <w:r w:rsidR="00277AD8" w:rsidRPr="00A53F76">
        <w:rPr>
          <w:noProof/>
          <w:color w:val="auto"/>
        </w:rPr>
        <w:t xml:space="preserve"> </w:t>
      </w:r>
      <w:r w:rsidRPr="00A53F76">
        <w:rPr>
          <w:noProof/>
          <w:color w:val="auto"/>
        </w:rPr>
        <w:t>(2014).</w:t>
      </w:r>
    </w:p>
    <w:p w14:paraId="50C97883" w14:textId="76D7C61A" w:rsidR="00C869FE" w:rsidRPr="00A53F76" w:rsidRDefault="00C869FE" w:rsidP="00277AD8">
      <w:pPr>
        <w:contextualSpacing/>
        <w:rPr>
          <w:noProof/>
          <w:color w:val="auto"/>
        </w:rPr>
      </w:pPr>
      <w:r w:rsidRPr="00A53F76">
        <w:rPr>
          <w:noProof/>
          <w:color w:val="auto"/>
        </w:rPr>
        <w:t>19.</w:t>
      </w:r>
      <w:r w:rsidRPr="00A53F76">
        <w:rPr>
          <w:noProof/>
          <w:color w:val="auto"/>
        </w:rPr>
        <w:tab/>
        <w:t>Schmiedek, F., Lövdén, M.</w:t>
      </w:r>
      <w:r w:rsidR="002403BF">
        <w:rPr>
          <w:noProof/>
          <w:color w:val="auto"/>
        </w:rPr>
        <w:t xml:space="preserve">, </w:t>
      </w:r>
      <w:r w:rsidRPr="00A53F76">
        <w:rPr>
          <w:noProof/>
          <w:color w:val="auto"/>
        </w:rPr>
        <w:t xml:space="preserve">Lindenberger, U. Hundred days of cognitive training enhance broad cognitive abilities in adulthood: Findings from the COGITO study. </w:t>
      </w:r>
      <w:r w:rsidRPr="00A53F76">
        <w:rPr>
          <w:i/>
          <w:iCs/>
          <w:noProof/>
          <w:color w:val="auto"/>
        </w:rPr>
        <w:t>Frontiers in Aging Neuroscience</w:t>
      </w:r>
      <w:r w:rsidR="00277AD8" w:rsidRPr="00A53F76">
        <w:rPr>
          <w:noProof/>
          <w:color w:val="auto"/>
        </w:rPr>
        <w:t xml:space="preserve"> </w:t>
      </w:r>
      <w:r w:rsidRPr="00A53F76">
        <w:rPr>
          <w:noProof/>
          <w:color w:val="auto"/>
        </w:rPr>
        <w:t>(20</w:t>
      </w:r>
      <w:r w:rsidR="00EF7E47" w:rsidRPr="00A53F76">
        <w:rPr>
          <w:noProof/>
          <w:color w:val="auto"/>
        </w:rPr>
        <w:t>10).</w:t>
      </w:r>
    </w:p>
    <w:p w14:paraId="5C2110A8" w14:textId="03CCD4B9" w:rsidR="00C869FE" w:rsidRPr="00A53F76" w:rsidRDefault="00C869FE" w:rsidP="00277AD8">
      <w:pPr>
        <w:contextualSpacing/>
        <w:rPr>
          <w:noProof/>
          <w:color w:val="auto"/>
        </w:rPr>
      </w:pPr>
      <w:r w:rsidRPr="00A53F76">
        <w:rPr>
          <w:noProof/>
          <w:color w:val="auto"/>
        </w:rPr>
        <w:t>20.</w:t>
      </w:r>
      <w:r w:rsidRPr="00A53F76">
        <w:rPr>
          <w:noProof/>
          <w:color w:val="auto"/>
        </w:rPr>
        <w:tab/>
        <w:t>Zinke, K.</w:t>
      </w:r>
      <w:r w:rsidR="002403BF">
        <w:rPr>
          <w:noProof/>
          <w:color w:val="auto"/>
        </w:rPr>
        <w:t xml:space="preserve"> et al.</w:t>
      </w:r>
      <w:r w:rsidRPr="00A53F76">
        <w:rPr>
          <w:noProof/>
          <w:color w:val="auto"/>
        </w:rPr>
        <w:t xml:space="preserve"> Working memory training and transfer in older adults: Effects of age, baseline performance, and training gains. </w:t>
      </w:r>
      <w:r w:rsidRPr="00A53F76">
        <w:rPr>
          <w:i/>
          <w:iCs/>
          <w:noProof/>
          <w:color w:val="auto"/>
        </w:rPr>
        <w:t>Developmental Psychology</w:t>
      </w:r>
      <w:r w:rsidRPr="00A53F76">
        <w:rPr>
          <w:noProof/>
          <w:color w:val="auto"/>
        </w:rPr>
        <w:t xml:space="preserve"> </w:t>
      </w:r>
      <w:r w:rsidRPr="00A53F76">
        <w:rPr>
          <w:b/>
          <w:bCs/>
          <w:noProof/>
          <w:color w:val="auto"/>
        </w:rPr>
        <w:t>50</w:t>
      </w:r>
      <w:r w:rsidRPr="00A53F76">
        <w:rPr>
          <w:noProof/>
          <w:color w:val="auto"/>
        </w:rPr>
        <w:t xml:space="preserve">, </w:t>
      </w:r>
      <w:r w:rsidR="00F17E11" w:rsidRPr="00A53F76">
        <w:rPr>
          <w:noProof/>
          <w:color w:val="auto"/>
        </w:rPr>
        <w:t>(</w:t>
      </w:r>
      <w:r w:rsidRPr="00A53F76">
        <w:rPr>
          <w:noProof/>
          <w:color w:val="auto"/>
        </w:rPr>
        <w:t>1</w:t>
      </w:r>
      <w:r w:rsidR="00F17E11" w:rsidRPr="00A53F76">
        <w:rPr>
          <w:noProof/>
          <w:color w:val="auto"/>
        </w:rPr>
        <w:t>)</w:t>
      </w:r>
      <w:r w:rsidRPr="00A53F76">
        <w:rPr>
          <w:noProof/>
          <w:color w:val="auto"/>
        </w:rPr>
        <w:t>304–315 (2014).</w:t>
      </w:r>
    </w:p>
    <w:p w14:paraId="7B88D96A" w14:textId="476823AE" w:rsidR="00C869FE" w:rsidRPr="00A53F76" w:rsidRDefault="00C869FE" w:rsidP="00277AD8">
      <w:pPr>
        <w:contextualSpacing/>
        <w:rPr>
          <w:noProof/>
          <w:color w:val="auto"/>
        </w:rPr>
      </w:pPr>
      <w:r w:rsidRPr="00A53F76">
        <w:rPr>
          <w:noProof/>
          <w:color w:val="auto"/>
        </w:rPr>
        <w:t>21.</w:t>
      </w:r>
      <w:r w:rsidRPr="00A53F76">
        <w:rPr>
          <w:noProof/>
          <w:color w:val="auto"/>
        </w:rPr>
        <w:tab/>
        <w:t>Bürki, C. N., Ludwig, C., Chicherio, C.</w:t>
      </w:r>
      <w:r w:rsidR="002403BF">
        <w:rPr>
          <w:noProof/>
          <w:color w:val="auto"/>
        </w:rPr>
        <w:t xml:space="preserve">, </w:t>
      </w:r>
      <w:r w:rsidRPr="00A53F76">
        <w:rPr>
          <w:noProof/>
          <w:color w:val="auto"/>
        </w:rPr>
        <w:t xml:space="preserve">de Ribaupierre, A. Individual differences in cognitive plasticity: an investigation of training curves in younger and older adults. </w:t>
      </w:r>
      <w:r w:rsidRPr="00A53F76">
        <w:rPr>
          <w:i/>
          <w:iCs/>
          <w:noProof/>
          <w:color w:val="auto"/>
        </w:rPr>
        <w:t>Psychological Research</w:t>
      </w:r>
      <w:r w:rsidR="00277AD8" w:rsidRPr="00A53F76">
        <w:rPr>
          <w:noProof/>
          <w:color w:val="auto"/>
        </w:rPr>
        <w:t xml:space="preserve"> </w:t>
      </w:r>
      <w:r w:rsidR="00EF7E47" w:rsidRPr="00A53F76">
        <w:rPr>
          <w:noProof/>
          <w:color w:val="auto"/>
        </w:rPr>
        <w:t>(2014).</w:t>
      </w:r>
    </w:p>
    <w:p w14:paraId="4C09B649" w14:textId="0EDD8A68" w:rsidR="00C869FE" w:rsidRPr="00A53F76" w:rsidRDefault="00C869FE" w:rsidP="00277AD8">
      <w:pPr>
        <w:contextualSpacing/>
        <w:rPr>
          <w:noProof/>
          <w:color w:val="auto"/>
        </w:rPr>
      </w:pPr>
      <w:r w:rsidRPr="00A53F76">
        <w:rPr>
          <w:noProof/>
          <w:color w:val="auto"/>
        </w:rPr>
        <w:t>22.</w:t>
      </w:r>
      <w:r w:rsidRPr="00A53F76">
        <w:rPr>
          <w:noProof/>
          <w:color w:val="auto"/>
        </w:rPr>
        <w:tab/>
        <w:t>Li, S. C</w:t>
      </w:r>
      <w:r w:rsidR="002403BF">
        <w:rPr>
          <w:noProof/>
          <w:color w:val="auto"/>
        </w:rPr>
        <w:t xml:space="preserve">. et al. </w:t>
      </w:r>
      <w:r w:rsidRPr="00A53F76">
        <w:rPr>
          <w:noProof/>
          <w:color w:val="auto"/>
        </w:rPr>
        <w:t xml:space="preserve">Working Memory Plasticity in Old Age: Practice Gain, Transfer, and Maintenance. </w:t>
      </w:r>
      <w:r w:rsidRPr="00A53F76">
        <w:rPr>
          <w:i/>
          <w:iCs/>
          <w:noProof/>
          <w:color w:val="auto"/>
        </w:rPr>
        <w:t>Psychology and Aging</w:t>
      </w:r>
      <w:r w:rsidR="00277AD8" w:rsidRPr="00A53F76">
        <w:rPr>
          <w:noProof/>
          <w:color w:val="auto"/>
        </w:rPr>
        <w:t xml:space="preserve"> </w:t>
      </w:r>
      <w:r w:rsidR="00EF7E47" w:rsidRPr="00A53F76">
        <w:rPr>
          <w:noProof/>
          <w:color w:val="auto"/>
        </w:rPr>
        <w:t>(2008).</w:t>
      </w:r>
    </w:p>
    <w:p w14:paraId="2BA2F53F" w14:textId="3418A64A" w:rsidR="00C869FE" w:rsidRPr="00A53F76" w:rsidRDefault="00C869FE" w:rsidP="00277AD8">
      <w:pPr>
        <w:contextualSpacing/>
        <w:rPr>
          <w:noProof/>
          <w:color w:val="auto"/>
        </w:rPr>
      </w:pPr>
      <w:r w:rsidRPr="00A53F76">
        <w:rPr>
          <w:noProof/>
          <w:color w:val="auto"/>
        </w:rPr>
        <w:t>23.</w:t>
      </w:r>
      <w:r w:rsidRPr="00A53F76">
        <w:rPr>
          <w:noProof/>
          <w:color w:val="auto"/>
        </w:rPr>
        <w:tab/>
        <w:t>Richmond, L. L., Morrison, A. B., Chein, J. M.</w:t>
      </w:r>
      <w:r w:rsidR="002403BF">
        <w:rPr>
          <w:noProof/>
          <w:color w:val="auto"/>
        </w:rPr>
        <w:t xml:space="preserve">, </w:t>
      </w:r>
      <w:r w:rsidRPr="00A53F76">
        <w:rPr>
          <w:noProof/>
          <w:color w:val="auto"/>
        </w:rPr>
        <w:t xml:space="preserve">Olson, I. R. Working memory training and transfer in older adults. </w:t>
      </w:r>
      <w:r w:rsidRPr="00A53F76">
        <w:rPr>
          <w:i/>
          <w:iCs/>
          <w:noProof/>
          <w:color w:val="auto"/>
        </w:rPr>
        <w:t>Psychology and Aging</w:t>
      </w:r>
      <w:r w:rsidRPr="00A53F76">
        <w:rPr>
          <w:noProof/>
          <w:color w:val="auto"/>
        </w:rPr>
        <w:t xml:space="preserve"> </w:t>
      </w:r>
      <w:r w:rsidRPr="00A53F76">
        <w:rPr>
          <w:b/>
          <w:bCs/>
          <w:noProof/>
          <w:color w:val="auto"/>
        </w:rPr>
        <w:t>26</w:t>
      </w:r>
      <w:r w:rsidRPr="00A53F76">
        <w:rPr>
          <w:noProof/>
          <w:color w:val="auto"/>
        </w:rPr>
        <w:t xml:space="preserve">, </w:t>
      </w:r>
      <w:r w:rsidR="00F17E11" w:rsidRPr="00A53F76">
        <w:rPr>
          <w:noProof/>
          <w:color w:val="auto"/>
        </w:rPr>
        <w:t>(</w:t>
      </w:r>
      <w:r w:rsidRPr="00A53F76">
        <w:rPr>
          <w:noProof/>
          <w:color w:val="auto"/>
        </w:rPr>
        <w:t>4</w:t>
      </w:r>
      <w:r w:rsidR="00F17E11" w:rsidRPr="00A53F76">
        <w:rPr>
          <w:noProof/>
          <w:color w:val="auto"/>
        </w:rPr>
        <w:t>)</w:t>
      </w:r>
      <w:r w:rsidRPr="00A53F76">
        <w:rPr>
          <w:noProof/>
          <w:color w:val="auto"/>
        </w:rPr>
        <w:t>813–822 (2011).</w:t>
      </w:r>
    </w:p>
    <w:p w14:paraId="25A74CDA" w14:textId="58B3D821" w:rsidR="00C869FE" w:rsidRPr="00A53F76" w:rsidRDefault="00C869FE" w:rsidP="00277AD8">
      <w:pPr>
        <w:contextualSpacing/>
        <w:rPr>
          <w:noProof/>
          <w:color w:val="auto"/>
        </w:rPr>
      </w:pPr>
      <w:r w:rsidRPr="00A53F76">
        <w:rPr>
          <w:noProof/>
          <w:color w:val="auto"/>
        </w:rPr>
        <w:t>24.</w:t>
      </w:r>
      <w:r w:rsidRPr="00A53F76">
        <w:rPr>
          <w:noProof/>
          <w:color w:val="auto"/>
        </w:rPr>
        <w:tab/>
        <w:t>von Bastian, C. C.</w:t>
      </w:r>
      <w:r w:rsidR="002403BF">
        <w:rPr>
          <w:noProof/>
          <w:color w:val="auto"/>
        </w:rPr>
        <w:t xml:space="preserve">, </w:t>
      </w:r>
      <w:r w:rsidRPr="00A53F76">
        <w:rPr>
          <w:noProof/>
          <w:color w:val="auto"/>
        </w:rPr>
        <w:t xml:space="preserve">Oberauer, K. Effects and mechanisms of working memory training: a review. </w:t>
      </w:r>
      <w:r w:rsidRPr="00A53F76">
        <w:rPr>
          <w:i/>
          <w:iCs/>
          <w:noProof/>
          <w:color w:val="auto"/>
        </w:rPr>
        <w:t xml:space="preserve">Psychological </w:t>
      </w:r>
      <w:r w:rsidR="002403BF">
        <w:rPr>
          <w:i/>
          <w:iCs/>
          <w:noProof/>
          <w:color w:val="auto"/>
        </w:rPr>
        <w:t>R</w:t>
      </w:r>
      <w:r w:rsidRPr="00A53F76">
        <w:rPr>
          <w:i/>
          <w:iCs/>
          <w:noProof/>
          <w:color w:val="auto"/>
        </w:rPr>
        <w:t>esearch</w:t>
      </w:r>
      <w:r w:rsidRPr="00A53F76">
        <w:rPr>
          <w:noProof/>
          <w:color w:val="auto"/>
        </w:rPr>
        <w:t xml:space="preserve"> </w:t>
      </w:r>
      <w:r w:rsidRPr="00A53F76">
        <w:rPr>
          <w:b/>
          <w:bCs/>
          <w:noProof/>
          <w:color w:val="auto"/>
        </w:rPr>
        <w:t>78</w:t>
      </w:r>
      <w:r w:rsidRPr="00A53F76">
        <w:rPr>
          <w:noProof/>
          <w:color w:val="auto"/>
        </w:rPr>
        <w:t xml:space="preserve">, </w:t>
      </w:r>
      <w:r w:rsidR="00F17E11" w:rsidRPr="00A53F76">
        <w:rPr>
          <w:noProof/>
          <w:color w:val="auto"/>
        </w:rPr>
        <w:t>(</w:t>
      </w:r>
      <w:r w:rsidRPr="00A53F76">
        <w:rPr>
          <w:noProof/>
          <w:color w:val="auto"/>
        </w:rPr>
        <w:t>6</w:t>
      </w:r>
      <w:r w:rsidR="00F17E11" w:rsidRPr="00A53F76">
        <w:rPr>
          <w:noProof/>
          <w:color w:val="auto"/>
        </w:rPr>
        <w:t>)</w:t>
      </w:r>
      <w:r w:rsidRPr="00A53F76">
        <w:rPr>
          <w:noProof/>
          <w:color w:val="auto"/>
        </w:rPr>
        <w:t>803–820 (2014).</w:t>
      </w:r>
    </w:p>
    <w:p w14:paraId="1E3C0E4E" w14:textId="5B45B0BF" w:rsidR="00C869FE" w:rsidRPr="00A53F76" w:rsidRDefault="00C869FE" w:rsidP="00277AD8">
      <w:pPr>
        <w:contextualSpacing/>
        <w:rPr>
          <w:noProof/>
          <w:color w:val="auto"/>
        </w:rPr>
      </w:pPr>
      <w:r w:rsidRPr="00A53F76">
        <w:rPr>
          <w:noProof/>
          <w:color w:val="auto"/>
        </w:rPr>
        <w:t>25.</w:t>
      </w:r>
      <w:r w:rsidRPr="00A53F76">
        <w:rPr>
          <w:noProof/>
          <w:color w:val="auto"/>
        </w:rPr>
        <w:tab/>
        <w:t>Zając-Lamparska, L.</w:t>
      </w:r>
      <w:r w:rsidR="002403BF">
        <w:rPr>
          <w:noProof/>
          <w:color w:val="auto"/>
        </w:rPr>
        <w:t xml:space="preserve">, </w:t>
      </w:r>
      <w:r w:rsidRPr="00A53F76">
        <w:rPr>
          <w:noProof/>
          <w:color w:val="auto"/>
        </w:rPr>
        <w:t xml:space="preserve">Trempała, J. Effects of working memory and attentional control training and their transfer onto fluid intelligence in early and late adulthood. </w:t>
      </w:r>
      <w:r w:rsidRPr="00A53F76">
        <w:rPr>
          <w:i/>
          <w:iCs/>
          <w:noProof/>
          <w:color w:val="auto"/>
        </w:rPr>
        <w:t>Health Psychology Report</w:t>
      </w:r>
      <w:r w:rsidR="002403BF" w:rsidRPr="00A53F76">
        <w:rPr>
          <w:noProof/>
          <w:color w:val="auto"/>
        </w:rPr>
        <w:t>.</w:t>
      </w:r>
      <w:r w:rsidRPr="00A53F76">
        <w:rPr>
          <w:noProof/>
          <w:color w:val="auto"/>
        </w:rPr>
        <w:t xml:space="preserve"> </w:t>
      </w:r>
      <w:r w:rsidRPr="00A53F76">
        <w:rPr>
          <w:b/>
          <w:bCs/>
          <w:noProof/>
          <w:color w:val="auto"/>
        </w:rPr>
        <w:t>4</w:t>
      </w:r>
      <w:r w:rsidRPr="00A53F76">
        <w:rPr>
          <w:noProof/>
          <w:color w:val="auto"/>
        </w:rPr>
        <w:t xml:space="preserve">, </w:t>
      </w:r>
      <w:r w:rsidR="00F17E11" w:rsidRPr="00A53F76">
        <w:rPr>
          <w:noProof/>
          <w:color w:val="auto"/>
        </w:rPr>
        <w:t>(</w:t>
      </w:r>
      <w:r w:rsidRPr="00A53F76">
        <w:rPr>
          <w:noProof/>
          <w:color w:val="auto"/>
        </w:rPr>
        <w:t>1</w:t>
      </w:r>
      <w:r w:rsidR="00F17E11" w:rsidRPr="00A53F76">
        <w:rPr>
          <w:noProof/>
          <w:color w:val="auto"/>
        </w:rPr>
        <w:t>)</w:t>
      </w:r>
      <w:r w:rsidRPr="00A53F76">
        <w:rPr>
          <w:noProof/>
          <w:color w:val="auto"/>
        </w:rPr>
        <w:t>41–53 (2016).</w:t>
      </w:r>
    </w:p>
    <w:p w14:paraId="00FD8847" w14:textId="41CC9CD1" w:rsidR="00C869FE" w:rsidRPr="00A53F76" w:rsidRDefault="00C869FE" w:rsidP="00277AD8">
      <w:pPr>
        <w:contextualSpacing/>
        <w:rPr>
          <w:noProof/>
          <w:color w:val="auto"/>
        </w:rPr>
      </w:pPr>
      <w:r w:rsidRPr="00A53F76">
        <w:rPr>
          <w:noProof/>
          <w:color w:val="auto"/>
        </w:rPr>
        <w:lastRenderedPageBreak/>
        <w:t>26.</w:t>
      </w:r>
      <w:r w:rsidRPr="00A53F76">
        <w:rPr>
          <w:noProof/>
          <w:color w:val="auto"/>
        </w:rPr>
        <w:tab/>
        <w:t>Verhaeghen, P.</w:t>
      </w:r>
      <w:r w:rsidR="002403BF">
        <w:rPr>
          <w:noProof/>
          <w:color w:val="auto"/>
        </w:rPr>
        <w:t xml:space="preserve">, </w:t>
      </w:r>
      <w:r w:rsidRPr="00A53F76">
        <w:rPr>
          <w:noProof/>
          <w:color w:val="auto"/>
        </w:rPr>
        <w:t xml:space="preserve">Marcoen, A. On the mechanisms of plasticity in young and older adults after instruction in the method of loci: Evidence for an amplification model. </w:t>
      </w:r>
      <w:r w:rsidRPr="00A53F76">
        <w:rPr>
          <w:i/>
          <w:iCs/>
          <w:noProof/>
          <w:color w:val="auto"/>
        </w:rPr>
        <w:t>Psychology and Aging</w:t>
      </w:r>
      <w:r w:rsidR="00277AD8" w:rsidRPr="00A53F76">
        <w:rPr>
          <w:noProof/>
          <w:color w:val="auto"/>
        </w:rPr>
        <w:t xml:space="preserve"> </w:t>
      </w:r>
      <w:r w:rsidRPr="00A53F76">
        <w:rPr>
          <w:noProof/>
          <w:color w:val="auto"/>
        </w:rPr>
        <w:t>(1996</w:t>
      </w:r>
      <w:r w:rsidR="00EF7E47" w:rsidRPr="00A53F76">
        <w:rPr>
          <w:noProof/>
          <w:color w:val="auto"/>
        </w:rPr>
        <w:t>).</w:t>
      </w:r>
    </w:p>
    <w:p w14:paraId="1961B947" w14:textId="5C3EE464" w:rsidR="00C869FE" w:rsidRPr="00A53F76" w:rsidRDefault="00C869FE" w:rsidP="00277AD8">
      <w:pPr>
        <w:contextualSpacing/>
        <w:rPr>
          <w:noProof/>
          <w:color w:val="auto"/>
        </w:rPr>
      </w:pPr>
      <w:r w:rsidRPr="00A53F76">
        <w:rPr>
          <w:noProof/>
          <w:color w:val="auto"/>
        </w:rPr>
        <w:t>27.</w:t>
      </w:r>
      <w:r w:rsidRPr="00A53F76">
        <w:rPr>
          <w:noProof/>
          <w:color w:val="auto"/>
        </w:rPr>
        <w:tab/>
        <w:t>Borella, E., Carbone, E., Pastore, M., De Beni, R.</w:t>
      </w:r>
      <w:r w:rsidR="002403BF">
        <w:rPr>
          <w:noProof/>
          <w:color w:val="auto"/>
        </w:rPr>
        <w:t xml:space="preserve">, </w:t>
      </w:r>
      <w:r w:rsidRPr="00A53F76">
        <w:rPr>
          <w:noProof/>
          <w:color w:val="auto"/>
        </w:rPr>
        <w:t xml:space="preserve">Carretti, B. Working memory training for healthy older adults: The role of individual characteristics in explaining short- and long-term gains. </w:t>
      </w:r>
      <w:r w:rsidRPr="00A53F76">
        <w:rPr>
          <w:i/>
          <w:iCs/>
          <w:noProof/>
          <w:color w:val="auto"/>
        </w:rPr>
        <w:t>Frontiers in Human Neuroscience</w:t>
      </w:r>
      <w:r w:rsidR="00277AD8" w:rsidRPr="00A53F76">
        <w:rPr>
          <w:noProof/>
          <w:color w:val="auto"/>
        </w:rPr>
        <w:t xml:space="preserve"> </w:t>
      </w:r>
      <w:r w:rsidRPr="00A53F76">
        <w:rPr>
          <w:noProof/>
          <w:color w:val="auto"/>
        </w:rPr>
        <w:t>(20</w:t>
      </w:r>
      <w:r w:rsidR="00EF7E47" w:rsidRPr="00A53F76">
        <w:rPr>
          <w:noProof/>
          <w:color w:val="auto"/>
        </w:rPr>
        <w:t>17).</w:t>
      </w:r>
    </w:p>
    <w:p w14:paraId="550D9616" w14:textId="07AC57C7" w:rsidR="00C869FE" w:rsidRPr="00A53F76" w:rsidRDefault="00C869FE" w:rsidP="00277AD8">
      <w:pPr>
        <w:contextualSpacing/>
        <w:rPr>
          <w:noProof/>
          <w:color w:val="auto"/>
        </w:rPr>
      </w:pPr>
      <w:r w:rsidRPr="00A53F76">
        <w:rPr>
          <w:noProof/>
          <w:color w:val="auto"/>
        </w:rPr>
        <w:t>28.</w:t>
      </w:r>
      <w:r w:rsidRPr="00A53F76">
        <w:rPr>
          <w:noProof/>
          <w:color w:val="auto"/>
        </w:rPr>
        <w:tab/>
        <w:t>Bakermans-Kranenburg, M. J., Van Uzendoorn, M. H.</w:t>
      </w:r>
      <w:r w:rsidR="002403BF">
        <w:rPr>
          <w:noProof/>
          <w:color w:val="auto"/>
        </w:rPr>
        <w:t xml:space="preserve">, </w:t>
      </w:r>
      <w:r w:rsidRPr="00A53F76">
        <w:rPr>
          <w:noProof/>
          <w:color w:val="auto"/>
        </w:rPr>
        <w:t xml:space="preserve">Bradley, R. H. Those who have, receive: The matthew effect in early childhood intervention in the home environment. </w:t>
      </w:r>
      <w:r w:rsidRPr="00A53F76">
        <w:rPr>
          <w:i/>
          <w:iCs/>
          <w:noProof/>
          <w:color w:val="auto"/>
        </w:rPr>
        <w:t>Review of Educational Research</w:t>
      </w:r>
      <w:r w:rsidR="00277AD8" w:rsidRPr="00A53F76">
        <w:rPr>
          <w:noProof/>
          <w:color w:val="auto"/>
        </w:rPr>
        <w:t xml:space="preserve"> </w:t>
      </w:r>
      <w:r w:rsidRPr="00A53F76">
        <w:rPr>
          <w:noProof/>
          <w:color w:val="auto"/>
        </w:rPr>
        <w:t>(200</w:t>
      </w:r>
      <w:r w:rsidR="00EF7E47" w:rsidRPr="00A53F76">
        <w:rPr>
          <w:noProof/>
          <w:color w:val="auto"/>
        </w:rPr>
        <w:t>5).</w:t>
      </w:r>
    </w:p>
    <w:p w14:paraId="05439F4D" w14:textId="611CADBF" w:rsidR="00C869FE" w:rsidRPr="00A53F76" w:rsidRDefault="00C869FE" w:rsidP="00277AD8">
      <w:pPr>
        <w:contextualSpacing/>
        <w:rPr>
          <w:noProof/>
          <w:color w:val="auto"/>
        </w:rPr>
      </w:pPr>
      <w:r w:rsidRPr="00A53F76">
        <w:rPr>
          <w:noProof/>
          <w:color w:val="auto"/>
        </w:rPr>
        <w:t>29.</w:t>
      </w:r>
      <w:r w:rsidRPr="00A53F76">
        <w:rPr>
          <w:noProof/>
          <w:color w:val="auto"/>
        </w:rPr>
        <w:tab/>
        <w:t>Foster, J. L</w:t>
      </w:r>
      <w:r w:rsidR="002403BF">
        <w:rPr>
          <w:noProof/>
          <w:color w:val="auto"/>
        </w:rPr>
        <w:t xml:space="preserve">. et al. </w:t>
      </w:r>
      <w:r w:rsidRPr="00A53F76">
        <w:rPr>
          <w:noProof/>
          <w:color w:val="auto"/>
        </w:rPr>
        <w:t xml:space="preserve">Do the effects of working memory training depend on baseline ability level? </w:t>
      </w:r>
      <w:r w:rsidRPr="00A53F76">
        <w:rPr>
          <w:i/>
          <w:iCs/>
          <w:noProof/>
          <w:color w:val="auto"/>
        </w:rPr>
        <w:t>Journal of Experimental Psychology: Learning Memory and Cognition</w:t>
      </w:r>
      <w:r w:rsidR="002403BF" w:rsidRPr="00A53F76">
        <w:rPr>
          <w:noProof/>
          <w:color w:val="auto"/>
        </w:rPr>
        <w:t>.</w:t>
      </w:r>
      <w:r w:rsidRPr="00A53F76">
        <w:rPr>
          <w:noProof/>
          <w:color w:val="auto"/>
        </w:rPr>
        <w:t xml:space="preserve"> </w:t>
      </w:r>
      <w:r w:rsidRPr="002403BF">
        <w:rPr>
          <w:b/>
          <w:noProof/>
          <w:color w:val="auto"/>
        </w:rPr>
        <w:t>43</w:t>
      </w:r>
      <w:r w:rsidRPr="00A53F76">
        <w:rPr>
          <w:noProof/>
          <w:color w:val="auto"/>
        </w:rPr>
        <w:t xml:space="preserve">, </w:t>
      </w:r>
      <w:r w:rsidR="00F17E11" w:rsidRPr="00A53F76">
        <w:rPr>
          <w:noProof/>
          <w:color w:val="auto"/>
        </w:rPr>
        <w:t>(</w:t>
      </w:r>
      <w:r w:rsidRPr="00A53F76">
        <w:rPr>
          <w:noProof/>
          <w:color w:val="auto"/>
        </w:rPr>
        <w:t>11</w:t>
      </w:r>
      <w:r w:rsidR="00F17E11" w:rsidRPr="00A53F76">
        <w:rPr>
          <w:noProof/>
          <w:color w:val="auto"/>
        </w:rPr>
        <w:t>)</w:t>
      </w:r>
      <w:r w:rsidRPr="00A53F76">
        <w:rPr>
          <w:noProof/>
          <w:color w:val="auto"/>
        </w:rPr>
        <w:t>1677–1689 (2017).</w:t>
      </w:r>
    </w:p>
    <w:p w14:paraId="0E430BEA" w14:textId="10D963A5" w:rsidR="00C869FE" w:rsidRPr="00A53F76" w:rsidRDefault="00C869FE" w:rsidP="00277AD8">
      <w:pPr>
        <w:contextualSpacing/>
        <w:rPr>
          <w:noProof/>
          <w:color w:val="auto"/>
        </w:rPr>
      </w:pPr>
      <w:r w:rsidRPr="00A53F76">
        <w:rPr>
          <w:noProof/>
          <w:color w:val="auto"/>
        </w:rPr>
        <w:t>30.</w:t>
      </w:r>
      <w:r w:rsidRPr="00A53F76">
        <w:rPr>
          <w:noProof/>
          <w:color w:val="auto"/>
        </w:rPr>
        <w:tab/>
        <w:t>Kliegel, M.</w:t>
      </w:r>
      <w:r w:rsidR="002403BF">
        <w:rPr>
          <w:noProof/>
          <w:color w:val="auto"/>
        </w:rPr>
        <w:t xml:space="preserve">, </w:t>
      </w:r>
      <w:r w:rsidRPr="00A53F76">
        <w:rPr>
          <w:noProof/>
          <w:color w:val="auto"/>
        </w:rPr>
        <w:t xml:space="preserve">Bürki, C. Memory training interventions require a tailor-made approach: Commentary on McDaniel and Bugg. </w:t>
      </w:r>
      <w:r w:rsidRPr="00A53F76">
        <w:rPr>
          <w:i/>
          <w:iCs/>
          <w:noProof/>
          <w:color w:val="auto"/>
        </w:rPr>
        <w:t>Journal of Applied Research in Memory and Cognition</w:t>
      </w:r>
      <w:r w:rsidR="00277AD8" w:rsidRPr="00A53F76">
        <w:rPr>
          <w:noProof/>
          <w:color w:val="auto"/>
        </w:rPr>
        <w:t xml:space="preserve"> </w:t>
      </w:r>
      <w:r w:rsidRPr="00A53F76">
        <w:rPr>
          <w:noProof/>
          <w:color w:val="auto"/>
        </w:rPr>
        <w:t>(2012).</w:t>
      </w:r>
    </w:p>
    <w:p w14:paraId="3D2CD9AA" w14:textId="631C0516" w:rsidR="00C869FE" w:rsidRPr="00A53F76" w:rsidRDefault="00C869FE" w:rsidP="00277AD8">
      <w:pPr>
        <w:contextualSpacing/>
        <w:rPr>
          <w:noProof/>
          <w:color w:val="auto"/>
        </w:rPr>
      </w:pPr>
      <w:r w:rsidRPr="00A53F76">
        <w:rPr>
          <w:noProof/>
          <w:color w:val="auto"/>
        </w:rPr>
        <w:t>31.</w:t>
      </w:r>
      <w:r w:rsidRPr="00A53F76">
        <w:rPr>
          <w:noProof/>
          <w:color w:val="auto"/>
        </w:rPr>
        <w:tab/>
        <w:t xml:space="preserve">Sternberg, S. Memory-scanning: mental processes revealed by reaction-time experiments. </w:t>
      </w:r>
      <w:r w:rsidRPr="00A53F76">
        <w:rPr>
          <w:i/>
          <w:iCs/>
          <w:noProof/>
          <w:color w:val="auto"/>
        </w:rPr>
        <w:t>American Scientist</w:t>
      </w:r>
      <w:r w:rsidR="00277AD8" w:rsidRPr="00A53F76">
        <w:rPr>
          <w:noProof/>
          <w:color w:val="auto"/>
        </w:rPr>
        <w:t xml:space="preserve"> </w:t>
      </w:r>
      <w:r w:rsidRPr="00A53F76">
        <w:rPr>
          <w:noProof/>
          <w:color w:val="auto"/>
        </w:rPr>
        <w:t>(1969).</w:t>
      </w:r>
    </w:p>
    <w:p w14:paraId="7CA7176F" w14:textId="107E44B6" w:rsidR="00C869FE" w:rsidRPr="00A53F76" w:rsidRDefault="00C869FE" w:rsidP="00277AD8">
      <w:pPr>
        <w:contextualSpacing/>
        <w:rPr>
          <w:noProof/>
          <w:color w:val="auto"/>
        </w:rPr>
      </w:pPr>
      <w:r w:rsidRPr="00A53F76">
        <w:rPr>
          <w:noProof/>
          <w:color w:val="auto"/>
        </w:rPr>
        <w:t>32.</w:t>
      </w:r>
      <w:r w:rsidRPr="00A53F76">
        <w:rPr>
          <w:noProof/>
          <w:color w:val="auto"/>
        </w:rPr>
        <w:tab/>
      </w:r>
      <w:proofErr w:type="spellStart"/>
      <w:r w:rsidR="00785F87" w:rsidRPr="00A53F76">
        <w:rPr>
          <w:rFonts w:asciiTheme="minorHAnsi" w:hAnsiTheme="minorHAnsi" w:cstheme="minorHAnsi"/>
          <w:color w:val="auto"/>
        </w:rPr>
        <w:t>Folstein</w:t>
      </w:r>
      <w:proofErr w:type="spellEnd"/>
      <w:r w:rsidR="00785F87" w:rsidRPr="00A53F76">
        <w:rPr>
          <w:rFonts w:asciiTheme="minorHAnsi" w:hAnsiTheme="minorHAnsi" w:cstheme="minorHAnsi"/>
          <w:color w:val="auto"/>
        </w:rPr>
        <w:t>, M</w:t>
      </w:r>
      <w:r w:rsidR="002403BF">
        <w:rPr>
          <w:rFonts w:asciiTheme="minorHAnsi" w:hAnsiTheme="minorHAnsi" w:cstheme="minorHAnsi"/>
          <w:color w:val="auto"/>
        </w:rPr>
        <w:t>.</w:t>
      </w:r>
      <w:r w:rsidR="00785F87" w:rsidRPr="00A53F76">
        <w:rPr>
          <w:rFonts w:asciiTheme="minorHAnsi" w:hAnsiTheme="minorHAnsi" w:cstheme="minorHAnsi"/>
          <w:color w:val="auto"/>
        </w:rPr>
        <w:t>F</w:t>
      </w:r>
      <w:r w:rsidR="002403BF">
        <w:rPr>
          <w:rFonts w:asciiTheme="minorHAnsi" w:hAnsiTheme="minorHAnsi" w:cstheme="minorHAnsi"/>
          <w:color w:val="auto"/>
        </w:rPr>
        <w:t>.,</w:t>
      </w:r>
      <w:r w:rsidR="00785F87" w:rsidRPr="00A53F76">
        <w:rPr>
          <w:rFonts w:asciiTheme="minorHAnsi" w:hAnsiTheme="minorHAnsi" w:cstheme="minorHAnsi"/>
          <w:color w:val="auto"/>
        </w:rPr>
        <w:t xml:space="preserve"> </w:t>
      </w:r>
      <w:proofErr w:type="spellStart"/>
      <w:r w:rsidR="00785F87" w:rsidRPr="00A53F76">
        <w:rPr>
          <w:rFonts w:asciiTheme="minorHAnsi" w:hAnsiTheme="minorHAnsi" w:cstheme="minorHAnsi"/>
          <w:color w:val="auto"/>
        </w:rPr>
        <w:t>Folstein</w:t>
      </w:r>
      <w:proofErr w:type="spellEnd"/>
      <w:r w:rsidR="00785F87" w:rsidRPr="00A53F76">
        <w:rPr>
          <w:rFonts w:asciiTheme="minorHAnsi" w:hAnsiTheme="minorHAnsi" w:cstheme="minorHAnsi"/>
          <w:color w:val="auto"/>
        </w:rPr>
        <w:t>, S</w:t>
      </w:r>
      <w:r w:rsidR="002403BF">
        <w:rPr>
          <w:rFonts w:asciiTheme="minorHAnsi" w:hAnsiTheme="minorHAnsi" w:cstheme="minorHAnsi"/>
          <w:color w:val="auto"/>
        </w:rPr>
        <w:t>.</w:t>
      </w:r>
      <w:r w:rsidR="00785F87" w:rsidRPr="00A53F76">
        <w:rPr>
          <w:rFonts w:asciiTheme="minorHAnsi" w:hAnsiTheme="minorHAnsi" w:cstheme="minorHAnsi"/>
          <w:color w:val="auto"/>
        </w:rPr>
        <w:t>E</w:t>
      </w:r>
      <w:r w:rsidR="002403BF">
        <w:rPr>
          <w:rFonts w:asciiTheme="minorHAnsi" w:hAnsiTheme="minorHAnsi" w:cstheme="minorHAnsi"/>
          <w:color w:val="auto"/>
        </w:rPr>
        <w:t>.,</w:t>
      </w:r>
      <w:r w:rsidR="00785F87" w:rsidRPr="00A53F76">
        <w:rPr>
          <w:rFonts w:asciiTheme="minorHAnsi" w:hAnsiTheme="minorHAnsi" w:cstheme="minorHAnsi"/>
          <w:color w:val="auto"/>
        </w:rPr>
        <w:t xml:space="preserve"> McHugh, P</w:t>
      </w:r>
      <w:r w:rsidR="002403BF">
        <w:rPr>
          <w:rFonts w:asciiTheme="minorHAnsi" w:hAnsiTheme="minorHAnsi" w:cstheme="minorHAnsi"/>
          <w:color w:val="auto"/>
        </w:rPr>
        <w:t>.</w:t>
      </w:r>
      <w:r w:rsidR="00785F87" w:rsidRPr="00A53F76">
        <w:rPr>
          <w:rFonts w:asciiTheme="minorHAnsi" w:hAnsiTheme="minorHAnsi" w:cstheme="minorHAnsi"/>
          <w:color w:val="auto"/>
        </w:rPr>
        <w:t xml:space="preserve">R. Mini-mental status. A practical method for grading the cognitive state of patients for the clinician. </w:t>
      </w:r>
      <w:r w:rsidR="00785F87" w:rsidRPr="002403BF">
        <w:rPr>
          <w:rFonts w:asciiTheme="minorHAnsi" w:hAnsiTheme="minorHAnsi" w:cstheme="minorHAnsi"/>
          <w:i/>
          <w:iCs/>
          <w:color w:val="auto"/>
        </w:rPr>
        <w:t>Journal of Psychiatric Research</w:t>
      </w:r>
      <w:r w:rsidR="00785F87" w:rsidRPr="00A53F76">
        <w:rPr>
          <w:rFonts w:asciiTheme="minorHAnsi" w:hAnsiTheme="minorHAnsi" w:cstheme="minorHAnsi"/>
          <w:color w:val="auto"/>
        </w:rPr>
        <w:t xml:space="preserve">. </w:t>
      </w:r>
      <w:r w:rsidR="00785F87" w:rsidRPr="002403BF">
        <w:rPr>
          <w:rFonts w:asciiTheme="minorHAnsi" w:hAnsiTheme="minorHAnsi" w:cstheme="minorHAnsi"/>
          <w:b/>
          <w:bCs/>
          <w:color w:val="auto"/>
        </w:rPr>
        <w:t>12</w:t>
      </w:r>
      <w:r w:rsidR="00785F87" w:rsidRPr="00A53F76">
        <w:rPr>
          <w:rFonts w:asciiTheme="minorHAnsi" w:hAnsiTheme="minorHAnsi" w:cstheme="minorHAnsi"/>
          <w:color w:val="auto"/>
        </w:rPr>
        <w:t xml:space="preserve"> (3): 189–98</w:t>
      </w:r>
      <w:r w:rsidR="002403BF">
        <w:rPr>
          <w:rFonts w:asciiTheme="minorHAnsi" w:hAnsiTheme="minorHAnsi" w:cstheme="minorHAnsi"/>
          <w:color w:val="auto"/>
        </w:rPr>
        <w:t xml:space="preserve"> (1975)</w:t>
      </w:r>
      <w:r w:rsidRPr="00A53F76">
        <w:rPr>
          <w:noProof/>
          <w:color w:val="auto"/>
        </w:rPr>
        <w:t>.</w:t>
      </w:r>
    </w:p>
    <w:p w14:paraId="313B04DF" w14:textId="5F415AC7" w:rsidR="00C869FE" w:rsidRPr="00A53F76" w:rsidRDefault="00C869FE" w:rsidP="00277AD8">
      <w:pPr>
        <w:contextualSpacing/>
        <w:rPr>
          <w:noProof/>
          <w:color w:val="auto"/>
        </w:rPr>
      </w:pPr>
      <w:r w:rsidRPr="00A53F76">
        <w:rPr>
          <w:noProof/>
          <w:color w:val="auto"/>
        </w:rPr>
        <w:t>33.</w:t>
      </w:r>
      <w:r w:rsidRPr="00A53F76">
        <w:rPr>
          <w:noProof/>
          <w:color w:val="auto"/>
        </w:rPr>
        <w:tab/>
        <w:t>Jaeggi, S. M., Buschkuehl, M., Jonides, J.</w:t>
      </w:r>
      <w:r w:rsidR="002403BF">
        <w:rPr>
          <w:noProof/>
          <w:color w:val="auto"/>
        </w:rPr>
        <w:t xml:space="preserve">, </w:t>
      </w:r>
      <w:r w:rsidRPr="00A53F76">
        <w:rPr>
          <w:noProof/>
          <w:color w:val="auto"/>
        </w:rPr>
        <w:t xml:space="preserve">Perrig, W. J. Improving fluid intelligence with training on working memory. </w:t>
      </w:r>
      <w:r w:rsidRPr="00A53F76">
        <w:rPr>
          <w:i/>
          <w:iCs/>
          <w:noProof/>
          <w:color w:val="auto"/>
        </w:rPr>
        <w:t>Proceedings of the National Academy of Sciences of the United States of America</w:t>
      </w:r>
      <w:r w:rsidR="00277AD8" w:rsidRPr="00A53F76">
        <w:rPr>
          <w:noProof/>
          <w:color w:val="auto"/>
        </w:rPr>
        <w:t xml:space="preserve"> </w:t>
      </w:r>
      <w:r w:rsidRPr="00A53F76">
        <w:rPr>
          <w:noProof/>
          <w:color w:val="auto"/>
        </w:rPr>
        <w:t>(2008).</w:t>
      </w:r>
    </w:p>
    <w:p w14:paraId="4036A91E" w14:textId="5068A752" w:rsidR="00C869FE" w:rsidRPr="00A53F76" w:rsidRDefault="00C869FE" w:rsidP="00277AD8">
      <w:pPr>
        <w:contextualSpacing/>
        <w:rPr>
          <w:noProof/>
          <w:color w:val="auto"/>
        </w:rPr>
      </w:pPr>
      <w:r w:rsidRPr="00A53F76">
        <w:rPr>
          <w:noProof/>
          <w:color w:val="auto"/>
        </w:rPr>
        <w:t>34.</w:t>
      </w:r>
      <w:r w:rsidRPr="00A53F76">
        <w:rPr>
          <w:noProof/>
          <w:color w:val="auto"/>
        </w:rPr>
        <w:tab/>
        <w:t>Bolger, N.</w:t>
      </w:r>
      <w:r w:rsidR="002403BF">
        <w:rPr>
          <w:noProof/>
          <w:color w:val="auto"/>
        </w:rPr>
        <w:t xml:space="preserve">, </w:t>
      </w:r>
      <w:r w:rsidRPr="00A53F76">
        <w:rPr>
          <w:noProof/>
          <w:color w:val="auto"/>
        </w:rPr>
        <w:t xml:space="preserve">Laurenceau, J. P. Methodology </w:t>
      </w:r>
      <w:r w:rsidR="002403BF" w:rsidRPr="00A53F76">
        <w:rPr>
          <w:noProof/>
          <w:color w:val="auto"/>
        </w:rPr>
        <w:t>in the Social Sciences</w:t>
      </w:r>
      <w:r w:rsidRPr="00A53F76">
        <w:rPr>
          <w:noProof/>
          <w:color w:val="auto"/>
        </w:rPr>
        <w:t>. (2013).</w:t>
      </w:r>
    </w:p>
    <w:p w14:paraId="51D5D663" w14:textId="1F3EA05E" w:rsidR="00785F87" w:rsidRPr="00A53F76" w:rsidRDefault="00C869FE" w:rsidP="00277AD8">
      <w:pPr>
        <w:contextualSpacing/>
        <w:rPr>
          <w:noProof/>
          <w:color w:val="auto"/>
        </w:rPr>
      </w:pPr>
      <w:r w:rsidRPr="00A53F76">
        <w:rPr>
          <w:noProof/>
          <w:color w:val="auto"/>
        </w:rPr>
        <w:t>35.</w:t>
      </w:r>
      <w:r w:rsidRPr="00A53F76">
        <w:rPr>
          <w:noProof/>
          <w:color w:val="auto"/>
        </w:rPr>
        <w:tab/>
        <w:t>Kwok, O. M</w:t>
      </w:r>
      <w:r w:rsidR="002403BF">
        <w:rPr>
          <w:noProof/>
          <w:color w:val="auto"/>
        </w:rPr>
        <w:t xml:space="preserve">. et al. </w:t>
      </w:r>
      <w:r w:rsidRPr="00A53F76">
        <w:rPr>
          <w:noProof/>
          <w:color w:val="auto"/>
        </w:rPr>
        <w:t xml:space="preserve">Analyzing Longitudinal Data With Multilevel Models: An Example With Individuals Living With Lower Extremity Intra-Articular Fractures. </w:t>
      </w:r>
      <w:r w:rsidRPr="00A53F76">
        <w:rPr>
          <w:i/>
          <w:iCs/>
          <w:noProof/>
          <w:color w:val="auto"/>
        </w:rPr>
        <w:t>Rehabilitation Psychology</w:t>
      </w:r>
      <w:r w:rsidR="00277AD8" w:rsidRPr="00A53F76">
        <w:rPr>
          <w:noProof/>
          <w:color w:val="auto"/>
        </w:rPr>
        <w:t xml:space="preserve"> </w:t>
      </w:r>
      <w:r w:rsidRPr="00A53F76">
        <w:rPr>
          <w:noProof/>
          <w:color w:val="auto"/>
        </w:rPr>
        <w:t>(2008).</w:t>
      </w:r>
    </w:p>
    <w:p w14:paraId="19B04330" w14:textId="4333BE47" w:rsidR="00C869FE" w:rsidRPr="00A53F76" w:rsidRDefault="00C869FE" w:rsidP="00277AD8">
      <w:pPr>
        <w:contextualSpacing/>
        <w:rPr>
          <w:noProof/>
          <w:color w:val="auto"/>
        </w:rPr>
      </w:pPr>
      <w:r w:rsidRPr="00A53F76">
        <w:rPr>
          <w:noProof/>
          <w:color w:val="auto"/>
        </w:rPr>
        <w:t>3</w:t>
      </w:r>
      <w:r w:rsidR="00747C91" w:rsidRPr="00A53F76">
        <w:rPr>
          <w:noProof/>
          <w:color w:val="auto"/>
        </w:rPr>
        <w:t>6</w:t>
      </w:r>
      <w:r w:rsidRPr="00A53F76">
        <w:rPr>
          <w:noProof/>
          <w:color w:val="auto"/>
        </w:rPr>
        <w:t>.</w:t>
      </w:r>
      <w:r w:rsidRPr="00A53F76">
        <w:rPr>
          <w:noProof/>
          <w:color w:val="auto"/>
        </w:rPr>
        <w:tab/>
        <w:t>Bissig, D.</w:t>
      </w:r>
      <w:r w:rsidR="002403BF">
        <w:rPr>
          <w:noProof/>
          <w:color w:val="auto"/>
        </w:rPr>
        <w:t xml:space="preserve">, </w:t>
      </w:r>
      <w:r w:rsidRPr="00A53F76">
        <w:rPr>
          <w:noProof/>
          <w:color w:val="auto"/>
        </w:rPr>
        <w:t xml:space="preserve">Lustig, C. Who benefits from memory training? </w:t>
      </w:r>
      <w:r w:rsidRPr="00A53F76">
        <w:rPr>
          <w:i/>
          <w:iCs/>
          <w:noProof/>
          <w:color w:val="auto"/>
        </w:rPr>
        <w:t>Psychological Science</w:t>
      </w:r>
      <w:r w:rsidR="00277AD8" w:rsidRPr="00A53F76">
        <w:rPr>
          <w:noProof/>
          <w:color w:val="auto"/>
        </w:rPr>
        <w:t xml:space="preserve"> </w:t>
      </w:r>
      <w:r w:rsidRPr="00A53F76">
        <w:rPr>
          <w:noProof/>
          <w:color w:val="auto"/>
        </w:rPr>
        <w:t>(2007).</w:t>
      </w:r>
    </w:p>
    <w:p w14:paraId="1A0E4C7A" w14:textId="6BDEDA8A" w:rsidR="00C869FE" w:rsidRPr="00A53F76" w:rsidRDefault="00747C91" w:rsidP="00277AD8">
      <w:pPr>
        <w:contextualSpacing/>
        <w:rPr>
          <w:noProof/>
          <w:color w:val="auto"/>
        </w:rPr>
      </w:pPr>
      <w:r w:rsidRPr="00A53F76">
        <w:rPr>
          <w:noProof/>
          <w:color w:val="auto"/>
        </w:rPr>
        <w:t>37</w:t>
      </w:r>
      <w:r w:rsidR="00C869FE" w:rsidRPr="00A53F76">
        <w:rPr>
          <w:noProof/>
          <w:color w:val="auto"/>
        </w:rPr>
        <w:t>.</w:t>
      </w:r>
      <w:r w:rsidR="00C869FE" w:rsidRPr="00A53F76">
        <w:rPr>
          <w:noProof/>
          <w:color w:val="auto"/>
        </w:rPr>
        <w:tab/>
        <w:t>Borella, E., Carretti, B., Riboldi, F.</w:t>
      </w:r>
      <w:r w:rsidR="002403BF">
        <w:rPr>
          <w:noProof/>
          <w:color w:val="auto"/>
        </w:rPr>
        <w:t xml:space="preserve">, </w:t>
      </w:r>
      <w:r w:rsidR="00C869FE" w:rsidRPr="00A53F76">
        <w:rPr>
          <w:noProof/>
          <w:color w:val="auto"/>
        </w:rPr>
        <w:t xml:space="preserve">De Beni, R. Working Memory Training in Older Adults: Evidence of Transfer and Maintenance Effects. </w:t>
      </w:r>
      <w:r w:rsidR="00C869FE" w:rsidRPr="00A53F76">
        <w:rPr>
          <w:i/>
          <w:iCs/>
          <w:noProof/>
          <w:color w:val="auto"/>
        </w:rPr>
        <w:t>Psychology and Aging</w:t>
      </w:r>
      <w:r w:rsidR="00277AD8" w:rsidRPr="00A53F76">
        <w:rPr>
          <w:noProof/>
          <w:color w:val="auto"/>
        </w:rPr>
        <w:t xml:space="preserve"> </w:t>
      </w:r>
      <w:r w:rsidR="00C869FE" w:rsidRPr="00A53F76">
        <w:rPr>
          <w:noProof/>
          <w:color w:val="auto"/>
        </w:rPr>
        <w:t>(2010).</w:t>
      </w:r>
    </w:p>
    <w:p w14:paraId="3198951A" w14:textId="39B8F366" w:rsidR="00C869FE" w:rsidRPr="00A53F76" w:rsidRDefault="00747C91" w:rsidP="00277AD8">
      <w:pPr>
        <w:contextualSpacing/>
        <w:rPr>
          <w:noProof/>
          <w:color w:val="auto"/>
          <w:lang w:val="fr-FR"/>
        </w:rPr>
      </w:pPr>
      <w:r w:rsidRPr="00A53F76">
        <w:rPr>
          <w:noProof/>
          <w:color w:val="auto"/>
        </w:rPr>
        <w:t>38</w:t>
      </w:r>
      <w:r w:rsidR="00C869FE" w:rsidRPr="00A53F76">
        <w:rPr>
          <w:noProof/>
          <w:color w:val="auto"/>
        </w:rPr>
        <w:t>.</w:t>
      </w:r>
      <w:r w:rsidR="00C869FE" w:rsidRPr="00A53F76">
        <w:rPr>
          <w:noProof/>
          <w:color w:val="auto"/>
        </w:rPr>
        <w:tab/>
        <w:t>Kraemer, K. R., Enam, T.</w:t>
      </w:r>
      <w:r w:rsidR="002403BF">
        <w:rPr>
          <w:noProof/>
          <w:color w:val="auto"/>
        </w:rPr>
        <w:t xml:space="preserve">, </w:t>
      </w:r>
      <w:r w:rsidR="00C869FE" w:rsidRPr="00A53F76">
        <w:rPr>
          <w:noProof/>
          <w:color w:val="auto"/>
        </w:rPr>
        <w:t xml:space="preserve">McDonough, I. M. Cognitive reserve moderates older adults’ memory errors in an autobiographical reality monitoring task. </w:t>
      </w:r>
      <w:r w:rsidR="00C869FE" w:rsidRPr="00A53F76">
        <w:rPr>
          <w:i/>
          <w:iCs/>
          <w:noProof/>
          <w:color w:val="auto"/>
          <w:lang w:val="fr-FR"/>
        </w:rPr>
        <w:t>Psychology and Neuroscience</w:t>
      </w:r>
      <w:r w:rsidR="00277AD8" w:rsidRPr="00A53F76">
        <w:rPr>
          <w:noProof/>
          <w:color w:val="auto"/>
          <w:lang w:val="fr-FR"/>
        </w:rPr>
        <w:t xml:space="preserve"> </w:t>
      </w:r>
      <w:r w:rsidR="00C869FE" w:rsidRPr="00A53F76">
        <w:rPr>
          <w:noProof/>
          <w:color w:val="auto"/>
          <w:lang w:val="fr-FR"/>
        </w:rPr>
        <w:t>(2019).</w:t>
      </w:r>
    </w:p>
    <w:p w14:paraId="459CC370" w14:textId="697E3BA8" w:rsidR="00C869FE" w:rsidRPr="00A53F76" w:rsidRDefault="00747C91" w:rsidP="00277AD8">
      <w:pPr>
        <w:contextualSpacing/>
        <w:rPr>
          <w:noProof/>
          <w:color w:val="auto"/>
        </w:rPr>
      </w:pPr>
      <w:r w:rsidRPr="00A53F76">
        <w:rPr>
          <w:noProof/>
          <w:color w:val="auto"/>
          <w:lang w:val="fr-FR"/>
        </w:rPr>
        <w:t>39</w:t>
      </w:r>
      <w:r w:rsidR="00C869FE" w:rsidRPr="00A53F76">
        <w:rPr>
          <w:noProof/>
          <w:color w:val="auto"/>
          <w:lang w:val="fr-FR"/>
        </w:rPr>
        <w:t>.</w:t>
      </w:r>
      <w:r w:rsidR="00C869FE" w:rsidRPr="00A53F76">
        <w:rPr>
          <w:noProof/>
          <w:color w:val="auto"/>
          <w:lang w:val="fr-FR"/>
        </w:rPr>
        <w:tab/>
        <w:t>López-Higes, R</w:t>
      </w:r>
      <w:r w:rsidR="002403BF">
        <w:rPr>
          <w:noProof/>
          <w:color w:val="auto"/>
        </w:rPr>
        <w:t xml:space="preserve">. et al. </w:t>
      </w:r>
      <w:r w:rsidR="00C869FE" w:rsidRPr="00A53F76">
        <w:rPr>
          <w:noProof/>
          <w:color w:val="auto"/>
        </w:rPr>
        <w:t xml:space="preserve">Efficacy of cognitive training in older adults with and without subjective cognitive decline is associated with inhibition efficiency and working memory span, not with cognitive reserve. </w:t>
      </w:r>
      <w:r w:rsidR="00C869FE" w:rsidRPr="00A53F76">
        <w:rPr>
          <w:i/>
          <w:iCs/>
          <w:noProof/>
          <w:color w:val="auto"/>
        </w:rPr>
        <w:t>Frontiers in Aging Neuroscience</w:t>
      </w:r>
      <w:r w:rsidR="00277AD8" w:rsidRPr="00A53F76">
        <w:rPr>
          <w:noProof/>
          <w:color w:val="auto"/>
        </w:rPr>
        <w:t xml:space="preserve"> </w:t>
      </w:r>
      <w:r w:rsidR="00C869FE" w:rsidRPr="00A53F76">
        <w:rPr>
          <w:noProof/>
          <w:color w:val="auto"/>
        </w:rPr>
        <w:t>(2018).</w:t>
      </w:r>
    </w:p>
    <w:p w14:paraId="3B918BC4" w14:textId="4C819213" w:rsidR="00747C91" w:rsidRPr="00A53F76" w:rsidRDefault="00747C91" w:rsidP="00277AD8">
      <w:pPr>
        <w:contextualSpacing/>
        <w:rPr>
          <w:noProof/>
          <w:color w:val="auto"/>
        </w:rPr>
      </w:pPr>
      <w:r w:rsidRPr="00A53F76">
        <w:rPr>
          <w:noProof/>
          <w:color w:val="auto"/>
        </w:rPr>
        <w:t xml:space="preserve">40. </w:t>
      </w:r>
      <w:r w:rsidRPr="00A53F76">
        <w:rPr>
          <w:noProof/>
          <w:color w:val="auto"/>
        </w:rPr>
        <w:tab/>
        <w:t>Mill, J. S. A system of logic, ratiocinative and inductive: Being a connected view of the principles of evidence, and the methods of scientific investigation, Vol. 1</w:t>
      </w:r>
      <w:r w:rsidR="002403BF">
        <w:rPr>
          <w:noProof/>
          <w:color w:val="auto"/>
        </w:rPr>
        <w:t xml:space="preserve"> (1875).</w:t>
      </w:r>
    </w:p>
    <w:p w14:paraId="0465DB3C" w14:textId="3F438F23" w:rsidR="00747C91" w:rsidRPr="00A53F76" w:rsidRDefault="00C869FE" w:rsidP="00277AD8">
      <w:pPr>
        <w:contextualSpacing/>
        <w:rPr>
          <w:noProof/>
          <w:color w:val="auto"/>
        </w:rPr>
      </w:pPr>
      <w:r w:rsidRPr="00A53F76">
        <w:rPr>
          <w:noProof/>
          <w:color w:val="auto"/>
        </w:rPr>
        <w:t>4</w:t>
      </w:r>
      <w:r w:rsidR="00747C91" w:rsidRPr="00A53F76">
        <w:rPr>
          <w:noProof/>
          <w:color w:val="auto"/>
        </w:rPr>
        <w:t>1</w:t>
      </w:r>
      <w:r w:rsidRPr="00A53F76">
        <w:rPr>
          <w:noProof/>
          <w:color w:val="auto"/>
        </w:rPr>
        <w:t>.</w:t>
      </w:r>
      <w:r w:rsidRPr="00A53F76">
        <w:rPr>
          <w:noProof/>
          <w:color w:val="auto"/>
        </w:rPr>
        <w:tab/>
      </w:r>
      <w:r w:rsidR="00747C91" w:rsidRPr="00A53F76">
        <w:rPr>
          <w:noProof/>
          <w:color w:val="auto"/>
        </w:rPr>
        <w:t xml:space="preserve">Redick, T. S. Working memory training and interpreting interactions in intelligence interventions. </w:t>
      </w:r>
      <w:r w:rsidR="00747C91" w:rsidRPr="00A53F76">
        <w:rPr>
          <w:i/>
          <w:iCs/>
          <w:noProof/>
          <w:color w:val="auto"/>
        </w:rPr>
        <w:t>Intelligence</w:t>
      </w:r>
      <w:r w:rsidR="00277AD8" w:rsidRPr="00A53F76">
        <w:rPr>
          <w:noProof/>
          <w:color w:val="auto"/>
        </w:rPr>
        <w:t xml:space="preserve"> </w:t>
      </w:r>
      <w:r w:rsidR="00747C91" w:rsidRPr="00A53F76">
        <w:rPr>
          <w:noProof/>
          <w:color w:val="auto"/>
        </w:rPr>
        <w:t>(2015).</w:t>
      </w:r>
    </w:p>
    <w:p w14:paraId="175ED9FE" w14:textId="736A1DC9" w:rsidR="00763114" w:rsidRPr="00A53F76" w:rsidRDefault="00C869FE" w:rsidP="00277AD8">
      <w:pPr>
        <w:contextualSpacing/>
        <w:rPr>
          <w:noProof/>
          <w:color w:val="auto"/>
        </w:rPr>
      </w:pPr>
      <w:r w:rsidRPr="00A53F76">
        <w:rPr>
          <w:noProof/>
          <w:color w:val="auto"/>
        </w:rPr>
        <w:t>4</w:t>
      </w:r>
      <w:r w:rsidR="00747C91" w:rsidRPr="00A53F76">
        <w:rPr>
          <w:noProof/>
          <w:color w:val="auto"/>
        </w:rPr>
        <w:t>2</w:t>
      </w:r>
      <w:r w:rsidRPr="00A53F76">
        <w:rPr>
          <w:noProof/>
          <w:color w:val="auto"/>
        </w:rPr>
        <w:t>.</w:t>
      </w:r>
      <w:r w:rsidRPr="00A53F76">
        <w:rPr>
          <w:noProof/>
          <w:color w:val="auto"/>
        </w:rPr>
        <w:tab/>
      </w:r>
      <w:r w:rsidR="00747C91" w:rsidRPr="00A53F76">
        <w:rPr>
          <w:noProof/>
          <w:color w:val="auto"/>
        </w:rPr>
        <w:t>Guiney, H.</w:t>
      </w:r>
      <w:r w:rsidR="002403BF">
        <w:rPr>
          <w:noProof/>
          <w:color w:val="auto"/>
        </w:rPr>
        <w:t xml:space="preserve">, </w:t>
      </w:r>
      <w:r w:rsidR="00747C91" w:rsidRPr="00A53F76">
        <w:rPr>
          <w:noProof/>
          <w:color w:val="auto"/>
        </w:rPr>
        <w:t xml:space="preserve">Machado, L. Volunteering in the Community: Potential Benefits for Cognitive Aging. </w:t>
      </w:r>
      <w:r w:rsidR="00747C91" w:rsidRPr="00A53F76">
        <w:rPr>
          <w:i/>
          <w:iCs/>
          <w:noProof/>
          <w:color w:val="auto"/>
        </w:rPr>
        <w:t>Journals of Gerontology - Series B Psychological Sciences and Social Sciences</w:t>
      </w:r>
      <w:r w:rsidR="00277AD8" w:rsidRPr="00A53F76">
        <w:rPr>
          <w:noProof/>
          <w:color w:val="auto"/>
        </w:rPr>
        <w:t xml:space="preserve"> </w:t>
      </w:r>
      <w:r w:rsidR="00747C91" w:rsidRPr="00A53F76">
        <w:rPr>
          <w:noProof/>
          <w:color w:val="auto"/>
        </w:rPr>
        <w:t>(2018).</w:t>
      </w:r>
    </w:p>
    <w:p w14:paraId="5DB9890A" w14:textId="47D060DE" w:rsidR="00B70E62" w:rsidRPr="00A53F76" w:rsidRDefault="00747C91" w:rsidP="00277AD8">
      <w:pPr>
        <w:contextualSpacing/>
        <w:rPr>
          <w:rFonts w:asciiTheme="minorHAnsi" w:hAnsiTheme="minorHAnsi" w:cstheme="minorHAnsi"/>
          <w:color w:val="auto"/>
        </w:rPr>
      </w:pPr>
      <w:r w:rsidRPr="00A53F76">
        <w:rPr>
          <w:noProof/>
          <w:color w:val="auto"/>
        </w:rPr>
        <w:t>43</w:t>
      </w:r>
      <w:r w:rsidR="00C869FE" w:rsidRPr="00A53F76">
        <w:rPr>
          <w:noProof/>
          <w:color w:val="auto"/>
        </w:rPr>
        <w:t>.</w:t>
      </w:r>
      <w:r w:rsidR="00C869FE" w:rsidRPr="00A53F76">
        <w:rPr>
          <w:noProof/>
          <w:color w:val="auto"/>
        </w:rPr>
        <w:tab/>
        <w:t>Proulx, C. M., Curl, A. L.</w:t>
      </w:r>
      <w:r w:rsidR="002403BF">
        <w:rPr>
          <w:noProof/>
          <w:color w:val="auto"/>
        </w:rPr>
        <w:t xml:space="preserve">, </w:t>
      </w:r>
      <w:r w:rsidR="00C869FE" w:rsidRPr="00A53F76">
        <w:rPr>
          <w:noProof/>
          <w:color w:val="auto"/>
        </w:rPr>
        <w:t xml:space="preserve">Ermer, A. E. Longitudinal Associations between Formal Volunteering and Cognitive Functioning. </w:t>
      </w:r>
      <w:r w:rsidR="00C869FE" w:rsidRPr="00A53F76">
        <w:rPr>
          <w:i/>
          <w:iCs/>
          <w:noProof/>
          <w:color w:val="auto"/>
        </w:rPr>
        <w:t xml:space="preserve">Journals of Gerontology - Series B Psychological </w:t>
      </w:r>
      <w:r w:rsidR="00C869FE" w:rsidRPr="00A53F76">
        <w:rPr>
          <w:i/>
          <w:iCs/>
          <w:noProof/>
          <w:color w:val="auto"/>
        </w:rPr>
        <w:lastRenderedPageBreak/>
        <w:t>Sciences and Social Sciences</w:t>
      </w:r>
      <w:r w:rsidR="00277AD8" w:rsidRPr="00A53F76">
        <w:rPr>
          <w:noProof/>
          <w:color w:val="auto"/>
        </w:rPr>
        <w:t xml:space="preserve"> </w:t>
      </w:r>
      <w:r w:rsidR="00C869FE" w:rsidRPr="00A53F76">
        <w:rPr>
          <w:noProof/>
          <w:color w:val="auto"/>
        </w:rPr>
        <w:t>(2018).</w:t>
      </w:r>
      <w:r w:rsidR="00F17694" w:rsidRPr="00A53F76">
        <w:rPr>
          <w:rFonts w:asciiTheme="minorHAnsi" w:hAnsiTheme="minorHAnsi" w:cstheme="minorHAnsi"/>
          <w:color w:val="auto"/>
        </w:rPr>
        <w:fldChar w:fldCharType="end"/>
      </w:r>
      <w:r w:rsidR="00B70E62" w:rsidRPr="00A53F76">
        <w:rPr>
          <w:rFonts w:asciiTheme="minorHAnsi" w:hAnsiTheme="minorHAnsi" w:cstheme="minorHAnsi"/>
          <w:color w:val="auto"/>
        </w:rPr>
        <w:tab/>
      </w:r>
    </w:p>
    <w:p w14:paraId="0201B12C" w14:textId="4A3EBD95" w:rsidR="00E663E8" w:rsidRPr="00A53F76" w:rsidRDefault="00277AD8" w:rsidP="00277AD8">
      <w:pPr>
        <w:contextualSpacing/>
        <w:rPr>
          <w:rFonts w:asciiTheme="minorHAnsi" w:hAnsiTheme="minorHAnsi" w:cstheme="minorHAnsi"/>
          <w:color w:val="auto"/>
        </w:rPr>
      </w:pPr>
      <w:r w:rsidRPr="00A53F76">
        <w:rPr>
          <w:rFonts w:asciiTheme="minorHAnsi" w:hAnsiTheme="minorHAnsi" w:cstheme="minorHAnsi"/>
          <w:color w:val="auto"/>
        </w:rPr>
        <w:t xml:space="preserve"> </w:t>
      </w:r>
      <w:r w:rsidR="00E663E8" w:rsidRPr="00A53F76">
        <w:rPr>
          <w:rFonts w:asciiTheme="minorHAnsi" w:hAnsiTheme="minorHAnsi" w:cstheme="minorHAnsi"/>
          <w:color w:val="auto"/>
          <w:lang w:val="pl-PL"/>
        </w:rPr>
        <w:t>4</w:t>
      </w:r>
      <w:r w:rsidR="00E00DE3" w:rsidRPr="00A53F76">
        <w:rPr>
          <w:rFonts w:asciiTheme="minorHAnsi" w:hAnsiTheme="minorHAnsi" w:cstheme="minorHAnsi"/>
          <w:color w:val="auto"/>
          <w:lang w:val="pl-PL"/>
        </w:rPr>
        <w:t>4</w:t>
      </w:r>
      <w:r w:rsidR="00E663E8" w:rsidRPr="00A53F76">
        <w:rPr>
          <w:rFonts w:asciiTheme="minorHAnsi" w:hAnsiTheme="minorHAnsi" w:cstheme="minorHAnsi"/>
          <w:color w:val="auto"/>
          <w:lang w:val="pl-PL"/>
        </w:rPr>
        <w:t>.</w:t>
      </w:r>
      <w:r w:rsidR="00E663E8" w:rsidRPr="00A53F76">
        <w:rPr>
          <w:rFonts w:asciiTheme="minorHAnsi" w:hAnsiTheme="minorHAnsi" w:cstheme="minorHAnsi"/>
          <w:color w:val="auto"/>
          <w:lang w:val="pl-PL"/>
        </w:rPr>
        <w:tab/>
        <w:t>Matysiak, O., Kroemeke, A.,</w:t>
      </w:r>
      <w:r w:rsidR="002403BF">
        <w:rPr>
          <w:rFonts w:asciiTheme="minorHAnsi" w:hAnsiTheme="minorHAnsi" w:cstheme="minorHAnsi"/>
          <w:color w:val="auto"/>
          <w:lang w:val="pl-PL"/>
        </w:rPr>
        <w:t xml:space="preserve"> </w:t>
      </w:r>
      <w:r w:rsidR="00E663E8" w:rsidRPr="00A53F76">
        <w:rPr>
          <w:rFonts w:asciiTheme="minorHAnsi" w:hAnsiTheme="minorHAnsi" w:cstheme="minorHAnsi"/>
          <w:color w:val="auto"/>
          <w:lang w:val="pl-PL"/>
        </w:rPr>
        <w:t xml:space="preserve">Brzezicka, A. </w:t>
      </w:r>
      <w:r w:rsidR="00E663E8" w:rsidRPr="00A53F76">
        <w:rPr>
          <w:rFonts w:asciiTheme="minorHAnsi" w:hAnsiTheme="minorHAnsi" w:cstheme="minorHAnsi"/>
          <w:color w:val="auto"/>
        </w:rPr>
        <w:t xml:space="preserve">Working Memory Capacity as a Predictor of Cognitive Training Efficacy in the Elderly Population. </w:t>
      </w:r>
      <w:r w:rsidR="00E663E8" w:rsidRPr="002403BF">
        <w:rPr>
          <w:rFonts w:asciiTheme="minorHAnsi" w:hAnsiTheme="minorHAnsi" w:cstheme="minorHAnsi"/>
          <w:i/>
          <w:iCs/>
          <w:color w:val="auto"/>
        </w:rPr>
        <w:t xml:space="preserve">Frontiers in </w:t>
      </w:r>
      <w:r w:rsidR="002403BF" w:rsidRPr="002403BF">
        <w:rPr>
          <w:rFonts w:asciiTheme="minorHAnsi" w:hAnsiTheme="minorHAnsi" w:cstheme="minorHAnsi"/>
          <w:i/>
          <w:iCs/>
          <w:color w:val="auto"/>
        </w:rPr>
        <w:t>Aging Neuroscience</w:t>
      </w:r>
      <w:r w:rsidR="002403BF">
        <w:rPr>
          <w:rFonts w:asciiTheme="minorHAnsi" w:hAnsiTheme="minorHAnsi" w:cstheme="minorHAnsi"/>
          <w:color w:val="auto"/>
        </w:rPr>
        <w:t>.</w:t>
      </w:r>
      <w:r w:rsidR="00E663E8" w:rsidRPr="00A53F76">
        <w:rPr>
          <w:rFonts w:asciiTheme="minorHAnsi" w:hAnsiTheme="minorHAnsi" w:cstheme="minorHAnsi"/>
          <w:color w:val="auto"/>
        </w:rPr>
        <w:t xml:space="preserve"> </w:t>
      </w:r>
      <w:r w:rsidR="00E663E8" w:rsidRPr="002403BF">
        <w:rPr>
          <w:rFonts w:asciiTheme="minorHAnsi" w:hAnsiTheme="minorHAnsi" w:cstheme="minorHAnsi"/>
          <w:b/>
          <w:bCs/>
          <w:color w:val="auto"/>
        </w:rPr>
        <w:t>11</w:t>
      </w:r>
      <w:r w:rsidR="00E663E8" w:rsidRPr="00A53F76">
        <w:rPr>
          <w:rFonts w:asciiTheme="minorHAnsi" w:hAnsiTheme="minorHAnsi" w:cstheme="minorHAnsi"/>
          <w:color w:val="auto"/>
        </w:rPr>
        <w:t>, 126</w:t>
      </w:r>
      <w:r w:rsidR="002403BF">
        <w:rPr>
          <w:rFonts w:asciiTheme="minorHAnsi" w:hAnsiTheme="minorHAnsi" w:cstheme="minorHAnsi"/>
          <w:color w:val="auto"/>
        </w:rPr>
        <w:t xml:space="preserve"> </w:t>
      </w:r>
      <w:r w:rsidR="002403BF" w:rsidRPr="00A53F76">
        <w:rPr>
          <w:rFonts w:asciiTheme="minorHAnsi" w:hAnsiTheme="minorHAnsi" w:cstheme="minorHAnsi"/>
          <w:color w:val="auto"/>
          <w:lang w:val="pl-PL"/>
        </w:rPr>
        <w:t>(2019).</w:t>
      </w:r>
    </w:p>
    <w:p w14:paraId="32287F66" w14:textId="1EF760EE" w:rsidR="008D0EF8" w:rsidRPr="00A53F76" w:rsidRDefault="008D0EF8" w:rsidP="00277AD8">
      <w:pPr>
        <w:contextualSpacing/>
        <w:rPr>
          <w:rFonts w:asciiTheme="minorHAnsi" w:hAnsiTheme="minorHAnsi" w:cstheme="minorHAnsi"/>
          <w:color w:val="auto"/>
        </w:rPr>
      </w:pPr>
      <w:r w:rsidRPr="00A53F76">
        <w:rPr>
          <w:rFonts w:asciiTheme="minorHAnsi" w:hAnsiTheme="minorHAnsi" w:cstheme="minorHAnsi"/>
          <w:color w:val="auto"/>
        </w:rPr>
        <w:t>45.</w:t>
      </w:r>
      <w:r w:rsidRPr="00A53F76">
        <w:rPr>
          <w:rFonts w:asciiTheme="minorHAnsi" w:hAnsiTheme="minorHAnsi" w:cstheme="minorHAnsi"/>
          <w:color w:val="auto"/>
        </w:rPr>
        <w:tab/>
        <w:t xml:space="preserve">Soper, D.S. A-priori Sample Size Calculator for Student t-Tests [Software]. Available from </w:t>
      </w:r>
      <w:hyperlink r:id="rId8" w:history="1">
        <w:r w:rsidR="002403BF" w:rsidRPr="0003671D">
          <w:rPr>
            <w:rStyle w:val="Hyperlink"/>
            <w:rFonts w:asciiTheme="minorHAnsi" w:hAnsiTheme="minorHAnsi" w:cstheme="minorHAnsi"/>
          </w:rPr>
          <w:t>http://www.danielsoper.com/statcalc</w:t>
        </w:r>
      </w:hyperlink>
      <w:r w:rsidR="002403BF">
        <w:rPr>
          <w:rFonts w:asciiTheme="minorHAnsi" w:hAnsiTheme="minorHAnsi" w:cstheme="minorHAnsi"/>
          <w:color w:val="auto"/>
        </w:rPr>
        <w:t xml:space="preserve"> </w:t>
      </w:r>
      <w:r w:rsidR="002403BF" w:rsidRPr="00A53F76">
        <w:rPr>
          <w:rFonts w:asciiTheme="minorHAnsi" w:hAnsiTheme="minorHAnsi" w:cstheme="minorHAnsi"/>
          <w:color w:val="auto"/>
        </w:rPr>
        <w:t>(2013).</w:t>
      </w:r>
      <w:bookmarkStart w:id="0" w:name="_GoBack"/>
      <w:bookmarkEnd w:id="0"/>
    </w:p>
    <w:sectPr w:rsidR="008D0EF8" w:rsidRPr="00A53F76" w:rsidSect="00B81B15">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27B11" w14:textId="77777777" w:rsidR="00CB1026" w:rsidRDefault="00CB1026" w:rsidP="00621C4E">
      <w:r>
        <w:separator/>
      </w:r>
    </w:p>
  </w:endnote>
  <w:endnote w:type="continuationSeparator" w:id="0">
    <w:p w14:paraId="035794EC" w14:textId="77777777" w:rsidR="00CB1026" w:rsidRDefault="00CB102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E1BBE" w:rsidRDefault="005E1BB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57E0C" w14:textId="77777777" w:rsidR="00CB1026" w:rsidRDefault="00CB1026" w:rsidP="00621C4E">
      <w:r>
        <w:separator/>
      </w:r>
    </w:p>
  </w:footnote>
  <w:footnote w:type="continuationSeparator" w:id="0">
    <w:p w14:paraId="03A9D458" w14:textId="77777777" w:rsidR="00CB1026" w:rsidRDefault="00CB102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E1BBE" w:rsidRPr="006F06E4" w:rsidRDefault="005E1BB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F741E23" w:rsidR="005E1BBE" w:rsidRPr="006F06E4" w:rsidRDefault="005E1BBE" w:rsidP="00E12F08">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14585"/>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83D9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E01B7"/>
    <w:multiLevelType w:val="multilevel"/>
    <w:tmpl w:val="F67A416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2286F86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1"/>
  </w:num>
  <w:num w:numId="3">
    <w:abstractNumId w:val="6"/>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4"/>
  </w:num>
  <w:num w:numId="12">
    <w:abstractNumId w:val="3"/>
  </w:num>
  <w:num w:numId="13">
    <w:abstractNumId w:val="22"/>
  </w:num>
  <w:num w:numId="14">
    <w:abstractNumId w:val="28"/>
  </w:num>
  <w:num w:numId="15">
    <w:abstractNumId w:val="15"/>
  </w:num>
  <w:num w:numId="16">
    <w:abstractNumId w:val="11"/>
  </w:num>
  <w:num w:numId="17">
    <w:abstractNumId w:val="23"/>
  </w:num>
  <w:num w:numId="18">
    <w:abstractNumId w:val="16"/>
  </w:num>
  <w:num w:numId="19">
    <w:abstractNumId w:val="26"/>
  </w:num>
  <w:num w:numId="20">
    <w:abstractNumId w:val="4"/>
  </w:num>
  <w:num w:numId="21">
    <w:abstractNumId w:val="27"/>
  </w:num>
  <w:num w:numId="22">
    <w:abstractNumId w:val="25"/>
  </w:num>
  <w:num w:numId="23">
    <w:abstractNumId w:val="17"/>
  </w:num>
  <w:num w:numId="24">
    <w:abstractNumId w:val="29"/>
  </w:num>
  <w:num w:numId="25">
    <w:abstractNumId w:val="10"/>
  </w:num>
  <w:num w:numId="26">
    <w:abstractNumId w:val="1"/>
  </w:num>
  <w:num w:numId="27">
    <w:abstractNumId w:val="9"/>
  </w:num>
  <w:num w:numId="28">
    <w:abstractNumId w:val="30"/>
  </w:num>
  <w:num w:numId="29">
    <w:abstractNumId w:val="8"/>
  </w:num>
  <w:num w:numId="30">
    <w:abstractNumId w:val="2"/>
  </w:num>
  <w:num w:numId="3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24E1"/>
    <w:rsid w:val="00005815"/>
    <w:rsid w:val="000058DD"/>
    <w:rsid w:val="00006E68"/>
    <w:rsid w:val="00007DBC"/>
    <w:rsid w:val="00007EA1"/>
    <w:rsid w:val="000100F0"/>
    <w:rsid w:val="000110D1"/>
    <w:rsid w:val="000129B2"/>
    <w:rsid w:val="00012FF9"/>
    <w:rsid w:val="0001389C"/>
    <w:rsid w:val="00014314"/>
    <w:rsid w:val="00014A17"/>
    <w:rsid w:val="000153A3"/>
    <w:rsid w:val="00015E2E"/>
    <w:rsid w:val="00017BFE"/>
    <w:rsid w:val="00017D79"/>
    <w:rsid w:val="000212AE"/>
    <w:rsid w:val="00021434"/>
    <w:rsid w:val="00021774"/>
    <w:rsid w:val="00021DF3"/>
    <w:rsid w:val="00023869"/>
    <w:rsid w:val="00024598"/>
    <w:rsid w:val="000279B0"/>
    <w:rsid w:val="00032769"/>
    <w:rsid w:val="0003311E"/>
    <w:rsid w:val="00033BCB"/>
    <w:rsid w:val="0003718A"/>
    <w:rsid w:val="00037B58"/>
    <w:rsid w:val="00040A76"/>
    <w:rsid w:val="00051B73"/>
    <w:rsid w:val="000524F4"/>
    <w:rsid w:val="00055F74"/>
    <w:rsid w:val="000575CF"/>
    <w:rsid w:val="00060ABE"/>
    <w:rsid w:val="00061A50"/>
    <w:rsid w:val="0006361B"/>
    <w:rsid w:val="00064104"/>
    <w:rsid w:val="00064F32"/>
    <w:rsid w:val="000652E3"/>
    <w:rsid w:val="00066025"/>
    <w:rsid w:val="00067A8F"/>
    <w:rsid w:val="000701D1"/>
    <w:rsid w:val="00077CA6"/>
    <w:rsid w:val="000802AA"/>
    <w:rsid w:val="00080A20"/>
    <w:rsid w:val="00082796"/>
    <w:rsid w:val="00082DF4"/>
    <w:rsid w:val="000840D4"/>
    <w:rsid w:val="00086FF5"/>
    <w:rsid w:val="00087C0A"/>
    <w:rsid w:val="0009135F"/>
    <w:rsid w:val="00091788"/>
    <w:rsid w:val="00093BC4"/>
    <w:rsid w:val="000943E6"/>
    <w:rsid w:val="00097929"/>
    <w:rsid w:val="000A1E80"/>
    <w:rsid w:val="000A37E6"/>
    <w:rsid w:val="000A3B70"/>
    <w:rsid w:val="000A5153"/>
    <w:rsid w:val="000A7E21"/>
    <w:rsid w:val="000B10AE"/>
    <w:rsid w:val="000B30BF"/>
    <w:rsid w:val="000B319D"/>
    <w:rsid w:val="000B566B"/>
    <w:rsid w:val="000B595C"/>
    <w:rsid w:val="000B662E"/>
    <w:rsid w:val="000B7294"/>
    <w:rsid w:val="000B75D0"/>
    <w:rsid w:val="000B760E"/>
    <w:rsid w:val="000C1CF8"/>
    <w:rsid w:val="000C3310"/>
    <w:rsid w:val="000C49CF"/>
    <w:rsid w:val="000C4A83"/>
    <w:rsid w:val="000C52E9"/>
    <w:rsid w:val="000C5B8B"/>
    <w:rsid w:val="000C5CDC"/>
    <w:rsid w:val="000C65DC"/>
    <w:rsid w:val="000C66F3"/>
    <w:rsid w:val="000C6900"/>
    <w:rsid w:val="000D28BF"/>
    <w:rsid w:val="000D31E8"/>
    <w:rsid w:val="000D39B4"/>
    <w:rsid w:val="000D4AA0"/>
    <w:rsid w:val="000D76E4"/>
    <w:rsid w:val="000E3816"/>
    <w:rsid w:val="000E4F77"/>
    <w:rsid w:val="000E6716"/>
    <w:rsid w:val="000E67E0"/>
    <w:rsid w:val="000E6E55"/>
    <w:rsid w:val="000F04BC"/>
    <w:rsid w:val="000F265C"/>
    <w:rsid w:val="000F3AFA"/>
    <w:rsid w:val="000F5712"/>
    <w:rsid w:val="000F6611"/>
    <w:rsid w:val="000F7E22"/>
    <w:rsid w:val="00106A58"/>
    <w:rsid w:val="00107554"/>
    <w:rsid w:val="001075E9"/>
    <w:rsid w:val="001104F3"/>
    <w:rsid w:val="00112EEB"/>
    <w:rsid w:val="00116949"/>
    <w:rsid w:val="001173FF"/>
    <w:rsid w:val="00122701"/>
    <w:rsid w:val="001250F1"/>
    <w:rsid w:val="00125200"/>
    <w:rsid w:val="0012563A"/>
    <w:rsid w:val="001264DE"/>
    <w:rsid w:val="001302BD"/>
    <w:rsid w:val="001313A7"/>
    <w:rsid w:val="001321C4"/>
    <w:rsid w:val="0013276F"/>
    <w:rsid w:val="001342B5"/>
    <w:rsid w:val="00135713"/>
    <w:rsid w:val="0013621E"/>
    <w:rsid w:val="0013642E"/>
    <w:rsid w:val="00142EFE"/>
    <w:rsid w:val="00145231"/>
    <w:rsid w:val="001508F4"/>
    <w:rsid w:val="0015136D"/>
    <w:rsid w:val="001520AA"/>
    <w:rsid w:val="00152A23"/>
    <w:rsid w:val="00156B11"/>
    <w:rsid w:val="00162CB7"/>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97136"/>
    <w:rsid w:val="001B1519"/>
    <w:rsid w:val="001B2E2D"/>
    <w:rsid w:val="001B5CD2"/>
    <w:rsid w:val="001C0BEE"/>
    <w:rsid w:val="001C1E49"/>
    <w:rsid w:val="001C27C1"/>
    <w:rsid w:val="001C2A98"/>
    <w:rsid w:val="001C3B86"/>
    <w:rsid w:val="001C4D95"/>
    <w:rsid w:val="001C62D2"/>
    <w:rsid w:val="001C68AA"/>
    <w:rsid w:val="001D0F02"/>
    <w:rsid w:val="001D1701"/>
    <w:rsid w:val="001D3D7D"/>
    <w:rsid w:val="001D3FFF"/>
    <w:rsid w:val="001D4997"/>
    <w:rsid w:val="001D625F"/>
    <w:rsid w:val="001D63BD"/>
    <w:rsid w:val="001D68A4"/>
    <w:rsid w:val="001D7576"/>
    <w:rsid w:val="001E0E3F"/>
    <w:rsid w:val="001E14A0"/>
    <w:rsid w:val="001E72FF"/>
    <w:rsid w:val="001E7376"/>
    <w:rsid w:val="001F225C"/>
    <w:rsid w:val="001F5C8B"/>
    <w:rsid w:val="001F6BF2"/>
    <w:rsid w:val="00200792"/>
    <w:rsid w:val="00201CFA"/>
    <w:rsid w:val="0020220D"/>
    <w:rsid w:val="00202448"/>
    <w:rsid w:val="0020249B"/>
    <w:rsid w:val="00202D15"/>
    <w:rsid w:val="00205B3F"/>
    <w:rsid w:val="00212EAE"/>
    <w:rsid w:val="00214BEE"/>
    <w:rsid w:val="0021744A"/>
    <w:rsid w:val="002205B8"/>
    <w:rsid w:val="00225720"/>
    <w:rsid w:val="0022592B"/>
    <w:rsid w:val="002259E5"/>
    <w:rsid w:val="00226140"/>
    <w:rsid w:val="002274F3"/>
    <w:rsid w:val="0023094C"/>
    <w:rsid w:val="00233484"/>
    <w:rsid w:val="00234303"/>
    <w:rsid w:val="00234BE3"/>
    <w:rsid w:val="002350EE"/>
    <w:rsid w:val="00235A90"/>
    <w:rsid w:val="0023624F"/>
    <w:rsid w:val="002403BF"/>
    <w:rsid w:val="00241E48"/>
    <w:rsid w:val="0024214E"/>
    <w:rsid w:val="00242623"/>
    <w:rsid w:val="00246AB1"/>
    <w:rsid w:val="00250558"/>
    <w:rsid w:val="00251205"/>
    <w:rsid w:val="0025357C"/>
    <w:rsid w:val="00257DC7"/>
    <w:rsid w:val="00260115"/>
    <w:rsid w:val="002605D1"/>
    <w:rsid w:val="00260652"/>
    <w:rsid w:val="00261F25"/>
    <w:rsid w:val="002648A9"/>
    <w:rsid w:val="0026536F"/>
    <w:rsid w:val="0026553C"/>
    <w:rsid w:val="002661A0"/>
    <w:rsid w:val="0026790A"/>
    <w:rsid w:val="00267DD5"/>
    <w:rsid w:val="0027139A"/>
    <w:rsid w:val="00274A0A"/>
    <w:rsid w:val="00275DE6"/>
    <w:rsid w:val="00277593"/>
    <w:rsid w:val="00277AD8"/>
    <w:rsid w:val="00280909"/>
    <w:rsid w:val="00280918"/>
    <w:rsid w:val="00282AF6"/>
    <w:rsid w:val="0028596A"/>
    <w:rsid w:val="00287085"/>
    <w:rsid w:val="00287973"/>
    <w:rsid w:val="00287DC0"/>
    <w:rsid w:val="00290AF9"/>
    <w:rsid w:val="00291131"/>
    <w:rsid w:val="0029597D"/>
    <w:rsid w:val="0029637C"/>
    <w:rsid w:val="002967CF"/>
    <w:rsid w:val="00297788"/>
    <w:rsid w:val="0029778B"/>
    <w:rsid w:val="002A3285"/>
    <w:rsid w:val="002A34F9"/>
    <w:rsid w:val="002A3C16"/>
    <w:rsid w:val="002A4168"/>
    <w:rsid w:val="002A484B"/>
    <w:rsid w:val="002A4BA4"/>
    <w:rsid w:val="002A64A6"/>
    <w:rsid w:val="002B1FE3"/>
    <w:rsid w:val="002B26D9"/>
    <w:rsid w:val="002B3301"/>
    <w:rsid w:val="002B739F"/>
    <w:rsid w:val="002C1445"/>
    <w:rsid w:val="002C4547"/>
    <w:rsid w:val="002C47D4"/>
    <w:rsid w:val="002C6F8B"/>
    <w:rsid w:val="002D0F38"/>
    <w:rsid w:val="002D0F6A"/>
    <w:rsid w:val="002D1365"/>
    <w:rsid w:val="002D580D"/>
    <w:rsid w:val="002D77E3"/>
    <w:rsid w:val="002E4CA6"/>
    <w:rsid w:val="002E6F89"/>
    <w:rsid w:val="002E7915"/>
    <w:rsid w:val="002F2859"/>
    <w:rsid w:val="002F6751"/>
    <w:rsid w:val="002F69B6"/>
    <w:rsid w:val="002F6E3C"/>
    <w:rsid w:val="0030117D"/>
    <w:rsid w:val="00301F30"/>
    <w:rsid w:val="003038FD"/>
    <w:rsid w:val="00303C87"/>
    <w:rsid w:val="0030407C"/>
    <w:rsid w:val="003108E5"/>
    <w:rsid w:val="003111D1"/>
    <w:rsid w:val="003115A8"/>
    <w:rsid w:val="003120CB"/>
    <w:rsid w:val="003167E9"/>
    <w:rsid w:val="003176B9"/>
    <w:rsid w:val="00320153"/>
    <w:rsid w:val="00320367"/>
    <w:rsid w:val="00322871"/>
    <w:rsid w:val="00323E26"/>
    <w:rsid w:val="00326FB3"/>
    <w:rsid w:val="003316D4"/>
    <w:rsid w:val="003321B2"/>
    <w:rsid w:val="00332BBE"/>
    <w:rsid w:val="00333822"/>
    <w:rsid w:val="00335650"/>
    <w:rsid w:val="00336715"/>
    <w:rsid w:val="00337F61"/>
    <w:rsid w:val="003401EC"/>
    <w:rsid w:val="00340DFD"/>
    <w:rsid w:val="003410F9"/>
    <w:rsid w:val="00344954"/>
    <w:rsid w:val="00350CD7"/>
    <w:rsid w:val="00360C17"/>
    <w:rsid w:val="0036214A"/>
    <w:rsid w:val="003621C6"/>
    <w:rsid w:val="003622B8"/>
    <w:rsid w:val="00366297"/>
    <w:rsid w:val="00366B76"/>
    <w:rsid w:val="00367BFB"/>
    <w:rsid w:val="00373051"/>
    <w:rsid w:val="00373B8F"/>
    <w:rsid w:val="00376D95"/>
    <w:rsid w:val="00377FBB"/>
    <w:rsid w:val="00384A19"/>
    <w:rsid w:val="00385140"/>
    <w:rsid w:val="003918F1"/>
    <w:rsid w:val="00393CC7"/>
    <w:rsid w:val="00395FAD"/>
    <w:rsid w:val="00396302"/>
    <w:rsid w:val="003971F7"/>
    <w:rsid w:val="003A16FC"/>
    <w:rsid w:val="003A2C8A"/>
    <w:rsid w:val="003A4FCD"/>
    <w:rsid w:val="003B0944"/>
    <w:rsid w:val="003B1593"/>
    <w:rsid w:val="003B4381"/>
    <w:rsid w:val="003B675B"/>
    <w:rsid w:val="003C1043"/>
    <w:rsid w:val="003C14AC"/>
    <w:rsid w:val="003C1A30"/>
    <w:rsid w:val="003C25C7"/>
    <w:rsid w:val="003C646C"/>
    <w:rsid w:val="003C6779"/>
    <w:rsid w:val="003C71BE"/>
    <w:rsid w:val="003C72CE"/>
    <w:rsid w:val="003D033C"/>
    <w:rsid w:val="003D2998"/>
    <w:rsid w:val="003D2F0A"/>
    <w:rsid w:val="003D3891"/>
    <w:rsid w:val="003D3FE9"/>
    <w:rsid w:val="003D4B81"/>
    <w:rsid w:val="003D5D84"/>
    <w:rsid w:val="003E09BC"/>
    <w:rsid w:val="003E0F4F"/>
    <w:rsid w:val="003E18AC"/>
    <w:rsid w:val="003E210B"/>
    <w:rsid w:val="003E2A12"/>
    <w:rsid w:val="003E3384"/>
    <w:rsid w:val="003E3CA4"/>
    <w:rsid w:val="003E548E"/>
    <w:rsid w:val="003E5AE2"/>
    <w:rsid w:val="00407EC8"/>
    <w:rsid w:val="004100C8"/>
    <w:rsid w:val="0041110A"/>
    <w:rsid w:val="00411165"/>
    <w:rsid w:val="00411624"/>
    <w:rsid w:val="004148E1"/>
    <w:rsid w:val="00414CFA"/>
    <w:rsid w:val="00415EC0"/>
    <w:rsid w:val="00420BE9"/>
    <w:rsid w:val="00421A4F"/>
    <w:rsid w:val="00423AD8"/>
    <w:rsid w:val="00423FDD"/>
    <w:rsid w:val="00424C85"/>
    <w:rsid w:val="00425EAA"/>
    <w:rsid w:val="004260BD"/>
    <w:rsid w:val="0043012F"/>
    <w:rsid w:val="0043064F"/>
    <w:rsid w:val="00430F1F"/>
    <w:rsid w:val="004326EA"/>
    <w:rsid w:val="00440965"/>
    <w:rsid w:val="004425DA"/>
    <w:rsid w:val="0044272D"/>
    <w:rsid w:val="0044434C"/>
    <w:rsid w:val="0044456B"/>
    <w:rsid w:val="004475C1"/>
    <w:rsid w:val="00447BD1"/>
    <w:rsid w:val="004507F3"/>
    <w:rsid w:val="00450AF4"/>
    <w:rsid w:val="00456125"/>
    <w:rsid w:val="00456212"/>
    <w:rsid w:val="00456A57"/>
    <w:rsid w:val="00460377"/>
    <w:rsid w:val="004607DE"/>
    <w:rsid w:val="0046450D"/>
    <w:rsid w:val="0046678E"/>
    <w:rsid w:val="004671C7"/>
    <w:rsid w:val="00471E44"/>
    <w:rsid w:val="00472F4D"/>
    <w:rsid w:val="004730BF"/>
    <w:rsid w:val="00474DCB"/>
    <w:rsid w:val="0047535C"/>
    <w:rsid w:val="00475A94"/>
    <w:rsid w:val="004762F6"/>
    <w:rsid w:val="00476665"/>
    <w:rsid w:val="00485870"/>
    <w:rsid w:val="00485FE8"/>
    <w:rsid w:val="00492473"/>
    <w:rsid w:val="00492EB5"/>
    <w:rsid w:val="00494F77"/>
    <w:rsid w:val="00497721"/>
    <w:rsid w:val="004A0229"/>
    <w:rsid w:val="004A0F40"/>
    <w:rsid w:val="004A35D2"/>
    <w:rsid w:val="004A5D8E"/>
    <w:rsid w:val="004A5FA4"/>
    <w:rsid w:val="004A71E4"/>
    <w:rsid w:val="004B2F00"/>
    <w:rsid w:val="004B3E38"/>
    <w:rsid w:val="004B539D"/>
    <w:rsid w:val="004B667A"/>
    <w:rsid w:val="004B6826"/>
    <w:rsid w:val="004B6E10"/>
    <w:rsid w:val="004B6E31"/>
    <w:rsid w:val="004C1D66"/>
    <w:rsid w:val="004C31D7"/>
    <w:rsid w:val="004C4AD2"/>
    <w:rsid w:val="004C6981"/>
    <w:rsid w:val="004C7966"/>
    <w:rsid w:val="004D1F21"/>
    <w:rsid w:val="004D268C"/>
    <w:rsid w:val="004D4274"/>
    <w:rsid w:val="004D432C"/>
    <w:rsid w:val="004D59D8"/>
    <w:rsid w:val="004D5DA1"/>
    <w:rsid w:val="004D7910"/>
    <w:rsid w:val="004E150F"/>
    <w:rsid w:val="004E1970"/>
    <w:rsid w:val="004E1B86"/>
    <w:rsid w:val="004E1DCA"/>
    <w:rsid w:val="004E23A1"/>
    <w:rsid w:val="004E3489"/>
    <w:rsid w:val="004E358A"/>
    <w:rsid w:val="004E3AFA"/>
    <w:rsid w:val="004E42A6"/>
    <w:rsid w:val="004E6588"/>
    <w:rsid w:val="004F0659"/>
    <w:rsid w:val="004F174F"/>
    <w:rsid w:val="004F2742"/>
    <w:rsid w:val="00501CA0"/>
    <w:rsid w:val="00502A0A"/>
    <w:rsid w:val="00502E7E"/>
    <w:rsid w:val="005047C1"/>
    <w:rsid w:val="0050644C"/>
    <w:rsid w:val="00507879"/>
    <w:rsid w:val="00507C50"/>
    <w:rsid w:val="00514D40"/>
    <w:rsid w:val="00514F95"/>
    <w:rsid w:val="00517C3A"/>
    <w:rsid w:val="005239C7"/>
    <w:rsid w:val="00525332"/>
    <w:rsid w:val="00527BF4"/>
    <w:rsid w:val="0053030E"/>
    <w:rsid w:val="005324BE"/>
    <w:rsid w:val="00534F6C"/>
    <w:rsid w:val="00535994"/>
    <w:rsid w:val="0053646D"/>
    <w:rsid w:val="00536D67"/>
    <w:rsid w:val="00540AAD"/>
    <w:rsid w:val="00543EC1"/>
    <w:rsid w:val="00545250"/>
    <w:rsid w:val="00546458"/>
    <w:rsid w:val="0055087C"/>
    <w:rsid w:val="00553413"/>
    <w:rsid w:val="00553695"/>
    <w:rsid w:val="0055380E"/>
    <w:rsid w:val="00555983"/>
    <w:rsid w:val="00560E31"/>
    <w:rsid w:val="00561BDA"/>
    <w:rsid w:val="00564EB9"/>
    <w:rsid w:val="00566A96"/>
    <w:rsid w:val="00567DBF"/>
    <w:rsid w:val="00571812"/>
    <w:rsid w:val="005737EF"/>
    <w:rsid w:val="0057468F"/>
    <w:rsid w:val="00581B23"/>
    <w:rsid w:val="0058219C"/>
    <w:rsid w:val="0058707F"/>
    <w:rsid w:val="00591DBD"/>
    <w:rsid w:val="00592F0C"/>
    <w:rsid w:val="005931FE"/>
    <w:rsid w:val="00594601"/>
    <w:rsid w:val="00597134"/>
    <w:rsid w:val="005A0028"/>
    <w:rsid w:val="005A0ACC"/>
    <w:rsid w:val="005A2F7A"/>
    <w:rsid w:val="005A7D01"/>
    <w:rsid w:val="005B0072"/>
    <w:rsid w:val="005B00CD"/>
    <w:rsid w:val="005B0732"/>
    <w:rsid w:val="005B38A0"/>
    <w:rsid w:val="005B44B2"/>
    <w:rsid w:val="005B491C"/>
    <w:rsid w:val="005B4DBF"/>
    <w:rsid w:val="005B5DE2"/>
    <w:rsid w:val="005B674C"/>
    <w:rsid w:val="005C24F2"/>
    <w:rsid w:val="005C2558"/>
    <w:rsid w:val="005C3401"/>
    <w:rsid w:val="005C6157"/>
    <w:rsid w:val="005C6D52"/>
    <w:rsid w:val="005C7561"/>
    <w:rsid w:val="005D06A0"/>
    <w:rsid w:val="005D1E57"/>
    <w:rsid w:val="005D28D1"/>
    <w:rsid w:val="005D2F57"/>
    <w:rsid w:val="005D34F6"/>
    <w:rsid w:val="005D4F1A"/>
    <w:rsid w:val="005D5AAA"/>
    <w:rsid w:val="005E1884"/>
    <w:rsid w:val="005E1BBE"/>
    <w:rsid w:val="005E20BA"/>
    <w:rsid w:val="005E66D6"/>
    <w:rsid w:val="005F1614"/>
    <w:rsid w:val="005F31CF"/>
    <w:rsid w:val="005F373A"/>
    <w:rsid w:val="005F4F87"/>
    <w:rsid w:val="005F6B0E"/>
    <w:rsid w:val="005F760E"/>
    <w:rsid w:val="005F7B1D"/>
    <w:rsid w:val="0060222A"/>
    <w:rsid w:val="00606F78"/>
    <w:rsid w:val="006070C4"/>
    <w:rsid w:val="00610C21"/>
    <w:rsid w:val="00610E9D"/>
    <w:rsid w:val="00611907"/>
    <w:rsid w:val="00613116"/>
    <w:rsid w:val="006202A6"/>
    <w:rsid w:val="0062054B"/>
    <w:rsid w:val="00620926"/>
    <w:rsid w:val="00621425"/>
    <w:rsid w:val="00621C4E"/>
    <w:rsid w:val="00624EAE"/>
    <w:rsid w:val="006305D7"/>
    <w:rsid w:val="00632F63"/>
    <w:rsid w:val="00633A01"/>
    <w:rsid w:val="00633B97"/>
    <w:rsid w:val="00633C71"/>
    <w:rsid w:val="006341F7"/>
    <w:rsid w:val="00634585"/>
    <w:rsid w:val="00635014"/>
    <w:rsid w:val="006369CE"/>
    <w:rsid w:val="006411CA"/>
    <w:rsid w:val="0064120F"/>
    <w:rsid w:val="006450C9"/>
    <w:rsid w:val="00645880"/>
    <w:rsid w:val="0064605E"/>
    <w:rsid w:val="00646484"/>
    <w:rsid w:val="00650193"/>
    <w:rsid w:val="00654BEB"/>
    <w:rsid w:val="006558A8"/>
    <w:rsid w:val="00657BC4"/>
    <w:rsid w:val="0066110B"/>
    <w:rsid w:val="006619C8"/>
    <w:rsid w:val="006646EE"/>
    <w:rsid w:val="006669D4"/>
    <w:rsid w:val="00667168"/>
    <w:rsid w:val="00671710"/>
    <w:rsid w:val="00673414"/>
    <w:rsid w:val="00676079"/>
    <w:rsid w:val="00676ECD"/>
    <w:rsid w:val="00677D0A"/>
    <w:rsid w:val="006801AA"/>
    <w:rsid w:val="0068185F"/>
    <w:rsid w:val="00681E60"/>
    <w:rsid w:val="00683EF2"/>
    <w:rsid w:val="0069203C"/>
    <w:rsid w:val="00696B13"/>
    <w:rsid w:val="006979BF"/>
    <w:rsid w:val="00697CE8"/>
    <w:rsid w:val="006A01CF"/>
    <w:rsid w:val="006A3EC8"/>
    <w:rsid w:val="006A60DD"/>
    <w:rsid w:val="006B0679"/>
    <w:rsid w:val="006B074C"/>
    <w:rsid w:val="006B3B84"/>
    <w:rsid w:val="006B4E7C"/>
    <w:rsid w:val="006B5D8C"/>
    <w:rsid w:val="006B72D4"/>
    <w:rsid w:val="006C11CC"/>
    <w:rsid w:val="006C1AEB"/>
    <w:rsid w:val="006C57FE"/>
    <w:rsid w:val="006C5F57"/>
    <w:rsid w:val="006C668E"/>
    <w:rsid w:val="006D784B"/>
    <w:rsid w:val="006E1994"/>
    <w:rsid w:val="006E4B63"/>
    <w:rsid w:val="006E62AF"/>
    <w:rsid w:val="006E7A80"/>
    <w:rsid w:val="006F06E4"/>
    <w:rsid w:val="006F3B96"/>
    <w:rsid w:val="006F4CFE"/>
    <w:rsid w:val="006F7B41"/>
    <w:rsid w:val="007021D9"/>
    <w:rsid w:val="00702B5D"/>
    <w:rsid w:val="00703ED2"/>
    <w:rsid w:val="0070540C"/>
    <w:rsid w:val="007059E2"/>
    <w:rsid w:val="00707B8D"/>
    <w:rsid w:val="007105BC"/>
    <w:rsid w:val="00713636"/>
    <w:rsid w:val="00714775"/>
    <w:rsid w:val="00714B8C"/>
    <w:rsid w:val="00714B9D"/>
    <w:rsid w:val="0071675D"/>
    <w:rsid w:val="00716C32"/>
    <w:rsid w:val="00717736"/>
    <w:rsid w:val="00717F04"/>
    <w:rsid w:val="007235DC"/>
    <w:rsid w:val="0072378A"/>
    <w:rsid w:val="007242C4"/>
    <w:rsid w:val="00732B47"/>
    <w:rsid w:val="00734400"/>
    <w:rsid w:val="00735CF5"/>
    <w:rsid w:val="007371D4"/>
    <w:rsid w:val="0074063A"/>
    <w:rsid w:val="00742AA4"/>
    <w:rsid w:val="00743BA1"/>
    <w:rsid w:val="0074481E"/>
    <w:rsid w:val="00744F7F"/>
    <w:rsid w:val="00745F1E"/>
    <w:rsid w:val="00747C91"/>
    <w:rsid w:val="0075033B"/>
    <w:rsid w:val="007515FE"/>
    <w:rsid w:val="007601D0"/>
    <w:rsid w:val="007603BB"/>
    <w:rsid w:val="0076109D"/>
    <w:rsid w:val="00763114"/>
    <w:rsid w:val="00764B99"/>
    <w:rsid w:val="00767107"/>
    <w:rsid w:val="00773617"/>
    <w:rsid w:val="00773BFD"/>
    <w:rsid w:val="007743B3"/>
    <w:rsid w:val="00774490"/>
    <w:rsid w:val="0077581E"/>
    <w:rsid w:val="007819FF"/>
    <w:rsid w:val="00781CD1"/>
    <w:rsid w:val="0078360C"/>
    <w:rsid w:val="00784A4C"/>
    <w:rsid w:val="00784BC6"/>
    <w:rsid w:val="0078523D"/>
    <w:rsid w:val="00785F87"/>
    <w:rsid w:val="00786618"/>
    <w:rsid w:val="00793151"/>
    <w:rsid w:val="007931DF"/>
    <w:rsid w:val="00795D3C"/>
    <w:rsid w:val="007A0172"/>
    <w:rsid w:val="007A0CF5"/>
    <w:rsid w:val="007A1804"/>
    <w:rsid w:val="007A215A"/>
    <w:rsid w:val="007A2511"/>
    <w:rsid w:val="007A260E"/>
    <w:rsid w:val="007A4D4C"/>
    <w:rsid w:val="007A4DD6"/>
    <w:rsid w:val="007A5CB9"/>
    <w:rsid w:val="007B20AE"/>
    <w:rsid w:val="007B4437"/>
    <w:rsid w:val="007B6B07"/>
    <w:rsid w:val="007B6D43"/>
    <w:rsid w:val="007B749A"/>
    <w:rsid w:val="007B7C6E"/>
    <w:rsid w:val="007C1D27"/>
    <w:rsid w:val="007C28E0"/>
    <w:rsid w:val="007D2AF0"/>
    <w:rsid w:val="007D44D7"/>
    <w:rsid w:val="007D621A"/>
    <w:rsid w:val="007D6C84"/>
    <w:rsid w:val="007E058A"/>
    <w:rsid w:val="007E2098"/>
    <w:rsid w:val="007E2887"/>
    <w:rsid w:val="007E3D94"/>
    <w:rsid w:val="007E5278"/>
    <w:rsid w:val="007E749C"/>
    <w:rsid w:val="007F1B5C"/>
    <w:rsid w:val="007F3A52"/>
    <w:rsid w:val="007F7D4C"/>
    <w:rsid w:val="00801257"/>
    <w:rsid w:val="00801516"/>
    <w:rsid w:val="008038B9"/>
    <w:rsid w:val="00803B0A"/>
    <w:rsid w:val="00804690"/>
    <w:rsid w:val="008046C1"/>
    <w:rsid w:val="00804DED"/>
    <w:rsid w:val="00805B96"/>
    <w:rsid w:val="008105BE"/>
    <w:rsid w:val="008115A5"/>
    <w:rsid w:val="00811D46"/>
    <w:rsid w:val="0081415D"/>
    <w:rsid w:val="008152B5"/>
    <w:rsid w:val="00820229"/>
    <w:rsid w:val="00822448"/>
    <w:rsid w:val="00822ABE"/>
    <w:rsid w:val="00822B9D"/>
    <w:rsid w:val="008244D1"/>
    <w:rsid w:val="00827F51"/>
    <w:rsid w:val="0083104E"/>
    <w:rsid w:val="008343BE"/>
    <w:rsid w:val="00835B9D"/>
    <w:rsid w:val="00836535"/>
    <w:rsid w:val="00840FB4"/>
    <w:rsid w:val="008410B2"/>
    <w:rsid w:val="00841780"/>
    <w:rsid w:val="008419DD"/>
    <w:rsid w:val="008500A0"/>
    <w:rsid w:val="008524E5"/>
    <w:rsid w:val="0085351C"/>
    <w:rsid w:val="00853D67"/>
    <w:rsid w:val="0085435A"/>
    <w:rsid w:val="008549CA"/>
    <w:rsid w:val="008556C3"/>
    <w:rsid w:val="0085687C"/>
    <w:rsid w:val="008611C1"/>
    <w:rsid w:val="00861649"/>
    <w:rsid w:val="00870435"/>
    <w:rsid w:val="008706C5"/>
    <w:rsid w:val="00873707"/>
    <w:rsid w:val="00874B20"/>
    <w:rsid w:val="00875692"/>
    <w:rsid w:val="008757C6"/>
    <w:rsid w:val="008763E1"/>
    <w:rsid w:val="0087775C"/>
    <w:rsid w:val="00877EC8"/>
    <w:rsid w:val="00880A36"/>
    <w:rsid w:val="00880F36"/>
    <w:rsid w:val="00885530"/>
    <w:rsid w:val="00886A51"/>
    <w:rsid w:val="00886F7B"/>
    <w:rsid w:val="008870D6"/>
    <w:rsid w:val="00887E25"/>
    <w:rsid w:val="008910D1"/>
    <w:rsid w:val="00892600"/>
    <w:rsid w:val="0089296C"/>
    <w:rsid w:val="008969C6"/>
    <w:rsid w:val="00896ABD"/>
    <w:rsid w:val="00897AB6"/>
    <w:rsid w:val="00897DA8"/>
    <w:rsid w:val="008A3380"/>
    <w:rsid w:val="008A458E"/>
    <w:rsid w:val="008A48EE"/>
    <w:rsid w:val="008A5163"/>
    <w:rsid w:val="008A529D"/>
    <w:rsid w:val="008A7A9C"/>
    <w:rsid w:val="008B01E2"/>
    <w:rsid w:val="008B0E12"/>
    <w:rsid w:val="008B5218"/>
    <w:rsid w:val="008B7102"/>
    <w:rsid w:val="008B79D9"/>
    <w:rsid w:val="008C3B7D"/>
    <w:rsid w:val="008D0EF8"/>
    <w:rsid w:val="008D0F90"/>
    <w:rsid w:val="008D3715"/>
    <w:rsid w:val="008D5465"/>
    <w:rsid w:val="008D5E61"/>
    <w:rsid w:val="008D7412"/>
    <w:rsid w:val="008D7EB7"/>
    <w:rsid w:val="008D7EC5"/>
    <w:rsid w:val="008E3684"/>
    <w:rsid w:val="008E48FF"/>
    <w:rsid w:val="008E57F5"/>
    <w:rsid w:val="008E7606"/>
    <w:rsid w:val="008E7722"/>
    <w:rsid w:val="008F0E7D"/>
    <w:rsid w:val="008F1DAA"/>
    <w:rsid w:val="008F3EBD"/>
    <w:rsid w:val="008F60B2"/>
    <w:rsid w:val="008F6EBB"/>
    <w:rsid w:val="008F7C41"/>
    <w:rsid w:val="00902C0C"/>
    <w:rsid w:val="009031E2"/>
    <w:rsid w:val="0091276C"/>
    <w:rsid w:val="009145BE"/>
    <w:rsid w:val="009165AC"/>
    <w:rsid w:val="00916F3A"/>
    <w:rsid w:val="00916FFC"/>
    <w:rsid w:val="009173A5"/>
    <w:rsid w:val="0092053F"/>
    <w:rsid w:val="0092340A"/>
    <w:rsid w:val="00927806"/>
    <w:rsid w:val="009313D9"/>
    <w:rsid w:val="00934F13"/>
    <w:rsid w:val="00935B7F"/>
    <w:rsid w:val="00937090"/>
    <w:rsid w:val="00940890"/>
    <w:rsid w:val="00941293"/>
    <w:rsid w:val="00946372"/>
    <w:rsid w:val="00946ED6"/>
    <w:rsid w:val="0095032B"/>
    <w:rsid w:val="00950B13"/>
    <w:rsid w:val="00950C17"/>
    <w:rsid w:val="00951152"/>
    <w:rsid w:val="00951D48"/>
    <w:rsid w:val="00951FAF"/>
    <w:rsid w:val="00954740"/>
    <w:rsid w:val="009557BC"/>
    <w:rsid w:val="00955AE5"/>
    <w:rsid w:val="00962E71"/>
    <w:rsid w:val="00963ABC"/>
    <w:rsid w:val="009657D2"/>
    <w:rsid w:val="00965D21"/>
    <w:rsid w:val="00967764"/>
    <w:rsid w:val="00970B0E"/>
    <w:rsid w:val="00970BB9"/>
    <w:rsid w:val="009726EE"/>
    <w:rsid w:val="00972CDE"/>
    <w:rsid w:val="00973396"/>
    <w:rsid w:val="009733DD"/>
    <w:rsid w:val="00973BFC"/>
    <w:rsid w:val="00975573"/>
    <w:rsid w:val="009762B7"/>
    <w:rsid w:val="00976D03"/>
    <w:rsid w:val="00977A68"/>
    <w:rsid w:val="00977B30"/>
    <w:rsid w:val="00982F41"/>
    <w:rsid w:val="00985090"/>
    <w:rsid w:val="00987710"/>
    <w:rsid w:val="009904AB"/>
    <w:rsid w:val="00995688"/>
    <w:rsid w:val="009958A6"/>
    <w:rsid w:val="00996456"/>
    <w:rsid w:val="00996A24"/>
    <w:rsid w:val="009A04F5"/>
    <w:rsid w:val="009A15EF"/>
    <w:rsid w:val="009A3076"/>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54B"/>
    <w:rsid w:val="009D2AE3"/>
    <w:rsid w:val="009D52BC"/>
    <w:rsid w:val="009D7D0A"/>
    <w:rsid w:val="009E09D9"/>
    <w:rsid w:val="009E4BF6"/>
    <w:rsid w:val="009E60C4"/>
    <w:rsid w:val="009E65BB"/>
    <w:rsid w:val="009E6918"/>
    <w:rsid w:val="009F014D"/>
    <w:rsid w:val="009F01B1"/>
    <w:rsid w:val="009F0DBB"/>
    <w:rsid w:val="009F0F43"/>
    <w:rsid w:val="009F2DC3"/>
    <w:rsid w:val="009F3887"/>
    <w:rsid w:val="009F40DC"/>
    <w:rsid w:val="009F659A"/>
    <w:rsid w:val="009F732B"/>
    <w:rsid w:val="00A0085F"/>
    <w:rsid w:val="00A00C0E"/>
    <w:rsid w:val="00A01FE0"/>
    <w:rsid w:val="00A03714"/>
    <w:rsid w:val="00A0503D"/>
    <w:rsid w:val="00A06945"/>
    <w:rsid w:val="00A10656"/>
    <w:rsid w:val="00A10BB4"/>
    <w:rsid w:val="00A113C0"/>
    <w:rsid w:val="00A12FA6"/>
    <w:rsid w:val="00A1339B"/>
    <w:rsid w:val="00A14ABA"/>
    <w:rsid w:val="00A15C32"/>
    <w:rsid w:val="00A23E11"/>
    <w:rsid w:val="00A24CB6"/>
    <w:rsid w:val="00A25865"/>
    <w:rsid w:val="00A2615B"/>
    <w:rsid w:val="00A26CD2"/>
    <w:rsid w:val="00A27667"/>
    <w:rsid w:val="00A32615"/>
    <w:rsid w:val="00A32979"/>
    <w:rsid w:val="00A34A67"/>
    <w:rsid w:val="00A36A4F"/>
    <w:rsid w:val="00A370F3"/>
    <w:rsid w:val="00A37462"/>
    <w:rsid w:val="00A37974"/>
    <w:rsid w:val="00A459E1"/>
    <w:rsid w:val="00A46AC4"/>
    <w:rsid w:val="00A478A5"/>
    <w:rsid w:val="00A52296"/>
    <w:rsid w:val="00A53F76"/>
    <w:rsid w:val="00A55661"/>
    <w:rsid w:val="00A61B70"/>
    <w:rsid w:val="00A61FA8"/>
    <w:rsid w:val="00A62225"/>
    <w:rsid w:val="00A637F4"/>
    <w:rsid w:val="00A644EF"/>
    <w:rsid w:val="00A64DF2"/>
    <w:rsid w:val="00A65485"/>
    <w:rsid w:val="00A66E05"/>
    <w:rsid w:val="00A67655"/>
    <w:rsid w:val="00A70753"/>
    <w:rsid w:val="00A712D2"/>
    <w:rsid w:val="00A74481"/>
    <w:rsid w:val="00A7577A"/>
    <w:rsid w:val="00A82C8A"/>
    <w:rsid w:val="00A8346B"/>
    <w:rsid w:val="00A852FF"/>
    <w:rsid w:val="00A87337"/>
    <w:rsid w:val="00A90C97"/>
    <w:rsid w:val="00A91940"/>
    <w:rsid w:val="00A92DDC"/>
    <w:rsid w:val="00A933C4"/>
    <w:rsid w:val="00A94256"/>
    <w:rsid w:val="00A960C8"/>
    <w:rsid w:val="00A96604"/>
    <w:rsid w:val="00A9707C"/>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8A4"/>
    <w:rsid w:val="00AC0AB2"/>
    <w:rsid w:val="00AC0E9F"/>
    <w:rsid w:val="00AC52A5"/>
    <w:rsid w:val="00AC6561"/>
    <w:rsid w:val="00AC6EFD"/>
    <w:rsid w:val="00AC7151"/>
    <w:rsid w:val="00AC7871"/>
    <w:rsid w:val="00AD052C"/>
    <w:rsid w:val="00AD0781"/>
    <w:rsid w:val="00AD460A"/>
    <w:rsid w:val="00AD654E"/>
    <w:rsid w:val="00AD6A05"/>
    <w:rsid w:val="00AE118B"/>
    <w:rsid w:val="00AE194C"/>
    <w:rsid w:val="00AE272B"/>
    <w:rsid w:val="00AE3E3A"/>
    <w:rsid w:val="00AE77B4"/>
    <w:rsid w:val="00AE7C1A"/>
    <w:rsid w:val="00AE7DF8"/>
    <w:rsid w:val="00AF0D9C"/>
    <w:rsid w:val="00AF13AB"/>
    <w:rsid w:val="00AF18C0"/>
    <w:rsid w:val="00AF1D36"/>
    <w:rsid w:val="00AF2310"/>
    <w:rsid w:val="00AF280B"/>
    <w:rsid w:val="00AF5F75"/>
    <w:rsid w:val="00AF6001"/>
    <w:rsid w:val="00B00CC0"/>
    <w:rsid w:val="00B01A16"/>
    <w:rsid w:val="00B035A6"/>
    <w:rsid w:val="00B04005"/>
    <w:rsid w:val="00B07F45"/>
    <w:rsid w:val="00B1021A"/>
    <w:rsid w:val="00B10271"/>
    <w:rsid w:val="00B10403"/>
    <w:rsid w:val="00B140D9"/>
    <w:rsid w:val="00B1481A"/>
    <w:rsid w:val="00B15A1F"/>
    <w:rsid w:val="00B15FE9"/>
    <w:rsid w:val="00B16FB4"/>
    <w:rsid w:val="00B201CE"/>
    <w:rsid w:val="00B2148A"/>
    <w:rsid w:val="00B220C2"/>
    <w:rsid w:val="00B2276E"/>
    <w:rsid w:val="00B25B32"/>
    <w:rsid w:val="00B32616"/>
    <w:rsid w:val="00B36AF0"/>
    <w:rsid w:val="00B36C42"/>
    <w:rsid w:val="00B40CE2"/>
    <w:rsid w:val="00B42EA7"/>
    <w:rsid w:val="00B44664"/>
    <w:rsid w:val="00B51845"/>
    <w:rsid w:val="00B51923"/>
    <w:rsid w:val="00B5337C"/>
    <w:rsid w:val="00B53B6C"/>
    <w:rsid w:val="00B53FDE"/>
    <w:rsid w:val="00B5581A"/>
    <w:rsid w:val="00B55E06"/>
    <w:rsid w:val="00B56397"/>
    <w:rsid w:val="00B571DA"/>
    <w:rsid w:val="00B57558"/>
    <w:rsid w:val="00B6027B"/>
    <w:rsid w:val="00B6070F"/>
    <w:rsid w:val="00B636C8"/>
    <w:rsid w:val="00B64A82"/>
    <w:rsid w:val="00B65EDB"/>
    <w:rsid w:val="00B65F7B"/>
    <w:rsid w:val="00B67AFF"/>
    <w:rsid w:val="00B67C15"/>
    <w:rsid w:val="00B67C41"/>
    <w:rsid w:val="00B70B59"/>
    <w:rsid w:val="00B70E62"/>
    <w:rsid w:val="00B73657"/>
    <w:rsid w:val="00B739B3"/>
    <w:rsid w:val="00B8027A"/>
    <w:rsid w:val="00B81B15"/>
    <w:rsid w:val="00B83145"/>
    <w:rsid w:val="00B915AE"/>
    <w:rsid w:val="00B96D77"/>
    <w:rsid w:val="00BA03D8"/>
    <w:rsid w:val="00BA06FE"/>
    <w:rsid w:val="00BA0C26"/>
    <w:rsid w:val="00BA159D"/>
    <w:rsid w:val="00BA1735"/>
    <w:rsid w:val="00BA19FA"/>
    <w:rsid w:val="00BA4288"/>
    <w:rsid w:val="00BB0902"/>
    <w:rsid w:val="00BB1F9C"/>
    <w:rsid w:val="00BB48E5"/>
    <w:rsid w:val="00BB5607"/>
    <w:rsid w:val="00BB5ACA"/>
    <w:rsid w:val="00BB627F"/>
    <w:rsid w:val="00BB696D"/>
    <w:rsid w:val="00BC0192"/>
    <w:rsid w:val="00BC0C17"/>
    <w:rsid w:val="00BC1E13"/>
    <w:rsid w:val="00BC3823"/>
    <w:rsid w:val="00BC5841"/>
    <w:rsid w:val="00BC5E38"/>
    <w:rsid w:val="00BD201A"/>
    <w:rsid w:val="00BD2DC4"/>
    <w:rsid w:val="00BD2EF0"/>
    <w:rsid w:val="00BD60B4"/>
    <w:rsid w:val="00BD7307"/>
    <w:rsid w:val="00BD796B"/>
    <w:rsid w:val="00BE3FF5"/>
    <w:rsid w:val="00BE40C0"/>
    <w:rsid w:val="00BE445C"/>
    <w:rsid w:val="00BE5F4A"/>
    <w:rsid w:val="00BE7AEF"/>
    <w:rsid w:val="00BE7B70"/>
    <w:rsid w:val="00BF09B0"/>
    <w:rsid w:val="00BF1544"/>
    <w:rsid w:val="00BF1B53"/>
    <w:rsid w:val="00BF246D"/>
    <w:rsid w:val="00BF2682"/>
    <w:rsid w:val="00BF28DE"/>
    <w:rsid w:val="00BF367D"/>
    <w:rsid w:val="00C024E0"/>
    <w:rsid w:val="00C03E1D"/>
    <w:rsid w:val="00C05DD2"/>
    <w:rsid w:val="00C06F06"/>
    <w:rsid w:val="00C07BBD"/>
    <w:rsid w:val="00C113B0"/>
    <w:rsid w:val="00C137A4"/>
    <w:rsid w:val="00C1531B"/>
    <w:rsid w:val="00C167A8"/>
    <w:rsid w:val="00C17BFF"/>
    <w:rsid w:val="00C20FAD"/>
    <w:rsid w:val="00C2375F"/>
    <w:rsid w:val="00C247CB"/>
    <w:rsid w:val="00C251C5"/>
    <w:rsid w:val="00C27344"/>
    <w:rsid w:val="00C30334"/>
    <w:rsid w:val="00C3248F"/>
    <w:rsid w:val="00C32E66"/>
    <w:rsid w:val="00C3355F"/>
    <w:rsid w:val="00C33A04"/>
    <w:rsid w:val="00C3569A"/>
    <w:rsid w:val="00C43F48"/>
    <w:rsid w:val="00C448FF"/>
    <w:rsid w:val="00C45E57"/>
    <w:rsid w:val="00C52F29"/>
    <w:rsid w:val="00C53CF4"/>
    <w:rsid w:val="00C56CE6"/>
    <w:rsid w:val="00C56F9C"/>
    <w:rsid w:val="00C5745F"/>
    <w:rsid w:val="00C60005"/>
    <w:rsid w:val="00C60BFF"/>
    <w:rsid w:val="00C61A98"/>
    <w:rsid w:val="00C62334"/>
    <w:rsid w:val="00C63201"/>
    <w:rsid w:val="00C64E62"/>
    <w:rsid w:val="00C651D5"/>
    <w:rsid w:val="00C65CCC"/>
    <w:rsid w:val="00C65DA9"/>
    <w:rsid w:val="00C74015"/>
    <w:rsid w:val="00C7618F"/>
    <w:rsid w:val="00C765A9"/>
    <w:rsid w:val="00C76786"/>
    <w:rsid w:val="00C81157"/>
    <w:rsid w:val="00C8162D"/>
    <w:rsid w:val="00C830BB"/>
    <w:rsid w:val="00C83A0B"/>
    <w:rsid w:val="00C842D0"/>
    <w:rsid w:val="00C84CE6"/>
    <w:rsid w:val="00C84ED1"/>
    <w:rsid w:val="00C859CF"/>
    <w:rsid w:val="00C863CC"/>
    <w:rsid w:val="00C869FE"/>
    <w:rsid w:val="00C86BCC"/>
    <w:rsid w:val="00C9038F"/>
    <w:rsid w:val="00C91966"/>
    <w:rsid w:val="00C92871"/>
    <w:rsid w:val="00C92AAB"/>
    <w:rsid w:val="00C95D4C"/>
    <w:rsid w:val="00C9637F"/>
    <w:rsid w:val="00C9708A"/>
    <w:rsid w:val="00CA0B23"/>
    <w:rsid w:val="00CA2435"/>
    <w:rsid w:val="00CA4068"/>
    <w:rsid w:val="00CA67F4"/>
    <w:rsid w:val="00CB1026"/>
    <w:rsid w:val="00CB1C1C"/>
    <w:rsid w:val="00CB37F8"/>
    <w:rsid w:val="00CB68DD"/>
    <w:rsid w:val="00CB7DC3"/>
    <w:rsid w:val="00CC43E1"/>
    <w:rsid w:val="00CC4C52"/>
    <w:rsid w:val="00CC5BE1"/>
    <w:rsid w:val="00CC75A2"/>
    <w:rsid w:val="00CC7A18"/>
    <w:rsid w:val="00CD0E2F"/>
    <w:rsid w:val="00CD1D49"/>
    <w:rsid w:val="00CD2F20"/>
    <w:rsid w:val="00CD6B20"/>
    <w:rsid w:val="00CD7D4A"/>
    <w:rsid w:val="00CE1339"/>
    <w:rsid w:val="00CE4A01"/>
    <w:rsid w:val="00CE61CC"/>
    <w:rsid w:val="00CE6E42"/>
    <w:rsid w:val="00CF0528"/>
    <w:rsid w:val="00CF20B7"/>
    <w:rsid w:val="00CF283B"/>
    <w:rsid w:val="00CF4B78"/>
    <w:rsid w:val="00CF6692"/>
    <w:rsid w:val="00CF7441"/>
    <w:rsid w:val="00D00D16"/>
    <w:rsid w:val="00D03C6C"/>
    <w:rsid w:val="00D04760"/>
    <w:rsid w:val="00D04A95"/>
    <w:rsid w:val="00D0565D"/>
    <w:rsid w:val="00D06288"/>
    <w:rsid w:val="00D0660F"/>
    <w:rsid w:val="00D068C7"/>
    <w:rsid w:val="00D128A4"/>
    <w:rsid w:val="00D12C0E"/>
    <w:rsid w:val="00D12E72"/>
    <w:rsid w:val="00D147C8"/>
    <w:rsid w:val="00D14DAD"/>
    <w:rsid w:val="00D15131"/>
    <w:rsid w:val="00D16FA2"/>
    <w:rsid w:val="00D20954"/>
    <w:rsid w:val="00D21C39"/>
    <w:rsid w:val="00D21FC6"/>
    <w:rsid w:val="00D2243A"/>
    <w:rsid w:val="00D259EC"/>
    <w:rsid w:val="00D25FCE"/>
    <w:rsid w:val="00D33393"/>
    <w:rsid w:val="00D33D36"/>
    <w:rsid w:val="00D34D94"/>
    <w:rsid w:val="00D409E2"/>
    <w:rsid w:val="00D427D7"/>
    <w:rsid w:val="00D4394F"/>
    <w:rsid w:val="00D44E62"/>
    <w:rsid w:val="00D51570"/>
    <w:rsid w:val="00D556AD"/>
    <w:rsid w:val="00D60381"/>
    <w:rsid w:val="00D616DE"/>
    <w:rsid w:val="00D62201"/>
    <w:rsid w:val="00D651D1"/>
    <w:rsid w:val="00D65ED9"/>
    <w:rsid w:val="00D717BB"/>
    <w:rsid w:val="00D7226B"/>
    <w:rsid w:val="00D72707"/>
    <w:rsid w:val="00D74500"/>
    <w:rsid w:val="00D75A9C"/>
    <w:rsid w:val="00D82013"/>
    <w:rsid w:val="00D82700"/>
    <w:rsid w:val="00D829C8"/>
    <w:rsid w:val="00D85C0F"/>
    <w:rsid w:val="00D87917"/>
    <w:rsid w:val="00D87DA7"/>
    <w:rsid w:val="00D90871"/>
    <w:rsid w:val="00D9155F"/>
    <w:rsid w:val="00D92E8C"/>
    <w:rsid w:val="00D9403F"/>
    <w:rsid w:val="00D959B4"/>
    <w:rsid w:val="00D97DDF"/>
    <w:rsid w:val="00DA44DE"/>
    <w:rsid w:val="00DA4793"/>
    <w:rsid w:val="00DA4C17"/>
    <w:rsid w:val="00DA750B"/>
    <w:rsid w:val="00DB4537"/>
    <w:rsid w:val="00DB620A"/>
    <w:rsid w:val="00DC1B6F"/>
    <w:rsid w:val="00DC228B"/>
    <w:rsid w:val="00DC3832"/>
    <w:rsid w:val="00DC64CF"/>
    <w:rsid w:val="00DC7532"/>
    <w:rsid w:val="00DC7A51"/>
    <w:rsid w:val="00DD3B1E"/>
    <w:rsid w:val="00DD6A47"/>
    <w:rsid w:val="00DE06B2"/>
    <w:rsid w:val="00DE07AC"/>
    <w:rsid w:val="00DE07BF"/>
    <w:rsid w:val="00DE4AF9"/>
    <w:rsid w:val="00DE5B5F"/>
    <w:rsid w:val="00DF2A62"/>
    <w:rsid w:val="00DF3848"/>
    <w:rsid w:val="00DF614E"/>
    <w:rsid w:val="00E00696"/>
    <w:rsid w:val="00E0083D"/>
    <w:rsid w:val="00E00DE3"/>
    <w:rsid w:val="00E0160D"/>
    <w:rsid w:val="00E01DFD"/>
    <w:rsid w:val="00E03651"/>
    <w:rsid w:val="00E03808"/>
    <w:rsid w:val="00E060C2"/>
    <w:rsid w:val="00E06324"/>
    <w:rsid w:val="00E07B81"/>
    <w:rsid w:val="00E10AFD"/>
    <w:rsid w:val="00E12B11"/>
    <w:rsid w:val="00E12F08"/>
    <w:rsid w:val="00E12FB0"/>
    <w:rsid w:val="00E14814"/>
    <w:rsid w:val="00E1591B"/>
    <w:rsid w:val="00E16A50"/>
    <w:rsid w:val="00E23B02"/>
    <w:rsid w:val="00E249D5"/>
    <w:rsid w:val="00E25017"/>
    <w:rsid w:val="00E26082"/>
    <w:rsid w:val="00E26F73"/>
    <w:rsid w:val="00E30A34"/>
    <w:rsid w:val="00E33C68"/>
    <w:rsid w:val="00E34EEB"/>
    <w:rsid w:val="00E3638B"/>
    <w:rsid w:val="00E3687C"/>
    <w:rsid w:val="00E417B9"/>
    <w:rsid w:val="00E44EB9"/>
    <w:rsid w:val="00E45BDC"/>
    <w:rsid w:val="00E460B7"/>
    <w:rsid w:val="00E46358"/>
    <w:rsid w:val="00E471DC"/>
    <w:rsid w:val="00E5059E"/>
    <w:rsid w:val="00E50EB4"/>
    <w:rsid w:val="00E51AF5"/>
    <w:rsid w:val="00E5239B"/>
    <w:rsid w:val="00E532FC"/>
    <w:rsid w:val="00E559B4"/>
    <w:rsid w:val="00E55BB0"/>
    <w:rsid w:val="00E609E5"/>
    <w:rsid w:val="00E60F27"/>
    <w:rsid w:val="00E64D93"/>
    <w:rsid w:val="00E65EDB"/>
    <w:rsid w:val="00E663E8"/>
    <w:rsid w:val="00E66927"/>
    <w:rsid w:val="00E677B8"/>
    <w:rsid w:val="00E67E9E"/>
    <w:rsid w:val="00E67FA1"/>
    <w:rsid w:val="00E7115E"/>
    <w:rsid w:val="00E72748"/>
    <w:rsid w:val="00E7387D"/>
    <w:rsid w:val="00E73D53"/>
    <w:rsid w:val="00E75111"/>
    <w:rsid w:val="00E76B11"/>
    <w:rsid w:val="00E77296"/>
    <w:rsid w:val="00E810B9"/>
    <w:rsid w:val="00E863BE"/>
    <w:rsid w:val="00E87527"/>
    <w:rsid w:val="00E87EF7"/>
    <w:rsid w:val="00E93763"/>
    <w:rsid w:val="00E96C4C"/>
    <w:rsid w:val="00EA106E"/>
    <w:rsid w:val="00EA2AAE"/>
    <w:rsid w:val="00EA2EC0"/>
    <w:rsid w:val="00EA427A"/>
    <w:rsid w:val="00EA436E"/>
    <w:rsid w:val="00EA43F1"/>
    <w:rsid w:val="00EA723B"/>
    <w:rsid w:val="00EB1D7E"/>
    <w:rsid w:val="00EB6350"/>
    <w:rsid w:val="00EB687A"/>
    <w:rsid w:val="00EC0D77"/>
    <w:rsid w:val="00EC2F62"/>
    <w:rsid w:val="00EC62EB"/>
    <w:rsid w:val="00EC6E9F"/>
    <w:rsid w:val="00ED250F"/>
    <w:rsid w:val="00ED2ADC"/>
    <w:rsid w:val="00ED44F0"/>
    <w:rsid w:val="00ED4B33"/>
    <w:rsid w:val="00ED569B"/>
    <w:rsid w:val="00ED5993"/>
    <w:rsid w:val="00ED5F2D"/>
    <w:rsid w:val="00ED7DD6"/>
    <w:rsid w:val="00EE060B"/>
    <w:rsid w:val="00EE15A1"/>
    <w:rsid w:val="00EE2A7C"/>
    <w:rsid w:val="00EE2C42"/>
    <w:rsid w:val="00EE341B"/>
    <w:rsid w:val="00EE3945"/>
    <w:rsid w:val="00EE4453"/>
    <w:rsid w:val="00EE5FCE"/>
    <w:rsid w:val="00EE6BBD"/>
    <w:rsid w:val="00EE6E1E"/>
    <w:rsid w:val="00EE705F"/>
    <w:rsid w:val="00EF1462"/>
    <w:rsid w:val="00EF2BC5"/>
    <w:rsid w:val="00EF33D0"/>
    <w:rsid w:val="00EF52CD"/>
    <w:rsid w:val="00EF54FD"/>
    <w:rsid w:val="00EF7E47"/>
    <w:rsid w:val="00F0298E"/>
    <w:rsid w:val="00F032FB"/>
    <w:rsid w:val="00F054A0"/>
    <w:rsid w:val="00F05F1F"/>
    <w:rsid w:val="00F06EBE"/>
    <w:rsid w:val="00F07F0D"/>
    <w:rsid w:val="00F106E4"/>
    <w:rsid w:val="00F13112"/>
    <w:rsid w:val="00F13B29"/>
    <w:rsid w:val="00F13BDF"/>
    <w:rsid w:val="00F16FE6"/>
    <w:rsid w:val="00F17694"/>
    <w:rsid w:val="00F17E11"/>
    <w:rsid w:val="00F238BD"/>
    <w:rsid w:val="00F24992"/>
    <w:rsid w:val="00F32F2F"/>
    <w:rsid w:val="00F33F3F"/>
    <w:rsid w:val="00F343AB"/>
    <w:rsid w:val="00F35BDD"/>
    <w:rsid w:val="00F35EF0"/>
    <w:rsid w:val="00F37604"/>
    <w:rsid w:val="00F3781F"/>
    <w:rsid w:val="00F403FD"/>
    <w:rsid w:val="00F41E72"/>
    <w:rsid w:val="00F423A4"/>
    <w:rsid w:val="00F45BDF"/>
    <w:rsid w:val="00F50300"/>
    <w:rsid w:val="00F531E8"/>
    <w:rsid w:val="00F5414B"/>
    <w:rsid w:val="00F5535E"/>
    <w:rsid w:val="00F56E39"/>
    <w:rsid w:val="00F623E9"/>
    <w:rsid w:val="00F63951"/>
    <w:rsid w:val="00F63C86"/>
    <w:rsid w:val="00F67929"/>
    <w:rsid w:val="00F766BE"/>
    <w:rsid w:val="00F77EB9"/>
    <w:rsid w:val="00F80020"/>
    <w:rsid w:val="00F80635"/>
    <w:rsid w:val="00F8115F"/>
    <w:rsid w:val="00F814CE"/>
    <w:rsid w:val="00F815D1"/>
    <w:rsid w:val="00F81E7E"/>
    <w:rsid w:val="00F81F0F"/>
    <w:rsid w:val="00F825F4"/>
    <w:rsid w:val="00F82DAE"/>
    <w:rsid w:val="00F838DF"/>
    <w:rsid w:val="00F92AA1"/>
    <w:rsid w:val="00F932DE"/>
    <w:rsid w:val="00F96169"/>
    <w:rsid w:val="00F963DD"/>
    <w:rsid w:val="00F9641A"/>
    <w:rsid w:val="00F97004"/>
    <w:rsid w:val="00FA067D"/>
    <w:rsid w:val="00FA0800"/>
    <w:rsid w:val="00FA2045"/>
    <w:rsid w:val="00FA4939"/>
    <w:rsid w:val="00FA7A66"/>
    <w:rsid w:val="00FB0505"/>
    <w:rsid w:val="00FB06E6"/>
    <w:rsid w:val="00FB1AA9"/>
    <w:rsid w:val="00FB2E45"/>
    <w:rsid w:val="00FB4B5A"/>
    <w:rsid w:val="00FB5963"/>
    <w:rsid w:val="00FB5D02"/>
    <w:rsid w:val="00FB5DAA"/>
    <w:rsid w:val="00FC04B9"/>
    <w:rsid w:val="00FC161A"/>
    <w:rsid w:val="00FC23D5"/>
    <w:rsid w:val="00FC2B76"/>
    <w:rsid w:val="00FC4337"/>
    <w:rsid w:val="00FC4C1A"/>
    <w:rsid w:val="00FC628F"/>
    <w:rsid w:val="00FC6468"/>
    <w:rsid w:val="00FC65B3"/>
    <w:rsid w:val="00FC6D49"/>
    <w:rsid w:val="00FD4922"/>
    <w:rsid w:val="00FD6461"/>
    <w:rsid w:val="00FD7E21"/>
    <w:rsid w:val="00FE0281"/>
    <w:rsid w:val="00FE1E4C"/>
    <w:rsid w:val="00FE59AA"/>
    <w:rsid w:val="00FE5E36"/>
    <w:rsid w:val="00FE6AD6"/>
    <w:rsid w:val="00FE7083"/>
    <w:rsid w:val="00FF019F"/>
    <w:rsid w:val="00FF1B2A"/>
    <w:rsid w:val="00FF2160"/>
    <w:rsid w:val="00FF2E31"/>
    <w:rsid w:val="00FF30DE"/>
    <w:rsid w:val="00FF4EFF"/>
    <w:rsid w:val="00FF63F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erozpoznanawzmianka1">
    <w:name w:val="Nierozpoznana wzmianka1"/>
    <w:basedOn w:val="DefaultParagraphFont"/>
    <w:uiPriority w:val="99"/>
    <w:semiHidden/>
    <w:unhideWhenUsed/>
    <w:rsid w:val="008D5E61"/>
    <w:rPr>
      <w:color w:val="808080"/>
      <w:shd w:val="clear" w:color="auto" w:fill="E6E6E6"/>
    </w:rPr>
  </w:style>
  <w:style w:type="paragraph" w:styleId="EndnoteText">
    <w:name w:val="endnote text"/>
    <w:basedOn w:val="Normal"/>
    <w:link w:val="EndnoteTextChar"/>
    <w:uiPriority w:val="99"/>
    <w:semiHidden/>
    <w:unhideWhenUsed/>
    <w:rsid w:val="000153A3"/>
    <w:rPr>
      <w:sz w:val="20"/>
      <w:szCs w:val="20"/>
    </w:rPr>
  </w:style>
  <w:style w:type="character" w:customStyle="1" w:styleId="EndnoteTextChar">
    <w:name w:val="Endnote Text Char"/>
    <w:basedOn w:val="DefaultParagraphFont"/>
    <w:link w:val="EndnoteText"/>
    <w:uiPriority w:val="99"/>
    <w:semiHidden/>
    <w:rsid w:val="000153A3"/>
    <w:rPr>
      <w:rFonts w:ascii="Calibri" w:hAnsi="Calibri" w:cs="Calibri"/>
      <w:color w:val="000000"/>
    </w:rPr>
  </w:style>
  <w:style w:type="character" w:styleId="EndnoteReference">
    <w:name w:val="endnote reference"/>
    <w:basedOn w:val="DefaultParagraphFont"/>
    <w:uiPriority w:val="99"/>
    <w:semiHidden/>
    <w:unhideWhenUsed/>
    <w:rsid w:val="000153A3"/>
    <w:rPr>
      <w:vertAlign w:val="superscript"/>
    </w:rPr>
  </w:style>
  <w:style w:type="paragraph" w:styleId="NoSpacing">
    <w:name w:val="No Spacing"/>
    <w:uiPriority w:val="1"/>
    <w:qFormat/>
    <w:rsid w:val="00B10403"/>
    <w:pPr>
      <w:widowControl w:val="0"/>
      <w:autoSpaceDE w:val="0"/>
      <w:autoSpaceDN w:val="0"/>
      <w:adjustRightInd w:val="0"/>
      <w:jc w:val="both"/>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240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76304">
      <w:bodyDiv w:val="1"/>
      <w:marLeft w:val="0"/>
      <w:marRight w:val="0"/>
      <w:marTop w:val="0"/>
      <w:marBottom w:val="0"/>
      <w:divBdr>
        <w:top w:val="none" w:sz="0" w:space="0" w:color="auto"/>
        <w:left w:val="none" w:sz="0" w:space="0" w:color="auto"/>
        <w:bottom w:val="none" w:sz="0" w:space="0" w:color="auto"/>
        <w:right w:val="none" w:sz="0" w:space="0" w:color="auto"/>
      </w:divBdr>
    </w:div>
    <w:div w:id="104230320">
      <w:bodyDiv w:val="1"/>
      <w:marLeft w:val="0"/>
      <w:marRight w:val="0"/>
      <w:marTop w:val="0"/>
      <w:marBottom w:val="0"/>
      <w:divBdr>
        <w:top w:val="none" w:sz="0" w:space="0" w:color="auto"/>
        <w:left w:val="none" w:sz="0" w:space="0" w:color="auto"/>
        <w:bottom w:val="none" w:sz="0" w:space="0" w:color="auto"/>
        <w:right w:val="none" w:sz="0" w:space="0" w:color="auto"/>
      </w:divBdr>
    </w:div>
    <w:div w:id="120154910">
      <w:bodyDiv w:val="1"/>
      <w:marLeft w:val="0"/>
      <w:marRight w:val="0"/>
      <w:marTop w:val="0"/>
      <w:marBottom w:val="0"/>
      <w:divBdr>
        <w:top w:val="none" w:sz="0" w:space="0" w:color="auto"/>
        <w:left w:val="none" w:sz="0" w:space="0" w:color="auto"/>
        <w:bottom w:val="none" w:sz="0" w:space="0" w:color="auto"/>
        <w:right w:val="none" w:sz="0" w:space="0" w:color="auto"/>
      </w:divBdr>
    </w:div>
    <w:div w:id="143161818">
      <w:bodyDiv w:val="1"/>
      <w:marLeft w:val="0"/>
      <w:marRight w:val="0"/>
      <w:marTop w:val="0"/>
      <w:marBottom w:val="0"/>
      <w:divBdr>
        <w:top w:val="none" w:sz="0" w:space="0" w:color="auto"/>
        <w:left w:val="none" w:sz="0" w:space="0" w:color="auto"/>
        <w:bottom w:val="none" w:sz="0" w:space="0" w:color="auto"/>
        <w:right w:val="none" w:sz="0" w:space="0" w:color="auto"/>
      </w:divBdr>
    </w:div>
    <w:div w:id="181359605">
      <w:bodyDiv w:val="1"/>
      <w:marLeft w:val="0"/>
      <w:marRight w:val="0"/>
      <w:marTop w:val="0"/>
      <w:marBottom w:val="0"/>
      <w:divBdr>
        <w:top w:val="none" w:sz="0" w:space="0" w:color="auto"/>
        <w:left w:val="none" w:sz="0" w:space="0" w:color="auto"/>
        <w:bottom w:val="none" w:sz="0" w:space="0" w:color="auto"/>
        <w:right w:val="none" w:sz="0" w:space="0" w:color="auto"/>
      </w:divBdr>
    </w:div>
    <w:div w:id="20349089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8434522">
      <w:bodyDiv w:val="1"/>
      <w:marLeft w:val="0"/>
      <w:marRight w:val="0"/>
      <w:marTop w:val="0"/>
      <w:marBottom w:val="0"/>
      <w:divBdr>
        <w:top w:val="none" w:sz="0" w:space="0" w:color="auto"/>
        <w:left w:val="none" w:sz="0" w:space="0" w:color="auto"/>
        <w:bottom w:val="none" w:sz="0" w:space="0" w:color="auto"/>
        <w:right w:val="none" w:sz="0" w:space="0" w:color="auto"/>
      </w:divBdr>
    </w:div>
    <w:div w:id="388575981">
      <w:bodyDiv w:val="1"/>
      <w:marLeft w:val="0"/>
      <w:marRight w:val="0"/>
      <w:marTop w:val="0"/>
      <w:marBottom w:val="0"/>
      <w:divBdr>
        <w:top w:val="none" w:sz="0" w:space="0" w:color="auto"/>
        <w:left w:val="none" w:sz="0" w:space="0" w:color="auto"/>
        <w:bottom w:val="none" w:sz="0" w:space="0" w:color="auto"/>
        <w:right w:val="none" w:sz="0" w:space="0" w:color="auto"/>
      </w:divBdr>
    </w:div>
    <w:div w:id="418792633">
      <w:bodyDiv w:val="1"/>
      <w:marLeft w:val="0"/>
      <w:marRight w:val="0"/>
      <w:marTop w:val="0"/>
      <w:marBottom w:val="0"/>
      <w:divBdr>
        <w:top w:val="none" w:sz="0" w:space="0" w:color="auto"/>
        <w:left w:val="none" w:sz="0" w:space="0" w:color="auto"/>
        <w:bottom w:val="none" w:sz="0" w:space="0" w:color="auto"/>
        <w:right w:val="none" w:sz="0" w:space="0" w:color="auto"/>
      </w:divBdr>
    </w:div>
    <w:div w:id="442311853">
      <w:bodyDiv w:val="1"/>
      <w:marLeft w:val="0"/>
      <w:marRight w:val="0"/>
      <w:marTop w:val="0"/>
      <w:marBottom w:val="0"/>
      <w:divBdr>
        <w:top w:val="none" w:sz="0" w:space="0" w:color="auto"/>
        <w:left w:val="none" w:sz="0" w:space="0" w:color="auto"/>
        <w:bottom w:val="none" w:sz="0" w:space="0" w:color="auto"/>
        <w:right w:val="none" w:sz="0" w:space="0" w:color="auto"/>
      </w:divBdr>
    </w:div>
    <w:div w:id="547490763">
      <w:bodyDiv w:val="1"/>
      <w:marLeft w:val="0"/>
      <w:marRight w:val="0"/>
      <w:marTop w:val="0"/>
      <w:marBottom w:val="0"/>
      <w:divBdr>
        <w:top w:val="none" w:sz="0" w:space="0" w:color="auto"/>
        <w:left w:val="none" w:sz="0" w:space="0" w:color="auto"/>
        <w:bottom w:val="none" w:sz="0" w:space="0" w:color="auto"/>
        <w:right w:val="none" w:sz="0" w:space="0" w:color="auto"/>
      </w:divBdr>
    </w:div>
    <w:div w:id="548416003">
      <w:bodyDiv w:val="1"/>
      <w:marLeft w:val="0"/>
      <w:marRight w:val="0"/>
      <w:marTop w:val="0"/>
      <w:marBottom w:val="0"/>
      <w:divBdr>
        <w:top w:val="none" w:sz="0" w:space="0" w:color="auto"/>
        <w:left w:val="none" w:sz="0" w:space="0" w:color="auto"/>
        <w:bottom w:val="none" w:sz="0" w:space="0" w:color="auto"/>
        <w:right w:val="none" w:sz="0" w:space="0" w:color="auto"/>
      </w:divBdr>
    </w:div>
    <w:div w:id="608321836">
      <w:bodyDiv w:val="1"/>
      <w:marLeft w:val="0"/>
      <w:marRight w:val="0"/>
      <w:marTop w:val="0"/>
      <w:marBottom w:val="0"/>
      <w:divBdr>
        <w:top w:val="none" w:sz="0" w:space="0" w:color="auto"/>
        <w:left w:val="none" w:sz="0" w:space="0" w:color="auto"/>
        <w:bottom w:val="none" w:sz="0" w:space="0" w:color="auto"/>
        <w:right w:val="none" w:sz="0" w:space="0" w:color="auto"/>
      </w:divBdr>
    </w:div>
    <w:div w:id="673915477">
      <w:bodyDiv w:val="1"/>
      <w:marLeft w:val="0"/>
      <w:marRight w:val="0"/>
      <w:marTop w:val="0"/>
      <w:marBottom w:val="0"/>
      <w:divBdr>
        <w:top w:val="none" w:sz="0" w:space="0" w:color="auto"/>
        <w:left w:val="none" w:sz="0" w:space="0" w:color="auto"/>
        <w:bottom w:val="none" w:sz="0" w:space="0" w:color="auto"/>
        <w:right w:val="none" w:sz="0" w:space="0" w:color="auto"/>
      </w:divBdr>
    </w:div>
    <w:div w:id="70340318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138096">
      <w:bodyDiv w:val="1"/>
      <w:marLeft w:val="0"/>
      <w:marRight w:val="0"/>
      <w:marTop w:val="0"/>
      <w:marBottom w:val="0"/>
      <w:divBdr>
        <w:top w:val="none" w:sz="0" w:space="0" w:color="auto"/>
        <w:left w:val="none" w:sz="0" w:space="0" w:color="auto"/>
        <w:bottom w:val="none" w:sz="0" w:space="0" w:color="auto"/>
        <w:right w:val="none" w:sz="0" w:space="0" w:color="auto"/>
      </w:divBdr>
    </w:div>
    <w:div w:id="800804119">
      <w:bodyDiv w:val="1"/>
      <w:marLeft w:val="0"/>
      <w:marRight w:val="0"/>
      <w:marTop w:val="0"/>
      <w:marBottom w:val="0"/>
      <w:divBdr>
        <w:top w:val="none" w:sz="0" w:space="0" w:color="auto"/>
        <w:left w:val="none" w:sz="0" w:space="0" w:color="auto"/>
        <w:bottom w:val="none" w:sz="0" w:space="0" w:color="auto"/>
        <w:right w:val="none" w:sz="0" w:space="0" w:color="auto"/>
      </w:divBdr>
    </w:div>
    <w:div w:id="824930022">
      <w:bodyDiv w:val="1"/>
      <w:marLeft w:val="0"/>
      <w:marRight w:val="0"/>
      <w:marTop w:val="0"/>
      <w:marBottom w:val="0"/>
      <w:divBdr>
        <w:top w:val="none" w:sz="0" w:space="0" w:color="auto"/>
        <w:left w:val="none" w:sz="0" w:space="0" w:color="auto"/>
        <w:bottom w:val="none" w:sz="0" w:space="0" w:color="auto"/>
        <w:right w:val="none" w:sz="0" w:space="0" w:color="auto"/>
      </w:divBdr>
    </w:div>
    <w:div w:id="872235363">
      <w:bodyDiv w:val="1"/>
      <w:marLeft w:val="0"/>
      <w:marRight w:val="0"/>
      <w:marTop w:val="0"/>
      <w:marBottom w:val="0"/>
      <w:divBdr>
        <w:top w:val="none" w:sz="0" w:space="0" w:color="auto"/>
        <w:left w:val="none" w:sz="0" w:space="0" w:color="auto"/>
        <w:bottom w:val="none" w:sz="0" w:space="0" w:color="auto"/>
        <w:right w:val="none" w:sz="0" w:space="0" w:color="auto"/>
      </w:divBdr>
    </w:div>
    <w:div w:id="879590542">
      <w:bodyDiv w:val="1"/>
      <w:marLeft w:val="0"/>
      <w:marRight w:val="0"/>
      <w:marTop w:val="0"/>
      <w:marBottom w:val="0"/>
      <w:divBdr>
        <w:top w:val="none" w:sz="0" w:space="0" w:color="auto"/>
        <w:left w:val="none" w:sz="0" w:space="0" w:color="auto"/>
        <w:bottom w:val="none" w:sz="0" w:space="0" w:color="auto"/>
        <w:right w:val="none" w:sz="0" w:space="0" w:color="auto"/>
      </w:divBdr>
    </w:div>
    <w:div w:id="1009403547">
      <w:bodyDiv w:val="1"/>
      <w:marLeft w:val="0"/>
      <w:marRight w:val="0"/>
      <w:marTop w:val="0"/>
      <w:marBottom w:val="0"/>
      <w:divBdr>
        <w:top w:val="none" w:sz="0" w:space="0" w:color="auto"/>
        <w:left w:val="none" w:sz="0" w:space="0" w:color="auto"/>
        <w:bottom w:val="none" w:sz="0" w:space="0" w:color="auto"/>
        <w:right w:val="none" w:sz="0" w:space="0" w:color="auto"/>
      </w:divBdr>
    </w:div>
    <w:div w:id="1021279534">
      <w:bodyDiv w:val="1"/>
      <w:marLeft w:val="0"/>
      <w:marRight w:val="0"/>
      <w:marTop w:val="0"/>
      <w:marBottom w:val="0"/>
      <w:divBdr>
        <w:top w:val="none" w:sz="0" w:space="0" w:color="auto"/>
        <w:left w:val="none" w:sz="0" w:space="0" w:color="auto"/>
        <w:bottom w:val="none" w:sz="0" w:space="0" w:color="auto"/>
        <w:right w:val="none" w:sz="0" w:space="0" w:color="auto"/>
      </w:divBdr>
    </w:div>
    <w:div w:id="102651922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9926379">
      <w:bodyDiv w:val="1"/>
      <w:marLeft w:val="0"/>
      <w:marRight w:val="0"/>
      <w:marTop w:val="0"/>
      <w:marBottom w:val="0"/>
      <w:divBdr>
        <w:top w:val="none" w:sz="0" w:space="0" w:color="auto"/>
        <w:left w:val="none" w:sz="0" w:space="0" w:color="auto"/>
        <w:bottom w:val="none" w:sz="0" w:space="0" w:color="auto"/>
        <w:right w:val="none" w:sz="0" w:space="0" w:color="auto"/>
      </w:divBdr>
    </w:div>
    <w:div w:id="1164855067">
      <w:bodyDiv w:val="1"/>
      <w:marLeft w:val="0"/>
      <w:marRight w:val="0"/>
      <w:marTop w:val="0"/>
      <w:marBottom w:val="0"/>
      <w:divBdr>
        <w:top w:val="none" w:sz="0" w:space="0" w:color="auto"/>
        <w:left w:val="none" w:sz="0" w:space="0" w:color="auto"/>
        <w:bottom w:val="none" w:sz="0" w:space="0" w:color="auto"/>
        <w:right w:val="none" w:sz="0" w:space="0" w:color="auto"/>
      </w:divBdr>
    </w:div>
    <w:div w:id="1166944280">
      <w:bodyDiv w:val="1"/>
      <w:marLeft w:val="0"/>
      <w:marRight w:val="0"/>
      <w:marTop w:val="0"/>
      <w:marBottom w:val="0"/>
      <w:divBdr>
        <w:top w:val="none" w:sz="0" w:space="0" w:color="auto"/>
        <w:left w:val="none" w:sz="0" w:space="0" w:color="auto"/>
        <w:bottom w:val="none" w:sz="0" w:space="0" w:color="auto"/>
        <w:right w:val="none" w:sz="0" w:space="0" w:color="auto"/>
      </w:divBdr>
    </w:div>
    <w:div w:id="1322389420">
      <w:bodyDiv w:val="1"/>
      <w:marLeft w:val="0"/>
      <w:marRight w:val="0"/>
      <w:marTop w:val="0"/>
      <w:marBottom w:val="0"/>
      <w:divBdr>
        <w:top w:val="none" w:sz="0" w:space="0" w:color="auto"/>
        <w:left w:val="none" w:sz="0" w:space="0" w:color="auto"/>
        <w:bottom w:val="none" w:sz="0" w:space="0" w:color="auto"/>
        <w:right w:val="none" w:sz="0" w:space="0" w:color="auto"/>
      </w:divBdr>
    </w:div>
    <w:div w:id="1327980062">
      <w:bodyDiv w:val="1"/>
      <w:marLeft w:val="0"/>
      <w:marRight w:val="0"/>
      <w:marTop w:val="0"/>
      <w:marBottom w:val="0"/>
      <w:divBdr>
        <w:top w:val="none" w:sz="0" w:space="0" w:color="auto"/>
        <w:left w:val="none" w:sz="0" w:space="0" w:color="auto"/>
        <w:bottom w:val="none" w:sz="0" w:space="0" w:color="auto"/>
        <w:right w:val="none" w:sz="0" w:space="0" w:color="auto"/>
      </w:divBdr>
    </w:div>
    <w:div w:id="1389189408">
      <w:bodyDiv w:val="1"/>
      <w:marLeft w:val="0"/>
      <w:marRight w:val="0"/>
      <w:marTop w:val="0"/>
      <w:marBottom w:val="0"/>
      <w:divBdr>
        <w:top w:val="none" w:sz="0" w:space="0" w:color="auto"/>
        <w:left w:val="none" w:sz="0" w:space="0" w:color="auto"/>
        <w:bottom w:val="none" w:sz="0" w:space="0" w:color="auto"/>
        <w:right w:val="none" w:sz="0" w:space="0" w:color="auto"/>
      </w:divBdr>
    </w:div>
    <w:div w:id="1415858656">
      <w:bodyDiv w:val="1"/>
      <w:marLeft w:val="0"/>
      <w:marRight w:val="0"/>
      <w:marTop w:val="0"/>
      <w:marBottom w:val="0"/>
      <w:divBdr>
        <w:top w:val="none" w:sz="0" w:space="0" w:color="auto"/>
        <w:left w:val="none" w:sz="0" w:space="0" w:color="auto"/>
        <w:bottom w:val="none" w:sz="0" w:space="0" w:color="auto"/>
        <w:right w:val="none" w:sz="0" w:space="0" w:color="auto"/>
      </w:divBdr>
    </w:div>
    <w:div w:id="1515725575">
      <w:bodyDiv w:val="1"/>
      <w:marLeft w:val="0"/>
      <w:marRight w:val="0"/>
      <w:marTop w:val="0"/>
      <w:marBottom w:val="0"/>
      <w:divBdr>
        <w:top w:val="none" w:sz="0" w:space="0" w:color="auto"/>
        <w:left w:val="none" w:sz="0" w:space="0" w:color="auto"/>
        <w:bottom w:val="none" w:sz="0" w:space="0" w:color="auto"/>
        <w:right w:val="none" w:sz="0" w:space="0" w:color="auto"/>
      </w:divBdr>
    </w:div>
    <w:div w:id="1547177753">
      <w:bodyDiv w:val="1"/>
      <w:marLeft w:val="0"/>
      <w:marRight w:val="0"/>
      <w:marTop w:val="0"/>
      <w:marBottom w:val="0"/>
      <w:divBdr>
        <w:top w:val="none" w:sz="0" w:space="0" w:color="auto"/>
        <w:left w:val="none" w:sz="0" w:space="0" w:color="auto"/>
        <w:bottom w:val="none" w:sz="0" w:space="0" w:color="auto"/>
        <w:right w:val="none" w:sz="0" w:space="0" w:color="auto"/>
      </w:divBdr>
    </w:div>
    <w:div w:id="1588686675">
      <w:bodyDiv w:val="1"/>
      <w:marLeft w:val="0"/>
      <w:marRight w:val="0"/>
      <w:marTop w:val="0"/>
      <w:marBottom w:val="0"/>
      <w:divBdr>
        <w:top w:val="none" w:sz="0" w:space="0" w:color="auto"/>
        <w:left w:val="none" w:sz="0" w:space="0" w:color="auto"/>
        <w:bottom w:val="none" w:sz="0" w:space="0" w:color="auto"/>
        <w:right w:val="none" w:sz="0" w:space="0" w:color="auto"/>
      </w:divBdr>
    </w:div>
    <w:div w:id="1657687439">
      <w:bodyDiv w:val="1"/>
      <w:marLeft w:val="0"/>
      <w:marRight w:val="0"/>
      <w:marTop w:val="0"/>
      <w:marBottom w:val="0"/>
      <w:divBdr>
        <w:top w:val="none" w:sz="0" w:space="0" w:color="auto"/>
        <w:left w:val="none" w:sz="0" w:space="0" w:color="auto"/>
        <w:bottom w:val="none" w:sz="0" w:space="0" w:color="auto"/>
        <w:right w:val="none" w:sz="0" w:space="0" w:color="auto"/>
      </w:divBdr>
    </w:div>
    <w:div w:id="1673098113">
      <w:bodyDiv w:val="1"/>
      <w:marLeft w:val="0"/>
      <w:marRight w:val="0"/>
      <w:marTop w:val="0"/>
      <w:marBottom w:val="0"/>
      <w:divBdr>
        <w:top w:val="none" w:sz="0" w:space="0" w:color="auto"/>
        <w:left w:val="none" w:sz="0" w:space="0" w:color="auto"/>
        <w:bottom w:val="none" w:sz="0" w:space="0" w:color="auto"/>
        <w:right w:val="none" w:sz="0" w:space="0" w:color="auto"/>
      </w:divBdr>
    </w:div>
    <w:div w:id="1791317085">
      <w:bodyDiv w:val="1"/>
      <w:marLeft w:val="0"/>
      <w:marRight w:val="0"/>
      <w:marTop w:val="0"/>
      <w:marBottom w:val="0"/>
      <w:divBdr>
        <w:top w:val="none" w:sz="0" w:space="0" w:color="auto"/>
        <w:left w:val="none" w:sz="0" w:space="0" w:color="auto"/>
        <w:bottom w:val="none" w:sz="0" w:space="0" w:color="auto"/>
        <w:right w:val="none" w:sz="0" w:space="0" w:color="auto"/>
      </w:divBdr>
    </w:div>
    <w:div w:id="1801260839">
      <w:bodyDiv w:val="1"/>
      <w:marLeft w:val="0"/>
      <w:marRight w:val="0"/>
      <w:marTop w:val="0"/>
      <w:marBottom w:val="0"/>
      <w:divBdr>
        <w:top w:val="none" w:sz="0" w:space="0" w:color="auto"/>
        <w:left w:val="none" w:sz="0" w:space="0" w:color="auto"/>
        <w:bottom w:val="none" w:sz="0" w:space="0" w:color="auto"/>
        <w:right w:val="none" w:sz="0" w:space="0" w:color="auto"/>
      </w:divBdr>
    </w:div>
    <w:div w:id="1811168031">
      <w:bodyDiv w:val="1"/>
      <w:marLeft w:val="0"/>
      <w:marRight w:val="0"/>
      <w:marTop w:val="0"/>
      <w:marBottom w:val="0"/>
      <w:divBdr>
        <w:top w:val="none" w:sz="0" w:space="0" w:color="auto"/>
        <w:left w:val="none" w:sz="0" w:space="0" w:color="auto"/>
        <w:bottom w:val="none" w:sz="0" w:space="0" w:color="auto"/>
        <w:right w:val="none" w:sz="0" w:space="0" w:color="auto"/>
      </w:divBdr>
    </w:div>
    <w:div w:id="183094929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0465265">
      <w:bodyDiv w:val="1"/>
      <w:marLeft w:val="0"/>
      <w:marRight w:val="0"/>
      <w:marTop w:val="0"/>
      <w:marBottom w:val="0"/>
      <w:divBdr>
        <w:top w:val="none" w:sz="0" w:space="0" w:color="auto"/>
        <w:left w:val="none" w:sz="0" w:space="0" w:color="auto"/>
        <w:bottom w:val="none" w:sz="0" w:space="0" w:color="auto"/>
        <w:right w:val="none" w:sz="0" w:space="0" w:color="auto"/>
      </w:divBdr>
    </w:div>
    <w:div w:id="1878078323">
      <w:bodyDiv w:val="1"/>
      <w:marLeft w:val="0"/>
      <w:marRight w:val="0"/>
      <w:marTop w:val="0"/>
      <w:marBottom w:val="0"/>
      <w:divBdr>
        <w:top w:val="none" w:sz="0" w:space="0" w:color="auto"/>
        <w:left w:val="none" w:sz="0" w:space="0" w:color="auto"/>
        <w:bottom w:val="none" w:sz="0" w:space="0" w:color="auto"/>
        <w:right w:val="none" w:sz="0" w:space="0" w:color="auto"/>
      </w:divBdr>
    </w:div>
    <w:div w:id="191215500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ielsoper.com/statcal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0EC8E-6E0F-4DC0-99A8-E9DED840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21980</Words>
  <Characters>125287</Characters>
  <Application>Microsoft Office Word</Application>
  <DocSecurity>0</DocSecurity>
  <Lines>1044</Lines>
  <Paragraphs>293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LinksUpToDate>false</LinksUpToDate>
  <CharactersWithSpaces>146974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2020-03-24T04:04:00Z</dcterms:created>
  <dcterms:modified xsi:type="dcterms:W3CDTF">2020-03-27T19:41:00Z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4e179a58-c5d3-3d67-af81-333125770713</vt:lpwstr>
  </property>
  <property fmtid="{D5CDD505-2E9C-101B-9397-08002B2CF9AE}" pid="24" name="Mendeley Citation Style_1">
    <vt:lpwstr>http://www.zotero.org/styles/journal-of-visualized-experiments</vt:lpwstr>
  </property>
</Properties>
</file>