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2E5E0" w14:textId="72113F2F" w:rsidR="004D330B" w:rsidRDefault="007E5116" w:rsidP="008A7EBD">
      <w:pPr>
        <w:pStyle w:val="BodyText"/>
        <w:jc w:val="both"/>
        <w:outlineLvl w:val="0"/>
        <w:rPr>
          <w:rFonts w:asciiTheme="minorHAnsi" w:hAnsiTheme="minorHAnsi" w:cs="Calibri"/>
          <w:bCs/>
          <w:color w:val="808080"/>
          <w:lang w:val="en-US"/>
        </w:rPr>
      </w:pPr>
      <w:bookmarkStart w:id="0" w:name="_Hlk27568565"/>
      <w:r w:rsidRPr="00C929C2">
        <w:rPr>
          <w:rFonts w:asciiTheme="minorHAnsi" w:hAnsiTheme="minorHAnsi" w:cs="Calibri"/>
          <w:b/>
          <w:bCs/>
          <w:lang w:val="en-US"/>
        </w:rPr>
        <w:t>TITLE</w:t>
      </w:r>
      <w:r w:rsidR="001548AA" w:rsidRPr="00C929C2">
        <w:rPr>
          <w:rFonts w:asciiTheme="minorHAnsi" w:hAnsiTheme="minorHAnsi" w:cs="Calibri"/>
          <w:b/>
          <w:bCs/>
          <w:lang w:val="en-US"/>
        </w:rPr>
        <w:t>:</w:t>
      </w:r>
      <w:r w:rsidR="001548AA" w:rsidRPr="00C929C2">
        <w:rPr>
          <w:rFonts w:asciiTheme="minorHAnsi" w:hAnsiTheme="minorHAnsi" w:cs="Calibri"/>
          <w:bCs/>
          <w:color w:val="808080"/>
          <w:lang w:val="en-US"/>
        </w:rPr>
        <w:t xml:space="preserve"> </w:t>
      </w:r>
    </w:p>
    <w:p w14:paraId="3C4996AB" w14:textId="744CCF5E" w:rsidR="00856230" w:rsidRPr="00244650" w:rsidRDefault="001548AA" w:rsidP="008A7EBD">
      <w:pPr>
        <w:pStyle w:val="BodyText"/>
        <w:jc w:val="both"/>
        <w:outlineLvl w:val="0"/>
        <w:rPr>
          <w:rFonts w:asciiTheme="minorHAnsi" w:hAnsiTheme="minorHAnsi" w:cs="Calibri"/>
          <w:b/>
          <w:color w:val="808080"/>
          <w:lang w:val="en-US"/>
        </w:rPr>
      </w:pPr>
      <w:r w:rsidRPr="00244650">
        <w:rPr>
          <w:rFonts w:asciiTheme="minorHAnsi" w:hAnsiTheme="minorHAnsi" w:cs="Calibri"/>
          <w:b/>
          <w:lang w:val="en-US"/>
        </w:rPr>
        <w:t xml:space="preserve">Quantifying </w:t>
      </w:r>
      <w:r w:rsidR="004D330B" w:rsidRPr="00244650">
        <w:rPr>
          <w:rFonts w:asciiTheme="minorHAnsi" w:hAnsiTheme="minorHAnsi" w:cs="Calibri"/>
          <w:b/>
          <w:lang w:val="en-US"/>
        </w:rPr>
        <w:t>S</w:t>
      </w:r>
      <w:r w:rsidRPr="00244650">
        <w:rPr>
          <w:rFonts w:asciiTheme="minorHAnsi" w:hAnsiTheme="minorHAnsi" w:cs="Calibri"/>
          <w:b/>
          <w:lang w:val="en-US"/>
        </w:rPr>
        <w:t>patio</w:t>
      </w:r>
      <w:r w:rsidR="00241029" w:rsidRPr="00244650">
        <w:rPr>
          <w:rFonts w:asciiTheme="minorHAnsi" w:hAnsiTheme="minorHAnsi" w:cs="Calibri"/>
          <w:b/>
          <w:lang w:val="en-US"/>
        </w:rPr>
        <w:t>t</w:t>
      </w:r>
      <w:r w:rsidRPr="00244650">
        <w:rPr>
          <w:rFonts w:asciiTheme="minorHAnsi" w:hAnsiTheme="minorHAnsi" w:cs="Calibri"/>
          <w:b/>
          <w:lang w:val="en-US"/>
        </w:rPr>
        <w:t xml:space="preserve">emporal </w:t>
      </w:r>
      <w:r w:rsidR="004D330B" w:rsidRPr="00244650">
        <w:rPr>
          <w:rFonts w:asciiTheme="minorHAnsi" w:hAnsiTheme="minorHAnsi" w:cs="Calibri"/>
          <w:b/>
          <w:lang w:val="en-US"/>
        </w:rPr>
        <w:t>P</w:t>
      </w:r>
      <w:r w:rsidRPr="00244650">
        <w:rPr>
          <w:rFonts w:asciiTheme="minorHAnsi" w:hAnsiTheme="minorHAnsi" w:cs="Calibri"/>
          <w:b/>
          <w:lang w:val="en-US"/>
        </w:rPr>
        <w:t xml:space="preserve">arameters of </w:t>
      </w:r>
      <w:r w:rsidR="004D330B" w:rsidRPr="00244650">
        <w:rPr>
          <w:rFonts w:asciiTheme="minorHAnsi" w:hAnsiTheme="minorHAnsi" w:cs="Calibri"/>
          <w:b/>
          <w:lang w:val="en-US"/>
        </w:rPr>
        <w:t>C</w:t>
      </w:r>
      <w:r w:rsidRPr="00244650">
        <w:rPr>
          <w:rFonts w:asciiTheme="minorHAnsi" w:hAnsiTheme="minorHAnsi" w:cs="Calibri"/>
          <w:b/>
          <w:lang w:val="en-US"/>
        </w:rPr>
        <w:t xml:space="preserve">ellular </w:t>
      </w:r>
      <w:r w:rsidR="004D330B" w:rsidRPr="00244650">
        <w:rPr>
          <w:rFonts w:asciiTheme="minorHAnsi" w:hAnsiTheme="minorHAnsi" w:cs="Calibri"/>
          <w:b/>
          <w:lang w:val="en-US"/>
        </w:rPr>
        <w:t>E</w:t>
      </w:r>
      <w:r w:rsidRPr="00244650">
        <w:rPr>
          <w:rFonts w:asciiTheme="minorHAnsi" w:hAnsiTheme="minorHAnsi" w:cs="Calibri"/>
          <w:b/>
          <w:lang w:val="en-US"/>
        </w:rPr>
        <w:t xml:space="preserve">xocytosis in </w:t>
      </w:r>
      <w:r w:rsidR="004D330B" w:rsidRPr="00244650">
        <w:rPr>
          <w:rFonts w:asciiTheme="minorHAnsi" w:hAnsiTheme="minorHAnsi" w:cs="Calibri"/>
          <w:b/>
          <w:lang w:val="en-US"/>
        </w:rPr>
        <w:t>M</w:t>
      </w:r>
      <w:r w:rsidRPr="00244650">
        <w:rPr>
          <w:rFonts w:asciiTheme="minorHAnsi" w:hAnsiTheme="minorHAnsi" w:cs="Calibri"/>
          <w:b/>
          <w:lang w:val="en-US"/>
        </w:rPr>
        <w:t xml:space="preserve">icropatterned </w:t>
      </w:r>
      <w:r w:rsidR="004D330B" w:rsidRPr="00244650">
        <w:rPr>
          <w:rFonts w:asciiTheme="minorHAnsi" w:hAnsiTheme="minorHAnsi" w:cs="Calibri"/>
          <w:b/>
          <w:lang w:val="en-US"/>
        </w:rPr>
        <w:t>C</w:t>
      </w:r>
      <w:r w:rsidRPr="00244650">
        <w:rPr>
          <w:rFonts w:asciiTheme="minorHAnsi" w:hAnsiTheme="minorHAnsi" w:cs="Calibri"/>
          <w:b/>
          <w:lang w:val="en-US"/>
        </w:rPr>
        <w:t>ells</w:t>
      </w:r>
    </w:p>
    <w:p w14:paraId="6E260538" w14:textId="77777777" w:rsidR="00701DCD" w:rsidRPr="00C929C2" w:rsidRDefault="00701DCD" w:rsidP="008A7EBD">
      <w:pPr>
        <w:pStyle w:val="BodyText"/>
        <w:jc w:val="both"/>
        <w:rPr>
          <w:rFonts w:asciiTheme="minorHAnsi" w:hAnsiTheme="minorHAnsi"/>
          <w:lang w:val="en-US"/>
        </w:rPr>
      </w:pPr>
    </w:p>
    <w:p w14:paraId="43A33326" w14:textId="77777777" w:rsidR="00F04C12" w:rsidRPr="004D330B" w:rsidRDefault="004D330B" w:rsidP="008A7EBD">
      <w:pPr>
        <w:pStyle w:val="BodyText"/>
        <w:jc w:val="both"/>
        <w:outlineLvl w:val="0"/>
        <w:rPr>
          <w:rFonts w:asciiTheme="minorHAnsi" w:hAnsiTheme="minorHAnsi"/>
          <w:b/>
          <w:bCs/>
          <w:lang w:val="en-US"/>
        </w:rPr>
      </w:pPr>
      <w:r w:rsidRPr="004D330B">
        <w:rPr>
          <w:rFonts w:asciiTheme="minorHAnsi" w:hAnsiTheme="minorHAnsi"/>
          <w:b/>
          <w:bCs/>
          <w:lang w:val="en-US"/>
        </w:rPr>
        <w:t>AUTHORS AND AFFILIATIONS:</w:t>
      </w:r>
    </w:p>
    <w:p w14:paraId="66EE11BE" w14:textId="77777777" w:rsidR="007A4DD6" w:rsidRPr="004D330B" w:rsidRDefault="001548AA" w:rsidP="008A7EBD">
      <w:pPr>
        <w:jc w:val="both"/>
        <w:outlineLvl w:val="0"/>
        <w:rPr>
          <w:rFonts w:asciiTheme="minorHAnsi" w:hAnsiTheme="minorHAnsi" w:cs="Calibri"/>
          <w:bCs/>
          <w:lang w:val="en-US"/>
        </w:rPr>
      </w:pPr>
      <w:r w:rsidRPr="004D330B">
        <w:rPr>
          <w:rFonts w:asciiTheme="minorHAnsi" w:hAnsiTheme="minorHAnsi" w:cs="Calibri"/>
          <w:bCs/>
          <w:lang w:val="en-US"/>
        </w:rPr>
        <w:t>Hugo Lachuer</w:t>
      </w:r>
      <w:r w:rsidRPr="004D330B">
        <w:rPr>
          <w:rFonts w:asciiTheme="minorHAnsi" w:hAnsiTheme="minorHAnsi" w:cs="Calibri"/>
          <w:bCs/>
          <w:vertAlign w:val="superscript"/>
          <w:lang w:val="en-US"/>
        </w:rPr>
        <w:t>1,2</w:t>
      </w:r>
      <w:r w:rsidRPr="004D330B">
        <w:rPr>
          <w:rFonts w:asciiTheme="minorHAnsi" w:hAnsiTheme="minorHAnsi" w:cs="Calibri"/>
          <w:bCs/>
          <w:lang w:val="en-US"/>
        </w:rPr>
        <w:t>, Pallavi Mathur</w:t>
      </w:r>
      <w:r w:rsidRPr="004D330B">
        <w:rPr>
          <w:rFonts w:asciiTheme="minorHAnsi" w:hAnsiTheme="minorHAnsi" w:cs="Calibri"/>
          <w:bCs/>
          <w:vertAlign w:val="superscript"/>
          <w:lang w:val="en-US"/>
        </w:rPr>
        <w:t>1,2</w:t>
      </w:r>
      <w:r w:rsidRPr="004D330B">
        <w:rPr>
          <w:rFonts w:asciiTheme="minorHAnsi" w:hAnsiTheme="minorHAnsi" w:cs="Calibri"/>
          <w:bCs/>
          <w:lang w:val="en-US"/>
        </w:rPr>
        <w:t>, Kevin Bleakley</w:t>
      </w:r>
      <w:r w:rsidRPr="004D330B">
        <w:rPr>
          <w:rFonts w:asciiTheme="minorHAnsi" w:hAnsiTheme="minorHAnsi" w:cs="Calibri"/>
          <w:bCs/>
          <w:color w:val="000000" w:themeColor="text1"/>
          <w:shd w:val="clear" w:color="auto" w:fill="FFFFFF"/>
          <w:vertAlign w:val="superscript"/>
          <w:lang w:val="en-US"/>
        </w:rPr>
        <w:t>3</w:t>
      </w:r>
      <w:r w:rsidRPr="004D330B">
        <w:rPr>
          <w:rFonts w:asciiTheme="minorHAnsi" w:hAnsiTheme="minorHAnsi" w:cs="Calibri"/>
          <w:bCs/>
          <w:lang w:val="en-US"/>
        </w:rPr>
        <w:t>, Kristine Schauer</w:t>
      </w:r>
      <w:r w:rsidRPr="004D330B">
        <w:rPr>
          <w:rFonts w:asciiTheme="minorHAnsi" w:hAnsiTheme="minorHAnsi" w:cs="Calibri"/>
          <w:bCs/>
          <w:vertAlign w:val="superscript"/>
          <w:lang w:val="en-US"/>
        </w:rPr>
        <w:t>1,2</w:t>
      </w:r>
    </w:p>
    <w:p w14:paraId="562B972A" w14:textId="77777777" w:rsidR="004D330B" w:rsidRDefault="004D330B" w:rsidP="008A7EBD">
      <w:pPr>
        <w:jc w:val="both"/>
        <w:rPr>
          <w:rFonts w:asciiTheme="minorHAnsi" w:hAnsiTheme="minorHAnsi" w:cs="Calibri"/>
          <w:bCs/>
          <w:shd w:val="clear" w:color="auto" w:fill="FFFFFF"/>
          <w:vertAlign w:val="superscript"/>
          <w:lang w:val="en-US"/>
        </w:rPr>
      </w:pPr>
    </w:p>
    <w:p w14:paraId="61530ABC" w14:textId="77777777" w:rsidR="007761C3" w:rsidRPr="00885667" w:rsidRDefault="008639E5" w:rsidP="008A7EBD">
      <w:pPr>
        <w:jc w:val="both"/>
        <w:rPr>
          <w:rFonts w:asciiTheme="minorHAnsi" w:hAnsiTheme="minorHAnsi" w:cs="Calibri"/>
          <w:lang w:val="en-US"/>
        </w:rPr>
      </w:pPr>
      <w:r w:rsidRPr="008639E5">
        <w:rPr>
          <w:rFonts w:asciiTheme="minorHAnsi" w:hAnsiTheme="minorHAnsi" w:cs="Calibri"/>
          <w:bCs/>
          <w:shd w:val="clear" w:color="auto" w:fill="FFFFFF"/>
          <w:vertAlign w:val="superscript"/>
          <w:lang w:val="en-US"/>
        </w:rPr>
        <w:t>1</w:t>
      </w:r>
      <w:r w:rsidRPr="008639E5">
        <w:rPr>
          <w:rFonts w:asciiTheme="minorHAnsi" w:hAnsiTheme="minorHAnsi" w:cs="Calibri"/>
          <w:bCs/>
          <w:shd w:val="clear" w:color="auto" w:fill="FFFFFF"/>
          <w:lang w:val="en-US"/>
        </w:rPr>
        <w:t xml:space="preserve">Institut Curie, </w:t>
      </w:r>
      <w:proofErr w:type="spellStart"/>
      <w:r w:rsidRPr="008639E5">
        <w:rPr>
          <w:rFonts w:asciiTheme="minorHAnsi" w:hAnsiTheme="minorHAnsi" w:cs="Calibri"/>
          <w:bCs/>
          <w:color w:val="000000"/>
          <w:shd w:val="clear" w:color="auto" w:fill="FFFFFF"/>
          <w:lang w:val="en-US"/>
        </w:rPr>
        <w:t>Unité</w:t>
      </w:r>
      <w:proofErr w:type="spellEnd"/>
      <w:r w:rsidRPr="008639E5">
        <w:rPr>
          <w:rFonts w:asciiTheme="minorHAnsi" w:hAnsiTheme="minorHAnsi" w:cs="Calibri"/>
          <w:bCs/>
          <w:color w:val="000000"/>
          <w:shd w:val="clear" w:color="auto" w:fill="FFFFFF"/>
          <w:lang w:val="en-US"/>
        </w:rPr>
        <w:t xml:space="preserve"> </w:t>
      </w:r>
      <w:proofErr w:type="spellStart"/>
      <w:r w:rsidRPr="008639E5">
        <w:rPr>
          <w:rFonts w:asciiTheme="minorHAnsi" w:hAnsiTheme="minorHAnsi" w:cs="Calibri"/>
          <w:bCs/>
          <w:color w:val="000000"/>
          <w:shd w:val="clear" w:color="auto" w:fill="FFFFFF"/>
          <w:lang w:val="en-US"/>
        </w:rPr>
        <w:t>Mixte</w:t>
      </w:r>
      <w:proofErr w:type="spellEnd"/>
      <w:r w:rsidRPr="008639E5">
        <w:rPr>
          <w:rFonts w:asciiTheme="minorHAnsi" w:hAnsiTheme="minorHAnsi" w:cs="Calibri"/>
          <w:bCs/>
          <w:color w:val="000000"/>
          <w:shd w:val="clear" w:color="auto" w:fill="FFFFFF"/>
          <w:lang w:val="en-US"/>
        </w:rPr>
        <w:t xml:space="preserve"> de Recherche 144</w:t>
      </w:r>
      <w:r w:rsidRPr="008639E5">
        <w:rPr>
          <w:rFonts w:asciiTheme="minorHAnsi" w:hAnsiTheme="minorHAnsi" w:cs="Calibri"/>
          <w:bCs/>
          <w:shd w:val="clear" w:color="auto" w:fill="FFFFFF"/>
          <w:lang w:val="en-US"/>
        </w:rPr>
        <w:t>, Molecular Mechanisms</w:t>
      </w:r>
      <w:r w:rsidRPr="008639E5">
        <w:rPr>
          <w:rFonts w:asciiTheme="minorHAnsi" w:hAnsiTheme="minorHAnsi" w:cs="Calibri"/>
          <w:shd w:val="clear" w:color="auto" w:fill="FFFFFF"/>
          <w:lang w:val="en-US"/>
        </w:rPr>
        <w:t xml:space="preserve"> of Intracellular Transport group, 75005 Paris, France </w:t>
      </w:r>
    </w:p>
    <w:p w14:paraId="49CFBE64" w14:textId="77777777" w:rsidR="00436B06" w:rsidRPr="00A06D6D" w:rsidRDefault="001548AA" w:rsidP="008A7EBD">
      <w:pPr>
        <w:jc w:val="both"/>
        <w:outlineLvl w:val="0"/>
        <w:rPr>
          <w:rFonts w:asciiTheme="minorHAnsi" w:hAnsiTheme="minorHAnsi" w:cs="Calibri"/>
          <w:shd w:val="clear" w:color="auto" w:fill="FFFFFF"/>
          <w:lang w:val="fr-FR"/>
        </w:rPr>
      </w:pPr>
      <w:r w:rsidRPr="00A06D6D">
        <w:rPr>
          <w:rFonts w:asciiTheme="minorHAnsi" w:hAnsiTheme="minorHAnsi" w:cs="Calibri"/>
          <w:shd w:val="clear" w:color="auto" w:fill="FFFFFF"/>
          <w:vertAlign w:val="superscript"/>
          <w:lang w:val="fr-FR"/>
        </w:rPr>
        <w:t>2</w:t>
      </w:r>
      <w:r w:rsidRPr="00A06D6D">
        <w:rPr>
          <w:rFonts w:asciiTheme="minorHAnsi" w:hAnsiTheme="minorHAnsi" w:cs="Calibri"/>
          <w:shd w:val="clear" w:color="auto" w:fill="FFFFFF"/>
          <w:lang w:val="fr-FR"/>
        </w:rPr>
        <w:t>Sorbonne Université, Collège Doctoral, F-75005 Paris, France</w:t>
      </w:r>
    </w:p>
    <w:p w14:paraId="41C7D1FA" w14:textId="77777777" w:rsidR="007761C3" w:rsidRPr="00A06D6D" w:rsidRDefault="001548AA" w:rsidP="008A7EBD">
      <w:pPr>
        <w:jc w:val="both"/>
        <w:rPr>
          <w:rFonts w:asciiTheme="minorHAnsi" w:hAnsiTheme="minorHAnsi" w:cs="Calibri"/>
          <w:color w:val="000000" w:themeColor="text1"/>
          <w:shd w:val="clear" w:color="auto" w:fill="FFFFFF"/>
          <w:lang w:val="fr-FR"/>
        </w:rPr>
      </w:pPr>
      <w:r w:rsidRPr="00A06D6D">
        <w:rPr>
          <w:rFonts w:asciiTheme="minorHAnsi" w:hAnsiTheme="minorHAnsi" w:cs="Calibri"/>
          <w:color w:val="000000" w:themeColor="text1"/>
          <w:shd w:val="clear" w:color="auto" w:fill="FFFFFF"/>
          <w:vertAlign w:val="superscript"/>
          <w:lang w:val="fr-FR"/>
        </w:rPr>
        <w:t>3</w:t>
      </w:r>
      <w:r w:rsidRPr="00A06D6D">
        <w:rPr>
          <w:rFonts w:asciiTheme="minorHAnsi" w:hAnsiTheme="minorHAnsi" w:cs="Calibri"/>
          <w:color w:val="000000" w:themeColor="text1"/>
          <w:shd w:val="clear" w:color="auto" w:fill="FFFFFF"/>
          <w:lang w:val="fr-FR"/>
        </w:rPr>
        <w:t>INRIA, Université Paris-Sud, 91405 Orsay Cedex, France</w:t>
      </w:r>
    </w:p>
    <w:p w14:paraId="29CF40E2" w14:textId="77777777" w:rsidR="00470061" w:rsidRPr="00A06D6D" w:rsidRDefault="00470061" w:rsidP="008A7EBD">
      <w:pPr>
        <w:jc w:val="both"/>
        <w:rPr>
          <w:rFonts w:asciiTheme="minorHAnsi" w:hAnsiTheme="minorHAnsi" w:cs="Calibri"/>
          <w:color w:val="000000" w:themeColor="text1"/>
          <w:shd w:val="clear" w:color="auto" w:fill="FFFFFF"/>
          <w:lang w:val="fr-FR"/>
        </w:rPr>
      </w:pPr>
    </w:p>
    <w:p w14:paraId="0EF8E882" w14:textId="77777777" w:rsidR="007761C3" w:rsidRPr="00244650" w:rsidRDefault="001548AA" w:rsidP="008A7EBD">
      <w:pPr>
        <w:jc w:val="both"/>
        <w:rPr>
          <w:rFonts w:asciiTheme="minorHAnsi" w:hAnsiTheme="minorHAnsi" w:cs="Calibri"/>
          <w:b/>
          <w:bCs/>
          <w:shd w:val="clear" w:color="auto" w:fill="FFFFFF"/>
          <w:lang w:val="en-US"/>
        </w:rPr>
      </w:pPr>
      <w:r w:rsidRPr="00244650">
        <w:rPr>
          <w:rFonts w:asciiTheme="minorHAnsi" w:hAnsiTheme="minorHAnsi" w:cs="Calibri"/>
          <w:b/>
          <w:bCs/>
          <w:color w:val="000000" w:themeColor="text1"/>
          <w:shd w:val="clear" w:color="auto" w:fill="FFFFFF"/>
          <w:lang w:val="en-US"/>
        </w:rPr>
        <w:t>Corresponding Author</w:t>
      </w:r>
      <w:r w:rsidRPr="00244650">
        <w:rPr>
          <w:rFonts w:asciiTheme="minorHAnsi" w:hAnsiTheme="minorHAnsi" w:cs="Calibri"/>
          <w:b/>
          <w:bCs/>
          <w:shd w:val="clear" w:color="auto" w:fill="FFFFFF"/>
          <w:lang w:val="en-US"/>
        </w:rPr>
        <w:t>:</w:t>
      </w:r>
    </w:p>
    <w:p w14:paraId="7DFC84DC" w14:textId="77777777" w:rsidR="007761C3" w:rsidRPr="00C929C2" w:rsidRDefault="001548AA" w:rsidP="008A7EBD">
      <w:pPr>
        <w:jc w:val="both"/>
        <w:rPr>
          <w:rFonts w:asciiTheme="minorHAnsi" w:hAnsiTheme="minorHAnsi" w:cs="Calibri"/>
          <w:shd w:val="clear" w:color="auto" w:fill="FFFFFF"/>
          <w:lang w:val="en-US"/>
        </w:rPr>
      </w:pPr>
      <w:r w:rsidRPr="00C929C2">
        <w:rPr>
          <w:rFonts w:asciiTheme="minorHAnsi" w:hAnsiTheme="minorHAnsi" w:cs="Calibri"/>
          <w:shd w:val="clear" w:color="auto" w:fill="FFFFFF"/>
          <w:lang w:val="en-US"/>
        </w:rPr>
        <w:t>Kristine Schauer</w:t>
      </w:r>
      <w:r w:rsidR="004D330B">
        <w:rPr>
          <w:rFonts w:asciiTheme="minorHAnsi" w:hAnsiTheme="minorHAnsi" w:cs="Calibri"/>
          <w:shd w:val="clear" w:color="auto" w:fill="FFFFFF"/>
          <w:lang w:val="en-US"/>
        </w:rPr>
        <w:tab/>
        <w:t>(</w:t>
      </w:r>
      <w:r w:rsidR="004D330B" w:rsidRPr="004D330B">
        <w:rPr>
          <w:rFonts w:asciiTheme="minorHAnsi" w:hAnsiTheme="minorHAnsi" w:cs="Calibri"/>
          <w:shd w:val="clear" w:color="auto" w:fill="FFFFFF"/>
          <w:lang w:val="en-US"/>
        </w:rPr>
        <w:t>kristine.schauer@curie.fr</w:t>
      </w:r>
      <w:r w:rsidR="004D330B">
        <w:rPr>
          <w:rFonts w:asciiTheme="minorHAnsi" w:hAnsiTheme="minorHAnsi" w:cs="Calibri"/>
          <w:shd w:val="clear" w:color="auto" w:fill="FFFFFF"/>
          <w:lang w:val="en-US"/>
        </w:rPr>
        <w:t>)</w:t>
      </w:r>
      <w:bookmarkStart w:id="1" w:name="_GoBack"/>
      <w:bookmarkEnd w:id="1"/>
    </w:p>
    <w:p w14:paraId="5B81F09E" w14:textId="77777777" w:rsidR="007761C3" w:rsidRPr="00C929C2" w:rsidRDefault="007761C3" w:rsidP="008A7EBD">
      <w:pPr>
        <w:pStyle w:val="NormalWeb"/>
        <w:spacing w:before="0" w:beforeAutospacing="0" w:after="0" w:afterAutospacing="0"/>
        <w:jc w:val="both"/>
        <w:rPr>
          <w:rFonts w:asciiTheme="minorHAnsi" w:hAnsiTheme="minorHAnsi" w:cs="Calibri"/>
          <w:bCs/>
          <w:color w:val="000000" w:themeColor="text1"/>
          <w:lang w:val="en-US"/>
        </w:rPr>
      </w:pPr>
    </w:p>
    <w:p w14:paraId="22F8D19D" w14:textId="77777777" w:rsidR="007761C3" w:rsidRPr="00244650" w:rsidRDefault="001548AA" w:rsidP="008A7EBD">
      <w:pPr>
        <w:pStyle w:val="NormalWeb"/>
        <w:spacing w:before="0" w:beforeAutospacing="0" w:after="0" w:afterAutospacing="0"/>
        <w:jc w:val="both"/>
        <w:rPr>
          <w:rFonts w:asciiTheme="minorHAnsi" w:hAnsiTheme="minorHAnsi" w:cs="Calibri"/>
          <w:b/>
          <w:color w:val="000000" w:themeColor="text1"/>
          <w:lang w:val="en-US"/>
        </w:rPr>
      </w:pPr>
      <w:r w:rsidRPr="00244650">
        <w:rPr>
          <w:rFonts w:asciiTheme="minorHAnsi" w:hAnsiTheme="minorHAnsi" w:cs="Calibri"/>
          <w:b/>
          <w:color w:val="000000" w:themeColor="text1"/>
          <w:lang w:val="en-US"/>
        </w:rPr>
        <w:t>Email Addresses of Co-authors</w:t>
      </w:r>
      <w:r w:rsidRPr="004863FE">
        <w:rPr>
          <w:rFonts w:asciiTheme="minorHAnsi" w:hAnsiTheme="minorHAnsi" w:cs="Calibri"/>
          <w:b/>
          <w:color w:val="000000" w:themeColor="text1"/>
          <w:lang w:val="en-US"/>
        </w:rPr>
        <w:t>:</w:t>
      </w:r>
    </w:p>
    <w:p w14:paraId="3E8E434F" w14:textId="77777777" w:rsidR="00D04A95" w:rsidRPr="00C929C2" w:rsidRDefault="001548AA" w:rsidP="008A7EBD">
      <w:pPr>
        <w:jc w:val="both"/>
        <w:rPr>
          <w:rFonts w:asciiTheme="minorHAnsi" w:hAnsiTheme="minorHAnsi" w:cs="Calibri"/>
          <w:color w:val="000000" w:themeColor="text1"/>
          <w:lang w:val="en-US"/>
        </w:rPr>
      </w:pPr>
      <w:r w:rsidRPr="00C929C2">
        <w:rPr>
          <w:rFonts w:asciiTheme="minorHAnsi" w:hAnsiTheme="minorHAnsi" w:cs="Calibri"/>
          <w:bCs/>
          <w:color w:val="000000" w:themeColor="text1"/>
          <w:lang w:val="en-US"/>
        </w:rPr>
        <w:t xml:space="preserve">Hugo </w:t>
      </w:r>
      <w:proofErr w:type="spellStart"/>
      <w:r w:rsidRPr="00C929C2">
        <w:rPr>
          <w:rFonts w:asciiTheme="minorHAnsi" w:hAnsiTheme="minorHAnsi" w:cs="Calibri"/>
          <w:bCs/>
          <w:color w:val="000000" w:themeColor="text1"/>
          <w:lang w:val="en-US"/>
        </w:rPr>
        <w:t>Lachuer</w:t>
      </w:r>
      <w:proofErr w:type="spellEnd"/>
      <w:r w:rsidRPr="00C929C2">
        <w:rPr>
          <w:rFonts w:asciiTheme="minorHAnsi" w:hAnsiTheme="minorHAnsi" w:cs="Calibri"/>
          <w:bCs/>
          <w:color w:val="000000" w:themeColor="text1"/>
          <w:lang w:val="en-US"/>
        </w:rPr>
        <w:t xml:space="preserve"> </w:t>
      </w:r>
      <w:r w:rsidR="004D330B">
        <w:rPr>
          <w:rFonts w:asciiTheme="minorHAnsi" w:hAnsiTheme="minorHAnsi" w:cs="Calibri"/>
          <w:bCs/>
          <w:color w:val="000000" w:themeColor="text1"/>
          <w:lang w:val="en-US"/>
        </w:rPr>
        <w:tab/>
      </w:r>
      <w:r w:rsidR="004D330B">
        <w:rPr>
          <w:rFonts w:asciiTheme="minorHAnsi" w:hAnsiTheme="minorHAnsi" w:cs="Calibri"/>
          <w:bCs/>
          <w:color w:val="000000" w:themeColor="text1"/>
          <w:lang w:val="en-US"/>
        </w:rPr>
        <w:tab/>
      </w:r>
      <w:r w:rsidRPr="00C929C2">
        <w:rPr>
          <w:rFonts w:asciiTheme="minorHAnsi" w:hAnsiTheme="minorHAnsi" w:cs="Calibri"/>
          <w:bCs/>
          <w:color w:val="000000" w:themeColor="text1"/>
          <w:lang w:val="en-US"/>
        </w:rPr>
        <w:t>(</w:t>
      </w:r>
      <w:r w:rsidRPr="00C929C2">
        <w:rPr>
          <w:rFonts w:asciiTheme="minorHAnsi" w:hAnsiTheme="minorHAnsi" w:cs="Calibri"/>
          <w:color w:val="000000" w:themeColor="text1"/>
          <w:shd w:val="clear" w:color="auto" w:fill="FFFFFF"/>
          <w:lang w:val="en-US"/>
        </w:rPr>
        <w:t>hugo.lachuer@curie.fr</w:t>
      </w:r>
      <w:r w:rsidRPr="00C929C2">
        <w:rPr>
          <w:rFonts w:asciiTheme="minorHAnsi" w:hAnsiTheme="minorHAnsi" w:cs="Calibri"/>
          <w:bCs/>
          <w:color w:val="000000" w:themeColor="text1"/>
          <w:lang w:val="en-US"/>
        </w:rPr>
        <w:t>)</w:t>
      </w:r>
    </w:p>
    <w:p w14:paraId="72B90E47" w14:textId="77777777" w:rsidR="007761C3" w:rsidRPr="00C929C2" w:rsidRDefault="001548AA" w:rsidP="008A7EBD">
      <w:pPr>
        <w:jc w:val="both"/>
        <w:rPr>
          <w:rFonts w:asciiTheme="minorHAnsi" w:hAnsiTheme="minorHAnsi" w:cs="Calibri"/>
          <w:bCs/>
          <w:color w:val="000000" w:themeColor="text1"/>
          <w:lang w:val="en-US"/>
        </w:rPr>
      </w:pPr>
      <w:r w:rsidRPr="00C929C2">
        <w:rPr>
          <w:rFonts w:asciiTheme="minorHAnsi" w:hAnsiTheme="minorHAnsi" w:cs="Calibri"/>
          <w:bCs/>
          <w:color w:val="000000" w:themeColor="text1"/>
          <w:lang w:val="en-US"/>
        </w:rPr>
        <w:t xml:space="preserve">Pallavi Mathur </w:t>
      </w:r>
      <w:r w:rsidR="004D330B">
        <w:rPr>
          <w:rFonts w:asciiTheme="minorHAnsi" w:hAnsiTheme="minorHAnsi" w:cs="Calibri"/>
          <w:bCs/>
          <w:color w:val="000000" w:themeColor="text1"/>
          <w:lang w:val="en-US"/>
        </w:rPr>
        <w:tab/>
      </w:r>
      <w:r w:rsidRPr="00C929C2">
        <w:rPr>
          <w:rFonts w:asciiTheme="minorHAnsi" w:hAnsiTheme="minorHAnsi" w:cs="Calibri"/>
          <w:bCs/>
          <w:color w:val="000000" w:themeColor="text1"/>
          <w:lang w:val="en-US"/>
        </w:rPr>
        <w:t>(pallavi.mathur@curie.fr)</w:t>
      </w:r>
    </w:p>
    <w:p w14:paraId="4065BF2A" w14:textId="77777777" w:rsidR="004B59CC" w:rsidRPr="00C929C2" w:rsidRDefault="004B59CC" w:rsidP="008A7EBD">
      <w:pPr>
        <w:jc w:val="both"/>
        <w:rPr>
          <w:rFonts w:asciiTheme="minorHAnsi" w:hAnsiTheme="minorHAnsi" w:cs="Calibri"/>
          <w:bCs/>
          <w:color w:val="000000" w:themeColor="text1"/>
          <w:lang w:val="en-US"/>
        </w:rPr>
      </w:pPr>
      <w:r w:rsidRPr="004D330B">
        <w:rPr>
          <w:rFonts w:asciiTheme="minorHAnsi" w:hAnsiTheme="minorHAnsi" w:cs="Calibri"/>
          <w:bCs/>
          <w:color w:val="000000" w:themeColor="text1"/>
          <w:lang w:val="en-US"/>
        </w:rPr>
        <w:t xml:space="preserve">Kevin </w:t>
      </w:r>
      <w:proofErr w:type="spellStart"/>
      <w:r w:rsidRPr="004D330B">
        <w:rPr>
          <w:rFonts w:asciiTheme="minorHAnsi" w:hAnsiTheme="minorHAnsi" w:cs="Calibri"/>
          <w:bCs/>
          <w:color w:val="000000" w:themeColor="text1"/>
          <w:lang w:val="en-US"/>
        </w:rPr>
        <w:t>Bleakley</w:t>
      </w:r>
      <w:proofErr w:type="spellEnd"/>
      <w:r w:rsidRPr="004D330B">
        <w:rPr>
          <w:rFonts w:asciiTheme="minorHAnsi" w:hAnsiTheme="minorHAnsi" w:cs="Calibri"/>
          <w:bCs/>
          <w:color w:val="000000" w:themeColor="text1"/>
          <w:lang w:val="en-US"/>
        </w:rPr>
        <w:t xml:space="preserve"> </w:t>
      </w:r>
      <w:r w:rsidR="004D330B" w:rsidRPr="004D330B">
        <w:rPr>
          <w:rFonts w:asciiTheme="minorHAnsi" w:hAnsiTheme="minorHAnsi" w:cs="Calibri"/>
          <w:bCs/>
          <w:color w:val="000000" w:themeColor="text1"/>
          <w:lang w:val="en-US"/>
        </w:rPr>
        <w:tab/>
      </w:r>
      <w:r w:rsidRPr="004D330B">
        <w:rPr>
          <w:rFonts w:asciiTheme="minorHAnsi" w:hAnsiTheme="minorHAnsi" w:cs="Calibri"/>
          <w:bCs/>
          <w:color w:val="000000" w:themeColor="text1"/>
          <w:lang w:val="en-US"/>
        </w:rPr>
        <w:t>(kevbleakley@gmail.com)</w:t>
      </w:r>
    </w:p>
    <w:p w14:paraId="1A639463" w14:textId="77777777" w:rsidR="007761C3" w:rsidRPr="00C929C2" w:rsidRDefault="007761C3" w:rsidP="008A7EBD">
      <w:pPr>
        <w:pStyle w:val="NormalWeb"/>
        <w:spacing w:before="0" w:beforeAutospacing="0" w:after="0" w:afterAutospacing="0"/>
        <w:jc w:val="both"/>
        <w:rPr>
          <w:rFonts w:asciiTheme="minorHAnsi" w:hAnsiTheme="minorHAnsi" w:cs="Calibri"/>
          <w:b/>
          <w:bCs/>
          <w:lang w:val="en-US"/>
        </w:rPr>
      </w:pPr>
    </w:p>
    <w:p w14:paraId="7940638B" w14:textId="77777777" w:rsidR="006305D7" w:rsidRPr="00C929C2" w:rsidRDefault="001548AA" w:rsidP="008A7EBD">
      <w:pPr>
        <w:pStyle w:val="NormalWeb"/>
        <w:spacing w:before="0" w:beforeAutospacing="0" w:after="0" w:afterAutospacing="0"/>
        <w:jc w:val="both"/>
        <w:outlineLvl w:val="0"/>
        <w:rPr>
          <w:rFonts w:asciiTheme="minorHAnsi" w:hAnsiTheme="minorHAnsi" w:cs="Calibri"/>
          <w:lang w:val="en-US"/>
        </w:rPr>
      </w:pPr>
      <w:r w:rsidRPr="00C929C2">
        <w:rPr>
          <w:rFonts w:asciiTheme="minorHAnsi" w:hAnsiTheme="minorHAnsi" w:cs="Calibri"/>
          <w:b/>
          <w:bCs/>
          <w:lang w:val="en-US"/>
        </w:rPr>
        <w:t>KEYWORDS:</w:t>
      </w:r>
      <w:r w:rsidRPr="00C929C2">
        <w:rPr>
          <w:rFonts w:asciiTheme="minorHAnsi" w:hAnsiTheme="minorHAnsi" w:cs="Calibri"/>
          <w:lang w:val="en-US"/>
        </w:rPr>
        <w:t xml:space="preserve"> </w:t>
      </w:r>
    </w:p>
    <w:p w14:paraId="3637B393" w14:textId="41BC4993" w:rsidR="00084321" w:rsidRPr="00C929C2" w:rsidRDefault="00241029" w:rsidP="008A7EBD">
      <w:pPr>
        <w:pStyle w:val="NormalWeb"/>
        <w:spacing w:before="0" w:beforeAutospacing="0" w:after="0" w:afterAutospacing="0"/>
        <w:jc w:val="both"/>
        <w:outlineLvl w:val="0"/>
        <w:rPr>
          <w:rFonts w:asciiTheme="minorHAnsi" w:hAnsiTheme="minorHAnsi" w:cs="Calibri"/>
          <w:lang w:val="en-US"/>
        </w:rPr>
      </w:pPr>
      <w:r>
        <w:rPr>
          <w:rFonts w:asciiTheme="minorHAnsi" w:hAnsiTheme="minorHAnsi" w:cs="Calibri"/>
          <w:lang w:val="en-US"/>
        </w:rPr>
        <w:t>m</w:t>
      </w:r>
      <w:r w:rsidR="001548AA" w:rsidRPr="00C929C2">
        <w:rPr>
          <w:rFonts w:asciiTheme="minorHAnsi" w:hAnsiTheme="minorHAnsi" w:cs="Calibri"/>
          <w:lang w:val="en-US"/>
        </w:rPr>
        <w:t>icropattern, lysosome, exocytosis, TIRFM, CSR, VAMP7</w:t>
      </w:r>
    </w:p>
    <w:p w14:paraId="11F0CD6C" w14:textId="77777777" w:rsidR="006305D7" w:rsidRPr="00C929C2" w:rsidRDefault="006305D7" w:rsidP="008A7EBD">
      <w:pPr>
        <w:pStyle w:val="NormalWeb"/>
        <w:spacing w:before="0" w:beforeAutospacing="0" w:after="0" w:afterAutospacing="0"/>
        <w:jc w:val="both"/>
        <w:rPr>
          <w:rFonts w:asciiTheme="minorHAnsi" w:hAnsiTheme="minorHAnsi" w:cs="Calibri"/>
          <w:lang w:val="en-US"/>
        </w:rPr>
      </w:pPr>
    </w:p>
    <w:p w14:paraId="5E05527E" w14:textId="77777777" w:rsidR="007761C3" w:rsidRPr="00C929C2" w:rsidRDefault="001548AA" w:rsidP="008A7EBD">
      <w:pPr>
        <w:jc w:val="both"/>
        <w:outlineLvl w:val="0"/>
        <w:rPr>
          <w:rFonts w:asciiTheme="minorHAnsi" w:hAnsiTheme="minorHAnsi" w:cs="Calibri"/>
          <w:lang w:val="en-US"/>
        </w:rPr>
      </w:pPr>
      <w:r w:rsidRPr="00C929C2">
        <w:rPr>
          <w:rFonts w:asciiTheme="minorHAnsi" w:hAnsiTheme="minorHAnsi" w:cs="Calibri"/>
          <w:b/>
          <w:bCs/>
          <w:lang w:val="en-US"/>
        </w:rPr>
        <w:t>SUMMARY:</w:t>
      </w:r>
    </w:p>
    <w:p w14:paraId="0D3A96B3" w14:textId="6F5F7320" w:rsidR="007761C3" w:rsidRPr="00C929C2" w:rsidRDefault="001548AA" w:rsidP="008A7EBD">
      <w:pPr>
        <w:tabs>
          <w:tab w:val="left" w:pos="0"/>
        </w:tabs>
        <w:jc w:val="both"/>
        <w:rPr>
          <w:rFonts w:asciiTheme="minorHAnsi" w:hAnsiTheme="minorHAnsi" w:cs="Calibri"/>
          <w:lang w:val="en-US"/>
        </w:rPr>
      </w:pPr>
      <w:r w:rsidRPr="00C929C2">
        <w:rPr>
          <w:rFonts w:asciiTheme="minorHAnsi" w:hAnsiTheme="minorHAnsi" w:cs="Calibri"/>
          <w:lang w:val="en-US"/>
        </w:rPr>
        <w:t>Live imaging of lysosomal exocytosis on micropatterned cells allows a spatial</w:t>
      </w:r>
      <w:r w:rsidR="00407A69">
        <w:rPr>
          <w:rFonts w:asciiTheme="minorHAnsi" w:hAnsiTheme="minorHAnsi" w:cs="Calibri"/>
          <w:lang w:val="en-US"/>
        </w:rPr>
        <w:t xml:space="preserve"> quantification of this process</w:t>
      </w:r>
      <w:r w:rsidRPr="00C929C2">
        <w:rPr>
          <w:rFonts w:asciiTheme="minorHAnsi" w:hAnsiTheme="minorHAnsi" w:cs="Calibri"/>
          <w:lang w:val="en-US"/>
        </w:rPr>
        <w:t xml:space="preserve">. Morphology normalization using micropatterns is an </w:t>
      </w:r>
      <w:r w:rsidR="004863FE">
        <w:rPr>
          <w:rFonts w:asciiTheme="minorHAnsi" w:hAnsiTheme="minorHAnsi" w:cs="Calibri"/>
          <w:lang w:val="en-US"/>
        </w:rPr>
        <w:t>outstanding</w:t>
      </w:r>
      <w:r w:rsidR="004863FE" w:rsidRPr="004863FE" w:rsidDel="004863FE">
        <w:rPr>
          <w:rFonts w:asciiTheme="minorHAnsi" w:hAnsiTheme="minorHAnsi" w:cs="Calibri"/>
          <w:lang w:val="en-US"/>
        </w:rPr>
        <w:t xml:space="preserve"> </w:t>
      </w:r>
      <w:r w:rsidRPr="00C929C2">
        <w:rPr>
          <w:rFonts w:asciiTheme="minorHAnsi" w:hAnsiTheme="minorHAnsi" w:cs="Calibri"/>
          <w:lang w:val="en-US"/>
        </w:rPr>
        <w:t>tool to uncover general rules about the spatial distribution of cellular processes.</w:t>
      </w:r>
    </w:p>
    <w:p w14:paraId="1BB40C39" w14:textId="77777777" w:rsidR="004D330B" w:rsidRDefault="004D330B" w:rsidP="008A7EBD">
      <w:pPr>
        <w:rPr>
          <w:rFonts w:asciiTheme="minorHAnsi" w:hAnsiTheme="minorHAnsi" w:cs="Calibri"/>
          <w:b/>
          <w:bCs/>
          <w:lang w:val="en-US"/>
        </w:rPr>
      </w:pPr>
    </w:p>
    <w:p w14:paraId="6545AD36" w14:textId="77777777" w:rsidR="00701DCD" w:rsidRPr="00C929C2" w:rsidRDefault="001548AA" w:rsidP="008A7EBD">
      <w:pPr>
        <w:outlineLvl w:val="0"/>
        <w:rPr>
          <w:rFonts w:asciiTheme="minorHAnsi" w:hAnsiTheme="minorHAnsi" w:cs="Calibri"/>
          <w:b/>
          <w:bCs/>
          <w:lang w:val="en-US"/>
        </w:rPr>
      </w:pPr>
      <w:r w:rsidRPr="00C929C2">
        <w:rPr>
          <w:rFonts w:asciiTheme="minorHAnsi" w:hAnsiTheme="minorHAnsi" w:cs="Calibri"/>
          <w:b/>
          <w:bCs/>
          <w:lang w:val="en-US"/>
        </w:rPr>
        <w:t>ABSTRACT:</w:t>
      </w:r>
    </w:p>
    <w:p w14:paraId="3D12EDE6" w14:textId="76B74090" w:rsidR="003323B4" w:rsidRPr="00C929C2" w:rsidRDefault="001548AA" w:rsidP="008A7EBD">
      <w:pPr>
        <w:jc w:val="both"/>
        <w:rPr>
          <w:rFonts w:asciiTheme="minorHAnsi" w:hAnsiTheme="minorHAnsi" w:cs="Calibri"/>
          <w:b/>
          <w:lang w:val="en-US"/>
        </w:rPr>
      </w:pPr>
      <w:r w:rsidRPr="00C929C2">
        <w:rPr>
          <w:rFonts w:asciiTheme="minorHAnsi" w:hAnsiTheme="minorHAnsi" w:cs="Calibri"/>
          <w:lang w:val="en-US"/>
        </w:rPr>
        <w:t xml:space="preserve">Live imaging of </w:t>
      </w:r>
      <w:r w:rsidR="00581D3A">
        <w:rPr>
          <w:rFonts w:asciiTheme="minorHAnsi" w:hAnsiTheme="minorHAnsi" w:cs="Calibri"/>
          <w:lang w:val="en-US"/>
        </w:rPr>
        <w:t xml:space="preserve">the </w:t>
      </w:r>
      <w:proofErr w:type="spellStart"/>
      <w:r w:rsidR="00581D3A" w:rsidRPr="00581D3A">
        <w:rPr>
          <w:rFonts w:asciiTheme="minorHAnsi" w:hAnsiTheme="minorHAnsi" w:cs="Calibri"/>
          <w:lang w:val="en-US"/>
        </w:rPr>
        <w:t>pHluorin</w:t>
      </w:r>
      <w:proofErr w:type="spellEnd"/>
      <w:r w:rsidR="00581D3A" w:rsidRPr="00581D3A">
        <w:rPr>
          <w:rFonts w:asciiTheme="minorHAnsi" w:hAnsiTheme="minorHAnsi" w:cs="Calibri"/>
          <w:lang w:val="en-US"/>
        </w:rPr>
        <w:t xml:space="preserve"> tag</w:t>
      </w:r>
      <w:r w:rsidR="00581D3A">
        <w:rPr>
          <w:rFonts w:asciiTheme="minorHAnsi" w:hAnsiTheme="minorHAnsi" w:cs="Calibri"/>
          <w:lang w:val="en-US"/>
        </w:rPr>
        <w:t xml:space="preserve">ged </w:t>
      </w:r>
      <w:r w:rsidR="004D330B" w:rsidRPr="004D330B">
        <w:rPr>
          <w:rFonts w:asciiTheme="minorHAnsi" w:hAnsiTheme="minorHAnsi" w:cs="Calibri"/>
          <w:lang w:val="en-US"/>
        </w:rPr>
        <w:t xml:space="preserve">Soluble N-ethylmaleimide-sensitive-factor Attachment protein </w:t>
      </w:r>
      <w:proofErr w:type="spellStart"/>
      <w:r w:rsidR="004D330B" w:rsidRPr="004D330B">
        <w:rPr>
          <w:rFonts w:asciiTheme="minorHAnsi" w:hAnsiTheme="minorHAnsi" w:cs="Calibri"/>
          <w:lang w:val="en-US"/>
        </w:rPr>
        <w:t>REceptor</w:t>
      </w:r>
      <w:proofErr w:type="spellEnd"/>
      <w:r w:rsidR="004D330B" w:rsidRPr="004D330B">
        <w:rPr>
          <w:rFonts w:asciiTheme="minorHAnsi" w:hAnsiTheme="minorHAnsi" w:cs="Calibri"/>
          <w:lang w:val="en-US"/>
        </w:rPr>
        <w:t xml:space="preserve"> (</w:t>
      </w:r>
      <w:r w:rsidR="00581D3A" w:rsidRPr="004D330B">
        <w:rPr>
          <w:rFonts w:asciiTheme="minorHAnsi" w:hAnsiTheme="minorHAnsi" w:cs="Calibri"/>
          <w:lang w:val="en-US"/>
        </w:rPr>
        <w:t>v-SNARE</w:t>
      </w:r>
      <w:r w:rsidR="004D330B" w:rsidRPr="004D330B">
        <w:rPr>
          <w:rFonts w:asciiTheme="minorHAnsi" w:hAnsiTheme="minorHAnsi" w:cs="Calibri"/>
          <w:lang w:val="en-US"/>
        </w:rPr>
        <w:t>)</w:t>
      </w:r>
      <w:r w:rsidR="00581D3A" w:rsidRPr="004D330B">
        <w:rPr>
          <w:rFonts w:asciiTheme="minorHAnsi" w:hAnsiTheme="minorHAnsi" w:cs="Calibri"/>
          <w:lang w:val="en-US"/>
        </w:rPr>
        <w:t xml:space="preserve"> </w:t>
      </w:r>
      <w:r w:rsidR="004D330B" w:rsidRPr="004D330B">
        <w:rPr>
          <w:rFonts w:asciiTheme="minorHAnsi" w:hAnsiTheme="minorHAnsi" w:cs="Calibri"/>
          <w:lang w:val="en-US"/>
        </w:rPr>
        <w:t>Vesicle-associated membrane protein 7</w:t>
      </w:r>
      <w:r w:rsidR="004D330B">
        <w:rPr>
          <w:rFonts w:asciiTheme="minorHAnsi" w:hAnsiTheme="minorHAnsi" w:cs="Calibri"/>
          <w:lang w:val="en-US"/>
        </w:rPr>
        <w:t xml:space="preserve"> (</w:t>
      </w:r>
      <w:r w:rsidR="00581D3A" w:rsidRPr="004D330B">
        <w:rPr>
          <w:rFonts w:asciiTheme="minorHAnsi" w:hAnsiTheme="minorHAnsi" w:cs="Calibri"/>
          <w:lang w:val="en-US"/>
        </w:rPr>
        <w:t>VAMP7</w:t>
      </w:r>
      <w:r w:rsidR="004D330B">
        <w:rPr>
          <w:rFonts w:asciiTheme="minorHAnsi" w:hAnsiTheme="minorHAnsi" w:cs="Calibri"/>
          <w:lang w:val="en-US"/>
        </w:rPr>
        <w:t>)</w:t>
      </w:r>
      <w:r w:rsidR="00581D3A" w:rsidRPr="004D330B">
        <w:rPr>
          <w:rFonts w:asciiTheme="minorHAnsi" w:hAnsiTheme="minorHAnsi" w:cs="Calibri"/>
          <w:lang w:val="en-US"/>
        </w:rPr>
        <w:t xml:space="preserve"> </w:t>
      </w:r>
      <w:r w:rsidRPr="004D330B">
        <w:rPr>
          <w:rFonts w:asciiTheme="minorHAnsi" w:hAnsiTheme="minorHAnsi" w:cs="Calibri"/>
          <w:lang w:val="en-US"/>
        </w:rPr>
        <w:t>by total internal reflection fluorescence microscopy (TIRFM)</w:t>
      </w:r>
      <w:r w:rsidRPr="00C929C2">
        <w:rPr>
          <w:rFonts w:asciiTheme="minorHAnsi" w:hAnsiTheme="minorHAnsi" w:cs="Calibri"/>
          <w:lang w:val="en-US"/>
        </w:rPr>
        <w:t xml:space="preserve"> is a straightforward way to explore secretion </w:t>
      </w:r>
      <w:r w:rsidR="00581D3A">
        <w:rPr>
          <w:rFonts w:asciiTheme="minorHAnsi" w:hAnsiTheme="minorHAnsi" w:cs="Calibri"/>
          <w:lang w:val="en-US"/>
        </w:rPr>
        <w:t>from the lysosomal compartment</w:t>
      </w:r>
      <w:r w:rsidRPr="00C929C2">
        <w:rPr>
          <w:rFonts w:asciiTheme="minorHAnsi" w:hAnsiTheme="minorHAnsi" w:cs="Calibri"/>
          <w:lang w:val="en-US"/>
        </w:rPr>
        <w:t xml:space="preserve">. Taking advantage of cell culture on micropatterned surfaces to normalize cell shape, a variety of statistical tools </w:t>
      </w:r>
      <w:r w:rsidR="00607B6F">
        <w:rPr>
          <w:rFonts w:asciiTheme="minorHAnsi" w:hAnsiTheme="minorHAnsi" w:cs="Calibri"/>
          <w:lang w:val="en-US"/>
        </w:rPr>
        <w:t xml:space="preserve">were employed </w:t>
      </w:r>
      <w:r w:rsidRPr="00C929C2">
        <w:rPr>
          <w:rFonts w:asciiTheme="minorHAnsi" w:hAnsiTheme="minorHAnsi" w:cs="Calibri"/>
          <w:lang w:val="en-US"/>
        </w:rPr>
        <w:t>to perform a spatial analysis of secretory patterns. Using Ripley’s K function and a statistical test based on</w:t>
      </w:r>
      <w:r w:rsidR="00642978">
        <w:rPr>
          <w:rFonts w:asciiTheme="minorHAnsi" w:hAnsiTheme="minorHAnsi" w:cs="Calibri"/>
          <w:lang w:val="en-US"/>
        </w:rPr>
        <w:t xml:space="preserve"> the</w:t>
      </w:r>
      <w:r w:rsidRPr="00C929C2">
        <w:rPr>
          <w:rFonts w:asciiTheme="minorHAnsi" w:hAnsiTheme="minorHAnsi" w:cs="Calibri"/>
          <w:lang w:val="en-US"/>
        </w:rPr>
        <w:t xml:space="preserve"> nearest neighbor distance (NND)</w:t>
      </w:r>
      <w:r w:rsidR="00826192">
        <w:rPr>
          <w:rFonts w:asciiTheme="minorHAnsi" w:hAnsiTheme="minorHAnsi" w:cs="Calibri"/>
          <w:lang w:val="en-US"/>
        </w:rPr>
        <w:t>,</w:t>
      </w:r>
      <w:r w:rsidRPr="00C929C2">
        <w:rPr>
          <w:rFonts w:asciiTheme="minorHAnsi" w:hAnsiTheme="minorHAnsi" w:cs="Calibri"/>
          <w:lang w:val="en-US"/>
        </w:rPr>
        <w:t xml:space="preserve"> we confirmed that secretion from lysosomes is not a random process but shows significant clustering. Of note, our analysis revealed that exocytosis events are also clustered in </w:t>
      </w:r>
      <w:proofErr w:type="spellStart"/>
      <w:r w:rsidR="00693CCD">
        <w:rPr>
          <w:rFonts w:asciiTheme="minorHAnsi" w:hAnsiTheme="minorHAnsi" w:cs="Calibri"/>
          <w:lang w:val="en-US"/>
        </w:rPr>
        <w:t>nonadhesion</w:t>
      </w:r>
      <w:proofErr w:type="spellEnd"/>
      <w:r w:rsidRPr="00C929C2">
        <w:rPr>
          <w:rFonts w:asciiTheme="minorHAnsi" w:hAnsiTheme="minorHAnsi" w:cs="Calibri"/>
          <w:lang w:val="en-US"/>
        </w:rPr>
        <w:t xml:space="preserve"> areas, indicating that adhesion molecules are not the only structures that can induce secretory hot spots at the plasma membrane. </w:t>
      </w:r>
      <w:r w:rsidR="004863FE" w:rsidRPr="00C929C2">
        <w:rPr>
          <w:rFonts w:asciiTheme="minorHAnsi" w:hAnsiTheme="minorHAnsi" w:cs="Calibri"/>
          <w:lang w:val="en-US"/>
        </w:rPr>
        <w:t>Still</w:t>
      </w:r>
      <w:r w:rsidRPr="00C929C2">
        <w:rPr>
          <w:rFonts w:asciiTheme="minorHAnsi" w:hAnsiTheme="minorHAnsi" w:cs="Calibri"/>
          <w:lang w:val="en-US"/>
        </w:rPr>
        <w:t xml:space="preserve">, we found that cell adhesion enhances clustering. In addition to precisely defined adhesive and </w:t>
      </w:r>
      <w:proofErr w:type="spellStart"/>
      <w:r w:rsidR="00CE3D50">
        <w:rPr>
          <w:rFonts w:asciiTheme="minorHAnsi" w:hAnsiTheme="minorHAnsi" w:cs="Calibri"/>
          <w:lang w:val="en-US"/>
        </w:rPr>
        <w:t>nonadhesive</w:t>
      </w:r>
      <w:proofErr w:type="spellEnd"/>
      <w:r w:rsidRPr="00C929C2">
        <w:rPr>
          <w:rFonts w:asciiTheme="minorHAnsi" w:hAnsiTheme="minorHAnsi" w:cs="Calibri"/>
          <w:lang w:val="en-US"/>
        </w:rPr>
        <w:t xml:space="preserve"> areas, the circular geometry of these micropatterns allows the use of polar coordinates, simplifying analyses. We used Kernel Density Estimation (KDE) and the cumulative distribution function on polar coordinates of exocytosis events to identify enriched areas of exocytosis. In ring-shaped micropattern cells, clustering occurred at the border between the adhesive and </w:t>
      </w:r>
      <w:proofErr w:type="spellStart"/>
      <w:r w:rsidR="00CE3D50">
        <w:rPr>
          <w:rFonts w:asciiTheme="minorHAnsi" w:hAnsiTheme="minorHAnsi" w:cs="Calibri"/>
          <w:lang w:val="en-US"/>
        </w:rPr>
        <w:t>nonadhesive</w:t>
      </w:r>
      <w:proofErr w:type="spellEnd"/>
      <w:r w:rsidRPr="00C929C2">
        <w:rPr>
          <w:rFonts w:asciiTheme="minorHAnsi" w:hAnsiTheme="minorHAnsi" w:cs="Calibri"/>
          <w:lang w:val="en-US"/>
        </w:rPr>
        <w:t xml:space="preserve"> </w:t>
      </w:r>
      <w:r w:rsidRPr="00C929C2">
        <w:rPr>
          <w:rFonts w:asciiTheme="minorHAnsi" w:hAnsiTheme="minorHAnsi" w:cs="Calibri"/>
          <w:lang w:val="en-US"/>
        </w:rPr>
        <w:lastRenderedPageBreak/>
        <w:t xml:space="preserve">areas. Our analysis illustrates how statistical tools can be employed to investigate spatial distributions of diverse biological processes. </w:t>
      </w:r>
    </w:p>
    <w:p w14:paraId="1A3D5F02" w14:textId="77777777" w:rsidR="00D209C9" w:rsidRPr="00C929C2" w:rsidRDefault="00D209C9" w:rsidP="008A7EBD">
      <w:pPr>
        <w:jc w:val="both"/>
        <w:rPr>
          <w:rFonts w:asciiTheme="minorHAnsi" w:hAnsiTheme="minorHAnsi" w:cs="Calibri"/>
          <w:b/>
          <w:lang w:val="en-US"/>
        </w:rPr>
      </w:pPr>
    </w:p>
    <w:p w14:paraId="3F728A05" w14:textId="77777777" w:rsidR="00701DCD" w:rsidRPr="00C929C2" w:rsidRDefault="001548AA" w:rsidP="008A7EBD">
      <w:pPr>
        <w:jc w:val="both"/>
        <w:outlineLvl w:val="0"/>
        <w:rPr>
          <w:rFonts w:asciiTheme="minorHAnsi" w:hAnsiTheme="minorHAnsi" w:cs="Calibri"/>
          <w:lang w:val="en-US"/>
        </w:rPr>
      </w:pPr>
      <w:r w:rsidRPr="00C929C2">
        <w:rPr>
          <w:rFonts w:asciiTheme="minorHAnsi" w:hAnsiTheme="minorHAnsi" w:cs="Calibri"/>
          <w:b/>
          <w:lang w:val="en-US"/>
        </w:rPr>
        <w:t>INTRODUCTION</w:t>
      </w:r>
      <w:r w:rsidRPr="00C929C2">
        <w:rPr>
          <w:rFonts w:asciiTheme="minorHAnsi" w:hAnsiTheme="minorHAnsi" w:cs="Calibri"/>
          <w:b/>
          <w:bCs/>
          <w:lang w:val="en-US"/>
        </w:rPr>
        <w:t>:</w:t>
      </w:r>
      <w:r w:rsidRPr="00C929C2">
        <w:rPr>
          <w:rFonts w:asciiTheme="minorHAnsi" w:hAnsiTheme="minorHAnsi" w:cs="Calibri"/>
          <w:lang w:val="en-US"/>
        </w:rPr>
        <w:t xml:space="preserve"> </w:t>
      </w:r>
    </w:p>
    <w:p w14:paraId="2825C7CC" w14:textId="0FEE946D" w:rsidR="007761C3" w:rsidRDefault="001548AA" w:rsidP="008A7EBD">
      <w:pPr>
        <w:jc w:val="both"/>
        <w:rPr>
          <w:rFonts w:asciiTheme="minorHAnsi" w:hAnsiTheme="minorHAnsi" w:cs="Calibri"/>
          <w:lang w:val="en-US"/>
        </w:rPr>
      </w:pPr>
      <w:r w:rsidRPr="00C929C2">
        <w:rPr>
          <w:rFonts w:asciiTheme="minorHAnsi" w:hAnsiTheme="minorHAnsi" w:cs="Calibri"/>
          <w:lang w:val="en-US"/>
        </w:rPr>
        <w:t>Exocytosis is a universal cellular process in which a vesicle fuses with the plasma membrane and releases its content. The vesicle can either fuse totally with the plasma membrane (full fusion) or create a fusion pore that stays open during a limited time (kiss-and-run)</w:t>
      </w:r>
      <w:r w:rsidRPr="00C929C2">
        <w:rPr>
          <w:rFonts w:asciiTheme="minorHAnsi" w:hAnsiTheme="minorHAnsi" w:cs="Calibri"/>
          <w:vertAlign w:val="superscript"/>
          <w:lang w:val="en-US"/>
        </w:rPr>
        <w:t>1</w:t>
      </w:r>
      <w:r w:rsidRPr="00C929C2">
        <w:rPr>
          <w:rFonts w:asciiTheme="minorHAnsi" w:hAnsiTheme="minorHAnsi" w:cs="Calibri"/>
          <w:lang w:val="en-US"/>
        </w:rPr>
        <w:t>. For instance, ne</w:t>
      </w:r>
      <w:r w:rsidR="00F61044">
        <w:rPr>
          <w:rFonts w:asciiTheme="minorHAnsi" w:hAnsiTheme="minorHAnsi" w:cs="Calibri"/>
          <w:lang w:val="en-US"/>
        </w:rPr>
        <w:t xml:space="preserve">wly </w:t>
      </w:r>
      <w:r w:rsidRPr="00C929C2">
        <w:rPr>
          <w:rFonts w:asciiTheme="minorHAnsi" w:hAnsiTheme="minorHAnsi" w:cs="Calibri"/>
          <w:lang w:val="en-US"/>
        </w:rPr>
        <w:t>synthesized proteins are released into the extracellular medium from vesicles that come from the Golgi complex. This biosynthetic, anterograde pathway is primordial, especially in multicellular organisms, to secrete signaling peptides (</w:t>
      </w:r>
      <w:r w:rsidR="00F61044">
        <w:rPr>
          <w:rFonts w:asciiTheme="minorHAnsi" w:hAnsiTheme="minorHAnsi" w:cs="Calibri"/>
          <w:lang w:val="en-US"/>
        </w:rPr>
        <w:t>e.g.,</w:t>
      </w:r>
      <w:r w:rsidRPr="00C929C2">
        <w:rPr>
          <w:rFonts w:asciiTheme="minorHAnsi" w:hAnsiTheme="minorHAnsi" w:cs="Calibri"/>
          <w:lang w:val="en-US"/>
        </w:rPr>
        <w:t xml:space="preserve"> hormones, neurotransmitters) and extracellular matrix components (</w:t>
      </w:r>
      <w:r w:rsidR="00F61044" w:rsidRPr="004863FE">
        <w:rPr>
          <w:rFonts w:asciiTheme="minorHAnsi" w:hAnsiTheme="minorHAnsi" w:cs="Calibri"/>
          <w:lang w:val="en-US"/>
        </w:rPr>
        <w:t>e.g.,</w:t>
      </w:r>
      <w:r w:rsidRPr="00C929C2">
        <w:rPr>
          <w:rFonts w:asciiTheme="minorHAnsi" w:hAnsiTheme="minorHAnsi" w:cs="Calibri"/>
          <w:lang w:val="en-US"/>
        </w:rPr>
        <w:t xml:space="preserve"> collagen), as well as to traffic transmembrane proteins to the plasma membrane. Additionally, secretions can occur from different endosomes: </w:t>
      </w:r>
      <w:r w:rsidR="00F61044">
        <w:rPr>
          <w:rFonts w:asciiTheme="minorHAnsi" w:hAnsiTheme="minorHAnsi" w:cs="Calibri"/>
          <w:lang w:val="en-US"/>
        </w:rPr>
        <w:t>1</w:t>
      </w:r>
      <w:r w:rsidRPr="00C929C2">
        <w:rPr>
          <w:rFonts w:asciiTheme="minorHAnsi" w:hAnsiTheme="minorHAnsi" w:cs="Calibri"/>
          <w:lang w:val="en-US"/>
        </w:rPr>
        <w:t xml:space="preserve">) recycling endosomes in order to </w:t>
      </w:r>
      <w:r w:rsidR="00F61044">
        <w:rPr>
          <w:rFonts w:asciiTheme="minorHAnsi" w:hAnsiTheme="minorHAnsi" w:cs="Calibri"/>
          <w:lang w:val="en-US"/>
        </w:rPr>
        <w:t>reuse</w:t>
      </w:r>
      <w:r w:rsidRPr="00C929C2">
        <w:rPr>
          <w:rFonts w:asciiTheme="minorHAnsi" w:hAnsiTheme="minorHAnsi" w:cs="Calibri"/>
          <w:lang w:val="en-US"/>
        </w:rPr>
        <w:t xml:space="preserve"> transmembrane proteins</w:t>
      </w:r>
      <w:r w:rsidR="00F61044">
        <w:rPr>
          <w:rFonts w:asciiTheme="minorHAnsi" w:hAnsiTheme="minorHAnsi" w:cs="Calibri"/>
          <w:lang w:val="en-US"/>
        </w:rPr>
        <w:t>;</w:t>
      </w:r>
      <w:r w:rsidRPr="00C929C2">
        <w:rPr>
          <w:rFonts w:asciiTheme="minorHAnsi" w:hAnsiTheme="minorHAnsi" w:cs="Calibri"/>
          <w:lang w:val="en-US"/>
        </w:rPr>
        <w:t xml:space="preserve"> </w:t>
      </w:r>
      <w:r w:rsidR="00F61044">
        <w:rPr>
          <w:rFonts w:asciiTheme="minorHAnsi" w:hAnsiTheme="minorHAnsi" w:cs="Calibri"/>
          <w:lang w:val="en-US"/>
        </w:rPr>
        <w:t>2</w:t>
      </w:r>
      <w:r w:rsidRPr="00C929C2">
        <w:rPr>
          <w:rFonts w:asciiTheme="minorHAnsi" w:hAnsiTheme="minorHAnsi" w:cs="Calibri"/>
          <w:lang w:val="en-US"/>
        </w:rPr>
        <w:t>) multivesicular bodies (MVBs) to release exosomes</w:t>
      </w:r>
      <w:r w:rsidR="00F61044">
        <w:rPr>
          <w:rFonts w:asciiTheme="minorHAnsi" w:hAnsiTheme="minorHAnsi" w:cs="Calibri"/>
          <w:lang w:val="en-US"/>
        </w:rPr>
        <w:t>;</w:t>
      </w:r>
      <w:r w:rsidRPr="00C929C2">
        <w:rPr>
          <w:rFonts w:asciiTheme="minorHAnsi" w:hAnsiTheme="minorHAnsi" w:cs="Calibri"/>
          <w:lang w:val="en-US"/>
        </w:rPr>
        <w:t xml:space="preserve"> and </w:t>
      </w:r>
      <w:r w:rsidR="00F61044">
        <w:rPr>
          <w:rFonts w:asciiTheme="minorHAnsi" w:hAnsiTheme="minorHAnsi" w:cs="Calibri"/>
          <w:lang w:val="en-US"/>
        </w:rPr>
        <w:t>3</w:t>
      </w:r>
      <w:r w:rsidRPr="00C929C2">
        <w:rPr>
          <w:rFonts w:asciiTheme="minorHAnsi" w:hAnsiTheme="minorHAnsi" w:cs="Calibri"/>
          <w:lang w:val="en-US"/>
        </w:rPr>
        <w:t>) lysosomes for the release of proteolytic enzymes. Endosomal secretion has been shown to be important for neurite outgrowth, pseudopodia formation, plasma membrane repair, and ATP-dependent signaling</w:t>
      </w:r>
      <w:r w:rsidRPr="00C929C2">
        <w:rPr>
          <w:rFonts w:asciiTheme="minorHAnsi" w:hAnsiTheme="minorHAnsi" w:cs="Calibri"/>
          <w:vertAlign w:val="superscript"/>
          <w:lang w:val="en-US"/>
        </w:rPr>
        <w:t>2</w:t>
      </w:r>
      <w:r w:rsidRPr="00C929C2">
        <w:rPr>
          <w:rFonts w:asciiTheme="minorHAnsi" w:hAnsiTheme="minorHAnsi" w:cs="Calibri"/>
          <w:lang w:val="en-US"/>
        </w:rPr>
        <w:t xml:space="preserve">. </w:t>
      </w:r>
    </w:p>
    <w:p w14:paraId="4C6E98C0" w14:textId="77777777" w:rsidR="004D330B" w:rsidRPr="00C929C2" w:rsidRDefault="004D330B" w:rsidP="008A7EBD">
      <w:pPr>
        <w:jc w:val="both"/>
        <w:rPr>
          <w:rFonts w:asciiTheme="minorHAnsi" w:hAnsiTheme="minorHAnsi" w:cs="Calibri"/>
          <w:lang w:val="en-US"/>
        </w:rPr>
      </w:pPr>
    </w:p>
    <w:p w14:paraId="49E6EE11" w14:textId="48DF49B5" w:rsidR="001E2420" w:rsidRPr="004D330B" w:rsidRDefault="001548AA" w:rsidP="008A7EBD">
      <w:pPr>
        <w:jc w:val="both"/>
        <w:rPr>
          <w:rFonts w:asciiTheme="minorHAnsi" w:hAnsiTheme="minorHAnsi" w:cs="Calibri"/>
          <w:lang w:val="en-US"/>
        </w:rPr>
      </w:pPr>
      <w:r w:rsidRPr="00C929C2">
        <w:rPr>
          <w:rFonts w:asciiTheme="minorHAnsi" w:hAnsiTheme="minorHAnsi" w:cs="Calibri"/>
          <w:lang w:val="en-US"/>
        </w:rPr>
        <w:t>To study exocytosis at the single cell level, several techniques have been employed.</w:t>
      </w:r>
      <w:r w:rsidR="00FD154A">
        <w:rPr>
          <w:rFonts w:asciiTheme="minorHAnsi" w:hAnsiTheme="minorHAnsi" w:cs="Calibri"/>
          <w:lang w:val="en-US"/>
        </w:rPr>
        <w:t xml:space="preserve"> </w:t>
      </w:r>
      <w:r w:rsidRPr="00C929C2">
        <w:rPr>
          <w:rFonts w:asciiTheme="minorHAnsi" w:hAnsiTheme="minorHAnsi" w:cs="Calibri"/>
          <w:lang w:val="en-US"/>
        </w:rPr>
        <w:t xml:space="preserve">Patch-clamp allows </w:t>
      </w:r>
      <w:r w:rsidR="00370D75">
        <w:rPr>
          <w:rFonts w:asciiTheme="minorHAnsi" w:hAnsiTheme="minorHAnsi" w:cs="Calibri"/>
          <w:lang w:val="en-US"/>
        </w:rPr>
        <w:t xml:space="preserve">for </w:t>
      </w:r>
      <w:r w:rsidRPr="00C929C2">
        <w:rPr>
          <w:rFonts w:asciiTheme="minorHAnsi" w:hAnsiTheme="minorHAnsi" w:cs="Calibri"/>
          <w:lang w:val="en-US"/>
        </w:rPr>
        <w:t>the detection of single exocytosis events with a high temporal resolution in a wide variety of living cells</w:t>
      </w:r>
      <w:r w:rsidRPr="00C929C2">
        <w:rPr>
          <w:rFonts w:asciiTheme="minorHAnsi" w:hAnsiTheme="minorHAnsi" w:cs="Calibri"/>
          <w:vertAlign w:val="superscript"/>
          <w:lang w:val="en-US"/>
        </w:rPr>
        <w:t>3</w:t>
      </w:r>
      <w:r w:rsidRPr="00C929C2">
        <w:rPr>
          <w:rFonts w:asciiTheme="minorHAnsi" w:hAnsiTheme="minorHAnsi" w:cs="Calibri"/>
          <w:lang w:val="en-US"/>
        </w:rPr>
        <w:t xml:space="preserve">. However, this method does not provide information on the localization of exocytosis events, nor </w:t>
      </w:r>
      <w:r w:rsidR="00ED030B">
        <w:rPr>
          <w:rFonts w:asciiTheme="minorHAnsi" w:hAnsiTheme="minorHAnsi" w:cs="Calibri"/>
          <w:lang w:val="en-US"/>
        </w:rPr>
        <w:t>from which compartment it occurs</w:t>
      </w:r>
      <w:r w:rsidRPr="00C929C2">
        <w:rPr>
          <w:rFonts w:asciiTheme="minorHAnsi" w:hAnsiTheme="minorHAnsi" w:cs="Calibri"/>
          <w:lang w:val="en-US"/>
        </w:rPr>
        <w:t>. Electron microscopy allows direct visualization of exocytic events with high spatial</w:t>
      </w:r>
      <w:r w:rsidR="00F61044">
        <w:rPr>
          <w:rFonts w:asciiTheme="minorHAnsi" w:hAnsiTheme="minorHAnsi" w:cs="Calibri"/>
          <w:lang w:val="en-US"/>
        </w:rPr>
        <w:t xml:space="preserve"> </w:t>
      </w:r>
      <w:r w:rsidRPr="00C929C2">
        <w:rPr>
          <w:rFonts w:asciiTheme="minorHAnsi" w:hAnsiTheme="minorHAnsi" w:cs="Calibri"/>
          <w:lang w:val="en-US"/>
        </w:rPr>
        <w:t xml:space="preserve">resolution, and in combination with immunolabeling provides information about the specificity of the compartments and molecules involved. A disadvantage of this approach is the lack of information on the dynamics of the process, as well as its inability to perform </w:t>
      </w:r>
      <w:r w:rsidRPr="004D330B">
        <w:rPr>
          <w:rFonts w:asciiTheme="minorHAnsi" w:hAnsiTheme="minorHAnsi" w:cs="Calibri"/>
          <w:lang w:val="en-US"/>
        </w:rPr>
        <w:t xml:space="preserve">high-throughput studies. Light microscopy approaches such as total internal reflection fluorescence microscopy (TIRFM), which exploits the evanescent field to illuminate fluorophores at the vicinity of the </w:t>
      </w:r>
      <w:r w:rsidR="00F61044" w:rsidRPr="004D330B">
        <w:rPr>
          <w:rFonts w:asciiTheme="minorHAnsi" w:hAnsiTheme="minorHAnsi" w:cs="Calibri"/>
          <w:lang w:val="en-US"/>
        </w:rPr>
        <w:t>covers</w:t>
      </w:r>
      <w:r w:rsidR="00F61044">
        <w:rPr>
          <w:rFonts w:asciiTheme="minorHAnsi" w:hAnsiTheme="minorHAnsi" w:cs="Calibri"/>
          <w:lang w:val="en-US"/>
        </w:rPr>
        <w:t>lip</w:t>
      </w:r>
      <w:r w:rsidR="00F61044" w:rsidRPr="004D330B">
        <w:rPr>
          <w:rFonts w:asciiTheme="minorHAnsi" w:hAnsiTheme="minorHAnsi" w:cs="Calibri"/>
          <w:lang w:val="en-US"/>
        </w:rPr>
        <w:t xml:space="preserve"> </w:t>
      </w:r>
      <w:r w:rsidRPr="004D330B">
        <w:rPr>
          <w:rFonts w:asciiTheme="minorHAnsi" w:hAnsiTheme="minorHAnsi" w:cs="Calibri"/>
          <w:lang w:val="en-US"/>
        </w:rPr>
        <w:t>(100 nm</w:t>
      </w:r>
      <w:r w:rsidRPr="00C929C2">
        <w:rPr>
          <w:rFonts w:asciiTheme="minorHAnsi" w:hAnsiTheme="minorHAnsi" w:cs="Calibri"/>
          <w:lang w:val="en-US"/>
        </w:rPr>
        <w:t xml:space="preserve">), provides good temporal and spatial resolution to study exocytosis events. </w:t>
      </w:r>
      <w:r w:rsidR="001C26BF">
        <w:rPr>
          <w:rFonts w:asciiTheme="minorHAnsi" w:hAnsiTheme="minorHAnsi" w:cs="Calibri"/>
          <w:lang w:val="en-US"/>
        </w:rPr>
        <w:t>However,</w:t>
      </w:r>
      <w:r w:rsidRPr="00C929C2">
        <w:rPr>
          <w:rFonts w:asciiTheme="minorHAnsi" w:hAnsiTheme="minorHAnsi" w:cs="Calibri"/>
          <w:lang w:val="en-US"/>
        </w:rPr>
        <w:t xml:space="preserve"> this method is only compatible with adherent cells and can only be </w:t>
      </w:r>
      <w:r w:rsidRPr="004D330B">
        <w:rPr>
          <w:rFonts w:asciiTheme="minorHAnsi" w:hAnsiTheme="minorHAnsi" w:cs="Calibri"/>
          <w:lang w:val="en-US"/>
        </w:rPr>
        <w:t>applied to the ventral/inferior part of cells.</w:t>
      </w:r>
    </w:p>
    <w:p w14:paraId="3B47E6BB" w14:textId="77777777" w:rsidR="004D330B" w:rsidRPr="004D330B" w:rsidRDefault="004D330B" w:rsidP="008A7EBD">
      <w:pPr>
        <w:jc w:val="both"/>
        <w:rPr>
          <w:rFonts w:asciiTheme="minorHAnsi" w:hAnsiTheme="minorHAnsi" w:cs="Calibri"/>
          <w:lang w:val="en-US"/>
        </w:rPr>
      </w:pPr>
    </w:p>
    <w:p w14:paraId="506B64A1" w14:textId="6BB700AE" w:rsidR="002D26ED" w:rsidRDefault="001548AA" w:rsidP="008A7EBD">
      <w:pPr>
        <w:jc w:val="both"/>
        <w:rPr>
          <w:rFonts w:asciiTheme="minorHAnsi" w:hAnsiTheme="minorHAnsi" w:cs="Calibri"/>
          <w:lang w:val="en-US"/>
        </w:rPr>
      </w:pPr>
      <w:r w:rsidRPr="004D330B">
        <w:rPr>
          <w:rFonts w:asciiTheme="minorHAnsi" w:hAnsiTheme="minorHAnsi" w:cs="Calibri"/>
          <w:lang w:val="en-US"/>
        </w:rPr>
        <w:t>Of note, the plasma membrane reveals significant heterogeneity based on adhesive complexes that are present only in restricted areas. This heterogeneity restricts, for instance, the uptake of different ligands</w:t>
      </w:r>
      <w:r w:rsidRPr="004D330B">
        <w:rPr>
          <w:rFonts w:asciiTheme="minorHAnsi" w:hAnsiTheme="minorHAnsi" w:cs="Calibri"/>
          <w:vertAlign w:val="superscript"/>
          <w:lang w:val="en-US"/>
        </w:rPr>
        <w:t>4</w:t>
      </w:r>
      <w:r w:rsidRPr="004D330B">
        <w:rPr>
          <w:rFonts w:asciiTheme="minorHAnsi" w:hAnsiTheme="minorHAnsi" w:cs="Calibri"/>
          <w:lang w:val="en-US"/>
        </w:rPr>
        <w:t>. Similarly, it has recently been reported that secretion from the Golgi complex is concentrated at “hot spots” in the plasma membrane</w:t>
      </w:r>
      <w:r w:rsidRPr="004D330B">
        <w:rPr>
          <w:rFonts w:asciiTheme="minorHAnsi" w:hAnsiTheme="minorHAnsi" w:cs="Calibri"/>
          <w:vertAlign w:val="superscript"/>
          <w:lang w:val="en-US"/>
        </w:rPr>
        <w:t>5</w:t>
      </w:r>
      <w:r w:rsidRPr="004D330B">
        <w:rPr>
          <w:rFonts w:asciiTheme="minorHAnsi" w:hAnsiTheme="minorHAnsi" w:cs="Calibri"/>
          <w:lang w:val="en-US"/>
        </w:rPr>
        <w:t>. Moreover, it is known that certain cargos are secreted through focal-adhesion-associated exocytosis</w:t>
      </w:r>
      <w:r w:rsidRPr="004D330B">
        <w:rPr>
          <w:rFonts w:asciiTheme="minorHAnsi" w:hAnsiTheme="minorHAnsi" w:cs="Calibri"/>
          <w:vertAlign w:val="superscript"/>
          <w:lang w:val="en-US"/>
        </w:rPr>
        <w:t>6</w:t>
      </w:r>
      <w:r w:rsidRPr="004D330B">
        <w:rPr>
          <w:rFonts w:asciiTheme="minorHAnsi" w:hAnsiTheme="minorHAnsi" w:cs="Calibri"/>
          <w:lang w:val="en-US"/>
        </w:rPr>
        <w:t xml:space="preserve">. Thus, special attention should be paid to the question of whether exocytosis events are </w:t>
      </w:r>
      <w:r w:rsidR="00391B4F">
        <w:rPr>
          <w:rFonts w:asciiTheme="minorHAnsi" w:hAnsiTheme="minorHAnsi" w:cs="Calibri"/>
          <w:lang w:val="en-US"/>
        </w:rPr>
        <w:t xml:space="preserve">randomly </w:t>
      </w:r>
      <w:r w:rsidRPr="004D330B">
        <w:rPr>
          <w:rFonts w:asciiTheme="minorHAnsi" w:hAnsiTheme="minorHAnsi" w:cs="Calibri"/>
          <w:lang w:val="en-US"/>
        </w:rPr>
        <w:t>distributed in space, or whether they are concentrated at specific areas of the plasma membrane.</w:t>
      </w:r>
      <w:r w:rsidR="00CA5775" w:rsidRPr="004D330B">
        <w:rPr>
          <w:rFonts w:asciiTheme="minorHAnsi" w:hAnsiTheme="minorHAnsi" w:cs="Calibri"/>
          <w:lang w:val="en-US"/>
        </w:rPr>
        <w:t xml:space="preserve"> Several statistical tools based on </w:t>
      </w:r>
      <w:r w:rsidRPr="004D330B">
        <w:rPr>
          <w:rFonts w:asciiTheme="minorHAnsi" w:hAnsiTheme="minorHAnsi" w:cs="Calibri"/>
          <w:lang w:val="en-US"/>
        </w:rPr>
        <w:t>Ripley’s K function</w:t>
      </w:r>
      <w:r w:rsidR="00CA5775" w:rsidRPr="004D330B">
        <w:rPr>
          <w:rFonts w:asciiTheme="minorHAnsi" w:hAnsiTheme="minorHAnsi" w:cs="Calibri"/>
          <w:lang w:val="en-US"/>
        </w:rPr>
        <w:t xml:space="preserve"> have been proposed </w:t>
      </w:r>
      <w:r w:rsidRPr="004D330B">
        <w:rPr>
          <w:rFonts w:asciiTheme="minorHAnsi" w:hAnsiTheme="minorHAnsi" w:cs="Calibri"/>
          <w:lang w:val="en-US"/>
        </w:rPr>
        <w:t>to explore these questions</w:t>
      </w:r>
      <w:r w:rsidR="00A06D6D" w:rsidRPr="004D330B">
        <w:rPr>
          <w:rFonts w:asciiTheme="minorHAnsi" w:hAnsiTheme="minorHAnsi" w:cs="Calibri"/>
          <w:vertAlign w:val="superscript"/>
          <w:lang w:val="en-US"/>
        </w:rPr>
        <w:t>7,8,9</w:t>
      </w:r>
      <w:r w:rsidRPr="004D330B">
        <w:rPr>
          <w:rFonts w:asciiTheme="minorHAnsi" w:hAnsiTheme="minorHAnsi" w:cs="Calibri"/>
          <w:lang w:val="en-US"/>
        </w:rPr>
        <w:t>. Our approach combine</w:t>
      </w:r>
      <w:r w:rsidR="00CA5775" w:rsidRPr="004D330B">
        <w:rPr>
          <w:rFonts w:asciiTheme="minorHAnsi" w:hAnsiTheme="minorHAnsi" w:cs="Calibri"/>
          <w:lang w:val="en-US"/>
        </w:rPr>
        <w:t>s</w:t>
      </w:r>
      <w:r w:rsidRPr="004D330B">
        <w:rPr>
          <w:rFonts w:asciiTheme="minorHAnsi" w:hAnsiTheme="minorHAnsi" w:cs="Calibri"/>
          <w:lang w:val="en-US"/>
        </w:rPr>
        <w:t xml:space="preserve"> these </w:t>
      </w:r>
      <w:r w:rsidR="000011B0" w:rsidRPr="004D330B">
        <w:rPr>
          <w:rFonts w:asciiTheme="minorHAnsi" w:hAnsiTheme="minorHAnsi" w:cs="Calibri"/>
          <w:lang w:val="en-US"/>
        </w:rPr>
        <w:t>tools</w:t>
      </w:r>
      <w:r w:rsidRPr="004D330B">
        <w:rPr>
          <w:rFonts w:asciiTheme="minorHAnsi" w:hAnsiTheme="minorHAnsi" w:cs="Calibri"/>
          <w:lang w:val="en-US"/>
        </w:rPr>
        <w:t xml:space="preserve"> with micropatterning to control cell shape and plasma membrane heterogeneity. In addition to providing a means to distinguish between adhesive and </w:t>
      </w:r>
      <w:proofErr w:type="spellStart"/>
      <w:r w:rsidR="00CE3D50">
        <w:rPr>
          <w:rFonts w:asciiTheme="minorHAnsi" w:hAnsiTheme="minorHAnsi" w:cs="Calibri"/>
          <w:lang w:val="en-US"/>
        </w:rPr>
        <w:t>nonadhesive</w:t>
      </w:r>
      <w:proofErr w:type="spellEnd"/>
      <w:r w:rsidRPr="004D330B">
        <w:rPr>
          <w:rFonts w:asciiTheme="minorHAnsi" w:hAnsiTheme="minorHAnsi" w:cs="Calibri"/>
          <w:lang w:val="en-US"/>
        </w:rPr>
        <w:t xml:space="preserve"> areas, this technique</w:t>
      </w:r>
      <w:r w:rsidRPr="00C929C2">
        <w:rPr>
          <w:rFonts w:asciiTheme="minorHAnsi" w:hAnsiTheme="minorHAnsi" w:cs="Calibri"/>
          <w:lang w:val="en-US"/>
        </w:rPr>
        <w:t xml:space="preserve"> also allows comparison across different cells</w:t>
      </w:r>
      <w:r w:rsidR="00706DA7">
        <w:rPr>
          <w:rFonts w:asciiTheme="minorHAnsi" w:hAnsiTheme="minorHAnsi" w:cs="Calibri"/>
          <w:lang w:val="en-US"/>
        </w:rPr>
        <w:t xml:space="preserve"> and </w:t>
      </w:r>
      <w:r w:rsidR="004D330B" w:rsidRPr="00C929C2">
        <w:rPr>
          <w:rFonts w:asciiTheme="minorHAnsi" w:hAnsiTheme="minorHAnsi" w:cs="Calibri"/>
          <w:lang w:val="en-US"/>
        </w:rPr>
        <w:t>conditions and</w:t>
      </w:r>
      <w:r w:rsidRPr="00C929C2">
        <w:rPr>
          <w:rFonts w:asciiTheme="minorHAnsi" w:hAnsiTheme="minorHAnsi" w:cs="Calibri"/>
          <w:lang w:val="en-US"/>
        </w:rPr>
        <w:t xml:space="preserve"> increases the power of statistical analyses. </w:t>
      </w:r>
    </w:p>
    <w:p w14:paraId="43006661" w14:textId="77777777" w:rsidR="004D330B" w:rsidRPr="00C929C2" w:rsidRDefault="004D330B" w:rsidP="008A7EBD">
      <w:pPr>
        <w:jc w:val="both"/>
        <w:rPr>
          <w:rFonts w:asciiTheme="minorHAnsi" w:hAnsiTheme="minorHAnsi" w:cs="Calibri"/>
          <w:lang w:val="en-US"/>
        </w:rPr>
      </w:pPr>
    </w:p>
    <w:p w14:paraId="016474AE" w14:textId="53DDB34A" w:rsidR="008F30B5" w:rsidRPr="00C929C2" w:rsidRDefault="001548AA" w:rsidP="008A7EBD">
      <w:pPr>
        <w:jc w:val="both"/>
        <w:rPr>
          <w:rFonts w:asciiTheme="minorHAnsi" w:hAnsiTheme="minorHAnsi" w:cs="Calibri"/>
          <w:lang w:val="en-US"/>
        </w:rPr>
      </w:pPr>
      <w:r w:rsidRPr="00C929C2">
        <w:rPr>
          <w:rFonts w:asciiTheme="minorHAnsi" w:hAnsiTheme="minorHAnsi" w:cs="Calibri"/>
          <w:lang w:val="en-US"/>
        </w:rPr>
        <w:lastRenderedPageBreak/>
        <w:t xml:space="preserve">Here we employ a variety of statistical tools to study the spatial distribution of exocytosis events from the lysosomal compartment monitored by </w:t>
      </w:r>
      <w:r w:rsidRPr="004D330B">
        <w:rPr>
          <w:rFonts w:asciiTheme="minorHAnsi" w:hAnsiTheme="minorHAnsi" w:cs="Calibri"/>
          <w:lang w:val="en-US"/>
        </w:rPr>
        <w:t>TIRFM</w:t>
      </w:r>
      <w:r w:rsidRPr="00C929C2">
        <w:rPr>
          <w:rFonts w:asciiTheme="minorHAnsi" w:hAnsiTheme="minorHAnsi" w:cs="Calibri"/>
          <w:lang w:val="en-US"/>
        </w:rPr>
        <w:t xml:space="preserve"> live cell imaging of VAMP7-pHluorin in ring-shaped micropattern-normalized </w:t>
      </w:r>
      <w:r w:rsidR="008509D5" w:rsidRPr="00C929C2">
        <w:rPr>
          <w:rFonts w:asciiTheme="minorHAnsi" w:hAnsiTheme="minorHAnsi" w:cs="Calibri"/>
          <w:lang w:val="en-US"/>
        </w:rPr>
        <w:t xml:space="preserve">hTert-RPE1 </w:t>
      </w:r>
      <w:r w:rsidRPr="00C929C2">
        <w:rPr>
          <w:rFonts w:asciiTheme="minorHAnsi" w:hAnsiTheme="minorHAnsi" w:cs="Calibri"/>
          <w:lang w:val="en-US"/>
        </w:rPr>
        <w:t xml:space="preserve">cells. </w:t>
      </w:r>
      <w:r w:rsidR="00607B6F">
        <w:rPr>
          <w:rFonts w:asciiTheme="minorHAnsi" w:hAnsiTheme="minorHAnsi" w:cs="Calibri"/>
          <w:lang w:val="en-US"/>
        </w:rPr>
        <w:t>It was</w:t>
      </w:r>
      <w:r w:rsidRPr="00C929C2">
        <w:rPr>
          <w:rFonts w:asciiTheme="minorHAnsi" w:hAnsiTheme="minorHAnsi" w:cs="Calibri"/>
          <w:lang w:val="en-US"/>
        </w:rPr>
        <w:t xml:space="preserve"> confirm</w:t>
      </w:r>
      <w:r w:rsidR="00607B6F">
        <w:rPr>
          <w:rFonts w:asciiTheme="minorHAnsi" w:hAnsiTheme="minorHAnsi" w:cs="Calibri"/>
          <w:lang w:val="en-US"/>
        </w:rPr>
        <w:t>ed</w:t>
      </w:r>
      <w:r w:rsidRPr="00C929C2">
        <w:rPr>
          <w:rFonts w:asciiTheme="minorHAnsi" w:hAnsiTheme="minorHAnsi" w:cs="Calibri"/>
          <w:lang w:val="en-US"/>
        </w:rPr>
        <w:t xml:space="preserve"> that secretion from lysosomes is not a random process</w:t>
      </w:r>
      <w:r w:rsidR="00A06D6D">
        <w:rPr>
          <w:rFonts w:asciiTheme="minorHAnsi" w:hAnsiTheme="minorHAnsi" w:cs="Calibri"/>
          <w:vertAlign w:val="superscript"/>
          <w:lang w:val="en-US"/>
        </w:rPr>
        <w:t>8,9</w:t>
      </w:r>
      <w:r w:rsidRPr="00C929C2">
        <w:rPr>
          <w:rFonts w:asciiTheme="minorHAnsi" w:hAnsiTheme="minorHAnsi" w:cs="Calibri"/>
          <w:lang w:val="en-US"/>
        </w:rPr>
        <w:t xml:space="preserve"> and that exocytosis events exhibit clustering. Of note, we found that exocytosis events are also clustered in </w:t>
      </w:r>
      <w:proofErr w:type="spellStart"/>
      <w:r w:rsidR="00CE3D50">
        <w:rPr>
          <w:rFonts w:asciiTheme="minorHAnsi" w:hAnsiTheme="minorHAnsi" w:cs="Calibri"/>
          <w:lang w:val="en-US"/>
        </w:rPr>
        <w:t>nonadhesive</w:t>
      </w:r>
      <w:proofErr w:type="spellEnd"/>
      <w:r w:rsidRPr="00C929C2">
        <w:rPr>
          <w:rFonts w:asciiTheme="minorHAnsi" w:hAnsiTheme="minorHAnsi" w:cs="Calibri"/>
          <w:lang w:val="en-US"/>
        </w:rPr>
        <w:t xml:space="preserve"> areas, indicating that adhesion molecules are not the only structures that can induce secretory hot spots at the plasma membrane. </w:t>
      </w:r>
      <w:r w:rsidR="00706DA7" w:rsidRPr="00C929C2">
        <w:rPr>
          <w:rFonts w:asciiTheme="minorHAnsi" w:hAnsiTheme="minorHAnsi" w:cs="Calibri"/>
          <w:lang w:val="en-US"/>
        </w:rPr>
        <w:t>Nevertheless</w:t>
      </w:r>
      <w:r w:rsidRPr="00C929C2">
        <w:rPr>
          <w:rFonts w:asciiTheme="minorHAnsi" w:hAnsiTheme="minorHAnsi" w:cs="Calibri"/>
          <w:lang w:val="en-US"/>
        </w:rPr>
        <w:t xml:space="preserve">, cell adhesion did enhance clustering. Consistently, our analysis identified enriched areas of exocytosis that were located at the border between the adhesive and </w:t>
      </w:r>
      <w:proofErr w:type="spellStart"/>
      <w:r w:rsidR="00CE3D50">
        <w:rPr>
          <w:rFonts w:asciiTheme="minorHAnsi" w:hAnsiTheme="minorHAnsi" w:cs="Calibri"/>
          <w:lang w:val="en-US"/>
        </w:rPr>
        <w:t>nonadhesive</w:t>
      </w:r>
      <w:proofErr w:type="spellEnd"/>
      <w:r w:rsidRPr="00C929C2">
        <w:rPr>
          <w:rFonts w:asciiTheme="minorHAnsi" w:hAnsiTheme="minorHAnsi" w:cs="Calibri"/>
          <w:lang w:val="en-US"/>
        </w:rPr>
        <w:t xml:space="preserve"> areas. </w:t>
      </w:r>
    </w:p>
    <w:p w14:paraId="05DCD7BC" w14:textId="77777777" w:rsidR="004D330B" w:rsidRDefault="004D330B" w:rsidP="008A7EBD">
      <w:pPr>
        <w:rPr>
          <w:rFonts w:asciiTheme="minorHAnsi" w:hAnsiTheme="minorHAnsi" w:cs="Calibri"/>
          <w:b/>
          <w:lang w:val="en-US"/>
        </w:rPr>
      </w:pPr>
    </w:p>
    <w:p w14:paraId="044CF455" w14:textId="77777777" w:rsidR="00701DCD" w:rsidRPr="00C929C2" w:rsidRDefault="001548AA" w:rsidP="008A7EBD">
      <w:pPr>
        <w:outlineLvl w:val="0"/>
        <w:rPr>
          <w:rFonts w:asciiTheme="minorHAnsi" w:hAnsiTheme="minorHAnsi" w:cs="Calibri"/>
          <w:lang w:val="en-US"/>
        </w:rPr>
      </w:pPr>
      <w:r w:rsidRPr="00C929C2">
        <w:rPr>
          <w:rFonts w:asciiTheme="minorHAnsi" w:hAnsiTheme="minorHAnsi" w:cs="Calibri"/>
          <w:b/>
          <w:lang w:val="en-US"/>
        </w:rPr>
        <w:t>PROTOCOL:</w:t>
      </w:r>
      <w:r w:rsidRPr="00C929C2">
        <w:rPr>
          <w:rFonts w:asciiTheme="minorHAnsi" w:hAnsiTheme="minorHAnsi" w:cs="Calibri"/>
          <w:lang w:val="en-US"/>
        </w:rPr>
        <w:t xml:space="preserve"> </w:t>
      </w:r>
    </w:p>
    <w:p w14:paraId="17462639" w14:textId="77777777" w:rsidR="00E25C8D" w:rsidRPr="00C929C2" w:rsidRDefault="00E25C8D" w:rsidP="008A7EBD">
      <w:pPr>
        <w:rPr>
          <w:rFonts w:asciiTheme="minorHAnsi" w:hAnsiTheme="minorHAnsi" w:cs="Calibri"/>
          <w:color w:val="808080"/>
          <w:lang w:val="en-US"/>
        </w:rPr>
      </w:pPr>
    </w:p>
    <w:p w14:paraId="79351BE4" w14:textId="59FD78AD" w:rsidR="00387FD7" w:rsidRPr="00244650" w:rsidRDefault="00F61044" w:rsidP="008A7EBD">
      <w:pPr>
        <w:jc w:val="both"/>
        <w:rPr>
          <w:rFonts w:asciiTheme="minorHAnsi" w:hAnsiTheme="minorHAnsi" w:cs="Calibri"/>
          <w:b/>
          <w:lang w:val="en-US"/>
        </w:rPr>
      </w:pPr>
      <w:r w:rsidRPr="008A7EBD">
        <w:rPr>
          <w:rFonts w:asciiTheme="minorHAnsi" w:hAnsiTheme="minorHAnsi" w:cs="Calibri"/>
          <w:b/>
          <w:highlight w:val="yellow"/>
          <w:lang w:val="en-US"/>
        </w:rPr>
        <w:t xml:space="preserve">1. </w:t>
      </w:r>
      <w:r w:rsidR="001548AA" w:rsidRPr="008A7EBD">
        <w:rPr>
          <w:rFonts w:asciiTheme="minorHAnsi" w:hAnsiTheme="minorHAnsi" w:cs="Calibri"/>
          <w:b/>
          <w:highlight w:val="yellow"/>
          <w:lang w:val="en-US"/>
        </w:rPr>
        <w:t>Preparation of micropatterned cells</w:t>
      </w:r>
    </w:p>
    <w:p w14:paraId="057BF7A3" w14:textId="77777777" w:rsidR="00F04C12" w:rsidRPr="00C929C2" w:rsidRDefault="00F04C12" w:rsidP="008A7EBD">
      <w:pPr>
        <w:pStyle w:val="ListParagraph"/>
        <w:ind w:left="0"/>
        <w:jc w:val="both"/>
        <w:rPr>
          <w:rFonts w:asciiTheme="minorHAnsi" w:hAnsiTheme="minorHAnsi" w:cs="Calibri"/>
          <w:b/>
          <w:lang w:val="en-US"/>
        </w:rPr>
      </w:pPr>
    </w:p>
    <w:p w14:paraId="7FD7DACA" w14:textId="630F7804" w:rsidR="00F12E5B" w:rsidRPr="00244650" w:rsidRDefault="001548AA" w:rsidP="008A7EBD">
      <w:pPr>
        <w:pStyle w:val="ListParagraph"/>
        <w:numPr>
          <w:ilvl w:val="1"/>
          <w:numId w:val="4"/>
        </w:numPr>
        <w:ind w:left="0" w:firstLine="0"/>
        <w:jc w:val="both"/>
        <w:rPr>
          <w:rFonts w:asciiTheme="minorHAnsi" w:hAnsiTheme="minorHAnsi" w:cs="Calibri"/>
          <w:bCs/>
          <w:lang w:val="en-US"/>
        </w:rPr>
      </w:pPr>
      <w:r w:rsidRPr="00244650">
        <w:rPr>
          <w:rFonts w:asciiTheme="minorHAnsi" w:hAnsiTheme="minorHAnsi" w:cs="Calibri"/>
          <w:bCs/>
          <w:lang w:val="en-US"/>
        </w:rPr>
        <w:t>Transfection of cells</w:t>
      </w:r>
    </w:p>
    <w:p w14:paraId="16F16887" w14:textId="77777777" w:rsidR="00856230" w:rsidRPr="00C929C2" w:rsidRDefault="00856230" w:rsidP="008A7EBD">
      <w:pPr>
        <w:pStyle w:val="ListParagraph"/>
        <w:ind w:left="0"/>
        <w:jc w:val="both"/>
        <w:rPr>
          <w:rFonts w:asciiTheme="minorHAnsi" w:hAnsiTheme="minorHAnsi" w:cs="Calibri"/>
          <w:b/>
          <w:lang w:val="en-US"/>
        </w:rPr>
      </w:pPr>
    </w:p>
    <w:p w14:paraId="4643C14F" w14:textId="7ABE5A37" w:rsidR="00732B33" w:rsidRPr="00C929C2" w:rsidRDefault="001548AA" w:rsidP="008A7EBD">
      <w:pPr>
        <w:pStyle w:val="ListParagraph"/>
        <w:numPr>
          <w:ilvl w:val="2"/>
          <w:numId w:val="4"/>
        </w:numPr>
        <w:ind w:left="0" w:firstLine="0"/>
        <w:rPr>
          <w:rFonts w:asciiTheme="minorHAnsi" w:hAnsiTheme="minorHAnsi" w:cs="Calibri"/>
          <w:lang w:val="en-US"/>
        </w:rPr>
      </w:pPr>
      <w:r w:rsidRPr="00C929C2">
        <w:rPr>
          <w:rFonts w:asciiTheme="minorHAnsi" w:hAnsiTheme="minorHAnsi" w:cs="Calibri"/>
          <w:lang w:val="en-US"/>
        </w:rPr>
        <w:t xml:space="preserve">One day before transfection, seed </w:t>
      </w:r>
      <w:r w:rsidR="008C55A1" w:rsidRPr="00C929C2">
        <w:rPr>
          <w:rFonts w:asciiTheme="minorHAnsi" w:hAnsiTheme="minorHAnsi" w:cs="Calibri"/>
          <w:lang w:val="en-US"/>
        </w:rPr>
        <w:t>2</w:t>
      </w:r>
      <w:r w:rsidR="00E23028">
        <w:rPr>
          <w:rFonts w:asciiTheme="minorHAnsi" w:hAnsiTheme="minorHAnsi" w:cs="Calibri"/>
          <w:lang w:val="en-US"/>
        </w:rPr>
        <w:t>.</w:t>
      </w:r>
      <w:r w:rsidR="008C55A1" w:rsidRPr="00C929C2">
        <w:rPr>
          <w:rFonts w:asciiTheme="minorHAnsi" w:hAnsiTheme="minorHAnsi" w:cs="Calibri"/>
          <w:lang w:val="en-US"/>
        </w:rPr>
        <w:t>5</w:t>
      </w:r>
      <w:r w:rsidR="00E23028">
        <w:rPr>
          <w:rFonts w:asciiTheme="minorHAnsi" w:hAnsiTheme="minorHAnsi" w:cs="Calibri"/>
          <w:lang w:val="en-US"/>
        </w:rPr>
        <w:t xml:space="preserve"> x</w:t>
      </w:r>
      <w:r w:rsidR="00826192">
        <w:rPr>
          <w:rFonts w:asciiTheme="minorHAnsi" w:hAnsiTheme="minorHAnsi" w:cs="Calibri"/>
          <w:lang w:val="en-US"/>
        </w:rPr>
        <w:t xml:space="preserve"> </w:t>
      </w:r>
      <w:r w:rsidR="00E23028">
        <w:rPr>
          <w:rFonts w:asciiTheme="minorHAnsi" w:hAnsiTheme="minorHAnsi" w:cs="Calibri"/>
          <w:lang w:val="en-US"/>
        </w:rPr>
        <w:t>10</w:t>
      </w:r>
      <w:r w:rsidR="00E23028" w:rsidRPr="00E23028">
        <w:rPr>
          <w:rFonts w:asciiTheme="minorHAnsi" w:hAnsiTheme="minorHAnsi" w:cs="Calibri"/>
          <w:vertAlign w:val="superscript"/>
          <w:lang w:val="en-US"/>
        </w:rPr>
        <w:t>6</w:t>
      </w:r>
      <w:r w:rsidR="00E23028">
        <w:rPr>
          <w:rFonts w:asciiTheme="minorHAnsi" w:hAnsiTheme="minorHAnsi" w:cs="Calibri"/>
          <w:lang w:val="en-US"/>
        </w:rPr>
        <w:t xml:space="preserve"> </w:t>
      </w:r>
      <w:r w:rsidRPr="00C929C2">
        <w:rPr>
          <w:rFonts w:asciiTheme="minorHAnsi" w:hAnsiTheme="minorHAnsi" w:cs="Calibri"/>
          <w:lang w:val="en-US"/>
        </w:rPr>
        <w:t xml:space="preserve">hTERT-RPE1 cells </w:t>
      </w:r>
      <w:r w:rsidR="00CA37D8" w:rsidRPr="00C929C2">
        <w:rPr>
          <w:rFonts w:asciiTheme="minorHAnsi" w:hAnsiTheme="minorHAnsi" w:cs="Calibri"/>
          <w:lang w:val="en-US"/>
        </w:rPr>
        <w:t>i</w:t>
      </w:r>
      <w:r w:rsidRPr="00C929C2">
        <w:rPr>
          <w:rFonts w:asciiTheme="minorHAnsi" w:hAnsiTheme="minorHAnsi" w:cs="Calibri"/>
          <w:lang w:val="en-US"/>
        </w:rPr>
        <w:t>n</w:t>
      </w:r>
      <w:r w:rsidR="00F04C12" w:rsidRPr="00C929C2">
        <w:rPr>
          <w:rFonts w:asciiTheme="minorHAnsi" w:hAnsiTheme="minorHAnsi" w:cs="Calibri"/>
          <w:lang w:val="en-US"/>
        </w:rPr>
        <w:t>to</w:t>
      </w:r>
      <w:r w:rsidR="00626F8F">
        <w:rPr>
          <w:rFonts w:asciiTheme="minorHAnsi" w:hAnsiTheme="minorHAnsi" w:cs="Calibri"/>
          <w:lang w:val="en-US"/>
        </w:rPr>
        <w:t xml:space="preserve"> one </w:t>
      </w:r>
      <w:r w:rsidR="00605C31">
        <w:rPr>
          <w:rFonts w:asciiTheme="minorHAnsi" w:hAnsiTheme="minorHAnsi" w:cs="Calibri"/>
          <w:lang w:val="en-US"/>
        </w:rPr>
        <w:t xml:space="preserve">well of a </w:t>
      </w:r>
      <w:r w:rsidRPr="00C929C2">
        <w:rPr>
          <w:rFonts w:asciiTheme="minorHAnsi" w:hAnsiTheme="minorHAnsi" w:cs="Calibri"/>
          <w:lang w:val="en-US"/>
        </w:rPr>
        <w:t xml:space="preserve">12 </w:t>
      </w:r>
      <w:r w:rsidR="00CA37D8" w:rsidRPr="00C929C2">
        <w:rPr>
          <w:rFonts w:asciiTheme="minorHAnsi" w:hAnsiTheme="minorHAnsi" w:cs="Calibri"/>
          <w:lang w:val="en-US"/>
        </w:rPr>
        <w:t>well</w:t>
      </w:r>
      <w:r w:rsidR="00605C31">
        <w:rPr>
          <w:rFonts w:asciiTheme="minorHAnsi" w:hAnsiTheme="minorHAnsi" w:cs="Calibri"/>
          <w:lang w:val="en-US"/>
        </w:rPr>
        <w:t xml:space="preserve"> plate</w:t>
      </w:r>
      <w:r w:rsidR="00626F8F">
        <w:rPr>
          <w:rFonts w:asciiTheme="minorHAnsi" w:hAnsiTheme="minorHAnsi" w:cs="Calibri"/>
          <w:lang w:val="en-US"/>
        </w:rPr>
        <w:t xml:space="preserve"> (2</w:t>
      </w:r>
      <w:r w:rsidR="00E23028">
        <w:rPr>
          <w:rFonts w:asciiTheme="minorHAnsi" w:hAnsiTheme="minorHAnsi" w:cs="Calibri"/>
          <w:lang w:val="en-US"/>
        </w:rPr>
        <w:t xml:space="preserve"> </w:t>
      </w:r>
      <w:r w:rsidR="00626F8F">
        <w:rPr>
          <w:rFonts w:asciiTheme="minorHAnsi" w:hAnsiTheme="minorHAnsi" w:cs="Calibri"/>
          <w:lang w:val="en-US"/>
        </w:rPr>
        <w:t>x</w:t>
      </w:r>
      <w:r w:rsidR="00E23028">
        <w:rPr>
          <w:rFonts w:asciiTheme="minorHAnsi" w:hAnsiTheme="minorHAnsi" w:cs="Calibri"/>
          <w:lang w:val="en-US"/>
        </w:rPr>
        <w:t xml:space="preserve"> </w:t>
      </w:r>
      <w:r w:rsidR="00626F8F">
        <w:rPr>
          <w:rFonts w:asciiTheme="minorHAnsi" w:hAnsiTheme="minorHAnsi" w:cs="Calibri"/>
          <w:lang w:val="en-US"/>
        </w:rPr>
        <w:t>2 cm)</w:t>
      </w:r>
      <w:r w:rsidRPr="00C929C2">
        <w:rPr>
          <w:rFonts w:asciiTheme="minorHAnsi" w:hAnsiTheme="minorHAnsi" w:cs="Calibri"/>
          <w:lang w:val="en-US"/>
        </w:rPr>
        <w:t xml:space="preserve"> in 1</w:t>
      </w:r>
      <w:r w:rsidR="00D82BE0">
        <w:rPr>
          <w:rFonts w:asciiTheme="minorHAnsi" w:hAnsiTheme="minorHAnsi" w:cs="Calibri"/>
          <w:lang w:val="en-US"/>
        </w:rPr>
        <w:t xml:space="preserve"> </w:t>
      </w:r>
      <w:r w:rsidR="006D5FBE">
        <w:rPr>
          <w:rFonts w:asciiTheme="minorHAnsi" w:hAnsiTheme="minorHAnsi" w:cs="Calibri"/>
          <w:lang w:val="en-US"/>
        </w:rPr>
        <w:t>m</w:t>
      </w:r>
      <w:r w:rsidR="00FD154A">
        <w:rPr>
          <w:rFonts w:asciiTheme="minorHAnsi" w:hAnsiTheme="minorHAnsi" w:cs="Calibri"/>
          <w:lang w:val="en-US"/>
        </w:rPr>
        <w:t>L</w:t>
      </w:r>
      <w:r w:rsidR="00391B4F">
        <w:rPr>
          <w:rFonts w:asciiTheme="minorHAnsi" w:hAnsiTheme="minorHAnsi" w:cs="Calibri"/>
          <w:lang w:val="en-US"/>
        </w:rPr>
        <w:t xml:space="preserve"> </w:t>
      </w:r>
      <w:r w:rsidRPr="00C929C2">
        <w:rPr>
          <w:rFonts w:asciiTheme="minorHAnsi" w:hAnsiTheme="minorHAnsi" w:cs="Calibri"/>
          <w:lang w:val="en-US"/>
        </w:rPr>
        <w:t>of medium</w:t>
      </w:r>
      <w:r w:rsidR="00674985" w:rsidRPr="00C929C2">
        <w:rPr>
          <w:rFonts w:asciiTheme="minorHAnsi" w:hAnsiTheme="minorHAnsi" w:cs="Calibri"/>
          <w:lang w:val="en-US"/>
        </w:rPr>
        <w:t>.</w:t>
      </w:r>
    </w:p>
    <w:p w14:paraId="305BCB5E" w14:textId="77777777" w:rsidR="00856230" w:rsidRPr="00C929C2" w:rsidRDefault="00856230" w:rsidP="008A7EBD">
      <w:pPr>
        <w:pStyle w:val="ListParagraph"/>
        <w:ind w:left="0"/>
        <w:rPr>
          <w:rFonts w:asciiTheme="minorHAnsi" w:hAnsiTheme="minorHAnsi" w:cs="Calibri"/>
          <w:lang w:val="en-US"/>
        </w:rPr>
      </w:pPr>
    </w:p>
    <w:p w14:paraId="4C959C8E" w14:textId="157C5152" w:rsidR="00732B33" w:rsidRPr="00C929C2" w:rsidRDefault="001548AA" w:rsidP="008A7EBD">
      <w:pPr>
        <w:pStyle w:val="ListParagraph"/>
        <w:numPr>
          <w:ilvl w:val="2"/>
          <w:numId w:val="4"/>
        </w:numPr>
        <w:ind w:left="0" w:firstLine="0"/>
        <w:jc w:val="both"/>
        <w:rPr>
          <w:rFonts w:asciiTheme="minorHAnsi" w:hAnsiTheme="minorHAnsi" w:cs="Calibri"/>
          <w:lang w:val="en-US"/>
        </w:rPr>
      </w:pPr>
      <w:r w:rsidRPr="00C929C2">
        <w:rPr>
          <w:rFonts w:asciiTheme="minorHAnsi" w:hAnsiTheme="minorHAnsi" w:cs="Calibri"/>
          <w:lang w:val="en-US"/>
        </w:rPr>
        <w:t>On the day of transfection, prepare the transfection mixture with VAMP7-pHluorin</w:t>
      </w:r>
      <w:r w:rsidR="00CB7430">
        <w:rPr>
          <w:rFonts w:asciiTheme="minorHAnsi" w:hAnsiTheme="minorHAnsi" w:cs="Calibri"/>
          <w:lang w:val="en-US"/>
        </w:rPr>
        <w:t xml:space="preserve"> </w:t>
      </w:r>
      <w:r w:rsidRPr="00C929C2">
        <w:rPr>
          <w:rFonts w:asciiTheme="minorHAnsi" w:hAnsiTheme="minorHAnsi" w:cs="Calibri"/>
          <w:lang w:val="en-US"/>
        </w:rPr>
        <w:t>plasmid (100</w:t>
      </w:r>
      <w:r w:rsidR="00D82BE0">
        <w:rPr>
          <w:rFonts w:asciiTheme="minorHAnsi" w:hAnsiTheme="minorHAnsi" w:cs="Calibri"/>
          <w:lang w:val="en-US"/>
        </w:rPr>
        <w:t xml:space="preserve"> </w:t>
      </w:r>
      <w:r w:rsidRPr="00C929C2">
        <w:rPr>
          <w:rFonts w:asciiTheme="minorHAnsi" w:hAnsiTheme="minorHAnsi" w:cs="Calibri"/>
          <w:lang w:val="en-US"/>
        </w:rPr>
        <w:t>µ</w:t>
      </w:r>
      <w:r w:rsidR="00E23028">
        <w:rPr>
          <w:rFonts w:asciiTheme="minorHAnsi" w:hAnsiTheme="minorHAnsi" w:cs="Calibri"/>
          <w:lang w:val="en-US"/>
        </w:rPr>
        <w:t>L</w:t>
      </w:r>
      <w:r w:rsidRPr="00C929C2">
        <w:rPr>
          <w:rFonts w:asciiTheme="minorHAnsi" w:hAnsiTheme="minorHAnsi" w:cs="Calibri"/>
          <w:lang w:val="en-US"/>
        </w:rPr>
        <w:t xml:space="preserve"> of buffer, 0.8</w:t>
      </w:r>
      <w:r w:rsidR="00D82BE0">
        <w:rPr>
          <w:rFonts w:asciiTheme="minorHAnsi" w:hAnsiTheme="minorHAnsi" w:cs="Calibri"/>
          <w:lang w:val="en-US"/>
        </w:rPr>
        <w:t xml:space="preserve"> </w:t>
      </w:r>
      <w:r w:rsidRPr="00C929C2">
        <w:rPr>
          <w:rFonts w:asciiTheme="minorHAnsi" w:hAnsiTheme="minorHAnsi" w:cs="Calibri"/>
          <w:lang w:val="en-US"/>
        </w:rPr>
        <w:t>µg of DNA, 3</w:t>
      </w:r>
      <w:r w:rsidR="00D82BE0">
        <w:rPr>
          <w:rFonts w:asciiTheme="minorHAnsi" w:hAnsiTheme="minorHAnsi" w:cs="Calibri"/>
          <w:lang w:val="en-US"/>
        </w:rPr>
        <w:t xml:space="preserve"> </w:t>
      </w:r>
      <w:r w:rsidRPr="00C929C2">
        <w:rPr>
          <w:rFonts w:asciiTheme="minorHAnsi" w:hAnsiTheme="minorHAnsi" w:cs="Calibri"/>
          <w:lang w:val="en-US"/>
        </w:rPr>
        <w:t>µ</w:t>
      </w:r>
      <w:r w:rsidR="00E23028">
        <w:rPr>
          <w:rFonts w:asciiTheme="minorHAnsi" w:hAnsiTheme="minorHAnsi" w:cs="Calibri"/>
          <w:lang w:val="en-US"/>
        </w:rPr>
        <w:t>L</w:t>
      </w:r>
      <w:r w:rsidRPr="00C929C2">
        <w:rPr>
          <w:rFonts w:asciiTheme="minorHAnsi" w:hAnsiTheme="minorHAnsi" w:cs="Calibri"/>
          <w:lang w:val="en-US"/>
        </w:rPr>
        <w:t xml:space="preserve"> of </w:t>
      </w:r>
      <w:r w:rsidR="00454C25" w:rsidRPr="00C929C2">
        <w:rPr>
          <w:rFonts w:asciiTheme="minorHAnsi" w:hAnsiTheme="minorHAnsi" w:cs="Calibri"/>
          <w:lang w:val="en-US"/>
        </w:rPr>
        <w:t>transfection mixture</w:t>
      </w:r>
      <w:r w:rsidRPr="00C929C2">
        <w:rPr>
          <w:rFonts w:asciiTheme="minorHAnsi" w:hAnsiTheme="minorHAnsi" w:cs="Calibri"/>
          <w:lang w:val="en-US"/>
        </w:rPr>
        <w:t xml:space="preserve">). Incubate </w:t>
      </w:r>
      <w:r w:rsidR="00C06459">
        <w:rPr>
          <w:rFonts w:asciiTheme="minorHAnsi" w:hAnsiTheme="minorHAnsi" w:cs="Calibri"/>
          <w:lang w:val="en-US"/>
        </w:rPr>
        <w:t xml:space="preserve">for </w:t>
      </w:r>
      <w:r w:rsidRPr="00C929C2">
        <w:rPr>
          <w:rFonts w:asciiTheme="minorHAnsi" w:hAnsiTheme="minorHAnsi" w:cs="Calibri"/>
          <w:lang w:val="en-US"/>
        </w:rPr>
        <w:t xml:space="preserve">10 min. </w:t>
      </w:r>
    </w:p>
    <w:p w14:paraId="22A3D166" w14:textId="77777777" w:rsidR="00732B33" w:rsidRPr="00C929C2" w:rsidRDefault="00732B33" w:rsidP="008A7EBD">
      <w:pPr>
        <w:pStyle w:val="ListParagraph"/>
        <w:ind w:left="0"/>
        <w:jc w:val="both"/>
        <w:rPr>
          <w:rFonts w:asciiTheme="minorHAnsi" w:hAnsiTheme="minorHAnsi" w:cs="Calibri"/>
          <w:lang w:val="en-US"/>
        </w:rPr>
      </w:pPr>
    </w:p>
    <w:p w14:paraId="01A4F96B" w14:textId="77777777" w:rsidR="005770FB" w:rsidRPr="00C06459" w:rsidRDefault="00C06459" w:rsidP="008A7EBD">
      <w:pPr>
        <w:jc w:val="both"/>
        <w:rPr>
          <w:rFonts w:asciiTheme="minorHAnsi" w:hAnsiTheme="minorHAnsi" w:cs="Calibri"/>
          <w:iCs/>
          <w:lang w:val="en-US"/>
        </w:rPr>
      </w:pPr>
      <w:r w:rsidRPr="00C06459">
        <w:rPr>
          <w:rFonts w:asciiTheme="minorHAnsi" w:hAnsiTheme="minorHAnsi" w:cs="Calibri"/>
          <w:iCs/>
          <w:lang w:val="en-US"/>
        </w:rPr>
        <w:t xml:space="preserve">NOTE: </w:t>
      </w:r>
      <w:r w:rsidR="001548AA" w:rsidRPr="00C06459">
        <w:rPr>
          <w:rFonts w:asciiTheme="minorHAnsi" w:hAnsiTheme="minorHAnsi" w:cs="Calibri"/>
          <w:iCs/>
          <w:lang w:val="en-US"/>
        </w:rPr>
        <w:t xml:space="preserve">VAMP7 is a lysosomal v-SNARE, fused with a luminal </w:t>
      </w:r>
      <w:proofErr w:type="spellStart"/>
      <w:r w:rsidR="001548AA" w:rsidRPr="00C06459">
        <w:rPr>
          <w:rFonts w:asciiTheme="minorHAnsi" w:hAnsiTheme="minorHAnsi" w:cs="Calibri"/>
          <w:iCs/>
          <w:lang w:val="en-US"/>
        </w:rPr>
        <w:t>pHluorin</w:t>
      </w:r>
      <w:proofErr w:type="spellEnd"/>
      <w:r w:rsidR="001548AA" w:rsidRPr="00C06459">
        <w:rPr>
          <w:rFonts w:asciiTheme="minorHAnsi" w:hAnsiTheme="minorHAnsi" w:cs="Calibri"/>
          <w:iCs/>
          <w:lang w:val="en-US"/>
        </w:rPr>
        <w:t xml:space="preserve"> tag. The </w:t>
      </w:r>
      <w:proofErr w:type="spellStart"/>
      <w:r w:rsidR="001548AA" w:rsidRPr="00C06459">
        <w:rPr>
          <w:rFonts w:asciiTheme="minorHAnsi" w:hAnsiTheme="minorHAnsi" w:cs="Calibri"/>
          <w:iCs/>
          <w:lang w:val="en-US"/>
        </w:rPr>
        <w:t>pHluorin</w:t>
      </w:r>
      <w:proofErr w:type="spellEnd"/>
      <w:r w:rsidR="001548AA" w:rsidRPr="00C06459">
        <w:rPr>
          <w:rFonts w:asciiTheme="minorHAnsi" w:hAnsiTheme="minorHAnsi" w:cs="Calibri"/>
          <w:iCs/>
          <w:lang w:val="en-US"/>
        </w:rPr>
        <w:t xml:space="preserve"> probe is quenched by low pH, but during exocytosis protons are released and </w:t>
      </w:r>
      <w:proofErr w:type="spellStart"/>
      <w:r w:rsidR="001548AA" w:rsidRPr="00C06459">
        <w:rPr>
          <w:rFonts w:asciiTheme="minorHAnsi" w:hAnsiTheme="minorHAnsi" w:cs="Calibri"/>
          <w:iCs/>
          <w:lang w:val="en-US"/>
        </w:rPr>
        <w:t>pHluorin</w:t>
      </w:r>
      <w:proofErr w:type="spellEnd"/>
      <w:r w:rsidR="001548AA" w:rsidRPr="00C06459">
        <w:rPr>
          <w:rFonts w:asciiTheme="minorHAnsi" w:hAnsiTheme="minorHAnsi" w:cs="Calibri"/>
          <w:iCs/>
          <w:lang w:val="en-US"/>
        </w:rPr>
        <w:t xml:space="preserve"> starts emit</w:t>
      </w:r>
      <w:r>
        <w:rPr>
          <w:rFonts w:asciiTheme="minorHAnsi" w:hAnsiTheme="minorHAnsi" w:cs="Calibri"/>
          <w:iCs/>
          <w:lang w:val="en-US"/>
        </w:rPr>
        <w:t>ting</w:t>
      </w:r>
      <w:r w:rsidR="001548AA" w:rsidRPr="00C06459">
        <w:rPr>
          <w:rFonts w:asciiTheme="minorHAnsi" w:hAnsiTheme="minorHAnsi" w:cs="Calibri"/>
          <w:iCs/>
          <w:lang w:val="en-US"/>
        </w:rPr>
        <w:t xml:space="preserve"> a signal</w:t>
      </w:r>
      <w:r w:rsidR="00A06D6D" w:rsidRPr="00C06459">
        <w:rPr>
          <w:rFonts w:asciiTheme="minorHAnsi" w:hAnsiTheme="minorHAnsi" w:cs="Calibri"/>
          <w:iCs/>
          <w:vertAlign w:val="superscript"/>
          <w:lang w:val="en-US"/>
        </w:rPr>
        <w:t>10,11</w:t>
      </w:r>
      <w:r w:rsidR="001548AA" w:rsidRPr="00C06459">
        <w:rPr>
          <w:rFonts w:asciiTheme="minorHAnsi" w:hAnsiTheme="minorHAnsi" w:cs="Calibri"/>
          <w:iCs/>
          <w:lang w:val="en-US"/>
        </w:rPr>
        <w:t>.</w:t>
      </w:r>
    </w:p>
    <w:p w14:paraId="31013CAA" w14:textId="77777777" w:rsidR="00387FD7" w:rsidRPr="00C929C2" w:rsidRDefault="00387FD7" w:rsidP="008A7EBD">
      <w:pPr>
        <w:pStyle w:val="ListParagraph"/>
        <w:ind w:left="0"/>
        <w:jc w:val="both"/>
        <w:rPr>
          <w:rFonts w:asciiTheme="minorHAnsi" w:hAnsiTheme="minorHAnsi" w:cs="Calibri"/>
          <w:lang w:val="en-US"/>
        </w:rPr>
      </w:pPr>
    </w:p>
    <w:p w14:paraId="1781017B" w14:textId="5D4866D1" w:rsidR="005770FB" w:rsidRPr="00C929C2" w:rsidRDefault="001548AA" w:rsidP="008A7EBD">
      <w:pPr>
        <w:pStyle w:val="ListParagraph"/>
        <w:numPr>
          <w:ilvl w:val="2"/>
          <w:numId w:val="4"/>
        </w:numPr>
        <w:ind w:left="0" w:firstLine="0"/>
        <w:jc w:val="both"/>
        <w:rPr>
          <w:rFonts w:asciiTheme="minorHAnsi" w:hAnsiTheme="minorHAnsi" w:cs="Calibri"/>
          <w:lang w:val="en-US"/>
        </w:rPr>
      </w:pPr>
      <w:r w:rsidRPr="00C929C2">
        <w:rPr>
          <w:rFonts w:asciiTheme="minorHAnsi" w:hAnsiTheme="minorHAnsi" w:cs="Calibri"/>
          <w:lang w:val="en-US"/>
        </w:rPr>
        <w:t xml:space="preserve">Add the transfection mix </w:t>
      </w:r>
      <w:r w:rsidR="00706DA7">
        <w:rPr>
          <w:rFonts w:asciiTheme="minorHAnsi" w:hAnsiTheme="minorHAnsi" w:cs="Calibri"/>
          <w:lang w:val="en-US"/>
        </w:rPr>
        <w:t>to</w:t>
      </w:r>
      <w:r w:rsidR="00706DA7" w:rsidRPr="00C929C2">
        <w:rPr>
          <w:rFonts w:asciiTheme="minorHAnsi" w:hAnsiTheme="minorHAnsi" w:cs="Calibri"/>
          <w:lang w:val="en-US"/>
        </w:rPr>
        <w:t xml:space="preserve"> </w:t>
      </w:r>
      <w:r w:rsidRPr="00C929C2">
        <w:rPr>
          <w:rFonts w:asciiTheme="minorHAnsi" w:hAnsiTheme="minorHAnsi" w:cs="Calibri"/>
          <w:lang w:val="en-US"/>
        </w:rPr>
        <w:t>the cells</w:t>
      </w:r>
      <w:r w:rsidR="00605C31">
        <w:rPr>
          <w:rFonts w:asciiTheme="minorHAnsi" w:hAnsiTheme="minorHAnsi" w:cs="Calibri"/>
          <w:lang w:val="en-US"/>
        </w:rPr>
        <w:t xml:space="preserve"> in their medium</w:t>
      </w:r>
      <w:r w:rsidRPr="00C929C2">
        <w:rPr>
          <w:rFonts w:asciiTheme="minorHAnsi" w:hAnsiTheme="minorHAnsi" w:cs="Calibri"/>
          <w:lang w:val="en-US"/>
        </w:rPr>
        <w:t>.</w:t>
      </w:r>
      <w:r w:rsidR="00C06459">
        <w:rPr>
          <w:rFonts w:asciiTheme="minorHAnsi" w:hAnsiTheme="minorHAnsi" w:cs="Calibri"/>
          <w:lang w:val="en-US"/>
        </w:rPr>
        <w:t xml:space="preserve"> </w:t>
      </w:r>
    </w:p>
    <w:p w14:paraId="4B2281BE" w14:textId="77777777" w:rsidR="00856230" w:rsidRPr="00C929C2" w:rsidRDefault="00856230" w:rsidP="008A7EBD">
      <w:pPr>
        <w:pStyle w:val="ListParagraph"/>
        <w:ind w:left="0"/>
        <w:jc w:val="both"/>
        <w:rPr>
          <w:rFonts w:asciiTheme="minorHAnsi" w:hAnsiTheme="minorHAnsi" w:cs="Calibri"/>
          <w:lang w:val="en-US"/>
        </w:rPr>
      </w:pPr>
    </w:p>
    <w:p w14:paraId="05D8451C" w14:textId="77777777" w:rsidR="005770FB" w:rsidRPr="00C929C2" w:rsidRDefault="001548AA" w:rsidP="008A7EBD">
      <w:pPr>
        <w:pStyle w:val="ListParagraph"/>
        <w:numPr>
          <w:ilvl w:val="2"/>
          <w:numId w:val="4"/>
        </w:numPr>
        <w:ind w:left="0" w:firstLine="0"/>
        <w:jc w:val="both"/>
        <w:rPr>
          <w:rFonts w:asciiTheme="minorHAnsi" w:hAnsiTheme="minorHAnsi" w:cs="Calibri"/>
          <w:lang w:val="en-US"/>
        </w:rPr>
      </w:pPr>
      <w:r w:rsidRPr="00C929C2">
        <w:rPr>
          <w:rFonts w:asciiTheme="minorHAnsi" w:hAnsiTheme="minorHAnsi" w:cs="Calibri"/>
          <w:lang w:val="en-US"/>
        </w:rPr>
        <w:t xml:space="preserve">Change </w:t>
      </w:r>
      <w:r w:rsidR="00C06459">
        <w:rPr>
          <w:rFonts w:asciiTheme="minorHAnsi" w:hAnsiTheme="minorHAnsi" w:cs="Calibri"/>
          <w:lang w:val="en-US"/>
        </w:rPr>
        <w:t xml:space="preserve">the </w:t>
      </w:r>
      <w:r w:rsidRPr="00C929C2">
        <w:rPr>
          <w:rFonts w:asciiTheme="minorHAnsi" w:hAnsiTheme="minorHAnsi" w:cs="Calibri"/>
          <w:lang w:val="en-US"/>
        </w:rPr>
        <w:t>medium 4</w:t>
      </w:r>
      <w:r w:rsidR="00E23028">
        <w:rPr>
          <w:rFonts w:asciiTheme="minorHAnsi" w:hAnsiTheme="minorHAnsi" w:cs="Calibri"/>
          <w:lang w:val="en-US"/>
        </w:rPr>
        <w:t xml:space="preserve"> </w:t>
      </w:r>
      <w:r w:rsidR="00E23028" w:rsidRPr="00C929C2">
        <w:rPr>
          <w:rFonts w:asciiTheme="minorHAnsi" w:hAnsiTheme="minorHAnsi" w:cs="Calibri"/>
          <w:lang w:val="en-US"/>
        </w:rPr>
        <w:t>h after</w:t>
      </w:r>
      <w:r w:rsidR="00E23028">
        <w:rPr>
          <w:rFonts w:asciiTheme="minorHAnsi" w:hAnsiTheme="minorHAnsi" w:cs="Calibri"/>
          <w:lang w:val="en-US"/>
        </w:rPr>
        <w:t xml:space="preserve"> </w:t>
      </w:r>
      <w:r w:rsidRPr="00C929C2">
        <w:rPr>
          <w:rFonts w:asciiTheme="minorHAnsi" w:hAnsiTheme="minorHAnsi" w:cs="Calibri"/>
          <w:lang w:val="en-US"/>
        </w:rPr>
        <w:t>adding the transfection mix on the cells</w:t>
      </w:r>
      <w:r w:rsidR="00674985" w:rsidRPr="00C929C2">
        <w:rPr>
          <w:rFonts w:asciiTheme="minorHAnsi" w:hAnsiTheme="minorHAnsi" w:cs="Calibri"/>
          <w:lang w:val="en-US"/>
        </w:rPr>
        <w:t>.</w:t>
      </w:r>
    </w:p>
    <w:p w14:paraId="54DFEE54" w14:textId="77777777" w:rsidR="00856230" w:rsidRPr="00C929C2" w:rsidRDefault="00856230" w:rsidP="008A7EBD">
      <w:pPr>
        <w:pStyle w:val="ListParagraph"/>
        <w:ind w:left="0"/>
        <w:jc w:val="both"/>
        <w:rPr>
          <w:rFonts w:asciiTheme="minorHAnsi" w:hAnsiTheme="minorHAnsi" w:cs="Calibri"/>
          <w:lang w:val="en-US"/>
        </w:rPr>
      </w:pPr>
    </w:p>
    <w:p w14:paraId="2DC6FE55" w14:textId="3D9D4A53" w:rsidR="00387FD7" w:rsidRPr="00C929C2" w:rsidRDefault="001548AA" w:rsidP="008A7EBD">
      <w:pPr>
        <w:pStyle w:val="ListParagraph"/>
        <w:numPr>
          <w:ilvl w:val="2"/>
          <w:numId w:val="4"/>
        </w:numPr>
        <w:ind w:left="0" w:firstLine="0"/>
        <w:jc w:val="both"/>
        <w:rPr>
          <w:rFonts w:asciiTheme="minorHAnsi" w:hAnsiTheme="minorHAnsi" w:cs="Calibri"/>
          <w:lang w:val="en-US"/>
        </w:rPr>
      </w:pPr>
      <w:r w:rsidRPr="00C929C2">
        <w:rPr>
          <w:rFonts w:asciiTheme="minorHAnsi" w:hAnsiTheme="minorHAnsi" w:cs="Calibri"/>
          <w:lang w:val="en-US"/>
        </w:rPr>
        <w:t xml:space="preserve">Use </w:t>
      </w:r>
      <w:r w:rsidR="00706DA7">
        <w:rPr>
          <w:rFonts w:asciiTheme="minorHAnsi" w:hAnsiTheme="minorHAnsi" w:cs="Calibri"/>
          <w:lang w:val="en-US"/>
        </w:rPr>
        <w:t xml:space="preserve">the </w:t>
      </w:r>
      <w:r w:rsidRPr="00C929C2">
        <w:rPr>
          <w:rFonts w:asciiTheme="minorHAnsi" w:hAnsiTheme="minorHAnsi" w:cs="Calibri"/>
          <w:lang w:val="en-US"/>
        </w:rPr>
        <w:t>cells for experiments during the next 24</w:t>
      </w:r>
      <w:r w:rsidR="00D64428" w:rsidRPr="004863FE">
        <w:rPr>
          <w:rFonts w:asciiTheme="minorHAnsi" w:hAnsiTheme="minorHAnsi" w:cs="Calibri"/>
          <w:lang w:val="en-US"/>
        </w:rPr>
        <w:t>–</w:t>
      </w:r>
      <w:r w:rsidRPr="00C929C2">
        <w:rPr>
          <w:rFonts w:asciiTheme="minorHAnsi" w:hAnsiTheme="minorHAnsi" w:cs="Calibri"/>
          <w:lang w:val="en-US"/>
        </w:rPr>
        <w:t>48 h.</w:t>
      </w:r>
    </w:p>
    <w:p w14:paraId="4617D959" w14:textId="77777777" w:rsidR="00674985" w:rsidRPr="00C929C2" w:rsidRDefault="00674985" w:rsidP="008A7EBD">
      <w:pPr>
        <w:jc w:val="both"/>
        <w:rPr>
          <w:rFonts w:asciiTheme="minorHAnsi" w:hAnsiTheme="minorHAnsi" w:cs="Calibri"/>
          <w:color w:val="808080"/>
          <w:lang w:val="en-US"/>
        </w:rPr>
      </w:pPr>
    </w:p>
    <w:p w14:paraId="1BF9F656" w14:textId="5639294B" w:rsidR="00F12E5B" w:rsidRPr="00244650" w:rsidRDefault="001548AA" w:rsidP="008A7EBD">
      <w:pPr>
        <w:pStyle w:val="ListParagraph"/>
        <w:numPr>
          <w:ilvl w:val="1"/>
          <w:numId w:val="4"/>
        </w:numPr>
        <w:ind w:left="0" w:firstLine="0"/>
        <w:jc w:val="both"/>
        <w:rPr>
          <w:rFonts w:asciiTheme="minorHAnsi" w:hAnsiTheme="minorHAnsi" w:cs="Calibri"/>
          <w:bCs/>
          <w:highlight w:val="yellow"/>
          <w:lang w:val="en-US"/>
        </w:rPr>
      </w:pPr>
      <w:r w:rsidRPr="00244650">
        <w:rPr>
          <w:rFonts w:asciiTheme="minorHAnsi" w:hAnsiTheme="minorHAnsi" w:cs="Calibri"/>
          <w:bCs/>
          <w:highlight w:val="yellow"/>
          <w:lang w:val="en-US"/>
        </w:rPr>
        <w:t>Micropattern prepar</w:t>
      </w:r>
      <w:r w:rsidR="008B111A" w:rsidRPr="00244650">
        <w:rPr>
          <w:rFonts w:asciiTheme="minorHAnsi" w:hAnsiTheme="minorHAnsi" w:cs="Calibri"/>
          <w:bCs/>
          <w:highlight w:val="yellow"/>
          <w:lang w:val="en-US"/>
        </w:rPr>
        <w:t>ation (photolithography method</w:t>
      </w:r>
      <w:r w:rsidRPr="00244650">
        <w:rPr>
          <w:rFonts w:asciiTheme="minorHAnsi" w:hAnsiTheme="minorHAnsi" w:cs="Calibri"/>
          <w:bCs/>
          <w:highlight w:val="yellow"/>
          <w:lang w:val="en-US"/>
        </w:rPr>
        <w:t>)</w:t>
      </w:r>
    </w:p>
    <w:p w14:paraId="5F6C1443" w14:textId="77777777" w:rsidR="00F04C12" w:rsidRPr="00C929C2" w:rsidRDefault="00F04C12" w:rsidP="008A7EBD">
      <w:pPr>
        <w:pStyle w:val="ListParagraph"/>
        <w:ind w:left="0"/>
        <w:jc w:val="both"/>
        <w:rPr>
          <w:rFonts w:asciiTheme="minorHAnsi" w:hAnsiTheme="minorHAnsi" w:cs="Calibri"/>
          <w:b/>
          <w:highlight w:val="yellow"/>
          <w:lang w:val="en-US"/>
        </w:rPr>
      </w:pPr>
    </w:p>
    <w:p w14:paraId="50523212" w14:textId="77777777" w:rsidR="005770FB" w:rsidRPr="00C06459" w:rsidRDefault="001548AA" w:rsidP="008A7EBD">
      <w:pPr>
        <w:pStyle w:val="ListParagraph"/>
        <w:numPr>
          <w:ilvl w:val="2"/>
          <w:numId w:val="4"/>
        </w:numPr>
        <w:ind w:left="0" w:firstLine="0"/>
        <w:jc w:val="both"/>
        <w:rPr>
          <w:rFonts w:asciiTheme="minorHAnsi" w:hAnsiTheme="minorHAnsi" w:cs="Calibri"/>
          <w:lang w:val="en-US"/>
        </w:rPr>
      </w:pPr>
      <w:r w:rsidRPr="00C929C2">
        <w:rPr>
          <w:rFonts w:asciiTheme="minorHAnsi" w:hAnsiTheme="minorHAnsi" w:cs="Calibri"/>
          <w:lang w:val="en-US"/>
        </w:rPr>
        <w:t xml:space="preserve">Wash </w:t>
      </w:r>
      <w:r w:rsidR="00E23028">
        <w:rPr>
          <w:rFonts w:asciiTheme="minorHAnsi" w:hAnsiTheme="minorHAnsi" w:cs="Calibri"/>
          <w:lang w:val="en-US"/>
        </w:rPr>
        <w:t xml:space="preserve">the </w:t>
      </w:r>
      <w:r w:rsidRPr="00C06459">
        <w:rPr>
          <w:rFonts w:asciiTheme="minorHAnsi" w:hAnsiTheme="minorHAnsi" w:cs="Calibri"/>
          <w:lang w:val="en-US"/>
        </w:rPr>
        <w:t>coverslips (</w:t>
      </w:r>
      <w:r w:rsidR="0046734E" w:rsidRPr="00C06459">
        <w:rPr>
          <w:rFonts w:asciiTheme="minorHAnsi" w:hAnsiTheme="minorHAnsi" w:cs="Calibri"/>
          <w:lang w:val="en-US"/>
        </w:rPr>
        <w:t>2</w:t>
      </w:r>
      <w:r w:rsidR="00610E69" w:rsidRPr="00C06459">
        <w:rPr>
          <w:rFonts w:asciiTheme="minorHAnsi" w:hAnsiTheme="minorHAnsi" w:cs="Calibri"/>
          <w:lang w:val="en-US"/>
        </w:rPr>
        <w:t>2</w:t>
      </w:r>
      <w:r w:rsidR="00E23028" w:rsidRPr="00C06459">
        <w:rPr>
          <w:rFonts w:asciiTheme="minorHAnsi" w:hAnsiTheme="minorHAnsi" w:cs="Calibri"/>
          <w:lang w:val="en-US"/>
        </w:rPr>
        <w:t xml:space="preserve"> </w:t>
      </w:r>
      <w:r w:rsidRPr="00C06459">
        <w:rPr>
          <w:rFonts w:asciiTheme="minorHAnsi" w:hAnsiTheme="minorHAnsi" w:cs="Calibri"/>
          <w:lang w:val="en-US"/>
        </w:rPr>
        <w:t>x</w:t>
      </w:r>
      <w:r w:rsidR="00E23028" w:rsidRPr="00C06459">
        <w:rPr>
          <w:rFonts w:asciiTheme="minorHAnsi" w:hAnsiTheme="minorHAnsi" w:cs="Calibri"/>
          <w:lang w:val="en-US"/>
        </w:rPr>
        <w:t xml:space="preserve"> </w:t>
      </w:r>
      <w:r w:rsidR="0046734E" w:rsidRPr="00C06459">
        <w:rPr>
          <w:rFonts w:asciiTheme="minorHAnsi" w:hAnsiTheme="minorHAnsi" w:cs="Calibri"/>
          <w:lang w:val="en-US"/>
        </w:rPr>
        <w:t>2</w:t>
      </w:r>
      <w:r w:rsidR="00610E69" w:rsidRPr="00C06459">
        <w:rPr>
          <w:rFonts w:asciiTheme="minorHAnsi" w:hAnsiTheme="minorHAnsi" w:cs="Calibri"/>
          <w:lang w:val="en-US"/>
        </w:rPr>
        <w:t>2</w:t>
      </w:r>
      <w:r w:rsidR="00826192">
        <w:rPr>
          <w:rFonts w:asciiTheme="minorHAnsi" w:hAnsiTheme="minorHAnsi" w:cs="Calibri"/>
          <w:lang w:val="en-US"/>
        </w:rPr>
        <w:t xml:space="preserve"> </w:t>
      </w:r>
      <w:r w:rsidRPr="00C06459">
        <w:rPr>
          <w:rFonts w:asciiTheme="minorHAnsi" w:hAnsiTheme="minorHAnsi" w:cs="Calibri"/>
          <w:lang w:val="en-US"/>
        </w:rPr>
        <w:t xml:space="preserve">mm) in ethanol and let them dry </w:t>
      </w:r>
      <w:r w:rsidR="00D95A75" w:rsidRPr="00C06459">
        <w:rPr>
          <w:rFonts w:asciiTheme="minorHAnsi" w:hAnsiTheme="minorHAnsi" w:cs="Calibri"/>
          <w:lang w:val="en-US"/>
        </w:rPr>
        <w:t xml:space="preserve">for </w:t>
      </w:r>
      <w:r w:rsidRPr="00C06459">
        <w:rPr>
          <w:rFonts w:asciiTheme="minorHAnsi" w:hAnsiTheme="minorHAnsi" w:cs="Calibri"/>
          <w:lang w:val="en-US"/>
        </w:rPr>
        <w:t>5</w:t>
      </w:r>
      <w:r w:rsidR="00D95A75" w:rsidRPr="00C06459">
        <w:rPr>
          <w:rFonts w:asciiTheme="minorHAnsi" w:hAnsiTheme="minorHAnsi" w:cs="Calibri"/>
          <w:lang w:val="en-US"/>
        </w:rPr>
        <w:t xml:space="preserve"> </w:t>
      </w:r>
      <w:r w:rsidRPr="00C06459">
        <w:rPr>
          <w:rFonts w:asciiTheme="minorHAnsi" w:hAnsiTheme="minorHAnsi" w:cs="Calibri"/>
          <w:lang w:val="en-US"/>
        </w:rPr>
        <w:t>min.</w:t>
      </w:r>
    </w:p>
    <w:p w14:paraId="7C57AD4F" w14:textId="77777777" w:rsidR="00856230" w:rsidRPr="00C929C2" w:rsidRDefault="00856230" w:rsidP="008A7EBD">
      <w:pPr>
        <w:pStyle w:val="ListParagraph"/>
        <w:ind w:left="0"/>
        <w:jc w:val="both"/>
        <w:rPr>
          <w:rFonts w:asciiTheme="minorHAnsi" w:hAnsiTheme="minorHAnsi" w:cs="Calibri"/>
          <w:lang w:val="en-US"/>
        </w:rPr>
      </w:pPr>
    </w:p>
    <w:p w14:paraId="4AA0A88F" w14:textId="77777777" w:rsidR="005770FB" w:rsidRPr="00054D7F" w:rsidRDefault="001548AA" w:rsidP="008A7EBD">
      <w:pPr>
        <w:pStyle w:val="ListParagraph"/>
        <w:numPr>
          <w:ilvl w:val="2"/>
          <w:numId w:val="4"/>
        </w:numPr>
        <w:ind w:left="0" w:firstLine="0"/>
        <w:jc w:val="both"/>
        <w:rPr>
          <w:rFonts w:asciiTheme="minorHAnsi" w:hAnsiTheme="minorHAnsi" w:cs="Calibri"/>
          <w:highlight w:val="yellow"/>
          <w:lang w:val="en-US"/>
        </w:rPr>
      </w:pPr>
      <w:r w:rsidRPr="00054D7F">
        <w:rPr>
          <w:rFonts w:asciiTheme="minorHAnsi" w:hAnsiTheme="minorHAnsi" w:cs="Calibri"/>
          <w:highlight w:val="yellow"/>
          <w:lang w:val="en-US"/>
        </w:rPr>
        <w:t>Activate coverslips by illumination under deep UV for 5 min.</w:t>
      </w:r>
    </w:p>
    <w:p w14:paraId="106F4F58" w14:textId="77777777" w:rsidR="00F04C12" w:rsidRPr="00054D7F" w:rsidRDefault="00F04C12" w:rsidP="008A7EBD">
      <w:pPr>
        <w:pStyle w:val="ListParagraph"/>
        <w:ind w:left="0"/>
        <w:jc w:val="both"/>
        <w:rPr>
          <w:rFonts w:asciiTheme="minorHAnsi" w:hAnsiTheme="minorHAnsi" w:cs="Calibri"/>
          <w:highlight w:val="yellow"/>
          <w:lang w:val="en-US"/>
        </w:rPr>
      </w:pPr>
    </w:p>
    <w:p w14:paraId="19438AD5" w14:textId="15696EA4" w:rsidR="005770FB" w:rsidRPr="00C929C2" w:rsidRDefault="001548AA" w:rsidP="008A7EBD">
      <w:pPr>
        <w:pStyle w:val="ListParagraph"/>
        <w:numPr>
          <w:ilvl w:val="2"/>
          <w:numId w:val="4"/>
        </w:numPr>
        <w:ind w:left="0" w:firstLine="0"/>
        <w:jc w:val="both"/>
        <w:rPr>
          <w:rFonts w:asciiTheme="minorHAnsi" w:hAnsiTheme="minorHAnsi" w:cs="Calibri"/>
          <w:highlight w:val="yellow"/>
          <w:lang w:val="en-US"/>
        </w:rPr>
      </w:pPr>
      <w:r w:rsidRPr="00054D7F">
        <w:rPr>
          <w:rFonts w:asciiTheme="minorHAnsi" w:hAnsiTheme="minorHAnsi" w:cs="Calibri"/>
          <w:highlight w:val="yellow"/>
          <w:lang w:val="en-US"/>
        </w:rPr>
        <w:t>Create a humid chamber by thoroughly humidif</w:t>
      </w:r>
      <w:r w:rsidR="00D95A75" w:rsidRPr="00054D7F">
        <w:rPr>
          <w:rFonts w:asciiTheme="minorHAnsi" w:hAnsiTheme="minorHAnsi" w:cs="Calibri"/>
          <w:highlight w:val="yellow"/>
          <w:lang w:val="en-US"/>
        </w:rPr>
        <w:t xml:space="preserve">ying </w:t>
      </w:r>
      <w:r w:rsidRPr="00054D7F">
        <w:rPr>
          <w:rFonts w:asciiTheme="minorHAnsi" w:hAnsiTheme="minorHAnsi" w:cs="Calibri"/>
          <w:highlight w:val="yellow"/>
          <w:lang w:val="en-US"/>
        </w:rPr>
        <w:t xml:space="preserve">a paper towel </w:t>
      </w:r>
      <w:r w:rsidR="00D95A75" w:rsidRPr="00054D7F">
        <w:rPr>
          <w:rFonts w:asciiTheme="minorHAnsi" w:hAnsiTheme="minorHAnsi" w:cs="Calibri"/>
          <w:highlight w:val="yellow"/>
          <w:lang w:val="en-US"/>
        </w:rPr>
        <w:t>on which</w:t>
      </w:r>
      <w:r w:rsidRPr="00054D7F">
        <w:rPr>
          <w:rFonts w:asciiTheme="minorHAnsi" w:hAnsiTheme="minorHAnsi" w:cs="Calibri"/>
          <w:highlight w:val="yellow"/>
          <w:lang w:val="en-US"/>
        </w:rPr>
        <w:t xml:space="preserve"> a paraf</w:t>
      </w:r>
      <w:r w:rsidR="00E23028" w:rsidRPr="00054D7F">
        <w:rPr>
          <w:rFonts w:asciiTheme="minorHAnsi" w:hAnsiTheme="minorHAnsi" w:cs="Calibri"/>
          <w:highlight w:val="yellow"/>
          <w:lang w:val="en-US"/>
        </w:rPr>
        <w:t>fin film</w:t>
      </w:r>
      <w:r w:rsidRPr="00054D7F">
        <w:rPr>
          <w:rFonts w:asciiTheme="minorHAnsi" w:hAnsiTheme="minorHAnsi" w:cs="Calibri"/>
          <w:highlight w:val="yellow"/>
          <w:lang w:val="en-US"/>
        </w:rPr>
        <w:t xml:space="preserve"> </w:t>
      </w:r>
      <w:r w:rsidR="00D95A75" w:rsidRPr="00054D7F">
        <w:rPr>
          <w:rFonts w:asciiTheme="minorHAnsi" w:hAnsiTheme="minorHAnsi" w:cs="Calibri"/>
          <w:highlight w:val="yellow"/>
          <w:lang w:val="en-US"/>
        </w:rPr>
        <w:t>is placed</w:t>
      </w:r>
      <w:r w:rsidRPr="00054D7F">
        <w:rPr>
          <w:rFonts w:asciiTheme="minorHAnsi" w:hAnsiTheme="minorHAnsi" w:cs="Calibri"/>
          <w:highlight w:val="yellow"/>
          <w:lang w:val="en-US"/>
        </w:rPr>
        <w:t xml:space="preserve">. </w:t>
      </w:r>
      <w:r w:rsidR="00D95A75" w:rsidRPr="00054D7F">
        <w:rPr>
          <w:rFonts w:asciiTheme="minorHAnsi" w:hAnsiTheme="minorHAnsi" w:cs="Calibri"/>
          <w:highlight w:val="yellow"/>
          <w:lang w:val="en-US"/>
        </w:rPr>
        <w:t>Add</w:t>
      </w:r>
      <w:r w:rsidRPr="00054D7F">
        <w:rPr>
          <w:rFonts w:asciiTheme="minorHAnsi" w:hAnsiTheme="minorHAnsi" w:cs="Calibri"/>
          <w:highlight w:val="yellow"/>
          <w:lang w:val="en-US"/>
        </w:rPr>
        <w:t xml:space="preserve"> drops (</w:t>
      </w:r>
      <w:r w:rsidR="0046734E" w:rsidRPr="00054D7F">
        <w:rPr>
          <w:rFonts w:asciiTheme="minorHAnsi" w:hAnsiTheme="minorHAnsi" w:cs="Calibri"/>
          <w:highlight w:val="yellow"/>
          <w:lang w:val="en-US"/>
        </w:rPr>
        <w:t>30</w:t>
      </w:r>
      <w:r w:rsidRPr="00054D7F">
        <w:rPr>
          <w:rFonts w:asciiTheme="minorHAnsi" w:hAnsiTheme="minorHAnsi" w:cs="Calibri"/>
          <w:highlight w:val="yellow"/>
          <w:lang w:val="en-US"/>
        </w:rPr>
        <w:t xml:space="preserve"> μL for </w:t>
      </w:r>
      <w:r w:rsidR="0046734E" w:rsidRPr="00054D7F">
        <w:rPr>
          <w:rFonts w:asciiTheme="minorHAnsi" w:hAnsiTheme="minorHAnsi" w:cs="Calibri"/>
          <w:highlight w:val="yellow"/>
          <w:lang w:val="en-US"/>
        </w:rPr>
        <w:t>2</w:t>
      </w:r>
      <w:r w:rsidR="00610E69" w:rsidRPr="00054D7F">
        <w:rPr>
          <w:rFonts w:asciiTheme="minorHAnsi" w:hAnsiTheme="minorHAnsi" w:cs="Calibri"/>
          <w:highlight w:val="yellow"/>
          <w:lang w:val="en-US"/>
        </w:rPr>
        <w:t>2</w:t>
      </w:r>
      <w:r w:rsidRPr="00054D7F">
        <w:rPr>
          <w:rFonts w:asciiTheme="minorHAnsi" w:hAnsiTheme="minorHAnsi" w:cs="Calibri"/>
          <w:highlight w:val="yellow"/>
          <w:lang w:val="en-US"/>
        </w:rPr>
        <w:t xml:space="preserve"> mm coverslip) of </w:t>
      </w:r>
      <w:r w:rsidR="00E23028" w:rsidRPr="00054D7F">
        <w:rPr>
          <w:rFonts w:asciiTheme="minorHAnsi" w:hAnsiTheme="minorHAnsi" w:cs="Calibri"/>
          <w:highlight w:val="yellow"/>
          <w:lang w:val="en-US"/>
        </w:rPr>
        <w:t>Poly-L-Lysine-graft-</w:t>
      </w:r>
      <w:r w:rsidR="00FD154A" w:rsidRPr="00054D7F">
        <w:rPr>
          <w:rFonts w:asciiTheme="minorHAnsi" w:hAnsiTheme="minorHAnsi" w:cs="Calibri"/>
          <w:highlight w:val="yellow"/>
          <w:lang w:val="en-US"/>
        </w:rPr>
        <w:t>Polyethylene</w:t>
      </w:r>
      <w:r w:rsidR="00E23028" w:rsidRPr="00054D7F">
        <w:rPr>
          <w:rFonts w:asciiTheme="minorHAnsi" w:hAnsiTheme="minorHAnsi" w:cs="Calibri"/>
          <w:highlight w:val="yellow"/>
          <w:lang w:val="en-US"/>
        </w:rPr>
        <w:t xml:space="preserve"> Glycol (</w:t>
      </w:r>
      <w:r w:rsidRPr="00054D7F">
        <w:rPr>
          <w:rFonts w:asciiTheme="minorHAnsi" w:hAnsiTheme="minorHAnsi" w:cs="Calibri"/>
          <w:highlight w:val="yellow"/>
          <w:lang w:val="en-US"/>
        </w:rPr>
        <w:t>PLL-g-PEG</w:t>
      </w:r>
      <w:r w:rsidR="00E23028" w:rsidRPr="00054D7F">
        <w:rPr>
          <w:rFonts w:asciiTheme="minorHAnsi" w:hAnsiTheme="minorHAnsi" w:cs="Calibri"/>
          <w:highlight w:val="yellow"/>
          <w:lang w:val="en-US"/>
        </w:rPr>
        <w:t>)</w:t>
      </w:r>
      <w:r w:rsidRPr="00054D7F">
        <w:rPr>
          <w:rFonts w:asciiTheme="minorHAnsi" w:hAnsiTheme="minorHAnsi" w:cs="Calibri"/>
          <w:highlight w:val="yellow"/>
          <w:lang w:val="en-US"/>
        </w:rPr>
        <w:t xml:space="preserve"> solution (0.1 mg/</w:t>
      </w:r>
      <w:r w:rsidR="006D5FBE" w:rsidRPr="00054D7F">
        <w:rPr>
          <w:rFonts w:asciiTheme="minorHAnsi" w:hAnsiTheme="minorHAnsi" w:cs="Calibri"/>
          <w:highlight w:val="yellow"/>
          <w:lang w:val="en-US"/>
        </w:rPr>
        <w:t>m</w:t>
      </w:r>
      <w:r w:rsidR="00FD154A" w:rsidRPr="00054D7F">
        <w:rPr>
          <w:rFonts w:asciiTheme="minorHAnsi" w:hAnsiTheme="minorHAnsi" w:cs="Calibri"/>
          <w:highlight w:val="yellow"/>
          <w:lang w:val="en-US"/>
        </w:rPr>
        <w:t>L</w:t>
      </w:r>
      <w:r w:rsidRPr="00054D7F">
        <w:rPr>
          <w:rFonts w:asciiTheme="minorHAnsi" w:hAnsiTheme="minorHAnsi" w:cs="Calibri"/>
          <w:highlight w:val="yellow"/>
          <w:lang w:val="en-US"/>
        </w:rPr>
        <w:t>, 10</w:t>
      </w:r>
      <w:r w:rsidR="00E23028" w:rsidRPr="00054D7F">
        <w:rPr>
          <w:rFonts w:asciiTheme="minorHAnsi" w:hAnsiTheme="minorHAnsi" w:cs="Calibri"/>
          <w:highlight w:val="yellow"/>
          <w:lang w:val="en-US"/>
        </w:rPr>
        <w:t xml:space="preserve"> </w:t>
      </w:r>
      <w:r w:rsidRPr="00054D7F">
        <w:rPr>
          <w:rFonts w:asciiTheme="minorHAnsi" w:hAnsiTheme="minorHAnsi" w:cs="Calibri"/>
          <w:highlight w:val="yellow"/>
          <w:lang w:val="en-US"/>
        </w:rPr>
        <w:t xml:space="preserve">mM HEPES, pH </w:t>
      </w:r>
      <w:r w:rsidR="00D64428">
        <w:rPr>
          <w:rFonts w:asciiTheme="minorHAnsi" w:hAnsiTheme="minorHAnsi" w:cs="Calibri"/>
          <w:highlight w:val="yellow"/>
          <w:lang w:val="en-US"/>
        </w:rPr>
        <w:t xml:space="preserve">= </w:t>
      </w:r>
      <w:r w:rsidRPr="00054D7F">
        <w:rPr>
          <w:rFonts w:asciiTheme="minorHAnsi" w:hAnsiTheme="minorHAnsi" w:cs="Calibri"/>
          <w:highlight w:val="yellow"/>
          <w:lang w:val="en-US"/>
        </w:rPr>
        <w:t>7.4)</w:t>
      </w:r>
      <w:r w:rsidR="00D95A75" w:rsidRPr="00054D7F">
        <w:rPr>
          <w:rFonts w:asciiTheme="minorHAnsi" w:hAnsiTheme="minorHAnsi" w:cs="Calibri"/>
          <w:highlight w:val="yellow"/>
          <w:lang w:val="en-US"/>
        </w:rPr>
        <w:t xml:space="preserve"> and place coverslip</w:t>
      </w:r>
      <w:r w:rsidR="00E23028" w:rsidRPr="00054D7F">
        <w:rPr>
          <w:rFonts w:asciiTheme="minorHAnsi" w:hAnsiTheme="minorHAnsi" w:cs="Calibri"/>
          <w:highlight w:val="yellow"/>
          <w:lang w:val="en-US"/>
        </w:rPr>
        <w:t>s</w:t>
      </w:r>
      <w:r w:rsidR="00D95A75" w:rsidRPr="00054D7F">
        <w:rPr>
          <w:rFonts w:asciiTheme="minorHAnsi" w:hAnsiTheme="minorHAnsi" w:cs="Calibri"/>
          <w:highlight w:val="yellow"/>
          <w:lang w:val="en-US"/>
        </w:rPr>
        <w:t xml:space="preserve"> with the </w:t>
      </w:r>
      <w:r w:rsidR="00D95A75" w:rsidRPr="00C929C2">
        <w:rPr>
          <w:rFonts w:asciiTheme="minorHAnsi" w:hAnsiTheme="minorHAnsi" w:cs="Calibri"/>
          <w:highlight w:val="yellow"/>
          <w:lang w:val="en-US"/>
        </w:rPr>
        <w:t>activated surface on them</w:t>
      </w:r>
      <w:r w:rsidRPr="00C929C2">
        <w:rPr>
          <w:rFonts w:asciiTheme="minorHAnsi" w:hAnsiTheme="minorHAnsi" w:cs="Calibri"/>
          <w:highlight w:val="yellow"/>
          <w:lang w:val="en-US"/>
        </w:rPr>
        <w:t xml:space="preserve">. Close the humid chamber </w:t>
      </w:r>
      <w:r w:rsidR="00D95A75" w:rsidRPr="00C929C2">
        <w:rPr>
          <w:rFonts w:asciiTheme="minorHAnsi" w:hAnsiTheme="minorHAnsi" w:cs="Calibri"/>
          <w:highlight w:val="yellow"/>
          <w:lang w:val="en-US"/>
        </w:rPr>
        <w:t xml:space="preserve">with </w:t>
      </w:r>
      <w:r w:rsidRPr="00C929C2">
        <w:rPr>
          <w:rFonts w:asciiTheme="minorHAnsi" w:hAnsiTheme="minorHAnsi" w:cs="Calibri"/>
          <w:highlight w:val="yellow"/>
          <w:lang w:val="en-US"/>
        </w:rPr>
        <w:t xml:space="preserve">a top </w:t>
      </w:r>
      <w:r w:rsidR="00D95A75" w:rsidRPr="00C929C2">
        <w:rPr>
          <w:rFonts w:asciiTheme="minorHAnsi" w:hAnsiTheme="minorHAnsi" w:cs="Calibri"/>
          <w:highlight w:val="yellow"/>
          <w:lang w:val="en-US"/>
        </w:rPr>
        <w:t>and i</w:t>
      </w:r>
      <w:r w:rsidRPr="00C929C2">
        <w:rPr>
          <w:rFonts w:asciiTheme="minorHAnsi" w:hAnsiTheme="minorHAnsi" w:cs="Calibri"/>
          <w:highlight w:val="yellow"/>
          <w:lang w:val="en-US"/>
        </w:rPr>
        <w:t>ncubate coverslips for 1</w:t>
      </w:r>
      <w:r w:rsidR="00C06459">
        <w:rPr>
          <w:rFonts w:asciiTheme="minorHAnsi" w:hAnsiTheme="minorHAnsi" w:cs="Calibri"/>
          <w:highlight w:val="yellow"/>
          <w:lang w:val="en-US"/>
        </w:rPr>
        <w:t xml:space="preserve"> </w:t>
      </w:r>
      <w:r w:rsidRPr="00C929C2">
        <w:rPr>
          <w:rFonts w:asciiTheme="minorHAnsi" w:hAnsiTheme="minorHAnsi" w:cs="Calibri"/>
          <w:highlight w:val="yellow"/>
          <w:lang w:val="en-US"/>
        </w:rPr>
        <w:t>h.</w:t>
      </w:r>
    </w:p>
    <w:p w14:paraId="4F31D921" w14:textId="77777777" w:rsidR="00F04C12" w:rsidRPr="00C929C2" w:rsidRDefault="00F04C12" w:rsidP="008A7EBD">
      <w:pPr>
        <w:pStyle w:val="ListParagraph"/>
        <w:ind w:left="0"/>
        <w:jc w:val="both"/>
        <w:rPr>
          <w:rFonts w:asciiTheme="minorHAnsi" w:hAnsiTheme="minorHAnsi" w:cs="Calibri"/>
          <w:highlight w:val="yellow"/>
          <w:lang w:val="en-US"/>
        </w:rPr>
      </w:pPr>
    </w:p>
    <w:p w14:paraId="4663B954" w14:textId="77777777" w:rsidR="005770FB" w:rsidRPr="006D5DAF" w:rsidRDefault="001548AA" w:rsidP="008A7EBD">
      <w:pPr>
        <w:pStyle w:val="ListParagraph"/>
        <w:numPr>
          <w:ilvl w:val="2"/>
          <w:numId w:val="4"/>
        </w:numPr>
        <w:ind w:left="0" w:firstLine="0"/>
        <w:jc w:val="both"/>
        <w:rPr>
          <w:rFonts w:asciiTheme="minorHAnsi" w:hAnsiTheme="minorHAnsi" w:cs="Calibri"/>
          <w:highlight w:val="yellow"/>
          <w:lang w:val="en-US"/>
        </w:rPr>
      </w:pPr>
      <w:r w:rsidRPr="006D5DAF">
        <w:rPr>
          <w:rFonts w:asciiTheme="minorHAnsi" w:hAnsiTheme="minorHAnsi" w:cs="Calibri"/>
          <w:highlight w:val="yellow"/>
          <w:lang w:val="en-US"/>
        </w:rPr>
        <w:t>Wash coverslips 2x in PBS and 1x in distilled water</w:t>
      </w:r>
      <w:r w:rsidR="004F28D8" w:rsidRPr="006D5DAF">
        <w:rPr>
          <w:rFonts w:asciiTheme="minorHAnsi" w:hAnsiTheme="minorHAnsi" w:cs="Calibri"/>
          <w:highlight w:val="yellow"/>
          <w:lang w:val="en-US"/>
        </w:rPr>
        <w:t xml:space="preserve"> and let them dry</w:t>
      </w:r>
      <w:r w:rsidRPr="006D5DAF">
        <w:rPr>
          <w:rFonts w:asciiTheme="minorHAnsi" w:hAnsiTheme="minorHAnsi" w:cs="Calibri"/>
          <w:highlight w:val="yellow"/>
          <w:lang w:val="en-US"/>
        </w:rPr>
        <w:t>.</w:t>
      </w:r>
    </w:p>
    <w:p w14:paraId="7AC9AC65" w14:textId="77777777" w:rsidR="00F04C12" w:rsidRPr="00C929C2" w:rsidRDefault="00F04C12" w:rsidP="008A7EBD">
      <w:pPr>
        <w:pStyle w:val="ListParagraph"/>
        <w:ind w:left="0"/>
        <w:jc w:val="both"/>
        <w:rPr>
          <w:rFonts w:asciiTheme="minorHAnsi" w:hAnsiTheme="minorHAnsi" w:cs="Calibri"/>
          <w:lang w:val="en-US"/>
        </w:rPr>
      </w:pPr>
    </w:p>
    <w:p w14:paraId="25E79993" w14:textId="77777777" w:rsidR="00EB6079" w:rsidRPr="006D5DAF" w:rsidRDefault="001548AA" w:rsidP="008A7EBD">
      <w:pPr>
        <w:pStyle w:val="ListParagraph"/>
        <w:numPr>
          <w:ilvl w:val="2"/>
          <w:numId w:val="4"/>
        </w:numPr>
        <w:ind w:left="0" w:firstLine="0"/>
        <w:jc w:val="both"/>
        <w:rPr>
          <w:rFonts w:asciiTheme="minorHAnsi" w:hAnsiTheme="minorHAnsi" w:cs="Calibri"/>
          <w:highlight w:val="yellow"/>
          <w:lang w:val="en-US"/>
        </w:rPr>
      </w:pPr>
      <w:r w:rsidRPr="006D5DAF">
        <w:rPr>
          <w:rFonts w:asciiTheme="minorHAnsi" w:hAnsiTheme="minorHAnsi" w:cs="Calibri"/>
          <w:highlight w:val="yellow"/>
          <w:lang w:val="en-US"/>
        </w:rPr>
        <w:t xml:space="preserve">Wash the quartz photomask with distilled water and then </w:t>
      </w:r>
      <w:r w:rsidR="00C06459">
        <w:rPr>
          <w:rFonts w:asciiTheme="minorHAnsi" w:hAnsiTheme="minorHAnsi" w:cs="Calibri"/>
          <w:highlight w:val="yellow"/>
          <w:lang w:val="en-US"/>
        </w:rPr>
        <w:t xml:space="preserve">with </w:t>
      </w:r>
      <w:r w:rsidRPr="006D5DAF">
        <w:rPr>
          <w:rFonts w:asciiTheme="minorHAnsi" w:hAnsiTheme="minorHAnsi" w:cs="Calibri"/>
          <w:highlight w:val="yellow"/>
          <w:lang w:val="en-US"/>
        </w:rPr>
        <w:t xml:space="preserve">ethanol or propanol. Dry the photomask with filtered airflow. </w:t>
      </w:r>
    </w:p>
    <w:p w14:paraId="40FB720C" w14:textId="77777777" w:rsidR="00EB6079" w:rsidRDefault="00EB6079" w:rsidP="008A7EBD">
      <w:pPr>
        <w:pStyle w:val="ListParagraph"/>
        <w:ind w:left="0"/>
        <w:jc w:val="both"/>
        <w:rPr>
          <w:rFonts w:asciiTheme="minorHAnsi" w:hAnsiTheme="minorHAnsi" w:cs="Calibri"/>
          <w:lang w:val="en-US"/>
        </w:rPr>
      </w:pPr>
    </w:p>
    <w:p w14:paraId="09530171" w14:textId="04CDB93E" w:rsidR="005770FB" w:rsidRPr="00C06459" w:rsidRDefault="00C06459" w:rsidP="008A7EBD">
      <w:pPr>
        <w:pStyle w:val="ListParagraph"/>
        <w:ind w:left="0"/>
        <w:jc w:val="both"/>
        <w:rPr>
          <w:rFonts w:asciiTheme="minorHAnsi" w:hAnsiTheme="minorHAnsi" w:cs="Calibri"/>
          <w:iCs/>
          <w:lang w:val="en-US"/>
        </w:rPr>
      </w:pPr>
      <w:r w:rsidRPr="00C06459">
        <w:rPr>
          <w:rFonts w:asciiTheme="minorHAnsi" w:hAnsiTheme="minorHAnsi" w:cs="Calibri"/>
          <w:iCs/>
          <w:lang w:val="en-US"/>
        </w:rPr>
        <w:t xml:space="preserve">NOTE: </w:t>
      </w:r>
      <w:r w:rsidR="001548AA" w:rsidRPr="00C06459">
        <w:rPr>
          <w:rFonts w:asciiTheme="minorHAnsi" w:hAnsiTheme="minorHAnsi" w:cs="Calibri"/>
          <w:iCs/>
          <w:lang w:val="en-US"/>
        </w:rPr>
        <w:t>The quartz photomask</w:t>
      </w:r>
      <w:r w:rsidR="001A60B1" w:rsidRPr="00C06459">
        <w:rPr>
          <w:rFonts w:asciiTheme="minorHAnsi" w:hAnsiTheme="minorHAnsi" w:cs="Calibri"/>
          <w:iCs/>
          <w:lang w:val="en-US"/>
        </w:rPr>
        <w:t xml:space="preserve"> </w:t>
      </w:r>
      <w:r w:rsidR="001548AA" w:rsidRPr="00C06459">
        <w:rPr>
          <w:rFonts w:asciiTheme="minorHAnsi" w:hAnsiTheme="minorHAnsi" w:cs="Calibri"/>
          <w:iCs/>
          <w:lang w:val="en-US"/>
        </w:rPr>
        <w:t xml:space="preserve">is coated </w:t>
      </w:r>
      <w:r w:rsidR="00585D86" w:rsidRPr="00C06459">
        <w:rPr>
          <w:rFonts w:asciiTheme="minorHAnsi" w:hAnsiTheme="minorHAnsi" w:cs="Calibri"/>
          <w:iCs/>
          <w:lang w:val="en-US"/>
        </w:rPr>
        <w:t xml:space="preserve">on one side </w:t>
      </w:r>
      <w:r w:rsidR="001548AA" w:rsidRPr="00C06459">
        <w:rPr>
          <w:rFonts w:asciiTheme="minorHAnsi" w:hAnsiTheme="minorHAnsi" w:cs="Calibri"/>
          <w:iCs/>
          <w:lang w:val="en-US"/>
        </w:rPr>
        <w:t xml:space="preserve">with </w:t>
      </w:r>
      <w:r w:rsidR="00D64428">
        <w:rPr>
          <w:rFonts w:asciiTheme="minorHAnsi" w:hAnsiTheme="minorHAnsi" w:cs="Calibri"/>
          <w:iCs/>
          <w:lang w:val="en-US"/>
        </w:rPr>
        <w:t>antireflective</w:t>
      </w:r>
      <w:r w:rsidR="00585D86" w:rsidRPr="00C06459">
        <w:rPr>
          <w:rFonts w:asciiTheme="minorHAnsi" w:hAnsiTheme="minorHAnsi" w:cs="Calibri"/>
          <w:iCs/>
          <w:lang w:val="en-US"/>
        </w:rPr>
        <w:t xml:space="preserve"> chrome </w:t>
      </w:r>
      <w:r w:rsidR="001A60B1" w:rsidRPr="00C06459">
        <w:rPr>
          <w:rFonts w:asciiTheme="minorHAnsi" w:hAnsiTheme="minorHAnsi" w:cs="Calibri"/>
          <w:iCs/>
          <w:lang w:val="en-US"/>
        </w:rPr>
        <w:t>that contains hol</w:t>
      </w:r>
      <w:r w:rsidR="00585D86" w:rsidRPr="00C06459">
        <w:rPr>
          <w:rFonts w:asciiTheme="minorHAnsi" w:hAnsiTheme="minorHAnsi" w:cs="Calibri"/>
          <w:iCs/>
          <w:lang w:val="en-US"/>
        </w:rPr>
        <w:t>es in the form of micropatterns</w:t>
      </w:r>
      <w:r w:rsidR="001A60B1" w:rsidRPr="00C06459">
        <w:rPr>
          <w:rFonts w:asciiTheme="minorHAnsi" w:hAnsiTheme="minorHAnsi" w:cs="Calibri"/>
          <w:iCs/>
          <w:lang w:val="en-US"/>
        </w:rPr>
        <w:t>.</w:t>
      </w:r>
      <w:r w:rsidR="00826192">
        <w:rPr>
          <w:rFonts w:asciiTheme="minorHAnsi" w:hAnsiTheme="minorHAnsi" w:cs="Calibri"/>
          <w:iCs/>
          <w:lang w:val="en-US"/>
        </w:rPr>
        <w:t xml:space="preserve"> A</w:t>
      </w:r>
      <w:r w:rsidR="00CA2698" w:rsidRPr="00C06459">
        <w:rPr>
          <w:rFonts w:asciiTheme="minorHAnsi" w:hAnsiTheme="minorHAnsi" w:cs="Calibri"/>
          <w:iCs/>
          <w:lang w:val="en-US"/>
        </w:rPr>
        <w:t xml:space="preserve"> photomask containing ring-shaped micropatterns of 37 µm</w:t>
      </w:r>
      <w:r w:rsidR="00826192">
        <w:rPr>
          <w:rFonts w:asciiTheme="minorHAnsi" w:hAnsiTheme="minorHAnsi" w:cs="Calibri"/>
          <w:iCs/>
          <w:lang w:val="en-US"/>
        </w:rPr>
        <w:t xml:space="preserve"> is used in this </w:t>
      </w:r>
      <w:r w:rsidR="00706DA7">
        <w:rPr>
          <w:rFonts w:asciiTheme="minorHAnsi" w:hAnsiTheme="minorHAnsi" w:cs="Calibri"/>
          <w:iCs/>
          <w:lang w:val="en-US"/>
        </w:rPr>
        <w:t>protocol</w:t>
      </w:r>
      <w:r w:rsidR="00CA2698" w:rsidRPr="00C06459">
        <w:rPr>
          <w:rFonts w:asciiTheme="minorHAnsi" w:hAnsiTheme="minorHAnsi" w:cs="Calibri"/>
          <w:iCs/>
          <w:lang w:val="en-US"/>
        </w:rPr>
        <w:t>.</w:t>
      </w:r>
      <w:r w:rsidR="001A60B1" w:rsidRPr="00C06459">
        <w:rPr>
          <w:rFonts w:asciiTheme="minorHAnsi" w:hAnsiTheme="minorHAnsi" w:cs="Calibri"/>
          <w:iCs/>
          <w:lang w:val="en-US"/>
        </w:rPr>
        <w:t xml:space="preserve"> When </w:t>
      </w:r>
      <w:r w:rsidR="001548AA" w:rsidRPr="00C06459">
        <w:rPr>
          <w:rFonts w:asciiTheme="minorHAnsi" w:hAnsiTheme="minorHAnsi" w:cs="Calibri"/>
          <w:iCs/>
          <w:lang w:val="en-US"/>
        </w:rPr>
        <w:t xml:space="preserve">deep UV </w:t>
      </w:r>
      <w:r w:rsidR="001A60B1" w:rsidRPr="00C06459">
        <w:rPr>
          <w:rFonts w:asciiTheme="minorHAnsi" w:hAnsiTheme="minorHAnsi" w:cs="Calibri"/>
          <w:iCs/>
          <w:lang w:val="en-US"/>
        </w:rPr>
        <w:t>is shined on the photomask, the light can only pass through the</w:t>
      </w:r>
      <w:r w:rsidR="009E27E5" w:rsidRPr="00C06459">
        <w:rPr>
          <w:rFonts w:asciiTheme="minorHAnsi" w:hAnsiTheme="minorHAnsi" w:cs="Calibri"/>
          <w:iCs/>
          <w:lang w:val="en-US"/>
        </w:rPr>
        <w:t>se</w:t>
      </w:r>
      <w:r w:rsidR="001A60B1" w:rsidRPr="00C06459">
        <w:rPr>
          <w:rFonts w:asciiTheme="minorHAnsi" w:hAnsiTheme="minorHAnsi" w:cs="Calibri"/>
          <w:iCs/>
          <w:lang w:val="en-US"/>
        </w:rPr>
        <w:t xml:space="preserve"> holes</w:t>
      </w:r>
      <w:r w:rsidR="008B111A" w:rsidRPr="00054D7F">
        <w:rPr>
          <w:rFonts w:asciiTheme="minorHAnsi" w:hAnsiTheme="minorHAnsi" w:cs="Calibri"/>
          <w:bCs/>
          <w:iCs/>
          <w:vertAlign w:val="superscript"/>
          <w:lang w:val="en-US"/>
        </w:rPr>
        <w:t>12</w:t>
      </w:r>
      <w:r w:rsidR="001548AA" w:rsidRPr="00C06459">
        <w:rPr>
          <w:rFonts w:asciiTheme="minorHAnsi" w:hAnsiTheme="minorHAnsi" w:cs="Calibri"/>
          <w:iCs/>
          <w:lang w:val="en-US"/>
        </w:rPr>
        <w:t>.</w:t>
      </w:r>
    </w:p>
    <w:p w14:paraId="506AFFAD" w14:textId="77777777" w:rsidR="00F04C12" w:rsidRPr="00C929C2" w:rsidRDefault="00F04C12" w:rsidP="008A7EBD">
      <w:pPr>
        <w:pStyle w:val="ListParagraph"/>
        <w:ind w:left="0"/>
        <w:jc w:val="both"/>
        <w:rPr>
          <w:rFonts w:asciiTheme="minorHAnsi" w:hAnsiTheme="minorHAnsi" w:cs="Calibri"/>
          <w:lang w:val="en-US"/>
        </w:rPr>
      </w:pPr>
    </w:p>
    <w:p w14:paraId="33DF6F75" w14:textId="77777777" w:rsidR="005770FB" w:rsidRPr="006D5DAF" w:rsidRDefault="001548AA" w:rsidP="008A7EBD">
      <w:pPr>
        <w:pStyle w:val="ListParagraph"/>
        <w:numPr>
          <w:ilvl w:val="2"/>
          <w:numId w:val="4"/>
        </w:numPr>
        <w:ind w:left="0" w:firstLine="0"/>
        <w:jc w:val="both"/>
        <w:rPr>
          <w:rFonts w:asciiTheme="minorHAnsi" w:hAnsiTheme="minorHAnsi" w:cs="Calibri"/>
          <w:highlight w:val="yellow"/>
          <w:lang w:val="en-US"/>
        </w:rPr>
      </w:pPr>
      <w:r w:rsidRPr="006D5DAF">
        <w:rPr>
          <w:rFonts w:asciiTheme="minorHAnsi" w:hAnsiTheme="minorHAnsi" w:cs="Calibri"/>
          <w:highlight w:val="yellow"/>
          <w:lang w:val="en-US"/>
        </w:rPr>
        <w:t>Expose the photomask (chrome-coated side) to deep UV for 5 min to clean the surface.</w:t>
      </w:r>
    </w:p>
    <w:p w14:paraId="1DC3ACA7" w14:textId="77777777" w:rsidR="00F04C12" w:rsidRPr="00C929C2" w:rsidRDefault="00F04C12" w:rsidP="008A7EBD">
      <w:pPr>
        <w:pStyle w:val="ListParagraph"/>
        <w:ind w:left="0"/>
        <w:jc w:val="both"/>
        <w:rPr>
          <w:rFonts w:asciiTheme="minorHAnsi" w:hAnsiTheme="minorHAnsi" w:cs="Calibri"/>
          <w:lang w:val="en-US"/>
        </w:rPr>
      </w:pPr>
    </w:p>
    <w:p w14:paraId="76C351A4" w14:textId="65D621C7" w:rsidR="00251C41" w:rsidRPr="00C929C2" w:rsidRDefault="009E27E5" w:rsidP="008A7EBD">
      <w:pPr>
        <w:pStyle w:val="ListParagraph"/>
        <w:numPr>
          <w:ilvl w:val="2"/>
          <w:numId w:val="4"/>
        </w:numPr>
        <w:ind w:left="0" w:firstLine="0"/>
        <w:jc w:val="both"/>
        <w:rPr>
          <w:rFonts w:asciiTheme="minorHAnsi" w:hAnsiTheme="minorHAnsi" w:cs="Calibri"/>
          <w:highlight w:val="yellow"/>
          <w:lang w:val="en-US"/>
        </w:rPr>
      </w:pPr>
      <w:r w:rsidRPr="00C929C2">
        <w:rPr>
          <w:rFonts w:asciiTheme="minorHAnsi" w:hAnsiTheme="minorHAnsi" w:cs="Calibri"/>
          <w:highlight w:val="yellow"/>
          <w:lang w:val="en-US"/>
        </w:rPr>
        <w:t>Add</w:t>
      </w:r>
      <w:r w:rsidR="001548AA" w:rsidRPr="00C929C2">
        <w:rPr>
          <w:rFonts w:asciiTheme="minorHAnsi" w:hAnsiTheme="minorHAnsi" w:cs="Calibri"/>
          <w:highlight w:val="yellow"/>
          <w:lang w:val="en-US"/>
        </w:rPr>
        <w:t xml:space="preserve"> small water drop</w:t>
      </w:r>
      <w:r w:rsidR="00261D24" w:rsidRPr="00C929C2">
        <w:rPr>
          <w:rFonts w:asciiTheme="minorHAnsi" w:hAnsiTheme="minorHAnsi" w:cs="Calibri"/>
          <w:highlight w:val="yellow"/>
          <w:lang w:val="en-US"/>
        </w:rPr>
        <w:t>s</w:t>
      </w:r>
      <w:r w:rsidR="001548AA" w:rsidRPr="00C929C2">
        <w:rPr>
          <w:rFonts w:asciiTheme="minorHAnsi" w:hAnsiTheme="minorHAnsi" w:cs="Calibri"/>
          <w:highlight w:val="yellow"/>
          <w:lang w:val="en-US"/>
        </w:rPr>
        <w:t xml:space="preserve"> (</w:t>
      </w:r>
      <w:r w:rsidR="00C30691" w:rsidRPr="00C929C2">
        <w:rPr>
          <w:rFonts w:asciiTheme="minorHAnsi" w:hAnsiTheme="minorHAnsi" w:cs="Calibri"/>
          <w:highlight w:val="yellow"/>
          <w:lang w:val="en-US"/>
        </w:rPr>
        <w:t xml:space="preserve">10 </w:t>
      </w:r>
      <w:r w:rsidR="001548AA" w:rsidRPr="00C929C2">
        <w:rPr>
          <w:rFonts w:asciiTheme="minorHAnsi" w:hAnsiTheme="minorHAnsi" w:cs="Calibri"/>
          <w:highlight w:val="yellow"/>
          <w:lang w:val="en-US"/>
        </w:rPr>
        <w:t>µ</w:t>
      </w:r>
      <w:r w:rsidR="00C06459">
        <w:rPr>
          <w:rFonts w:asciiTheme="minorHAnsi" w:hAnsiTheme="minorHAnsi" w:cs="Calibri"/>
          <w:highlight w:val="yellow"/>
          <w:lang w:val="en-US"/>
        </w:rPr>
        <w:t>L</w:t>
      </w:r>
      <w:r w:rsidR="001548AA" w:rsidRPr="00C929C2">
        <w:rPr>
          <w:rFonts w:asciiTheme="minorHAnsi" w:hAnsiTheme="minorHAnsi" w:cs="Calibri"/>
          <w:highlight w:val="yellow"/>
          <w:lang w:val="en-US"/>
        </w:rPr>
        <w:t xml:space="preserve"> for </w:t>
      </w:r>
      <w:r w:rsidR="00D64428">
        <w:rPr>
          <w:rFonts w:asciiTheme="minorHAnsi" w:hAnsiTheme="minorHAnsi" w:cs="Calibri"/>
          <w:highlight w:val="yellow"/>
          <w:lang w:val="en-US"/>
        </w:rPr>
        <w:t xml:space="preserve">a </w:t>
      </w:r>
      <w:r w:rsidR="00C30691" w:rsidRPr="00C929C2">
        <w:rPr>
          <w:rFonts w:asciiTheme="minorHAnsi" w:hAnsiTheme="minorHAnsi" w:cs="Calibri"/>
          <w:highlight w:val="yellow"/>
          <w:lang w:val="en-US"/>
        </w:rPr>
        <w:t>20</w:t>
      </w:r>
      <w:r w:rsidR="001548AA" w:rsidRPr="00C929C2">
        <w:rPr>
          <w:rFonts w:asciiTheme="minorHAnsi" w:hAnsiTheme="minorHAnsi" w:cs="Calibri"/>
          <w:highlight w:val="yellow"/>
          <w:lang w:val="en-US"/>
        </w:rPr>
        <w:t xml:space="preserve"> mm coverslip) on the chrome-coated side of the photomask. Place the </w:t>
      </w:r>
      <w:r w:rsidR="00EE200B">
        <w:rPr>
          <w:rFonts w:asciiTheme="minorHAnsi" w:hAnsiTheme="minorHAnsi" w:cs="Calibri"/>
          <w:highlight w:val="yellow"/>
          <w:lang w:val="en-US"/>
        </w:rPr>
        <w:t>coverslip</w:t>
      </w:r>
      <w:r w:rsidR="00251C41" w:rsidRPr="00C929C2">
        <w:rPr>
          <w:rFonts w:asciiTheme="minorHAnsi" w:hAnsiTheme="minorHAnsi" w:cs="Calibri"/>
          <w:highlight w:val="yellow"/>
          <w:lang w:val="en-US"/>
        </w:rPr>
        <w:t xml:space="preserve"> with their </w:t>
      </w:r>
      <w:r w:rsidR="001548AA" w:rsidRPr="00C929C2">
        <w:rPr>
          <w:rFonts w:asciiTheme="minorHAnsi" w:hAnsiTheme="minorHAnsi" w:cs="Calibri"/>
          <w:highlight w:val="yellow"/>
          <w:lang w:val="en-US"/>
        </w:rPr>
        <w:t xml:space="preserve">PLL-g-PEG-treated side on the drop and dry the extra water. </w:t>
      </w:r>
      <w:r w:rsidR="00261D24" w:rsidRPr="00C929C2">
        <w:rPr>
          <w:rFonts w:asciiTheme="minorHAnsi" w:hAnsiTheme="minorHAnsi" w:cs="Calibri"/>
          <w:lang w:val="en-US"/>
        </w:rPr>
        <w:t xml:space="preserve">Make sure that no air bubbles form </w:t>
      </w:r>
      <w:r w:rsidR="001548AA" w:rsidRPr="00C929C2">
        <w:rPr>
          <w:rFonts w:asciiTheme="minorHAnsi" w:hAnsiTheme="minorHAnsi" w:cs="Calibri"/>
          <w:lang w:val="en-US"/>
        </w:rPr>
        <w:t xml:space="preserve">between the mask and the </w:t>
      </w:r>
      <w:r w:rsidR="00261D24" w:rsidRPr="00C929C2">
        <w:rPr>
          <w:rFonts w:asciiTheme="minorHAnsi" w:hAnsiTheme="minorHAnsi" w:cs="Calibri"/>
          <w:lang w:val="en-US"/>
        </w:rPr>
        <w:t>coverslips</w:t>
      </w:r>
      <w:r w:rsidR="001548AA" w:rsidRPr="00C929C2">
        <w:rPr>
          <w:rFonts w:asciiTheme="minorHAnsi" w:hAnsiTheme="minorHAnsi" w:cs="Calibri"/>
          <w:lang w:val="en-US"/>
        </w:rPr>
        <w:t>.</w:t>
      </w:r>
    </w:p>
    <w:p w14:paraId="3E1FEBA7" w14:textId="77777777" w:rsidR="00251C41" w:rsidRPr="00C929C2" w:rsidRDefault="00251C41" w:rsidP="008A7EBD">
      <w:pPr>
        <w:pStyle w:val="ListParagraph"/>
        <w:ind w:left="0"/>
        <w:jc w:val="both"/>
        <w:rPr>
          <w:rFonts w:asciiTheme="minorHAnsi" w:hAnsiTheme="minorHAnsi" w:cs="Calibri"/>
          <w:lang w:val="en-US"/>
        </w:rPr>
      </w:pPr>
    </w:p>
    <w:p w14:paraId="69A02EDF" w14:textId="77777777" w:rsidR="005770FB" w:rsidRPr="00C06459" w:rsidRDefault="00C06459" w:rsidP="008A7EBD">
      <w:pPr>
        <w:pStyle w:val="ListParagraph"/>
        <w:ind w:left="0"/>
        <w:jc w:val="both"/>
        <w:outlineLvl w:val="0"/>
        <w:rPr>
          <w:rFonts w:asciiTheme="minorHAnsi" w:hAnsiTheme="minorHAnsi" w:cs="Calibri"/>
          <w:iCs/>
          <w:highlight w:val="yellow"/>
          <w:lang w:val="en-US"/>
        </w:rPr>
      </w:pPr>
      <w:r w:rsidRPr="00C06459">
        <w:rPr>
          <w:rFonts w:asciiTheme="minorHAnsi" w:hAnsiTheme="minorHAnsi" w:cs="Calibri"/>
          <w:iCs/>
          <w:lang w:val="en-US"/>
        </w:rPr>
        <w:t xml:space="preserve">NOTE: </w:t>
      </w:r>
      <w:r w:rsidR="00251C41" w:rsidRPr="00C06459">
        <w:rPr>
          <w:rFonts w:asciiTheme="minorHAnsi" w:hAnsiTheme="minorHAnsi" w:cs="Calibri"/>
          <w:iCs/>
          <w:lang w:val="en-US"/>
        </w:rPr>
        <w:t xml:space="preserve">The capillary force of the water will immobilize the coverslips. </w:t>
      </w:r>
    </w:p>
    <w:p w14:paraId="41330C9C" w14:textId="77777777" w:rsidR="00F04C12" w:rsidRPr="00C929C2" w:rsidRDefault="00F04C12" w:rsidP="008A7EBD">
      <w:pPr>
        <w:pStyle w:val="ListParagraph"/>
        <w:ind w:left="0"/>
        <w:jc w:val="both"/>
        <w:rPr>
          <w:rFonts w:asciiTheme="minorHAnsi" w:hAnsiTheme="minorHAnsi" w:cs="Calibri"/>
          <w:highlight w:val="yellow"/>
          <w:lang w:val="en-US"/>
        </w:rPr>
      </w:pPr>
    </w:p>
    <w:p w14:paraId="5E779037" w14:textId="77777777" w:rsidR="00251C41" w:rsidRPr="00C929C2" w:rsidRDefault="001548AA" w:rsidP="008A7EBD">
      <w:pPr>
        <w:pStyle w:val="ListParagraph"/>
        <w:numPr>
          <w:ilvl w:val="2"/>
          <w:numId w:val="4"/>
        </w:numPr>
        <w:ind w:left="0" w:firstLine="0"/>
        <w:jc w:val="both"/>
        <w:rPr>
          <w:rFonts w:asciiTheme="minorHAnsi" w:hAnsiTheme="minorHAnsi" w:cs="Calibri"/>
          <w:highlight w:val="yellow"/>
          <w:lang w:val="en-US"/>
        </w:rPr>
      </w:pPr>
      <w:r w:rsidRPr="00C929C2">
        <w:rPr>
          <w:rFonts w:asciiTheme="minorHAnsi" w:hAnsiTheme="minorHAnsi" w:cs="Calibri"/>
          <w:highlight w:val="yellow"/>
          <w:lang w:val="en-US"/>
        </w:rPr>
        <w:t>Expose the photomask</w:t>
      </w:r>
      <w:r w:rsidR="008850F7" w:rsidRPr="00C929C2">
        <w:rPr>
          <w:rFonts w:asciiTheme="minorHAnsi" w:hAnsiTheme="minorHAnsi" w:cs="Calibri"/>
          <w:highlight w:val="yellow"/>
          <w:lang w:val="en-US"/>
        </w:rPr>
        <w:t xml:space="preserve"> </w:t>
      </w:r>
      <w:r w:rsidRPr="00C929C2">
        <w:rPr>
          <w:rFonts w:asciiTheme="minorHAnsi" w:hAnsiTheme="minorHAnsi" w:cs="Calibri"/>
          <w:highlight w:val="yellow"/>
          <w:lang w:val="en-US"/>
        </w:rPr>
        <w:t>to deep UV for 5 min</w:t>
      </w:r>
      <w:r w:rsidR="008850F7" w:rsidRPr="00C929C2">
        <w:rPr>
          <w:rFonts w:asciiTheme="minorHAnsi" w:hAnsiTheme="minorHAnsi" w:cs="Calibri"/>
          <w:highlight w:val="yellow"/>
          <w:lang w:val="en-US"/>
        </w:rPr>
        <w:t xml:space="preserve"> with the non-chrome-coated side up (the </w:t>
      </w:r>
      <w:r w:rsidRPr="00C929C2">
        <w:rPr>
          <w:rFonts w:asciiTheme="minorHAnsi" w:hAnsiTheme="minorHAnsi" w:cs="Calibri"/>
          <w:highlight w:val="yellow"/>
          <w:lang w:val="en-US"/>
        </w:rPr>
        <w:t>coverslips</w:t>
      </w:r>
      <w:r w:rsidR="008850F7" w:rsidRPr="00C929C2">
        <w:rPr>
          <w:rFonts w:asciiTheme="minorHAnsi" w:hAnsiTheme="minorHAnsi" w:cs="Calibri"/>
          <w:highlight w:val="yellow"/>
          <w:lang w:val="en-US"/>
        </w:rPr>
        <w:t xml:space="preserve"> are attached on the lower surface)</w:t>
      </w:r>
      <w:r w:rsidRPr="00C929C2">
        <w:rPr>
          <w:rFonts w:asciiTheme="minorHAnsi" w:hAnsiTheme="minorHAnsi" w:cs="Calibri"/>
          <w:highlight w:val="yellow"/>
          <w:lang w:val="en-US"/>
        </w:rPr>
        <w:t xml:space="preserve">. </w:t>
      </w:r>
    </w:p>
    <w:p w14:paraId="2BE47C20" w14:textId="77777777" w:rsidR="00251C41" w:rsidRPr="00C929C2" w:rsidRDefault="00251C41" w:rsidP="008A7EBD">
      <w:pPr>
        <w:pStyle w:val="ListParagraph"/>
        <w:ind w:left="0"/>
        <w:jc w:val="both"/>
        <w:rPr>
          <w:rFonts w:asciiTheme="minorHAnsi" w:hAnsiTheme="minorHAnsi" w:cs="Calibri"/>
          <w:lang w:val="en-US"/>
        </w:rPr>
      </w:pPr>
    </w:p>
    <w:p w14:paraId="777AB1E9" w14:textId="77777777" w:rsidR="005770FB" w:rsidRPr="00C06459" w:rsidRDefault="00C06459" w:rsidP="008A7EBD">
      <w:pPr>
        <w:pStyle w:val="ListParagraph"/>
        <w:ind w:left="0"/>
        <w:jc w:val="both"/>
        <w:rPr>
          <w:rFonts w:asciiTheme="minorHAnsi" w:hAnsiTheme="minorHAnsi" w:cs="Calibri"/>
          <w:iCs/>
          <w:lang w:val="en-US"/>
        </w:rPr>
      </w:pPr>
      <w:r w:rsidRPr="00C06459">
        <w:rPr>
          <w:rFonts w:asciiTheme="minorHAnsi" w:hAnsiTheme="minorHAnsi" w:cs="Calibri"/>
          <w:iCs/>
          <w:lang w:val="en-US"/>
        </w:rPr>
        <w:t xml:space="preserve">NOTE: </w:t>
      </w:r>
      <w:r w:rsidR="008850F7" w:rsidRPr="00C06459">
        <w:rPr>
          <w:rFonts w:asciiTheme="minorHAnsi" w:hAnsiTheme="minorHAnsi" w:cs="Calibri"/>
          <w:iCs/>
          <w:lang w:val="en-US"/>
        </w:rPr>
        <w:t xml:space="preserve">The light can only pass through the holes and modify the </w:t>
      </w:r>
      <w:r w:rsidR="001548AA" w:rsidRPr="00C06459">
        <w:rPr>
          <w:rFonts w:asciiTheme="minorHAnsi" w:hAnsiTheme="minorHAnsi" w:cs="Calibri"/>
          <w:iCs/>
          <w:lang w:val="en-US"/>
        </w:rPr>
        <w:t>PLL-g-PEG</w:t>
      </w:r>
      <w:r w:rsidR="008850F7" w:rsidRPr="00C06459">
        <w:rPr>
          <w:rFonts w:asciiTheme="minorHAnsi" w:hAnsiTheme="minorHAnsi" w:cs="Calibri"/>
          <w:iCs/>
          <w:lang w:val="en-US"/>
        </w:rPr>
        <w:t>-treated surface of coverslips below the photomask</w:t>
      </w:r>
      <w:r w:rsidR="001548AA" w:rsidRPr="00C06459">
        <w:rPr>
          <w:rFonts w:asciiTheme="minorHAnsi" w:hAnsiTheme="minorHAnsi" w:cs="Calibri"/>
          <w:iCs/>
          <w:lang w:val="en-US"/>
        </w:rPr>
        <w:t>.</w:t>
      </w:r>
    </w:p>
    <w:p w14:paraId="39083321" w14:textId="77777777" w:rsidR="00F04C12" w:rsidRPr="00C929C2" w:rsidRDefault="00F04C12" w:rsidP="008A7EBD">
      <w:pPr>
        <w:pStyle w:val="ListParagraph"/>
        <w:ind w:left="0"/>
        <w:jc w:val="both"/>
        <w:rPr>
          <w:rFonts w:asciiTheme="minorHAnsi" w:hAnsiTheme="minorHAnsi" w:cs="Calibri"/>
          <w:highlight w:val="yellow"/>
          <w:lang w:val="en-US"/>
        </w:rPr>
      </w:pPr>
    </w:p>
    <w:p w14:paraId="0A9E39A8" w14:textId="7F31AE7C" w:rsidR="00251C41" w:rsidRPr="006D5DAF" w:rsidRDefault="001548AA" w:rsidP="008A7EBD">
      <w:pPr>
        <w:pStyle w:val="ListParagraph"/>
        <w:numPr>
          <w:ilvl w:val="2"/>
          <w:numId w:val="4"/>
        </w:numPr>
        <w:ind w:left="0" w:firstLine="0"/>
        <w:jc w:val="both"/>
        <w:rPr>
          <w:rFonts w:asciiTheme="minorHAnsi" w:hAnsiTheme="minorHAnsi" w:cs="Calibri"/>
          <w:highlight w:val="yellow"/>
          <w:lang w:val="en-US"/>
        </w:rPr>
      </w:pPr>
      <w:r w:rsidRPr="006D5DAF">
        <w:rPr>
          <w:rFonts w:asciiTheme="minorHAnsi" w:hAnsiTheme="minorHAnsi" w:cs="Calibri"/>
          <w:highlight w:val="yellow"/>
          <w:lang w:val="en-US"/>
        </w:rPr>
        <w:t xml:space="preserve">Remove the coverslips from the photomask by adding excess water. </w:t>
      </w:r>
    </w:p>
    <w:p w14:paraId="73168C23" w14:textId="77777777" w:rsidR="00251C41" w:rsidRPr="00C929C2" w:rsidRDefault="00251C41" w:rsidP="008A7EBD">
      <w:pPr>
        <w:pStyle w:val="ListParagraph"/>
        <w:ind w:left="0"/>
        <w:jc w:val="both"/>
        <w:rPr>
          <w:rFonts w:asciiTheme="minorHAnsi" w:hAnsiTheme="minorHAnsi" w:cs="Calibri"/>
          <w:lang w:val="en-US"/>
        </w:rPr>
      </w:pPr>
    </w:p>
    <w:p w14:paraId="430B1E10" w14:textId="1422865B" w:rsidR="005770FB" w:rsidRPr="00C06459" w:rsidRDefault="00C06459" w:rsidP="008A7EBD">
      <w:pPr>
        <w:pStyle w:val="ListParagraph"/>
        <w:ind w:left="0"/>
        <w:jc w:val="both"/>
        <w:outlineLvl w:val="0"/>
        <w:rPr>
          <w:rFonts w:asciiTheme="minorHAnsi" w:hAnsiTheme="minorHAnsi" w:cs="Calibri"/>
          <w:iCs/>
          <w:lang w:val="en-US"/>
        </w:rPr>
      </w:pPr>
      <w:r w:rsidRPr="00C06459">
        <w:rPr>
          <w:rFonts w:asciiTheme="minorHAnsi" w:hAnsiTheme="minorHAnsi" w:cs="Calibri"/>
          <w:iCs/>
          <w:lang w:val="en-US"/>
        </w:rPr>
        <w:t xml:space="preserve">NOTE: </w:t>
      </w:r>
      <w:r w:rsidR="001548AA" w:rsidRPr="00C06459">
        <w:rPr>
          <w:rFonts w:asciiTheme="minorHAnsi" w:hAnsiTheme="minorHAnsi" w:cs="Calibri"/>
          <w:iCs/>
          <w:lang w:val="en-US"/>
        </w:rPr>
        <w:t>Coverslips should quickly float</w:t>
      </w:r>
      <w:r w:rsidR="002544B6">
        <w:rPr>
          <w:rFonts w:asciiTheme="minorHAnsi" w:hAnsiTheme="minorHAnsi" w:cs="Calibri"/>
          <w:iCs/>
          <w:lang w:val="en-US"/>
        </w:rPr>
        <w:t xml:space="preserve"> off</w:t>
      </w:r>
      <w:r w:rsidR="001548AA" w:rsidRPr="00C06459">
        <w:rPr>
          <w:rFonts w:asciiTheme="minorHAnsi" w:hAnsiTheme="minorHAnsi" w:cs="Calibri"/>
          <w:iCs/>
          <w:lang w:val="en-US"/>
        </w:rPr>
        <w:t>.</w:t>
      </w:r>
    </w:p>
    <w:p w14:paraId="1C8D35B0" w14:textId="77777777" w:rsidR="00F04C12" w:rsidRPr="00C929C2" w:rsidRDefault="00F04C12" w:rsidP="008A7EBD">
      <w:pPr>
        <w:pStyle w:val="ListParagraph"/>
        <w:ind w:left="0"/>
        <w:jc w:val="both"/>
        <w:rPr>
          <w:rFonts w:asciiTheme="minorHAnsi" w:hAnsiTheme="minorHAnsi" w:cs="Calibri"/>
          <w:lang w:val="en-US"/>
        </w:rPr>
      </w:pPr>
    </w:p>
    <w:p w14:paraId="70516DA9" w14:textId="654A80C8" w:rsidR="005770FB" w:rsidRPr="00C929C2" w:rsidRDefault="001548AA" w:rsidP="008A7EBD">
      <w:pPr>
        <w:pStyle w:val="ListParagraph"/>
        <w:numPr>
          <w:ilvl w:val="2"/>
          <w:numId w:val="4"/>
        </w:numPr>
        <w:ind w:left="0" w:firstLine="0"/>
        <w:jc w:val="both"/>
        <w:rPr>
          <w:rFonts w:asciiTheme="minorHAnsi" w:hAnsiTheme="minorHAnsi" w:cs="Calibri"/>
          <w:i/>
          <w:highlight w:val="yellow"/>
          <w:lang w:val="en-US"/>
        </w:rPr>
      </w:pPr>
      <w:r w:rsidRPr="00C929C2">
        <w:rPr>
          <w:rFonts w:asciiTheme="minorHAnsi" w:hAnsiTheme="minorHAnsi" w:cs="Calibri"/>
          <w:highlight w:val="yellow"/>
          <w:lang w:val="en-US"/>
        </w:rPr>
        <w:t xml:space="preserve">Incubate the coverslips in a solution of extracellular matrix proteins (50 </w:t>
      </w:r>
      <w:proofErr w:type="spellStart"/>
      <w:r w:rsidRPr="00C929C2">
        <w:rPr>
          <w:rFonts w:asciiTheme="minorHAnsi" w:hAnsiTheme="minorHAnsi" w:cs="Calibri"/>
          <w:highlight w:val="yellow"/>
          <w:lang w:val="en-US"/>
        </w:rPr>
        <w:t>μg</w:t>
      </w:r>
      <w:proofErr w:type="spellEnd"/>
      <w:r w:rsidRPr="00C929C2">
        <w:rPr>
          <w:rFonts w:asciiTheme="minorHAnsi" w:hAnsiTheme="minorHAnsi" w:cs="Calibri"/>
          <w:highlight w:val="yellow"/>
          <w:lang w:val="en-US"/>
        </w:rPr>
        <w:t>/</w:t>
      </w:r>
      <w:r w:rsidR="006D5FBE">
        <w:rPr>
          <w:rFonts w:asciiTheme="minorHAnsi" w:hAnsiTheme="minorHAnsi" w:cs="Calibri"/>
          <w:highlight w:val="yellow"/>
          <w:lang w:val="en-US"/>
        </w:rPr>
        <w:t>m</w:t>
      </w:r>
      <w:r w:rsidR="00FD154A">
        <w:rPr>
          <w:rFonts w:asciiTheme="minorHAnsi" w:hAnsiTheme="minorHAnsi" w:cs="Calibri"/>
          <w:highlight w:val="yellow"/>
          <w:lang w:val="en-US"/>
        </w:rPr>
        <w:t>L</w:t>
      </w:r>
      <w:r w:rsidRPr="00C929C2">
        <w:rPr>
          <w:rFonts w:asciiTheme="minorHAnsi" w:hAnsiTheme="minorHAnsi" w:cs="Calibri"/>
          <w:highlight w:val="yellow"/>
          <w:lang w:val="en-US"/>
        </w:rPr>
        <w:t xml:space="preserve"> </w:t>
      </w:r>
      <w:r w:rsidR="00FD154A">
        <w:rPr>
          <w:rFonts w:asciiTheme="minorHAnsi" w:hAnsiTheme="minorHAnsi" w:cs="Calibri"/>
          <w:highlight w:val="yellow"/>
          <w:lang w:val="en-US"/>
        </w:rPr>
        <w:t xml:space="preserve">of </w:t>
      </w:r>
      <w:r w:rsidRPr="00C929C2">
        <w:rPr>
          <w:rFonts w:asciiTheme="minorHAnsi" w:hAnsiTheme="minorHAnsi" w:cs="Calibri"/>
          <w:highlight w:val="yellow"/>
          <w:lang w:val="en-US"/>
        </w:rPr>
        <w:t xml:space="preserve">fibronectin, 5 </w:t>
      </w:r>
      <w:proofErr w:type="spellStart"/>
      <w:r w:rsidRPr="00C929C2">
        <w:rPr>
          <w:rFonts w:asciiTheme="minorHAnsi" w:hAnsiTheme="minorHAnsi" w:cs="Calibri"/>
          <w:highlight w:val="yellow"/>
          <w:lang w:val="en-US"/>
        </w:rPr>
        <w:t>μg</w:t>
      </w:r>
      <w:proofErr w:type="spellEnd"/>
      <w:r w:rsidRPr="00C929C2">
        <w:rPr>
          <w:rFonts w:asciiTheme="minorHAnsi" w:hAnsiTheme="minorHAnsi" w:cs="Calibri"/>
          <w:highlight w:val="yellow"/>
          <w:lang w:val="en-US"/>
        </w:rPr>
        <w:t>/</w:t>
      </w:r>
      <w:r w:rsidR="006D5FBE">
        <w:rPr>
          <w:rFonts w:asciiTheme="minorHAnsi" w:hAnsiTheme="minorHAnsi" w:cs="Calibri"/>
          <w:highlight w:val="yellow"/>
          <w:lang w:val="en-US"/>
        </w:rPr>
        <w:t>m</w:t>
      </w:r>
      <w:r w:rsidR="00054D7F">
        <w:rPr>
          <w:rFonts w:asciiTheme="minorHAnsi" w:hAnsiTheme="minorHAnsi" w:cs="Calibri"/>
          <w:highlight w:val="yellow"/>
          <w:lang w:val="en-US"/>
        </w:rPr>
        <w:t>L of</w:t>
      </w:r>
      <w:r w:rsidRPr="00C929C2">
        <w:rPr>
          <w:rFonts w:asciiTheme="minorHAnsi" w:hAnsiTheme="minorHAnsi" w:cs="Calibri"/>
          <w:highlight w:val="yellow"/>
          <w:lang w:val="en-US"/>
        </w:rPr>
        <w:t xml:space="preserve"> fluorescent fibrinogen diluted in water) on paraf</w:t>
      </w:r>
      <w:r w:rsidR="00054D7F">
        <w:rPr>
          <w:rFonts w:asciiTheme="minorHAnsi" w:hAnsiTheme="minorHAnsi" w:cs="Calibri"/>
          <w:highlight w:val="yellow"/>
          <w:lang w:val="en-US"/>
        </w:rPr>
        <w:t>fin film</w:t>
      </w:r>
      <w:r w:rsidRPr="00C929C2">
        <w:rPr>
          <w:rFonts w:asciiTheme="minorHAnsi" w:hAnsiTheme="minorHAnsi" w:cs="Calibri"/>
          <w:highlight w:val="yellow"/>
          <w:lang w:val="en-US"/>
        </w:rPr>
        <w:t xml:space="preserve"> in a humid chamber (as in </w:t>
      </w:r>
      <w:r w:rsidR="005E1DA3">
        <w:rPr>
          <w:rFonts w:asciiTheme="minorHAnsi" w:hAnsiTheme="minorHAnsi" w:cs="Calibri"/>
          <w:highlight w:val="yellow"/>
          <w:lang w:val="en-US"/>
        </w:rPr>
        <w:t xml:space="preserve">step </w:t>
      </w:r>
      <w:r w:rsidRPr="00C929C2">
        <w:rPr>
          <w:rFonts w:asciiTheme="minorHAnsi" w:hAnsiTheme="minorHAnsi" w:cs="Calibri"/>
          <w:highlight w:val="yellow"/>
          <w:lang w:val="en-US"/>
        </w:rPr>
        <w:t xml:space="preserve">1.2.3) for 1 h under a laminar flow hood to avoid contamination. </w:t>
      </w:r>
    </w:p>
    <w:p w14:paraId="7EE8EC98" w14:textId="77777777" w:rsidR="005770FB" w:rsidRPr="00C929C2" w:rsidRDefault="005770FB" w:rsidP="008A7EBD">
      <w:pPr>
        <w:pStyle w:val="ListParagraph"/>
        <w:ind w:left="0"/>
        <w:jc w:val="both"/>
        <w:rPr>
          <w:rFonts w:asciiTheme="minorHAnsi" w:hAnsiTheme="minorHAnsi" w:cs="Calibri"/>
          <w:highlight w:val="yellow"/>
          <w:lang w:val="en-US"/>
        </w:rPr>
      </w:pPr>
    </w:p>
    <w:p w14:paraId="48C97B54" w14:textId="7D4E0A09" w:rsidR="00F04C12" w:rsidRPr="000F10C0" w:rsidRDefault="000F10C0" w:rsidP="008A7EBD">
      <w:pPr>
        <w:pStyle w:val="ListParagraph"/>
        <w:ind w:left="0"/>
        <w:jc w:val="both"/>
        <w:outlineLvl w:val="0"/>
        <w:rPr>
          <w:rFonts w:asciiTheme="minorHAnsi" w:hAnsiTheme="minorHAnsi" w:cs="Calibri"/>
          <w:iCs/>
          <w:lang w:val="en-US"/>
        </w:rPr>
      </w:pPr>
      <w:r w:rsidRPr="000F10C0">
        <w:rPr>
          <w:rFonts w:asciiTheme="minorHAnsi" w:hAnsiTheme="minorHAnsi" w:cs="Calibri"/>
          <w:iCs/>
          <w:lang w:val="en-US"/>
        </w:rPr>
        <w:t xml:space="preserve">NOTE: </w:t>
      </w:r>
      <w:r>
        <w:rPr>
          <w:rFonts w:asciiTheme="minorHAnsi" w:hAnsiTheme="minorHAnsi" w:cs="Calibri"/>
          <w:iCs/>
          <w:lang w:val="en-US"/>
        </w:rPr>
        <w:t>T</w:t>
      </w:r>
      <w:r w:rsidR="001548AA" w:rsidRPr="000F10C0">
        <w:rPr>
          <w:rFonts w:asciiTheme="minorHAnsi" w:hAnsiTheme="minorHAnsi" w:cs="Calibri"/>
          <w:iCs/>
          <w:lang w:val="en-US"/>
        </w:rPr>
        <w:t xml:space="preserve">he experiment can be paused at this point by storing </w:t>
      </w:r>
      <w:r w:rsidR="005E1DA3">
        <w:rPr>
          <w:rFonts w:asciiTheme="minorHAnsi" w:hAnsiTheme="minorHAnsi" w:cs="Calibri"/>
          <w:iCs/>
          <w:lang w:val="en-US"/>
        </w:rPr>
        <w:t xml:space="preserve">the </w:t>
      </w:r>
      <w:r w:rsidR="001548AA" w:rsidRPr="000F10C0">
        <w:rPr>
          <w:rFonts w:asciiTheme="minorHAnsi" w:hAnsiTheme="minorHAnsi" w:cs="Calibri"/>
          <w:iCs/>
          <w:lang w:val="en-US"/>
        </w:rPr>
        <w:t>coverslips in PBS at 4</w:t>
      </w:r>
      <w:r w:rsidR="00C06459" w:rsidRPr="000F10C0">
        <w:rPr>
          <w:rFonts w:asciiTheme="minorHAnsi" w:hAnsiTheme="minorHAnsi" w:cs="Calibri"/>
          <w:iCs/>
          <w:lang w:val="en-US"/>
        </w:rPr>
        <w:t xml:space="preserve"> </w:t>
      </w:r>
      <w:r w:rsidR="001548AA" w:rsidRPr="000F10C0">
        <w:rPr>
          <w:rFonts w:asciiTheme="minorHAnsi" w:hAnsiTheme="minorHAnsi" w:cs="Calibri"/>
          <w:iCs/>
          <w:lang w:val="en-US"/>
        </w:rPr>
        <w:t>°C.</w:t>
      </w:r>
    </w:p>
    <w:p w14:paraId="748D25F2" w14:textId="77777777" w:rsidR="00F04C12" w:rsidRPr="00C929C2" w:rsidRDefault="00F04C12" w:rsidP="008A7EBD">
      <w:pPr>
        <w:pStyle w:val="ListParagraph"/>
        <w:ind w:left="0"/>
        <w:rPr>
          <w:rFonts w:asciiTheme="minorHAnsi" w:hAnsiTheme="minorHAnsi" w:cs="Calibri"/>
          <w:i/>
          <w:lang w:val="en-US"/>
        </w:rPr>
      </w:pPr>
    </w:p>
    <w:p w14:paraId="65F5AC59" w14:textId="53FC4C7A" w:rsidR="00F12E5B" w:rsidRPr="002544B6" w:rsidRDefault="001548AA" w:rsidP="008A7EBD">
      <w:pPr>
        <w:pStyle w:val="ListParagraph"/>
        <w:numPr>
          <w:ilvl w:val="1"/>
          <w:numId w:val="4"/>
        </w:numPr>
        <w:ind w:left="0" w:firstLine="0"/>
        <w:jc w:val="both"/>
        <w:rPr>
          <w:rFonts w:asciiTheme="minorHAnsi" w:hAnsiTheme="minorHAnsi" w:cs="Calibri"/>
          <w:bCs/>
          <w:lang w:val="en-US"/>
        </w:rPr>
      </w:pPr>
      <w:r w:rsidRPr="00244650">
        <w:rPr>
          <w:rFonts w:asciiTheme="minorHAnsi" w:hAnsiTheme="minorHAnsi" w:cs="Calibri"/>
          <w:bCs/>
          <w:lang w:val="en-US"/>
        </w:rPr>
        <w:t xml:space="preserve">Cell seeding on micropatterned surfaces </w:t>
      </w:r>
    </w:p>
    <w:p w14:paraId="1CE1C0DB" w14:textId="77777777" w:rsidR="00F04C12" w:rsidRPr="00C929C2" w:rsidRDefault="00F04C12" w:rsidP="008A7EBD">
      <w:pPr>
        <w:pStyle w:val="ListParagraph"/>
        <w:ind w:left="0"/>
        <w:jc w:val="both"/>
        <w:rPr>
          <w:rFonts w:asciiTheme="minorHAnsi" w:hAnsiTheme="minorHAnsi" w:cs="Calibri"/>
          <w:lang w:val="en-US"/>
        </w:rPr>
      </w:pPr>
    </w:p>
    <w:p w14:paraId="1BB041F7" w14:textId="2FFFDA03" w:rsidR="00F12E5B" w:rsidRPr="00C06459" w:rsidRDefault="00F24785" w:rsidP="008A7EBD">
      <w:pPr>
        <w:pStyle w:val="ListParagraph"/>
        <w:numPr>
          <w:ilvl w:val="2"/>
          <w:numId w:val="4"/>
        </w:numPr>
        <w:ind w:left="0" w:firstLine="0"/>
        <w:jc w:val="both"/>
        <w:rPr>
          <w:rFonts w:asciiTheme="minorHAnsi" w:hAnsiTheme="minorHAnsi" w:cs="Calibri"/>
          <w:lang w:val="en-US"/>
        </w:rPr>
      </w:pPr>
      <w:r w:rsidRPr="00C06459">
        <w:rPr>
          <w:rFonts w:asciiTheme="minorHAnsi" w:hAnsiTheme="minorHAnsi" w:cs="Calibri"/>
          <w:lang w:val="en-US"/>
        </w:rPr>
        <w:t xml:space="preserve">Use a magnetic coverslip holder that fits the size of the micropatterned coverslips to mount </w:t>
      </w:r>
      <w:r w:rsidR="002544B6">
        <w:rPr>
          <w:rFonts w:asciiTheme="minorHAnsi" w:hAnsiTheme="minorHAnsi" w:cs="Calibri"/>
          <w:lang w:val="en-US"/>
        </w:rPr>
        <w:t xml:space="preserve">the </w:t>
      </w:r>
      <w:r w:rsidRPr="00C06459">
        <w:rPr>
          <w:rFonts w:asciiTheme="minorHAnsi" w:hAnsiTheme="minorHAnsi" w:cs="Calibri"/>
          <w:lang w:val="en-US"/>
        </w:rPr>
        <w:t xml:space="preserve">coverslips. </w:t>
      </w:r>
      <w:r w:rsidR="001548AA" w:rsidRPr="00C06459">
        <w:rPr>
          <w:rFonts w:asciiTheme="minorHAnsi" w:hAnsiTheme="minorHAnsi" w:cs="Calibri"/>
          <w:lang w:val="en-US"/>
        </w:rPr>
        <w:t xml:space="preserve">On the day of acquisition, </w:t>
      </w:r>
      <w:r w:rsidR="008C544A" w:rsidRPr="00C06459">
        <w:rPr>
          <w:rFonts w:asciiTheme="minorHAnsi" w:hAnsiTheme="minorHAnsi" w:cs="Calibri"/>
          <w:lang w:val="en-US"/>
        </w:rPr>
        <w:t>heat</w:t>
      </w:r>
      <w:r w:rsidR="001548AA" w:rsidRPr="00C06459">
        <w:rPr>
          <w:rFonts w:asciiTheme="minorHAnsi" w:hAnsiTheme="minorHAnsi" w:cs="Calibri"/>
          <w:lang w:val="en-US"/>
        </w:rPr>
        <w:t xml:space="preserve"> the </w:t>
      </w:r>
      <w:r w:rsidR="008C544A" w:rsidRPr="00C06459">
        <w:rPr>
          <w:rFonts w:asciiTheme="minorHAnsi" w:hAnsiTheme="minorHAnsi" w:cs="Calibri"/>
          <w:lang w:val="en-US"/>
        </w:rPr>
        <w:t>coverslip holder</w:t>
      </w:r>
      <w:r w:rsidR="001548AA" w:rsidRPr="00C06459">
        <w:rPr>
          <w:rFonts w:asciiTheme="minorHAnsi" w:hAnsiTheme="minorHAnsi" w:cs="Calibri"/>
          <w:lang w:val="en-US"/>
        </w:rPr>
        <w:t xml:space="preserve"> to</w:t>
      </w:r>
      <w:r w:rsidRPr="00C06459">
        <w:rPr>
          <w:rFonts w:asciiTheme="minorHAnsi" w:hAnsiTheme="minorHAnsi" w:cs="Calibri"/>
          <w:lang w:val="en-US"/>
        </w:rPr>
        <w:t xml:space="preserve"> 37</w:t>
      </w:r>
      <w:r w:rsidR="00F93164">
        <w:rPr>
          <w:rFonts w:asciiTheme="minorHAnsi" w:hAnsiTheme="minorHAnsi" w:cs="Calibri"/>
          <w:lang w:val="en-US"/>
        </w:rPr>
        <w:t xml:space="preserve"> </w:t>
      </w:r>
      <w:r w:rsidRPr="00C06459">
        <w:rPr>
          <w:rFonts w:asciiTheme="minorHAnsi" w:hAnsiTheme="minorHAnsi" w:cs="Calibri"/>
          <w:lang w:val="en-US"/>
        </w:rPr>
        <w:t xml:space="preserve">°C </w:t>
      </w:r>
      <w:r w:rsidR="008C544A" w:rsidRPr="00C06459">
        <w:rPr>
          <w:rFonts w:asciiTheme="minorHAnsi" w:hAnsiTheme="minorHAnsi" w:cs="Calibri"/>
          <w:lang w:val="en-US"/>
        </w:rPr>
        <w:t xml:space="preserve">to </w:t>
      </w:r>
      <w:r w:rsidR="001548AA" w:rsidRPr="00C06459">
        <w:rPr>
          <w:rFonts w:asciiTheme="minorHAnsi" w:hAnsiTheme="minorHAnsi" w:cs="Calibri"/>
          <w:lang w:val="en-US"/>
        </w:rPr>
        <w:t xml:space="preserve">avoid thermal shock </w:t>
      </w:r>
      <w:r w:rsidR="008C544A" w:rsidRPr="00C06459">
        <w:rPr>
          <w:rFonts w:asciiTheme="minorHAnsi" w:hAnsiTheme="minorHAnsi" w:cs="Calibri"/>
          <w:lang w:val="en-US"/>
        </w:rPr>
        <w:t>for</w:t>
      </w:r>
      <w:r w:rsidRPr="00C06459">
        <w:rPr>
          <w:rFonts w:asciiTheme="minorHAnsi" w:hAnsiTheme="minorHAnsi" w:cs="Calibri"/>
          <w:lang w:val="en-US"/>
        </w:rPr>
        <w:t xml:space="preserve"> </w:t>
      </w:r>
      <w:r w:rsidR="002544B6">
        <w:rPr>
          <w:rFonts w:asciiTheme="minorHAnsi" w:hAnsiTheme="minorHAnsi" w:cs="Calibri"/>
          <w:lang w:val="en-US"/>
        </w:rPr>
        <w:t xml:space="preserve">the </w:t>
      </w:r>
      <w:r w:rsidRPr="00C06459">
        <w:rPr>
          <w:rFonts w:asciiTheme="minorHAnsi" w:hAnsiTheme="minorHAnsi" w:cs="Calibri"/>
          <w:lang w:val="en-US"/>
        </w:rPr>
        <w:t xml:space="preserve">cells during </w:t>
      </w:r>
      <w:r w:rsidR="002544B6">
        <w:rPr>
          <w:rFonts w:asciiTheme="minorHAnsi" w:hAnsiTheme="minorHAnsi" w:cs="Calibri"/>
          <w:lang w:val="en-US"/>
        </w:rPr>
        <w:t>subsequent</w:t>
      </w:r>
      <w:r w:rsidR="002544B6" w:rsidRPr="00C06459">
        <w:rPr>
          <w:rFonts w:asciiTheme="minorHAnsi" w:hAnsiTheme="minorHAnsi" w:cs="Calibri"/>
          <w:lang w:val="en-US"/>
        </w:rPr>
        <w:t xml:space="preserve"> </w:t>
      </w:r>
      <w:r w:rsidRPr="00C06459">
        <w:rPr>
          <w:rFonts w:asciiTheme="minorHAnsi" w:hAnsiTheme="minorHAnsi" w:cs="Calibri"/>
          <w:lang w:val="en-US"/>
        </w:rPr>
        <w:t>steps</w:t>
      </w:r>
      <w:r w:rsidR="001548AA" w:rsidRPr="00C06459">
        <w:rPr>
          <w:rFonts w:asciiTheme="minorHAnsi" w:hAnsiTheme="minorHAnsi" w:cs="Calibri"/>
          <w:lang w:val="en-US"/>
        </w:rPr>
        <w:t xml:space="preserve">. </w:t>
      </w:r>
    </w:p>
    <w:p w14:paraId="53DF613E" w14:textId="77777777" w:rsidR="00F12E5B" w:rsidRPr="00C929C2" w:rsidRDefault="00F12E5B" w:rsidP="008A7EBD">
      <w:pPr>
        <w:pStyle w:val="ListParagraph"/>
        <w:ind w:left="0"/>
        <w:jc w:val="both"/>
        <w:rPr>
          <w:rFonts w:asciiTheme="minorHAnsi" w:hAnsiTheme="minorHAnsi" w:cs="Calibri"/>
          <w:lang w:val="en-US"/>
        </w:rPr>
      </w:pPr>
    </w:p>
    <w:p w14:paraId="3BA2706C" w14:textId="77777777" w:rsidR="00F12E5B" w:rsidRPr="00C929C2" w:rsidRDefault="001548AA" w:rsidP="008A7EBD">
      <w:pPr>
        <w:pStyle w:val="ListParagraph"/>
        <w:numPr>
          <w:ilvl w:val="2"/>
          <w:numId w:val="4"/>
        </w:numPr>
        <w:ind w:left="0" w:firstLine="0"/>
        <w:jc w:val="both"/>
        <w:rPr>
          <w:rFonts w:asciiTheme="minorHAnsi" w:hAnsiTheme="minorHAnsi" w:cs="Calibri"/>
          <w:lang w:val="en-US"/>
        </w:rPr>
      </w:pPr>
      <w:r w:rsidRPr="00C929C2">
        <w:rPr>
          <w:rFonts w:asciiTheme="minorHAnsi" w:hAnsiTheme="minorHAnsi" w:cs="Calibri"/>
          <w:lang w:val="en-US"/>
        </w:rPr>
        <w:t>Prepare the pattern medium by supplementing DMEM/F12 medium with 20</w:t>
      </w:r>
      <w:r w:rsidR="00C06459">
        <w:rPr>
          <w:rFonts w:asciiTheme="minorHAnsi" w:hAnsiTheme="minorHAnsi" w:cs="Calibri"/>
          <w:lang w:val="en-US"/>
        </w:rPr>
        <w:t xml:space="preserve"> </w:t>
      </w:r>
      <w:r w:rsidRPr="00C929C2">
        <w:rPr>
          <w:rFonts w:asciiTheme="minorHAnsi" w:hAnsiTheme="minorHAnsi" w:cs="Calibri"/>
          <w:lang w:val="en-US"/>
        </w:rPr>
        <w:t xml:space="preserve">mM HEPES and 2% of penicillin/streptomycin. </w:t>
      </w:r>
    </w:p>
    <w:p w14:paraId="61BFC476" w14:textId="77777777" w:rsidR="00F04C12" w:rsidRPr="00C929C2" w:rsidRDefault="00F04C12" w:rsidP="008A7EBD">
      <w:pPr>
        <w:pStyle w:val="ListParagraph"/>
        <w:ind w:left="0"/>
        <w:jc w:val="both"/>
        <w:rPr>
          <w:rFonts w:asciiTheme="minorHAnsi" w:hAnsiTheme="minorHAnsi" w:cs="Calibri"/>
          <w:lang w:val="en-US"/>
        </w:rPr>
      </w:pPr>
    </w:p>
    <w:p w14:paraId="14E0CBEB" w14:textId="329A03D3" w:rsidR="00F12E5B" w:rsidRPr="00C929C2" w:rsidRDefault="003231FC" w:rsidP="008A7EBD">
      <w:pPr>
        <w:pStyle w:val="ListParagraph"/>
        <w:numPr>
          <w:ilvl w:val="2"/>
          <w:numId w:val="4"/>
        </w:numPr>
        <w:ind w:left="0" w:firstLine="0"/>
        <w:jc w:val="both"/>
        <w:rPr>
          <w:rFonts w:asciiTheme="minorHAnsi" w:hAnsiTheme="minorHAnsi" w:cs="Calibri"/>
          <w:lang w:val="en-US"/>
        </w:rPr>
      </w:pPr>
      <w:r w:rsidRPr="00C929C2">
        <w:rPr>
          <w:rFonts w:asciiTheme="minorHAnsi" w:hAnsiTheme="minorHAnsi" w:cs="Calibri"/>
          <w:highlight w:val="yellow"/>
          <w:lang w:val="en-US"/>
        </w:rPr>
        <w:lastRenderedPageBreak/>
        <w:t xml:space="preserve">Place coverslips into the holder with </w:t>
      </w:r>
      <w:r w:rsidR="002544B6">
        <w:rPr>
          <w:rFonts w:asciiTheme="minorHAnsi" w:hAnsiTheme="minorHAnsi" w:cs="Calibri"/>
          <w:highlight w:val="yellow"/>
          <w:lang w:val="en-US"/>
        </w:rPr>
        <w:t xml:space="preserve">the </w:t>
      </w:r>
      <w:r w:rsidR="00F80EC2">
        <w:rPr>
          <w:rFonts w:asciiTheme="minorHAnsi" w:hAnsiTheme="minorHAnsi" w:cs="Calibri"/>
          <w:highlight w:val="yellow"/>
          <w:lang w:val="en-US"/>
        </w:rPr>
        <w:t>micropatterned s</w:t>
      </w:r>
      <w:r w:rsidR="001548AA" w:rsidRPr="00C929C2">
        <w:rPr>
          <w:rFonts w:asciiTheme="minorHAnsi" w:hAnsiTheme="minorHAnsi" w:cs="Calibri"/>
          <w:highlight w:val="yellow"/>
          <w:lang w:val="en-US"/>
        </w:rPr>
        <w:t>ide</w:t>
      </w:r>
      <w:r w:rsidRPr="00C929C2">
        <w:rPr>
          <w:rFonts w:asciiTheme="minorHAnsi" w:hAnsiTheme="minorHAnsi" w:cs="Calibri"/>
          <w:highlight w:val="yellow"/>
          <w:lang w:val="en-US"/>
        </w:rPr>
        <w:t xml:space="preserve"> up</w:t>
      </w:r>
      <w:r w:rsidR="00610E69" w:rsidRPr="00C929C2">
        <w:rPr>
          <w:rFonts w:asciiTheme="minorHAnsi" w:hAnsiTheme="minorHAnsi" w:cs="Calibri"/>
          <w:highlight w:val="yellow"/>
          <w:lang w:val="en-US"/>
        </w:rPr>
        <w:t xml:space="preserve"> and a</w:t>
      </w:r>
      <w:r w:rsidR="001548AA" w:rsidRPr="00C929C2">
        <w:rPr>
          <w:rFonts w:asciiTheme="minorHAnsi" w:hAnsiTheme="minorHAnsi" w:cs="Calibri"/>
          <w:highlight w:val="yellow"/>
          <w:lang w:val="en-US"/>
        </w:rPr>
        <w:t xml:space="preserve">dd pattern medium as soon as the </w:t>
      </w:r>
      <w:r w:rsidRPr="00C929C2">
        <w:rPr>
          <w:rFonts w:asciiTheme="minorHAnsi" w:hAnsiTheme="minorHAnsi" w:cs="Calibri"/>
          <w:highlight w:val="yellow"/>
          <w:lang w:val="en-US"/>
        </w:rPr>
        <w:t xml:space="preserve">coverslip </w:t>
      </w:r>
      <w:r w:rsidR="001548AA" w:rsidRPr="00C929C2">
        <w:rPr>
          <w:rFonts w:asciiTheme="minorHAnsi" w:hAnsiTheme="minorHAnsi" w:cs="Calibri"/>
          <w:highlight w:val="yellow"/>
          <w:lang w:val="en-US"/>
        </w:rPr>
        <w:t xml:space="preserve">is on the </w:t>
      </w:r>
      <w:r w:rsidRPr="00C929C2">
        <w:rPr>
          <w:rFonts w:asciiTheme="minorHAnsi" w:hAnsiTheme="minorHAnsi" w:cs="Calibri"/>
          <w:highlight w:val="yellow"/>
          <w:lang w:val="en-US"/>
        </w:rPr>
        <w:t xml:space="preserve">holder </w:t>
      </w:r>
      <w:r w:rsidR="001548AA" w:rsidRPr="00C929C2">
        <w:rPr>
          <w:rFonts w:asciiTheme="minorHAnsi" w:hAnsiTheme="minorHAnsi" w:cs="Calibri"/>
          <w:highlight w:val="yellow"/>
          <w:lang w:val="en-US"/>
        </w:rPr>
        <w:t xml:space="preserve">base. Add the seal and </w:t>
      </w:r>
      <w:r w:rsidRPr="00C929C2">
        <w:rPr>
          <w:rFonts w:asciiTheme="minorHAnsi" w:hAnsiTheme="minorHAnsi" w:cs="Calibri"/>
          <w:highlight w:val="yellow"/>
          <w:lang w:val="en-US"/>
        </w:rPr>
        <w:t xml:space="preserve">immobilize with </w:t>
      </w:r>
      <w:r w:rsidR="001548AA" w:rsidRPr="00C929C2">
        <w:rPr>
          <w:rFonts w:asciiTheme="minorHAnsi" w:hAnsiTheme="minorHAnsi" w:cs="Calibri"/>
          <w:highlight w:val="yellow"/>
          <w:lang w:val="en-US"/>
        </w:rPr>
        <w:t xml:space="preserve">the magnetic device. Fill the </w:t>
      </w:r>
      <w:r w:rsidR="00F80EC2">
        <w:rPr>
          <w:rFonts w:asciiTheme="minorHAnsi" w:hAnsiTheme="minorHAnsi" w:cs="Calibri"/>
          <w:highlight w:val="yellow"/>
          <w:lang w:val="en-US"/>
        </w:rPr>
        <w:t>coverslip holder</w:t>
      </w:r>
      <w:r w:rsidR="001548AA" w:rsidRPr="00C929C2">
        <w:rPr>
          <w:rFonts w:asciiTheme="minorHAnsi" w:hAnsiTheme="minorHAnsi" w:cs="Calibri"/>
          <w:highlight w:val="yellow"/>
          <w:lang w:val="en-US"/>
        </w:rPr>
        <w:t xml:space="preserve"> with the pattern medium and close </w:t>
      </w:r>
      <w:r w:rsidRPr="00C929C2">
        <w:rPr>
          <w:rFonts w:asciiTheme="minorHAnsi" w:hAnsiTheme="minorHAnsi" w:cs="Calibri"/>
          <w:highlight w:val="yellow"/>
          <w:lang w:val="en-US"/>
        </w:rPr>
        <w:t xml:space="preserve">it </w:t>
      </w:r>
      <w:r w:rsidR="001548AA" w:rsidRPr="00C929C2">
        <w:rPr>
          <w:rFonts w:asciiTheme="minorHAnsi" w:hAnsiTheme="minorHAnsi" w:cs="Calibri"/>
          <w:highlight w:val="yellow"/>
          <w:lang w:val="en-US"/>
        </w:rPr>
        <w:t>with the glass lid.</w:t>
      </w:r>
    </w:p>
    <w:p w14:paraId="0EFBC32D" w14:textId="77777777" w:rsidR="00F12E5B" w:rsidRPr="00C929C2" w:rsidRDefault="00F12E5B" w:rsidP="008A7EBD">
      <w:pPr>
        <w:pStyle w:val="ListParagraph"/>
        <w:ind w:left="0"/>
        <w:jc w:val="both"/>
        <w:rPr>
          <w:rFonts w:asciiTheme="minorHAnsi" w:hAnsiTheme="minorHAnsi" w:cs="Calibri"/>
          <w:lang w:val="en-US"/>
        </w:rPr>
      </w:pPr>
    </w:p>
    <w:p w14:paraId="6B7B4FCA" w14:textId="1FA8DE96" w:rsidR="00F12E5B" w:rsidRPr="000F10C0" w:rsidRDefault="000F10C0" w:rsidP="008A7EBD">
      <w:pPr>
        <w:pStyle w:val="ListParagraph"/>
        <w:ind w:left="0"/>
        <w:jc w:val="both"/>
        <w:rPr>
          <w:rFonts w:asciiTheme="minorHAnsi" w:hAnsiTheme="minorHAnsi" w:cs="Calibri"/>
          <w:iCs/>
          <w:lang w:val="en-US"/>
        </w:rPr>
      </w:pPr>
      <w:r w:rsidRPr="000F10C0">
        <w:rPr>
          <w:rFonts w:asciiTheme="minorHAnsi" w:hAnsiTheme="minorHAnsi" w:cs="Calibri"/>
          <w:iCs/>
          <w:lang w:val="en-US"/>
        </w:rPr>
        <w:t xml:space="preserve">NOTE: </w:t>
      </w:r>
      <w:r w:rsidR="00610E69" w:rsidRPr="000F10C0">
        <w:rPr>
          <w:rFonts w:asciiTheme="minorHAnsi" w:hAnsiTheme="minorHAnsi" w:cs="Calibri"/>
          <w:iCs/>
          <w:lang w:val="en-US"/>
        </w:rPr>
        <w:t>Be quick</w:t>
      </w:r>
      <w:r w:rsidR="002544B6">
        <w:rPr>
          <w:rFonts w:asciiTheme="minorHAnsi" w:hAnsiTheme="minorHAnsi" w:cs="Calibri"/>
          <w:iCs/>
          <w:lang w:val="en-US"/>
        </w:rPr>
        <w:t>,</w:t>
      </w:r>
      <w:r w:rsidR="00610E69" w:rsidRPr="000F10C0">
        <w:rPr>
          <w:rFonts w:asciiTheme="minorHAnsi" w:hAnsiTheme="minorHAnsi" w:cs="Calibri"/>
          <w:iCs/>
          <w:lang w:val="en-US"/>
        </w:rPr>
        <w:t xml:space="preserve"> to not </w:t>
      </w:r>
      <w:r w:rsidR="002544B6">
        <w:rPr>
          <w:rFonts w:asciiTheme="minorHAnsi" w:hAnsiTheme="minorHAnsi" w:cs="Calibri"/>
          <w:iCs/>
          <w:lang w:val="en-US"/>
        </w:rPr>
        <w:t xml:space="preserve">allow </w:t>
      </w:r>
      <w:r w:rsidR="00610E69" w:rsidRPr="000F10C0">
        <w:rPr>
          <w:rFonts w:asciiTheme="minorHAnsi" w:hAnsiTheme="minorHAnsi" w:cs="Calibri"/>
          <w:iCs/>
          <w:lang w:val="en-US"/>
        </w:rPr>
        <w:t>the coverslip</w:t>
      </w:r>
      <w:r w:rsidR="002544B6">
        <w:rPr>
          <w:rFonts w:asciiTheme="minorHAnsi" w:hAnsiTheme="minorHAnsi" w:cs="Calibri"/>
          <w:iCs/>
          <w:lang w:val="en-US"/>
        </w:rPr>
        <w:t xml:space="preserve"> to </w:t>
      </w:r>
      <w:r w:rsidR="002544B6" w:rsidRPr="000F10C0">
        <w:rPr>
          <w:rFonts w:asciiTheme="minorHAnsi" w:hAnsiTheme="minorHAnsi" w:cs="Calibri"/>
          <w:iCs/>
          <w:lang w:val="en-US"/>
        </w:rPr>
        <w:t>dry</w:t>
      </w:r>
      <w:r w:rsidR="00610E69" w:rsidRPr="000F10C0">
        <w:rPr>
          <w:rFonts w:asciiTheme="minorHAnsi" w:hAnsiTheme="minorHAnsi" w:cs="Calibri"/>
          <w:iCs/>
          <w:lang w:val="en-US"/>
        </w:rPr>
        <w:t>. D</w:t>
      </w:r>
      <w:r w:rsidR="001548AA" w:rsidRPr="000F10C0">
        <w:rPr>
          <w:rFonts w:asciiTheme="minorHAnsi" w:hAnsiTheme="minorHAnsi" w:cs="Calibri"/>
          <w:iCs/>
          <w:lang w:val="en-US"/>
        </w:rPr>
        <w:t xml:space="preserve">o not wash </w:t>
      </w:r>
      <w:r w:rsidR="002544B6">
        <w:rPr>
          <w:rFonts w:asciiTheme="minorHAnsi" w:hAnsiTheme="minorHAnsi" w:cs="Calibri"/>
          <w:iCs/>
          <w:lang w:val="en-US"/>
        </w:rPr>
        <w:t xml:space="preserve">the </w:t>
      </w:r>
      <w:r w:rsidR="003231FC" w:rsidRPr="000F10C0">
        <w:rPr>
          <w:rFonts w:asciiTheme="minorHAnsi" w:hAnsiTheme="minorHAnsi" w:cs="Calibri"/>
          <w:iCs/>
          <w:lang w:val="en-US"/>
        </w:rPr>
        <w:t xml:space="preserve">coverslip holder </w:t>
      </w:r>
      <w:r w:rsidR="001548AA" w:rsidRPr="000F10C0">
        <w:rPr>
          <w:rFonts w:asciiTheme="minorHAnsi" w:hAnsiTheme="minorHAnsi" w:cs="Calibri"/>
          <w:iCs/>
          <w:lang w:val="en-US"/>
        </w:rPr>
        <w:t>with ethanol between experiments</w:t>
      </w:r>
      <w:r w:rsidR="002544B6">
        <w:rPr>
          <w:rFonts w:asciiTheme="minorHAnsi" w:hAnsiTheme="minorHAnsi" w:cs="Calibri"/>
          <w:iCs/>
          <w:lang w:val="en-US"/>
        </w:rPr>
        <w:t>,</w:t>
      </w:r>
      <w:r w:rsidR="001548AA" w:rsidRPr="000F10C0">
        <w:rPr>
          <w:rFonts w:asciiTheme="minorHAnsi" w:hAnsiTheme="minorHAnsi" w:cs="Calibri"/>
          <w:iCs/>
          <w:lang w:val="en-US"/>
        </w:rPr>
        <w:t xml:space="preserve"> </w:t>
      </w:r>
      <w:r w:rsidR="002544B6" w:rsidRPr="00060D65">
        <w:rPr>
          <w:rFonts w:asciiTheme="minorHAnsi" w:hAnsiTheme="minorHAnsi" w:cs="Calibri"/>
          <w:iCs/>
          <w:lang w:val="en-US"/>
        </w:rPr>
        <w:t>because</w:t>
      </w:r>
      <w:r w:rsidR="002544B6" w:rsidRPr="000F10C0">
        <w:rPr>
          <w:rFonts w:asciiTheme="minorHAnsi" w:hAnsiTheme="minorHAnsi" w:cs="Calibri"/>
          <w:iCs/>
          <w:lang w:val="en-US"/>
        </w:rPr>
        <w:t xml:space="preserve"> </w:t>
      </w:r>
      <w:r w:rsidR="001548AA" w:rsidRPr="000F10C0">
        <w:rPr>
          <w:rFonts w:asciiTheme="minorHAnsi" w:hAnsiTheme="minorHAnsi" w:cs="Calibri"/>
          <w:iCs/>
          <w:lang w:val="en-US"/>
        </w:rPr>
        <w:t>the seal might retain some ethanol, which can react with PLL-g-PEG</w:t>
      </w:r>
      <w:r w:rsidR="003231FC" w:rsidRPr="000F10C0">
        <w:rPr>
          <w:rFonts w:asciiTheme="minorHAnsi" w:hAnsiTheme="minorHAnsi" w:cs="Calibri"/>
          <w:iCs/>
          <w:lang w:val="en-US"/>
        </w:rPr>
        <w:t xml:space="preserve"> and result in cell stress. W</w:t>
      </w:r>
      <w:r w:rsidR="001548AA" w:rsidRPr="000F10C0">
        <w:rPr>
          <w:rFonts w:asciiTheme="minorHAnsi" w:hAnsiTheme="minorHAnsi" w:cs="Calibri"/>
          <w:iCs/>
          <w:lang w:val="en-US"/>
        </w:rPr>
        <w:t>ash</w:t>
      </w:r>
      <w:r w:rsidR="003231FC" w:rsidRPr="000F10C0">
        <w:rPr>
          <w:rFonts w:asciiTheme="minorHAnsi" w:hAnsiTheme="minorHAnsi" w:cs="Calibri"/>
          <w:iCs/>
          <w:lang w:val="en-US"/>
        </w:rPr>
        <w:t xml:space="preserve"> the coverslip holder only</w:t>
      </w:r>
      <w:r w:rsidR="001548AA" w:rsidRPr="000F10C0">
        <w:rPr>
          <w:rFonts w:asciiTheme="minorHAnsi" w:hAnsiTheme="minorHAnsi" w:cs="Calibri"/>
          <w:iCs/>
          <w:lang w:val="en-US"/>
        </w:rPr>
        <w:t xml:space="preserve"> with soapy water. Moreover, the joint can be incubated in the pattern medium at 37</w:t>
      </w:r>
      <w:r w:rsidR="002544B6">
        <w:rPr>
          <w:rFonts w:asciiTheme="minorHAnsi" w:hAnsiTheme="minorHAnsi" w:cs="Calibri"/>
          <w:iCs/>
          <w:lang w:val="en-US"/>
        </w:rPr>
        <w:t xml:space="preserve"> </w:t>
      </w:r>
      <w:r w:rsidR="001548AA" w:rsidRPr="000F10C0">
        <w:rPr>
          <w:rFonts w:asciiTheme="minorHAnsi" w:hAnsiTheme="minorHAnsi" w:cs="Calibri"/>
          <w:iCs/>
          <w:lang w:val="en-US"/>
        </w:rPr>
        <w:t>°C for 1</w:t>
      </w:r>
      <w:r w:rsidR="002544B6">
        <w:rPr>
          <w:rFonts w:asciiTheme="minorHAnsi" w:hAnsiTheme="minorHAnsi" w:cs="Calibri"/>
          <w:iCs/>
          <w:lang w:val="en-US"/>
        </w:rPr>
        <w:t xml:space="preserve"> </w:t>
      </w:r>
      <w:r w:rsidR="001548AA" w:rsidRPr="000F10C0">
        <w:rPr>
          <w:rFonts w:asciiTheme="minorHAnsi" w:hAnsiTheme="minorHAnsi" w:cs="Calibri"/>
          <w:iCs/>
          <w:lang w:val="en-US"/>
        </w:rPr>
        <w:t>h to dilute residual product.</w:t>
      </w:r>
    </w:p>
    <w:p w14:paraId="74B0EC4B" w14:textId="77777777" w:rsidR="00F04C12" w:rsidRPr="00C929C2" w:rsidRDefault="00F04C12" w:rsidP="008A7EBD">
      <w:pPr>
        <w:pStyle w:val="ListParagraph"/>
        <w:ind w:left="0"/>
        <w:jc w:val="both"/>
        <w:rPr>
          <w:rFonts w:asciiTheme="minorHAnsi" w:hAnsiTheme="minorHAnsi" w:cs="Calibri"/>
          <w:lang w:val="en-US"/>
        </w:rPr>
      </w:pPr>
    </w:p>
    <w:p w14:paraId="4265F973" w14:textId="2F9C13C8" w:rsidR="00F12E5B" w:rsidRPr="00C929C2" w:rsidRDefault="001548AA" w:rsidP="008A7EBD">
      <w:pPr>
        <w:pStyle w:val="ListParagraph"/>
        <w:numPr>
          <w:ilvl w:val="2"/>
          <w:numId w:val="4"/>
        </w:numPr>
        <w:ind w:left="0" w:firstLine="0"/>
        <w:jc w:val="both"/>
        <w:rPr>
          <w:rFonts w:asciiTheme="minorHAnsi" w:hAnsiTheme="minorHAnsi" w:cs="Calibri"/>
          <w:lang w:val="en-US"/>
        </w:rPr>
      </w:pPr>
      <w:r w:rsidRPr="00C929C2">
        <w:rPr>
          <w:rFonts w:asciiTheme="minorHAnsi" w:hAnsiTheme="minorHAnsi" w:cs="Calibri"/>
          <w:lang w:val="en-US"/>
        </w:rPr>
        <w:t xml:space="preserve">Collect </w:t>
      </w:r>
      <w:r w:rsidR="00F80EC2">
        <w:rPr>
          <w:rFonts w:asciiTheme="minorHAnsi" w:hAnsiTheme="minorHAnsi" w:cs="Calibri"/>
          <w:lang w:val="en-US"/>
        </w:rPr>
        <w:t xml:space="preserve">transfected </w:t>
      </w:r>
      <w:r w:rsidRPr="00C929C2">
        <w:rPr>
          <w:rFonts w:asciiTheme="minorHAnsi" w:hAnsiTheme="minorHAnsi" w:cs="Calibri"/>
          <w:lang w:val="en-US"/>
        </w:rPr>
        <w:t>hTERT-RPE1 cells by trypsin</w:t>
      </w:r>
      <w:r w:rsidR="00C06459">
        <w:rPr>
          <w:rFonts w:asciiTheme="minorHAnsi" w:hAnsiTheme="minorHAnsi" w:cs="Calibri"/>
          <w:lang w:val="en-US"/>
        </w:rPr>
        <w:t>iz</w:t>
      </w:r>
      <w:r w:rsidRPr="00C929C2">
        <w:rPr>
          <w:rFonts w:asciiTheme="minorHAnsi" w:hAnsiTheme="minorHAnsi" w:cs="Calibri"/>
          <w:lang w:val="en-US"/>
        </w:rPr>
        <w:t>ation (0.5</w:t>
      </w:r>
      <w:r w:rsidR="00F80EC2">
        <w:rPr>
          <w:rFonts w:asciiTheme="minorHAnsi" w:hAnsiTheme="minorHAnsi" w:cs="Calibri"/>
          <w:lang w:val="en-US"/>
        </w:rPr>
        <w:t xml:space="preserve"> </w:t>
      </w:r>
      <w:r w:rsidR="006D5FBE">
        <w:rPr>
          <w:rFonts w:asciiTheme="minorHAnsi" w:hAnsiTheme="minorHAnsi" w:cs="Calibri"/>
          <w:lang w:val="en-US"/>
        </w:rPr>
        <w:t>m</w:t>
      </w:r>
      <w:r w:rsidR="00054D7F">
        <w:rPr>
          <w:rFonts w:asciiTheme="minorHAnsi" w:hAnsiTheme="minorHAnsi" w:cs="Calibri"/>
          <w:lang w:val="en-US"/>
        </w:rPr>
        <w:t>L</w:t>
      </w:r>
      <w:r w:rsidR="00F80EC2">
        <w:rPr>
          <w:rFonts w:asciiTheme="minorHAnsi" w:hAnsiTheme="minorHAnsi" w:cs="Calibri"/>
          <w:lang w:val="en-US"/>
        </w:rPr>
        <w:t xml:space="preserve"> for one </w:t>
      </w:r>
      <w:r w:rsidRPr="00C929C2">
        <w:rPr>
          <w:rFonts w:asciiTheme="minorHAnsi" w:hAnsiTheme="minorHAnsi" w:cs="Calibri"/>
          <w:lang w:val="en-US"/>
        </w:rPr>
        <w:t>12</w:t>
      </w:r>
      <w:r w:rsidR="00F80EC2">
        <w:rPr>
          <w:rFonts w:asciiTheme="minorHAnsi" w:hAnsiTheme="minorHAnsi" w:cs="Calibri"/>
          <w:lang w:val="en-US"/>
        </w:rPr>
        <w:t xml:space="preserve"> well</w:t>
      </w:r>
      <w:r w:rsidR="002544B6">
        <w:rPr>
          <w:rFonts w:asciiTheme="minorHAnsi" w:hAnsiTheme="minorHAnsi" w:cs="Calibri"/>
          <w:lang w:val="en-US"/>
        </w:rPr>
        <w:t xml:space="preserve"> plate</w:t>
      </w:r>
      <w:r w:rsidRPr="00C929C2">
        <w:rPr>
          <w:rFonts w:asciiTheme="minorHAnsi" w:hAnsiTheme="minorHAnsi" w:cs="Calibri"/>
          <w:lang w:val="en-US"/>
        </w:rPr>
        <w:t xml:space="preserve">) and </w:t>
      </w:r>
      <w:r w:rsidR="00F80EC2">
        <w:rPr>
          <w:rFonts w:asciiTheme="minorHAnsi" w:hAnsiTheme="minorHAnsi" w:cs="Calibri"/>
          <w:lang w:val="en-US"/>
        </w:rPr>
        <w:t xml:space="preserve">add 1 </w:t>
      </w:r>
      <w:r w:rsidR="006D5FBE">
        <w:rPr>
          <w:rFonts w:asciiTheme="minorHAnsi" w:hAnsiTheme="minorHAnsi" w:cs="Calibri"/>
          <w:lang w:val="en-US"/>
        </w:rPr>
        <w:t>m</w:t>
      </w:r>
      <w:r w:rsidR="00506421">
        <w:rPr>
          <w:rFonts w:asciiTheme="minorHAnsi" w:hAnsiTheme="minorHAnsi" w:cs="Calibri"/>
          <w:lang w:val="en-US"/>
        </w:rPr>
        <w:t>L</w:t>
      </w:r>
      <w:r w:rsidR="00F80EC2">
        <w:rPr>
          <w:rFonts w:asciiTheme="minorHAnsi" w:hAnsiTheme="minorHAnsi" w:cs="Calibri"/>
          <w:lang w:val="en-US"/>
        </w:rPr>
        <w:t xml:space="preserve"> of </w:t>
      </w:r>
      <w:r w:rsidRPr="00C929C2">
        <w:rPr>
          <w:rFonts w:asciiTheme="minorHAnsi" w:hAnsiTheme="minorHAnsi" w:cs="Calibri"/>
          <w:lang w:val="en-US"/>
        </w:rPr>
        <w:t>10% FBS DMEM/F12 medium.</w:t>
      </w:r>
    </w:p>
    <w:p w14:paraId="5D1F8286" w14:textId="77777777" w:rsidR="00F04C12" w:rsidRPr="00C929C2" w:rsidRDefault="00F04C12" w:rsidP="008A7EBD">
      <w:pPr>
        <w:pStyle w:val="ListParagraph"/>
        <w:ind w:left="0"/>
        <w:jc w:val="both"/>
        <w:rPr>
          <w:rFonts w:asciiTheme="minorHAnsi" w:hAnsiTheme="minorHAnsi" w:cs="Calibri"/>
          <w:lang w:val="en-US"/>
        </w:rPr>
      </w:pPr>
    </w:p>
    <w:p w14:paraId="1CDF2F0A" w14:textId="6CC4F47E" w:rsidR="00F12E5B" w:rsidRPr="00C929C2" w:rsidRDefault="001548AA" w:rsidP="008A7EBD">
      <w:pPr>
        <w:pStyle w:val="ListParagraph"/>
        <w:numPr>
          <w:ilvl w:val="2"/>
          <w:numId w:val="4"/>
        </w:numPr>
        <w:ind w:left="0" w:firstLine="0"/>
        <w:jc w:val="both"/>
        <w:rPr>
          <w:rFonts w:asciiTheme="minorHAnsi" w:hAnsiTheme="minorHAnsi" w:cs="Calibri"/>
          <w:highlight w:val="yellow"/>
          <w:lang w:val="en-US"/>
        </w:rPr>
      </w:pPr>
      <w:r w:rsidRPr="00C929C2">
        <w:rPr>
          <w:rFonts w:asciiTheme="minorHAnsi" w:hAnsiTheme="minorHAnsi" w:cs="Calibri"/>
          <w:highlight w:val="yellow"/>
          <w:lang w:val="en-US"/>
        </w:rPr>
        <w:t xml:space="preserve">Add </w:t>
      </w:r>
      <w:r w:rsidR="00C06459">
        <w:rPr>
          <w:rFonts w:asciiTheme="minorHAnsi" w:hAnsiTheme="minorHAnsi" w:cs="Calibri"/>
          <w:highlight w:val="yellow"/>
          <w:lang w:val="en-US"/>
        </w:rPr>
        <w:t>0.5 x 10</w:t>
      </w:r>
      <w:r w:rsidR="00C06459" w:rsidRPr="00C06459">
        <w:rPr>
          <w:rFonts w:asciiTheme="minorHAnsi" w:hAnsiTheme="minorHAnsi" w:cs="Calibri"/>
          <w:highlight w:val="yellow"/>
          <w:vertAlign w:val="superscript"/>
          <w:lang w:val="en-US"/>
        </w:rPr>
        <w:t>6</w:t>
      </w:r>
      <w:r w:rsidRPr="00C929C2">
        <w:rPr>
          <w:rFonts w:asciiTheme="minorHAnsi" w:hAnsiTheme="minorHAnsi" w:cs="Calibri"/>
          <w:highlight w:val="yellow"/>
          <w:lang w:val="en-US"/>
        </w:rPr>
        <w:t xml:space="preserve"> </w:t>
      </w:r>
      <w:r w:rsidR="008F2E63">
        <w:rPr>
          <w:rFonts w:asciiTheme="minorHAnsi" w:hAnsiTheme="minorHAnsi" w:cs="Calibri"/>
          <w:highlight w:val="yellow"/>
          <w:lang w:val="en-US"/>
        </w:rPr>
        <w:t xml:space="preserve">transfected </w:t>
      </w:r>
      <w:r w:rsidRPr="00C929C2">
        <w:rPr>
          <w:rFonts w:asciiTheme="minorHAnsi" w:hAnsiTheme="minorHAnsi" w:cs="Calibri"/>
          <w:highlight w:val="yellow"/>
          <w:lang w:val="en-US"/>
        </w:rPr>
        <w:t xml:space="preserve">hTERT-RPE1 cells </w:t>
      </w:r>
      <w:r w:rsidR="00F80EC2">
        <w:rPr>
          <w:rFonts w:asciiTheme="minorHAnsi" w:hAnsiTheme="minorHAnsi" w:cs="Calibri"/>
          <w:highlight w:val="yellow"/>
          <w:lang w:val="en-US"/>
        </w:rPr>
        <w:t>to</w:t>
      </w:r>
      <w:r w:rsidRPr="00C929C2">
        <w:rPr>
          <w:rFonts w:asciiTheme="minorHAnsi" w:hAnsiTheme="minorHAnsi" w:cs="Calibri"/>
          <w:highlight w:val="yellow"/>
          <w:lang w:val="en-US"/>
        </w:rPr>
        <w:t xml:space="preserve"> the </w:t>
      </w:r>
      <w:r w:rsidR="00C97473" w:rsidRPr="00C929C2">
        <w:rPr>
          <w:rFonts w:asciiTheme="minorHAnsi" w:hAnsiTheme="minorHAnsi" w:cs="Calibri"/>
          <w:highlight w:val="yellow"/>
          <w:lang w:val="en-US"/>
        </w:rPr>
        <w:t>coverslip holder</w:t>
      </w:r>
      <w:r w:rsidRPr="00C929C2">
        <w:rPr>
          <w:rFonts w:asciiTheme="minorHAnsi" w:hAnsiTheme="minorHAnsi" w:cs="Calibri"/>
          <w:highlight w:val="yellow"/>
          <w:lang w:val="en-US"/>
        </w:rPr>
        <w:t xml:space="preserve"> and reclose it. Incubate for 10 min in the incubator.</w:t>
      </w:r>
    </w:p>
    <w:p w14:paraId="391C5CBD" w14:textId="77777777" w:rsidR="00F04C12" w:rsidRPr="00C929C2" w:rsidRDefault="00F04C12" w:rsidP="008A7EBD">
      <w:pPr>
        <w:pStyle w:val="ListParagraph"/>
        <w:ind w:left="0"/>
        <w:jc w:val="both"/>
        <w:rPr>
          <w:rFonts w:asciiTheme="minorHAnsi" w:hAnsiTheme="minorHAnsi" w:cs="Calibri"/>
          <w:highlight w:val="yellow"/>
          <w:lang w:val="en-US"/>
        </w:rPr>
      </w:pPr>
    </w:p>
    <w:p w14:paraId="101E8ACA" w14:textId="5CB4AB81" w:rsidR="009C465F" w:rsidRPr="00C929C2" w:rsidRDefault="001548AA" w:rsidP="008A7EBD">
      <w:pPr>
        <w:pStyle w:val="ListParagraph"/>
        <w:numPr>
          <w:ilvl w:val="2"/>
          <w:numId w:val="4"/>
        </w:numPr>
        <w:ind w:left="0" w:firstLine="0"/>
        <w:jc w:val="both"/>
        <w:rPr>
          <w:rFonts w:asciiTheme="minorHAnsi" w:hAnsiTheme="minorHAnsi" w:cs="Calibri"/>
          <w:highlight w:val="yellow"/>
          <w:lang w:val="en-US"/>
        </w:rPr>
      </w:pPr>
      <w:r w:rsidRPr="00C929C2">
        <w:rPr>
          <w:rFonts w:asciiTheme="minorHAnsi" w:hAnsiTheme="minorHAnsi" w:cs="Calibri"/>
          <w:highlight w:val="yellow"/>
          <w:lang w:val="en-US"/>
        </w:rPr>
        <w:t xml:space="preserve">Wash the </w:t>
      </w:r>
      <w:r w:rsidR="00C97473" w:rsidRPr="00C929C2">
        <w:rPr>
          <w:rFonts w:asciiTheme="minorHAnsi" w:hAnsiTheme="minorHAnsi" w:cs="Calibri"/>
          <w:highlight w:val="yellow"/>
          <w:lang w:val="en-US"/>
        </w:rPr>
        <w:t>coverslip holder</w:t>
      </w:r>
      <w:r w:rsidRPr="00C929C2">
        <w:rPr>
          <w:rFonts w:asciiTheme="minorHAnsi" w:hAnsiTheme="minorHAnsi" w:cs="Calibri"/>
          <w:highlight w:val="yellow"/>
          <w:lang w:val="en-US"/>
        </w:rPr>
        <w:t xml:space="preserve"> </w:t>
      </w:r>
      <w:r w:rsidR="00CD328A" w:rsidRPr="00C929C2">
        <w:rPr>
          <w:rFonts w:asciiTheme="minorHAnsi" w:hAnsiTheme="minorHAnsi" w:cs="Calibri"/>
          <w:highlight w:val="yellow"/>
          <w:lang w:val="en-US"/>
        </w:rPr>
        <w:t>5</w:t>
      </w:r>
      <w:r w:rsidR="005E1DA3" w:rsidRPr="004863FE">
        <w:rPr>
          <w:rFonts w:asciiTheme="minorHAnsi" w:hAnsiTheme="minorHAnsi" w:cs="Calibri"/>
          <w:highlight w:val="yellow"/>
          <w:lang w:val="en-US"/>
        </w:rPr>
        <w:t>x</w:t>
      </w:r>
      <w:r w:rsidR="005E1DA3" w:rsidRPr="00C929C2">
        <w:rPr>
          <w:rFonts w:asciiTheme="minorHAnsi" w:hAnsiTheme="minorHAnsi" w:cs="Calibri"/>
          <w:highlight w:val="yellow"/>
          <w:lang w:val="en-US"/>
        </w:rPr>
        <w:t xml:space="preserve"> </w:t>
      </w:r>
      <w:r w:rsidRPr="00C929C2">
        <w:rPr>
          <w:rFonts w:asciiTheme="minorHAnsi" w:hAnsiTheme="minorHAnsi" w:cs="Calibri"/>
          <w:highlight w:val="yellow"/>
          <w:lang w:val="en-US"/>
        </w:rPr>
        <w:t xml:space="preserve">with pattern medium to remove </w:t>
      </w:r>
      <w:r w:rsidR="005E1DA3">
        <w:rPr>
          <w:rFonts w:asciiTheme="minorHAnsi" w:hAnsiTheme="minorHAnsi" w:cs="Calibri"/>
          <w:highlight w:val="yellow"/>
          <w:lang w:val="en-US"/>
        </w:rPr>
        <w:t>nonattached</w:t>
      </w:r>
      <w:r w:rsidRPr="00C929C2">
        <w:rPr>
          <w:rFonts w:asciiTheme="minorHAnsi" w:hAnsiTheme="minorHAnsi" w:cs="Calibri"/>
          <w:highlight w:val="yellow"/>
          <w:lang w:val="en-US"/>
        </w:rPr>
        <w:t xml:space="preserve"> cells and residual FBS</w:t>
      </w:r>
      <w:r w:rsidR="00CD328A" w:rsidRPr="00C929C2">
        <w:rPr>
          <w:rFonts w:asciiTheme="minorHAnsi" w:hAnsiTheme="minorHAnsi" w:cs="Calibri"/>
          <w:highlight w:val="yellow"/>
          <w:lang w:val="en-US"/>
        </w:rPr>
        <w:t xml:space="preserve"> by adding the pattern medium with one pipette and aspirat</w:t>
      </w:r>
      <w:r w:rsidR="002544B6">
        <w:rPr>
          <w:rFonts w:asciiTheme="minorHAnsi" w:hAnsiTheme="minorHAnsi" w:cs="Calibri"/>
          <w:highlight w:val="yellow"/>
          <w:lang w:val="en-US"/>
        </w:rPr>
        <w:t>ing</w:t>
      </w:r>
      <w:r w:rsidR="00CD328A" w:rsidRPr="00C929C2">
        <w:rPr>
          <w:rFonts w:asciiTheme="minorHAnsi" w:hAnsiTheme="minorHAnsi" w:cs="Calibri"/>
          <w:highlight w:val="yellow"/>
          <w:lang w:val="en-US"/>
        </w:rPr>
        <w:t xml:space="preserve"> the medium with another pipette to create a washing flow. </w:t>
      </w:r>
      <w:r w:rsidRPr="00C929C2">
        <w:rPr>
          <w:rFonts w:asciiTheme="minorHAnsi" w:hAnsiTheme="minorHAnsi" w:cs="Calibri"/>
          <w:highlight w:val="yellow"/>
          <w:lang w:val="en-US"/>
        </w:rPr>
        <w:t xml:space="preserve">Always keep a small volume of pattern medium in the </w:t>
      </w:r>
      <w:r w:rsidR="00C97473" w:rsidRPr="00C929C2">
        <w:rPr>
          <w:rFonts w:asciiTheme="minorHAnsi" w:hAnsiTheme="minorHAnsi" w:cs="Calibri"/>
          <w:highlight w:val="yellow"/>
          <w:lang w:val="en-US"/>
        </w:rPr>
        <w:t xml:space="preserve">coverslip holder </w:t>
      </w:r>
      <w:r w:rsidRPr="00C929C2">
        <w:rPr>
          <w:rFonts w:asciiTheme="minorHAnsi" w:hAnsiTheme="minorHAnsi" w:cs="Calibri"/>
          <w:highlight w:val="yellow"/>
          <w:lang w:val="en-US"/>
        </w:rPr>
        <w:t>to avoid drying</w:t>
      </w:r>
      <w:r w:rsidR="00CD328A" w:rsidRPr="00C929C2">
        <w:rPr>
          <w:rFonts w:asciiTheme="minorHAnsi" w:hAnsiTheme="minorHAnsi" w:cs="Calibri"/>
          <w:highlight w:val="yellow"/>
          <w:lang w:val="en-US"/>
        </w:rPr>
        <w:t xml:space="preserve"> of </w:t>
      </w:r>
      <w:r w:rsidR="002544B6">
        <w:rPr>
          <w:rFonts w:asciiTheme="minorHAnsi" w:hAnsiTheme="minorHAnsi" w:cs="Calibri"/>
          <w:highlight w:val="yellow"/>
          <w:lang w:val="en-US"/>
        </w:rPr>
        <w:t xml:space="preserve">the </w:t>
      </w:r>
      <w:r w:rsidR="00CD328A" w:rsidRPr="00C929C2">
        <w:rPr>
          <w:rFonts w:asciiTheme="minorHAnsi" w:hAnsiTheme="minorHAnsi" w:cs="Calibri"/>
          <w:highlight w:val="yellow"/>
          <w:lang w:val="en-US"/>
        </w:rPr>
        <w:t xml:space="preserve">cells on </w:t>
      </w:r>
      <w:r w:rsidR="002544B6">
        <w:rPr>
          <w:rFonts w:asciiTheme="minorHAnsi" w:hAnsiTheme="minorHAnsi" w:cs="Calibri"/>
          <w:highlight w:val="yellow"/>
          <w:lang w:val="en-US"/>
        </w:rPr>
        <w:t xml:space="preserve">the </w:t>
      </w:r>
      <w:r w:rsidR="00CD328A" w:rsidRPr="00C929C2">
        <w:rPr>
          <w:rFonts w:asciiTheme="minorHAnsi" w:hAnsiTheme="minorHAnsi" w:cs="Calibri"/>
          <w:highlight w:val="yellow"/>
          <w:lang w:val="en-US"/>
        </w:rPr>
        <w:t>micropatterned coverslip</w:t>
      </w:r>
      <w:r w:rsidR="002544B6">
        <w:rPr>
          <w:rFonts w:asciiTheme="minorHAnsi" w:hAnsiTheme="minorHAnsi" w:cs="Calibri"/>
          <w:highlight w:val="yellow"/>
          <w:lang w:val="en-US"/>
        </w:rPr>
        <w:t>,</w:t>
      </w:r>
      <w:r w:rsidR="00CD328A" w:rsidRPr="00C929C2">
        <w:rPr>
          <w:rFonts w:asciiTheme="minorHAnsi" w:hAnsiTheme="minorHAnsi" w:cs="Calibri"/>
          <w:highlight w:val="yellow"/>
          <w:lang w:val="en-US"/>
        </w:rPr>
        <w:t xml:space="preserve"> </w:t>
      </w:r>
      <w:r w:rsidR="002544B6" w:rsidRPr="00060D65">
        <w:rPr>
          <w:rFonts w:asciiTheme="minorHAnsi" w:hAnsiTheme="minorHAnsi" w:cs="Calibri"/>
          <w:highlight w:val="yellow"/>
          <w:lang w:val="en-US"/>
        </w:rPr>
        <w:t>which</w:t>
      </w:r>
      <w:r w:rsidR="002544B6" w:rsidRPr="00C929C2">
        <w:rPr>
          <w:rFonts w:asciiTheme="minorHAnsi" w:hAnsiTheme="minorHAnsi" w:cs="Calibri"/>
          <w:highlight w:val="yellow"/>
          <w:lang w:val="en-US"/>
        </w:rPr>
        <w:t xml:space="preserve"> </w:t>
      </w:r>
      <w:r w:rsidR="00CD328A" w:rsidRPr="00C929C2">
        <w:rPr>
          <w:rFonts w:asciiTheme="minorHAnsi" w:hAnsiTheme="minorHAnsi" w:cs="Calibri"/>
          <w:highlight w:val="yellow"/>
          <w:lang w:val="en-US"/>
        </w:rPr>
        <w:t xml:space="preserve">will lead to </w:t>
      </w:r>
      <w:r w:rsidR="00CD328A" w:rsidRPr="002544B6">
        <w:rPr>
          <w:rFonts w:asciiTheme="minorHAnsi" w:hAnsiTheme="minorHAnsi" w:cs="Calibri"/>
          <w:highlight w:val="yellow"/>
          <w:lang w:val="en-US"/>
        </w:rPr>
        <w:t>cell death</w:t>
      </w:r>
      <w:r w:rsidR="00CD328A" w:rsidRPr="00C929C2">
        <w:rPr>
          <w:rFonts w:asciiTheme="minorHAnsi" w:hAnsiTheme="minorHAnsi" w:cs="Calibri"/>
          <w:highlight w:val="yellow"/>
          <w:lang w:val="en-US"/>
        </w:rPr>
        <w:t xml:space="preserve">. </w:t>
      </w:r>
    </w:p>
    <w:p w14:paraId="7EBF2FD6" w14:textId="77777777" w:rsidR="00F04C12" w:rsidRPr="00C929C2" w:rsidRDefault="00F04C12" w:rsidP="008A7EBD">
      <w:pPr>
        <w:pStyle w:val="ListParagraph"/>
        <w:ind w:left="0"/>
        <w:jc w:val="both"/>
        <w:rPr>
          <w:rFonts w:asciiTheme="minorHAnsi" w:hAnsiTheme="minorHAnsi" w:cs="Calibri"/>
          <w:highlight w:val="yellow"/>
          <w:lang w:val="en-US"/>
        </w:rPr>
      </w:pPr>
    </w:p>
    <w:p w14:paraId="079B1763" w14:textId="2C771492" w:rsidR="00F04C12" w:rsidRPr="00C929C2" w:rsidRDefault="001548AA" w:rsidP="008A7EBD">
      <w:pPr>
        <w:pStyle w:val="ListParagraph"/>
        <w:numPr>
          <w:ilvl w:val="2"/>
          <w:numId w:val="4"/>
        </w:numPr>
        <w:ind w:left="0" w:firstLine="0"/>
        <w:jc w:val="both"/>
        <w:rPr>
          <w:rFonts w:asciiTheme="minorHAnsi" w:hAnsiTheme="minorHAnsi" w:cs="Calibri"/>
          <w:lang w:val="en-US"/>
        </w:rPr>
      </w:pPr>
      <w:r w:rsidRPr="00C929C2">
        <w:rPr>
          <w:rFonts w:asciiTheme="minorHAnsi" w:hAnsiTheme="minorHAnsi" w:cs="Calibri"/>
          <w:lang w:val="en-US"/>
        </w:rPr>
        <w:t>Incubate in the incubator for 3</w:t>
      </w:r>
      <w:r w:rsidR="00054D7F">
        <w:rPr>
          <w:rFonts w:asciiTheme="minorHAnsi" w:hAnsiTheme="minorHAnsi" w:cs="Calibri"/>
          <w:lang w:val="en-US"/>
        </w:rPr>
        <w:t xml:space="preserve"> </w:t>
      </w:r>
      <w:r w:rsidRPr="00C929C2">
        <w:rPr>
          <w:rFonts w:asciiTheme="minorHAnsi" w:hAnsiTheme="minorHAnsi" w:cs="Calibri"/>
          <w:lang w:val="en-US"/>
        </w:rPr>
        <w:t>h to allow full cell spreading.</w:t>
      </w:r>
    </w:p>
    <w:p w14:paraId="63DCE124" w14:textId="77777777" w:rsidR="00F04C12" w:rsidRPr="00C929C2" w:rsidRDefault="00F04C12" w:rsidP="008A7EBD">
      <w:pPr>
        <w:pStyle w:val="ListParagraph"/>
        <w:ind w:left="0"/>
        <w:jc w:val="both"/>
        <w:rPr>
          <w:rFonts w:asciiTheme="minorHAnsi" w:hAnsiTheme="minorHAnsi" w:cs="Calibri"/>
          <w:lang w:val="en-US"/>
        </w:rPr>
      </w:pPr>
    </w:p>
    <w:p w14:paraId="2BB61A6A" w14:textId="39CC98CA" w:rsidR="00F04C12" w:rsidRPr="00244650" w:rsidRDefault="003332B2" w:rsidP="008A7EBD">
      <w:pPr>
        <w:jc w:val="both"/>
        <w:rPr>
          <w:rFonts w:asciiTheme="minorHAnsi" w:hAnsiTheme="minorHAnsi" w:cs="Calibri"/>
          <w:b/>
          <w:lang w:val="en-US"/>
        </w:rPr>
      </w:pPr>
      <w:r w:rsidRPr="008A7EBD">
        <w:rPr>
          <w:rFonts w:asciiTheme="minorHAnsi" w:hAnsiTheme="minorHAnsi" w:cs="Calibri"/>
          <w:b/>
          <w:highlight w:val="yellow"/>
          <w:lang w:val="en-US"/>
        </w:rPr>
        <w:t xml:space="preserve">2. </w:t>
      </w:r>
      <w:r w:rsidR="001548AA" w:rsidRPr="008A7EBD">
        <w:rPr>
          <w:rFonts w:asciiTheme="minorHAnsi" w:hAnsiTheme="minorHAnsi" w:cs="Calibri"/>
          <w:b/>
          <w:highlight w:val="yellow"/>
          <w:lang w:val="en-US"/>
        </w:rPr>
        <w:t>Acquisition of exocytosis data</w:t>
      </w:r>
    </w:p>
    <w:p w14:paraId="04202369" w14:textId="77777777" w:rsidR="00F04C12" w:rsidRPr="00C929C2" w:rsidRDefault="00F04C12" w:rsidP="008A7EBD">
      <w:pPr>
        <w:pStyle w:val="ListParagraph"/>
        <w:ind w:left="0"/>
        <w:jc w:val="both"/>
        <w:rPr>
          <w:rFonts w:asciiTheme="minorHAnsi" w:hAnsiTheme="minorHAnsi" w:cs="Calibri"/>
          <w:b/>
          <w:lang w:val="en-US"/>
        </w:rPr>
      </w:pPr>
    </w:p>
    <w:p w14:paraId="5FFB30E2" w14:textId="2534B306" w:rsidR="009C465F" w:rsidRPr="00244650" w:rsidRDefault="001548AA" w:rsidP="008A7EBD">
      <w:pPr>
        <w:jc w:val="both"/>
        <w:outlineLvl w:val="0"/>
        <w:rPr>
          <w:rFonts w:asciiTheme="minorHAnsi" w:hAnsiTheme="minorHAnsi" w:cs="Calibri"/>
          <w:bCs/>
          <w:lang w:val="en-US"/>
        </w:rPr>
      </w:pPr>
      <w:r w:rsidRPr="00244650">
        <w:rPr>
          <w:rFonts w:asciiTheme="minorHAnsi" w:hAnsiTheme="minorHAnsi" w:cs="Calibri"/>
          <w:bCs/>
          <w:lang w:val="en-US"/>
        </w:rPr>
        <w:t>2.1</w:t>
      </w:r>
      <w:r w:rsidR="003332B2" w:rsidRPr="00244650">
        <w:rPr>
          <w:rFonts w:asciiTheme="minorHAnsi" w:hAnsiTheme="minorHAnsi" w:cs="Calibri"/>
          <w:bCs/>
          <w:lang w:val="en-US"/>
        </w:rPr>
        <w:t>.</w:t>
      </w:r>
      <w:r w:rsidR="00962B75" w:rsidRPr="00244650">
        <w:rPr>
          <w:rFonts w:asciiTheme="minorHAnsi" w:hAnsiTheme="minorHAnsi" w:cs="Calibri"/>
          <w:bCs/>
          <w:lang w:val="en-US"/>
        </w:rPr>
        <w:t xml:space="preserve"> </w:t>
      </w:r>
      <w:r w:rsidRPr="00244650">
        <w:rPr>
          <w:rFonts w:asciiTheme="minorHAnsi" w:hAnsiTheme="minorHAnsi" w:cs="Calibri"/>
          <w:bCs/>
          <w:lang w:val="en-US"/>
        </w:rPr>
        <w:t>Imaging of exocytosis events</w:t>
      </w:r>
    </w:p>
    <w:p w14:paraId="428F41B7" w14:textId="77777777" w:rsidR="00F04C12" w:rsidRPr="000F10C0" w:rsidRDefault="00F04C12" w:rsidP="008A7EBD">
      <w:pPr>
        <w:jc w:val="both"/>
        <w:rPr>
          <w:rFonts w:asciiTheme="minorHAnsi" w:hAnsiTheme="minorHAnsi" w:cs="Calibri"/>
          <w:b/>
          <w:lang w:val="en-US"/>
        </w:rPr>
      </w:pPr>
    </w:p>
    <w:p w14:paraId="74B97AC9" w14:textId="77777777" w:rsidR="003332B2" w:rsidRPr="003332B2" w:rsidRDefault="003332B2" w:rsidP="008A7EBD">
      <w:pPr>
        <w:pStyle w:val="ListParagraph"/>
        <w:numPr>
          <w:ilvl w:val="0"/>
          <w:numId w:val="6"/>
        </w:numPr>
        <w:ind w:left="0" w:firstLine="0"/>
        <w:jc w:val="both"/>
        <w:rPr>
          <w:rFonts w:asciiTheme="minorHAnsi" w:hAnsiTheme="minorHAnsi" w:cs="Calibri"/>
          <w:vanish/>
          <w:lang w:val="en-US"/>
        </w:rPr>
      </w:pPr>
    </w:p>
    <w:p w14:paraId="7A01158E" w14:textId="77777777" w:rsidR="003332B2" w:rsidRPr="003332B2" w:rsidRDefault="003332B2" w:rsidP="008A7EBD">
      <w:pPr>
        <w:pStyle w:val="ListParagraph"/>
        <w:numPr>
          <w:ilvl w:val="0"/>
          <w:numId w:val="6"/>
        </w:numPr>
        <w:ind w:left="0" w:firstLine="0"/>
        <w:jc w:val="both"/>
        <w:rPr>
          <w:rFonts w:asciiTheme="minorHAnsi" w:hAnsiTheme="minorHAnsi" w:cs="Calibri"/>
          <w:vanish/>
          <w:lang w:val="en-US"/>
        </w:rPr>
      </w:pPr>
    </w:p>
    <w:p w14:paraId="4BBAAAC9" w14:textId="77777777" w:rsidR="003332B2" w:rsidRPr="003332B2" w:rsidRDefault="003332B2" w:rsidP="008A7EBD">
      <w:pPr>
        <w:pStyle w:val="ListParagraph"/>
        <w:numPr>
          <w:ilvl w:val="1"/>
          <w:numId w:val="6"/>
        </w:numPr>
        <w:ind w:left="0" w:firstLine="0"/>
        <w:jc w:val="both"/>
        <w:rPr>
          <w:rFonts w:asciiTheme="minorHAnsi" w:hAnsiTheme="minorHAnsi" w:cs="Calibri"/>
          <w:vanish/>
          <w:lang w:val="en-US"/>
        </w:rPr>
      </w:pPr>
    </w:p>
    <w:p w14:paraId="0CD8EDBD" w14:textId="16A4CF8A" w:rsidR="003210AF" w:rsidRPr="000F10C0" w:rsidRDefault="001548AA" w:rsidP="008A7EBD">
      <w:pPr>
        <w:pStyle w:val="ListParagraph"/>
        <w:numPr>
          <w:ilvl w:val="2"/>
          <w:numId w:val="6"/>
        </w:numPr>
        <w:ind w:left="0" w:firstLine="0"/>
        <w:jc w:val="both"/>
        <w:rPr>
          <w:rFonts w:asciiTheme="minorHAnsi" w:hAnsiTheme="minorHAnsi" w:cs="Calibri"/>
          <w:lang w:val="en-US"/>
        </w:rPr>
      </w:pPr>
      <w:r w:rsidRPr="000F10C0">
        <w:rPr>
          <w:rFonts w:asciiTheme="minorHAnsi" w:hAnsiTheme="minorHAnsi" w:cs="Calibri"/>
          <w:lang w:val="en-US"/>
        </w:rPr>
        <w:t xml:space="preserve">Place </w:t>
      </w:r>
      <w:r w:rsidR="00C97473" w:rsidRPr="000F10C0">
        <w:rPr>
          <w:rFonts w:asciiTheme="minorHAnsi" w:hAnsiTheme="minorHAnsi" w:cs="Calibri"/>
          <w:lang w:val="en-US"/>
        </w:rPr>
        <w:t xml:space="preserve">coverslip holder </w:t>
      </w:r>
      <w:r w:rsidRPr="000F10C0">
        <w:rPr>
          <w:rFonts w:asciiTheme="minorHAnsi" w:hAnsiTheme="minorHAnsi" w:cs="Calibri"/>
          <w:lang w:val="en-US"/>
        </w:rPr>
        <w:t xml:space="preserve">under a </w:t>
      </w:r>
      <w:r w:rsidR="00527EB2" w:rsidRPr="000F10C0">
        <w:rPr>
          <w:rFonts w:asciiTheme="minorHAnsi" w:hAnsiTheme="minorHAnsi" w:cs="Calibri"/>
          <w:lang w:val="en-US"/>
        </w:rPr>
        <w:t>TIRM</w:t>
      </w:r>
      <w:r w:rsidRPr="000F10C0">
        <w:rPr>
          <w:rFonts w:asciiTheme="minorHAnsi" w:hAnsiTheme="minorHAnsi" w:cs="Calibri"/>
          <w:lang w:val="en-US"/>
        </w:rPr>
        <w:t xml:space="preserve">. </w:t>
      </w:r>
      <w:r w:rsidRPr="000F10C0">
        <w:rPr>
          <w:rFonts w:asciiTheme="minorHAnsi" w:hAnsiTheme="minorHAnsi" w:cs="Calibri"/>
          <w:color w:val="212121"/>
          <w:szCs w:val="23"/>
          <w:shd w:val="clear" w:color="auto" w:fill="FFFFFF"/>
          <w:lang w:val="en-US"/>
        </w:rPr>
        <w:t xml:space="preserve">The signal </w:t>
      </w:r>
      <w:proofErr w:type="gramStart"/>
      <w:r w:rsidRPr="000F10C0">
        <w:rPr>
          <w:rFonts w:asciiTheme="minorHAnsi" w:hAnsiTheme="minorHAnsi" w:cs="Calibri"/>
          <w:color w:val="212121"/>
          <w:szCs w:val="23"/>
          <w:shd w:val="clear" w:color="auto" w:fill="FFFFFF"/>
          <w:lang w:val="en-US"/>
        </w:rPr>
        <w:t>has to</w:t>
      </w:r>
      <w:proofErr w:type="gramEnd"/>
      <w:r w:rsidRPr="000F10C0">
        <w:rPr>
          <w:rFonts w:asciiTheme="minorHAnsi" w:hAnsiTheme="minorHAnsi" w:cs="Calibri"/>
          <w:color w:val="212121"/>
          <w:szCs w:val="23"/>
          <w:shd w:val="clear" w:color="auto" w:fill="FFFFFF"/>
          <w:lang w:val="en-US"/>
        </w:rPr>
        <w:t xml:space="preserve"> be detected by a sensitive camera set up with the best imaging format available. </w:t>
      </w:r>
    </w:p>
    <w:p w14:paraId="7925207B" w14:textId="77777777" w:rsidR="009C465F" w:rsidRPr="000F10C0" w:rsidRDefault="009C465F" w:rsidP="008A7EBD">
      <w:pPr>
        <w:pStyle w:val="ListParagraph"/>
        <w:ind w:left="0"/>
        <w:jc w:val="both"/>
        <w:rPr>
          <w:rFonts w:asciiTheme="minorHAnsi" w:hAnsiTheme="minorHAnsi" w:cs="Calibri"/>
          <w:iCs/>
          <w:lang w:val="en-US"/>
        </w:rPr>
      </w:pPr>
    </w:p>
    <w:p w14:paraId="205C1110" w14:textId="1A246DDA" w:rsidR="009C465F" w:rsidRPr="000F10C0" w:rsidRDefault="000F10C0" w:rsidP="008A7EBD">
      <w:pPr>
        <w:pStyle w:val="ListParagraph"/>
        <w:ind w:left="0"/>
        <w:jc w:val="both"/>
        <w:rPr>
          <w:rFonts w:asciiTheme="minorHAnsi" w:hAnsiTheme="minorHAnsi" w:cs="Calibri"/>
          <w:iCs/>
          <w:color w:val="212121"/>
          <w:szCs w:val="23"/>
          <w:shd w:val="clear" w:color="auto" w:fill="FFFFFF"/>
          <w:lang w:val="en-US"/>
        </w:rPr>
      </w:pPr>
      <w:r w:rsidRPr="000F10C0">
        <w:rPr>
          <w:rFonts w:asciiTheme="minorHAnsi" w:hAnsiTheme="minorHAnsi" w:cs="Calibri"/>
          <w:iCs/>
          <w:lang w:val="en-US"/>
        </w:rPr>
        <w:t>NOTE:</w:t>
      </w:r>
      <w:r w:rsidRPr="000F10C0">
        <w:rPr>
          <w:rFonts w:asciiTheme="minorHAnsi" w:hAnsiTheme="minorHAnsi" w:cs="Calibri"/>
          <w:iCs/>
          <w:color w:val="212121"/>
          <w:szCs w:val="23"/>
          <w:shd w:val="clear" w:color="auto" w:fill="FFFFFF"/>
          <w:lang w:val="en-US"/>
        </w:rPr>
        <w:t xml:space="preserve"> </w:t>
      </w:r>
      <w:r w:rsidR="00506421">
        <w:rPr>
          <w:rFonts w:asciiTheme="minorHAnsi" w:hAnsiTheme="minorHAnsi" w:cs="Calibri"/>
          <w:iCs/>
          <w:color w:val="212121"/>
          <w:szCs w:val="23"/>
          <w:shd w:val="clear" w:color="auto" w:fill="FFFFFF"/>
          <w:lang w:val="en-US"/>
        </w:rPr>
        <w:t>In this experiment,</w:t>
      </w:r>
      <w:r w:rsidR="00527EB2" w:rsidRPr="000F10C0">
        <w:rPr>
          <w:rFonts w:asciiTheme="minorHAnsi" w:hAnsiTheme="minorHAnsi" w:cs="Calibri"/>
          <w:iCs/>
          <w:color w:val="212121"/>
          <w:szCs w:val="23"/>
          <w:shd w:val="clear" w:color="auto" w:fill="FFFFFF"/>
          <w:lang w:val="en-US"/>
        </w:rPr>
        <w:t xml:space="preserve"> </w:t>
      </w:r>
      <w:r w:rsidR="00527EB2" w:rsidRPr="000F10C0">
        <w:rPr>
          <w:rFonts w:asciiTheme="minorHAnsi" w:hAnsiTheme="minorHAnsi" w:cs="Calibri"/>
          <w:iCs/>
          <w:lang w:val="en-US"/>
        </w:rPr>
        <w:t xml:space="preserve">a 100x lens objective </w:t>
      </w:r>
      <w:r w:rsidR="00527EB2" w:rsidRPr="000F10C0">
        <w:rPr>
          <w:rFonts w:asciiTheme="minorHAnsi" w:hAnsiTheme="minorHAnsi" w:cs="Calibri"/>
          <w:iCs/>
          <w:color w:val="212121"/>
          <w:szCs w:val="23"/>
          <w:shd w:val="clear" w:color="auto" w:fill="FFFFFF"/>
          <w:lang w:val="en-US"/>
        </w:rPr>
        <w:t>and</w:t>
      </w:r>
      <w:r w:rsidR="001548AA" w:rsidRPr="000F10C0">
        <w:rPr>
          <w:rFonts w:asciiTheme="minorHAnsi" w:hAnsiTheme="minorHAnsi" w:cs="Calibri"/>
          <w:iCs/>
          <w:color w:val="212121"/>
          <w:szCs w:val="23"/>
          <w:shd w:val="clear" w:color="auto" w:fill="FFFFFF"/>
          <w:lang w:val="en-US"/>
        </w:rPr>
        <w:t xml:space="preserve"> an EMCCD camera with 512</w:t>
      </w:r>
      <w:r w:rsidR="00F93164">
        <w:rPr>
          <w:rFonts w:asciiTheme="minorHAnsi" w:hAnsiTheme="minorHAnsi" w:cs="Calibri"/>
          <w:iCs/>
          <w:color w:val="212121"/>
          <w:szCs w:val="23"/>
          <w:shd w:val="clear" w:color="auto" w:fill="FFFFFF"/>
          <w:lang w:val="en-US"/>
        </w:rPr>
        <w:t xml:space="preserve"> </w:t>
      </w:r>
      <w:r w:rsidR="001548AA" w:rsidRPr="000F10C0">
        <w:rPr>
          <w:rFonts w:asciiTheme="minorHAnsi" w:hAnsiTheme="minorHAnsi" w:cs="Calibri"/>
          <w:iCs/>
          <w:color w:val="212121"/>
          <w:szCs w:val="23"/>
          <w:shd w:val="clear" w:color="auto" w:fill="FFFFFF"/>
          <w:lang w:val="en-US"/>
        </w:rPr>
        <w:t>x</w:t>
      </w:r>
      <w:r w:rsidR="00F93164">
        <w:rPr>
          <w:rFonts w:asciiTheme="minorHAnsi" w:hAnsiTheme="minorHAnsi" w:cs="Calibri"/>
          <w:iCs/>
          <w:color w:val="212121"/>
          <w:szCs w:val="23"/>
          <w:shd w:val="clear" w:color="auto" w:fill="FFFFFF"/>
          <w:lang w:val="en-US"/>
        </w:rPr>
        <w:t xml:space="preserve"> </w:t>
      </w:r>
      <w:proofErr w:type="gramStart"/>
      <w:r w:rsidR="00506421" w:rsidRPr="000F10C0">
        <w:rPr>
          <w:rFonts w:asciiTheme="minorHAnsi" w:hAnsiTheme="minorHAnsi" w:cs="Calibri"/>
          <w:iCs/>
          <w:color w:val="212121"/>
          <w:szCs w:val="23"/>
          <w:shd w:val="clear" w:color="auto" w:fill="FFFFFF"/>
          <w:lang w:val="en-US"/>
        </w:rPr>
        <w:t>512</w:t>
      </w:r>
      <w:r w:rsidR="002544B6">
        <w:rPr>
          <w:rFonts w:asciiTheme="minorHAnsi" w:hAnsiTheme="minorHAnsi" w:cs="Calibri"/>
          <w:iCs/>
          <w:color w:val="212121"/>
          <w:szCs w:val="23"/>
          <w:shd w:val="clear" w:color="auto" w:fill="FFFFFF"/>
          <w:lang w:val="en-US"/>
        </w:rPr>
        <w:t xml:space="preserve"> </w:t>
      </w:r>
      <w:r w:rsidR="00506421" w:rsidRPr="000F10C0">
        <w:rPr>
          <w:rFonts w:asciiTheme="minorHAnsi" w:hAnsiTheme="minorHAnsi" w:cs="Calibri"/>
          <w:iCs/>
          <w:color w:val="212121"/>
          <w:szCs w:val="23"/>
          <w:shd w:val="clear" w:color="auto" w:fill="FFFFFF"/>
          <w:lang w:val="en-US"/>
        </w:rPr>
        <w:t>pixel</w:t>
      </w:r>
      <w:proofErr w:type="gramEnd"/>
      <w:r w:rsidR="001548AA" w:rsidRPr="000F10C0">
        <w:rPr>
          <w:rFonts w:asciiTheme="minorHAnsi" w:hAnsiTheme="minorHAnsi" w:cs="Calibri"/>
          <w:iCs/>
          <w:color w:val="212121"/>
          <w:szCs w:val="23"/>
          <w:shd w:val="clear" w:color="auto" w:fill="FFFFFF"/>
          <w:lang w:val="en-US"/>
        </w:rPr>
        <w:t xml:space="preserve"> detection region </w:t>
      </w:r>
      <w:r w:rsidR="00506421">
        <w:rPr>
          <w:rFonts w:asciiTheme="minorHAnsi" w:hAnsiTheme="minorHAnsi" w:cs="Calibri"/>
          <w:iCs/>
          <w:color w:val="212121"/>
          <w:szCs w:val="23"/>
          <w:shd w:val="clear" w:color="auto" w:fill="FFFFFF"/>
          <w:lang w:val="en-US"/>
        </w:rPr>
        <w:t xml:space="preserve">was used </w:t>
      </w:r>
      <w:r w:rsidR="001548AA" w:rsidRPr="000F10C0">
        <w:rPr>
          <w:rFonts w:asciiTheme="minorHAnsi" w:hAnsiTheme="minorHAnsi" w:cs="Calibri"/>
          <w:iCs/>
          <w:color w:val="212121"/>
          <w:szCs w:val="23"/>
          <w:shd w:val="clear" w:color="auto" w:fill="FFFFFF"/>
          <w:lang w:val="en-US"/>
        </w:rPr>
        <w:t>giving rise to a pixel size of 160</w:t>
      </w:r>
      <w:r w:rsidR="00527EB2" w:rsidRPr="000F10C0">
        <w:rPr>
          <w:rFonts w:asciiTheme="minorHAnsi" w:hAnsiTheme="minorHAnsi" w:cs="Calibri"/>
          <w:iCs/>
          <w:color w:val="212121"/>
          <w:szCs w:val="23"/>
          <w:shd w:val="clear" w:color="auto" w:fill="FFFFFF"/>
          <w:lang w:val="en-US"/>
        </w:rPr>
        <w:t xml:space="preserve"> nm</w:t>
      </w:r>
      <w:r w:rsidR="001548AA" w:rsidRPr="000F10C0">
        <w:rPr>
          <w:rFonts w:asciiTheme="minorHAnsi" w:hAnsiTheme="minorHAnsi" w:cs="Calibri"/>
          <w:iCs/>
          <w:color w:val="212121"/>
          <w:szCs w:val="23"/>
          <w:shd w:val="clear" w:color="auto" w:fill="FFFFFF"/>
          <w:lang w:val="en-US"/>
        </w:rPr>
        <w:t>.</w:t>
      </w:r>
    </w:p>
    <w:p w14:paraId="07074864" w14:textId="77777777" w:rsidR="00F04C12" w:rsidRPr="00C929C2" w:rsidRDefault="00F04C12" w:rsidP="008A7EBD">
      <w:pPr>
        <w:pStyle w:val="ListParagraph"/>
        <w:ind w:left="0"/>
        <w:jc w:val="both"/>
        <w:rPr>
          <w:rFonts w:asciiTheme="minorHAnsi" w:hAnsiTheme="minorHAnsi" w:cs="Calibri"/>
          <w:i/>
          <w:lang w:val="en-US"/>
        </w:rPr>
      </w:pPr>
    </w:p>
    <w:p w14:paraId="3D70D2EF" w14:textId="77777777" w:rsidR="00DB3051" w:rsidRPr="006D5DAF" w:rsidRDefault="001548AA" w:rsidP="008A7EBD">
      <w:pPr>
        <w:pStyle w:val="ListParagraph"/>
        <w:numPr>
          <w:ilvl w:val="2"/>
          <w:numId w:val="6"/>
        </w:numPr>
        <w:ind w:left="0" w:firstLine="0"/>
        <w:jc w:val="both"/>
        <w:rPr>
          <w:rFonts w:asciiTheme="minorHAnsi" w:hAnsiTheme="minorHAnsi" w:cs="Calibri"/>
          <w:highlight w:val="yellow"/>
          <w:lang w:val="en-US"/>
        </w:rPr>
      </w:pPr>
      <w:r w:rsidRPr="006D5DAF">
        <w:rPr>
          <w:rFonts w:asciiTheme="minorHAnsi" w:hAnsiTheme="minorHAnsi" w:cs="Calibri"/>
          <w:highlight w:val="yellow"/>
          <w:lang w:val="en-US"/>
        </w:rPr>
        <w:t xml:space="preserve">Search for a cell expressing VAMP7-pHluorin that is fully spread </w:t>
      </w:r>
      <w:r w:rsidRPr="000F10C0">
        <w:rPr>
          <w:rFonts w:asciiTheme="minorHAnsi" w:hAnsiTheme="minorHAnsi" w:cs="Calibri"/>
          <w:iCs/>
          <w:highlight w:val="yellow"/>
          <w:lang w:val="en-US"/>
        </w:rPr>
        <w:t>(</w:t>
      </w:r>
      <w:r w:rsidRPr="000F10C0">
        <w:rPr>
          <w:rFonts w:asciiTheme="minorHAnsi" w:hAnsiTheme="minorHAnsi" w:cs="Calibri"/>
          <w:b/>
          <w:bCs/>
          <w:iCs/>
          <w:highlight w:val="yellow"/>
          <w:lang w:val="en-US"/>
        </w:rPr>
        <w:t>Figure 1A</w:t>
      </w:r>
      <w:r w:rsidRPr="000F10C0">
        <w:rPr>
          <w:rFonts w:asciiTheme="minorHAnsi" w:hAnsiTheme="minorHAnsi" w:cs="Calibri"/>
          <w:iCs/>
          <w:highlight w:val="yellow"/>
          <w:lang w:val="en-US"/>
        </w:rPr>
        <w:t>).</w:t>
      </w:r>
      <w:r w:rsidRPr="006D5DAF">
        <w:rPr>
          <w:rFonts w:asciiTheme="minorHAnsi" w:hAnsiTheme="minorHAnsi" w:cs="Calibri"/>
          <w:highlight w:val="yellow"/>
          <w:lang w:val="en-US"/>
        </w:rPr>
        <w:t xml:space="preserve"> </w:t>
      </w:r>
    </w:p>
    <w:p w14:paraId="2C58F3EA" w14:textId="77777777" w:rsidR="00DB3051" w:rsidRPr="000F10C0" w:rsidRDefault="00DB3051" w:rsidP="008A7EBD">
      <w:pPr>
        <w:pStyle w:val="ListParagraph"/>
        <w:ind w:left="0"/>
        <w:jc w:val="both"/>
        <w:rPr>
          <w:rFonts w:asciiTheme="minorHAnsi" w:hAnsiTheme="minorHAnsi" w:cs="Calibri"/>
          <w:iCs/>
          <w:lang w:val="en-US"/>
        </w:rPr>
      </w:pPr>
    </w:p>
    <w:p w14:paraId="6B9230B8" w14:textId="77777777" w:rsidR="009C465F" w:rsidRPr="000F10C0" w:rsidRDefault="000F10C0" w:rsidP="008A7EBD">
      <w:pPr>
        <w:pStyle w:val="ListParagraph"/>
        <w:ind w:left="0"/>
        <w:jc w:val="both"/>
        <w:outlineLvl w:val="0"/>
        <w:rPr>
          <w:rFonts w:asciiTheme="minorHAnsi" w:hAnsiTheme="minorHAnsi" w:cs="Calibri"/>
          <w:iCs/>
          <w:lang w:val="en-US"/>
        </w:rPr>
      </w:pPr>
      <w:r w:rsidRPr="000F10C0">
        <w:rPr>
          <w:rFonts w:asciiTheme="minorHAnsi" w:hAnsiTheme="minorHAnsi" w:cs="Calibri"/>
          <w:iCs/>
          <w:lang w:val="en-US"/>
        </w:rPr>
        <w:t xml:space="preserve">NOTE: </w:t>
      </w:r>
      <w:r w:rsidR="001548AA" w:rsidRPr="000F10C0">
        <w:rPr>
          <w:rFonts w:asciiTheme="minorHAnsi" w:hAnsiTheme="minorHAnsi" w:cs="Calibri"/>
          <w:iCs/>
          <w:lang w:val="en-US"/>
        </w:rPr>
        <w:t>Cells expressing VAMP7 are clearly identifiable</w:t>
      </w:r>
      <w:r w:rsidR="00956E1B" w:rsidRPr="000F10C0">
        <w:rPr>
          <w:rFonts w:asciiTheme="minorHAnsi" w:hAnsiTheme="minorHAnsi" w:cs="Calibri"/>
          <w:iCs/>
          <w:lang w:val="en-US"/>
        </w:rPr>
        <w:t>,</w:t>
      </w:r>
      <w:r w:rsidR="001548AA" w:rsidRPr="000F10C0">
        <w:rPr>
          <w:rFonts w:asciiTheme="minorHAnsi" w:hAnsiTheme="minorHAnsi" w:cs="Calibri"/>
          <w:iCs/>
          <w:lang w:val="en-US"/>
        </w:rPr>
        <w:t xml:space="preserve"> because they exhibit a green signal.</w:t>
      </w:r>
    </w:p>
    <w:p w14:paraId="62640571" w14:textId="77777777" w:rsidR="00F04C12" w:rsidRPr="00C929C2" w:rsidRDefault="00F04C12" w:rsidP="008A7EBD">
      <w:pPr>
        <w:pStyle w:val="ListParagraph"/>
        <w:ind w:left="0"/>
        <w:jc w:val="both"/>
        <w:rPr>
          <w:rFonts w:asciiTheme="minorHAnsi" w:hAnsiTheme="minorHAnsi" w:cs="Calibri"/>
          <w:lang w:val="en-US"/>
        </w:rPr>
      </w:pPr>
    </w:p>
    <w:p w14:paraId="3231B0F8" w14:textId="188051E3" w:rsidR="009C465F" w:rsidRPr="00C929C2" w:rsidRDefault="00F7764B" w:rsidP="008A7EBD">
      <w:pPr>
        <w:pStyle w:val="ListParagraph"/>
        <w:numPr>
          <w:ilvl w:val="2"/>
          <w:numId w:val="6"/>
        </w:numPr>
        <w:ind w:left="0" w:firstLine="0"/>
        <w:jc w:val="both"/>
        <w:rPr>
          <w:rFonts w:asciiTheme="minorHAnsi" w:hAnsiTheme="minorHAnsi" w:cs="Calibri"/>
          <w:lang w:val="en-US"/>
        </w:rPr>
      </w:pPr>
      <w:r>
        <w:rPr>
          <w:rFonts w:asciiTheme="minorHAnsi" w:hAnsiTheme="minorHAnsi" w:cs="Calibri"/>
          <w:highlight w:val="yellow"/>
          <w:lang w:val="en-US"/>
        </w:rPr>
        <w:t xml:space="preserve">Change the angle of the laser until </w:t>
      </w:r>
      <w:r w:rsidR="005E1DA3">
        <w:rPr>
          <w:rFonts w:asciiTheme="minorHAnsi" w:hAnsiTheme="minorHAnsi" w:cs="Calibri"/>
          <w:highlight w:val="yellow"/>
          <w:lang w:val="en-US"/>
        </w:rPr>
        <w:t xml:space="preserve">a </w:t>
      </w:r>
      <w:r>
        <w:rPr>
          <w:rFonts w:asciiTheme="minorHAnsi" w:hAnsiTheme="minorHAnsi" w:cs="Calibri"/>
          <w:highlight w:val="yellow"/>
          <w:lang w:val="en-US"/>
        </w:rPr>
        <w:t xml:space="preserve">TIRF </w:t>
      </w:r>
      <w:r w:rsidR="00605C31">
        <w:rPr>
          <w:rFonts w:asciiTheme="minorHAnsi" w:hAnsiTheme="minorHAnsi" w:cs="Calibri"/>
          <w:highlight w:val="yellow"/>
          <w:lang w:val="en-US"/>
        </w:rPr>
        <w:t xml:space="preserve">angle that allows </w:t>
      </w:r>
      <w:r w:rsidR="00506421">
        <w:rPr>
          <w:rFonts w:asciiTheme="minorHAnsi" w:hAnsiTheme="minorHAnsi" w:cs="Calibri"/>
          <w:highlight w:val="yellow"/>
          <w:lang w:val="en-US"/>
        </w:rPr>
        <w:t>the visualization</w:t>
      </w:r>
      <w:r w:rsidR="00605C31">
        <w:rPr>
          <w:rFonts w:asciiTheme="minorHAnsi" w:hAnsiTheme="minorHAnsi" w:cs="Calibri"/>
          <w:highlight w:val="yellow"/>
          <w:lang w:val="en-US"/>
        </w:rPr>
        <w:t xml:space="preserve"> of VAMP7-pHluorin exocytosis events</w:t>
      </w:r>
      <w:r w:rsidR="005E1DA3" w:rsidRPr="005E1DA3">
        <w:rPr>
          <w:rFonts w:asciiTheme="minorHAnsi" w:hAnsiTheme="minorHAnsi" w:cs="Calibri"/>
          <w:highlight w:val="yellow"/>
          <w:lang w:val="en-US"/>
        </w:rPr>
        <w:t xml:space="preserve"> </w:t>
      </w:r>
      <w:r w:rsidR="005E1DA3">
        <w:rPr>
          <w:rFonts w:asciiTheme="minorHAnsi" w:hAnsiTheme="minorHAnsi" w:cs="Calibri"/>
          <w:highlight w:val="yellow"/>
          <w:lang w:val="en-US"/>
        </w:rPr>
        <w:t>is reached</w:t>
      </w:r>
      <w:r>
        <w:rPr>
          <w:rFonts w:asciiTheme="minorHAnsi" w:hAnsiTheme="minorHAnsi" w:cs="Calibri"/>
          <w:highlight w:val="yellow"/>
          <w:lang w:val="en-US"/>
        </w:rPr>
        <w:t>. P</w:t>
      </w:r>
      <w:r w:rsidR="00626F8F">
        <w:rPr>
          <w:rFonts w:asciiTheme="minorHAnsi" w:hAnsiTheme="minorHAnsi" w:cs="Calibri"/>
          <w:highlight w:val="yellow"/>
          <w:lang w:val="en-US"/>
        </w:rPr>
        <w:t>erform</w:t>
      </w:r>
      <w:r w:rsidR="001548AA" w:rsidRPr="00C929C2">
        <w:rPr>
          <w:rFonts w:asciiTheme="minorHAnsi" w:hAnsiTheme="minorHAnsi" w:cs="Calibri"/>
          <w:highlight w:val="yellow"/>
          <w:lang w:val="en-US"/>
        </w:rPr>
        <w:t xml:space="preserve"> a 5 min acquisition at a frequency compatible with the exocytosis rate and time scale (typically 3</w:t>
      </w:r>
      <w:r w:rsidR="00962B75">
        <w:rPr>
          <w:rFonts w:asciiTheme="minorHAnsi" w:hAnsiTheme="minorHAnsi" w:cs="Calibri"/>
          <w:highlight w:val="yellow"/>
          <w:lang w:val="en-US"/>
        </w:rPr>
        <w:t xml:space="preserve"> </w:t>
      </w:r>
      <w:r w:rsidR="001548AA" w:rsidRPr="00C929C2">
        <w:rPr>
          <w:rFonts w:asciiTheme="minorHAnsi" w:hAnsiTheme="minorHAnsi" w:cs="Calibri"/>
          <w:highlight w:val="yellow"/>
          <w:lang w:val="en-US"/>
        </w:rPr>
        <w:t xml:space="preserve">Hz, </w:t>
      </w:r>
      <w:r w:rsidR="001548AA" w:rsidRPr="000F10C0">
        <w:rPr>
          <w:rFonts w:asciiTheme="minorHAnsi" w:hAnsiTheme="minorHAnsi" w:cs="Calibri"/>
          <w:b/>
          <w:bCs/>
          <w:iCs/>
          <w:highlight w:val="yellow"/>
          <w:lang w:val="en-US"/>
        </w:rPr>
        <w:t>Figure 1D</w:t>
      </w:r>
      <w:r w:rsidR="003210AF" w:rsidRPr="00C929C2">
        <w:rPr>
          <w:rFonts w:asciiTheme="minorHAnsi" w:hAnsiTheme="minorHAnsi" w:cs="Calibri"/>
          <w:highlight w:val="yellow"/>
          <w:lang w:val="en-US"/>
        </w:rPr>
        <w:t>)</w:t>
      </w:r>
      <w:r w:rsidR="003B41C8" w:rsidRPr="00C929C2">
        <w:rPr>
          <w:rFonts w:asciiTheme="minorHAnsi" w:hAnsiTheme="minorHAnsi" w:cs="Calibri"/>
          <w:highlight w:val="yellow"/>
          <w:lang w:val="en-US"/>
        </w:rPr>
        <w:t xml:space="preserve"> </w:t>
      </w:r>
      <w:r w:rsidR="002544B6">
        <w:rPr>
          <w:rFonts w:asciiTheme="minorHAnsi" w:hAnsiTheme="minorHAnsi" w:cs="Calibri"/>
          <w:highlight w:val="yellow"/>
          <w:lang w:val="en-US"/>
        </w:rPr>
        <w:t>using</w:t>
      </w:r>
      <w:r w:rsidR="003B41C8" w:rsidRPr="00C929C2">
        <w:rPr>
          <w:rFonts w:asciiTheme="minorHAnsi" w:hAnsiTheme="minorHAnsi" w:cs="Calibri"/>
          <w:highlight w:val="yellow"/>
          <w:lang w:val="en-US"/>
        </w:rPr>
        <w:t xml:space="preserve"> the microscope</w:t>
      </w:r>
      <w:r w:rsidR="002544B6" w:rsidRPr="002544B6">
        <w:rPr>
          <w:rFonts w:asciiTheme="minorHAnsi" w:hAnsiTheme="minorHAnsi" w:cs="Calibri"/>
          <w:highlight w:val="yellow"/>
          <w:lang w:val="en-US"/>
        </w:rPr>
        <w:t xml:space="preserve"> </w:t>
      </w:r>
      <w:r w:rsidR="002544B6" w:rsidRPr="00C929C2">
        <w:rPr>
          <w:rFonts w:asciiTheme="minorHAnsi" w:hAnsiTheme="minorHAnsi" w:cs="Calibri"/>
          <w:highlight w:val="yellow"/>
          <w:lang w:val="en-US"/>
        </w:rPr>
        <w:t>software</w:t>
      </w:r>
      <w:r w:rsidR="003B41C8" w:rsidRPr="00C929C2">
        <w:rPr>
          <w:rFonts w:asciiTheme="minorHAnsi" w:hAnsiTheme="minorHAnsi" w:cs="Calibri"/>
          <w:highlight w:val="yellow"/>
          <w:lang w:val="en-US"/>
        </w:rPr>
        <w:t xml:space="preserve">. </w:t>
      </w:r>
    </w:p>
    <w:p w14:paraId="375EE9AB" w14:textId="77777777" w:rsidR="009C465F" w:rsidRPr="00C929C2" w:rsidRDefault="009C465F" w:rsidP="008A7EBD">
      <w:pPr>
        <w:pStyle w:val="ListParagraph"/>
        <w:ind w:left="0"/>
        <w:jc w:val="both"/>
        <w:rPr>
          <w:rFonts w:asciiTheme="minorHAnsi" w:hAnsiTheme="minorHAnsi" w:cs="Calibri"/>
          <w:lang w:val="en-US"/>
        </w:rPr>
      </w:pPr>
    </w:p>
    <w:p w14:paraId="4F371B37" w14:textId="67FC3A58" w:rsidR="009C465F" w:rsidRPr="000F10C0" w:rsidRDefault="000F10C0" w:rsidP="008A7EBD">
      <w:pPr>
        <w:pStyle w:val="ListParagraph"/>
        <w:ind w:left="0"/>
        <w:jc w:val="both"/>
        <w:rPr>
          <w:rFonts w:asciiTheme="minorHAnsi" w:hAnsiTheme="minorHAnsi" w:cs="Calibri"/>
          <w:iCs/>
          <w:lang w:val="en-US"/>
        </w:rPr>
      </w:pPr>
      <w:r w:rsidRPr="000F10C0">
        <w:rPr>
          <w:rFonts w:asciiTheme="minorHAnsi" w:hAnsiTheme="minorHAnsi" w:cs="Calibri"/>
          <w:iCs/>
          <w:lang w:val="en-US"/>
        </w:rPr>
        <w:t xml:space="preserve">NOTE: </w:t>
      </w:r>
      <w:r w:rsidR="001548AA" w:rsidRPr="000F10C0">
        <w:rPr>
          <w:rFonts w:asciiTheme="minorHAnsi" w:hAnsiTheme="minorHAnsi" w:cs="Calibri"/>
          <w:iCs/>
          <w:lang w:val="en-US"/>
        </w:rPr>
        <w:t>hTERT-RPE1 cells have a lysosomal secretory rate of around 0.3</w:t>
      </w:r>
      <w:r w:rsidR="00506421">
        <w:rPr>
          <w:rFonts w:asciiTheme="minorHAnsi" w:hAnsiTheme="minorHAnsi" w:cs="Calibri"/>
          <w:iCs/>
          <w:lang w:val="en-US"/>
        </w:rPr>
        <w:t xml:space="preserve"> </w:t>
      </w:r>
      <w:r w:rsidR="001548AA" w:rsidRPr="000F10C0">
        <w:rPr>
          <w:rFonts w:asciiTheme="minorHAnsi" w:hAnsiTheme="minorHAnsi" w:cs="Calibri"/>
          <w:iCs/>
          <w:lang w:val="en-US"/>
        </w:rPr>
        <w:t>Hz on micropatterns. Lysosomal exocytosis has a typical duration of 1</w:t>
      </w:r>
      <w:r w:rsidR="005E1DA3">
        <w:rPr>
          <w:rFonts w:asciiTheme="minorHAnsi" w:hAnsiTheme="minorHAnsi" w:cs="Calibri"/>
          <w:iCs/>
          <w:lang w:val="en-US"/>
        </w:rPr>
        <w:t xml:space="preserve"> </w:t>
      </w:r>
      <w:r w:rsidR="001548AA" w:rsidRPr="000F10C0">
        <w:rPr>
          <w:rFonts w:asciiTheme="minorHAnsi" w:hAnsiTheme="minorHAnsi" w:cs="Calibri"/>
          <w:iCs/>
          <w:lang w:val="en-US"/>
        </w:rPr>
        <w:t>s. It is characterized by a peak intensity follow</w:t>
      </w:r>
      <w:r w:rsidR="002544B6">
        <w:rPr>
          <w:rFonts w:asciiTheme="minorHAnsi" w:hAnsiTheme="minorHAnsi" w:cs="Calibri"/>
          <w:iCs/>
          <w:lang w:val="en-US"/>
        </w:rPr>
        <w:t>ed</w:t>
      </w:r>
      <w:r w:rsidR="001548AA" w:rsidRPr="000F10C0">
        <w:rPr>
          <w:rFonts w:asciiTheme="minorHAnsi" w:hAnsiTheme="minorHAnsi" w:cs="Calibri"/>
          <w:iCs/>
          <w:lang w:val="en-US"/>
        </w:rPr>
        <w:t xml:space="preserve"> by an exponential decay</w:t>
      </w:r>
      <w:r w:rsidR="005E1DA3">
        <w:rPr>
          <w:rFonts w:asciiTheme="minorHAnsi" w:hAnsiTheme="minorHAnsi" w:cs="Calibri"/>
          <w:iCs/>
          <w:lang w:val="en-US"/>
        </w:rPr>
        <w:t>.</w:t>
      </w:r>
      <w:r w:rsidR="001548AA" w:rsidRPr="000F10C0">
        <w:rPr>
          <w:rFonts w:asciiTheme="minorHAnsi" w:hAnsiTheme="minorHAnsi" w:cs="Calibri"/>
          <w:iCs/>
          <w:lang w:val="en-US"/>
        </w:rPr>
        <w:t xml:space="preserve"> </w:t>
      </w:r>
      <w:r w:rsidR="005E1DA3" w:rsidRPr="000F10C0">
        <w:rPr>
          <w:rFonts w:asciiTheme="minorHAnsi" w:hAnsiTheme="minorHAnsi" w:cs="Calibri"/>
          <w:iCs/>
          <w:lang w:val="en-US"/>
        </w:rPr>
        <w:t xml:space="preserve">The </w:t>
      </w:r>
      <w:r w:rsidR="001548AA" w:rsidRPr="000F10C0">
        <w:rPr>
          <w:rFonts w:asciiTheme="minorHAnsi" w:hAnsiTheme="minorHAnsi" w:cs="Calibri"/>
          <w:iCs/>
          <w:lang w:val="en-US"/>
        </w:rPr>
        <w:t xml:space="preserve">diffusion of the probe </w:t>
      </w:r>
      <w:r w:rsidR="005E1DA3">
        <w:rPr>
          <w:rFonts w:asciiTheme="minorHAnsi" w:hAnsiTheme="minorHAnsi" w:cs="Calibri"/>
          <w:iCs/>
          <w:lang w:val="en-US"/>
        </w:rPr>
        <w:t xml:space="preserve">should be evident at this time </w:t>
      </w:r>
      <w:r w:rsidR="001548AA" w:rsidRPr="000F10C0">
        <w:rPr>
          <w:rFonts w:asciiTheme="minorHAnsi" w:hAnsiTheme="minorHAnsi" w:cs="Calibri"/>
          <w:iCs/>
          <w:lang w:val="en-US"/>
        </w:rPr>
        <w:t>(</w:t>
      </w:r>
      <w:r w:rsidR="001548AA" w:rsidRPr="00F93164">
        <w:rPr>
          <w:rFonts w:asciiTheme="minorHAnsi" w:hAnsiTheme="minorHAnsi" w:cs="Calibri"/>
          <w:b/>
          <w:iCs/>
          <w:lang w:val="en-US"/>
        </w:rPr>
        <w:t>Figure 1B</w:t>
      </w:r>
      <w:r w:rsidR="00506421" w:rsidRPr="00244650">
        <w:rPr>
          <w:rFonts w:asciiTheme="minorHAnsi" w:hAnsiTheme="minorHAnsi" w:cs="Calibri"/>
          <w:bCs/>
          <w:iCs/>
          <w:lang w:val="en-US"/>
        </w:rPr>
        <w:t xml:space="preserve">, </w:t>
      </w:r>
      <w:r w:rsidR="001548AA" w:rsidRPr="00F93164">
        <w:rPr>
          <w:rFonts w:asciiTheme="minorHAnsi" w:hAnsiTheme="minorHAnsi" w:cs="Calibri"/>
          <w:b/>
          <w:iCs/>
          <w:lang w:val="en-US"/>
        </w:rPr>
        <w:t>C</w:t>
      </w:r>
      <w:r w:rsidR="001548AA" w:rsidRPr="000F10C0">
        <w:rPr>
          <w:rFonts w:asciiTheme="minorHAnsi" w:hAnsiTheme="minorHAnsi" w:cs="Calibri"/>
          <w:iCs/>
          <w:lang w:val="en-US"/>
        </w:rPr>
        <w:t>).</w:t>
      </w:r>
    </w:p>
    <w:p w14:paraId="101BDB82" w14:textId="77777777" w:rsidR="00F04C12" w:rsidRPr="00C929C2" w:rsidRDefault="00F04C12" w:rsidP="008A7EBD">
      <w:pPr>
        <w:pStyle w:val="ListParagraph"/>
        <w:ind w:left="0"/>
        <w:jc w:val="both"/>
        <w:rPr>
          <w:rFonts w:asciiTheme="minorHAnsi" w:hAnsiTheme="minorHAnsi" w:cs="Calibri"/>
          <w:lang w:val="en-US"/>
        </w:rPr>
      </w:pPr>
    </w:p>
    <w:p w14:paraId="17C0CB7E" w14:textId="777B9033" w:rsidR="00F04C12" w:rsidRPr="00C929C2" w:rsidRDefault="001548AA" w:rsidP="008A7EBD">
      <w:pPr>
        <w:pStyle w:val="ListParagraph"/>
        <w:numPr>
          <w:ilvl w:val="2"/>
          <w:numId w:val="6"/>
        </w:numPr>
        <w:ind w:left="0" w:firstLine="0"/>
        <w:jc w:val="both"/>
        <w:rPr>
          <w:rFonts w:asciiTheme="minorHAnsi" w:hAnsiTheme="minorHAnsi" w:cs="Calibri"/>
          <w:highlight w:val="yellow"/>
          <w:lang w:val="en-US"/>
        </w:rPr>
      </w:pPr>
      <w:r w:rsidRPr="00C929C2">
        <w:rPr>
          <w:rFonts w:asciiTheme="minorHAnsi" w:hAnsiTheme="minorHAnsi" w:cs="Calibri"/>
          <w:highlight w:val="yellow"/>
          <w:lang w:val="en-US"/>
        </w:rPr>
        <w:t xml:space="preserve">For each cell, also </w:t>
      </w:r>
      <w:r w:rsidR="003B41C8" w:rsidRPr="00C929C2">
        <w:rPr>
          <w:rFonts w:asciiTheme="minorHAnsi" w:hAnsiTheme="minorHAnsi" w:cs="Calibri"/>
          <w:highlight w:val="yellow"/>
          <w:lang w:val="en-US"/>
        </w:rPr>
        <w:t>perform</w:t>
      </w:r>
      <w:r w:rsidRPr="00C929C2">
        <w:rPr>
          <w:rFonts w:asciiTheme="minorHAnsi" w:hAnsiTheme="minorHAnsi" w:cs="Calibri"/>
          <w:highlight w:val="yellow"/>
          <w:lang w:val="en-US"/>
        </w:rPr>
        <w:t xml:space="preserve"> an acquisition of the micropattern </w:t>
      </w:r>
      <w:r w:rsidR="002544B6">
        <w:rPr>
          <w:rFonts w:asciiTheme="minorHAnsi" w:hAnsiTheme="minorHAnsi" w:cs="Calibri"/>
          <w:highlight w:val="yellow"/>
          <w:lang w:val="en-US"/>
        </w:rPr>
        <w:t>using</w:t>
      </w:r>
      <w:r w:rsidR="002544B6" w:rsidRPr="00C929C2">
        <w:rPr>
          <w:rFonts w:asciiTheme="minorHAnsi" w:hAnsiTheme="minorHAnsi" w:cs="Calibri"/>
          <w:highlight w:val="yellow"/>
          <w:lang w:val="en-US"/>
        </w:rPr>
        <w:t xml:space="preserve"> </w:t>
      </w:r>
      <w:r w:rsidR="003B41C8" w:rsidRPr="00C929C2">
        <w:rPr>
          <w:rFonts w:asciiTheme="minorHAnsi" w:hAnsiTheme="minorHAnsi" w:cs="Calibri"/>
          <w:highlight w:val="yellow"/>
          <w:lang w:val="en-US"/>
        </w:rPr>
        <w:t xml:space="preserve">the microscope </w:t>
      </w:r>
      <w:r w:rsidR="002544B6" w:rsidRPr="00C929C2">
        <w:rPr>
          <w:rFonts w:asciiTheme="minorHAnsi" w:hAnsiTheme="minorHAnsi" w:cs="Calibri"/>
          <w:highlight w:val="yellow"/>
          <w:lang w:val="en-US"/>
        </w:rPr>
        <w:t xml:space="preserve">software </w:t>
      </w:r>
      <w:r w:rsidRPr="000F10C0">
        <w:rPr>
          <w:rFonts w:asciiTheme="minorHAnsi" w:hAnsiTheme="minorHAnsi" w:cs="Calibri"/>
          <w:iCs/>
          <w:highlight w:val="yellow"/>
          <w:lang w:val="en-US"/>
        </w:rPr>
        <w:t>(</w:t>
      </w:r>
      <w:r w:rsidRPr="000F10C0">
        <w:rPr>
          <w:rFonts w:asciiTheme="minorHAnsi" w:hAnsiTheme="minorHAnsi" w:cs="Calibri"/>
          <w:b/>
          <w:bCs/>
          <w:iCs/>
          <w:highlight w:val="yellow"/>
          <w:lang w:val="en-US"/>
        </w:rPr>
        <w:t>Figure 1A</w:t>
      </w:r>
      <w:r w:rsidRPr="000F10C0">
        <w:rPr>
          <w:rFonts w:asciiTheme="minorHAnsi" w:hAnsiTheme="minorHAnsi" w:cs="Calibri"/>
          <w:iCs/>
          <w:highlight w:val="yellow"/>
          <w:lang w:val="en-US"/>
        </w:rPr>
        <w:t>).</w:t>
      </w:r>
    </w:p>
    <w:p w14:paraId="5A4B5C44" w14:textId="77777777" w:rsidR="00F04C12" w:rsidRPr="00C929C2" w:rsidRDefault="00F04C12" w:rsidP="008A7EBD">
      <w:pPr>
        <w:pStyle w:val="ListParagraph"/>
        <w:ind w:left="0"/>
        <w:jc w:val="both"/>
        <w:rPr>
          <w:rFonts w:asciiTheme="minorHAnsi" w:hAnsiTheme="minorHAnsi" w:cs="Calibri"/>
          <w:lang w:val="en-US"/>
        </w:rPr>
      </w:pPr>
    </w:p>
    <w:p w14:paraId="181F7F16" w14:textId="1B546CE4" w:rsidR="009C465F" w:rsidRPr="00244650" w:rsidRDefault="001548AA" w:rsidP="008A7EBD">
      <w:pPr>
        <w:jc w:val="both"/>
        <w:outlineLvl w:val="0"/>
        <w:rPr>
          <w:rFonts w:asciiTheme="minorHAnsi" w:hAnsiTheme="minorHAnsi" w:cs="Calibri"/>
          <w:bCs/>
          <w:lang w:val="en-US"/>
        </w:rPr>
      </w:pPr>
      <w:r w:rsidRPr="00244650">
        <w:rPr>
          <w:rFonts w:asciiTheme="minorHAnsi" w:hAnsiTheme="minorHAnsi" w:cs="Calibri"/>
          <w:bCs/>
          <w:highlight w:val="yellow"/>
          <w:lang w:val="en-US"/>
        </w:rPr>
        <w:t>2.2</w:t>
      </w:r>
      <w:r w:rsidR="003332B2" w:rsidRPr="00244650">
        <w:rPr>
          <w:rFonts w:asciiTheme="minorHAnsi" w:hAnsiTheme="minorHAnsi" w:cs="Calibri"/>
          <w:bCs/>
          <w:highlight w:val="yellow"/>
          <w:lang w:val="en-US"/>
        </w:rPr>
        <w:t>.</w:t>
      </w:r>
      <w:r w:rsidR="00962B75" w:rsidRPr="00244650">
        <w:rPr>
          <w:rFonts w:asciiTheme="minorHAnsi" w:hAnsiTheme="minorHAnsi" w:cs="Calibri"/>
          <w:bCs/>
          <w:highlight w:val="yellow"/>
          <w:lang w:val="en-US"/>
        </w:rPr>
        <w:t xml:space="preserve"> </w:t>
      </w:r>
      <w:r w:rsidRPr="00244650">
        <w:rPr>
          <w:rFonts w:asciiTheme="minorHAnsi" w:hAnsiTheme="minorHAnsi" w:cs="Calibri"/>
          <w:bCs/>
          <w:highlight w:val="yellow"/>
          <w:lang w:val="en-US"/>
        </w:rPr>
        <w:t>Acquisition of exocytosis coordinates</w:t>
      </w:r>
    </w:p>
    <w:p w14:paraId="0B5B356E" w14:textId="77777777" w:rsidR="00F04C12" w:rsidRPr="00C929C2" w:rsidRDefault="00F04C12" w:rsidP="008A7EBD">
      <w:pPr>
        <w:jc w:val="both"/>
        <w:rPr>
          <w:rFonts w:asciiTheme="minorHAnsi" w:hAnsiTheme="minorHAnsi" w:cs="Calibri"/>
          <w:b/>
          <w:lang w:val="en-US"/>
        </w:rPr>
      </w:pPr>
    </w:p>
    <w:p w14:paraId="451D668C" w14:textId="63E52DF6" w:rsidR="009C465F" w:rsidRPr="00C929C2" w:rsidRDefault="001548AA" w:rsidP="008A7EBD">
      <w:pPr>
        <w:pStyle w:val="ListParagraph"/>
        <w:numPr>
          <w:ilvl w:val="2"/>
          <w:numId w:val="10"/>
        </w:numPr>
        <w:jc w:val="both"/>
        <w:rPr>
          <w:rFonts w:asciiTheme="minorHAnsi" w:hAnsiTheme="minorHAnsi" w:cs="Calibri"/>
          <w:highlight w:val="yellow"/>
          <w:lang w:val="en-US"/>
        </w:rPr>
      </w:pPr>
      <w:r w:rsidRPr="00C929C2">
        <w:rPr>
          <w:rFonts w:asciiTheme="minorHAnsi" w:hAnsiTheme="minorHAnsi" w:cs="Calibri"/>
          <w:highlight w:val="yellow"/>
          <w:lang w:val="en-US"/>
        </w:rPr>
        <w:t>Open the acquired movie with ImageJ/FIJI</w:t>
      </w:r>
      <w:r w:rsidR="00605C31">
        <w:rPr>
          <w:rFonts w:asciiTheme="minorHAnsi" w:hAnsiTheme="minorHAnsi" w:cs="Calibri"/>
          <w:highlight w:val="yellow"/>
          <w:lang w:val="en-US"/>
        </w:rPr>
        <w:t xml:space="preserve">. Use </w:t>
      </w:r>
      <w:r w:rsidR="00605C31" w:rsidRPr="00962B75">
        <w:rPr>
          <w:rFonts w:asciiTheme="minorHAnsi" w:hAnsiTheme="minorHAnsi" w:cs="Calibri"/>
          <w:b/>
          <w:bCs/>
          <w:highlight w:val="yellow"/>
          <w:lang w:val="en-US"/>
        </w:rPr>
        <w:t>File</w:t>
      </w:r>
      <w:r w:rsidR="00605C31">
        <w:rPr>
          <w:rFonts w:asciiTheme="minorHAnsi" w:hAnsiTheme="minorHAnsi" w:cs="Calibri"/>
          <w:highlight w:val="yellow"/>
          <w:lang w:val="en-US"/>
        </w:rPr>
        <w:t xml:space="preserve"> </w:t>
      </w:r>
      <w:r w:rsidR="005E1DA3" w:rsidRPr="004863FE">
        <w:rPr>
          <w:rFonts w:asciiTheme="minorHAnsi" w:hAnsiTheme="minorHAnsi" w:cs="Calibri"/>
          <w:highlight w:val="yellow"/>
          <w:lang w:val="en-US"/>
        </w:rPr>
        <w:t>|</w:t>
      </w:r>
      <w:r w:rsidR="005E1DA3">
        <w:rPr>
          <w:rFonts w:asciiTheme="minorHAnsi" w:hAnsiTheme="minorHAnsi" w:cs="Calibri"/>
          <w:highlight w:val="yellow"/>
          <w:lang w:val="en-US"/>
        </w:rPr>
        <w:t xml:space="preserve"> </w:t>
      </w:r>
      <w:r w:rsidR="00605C31" w:rsidRPr="00962B75">
        <w:rPr>
          <w:rFonts w:asciiTheme="minorHAnsi" w:hAnsiTheme="minorHAnsi" w:cs="Calibri"/>
          <w:b/>
          <w:bCs/>
          <w:highlight w:val="yellow"/>
          <w:lang w:val="en-US"/>
        </w:rPr>
        <w:t>Import</w:t>
      </w:r>
      <w:r w:rsidR="00605C31">
        <w:rPr>
          <w:rFonts w:asciiTheme="minorHAnsi" w:hAnsiTheme="minorHAnsi" w:cs="Calibri"/>
          <w:highlight w:val="yellow"/>
          <w:lang w:val="en-US"/>
        </w:rPr>
        <w:t xml:space="preserve"> </w:t>
      </w:r>
      <w:r w:rsidR="005E1DA3" w:rsidRPr="004863FE">
        <w:rPr>
          <w:rFonts w:asciiTheme="minorHAnsi" w:hAnsiTheme="minorHAnsi" w:cs="Calibri"/>
          <w:highlight w:val="yellow"/>
          <w:lang w:val="en-US"/>
        </w:rPr>
        <w:t>|</w:t>
      </w:r>
      <w:r w:rsidR="005E1DA3">
        <w:rPr>
          <w:rFonts w:asciiTheme="minorHAnsi" w:hAnsiTheme="minorHAnsi" w:cs="Calibri"/>
          <w:highlight w:val="yellow"/>
          <w:lang w:val="en-US"/>
        </w:rPr>
        <w:t xml:space="preserve"> </w:t>
      </w:r>
      <w:r w:rsidR="00605C31" w:rsidRPr="00962B75">
        <w:rPr>
          <w:rFonts w:asciiTheme="minorHAnsi" w:hAnsiTheme="minorHAnsi" w:cs="Calibri"/>
          <w:b/>
          <w:bCs/>
          <w:highlight w:val="yellow"/>
          <w:lang w:val="en-US"/>
        </w:rPr>
        <w:t>Image Sequence</w:t>
      </w:r>
      <w:r w:rsidR="00962B75">
        <w:rPr>
          <w:rFonts w:asciiTheme="minorHAnsi" w:hAnsiTheme="minorHAnsi" w:cs="Calibri"/>
          <w:highlight w:val="yellow"/>
          <w:lang w:val="en-US"/>
        </w:rPr>
        <w:t>.</w:t>
      </w:r>
      <w:r w:rsidRPr="00C929C2">
        <w:rPr>
          <w:rFonts w:asciiTheme="minorHAnsi" w:hAnsiTheme="minorHAnsi" w:cs="Calibri"/>
          <w:highlight w:val="yellow"/>
          <w:lang w:val="en-US"/>
        </w:rPr>
        <w:t xml:space="preserve"> </w:t>
      </w:r>
      <w:r w:rsidR="00605C31">
        <w:rPr>
          <w:rFonts w:asciiTheme="minorHAnsi" w:hAnsiTheme="minorHAnsi" w:cs="Calibri"/>
          <w:highlight w:val="yellow"/>
          <w:lang w:val="en-US"/>
        </w:rPr>
        <w:t>F</w:t>
      </w:r>
      <w:r w:rsidRPr="00C929C2">
        <w:rPr>
          <w:rFonts w:asciiTheme="minorHAnsi" w:hAnsiTheme="minorHAnsi" w:cs="Calibri"/>
          <w:highlight w:val="yellow"/>
          <w:lang w:val="en-US"/>
        </w:rPr>
        <w:t>ind exocytosis event</w:t>
      </w:r>
      <w:r w:rsidR="005E1DA3">
        <w:rPr>
          <w:rFonts w:asciiTheme="minorHAnsi" w:hAnsiTheme="minorHAnsi" w:cs="Calibri"/>
          <w:highlight w:val="yellow"/>
          <w:lang w:val="en-US"/>
        </w:rPr>
        <w:t>s</w:t>
      </w:r>
      <w:r w:rsidRPr="00C929C2">
        <w:rPr>
          <w:rFonts w:asciiTheme="minorHAnsi" w:hAnsiTheme="minorHAnsi" w:cs="Calibri"/>
          <w:highlight w:val="yellow"/>
          <w:lang w:val="en-US"/>
        </w:rPr>
        <w:t xml:space="preserve"> by eye</w:t>
      </w:r>
      <w:r w:rsidR="00774145">
        <w:rPr>
          <w:rFonts w:asciiTheme="minorHAnsi" w:hAnsiTheme="minorHAnsi" w:cs="Calibri"/>
          <w:highlight w:val="yellow"/>
          <w:lang w:val="en-US"/>
        </w:rPr>
        <w:t>. An exocytosis event is characterized by the appearance of a bright signal that spreads outwards (</w:t>
      </w:r>
      <w:r w:rsidR="00774145" w:rsidRPr="00962B75">
        <w:rPr>
          <w:rFonts w:asciiTheme="minorHAnsi" w:hAnsiTheme="minorHAnsi" w:cs="Calibri"/>
          <w:b/>
          <w:bCs/>
          <w:highlight w:val="yellow"/>
          <w:lang w:val="en-US"/>
        </w:rPr>
        <w:t>Figure 1</w:t>
      </w:r>
      <w:r w:rsidR="00774145">
        <w:rPr>
          <w:rFonts w:asciiTheme="minorHAnsi" w:hAnsiTheme="minorHAnsi" w:cs="Calibri"/>
          <w:highlight w:val="yellow"/>
          <w:lang w:val="en-US"/>
        </w:rPr>
        <w:t>)</w:t>
      </w:r>
      <w:r w:rsidRPr="00C929C2">
        <w:rPr>
          <w:rFonts w:asciiTheme="minorHAnsi" w:hAnsiTheme="minorHAnsi" w:cs="Calibri"/>
          <w:highlight w:val="yellow"/>
          <w:lang w:val="en-US"/>
        </w:rPr>
        <w:t>.</w:t>
      </w:r>
    </w:p>
    <w:p w14:paraId="13F3DB6F" w14:textId="77777777" w:rsidR="00F04C12" w:rsidRPr="00C929C2" w:rsidRDefault="00F04C12" w:rsidP="008A7EBD">
      <w:pPr>
        <w:pStyle w:val="ListParagraph"/>
        <w:ind w:left="0"/>
        <w:jc w:val="both"/>
        <w:rPr>
          <w:rFonts w:asciiTheme="minorHAnsi" w:hAnsiTheme="minorHAnsi" w:cs="Calibri"/>
          <w:highlight w:val="yellow"/>
          <w:lang w:val="en-US"/>
        </w:rPr>
      </w:pPr>
    </w:p>
    <w:p w14:paraId="0D35EB3F" w14:textId="16235D21" w:rsidR="009C465F" w:rsidRPr="00C929C2" w:rsidRDefault="001548AA" w:rsidP="008A7EBD">
      <w:pPr>
        <w:pStyle w:val="ListParagraph"/>
        <w:numPr>
          <w:ilvl w:val="2"/>
          <w:numId w:val="20"/>
        </w:numPr>
        <w:jc w:val="both"/>
        <w:rPr>
          <w:rFonts w:asciiTheme="minorHAnsi" w:hAnsiTheme="minorHAnsi" w:cs="Calibri"/>
          <w:highlight w:val="yellow"/>
          <w:lang w:val="en-US"/>
        </w:rPr>
      </w:pPr>
      <w:r w:rsidRPr="00C929C2">
        <w:rPr>
          <w:rFonts w:asciiTheme="minorHAnsi" w:hAnsiTheme="minorHAnsi" w:cs="Calibri"/>
          <w:highlight w:val="yellow"/>
          <w:lang w:val="en-US"/>
        </w:rPr>
        <w:t xml:space="preserve">Use </w:t>
      </w:r>
      <w:r w:rsidRPr="008F2E63">
        <w:rPr>
          <w:rFonts w:asciiTheme="minorHAnsi" w:hAnsiTheme="minorHAnsi" w:cs="Calibri"/>
          <w:highlight w:val="yellow"/>
          <w:lang w:val="en-US"/>
        </w:rPr>
        <w:t xml:space="preserve">the </w:t>
      </w:r>
      <w:r w:rsidR="008F2E63">
        <w:rPr>
          <w:rFonts w:asciiTheme="minorHAnsi" w:hAnsiTheme="minorHAnsi" w:cs="Calibri"/>
          <w:bCs/>
          <w:highlight w:val="yellow"/>
          <w:lang w:val="en-US"/>
        </w:rPr>
        <w:t>point</w:t>
      </w:r>
      <w:r w:rsidR="008639E5" w:rsidRPr="008639E5">
        <w:rPr>
          <w:rFonts w:asciiTheme="minorHAnsi" w:hAnsiTheme="minorHAnsi" w:cs="Calibri"/>
          <w:bCs/>
          <w:highlight w:val="yellow"/>
          <w:lang w:val="en-US"/>
        </w:rPr>
        <w:t xml:space="preserve"> tool</w:t>
      </w:r>
      <w:r w:rsidRPr="008F2E63">
        <w:rPr>
          <w:rFonts w:asciiTheme="minorHAnsi" w:hAnsiTheme="minorHAnsi" w:cs="Calibri"/>
          <w:highlight w:val="yellow"/>
          <w:lang w:val="en-US"/>
        </w:rPr>
        <w:t xml:space="preserve"> to</w:t>
      </w:r>
      <w:r w:rsidRPr="00C929C2">
        <w:rPr>
          <w:rFonts w:asciiTheme="minorHAnsi" w:hAnsiTheme="minorHAnsi" w:cs="Calibri"/>
          <w:highlight w:val="yellow"/>
          <w:lang w:val="en-US"/>
        </w:rPr>
        <w:t xml:space="preserve"> mark the center of the exocytic event</w:t>
      </w:r>
      <w:r w:rsidR="00807A88">
        <w:rPr>
          <w:rFonts w:asciiTheme="minorHAnsi" w:hAnsiTheme="minorHAnsi" w:cs="Calibri"/>
          <w:highlight w:val="yellow"/>
          <w:lang w:val="en-US"/>
        </w:rPr>
        <w:t xml:space="preserve">. Use </w:t>
      </w:r>
      <w:r w:rsidR="00807A88" w:rsidRPr="00962B75">
        <w:rPr>
          <w:rFonts w:asciiTheme="minorHAnsi" w:hAnsiTheme="minorHAnsi" w:cs="Calibri"/>
          <w:b/>
          <w:bCs/>
          <w:highlight w:val="yellow"/>
          <w:lang w:val="en-US"/>
        </w:rPr>
        <w:t>Analyze</w:t>
      </w:r>
      <w:r w:rsidR="00807A88">
        <w:rPr>
          <w:rFonts w:asciiTheme="minorHAnsi" w:hAnsiTheme="minorHAnsi" w:cs="Calibri"/>
          <w:highlight w:val="yellow"/>
          <w:lang w:val="en-US"/>
        </w:rPr>
        <w:t xml:space="preserve"> </w:t>
      </w:r>
      <w:r w:rsidR="005E1DA3" w:rsidRPr="004863FE">
        <w:rPr>
          <w:rFonts w:asciiTheme="minorHAnsi" w:hAnsiTheme="minorHAnsi" w:cs="Calibri"/>
          <w:highlight w:val="yellow"/>
          <w:lang w:val="en-US"/>
        </w:rPr>
        <w:t>|</w:t>
      </w:r>
      <w:r w:rsidR="005E1DA3">
        <w:rPr>
          <w:rFonts w:asciiTheme="minorHAnsi" w:hAnsiTheme="minorHAnsi" w:cs="Calibri"/>
          <w:highlight w:val="yellow"/>
          <w:lang w:val="en-US"/>
        </w:rPr>
        <w:t xml:space="preserve"> </w:t>
      </w:r>
      <w:r w:rsidR="00807A88" w:rsidRPr="00962B75">
        <w:rPr>
          <w:rFonts w:asciiTheme="minorHAnsi" w:hAnsiTheme="minorHAnsi" w:cs="Calibri"/>
          <w:b/>
          <w:bCs/>
          <w:highlight w:val="yellow"/>
          <w:lang w:val="en-US"/>
        </w:rPr>
        <w:t>Measure</w:t>
      </w:r>
      <w:r w:rsidR="00807A88">
        <w:rPr>
          <w:rFonts w:asciiTheme="minorHAnsi" w:hAnsiTheme="minorHAnsi" w:cs="Calibri"/>
          <w:highlight w:val="yellow"/>
          <w:lang w:val="en-US"/>
        </w:rPr>
        <w:t xml:space="preserve"> to</w:t>
      </w:r>
      <w:r w:rsidRPr="00C929C2">
        <w:rPr>
          <w:rFonts w:asciiTheme="minorHAnsi" w:hAnsiTheme="minorHAnsi" w:cs="Calibri"/>
          <w:highlight w:val="yellow"/>
          <w:lang w:val="en-US"/>
        </w:rPr>
        <w:t xml:space="preserve"> measure </w:t>
      </w:r>
      <w:r w:rsidR="005E1DA3" w:rsidRPr="00C929C2">
        <w:rPr>
          <w:rFonts w:asciiTheme="minorHAnsi" w:hAnsiTheme="minorHAnsi" w:cs="Calibri"/>
          <w:highlight w:val="yellow"/>
          <w:lang w:val="en-US"/>
        </w:rPr>
        <w:t xml:space="preserve">X </w:t>
      </w:r>
      <w:r w:rsidRPr="00C929C2">
        <w:rPr>
          <w:rFonts w:asciiTheme="minorHAnsi" w:hAnsiTheme="minorHAnsi" w:cs="Calibri"/>
          <w:highlight w:val="yellow"/>
          <w:lang w:val="en-US"/>
        </w:rPr>
        <w:t xml:space="preserve">and </w:t>
      </w:r>
      <w:r w:rsidR="005E1DA3" w:rsidRPr="00C929C2">
        <w:rPr>
          <w:rFonts w:asciiTheme="minorHAnsi" w:hAnsiTheme="minorHAnsi" w:cs="Calibri"/>
          <w:highlight w:val="yellow"/>
          <w:lang w:val="en-US"/>
        </w:rPr>
        <w:t xml:space="preserve">Y </w:t>
      </w:r>
      <w:r w:rsidRPr="00C929C2">
        <w:rPr>
          <w:rFonts w:asciiTheme="minorHAnsi" w:hAnsiTheme="minorHAnsi" w:cs="Calibri"/>
          <w:highlight w:val="yellow"/>
          <w:lang w:val="en-US"/>
        </w:rPr>
        <w:t xml:space="preserve">coordinates, as well as the temporal coordinate (slice number). </w:t>
      </w:r>
      <w:r w:rsidR="00774145">
        <w:rPr>
          <w:rFonts w:asciiTheme="minorHAnsi" w:hAnsiTheme="minorHAnsi" w:cs="Calibri"/>
          <w:highlight w:val="yellow"/>
          <w:lang w:val="en-US"/>
        </w:rPr>
        <w:t xml:space="preserve">Perform these measurements for all </w:t>
      </w:r>
      <w:r w:rsidR="00774145" w:rsidRPr="00C929C2">
        <w:rPr>
          <w:rFonts w:asciiTheme="minorHAnsi" w:hAnsiTheme="minorHAnsi" w:cs="Calibri"/>
          <w:highlight w:val="yellow"/>
          <w:lang w:val="en-US"/>
        </w:rPr>
        <w:t>exocytosis events</w:t>
      </w:r>
      <w:r w:rsidR="00774145">
        <w:rPr>
          <w:rFonts w:asciiTheme="minorHAnsi" w:hAnsiTheme="minorHAnsi" w:cs="Calibri"/>
          <w:highlight w:val="yellow"/>
          <w:lang w:val="en-US"/>
        </w:rPr>
        <w:t xml:space="preserve"> of the movie. </w:t>
      </w:r>
    </w:p>
    <w:p w14:paraId="688E9305" w14:textId="77777777" w:rsidR="00F04C12" w:rsidRPr="00C929C2" w:rsidRDefault="00F04C12" w:rsidP="008A7EBD">
      <w:pPr>
        <w:pStyle w:val="ListParagraph"/>
        <w:ind w:left="0"/>
        <w:jc w:val="both"/>
        <w:rPr>
          <w:rFonts w:asciiTheme="minorHAnsi" w:hAnsiTheme="minorHAnsi" w:cs="Calibri"/>
          <w:highlight w:val="yellow"/>
          <w:lang w:val="en-US"/>
        </w:rPr>
      </w:pPr>
    </w:p>
    <w:p w14:paraId="40AB1D6E" w14:textId="2877D3C0" w:rsidR="009C465F" w:rsidRPr="00C929C2" w:rsidRDefault="001548AA" w:rsidP="008A7EBD">
      <w:pPr>
        <w:pStyle w:val="ListParagraph"/>
        <w:numPr>
          <w:ilvl w:val="2"/>
          <w:numId w:val="21"/>
        </w:numPr>
        <w:jc w:val="both"/>
        <w:rPr>
          <w:rFonts w:asciiTheme="minorHAnsi" w:hAnsiTheme="minorHAnsi" w:cs="Calibri"/>
          <w:lang w:val="en-US"/>
        </w:rPr>
      </w:pPr>
      <w:r w:rsidRPr="00C929C2">
        <w:rPr>
          <w:rFonts w:asciiTheme="minorHAnsi" w:hAnsiTheme="minorHAnsi" w:cs="Calibri"/>
          <w:highlight w:val="yellow"/>
          <w:lang w:val="en-US"/>
        </w:rPr>
        <w:t>Save</w:t>
      </w:r>
      <w:r w:rsidR="008F2E63">
        <w:rPr>
          <w:rFonts w:asciiTheme="minorHAnsi" w:hAnsiTheme="minorHAnsi" w:cs="Calibri"/>
          <w:highlight w:val="yellow"/>
          <w:lang w:val="en-US"/>
        </w:rPr>
        <w:t xml:space="preserve"> </w:t>
      </w:r>
      <w:r w:rsidR="007B17E7">
        <w:rPr>
          <w:rFonts w:asciiTheme="minorHAnsi" w:hAnsiTheme="minorHAnsi" w:cs="Calibri"/>
          <w:highlight w:val="yellow"/>
          <w:lang w:val="en-US"/>
        </w:rPr>
        <w:t xml:space="preserve">the results </w:t>
      </w:r>
      <w:r w:rsidR="008F2E63">
        <w:rPr>
          <w:rFonts w:asciiTheme="minorHAnsi" w:hAnsiTheme="minorHAnsi" w:cs="Calibri"/>
          <w:highlight w:val="yellow"/>
          <w:lang w:val="en-US"/>
        </w:rPr>
        <w:t>(</w:t>
      </w:r>
      <w:r w:rsidR="008F2E63" w:rsidRPr="00962B75">
        <w:rPr>
          <w:rFonts w:asciiTheme="minorHAnsi" w:hAnsiTheme="minorHAnsi" w:cs="Calibri"/>
          <w:b/>
          <w:bCs/>
          <w:highlight w:val="yellow"/>
          <w:lang w:val="en-US"/>
        </w:rPr>
        <w:t>Results</w:t>
      </w:r>
      <w:r w:rsidR="008F2E63">
        <w:rPr>
          <w:rFonts w:asciiTheme="minorHAnsi" w:hAnsiTheme="minorHAnsi" w:cs="Calibri"/>
          <w:highlight w:val="yellow"/>
          <w:lang w:val="en-US"/>
        </w:rPr>
        <w:t xml:space="preserve"> </w:t>
      </w:r>
      <w:r w:rsidR="005E1DA3" w:rsidRPr="004863FE">
        <w:rPr>
          <w:rFonts w:asciiTheme="minorHAnsi" w:hAnsiTheme="minorHAnsi" w:cs="Calibri"/>
          <w:highlight w:val="yellow"/>
          <w:lang w:val="en-US"/>
        </w:rPr>
        <w:t>|</w:t>
      </w:r>
      <w:r w:rsidR="005E1DA3">
        <w:rPr>
          <w:rFonts w:asciiTheme="minorHAnsi" w:hAnsiTheme="minorHAnsi" w:cs="Calibri"/>
          <w:highlight w:val="yellow"/>
          <w:lang w:val="en-US"/>
        </w:rPr>
        <w:t xml:space="preserve"> </w:t>
      </w:r>
      <w:r w:rsidR="008F2E63" w:rsidRPr="00962B75">
        <w:rPr>
          <w:rFonts w:asciiTheme="minorHAnsi" w:hAnsiTheme="minorHAnsi" w:cs="Calibri"/>
          <w:b/>
          <w:bCs/>
          <w:highlight w:val="yellow"/>
          <w:lang w:val="en-US"/>
        </w:rPr>
        <w:t xml:space="preserve">File </w:t>
      </w:r>
      <w:r w:rsidR="005E1DA3" w:rsidRPr="004863FE">
        <w:rPr>
          <w:rFonts w:asciiTheme="minorHAnsi" w:hAnsiTheme="minorHAnsi" w:cs="Calibri"/>
          <w:highlight w:val="yellow"/>
          <w:lang w:val="en-US"/>
        </w:rPr>
        <w:t>|</w:t>
      </w:r>
      <w:r w:rsidR="005E1DA3">
        <w:rPr>
          <w:rFonts w:asciiTheme="minorHAnsi" w:hAnsiTheme="minorHAnsi" w:cs="Calibri"/>
          <w:highlight w:val="yellow"/>
          <w:lang w:val="en-US"/>
        </w:rPr>
        <w:t xml:space="preserve"> </w:t>
      </w:r>
      <w:r w:rsidR="008F2E63" w:rsidRPr="00962B75">
        <w:rPr>
          <w:rFonts w:asciiTheme="minorHAnsi" w:hAnsiTheme="minorHAnsi" w:cs="Calibri"/>
          <w:b/>
          <w:bCs/>
          <w:highlight w:val="yellow"/>
          <w:lang w:val="en-US"/>
        </w:rPr>
        <w:t>Save A</w:t>
      </w:r>
      <w:r w:rsidR="00962B75" w:rsidRPr="00962B75">
        <w:rPr>
          <w:rFonts w:asciiTheme="minorHAnsi" w:hAnsiTheme="minorHAnsi" w:cs="Calibri"/>
          <w:b/>
          <w:bCs/>
          <w:highlight w:val="yellow"/>
          <w:lang w:val="en-US"/>
        </w:rPr>
        <w:t>s</w:t>
      </w:r>
      <w:r w:rsidR="008F2E63">
        <w:rPr>
          <w:rFonts w:asciiTheme="minorHAnsi" w:hAnsiTheme="minorHAnsi" w:cs="Calibri"/>
          <w:highlight w:val="yellow"/>
          <w:lang w:val="en-US"/>
        </w:rPr>
        <w:t>)</w:t>
      </w:r>
      <w:r w:rsidR="007B17E7">
        <w:rPr>
          <w:rFonts w:asciiTheme="minorHAnsi" w:hAnsiTheme="minorHAnsi" w:cs="Calibri"/>
          <w:highlight w:val="yellow"/>
          <w:lang w:val="en-US"/>
        </w:rPr>
        <w:t>.</w:t>
      </w:r>
      <w:r w:rsidRPr="00C929C2">
        <w:rPr>
          <w:rFonts w:asciiTheme="minorHAnsi" w:hAnsiTheme="minorHAnsi" w:cs="Calibri"/>
          <w:highlight w:val="yellow"/>
          <w:lang w:val="en-US"/>
        </w:rPr>
        <w:t xml:space="preserve"> </w:t>
      </w:r>
      <w:r w:rsidR="007B17E7">
        <w:rPr>
          <w:rFonts w:asciiTheme="minorHAnsi" w:hAnsiTheme="minorHAnsi" w:cs="Calibri"/>
          <w:highlight w:val="yellow"/>
          <w:lang w:val="en-US"/>
        </w:rPr>
        <w:t>Prepare</w:t>
      </w:r>
      <w:r w:rsidRPr="00C929C2">
        <w:rPr>
          <w:rFonts w:asciiTheme="minorHAnsi" w:hAnsiTheme="minorHAnsi" w:cs="Calibri"/>
          <w:highlight w:val="yellow"/>
          <w:lang w:val="en-US"/>
        </w:rPr>
        <w:t xml:space="preserve"> a text file </w:t>
      </w:r>
      <w:r w:rsidR="003B34B4" w:rsidRPr="00C929C2">
        <w:rPr>
          <w:rFonts w:asciiTheme="minorHAnsi" w:hAnsiTheme="minorHAnsi" w:cs="Calibri"/>
          <w:highlight w:val="yellow"/>
          <w:lang w:val="en-US"/>
        </w:rPr>
        <w:t>for each analyzed cell</w:t>
      </w:r>
      <w:r w:rsidR="003B34B4">
        <w:rPr>
          <w:rFonts w:asciiTheme="minorHAnsi" w:hAnsiTheme="minorHAnsi" w:cs="Calibri"/>
          <w:highlight w:val="yellow"/>
          <w:lang w:val="en-US"/>
        </w:rPr>
        <w:t xml:space="preserve"> </w:t>
      </w:r>
      <w:r w:rsidRPr="00C929C2">
        <w:rPr>
          <w:rFonts w:asciiTheme="minorHAnsi" w:hAnsiTheme="minorHAnsi" w:cs="Calibri"/>
          <w:highlight w:val="yellow"/>
          <w:lang w:val="en-US"/>
        </w:rPr>
        <w:t>named “Results(</w:t>
      </w:r>
      <w:proofErr w:type="spellStart"/>
      <w:r w:rsidRPr="00C929C2">
        <w:rPr>
          <w:rFonts w:asciiTheme="minorHAnsi" w:hAnsiTheme="minorHAnsi" w:cs="Calibri"/>
          <w:highlight w:val="yellow"/>
          <w:lang w:val="en-US"/>
        </w:rPr>
        <w:t>cell_name</w:t>
      </w:r>
      <w:proofErr w:type="spellEnd"/>
      <w:r w:rsidRPr="00C929C2">
        <w:rPr>
          <w:rFonts w:asciiTheme="minorHAnsi" w:hAnsiTheme="minorHAnsi" w:cs="Calibri"/>
          <w:highlight w:val="yellow"/>
          <w:lang w:val="en-US"/>
        </w:rPr>
        <w:t xml:space="preserve">).txt” </w:t>
      </w:r>
      <w:r w:rsidR="007B17E7">
        <w:rPr>
          <w:rFonts w:asciiTheme="minorHAnsi" w:hAnsiTheme="minorHAnsi" w:cs="Calibri"/>
          <w:highlight w:val="yellow"/>
          <w:lang w:val="en-US"/>
        </w:rPr>
        <w:t xml:space="preserve">that contains </w:t>
      </w:r>
      <w:r w:rsidR="007B17E7" w:rsidRPr="00C929C2">
        <w:rPr>
          <w:rFonts w:asciiTheme="minorHAnsi" w:hAnsiTheme="minorHAnsi" w:cs="Calibri"/>
          <w:highlight w:val="yellow"/>
          <w:lang w:val="en-US"/>
        </w:rPr>
        <w:t xml:space="preserve">the slice, </w:t>
      </w:r>
      <w:r w:rsidR="005E1DA3" w:rsidRPr="00C929C2">
        <w:rPr>
          <w:rFonts w:asciiTheme="minorHAnsi" w:hAnsiTheme="minorHAnsi" w:cs="Calibri"/>
          <w:highlight w:val="yellow"/>
          <w:lang w:val="en-US"/>
        </w:rPr>
        <w:t>X</w:t>
      </w:r>
      <w:r w:rsidR="005E1DA3" w:rsidRPr="005E1DA3">
        <w:rPr>
          <w:rFonts w:asciiTheme="minorHAnsi" w:hAnsiTheme="minorHAnsi" w:cs="Calibri"/>
          <w:highlight w:val="yellow"/>
          <w:lang w:val="en-US"/>
        </w:rPr>
        <w:t xml:space="preserve"> </w:t>
      </w:r>
      <w:r w:rsidR="005E1DA3" w:rsidRPr="00C929C2">
        <w:rPr>
          <w:rFonts w:asciiTheme="minorHAnsi" w:hAnsiTheme="minorHAnsi" w:cs="Calibri"/>
          <w:highlight w:val="yellow"/>
          <w:lang w:val="en-US"/>
        </w:rPr>
        <w:t>coordinates</w:t>
      </w:r>
      <w:r w:rsidR="007B17E7" w:rsidRPr="00C929C2">
        <w:rPr>
          <w:rFonts w:asciiTheme="minorHAnsi" w:hAnsiTheme="minorHAnsi" w:cs="Calibri"/>
          <w:highlight w:val="yellow"/>
          <w:lang w:val="en-US"/>
        </w:rPr>
        <w:t>,</w:t>
      </w:r>
      <w:r w:rsidR="003B34B4">
        <w:rPr>
          <w:rFonts w:asciiTheme="minorHAnsi" w:hAnsiTheme="minorHAnsi" w:cs="Calibri"/>
          <w:highlight w:val="yellow"/>
          <w:lang w:val="en-US"/>
        </w:rPr>
        <w:t xml:space="preserve"> and</w:t>
      </w:r>
      <w:r w:rsidR="007B17E7" w:rsidRPr="00C929C2">
        <w:rPr>
          <w:rFonts w:asciiTheme="minorHAnsi" w:hAnsiTheme="minorHAnsi" w:cs="Calibri"/>
          <w:highlight w:val="yellow"/>
          <w:lang w:val="en-US"/>
        </w:rPr>
        <w:t xml:space="preserve"> </w:t>
      </w:r>
      <w:r w:rsidR="005E1DA3" w:rsidRPr="00C929C2">
        <w:rPr>
          <w:rFonts w:asciiTheme="minorHAnsi" w:hAnsiTheme="minorHAnsi" w:cs="Calibri"/>
          <w:highlight w:val="yellow"/>
          <w:lang w:val="en-US"/>
        </w:rPr>
        <w:t>Y</w:t>
      </w:r>
      <w:r w:rsidR="007B17E7" w:rsidRPr="00C929C2">
        <w:rPr>
          <w:rFonts w:asciiTheme="minorHAnsi" w:hAnsiTheme="minorHAnsi" w:cs="Calibri"/>
          <w:highlight w:val="yellow"/>
          <w:lang w:val="en-US"/>
        </w:rPr>
        <w:t xml:space="preserve"> coordinates for all exocytosis </w:t>
      </w:r>
      <w:r w:rsidR="003B34B4">
        <w:rPr>
          <w:rFonts w:asciiTheme="minorHAnsi" w:hAnsiTheme="minorHAnsi" w:cs="Calibri"/>
          <w:highlight w:val="yellow"/>
          <w:lang w:val="en-US"/>
        </w:rPr>
        <w:t xml:space="preserve">events </w:t>
      </w:r>
      <w:r w:rsidR="007B17E7">
        <w:rPr>
          <w:rFonts w:asciiTheme="minorHAnsi" w:hAnsiTheme="minorHAnsi" w:cs="Calibri"/>
          <w:highlight w:val="yellow"/>
          <w:lang w:val="en-US"/>
        </w:rPr>
        <w:t xml:space="preserve">in that </w:t>
      </w:r>
      <w:r w:rsidR="007276C6">
        <w:rPr>
          <w:rFonts w:asciiTheme="minorHAnsi" w:hAnsiTheme="minorHAnsi" w:cs="Calibri"/>
          <w:lang w:val="en-US"/>
        </w:rPr>
        <w:t>order.</w:t>
      </w:r>
      <w:r w:rsidR="00962B75">
        <w:rPr>
          <w:rFonts w:asciiTheme="minorHAnsi" w:hAnsiTheme="minorHAnsi" w:cs="Calibri"/>
          <w:lang w:val="en-US"/>
        </w:rPr>
        <w:t xml:space="preserve"> </w:t>
      </w:r>
    </w:p>
    <w:p w14:paraId="763C5E9A" w14:textId="77777777" w:rsidR="005E1DA3" w:rsidRDefault="005E1DA3" w:rsidP="008A7EBD">
      <w:pPr>
        <w:jc w:val="both"/>
        <w:rPr>
          <w:rFonts w:asciiTheme="minorHAnsi" w:hAnsiTheme="minorHAnsi" w:cs="Calibri"/>
          <w:i/>
          <w:lang w:val="en-US"/>
        </w:rPr>
      </w:pPr>
    </w:p>
    <w:p w14:paraId="563747A5" w14:textId="3EAC621A" w:rsidR="00962B75" w:rsidRPr="00962B75" w:rsidRDefault="00962B75" w:rsidP="008A7EBD">
      <w:pPr>
        <w:jc w:val="both"/>
        <w:rPr>
          <w:rFonts w:asciiTheme="minorHAnsi" w:hAnsiTheme="minorHAnsi" w:cs="Calibri"/>
          <w:lang w:val="en-US"/>
        </w:rPr>
      </w:pPr>
      <w:r w:rsidRPr="00962B75">
        <w:rPr>
          <w:rFonts w:asciiTheme="minorHAnsi" w:hAnsiTheme="minorHAnsi" w:cs="Calibri"/>
          <w:i/>
          <w:lang w:val="en-US"/>
        </w:rPr>
        <w:t>The text file is supposed to look like this:</w:t>
      </w:r>
    </w:p>
    <w:p w14:paraId="21C45FFB" w14:textId="77777777" w:rsidR="00962B75" w:rsidRPr="00C929C2" w:rsidRDefault="00962B75" w:rsidP="008A7EBD">
      <w:pPr>
        <w:pStyle w:val="ListParagraph"/>
        <w:ind w:left="0"/>
        <w:jc w:val="both"/>
        <w:rPr>
          <w:rFonts w:asciiTheme="minorHAnsi" w:hAnsiTheme="minorHAnsi" w:cs="Calibri"/>
          <w:highlight w:val="yellow"/>
          <w:lang w:val="en-US"/>
        </w:rPr>
      </w:pPr>
      <w:r w:rsidRPr="00C929C2">
        <w:rPr>
          <w:rFonts w:asciiTheme="minorHAnsi" w:hAnsiTheme="minorHAnsi" w:cs="Calibri"/>
          <w:highlight w:val="yellow"/>
          <w:lang w:val="en-US"/>
        </w:rPr>
        <w:t>ID</w:t>
      </w:r>
      <w:r w:rsidRPr="00C929C2">
        <w:rPr>
          <w:rFonts w:asciiTheme="minorHAnsi" w:hAnsiTheme="minorHAnsi" w:cs="Calibri"/>
          <w:highlight w:val="yellow"/>
          <w:lang w:val="en-US"/>
        </w:rPr>
        <w:tab/>
        <w:t>X</w:t>
      </w:r>
      <w:r w:rsidRPr="00C929C2">
        <w:rPr>
          <w:rFonts w:asciiTheme="minorHAnsi" w:hAnsiTheme="minorHAnsi" w:cs="Calibri"/>
          <w:highlight w:val="yellow"/>
          <w:lang w:val="en-US"/>
        </w:rPr>
        <w:tab/>
        <w:t>Y</w:t>
      </w:r>
      <w:r w:rsidRPr="00C929C2">
        <w:rPr>
          <w:rFonts w:asciiTheme="minorHAnsi" w:hAnsiTheme="minorHAnsi" w:cs="Calibri"/>
          <w:highlight w:val="yellow"/>
          <w:lang w:val="en-US"/>
        </w:rPr>
        <w:tab/>
      </w:r>
      <w:proofErr w:type="spellStart"/>
      <w:r w:rsidRPr="00C929C2">
        <w:rPr>
          <w:rFonts w:asciiTheme="minorHAnsi" w:hAnsiTheme="minorHAnsi" w:cs="Calibri"/>
          <w:highlight w:val="yellow"/>
          <w:lang w:val="en-US"/>
        </w:rPr>
        <w:t>Feret's</w:t>
      </w:r>
      <w:proofErr w:type="spellEnd"/>
      <w:r w:rsidRPr="00C929C2">
        <w:rPr>
          <w:rFonts w:asciiTheme="minorHAnsi" w:hAnsiTheme="minorHAnsi" w:cs="Calibri"/>
          <w:highlight w:val="yellow"/>
          <w:lang w:val="en-US"/>
        </w:rPr>
        <w:t xml:space="preserve"> diameter</w:t>
      </w:r>
      <w:r w:rsidRPr="00C929C2">
        <w:rPr>
          <w:rFonts w:asciiTheme="minorHAnsi" w:hAnsiTheme="minorHAnsi" w:cs="Calibri"/>
          <w:highlight w:val="yellow"/>
          <w:lang w:val="en-US"/>
        </w:rPr>
        <w:tab/>
        <w:t>Radius</w:t>
      </w:r>
    </w:p>
    <w:p w14:paraId="05A2EE43" w14:textId="77777777" w:rsidR="00962B75" w:rsidRPr="00C929C2" w:rsidRDefault="00962B75" w:rsidP="008A7EBD">
      <w:pPr>
        <w:pStyle w:val="ListParagraph"/>
        <w:ind w:left="0"/>
        <w:jc w:val="both"/>
        <w:rPr>
          <w:rFonts w:asciiTheme="minorHAnsi" w:hAnsiTheme="minorHAnsi" w:cs="Calibri"/>
          <w:highlight w:val="yellow"/>
          <w:lang w:val="en-US"/>
        </w:rPr>
      </w:pPr>
      <w:r w:rsidRPr="00C929C2">
        <w:rPr>
          <w:rFonts w:asciiTheme="minorHAnsi" w:hAnsiTheme="minorHAnsi" w:cs="Calibri"/>
          <w:highlight w:val="yellow"/>
          <w:lang w:val="en-US"/>
        </w:rPr>
        <w:t>RPE1_WT_Cell1</w:t>
      </w:r>
      <w:r w:rsidRPr="00C929C2">
        <w:rPr>
          <w:rFonts w:asciiTheme="minorHAnsi" w:hAnsiTheme="minorHAnsi" w:cs="Calibri"/>
          <w:highlight w:val="yellow"/>
          <w:lang w:val="en-US"/>
        </w:rPr>
        <w:tab/>
      </w:r>
      <w:r w:rsidRPr="00C929C2">
        <w:rPr>
          <w:rFonts w:asciiTheme="minorHAnsi" w:hAnsiTheme="minorHAnsi" w:cs="Calibri"/>
          <w:highlight w:val="yellow"/>
          <w:lang w:val="en-US"/>
        </w:rPr>
        <w:tab/>
        <w:t>167</w:t>
      </w:r>
      <w:r w:rsidRPr="00C929C2">
        <w:rPr>
          <w:rFonts w:asciiTheme="minorHAnsi" w:hAnsiTheme="minorHAnsi" w:cs="Calibri"/>
          <w:highlight w:val="yellow"/>
          <w:lang w:val="en-US"/>
        </w:rPr>
        <w:tab/>
        <w:t>136</w:t>
      </w:r>
      <w:r w:rsidRPr="00C929C2">
        <w:rPr>
          <w:rFonts w:asciiTheme="minorHAnsi" w:hAnsiTheme="minorHAnsi" w:cs="Calibri"/>
          <w:highlight w:val="yellow"/>
          <w:lang w:val="en-US"/>
        </w:rPr>
        <w:tab/>
        <w:t>230</w:t>
      </w:r>
      <w:r w:rsidRPr="00C929C2">
        <w:rPr>
          <w:rFonts w:asciiTheme="minorHAnsi" w:hAnsiTheme="minorHAnsi" w:cs="Calibri"/>
          <w:highlight w:val="yellow"/>
          <w:lang w:val="en-US"/>
        </w:rPr>
        <w:tab/>
        <w:t>115</w:t>
      </w:r>
    </w:p>
    <w:p w14:paraId="569B3E28" w14:textId="77777777" w:rsidR="00962B75" w:rsidRPr="00C929C2" w:rsidRDefault="00962B75" w:rsidP="008A7EBD">
      <w:pPr>
        <w:pStyle w:val="ListParagraph"/>
        <w:ind w:left="0"/>
        <w:jc w:val="both"/>
        <w:rPr>
          <w:rFonts w:asciiTheme="minorHAnsi" w:hAnsiTheme="minorHAnsi" w:cs="Calibri"/>
          <w:lang w:val="en-US"/>
        </w:rPr>
      </w:pPr>
      <w:r w:rsidRPr="00C929C2">
        <w:rPr>
          <w:rFonts w:asciiTheme="minorHAnsi" w:hAnsiTheme="minorHAnsi" w:cs="Calibri"/>
          <w:highlight w:val="yellow"/>
          <w:lang w:val="en-US"/>
        </w:rPr>
        <w:t>RPE1_WT_Cell2</w:t>
      </w:r>
      <w:r w:rsidRPr="00C929C2">
        <w:rPr>
          <w:rFonts w:asciiTheme="minorHAnsi" w:hAnsiTheme="minorHAnsi" w:cs="Calibri"/>
          <w:highlight w:val="yellow"/>
          <w:lang w:val="en-US"/>
        </w:rPr>
        <w:tab/>
      </w:r>
      <w:r w:rsidRPr="00C929C2">
        <w:rPr>
          <w:rFonts w:asciiTheme="minorHAnsi" w:hAnsiTheme="minorHAnsi" w:cs="Calibri"/>
          <w:highlight w:val="yellow"/>
          <w:lang w:val="en-US"/>
        </w:rPr>
        <w:tab/>
        <w:t>164</w:t>
      </w:r>
      <w:r w:rsidRPr="00C929C2">
        <w:rPr>
          <w:rFonts w:asciiTheme="minorHAnsi" w:hAnsiTheme="minorHAnsi" w:cs="Calibri"/>
          <w:highlight w:val="yellow"/>
          <w:lang w:val="en-US"/>
        </w:rPr>
        <w:tab/>
        <w:t>160</w:t>
      </w:r>
      <w:r w:rsidRPr="00C929C2">
        <w:rPr>
          <w:rFonts w:asciiTheme="minorHAnsi" w:hAnsiTheme="minorHAnsi" w:cs="Calibri"/>
          <w:highlight w:val="yellow"/>
          <w:lang w:val="en-US"/>
        </w:rPr>
        <w:tab/>
        <w:t>230</w:t>
      </w:r>
      <w:r w:rsidRPr="00C929C2">
        <w:rPr>
          <w:rFonts w:asciiTheme="minorHAnsi" w:hAnsiTheme="minorHAnsi" w:cs="Calibri"/>
          <w:highlight w:val="yellow"/>
          <w:lang w:val="en-US"/>
        </w:rPr>
        <w:tab/>
        <w:t>115</w:t>
      </w:r>
    </w:p>
    <w:p w14:paraId="7F94CD0A" w14:textId="180323E6" w:rsidR="009C465F" w:rsidRPr="00C929C2" w:rsidRDefault="009C465F" w:rsidP="008A7EBD">
      <w:pPr>
        <w:pStyle w:val="ListParagraph"/>
        <w:ind w:left="0"/>
        <w:jc w:val="both"/>
        <w:rPr>
          <w:rFonts w:asciiTheme="minorHAnsi" w:hAnsiTheme="minorHAnsi" w:cs="Calibri"/>
          <w:lang w:val="en-US"/>
        </w:rPr>
      </w:pPr>
    </w:p>
    <w:p w14:paraId="0A8AEECC" w14:textId="47D3F10E" w:rsidR="00DB3051" w:rsidRPr="000F10C0" w:rsidRDefault="00607B6F" w:rsidP="008A7EBD">
      <w:pPr>
        <w:pStyle w:val="ListParagraph"/>
        <w:ind w:left="0"/>
        <w:jc w:val="both"/>
        <w:rPr>
          <w:rFonts w:asciiTheme="minorHAnsi" w:hAnsiTheme="minorHAnsi" w:cs="Calibri"/>
          <w:iCs/>
          <w:lang w:val="en-US"/>
        </w:rPr>
      </w:pPr>
      <w:r w:rsidRPr="000F10C0">
        <w:rPr>
          <w:rFonts w:asciiTheme="minorHAnsi" w:hAnsiTheme="minorHAnsi" w:cs="Calibri"/>
          <w:iCs/>
          <w:lang w:val="en-US"/>
        </w:rPr>
        <w:t xml:space="preserve">NOTE: </w:t>
      </w:r>
      <w:r w:rsidR="001548AA" w:rsidRPr="000F10C0">
        <w:rPr>
          <w:rFonts w:asciiTheme="minorHAnsi" w:hAnsiTheme="minorHAnsi" w:cs="Calibri"/>
          <w:iCs/>
          <w:lang w:val="en-US"/>
        </w:rPr>
        <w:t xml:space="preserve">Be careful to replace all commas </w:t>
      </w:r>
      <w:r w:rsidR="002544B6">
        <w:rPr>
          <w:rFonts w:asciiTheme="minorHAnsi" w:hAnsiTheme="minorHAnsi" w:cs="Calibri"/>
          <w:iCs/>
          <w:lang w:val="en-US"/>
        </w:rPr>
        <w:t>with</w:t>
      </w:r>
      <w:r w:rsidR="002544B6" w:rsidRPr="000F10C0">
        <w:rPr>
          <w:rFonts w:asciiTheme="minorHAnsi" w:hAnsiTheme="minorHAnsi" w:cs="Calibri"/>
          <w:iCs/>
          <w:lang w:val="en-US"/>
        </w:rPr>
        <w:t xml:space="preserve"> </w:t>
      </w:r>
      <w:r w:rsidR="001548AA" w:rsidRPr="000F10C0">
        <w:rPr>
          <w:rFonts w:asciiTheme="minorHAnsi" w:hAnsiTheme="minorHAnsi" w:cs="Calibri"/>
          <w:iCs/>
          <w:lang w:val="en-US"/>
        </w:rPr>
        <w:t xml:space="preserve">points. </w:t>
      </w:r>
    </w:p>
    <w:p w14:paraId="474F4D2D" w14:textId="77777777" w:rsidR="00743698" w:rsidRPr="00C929C2" w:rsidRDefault="00743698" w:rsidP="008A7EBD">
      <w:pPr>
        <w:pStyle w:val="ListParagraph"/>
        <w:ind w:left="0"/>
        <w:rPr>
          <w:rFonts w:asciiTheme="minorHAnsi" w:hAnsiTheme="minorHAnsi" w:cs="Calibri"/>
          <w:lang w:val="en-US"/>
        </w:rPr>
      </w:pPr>
    </w:p>
    <w:p w14:paraId="4850A318" w14:textId="136B157B" w:rsidR="009C465F" w:rsidRDefault="001548AA" w:rsidP="008A7EBD">
      <w:pPr>
        <w:pStyle w:val="ListParagraph"/>
        <w:numPr>
          <w:ilvl w:val="2"/>
          <w:numId w:val="22"/>
        </w:numPr>
        <w:jc w:val="both"/>
        <w:rPr>
          <w:rFonts w:asciiTheme="minorHAnsi" w:hAnsiTheme="minorHAnsi" w:cs="Calibri"/>
          <w:lang w:val="en-US"/>
        </w:rPr>
      </w:pPr>
      <w:r w:rsidRPr="00C929C2">
        <w:rPr>
          <w:rFonts w:asciiTheme="minorHAnsi" w:hAnsiTheme="minorHAnsi" w:cs="Calibri"/>
          <w:highlight w:val="yellow"/>
          <w:lang w:val="en-US"/>
        </w:rPr>
        <w:t xml:space="preserve">Measure the center and diameter of each cell using the </w:t>
      </w:r>
      <w:r w:rsidR="00F93164">
        <w:rPr>
          <w:rFonts w:asciiTheme="minorHAnsi" w:hAnsiTheme="minorHAnsi" w:cs="Calibri"/>
          <w:highlight w:val="yellow"/>
          <w:lang w:val="en-US"/>
        </w:rPr>
        <w:t>“</w:t>
      </w:r>
      <w:r w:rsidR="005E1DA3" w:rsidRPr="004863FE">
        <w:rPr>
          <w:rFonts w:asciiTheme="minorHAnsi" w:hAnsiTheme="minorHAnsi" w:cs="Calibri"/>
          <w:b/>
          <w:bCs/>
          <w:highlight w:val="yellow"/>
          <w:lang w:val="en-US"/>
        </w:rPr>
        <w:t>Oval Tool</w:t>
      </w:r>
      <w:r w:rsidR="00F93164">
        <w:rPr>
          <w:rFonts w:asciiTheme="minorHAnsi" w:hAnsiTheme="minorHAnsi" w:cs="Calibri"/>
          <w:highlight w:val="yellow"/>
          <w:lang w:val="en-US"/>
        </w:rPr>
        <w:t>”</w:t>
      </w:r>
      <w:r w:rsidRPr="00C929C2">
        <w:rPr>
          <w:rFonts w:asciiTheme="minorHAnsi" w:hAnsiTheme="minorHAnsi" w:cs="Calibri"/>
          <w:highlight w:val="yellow"/>
          <w:lang w:val="en-US"/>
        </w:rPr>
        <w:t>. Fit a perfect circle (</w:t>
      </w:r>
      <w:r w:rsidR="005E1DA3">
        <w:rPr>
          <w:rFonts w:asciiTheme="minorHAnsi" w:hAnsiTheme="minorHAnsi" w:cs="Calibri"/>
          <w:highlight w:val="yellow"/>
          <w:lang w:val="en-US"/>
        </w:rPr>
        <w:t xml:space="preserve">do </w:t>
      </w:r>
      <w:r w:rsidRPr="00C929C2">
        <w:rPr>
          <w:rFonts w:asciiTheme="minorHAnsi" w:hAnsiTheme="minorHAnsi" w:cs="Calibri"/>
          <w:highlight w:val="yellow"/>
          <w:lang w:val="en-US"/>
        </w:rPr>
        <w:t>not use an oval) and use “</w:t>
      </w:r>
      <w:r w:rsidR="005E1DA3" w:rsidRPr="00244650">
        <w:rPr>
          <w:rFonts w:asciiTheme="minorHAnsi" w:hAnsiTheme="minorHAnsi" w:cs="Calibri"/>
          <w:b/>
          <w:bCs/>
          <w:highlight w:val="yellow"/>
          <w:lang w:val="en-US"/>
        </w:rPr>
        <w:t>Measure</w:t>
      </w:r>
      <w:r w:rsidRPr="00C929C2">
        <w:rPr>
          <w:rFonts w:asciiTheme="minorHAnsi" w:hAnsiTheme="minorHAnsi" w:cs="Calibri"/>
          <w:highlight w:val="yellow"/>
          <w:lang w:val="en-US"/>
        </w:rPr>
        <w:t>” to obtain the X</w:t>
      </w:r>
      <w:r w:rsidR="00060D65">
        <w:rPr>
          <w:rFonts w:asciiTheme="minorHAnsi" w:hAnsiTheme="minorHAnsi" w:cs="Calibri"/>
          <w:highlight w:val="yellow"/>
          <w:lang w:val="en-US"/>
        </w:rPr>
        <w:t xml:space="preserve"> and</w:t>
      </w:r>
      <w:r w:rsidRPr="00C929C2">
        <w:rPr>
          <w:rFonts w:asciiTheme="minorHAnsi" w:hAnsiTheme="minorHAnsi" w:cs="Calibri"/>
          <w:highlight w:val="yellow"/>
          <w:lang w:val="en-US"/>
        </w:rPr>
        <w:t xml:space="preserve"> Y coordinates and </w:t>
      </w:r>
      <w:proofErr w:type="spellStart"/>
      <w:r w:rsidRPr="00C929C2">
        <w:rPr>
          <w:rFonts w:asciiTheme="minorHAnsi" w:hAnsiTheme="minorHAnsi" w:cs="Calibri"/>
          <w:highlight w:val="yellow"/>
          <w:lang w:val="en-US"/>
        </w:rPr>
        <w:t>Feret's</w:t>
      </w:r>
      <w:proofErr w:type="spellEnd"/>
      <w:r w:rsidRPr="00C929C2">
        <w:rPr>
          <w:rFonts w:asciiTheme="minorHAnsi" w:hAnsiTheme="minorHAnsi" w:cs="Calibri"/>
          <w:highlight w:val="yellow"/>
          <w:lang w:val="en-US"/>
        </w:rPr>
        <w:t xml:space="preserve"> diameter. Save </w:t>
      </w:r>
      <w:r w:rsidR="001E7461" w:rsidRPr="00C929C2">
        <w:rPr>
          <w:rFonts w:asciiTheme="minorHAnsi" w:hAnsiTheme="minorHAnsi" w:cs="Calibri"/>
          <w:highlight w:val="yellow"/>
          <w:lang w:val="en-US"/>
        </w:rPr>
        <w:t xml:space="preserve">each </w:t>
      </w:r>
      <w:r w:rsidRPr="00C929C2">
        <w:rPr>
          <w:rFonts w:asciiTheme="minorHAnsi" w:hAnsiTheme="minorHAnsi" w:cs="Calibri"/>
          <w:highlight w:val="yellow"/>
          <w:lang w:val="en-US"/>
        </w:rPr>
        <w:t>cell</w:t>
      </w:r>
      <w:r w:rsidR="0072402F" w:rsidRPr="00C929C2">
        <w:rPr>
          <w:rFonts w:asciiTheme="minorHAnsi" w:hAnsiTheme="minorHAnsi" w:cs="Calibri"/>
          <w:highlight w:val="yellow"/>
          <w:lang w:val="en-US"/>
        </w:rPr>
        <w:t>’s identity (</w:t>
      </w:r>
      <w:r w:rsidRPr="00C929C2">
        <w:rPr>
          <w:rFonts w:asciiTheme="minorHAnsi" w:hAnsiTheme="minorHAnsi" w:cs="Calibri"/>
          <w:highlight w:val="yellow"/>
          <w:lang w:val="en-US"/>
        </w:rPr>
        <w:t>ID</w:t>
      </w:r>
      <w:r w:rsidR="0072402F" w:rsidRPr="00C929C2">
        <w:rPr>
          <w:rFonts w:asciiTheme="minorHAnsi" w:hAnsiTheme="minorHAnsi" w:cs="Calibri"/>
          <w:highlight w:val="yellow"/>
          <w:lang w:val="en-US"/>
        </w:rPr>
        <w:t>)</w:t>
      </w:r>
      <w:r w:rsidRPr="00C929C2">
        <w:rPr>
          <w:rFonts w:asciiTheme="minorHAnsi" w:hAnsiTheme="minorHAnsi" w:cs="Calibri"/>
          <w:highlight w:val="yellow"/>
          <w:lang w:val="en-US"/>
        </w:rPr>
        <w:t>, X</w:t>
      </w:r>
      <w:r w:rsidR="00060D65">
        <w:rPr>
          <w:rFonts w:asciiTheme="minorHAnsi" w:hAnsiTheme="minorHAnsi" w:cs="Calibri"/>
          <w:highlight w:val="yellow"/>
          <w:lang w:val="en-US"/>
        </w:rPr>
        <w:t xml:space="preserve"> and </w:t>
      </w:r>
      <w:r w:rsidRPr="00C929C2">
        <w:rPr>
          <w:rFonts w:asciiTheme="minorHAnsi" w:hAnsiTheme="minorHAnsi" w:cs="Calibri"/>
          <w:highlight w:val="yellow"/>
          <w:lang w:val="en-US"/>
        </w:rPr>
        <w:t>Y</w:t>
      </w:r>
      <w:r w:rsidR="00060D65">
        <w:rPr>
          <w:rFonts w:asciiTheme="minorHAnsi" w:hAnsiTheme="minorHAnsi" w:cs="Calibri"/>
          <w:highlight w:val="yellow"/>
          <w:lang w:val="en-US"/>
        </w:rPr>
        <w:t xml:space="preserve"> coordinates</w:t>
      </w:r>
      <w:r w:rsidRPr="00C929C2">
        <w:rPr>
          <w:rFonts w:asciiTheme="minorHAnsi" w:hAnsiTheme="minorHAnsi" w:cs="Calibri"/>
          <w:highlight w:val="yellow"/>
          <w:lang w:val="en-US"/>
        </w:rPr>
        <w:t xml:space="preserve">, </w:t>
      </w:r>
      <w:proofErr w:type="spellStart"/>
      <w:r w:rsidRPr="00C929C2">
        <w:rPr>
          <w:rFonts w:asciiTheme="minorHAnsi" w:hAnsiTheme="minorHAnsi" w:cs="Calibri"/>
          <w:highlight w:val="yellow"/>
          <w:lang w:val="en-US"/>
        </w:rPr>
        <w:t>Feret’s</w:t>
      </w:r>
      <w:proofErr w:type="spellEnd"/>
      <w:r w:rsidRPr="00C929C2">
        <w:rPr>
          <w:rFonts w:asciiTheme="minorHAnsi" w:hAnsiTheme="minorHAnsi" w:cs="Calibri"/>
          <w:highlight w:val="yellow"/>
          <w:lang w:val="en-US"/>
        </w:rPr>
        <w:t xml:space="preserve"> diameter</w:t>
      </w:r>
      <w:r w:rsidR="00060D65">
        <w:rPr>
          <w:rFonts w:asciiTheme="minorHAnsi" w:hAnsiTheme="minorHAnsi" w:cs="Calibri"/>
          <w:highlight w:val="yellow"/>
          <w:lang w:val="en-US"/>
        </w:rPr>
        <w:t>,</w:t>
      </w:r>
      <w:r w:rsidRPr="00C929C2">
        <w:rPr>
          <w:rFonts w:asciiTheme="minorHAnsi" w:hAnsiTheme="minorHAnsi" w:cs="Calibri"/>
          <w:highlight w:val="yellow"/>
          <w:lang w:val="en-US"/>
        </w:rPr>
        <w:t xml:space="preserve"> and radius (diameter/2) in a text file named “Spherical parameter.txt”. </w:t>
      </w:r>
    </w:p>
    <w:p w14:paraId="4462B2C5" w14:textId="77777777" w:rsidR="005E1DA3" w:rsidRPr="00C929C2" w:rsidRDefault="005E1DA3" w:rsidP="008A7EBD">
      <w:pPr>
        <w:pStyle w:val="ListParagraph"/>
        <w:ind w:left="0"/>
        <w:jc w:val="both"/>
        <w:rPr>
          <w:rFonts w:asciiTheme="minorHAnsi" w:hAnsiTheme="minorHAnsi" w:cs="Calibri"/>
          <w:lang w:val="en-US"/>
        </w:rPr>
      </w:pPr>
    </w:p>
    <w:p w14:paraId="680C941E" w14:textId="77777777" w:rsidR="00962B75" w:rsidRPr="00962B75" w:rsidRDefault="00962B75" w:rsidP="008A7EBD">
      <w:pPr>
        <w:jc w:val="both"/>
        <w:rPr>
          <w:rFonts w:asciiTheme="minorHAnsi" w:hAnsiTheme="minorHAnsi" w:cs="Calibri"/>
          <w:lang w:val="en-US"/>
        </w:rPr>
      </w:pPr>
      <w:r w:rsidRPr="00962B75">
        <w:rPr>
          <w:rFonts w:asciiTheme="minorHAnsi" w:hAnsiTheme="minorHAnsi" w:cs="Calibri"/>
          <w:i/>
          <w:lang w:val="en-US"/>
        </w:rPr>
        <w:t>The text file is supposed to look like this:</w:t>
      </w:r>
    </w:p>
    <w:p w14:paraId="459B2C66" w14:textId="77777777" w:rsidR="00962B75" w:rsidRPr="00C929C2" w:rsidRDefault="00962B75" w:rsidP="008A7EBD">
      <w:pPr>
        <w:pStyle w:val="ListParagraph"/>
        <w:ind w:left="0"/>
        <w:jc w:val="both"/>
        <w:rPr>
          <w:rFonts w:asciiTheme="minorHAnsi" w:hAnsiTheme="minorHAnsi" w:cs="Calibri"/>
          <w:highlight w:val="yellow"/>
          <w:lang w:val="en-US"/>
        </w:rPr>
      </w:pPr>
      <w:r w:rsidRPr="00C929C2">
        <w:rPr>
          <w:rFonts w:asciiTheme="minorHAnsi" w:hAnsiTheme="minorHAnsi" w:cs="Calibri"/>
          <w:highlight w:val="yellow"/>
          <w:lang w:val="en-US"/>
        </w:rPr>
        <w:t>ID</w:t>
      </w:r>
      <w:r w:rsidRPr="00C929C2">
        <w:rPr>
          <w:rFonts w:asciiTheme="minorHAnsi" w:hAnsiTheme="minorHAnsi" w:cs="Calibri"/>
          <w:highlight w:val="yellow"/>
          <w:lang w:val="en-US"/>
        </w:rPr>
        <w:tab/>
        <w:t>X</w:t>
      </w:r>
      <w:r w:rsidRPr="00C929C2">
        <w:rPr>
          <w:rFonts w:asciiTheme="minorHAnsi" w:hAnsiTheme="minorHAnsi" w:cs="Calibri"/>
          <w:highlight w:val="yellow"/>
          <w:lang w:val="en-US"/>
        </w:rPr>
        <w:tab/>
        <w:t>Y</w:t>
      </w:r>
      <w:r w:rsidRPr="00C929C2">
        <w:rPr>
          <w:rFonts w:asciiTheme="minorHAnsi" w:hAnsiTheme="minorHAnsi" w:cs="Calibri"/>
          <w:highlight w:val="yellow"/>
          <w:lang w:val="en-US"/>
        </w:rPr>
        <w:tab/>
      </w:r>
      <w:proofErr w:type="spellStart"/>
      <w:r w:rsidRPr="00C929C2">
        <w:rPr>
          <w:rFonts w:asciiTheme="minorHAnsi" w:hAnsiTheme="minorHAnsi" w:cs="Calibri"/>
          <w:highlight w:val="yellow"/>
          <w:lang w:val="en-US"/>
        </w:rPr>
        <w:t>Feret's</w:t>
      </w:r>
      <w:proofErr w:type="spellEnd"/>
      <w:r w:rsidRPr="00C929C2">
        <w:rPr>
          <w:rFonts w:asciiTheme="minorHAnsi" w:hAnsiTheme="minorHAnsi" w:cs="Calibri"/>
          <w:highlight w:val="yellow"/>
          <w:lang w:val="en-US"/>
        </w:rPr>
        <w:t xml:space="preserve"> diameter</w:t>
      </w:r>
      <w:r w:rsidRPr="00C929C2">
        <w:rPr>
          <w:rFonts w:asciiTheme="minorHAnsi" w:hAnsiTheme="minorHAnsi" w:cs="Calibri"/>
          <w:highlight w:val="yellow"/>
          <w:lang w:val="en-US"/>
        </w:rPr>
        <w:tab/>
        <w:t>Radius</w:t>
      </w:r>
    </w:p>
    <w:p w14:paraId="6D03154D" w14:textId="77777777" w:rsidR="00962B75" w:rsidRPr="00C929C2" w:rsidRDefault="00962B75" w:rsidP="008A7EBD">
      <w:pPr>
        <w:pStyle w:val="ListParagraph"/>
        <w:ind w:left="0"/>
        <w:jc w:val="both"/>
        <w:rPr>
          <w:rFonts w:asciiTheme="minorHAnsi" w:hAnsiTheme="minorHAnsi" w:cs="Calibri"/>
          <w:highlight w:val="yellow"/>
          <w:lang w:val="en-US"/>
        </w:rPr>
      </w:pPr>
      <w:r w:rsidRPr="00C929C2">
        <w:rPr>
          <w:rFonts w:asciiTheme="minorHAnsi" w:hAnsiTheme="minorHAnsi" w:cs="Calibri"/>
          <w:highlight w:val="yellow"/>
          <w:lang w:val="en-US"/>
        </w:rPr>
        <w:t>RPE1_WT_Cell1</w:t>
      </w:r>
      <w:r w:rsidRPr="00C929C2">
        <w:rPr>
          <w:rFonts w:asciiTheme="minorHAnsi" w:hAnsiTheme="minorHAnsi" w:cs="Calibri"/>
          <w:highlight w:val="yellow"/>
          <w:lang w:val="en-US"/>
        </w:rPr>
        <w:tab/>
      </w:r>
      <w:r w:rsidRPr="00C929C2">
        <w:rPr>
          <w:rFonts w:asciiTheme="minorHAnsi" w:hAnsiTheme="minorHAnsi" w:cs="Calibri"/>
          <w:highlight w:val="yellow"/>
          <w:lang w:val="en-US"/>
        </w:rPr>
        <w:tab/>
        <w:t>167</w:t>
      </w:r>
      <w:r w:rsidRPr="00C929C2">
        <w:rPr>
          <w:rFonts w:asciiTheme="minorHAnsi" w:hAnsiTheme="minorHAnsi" w:cs="Calibri"/>
          <w:highlight w:val="yellow"/>
          <w:lang w:val="en-US"/>
        </w:rPr>
        <w:tab/>
        <w:t>136</w:t>
      </w:r>
      <w:r w:rsidRPr="00C929C2">
        <w:rPr>
          <w:rFonts w:asciiTheme="minorHAnsi" w:hAnsiTheme="minorHAnsi" w:cs="Calibri"/>
          <w:highlight w:val="yellow"/>
          <w:lang w:val="en-US"/>
        </w:rPr>
        <w:tab/>
        <w:t>230</w:t>
      </w:r>
      <w:r w:rsidRPr="00C929C2">
        <w:rPr>
          <w:rFonts w:asciiTheme="minorHAnsi" w:hAnsiTheme="minorHAnsi" w:cs="Calibri"/>
          <w:highlight w:val="yellow"/>
          <w:lang w:val="en-US"/>
        </w:rPr>
        <w:tab/>
        <w:t>115</w:t>
      </w:r>
    </w:p>
    <w:p w14:paraId="2A55196B" w14:textId="77777777" w:rsidR="00962B75" w:rsidRPr="00C929C2" w:rsidRDefault="00962B75" w:rsidP="008A7EBD">
      <w:pPr>
        <w:pStyle w:val="ListParagraph"/>
        <w:ind w:left="0"/>
        <w:jc w:val="both"/>
        <w:rPr>
          <w:rFonts w:asciiTheme="minorHAnsi" w:hAnsiTheme="minorHAnsi" w:cs="Calibri"/>
          <w:lang w:val="en-US"/>
        </w:rPr>
      </w:pPr>
      <w:r w:rsidRPr="00C929C2">
        <w:rPr>
          <w:rFonts w:asciiTheme="minorHAnsi" w:hAnsiTheme="minorHAnsi" w:cs="Calibri"/>
          <w:highlight w:val="yellow"/>
          <w:lang w:val="en-US"/>
        </w:rPr>
        <w:t>RPE1_WT_Cell2</w:t>
      </w:r>
      <w:r w:rsidRPr="00C929C2">
        <w:rPr>
          <w:rFonts w:asciiTheme="minorHAnsi" w:hAnsiTheme="minorHAnsi" w:cs="Calibri"/>
          <w:highlight w:val="yellow"/>
          <w:lang w:val="en-US"/>
        </w:rPr>
        <w:tab/>
      </w:r>
      <w:r w:rsidRPr="00C929C2">
        <w:rPr>
          <w:rFonts w:asciiTheme="minorHAnsi" w:hAnsiTheme="minorHAnsi" w:cs="Calibri"/>
          <w:highlight w:val="yellow"/>
          <w:lang w:val="en-US"/>
        </w:rPr>
        <w:tab/>
        <w:t>164</w:t>
      </w:r>
      <w:r w:rsidRPr="00C929C2">
        <w:rPr>
          <w:rFonts w:asciiTheme="minorHAnsi" w:hAnsiTheme="minorHAnsi" w:cs="Calibri"/>
          <w:highlight w:val="yellow"/>
          <w:lang w:val="en-US"/>
        </w:rPr>
        <w:tab/>
        <w:t>160</w:t>
      </w:r>
      <w:r w:rsidRPr="00C929C2">
        <w:rPr>
          <w:rFonts w:asciiTheme="minorHAnsi" w:hAnsiTheme="minorHAnsi" w:cs="Calibri"/>
          <w:highlight w:val="yellow"/>
          <w:lang w:val="en-US"/>
        </w:rPr>
        <w:tab/>
        <w:t>230</w:t>
      </w:r>
      <w:r w:rsidRPr="00C929C2">
        <w:rPr>
          <w:rFonts w:asciiTheme="minorHAnsi" w:hAnsiTheme="minorHAnsi" w:cs="Calibri"/>
          <w:highlight w:val="yellow"/>
          <w:lang w:val="en-US"/>
        </w:rPr>
        <w:tab/>
        <w:t>115</w:t>
      </w:r>
    </w:p>
    <w:p w14:paraId="41BF4F08" w14:textId="77777777" w:rsidR="00962B75" w:rsidRPr="00C929C2" w:rsidRDefault="00962B75" w:rsidP="008A7EBD">
      <w:pPr>
        <w:pStyle w:val="ListParagraph"/>
        <w:ind w:left="0"/>
        <w:jc w:val="both"/>
        <w:rPr>
          <w:rFonts w:asciiTheme="minorHAnsi" w:hAnsiTheme="minorHAnsi" w:cs="Calibri"/>
          <w:highlight w:val="yellow"/>
          <w:lang w:val="en-US"/>
        </w:rPr>
      </w:pPr>
    </w:p>
    <w:p w14:paraId="4ED3D76E" w14:textId="0E23D166" w:rsidR="00DB3051" w:rsidRPr="000F10C0" w:rsidRDefault="00607B6F" w:rsidP="008A7EBD">
      <w:pPr>
        <w:pStyle w:val="ListParagraph"/>
        <w:ind w:left="0"/>
        <w:jc w:val="both"/>
        <w:rPr>
          <w:rFonts w:asciiTheme="minorHAnsi" w:hAnsiTheme="minorHAnsi" w:cs="Calibri"/>
          <w:iCs/>
          <w:lang w:val="en-US"/>
        </w:rPr>
      </w:pPr>
      <w:r w:rsidRPr="000F10C0">
        <w:rPr>
          <w:rFonts w:asciiTheme="minorHAnsi" w:hAnsiTheme="minorHAnsi" w:cs="Calibri"/>
          <w:iCs/>
          <w:lang w:val="en-US"/>
        </w:rPr>
        <w:t xml:space="preserve">NOTE: </w:t>
      </w:r>
      <w:r w:rsidR="001548AA" w:rsidRPr="000F10C0">
        <w:rPr>
          <w:rFonts w:asciiTheme="minorHAnsi" w:hAnsiTheme="minorHAnsi" w:cs="Calibri"/>
          <w:iCs/>
          <w:lang w:val="en-US"/>
        </w:rPr>
        <w:t xml:space="preserve">Be careful to replace all commas </w:t>
      </w:r>
      <w:r w:rsidR="00060D65">
        <w:rPr>
          <w:rFonts w:asciiTheme="minorHAnsi" w:hAnsiTheme="minorHAnsi" w:cs="Calibri"/>
          <w:iCs/>
          <w:lang w:val="en-US"/>
        </w:rPr>
        <w:t>with</w:t>
      </w:r>
      <w:r w:rsidR="00060D65" w:rsidRPr="000F10C0">
        <w:rPr>
          <w:rFonts w:asciiTheme="minorHAnsi" w:hAnsiTheme="minorHAnsi" w:cs="Calibri"/>
          <w:iCs/>
          <w:lang w:val="en-US"/>
        </w:rPr>
        <w:t xml:space="preserve"> </w:t>
      </w:r>
      <w:r w:rsidR="001548AA" w:rsidRPr="000F10C0">
        <w:rPr>
          <w:rFonts w:asciiTheme="minorHAnsi" w:hAnsiTheme="minorHAnsi" w:cs="Calibri"/>
          <w:iCs/>
          <w:lang w:val="en-US"/>
        </w:rPr>
        <w:t xml:space="preserve">points. </w:t>
      </w:r>
    </w:p>
    <w:p w14:paraId="00FC6E0C" w14:textId="77777777" w:rsidR="00F04C12" w:rsidRPr="00C929C2" w:rsidRDefault="00F04C12" w:rsidP="008A7EBD">
      <w:pPr>
        <w:pStyle w:val="ListParagraph"/>
        <w:ind w:left="0"/>
        <w:jc w:val="both"/>
        <w:rPr>
          <w:rFonts w:asciiTheme="minorHAnsi" w:hAnsiTheme="minorHAnsi" w:cs="Calibri"/>
          <w:lang w:val="en-US"/>
        </w:rPr>
      </w:pPr>
    </w:p>
    <w:p w14:paraId="6F167575" w14:textId="1B2F8947" w:rsidR="009C465F" w:rsidRPr="00C929C2" w:rsidRDefault="001548AA" w:rsidP="008A7EBD">
      <w:pPr>
        <w:pStyle w:val="ListParagraph"/>
        <w:numPr>
          <w:ilvl w:val="2"/>
          <w:numId w:val="23"/>
        </w:numPr>
        <w:jc w:val="both"/>
        <w:rPr>
          <w:rFonts w:asciiTheme="minorHAnsi" w:hAnsiTheme="minorHAnsi" w:cs="Calibri"/>
          <w:lang w:val="en-US"/>
        </w:rPr>
      </w:pPr>
      <w:r w:rsidRPr="00C929C2">
        <w:rPr>
          <w:rFonts w:asciiTheme="minorHAnsi" w:hAnsiTheme="minorHAnsi" w:cs="Calibri"/>
          <w:highlight w:val="yellow"/>
          <w:lang w:val="en-US"/>
        </w:rPr>
        <w:t xml:space="preserve">Measure the thickness of the micropattern ring (adhesion length) with the straight tool and save </w:t>
      </w:r>
      <w:r w:rsidR="00060D65">
        <w:rPr>
          <w:rFonts w:asciiTheme="minorHAnsi" w:hAnsiTheme="minorHAnsi" w:cs="Calibri"/>
          <w:highlight w:val="yellow"/>
          <w:lang w:val="en-US"/>
        </w:rPr>
        <w:t xml:space="preserve">the </w:t>
      </w:r>
      <w:r w:rsidRPr="00C929C2">
        <w:rPr>
          <w:rFonts w:asciiTheme="minorHAnsi" w:hAnsiTheme="minorHAnsi" w:cs="Calibri"/>
          <w:highlight w:val="yellow"/>
          <w:lang w:val="en-US"/>
        </w:rPr>
        <w:t>cell ID, cell radius (from the f</w:t>
      </w:r>
      <w:r w:rsidR="00C107D6" w:rsidRPr="00C929C2">
        <w:rPr>
          <w:rFonts w:asciiTheme="minorHAnsi" w:hAnsiTheme="minorHAnsi" w:cs="Calibri"/>
          <w:highlight w:val="yellow"/>
          <w:lang w:val="en-US"/>
        </w:rPr>
        <w:t>ile: “Spherical parameter.txt”)</w:t>
      </w:r>
      <w:r w:rsidR="005E1DA3">
        <w:rPr>
          <w:rFonts w:asciiTheme="minorHAnsi" w:hAnsiTheme="minorHAnsi" w:cs="Calibri"/>
          <w:highlight w:val="yellow"/>
          <w:lang w:val="en-US"/>
        </w:rPr>
        <w:t>,</w:t>
      </w:r>
      <w:r w:rsidRPr="00C929C2">
        <w:rPr>
          <w:rFonts w:asciiTheme="minorHAnsi" w:hAnsiTheme="minorHAnsi" w:cs="Calibri"/>
          <w:highlight w:val="yellow"/>
          <w:lang w:val="en-US"/>
        </w:rPr>
        <w:t xml:space="preserve"> and adhesion length in a text file named “Pattern parameter.txt”. Calculate the normalized adhesion length</w:t>
      </w:r>
      <w:r w:rsidR="00EE200B">
        <w:rPr>
          <w:rFonts w:asciiTheme="minorHAnsi" w:hAnsiTheme="minorHAnsi" w:cs="Calibri"/>
          <w:highlight w:val="yellow"/>
          <w:lang w:val="en-US"/>
        </w:rPr>
        <w:t xml:space="preserve"> by</w:t>
      </w:r>
      <w:r w:rsidRPr="00C929C2">
        <w:rPr>
          <w:rFonts w:asciiTheme="minorHAnsi" w:hAnsiTheme="minorHAnsi" w:cs="Calibri"/>
          <w:highlight w:val="yellow"/>
          <w:lang w:val="en-US"/>
        </w:rPr>
        <w:t xml:space="preserve"> dividing the adhesion length by cell radius. </w:t>
      </w:r>
    </w:p>
    <w:p w14:paraId="4BA50510" w14:textId="77777777" w:rsidR="009C465F" w:rsidRPr="000F10C0" w:rsidRDefault="009C465F" w:rsidP="008A7EBD">
      <w:pPr>
        <w:pStyle w:val="ListParagraph"/>
        <w:ind w:left="0"/>
        <w:jc w:val="both"/>
        <w:rPr>
          <w:rFonts w:asciiTheme="minorHAnsi" w:hAnsiTheme="minorHAnsi" w:cs="Calibri"/>
          <w:iCs/>
          <w:highlight w:val="yellow"/>
          <w:lang w:val="en-US"/>
        </w:rPr>
      </w:pPr>
    </w:p>
    <w:p w14:paraId="14C00A10" w14:textId="29198257" w:rsidR="00DB3051" w:rsidRDefault="00607B6F" w:rsidP="008A7EBD">
      <w:pPr>
        <w:pStyle w:val="ListParagraph"/>
        <w:ind w:left="0"/>
        <w:jc w:val="both"/>
        <w:rPr>
          <w:rFonts w:asciiTheme="minorHAnsi" w:hAnsiTheme="minorHAnsi" w:cs="Calibri"/>
          <w:iCs/>
          <w:lang w:val="en-US"/>
        </w:rPr>
      </w:pPr>
      <w:r w:rsidRPr="000F10C0">
        <w:rPr>
          <w:rFonts w:asciiTheme="minorHAnsi" w:hAnsiTheme="minorHAnsi" w:cs="Calibri"/>
          <w:iCs/>
          <w:lang w:val="en-US"/>
        </w:rPr>
        <w:t xml:space="preserve">NOTE: </w:t>
      </w:r>
      <w:r w:rsidR="009C465F" w:rsidRPr="000F10C0">
        <w:rPr>
          <w:rFonts w:asciiTheme="minorHAnsi" w:hAnsiTheme="minorHAnsi" w:cs="Calibri"/>
          <w:iCs/>
          <w:lang w:val="en-US"/>
        </w:rPr>
        <w:t>Be</w:t>
      </w:r>
      <w:r w:rsidR="001548AA" w:rsidRPr="000F10C0">
        <w:rPr>
          <w:rFonts w:asciiTheme="minorHAnsi" w:hAnsiTheme="minorHAnsi" w:cs="Calibri"/>
          <w:iCs/>
          <w:lang w:val="en-US"/>
        </w:rPr>
        <w:t xml:space="preserve"> careful to replace all commas by points. </w:t>
      </w:r>
    </w:p>
    <w:p w14:paraId="52AA1042" w14:textId="77777777" w:rsidR="005E1DA3" w:rsidRPr="000F10C0" w:rsidRDefault="005E1DA3" w:rsidP="008A7EBD">
      <w:pPr>
        <w:pStyle w:val="ListParagraph"/>
        <w:ind w:left="0"/>
        <w:jc w:val="both"/>
        <w:rPr>
          <w:rFonts w:asciiTheme="minorHAnsi" w:hAnsiTheme="minorHAnsi" w:cs="Calibri"/>
          <w:iCs/>
          <w:lang w:val="en-US"/>
        </w:rPr>
      </w:pPr>
    </w:p>
    <w:p w14:paraId="264EB3B9" w14:textId="77777777" w:rsidR="00F04C12" w:rsidRPr="00C929C2" w:rsidRDefault="001548AA" w:rsidP="008A7EBD">
      <w:pPr>
        <w:pStyle w:val="ListParagraph"/>
        <w:ind w:left="0"/>
        <w:jc w:val="both"/>
        <w:rPr>
          <w:rFonts w:asciiTheme="minorHAnsi" w:hAnsiTheme="minorHAnsi" w:cs="Calibri"/>
          <w:lang w:val="en-US"/>
        </w:rPr>
      </w:pPr>
      <w:r w:rsidRPr="00C929C2">
        <w:rPr>
          <w:rFonts w:asciiTheme="minorHAnsi" w:hAnsiTheme="minorHAnsi" w:cs="Calibri"/>
          <w:i/>
          <w:lang w:val="en-US"/>
        </w:rPr>
        <w:lastRenderedPageBreak/>
        <w:t>The file should look like this:</w:t>
      </w:r>
    </w:p>
    <w:p w14:paraId="3451849E" w14:textId="77777777" w:rsidR="00743698" w:rsidRPr="00C929C2" w:rsidRDefault="001548AA" w:rsidP="008A7EBD">
      <w:pPr>
        <w:pStyle w:val="ListParagraph"/>
        <w:ind w:left="0"/>
        <w:rPr>
          <w:rFonts w:asciiTheme="minorHAnsi" w:hAnsiTheme="minorHAnsi" w:cs="Calibri"/>
          <w:lang w:val="en-US"/>
        </w:rPr>
      </w:pPr>
      <w:r w:rsidRPr="00C929C2">
        <w:rPr>
          <w:rFonts w:asciiTheme="minorHAnsi" w:hAnsiTheme="minorHAnsi" w:cs="Calibri"/>
          <w:lang w:val="en-US"/>
        </w:rPr>
        <w:t>ID</w:t>
      </w:r>
      <w:r w:rsidRPr="00C929C2">
        <w:rPr>
          <w:rFonts w:asciiTheme="minorHAnsi" w:hAnsiTheme="minorHAnsi" w:cs="Calibri"/>
          <w:lang w:val="en-US"/>
        </w:rPr>
        <w:tab/>
        <w:t>Cell radius</w:t>
      </w:r>
      <w:r w:rsidRPr="00C929C2">
        <w:rPr>
          <w:rFonts w:asciiTheme="minorHAnsi" w:hAnsiTheme="minorHAnsi" w:cs="Calibri"/>
          <w:lang w:val="en-US"/>
        </w:rPr>
        <w:tab/>
        <w:t>adhesion length</w:t>
      </w:r>
      <w:r w:rsidRPr="00C929C2">
        <w:rPr>
          <w:rFonts w:asciiTheme="minorHAnsi" w:hAnsiTheme="minorHAnsi" w:cs="Calibri"/>
          <w:lang w:val="en-US"/>
        </w:rPr>
        <w:tab/>
        <w:t>Normalized adhesion length</w:t>
      </w:r>
    </w:p>
    <w:p w14:paraId="36597505" w14:textId="77777777" w:rsidR="00743698" w:rsidRPr="00C929C2" w:rsidRDefault="001548AA" w:rsidP="008A7EBD">
      <w:pPr>
        <w:pStyle w:val="ListParagraph"/>
        <w:ind w:left="0"/>
        <w:rPr>
          <w:rFonts w:asciiTheme="minorHAnsi" w:hAnsiTheme="minorHAnsi" w:cs="Calibri"/>
          <w:lang w:val="en-US"/>
        </w:rPr>
      </w:pPr>
      <w:r w:rsidRPr="00C929C2">
        <w:rPr>
          <w:rFonts w:asciiTheme="minorHAnsi" w:hAnsiTheme="minorHAnsi" w:cs="Calibri"/>
          <w:lang w:val="en-US"/>
        </w:rPr>
        <w:t>RPE1_WT_Cell1</w:t>
      </w:r>
      <w:r w:rsidRPr="00C929C2">
        <w:rPr>
          <w:rFonts w:asciiTheme="minorHAnsi" w:hAnsiTheme="minorHAnsi" w:cs="Calibri"/>
          <w:lang w:val="en-US"/>
        </w:rPr>
        <w:tab/>
      </w:r>
      <w:r w:rsidRPr="00C929C2">
        <w:rPr>
          <w:rFonts w:asciiTheme="minorHAnsi" w:hAnsiTheme="minorHAnsi" w:cs="Calibri"/>
          <w:lang w:val="en-US"/>
        </w:rPr>
        <w:tab/>
        <w:t>115</w:t>
      </w:r>
      <w:r w:rsidRPr="00C929C2">
        <w:rPr>
          <w:rFonts w:asciiTheme="minorHAnsi" w:hAnsiTheme="minorHAnsi" w:cs="Calibri"/>
          <w:lang w:val="en-US"/>
        </w:rPr>
        <w:tab/>
        <w:t>34</w:t>
      </w:r>
      <w:r w:rsidRPr="00C929C2">
        <w:rPr>
          <w:rFonts w:asciiTheme="minorHAnsi" w:hAnsiTheme="minorHAnsi" w:cs="Calibri"/>
          <w:lang w:val="en-US"/>
        </w:rPr>
        <w:tab/>
        <w:t>0.295652174</w:t>
      </w:r>
    </w:p>
    <w:p w14:paraId="20EB0F91" w14:textId="77777777" w:rsidR="00317D4C" w:rsidRPr="00C929C2" w:rsidRDefault="001548AA" w:rsidP="008A7EBD">
      <w:pPr>
        <w:pStyle w:val="ListParagraph"/>
        <w:ind w:left="0"/>
        <w:rPr>
          <w:rFonts w:asciiTheme="minorHAnsi" w:hAnsiTheme="minorHAnsi" w:cs="Calibri"/>
          <w:lang w:val="en-US"/>
        </w:rPr>
      </w:pPr>
      <w:r w:rsidRPr="00C929C2">
        <w:rPr>
          <w:rFonts w:asciiTheme="minorHAnsi" w:hAnsiTheme="minorHAnsi" w:cs="Calibri"/>
          <w:lang w:val="en-US"/>
        </w:rPr>
        <w:t>RPE1_WT_Cell2</w:t>
      </w:r>
      <w:r w:rsidRPr="00C929C2">
        <w:rPr>
          <w:rFonts w:asciiTheme="minorHAnsi" w:hAnsiTheme="minorHAnsi" w:cs="Calibri"/>
          <w:lang w:val="en-US"/>
        </w:rPr>
        <w:tab/>
      </w:r>
      <w:r w:rsidRPr="00C929C2">
        <w:rPr>
          <w:rFonts w:asciiTheme="minorHAnsi" w:hAnsiTheme="minorHAnsi" w:cs="Calibri"/>
          <w:lang w:val="en-US"/>
        </w:rPr>
        <w:tab/>
        <w:t>115</w:t>
      </w:r>
      <w:r w:rsidRPr="00C929C2">
        <w:rPr>
          <w:rFonts w:asciiTheme="minorHAnsi" w:hAnsiTheme="minorHAnsi" w:cs="Calibri"/>
          <w:lang w:val="en-US"/>
        </w:rPr>
        <w:tab/>
        <w:t>35</w:t>
      </w:r>
      <w:r w:rsidRPr="00C929C2">
        <w:rPr>
          <w:rFonts w:asciiTheme="minorHAnsi" w:hAnsiTheme="minorHAnsi" w:cs="Calibri"/>
          <w:lang w:val="en-US"/>
        </w:rPr>
        <w:tab/>
        <w:t>0.304347826</w:t>
      </w:r>
    </w:p>
    <w:p w14:paraId="74C103D7" w14:textId="77777777" w:rsidR="00057468" w:rsidRPr="00C929C2" w:rsidRDefault="00057468" w:rsidP="008A7EBD">
      <w:pPr>
        <w:jc w:val="both"/>
        <w:rPr>
          <w:rFonts w:asciiTheme="minorHAnsi" w:hAnsiTheme="minorHAnsi" w:cs="Calibri"/>
          <w:lang w:val="en-US"/>
        </w:rPr>
      </w:pPr>
    </w:p>
    <w:p w14:paraId="2BBD4AF7" w14:textId="0F24F4FF" w:rsidR="00317D4C" w:rsidRPr="00244650" w:rsidRDefault="00D64428" w:rsidP="008A7EBD">
      <w:pPr>
        <w:jc w:val="both"/>
        <w:rPr>
          <w:rFonts w:asciiTheme="minorHAnsi" w:hAnsiTheme="minorHAnsi" w:cs="Calibri"/>
          <w:b/>
          <w:lang w:val="en-US"/>
        </w:rPr>
      </w:pPr>
      <w:r w:rsidRPr="008A7EBD">
        <w:rPr>
          <w:rFonts w:asciiTheme="minorHAnsi" w:hAnsiTheme="minorHAnsi" w:cs="Calibri"/>
          <w:b/>
          <w:highlight w:val="yellow"/>
          <w:lang w:val="en-US"/>
        </w:rPr>
        <w:t xml:space="preserve">3. </w:t>
      </w:r>
      <w:r w:rsidR="001548AA" w:rsidRPr="008A7EBD">
        <w:rPr>
          <w:rFonts w:asciiTheme="minorHAnsi" w:hAnsiTheme="minorHAnsi" w:cs="Calibri"/>
          <w:b/>
          <w:highlight w:val="yellow"/>
          <w:lang w:val="en-US"/>
        </w:rPr>
        <w:t>Single cell spatial analysis</w:t>
      </w:r>
    </w:p>
    <w:p w14:paraId="17F1A2F3" w14:textId="77777777" w:rsidR="00F04C12" w:rsidRPr="00C929C2" w:rsidRDefault="00F04C12" w:rsidP="008A7EBD">
      <w:pPr>
        <w:pStyle w:val="ListParagraph"/>
        <w:ind w:left="0"/>
        <w:jc w:val="both"/>
        <w:rPr>
          <w:rFonts w:asciiTheme="minorHAnsi" w:hAnsiTheme="minorHAnsi" w:cs="Calibri"/>
          <w:b/>
          <w:lang w:val="en-US"/>
        </w:rPr>
      </w:pPr>
    </w:p>
    <w:p w14:paraId="2C05071D" w14:textId="4C0BFA47" w:rsidR="009C465F" w:rsidRPr="004863FE" w:rsidRDefault="001548AA" w:rsidP="008A7EBD">
      <w:pPr>
        <w:jc w:val="both"/>
        <w:rPr>
          <w:rFonts w:asciiTheme="minorHAnsi" w:hAnsiTheme="minorHAnsi" w:cs="Calibri"/>
          <w:bCs/>
          <w:lang w:val="en-US"/>
        </w:rPr>
      </w:pPr>
      <w:r w:rsidRPr="00244650">
        <w:rPr>
          <w:rFonts w:asciiTheme="minorHAnsi" w:hAnsiTheme="minorHAnsi" w:cs="Calibri"/>
          <w:bCs/>
          <w:lang w:val="en-US"/>
        </w:rPr>
        <w:t>3.1</w:t>
      </w:r>
      <w:r w:rsidR="00D64428" w:rsidRPr="00244650">
        <w:rPr>
          <w:rFonts w:asciiTheme="minorHAnsi" w:hAnsiTheme="minorHAnsi" w:cs="Calibri"/>
          <w:bCs/>
          <w:lang w:val="en-US"/>
        </w:rPr>
        <w:t>.</w:t>
      </w:r>
      <w:r w:rsidRPr="00244650">
        <w:rPr>
          <w:rFonts w:asciiTheme="minorHAnsi" w:hAnsiTheme="minorHAnsi" w:cs="Calibri"/>
          <w:bCs/>
          <w:lang w:val="en-US"/>
        </w:rPr>
        <w:tab/>
        <w:t xml:space="preserve">R </w:t>
      </w:r>
      <w:r w:rsidR="00060D65" w:rsidRPr="00272152">
        <w:rPr>
          <w:rFonts w:asciiTheme="minorHAnsi" w:hAnsiTheme="minorHAnsi" w:cs="Calibri"/>
          <w:bCs/>
          <w:lang w:val="en-US"/>
        </w:rPr>
        <w:t xml:space="preserve">package </w:t>
      </w:r>
      <w:r w:rsidRPr="00244650">
        <w:rPr>
          <w:rFonts w:asciiTheme="minorHAnsi" w:hAnsiTheme="minorHAnsi" w:cs="Calibri"/>
          <w:bCs/>
          <w:lang w:val="en-US"/>
        </w:rPr>
        <w:t>and installation</w:t>
      </w:r>
    </w:p>
    <w:p w14:paraId="57EEBE46" w14:textId="77777777" w:rsidR="006D5DAF" w:rsidRPr="00C929C2" w:rsidRDefault="006D5DAF" w:rsidP="008A7EBD">
      <w:pPr>
        <w:jc w:val="both"/>
        <w:rPr>
          <w:rFonts w:asciiTheme="minorHAnsi" w:hAnsiTheme="minorHAnsi" w:cs="Calibri"/>
          <w:lang w:val="en-US"/>
        </w:rPr>
      </w:pPr>
    </w:p>
    <w:p w14:paraId="7D065BFE" w14:textId="028D6631" w:rsidR="009C465F" w:rsidRPr="000F10C0" w:rsidRDefault="000F10C0" w:rsidP="008A7EBD">
      <w:pPr>
        <w:jc w:val="both"/>
        <w:rPr>
          <w:rFonts w:asciiTheme="minorHAnsi" w:hAnsiTheme="minorHAnsi" w:cs="Calibri"/>
          <w:iCs/>
          <w:lang w:val="en-US"/>
        </w:rPr>
      </w:pPr>
      <w:r w:rsidRPr="000F10C0">
        <w:rPr>
          <w:rFonts w:asciiTheme="minorHAnsi" w:hAnsiTheme="minorHAnsi" w:cs="Calibri"/>
          <w:iCs/>
          <w:lang w:val="en-US"/>
        </w:rPr>
        <w:t xml:space="preserve">NOTE: </w:t>
      </w:r>
      <w:r w:rsidR="001548AA" w:rsidRPr="000F10C0">
        <w:rPr>
          <w:rFonts w:asciiTheme="minorHAnsi" w:hAnsiTheme="minorHAnsi" w:cs="Calibri"/>
          <w:iCs/>
          <w:lang w:val="en-US"/>
        </w:rPr>
        <w:t xml:space="preserve">The R package for this analysis takes advantage of the </w:t>
      </w:r>
      <w:proofErr w:type="spellStart"/>
      <w:r w:rsidR="001548AA" w:rsidRPr="000F10C0">
        <w:rPr>
          <w:rFonts w:asciiTheme="minorHAnsi" w:hAnsiTheme="minorHAnsi" w:cs="Calibri"/>
          <w:iCs/>
          <w:lang w:val="en-US"/>
        </w:rPr>
        <w:t>Spatstat</w:t>
      </w:r>
      <w:proofErr w:type="spellEnd"/>
      <w:r w:rsidR="001548AA" w:rsidRPr="000F10C0">
        <w:rPr>
          <w:rFonts w:asciiTheme="minorHAnsi" w:hAnsiTheme="minorHAnsi" w:cs="Calibri"/>
          <w:iCs/>
          <w:lang w:val="en-US"/>
        </w:rPr>
        <w:t xml:space="preserve"> package</w:t>
      </w:r>
      <w:r w:rsidR="00F7764B" w:rsidRPr="000F10C0">
        <w:rPr>
          <w:rFonts w:asciiTheme="minorHAnsi" w:hAnsiTheme="minorHAnsi" w:cs="Calibri"/>
          <w:iCs/>
          <w:vertAlign w:val="superscript"/>
          <w:lang w:val="en-US"/>
        </w:rPr>
        <w:t>13</w:t>
      </w:r>
      <w:r w:rsidR="001548AA" w:rsidRPr="000F10C0">
        <w:rPr>
          <w:rFonts w:asciiTheme="minorHAnsi" w:hAnsiTheme="minorHAnsi" w:cs="Calibri"/>
          <w:iCs/>
          <w:lang w:val="en-US"/>
        </w:rPr>
        <w:t xml:space="preserve"> to compute the </w:t>
      </w:r>
      <w:r w:rsidR="005E1DA3" w:rsidRPr="004863FE">
        <w:rPr>
          <w:rFonts w:asciiTheme="minorHAnsi" w:hAnsiTheme="minorHAnsi" w:cs="Calibri"/>
          <w:iCs/>
          <w:lang w:val="en-US"/>
        </w:rPr>
        <w:t>two-dimensional</w:t>
      </w:r>
      <w:r w:rsidR="005E1DA3">
        <w:rPr>
          <w:rFonts w:asciiTheme="minorHAnsi" w:hAnsiTheme="minorHAnsi" w:cs="Calibri"/>
          <w:iCs/>
          <w:lang w:val="en-US"/>
        </w:rPr>
        <w:t xml:space="preserve"> (2D)</w:t>
      </w:r>
      <w:r w:rsidR="005E1DA3" w:rsidRPr="000F10C0">
        <w:rPr>
          <w:rFonts w:asciiTheme="minorHAnsi" w:hAnsiTheme="minorHAnsi" w:cs="Calibri"/>
          <w:iCs/>
          <w:lang w:val="en-US"/>
        </w:rPr>
        <w:t xml:space="preserve"> </w:t>
      </w:r>
      <w:r w:rsidR="001548AA" w:rsidRPr="000F10C0">
        <w:rPr>
          <w:rFonts w:asciiTheme="minorHAnsi" w:hAnsiTheme="minorHAnsi" w:cs="Calibri"/>
          <w:iCs/>
          <w:lang w:val="en-US"/>
        </w:rPr>
        <w:t xml:space="preserve">density and Ripley’s K function. The code is open-source and uses text files that have </w:t>
      </w:r>
      <w:r w:rsidR="00607B6F">
        <w:rPr>
          <w:rFonts w:asciiTheme="minorHAnsi" w:hAnsiTheme="minorHAnsi" w:cs="Calibri"/>
          <w:iCs/>
          <w:lang w:val="en-US"/>
        </w:rPr>
        <w:t xml:space="preserve">been </w:t>
      </w:r>
      <w:r w:rsidR="001548AA" w:rsidRPr="000F10C0">
        <w:rPr>
          <w:rFonts w:asciiTheme="minorHAnsi" w:hAnsiTheme="minorHAnsi" w:cs="Calibri"/>
          <w:iCs/>
          <w:lang w:val="en-US"/>
        </w:rPr>
        <w:t>previously described.</w:t>
      </w:r>
    </w:p>
    <w:p w14:paraId="780413EF" w14:textId="77777777" w:rsidR="00F04C12" w:rsidRPr="00C929C2" w:rsidRDefault="00F04C12" w:rsidP="008A7EBD">
      <w:pPr>
        <w:jc w:val="both"/>
        <w:rPr>
          <w:rFonts w:asciiTheme="minorHAnsi" w:hAnsiTheme="minorHAnsi" w:cs="Calibri"/>
          <w:b/>
          <w:i/>
          <w:lang w:val="en-US"/>
        </w:rPr>
      </w:pPr>
    </w:p>
    <w:p w14:paraId="4F7DB0FC" w14:textId="4A23603E" w:rsidR="009C465F" w:rsidRPr="00C929C2" w:rsidRDefault="001548AA" w:rsidP="008A7EBD">
      <w:pPr>
        <w:pStyle w:val="ListParagraph"/>
        <w:numPr>
          <w:ilvl w:val="2"/>
          <w:numId w:val="12"/>
        </w:numPr>
        <w:ind w:left="0" w:firstLine="0"/>
        <w:jc w:val="both"/>
        <w:rPr>
          <w:rFonts w:asciiTheme="minorHAnsi" w:hAnsiTheme="minorHAnsi" w:cs="Calibri"/>
          <w:lang w:val="en-US"/>
        </w:rPr>
      </w:pPr>
      <w:r w:rsidRPr="00C929C2">
        <w:rPr>
          <w:rFonts w:asciiTheme="minorHAnsi" w:hAnsiTheme="minorHAnsi" w:cs="Calibri"/>
          <w:lang w:val="en-US"/>
        </w:rPr>
        <w:t xml:space="preserve">Download and install R from </w:t>
      </w:r>
      <w:r w:rsidRPr="00241029">
        <w:rPr>
          <w:rFonts w:asciiTheme="minorHAnsi" w:hAnsiTheme="minorHAnsi" w:cs="Calibri"/>
          <w:lang w:val="en-US"/>
        </w:rPr>
        <w:t>https://www.r-project.org/</w:t>
      </w:r>
      <w:r w:rsidR="000608E2">
        <w:rPr>
          <w:rFonts w:asciiTheme="minorHAnsi" w:hAnsiTheme="minorHAnsi" w:cs="Calibri"/>
          <w:lang w:val="en-US"/>
        </w:rPr>
        <w:t xml:space="preserve"> (version 3.5.2 was used in this</w:t>
      </w:r>
      <w:r w:rsidRPr="00C929C2">
        <w:rPr>
          <w:rFonts w:asciiTheme="minorHAnsi" w:hAnsiTheme="minorHAnsi" w:cs="Calibri"/>
          <w:lang w:val="en-US"/>
        </w:rPr>
        <w:t xml:space="preserve"> analysis).</w:t>
      </w:r>
    </w:p>
    <w:p w14:paraId="23FB8273" w14:textId="77777777" w:rsidR="00F04C12" w:rsidRPr="00C929C2" w:rsidRDefault="00F04C12" w:rsidP="008A7EBD">
      <w:pPr>
        <w:pStyle w:val="ListParagraph"/>
        <w:ind w:left="0"/>
        <w:jc w:val="both"/>
        <w:rPr>
          <w:rFonts w:asciiTheme="minorHAnsi" w:hAnsiTheme="minorHAnsi" w:cs="Calibri"/>
          <w:lang w:val="en-US"/>
        </w:rPr>
      </w:pPr>
    </w:p>
    <w:p w14:paraId="02C83386" w14:textId="7CFE1450" w:rsidR="009C465F" w:rsidRPr="00C929C2" w:rsidRDefault="001548AA" w:rsidP="008A7EBD">
      <w:pPr>
        <w:pStyle w:val="ListParagraph"/>
        <w:numPr>
          <w:ilvl w:val="2"/>
          <w:numId w:val="12"/>
        </w:numPr>
        <w:ind w:left="0" w:firstLine="0"/>
        <w:jc w:val="both"/>
        <w:rPr>
          <w:rStyle w:val="Hyperlink"/>
        </w:rPr>
      </w:pPr>
      <w:r w:rsidRPr="00C929C2">
        <w:rPr>
          <w:rFonts w:asciiTheme="minorHAnsi" w:hAnsiTheme="minorHAnsi" w:cs="Calibri"/>
          <w:lang w:val="en-US"/>
        </w:rPr>
        <w:t xml:space="preserve">Download </w:t>
      </w:r>
      <w:r w:rsidR="00C06459">
        <w:rPr>
          <w:rFonts w:asciiTheme="minorHAnsi" w:hAnsiTheme="minorHAnsi" w:cs="Calibri"/>
          <w:lang w:val="en-US"/>
        </w:rPr>
        <w:t>the</w:t>
      </w:r>
      <w:r w:rsidRPr="00C929C2">
        <w:rPr>
          <w:rFonts w:asciiTheme="minorHAnsi" w:hAnsiTheme="minorHAnsi" w:cs="Calibri"/>
          <w:lang w:val="en-US"/>
        </w:rPr>
        <w:t xml:space="preserve"> package</w:t>
      </w:r>
      <w:r w:rsidR="00A06D6D">
        <w:rPr>
          <w:rFonts w:asciiTheme="minorHAnsi" w:hAnsiTheme="minorHAnsi" w:cs="Calibri"/>
          <w:lang w:val="en-US"/>
        </w:rPr>
        <w:t xml:space="preserve"> (and the demo dataset)</w:t>
      </w:r>
      <w:r w:rsidRPr="00C929C2">
        <w:rPr>
          <w:rFonts w:asciiTheme="minorHAnsi" w:hAnsiTheme="minorHAnsi" w:cs="Calibri"/>
          <w:lang w:val="en-US"/>
        </w:rPr>
        <w:t xml:space="preserve"> from: </w:t>
      </w:r>
      <w:r w:rsidRPr="00241029">
        <w:rPr>
          <w:rFonts w:asciiTheme="minorHAnsi" w:hAnsiTheme="minorHAnsi" w:cs="Calibri"/>
          <w:lang w:val="en-US"/>
        </w:rPr>
        <w:t>https://github.com/GoudTeam/JoVE-paper</w:t>
      </w:r>
    </w:p>
    <w:p w14:paraId="556D4291" w14:textId="77777777" w:rsidR="00F04C12" w:rsidRPr="00C929C2" w:rsidRDefault="00F04C12" w:rsidP="008A7EBD">
      <w:pPr>
        <w:pStyle w:val="ListParagraph"/>
        <w:ind w:left="0"/>
        <w:jc w:val="both"/>
        <w:rPr>
          <w:rFonts w:asciiTheme="minorHAnsi" w:hAnsiTheme="minorHAnsi" w:cs="Calibri"/>
          <w:lang w:val="en-US"/>
        </w:rPr>
      </w:pPr>
    </w:p>
    <w:p w14:paraId="5B9F98EE" w14:textId="0596049A" w:rsidR="009C465F" w:rsidRPr="00C929C2" w:rsidRDefault="001548AA" w:rsidP="008A7EBD">
      <w:pPr>
        <w:pStyle w:val="ListParagraph"/>
        <w:numPr>
          <w:ilvl w:val="2"/>
          <w:numId w:val="12"/>
        </w:numPr>
        <w:ind w:left="0" w:firstLine="0"/>
        <w:jc w:val="both"/>
        <w:rPr>
          <w:rFonts w:asciiTheme="minorHAnsi" w:hAnsiTheme="minorHAnsi" w:cs="Calibri"/>
          <w:highlight w:val="yellow"/>
          <w:lang w:val="en-US"/>
        </w:rPr>
      </w:pPr>
      <w:r w:rsidRPr="00C929C2">
        <w:rPr>
          <w:rFonts w:asciiTheme="minorHAnsi" w:hAnsiTheme="minorHAnsi" w:cs="Calibri"/>
          <w:highlight w:val="yellow"/>
          <w:lang w:val="en-US"/>
        </w:rPr>
        <w:t xml:space="preserve">Install </w:t>
      </w:r>
      <w:r w:rsidR="00C06459">
        <w:rPr>
          <w:rFonts w:asciiTheme="minorHAnsi" w:hAnsiTheme="minorHAnsi" w:cs="Calibri"/>
          <w:highlight w:val="yellow"/>
          <w:lang w:val="en-US"/>
        </w:rPr>
        <w:t>the</w:t>
      </w:r>
      <w:r w:rsidRPr="00C929C2">
        <w:rPr>
          <w:rFonts w:asciiTheme="minorHAnsi" w:hAnsiTheme="minorHAnsi" w:cs="Calibri"/>
          <w:highlight w:val="yellow"/>
          <w:lang w:val="en-US"/>
        </w:rPr>
        <w:t xml:space="preserve"> package</w:t>
      </w:r>
      <w:r w:rsidR="0095571E" w:rsidRPr="00C929C2">
        <w:rPr>
          <w:rFonts w:asciiTheme="minorHAnsi" w:hAnsiTheme="minorHAnsi" w:cs="Calibri"/>
          <w:highlight w:val="yellow"/>
          <w:lang w:val="en-US"/>
        </w:rPr>
        <w:t xml:space="preserve"> o</w:t>
      </w:r>
      <w:r w:rsidRPr="00C929C2">
        <w:rPr>
          <w:rFonts w:asciiTheme="minorHAnsi" w:hAnsiTheme="minorHAnsi" w:cs="Calibri"/>
          <w:highlight w:val="yellow"/>
          <w:lang w:val="en-US"/>
        </w:rPr>
        <w:t xml:space="preserve">n R Studio </w:t>
      </w:r>
      <w:r w:rsidR="007F4528">
        <w:rPr>
          <w:rFonts w:asciiTheme="minorHAnsi" w:hAnsiTheme="minorHAnsi" w:cs="Calibri"/>
          <w:highlight w:val="yellow"/>
          <w:lang w:val="en-US"/>
        </w:rPr>
        <w:t>using</w:t>
      </w:r>
      <w:r w:rsidR="007F4528" w:rsidRPr="00C929C2">
        <w:rPr>
          <w:rFonts w:asciiTheme="minorHAnsi" w:hAnsiTheme="minorHAnsi" w:cs="Calibri"/>
          <w:highlight w:val="yellow"/>
          <w:lang w:val="en-US"/>
        </w:rPr>
        <w:t xml:space="preserve"> </w:t>
      </w:r>
      <w:r w:rsidRPr="00C929C2">
        <w:rPr>
          <w:rFonts w:asciiTheme="minorHAnsi" w:hAnsiTheme="minorHAnsi" w:cs="Calibri"/>
          <w:highlight w:val="yellow"/>
          <w:lang w:val="en-US"/>
        </w:rPr>
        <w:t>“</w:t>
      </w:r>
      <w:r w:rsidRPr="00607B6F">
        <w:rPr>
          <w:rFonts w:asciiTheme="minorHAnsi" w:hAnsiTheme="minorHAnsi" w:cs="Calibri"/>
          <w:b/>
          <w:bCs/>
          <w:highlight w:val="yellow"/>
          <w:lang w:val="en-US"/>
        </w:rPr>
        <w:t>Tools</w:t>
      </w:r>
      <w:r w:rsidRPr="00C929C2">
        <w:rPr>
          <w:rFonts w:asciiTheme="minorHAnsi" w:hAnsiTheme="minorHAnsi" w:cs="Calibri"/>
          <w:highlight w:val="yellow"/>
          <w:lang w:val="en-US"/>
        </w:rPr>
        <w:t>”</w:t>
      </w:r>
      <w:r w:rsidR="0095571E" w:rsidRPr="00C929C2">
        <w:rPr>
          <w:rFonts w:asciiTheme="minorHAnsi" w:hAnsiTheme="minorHAnsi" w:cs="Calibri"/>
          <w:highlight w:val="yellow"/>
          <w:lang w:val="en-US"/>
        </w:rPr>
        <w:t xml:space="preserve"> using </w:t>
      </w:r>
      <w:r w:rsidRPr="00C929C2">
        <w:rPr>
          <w:rFonts w:asciiTheme="minorHAnsi" w:hAnsiTheme="minorHAnsi" w:cs="Calibri"/>
          <w:highlight w:val="yellow"/>
          <w:lang w:val="en-US"/>
        </w:rPr>
        <w:t>“</w:t>
      </w:r>
      <w:r w:rsidRPr="00607B6F">
        <w:rPr>
          <w:rFonts w:asciiTheme="minorHAnsi" w:hAnsiTheme="minorHAnsi" w:cs="Calibri"/>
          <w:b/>
          <w:bCs/>
          <w:highlight w:val="yellow"/>
          <w:lang w:val="en-US"/>
        </w:rPr>
        <w:t>Install Packages</w:t>
      </w:r>
      <w:r w:rsidRPr="00C929C2">
        <w:rPr>
          <w:rFonts w:asciiTheme="minorHAnsi" w:hAnsiTheme="minorHAnsi" w:cs="Calibri"/>
          <w:highlight w:val="yellow"/>
          <w:lang w:val="en-US"/>
        </w:rPr>
        <w:t>”</w:t>
      </w:r>
      <w:r w:rsidR="0095571E" w:rsidRPr="00C929C2">
        <w:rPr>
          <w:rFonts w:asciiTheme="minorHAnsi" w:hAnsiTheme="minorHAnsi" w:cs="Calibri"/>
          <w:highlight w:val="yellow"/>
          <w:lang w:val="en-US"/>
        </w:rPr>
        <w:t>. S</w:t>
      </w:r>
      <w:r w:rsidRPr="00C929C2">
        <w:rPr>
          <w:rFonts w:asciiTheme="minorHAnsi" w:hAnsiTheme="minorHAnsi" w:cs="Calibri"/>
          <w:highlight w:val="yellow"/>
          <w:lang w:val="en-US"/>
        </w:rPr>
        <w:t>elect “</w:t>
      </w:r>
      <w:r w:rsidRPr="00607B6F">
        <w:rPr>
          <w:rFonts w:asciiTheme="minorHAnsi" w:hAnsiTheme="minorHAnsi" w:cs="Calibri"/>
          <w:b/>
          <w:bCs/>
          <w:highlight w:val="yellow"/>
          <w:lang w:val="en-US"/>
        </w:rPr>
        <w:t>Package Archive File (.zip</w:t>
      </w:r>
      <w:proofErr w:type="gramStart"/>
      <w:r w:rsidRPr="00607B6F">
        <w:rPr>
          <w:rFonts w:asciiTheme="minorHAnsi" w:hAnsiTheme="minorHAnsi" w:cs="Calibri"/>
          <w:b/>
          <w:bCs/>
          <w:highlight w:val="yellow"/>
          <w:lang w:val="en-US"/>
        </w:rPr>
        <w:t>; .</w:t>
      </w:r>
      <w:proofErr w:type="gramEnd"/>
      <w:r w:rsidRPr="00607B6F">
        <w:rPr>
          <w:rFonts w:asciiTheme="minorHAnsi" w:hAnsiTheme="minorHAnsi" w:cs="Calibri"/>
          <w:b/>
          <w:bCs/>
          <w:highlight w:val="yellow"/>
          <w:lang w:val="en-US"/>
        </w:rPr>
        <w:t>tar.gz)</w:t>
      </w:r>
      <w:r w:rsidRPr="00C929C2">
        <w:rPr>
          <w:rFonts w:asciiTheme="minorHAnsi" w:hAnsiTheme="minorHAnsi" w:cs="Calibri"/>
          <w:highlight w:val="yellow"/>
          <w:lang w:val="en-US"/>
        </w:rPr>
        <w:t>” for the category “</w:t>
      </w:r>
      <w:r w:rsidRPr="00607B6F">
        <w:rPr>
          <w:rFonts w:asciiTheme="minorHAnsi" w:hAnsiTheme="minorHAnsi" w:cs="Calibri"/>
          <w:b/>
          <w:bCs/>
          <w:highlight w:val="yellow"/>
          <w:lang w:val="en-US"/>
        </w:rPr>
        <w:t>Install from:</w:t>
      </w:r>
      <w:r w:rsidRPr="00C929C2">
        <w:rPr>
          <w:rFonts w:asciiTheme="minorHAnsi" w:hAnsiTheme="minorHAnsi" w:cs="Calibri"/>
          <w:highlight w:val="yellow"/>
          <w:lang w:val="en-US"/>
        </w:rPr>
        <w:t xml:space="preserve">” and choose the package file. </w:t>
      </w:r>
      <w:r w:rsidR="00A841C8" w:rsidRPr="00C929C2">
        <w:rPr>
          <w:rFonts w:asciiTheme="minorHAnsi" w:hAnsiTheme="minorHAnsi" w:cs="Calibri"/>
          <w:highlight w:val="yellow"/>
          <w:lang w:val="en-US"/>
        </w:rPr>
        <w:t>P</w:t>
      </w:r>
      <w:r w:rsidRPr="00C929C2">
        <w:rPr>
          <w:rFonts w:asciiTheme="minorHAnsi" w:hAnsiTheme="minorHAnsi" w:cs="Calibri"/>
          <w:highlight w:val="yellow"/>
          <w:lang w:val="en-US"/>
        </w:rPr>
        <w:t>ress “</w:t>
      </w:r>
      <w:r w:rsidRPr="00607B6F">
        <w:rPr>
          <w:rFonts w:asciiTheme="minorHAnsi" w:hAnsiTheme="minorHAnsi" w:cs="Calibri"/>
          <w:b/>
          <w:bCs/>
          <w:highlight w:val="yellow"/>
          <w:lang w:val="en-US"/>
        </w:rPr>
        <w:t>Install</w:t>
      </w:r>
      <w:r w:rsidRPr="00C929C2">
        <w:rPr>
          <w:rFonts w:asciiTheme="minorHAnsi" w:hAnsiTheme="minorHAnsi" w:cs="Calibri"/>
          <w:highlight w:val="yellow"/>
          <w:lang w:val="en-US"/>
        </w:rPr>
        <w:t>”.</w:t>
      </w:r>
    </w:p>
    <w:p w14:paraId="14BAD4A8" w14:textId="77777777" w:rsidR="00F04C12" w:rsidRPr="00C929C2" w:rsidRDefault="00F04C12" w:rsidP="008A7EBD">
      <w:pPr>
        <w:pStyle w:val="ListParagraph"/>
        <w:ind w:left="0"/>
        <w:jc w:val="both"/>
        <w:rPr>
          <w:rFonts w:asciiTheme="minorHAnsi" w:hAnsiTheme="minorHAnsi" w:cs="Calibri"/>
          <w:highlight w:val="yellow"/>
          <w:lang w:val="en-US"/>
        </w:rPr>
      </w:pPr>
    </w:p>
    <w:p w14:paraId="5E7CDD9D" w14:textId="4BAD4303" w:rsidR="009C465F" w:rsidRPr="00C929C2" w:rsidRDefault="001548AA" w:rsidP="008A7EBD">
      <w:pPr>
        <w:pStyle w:val="ListParagraph"/>
        <w:numPr>
          <w:ilvl w:val="2"/>
          <w:numId w:val="12"/>
        </w:numPr>
        <w:ind w:left="0" w:firstLine="0"/>
        <w:jc w:val="both"/>
        <w:rPr>
          <w:rFonts w:asciiTheme="minorHAnsi" w:hAnsiTheme="minorHAnsi" w:cs="Calibri"/>
          <w:highlight w:val="yellow"/>
          <w:lang w:val="en-US"/>
        </w:rPr>
      </w:pPr>
      <w:r w:rsidRPr="00C929C2">
        <w:rPr>
          <w:rFonts w:asciiTheme="minorHAnsi" w:hAnsiTheme="minorHAnsi" w:cs="Calibri"/>
          <w:highlight w:val="yellow"/>
          <w:lang w:val="en-US"/>
        </w:rPr>
        <w:t>Load the package with the function “</w:t>
      </w:r>
      <w:r w:rsidRPr="00244650">
        <w:rPr>
          <w:rFonts w:asciiTheme="minorHAnsi" w:hAnsiTheme="minorHAnsi" w:cs="Calibri"/>
          <w:b/>
          <w:bCs/>
          <w:highlight w:val="yellow"/>
          <w:lang w:val="en-US"/>
        </w:rPr>
        <w:t>library("</w:t>
      </w:r>
      <w:proofErr w:type="spellStart"/>
      <w:r w:rsidR="00A06D6D" w:rsidRPr="00244650">
        <w:rPr>
          <w:rFonts w:asciiTheme="minorHAnsi" w:hAnsiTheme="minorHAnsi" w:cs="Calibri"/>
          <w:b/>
          <w:bCs/>
          <w:highlight w:val="yellow"/>
          <w:lang w:val="en-US"/>
        </w:rPr>
        <w:t>ExocytosisSpatialAnalysis</w:t>
      </w:r>
      <w:proofErr w:type="spellEnd"/>
      <w:r w:rsidRPr="00244650">
        <w:rPr>
          <w:rFonts w:asciiTheme="minorHAnsi" w:hAnsiTheme="minorHAnsi" w:cs="Calibri"/>
          <w:b/>
          <w:bCs/>
          <w:highlight w:val="yellow"/>
          <w:lang w:val="en-US"/>
        </w:rPr>
        <w:t>")</w:t>
      </w:r>
      <w:r w:rsidRPr="00C929C2">
        <w:rPr>
          <w:rFonts w:asciiTheme="minorHAnsi" w:hAnsiTheme="minorHAnsi" w:cs="Calibri"/>
          <w:highlight w:val="yellow"/>
          <w:lang w:val="en-US"/>
        </w:rPr>
        <w:t>”</w:t>
      </w:r>
      <w:r w:rsidR="00956E1B" w:rsidRPr="00C929C2">
        <w:rPr>
          <w:rFonts w:asciiTheme="minorHAnsi" w:hAnsiTheme="minorHAnsi" w:cs="Calibri"/>
          <w:highlight w:val="yellow"/>
          <w:lang w:val="en-US"/>
        </w:rPr>
        <w:t xml:space="preserve"> by writing </w:t>
      </w:r>
      <w:r w:rsidRPr="00C929C2">
        <w:rPr>
          <w:rFonts w:asciiTheme="minorHAnsi" w:hAnsiTheme="minorHAnsi" w:cs="Calibri"/>
          <w:highlight w:val="yellow"/>
          <w:lang w:val="en-US"/>
        </w:rPr>
        <w:t xml:space="preserve">this command </w:t>
      </w:r>
      <w:r w:rsidR="00956E1B" w:rsidRPr="00C929C2">
        <w:rPr>
          <w:rFonts w:asciiTheme="minorHAnsi" w:hAnsiTheme="minorHAnsi" w:cs="Calibri"/>
          <w:highlight w:val="yellow"/>
          <w:lang w:val="en-US"/>
        </w:rPr>
        <w:t>i</w:t>
      </w:r>
      <w:r w:rsidRPr="00C929C2">
        <w:rPr>
          <w:rFonts w:asciiTheme="minorHAnsi" w:hAnsiTheme="minorHAnsi" w:cs="Calibri"/>
          <w:highlight w:val="yellow"/>
          <w:lang w:val="en-US"/>
        </w:rPr>
        <w:t>n R</w:t>
      </w:r>
      <w:r w:rsidR="00A06D6D">
        <w:rPr>
          <w:rFonts w:asciiTheme="minorHAnsi" w:hAnsiTheme="minorHAnsi" w:cs="Calibri"/>
          <w:highlight w:val="yellow"/>
          <w:lang w:val="en-US"/>
        </w:rPr>
        <w:t xml:space="preserve"> studio</w:t>
      </w:r>
      <w:r w:rsidRPr="00C929C2">
        <w:rPr>
          <w:rFonts w:asciiTheme="minorHAnsi" w:hAnsiTheme="minorHAnsi" w:cs="Calibri"/>
          <w:highlight w:val="yellow"/>
          <w:lang w:val="en-US"/>
        </w:rPr>
        <w:t xml:space="preserve"> and press</w:t>
      </w:r>
      <w:r w:rsidR="00060D65">
        <w:rPr>
          <w:rFonts w:asciiTheme="minorHAnsi" w:hAnsiTheme="minorHAnsi" w:cs="Calibri"/>
          <w:highlight w:val="yellow"/>
          <w:lang w:val="en-US"/>
        </w:rPr>
        <w:t>ing</w:t>
      </w:r>
      <w:r w:rsidRPr="00C929C2">
        <w:rPr>
          <w:rFonts w:asciiTheme="minorHAnsi" w:hAnsiTheme="minorHAnsi" w:cs="Calibri"/>
          <w:highlight w:val="yellow"/>
          <w:lang w:val="en-US"/>
        </w:rPr>
        <w:t xml:space="preserve"> “</w:t>
      </w:r>
      <w:r w:rsidRPr="00607B6F">
        <w:rPr>
          <w:rFonts w:asciiTheme="minorHAnsi" w:hAnsiTheme="minorHAnsi" w:cs="Calibri"/>
          <w:b/>
          <w:bCs/>
          <w:highlight w:val="yellow"/>
          <w:lang w:val="en-US"/>
        </w:rPr>
        <w:t>Enter</w:t>
      </w:r>
      <w:r w:rsidRPr="00C929C2">
        <w:rPr>
          <w:rFonts w:asciiTheme="minorHAnsi" w:hAnsiTheme="minorHAnsi" w:cs="Calibri"/>
          <w:highlight w:val="yellow"/>
          <w:lang w:val="en-US"/>
        </w:rPr>
        <w:t>”.</w:t>
      </w:r>
    </w:p>
    <w:p w14:paraId="774EACCB" w14:textId="77777777" w:rsidR="00F04C12" w:rsidRPr="00C929C2" w:rsidRDefault="00F04C12" w:rsidP="008A7EBD">
      <w:pPr>
        <w:pStyle w:val="ListParagraph"/>
        <w:ind w:left="0"/>
        <w:jc w:val="both"/>
        <w:rPr>
          <w:rFonts w:asciiTheme="minorHAnsi" w:hAnsiTheme="minorHAnsi" w:cs="Calibri"/>
          <w:highlight w:val="yellow"/>
          <w:lang w:val="en-US"/>
        </w:rPr>
      </w:pPr>
    </w:p>
    <w:p w14:paraId="2047E301" w14:textId="61660297" w:rsidR="006D5DAF" w:rsidRPr="006D5DAF" w:rsidRDefault="001548AA" w:rsidP="008A7EBD">
      <w:pPr>
        <w:pStyle w:val="ListParagraph"/>
        <w:numPr>
          <w:ilvl w:val="2"/>
          <w:numId w:val="12"/>
        </w:numPr>
        <w:ind w:left="0" w:firstLine="0"/>
        <w:jc w:val="both"/>
        <w:rPr>
          <w:rFonts w:asciiTheme="minorHAnsi" w:hAnsiTheme="minorHAnsi" w:cs="Calibri"/>
          <w:highlight w:val="yellow"/>
          <w:lang w:val="en-US"/>
        </w:rPr>
      </w:pPr>
      <w:r w:rsidRPr="00C929C2">
        <w:rPr>
          <w:rFonts w:asciiTheme="minorHAnsi" w:hAnsiTheme="minorHAnsi" w:cs="Calibri"/>
          <w:highlight w:val="yellow"/>
          <w:lang w:val="en-US"/>
        </w:rPr>
        <w:t>Run the package with the function “</w:t>
      </w:r>
      <w:proofErr w:type="gramStart"/>
      <w:r w:rsidR="00A06D6D" w:rsidRPr="00244650">
        <w:rPr>
          <w:rFonts w:asciiTheme="minorHAnsi" w:hAnsiTheme="minorHAnsi" w:cs="Calibri"/>
          <w:b/>
          <w:bCs/>
          <w:highlight w:val="yellow"/>
          <w:lang w:val="en-US"/>
        </w:rPr>
        <w:t>ESA</w:t>
      </w:r>
      <w:r w:rsidRPr="00244650">
        <w:rPr>
          <w:rFonts w:asciiTheme="minorHAnsi" w:hAnsiTheme="minorHAnsi" w:cs="Calibri"/>
          <w:b/>
          <w:bCs/>
          <w:highlight w:val="yellow"/>
          <w:lang w:val="en-US"/>
        </w:rPr>
        <w:t>(</w:t>
      </w:r>
      <w:proofErr w:type="gramEnd"/>
      <w:r w:rsidRPr="00244650">
        <w:rPr>
          <w:rFonts w:asciiTheme="minorHAnsi" w:hAnsiTheme="minorHAnsi" w:cs="Calibri"/>
          <w:b/>
          <w:bCs/>
          <w:highlight w:val="yellow"/>
          <w:lang w:val="en-US"/>
        </w:rPr>
        <w:t>)</w:t>
      </w:r>
      <w:r w:rsidRPr="00C929C2">
        <w:rPr>
          <w:rFonts w:asciiTheme="minorHAnsi" w:hAnsiTheme="minorHAnsi" w:cs="Calibri"/>
          <w:highlight w:val="yellow"/>
          <w:lang w:val="en-US"/>
        </w:rPr>
        <w:t>”</w:t>
      </w:r>
      <w:r w:rsidR="00956E1B" w:rsidRPr="00C929C2">
        <w:rPr>
          <w:rFonts w:asciiTheme="minorHAnsi" w:hAnsiTheme="minorHAnsi" w:cs="Calibri"/>
          <w:highlight w:val="yellow"/>
          <w:lang w:val="en-US"/>
        </w:rPr>
        <w:t xml:space="preserve"> by writing </w:t>
      </w:r>
      <w:r w:rsidRPr="00C929C2">
        <w:rPr>
          <w:rFonts w:asciiTheme="minorHAnsi" w:hAnsiTheme="minorHAnsi" w:cs="Calibri"/>
          <w:highlight w:val="yellow"/>
          <w:lang w:val="en-US"/>
        </w:rPr>
        <w:t xml:space="preserve">this command </w:t>
      </w:r>
      <w:r w:rsidR="00956E1B" w:rsidRPr="00C929C2">
        <w:rPr>
          <w:rFonts w:asciiTheme="minorHAnsi" w:hAnsiTheme="minorHAnsi" w:cs="Calibri"/>
          <w:highlight w:val="yellow"/>
          <w:lang w:val="en-US"/>
        </w:rPr>
        <w:t>i</w:t>
      </w:r>
      <w:r w:rsidRPr="00C929C2">
        <w:rPr>
          <w:rFonts w:asciiTheme="minorHAnsi" w:hAnsiTheme="minorHAnsi" w:cs="Calibri"/>
          <w:highlight w:val="yellow"/>
          <w:lang w:val="en-US"/>
        </w:rPr>
        <w:t xml:space="preserve">n R </w:t>
      </w:r>
      <w:r w:rsidR="00A06D6D">
        <w:rPr>
          <w:rFonts w:asciiTheme="minorHAnsi" w:hAnsiTheme="minorHAnsi" w:cs="Calibri"/>
          <w:highlight w:val="yellow"/>
          <w:lang w:val="en-US"/>
        </w:rPr>
        <w:t xml:space="preserve">studio </w:t>
      </w:r>
      <w:r w:rsidRPr="00C929C2">
        <w:rPr>
          <w:rFonts w:asciiTheme="minorHAnsi" w:hAnsiTheme="minorHAnsi" w:cs="Calibri"/>
          <w:highlight w:val="yellow"/>
          <w:lang w:val="en-US"/>
        </w:rPr>
        <w:t>and press</w:t>
      </w:r>
      <w:r w:rsidR="00060D65">
        <w:rPr>
          <w:rFonts w:asciiTheme="minorHAnsi" w:hAnsiTheme="minorHAnsi" w:cs="Calibri"/>
          <w:highlight w:val="yellow"/>
          <w:lang w:val="en-US"/>
        </w:rPr>
        <w:t>ing</w:t>
      </w:r>
      <w:r w:rsidRPr="00C929C2">
        <w:rPr>
          <w:rFonts w:asciiTheme="minorHAnsi" w:hAnsiTheme="minorHAnsi" w:cs="Calibri"/>
          <w:highlight w:val="yellow"/>
          <w:lang w:val="en-US"/>
        </w:rPr>
        <w:t xml:space="preserve"> “</w:t>
      </w:r>
      <w:r w:rsidRPr="00244650">
        <w:rPr>
          <w:rFonts w:asciiTheme="minorHAnsi" w:hAnsiTheme="minorHAnsi" w:cs="Calibri"/>
          <w:b/>
          <w:bCs/>
          <w:highlight w:val="yellow"/>
          <w:lang w:val="en-US"/>
        </w:rPr>
        <w:t>Enter</w:t>
      </w:r>
      <w:r w:rsidRPr="00C929C2">
        <w:rPr>
          <w:rFonts w:asciiTheme="minorHAnsi" w:hAnsiTheme="minorHAnsi" w:cs="Calibri"/>
          <w:highlight w:val="yellow"/>
          <w:lang w:val="en-US"/>
        </w:rPr>
        <w:t>”.</w:t>
      </w:r>
    </w:p>
    <w:p w14:paraId="00DC6F90" w14:textId="77777777" w:rsidR="006D5DAF" w:rsidRPr="00607B6F" w:rsidRDefault="006D5DAF" w:rsidP="008A7EBD">
      <w:pPr>
        <w:jc w:val="both"/>
        <w:rPr>
          <w:rFonts w:asciiTheme="minorHAnsi" w:hAnsiTheme="minorHAnsi" w:cs="Calibri"/>
          <w:lang w:val="en-US"/>
        </w:rPr>
      </w:pPr>
    </w:p>
    <w:p w14:paraId="23B0A4C1" w14:textId="77777777" w:rsidR="006D5DAF" w:rsidRPr="00607B6F" w:rsidRDefault="000F10C0" w:rsidP="008A7EBD">
      <w:pPr>
        <w:jc w:val="both"/>
        <w:outlineLvl w:val="0"/>
        <w:rPr>
          <w:rFonts w:asciiTheme="minorHAnsi" w:hAnsiTheme="minorHAnsi" w:cs="Calibri"/>
          <w:lang w:val="en-US"/>
        </w:rPr>
      </w:pPr>
      <w:r w:rsidRPr="00607B6F">
        <w:rPr>
          <w:rFonts w:asciiTheme="minorHAnsi" w:hAnsiTheme="minorHAnsi" w:cs="Calibri"/>
          <w:lang w:val="en-US"/>
        </w:rPr>
        <w:t xml:space="preserve">NOTE: </w:t>
      </w:r>
      <w:r w:rsidR="006D5DAF" w:rsidRPr="00607B6F">
        <w:rPr>
          <w:rFonts w:asciiTheme="minorHAnsi" w:hAnsiTheme="minorHAnsi" w:cs="Calibri"/>
          <w:lang w:val="en-US"/>
        </w:rPr>
        <w:t>A user interface will open.</w:t>
      </w:r>
    </w:p>
    <w:p w14:paraId="4AAD57DB" w14:textId="77777777" w:rsidR="006D5DAF" w:rsidRPr="00607B6F" w:rsidRDefault="006D5DAF" w:rsidP="008A7EBD">
      <w:pPr>
        <w:jc w:val="both"/>
        <w:rPr>
          <w:rFonts w:asciiTheme="minorHAnsi" w:hAnsiTheme="minorHAnsi" w:cs="Calibri"/>
          <w:lang w:val="en-US"/>
        </w:rPr>
      </w:pPr>
    </w:p>
    <w:p w14:paraId="7710466F" w14:textId="77777777" w:rsidR="00F7764B" w:rsidRPr="006D5DAF" w:rsidRDefault="001548AA" w:rsidP="008A7EBD">
      <w:pPr>
        <w:pStyle w:val="ListParagraph"/>
        <w:numPr>
          <w:ilvl w:val="2"/>
          <w:numId w:val="12"/>
        </w:numPr>
        <w:ind w:left="0" w:firstLine="0"/>
        <w:jc w:val="both"/>
        <w:rPr>
          <w:rFonts w:asciiTheme="minorHAnsi" w:hAnsiTheme="minorHAnsi" w:cs="Calibri"/>
          <w:highlight w:val="yellow"/>
          <w:lang w:val="en-US"/>
        </w:rPr>
      </w:pPr>
      <w:r w:rsidRPr="006D5DAF">
        <w:rPr>
          <w:rFonts w:asciiTheme="minorHAnsi" w:hAnsiTheme="minorHAnsi" w:cs="Calibri"/>
          <w:highlight w:val="yellow"/>
          <w:lang w:val="en-US"/>
        </w:rPr>
        <w:t xml:space="preserve">Select the directory for the dataset (.txt files) and a directory for output plots. </w:t>
      </w:r>
    </w:p>
    <w:p w14:paraId="466AF8A0" w14:textId="77777777" w:rsidR="00F7764B" w:rsidRDefault="00F7764B" w:rsidP="008A7EBD">
      <w:pPr>
        <w:jc w:val="both"/>
        <w:rPr>
          <w:rFonts w:asciiTheme="minorHAnsi" w:hAnsiTheme="minorHAnsi" w:cs="Calibri"/>
          <w:highlight w:val="yellow"/>
          <w:lang w:val="en-US"/>
        </w:rPr>
      </w:pPr>
    </w:p>
    <w:p w14:paraId="10D0E5F9" w14:textId="0DC7A864" w:rsidR="006D5DAF" w:rsidRPr="00607B6F" w:rsidRDefault="000F10C0" w:rsidP="008A7EBD">
      <w:pPr>
        <w:jc w:val="both"/>
        <w:rPr>
          <w:rFonts w:asciiTheme="minorHAnsi" w:hAnsiTheme="minorHAnsi" w:cs="Calibri"/>
          <w:iCs/>
          <w:lang w:val="en-US"/>
        </w:rPr>
      </w:pPr>
      <w:r w:rsidRPr="00607B6F">
        <w:rPr>
          <w:rFonts w:asciiTheme="minorHAnsi" w:hAnsiTheme="minorHAnsi" w:cs="Calibri"/>
          <w:iCs/>
          <w:lang w:val="en-US"/>
        </w:rPr>
        <w:t xml:space="preserve">NOTE: </w:t>
      </w:r>
      <w:r w:rsidR="006D5DAF" w:rsidRPr="00607B6F">
        <w:rPr>
          <w:rFonts w:asciiTheme="minorHAnsi" w:hAnsiTheme="minorHAnsi" w:cs="Calibri"/>
          <w:iCs/>
          <w:lang w:val="en-US"/>
        </w:rPr>
        <w:t>Parameters of the analysis (see text below) can be changed through a user interface.</w:t>
      </w:r>
    </w:p>
    <w:p w14:paraId="39133EC0" w14:textId="77777777" w:rsidR="006D5DAF" w:rsidRPr="000F10C0" w:rsidRDefault="006D5DAF" w:rsidP="008A7EBD">
      <w:pPr>
        <w:jc w:val="both"/>
        <w:rPr>
          <w:rFonts w:asciiTheme="minorHAnsi" w:hAnsiTheme="minorHAnsi" w:cs="Calibri"/>
          <w:iCs/>
          <w:highlight w:val="yellow"/>
          <w:lang w:val="en-US"/>
        </w:rPr>
      </w:pPr>
    </w:p>
    <w:p w14:paraId="325B158E" w14:textId="550C01FC" w:rsidR="009C264A" w:rsidRPr="00C929C2" w:rsidRDefault="007276C6" w:rsidP="008A7EBD">
      <w:pPr>
        <w:pStyle w:val="ListParagraph"/>
        <w:numPr>
          <w:ilvl w:val="2"/>
          <w:numId w:val="12"/>
        </w:numPr>
        <w:ind w:left="0" w:firstLine="0"/>
        <w:jc w:val="both"/>
        <w:rPr>
          <w:rFonts w:asciiTheme="minorHAnsi" w:hAnsiTheme="minorHAnsi" w:cs="Calibri"/>
          <w:lang w:val="en-US"/>
        </w:rPr>
      </w:pPr>
      <w:r>
        <w:rPr>
          <w:rFonts w:asciiTheme="minorHAnsi" w:hAnsiTheme="minorHAnsi" w:cs="Calibri"/>
          <w:highlight w:val="yellow"/>
          <w:lang w:val="en-US"/>
        </w:rPr>
        <w:t xml:space="preserve">This script will automatically start and </w:t>
      </w:r>
      <w:r w:rsidR="00F7764B">
        <w:rPr>
          <w:rFonts w:asciiTheme="minorHAnsi" w:hAnsiTheme="minorHAnsi" w:cs="Calibri"/>
          <w:highlight w:val="yellow"/>
          <w:lang w:val="en-US"/>
        </w:rPr>
        <w:t xml:space="preserve">perform </w:t>
      </w:r>
      <w:r w:rsidR="00F7764B" w:rsidRPr="00F7764B">
        <w:rPr>
          <w:rFonts w:asciiTheme="minorHAnsi" w:hAnsiTheme="minorHAnsi" w:cs="Calibri"/>
          <w:highlight w:val="yellow"/>
          <w:lang w:val="en-US"/>
        </w:rPr>
        <w:t xml:space="preserve">the </w:t>
      </w:r>
      <w:r w:rsidR="00F7764B">
        <w:rPr>
          <w:rFonts w:asciiTheme="minorHAnsi" w:hAnsiTheme="minorHAnsi" w:cs="Calibri"/>
          <w:highlight w:val="yellow"/>
          <w:lang w:val="en-US"/>
        </w:rPr>
        <w:t>analysis</w:t>
      </w:r>
      <w:r>
        <w:rPr>
          <w:rFonts w:asciiTheme="minorHAnsi" w:hAnsiTheme="minorHAnsi" w:cs="Calibri"/>
          <w:highlight w:val="yellow"/>
          <w:lang w:val="en-US"/>
        </w:rPr>
        <w:t>. It</w:t>
      </w:r>
      <w:r w:rsidR="00F7764B">
        <w:rPr>
          <w:rFonts w:asciiTheme="minorHAnsi" w:hAnsiTheme="minorHAnsi" w:cs="Calibri"/>
          <w:highlight w:val="yellow"/>
          <w:lang w:val="en-US"/>
        </w:rPr>
        <w:t xml:space="preserve"> </w:t>
      </w:r>
      <w:r w:rsidR="00445231">
        <w:rPr>
          <w:rFonts w:asciiTheme="minorHAnsi" w:hAnsiTheme="minorHAnsi" w:cs="Calibri"/>
          <w:highlight w:val="yellow"/>
          <w:lang w:val="en-US"/>
        </w:rPr>
        <w:t>provide</w:t>
      </w:r>
      <w:r w:rsidR="00145990">
        <w:rPr>
          <w:rFonts w:asciiTheme="minorHAnsi" w:hAnsiTheme="minorHAnsi" w:cs="Calibri"/>
          <w:highlight w:val="yellow"/>
          <w:lang w:val="en-US"/>
        </w:rPr>
        <w:t>s</w:t>
      </w:r>
      <w:r w:rsidR="00445231">
        <w:rPr>
          <w:rFonts w:asciiTheme="minorHAnsi" w:hAnsiTheme="minorHAnsi" w:cs="Calibri"/>
          <w:highlight w:val="yellow"/>
          <w:lang w:val="en-US"/>
        </w:rPr>
        <w:t xml:space="preserve"> </w:t>
      </w:r>
      <w:r w:rsidR="00607B6F">
        <w:rPr>
          <w:rFonts w:asciiTheme="minorHAnsi" w:hAnsiTheme="minorHAnsi" w:cs="Calibri"/>
          <w:highlight w:val="yellow"/>
          <w:lang w:val="en-US"/>
        </w:rPr>
        <w:t>.</w:t>
      </w:r>
      <w:r w:rsidR="00F7764B" w:rsidRPr="00F7764B">
        <w:rPr>
          <w:rFonts w:asciiTheme="minorHAnsi" w:hAnsiTheme="minorHAnsi" w:cs="Calibri"/>
          <w:highlight w:val="yellow"/>
          <w:lang w:val="en-US"/>
        </w:rPr>
        <w:t xml:space="preserve">pdf files </w:t>
      </w:r>
      <w:r w:rsidR="00F7764B">
        <w:rPr>
          <w:rFonts w:asciiTheme="minorHAnsi" w:hAnsiTheme="minorHAnsi" w:cs="Calibri"/>
          <w:highlight w:val="yellow"/>
          <w:lang w:val="en-US"/>
        </w:rPr>
        <w:t>of corresponding plots</w:t>
      </w:r>
      <w:r>
        <w:rPr>
          <w:rFonts w:asciiTheme="minorHAnsi" w:hAnsiTheme="minorHAnsi" w:cs="Calibri"/>
          <w:highlight w:val="yellow"/>
          <w:lang w:val="en-US"/>
        </w:rPr>
        <w:t xml:space="preserve"> and </w:t>
      </w:r>
      <w:r w:rsidR="00607B6F">
        <w:rPr>
          <w:rFonts w:asciiTheme="minorHAnsi" w:hAnsiTheme="minorHAnsi" w:cs="Calibri"/>
          <w:highlight w:val="yellow"/>
          <w:lang w:val="en-US"/>
        </w:rPr>
        <w:t>.</w:t>
      </w:r>
      <w:r>
        <w:rPr>
          <w:rFonts w:asciiTheme="minorHAnsi" w:hAnsiTheme="minorHAnsi" w:cs="Calibri"/>
          <w:highlight w:val="yellow"/>
          <w:lang w:val="en-US"/>
        </w:rPr>
        <w:t xml:space="preserve">txt files </w:t>
      </w:r>
      <w:r w:rsidR="00145990">
        <w:rPr>
          <w:rFonts w:asciiTheme="minorHAnsi" w:hAnsiTheme="minorHAnsi" w:cs="Calibri"/>
          <w:highlight w:val="yellow"/>
          <w:lang w:val="en-US"/>
        </w:rPr>
        <w:t>containing</w:t>
      </w:r>
      <w:r>
        <w:rPr>
          <w:rFonts w:asciiTheme="minorHAnsi" w:hAnsiTheme="minorHAnsi" w:cs="Calibri"/>
          <w:highlight w:val="yellow"/>
          <w:lang w:val="en-US"/>
        </w:rPr>
        <w:t xml:space="preserve"> numerical results</w:t>
      </w:r>
      <w:r w:rsidR="00F7764B">
        <w:rPr>
          <w:rFonts w:asciiTheme="minorHAnsi" w:hAnsiTheme="minorHAnsi" w:cs="Calibri"/>
          <w:highlight w:val="yellow"/>
          <w:lang w:val="en-US"/>
        </w:rPr>
        <w:t xml:space="preserve">. </w:t>
      </w:r>
    </w:p>
    <w:p w14:paraId="6B56BF33" w14:textId="77777777" w:rsidR="00701DCD" w:rsidRPr="00C929C2" w:rsidRDefault="00701DCD" w:rsidP="008A7EBD">
      <w:pPr>
        <w:jc w:val="both"/>
        <w:rPr>
          <w:rFonts w:asciiTheme="minorHAnsi" w:hAnsiTheme="minorHAnsi" w:cs="Calibri"/>
          <w:b/>
          <w:lang w:val="en-US"/>
        </w:rPr>
      </w:pPr>
    </w:p>
    <w:p w14:paraId="79F206D4" w14:textId="77777777" w:rsidR="00701DCD" w:rsidRPr="00C929C2" w:rsidRDefault="001548AA" w:rsidP="008A7EBD">
      <w:pPr>
        <w:outlineLvl w:val="0"/>
        <w:rPr>
          <w:rFonts w:asciiTheme="minorHAnsi" w:hAnsiTheme="minorHAnsi" w:cs="Calibri"/>
          <w:b/>
          <w:lang w:val="en-US"/>
        </w:rPr>
      </w:pPr>
      <w:r w:rsidRPr="00C929C2">
        <w:rPr>
          <w:rFonts w:asciiTheme="minorHAnsi" w:hAnsiTheme="minorHAnsi" w:cs="Calibri"/>
          <w:b/>
          <w:lang w:val="en-US"/>
        </w:rPr>
        <w:t>REPRESENTATIVE RESULTS</w:t>
      </w:r>
      <w:r w:rsidR="00701DCD" w:rsidRPr="00C929C2">
        <w:rPr>
          <w:rFonts w:asciiTheme="minorHAnsi" w:hAnsiTheme="minorHAnsi" w:cs="Calibri"/>
          <w:b/>
          <w:lang w:val="en-US"/>
        </w:rPr>
        <w:t>:</w:t>
      </w:r>
      <w:r w:rsidRPr="00C929C2">
        <w:rPr>
          <w:rFonts w:asciiTheme="minorHAnsi" w:hAnsiTheme="minorHAnsi" w:cs="Calibri"/>
          <w:b/>
          <w:lang w:val="en-US"/>
        </w:rPr>
        <w:t xml:space="preserve"> </w:t>
      </w:r>
    </w:p>
    <w:p w14:paraId="04CC96F6" w14:textId="40DE19E3" w:rsidR="00250BA7" w:rsidRPr="00C929C2" w:rsidRDefault="00607B6F" w:rsidP="008A7EBD">
      <w:pPr>
        <w:jc w:val="both"/>
        <w:rPr>
          <w:rFonts w:asciiTheme="minorHAnsi" w:hAnsiTheme="minorHAnsi" w:cs="Calibri"/>
          <w:lang w:val="en-US"/>
        </w:rPr>
      </w:pPr>
      <w:r>
        <w:rPr>
          <w:rFonts w:asciiTheme="minorHAnsi" w:hAnsiTheme="minorHAnsi" w:cs="Calibri"/>
          <w:lang w:val="en-US"/>
        </w:rPr>
        <w:t>T</w:t>
      </w:r>
      <w:r w:rsidR="001548AA" w:rsidRPr="00C929C2">
        <w:rPr>
          <w:rFonts w:asciiTheme="minorHAnsi" w:hAnsiTheme="minorHAnsi" w:cs="Calibri"/>
          <w:lang w:val="en-US"/>
        </w:rPr>
        <w:t xml:space="preserve">he </w:t>
      </w:r>
      <w:r w:rsidR="008D4D0F" w:rsidRPr="004863FE">
        <w:rPr>
          <w:rFonts w:asciiTheme="minorHAnsi" w:hAnsiTheme="minorHAnsi" w:cs="Calibri"/>
          <w:lang w:val="en-US"/>
        </w:rPr>
        <w:t>spatiotemporal</w:t>
      </w:r>
      <w:r w:rsidR="001548AA" w:rsidRPr="00C929C2">
        <w:rPr>
          <w:rFonts w:asciiTheme="minorHAnsi" w:hAnsiTheme="minorHAnsi" w:cs="Calibri"/>
          <w:lang w:val="en-US"/>
        </w:rPr>
        <w:t xml:space="preserve"> characteristics of exocytosis events </w:t>
      </w:r>
      <w:r w:rsidR="00C0667F">
        <w:rPr>
          <w:rFonts w:asciiTheme="minorHAnsi" w:hAnsiTheme="minorHAnsi" w:cs="Calibri"/>
          <w:lang w:val="en-US"/>
        </w:rPr>
        <w:t xml:space="preserve">were </w:t>
      </w:r>
      <w:r>
        <w:rPr>
          <w:rFonts w:asciiTheme="minorHAnsi" w:hAnsiTheme="minorHAnsi" w:cs="Calibri"/>
          <w:lang w:val="en-US"/>
        </w:rPr>
        <w:t xml:space="preserve">analyzed </w:t>
      </w:r>
      <w:r w:rsidR="001548AA" w:rsidRPr="00C929C2">
        <w:rPr>
          <w:rFonts w:asciiTheme="minorHAnsi" w:hAnsiTheme="minorHAnsi" w:cs="Calibri"/>
          <w:lang w:val="en-US"/>
        </w:rPr>
        <w:t>from lysosomes visualized by VAMP7-pHluorin</w:t>
      </w:r>
      <w:r w:rsidR="00A06D6D">
        <w:rPr>
          <w:rFonts w:asciiTheme="minorHAnsi" w:hAnsiTheme="minorHAnsi" w:cs="Calibri"/>
          <w:vertAlign w:val="superscript"/>
          <w:lang w:val="en-US"/>
        </w:rPr>
        <w:t>10-11</w:t>
      </w:r>
      <w:r w:rsidR="00276A9A" w:rsidRPr="00C929C2">
        <w:rPr>
          <w:rFonts w:asciiTheme="minorHAnsi" w:hAnsiTheme="minorHAnsi" w:cs="Calibri"/>
          <w:lang w:val="en-US"/>
        </w:rPr>
        <w:t xml:space="preserve"> in hTert-RPE1 cells</w:t>
      </w:r>
      <w:r w:rsidR="00276A9A" w:rsidRPr="003D4F70">
        <w:rPr>
          <w:rFonts w:asciiTheme="minorHAnsi" w:hAnsiTheme="minorHAnsi" w:cs="Calibri"/>
          <w:lang w:val="en-US"/>
        </w:rPr>
        <w:t>. hTert-RPE1 cells</w:t>
      </w:r>
      <w:r w:rsidR="001548AA" w:rsidRPr="003D4F70">
        <w:rPr>
          <w:rFonts w:asciiTheme="minorHAnsi" w:hAnsiTheme="minorHAnsi" w:cs="Calibri"/>
          <w:lang w:val="en-US"/>
        </w:rPr>
        <w:t xml:space="preserve"> </w:t>
      </w:r>
      <w:r w:rsidR="003813AF" w:rsidRPr="003D4F70">
        <w:rPr>
          <w:rFonts w:asciiTheme="minorHAnsi" w:hAnsiTheme="minorHAnsi" w:cs="Calibri"/>
          <w:lang w:val="en-US"/>
        </w:rPr>
        <w:t xml:space="preserve">are </w:t>
      </w:r>
      <w:proofErr w:type="spellStart"/>
      <w:r w:rsidR="008D4D0F">
        <w:rPr>
          <w:rFonts w:asciiTheme="minorHAnsi" w:hAnsiTheme="minorHAnsi" w:cs="Calibri"/>
          <w:lang w:val="en-US"/>
        </w:rPr>
        <w:t>nontransformed</w:t>
      </w:r>
      <w:proofErr w:type="spellEnd"/>
      <w:r w:rsidR="00276A9A" w:rsidRPr="003D4F70">
        <w:rPr>
          <w:rFonts w:asciiTheme="minorHAnsi" w:hAnsiTheme="minorHAnsi" w:cs="Calibri"/>
          <w:lang w:val="en-US"/>
        </w:rPr>
        <w:t xml:space="preserve"> cells that adopt well to micropatterning and have been extensively used in previous micropattern-based </w:t>
      </w:r>
      <w:r w:rsidR="00276A9A" w:rsidRPr="00046A3D">
        <w:rPr>
          <w:rFonts w:asciiTheme="minorHAnsi" w:hAnsiTheme="minorHAnsi" w:cs="Calibri"/>
          <w:lang w:val="en-US"/>
        </w:rPr>
        <w:t>studies</w:t>
      </w:r>
      <w:r w:rsidR="00A06D6D" w:rsidRPr="00046A3D">
        <w:rPr>
          <w:rFonts w:asciiTheme="minorHAnsi" w:hAnsiTheme="minorHAnsi" w:cs="Calibri"/>
          <w:vertAlign w:val="superscript"/>
          <w:lang w:val="en-US"/>
        </w:rPr>
        <w:t>4</w:t>
      </w:r>
      <w:r w:rsidR="001D3B9A" w:rsidRPr="00046A3D">
        <w:rPr>
          <w:rFonts w:asciiTheme="minorHAnsi" w:hAnsiTheme="minorHAnsi" w:cs="Calibri"/>
          <w:vertAlign w:val="superscript"/>
          <w:lang w:val="en-US"/>
        </w:rPr>
        <w:t>,14</w:t>
      </w:r>
      <w:r w:rsidR="00276A9A" w:rsidRPr="00046A3D">
        <w:rPr>
          <w:rFonts w:asciiTheme="minorHAnsi" w:hAnsiTheme="minorHAnsi" w:cs="Calibri"/>
          <w:lang w:val="en-US"/>
        </w:rPr>
        <w:t xml:space="preserve">. </w:t>
      </w:r>
      <w:r w:rsidR="001548AA" w:rsidRPr="00046A3D">
        <w:rPr>
          <w:rFonts w:asciiTheme="minorHAnsi" w:hAnsiTheme="minorHAnsi" w:cs="Calibri"/>
          <w:lang w:val="en-US"/>
        </w:rPr>
        <w:t>VAMP7 is a lysosomal v-SNARE</w:t>
      </w:r>
      <w:r w:rsidR="001548AA" w:rsidRPr="00046A3D">
        <w:rPr>
          <w:rFonts w:asciiTheme="minorHAnsi" w:hAnsiTheme="minorHAnsi" w:cs="Calibri"/>
          <w:vertAlign w:val="superscript"/>
          <w:lang w:val="en-US"/>
        </w:rPr>
        <w:t>1</w:t>
      </w:r>
      <w:r w:rsidR="001D3B9A" w:rsidRPr="00046A3D">
        <w:rPr>
          <w:rFonts w:asciiTheme="minorHAnsi" w:hAnsiTheme="minorHAnsi" w:cs="Calibri"/>
          <w:vertAlign w:val="superscript"/>
          <w:lang w:val="en-US"/>
        </w:rPr>
        <w:t>5</w:t>
      </w:r>
      <w:r w:rsidR="001548AA" w:rsidRPr="00046A3D">
        <w:rPr>
          <w:rFonts w:asciiTheme="minorHAnsi" w:hAnsiTheme="minorHAnsi" w:cs="Calibri"/>
          <w:vertAlign w:val="superscript"/>
          <w:lang w:val="en-US"/>
        </w:rPr>
        <w:t xml:space="preserve"> </w:t>
      </w:r>
      <w:r w:rsidR="001548AA" w:rsidRPr="00046A3D">
        <w:rPr>
          <w:rFonts w:asciiTheme="minorHAnsi" w:hAnsiTheme="minorHAnsi" w:cs="Calibri"/>
          <w:lang w:val="en-US"/>
        </w:rPr>
        <w:t xml:space="preserve">that was tagged with the super ecliptic </w:t>
      </w:r>
      <w:proofErr w:type="spellStart"/>
      <w:r w:rsidR="001548AA" w:rsidRPr="00046A3D">
        <w:rPr>
          <w:rFonts w:asciiTheme="minorHAnsi" w:hAnsiTheme="minorHAnsi" w:cs="Calibri"/>
          <w:lang w:val="en-US"/>
        </w:rPr>
        <w:t>pHluorin</w:t>
      </w:r>
      <w:proofErr w:type="spellEnd"/>
      <w:r w:rsidR="001548AA" w:rsidRPr="00046A3D">
        <w:rPr>
          <w:rFonts w:asciiTheme="minorHAnsi" w:hAnsiTheme="minorHAnsi" w:cs="Calibri"/>
          <w:lang w:val="en-US"/>
        </w:rPr>
        <w:t xml:space="preserve"> at its N-term</w:t>
      </w:r>
      <w:r w:rsidR="00060D65">
        <w:rPr>
          <w:rFonts w:asciiTheme="minorHAnsi" w:hAnsiTheme="minorHAnsi" w:cs="Calibri"/>
          <w:lang w:val="en-US"/>
        </w:rPr>
        <w:t>inus and is</w:t>
      </w:r>
      <w:r w:rsidR="001548AA" w:rsidRPr="00046A3D">
        <w:rPr>
          <w:rFonts w:asciiTheme="minorHAnsi" w:hAnsiTheme="minorHAnsi" w:cs="Calibri"/>
          <w:lang w:val="en-US"/>
        </w:rPr>
        <w:t xml:space="preserve"> located in the lumen of the lysosome. Inside the cell, the </w:t>
      </w:r>
      <w:proofErr w:type="spellStart"/>
      <w:r w:rsidR="001548AA" w:rsidRPr="00046A3D">
        <w:rPr>
          <w:rFonts w:asciiTheme="minorHAnsi" w:hAnsiTheme="minorHAnsi" w:cs="Calibri"/>
          <w:lang w:val="en-US"/>
        </w:rPr>
        <w:t>pHluorin</w:t>
      </w:r>
      <w:proofErr w:type="spellEnd"/>
      <w:r w:rsidR="001548AA" w:rsidRPr="00046A3D">
        <w:rPr>
          <w:rFonts w:asciiTheme="minorHAnsi" w:hAnsiTheme="minorHAnsi" w:cs="Calibri"/>
          <w:lang w:val="en-US"/>
        </w:rPr>
        <w:t xml:space="preserve"> probe </w:t>
      </w:r>
      <w:r w:rsidR="00AA49AF">
        <w:rPr>
          <w:rFonts w:asciiTheme="minorHAnsi" w:hAnsiTheme="minorHAnsi" w:cs="Calibri"/>
          <w:lang w:val="en-US"/>
        </w:rPr>
        <w:lastRenderedPageBreak/>
        <w:t>was</w:t>
      </w:r>
      <w:r w:rsidR="00AA49AF" w:rsidRPr="00046A3D">
        <w:rPr>
          <w:rFonts w:asciiTheme="minorHAnsi" w:hAnsiTheme="minorHAnsi" w:cs="Calibri"/>
          <w:lang w:val="en-US"/>
        </w:rPr>
        <w:t xml:space="preserve"> </w:t>
      </w:r>
      <w:r w:rsidR="001548AA" w:rsidRPr="00046A3D">
        <w:rPr>
          <w:rFonts w:asciiTheme="minorHAnsi" w:hAnsiTheme="minorHAnsi" w:cs="Calibri"/>
          <w:lang w:val="en-US"/>
        </w:rPr>
        <w:t xml:space="preserve">quenched by </w:t>
      </w:r>
      <w:r w:rsidR="008D4D0F">
        <w:rPr>
          <w:rFonts w:asciiTheme="minorHAnsi" w:hAnsiTheme="minorHAnsi" w:cs="Calibri"/>
          <w:lang w:val="en-US"/>
        </w:rPr>
        <w:t xml:space="preserve">the </w:t>
      </w:r>
      <w:r w:rsidR="001548AA" w:rsidRPr="00046A3D">
        <w:rPr>
          <w:rFonts w:asciiTheme="minorHAnsi" w:hAnsiTheme="minorHAnsi" w:cs="Calibri"/>
          <w:lang w:val="en-US"/>
        </w:rPr>
        <w:t xml:space="preserve">low pH of the lysosome, </w:t>
      </w:r>
      <w:r w:rsidR="00AA49AF" w:rsidRPr="00046A3D">
        <w:rPr>
          <w:rFonts w:asciiTheme="minorHAnsi" w:hAnsiTheme="minorHAnsi" w:cs="Calibri"/>
          <w:lang w:val="en-US"/>
        </w:rPr>
        <w:t>but</w:t>
      </w:r>
      <w:r w:rsidR="001548AA" w:rsidRPr="00046A3D">
        <w:rPr>
          <w:rFonts w:asciiTheme="minorHAnsi" w:hAnsiTheme="minorHAnsi" w:cs="Calibri"/>
          <w:lang w:val="en-US"/>
        </w:rPr>
        <w:t xml:space="preserve"> during exocytosis </w:t>
      </w:r>
      <w:proofErr w:type="spellStart"/>
      <w:r w:rsidR="001548AA" w:rsidRPr="00046A3D">
        <w:rPr>
          <w:rFonts w:asciiTheme="minorHAnsi" w:hAnsiTheme="minorHAnsi" w:cs="Calibri"/>
          <w:lang w:val="en-US"/>
        </w:rPr>
        <w:t>pHluorin</w:t>
      </w:r>
      <w:proofErr w:type="spellEnd"/>
      <w:r w:rsidR="001548AA" w:rsidRPr="00046A3D">
        <w:rPr>
          <w:rFonts w:asciiTheme="minorHAnsi" w:hAnsiTheme="minorHAnsi" w:cs="Calibri"/>
          <w:lang w:val="en-US"/>
        </w:rPr>
        <w:t xml:space="preserve"> start</w:t>
      </w:r>
      <w:r w:rsidR="00BD32C5">
        <w:rPr>
          <w:rFonts w:asciiTheme="minorHAnsi" w:hAnsiTheme="minorHAnsi" w:cs="Calibri"/>
          <w:lang w:val="en-US"/>
        </w:rPr>
        <w:t>ed</w:t>
      </w:r>
      <w:r w:rsidR="001548AA" w:rsidRPr="00046A3D">
        <w:rPr>
          <w:rFonts w:asciiTheme="minorHAnsi" w:hAnsiTheme="minorHAnsi" w:cs="Calibri"/>
          <w:lang w:val="en-US"/>
        </w:rPr>
        <w:t xml:space="preserve"> to emit a signal because the pH increase</w:t>
      </w:r>
      <w:r w:rsidR="00BD32C5">
        <w:rPr>
          <w:rFonts w:asciiTheme="minorHAnsi" w:hAnsiTheme="minorHAnsi" w:cs="Calibri"/>
          <w:lang w:val="en-US"/>
        </w:rPr>
        <w:t>d</w:t>
      </w:r>
      <w:r w:rsidR="001548AA" w:rsidRPr="00046A3D">
        <w:rPr>
          <w:rFonts w:asciiTheme="minorHAnsi" w:hAnsiTheme="minorHAnsi" w:cs="Calibri"/>
          <w:lang w:val="en-US"/>
        </w:rPr>
        <w:t xml:space="preserve"> due to proton release. VAMP7-pHluorin was monitored by TIRFM</w:t>
      </w:r>
      <w:r w:rsidR="00336A90" w:rsidRPr="00046A3D">
        <w:rPr>
          <w:rFonts w:asciiTheme="minorHAnsi" w:hAnsiTheme="minorHAnsi" w:cs="Calibri"/>
          <w:lang w:val="en-US"/>
        </w:rPr>
        <w:t xml:space="preserve"> live cell imaging on ring-shaped micropatterns </w:t>
      </w:r>
      <w:r w:rsidR="001548AA" w:rsidRPr="00046A3D">
        <w:rPr>
          <w:rFonts w:asciiTheme="minorHAnsi" w:hAnsiTheme="minorHAnsi" w:cs="Calibri"/>
          <w:lang w:val="en-US"/>
        </w:rPr>
        <w:t>(</w:t>
      </w:r>
      <w:r w:rsidR="001548AA" w:rsidRPr="00046A3D">
        <w:rPr>
          <w:rFonts w:asciiTheme="minorHAnsi" w:hAnsiTheme="minorHAnsi" w:cs="Calibri"/>
          <w:b/>
          <w:bCs/>
          <w:lang w:val="en-US"/>
        </w:rPr>
        <w:t>Figure 1A</w:t>
      </w:r>
      <w:r w:rsidR="008D4D0F" w:rsidRPr="00244650">
        <w:rPr>
          <w:rFonts w:asciiTheme="minorHAnsi" w:hAnsiTheme="minorHAnsi" w:cs="Calibri"/>
          <w:lang w:val="en-US"/>
        </w:rPr>
        <w:t>–</w:t>
      </w:r>
      <w:r w:rsidR="001548AA" w:rsidRPr="00046A3D">
        <w:rPr>
          <w:rFonts w:asciiTheme="minorHAnsi" w:hAnsiTheme="minorHAnsi" w:cs="Calibri"/>
          <w:b/>
          <w:bCs/>
          <w:lang w:val="en-US"/>
        </w:rPr>
        <w:t>B</w:t>
      </w:r>
      <w:r w:rsidR="001548AA" w:rsidRPr="00046A3D">
        <w:rPr>
          <w:rFonts w:asciiTheme="minorHAnsi" w:hAnsiTheme="minorHAnsi" w:cs="Calibri"/>
          <w:lang w:val="en-US"/>
        </w:rPr>
        <w:t xml:space="preserve">). The </w:t>
      </w:r>
      <w:proofErr w:type="spellStart"/>
      <w:r w:rsidR="001548AA" w:rsidRPr="00046A3D">
        <w:rPr>
          <w:rFonts w:asciiTheme="minorHAnsi" w:hAnsiTheme="minorHAnsi" w:cs="Calibri"/>
          <w:lang w:val="en-US"/>
        </w:rPr>
        <w:t>pHluorin</w:t>
      </w:r>
      <w:proofErr w:type="spellEnd"/>
      <w:r w:rsidR="001548AA" w:rsidRPr="00046A3D">
        <w:rPr>
          <w:rFonts w:asciiTheme="minorHAnsi" w:hAnsiTheme="minorHAnsi" w:cs="Calibri"/>
          <w:lang w:val="en-US"/>
        </w:rPr>
        <w:t xml:space="preserve"> signal exhibit</w:t>
      </w:r>
      <w:r w:rsidR="00BD32C5">
        <w:rPr>
          <w:rFonts w:asciiTheme="minorHAnsi" w:hAnsiTheme="minorHAnsi" w:cs="Calibri"/>
          <w:lang w:val="en-US"/>
        </w:rPr>
        <w:t>ed</w:t>
      </w:r>
      <w:r w:rsidR="001548AA" w:rsidRPr="00046A3D">
        <w:rPr>
          <w:rFonts w:asciiTheme="minorHAnsi" w:hAnsiTheme="minorHAnsi" w:cs="Calibri"/>
          <w:lang w:val="en-US"/>
        </w:rPr>
        <w:t xml:space="preserve"> a peak during exocytosis that represent</w:t>
      </w:r>
      <w:r w:rsidR="00CE3D50">
        <w:rPr>
          <w:rFonts w:asciiTheme="minorHAnsi" w:hAnsiTheme="minorHAnsi" w:cs="Calibri"/>
          <w:lang w:val="en-US"/>
        </w:rPr>
        <w:t>ed</w:t>
      </w:r>
      <w:r w:rsidR="001548AA" w:rsidRPr="00046A3D">
        <w:rPr>
          <w:rFonts w:asciiTheme="minorHAnsi" w:hAnsiTheme="minorHAnsi" w:cs="Calibri"/>
          <w:lang w:val="en-US"/>
        </w:rPr>
        <w:t xml:space="preserve"> the fast release of lysosomal protons followed by exponential decay, representing the 2D diffusion of the probe at the plasma membrane (</w:t>
      </w:r>
      <w:r w:rsidR="001548AA" w:rsidRPr="00046A3D">
        <w:rPr>
          <w:rFonts w:asciiTheme="minorHAnsi" w:hAnsiTheme="minorHAnsi" w:cs="Calibri"/>
          <w:b/>
          <w:bCs/>
          <w:lang w:val="en-US"/>
        </w:rPr>
        <w:t>Figure 1C</w:t>
      </w:r>
      <w:r w:rsidR="001548AA" w:rsidRPr="00046A3D">
        <w:rPr>
          <w:rFonts w:asciiTheme="minorHAnsi" w:hAnsiTheme="minorHAnsi" w:cs="Calibri"/>
          <w:lang w:val="en-US"/>
        </w:rPr>
        <w:t>). hTERT-RPE1 cells present</w:t>
      </w:r>
      <w:r w:rsidR="00CE3D50">
        <w:rPr>
          <w:rFonts w:asciiTheme="minorHAnsi" w:hAnsiTheme="minorHAnsi" w:cs="Calibri"/>
          <w:lang w:val="en-US"/>
        </w:rPr>
        <w:t>ed</w:t>
      </w:r>
      <w:r w:rsidR="001548AA" w:rsidRPr="00046A3D">
        <w:rPr>
          <w:rFonts w:asciiTheme="minorHAnsi" w:hAnsiTheme="minorHAnsi" w:cs="Calibri"/>
          <w:lang w:val="en-US"/>
        </w:rPr>
        <w:t xml:space="preserve"> an important lysosomal secretion activity with an averaged exocytosis rate of 0.28</w:t>
      </w:r>
      <w:r w:rsidR="001548AA" w:rsidRPr="00C929C2">
        <w:rPr>
          <w:rFonts w:asciiTheme="minorHAnsi" w:hAnsiTheme="minorHAnsi" w:cs="Calibri"/>
          <w:lang w:val="en-US"/>
        </w:rPr>
        <w:t xml:space="preserve"> Hz (</w:t>
      </w:r>
      <w:r w:rsidR="001548AA" w:rsidRPr="00046A3D">
        <w:rPr>
          <w:rFonts w:asciiTheme="minorHAnsi" w:hAnsiTheme="minorHAnsi" w:cs="Calibri"/>
          <w:b/>
          <w:bCs/>
          <w:lang w:val="en-US"/>
        </w:rPr>
        <w:t>Figure 1D</w:t>
      </w:r>
      <w:r w:rsidR="001548AA" w:rsidRPr="00C929C2">
        <w:rPr>
          <w:rFonts w:asciiTheme="minorHAnsi" w:hAnsiTheme="minorHAnsi" w:cs="Calibri"/>
          <w:lang w:val="en-US"/>
        </w:rPr>
        <w:t xml:space="preserve">). However, high heterogeneity </w:t>
      </w:r>
      <w:r>
        <w:rPr>
          <w:rFonts w:asciiTheme="minorHAnsi" w:hAnsiTheme="minorHAnsi" w:cs="Calibri"/>
          <w:lang w:val="en-US"/>
        </w:rPr>
        <w:t xml:space="preserve">was observed </w:t>
      </w:r>
      <w:r w:rsidR="001548AA" w:rsidRPr="00C929C2">
        <w:rPr>
          <w:rFonts w:asciiTheme="minorHAnsi" w:hAnsiTheme="minorHAnsi" w:cs="Calibri"/>
          <w:lang w:val="en-US"/>
        </w:rPr>
        <w:t>in the exocytosis rate across cells (standard deviation of 0.15</w:t>
      </w:r>
      <w:r w:rsidR="008D4D0F">
        <w:rPr>
          <w:rFonts w:asciiTheme="minorHAnsi" w:hAnsiTheme="minorHAnsi" w:cs="Calibri"/>
          <w:lang w:val="en-US"/>
        </w:rPr>
        <w:t xml:space="preserve"> </w:t>
      </w:r>
      <w:r w:rsidR="001548AA" w:rsidRPr="00C929C2">
        <w:rPr>
          <w:rFonts w:asciiTheme="minorHAnsi" w:hAnsiTheme="minorHAnsi" w:cs="Calibri"/>
          <w:lang w:val="en-US"/>
        </w:rPr>
        <w:t xml:space="preserve">Hz), indicating that </w:t>
      </w:r>
      <w:r w:rsidR="00CE3D50">
        <w:rPr>
          <w:rFonts w:asciiTheme="minorHAnsi" w:hAnsiTheme="minorHAnsi" w:cs="Calibri"/>
          <w:lang w:val="en-US"/>
        </w:rPr>
        <w:t xml:space="preserve">there was </w:t>
      </w:r>
      <w:r w:rsidR="00CE3D50" w:rsidRPr="00C929C2">
        <w:rPr>
          <w:rFonts w:asciiTheme="minorHAnsi" w:hAnsiTheme="minorHAnsi" w:cs="Calibri"/>
          <w:lang w:val="en-US"/>
        </w:rPr>
        <w:t xml:space="preserve">strong cell-to-cell variability </w:t>
      </w:r>
      <w:r w:rsidR="00CE3D50">
        <w:rPr>
          <w:rFonts w:asciiTheme="minorHAnsi" w:hAnsiTheme="minorHAnsi" w:cs="Calibri"/>
          <w:lang w:val="en-US"/>
        </w:rPr>
        <w:t xml:space="preserve">in </w:t>
      </w:r>
      <w:r w:rsidR="001548AA" w:rsidRPr="00C929C2">
        <w:rPr>
          <w:rFonts w:asciiTheme="minorHAnsi" w:hAnsiTheme="minorHAnsi" w:cs="Calibri"/>
          <w:lang w:val="en-US"/>
        </w:rPr>
        <w:t xml:space="preserve">secretion from </w:t>
      </w:r>
      <w:r w:rsidR="00AA49AF">
        <w:rPr>
          <w:rFonts w:asciiTheme="minorHAnsi" w:hAnsiTheme="minorHAnsi" w:cs="Calibri"/>
          <w:lang w:val="en-US"/>
        </w:rPr>
        <w:t xml:space="preserve">the </w:t>
      </w:r>
      <w:r w:rsidR="001548AA" w:rsidRPr="00C929C2">
        <w:rPr>
          <w:rFonts w:asciiTheme="minorHAnsi" w:hAnsiTheme="minorHAnsi" w:cs="Calibri"/>
          <w:lang w:val="en-US"/>
        </w:rPr>
        <w:t xml:space="preserve">lysosomes. </w:t>
      </w:r>
    </w:p>
    <w:p w14:paraId="0EF17D09" w14:textId="77777777" w:rsidR="00F04C12" w:rsidRPr="00C929C2" w:rsidRDefault="00F04C12" w:rsidP="008A7EBD">
      <w:pPr>
        <w:jc w:val="both"/>
        <w:rPr>
          <w:rFonts w:asciiTheme="minorHAnsi" w:hAnsiTheme="minorHAnsi" w:cs="Calibri"/>
          <w:b/>
          <w:lang w:val="en-US"/>
        </w:rPr>
      </w:pPr>
    </w:p>
    <w:p w14:paraId="615675D2" w14:textId="2393E286" w:rsidR="00701DCD" w:rsidRPr="00C929C2" w:rsidRDefault="001548AA" w:rsidP="008A7EBD">
      <w:pPr>
        <w:jc w:val="both"/>
        <w:outlineLvl w:val="0"/>
        <w:rPr>
          <w:rFonts w:asciiTheme="minorHAnsi" w:hAnsiTheme="minorHAnsi" w:cs="Calibri"/>
          <w:b/>
          <w:lang w:val="en-US"/>
        </w:rPr>
      </w:pPr>
      <w:r w:rsidRPr="00C929C2">
        <w:rPr>
          <w:rFonts w:asciiTheme="minorHAnsi" w:hAnsiTheme="minorHAnsi" w:cs="Calibri"/>
          <w:b/>
          <w:lang w:val="en-US"/>
        </w:rPr>
        <w:t>Single cell spatial analysis to investigate whether exocytosis of lysosomes is random</w:t>
      </w:r>
      <w:r w:rsidR="00CB7430">
        <w:rPr>
          <w:rFonts w:asciiTheme="minorHAnsi" w:hAnsiTheme="minorHAnsi" w:cs="Calibri"/>
          <w:b/>
          <w:lang w:val="en-US"/>
        </w:rPr>
        <w:t xml:space="preserve"> </w:t>
      </w:r>
    </w:p>
    <w:p w14:paraId="1A6C6CBB" w14:textId="46AFE10B" w:rsidR="005A3C28" w:rsidRPr="00C929C2" w:rsidRDefault="001548AA" w:rsidP="008A7EBD">
      <w:pPr>
        <w:jc w:val="both"/>
        <w:rPr>
          <w:rFonts w:asciiTheme="minorHAnsi" w:hAnsiTheme="minorHAnsi" w:cs="Calibri"/>
          <w:lang w:val="en-US"/>
        </w:rPr>
      </w:pPr>
      <w:r w:rsidRPr="00C929C2">
        <w:rPr>
          <w:rFonts w:asciiTheme="minorHAnsi" w:hAnsiTheme="minorHAnsi" w:cs="Calibri"/>
          <w:lang w:val="en-US"/>
        </w:rPr>
        <w:t xml:space="preserve">It </w:t>
      </w:r>
      <w:r w:rsidR="00CE3D50">
        <w:rPr>
          <w:rFonts w:asciiTheme="minorHAnsi" w:hAnsiTheme="minorHAnsi" w:cs="Calibri"/>
          <w:lang w:val="en-US"/>
        </w:rPr>
        <w:t>was</w:t>
      </w:r>
      <w:r w:rsidR="00CE3D50" w:rsidRPr="00C929C2">
        <w:rPr>
          <w:rFonts w:asciiTheme="minorHAnsi" w:hAnsiTheme="minorHAnsi" w:cs="Calibri"/>
          <w:lang w:val="en-US"/>
        </w:rPr>
        <w:t xml:space="preserve"> </w:t>
      </w:r>
      <w:r w:rsidRPr="00C929C2">
        <w:rPr>
          <w:rFonts w:asciiTheme="minorHAnsi" w:hAnsiTheme="minorHAnsi" w:cs="Calibri"/>
          <w:lang w:val="en-US"/>
        </w:rPr>
        <w:t>possible to visualize the 2D distribution of exocytosis by KDE, as previously performed for endomembranous compartments</w:t>
      </w:r>
      <w:r w:rsidRPr="00C929C2">
        <w:rPr>
          <w:rFonts w:asciiTheme="minorHAnsi" w:hAnsiTheme="minorHAnsi" w:cs="Calibri"/>
          <w:vertAlign w:val="superscript"/>
          <w:lang w:val="en-US"/>
        </w:rPr>
        <w:t>1</w:t>
      </w:r>
      <w:r w:rsidR="001D3B9A">
        <w:rPr>
          <w:rFonts w:asciiTheme="minorHAnsi" w:hAnsiTheme="minorHAnsi" w:cs="Calibri"/>
          <w:vertAlign w:val="superscript"/>
          <w:lang w:val="en-US"/>
        </w:rPr>
        <w:t>4</w:t>
      </w:r>
      <w:r w:rsidRPr="00C929C2">
        <w:rPr>
          <w:rFonts w:asciiTheme="minorHAnsi" w:hAnsiTheme="minorHAnsi" w:cs="Calibri"/>
          <w:lang w:val="en-US"/>
        </w:rPr>
        <w:t xml:space="preserve">, which </w:t>
      </w:r>
      <w:r w:rsidR="00CE3D50">
        <w:rPr>
          <w:rFonts w:asciiTheme="minorHAnsi" w:hAnsiTheme="minorHAnsi" w:cs="Calibri"/>
          <w:lang w:val="en-US"/>
        </w:rPr>
        <w:t>could</w:t>
      </w:r>
      <w:r w:rsidR="00CE3D50" w:rsidRPr="00C929C2">
        <w:rPr>
          <w:rFonts w:asciiTheme="minorHAnsi" w:hAnsiTheme="minorHAnsi" w:cs="Calibri"/>
          <w:lang w:val="en-US"/>
        </w:rPr>
        <w:t xml:space="preserve"> </w:t>
      </w:r>
      <w:r w:rsidRPr="00C929C2">
        <w:rPr>
          <w:rFonts w:asciiTheme="minorHAnsi" w:hAnsiTheme="minorHAnsi" w:cs="Calibri"/>
          <w:lang w:val="en-US"/>
        </w:rPr>
        <w:t>reveal differences in local densities (</w:t>
      </w:r>
      <w:r w:rsidRPr="00046A3D">
        <w:rPr>
          <w:rFonts w:asciiTheme="minorHAnsi" w:hAnsiTheme="minorHAnsi" w:cs="Calibri"/>
          <w:b/>
          <w:bCs/>
          <w:lang w:val="en-US"/>
        </w:rPr>
        <w:t>Figure 2B</w:t>
      </w:r>
      <w:r w:rsidRPr="00C929C2">
        <w:rPr>
          <w:rFonts w:asciiTheme="minorHAnsi" w:hAnsiTheme="minorHAnsi" w:cs="Calibri"/>
          <w:lang w:val="en-US"/>
        </w:rPr>
        <w:t xml:space="preserve">). This approach is pertinent </w:t>
      </w:r>
      <w:r w:rsidR="00C0667F">
        <w:rPr>
          <w:rFonts w:asciiTheme="minorHAnsi" w:hAnsiTheme="minorHAnsi" w:cs="Calibri"/>
          <w:lang w:val="en-US"/>
        </w:rPr>
        <w:t>for</w:t>
      </w:r>
      <w:r w:rsidR="00C0667F" w:rsidRPr="00C929C2">
        <w:rPr>
          <w:rFonts w:asciiTheme="minorHAnsi" w:hAnsiTheme="minorHAnsi" w:cs="Calibri"/>
          <w:lang w:val="en-US"/>
        </w:rPr>
        <w:t xml:space="preserve"> </w:t>
      </w:r>
      <w:r w:rsidRPr="00C929C2">
        <w:rPr>
          <w:rFonts w:asciiTheme="minorHAnsi" w:hAnsiTheme="minorHAnsi" w:cs="Calibri"/>
          <w:lang w:val="en-US"/>
        </w:rPr>
        <w:t>visualiz</w:t>
      </w:r>
      <w:r w:rsidR="00C0667F">
        <w:rPr>
          <w:rFonts w:asciiTheme="minorHAnsi" w:hAnsiTheme="minorHAnsi" w:cs="Calibri"/>
          <w:lang w:val="en-US"/>
        </w:rPr>
        <w:t>ation of</w:t>
      </w:r>
      <w:r w:rsidRPr="00C929C2">
        <w:rPr>
          <w:rFonts w:asciiTheme="minorHAnsi" w:hAnsiTheme="minorHAnsi" w:cs="Calibri"/>
          <w:lang w:val="en-US"/>
        </w:rPr>
        <w:t xml:space="preserve"> the average distribution of a population of cells, but less informative in single cells due to the limited number of events detected (tens versus the several thousand obtained by population-based analysis) and high cell-to-cell variability. For instance, this approach </w:t>
      </w:r>
      <w:r w:rsidR="00CE3D50">
        <w:rPr>
          <w:rFonts w:asciiTheme="minorHAnsi" w:hAnsiTheme="minorHAnsi" w:cs="Calibri"/>
          <w:lang w:val="en-US"/>
        </w:rPr>
        <w:t>did</w:t>
      </w:r>
      <w:r w:rsidR="00CE3D50" w:rsidRPr="00C929C2">
        <w:rPr>
          <w:rFonts w:asciiTheme="minorHAnsi" w:hAnsiTheme="minorHAnsi" w:cs="Calibri"/>
          <w:lang w:val="en-US"/>
        </w:rPr>
        <w:t xml:space="preserve"> </w:t>
      </w:r>
      <w:r w:rsidRPr="00C929C2">
        <w:rPr>
          <w:rFonts w:asciiTheme="minorHAnsi" w:hAnsiTheme="minorHAnsi" w:cs="Calibri"/>
          <w:lang w:val="en-US"/>
        </w:rPr>
        <w:t>not allow us to evaluate whether the distribution of exocytosis events follow</w:t>
      </w:r>
      <w:r w:rsidR="00CE3D50">
        <w:rPr>
          <w:rFonts w:asciiTheme="minorHAnsi" w:hAnsiTheme="minorHAnsi" w:cs="Calibri"/>
          <w:lang w:val="en-US"/>
        </w:rPr>
        <w:t>ed</w:t>
      </w:r>
      <w:r w:rsidRPr="00C929C2">
        <w:rPr>
          <w:rFonts w:asciiTheme="minorHAnsi" w:hAnsiTheme="minorHAnsi" w:cs="Calibri"/>
          <w:lang w:val="en-US"/>
        </w:rPr>
        <w:t xml:space="preserve"> a complete spatial randomness (CSR) behavior </w:t>
      </w:r>
      <w:r w:rsidR="00BD32C5">
        <w:rPr>
          <w:rFonts w:asciiTheme="minorHAnsi" w:hAnsiTheme="minorHAnsi" w:cs="Calibri"/>
          <w:lang w:val="en-US"/>
        </w:rPr>
        <w:t>(</w:t>
      </w:r>
      <w:r w:rsidRPr="00C929C2">
        <w:rPr>
          <w:rFonts w:asciiTheme="minorHAnsi" w:hAnsiTheme="minorHAnsi" w:cs="Calibri"/>
          <w:lang w:val="en-US"/>
        </w:rPr>
        <w:t>i.e.</w:t>
      </w:r>
      <w:r w:rsidR="00607B6F">
        <w:rPr>
          <w:rFonts w:asciiTheme="minorHAnsi" w:hAnsiTheme="minorHAnsi" w:cs="Calibri"/>
          <w:lang w:val="en-US"/>
        </w:rPr>
        <w:t>,</w:t>
      </w:r>
      <w:r w:rsidRPr="00C929C2">
        <w:rPr>
          <w:rFonts w:asciiTheme="minorHAnsi" w:hAnsiTheme="minorHAnsi" w:cs="Calibri"/>
          <w:lang w:val="en-US"/>
        </w:rPr>
        <w:t xml:space="preserve"> </w:t>
      </w:r>
      <w:r w:rsidR="00C0667F" w:rsidRPr="00C929C2">
        <w:rPr>
          <w:rFonts w:asciiTheme="minorHAnsi" w:hAnsiTheme="minorHAnsi" w:cs="Calibri"/>
          <w:lang w:val="en-US"/>
        </w:rPr>
        <w:t>correspond</w:t>
      </w:r>
      <w:r w:rsidR="00C0667F">
        <w:rPr>
          <w:rFonts w:asciiTheme="minorHAnsi" w:hAnsiTheme="minorHAnsi" w:cs="Calibri"/>
          <w:lang w:val="en-US"/>
        </w:rPr>
        <w:t>ed</w:t>
      </w:r>
      <w:r w:rsidR="00C0667F" w:rsidRPr="00C929C2">
        <w:rPr>
          <w:rFonts w:asciiTheme="minorHAnsi" w:hAnsiTheme="minorHAnsi" w:cs="Calibri"/>
          <w:lang w:val="en-US"/>
        </w:rPr>
        <w:t xml:space="preserve"> </w:t>
      </w:r>
      <w:r w:rsidRPr="00C929C2">
        <w:rPr>
          <w:rFonts w:asciiTheme="minorHAnsi" w:hAnsiTheme="minorHAnsi" w:cs="Calibri"/>
          <w:lang w:val="en-US"/>
        </w:rPr>
        <w:t>to a uniform point distribution in an observed region for a single cell</w:t>
      </w:r>
      <w:r w:rsidR="00BD32C5">
        <w:rPr>
          <w:rFonts w:asciiTheme="minorHAnsi" w:hAnsiTheme="minorHAnsi" w:cs="Calibri"/>
          <w:lang w:val="en-US"/>
        </w:rPr>
        <w:t>)</w:t>
      </w:r>
      <w:r w:rsidRPr="00C929C2">
        <w:rPr>
          <w:rFonts w:asciiTheme="minorHAnsi" w:hAnsiTheme="minorHAnsi" w:cs="Calibri"/>
          <w:lang w:val="en-US"/>
        </w:rPr>
        <w:t xml:space="preserve">. A points </w:t>
      </w:r>
      <w:r w:rsidRPr="000F10C0">
        <w:rPr>
          <w:rFonts w:asciiTheme="minorHAnsi" w:hAnsiTheme="minorHAnsi" w:cs="Calibri"/>
          <w:lang w:val="en-US"/>
        </w:rPr>
        <w:t>pattern follow</w:t>
      </w:r>
      <w:r w:rsidR="0091779B" w:rsidRPr="000F10C0">
        <w:rPr>
          <w:rFonts w:asciiTheme="minorHAnsi" w:hAnsiTheme="minorHAnsi" w:cs="Calibri"/>
          <w:lang w:val="en-US"/>
        </w:rPr>
        <w:t>s</w:t>
      </w:r>
      <w:r w:rsidRPr="000F10C0">
        <w:rPr>
          <w:rFonts w:asciiTheme="minorHAnsi" w:hAnsiTheme="minorHAnsi" w:cs="Calibri"/>
          <w:lang w:val="en-US"/>
        </w:rPr>
        <w:t xml:space="preserve"> a CSR behavior </w:t>
      </w:r>
      <w:r w:rsidR="0091779B" w:rsidRPr="000F10C0">
        <w:rPr>
          <w:rFonts w:asciiTheme="minorHAnsi" w:hAnsiTheme="minorHAnsi" w:cs="Calibri"/>
          <w:lang w:val="en-US"/>
        </w:rPr>
        <w:t xml:space="preserve">when </w:t>
      </w:r>
      <w:r w:rsidRPr="000F10C0">
        <w:rPr>
          <w:rFonts w:asciiTheme="minorHAnsi" w:hAnsiTheme="minorHAnsi" w:cs="Calibri"/>
          <w:lang w:val="en-US"/>
        </w:rPr>
        <w:t>the two following hypotheses are true: 1) each point's location is independent of that of</w:t>
      </w:r>
      <w:r w:rsidRPr="00C929C2">
        <w:rPr>
          <w:rFonts w:asciiTheme="minorHAnsi" w:hAnsiTheme="minorHAnsi" w:cs="Calibri"/>
          <w:lang w:val="en-US"/>
        </w:rPr>
        <w:t xml:space="preserve"> the other points</w:t>
      </w:r>
      <w:r w:rsidR="00BD32C5">
        <w:rPr>
          <w:rFonts w:asciiTheme="minorHAnsi" w:hAnsiTheme="minorHAnsi" w:cs="Calibri"/>
          <w:lang w:val="en-US"/>
        </w:rPr>
        <w:t>;</w:t>
      </w:r>
      <w:r w:rsidRPr="00C929C2">
        <w:rPr>
          <w:rFonts w:asciiTheme="minorHAnsi" w:hAnsiTheme="minorHAnsi" w:cs="Calibri"/>
          <w:lang w:val="en-US"/>
        </w:rPr>
        <w:t xml:space="preserve"> and 2) the probability to find a point in a subregion is only dependent on the ratio between this subregion's area and the total area. There are three possible deviations from CSR: 1) clustering (i.e., aggregation)</w:t>
      </w:r>
      <w:r w:rsidR="00BD32C5">
        <w:rPr>
          <w:rFonts w:asciiTheme="minorHAnsi" w:hAnsiTheme="minorHAnsi" w:cs="Calibri"/>
          <w:lang w:val="en-US"/>
        </w:rPr>
        <w:t>;</w:t>
      </w:r>
      <w:r w:rsidRPr="00C929C2">
        <w:rPr>
          <w:rFonts w:asciiTheme="minorHAnsi" w:hAnsiTheme="minorHAnsi" w:cs="Calibri"/>
          <w:lang w:val="en-US"/>
        </w:rPr>
        <w:t xml:space="preserve"> 2) dispersion (i.e., ordering with constant distance)</w:t>
      </w:r>
      <w:r w:rsidR="00BD32C5">
        <w:rPr>
          <w:rFonts w:asciiTheme="minorHAnsi" w:hAnsiTheme="minorHAnsi" w:cs="Calibri"/>
          <w:lang w:val="en-US"/>
        </w:rPr>
        <w:t>;</w:t>
      </w:r>
      <w:r w:rsidRPr="00C929C2">
        <w:rPr>
          <w:rFonts w:asciiTheme="minorHAnsi" w:hAnsiTheme="minorHAnsi" w:cs="Calibri"/>
          <w:lang w:val="en-US"/>
        </w:rPr>
        <w:t xml:space="preserve"> or 3) a mixture of clustering and dispersion (</w:t>
      </w:r>
      <w:r w:rsidRPr="00046A3D">
        <w:rPr>
          <w:rFonts w:asciiTheme="minorHAnsi" w:hAnsiTheme="minorHAnsi" w:cs="Calibri"/>
          <w:b/>
          <w:bCs/>
          <w:lang w:val="en-US"/>
        </w:rPr>
        <w:t>Figure 2C</w:t>
      </w:r>
      <w:r w:rsidRPr="00C929C2">
        <w:rPr>
          <w:rFonts w:asciiTheme="minorHAnsi" w:hAnsiTheme="minorHAnsi" w:cs="Calibri"/>
          <w:lang w:val="en-US"/>
        </w:rPr>
        <w:t>). Ripley’s K function</w:t>
      </w:r>
      <w:r w:rsidR="00607B6F">
        <w:rPr>
          <w:rFonts w:asciiTheme="minorHAnsi" w:hAnsiTheme="minorHAnsi" w:cs="Calibri"/>
          <w:lang w:val="en-US"/>
        </w:rPr>
        <w:t xml:space="preserve"> was used</w:t>
      </w:r>
      <w:r w:rsidRPr="00C929C2">
        <w:rPr>
          <w:rFonts w:asciiTheme="minorHAnsi" w:hAnsiTheme="minorHAnsi" w:cs="Calibri"/>
          <w:lang w:val="en-US"/>
        </w:rPr>
        <w:t xml:space="preserve"> to answer this question </w:t>
      </w:r>
      <w:r w:rsidR="00CE3D50">
        <w:rPr>
          <w:rFonts w:asciiTheme="minorHAnsi" w:hAnsiTheme="minorHAnsi" w:cs="Calibri"/>
          <w:lang w:val="en-US"/>
        </w:rPr>
        <w:t xml:space="preserve">as in </w:t>
      </w:r>
      <w:r w:rsidR="00F46589">
        <w:rPr>
          <w:rFonts w:asciiTheme="minorHAnsi" w:hAnsiTheme="minorHAnsi" w:cs="Calibri"/>
          <w:lang w:val="en-US"/>
        </w:rPr>
        <w:t xml:space="preserve">previous </w:t>
      </w:r>
      <w:r w:rsidR="00F46589" w:rsidRPr="00046A3D">
        <w:rPr>
          <w:rFonts w:asciiTheme="minorHAnsi" w:hAnsiTheme="minorHAnsi" w:cs="Calibri"/>
          <w:lang w:val="en-US"/>
        </w:rPr>
        <w:t>analys</w:t>
      </w:r>
      <w:r w:rsidR="00AA49AF">
        <w:rPr>
          <w:rFonts w:asciiTheme="minorHAnsi" w:hAnsiTheme="minorHAnsi" w:cs="Calibri"/>
          <w:lang w:val="en-US"/>
        </w:rPr>
        <w:t>e</w:t>
      </w:r>
      <w:r w:rsidR="00F46589" w:rsidRPr="00046A3D">
        <w:rPr>
          <w:rFonts w:asciiTheme="minorHAnsi" w:hAnsiTheme="minorHAnsi" w:cs="Calibri"/>
          <w:lang w:val="en-US"/>
        </w:rPr>
        <w:t>s</w:t>
      </w:r>
      <w:r w:rsidR="00F46589" w:rsidRPr="00046A3D">
        <w:rPr>
          <w:rFonts w:asciiTheme="minorHAnsi" w:hAnsiTheme="minorHAnsi" w:cs="Calibri"/>
          <w:vertAlign w:val="superscript"/>
          <w:lang w:val="en-US"/>
        </w:rPr>
        <w:t>7,8,9</w:t>
      </w:r>
      <w:r w:rsidR="00F46589">
        <w:rPr>
          <w:rFonts w:asciiTheme="minorHAnsi" w:hAnsiTheme="minorHAnsi" w:cs="Calibri"/>
          <w:lang w:val="en-US"/>
        </w:rPr>
        <w:t xml:space="preserve"> (</w:t>
      </w:r>
      <w:r w:rsidRPr="00046A3D">
        <w:rPr>
          <w:rFonts w:asciiTheme="minorHAnsi" w:hAnsiTheme="minorHAnsi" w:cs="Calibri"/>
          <w:b/>
          <w:bCs/>
          <w:lang w:val="en-US"/>
        </w:rPr>
        <w:t>Figure 2D</w:t>
      </w:r>
      <w:r w:rsidRPr="00C929C2">
        <w:rPr>
          <w:rFonts w:asciiTheme="minorHAnsi" w:hAnsiTheme="minorHAnsi" w:cs="Calibri"/>
          <w:lang w:val="en-US"/>
        </w:rPr>
        <w:t>)</w:t>
      </w:r>
      <w:r w:rsidR="00CE3D50">
        <w:rPr>
          <w:rFonts w:asciiTheme="minorHAnsi" w:hAnsiTheme="minorHAnsi" w:cs="Calibri"/>
          <w:lang w:val="en-US"/>
        </w:rPr>
        <w:t>.</w:t>
      </w:r>
      <w:r w:rsidRPr="00C929C2">
        <w:rPr>
          <w:rFonts w:asciiTheme="minorHAnsi" w:hAnsiTheme="minorHAnsi" w:cs="Calibri"/>
          <w:lang w:val="en-US"/>
        </w:rPr>
        <w:t xml:space="preserve"> Ripley’s K function is close to πr² (with d being the normalized distance from an event) in the case of CSR, but superior (resp</w:t>
      </w:r>
      <w:r w:rsidR="00244650">
        <w:rPr>
          <w:rFonts w:asciiTheme="minorHAnsi" w:hAnsiTheme="minorHAnsi" w:cs="Calibri"/>
          <w:lang w:val="en-US"/>
        </w:rPr>
        <w:t>iratory</w:t>
      </w:r>
      <w:r w:rsidRPr="00C929C2">
        <w:rPr>
          <w:rFonts w:asciiTheme="minorHAnsi" w:hAnsiTheme="minorHAnsi" w:cs="Calibri"/>
          <w:lang w:val="en-US"/>
        </w:rPr>
        <w:t xml:space="preserve"> inferior) to πr² in the case of clustering (resp</w:t>
      </w:r>
      <w:r w:rsidR="00244650">
        <w:rPr>
          <w:rFonts w:asciiTheme="minorHAnsi" w:hAnsiTheme="minorHAnsi" w:cs="Calibri"/>
          <w:lang w:val="en-US"/>
        </w:rPr>
        <w:t>iratory</w:t>
      </w:r>
      <w:r w:rsidRPr="00C929C2">
        <w:rPr>
          <w:rFonts w:asciiTheme="minorHAnsi" w:hAnsiTheme="minorHAnsi" w:cs="Calibri"/>
          <w:lang w:val="en-US"/>
        </w:rPr>
        <w:t xml:space="preserve"> dispersion). By subtracting πr² from Ripley’s K function, the theoretical CSR curve should be at 0. </w:t>
      </w:r>
      <w:r w:rsidR="00607B6F">
        <w:rPr>
          <w:rFonts w:asciiTheme="minorHAnsi" w:hAnsiTheme="minorHAnsi" w:cs="Calibri"/>
          <w:lang w:val="en-US"/>
        </w:rPr>
        <w:t>S</w:t>
      </w:r>
      <w:r w:rsidRPr="00C929C2">
        <w:rPr>
          <w:rFonts w:asciiTheme="minorHAnsi" w:hAnsiTheme="minorHAnsi" w:cs="Calibri"/>
          <w:lang w:val="en-US"/>
        </w:rPr>
        <w:t xml:space="preserve">imulations of CSR cases </w:t>
      </w:r>
      <w:r w:rsidR="00607B6F">
        <w:rPr>
          <w:rFonts w:asciiTheme="minorHAnsi" w:hAnsiTheme="minorHAnsi" w:cs="Calibri"/>
          <w:lang w:val="en-US"/>
        </w:rPr>
        <w:t xml:space="preserve">were performed </w:t>
      </w:r>
      <w:r w:rsidRPr="00C929C2">
        <w:rPr>
          <w:rFonts w:asciiTheme="minorHAnsi" w:hAnsiTheme="minorHAnsi" w:cs="Calibri"/>
          <w:lang w:val="en-US"/>
        </w:rPr>
        <w:t>using the same number of points as the observed exocytosis events to assess the goodness-of-fit for the CSR case (gray envelope around the theoretical curve). The transformed Ripley’s K function applied to the experimental data exhibit</w:t>
      </w:r>
      <w:r w:rsidR="00BD32C5">
        <w:rPr>
          <w:rFonts w:asciiTheme="minorHAnsi" w:hAnsiTheme="minorHAnsi" w:cs="Calibri"/>
          <w:lang w:val="en-US"/>
        </w:rPr>
        <w:t>ed</w:t>
      </w:r>
      <w:r w:rsidRPr="00C929C2">
        <w:rPr>
          <w:rFonts w:asciiTheme="minorHAnsi" w:hAnsiTheme="minorHAnsi" w:cs="Calibri"/>
          <w:lang w:val="en-US"/>
        </w:rPr>
        <w:t xml:space="preserve"> positive values outside the envelope, indicating clustering (</w:t>
      </w:r>
      <w:r w:rsidRPr="00046A3D">
        <w:rPr>
          <w:rFonts w:asciiTheme="minorHAnsi" w:hAnsiTheme="minorHAnsi" w:cs="Calibri"/>
          <w:b/>
          <w:bCs/>
          <w:lang w:val="en-US"/>
        </w:rPr>
        <w:t>Figure 2D</w:t>
      </w:r>
      <w:r w:rsidRPr="00C929C2">
        <w:rPr>
          <w:rFonts w:asciiTheme="minorHAnsi" w:hAnsiTheme="minorHAnsi" w:cs="Calibri"/>
          <w:lang w:val="en-US"/>
        </w:rPr>
        <w:t xml:space="preserve">). </w:t>
      </w:r>
    </w:p>
    <w:p w14:paraId="4C941088" w14:textId="77777777" w:rsidR="005A3C28" w:rsidRPr="00C929C2" w:rsidRDefault="005A3C28" w:rsidP="008A7EBD">
      <w:pPr>
        <w:jc w:val="both"/>
        <w:rPr>
          <w:rFonts w:asciiTheme="minorHAnsi" w:hAnsiTheme="minorHAnsi" w:cs="Calibri"/>
          <w:lang w:val="en-US"/>
        </w:rPr>
      </w:pPr>
    </w:p>
    <w:p w14:paraId="674B2000" w14:textId="05B5D5B0" w:rsidR="00CD047C" w:rsidRPr="00C929C2" w:rsidRDefault="001548AA" w:rsidP="008A7EBD">
      <w:pPr>
        <w:jc w:val="both"/>
        <w:rPr>
          <w:rFonts w:asciiTheme="minorHAnsi" w:hAnsiTheme="minorHAnsi" w:cs="Calibri"/>
          <w:lang w:val="en-US"/>
        </w:rPr>
      </w:pPr>
      <w:r w:rsidRPr="00C929C2">
        <w:rPr>
          <w:rFonts w:asciiTheme="minorHAnsi" w:hAnsiTheme="minorHAnsi" w:cs="Calibri"/>
          <w:lang w:val="en-US"/>
        </w:rPr>
        <w:t xml:space="preserve">To investigate if clustering of exocytosis events </w:t>
      </w:r>
      <w:r w:rsidR="00BD32C5">
        <w:rPr>
          <w:rFonts w:asciiTheme="minorHAnsi" w:hAnsiTheme="minorHAnsi" w:cs="Calibri"/>
          <w:lang w:val="en-US"/>
        </w:rPr>
        <w:t>was</w:t>
      </w:r>
      <w:r w:rsidR="00BD32C5" w:rsidRPr="00C929C2">
        <w:rPr>
          <w:rFonts w:asciiTheme="minorHAnsi" w:hAnsiTheme="minorHAnsi" w:cs="Calibri"/>
          <w:lang w:val="en-US"/>
        </w:rPr>
        <w:t xml:space="preserve"> </w:t>
      </w:r>
      <w:r w:rsidRPr="00C929C2">
        <w:rPr>
          <w:rFonts w:asciiTheme="minorHAnsi" w:hAnsiTheme="minorHAnsi" w:cs="Calibri"/>
          <w:lang w:val="en-US"/>
        </w:rPr>
        <w:t>due to cell adhesion as previously reported</w:t>
      </w:r>
      <w:r w:rsidRPr="00C929C2">
        <w:rPr>
          <w:rFonts w:asciiTheme="minorHAnsi" w:hAnsiTheme="minorHAnsi" w:cs="Calibri"/>
          <w:vertAlign w:val="superscript"/>
          <w:lang w:val="en-US"/>
        </w:rPr>
        <w:t>6</w:t>
      </w:r>
      <w:r w:rsidRPr="00C929C2">
        <w:rPr>
          <w:rFonts w:asciiTheme="minorHAnsi" w:hAnsiTheme="minorHAnsi" w:cs="Calibri"/>
          <w:lang w:val="en-US"/>
        </w:rPr>
        <w:t xml:space="preserve">, we performed a similar analysis on data from exclusively the </w:t>
      </w:r>
      <w:proofErr w:type="spellStart"/>
      <w:r w:rsidRPr="00C929C2">
        <w:rPr>
          <w:rFonts w:asciiTheme="minorHAnsi" w:hAnsiTheme="minorHAnsi" w:cs="Calibri"/>
          <w:lang w:val="en-US"/>
        </w:rPr>
        <w:t>nonadhesive</w:t>
      </w:r>
      <w:proofErr w:type="spellEnd"/>
      <w:r w:rsidRPr="00C929C2">
        <w:rPr>
          <w:rFonts w:asciiTheme="minorHAnsi" w:hAnsiTheme="minorHAnsi" w:cs="Calibri"/>
          <w:lang w:val="en-US"/>
        </w:rPr>
        <w:t xml:space="preserve"> cell area </w:t>
      </w:r>
      <w:r w:rsidR="00F46589">
        <w:rPr>
          <w:rFonts w:asciiTheme="minorHAnsi" w:hAnsiTheme="minorHAnsi" w:cs="Calibri"/>
          <w:lang w:val="en-US"/>
        </w:rPr>
        <w:t xml:space="preserve">in the center </w:t>
      </w:r>
      <w:r w:rsidRPr="00C929C2">
        <w:rPr>
          <w:rFonts w:asciiTheme="minorHAnsi" w:hAnsiTheme="minorHAnsi" w:cs="Calibri"/>
          <w:lang w:val="en-US"/>
        </w:rPr>
        <w:t>(</w:t>
      </w:r>
      <w:r w:rsidRPr="00046A3D">
        <w:rPr>
          <w:rFonts w:asciiTheme="minorHAnsi" w:hAnsiTheme="minorHAnsi" w:cs="Calibri"/>
          <w:b/>
          <w:bCs/>
          <w:lang w:val="en-US"/>
        </w:rPr>
        <w:t>Figure 2A</w:t>
      </w:r>
      <w:r w:rsidRPr="00C929C2">
        <w:rPr>
          <w:rFonts w:asciiTheme="minorHAnsi" w:hAnsiTheme="minorHAnsi" w:cs="Calibri"/>
          <w:lang w:val="en-US"/>
        </w:rPr>
        <w:t xml:space="preserve">, </w:t>
      </w:r>
      <w:r w:rsidRPr="00046A3D">
        <w:rPr>
          <w:rFonts w:asciiTheme="minorHAnsi" w:hAnsiTheme="minorHAnsi" w:cs="Calibri"/>
          <w:lang w:val="en-US"/>
        </w:rPr>
        <w:t xml:space="preserve">adhesive area in gray, </w:t>
      </w:r>
      <w:proofErr w:type="spellStart"/>
      <w:r w:rsidR="00CE3D50">
        <w:rPr>
          <w:rFonts w:asciiTheme="minorHAnsi" w:hAnsiTheme="minorHAnsi" w:cs="Calibri"/>
          <w:lang w:val="en-US"/>
        </w:rPr>
        <w:t>nonadhesive</w:t>
      </w:r>
      <w:proofErr w:type="spellEnd"/>
      <w:r w:rsidRPr="00046A3D">
        <w:rPr>
          <w:rFonts w:asciiTheme="minorHAnsi" w:hAnsiTheme="minorHAnsi" w:cs="Calibri"/>
          <w:lang w:val="en-US"/>
        </w:rPr>
        <w:t xml:space="preserve"> cell ce</w:t>
      </w:r>
      <w:r w:rsidRPr="00C929C2">
        <w:rPr>
          <w:rFonts w:asciiTheme="minorHAnsi" w:hAnsiTheme="minorHAnsi" w:cs="Calibri"/>
          <w:lang w:val="en-US"/>
        </w:rPr>
        <w:t xml:space="preserve">nter area in white). Of note, we found that exocytosis events in the </w:t>
      </w:r>
      <w:proofErr w:type="spellStart"/>
      <w:r w:rsidR="00CE3D50">
        <w:rPr>
          <w:rFonts w:asciiTheme="minorHAnsi" w:hAnsiTheme="minorHAnsi" w:cs="Calibri"/>
          <w:lang w:val="en-US"/>
        </w:rPr>
        <w:t>nonadhesive</w:t>
      </w:r>
      <w:proofErr w:type="spellEnd"/>
      <w:r w:rsidRPr="00C929C2">
        <w:rPr>
          <w:rFonts w:asciiTheme="minorHAnsi" w:hAnsiTheme="minorHAnsi" w:cs="Calibri"/>
          <w:lang w:val="en-US"/>
        </w:rPr>
        <w:t xml:space="preserve"> area </w:t>
      </w:r>
      <w:r w:rsidR="00BD32C5">
        <w:rPr>
          <w:rFonts w:asciiTheme="minorHAnsi" w:hAnsiTheme="minorHAnsi" w:cs="Calibri"/>
          <w:lang w:val="en-US"/>
        </w:rPr>
        <w:t>were</w:t>
      </w:r>
      <w:r w:rsidR="00BD32C5" w:rsidRPr="00C929C2">
        <w:rPr>
          <w:rFonts w:asciiTheme="minorHAnsi" w:hAnsiTheme="minorHAnsi" w:cs="Calibri"/>
          <w:lang w:val="en-US"/>
        </w:rPr>
        <w:t xml:space="preserve"> </w:t>
      </w:r>
      <w:r w:rsidRPr="00C929C2">
        <w:rPr>
          <w:rFonts w:asciiTheme="minorHAnsi" w:hAnsiTheme="minorHAnsi" w:cs="Calibri"/>
          <w:lang w:val="en-US"/>
        </w:rPr>
        <w:t>also clustered (</w:t>
      </w:r>
      <w:r w:rsidRPr="00046A3D">
        <w:rPr>
          <w:rFonts w:asciiTheme="minorHAnsi" w:hAnsiTheme="minorHAnsi" w:cs="Calibri"/>
          <w:b/>
          <w:bCs/>
          <w:lang w:val="en-US"/>
        </w:rPr>
        <w:t>Figure 2E</w:t>
      </w:r>
      <w:r w:rsidRPr="00C929C2">
        <w:rPr>
          <w:rFonts w:asciiTheme="minorHAnsi" w:hAnsiTheme="minorHAnsi" w:cs="Calibri"/>
          <w:lang w:val="en-US"/>
        </w:rPr>
        <w:t xml:space="preserve">), indicating that adhesion molecules </w:t>
      </w:r>
      <w:r w:rsidR="00BD32C5">
        <w:rPr>
          <w:rFonts w:asciiTheme="minorHAnsi" w:hAnsiTheme="minorHAnsi" w:cs="Calibri"/>
          <w:lang w:val="en-US"/>
        </w:rPr>
        <w:t>were</w:t>
      </w:r>
      <w:r w:rsidR="00BD32C5" w:rsidRPr="00C929C2">
        <w:rPr>
          <w:rFonts w:asciiTheme="minorHAnsi" w:hAnsiTheme="minorHAnsi" w:cs="Calibri"/>
          <w:lang w:val="en-US"/>
        </w:rPr>
        <w:t xml:space="preserve"> </w:t>
      </w:r>
      <w:r w:rsidRPr="00C929C2">
        <w:rPr>
          <w:rFonts w:asciiTheme="minorHAnsi" w:hAnsiTheme="minorHAnsi" w:cs="Calibri"/>
          <w:lang w:val="en-US"/>
        </w:rPr>
        <w:t>not the only structures that induce</w:t>
      </w:r>
      <w:r w:rsidR="00AA49AF">
        <w:rPr>
          <w:rFonts w:asciiTheme="minorHAnsi" w:hAnsiTheme="minorHAnsi" w:cs="Calibri"/>
          <w:lang w:val="en-US"/>
        </w:rPr>
        <w:t>d</w:t>
      </w:r>
      <w:r w:rsidRPr="00C929C2">
        <w:rPr>
          <w:rFonts w:asciiTheme="minorHAnsi" w:hAnsiTheme="minorHAnsi" w:cs="Calibri"/>
          <w:lang w:val="en-US"/>
        </w:rPr>
        <w:t xml:space="preserve"> secretory hot spots at plasma membranes. </w:t>
      </w:r>
    </w:p>
    <w:p w14:paraId="48177DBC" w14:textId="77777777" w:rsidR="001F3836" w:rsidRPr="00C929C2" w:rsidRDefault="001F3836" w:rsidP="008A7EBD">
      <w:pPr>
        <w:jc w:val="both"/>
        <w:rPr>
          <w:rFonts w:asciiTheme="minorHAnsi" w:hAnsiTheme="minorHAnsi" w:cs="Calibri"/>
          <w:lang w:val="en-US"/>
        </w:rPr>
      </w:pPr>
    </w:p>
    <w:p w14:paraId="483F780D" w14:textId="0042A84A" w:rsidR="00A531AF" w:rsidRPr="00C929C2" w:rsidRDefault="001548AA" w:rsidP="008A7EBD">
      <w:pPr>
        <w:jc w:val="both"/>
        <w:rPr>
          <w:rFonts w:asciiTheme="minorHAnsi" w:hAnsiTheme="minorHAnsi" w:cs="Calibri"/>
          <w:lang w:val="en-US"/>
        </w:rPr>
      </w:pPr>
      <w:r w:rsidRPr="00C929C2">
        <w:rPr>
          <w:rFonts w:asciiTheme="minorHAnsi" w:hAnsiTheme="minorHAnsi" w:cs="Calibri"/>
          <w:lang w:val="en-US"/>
        </w:rPr>
        <w:t xml:space="preserve">Because Ripley’s K function is a descriptive statistic that does not provide a </w:t>
      </w:r>
      <w:r w:rsidR="00CB7430">
        <w:rPr>
          <w:rFonts w:asciiTheme="minorHAnsi" w:hAnsiTheme="minorHAnsi" w:cs="Calibri"/>
          <w:lang w:val="en-US"/>
        </w:rPr>
        <w:t>P value</w:t>
      </w:r>
      <w:r w:rsidRPr="00C929C2">
        <w:rPr>
          <w:rFonts w:asciiTheme="minorHAnsi" w:hAnsiTheme="minorHAnsi" w:cs="Calibri"/>
          <w:lang w:val="en-US"/>
        </w:rPr>
        <w:t xml:space="preserve">, a statistical test </w:t>
      </w:r>
      <w:r w:rsidR="00607B6F">
        <w:rPr>
          <w:rFonts w:asciiTheme="minorHAnsi" w:hAnsiTheme="minorHAnsi" w:cs="Calibri"/>
          <w:lang w:val="en-US"/>
        </w:rPr>
        <w:t xml:space="preserve">was set up </w:t>
      </w:r>
      <w:r w:rsidRPr="00C929C2">
        <w:rPr>
          <w:rFonts w:asciiTheme="minorHAnsi" w:hAnsiTheme="minorHAnsi" w:cs="Calibri"/>
          <w:lang w:val="en-US"/>
        </w:rPr>
        <w:t xml:space="preserve">comparing cellular exocytosis events with CSR simulations. </w:t>
      </w:r>
      <w:r w:rsidR="00607B6F">
        <w:rPr>
          <w:rFonts w:asciiTheme="minorHAnsi" w:hAnsiTheme="minorHAnsi" w:cs="Calibri"/>
          <w:lang w:val="en-US"/>
        </w:rPr>
        <w:t>T</w:t>
      </w:r>
      <w:r w:rsidRPr="00C929C2">
        <w:rPr>
          <w:rFonts w:asciiTheme="minorHAnsi" w:hAnsiTheme="minorHAnsi" w:cs="Calibri"/>
          <w:lang w:val="en-US"/>
        </w:rPr>
        <w:t>he nearest neighbor distance NND(</w:t>
      </w:r>
      <w:proofErr w:type="spellStart"/>
      <w:r w:rsidRPr="00C929C2">
        <w:rPr>
          <w:rFonts w:asciiTheme="minorHAnsi" w:hAnsiTheme="minorHAnsi" w:cs="Calibri"/>
          <w:lang w:val="en-US"/>
        </w:rPr>
        <w:t>i</w:t>
      </w:r>
      <w:proofErr w:type="spellEnd"/>
      <w:r w:rsidRPr="00C929C2">
        <w:rPr>
          <w:rFonts w:asciiTheme="minorHAnsi" w:hAnsiTheme="minorHAnsi" w:cs="Calibri"/>
          <w:lang w:val="en-US"/>
        </w:rPr>
        <w:t>)</w:t>
      </w:r>
      <w:r w:rsidR="00607B6F">
        <w:rPr>
          <w:rFonts w:asciiTheme="minorHAnsi" w:hAnsiTheme="minorHAnsi" w:cs="Calibri"/>
          <w:lang w:val="en-US"/>
        </w:rPr>
        <w:t xml:space="preserve"> method was used</w:t>
      </w:r>
      <w:r w:rsidR="00CE3D50">
        <w:rPr>
          <w:rFonts w:asciiTheme="minorHAnsi" w:hAnsiTheme="minorHAnsi" w:cs="Calibri"/>
          <w:lang w:val="en-US"/>
        </w:rPr>
        <w:t>. NDD</w:t>
      </w:r>
      <w:r w:rsidRPr="00C929C2">
        <w:rPr>
          <w:rFonts w:asciiTheme="minorHAnsi" w:hAnsiTheme="minorHAnsi" w:cs="Calibri"/>
          <w:lang w:val="en-US"/>
        </w:rPr>
        <w:t xml:space="preserve"> is defined as the minimal Euclidian distance between a point </w:t>
      </w:r>
      <w:proofErr w:type="spellStart"/>
      <w:r w:rsidRPr="00C929C2">
        <w:rPr>
          <w:rFonts w:asciiTheme="minorHAnsi" w:hAnsiTheme="minorHAnsi" w:cs="Calibri"/>
          <w:lang w:val="en-US"/>
        </w:rPr>
        <w:t>i</w:t>
      </w:r>
      <w:proofErr w:type="spellEnd"/>
      <w:r w:rsidRPr="00C929C2">
        <w:rPr>
          <w:rFonts w:asciiTheme="minorHAnsi" w:hAnsiTheme="minorHAnsi" w:cs="Calibri"/>
          <w:lang w:val="en-US"/>
        </w:rPr>
        <w:t xml:space="preserve"> and all other points. </w:t>
      </w:r>
      <w:r w:rsidR="00607B6F">
        <w:rPr>
          <w:rFonts w:asciiTheme="minorHAnsi" w:hAnsiTheme="minorHAnsi" w:cs="Calibri"/>
          <w:lang w:val="en-US"/>
        </w:rPr>
        <w:t>T</w:t>
      </w:r>
      <w:r w:rsidRPr="00C929C2">
        <w:rPr>
          <w:rFonts w:asciiTheme="minorHAnsi" w:hAnsiTheme="minorHAnsi" w:cs="Calibri"/>
          <w:lang w:val="en-US"/>
        </w:rPr>
        <w:t>he average NND(</w:t>
      </w:r>
      <w:proofErr w:type="spellStart"/>
      <w:r w:rsidRPr="00C929C2">
        <w:rPr>
          <w:rFonts w:asciiTheme="minorHAnsi" w:hAnsiTheme="minorHAnsi" w:cs="Calibri"/>
          <w:lang w:val="en-US"/>
        </w:rPr>
        <w:t>i</w:t>
      </w:r>
      <w:proofErr w:type="spellEnd"/>
      <w:r w:rsidRPr="00C929C2">
        <w:rPr>
          <w:rFonts w:asciiTheme="minorHAnsi" w:hAnsiTheme="minorHAnsi" w:cs="Calibri"/>
          <w:lang w:val="en-US"/>
        </w:rPr>
        <w:t xml:space="preserve">) from all exocytic events of one cell </w:t>
      </w:r>
      <w:r w:rsidR="00607B6F">
        <w:rPr>
          <w:rFonts w:asciiTheme="minorHAnsi" w:hAnsiTheme="minorHAnsi" w:cs="Calibri"/>
          <w:lang w:val="en-US"/>
        </w:rPr>
        <w:t xml:space="preserve">was computed </w:t>
      </w:r>
      <w:r w:rsidRPr="00C929C2">
        <w:rPr>
          <w:rFonts w:asciiTheme="minorHAnsi" w:hAnsiTheme="minorHAnsi" w:cs="Calibri"/>
          <w:lang w:val="en-US"/>
        </w:rPr>
        <w:lastRenderedPageBreak/>
        <w:t>and compare</w:t>
      </w:r>
      <w:r w:rsidR="00607B6F">
        <w:rPr>
          <w:rFonts w:asciiTheme="minorHAnsi" w:hAnsiTheme="minorHAnsi" w:cs="Calibri"/>
          <w:lang w:val="en-US"/>
        </w:rPr>
        <w:t>d</w:t>
      </w:r>
      <w:r w:rsidRPr="00C929C2">
        <w:rPr>
          <w:rFonts w:asciiTheme="minorHAnsi" w:hAnsiTheme="minorHAnsi" w:cs="Calibri"/>
          <w:lang w:val="en-US"/>
        </w:rPr>
        <w:t xml:space="preserve"> to CSR obtained with a high number of Monte Carlo simulations (</w:t>
      </w:r>
      <w:r w:rsidRPr="00046A3D">
        <w:rPr>
          <w:rFonts w:asciiTheme="minorHAnsi" w:hAnsiTheme="minorHAnsi" w:cs="Calibri"/>
          <w:b/>
          <w:bCs/>
          <w:lang w:val="en-US"/>
        </w:rPr>
        <w:t>Figure 2F</w:t>
      </w:r>
      <w:r w:rsidRPr="00C929C2">
        <w:rPr>
          <w:rFonts w:asciiTheme="minorHAnsi" w:hAnsiTheme="minorHAnsi" w:cs="Calibri"/>
          <w:lang w:val="en-US"/>
        </w:rPr>
        <w:t xml:space="preserve">). We </w:t>
      </w:r>
      <w:r w:rsidR="00CE3D50">
        <w:rPr>
          <w:rFonts w:asciiTheme="minorHAnsi" w:hAnsiTheme="minorHAnsi" w:cs="Calibri"/>
          <w:lang w:val="en-US"/>
        </w:rPr>
        <w:t>found</w:t>
      </w:r>
      <w:r w:rsidR="00CE3D50" w:rsidRPr="00C929C2">
        <w:rPr>
          <w:rFonts w:asciiTheme="minorHAnsi" w:hAnsiTheme="minorHAnsi" w:cs="Calibri"/>
          <w:lang w:val="en-US"/>
        </w:rPr>
        <w:t xml:space="preserve"> </w:t>
      </w:r>
      <w:r w:rsidRPr="00C929C2">
        <w:rPr>
          <w:rFonts w:asciiTheme="minorHAnsi" w:hAnsiTheme="minorHAnsi" w:cs="Calibri"/>
          <w:lang w:val="en-US"/>
        </w:rPr>
        <w:t xml:space="preserve">that the average NND of the single cell analyzed in </w:t>
      </w:r>
      <w:r w:rsidRPr="00607B6F">
        <w:rPr>
          <w:rFonts w:asciiTheme="minorHAnsi" w:hAnsiTheme="minorHAnsi" w:cs="Calibri"/>
          <w:b/>
          <w:bCs/>
          <w:lang w:val="en-US"/>
        </w:rPr>
        <w:t>Figure 2F</w:t>
      </w:r>
      <w:r w:rsidRPr="00C929C2">
        <w:rPr>
          <w:rFonts w:asciiTheme="minorHAnsi" w:hAnsiTheme="minorHAnsi" w:cs="Calibri"/>
          <w:lang w:val="en-US"/>
        </w:rPr>
        <w:t xml:space="preserve"> </w:t>
      </w:r>
      <w:r w:rsidR="00CE3D50">
        <w:rPr>
          <w:rFonts w:asciiTheme="minorHAnsi" w:hAnsiTheme="minorHAnsi" w:cs="Calibri"/>
          <w:lang w:val="en-US"/>
        </w:rPr>
        <w:t>was</w:t>
      </w:r>
      <w:r w:rsidR="00CE3D50" w:rsidRPr="00C929C2">
        <w:rPr>
          <w:rFonts w:asciiTheme="minorHAnsi" w:hAnsiTheme="minorHAnsi" w:cs="Calibri"/>
          <w:lang w:val="en-US"/>
        </w:rPr>
        <w:t xml:space="preserve"> </w:t>
      </w:r>
      <w:r w:rsidRPr="00C929C2">
        <w:rPr>
          <w:rFonts w:asciiTheme="minorHAnsi" w:hAnsiTheme="minorHAnsi" w:cs="Calibri"/>
          <w:lang w:val="en-US"/>
        </w:rPr>
        <w:t xml:space="preserve">lower than the average of the simulated distribution of the CSR case, indicating closer neighbors on average and thus clustering. In the case of dispersion, a higher value for the average NND </w:t>
      </w:r>
      <w:r w:rsidR="00A833F0" w:rsidRPr="004863FE">
        <w:rPr>
          <w:rFonts w:asciiTheme="minorHAnsi" w:hAnsiTheme="minorHAnsi" w:cs="Calibri"/>
          <w:lang w:val="en-US"/>
        </w:rPr>
        <w:t>was</w:t>
      </w:r>
      <w:r w:rsidR="00A833F0" w:rsidRPr="00C929C2">
        <w:rPr>
          <w:rFonts w:asciiTheme="minorHAnsi" w:hAnsiTheme="minorHAnsi" w:cs="Calibri"/>
          <w:lang w:val="en-US"/>
        </w:rPr>
        <w:t xml:space="preserve"> </w:t>
      </w:r>
      <w:r w:rsidRPr="00C929C2">
        <w:rPr>
          <w:rFonts w:asciiTheme="minorHAnsi" w:hAnsiTheme="minorHAnsi" w:cs="Calibri"/>
          <w:lang w:val="en-US"/>
        </w:rPr>
        <w:t>expected</w:t>
      </w:r>
      <w:r w:rsidR="00F203FA">
        <w:rPr>
          <w:rFonts w:asciiTheme="minorHAnsi" w:hAnsiTheme="minorHAnsi" w:cs="Calibri"/>
          <w:lang w:val="en-US"/>
        </w:rPr>
        <w:t xml:space="preserve"> (</w:t>
      </w:r>
      <w:r w:rsidR="00F203FA" w:rsidRPr="00046A3D">
        <w:rPr>
          <w:rFonts w:asciiTheme="minorHAnsi" w:hAnsiTheme="minorHAnsi" w:cs="Calibri"/>
          <w:b/>
          <w:bCs/>
          <w:lang w:val="en-US"/>
        </w:rPr>
        <w:t>Figure 2C</w:t>
      </w:r>
      <w:r w:rsidR="00F203FA">
        <w:rPr>
          <w:rFonts w:asciiTheme="minorHAnsi" w:hAnsiTheme="minorHAnsi" w:cs="Calibri"/>
          <w:lang w:val="en-US"/>
        </w:rPr>
        <w:t>)</w:t>
      </w:r>
      <w:r w:rsidRPr="00C929C2">
        <w:rPr>
          <w:rFonts w:asciiTheme="minorHAnsi" w:hAnsiTheme="minorHAnsi" w:cs="Calibri"/>
          <w:lang w:val="en-US"/>
        </w:rPr>
        <w:t>. This comparison allow</w:t>
      </w:r>
      <w:r w:rsidR="00A833F0">
        <w:rPr>
          <w:rFonts w:asciiTheme="minorHAnsi" w:hAnsiTheme="minorHAnsi" w:cs="Calibri"/>
          <w:lang w:val="en-US"/>
        </w:rPr>
        <w:t>ed</w:t>
      </w:r>
      <w:r w:rsidRPr="00C929C2">
        <w:rPr>
          <w:rFonts w:asciiTheme="minorHAnsi" w:hAnsiTheme="minorHAnsi" w:cs="Calibri"/>
          <w:lang w:val="en-US"/>
        </w:rPr>
        <w:t xml:space="preserve"> the calculation of a </w:t>
      </w:r>
      <w:r w:rsidR="00CB7430">
        <w:rPr>
          <w:rFonts w:asciiTheme="minorHAnsi" w:hAnsiTheme="minorHAnsi" w:cs="Calibri"/>
          <w:lang w:val="en-US"/>
        </w:rPr>
        <w:t>P value</w:t>
      </w:r>
      <w:r w:rsidRPr="00C929C2">
        <w:rPr>
          <w:rFonts w:asciiTheme="minorHAnsi" w:hAnsiTheme="minorHAnsi" w:cs="Calibri"/>
          <w:lang w:val="en-US"/>
        </w:rPr>
        <w:t xml:space="preserve"> for each cell. The </w:t>
      </w:r>
      <w:r w:rsidR="00CB7430">
        <w:rPr>
          <w:rFonts w:asciiTheme="minorHAnsi" w:hAnsiTheme="minorHAnsi" w:cs="Calibri"/>
          <w:lang w:val="en-US"/>
        </w:rPr>
        <w:t>P value</w:t>
      </w:r>
      <w:r w:rsidRPr="00C929C2">
        <w:rPr>
          <w:rFonts w:asciiTheme="minorHAnsi" w:hAnsiTheme="minorHAnsi" w:cs="Calibri"/>
          <w:lang w:val="en-US"/>
        </w:rPr>
        <w:t xml:space="preserve"> represents the percentage of simulations that exhibit</w:t>
      </w:r>
      <w:r w:rsidR="00A833F0">
        <w:rPr>
          <w:rFonts w:asciiTheme="minorHAnsi" w:hAnsiTheme="minorHAnsi" w:cs="Calibri"/>
          <w:lang w:val="en-US"/>
        </w:rPr>
        <w:t>ed</w:t>
      </w:r>
      <w:r w:rsidRPr="00C929C2">
        <w:rPr>
          <w:rFonts w:asciiTheme="minorHAnsi" w:hAnsiTheme="minorHAnsi" w:cs="Calibri"/>
          <w:lang w:val="en-US"/>
        </w:rPr>
        <w:t xml:space="preserve"> a more extreme NND (in a two-sided way).</w:t>
      </w:r>
      <w:r w:rsidR="00F203FA">
        <w:rPr>
          <w:rFonts w:asciiTheme="minorHAnsi" w:hAnsiTheme="minorHAnsi" w:cs="Calibri"/>
          <w:lang w:val="en-US"/>
        </w:rPr>
        <w:t xml:space="preserve"> To be precise, the unbiased </w:t>
      </w:r>
      <w:r w:rsidR="00CB7430">
        <w:rPr>
          <w:rFonts w:asciiTheme="minorHAnsi" w:hAnsiTheme="minorHAnsi" w:cs="Calibri"/>
          <w:lang w:val="en-US"/>
        </w:rPr>
        <w:t>P value</w:t>
      </w:r>
      <w:r w:rsidR="00F203FA">
        <w:rPr>
          <w:rFonts w:asciiTheme="minorHAnsi" w:hAnsiTheme="minorHAnsi" w:cs="Calibri"/>
          <w:lang w:val="en-US"/>
        </w:rPr>
        <w:t xml:space="preserve"> </w:t>
      </w:r>
      <w:r w:rsidR="00A833F0" w:rsidRPr="004863FE">
        <w:rPr>
          <w:rFonts w:asciiTheme="minorHAnsi" w:hAnsiTheme="minorHAnsi" w:cs="Calibri"/>
          <w:lang w:val="en-US"/>
        </w:rPr>
        <w:t>was</w:t>
      </w:r>
      <w:r w:rsidR="00A833F0">
        <w:rPr>
          <w:rFonts w:asciiTheme="minorHAnsi" w:hAnsiTheme="minorHAnsi" w:cs="Calibri"/>
          <w:lang w:val="en-US"/>
        </w:rPr>
        <w:t xml:space="preserve"> </w:t>
      </w:r>
      <w:r w:rsidR="00F203FA">
        <w:rPr>
          <w:rFonts w:asciiTheme="minorHAnsi" w:hAnsiTheme="minorHAnsi" w:cs="Calibri"/>
          <w:lang w:val="en-US"/>
        </w:rPr>
        <w:t xml:space="preserve">computed as (k+1)/(N+1) with N </w:t>
      </w:r>
      <w:r w:rsidR="00AA49AF">
        <w:rPr>
          <w:rFonts w:asciiTheme="minorHAnsi" w:hAnsiTheme="minorHAnsi" w:cs="Calibri"/>
          <w:lang w:val="en-US"/>
        </w:rPr>
        <w:t xml:space="preserve">being </w:t>
      </w:r>
      <w:r w:rsidR="00F203FA">
        <w:rPr>
          <w:rFonts w:asciiTheme="minorHAnsi" w:hAnsiTheme="minorHAnsi" w:cs="Calibri"/>
          <w:lang w:val="en-US"/>
        </w:rPr>
        <w:t>the total number of Monte-Carlo simulations (10</w:t>
      </w:r>
      <w:r w:rsidR="00A833F0">
        <w:rPr>
          <w:rFonts w:asciiTheme="minorHAnsi" w:hAnsiTheme="minorHAnsi" w:cs="Calibri"/>
          <w:lang w:val="en-US"/>
        </w:rPr>
        <w:t>,</w:t>
      </w:r>
      <w:r w:rsidR="00F203FA">
        <w:rPr>
          <w:rFonts w:asciiTheme="minorHAnsi" w:hAnsiTheme="minorHAnsi" w:cs="Calibri"/>
          <w:lang w:val="en-US"/>
        </w:rPr>
        <w:t xml:space="preserve">000), and k the number of these simulations that </w:t>
      </w:r>
      <w:r w:rsidR="00A833F0" w:rsidRPr="004863FE">
        <w:rPr>
          <w:rFonts w:asciiTheme="minorHAnsi" w:hAnsiTheme="minorHAnsi" w:cs="Calibri"/>
          <w:lang w:val="en-US"/>
        </w:rPr>
        <w:t>was</w:t>
      </w:r>
      <w:r w:rsidR="00A833F0">
        <w:rPr>
          <w:rFonts w:asciiTheme="minorHAnsi" w:hAnsiTheme="minorHAnsi" w:cs="Calibri"/>
          <w:lang w:val="en-US"/>
        </w:rPr>
        <w:t xml:space="preserve"> </w:t>
      </w:r>
      <w:r w:rsidR="00F203FA">
        <w:rPr>
          <w:rFonts w:asciiTheme="minorHAnsi" w:hAnsiTheme="minorHAnsi" w:cs="Calibri"/>
          <w:lang w:val="en-US"/>
        </w:rPr>
        <w:t>more extreme than the observed measure</w:t>
      </w:r>
      <w:r w:rsidR="00AA49AF">
        <w:rPr>
          <w:rFonts w:asciiTheme="minorHAnsi" w:hAnsiTheme="minorHAnsi" w:cs="Calibri"/>
          <w:lang w:val="en-US"/>
        </w:rPr>
        <w:t>nt</w:t>
      </w:r>
      <w:r w:rsidR="00D267E9" w:rsidRPr="00D267E9">
        <w:rPr>
          <w:rFonts w:asciiTheme="minorHAnsi" w:hAnsiTheme="minorHAnsi" w:cs="Calibri"/>
          <w:vertAlign w:val="superscript"/>
          <w:lang w:val="en-US"/>
        </w:rPr>
        <w:t>1</w:t>
      </w:r>
      <w:r w:rsidR="00F203FA">
        <w:rPr>
          <w:rFonts w:asciiTheme="minorHAnsi" w:hAnsiTheme="minorHAnsi" w:cs="Calibri"/>
          <w:vertAlign w:val="superscript"/>
          <w:lang w:val="en-US"/>
        </w:rPr>
        <w:t>6</w:t>
      </w:r>
      <w:r w:rsidR="00F203FA">
        <w:rPr>
          <w:rFonts w:asciiTheme="minorHAnsi" w:hAnsiTheme="minorHAnsi" w:cs="Calibri"/>
          <w:lang w:val="en-US"/>
        </w:rPr>
        <w:t>.</w:t>
      </w:r>
      <w:r w:rsidRPr="00C929C2">
        <w:rPr>
          <w:rFonts w:asciiTheme="minorHAnsi" w:hAnsiTheme="minorHAnsi" w:cs="Calibri"/>
          <w:lang w:val="en-US"/>
        </w:rPr>
        <w:t xml:space="preserve"> The histogram of all </w:t>
      </w:r>
      <w:r w:rsidR="00CB7430">
        <w:rPr>
          <w:rFonts w:asciiTheme="minorHAnsi" w:hAnsiTheme="minorHAnsi" w:cs="Calibri"/>
          <w:lang w:val="en-US"/>
        </w:rPr>
        <w:t>P value</w:t>
      </w:r>
      <w:r w:rsidRPr="00C929C2">
        <w:rPr>
          <w:rFonts w:asciiTheme="minorHAnsi" w:hAnsiTheme="minorHAnsi" w:cs="Calibri"/>
          <w:lang w:val="en-US"/>
        </w:rPr>
        <w:t>s was plotted for the total cell area (</w:t>
      </w:r>
      <w:r w:rsidRPr="00244650">
        <w:rPr>
          <w:rFonts w:asciiTheme="minorHAnsi" w:hAnsiTheme="minorHAnsi" w:cs="Calibri"/>
          <w:b/>
          <w:bCs/>
          <w:lang w:val="en-US"/>
        </w:rPr>
        <w:t>Figure</w:t>
      </w:r>
      <w:r w:rsidRPr="00C929C2">
        <w:rPr>
          <w:rFonts w:asciiTheme="minorHAnsi" w:hAnsiTheme="minorHAnsi" w:cs="Calibri"/>
          <w:lang w:val="en-US"/>
        </w:rPr>
        <w:t xml:space="preserve"> </w:t>
      </w:r>
      <w:r w:rsidRPr="00244650">
        <w:rPr>
          <w:rFonts w:asciiTheme="minorHAnsi" w:hAnsiTheme="minorHAnsi" w:cs="Calibri"/>
          <w:b/>
          <w:bCs/>
          <w:lang w:val="en-US"/>
        </w:rPr>
        <w:t>2G</w:t>
      </w:r>
      <w:r w:rsidRPr="00C929C2">
        <w:rPr>
          <w:rFonts w:asciiTheme="minorHAnsi" w:hAnsiTheme="minorHAnsi" w:cs="Calibri"/>
          <w:lang w:val="en-US"/>
        </w:rPr>
        <w:t xml:space="preserve">) and the </w:t>
      </w:r>
      <w:proofErr w:type="spellStart"/>
      <w:r w:rsidR="00CE3D50">
        <w:rPr>
          <w:rFonts w:asciiTheme="minorHAnsi" w:hAnsiTheme="minorHAnsi" w:cs="Calibri"/>
          <w:lang w:val="en-US"/>
        </w:rPr>
        <w:t>nonadhesive</w:t>
      </w:r>
      <w:proofErr w:type="spellEnd"/>
      <w:r w:rsidRPr="00C929C2">
        <w:rPr>
          <w:rFonts w:asciiTheme="minorHAnsi" w:hAnsiTheme="minorHAnsi" w:cs="Calibri"/>
          <w:lang w:val="en-US"/>
        </w:rPr>
        <w:t xml:space="preserve"> cell area (</w:t>
      </w:r>
      <w:r w:rsidRPr="00046A3D">
        <w:rPr>
          <w:rFonts w:asciiTheme="minorHAnsi" w:hAnsiTheme="minorHAnsi" w:cs="Calibri"/>
          <w:b/>
          <w:bCs/>
          <w:lang w:val="en-US"/>
        </w:rPr>
        <w:t>Figure 2I</w:t>
      </w:r>
      <w:r w:rsidRPr="00C929C2">
        <w:rPr>
          <w:rFonts w:asciiTheme="minorHAnsi" w:hAnsiTheme="minorHAnsi" w:cs="Calibri"/>
          <w:lang w:val="en-US"/>
        </w:rPr>
        <w:t>). If H</w:t>
      </w:r>
      <w:r w:rsidRPr="00C929C2">
        <w:rPr>
          <w:rFonts w:asciiTheme="minorHAnsi" w:hAnsiTheme="minorHAnsi" w:cs="Calibri"/>
          <w:vertAlign w:val="subscript"/>
          <w:lang w:val="en-US"/>
        </w:rPr>
        <w:t>0</w:t>
      </w:r>
      <w:r w:rsidRPr="00C929C2">
        <w:rPr>
          <w:rFonts w:asciiTheme="minorHAnsi" w:hAnsiTheme="minorHAnsi" w:cs="Calibri"/>
          <w:lang w:val="en-US"/>
        </w:rPr>
        <w:t xml:space="preserve">: “Exocytosis is a CSR process” </w:t>
      </w:r>
      <w:r w:rsidR="00AA49AF">
        <w:rPr>
          <w:rFonts w:asciiTheme="minorHAnsi" w:hAnsiTheme="minorHAnsi" w:cs="Calibri"/>
          <w:lang w:val="en-US"/>
        </w:rPr>
        <w:t>was</w:t>
      </w:r>
      <w:r w:rsidR="00AA49AF" w:rsidRPr="004863FE">
        <w:rPr>
          <w:rFonts w:asciiTheme="minorHAnsi" w:hAnsiTheme="minorHAnsi" w:cs="Calibri"/>
          <w:lang w:val="en-US"/>
        </w:rPr>
        <w:t xml:space="preserve"> </w:t>
      </w:r>
      <w:r w:rsidRPr="00C929C2">
        <w:rPr>
          <w:rFonts w:asciiTheme="minorHAnsi" w:hAnsiTheme="minorHAnsi" w:cs="Calibri"/>
          <w:lang w:val="en-US"/>
        </w:rPr>
        <w:t xml:space="preserve">true, a uniform distribution of </w:t>
      </w:r>
      <w:r w:rsidR="00CB7430">
        <w:rPr>
          <w:rFonts w:asciiTheme="minorHAnsi" w:hAnsiTheme="minorHAnsi" w:cs="Calibri"/>
          <w:lang w:val="en-US"/>
        </w:rPr>
        <w:t>P value</w:t>
      </w:r>
      <w:r w:rsidRPr="00C929C2">
        <w:rPr>
          <w:rFonts w:asciiTheme="minorHAnsi" w:hAnsiTheme="minorHAnsi" w:cs="Calibri"/>
          <w:lang w:val="en-US"/>
        </w:rPr>
        <w:t xml:space="preserve">s </w:t>
      </w:r>
      <w:r w:rsidR="00A833F0" w:rsidRPr="004863FE">
        <w:rPr>
          <w:rFonts w:asciiTheme="minorHAnsi" w:hAnsiTheme="minorHAnsi" w:cs="Calibri"/>
          <w:lang w:val="en-US"/>
        </w:rPr>
        <w:t>was</w:t>
      </w:r>
      <w:r w:rsidR="00A833F0" w:rsidRPr="00C929C2">
        <w:rPr>
          <w:rFonts w:asciiTheme="minorHAnsi" w:hAnsiTheme="minorHAnsi" w:cs="Calibri"/>
          <w:lang w:val="en-US"/>
        </w:rPr>
        <w:t xml:space="preserve"> </w:t>
      </w:r>
      <w:r w:rsidRPr="00C929C2">
        <w:rPr>
          <w:rFonts w:asciiTheme="minorHAnsi" w:hAnsiTheme="minorHAnsi" w:cs="Calibri"/>
          <w:lang w:val="en-US"/>
        </w:rPr>
        <w:t>expected. If H</w:t>
      </w:r>
      <w:r w:rsidRPr="00C929C2">
        <w:rPr>
          <w:rFonts w:asciiTheme="minorHAnsi" w:hAnsiTheme="minorHAnsi" w:cs="Calibri"/>
          <w:vertAlign w:val="subscript"/>
          <w:lang w:val="en-US"/>
        </w:rPr>
        <w:t>0</w:t>
      </w:r>
      <w:r w:rsidRPr="00C929C2">
        <w:rPr>
          <w:rFonts w:asciiTheme="minorHAnsi" w:hAnsiTheme="minorHAnsi" w:cs="Calibri"/>
          <w:lang w:val="en-US"/>
        </w:rPr>
        <w:t xml:space="preserve"> </w:t>
      </w:r>
      <w:r w:rsidR="00AA49AF">
        <w:rPr>
          <w:rFonts w:asciiTheme="minorHAnsi" w:hAnsiTheme="minorHAnsi" w:cs="Calibri"/>
          <w:lang w:val="en-US"/>
        </w:rPr>
        <w:t xml:space="preserve">was </w:t>
      </w:r>
      <w:r w:rsidRPr="00C929C2">
        <w:rPr>
          <w:rFonts w:asciiTheme="minorHAnsi" w:hAnsiTheme="minorHAnsi" w:cs="Calibri"/>
          <w:lang w:val="en-US"/>
        </w:rPr>
        <w:t xml:space="preserve">false, a peak at a low </w:t>
      </w:r>
      <w:r w:rsidR="00CB7430">
        <w:rPr>
          <w:rFonts w:asciiTheme="minorHAnsi" w:hAnsiTheme="minorHAnsi" w:cs="Calibri"/>
          <w:lang w:val="en-US"/>
        </w:rPr>
        <w:t>P value</w:t>
      </w:r>
      <w:r w:rsidRPr="00C929C2">
        <w:rPr>
          <w:rFonts w:asciiTheme="minorHAnsi" w:hAnsiTheme="minorHAnsi" w:cs="Calibri"/>
          <w:lang w:val="en-US"/>
        </w:rPr>
        <w:t xml:space="preserve"> </w:t>
      </w:r>
      <w:r w:rsidR="00A833F0" w:rsidRPr="004863FE">
        <w:rPr>
          <w:rFonts w:asciiTheme="minorHAnsi" w:hAnsiTheme="minorHAnsi" w:cs="Calibri"/>
          <w:lang w:val="en-US"/>
        </w:rPr>
        <w:t>was</w:t>
      </w:r>
      <w:r w:rsidR="00A833F0" w:rsidRPr="00C929C2">
        <w:rPr>
          <w:rFonts w:asciiTheme="minorHAnsi" w:hAnsiTheme="minorHAnsi" w:cs="Calibri"/>
          <w:lang w:val="en-US"/>
        </w:rPr>
        <w:t xml:space="preserve"> </w:t>
      </w:r>
      <w:r w:rsidRPr="00C929C2">
        <w:rPr>
          <w:rFonts w:asciiTheme="minorHAnsi" w:hAnsiTheme="minorHAnsi" w:cs="Calibri"/>
          <w:lang w:val="en-US"/>
        </w:rPr>
        <w:t xml:space="preserve">expected. Performing a Kolmogorov-Smirnov test on the </w:t>
      </w:r>
      <w:r w:rsidR="00CB7430">
        <w:rPr>
          <w:rFonts w:asciiTheme="minorHAnsi" w:hAnsiTheme="minorHAnsi" w:cs="Calibri"/>
          <w:lang w:val="en-US"/>
        </w:rPr>
        <w:t>P value</w:t>
      </w:r>
      <w:r w:rsidRPr="00C929C2">
        <w:rPr>
          <w:rFonts w:asciiTheme="minorHAnsi" w:hAnsiTheme="minorHAnsi" w:cs="Calibri"/>
          <w:lang w:val="en-US"/>
        </w:rPr>
        <w:t xml:space="preserve"> histograms, a </w:t>
      </w:r>
      <w:r w:rsidR="00CB7430">
        <w:rPr>
          <w:rFonts w:asciiTheme="minorHAnsi" w:hAnsiTheme="minorHAnsi" w:cs="Calibri"/>
          <w:lang w:val="en-US"/>
        </w:rPr>
        <w:t>P value</w:t>
      </w:r>
      <w:r w:rsidRPr="00C929C2">
        <w:rPr>
          <w:rFonts w:asciiTheme="minorHAnsi" w:hAnsiTheme="minorHAnsi" w:cs="Calibri"/>
          <w:lang w:val="en-US"/>
        </w:rPr>
        <w:t xml:space="preserve"> inferior to 0.001</w:t>
      </w:r>
      <w:r w:rsidR="00607B6F">
        <w:rPr>
          <w:rFonts w:asciiTheme="minorHAnsi" w:hAnsiTheme="minorHAnsi" w:cs="Calibri"/>
          <w:lang w:val="en-US"/>
        </w:rPr>
        <w:t xml:space="preserve"> was obtained</w:t>
      </w:r>
      <w:r w:rsidRPr="00C929C2">
        <w:rPr>
          <w:rFonts w:asciiTheme="minorHAnsi" w:hAnsiTheme="minorHAnsi" w:cs="Calibri"/>
          <w:lang w:val="en-US"/>
        </w:rPr>
        <w:t>, showing a significant deviation from CSR in both cases (</w:t>
      </w:r>
      <w:r w:rsidRPr="00046A3D">
        <w:rPr>
          <w:rFonts w:asciiTheme="minorHAnsi" w:hAnsiTheme="minorHAnsi" w:cs="Calibri"/>
          <w:b/>
          <w:bCs/>
          <w:lang w:val="en-US"/>
        </w:rPr>
        <w:t xml:space="preserve">Figures 2G </w:t>
      </w:r>
      <w:r w:rsidRPr="00244650">
        <w:rPr>
          <w:rFonts w:asciiTheme="minorHAnsi" w:hAnsiTheme="minorHAnsi" w:cs="Calibri"/>
          <w:lang w:val="en-US"/>
        </w:rPr>
        <w:t>and</w:t>
      </w:r>
      <w:r w:rsidRPr="00046A3D">
        <w:rPr>
          <w:rFonts w:asciiTheme="minorHAnsi" w:hAnsiTheme="minorHAnsi" w:cs="Calibri"/>
          <w:b/>
          <w:bCs/>
          <w:lang w:val="en-US"/>
        </w:rPr>
        <w:t xml:space="preserve"> 2I</w:t>
      </w:r>
      <w:r w:rsidRPr="00C929C2">
        <w:rPr>
          <w:rFonts w:asciiTheme="minorHAnsi" w:hAnsiTheme="minorHAnsi" w:cs="Calibri"/>
          <w:lang w:val="en-US"/>
        </w:rPr>
        <w:t xml:space="preserve">). Moreover, a clustering coefficient of 0.955 for the total cell area and 1.000 for the </w:t>
      </w:r>
      <w:proofErr w:type="spellStart"/>
      <w:r w:rsidR="00CE3D50">
        <w:rPr>
          <w:rFonts w:asciiTheme="minorHAnsi" w:hAnsiTheme="minorHAnsi" w:cs="Calibri"/>
          <w:lang w:val="en-US"/>
        </w:rPr>
        <w:t>nonadhesive</w:t>
      </w:r>
      <w:proofErr w:type="spellEnd"/>
      <w:r w:rsidRPr="00C929C2">
        <w:rPr>
          <w:rFonts w:asciiTheme="minorHAnsi" w:hAnsiTheme="minorHAnsi" w:cs="Calibri"/>
          <w:lang w:val="en-US"/>
        </w:rPr>
        <w:t xml:space="preserve"> </w:t>
      </w:r>
      <w:r w:rsidRPr="00046A3D">
        <w:rPr>
          <w:rFonts w:asciiTheme="minorHAnsi" w:hAnsiTheme="minorHAnsi" w:cs="Calibri"/>
          <w:lang w:val="en-US"/>
        </w:rPr>
        <w:t>cell area indicat</w:t>
      </w:r>
      <w:r w:rsidR="004146E3">
        <w:rPr>
          <w:rFonts w:asciiTheme="minorHAnsi" w:hAnsiTheme="minorHAnsi" w:cs="Calibri"/>
          <w:lang w:val="en-US"/>
        </w:rPr>
        <w:t>ed</w:t>
      </w:r>
      <w:r w:rsidRPr="00046A3D">
        <w:rPr>
          <w:rFonts w:asciiTheme="minorHAnsi" w:hAnsiTheme="minorHAnsi" w:cs="Calibri"/>
          <w:lang w:val="en-US"/>
        </w:rPr>
        <w:t xml:space="preserve"> that lysosomal exocytosis </w:t>
      </w:r>
      <w:r w:rsidR="00A833F0" w:rsidRPr="004863FE">
        <w:rPr>
          <w:rFonts w:asciiTheme="minorHAnsi" w:hAnsiTheme="minorHAnsi" w:cs="Calibri"/>
          <w:lang w:val="en-US"/>
        </w:rPr>
        <w:t>was</w:t>
      </w:r>
      <w:r w:rsidR="00A833F0" w:rsidRPr="00046A3D">
        <w:rPr>
          <w:rFonts w:asciiTheme="minorHAnsi" w:hAnsiTheme="minorHAnsi" w:cs="Calibri"/>
          <w:lang w:val="en-US"/>
        </w:rPr>
        <w:t xml:space="preserve"> </w:t>
      </w:r>
      <w:r w:rsidRPr="00046A3D">
        <w:rPr>
          <w:rFonts w:asciiTheme="minorHAnsi" w:hAnsiTheme="minorHAnsi" w:cs="Calibri"/>
          <w:lang w:val="en-US"/>
        </w:rPr>
        <w:t>a</w:t>
      </w:r>
      <w:r w:rsidR="00F46589" w:rsidRPr="00046A3D">
        <w:rPr>
          <w:rFonts w:asciiTheme="minorHAnsi" w:hAnsiTheme="minorHAnsi" w:cs="Calibri"/>
          <w:lang w:val="en-US"/>
        </w:rPr>
        <w:t xml:space="preserve"> clustered process independent</w:t>
      </w:r>
      <w:r w:rsidRPr="00046A3D">
        <w:rPr>
          <w:rFonts w:asciiTheme="minorHAnsi" w:hAnsiTheme="minorHAnsi" w:cs="Calibri"/>
          <w:lang w:val="en-US"/>
        </w:rPr>
        <w:t xml:space="preserve"> of cell adhesion. The clustering coefficient represent</w:t>
      </w:r>
      <w:r w:rsidR="0091779B" w:rsidRPr="00046A3D">
        <w:rPr>
          <w:rFonts w:asciiTheme="minorHAnsi" w:hAnsiTheme="minorHAnsi" w:cs="Calibri"/>
          <w:lang w:val="en-US"/>
        </w:rPr>
        <w:t>s</w:t>
      </w:r>
      <w:r w:rsidRPr="00046A3D">
        <w:rPr>
          <w:rFonts w:asciiTheme="minorHAnsi" w:hAnsiTheme="minorHAnsi" w:cs="Calibri"/>
          <w:lang w:val="en-US"/>
        </w:rPr>
        <w:t xml:space="preserve"> the percentage of cell</w:t>
      </w:r>
      <w:r w:rsidR="0091779B" w:rsidRPr="00046A3D">
        <w:rPr>
          <w:rFonts w:asciiTheme="minorHAnsi" w:hAnsiTheme="minorHAnsi" w:cs="Calibri"/>
          <w:lang w:val="en-US"/>
        </w:rPr>
        <w:t>s</w:t>
      </w:r>
      <w:r w:rsidRPr="00046A3D">
        <w:rPr>
          <w:rFonts w:asciiTheme="minorHAnsi" w:hAnsiTheme="minorHAnsi" w:cs="Calibri"/>
          <w:lang w:val="en-US"/>
        </w:rPr>
        <w:t xml:space="preserve"> that </w:t>
      </w:r>
      <w:r w:rsidR="00A833F0" w:rsidRPr="004863FE">
        <w:rPr>
          <w:rFonts w:asciiTheme="minorHAnsi" w:hAnsiTheme="minorHAnsi" w:cs="Calibri"/>
          <w:lang w:val="en-US"/>
        </w:rPr>
        <w:t>were</w:t>
      </w:r>
      <w:r w:rsidR="00A833F0" w:rsidRPr="00046A3D">
        <w:rPr>
          <w:rFonts w:asciiTheme="minorHAnsi" w:hAnsiTheme="minorHAnsi" w:cs="Calibri"/>
          <w:lang w:val="en-US"/>
        </w:rPr>
        <w:t xml:space="preserve"> </w:t>
      </w:r>
      <w:r w:rsidRPr="00046A3D">
        <w:rPr>
          <w:rFonts w:asciiTheme="minorHAnsi" w:hAnsiTheme="minorHAnsi" w:cs="Calibri"/>
          <w:lang w:val="en-US"/>
        </w:rPr>
        <w:t>closer</w:t>
      </w:r>
      <w:r w:rsidR="00F46589" w:rsidRPr="00046A3D">
        <w:rPr>
          <w:rFonts w:asciiTheme="minorHAnsi" w:hAnsiTheme="minorHAnsi" w:cs="Calibri"/>
          <w:lang w:val="en-US"/>
        </w:rPr>
        <w:t xml:space="preserve"> to a clustering behavior than</w:t>
      </w:r>
      <w:r w:rsidRPr="00046A3D">
        <w:rPr>
          <w:rFonts w:asciiTheme="minorHAnsi" w:hAnsiTheme="minorHAnsi" w:cs="Calibri"/>
          <w:lang w:val="en-US"/>
        </w:rPr>
        <w:t xml:space="preserve"> dispersi</w:t>
      </w:r>
      <w:r w:rsidR="0091779B" w:rsidRPr="00046A3D">
        <w:rPr>
          <w:rFonts w:asciiTheme="minorHAnsi" w:hAnsiTheme="minorHAnsi" w:cs="Calibri"/>
          <w:lang w:val="en-US"/>
        </w:rPr>
        <w:t>on</w:t>
      </w:r>
      <w:r w:rsidRPr="00046A3D">
        <w:rPr>
          <w:rFonts w:asciiTheme="minorHAnsi" w:hAnsiTheme="minorHAnsi" w:cs="Calibri"/>
          <w:lang w:val="en-US"/>
        </w:rPr>
        <w:t xml:space="preserve">. This result </w:t>
      </w:r>
      <w:r w:rsidR="00A833F0" w:rsidRPr="004863FE">
        <w:rPr>
          <w:rFonts w:asciiTheme="minorHAnsi" w:hAnsiTheme="minorHAnsi" w:cs="Calibri"/>
          <w:lang w:val="en-US"/>
        </w:rPr>
        <w:t>was</w:t>
      </w:r>
      <w:r w:rsidR="00A833F0" w:rsidRPr="00046A3D">
        <w:rPr>
          <w:rFonts w:asciiTheme="minorHAnsi" w:hAnsiTheme="minorHAnsi" w:cs="Calibri"/>
          <w:lang w:val="en-US"/>
        </w:rPr>
        <w:t xml:space="preserve"> </w:t>
      </w:r>
      <w:r w:rsidR="009E5967" w:rsidRPr="00046A3D">
        <w:rPr>
          <w:rFonts w:asciiTheme="minorHAnsi" w:hAnsiTheme="minorHAnsi" w:cs="Calibri"/>
          <w:lang w:val="en-US"/>
        </w:rPr>
        <w:t>consistent</w:t>
      </w:r>
      <w:r w:rsidRPr="00046A3D">
        <w:rPr>
          <w:rFonts w:asciiTheme="minorHAnsi" w:hAnsiTheme="minorHAnsi" w:cs="Calibri"/>
          <w:lang w:val="en-US"/>
        </w:rPr>
        <w:t xml:space="preserve"> with Ripley’s K function.</w:t>
      </w:r>
      <w:r w:rsidRPr="00C929C2">
        <w:rPr>
          <w:rFonts w:asciiTheme="minorHAnsi" w:hAnsiTheme="minorHAnsi" w:cs="Calibri"/>
          <w:lang w:val="en-US"/>
        </w:rPr>
        <w:t xml:space="preserve"> </w:t>
      </w:r>
    </w:p>
    <w:p w14:paraId="45ED73FF" w14:textId="77777777" w:rsidR="00A86B0B" w:rsidRPr="00C929C2" w:rsidRDefault="00A86B0B" w:rsidP="008A7EBD">
      <w:pPr>
        <w:jc w:val="both"/>
        <w:rPr>
          <w:rFonts w:asciiTheme="minorHAnsi" w:hAnsiTheme="minorHAnsi" w:cs="Calibri"/>
          <w:lang w:val="en-US"/>
        </w:rPr>
      </w:pPr>
    </w:p>
    <w:p w14:paraId="4187DF58" w14:textId="3BDA6892" w:rsidR="00A531AF" w:rsidRPr="00C929C2" w:rsidRDefault="001548AA" w:rsidP="008A7EBD">
      <w:pPr>
        <w:jc w:val="both"/>
        <w:rPr>
          <w:rFonts w:asciiTheme="minorHAnsi" w:hAnsiTheme="minorHAnsi" w:cs="Calibri"/>
          <w:lang w:val="en-US"/>
        </w:rPr>
      </w:pPr>
      <w:r w:rsidRPr="00C929C2">
        <w:rPr>
          <w:rFonts w:asciiTheme="minorHAnsi" w:hAnsiTheme="minorHAnsi" w:cs="Calibri"/>
          <w:lang w:val="en-US"/>
        </w:rPr>
        <w:t xml:space="preserve">To evaluate the role of cell adhesion in clustering, we compared the average NND in the </w:t>
      </w:r>
      <w:proofErr w:type="spellStart"/>
      <w:r w:rsidR="00CE3D50">
        <w:rPr>
          <w:rFonts w:asciiTheme="minorHAnsi" w:hAnsiTheme="minorHAnsi" w:cs="Calibri"/>
          <w:lang w:val="en-US"/>
        </w:rPr>
        <w:t>nonadhesive</w:t>
      </w:r>
      <w:proofErr w:type="spellEnd"/>
      <w:r w:rsidRPr="00C929C2">
        <w:rPr>
          <w:rFonts w:asciiTheme="minorHAnsi" w:hAnsiTheme="minorHAnsi" w:cs="Calibri"/>
          <w:lang w:val="en-US"/>
        </w:rPr>
        <w:t xml:space="preserve"> area with that in the overall area for each individual cell (</w:t>
      </w:r>
      <w:r w:rsidRPr="00046A3D">
        <w:rPr>
          <w:rFonts w:asciiTheme="minorHAnsi" w:hAnsiTheme="minorHAnsi" w:cs="Calibri"/>
          <w:b/>
          <w:bCs/>
          <w:lang w:val="en-US"/>
        </w:rPr>
        <w:t>Figure 2H</w:t>
      </w:r>
      <w:r w:rsidRPr="00C929C2">
        <w:rPr>
          <w:rFonts w:asciiTheme="minorHAnsi" w:hAnsiTheme="minorHAnsi" w:cs="Calibri"/>
          <w:lang w:val="en-US"/>
        </w:rPr>
        <w:t xml:space="preserve">). Because the average NND </w:t>
      </w:r>
      <w:r w:rsidR="009E5967">
        <w:rPr>
          <w:rFonts w:asciiTheme="minorHAnsi" w:hAnsiTheme="minorHAnsi" w:cs="Calibri"/>
          <w:lang w:val="en-US"/>
        </w:rPr>
        <w:t>was</w:t>
      </w:r>
      <w:r w:rsidR="009E5967" w:rsidRPr="00C929C2">
        <w:rPr>
          <w:rFonts w:asciiTheme="minorHAnsi" w:hAnsiTheme="minorHAnsi" w:cs="Calibri"/>
          <w:lang w:val="en-US"/>
        </w:rPr>
        <w:t xml:space="preserve"> </w:t>
      </w:r>
      <w:r w:rsidRPr="00C929C2">
        <w:rPr>
          <w:rFonts w:asciiTheme="minorHAnsi" w:hAnsiTheme="minorHAnsi" w:cs="Calibri"/>
          <w:lang w:val="en-US"/>
        </w:rPr>
        <w:t xml:space="preserve">inversely proportional to the surface density, we normalized the average NND of the </w:t>
      </w:r>
      <w:proofErr w:type="spellStart"/>
      <w:r w:rsidR="00CE3D50">
        <w:rPr>
          <w:rFonts w:asciiTheme="minorHAnsi" w:hAnsiTheme="minorHAnsi" w:cs="Calibri"/>
          <w:lang w:val="en-US"/>
        </w:rPr>
        <w:t>nonadhesive</w:t>
      </w:r>
      <w:proofErr w:type="spellEnd"/>
      <w:r w:rsidRPr="00C929C2">
        <w:rPr>
          <w:rFonts w:asciiTheme="minorHAnsi" w:hAnsiTheme="minorHAnsi" w:cs="Calibri"/>
          <w:lang w:val="en-US"/>
        </w:rPr>
        <w:t xml:space="preserve"> area using homothety. The significant</w:t>
      </w:r>
      <w:r w:rsidR="00FD452B">
        <w:rPr>
          <w:rFonts w:asciiTheme="minorHAnsi" w:hAnsiTheme="minorHAnsi" w:cs="Calibri"/>
          <w:lang w:val="en-US"/>
        </w:rPr>
        <w:t>ly</w:t>
      </w:r>
      <w:r w:rsidRPr="00C929C2">
        <w:rPr>
          <w:rFonts w:asciiTheme="minorHAnsi" w:hAnsiTheme="minorHAnsi" w:cs="Calibri"/>
          <w:lang w:val="en-US"/>
        </w:rPr>
        <w:t xml:space="preserve"> larger average NND of exocytosis events in the </w:t>
      </w:r>
      <w:proofErr w:type="spellStart"/>
      <w:r w:rsidR="00CE3D50">
        <w:rPr>
          <w:rFonts w:asciiTheme="minorHAnsi" w:hAnsiTheme="minorHAnsi" w:cs="Calibri"/>
          <w:lang w:val="en-US"/>
        </w:rPr>
        <w:t>nonadhesive</w:t>
      </w:r>
      <w:proofErr w:type="spellEnd"/>
      <w:r w:rsidRPr="00C929C2">
        <w:rPr>
          <w:rFonts w:asciiTheme="minorHAnsi" w:hAnsiTheme="minorHAnsi" w:cs="Calibri"/>
          <w:lang w:val="en-US"/>
        </w:rPr>
        <w:t xml:space="preserve"> area indicate</w:t>
      </w:r>
      <w:r w:rsidR="00FD452B">
        <w:rPr>
          <w:rFonts w:asciiTheme="minorHAnsi" w:hAnsiTheme="minorHAnsi" w:cs="Calibri"/>
          <w:lang w:val="en-US"/>
        </w:rPr>
        <w:t>d</w:t>
      </w:r>
      <w:r w:rsidRPr="00C929C2">
        <w:rPr>
          <w:rFonts w:asciiTheme="minorHAnsi" w:hAnsiTheme="minorHAnsi" w:cs="Calibri"/>
          <w:lang w:val="en-US"/>
        </w:rPr>
        <w:t xml:space="preserve"> less clustering (</w:t>
      </w:r>
      <w:r w:rsidRPr="00046A3D">
        <w:rPr>
          <w:rFonts w:asciiTheme="minorHAnsi" w:hAnsiTheme="minorHAnsi" w:cs="Calibri"/>
          <w:b/>
          <w:bCs/>
          <w:lang w:val="en-US"/>
        </w:rPr>
        <w:t>Figure 2H</w:t>
      </w:r>
      <w:r w:rsidRPr="00C929C2">
        <w:rPr>
          <w:rFonts w:asciiTheme="minorHAnsi" w:hAnsiTheme="minorHAnsi" w:cs="Calibri"/>
          <w:lang w:val="en-US"/>
        </w:rPr>
        <w:t xml:space="preserve">). Thus, although secretion from lysosomes clusters in </w:t>
      </w:r>
      <w:proofErr w:type="spellStart"/>
      <w:r w:rsidR="00CE3D50">
        <w:rPr>
          <w:rFonts w:asciiTheme="minorHAnsi" w:hAnsiTheme="minorHAnsi" w:cs="Calibri"/>
          <w:lang w:val="en-US"/>
        </w:rPr>
        <w:t>nonadhesive</w:t>
      </w:r>
      <w:proofErr w:type="spellEnd"/>
      <w:r w:rsidRPr="00C929C2">
        <w:rPr>
          <w:rFonts w:asciiTheme="minorHAnsi" w:hAnsiTheme="minorHAnsi" w:cs="Calibri"/>
          <w:lang w:val="en-US"/>
        </w:rPr>
        <w:t xml:space="preserve"> areas, cell adhesion seem</w:t>
      </w:r>
      <w:r w:rsidR="00FD452B">
        <w:rPr>
          <w:rFonts w:asciiTheme="minorHAnsi" w:hAnsiTheme="minorHAnsi" w:cs="Calibri"/>
          <w:lang w:val="en-US"/>
        </w:rPr>
        <w:t>ed</w:t>
      </w:r>
      <w:r w:rsidRPr="00C929C2">
        <w:rPr>
          <w:rFonts w:asciiTheme="minorHAnsi" w:hAnsiTheme="minorHAnsi" w:cs="Calibri"/>
          <w:lang w:val="en-US"/>
        </w:rPr>
        <w:t xml:space="preserve"> to enhance clustering.</w:t>
      </w:r>
    </w:p>
    <w:p w14:paraId="74793C2E" w14:textId="77777777" w:rsidR="00151542" w:rsidRPr="00C929C2" w:rsidRDefault="00151542" w:rsidP="008A7EBD">
      <w:pPr>
        <w:jc w:val="both"/>
        <w:rPr>
          <w:rFonts w:asciiTheme="minorHAnsi" w:hAnsiTheme="minorHAnsi" w:cs="Calibri"/>
          <w:lang w:val="en-US"/>
        </w:rPr>
      </w:pPr>
    </w:p>
    <w:p w14:paraId="6A06A645" w14:textId="77777777" w:rsidR="00701DCD" w:rsidRPr="00C929C2" w:rsidRDefault="001548AA" w:rsidP="008A7EBD">
      <w:pPr>
        <w:jc w:val="both"/>
        <w:outlineLvl w:val="0"/>
        <w:rPr>
          <w:rFonts w:asciiTheme="minorHAnsi" w:hAnsiTheme="minorHAnsi" w:cs="Calibri"/>
          <w:b/>
          <w:lang w:val="en-US"/>
        </w:rPr>
      </w:pPr>
      <w:r w:rsidRPr="00C929C2">
        <w:rPr>
          <w:rFonts w:asciiTheme="minorHAnsi" w:hAnsiTheme="minorHAnsi" w:cs="Calibri"/>
          <w:b/>
          <w:lang w:val="en-US"/>
        </w:rPr>
        <w:t>Spatial analysis of exocytosis events using polar coordinates</w:t>
      </w:r>
    </w:p>
    <w:p w14:paraId="6B3C59FF" w14:textId="0A55BE1F" w:rsidR="0013509E" w:rsidRPr="00C929C2" w:rsidRDefault="001548AA" w:rsidP="008A7EBD">
      <w:pPr>
        <w:jc w:val="both"/>
        <w:rPr>
          <w:rFonts w:asciiTheme="minorHAnsi" w:hAnsiTheme="minorHAnsi" w:cs="Calibri"/>
          <w:lang w:val="en-US"/>
        </w:rPr>
      </w:pPr>
      <w:r w:rsidRPr="00C929C2">
        <w:rPr>
          <w:rFonts w:asciiTheme="minorHAnsi" w:hAnsiTheme="minorHAnsi" w:cs="Calibri"/>
          <w:lang w:val="en-US"/>
        </w:rPr>
        <w:t>The circular geometry of the</w:t>
      </w:r>
      <w:r w:rsidR="00F46589">
        <w:rPr>
          <w:rFonts w:asciiTheme="minorHAnsi" w:hAnsiTheme="minorHAnsi" w:cs="Calibri"/>
          <w:lang w:val="en-US"/>
        </w:rPr>
        <w:t xml:space="preserve"> ring-shaped </w:t>
      </w:r>
      <w:r w:rsidRPr="00C929C2">
        <w:rPr>
          <w:rFonts w:asciiTheme="minorHAnsi" w:hAnsiTheme="minorHAnsi" w:cs="Calibri"/>
          <w:lang w:val="en-US"/>
        </w:rPr>
        <w:t>micropattern allow</w:t>
      </w:r>
      <w:r w:rsidR="00FD452B">
        <w:rPr>
          <w:rFonts w:asciiTheme="minorHAnsi" w:hAnsiTheme="minorHAnsi" w:cs="Calibri"/>
          <w:lang w:val="en-US"/>
        </w:rPr>
        <w:t>ed</w:t>
      </w:r>
      <w:r w:rsidRPr="00C929C2">
        <w:rPr>
          <w:rFonts w:asciiTheme="minorHAnsi" w:hAnsiTheme="minorHAnsi" w:cs="Calibri"/>
          <w:lang w:val="en-US"/>
        </w:rPr>
        <w:t xml:space="preserve"> the use of </w:t>
      </w:r>
      <w:r w:rsidR="00EE200B">
        <w:rPr>
          <w:rFonts w:asciiTheme="minorHAnsi" w:hAnsiTheme="minorHAnsi" w:cs="Calibri"/>
          <w:lang w:val="en-US"/>
        </w:rPr>
        <w:t xml:space="preserve">the common </w:t>
      </w:r>
      <w:r w:rsidRPr="00C929C2">
        <w:rPr>
          <w:rFonts w:asciiTheme="minorHAnsi" w:hAnsiTheme="minorHAnsi" w:cs="Calibri"/>
          <w:lang w:val="en-US"/>
        </w:rPr>
        <w:t>polar coordinates, which simplifie</w:t>
      </w:r>
      <w:r w:rsidR="00FD452B">
        <w:rPr>
          <w:rFonts w:asciiTheme="minorHAnsi" w:hAnsiTheme="minorHAnsi" w:cs="Calibri"/>
          <w:lang w:val="en-US"/>
        </w:rPr>
        <w:t>d</w:t>
      </w:r>
      <w:r w:rsidRPr="00C929C2">
        <w:rPr>
          <w:rFonts w:asciiTheme="minorHAnsi" w:hAnsiTheme="minorHAnsi" w:cs="Calibri"/>
          <w:lang w:val="en-US"/>
        </w:rPr>
        <w:t xml:space="preserve"> analyses</w:t>
      </w:r>
      <w:r w:rsidR="009E5967">
        <w:rPr>
          <w:rFonts w:asciiTheme="minorHAnsi" w:hAnsiTheme="minorHAnsi" w:cs="Calibri"/>
          <w:lang w:val="en-US"/>
        </w:rPr>
        <w:t>,</w:t>
      </w:r>
      <w:r w:rsidR="0033669D">
        <w:rPr>
          <w:rFonts w:asciiTheme="minorHAnsi" w:hAnsiTheme="minorHAnsi" w:cs="Calibri"/>
          <w:lang w:val="en-US"/>
        </w:rPr>
        <w:t xml:space="preserve"> as previously </w:t>
      </w:r>
      <w:r w:rsidR="009E5967">
        <w:rPr>
          <w:rFonts w:asciiTheme="minorHAnsi" w:hAnsiTheme="minorHAnsi" w:cs="Calibri"/>
          <w:lang w:val="en-US"/>
        </w:rPr>
        <w:t>found</w:t>
      </w:r>
      <w:r w:rsidR="009E5967">
        <w:rPr>
          <w:rFonts w:asciiTheme="minorHAnsi" w:hAnsiTheme="minorHAnsi" w:cs="Calibri"/>
          <w:vertAlign w:val="superscript"/>
          <w:lang w:val="en-US"/>
        </w:rPr>
        <w:t>17</w:t>
      </w:r>
      <w:r w:rsidRPr="00C929C2">
        <w:rPr>
          <w:rFonts w:asciiTheme="minorHAnsi" w:hAnsiTheme="minorHAnsi" w:cs="Calibri"/>
          <w:lang w:val="en-US"/>
        </w:rPr>
        <w:t xml:space="preserve">. Each exocytosis event </w:t>
      </w:r>
      <w:r w:rsidR="00FD452B">
        <w:rPr>
          <w:rFonts w:asciiTheme="minorHAnsi" w:hAnsiTheme="minorHAnsi" w:cs="Calibri"/>
          <w:lang w:val="en-US"/>
        </w:rPr>
        <w:t>could</w:t>
      </w:r>
      <w:r w:rsidR="00FD452B" w:rsidRPr="00C929C2">
        <w:rPr>
          <w:rFonts w:asciiTheme="minorHAnsi" w:hAnsiTheme="minorHAnsi" w:cs="Calibri"/>
          <w:lang w:val="en-US"/>
        </w:rPr>
        <w:t xml:space="preserve"> </w:t>
      </w:r>
      <w:r w:rsidRPr="00C929C2">
        <w:rPr>
          <w:rFonts w:asciiTheme="minorHAnsi" w:hAnsiTheme="minorHAnsi" w:cs="Calibri"/>
          <w:lang w:val="en-US"/>
        </w:rPr>
        <w:t xml:space="preserve">thus be described by a modulus (distance from the origin, here the center of the lower plane of the cell) and an angle (according to a fixed arbitrary axis). </w:t>
      </w:r>
      <w:r w:rsidRPr="00046A3D">
        <w:rPr>
          <w:rFonts w:asciiTheme="minorHAnsi" w:hAnsiTheme="minorHAnsi" w:cs="Calibri"/>
          <w:lang w:val="en-US"/>
        </w:rPr>
        <w:t xml:space="preserve">Additionally, the modulus can be normalized by dividing it by the radius of the cell. </w:t>
      </w:r>
      <w:r w:rsidR="0096712D">
        <w:rPr>
          <w:rFonts w:asciiTheme="minorHAnsi" w:hAnsiTheme="minorHAnsi" w:cs="Calibri"/>
          <w:lang w:val="en-US"/>
        </w:rPr>
        <w:t>T</w:t>
      </w:r>
      <w:r w:rsidRPr="00046A3D">
        <w:rPr>
          <w:rFonts w:asciiTheme="minorHAnsi" w:hAnsiTheme="minorHAnsi" w:cs="Calibri"/>
          <w:lang w:val="en-US"/>
        </w:rPr>
        <w:t xml:space="preserve">he histogram of exocytosis events </w:t>
      </w:r>
      <w:r w:rsidR="0096712D">
        <w:rPr>
          <w:rFonts w:asciiTheme="minorHAnsi" w:hAnsiTheme="minorHAnsi" w:cs="Calibri"/>
          <w:lang w:val="en-US"/>
        </w:rPr>
        <w:t xml:space="preserve">was plotted </w:t>
      </w:r>
      <w:r w:rsidRPr="00046A3D">
        <w:rPr>
          <w:rFonts w:asciiTheme="minorHAnsi" w:hAnsiTheme="minorHAnsi" w:cs="Calibri"/>
          <w:lang w:val="en-US"/>
        </w:rPr>
        <w:t xml:space="preserve">according to the modulus for </w:t>
      </w:r>
      <w:r w:rsidR="00FD452B">
        <w:rPr>
          <w:rFonts w:asciiTheme="minorHAnsi" w:hAnsiTheme="minorHAnsi" w:cs="Calibri"/>
          <w:lang w:val="en-US"/>
        </w:rPr>
        <w:t>a</w:t>
      </w:r>
      <w:r w:rsidR="00FD452B" w:rsidRPr="00046A3D">
        <w:rPr>
          <w:rFonts w:asciiTheme="minorHAnsi" w:hAnsiTheme="minorHAnsi" w:cs="Calibri"/>
          <w:lang w:val="en-US"/>
        </w:rPr>
        <w:t xml:space="preserve"> </w:t>
      </w:r>
      <w:r w:rsidRPr="00046A3D">
        <w:rPr>
          <w:rFonts w:asciiTheme="minorHAnsi" w:hAnsiTheme="minorHAnsi" w:cs="Calibri"/>
          <w:lang w:val="en-US"/>
        </w:rPr>
        <w:t>representative cell</w:t>
      </w:r>
      <w:r w:rsidRPr="00C929C2">
        <w:rPr>
          <w:rFonts w:asciiTheme="minorHAnsi" w:hAnsiTheme="minorHAnsi" w:cs="Calibri"/>
          <w:lang w:val="en-US"/>
        </w:rPr>
        <w:t xml:space="preserve"> (</w:t>
      </w:r>
      <w:r w:rsidRPr="00046A3D">
        <w:rPr>
          <w:rFonts w:asciiTheme="minorHAnsi" w:hAnsiTheme="minorHAnsi" w:cs="Calibri"/>
          <w:b/>
          <w:bCs/>
          <w:lang w:val="en-US"/>
        </w:rPr>
        <w:t>Figure 3A</w:t>
      </w:r>
      <w:r w:rsidRPr="00C929C2">
        <w:rPr>
          <w:rFonts w:asciiTheme="minorHAnsi" w:hAnsiTheme="minorHAnsi" w:cs="Calibri"/>
          <w:lang w:val="en-US"/>
        </w:rPr>
        <w:t>)</w:t>
      </w:r>
      <w:r w:rsidR="00FD452B">
        <w:rPr>
          <w:rFonts w:asciiTheme="minorHAnsi" w:hAnsiTheme="minorHAnsi" w:cs="Calibri"/>
          <w:lang w:val="en-US"/>
        </w:rPr>
        <w:t>.</w:t>
      </w:r>
      <w:r w:rsidRPr="00C929C2">
        <w:rPr>
          <w:rFonts w:asciiTheme="minorHAnsi" w:hAnsiTheme="minorHAnsi" w:cs="Calibri"/>
          <w:lang w:val="en-US"/>
        </w:rPr>
        <w:t xml:space="preserve"> </w:t>
      </w:r>
      <w:r w:rsidR="00FD452B" w:rsidRPr="00C929C2">
        <w:rPr>
          <w:rFonts w:asciiTheme="minorHAnsi" w:hAnsiTheme="minorHAnsi" w:cs="Calibri"/>
          <w:lang w:val="en-US"/>
        </w:rPr>
        <w:t xml:space="preserve">This </w:t>
      </w:r>
      <w:r w:rsidRPr="00C929C2">
        <w:rPr>
          <w:rFonts w:asciiTheme="minorHAnsi" w:hAnsiTheme="minorHAnsi" w:cs="Calibri"/>
          <w:lang w:val="en-US"/>
        </w:rPr>
        <w:t>reveal</w:t>
      </w:r>
      <w:r w:rsidR="00FD452B">
        <w:rPr>
          <w:rFonts w:asciiTheme="minorHAnsi" w:hAnsiTheme="minorHAnsi" w:cs="Calibri"/>
          <w:lang w:val="en-US"/>
        </w:rPr>
        <w:t>ed</w:t>
      </w:r>
      <w:r w:rsidRPr="00C929C2">
        <w:rPr>
          <w:rFonts w:asciiTheme="minorHAnsi" w:hAnsiTheme="minorHAnsi" w:cs="Calibri"/>
          <w:lang w:val="en-US"/>
        </w:rPr>
        <w:t xml:space="preserve"> a peak around the border between the adhesive/</w:t>
      </w:r>
      <w:proofErr w:type="spellStart"/>
      <w:r w:rsidR="00CE3D50">
        <w:rPr>
          <w:rFonts w:asciiTheme="minorHAnsi" w:hAnsiTheme="minorHAnsi" w:cs="Calibri"/>
          <w:lang w:val="en-US"/>
        </w:rPr>
        <w:t>nonadhesive</w:t>
      </w:r>
      <w:proofErr w:type="spellEnd"/>
      <w:r w:rsidRPr="00C929C2">
        <w:rPr>
          <w:rFonts w:asciiTheme="minorHAnsi" w:hAnsiTheme="minorHAnsi" w:cs="Calibri"/>
          <w:lang w:val="en-US"/>
        </w:rPr>
        <w:t xml:space="preserve"> areas. </w:t>
      </w:r>
      <w:r w:rsidR="0096712D">
        <w:rPr>
          <w:rFonts w:asciiTheme="minorHAnsi" w:hAnsiTheme="minorHAnsi" w:cs="Calibri"/>
          <w:lang w:val="en-US"/>
        </w:rPr>
        <w:t xml:space="preserve">A </w:t>
      </w:r>
      <w:r w:rsidRPr="00C929C2">
        <w:rPr>
          <w:rFonts w:asciiTheme="minorHAnsi" w:hAnsiTheme="minorHAnsi" w:cs="Calibri"/>
          <w:lang w:val="en-US"/>
        </w:rPr>
        <w:t>large variability between cells</w:t>
      </w:r>
      <w:r w:rsidR="0096712D">
        <w:rPr>
          <w:rFonts w:asciiTheme="minorHAnsi" w:hAnsiTheme="minorHAnsi" w:cs="Calibri"/>
          <w:lang w:val="en-US"/>
        </w:rPr>
        <w:t xml:space="preserve"> was also observed</w:t>
      </w:r>
      <w:r w:rsidRPr="00C929C2">
        <w:rPr>
          <w:rFonts w:asciiTheme="minorHAnsi" w:hAnsiTheme="minorHAnsi" w:cs="Calibri"/>
          <w:lang w:val="en-US"/>
        </w:rPr>
        <w:t xml:space="preserve">. Therefore, we pooled </w:t>
      </w:r>
      <w:r w:rsidR="00FD452B" w:rsidRPr="00C929C2">
        <w:rPr>
          <w:rFonts w:asciiTheme="minorHAnsi" w:hAnsiTheme="minorHAnsi" w:cs="Calibri"/>
          <w:lang w:val="en-US"/>
        </w:rPr>
        <w:t>n</w:t>
      </w:r>
      <w:r w:rsidR="00FD452B">
        <w:rPr>
          <w:rFonts w:asciiTheme="minorHAnsi" w:hAnsiTheme="minorHAnsi" w:cs="Calibri"/>
          <w:lang w:val="en-US"/>
        </w:rPr>
        <w:t xml:space="preserve"> </w:t>
      </w:r>
      <w:r w:rsidRPr="00C929C2">
        <w:rPr>
          <w:rFonts w:asciiTheme="minorHAnsi" w:hAnsiTheme="minorHAnsi" w:cs="Calibri"/>
          <w:lang w:val="en-US"/>
        </w:rPr>
        <w:t>=</w:t>
      </w:r>
      <w:r w:rsidR="00FD452B">
        <w:rPr>
          <w:rFonts w:asciiTheme="minorHAnsi" w:hAnsiTheme="minorHAnsi" w:cs="Calibri"/>
          <w:lang w:val="en-US"/>
        </w:rPr>
        <w:t xml:space="preserve"> </w:t>
      </w:r>
      <w:r w:rsidRPr="00C929C2">
        <w:rPr>
          <w:rFonts w:asciiTheme="minorHAnsi" w:hAnsiTheme="minorHAnsi" w:cs="Calibri"/>
          <w:lang w:val="en-US"/>
        </w:rPr>
        <w:t xml:space="preserve">22 cells to obtain an average distribution of exocytosis events. However, in order to give the same statistical weight to each cell, the same number of events from each cell was </w:t>
      </w:r>
      <w:r w:rsidR="00391B4F">
        <w:rPr>
          <w:rFonts w:asciiTheme="minorHAnsi" w:hAnsiTheme="minorHAnsi" w:cs="Calibri"/>
          <w:lang w:val="en-US"/>
        </w:rPr>
        <w:t xml:space="preserve">randomly </w:t>
      </w:r>
      <w:r w:rsidRPr="00C929C2">
        <w:rPr>
          <w:rFonts w:asciiTheme="minorHAnsi" w:hAnsiTheme="minorHAnsi" w:cs="Calibri"/>
          <w:lang w:val="en-US"/>
        </w:rPr>
        <w:t>selected. This random selection did not change the overall pattern</w:t>
      </w:r>
      <w:r w:rsidR="00F46589">
        <w:rPr>
          <w:rFonts w:asciiTheme="minorHAnsi" w:hAnsiTheme="minorHAnsi" w:cs="Calibri"/>
          <w:lang w:val="en-US"/>
        </w:rPr>
        <w:t>s</w:t>
      </w:r>
      <w:r w:rsidRPr="00C929C2">
        <w:rPr>
          <w:rFonts w:asciiTheme="minorHAnsi" w:hAnsiTheme="minorHAnsi" w:cs="Calibri"/>
          <w:lang w:val="en-US"/>
        </w:rPr>
        <w:t xml:space="preserve"> seen. To obtain a continuous average distribution of the individual distributions of single cells, a KDE was used (</w:t>
      </w:r>
      <w:r w:rsidRPr="00046A3D">
        <w:rPr>
          <w:rFonts w:asciiTheme="minorHAnsi" w:hAnsiTheme="minorHAnsi" w:cs="Calibri"/>
          <w:b/>
          <w:bCs/>
          <w:lang w:val="en-US"/>
        </w:rPr>
        <w:t>Figure 3B</w:t>
      </w:r>
      <w:r w:rsidRPr="00C929C2">
        <w:rPr>
          <w:rFonts w:asciiTheme="minorHAnsi" w:hAnsiTheme="minorHAnsi" w:cs="Calibri"/>
          <w:lang w:val="en-US"/>
        </w:rPr>
        <w:t xml:space="preserve">). However, because the normalized modulus is </w:t>
      </w:r>
      <w:r w:rsidR="00F46589">
        <w:rPr>
          <w:rFonts w:asciiTheme="minorHAnsi" w:hAnsiTheme="minorHAnsi" w:cs="Calibri"/>
          <w:lang w:val="en-US"/>
        </w:rPr>
        <w:t>between 0 and 1, edge</w:t>
      </w:r>
      <w:r w:rsidRPr="00C929C2">
        <w:rPr>
          <w:rFonts w:asciiTheme="minorHAnsi" w:hAnsiTheme="minorHAnsi" w:cs="Calibri"/>
          <w:lang w:val="en-US"/>
        </w:rPr>
        <w:t xml:space="preserve"> conditions </w:t>
      </w:r>
      <w:r w:rsidR="00FD452B">
        <w:rPr>
          <w:rFonts w:asciiTheme="minorHAnsi" w:hAnsiTheme="minorHAnsi" w:cs="Calibri"/>
          <w:lang w:val="en-US"/>
        </w:rPr>
        <w:t>had</w:t>
      </w:r>
      <w:r w:rsidR="00FD452B" w:rsidRPr="00C929C2">
        <w:rPr>
          <w:rFonts w:asciiTheme="minorHAnsi" w:hAnsiTheme="minorHAnsi" w:cs="Calibri"/>
          <w:lang w:val="en-US"/>
        </w:rPr>
        <w:t xml:space="preserve"> </w:t>
      </w:r>
      <w:r w:rsidRPr="00C929C2">
        <w:rPr>
          <w:rFonts w:asciiTheme="minorHAnsi" w:hAnsiTheme="minorHAnsi" w:cs="Calibri"/>
          <w:lang w:val="en-US"/>
        </w:rPr>
        <w:t>to be taken into consideration. A beta kernel that changes shape next to edges was used</w:t>
      </w:r>
      <w:r w:rsidRPr="00C929C2">
        <w:rPr>
          <w:rFonts w:asciiTheme="minorHAnsi" w:hAnsiTheme="minorHAnsi" w:cs="Calibri"/>
          <w:vertAlign w:val="superscript"/>
          <w:lang w:val="en-US"/>
        </w:rPr>
        <w:t>1</w:t>
      </w:r>
      <w:r w:rsidR="0033669D">
        <w:rPr>
          <w:rFonts w:asciiTheme="minorHAnsi" w:hAnsiTheme="minorHAnsi" w:cs="Calibri"/>
          <w:vertAlign w:val="superscript"/>
          <w:lang w:val="en-US"/>
        </w:rPr>
        <w:t>8</w:t>
      </w:r>
      <w:r w:rsidRPr="00C929C2">
        <w:rPr>
          <w:rFonts w:asciiTheme="minorHAnsi" w:hAnsiTheme="minorHAnsi" w:cs="Calibri"/>
          <w:lang w:val="en-US"/>
        </w:rPr>
        <w:t>. An error band was computed with a bootstrap strategy. The observed average distribution was compared to a hypothetical CSR distribution that show</w:t>
      </w:r>
      <w:r w:rsidR="00FD452B">
        <w:rPr>
          <w:rFonts w:asciiTheme="minorHAnsi" w:hAnsiTheme="minorHAnsi" w:cs="Calibri"/>
          <w:lang w:val="en-US"/>
        </w:rPr>
        <w:t>ed</w:t>
      </w:r>
      <w:r w:rsidRPr="00C929C2">
        <w:rPr>
          <w:rFonts w:asciiTheme="minorHAnsi" w:hAnsiTheme="minorHAnsi" w:cs="Calibri"/>
          <w:lang w:val="en-US"/>
        </w:rPr>
        <w:t xml:space="preserve"> more events at a higher modulus, because the area increase</w:t>
      </w:r>
      <w:r w:rsidR="00FD452B">
        <w:rPr>
          <w:rFonts w:asciiTheme="minorHAnsi" w:hAnsiTheme="minorHAnsi" w:cs="Calibri"/>
          <w:lang w:val="en-US"/>
        </w:rPr>
        <w:t>d</w:t>
      </w:r>
      <w:r w:rsidRPr="00C929C2">
        <w:rPr>
          <w:rFonts w:asciiTheme="minorHAnsi" w:hAnsiTheme="minorHAnsi" w:cs="Calibri"/>
          <w:lang w:val="en-US"/>
        </w:rPr>
        <w:t xml:space="preserve"> with </w:t>
      </w:r>
      <w:r w:rsidR="00FD452B">
        <w:rPr>
          <w:rFonts w:asciiTheme="minorHAnsi" w:hAnsiTheme="minorHAnsi" w:cs="Calibri"/>
          <w:lang w:val="en-US"/>
        </w:rPr>
        <w:t xml:space="preserve">a </w:t>
      </w:r>
      <w:r w:rsidRPr="00C929C2">
        <w:rPr>
          <w:rFonts w:asciiTheme="minorHAnsi" w:hAnsiTheme="minorHAnsi" w:cs="Calibri"/>
          <w:lang w:val="en-US"/>
        </w:rPr>
        <w:t xml:space="preserve">higher modulus. Because the integral of a probability density should be one, the CSR distribution </w:t>
      </w:r>
      <w:r w:rsidR="00FD452B" w:rsidRPr="004863FE">
        <w:rPr>
          <w:rFonts w:asciiTheme="minorHAnsi" w:hAnsiTheme="minorHAnsi" w:cs="Calibri"/>
          <w:lang w:val="en-US"/>
        </w:rPr>
        <w:t>was</w:t>
      </w:r>
      <w:r w:rsidR="00FD452B" w:rsidRPr="00C929C2">
        <w:rPr>
          <w:rFonts w:asciiTheme="minorHAnsi" w:hAnsiTheme="minorHAnsi" w:cs="Calibri"/>
          <w:lang w:val="en-US"/>
        </w:rPr>
        <w:t xml:space="preserve"> </w:t>
      </w:r>
      <w:r w:rsidRPr="00C929C2">
        <w:rPr>
          <w:rFonts w:asciiTheme="minorHAnsi" w:hAnsiTheme="minorHAnsi" w:cs="Calibri"/>
          <w:lang w:val="en-US"/>
        </w:rPr>
        <w:t xml:space="preserve">2r (with r the normalized radius, without units). A confidence band was computed around the theoretical curve using </w:t>
      </w:r>
      <w:proofErr w:type="gramStart"/>
      <w:r w:rsidRPr="00C929C2">
        <w:rPr>
          <w:rFonts w:asciiTheme="minorHAnsi" w:hAnsiTheme="minorHAnsi" w:cs="Calibri"/>
          <w:lang w:val="en-US"/>
        </w:rPr>
        <w:t xml:space="preserve">a large </w:t>
      </w:r>
      <w:r w:rsidRPr="00C929C2">
        <w:rPr>
          <w:rFonts w:asciiTheme="minorHAnsi" w:hAnsiTheme="minorHAnsi" w:cs="Calibri"/>
          <w:lang w:val="en-US"/>
        </w:rPr>
        <w:lastRenderedPageBreak/>
        <w:t>number of</w:t>
      </w:r>
      <w:proofErr w:type="gramEnd"/>
      <w:r w:rsidRPr="00C929C2">
        <w:rPr>
          <w:rFonts w:asciiTheme="minorHAnsi" w:hAnsiTheme="minorHAnsi" w:cs="Calibri"/>
          <w:lang w:val="en-US"/>
        </w:rPr>
        <w:t xml:space="preserve"> CSR Monte Carlo simulations (5</w:t>
      </w:r>
      <w:r w:rsidR="00241029">
        <w:rPr>
          <w:rFonts w:asciiTheme="minorHAnsi" w:hAnsiTheme="minorHAnsi" w:cs="Calibri"/>
          <w:lang w:val="en-US"/>
        </w:rPr>
        <w:t>,</w:t>
      </w:r>
      <w:r w:rsidRPr="00C929C2">
        <w:rPr>
          <w:rFonts w:asciiTheme="minorHAnsi" w:hAnsiTheme="minorHAnsi" w:cs="Calibri"/>
          <w:lang w:val="en-US"/>
        </w:rPr>
        <w:t>000 each). The 1</w:t>
      </w:r>
      <w:r w:rsidRPr="00F46589">
        <w:rPr>
          <w:rFonts w:asciiTheme="minorHAnsi" w:hAnsiTheme="minorHAnsi" w:cs="Calibri"/>
          <w:vertAlign w:val="superscript"/>
          <w:lang w:val="en-US"/>
        </w:rPr>
        <w:t>st</w:t>
      </w:r>
      <w:r w:rsidRPr="00C929C2">
        <w:rPr>
          <w:rFonts w:asciiTheme="minorHAnsi" w:hAnsiTheme="minorHAnsi" w:cs="Calibri"/>
          <w:lang w:val="en-US"/>
        </w:rPr>
        <w:t xml:space="preserve"> and 99</w:t>
      </w:r>
      <w:r w:rsidRPr="00F46589">
        <w:rPr>
          <w:rFonts w:asciiTheme="minorHAnsi" w:hAnsiTheme="minorHAnsi" w:cs="Calibri"/>
          <w:vertAlign w:val="superscript"/>
          <w:lang w:val="en-US"/>
        </w:rPr>
        <w:t>t</w:t>
      </w:r>
      <w:r w:rsidR="00F46589" w:rsidRPr="00F46589">
        <w:rPr>
          <w:rFonts w:asciiTheme="minorHAnsi" w:hAnsiTheme="minorHAnsi" w:cs="Calibri"/>
          <w:vertAlign w:val="superscript"/>
          <w:lang w:val="en-US"/>
        </w:rPr>
        <w:t>h</w:t>
      </w:r>
      <w:r w:rsidR="00F46589">
        <w:rPr>
          <w:rFonts w:asciiTheme="minorHAnsi" w:hAnsiTheme="minorHAnsi" w:cs="Calibri"/>
          <w:lang w:val="en-US"/>
        </w:rPr>
        <w:t xml:space="preserve"> </w:t>
      </w:r>
      <w:r w:rsidRPr="00C929C2">
        <w:rPr>
          <w:rFonts w:asciiTheme="minorHAnsi" w:hAnsiTheme="minorHAnsi" w:cs="Calibri"/>
          <w:lang w:val="en-US"/>
        </w:rPr>
        <w:t xml:space="preserve">percentiles of the modulus distribution from these simulations </w:t>
      </w:r>
      <w:r w:rsidR="009E5967">
        <w:rPr>
          <w:rFonts w:asciiTheme="minorHAnsi" w:hAnsiTheme="minorHAnsi" w:cs="Calibri"/>
          <w:lang w:val="en-US"/>
        </w:rPr>
        <w:t>were</w:t>
      </w:r>
      <w:r w:rsidR="009E5967" w:rsidRPr="00C929C2">
        <w:rPr>
          <w:rFonts w:asciiTheme="minorHAnsi" w:hAnsiTheme="minorHAnsi" w:cs="Calibri"/>
          <w:lang w:val="en-US"/>
        </w:rPr>
        <w:t xml:space="preserve"> </w:t>
      </w:r>
      <w:r w:rsidRPr="00C929C2">
        <w:rPr>
          <w:rFonts w:asciiTheme="minorHAnsi" w:hAnsiTheme="minorHAnsi" w:cs="Calibri"/>
          <w:lang w:val="en-US"/>
        </w:rPr>
        <w:t>plotted. We found that the average distribution of exocytosis events deviate</w:t>
      </w:r>
      <w:r w:rsidR="009E5967">
        <w:rPr>
          <w:rFonts w:asciiTheme="minorHAnsi" w:hAnsiTheme="minorHAnsi" w:cs="Calibri"/>
          <w:lang w:val="en-US"/>
        </w:rPr>
        <w:t>d</w:t>
      </w:r>
      <w:r w:rsidRPr="00C929C2">
        <w:rPr>
          <w:rFonts w:asciiTheme="minorHAnsi" w:hAnsiTheme="minorHAnsi" w:cs="Calibri"/>
          <w:lang w:val="en-US"/>
        </w:rPr>
        <w:t xml:space="preserve"> from the hypothetical one at 0.7r</w:t>
      </w:r>
      <w:r w:rsidRPr="00C929C2">
        <w:rPr>
          <w:rFonts w:asciiTheme="minorHAnsi" w:hAnsiTheme="minorHAnsi" w:cs="Calibri"/>
          <w:vertAlign w:val="subscript"/>
          <w:lang w:val="en-US"/>
        </w:rPr>
        <w:t>max</w:t>
      </w:r>
      <w:r w:rsidRPr="00C929C2">
        <w:rPr>
          <w:rFonts w:asciiTheme="minorHAnsi" w:hAnsiTheme="minorHAnsi" w:cs="Calibri"/>
          <w:lang w:val="en-US"/>
        </w:rPr>
        <w:t xml:space="preserve">, which corresponds to the beginning of the adhesive area of the cell. </w:t>
      </w:r>
    </w:p>
    <w:p w14:paraId="05556D46" w14:textId="77777777" w:rsidR="006450F9" w:rsidRPr="00C929C2" w:rsidRDefault="006450F9" w:rsidP="008A7EBD">
      <w:pPr>
        <w:jc w:val="both"/>
        <w:rPr>
          <w:rFonts w:asciiTheme="minorHAnsi" w:hAnsiTheme="minorHAnsi" w:cs="Calibri"/>
          <w:lang w:val="en-US"/>
        </w:rPr>
      </w:pPr>
    </w:p>
    <w:p w14:paraId="394DBD9E" w14:textId="481546D3" w:rsidR="004C4342" w:rsidRPr="00C929C2" w:rsidRDefault="001548AA" w:rsidP="008A7EBD">
      <w:pPr>
        <w:jc w:val="both"/>
        <w:rPr>
          <w:rFonts w:asciiTheme="minorHAnsi" w:hAnsiTheme="minorHAnsi" w:cs="Calibri"/>
          <w:lang w:val="en-US"/>
        </w:rPr>
      </w:pPr>
      <w:r w:rsidRPr="00C929C2">
        <w:rPr>
          <w:rFonts w:asciiTheme="minorHAnsi" w:hAnsiTheme="minorHAnsi" w:cs="Calibri"/>
          <w:lang w:val="en-US"/>
        </w:rPr>
        <w:t xml:space="preserve">We sought to </w:t>
      </w:r>
      <w:r w:rsidRPr="00046A3D">
        <w:rPr>
          <w:rFonts w:asciiTheme="minorHAnsi" w:hAnsiTheme="minorHAnsi" w:cs="Calibri"/>
          <w:lang w:val="en-US"/>
        </w:rPr>
        <w:t xml:space="preserve">test whether the observed distribution of </w:t>
      </w:r>
      <w:r w:rsidR="00094292" w:rsidRPr="00046A3D">
        <w:rPr>
          <w:rFonts w:asciiTheme="minorHAnsi" w:hAnsiTheme="minorHAnsi" w:cs="Calibri"/>
          <w:lang w:val="en-US"/>
        </w:rPr>
        <w:t xml:space="preserve">the </w:t>
      </w:r>
      <w:r w:rsidRPr="00046A3D">
        <w:rPr>
          <w:rFonts w:asciiTheme="minorHAnsi" w:hAnsiTheme="minorHAnsi" w:cs="Calibri"/>
          <w:lang w:val="en-US"/>
        </w:rPr>
        <w:t xml:space="preserve">modulus </w:t>
      </w:r>
      <w:r w:rsidR="00FD452B" w:rsidRPr="004863FE">
        <w:rPr>
          <w:rFonts w:asciiTheme="minorHAnsi" w:hAnsiTheme="minorHAnsi" w:cs="Calibri"/>
          <w:lang w:val="en-US"/>
        </w:rPr>
        <w:t>was</w:t>
      </w:r>
      <w:r w:rsidR="00FD452B" w:rsidRPr="00046A3D">
        <w:rPr>
          <w:rFonts w:asciiTheme="minorHAnsi" w:hAnsiTheme="minorHAnsi" w:cs="Calibri"/>
          <w:lang w:val="en-US"/>
        </w:rPr>
        <w:t xml:space="preserve"> </w:t>
      </w:r>
      <w:r w:rsidRPr="00046A3D">
        <w:rPr>
          <w:rFonts w:asciiTheme="minorHAnsi" w:hAnsiTheme="minorHAnsi" w:cs="Calibri"/>
          <w:lang w:val="en-US"/>
        </w:rPr>
        <w:t xml:space="preserve">different </w:t>
      </w:r>
      <w:r w:rsidR="00094292" w:rsidRPr="00046A3D">
        <w:rPr>
          <w:rFonts w:asciiTheme="minorHAnsi" w:hAnsiTheme="minorHAnsi" w:cs="Calibri"/>
          <w:lang w:val="en-US"/>
        </w:rPr>
        <w:t>from</w:t>
      </w:r>
      <w:r w:rsidRPr="00046A3D">
        <w:rPr>
          <w:rFonts w:asciiTheme="minorHAnsi" w:hAnsiTheme="minorHAnsi" w:cs="Calibri"/>
          <w:lang w:val="en-US"/>
        </w:rPr>
        <w:t xml:space="preserve"> the theoretical one. Because average distributions</w:t>
      </w:r>
      <w:r w:rsidR="009E5967">
        <w:rPr>
          <w:rFonts w:asciiTheme="minorHAnsi" w:hAnsiTheme="minorHAnsi" w:cs="Calibri"/>
          <w:lang w:val="en-US"/>
        </w:rPr>
        <w:t xml:space="preserve">, </w:t>
      </w:r>
      <w:r w:rsidRPr="00046A3D">
        <w:rPr>
          <w:rFonts w:asciiTheme="minorHAnsi" w:hAnsiTheme="minorHAnsi" w:cs="Calibri"/>
          <w:lang w:val="en-US"/>
        </w:rPr>
        <w:t xml:space="preserve">as in </w:t>
      </w:r>
      <w:r w:rsidR="00FD452B">
        <w:rPr>
          <w:rFonts w:asciiTheme="minorHAnsi" w:hAnsiTheme="minorHAnsi" w:cs="Calibri"/>
          <w:lang w:val="en-US"/>
        </w:rPr>
        <w:t>this</w:t>
      </w:r>
      <w:r w:rsidR="00FD452B" w:rsidRPr="00046A3D">
        <w:rPr>
          <w:rFonts w:asciiTheme="minorHAnsi" w:hAnsiTheme="minorHAnsi" w:cs="Calibri"/>
          <w:lang w:val="en-US"/>
        </w:rPr>
        <w:t xml:space="preserve"> </w:t>
      </w:r>
      <w:r w:rsidRPr="00046A3D">
        <w:rPr>
          <w:rFonts w:asciiTheme="minorHAnsi" w:hAnsiTheme="minorHAnsi" w:cs="Calibri"/>
          <w:lang w:val="en-US"/>
        </w:rPr>
        <w:t>case</w:t>
      </w:r>
      <w:r w:rsidR="009E5967">
        <w:rPr>
          <w:rFonts w:asciiTheme="minorHAnsi" w:hAnsiTheme="minorHAnsi" w:cs="Calibri"/>
          <w:lang w:val="en-US"/>
        </w:rPr>
        <w:t>,</w:t>
      </w:r>
      <w:r w:rsidRPr="00046A3D">
        <w:rPr>
          <w:rFonts w:asciiTheme="minorHAnsi" w:hAnsiTheme="minorHAnsi" w:cs="Calibri"/>
          <w:lang w:val="en-US"/>
        </w:rPr>
        <w:t xml:space="preserve"> cannot be accurately tested by a goodness-of-fit test (</w:t>
      </w:r>
      <w:r w:rsidR="00FD452B">
        <w:rPr>
          <w:rFonts w:asciiTheme="minorHAnsi" w:hAnsiTheme="minorHAnsi" w:cs="Calibri"/>
          <w:lang w:val="en-US"/>
        </w:rPr>
        <w:t>e.g.,</w:t>
      </w:r>
      <w:r w:rsidRPr="00046A3D">
        <w:rPr>
          <w:rFonts w:asciiTheme="minorHAnsi" w:hAnsiTheme="minorHAnsi" w:cs="Calibri"/>
          <w:lang w:val="en-US"/>
        </w:rPr>
        <w:t xml:space="preserve"> Kolmogorov-Smirnov) an alternative method</w:t>
      </w:r>
      <w:r w:rsidRPr="00C929C2">
        <w:rPr>
          <w:rFonts w:asciiTheme="minorHAnsi" w:hAnsiTheme="minorHAnsi" w:cs="Calibri"/>
          <w:lang w:val="en-US"/>
        </w:rPr>
        <w:t xml:space="preserve"> proposed by </w:t>
      </w:r>
      <w:proofErr w:type="spellStart"/>
      <w:r w:rsidRPr="00C929C2">
        <w:rPr>
          <w:rFonts w:asciiTheme="minorHAnsi" w:hAnsiTheme="minorHAnsi" w:cs="Calibri"/>
          <w:lang w:val="en-US"/>
        </w:rPr>
        <w:t>Pecot</w:t>
      </w:r>
      <w:proofErr w:type="spellEnd"/>
      <w:r w:rsidRPr="00C929C2">
        <w:rPr>
          <w:rFonts w:asciiTheme="minorHAnsi" w:hAnsiTheme="minorHAnsi" w:cs="Calibri"/>
          <w:lang w:val="en-US"/>
        </w:rPr>
        <w:t xml:space="preserve"> et al. </w:t>
      </w:r>
      <w:r w:rsidR="0096712D">
        <w:rPr>
          <w:rFonts w:asciiTheme="minorHAnsi" w:hAnsiTheme="minorHAnsi" w:cs="Calibri"/>
          <w:lang w:val="en-US"/>
        </w:rPr>
        <w:t>was employed</w:t>
      </w:r>
      <w:r w:rsidR="009E5967">
        <w:rPr>
          <w:rFonts w:asciiTheme="minorHAnsi" w:hAnsiTheme="minorHAnsi" w:cs="Calibri"/>
          <w:lang w:val="en-US"/>
        </w:rPr>
        <w:t>. This method</w:t>
      </w:r>
      <w:r w:rsidR="0096712D">
        <w:rPr>
          <w:rFonts w:asciiTheme="minorHAnsi" w:hAnsiTheme="minorHAnsi" w:cs="Calibri"/>
          <w:lang w:val="en-US"/>
        </w:rPr>
        <w:t xml:space="preserve"> </w:t>
      </w:r>
      <w:r w:rsidRPr="00C929C2">
        <w:rPr>
          <w:rFonts w:asciiTheme="minorHAnsi" w:hAnsiTheme="minorHAnsi" w:cs="Calibri"/>
          <w:lang w:val="en-US"/>
        </w:rPr>
        <w:t>measures the difference between the variation across a population and the variation inside a population, and thus allows independent testing for each coordinate (</w:t>
      </w:r>
      <w:r w:rsidR="009E5967">
        <w:rPr>
          <w:rFonts w:asciiTheme="minorHAnsi" w:hAnsiTheme="minorHAnsi" w:cs="Calibri"/>
          <w:lang w:val="en-US"/>
        </w:rPr>
        <w:t xml:space="preserve">i.e., </w:t>
      </w:r>
      <w:r w:rsidRPr="00C929C2">
        <w:rPr>
          <w:rFonts w:asciiTheme="minorHAnsi" w:hAnsiTheme="minorHAnsi" w:cs="Calibri"/>
          <w:lang w:val="en-US"/>
        </w:rPr>
        <w:t>modulus and angle)</w:t>
      </w:r>
      <w:r w:rsidR="0033669D">
        <w:rPr>
          <w:rFonts w:asciiTheme="minorHAnsi" w:hAnsiTheme="minorHAnsi" w:cs="Calibri"/>
          <w:vertAlign w:val="superscript"/>
          <w:lang w:val="en-US"/>
        </w:rPr>
        <w:t>17</w:t>
      </w:r>
      <w:r w:rsidRPr="00C929C2">
        <w:rPr>
          <w:rFonts w:asciiTheme="minorHAnsi" w:hAnsiTheme="minorHAnsi" w:cs="Calibri"/>
          <w:lang w:val="en-US"/>
        </w:rPr>
        <w:t xml:space="preserve">. </w:t>
      </w:r>
      <w:r w:rsidR="0096712D">
        <w:rPr>
          <w:rFonts w:asciiTheme="minorHAnsi" w:hAnsiTheme="minorHAnsi" w:cs="Calibri"/>
          <w:lang w:val="en-US"/>
        </w:rPr>
        <w:t>T</w:t>
      </w:r>
      <w:r w:rsidRPr="00C929C2">
        <w:rPr>
          <w:rFonts w:asciiTheme="minorHAnsi" w:hAnsiTheme="minorHAnsi" w:cs="Calibri"/>
          <w:lang w:val="en-US"/>
        </w:rPr>
        <w:t>his test</w:t>
      </w:r>
      <w:r w:rsidR="0096712D">
        <w:rPr>
          <w:rFonts w:asciiTheme="minorHAnsi" w:hAnsiTheme="minorHAnsi" w:cs="Calibri"/>
          <w:lang w:val="en-US"/>
        </w:rPr>
        <w:t xml:space="preserve"> was used</w:t>
      </w:r>
      <w:r w:rsidRPr="00C929C2">
        <w:rPr>
          <w:rFonts w:asciiTheme="minorHAnsi" w:hAnsiTheme="minorHAnsi" w:cs="Calibri"/>
          <w:lang w:val="en-US"/>
        </w:rPr>
        <w:t xml:space="preserve"> to compare our data to simulated data representing CSR exocytosis events (</w:t>
      </w:r>
      <w:r w:rsidR="009E5967">
        <w:rPr>
          <w:rFonts w:asciiTheme="minorHAnsi" w:hAnsiTheme="minorHAnsi" w:cs="Calibri"/>
          <w:lang w:val="en-US"/>
        </w:rPr>
        <w:t xml:space="preserve">the </w:t>
      </w:r>
      <w:r w:rsidRPr="00C929C2">
        <w:rPr>
          <w:rFonts w:asciiTheme="minorHAnsi" w:hAnsiTheme="minorHAnsi" w:cs="Calibri"/>
          <w:lang w:val="en-US"/>
        </w:rPr>
        <w:t>same number of cells and exocytosis events as the observed data), and found a statistically significant difference in the variations (p</w:t>
      </w:r>
      <w:r w:rsidR="00FD452B">
        <w:rPr>
          <w:rFonts w:asciiTheme="minorHAnsi" w:hAnsiTheme="minorHAnsi" w:cs="Calibri"/>
          <w:lang w:val="en-US"/>
        </w:rPr>
        <w:t xml:space="preserve"> </w:t>
      </w:r>
      <w:r w:rsidRPr="00C929C2">
        <w:rPr>
          <w:rFonts w:asciiTheme="minorHAnsi" w:hAnsiTheme="minorHAnsi" w:cs="Calibri"/>
          <w:lang w:val="en-US"/>
        </w:rPr>
        <w:t>&lt;</w:t>
      </w:r>
      <w:r w:rsidR="00FD452B">
        <w:rPr>
          <w:rFonts w:asciiTheme="minorHAnsi" w:hAnsiTheme="minorHAnsi" w:cs="Calibri"/>
          <w:lang w:val="en-US"/>
        </w:rPr>
        <w:t xml:space="preserve"> </w:t>
      </w:r>
      <w:r w:rsidRPr="00C929C2">
        <w:rPr>
          <w:rFonts w:asciiTheme="minorHAnsi" w:hAnsiTheme="minorHAnsi" w:cs="Calibri"/>
          <w:lang w:val="en-US"/>
        </w:rPr>
        <w:t xml:space="preserve">0.001 with the Wilcoxon-Mann-Whitney test, </w:t>
      </w:r>
      <w:r w:rsidR="00FD452B" w:rsidRPr="00C929C2">
        <w:rPr>
          <w:rFonts w:asciiTheme="minorHAnsi" w:hAnsiTheme="minorHAnsi" w:cs="Calibri"/>
          <w:lang w:val="en-US"/>
        </w:rPr>
        <w:t>n</w:t>
      </w:r>
      <w:r w:rsidRPr="00C929C2">
        <w:rPr>
          <w:rFonts w:asciiTheme="minorHAnsi" w:hAnsiTheme="minorHAnsi" w:cs="Calibri"/>
          <w:lang w:val="en-US"/>
        </w:rPr>
        <w:t xml:space="preserve"> = 22 cells), indicating that the observed average exocytosis distribution </w:t>
      </w:r>
      <w:r w:rsidR="00FD452B" w:rsidRPr="004863FE">
        <w:rPr>
          <w:rFonts w:asciiTheme="minorHAnsi" w:hAnsiTheme="minorHAnsi" w:cs="Calibri"/>
          <w:lang w:val="en-US"/>
        </w:rPr>
        <w:t>was</w:t>
      </w:r>
      <w:r w:rsidR="00FD452B" w:rsidRPr="00C929C2">
        <w:rPr>
          <w:rFonts w:asciiTheme="minorHAnsi" w:hAnsiTheme="minorHAnsi" w:cs="Calibri"/>
          <w:lang w:val="en-US"/>
        </w:rPr>
        <w:t xml:space="preserve"> </w:t>
      </w:r>
      <w:r w:rsidRPr="00C929C2">
        <w:rPr>
          <w:rFonts w:asciiTheme="minorHAnsi" w:hAnsiTheme="minorHAnsi" w:cs="Calibri"/>
          <w:lang w:val="en-US"/>
        </w:rPr>
        <w:t>not CSR. However, when two CSR simulations (with 5</w:t>
      </w:r>
      <w:r w:rsidR="00241029">
        <w:rPr>
          <w:rFonts w:asciiTheme="minorHAnsi" w:hAnsiTheme="minorHAnsi" w:cs="Calibri"/>
          <w:lang w:val="en-US"/>
        </w:rPr>
        <w:t>,</w:t>
      </w:r>
      <w:r w:rsidRPr="00C929C2">
        <w:rPr>
          <w:rFonts w:asciiTheme="minorHAnsi" w:hAnsiTheme="minorHAnsi" w:cs="Calibri"/>
          <w:lang w:val="en-US"/>
        </w:rPr>
        <w:t>000 simulations each)</w:t>
      </w:r>
      <w:r w:rsidR="0096712D">
        <w:rPr>
          <w:rFonts w:asciiTheme="minorHAnsi" w:hAnsiTheme="minorHAnsi" w:cs="Calibri"/>
          <w:lang w:val="en-US"/>
        </w:rPr>
        <w:t xml:space="preserve"> were compared</w:t>
      </w:r>
      <w:r w:rsidRPr="00C929C2">
        <w:rPr>
          <w:rFonts w:asciiTheme="minorHAnsi" w:hAnsiTheme="minorHAnsi" w:cs="Calibri"/>
          <w:lang w:val="en-US"/>
        </w:rPr>
        <w:t xml:space="preserve">, we found that the </w:t>
      </w:r>
      <w:r w:rsidR="00CB7430">
        <w:rPr>
          <w:rFonts w:asciiTheme="minorHAnsi" w:hAnsiTheme="minorHAnsi" w:cs="Calibri"/>
          <w:lang w:val="en-US"/>
        </w:rPr>
        <w:t>P value</w:t>
      </w:r>
      <w:r w:rsidRPr="00C929C2">
        <w:rPr>
          <w:rFonts w:asciiTheme="minorHAnsi" w:hAnsiTheme="minorHAnsi" w:cs="Calibri"/>
          <w:lang w:val="en-US"/>
        </w:rPr>
        <w:t xml:space="preserve"> histogram </w:t>
      </w:r>
      <w:r w:rsidR="00F46589">
        <w:rPr>
          <w:rFonts w:asciiTheme="minorHAnsi" w:hAnsiTheme="minorHAnsi" w:cs="Calibri"/>
          <w:lang w:val="en-US"/>
        </w:rPr>
        <w:t xml:space="preserve">did </w:t>
      </w:r>
      <w:r w:rsidR="00F46589" w:rsidRPr="00046A3D">
        <w:rPr>
          <w:rFonts w:asciiTheme="minorHAnsi" w:hAnsiTheme="minorHAnsi" w:cs="Calibri"/>
          <w:lang w:val="en-US"/>
        </w:rPr>
        <w:t>not show a uniform distribution,</w:t>
      </w:r>
      <w:r w:rsidRPr="00046A3D">
        <w:rPr>
          <w:rFonts w:asciiTheme="minorHAnsi" w:hAnsiTheme="minorHAnsi" w:cs="Calibri"/>
          <w:lang w:val="en-US"/>
        </w:rPr>
        <w:t xml:space="preserve"> but exhibited a peak near 1, indicating that this test probably lack</w:t>
      </w:r>
      <w:r w:rsidR="00FD452B">
        <w:rPr>
          <w:rFonts w:asciiTheme="minorHAnsi" w:hAnsiTheme="minorHAnsi" w:cs="Calibri"/>
          <w:lang w:val="en-US"/>
        </w:rPr>
        <w:t>ed</w:t>
      </w:r>
      <w:r w:rsidRPr="00046A3D">
        <w:rPr>
          <w:rFonts w:asciiTheme="minorHAnsi" w:hAnsiTheme="minorHAnsi" w:cs="Calibri"/>
          <w:lang w:val="en-US"/>
        </w:rPr>
        <w:t xml:space="preserve"> sensitivity.</w:t>
      </w:r>
      <w:r w:rsidR="00CB7430">
        <w:rPr>
          <w:rFonts w:asciiTheme="minorHAnsi" w:hAnsiTheme="minorHAnsi" w:cs="Calibri"/>
          <w:lang w:val="en-US"/>
        </w:rPr>
        <w:t xml:space="preserve"> </w:t>
      </w:r>
    </w:p>
    <w:p w14:paraId="76703029" w14:textId="77777777" w:rsidR="00943F60" w:rsidRPr="00C929C2" w:rsidRDefault="00943F60" w:rsidP="008A7EBD">
      <w:pPr>
        <w:jc w:val="both"/>
        <w:rPr>
          <w:rFonts w:asciiTheme="minorHAnsi" w:hAnsiTheme="minorHAnsi" w:cs="Calibri"/>
          <w:lang w:val="en-US"/>
        </w:rPr>
      </w:pPr>
    </w:p>
    <w:p w14:paraId="48F485F6" w14:textId="42C6FD45" w:rsidR="00DD57FB" w:rsidRPr="00C929C2" w:rsidRDefault="001548AA" w:rsidP="008A7EBD">
      <w:pPr>
        <w:jc w:val="both"/>
        <w:rPr>
          <w:rFonts w:asciiTheme="minorHAnsi" w:hAnsiTheme="minorHAnsi" w:cs="Calibri"/>
          <w:lang w:val="en-US"/>
        </w:rPr>
      </w:pPr>
      <w:r w:rsidRPr="00C929C2">
        <w:rPr>
          <w:rFonts w:asciiTheme="minorHAnsi" w:hAnsiTheme="minorHAnsi" w:cs="Calibri"/>
          <w:lang w:val="en-US"/>
        </w:rPr>
        <w:t>Because the KDE estimation relies on a non-trivial choice of kernel bandwidth and is sensitive to edge effects, the cumulative distribution function</w:t>
      </w:r>
      <w:r w:rsidR="0096712D">
        <w:rPr>
          <w:rFonts w:asciiTheme="minorHAnsi" w:hAnsiTheme="minorHAnsi" w:cs="Calibri"/>
          <w:lang w:val="en-US"/>
        </w:rPr>
        <w:t xml:space="preserve"> was also </w:t>
      </w:r>
      <w:r w:rsidR="0096712D" w:rsidRPr="00C929C2">
        <w:rPr>
          <w:rFonts w:asciiTheme="minorHAnsi" w:hAnsiTheme="minorHAnsi" w:cs="Calibri"/>
          <w:lang w:val="en-US"/>
        </w:rPr>
        <w:t>computed</w:t>
      </w:r>
      <w:r w:rsidRPr="00C929C2">
        <w:rPr>
          <w:rFonts w:asciiTheme="minorHAnsi" w:hAnsiTheme="minorHAnsi" w:cs="Calibri"/>
          <w:lang w:val="en-US"/>
        </w:rPr>
        <w:t>, which o</w:t>
      </w:r>
      <w:r w:rsidR="00F46589">
        <w:rPr>
          <w:rFonts w:asciiTheme="minorHAnsi" w:hAnsiTheme="minorHAnsi" w:cs="Calibri"/>
          <w:lang w:val="en-US"/>
        </w:rPr>
        <w:t xml:space="preserve">vercomes the problems inherent </w:t>
      </w:r>
      <w:r w:rsidR="00693CCD">
        <w:rPr>
          <w:rFonts w:asciiTheme="minorHAnsi" w:hAnsiTheme="minorHAnsi" w:cs="Calibri"/>
          <w:lang w:val="en-US"/>
        </w:rPr>
        <w:t xml:space="preserve">in </w:t>
      </w:r>
      <w:r w:rsidR="00F46589">
        <w:rPr>
          <w:rFonts w:asciiTheme="minorHAnsi" w:hAnsiTheme="minorHAnsi" w:cs="Calibri"/>
          <w:lang w:val="en-US"/>
        </w:rPr>
        <w:t>KDE estimation</w:t>
      </w:r>
      <w:r w:rsidRPr="00C929C2">
        <w:rPr>
          <w:rFonts w:asciiTheme="minorHAnsi" w:hAnsiTheme="minorHAnsi" w:cs="Calibri"/>
          <w:lang w:val="en-US"/>
        </w:rPr>
        <w:t xml:space="preserve"> (</w:t>
      </w:r>
      <w:r w:rsidRPr="00046A3D">
        <w:rPr>
          <w:rFonts w:asciiTheme="minorHAnsi" w:hAnsiTheme="minorHAnsi" w:cs="Calibri"/>
          <w:b/>
          <w:bCs/>
          <w:lang w:val="en-US"/>
        </w:rPr>
        <w:t>Figure 3D</w:t>
      </w:r>
      <w:r w:rsidRPr="00C929C2">
        <w:rPr>
          <w:rFonts w:asciiTheme="minorHAnsi" w:hAnsiTheme="minorHAnsi" w:cs="Calibri"/>
          <w:lang w:val="en-US"/>
        </w:rPr>
        <w:t xml:space="preserve">). This function is defined between 0 and 1 and does not contain any arbitrary parameters or biases (e.g., edge biases). Error and confidence bands were computed in the same way as for the modulus distribution. The cumulative distribution function confirmed that exocytosis events </w:t>
      </w:r>
      <w:r w:rsidR="00693CCD">
        <w:rPr>
          <w:rFonts w:asciiTheme="minorHAnsi" w:hAnsiTheme="minorHAnsi" w:cs="Calibri"/>
          <w:lang w:val="en-US"/>
        </w:rPr>
        <w:t>did</w:t>
      </w:r>
      <w:r w:rsidR="00693CCD" w:rsidRPr="00C929C2">
        <w:rPr>
          <w:rFonts w:asciiTheme="minorHAnsi" w:hAnsiTheme="minorHAnsi" w:cs="Calibri"/>
          <w:lang w:val="en-US"/>
        </w:rPr>
        <w:t xml:space="preserve"> </w:t>
      </w:r>
      <w:r w:rsidRPr="00C929C2">
        <w:rPr>
          <w:rFonts w:asciiTheme="minorHAnsi" w:hAnsiTheme="minorHAnsi" w:cs="Calibri"/>
          <w:lang w:val="en-US"/>
        </w:rPr>
        <w:t xml:space="preserve">not follow a CSR distribution but </w:t>
      </w:r>
      <w:r w:rsidR="009E5967">
        <w:rPr>
          <w:rFonts w:asciiTheme="minorHAnsi" w:hAnsiTheme="minorHAnsi" w:cs="Calibri"/>
          <w:lang w:val="en-US"/>
        </w:rPr>
        <w:t>were</w:t>
      </w:r>
      <w:r w:rsidR="009E5967" w:rsidRPr="00C929C2">
        <w:rPr>
          <w:rFonts w:asciiTheme="minorHAnsi" w:hAnsiTheme="minorHAnsi" w:cs="Calibri"/>
          <w:lang w:val="en-US"/>
        </w:rPr>
        <w:t xml:space="preserve"> </w:t>
      </w:r>
      <w:r w:rsidRPr="00C929C2">
        <w:rPr>
          <w:rFonts w:asciiTheme="minorHAnsi" w:hAnsiTheme="minorHAnsi" w:cs="Calibri"/>
          <w:lang w:val="en-US"/>
        </w:rPr>
        <w:t>overconcentrated at moduli around 0.7r</w:t>
      </w:r>
      <w:r w:rsidRPr="00C929C2">
        <w:rPr>
          <w:rFonts w:asciiTheme="minorHAnsi" w:hAnsiTheme="minorHAnsi" w:cs="Calibri"/>
          <w:vertAlign w:val="subscript"/>
          <w:lang w:val="en-US"/>
        </w:rPr>
        <w:t>max</w:t>
      </w:r>
      <w:r w:rsidRPr="00C929C2">
        <w:rPr>
          <w:rFonts w:asciiTheme="minorHAnsi" w:hAnsiTheme="minorHAnsi" w:cs="Calibri"/>
          <w:lang w:val="en-US"/>
        </w:rPr>
        <w:t>. This analysis thus allow</w:t>
      </w:r>
      <w:r w:rsidR="00693CCD">
        <w:rPr>
          <w:rFonts w:asciiTheme="minorHAnsi" w:hAnsiTheme="minorHAnsi" w:cs="Calibri"/>
          <w:lang w:val="en-US"/>
        </w:rPr>
        <w:t>ed</w:t>
      </w:r>
      <w:r w:rsidRPr="00C929C2">
        <w:rPr>
          <w:rFonts w:asciiTheme="minorHAnsi" w:hAnsiTheme="minorHAnsi" w:cs="Calibri"/>
          <w:lang w:val="en-US"/>
        </w:rPr>
        <w:t xml:space="preserve"> us to identify cellular areas where clustering occur</w:t>
      </w:r>
      <w:r w:rsidR="009E5967">
        <w:rPr>
          <w:rFonts w:asciiTheme="minorHAnsi" w:hAnsiTheme="minorHAnsi" w:cs="Calibri"/>
          <w:lang w:val="en-US"/>
        </w:rPr>
        <w:t>r</w:t>
      </w:r>
      <w:r w:rsidR="00693CCD">
        <w:rPr>
          <w:rFonts w:asciiTheme="minorHAnsi" w:hAnsiTheme="minorHAnsi" w:cs="Calibri"/>
          <w:lang w:val="en-US"/>
        </w:rPr>
        <w:t>ed</w:t>
      </w:r>
      <w:r w:rsidRPr="00C929C2">
        <w:rPr>
          <w:rFonts w:asciiTheme="minorHAnsi" w:hAnsiTheme="minorHAnsi" w:cs="Calibri"/>
          <w:lang w:val="en-US"/>
        </w:rPr>
        <w:t xml:space="preserve">. </w:t>
      </w:r>
      <w:r w:rsidR="00A3763F">
        <w:rPr>
          <w:rFonts w:asciiTheme="minorHAnsi" w:hAnsiTheme="minorHAnsi" w:cs="Calibri"/>
          <w:lang w:val="en-US"/>
        </w:rPr>
        <w:t xml:space="preserve">An interesting question </w:t>
      </w:r>
      <w:r w:rsidR="00693CCD" w:rsidRPr="004863FE">
        <w:rPr>
          <w:rFonts w:asciiTheme="minorHAnsi" w:hAnsiTheme="minorHAnsi" w:cs="Calibri"/>
          <w:lang w:val="en-US"/>
        </w:rPr>
        <w:t>that</w:t>
      </w:r>
      <w:r w:rsidR="00693CCD">
        <w:rPr>
          <w:rFonts w:asciiTheme="minorHAnsi" w:hAnsiTheme="minorHAnsi" w:cs="Calibri"/>
          <w:lang w:val="en-US"/>
        </w:rPr>
        <w:t xml:space="preserve"> </w:t>
      </w:r>
      <w:r w:rsidR="00A3763F">
        <w:rPr>
          <w:rFonts w:asciiTheme="minorHAnsi" w:hAnsiTheme="minorHAnsi" w:cs="Calibri"/>
          <w:lang w:val="en-US"/>
        </w:rPr>
        <w:t xml:space="preserve">this result </w:t>
      </w:r>
      <w:r w:rsidR="00693CCD">
        <w:rPr>
          <w:rFonts w:asciiTheme="minorHAnsi" w:hAnsiTheme="minorHAnsi" w:cs="Calibri"/>
          <w:lang w:val="en-US"/>
        </w:rPr>
        <w:t xml:space="preserve">raises </w:t>
      </w:r>
      <w:r w:rsidR="00A3763F">
        <w:rPr>
          <w:rFonts w:asciiTheme="minorHAnsi" w:hAnsiTheme="minorHAnsi" w:cs="Calibri"/>
          <w:lang w:val="en-US"/>
        </w:rPr>
        <w:t xml:space="preserve">is whether the overconcentration at </w:t>
      </w:r>
      <w:r w:rsidR="00A3763F" w:rsidRPr="00C929C2">
        <w:rPr>
          <w:rFonts w:asciiTheme="minorHAnsi" w:hAnsiTheme="minorHAnsi" w:cs="Calibri"/>
          <w:lang w:val="en-US"/>
        </w:rPr>
        <w:t>0.7r</w:t>
      </w:r>
      <w:r w:rsidR="00A3763F" w:rsidRPr="00C929C2">
        <w:rPr>
          <w:rFonts w:asciiTheme="minorHAnsi" w:hAnsiTheme="minorHAnsi" w:cs="Calibri"/>
          <w:vertAlign w:val="subscript"/>
          <w:lang w:val="en-US"/>
        </w:rPr>
        <w:t>max</w:t>
      </w:r>
      <w:r w:rsidR="00A3763F" w:rsidRPr="00A3763F">
        <w:rPr>
          <w:rFonts w:asciiTheme="minorHAnsi" w:hAnsiTheme="minorHAnsi" w:cs="Calibri"/>
          <w:lang w:val="en-US"/>
        </w:rPr>
        <w:t xml:space="preserve"> </w:t>
      </w:r>
      <w:r w:rsidR="00693CCD" w:rsidRPr="004863FE">
        <w:rPr>
          <w:rFonts w:asciiTheme="minorHAnsi" w:hAnsiTheme="minorHAnsi" w:cs="Calibri"/>
          <w:lang w:val="en-US"/>
        </w:rPr>
        <w:t>was</w:t>
      </w:r>
      <w:r w:rsidR="00693CCD">
        <w:rPr>
          <w:rFonts w:asciiTheme="minorHAnsi" w:hAnsiTheme="minorHAnsi" w:cs="Calibri"/>
          <w:lang w:val="en-US"/>
        </w:rPr>
        <w:t xml:space="preserve"> </w:t>
      </w:r>
      <w:r w:rsidR="00A3763F">
        <w:rPr>
          <w:rFonts w:asciiTheme="minorHAnsi" w:hAnsiTheme="minorHAnsi" w:cs="Calibri"/>
          <w:lang w:val="en-US"/>
        </w:rPr>
        <w:t>because of the presence of</w:t>
      </w:r>
      <w:r w:rsidR="00A3763F" w:rsidRPr="00A3763F">
        <w:rPr>
          <w:rFonts w:asciiTheme="minorHAnsi" w:hAnsiTheme="minorHAnsi" w:cs="Calibri"/>
          <w:lang w:val="en-US"/>
        </w:rPr>
        <w:t xml:space="preserve"> adhesive/</w:t>
      </w:r>
      <w:proofErr w:type="spellStart"/>
      <w:r w:rsidR="00CE3D50">
        <w:rPr>
          <w:rFonts w:asciiTheme="minorHAnsi" w:hAnsiTheme="minorHAnsi" w:cs="Calibri"/>
          <w:lang w:val="en-US"/>
        </w:rPr>
        <w:t>nonadhesive</w:t>
      </w:r>
      <w:proofErr w:type="spellEnd"/>
      <w:r w:rsidR="00A3763F" w:rsidRPr="00A3763F">
        <w:rPr>
          <w:rFonts w:asciiTheme="minorHAnsi" w:hAnsiTheme="minorHAnsi" w:cs="Calibri"/>
          <w:lang w:val="en-US"/>
        </w:rPr>
        <w:t xml:space="preserve"> </w:t>
      </w:r>
      <w:r w:rsidR="00A3763F">
        <w:rPr>
          <w:rFonts w:asciiTheme="minorHAnsi" w:hAnsiTheme="minorHAnsi" w:cs="Calibri"/>
          <w:lang w:val="en-US"/>
        </w:rPr>
        <w:t xml:space="preserve">areas of the ring-shaped micropattern or an effect of </w:t>
      </w:r>
      <w:r w:rsidR="00A3763F" w:rsidRPr="00A3763F">
        <w:rPr>
          <w:rFonts w:asciiTheme="minorHAnsi" w:hAnsiTheme="minorHAnsi" w:cs="Calibri"/>
          <w:lang w:val="en-US"/>
        </w:rPr>
        <w:t>peripheral/central</w:t>
      </w:r>
      <w:r w:rsidR="00A3763F">
        <w:rPr>
          <w:rFonts w:asciiTheme="minorHAnsi" w:hAnsiTheme="minorHAnsi" w:cs="Calibri"/>
          <w:lang w:val="en-US"/>
        </w:rPr>
        <w:t xml:space="preserve"> secretion areas of cells</w:t>
      </w:r>
      <w:r w:rsidR="00A3763F" w:rsidRPr="00A3763F">
        <w:rPr>
          <w:rFonts w:asciiTheme="minorHAnsi" w:hAnsiTheme="minorHAnsi" w:cs="Calibri"/>
          <w:lang w:val="en-US"/>
        </w:rPr>
        <w:t>.</w:t>
      </w:r>
      <w:r w:rsidR="00CB7430">
        <w:rPr>
          <w:rFonts w:asciiTheme="minorHAnsi" w:hAnsiTheme="minorHAnsi" w:cs="Calibri"/>
          <w:lang w:val="en-US"/>
        </w:rPr>
        <w:t xml:space="preserve"> </w:t>
      </w:r>
    </w:p>
    <w:p w14:paraId="67C40BF3" w14:textId="77777777" w:rsidR="00DD57FB" w:rsidRPr="00C929C2" w:rsidRDefault="00DD57FB" w:rsidP="008A7EBD">
      <w:pPr>
        <w:jc w:val="both"/>
        <w:rPr>
          <w:rFonts w:asciiTheme="minorHAnsi" w:hAnsiTheme="minorHAnsi" w:cs="Calibri"/>
          <w:lang w:val="en-US"/>
        </w:rPr>
      </w:pPr>
    </w:p>
    <w:p w14:paraId="670B6475" w14:textId="6AF66AA6" w:rsidR="00701DCD" w:rsidRPr="00C929C2" w:rsidRDefault="001548AA" w:rsidP="008A7EBD">
      <w:pPr>
        <w:jc w:val="both"/>
        <w:rPr>
          <w:rFonts w:asciiTheme="minorHAnsi" w:hAnsiTheme="minorHAnsi" w:cs="Calibri"/>
          <w:lang w:val="en-US"/>
        </w:rPr>
      </w:pPr>
      <w:r w:rsidRPr="00C929C2">
        <w:rPr>
          <w:rFonts w:asciiTheme="minorHAnsi" w:hAnsiTheme="minorHAnsi" w:cs="Calibri"/>
          <w:lang w:val="en-US"/>
        </w:rPr>
        <w:t xml:space="preserve">As the average distribution of exocytosis events deviated from the CSR case in </w:t>
      </w:r>
      <w:proofErr w:type="spellStart"/>
      <w:r w:rsidR="00CE3D50">
        <w:rPr>
          <w:rFonts w:asciiTheme="minorHAnsi" w:hAnsiTheme="minorHAnsi" w:cs="Calibri"/>
          <w:lang w:val="en-US"/>
        </w:rPr>
        <w:t>nonadhesive</w:t>
      </w:r>
      <w:proofErr w:type="spellEnd"/>
      <w:r w:rsidRPr="00C929C2">
        <w:rPr>
          <w:rFonts w:asciiTheme="minorHAnsi" w:hAnsiTheme="minorHAnsi" w:cs="Calibri"/>
          <w:lang w:val="en-US"/>
        </w:rPr>
        <w:t xml:space="preserve"> as well as adhesive areas, we also wondered where the exocytosis density was highest. </w:t>
      </w:r>
      <w:r w:rsidR="0096712D">
        <w:rPr>
          <w:rFonts w:asciiTheme="minorHAnsi" w:hAnsiTheme="minorHAnsi" w:cs="Calibri"/>
          <w:lang w:val="en-US"/>
        </w:rPr>
        <w:t>T</w:t>
      </w:r>
      <w:r w:rsidRPr="00C929C2">
        <w:rPr>
          <w:rFonts w:asciiTheme="minorHAnsi" w:hAnsiTheme="minorHAnsi" w:cs="Calibri"/>
          <w:lang w:val="en-US"/>
        </w:rPr>
        <w:t>he</w:t>
      </w:r>
      <w:r w:rsidR="009A7834">
        <w:rPr>
          <w:rFonts w:asciiTheme="minorHAnsi" w:hAnsiTheme="minorHAnsi" w:cs="Calibri"/>
          <w:lang w:val="en-US"/>
        </w:rPr>
        <w:t xml:space="preserve"> surface densities of exocytosis in adhesion and </w:t>
      </w:r>
      <w:proofErr w:type="spellStart"/>
      <w:r w:rsidR="00693CCD">
        <w:rPr>
          <w:rFonts w:asciiTheme="minorHAnsi" w:hAnsiTheme="minorHAnsi" w:cs="Calibri"/>
          <w:lang w:val="en-US"/>
        </w:rPr>
        <w:t>nonadhesion</w:t>
      </w:r>
      <w:proofErr w:type="spellEnd"/>
      <w:r w:rsidR="009A7834">
        <w:rPr>
          <w:rFonts w:asciiTheme="minorHAnsi" w:hAnsiTheme="minorHAnsi" w:cs="Calibri"/>
          <w:lang w:val="en-US"/>
        </w:rPr>
        <w:t xml:space="preserve"> areas </w:t>
      </w:r>
      <w:r w:rsidR="0096712D">
        <w:rPr>
          <w:rFonts w:asciiTheme="minorHAnsi" w:hAnsiTheme="minorHAnsi" w:cs="Calibri"/>
          <w:lang w:val="en-US"/>
        </w:rPr>
        <w:t xml:space="preserve">were computed and </w:t>
      </w:r>
      <w:r w:rsidR="009A7834">
        <w:rPr>
          <w:rFonts w:asciiTheme="minorHAnsi" w:hAnsiTheme="minorHAnsi" w:cs="Calibri"/>
          <w:lang w:val="en-US"/>
        </w:rPr>
        <w:t>compare</w:t>
      </w:r>
      <w:r w:rsidR="0096712D">
        <w:rPr>
          <w:rFonts w:asciiTheme="minorHAnsi" w:hAnsiTheme="minorHAnsi" w:cs="Calibri"/>
          <w:lang w:val="en-US"/>
        </w:rPr>
        <w:t>d</w:t>
      </w:r>
      <w:r w:rsidRPr="00C929C2">
        <w:rPr>
          <w:rFonts w:asciiTheme="minorHAnsi" w:hAnsiTheme="minorHAnsi" w:cs="Calibri"/>
          <w:lang w:val="en-US"/>
        </w:rPr>
        <w:t xml:space="preserve">. We found that </w:t>
      </w:r>
      <w:r w:rsidR="009A7834">
        <w:rPr>
          <w:rFonts w:asciiTheme="minorHAnsi" w:hAnsiTheme="minorHAnsi" w:cs="Calibri"/>
          <w:lang w:val="en-US"/>
        </w:rPr>
        <w:t xml:space="preserve">the surface density </w:t>
      </w:r>
      <w:r w:rsidR="00693CCD" w:rsidRPr="004863FE">
        <w:rPr>
          <w:rFonts w:asciiTheme="minorHAnsi" w:hAnsiTheme="minorHAnsi" w:cs="Calibri"/>
          <w:lang w:val="en-US"/>
        </w:rPr>
        <w:t>was</w:t>
      </w:r>
      <w:r w:rsidR="00693CCD">
        <w:rPr>
          <w:rFonts w:asciiTheme="minorHAnsi" w:hAnsiTheme="minorHAnsi" w:cs="Calibri"/>
          <w:lang w:val="en-US"/>
        </w:rPr>
        <w:t xml:space="preserve"> </w:t>
      </w:r>
      <w:r w:rsidR="009A7834">
        <w:rPr>
          <w:rFonts w:asciiTheme="minorHAnsi" w:hAnsiTheme="minorHAnsi" w:cs="Calibri"/>
          <w:lang w:val="en-US"/>
        </w:rPr>
        <w:t xml:space="preserve">lower in the adhesion area than in </w:t>
      </w:r>
      <w:r w:rsidR="00693CCD">
        <w:rPr>
          <w:rFonts w:asciiTheme="minorHAnsi" w:hAnsiTheme="minorHAnsi" w:cs="Calibri"/>
          <w:lang w:val="en-US"/>
        </w:rPr>
        <w:t xml:space="preserve">the </w:t>
      </w:r>
      <w:proofErr w:type="spellStart"/>
      <w:r w:rsidR="00693CCD">
        <w:rPr>
          <w:rFonts w:asciiTheme="minorHAnsi" w:hAnsiTheme="minorHAnsi" w:cs="Calibri"/>
          <w:lang w:val="en-US"/>
        </w:rPr>
        <w:t>nonadhesion</w:t>
      </w:r>
      <w:proofErr w:type="spellEnd"/>
      <w:r w:rsidR="009A7834">
        <w:rPr>
          <w:rFonts w:asciiTheme="minorHAnsi" w:hAnsiTheme="minorHAnsi" w:cs="Calibri"/>
          <w:lang w:val="en-US"/>
        </w:rPr>
        <w:t xml:space="preserve"> area by a paired analysis</w:t>
      </w:r>
      <w:r w:rsidR="000918BC">
        <w:rPr>
          <w:rFonts w:asciiTheme="minorHAnsi" w:hAnsiTheme="minorHAnsi" w:cs="Calibri"/>
          <w:lang w:val="en-US"/>
        </w:rPr>
        <w:t xml:space="preserve"> </w:t>
      </w:r>
      <w:r w:rsidRPr="00C929C2">
        <w:rPr>
          <w:rFonts w:asciiTheme="minorHAnsi" w:hAnsiTheme="minorHAnsi" w:cs="Calibri"/>
          <w:lang w:val="en-US"/>
        </w:rPr>
        <w:t>(</w:t>
      </w:r>
      <w:r w:rsidRPr="00046A3D">
        <w:rPr>
          <w:rFonts w:asciiTheme="minorHAnsi" w:hAnsiTheme="minorHAnsi" w:cs="Calibri"/>
          <w:b/>
          <w:bCs/>
          <w:lang w:val="en-US"/>
        </w:rPr>
        <w:t>Figure 3C</w:t>
      </w:r>
      <w:r w:rsidRPr="00C929C2">
        <w:rPr>
          <w:rFonts w:asciiTheme="minorHAnsi" w:hAnsiTheme="minorHAnsi" w:cs="Calibri"/>
          <w:lang w:val="en-US"/>
        </w:rPr>
        <w:t xml:space="preserve">). This </w:t>
      </w:r>
      <w:r w:rsidR="00693CCD">
        <w:rPr>
          <w:rFonts w:asciiTheme="minorHAnsi" w:hAnsiTheme="minorHAnsi" w:cs="Calibri"/>
          <w:lang w:val="en-US"/>
        </w:rPr>
        <w:t>could</w:t>
      </w:r>
      <w:r w:rsidR="00693CCD" w:rsidRPr="00C929C2">
        <w:rPr>
          <w:rFonts w:asciiTheme="minorHAnsi" w:hAnsiTheme="minorHAnsi" w:cs="Calibri"/>
          <w:lang w:val="en-US"/>
        </w:rPr>
        <w:t xml:space="preserve"> </w:t>
      </w:r>
      <w:r w:rsidRPr="00C929C2">
        <w:rPr>
          <w:rFonts w:asciiTheme="minorHAnsi" w:hAnsiTheme="minorHAnsi" w:cs="Calibri"/>
          <w:lang w:val="en-US"/>
        </w:rPr>
        <w:t>be explained by the strong decrease of exocytosis at the cell periphery (0.85 – 1r</w:t>
      </w:r>
      <w:r w:rsidRPr="00C929C2">
        <w:rPr>
          <w:rFonts w:asciiTheme="minorHAnsi" w:hAnsiTheme="minorHAnsi" w:cs="Calibri"/>
          <w:vertAlign w:val="subscript"/>
          <w:lang w:val="en-US"/>
        </w:rPr>
        <w:t>max</w:t>
      </w:r>
      <w:r w:rsidRPr="00C929C2">
        <w:rPr>
          <w:rFonts w:asciiTheme="minorHAnsi" w:hAnsiTheme="minorHAnsi" w:cs="Calibri"/>
          <w:lang w:val="en-US"/>
        </w:rPr>
        <w:t xml:space="preserve">, </w:t>
      </w:r>
      <w:r w:rsidRPr="00046A3D">
        <w:rPr>
          <w:rFonts w:asciiTheme="minorHAnsi" w:hAnsiTheme="minorHAnsi" w:cs="Calibri"/>
          <w:b/>
          <w:bCs/>
          <w:lang w:val="en-US"/>
        </w:rPr>
        <w:t>Figure 3B</w:t>
      </w:r>
      <w:r w:rsidRPr="00C929C2">
        <w:rPr>
          <w:rFonts w:asciiTheme="minorHAnsi" w:hAnsiTheme="minorHAnsi" w:cs="Calibri"/>
          <w:lang w:val="en-US"/>
        </w:rPr>
        <w:t xml:space="preserve">). </w:t>
      </w:r>
    </w:p>
    <w:p w14:paraId="680176C6" w14:textId="77777777" w:rsidR="00701DCD" w:rsidRPr="00C929C2" w:rsidRDefault="00701DCD" w:rsidP="008A7EBD">
      <w:pPr>
        <w:jc w:val="both"/>
        <w:rPr>
          <w:rFonts w:asciiTheme="minorHAnsi" w:hAnsiTheme="minorHAnsi" w:cs="Calibri"/>
          <w:b/>
          <w:lang w:val="en-US"/>
        </w:rPr>
      </w:pPr>
    </w:p>
    <w:p w14:paraId="10DD8B65" w14:textId="0A666249" w:rsidR="00701DCD" w:rsidRPr="00C929C2" w:rsidRDefault="00701DCD" w:rsidP="008A7EBD">
      <w:pPr>
        <w:jc w:val="both"/>
        <w:outlineLvl w:val="0"/>
        <w:rPr>
          <w:rFonts w:asciiTheme="minorHAnsi" w:hAnsiTheme="minorHAnsi" w:cs="Calibri"/>
          <w:b/>
          <w:lang w:val="en-US"/>
        </w:rPr>
      </w:pPr>
      <w:r w:rsidRPr="00C929C2">
        <w:rPr>
          <w:rFonts w:asciiTheme="minorHAnsi" w:hAnsiTheme="minorHAnsi" w:cs="Calibri"/>
          <w:b/>
          <w:lang w:val="en-US"/>
        </w:rPr>
        <w:t>FIGURE LEGEND</w:t>
      </w:r>
      <w:r w:rsidR="00693CCD">
        <w:rPr>
          <w:rFonts w:asciiTheme="minorHAnsi" w:hAnsiTheme="minorHAnsi" w:cs="Calibri"/>
          <w:b/>
          <w:lang w:val="en-US"/>
        </w:rPr>
        <w:t>S</w:t>
      </w:r>
      <w:r w:rsidRPr="00C929C2">
        <w:rPr>
          <w:rFonts w:asciiTheme="minorHAnsi" w:hAnsiTheme="minorHAnsi" w:cs="Calibri"/>
          <w:b/>
          <w:lang w:val="en-US"/>
        </w:rPr>
        <w:t>:</w:t>
      </w:r>
      <w:r w:rsidRPr="00C929C2">
        <w:rPr>
          <w:rFonts w:asciiTheme="minorHAnsi" w:hAnsiTheme="minorHAnsi" w:cs="Calibri"/>
          <w:color w:val="808080"/>
          <w:lang w:val="en-US"/>
        </w:rPr>
        <w:t xml:space="preserve"> </w:t>
      </w:r>
    </w:p>
    <w:p w14:paraId="1E396D26" w14:textId="551CA145" w:rsidR="00701DCD" w:rsidRPr="00C929C2" w:rsidRDefault="00701DCD" w:rsidP="008A7EBD">
      <w:pPr>
        <w:jc w:val="both"/>
        <w:rPr>
          <w:rFonts w:asciiTheme="minorHAnsi" w:hAnsiTheme="minorHAnsi" w:cs="Calibri"/>
          <w:lang w:val="en-US"/>
        </w:rPr>
      </w:pPr>
      <w:r w:rsidRPr="00C929C2">
        <w:rPr>
          <w:rFonts w:asciiTheme="minorHAnsi" w:hAnsiTheme="minorHAnsi" w:cs="Calibri"/>
          <w:b/>
          <w:lang w:val="en-US"/>
        </w:rPr>
        <w:t>Figure 1. Exocytosis from lysosomes in hTert-RPE1 cells</w:t>
      </w:r>
      <w:r w:rsidR="00693CCD">
        <w:rPr>
          <w:rFonts w:asciiTheme="minorHAnsi" w:hAnsiTheme="minorHAnsi" w:cs="Calibri"/>
          <w:b/>
          <w:lang w:val="en-US"/>
        </w:rPr>
        <w:t>:</w:t>
      </w:r>
      <w:r w:rsidRPr="00C929C2">
        <w:rPr>
          <w:rFonts w:asciiTheme="minorHAnsi" w:hAnsiTheme="minorHAnsi" w:cs="Calibri"/>
          <w:lang w:val="en-US"/>
        </w:rPr>
        <w:t xml:space="preserve"> </w:t>
      </w:r>
      <w:r w:rsidR="00693CCD" w:rsidRPr="00244650">
        <w:rPr>
          <w:rFonts w:asciiTheme="minorHAnsi" w:hAnsiTheme="minorHAnsi" w:cs="Calibri"/>
          <w:lang w:val="en-US"/>
        </w:rPr>
        <w:t>(</w:t>
      </w:r>
      <w:r w:rsidRPr="00C929C2">
        <w:rPr>
          <w:rFonts w:asciiTheme="minorHAnsi" w:hAnsiTheme="minorHAnsi" w:cs="Calibri"/>
          <w:b/>
          <w:lang w:val="en-US"/>
        </w:rPr>
        <w:t>A</w:t>
      </w:r>
      <w:r w:rsidR="00693CCD" w:rsidRPr="00244650">
        <w:rPr>
          <w:rFonts w:asciiTheme="minorHAnsi" w:hAnsiTheme="minorHAnsi" w:cs="Calibri"/>
          <w:bCs/>
          <w:lang w:val="en-US"/>
        </w:rPr>
        <w:t>)</w:t>
      </w:r>
      <w:r w:rsidRPr="00C929C2">
        <w:rPr>
          <w:rFonts w:asciiTheme="minorHAnsi" w:hAnsiTheme="minorHAnsi" w:cs="Calibri"/>
          <w:lang w:val="en-US"/>
        </w:rPr>
        <w:t xml:space="preserve"> Ring-shaped micropattern (red) and adhesive hTert-RPE1 cell transfected with VAMP7-pHluorin (green) </w:t>
      </w:r>
      <w:r w:rsidRPr="00046A3D">
        <w:rPr>
          <w:rFonts w:asciiTheme="minorHAnsi" w:hAnsiTheme="minorHAnsi" w:cs="Calibri"/>
          <w:lang w:val="en-US"/>
        </w:rPr>
        <w:t xml:space="preserve">imaged by TIRFM. </w:t>
      </w:r>
      <w:r w:rsidR="009E5967">
        <w:rPr>
          <w:rFonts w:asciiTheme="minorHAnsi" w:hAnsiTheme="minorHAnsi" w:cs="Calibri"/>
          <w:lang w:val="en-US"/>
        </w:rPr>
        <w:t>The a</w:t>
      </w:r>
      <w:r w:rsidRPr="00046A3D">
        <w:rPr>
          <w:rFonts w:asciiTheme="minorHAnsi" w:hAnsiTheme="minorHAnsi" w:cs="Calibri"/>
          <w:lang w:val="en-US"/>
        </w:rPr>
        <w:t>rrow shows an exocytosis event. Scale bars = 10</w:t>
      </w:r>
      <w:r w:rsidR="009E5967">
        <w:rPr>
          <w:rFonts w:asciiTheme="minorHAnsi" w:hAnsiTheme="minorHAnsi" w:cs="Calibri"/>
          <w:lang w:val="en-US"/>
        </w:rPr>
        <w:t xml:space="preserve"> </w:t>
      </w:r>
      <w:r w:rsidRPr="00046A3D">
        <w:rPr>
          <w:rFonts w:asciiTheme="minorHAnsi" w:hAnsiTheme="minorHAnsi" w:cs="Calibri"/>
          <w:lang w:val="en-US"/>
        </w:rPr>
        <w:t xml:space="preserve">µm. </w:t>
      </w:r>
      <w:r w:rsidR="00693CCD" w:rsidRPr="00AE251B">
        <w:rPr>
          <w:rFonts w:asciiTheme="minorHAnsi" w:hAnsiTheme="minorHAnsi" w:cs="Calibri"/>
          <w:lang w:val="en-US"/>
        </w:rPr>
        <w:t>(</w:t>
      </w:r>
      <w:r w:rsidRPr="00046A3D">
        <w:rPr>
          <w:rFonts w:asciiTheme="minorHAnsi" w:hAnsiTheme="minorHAnsi" w:cs="Calibri"/>
          <w:b/>
          <w:lang w:val="en-US"/>
        </w:rPr>
        <w:t>B</w:t>
      </w:r>
      <w:r w:rsidR="00693CCD" w:rsidRPr="00AE251B">
        <w:rPr>
          <w:rFonts w:asciiTheme="minorHAnsi" w:hAnsiTheme="minorHAnsi" w:cs="Calibri"/>
          <w:bCs/>
          <w:lang w:val="en-US"/>
        </w:rPr>
        <w:t>)</w:t>
      </w:r>
      <w:r w:rsidRPr="00046A3D">
        <w:rPr>
          <w:rFonts w:asciiTheme="minorHAnsi" w:hAnsiTheme="minorHAnsi" w:cs="Calibri"/>
          <w:lang w:val="en-US"/>
        </w:rPr>
        <w:t xml:space="preserve"> Kymograph of exocytosis events. Arrows show</w:t>
      </w:r>
      <w:r w:rsidRPr="00C929C2">
        <w:rPr>
          <w:rFonts w:asciiTheme="minorHAnsi" w:hAnsiTheme="minorHAnsi" w:cs="Calibri"/>
          <w:lang w:val="en-US"/>
        </w:rPr>
        <w:t xml:space="preserve"> exocytosis events. Scale bar = 2</w:t>
      </w:r>
      <w:r w:rsidR="009E5967">
        <w:rPr>
          <w:rFonts w:asciiTheme="minorHAnsi" w:hAnsiTheme="minorHAnsi" w:cs="Calibri"/>
          <w:lang w:val="en-US"/>
        </w:rPr>
        <w:t xml:space="preserve"> </w:t>
      </w:r>
      <w:r w:rsidRPr="00C929C2">
        <w:rPr>
          <w:rFonts w:asciiTheme="minorHAnsi" w:hAnsiTheme="minorHAnsi" w:cs="Calibri"/>
          <w:lang w:val="en-US"/>
        </w:rPr>
        <w:t>µm, scale bar in time = 5</w:t>
      </w:r>
      <w:r w:rsidR="009E5967">
        <w:rPr>
          <w:rFonts w:asciiTheme="minorHAnsi" w:hAnsiTheme="minorHAnsi" w:cs="Calibri"/>
          <w:lang w:val="en-US"/>
        </w:rPr>
        <w:t xml:space="preserve"> </w:t>
      </w:r>
      <w:r w:rsidRPr="00C929C2">
        <w:rPr>
          <w:rFonts w:asciiTheme="minorHAnsi" w:hAnsiTheme="minorHAnsi" w:cs="Calibri"/>
          <w:lang w:val="en-US"/>
        </w:rPr>
        <w:t xml:space="preserve">s. </w:t>
      </w:r>
      <w:r w:rsidR="00693CCD" w:rsidRPr="00AE251B">
        <w:rPr>
          <w:rFonts w:asciiTheme="minorHAnsi" w:hAnsiTheme="minorHAnsi" w:cs="Calibri"/>
          <w:lang w:val="en-US"/>
        </w:rPr>
        <w:t>(</w:t>
      </w:r>
      <w:r w:rsidRPr="00C929C2">
        <w:rPr>
          <w:rFonts w:asciiTheme="minorHAnsi" w:hAnsiTheme="minorHAnsi" w:cs="Calibri"/>
          <w:b/>
          <w:lang w:val="en-US"/>
        </w:rPr>
        <w:t>C</w:t>
      </w:r>
      <w:r w:rsidR="00693CCD" w:rsidRPr="00AE251B">
        <w:rPr>
          <w:rFonts w:asciiTheme="minorHAnsi" w:hAnsiTheme="minorHAnsi" w:cs="Calibri"/>
          <w:bCs/>
          <w:lang w:val="en-US"/>
        </w:rPr>
        <w:t>)</w:t>
      </w:r>
      <w:r w:rsidRPr="00C929C2">
        <w:rPr>
          <w:rFonts w:asciiTheme="minorHAnsi" w:hAnsiTheme="minorHAnsi" w:cs="Calibri"/>
          <w:lang w:val="en-US"/>
        </w:rPr>
        <w:t xml:space="preserve"> Normalized intensity profile of lysosomal exocytosis from 22 cells. Each point is an average of at least 1</w:t>
      </w:r>
      <w:r w:rsidR="00241029">
        <w:rPr>
          <w:rFonts w:asciiTheme="minorHAnsi" w:hAnsiTheme="minorHAnsi" w:cs="Calibri"/>
          <w:lang w:val="en-US"/>
        </w:rPr>
        <w:t>,</w:t>
      </w:r>
      <w:r w:rsidRPr="00C929C2">
        <w:rPr>
          <w:rFonts w:asciiTheme="minorHAnsi" w:hAnsiTheme="minorHAnsi" w:cs="Calibri"/>
          <w:lang w:val="en-US"/>
        </w:rPr>
        <w:t xml:space="preserve">530 exocytosis events. Data are presented ± SEM. </w:t>
      </w:r>
      <w:r w:rsidR="00693CCD" w:rsidRPr="00AE251B">
        <w:rPr>
          <w:rFonts w:asciiTheme="minorHAnsi" w:hAnsiTheme="minorHAnsi" w:cs="Calibri"/>
          <w:lang w:val="en-US"/>
        </w:rPr>
        <w:t>(</w:t>
      </w:r>
      <w:r w:rsidRPr="00C929C2">
        <w:rPr>
          <w:rFonts w:asciiTheme="minorHAnsi" w:hAnsiTheme="minorHAnsi" w:cs="Calibri"/>
          <w:b/>
          <w:lang w:val="en-US"/>
        </w:rPr>
        <w:t>D</w:t>
      </w:r>
      <w:r w:rsidR="00693CCD" w:rsidRPr="00AE251B">
        <w:rPr>
          <w:rFonts w:asciiTheme="minorHAnsi" w:hAnsiTheme="minorHAnsi" w:cs="Calibri"/>
          <w:bCs/>
          <w:lang w:val="en-US"/>
        </w:rPr>
        <w:t>)</w:t>
      </w:r>
      <w:r w:rsidRPr="00C929C2">
        <w:rPr>
          <w:rFonts w:asciiTheme="minorHAnsi" w:hAnsiTheme="minorHAnsi" w:cs="Calibri"/>
          <w:lang w:val="en-US"/>
        </w:rPr>
        <w:t xml:space="preserve"> Exocytosis rate of the 22 cells. The average +/- standard deviation is plotted in red.</w:t>
      </w:r>
    </w:p>
    <w:p w14:paraId="1C1CFAE9" w14:textId="77777777" w:rsidR="00701DCD" w:rsidRPr="00C929C2" w:rsidRDefault="00701DCD" w:rsidP="008A7EBD">
      <w:pPr>
        <w:jc w:val="both"/>
        <w:rPr>
          <w:rFonts w:asciiTheme="minorHAnsi" w:hAnsiTheme="minorHAnsi" w:cs="Calibri"/>
          <w:lang w:val="en-US"/>
        </w:rPr>
      </w:pPr>
    </w:p>
    <w:p w14:paraId="1ED287A6" w14:textId="6A6042FC" w:rsidR="00701DCD" w:rsidRPr="00C929C2" w:rsidRDefault="00701DCD" w:rsidP="008A7EBD">
      <w:pPr>
        <w:jc w:val="both"/>
        <w:rPr>
          <w:rFonts w:asciiTheme="minorHAnsi" w:hAnsiTheme="minorHAnsi" w:cs="Calibri"/>
          <w:lang w:val="en-US"/>
        </w:rPr>
      </w:pPr>
      <w:r w:rsidRPr="00C929C2">
        <w:rPr>
          <w:rFonts w:asciiTheme="minorHAnsi" w:hAnsiTheme="minorHAnsi" w:cs="Calibri"/>
          <w:b/>
          <w:lang w:val="en-US"/>
        </w:rPr>
        <w:t xml:space="preserve">Figure 2. Spatial analysis of lysosomal exocytosis events. </w:t>
      </w:r>
      <w:r w:rsidR="00693CCD">
        <w:rPr>
          <w:rFonts w:asciiTheme="minorHAnsi" w:hAnsiTheme="minorHAnsi" w:cs="Calibri"/>
          <w:lang w:val="en-US"/>
        </w:rPr>
        <w:t>(</w:t>
      </w:r>
      <w:r w:rsidRPr="00C929C2">
        <w:rPr>
          <w:rFonts w:asciiTheme="minorHAnsi" w:hAnsiTheme="minorHAnsi" w:cs="Calibri"/>
          <w:b/>
          <w:lang w:val="en-US"/>
        </w:rPr>
        <w:t>A</w:t>
      </w:r>
      <w:r w:rsidR="00693CCD" w:rsidRPr="00AE251B">
        <w:rPr>
          <w:rFonts w:asciiTheme="minorHAnsi" w:hAnsiTheme="minorHAnsi" w:cs="Calibri"/>
          <w:bCs/>
          <w:lang w:val="en-US"/>
        </w:rPr>
        <w:t>)</w:t>
      </w:r>
      <w:r w:rsidRPr="00C929C2">
        <w:rPr>
          <w:rFonts w:asciiTheme="minorHAnsi" w:hAnsiTheme="minorHAnsi" w:cs="Calibri"/>
          <w:lang w:val="en-US"/>
        </w:rPr>
        <w:t xml:space="preserve"> Scatter plot of exocytosis events </w:t>
      </w:r>
      <w:r w:rsidRPr="00046A3D">
        <w:rPr>
          <w:rFonts w:asciiTheme="minorHAnsi" w:hAnsiTheme="minorHAnsi" w:cs="Calibri"/>
          <w:lang w:val="en-US"/>
        </w:rPr>
        <w:t>during 5 min acquisition. Each dot represents one exocytosis event</w:t>
      </w:r>
      <w:r w:rsidR="00F86901">
        <w:rPr>
          <w:rFonts w:asciiTheme="minorHAnsi" w:hAnsiTheme="minorHAnsi" w:cs="Calibri"/>
          <w:lang w:val="en-US"/>
        </w:rPr>
        <w:t>.</w:t>
      </w:r>
      <w:r w:rsidRPr="00046A3D">
        <w:rPr>
          <w:rFonts w:asciiTheme="minorHAnsi" w:hAnsiTheme="minorHAnsi" w:cs="Calibri"/>
          <w:lang w:val="en-US"/>
        </w:rPr>
        <w:t xml:space="preserve"> </w:t>
      </w:r>
      <w:r w:rsidR="00F86901" w:rsidRPr="00046A3D">
        <w:rPr>
          <w:rFonts w:asciiTheme="minorHAnsi" w:hAnsiTheme="minorHAnsi" w:cs="Calibri"/>
          <w:lang w:val="en-US"/>
        </w:rPr>
        <w:t xml:space="preserve">The </w:t>
      </w:r>
      <w:r w:rsidRPr="00046A3D">
        <w:rPr>
          <w:rFonts w:asciiTheme="minorHAnsi" w:hAnsiTheme="minorHAnsi" w:cs="Calibri"/>
          <w:lang w:val="en-US"/>
        </w:rPr>
        <w:t xml:space="preserve">adhesive area is shown in gray. </w:t>
      </w:r>
      <w:r w:rsidR="00693CCD">
        <w:rPr>
          <w:rFonts w:asciiTheme="minorHAnsi" w:hAnsiTheme="minorHAnsi" w:cs="Calibri"/>
          <w:lang w:val="en-US"/>
        </w:rPr>
        <w:t>(</w:t>
      </w:r>
      <w:r w:rsidRPr="00046A3D">
        <w:rPr>
          <w:rFonts w:asciiTheme="minorHAnsi" w:hAnsiTheme="minorHAnsi" w:cs="Calibri"/>
          <w:b/>
          <w:lang w:val="en-US"/>
        </w:rPr>
        <w:t>B</w:t>
      </w:r>
      <w:r w:rsidR="00693CCD" w:rsidRPr="00AE251B">
        <w:rPr>
          <w:rFonts w:asciiTheme="minorHAnsi" w:hAnsiTheme="minorHAnsi" w:cs="Calibri"/>
          <w:bCs/>
          <w:lang w:val="en-US"/>
        </w:rPr>
        <w:t>)</w:t>
      </w:r>
      <w:r w:rsidRPr="00046A3D">
        <w:rPr>
          <w:rFonts w:asciiTheme="minorHAnsi" w:hAnsiTheme="minorHAnsi" w:cs="Calibri"/>
          <w:lang w:val="en-US"/>
        </w:rPr>
        <w:t xml:space="preserve"> 2D kernel density estimation (KDE) of scatter plot of </w:t>
      </w:r>
      <w:r w:rsidRPr="00244650">
        <w:rPr>
          <w:rFonts w:asciiTheme="minorHAnsi" w:hAnsiTheme="minorHAnsi" w:cs="Calibri"/>
          <w:b/>
          <w:bCs/>
          <w:lang w:val="en-US"/>
        </w:rPr>
        <w:t>A</w:t>
      </w:r>
      <w:r w:rsidRPr="00046A3D">
        <w:rPr>
          <w:rFonts w:asciiTheme="minorHAnsi" w:hAnsiTheme="minorHAnsi" w:cs="Calibri"/>
          <w:lang w:val="en-US"/>
        </w:rPr>
        <w:t xml:space="preserve">. The color represents the local density of exocytosis events. </w:t>
      </w:r>
      <w:r w:rsidR="00693CCD">
        <w:rPr>
          <w:rFonts w:asciiTheme="minorHAnsi" w:hAnsiTheme="minorHAnsi" w:cs="Calibri"/>
          <w:lang w:val="en-US"/>
        </w:rPr>
        <w:t>(</w:t>
      </w:r>
      <w:r w:rsidRPr="00046A3D">
        <w:rPr>
          <w:rFonts w:asciiTheme="minorHAnsi" w:hAnsiTheme="minorHAnsi" w:cs="Calibri"/>
          <w:b/>
          <w:lang w:val="en-US"/>
        </w:rPr>
        <w:t>C</w:t>
      </w:r>
      <w:r w:rsidR="00693CCD" w:rsidRPr="00AE251B">
        <w:rPr>
          <w:rFonts w:asciiTheme="minorHAnsi" w:hAnsiTheme="minorHAnsi" w:cs="Calibri"/>
          <w:bCs/>
          <w:lang w:val="en-US"/>
        </w:rPr>
        <w:t>)</w:t>
      </w:r>
      <w:r w:rsidRPr="00046A3D">
        <w:rPr>
          <w:rFonts w:asciiTheme="minorHAnsi" w:hAnsiTheme="minorHAnsi" w:cs="Calibri"/>
          <w:lang w:val="en-US"/>
        </w:rPr>
        <w:t xml:space="preserve"> Schematic</w:t>
      </w:r>
      <w:r w:rsidRPr="00C929C2">
        <w:rPr>
          <w:rFonts w:asciiTheme="minorHAnsi" w:hAnsiTheme="minorHAnsi" w:cs="Calibri"/>
          <w:lang w:val="en-US"/>
        </w:rPr>
        <w:t xml:space="preserve"> representation of possible point patterns. The four </w:t>
      </w:r>
      <w:r w:rsidR="00F86901">
        <w:rPr>
          <w:rFonts w:asciiTheme="minorHAnsi" w:hAnsiTheme="minorHAnsi" w:cs="Calibri"/>
          <w:lang w:val="en-US"/>
        </w:rPr>
        <w:t>cases</w:t>
      </w:r>
      <w:r w:rsidRPr="00C929C2">
        <w:rPr>
          <w:rFonts w:asciiTheme="minorHAnsi" w:hAnsiTheme="minorHAnsi" w:cs="Calibri"/>
          <w:lang w:val="en-US"/>
        </w:rPr>
        <w:t>, Complete Spatial Randomness (CSR), Clustering, Dispersion, and Mixed are shown, and several nearest neighbor distances (NND) are plotted (dashed lines) to show how the average NND decrease</w:t>
      </w:r>
      <w:r w:rsidR="00693CCD">
        <w:rPr>
          <w:rFonts w:asciiTheme="minorHAnsi" w:hAnsiTheme="minorHAnsi" w:cs="Calibri"/>
          <w:lang w:val="en-US"/>
        </w:rPr>
        <w:t>d</w:t>
      </w:r>
      <w:r w:rsidRPr="00C929C2">
        <w:rPr>
          <w:rFonts w:asciiTheme="minorHAnsi" w:hAnsiTheme="minorHAnsi" w:cs="Calibri"/>
          <w:lang w:val="en-US"/>
        </w:rPr>
        <w:t xml:space="preserve"> in clustering and increase</w:t>
      </w:r>
      <w:r w:rsidR="00693CCD">
        <w:rPr>
          <w:rFonts w:asciiTheme="minorHAnsi" w:hAnsiTheme="minorHAnsi" w:cs="Calibri"/>
          <w:lang w:val="en-US"/>
        </w:rPr>
        <w:t>d</w:t>
      </w:r>
      <w:r w:rsidRPr="00C929C2">
        <w:rPr>
          <w:rFonts w:asciiTheme="minorHAnsi" w:hAnsiTheme="minorHAnsi" w:cs="Calibri"/>
          <w:lang w:val="en-US"/>
        </w:rPr>
        <w:t xml:space="preserve"> with dispersion.</w:t>
      </w:r>
      <w:r w:rsidR="00693CCD" w:rsidRPr="00693CCD">
        <w:rPr>
          <w:rFonts w:asciiTheme="minorHAnsi" w:hAnsiTheme="minorHAnsi" w:cs="Calibri"/>
          <w:lang w:val="en-US"/>
        </w:rPr>
        <w:t xml:space="preserve"> </w:t>
      </w:r>
      <w:r w:rsidR="00693CCD">
        <w:rPr>
          <w:rFonts w:asciiTheme="minorHAnsi" w:hAnsiTheme="minorHAnsi" w:cs="Calibri"/>
          <w:lang w:val="en-US"/>
        </w:rPr>
        <w:t>(</w:t>
      </w:r>
      <w:r w:rsidRPr="00C929C2">
        <w:rPr>
          <w:rFonts w:asciiTheme="minorHAnsi" w:hAnsiTheme="minorHAnsi" w:cs="Calibri"/>
          <w:b/>
          <w:lang w:val="en-US"/>
        </w:rPr>
        <w:t>D</w:t>
      </w:r>
      <w:r w:rsidR="00693CCD" w:rsidRPr="00AE251B">
        <w:rPr>
          <w:rFonts w:asciiTheme="minorHAnsi" w:hAnsiTheme="minorHAnsi" w:cs="Calibri"/>
          <w:bCs/>
          <w:lang w:val="en-US"/>
        </w:rPr>
        <w:t>)</w:t>
      </w:r>
      <w:r w:rsidRPr="00C929C2">
        <w:rPr>
          <w:rFonts w:asciiTheme="minorHAnsi" w:hAnsiTheme="minorHAnsi" w:cs="Calibri"/>
          <w:lang w:val="en-US"/>
        </w:rPr>
        <w:t xml:space="preserve"> Analysis of one representative cell using Ripley’s K function. The red dashed line equals "Ripley’s K function - πr²" for CSR events, the gray envelope represents the estimated goodness-of-fit from Monte Carlo simulations with the same number of points as exocytosis events (</w:t>
      </w:r>
      <w:proofErr w:type="spellStart"/>
      <w:r w:rsidRPr="00C929C2">
        <w:rPr>
          <w:rFonts w:asciiTheme="minorHAnsi" w:hAnsiTheme="minorHAnsi" w:cs="Calibri"/>
          <w:lang w:val="en-US"/>
        </w:rPr>
        <w:t>N</w:t>
      </w:r>
      <w:r w:rsidRPr="00C929C2">
        <w:rPr>
          <w:rFonts w:asciiTheme="minorHAnsi" w:hAnsiTheme="minorHAnsi" w:cs="Calibri"/>
          <w:vertAlign w:val="subscript"/>
          <w:lang w:val="en-US"/>
        </w:rPr>
        <w:t>event</w:t>
      </w:r>
      <w:proofErr w:type="spellEnd"/>
      <w:r w:rsidR="00693CCD">
        <w:rPr>
          <w:rFonts w:asciiTheme="minorHAnsi" w:hAnsiTheme="minorHAnsi" w:cs="Calibri"/>
          <w:vertAlign w:val="subscript"/>
          <w:lang w:val="en-US"/>
        </w:rPr>
        <w:t xml:space="preserve"> </w:t>
      </w:r>
      <w:r w:rsidRPr="00C929C2">
        <w:rPr>
          <w:rFonts w:asciiTheme="minorHAnsi" w:hAnsiTheme="minorHAnsi" w:cs="Calibri"/>
          <w:lang w:val="en-US"/>
        </w:rPr>
        <w:t>=</w:t>
      </w:r>
      <w:r w:rsidR="00693CCD">
        <w:rPr>
          <w:rFonts w:asciiTheme="minorHAnsi" w:hAnsiTheme="minorHAnsi" w:cs="Calibri"/>
          <w:lang w:val="en-US"/>
        </w:rPr>
        <w:t xml:space="preserve"> </w:t>
      </w:r>
      <w:r w:rsidRPr="00C929C2">
        <w:rPr>
          <w:rFonts w:asciiTheme="minorHAnsi" w:hAnsiTheme="minorHAnsi" w:cs="Calibri"/>
          <w:lang w:val="en-US"/>
        </w:rPr>
        <w:t xml:space="preserve">81). The black solid line equals "Ripley’s K function </w:t>
      </w:r>
      <w:r w:rsidR="00F86901" w:rsidRPr="00CB7430">
        <w:rPr>
          <w:rFonts w:asciiTheme="minorHAnsi" w:hAnsiTheme="minorHAnsi" w:cs="Calibri"/>
          <w:lang w:val="en-US"/>
        </w:rPr>
        <w:t>–</w:t>
      </w:r>
      <w:r w:rsidR="00F86901" w:rsidRPr="00C929C2">
        <w:rPr>
          <w:rFonts w:asciiTheme="minorHAnsi" w:hAnsiTheme="minorHAnsi" w:cs="Calibri"/>
          <w:lang w:val="en-US"/>
        </w:rPr>
        <w:t xml:space="preserve"> </w:t>
      </w:r>
      <w:r w:rsidRPr="00C929C2">
        <w:rPr>
          <w:rFonts w:asciiTheme="minorHAnsi" w:hAnsiTheme="minorHAnsi" w:cs="Calibri"/>
          <w:lang w:val="en-US"/>
        </w:rPr>
        <w:t>πr²" for observed exocytosis events (</w:t>
      </w:r>
      <w:proofErr w:type="spellStart"/>
      <w:r w:rsidRPr="00C929C2">
        <w:rPr>
          <w:rFonts w:asciiTheme="minorHAnsi" w:hAnsiTheme="minorHAnsi" w:cs="Calibri"/>
          <w:lang w:val="en-US"/>
        </w:rPr>
        <w:t>N</w:t>
      </w:r>
      <w:r w:rsidRPr="00C929C2">
        <w:rPr>
          <w:rFonts w:asciiTheme="minorHAnsi" w:hAnsiTheme="minorHAnsi" w:cs="Calibri"/>
          <w:vertAlign w:val="subscript"/>
          <w:lang w:val="en-US"/>
        </w:rPr>
        <w:t>event</w:t>
      </w:r>
      <w:proofErr w:type="spellEnd"/>
      <w:r w:rsidR="00693CCD">
        <w:rPr>
          <w:rFonts w:asciiTheme="minorHAnsi" w:hAnsiTheme="minorHAnsi" w:cs="Calibri"/>
          <w:vertAlign w:val="subscript"/>
          <w:lang w:val="en-US"/>
        </w:rPr>
        <w:t xml:space="preserve"> </w:t>
      </w:r>
      <w:r w:rsidRPr="00C929C2">
        <w:rPr>
          <w:rFonts w:asciiTheme="minorHAnsi" w:hAnsiTheme="minorHAnsi" w:cs="Calibri"/>
          <w:lang w:val="en-US"/>
        </w:rPr>
        <w:t>=</w:t>
      </w:r>
      <w:r w:rsidR="00693CCD">
        <w:rPr>
          <w:rFonts w:asciiTheme="minorHAnsi" w:hAnsiTheme="minorHAnsi" w:cs="Calibri"/>
          <w:lang w:val="en-US"/>
        </w:rPr>
        <w:t xml:space="preserve"> </w:t>
      </w:r>
      <w:r w:rsidRPr="00C929C2">
        <w:rPr>
          <w:rFonts w:asciiTheme="minorHAnsi" w:hAnsiTheme="minorHAnsi" w:cs="Calibri"/>
          <w:lang w:val="en-US"/>
        </w:rPr>
        <w:t xml:space="preserve">81). Its positive deviation from the red curve out from the gray envelope indicates clustering of exocytosis events. Ripley’s K function </w:t>
      </w:r>
      <w:r w:rsidR="00DA41D5">
        <w:rPr>
          <w:rFonts w:asciiTheme="minorHAnsi" w:hAnsiTheme="minorHAnsi" w:cs="Calibri"/>
          <w:lang w:val="en-US"/>
        </w:rPr>
        <w:t>was</w:t>
      </w:r>
      <w:r w:rsidRPr="00C929C2">
        <w:rPr>
          <w:rFonts w:asciiTheme="minorHAnsi" w:hAnsiTheme="minorHAnsi" w:cs="Calibri"/>
          <w:lang w:val="en-US"/>
        </w:rPr>
        <w:t xml:space="preserve"> normalized to have a maximum value of 1. </w:t>
      </w:r>
      <w:r w:rsidR="00693CCD">
        <w:rPr>
          <w:rFonts w:asciiTheme="minorHAnsi" w:hAnsiTheme="minorHAnsi" w:cs="Calibri"/>
          <w:lang w:val="en-US"/>
        </w:rPr>
        <w:t>(</w:t>
      </w:r>
      <w:r w:rsidRPr="00C929C2">
        <w:rPr>
          <w:rFonts w:asciiTheme="minorHAnsi" w:hAnsiTheme="minorHAnsi" w:cs="Calibri"/>
          <w:b/>
          <w:lang w:val="en-US"/>
        </w:rPr>
        <w:t>E</w:t>
      </w:r>
      <w:r w:rsidR="00693CCD" w:rsidRPr="00AE251B">
        <w:rPr>
          <w:rFonts w:asciiTheme="minorHAnsi" w:hAnsiTheme="minorHAnsi" w:cs="Calibri"/>
          <w:bCs/>
          <w:lang w:val="en-US"/>
        </w:rPr>
        <w:t>)</w:t>
      </w:r>
      <w:r w:rsidRPr="00C929C2">
        <w:rPr>
          <w:rFonts w:asciiTheme="minorHAnsi" w:hAnsiTheme="minorHAnsi" w:cs="Calibri"/>
          <w:lang w:val="en-US"/>
        </w:rPr>
        <w:t xml:space="preserve"> Analysis of the </w:t>
      </w:r>
      <w:proofErr w:type="spellStart"/>
      <w:r w:rsidR="00CE3D50">
        <w:rPr>
          <w:rFonts w:asciiTheme="minorHAnsi" w:hAnsiTheme="minorHAnsi" w:cs="Calibri"/>
          <w:lang w:val="en-US"/>
        </w:rPr>
        <w:t>nonadhesive</w:t>
      </w:r>
      <w:proofErr w:type="spellEnd"/>
      <w:r w:rsidRPr="00C929C2">
        <w:rPr>
          <w:rFonts w:asciiTheme="minorHAnsi" w:hAnsiTheme="minorHAnsi" w:cs="Calibri"/>
          <w:lang w:val="en-US"/>
        </w:rPr>
        <w:t xml:space="preserve"> area of the same cell using Ripley’s K function as in </w:t>
      </w:r>
      <w:r w:rsidRPr="00C929C2">
        <w:rPr>
          <w:rFonts w:asciiTheme="minorHAnsi" w:hAnsiTheme="minorHAnsi" w:cs="Calibri"/>
          <w:b/>
          <w:lang w:val="en-US"/>
        </w:rPr>
        <w:t>D</w:t>
      </w:r>
      <w:r w:rsidRPr="00C929C2">
        <w:rPr>
          <w:rFonts w:asciiTheme="minorHAnsi" w:hAnsiTheme="minorHAnsi" w:cs="Calibri"/>
          <w:lang w:val="en-US"/>
        </w:rPr>
        <w:t xml:space="preserve">. The positive deviation from the red curve outside the gray envelope indicates a clustering of exocytosis events in the </w:t>
      </w:r>
      <w:proofErr w:type="spellStart"/>
      <w:r w:rsidR="00CE3D50">
        <w:rPr>
          <w:rFonts w:asciiTheme="minorHAnsi" w:hAnsiTheme="minorHAnsi" w:cs="Calibri"/>
          <w:lang w:val="en-US"/>
        </w:rPr>
        <w:t>nonadhesive</w:t>
      </w:r>
      <w:proofErr w:type="spellEnd"/>
      <w:r w:rsidRPr="00C929C2">
        <w:rPr>
          <w:rFonts w:asciiTheme="minorHAnsi" w:hAnsiTheme="minorHAnsi" w:cs="Calibri"/>
          <w:lang w:val="en-US"/>
        </w:rPr>
        <w:t xml:space="preserve"> area. </w:t>
      </w:r>
      <w:r w:rsidR="00693CCD">
        <w:rPr>
          <w:rFonts w:asciiTheme="minorHAnsi" w:hAnsiTheme="minorHAnsi" w:cs="Calibri"/>
          <w:lang w:val="en-US"/>
        </w:rPr>
        <w:t>(</w:t>
      </w:r>
      <w:r w:rsidRPr="00C929C2">
        <w:rPr>
          <w:rFonts w:asciiTheme="minorHAnsi" w:hAnsiTheme="minorHAnsi" w:cs="Calibri"/>
          <w:b/>
          <w:lang w:val="en-US"/>
        </w:rPr>
        <w:t>F</w:t>
      </w:r>
      <w:r w:rsidR="00693CCD" w:rsidRPr="00AE251B">
        <w:rPr>
          <w:rFonts w:asciiTheme="minorHAnsi" w:hAnsiTheme="minorHAnsi" w:cs="Calibri"/>
          <w:bCs/>
          <w:lang w:val="en-US"/>
        </w:rPr>
        <w:t>)</w:t>
      </w:r>
      <w:r w:rsidRPr="00C929C2">
        <w:rPr>
          <w:rFonts w:asciiTheme="minorHAnsi" w:hAnsiTheme="minorHAnsi" w:cs="Calibri"/>
          <w:b/>
          <w:lang w:val="en-US"/>
        </w:rPr>
        <w:t xml:space="preserve"> </w:t>
      </w:r>
      <w:r w:rsidRPr="00C929C2">
        <w:rPr>
          <w:rFonts w:asciiTheme="minorHAnsi" w:hAnsiTheme="minorHAnsi" w:cs="Calibri"/>
          <w:lang w:val="en-US"/>
        </w:rPr>
        <w:t xml:space="preserve">Comparison of the average NND distribution from one representative cell (red line) with the KDE of the CSR obtained from Monte Carlo simulations (blue curve). The </w:t>
      </w:r>
      <w:r w:rsidR="00CB7430">
        <w:rPr>
          <w:rFonts w:asciiTheme="minorHAnsi" w:hAnsiTheme="minorHAnsi" w:cs="Calibri"/>
          <w:lang w:val="en-US"/>
        </w:rPr>
        <w:t>P value</w:t>
      </w:r>
      <w:r w:rsidRPr="00C929C2">
        <w:rPr>
          <w:rFonts w:asciiTheme="minorHAnsi" w:hAnsiTheme="minorHAnsi" w:cs="Calibri"/>
          <w:lang w:val="en-US"/>
        </w:rPr>
        <w:t xml:space="preserve"> </w:t>
      </w:r>
      <w:r w:rsidR="00F86901">
        <w:rPr>
          <w:rFonts w:asciiTheme="minorHAnsi" w:hAnsiTheme="minorHAnsi" w:cs="Calibri"/>
          <w:lang w:val="en-US"/>
        </w:rPr>
        <w:t>was</w:t>
      </w:r>
      <w:r w:rsidR="00F86901" w:rsidRPr="00C929C2">
        <w:rPr>
          <w:rFonts w:asciiTheme="minorHAnsi" w:hAnsiTheme="minorHAnsi" w:cs="Calibri"/>
          <w:lang w:val="en-US"/>
        </w:rPr>
        <w:t xml:space="preserve"> </w:t>
      </w:r>
      <w:r w:rsidRPr="00C929C2">
        <w:rPr>
          <w:rFonts w:asciiTheme="minorHAnsi" w:hAnsiTheme="minorHAnsi" w:cs="Calibri"/>
          <w:lang w:val="en-US"/>
        </w:rPr>
        <w:t xml:space="preserve">calculated as the percentage of simulated values that </w:t>
      </w:r>
      <w:r w:rsidR="00F86901">
        <w:rPr>
          <w:rFonts w:asciiTheme="minorHAnsi" w:hAnsiTheme="minorHAnsi" w:cs="Calibri"/>
          <w:lang w:val="en-US"/>
        </w:rPr>
        <w:t>were</w:t>
      </w:r>
      <w:r w:rsidR="00F86901" w:rsidRPr="00C929C2">
        <w:rPr>
          <w:rFonts w:asciiTheme="minorHAnsi" w:hAnsiTheme="minorHAnsi" w:cs="Calibri"/>
          <w:lang w:val="en-US"/>
        </w:rPr>
        <w:t xml:space="preserve"> </w:t>
      </w:r>
      <w:r w:rsidRPr="00C929C2">
        <w:rPr>
          <w:rFonts w:asciiTheme="minorHAnsi" w:hAnsiTheme="minorHAnsi" w:cs="Calibri"/>
          <w:lang w:val="en-US"/>
        </w:rPr>
        <w:t xml:space="preserve">more extreme than the value observed. </w:t>
      </w:r>
      <w:r w:rsidR="00693CCD">
        <w:rPr>
          <w:rFonts w:asciiTheme="minorHAnsi" w:hAnsiTheme="minorHAnsi" w:cs="Calibri"/>
          <w:lang w:val="en-US"/>
        </w:rPr>
        <w:t>(</w:t>
      </w:r>
      <w:r w:rsidRPr="00C929C2">
        <w:rPr>
          <w:rFonts w:asciiTheme="minorHAnsi" w:hAnsiTheme="minorHAnsi" w:cs="Calibri"/>
          <w:b/>
          <w:lang w:val="en-US"/>
        </w:rPr>
        <w:t>G</w:t>
      </w:r>
      <w:r w:rsidR="00693CCD" w:rsidRPr="00AE251B">
        <w:rPr>
          <w:rFonts w:asciiTheme="minorHAnsi" w:hAnsiTheme="minorHAnsi" w:cs="Calibri"/>
          <w:bCs/>
          <w:lang w:val="en-US"/>
        </w:rPr>
        <w:t>)</w:t>
      </w:r>
      <w:r w:rsidRPr="00C929C2">
        <w:rPr>
          <w:rFonts w:asciiTheme="minorHAnsi" w:hAnsiTheme="minorHAnsi" w:cs="Calibri"/>
          <w:lang w:val="en-US"/>
        </w:rPr>
        <w:t xml:space="preserve"> </w:t>
      </w:r>
      <w:r w:rsidR="00CB7430">
        <w:rPr>
          <w:rFonts w:asciiTheme="minorHAnsi" w:hAnsiTheme="minorHAnsi" w:cs="Calibri"/>
          <w:lang w:val="en-US"/>
        </w:rPr>
        <w:t>P value</w:t>
      </w:r>
      <w:r w:rsidRPr="00C929C2">
        <w:rPr>
          <w:rFonts w:asciiTheme="minorHAnsi" w:hAnsiTheme="minorHAnsi" w:cs="Calibri"/>
          <w:lang w:val="en-US"/>
        </w:rPr>
        <w:t xml:space="preserve"> histogram obtained from the NND test as in </w:t>
      </w:r>
      <w:r w:rsidRPr="00C929C2">
        <w:rPr>
          <w:rFonts w:asciiTheme="minorHAnsi" w:hAnsiTheme="minorHAnsi" w:cs="Calibri"/>
          <w:b/>
          <w:lang w:val="en-US"/>
        </w:rPr>
        <w:t>F</w:t>
      </w:r>
      <w:r w:rsidRPr="00C929C2">
        <w:rPr>
          <w:rFonts w:asciiTheme="minorHAnsi" w:hAnsiTheme="minorHAnsi" w:cs="Calibri"/>
          <w:lang w:val="en-US"/>
        </w:rPr>
        <w:t xml:space="preserve"> for </w:t>
      </w:r>
      <w:r w:rsidR="00DA41D5" w:rsidRPr="00C929C2">
        <w:rPr>
          <w:rFonts w:asciiTheme="minorHAnsi" w:hAnsiTheme="minorHAnsi" w:cs="Calibri"/>
          <w:lang w:val="en-US"/>
        </w:rPr>
        <w:t>n</w:t>
      </w:r>
      <w:r w:rsidR="00DA41D5">
        <w:rPr>
          <w:rFonts w:asciiTheme="minorHAnsi" w:hAnsiTheme="minorHAnsi" w:cs="Calibri"/>
          <w:lang w:val="en-US"/>
        </w:rPr>
        <w:t xml:space="preserve"> </w:t>
      </w:r>
      <w:r w:rsidRPr="00C929C2">
        <w:rPr>
          <w:rFonts w:asciiTheme="minorHAnsi" w:hAnsiTheme="minorHAnsi" w:cs="Calibri"/>
          <w:lang w:val="en-US"/>
        </w:rPr>
        <w:t>=</w:t>
      </w:r>
      <w:r w:rsidR="00DA41D5">
        <w:rPr>
          <w:rFonts w:asciiTheme="minorHAnsi" w:hAnsiTheme="minorHAnsi" w:cs="Calibri"/>
          <w:lang w:val="en-US"/>
        </w:rPr>
        <w:t xml:space="preserve"> </w:t>
      </w:r>
      <w:r w:rsidRPr="00C929C2">
        <w:rPr>
          <w:rFonts w:asciiTheme="minorHAnsi" w:hAnsiTheme="minorHAnsi" w:cs="Calibri"/>
          <w:lang w:val="en-US"/>
        </w:rPr>
        <w:t xml:space="preserve">26 cells. The peak at low </w:t>
      </w:r>
      <w:r w:rsidR="00CB7430">
        <w:rPr>
          <w:rFonts w:asciiTheme="minorHAnsi" w:hAnsiTheme="minorHAnsi" w:cs="Calibri"/>
          <w:lang w:val="en-US"/>
        </w:rPr>
        <w:t>P value</w:t>
      </w:r>
      <w:r w:rsidRPr="00C929C2">
        <w:rPr>
          <w:rFonts w:asciiTheme="minorHAnsi" w:hAnsiTheme="minorHAnsi" w:cs="Calibri"/>
          <w:lang w:val="en-US"/>
        </w:rPr>
        <w:t xml:space="preserve">s means that the null hypothesis “exocytosis follows CSR” </w:t>
      </w:r>
      <w:r w:rsidR="00DA41D5" w:rsidRPr="004863FE">
        <w:rPr>
          <w:rFonts w:asciiTheme="minorHAnsi" w:hAnsiTheme="minorHAnsi" w:cs="Calibri"/>
          <w:lang w:val="en-US"/>
        </w:rPr>
        <w:t>was</w:t>
      </w:r>
      <w:r w:rsidR="00DA41D5" w:rsidRPr="00C929C2">
        <w:rPr>
          <w:rFonts w:asciiTheme="minorHAnsi" w:hAnsiTheme="minorHAnsi" w:cs="Calibri"/>
          <w:lang w:val="en-US"/>
        </w:rPr>
        <w:t xml:space="preserve"> </w:t>
      </w:r>
      <w:r w:rsidRPr="00C929C2">
        <w:rPr>
          <w:rFonts w:asciiTheme="minorHAnsi" w:hAnsiTheme="minorHAnsi" w:cs="Calibri"/>
          <w:lang w:val="en-US"/>
        </w:rPr>
        <w:t xml:space="preserve">rejected with a Kolmogorov-Smirnov test, indicating that </w:t>
      </w:r>
      <w:r w:rsidRPr="00046A3D">
        <w:rPr>
          <w:rFonts w:asciiTheme="minorHAnsi" w:hAnsiTheme="minorHAnsi" w:cs="Calibri"/>
          <w:lang w:val="en-US"/>
        </w:rPr>
        <w:t xml:space="preserve">lysosomal exocytosis </w:t>
      </w:r>
      <w:r w:rsidR="00DA41D5" w:rsidRPr="004863FE">
        <w:rPr>
          <w:rFonts w:asciiTheme="minorHAnsi" w:hAnsiTheme="minorHAnsi" w:cs="Calibri"/>
          <w:lang w:val="en-US"/>
        </w:rPr>
        <w:t>was</w:t>
      </w:r>
      <w:r w:rsidR="00DA41D5" w:rsidRPr="00046A3D">
        <w:rPr>
          <w:rFonts w:asciiTheme="minorHAnsi" w:hAnsiTheme="minorHAnsi" w:cs="Calibri"/>
          <w:lang w:val="en-US"/>
        </w:rPr>
        <w:t xml:space="preserve"> </w:t>
      </w:r>
      <w:r w:rsidRPr="00046A3D">
        <w:rPr>
          <w:rFonts w:asciiTheme="minorHAnsi" w:hAnsiTheme="minorHAnsi" w:cs="Calibri"/>
          <w:lang w:val="en-US"/>
        </w:rPr>
        <w:t xml:space="preserve">not CSR. </w:t>
      </w:r>
      <w:r w:rsidR="00693CCD">
        <w:rPr>
          <w:rFonts w:asciiTheme="minorHAnsi" w:hAnsiTheme="minorHAnsi" w:cs="Calibri"/>
          <w:lang w:val="en-US"/>
        </w:rPr>
        <w:t>(</w:t>
      </w:r>
      <w:r w:rsidRPr="00046A3D">
        <w:rPr>
          <w:rFonts w:asciiTheme="minorHAnsi" w:hAnsiTheme="minorHAnsi" w:cs="Calibri"/>
          <w:b/>
          <w:lang w:val="en-US"/>
        </w:rPr>
        <w:t>H</w:t>
      </w:r>
      <w:r w:rsidR="00693CCD" w:rsidRPr="00AE251B">
        <w:rPr>
          <w:rFonts w:asciiTheme="minorHAnsi" w:hAnsiTheme="minorHAnsi" w:cs="Calibri"/>
          <w:bCs/>
          <w:lang w:val="en-US"/>
        </w:rPr>
        <w:t>)</w:t>
      </w:r>
      <w:r w:rsidRPr="00046A3D">
        <w:rPr>
          <w:rFonts w:asciiTheme="minorHAnsi" w:hAnsiTheme="minorHAnsi" w:cs="Calibri"/>
          <w:lang w:val="en-US"/>
        </w:rPr>
        <w:t xml:space="preserve"> </w:t>
      </w:r>
      <w:proofErr w:type="gramStart"/>
      <w:r w:rsidRPr="00046A3D">
        <w:rPr>
          <w:rFonts w:asciiTheme="minorHAnsi" w:hAnsiTheme="minorHAnsi" w:cs="Calibri"/>
          <w:lang w:val="en-US"/>
        </w:rPr>
        <w:t>Box-plot</w:t>
      </w:r>
      <w:proofErr w:type="gramEnd"/>
      <w:r w:rsidRPr="00046A3D">
        <w:rPr>
          <w:rFonts w:asciiTheme="minorHAnsi" w:hAnsiTheme="minorHAnsi" w:cs="Calibri"/>
          <w:lang w:val="en-US"/>
        </w:rPr>
        <w:t xml:space="preserve"> of average NND from exocytosis events in </w:t>
      </w:r>
      <w:proofErr w:type="spellStart"/>
      <w:r w:rsidR="00CE3D50">
        <w:rPr>
          <w:rFonts w:asciiTheme="minorHAnsi" w:hAnsiTheme="minorHAnsi" w:cs="Calibri"/>
          <w:lang w:val="en-US"/>
        </w:rPr>
        <w:t>nonadhesive</w:t>
      </w:r>
      <w:proofErr w:type="spellEnd"/>
      <w:r w:rsidRPr="00046A3D">
        <w:rPr>
          <w:rFonts w:asciiTheme="minorHAnsi" w:hAnsiTheme="minorHAnsi" w:cs="Calibri"/>
          <w:lang w:val="en-US"/>
        </w:rPr>
        <w:t xml:space="preserve"> areas (white) and total cell areas (gray). The two data points from the same cell are joined by a line. The average</w:t>
      </w:r>
      <w:r w:rsidRPr="00C929C2">
        <w:rPr>
          <w:rFonts w:asciiTheme="minorHAnsi" w:hAnsiTheme="minorHAnsi" w:cs="Calibri"/>
          <w:lang w:val="en-US"/>
        </w:rPr>
        <w:t xml:space="preserve"> NND </w:t>
      </w:r>
      <w:r w:rsidR="00DA41D5" w:rsidRPr="004863FE">
        <w:rPr>
          <w:rFonts w:asciiTheme="minorHAnsi" w:hAnsiTheme="minorHAnsi" w:cs="Calibri"/>
          <w:lang w:val="en-US"/>
        </w:rPr>
        <w:t>was</w:t>
      </w:r>
      <w:r w:rsidR="00DA41D5" w:rsidRPr="00C929C2">
        <w:rPr>
          <w:rFonts w:asciiTheme="minorHAnsi" w:hAnsiTheme="minorHAnsi" w:cs="Calibri"/>
          <w:lang w:val="en-US"/>
        </w:rPr>
        <w:t xml:space="preserve"> </w:t>
      </w:r>
      <w:r w:rsidRPr="00C929C2">
        <w:rPr>
          <w:rFonts w:asciiTheme="minorHAnsi" w:hAnsiTheme="minorHAnsi" w:cs="Calibri"/>
          <w:lang w:val="en-US"/>
        </w:rPr>
        <w:t xml:space="preserve">bigger in the </w:t>
      </w:r>
      <w:proofErr w:type="spellStart"/>
      <w:r w:rsidR="00CE3D50">
        <w:rPr>
          <w:rFonts w:asciiTheme="minorHAnsi" w:hAnsiTheme="minorHAnsi" w:cs="Calibri"/>
          <w:lang w:val="en-US"/>
        </w:rPr>
        <w:t>nonadhesive</w:t>
      </w:r>
      <w:proofErr w:type="spellEnd"/>
      <w:r w:rsidRPr="00C929C2">
        <w:rPr>
          <w:rFonts w:asciiTheme="minorHAnsi" w:hAnsiTheme="minorHAnsi" w:cs="Calibri"/>
          <w:lang w:val="en-US"/>
        </w:rPr>
        <w:t xml:space="preserve"> area, p</w:t>
      </w:r>
      <w:r w:rsidR="00DA41D5">
        <w:rPr>
          <w:rFonts w:asciiTheme="minorHAnsi" w:hAnsiTheme="minorHAnsi" w:cs="Calibri"/>
          <w:lang w:val="en-US"/>
        </w:rPr>
        <w:t xml:space="preserve"> </w:t>
      </w:r>
      <w:r w:rsidRPr="00C929C2">
        <w:rPr>
          <w:rFonts w:asciiTheme="minorHAnsi" w:hAnsiTheme="minorHAnsi" w:cs="Calibri"/>
          <w:lang w:val="en-US"/>
        </w:rPr>
        <w:t>&lt;</w:t>
      </w:r>
      <w:r w:rsidR="00DA41D5">
        <w:rPr>
          <w:rFonts w:asciiTheme="minorHAnsi" w:hAnsiTheme="minorHAnsi" w:cs="Calibri"/>
          <w:lang w:val="en-US"/>
        </w:rPr>
        <w:t xml:space="preserve"> </w:t>
      </w:r>
      <w:r w:rsidRPr="00C929C2">
        <w:rPr>
          <w:rFonts w:asciiTheme="minorHAnsi" w:hAnsiTheme="minorHAnsi" w:cs="Calibri"/>
          <w:lang w:val="en-US"/>
        </w:rPr>
        <w:t>0.001 with a paired Wilcoxon test (</w:t>
      </w:r>
      <w:r w:rsidR="00DA41D5" w:rsidRPr="00C929C2">
        <w:rPr>
          <w:rFonts w:asciiTheme="minorHAnsi" w:hAnsiTheme="minorHAnsi" w:cs="Calibri"/>
          <w:lang w:val="en-US"/>
        </w:rPr>
        <w:t>n</w:t>
      </w:r>
      <w:r w:rsidR="00DA41D5">
        <w:rPr>
          <w:rFonts w:asciiTheme="minorHAnsi" w:hAnsiTheme="minorHAnsi" w:cs="Calibri"/>
          <w:lang w:val="en-US"/>
        </w:rPr>
        <w:t xml:space="preserve"> </w:t>
      </w:r>
      <w:r w:rsidRPr="00C929C2">
        <w:rPr>
          <w:rFonts w:asciiTheme="minorHAnsi" w:hAnsiTheme="minorHAnsi" w:cs="Calibri"/>
          <w:lang w:val="en-US"/>
        </w:rPr>
        <w:t>=</w:t>
      </w:r>
      <w:r w:rsidR="00DA41D5">
        <w:rPr>
          <w:rFonts w:asciiTheme="minorHAnsi" w:hAnsiTheme="minorHAnsi" w:cs="Calibri"/>
          <w:lang w:val="en-US"/>
        </w:rPr>
        <w:t xml:space="preserve"> </w:t>
      </w:r>
      <w:r w:rsidRPr="00C929C2">
        <w:rPr>
          <w:rFonts w:asciiTheme="minorHAnsi" w:hAnsiTheme="minorHAnsi" w:cs="Calibri"/>
          <w:lang w:val="en-US"/>
        </w:rPr>
        <w:t xml:space="preserve">25 cells), indicating significantly less clustering in the </w:t>
      </w:r>
      <w:proofErr w:type="spellStart"/>
      <w:r w:rsidR="00CE3D50">
        <w:rPr>
          <w:rFonts w:asciiTheme="minorHAnsi" w:hAnsiTheme="minorHAnsi" w:cs="Calibri"/>
          <w:lang w:val="en-US"/>
        </w:rPr>
        <w:t>nonadhesive</w:t>
      </w:r>
      <w:proofErr w:type="spellEnd"/>
      <w:r w:rsidRPr="00C929C2">
        <w:rPr>
          <w:rFonts w:asciiTheme="minorHAnsi" w:hAnsiTheme="minorHAnsi" w:cs="Calibri"/>
          <w:lang w:val="en-US"/>
        </w:rPr>
        <w:t xml:space="preserve"> area. </w:t>
      </w:r>
      <w:r w:rsidR="00693CCD">
        <w:rPr>
          <w:rFonts w:asciiTheme="minorHAnsi" w:hAnsiTheme="minorHAnsi" w:cs="Calibri"/>
          <w:lang w:val="en-US"/>
        </w:rPr>
        <w:t>(</w:t>
      </w:r>
      <w:r w:rsidRPr="00C929C2">
        <w:rPr>
          <w:rFonts w:asciiTheme="minorHAnsi" w:hAnsiTheme="minorHAnsi" w:cs="Calibri"/>
          <w:b/>
          <w:lang w:val="en-US"/>
        </w:rPr>
        <w:t>I</w:t>
      </w:r>
      <w:r w:rsidR="00693CCD" w:rsidRPr="00AE251B">
        <w:rPr>
          <w:rFonts w:asciiTheme="minorHAnsi" w:hAnsiTheme="minorHAnsi" w:cs="Calibri"/>
          <w:bCs/>
          <w:lang w:val="en-US"/>
        </w:rPr>
        <w:t>)</w:t>
      </w:r>
      <w:r w:rsidRPr="00C929C2">
        <w:rPr>
          <w:rFonts w:asciiTheme="minorHAnsi" w:hAnsiTheme="minorHAnsi" w:cs="Calibri"/>
          <w:lang w:val="en-US"/>
        </w:rPr>
        <w:t xml:space="preserve"> Same as </w:t>
      </w:r>
      <w:r w:rsidRPr="00244650">
        <w:rPr>
          <w:rFonts w:asciiTheme="minorHAnsi" w:hAnsiTheme="minorHAnsi" w:cs="Calibri"/>
          <w:b/>
          <w:bCs/>
          <w:lang w:val="en-US"/>
        </w:rPr>
        <w:t>G</w:t>
      </w:r>
      <w:r w:rsidRPr="00C929C2">
        <w:rPr>
          <w:rFonts w:asciiTheme="minorHAnsi" w:hAnsiTheme="minorHAnsi" w:cs="Calibri"/>
          <w:lang w:val="en-US"/>
        </w:rPr>
        <w:t xml:space="preserve"> for the </w:t>
      </w:r>
      <w:proofErr w:type="spellStart"/>
      <w:r w:rsidR="00CE3D50">
        <w:rPr>
          <w:rFonts w:asciiTheme="minorHAnsi" w:hAnsiTheme="minorHAnsi" w:cs="Calibri"/>
          <w:lang w:val="en-US"/>
        </w:rPr>
        <w:t>nonadhesive</w:t>
      </w:r>
      <w:proofErr w:type="spellEnd"/>
      <w:r w:rsidRPr="00C929C2">
        <w:rPr>
          <w:rFonts w:asciiTheme="minorHAnsi" w:hAnsiTheme="minorHAnsi" w:cs="Calibri"/>
          <w:lang w:val="en-US"/>
        </w:rPr>
        <w:t xml:space="preserve"> area for </w:t>
      </w:r>
      <w:r w:rsidR="00DA41D5" w:rsidRPr="00C929C2">
        <w:rPr>
          <w:rFonts w:asciiTheme="minorHAnsi" w:hAnsiTheme="minorHAnsi" w:cs="Calibri"/>
          <w:lang w:val="en-US"/>
        </w:rPr>
        <w:t>n</w:t>
      </w:r>
      <w:r w:rsidR="00DA41D5">
        <w:rPr>
          <w:rFonts w:asciiTheme="minorHAnsi" w:hAnsiTheme="minorHAnsi" w:cs="Calibri"/>
          <w:lang w:val="en-US"/>
        </w:rPr>
        <w:t xml:space="preserve"> </w:t>
      </w:r>
      <w:r w:rsidRPr="00C929C2">
        <w:rPr>
          <w:rFonts w:asciiTheme="minorHAnsi" w:hAnsiTheme="minorHAnsi" w:cs="Calibri"/>
          <w:lang w:val="en-US"/>
        </w:rPr>
        <w:t>=</w:t>
      </w:r>
      <w:r w:rsidR="00DA41D5">
        <w:rPr>
          <w:rFonts w:asciiTheme="minorHAnsi" w:hAnsiTheme="minorHAnsi" w:cs="Calibri"/>
          <w:lang w:val="en-US"/>
        </w:rPr>
        <w:t xml:space="preserve"> </w:t>
      </w:r>
      <w:r w:rsidRPr="00C929C2">
        <w:rPr>
          <w:rFonts w:asciiTheme="minorHAnsi" w:hAnsiTheme="minorHAnsi" w:cs="Calibri"/>
          <w:lang w:val="en-US"/>
        </w:rPr>
        <w:t>26 cells.</w:t>
      </w:r>
    </w:p>
    <w:p w14:paraId="0DAABE54" w14:textId="77777777" w:rsidR="00701DCD" w:rsidRPr="00C929C2" w:rsidRDefault="00701DCD" w:rsidP="008A7EBD">
      <w:pPr>
        <w:jc w:val="both"/>
        <w:rPr>
          <w:rFonts w:asciiTheme="minorHAnsi" w:hAnsiTheme="minorHAnsi" w:cs="Calibri"/>
          <w:lang w:val="en-US"/>
        </w:rPr>
      </w:pPr>
    </w:p>
    <w:p w14:paraId="6A5459E1" w14:textId="2C719D69" w:rsidR="00701DCD" w:rsidRPr="00C929C2" w:rsidRDefault="00701DCD" w:rsidP="008A7EBD">
      <w:pPr>
        <w:jc w:val="both"/>
        <w:rPr>
          <w:rFonts w:asciiTheme="minorHAnsi" w:hAnsiTheme="minorHAnsi" w:cs="Calibri"/>
          <w:color w:val="808080"/>
          <w:lang w:val="en-US"/>
        </w:rPr>
      </w:pPr>
      <w:r w:rsidRPr="00C929C2">
        <w:rPr>
          <w:rFonts w:asciiTheme="minorHAnsi" w:hAnsiTheme="minorHAnsi" w:cs="Calibri"/>
          <w:b/>
          <w:lang w:val="en-US"/>
        </w:rPr>
        <w:t>Figure 3</w:t>
      </w:r>
      <w:r w:rsidR="00DA41D5">
        <w:rPr>
          <w:rFonts w:asciiTheme="minorHAnsi" w:hAnsiTheme="minorHAnsi" w:cs="Calibri"/>
          <w:b/>
          <w:lang w:val="en-US"/>
        </w:rPr>
        <w:t>.</w:t>
      </w:r>
      <w:r w:rsidRPr="00C929C2">
        <w:rPr>
          <w:rFonts w:asciiTheme="minorHAnsi" w:hAnsiTheme="minorHAnsi" w:cs="Calibri"/>
          <w:b/>
          <w:lang w:val="en-US"/>
        </w:rPr>
        <w:t xml:space="preserve"> Spatial analysis of pooled lysosomal exocytosis events</w:t>
      </w:r>
      <w:r w:rsidR="00DA41D5">
        <w:rPr>
          <w:rFonts w:asciiTheme="minorHAnsi" w:hAnsiTheme="minorHAnsi" w:cs="Calibri"/>
          <w:b/>
          <w:lang w:val="en-US"/>
        </w:rPr>
        <w:t>:</w:t>
      </w:r>
      <w:r w:rsidRPr="00C929C2">
        <w:rPr>
          <w:rFonts w:asciiTheme="minorHAnsi" w:hAnsiTheme="minorHAnsi" w:cs="Calibri"/>
          <w:lang w:val="en-US"/>
        </w:rPr>
        <w:t xml:space="preserve"> </w:t>
      </w:r>
      <w:r w:rsidR="00DA41D5">
        <w:rPr>
          <w:rFonts w:asciiTheme="minorHAnsi" w:hAnsiTheme="minorHAnsi" w:cs="Calibri"/>
          <w:lang w:val="en-US"/>
        </w:rPr>
        <w:t>(</w:t>
      </w:r>
      <w:r w:rsidRPr="00C929C2">
        <w:rPr>
          <w:rFonts w:asciiTheme="minorHAnsi" w:hAnsiTheme="minorHAnsi" w:cs="Calibri"/>
          <w:b/>
          <w:lang w:val="en-US"/>
        </w:rPr>
        <w:t>A</w:t>
      </w:r>
      <w:r w:rsidR="00DA41D5" w:rsidRPr="00C929C2">
        <w:rPr>
          <w:rFonts w:asciiTheme="minorHAnsi" w:hAnsiTheme="minorHAnsi" w:cs="Calibri"/>
          <w:lang w:val="en-US"/>
        </w:rPr>
        <w:t>)</w:t>
      </w:r>
      <w:r w:rsidRPr="00C929C2">
        <w:rPr>
          <w:rFonts w:asciiTheme="minorHAnsi" w:hAnsiTheme="minorHAnsi" w:cs="Calibri"/>
          <w:lang w:val="en-US"/>
        </w:rPr>
        <w:t xml:space="preserve"> Histogram of the exocytosis events of one representative </w:t>
      </w:r>
      <w:r w:rsidRPr="00046A3D">
        <w:rPr>
          <w:rFonts w:asciiTheme="minorHAnsi" w:hAnsiTheme="minorHAnsi" w:cs="Calibri"/>
          <w:lang w:val="en-US"/>
        </w:rPr>
        <w:t xml:space="preserve">cell during </w:t>
      </w:r>
      <w:r w:rsidR="00DA41D5">
        <w:rPr>
          <w:rFonts w:asciiTheme="minorHAnsi" w:hAnsiTheme="minorHAnsi" w:cs="Calibri"/>
          <w:lang w:val="en-US"/>
        </w:rPr>
        <w:t xml:space="preserve">a </w:t>
      </w:r>
      <w:r w:rsidRPr="00046A3D">
        <w:rPr>
          <w:rFonts w:asciiTheme="minorHAnsi" w:hAnsiTheme="minorHAnsi" w:cs="Calibri"/>
          <w:lang w:val="en-US"/>
        </w:rPr>
        <w:t>5</w:t>
      </w:r>
      <w:r w:rsidR="00626F8F" w:rsidRPr="00046A3D">
        <w:rPr>
          <w:rFonts w:asciiTheme="minorHAnsi" w:hAnsiTheme="minorHAnsi" w:cs="Calibri"/>
          <w:lang w:val="en-US"/>
        </w:rPr>
        <w:t xml:space="preserve"> </w:t>
      </w:r>
      <w:r w:rsidRPr="00046A3D">
        <w:rPr>
          <w:rFonts w:asciiTheme="minorHAnsi" w:hAnsiTheme="minorHAnsi" w:cs="Calibri"/>
          <w:lang w:val="en-US"/>
        </w:rPr>
        <w:t xml:space="preserve">min acquisition with </w:t>
      </w:r>
      <w:r w:rsidR="00DA41D5" w:rsidRPr="00046A3D">
        <w:rPr>
          <w:rFonts w:asciiTheme="minorHAnsi" w:hAnsiTheme="minorHAnsi" w:cs="Calibri"/>
          <w:lang w:val="en-US"/>
        </w:rPr>
        <w:t>n</w:t>
      </w:r>
      <w:r w:rsidR="00DA41D5">
        <w:rPr>
          <w:rFonts w:asciiTheme="minorHAnsi" w:hAnsiTheme="minorHAnsi" w:cs="Calibri"/>
          <w:lang w:val="en-US"/>
        </w:rPr>
        <w:t xml:space="preserve"> </w:t>
      </w:r>
      <w:r w:rsidRPr="00046A3D">
        <w:rPr>
          <w:rFonts w:asciiTheme="minorHAnsi" w:hAnsiTheme="minorHAnsi" w:cs="Calibri"/>
          <w:lang w:val="en-US"/>
        </w:rPr>
        <w:t>=</w:t>
      </w:r>
      <w:r w:rsidR="00DA41D5">
        <w:rPr>
          <w:rFonts w:asciiTheme="minorHAnsi" w:hAnsiTheme="minorHAnsi" w:cs="Calibri"/>
          <w:lang w:val="en-US"/>
        </w:rPr>
        <w:t xml:space="preserve"> </w:t>
      </w:r>
      <w:r w:rsidRPr="00046A3D">
        <w:rPr>
          <w:rFonts w:asciiTheme="minorHAnsi" w:hAnsiTheme="minorHAnsi" w:cs="Calibri"/>
          <w:lang w:val="en-US"/>
        </w:rPr>
        <w:t>161 exocytosis events as a function of the normalized modulus; 0 represents the cell center and 1 the cell periphery. The adhesive area of the cell is shown in gray and corresponds to moduli</w:t>
      </w:r>
      <w:r w:rsidRPr="00C929C2">
        <w:rPr>
          <w:rFonts w:asciiTheme="minorHAnsi" w:hAnsiTheme="minorHAnsi" w:cs="Calibri"/>
          <w:lang w:val="en-US"/>
        </w:rPr>
        <w:t xml:space="preserve"> from 0.65</w:t>
      </w:r>
      <w:r w:rsidR="00F86901" w:rsidRPr="00CB7430">
        <w:rPr>
          <w:rFonts w:asciiTheme="minorHAnsi" w:hAnsiTheme="minorHAnsi" w:cs="Calibri"/>
          <w:lang w:val="en-US"/>
        </w:rPr>
        <w:t>–</w:t>
      </w:r>
      <w:r w:rsidRPr="00C929C2">
        <w:rPr>
          <w:rFonts w:asciiTheme="minorHAnsi" w:hAnsiTheme="minorHAnsi" w:cs="Calibri"/>
          <w:lang w:val="en-US"/>
        </w:rPr>
        <w:t xml:space="preserve">1 for the cells shown. There is a peak at the beginning of the adhesive area around moduli between 0.6 and 0.7. </w:t>
      </w:r>
      <w:r w:rsidR="00DA41D5">
        <w:rPr>
          <w:rFonts w:asciiTheme="minorHAnsi" w:hAnsiTheme="minorHAnsi" w:cs="Calibri"/>
          <w:lang w:val="en-US"/>
        </w:rPr>
        <w:t>(</w:t>
      </w:r>
      <w:r w:rsidRPr="00C929C2">
        <w:rPr>
          <w:rFonts w:asciiTheme="minorHAnsi" w:hAnsiTheme="minorHAnsi" w:cs="Calibri"/>
          <w:b/>
          <w:lang w:val="en-US"/>
        </w:rPr>
        <w:t>B</w:t>
      </w:r>
      <w:r w:rsidR="00DA41D5" w:rsidRPr="00C929C2">
        <w:rPr>
          <w:rFonts w:asciiTheme="minorHAnsi" w:hAnsiTheme="minorHAnsi" w:cs="Calibri"/>
          <w:lang w:val="en-US"/>
        </w:rPr>
        <w:t>)</w:t>
      </w:r>
      <w:r w:rsidRPr="00C929C2">
        <w:rPr>
          <w:rFonts w:asciiTheme="minorHAnsi" w:hAnsiTheme="minorHAnsi" w:cs="Calibri"/>
          <w:lang w:val="en-US"/>
        </w:rPr>
        <w:t xml:space="preserve"> KDE of the exocytosis events as a function of the normalized modulus for </w:t>
      </w:r>
      <w:r w:rsidR="00DA41D5" w:rsidRPr="00C929C2">
        <w:rPr>
          <w:rFonts w:asciiTheme="minorHAnsi" w:hAnsiTheme="minorHAnsi" w:cs="Calibri"/>
          <w:lang w:val="en-US"/>
        </w:rPr>
        <w:t>n</w:t>
      </w:r>
      <w:r w:rsidR="00DA41D5">
        <w:rPr>
          <w:rFonts w:asciiTheme="minorHAnsi" w:hAnsiTheme="minorHAnsi" w:cs="Calibri"/>
          <w:lang w:val="en-US"/>
        </w:rPr>
        <w:t xml:space="preserve"> </w:t>
      </w:r>
      <w:r w:rsidRPr="00C929C2">
        <w:rPr>
          <w:rFonts w:asciiTheme="minorHAnsi" w:hAnsiTheme="minorHAnsi" w:cs="Calibri"/>
          <w:lang w:val="en-US"/>
        </w:rPr>
        <w:t>=</w:t>
      </w:r>
      <w:r w:rsidR="00DA41D5">
        <w:rPr>
          <w:rFonts w:asciiTheme="minorHAnsi" w:hAnsiTheme="minorHAnsi" w:cs="Calibri"/>
          <w:lang w:val="en-US"/>
        </w:rPr>
        <w:t xml:space="preserve"> </w:t>
      </w:r>
      <w:r w:rsidRPr="00C929C2">
        <w:rPr>
          <w:rFonts w:asciiTheme="minorHAnsi" w:hAnsiTheme="minorHAnsi" w:cs="Calibri"/>
          <w:lang w:val="en-US"/>
        </w:rPr>
        <w:t>22 cells with 56 events in each cell; 0 represents the cell center and 1 the cell periphery. The average adhesive area is shown in gray and corresponds on average to moduli from 0.61</w:t>
      </w:r>
      <w:r w:rsidR="00DA41D5" w:rsidRPr="004863FE">
        <w:rPr>
          <w:rFonts w:asciiTheme="minorHAnsi" w:hAnsiTheme="minorHAnsi" w:cs="Calibri"/>
          <w:lang w:val="en-US"/>
        </w:rPr>
        <w:t>–</w:t>
      </w:r>
      <w:r w:rsidRPr="00C929C2">
        <w:rPr>
          <w:rFonts w:asciiTheme="minorHAnsi" w:hAnsiTheme="minorHAnsi" w:cs="Calibri"/>
          <w:lang w:val="en-US"/>
        </w:rPr>
        <w:t>1. The dashed blue curve is the theoretical curve expected in the case of CSR. This theoretical curve is accompanied by an envelope that represents the 1st</w:t>
      </w:r>
      <w:r w:rsidR="00F86901" w:rsidRPr="00CB7430">
        <w:rPr>
          <w:rFonts w:asciiTheme="minorHAnsi" w:hAnsiTheme="minorHAnsi" w:cs="Calibri"/>
          <w:lang w:val="en-US"/>
        </w:rPr>
        <w:t>–</w:t>
      </w:r>
      <w:r w:rsidRPr="00C929C2">
        <w:rPr>
          <w:rFonts w:asciiTheme="minorHAnsi" w:hAnsiTheme="minorHAnsi" w:cs="Calibri"/>
          <w:lang w:val="en-US"/>
        </w:rPr>
        <w:t xml:space="preserve">99th percentiles of CSR obtained using </w:t>
      </w:r>
      <w:r w:rsidR="00F86901">
        <w:rPr>
          <w:rFonts w:asciiTheme="minorHAnsi" w:hAnsiTheme="minorHAnsi" w:cs="Calibri"/>
          <w:lang w:val="en-US"/>
        </w:rPr>
        <w:t xml:space="preserve">the </w:t>
      </w:r>
      <w:r w:rsidRPr="00C929C2">
        <w:rPr>
          <w:rFonts w:asciiTheme="minorHAnsi" w:hAnsiTheme="minorHAnsi" w:cs="Calibri"/>
          <w:lang w:val="en-US"/>
        </w:rPr>
        <w:t xml:space="preserve">Monte Carlo simulation. The KDE curve from </w:t>
      </w:r>
      <w:r w:rsidR="00F86901">
        <w:rPr>
          <w:rFonts w:asciiTheme="minorHAnsi" w:hAnsiTheme="minorHAnsi" w:cs="Calibri"/>
          <w:lang w:val="en-US"/>
        </w:rPr>
        <w:t xml:space="preserve">the </w:t>
      </w:r>
      <w:r w:rsidRPr="00C929C2">
        <w:rPr>
          <w:rFonts w:asciiTheme="minorHAnsi" w:hAnsiTheme="minorHAnsi" w:cs="Calibri"/>
          <w:lang w:val="en-US"/>
        </w:rPr>
        <w:t xml:space="preserve">observed data is in red and accompanied by an error band generated by bootstrapping. The adhesive area is in gray +/- SEM. </w:t>
      </w:r>
      <w:r w:rsidR="00DA41D5">
        <w:rPr>
          <w:rFonts w:asciiTheme="minorHAnsi" w:hAnsiTheme="minorHAnsi" w:cs="Calibri"/>
          <w:lang w:val="en-US"/>
        </w:rPr>
        <w:t>(</w:t>
      </w:r>
      <w:r w:rsidRPr="00C929C2">
        <w:rPr>
          <w:rFonts w:asciiTheme="minorHAnsi" w:hAnsiTheme="minorHAnsi" w:cs="Calibri"/>
          <w:b/>
          <w:lang w:val="en-US"/>
        </w:rPr>
        <w:t>C</w:t>
      </w:r>
      <w:r w:rsidR="00DA41D5" w:rsidRPr="00C929C2">
        <w:rPr>
          <w:rFonts w:asciiTheme="minorHAnsi" w:hAnsiTheme="minorHAnsi" w:cs="Calibri"/>
          <w:lang w:val="en-US"/>
        </w:rPr>
        <w:t>)</w:t>
      </w:r>
      <w:r w:rsidRPr="00C929C2">
        <w:rPr>
          <w:rFonts w:asciiTheme="minorHAnsi" w:hAnsiTheme="minorHAnsi" w:cs="Calibri"/>
          <w:lang w:val="en-US"/>
        </w:rPr>
        <w:t xml:space="preserve"> </w:t>
      </w:r>
      <w:r w:rsidR="009A7834">
        <w:rPr>
          <w:rFonts w:asciiTheme="minorHAnsi" w:hAnsiTheme="minorHAnsi" w:cs="Calibri"/>
          <w:lang w:val="en-US"/>
        </w:rPr>
        <w:t>Paired analysis of the</w:t>
      </w:r>
      <w:r w:rsidRPr="00C929C2">
        <w:rPr>
          <w:rFonts w:asciiTheme="minorHAnsi" w:hAnsiTheme="minorHAnsi" w:cs="Calibri"/>
          <w:lang w:val="en-US"/>
        </w:rPr>
        <w:t xml:space="preserve"> surface densit</w:t>
      </w:r>
      <w:r w:rsidR="009A7834">
        <w:rPr>
          <w:rFonts w:asciiTheme="minorHAnsi" w:hAnsiTheme="minorHAnsi" w:cs="Calibri"/>
          <w:lang w:val="en-US"/>
        </w:rPr>
        <w:t>ies</w:t>
      </w:r>
      <w:r w:rsidRPr="00C929C2">
        <w:rPr>
          <w:rFonts w:asciiTheme="minorHAnsi" w:hAnsiTheme="minorHAnsi" w:cs="Calibri"/>
          <w:lang w:val="en-US"/>
        </w:rPr>
        <w:t xml:space="preserve"> </w:t>
      </w:r>
      <w:r w:rsidR="009A7834">
        <w:rPr>
          <w:rFonts w:asciiTheme="minorHAnsi" w:hAnsiTheme="minorHAnsi" w:cs="Calibri"/>
          <w:lang w:val="en-US"/>
        </w:rPr>
        <w:t>in</w:t>
      </w:r>
      <w:r w:rsidR="009A7834" w:rsidRPr="00C929C2">
        <w:rPr>
          <w:rFonts w:asciiTheme="minorHAnsi" w:hAnsiTheme="minorHAnsi" w:cs="Calibri"/>
          <w:lang w:val="en-US"/>
        </w:rPr>
        <w:t xml:space="preserve"> </w:t>
      </w:r>
      <w:r w:rsidRPr="00C929C2">
        <w:rPr>
          <w:rFonts w:asciiTheme="minorHAnsi" w:hAnsiTheme="minorHAnsi" w:cs="Calibri"/>
          <w:lang w:val="en-US"/>
        </w:rPr>
        <w:t>adhesi</w:t>
      </w:r>
      <w:r w:rsidR="009A7834">
        <w:rPr>
          <w:rFonts w:asciiTheme="minorHAnsi" w:hAnsiTheme="minorHAnsi" w:cs="Calibri"/>
          <w:lang w:val="en-US"/>
        </w:rPr>
        <w:t>on</w:t>
      </w:r>
      <w:r w:rsidRPr="00C929C2">
        <w:rPr>
          <w:rFonts w:asciiTheme="minorHAnsi" w:hAnsiTheme="minorHAnsi" w:cs="Calibri"/>
          <w:lang w:val="en-US"/>
        </w:rPr>
        <w:t xml:space="preserve"> and </w:t>
      </w:r>
      <w:proofErr w:type="spellStart"/>
      <w:r w:rsidR="00693CCD">
        <w:rPr>
          <w:rFonts w:asciiTheme="minorHAnsi" w:hAnsiTheme="minorHAnsi" w:cs="Calibri"/>
          <w:lang w:val="en-US"/>
        </w:rPr>
        <w:t>nonadhesion</w:t>
      </w:r>
      <w:proofErr w:type="spellEnd"/>
      <w:r w:rsidRPr="00C929C2">
        <w:rPr>
          <w:rFonts w:asciiTheme="minorHAnsi" w:hAnsiTheme="minorHAnsi" w:cs="Calibri"/>
          <w:lang w:val="en-US"/>
        </w:rPr>
        <w:t xml:space="preserve"> areas. The exocytosis surface density </w:t>
      </w:r>
      <w:r w:rsidR="00F86901" w:rsidRPr="00CB7430">
        <w:rPr>
          <w:rFonts w:asciiTheme="minorHAnsi" w:hAnsiTheme="minorHAnsi" w:cs="Calibri"/>
          <w:lang w:val="en-US"/>
        </w:rPr>
        <w:t>was</w:t>
      </w:r>
      <w:r w:rsidR="00F86901" w:rsidRPr="00C929C2">
        <w:rPr>
          <w:rFonts w:asciiTheme="minorHAnsi" w:hAnsiTheme="minorHAnsi" w:cs="Calibri"/>
          <w:lang w:val="en-US"/>
        </w:rPr>
        <w:t xml:space="preserve"> </w:t>
      </w:r>
      <w:r w:rsidRPr="00C929C2">
        <w:rPr>
          <w:rFonts w:asciiTheme="minorHAnsi" w:hAnsiTheme="minorHAnsi" w:cs="Calibri"/>
          <w:lang w:val="en-US"/>
        </w:rPr>
        <w:t>computed as the number of events per normalized area</w:t>
      </w:r>
      <w:r w:rsidR="008F2E63">
        <w:rPr>
          <w:rFonts w:asciiTheme="minorHAnsi" w:hAnsiTheme="minorHAnsi" w:cs="Calibri"/>
          <w:lang w:val="en-US"/>
        </w:rPr>
        <w:t xml:space="preserve"> </w:t>
      </w:r>
      <w:r w:rsidR="009A7834">
        <w:rPr>
          <w:rFonts w:asciiTheme="minorHAnsi" w:hAnsiTheme="minorHAnsi" w:cs="Calibri"/>
          <w:lang w:val="en-US"/>
        </w:rPr>
        <w:t>and per second</w:t>
      </w:r>
      <w:r w:rsidRPr="00C929C2">
        <w:rPr>
          <w:rFonts w:asciiTheme="minorHAnsi" w:hAnsiTheme="minorHAnsi" w:cs="Calibri"/>
          <w:lang w:val="en-US"/>
        </w:rPr>
        <w:t xml:space="preserve">. Here, </w:t>
      </w:r>
      <w:r w:rsidR="009A7834">
        <w:rPr>
          <w:rFonts w:asciiTheme="minorHAnsi" w:hAnsiTheme="minorHAnsi" w:cs="Calibri"/>
          <w:lang w:val="en-US"/>
        </w:rPr>
        <w:t>*</w:t>
      </w:r>
      <w:r w:rsidRPr="00C929C2">
        <w:rPr>
          <w:rFonts w:asciiTheme="minorHAnsi" w:hAnsiTheme="minorHAnsi" w:cs="Calibri"/>
          <w:lang w:val="en-US"/>
        </w:rPr>
        <w:t>p</w:t>
      </w:r>
      <w:r w:rsidR="00DA41D5">
        <w:rPr>
          <w:rFonts w:asciiTheme="minorHAnsi" w:hAnsiTheme="minorHAnsi" w:cs="Calibri"/>
          <w:lang w:val="en-US"/>
        </w:rPr>
        <w:t xml:space="preserve"> </w:t>
      </w:r>
      <w:r w:rsidRPr="00C929C2">
        <w:rPr>
          <w:rFonts w:asciiTheme="minorHAnsi" w:hAnsiTheme="minorHAnsi" w:cs="Calibri"/>
          <w:lang w:val="en-US"/>
        </w:rPr>
        <w:t>&lt;</w:t>
      </w:r>
      <w:r w:rsidR="00DA41D5">
        <w:rPr>
          <w:rFonts w:asciiTheme="minorHAnsi" w:hAnsiTheme="minorHAnsi" w:cs="Calibri"/>
          <w:lang w:val="en-US"/>
        </w:rPr>
        <w:t xml:space="preserve"> </w:t>
      </w:r>
      <w:r w:rsidRPr="00C929C2">
        <w:rPr>
          <w:rFonts w:asciiTheme="minorHAnsi" w:hAnsiTheme="minorHAnsi" w:cs="Calibri"/>
          <w:lang w:val="en-US"/>
        </w:rPr>
        <w:t xml:space="preserve">0.05 from a </w:t>
      </w:r>
      <w:r w:rsidR="009A7834">
        <w:rPr>
          <w:rFonts w:asciiTheme="minorHAnsi" w:hAnsiTheme="minorHAnsi" w:cs="Calibri"/>
          <w:lang w:val="en-US"/>
        </w:rPr>
        <w:t>paired studen</w:t>
      </w:r>
      <w:r w:rsidR="000918BC">
        <w:rPr>
          <w:rFonts w:asciiTheme="minorHAnsi" w:hAnsiTheme="minorHAnsi" w:cs="Calibri"/>
          <w:lang w:val="en-US"/>
        </w:rPr>
        <w:t>t</w:t>
      </w:r>
      <w:r w:rsidR="009A7834" w:rsidRPr="00C929C2">
        <w:rPr>
          <w:rFonts w:asciiTheme="minorHAnsi" w:hAnsiTheme="minorHAnsi" w:cs="Calibri"/>
          <w:lang w:val="en-US"/>
        </w:rPr>
        <w:t xml:space="preserve"> </w:t>
      </w:r>
      <w:r w:rsidR="009A7834">
        <w:rPr>
          <w:rFonts w:asciiTheme="minorHAnsi" w:hAnsiTheme="minorHAnsi" w:cs="Calibri"/>
          <w:lang w:val="en-US"/>
        </w:rPr>
        <w:t>t-</w:t>
      </w:r>
      <w:r w:rsidRPr="00C929C2">
        <w:rPr>
          <w:rFonts w:asciiTheme="minorHAnsi" w:hAnsiTheme="minorHAnsi" w:cs="Calibri"/>
          <w:lang w:val="en-US"/>
        </w:rPr>
        <w:t>test (</w:t>
      </w:r>
      <w:r w:rsidR="00F86901" w:rsidRPr="00C929C2">
        <w:rPr>
          <w:rFonts w:asciiTheme="minorHAnsi" w:hAnsiTheme="minorHAnsi" w:cs="Calibri"/>
          <w:lang w:val="en-US"/>
        </w:rPr>
        <w:t xml:space="preserve">n </w:t>
      </w:r>
      <w:r w:rsidRPr="00C929C2">
        <w:rPr>
          <w:rFonts w:asciiTheme="minorHAnsi" w:hAnsiTheme="minorHAnsi" w:cs="Calibri"/>
          <w:lang w:val="en-US"/>
        </w:rPr>
        <w:t>= 22 cells).</w:t>
      </w:r>
      <w:r w:rsidR="009A7834">
        <w:rPr>
          <w:rFonts w:asciiTheme="minorHAnsi" w:hAnsiTheme="minorHAnsi" w:cs="Calibri"/>
          <w:lang w:val="en-US"/>
        </w:rPr>
        <w:t xml:space="preserve"> Normality </w:t>
      </w:r>
      <w:r w:rsidR="00F86901">
        <w:rPr>
          <w:rFonts w:asciiTheme="minorHAnsi" w:hAnsiTheme="minorHAnsi" w:cs="Calibri"/>
          <w:lang w:val="en-US"/>
        </w:rPr>
        <w:t>was</w:t>
      </w:r>
      <w:r w:rsidR="009A7834">
        <w:rPr>
          <w:rFonts w:asciiTheme="minorHAnsi" w:hAnsiTheme="minorHAnsi" w:cs="Calibri"/>
          <w:lang w:val="en-US"/>
        </w:rPr>
        <w:t xml:space="preserve"> previously tested by a Shapiro-Wilk test.</w:t>
      </w:r>
      <w:r w:rsidRPr="00C929C2">
        <w:rPr>
          <w:rFonts w:asciiTheme="minorHAnsi" w:hAnsiTheme="minorHAnsi" w:cs="Calibri"/>
          <w:lang w:val="en-US"/>
        </w:rPr>
        <w:t xml:space="preserve"> </w:t>
      </w:r>
      <w:r w:rsidR="00DA41D5">
        <w:rPr>
          <w:rFonts w:asciiTheme="minorHAnsi" w:hAnsiTheme="minorHAnsi" w:cs="Calibri"/>
          <w:lang w:val="en-US"/>
        </w:rPr>
        <w:t>(</w:t>
      </w:r>
      <w:r w:rsidRPr="00C929C2">
        <w:rPr>
          <w:rFonts w:asciiTheme="minorHAnsi" w:hAnsiTheme="minorHAnsi" w:cs="Calibri"/>
          <w:b/>
          <w:lang w:val="en-US"/>
        </w:rPr>
        <w:t>D</w:t>
      </w:r>
      <w:r w:rsidR="00DA41D5" w:rsidRPr="00C929C2">
        <w:rPr>
          <w:rFonts w:asciiTheme="minorHAnsi" w:hAnsiTheme="minorHAnsi" w:cs="Calibri"/>
          <w:lang w:val="en-US"/>
        </w:rPr>
        <w:t>)</w:t>
      </w:r>
      <w:r w:rsidRPr="00C929C2">
        <w:rPr>
          <w:rFonts w:asciiTheme="minorHAnsi" w:hAnsiTheme="minorHAnsi" w:cs="Calibri"/>
          <w:lang w:val="en-US"/>
        </w:rPr>
        <w:t xml:space="preserve"> Cumulative distribution function of the data in </w:t>
      </w:r>
      <w:r w:rsidRPr="00244650">
        <w:rPr>
          <w:rFonts w:asciiTheme="minorHAnsi" w:hAnsiTheme="minorHAnsi" w:cs="Calibri"/>
          <w:b/>
          <w:bCs/>
          <w:lang w:val="en-US"/>
        </w:rPr>
        <w:t>B</w:t>
      </w:r>
      <w:r w:rsidRPr="00C929C2">
        <w:rPr>
          <w:rFonts w:asciiTheme="minorHAnsi" w:hAnsiTheme="minorHAnsi" w:cs="Calibri"/>
          <w:lang w:val="en-US"/>
        </w:rPr>
        <w:t xml:space="preserve"> (red line) and from Monte Carlo CSR simulations </w:t>
      </w:r>
      <w:r w:rsidRPr="00C929C2">
        <w:rPr>
          <w:rFonts w:asciiTheme="minorHAnsi" w:hAnsiTheme="minorHAnsi" w:cs="Calibri"/>
          <w:lang w:val="en-US"/>
        </w:rPr>
        <w:lastRenderedPageBreak/>
        <w:t xml:space="preserve">(dotted blue line). Envelopes </w:t>
      </w:r>
      <w:r w:rsidR="00F86901">
        <w:rPr>
          <w:rFonts w:asciiTheme="minorHAnsi" w:hAnsiTheme="minorHAnsi" w:cs="Calibri"/>
          <w:lang w:val="en-US"/>
        </w:rPr>
        <w:t>were</w:t>
      </w:r>
      <w:r w:rsidR="00F86901" w:rsidRPr="00C929C2">
        <w:rPr>
          <w:rFonts w:asciiTheme="minorHAnsi" w:hAnsiTheme="minorHAnsi" w:cs="Calibri"/>
          <w:lang w:val="en-US"/>
        </w:rPr>
        <w:t xml:space="preserve"> </w:t>
      </w:r>
      <w:r w:rsidRPr="00C929C2">
        <w:rPr>
          <w:rFonts w:asciiTheme="minorHAnsi" w:hAnsiTheme="minorHAnsi" w:cs="Calibri"/>
          <w:lang w:val="en-US"/>
        </w:rPr>
        <w:t xml:space="preserve">generated as in </w:t>
      </w:r>
      <w:r w:rsidRPr="00244650">
        <w:rPr>
          <w:rFonts w:asciiTheme="minorHAnsi" w:hAnsiTheme="minorHAnsi" w:cs="Calibri"/>
          <w:b/>
          <w:bCs/>
          <w:lang w:val="en-US"/>
        </w:rPr>
        <w:t>B</w:t>
      </w:r>
      <w:r w:rsidRPr="00C929C2">
        <w:rPr>
          <w:rFonts w:asciiTheme="minorHAnsi" w:hAnsiTheme="minorHAnsi" w:cs="Calibri"/>
          <w:lang w:val="en-US"/>
        </w:rPr>
        <w:t xml:space="preserve">. Note that </w:t>
      </w:r>
      <w:r w:rsidR="00F86901">
        <w:rPr>
          <w:rFonts w:asciiTheme="minorHAnsi" w:hAnsiTheme="minorHAnsi" w:cs="Calibri"/>
          <w:lang w:val="en-US"/>
        </w:rPr>
        <w:t xml:space="preserve">the </w:t>
      </w:r>
      <w:r w:rsidRPr="00C929C2">
        <w:rPr>
          <w:rFonts w:asciiTheme="minorHAnsi" w:hAnsiTheme="minorHAnsi" w:cs="Calibri"/>
          <w:lang w:val="en-US"/>
        </w:rPr>
        <w:t xml:space="preserve">red line deviates from the theoretical CSR </w:t>
      </w:r>
      <w:r w:rsidR="00F86901">
        <w:rPr>
          <w:rFonts w:asciiTheme="minorHAnsi" w:hAnsiTheme="minorHAnsi" w:cs="Calibri"/>
          <w:lang w:val="en-US"/>
        </w:rPr>
        <w:t xml:space="preserve">at </w:t>
      </w:r>
      <w:r w:rsidRPr="00C929C2">
        <w:rPr>
          <w:rFonts w:asciiTheme="minorHAnsi" w:hAnsiTheme="minorHAnsi" w:cs="Calibri"/>
          <w:lang w:val="en-US"/>
        </w:rPr>
        <w:t>around 0.7r</w:t>
      </w:r>
      <w:r w:rsidRPr="00C929C2">
        <w:rPr>
          <w:rFonts w:asciiTheme="minorHAnsi" w:hAnsiTheme="minorHAnsi" w:cs="Calibri"/>
          <w:vertAlign w:val="subscript"/>
          <w:lang w:val="en-US"/>
        </w:rPr>
        <w:t>max</w:t>
      </w:r>
      <w:r w:rsidRPr="00C929C2">
        <w:rPr>
          <w:rFonts w:asciiTheme="minorHAnsi" w:hAnsiTheme="minorHAnsi" w:cs="Calibri"/>
          <w:lang w:val="en-US"/>
        </w:rPr>
        <w:t xml:space="preserve">. </w:t>
      </w:r>
    </w:p>
    <w:p w14:paraId="410903E0" w14:textId="77777777" w:rsidR="0078509B" w:rsidRPr="00C929C2" w:rsidRDefault="0078509B" w:rsidP="008A7EBD">
      <w:pPr>
        <w:jc w:val="both"/>
        <w:rPr>
          <w:rFonts w:asciiTheme="minorHAnsi" w:hAnsiTheme="minorHAnsi" w:cs="Calibri"/>
          <w:lang w:val="en-US"/>
        </w:rPr>
      </w:pPr>
    </w:p>
    <w:p w14:paraId="11E67AE0" w14:textId="77777777" w:rsidR="00701DCD" w:rsidRPr="00C929C2" w:rsidRDefault="001548AA" w:rsidP="008A7EBD">
      <w:pPr>
        <w:jc w:val="both"/>
        <w:outlineLvl w:val="0"/>
        <w:rPr>
          <w:rFonts w:asciiTheme="minorHAnsi" w:hAnsiTheme="minorHAnsi" w:cs="Calibri"/>
          <w:b/>
          <w:bCs/>
          <w:lang w:val="en-US"/>
        </w:rPr>
      </w:pPr>
      <w:r w:rsidRPr="00C929C2">
        <w:rPr>
          <w:rFonts w:asciiTheme="minorHAnsi" w:hAnsiTheme="minorHAnsi" w:cs="Calibri"/>
          <w:b/>
          <w:lang w:val="en-US"/>
        </w:rPr>
        <w:t>DISCUSSION</w:t>
      </w:r>
      <w:r w:rsidRPr="00C929C2">
        <w:rPr>
          <w:rFonts w:asciiTheme="minorHAnsi" w:hAnsiTheme="minorHAnsi" w:cs="Calibri"/>
          <w:b/>
          <w:bCs/>
          <w:lang w:val="en-US"/>
        </w:rPr>
        <w:t xml:space="preserve">: </w:t>
      </w:r>
    </w:p>
    <w:p w14:paraId="1507DBC6" w14:textId="420C4158" w:rsidR="00F92DE5" w:rsidRPr="00C929C2" w:rsidRDefault="001548AA" w:rsidP="008A7EBD">
      <w:pPr>
        <w:jc w:val="both"/>
        <w:rPr>
          <w:rFonts w:asciiTheme="minorHAnsi" w:hAnsiTheme="minorHAnsi" w:cs="Calibri"/>
          <w:lang w:val="en-US"/>
        </w:rPr>
      </w:pPr>
      <w:r w:rsidRPr="00C929C2">
        <w:rPr>
          <w:rFonts w:asciiTheme="minorHAnsi" w:hAnsiTheme="minorHAnsi" w:cs="Calibri"/>
          <w:lang w:val="en-US"/>
        </w:rPr>
        <w:t xml:space="preserve">We monitored exocytosis events </w:t>
      </w:r>
      <w:r w:rsidR="00F46589">
        <w:rPr>
          <w:rFonts w:asciiTheme="minorHAnsi" w:hAnsiTheme="minorHAnsi" w:cs="Calibri"/>
          <w:lang w:val="en-US"/>
        </w:rPr>
        <w:t>from</w:t>
      </w:r>
      <w:r w:rsidRPr="00C929C2">
        <w:rPr>
          <w:rFonts w:asciiTheme="minorHAnsi" w:hAnsiTheme="minorHAnsi" w:cs="Calibri"/>
          <w:lang w:val="en-US"/>
        </w:rPr>
        <w:t xml:space="preserve"> the </w:t>
      </w:r>
      <w:r w:rsidRPr="00046A3D">
        <w:rPr>
          <w:rFonts w:asciiTheme="minorHAnsi" w:hAnsiTheme="minorHAnsi" w:cs="Calibri"/>
          <w:lang w:val="en-US"/>
        </w:rPr>
        <w:t>lysosomal compartment by TIRFM live cell imaging of VAMP7-pHluorin in ring-shaped micropattern-normalized cells</w:t>
      </w:r>
      <w:r w:rsidR="0078509B" w:rsidRPr="00046A3D">
        <w:rPr>
          <w:rFonts w:asciiTheme="minorHAnsi" w:hAnsiTheme="minorHAnsi" w:cs="Calibri"/>
          <w:lang w:val="en-US"/>
        </w:rPr>
        <w:t xml:space="preserve"> </w:t>
      </w:r>
      <w:r w:rsidRPr="00046A3D">
        <w:rPr>
          <w:rFonts w:asciiTheme="minorHAnsi" w:hAnsiTheme="minorHAnsi" w:cs="Calibri"/>
          <w:lang w:val="en-US"/>
        </w:rPr>
        <w:t xml:space="preserve">and performed a rigorous statistical analysis of the spatial parameters of exocytosis events. Employing the transformed Ripley’s K function and a statistical test based on </w:t>
      </w:r>
      <w:r w:rsidR="00046A3D">
        <w:rPr>
          <w:rFonts w:asciiTheme="minorHAnsi" w:hAnsiTheme="minorHAnsi" w:cs="Calibri"/>
          <w:lang w:val="en-US"/>
        </w:rPr>
        <w:t xml:space="preserve">the </w:t>
      </w:r>
      <w:r w:rsidRPr="00046A3D">
        <w:rPr>
          <w:rFonts w:asciiTheme="minorHAnsi" w:hAnsiTheme="minorHAnsi" w:cs="Calibri"/>
          <w:lang w:val="en-US"/>
        </w:rPr>
        <w:t>nearest neighbor distance, we confirmed that secretion from lysosomes is not a random process</w:t>
      </w:r>
      <w:r w:rsidR="00F75F38" w:rsidRPr="00046A3D">
        <w:rPr>
          <w:rFonts w:asciiTheme="minorHAnsi" w:hAnsiTheme="minorHAnsi" w:cs="Calibri"/>
          <w:vertAlign w:val="superscript"/>
          <w:lang w:val="en-US"/>
        </w:rPr>
        <w:t>8,9</w:t>
      </w:r>
      <w:r w:rsidRPr="00046A3D">
        <w:rPr>
          <w:rFonts w:asciiTheme="minorHAnsi" w:hAnsiTheme="minorHAnsi" w:cs="Calibri"/>
          <w:lang w:val="en-US"/>
        </w:rPr>
        <w:t>. Both statistical analyses convincingly show</w:t>
      </w:r>
      <w:r w:rsidR="00DA41D5">
        <w:rPr>
          <w:rFonts w:asciiTheme="minorHAnsi" w:hAnsiTheme="minorHAnsi" w:cs="Calibri"/>
          <w:lang w:val="en-US"/>
        </w:rPr>
        <w:t>ed</w:t>
      </w:r>
      <w:r w:rsidRPr="00046A3D">
        <w:rPr>
          <w:rFonts w:asciiTheme="minorHAnsi" w:hAnsiTheme="minorHAnsi" w:cs="Calibri"/>
          <w:lang w:val="en-US"/>
        </w:rPr>
        <w:t xml:space="preserve"> that exocytosis events exhibit clustering (</w:t>
      </w:r>
      <w:r w:rsidRPr="00046A3D">
        <w:rPr>
          <w:rFonts w:asciiTheme="minorHAnsi" w:hAnsiTheme="minorHAnsi" w:cs="Calibri"/>
          <w:b/>
          <w:bCs/>
          <w:lang w:val="en-US"/>
        </w:rPr>
        <w:t xml:space="preserve">Figures 2D </w:t>
      </w:r>
      <w:r w:rsidRPr="00244650">
        <w:rPr>
          <w:rFonts w:asciiTheme="minorHAnsi" w:hAnsiTheme="minorHAnsi" w:cs="Calibri"/>
          <w:lang w:val="en-US"/>
        </w:rPr>
        <w:t>and</w:t>
      </w:r>
      <w:r w:rsidRPr="00046A3D">
        <w:rPr>
          <w:rFonts w:asciiTheme="minorHAnsi" w:hAnsiTheme="minorHAnsi" w:cs="Calibri"/>
          <w:b/>
          <w:bCs/>
          <w:lang w:val="en-US"/>
        </w:rPr>
        <w:t xml:space="preserve"> 2G</w:t>
      </w:r>
      <w:r w:rsidRPr="00046A3D">
        <w:rPr>
          <w:rFonts w:asciiTheme="minorHAnsi" w:hAnsiTheme="minorHAnsi" w:cs="Calibri"/>
          <w:lang w:val="en-US"/>
        </w:rPr>
        <w:t xml:space="preserve">). Applying similar tools to the </w:t>
      </w:r>
      <w:proofErr w:type="spellStart"/>
      <w:r w:rsidR="00CE3D50">
        <w:rPr>
          <w:rFonts w:asciiTheme="minorHAnsi" w:hAnsiTheme="minorHAnsi" w:cs="Calibri"/>
          <w:lang w:val="en-US"/>
        </w:rPr>
        <w:t>nonadhesive</w:t>
      </w:r>
      <w:proofErr w:type="spellEnd"/>
      <w:r w:rsidRPr="00046A3D">
        <w:rPr>
          <w:rFonts w:asciiTheme="minorHAnsi" w:hAnsiTheme="minorHAnsi" w:cs="Calibri"/>
          <w:lang w:val="en-US"/>
        </w:rPr>
        <w:t xml:space="preserve"> cell area, we found that exocytosis events are also clustered in </w:t>
      </w:r>
      <w:proofErr w:type="spellStart"/>
      <w:r w:rsidR="00CE3D50">
        <w:rPr>
          <w:rFonts w:asciiTheme="minorHAnsi" w:hAnsiTheme="minorHAnsi" w:cs="Calibri"/>
          <w:lang w:val="en-US"/>
        </w:rPr>
        <w:t>nonadhesive</w:t>
      </w:r>
      <w:proofErr w:type="spellEnd"/>
      <w:r w:rsidRPr="00046A3D">
        <w:rPr>
          <w:rFonts w:asciiTheme="minorHAnsi" w:hAnsiTheme="minorHAnsi" w:cs="Calibri"/>
          <w:lang w:val="en-US"/>
        </w:rPr>
        <w:t xml:space="preserve"> areas (</w:t>
      </w:r>
      <w:r w:rsidRPr="00046A3D">
        <w:rPr>
          <w:rFonts w:asciiTheme="minorHAnsi" w:hAnsiTheme="minorHAnsi" w:cs="Calibri"/>
          <w:b/>
          <w:bCs/>
          <w:lang w:val="en-US"/>
        </w:rPr>
        <w:t xml:space="preserve">Figures 2E </w:t>
      </w:r>
      <w:r w:rsidRPr="00244650">
        <w:rPr>
          <w:rFonts w:asciiTheme="minorHAnsi" w:hAnsiTheme="minorHAnsi" w:cs="Calibri"/>
          <w:lang w:val="en-US"/>
        </w:rPr>
        <w:t>and</w:t>
      </w:r>
      <w:r w:rsidRPr="00046A3D">
        <w:rPr>
          <w:rFonts w:asciiTheme="minorHAnsi" w:hAnsiTheme="minorHAnsi" w:cs="Calibri"/>
          <w:b/>
          <w:bCs/>
          <w:lang w:val="en-US"/>
        </w:rPr>
        <w:t xml:space="preserve"> 2I</w:t>
      </w:r>
      <w:r w:rsidRPr="00046A3D">
        <w:rPr>
          <w:rFonts w:asciiTheme="minorHAnsi" w:hAnsiTheme="minorHAnsi" w:cs="Calibri"/>
          <w:lang w:val="en-US"/>
        </w:rPr>
        <w:t>). Thus, adhesion molecules that have been previously reported to allow clustering</w:t>
      </w:r>
      <w:r w:rsidRPr="00046A3D">
        <w:rPr>
          <w:rFonts w:asciiTheme="minorHAnsi" w:hAnsiTheme="minorHAnsi" w:cs="Calibri"/>
          <w:vertAlign w:val="superscript"/>
          <w:lang w:val="en-US"/>
        </w:rPr>
        <w:t>6</w:t>
      </w:r>
      <w:r w:rsidRPr="00046A3D">
        <w:rPr>
          <w:rFonts w:asciiTheme="minorHAnsi" w:hAnsiTheme="minorHAnsi" w:cs="Calibri"/>
          <w:lang w:val="en-US"/>
        </w:rPr>
        <w:t xml:space="preserve"> are not the only structures that can induce secretory hot spots at the plasma membrane. However, cell adhesion enhanced clustering</w:t>
      </w:r>
      <w:r w:rsidR="00DA41D5">
        <w:rPr>
          <w:rFonts w:asciiTheme="minorHAnsi" w:hAnsiTheme="minorHAnsi" w:cs="Calibri"/>
          <w:lang w:val="en-US"/>
        </w:rPr>
        <w:t>:</w:t>
      </w:r>
      <w:r w:rsidRPr="00046A3D">
        <w:rPr>
          <w:rFonts w:asciiTheme="minorHAnsi" w:hAnsiTheme="minorHAnsi" w:cs="Calibri"/>
          <w:lang w:val="en-US"/>
        </w:rPr>
        <w:t xml:space="preserve"> the average nearest neighbor distance between exocytosis events was significantly larger in </w:t>
      </w:r>
      <w:proofErr w:type="spellStart"/>
      <w:r w:rsidR="00CE3D50">
        <w:rPr>
          <w:rFonts w:asciiTheme="minorHAnsi" w:hAnsiTheme="minorHAnsi" w:cs="Calibri"/>
          <w:lang w:val="en-US"/>
        </w:rPr>
        <w:t>nonadhesive</w:t>
      </w:r>
      <w:proofErr w:type="spellEnd"/>
      <w:r w:rsidRPr="00046A3D">
        <w:rPr>
          <w:rFonts w:asciiTheme="minorHAnsi" w:hAnsiTheme="minorHAnsi" w:cs="Calibri"/>
          <w:lang w:val="en-US"/>
        </w:rPr>
        <w:t xml:space="preserve"> areas </w:t>
      </w:r>
      <w:r w:rsidRPr="00244650">
        <w:rPr>
          <w:rFonts w:asciiTheme="minorHAnsi" w:hAnsiTheme="minorHAnsi" w:cs="Calibri"/>
          <w:lang w:val="en-US"/>
        </w:rPr>
        <w:t>(</w:t>
      </w:r>
      <w:r w:rsidRPr="00046A3D">
        <w:rPr>
          <w:rFonts w:asciiTheme="minorHAnsi" w:hAnsiTheme="minorHAnsi" w:cs="Calibri"/>
          <w:b/>
          <w:bCs/>
          <w:lang w:val="en-US"/>
        </w:rPr>
        <w:t>Figure 2H</w:t>
      </w:r>
      <w:r w:rsidRPr="00046A3D">
        <w:rPr>
          <w:rFonts w:asciiTheme="minorHAnsi" w:hAnsiTheme="minorHAnsi" w:cs="Calibri"/>
          <w:lang w:val="en-US"/>
        </w:rPr>
        <w:t xml:space="preserve">). Consistently, our analysis based on kernel density estimation and the cumulative distribution function identified enriched areas of exocytosis that were located at the border between the adhesive and </w:t>
      </w:r>
      <w:proofErr w:type="spellStart"/>
      <w:r w:rsidR="00CE3D50">
        <w:rPr>
          <w:rFonts w:asciiTheme="minorHAnsi" w:hAnsiTheme="minorHAnsi" w:cs="Calibri"/>
          <w:lang w:val="en-US"/>
        </w:rPr>
        <w:t>nonadhesive</w:t>
      </w:r>
      <w:proofErr w:type="spellEnd"/>
      <w:r w:rsidRPr="00046A3D">
        <w:rPr>
          <w:rFonts w:asciiTheme="minorHAnsi" w:hAnsiTheme="minorHAnsi" w:cs="Calibri"/>
          <w:lang w:val="en-US"/>
        </w:rPr>
        <w:t xml:space="preserve"> areas in ring-shaped micropattern cells. More work is</w:t>
      </w:r>
      <w:r w:rsidRPr="00C929C2">
        <w:rPr>
          <w:rFonts w:asciiTheme="minorHAnsi" w:hAnsiTheme="minorHAnsi" w:cs="Calibri"/>
          <w:lang w:val="en-US"/>
        </w:rPr>
        <w:t xml:space="preserve"> necessary to determine the molecular mechanisms underlying clustering, such as adhesion or a specific targeting of lysosome to this region. Interestingly, we observed high heterogeneity in the exocytosis rate across hTERT-RPE1 cells (standard deviation of 0.15</w:t>
      </w:r>
      <w:r w:rsidR="00DA41D5">
        <w:rPr>
          <w:rFonts w:asciiTheme="minorHAnsi" w:hAnsiTheme="minorHAnsi" w:cs="Calibri"/>
          <w:lang w:val="en-US"/>
        </w:rPr>
        <w:t xml:space="preserve"> </w:t>
      </w:r>
      <w:r w:rsidRPr="00C929C2">
        <w:rPr>
          <w:rFonts w:asciiTheme="minorHAnsi" w:hAnsiTheme="minorHAnsi" w:cs="Calibri"/>
          <w:lang w:val="en-US"/>
        </w:rPr>
        <w:t xml:space="preserve">Hz for average exocytosis rate of 0.28 Hz, </w:t>
      </w:r>
      <w:r w:rsidRPr="00046A3D">
        <w:rPr>
          <w:rFonts w:asciiTheme="minorHAnsi" w:hAnsiTheme="minorHAnsi" w:cs="Calibri"/>
          <w:b/>
          <w:bCs/>
          <w:lang w:val="en-US"/>
        </w:rPr>
        <w:t>Figure 1D</w:t>
      </w:r>
      <w:r w:rsidRPr="00C929C2">
        <w:rPr>
          <w:rFonts w:asciiTheme="minorHAnsi" w:hAnsiTheme="minorHAnsi" w:cs="Calibri"/>
          <w:lang w:val="en-US"/>
        </w:rPr>
        <w:t>), indicating that secretion from lysosomes has high intercell</w:t>
      </w:r>
      <w:r w:rsidR="00DA41D5">
        <w:rPr>
          <w:rFonts w:asciiTheme="minorHAnsi" w:hAnsiTheme="minorHAnsi" w:cs="Calibri"/>
          <w:lang w:val="en-US"/>
        </w:rPr>
        <w:t>ular</w:t>
      </w:r>
      <w:r w:rsidRPr="00C929C2">
        <w:rPr>
          <w:rFonts w:asciiTheme="minorHAnsi" w:hAnsiTheme="minorHAnsi" w:cs="Calibri"/>
          <w:lang w:val="en-US"/>
        </w:rPr>
        <w:t xml:space="preserve"> variation. Therefore, subpopulation analyses should be considered in future work. It would be particularly interesting to investigate if this variation reflects the diversity of lysosomal compartments, differences in cargos, or dependence on exocytosis machinery.</w:t>
      </w:r>
    </w:p>
    <w:p w14:paraId="69870ACD" w14:textId="77777777" w:rsidR="00FC4499" w:rsidRPr="00C929C2" w:rsidRDefault="00FC4499" w:rsidP="008A7EBD">
      <w:pPr>
        <w:jc w:val="both"/>
        <w:rPr>
          <w:rFonts w:asciiTheme="minorHAnsi" w:hAnsiTheme="minorHAnsi" w:cs="Calibri"/>
          <w:lang w:val="en-US"/>
        </w:rPr>
      </w:pPr>
    </w:p>
    <w:p w14:paraId="7CB64C6F" w14:textId="7B227FBC" w:rsidR="004C4342" w:rsidRPr="00046A3D" w:rsidRDefault="001548AA" w:rsidP="008A7EBD">
      <w:pPr>
        <w:jc w:val="both"/>
        <w:rPr>
          <w:rFonts w:asciiTheme="minorHAnsi" w:hAnsiTheme="minorHAnsi" w:cs="Calibri"/>
          <w:lang w:val="en-US"/>
        </w:rPr>
      </w:pPr>
      <w:r w:rsidRPr="00C929C2">
        <w:rPr>
          <w:rFonts w:asciiTheme="minorHAnsi" w:hAnsiTheme="minorHAnsi" w:cs="Calibri"/>
          <w:lang w:val="en-US"/>
        </w:rPr>
        <w:t>These results illustrate how statistical tools can be employed to investigate spatial parameters of diverse biological processes. Moreover, micropatterns facilitate the study of the effect of cell adhesion in a</w:t>
      </w:r>
      <w:r w:rsidR="00F86901">
        <w:rPr>
          <w:rFonts w:asciiTheme="minorHAnsi" w:hAnsiTheme="minorHAnsi" w:cs="Calibri"/>
          <w:lang w:val="en-US"/>
        </w:rPr>
        <w:t>n</w:t>
      </w:r>
      <w:r w:rsidRPr="00C929C2">
        <w:rPr>
          <w:rFonts w:asciiTheme="minorHAnsi" w:hAnsiTheme="minorHAnsi" w:cs="Calibri"/>
          <w:lang w:val="en-US"/>
        </w:rPr>
        <w:t xml:space="preserve"> </w:t>
      </w:r>
      <w:r w:rsidR="00DA41D5">
        <w:rPr>
          <w:rFonts w:asciiTheme="minorHAnsi" w:hAnsiTheme="minorHAnsi" w:cs="Calibri"/>
          <w:lang w:val="en-US"/>
        </w:rPr>
        <w:t>unbiased</w:t>
      </w:r>
      <w:r w:rsidRPr="00C929C2">
        <w:rPr>
          <w:rFonts w:asciiTheme="minorHAnsi" w:hAnsiTheme="minorHAnsi" w:cs="Calibri"/>
          <w:lang w:val="en-US"/>
        </w:rPr>
        <w:t xml:space="preserve"> manner with the help of different micropattern geometries (</w:t>
      </w:r>
      <w:r w:rsidR="00DA41D5" w:rsidRPr="004863FE">
        <w:rPr>
          <w:rFonts w:asciiTheme="minorHAnsi" w:hAnsiTheme="minorHAnsi" w:cs="Calibri"/>
          <w:lang w:val="en-US"/>
        </w:rPr>
        <w:t>e.g.,</w:t>
      </w:r>
      <w:r w:rsidRPr="00C929C2">
        <w:rPr>
          <w:rFonts w:asciiTheme="minorHAnsi" w:hAnsiTheme="minorHAnsi" w:cs="Calibri"/>
          <w:lang w:val="en-US"/>
        </w:rPr>
        <w:t xml:space="preserve"> ring-shaped versus </w:t>
      </w:r>
      <w:proofErr w:type="spellStart"/>
      <w:r w:rsidRPr="00C929C2">
        <w:rPr>
          <w:rFonts w:asciiTheme="minorHAnsi" w:hAnsiTheme="minorHAnsi" w:cs="Calibri"/>
          <w:lang w:val="en-US"/>
        </w:rPr>
        <w:t>diskshaped</w:t>
      </w:r>
      <w:proofErr w:type="spellEnd"/>
      <w:r w:rsidRPr="00C929C2">
        <w:rPr>
          <w:rFonts w:asciiTheme="minorHAnsi" w:hAnsiTheme="minorHAnsi" w:cs="Calibri"/>
          <w:lang w:val="en-US"/>
        </w:rPr>
        <w:t xml:space="preserve">). In particular, the use of round shapes facilitates analyses because polar coordinates can be employed. </w:t>
      </w:r>
      <w:r w:rsidR="00F46589">
        <w:rPr>
          <w:rFonts w:asciiTheme="minorHAnsi" w:hAnsiTheme="minorHAnsi" w:cs="Calibri"/>
          <w:lang w:val="en-US"/>
        </w:rPr>
        <w:t xml:space="preserve">Because </w:t>
      </w:r>
      <w:r w:rsidRPr="00C929C2">
        <w:rPr>
          <w:rFonts w:asciiTheme="minorHAnsi" w:hAnsiTheme="minorHAnsi" w:cs="Calibri"/>
          <w:lang w:val="en-US"/>
        </w:rPr>
        <w:t>statistical tools require a certain amount of data to be meaningful</w:t>
      </w:r>
      <w:r w:rsidR="00F46589">
        <w:rPr>
          <w:rFonts w:asciiTheme="minorHAnsi" w:hAnsiTheme="minorHAnsi" w:cs="Calibri"/>
          <w:lang w:val="en-US"/>
        </w:rPr>
        <w:t xml:space="preserve">, </w:t>
      </w:r>
      <w:r w:rsidRPr="00C929C2">
        <w:rPr>
          <w:rFonts w:asciiTheme="minorHAnsi" w:hAnsiTheme="minorHAnsi" w:cs="Calibri"/>
          <w:lang w:val="en-US"/>
        </w:rPr>
        <w:t>cells with more than 30 events</w:t>
      </w:r>
      <w:r w:rsidR="00F46589">
        <w:rPr>
          <w:rFonts w:asciiTheme="minorHAnsi" w:hAnsiTheme="minorHAnsi" w:cs="Calibri"/>
          <w:lang w:val="en-US"/>
        </w:rPr>
        <w:t xml:space="preserve"> </w:t>
      </w:r>
      <w:r w:rsidR="0096712D">
        <w:rPr>
          <w:rFonts w:asciiTheme="minorHAnsi" w:hAnsiTheme="minorHAnsi" w:cs="Calibri"/>
          <w:lang w:val="en-US"/>
        </w:rPr>
        <w:t xml:space="preserve">were used </w:t>
      </w:r>
      <w:r w:rsidR="00F46589">
        <w:rPr>
          <w:rFonts w:asciiTheme="minorHAnsi" w:hAnsiTheme="minorHAnsi" w:cs="Calibri"/>
          <w:lang w:val="en-US"/>
        </w:rPr>
        <w:t>for our analysis</w:t>
      </w:r>
      <w:r w:rsidRPr="00C929C2">
        <w:rPr>
          <w:rFonts w:asciiTheme="minorHAnsi" w:hAnsiTheme="minorHAnsi" w:cs="Calibri"/>
          <w:lang w:val="en-US"/>
        </w:rPr>
        <w:t xml:space="preserve">. However, there is a </w:t>
      </w:r>
      <w:r w:rsidR="00CB7430" w:rsidRPr="00C929C2">
        <w:rPr>
          <w:rFonts w:asciiTheme="minorHAnsi" w:hAnsiTheme="minorHAnsi" w:cs="Calibri"/>
          <w:lang w:val="en-US"/>
        </w:rPr>
        <w:t>possibility</w:t>
      </w:r>
      <w:r w:rsidRPr="00C929C2">
        <w:rPr>
          <w:rFonts w:asciiTheme="minorHAnsi" w:hAnsiTheme="minorHAnsi" w:cs="Calibri"/>
          <w:lang w:val="en-US"/>
        </w:rPr>
        <w:t xml:space="preserve"> that cells with 30 or </w:t>
      </w:r>
      <w:r w:rsidR="00F86901" w:rsidRPr="00CB7430">
        <w:rPr>
          <w:rFonts w:asciiTheme="minorHAnsi" w:hAnsiTheme="minorHAnsi" w:cs="Calibri"/>
          <w:lang w:val="en-US"/>
        </w:rPr>
        <w:t>fewer</w:t>
      </w:r>
      <w:r w:rsidR="00F86901" w:rsidRPr="00C929C2">
        <w:rPr>
          <w:rFonts w:asciiTheme="minorHAnsi" w:hAnsiTheme="minorHAnsi" w:cs="Calibri"/>
          <w:lang w:val="en-US"/>
        </w:rPr>
        <w:t xml:space="preserve"> </w:t>
      </w:r>
      <w:r w:rsidR="00CB7430" w:rsidRPr="00C929C2">
        <w:rPr>
          <w:rFonts w:asciiTheme="minorHAnsi" w:hAnsiTheme="minorHAnsi" w:cs="Calibri"/>
          <w:lang w:val="en-US"/>
        </w:rPr>
        <w:t xml:space="preserve">events </w:t>
      </w:r>
      <w:r w:rsidRPr="00C929C2">
        <w:rPr>
          <w:rFonts w:asciiTheme="minorHAnsi" w:hAnsiTheme="minorHAnsi" w:cs="Calibri"/>
          <w:lang w:val="en-US"/>
        </w:rPr>
        <w:t xml:space="preserve">are meaningful. Thus, sampling </w:t>
      </w:r>
      <w:r w:rsidR="00CB7430">
        <w:rPr>
          <w:rFonts w:asciiTheme="minorHAnsi" w:hAnsiTheme="minorHAnsi" w:cs="Calibri"/>
          <w:lang w:val="en-US"/>
        </w:rPr>
        <w:t xml:space="preserve">cells </w:t>
      </w:r>
      <w:r w:rsidRPr="00C929C2">
        <w:rPr>
          <w:rFonts w:asciiTheme="minorHAnsi" w:hAnsiTheme="minorHAnsi" w:cs="Calibri"/>
          <w:lang w:val="en-US"/>
        </w:rPr>
        <w:t xml:space="preserve">with 30 or </w:t>
      </w:r>
      <w:r w:rsidR="00DA41D5" w:rsidRPr="004863FE">
        <w:rPr>
          <w:rFonts w:asciiTheme="minorHAnsi" w:hAnsiTheme="minorHAnsi" w:cs="Calibri"/>
          <w:lang w:val="en-US"/>
        </w:rPr>
        <w:t>fewer</w:t>
      </w:r>
      <w:r w:rsidRPr="00C929C2">
        <w:rPr>
          <w:rFonts w:asciiTheme="minorHAnsi" w:hAnsiTheme="minorHAnsi" w:cs="Calibri"/>
          <w:lang w:val="en-US"/>
        </w:rPr>
        <w:t xml:space="preserve"> events could be performed in order to obtain </w:t>
      </w:r>
      <w:proofErr w:type="gramStart"/>
      <w:r w:rsidRPr="00C929C2">
        <w:rPr>
          <w:rFonts w:asciiTheme="minorHAnsi" w:hAnsiTheme="minorHAnsi" w:cs="Calibri"/>
          <w:lang w:val="en-US"/>
        </w:rPr>
        <w:t>sufficient</w:t>
      </w:r>
      <w:proofErr w:type="gramEnd"/>
      <w:r w:rsidRPr="00C929C2">
        <w:rPr>
          <w:rFonts w:asciiTheme="minorHAnsi" w:hAnsiTheme="minorHAnsi" w:cs="Calibri"/>
          <w:lang w:val="en-US"/>
        </w:rPr>
        <w:t xml:space="preserve"> events for analysis</w:t>
      </w:r>
      <w:r w:rsidR="00CB7430">
        <w:rPr>
          <w:rFonts w:asciiTheme="minorHAnsi" w:hAnsiTheme="minorHAnsi" w:cs="Calibri"/>
          <w:lang w:val="en-US"/>
        </w:rPr>
        <w:t xml:space="preserve"> to determine if this is the case</w:t>
      </w:r>
      <w:r w:rsidRPr="00C929C2">
        <w:rPr>
          <w:rFonts w:asciiTheme="minorHAnsi" w:hAnsiTheme="minorHAnsi" w:cs="Calibri"/>
          <w:lang w:val="en-US"/>
        </w:rPr>
        <w:t>. Similarly, it is difficult to estimate how many cells should be analyzed, particularly if there is strong intercell</w:t>
      </w:r>
      <w:r w:rsidR="00CB7430">
        <w:rPr>
          <w:rFonts w:asciiTheme="minorHAnsi" w:hAnsiTheme="minorHAnsi" w:cs="Calibri"/>
          <w:lang w:val="en-US"/>
        </w:rPr>
        <w:t>ular</w:t>
      </w:r>
      <w:r w:rsidRPr="00C929C2">
        <w:rPr>
          <w:rFonts w:asciiTheme="minorHAnsi" w:hAnsiTheme="minorHAnsi" w:cs="Calibri"/>
          <w:lang w:val="en-US"/>
        </w:rPr>
        <w:t xml:space="preserve"> variation. One way to circumvent this is to </w:t>
      </w:r>
      <w:r w:rsidR="00391B4F">
        <w:rPr>
          <w:rFonts w:asciiTheme="minorHAnsi" w:hAnsiTheme="minorHAnsi" w:cs="Calibri"/>
          <w:lang w:val="en-US"/>
        </w:rPr>
        <w:t>randomly</w:t>
      </w:r>
      <w:r w:rsidR="00391B4F" w:rsidRPr="00C929C2">
        <w:rPr>
          <w:rFonts w:asciiTheme="minorHAnsi" w:hAnsiTheme="minorHAnsi" w:cs="Calibri"/>
          <w:lang w:val="en-US"/>
        </w:rPr>
        <w:t xml:space="preserve"> </w:t>
      </w:r>
      <w:r w:rsidRPr="00C929C2">
        <w:rPr>
          <w:rFonts w:asciiTheme="minorHAnsi" w:hAnsiTheme="minorHAnsi" w:cs="Calibri"/>
          <w:lang w:val="en-US"/>
        </w:rPr>
        <w:t xml:space="preserve">select the same number of events from each cell in order to give the same statistical weight to each cell when pooling them. However, we recommend that analyses on </w:t>
      </w:r>
      <w:r w:rsidR="00DA41D5" w:rsidRPr="004863FE">
        <w:rPr>
          <w:rFonts w:asciiTheme="minorHAnsi" w:hAnsiTheme="minorHAnsi" w:cs="Calibri"/>
          <w:lang w:val="en-US"/>
        </w:rPr>
        <w:t>fewer</w:t>
      </w:r>
      <w:r w:rsidR="00DA41D5" w:rsidRPr="00C929C2">
        <w:rPr>
          <w:rFonts w:asciiTheme="minorHAnsi" w:hAnsiTheme="minorHAnsi" w:cs="Calibri"/>
          <w:lang w:val="en-US"/>
        </w:rPr>
        <w:t xml:space="preserve"> </w:t>
      </w:r>
      <w:r w:rsidRPr="00C929C2">
        <w:rPr>
          <w:rFonts w:asciiTheme="minorHAnsi" w:hAnsiTheme="minorHAnsi" w:cs="Calibri"/>
          <w:lang w:val="en-US"/>
        </w:rPr>
        <w:t xml:space="preserve">than 15 cells be done with precaution. As average distributions of pooled cells cannot be accurately tested by goodness-of-fit tests (e.g., Kolmogorov-Smirnov) we employed a test statistic </w:t>
      </w:r>
      <w:r w:rsidRPr="00046A3D">
        <w:rPr>
          <w:rFonts w:asciiTheme="minorHAnsi" w:hAnsiTheme="minorHAnsi" w:cs="Calibri"/>
          <w:lang w:val="en-US"/>
        </w:rPr>
        <w:t xml:space="preserve">proposed by </w:t>
      </w:r>
      <w:proofErr w:type="spellStart"/>
      <w:r w:rsidRPr="00046A3D">
        <w:rPr>
          <w:rFonts w:asciiTheme="minorHAnsi" w:hAnsiTheme="minorHAnsi" w:cs="Calibri"/>
          <w:lang w:val="en-US"/>
        </w:rPr>
        <w:t>Pecot</w:t>
      </w:r>
      <w:proofErr w:type="spellEnd"/>
      <w:r w:rsidRPr="00046A3D">
        <w:rPr>
          <w:rFonts w:asciiTheme="minorHAnsi" w:hAnsiTheme="minorHAnsi" w:cs="Calibri"/>
          <w:lang w:val="en-US"/>
        </w:rPr>
        <w:t xml:space="preserve"> et al. that measures the difference in variations of populations</w:t>
      </w:r>
      <w:r w:rsidRPr="00046A3D">
        <w:rPr>
          <w:rFonts w:asciiTheme="minorHAnsi" w:hAnsiTheme="minorHAnsi" w:cs="Calibri"/>
          <w:vertAlign w:val="superscript"/>
          <w:lang w:val="en-US"/>
        </w:rPr>
        <w:t>1</w:t>
      </w:r>
      <w:r w:rsidR="00F203FA" w:rsidRPr="00046A3D">
        <w:rPr>
          <w:rFonts w:asciiTheme="minorHAnsi" w:hAnsiTheme="minorHAnsi" w:cs="Calibri"/>
          <w:vertAlign w:val="superscript"/>
          <w:lang w:val="en-US"/>
        </w:rPr>
        <w:t>7</w:t>
      </w:r>
      <w:r w:rsidRPr="00046A3D">
        <w:rPr>
          <w:rFonts w:asciiTheme="minorHAnsi" w:hAnsiTheme="minorHAnsi" w:cs="Calibri"/>
          <w:lang w:val="en-US"/>
        </w:rPr>
        <w:t xml:space="preserve">. Although this test allowed us to find a statistically significant difference in the variations in the average distributions, we suspect that this test has low sensitivity because the </w:t>
      </w:r>
      <w:r w:rsidR="00CB7430">
        <w:rPr>
          <w:rFonts w:asciiTheme="minorHAnsi" w:hAnsiTheme="minorHAnsi" w:cs="Calibri"/>
          <w:lang w:val="en-US"/>
        </w:rPr>
        <w:t>P value</w:t>
      </w:r>
      <w:r w:rsidRPr="00046A3D">
        <w:rPr>
          <w:rFonts w:asciiTheme="minorHAnsi" w:hAnsiTheme="minorHAnsi" w:cs="Calibri"/>
          <w:lang w:val="en-US"/>
        </w:rPr>
        <w:t xml:space="preserve"> histogram was not flat (i.e.</w:t>
      </w:r>
      <w:r w:rsidR="00C0667F">
        <w:rPr>
          <w:rFonts w:asciiTheme="minorHAnsi" w:hAnsiTheme="minorHAnsi" w:cs="Calibri"/>
          <w:lang w:val="en-US"/>
        </w:rPr>
        <w:t>,</w:t>
      </w:r>
      <w:r w:rsidRPr="00046A3D">
        <w:rPr>
          <w:rFonts w:asciiTheme="minorHAnsi" w:hAnsiTheme="minorHAnsi" w:cs="Calibri"/>
          <w:lang w:val="en-US"/>
        </w:rPr>
        <w:t xml:space="preserve"> </w:t>
      </w:r>
      <w:r w:rsidR="00CB7430">
        <w:rPr>
          <w:rFonts w:asciiTheme="minorHAnsi" w:hAnsiTheme="minorHAnsi" w:cs="Calibri"/>
          <w:lang w:val="en-US"/>
        </w:rPr>
        <w:t xml:space="preserve">showed </w:t>
      </w:r>
      <w:r w:rsidRPr="00046A3D">
        <w:rPr>
          <w:rFonts w:asciiTheme="minorHAnsi" w:hAnsiTheme="minorHAnsi" w:cs="Calibri"/>
          <w:lang w:val="en-US"/>
        </w:rPr>
        <w:t xml:space="preserve">uniform </w:t>
      </w:r>
      <w:r w:rsidRPr="00046A3D">
        <w:rPr>
          <w:rFonts w:asciiTheme="minorHAnsi" w:hAnsiTheme="minorHAnsi" w:cs="Calibri"/>
          <w:lang w:val="en-US"/>
        </w:rPr>
        <w:lastRenderedPageBreak/>
        <w:t xml:space="preserve">distribution) when comparing different CSR simulations for p </w:t>
      </w:r>
      <w:r w:rsidR="00CB7430">
        <w:rPr>
          <w:rFonts w:asciiTheme="minorHAnsi" w:hAnsiTheme="minorHAnsi" w:cs="Calibri"/>
          <w:lang w:val="en-US"/>
        </w:rPr>
        <w:t xml:space="preserve">values </w:t>
      </w:r>
      <w:r w:rsidRPr="00046A3D">
        <w:rPr>
          <w:rFonts w:asciiTheme="minorHAnsi" w:hAnsiTheme="minorHAnsi" w:cs="Calibri"/>
          <w:lang w:val="en-US"/>
        </w:rPr>
        <w:t xml:space="preserve">close to 1. Therefore, this statistical procedure may need to be improved. </w:t>
      </w:r>
    </w:p>
    <w:p w14:paraId="789F4917" w14:textId="77777777" w:rsidR="004C4342" w:rsidRPr="00046A3D" w:rsidRDefault="004C4342" w:rsidP="008A7EBD">
      <w:pPr>
        <w:jc w:val="both"/>
        <w:rPr>
          <w:rFonts w:asciiTheme="minorHAnsi" w:hAnsiTheme="minorHAnsi" w:cs="Calibri"/>
          <w:lang w:val="en-US"/>
        </w:rPr>
      </w:pPr>
    </w:p>
    <w:p w14:paraId="11C3E07C" w14:textId="37273578" w:rsidR="00D06476" w:rsidRDefault="001548AA" w:rsidP="008A7EBD">
      <w:pPr>
        <w:jc w:val="both"/>
        <w:rPr>
          <w:rFonts w:asciiTheme="minorHAnsi" w:hAnsiTheme="minorHAnsi" w:cs="Calibri"/>
          <w:lang w:val="en-US"/>
        </w:rPr>
      </w:pPr>
      <w:r w:rsidRPr="00046A3D">
        <w:rPr>
          <w:rFonts w:asciiTheme="minorHAnsi" w:hAnsiTheme="minorHAnsi" w:cs="Calibri"/>
          <w:lang w:val="en-US"/>
        </w:rPr>
        <w:t>One drawback to our analys</w:t>
      </w:r>
      <w:r w:rsidR="00C0667F">
        <w:rPr>
          <w:rFonts w:asciiTheme="minorHAnsi" w:hAnsiTheme="minorHAnsi" w:cs="Calibri"/>
          <w:lang w:val="en-US"/>
        </w:rPr>
        <w:t>e</w:t>
      </w:r>
      <w:r w:rsidRPr="00046A3D">
        <w:rPr>
          <w:rFonts w:asciiTheme="minorHAnsi" w:hAnsiTheme="minorHAnsi" w:cs="Calibri"/>
          <w:lang w:val="en-US"/>
        </w:rPr>
        <w:t>s is the manual detection of exocytosis events</w:t>
      </w:r>
      <w:r w:rsidRPr="00C929C2">
        <w:rPr>
          <w:rFonts w:asciiTheme="minorHAnsi" w:hAnsiTheme="minorHAnsi" w:cs="Calibri"/>
          <w:lang w:val="en-US"/>
        </w:rPr>
        <w:t xml:space="preserve">, which drastically reduces the speed of the analysis. Limitations in automatic detection are often due to strong heterogeneity in </w:t>
      </w:r>
      <w:r w:rsidR="00CB7430">
        <w:rPr>
          <w:rFonts w:asciiTheme="minorHAnsi" w:hAnsiTheme="minorHAnsi" w:cs="Calibri"/>
          <w:lang w:val="en-US"/>
        </w:rPr>
        <w:t xml:space="preserve">the </w:t>
      </w:r>
      <w:r w:rsidRPr="00C929C2">
        <w:rPr>
          <w:rFonts w:asciiTheme="minorHAnsi" w:hAnsiTheme="minorHAnsi" w:cs="Calibri"/>
          <w:lang w:val="en-US"/>
        </w:rPr>
        <w:t xml:space="preserve">unique and simple parameter being analyzed (e.g., intensity of </w:t>
      </w:r>
      <w:r w:rsidRPr="00046A3D">
        <w:rPr>
          <w:rFonts w:asciiTheme="minorHAnsi" w:hAnsiTheme="minorHAnsi" w:cs="Calibri"/>
          <w:lang w:val="en-US"/>
        </w:rPr>
        <w:t>exocytosis events). Neural networks could be potentially powerful for automatic detection</w:t>
      </w:r>
      <w:r w:rsidR="00D82A8B" w:rsidRPr="00046A3D">
        <w:rPr>
          <w:rFonts w:asciiTheme="minorHAnsi" w:hAnsiTheme="minorHAnsi" w:cs="Calibri"/>
          <w:lang w:val="en-US"/>
        </w:rPr>
        <w:t>,</w:t>
      </w:r>
      <w:r w:rsidRPr="00046A3D">
        <w:rPr>
          <w:rFonts w:asciiTheme="minorHAnsi" w:hAnsiTheme="minorHAnsi" w:cs="Calibri"/>
          <w:lang w:val="en-US"/>
        </w:rPr>
        <w:t xml:space="preserve"> because </w:t>
      </w:r>
      <w:r w:rsidR="00D82A8B" w:rsidRPr="00046A3D">
        <w:rPr>
          <w:rFonts w:asciiTheme="minorHAnsi" w:hAnsiTheme="minorHAnsi" w:cs="Calibri"/>
          <w:lang w:val="en-US"/>
        </w:rPr>
        <w:t>they</w:t>
      </w:r>
      <w:r w:rsidRPr="00046A3D">
        <w:rPr>
          <w:rFonts w:asciiTheme="minorHAnsi" w:hAnsiTheme="minorHAnsi" w:cs="Calibri"/>
          <w:lang w:val="en-US"/>
        </w:rPr>
        <w:t xml:space="preserve"> </w:t>
      </w:r>
      <w:r w:rsidR="00D82A8B" w:rsidRPr="00046A3D">
        <w:rPr>
          <w:rFonts w:asciiTheme="minorHAnsi" w:hAnsiTheme="minorHAnsi" w:cs="Calibri"/>
          <w:lang w:val="en-US"/>
        </w:rPr>
        <w:t xml:space="preserve">can be trained to recognize many </w:t>
      </w:r>
      <w:r w:rsidRPr="00046A3D">
        <w:rPr>
          <w:rFonts w:asciiTheme="minorHAnsi" w:hAnsiTheme="minorHAnsi" w:cs="Calibri"/>
          <w:lang w:val="en-US"/>
        </w:rPr>
        <w:t>features.</w:t>
      </w:r>
    </w:p>
    <w:p w14:paraId="2287A288" w14:textId="77777777" w:rsidR="00C06459" w:rsidRPr="00C929C2" w:rsidRDefault="00C06459" w:rsidP="008A7EBD">
      <w:pPr>
        <w:jc w:val="both"/>
        <w:rPr>
          <w:rFonts w:asciiTheme="minorHAnsi" w:hAnsiTheme="minorHAnsi" w:cs="Calibri"/>
          <w:lang w:val="en-US"/>
        </w:rPr>
      </w:pPr>
    </w:p>
    <w:p w14:paraId="4872F8B3" w14:textId="5120D14B" w:rsidR="00F92DE5" w:rsidRPr="00C929C2" w:rsidRDefault="001548AA" w:rsidP="008A7EBD">
      <w:pPr>
        <w:jc w:val="both"/>
        <w:rPr>
          <w:rFonts w:asciiTheme="minorHAnsi" w:hAnsiTheme="minorHAnsi" w:cs="Calibri"/>
          <w:lang w:val="en-US"/>
        </w:rPr>
      </w:pPr>
      <w:r w:rsidRPr="00C929C2">
        <w:rPr>
          <w:rFonts w:asciiTheme="minorHAnsi" w:hAnsiTheme="minorHAnsi" w:cs="Calibri"/>
          <w:lang w:val="en-US"/>
        </w:rPr>
        <w:t xml:space="preserve">The analysis presented here can be applied to other dynamic processes observed by TIRFM, such as secretion from other compartments and the distribution of </w:t>
      </w:r>
      <w:r w:rsidR="00C0667F">
        <w:rPr>
          <w:rFonts w:asciiTheme="minorHAnsi" w:hAnsiTheme="minorHAnsi" w:cs="Calibri"/>
          <w:lang w:val="en-US"/>
        </w:rPr>
        <w:t xml:space="preserve">the </w:t>
      </w:r>
      <w:r w:rsidRPr="00C929C2">
        <w:rPr>
          <w:rFonts w:asciiTheme="minorHAnsi" w:hAnsiTheme="minorHAnsi" w:cs="Calibri"/>
          <w:lang w:val="en-US"/>
        </w:rPr>
        <w:t xml:space="preserve">membrane microdomain or antigen presentation. Similar analyses can also be applied to fixed cells in order to study the spatial distribution of proteins. We hope that our work will </w:t>
      </w:r>
      <w:r w:rsidR="00C0667F">
        <w:rPr>
          <w:rFonts w:asciiTheme="minorHAnsi" w:hAnsiTheme="minorHAnsi" w:cs="Calibri"/>
          <w:lang w:val="en-US"/>
        </w:rPr>
        <w:t>enhance</w:t>
      </w:r>
      <w:r w:rsidR="00C0667F" w:rsidRPr="00C929C2" w:rsidDel="00C0667F">
        <w:rPr>
          <w:rFonts w:asciiTheme="minorHAnsi" w:hAnsiTheme="minorHAnsi" w:cs="Calibri"/>
          <w:lang w:val="en-US"/>
        </w:rPr>
        <w:t xml:space="preserve"> </w:t>
      </w:r>
      <w:r w:rsidRPr="00C929C2">
        <w:rPr>
          <w:rFonts w:asciiTheme="minorHAnsi" w:hAnsiTheme="minorHAnsi" w:cs="Calibri"/>
          <w:lang w:val="en-US"/>
        </w:rPr>
        <w:t>the increasing interest in spatial distribution analysis in cell biology.</w:t>
      </w:r>
    </w:p>
    <w:p w14:paraId="251525FF" w14:textId="77777777" w:rsidR="00F92DE5" w:rsidRPr="00C929C2" w:rsidRDefault="00F92DE5" w:rsidP="008A7EBD">
      <w:pPr>
        <w:jc w:val="both"/>
        <w:rPr>
          <w:rFonts w:asciiTheme="minorHAnsi" w:hAnsiTheme="minorHAnsi" w:cs="Calibri"/>
          <w:lang w:val="en-US"/>
        </w:rPr>
      </w:pPr>
    </w:p>
    <w:p w14:paraId="375F8094" w14:textId="77777777" w:rsidR="00701DCD" w:rsidRPr="00C929C2" w:rsidRDefault="001548AA" w:rsidP="008A7EBD">
      <w:pPr>
        <w:pStyle w:val="NormalWeb"/>
        <w:spacing w:before="0" w:beforeAutospacing="0" w:after="0" w:afterAutospacing="0"/>
        <w:jc w:val="both"/>
        <w:outlineLvl w:val="0"/>
        <w:rPr>
          <w:rFonts w:asciiTheme="minorHAnsi" w:hAnsiTheme="minorHAnsi" w:cs="Calibri"/>
          <w:b/>
          <w:bCs/>
          <w:lang w:val="en-US"/>
        </w:rPr>
      </w:pPr>
      <w:r w:rsidRPr="00C929C2">
        <w:rPr>
          <w:rFonts w:asciiTheme="minorHAnsi" w:hAnsiTheme="minorHAnsi" w:cs="Calibri"/>
          <w:b/>
          <w:bCs/>
          <w:lang w:val="en-US"/>
        </w:rPr>
        <w:t xml:space="preserve">ACKNOWLEDGMENTS: </w:t>
      </w:r>
    </w:p>
    <w:p w14:paraId="65D4788B" w14:textId="40BE4A3C" w:rsidR="00F81511" w:rsidRPr="00C929C2" w:rsidRDefault="001548AA" w:rsidP="008A7EBD">
      <w:pPr>
        <w:jc w:val="both"/>
        <w:rPr>
          <w:rStyle w:val="Strong"/>
        </w:rPr>
      </w:pPr>
      <w:r w:rsidRPr="00C929C2">
        <w:rPr>
          <w:rStyle w:val="Strong"/>
          <w:rFonts w:asciiTheme="minorHAnsi" w:hAnsiTheme="minorHAnsi" w:cs="Calibri"/>
          <w:b w:val="0"/>
          <w:color w:val="000000" w:themeColor="text1"/>
          <w:shd w:val="clear" w:color="auto" w:fill="FFFFFF"/>
          <w:lang w:val="en-US"/>
        </w:rPr>
        <w:t>We greatly acknowledge Thierry Galli (</w:t>
      </w:r>
      <w:r w:rsidRPr="00C929C2">
        <w:rPr>
          <w:rFonts w:asciiTheme="minorHAnsi" w:hAnsiTheme="minorHAnsi" w:cs="Calibri"/>
          <w:color w:val="000000" w:themeColor="text1"/>
          <w:lang w:val="en-US"/>
        </w:rPr>
        <w:t xml:space="preserve">Center of Psychiatry </w:t>
      </w:r>
      <w:r w:rsidRPr="00C929C2">
        <w:rPr>
          <w:rFonts w:asciiTheme="minorHAnsi" w:hAnsiTheme="minorHAnsi" w:cs="Calibri"/>
          <w:lang w:val="en-US"/>
        </w:rPr>
        <w:t xml:space="preserve">and Neurosciences, INSERM) for providing the VAMP7-pHluorin plasmid. </w:t>
      </w:r>
      <w:r w:rsidRPr="00C929C2">
        <w:rPr>
          <w:rStyle w:val="Strong"/>
          <w:rFonts w:asciiTheme="minorHAnsi" w:hAnsiTheme="minorHAnsi" w:cs="Calibri"/>
          <w:b w:val="0"/>
          <w:color w:val="000000" w:themeColor="text1"/>
          <w:shd w:val="clear" w:color="auto" w:fill="FFFFFF"/>
          <w:lang w:val="en-US"/>
        </w:rPr>
        <w:t>We thank Tarn Duong for advice on statistical analysis and members of the GOUD laboratory for fruitful discussions. The authors greatly acknowledge the Cell and Tissue Imaging Facility (PICT-</w:t>
      </w:r>
      <w:proofErr w:type="spellStart"/>
      <w:r w:rsidRPr="00C929C2">
        <w:rPr>
          <w:rStyle w:val="Strong"/>
          <w:rFonts w:asciiTheme="minorHAnsi" w:hAnsiTheme="minorHAnsi" w:cs="Calibri"/>
          <w:b w:val="0"/>
          <w:color w:val="000000" w:themeColor="text1"/>
          <w:shd w:val="clear" w:color="auto" w:fill="FFFFFF"/>
          <w:lang w:val="en-US"/>
        </w:rPr>
        <w:t>IBiSA</w:t>
      </w:r>
      <w:proofErr w:type="spellEnd"/>
      <w:r w:rsidRPr="00C929C2">
        <w:rPr>
          <w:rStyle w:val="Strong"/>
          <w:rFonts w:asciiTheme="minorHAnsi" w:hAnsiTheme="minorHAnsi" w:cs="Calibri"/>
          <w:b w:val="0"/>
          <w:color w:val="000000" w:themeColor="text1"/>
          <w:shd w:val="clear" w:color="auto" w:fill="FFFFFF"/>
          <w:lang w:val="en-US"/>
        </w:rPr>
        <w:t xml:space="preserve"> @Burg, PICT-EM @Burg and PICT-</w:t>
      </w:r>
      <w:proofErr w:type="spellStart"/>
      <w:r w:rsidRPr="00C929C2">
        <w:rPr>
          <w:rStyle w:val="Strong"/>
          <w:rFonts w:asciiTheme="minorHAnsi" w:hAnsiTheme="minorHAnsi" w:cs="Calibri"/>
          <w:b w:val="0"/>
          <w:color w:val="000000" w:themeColor="text1"/>
          <w:shd w:val="clear" w:color="auto" w:fill="FFFFFF"/>
          <w:lang w:val="en-US"/>
        </w:rPr>
        <w:t>IBiSA</w:t>
      </w:r>
      <w:proofErr w:type="spellEnd"/>
      <w:r w:rsidRPr="00C929C2">
        <w:rPr>
          <w:rStyle w:val="Strong"/>
          <w:rFonts w:asciiTheme="minorHAnsi" w:hAnsiTheme="minorHAnsi" w:cs="Calibri"/>
          <w:b w:val="0"/>
          <w:color w:val="000000" w:themeColor="text1"/>
          <w:shd w:val="clear" w:color="auto" w:fill="FFFFFF"/>
          <w:lang w:val="en-US"/>
        </w:rPr>
        <w:t xml:space="preserve"> @Pasteur) and Nikon Imaging Center, </w:t>
      </w:r>
      <w:proofErr w:type="spellStart"/>
      <w:r w:rsidRPr="00C929C2">
        <w:rPr>
          <w:rStyle w:val="Strong"/>
          <w:rFonts w:asciiTheme="minorHAnsi" w:hAnsiTheme="minorHAnsi" w:cs="Calibri"/>
          <w:b w:val="0"/>
          <w:color w:val="000000" w:themeColor="text1"/>
          <w:shd w:val="clear" w:color="auto" w:fill="FFFFFF"/>
          <w:lang w:val="en-US"/>
        </w:rPr>
        <w:t>Institut</w:t>
      </w:r>
      <w:proofErr w:type="spellEnd"/>
      <w:r w:rsidRPr="00C929C2">
        <w:rPr>
          <w:rStyle w:val="Strong"/>
          <w:rFonts w:asciiTheme="minorHAnsi" w:hAnsiTheme="minorHAnsi" w:cs="Calibri"/>
          <w:b w:val="0"/>
          <w:color w:val="000000" w:themeColor="text1"/>
          <w:shd w:val="clear" w:color="auto" w:fill="FFFFFF"/>
          <w:lang w:val="en-US"/>
        </w:rPr>
        <w:t xml:space="preserve"> Curie (Paris), member of the French National Research Infrastructure France-</w:t>
      </w:r>
      <w:proofErr w:type="spellStart"/>
      <w:r w:rsidRPr="00C929C2">
        <w:rPr>
          <w:rStyle w:val="Strong"/>
          <w:rFonts w:asciiTheme="minorHAnsi" w:hAnsiTheme="minorHAnsi" w:cs="Calibri"/>
          <w:b w:val="0"/>
          <w:color w:val="000000" w:themeColor="text1"/>
          <w:shd w:val="clear" w:color="auto" w:fill="FFFFFF"/>
          <w:lang w:val="en-US"/>
        </w:rPr>
        <w:t>BioImaging</w:t>
      </w:r>
      <w:proofErr w:type="spellEnd"/>
      <w:r w:rsidRPr="00C929C2">
        <w:rPr>
          <w:rStyle w:val="Strong"/>
          <w:rFonts w:asciiTheme="minorHAnsi" w:hAnsiTheme="minorHAnsi" w:cs="Calibri"/>
          <w:b w:val="0"/>
          <w:color w:val="000000" w:themeColor="text1"/>
          <w:shd w:val="clear" w:color="auto" w:fill="FFFFFF"/>
          <w:lang w:val="en-US"/>
        </w:rPr>
        <w:t xml:space="preserve"> (ANR10-INBS-04). H.L. was supported by the Association pour la Recherche sur le Cancer (ARC) and P.M. received funding from the European Union’s Horizon 2020 research and innovation </w:t>
      </w:r>
      <w:proofErr w:type="spellStart"/>
      <w:r w:rsidRPr="00C929C2">
        <w:rPr>
          <w:rStyle w:val="Strong"/>
          <w:rFonts w:asciiTheme="minorHAnsi" w:hAnsiTheme="minorHAnsi" w:cs="Calibri"/>
          <w:b w:val="0"/>
          <w:color w:val="000000" w:themeColor="text1"/>
          <w:shd w:val="clear" w:color="auto" w:fill="FFFFFF"/>
          <w:lang w:val="en-US"/>
        </w:rPr>
        <w:t>programme</w:t>
      </w:r>
      <w:proofErr w:type="spellEnd"/>
      <w:r w:rsidRPr="00C929C2">
        <w:rPr>
          <w:rStyle w:val="Strong"/>
          <w:rFonts w:asciiTheme="minorHAnsi" w:hAnsiTheme="minorHAnsi" w:cs="Calibri"/>
          <w:b w:val="0"/>
          <w:color w:val="000000" w:themeColor="text1"/>
          <w:shd w:val="clear" w:color="auto" w:fill="FFFFFF"/>
          <w:lang w:val="en-US"/>
        </w:rPr>
        <w:t xml:space="preserve"> under Marie </w:t>
      </w:r>
      <w:proofErr w:type="spellStart"/>
      <w:r w:rsidRPr="00C929C2">
        <w:rPr>
          <w:rStyle w:val="Strong"/>
          <w:rFonts w:asciiTheme="minorHAnsi" w:hAnsiTheme="minorHAnsi" w:cs="Calibri"/>
          <w:b w:val="0"/>
          <w:color w:val="000000" w:themeColor="text1"/>
          <w:shd w:val="clear" w:color="auto" w:fill="FFFFFF"/>
          <w:lang w:val="en-US"/>
        </w:rPr>
        <w:t>Skłodowska</w:t>
      </w:r>
      <w:proofErr w:type="spellEnd"/>
      <w:r w:rsidRPr="00C929C2">
        <w:rPr>
          <w:rStyle w:val="Strong"/>
          <w:rFonts w:asciiTheme="minorHAnsi" w:hAnsiTheme="minorHAnsi" w:cs="Calibri"/>
          <w:b w:val="0"/>
          <w:color w:val="000000" w:themeColor="text1"/>
          <w:shd w:val="clear" w:color="auto" w:fill="FFFFFF"/>
          <w:lang w:val="en-US"/>
        </w:rPr>
        <w:t xml:space="preserve">-Curie grant agreement No 666003. This work was supported by grants from INFECT-ERA (ANR-14-IFEC-0002-04), the </w:t>
      </w:r>
      <w:proofErr w:type="spellStart"/>
      <w:r w:rsidRPr="00C929C2">
        <w:rPr>
          <w:rStyle w:val="Strong"/>
          <w:rFonts w:asciiTheme="minorHAnsi" w:hAnsiTheme="minorHAnsi" w:cs="Calibri"/>
          <w:b w:val="0"/>
          <w:color w:val="000000" w:themeColor="text1"/>
          <w:shd w:val="clear" w:color="auto" w:fill="FFFFFF"/>
          <w:lang w:val="en-US"/>
        </w:rPr>
        <w:t>Labex</w:t>
      </w:r>
      <w:proofErr w:type="spellEnd"/>
      <w:r w:rsidRPr="00C929C2">
        <w:rPr>
          <w:rStyle w:val="Strong"/>
          <w:rFonts w:asciiTheme="minorHAnsi" w:hAnsiTheme="minorHAnsi" w:cs="Calibri"/>
          <w:b w:val="0"/>
          <w:color w:val="000000" w:themeColor="text1"/>
          <w:shd w:val="clear" w:color="auto" w:fill="FFFFFF"/>
          <w:lang w:val="en-US"/>
        </w:rPr>
        <w:t xml:space="preserve"> </w:t>
      </w:r>
      <w:proofErr w:type="spellStart"/>
      <w:r w:rsidRPr="00C929C2">
        <w:rPr>
          <w:rStyle w:val="Strong"/>
          <w:rFonts w:asciiTheme="minorHAnsi" w:hAnsiTheme="minorHAnsi" w:cs="Calibri"/>
          <w:b w:val="0"/>
          <w:color w:val="000000" w:themeColor="text1"/>
          <w:shd w:val="clear" w:color="auto" w:fill="FFFFFF"/>
          <w:lang w:val="en-US"/>
        </w:rPr>
        <w:t>CelTisPhyBio</w:t>
      </w:r>
      <w:proofErr w:type="spellEnd"/>
      <w:r w:rsidRPr="00C929C2">
        <w:rPr>
          <w:rStyle w:val="Strong"/>
          <w:rFonts w:asciiTheme="minorHAnsi" w:hAnsiTheme="minorHAnsi" w:cs="Calibri"/>
          <w:b w:val="0"/>
          <w:color w:val="000000" w:themeColor="text1"/>
          <w:shd w:val="clear" w:color="auto" w:fill="FFFFFF"/>
          <w:lang w:val="en-US"/>
        </w:rPr>
        <w:t xml:space="preserve"> (ANR-10-LBX-0038) and </w:t>
      </w:r>
      <w:proofErr w:type="spellStart"/>
      <w:r w:rsidRPr="00C929C2">
        <w:rPr>
          <w:rStyle w:val="Strong"/>
          <w:rFonts w:asciiTheme="minorHAnsi" w:hAnsiTheme="minorHAnsi" w:cs="Calibri"/>
          <w:b w:val="0"/>
          <w:color w:val="000000" w:themeColor="text1"/>
          <w:shd w:val="clear" w:color="auto" w:fill="FFFFFF"/>
          <w:lang w:val="en-US"/>
        </w:rPr>
        <w:t>Idex</w:t>
      </w:r>
      <w:proofErr w:type="spellEnd"/>
      <w:r w:rsidRPr="00C929C2">
        <w:rPr>
          <w:rStyle w:val="Strong"/>
          <w:rFonts w:asciiTheme="minorHAnsi" w:hAnsiTheme="minorHAnsi" w:cs="Calibri"/>
          <w:b w:val="0"/>
          <w:color w:val="000000" w:themeColor="text1"/>
          <w:shd w:val="clear" w:color="auto" w:fill="FFFFFF"/>
          <w:lang w:val="en-US"/>
        </w:rPr>
        <w:t xml:space="preserve"> Paris Sciences et </w:t>
      </w:r>
      <w:proofErr w:type="spellStart"/>
      <w:r w:rsidRPr="00C929C2">
        <w:rPr>
          <w:rStyle w:val="Strong"/>
          <w:rFonts w:asciiTheme="minorHAnsi" w:hAnsiTheme="minorHAnsi" w:cs="Calibri"/>
          <w:b w:val="0"/>
          <w:color w:val="000000" w:themeColor="text1"/>
          <w:shd w:val="clear" w:color="auto" w:fill="FFFFFF"/>
          <w:lang w:val="en-US"/>
        </w:rPr>
        <w:t>Lettres</w:t>
      </w:r>
      <w:proofErr w:type="spellEnd"/>
      <w:r w:rsidRPr="00C929C2">
        <w:rPr>
          <w:rStyle w:val="Strong"/>
          <w:rFonts w:asciiTheme="minorHAnsi" w:hAnsiTheme="minorHAnsi" w:cs="Calibri"/>
          <w:b w:val="0"/>
          <w:color w:val="000000" w:themeColor="text1"/>
          <w:shd w:val="clear" w:color="auto" w:fill="FFFFFF"/>
          <w:lang w:val="en-US"/>
        </w:rPr>
        <w:t xml:space="preserve"> (ANR-10-IDEX-0001-02 PSL), as well as the Centre National de la Recherche </w:t>
      </w:r>
      <w:proofErr w:type="spellStart"/>
      <w:r w:rsidRPr="00C929C2">
        <w:rPr>
          <w:rStyle w:val="Strong"/>
          <w:rFonts w:asciiTheme="minorHAnsi" w:hAnsiTheme="minorHAnsi" w:cs="Calibri"/>
          <w:b w:val="0"/>
          <w:color w:val="000000" w:themeColor="text1"/>
          <w:shd w:val="clear" w:color="auto" w:fill="FFFFFF"/>
          <w:lang w:val="en-US"/>
        </w:rPr>
        <w:t>Scientifique</w:t>
      </w:r>
      <w:proofErr w:type="spellEnd"/>
      <w:r w:rsidRPr="00C929C2">
        <w:rPr>
          <w:rStyle w:val="Strong"/>
          <w:rFonts w:asciiTheme="minorHAnsi" w:hAnsiTheme="minorHAnsi" w:cs="Calibri"/>
          <w:b w:val="0"/>
          <w:color w:val="000000" w:themeColor="text1"/>
          <w:shd w:val="clear" w:color="auto" w:fill="FFFFFF"/>
          <w:lang w:val="en-US"/>
        </w:rPr>
        <w:t xml:space="preserve"> and </w:t>
      </w:r>
      <w:proofErr w:type="spellStart"/>
      <w:r w:rsidRPr="00C929C2">
        <w:rPr>
          <w:rStyle w:val="Strong"/>
          <w:rFonts w:asciiTheme="minorHAnsi" w:hAnsiTheme="minorHAnsi" w:cs="Calibri"/>
          <w:b w:val="0"/>
          <w:color w:val="000000" w:themeColor="text1"/>
          <w:shd w:val="clear" w:color="auto" w:fill="FFFFFF"/>
          <w:lang w:val="en-US"/>
        </w:rPr>
        <w:t>Institut</w:t>
      </w:r>
      <w:proofErr w:type="spellEnd"/>
      <w:r w:rsidRPr="00C929C2">
        <w:rPr>
          <w:rStyle w:val="Strong"/>
          <w:rFonts w:asciiTheme="minorHAnsi" w:hAnsiTheme="minorHAnsi" w:cs="Calibri"/>
          <w:b w:val="0"/>
          <w:color w:val="000000" w:themeColor="text1"/>
          <w:shd w:val="clear" w:color="auto" w:fill="FFFFFF"/>
          <w:lang w:val="en-US"/>
        </w:rPr>
        <w:t xml:space="preserve"> Curie. </w:t>
      </w:r>
    </w:p>
    <w:p w14:paraId="502C508D" w14:textId="77777777" w:rsidR="00F92DE5" w:rsidRPr="00C929C2" w:rsidRDefault="00F92DE5" w:rsidP="008A7EBD">
      <w:pPr>
        <w:jc w:val="both"/>
        <w:rPr>
          <w:rFonts w:asciiTheme="minorHAnsi" w:hAnsiTheme="minorHAnsi" w:cs="Calibri"/>
          <w:color w:val="808080" w:themeColor="background1" w:themeShade="80"/>
          <w:lang w:val="en-US"/>
        </w:rPr>
      </w:pPr>
    </w:p>
    <w:p w14:paraId="4F1B00DF" w14:textId="77777777" w:rsidR="00701DCD" w:rsidRPr="00C929C2" w:rsidRDefault="001548AA" w:rsidP="008A7EBD">
      <w:pPr>
        <w:jc w:val="both"/>
        <w:outlineLvl w:val="0"/>
        <w:rPr>
          <w:rFonts w:asciiTheme="minorHAnsi" w:hAnsiTheme="minorHAnsi" w:cs="Calibri"/>
          <w:b/>
          <w:lang w:val="en-US"/>
        </w:rPr>
      </w:pPr>
      <w:r w:rsidRPr="00C929C2">
        <w:rPr>
          <w:rFonts w:asciiTheme="minorHAnsi" w:hAnsiTheme="minorHAnsi" w:cs="Calibri"/>
          <w:b/>
          <w:lang w:val="en-US"/>
        </w:rPr>
        <w:t xml:space="preserve">DISCLOSURES: </w:t>
      </w:r>
    </w:p>
    <w:p w14:paraId="59FD4812" w14:textId="77777777" w:rsidR="00F92DE5" w:rsidRPr="00C929C2" w:rsidRDefault="001548AA" w:rsidP="008A7EBD">
      <w:pPr>
        <w:pStyle w:val="NormalWeb"/>
        <w:spacing w:before="0" w:beforeAutospacing="0" w:after="0" w:afterAutospacing="0"/>
        <w:jc w:val="both"/>
        <w:outlineLvl w:val="0"/>
        <w:rPr>
          <w:rFonts w:asciiTheme="minorHAnsi" w:hAnsiTheme="minorHAnsi" w:cs="Calibri"/>
          <w:color w:val="000000" w:themeColor="text1"/>
          <w:lang w:val="en-US"/>
        </w:rPr>
      </w:pPr>
      <w:r w:rsidRPr="00C929C2">
        <w:rPr>
          <w:rFonts w:asciiTheme="minorHAnsi" w:hAnsiTheme="minorHAnsi" w:cs="Calibri"/>
          <w:color w:val="000000" w:themeColor="text1"/>
          <w:lang w:val="en-US"/>
        </w:rPr>
        <w:t>The authors have nothing to disclose.</w:t>
      </w:r>
    </w:p>
    <w:p w14:paraId="1FFE5757" w14:textId="77777777" w:rsidR="00AA03DF" w:rsidRPr="00C929C2" w:rsidRDefault="00AA03DF" w:rsidP="008A7EBD">
      <w:pPr>
        <w:jc w:val="both"/>
        <w:rPr>
          <w:rFonts w:asciiTheme="minorHAnsi" w:hAnsiTheme="minorHAnsi" w:cs="Calibri"/>
          <w:lang w:val="en-US"/>
        </w:rPr>
      </w:pPr>
    </w:p>
    <w:p w14:paraId="7B695C93" w14:textId="77777777" w:rsidR="007A4DD6" w:rsidRPr="00C06459" w:rsidRDefault="001548AA" w:rsidP="008A7EBD">
      <w:pPr>
        <w:jc w:val="both"/>
        <w:outlineLvl w:val="0"/>
        <w:rPr>
          <w:rFonts w:asciiTheme="minorHAnsi" w:hAnsiTheme="minorHAnsi" w:cs="Calibri"/>
          <w:lang w:val="en-US"/>
        </w:rPr>
      </w:pPr>
      <w:r w:rsidRPr="00C929C2">
        <w:rPr>
          <w:rFonts w:asciiTheme="minorHAnsi" w:hAnsiTheme="minorHAnsi" w:cs="Calibri"/>
          <w:b/>
          <w:bCs/>
          <w:lang w:val="en-US"/>
        </w:rPr>
        <w:t>REFERENCES:</w:t>
      </w:r>
      <w:r w:rsidRPr="00C929C2">
        <w:rPr>
          <w:rFonts w:asciiTheme="minorHAnsi" w:hAnsiTheme="minorHAnsi" w:cs="Calibri"/>
          <w:lang w:val="en-US"/>
        </w:rPr>
        <w:t xml:space="preserve"> </w:t>
      </w:r>
    </w:p>
    <w:p w14:paraId="1411678B" w14:textId="730A037C" w:rsidR="00F04C12" w:rsidRPr="00C929C2" w:rsidRDefault="001548AA" w:rsidP="008A7EBD">
      <w:pPr>
        <w:pStyle w:val="ListParagraph"/>
        <w:numPr>
          <w:ilvl w:val="0"/>
          <w:numId w:val="5"/>
        </w:numPr>
        <w:ind w:left="0" w:firstLine="0"/>
        <w:rPr>
          <w:rFonts w:asciiTheme="minorHAnsi" w:hAnsiTheme="minorHAnsi" w:cs="Calibri"/>
          <w:lang w:val="en-US"/>
        </w:rPr>
      </w:pPr>
      <w:r w:rsidRPr="00C929C2">
        <w:rPr>
          <w:rFonts w:asciiTheme="minorHAnsi" w:hAnsiTheme="minorHAnsi" w:cs="Calibri"/>
          <w:lang w:val="en-US"/>
        </w:rPr>
        <w:t xml:space="preserve">Wu, L.-G., Hamid, E., Shin, W., Chiang, H.-C. Exocytosis and endocytosis: modes, functions, and coupling mechanisms. </w:t>
      </w:r>
      <w:r w:rsidRPr="00C929C2">
        <w:rPr>
          <w:rFonts w:asciiTheme="minorHAnsi" w:hAnsiTheme="minorHAnsi" w:cs="Calibri"/>
          <w:i/>
          <w:lang w:val="en-US"/>
        </w:rPr>
        <w:t>Annual Review of Physiology</w:t>
      </w:r>
      <w:r w:rsidRPr="00C929C2">
        <w:rPr>
          <w:rFonts w:asciiTheme="minorHAnsi" w:hAnsiTheme="minorHAnsi" w:cs="Calibri"/>
          <w:lang w:val="en-US"/>
        </w:rPr>
        <w:t xml:space="preserve">. </w:t>
      </w:r>
      <w:r w:rsidRPr="00C929C2">
        <w:rPr>
          <w:rFonts w:asciiTheme="minorHAnsi" w:hAnsiTheme="minorHAnsi" w:cs="Calibri"/>
          <w:b/>
          <w:iCs/>
          <w:lang w:val="en-US"/>
        </w:rPr>
        <w:t>76</w:t>
      </w:r>
      <w:r w:rsidRPr="00C929C2">
        <w:rPr>
          <w:rFonts w:asciiTheme="minorHAnsi" w:hAnsiTheme="minorHAnsi" w:cs="Calibri"/>
          <w:lang w:val="en-US"/>
        </w:rPr>
        <w:t>, 301–331</w:t>
      </w:r>
      <w:r w:rsidR="0096712D">
        <w:rPr>
          <w:rFonts w:asciiTheme="minorHAnsi" w:hAnsiTheme="minorHAnsi" w:cs="Calibri"/>
          <w:lang w:val="en-US"/>
        </w:rPr>
        <w:t xml:space="preserve"> </w:t>
      </w:r>
      <w:r w:rsidRPr="00C929C2">
        <w:rPr>
          <w:rFonts w:asciiTheme="minorHAnsi" w:hAnsiTheme="minorHAnsi" w:cs="Calibri"/>
          <w:lang w:val="en-US"/>
        </w:rPr>
        <w:t>(2014).</w:t>
      </w:r>
    </w:p>
    <w:p w14:paraId="7ABE07F3" w14:textId="623492B2" w:rsidR="00F04C12" w:rsidRPr="00C929C2" w:rsidRDefault="001548AA" w:rsidP="008A7EBD">
      <w:pPr>
        <w:pStyle w:val="Bibliography"/>
        <w:numPr>
          <w:ilvl w:val="0"/>
          <w:numId w:val="5"/>
        </w:numPr>
        <w:ind w:left="0" w:firstLine="0"/>
        <w:rPr>
          <w:rFonts w:asciiTheme="minorHAnsi" w:hAnsiTheme="minorHAnsi" w:cs="Calibri"/>
          <w:lang w:val="en-US"/>
        </w:rPr>
      </w:pPr>
      <w:proofErr w:type="spellStart"/>
      <w:r w:rsidRPr="00C929C2">
        <w:rPr>
          <w:rFonts w:asciiTheme="minorHAnsi" w:hAnsiTheme="minorHAnsi" w:cs="Calibri"/>
          <w:lang w:val="en-US"/>
        </w:rPr>
        <w:t>Samie</w:t>
      </w:r>
      <w:proofErr w:type="spellEnd"/>
      <w:r w:rsidRPr="00C929C2">
        <w:rPr>
          <w:rFonts w:asciiTheme="minorHAnsi" w:hAnsiTheme="minorHAnsi" w:cs="Calibri"/>
          <w:lang w:val="en-US"/>
        </w:rPr>
        <w:t>, M.</w:t>
      </w:r>
      <w:r w:rsidR="0096712D">
        <w:rPr>
          <w:rFonts w:asciiTheme="minorHAnsi" w:hAnsiTheme="minorHAnsi" w:cs="Calibri"/>
          <w:lang w:val="en-US"/>
        </w:rPr>
        <w:t xml:space="preserve"> </w:t>
      </w:r>
      <w:r w:rsidRPr="00C929C2">
        <w:rPr>
          <w:rFonts w:asciiTheme="minorHAnsi" w:hAnsiTheme="minorHAnsi" w:cs="Calibri"/>
          <w:lang w:val="en-US"/>
        </w:rPr>
        <w:t>A., Xu, H. Lysosomal exocytosis and lipid storage disorders. J</w:t>
      </w:r>
      <w:r w:rsidRPr="00C929C2">
        <w:rPr>
          <w:rFonts w:asciiTheme="minorHAnsi" w:hAnsiTheme="minorHAnsi" w:cs="Calibri"/>
          <w:i/>
          <w:lang w:val="en-US"/>
        </w:rPr>
        <w:t>ournal of Lipid Research</w:t>
      </w:r>
      <w:r w:rsidRPr="00C929C2">
        <w:rPr>
          <w:rFonts w:asciiTheme="minorHAnsi" w:hAnsiTheme="minorHAnsi" w:cs="Calibri"/>
          <w:lang w:val="en-US"/>
        </w:rPr>
        <w:t xml:space="preserve">. </w:t>
      </w:r>
      <w:r w:rsidRPr="00C929C2">
        <w:rPr>
          <w:rFonts w:asciiTheme="minorHAnsi" w:hAnsiTheme="minorHAnsi" w:cs="Calibri"/>
          <w:b/>
          <w:iCs/>
          <w:lang w:val="en-US"/>
        </w:rPr>
        <w:t>55</w:t>
      </w:r>
      <w:r w:rsidRPr="00C929C2">
        <w:rPr>
          <w:rFonts w:asciiTheme="minorHAnsi" w:hAnsiTheme="minorHAnsi" w:cs="Calibri"/>
          <w:lang w:val="en-US"/>
        </w:rPr>
        <w:t>, 995–1009</w:t>
      </w:r>
      <w:r w:rsidR="0096712D">
        <w:rPr>
          <w:rFonts w:asciiTheme="minorHAnsi" w:hAnsiTheme="minorHAnsi" w:cs="Calibri"/>
          <w:lang w:val="en-US"/>
        </w:rPr>
        <w:t xml:space="preserve"> </w:t>
      </w:r>
      <w:r w:rsidRPr="00C929C2">
        <w:rPr>
          <w:rFonts w:asciiTheme="minorHAnsi" w:hAnsiTheme="minorHAnsi" w:cs="Calibri"/>
          <w:lang w:val="en-US"/>
        </w:rPr>
        <w:t>(2014).</w:t>
      </w:r>
    </w:p>
    <w:p w14:paraId="3324F8EA" w14:textId="15ECB12D" w:rsidR="00F04C12" w:rsidRPr="00244650" w:rsidRDefault="001548AA" w:rsidP="008A7EBD">
      <w:pPr>
        <w:pStyle w:val="Bibliography"/>
        <w:numPr>
          <w:ilvl w:val="0"/>
          <w:numId w:val="5"/>
        </w:numPr>
        <w:ind w:left="0" w:firstLine="0"/>
        <w:rPr>
          <w:rFonts w:asciiTheme="minorHAnsi" w:hAnsiTheme="minorHAnsi" w:cs="Calibri"/>
          <w:lang w:val="en-US"/>
        </w:rPr>
      </w:pPr>
      <w:proofErr w:type="spellStart"/>
      <w:r w:rsidRPr="00C929C2">
        <w:rPr>
          <w:rFonts w:asciiTheme="minorHAnsi" w:hAnsiTheme="minorHAnsi" w:cs="Calibri"/>
          <w:lang w:val="en-US"/>
        </w:rPr>
        <w:t>Neher</w:t>
      </w:r>
      <w:proofErr w:type="spellEnd"/>
      <w:r w:rsidRPr="00C929C2">
        <w:rPr>
          <w:rFonts w:asciiTheme="minorHAnsi" w:hAnsiTheme="minorHAnsi" w:cs="Calibri"/>
          <w:lang w:val="en-US"/>
        </w:rPr>
        <w:t xml:space="preserve">, E., Marty, A. Discrete changes of cell membrane capacitance observed under conditions of enhanced secretion in bovine adrenal chromaffin cells. </w:t>
      </w:r>
      <w:r w:rsidRPr="00C929C2">
        <w:rPr>
          <w:rFonts w:asciiTheme="minorHAnsi" w:hAnsiTheme="minorHAnsi" w:cs="Calibri"/>
          <w:i/>
          <w:lang w:val="en-US"/>
        </w:rPr>
        <w:t>Proceedings of the National Academy of Sciences of the United States of America</w:t>
      </w:r>
      <w:r w:rsidRPr="00C929C2">
        <w:rPr>
          <w:rFonts w:asciiTheme="minorHAnsi" w:hAnsiTheme="minorHAnsi" w:cs="Calibri"/>
          <w:lang w:val="en-US"/>
        </w:rPr>
        <w:t xml:space="preserve">. </w:t>
      </w:r>
      <w:r w:rsidRPr="00C929C2">
        <w:rPr>
          <w:rFonts w:asciiTheme="minorHAnsi" w:hAnsiTheme="minorHAnsi" w:cs="Calibri"/>
          <w:b/>
          <w:iCs/>
          <w:lang w:val="en-US"/>
        </w:rPr>
        <w:t>79</w:t>
      </w:r>
      <w:r w:rsidRPr="00C929C2">
        <w:rPr>
          <w:rFonts w:asciiTheme="minorHAnsi" w:hAnsiTheme="minorHAnsi" w:cs="Calibri"/>
          <w:lang w:val="en-US"/>
        </w:rPr>
        <w:t>, 6712–6716</w:t>
      </w:r>
      <w:r w:rsidR="0096712D">
        <w:rPr>
          <w:rFonts w:asciiTheme="minorHAnsi" w:hAnsiTheme="minorHAnsi" w:cs="Calibri"/>
          <w:lang w:val="en-US"/>
        </w:rPr>
        <w:t xml:space="preserve"> </w:t>
      </w:r>
      <w:r w:rsidRPr="00C929C2">
        <w:rPr>
          <w:rFonts w:asciiTheme="minorHAnsi" w:hAnsiTheme="minorHAnsi" w:cs="Calibri"/>
          <w:lang w:val="en-US"/>
        </w:rPr>
        <w:t>(1982).</w:t>
      </w:r>
    </w:p>
    <w:p w14:paraId="12423E16" w14:textId="586C977D" w:rsidR="00F04C12" w:rsidRPr="004863FE" w:rsidRDefault="001548AA" w:rsidP="008A7EBD">
      <w:pPr>
        <w:pStyle w:val="Bibliography"/>
        <w:numPr>
          <w:ilvl w:val="0"/>
          <w:numId w:val="5"/>
        </w:numPr>
        <w:ind w:left="0" w:firstLine="0"/>
        <w:rPr>
          <w:rFonts w:asciiTheme="minorHAnsi" w:hAnsiTheme="minorHAnsi" w:cs="Calibri"/>
          <w:lang w:val="en-US"/>
        </w:rPr>
      </w:pPr>
      <w:proofErr w:type="spellStart"/>
      <w:r w:rsidRPr="00C929C2">
        <w:rPr>
          <w:rFonts w:asciiTheme="minorHAnsi" w:hAnsiTheme="minorHAnsi" w:cs="Calibri"/>
          <w:lang w:val="en-US"/>
        </w:rPr>
        <w:t>Grossier</w:t>
      </w:r>
      <w:proofErr w:type="spellEnd"/>
      <w:r w:rsidRPr="00C929C2">
        <w:rPr>
          <w:rFonts w:asciiTheme="minorHAnsi" w:hAnsiTheme="minorHAnsi" w:cs="Calibri"/>
          <w:lang w:val="en-US"/>
        </w:rPr>
        <w:t>, J.</w:t>
      </w:r>
      <w:r w:rsidR="0096712D">
        <w:rPr>
          <w:rFonts w:asciiTheme="minorHAnsi" w:hAnsiTheme="minorHAnsi" w:cs="Calibri"/>
          <w:lang w:val="en-US"/>
        </w:rPr>
        <w:t xml:space="preserve"> </w:t>
      </w:r>
      <w:r w:rsidRPr="00C929C2">
        <w:rPr>
          <w:rFonts w:asciiTheme="minorHAnsi" w:hAnsiTheme="minorHAnsi" w:cs="Calibri"/>
          <w:lang w:val="en-US"/>
        </w:rPr>
        <w:t xml:space="preserve">P., </w:t>
      </w:r>
      <w:proofErr w:type="spellStart"/>
      <w:r w:rsidRPr="00C929C2">
        <w:rPr>
          <w:rFonts w:asciiTheme="minorHAnsi" w:hAnsiTheme="minorHAnsi" w:cs="Calibri"/>
          <w:lang w:val="en-US"/>
        </w:rPr>
        <w:t>Xouri</w:t>
      </w:r>
      <w:proofErr w:type="spellEnd"/>
      <w:r w:rsidRPr="00C929C2">
        <w:rPr>
          <w:rFonts w:asciiTheme="minorHAnsi" w:hAnsiTheme="minorHAnsi" w:cs="Calibri"/>
          <w:lang w:val="en-US"/>
        </w:rPr>
        <w:t xml:space="preserve">, G., Goud, B., Schauer, K. Cell adhesion defines the topology of endocytosis and </w:t>
      </w:r>
      <w:proofErr w:type="spellStart"/>
      <w:r w:rsidRPr="00C929C2">
        <w:rPr>
          <w:rFonts w:asciiTheme="minorHAnsi" w:hAnsiTheme="minorHAnsi" w:cs="Calibri"/>
          <w:lang w:val="en-US"/>
        </w:rPr>
        <w:t>signalling</w:t>
      </w:r>
      <w:proofErr w:type="spellEnd"/>
      <w:r w:rsidRPr="00C929C2">
        <w:rPr>
          <w:rFonts w:asciiTheme="minorHAnsi" w:hAnsiTheme="minorHAnsi" w:cs="Calibri"/>
          <w:lang w:val="en-US"/>
        </w:rPr>
        <w:t xml:space="preserve">. </w:t>
      </w:r>
      <w:r w:rsidRPr="00C929C2">
        <w:rPr>
          <w:rFonts w:asciiTheme="minorHAnsi" w:hAnsiTheme="minorHAnsi" w:cs="Calibri"/>
          <w:i/>
          <w:lang w:val="en-US"/>
        </w:rPr>
        <w:t xml:space="preserve">The EMBO Journal. </w:t>
      </w:r>
      <w:r w:rsidRPr="00C929C2">
        <w:rPr>
          <w:rFonts w:asciiTheme="minorHAnsi" w:hAnsiTheme="minorHAnsi" w:cs="Calibri"/>
          <w:b/>
          <w:lang w:val="en-US"/>
        </w:rPr>
        <w:t xml:space="preserve">33, </w:t>
      </w:r>
      <w:r w:rsidRPr="00C929C2">
        <w:rPr>
          <w:rFonts w:asciiTheme="minorHAnsi" w:hAnsiTheme="minorHAnsi" w:cs="Calibri"/>
          <w:lang w:val="en-US"/>
        </w:rPr>
        <w:t>35</w:t>
      </w:r>
      <w:r w:rsidR="00241029" w:rsidRPr="004863FE">
        <w:rPr>
          <w:rFonts w:asciiTheme="minorHAnsi" w:hAnsiTheme="minorHAnsi" w:cs="Calibri"/>
          <w:lang w:val="en-US"/>
        </w:rPr>
        <w:t>–</w:t>
      </w:r>
      <w:r w:rsidRPr="00C929C2">
        <w:rPr>
          <w:rFonts w:asciiTheme="minorHAnsi" w:hAnsiTheme="minorHAnsi" w:cs="Calibri"/>
          <w:lang w:val="en-US"/>
        </w:rPr>
        <w:t>45</w:t>
      </w:r>
      <w:r w:rsidR="0096712D">
        <w:rPr>
          <w:rFonts w:asciiTheme="minorHAnsi" w:hAnsiTheme="minorHAnsi" w:cs="Calibri"/>
          <w:lang w:val="en-US"/>
        </w:rPr>
        <w:t xml:space="preserve"> </w:t>
      </w:r>
      <w:r w:rsidRPr="00C929C2">
        <w:rPr>
          <w:rFonts w:asciiTheme="minorHAnsi" w:hAnsiTheme="minorHAnsi" w:cs="Calibri"/>
          <w:lang w:val="en-US"/>
        </w:rPr>
        <w:t>(2014).</w:t>
      </w:r>
    </w:p>
    <w:p w14:paraId="12548FBC" w14:textId="58FC6E86" w:rsidR="00F04C12" w:rsidRPr="00C929C2" w:rsidRDefault="001548AA" w:rsidP="008A7EBD">
      <w:pPr>
        <w:pStyle w:val="Bibliography"/>
        <w:numPr>
          <w:ilvl w:val="0"/>
          <w:numId w:val="5"/>
        </w:numPr>
        <w:ind w:left="0" w:firstLine="0"/>
        <w:rPr>
          <w:rFonts w:asciiTheme="minorHAnsi" w:hAnsiTheme="minorHAnsi" w:cs="Calibri"/>
          <w:lang w:val="en-US"/>
        </w:rPr>
      </w:pPr>
      <w:proofErr w:type="spellStart"/>
      <w:r w:rsidRPr="00C929C2">
        <w:rPr>
          <w:rFonts w:asciiTheme="minorHAnsi" w:hAnsiTheme="minorHAnsi" w:cs="Calibri"/>
          <w:lang w:val="en-US"/>
        </w:rPr>
        <w:t>Fourriere</w:t>
      </w:r>
      <w:proofErr w:type="spellEnd"/>
      <w:r w:rsidRPr="00C929C2">
        <w:rPr>
          <w:rFonts w:asciiTheme="minorHAnsi" w:hAnsiTheme="minorHAnsi" w:cs="Calibri"/>
          <w:lang w:val="en-US"/>
        </w:rPr>
        <w:t>, L</w:t>
      </w:r>
      <w:r w:rsidR="00C06459">
        <w:rPr>
          <w:rFonts w:asciiTheme="minorHAnsi" w:hAnsiTheme="minorHAnsi" w:cs="Calibri"/>
          <w:lang w:val="en-US"/>
        </w:rPr>
        <w:t>. et al</w:t>
      </w:r>
      <w:r w:rsidRPr="00C929C2">
        <w:rPr>
          <w:rFonts w:asciiTheme="minorHAnsi" w:hAnsiTheme="minorHAnsi" w:cs="Calibri"/>
          <w:lang w:val="en-US"/>
        </w:rPr>
        <w:t xml:space="preserve">. RAB6 and microtubules restrict protein secretion to focal adhesions. </w:t>
      </w:r>
      <w:r w:rsidRPr="00C929C2">
        <w:rPr>
          <w:rFonts w:asciiTheme="minorHAnsi" w:hAnsiTheme="minorHAnsi" w:cs="Calibri"/>
          <w:i/>
          <w:lang w:val="en-US"/>
        </w:rPr>
        <w:t>Journal of Cell Biology</w:t>
      </w:r>
      <w:r w:rsidR="00C06459">
        <w:rPr>
          <w:rFonts w:asciiTheme="minorHAnsi" w:hAnsiTheme="minorHAnsi" w:cs="Calibri"/>
          <w:i/>
          <w:lang w:val="en-US"/>
        </w:rPr>
        <w:t>.</w:t>
      </w:r>
      <w:r w:rsidRPr="00C929C2">
        <w:rPr>
          <w:rFonts w:asciiTheme="minorHAnsi" w:hAnsiTheme="minorHAnsi" w:cs="Calibri"/>
          <w:i/>
          <w:lang w:val="en-US"/>
        </w:rPr>
        <w:t xml:space="preserve"> </w:t>
      </w:r>
      <w:r w:rsidRPr="00C929C2">
        <w:rPr>
          <w:rFonts w:asciiTheme="minorHAnsi" w:hAnsiTheme="minorHAnsi" w:cs="Calibri"/>
          <w:b/>
          <w:lang w:val="en-US"/>
        </w:rPr>
        <w:t>218</w:t>
      </w:r>
      <w:r w:rsidRPr="00C929C2">
        <w:rPr>
          <w:rFonts w:asciiTheme="minorHAnsi" w:hAnsiTheme="minorHAnsi" w:cs="Calibri"/>
          <w:lang w:val="en-US"/>
        </w:rPr>
        <w:t>, 2215</w:t>
      </w:r>
      <w:r w:rsidR="00241029" w:rsidRPr="004863FE">
        <w:rPr>
          <w:rFonts w:asciiTheme="minorHAnsi" w:hAnsiTheme="minorHAnsi" w:cs="Calibri"/>
          <w:lang w:val="en-US"/>
        </w:rPr>
        <w:t>–</w:t>
      </w:r>
      <w:r w:rsidRPr="00C929C2">
        <w:rPr>
          <w:rFonts w:asciiTheme="minorHAnsi" w:hAnsiTheme="minorHAnsi" w:cs="Calibri"/>
          <w:lang w:val="en-US"/>
        </w:rPr>
        <w:t>2231</w:t>
      </w:r>
      <w:r w:rsidR="0096712D">
        <w:rPr>
          <w:rFonts w:asciiTheme="minorHAnsi" w:hAnsiTheme="minorHAnsi" w:cs="Calibri"/>
          <w:lang w:val="en-US"/>
        </w:rPr>
        <w:t xml:space="preserve"> </w:t>
      </w:r>
      <w:r w:rsidRPr="00C929C2">
        <w:rPr>
          <w:rFonts w:asciiTheme="minorHAnsi" w:hAnsiTheme="minorHAnsi" w:cs="Calibri"/>
          <w:lang w:val="en-US"/>
        </w:rPr>
        <w:t>(2019).</w:t>
      </w:r>
    </w:p>
    <w:p w14:paraId="511AEC8C" w14:textId="77777777" w:rsidR="00F04C12" w:rsidRPr="00C929C2" w:rsidRDefault="00F04C12" w:rsidP="008A7EBD">
      <w:pPr>
        <w:rPr>
          <w:rFonts w:asciiTheme="minorHAnsi" w:hAnsiTheme="minorHAnsi" w:cs="Calibri"/>
          <w:lang w:val="en-US"/>
        </w:rPr>
      </w:pPr>
    </w:p>
    <w:p w14:paraId="1FD882BA" w14:textId="6728FBE5" w:rsidR="00F80EC2" w:rsidRPr="004863FE" w:rsidRDefault="001548AA" w:rsidP="008A7EBD">
      <w:pPr>
        <w:pStyle w:val="Bibliography"/>
        <w:numPr>
          <w:ilvl w:val="0"/>
          <w:numId w:val="5"/>
        </w:numPr>
        <w:ind w:left="0" w:firstLine="0"/>
        <w:rPr>
          <w:lang w:val="en-US"/>
        </w:rPr>
      </w:pPr>
      <w:r w:rsidRPr="00C929C2">
        <w:rPr>
          <w:rFonts w:asciiTheme="minorHAnsi" w:hAnsiTheme="minorHAnsi" w:cs="Calibri"/>
          <w:lang w:val="en-US"/>
        </w:rPr>
        <w:lastRenderedPageBreak/>
        <w:t>Wang, Y., McNiven, M.</w:t>
      </w:r>
      <w:r w:rsidR="00C06459">
        <w:rPr>
          <w:rFonts w:asciiTheme="minorHAnsi" w:hAnsiTheme="minorHAnsi" w:cs="Calibri"/>
          <w:lang w:val="en-US"/>
        </w:rPr>
        <w:t xml:space="preserve"> </w:t>
      </w:r>
      <w:r w:rsidRPr="00C929C2">
        <w:rPr>
          <w:rFonts w:asciiTheme="minorHAnsi" w:hAnsiTheme="minorHAnsi" w:cs="Calibri"/>
          <w:lang w:val="en-US"/>
        </w:rPr>
        <w:t xml:space="preserve">A. Invasive matrix degradation at focal adhesions occurs via protease recruitment by a FAK-p130Cas complex. </w:t>
      </w:r>
      <w:r w:rsidRPr="00C929C2">
        <w:rPr>
          <w:rFonts w:asciiTheme="minorHAnsi" w:hAnsiTheme="minorHAnsi" w:cs="Calibri"/>
          <w:i/>
          <w:lang w:val="en-US"/>
        </w:rPr>
        <w:t>Journal of Cell Biology</w:t>
      </w:r>
      <w:r w:rsidRPr="00C929C2">
        <w:rPr>
          <w:rFonts w:asciiTheme="minorHAnsi" w:hAnsiTheme="minorHAnsi" w:cs="Calibri"/>
          <w:lang w:val="en-US"/>
        </w:rPr>
        <w:t xml:space="preserve">. </w:t>
      </w:r>
      <w:r w:rsidRPr="00C929C2">
        <w:rPr>
          <w:rFonts w:asciiTheme="minorHAnsi" w:hAnsiTheme="minorHAnsi" w:cs="Calibri"/>
          <w:b/>
          <w:iCs/>
          <w:lang w:val="en-US"/>
        </w:rPr>
        <w:t>196</w:t>
      </w:r>
      <w:r w:rsidRPr="00C929C2">
        <w:rPr>
          <w:rFonts w:asciiTheme="minorHAnsi" w:hAnsiTheme="minorHAnsi" w:cs="Calibri"/>
          <w:lang w:val="en-US"/>
        </w:rPr>
        <w:t>, 375–385</w:t>
      </w:r>
      <w:r w:rsidR="0096712D">
        <w:rPr>
          <w:rFonts w:asciiTheme="minorHAnsi" w:hAnsiTheme="minorHAnsi" w:cs="Calibri"/>
          <w:lang w:val="en-US"/>
        </w:rPr>
        <w:t xml:space="preserve"> </w:t>
      </w:r>
      <w:r w:rsidRPr="00C929C2">
        <w:rPr>
          <w:rFonts w:asciiTheme="minorHAnsi" w:hAnsiTheme="minorHAnsi" w:cs="Calibri"/>
          <w:lang w:val="en-US"/>
        </w:rPr>
        <w:t>(2012).</w:t>
      </w:r>
    </w:p>
    <w:p w14:paraId="501BCF38" w14:textId="03B23831" w:rsidR="00F04C12" w:rsidRPr="00F75F38" w:rsidRDefault="00D267E9" w:rsidP="008A7EBD">
      <w:pPr>
        <w:pStyle w:val="Bibliography"/>
        <w:numPr>
          <w:ilvl w:val="0"/>
          <w:numId w:val="5"/>
        </w:numPr>
        <w:ind w:left="0" w:firstLine="0"/>
        <w:rPr>
          <w:rFonts w:asciiTheme="minorHAnsi" w:hAnsiTheme="minorHAnsi" w:cs="Calibri"/>
          <w:lang w:val="en-US"/>
        </w:rPr>
      </w:pPr>
      <w:proofErr w:type="spellStart"/>
      <w:r w:rsidRPr="00EE200B">
        <w:rPr>
          <w:rFonts w:asciiTheme="minorHAnsi" w:hAnsiTheme="minorHAnsi" w:cs="Calibri"/>
          <w:lang w:val="en-US"/>
        </w:rPr>
        <w:t>Lagache</w:t>
      </w:r>
      <w:proofErr w:type="spellEnd"/>
      <w:r w:rsidRPr="00EE200B">
        <w:rPr>
          <w:rFonts w:asciiTheme="minorHAnsi" w:hAnsiTheme="minorHAnsi" w:cs="Calibri"/>
          <w:lang w:val="en-US"/>
        </w:rPr>
        <w:t xml:space="preserve">, T., Lang, G., </w:t>
      </w:r>
      <w:proofErr w:type="spellStart"/>
      <w:r w:rsidRPr="00EE200B">
        <w:rPr>
          <w:rFonts w:asciiTheme="minorHAnsi" w:hAnsiTheme="minorHAnsi" w:cs="Calibri"/>
          <w:lang w:val="en-US"/>
        </w:rPr>
        <w:t>Sauvonnet</w:t>
      </w:r>
      <w:proofErr w:type="spellEnd"/>
      <w:r w:rsidRPr="00EE200B">
        <w:rPr>
          <w:rFonts w:asciiTheme="minorHAnsi" w:hAnsiTheme="minorHAnsi" w:cs="Calibri"/>
          <w:lang w:val="en-US"/>
        </w:rPr>
        <w:t>, N.,</w:t>
      </w:r>
      <w:r w:rsidR="00F75F38" w:rsidRPr="00EE200B">
        <w:rPr>
          <w:rFonts w:asciiTheme="minorHAnsi" w:hAnsiTheme="minorHAnsi" w:cs="Calibri"/>
          <w:lang w:val="en-US"/>
        </w:rPr>
        <w:t xml:space="preserve"> Olivo-Marin, J</w:t>
      </w:r>
      <w:r w:rsidR="00C06459" w:rsidRPr="00EE200B">
        <w:rPr>
          <w:rFonts w:asciiTheme="minorHAnsi" w:hAnsiTheme="minorHAnsi" w:cs="Calibri"/>
          <w:lang w:val="en-US"/>
        </w:rPr>
        <w:t xml:space="preserve">. </w:t>
      </w:r>
      <w:r w:rsidR="00F75F38" w:rsidRPr="00EE200B">
        <w:rPr>
          <w:rFonts w:asciiTheme="minorHAnsi" w:hAnsiTheme="minorHAnsi" w:cs="Calibri"/>
          <w:lang w:val="en-US"/>
        </w:rPr>
        <w:t xml:space="preserve">C. </w:t>
      </w:r>
      <w:r w:rsidRPr="00C06459">
        <w:rPr>
          <w:rFonts w:asciiTheme="minorHAnsi" w:hAnsiTheme="minorHAnsi" w:cs="Calibri"/>
          <w:lang w:val="en-US"/>
        </w:rPr>
        <w:t>Analysis of the spatial organization of mol</w:t>
      </w:r>
      <w:r w:rsidR="00C0667F">
        <w:rPr>
          <w:rFonts w:asciiTheme="minorHAnsi" w:hAnsiTheme="minorHAnsi" w:cs="Calibri"/>
          <w:lang w:val="en-US"/>
        </w:rPr>
        <w:t>e</w:t>
      </w:r>
      <w:r w:rsidRPr="00C06459">
        <w:rPr>
          <w:rFonts w:asciiTheme="minorHAnsi" w:hAnsiTheme="minorHAnsi" w:cs="Calibri"/>
          <w:lang w:val="en-US"/>
        </w:rPr>
        <w:t xml:space="preserve">cules with robust statistics. </w:t>
      </w:r>
      <w:proofErr w:type="spellStart"/>
      <w:r w:rsidRPr="00C06459">
        <w:rPr>
          <w:rFonts w:asciiTheme="minorHAnsi" w:hAnsiTheme="minorHAnsi" w:cs="Calibri"/>
          <w:i/>
          <w:lang w:val="en-US"/>
        </w:rPr>
        <w:t>P</w:t>
      </w:r>
      <w:r w:rsidR="00F75F38" w:rsidRPr="00C06459">
        <w:rPr>
          <w:rFonts w:asciiTheme="minorHAnsi" w:hAnsiTheme="minorHAnsi" w:cs="Calibri"/>
          <w:i/>
          <w:lang w:val="en-US"/>
        </w:rPr>
        <w:t>LoS</w:t>
      </w:r>
      <w:proofErr w:type="spellEnd"/>
      <w:r w:rsidR="00F75F38" w:rsidRPr="00C06459">
        <w:rPr>
          <w:rFonts w:asciiTheme="minorHAnsi" w:hAnsiTheme="minorHAnsi" w:cs="Calibri"/>
          <w:i/>
          <w:lang w:val="en-US"/>
        </w:rPr>
        <w:t xml:space="preserve"> O</w:t>
      </w:r>
      <w:r w:rsidR="0096712D">
        <w:rPr>
          <w:rFonts w:asciiTheme="minorHAnsi" w:hAnsiTheme="minorHAnsi" w:cs="Calibri"/>
          <w:i/>
          <w:lang w:val="en-US"/>
        </w:rPr>
        <w:t>ne</w:t>
      </w:r>
      <w:r w:rsidR="00F75F38" w:rsidRPr="00C06459">
        <w:rPr>
          <w:rFonts w:asciiTheme="minorHAnsi" w:hAnsiTheme="minorHAnsi" w:cs="Calibri"/>
          <w:lang w:val="en-US"/>
        </w:rPr>
        <w:t>.</w:t>
      </w:r>
      <w:r w:rsidR="001D3B9A" w:rsidRPr="00C06459">
        <w:rPr>
          <w:rFonts w:asciiTheme="minorHAnsi" w:hAnsiTheme="minorHAnsi" w:cs="Calibri"/>
          <w:lang w:val="en-US"/>
        </w:rPr>
        <w:t xml:space="preserve"> </w:t>
      </w:r>
      <w:r w:rsidR="0096712D" w:rsidRPr="0096712D">
        <w:rPr>
          <w:rFonts w:asciiTheme="minorHAnsi" w:hAnsiTheme="minorHAnsi" w:cs="Calibri"/>
          <w:b/>
          <w:bCs/>
          <w:lang w:val="en-US"/>
        </w:rPr>
        <w:t>12</w:t>
      </w:r>
      <w:r w:rsidR="0096712D">
        <w:rPr>
          <w:rFonts w:asciiTheme="minorHAnsi" w:hAnsiTheme="minorHAnsi" w:cs="Calibri"/>
          <w:lang w:val="en-US"/>
        </w:rPr>
        <w:t xml:space="preserve">, e80914 </w:t>
      </w:r>
      <w:r w:rsidR="001D3B9A" w:rsidRPr="00C06459">
        <w:rPr>
          <w:rFonts w:asciiTheme="minorHAnsi" w:hAnsiTheme="minorHAnsi" w:cs="Calibri"/>
          <w:lang w:val="en-US"/>
        </w:rPr>
        <w:t>(2013).</w:t>
      </w:r>
      <w:r w:rsidR="00F75F38">
        <w:rPr>
          <w:rFonts w:asciiTheme="minorHAnsi" w:hAnsiTheme="minorHAnsi" w:cs="Calibri"/>
          <w:lang w:val="en-US"/>
        </w:rPr>
        <w:t xml:space="preserve"> </w:t>
      </w:r>
    </w:p>
    <w:p w14:paraId="55E97348" w14:textId="67225975" w:rsidR="00F04C12" w:rsidRPr="00C929C2" w:rsidRDefault="001548AA" w:rsidP="008A7EBD">
      <w:pPr>
        <w:pStyle w:val="Bibliography"/>
        <w:numPr>
          <w:ilvl w:val="0"/>
          <w:numId w:val="5"/>
        </w:numPr>
        <w:ind w:left="0" w:firstLine="0"/>
        <w:rPr>
          <w:rFonts w:asciiTheme="minorHAnsi" w:hAnsiTheme="minorHAnsi" w:cs="Calibri"/>
          <w:lang w:val="en-US"/>
        </w:rPr>
      </w:pPr>
      <w:r w:rsidRPr="00C929C2">
        <w:rPr>
          <w:rFonts w:asciiTheme="minorHAnsi" w:hAnsiTheme="minorHAnsi" w:cs="Calibri"/>
          <w:lang w:val="en-US"/>
        </w:rPr>
        <w:t xml:space="preserve">Yuan, T., Lu, J., Zhang, J., Zhang, Y., Chen, L. Spatiotemporal Detection and Analysis of Exocytosis Reveal Fusion “Hotspots” Organized by the Cytoskeleton in Endocrine Cells. </w:t>
      </w:r>
      <w:r w:rsidRPr="00C929C2">
        <w:rPr>
          <w:rFonts w:asciiTheme="minorHAnsi" w:hAnsiTheme="minorHAnsi" w:cs="Calibri"/>
          <w:i/>
          <w:lang w:val="en-US"/>
        </w:rPr>
        <w:t>Biophysical Journal.</w:t>
      </w:r>
      <w:r w:rsidRPr="00C929C2">
        <w:rPr>
          <w:rFonts w:asciiTheme="minorHAnsi" w:hAnsiTheme="minorHAnsi" w:cs="Calibri"/>
          <w:lang w:val="en-US"/>
        </w:rPr>
        <w:t xml:space="preserve"> </w:t>
      </w:r>
      <w:r w:rsidRPr="00C929C2">
        <w:rPr>
          <w:rFonts w:asciiTheme="minorHAnsi" w:hAnsiTheme="minorHAnsi" w:cs="Calibri"/>
          <w:b/>
          <w:iCs/>
          <w:lang w:val="en-US"/>
        </w:rPr>
        <w:t>108</w:t>
      </w:r>
      <w:r w:rsidRPr="00C929C2">
        <w:rPr>
          <w:rFonts w:asciiTheme="minorHAnsi" w:hAnsiTheme="minorHAnsi" w:cs="Calibri"/>
          <w:lang w:val="en-US"/>
        </w:rPr>
        <w:t>, 251–260</w:t>
      </w:r>
      <w:r w:rsidR="00C06459">
        <w:rPr>
          <w:rFonts w:asciiTheme="minorHAnsi" w:hAnsiTheme="minorHAnsi" w:cs="Calibri"/>
          <w:lang w:val="en-US"/>
        </w:rPr>
        <w:t xml:space="preserve"> </w:t>
      </w:r>
      <w:r w:rsidRPr="00C929C2">
        <w:rPr>
          <w:rFonts w:asciiTheme="minorHAnsi" w:hAnsiTheme="minorHAnsi" w:cs="Calibri"/>
          <w:lang w:val="en-US"/>
        </w:rPr>
        <w:t>(2015).</w:t>
      </w:r>
    </w:p>
    <w:p w14:paraId="0F72B2B8" w14:textId="2BCEDD68" w:rsidR="00F80EC2" w:rsidRPr="004863FE" w:rsidRDefault="001548AA" w:rsidP="008A7EBD">
      <w:pPr>
        <w:pStyle w:val="Bibliography"/>
        <w:numPr>
          <w:ilvl w:val="0"/>
          <w:numId w:val="5"/>
        </w:numPr>
        <w:ind w:left="0" w:firstLine="0"/>
        <w:rPr>
          <w:lang w:val="en-US"/>
        </w:rPr>
      </w:pPr>
      <w:r w:rsidRPr="00C929C2">
        <w:rPr>
          <w:rFonts w:asciiTheme="minorHAnsi" w:hAnsiTheme="minorHAnsi" w:cs="Calibri"/>
          <w:lang w:val="en-US"/>
        </w:rPr>
        <w:t>Urbina, F.</w:t>
      </w:r>
      <w:r w:rsidR="0096712D">
        <w:rPr>
          <w:rFonts w:asciiTheme="minorHAnsi" w:hAnsiTheme="minorHAnsi" w:cs="Calibri"/>
          <w:lang w:val="en-US"/>
        </w:rPr>
        <w:t xml:space="preserve"> </w:t>
      </w:r>
      <w:r w:rsidRPr="00C929C2">
        <w:rPr>
          <w:rFonts w:asciiTheme="minorHAnsi" w:hAnsiTheme="minorHAnsi" w:cs="Calibri"/>
          <w:lang w:val="en-US"/>
        </w:rPr>
        <w:t>L., Gomez, S.</w:t>
      </w:r>
      <w:r w:rsidR="0096712D">
        <w:rPr>
          <w:rFonts w:asciiTheme="minorHAnsi" w:hAnsiTheme="minorHAnsi" w:cs="Calibri"/>
          <w:lang w:val="en-US"/>
        </w:rPr>
        <w:t xml:space="preserve"> </w:t>
      </w:r>
      <w:r w:rsidRPr="00C929C2">
        <w:rPr>
          <w:rFonts w:asciiTheme="minorHAnsi" w:hAnsiTheme="minorHAnsi" w:cs="Calibri"/>
          <w:lang w:val="en-US"/>
        </w:rPr>
        <w:t>M., Gupton, S.</w:t>
      </w:r>
      <w:r w:rsidR="0096712D">
        <w:rPr>
          <w:rFonts w:asciiTheme="minorHAnsi" w:hAnsiTheme="minorHAnsi" w:cs="Calibri"/>
          <w:lang w:val="en-US"/>
        </w:rPr>
        <w:t xml:space="preserve"> </w:t>
      </w:r>
      <w:r w:rsidRPr="00C929C2">
        <w:rPr>
          <w:rFonts w:asciiTheme="minorHAnsi" w:hAnsiTheme="minorHAnsi" w:cs="Calibri"/>
          <w:lang w:val="en-US"/>
        </w:rPr>
        <w:t xml:space="preserve">L. Spatiotemporal organization of exocytosis emerges during neuronal shape change. </w:t>
      </w:r>
      <w:r w:rsidRPr="00C929C2">
        <w:rPr>
          <w:rFonts w:asciiTheme="minorHAnsi" w:hAnsiTheme="minorHAnsi" w:cs="Calibri"/>
          <w:i/>
          <w:lang w:val="en-US"/>
        </w:rPr>
        <w:t>Journal of Cell Biology.</w:t>
      </w:r>
      <w:r w:rsidRPr="00C929C2">
        <w:rPr>
          <w:rFonts w:asciiTheme="minorHAnsi" w:hAnsiTheme="minorHAnsi" w:cs="Calibri"/>
          <w:lang w:val="en-US"/>
        </w:rPr>
        <w:t xml:space="preserve"> </w:t>
      </w:r>
      <w:r w:rsidRPr="00C929C2">
        <w:rPr>
          <w:rFonts w:asciiTheme="minorHAnsi" w:hAnsiTheme="minorHAnsi" w:cs="Calibri"/>
          <w:b/>
          <w:iCs/>
          <w:lang w:val="en-US"/>
        </w:rPr>
        <w:t>217</w:t>
      </w:r>
      <w:r w:rsidRPr="00C929C2">
        <w:rPr>
          <w:rFonts w:asciiTheme="minorHAnsi" w:hAnsiTheme="minorHAnsi" w:cs="Calibri"/>
          <w:lang w:val="en-US"/>
        </w:rPr>
        <w:t>, 1113–1128 (2018).</w:t>
      </w:r>
    </w:p>
    <w:p w14:paraId="0F6E0D46" w14:textId="3A10BAF2" w:rsidR="00F80EC2" w:rsidRPr="004863FE" w:rsidRDefault="001D3B9A" w:rsidP="008A7EBD">
      <w:pPr>
        <w:pStyle w:val="Bibliography"/>
        <w:numPr>
          <w:ilvl w:val="0"/>
          <w:numId w:val="5"/>
        </w:numPr>
        <w:ind w:left="0" w:firstLine="0"/>
        <w:rPr>
          <w:lang w:val="en-US"/>
        </w:rPr>
      </w:pPr>
      <w:r w:rsidRPr="00C929C2">
        <w:rPr>
          <w:rFonts w:asciiTheme="minorHAnsi" w:hAnsiTheme="minorHAnsi" w:cs="Calibri"/>
          <w:lang w:val="en-US"/>
        </w:rPr>
        <w:t xml:space="preserve">Martinez-Arca, S., Alberts, P., </w:t>
      </w:r>
      <w:proofErr w:type="spellStart"/>
      <w:r w:rsidRPr="00C929C2">
        <w:rPr>
          <w:rFonts w:asciiTheme="minorHAnsi" w:hAnsiTheme="minorHAnsi" w:cs="Calibri"/>
          <w:lang w:val="en-US"/>
        </w:rPr>
        <w:t>Zahraoui</w:t>
      </w:r>
      <w:proofErr w:type="spellEnd"/>
      <w:r w:rsidRPr="00C929C2">
        <w:rPr>
          <w:rFonts w:asciiTheme="minorHAnsi" w:hAnsiTheme="minorHAnsi" w:cs="Calibri"/>
          <w:lang w:val="en-US"/>
        </w:rPr>
        <w:t xml:space="preserve">, A., </w:t>
      </w:r>
      <w:proofErr w:type="spellStart"/>
      <w:r w:rsidRPr="00C929C2">
        <w:rPr>
          <w:rFonts w:asciiTheme="minorHAnsi" w:hAnsiTheme="minorHAnsi" w:cs="Calibri"/>
          <w:lang w:val="en-US"/>
        </w:rPr>
        <w:t>Louvard</w:t>
      </w:r>
      <w:proofErr w:type="spellEnd"/>
      <w:r w:rsidRPr="00C929C2">
        <w:rPr>
          <w:rFonts w:asciiTheme="minorHAnsi" w:hAnsiTheme="minorHAnsi" w:cs="Calibri"/>
          <w:lang w:val="en-US"/>
        </w:rPr>
        <w:t>, D., Galli, T. Role of Tetanus Neurotoxin Insensitive Vesicle-Associated Membrane Protein (</w:t>
      </w:r>
      <w:proofErr w:type="spellStart"/>
      <w:r w:rsidRPr="00C929C2">
        <w:rPr>
          <w:rFonts w:asciiTheme="minorHAnsi" w:hAnsiTheme="minorHAnsi" w:cs="Calibri"/>
          <w:lang w:val="en-US"/>
        </w:rPr>
        <w:t>Ti</w:t>
      </w:r>
      <w:proofErr w:type="spellEnd"/>
      <w:r w:rsidRPr="00C929C2">
        <w:rPr>
          <w:rFonts w:asciiTheme="minorHAnsi" w:hAnsiTheme="minorHAnsi" w:cs="Calibri"/>
          <w:lang w:val="en-US"/>
        </w:rPr>
        <w:t xml:space="preserve">-Vamp) in Vesicular Transport Mediating Neurite Outgrowth. </w:t>
      </w:r>
      <w:r w:rsidRPr="00C929C2">
        <w:rPr>
          <w:rFonts w:asciiTheme="minorHAnsi" w:hAnsiTheme="minorHAnsi" w:cs="Calibri"/>
          <w:i/>
          <w:lang w:val="en-US"/>
        </w:rPr>
        <w:t>Journal of Cell Biology</w:t>
      </w:r>
      <w:r w:rsidRPr="00C929C2">
        <w:rPr>
          <w:rFonts w:asciiTheme="minorHAnsi" w:hAnsiTheme="minorHAnsi" w:cs="Calibri"/>
          <w:lang w:val="en-US"/>
        </w:rPr>
        <w:t xml:space="preserve">. </w:t>
      </w:r>
      <w:r w:rsidRPr="00C929C2">
        <w:rPr>
          <w:rFonts w:asciiTheme="minorHAnsi" w:hAnsiTheme="minorHAnsi" w:cs="Calibri"/>
          <w:b/>
          <w:iCs/>
          <w:lang w:val="en-US"/>
        </w:rPr>
        <w:t>149</w:t>
      </w:r>
      <w:r w:rsidRPr="00C929C2">
        <w:rPr>
          <w:rFonts w:asciiTheme="minorHAnsi" w:hAnsiTheme="minorHAnsi" w:cs="Calibri"/>
          <w:lang w:val="en-US"/>
        </w:rPr>
        <w:t>, 889–900</w:t>
      </w:r>
      <w:r w:rsidR="0096712D">
        <w:rPr>
          <w:rFonts w:asciiTheme="minorHAnsi" w:hAnsiTheme="minorHAnsi" w:cs="Calibri"/>
          <w:lang w:val="en-US"/>
        </w:rPr>
        <w:t xml:space="preserve"> </w:t>
      </w:r>
      <w:r w:rsidRPr="00C929C2">
        <w:rPr>
          <w:rFonts w:asciiTheme="minorHAnsi" w:hAnsiTheme="minorHAnsi" w:cs="Calibri"/>
          <w:lang w:val="en-US"/>
        </w:rPr>
        <w:t>(2000).</w:t>
      </w:r>
    </w:p>
    <w:p w14:paraId="76919A5C" w14:textId="5B1D1605" w:rsidR="00B76756" w:rsidRPr="004863FE" w:rsidRDefault="001D3B9A" w:rsidP="008A7EBD">
      <w:pPr>
        <w:pStyle w:val="Bibliography"/>
        <w:numPr>
          <w:ilvl w:val="0"/>
          <w:numId w:val="5"/>
        </w:numPr>
        <w:ind w:left="0" w:firstLine="0"/>
        <w:rPr>
          <w:lang w:val="en-US"/>
        </w:rPr>
      </w:pPr>
      <w:r w:rsidRPr="00C929C2">
        <w:rPr>
          <w:rFonts w:asciiTheme="minorHAnsi" w:hAnsiTheme="minorHAnsi" w:cs="Calibri"/>
          <w:lang w:val="en-US"/>
        </w:rPr>
        <w:t>Alberts, P.</w:t>
      </w:r>
      <w:r w:rsidR="00241029">
        <w:rPr>
          <w:rFonts w:asciiTheme="minorHAnsi" w:hAnsiTheme="minorHAnsi" w:cs="Calibri"/>
          <w:lang w:val="en-US"/>
        </w:rPr>
        <w:t xml:space="preserve"> et al.</w:t>
      </w:r>
      <w:r w:rsidRPr="00C929C2">
        <w:rPr>
          <w:rFonts w:asciiTheme="minorHAnsi" w:hAnsiTheme="minorHAnsi" w:cs="Calibri"/>
          <w:lang w:val="en-US"/>
        </w:rPr>
        <w:t xml:space="preserve"> Cdc42 and Actin Control Polarized Expression of TI-VAMP Vesicles to Neuronal Growth Cones and Their Fusion with the Plasma Membrane. </w:t>
      </w:r>
      <w:r w:rsidRPr="00C929C2">
        <w:rPr>
          <w:rFonts w:asciiTheme="minorHAnsi" w:hAnsiTheme="minorHAnsi" w:cs="Calibri"/>
          <w:i/>
          <w:lang w:val="en-US"/>
        </w:rPr>
        <w:t>Molecular Biology of Cell</w:t>
      </w:r>
      <w:r w:rsidR="0096712D">
        <w:rPr>
          <w:rFonts w:asciiTheme="minorHAnsi" w:hAnsiTheme="minorHAnsi" w:cs="Calibri"/>
          <w:i/>
          <w:lang w:val="en-US"/>
        </w:rPr>
        <w:t>.</w:t>
      </w:r>
      <w:r w:rsidRPr="00C929C2">
        <w:rPr>
          <w:rFonts w:asciiTheme="minorHAnsi" w:hAnsiTheme="minorHAnsi" w:cs="Calibri"/>
          <w:lang w:val="en-US"/>
        </w:rPr>
        <w:t xml:space="preserve"> </w:t>
      </w:r>
      <w:r w:rsidRPr="00C929C2">
        <w:rPr>
          <w:rFonts w:asciiTheme="minorHAnsi" w:hAnsiTheme="minorHAnsi" w:cs="Calibri"/>
          <w:b/>
          <w:iCs/>
          <w:lang w:val="en-US"/>
        </w:rPr>
        <w:t>17</w:t>
      </w:r>
      <w:r w:rsidRPr="00C929C2">
        <w:rPr>
          <w:rFonts w:asciiTheme="minorHAnsi" w:hAnsiTheme="minorHAnsi" w:cs="Calibri"/>
          <w:lang w:val="en-US"/>
        </w:rPr>
        <w:t>, 1194–1203</w:t>
      </w:r>
      <w:r w:rsidR="0096712D">
        <w:rPr>
          <w:rFonts w:asciiTheme="minorHAnsi" w:hAnsiTheme="minorHAnsi" w:cs="Calibri"/>
          <w:lang w:val="en-US"/>
        </w:rPr>
        <w:t xml:space="preserve"> </w:t>
      </w:r>
      <w:r w:rsidRPr="00C929C2">
        <w:rPr>
          <w:rFonts w:asciiTheme="minorHAnsi" w:hAnsiTheme="minorHAnsi" w:cs="Calibri"/>
          <w:lang w:val="en-US"/>
        </w:rPr>
        <w:t>(2006).</w:t>
      </w:r>
    </w:p>
    <w:p w14:paraId="4ADBB87A" w14:textId="61DAEE73" w:rsidR="00F04C12" w:rsidRPr="00C929C2" w:rsidRDefault="001D3B9A" w:rsidP="008A7EBD">
      <w:pPr>
        <w:pStyle w:val="Bibliography"/>
        <w:numPr>
          <w:ilvl w:val="0"/>
          <w:numId w:val="5"/>
        </w:numPr>
        <w:ind w:left="0" w:firstLine="0"/>
        <w:rPr>
          <w:rFonts w:asciiTheme="minorHAnsi" w:hAnsiTheme="minorHAnsi" w:cs="Calibri"/>
          <w:lang w:val="en-US"/>
        </w:rPr>
      </w:pPr>
      <w:proofErr w:type="spellStart"/>
      <w:r w:rsidRPr="00C929C2">
        <w:rPr>
          <w:rFonts w:asciiTheme="minorHAnsi" w:hAnsiTheme="minorHAnsi" w:cs="Calibri"/>
          <w:lang w:val="en-US"/>
        </w:rPr>
        <w:t>Azioune</w:t>
      </w:r>
      <w:proofErr w:type="spellEnd"/>
      <w:r w:rsidRPr="00C929C2">
        <w:rPr>
          <w:rFonts w:asciiTheme="minorHAnsi" w:hAnsiTheme="minorHAnsi" w:cs="Calibri"/>
          <w:lang w:val="en-US"/>
        </w:rPr>
        <w:t xml:space="preserve">, A., Storch, M., </w:t>
      </w:r>
      <w:proofErr w:type="spellStart"/>
      <w:r w:rsidRPr="00C929C2">
        <w:rPr>
          <w:rFonts w:asciiTheme="minorHAnsi" w:hAnsiTheme="minorHAnsi" w:cs="Calibri"/>
          <w:lang w:val="en-US"/>
        </w:rPr>
        <w:t>Bornens</w:t>
      </w:r>
      <w:proofErr w:type="spellEnd"/>
      <w:r w:rsidRPr="00C929C2">
        <w:rPr>
          <w:rFonts w:asciiTheme="minorHAnsi" w:hAnsiTheme="minorHAnsi" w:cs="Calibri"/>
          <w:lang w:val="en-US"/>
        </w:rPr>
        <w:t xml:space="preserve">, M., </w:t>
      </w:r>
      <w:proofErr w:type="spellStart"/>
      <w:r w:rsidRPr="00C929C2">
        <w:rPr>
          <w:rFonts w:asciiTheme="minorHAnsi" w:hAnsiTheme="minorHAnsi" w:cs="Calibri"/>
          <w:lang w:val="en-US"/>
        </w:rPr>
        <w:t>Théry</w:t>
      </w:r>
      <w:proofErr w:type="spellEnd"/>
      <w:r w:rsidRPr="00C929C2">
        <w:rPr>
          <w:rFonts w:asciiTheme="minorHAnsi" w:hAnsiTheme="minorHAnsi" w:cs="Calibri"/>
          <w:lang w:val="en-US"/>
        </w:rPr>
        <w:t xml:space="preserve">, M., </w:t>
      </w:r>
      <w:proofErr w:type="spellStart"/>
      <w:r w:rsidRPr="00C929C2">
        <w:rPr>
          <w:rFonts w:asciiTheme="minorHAnsi" w:hAnsiTheme="minorHAnsi" w:cs="Calibri"/>
          <w:lang w:val="en-US"/>
        </w:rPr>
        <w:t>Piel</w:t>
      </w:r>
      <w:proofErr w:type="spellEnd"/>
      <w:r w:rsidRPr="00C929C2">
        <w:rPr>
          <w:rFonts w:asciiTheme="minorHAnsi" w:hAnsiTheme="minorHAnsi" w:cs="Calibri"/>
          <w:lang w:val="en-US"/>
        </w:rPr>
        <w:t xml:space="preserve">, M. Simple and rapid process for single cell micro-patterning. </w:t>
      </w:r>
      <w:r w:rsidRPr="00C929C2">
        <w:rPr>
          <w:rFonts w:asciiTheme="minorHAnsi" w:hAnsiTheme="minorHAnsi" w:cs="Calibri"/>
          <w:i/>
          <w:lang w:val="en-US"/>
        </w:rPr>
        <w:t xml:space="preserve">Lab on a </w:t>
      </w:r>
      <w:r w:rsidR="0096712D">
        <w:rPr>
          <w:rFonts w:asciiTheme="minorHAnsi" w:hAnsiTheme="minorHAnsi" w:cs="Calibri"/>
          <w:i/>
          <w:lang w:val="en-US"/>
        </w:rPr>
        <w:t>C</w:t>
      </w:r>
      <w:r w:rsidRPr="00C929C2">
        <w:rPr>
          <w:rFonts w:asciiTheme="minorHAnsi" w:hAnsiTheme="minorHAnsi" w:cs="Calibri"/>
          <w:i/>
          <w:lang w:val="en-US"/>
        </w:rPr>
        <w:t xml:space="preserve">hip. </w:t>
      </w:r>
      <w:r w:rsidRPr="00C929C2">
        <w:rPr>
          <w:rFonts w:asciiTheme="minorHAnsi" w:hAnsiTheme="minorHAnsi" w:cs="Calibri"/>
          <w:b/>
          <w:iCs/>
          <w:lang w:val="en-US"/>
        </w:rPr>
        <w:t>9</w:t>
      </w:r>
      <w:r w:rsidRPr="00C929C2">
        <w:rPr>
          <w:rFonts w:asciiTheme="minorHAnsi" w:hAnsiTheme="minorHAnsi" w:cs="Calibri"/>
          <w:i/>
          <w:lang w:val="en-US"/>
        </w:rPr>
        <w:t>,</w:t>
      </w:r>
      <w:r w:rsidRPr="00C929C2">
        <w:rPr>
          <w:rFonts w:asciiTheme="minorHAnsi" w:hAnsiTheme="minorHAnsi" w:cs="Calibri"/>
          <w:lang w:val="en-US"/>
        </w:rPr>
        <w:t xml:space="preserve"> 1640–1642</w:t>
      </w:r>
      <w:r w:rsidR="0096712D">
        <w:rPr>
          <w:rFonts w:asciiTheme="minorHAnsi" w:hAnsiTheme="minorHAnsi" w:cs="Calibri"/>
          <w:lang w:val="en-US"/>
        </w:rPr>
        <w:t xml:space="preserve"> </w:t>
      </w:r>
      <w:r w:rsidRPr="00C929C2">
        <w:rPr>
          <w:rFonts w:asciiTheme="minorHAnsi" w:hAnsiTheme="minorHAnsi" w:cs="Calibri"/>
          <w:lang w:val="en-US"/>
        </w:rPr>
        <w:t>(2009).</w:t>
      </w:r>
    </w:p>
    <w:p w14:paraId="6A41004D" w14:textId="787CB385" w:rsidR="00F04C12" w:rsidRPr="00C929C2" w:rsidRDefault="001D3B9A" w:rsidP="008A7EBD">
      <w:pPr>
        <w:pStyle w:val="Bibliography"/>
        <w:numPr>
          <w:ilvl w:val="0"/>
          <w:numId w:val="5"/>
        </w:numPr>
        <w:ind w:left="0" w:firstLine="0"/>
        <w:rPr>
          <w:rFonts w:asciiTheme="minorHAnsi" w:hAnsiTheme="minorHAnsi" w:cs="Calibri"/>
          <w:lang w:val="en-US"/>
        </w:rPr>
      </w:pPr>
      <w:r>
        <w:rPr>
          <w:rFonts w:asciiTheme="minorHAnsi" w:hAnsiTheme="minorHAnsi" w:cs="Calibri"/>
          <w:lang w:val="en-US"/>
        </w:rPr>
        <w:t xml:space="preserve">Baddeley, A. </w:t>
      </w:r>
      <w:proofErr w:type="spellStart"/>
      <w:r>
        <w:rPr>
          <w:rFonts w:asciiTheme="minorHAnsi" w:hAnsiTheme="minorHAnsi" w:cs="Calibri"/>
          <w:lang w:val="en-US"/>
        </w:rPr>
        <w:t>Rubak</w:t>
      </w:r>
      <w:proofErr w:type="spellEnd"/>
      <w:r>
        <w:rPr>
          <w:rFonts w:asciiTheme="minorHAnsi" w:hAnsiTheme="minorHAnsi" w:cs="Calibri"/>
          <w:lang w:val="en-US"/>
        </w:rPr>
        <w:t xml:space="preserve">, E., Turner, R. </w:t>
      </w:r>
      <w:r w:rsidR="00D267E9" w:rsidRPr="00D267E9">
        <w:rPr>
          <w:rFonts w:asciiTheme="minorHAnsi" w:hAnsiTheme="minorHAnsi" w:cs="Calibri"/>
          <w:i/>
          <w:lang w:val="en-US"/>
        </w:rPr>
        <w:t>Spatial point Patterns: Methodology and Applications with R</w:t>
      </w:r>
      <w:r w:rsidR="00241029">
        <w:rPr>
          <w:rFonts w:asciiTheme="minorHAnsi" w:hAnsiTheme="minorHAnsi" w:cs="Calibri"/>
          <w:iCs/>
          <w:lang w:val="en-US"/>
        </w:rPr>
        <w:t>. CRC Press, Indianapolis, IN.</w:t>
      </w:r>
      <w:r>
        <w:rPr>
          <w:rFonts w:asciiTheme="minorHAnsi" w:hAnsiTheme="minorHAnsi" w:cs="Calibri"/>
          <w:lang w:val="en-US"/>
        </w:rPr>
        <w:t xml:space="preserve"> (2015).</w:t>
      </w:r>
    </w:p>
    <w:p w14:paraId="7FAE2719" w14:textId="7EFA4DCD" w:rsidR="00F80EC2" w:rsidRPr="004863FE" w:rsidRDefault="001D3B9A" w:rsidP="008A7EBD">
      <w:pPr>
        <w:pStyle w:val="Bibliography"/>
        <w:numPr>
          <w:ilvl w:val="0"/>
          <w:numId w:val="5"/>
        </w:numPr>
        <w:ind w:left="0" w:firstLine="0"/>
        <w:rPr>
          <w:lang w:val="en-US"/>
        </w:rPr>
      </w:pPr>
      <w:r w:rsidRPr="00C929C2">
        <w:rPr>
          <w:rFonts w:asciiTheme="minorHAnsi" w:hAnsiTheme="minorHAnsi" w:cs="Calibri"/>
          <w:lang w:val="en-US"/>
        </w:rPr>
        <w:t>Schauer, K.</w:t>
      </w:r>
      <w:r w:rsidR="00241029">
        <w:rPr>
          <w:rFonts w:asciiTheme="minorHAnsi" w:hAnsiTheme="minorHAnsi" w:cs="Calibri"/>
          <w:lang w:val="en-US"/>
        </w:rPr>
        <w:t xml:space="preserve"> et al.</w:t>
      </w:r>
      <w:r w:rsidRPr="00C929C2">
        <w:rPr>
          <w:rFonts w:asciiTheme="minorHAnsi" w:hAnsiTheme="minorHAnsi" w:cs="Calibri"/>
          <w:lang w:val="en-US"/>
        </w:rPr>
        <w:t xml:space="preserve"> Probabilistic density maps to study global endomembrane organization. </w:t>
      </w:r>
      <w:r w:rsidRPr="00C929C2">
        <w:rPr>
          <w:rFonts w:asciiTheme="minorHAnsi" w:hAnsiTheme="minorHAnsi" w:cs="Calibri"/>
          <w:i/>
          <w:lang w:val="en-US"/>
        </w:rPr>
        <w:t>Nature</w:t>
      </w:r>
      <w:r>
        <w:rPr>
          <w:rFonts w:asciiTheme="minorHAnsi" w:hAnsiTheme="minorHAnsi" w:cs="Calibri"/>
          <w:lang w:val="en-US"/>
        </w:rPr>
        <w:t xml:space="preserve"> </w:t>
      </w:r>
      <w:r w:rsidRPr="00C929C2">
        <w:rPr>
          <w:rFonts w:asciiTheme="minorHAnsi" w:hAnsiTheme="minorHAnsi" w:cs="Calibri"/>
          <w:i/>
          <w:lang w:val="en-US"/>
        </w:rPr>
        <w:t xml:space="preserve">Methods. </w:t>
      </w:r>
      <w:r w:rsidRPr="00C929C2">
        <w:rPr>
          <w:rFonts w:asciiTheme="minorHAnsi" w:hAnsiTheme="minorHAnsi" w:cs="Calibri"/>
          <w:b/>
          <w:lang w:val="en-US"/>
        </w:rPr>
        <w:t xml:space="preserve">7, </w:t>
      </w:r>
      <w:r w:rsidRPr="00C929C2">
        <w:rPr>
          <w:rFonts w:asciiTheme="minorHAnsi" w:hAnsiTheme="minorHAnsi" w:cs="Calibri"/>
          <w:lang w:val="en-US"/>
        </w:rPr>
        <w:t>560</w:t>
      </w:r>
      <w:r w:rsidR="00241029" w:rsidRPr="004863FE">
        <w:rPr>
          <w:rFonts w:asciiTheme="minorHAnsi" w:hAnsiTheme="minorHAnsi" w:cs="Calibri"/>
          <w:lang w:val="en-US"/>
        </w:rPr>
        <w:t>–</w:t>
      </w:r>
      <w:r w:rsidRPr="00C929C2">
        <w:rPr>
          <w:rFonts w:asciiTheme="minorHAnsi" w:hAnsiTheme="minorHAnsi" w:cs="Calibri"/>
          <w:lang w:val="en-US"/>
        </w:rPr>
        <w:t>566</w:t>
      </w:r>
      <w:r w:rsidR="0096712D">
        <w:rPr>
          <w:rFonts w:asciiTheme="minorHAnsi" w:hAnsiTheme="minorHAnsi" w:cs="Calibri"/>
          <w:lang w:val="en-US"/>
        </w:rPr>
        <w:t xml:space="preserve"> </w:t>
      </w:r>
      <w:r w:rsidRPr="00C929C2">
        <w:rPr>
          <w:rFonts w:asciiTheme="minorHAnsi" w:hAnsiTheme="minorHAnsi" w:cs="Calibri"/>
          <w:lang w:val="en-US"/>
        </w:rPr>
        <w:t>(2010).</w:t>
      </w:r>
      <w:r w:rsidR="00CB7430">
        <w:rPr>
          <w:rFonts w:asciiTheme="minorHAnsi" w:hAnsiTheme="minorHAnsi" w:cs="Calibri"/>
          <w:lang w:val="en-US"/>
        </w:rPr>
        <w:t xml:space="preserve"> </w:t>
      </w:r>
    </w:p>
    <w:p w14:paraId="552C0594" w14:textId="35D760D8" w:rsidR="00F80EC2" w:rsidRPr="004863FE" w:rsidRDefault="001D3B9A" w:rsidP="008A7EBD">
      <w:pPr>
        <w:pStyle w:val="Bibliography"/>
        <w:numPr>
          <w:ilvl w:val="0"/>
          <w:numId w:val="5"/>
        </w:numPr>
        <w:ind w:left="0" w:firstLine="0"/>
        <w:rPr>
          <w:lang w:val="en-US"/>
        </w:rPr>
      </w:pPr>
      <w:r w:rsidRPr="00C929C2">
        <w:rPr>
          <w:rFonts w:asciiTheme="minorHAnsi" w:hAnsiTheme="minorHAnsi" w:cs="Calibri"/>
          <w:lang w:val="en-US"/>
        </w:rPr>
        <w:t>Advani, R.J.</w:t>
      </w:r>
      <w:r w:rsidR="00241029">
        <w:rPr>
          <w:rFonts w:asciiTheme="minorHAnsi" w:hAnsiTheme="minorHAnsi" w:cs="Calibri"/>
          <w:lang w:val="en-US"/>
        </w:rPr>
        <w:t xml:space="preserve"> et al.</w:t>
      </w:r>
      <w:r w:rsidRPr="00C929C2">
        <w:rPr>
          <w:rFonts w:asciiTheme="minorHAnsi" w:hAnsiTheme="minorHAnsi" w:cs="Calibri"/>
          <w:lang w:val="en-US"/>
        </w:rPr>
        <w:t xml:space="preserve"> Seven Novel Mammalian SNARE Proteins Localize to Distinct Membrane Compartments. </w:t>
      </w:r>
      <w:r w:rsidRPr="00C929C2">
        <w:rPr>
          <w:rFonts w:asciiTheme="minorHAnsi" w:hAnsiTheme="minorHAnsi" w:cs="Calibri"/>
          <w:i/>
          <w:lang w:val="en-US"/>
        </w:rPr>
        <w:t>Journal of Biological Chemistry.</w:t>
      </w:r>
      <w:r w:rsidRPr="00C929C2">
        <w:rPr>
          <w:rFonts w:asciiTheme="minorHAnsi" w:hAnsiTheme="minorHAnsi" w:cs="Calibri"/>
          <w:b/>
          <w:lang w:val="en-US"/>
        </w:rPr>
        <w:t xml:space="preserve"> </w:t>
      </w:r>
      <w:r w:rsidRPr="00C929C2">
        <w:rPr>
          <w:rFonts w:asciiTheme="minorHAnsi" w:hAnsiTheme="minorHAnsi" w:cs="Calibri"/>
          <w:b/>
          <w:iCs/>
          <w:lang w:val="en-US"/>
        </w:rPr>
        <w:t>273</w:t>
      </w:r>
      <w:r w:rsidRPr="00C929C2">
        <w:rPr>
          <w:rFonts w:asciiTheme="minorHAnsi" w:hAnsiTheme="minorHAnsi" w:cs="Calibri"/>
          <w:b/>
          <w:lang w:val="en-US"/>
        </w:rPr>
        <w:t>,</w:t>
      </w:r>
      <w:r w:rsidRPr="00C929C2">
        <w:rPr>
          <w:rFonts w:asciiTheme="minorHAnsi" w:hAnsiTheme="minorHAnsi" w:cs="Calibri"/>
          <w:lang w:val="en-US"/>
        </w:rPr>
        <w:t xml:space="preserve"> 10317–10324</w:t>
      </w:r>
      <w:r w:rsidR="0096712D">
        <w:rPr>
          <w:rFonts w:asciiTheme="minorHAnsi" w:hAnsiTheme="minorHAnsi" w:cs="Calibri"/>
          <w:lang w:val="en-US"/>
        </w:rPr>
        <w:t xml:space="preserve"> </w:t>
      </w:r>
      <w:r w:rsidRPr="00C929C2">
        <w:rPr>
          <w:rFonts w:asciiTheme="minorHAnsi" w:hAnsiTheme="minorHAnsi" w:cs="Calibri"/>
          <w:lang w:val="en-US"/>
        </w:rPr>
        <w:t>(1998).</w:t>
      </w:r>
    </w:p>
    <w:p w14:paraId="43EC26B2" w14:textId="18A54250" w:rsidR="00F80EC2" w:rsidRPr="00244650" w:rsidRDefault="00F203FA" w:rsidP="008A7EBD">
      <w:pPr>
        <w:pStyle w:val="Bibliography"/>
        <w:numPr>
          <w:ilvl w:val="0"/>
          <w:numId w:val="5"/>
        </w:numPr>
        <w:ind w:left="0" w:firstLine="0"/>
        <w:rPr>
          <w:rFonts w:asciiTheme="minorHAnsi" w:hAnsiTheme="minorHAnsi" w:cs="Calibri"/>
          <w:bdr w:val="none" w:sz="0" w:space="0" w:color="auto" w:frame="1"/>
          <w:shd w:val="clear" w:color="auto" w:fill="FFFFFF"/>
          <w:lang w:val="en-US"/>
        </w:rPr>
      </w:pPr>
      <w:r w:rsidRPr="00C929C2">
        <w:rPr>
          <w:rFonts w:asciiTheme="minorHAnsi" w:hAnsiTheme="minorHAnsi" w:cs="Calibri"/>
          <w:lang w:val="en-US"/>
        </w:rPr>
        <w:t>North, B.</w:t>
      </w:r>
      <w:r w:rsidR="0096712D">
        <w:rPr>
          <w:rFonts w:asciiTheme="minorHAnsi" w:hAnsiTheme="minorHAnsi" w:cs="Calibri"/>
          <w:lang w:val="en-US"/>
        </w:rPr>
        <w:t xml:space="preserve"> </w:t>
      </w:r>
      <w:r w:rsidRPr="00C929C2">
        <w:rPr>
          <w:rFonts w:asciiTheme="minorHAnsi" w:hAnsiTheme="minorHAnsi" w:cs="Calibri"/>
          <w:lang w:val="en-US"/>
        </w:rPr>
        <w:t>V., Curtis, D., Sham, P.</w:t>
      </w:r>
      <w:r w:rsidR="0096712D">
        <w:rPr>
          <w:rFonts w:asciiTheme="minorHAnsi" w:hAnsiTheme="minorHAnsi" w:cs="Calibri"/>
          <w:lang w:val="en-US"/>
        </w:rPr>
        <w:t xml:space="preserve"> </w:t>
      </w:r>
      <w:r w:rsidRPr="00C929C2">
        <w:rPr>
          <w:rFonts w:asciiTheme="minorHAnsi" w:hAnsiTheme="minorHAnsi" w:cs="Calibri"/>
          <w:lang w:val="en-US"/>
        </w:rPr>
        <w:t xml:space="preserve">C. A Note on the Calculation of Empirical P Values from Monte Carlo Procedures. </w:t>
      </w:r>
      <w:r w:rsidRPr="00C929C2">
        <w:rPr>
          <w:rFonts w:asciiTheme="minorHAnsi" w:hAnsiTheme="minorHAnsi" w:cs="Calibri"/>
          <w:i/>
          <w:lang w:val="en-US"/>
        </w:rPr>
        <w:t>American Journal of Human Genetics</w:t>
      </w:r>
      <w:r w:rsidRPr="00C929C2">
        <w:rPr>
          <w:rFonts w:asciiTheme="minorHAnsi" w:hAnsiTheme="minorHAnsi" w:cs="Calibri"/>
          <w:lang w:val="en-US"/>
        </w:rPr>
        <w:t>.</w:t>
      </w:r>
      <w:r w:rsidRPr="00C929C2">
        <w:rPr>
          <w:rFonts w:asciiTheme="minorHAnsi" w:hAnsiTheme="minorHAnsi" w:cs="Calibri"/>
          <w:b/>
          <w:lang w:val="en-US"/>
        </w:rPr>
        <w:t xml:space="preserve"> </w:t>
      </w:r>
      <w:r w:rsidRPr="00C929C2">
        <w:rPr>
          <w:rFonts w:asciiTheme="minorHAnsi" w:hAnsiTheme="minorHAnsi" w:cs="Calibri"/>
          <w:b/>
          <w:iCs/>
          <w:lang w:val="en-US"/>
        </w:rPr>
        <w:t>71</w:t>
      </w:r>
      <w:r w:rsidRPr="00C929C2">
        <w:rPr>
          <w:rFonts w:asciiTheme="minorHAnsi" w:hAnsiTheme="minorHAnsi" w:cs="Calibri"/>
          <w:lang w:val="en-US"/>
        </w:rPr>
        <w:t>, 439–441</w:t>
      </w:r>
      <w:r w:rsidR="0096712D">
        <w:rPr>
          <w:rFonts w:asciiTheme="minorHAnsi" w:hAnsiTheme="minorHAnsi" w:cs="Calibri"/>
          <w:lang w:val="en-US"/>
        </w:rPr>
        <w:t xml:space="preserve"> </w:t>
      </w:r>
      <w:r w:rsidRPr="00C929C2">
        <w:rPr>
          <w:rFonts w:asciiTheme="minorHAnsi" w:hAnsiTheme="minorHAnsi" w:cs="Calibri"/>
          <w:lang w:val="en-US"/>
        </w:rPr>
        <w:t>(2002).</w:t>
      </w:r>
    </w:p>
    <w:p w14:paraId="5E3EFA5E" w14:textId="16EDC18B" w:rsidR="00F80EC2" w:rsidRPr="00244650" w:rsidRDefault="00B55430" w:rsidP="008A7EBD">
      <w:pPr>
        <w:pStyle w:val="Bibliography"/>
        <w:numPr>
          <w:ilvl w:val="0"/>
          <w:numId w:val="5"/>
        </w:numPr>
        <w:ind w:left="0" w:firstLine="0"/>
        <w:rPr>
          <w:rFonts w:asciiTheme="minorHAnsi" w:hAnsiTheme="minorHAnsi" w:cs="Calibri"/>
          <w:bdr w:val="none" w:sz="0" w:space="0" w:color="auto" w:frame="1"/>
          <w:shd w:val="clear" w:color="auto" w:fill="FFFFFF"/>
          <w:lang w:val="en-US"/>
        </w:rPr>
      </w:pPr>
      <w:proofErr w:type="spellStart"/>
      <w:r w:rsidRPr="00C929C2">
        <w:rPr>
          <w:rFonts w:asciiTheme="minorHAnsi" w:hAnsiTheme="minorHAnsi" w:cs="Calibri"/>
          <w:lang w:val="en-US"/>
        </w:rPr>
        <w:t>Pecot</w:t>
      </w:r>
      <w:proofErr w:type="spellEnd"/>
      <w:r w:rsidRPr="00C929C2">
        <w:rPr>
          <w:rFonts w:asciiTheme="minorHAnsi" w:hAnsiTheme="minorHAnsi" w:cs="Calibri"/>
          <w:lang w:val="en-US"/>
        </w:rPr>
        <w:t xml:space="preserve">, T., </w:t>
      </w:r>
      <w:proofErr w:type="spellStart"/>
      <w:r w:rsidRPr="00C929C2">
        <w:rPr>
          <w:rFonts w:asciiTheme="minorHAnsi" w:hAnsiTheme="minorHAnsi" w:cs="Calibri"/>
          <w:lang w:val="en-US"/>
        </w:rPr>
        <w:t>Zengzhen</w:t>
      </w:r>
      <w:proofErr w:type="spellEnd"/>
      <w:r w:rsidRPr="00C929C2">
        <w:rPr>
          <w:rFonts w:asciiTheme="minorHAnsi" w:hAnsiTheme="minorHAnsi" w:cs="Calibri"/>
          <w:lang w:val="en-US"/>
        </w:rPr>
        <w:t xml:space="preserve">, L., Boulanger, J., </w:t>
      </w:r>
      <w:proofErr w:type="spellStart"/>
      <w:r w:rsidRPr="00C929C2">
        <w:rPr>
          <w:rFonts w:asciiTheme="minorHAnsi" w:hAnsiTheme="minorHAnsi" w:cs="Calibri"/>
          <w:lang w:val="en-US"/>
        </w:rPr>
        <w:t>Salamero</w:t>
      </w:r>
      <w:proofErr w:type="spellEnd"/>
      <w:r w:rsidRPr="00C929C2">
        <w:rPr>
          <w:rFonts w:asciiTheme="minorHAnsi" w:hAnsiTheme="minorHAnsi" w:cs="Calibri"/>
          <w:lang w:val="en-US"/>
        </w:rPr>
        <w:t xml:space="preserve">, J., </w:t>
      </w:r>
      <w:proofErr w:type="spellStart"/>
      <w:r w:rsidRPr="00C929C2">
        <w:rPr>
          <w:rFonts w:asciiTheme="minorHAnsi" w:hAnsiTheme="minorHAnsi" w:cs="Calibri"/>
          <w:lang w:val="en-US"/>
        </w:rPr>
        <w:t>Kervrann</w:t>
      </w:r>
      <w:proofErr w:type="spellEnd"/>
      <w:r w:rsidRPr="00C929C2">
        <w:rPr>
          <w:rFonts w:asciiTheme="minorHAnsi" w:hAnsiTheme="minorHAnsi" w:cs="Calibri"/>
          <w:lang w:val="en-US"/>
        </w:rPr>
        <w:t xml:space="preserve">, C. A quantitative approach for analyzing the </w:t>
      </w:r>
      <w:proofErr w:type="spellStart"/>
      <w:r w:rsidRPr="00C929C2">
        <w:rPr>
          <w:rFonts w:asciiTheme="minorHAnsi" w:hAnsiTheme="minorHAnsi" w:cs="Calibri"/>
          <w:lang w:val="en-US"/>
        </w:rPr>
        <w:t>spatio</w:t>
      </w:r>
      <w:proofErr w:type="spellEnd"/>
      <w:r w:rsidRPr="00C929C2">
        <w:rPr>
          <w:rFonts w:asciiTheme="minorHAnsi" w:hAnsiTheme="minorHAnsi" w:cs="Calibri"/>
          <w:lang w:val="en-US"/>
        </w:rPr>
        <w:t xml:space="preserve">-temporal distribution of 3D intracellular events in fluorescence microscopy. </w:t>
      </w:r>
      <w:proofErr w:type="spellStart"/>
      <w:r w:rsidRPr="00C929C2">
        <w:rPr>
          <w:rFonts w:asciiTheme="minorHAnsi" w:hAnsiTheme="minorHAnsi" w:cs="Calibri"/>
          <w:i/>
          <w:lang w:val="en-US"/>
        </w:rPr>
        <w:t>eLife</w:t>
      </w:r>
      <w:proofErr w:type="spellEnd"/>
      <w:r w:rsidRPr="00C929C2">
        <w:rPr>
          <w:rFonts w:asciiTheme="minorHAnsi" w:hAnsiTheme="minorHAnsi" w:cs="Calibri"/>
          <w:i/>
          <w:lang w:val="en-US"/>
        </w:rPr>
        <w:t xml:space="preserve">. </w:t>
      </w:r>
      <w:r w:rsidRPr="00C929C2">
        <w:rPr>
          <w:rFonts w:asciiTheme="minorHAnsi" w:hAnsiTheme="minorHAnsi" w:cs="Calibri"/>
          <w:b/>
          <w:lang w:val="en-US"/>
        </w:rPr>
        <w:t xml:space="preserve">7, </w:t>
      </w:r>
      <w:r w:rsidRPr="00C929C2">
        <w:rPr>
          <w:rFonts w:asciiTheme="minorHAnsi" w:hAnsiTheme="minorHAnsi" w:cs="Calibri"/>
          <w:color w:val="000000"/>
          <w:shd w:val="clear" w:color="auto" w:fill="FFFFFF"/>
          <w:lang w:val="en-US"/>
        </w:rPr>
        <w:t xml:space="preserve">e32311 </w:t>
      </w:r>
      <w:r w:rsidRPr="00C929C2">
        <w:rPr>
          <w:rFonts w:asciiTheme="minorHAnsi" w:hAnsiTheme="minorHAnsi" w:cs="Calibri"/>
          <w:lang w:val="en-US"/>
        </w:rPr>
        <w:t>(2018)</w:t>
      </w:r>
      <w:r>
        <w:rPr>
          <w:rFonts w:asciiTheme="minorHAnsi" w:hAnsiTheme="minorHAnsi" w:cs="Calibri"/>
          <w:lang w:val="en-US"/>
        </w:rPr>
        <w:t>.</w:t>
      </w:r>
    </w:p>
    <w:p w14:paraId="3117D77E" w14:textId="2F09124A" w:rsidR="00F203FA" w:rsidRPr="00DA6791" w:rsidRDefault="00B55430" w:rsidP="008A7EBD">
      <w:pPr>
        <w:pStyle w:val="ListParagraph"/>
        <w:numPr>
          <w:ilvl w:val="0"/>
          <w:numId w:val="5"/>
        </w:numPr>
        <w:ind w:left="0" w:firstLine="0"/>
        <w:rPr>
          <w:rFonts w:asciiTheme="minorHAnsi" w:hAnsiTheme="minorHAnsi" w:cs="Calibri"/>
          <w:bdr w:val="none" w:sz="0" w:space="0" w:color="auto" w:frame="1"/>
          <w:shd w:val="clear" w:color="auto" w:fill="FFFFFF"/>
          <w:lang w:val="en-US"/>
        </w:rPr>
      </w:pPr>
      <w:r w:rsidRPr="00C929C2">
        <w:rPr>
          <w:rFonts w:asciiTheme="minorHAnsi" w:hAnsiTheme="minorHAnsi" w:cs="Calibri"/>
          <w:lang w:val="en-US"/>
        </w:rPr>
        <w:t>Chen, S.</w:t>
      </w:r>
      <w:r w:rsidR="0096712D">
        <w:rPr>
          <w:rFonts w:asciiTheme="minorHAnsi" w:hAnsiTheme="minorHAnsi" w:cs="Calibri"/>
          <w:lang w:val="en-US"/>
        </w:rPr>
        <w:t xml:space="preserve"> </w:t>
      </w:r>
      <w:r w:rsidRPr="00C929C2">
        <w:rPr>
          <w:rFonts w:asciiTheme="minorHAnsi" w:hAnsiTheme="minorHAnsi" w:cs="Calibri"/>
          <w:lang w:val="en-US"/>
        </w:rPr>
        <w:t xml:space="preserve">X. Beta kernel estimators for density functions. </w:t>
      </w:r>
      <w:r w:rsidRPr="00C929C2">
        <w:rPr>
          <w:rFonts w:asciiTheme="minorHAnsi" w:hAnsiTheme="minorHAnsi" w:cs="Calibri"/>
          <w:i/>
          <w:lang w:val="en-US"/>
        </w:rPr>
        <w:t>Computational Statistics &amp; Data Analysis.</w:t>
      </w:r>
      <w:r w:rsidRPr="00C929C2">
        <w:rPr>
          <w:rFonts w:asciiTheme="minorHAnsi" w:hAnsiTheme="minorHAnsi" w:cs="Calibri"/>
          <w:lang w:val="en-US"/>
        </w:rPr>
        <w:t xml:space="preserve"> </w:t>
      </w:r>
      <w:r w:rsidRPr="00C929C2">
        <w:rPr>
          <w:rFonts w:asciiTheme="minorHAnsi" w:hAnsiTheme="minorHAnsi" w:cs="Calibri"/>
          <w:b/>
          <w:iCs/>
          <w:lang w:val="en-US"/>
        </w:rPr>
        <w:t>31</w:t>
      </w:r>
      <w:r w:rsidRPr="00C929C2">
        <w:rPr>
          <w:rFonts w:asciiTheme="minorHAnsi" w:hAnsiTheme="minorHAnsi" w:cs="Calibri"/>
          <w:lang w:val="en-US"/>
        </w:rPr>
        <w:t>, 131–145</w:t>
      </w:r>
      <w:r w:rsidR="0096712D">
        <w:rPr>
          <w:rFonts w:asciiTheme="minorHAnsi" w:hAnsiTheme="minorHAnsi" w:cs="Calibri"/>
          <w:lang w:val="en-US"/>
        </w:rPr>
        <w:t xml:space="preserve"> </w:t>
      </w:r>
      <w:r w:rsidRPr="00C929C2">
        <w:rPr>
          <w:rFonts w:asciiTheme="minorHAnsi" w:hAnsiTheme="minorHAnsi" w:cs="Calibri"/>
          <w:lang w:val="en-US"/>
        </w:rPr>
        <w:t>(1999).</w:t>
      </w:r>
    </w:p>
    <w:bookmarkEnd w:id="0"/>
    <w:p w14:paraId="7AB2D376" w14:textId="77777777" w:rsidR="00F04C12" w:rsidRPr="00C929C2" w:rsidRDefault="00F04C12" w:rsidP="008A7EBD">
      <w:pPr>
        <w:pStyle w:val="Bibliography"/>
        <w:rPr>
          <w:rFonts w:asciiTheme="minorHAnsi" w:hAnsiTheme="minorHAnsi"/>
          <w:color w:val="808080" w:themeColor="background1" w:themeShade="80"/>
          <w:lang w:val="en-US"/>
        </w:rPr>
      </w:pPr>
    </w:p>
    <w:sectPr w:rsidR="00F04C12" w:rsidRPr="00C929C2" w:rsidSect="00E725B1">
      <w:headerReference w:type="default" r:id="rId8"/>
      <w:footerReference w:type="even" r:id="rId9"/>
      <w:footerReference w:type="default" r:id="rId10"/>
      <w:footerReference w:type="first" r:id="rId11"/>
      <w:pgSz w:w="12240" w:h="15840" w:code="1"/>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A40CC" w14:textId="77777777" w:rsidR="00C4116B" w:rsidRDefault="00C4116B" w:rsidP="00621C4E">
      <w:r>
        <w:separator/>
      </w:r>
    </w:p>
  </w:endnote>
  <w:endnote w:type="continuationSeparator" w:id="0">
    <w:p w14:paraId="3760D008" w14:textId="77777777" w:rsidR="00C4116B" w:rsidRDefault="00C4116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1B51F" w14:textId="77777777" w:rsidR="00AA49AF" w:rsidRDefault="00AA49AF" w:rsidP="00F04C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FE2AE6" w14:textId="77777777" w:rsidR="00AA49AF" w:rsidRDefault="00AA49AF" w:rsidP="009073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7043C" w14:textId="77777777" w:rsidR="00AA49AF" w:rsidRDefault="00AA49AF" w:rsidP="00F04C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A4A39BA" w14:textId="77777777" w:rsidR="00AA49AF" w:rsidRDefault="00AA49AF" w:rsidP="0090735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16AFC" w14:textId="77777777" w:rsidR="00AA49AF" w:rsidRDefault="00AA49A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36445" w14:textId="77777777" w:rsidR="00C4116B" w:rsidRDefault="00C4116B" w:rsidP="00621C4E">
      <w:r>
        <w:separator/>
      </w:r>
    </w:p>
  </w:footnote>
  <w:footnote w:type="continuationSeparator" w:id="0">
    <w:p w14:paraId="332B2EDA" w14:textId="77777777" w:rsidR="00C4116B" w:rsidRDefault="00C4116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15EA9" w14:textId="77777777" w:rsidR="00AA49AF" w:rsidRPr="006F06E4" w:rsidRDefault="00AA49AF"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34BB"/>
    <w:multiLevelType w:val="multilevel"/>
    <w:tmpl w:val="A2A8A238"/>
    <w:lvl w:ilvl="0">
      <w:start w:val="2"/>
      <w:numFmt w:val="decimal"/>
      <w:lvlText w:val="%1"/>
      <w:lvlJc w:val="left"/>
      <w:pPr>
        <w:ind w:left="360" w:hanging="360"/>
      </w:pPr>
      <w:rPr>
        <w:rFonts w:asciiTheme="minorHAnsi" w:hAnsiTheme="minorHAnsi" w:hint="default"/>
        <w:b w:val="0"/>
        <w:i w:val="0"/>
        <w:color w:val="auto"/>
        <w:u w:val="none"/>
      </w:rPr>
    </w:lvl>
    <w:lvl w:ilvl="1">
      <w:start w:val="2"/>
      <w:numFmt w:val="decimal"/>
      <w:lvlText w:val="%1.%2"/>
      <w:lvlJc w:val="left"/>
      <w:pPr>
        <w:ind w:left="360" w:hanging="360"/>
      </w:pPr>
      <w:rPr>
        <w:rFonts w:hint="default"/>
        <w:b/>
      </w:rPr>
    </w:lvl>
    <w:lvl w:ilvl="2">
      <w:start w:val="2"/>
      <w:numFmt w:val="decimal"/>
      <w:lvlText w:val="2.%3.4."/>
      <w:lvlJc w:val="left"/>
      <w:pPr>
        <w:ind w:left="0" w:firstLine="0"/>
      </w:pPr>
      <w:rPr>
        <w:rFonts w:hint="default"/>
        <w:i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222B5F"/>
    <w:multiLevelType w:val="multilevel"/>
    <w:tmpl w:val="FF74BAA4"/>
    <w:lvl w:ilvl="0">
      <w:start w:val="3"/>
      <w:numFmt w:val="decimal"/>
      <w:lvlText w:val="%1"/>
      <w:lvlJc w:val="left"/>
      <w:pPr>
        <w:ind w:left="360" w:hanging="360"/>
      </w:pPr>
      <w:rPr>
        <w:rFonts w:asciiTheme="minorHAnsi" w:hAnsiTheme="minorHAnsi" w:hint="default"/>
        <w:b w:val="0"/>
        <w:i w:val="0"/>
        <w:color w:val="auto"/>
        <w:u w:val="none"/>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asciiTheme="minorHAnsi" w:hAnsiTheme="minorHAnsi" w:hint="default"/>
        <w:i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65623D"/>
    <w:multiLevelType w:val="multilevel"/>
    <w:tmpl w:val="568C8B5C"/>
    <w:lvl w:ilvl="0">
      <w:start w:val="2"/>
      <w:numFmt w:val="decimal"/>
      <w:lvlText w:val="%1"/>
      <w:lvlJc w:val="left"/>
      <w:pPr>
        <w:ind w:left="360" w:hanging="360"/>
      </w:pPr>
      <w:rPr>
        <w:rFonts w:asciiTheme="minorHAnsi" w:hAnsiTheme="minorHAnsi" w:hint="default"/>
        <w:b w:val="0"/>
        <w:i w:val="0"/>
        <w:color w:val="auto"/>
        <w:u w:val="none"/>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ascii="Times New Roman" w:hAnsi="Times New Roman" w:hint="default"/>
        <w:i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9B084B"/>
    <w:multiLevelType w:val="multilevel"/>
    <w:tmpl w:val="A984DB7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bCs w:val="0"/>
      </w:rPr>
    </w:lvl>
    <w:lvl w:ilvl="2">
      <w:start w:val="1"/>
      <w:numFmt w:val="decimal"/>
      <w:lvlText w:val="%1.%2.%3."/>
      <w:lvlJc w:val="left"/>
      <w:pPr>
        <w:ind w:left="720" w:hanging="720"/>
      </w:pPr>
      <w:rPr>
        <w:rFonts w:hint="default"/>
        <w:i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97358A"/>
    <w:multiLevelType w:val="multilevel"/>
    <w:tmpl w:val="477486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2918B8"/>
    <w:multiLevelType w:val="multilevel"/>
    <w:tmpl w:val="CC1CF6CA"/>
    <w:lvl w:ilvl="0">
      <w:start w:val="2"/>
      <w:numFmt w:val="decimal"/>
      <w:lvlText w:val="%1"/>
      <w:lvlJc w:val="left"/>
      <w:pPr>
        <w:ind w:left="360" w:hanging="360"/>
      </w:pPr>
      <w:rPr>
        <w:rFonts w:asciiTheme="minorHAnsi" w:hAnsiTheme="minorHAnsi" w:hint="default"/>
        <w:b w:val="0"/>
        <w:i w:val="0"/>
        <w:color w:val="auto"/>
        <w:u w:val="none"/>
      </w:rPr>
    </w:lvl>
    <w:lvl w:ilvl="1">
      <w:start w:val="2"/>
      <w:numFmt w:val="decimal"/>
      <w:lvlText w:val="%1.%2"/>
      <w:lvlJc w:val="left"/>
      <w:pPr>
        <w:ind w:left="360" w:hanging="360"/>
      </w:pPr>
      <w:rPr>
        <w:rFonts w:hint="default"/>
        <w:b/>
      </w:rPr>
    </w:lvl>
    <w:lvl w:ilvl="2">
      <w:start w:val="2"/>
      <w:numFmt w:val="decimal"/>
      <w:lvlText w:val="2.%3.1."/>
      <w:lvlJc w:val="left"/>
      <w:pPr>
        <w:ind w:left="0" w:firstLine="0"/>
      </w:pPr>
      <w:rPr>
        <w:rFonts w:hint="default"/>
        <w:i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274F75"/>
    <w:multiLevelType w:val="multilevel"/>
    <w:tmpl w:val="EA1023E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ascii="Times New Roman" w:hAnsi="Times New Roman" w:hint="default"/>
        <w:i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265364"/>
    <w:multiLevelType w:val="multilevel"/>
    <w:tmpl w:val="9CFA8902"/>
    <w:lvl w:ilvl="0">
      <w:start w:val="4"/>
      <w:numFmt w:val="decimal"/>
      <w:lvlText w:val="%1"/>
      <w:lvlJc w:val="left"/>
      <w:pPr>
        <w:ind w:left="360" w:hanging="360"/>
      </w:pPr>
      <w:rPr>
        <w:rFonts w:asciiTheme="minorHAnsi" w:hAnsiTheme="minorHAnsi" w:hint="default"/>
        <w:b w:val="0"/>
        <w:i w:val="0"/>
        <w:color w:val="auto"/>
        <w:u w:val="none"/>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ascii="Times New Roman" w:hAnsi="Times New Roman" w:hint="default"/>
        <w:i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A23643"/>
    <w:multiLevelType w:val="multilevel"/>
    <w:tmpl w:val="10EEEC24"/>
    <w:lvl w:ilvl="0">
      <w:start w:val="3"/>
      <w:numFmt w:val="decimal"/>
      <w:lvlText w:val="%1"/>
      <w:lvlJc w:val="left"/>
      <w:pPr>
        <w:ind w:left="360" w:hanging="360"/>
      </w:pPr>
      <w:rPr>
        <w:rFonts w:asciiTheme="minorHAnsi" w:hAnsiTheme="minorHAnsi" w:hint="default"/>
        <w:b w:val="0"/>
        <w:i w:val="0"/>
        <w:color w:val="auto"/>
        <w:u w:val="none"/>
      </w:rPr>
    </w:lvl>
    <w:lvl w:ilvl="1">
      <w:start w:val="2"/>
      <w:numFmt w:val="decimal"/>
      <w:lvlText w:val="%1.%2"/>
      <w:lvlJc w:val="left"/>
      <w:pPr>
        <w:ind w:left="360" w:hanging="360"/>
      </w:pPr>
      <w:rPr>
        <w:rFonts w:hint="default"/>
        <w:b/>
        <w:i w:val="0"/>
        <w:iCs/>
      </w:rPr>
    </w:lvl>
    <w:lvl w:ilvl="2">
      <w:start w:val="1"/>
      <w:numFmt w:val="decimal"/>
      <w:lvlText w:val="%1.%2.%3"/>
      <w:lvlJc w:val="left"/>
      <w:pPr>
        <w:ind w:left="720" w:hanging="720"/>
      </w:pPr>
      <w:rPr>
        <w:rFonts w:asciiTheme="minorHAnsi" w:hAnsiTheme="minorHAnsi" w:hint="default"/>
        <w:i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0D31FC"/>
    <w:multiLevelType w:val="multilevel"/>
    <w:tmpl w:val="EF345BA6"/>
    <w:lvl w:ilvl="0">
      <w:start w:val="2"/>
      <w:numFmt w:val="decimal"/>
      <w:lvlText w:val="%1"/>
      <w:lvlJc w:val="left"/>
      <w:pPr>
        <w:ind w:left="360" w:hanging="360"/>
      </w:pPr>
      <w:rPr>
        <w:rFonts w:asciiTheme="minorHAnsi" w:hAnsiTheme="minorHAnsi" w:hint="default"/>
        <w:b w:val="0"/>
        <w:i w:val="0"/>
        <w:color w:val="auto"/>
        <w:u w:val="none"/>
      </w:rPr>
    </w:lvl>
    <w:lvl w:ilvl="1">
      <w:start w:val="2"/>
      <w:numFmt w:val="decimal"/>
      <w:lvlText w:val="%1.%2"/>
      <w:lvlJc w:val="left"/>
      <w:pPr>
        <w:ind w:left="360" w:hanging="360"/>
      </w:pPr>
      <w:rPr>
        <w:rFonts w:hint="default"/>
        <w:b/>
      </w:rPr>
    </w:lvl>
    <w:lvl w:ilvl="2">
      <w:start w:val="2"/>
      <w:numFmt w:val="decimal"/>
      <w:lvlText w:val="2.%3.2."/>
      <w:lvlJc w:val="left"/>
      <w:pPr>
        <w:ind w:left="0" w:firstLine="0"/>
      </w:pPr>
      <w:rPr>
        <w:rFonts w:hint="default"/>
        <w:i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A60B19"/>
    <w:multiLevelType w:val="hybridMultilevel"/>
    <w:tmpl w:val="BF46717C"/>
    <w:lvl w:ilvl="0" w:tplc="0DF02124">
      <w:start w:val="1"/>
      <w:numFmt w:val="decimal"/>
      <w:suff w:val="space"/>
      <w:lvlText w:val="%1)"/>
      <w:lvlJc w:val="left"/>
      <w:pPr>
        <w:ind w:left="0" w:firstLine="0"/>
      </w:pPr>
      <w:rPr>
        <w:rFonts w:hint="default"/>
        <w:b/>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8863FE"/>
    <w:multiLevelType w:val="multilevel"/>
    <w:tmpl w:val="354E4848"/>
    <w:lvl w:ilvl="0">
      <w:start w:val="2"/>
      <w:numFmt w:val="decimal"/>
      <w:lvlText w:val="%1"/>
      <w:lvlJc w:val="left"/>
      <w:pPr>
        <w:ind w:left="360" w:hanging="360"/>
      </w:pPr>
      <w:rPr>
        <w:rFonts w:asciiTheme="minorHAnsi" w:hAnsiTheme="minorHAnsi" w:hint="default"/>
        <w:b w:val="0"/>
        <w:i w:val="0"/>
        <w:color w:val="auto"/>
        <w:u w:val="none"/>
      </w:rPr>
    </w:lvl>
    <w:lvl w:ilvl="1">
      <w:start w:val="2"/>
      <w:numFmt w:val="decimal"/>
      <w:lvlText w:val="%1.%2"/>
      <w:lvlJc w:val="left"/>
      <w:pPr>
        <w:ind w:left="360" w:hanging="360"/>
      </w:pPr>
      <w:rPr>
        <w:rFonts w:hint="default"/>
        <w:b/>
      </w:rPr>
    </w:lvl>
    <w:lvl w:ilvl="2">
      <w:start w:val="2"/>
      <w:numFmt w:val="decimal"/>
      <w:lvlText w:val="2.%3.5."/>
      <w:lvlJc w:val="left"/>
      <w:pPr>
        <w:ind w:left="0" w:firstLine="0"/>
      </w:pPr>
      <w:rPr>
        <w:rFonts w:hint="default"/>
        <w:i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8E37DE"/>
    <w:multiLevelType w:val="multilevel"/>
    <w:tmpl w:val="074C3008"/>
    <w:lvl w:ilvl="0">
      <w:start w:val="2"/>
      <w:numFmt w:val="decimal"/>
      <w:lvlText w:val="%1"/>
      <w:lvlJc w:val="left"/>
      <w:pPr>
        <w:ind w:left="360" w:hanging="360"/>
      </w:pPr>
      <w:rPr>
        <w:rFonts w:asciiTheme="minorHAnsi" w:hAnsiTheme="minorHAnsi" w:hint="default"/>
        <w:b w:val="0"/>
        <w:i w:val="0"/>
        <w:color w:val="auto"/>
        <w:u w:val="none"/>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ascii="Times New Roman" w:hAnsi="Times New Roman" w:hint="default"/>
        <w:i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A0652F"/>
    <w:multiLevelType w:val="multilevel"/>
    <w:tmpl w:val="522CFB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ascii="Times New Roman" w:hAnsi="Times New Roman" w:hint="default"/>
        <w:i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8759E8"/>
    <w:multiLevelType w:val="multilevel"/>
    <w:tmpl w:val="01D0C1D6"/>
    <w:lvl w:ilvl="0">
      <w:start w:val="3"/>
      <w:numFmt w:val="decimal"/>
      <w:lvlText w:val="%1"/>
      <w:lvlJc w:val="left"/>
      <w:pPr>
        <w:ind w:left="360" w:hanging="360"/>
      </w:pPr>
      <w:rPr>
        <w:rFonts w:asciiTheme="minorHAnsi" w:hAnsiTheme="minorHAnsi" w:hint="default"/>
        <w:b w:val="0"/>
        <w:i w:val="0"/>
        <w:color w:val="auto"/>
        <w:u w:val="none"/>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ascii="Times New Roman" w:hAnsi="Times New Roman" w:hint="default"/>
        <w:i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797F88"/>
    <w:multiLevelType w:val="multilevel"/>
    <w:tmpl w:val="EA1023E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ascii="Times New Roman" w:hAnsi="Times New Roman" w:hint="default"/>
        <w:i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237E0E"/>
    <w:multiLevelType w:val="multilevel"/>
    <w:tmpl w:val="F10E3CA8"/>
    <w:lvl w:ilvl="0">
      <w:start w:val="3"/>
      <w:numFmt w:val="decimal"/>
      <w:lvlText w:val="%1"/>
      <w:lvlJc w:val="left"/>
      <w:pPr>
        <w:ind w:left="360" w:hanging="360"/>
      </w:pPr>
      <w:rPr>
        <w:rFonts w:asciiTheme="minorHAnsi" w:hAnsiTheme="minorHAnsi" w:hint="default"/>
        <w:b w:val="0"/>
        <w:i w:val="0"/>
        <w:color w:val="auto"/>
        <w:u w:val="none"/>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ascii="Times New Roman" w:hAnsi="Times New Roman" w:hint="default"/>
        <w:i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6D60695"/>
    <w:multiLevelType w:val="hybridMultilevel"/>
    <w:tmpl w:val="66AA11A6"/>
    <w:lvl w:ilvl="0" w:tplc="4D1A4230">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6039A9"/>
    <w:multiLevelType w:val="multilevel"/>
    <w:tmpl w:val="19649A5A"/>
    <w:lvl w:ilvl="0">
      <w:start w:val="1"/>
      <w:numFmt w:val="decimal"/>
      <w:lvlText w:val="%1."/>
      <w:lvlJc w:val="left"/>
      <w:pPr>
        <w:ind w:left="540" w:hanging="540"/>
      </w:pPr>
      <w:rPr>
        <w:rFonts w:hint="default"/>
        <w:b w:val="0"/>
        <w:i w:val="0"/>
        <w:color w:val="auto"/>
        <w:u w:val="none"/>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i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5F41C42"/>
    <w:multiLevelType w:val="multilevel"/>
    <w:tmpl w:val="FF842354"/>
    <w:lvl w:ilvl="0">
      <w:start w:val="4"/>
      <w:numFmt w:val="decimal"/>
      <w:lvlText w:val="%1"/>
      <w:lvlJc w:val="left"/>
      <w:pPr>
        <w:ind w:left="360" w:hanging="360"/>
      </w:pPr>
      <w:rPr>
        <w:rFonts w:asciiTheme="minorHAnsi" w:hAnsiTheme="minorHAnsi" w:hint="default"/>
        <w:b w:val="0"/>
        <w:i w:val="0"/>
        <w:color w:val="auto"/>
        <w:u w:val="none"/>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asciiTheme="minorHAnsi" w:hAnsiTheme="minorHAnsi" w:hint="default"/>
        <w:i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C461805"/>
    <w:multiLevelType w:val="multilevel"/>
    <w:tmpl w:val="A08226FC"/>
    <w:lvl w:ilvl="0">
      <w:start w:val="4"/>
      <w:numFmt w:val="decimal"/>
      <w:lvlText w:val="%1"/>
      <w:lvlJc w:val="left"/>
      <w:pPr>
        <w:ind w:left="360" w:hanging="360"/>
      </w:pPr>
      <w:rPr>
        <w:rFonts w:asciiTheme="minorHAnsi" w:hAnsiTheme="minorHAnsi" w:hint="default"/>
        <w:b w:val="0"/>
        <w:i w:val="0"/>
        <w:color w:val="auto"/>
        <w:u w:val="none"/>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asciiTheme="minorHAnsi" w:hAnsiTheme="minorHAnsi" w:hint="default"/>
        <w:i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D9B1D3F"/>
    <w:multiLevelType w:val="multilevel"/>
    <w:tmpl w:val="08027066"/>
    <w:lvl w:ilvl="0">
      <w:start w:val="2"/>
      <w:numFmt w:val="decimal"/>
      <w:lvlText w:val="%1"/>
      <w:lvlJc w:val="left"/>
      <w:pPr>
        <w:ind w:left="360" w:hanging="360"/>
      </w:pPr>
      <w:rPr>
        <w:rFonts w:asciiTheme="minorHAnsi" w:hAnsiTheme="minorHAnsi" w:hint="default"/>
        <w:b w:val="0"/>
        <w:i w:val="0"/>
        <w:color w:val="auto"/>
        <w:u w:val="none"/>
      </w:rPr>
    </w:lvl>
    <w:lvl w:ilvl="1">
      <w:start w:val="2"/>
      <w:numFmt w:val="decimal"/>
      <w:lvlText w:val="%1.%2"/>
      <w:lvlJc w:val="left"/>
      <w:pPr>
        <w:ind w:left="360" w:hanging="360"/>
      </w:pPr>
      <w:rPr>
        <w:rFonts w:hint="default"/>
        <w:b/>
      </w:rPr>
    </w:lvl>
    <w:lvl w:ilvl="2">
      <w:start w:val="2"/>
      <w:numFmt w:val="decimal"/>
      <w:lvlText w:val="2.%3.3."/>
      <w:lvlJc w:val="left"/>
      <w:pPr>
        <w:ind w:left="0" w:firstLine="0"/>
      </w:pPr>
      <w:rPr>
        <w:rFonts w:hint="default"/>
        <w:i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1"/>
  </w:num>
  <w:num w:numId="3">
    <w:abstractNumId w:val="4"/>
  </w:num>
  <w:num w:numId="4">
    <w:abstractNumId w:val="3"/>
  </w:num>
  <w:num w:numId="5">
    <w:abstractNumId w:val="18"/>
  </w:num>
  <w:num w:numId="6">
    <w:abstractNumId w:val="19"/>
  </w:num>
  <w:num w:numId="7">
    <w:abstractNumId w:val="6"/>
  </w:num>
  <w:num w:numId="8">
    <w:abstractNumId w:val="16"/>
  </w:num>
  <w:num w:numId="9">
    <w:abstractNumId w:val="2"/>
  </w:num>
  <w:num w:numId="10">
    <w:abstractNumId w:val="5"/>
  </w:num>
  <w:num w:numId="11">
    <w:abstractNumId w:val="13"/>
  </w:num>
  <w:num w:numId="12">
    <w:abstractNumId w:val="1"/>
  </w:num>
  <w:num w:numId="13">
    <w:abstractNumId w:val="17"/>
  </w:num>
  <w:num w:numId="14">
    <w:abstractNumId w:val="8"/>
  </w:num>
  <w:num w:numId="15">
    <w:abstractNumId w:val="15"/>
  </w:num>
  <w:num w:numId="16">
    <w:abstractNumId w:val="20"/>
  </w:num>
  <w:num w:numId="17">
    <w:abstractNumId w:val="14"/>
  </w:num>
  <w:num w:numId="18">
    <w:abstractNumId w:val="7"/>
  </w:num>
  <w:num w:numId="19">
    <w:abstractNumId w:val="21"/>
  </w:num>
  <w:num w:numId="20">
    <w:abstractNumId w:val="9"/>
  </w:num>
  <w:num w:numId="21">
    <w:abstractNumId w:val="22"/>
  </w:num>
  <w:num w:numId="22">
    <w:abstractNumId w:val="0"/>
  </w:num>
  <w:num w:numId="23">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1B0"/>
    <w:rsid w:val="00001806"/>
    <w:rsid w:val="00001A7A"/>
    <w:rsid w:val="00002141"/>
    <w:rsid w:val="00002E83"/>
    <w:rsid w:val="00003381"/>
    <w:rsid w:val="00005815"/>
    <w:rsid w:val="000060F7"/>
    <w:rsid w:val="00007DBC"/>
    <w:rsid w:val="00007EA1"/>
    <w:rsid w:val="00007F00"/>
    <w:rsid w:val="000100F0"/>
    <w:rsid w:val="000103E2"/>
    <w:rsid w:val="000129B2"/>
    <w:rsid w:val="00012FF9"/>
    <w:rsid w:val="0001389C"/>
    <w:rsid w:val="00014314"/>
    <w:rsid w:val="00015687"/>
    <w:rsid w:val="00020DB5"/>
    <w:rsid w:val="00021434"/>
    <w:rsid w:val="00021445"/>
    <w:rsid w:val="00021774"/>
    <w:rsid w:val="00021DF3"/>
    <w:rsid w:val="00023869"/>
    <w:rsid w:val="00024598"/>
    <w:rsid w:val="00025619"/>
    <w:rsid w:val="00026E4F"/>
    <w:rsid w:val="000273F4"/>
    <w:rsid w:val="000279B0"/>
    <w:rsid w:val="00032769"/>
    <w:rsid w:val="0003311E"/>
    <w:rsid w:val="00033AB8"/>
    <w:rsid w:val="00037B58"/>
    <w:rsid w:val="0004110F"/>
    <w:rsid w:val="00041351"/>
    <w:rsid w:val="00043A79"/>
    <w:rsid w:val="000443F2"/>
    <w:rsid w:val="0004583A"/>
    <w:rsid w:val="00046A3D"/>
    <w:rsid w:val="00051B73"/>
    <w:rsid w:val="0005441E"/>
    <w:rsid w:val="00054D7F"/>
    <w:rsid w:val="0005597A"/>
    <w:rsid w:val="000567B0"/>
    <w:rsid w:val="00057468"/>
    <w:rsid w:val="000608E2"/>
    <w:rsid w:val="00060ABE"/>
    <w:rsid w:val="00060D65"/>
    <w:rsid w:val="00061A50"/>
    <w:rsid w:val="0006361B"/>
    <w:rsid w:val="00064104"/>
    <w:rsid w:val="000652E3"/>
    <w:rsid w:val="00066025"/>
    <w:rsid w:val="00067A8F"/>
    <w:rsid w:val="000701D1"/>
    <w:rsid w:val="00080A20"/>
    <w:rsid w:val="000824B6"/>
    <w:rsid w:val="0008266F"/>
    <w:rsid w:val="00082796"/>
    <w:rsid w:val="00082DF4"/>
    <w:rsid w:val="00084321"/>
    <w:rsid w:val="00086FF5"/>
    <w:rsid w:val="00087C0A"/>
    <w:rsid w:val="000918BC"/>
    <w:rsid w:val="0009278C"/>
    <w:rsid w:val="00093BC4"/>
    <w:rsid w:val="00093EF4"/>
    <w:rsid w:val="00094292"/>
    <w:rsid w:val="000943E6"/>
    <w:rsid w:val="00096639"/>
    <w:rsid w:val="00097005"/>
    <w:rsid w:val="00097929"/>
    <w:rsid w:val="000A1E80"/>
    <w:rsid w:val="000A3B70"/>
    <w:rsid w:val="000A5153"/>
    <w:rsid w:val="000B10AE"/>
    <w:rsid w:val="000B119D"/>
    <w:rsid w:val="000B1E9A"/>
    <w:rsid w:val="000B30BF"/>
    <w:rsid w:val="000B32B8"/>
    <w:rsid w:val="000B3E37"/>
    <w:rsid w:val="000B4542"/>
    <w:rsid w:val="000B566B"/>
    <w:rsid w:val="000B662E"/>
    <w:rsid w:val="000B7294"/>
    <w:rsid w:val="000B72A6"/>
    <w:rsid w:val="000B75D0"/>
    <w:rsid w:val="000C1CF8"/>
    <w:rsid w:val="000C39DE"/>
    <w:rsid w:val="000C4305"/>
    <w:rsid w:val="000C49CF"/>
    <w:rsid w:val="000C52E9"/>
    <w:rsid w:val="000C5CDC"/>
    <w:rsid w:val="000C65DC"/>
    <w:rsid w:val="000C66F3"/>
    <w:rsid w:val="000C6900"/>
    <w:rsid w:val="000D31E8"/>
    <w:rsid w:val="000D395A"/>
    <w:rsid w:val="000D410D"/>
    <w:rsid w:val="000D4399"/>
    <w:rsid w:val="000D67DA"/>
    <w:rsid w:val="000D7572"/>
    <w:rsid w:val="000D76E4"/>
    <w:rsid w:val="000E1F15"/>
    <w:rsid w:val="000E3816"/>
    <w:rsid w:val="000E3B78"/>
    <w:rsid w:val="000E3F54"/>
    <w:rsid w:val="000E40CF"/>
    <w:rsid w:val="000E4F77"/>
    <w:rsid w:val="000E6650"/>
    <w:rsid w:val="000F0CA0"/>
    <w:rsid w:val="000F10C0"/>
    <w:rsid w:val="000F265C"/>
    <w:rsid w:val="000F3AFA"/>
    <w:rsid w:val="000F5712"/>
    <w:rsid w:val="000F6611"/>
    <w:rsid w:val="000F7E22"/>
    <w:rsid w:val="00101CFE"/>
    <w:rsid w:val="00103E84"/>
    <w:rsid w:val="00105272"/>
    <w:rsid w:val="001055A8"/>
    <w:rsid w:val="001071EF"/>
    <w:rsid w:val="001104F3"/>
    <w:rsid w:val="00110D3B"/>
    <w:rsid w:val="001111B8"/>
    <w:rsid w:val="001124B4"/>
    <w:rsid w:val="00112EEB"/>
    <w:rsid w:val="001173FF"/>
    <w:rsid w:val="00121DDA"/>
    <w:rsid w:val="0012563A"/>
    <w:rsid w:val="001264DE"/>
    <w:rsid w:val="001312E7"/>
    <w:rsid w:val="001313A7"/>
    <w:rsid w:val="0013276F"/>
    <w:rsid w:val="0013490F"/>
    <w:rsid w:val="0013509E"/>
    <w:rsid w:val="0013569B"/>
    <w:rsid w:val="00135995"/>
    <w:rsid w:val="0013621E"/>
    <w:rsid w:val="0013642E"/>
    <w:rsid w:val="00141D76"/>
    <w:rsid w:val="00142EFE"/>
    <w:rsid w:val="001438F4"/>
    <w:rsid w:val="00145990"/>
    <w:rsid w:val="00145E94"/>
    <w:rsid w:val="001461E0"/>
    <w:rsid w:val="00151542"/>
    <w:rsid w:val="00152A23"/>
    <w:rsid w:val="001548A0"/>
    <w:rsid w:val="001548AA"/>
    <w:rsid w:val="00156531"/>
    <w:rsid w:val="00156F11"/>
    <w:rsid w:val="00162CB7"/>
    <w:rsid w:val="00163846"/>
    <w:rsid w:val="00163848"/>
    <w:rsid w:val="00163C8F"/>
    <w:rsid w:val="001665C9"/>
    <w:rsid w:val="00166F32"/>
    <w:rsid w:val="00171E5B"/>
    <w:rsid w:val="00171F94"/>
    <w:rsid w:val="00175D4E"/>
    <w:rsid w:val="0017668A"/>
    <w:rsid w:val="001766FE"/>
    <w:rsid w:val="001771E7"/>
    <w:rsid w:val="00177AD3"/>
    <w:rsid w:val="00180B7C"/>
    <w:rsid w:val="00180C36"/>
    <w:rsid w:val="001911FF"/>
    <w:rsid w:val="00192006"/>
    <w:rsid w:val="001924DD"/>
    <w:rsid w:val="001928B4"/>
    <w:rsid w:val="00193180"/>
    <w:rsid w:val="00196792"/>
    <w:rsid w:val="00197EB8"/>
    <w:rsid w:val="001A0A3E"/>
    <w:rsid w:val="001A3712"/>
    <w:rsid w:val="001A40BB"/>
    <w:rsid w:val="001A60B1"/>
    <w:rsid w:val="001B0A8F"/>
    <w:rsid w:val="001B1519"/>
    <w:rsid w:val="001B1E95"/>
    <w:rsid w:val="001B2E2D"/>
    <w:rsid w:val="001B5CD2"/>
    <w:rsid w:val="001C0BEE"/>
    <w:rsid w:val="001C1E49"/>
    <w:rsid w:val="001C26BF"/>
    <w:rsid w:val="001C27C1"/>
    <w:rsid w:val="001C2A98"/>
    <w:rsid w:val="001C4D95"/>
    <w:rsid w:val="001D07DD"/>
    <w:rsid w:val="001D17AB"/>
    <w:rsid w:val="001D3B9A"/>
    <w:rsid w:val="001D3D7D"/>
    <w:rsid w:val="001D3FFF"/>
    <w:rsid w:val="001D41B8"/>
    <w:rsid w:val="001D625F"/>
    <w:rsid w:val="001D68A4"/>
    <w:rsid w:val="001D7576"/>
    <w:rsid w:val="001E0E3F"/>
    <w:rsid w:val="001E14A0"/>
    <w:rsid w:val="001E240C"/>
    <w:rsid w:val="001E2420"/>
    <w:rsid w:val="001E7376"/>
    <w:rsid w:val="001E7461"/>
    <w:rsid w:val="001F11E2"/>
    <w:rsid w:val="001F225C"/>
    <w:rsid w:val="001F3836"/>
    <w:rsid w:val="001F3C4F"/>
    <w:rsid w:val="00201555"/>
    <w:rsid w:val="00201B4E"/>
    <w:rsid w:val="00201CFA"/>
    <w:rsid w:val="0020220D"/>
    <w:rsid w:val="00202448"/>
    <w:rsid w:val="00202D15"/>
    <w:rsid w:val="00204122"/>
    <w:rsid w:val="00205B3F"/>
    <w:rsid w:val="00211D9F"/>
    <w:rsid w:val="00212EAE"/>
    <w:rsid w:val="00214BEE"/>
    <w:rsid w:val="00215975"/>
    <w:rsid w:val="002205B8"/>
    <w:rsid w:val="00225720"/>
    <w:rsid w:val="002259E5"/>
    <w:rsid w:val="00226140"/>
    <w:rsid w:val="002274F3"/>
    <w:rsid w:val="0023094C"/>
    <w:rsid w:val="00232BE8"/>
    <w:rsid w:val="0023313A"/>
    <w:rsid w:val="00234BE3"/>
    <w:rsid w:val="00235A90"/>
    <w:rsid w:val="002365D9"/>
    <w:rsid w:val="00241029"/>
    <w:rsid w:val="00241E48"/>
    <w:rsid w:val="0024214E"/>
    <w:rsid w:val="00242623"/>
    <w:rsid w:val="00244650"/>
    <w:rsid w:val="00244D51"/>
    <w:rsid w:val="00247AA4"/>
    <w:rsid w:val="00250558"/>
    <w:rsid w:val="00250BA7"/>
    <w:rsid w:val="00250BE9"/>
    <w:rsid w:val="0025121C"/>
    <w:rsid w:val="00251C41"/>
    <w:rsid w:val="00253901"/>
    <w:rsid w:val="002544B6"/>
    <w:rsid w:val="002605D1"/>
    <w:rsid w:val="00260652"/>
    <w:rsid w:val="00261D24"/>
    <w:rsid w:val="00261F25"/>
    <w:rsid w:val="00262004"/>
    <w:rsid w:val="00263BEA"/>
    <w:rsid w:val="002640DA"/>
    <w:rsid w:val="002648A9"/>
    <w:rsid w:val="0026536F"/>
    <w:rsid w:val="0026553C"/>
    <w:rsid w:val="00267DD5"/>
    <w:rsid w:val="0027069B"/>
    <w:rsid w:val="00271833"/>
    <w:rsid w:val="00271B08"/>
    <w:rsid w:val="00274A0A"/>
    <w:rsid w:val="00276207"/>
    <w:rsid w:val="00276A9A"/>
    <w:rsid w:val="002772E1"/>
    <w:rsid w:val="00277593"/>
    <w:rsid w:val="00277F93"/>
    <w:rsid w:val="00280909"/>
    <w:rsid w:val="00280918"/>
    <w:rsid w:val="00281FB7"/>
    <w:rsid w:val="002826EC"/>
    <w:rsid w:val="00282AF6"/>
    <w:rsid w:val="002832B7"/>
    <w:rsid w:val="00284A56"/>
    <w:rsid w:val="0028596A"/>
    <w:rsid w:val="00287085"/>
    <w:rsid w:val="00290AF9"/>
    <w:rsid w:val="00291B30"/>
    <w:rsid w:val="002967CF"/>
    <w:rsid w:val="00297788"/>
    <w:rsid w:val="002A3285"/>
    <w:rsid w:val="002A484B"/>
    <w:rsid w:val="002A64A6"/>
    <w:rsid w:val="002B00F6"/>
    <w:rsid w:val="002B0BB1"/>
    <w:rsid w:val="002B0EFB"/>
    <w:rsid w:val="002B2ECD"/>
    <w:rsid w:val="002B3301"/>
    <w:rsid w:val="002C297D"/>
    <w:rsid w:val="002C47D4"/>
    <w:rsid w:val="002C7EBD"/>
    <w:rsid w:val="002D0F38"/>
    <w:rsid w:val="002D26ED"/>
    <w:rsid w:val="002D4E26"/>
    <w:rsid w:val="002D4F24"/>
    <w:rsid w:val="002D77E3"/>
    <w:rsid w:val="002E2815"/>
    <w:rsid w:val="002E4BA0"/>
    <w:rsid w:val="002E528C"/>
    <w:rsid w:val="002F03D3"/>
    <w:rsid w:val="002F2859"/>
    <w:rsid w:val="002F2E94"/>
    <w:rsid w:val="002F6A6E"/>
    <w:rsid w:val="002F6E3C"/>
    <w:rsid w:val="0030117D"/>
    <w:rsid w:val="00301F30"/>
    <w:rsid w:val="00302E3A"/>
    <w:rsid w:val="003038FD"/>
    <w:rsid w:val="00303C87"/>
    <w:rsid w:val="00304939"/>
    <w:rsid w:val="00306C78"/>
    <w:rsid w:val="003108E5"/>
    <w:rsid w:val="003120CB"/>
    <w:rsid w:val="003155C3"/>
    <w:rsid w:val="003162D8"/>
    <w:rsid w:val="00317D4C"/>
    <w:rsid w:val="00320153"/>
    <w:rsid w:val="00320367"/>
    <w:rsid w:val="003210AF"/>
    <w:rsid w:val="00322095"/>
    <w:rsid w:val="00322871"/>
    <w:rsid w:val="003231FC"/>
    <w:rsid w:val="0032420C"/>
    <w:rsid w:val="00326FB3"/>
    <w:rsid w:val="003316D4"/>
    <w:rsid w:val="003323B4"/>
    <w:rsid w:val="00332DA0"/>
    <w:rsid w:val="003332B2"/>
    <w:rsid w:val="00333822"/>
    <w:rsid w:val="0033669D"/>
    <w:rsid w:val="00336715"/>
    <w:rsid w:val="00336A90"/>
    <w:rsid w:val="003401EC"/>
    <w:rsid w:val="00340DFD"/>
    <w:rsid w:val="0034315B"/>
    <w:rsid w:val="00344954"/>
    <w:rsid w:val="00345238"/>
    <w:rsid w:val="00350A36"/>
    <w:rsid w:val="00350CD7"/>
    <w:rsid w:val="0035177E"/>
    <w:rsid w:val="00354922"/>
    <w:rsid w:val="003553AE"/>
    <w:rsid w:val="00356DFE"/>
    <w:rsid w:val="00360832"/>
    <w:rsid w:val="00360C17"/>
    <w:rsid w:val="00361F4C"/>
    <w:rsid w:val="003621C6"/>
    <w:rsid w:val="003622B8"/>
    <w:rsid w:val="00362CAD"/>
    <w:rsid w:val="00362CBC"/>
    <w:rsid w:val="00364378"/>
    <w:rsid w:val="0036508A"/>
    <w:rsid w:val="00366B76"/>
    <w:rsid w:val="00370234"/>
    <w:rsid w:val="00370485"/>
    <w:rsid w:val="00370D75"/>
    <w:rsid w:val="0037172B"/>
    <w:rsid w:val="00373051"/>
    <w:rsid w:val="003738CE"/>
    <w:rsid w:val="00373B8F"/>
    <w:rsid w:val="00375606"/>
    <w:rsid w:val="00376950"/>
    <w:rsid w:val="00376D95"/>
    <w:rsid w:val="00377FBB"/>
    <w:rsid w:val="00380DED"/>
    <w:rsid w:val="003813AF"/>
    <w:rsid w:val="00384B59"/>
    <w:rsid w:val="00385140"/>
    <w:rsid w:val="00387F01"/>
    <w:rsid w:val="00387FD7"/>
    <w:rsid w:val="00391B4F"/>
    <w:rsid w:val="00392549"/>
    <w:rsid w:val="00393CC7"/>
    <w:rsid w:val="00395AB1"/>
    <w:rsid w:val="003971F7"/>
    <w:rsid w:val="003A00DA"/>
    <w:rsid w:val="003A16AF"/>
    <w:rsid w:val="003A16FC"/>
    <w:rsid w:val="003A1DDA"/>
    <w:rsid w:val="003A4FCD"/>
    <w:rsid w:val="003A7C90"/>
    <w:rsid w:val="003B0944"/>
    <w:rsid w:val="003B1593"/>
    <w:rsid w:val="003B34B4"/>
    <w:rsid w:val="003B35EA"/>
    <w:rsid w:val="003B41C8"/>
    <w:rsid w:val="003B4381"/>
    <w:rsid w:val="003B57DA"/>
    <w:rsid w:val="003C09C9"/>
    <w:rsid w:val="003C1043"/>
    <w:rsid w:val="003C1A30"/>
    <w:rsid w:val="003C1C25"/>
    <w:rsid w:val="003C60A9"/>
    <w:rsid w:val="003C6779"/>
    <w:rsid w:val="003D0F1D"/>
    <w:rsid w:val="003D218B"/>
    <w:rsid w:val="003D2998"/>
    <w:rsid w:val="003D2F0A"/>
    <w:rsid w:val="003D3891"/>
    <w:rsid w:val="003D3B02"/>
    <w:rsid w:val="003D4D74"/>
    <w:rsid w:val="003D4F70"/>
    <w:rsid w:val="003D5D84"/>
    <w:rsid w:val="003D67C8"/>
    <w:rsid w:val="003E0F4F"/>
    <w:rsid w:val="003E18AC"/>
    <w:rsid w:val="003E210B"/>
    <w:rsid w:val="003E2A12"/>
    <w:rsid w:val="003E3384"/>
    <w:rsid w:val="003E3CA4"/>
    <w:rsid w:val="003E3E7C"/>
    <w:rsid w:val="003E548E"/>
    <w:rsid w:val="003F733F"/>
    <w:rsid w:val="003F77D8"/>
    <w:rsid w:val="00407A69"/>
    <w:rsid w:val="00407EC8"/>
    <w:rsid w:val="0041110A"/>
    <w:rsid w:val="004114F4"/>
    <w:rsid w:val="00411624"/>
    <w:rsid w:val="0041255C"/>
    <w:rsid w:val="0041343C"/>
    <w:rsid w:val="004146E3"/>
    <w:rsid w:val="004148E1"/>
    <w:rsid w:val="00414CFA"/>
    <w:rsid w:val="00415775"/>
    <w:rsid w:val="00415EC0"/>
    <w:rsid w:val="00420BE9"/>
    <w:rsid w:val="00420D8E"/>
    <w:rsid w:val="00423AD8"/>
    <w:rsid w:val="00423FDD"/>
    <w:rsid w:val="00424C85"/>
    <w:rsid w:val="00424F74"/>
    <w:rsid w:val="004260BD"/>
    <w:rsid w:val="0043012F"/>
    <w:rsid w:val="00430F1F"/>
    <w:rsid w:val="0043196A"/>
    <w:rsid w:val="004326EA"/>
    <w:rsid w:val="00436B06"/>
    <w:rsid w:val="0044112A"/>
    <w:rsid w:val="0044434C"/>
    <w:rsid w:val="0044456B"/>
    <w:rsid w:val="00445231"/>
    <w:rsid w:val="00446F15"/>
    <w:rsid w:val="00447BD1"/>
    <w:rsid w:val="004507F3"/>
    <w:rsid w:val="00450AF4"/>
    <w:rsid w:val="00450DE1"/>
    <w:rsid w:val="004527CF"/>
    <w:rsid w:val="00452D17"/>
    <w:rsid w:val="00454C25"/>
    <w:rsid w:val="00454F8A"/>
    <w:rsid w:val="00455A46"/>
    <w:rsid w:val="00456A57"/>
    <w:rsid w:val="004607DE"/>
    <w:rsid w:val="00465B55"/>
    <w:rsid w:val="004671C7"/>
    <w:rsid w:val="0046734E"/>
    <w:rsid w:val="00470061"/>
    <w:rsid w:val="00472F4D"/>
    <w:rsid w:val="004730BF"/>
    <w:rsid w:val="00474DCB"/>
    <w:rsid w:val="0047535C"/>
    <w:rsid w:val="004762F6"/>
    <w:rsid w:val="0047745D"/>
    <w:rsid w:val="004803A2"/>
    <w:rsid w:val="00482138"/>
    <w:rsid w:val="004827B7"/>
    <w:rsid w:val="00483475"/>
    <w:rsid w:val="004854F7"/>
    <w:rsid w:val="00485870"/>
    <w:rsid w:val="00485883"/>
    <w:rsid w:val="00485902"/>
    <w:rsid w:val="00485FE8"/>
    <w:rsid w:val="004863FE"/>
    <w:rsid w:val="00486DE6"/>
    <w:rsid w:val="004874FC"/>
    <w:rsid w:val="00490F83"/>
    <w:rsid w:val="00492473"/>
    <w:rsid w:val="00492EB5"/>
    <w:rsid w:val="00494F77"/>
    <w:rsid w:val="00497721"/>
    <w:rsid w:val="004A0229"/>
    <w:rsid w:val="004A35D2"/>
    <w:rsid w:val="004A5E06"/>
    <w:rsid w:val="004A71E4"/>
    <w:rsid w:val="004B25C0"/>
    <w:rsid w:val="004B2F00"/>
    <w:rsid w:val="004B59CC"/>
    <w:rsid w:val="004B5E9C"/>
    <w:rsid w:val="004B6E04"/>
    <w:rsid w:val="004B6E31"/>
    <w:rsid w:val="004B752A"/>
    <w:rsid w:val="004C1D66"/>
    <w:rsid w:val="004C31D7"/>
    <w:rsid w:val="004C38A9"/>
    <w:rsid w:val="004C4342"/>
    <w:rsid w:val="004C4AD2"/>
    <w:rsid w:val="004C56FF"/>
    <w:rsid w:val="004C6981"/>
    <w:rsid w:val="004D1F21"/>
    <w:rsid w:val="004D268C"/>
    <w:rsid w:val="004D330B"/>
    <w:rsid w:val="004D59D8"/>
    <w:rsid w:val="004D5DA1"/>
    <w:rsid w:val="004E150F"/>
    <w:rsid w:val="004E1DCA"/>
    <w:rsid w:val="004E23A1"/>
    <w:rsid w:val="004E3489"/>
    <w:rsid w:val="004E358A"/>
    <w:rsid w:val="004E37E8"/>
    <w:rsid w:val="004E3AFA"/>
    <w:rsid w:val="004E6588"/>
    <w:rsid w:val="004F2742"/>
    <w:rsid w:val="004F28D8"/>
    <w:rsid w:val="00502A0A"/>
    <w:rsid w:val="00506421"/>
    <w:rsid w:val="00507C50"/>
    <w:rsid w:val="00511C58"/>
    <w:rsid w:val="0051282E"/>
    <w:rsid w:val="0051341D"/>
    <w:rsid w:val="00514D40"/>
    <w:rsid w:val="00514EBB"/>
    <w:rsid w:val="00517C3A"/>
    <w:rsid w:val="005209CC"/>
    <w:rsid w:val="00520ECA"/>
    <w:rsid w:val="00527BF4"/>
    <w:rsid w:val="00527EB2"/>
    <w:rsid w:val="00530210"/>
    <w:rsid w:val="00531243"/>
    <w:rsid w:val="00531B1C"/>
    <w:rsid w:val="005324BE"/>
    <w:rsid w:val="00533148"/>
    <w:rsid w:val="00534D6B"/>
    <w:rsid w:val="00534F6C"/>
    <w:rsid w:val="00535101"/>
    <w:rsid w:val="00535994"/>
    <w:rsid w:val="00535D8D"/>
    <w:rsid w:val="0053646D"/>
    <w:rsid w:val="0053668F"/>
    <w:rsid w:val="00537A3B"/>
    <w:rsid w:val="00540AAD"/>
    <w:rsid w:val="0054365A"/>
    <w:rsid w:val="00543EC1"/>
    <w:rsid w:val="00546458"/>
    <w:rsid w:val="00547507"/>
    <w:rsid w:val="00547991"/>
    <w:rsid w:val="0055087C"/>
    <w:rsid w:val="0055215E"/>
    <w:rsid w:val="00552FAA"/>
    <w:rsid w:val="005530EB"/>
    <w:rsid w:val="00553413"/>
    <w:rsid w:val="005538FF"/>
    <w:rsid w:val="00553964"/>
    <w:rsid w:val="00555983"/>
    <w:rsid w:val="00560E31"/>
    <w:rsid w:val="00561BDA"/>
    <w:rsid w:val="00570961"/>
    <w:rsid w:val="00572180"/>
    <w:rsid w:val="005731E1"/>
    <w:rsid w:val="005770FB"/>
    <w:rsid w:val="005810BD"/>
    <w:rsid w:val="00581B23"/>
    <w:rsid w:val="00581D3A"/>
    <w:rsid w:val="0058219C"/>
    <w:rsid w:val="00583A15"/>
    <w:rsid w:val="00585D86"/>
    <w:rsid w:val="0058707F"/>
    <w:rsid w:val="005905ED"/>
    <w:rsid w:val="00591DBD"/>
    <w:rsid w:val="005924DF"/>
    <w:rsid w:val="005931FE"/>
    <w:rsid w:val="00595766"/>
    <w:rsid w:val="005974D1"/>
    <w:rsid w:val="005A0028"/>
    <w:rsid w:val="005A074C"/>
    <w:rsid w:val="005A0ACC"/>
    <w:rsid w:val="005A35BE"/>
    <w:rsid w:val="005A3999"/>
    <w:rsid w:val="005A3C28"/>
    <w:rsid w:val="005B0072"/>
    <w:rsid w:val="005B0732"/>
    <w:rsid w:val="005B145D"/>
    <w:rsid w:val="005B38A0"/>
    <w:rsid w:val="005B3F41"/>
    <w:rsid w:val="005B4908"/>
    <w:rsid w:val="005B491C"/>
    <w:rsid w:val="005B4DBF"/>
    <w:rsid w:val="005B5DE2"/>
    <w:rsid w:val="005B674C"/>
    <w:rsid w:val="005B6B86"/>
    <w:rsid w:val="005B7284"/>
    <w:rsid w:val="005C15CD"/>
    <w:rsid w:val="005C24F2"/>
    <w:rsid w:val="005C369F"/>
    <w:rsid w:val="005C5CD7"/>
    <w:rsid w:val="005C7561"/>
    <w:rsid w:val="005D1E57"/>
    <w:rsid w:val="005D2F57"/>
    <w:rsid w:val="005D34F6"/>
    <w:rsid w:val="005D4F1A"/>
    <w:rsid w:val="005E1884"/>
    <w:rsid w:val="005E1DA3"/>
    <w:rsid w:val="005E2B4F"/>
    <w:rsid w:val="005E2D9B"/>
    <w:rsid w:val="005E31A8"/>
    <w:rsid w:val="005F0988"/>
    <w:rsid w:val="005F373A"/>
    <w:rsid w:val="005F3EEF"/>
    <w:rsid w:val="005F4F87"/>
    <w:rsid w:val="005F6B0E"/>
    <w:rsid w:val="005F760E"/>
    <w:rsid w:val="005F7B1D"/>
    <w:rsid w:val="00600AB4"/>
    <w:rsid w:val="0060222A"/>
    <w:rsid w:val="00603B84"/>
    <w:rsid w:val="00603C3E"/>
    <w:rsid w:val="0060492E"/>
    <w:rsid w:val="00605C31"/>
    <w:rsid w:val="006070C4"/>
    <w:rsid w:val="00607246"/>
    <w:rsid w:val="00607B6F"/>
    <w:rsid w:val="00610C21"/>
    <w:rsid w:val="00610E69"/>
    <w:rsid w:val="00611907"/>
    <w:rsid w:val="00613116"/>
    <w:rsid w:val="00613122"/>
    <w:rsid w:val="00613992"/>
    <w:rsid w:val="00616CF6"/>
    <w:rsid w:val="00617504"/>
    <w:rsid w:val="006202A6"/>
    <w:rsid w:val="0062054B"/>
    <w:rsid w:val="00621C4E"/>
    <w:rsid w:val="00623914"/>
    <w:rsid w:val="00623FCC"/>
    <w:rsid w:val="00624EAE"/>
    <w:rsid w:val="00626709"/>
    <w:rsid w:val="00626F8F"/>
    <w:rsid w:val="006305D7"/>
    <w:rsid w:val="00632F63"/>
    <w:rsid w:val="00633A01"/>
    <w:rsid w:val="00633B97"/>
    <w:rsid w:val="006341A4"/>
    <w:rsid w:val="006341F7"/>
    <w:rsid w:val="00634585"/>
    <w:rsid w:val="00635014"/>
    <w:rsid w:val="006359C5"/>
    <w:rsid w:val="006369CE"/>
    <w:rsid w:val="00637583"/>
    <w:rsid w:val="006411CA"/>
    <w:rsid w:val="00642978"/>
    <w:rsid w:val="006450F9"/>
    <w:rsid w:val="0064605E"/>
    <w:rsid w:val="00646301"/>
    <w:rsid w:val="00647313"/>
    <w:rsid w:val="006503DF"/>
    <w:rsid w:val="0065163D"/>
    <w:rsid w:val="0065646B"/>
    <w:rsid w:val="00660568"/>
    <w:rsid w:val="0066079D"/>
    <w:rsid w:val="00660D0E"/>
    <w:rsid w:val="00660F8B"/>
    <w:rsid w:val="006614D9"/>
    <w:rsid w:val="006619C8"/>
    <w:rsid w:val="00661B96"/>
    <w:rsid w:val="00664689"/>
    <w:rsid w:val="00667E1A"/>
    <w:rsid w:val="00671710"/>
    <w:rsid w:val="00673414"/>
    <w:rsid w:val="00674985"/>
    <w:rsid w:val="00676079"/>
    <w:rsid w:val="00676ECD"/>
    <w:rsid w:val="00677D0A"/>
    <w:rsid w:val="00680E25"/>
    <w:rsid w:val="006813AC"/>
    <w:rsid w:val="0068185F"/>
    <w:rsid w:val="00681B9C"/>
    <w:rsid w:val="006844C6"/>
    <w:rsid w:val="00691905"/>
    <w:rsid w:val="006934E0"/>
    <w:rsid w:val="00693CCD"/>
    <w:rsid w:val="00695E82"/>
    <w:rsid w:val="00696E3D"/>
    <w:rsid w:val="006A01CF"/>
    <w:rsid w:val="006A074A"/>
    <w:rsid w:val="006A1E4F"/>
    <w:rsid w:val="006A1FD9"/>
    <w:rsid w:val="006A3605"/>
    <w:rsid w:val="006A4B7A"/>
    <w:rsid w:val="006A60DD"/>
    <w:rsid w:val="006A633C"/>
    <w:rsid w:val="006B0679"/>
    <w:rsid w:val="006B074C"/>
    <w:rsid w:val="006B2E00"/>
    <w:rsid w:val="006B3B84"/>
    <w:rsid w:val="006B4E7C"/>
    <w:rsid w:val="006B5D8C"/>
    <w:rsid w:val="006B72D4"/>
    <w:rsid w:val="006C0E6D"/>
    <w:rsid w:val="006C11CC"/>
    <w:rsid w:val="006C18CC"/>
    <w:rsid w:val="006C19FE"/>
    <w:rsid w:val="006C1AEB"/>
    <w:rsid w:val="006C1E8D"/>
    <w:rsid w:val="006C5124"/>
    <w:rsid w:val="006C57FE"/>
    <w:rsid w:val="006C668E"/>
    <w:rsid w:val="006D2236"/>
    <w:rsid w:val="006D2D1C"/>
    <w:rsid w:val="006D4673"/>
    <w:rsid w:val="006D5DAF"/>
    <w:rsid w:val="006D5FBE"/>
    <w:rsid w:val="006D61F8"/>
    <w:rsid w:val="006E0936"/>
    <w:rsid w:val="006E0B35"/>
    <w:rsid w:val="006E4B63"/>
    <w:rsid w:val="006E66C5"/>
    <w:rsid w:val="006E69DE"/>
    <w:rsid w:val="006F0451"/>
    <w:rsid w:val="006F06E4"/>
    <w:rsid w:val="006F18B9"/>
    <w:rsid w:val="006F7B41"/>
    <w:rsid w:val="00701542"/>
    <w:rsid w:val="00701DCD"/>
    <w:rsid w:val="007022C8"/>
    <w:rsid w:val="00702B5D"/>
    <w:rsid w:val="00703ED2"/>
    <w:rsid w:val="00706DA7"/>
    <w:rsid w:val="00707B8D"/>
    <w:rsid w:val="007100E7"/>
    <w:rsid w:val="00710596"/>
    <w:rsid w:val="00712C71"/>
    <w:rsid w:val="00713636"/>
    <w:rsid w:val="00714B8C"/>
    <w:rsid w:val="0071675D"/>
    <w:rsid w:val="00717736"/>
    <w:rsid w:val="00721DEF"/>
    <w:rsid w:val="00722C11"/>
    <w:rsid w:val="00723112"/>
    <w:rsid w:val="0072402F"/>
    <w:rsid w:val="007249EE"/>
    <w:rsid w:val="00725B1E"/>
    <w:rsid w:val="0072707E"/>
    <w:rsid w:val="007276C6"/>
    <w:rsid w:val="00731E76"/>
    <w:rsid w:val="00732B33"/>
    <w:rsid w:val="00732B47"/>
    <w:rsid w:val="00735CF5"/>
    <w:rsid w:val="0074063A"/>
    <w:rsid w:val="007427E1"/>
    <w:rsid w:val="00742AA4"/>
    <w:rsid w:val="00743698"/>
    <w:rsid w:val="0074369E"/>
    <w:rsid w:val="00743BA1"/>
    <w:rsid w:val="00745F1E"/>
    <w:rsid w:val="00746689"/>
    <w:rsid w:val="007471FB"/>
    <w:rsid w:val="007515FE"/>
    <w:rsid w:val="00756BF4"/>
    <w:rsid w:val="00756F51"/>
    <w:rsid w:val="007601D0"/>
    <w:rsid w:val="007603BB"/>
    <w:rsid w:val="0076109D"/>
    <w:rsid w:val="007662AB"/>
    <w:rsid w:val="007663D4"/>
    <w:rsid w:val="00767107"/>
    <w:rsid w:val="00770A33"/>
    <w:rsid w:val="00771CF7"/>
    <w:rsid w:val="00772122"/>
    <w:rsid w:val="00773617"/>
    <w:rsid w:val="00773BFD"/>
    <w:rsid w:val="00774145"/>
    <w:rsid w:val="007743B3"/>
    <w:rsid w:val="00774490"/>
    <w:rsid w:val="007761C3"/>
    <w:rsid w:val="007770E9"/>
    <w:rsid w:val="007819FF"/>
    <w:rsid w:val="0078360C"/>
    <w:rsid w:val="00784A4C"/>
    <w:rsid w:val="00784BC6"/>
    <w:rsid w:val="0078509B"/>
    <w:rsid w:val="0078523D"/>
    <w:rsid w:val="007931DF"/>
    <w:rsid w:val="0079670B"/>
    <w:rsid w:val="007A0172"/>
    <w:rsid w:val="007A13BC"/>
    <w:rsid w:val="007A1804"/>
    <w:rsid w:val="007A1D84"/>
    <w:rsid w:val="007A23AD"/>
    <w:rsid w:val="007A2511"/>
    <w:rsid w:val="007A260E"/>
    <w:rsid w:val="007A339F"/>
    <w:rsid w:val="007A3654"/>
    <w:rsid w:val="007A4D4C"/>
    <w:rsid w:val="007A4DD6"/>
    <w:rsid w:val="007A5640"/>
    <w:rsid w:val="007A5CB9"/>
    <w:rsid w:val="007B17E7"/>
    <w:rsid w:val="007B20AE"/>
    <w:rsid w:val="007B21EE"/>
    <w:rsid w:val="007B56D9"/>
    <w:rsid w:val="007B6396"/>
    <w:rsid w:val="007B6534"/>
    <w:rsid w:val="007B6B07"/>
    <w:rsid w:val="007B6D43"/>
    <w:rsid w:val="007B6FF1"/>
    <w:rsid w:val="007B749A"/>
    <w:rsid w:val="007B7C6E"/>
    <w:rsid w:val="007C1192"/>
    <w:rsid w:val="007C3E55"/>
    <w:rsid w:val="007C4A51"/>
    <w:rsid w:val="007D2879"/>
    <w:rsid w:val="007D2DFD"/>
    <w:rsid w:val="007D44D7"/>
    <w:rsid w:val="007D621A"/>
    <w:rsid w:val="007E058A"/>
    <w:rsid w:val="007E2317"/>
    <w:rsid w:val="007E2377"/>
    <w:rsid w:val="007E2887"/>
    <w:rsid w:val="007E5116"/>
    <w:rsid w:val="007E5278"/>
    <w:rsid w:val="007E749C"/>
    <w:rsid w:val="007F1B5C"/>
    <w:rsid w:val="007F3910"/>
    <w:rsid w:val="007F4528"/>
    <w:rsid w:val="00801257"/>
    <w:rsid w:val="00802EA5"/>
    <w:rsid w:val="00803B0A"/>
    <w:rsid w:val="00804DED"/>
    <w:rsid w:val="00805B96"/>
    <w:rsid w:val="00807A88"/>
    <w:rsid w:val="008105BE"/>
    <w:rsid w:val="00810EC3"/>
    <w:rsid w:val="008115A5"/>
    <w:rsid w:val="00811D46"/>
    <w:rsid w:val="008127BB"/>
    <w:rsid w:val="0081308E"/>
    <w:rsid w:val="00813CDE"/>
    <w:rsid w:val="0081415D"/>
    <w:rsid w:val="00820229"/>
    <w:rsid w:val="00822448"/>
    <w:rsid w:val="00822ABE"/>
    <w:rsid w:val="008244D1"/>
    <w:rsid w:val="00826192"/>
    <w:rsid w:val="00826581"/>
    <w:rsid w:val="008275EE"/>
    <w:rsid w:val="00827F51"/>
    <w:rsid w:val="00830D67"/>
    <w:rsid w:val="0083104E"/>
    <w:rsid w:val="008343BE"/>
    <w:rsid w:val="008361BA"/>
    <w:rsid w:val="00836535"/>
    <w:rsid w:val="00840FB4"/>
    <w:rsid w:val="008410B2"/>
    <w:rsid w:val="00841844"/>
    <w:rsid w:val="008430D4"/>
    <w:rsid w:val="008500A0"/>
    <w:rsid w:val="008509D5"/>
    <w:rsid w:val="008524E5"/>
    <w:rsid w:val="0085351C"/>
    <w:rsid w:val="008536B9"/>
    <w:rsid w:val="0085435A"/>
    <w:rsid w:val="008549CA"/>
    <w:rsid w:val="008556C3"/>
    <w:rsid w:val="00856230"/>
    <w:rsid w:val="0085687C"/>
    <w:rsid w:val="008639E5"/>
    <w:rsid w:val="0086535C"/>
    <w:rsid w:val="008658B2"/>
    <w:rsid w:val="008706C5"/>
    <w:rsid w:val="00873707"/>
    <w:rsid w:val="0087416A"/>
    <w:rsid w:val="0087486F"/>
    <w:rsid w:val="00874B20"/>
    <w:rsid w:val="008757C6"/>
    <w:rsid w:val="008763E1"/>
    <w:rsid w:val="0087775C"/>
    <w:rsid w:val="00877B93"/>
    <w:rsid w:val="00877EC8"/>
    <w:rsid w:val="00880F36"/>
    <w:rsid w:val="00883130"/>
    <w:rsid w:val="008850F7"/>
    <w:rsid w:val="00885530"/>
    <w:rsid w:val="00885667"/>
    <w:rsid w:val="008906AA"/>
    <w:rsid w:val="008910D1"/>
    <w:rsid w:val="0089296C"/>
    <w:rsid w:val="00893944"/>
    <w:rsid w:val="00894686"/>
    <w:rsid w:val="00896ABD"/>
    <w:rsid w:val="00897685"/>
    <w:rsid w:val="00897AB6"/>
    <w:rsid w:val="008A3380"/>
    <w:rsid w:val="008A3F73"/>
    <w:rsid w:val="008A46F2"/>
    <w:rsid w:val="008A5B5F"/>
    <w:rsid w:val="008A7A9C"/>
    <w:rsid w:val="008A7EBD"/>
    <w:rsid w:val="008B111A"/>
    <w:rsid w:val="008B178D"/>
    <w:rsid w:val="008B1C6B"/>
    <w:rsid w:val="008B5218"/>
    <w:rsid w:val="008B5504"/>
    <w:rsid w:val="008B63A6"/>
    <w:rsid w:val="008B7102"/>
    <w:rsid w:val="008C0911"/>
    <w:rsid w:val="008C18B2"/>
    <w:rsid w:val="008C3B7D"/>
    <w:rsid w:val="008C544A"/>
    <w:rsid w:val="008C55A1"/>
    <w:rsid w:val="008D0F90"/>
    <w:rsid w:val="008D1F6D"/>
    <w:rsid w:val="008D364E"/>
    <w:rsid w:val="008D3715"/>
    <w:rsid w:val="008D371C"/>
    <w:rsid w:val="008D4599"/>
    <w:rsid w:val="008D4D0F"/>
    <w:rsid w:val="008D5465"/>
    <w:rsid w:val="008D5E61"/>
    <w:rsid w:val="008D76D4"/>
    <w:rsid w:val="008D7740"/>
    <w:rsid w:val="008D7EB7"/>
    <w:rsid w:val="008D7EC5"/>
    <w:rsid w:val="008E3684"/>
    <w:rsid w:val="008E3B74"/>
    <w:rsid w:val="008E4C3B"/>
    <w:rsid w:val="008E53A9"/>
    <w:rsid w:val="008E57F5"/>
    <w:rsid w:val="008E5B4D"/>
    <w:rsid w:val="008E684B"/>
    <w:rsid w:val="008E7606"/>
    <w:rsid w:val="008F1DAA"/>
    <w:rsid w:val="008F2E63"/>
    <w:rsid w:val="008F30B5"/>
    <w:rsid w:val="008F3EBD"/>
    <w:rsid w:val="008F60B2"/>
    <w:rsid w:val="008F7C41"/>
    <w:rsid w:val="00900926"/>
    <w:rsid w:val="009021FF"/>
    <w:rsid w:val="009031E2"/>
    <w:rsid w:val="009047EC"/>
    <w:rsid w:val="009050F4"/>
    <w:rsid w:val="00905C88"/>
    <w:rsid w:val="00907211"/>
    <w:rsid w:val="00907354"/>
    <w:rsid w:val="00910466"/>
    <w:rsid w:val="0091205E"/>
    <w:rsid w:val="0091276C"/>
    <w:rsid w:val="009152E0"/>
    <w:rsid w:val="009165AC"/>
    <w:rsid w:val="00916FFC"/>
    <w:rsid w:val="0091779B"/>
    <w:rsid w:val="00917CEF"/>
    <w:rsid w:val="009201D1"/>
    <w:rsid w:val="0092053F"/>
    <w:rsid w:val="00920FD5"/>
    <w:rsid w:val="009212D1"/>
    <w:rsid w:val="0092178D"/>
    <w:rsid w:val="0092340A"/>
    <w:rsid w:val="009258AD"/>
    <w:rsid w:val="009260C1"/>
    <w:rsid w:val="00926160"/>
    <w:rsid w:val="00926815"/>
    <w:rsid w:val="009313D9"/>
    <w:rsid w:val="009354DE"/>
    <w:rsid w:val="00935B7F"/>
    <w:rsid w:val="00941293"/>
    <w:rsid w:val="0094196B"/>
    <w:rsid w:val="00943F60"/>
    <w:rsid w:val="0094488B"/>
    <w:rsid w:val="00946372"/>
    <w:rsid w:val="00950C17"/>
    <w:rsid w:val="00951BAD"/>
    <w:rsid w:val="00951FAF"/>
    <w:rsid w:val="00954740"/>
    <w:rsid w:val="00955096"/>
    <w:rsid w:val="0095541C"/>
    <w:rsid w:val="0095571E"/>
    <w:rsid w:val="00955AE5"/>
    <w:rsid w:val="00956E1B"/>
    <w:rsid w:val="009604ED"/>
    <w:rsid w:val="00962B75"/>
    <w:rsid w:val="00962E71"/>
    <w:rsid w:val="00963ABC"/>
    <w:rsid w:val="00964536"/>
    <w:rsid w:val="00965D21"/>
    <w:rsid w:val="0096680D"/>
    <w:rsid w:val="0096712D"/>
    <w:rsid w:val="00967764"/>
    <w:rsid w:val="00970B0E"/>
    <w:rsid w:val="00970BB9"/>
    <w:rsid w:val="009715D9"/>
    <w:rsid w:val="009726EE"/>
    <w:rsid w:val="00972CDE"/>
    <w:rsid w:val="00973311"/>
    <w:rsid w:val="009733DD"/>
    <w:rsid w:val="00975573"/>
    <w:rsid w:val="00975C91"/>
    <w:rsid w:val="00976761"/>
    <w:rsid w:val="00976D03"/>
    <w:rsid w:val="00977B30"/>
    <w:rsid w:val="009813EA"/>
    <w:rsid w:val="00981741"/>
    <w:rsid w:val="00982F41"/>
    <w:rsid w:val="00985090"/>
    <w:rsid w:val="00986A42"/>
    <w:rsid w:val="00987710"/>
    <w:rsid w:val="009903AA"/>
    <w:rsid w:val="009904AB"/>
    <w:rsid w:val="00992B25"/>
    <w:rsid w:val="00992BF7"/>
    <w:rsid w:val="00995688"/>
    <w:rsid w:val="009958A6"/>
    <w:rsid w:val="00995BC5"/>
    <w:rsid w:val="00996456"/>
    <w:rsid w:val="00996D0C"/>
    <w:rsid w:val="00997361"/>
    <w:rsid w:val="00997D2D"/>
    <w:rsid w:val="009A04F5"/>
    <w:rsid w:val="009A15EF"/>
    <w:rsid w:val="009A211E"/>
    <w:rsid w:val="009A257F"/>
    <w:rsid w:val="009A38A5"/>
    <w:rsid w:val="009A4445"/>
    <w:rsid w:val="009A5B73"/>
    <w:rsid w:val="009A6683"/>
    <w:rsid w:val="009A7834"/>
    <w:rsid w:val="009A7A10"/>
    <w:rsid w:val="009B0972"/>
    <w:rsid w:val="009B118B"/>
    <w:rsid w:val="009B1737"/>
    <w:rsid w:val="009B1EC0"/>
    <w:rsid w:val="009B342E"/>
    <w:rsid w:val="009B3D4B"/>
    <w:rsid w:val="009B5B99"/>
    <w:rsid w:val="009B6EFC"/>
    <w:rsid w:val="009C139F"/>
    <w:rsid w:val="009C1FD0"/>
    <w:rsid w:val="009C264A"/>
    <w:rsid w:val="009C2DF8"/>
    <w:rsid w:val="009C31BF"/>
    <w:rsid w:val="009C465F"/>
    <w:rsid w:val="009C68B7"/>
    <w:rsid w:val="009C705D"/>
    <w:rsid w:val="009D0347"/>
    <w:rsid w:val="009D0834"/>
    <w:rsid w:val="009D0A1E"/>
    <w:rsid w:val="009D200F"/>
    <w:rsid w:val="009D22A7"/>
    <w:rsid w:val="009D2AE3"/>
    <w:rsid w:val="009D408E"/>
    <w:rsid w:val="009D52BC"/>
    <w:rsid w:val="009D7D0A"/>
    <w:rsid w:val="009E036F"/>
    <w:rsid w:val="009E09D9"/>
    <w:rsid w:val="009E228F"/>
    <w:rsid w:val="009E27E5"/>
    <w:rsid w:val="009E4556"/>
    <w:rsid w:val="009E5967"/>
    <w:rsid w:val="009E5B4D"/>
    <w:rsid w:val="009E7335"/>
    <w:rsid w:val="009F01B1"/>
    <w:rsid w:val="009F0DBB"/>
    <w:rsid w:val="009F100C"/>
    <w:rsid w:val="009F2FD1"/>
    <w:rsid w:val="009F3887"/>
    <w:rsid w:val="009F55CA"/>
    <w:rsid w:val="009F55E1"/>
    <w:rsid w:val="009F6500"/>
    <w:rsid w:val="009F659A"/>
    <w:rsid w:val="009F732B"/>
    <w:rsid w:val="00A0096F"/>
    <w:rsid w:val="00A01FE0"/>
    <w:rsid w:val="00A06945"/>
    <w:rsid w:val="00A06D6D"/>
    <w:rsid w:val="00A10567"/>
    <w:rsid w:val="00A10656"/>
    <w:rsid w:val="00A113C0"/>
    <w:rsid w:val="00A12FA6"/>
    <w:rsid w:val="00A1339B"/>
    <w:rsid w:val="00A14ABA"/>
    <w:rsid w:val="00A20B47"/>
    <w:rsid w:val="00A24CB6"/>
    <w:rsid w:val="00A26CD2"/>
    <w:rsid w:val="00A272D0"/>
    <w:rsid w:val="00A27667"/>
    <w:rsid w:val="00A32979"/>
    <w:rsid w:val="00A34A67"/>
    <w:rsid w:val="00A36130"/>
    <w:rsid w:val="00A37462"/>
    <w:rsid w:val="00A3763F"/>
    <w:rsid w:val="00A42DC9"/>
    <w:rsid w:val="00A4305E"/>
    <w:rsid w:val="00A4526C"/>
    <w:rsid w:val="00A459E1"/>
    <w:rsid w:val="00A46AC4"/>
    <w:rsid w:val="00A52296"/>
    <w:rsid w:val="00A5279A"/>
    <w:rsid w:val="00A531AF"/>
    <w:rsid w:val="00A55661"/>
    <w:rsid w:val="00A56D0E"/>
    <w:rsid w:val="00A6076C"/>
    <w:rsid w:val="00A61B70"/>
    <w:rsid w:val="00A61E5A"/>
    <w:rsid w:val="00A61FA8"/>
    <w:rsid w:val="00A637F4"/>
    <w:rsid w:val="00A6388A"/>
    <w:rsid w:val="00A64703"/>
    <w:rsid w:val="00A64DF2"/>
    <w:rsid w:val="00A65485"/>
    <w:rsid w:val="00A66E05"/>
    <w:rsid w:val="00A70753"/>
    <w:rsid w:val="00A712D2"/>
    <w:rsid w:val="00A71F0C"/>
    <w:rsid w:val="00A7250C"/>
    <w:rsid w:val="00A74C80"/>
    <w:rsid w:val="00A74FE0"/>
    <w:rsid w:val="00A75BEC"/>
    <w:rsid w:val="00A76E0E"/>
    <w:rsid w:val="00A771A5"/>
    <w:rsid w:val="00A81936"/>
    <w:rsid w:val="00A82C8A"/>
    <w:rsid w:val="00A833F0"/>
    <w:rsid w:val="00A8346B"/>
    <w:rsid w:val="00A841C8"/>
    <w:rsid w:val="00A852FF"/>
    <w:rsid w:val="00A863C3"/>
    <w:rsid w:val="00A86B0B"/>
    <w:rsid w:val="00A87337"/>
    <w:rsid w:val="00A90C97"/>
    <w:rsid w:val="00A92DDC"/>
    <w:rsid w:val="00A93AFD"/>
    <w:rsid w:val="00A95EAE"/>
    <w:rsid w:val="00A960C8"/>
    <w:rsid w:val="00A96604"/>
    <w:rsid w:val="00A96801"/>
    <w:rsid w:val="00A9792C"/>
    <w:rsid w:val="00A97FEB"/>
    <w:rsid w:val="00AA03DF"/>
    <w:rsid w:val="00AA1B4F"/>
    <w:rsid w:val="00AA1F85"/>
    <w:rsid w:val="00AA21D8"/>
    <w:rsid w:val="00AA271A"/>
    <w:rsid w:val="00AA3270"/>
    <w:rsid w:val="00AA49AF"/>
    <w:rsid w:val="00AA54F3"/>
    <w:rsid w:val="00AA5591"/>
    <w:rsid w:val="00AA6B43"/>
    <w:rsid w:val="00AA720D"/>
    <w:rsid w:val="00AA7FBF"/>
    <w:rsid w:val="00AB1779"/>
    <w:rsid w:val="00AB367A"/>
    <w:rsid w:val="00AB419F"/>
    <w:rsid w:val="00AB50C8"/>
    <w:rsid w:val="00AC01D1"/>
    <w:rsid w:val="00AC0AB2"/>
    <w:rsid w:val="00AC0E9F"/>
    <w:rsid w:val="00AC2CC4"/>
    <w:rsid w:val="00AC52A5"/>
    <w:rsid w:val="00AC5613"/>
    <w:rsid w:val="00AC6EFD"/>
    <w:rsid w:val="00AC7151"/>
    <w:rsid w:val="00AC7C92"/>
    <w:rsid w:val="00AD1EF1"/>
    <w:rsid w:val="00AD394A"/>
    <w:rsid w:val="00AD460A"/>
    <w:rsid w:val="00AD4C28"/>
    <w:rsid w:val="00AD6A05"/>
    <w:rsid w:val="00AE066E"/>
    <w:rsid w:val="00AE118B"/>
    <w:rsid w:val="00AE272B"/>
    <w:rsid w:val="00AE3E3A"/>
    <w:rsid w:val="00AE62CB"/>
    <w:rsid w:val="00AE77B4"/>
    <w:rsid w:val="00AE7C1A"/>
    <w:rsid w:val="00AE7DF8"/>
    <w:rsid w:val="00AF0D9C"/>
    <w:rsid w:val="00AF13AB"/>
    <w:rsid w:val="00AF1D36"/>
    <w:rsid w:val="00AF280B"/>
    <w:rsid w:val="00AF5F75"/>
    <w:rsid w:val="00AF6001"/>
    <w:rsid w:val="00AF60BE"/>
    <w:rsid w:val="00B01A16"/>
    <w:rsid w:val="00B0215B"/>
    <w:rsid w:val="00B04434"/>
    <w:rsid w:val="00B07F45"/>
    <w:rsid w:val="00B1004B"/>
    <w:rsid w:val="00B1021A"/>
    <w:rsid w:val="00B111C4"/>
    <w:rsid w:val="00B13E21"/>
    <w:rsid w:val="00B1481A"/>
    <w:rsid w:val="00B15A1F"/>
    <w:rsid w:val="00B15C40"/>
    <w:rsid w:val="00B15FE9"/>
    <w:rsid w:val="00B17B3C"/>
    <w:rsid w:val="00B2148A"/>
    <w:rsid w:val="00B220C2"/>
    <w:rsid w:val="00B25B32"/>
    <w:rsid w:val="00B31226"/>
    <w:rsid w:val="00B3164F"/>
    <w:rsid w:val="00B32616"/>
    <w:rsid w:val="00B362F3"/>
    <w:rsid w:val="00B3695A"/>
    <w:rsid w:val="00B36C42"/>
    <w:rsid w:val="00B4198F"/>
    <w:rsid w:val="00B42EA7"/>
    <w:rsid w:val="00B459A6"/>
    <w:rsid w:val="00B4632B"/>
    <w:rsid w:val="00B4779E"/>
    <w:rsid w:val="00B50D75"/>
    <w:rsid w:val="00B50F24"/>
    <w:rsid w:val="00B51845"/>
    <w:rsid w:val="00B51923"/>
    <w:rsid w:val="00B52581"/>
    <w:rsid w:val="00B5337C"/>
    <w:rsid w:val="00B53FDE"/>
    <w:rsid w:val="00B55430"/>
    <w:rsid w:val="00B56397"/>
    <w:rsid w:val="00B571DA"/>
    <w:rsid w:val="00B6027B"/>
    <w:rsid w:val="00B636C8"/>
    <w:rsid w:val="00B639F8"/>
    <w:rsid w:val="00B63A3D"/>
    <w:rsid w:val="00B652EA"/>
    <w:rsid w:val="00B657FF"/>
    <w:rsid w:val="00B65EDB"/>
    <w:rsid w:val="00B66FE2"/>
    <w:rsid w:val="00B670B2"/>
    <w:rsid w:val="00B67AFF"/>
    <w:rsid w:val="00B70B59"/>
    <w:rsid w:val="00B73657"/>
    <w:rsid w:val="00B739B3"/>
    <w:rsid w:val="00B76756"/>
    <w:rsid w:val="00B81B15"/>
    <w:rsid w:val="00B870C7"/>
    <w:rsid w:val="00B9009F"/>
    <w:rsid w:val="00B913F5"/>
    <w:rsid w:val="00B915AE"/>
    <w:rsid w:val="00B92A40"/>
    <w:rsid w:val="00B93DD4"/>
    <w:rsid w:val="00B93F62"/>
    <w:rsid w:val="00BA1735"/>
    <w:rsid w:val="00BA19FA"/>
    <w:rsid w:val="00BA4288"/>
    <w:rsid w:val="00BA69DA"/>
    <w:rsid w:val="00BB0902"/>
    <w:rsid w:val="00BB17C6"/>
    <w:rsid w:val="00BB1F9C"/>
    <w:rsid w:val="00BB2714"/>
    <w:rsid w:val="00BB48E5"/>
    <w:rsid w:val="00BB5607"/>
    <w:rsid w:val="00BB5ACA"/>
    <w:rsid w:val="00BB627F"/>
    <w:rsid w:val="00BC0C17"/>
    <w:rsid w:val="00BC1067"/>
    <w:rsid w:val="00BC2F18"/>
    <w:rsid w:val="00BC3823"/>
    <w:rsid w:val="00BC404E"/>
    <w:rsid w:val="00BC5841"/>
    <w:rsid w:val="00BC61E8"/>
    <w:rsid w:val="00BD168D"/>
    <w:rsid w:val="00BD2AEF"/>
    <w:rsid w:val="00BD2EC9"/>
    <w:rsid w:val="00BD2EF0"/>
    <w:rsid w:val="00BD32C5"/>
    <w:rsid w:val="00BD59ED"/>
    <w:rsid w:val="00BD60B4"/>
    <w:rsid w:val="00BD796B"/>
    <w:rsid w:val="00BE0F29"/>
    <w:rsid w:val="00BE1C43"/>
    <w:rsid w:val="00BE40C0"/>
    <w:rsid w:val="00BE5F4A"/>
    <w:rsid w:val="00BE71FA"/>
    <w:rsid w:val="00BE7AEF"/>
    <w:rsid w:val="00BF09B0"/>
    <w:rsid w:val="00BF0AE3"/>
    <w:rsid w:val="00BF1544"/>
    <w:rsid w:val="00BF1B53"/>
    <w:rsid w:val="00BF22E4"/>
    <w:rsid w:val="00BF246D"/>
    <w:rsid w:val="00BF2682"/>
    <w:rsid w:val="00BF52C0"/>
    <w:rsid w:val="00BF5FBD"/>
    <w:rsid w:val="00C00979"/>
    <w:rsid w:val="00C05DA3"/>
    <w:rsid w:val="00C06459"/>
    <w:rsid w:val="00C0667F"/>
    <w:rsid w:val="00C06F06"/>
    <w:rsid w:val="00C079B1"/>
    <w:rsid w:val="00C104FB"/>
    <w:rsid w:val="00C107D6"/>
    <w:rsid w:val="00C14DBB"/>
    <w:rsid w:val="00C202BE"/>
    <w:rsid w:val="00C20FAD"/>
    <w:rsid w:val="00C2231D"/>
    <w:rsid w:val="00C2375F"/>
    <w:rsid w:val="00C247CB"/>
    <w:rsid w:val="00C26B65"/>
    <w:rsid w:val="00C30691"/>
    <w:rsid w:val="00C3210F"/>
    <w:rsid w:val="00C32E66"/>
    <w:rsid w:val="00C3355F"/>
    <w:rsid w:val="00C33A04"/>
    <w:rsid w:val="00C3569A"/>
    <w:rsid w:val="00C3721C"/>
    <w:rsid w:val="00C40B26"/>
    <w:rsid w:val="00C4116B"/>
    <w:rsid w:val="00C42DAE"/>
    <w:rsid w:val="00C432DE"/>
    <w:rsid w:val="00C43F48"/>
    <w:rsid w:val="00C448FF"/>
    <w:rsid w:val="00C45E57"/>
    <w:rsid w:val="00C4616D"/>
    <w:rsid w:val="00C5276A"/>
    <w:rsid w:val="00C52F29"/>
    <w:rsid w:val="00C54001"/>
    <w:rsid w:val="00C54438"/>
    <w:rsid w:val="00C544EE"/>
    <w:rsid w:val="00C5457B"/>
    <w:rsid w:val="00C56CE6"/>
    <w:rsid w:val="00C5745F"/>
    <w:rsid w:val="00C57897"/>
    <w:rsid w:val="00C60005"/>
    <w:rsid w:val="00C614BF"/>
    <w:rsid w:val="00C61A98"/>
    <w:rsid w:val="00C62DFB"/>
    <w:rsid w:val="00C63201"/>
    <w:rsid w:val="00C643A7"/>
    <w:rsid w:val="00C64E62"/>
    <w:rsid w:val="00C651D5"/>
    <w:rsid w:val="00C65CCC"/>
    <w:rsid w:val="00C67124"/>
    <w:rsid w:val="00C67882"/>
    <w:rsid w:val="00C67D4B"/>
    <w:rsid w:val="00C70B94"/>
    <w:rsid w:val="00C70F15"/>
    <w:rsid w:val="00C71D61"/>
    <w:rsid w:val="00C7618F"/>
    <w:rsid w:val="00C765A9"/>
    <w:rsid w:val="00C81157"/>
    <w:rsid w:val="00C8162D"/>
    <w:rsid w:val="00C818E8"/>
    <w:rsid w:val="00C8271D"/>
    <w:rsid w:val="00C830BB"/>
    <w:rsid w:val="00C83A0B"/>
    <w:rsid w:val="00C83E73"/>
    <w:rsid w:val="00C841A1"/>
    <w:rsid w:val="00C842D0"/>
    <w:rsid w:val="00C84ED1"/>
    <w:rsid w:val="00C863CC"/>
    <w:rsid w:val="00C8783C"/>
    <w:rsid w:val="00C9038F"/>
    <w:rsid w:val="00C929C2"/>
    <w:rsid w:val="00C92AAB"/>
    <w:rsid w:val="00C95428"/>
    <w:rsid w:val="00C95D4C"/>
    <w:rsid w:val="00C9637F"/>
    <w:rsid w:val="00C9708A"/>
    <w:rsid w:val="00C97473"/>
    <w:rsid w:val="00CA1FBC"/>
    <w:rsid w:val="00CA2435"/>
    <w:rsid w:val="00CA2698"/>
    <w:rsid w:val="00CA37D8"/>
    <w:rsid w:val="00CA4068"/>
    <w:rsid w:val="00CA5775"/>
    <w:rsid w:val="00CA67F4"/>
    <w:rsid w:val="00CB1005"/>
    <w:rsid w:val="00CB1A41"/>
    <w:rsid w:val="00CB37F8"/>
    <w:rsid w:val="00CB4DC2"/>
    <w:rsid w:val="00CB58D4"/>
    <w:rsid w:val="00CB6F5E"/>
    <w:rsid w:val="00CB7430"/>
    <w:rsid w:val="00CB7DC3"/>
    <w:rsid w:val="00CC30E8"/>
    <w:rsid w:val="00CC5BE1"/>
    <w:rsid w:val="00CC6966"/>
    <w:rsid w:val="00CC75A2"/>
    <w:rsid w:val="00CC7A18"/>
    <w:rsid w:val="00CD047C"/>
    <w:rsid w:val="00CD0E2F"/>
    <w:rsid w:val="00CD1368"/>
    <w:rsid w:val="00CD1D49"/>
    <w:rsid w:val="00CD2F20"/>
    <w:rsid w:val="00CD31D0"/>
    <w:rsid w:val="00CD328A"/>
    <w:rsid w:val="00CD6A5D"/>
    <w:rsid w:val="00CD6B20"/>
    <w:rsid w:val="00CD79B5"/>
    <w:rsid w:val="00CE1339"/>
    <w:rsid w:val="00CE3D50"/>
    <w:rsid w:val="00CE61CC"/>
    <w:rsid w:val="00CE6E42"/>
    <w:rsid w:val="00CF0E61"/>
    <w:rsid w:val="00CF1314"/>
    <w:rsid w:val="00CF1F72"/>
    <w:rsid w:val="00CF20B7"/>
    <w:rsid w:val="00CF476C"/>
    <w:rsid w:val="00CF6692"/>
    <w:rsid w:val="00CF7441"/>
    <w:rsid w:val="00CF79E6"/>
    <w:rsid w:val="00D00D16"/>
    <w:rsid w:val="00D027D0"/>
    <w:rsid w:val="00D02EB3"/>
    <w:rsid w:val="00D03C6C"/>
    <w:rsid w:val="00D04760"/>
    <w:rsid w:val="00D04A95"/>
    <w:rsid w:val="00D06288"/>
    <w:rsid w:val="00D06476"/>
    <w:rsid w:val="00D068C7"/>
    <w:rsid w:val="00D06ADD"/>
    <w:rsid w:val="00D104E0"/>
    <w:rsid w:val="00D128A4"/>
    <w:rsid w:val="00D12D85"/>
    <w:rsid w:val="00D13822"/>
    <w:rsid w:val="00D147C8"/>
    <w:rsid w:val="00D15131"/>
    <w:rsid w:val="00D16FA2"/>
    <w:rsid w:val="00D20954"/>
    <w:rsid w:val="00D209C9"/>
    <w:rsid w:val="00D21C39"/>
    <w:rsid w:val="00D21FC6"/>
    <w:rsid w:val="00D2243A"/>
    <w:rsid w:val="00D267E9"/>
    <w:rsid w:val="00D275C5"/>
    <w:rsid w:val="00D33393"/>
    <w:rsid w:val="00D33D36"/>
    <w:rsid w:val="00D34D94"/>
    <w:rsid w:val="00D409E2"/>
    <w:rsid w:val="00D427D7"/>
    <w:rsid w:val="00D4356B"/>
    <w:rsid w:val="00D43DBC"/>
    <w:rsid w:val="00D44E62"/>
    <w:rsid w:val="00D453E4"/>
    <w:rsid w:val="00D459DC"/>
    <w:rsid w:val="00D46749"/>
    <w:rsid w:val="00D50E75"/>
    <w:rsid w:val="00D51570"/>
    <w:rsid w:val="00D556AD"/>
    <w:rsid w:val="00D565B2"/>
    <w:rsid w:val="00D60381"/>
    <w:rsid w:val="00D616DE"/>
    <w:rsid w:val="00D62201"/>
    <w:rsid w:val="00D63847"/>
    <w:rsid w:val="00D64428"/>
    <w:rsid w:val="00D651D1"/>
    <w:rsid w:val="00D66993"/>
    <w:rsid w:val="00D717BB"/>
    <w:rsid w:val="00D7226B"/>
    <w:rsid w:val="00D72707"/>
    <w:rsid w:val="00D7418B"/>
    <w:rsid w:val="00D75A9C"/>
    <w:rsid w:val="00D829C8"/>
    <w:rsid w:val="00D82A8B"/>
    <w:rsid w:val="00D82BE0"/>
    <w:rsid w:val="00D83D16"/>
    <w:rsid w:val="00D86F2D"/>
    <w:rsid w:val="00D90871"/>
    <w:rsid w:val="00D90BEB"/>
    <w:rsid w:val="00D9155F"/>
    <w:rsid w:val="00D91F62"/>
    <w:rsid w:val="00D9403F"/>
    <w:rsid w:val="00D94CFA"/>
    <w:rsid w:val="00D94E79"/>
    <w:rsid w:val="00D959B4"/>
    <w:rsid w:val="00D95A75"/>
    <w:rsid w:val="00D96802"/>
    <w:rsid w:val="00DA41D5"/>
    <w:rsid w:val="00DA44DE"/>
    <w:rsid w:val="00DA4E87"/>
    <w:rsid w:val="00DB08AA"/>
    <w:rsid w:val="00DB08CE"/>
    <w:rsid w:val="00DB3051"/>
    <w:rsid w:val="00DB389A"/>
    <w:rsid w:val="00DB4512"/>
    <w:rsid w:val="00DB5582"/>
    <w:rsid w:val="00DB5D03"/>
    <w:rsid w:val="00DB608A"/>
    <w:rsid w:val="00DB620A"/>
    <w:rsid w:val="00DC0DF3"/>
    <w:rsid w:val="00DC1820"/>
    <w:rsid w:val="00DC3832"/>
    <w:rsid w:val="00DC7A51"/>
    <w:rsid w:val="00DD08E7"/>
    <w:rsid w:val="00DD3B1E"/>
    <w:rsid w:val="00DD4270"/>
    <w:rsid w:val="00DD4C97"/>
    <w:rsid w:val="00DD4F10"/>
    <w:rsid w:val="00DD57FB"/>
    <w:rsid w:val="00DD65D5"/>
    <w:rsid w:val="00DD7520"/>
    <w:rsid w:val="00DE4076"/>
    <w:rsid w:val="00DE5B5F"/>
    <w:rsid w:val="00DF05AF"/>
    <w:rsid w:val="00DF614E"/>
    <w:rsid w:val="00DF661D"/>
    <w:rsid w:val="00DF7D9F"/>
    <w:rsid w:val="00E00049"/>
    <w:rsid w:val="00E00696"/>
    <w:rsid w:val="00E03651"/>
    <w:rsid w:val="00E03808"/>
    <w:rsid w:val="00E047A3"/>
    <w:rsid w:val="00E060C2"/>
    <w:rsid w:val="00E06324"/>
    <w:rsid w:val="00E06F5E"/>
    <w:rsid w:val="00E07B81"/>
    <w:rsid w:val="00E10672"/>
    <w:rsid w:val="00E10AFD"/>
    <w:rsid w:val="00E12B11"/>
    <w:rsid w:val="00E12FB0"/>
    <w:rsid w:val="00E14773"/>
    <w:rsid w:val="00E14814"/>
    <w:rsid w:val="00E14D23"/>
    <w:rsid w:val="00E1591B"/>
    <w:rsid w:val="00E16A50"/>
    <w:rsid w:val="00E23028"/>
    <w:rsid w:val="00E23BAE"/>
    <w:rsid w:val="00E249D5"/>
    <w:rsid w:val="00E25017"/>
    <w:rsid w:val="00E25C8D"/>
    <w:rsid w:val="00E26F73"/>
    <w:rsid w:val="00E30A34"/>
    <w:rsid w:val="00E30AED"/>
    <w:rsid w:val="00E30D74"/>
    <w:rsid w:val="00E316F5"/>
    <w:rsid w:val="00E33449"/>
    <w:rsid w:val="00E33C68"/>
    <w:rsid w:val="00E34EEB"/>
    <w:rsid w:val="00E3687C"/>
    <w:rsid w:val="00E37C13"/>
    <w:rsid w:val="00E37CAC"/>
    <w:rsid w:val="00E4111C"/>
    <w:rsid w:val="00E414CE"/>
    <w:rsid w:val="00E43222"/>
    <w:rsid w:val="00E43E58"/>
    <w:rsid w:val="00E4483A"/>
    <w:rsid w:val="00E44EB9"/>
    <w:rsid w:val="00E45BDC"/>
    <w:rsid w:val="00E46358"/>
    <w:rsid w:val="00E4715A"/>
    <w:rsid w:val="00E471DC"/>
    <w:rsid w:val="00E50EB4"/>
    <w:rsid w:val="00E50FDE"/>
    <w:rsid w:val="00E512EB"/>
    <w:rsid w:val="00E5268D"/>
    <w:rsid w:val="00E532FC"/>
    <w:rsid w:val="00E53E13"/>
    <w:rsid w:val="00E54EE8"/>
    <w:rsid w:val="00E554B6"/>
    <w:rsid w:val="00E559B4"/>
    <w:rsid w:val="00E55BB0"/>
    <w:rsid w:val="00E56A8C"/>
    <w:rsid w:val="00E609E5"/>
    <w:rsid w:val="00E60F27"/>
    <w:rsid w:val="00E62A13"/>
    <w:rsid w:val="00E64C8A"/>
    <w:rsid w:val="00E64D93"/>
    <w:rsid w:val="00E65EDB"/>
    <w:rsid w:val="00E66927"/>
    <w:rsid w:val="00E677B8"/>
    <w:rsid w:val="00E67FA1"/>
    <w:rsid w:val="00E72388"/>
    <w:rsid w:val="00E725B1"/>
    <w:rsid w:val="00E726A5"/>
    <w:rsid w:val="00E7387D"/>
    <w:rsid w:val="00E73D53"/>
    <w:rsid w:val="00E75111"/>
    <w:rsid w:val="00E763D5"/>
    <w:rsid w:val="00E77296"/>
    <w:rsid w:val="00E818E2"/>
    <w:rsid w:val="00E830CF"/>
    <w:rsid w:val="00E87527"/>
    <w:rsid w:val="00E87792"/>
    <w:rsid w:val="00E87EF7"/>
    <w:rsid w:val="00E87F12"/>
    <w:rsid w:val="00E90690"/>
    <w:rsid w:val="00E907BC"/>
    <w:rsid w:val="00E91390"/>
    <w:rsid w:val="00E93763"/>
    <w:rsid w:val="00E95453"/>
    <w:rsid w:val="00E96C4C"/>
    <w:rsid w:val="00E972CA"/>
    <w:rsid w:val="00E97302"/>
    <w:rsid w:val="00EA1C5B"/>
    <w:rsid w:val="00EA28C0"/>
    <w:rsid w:val="00EA2AAE"/>
    <w:rsid w:val="00EA2EC0"/>
    <w:rsid w:val="00EA427A"/>
    <w:rsid w:val="00EA5910"/>
    <w:rsid w:val="00EA723B"/>
    <w:rsid w:val="00EB34CC"/>
    <w:rsid w:val="00EB4732"/>
    <w:rsid w:val="00EB6079"/>
    <w:rsid w:val="00EB6350"/>
    <w:rsid w:val="00EB687A"/>
    <w:rsid w:val="00EB7906"/>
    <w:rsid w:val="00EC252B"/>
    <w:rsid w:val="00EC2F62"/>
    <w:rsid w:val="00EC37F0"/>
    <w:rsid w:val="00EC4248"/>
    <w:rsid w:val="00EC4706"/>
    <w:rsid w:val="00EC62EB"/>
    <w:rsid w:val="00EC6E9F"/>
    <w:rsid w:val="00EC733C"/>
    <w:rsid w:val="00EC7BE8"/>
    <w:rsid w:val="00ED030B"/>
    <w:rsid w:val="00ED44F0"/>
    <w:rsid w:val="00ED4B33"/>
    <w:rsid w:val="00ED4C8C"/>
    <w:rsid w:val="00ED5136"/>
    <w:rsid w:val="00ED5993"/>
    <w:rsid w:val="00ED7DD6"/>
    <w:rsid w:val="00EE060B"/>
    <w:rsid w:val="00EE1174"/>
    <w:rsid w:val="00EE15A1"/>
    <w:rsid w:val="00EE200B"/>
    <w:rsid w:val="00EE2797"/>
    <w:rsid w:val="00EE2A7C"/>
    <w:rsid w:val="00EE2B18"/>
    <w:rsid w:val="00EE2B98"/>
    <w:rsid w:val="00EE2C42"/>
    <w:rsid w:val="00EE341B"/>
    <w:rsid w:val="00EE3DB2"/>
    <w:rsid w:val="00EE4453"/>
    <w:rsid w:val="00EE52D0"/>
    <w:rsid w:val="00EE5C35"/>
    <w:rsid w:val="00EE5FCE"/>
    <w:rsid w:val="00EE6BBD"/>
    <w:rsid w:val="00EE6E1E"/>
    <w:rsid w:val="00EE705F"/>
    <w:rsid w:val="00EF0032"/>
    <w:rsid w:val="00EF0DE7"/>
    <w:rsid w:val="00EF1462"/>
    <w:rsid w:val="00EF347D"/>
    <w:rsid w:val="00EF54FD"/>
    <w:rsid w:val="00EF55B7"/>
    <w:rsid w:val="00F04AA1"/>
    <w:rsid w:val="00F04C12"/>
    <w:rsid w:val="00F07F0D"/>
    <w:rsid w:val="00F12E5B"/>
    <w:rsid w:val="00F13112"/>
    <w:rsid w:val="00F16FE6"/>
    <w:rsid w:val="00F203FA"/>
    <w:rsid w:val="00F23754"/>
    <w:rsid w:val="00F238BD"/>
    <w:rsid w:val="00F24785"/>
    <w:rsid w:val="00F24992"/>
    <w:rsid w:val="00F31BDD"/>
    <w:rsid w:val="00F31F58"/>
    <w:rsid w:val="00F32F2F"/>
    <w:rsid w:val="00F33F3F"/>
    <w:rsid w:val="00F35BDD"/>
    <w:rsid w:val="00F35EF0"/>
    <w:rsid w:val="00F363EF"/>
    <w:rsid w:val="00F3781F"/>
    <w:rsid w:val="00F402D5"/>
    <w:rsid w:val="00F403FD"/>
    <w:rsid w:val="00F41E72"/>
    <w:rsid w:val="00F41E89"/>
    <w:rsid w:val="00F41FF2"/>
    <w:rsid w:val="00F436DF"/>
    <w:rsid w:val="00F45BDF"/>
    <w:rsid w:val="00F46589"/>
    <w:rsid w:val="00F50300"/>
    <w:rsid w:val="00F52406"/>
    <w:rsid w:val="00F5414B"/>
    <w:rsid w:val="00F54603"/>
    <w:rsid w:val="00F55431"/>
    <w:rsid w:val="00F564A6"/>
    <w:rsid w:val="00F56735"/>
    <w:rsid w:val="00F56E39"/>
    <w:rsid w:val="00F6074A"/>
    <w:rsid w:val="00F61044"/>
    <w:rsid w:val="00F623E9"/>
    <w:rsid w:val="00F63951"/>
    <w:rsid w:val="00F63C86"/>
    <w:rsid w:val="00F67348"/>
    <w:rsid w:val="00F70873"/>
    <w:rsid w:val="00F70E10"/>
    <w:rsid w:val="00F71A6F"/>
    <w:rsid w:val="00F7296A"/>
    <w:rsid w:val="00F75F38"/>
    <w:rsid w:val="00F766BE"/>
    <w:rsid w:val="00F7764B"/>
    <w:rsid w:val="00F77EB9"/>
    <w:rsid w:val="00F80635"/>
    <w:rsid w:val="00F80EC2"/>
    <w:rsid w:val="00F8115F"/>
    <w:rsid w:val="00F81511"/>
    <w:rsid w:val="00F815D1"/>
    <w:rsid w:val="00F81E7E"/>
    <w:rsid w:val="00F81F0F"/>
    <w:rsid w:val="00F82035"/>
    <w:rsid w:val="00F825F4"/>
    <w:rsid w:val="00F8487B"/>
    <w:rsid w:val="00F8573A"/>
    <w:rsid w:val="00F86901"/>
    <w:rsid w:val="00F913F4"/>
    <w:rsid w:val="00F92AA1"/>
    <w:rsid w:val="00F92DE5"/>
    <w:rsid w:val="00F92EB6"/>
    <w:rsid w:val="00F93164"/>
    <w:rsid w:val="00F932DE"/>
    <w:rsid w:val="00F94DB1"/>
    <w:rsid w:val="00F963DD"/>
    <w:rsid w:val="00F9641A"/>
    <w:rsid w:val="00F97004"/>
    <w:rsid w:val="00F97B1B"/>
    <w:rsid w:val="00FA12D8"/>
    <w:rsid w:val="00FA1715"/>
    <w:rsid w:val="00FA1EDA"/>
    <w:rsid w:val="00FA2045"/>
    <w:rsid w:val="00FA3226"/>
    <w:rsid w:val="00FA7A66"/>
    <w:rsid w:val="00FB176E"/>
    <w:rsid w:val="00FB1AA9"/>
    <w:rsid w:val="00FB28FC"/>
    <w:rsid w:val="00FB3497"/>
    <w:rsid w:val="00FB47C3"/>
    <w:rsid w:val="00FB4B5A"/>
    <w:rsid w:val="00FB5213"/>
    <w:rsid w:val="00FB525A"/>
    <w:rsid w:val="00FB5963"/>
    <w:rsid w:val="00FB5DAA"/>
    <w:rsid w:val="00FC04B9"/>
    <w:rsid w:val="00FC161A"/>
    <w:rsid w:val="00FC23D5"/>
    <w:rsid w:val="00FC3C13"/>
    <w:rsid w:val="00FC4337"/>
    <w:rsid w:val="00FC4499"/>
    <w:rsid w:val="00FC494D"/>
    <w:rsid w:val="00FC4C1A"/>
    <w:rsid w:val="00FC5655"/>
    <w:rsid w:val="00FC5662"/>
    <w:rsid w:val="00FC628F"/>
    <w:rsid w:val="00FC636C"/>
    <w:rsid w:val="00FC6468"/>
    <w:rsid w:val="00FC6D49"/>
    <w:rsid w:val="00FD154A"/>
    <w:rsid w:val="00FD452B"/>
    <w:rsid w:val="00FD4922"/>
    <w:rsid w:val="00FD5E3C"/>
    <w:rsid w:val="00FD6461"/>
    <w:rsid w:val="00FE0281"/>
    <w:rsid w:val="00FE07ED"/>
    <w:rsid w:val="00FE07EF"/>
    <w:rsid w:val="00FE2621"/>
    <w:rsid w:val="00FE362C"/>
    <w:rsid w:val="00FE7083"/>
    <w:rsid w:val="00FF019F"/>
    <w:rsid w:val="00FF1B2A"/>
    <w:rsid w:val="00FF2160"/>
    <w:rsid w:val="00FF30DE"/>
    <w:rsid w:val="00FF3233"/>
    <w:rsid w:val="00FF6370"/>
    <w:rsid w:val="00FF644B"/>
    <w:rsid w:val="00FF7F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65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1C3"/>
    <w:rPr>
      <w:lang w:val="en-IN"/>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Bibliography">
    <w:name w:val="Bibliography"/>
    <w:basedOn w:val="Normal"/>
    <w:next w:val="Normal"/>
    <w:uiPriority w:val="37"/>
    <w:unhideWhenUsed/>
    <w:rsid w:val="00996D0C"/>
  </w:style>
  <w:style w:type="character" w:customStyle="1" w:styleId="UnresolvedMention2">
    <w:name w:val="Unresolved Mention2"/>
    <w:basedOn w:val="DefaultParagraphFont"/>
    <w:uiPriority w:val="99"/>
    <w:semiHidden/>
    <w:unhideWhenUsed/>
    <w:rsid w:val="008A46F2"/>
    <w:rPr>
      <w:color w:val="605E5C"/>
      <w:shd w:val="clear" w:color="auto" w:fill="E1DFDD"/>
    </w:rPr>
  </w:style>
  <w:style w:type="character" w:customStyle="1" w:styleId="UnresolvedMention3">
    <w:name w:val="Unresolved Mention3"/>
    <w:basedOn w:val="DefaultParagraphFont"/>
    <w:rsid w:val="004D330B"/>
    <w:rPr>
      <w:color w:val="605E5C"/>
      <w:shd w:val="clear" w:color="auto" w:fill="E1DFDD"/>
    </w:rPr>
  </w:style>
  <w:style w:type="paragraph" w:styleId="DocumentMap">
    <w:name w:val="Document Map"/>
    <w:basedOn w:val="Normal"/>
    <w:link w:val="DocumentMapChar"/>
    <w:semiHidden/>
    <w:unhideWhenUsed/>
    <w:rsid w:val="006D5FBE"/>
  </w:style>
  <w:style w:type="character" w:customStyle="1" w:styleId="DocumentMapChar">
    <w:name w:val="Document Map Char"/>
    <w:basedOn w:val="DefaultParagraphFont"/>
    <w:link w:val="DocumentMap"/>
    <w:semiHidden/>
    <w:rsid w:val="006D5FBE"/>
    <w:rPr>
      <w:lang w:val="en-IN"/>
    </w:rPr>
  </w:style>
  <w:style w:type="character" w:styleId="UnresolvedMention">
    <w:name w:val="Unresolved Mention"/>
    <w:basedOn w:val="DefaultParagraphFont"/>
    <w:rsid w:val="00241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1887">
      <w:bodyDiv w:val="1"/>
      <w:marLeft w:val="0"/>
      <w:marRight w:val="0"/>
      <w:marTop w:val="0"/>
      <w:marBottom w:val="0"/>
      <w:divBdr>
        <w:top w:val="none" w:sz="0" w:space="0" w:color="auto"/>
        <w:left w:val="none" w:sz="0" w:space="0" w:color="auto"/>
        <w:bottom w:val="none" w:sz="0" w:space="0" w:color="auto"/>
        <w:right w:val="none" w:sz="0" w:space="0" w:color="auto"/>
      </w:divBdr>
    </w:div>
    <w:div w:id="14622013">
      <w:bodyDiv w:val="1"/>
      <w:marLeft w:val="0"/>
      <w:marRight w:val="0"/>
      <w:marTop w:val="0"/>
      <w:marBottom w:val="0"/>
      <w:divBdr>
        <w:top w:val="none" w:sz="0" w:space="0" w:color="auto"/>
        <w:left w:val="none" w:sz="0" w:space="0" w:color="auto"/>
        <w:bottom w:val="none" w:sz="0" w:space="0" w:color="auto"/>
        <w:right w:val="none" w:sz="0" w:space="0" w:color="auto"/>
      </w:divBdr>
    </w:div>
    <w:div w:id="71513415">
      <w:bodyDiv w:val="1"/>
      <w:marLeft w:val="0"/>
      <w:marRight w:val="0"/>
      <w:marTop w:val="0"/>
      <w:marBottom w:val="0"/>
      <w:divBdr>
        <w:top w:val="none" w:sz="0" w:space="0" w:color="auto"/>
        <w:left w:val="none" w:sz="0" w:space="0" w:color="auto"/>
        <w:bottom w:val="none" w:sz="0" w:space="0" w:color="auto"/>
        <w:right w:val="none" w:sz="0" w:space="0" w:color="auto"/>
      </w:divBdr>
    </w:div>
    <w:div w:id="96173257">
      <w:bodyDiv w:val="1"/>
      <w:marLeft w:val="0"/>
      <w:marRight w:val="0"/>
      <w:marTop w:val="0"/>
      <w:marBottom w:val="0"/>
      <w:divBdr>
        <w:top w:val="none" w:sz="0" w:space="0" w:color="auto"/>
        <w:left w:val="none" w:sz="0" w:space="0" w:color="auto"/>
        <w:bottom w:val="none" w:sz="0" w:space="0" w:color="auto"/>
        <w:right w:val="none" w:sz="0" w:space="0" w:color="auto"/>
      </w:divBdr>
    </w:div>
    <w:div w:id="109712878">
      <w:bodyDiv w:val="1"/>
      <w:marLeft w:val="0"/>
      <w:marRight w:val="0"/>
      <w:marTop w:val="0"/>
      <w:marBottom w:val="0"/>
      <w:divBdr>
        <w:top w:val="none" w:sz="0" w:space="0" w:color="auto"/>
        <w:left w:val="none" w:sz="0" w:space="0" w:color="auto"/>
        <w:bottom w:val="none" w:sz="0" w:space="0" w:color="auto"/>
        <w:right w:val="none" w:sz="0" w:space="0" w:color="auto"/>
      </w:divBdr>
    </w:div>
    <w:div w:id="124005651">
      <w:bodyDiv w:val="1"/>
      <w:marLeft w:val="0"/>
      <w:marRight w:val="0"/>
      <w:marTop w:val="0"/>
      <w:marBottom w:val="0"/>
      <w:divBdr>
        <w:top w:val="none" w:sz="0" w:space="0" w:color="auto"/>
        <w:left w:val="none" w:sz="0" w:space="0" w:color="auto"/>
        <w:bottom w:val="none" w:sz="0" w:space="0" w:color="auto"/>
        <w:right w:val="none" w:sz="0" w:space="0" w:color="auto"/>
      </w:divBdr>
    </w:div>
    <w:div w:id="139620589">
      <w:bodyDiv w:val="1"/>
      <w:marLeft w:val="0"/>
      <w:marRight w:val="0"/>
      <w:marTop w:val="0"/>
      <w:marBottom w:val="0"/>
      <w:divBdr>
        <w:top w:val="none" w:sz="0" w:space="0" w:color="auto"/>
        <w:left w:val="none" w:sz="0" w:space="0" w:color="auto"/>
        <w:bottom w:val="none" w:sz="0" w:space="0" w:color="auto"/>
        <w:right w:val="none" w:sz="0" w:space="0" w:color="auto"/>
      </w:divBdr>
    </w:div>
    <w:div w:id="144707305">
      <w:bodyDiv w:val="1"/>
      <w:marLeft w:val="0"/>
      <w:marRight w:val="0"/>
      <w:marTop w:val="0"/>
      <w:marBottom w:val="0"/>
      <w:divBdr>
        <w:top w:val="none" w:sz="0" w:space="0" w:color="auto"/>
        <w:left w:val="none" w:sz="0" w:space="0" w:color="auto"/>
        <w:bottom w:val="none" w:sz="0" w:space="0" w:color="auto"/>
        <w:right w:val="none" w:sz="0" w:space="0" w:color="auto"/>
      </w:divBdr>
    </w:div>
    <w:div w:id="209616053">
      <w:bodyDiv w:val="1"/>
      <w:marLeft w:val="0"/>
      <w:marRight w:val="0"/>
      <w:marTop w:val="0"/>
      <w:marBottom w:val="0"/>
      <w:divBdr>
        <w:top w:val="none" w:sz="0" w:space="0" w:color="auto"/>
        <w:left w:val="none" w:sz="0" w:space="0" w:color="auto"/>
        <w:bottom w:val="none" w:sz="0" w:space="0" w:color="auto"/>
        <w:right w:val="none" w:sz="0" w:space="0" w:color="auto"/>
      </w:divBdr>
    </w:div>
    <w:div w:id="229729796">
      <w:bodyDiv w:val="1"/>
      <w:marLeft w:val="0"/>
      <w:marRight w:val="0"/>
      <w:marTop w:val="0"/>
      <w:marBottom w:val="0"/>
      <w:divBdr>
        <w:top w:val="none" w:sz="0" w:space="0" w:color="auto"/>
        <w:left w:val="none" w:sz="0" w:space="0" w:color="auto"/>
        <w:bottom w:val="none" w:sz="0" w:space="0" w:color="auto"/>
        <w:right w:val="none" w:sz="0" w:space="0" w:color="auto"/>
      </w:divBdr>
    </w:div>
    <w:div w:id="247886423">
      <w:bodyDiv w:val="1"/>
      <w:marLeft w:val="0"/>
      <w:marRight w:val="0"/>
      <w:marTop w:val="0"/>
      <w:marBottom w:val="0"/>
      <w:divBdr>
        <w:top w:val="none" w:sz="0" w:space="0" w:color="auto"/>
        <w:left w:val="none" w:sz="0" w:space="0" w:color="auto"/>
        <w:bottom w:val="none" w:sz="0" w:space="0" w:color="auto"/>
        <w:right w:val="none" w:sz="0" w:space="0" w:color="auto"/>
      </w:divBdr>
    </w:div>
    <w:div w:id="259685075">
      <w:bodyDiv w:val="1"/>
      <w:marLeft w:val="0"/>
      <w:marRight w:val="0"/>
      <w:marTop w:val="0"/>
      <w:marBottom w:val="0"/>
      <w:divBdr>
        <w:top w:val="none" w:sz="0" w:space="0" w:color="auto"/>
        <w:left w:val="none" w:sz="0" w:space="0" w:color="auto"/>
        <w:bottom w:val="none" w:sz="0" w:space="0" w:color="auto"/>
        <w:right w:val="none" w:sz="0" w:space="0" w:color="auto"/>
      </w:divBdr>
    </w:div>
    <w:div w:id="32390262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4768878">
      <w:bodyDiv w:val="1"/>
      <w:marLeft w:val="0"/>
      <w:marRight w:val="0"/>
      <w:marTop w:val="0"/>
      <w:marBottom w:val="0"/>
      <w:divBdr>
        <w:top w:val="none" w:sz="0" w:space="0" w:color="auto"/>
        <w:left w:val="none" w:sz="0" w:space="0" w:color="auto"/>
        <w:bottom w:val="none" w:sz="0" w:space="0" w:color="auto"/>
        <w:right w:val="none" w:sz="0" w:space="0" w:color="auto"/>
      </w:divBdr>
    </w:div>
    <w:div w:id="399325052">
      <w:bodyDiv w:val="1"/>
      <w:marLeft w:val="0"/>
      <w:marRight w:val="0"/>
      <w:marTop w:val="0"/>
      <w:marBottom w:val="0"/>
      <w:divBdr>
        <w:top w:val="none" w:sz="0" w:space="0" w:color="auto"/>
        <w:left w:val="none" w:sz="0" w:space="0" w:color="auto"/>
        <w:bottom w:val="none" w:sz="0" w:space="0" w:color="auto"/>
        <w:right w:val="none" w:sz="0" w:space="0" w:color="auto"/>
      </w:divBdr>
    </w:div>
    <w:div w:id="402073037">
      <w:bodyDiv w:val="1"/>
      <w:marLeft w:val="0"/>
      <w:marRight w:val="0"/>
      <w:marTop w:val="0"/>
      <w:marBottom w:val="0"/>
      <w:divBdr>
        <w:top w:val="none" w:sz="0" w:space="0" w:color="auto"/>
        <w:left w:val="none" w:sz="0" w:space="0" w:color="auto"/>
        <w:bottom w:val="none" w:sz="0" w:space="0" w:color="auto"/>
        <w:right w:val="none" w:sz="0" w:space="0" w:color="auto"/>
      </w:divBdr>
    </w:div>
    <w:div w:id="420637973">
      <w:bodyDiv w:val="1"/>
      <w:marLeft w:val="0"/>
      <w:marRight w:val="0"/>
      <w:marTop w:val="0"/>
      <w:marBottom w:val="0"/>
      <w:divBdr>
        <w:top w:val="none" w:sz="0" w:space="0" w:color="auto"/>
        <w:left w:val="none" w:sz="0" w:space="0" w:color="auto"/>
        <w:bottom w:val="none" w:sz="0" w:space="0" w:color="auto"/>
        <w:right w:val="none" w:sz="0" w:space="0" w:color="auto"/>
      </w:divBdr>
    </w:div>
    <w:div w:id="458258374">
      <w:bodyDiv w:val="1"/>
      <w:marLeft w:val="0"/>
      <w:marRight w:val="0"/>
      <w:marTop w:val="0"/>
      <w:marBottom w:val="0"/>
      <w:divBdr>
        <w:top w:val="none" w:sz="0" w:space="0" w:color="auto"/>
        <w:left w:val="none" w:sz="0" w:space="0" w:color="auto"/>
        <w:bottom w:val="none" w:sz="0" w:space="0" w:color="auto"/>
        <w:right w:val="none" w:sz="0" w:space="0" w:color="auto"/>
      </w:divBdr>
    </w:div>
    <w:div w:id="567688527">
      <w:bodyDiv w:val="1"/>
      <w:marLeft w:val="0"/>
      <w:marRight w:val="0"/>
      <w:marTop w:val="0"/>
      <w:marBottom w:val="0"/>
      <w:divBdr>
        <w:top w:val="none" w:sz="0" w:space="0" w:color="auto"/>
        <w:left w:val="none" w:sz="0" w:space="0" w:color="auto"/>
        <w:bottom w:val="none" w:sz="0" w:space="0" w:color="auto"/>
        <w:right w:val="none" w:sz="0" w:space="0" w:color="auto"/>
      </w:divBdr>
    </w:div>
    <w:div w:id="615646070">
      <w:bodyDiv w:val="1"/>
      <w:marLeft w:val="0"/>
      <w:marRight w:val="0"/>
      <w:marTop w:val="0"/>
      <w:marBottom w:val="0"/>
      <w:divBdr>
        <w:top w:val="none" w:sz="0" w:space="0" w:color="auto"/>
        <w:left w:val="none" w:sz="0" w:space="0" w:color="auto"/>
        <w:bottom w:val="none" w:sz="0" w:space="0" w:color="auto"/>
        <w:right w:val="none" w:sz="0" w:space="0" w:color="auto"/>
      </w:divBdr>
    </w:div>
    <w:div w:id="675112327">
      <w:bodyDiv w:val="1"/>
      <w:marLeft w:val="0"/>
      <w:marRight w:val="0"/>
      <w:marTop w:val="0"/>
      <w:marBottom w:val="0"/>
      <w:divBdr>
        <w:top w:val="none" w:sz="0" w:space="0" w:color="auto"/>
        <w:left w:val="none" w:sz="0" w:space="0" w:color="auto"/>
        <w:bottom w:val="none" w:sz="0" w:space="0" w:color="auto"/>
        <w:right w:val="none" w:sz="0" w:space="0" w:color="auto"/>
      </w:divBdr>
    </w:div>
    <w:div w:id="675229648">
      <w:bodyDiv w:val="1"/>
      <w:marLeft w:val="0"/>
      <w:marRight w:val="0"/>
      <w:marTop w:val="0"/>
      <w:marBottom w:val="0"/>
      <w:divBdr>
        <w:top w:val="none" w:sz="0" w:space="0" w:color="auto"/>
        <w:left w:val="none" w:sz="0" w:space="0" w:color="auto"/>
        <w:bottom w:val="none" w:sz="0" w:space="0" w:color="auto"/>
        <w:right w:val="none" w:sz="0" w:space="0" w:color="auto"/>
      </w:divBdr>
    </w:div>
    <w:div w:id="697972416">
      <w:bodyDiv w:val="1"/>
      <w:marLeft w:val="0"/>
      <w:marRight w:val="0"/>
      <w:marTop w:val="0"/>
      <w:marBottom w:val="0"/>
      <w:divBdr>
        <w:top w:val="none" w:sz="0" w:space="0" w:color="auto"/>
        <w:left w:val="none" w:sz="0" w:space="0" w:color="auto"/>
        <w:bottom w:val="none" w:sz="0" w:space="0" w:color="auto"/>
        <w:right w:val="none" w:sz="0" w:space="0" w:color="auto"/>
      </w:divBdr>
    </w:div>
    <w:div w:id="75000526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80196">
      <w:bodyDiv w:val="1"/>
      <w:marLeft w:val="0"/>
      <w:marRight w:val="0"/>
      <w:marTop w:val="0"/>
      <w:marBottom w:val="0"/>
      <w:divBdr>
        <w:top w:val="none" w:sz="0" w:space="0" w:color="auto"/>
        <w:left w:val="none" w:sz="0" w:space="0" w:color="auto"/>
        <w:bottom w:val="none" w:sz="0" w:space="0" w:color="auto"/>
        <w:right w:val="none" w:sz="0" w:space="0" w:color="auto"/>
      </w:divBdr>
    </w:div>
    <w:div w:id="843516440">
      <w:bodyDiv w:val="1"/>
      <w:marLeft w:val="0"/>
      <w:marRight w:val="0"/>
      <w:marTop w:val="0"/>
      <w:marBottom w:val="0"/>
      <w:divBdr>
        <w:top w:val="none" w:sz="0" w:space="0" w:color="auto"/>
        <w:left w:val="none" w:sz="0" w:space="0" w:color="auto"/>
        <w:bottom w:val="none" w:sz="0" w:space="0" w:color="auto"/>
        <w:right w:val="none" w:sz="0" w:space="0" w:color="auto"/>
      </w:divBdr>
    </w:div>
    <w:div w:id="847405162">
      <w:bodyDiv w:val="1"/>
      <w:marLeft w:val="0"/>
      <w:marRight w:val="0"/>
      <w:marTop w:val="0"/>
      <w:marBottom w:val="0"/>
      <w:divBdr>
        <w:top w:val="none" w:sz="0" w:space="0" w:color="auto"/>
        <w:left w:val="none" w:sz="0" w:space="0" w:color="auto"/>
        <w:bottom w:val="none" w:sz="0" w:space="0" w:color="auto"/>
        <w:right w:val="none" w:sz="0" w:space="0" w:color="auto"/>
      </w:divBdr>
    </w:div>
    <w:div w:id="858741178">
      <w:bodyDiv w:val="1"/>
      <w:marLeft w:val="0"/>
      <w:marRight w:val="0"/>
      <w:marTop w:val="0"/>
      <w:marBottom w:val="0"/>
      <w:divBdr>
        <w:top w:val="none" w:sz="0" w:space="0" w:color="auto"/>
        <w:left w:val="none" w:sz="0" w:space="0" w:color="auto"/>
        <w:bottom w:val="none" w:sz="0" w:space="0" w:color="auto"/>
        <w:right w:val="none" w:sz="0" w:space="0" w:color="auto"/>
      </w:divBdr>
    </w:div>
    <w:div w:id="931821308">
      <w:bodyDiv w:val="1"/>
      <w:marLeft w:val="0"/>
      <w:marRight w:val="0"/>
      <w:marTop w:val="0"/>
      <w:marBottom w:val="0"/>
      <w:divBdr>
        <w:top w:val="none" w:sz="0" w:space="0" w:color="auto"/>
        <w:left w:val="none" w:sz="0" w:space="0" w:color="auto"/>
        <w:bottom w:val="none" w:sz="0" w:space="0" w:color="auto"/>
        <w:right w:val="none" w:sz="0" w:space="0" w:color="auto"/>
      </w:divBdr>
    </w:div>
    <w:div w:id="959186763">
      <w:bodyDiv w:val="1"/>
      <w:marLeft w:val="0"/>
      <w:marRight w:val="0"/>
      <w:marTop w:val="0"/>
      <w:marBottom w:val="0"/>
      <w:divBdr>
        <w:top w:val="none" w:sz="0" w:space="0" w:color="auto"/>
        <w:left w:val="none" w:sz="0" w:space="0" w:color="auto"/>
        <w:bottom w:val="none" w:sz="0" w:space="0" w:color="auto"/>
        <w:right w:val="none" w:sz="0" w:space="0" w:color="auto"/>
      </w:divBdr>
    </w:div>
    <w:div w:id="1015376622">
      <w:bodyDiv w:val="1"/>
      <w:marLeft w:val="0"/>
      <w:marRight w:val="0"/>
      <w:marTop w:val="0"/>
      <w:marBottom w:val="0"/>
      <w:divBdr>
        <w:top w:val="none" w:sz="0" w:space="0" w:color="auto"/>
        <w:left w:val="none" w:sz="0" w:space="0" w:color="auto"/>
        <w:bottom w:val="none" w:sz="0" w:space="0" w:color="auto"/>
        <w:right w:val="none" w:sz="0" w:space="0" w:color="auto"/>
      </w:divBdr>
    </w:div>
    <w:div w:id="1085148193">
      <w:bodyDiv w:val="1"/>
      <w:marLeft w:val="0"/>
      <w:marRight w:val="0"/>
      <w:marTop w:val="0"/>
      <w:marBottom w:val="0"/>
      <w:divBdr>
        <w:top w:val="none" w:sz="0" w:space="0" w:color="auto"/>
        <w:left w:val="none" w:sz="0" w:space="0" w:color="auto"/>
        <w:bottom w:val="none" w:sz="0" w:space="0" w:color="auto"/>
        <w:right w:val="none" w:sz="0" w:space="0" w:color="auto"/>
      </w:divBdr>
    </w:div>
    <w:div w:id="111359254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71678745">
      <w:bodyDiv w:val="1"/>
      <w:marLeft w:val="0"/>
      <w:marRight w:val="0"/>
      <w:marTop w:val="0"/>
      <w:marBottom w:val="0"/>
      <w:divBdr>
        <w:top w:val="none" w:sz="0" w:space="0" w:color="auto"/>
        <w:left w:val="none" w:sz="0" w:space="0" w:color="auto"/>
        <w:bottom w:val="none" w:sz="0" w:space="0" w:color="auto"/>
        <w:right w:val="none" w:sz="0" w:space="0" w:color="auto"/>
      </w:divBdr>
    </w:div>
    <w:div w:id="1173837777">
      <w:bodyDiv w:val="1"/>
      <w:marLeft w:val="0"/>
      <w:marRight w:val="0"/>
      <w:marTop w:val="0"/>
      <w:marBottom w:val="0"/>
      <w:divBdr>
        <w:top w:val="none" w:sz="0" w:space="0" w:color="auto"/>
        <w:left w:val="none" w:sz="0" w:space="0" w:color="auto"/>
        <w:bottom w:val="none" w:sz="0" w:space="0" w:color="auto"/>
        <w:right w:val="none" w:sz="0" w:space="0" w:color="auto"/>
      </w:divBdr>
    </w:div>
    <w:div w:id="1181355720">
      <w:bodyDiv w:val="1"/>
      <w:marLeft w:val="0"/>
      <w:marRight w:val="0"/>
      <w:marTop w:val="0"/>
      <w:marBottom w:val="0"/>
      <w:divBdr>
        <w:top w:val="none" w:sz="0" w:space="0" w:color="auto"/>
        <w:left w:val="none" w:sz="0" w:space="0" w:color="auto"/>
        <w:bottom w:val="none" w:sz="0" w:space="0" w:color="auto"/>
        <w:right w:val="none" w:sz="0" w:space="0" w:color="auto"/>
      </w:divBdr>
    </w:div>
    <w:div w:id="1224290297">
      <w:bodyDiv w:val="1"/>
      <w:marLeft w:val="0"/>
      <w:marRight w:val="0"/>
      <w:marTop w:val="0"/>
      <w:marBottom w:val="0"/>
      <w:divBdr>
        <w:top w:val="none" w:sz="0" w:space="0" w:color="auto"/>
        <w:left w:val="none" w:sz="0" w:space="0" w:color="auto"/>
        <w:bottom w:val="none" w:sz="0" w:space="0" w:color="auto"/>
        <w:right w:val="none" w:sz="0" w:space="0" w:color="auto"/>
      </w:divBdr>
    </w:div>
    <w:div w:id="1302613007">
      <w:bodyDiv w:val="1"/>
      <w:marLeft w:val="0"/>
      <w:marRight w:val="0"/>
      <w:marTop w:val="0"/>
      <w:marBottom w:val="0"/>
      <w:divBdr>
        <w:top w:val="none" w:sz="0" w:space="0" w:color="auto"/>
        <w:left w:val="none" w:sz="0" w:space="0" w:color="auto"/>
        <w:bottom w:val="none" w:sz="0" w:space="0" w:color="auto"/>
        <w:right w:val="none" w:sz="0" w:space="0" w:color="auto"/>
      </w:divBdr>
    </w:div>
    <w:div w:id="1311519542">
      <w:bodyDiv w:val="1"/>
      <w:marLeft w:val="0"/>
      <w:marRight w:val="0"/>
      <w:marTop w:val="0"/>
      <w:marBottom w:val="0"/>
      <w:divBdr>
        <w:top w:val="none" w:sz="0" w:space="0" w:color="auto"/>
        <w:left w:val="none" w:sz="0" w:space="0" w:color="auto"/>
        <w:bottom w:val="none" w:sz="0" w:space="0" w:color="auto"/>
        <w:right w:val="none" w:sz="0" w:space="0" w:color="auto"/>
      </w:divBdr>
    </w:div>
    <w:div w:id="1377973379">
      <w:bodyDiv w:val="1"/>
      <w:marLeft w:val="0"/>
      <w:marRight w:val="0"/>
      <w:marTop w:val="0"/>
      <w:marBottom w:val="0"/>
      <w:divBdr>
        <w:top w:val="none" w:sz="0" w:space="0" w:color="auto"/>
        <w:left w:val="none" w:sz="0" w:space="0" w:color="auto"/>
        <w:bottom w:val="none" w:sz="0" w:space="0" w:color="auto"/>
        <w:right w:val="none" w:sz="0" w:space="0" w:color="auto"/>
      </w:divBdr>
    </w:div>
    <w:div w:id="1390886216">
      <w:bodyDiv w:val="1"/>
      <w:marLeft w:val="0"/>
      <w:marRight w:val="0"/>
      <w:marTop w:val="0"/>
      <w:marBottom w:val="0"/>
      <w:divBdr>
        <w:top w:val="none" w:sz="0" w:space="0" w:color="auto"/>
        <w:left w:val="none" w:sz="0" w:space="0" w:color="auto"/>
        <w:bottom w:val="none" w:sz="0" w:space="0" w:color="auto"/>
        <w:right w:val="none" w:sz="0" w:space="0" w:color="auto"/>
      </w:divBdr>
    </w:div>
    <w:div w:id="1423339392">
      <w:bodyDiv w:val="1"/>
      <w:marLeft w:val="0"/>
      <w:marRight w:val="0"/>
      <w:marTop w:val="0"/>
      <w:marBottom w:val="0"/>
      <w:divBdr>
        <w:top w:val="none" w:sz="0" w:space="0" w:color="auto"/>
        <w:left w:val="none" w:sz="0" w:space="0" w:color="auto"/>
        <w:bottom w:val="none" w:sz="0" w:space="0" w:color="auto"/>
        <w:right w:val="none" w:sz="0" w:space="0" w:color="auto"/>
      </w:divBdr>
    </w:div>
    <w:div w:id="1466653112">
      <w:bodyDiv w:val="1"/>
      <w:marLeft w:val="0"/>
      <w:marRight w:val="0"/>
      <w:marTop w:val="0"/>
      <w:marBottom w:val="0"/>
      <w:divBdr>
        <w:top w:val="none" w:sz="0" w:space="0" w:color="auto"/>
        <w:left w:val="none" w:sz="0" w:space="0" w:color="auto"/>
        <w:bottom w:val="none" w:sz="0" w:space="0" w:color="auto"/>
        <w:right w:val="none" w:sz="0" w:space="0" w:color="auto"/>
      </w:divBdr>
    </w:div>
    <w:div w:id="1477604653">
      <w:bodyDiv w:val="1"/>
      <w:marLeft w:val="0"/>
      <w:marRight w:val="0"/>
      <w:marTop w:val="0"/>
      <w:marBottom w:val="0"/>
      <w:divBdr>
        <w:top w:val="none" w:sz="0" w:space="0" w:color="auto"/>
        <w:left w:val="none" w:sz="0" w:space="0" w:color="auto"/>
        <w:bottom w:val="none" w:sz="0" w:space="0" w:color="auto"/>
        <w:right w:val="none" w:sz="0" w:space="0" w:color="auto"/>
      </w:divBdr>
    </w:div>
    <w:div w:id="1523468624">
      <w:bodyDiv w:val="1"/>
      <w:marLeft w:val="0"/>
      <w:marRight w:val="0"/>
      <w:marTop w:val="0"/>
      <w:marBottom w:val="0"/>
      <w:divBdr>
        <w:top w:val="none" w:sz="0" w:space="0" w:color="auto"/>
        <w:left w:val="none" w:sz="0" w:space="0" w:color="auto"/>
        <w:bottom w:val="none" w:sz="0" w:space="0" w:color="auto"/>
        <w:right w:val="none" w:sz="0" w:space="0" w:color="auto"/>
      </w:divBdr>
    </w:div>
    <w:div w:id="1535386989">
      <w:bodyDiv w:val="1"/>
      <w:marLeft w:val="0"/>
      <w:marRight w:val="0"/>
      <w:marTop w:val="0"/>
      <w:marBottom w:val="0"/>
      <w:divBdr>
        <w:top w:val="none" w:sz="0" w:space="0" w:color="auto"/>
        <w:left w:val="none" w:sz="0" w:space="0" w:color="auto"/>
        <w:bottom w:val="none" w:sz="0" w:space="0" w:color="auto"/>
        <w:right w:val="none" w:sz="0" w:space="0" w:color="auto"/>
      </w:divBdr>
    </w:div>
    <w:div w:id="1592355759">
      <w:bodyDiv w:val="1"/>
      <w:marLeft w:val="0"/>
      <w:marRight w:val="0"/>
      <w:marTop w:val="0"/>
      <w:marBottom w:val="0"/>
      <w:divBdr>
        <w:top w:val="none" w:sz="0" w:space="0" w:color="auto"/>
        <w:left w:val="none" w:sz="0" w:space="0" w:color="auto"/>
        <w:bottom w:val="none" w:sz="0" w:space="0" w:color="auto"/>
        <w:right w:val="none" w:sz="0" w:space="0" w:color="auto"/>
      </w:divBdr>
    </w:div>
    <w:div w:id="1634097026">
      <w:bodyDiv w:val="1"/>
      <w:marLeft w:val="0"/>
      <w:marRight w:val="0"/>
      <w:marTop w:val="0"/>
      <w:marBottom w:val="0"/>
      <w:divBdr>
        <w:top w:val="none" w:sz="0" w:space="0" w:color="auto"/>
        <w:left w:val="none" w:sz="0" w:space="0" w:color="auto"/>
        <w:bottom w:val="none" w:sz="0" w:space="0" w:color="auto"/>
        <w:right w:val="none" w:sz="0" w:space="0" w:color="auto"/>
      </w:divBdr>
    </w:div>
    <w:div w:id="1656370823">
      <w:bodyDiv w:val="1"/>
      <w:marLeft w:val="0"/>
      <w:marRight w:val="0"/>
      <w:marTop w:val="0"/>
      <w:marBottom w:val="0"/>
      <w:divBdr>
        <w:top w:val="none" w:sz="0" w:space="0" w:color="auto"/>
        <w:left w:val="none" w:sz="0" w:space="0" w:color="auto"/>
        <w:bottom w:val="none" w:sz="0" w:space="0" w:color="auto"/>
        <w:right w:val="none" w:sz="0" w:space="0" w:color="auto"/>
      </w:divBdr>
    </w:div>
    <w:div w:id="1677882162">
      <w:bodyDiv w:val="1"/>
      <w:marLeft w:val="0"/>
      <w:marRight w:val="0"/>
      <w:marTop w:val="0"/>
      <w:marBottom w:val="0"/>
      <w:divBdr>
        <w:top w:val="none" w:sz="0" w:space="0" w:color="auto"/>
        <w:left w:val="none" w:sz="0" w:space="0" w:color="auto"/>
        <w:bottom w:val="none" w:sz="0" w:space="0" w:color="auto"/>
        <w:right w:val="none" w:sz="0" w:space="0" w:color="auto"/>
      </w:divBdr>
    </w:div>
    <w:div w:id="1714845460">
      <w:bodyDiv w:val="1"/>
      <w:marLeft w:val="0"/>
      <w:marRight w:val="0"/>
      <w:marTop w:val="0"/>
      <w:marBottom w:val="0"/>
      <w:divBdr>
        <w:top w:val="none" w:sz="0" w:space="0" w:color="auto"/>
        <w:left w:val="none" w:sz="0" w:space="0" w:color="auto"/>
        <w:bottom w:val="none" w:sz="0" w:space="0" w:color="auto"/>
        <w:right w:val="none" w:sz="0" w:space="0" w:color="auto"/>
      </w:divBdr>
    </w:div>
    <w:div w:id="184616477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5751087">
      <w:bodyDiv w:val="1"/>
      <w:marLeft w:val="0"/>
      <w:marRight w:val="0"/>
      <w:marTop w:val="0"/>
      <w:marBottom w:val="0"/>
      <w:divBdr>
        <w:top w:val="none" w:sz="0" w:space="0" w:color="auto"/>
        <w:left w:val="none" w:sz="0" w:space="0" w:color="auto"/>
        <w:bottom w:val="none" w:sz="0" w:space="0" w:color="auto"/>
        <w:right w:val="none" w:sz="0" w:space="0" w:color="auto"/>
      </w:divBdr>
    </w:div>
    <w:div w:id="193620536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7056122">
      <w:bodyDiv w:val="1"/>
      <w:marLeft w:val="0"/>
      <w:marRight w:val="0"/>
      <w:marTop w:val="0"/>
      <w:marBottom w:val="0"/>
      <w:divBdr>
        <w:top w:val="none" w:sz="0" w:space="0" w:color="auto"/>
        <w:left w:val="none" w:sz="0" w:space="0" w:color="auto"/>
        <w:bottom w:val="none" w:sz="0" w:space="0" w:color="auto"/>
        <w:right w:val="none" w:sz="0" w:space="0" w:color="auto"/>
      </w:divBdr>
    </w:div>
    <w:div w:id="208571445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2191592">
      <w:bodyDiv w:val="1"/>
      <w:marLeft w:val="0"/>
      <w:marRight w:val="0"/>
      <w:marTop w:val="0"/>
      <w:marBottom w:val="0"/>
      <w:divBdr>
        <w:top w:val="none" w:sz="0" w:space="0" w:color="auto"/>
        <w:left w:val="none" w:sz="0" w:space="0" w:color="auto"/>
        <w:bottom w:val="none" w:sz="0" w:space="0" w:color="auto"/>
        <w:right w:val="none" w:sz="0" w:space="0" w:color="auto"/>
      </w:divBdr>
    </w:div>
    <w:div w:id="2119833582">
      <w:bodyDiv w:val="1"/>
      <w:marLeft w:val="0"/>
      <w:marRight w:val="0"/>
      <w:marTop w:val="0"/>
      <w:marBottom w:val="0"/>
      <w:divBdr>
        <w:top w:val="none" w:sz="0" w:space="0" w:color="auto"/>
        <w:left w:val="none" w:sz="0" w:space="0" w:color="auto"/>
        <w:bottom w:val="none" w:sz="0" w:space="0" w:color="auto"/>
        <w:right w:val="none" w:sz="0" w:space="0" w:color="auto"/>
      </w:divBdr>
    </w:div>
    <w:div w:id="214369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60FCE-30F4-40D0-A004-015C0BBD2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5985</Words>
  <Characters>34119</Characters>
  <Application>Microsoft Office Word</Application>
  <DocSecurity>0</DocSecurity>
  <Lines>284</Lines>
  <Paragraphs>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Manager/>
  <Company/>
  <LinksUpToDate>false</LinksUpToDate>
  <CharactersWithSpaces>40024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2019-11-08T15:54:00Z</cp:lastPrinted>
  <dcterms:created xsi:type="dcterms:W3CDTF">2019-12-18T18:35:00Z</dcterms:created>
  <dcterms:modified xsi:type="dcterms:W3CDTF">2019-12-19T16:11:00Z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zotero-version="5.0.43"&gt;&lt;session id="YwBxCIMz"/&gt;&lt;style id="http://www.zotero.org/styles/cell" hasBibliography="1" bibliographyStyleHasBeenSet="1"/&gt;&lt;prefs&gt;&lt;pref name="fieldType" value="Field"/&gt;&lt;pref name="automaticJournalAbbreviation</vt:lpwstr>
  </property>
  <property fmtid="{D5CDD505-2E9C-101B-9397-08002B2CF9AE}" pid="9" name="ZOTERO_PREF_2">
    <vt:lpwstr>s" value="true"/&gt;&lt;/prefs&gt;&lt;/data&gt;</vt:lpwstr>
  </property>
</Properties>
</file>