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162DF" w14:textId="543560D1" w:rsidR="00B849DB" w:rsidRPr="000C74D6" w:rsidRDefault="00B849DB" w:rsidP="00AB7AAF">
      <w:pPr>
        <w:pStyle w:val="NormalWeb"/>
        <w:spacing w:before="0" w:beforeAutospacing="0" w:after="0" w:afterAutospacing="0"/>
        <w:rPr>
          <w:rFonts w:asciiTheme="minorHAnsi" w:hAnsiTheme="minorHAnsi" w:cstheme="minorHAnsi"/>
          <w:bCs/>
          <w:color w:val="201F1E"/>
        </w:rPr>
      </w:pPr>
      <w:r w:rsidRPr="000C74D6">
        <w:rPr>
          <w:rFonts w:asciiTheme="minorHAnsi" w:hAnsiTheme="minorHAnsi" w:cstheme="minorHAnsi"/>
          <w:bCs/>
          <w:color w:val="201F1E"/>
        </w:rPr>
        <w:t xml:space="preserve">We greatly appreciate the reviewers’ </w:t>
      </w:r>
      <w:r>
        <w:rPr>
          <w:rFonts w:asciiTheme="minorHAnsi" w:hAnsiTheme="minorHAnsi" w:cstheme="minorHAnsi"/>
          <w:bCs/>
          <w:color w:val="201F1E"/>
        </w:rPr>
        <w:t>constructive suggestions</w:t>
      </w:r>
      <w:r w:rsidRPr="000C74D6">
        <w:rPr>
          <w:rFonts w:asciiTheme="minorHAnsi" w:hAnsiTheme="minorHAnsi" w:cstheme="minorHAnsi"/>
          <w:bCs/>
          <w:color w:val="201F1E"/>
        </w:rPr>
        <w:t xml:space="preserve">. We have addressed the issues raised by the reviewers </w:t>
      </w:r>
      <w:r>
        <w:rPr>
          <w:rFonts w:asciiTheme="minorHAnsi" w:hAnsiTheme="minorHAnsi" w:cstheme="minorHAnsi"/>
          <w:bCs/>
          <w:color w:val="201F1E"/>
        </w:rPr>
        <w:t>by adding new figure panels and revising</w:t>
      </w:r>
      <w:r w:rsidRPr="000C74D6">
        <w:rPr>
          <w:rFonts w:asciiTheme="minorHAnsi" w:hAnsiTheme="minorHAnsi" w:cstheme="minorHAnsi"/>
          <w:bCs/>
          <w:color w:val="201F1E"/>
        </w:rPr>
        <w:t xml:space="preserve"> </w:t>
      </w:r>
      <w:r>
        <w:rPr>
          <w:rFonts w:asciiTheme="minorHAnsi" w:hAnsiTheme="minorHAnsi" w:cstheme="minorHAnsi"/>
          <w:bCs/>
          <w:color w:val="201F1E"/>
        </w:rPr>
        <w:t>the</w:t>
      </w:r>
      <w:r w:rsidRPr="000C74D6">
        <w:rPr>
          <w:rFonts w:asciiTheme="minorHAnsi" w:hAnsiTheme="minorHAnsi" w:cstheme="minorHAnsi"/>
          <w:bCs/>
          <w:color w:val="201F1E"/>
        </w:rPr>
        <w:t xml:space="preserve"> manuscript. We believe that </w:t>
      </w:r>
      <w:r>
        <w:rPr>
          <w:rFonts w:asciiTheme="minorHAnsi" w:hAnsiTheme="minorHAnsi" w:cstheme="minorHAnsi"/>
          <w:bCs/>
          <w:color w:val="201F1E"/>
        </w:rPr>
        <w:t>the paper has</w:t>
      </w:r>
      <w:r w:rsidRPr="000C74D6">
        <w:rPr>
          <w:rFonts w:asciiTheme="minorHAnsi" w:hAnsiTheme="minorHAnsi" w:cstheme="minorHAnsi"/>
          <w:bCs/>
          <w:color w:val="201F1E"/>
        </w:rPr>
        <w:t xml:space="preserve"> </w:t>
      </w:r>
      <w:r>
        <w:rPr>
          <w:rFonts w:asciiTheme="minorHAnsi" w:hAnsiTheme="minorHAnsi" w:cstheme="minorHAnsi"/>
          <w:bCs/>
          <w:color w:val="201F1E"/>
        </w:rPr>
        <w:t xml:space="preserve">been </w:t>
      </w:r>
      <w:r w:rsidRPr="000C74D6">
        <w:rPr>
          <w:rFonts w:asciiTheme="minorHAnsi" w:hAnsiTheme="minorHAnsi" w:cstheme="minorHAnsi"/>
          <w:bCs/>
          <w:color w:val="201F1E"/>
        </w:rPr>
        <w:t xml:space="preserve">significantly improved </w:t>
      </w:r>
      <w:r>
        <w:rPr>
          <w:rFonts w:asciiTheme="minorHAnsi" w:hAnsiTheme="minorHAnsi" w:cstheme="minorHAnsi"/>
          <w:bCs/>
          <w:color w:val="201F1E"/>
        </w:rPr>
        <w:t>and</w:t>
      </w:r>
      <w:r w:rsidRPr="000C74D6">
        <w:rPr>
          <w:rFonts w:asciiTheme="minorHAnsi" w:hAnsiTheme="minorHAnsi" w:cstheme="minorHAnsi"/>
          <w:bCs/>
          <w:color w:val="201F1E"/>
        </w:rPr>
        <w:t xml:space="preserve"> hope that the editor and reviewers will find our revised paper now suitable for </w:t>
      </w:r>
      <w:r>
        <w:rPr>
          <w:rFonts w:asciiTheme="minorHAnsi" w:hAnsiTheme="minorHAnsi" w:cstheme="minorHAnsi"/>
          <w:bCs/>
          <w:color w:val="201F1E"/>
        </w:rPr>
        <w:t>publication</w:t>
      </w:r>
      <w:r w:rsidRPr="000C74D6">
        <w:rPr>
          <w:rFonts w:asciiTheme="minorHAnsi" w:hAnsiTheme="minorHAnsi" w:cstheme="minorHAnsi"/>
          <w:bCs/>
          <w:color w:val="201F1E"/>
        </w:rPr>
        <w:t xml:space="preserve">. The following </w:t>
      </w:r>
      <w:r>
        <w:rPr>
          <w:rFonts w:asciiTheme="minorHAnsi" w:hAnsiTheme="minorHAnsi" w:cstheme="minorHAnsi"/>
          <w:bCs/>
          <w:color w:val="201F1E"/>
        </w:rPr>
        <w:t>are</w:t>
      </w:r>
      <w:r w:rsidRPr="000C74D6">
        <w:rPr>
          <w:rFonts w:asciiTheme="minorHAnsi" w:hAnsiTheme="minorHAnsi" w:cstheme="minorHAnsi"/>
          <w:bCs/>
          <w:color w:val="201F1E"/>
        </w:rPr>
        <w:t xml:space="preserve"> our point-by-point response</w:t>
      </w:r>
      <w:r>
        <w:rPr>
          <w:rFonts w:asciiTheme="minorHAnsi" w:hAnsiTheme="minorHAnsi" w:cstheme="minorHAnsi"/>
          <w:bCs/>
          <w:color w:val="201F1E"/>
        </w:rPr>
        <w:t>s</w:t>
      </w:r>
      <w:r w:rsidRPr="000C74D6">
        <w:rPr>
          <w:rFonts w:asciiTheme="minorHAnsi" w:hAnsiTheme="minorHAnsi" w:cstheme="minorHAnsi"/>
          <w:bCs/>
          <w:color w:val="201F1E"/>
        </w:rPr>
        <w:t xml:space="preserve"> to reviewers’ comments.</w:t>
      </w:r>
    </w:p>
    <w:p w14:paraId="577443F9" w14:textId="77777777" w:rsidR="00B849DB" w:rsidRDefault="00B849DB" w:rsidP="00AB7AAF">
      <w:pPr>
        <w:pStyle w:val="NormalWeb"/>
        <w:spacing w:before="0" w:beforeAutospacing="0" w:after="0" w:afterAutospacing="0"/>
        <w:rPr>
          <w:rFonts w:asciiTheme="minorHAnsi" w:hAnsiTheme="minorHAnsi" w:cstheme="minorHAnsi"/>
          <w:b/>
          <w:bCs/>
          <w:color w:val="201F1E"/>
        </w:rPr>
      </w:pPr>
    </w:p>
    <w:p w14:paraId="04A8EF68" w14:textId="334ACBAC" w:rsidR="00AB7AAF" w:rsidRPr="000C74D6" w:rsidRDefault="00AB7AAF" w:rsidP="00AB7AAF">
      <w:pPr>
        <w:pStyle w:val="NormalWeb"/>
        <w:spacing w:before="0" w:beforeAutospacing="0" w:after="0" w:afterAutospacing="0"/>
        <w:rPr>
          <w:rFonts w:asciiTheme="minorHAnsi" w:hAnsiTheme="minorHAnsi" w:cstheme="minorHAnsi"/>
          <w:i/>
          <w:iCs/>
          <w:color w:val="201F1E"/>
        </w:rPr>
      </w:pPr>
      <w:r w:rsidRPr="000C74D6">
        <w:rPr>
          <w:rFonts w:asciiTheme="minorHAnsi" w:hAnsiTheme="minorHAnsi" w:cstheme="minorHAnsi"/>
          <w:b/>
          <w:bCs/>
          <w:i/>
          <w:iCs/>
          <w:color w:val="201F1E"/>
        </w:rPr>
        <w:t>Editorial comments:</w:t>
      </w:r>
    </w:p>
    <w:p w14:paraId="5FF5200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General:</w:t>
      </w:r>
    </w:p>
    <w:p w14:paraId="59D99B2E"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1. Please take this opportunity to thoroughly proofread the manuscript to ensure that there are no spelling or grammar issues.</w:t>
      </w:r>
    </w:p>
    <w:p w14:paraId="0C23253B" w14:textId="709635BF"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008F6015" w:rsidRPr="000C74D6">
        <w:rPr>
          <w:rFonts w:asciiTheme="minorHAnsi" w:hAnsiTheme="minorHAnsi" w:cstheme="minorHAnsi"/>
        </w:rPr>
        <w:t>We have thoroughly proofread the manuscript before submission.</w:t>
      </w:r>
      <w:r w:rsidR="008F6015">
        <w:rPr>
          <w:rFonts w:asciiTheme="minorHAnsi" w:hAnsiTheme="minorHAnsi" w:cstheme="minorHAnsi"/>
          <w:b/>
          <w:bCs/>
        </w:rPr>
        <w:t xml:space="preserve"> </w:t>
      </w:r>
    </w:p>
    <w:p w14:paraId="3B580307"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3A78FF08"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2. Please ensure that the manuscript is formatted according to </w:t>
      </w:r>
      <w:proofErr w:type="spellStart"/>
      <w:r w:rsidRPr="000C74D6">
        <w:rPr>
          <w:rFonts w:asciiTheme="minorHAnsi" w:hAnsiTheme="minorHAnsi" w:cstheme="minorHAnsi"/>
          <w:i/>
          <w:iCs/>
        </w:rPr>
        <w:t>JoVE</w:t>
      </w:r>
      <w:proofErr w:type="spellEnd"/>
      <w:r w:rsidRPr="000C74D6">
        <w:rPr>
          <w:rFonts w:asciiTheme="minorHAnsi" w:hAnsiTheme="minorHAnsi" w:cstheme="minorHAnsi"/>
          <w:i/>
          <w:iCs/>
        </w:rPr>
        <w:t xml:space="preserve"> guidelines–letter (8.5” x 11”) page size, 1-inch margins, 12 </w:t>
      </w:r>
      <w:proofErr w:type="spellStart"/>
      <w:r w:rsidRPr="000C74D6">
        <w:rPr>
          <w:rFonts w:asciiTheme="minorHAnsi" w:hAnsiTheme="minorHAnsi" w:cstheme="minorHAnsi"/>
          <w:i/>
          <w:iCs/>
        </w:rPr>
        <w:t>pt</w:t>
      </w:r>
      <w:proofErr w:type="spellEnd"/>
      <w:r w:rsidRPr="000C74D6">
        <w:rPr>
          <w:rFonts w:asciiTheme="minorHAnsi" w:hAnsiTheme="minorHAnsi" w:cstheme="minorHAnsi"/>
          <w:i/>
          <w:iCs/>
        </w:rPr>
        <w:t xml:space="preserve"> Calibri font throughout, all text aligned to the left margin, single spacing within paragraphs, and spaces between all paragraphs and protocol steps/</w:t>
      </w:r>
      <w:proofErr w:type="spellStart"/>
      <w:r w:rsidRPr="000C74D6">
        <w:rPr>
          <w:rFonts w:asciiTheme="minorHAnsi" w:hAnsiTheme="minorHAnsi" w:cstheme="minorHAnsi"/>
          <w:i/>
          <w:iCs/>
        </w:rPr>
        <w:t>substeps</w:t>
      </w:r>
      <w:proofErr w:type="spellEnd"/>
      <w:r w:rsidRPr="000C74D6">
        <w:rPr>
          <w:rFonts w:asciiTheme="minorHAnsi" w:hAnsiTheme="minorHAnsi" w:cstheme="minorHAnsi"/>
          <w:i/>
          <w:iCs/>
        </w:rPr>
        <w:t>.</w:t>
      </w:r>
    </w:p>
    <w:p w14:paraId="4EDCA76D"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Response:</w:t>
      </w:r>
      <w:r w:rsidRPr="00E92E52">
        <w:rPr>
          <w:rFonts w:asciiTheme="minorHAnsi" w:hAnsiTheme="minorHAnsi" w:cstheme="minorHAnsi"/>
        </w:rPr>
        <w:t xml:space="preserve"> We corrected this.</w:t>
      </w:r>
    </w:p>
    <w:p w14:paraId="020FF26B"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38D3A2FA"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3. For in-text formatting, corresponding reference numbers should appear as numbered superscripts (without braces) after the appropriate statements.</w:t>
      </w:r>
    </w:p>
    <w:p w14:paraId="2A201BD4"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Response:</w:t>
      </w:r>
      <w:r w:rsidRPr="00E92E52">
        <w:rPr>
          <w:rFonts w:asciiTheme="minorHAnsi" w:hAnsiTheme="minorHAnsi" w:cstheme="minorHAnsi"/>
        </w:rPr>
        <w:t xml:space="preserve"> We corrected this.</w:t>
      </w:r>
    </w:p>
    <w:p w14:paraId="2CD857AD"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02A86284"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4. </w:t>
      </w:r>
      <w:proofErr w:type="spellStart"/>
      <w:r w:rsidRPr="000C74D6">
        <w:rPr>
          <w:rFonts w:asciiTheme="minorHAnsi" w:hAnsiTheme="minorHAnsi" w:cstheme="minorHAnsi"/>
          <w:i/>
          <w:iCs/>
        </w:rPr>
        <w:t>JoVE</w:t>
      </w:r>
      <w:proofErr w:type="spellEnd"/>
      <w:r w:rsidRPr="000C74D6">
        <w:rPr>
          <w:rFonts w:asciiTheme="minorHAnsi" w:hAnsiTheme="minorHAnsi" w:cstheme="minorHAnsi"/>
          <w:i/>
          <w:iCs/>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p>
    <w:p w14:paraId="10D80D31"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For example: 3M, </w:t>
      </w:r>
      <w:proofErr w:type="spellStart"/>
      <w:r w:rsidRPr="000C74D6">
        <w:rPr>
          <w:rFonts w:asciiTheme="minorHAnsi" w:hAnsiTheme="minorHAnsi" w:cstheme="minorHAnsi"/>
          <w:i/>
          <w:iCs/>
        </w:rPr>
        <w:t>Kimwipe</w:t>
      </w:r>
      <w:proofErr w:type="spellEnd"/>
      <w:r w:rsidRPr="000C74D6">
        <w:rPr>
          <w:rFonts w:asciiTheme="minorHAnsi" w:hAnsiTheme="minorHAnsi" w:cstheme="minorHAnsi"/>
          <w:i/>
          <w:iCs/>
        </w:rPr>
        <w:t>, Leica</w:t>
      </w:r>
    </w:p>
    <w:p w14:paraId="4B7EBCDC"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 corrected this.</w:t>
      </w:r>
    </w:p>
    <w:p w14:paraId="58202D45"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657598BD"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Protocol:</w:t>
      </w:r>
    </w:p>
    <w:p w14:paraId="6B718158"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1. For each protocol step/</w:t>
      </w:r>
      <w:proofErr w:type="spellStart"/>
      <w:r w:rsidRPr="000C74D6">
        <w:rPr>
          <w:rFonts w:asciiTheme="minorHAnsi" w:hAnsiTheme="minorHAnsi" w:cstheme="minorHAnsi"/>
          <w:i/>
          <w:iCs/>
        </w:rPr>
        <w:t>substep</w:t>
      </w:r>
      <w:proofErr w:type="spellEnd"/>
      <w:r w:rsidRPr="000C74D6">
        <w:rPr>
          <w:rFonts w:asciiTheme="minorHAnsi" w:hAnsiTheme="minorHAnsi" w:cstheme="minorHAnsi"/>
          <w:i/>
          <w:iCs/>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0C74D6">
        <w:rPr>
          <w:rFonts w:asciiTheme="minorHAnsi" w:hAnsiTheme="minorHAnsi" w:cstheme="minorHAnsi"/>
          <w:i/>
          <w:iCs/>
        </w:rPr>
        <w:t>substeps</w:t>
      </w:r>
      <w:proofErr w:type="spellEnd"/>
      <w:r w:rsidRPr="000C74D6">
        <w:rPr>
          <w:rFonts w:asciiTheme="minorHAnsi" w:hAnsiTheme="minorHAnsi" w:cstheme="minorHAnsi"/>
          <w:i/>
          <w:iCs/>
        </w:rPr>
        <w:t>.</w:t>
      </w:r>
    </w:p>
    <w:p w14:paraId="7C7C0261" w14:textId="251AFA84" w:rsidR="00AB7AAF"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 corrected this.</w:t>
      </w:r>
    </w:p>
    <w:p w14:paraId="1709682E" w14:textId="77777777" w:rsidR="008F6015" w:rsidRPr="00E92E52" w:rsidRDefault="008F6015" w:rsidP="00AB7AAF">
      <w:pPr>
        <w:pStyle w:val="NormalWeb"/>
        <w:spacing w:before="0" w:beforeAutospacing="0" w:after="0" w:afterAutospacing="0"/>
        <w:rPr>
          <w:rFonts w:asciiTheme="minorHAnsi" w:hAnsiTheme="minorHAnsi" w:cstheme="minorHAnsi"/>
        </w:rPr>
      </w:pPr>
    </w:p>
    <w:p w14:paraId="3C74355B"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Figures:</w:t>
      </w:r>
    </w:p>
    <w:p w14:paraId="512FB01C"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1. Figure 2: Please include a space between all numbers and their corresponding units, and use ‘h’ instead of ‘</w:t>
      </w:r>
      <w:proofErr w:type="spellStart"/>
      <w:r w:rsidRPr="000C74D6">
        <w:rPr>
          <w:rFonts w:asciiTheme="minorHAnsi" w:hAnsiTheme="minorHAnsi" w:cstheme="minorHAnsi"/>
          <w:i/>
          <w:iCs/>
        </w:rPr>
        <w:t>hr</w:t>
      </w:r>
      <w:proofErr w:type="spellEnd"/>
      <w:r w:rsidRPr="000C74D6">
        <w:rPr>
          <w:rFonts w:asciiTheme="minorHAnsi" w:hAnsiTheme="minorHAnsi" w:cstheme="minorHAnsi"/>
          <w:i/>
          <w:iCs/>
        </w:rPr>
        <w:t>’.</w:t>
      </w:r>
    </w:p>
    <w:p w14:paraId="2D840A06" w14:textId="6AF05B78"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Response:</w:t>
      </w:r>
      <w:r w:rsidRPr="00E92E52">
        <w:rPr>
          <w:rFonts w:asciiTheme="minorHAnsi" w:hAnsiTheme="minorHAnsi" w:cstheme="minorHAnsi"/>
        </w:rPr>
        <w:t xml:space="preserve"> We corrected this. </w:t>
      </w:r>
    </w:p>
    <w:p w14:paraId="3D815894"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262FFBC9"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References:</w:t>
      </w:r>
    </w:p>
    <w:p w14:paraId="19DB1594"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lastRenderedPageBreak/>
        <w:t>1. Please ensure that the references appear as the following: [</w:t>
      </w:r>
      <w:proofErr w:type="spellStart"/>
      <w:r w:rsidRPr="000C74D6">
        <w:rPr>
          <w:rFonts w:asciiTheme="minorHAnsi" w:hAnsiTheme="minorHAnsi" w:cstheme="minorHAnsi"/>
          <w:i/>
          <w:iCs/>
        </w:rPr>
        <w:t>Lastname</w:t>
      </w:r>
      <w:proofErr w:type="spellEnd"/>
      <w:r w:rsidRPr="000C74D6">
        <w:rPr>
          <w:rFonts w:asciiTheme="minorHAnsi" w:hAnsiTheme="minorHAnsi" w:cstheme="minorHAnsi"/>
          <w:i/>
          <w:iCs/>
        </w:rPr>
        <w:t xml:space="preserve">, F.I., </w:t>
      </w:r>
      <w:proofErr w:type="spellStart"/>
      <w:r w:rsidRPr="000C74D6">
        <w:rPr>
          <w:rFonts w:asciiTheme="minorHAnsi" w:hAnsiTheme="minorHAnsi" w:cstheme="minorHAnsi"/>
          <w:i/>
          <w:iCs/>
        </w:rPr>
        <w:t>LastName</w:t>
      </w:r>
      <w:proofErr w:type="spellEnd"/>
      <w:r w:rsidRPr="000C74D6">
        <w:rPr>
          <w:rFonts w:asciiTheme="minorHAnsi" w:hAnsiTheme="minorHAnsi" w:cstheme="minorHAnsi"/>
          <w:i/>
          <w:iCs/>
        </w:rPr>
        <w:t xml:space="preserve">, F.I., </w:t>
      </w:r>
      <w:proofErr w:type="spellStart"/>
      <w:r w:rsidRPr="000C74D6">
        <w:rPr>
          <w:rFonts w:asciiTheme="minorHAnsi" w:hAnsiTheme="minorHAnsi" w:cstheme="minorHAnsi"/>
          <w:i/>
          <w:iCs/>
        </w:rPr>
        <w:t>LastName</w:t>
      </w:r>
      <w:proofErr w:type="spellEnd"/>
      <w:r w:rsidRPr="000C74D6">
        <w:rPr>
          <w:rFonts w:asciiTheme="minorHAnsi" w:hAnsiTheme="minorHAnsi" w:cstheme="minorHAnsi"/>
          <w:i/>
          <w:iCs/>
        </w:rPr>
        <w:t xml:space="preserve">, F.I. Article Title. Source. Volume (Issue), </w:t>
      </w:r>
      <w:proofErr w:type="spellStart"/>
      <w:r w:rsidRPr="000C74D6">
        <w:rPr>
          <w:rFonts w:asciiTheme="minorHAnsi" w:hAnsiTheme="minorHAnsi" w:cstheme="minorHAnsi"/>
          <w:i/>
          <w:iCs/>
        </w:rPr>
        <w:t>FirstPage</w:t>
      </w:r>
      <w:proofErr w:type="spellEnd"/>
      <w:r w:rsidRPr="000C74D6">
        <w:rPr>
          <w:rFonts w:asciiTheme="minorHAnsi" w:hAnsiTheme="minorHAnsi" w:cstheme="minorHAnsi"/>
          <w:i/>
          <w:iCs/>
        </w:rPr>
        <w:t xml:space="preserve"> – </w:t>
      </w:r>
      <w:proofErr w:type="spellStart"/>
      <w:r w:rsidRPr="000C74D6">
        <w:rPr>
          <w:rFonts w:asciiTheme="minorHAnsi" w:hAnsiTheme="minorHAnsi" w:cstheme="minorHAnsi"/>
          <w:i/>
          <w:iCs/>
        </w:rPr>
        <w:t>LastPage</w:t>
      </w:r>
      <w:proofErr w:type="spellEnd"/>
      <w:r w:rsidRPr="000C74D6">
        <w:rPr>
          <w:rFonts w:asciiTheme="minorHAnsi" w:hAnsiTheme="minorHAnsi" w:cstheme="minorHAnsi"/>
          <w:i/>
          <w:iCs/>
        </w:rPr>
        <w:t xml:space="preserve"> (YEAR).] For more than 6 authors, list only the first author then et al.</w:t>
      </w:r>
    </w:p>
    <w:p w14:paraId="04D79427" w14:textId="23EF6C72"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Response:</w:t>
      </w:r>
      <w:r w:rsidRPr="00E92E52">
        <w:rPr>
          <w:rFonts w:asciiTheme="minorHAnsi" w:hAnsiTheme="minorHAnsi" w:cstheme="minorHAnsi"/>
        </w:rPr>
        <w:t xml:space="preserve"> We </w:t>
      </w:r>
      <w:r w:rsidR="000E06C9">
        <w:rPr>
          <w:rFonts w:asciiTheme="minorHAnsi" w:hAnsiTheme="minorHAnsi" w:cstheme="minorHAnsi"/>
        </w:rPr>
        <w:t xml:space="preserve">applied the </w:t>
      </w:r>
      <w:proofErr w:type="spellStart"/>
      <w:r w:rsidR="000E06C9">
        <w:rPr>
          <w:rFonts w:asciiTheme="minorHAnsi" w:hAnsiTheme="minorHAnsi" w:cstheme="minorHAnsi"/>
        </w:rPr>
        <w:t>JoVE</w:t>
      </w:r>
      <w:proofErr w:type="spellEnd"/>
      <w:r w:rsidR="000E06C9">
        <w:rPr>
          <w:rFonts w:asciiTheme="minorHAnsi" w:hAnsiTheme="minorHAnsi" w:cstheme="minorHAnsi"/>
        </w:rPr>
        <w:t xml:space="preserve"> style downloaded from Endnote website</w:t>
      </w:r>
      <w:r w:rsidRPr="00E92E52">
        <w:rPr>
          <w:rFonts w:asciiTheme="minorHAnsi" w:hAnsiTheme="minorHAnsi" w:cstheme="minorHAnsi"/>
        </w:rPr>
        <w:t xml:space="preserve">. </w:t>
      </w:r>
    </w:p>
    <w:p w14:paraId="5D5B5749"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1430716D"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2. Please do not abbreviate journal titles.</w:t>
      </w:r>
    </w:p>
    <w:p w14:paraId="1C417BBE" w14:textId="77777777" w:rsidR="000E06C9" w:rsidRPr="00E92E52" w:rsidRDefault="00AB7AAF" w:rsidP="000E06C9">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000E06C9" w:rsidRPr="00E92E52">
        <w:rPr>
          <w:rFonts w:asciiTheme="minorHAnsi" w:hAnsiTheme="minorHAnsi" w:cstheme="minorHAnsi"/>
        </w:rPr>
        <w:t xml:space="preserve">We </w:t>
      </w:r>
      <w:r w:rsidR="000E06C9">
        <w:rPr>
          <w:rFonts w:asciiTheme="minorHAnsi" w:hAnsiTheme="minorHAnsi" w:cstheme="minorHAnsi"/>
        </w:rPr>
        <w:t xml:space="preserve">applied the </w:t>
      </w:r>
      <w:proofErr w:type="spellStart"/>
      <w:r w:rsidR="000E06C9">
        <w:rPr>
          <w:rFonts w:asciiTheme="minorHAnsi" w:hAnsiTheme="minorHAnsi" w:cstheme="minorHAnsi"/>
        </w:rPr>
        <w:t>JoVE</w:t>
      </w:r>
      <w:proofErr w:type="spellEnd"/>
      <w:r w:rsidR="000E06C9">
        <w:rPr>
          <w:rFonts w:asciiTheme="minorHAnsi" w:hAnsiTheme="minorHAnsi" w:cstheme="minorHAnsi"/>
        </w:rPr>
        <w:t xml:space="preserve"> style downloaded from Endnote website</w:t>
      </w:r>
      <w:r w:rsidR="000E06C9" w:rsidRPr="00E92E52">
        <w:rPr>
          <w:rFonts w:asciiTheme="minorHAnsi" w:hAnsiTheme="minorHAnsi" w:cstheme="minorHAnsi"/>
        </w:rPr>
        <w:t xml:space="preserve">. </w:t>
      </w:r>
    </w:p>
    <w:p w14:paraId="3095A682" w14:textId="44195E3F"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bookmarkStart w:id="0" w:name="_GoBack"/>
      <w:bookmarkEnd w:id="0"/>
    </w:p>
    <w:p w14:paraId="7821870A"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Table of Materials:</w:t>
      </w:r>
    </w:p>
    <w:p w14:paraId="39468537"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1. Please ensure the Table of Materials has information on all materials and equipment used, especially those mentioned in the Protocol.</w:t>
      </w:r>
    </w:p>
    <w:p w14:paraId="61716F1D"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 corrected this.</w:t>
      </w:r>
    </w:p>
    <w:p w14:paraId="57C08719"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100BA293" w14:textId="77777777" w:rsidR="00AB7AAF" w:rsidRPr="000C74D6" w:rsidRDefault="00AB7AAF" w:rsidP="00AB7AAF">
      <w:pPr>
        <w:pStyle w:val="NormalWeb"/>
        <w:spacing w:before="0" w:beforeAutospacing="0" w:after="0" w:afterAutospacing="0"/>
        <w:rPr>
          <w:rFonts w:asciiTheme="minorHAnsi" w:hAnsiTheme="minorHAnsi" w:cstheme="minorHAnsi"/>
          <w:i/>
          <w:iCs/>
          <w:color w:val="201F1E"/>
        </w:rPr>
      </w:pPr>
      <w:r w:rsidRPr="000C74D6">
        <w:rPr>
          <w:rFonts w:asciiTheme="minorHAnsi" w:hAnsiTheme="minorHAnsi" w:cstheme="minorHAnsi"/>
          <w:b/>
          <w:bCs/>
          <w:i/>
          <w:iCs/>
          <w:color w:val="201F1E"/>
        </w:rPr>
        <w:t>Reviewers' comments:</w:t>
      </w:r>
    </w:p>
    <w:p w14:paraId="2968A8BC"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Reviewer #1:</w:t>
      </w:r>
    </w:p>
    <w:p w14:paraId="2F1E0B24"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2E9E2B9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Manuscript Summary:</w:t>
      </w:r>
    </w:p>
    <w:p w14:paraId="04F9F1BB"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The authors demonstrate an efficient method to immobilize a second or third instar Drosophila larva to image cells close to the body wall. They focus on structural changes of neuronal dendrites to introduce their method. There are more advanced techniques existing, </w:t>
      </w:r>
      <w:proofErr w:type="spellStart"/>
      <w:r w:rsidRPr="000C74D6">
        <w:rPr>
          <w:rFonts w:asciiTheme="minorHAnsi" w:hAnsiTheme="minorHAnsi" w:cstheme="minorHAnsi"/>
          <w:i/>
          <w:iCs/>
        </w:rPr>
        <w:t>eg</w:t>
      </w:r>
      <w:proofErr w:type="spellEnd"/>
      <w:r w:rsidRPr="000C74D6">
        <w:rPr>
          <w:rFonts w:asciiTheme="minorHAnsi" w:hAnsiTheme="minorHAnsi" w:cstheme="minorHAnsi"/>
          <w:i/>
          <w:iCs/>
        </w:rPr>
        <w:t xml:space="preserve"> SCAPE, but for the experiments suggested in the manuscript, this method is sufficient, less complicated and allows a higher throughput because several larvae can be mounted in parallel. Additional advantages of the method are long continuous imaging (&gt;10h) without using anesthetics as well manufacturing of a reusable imaging chamber at low cost. The protocol is described clear and they highlight problems of the method and suggest solutions.</w:t>
      </w:r>
    </w:p>
    <w:p w14:paraId="03BB522D"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444C4783"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Major Concerns:</w:t>
      </w:r>
    </w:p>
    <w:p w14:paraId="3D604B26"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none</w:t>
      </w:r>
    </w:p>
    <w:p w14:paraId="322FD37D"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6FD11E5A"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Minor Concerns:</w:t>
      </w:r>
    </w:p>
    <w:p w14:paraId="44864886"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6E9910D2"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Title: include, that this method is for cells in the body wall</w:t>
      </w:r>
    </w:p>
    <w:p w14:paraId="012747D2" w14:textId="64761134" w:rsidR="00AB7AAF" w:rsidRPr="00E92E52" w:rsidRDefault="00AB7AAF" w:rsidP="00E92E52">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 xml:space="preserve"> </w:t>
      </w:r>
      <w:r w:rsidR="00E92E52">
        <w:rPr>
          <w:rFonts w:asciiTheme="minorHAnsi" w:hAnsiTheme="minorHAnsi" w:cstheme="minorHAnsi"/>
        </w:rPr>
        <w:t xml:space="preserve">Although the specific imaging examples shown in our manuscript were all done on the larval body wall, our mounting method is </w:t>
      </w:r>
      <w:r w:rsidR="005E6221">
        <w:rPr>
          <w:rFonts w:asciiTheme="minorHAnsi" w:hAnsiTheme="minorHAnsi" w:cstheme="minorHAnsi"/>
        </w:rPr>
        <w:t>in fact</w:t>
      </w:r>
      <w:r w:rsidR="00E92E52">
        <w:rPr>
          <w:rFonts w:asciiTheme="minorHAnsi" w:hAnsiTheme="minorHAnsi" w:cstheme="minorHAnsi"/>
        </w:rPr>
        <w:t xml:space="preserve"> compatible with imaging deeper into the body. For example, w</w:t>
      </w:r>
      <w:r w:rsidR="00E92E52" w:rsidRPr="00E92E52">
        <w:rPr>
          <w:rFonts w:asciiTheme="minorHAnsi" w:hAnsiTheme="minorHAnsi" w:cstheme="minorHAnsi"/>
        </w:rPr>
        <w:t xml:space="preserve">e have </w:t>
      </w:r>
      <w:r w:rsidR="00E92E52">
        <w:rPr>
          <w:rFonts w:asciiTheme="minorHAnsi" w:hAnsiTheme="minorHAnsi" w:cstheme="minorHAnsi"/>
        </w:rPr>
        <w:t xml:space="preserve">successfully </w:t>
      </w:r>
      <w:r w:rsidR="00E92E52" w:rsidRPr="00E92E52">
        <w:rPr>
          <w:rFonts w:asciiTheme="minorHAnsi" w:hAnsiTheme="minorHAnsi" w:cstheme="minorHAnsi"/>
        </w:rPr>
        <w:t>used this method for imaging muscle</w:t>
      </w:r>
      <w:r w:rsidR="00E92E52">
        <w:rPr>
          <w:rFonts w:asciiTheme="minorHAnsi" w:hAnsiTheme="minorHAnsi" w:cstheme="minorHAnsi"/>
        </w:rPr>
        <w:t>s</w:t>
      </w:r>
      <w:r w:rsidR="00E92E52" w:rsidRPr="00E92E52">
        <w:rPr>
          <w:rFonts w:asciiTheme="minorHAnsi" w:hAnsiTheme="minorHAnsi" w:cstheme="minorHAnsi"/>
        </w:rPr>
        <w:t xml:space="preserve">, </w:t>
      </w:r>
      <w:r w:rsidR="00E92E52">
        <w:rPr>
          <w:rFonts w:asciiTheme="minorHAnsi" w:hAnsiTheme="minorHAnsi" w:cstheme="minorHAnsi"/>
        </w:rPr>
        <w:t xml:space="preserve">the </w:t>
      </w:r>
      <w:r w:rsidR="00E92E52" w:rsidRPr="00E92E52">
        <w:rPr>
          <w:rFonts w:asciiTheme="minorHAnsi" w:hAnsiTheme="minorHAnsi" w:cstheme="minorHAnsi"/>
        </w:rPr>
        <w:t xml:space="preserve">fat body, and </w:t>
      </w:r>
      <w:r w:rsidR="00E92E52">
        <w:rPr>
          <w:rFonts w:asciiTheme="minorHAnsi" w:hAnsiTheme="minorHAnsi" w:cstheme="minorHAnsi"/>
        </w:rPr>
        <w:t xml:space="preserve">the </w:t>
      </w:r>
      <w:r w:rsidR="00E92E52" w:rsidRPr="00E92E52">
        <w:rPr>
          <w:rFonts w:asciiTheme="minorHAnsi" w:hAnsiTheme="minorHAnsi" w:cstheme="minorHAnsi"/>
        </w:rPr>
        <w:t>salivary gland.</w:t>
      </w:r>
      <w:r w:rsidR="00E92E52">
        <w:rPr>
          <w:rFonts w:asciiTheme="minorHAnsi" w:hAnsiTheme="minorHAnsi" w:cstheme="minorHAnsi"/>
        </w:rPr>
        <w:t xml:space="preserve"> However, we agree with the reviewer that imaging deeper tissues presents more challenges. In the revised discussion section, we discussed sources of the challenge (sample movement and </w:t>
      </w:r>
      <w:r w:rsidR="00E92E52" w:rsidRPr="00E92E52">
        <w:rPr>
          <w:rFonts w:asciiTheme="minorHAnsi" w:hAnsiTheme="minorHAnsi" w:cstheme="minorHAnsi"/>
        </w:rPr>
        <w:t>spherical aberration</w:t>
      </w:r>
      <w:r w:rsidR="00E92E52">
        <w:rPr>
          <w:rFonts w:asciiTheme="minorHAnsi" w:hAnsiTheme="minorHAnsi" w:cstheme="minorHAnsi"/>
        </w:rPr>
        <w:t>) and suggested solutions for these challenges.</w:t>
      </w:r>
    </w:p>
    <w:p w14:paraId="5AFAFCC2"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69BF8487"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Elaborate if other applications are possible (e.g. functional imaging, imaging sub-cellular mechanisms)</w:t>
      </w:r>
    </w:p>
    <w:p w14:paraId="734C237B" w14:textId="3B2A7193"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005E6221" w:rsidRPr="000C74D6">
        <w:rPr>
          <w:rFonts w:asciiTheme="minorHAnsi" w:hAnsiTheme="minorHAnsi" w:cstheme="minorHAnsi"/>
          <w:bCs/>
        </w:rPr>
        <w:t xml:space="preserve">Thanks for the suggestion. In the revised discussion, </w:t>
      </w:r>
      <w:r w:rsidR="005E6221" w:rsidRPr="005E6221">
        <w:rPr>
          <w:rFonts w:asciiTheme="minorHAnsi" w:hAnsiTheme="minorHAnsi" w:cstheme="minorHAnsi"/>
        </w:rPr>
        <w:t>w</w:t>
      </w:r>
      <w:r w:rsidRPr="005E6221">
        <w:rPr>
          <w:rFonts w:asciiTheme="minorHAnsi" w:hAnsiTheme="minorHAnsi" w:cstheme="minorHAnsi"/>
        </w:rPr>
        <w:t xml:space="preserve">e </w:t>
      </w:r>
      <w:r w:rsidR="005E6221" w:rsidRPr="005E6221">
        <w:rPr>
          <w:rFonts w:asciiTheme="minorHAnsi" w:hAnsiTheme="minorHAnsi" w:cstheme="minorHAnsi"/>
        </w:rPr>
        <w:t xml:space="preserve">now included </w:t>
      </w:r>
      <w:r w:rsidRPr="005E6221">
        <w:rPr>
          <w:rFonts w:asciiTheme="minorHAnsi" w:hAnsiTheme="minorHAnsi" w:cstheme="minorHAnsi"/>
        </w:rPr>
        <w:t>the possibility of doing calcium imaging and imaging sub-cellular events.</w:t>
      </w:r>
    </w:p>
    <w:p w14:paraId="4AFA09DD"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lastRenderedPageBreak/>
        <w:t> </w:t>
      </w:r>
    </w:p>
    <w:p w14:paraId="75593794"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Citations: [4-7] revisit the statements in the manuscript and compare with the cited paper</w:t>
      </w:r>
    </w:p>
    <w:p w14:paraId="7AB60FDD" w14:textId="62FDEA83" w:rsidR="00AB7AAF" w:rsidRPr="00E92E52" w:rsidRDefault="00AB7AAF" w:rsidP="00AB7AAF">
      <w:pPr>
        <w:pStyle w:val="NormalWeb"/>
        <w:spacing w:before="0" w:beforeAutospacing="0" w:after="0" w:afterAutospacing="0"/>
        <w:rPr>
          <w:rFonts w:asciiTheme="minorHAnsi" w:hAnsiTheme="minorHAnsi" w:cstheme="minorHAnsi"/>
        </w:rPr>
      </w:pPr>
      <w:r w:rsidRPr="000C74D6">
        <w:rPr>
          <w:rFonts w:asciiTheme="minorHAnsi" w:hAnsiTheme="minorHAnsi" w:cstheme="minorHAnsi"/>
          <w:b/>
          <w:bCs/>
        </w:rPr>
        <w:t xml:space="preserve">Response: </w:t>
      </w:r>
      <w:r w:rsidR="005E6221" w:rsidRPr="000C74D6">
        <w:rPr>
          <w:rFonts w:asciiTheme="minorHAnsi" w:hAnsiTheme="minorHAnsi" w:cstheme="minorHAnsi"/>
        </w:rPr>
        <w:t>We have revised the reference to better match the methods and cited papers.</w:t>
      </w:r>
      <w:r w:rsidR="005E6221" w:rsidRPr="000C74D6">
        <w:rPr>
          <w:rFonts w:asciiTheme="minorHAnsi" w:hAnsiTheme="minorHAnsi" w:cstheme="minorHAnsi"/>
          <w:shd w:val="clear" w:color="auto" w:fill="FFFF99"/>
        </w:rPr>
        <w:t xml:space="preserve"> </w:t>
      </w:r>
    </w:p>
    <w:p w14:paraId="358B8F17"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45FD3E4C"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Consistency using imaging chamber, metal chamber or metal frame would improve reading quality</w:t>
      </w:r>
    </w:p>
    <w:p w14:paraId="1F4BB464" w14:textId="421A9794"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 xml:space="preserve">We replaced "metal chamber" with "metal frame" to keep the consistency. We kept "imaging chamber" to refers to "metal frame" with </w:t>
      </w:r>
      <w:r w:rsidR="008F076C">
        <w:rPr>
          <w:rFonts w:asciiTheme="minorHAnsi" w:hAnsiTheme="minorHAnsi" w:cstheme="minorHAnsi"/>
        </w:rPr>
        <w:t xml:space="preserve">the </w:t>
      </w:r>
      <w:r w:rsidRPr="00E92E52">
        <w:rPr>
          <w:rFonts w:asciiTheme="minorHAnsi" w:hAnsiTheme="minorHAnsi" w:cstheme="minorHAnsi"/>
        </w:rPr>
        <w:t xml:space="preserve">bottom sealed by </w:t>
      </w:r>
      <w:r w:rsidR="008F076C">
        <w:rPr>
          <w:rFonts w:asciiTheme="minorHAnsi" w:hAnsiTheme="minorHAnsi" w:cstheme="minorHAnsi"/>
        </w:rPr>
        <w:t xml:space="preserve">a </w:t>
      </w:r>
      <w:r w:rsidRPr="00E92E52">
        <w:rPr>
          <w:rFonts w:asciiTheme="minorHAnsi" w:hAnsiTheme="minorHAnsi" w:cstheme="minorHAnsi"/>
        </w:rPr>
        <w:t>coverslip.</w:t>
      </w:r>
    </w:p>
    <w:p w14:paraId="36541E72"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5420C525"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Step 1.1.2 (line 98) and step 2.3.3 (line 127) are referred to, but do not exist in manuscript</w:t>
      </w:r>
    </w:p>
    <w:p w14:paraId="0837EC18"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Response:</w:t>
      </w:r>
      <w:r w:rsidRPr="00E92E52">
        <w:rPr>
          <w:rFonts w:asciiTheme="minorHAnsi" w:hAnsiTheme="minorHAnsi" w:cstheme="minorHAnsi"/>
        </w:rPr>
        <w:t xml:space="preserve"> We corrected this.</w:t>
      </w:r>
    </w:p>
    <w:p w14:paraId="64690B6A"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2CE7D247"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Using the UV glue brought up concern about its toxicity and matching the refraction index during imaging, especially if the study would focus on cells deeper in the tissue or focus on intracellular mechanisms. It would be helpful if the imaging through the glue (even it is just a thin layer) could be discussed in more detail.</w:t>
      </w:r>
    </w:p>
    <w:p w14:paraId="547AAF6E" w14:textId="09B2F583" w:rsidR="00AB7AAF" w:rsidRPr="00E92E52" w:rsidRDefault="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Response:</w:t>
      </w:r>
      <w:r w:rsidR="008F076C">
        <w:rPr>
          <w:rFonts w:asciiTheme="minorHAnsi" w:hAnsiTheme="minorHAnsi" w:cstheme="minorHAnsi"/>
          <w:bCs/>
        </w:rPr>
        <w:t xml:space="preserve"> The refractive index of cured glue matches those of the coverslip and the immersion oil and therefore should be appropriate for oil objectives. We added the refractive index of the glue in the material table. </w:t>
      </w:r>
      <w:r w:rsidR="00034A8E">
        <w:rPr>
          <w:rFonts w:asciiTheme="minorHAnsi" w:hAnsiTheme="minorHAnsi" w:cstheme="minorHAnsi"/>
          <w:bCs/>
        </w:rPr>
        <w:t xml:space="preserve">In the revised manuscript, we discussed how refractive-index mismatches may affect imaging of shallow and deep tissues. The UV glue </w:t>
      </w:r>
      <w:r w:rsidRPr="00E92E52">
        <w:rPr>
          <w:rFonts w:asciiTheme="minorHAnsi" w:hAnsiTheme="minorHAnsi" w:cstheme="minorHAnsi"/>
        </w:rPr>
        <w:t xml:space="preserve">has been widely used </w:t>
      </w:r>
      <w:r w:rsidR="00034A8E">
        <w:rPr>
          <w:rFonts w:asciiTheme="minorHAnsi" w:hAnsiTheme="minorHAnsi" w:cstheme="minorHAnsi"/>
        </w:rPr>
        <w:t>in</w:t>
      </w:r>
      <w:r w:rsidR="00034A8E" w:rsidRPr="00E92E52">
        <w:rPr>
          <w:rFonts w:asciiTheme="minorHAnsi" w:hAnsiTheme="minorHAnsi" w:cstheme="minorHAnsi"/>
        </w:rPr>
        <w:t xml:space="preserve"> </w:t>
      </w:r>
      <w:r w:rsidRPr="00E92E52">
        <w:rPr>
          <w:rFonts w:asciiTheme="minorHAnsi" w:hAnsiTheme="minorHAnsi" w:cstheme="minorHAnsi"/>
        </w:rPr>
        <w:t xml:space="preserve">imaging, and we </w:t>
      </w:r>
      <w:r w:rsidR="00034A8E">
        <w:rPr>
          <w:rFonts w:asciiTheme="minorHAnsi" w:hAnsiTheme="minorHAnsi" w:cstheme="minorHAnsi"/>
        </w:rPr>
        <w:t>have</w:t>
      </w:r>
      <w:r w:rsidR="00034A8E" w:rsidRPr="00E92E52">
        <w:rPr>
          <w:rFonts w:asciiTheme="minorHAnsi" w:hAnsiTheme="minorHAnsi" w:cstheme="minorHAnsi"/>
        </w:rPr>
        <w:t xml:space="preserve"> </w:t>
      </w:r>
      <w:r w:rsidRPr="00E92E52">
        <w:rPr>
          <w:rFonts w:asciiTheme="minorHAnsi" w:hAnsiTheme="minorHAnsi" w:cstheme="minorHAnsi"/>
        </w:rPr>
        <w:t>not observe</w:t>
      </w:r>
      <w:r w:rsidR="00034A8E">
        <w:rPr>
          <w:rFonts w:asciiTheme="minorHAnsi" w:hAnsiTheme="minorHAnsi" w:cstheme="minorHAnsi"/>
        </w:rPr>
        <w:t>d</w:t>
      </w:r>
      <w:r w:rsidRPr="00E92E52">
        <w:rPr>
          <w:rFonts w:asciiTheme="minorHAnsi" w:hAnsiTheme="minorHAnsi" w:cstheme="minorHAnsi"/>
        </w:rPr>
        <w:t xml:space="preserve"> </w:t>
      </w:r>
      <w:r w:rsidR="00034A8E">
        <w:rPr>
          <w:rFonts w:asciiTheme="minorHAnsi" w:hAnsiTheme="minorHAnsi" w:cstheme="minorHAnsi"/>
        </w:rPr>
        <w:t>cyto</w:t>
      </w:r>
      <w:r w:rsidRPr="00E92E52">
        <w:rPr>
          <w:rFonts w:asciiTheme="minorHAnsi" w:hAnsiTheme="minorHAnsi" w:cstheme="minorHAnsi"/>
        </w:rPr>
        <w:t xml:space="preserve">toxicity </w:t>
      </w:r>
      <w:r w:rsidR="00034A8E">
        <w:rPr>
          <w:rFonts w:asciiTheme="minorHAnsi" w:hAnsiTheme="minorHAnsi" w:cstheme="minorHAnsi"/>
        </w:rPr>
        <w:t>in our experiments</w:t>
      </w:r>
      <w:r w:rsidRPr="00E92E52">
        <w:rPr>
          <w:rFonts w:asciiTheme="minorHAnsi" w:hAnsiTheme="minorHAnsi" w:cstheme="minorHAnsi"/>
        </w:rPr>
        <w:t xml:space="preserve">. </w:t>
      </w:r>
      <w:r w:rsidR="00034A8E">
        <w:rPr>
          <w:rFonts w:asciiTheme="minorHAnsi" w:hAnsiTheme="minorHAnsi" w:cstheme="minorHAnsi"/>
        </w:rPr>
        <w:t>We added this information in the manuscript.</w:t>
      </w:r>
    </w:p>
    <w:p w14:paraId="01A8ED4D"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48A44A62"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Introducing feeding, as mentioned in the manuscript, would be a big advantage for the long imaging time. If the authors feel comfortable discussing this point more in detail, the usefulness of the method would be even bigger, but adding this information is not absolutely necessary for the quality of the method.</w:t>
      </w:r>
    </w:p>
    <w:p w14:paraId="61C68045" w14:textId="01941E8B"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00975AFF" w:rsidRPr="000C74D6">
        <w:rPr>
          <w:rFonts w:asciiTheme="minorHAnsi" w:hAnsiTheme="minorHAnsi" w:cstheme="minorHAnsi"/>
          <w:bCs/>
        </w:rPr>
        <w:t>We agree that</w:t>
      </w:r>
      <w:r w:rsidR="00975AFF">
        <w:rPr>
          <w:rFonts w:asciiTheme="minorHAnsi" w:hAnsiTheme="minorHAnsi" w:cstheme="minorHAnsi"/>
          <w:b/>
          <w:bCs/>
        </w:rPr>
        <w:t xml:space="preserve"> </w:t>
      </w:r>
      <w:r w:rsidR="00975AFF">
        <w:rPr>
          <w:rFonts w:asciiTheme="minorHAnsi" w:hAnsiTheme="minorHAnsi" w:cstheme="minorHAnsi"/>
        </w:rPr>
        <w:t>i</w:t>
      </w:r>
      <w:r w:rsidRPr="00E92E52">
        <w:rPr>
          <w:rFonts w:asciiTheme="minorHAnsi" w:hAnsiTheme="minorHAnsi" w:cstheme="minorHAnsi"/>
        </w:rPr>
        <w:t xml:space="preserve">ntroducing feeding </w:t>
      </w:r>
      <w:r w:rsidR="00975AFF">
        <w:rPr>
          <w:rFonts w:asciiTheme="minorHAnsi" w:hAnsiTheme="minorHAnsi" w:cstheme="minorHAnsi"/>
        </w:rPr>
        <w:t xml:space="preserve">could potentially be very useful. However, </w:t>
      </w:r>
      <w:r w:rsidRPr="00E92E52">
        <w:rPr>
          <w:rFonts w:asciiTheme="minorHAnsi" w:hAnsiTheme="minorHAnsi" w:cstheme="minorHAnsi"/>
        </w:rPr>
        <w:t xml:space="preserve">we have not explored </w:t>
      </w:r>
      <w:r w:rsidR="00975AFF">
        <w:rPr>
          <w:rFonts w:asciiTheme="minorHAnsi" w:hAnsiTheme="minorHAnsi" w:cstheme="minorHAnsi"/>
        </w:rPr>
        <w:t>this idea enough</w:t>
      </w:r>
      <w:r w:rsidR="00975AFF" w:rsidRPr="00E92E52">
        <w:rPr>
          <w:rFonts w:asciiTheme="minorHAnsi" w:hAnsiTheme="minorHAnsi" w:cstheme="minorHAnsi"/>
        </w:rPr>
        <w:t xml:space="preserve"> </w:t>
      </w:r>
      <w:r w:rsidRPr="00E92E52">
        <w:rPr>
          <w:rFonts w:asciiTheme="minorHAnsi" w:hAnsiTheme="minorHAnsi" w:cstheme="minorHAnsi"/>
        </w:rPr>
        <w:t xml:space="preserve">to </w:t>
      </w:r>
      <w:r w:rsidR="00975AFF">
        <w:rPr>
          <w:rFonts w:asciiTheme="minorHAnsi" w:hAnsiTheme="minorHAnsi" w:cstheme="minorHAnsi"/>
        </w:rPr>
        <w:t>give comments on</w:t>
      </w:r>
      <w:r w:rsidR="00975AFF" w:rsidRPr="00E92E52">
        <w:rPr>
          <w:rFonts w:asciiTheme="minorHAnsi" w:hAnsiTheme="minorHAnsi" w:cstheme="minorHAnsi"/>
        </w:rPr>
        <w:t xml:space="preserve"> </w:t>
      </w:r>
      <w:r w:rsidR="00975AFF">
        <w:rPr>
          <w:rFonts w:asciiTheme="minorHAnsi" w:hAnsiTheme="minorHAnsi" w:cstheme="minorHAnsi"/>
        </w:rPr>
        <w:t>its feasibility</w:t>
      </w:r>
      <w:r w:rsidRPr="00E92E52">
        <w:rPr>
          <w:rFonts w:asciiTheme="minorHAnsi" w:hAnsiTheme="minorHAnsi" w:cstheme="minorHAnsi"/>
        </w:rPr>
        <w:t>.</w:t>
      </w:r>
    </w:p>
    <w:p w14:paraId="1733C73D"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386F1F6A"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Adding a schematic how to prepare the PMDS molt would be helpful</w:t>
      </w:r>
    </w:p>
    <w:p w14:paraId="1A14FE73" w14:textId="40FE71ED"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00FF0145" w:rsidRPr="000C74D6">
        <w:rPr>
          <w:rFonts w:asciiTheme="minorHAnsi" w:hAnsiTheme="minorHAnsi" w:cstheme="minorHAnsi"/>
          <w:bCs/>
        </w:rPr>
        <w:t>As suggested, w</w:t>
      </w:r>
      <w:r w:rsidRPr="00FF0145">
        <w:rPr>
          <w:rFonts w:asciiTheme="minorHAnsi" w:hAnsiTheme="minorHAnsi" w:cstheme="minorHAnsi"/>
        </w:rPr>
        <w:t>e</w:t>
      </w:r>
      <w:r w:rsidRPr="00E92E52">
        <w:rPr>
          <w:rFonts w:asciiTheme="minorHAnsi" w:hAnsiTheme="minorHAnsi" w:cstheme="minorHAnsi"/>
        </w:rPr>
        <w:t xml:space="preserve"> </w:t>
      </w:r>
      <w:r w:rsidR="00FF0145">
        <w:rPr>
          <w:rFonts w:asciiTheme="minorHAnsi" w:hAnsiTheme="minorHAnsi" w:cstheme="minorHAnsi"/>
        </w:rPr>
        <w:t xml:space="preserve">have added </w:t>
      </w:r>
      <w:r w:rsidRPr="00E92E52">
        <w:rPr>
          <w:rFonts w:asciiTheme="minorHAnsi" w:hAnsiTheme="minorHAnsi" w:cstheme="minorHAnsi"/>
        </w:rPr>
        <w:t xml:space="preserve">a schematic </w:t>
      </w:r>
      <w:r w:rsidR="00FF0145">
        <w:rPr>
          <w:rFonts w:asciiTheme="minorHAnsi" w:hAnsiTheme="minorHAnsi" w:cstheme="minorHAnsi"/>
        </w:rPr>
        <w:t xml:space="preserve">to </w:t>
      </w:r>
      <w:r w:rsidRPr="00E92E52">
        <w:rPr>
          <w:rFonts w:asciiTheme="minorHAnsi" w:hAnsiTheme="minorHAnsi" w:cstheme="minorHAnsi"/>
        </w:rPr>
        <w:t>illustrat</w:t>
      </w:r>
      <w:r w:rsidR="00FF0145">
        <w:rPr>
          <w:rFonts w:asciiTheme="minorHAnsi" w:hAnsiTheme="minorHAnsi" w:cstheme="minorHAnsi"/>
        </w:rPr>
        <w:t>e</w:t>
      </w:r>
      <w:r w:rsidRPr="00E92E52">
        <w:rPr>
          <w:rFonts w:asciiTheme="minorHAnsi" w:hAnsiTheme="minorHAnsi" w:cstheme="minorHAnsi"/>
        </w:rPr>
        <w:t xml:space="preserve"> how to prepare the PDMS cuboid in Figure 1B. </w:t>
      </w:r>
    </w:p>
    <w:p w14:paraId="32724C8F"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65EFC81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The authors mentioned that the PMDS block and imaging chamber can be reused. It would be helpful to add advice about cleaning without damaging the devices.</w:t>
      </w:r>
    </w:p>
    <w:p w14:paraId="3ADAFDE8" w14:textId="70847E26"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 xml:space="preserve">We described </w:t>
      </w:r>
      <w:r w:rsidR="00C07555">
        <w:rPr>
          <w:rFonts w:asciiTheme="minorHAnsi" w:hAnsiTheme="minorHAnsi" w:cstheme="minorHAnsi"/>
        </w:rPr>
        <w:t xml:space="preserve">details of </w:t>
      </w:r>
      <w:r w:rsidRPr="00E92E52">
        <w:rPr>
          <w:rFonts w:asciiTheme="minorHAnsi" w:hAnsiTheme="minorHAnsi" w:cstheme="minorHAnsi"/>
        </w:rPr>
        <w:t>the recovery of</w:t>
      </w:r>
      <w:r w:rsidR="00C07555">
        <w:rPr>
          <w:rFonts w:asciiTheme="minorHAnsi" w:hAnsiTheme="minorHAnsi" w:cstheme="minorHAnsi"/>
        </w:rPr>
        <w:t xml:space="preserve"> the</w:t>
      </w:r>
      <w:r w:rsidRPr="00E92E52">
        <w:rPr>
          <w:rFonts w:asciiTheme="minorHAnsi" w:hAnsiTheme="minorHAnsi" w:cstheme="minorHAnsi"/>
        </w:rPr>
        <w:t xml:space="preserve"> imaging chamber and PDMS blocks in a newly added step 5 in the protocol. </w:t>
      </w:r>
    </w:p>
    <w:p w14:paraId="7E4B7CED"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31049386"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Figure 3 (bottom) the AV-GFP labeling (yellow arrows) are not clearly identifiable</w:t>
      </w:r>
    </w:p>
    <w:p w14:paraId="179C463C" w14:textId="7C657A72"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 xml:space="preserve">We tried to adjust the brightness and contrast of the green channel to make AV-GFP signals more identifiable in Figure 3. </w:t>
      </w:r>
    </w:p>
    <w:p w14:paraId="613F3B5E"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51D5819B"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06D9E5D6"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lastRenderedPageBreak/>
        <w:t>Reviewer #2:</w:t>
      </w:r>
    </w:p>
    <w:p w14:paraId="70530401"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3BCD7C38"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Manuscript Summary:</w:t>
      </w:r>
    </w:p>
    <w:p w14:paraId="552352E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472F2FBF"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This manuscript provides a detailed protocol for imaging immobilized Drosophila larvae for up to 10 hours. Currently, methods for imaging intact larvae are limited to ~30 </w:t>
      </w:r>
      <w:proofErr w:type="spellStart"/>
      <w:r w:rsidRPr="000C74D6">
        <w:rPr>
          <w:rFonts w:asciiTheme="minorHAnsi" w:hAnsiTheme="minorHAnsi" w:cstheme="minorHAnsi"/>
          <w:i/>
          <w:iCs/>
        </w:rPr>
        <w:t>mins</w:t>
      </w:r>
      <w:proofErr w:type="spellEnd"/>
      <w:r w:rsidRPr="000C74D6">
        <w:rPr>
          <w:rFonts w:asciiTheme="minorHAnsi" w:hAnsiTheme="minorHAnsi" w:cstheme="minorHAnsi"/>
          <w:i/>
          <w:iCs/>
        </w:rPr>
        <w:t>, and there is no suitable method for longer-term live imaging in this system. The method discussed in this manuscript provides compelling demonstration of its effectiveness in achieving long term imaging by showing successful time lapse imaging of second/third instar Drosophila larvae for up to 10 hours.</w:t>
      </w:r>
    </w:p>
    <w:p w14:paraId="78477A17"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6923BE09"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Overall, the protocol detailed in this manuscript is straightforward and easy to follow. The authors provide thorough explanations and cautionary points about factors that can impact the success of this method, as well as tips for troubleshooting. However, there are some areas that should be addressed to improve the clarity and reproducibility of the </w:t>
      </w:r>
      <w:proofErr w:type="spellStart"/>
      <w:r w:rsidRPr="000C74D6">
        <w:rPr>
          <w:rFonts w:asciiTheme="minorHAnsi" w:hAnsiTheme="minorHAnsi" w:cstheme="minorHAnsi"/>
          <w:i/>
          <w:iCs/>
        </w:rPr>
        <w:t>LarvaSPA</w:t>
      </w:r>
      <w:proofErr w:type="spellEnd"/>
      <w:r w:rsidRPr="000C74D6">
        <w:rPr>
          <w:rFonts w:asciiTheme="minorHAnsi" w:hAnsiTheme="minorHAnsi" w:cstheme="minorHAnsi"/>
          <w:i/>
          <w:iCs/>
        </w:rPr>
        <w:t xml:space="preserve"> method.</w:t>
      </w:r>
    </w:p>
    <w:p w14:paraId="1B3E5EE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42CA77AA"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Major Concerns:</w:t>
      </w:r>
    </w:p>
    <w:p w14:paraId="6C5D88C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5B541F57"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1. As the authors point out, UV light can activate the Class IV da neurons imaged in proof of concept experiments. The </w:t>
      </w:r>
      <w:proofErr w:type="spellStart"/>
      <w:r w:rsidRPr="000C74D6">
        <w:rPr>
          <w:rFonts w:asciiTheme="minorHAnsi" w:hAnsiTheme="minorHAnsi" w:cstheme="minorHAnsi"/>
          <w:i/>
          <w:iCs/>
        </w:rPr>
        <w:t>LarvaSPA</w:t>
      </w:r>
      <w:proofErr w:type="spellEnd"/>
      <w:r w:rsidRPr="000C74D6">
        <w:rPr>
          <w:rFonts w:asciiTheme="minorHAnsi" w:hAnsiTheme="minorHAnsi" w:cstheme="minorHAnsi"/>
          <w:i/>
          <w:iCs/>
        </w:rPr>
        <w:t xml:space="preserve"> method requires curing the UV glue for 4 </w:t>
      </w:r>
      <w:proofErr w:type="spellStart"/>
      <w:r w:rsidRPr="000C74D6">
        <w:rPr>
          <w:rFonts w:asciiTheme="minorHAnsi" w:hAnsiTheme="minorHAnsi" w:cstheme="minorHAnsi"/>
          <w:i/>
          <w:iCs/>
        </w:rPr>
        <w:t>mins</w:t>
      </w:r>
      <w:proofErr w:type="spellEnd"/>
      <w:r w:rsidRPr="000C74D6">
        <w:rPr>
          <w:rFonts w:asciiTheme="minorHAnsi" w:hAnsiTheme="minorHAnsi" w:cstheme="minorHAnsi"/>
          <w:i/>
          <w:iCs/>
        </w:rPr>
        <w:t xml:space="preserve"> using UV light. Therefore, the authors should caution for potential experimental confounds of the UV exposure during such experiments as injury and other activity-dependent processes.</w:t>
      </w:r>
    </w:p>
    <w:p w14:paraId="45433488" w14:textId="19CF6798"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 xml:space="preserve">The 365nm UV light intensity we used </w:t>
      </w:r>
      <w:proofErr w:type="gramStart"/>
      <w:r w:rsidRPr="00E92E52">
        <w:rPr>
          <w:rFonts w:asciiTheme="minorHAnsi" w:hAnsiTheme="minorHAnsi" w:cstheme="minorHAnsi"/>
        </w:rPr>
        <w:t>was</w:t>
      </w:r>
      <w:proofErr w:type="gramEnd"/>
      <w:r w:rsidRPr="00E92E52">
        <w:rPr>
          <w:rFonts w:asciiTheme="minorHAnsi" w:hAnsiTheme="minorHAnsi" w:cstheme="minorHAnsi"/>
        </w:rPr>
        <w:t xml:space="preserve"> about 0.07 </w:t>
      </w:r>
      <w:proofErr w:type="spellStart"/>
      <w:r w:rsidRPr="00E92E52">
        <w:rPr>
          <w:rFonts w:asciiTheme="minorHAnsi" w:hAnsiTheme="minorHAnsi" w:cstheme="minorHAnsi"/>
        </w:rPr>
        <w:t>mW</w:t>
      </w:r>
      <w:proofErr w:type="spellEnd"/>
      <w:r w:rsidRPr="00E92E52">
        <w:rPr>
          <w:rFonts w:asciiTheme="minorHAnsi" w:hAnsiTheme="minorHAnsi" w:cstheme="minorHAnsi"/>
        </w:rPr>
        <w:t xml:space="preserve">/mm^2. </w:t>
      </w:r>
      <w:r w:rsidR="005D3AC9">
        <w:rPr>
          <w:rFonts w:asciiTheme="minorHAnsi" w:hAnsiTheme="minorHAnsi" w:cstheme="minorHAnsi"/>
        </w:rPr>
        <w:t>According to</w:t>
      </w:r>
      <w:r w:rsidRPr="00E92E52">
        <w:rPr>
          <w:rFonts w:asciiTheme="minorHAnsi" w:hAnsiTheme="minorHAnsi" w:cstheme="minorHAnsi"/>
        </w:rPr>
        <w:t xml:space="preserve"> Xiang et al.</w:t>
      </w:r>
      <w:r w:rsidR="005D3AC9">
        <w:rPr>
          <w:rFonts w:asciiTheme="minorHAnsi" w:hAnsiTheme="minorHAnsi" w:cstheme="minorHAnsi"/>
        </w:rPr>
        <w:t xml:space="preserve"> (2010)</w:t>
      </w:r>
      <w:r w:rsidRPr="00E92E52">
        <w:rPr>
          <w:rFonts w:asciiTheme="minorHAnsi" w:hAnsiTheme="minorHAnsi" w:cstheme="minorHAnsi"/>
        </w:rPr>
        <w:t xml:space="preserve">, 0.07 </w:t>
      </w:r>
      <w:proofErr w:type="spellStart"/>
      <w:r w:rsidRPr="00E92E52">
        <w:rPr>
          <w:rFonts w:asciiTheme="minorHAnsi" w:hAnsiTheme="minorHAnsi" w:cstheme="minorHAnsi"/>
        </w:rPr>
        <w:t>mW</w:t>
      </w:r>
      <w:proofErr w:type="spellEnd"/>
      <w:r w:rsidRPr="00E92E52">
        <w:rPr>
          <w:rFonts w:asciiTheme="minorHAnsi" w:hAnsiTheme="minorHAnsi" w:cstheme="minorHAnsi"/>
        </w:rPr>
        <w:t xml:space="preserve">/mm^2 of 340 nm UV light causes </w:t>
      </w:r>
      <w:r w:rsidR="005D3AC9">
        <w:rPr>
          <w:rFonts w:asciiTheme="minorHAnsi" w:hAnsiTheme="minorHAnsi" w:cstheme="minorHAnsi"/>
        </w:rPr>
        <w:t>a slight</w:t>
      </w:r>
      <w:r w:rsidRPr="00E92E52">
        <w:rPr>
          <w:rFonts w:asciiTheme="minorHAnsi" w:hAnsiTheme="minorHAnsi" w:cstheme="minorHAnsi"/>
        </w:rPr>
        <w:t xml:space="preserve"> increase of firing frequency of Class IV da neurons, while 0.07 </w:t>
      </w:r>
      <w:proofErr w:type="spellStart"/>
      <w:r w:rsidRPr="00E92E52">
        <w:rPr>
          <w:rFonts w:asciiTheme="minorHAnsi" w:hAnsiTheme="minorHAnsi" w:cstheme="minorHAnsi"/>
        </w:rPr>
        <w:t>mW</w:t>
      </w:r>
      <w:proofErr w:type="spellEnd"/>
      <w:r w:rsidRPr="00E92E52">
        <w:rPr>
          <w:rFonts w:asciiTheme="minorHAnsi" w:hAnsiTheme="minorHAnsi" w:cstheme="minorHAnsi"/>
        </w:rPr>
        <w:t xml:space="preserve">/mm^2 of 380 nm UV light does not </w:t>
      </w:r>
      <w:r w:rsidR="005D3AC9">
        <w:rPr>
          <w:rFonts w:asciiTheme="minorHAnsi" w:hAnsiTheme="minorHAnsi" w:cstheme="minorHAnsi"/>
        </w:rPr>
        <w:t>change</w:t>
      </w:r>
      <w:r w:rsidR="005D3AC9" w:rsidRPr="00E92E52">
        <w:rPr>
          <w:rFonts w:asciiTheme="minorHAnsi" w:hAnsiTheme="minorHAnsi" w:cstheme="minorHAnsi"/>
        </w:rPr>
        <w:t xml:space="preserve"> </w:t>
      </w:r>
      <w:r w:rsidR="005D3AC9">
        <w:rPr>
          <w:rFonts w:asciiTheme="minorHAnsi" w:hAnsiTheme="minorHAnsi" w:cstheme="minorHAnsi"/>
        </w:rPr>
        <w:t>the</w:t>
      </w:r>
      <w:r w:rsidRPr="00E92E52">
        <w:rPr>
          <w:rFonts w:asciiTheme="minorHAnsi" w:hAnsiTheme="minorHAnsi" w:cstheme="minorHAnsi"/>
        </w:rPr>
        <w:t xml:space="preserve"> firing frequency (doi:10.1038/nature09576, Figure 2h and Figure S6). </w:t>
      </w:r>
      <w:r w:rsidR="00156DB3">
        <w:rPr>
          <w:rFonts w:asciiTheme="minorHAnsi" w:hAnsiTheme="minorHAnsi" w:cstheme="minorHAnsi"/>
        </w:rPr>
        <w:t>Therefore, t</w:t>
      </w:r>
      <w:r w:rsidRPr="00E92E52">
        <w:rPr>
          <w:rFonts w:asciiTheme="minorHAnsi" w:hAnsiTheme="minorHAnsi" w:cstheme="minorHAnsi"/>
        </w:rPr>
        <w:t xml:space="preserve">he wavelength and </w:t>
      </w:r>
      <w:r w:rsidR="00156DB3">
        <w:rPr>
          <w:rFonts w:asciiTheme="minorHAnsi" w:hAnsiTheme="minorHAnsi" w:cstheme="minorHAnsi"/>
        </w:rPr>
        <w:t xml:space="preserve">the </w:t>
      </w:r>
      <w:r w:rsidRPr="00E92E52">
        <w:rPr>
          <w:rFonts w:asciiTheme="minorHAnsi" w:hAnsiTheme="minorHAnsi" w:cstheme="minorHAnsi"/>
        </w:rPr>
        <w:t xml:space="preserve">intensity of UV light we used </w:t>
      </w:r>
      <w:r w:rsidR="00156DB3">
        <w:rPr>
          <w:rFonts w:asciiTheme="minorHAnsi" w:hAnsiTheme="minorHAnsi" w:cstheme="minorHAnsi"/>
        </w:rPr>
        <w:t>would un</w:t>
      </w:r>
      <w:r w:rsidRPr="00E92E52">
        <w:rPr>
          <w:rFonts w:asciiTheme="minorHAnsi" w:hAnsiTheme="minorHAnsi" w:cstheme="minorHAnsi"/>
        </w:rPr>
        <w:t xml:space="preserve">likely activate the Class IV da neurons. </w:t>
      </w:r>
      <w:r w:rsidR="00156DB3">
        <w:rPr>
          <w:rFonts w:asciiTheme="minorHAnsi" w:hAnsiTheme="minorHAnsi" w:cstheme="minorHAnsi"/>
        </w:rPr>
        <w:t>However, w</w:t>
      </w:r>
      <w:r w:rsidRPr="00E92E52">
        <w:rPr>
          <w:rFonts w:asciiTheme="minorHAnsi" w:hAnsiTheme="minorHAnsi" w:cstheme="minorHAnsi"/>
        </w:rPr>
        <w:t xml:space="preserve">e </w:t>
      </w:r>
      <w:r w:rsidR="00156DB3">
        <w:rPr>
          <w:rFonts w:asciiTheme="minorHAnsi" w:hAnsiTheme="minorHAnsi" w:cstheme="minorHAnsi"/>
        </w:rPr>
        <w:t>have added</w:t>
      </w:r>
      <w:r w:rsidRPr="00E92E52">
        <w:rPr>
          <w:rFonts w:asciiTheme="minorHAnsi" w:hAnsiTheme="minorHAnsi" w:cstheme="minorHAnsi"/>
        </w:rPr>
        <w:t xml:space="preserve"> discussion about the potential concern of using UV light to call for </w:t>
      </w:r>
      <w:r w:rsidR="00156DB3">
        <w:rPr>
          <w:rFonts w:asciiTheme="minorHAnsi" w:hAnsiTheme="minorHAnsi" w:cstheme="minorHAnsi"/>
        </w:rPr>
        <w:t xml:space="preserve">a </w:t>
      </w:r>
      <w:r w:rsidRPr="00E92E52">
        <w:rPr>
          <w:rFonts w:asciiTheme="minorHAnsi" w:hAnsiTheme="minorHAnsi" w:cstheme="minorHAnsi"/>
        </w:rPr>
        <w:t>stronger caution.</w:t>
      </w:r>
    </w:p>
    <w:p w14:paraId="3E431CC6"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2FB3A9D4"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2. Important, the authors suggest the imaging results obtained in the first few hours are the most physiologically relevant. Although the authors propose ways to circumvent this limitation by feeding larvae, a stronger caution to the reader should be made about results over longer time scales perhaps being influenced by declining health and secondary factors.</w:t>
      </w:r>
    </w:p>
    <w:p w14:paraId="1A86F1F3"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 xml:space="preserve">We have reiterated this concern in the discussion. </w:t>
      </w:r>
    </w:p>
    <w:p w14:paraId="45FCB924"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0B5766F5"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3. The part of the manuscript detailing PDMS cuboids and larva mounting can be improved to enable the reader to more fully understand the entire process. The authors may consider the following to improve this area:</w:t>
      </w:r>
    </w:p>
    <w:p w14:paraId="3315866B"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5BD2804D"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A. Schematic: It would be helpful to draw schematic graphs of 1) a top view of strips cut out on the rectangular petri dishes; and 2) a side view of the PDMS liquid covering the 3M strips on the bottom of petri dishes.</w:t>
      </w:r>
    </w:p>
    <w:p w14:paraId="3590E41D" w14:textId="4542DC89"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lastRenderedPageBreak/>
        <w:t xml:space="preserve">Response: </w:t>
      </w:r>
      <w:r w:rsidR="00A847DF" w:rsidRPr="000C74D6">
        <w:rPr>
          <w:rFonts w:asciiTheme="minorHAnsi" w:hAnsiTheme="minorHAnsi" w:cstheme="minorHAnsi"/>
          <w:bCs/>
        </w:rPr>
        <w:t xml:space="preserve">Thanks for the suggestion. </w:t>
      </w:r>
      <w:r w:rsidR="00A847DF">
        <w:rPr>
          <w:rFonts w:asciiTheme="minorHAnsi" w:hAnsiTheme="minorHAnsi" w:cstheme="minorHAnsi"/>
          <w:bCs/>
        </w:rPr>
        <w:t xml:space="preserve">In Figure 1, </w:t>
      </w:r>
      <w:r w:rsidR="00A847DF">
        <w:rPr>
          <w:rFonts w:asciiTheme="minorHAnsi" w:hAnsiTheme="minorHAnsi" w:cstheme="minorHAnsi"/>
        </w:rPr>
        <w:t>w</w:t>
      </w:r>
      <w:r w:rsidRPr="00E92E52">
        <w:rPr>
          <w:rFonts w:asciiTheme="minorHAnsi" w:hAnsiTheme="minorHAnsi" w:cstheme="minorHAnsi"/>
        </w:rPr>
        <w:t xml:space="preserve">e </w:t>
      </w:r>
      <w:r w:rsidR="00A847DF">
        <w:rPr>
          <w:rFonts w:asciiTheme="minorHAnsi" w:hAnsiTheme="minorHAnsi" w:cstheme="minorHAnsi"/>
        </w:rPr>
        <w:t>added</w:t>
      </w:r>
      <w:r w:rsidR="00A847DF" w:rsidRPr="00E92E52">
        <w:rPr>
          <w:rFonts w:asciiTheme="minorHAnsi" w:hAnsiTheme="minorHAnsi" w:cstheme="minorHAnsi"/>
        </w:rPr>
        <w:t xml:space="preserve"> </w:t>
      </w:r>
      <w:r w:rsidRPr="00E92E52">
        <w:rPr>
          <w:rFonts w:asciiTheme="minorHAnsi" w:hAnsiTheme="minorHAnsi" w:cstheme="minorHAnsi"/>
        </w:rPr>
        <w:t xml:space="preserve">a </w:t>
      </w:r>
      <w:r w:rsidR="00A847DF" w:rsidRPr="00E92E52">
        <w:rPr>
          <w:rFonts w:asciiTheme="minorHAnsi" w:hAnsiTheme="minorHAnsi" w:cstheme="minorHAnsi"/>
        </w:rPr>
        <w:t>schematic</w:t>
      </w:r>
      <w:r w:rsidR="00A847DF">
        <w:rPr>
          <w:rFonts w:asciiTheme="minorHAnsi" w:hAnsiTheme="minorHAnsi" w:cstheme="minorHAnsi"/>
        </w:rPr>
        <w:t xml:space="preserve"> of the </w:t>
      </w:r>
      <w:r w:rsidR="00A847DF" w:rsidRPr="00E92E52">
        <w:rPr>
          <w:rFonts w:asciiTheme="minorHAnsi" w:hAnsiTheme="minorHAnsi" w:cstheme="minorHAnsi"/>
        </w:rPr>
        <w:t>rectangular petri dish</w:t>
      </w:r>
      <w:r w:rsidR="00A847DF">
        <w:rPr>
          <w:rFonts w:asciiTheme="minorHAnsi" w:hAnsiTheme="minorHAnsi" w:cstheme="minorHAnsi"/>
        </w:rPr>
        <w:t xml:space="preserve"> as suggested, including a top view and a side view</w:t>
      </w:r>
      <w:r w:rsidRPr="00E92E52">
        <w:rPr>
          <w:rFonts w:asciiTheme="minorHAnsi" w:hAnsiTheme="minorHAnsi" w:cstheme="minorHAnsi"/>
        </w:rPr>
        <w:t>.</w:t>
      </w:r>
    </w:p>
    <w:p w14:paraId="128BF3B8"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1E11A2C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B. Extra labeling to figures: It would improve and add clarity to the descriptions by labelling the size and distance of the cuboids and grooves shown in Figure 1B and C. In addition, adding time stamps in video S2, S3 and S4 would help the reader to understand the time scale and dynamics of the dendritic development shown.</w:t>
      </w:r>
    </w:p>
    <w:p w14:paraId="259D6F7A" w14:textId="4E3BB855"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Response:</w:t>
      </w:r>
      <w:r w:rsidRPr="00E92E52">
        <w:rPr>
          <w:rFonts w:asciiTheme="minorHAnsi" w:hAnsiTheme="minorHAnsi" w:cstheme="minorHAnsi"/>
        </w:rPr>
        <w:t xml:space="preserve"> A scale bar has been added </w:t>
      </w:r>
      <w:r w:rsidR="00A847DF">
        <w:rPr>
          <w:rFonts w:asciiTheme="minorHAnsi" w:hAnsiTheme="minorHAnsi" w:cstheme="minorHAnsi"/>
        </w:rPr>
        <w:t>in</w:t>
      </w:r>
      <w:r w:rsidR="00A847DF" w:rsidRPr="00E92E52">
        <w:rPr>
          <w:rFonts w:asciiTheme="minorHAnsi" w:hAnsiTheme="minorHAnsi" w:cstheme="minorHAnsi"/>
        </w:rPr>
        <w:t xml:space="preserve"> </w:t>
      </w:r>
      <w:r w:rsidRPr="00E92E52">
        <w:rPr>
          <w:rFonts w:asciiTheme="minorHAnsi" w:hAnsiTheme="minorHAnsi" w:cstheme="minorHAnsi"/>
        </w:rPr>
        <w:t xml:space="preserve">images of </w:t>
      </w:r>
      <w:r w:rsidR="00A847DF">
        <w:rPr>
          <w:rFonts w:asciiTheme="minorHAnsi" w:hAnsiTheme="minorHAnsi" w:cstheme="minorHAnsi"/>
        </w:rPr>
        <w:t xml:space="preserve">the </w:t>
      </w:r>
      <w:r w:rsidRPr="00E92E52">
        <w:rPr>
          <w:rFonts w:asciiTheme="minorHAnsi" w:hAnsiTheme="minorHAnsi" w:cstheme="minorHAnsi"/>
        </w:rPr>
        <w:t>PDMS cuboid and</w:t>
      </w:r>
      <w:r w:rsidR="00A847DF">
        <w:rPr>
          <w:rFonts w:asciiTheme="minorHAnsi" w:hAnsiTheme="minorHAnsi" w:cstheme="minorHAnsi"/>
        </w:rPr>
        <w:t xml:space="preserve"> the</w:t>
      </w:r>
      <w:r w:rsidRPr="00E92E52">
        <w:rPr>
          <w:rFonts w:asciiTheme="minorHAnsi" w:hAnsiTheme="minorHAnsi" w:cstheme="minorHAnsi"/>
        </w:rPr>
        <w:t xml:space="preserve"> imaging chamber. A time stamp has been added to the Movie S2, S3, and S4. </w:t>
      </w:r>
    </w:p>
    <w:p w14:paraId="23CA58FD"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24C4A832"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4. Fig 2 shows serial imaging of dendritic extension and retraction. Out of curiosity, is it possible to characterize these structural scaling strategies by comparing de novo vs. </w:t>
      </w:r>
      <w:proofErr w:type="spellStart"/>
      <w:r w:rsidRPr="000C74D6">
        <w:rPr>
          <w:rFonts w:asciiTheme="minorHAnsi" w:hAnsiTheme="minorHAnsi" w:cstheme="minorHAnsi"/>
          <w:i/>
          <w:iCs/>
        </w:rPr>
        <w:t>recuring</w:t>
      </w:r>
      <w:proofErr w:type="spellEnd"/>
      <w:r w:rsidRPr="000C74D6">
        <w:rPr>
          <w:rFonts w:asciiTheme="minorHAnsi" w:hAnsiTheme="minorHAnsi" w:cstheme="minorHAnsi"/>
          <w:i/>
          <w:iCs/>
        </w:rPr>
        <w:t xml:space="preserve"> branching and comparing branching of higher and lower dendritic orders based on current imaging data? Perhaps the authors can comment on this in the manuscript.</w:t>
      </w:r>
    </w:p>
    <w:p w14:paraId="59386DA9" w14:textId="19054B0F" w:rsidR="00746861"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Response:</w:t>
      </w:r>
      <w:r w:rsidRPr="00E92E52">
        <w:rPr>
          <w:rFonts w:asciiTheme="minorHAnsi" w:hAnsiTheme="minorHAnsi" w:cstheme="minorHAnsi"/>
        </w:rPr>
        <w:t xml:space="preserve"> </w:t>
      </w:r>
      <w:r w:rsidR="007459AA">
        <w:rPr>
          <w:rFonts w:asciiTheme="minorHAnsi" w:hAnsiTheme="minorHAnsi" w:cstheme="minorHAnsi"/>
        </w:rPr>
        <w:t xml:space="preserve">This is a very interesting possibility. </w:t>
      </w:r>
      <w:r w:rsidR="00746861">
        <w:rPr>
          <w:rFonts w:asciiTheme="minorHAnsi" w:hAnsiTheme="minorHAnsi" w:cstheme="minorHAnsi"/>
        </w:rPr>
        <w:t>Q</w:t>
      </w:r>
      <w:r w:rsidR="00746861" w:rsidRPr="00E92E52">
        <w:rPr>
          <w:rFonts w:asciiTheme="minorHAnsi" w:hAnsiTheme="minorHAnsi" w:cstheme="minorHAnsi"/>
        </w:rPr>
        <w:t xml:space="preserve">uantification of the branching events </w:t>
      </w:r>
      <w:r w:rsidR="00746861">
        <w:rPr>
          <w:rFonts w:asciiTheme="minorHAnsi" w:hAnsiTheme="minorHAnsi" w:cstheme="minorHAnsi"/>
        </w:rPr>
        <w:t>turns out to be</w:t>
      </w:r>
      <w:r w:rsidR="00746861" w:rsidRPr="00E92E52">
        <w:rPr>
          <w:rFonts w:asciiTheme="minorHAnsi" w:hAnsiTheme="minorHAnsi" w:cstheme="minorHAnsi"/>
        </w:rPr>
        <w:t xml:space="preserve"> a significant endeavor</w:t>
      </w:r>
      <w:r w:rsidR="00746861">
        <w:rPr>
          <w:rFonts w:asciiTheme="minorHAnsi" w:hAnsiTheme="minorHAnsi" w:cstheme="minorHAnsi"/>
        </w:rPr>
        <w:t>. W</w:t>
      </w:r>
      <w:r w:rsidR="007459AA">
        <w:rPr>
          <w:rFonts w:asciiTheme="minorHAnsi" w:hAnsiTheme="minorHAnsi" w:cstheme="minorHAnsi"/>
        </w:rPr>
        <w:t xml:space="preserve">e are still in the </w:t>
      </w:r>
      <w:r w:rsidR="00746861">
        <w:rPr>
          <w:rFonts w:asciiTheme="minorHAnsi" w:hAnsiTheme="minorHAnsi" w:cstheme="minorHAnsi"/>
        </w:rPr>
        <w:t>process of developing effective algorithms to analyze dendrite branching dynamics. We hope to be able to report the analysis in the future.</w:t>
      </w:r>
    </w:p>
    <w:p w14:paraId="595EC129"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2325216E"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5. Finally, in the Discussion, the authors suggest using older third instar larva to maintain higher survival rate during long term imaging. However, old 3rd instar larva might start to molt during the imaging session. Can the authors comment on the optimal timing and limits of imaging third instar larvae to ensure molting is avoided? Does the molting process have any impact on dendritic mobility in the DA neuron?</w:t>
      </w:r>
    </w:p>
    <w:p w14:paraId="62804323" w14:textId="24EF3E8A"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bookmarkStart w:id="1" w:name="_Hlk22584553"/>
      <w:r w:rsidRPr="00E92E52">
        <w:rPr>
          <w:rFonts w:asciiTheme="minorHAnsi" w:hAnsiTheme="minorHAnsi" w:cstheme="minorHAnsi"/>
        </w:rPr>
        <w:t xml:space="preserve">When wandering larvae molt under microscope, changes of </w:t>
      </w:r>
      <w:r w:rsidR="00F66CB5" w:rsidRPr="00E92E52">
        <w:rPr>
          <w:rFonts w:asciiTheme="minorHAnsi" w:hAnsiTheme="minorHAnsi" w:cstheme="minorHAnsi"/>
        </w:rPr>
        <w:t xml:space="preserve">the </w:t>
      </w:r>
      <w:r w:rsidRPr="00E92E52">
        <w:rPr>
          <w:rFonts w:asciiTheme="minorHAnsi" w:hAnsiTheme="minorHAnsi" w:cstheme="minorHAnsi"/>
        </w:rPr>
        <w:t xml:space="preserve">dendrite pattern </w:t>
      </w:r>
      <w:r w:rsidR="00F66CB5">
        <w:rPr>
          <w:rFonts w:asciiTheme="minorHAnsi" w:hAnsiTheme="minorHAnsi" w:cstheme="minorHAnsi"/>
        </w:rPr>
        <w:t>are</w:t>
      </w:r>
      <w:r w:rsidRPr="00E92E52">
        <w:rPr>
          <w:rFonts w:asciiTheme="minorHAnsi" w:hAnsiTheme="minorHAnsi" w:cstheme="minorHAnsi"/>
        </w:rPr>
        <w:t xml:space="preserve"> easy to tell from the movies. </w:t>
      </w:r>
      <w:r w:rsidR="00997E39" w:rsidRPr="00997E39">
        <w:rPr>
          <w:rFonts w:asciiTheme="minorHAnsi" w:hAnsiTheme="minorHAnsi" w:cstheme="minorHAnsi"/>
        </w:rPr>
        <w:t xml:space="preserve">During molting, dendrites become </w:t>
      </w:r>
      <w:r w:rsidR="00F472DC">
        <w:rPr>
          <w:rFonts w:asciiTheme="minorHAnsi" w:hAnsiTheme="minorHAnsi" w:cstheme="minorHAnsi"/>
        </w:rPr>
        <w:t>stretched</w:t>
      </w:r>
      <w:r w:rsidR="00997E39" w:rsidRPr="00997E39">
        <w:rPr>
          <w:rFonts w:asciiTheme="minorHAnsi" w:hAnsiTheme="minorHAnsi" w:cstheme="minorHAnsi"/>
        </w:rPr>
        <w:t xml:space="preserve"> </w:t>
      </w:r>
      <w:r w:rsidR="00F66CB5">
        <w:rPr>
          <w:rFonts w:asciiTheme="minorHAnsi" w:hAnsiTheme="minorHAnsi" w:cstheme="minorHAnsi"/>
        </w:rPr>
        <w:t>along the dorsal-ventral axis</w:t>
      </w:r>
      <w:r w:rsidR="00997E39" w:rsidRPr="00997E39">
        <w:rPr>
          <w:rFonts w:asciiTheme="minorHAnsi" w:hAnsiTheme="minorHAnsi" w:cstheme="minorHAnsi"/>
        </w:rPr>
        <w:t xml:space="preserve"> and compressed </w:t>
      </w:r>
      <w:r w:rsidR="00F66CB5">
        <w:rPr>
          <w:rFonts w:asciiTheme="minorHAnsi" w:hAnsiTheme="minorHAnsi" w:cstheme="minorHAnsi"/>
        </w:rPr>
        <w:t>along the anterior-posterior axis</w:t>
      </w:r>
      <w:r w:rsidR="00997E39" w:rsidRPr="00997E39">
        <w:rPr>
          <w:rFonts w:asciiTheme="minorHAnsi" w:hAnsiTheme="minorHAnsi" w:cstheme="minorHAnsi"/>
        </w:rPr>
        <w:t xml:space="preserve"> because segments become narrower. </w:t>
      </w:r>
      <w:r w:rsidR="00997E39">
        <w:rPr>
          <w:rFonts w:asciiTheme="minorHAnsi" w:hAnsiTheme="minorHAnsi" w:cstheme="minorHAnsi"/>
        </w:rPr>
        <w:t>Meanwhile, c</w:t>
      </w:r>
      <w:r w:rsidR="00997E39" w:rsidRPr="00997E39">
        <w:rPr>
          <w:rFonts w:asciiTheme="minorHAnsi" w:hAnsiTheme="minorHAnsi" w:cstheme="minorHAnsi"/>
        </w:rPr>
        <w:t xml:space="preserve">ell bodies </w:t>
      </w:r>
      <w:r w:rsidR="00F66CB5">
        <w:rPr>
          <w:rFonts w:asciiTheme="minorHAnsi" w:hAnsiTheme="minorHAnsi" w:cstheme="minorHAnsi"/>
        </w:rPr>
        <w:t>sink deeper</w:t>
      </w:r>
      <w:r w:rsidR="00997E39" w:rsidRPr="00997E39">
        <w:rPr>
          <w:rFonts w:asciiTheme="minorHAnsi" w:hAnsiTheme="minorHAnsi" w:cstheme="minorHAnsi"/>
        </w:rPr>
        <w:t xml:space="preserve"> inside </w:t>
      </w:r>
      <w:r w:rsidR="00F66CB5">
        <w:rPr>
          <w:rFonts w:asciiTheme="minorHAnsi" w:hAnsiTheme="minorHAnsi" w:cstheme="minorHAnsi"/>
        </w:rPr>
        <w:t>the</w:t>
      </w:r>
      <w:r w:rsidR="00997E39" w:rsidRPr="00997E39">
        <w:rPr>
          <w:rFonts w:asciiTheme="minorHAnsi" w:hAnsiTheme="minorHAnsi" w:cstheme="minorHAnsi"/>
        </w:rPr>
        <w:t xml:space="preserve"> larva.</w:t>
      </w:r>
      <w:r w:rsidR="00997E39">
        <w:rPr>
          <w:rFonts w:asciiTheme="minorHAnsi" w:hAnsiTheme="minorHAnsi" w:cstheme="minorHAnsi"/>
        </w:rPr>
        <w:t xml:space="preserve"> </w:t>
      </w:r>
      <w:r w:rsidRPr="00E92E52">
        <w:rPr>
          <w:rFonts w:asciiTheme="minorHAnsi" w:hAnsiTheme="minorHAnsi" w:cstheme="minorHAnsi"/>
        </w:rPr>
        <w:t>Any part of the movie that is not desired can be trimmed easily.</w:t>
      </w:r>
      <w:r w:rsidR="000C74D6">
        <w:rPr>
          <w:rFonts w:asciiTheme="minorHAnsi" w:hAnsiTheme="minorHAnsi" w:cstheme="minorHAnsi"/>
        </w:rPr>
        <w:t xml:space="preserve"> To avoid imaging pupae, one can mount</w:t>
      </w:r>
      <w:r w:rsidRPr="00E92E52">
        <w:rPr>
          <w:rFonts w:asciiTheme="minorHAnsi" w:hAnsiTheme="minorHAnsi" w:cstheme="minorHAnsi"/>
        </w:rPr>
        <w:t xml:space="preserve"> larvae that are 96 h to 120 h after egg laying </w:t>
      </w:r>
      <w:r w:rsidR="000C74D6">
        <w:rPr>
          <w:rFonts w:asciiTheme="minorHAnsi" w:hAnsiTheme="minorHAnsi" w:cstheme="minorHAnsi"/>
        </w:rPr>
        <w:t>so</w:t>
      </w:r>
      <w:r w:rsidRPr="00E92E52">
        <w:rPr>
          <w:rFonts w:asciiTheme="minorHAnsi" w:hAnsiTheme="minorHAnsi" w:cstheme="minorHAnsi"/>
        </w:rPr>
        <w:t xml:space="preserve"> that </w:t>
      </w:r>
      <w:r w:rsidR="000C74D6">
        <w:rPr>
          <w:rFonts w:asciiTheme="minorHAnsi" w:hAnsiTheme="minorHAnsi" w:cstheme="minorHAnsi"/>
        </w:rPr>
        <w:t>the animals</w:t>
      </w:r>
      <w:r w:rsidR="000C74D6" w:rsidRPr="00E92E52">
        <w:rPr>
          <w:rFonts w:asciiTheme="minorHAnsi" w:hAnsiTheme="minorHAnsi" w:cstheme="minorHAnsi"/>
        </w:rPr>
        <w:t xml:space="preserve"> </w:t>
      </w:r>
      <w:r w:rsidRPr="00E92E52">
        <w:rPr>
          <w:rFonts w:asciiTheme="minorHAnsi" w:hAnsiTheme="minorHAnsi" w:cstheme="minorHAnsi"/>
        </w:rPr>
        <w:t xml:space="preserve">will </w:t>
      </w:r>
      <w:r w:rsidR="000C74D6">
        <w:rPr>
          <w:rFonts w:asciiTheme="minorHAnsi" w:hAnsiTheme="minorHAnsi" w:cstheme="minorHAnsi"/>
        </w:rPr>
        <w:t>remain larvae at the end of</w:t>
      </w:r>
      <w:r w:rsidRPr="00E92E52">
        <w:rPr>
          <w:rFonts w:asciiTheme="minorHAnsi" w:hAnsiTheme="minorHAnsi" w:cstheme="minorHAnsi"/>
        </w:rPr>
        <w:t xml:space="preserve"> the imaging session.</w:t>
      </w:r>
    </w:p>
    <w:bookmarkEnd w:id="1"/>
    <w:p w14:paraId="6D9C8F2C"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2A2D75AF"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Minor Concerns:</w:t>
      </w:r>
    </w:p>
    <w:p w14:paraId="2D08873A"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3B388EF1"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1. Abstract: "immobilizing" should be "immobilize"</w:t>
      </w:r>
    </w:p>
    <w:p w14:paraId="03D08959"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 corrected this.</w:t>
      </w:r>
    </w:p>
    <w:p w14:paraId="7231CDFB"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7BB80E4A"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2. Line 42: 'due' - 'due to'</w:t>
      </w:r>
    </w:p>
    <w:p w14:paraId="5F0933AD"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 corrected this.</w:t>
      </w:r>
    </w:p>
    <w:p w14:paraId="7F106B5B"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33F37766"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3. Page 8: "wondering" should be "wandering"</w:t>
      </w:r>
    </w:p>
    <w:p w14:paraId="1E3848EB"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 corrected this.</w:t>
      </w:r>
    </w:p>
    <w:p w14:paraId="70521012"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173F854B"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4. Figure 1: The appearance of the imaging chamber, particularly panel B, can be improved.</w:t>
      </w:r>
    </w:p>
    <w:p w14:paraId="7AE9405F"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 have improved the quality of images for PDMS cuboids and imaging chamber.</w:t>
      </w:r>
    </w:p>
    <w:p w14:paraId="61576A34"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71924A18"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lastRenderedPageBreak/>
        <w:t>5. Final minor point - adding a bit more detail about how other labs can establish this approach in their own labs, including more information about the chamber, would be useful.</w:t>
      </w:r>
    </w:p>
    <w:p w14:paraId="14316891" w14:textId="0D419ACD"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w:t>
      </w:r>
      <w:r w:rsidR="009E60DF">
        <w:rPr>
          <w:rFonts w:asciiTheme="minorHAnsi" w:hAnsiTheme="minorHAnsi" w:cstheme="minorHAnsi"/>
        </w:rPr>
        <w:t xml:space="preserve"> have</w:t>
      </w:r>
      <w:r w:rsidRPr="00E92E52">
        <w:rPr>
          <w:rFonts w:asciiTheme="minorHAnsi" w:hAnsiTheme="minorHAnsi" w:cstheme="minorHAnsi"/>
        </w:rPr>
        <w:t xml:space="preserve"> tried to cover all the details that we think are important. Hopefully, a video recording</w:t>
      </w:r>
      <w:r w:rsidR="009E60DF">
        <w:rPr>
          <w:rFonts w:asciiTheme="minorHAnsi" w:hAnsiTheme="minorHAnsi" w:cstheme="minorHAnsi"/>
        </w:rPr>
        <w:t xml:space="preserve"> of</w:t>
      </w:r>
      <w:r w:rsidRPr="00E92E52">
        <w:rPr>
          <w:rFonts w:asciiTheme="minorHAnsi" w:hAnsiTheme="minorHAnsi" w:cstheme="minorHAnsi"/>
        </w:rPr>
        <w:t xml:space="preserve"> the key steps </w:t>
      </w:r>
      <w:r w:rsidR="009E60DF">
        <w:rPr>
          <w:rFonts w:asciiTheme="minorHAnsi" w:hAnsiTheme="minorHAnsi" w:cstheme="minorHAnsi"/>
        </w:rPr>
        <w:t>will</w:t>
      </w:r>
      <w:r w:rsidR="009E60DF" w:rsidRPr="00E92E52">
        <w:rPr>
          <w:rFonts w:asciiTheme="minorHAnsi" w:hAnsiTheme="minorHAnsi" w:cstheme="minorHAnsi"/>
        </w:rPr>
        <w:t xml:space="preserve"> </w:t>
      </w:r>
      <w:r w:rsidRPr="00E92E52">
        <w:rPr>
          <w:rFonts w:asciiTheme="minorHAnsi" w:hAnsiTheme="minorHAnsi" w:cstheme="minorHAnsi"/>
        </w:rPr>
        <w:t>help</w:t>
      </w:r>
      <w:r w:rsidR="009E60DF">
        <w:rPr>
          <w:rFonts w:asciiTheme="minorHAnsi" w:hAnsiTheme="minorHAnsi" w:cstheme="minorHAnsi"/>
        </w:rPr>
        <w:t xml:space="preserve"> other labs to implement this method</w:t>
      </w:r>
      <w:r w:rsidRPr="00E92E52">
        <w:rPr>
          <w:rFonts w:asciiTheme="minorHAnsi" w:hAnsiTheme="minorHAnsi" w:cstheme="minorHAnsi"/>
        </w:rPr>
        <w:t xml:space="preserve">. </w:t>
      </w:r>
    </w:p>
    <w:p w14:paraId="4685413E"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0124B4B4"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7835144F"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Reviewer #3:</w:t>
      </w:r>
    </w:p>
    <w:p w14:paraId="2759206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213BC3B1"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Manuscript Summary:</w:t>
      </w:r>
    </w:p>
    <w:p w14:paraId="0CCF155A"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This protocol provides a highly useful method to perform log-term </w:t>
      </w:r>
      <w:proofErr w:type="spellStart"/>
      <w:r w:rsidRPr="000C74D6">
        <w:rPr>
          <w:rFonts w:asciiTheme="minorHAnsi" w:hAnsiTheme="minorHAnsi" w:cstheme="minorHAnsi"/>
          <w:i/>
          <w:iCs/>
        </w:rPr>
        <w:t>timelapse</w:t>
      </w:r>
      <w:proofErr w:type="spellEnd"/>
      <w:r w:rsidRPr="000C74D6">
        <w:rPr>
          <w:rFonts w:asciiTheme="minorHAnsi" w:hAnsiTheme="minorHAnsi" w:cstheme="minorHAnsi"/>
          <w:i/>
          <w:iCs/>
        </w:rPr>
        <w:t xml:space="preserve"> imaging of Drosophila larvae. Under normal conditions, larvae can only be imaged for short time periods due to hypoxic conditions. The authors devised a clever and simple solution for larval long-term imaging of up to 10h. In comparison to other methods using microfluidic chambers, the described approach stands out by its ease of use and efficiency. This is a major advance and highly useful for this field. The protocol describes in detail how to build the imaging chamber in a step-wise manner and gives illustrative examples of results. I strongly recommend the publication of this protocol.</w:t>
      </w:r>
    </w:p>
    <w:p w14:paraId="7F72CC13"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720BDF73"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Major Concerns:</w:t>
      </w:r>
    </w:p>
    <w:p w14:paraId="4C882401"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none</w:t>
      </w:r>
    </w:p>
    <w:p w14:paraId="1DDA237D"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5490462E"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Minor Concerns:</w:t>
      </w:r>
    </w:p>
    <w:p w14:paraId="3DE12F66"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02E429FC"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1. It is not quite clear to me what the dimensions of the aluminum block are, as Fig. 1 shows a schematic of the block with PDMS and lens paper attached. I guess the aluminum block needs a </w:t>
      </w:r>
      <w:proofErr w:type="spellStart"/>
      <w:r w:rsidRPr="000C74D6">
        <w:rPr>
          <w:rFonts w:asciiTheme="minorHAnsi" w:hAnsiTheme="minorHAnsi" w:cstheme="minorHAnsi"/>
          <w:i/>
          <w:iCs/>
        </w:rPr>
        <w:t>rectanglular</w:t>
      </w:r>
      <w:proofErr w:type="spellEnd"/>
      <w:r w:rsidRPr="000C74D6">
        <w:rPr>
          <w:rFonts w:asciiTheme="minorHAnsi" w:hAnsiTheme="minorHAnsi" w:cstheme="minorHAnsi"/>
          <w:i/>
          <w:iCs/>
        </w:rPr>
        <w:t xml:space="preserve"> hole and has a different thickness on the edges. I would be nice to get the exact specifications for it The cover slip glued to the metal holder is not indicated. Maybe images of the individual components before assembly would help as well.</w:t>
      </w:r>
    </w:p>
    <w:p w14:paraId="062B586E" w14:textId="28DC7028"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w:t>
      </w:r>
      <w:r w:rsidR="00FF07DF">
        <w:rPr>
          <w:rFonts w:asciiTheme="minorHAnsi" w:hAnsiTheme="minorHAnsi" w:cstheme="minorHAnsi"/>
        </w:rPr>
        <w:t xml:space="preserve"> added</w:t>
      </w:r>
      <w:r w:rsidR="00FF07DF" w:rsidRPr="00E92E52">
        <w:rPr>
          <w:rFonts w:asciiTheme="minorHAnsi" w:hAnsiTheme="minorHAnsi" w:cstheme="minorHAnsi"/>
        </w:rPr>
        <w:t xml:space="preserve"> </w:t>
      </w:r>
      <w:r w:rsidRPr="00E92E52">
        <w:rPr>
          <w:rFonts w:asciiTheme="minorHAnsi" w:hAnsiTheme="minorHAnsi" w:cstheme="minorHAnsi"/>
        </w:rPr>
        <w:t>images of imaging chamber before and after assembly in Figure 1D. Also, we included the top and bottom coverslip in the schematic graph of imaging chamber in Figure 1A. Hopefully these will help improve the clarity of the setup.</w:t>
      </w:r>
    </w:p>
    <w:p w14:paraId="47EC2A10"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4A1677D4"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2. In 2.2.3, mention that the PDMS mixture has to cover the double sided tape strips to make a chamber of the correct depth.</w:t>
      </w:r>
    </w:p>
    <w:p w14:paraId="5AFFCA45" w14:textId="2BC78586"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 xml:space="preserve">We </w:t>
      </w:r>
      <w:r w:rsidR="00FF07DF">
        <w:rPr>
          <w:rFonts w:asciiTheme="minorHAnsi" w:hAnsiTheme="minorHAnsi" w:cstheme="minorHAnsi"/>
        </w:rPr>
        <w:t>added</w:t>
      </w:r>
      <w:r w:rsidR="00FF07DF" w:rsidRPr="00E92E52">
        <w:rPr>
          <w:rFonts w:asciiTheme="minorHAnsi" w:hAnsiTheme="minorHAnsi" w:cstheme="minorHAnsi"/>
        </w:rPr>
        <w:t xml:space="preserve"> </w:t>
      </w:r>
      <w:r w:rsidRPr="00E92E52">
        <w:rPr>
          <w:rFonts w:asciiTheme="minorHAnsi" w:hAnsiTheme="minorHAnsi" w:cstheme="minorHAnsi"/>
        </w:rPr>
        <w:t>a schematic graph illustrating how to make PDMS cuboids in Figure 1B</w:t>
      </w:r>
      <w:r w:rsidR="00FF07DF">
        <w:rPr>
          <w:rFonts w:asciiTheme="minorHAnsi" w:hAnsiTheme="minorHAnsi" w:cstheme="minorHAnsi"/>
        </w:rPr>
        <w:t>. We hope it</w:t>
      </w:r>
      <w:r w:rsidRPr="00E92E52">
        <w:rPr>
          <w:rFonts w:asciiTheme="minorHAnsi" w:hAnsiTheme="minorHAnsi" w:cstheme="minorHAnsi"/>
        </w:rPr>
        <w:t xml:space="preserve"> will help.</w:t>
      </w:r>
    </w:p>
    <w:p w14:paraId="21FF9322"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64BC3F9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3. Fig 1B. A scale bar would be helpful to assess the PDMS chamber dimensions</w:t>
      </w:r>
    </w:p>
    <w:p w14:paraId="24DF6AB4"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Response:</w:t>
      </w:r>
      <w:r w:rsidRPr="00E92E52">
        <w:rPr>
          <w:rFonts w:asciiTheme="minorHAnsi" w:hAnsiTheme="minorHAnsi" w:cstheme="minorHAnsi"/>
        </w:rPr>
        <w:t xml:space="preserve"> A scale bar has been added to the images of PDMS cuboids and imaging chamber.</w:t>
      </w:r>
    </w:p>
    <w:p w14:paraId="2A0D4ABE"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5AF91C36"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xml:space="preserve">4. In 3.2.2., </w:t>
      </w:r>
      <w:proofErr w:type="spellStart"/>
      <w:r w:rsidRPr="000C74D6">
        <w:rPr>
          <w:rFonts w:asciiTheme="minorHAnsi" w:hAnsiTheme="minorHAnsi" w:cstheme="minorHAnsi"/>
          <w:i/>
          <w:iCs/>
        </w:rPr>
        <w:t>isofluorane</w:t>
      </w:r>
      <w:proofErr w:type="spellEnd"/>
      <w:r w:rsidRPr="000C74D6">
        <w:rPr>
          <w:rFonts w:asciiTheme="minorHAnsi" w:hAnsiTheme="minorHAnsi" w:cstheme="minorHAnsi"/>
          <w:i/>
          <w:iCs/>
        </w:rPr>
        <w:t xml:space="preserve"> is used, which is highly volatile and usually need a vaporizer to be applied. Could cold anesthesia be an alternative if </w:t>
      </w:r>
      <w:proofErr w:type="spellStart"/>
      <w:r w:rsidRPr="000C74D6">
        <w:rPr>
          <w:rFonts w:asciiTheme="minorHAnsi" w:hAnsiTheme="minorHAnsi" w:cstheme="minorHAnsi"/>
          <w:i/>
          <w:iCs/>
        </w:rPr>
        <w:t>isofluorane</w:t>
      </w:r>
      <w:proofErr w:type="spellEnd"/>
      <w:r w:rsidRPr="000C74D6">
        <w:rPr>
          <w:rFonts w:asciiTheme="minorHAnsi" w:hAnsiTheme="minorHAnsi" w:cstheme="minorHAnsi"/>
          <w:i/>
          <w:iCs/>
        </w:rPr>
        <w:t xml:space="preserve"> is not available?</w:t>
      </w:r>
    </w:p>
    <w:p w14:paraId="21BC1E82"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 xml:space="preserve">We have not extensively tested other anesthesia methods. Cold anesthesia might work if the larvae are quickly immobilized in the cured UV glue before they crawl away. </w:t>
      </w:r>
    </w:p>
    <w:p w14:paraId="48EB215D"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lastRenderedPageBreak/>
        <w:t> </w:t>
      </w:r>
    </w:p>
    <w:p w14:paraId="7F6BD934"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5. In 3.3.4, it mentions that one should repeat step 2.3.3, but there is no such step.</w:t>
      </w:r>
    </w:p>
    <w:p w14:paraId="677899B9"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 corrected this.</w:t>
      </w:r>
    </w:p>
    <w:p w14:paraId="18AE3589"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6E488EC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6. In 3.3.6 it is not quite clear to me if this is the cover slip to which the larvae are glued. Is the lens paper covered by a 2nd over slip? If so, this should be more clearly described. The discussion mentions a 2nd cover slip which I did not notice in the protocol.</w:t>
      </w:r>
    </w:p>
    <w:p w14:paraId="70994E9D" w14:textId="3E2DF88A"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 xml:space="preserve">The coverslip mentioned in 3.3.6 is the one to which the larvae are glued. The other coverslip attached to the bottom of the chamber was described in step 1.2. We have </w:t>
      </w:r>
      <w:r w:rsidR="007C677A">
        <w:rPr>
          <w:rFonts w:asciiTheme="minorHAnsi" w:hAnsiTheme="minorHAnsi" w:cstheme="minorHAnsi"/>
        </w:rPr>
        <w:t xml:space="preserve">now </w:t>
      </w:r>
      <w:r w:rsidRPr="00E92E52">
        <w:rPr>
          <w:rFonts w:asciiTheme="minorHAnsi" w:hAnsiTheme="minorHAnsi" w:cstheme="minorHAnsi"/>
        </w:rPr>
        <w:t>specified the top and bottom coverslip in our drawing in Figure 1A.</w:t>
      </w:r>
    </w:p>
    <w:p w14:paraId="4469C868"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293A22DC"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36582D09"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Reviewer #4:</w:t>
      </w:r>
    </w:p>
    <w:p w14:paraId="6FC48750"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6187E81E"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Manuscript Summary:</w:t>
      </w:r>
    </w:p>
    <w:p w14:paraId="35E0C202"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This protocol describes an inventive and useful method for long-term imaging of Drosophila larvae, with a specific application to larval dendrite development and regeneration. The method is straightforward, relies mostly on commonly-kept materials and fills a need not provided by other described methods developed for similar goals. Data are provided that demonstrate the utility of the method. The description of methods and materials is appropriately detailed and also straightforward to follow. I think this will become a standard method in the field of dendrite development and will permit many questions to be addressed in a way that was not possible before. Altogether this is an excellent contribution.</w:t>
      </w:r>
    </w:p>
    <w:p w14:paraId="0A7F8AEA"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5A00F1B9"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Major Concerns:</w:t>
      </w:r>
    </w:p>
    <w:p w14:paraId="71462151"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none</w:t>
      </w:r>
    </w:p>
    <w:p w14:paraId="2A791BD6"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032D9A84"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Minor Concerns:</w:t>
      </w:r>
    </w:p>
    <w:p w14:paraId="078D6F28"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 </w:t>
      </w:r>
    </w:p>
    <w:p w14:paraId="57EE03A9"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It looks like there is a mistaken "go to" on step 3.3.4. There is no 2.3.3 in the protocol.</w:t>
      </w:r>
    </w:p>
    <w:p w14:paraId="610F48B8"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We corrected this.</w:t>
      </w:r>
    </w:p>
    <w:p w14:paraId="22659FB3" w14:textId="77777777"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rPr>
        <w:t> </w:t>
      </w:r>
    </w:p>
    <w:p w14:paraId="2FAC5C3D" w14:textId="77777777" w:rsidR="00AB7AAF" w:rsidRPr="000C74D6" w:rsidRDefault="00AB7AAF" w:rsidP="00AB7AAF">
      <w:pPr>
        <w:pStyle w:val="NormalWeb"/>
        <w:spacing w:before="0" w:beforeAutospacing="0" w:after="0" w:afterAutospacing="0"/>
        <w:rPr>
          <w:rFonts w:asciiTheme="minorHAnsi" w:hAnsiTheme="minorHAnsi" w:cstheme="minorHAnsi"/>
          <w:i/>
          <w:iCs/>
        </w:rPr>
      </w:pPr>
      <w:r w:rsidRPr="000C74D6">
        <w:rPr>
          <w:rFonts w:asciiTheme="minorHAnsi" w:hAnsiTheme="minorHAnsi" w:cstheme="minorHAnsi"/>
          <w:i/>
          <w:iCs/>
        </w:rPr>
        <w:t>The sized of cuboids for the different stages is helpful and I'd recommend having them in main protocol rather than the discussion.</w:t>
      </w:r>
    </w:p>
    <w:p w14:paraId="025B4B35" w14:textId="409A0A9E" w:rsidR="00AB7AAF" w:rsidRPr="00E92E52" w:rsidRDefault="00AB7AAF" w:rsidP="00AB7AAF">
      <w:pPr>
        <w:pStyle w:val="NormalWeb"/>
        <w:spacing w:before="0" w:beforeAutospacing="0" w:after="0" w:afterAutospacing="0"/>
        <w:rPr>
          <w:rFonts w:asciiTheme="minorHAnsi" w:hAnsiTheme="minorHAnsi" w:cstheme="minorHAnsi"/>
        </w:rPr>
      </w:pPr>
      <w:r w:rsidRPr="00E92E52">
        <w:rPr>
          <w:rFonts w:asciiTheme="minorHAnsi" w:hAnsiTheme="minorHAnsi" w:cstheme="minorHAnsi"/>
          <w:b/>
          <w:bCs/>
        </w:rPr>
        <w:t xml:space="preserve">Response: </w:t>
      </w:r>
      <w:r w:rsidRPr="00E92E52">
        <w:rPr>
          <w:rFonts w:asciiTheme="minorHAnsi" w:hAnsiTheme="minorHAnsi" w:cstheme="minorHAnsi"/>
        </w:rPr>
        <w:t>The recommended size</w:t>
      </w:r>
      <w:r w:rsidR="007C677A">
        <w:rPr>
          <w:rFonts w:asciiTheme="minorHAnsi" w:hAnsiTheme="minorHAnsi" w:cstheme="minorHAnsi"/>
        </w:rPr>
        <w:t>s</w:t>
      </w:r>
      <w:r w:rsidRPr="00E92E52">
        <w:rPr>
          <w:rFonts w:asciiTheme="minorHAnsi" w:hAnsiTheme="minorHAnsi" w:cstheme="minorHAnsi"/>
        </w:rPr>
        <w:t xml:space="preserve"> of PDMS cuboid </w:t>
      </w:r>
      <w:r w:rsidR="007C677A">
        <w:rPr>
          <w:rFonts w:asciiTheme="minorHAnsi" w:hAnsiTheme="minorHAnsi" w:cstheme="minorHAnsi"/>
        </w:rPr>
        <w:t>are now</w:t>
      </w:r>
      <w:r w:rsidR="007C677A" w:rsidRPr="00E92E52">
        <w:rPr>
          <w:rFonts w:asciiTheme="minorHAnsi" w:hAnsiTheme="minorHAnsi" w:cstheme="minorHAnsi"/>
        </w:rPr>
        <w:t xml:space="preserve"> </w:t>
      </w:r>
      <w:r w:rsidRPr="00E92E52">
        <w:rPr>
          <w:rFonts w:asciiTheme="minorHAnsi" w:hAnsiTheme="minorHAnsi" w:cstheme="minorHAnsi"/>
        </w:rPr>
        <w:t xml:space="preserve">described in step 2.1.1, 2.1.2 and 2.2.7. </w:t>
      </w:r>
    </w:p>
    <w:p w14:paraId="0360E8D4" w14:textId="77777777" w:rsidR="00750D3C" w:rsidRPr="00E92E52" w:rsidRDefault="00750D3C" w:rsidP="005B3983">
      <w:pPr>
        <w:spacing w:line="240" w:lineRule="auto"/>
        <w:rPr>
          <w:rFonts w:asciiTheme="minorHAnsi" w:hAnsiTheme="minorHAnsi" w:cstheme="minorHAnsi"/>
          <w:sz w:val="24"/>
          <w:szCs w:val="24"/>
        </w:rPr>
      </w:pPr>
    </w:p>
    <w:sectPr w:rsidR="00750D3C" w:rsidRPr="00E92E5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1F8C1F" w16cid:durableId="2157F829"/>
  <w16cid:commentId w16cid:paraId="36333CBF" w16cid:durableId="21589D7D"/>
  <w16cid:commentId w16cid:paraId="6E1B8D33" w16cid:durableId="2157F82A"/>
  <w16cid:commentId w16cid:paraId="4E9A60F7" w16cid:durableId="21589BCB"/>
  <w16cid:commentId w16cid:paraId="239CF42B" w16cid:durableId="2157F82B"/>
  <w16cid:commentId w16cid:paraId="4068218B" w16cid:durableId="2157FB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6080"/>
    <w:multiLevelType w:val="multilevel"/>
    <w:tmpl w:val="1B5C1C56"/>
    <w:name w:val="Chun multi-level 1"/>
    <w:lvl w:ilvl="0">
      <w:start w:val="1"/>
      <w:numFmt w:val="upperRoman"/>
      <w:lvlText w:val="%1."/>
      <w:lvlJc w:val="left"/>
      <w:pPr>
        <w:tabs>
          <w:tab w:val="num" w:pos="360"/>
        </w:tabs>
        <w:ind w:left="0" w:firstLine="0"/>
      </w:pPr>
      <w:rPr>
        <w:rFonts w:ascii="Arial" w:hAnsi="Arial" w:hint="default"/>
        <w:b/>
        <w:i w:val="0"/>
        <w:color w:val="auto"/>
        <w:sz w:val="22"/>
        <w:u w:val="none" w:color="000000" w:themeColor="text1"/>
      </w:rPr>
    </w:lvl>
    <w:lvl w:ilvl="1">
      <w:start w:val="1"/>
      <w:numFmt w:val="upperRoman"/>
      <w:lvlText w:val="%1.%2."/>
      <w:lvlJc w:val="left"/>
      <w:pPr>
        <w:tabs>
          <w:tab w:val="num" w:pos="360"/>
        </w:tabs>
        <w:ind w:left="0" w:firstLine="0"/>
      </w:pPr>
      <w:rPr>
        <w:rFonts w:ascii="Arial" w:hAnsi="Arial" w:hint="default"/>
        <w:b/>
        <w:i w:val="0"/>
        <w:color w:val="auto"/>
        <w:sz w:val="22"/>
      </w:rPr>
    </w:lvl>
    <w:lvl w:ilvl="2">
      <w:start w:val="1"/>
      <w:numFmt w:val="decimal"/>
      <w:lvlText w:val="%1.%2.%3."/>
      <w:lvlJc w:val="left"/>
      <w:pPr>
        <w:tabs>
          <w:tab w:val="num" w:pos="576"/>
        </w:tabs>
        <w:ind w:left="0" w:firstLine="0"/>
      </w:pPr>
      <w:rPr>
        <w:rFonts w:ascii="Arial" w:hAnsi="Arial" w:hint="default"/>
        <w:b/>
        <w:i w:val="0"/>
        <w:color w:val="000000" w:themeColor="text1"/>
        <w:sz w:val="22"/>
      </w:rPr>
    </w:lvl>
    <w:lvl w:ilvl="3">
      <w:start w:val="1"/>
      <w:numFmt w:val="lowerLetter"/>
      <w:suff w:val="space"/>
      <w:lvlText w:val="%1.%2.%3%4"/>
      <w:lvlJc w:val="left"/>
      <w:pPr>
        <w:ind w:left="0" w:firstLine="360"/>
      </w:pPr>
      <w:rPr>
        <w:rFonts w:ascii="Arial" w:hAnsi="Arial" w:hint="default"/>
        <w:b/>
        <w:i w:val="0"/>
        <w:color w:val="000000" w:themeColor="text1"/>
        <w:sz w:val="22"/>
      </w:rPr>
    </w:lvl>
    <w:lvl w:ilvl="4">
      <w:start w:val="1"/>
      <w:numFmt w:val="decimal"/>
      <w:lvlText w:val="(%5)"/>
      <w:lvlJc w:val="left"/>
      <w:pPr>
        <w:tabs>
          <w:tab w:val="num" w:pos="2880"/>
        </w:tabs>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7C7F570E"/>
    <w:multiLevelType w:val="multilevel"/>
    <w:tmpl w:val="E42E77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5F"/>
    <w:rsid w:val="00034A8E"/>
    <w:rsid w:val="00040D22"/>
    <w:rsid w:val="000C74D6"/>
    <w:rsid w:val="000E06C9"/>
    <w:rsid w:val="00156DB3"/>
    <w:rsid w:val="004E045F"/>
    <w:rsid w:val="005B3983"/>
    <w:rsid w:val="005D3AC9"/>
    <w:rsid w:val="005E6221"/>
    <w:rsid w:val="00743A71"/>
    <w:rsid w:val="007459AA"/>
    <w:rsid w:val="00746861"/>
    <w:rsid w:val="00750D3C"/>
    <w:rsid w:val="007C677A"/>
    <w:rsid w:val="008F076C"/>
    <w:rsid w:val="008F6015"/>
    <w:rsid w:val="00956F0E"/>
    <w:rsid w:val="00975AFF"/>
    <w:rsid w:val="00997E39"/>
    <w:rsid w:val="009E60DF"/>
    <w:rsid w:val="00A847DF"/>
    <w:rsid w:val="00AB7AAF"/>
    <w:rsid w:val="00B849DB"/>
    <w:rsid w:val="00C07555"/>
    <w:rsid w:val="00CB017A"/>
    <w:rsid w:val="00E92E52"/>
    <w:rsid w:val="00F472DC"/>
    <w:rsid w:val="00F66CB5"/>
    <w:rsid w:val="00FF0145"/>
    <w:rsid w:val="00FF0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DAFD"/>
  <w15:chartTrackingRefBased/>
  <w15:docId w15:val="{5BC9C12E-C86B-4765-9A10-8068147E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17A"/>
    <w:pPr>
      <w:spacing w:after="120"/>
    </w:pPr>
    <w:rPr>
      <w:rFonts w:ascii="Arial" w:hAnsi="Arial"/>
    </w:rPr>
  </w:style>
  <w:style w:type="paragraph" w:styleId="Heading4">
    <w:name w:val="heading 4"/>
    <w:basedOn w:val="Normal"/>
    <w:next w:val="Normal"/>
    <w:link w:val="Heading4Char"/>
    <w:uiPriority w:val="9"/>
    <w:unhideWhenUsed/>
    <w:qFormat/>
    <w:rsid w:val="00040D22"/>
    <w:pPr>
      <w:keepNext/>
      <w:keepLines/>
      <w:numPr>
        <w:ilvl w:val="3"/>
        <w:numId w:val="2"/>
      </w:numPr>
      <w:spacing w:before="40" w:after="0"/>
      <w:ind w:firstLine="144"/>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40D22"/>
    <w:rPr>
      <w:rFonts w:ascii="Arial" w:eastAsiaTheme="majorEastAsia" w:hAnsi="Arial" w:cstheme="majorBidi"/>
      <w:b/>
      <w:iCs/>
    </w:rPr>
  </w:style>
  <w:style w:type="paragraph" w:styleId="NormalWeb">
    <w:name w:val="Normal (Web)"/>
    <w:basedOn w:val="Normal"/>
    <w:uiPriority w:val="99"/>
    <w:unhideWhenUsed/>
    <w:rsid w:val="00AB7A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2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E52"/>
    <w:rPr>
      <w:rFonts w:ascii="Segoe UI" w:hAnsi="Segoe UI" w:cs="Segoe UI"/>
      <w:sz w:val="18"/>
      <w:szCs w:val="18"/>
    </w:rPr>
  </w:style>
  <w:style w:type="character" w:styleId="CommentReference">
    <w:name w:val="annotation reference"/>
    <w:basedOn w:val="DefaultParagraphFont"/>
    <w:uiPriority w:val="99"/>
    <w:semiHidden/>
    <w:unhideWhenUsed/>
    <w:rsid w:val="005E6221"/>
    <w:rPr>
      <w:sz w:val="16"/>
      <w:szCs w:val="16"/>
    </w:rPr>
  </w:style>
  <w:style w:type="paragraph" w:styleId="CommentText">
    <w:name w:val="annotation text"/>
    <w:basedOn w:val="Normal"/>
    <w:link w:val="CommentTextChar"/>
    <w:uiPriority w:val="99"/>
    <w:semiHidden/>
    <w:unhideWhenUsed/>
    <w:rsid w:val="005E6221"/>
    <w:pPr>
      <w:spacing w:line="240" w:lineRule="auto"/>
    </w:pPr>
    <w:rPr>
      <w:sz w:val="20"/>
      <w:szCs w:val="20"/>
    </w:rPr>
  </w:style>
  <w:style w:type="character" w:customStyle="1" w:styleId="CommentTextChar">
    <w:name w:val="Comment Text Char"/>
    <w:basedOn w:val="DefaultParagraphFont"/>
    <w:link w:val="CommentText"/>
    <w:uiPriority w:val="99"/>
    <w:semiHidden/>
    <w:rsid w:val="005E62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6221"/>
    <w:rPr>
      <w:b/>
      <w:bCs/>
    </w:rPr>
  </w:style>
  <w:style w:type="character" w:customStyle="1" w:styleId="CommentSubjectChar">
    <w:name w:val="Comment Subject Char"/>
    <w:basedOn w:val="CommentTextChar"/>
    <w:link w:val="CommentSubject"/>
    <w:uiPriority w:val="99"/>
    <w:semiHidden/>
    <w:rsid w:val="005E622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93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7</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Han</dc:creator>
  <cp:keywords/>
  <dc:description/>
  <cp:lastModifiedBy>Chun Han</cp:lastModifiedBy>
  <cp:revision>16</cp:revision>
  <dcterms:created xsi:type="dcterms:W3CDTF">2019-10-20T19:32:00Z</dcterms:created>
  <dcterms:modified xsi:type="dcterms:W3CDTF">2019-10-22T13:53:00Z</dcterms:modified>
</cp:coreProperties>
</file>