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544A2BB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252B4">
        <w:rPr>
          <w:rFonts w:ascii="Helvetica" w:hAnsi="Helvetica" w:cs="Arial"/>
          <w:b/>
          <w:i w:val="0"/>
          <w:sz w:val="22"/>
          <w:szCs w:val="22"/>
        </w:rPr>
        <w:t>60786</w:t>
      </w:r>
    </w:p>
    <w:p w14:paraId="15210DC1" w14:textId="40F9E0A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2A13E9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46BFC1A" w14:textId="77777777" w:rsidR="00E252B4" w:rsidRDefault="00DC058D" w:rsidP="00E252B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252B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http://www.jove.com/files_upload.php?src=18539778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83F74D2" w14:textId="77777777" w:rsidR="00E252B4" w:rsidRPr="00E252B4" w:rsidRDefault="00C76775" w:rsidP="00E252B4">
      <w:pPr>
        <w:contextualSpacing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Cercosporin-Photocatalyzed [4+1]- and [4+2]-Annulations of Azoalkenes under Mild Conditions</w:t>
      </w:r>
    </w:p>
    <w:p w14:paraId="103B5424" w14:textId="77777777" w:rsidR="00C76775" w:rsidRPr="00E252B4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1995B9C2" w14:textId="752A3842" w:rsidR="00E252B4" w:rsidRPr="00E252B4" w:rsidRDefault="00FA1A9D" w:rsidP="00E252B4">
      <w:pPr>
        <w:contextualSpacing/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E252B4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Philippe Icyishaka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*, </w:t>
      </w:r>
      <w:proofErr w:type="spellStart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Chenxing</w:t>
      </w:r>
      <w:proofErr w:type="spellEnd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 Li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*, </w:t>
      </w:r>
      <w:proofErr w:type="spellStart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Liushen</w:t>
      </w:r>
      <w:proofErr w:type="spellEnd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 Lu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,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 xml:space="preserve"> </w:t>
      </w:r>
      <w:proofErr w:type="spellStart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Wenhao</w:t>
      </w:r>
      <w:proofErr w:type="spellEnd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 Bao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, Jia Li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,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 xml:space="preserve"> 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Yan Zhang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>Yijian</w:t>
      </w:r>
      <w:proofErr w:type="spellEnd"/>
      <w:r w:rsidR="00E252B4" w:rsidRPr="00E252B4">
        <w:rPr>
          <w:rFonts w:ascii="Helvetica" w:hAnsi="Helvetica" w:cstheme="minorHAnsi"/>
          <w:b/>
          <w:bCs/>
          <w:sz w:val="28"/>
          <w:szCs w:val="28"/>
        </w:rPr>
        <w:t xml:space="preserve"> Rao</w:t>
      </w:r>
      <w:r w:rsidR="00E252B4" w:rsidRPr="00E252B4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4015156" w14:textId="725B2BFA" w:rsidR="00E252B4" w:rsidRPr="00E252B4" w:rsidRDefault="00E252B4" w:rsidP="00E252B4">
      <w:pPr>
        <w:contextualSpacing/>
        <w:rPr>
          <w:rFonts w:ascii="Helvetica" w:hAnsi="Helvetica" w:cstheme="minorHAnsi"/>
          <w:b/>
          <w:bCs/>
          <w:sz w:val="28"/>
          <w:szCs w:val="28"/>
        </w:rPr>
      </w:pPr>
      <w:r w:rsidRPr="00E252B4">
        <w:rPr>
          <w:rFonts w:ascii="Helvetica" w:hAnsi="Helvetica" w:cstheme="minorHAnsi"/>
          <w:b/>
          <w:bCs/>
          <w:sz w:val="28"/>
          <w:szCs w:val="28"/>
        </w:rPr>
        <w:t>*These authors contributed equally to the work</w:t>
      </w:r>
    </w:p>
    <w:p w14:paraId="519A3DF0" w14:textId="77777777" w:rsidR="00E252B4" w:rsidRPr="00E252B4" w:rsidRDefault="00E252B4" w:rsidP="00E252B4">
      <w:pPr>
        <w:contextualSpacing/>
        <w:rPr>
          <w:rFonts w:ascii="Helvetica" w:hAnsi="Helvetica" w:cstheme="minorHAnsi"/>
          <w:sz w:val="28"/>
          <w:szCs w:val="28"/>
          <w:vertAlign w:val="superscript"/>
        </w:rPr>
      </w:pPr>
    </w:p>
    <w:p w14:paraId="2546F708" w14:textId="2EB2FF3F" w:rsidR="00E252B4" w:rsidRPr="00E252B4" w:rsidRDefault="00E252B4" w:rsidP="00E252B4">
      <w:pPr>
        <w:contextualSpacing/>
        <w:rPr>
          <w:rFonts w:ascii="Helvetica" w:hAnsi="Helvetica" w:cstheme="minorHAnsi"/>
          <w:sz w:val="28"/>
          <w:szCs w:val="28"/>
        </w:rPr>
      </w:pPr>
      <w:r w:rsidRPr="00E252B4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E252B4">
        <w:rPr>
          <w:rFonts w:ascii="Helvetica" w:hAnsi="Helvetica" w:cstheme="minorHAnsi"/>
          <w:sz w:val="28"/>
          <w:szCs w:val="28"/>
        </w:rPr>
        <w:t>Key Laboratory of Carbohydrate Chemistry and Biotechnology, Ministry of Education, School of Biotechnology, Jiangnan University</w:t>
      </w:r>
    </w:p>
    <w:p w14:paraId="2E7FB564" w14:textId="3C76E3C8" w:rsidR="00E252B4" w:rsidRPr="00E252B4" w:rsidRDefault="00E252B4" w:rsidP="00E252B4">
      <w:pPr>
        <w:contextualSpacing/>
        <w:rPr>
          <w:rFonts w:ascii="Helvetica" w:hAnsi="Helvetica" w:cstheme="minorHAnsi"/>
          <w:sz w:val="28"/>
          <w:szCs w:val="28"/>
        </w:rPr>
      </w:pPr>
      <w:r w:rsidRPr="00E252B4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E252B4">
        <w:rPr>
          <w:rFonts w:ascii="Helvetica" w:hAnsi="Helvetica" w:cstheme="minorHAnsi"/>
          <w:sz w:val="28"/>
          <w:szCs w:val="28"/>
        </w:rPr>
        <w:t>School of Pharmaceutical Science, Jiangnan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6DEA4F31" w14:textId="1B7A85F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899245F" w14:textId="77777777" w:rsidR="00E252B4" w:rsidRPr="00E252B4" w:rsidRDefault="00E252B4" w:rsidP="00E252B4">
      <w:pPr>
        <w:contextualSpacing/>
        <w:rPr>
          <w:rFonts w:ascii="Helvetica" w:hAnsi="Helvetica" w:cstheme="minorHAnsi"/>
          <w:sz w:val="22"/>
          <w:szCs w:val="22"/>
        </w:rPr>
      </w:pPr>
      <w:proofErr w:type="spellStart"/>
      <w:r w:rsidRPr="00E252B4">
        <w:rPr>
          <w:rFonts w:ascii="Helvetica" w:hAnsi="Helvetica" w:cstheme="minorHAnsi"/>
          <w:sz w:val="22"/>
          <w:szCs w:val="22"/>
        </w:rPr>
        <w:t>Yijian</w:t>
      </w:r>
      <w:proofErr w:type="spellEnd"/>
      <w:r w:rsidRPr="00E252B4">
        <w:rPr>
          <w:rFonts w:ascii="Helvetica" w:hAnsi="Helvetica" w:cstheme="minorHAnsi"/>
          <w:sz w:val="22"/>
          <w:szCs w:val="22"/>
        </w:rPr>
        <w:t xml:space="preserve"> Rao </w:t>
      </w:r>
    </w:p>
    <w:p w14:paraId="161522C9" w14:textId="14FA78BA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8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raoyijian@jiangnan.edu.cn</w:t>
        </w:r>
      </w:hyperlink>
      <w:r w:rsidR="00E252B4" w:rsidRPr="00E252B4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E252B4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1F17D13" w:rsidR="00FA1A9D" w:rsidRPr="00E252B4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252B4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252B4">
        <w:rPr>
          <w:rFonts w:ascii="Helvetica" w:hAnsi="Helvetica" w:cs="Helvetica"/>
          <w:sz w:val="22"/>
          <w:szCs w:val="22"/>
        </w:rPr>
        <w:t xml:space="preserve"> </w:t>
      </w:r>
    </w:p>
    <w:p w14:paraId="534D6650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9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iphitunga@gmail.com</w:t>
        </w:r>
      </w:hyperlink>
    </w:p>
    <w:p w14:paraId="5B5AFDC7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10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6170201015@stu.jiangnan.edu.cn</w:t>
        </w:r>
      </w:hyperlink>
    </w:p>
    <w:p w14:paraId="4CC698A7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11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7170201045@stu.jiangnan.edu.cn</w:t>
        </w:r>
      </w:hyperlink>
    </w:p>
    <w:p w14:paraId="79DB24F1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12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tzc19931029@163.com</w:t>
        </w:r>
      </w:hyperlink>
    </w:p>
    <w:p w14:paraId="67252F6E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13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lijiahb@jiangnan.edu.cn</w:t>
        </w:r>
      </w:hyperlink>
    </w:p>
    <w:p w14:paraId="18996ECC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14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zhangyan@jiangnan.edu.cn</w:t>
        </w:r>
      </w:hyperlink>
    </w:p>
    <w:p w14:paraId="513C47CC" w14:textId="77777777" w:rsidR="00E252B4" w:rsidRPr="00E252B4" w:rsidRDefault="00BE0AA2" w:rsidP="00E252B4">
      <w:pPr>
        <w:contextualSpacing/>
        <w:rPr>
          <w:rFonts w:ascii="Helvetica" w:hAnsi="Helvetica" w:cstheme="minorHAnsi"/>
          <w:sz w:val="22"/>
          <w:szCs w:val="22"/>
        </w:rPr>
      </w:pPr>
      <w:hyperlink r:id="rId15" w:history="1">
        <w:r w:rsidR="00E252B4" w:rsidRPr="00E252B4">
          <w:rPr>
            <w:rStyle w:val="Hyperlink"/>
            <w:rFonts w:ascii="Helvetica" w:hAnsi="Helvetica" w:cstheme="minorHAnsi"/>
            <w:sz w:val="22"/>
            <w:szCs w:val="22"/>
          </w:rPr>
          <w:t>raoyijian@jiangnan.edu.cn</w:t>
        </w:r>
      </w:hyperlink>
    </w:p>
    <w:p w14:paraId="285801E5" w14:textId="77777777" w:rsidR="00E252B4" w:rsidRPr="00AB01F4" w:rsidRDefault="00E252B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9993AA8" w:rsidR="00FA1A9D" w:rsidRPr="003A05A4" w:rsidRDefault="00FA1A9D" w:rsidP="003A05A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A05A4">
        <w:rPr>
          <w:rFonts w:ascii="Helvetica" w:hAnsi="Helvetica"/>
          <w:sz w:val="22"/>
        </w:rPr>
        <w:t>? N</w:t>
      </w:r>
    </w:p>
    <w:p w14:paraId="142BA829" w14:textId="366C2D67" w:rsidR="00FA1A9D" w:rsidRPr="003A05A4" w:rsidRDefault="00FA1A9D" w:rsidP="003A05A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A05A4">
        <w:rPr>
          <w:rFonts w:ascii="Helvetica" w:hAnsi="Helvetica"/>
          <w:bCs/>
          <w:sz w:val="22"/>
        </w:rPr>
        <w:t>N</w:t>
      </w:r>
    </w:p>
    <w:p w14:paraId="69DEDEDF" w14:textId="496AA731" w:rsidR="00005E2C" w:rsidRPr="00005E2C" w:rsidRDefault="00FA1A9D" w:rsidP="00005E2C">
      <w:pPr>
        <w:spacing w:before="120"/>
        <w:rPr>
          <w:rFonts w:ascii="Helvetica" w:hAnsi="Helvetica"/>
          <w:i/>
          <w:sz w:val="22"/>
        </w:rPr>
      </w:pPr>
      <w:r w:rsidRPr="00005E2C">
        <w:rPr>
          <w:rFonts w:ascii="Helvetica" w:hAnsi="Helvetica"/>
          <w:b/>
          <w:sz w:val="22"/>
        </w:rPr>
        <w:t>3.</w:t>
      </w:r>
      <w:r w:rsidRPr="00005E2C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005E2C">
        <w:rPr>
          <w:rFonts w:ascii="Helvetica" w:hAnsi="Helvetica"/>
          <w:sz w:val="22"/>
        </w:rPr>
        <w:t xml:space="preserve"> visually</w:t>
      </w:r>
      <w:r w:rsidRPr="00005E2C">
        <w:rPr>
          <w:rFonts w:ascii="Helvetica" w:hAnsi="Helvetica"/>
          <w:sz w:val="22"/>
        </w:rPr>
        <w:t xml:space="preserve"> important? </w:t>
      </w:r>
    </w:p>
    <w:p w14:paraId="08487A90" w14:textId="20DBAC0E" w:rsidR="00D33906" w:rsidRPr="00005E2C" w:rsidRDefault="002D0980" w:rsidP="00FA1A9D">
      <w:pPr>
        <w:spacing w:before="120"/>
        <w:rPr>
          <w:rFonts w:ascii="Helvetica" w:hAnsi="Helvetica"/>
          <w:b/>
          <w:bCs/>
          <w:iCs/>
          <w:sz w:val="22"/>
        </w:rPr>
      </w:pPr>
      <w:r>
        <w:rPr>
          <w:rFonts w:ascii="Helvetica" w:hAnsi="Helvetica"/>
          <w:iCs/>
          <w:sz w:val="22"/>
        </w:rPr>
        <w:t>3.1.</w:t>
      </w:r>
      <w:r w:rsidR="00D33906" w:rsidRPr="002D0980">
        <w:rPr>
          <w:rFonts w:ascii="Helvetica" w:hAnsi="Helvetica"/>
          <w:iCs/>
          <w:sz w:val="22"/>
        </w:rPr>
        <w:t>,</w:t>
      </w:r>
      <w:r w:rsidR="00D33906" w:rsidRPr="00005E2C">
        <w:rPr>
          <w:rFonts w:ascii="Helvetica" w:hAnsi="Helvetica"/>
          <w:b/>
          <w:bCs/>
          <w:iCs/>
          <w:sz w:val="22"/>
        </w:rPr>
        <w:t xml:space="preserve"> </w:t>
      </w:r>
      <w:r w:rsidRPr="002D0980">
        <w:rPr>
          <w:rFonts w:ascii="Helvetica" w:hAnsi="Helvetica"/>
          <w:iCs/>
          <w:sz w:val="22"/>
        </w:rPr>
        <w:t>3.7</w:t>
      </w:r>
      <w:r w:rsidR="00005E2C" w:rsidRPr="002D0980">
        <w:rPr>
          <w:rFonts w:ascii="Helvetica" w:hAnsi="Helvetica"/>
          <w:iCs/>
          <w:sz w:val="22"/>
        </w:rPr>
        <w:t>.</w:t>
      </w:r>
      <w:r w:rsidR="00D33906" w:rsidRPr="002D0980">
        <w:rPr>
          <w:rFonts w:ascii="Helvetica" w:hAnsi="Helvetica"/>
          <w:iCs/>
          <w:sz w:val="22"/>
        </w:rPr>
        <w:t>,</w:t>
      </w:r>
      <w:r w:rsidR="00D33906" w:rsidRPr="00005E2C">
        <w:rPr>
          <w:rFonts w:ascii="Helvetica" w:hAnsi="Helvetica"/>
          <w:b/>
          <w:bCs/>
          <w:iCs/>
          <w:sz w:val="22"/>
        </w:rPr>
        <w:t xml:space="preserve"> </w:t>
      </w:r>
      <w:r>
        <w:rPr>
          <w:rFonts w:ascii="Helvetica" w:hAnsi="Helvetica"/>
          <w:iCs/>
          <w:sz w:val="22"/>
        </w:rPr>
        <w:t>4.3.</w:t>
      </w:r>
    </w:p>
    <w:p w14:paraId="5A4D6C17" w14:textId="77777777" w:rsidR="00005E2C" w:rsidRPr="00005E2C" w:rsidRDefault="00FA1A9D" w:rsidP="00005E2C">
      <w:pPr>
        <w:spacing w:before="120"/>
        <w:rPr>
          <w:rFonts w:ascii="Helvetica" w:hAnsi="Helvetica"/>
          <w:sz w:val="22"/>
        </w:rPr>
      </w:pPr>
      <w:r w:rsidRPr="00005E2C">
        <w:rPr>
          <w:rFonts w:ascii="Helvetica" w:hAnsi="Helvetica"/>
          <w:b/>
          <w:sz w:val="22"/>
        </w:rPr>
        <w:t>4.</w:t>
      </w:r>
      <w:r w:rsidRPr="00005E2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5736028" w:rsidR="00FA1A9D" w:rsidRPr="00005E2C" w:rsidRDefault="002D0980" w:rsidP="00005E2C">
      <w:pPr>
        <w:spacing w:before="120"/>
        <w:rPr>
          <w:rFonts w:ascii="Helvetica" w:hAnsi="Helvetica"/>
          <w:color w:val="000000" w:themeColor="text1"/>
          <w:sz w:val="22"/>
          <w:lang w:eastAsia="zh-CN"/>
        </w:rPr>
      </w:pPr>
      <w:r>
        <w:rPr>
          <w:rFonts w:ascii="Helvetica" w:hAnsi="Helvetica"/>
          <w:color w:val="000000" w:themeColor="text1"/>
          <w:sz w:val="22"/>
          <w:lang w:eastAsia="zh-CN"/>
        </w:rPr>
        <w:t>4.3., 5.3.</w:t>
      </w:r>
    </w:p>
    <w:p w14:paraId="26E8EB37" w14:textId="5866753E" w:rsidR="00D33906" w:rsidRPr="00005E2C" w:rsidRDefault="00FA1A9D" w:rsidP="00005E2C">
      <w:pPr>
        <w:spacing w:before="120"/>
        <w:rPr>
          <w:rFonts w:ascii="Helvetica" w:hAnsi="Helvetica"/>
          <w:bCs/>
          <w:sz w:val="22"/>
          <w:szCs w:val="22"/>
        </w:rPr>
      </w:pPr>
      <w:r w:rsidRPr="00005E2C">
        <w:rPr>
          <w:rFonts w:ascii="Helvetica" w:hAnsi="Helvetica"/>
          <w:b/>
          <w:sz w:val="22"/>
        </w:rPr>
        <w:t>5.</w:t>
      </w:r>
      <w:r w:rsidRPr="00005E2C">
        <w:rPr>
          <w:rFonts w:ascii="Helvetica" w:hAnsi="Helvetica"/>
          <w:sz w:val="22"/>
        </w:rPr>
        <w:t xml:space="preserve"> Will the filming </w:t>
      </w:r>
      <w:r w:rsidRPr="00005E2C">
        <w:rPr>
          <w:rFonts w:ascii="Helvetica" w:hAnsi="Helvetica"/>
          <w:sz w:val="22"/>
          <w:szCs w:val="22"/>
        </w:rPr>
        <w:t>need to take place in multiple locations</w:t>
      </w:r>
      <w:r w:rsidR="001461AF" w:rsidRPr="00005E2C">
        <w:rPr>
          <w:rFonts w:ascii="Helvetica" w:hAnsi="Helvetica"/>
          <w:sz w:val="22"/>
          <w:szCs w:val="22"/>
        </w:rPr>
        <w:t xml:space="preserve"> (greater than walking distance)</w:t>
      </w:r>
      <w:r w:rsidRPr="00005E2C">
        <w:rPr>
          <w:rFonts w:ascii="Helvetica" w:hAnsi="Helvetica"/>
          <w:sz w:val="22"/>
          <w:szCs w:val="22"/>
        </w:rPr>
        <w:t xml:space="preserve">? </w:t>
      </w:r>
      <w:r w:rsidR="00005E2C" w:rsidRPr="00005E2C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005E2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EA5A90C" w14:textId="77777777" w:rsidR="00A11549" w:rsidRDefault="004D634A" w:rsidP="00A11549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05E2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Yijian</w:t>
      </w:r>
      <w:proofErr w:type="spellEnd"/>
      <w:r w:rsidRPr="00005E2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Rao</w:t>
      </w:r>
      <w:r w:rsidR="000D35D9"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>This protocol can be used for the</w:t>
      </w:r>
      <w:r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biosynthesis of cercosporin</w:t>
      </w:r>
      <w:r w:rsidR="001E347C"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through microbial fermentation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 xml:space="preserve">, which in turn can be used to synthesize </w:t>
      </w:r>
      <w:r w:rsidR="00E37D15" w:rsidRPr="00005E2C">
        <w:rPr>
          <w:rFonts w:ascii="Helvetica" w:hAnsi="Helvetica" w:cs="Arial"/>
          <w:color w:val="000000" w:themeColor="text1"/>
          <w:sz w:val="22"/>
          <w:szCs w:val="22"/>
        </w:rPr>
        <w:t>nitrogen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E37D15" w:rsidRPr="00005E2C">
        <w:rPr>
          <w:rFonts w:ascii="Helvetica" w:hAnsi="Helvetica" w:cs="Arial"/>
          <w:color w:val="000000" w:themeColor="text1"/>
          <w:sz w:val="22"/>
          <w:szCs w:val="22"/>
        </w:rPr>
        <w:t>containing heterocycles</w:t>
      </w:r>
      <w:r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E347C" w:rsidRPr="00005E2C">
        <w:rPr>
          <w:rFonts w:ascii="Helvetica" w:hAnsi="Helvetica" w:cs="Arial"/>
          <w:color w:val="000000" w:themeColor="text1"/>
          <w:sz w:val="22"/>
          <w:szCs w:val="22"/>
        </w:rPr>
        <w:t>in a green and mild condition</w:t>
      </w:r>
      <w:r w:rsidR="00005E2C"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05E2C" w:rsidRPr="00005E2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05E2C" w:rsidRPr="00005E2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FC4E201" w14:textId="77777777" w:rsidR="00A11549" w:rsidRPr="00A11549" w:rsidRDefault="00A11549" w:rsidP="00A11549">
      <w:pPr>
        <w:pStyle w:val="ListParagraph"/>
        <w:ind w:left="180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45303C7" w:rsidR="00FD64B9" w:rsidRPr="00A11549" w:rsidRDefault="00FD64B9" w:rsidP="00A11549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1154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005E2C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1606739E" w14:textId="65738626" w:rsidR="00A11549" w:rsidRDefault="00EF30C9" w:rsidP="00A11549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05E2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Yijian</w:t>
      </w:r>
      <w:proofErr w:type="spellEnd"/>
      <w:r w:rsidRPr="00005E2C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Rao</w:t>
      </w:r>
      <w:r w:rsidR="000D35D9"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94821">
        <w:rPr>
          <w:rFonts w:ascii="Helvetica" w:hAnsi="Helvetica" w:cs="Arial"/>
          <w:color w:val="000000" w:themeColor="text1"/>
          <w:sz w:val="22"/>
          <w:szCs w:val="22"/>
        </w:rPr>
        <w:t>An</w:t>
      </w:r>
      <w:r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>advantage of this technique is that it can be used as a bridge between</w:t>
      </w:r>
      <w:r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the microbial fermentation method and organic synthesis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 xml:space="preserve"> processes</w:t>
      </w:r>
      <w:r w:rsidR="00005E2C" w:rsidRPr="00005E2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05E2C" w:rsidRPr="00005E2C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05E2C" w:rsidRPr="00005E2C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C0F0658" w14:textId="77777777" w:rsidR="00A11549" w:rsidRPr="00A11549" w:rsidRDefault="00A11549" w:rsidP="00A11549">
      <w:pPr>
        <w:pStyle w:val="ListParagraph"/>
        <w:ind w:left="180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108E3EE1" w:rsidR="00FD64B9" w:rsidRPr="00A11549" w:rsidRDefault="00FD64B9" w:rsidP="00A11549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1154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A11549" w:rsidRDefault="00336C61" w:rsidP="00A11549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22C8B2" w14:textId="77777777" w:rsidR="00A11549" w:rsidRDefault="00D837F7" w:rsidP="00A11549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1154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 xml:space="preserve">Philippe </w:t>
      </w:r>
      <w:proofErr w:type="spellStart"/>
      <w:r w:rsidRPr="00A11549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Icyishaka</w:t>
      </w:r>
      <w:proofErr w:type="spellEnd"/>
      <w:r w:rsidR="00DC7D3A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Nitrogen-containing heterocycles are not only important skeletons for 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>many</w:t>
      </w:r>
      <w:r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natural products with bioactivities but also 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>as</w:t>
      </w:r>
      <w:r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synthetic precursors for agrochemicals and drugs</w:t>
      </w:r>
      <w:r w:rsidR="00A11549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11549" w:rsidRPr="00A1154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11549" w:rsidRPr="00A1154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A739B3E" w14:textId="77777777" w:rsidR="00A11549" w:rsidRPr="00A11549" w:rsidRDefault="00A11549" w:rsidP="00A11549">
      <w:pPr>
        <w:pStyle w:val="ListParagraph"/>
        <w:ind w:left="180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07A2F40" w:rsidR="008D7A48" w:rsidRPr="00A11549" w:rsidRDefault="008D7A48" w:rsidP="00A11549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1154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A11549" w:rsidRDefault="00336C61" w:rsidP="00A11549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A11549" w:rsidRDefault="00330F1B" w:rsidP="00A11549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7F47C818" w:rsidR="00CE10F2" w:rsidRPr="00A11549" w:rsidRDefault="00867059" w:rsidP="001F5FCD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A115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Yijian</w:t>
      </w:r>
      <w:proofErr w:type="spellEnd"/>
      <w:r w:rsidRPr="00A115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Rao</w:t>
      </w:r>
      <w:r w:rsidR="00FD1497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>with</w:t>
      </w:r>
      <w:r w:rsidR="00CE10F2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Philippe </w:t>
      </w:r>
      <w:proofErr w:type="spellStart"/>
      <w:r w:rsidRPr="00A11549">
        <w:rPr>
          <w:rFonts w:ascii="Helvetica" w:hAnsi="Helvetica" w:cs="Arial"/>
          <w:color w:val="000000" w:themeColor="text1"/>
          <w:sz w:val="22"/>
          <w:szCs w:val="22"/>
        </w:rPr>
        <w:t>Icyishaka</w:t>
      </w:r>
      <w:proofErr w:type="spellEnd"/>
      <w:r w:rsidR="00A11549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will be</w:t>
      </w:r>
      <w:r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F5FCD" w:rsidRPr="00A11549">
        <w:rPr>
          <w:rFonts w:ascii="Helvetica" w:hAnsi="Helvetica" w:cs="Arial"/>
          <w:color w:val="000000" w:themeColor="text1"/>
          <w:sz w:val="22"/>
          <w:szCs w:val="22"/>
          <w:u w:val="single"/>
        </w:rPr>
        <w:t>Yan Zhang</w:t>
      </w:r>
      <w:r w:rsidR="001F5FCD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, a </w:t>
      </w:r>
      <w:r w:rsidR="001F5FCD" w:rsidRPr="00A1154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technician</w:t>
      </w:r>
      <w:r w:rsidR="00AF5B16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F5FCD" w:rsidRPr="00A11549">
        <w:rPr>
          <w:rFonts w:ascii="Helvetica" w:hAnsi="Helvetica" w:cs="Arial"/>
          <w:color w:val="000000" w:themeColor="text1"/>
          <w:sz w:val="22"/>
          <w:szCs w:val="22"/>
        </w:rPr>
        <w:t>from my laboratory</w:t>
      </w:r>
      <w:r w:rsidR="00A11549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11549" w:rsidRPr="00A1154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[1][2]</w:t>
      </w:r>
      <w:r w:rsidR="001F5FCD" w:rsidRPr="00A11549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CE10F2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F38F6AF" w14:textId="5EC7FD5E" w:rsidR="004C397D" w:rsidRPr="004B3234" w:rsidRDefault="004B3234" w:rsidP="004B323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Alpha</w:t>
      </w:r>
      <w:r>
        <w:rPr>
          <w:rFonts w:ascii="Helvetica" w:hAnsi="Helvetica" w:cstheme="minorHAnsi"/>
          <w:b/>
          <w:i w:val="0"/>
          <w:sz w:val="22"/>
          <w:szCs w:val="22"/>
        </w:rPr>
        <w:t>-</w:t>
      </w:r>
      <w:r w:rsidR="004C397D" w:rsidRPr="004B3234">
        <w:rPr>
          <w:rFonts w:ascii="Helvetica" w:hAnsi="Helvetica" w:cstheme="minorHAnsi"/>
          <w:b/>
          <w:i w:val="0"/>
          <w:iCs/>
          <w:sz w:val="22"/>
          <w:szCs w:val="22"/>
        </w:rPr>
        <w:t>Halo-</w:t>
      </w:r>
      <w:r w:rsidR="004C397D" w:rsidRPr="004B3234">
        <w:rPr>
          <w:rFonts w:ascii="Helvetica" w:hAnsi="Helvetica" w:cstheme="minorHAnsi"/>
          <w:b/>
          <w:sz w:val="22"/>
          <w:szCs w:val="22"/>
        </w:rPr>
        <w:t>N</w:t>
      </w:r>
      <w:r w:rsidR="004C397D" w:rsidRPr="004B3234">
        <w:rPr>
          <w:rFonts w:ascii="Helvetica" w:hAnsi="Helvetica" w:cstheme="minorHAnsi"/>
          <w:b/>
          <w:i w:val="0"/>
          <w:iCs/>
          <w:sz w:val="22"/>
          <w:szCs w:val="22"/>
        </w:rPr>
        <w:t>-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="004C397D" w:rsidRPr="004B3234">
        <w:rPr>
          <w:rFonts w:ascii="Helvetica" w:hAnsi="Helvetica" w:cstheme="minorHAnsi"/>
          <w:b/>
          <w:i w:val="0"/>
          <w:iCs/>
          <w:sz w:val="22"/>
          <w:szCs w:val="22"/>
        </w:rPr>
        <w:t>cyl-</w:t>
      </w:r>
      <w:proofErr w:type="spellStart"/>
      <w:r>
        <w:rPr>
          <w:rFonts w:ascii="Helvetica" w:hAnsi="Helvetica" w:cstheme="minorHAnsi"/>
          <w:b/>
          <w:i w:val="0"/>
          <w:iCs/>
          <w:sz w:val="22"/>
          <w:szCs w:val="22"/>
        </w:rPr>
        <w:t>H</w:t>
      </w:r>
      <w:r w:rsidR="004C397D" w:rsidRPr="004B3234">
        <w:rPr>
          <w:rFonts w:ascii="Helvetica" w:hAnsi="Helvetica" w:cstheme="minorHAnsi"/>
          <w:b/>
          <w:i w:val="0"/>
          <w:iCs/>
          <w:sz w:val="22"/>
          <w:szCs w:val="22"/>
        </w:rPr>
        <w:t>ydrazone</w:t>
      </w:r>
      <w:proofErr w:type="spellEnd"/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Preparation</w:t>
      </w:r>
    </w:p>
    <w:p w14:paraId="6C2DB294" w14:textId="10F67204" w:rsidR="004C397D" w:rsidRDefault="004B3234" w:rsidP="004B32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alpha-halo-N-acyl-</w:t>
      </w:r>
      <w:proofErr w:type="spellStart"/>
      <w:r>
        <w:rPr>
          <w:rFonts w:ascii="Helvetica" w:hAnsi="Helvetica" w:cstheme="minorHAnsi"/>
          <w:bCs/>
          <w:i w:val="0"/>
          <w:iCs/>
          <w:sz w:val="22"/>
          <w:szCs w:val="22"/>
        </w:rPr>
        <w:t>hydrazone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preparation, weigh out 10 millimolar of ketone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10 millimolar of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4C397D" w:rsidRPr="004B3234">
        <w:rPr>
          <w:rFonts w:ascii="Helvetica" w:hAnsi="Helvetica" w:cstheme="minorHAnsi"/>
          <w:i w:val="0"/>
          <w:iCs/>
          <w:sz w:val="22"/>
          <w:szCs w:val="22"/>
        </w:rPr>
        <w:t>benzoyl hydrazine into a flask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C397D" w:rsidRPr="004B323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80CA69" w14:textId="1E7D211E" w:rsidR="004B3234" w:rsidRDefault="004B3234" w:rsidP="004B32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ketone to flask on balance, with ketone container visible in frame as possible</w:t>
      </w:r>
      <w:r w:rsidR="002D098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0980" w:rsidRPr="002D098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161A3784" w14:textId="1B184681" w:rsidR="004B3234" w:rsidRPr="004B3234" w:rsidRDefault="004B3234" w:rsidP="004B32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</w:t>
      </w:r>
      <w:r w:rsidRPr="004B3234">
        <w:rPr>
          <w:rFonts w:ascii="Helvetica" w:hAnsi="Helvetica" w:cstheme="minorHAnsi"/>
          <w:i w:val="0"/>
          <w:iCs/>
          <w:sz w:val="22"/>
          <w:szCs w:val="22"/>
        </w:rPr>
        <w:t xml:space="preserve"> benzoyl hydrazine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flask on balance, with </w:t>
      </w:r>
      <w:r w:rsidRPr="004B3234">
        <w:rPr>
          <w:rFonts w:ascii="Helvetica" w:hAnsi="Helvetica" w:cstheme="minorHAnsi"/>
          <w:i w:val="0"/>
          <w:iCs/>
          <w:sz w:val="22"/>
          <w:szCs w:val="22"/>
        </w:rPr>
        <w:t xml:space="preserve">benzoyl hydrazine </w:t>
      </w:r>
      <w:r>
        <w:rPr>
          <w:rFonts w:ascii="Helvetica" w:hAnsi="Helvetica" w:cstheme="minorHAnsi"/>
          <w:i w:val="0"/>
          <w:iCs/>
          <w:sz w:val="22"/>
          <w:szCs w:val="22"/>
        </w:rPr>
        <w:t>container visible in frame as possible</w:t>
      </w:r>
      <w:r w:rsidR="002D0980" w:rsidRPr="002D098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3028D8DE" w14:textId="77777777" w:rsidR="004C397D" w:rsidRPr="004B3234" w:rsidRDefault="004C397D" w:rsidP="004C397D">
      <w:pPr>
        <w:pStyle w:val="ListParagraph"/>
        <w:ind w:left="0"/>
        <w:rPr>
          <w:rFonts w:ascii="Helvetica" w:hAnsi="Helvetica" w:cstheme="minorHAnsi"/>
          <w:iCs/>
          <w:sz w:val="22"/>
          <w:szCs w:val="22"/>
        </w:rPr>
      </w:pPr>
    </w:p>
    <w:p w14:paraId="2A14954A" w14:textId="7684D8BB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 xml:space="preserve">Add 20 </w:t>
      </w:r>
      <w:r w:rsidR="004B3234">
        <w:rPr>
          <w:rFonts w:ascii="Helvetica" w:hAnsi="Helvetica" w:cstheme="minorHAnsi"/>
          <w:sz w:val="22"/>
          <w:szCs w:val="22"/>
        </w:rPr>
        <w:t>milliliters</w:t>
      </w:r>
      <w:r w:rsidRPr="00363F68">
        <w:rPr>
          <w:rFonts w:ascii="Helvetica" w:hAnsi="Helvetica" w:cstheme="minorHAnsi"/>
          <w:sz w:val="22"/>
          <w:szCs w:val="22"/>
        </w:rPr>
        <w:t xml:space="preserve"> of </w:t>
      </w:r>
      <w:r w:rsidR="004B3234">
        <w:rPr>
          <w:rFonts w:ascii="Helvetica" w:hAnsi="Helvetica" w:cstheme="minorHAnsi"/>
          <w:sz w:val="22"/>
          <w:szCs w:val="22"/>
        </w:rPr>
        <w:t>methanol</w:t>
      </w:r>
      <w:r w:rsidRPr="00363F68">
        <w:rPr>
          <w:rFonts w:ascii="Helvetica" w:hAnsi="Helvetica" w:cstheme="minorHAnsi"/>
          <w:sz w:val="22"/>
          <w:szCs w:val="22"/>
        </w:rPr>
        <w:t xml:space="preserve"> to the flask</w:t>
      </w:r>
      <w:r w:rsidR="004B3234">
        <w:rPr>
          <w:rFonts w:ascii="Helvetica" w:hAnsi="Helvetica" w:cstheme="minorHAnsi"/>
          <w:sz w:val="22"/>
          <w:szCs w:val="22"/>
        </w:rPr>
        <w:t xml:space="preserve"> </w:t>
      </w:r>
      <w:r w:rsidR="004B3234">
        <w:rPr>
          <w:rFonts w:ascii="Helvetica" w:hAnsi="Helvetica" w:cstheme="minorHAnsi"/>
          <w:b/>
          <w:bCs/>
          <w:sz w:val="22"/>
          <w:szCs w:val="22"/>
        </w:rPr>
        <w:t>[1]</w:t>
      </w:r>
      <w:r w:rsidR="004B3234">
        <w:rPr>
          <w:rFonts w:ascii="Helvetica" w:hAnsi="Helvetica" w:cstheme="minorHAnsi"/>
          <w:sz w:val="22"/>
          <w:szCs w:val="22"/>
        </w:rPr>
        <w:t xml:space="preserve"> and equip the flask with a stir bar </w:t>
      </w:r>
      <w:r w:rsidR="004B3234">
        <w:rPr>
          <w:rFonts w:ascii="Helvetica" w:hAnsi="Helvetica" w:cstheme="minorHAnsi"/>
          <w:b/>
          <w:bCs/>
          <w:sz w:val="22"/>
          <w:szCs w:val="22"/>
        </w:rPr>
        <w:t>[2]</w:t>
      </w:r>
      <w:r w:rsidR="004B3234">
        <w:rPr>
          <w:rFonts w:ascii="Helvetica" w:hAnsi="Helvetica" w:cstheme="minorHAnsi"/>
          <w:sz w:val="22"/>
          <w:szCs w:val="22"/>
        </w:rPr>
        <w:t xml:space="preserve"> and a rubber stopper </w:t>
      </w:r>
      <w:r w:rsidR="004B3234">
        <w:rPr>
          <w:rFonts w:ascii="Helvetica" w:hAnsi="Helvetica" w:cstheme="minorHAnsi"/>
          <w:b/>
          <w:bCs/>
          <w:sz w:val="22"/>
          <w:szCs w:val="22"/>
        </w:rPr>
        <w:t>[3]</w:t>
      </w:r>
      <w:r w:rsidR="004B3234">
        <w:rPr>
          <w:rFonts w:ascii="Helvetica" w:hAnsi="Helvetica" w:cstheme="minorHAnsi"/>
          <w:sz w:val="22"/>
          <w:szCs w:val="22"/>
        </w:rPr>
        <w:t>.</w:t>
      </w:r>
    </w:p>
    <w:p w14:paraId="617B65B5" w14:textId="77777777" w:rsidR="004B3234" w:rsidRDefault="004B3234" w:rsidP="004B32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9A6797" w14:textId="273BA4A5" w:rsidR="004B3234" w:rsidRDefault="004B3234" w:rsidP="004B32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methanol to flask, with methanol container visible in frame</w:t>
      </w:r>
      <w:r w:rsidR="002D0980" w:rsidRPr="002D0980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17C6E77" w14:textId="1918C679" w:rsidR="004B3234" w:rsidRDefault="004B3234" w:rsidP="004B32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stir bar into flask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4E4AC44" w14:textId="41E3A73F" w:rsidR="004B3234" w:rsidRPr="00363F68" w:rsidRDefault="004B3234" w:rsidP="004B32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stopper onto flask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E67D0DF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CA5EF83" w14:textId="350E46AE" w:rsidR="004C5DBD" w:rsidRDefault="00594821" w:rsidP="004C5DB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Pr="00363F68">
        <w:rPr>
          <w:rFonts w:ascii="Helvetica" w:hAnsi="Helvetica" w:cstheme="minorHAnsi"/>
          <w:sz w:val="22"/>
          <w:szCs w:val="22"/>
        </w:rPr>
        <w:t xml:space="preserve">lowly </w:t>
      </w:r>
      <w:r>
        <w:rPr>
          <w:rFonts w:ascii="Helvetica" w:hAnsi="Helvetica" w:cstheme="minorHAnsi"/>
          <w:sz w:val="22"/>
          <w:szCs w:val="22"/>
        </w:rPr>
        <w:t>i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nject </w:t>
      </w:r>
      <w:r w:rsidR="004C5DBD">
        <w:rPr>
          <w:rFonts w:ascii="Helvetica" w:hAnsi="Helvetica" w:cstheme="minorHAnsi"/>
          <w:sz w:val="22"/>
          <w:szCs w:val="22"/>
        </w:rPr>
        <w:t>250 microliters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of </w:t>
      </w:r>
      <w:r w:rsidR="004C5DBD">
        <w:rPr>
          <w:rFonts w:ascii="Helvetica" w:hAnsi="Helvetica" w:cstheme="minorHAnsi"/>
          <w:sz w:val="22"/>
          <w:szCs w:val="22"/>
        </w:rPr>
        <w:t>hydrochloric acid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into the mixture</w:t>
      </w:r>
      <w:r w:rsidR="004C5DBD">
        <w:rPr>
          <w:rFonts w:ascii="Helvetica" w:hAnsi="Helvetica" w:cstheme="minorHAnsi"/>
          <w:sz w:val="22"/>
          <w:szCs w:val="22"/>
        </w:rPr>
        <w:t xml:space="preserve"> </w:t>
      </w:r>
      <w:r w:rsidR="004C5DBD">
        <w:rPr>
          <w:rFonts w:ascii="Helvetica" w:hAnsi="Helvetica" w:cstheme="minorHAnsi"/>
          <w:b/>
          <w:bCs/>
          <w:sz w:val="22"/>
          <w:szCs w:val="22"/>
        </w:rPr>
        <w:t>[1]</w:t>
      </w:r>
      <w:r w:rsidR="004C5DBD">
        <w:rPr>
          <w:rFonts w:ascii="Helvetica" w:hAnsi="Helvetica" w:cstheme="minorHAnsi"/>
          <w:sz w:val="22"/>
          <w:szCs w:val="22"/>
        </w:rPr>
        <w:t xml:space="preserve"> and incubate the flask in air at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room temperature </w:t>
      </w:r>
      <w:r w:rsidR="004C5DBD"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363F68">
        <w:rPr>
          <w:rFonts w:ascii="Helvetica" w:hAnsi="Helvetica" w:cstheme="minorHAnsi"/>
          <w:sz w:val="22"/>
          <w:szCs w:val="22"/>
        </w:rPr>
        <w:t>.</w:t>
      </w:r>
    </w:p>
    <w:p w14:paraId="24CA4DEE" w14:textId="77777777" w:rsidR="004C5DBD" w:rsidRDefault="004C5DBD" w:rsidP="004C5D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3E61CF2" w14:textId="77777777" w:rsidR="004C5DBD" w:rsidRDefault="004C5DBD" w:rsidP="004C5D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HCl into flask, with HCl container visible in frame</w:t>
      </w:r>
    </w:p>
    <w:p w14:paraId="5F2DC615" w14:textId="7A14F0D7" w:rsidR="004C5DBD" w:rsidRDefault="004C5DBD" w:rsidP="004C5D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flask in air at RT</w:t>
      </w:r>
    </w:p>
    <w:p w14:paraId="10685774" w14:textId="77777777" w:rsidR="004C5DBD" w:rsidRDefault="004C5DBD" w:rsidP="004C5D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B03C72D" w14:textId="42C6F63B" w:rsidR="004C397D" w:rsidRDefault="00594821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one hour, c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ollect the precipitate after reaction by filtration </w:t>
      </w:r>
      <w:r w:rsidR="00F022BB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and wash </w:t>
      </w:r>
      <w:r w:rsidR="00F022BB">
        <w:rPr>
          <w:rFonts w:ascii="Helvetica" w:hAnsi="Helvetica" w:cstheme="minorHAnsi"/>
          <w:sz w:val="22"/>
          <w:szCs w:val="22"/>
        </w:rPr>
        <w:t xml:space="preserve">the product </w:t>
      </w:r>
      <w:r w:rsidR="004C397D" w:rsidRPr="00363F68">
        <w:rPr>
          <w:rFonts w:ascii="Helvetica" w:hAnsi="Helvetica" w:cstheme="minorHAnsi"/>
          <w:sz w:val="22"/>
          <w:szCs w:val="22"/>
        </w:rPr>
        <w:t>with acetone</w:t>
      </w:r>
      <w:r w:rsidR="00F022BB">
        <w:rPr>
          <w:rFonts w:ascii="Helvetica" w:hAnsi="Helvetica" w:cstheme="minorHAnsi"/>
          <w:sz w:val="22"/>
          <w:szCs w:val="22"/>
        </w:rPr>
        <w:t xml:space="preserve"> </w:t>
      </w:r>
      <w:r w:rsidR="00F022BB"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363F68">
        <w:rPr>
          <w:rFonts w:ascii="Helvetica" w:hAnsi="Helvetica" w:cstheme="minorHAnsi"/>
          <w:sz w:val="22"/>
          <w:szCs w:val="22"/>
        </w:rPr>
        <w:t>.</w:t>
      </w:r>
    </w:p>
    <w:p w14:paraId="6B3097F8" w14:textId="77777777" w:rsidR="00A11549" w:rsidRDefault="00A11549" w:rsidP="00A1154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24316CB" w14:textId="2DDC9686" w:rsidR="00F022BB" w:rsidRDefault="00F022BB" w:rsidP="00F022B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filtering precipitate</w:t>
      </w:r>
    </w:p>
    <w:p w14:paraId="028765A1" w14:textId="22FB5E9D" w:rsidR="00F022BB" w:rsidRPr="00363F68" w:rsidRDefault="00F022BB" w:rsidP="00F022B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washing precipitate, with acetone container visible in frame</w:t>
      </w:r>
    </w:p>
    <w:p w14:paraId="5AFD0042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F92A68D" w14:textId="77777777" w:rsidR="00F022BB" w:rsidRDefault="00F022BB" w:rsidP="00F022B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d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ry the </w:t>
      </w:r>
      <w:r>
        <w:rPr>
          <w:rFonts w:ascii="Helvetica" w:hAnsi="Helvetica" w:cstheme="minorHAnsi"/>
          <w:sz w:val="22"/>
          <w:szCs w:val="22"/>
        </w:rPr>
        <w:t>precipitate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by vacuum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and identify </w:t>
      </w:r>
      <w:r>
        <w:rPr>
          <w:rFonts w:ascii="Helvetica" w:hAnsi="Helvetica" w:cstheme="minorHAnsi"/>
          <w:sz w:val="22"/>
          <w:szCs w:val="22"/>
        </w:rPr>
        <w:t>the product by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NMR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(N-M-R)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A811ACD" w14:textId="77777777" w:rsidR="00F022BB" w:rsidRDefault="00F022BB" w:rsidP="00F022B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DA8BB03" w14:textId="4F3B07FA" w:rsidR="004C397D" w:rsidRDefault="00F022BB" w:rsidP="00F022B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Pr="00F022BB">
        <w:rPr>
          <w:rFonts w:ascii="Helvetica" w:hAnsi="Helvetica" w:cstheme="minorHAnsi"/>
          <w:sz w:val="22"/>
          <w:szCs w:val="22"/>
        </w:rPr>
        <w:t>recipitate</w:t>
      </w:r>
      <w:r>
        <w:rPr>
          <w:rFonts w:ascii="Helvetica" w:hAnsi="Helvetica" w:cstheme="minorHAnsi"/>
          <w:sz w:val="22"/>
          <w:szCs w:val="22"/>
        </w:rPr>
        <w:t xml:space="preserve"> being dried</w:t>
      </w:r>
    </w:p>
    <w:p w14:paraId="26ADF07E" w14:textId="40A535C0" w:rsidR="00F022BB" w:rsidRPr="009B3465" w:rsidRDefault="00F022BB" w:rsidP="00F022B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loading sample onto NMR </w:t>
      </w:r>
      <w:r>
        <w:rPr>
          <w:rFonts w:ascii="Helvetica" w:hAnsi="Helvetica" w:cstheme="minorHAnsi"/>
          <w:b/>
          <w:bCs/>
          <w:sz w:val="22"/>
          <w:szCs w:val="22"/>
        </w:rPr>
        <w:t>TEXT: Nuclear Magnetic Resonance</w:t>
      </w:r>
    </w:p>
    <w:p w14:paraId="1D0BE6CF" w14:textId="77777777" w:rsidR="009B3465" w:rsidRPr="00F022BB" w:rsidRDefault="009B3465" w:rsidP="009B346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D1B241B" w14:textId="5F73E9C8" w:rsidR="004C397D" w:rsidRDefault="009B3465" w:rsidP="004C39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C</w:t>
      </w:r>
      <w:r w:rsidR="004C397D" w:rsidRPr="00363F68">
        <w:rPr>
          <w:rFonts w:ascii="Helvetica" w:hAnsi="Helvetica" w:cstheme="minorHAnsi"/>
          <w:b/>
          <w:sz w:val="22"/>
          <w:szCs w:val="22"/>
        </w:rPr>
        <w:t xml:space="preserve">ercosporin </w:t>
      </w:r>
      <w:r>
        <w:rPr>
          <w:rFonts w:ascii="Helvetica" w:hAnsi="Helvetica" w:cstheme="minorHAnsi"/>
          <w:b/>
          <w:sz w:val="22"/>
          <w:szCs w:val="22"/>
        </w:rPr>
        <w:t>Preparation</w:t>
      </w:r>
    </w:p>
    <w:p w14:paraId="7CDC808F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61A176A9" w14:textId="10984F3C" w:rsidR="004C397D" w:rsidRDefault="009B3465" w:rsidP="009B34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To prepare cercosporin, </w:t>
      </w:r>
      <w:r w:rsidRPr="009B3465">
        <w:rPr>
          <w:rFonts w:ascii="Helvetica" w:hAnsi="Helvetica" w:cstheme="minorHAnsi"/>
          <w:sz w:val="22"/>
          <w:szCs w:val="22"/>
        </w:rPr>
        <w:t>c</w:t>
      </w:r>
      <w:r w:rsidR="004C397D" w:rsidRPr="009B3465">
        <w:rPr>
          <w:rFonts w:ascii="Helvetica" w:hAnsi="Helvetica" w:cstheme="minorHAnsi"/>
          <w:sz w:val="22"/>
          <w:szCs w:val="22"/>
        </w:rPr>
        <w:t>harge a 3</w:t>
      </w:r>
      <w:r>
        <w:rPr>
          <w:rFonts w:ascii="Helvetica" w:hAnsi="Helvetica" w:cstheme="minorHAnsi"/>
          <w:sz w:val="22"/>
          <w:szCs w:val="22"/>
        </w:rPr>
        <w:t>-liter</w:t>
      </w:r>
      <w:r w:rsidR="004C397D" w:rsidRPr="009B3465">
        <w:rPr>
          <w:rFonts w:ascii="Helvetica" w:hAnsi="Helvetica" w:cstheme="minorHAnsi"/>
          <w:sz w:val="22"/>
          <w:szCs w:val="22"/>
        </w:rPr>
        <w:t xml:space="preserve"> shake flask with 1</w:t>
      </w:r>
      <w:r>
        <w:rPr>
          <w:rFonts w:ascii="Helvetica" w:hAnsi="Helvetica" w:cstheme="minorHAnsi"/>
          <w:sz w:val="22"/>
          <w:szCs w:val="22"/>
        </w:rPr>
        <w:t>-liter</w:t>
      </w:r>
      <w:r w:rsidR="004C397D" w:rsidRPr="009B3465">
        <w:rPr>
          <w:rFonts w:ascii="Helvetica" w:hAnsi="Helvetica" w:cstheme="minorHAnsi"/>
          <w:sz w:val="22"/>
          <w:szCs w:val="22"/>
        </w:rPr>
        <w:t xml:space="preserve"> of S-7 medium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and i</w:t>
      </w:r>
      <w:r w:rsidR="004C397D" w:rsidRPr="00363F68">
        <w:rPr>
          <w:rFonts w:ascii="Helvetica" w:hAnsi="Helvetica" w:cstheme="minorHAnsi"/>
          <w:sz w:val="22"/>
          <w:szCs w:val="22"/>
        </w:rPr>
        <w:t>noculate the cercosporin-producing strai</w:t>
      </w:r>
      <w:r>
        <w:rPr>
          <w:rFonts w:ascii="Helvetica" w:hAnsi="Helvetica" w:cstheme="minorHAnsi"/>
          <w:sz w:val="22"/>
          <w:szCs w:val="22"/>
        </w:rPr>
        <w:t>n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into the shake flask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363F68">
        <w:rPr>
          <w:rFonts w:ascii="Helvetica" w:hAnsi="Helvetica" w:cstheme="minorHAnsi"/>
          <w:sz w:val="22"/>
          <w:szCs w:val="22"/>
        </w:rPr>
        <w:t>.</w:t>
      </w:r>
    </w:p>
    <w:p w14:paraId="26B2E299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E73981" w14:textId="55BB50A4" w:rsidR="009B3465" w:rsidRP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medium to flask, with medium container visible in frame 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lastRenderedPageBreak/>
        <w:t>Videographer: Important step</w:t>
      </w:r>
    </w:p>
    <w:p w14:paraId="6063B4FA" w14:textId="5191F1B2" w:rsidR="009B3465" w:rsidRPr="00363F68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strain to flask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A521C19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DBDCC70" w14:textId="4558A55A" w:rsidR="009B3465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 xml:space="preserve">Culture the mixture under light conditions at 135 </w:t>
      </w:r>
      <w:r w:rsidR="009B3465">
        <w:rPr>
          <w:rFonts w:ascii="Helvetica" w:hAnsi="Helvetica" w:cstheme="minorHAnsi"/>
          <w:sz w:val="22"/>
          <w:szCs w:val="22"/>
        </w:rPr>
        <w:t>revolutions</w:t>
      </w:r>
      <w:r w:rsidRPr="00363F68">
        <w:rPr>
          <w:rFonts w:ascii="Helvetica" w:hAnsi="Helvetica" w:cstheme="minorHAnsi"/>
          <w:sz w:val="22"/>
          <w:szCs w:val="22"/>
        </w:rPr>
        <w:t>/min</w:t>
      </w:r>
      <w:r w:rsidR="009B3465">
        <w:rPr>
          <w:rFonts w:ascii="Helvetica" w:hAnsi="Helvetica" w:cstheme="minorHAnsi"/>
          <w:sz w:val="22"/>
          <w:szCs w:val="22"/>
        </w:rPr>
        <w:t>ute and</w:t>
      </w:r>
      <w:r w:rsidRPr="00363F68">
        <w:rPr>
          <w:rFonts w:ascii="Helvetica" w:hAnsi="Helvetica" w:cstheme="minorHAnsi"/>
          <w:sz w:val="22"/>
          <w:szCs w:val="22"/>
        </w:rPr>
        <w:t xml:space="preserve"> 25 </w:t>
      </w:r>
      <w:r w:rsidR="009B3465">
        <w:rPr>
          <w:rFonts w:ascii="Helvetica" w:hAnsi="Helvetica" w:cstheme="minorHAnsi"/>
          <w:sz w:val="22"/>
          <w:szCs w:val="22"/>
        </w:rPr>
        <w:t>degrees Celsius</w:t>
      </w:r>
      <w:r w:rsidRPr="00363F68">
        <w:rPr>
          <w:rFonts w:ascii="Helvetica" w:hAnsi="Helvetica" w:cstheme="minorHAnsi"/>
          <w:sz w:val="22"/>
          <w:szCs w:val="22"/>
        </w:rPr>
        <w:t xml:space="preserve"> for 2 weeks</w:t>
      </w:r>
      <w:r w:rsidR="009B3465">
        <w:rPr>
          <w:rFonts w:ascii="Helvetica" w:hAnsi="Helvetica" w:cstheme="minorHAnsi"/>
          <w:sz w:val="22"/>
          <w:szCs w:val="22"/>
        </w:rPr>
        <w:t xml:space="preserve"> </w:t>
      </w:r>
      <w:r w:rsidR="009B3465">
        <w:rPr>
          <w:rFonts w:ascii="Helvetica" w:hAnsi="Helvetica" w:cstheme="minorHAnsi"/>
          <w:b/>
          <w:bCs/>
          <w:sz w:val="22"/>
          <w:szCs w:val="22"/>
        </w:rPr>
        <w:t>[1]</w:t>
      </w:r>
      <w:r w:rsidRPr="00363F68">
        <w:rPr>
          <w:rFonts w:ascii="Helvetica" w:hAnsi="Helvetica" w:cstheme="minorHAnsi"/>
          <w:sz w:val="22"/>
          <w:szCs w:val="22"/>
        </w:rPr>
        <w:t>.</w:t>
      </w:r>
    </w:p>
    <w:p w14:paraId="74CC3E2A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0C9160" w14:textId="28F02A9F" w:rsidR="004C397D" w:rsidRPr="00363F68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flask at 25 °C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</w:t>
      </w:r>
    </w:p>
    <w:p w14:paraId="7C31BC61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EB63B3A" w14:textId="2A0FC3AC" w:rsidR="009B3465" w:rsidRDefault="009B3465" w:rsidP="000C227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B3465">
        <w:rPr>
          <w:rFonts w:ascii="Helvetica" w:hAnsi="Helvetica" w:cstheme="minorHAnsi"/>
          <w:sz w:val="22"/>
          <w:szCs w:val="22"/>
        </w:rPr>
        <w:t>At the end of the incubation, use a vacuum pump to s</w:t>
      </w:r>
      <w:r w:rsidR="004C397D" w:rsidRPr="009B3465">
        <w:rPr>
          <w:rFonts w:ascii="Helvetica" w:hAnsi="Helvetica" w:cstheme="minorHAnsi"/>
          <w:sz w:val="22"/>
          <w:szCs w:val="22"/>
        </w:rPr>
        <w:t xml:space="preserve">ubject the fermentation broth to vacuum filtration </w:t>
      </w:r>
      <w:r w:rsidRPr="009B3465">
        <w:rPr>
          <w:rFonts w:ascii="Helvetica" w:hAnsi="Helvetica" w:cstheme="minorHAnsi"/>
          <w:b/>
          <w:bCs/>
          <w:sz w:val="22"/>
          <w:szCs w:val="22"/>
        </w:rPr>
        <w:t>[1]</w:t>
      </w:r>
      <w:r w:rsidRPr="009B3465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>e</w:t>
      </w:r>
      <w:r w:rsidRPr="00363F68">
        <w:rPr>
          <w:rFonts w:ascii="Helvetica" w:hAnsi="Helvetica" w:cstheme="minorHAnsi"/>
          <w:sz w:val="22"/>
          <w:szCs w:val="22"/>
        </w:rPr>
        <w:t xml:space="preserve">xtract the pellet and the supernatant separately with </w:t>
      </w:r>
      <w:r>
        <w:rPr>
          <w:rFonts w:ascii="Helvetica" w:hAnsi="Helvetica" w:cstheme="minorHAnsi"/>
          <w:sz w:val="22"/>
          <w:szCs w:val="22"/>
        </w:rPr>
        <w:t xml:space="preserve">three </w:t>
      </w:r>
      <w:r w:rsidRPr="00363F68">
        <w:rPr>
          <w:rFonts w:ascii="Helvetica" w:hAnsi="Helvetica" w:cstheme="minorHAnsi"/>
          <w:sz w:val="22"/>
          <w:szCs w:val="22"/>
        </w:rPr>
        <w:t>50</w:t>
      </w:r>
      <w:r>
        <w:rPr>
          <w:rFonts w:ascii="Helvetica" w:hAnsi="Helvetica" w:cstheme="minorHAnsi"/>
          <w:sz w:val="22"/>
          <w:szCs w:val="22"/>
        </w:rPr>
        <w:t>-milliliter volumes</w:t>
      </w:r>
      <w:r w:rsidRPr="00363F68">
        <w:rPr>
          <w:rFonts w:ascii="Helvetica" w:hAnsi="Helvetica" w:cstheme="minorHAnsi"/>
          <w:sz w:val="22"/>
          <w:szCs w:val="22"/>
        </w:rPr>
        <w:t xml:space="preserve"> of dichloromethane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9D25A7A" w14:textId="77777777" w:rsidR="009B3465" w:rsidRP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E8A9749" w14:textId="55E5CE9D" w:rsid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filtering broth</w:t>
      </w:r>
    </w:p>
    <w:p w14:paraId="3A35E93B" w14:textId="7E08ED6E" w:rsidR="004C397D" w:rsidRP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</w:t>
      </w:r>
      <w:r w:rsidRPr="00363F68">
        <w:rPr>
          <w:rFonts w:ascii="Helvetica" w:hAnsi="Helvetica" w:cstheme="minorHAnsi"/>
          <w:sz w:val="22"/>
          <w:szCs w:val="22"/>
        </w:rPr>
        <w:t>dichloromethane</w:t>
      </w:r>
      <w:r>
        <w:rPr>
          <w:rFonts w:ascii="Helvetica" w:hAnsi="Helvetica" w:cstheme="minorHAnsi"/>
          <w:sz w:val="22"/>
          <w:szCs w:val="22"/>
        </w:rPr>
        <w:t xml:space="preserve"> to culture</w:t>
      </w:r>
    </w:p>
    <w:p w14:paraId="4141450A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7479543" w14:textId="5E7BE0A3" w:rsidR="009B3465" w:rsidRDefault="009B3465" w:rsidP="009B34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Collect the pellet for drying in a freezer dryer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Pr="009B346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</w:t>
      </w:r>
      <w:r w:rsidRPr="00363F68">
        <w:rPr>
          <w:rFonts w:ascii="Helvetica" w:hAnsi="Helvetica" w:cstheme="minorHAnsi"/>
          <w:sz w:val="22"/>
          <w:szCs w:val="22"/>
        </w:rPr>
        <w:t xml:space="preserve">ombine the organic phases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165A57B" w14:textId="77777777" w:rsidR="009B3465" w:rsidRP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36227A" w14:textId="7536CE01" w:rsidR="009B3465" w:rsidRP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B3465">
        <w:rPr>
          <w:rFonts w:ascii="Helvetica" w:hAnsi="Helvetica" w:cstheme="minorHAnsi"/>
          <w:sz w:val="22"/>
          <w:szCs w:val="22"/>
        </w:rPr>
        <w:t xml:space="preserve">Talent collecting pellet </w:t>
      </w:r>
    </w:p>
    <w:p w14:paraId="6AF3DA9D" w14:textId="77777777" w:rsid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combining phases</w:t>
      </w:r>
    </w:p>
    <w:p w14:paraId="13D82D1E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0026ADA" w14:textId="52557D79" w:rsidR="004C397D" w:rsidRDefault="009B3465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</w:t>
      </w:r>
      <w:r w:rsidR="004C397D" w:rsidRPr="00363F68">
        <w:rPr>
          <w:rFonts w:ascii="Helvetica" w:hAnsi="Helvetica" w:cstheme="minorHAnsi"/>
          <w:sz w:val="22"/>
          <w:szCs w:val="22"/>
        </w:rPr>
        <w:t>ash</w:t>
      </w:r>
      <w:r>
        <w:rPr>
          <w:rFonts w:ascii="Helvetica" w:hAnsi="Helvetica" w:cstheme="minorHAnsi"/>
          <w:sz w:val="22"/>
          <w:szCs w:val="22"/>
        </w:rPr>
        <w:t xml:space="preserve"> the organic phases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with water 2-3 times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Pr="009B346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co</w:t>
      </w:r>
      <w:r w:rsidRPr="00363F68">
        <w:rPr>
          <w:rFonts w:ascii="Helvetica" w:hAnsi="Helvetica" w:cstheme="minorHAnsi"/>
          <w:sz w:val="22"/>
          <w:szCs w:val="22"/>
        </w:rPr>
        <w:t xml:space="preserve">ncentrate the </w:t>
      </w:r>
      <w:r>
        <w:rPr>
          <w:rFonts w:ascii="Helvetica" w:hAnsi="Helvetica" w:cstheme="minorHAnsi"/>
          <w:sz w:val="22"/>
          <w:szCs w:val="22"/>
        </w:rPr>
        <w:t>solution</w:t>
      </w:r>
      <w:r w:rsidRPr="00363F68">
        <w:rPr>
          <w:rFonts w:ascii="Helvetica" w:hAnsi="Helvetica" w:cstheme="minorHAnsi"/>
          <w:sz w:val="22"/>
          <w:szCs w:val="22"/>
        </w:rPr>
        <w:t xml:space="preserve"> under vacuum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AC897CA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7E1B8F5" w14:textId="7DC8108B" w:rsid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washing sample with water</w:t>
      </w:r>
    </w:p>
    <w:p w14:paraId="7F2F8D18" w14:textId="13C448FB" w:rsidR="009B3465" w:rsidRP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concentrating organic phase</w:t>
      </w:r>
    </w:p>
    <w:p w14:paraId="77C9D4FB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91FEEBC" w14:textId="0D3B9599" w:rsidR="009B3465" w:rsidRDefault="009B3465" w:rsidP="009B34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Re</w:t>
      </w:r>
      <w:r w:rsidR="004C397D" w:rsidRPr="00363F68">
        <w:rPr>
          <w:rFonts w:ascii="Helvetica" w:hAnsi="Helvetica" w:cstheme="minorHAnsi"/>
          <w:sz w:val="22"/>
          <w:szCs w:val="22"/>
        </w:rPr>
        <w:t>-dissolve the residue with analytical methanol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f</w:t>
      </w:r>
      <w:r w:rsidRPr="00363F68">
        <w:rPr>
          <w:rFonts w:ascii="Helvetica" w:hAnsi="Helvetica" w:cstheme="minorHAnsi"/>
          <w:sz w:val="22"/>
          <w:szCs w:val="22"/>
        </w:rPr>
        <w:t xml:space="preserve">ilter </w:t>
      </w:r>
      <w:r>
        <w:rPr>
          <w:rFonts w:ascii="Helvetica" w:hAnsi="Helvetica" w:cstheme="minorHAnsi"/>
          <w:sz w:val="22"/>
          <w:szCs w:val="22"/>
        </w:rPr>
        <w:t xml:space="preserve">the product </w:t>
      </w:r>
      <w:r w:rsidRPr="00363F68">
        <w:rPr>
          <w:rFonts w:ascii="Helvetica" w:hAnsi="Helvetica" w:cstheme="minorHAnsi"/>
          <w:sz w:val="22"/>
          <w:szCs w:val="22"/>
        </w:rPr>
        <w:t>through a 0.18</w:t>
      </w:r>
      <w:r>
        <w:rPr>
          <w:rFonts w:ascii="Helvetica" w:hAnsi="Helvetica" w:cstheme="minorHAnsi"/>
          <w:sz w:val="22"/>
          <w:szCs w:val="22"/>
        </w:rPr>
        <w:t xml:space="preserve">-micrometer </w:t>
      </w:r>
      <w:r w:rsidRPr="00363F68">
        <w:rPr>
          <w:rFonts w:ascii="Helvetica" w:hAnsi="Helvetica" w:cstheme="minorHAnsi"/>
          <w:sz w:val="22"/>
          <w:szCs w:val="22"/>
        </w:rPr>
        <w:t>organic microfiltration membrane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1E6CF9F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2E332B3" w14:textId="77777777" w:rsid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methanol to sample, with methanol container visible in frame</w:t>
      </w:r>
    </w:p>
    <w:p w14:paraId="6AEA4EA1" w14:textId="30B63712" w:rsid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filtering product</w:t>
      </w:r>
    </w:p>
    <w:p w14:paraId="08AEFA08" w14:textId="77777777" w:rsidR="009B3465" w:rsidRDefault="009B3465" w:rsidP="009B34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06F03B" w14:textId="604E25CB" w:rsidR="009B3465" w:rsidRDefault="009B3465" w:rsidP="009B34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purify</w:t>
      </w:r>
      <w:r w:rsidRPr="009B3465">
        <w:rPr>
          <w:rFonts w:ascii="Helvetica" w:hAnsi="Helvetica" w:cstheme="minorHAnsi"/>
          <w:sz w:val="22"/>
          <w:szCs w:val="22"/>
        </w:rPr>
        <w:t xml:space="preserve"> the cercosporin with a Sephadex LH-20</w:t>
      </w:r>
      <w:r w:rsidR="000C16B3">
        <w:rPr>
          <w:rFonts w:ascii="Helvetica" w:hAnsi="Helvetica" w:cstheme="minorHAnsi"/>
          <w:sz w:val="22"/>
          <w:szCs w:val="22"/>
        </w:rPr>
        <w:t xml:space="preserve"> </w:t>
      </w:r>
      <w:r w:rsidR="000C16B3">
        <w:rPr>
          <w:rFonts w:ascii="Helvetica" w:hAnsi="Helvetica" w:cstheme="minorHAnsi"/>
          <w:color w:val="FF0000"/>
          <w:sz w:val="22"/>
          <w:szCs w:val="22"/>
        </w:rPr>
        <w:t>(L-H-twenty)</w:t>
      </w:r>
      <w:r w:rsidRPr="009B3465">
        <w:rPr>
          <w:rFonts w:ascii="Helvetica" w:hAnsi="Helvetica" w:cstheme="minorHAnsi"/>
          <w:sz w:val="22"/>
          <w:szCs w:val="22"/>
        </w:rPr>
        <w:t xml:space="preserve"> column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9B3465">
        <w:rPr>
          <w:rFonts w:ascii="Helvetica" w:hAnsi="Helvetica" w:cstheme="minorHAnsi"/>
          <w:sz w:val="22"/>
          <w:szCs w:val="22"/>
        </w:rPr>
        <w:t>and identify</w:t>
      </w:r>
      <w:r>
        <w:rPr>
          <w:rFonts w:ascii="Helvetica" w:hAnsi="Helvetica" w:cstheme="minorHAnsi"/>
          <w:sz w:val="22"/>
          <w:szCs w:val="22"/>
        </w:rPr>
        <w:t xml:space="preserve"> the product</w:t>
      </w:r>
      <w:r w:rsidRPr="009B3465">
        <w:rPr>
          <w:rFonts w:ascii="Helvetica" w:hAnsi="Helvetica" w:cstheme="minorHAnsi"/>
          <w:sz w:val="22"/>
          <w:szCs w:val="22"/>
        </w:rPr>
        <w:t xml:space="preserve"> by HPLC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(H-P-L-C)</w:t>
      </w:r>
      <w:r w:rsidR="00594821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594821">
        <w:rPr>
          <w:rFonts w:ascii="Helvetica" w:hAnsi="Helvetica" w:cstheme="minorHAnsi"/>
          <w:color w:val="000000" w:themeColor="text1"/>
          <w:sz w:val="22"/>
          <w:szCs w:val="22"/>
        </w:rPr>
        <w:t>according to standard protocols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Pr="009B3465">
        <w:rPr>
          <w:rFonts w:ascii="Helvetica" w:hAnsi="Helvetica" w:cstheme="minorHAnsi"/>
          <w:sz w:val="22"/>
          <w:szCs w:val="22"/>
        </w:rPr>
        <w:t>.</w:t>
      </w:r>
    </w:p>
    <w:p w14:paraId="4C619D60" w14:textId="77777777" w:rsidR="000C16B3" w:rsidRPr="009B3465" w:rsidRDefault="000C16B3" w:rsidP="000C16B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7CAB275" w14:textId="11162AE7" w:rsidR="009B3465" w:rsidRDefault="009B3465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product to column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78B16FF" w14:textId="27FCF761" w:rsidR="009B3465" w:rsidRPr="009B3465" w:rsidRDefault="003A05A4" w:rsidP="009B34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</w:p>
    <w:p w14:paraId="7EA91B94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b/>
          <w:sz w:val="22"/>
          <w:szCs w:val="22"/>
        </w:rPr>
      </w:pPr>
    </w:p>
    <w:p w14:paraId="3893EC1C" w14:textId="3434EC4A" w:rsidR="004C397D" w:rsidRDefault="004C397D" w:rsidP="004C39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2C4983">
        <w:rPr>
          <w:rFonts w:ascii="Helvetica" w:hAnsi="Helvetica" w:cstheme="minorHAnsi"/>
          <w:b/>
          <w:sz w:val="22"/>
          <w:szCs w:val="22"/>
        </w:rPr>
        <w:t>1,2,3-</w:t>
      </w:r>
      <w:r w:rsidR="002C4983" w:rsidRPr="002C4983">
        <w:rPr>
          <w:rFonts w:ascii="Helvetica" w:hAnsi="Helvetica" w:cstheme="minorHAnsi"/>
          <w:b/>
          <w:sz w:val="22"/>
          <w:szCs w:val="22"/>
        </w:rPr>
        <w:t>T</w:t>
      </w:r>
      <w:r w:rsidRPr="002C4983">
        <w:rPr>
          <w:rFonts w:ascii="Helvetica" w:hAnsi="Helvetica" w:cstheme="minorHAnsi"/>
          <w:b/>
          <w:sz w:val="22"/>
          <w:szCs w:val="22"/>
        </w:rPr>
        <w:t>hiadiazole</w:t>
      </w:r>
      <w:r w:rsidR="002C4983" w:rsidRPr="002C4983">
        <w:rPr>
          <w:rFonts w:ascii="Helvetica" w:hAnsi="Helvetica" w:cstheme="minorHAnsi"/>
          <w:b/>
          <w:sz w:val="22"/>
          <w:szCs w:val="22"/>
        </w:rPr>
        <w:t xml:space="preserve"> </w:t>
      </w:r>
      <w:r w:rsidR="002C4983">
        <w:rPr>
          <w:rFonts w:ascii="Helvetica" w:hAnsi="Helvetica" w:cstheme="minorHAnsi"/>
          <w:b/>
          <w:sz w:val="22"/>
          <w:szCs w:val="22"/>
        </w:rPr>
        <w:t>Preparation</w:t>
      </w:r>
    </w:p>
    <w:p w14:paraId="6D59A3BA" w14:textId="77777777" w:rsidR="002C4983" w:rsidRPr="002C4983" w:rsidRDefault="002C4983" w:rsidP="002C498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2CF3F1F0" w14:textId="7DF4944C" w:rsidR="004C397D" w:rsidRDefault="002C4983" w:rsidP="007F18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prepare</w:t>
      </w:r>
      <w:r w:rsidRPr="002C4983">
        <w:rPr>
          <w:rFonts w:ascii="Helvetica" w:hAnsi="Helvetica" w:cstheme="minorHAnsi"/>
          <w:bCs/>
          <w:sz w:val="22"/>
          <w:szCs w:val="22"/>
        </w:rPr>
        <w:t>1,2,3-</w:t>
      </w:r>
      <w:r w:rsidR="000C2273">
        <w:rPr>
          <w:rFonts w:ascii="Helvetica" w:hAnsi="Helvetica" w:cstheme="minorHAnsi"/>
          <w:bCs/>
          <w:sz w:val="22"/>
          <w:szCs w:val="22"/>
        </w:rPr>
        <w:t>t</w:t>
      </w:r>
      <w:r w:rsidRPr="002C4983">
        <w:rPr>
          <w:rFonts w:ascii="Helvetica" w:hAnsi="Helvetica" w:cstheme="minorHAnsi"/>
          <w:bCs/>
          <w:sz w:val="22"/>
          <w:szCs w:val="22"/>
        </w:rPr>
        <w:t>hiadiazole</w:t>
      </w:r>
      <w:r>
        <w:rPr>
          <w:rFonts w:ascii="Helvetica" w:hAnsi="Helvetica" w:cstheme="minorHAnsi"/>
          <w:bCs/>
          <w:sz w:val="22"/>
          <w:szCs w:val="22"/>
        </w:rPr>
        <w:t xml:space="preserve">, </w:t>
      </w:r>
      <w:r w:rsidR="000C2273">
        <w:rPr>
          <w:rFonts w:ascii="Helvetica" w:hAnsi="Helvetica" w:cstheme="minorHAnsi"/>
          <w:bCs/>
          <w:sz w:val="22"/>
          <w:szCs w:val="22"/>
        </w:rPr>
        <w:t>add the entire volume of the</w:t>
      </w:r>
      <w:r w:rsidR="007F1864">
        <w:rPr>
          <w:rFonts w:ascii="Helvetica" w:hAnsi="Helvetica" w:cstheme="minorHAnsi"/>
          <w:bCs/>
          <w:sz w:val="22"/>
          <w:szCs w:val="22"/>
        </w:rPr>
        <w:t xml:space="preserve"> alpha-halo-N-acyl-</w:t>
      </w:r>
      <w:proofErr w:type="spellStart"/>
      <w:r w:rsidR="007F1864">
        <w:rPr>
          <w:rFonts w:ascii="Helvetica" w:hAnsi="Helvetica" w:cstheme="minorHAnsi"/>
          <w:bCs/>
          <w:sz w:val="22"/>
          <w:szCs w:val="22"/>
        </w:rPr>
        <w:t>hydrazone</w:t>
      </w:r>
      <w:proofErr w:type="spellEnd"/>
      <w:r w:rsidR="007F1864">
        <w:rPr>
          <w:rFonts w:ascii="Helvetica" w:hAnsi="Helvetica" w:cstheme="minorHAnsi"/>
          <w:bCs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b/>
          <w:sz w:val="22"/>
          <w:szCs w:val="22"/>
        </w:rPr>
        <w:t>[1]</w:t>
      </w:r>
      <w:r w:rsidR="007F1864">
        <w:rPr>
          <w:rFonts w:ascii="Helvetica" w:hAnsi="Helvetica" w:cstheme="minorHAnsi"/>
          <w:bCs/>
          <w:sz w:val="22"/>
          <w:szCs w:val="22"/>
        </w:rPr>
        <w:t>, 1 milligram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of cercosporin</w:t>
      </w:r>
      <w:r w:rsidR="007F1864">
        <w:rPr>
          <w:rFonts w:ascii="Helvetica" w:hAnsi="Helvetica" w:cstheme="minorHAnsi"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, 27 </w:t>
      </w:r>
      <w:r w:rsidR="007F1864">
        <w:rPr>
          <w:rFonts w:ascii="Helvetica" w:hAnsi="Helvetica" w:cstheme="minorHAnsi"/>
          <w:sz w:val="22"/>
          <w:szCs w:val="22"/>
        </w:rPr>
        <w:t>milligrams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of</w:t>
      </w:r>
      <w:r w:rsidR="007F1864">
        <w:rPr>
          <w:rFonts w:ascii="Helvetica" w:hAnsi="Helvetica" w:cstheme="minorHAnsi"/>
          <w:sz w:val="22"/>
          <w:szCs w:val="22"/>
        </w:rPr>
        <w:t xml:space="preserve"> potassium-tert-butoxide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[3]</w:t>
      </w:r>
      <w:r w:rsidR="007F1864">
        <w:rPr>
          <w:rFonts w:ascii="Helvetica" w:hAnsi="Helvetica" w:cstheme="minorHAnsi"/>
          <w:sz w:val="22"/>
          <w:szCs w:val="22"/>
        </w:rPr>
        <w:t>,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and 39 </w:t>
      </w:r>
      <w:r w:rsidR="007F1864">
        <w:rPr>
          <w:rFonts w:ascii="Helvetica" w:hAnsi="Helvetica" w:cstheme="minorHAnsi"/>
          <w:sz w:val="22"/>
          <w:szCs w:val="22"/>
        </w:rPr>
        <w:t>milligrams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of </w:t>
      </w:r>
      <w:r w:rsidR="007F1864">
        <w:rPr>
          <w:rFonts w:ascii="Helvetica" w:hAnsi="Helvetica" w:cstheme="minorHAnsi"/>
          <w:sz w:val="22"/>
          <w:szCs w:val="22"/>
        </w:rPr>
        <w:t>potassium thiocyanate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sz w:val="22"/>
          <w:szCs w:val="22"/>
        </w:rPr>
        <w:t>i</w:t>
      </w:r>
      <w:r w:rsidR="004C397D" w:rsidRPr="00363F68">
        <w:rPr>
          <w:rFonts w:ascii="Helvetica" w:hAnsi="Helvetica" w:cstheme="minorHAnsi"/>
          <w:sz w:val="22"/>
          <w:szCs w:val="22"/>
        </w:rPr>
        <w:t>nto a 10</w:t>
      </w:r>
      <w:r w:rsidR="007F1864">
        <w:rPr>
          <w:rFonts w:ascii="Helvetica" w:hAnsi="Helvetica" w:cstheme="minorHAnsi"/>
          <w:sz w:val="22"/>
          <w:szCs w:val="22"/>
        </w:rPr>
        <w:t>-milliliter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Schlenk tub</w:t>
      </w:r>
      <w:r w:rsidR="007F1864">
        <w:rPr>
          <w:rFonts w:ascii="Helvetica" w:hAnsi="Helvetica" w:cstheme="minorHAnsi"/>
          <w:sz w:val="22"/>
          <w:szCs w:val="22"/>
        </w:rPr>
        <w:t>e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b/>
          <w:bCs/>
          <w:sz w:val="22"/>
          <w:szCs w:val="22"/>
        </w:rPr>
        <w:t xml:space="preserve">[4] </w:t>
      </w:r>
      <w:r w:rsidR="004C397D" w:rsidRPr="00363F68">
        <w:rPr>
          <w:rFonts w:ascii="Helvetica" w:hAnsi="Helvetica" w:cstheme="minorHAnsi"/>
          <w:sz w:val="22"/>
          <w:szCs w:val="22"/>
        </w:rPr>
        <w:t>equipped with a rubber stopper and a stirring bar</w:t>
      </w:r>
      <w:r w:rsidR="007F1864">
        <w:rPr>
          <w:rFonts w:ascii="Helvetica" w:hAnsi="Helvetica" w:cstheme="minorHAnsi"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[5]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. </w:t>
      </w:r>
    </w:p>
    <w:p w14:paraId="3ABB1267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80BD784" w14:textId="7898596D" w:rsidR="007F1864" w:rsidRP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</w:t>
      </w:r>
      <w:r>
        <w:rPr>
          <w:rFonts w:ascii="Helvetica" w:hAnsi="Helvetica" w:cstheme="minorHAnsi"/>
          <w:bCs/>
          <w:sz w:val="22"/>
          <w:szCs w:val="22"/>
        </w:rPr>
        <w:t>alpha-halo-N-acyl-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hydrazone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to flask, with alpha-halo-N-acyl-</w:t>
      </w:r>
      <w:proofErr w:type="spellStart"/>
      <w:r>
        <w:rPr>
          <w:rFonts w:ascii="Helvetica" w:hAnsi="Helvetica" w:cstheme="minorHAnsi"/>
          <w:bCs/>
          <w:sz w:val="22"/>
          <w:szCs w:val="22"/>
        </w:rPr>
        <w:t>hydrazone</w:t>
      </w:r>
      <w:proofErr w:type="spellEnd"/>
      <w:r>
        <w:rPr>
          <w:rFonts w:ascii="Helvetica" w:hAnsi="Helvetica" w:cstheme="minorHAnsi"/>
          <w:bCs/>
          <w:sz w:val="22"/>
          <w:szCs w:val="22"/>
        </w:rPr>
        <w:t xml:space="preserve"> container visible in frame</w:t>
      </w:r>
    </w:p>
    <w:p w14:paraId="51C1326A" w14:textId="76278066" w:rsidR="007F1864" w:rsidRP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cercosporin to flask, with cercosporin container visible in frame</w:t>
      </w:r>
    </w:p>
    <w:p w14:paraId="6475B014" w14:textId="408599EC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potassium-tert-butoxide to flask, with potassium-tert-butoxide </w:t>
      </w:r>
      <w:r>
        <w:rPr>
          <w:rFonts w:ascii="Helvetica" w:hAnsi="Helvetica" w:cstheme="minorHAnsi"/>
          <w:sz w:val="22"/>
          <w:szCs w:val="22"/>
        </w:rPr>
        <w:lastRenderedPageBreak/>
        <w:t>container visible in frame</w:t>
      </w:r>
    </w:p>
    <w:p w14:paraId="606EB68B" w14:textId="727F2BC4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</w:t>
      </w:r>
      <w:r w:rsidRPr="007F186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potassium thiocyanate to flask, with potassium thiocyanate container visible in frame</w:t>
      </w:r>
    </w:p>
    <w:p w14:paraId="13BEF1AC" w14:textId="2B111C5B" w:rsidR="007F1864" w:rsidRPr="00363F68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bar and/or stopper to flask</w:t>
      </w:r>
    </w:p>
    <w:p w14:paraId="2595429B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A28F38C" w14:textId="5E0B9023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 xml:space="preserve">Purge the Schlenk tube with </w:t>
      </w:r>
      <w:r w:rsidR="007F1864">
        <w:rPr>
          <w:rFonts w:ascii="Helvetica" w:hAnsi="Helvetica" w:cstheme="minorHAnsi"/>
          <w:sz w:val="22"/>
          <w:szCs w:val="22"/>
        </w:rPr>
        <w:t>oxygen</w:t>
      </w:r>
      <w:r w:rsidRPr="00363F68">
        <w:rPr>
          <w:rFonts w:ascii="Helvetica" w:hAnsi="Helvetica" w:cstheme="minorHAnsi"/>
          <w:sz w:val="22"/>
          <w:szCs w:val="22"/>
        </w:rPr>
        <w:t xml:space="preserve"> three</w:t>
      </w:r>
      <w:r w:rsidRPr="00363F68">
        <w:rPr>
          <w:rFonts w:ascii="Helvetica" w:hAnsi="Helvetica" w:cstheme="minorHAnsi"/>
          <w:sz w:val="22"/>
          <w:szCs w:val="22"/>
          <w:vertAlign w:val="subscript"/>
        </w:rPr>
        <w:t xml:space="preserve"> </w:t>
      </w:r>
      <w:r w:rsidRPr="00363F68">
        <w:rPr>
          <w:rFonts w:ascii="Helvetica" w:hAnsi="Helvetica" w:cstheme="minorHAnsi"/>
          <w:sz w:val="22"/>
          <w:szCs w:val="22"/>
        </w:rPr>
        <w:t>times</w:t>
      </w:r>
      <w:r w:rsidR="007F1864">
        <w:rPr>
          <w:rFonts w:ascii="Helvetica" w:hAnsi="Helvetica" w:cstheme="minorHAnsi"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[1]</w:t>
      </w:r>
      <w:r w:rsidR="007F1864">
        <w:rPr>
          <w:rFonts w:ascii="Helvetica" w:hAnsi="Helvetica" w:cstheme="minorHAnsi"/>
          <w:sz w:val="22"/>
          <w:szCs w:val="22"/>
        </w:rPr>
        <w:t xml:space="preserve"> before injecting 2 milliliters of dry acetonitrile into the tube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[2]</w:t>
      </w:r>
      <w:r w:rsidR="007F1864">
        <w:rPr>
          <w:rFonts w:ascii="Helvetica" w:hAnsi="Helvetica" w:cstheme="minorHAnsi"/>
          <w:sz w:val="22"/>
          <w:szCs w:val="22"/>
        </w:rPr>
        <w:t>.</w:t>
      </w:r>
    </w:p>
    <w:p w14:paraId="7CA56C12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13A3077" w14:textId="7609BE7F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purging tube</w:t>
      </w:r>
    </w:p>
    <w:p w14:paraId="6EDE11B5" w14:textId="50EB6333" w:rsidR="007F1864" w:rsidRPr="00363F68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acetonitrile, with acetonitrile container visible in frame</w:t>
      </w:r>
    </w:p>
    <w:p w14:paraId="40142763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018AAED" w14:textId="3D620FC1" w:rsidR="007F1864" w:rsidRDefault="007F1864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the tube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to a 5</w:t>
      </w:r>
      <w:r>
        <w:rPr>
          <w:rFonts w:ascii="Helvetica" w:hAnsi="Helvetica" w:cstheme="minorHAnsi"/>
          <w:sz w:val="22"/>
          <w:szCs w:val="22"/>
        </w:rPr>
        <w:t>-</w:t>
      </w:r>
      <w:r w:rsidR="004C397D" w:rsidRPr="00363F68">
        <w:rPr>
          <w:rFonts w:ascii="Helvetica" w:hAnsi="Helvetica" w:cstheme="minorHAnsi"/>
          <w:sz w:val="22"/>
          <w:szCs w:val="22"/>
        </w:rPr>
        <w:t>W</w:t>
      </w:r>
      <w:r>
        <w:rPr>
          <w:rFonts w:ascii="Helvetica" w:hAnsi="Helvetica" w:cstheme="minorHAnsi"/>
          <w:sz w:val="22"/>
          <w:szCs w:val="22"/>
        </w:rPr>
        <w:t>att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blue LED </w:t>
      </w:r>
      <w:r>
        <w:rPr>
          <w:rFonts w:ascii="Helvetica" w:hAnsi="Helvetica" w:cstheme="minorHAnsi"/>
          <w:color w:val="FF0000"/>
          <w:sz w:val="22"/>
          <w:szCs w:val="22"/>
        </w:rPr>
        <w:t>(L-E-D)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4C397D" w:rsidRPr="00363F68">
        <w:rPr>
          <w:rFonts w:ascii="Helvetica" w:hAnsi="Helvetica" w:cstheme="minorHAnsi"/>
          <w:sz w:val="22"/>
          <w:szCs w:val="22"/>
        </w:rPr>
        <w:t>from the bottom for 16 h</w:t>
      </w:r>
      <w:r>
        <w:rPr>
          <w:rFonts w:ascii="Helvetica" w:hAnsi="Helvetica" w:cstheme="minorHAnsi"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before washing four times with 15 milliliters of saturated sodium chloride solution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60327CA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DCE116" w14:textId="4F3DAAB5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tube, then light being turned on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073F7DBB" w14:textId="4BE0A310" w:rsidR="004C397D" w:rsidRPr="00363F68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NaCl to tube, with NaCl container visible in frame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29C72E66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2301019" w14:textId="7E1DA40B" w:rsidR="004C397D" w:rsidRDefault="007F1864" w:rsidP="007F18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the last wash,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combine the aqueous phase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Pr="007F1864">
        <w:rPr>
          <w:rFonts w:ascii="Helvetica" w:hAnsi="Helvetica" w:cstheme="minorHAnsi"/>
          <w:sz w:val="22"/>
          <w:szCs w:val="22"/>
        </w:rPr>
        <w:t>r</w:t>
      </w:r>
      <w:r w:rsidR="004C397D" w:rsidRPr="007F1864">
        <w:rPr>
          <w:rFonts w:ascii="Helvetica" w:hAnsi="Helvetica" w:cstheme="minorHAnsi"/>
          <w:sz w:val="22"/>
          <w:szCs w:val="22"/>
        </w:rPr>
        <w:t xml:space="preserve">e-extract the </w:t>
      </w:r>
      <w:r w:rsidRPr="00363F68">
        <w:rPr>
          <w:rFonts w:ascii="Helvetica" w:hAnsi="Helvetica" w:cstheme="minorHAnsi"/>
          <w:sz w:val="22"/>
          <w:szCs w:val="22"/>
        </w:rPr>
        <w:t xml:space="preserve">aqueous </w:t>
      </w:r>
      <w:r w:rsidR="004C397D" w:rsidRPr="007F1864">
        <w:rPr>
          <w:rFonts w:ascii="Helvetica" w:hAnsi="Helvetica" w:cstheme="minorHAnsi"/>
          <w:sz w:val="22"/>
          <w:szCs w:val="22"/>
        </w:rPr>
        <w:t xml:space="preserve">phase with </w:t>
      </w:r>
      <w:r>
        <w:rPr>
          <w:rFonts w:ascii="Helvetica" w:hAnsi="Helvetica" w:cstheme="minorHAnsi"/>
          <w:sz w:val="22"/>
          <w:szCs w:val="22"/>
        </w:rPr>
        <w:t xml:space="preserve">four </w:t>
      </w:r>
      <w:r w:rsidR="004C397D" w:rsidRPr="007F1864">
        <w:rPr>
          <w:rFonts w:ascii="Helvetica" w:hAnsi="Helvetica" w:cstheme="minorHAnsi"/>
          <w:sz w:val="22"/>
          <w:szCs w:val="22"/>
        </w:rPr>
        <w:t>15</w:t>
      </w:r>
      <w:r>
        <w:rPr>
          <w:rFonts w:ascii="Helvetica" w:hAnsi="Helvetica" w:cstheme="minorHAnsi"/>
          <w:sz w:val="22"/>
          <w:szCs w:val="22"/>
        </w:rPr>
        <w:t>-milliliter volumes</w:t>
      </w:r>
      <w:r w:rsidR="004C397D" w:rsidRPr="007F1864">
        <w:rPr>
          <w:rFonts w:ascii="Helvetica" w:hAnsi="Helvetica" w:cstheme="minorHAnsi"/>
          <w:sz w:val="22"/>
          <w:szCs w:val="22"/>
        </w:rPr>
        <w:t xml:space="preserve"> of ethyl acetate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7F1864">
        <w:rPr>
          <w:rFonts w:ascii="Helvetica" w:hAnsi="Helvetica" w:cstheme="minorHAnsi"/>
          <w:sz w:val="22"/>
          <w:szCs w:val="22"/>
        </w:rPr>
        <w:t>.</w:t>
      </w:r>
    </w:p>
    <w:p w14:paraId="5504758A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2BE29A" w14:textId="68C5B494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Aqueous phase being combined</w:t>
      </w:r>
    </w:p>
    <w:p w14:paraId="03AD8695" w14:textId="71C60A30" w:rsidR="007F1864" w:rsidRP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Phase being re-extracted, with ethyl acetate container visible in frame</w:t>
      </w:r>
    </w:p>
    <w:p w14:paraId="58E64075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443BD3F" w14:textId="691E0EAF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 xml:space="preserve">Combine </w:t>
      </w:r>
      <w:r w:rsidR="007F1864">
        <w:rPr>
          <w:rFonts w:ascii="Helvetica" w:hAnsi="Helvetica" w:cstheme="minorHAnsi"/>
          <w:sz w:val="22"/>
          <w:szCs w:val="22"/>
        </w:rPr>
        <w:t xml:space="preserve">the </w:t>
      </w:r>
      <w:r w:rsidRPr="00363F68">
        <w:rPr>
          <w:rFonts w:ascii="Helvetica" w:hAnsi="Helvetica" w:cstheme="minorHAnsi"/>
          <w:sz w:val="22"/>
          <w:szCs w:val="22"/>
        </w:rPr>
        <w:t xml:space="preserve">organic phase </w:t>
      </w:r>
      <w:r w:rsidR="007F1864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363F68">
        <w:rPr>
          <w:rFonts w:ascii="Helvetica" w:hAnsi="Helvetica" w:cstheme="minorHAnsi"/>
          <w:sz w:val="22"/>
          <w:szCs w:val="22"/>
        </w:rPr>
        <w:t xml:space="preserve">and dry with anhydrous </w:t>
      </w:r>
      <w:r w:rsidR="007F1864">
        <w:rPr>
          <w:rFonts w:ascii="Helvetica" w:hAnsi="Helvetica" w:cstheme="minorHAnsi"/>
          <w:sz w:val="22"/>
          <w:szCs w:val="22"/>
        </w:rPr>
        <w:t xml:space="preserve">sodium sulfate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[2]</w:t>
      </w:r>
      <w:r w:rsidRPr="00363F68">
        <w:rPr>
          <w:rFonts w:ascii="Helvetica" w:hAnsi="Helvetica" w:cstheme="minorHAnsi"/>
          <w:sz w:val="22"/>
          <w:szCs w:val="22"/>
        </w:rPr>
        <w:t>.</w:t>
      </w:r>
    </w:p>
    <w:p w14:paraId="41262DF2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7E7225D" w14:textId="337B2ABD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combining organic phase</w:t>
      </w:r>
    </w:p>
    <w:p w14:paraId="1723686F" w14:textId="37E94F3F" w:rsidR="007F1864" w:rsidRPr="00363F68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drying with anhydrous sodium sulfate</w:t>
      </w:r>
    </w:p>
    <w:p w14:paraId="05BFCD37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  <w:bookmarkStart w:id="0" w:name="OLE_LINK60"/>
      <w:bookmarkStart w:id="1" w:name="OLE_LINK61"/>
    </w:p>
    <w:p w14:paraId="2A307AB8" w14:textId="2B7CF280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>Remove the solvent with vacuum evaporator</w:t>
      </w:r>
      <w:r w:rsidR="007F1864">
        <w:rPr>
          <w:rFonts w:ascii="Helvetica" w:hAnsi="Helvetica" w:cstheme="minorHAnsi"/>
          <w:sz w:val="22"/>
          <w:szCs w:val="22"/>
        </w:rPr>
        <w:t xml:space="preserve"> </w:t>
      </w:r>
      <w:r w:rsidR="007F1864">
        <w:rPr>
          <w:rFonts w:ascii="Helvetica" w:hAnsi="Helvetica" w:cstheme="minorHAnsi"/>
          <w:b/>
          <w:bCs/>
          <w:sz w:val="22"/>
          <w:szCs w:val="22"/>
        </w:rPr>
        <w:t>[1]</w:t>
      </w:r>
      <w:r w:rsidRPr="00363F68">
        <w:rPr>
          <w:rFonts w:ascii="Helvetica" w:hAnsi="Helvetica" w:cstheme="minorHAnsi"/>
          <w:sz w:val="22"/>
          <w:szCs w:val="22"/>
        </w:rPr>
        <w:t>.</w:t>
      </w:r>
    </w:p>
    <w:p w14:paraId="736FE61F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D41AC55" w14:textId="23A0FED3" w:rsidR="007F1864" w:rsidRPr="00363F68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Solvent being evaporated</w:t>
      </w:r>
    </w:p>
    <w:p w14:paraId="20E0A01D" w14:textId="77777777" w:rsidR="004C397D" w:rsidRPr="00A11549" w:rsidRDefault="004C397D" w:rsidP="004C397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46B4602" w14:textId="797914E1" w:rsidR="004C397D" w:rsidRPr="00A11549" w:rsidRDefault="007F1864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C33713">
        <w:rPr>
          <w:rFonts w:ascii="Helvetica" w:hAnsi="Helvetica" w:cstheme="minorHAnsi"/>
          <w:color w:val="FF0000"/>
          <w:sz w:val="22"/>
          <w:szCs w:val="22"/>
        </w:rPr>
        <w:t>T</w:t>
      </w:r>
      <w:r w:rsidR="00157435" w:rsidRPr="00C33713">
        <w:rPr>
          <w:rFonts w:ascii="Helvetica" w:hAnsi="Helvetica" w:cstheme="minorHAnsi"/>
          <w:color w:val="FF0000"/>
          <w:sz w:val="22"/>
          <w:szCs w:val="22"/>
        </w:rPr>
        <w:t>o</w:t>
      </w:r>
      <w:r w:rsidRPr="00C33713">
        <w:rPr>
          <w:rFonts w:ascii="Helvetica" w:hAnsi="Helvetica" w:cstheme="minorHAnsi"/>
          <w:color w:val="FF0000"/>
          <w:sz w:val="22"/>
          <w:szCs w:val="22"/>
        </w:rPr>
        <w:t xml:space="preserve"> p</w:t>
      </w:r>
      <w:r w:rsidR="004C397D" w:rsidRPr="00C33713">
        <w:rPr>
          <w:rFonts w:ascii="Helvetica" w:hAnsi="Helvetica" w:cstheme="minorHAnsi"/>
          <w:color w:val="FF0000"/>
          <w:sz w:val="22"/>
          <w:szCs w:val="22"/>
        </w:rPr>
        <w:t xml:space="preserve">urify the product </w:t>
      </w:r>
      <w:r w:rsidR="00157435" w:rsidRPr="00C33713">
        <w:rPr>
          <w:rFonts w:ascii="Helvetica" w:hAnsi="Helvetica" w:cstheme="minorHAnsi"/>
          <w:color w:val="FF0000"/>
          <w:sz w:val="22"/>
          <w:szCs w:val="22"/>
        </w:rPr>
        <w:t xml:space="preserve">with </w:t>
      </w:r>
      <w:r w:rsidR="00C431C3" w:rsidRPr="00C33713">
        <w:rPr>
          <w:rFonts w:ascii="Helvetica" w:hAnsi="Helvetica" w:cstheme="minorHAnsi"/>
          <w:color w:val="FF0000"/>
          <w:sz w:val="22"/>
          <w:szCs w:val="22"/>
        </w:rPr>
        <w:t>thin layer chromatography</w:t>
      </w:r>
      <w:r w:rsidR="00157435" w:rsidRPr="00C33713">
        <w:rPr>
          <w:rFonts w:ascii="Helvetica" w:hAnsi="Helvetica" w:cstheme="minorHAnsi"/>
          <w:color w:val="FF0000"/>
          <w:sz w:val="22"/>
          <w:szCs w:val="22"/>
        </w:rPr>
        <w:t xml:space="preserve">, draw a straight line on the silica plate and add the dissolved product to the line. Put the silica plate in the </w:t>
      </w:r>
      <w:r w:rsidR="00157435" w:rsidRPr="00157435">
        <w:rPr>
          <w:rFonts w:ascii="Helvetica" w:eastAsia="Times New Roman" w:hAnsi="Helvetica"/>
          <w:color w:val="FF0000"/>
          <w:sz w:val="21"/>
          <w:szCs w:val="21"/>
        </w:rPr>
        <w:t>chromatography cylinder</w:t>
      </w:r>
      <w:r w:rsidR="00157435" w:rsidRPr="00C33713">
        <w:rPr>
          <w:rFonts w:ascii="Helvetica" w:eastAsia="Times New Roman" w:hAnsi="Helvetica"/>
          <w:color w:val="FF0000"/>
          <w:sz w:val="21"/>
          <w:szCs w:val="21"/>
        </w:rPr>
        <w:t xml:space="preserve"> with 10 to 1 PE to EA. After, </w:t>
      </w:r>
      <w:r w:rsidR="00C33713" w:rsidRPr="00C33713">
        <w:rPr>
          <w:rFonts w:ascii="Helvetica" w:eastAsia="Times New Roman" w:hAnsi="Helvetica"/>
          <w:color w:val="FF0000"/>
          <w:sz w:val="21"/>
          <w:szCs w:val="21"/>
        </w:rPr>
        <w:t xml:space="preserve">dissolve the silica in DCM, </w:t>
      </w:r>
      <w:r w:rsidR="00157435" w:rsidRPr="00C33713">
        <w:rPr>
          <w:rFonts w:ascii="Helvetica" w:eastAsia="Times New Roman" w:hAnsi="Helvetica"/>
          <w:color w:val="FF0000"/>
          <w:sz w:val="21"/>
          <w:szCs w:val="21"/>
        </w:rPr>
        <w:t>remove the silica from the product with filtration</w:t>
      </w:r>
      <w:r w:rsidR="00C33713" w:rsidRPr="00C33713">
        <w:rPr>
          <w:rFonts w:ascii="Helvetica" w:eastAsia="Times New Roman" w:hAnsi="Helvetica"/>
          <w:color w:val="FF0000"/>
          <w:sz w:val="21"/>
          <w:szCs w:val="21"/>
        </w:rPr>
        <w:t>,</w:t>
      </w:r>
      <w:r w:rsidR="00157435" w:rsidRPr="00C33713">
        <w:rPr>
          <w:rFonts w:ascii="Helvetica" w:eastAsia="Times New Roman" w:hAnsi="Helvetica"/>
          <w:color w:val="FF0000"/>
          <w:sz w:val="21"/>
          <w:szCs w:val="21"/>
        </w:rPr>
        <w:t xml:space="preserve"> and</w:t>
      </w:r>
      <w:r w:rsidR="00C33713" w:rsidRPr="00C33713">
        <w:rPr>
          <w:rFonts w:ascii="Helvetica" w:eastAsia="Times New Roman" w:hAnsi="Helvetica"/>
          <w:color w:val="FF0000"/>
          <w:sz w:val="21"/>
          <w:szCs w:val="21"/>
        </w:rPr>
        <w:t xml:space="preserve"> </w:t>
      </w:r>
      <w:r w:rsidR="00157435" w:rsidRPr="00C33713">
        <w:rPr>
          <w:rFonts w:ascii="Helvetica" w:eastAsia="Times New Roman" w:hAnsi="Helvetica"/>
          <w:color w:val="FF0000"/>
          <w:sz w:val="21"/>
          <w:szCs w:val="21"/>
        </w:rPr>
        <w:t>dry the DCM with a rotary evaporator</w:t>
      </w:r>
      <w:r w:rsidR="004C397D"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1154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57435">
        <w:rPr>
          <w:rFonts w:ascii="Helvetica" w:hAnsi="Helvetica" w:cstheme="minorHAnsi"/>
          <w:color w:val="000000" w:themeColor="text1"/>
          <w:sz w:val="22"/>
          <w:szCs w:val="22"/>
        </w:rPr>
        <w:t>. Then,</w:t>
      </w:r>
      <w:r w:rsidR="004C397D"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identify </w:t>
      </w: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>the compound by</w:t>
      </w:r>
      <w:r w:rsidR="004C397D"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NMR</w:t>
      </w:r>
      <w:r w:rsid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according to standard protocols</w:t>
      </w: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1154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4C397D" w:rsidRPr="00A11549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C3371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33713" w:rsidRPr="00C33713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 to VO: This is a long one, maybe split into 1 and 2?</w:t>
      </w:r>
    </w:p>
    <w:p w14:paraId="62DAF791" w14:textId="77777777" w:rsidR="007F1864" w:rsidRDefault="007F1864" w:rsidP="007F18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B7340BD" w14:textId="1428990E" w:rsidR="007F1864" w:rsidRDefault="007F186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product to column</w:t>
      </w:r>
    </w:p>
    <w:p w14:paraId="74845D5D" w14:textId="77777777" w:rsidR="00157435" w:rsidRDefault="00157435" w:rsidP="0015743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FA7E4E4" w14:textId="1D6B110A" w:rsidR="00157435" w:rsidRPr="00157435" w:rsidRDefault="00157435" w:rsidP="00157435">
      <w:pPr>
        <w:rPr>
          <w:rFonts w:ascii="Helvetica" w:eastAsia="Times New Roman" w:hAnsi="Helvetica"/>
          <w:szCs w:val="24"/>
        </w:rPr>
      </w:pP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>NOTE: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 </w:t>
      </w:r>
      <w:r w:rsidR="00C33713"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Authors made a note that all this was performed for 4.7.1, so I adjusted the VO to match. </w:t>
      </w:r>
      <w:r w:rsidR="00C33713" w:rsidRPr="00C33713">
        <w:rPr>
          <w:rFonts w:ascii="Helvetica" w:eastAsia="Times New Roman" w:hAnsi="Helvetica"/>
          <w:b/>
          <w:bCs/>
          <w:color w:val="000000"/>
          <w:sz w:val="21"/>
          <w:szCs w:val="21"/>
          <w:highlight w:val="green"/>
        </w:rPr>
        <w:t>Author’s NOTE 4.7.1</w:t>
      </w:r>
      <w:r w:rsidR="00C33713"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: </w:t>
      </w: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>A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 straight line </w:t>
      </w: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was drawn 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on the silica plate (200</w:t>
      </w:r>
      <w:r w:rsidRPr="00157435">
        <w:rPr>
          <w:rFonts w:ascii="Helvetica" w:hAnsi="Helvetica"/>
          <w:color w:val="000000"/>
          <w:sz w:val="21"/>
          <w:szCs w:val="21"/>
          <w:highlight w:val="green"/>
        </w:rPr>
        <w:t>×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200</w:t>
      </w:r>
      <w:r w:rsidRPr="00157435">
        <w:rPr>
          <w:rFonts w:ascii="Helvetica" w:hAnsi="Helvetica"/>
          <w:color w:val="000000"/>
          <w:sz w:val="21"/>
          <w:szCs w:val="21"/>
          <w:highlight w:val="green"/>
        </w:rPr>
        <w:t>×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1), and then the dissolved product was added on the line. Next the silica plate was put into chromatography cylinder with PE: EA=10:1. After it, the product was sketched out and cut down, the silica powder was dissolved in DCM. The silica was removed by </w:t>
      </w:r>
      <w:proofErr w:type="spellStart"/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filitrating</w:t>
      </w:r>
      <w:proofErr w:type="spellEnd"/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, the DCM solution was dried by rotary evaporator, and the product was obtained after DCM is missing.</w:t>
      </w:r>
    </w:p>
    <w:p w14:paraId="7EFD9E55" w14:textId="77777777" w:rsidR="00157435" w:rsidRDefault="00157435" w:rsidP="0015743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5B1E1EC" w14:textId="451AEA48" w:rsidR="007F1864" w:rsidRPr="00363F68" w:rsidRDefault="003A05A4" w:rsidP="007F18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LAB MEDIA: Figure 5</w:t>
      </w:r>
    </w:p>
    <w:bookmarkEnd w:id="0"/>
    <w:bookmarkEnd w:id="1"/>
    <w:p w14:paraId="0269B3E4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b/>
          <w:sz w:val="22"/>
          <w:szCs w:val="22"/>
        </w:rPr>
      </w:pPr>
    </w:p>
    <w:p w14:paraId="2C26DA4A" w14:textId="09D2D78C" w:rsidR="004C397D" w:rsidRPr="00363F68" w:rsidRDefault="004C397D" w:rsidP="004C39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363F68">
        <w:rPr>
          <w:rFonts w:ascii="Helvetica" w:hAnsi="Helvetica" w:cstheme="minorHAnsi"/>
          <w:b/>
          <w:sz w:val="22"/>
          <w:szCs w:val="22"/>
        </w:rPr>
        <w:t>1,4,5,6-</w:t>
      </w:r>
      <w:r w:rsidR="000C2273">
        <w:rPr>
          <w:rFonts w:ascii="Helvetica" w:hAnsi="Helvetica" w:cstheme="minorHAnsi"/>
          <w:b/>
          <w:sz w:val="22"/>
          <w:szCs w:val="22"/>
        </w:rPr>
        <w:t>T</w:t>
      </w:r>
      <w:r w:rsidRPr="00363F68">
        <w:rPr>
          <w:rFonts w:ascii="Helvetica" w:hAnsi="Helvetica" w:cstheme="minorHAnsi"/>
          <w:b/>
          <w:sz w:val="22"/>
          <w:szCs w:val="22"/>
        </w:rPr>
        <w:t>etrahydropyridazine</w:t>
      </w:r>
      <w:r w:rsidR="000C2273">
        <w:rPr>
          <w:rFonts w:ascii="Helvetica" w:hAnsi="Helvetica" w:cstheme="minorHAnsi"/>
          <w:b/>
          <w:sz w:val="22"/>
          <w:szCs w:val="22"/>
        </w:rPr>
        <w:t xml:space="preserve"> Preparation</w:t>
      </w:r>
    </w:p>
    <w:p w14:paraId="69912605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06C7632" w14:textId="0391ACF8" w:rsidR="004C397D" w:rsidRDefault="000C2273" w:rsidP="000C227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prepare </w:t>
      </w:r>
      <w:r w:rsidRPr="000C2273">
        <w:rPr>
          <w:rFonts w:ascii="Helvetica" w:hAnsi="Helvetica" w:cstheme="minorHAnsi"/>
          <w:bCs/>
          <w:sz w:val="22"/>
          <w:szCs w:val="22"/>
        </w:rPr>
        <w:t>1,4,5,6-</w:t>
      </w:r>
      <w:r>
        <w:rPr>
          <w:rFonts w:ascii="Helvetica" w:hAnsi="Helvetica" w:cstheme="minorHAnsi"/>
          <w:bCs/>
          <w:sz w:val="22"/>
          <w:szCs w:val="22"/>
        </w:rPr>
        <w:t>t</w:t>
      </w:r>
      <w:r w:rsidRPr="000C2273">
        <w:rPr>
          <w:rFonts w:ascii="Helvetica" w:hAnsi="Helvetica" w:cstheme="minorHAnsi"/>
          <w:bCs/>
          <w:sz w:val="22"/>
          <w:szCs w:val="22"/>
        </w:rPr>
        <w:t>etrahydropyridazine</w:t>
      </w:r>
      <w:r>
        <w:rPr>
          <w:rFonts w:ascii="Helvetica" w:hAnsi="Helvetica" w:cstheme="minorHAnsi"/>
          <w:bCs/>
          <w:sz w:val="22"/>
          <w:szCs w:val="22"/>
        </w:rPr>
        <w:t>, at the entire volume of the alpha</w:t>
      </w:r>
      <w:r w:rsidR="004C397D" w:rsidRPr="000C2273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h</w:t>
      </w:r>
      <w:r w:rsidR="004C397D" w:rsidRPr="000C2273">
        <w:rPr>
          <w:rFonts w:ascii="Helvetica" w:hAnsi="Helvetica" w:cstheme="minorHAnsi"/>
          <w:sz w:val="22"/>
          <w:szCs w:val="22"/>
        </w:rPr>
        <w:t>alo-N-acyl-</w:t>
      </w:r>
      <w:proofErr w:type="spellStart"/>
      <w:r w:rsidR="004C397D" w:rsidRPr="000C2273">
        <w:rPr>
          <w:rFonts w:ascii="Helvetica" w:hAnsi="Helvetica" w:cstheme="minorHAnsi"/>
          <w:sz w:val="22"/>
          <w:szCs w:val="22"/>
        </w:rPr>
        <w:t>hydrazone</w:t>
      </w:r>
      <w:proofErr w:type="spellEnd"/>
      <w:r w:rsidR="004C397D" w:rsidRPr="000C227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4C397D" w:rsidRPr="000C2273">
        <w:rPr>
          <w:rFonts w:ascii="Helvetica" w:hAnsi="Helvetica" w:cstheme="minorHAnsi"/>
          <w:sz w:val="22"/>
          <w:szCs w:val="22"/>
        </w:rPr>
        <w:t xml:space="preserve">, 2.7 </w:t>
      </w:r>
      <w:r>
        <w:rPr>
          <w:rFonts w:ascii="Helvetica" w:hAnsi="Helvetica" w:cstheme="minorHAnsi"/>
          <w:sz w:val="22"/>
          <w:szCs w:val="22"/>
        </w:rPr>
        <w:t>milligrams</w:t>
      </w:r>
      <w:r w:rsidR="004C397D" w:rsidRPr="000C2273">
        <w:rPr>
          <w:rFonts w:ascii="Helvetica" w:hAnsi="Helvetica" w:cstheme="minorHAnsi"/>
          <w:sz w:val="22"/>
          <w:szCs w:val="22"/>
        </w:rPr>
        <w:t xml:space="preserve"> of cercosporin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0C2273">
        <w:rPr>
          <w:rFonts w:ascii="Helvetica" w:hAnsi="Helvetica" w:cstheme="minorHAnsi"/>
          <w:sz w:val="22"/>
          <w:szCs w:val="22"/>
        </w:rPr>
        <w:t xml:space="preserve">, and 195 </w:t>
      </w:r>
      <w:r>
        <w:rPr>
          <w:rFonts w:ascii="Helvetica" w:hAnsi="Helvetica" w:cstheme="minorHAnsi"/>
          <w:sz w:val="22"/>
          <w:szCs w:val="22"/>
        </w:rPr>
        <w:t>milligrams</w:t>
      </w:r>
      <w:r w:rsidR="004C397D" w:rsidRPr="000C2273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 xml:space="preserve">cesium carbonate </w:t>
      </w:r>
      <w:r w:rsidR="004C397D" w:rsidRPr="000C2273">
        <w:rPr>
          <w:rFonts w:ascii="Helvetica" w:hAnsi="Helvetica" w:cstheme="minorHAnsi"/>
          <w:sz w:val="22"/>
          <w:szCs w:val="22"/>
        </w:rPr>
        <w:t>into a 10</w:t>
      </w:r>
      <w:r>
        <w:rPr>
          <w:rFonts w:ascii="Helvetica" w:hAnsi="Helvetica" w:cstheme="minorHAnsi"/>
          <w:sz w:val="22"/>
          <w:szCs w:val="22"/>
        </w:rPr>
        <w:t>-milliliter</w:t>
      </w:r>
      <w:r w:rsidR="004C397D" w:rsidRPr="000C2273">
        <w:rPr>
          <w:rFonts w:ascii="Helvetica" w:hAnsi="Helvetica" w:cstheme="minorHAnsi"/>
          <w:sz w:val="22"/>
          <w:szCs w:val="22"/>
        </w:rPr>
        <w:t xml:space="preserve"> Schlenk tub</w:t>
      </w:r>
      <w:r>
        <w:rPr>
          <w:rFonts w:ascii="Helvetica" w:hAnsi="Helvetica" w:cstheme="minorHAnsi"/>
          <w:sz w:val="22"/>
          <w:szCs w:val="22"/>
        </w:rPr>
        <w:t xml:space="preserve">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[3] </w:t>
      </w:r>
      <w:r w:rsidR="004C397D" w:rsidRPr="000C2273">
        <w:rPr>
          <w:rFonts w:ascii="Helvetica" w:hAnsi="Helvetica" w:cstheme="minorHAnsi"/>
          <w:sz w:val="22"/>
          <w:szCs w:val="22"/>
        </w:rPr>
        <w:t>equipped with a rubber stopper and a stirring bar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4C397D" w:rsidRPr="000C2273">
        <w:rPr>
          <w:rFonts w:ascii="Helvetica" w:hAnsi="Helvetica" w:cstheme="minorHAnsi"/>
          <w:sz w:val="22"/>
          <w:szCs w:val="22"/>
        </w:rPr>
        <w:t>.</w:t>
      </w:r>
    </w:p>
    <w:p w14:paraId="06A54CC3" w14:textId="77777777" w:rsidR="000C2273" w:rsidRDefault="000C2273" w:rsidP="000C227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C5853C0" w14:textId="214585D9" w:rsidR="000C2273" w:rsidRDefault="000C2273" w:rsidP="000C22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</w:t>
      </w:r>
      <w:r>
        <w:rPr>
          <w:rFonts w:ascii="Helvetica" w:hAnsi="Helvetica" w:cstheme="minorHAnsi"/>
          <w:bCs/>
          <w:sz w:val="22"/>
          <w:szCs w:val="22"/>
        </w:rPr>
        <w:t>alpha</w:t>
      </w:r>
      <w:r w:rsidRPr="000C2273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h</w:t>
      </w:r>
      <w:r w:rsidRPr="000C2273">
        <w:rPr>
          <w:rFonts w:ascii="Helvetica" w:hAnsi="Helvetica" w:cstheme="minorHAnsi"/>
          <w:sz w:val="22"/>
          <w:szCs w:val="22"/>
        </w:rPr>
        <w:t>alo-N-acyl-</w:t>
      </w:r>
      <w:proofErr w:type="spellStart"/>
      <w:r w:rsidRPr="000C2273">
        <w:rPr>
          <w:rFonts w:ascii="Helvetica" w:hAnsi="Helvetica" w:cstheme="minorHAnsi"/>
          <w:sz w:val="22"/>
          <w:szCs w:val="22"/>
        </w:rPr>
        <w:t>hydrazone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to tube, with </w:t>
      </w:r>
      <w:r>
        <w:rPr>
          <w:rFonts w:ascii="Helvetica" w:hAnsi="Helvetica" w:cstheme="minorHAnsi"/>
          <w:bCs/>
          <w:sz w:val="22"/>
          <w:szCs w:val="22"/>
        </w:rPr>
        <w:t>alpha</w:t>
      </w:r>
      <w:r w:rsidRPr="000C2273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h</w:t>
      </w:r>
      <w:r w:rsidRPr="000C2273">
        <w:rPr>
          <w:rFonts w:ascii="Helvetica" w:hAnsi="Helvetica" w:cstheme="minorHAnsi"/>
          <w:sz w:val="22"/>
          <w:szCs w:val="22"/>
        </w:rPr>
        <w:t>alo-N-acyl-</w:t>
      </w:r>
      <w:proofErr w:type="spellStart"/>
      <w:r w:rsidRPr="000C2273">
        <w:rPr>
          <w:rFonts w:ascii="Helvetica" w:hAnsi="Helvetica" w:cstheme="minorHAnsi"/>
          <w:sz w:val="22"/>
          <w:szCs w:val="22"/>
        </w:rPr>
        <w:t>hydrazone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container visible in frame</w:t>
      </w:r>
    </w:p>
    <w:p w14:paraId="5F7123CD" w14:textId="77777777" w:rsidR="000C2273" w:rsidRPr="007F1864" w:rsidRDefault="000C2273" w:rsidP="000C22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cercosporin to flask, with cercosporin container visible in frame</w:t>
      </w:r>
    </w:p>
    <w:p w14:paraId="679697E3" w14:textId="15E983CA" w:rsidR="000C2273" w:rsidRPr="000C2273" w:rsidRDefault="000C2273" w:rsidP="000C22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cesium chloride to flask, with cesium chloride container visible in frame</w:t>
      </w:r>
    </w:p>
    <w:p w14:paraId="3A718DB0" w14:textId="2371190A" w:rsidR="000C2273" w:rsidRPr="003F78DA" w:rsidRDefault="000C2273" w:rsidP="000C227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bar and/or stopper to flask</w:t>
      </w:r>
    </w:p>
    <w:p w14:paraId="5BFF109D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32D3691" w14:textId="540DEB20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>Purge the Schlenk tube with three</w:t>
      </w:r>
      <w:r w:rsidRPr="00363F68">
        <w:rPr>
          <w:rFonts w:ascii="Helvetica" w:hAnsi="Helvetica" w:cstheme="minorHAnsi"/>
          <w:sz w:val="22"/>
          <w:szCs w:val="22"/>
          <w:vertAlign w:val="subscript"/>
        </w:rPr>
        <w:t xml:space="preserve"> </w:t>
      </w:r>
      <w:r w:rsidRPr="00363F68">
        <w:rPr>
          <w:rFonts w:ascii="Helvetica" w:hAnsi="Helvetica" w:cstheme="minorHAnsi"/>
          <w:sz w:val="22"/>
          <w:szCs w:val="22"/>
        </w:rPr>
        <w:t>times</w:t>
      </w:r>
      <w:r w:rsidR="003F78DA">
        <w:rPr>
          <w:rFonts w:ascii="Helvetica" w:hAnsi="Helvetica" w:cstheme="minorHAnsi"/>
          <w:sz w:val="22"/>
          <w:szCs w:val="22"/>
        </w:rPr>
        <w:t xml:space="preserve"> with nitrogen </w:t>
      </w:r>
      <w:r w:rsidR="003F78DA">
        <w:rPr>
          <w:rFonts w:ascii="Helvetica" w:hAnsi="Helvetica" w:cstheme="minorHAnsi"/>
          <w:b/>
          <w:bCs/>
          <w:sz w:val="22"/>
          <w:szCs w:val="22"/>
        </w:rPr>
        <w:t>[1]</w:t>
      </w:r>
      <w:r w:rsidR="003F78DA">
        <w:rPr>
          <w:rFonts w:ascii="Helvetica" w:hAnsi="Helvetica" w:cstheme="minorHAnsi"/>
          <w:sz w:val="22"/>
          <w:szCs w:val="22"/>
        </w:rPr>
        <w:t xml:space="preserve"> and inject 2 milliliters of acetonitrile in water into the tube </w:t>
      </w:r>
      <w:r w:rsidR="003F78DA">
        <w:rPr>
          <w:rFonts w:ascii="Helvetica" w:hAnsi="Helvetica" w:cstheme="minorHAnsi"/>
          <w:b/>
          <w:bCs/>
          <w:sz w:val="22"/>
          <w:szCs w:val="22"/>
        </w:rPr>
        <w:t>[2]</w:t>
      </w:r>
      <w:r w:rsidR="003F78DA">
        <w:rPr>
          <w:rFonts w:ascii="Helvetica" w:hAnsi="Helvetica" w:cstheme="minorHAnsi"/>
          <w:sz w:val="22"/>
          <w:szCs w:val="22"/>
        </w:rPr>
        <w:t>.</w:t>
      </w:r>
    </w:p>
    <w:p w14:paraId="35020A76" w14:textId="77777777" w:rsidR="003F78DA" w:rsidRDefault="003F78DA" w:rsidP="003F78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11704C" w14:textId="6C2F914C" w:rsidR="003F78DA" w:rsidRDefault="003F78DA" w:rsidP="003F78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purge</w:t>
      </w:r>
    </w:p>
    <w:p w14:paraId="77E5FB87" w14:textId="2E612852" w:rsidR="003F78DA" w:rsidRDefault="003F78DA" w:rsidP="003F78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acetonitrile into tube</w:t>
      </w:r>
    </w:p>
    <w:p w14:paraId="661EB5BD" w14:textId="77777777" w:rsidR="003F78DA" w:rsidRDefault="003F78DA" w:rsidP="003F78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9EFEC8F" w14:textId="14530DAF" w:rsidR="003F78DA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>Subject the Schlenk tube to a 5</w:t>
      </w:r>
      <w:r w:rsidR="003F78DA">
        <w:rPr>
          <w:rFonts w:ascii="Helvetica" w:hAnsi="Helvetica" w:cstheme="minorHAnsi"/>
          <w:sz w:val="22"/>
          <w:szCs w:val="22"/>
        </w:rPr>
        <w:t>-</w:t>
      </w:r>
      <w:r w:rsidRPr="00363F68">
        <w:rPr>
          <w:rFonts w:ascii="Helvetica" w:hAnsi="Helvetica" w:cstheme="minorHAnsi"/>
          <w:sz w:val="22"/>
          <w:szCs w:val="22"/>
        </w:rPr>
        <w:t>W</w:t>
      </w:r>
      <w:r w:rsidR="003F78DA">
        <w:rPr>
          <w:rFonts w:ascii="Helvetica" w:hAnsi="Helvetica" w:cstheme="minorHAnsi"/>
          <w:sz w:val="22"/>
          <w:szCs w:val="22"/>
        </w:rPr>
        <w:t>att</w:t>
      </w:r>
      <w:r w:rsidRPr="00363F68">
        <w:rPr>
          <w:rFonts w:ascii="Helvetica" w:hAnsi="Helvetica" w:cstheme="minorHAnsi"/>
          <w:sz w:val="22"/>
          <w:szCs w:val="22"/>
        </w:rPr>
        <w:t xml:space="preserve"> blue LED from the bottom for 16 h</w:t>
      </w:r>
      <w:r w:rsidR="003F78DA">
        <w:rPr>
          <w:rFonts w:ascii="Helvetica" w:hAnsi="Helvetica" w:cstheme="minorHAnsi"/>
          <w:sz w:val="22"/>
          <w:szCs w:val="22"/>
        </w:rPr>
        <w:t xml:space="preserve">ours </w:t>
      </w:r>
      <w:r w:rsidR="003F78DA">
        <w:rPr>
          <w:rFonts w:ascii="Helvetica" w:hAnsi="Helvetica" w:cstheme="minorHAnsi"/>
          <w:b/>
          <w:bCs/>
          <w:sz w:val="22"/>
          <w:szCs w:val="22"/>
        </w:rPr>
        <w:t>[1]</w:t>
      </w:r>
      <w:r w:rsidR="003F78DA">
        <w:rPr>
          <w:rFonts w:ascii="Helvetica" w:hAnsi="Helvetica" w:cstheme="minorHAnsi"/>
          <w:sz w:val="22"/>
          <w:szCs w:val="22"/>
        </w:rPr>
        <w:t xml:space="preserve"> followed by four washes with 15 milliliters of saturated sodium chloride per wash </w:t>
      </w:r>
      <w:r w:rsidR="003F78DA">
        <w:rPr>
          <w:rFonts w:ascii="Helvetica" w:hAnsi="Helvetica" w:cstheme="minorHAnsi"/>
          <w:b/>
          <w:bCs/>
          <w:sz w:val="22"/>
          <w:szCs w:val="22"/>
        </w:rPr>
        <w:t>[2]</w:t>
      </w:r>
      <w:r w:rsidR="003F78DA">
        <w:rPr>
          <w:rFonts w:ascii="Helvetica" w:hAnsi="Helvetica" w:cstheme="minorHAnsi"/>
          <w:sz w:val="22"/>
          <w:szCs w:val="22"/>
        </w:rPr>
        <w:t>.</w:t>
      </w:r>
    </w:p>
    <w:p w14:paraId="51409CFC" w14:textId="77777777" w:rsidR="003F78DA" w:rsidRDefault="003F78DA" w:rsidP="003F78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D51D7EE" w14:textId="10E9F787" w:rsidR="003F78DA" w:rsidRDefault="003F78DA" w:rsidP="003F78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tube, then light being turned on under tube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Difficult </w:t>
      </w:r>
      <w:r w:rsidR="002D0980" w:rsidRPr="002D098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</w:p>
    <w:p w14:paraId="433F34A4" w14:textId="60CA146F" w:rsidR="004C397D" w:rsidRPr="00363F68" w:rsidRDefault="003F78DA" w:rsidP="003F78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washing contents with NaCl, with NaCl container visible in frame</w:t>
      </w:r>
      <w:r w:rsidR="004C397D" w:rsidRPr="00363F68">
        <w:rPr>
          <w:rFonts w:ascii="Helvetica" w:hAnsi="Helvetica" w:cstheme="minorHAnsi"/>
          <w:sz w:val="22"/>
          <w:szCs w:val="22"/>
        </w:rPr>
        <w:t xml:space="preserve"> </w:t>
      </w:r>
    </w:p>
    <w:p w14:paraId="19D044E0" w14:textId="77777777" w:rsidR="003F78DA" w:rsidRDefault="003F78DA" w:rsidP="003F78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48BD2EA" w14:textId="2DAC52AA" w:rsidR="004C397D" w:rsidRDefault="003F78DA" w:rsidP="003F78D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</w:t>
      </w:r>
      <w:r w:rsidR="004C397D" w:rsidRPr="00363F68">
        <w:rPr>
          <w:rFonts w:ascii="Helvetica" w:hAnsi="Helvetica" w:cstheme="minorHAnsi"/>
          <w:sz w:val="22"/>
          <w:szCs w:val="22"/>
        </w:rPr>
        <w:t>ombine the aqueous phase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Pr="003F78DA">
        <w:rPr>
          <w:rFonts w:ascii="Helvetica" w:hAnsi="Helvetica" w:cstheme="minorHAnsi"/>
          <w:sz w:val="22"/>
          <w:szCs w:val="22"/>
        </w:rPr>
        <w:t>r</w:t>
      </w:r>
      <w:r w:rsidR="004C397D" w:rsidRPr="003F78DA">
        <w:rPr>
          <w:rFonts w:ascii="Helvetica" w:hAnsi="Helvetica" w:cstheme="minorHAnsi"/>
          <w:sz w:val="22"/>
          <w:szCs w:val="22"/>
        </w:rPr>
        <w:t xml:space="preserve">e-extract the aqueous phase with </w:t>
      </w:r>
      <w:r>
        <w:rPr>
          <w:rFonts w:ascii="Helvetica" w:hAnsi="Helvetica" w:cstheme="minorHAnsi"/>
          <w:sz w:val="22"/>
          <w:szCs w:val="22"/>
        </w:rPr>
        <w:t xml:space="preserve">four, </w:t>
      </w:r>
      <w:r w:rsidR="004C397D" w:rsidRPr="003F78DA">
        <w:rPr>
          <w:rFonts w:ascii="Helvetica" w:hAnsi="Helvetica" w:cstheme="minorHAnsi"/>
          <w:sz w:val="22"/>
          <w:szCs w:val="22"/>
        </w:rPr>
        <w:t>15</w:t>
      </w:r>
      <w:r>
        <w:rPr>
          <w:rFonts w:ascii="Helvetica" w:hAnsi="Helvetica" w:cstheme="minorHAnsi"/>
          <w:sz w:val="22"/>
          <w:szCs w:val="22"/>
        </w:rPr>
        <w:t>-milliliter volumes</w:t>
      </w:r>
      <w:r w:rsidR="004C397D" w:rsidRPr="003F78DA">
        <w:rPr>
          <w:rFonts w:ascii="Helvetica" w:hAnsi="Helvetica" w:cstheme="minorHAnsi"/>
          <w:sz w:val="22"/>
          <w:szCs w:val="22"/>
        </w:rPr>
        <w:t xml:space="preserve"> of ethyl acetate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4C397D" w:rsidRPr="003F78DA">
        <w:rPr>
          <w:rFonts w:ascii="Helvetica" w:hAnsi="Helvetica" w:cstheme="minorHAnsi"/>
          <w:sz w:val="22"/>
          <w:szCs w:val="22"/>
        </w:rPr>
        <w:t>.</w:t>
      </w:r>
    </w:p>
    <w:p w14:paraId="46EC1BF3" w14:textId="77777777" w:rsidR="003F78DA" w:rsidRDefault="003F78DA" w:rsidP="003F78D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A0AA27" w14:textId="4C3C142E" w:rsidR="003F78DA" w:rsidRDefault="003F78DA" w:rsidP="003F78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Aqueous phase being combined</w:t>
      </w:r>
    </w:p>
    <w:p w14:paraId="37DF132F" w14:textId="3113499F" w:rsidR="003F78DA" w:rsidRPr="003F78DA" w:rsidRDefault="003F78DA" w:rsidP="003F78D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Aqueous phase being re-extracted, with ethyl acetate container visible in frame</w:t>
      </w:r>
    </w:p>
    <w:p w14:paraId="23271108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CC53853" w14:textId="56035552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 xml:space="preserve">Combine </w:t>
      </w:r>
      <w:r w:rsidR="003A05A4">
        <w:rPr>
          <w:rFonts w:ascii="Helvetica" w:hAnsi="Helvetica" w:cstheme="minorHAnsi"/>
          <w:sz w:val="22"/>
          <w:szCs w:val="22"/>
        </w:rPr>
        <w:t xml:space="preserve">the </w:t>
      </w:r>
      <w:r w:rsidRPr="00363F68">
        <w:rPr>
          <w:rFonts w:ascii="Helvetica" w:hAnsi="Helvetica" w:cstheme="minorHAnsi"/>
          <w:sz w:val="22"/>
          <w:szCs w:val="22"/>
        </w:rPr>
        <w:t>organic phase</w:t>
      </w:r>
      <w:r w:rsidR="003A05A4">
        <w:rPr>
          <w:rFonts w:ascii="Helvetica" w:hAnsi="Helvetica" w:cstheme="minorHAnsi"/>
          <w:sz w:val="22"/>
          <w:szCs w:val="22"/>
        </w:rPr>
        <w:t xml:space="preserve"> </w:t>
      </w:r>
      <w:r w:rsidR="003A05A4">
        <w:rPr>
          <w:rFonts w:ascii="Helvetica" w:hAnsi="Helvetica" w:cstheme="minorHAnsi"/>
          <w:b/>
          <w:bCs/>
          <w:sz w:val="22"/>
          <w:szCs w:val="22"/>
        </w:rPr>
        <w:t>[1]</w:t>
      </w:r>
      <w:r w:rsidRPr="00363F68">
        <w:rPr>
          <w:rFonts w:ascii="Helvetica" w:hAnsi="Helvetica" w:cstheme="minorHAnsi"/>
          <w:sz w:val="22"/>
          <w:szCs w:val="22"/>
        </w:rPr>
        <w:t xml:space="preserve"> and dry with anhydrous </w:t>
      </w:r>
      <w:r w:rsidR="003A05A4">
        <w:rPr>
          <w:rFonts w:ascii="Helvetica" w:hAnsi="Helvetica" w:cstheme="minorHAnsi"/>
          <w:sz w:val="22"/>
          <w:szCs w:val="22"/>
        </w:rPr>
        <w:t xml:space="preserve">sodium sulfate </w:t>
      </w:r>
      <w:r w:rsidR="003A05A4">
        <w:rPr>
          <w:rFonts w:ascii="Helvetica" w:hAnsi="Helvetica" w:cstheme="minorHAnsi"/>
          <w:b/>
          <w:bCs/>
          <w:sz w:val="22"/>
          <w:szCs w:val="22"/>
        </w:rPr>
        <w:t>[2]</w:t>
      </w:r>
      <w:r w:rsidRPr="00363F68">
        <w:rPr>
          <w:rFonts w:ascii="Helvetica" w:hAnsi="Helvetica" w:cstheme="minorHAnsi"/>
          <w:sz w:val="22"/>
          <w:szCs w:val="22"/>
        </w:rPr>
        <w:t>.</w:t>
      </w:r>
    </w:p>
    <w:p w14:paraId="58ED0FDE" w14:textId="77777777" w:rsidR="003A05A4" w:rsidRDefault="003A05A4" w:rsidP="003A05A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2071D7F" w14:textId="278BFE07" w:rsidR="003A05A4" w:rsidRDefault="003A05A4" w:rsidP="003A05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Organic phase being combined</w:t>
      </w:r>
    </w:p>
    <w:p w14:paraId="409D148E" w14:textId="09F8168E" w:rsidR="003A05A4" w:rsidRPr="00363F68" w:rsidRDefault="003A05A4" w:rsidP="003A05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Sodium sulfate being dried</w:t>
      </w:r>
    </w:p>
    <w:p w14:paraId="250E8885" w14:textId="77777777" w:rsidR="004C397D" w:rsidRPr="00363F68" w:rsidRDefault="004C397D" w:rsidP="004C397D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9980AEB" w14:textId="3D175555" w:rsidR="004C397D" w:rsidRDefault="004C397D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63F68">
        <w:rPr>
          <w:rFonts w:ascii="Helvetica" w:hAnsi="Helvetica" w:cstheme="minorHAnsi"/>
          <w:sz w:val="22"/>
          <w:szCs w:val="22"/>
        </w:rPr>
        <w:t>Remove the solvent with vacuum evaporator</w:t>
      </w:r>
      <w:r w:rsidR="003A05A4">
        <w:rPr>
          <w:rFonts w:ascii="Helvetica" w:hAnsi="Helvetica" w:cstheme="minorHAnsi"/>
          <w:sz w:val="22"/>
          <w:szCs w:val="22"/>
        </w:rPr>
        <w:t xml:space="preserve"> </w:t>
      </w:r>
      <w:r w:rsidR="003A05A4">
        <w:rPr>
          <w:rFonts w:ascii="Helvetica" w:hAnsi="Helvetica" w:cstheme="minorHAnsi"/>
          <w:b/>
          <w:bCs/>
          <w:sz w:val="22"/>
          <w:szCs w:val="22"/>
        </w:rPr>
        <w:t>[1]</w:t>
      </w:r>
      <w:r w:rsidRPr="00363F68">
        <w:rPr>
          <w:rFonts w:ascii="Helvetica" w:hAnsi="Helvetica" w:cstheme="minorHAnsi"/>
          <w:sz w:val="22"/>
          <w:szCs w:val="22"/>
        </w:rPr>
        <w:t>.</w:t>
      </w:r>
    </w:p>
    <w:p w14:paraId="43317805" w14:textId="77777777" w:rsidR="003A05A4" w:rsidRDefault="003A05A4" w:rsidP="003A05A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E54F14" w14:textId="333AAA64" w:rsidR="003A05A4" w:rsidRPr="00363F68" w:rsidRDefault="003A05A4" w:rsidP="003A05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Solvent being removed</w:t>
      </w:r>
    </w:p>
    <w:p w14:paraId="18E7A07B" w14:textId="77777777" w:rsidR="004C397D" w:rsidRPr="00A11549" w:rsidRDefault="004C397D" w:rsidP="004C397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90450A0" w14:textId="214A3A61" w:rsidR="004C397D" w:rsidRPr="00A11549" w:rsidRDefault="00C33713" w:rsidP="004C397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C33713">
        <w:rPr>
          <w:rFonts w:ascii="Helvetica" w:hAnsi="Helvetica" w:cstheme="minorHAnsi"/>
          <w:color w:val="FF0000"/>
          <w:sz w:val="22"/>
          <w:szCs w:val="22"/>
        </w:rPr>
        <w:t xml:space="preserve">To purify the product with thin layer chromatography, draw a straight line on the silica plate and add the dissolved product to the line. Put the silica plate in the </w:t>
      </w:r>
      <w:r w:rsidRPr="00157435">
        <w:rPr>
          <w:rFonts w:ascii="Helvetica" w:eastAsia="Times New Roman" w:hAnsi="Helvetica"/>
          <w:color w:val="FF0000"/>
          <w:sz w:val="21"/>
          <w:szCs w:val="21"/>
        </w:rPr>
        <w:t>chromatography cylinder</w:t>
      </w:r>
      <w:r w:rsidRPr="00C33713">
        <w:rPr>
          <w:rFonts w:ascii="Helvetica" w:eastAsia="Times New Roman" w:hAnsi="Helvetica"/>
          <w:color w:val="FF0000"/>
          <w:sz w:val="21"/>
          <w:szCs w:val="21"/>
        </w:rPr>
        <w:t xml:space="preserve"> with 10 to 1 PE to EA. After, dissolve the silica in DCM, remove the silica from the product with filtration, and dry the DCM with a rotary evaporator</w:t>
      </w: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1154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 Then,</w:t>
      </w: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identify the compound by NMR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according to standard protocols</w:t>
      </w: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A1154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C33713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NOTE to VO: This is a long one, maybe split into 1 and 2?</w:t>
      </w:r>
    </w:p>
    <w:p w14:paraId="465372C2" w14:textId="77777777" w:rsidR="003A05A4" w:rsidRPr="00A11549" w:rsidRDefault="003A05A4" w:rsidP="003A05A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3D9FBC7" w14:textId="6D3A9E35" w:rsidR="003A05A4" w:rsidRDefault="003A05A4" w:rsidP="003A05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>Talent adding product to column</w:t>
      </w:r>
    </w:p>
    <w:p w14:paraId="7CD44B04" w14:textId="12467383" w:rsidR="00C33713" w:rsidRDefault="00C33713" w:rsidP="00C33713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CA2E33" w14:textId="0F86E950" w:rsidR="00C33713" w:rsidRDefault="00C33713" w:rsidP="00C33713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>NOTE: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 </w:t>
      </w:r>
      <w:r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Same as 4.7.1 above, </w:t>
      </w:r>
      <w:r w:rsidRPr="00C33713">
        <w:rPr>
          <w:rFonts w:ascii="Helvetica" w:eastAsia="Times New Roman" w:hAnsi="Helvetica"/>
          <w:b/>
          <w:bCs/>
          <w:color w:val="000000"/>
          <w:sz w:val="21"/>
          <w:szCs w:val="21"/>
          <w:highlight w:val="green"/>
        </w:rPr>
        <w:t>a</w:t>
      </w:r>
      <w:r w:rsidRPr="00C33713">
        <w:rPr>
          <w:rFonts w:ascii="Helvetica" w:eastAsia="Times New Roman" w:hAnsi="Helvetica"/>
          <w:b/>
          <w:bCs/>
          <w:color w:val="000000"/>
          <w:sz w:val="21"/>
          <w:szCs w:val="21"/>
          <w:highlight w:val="green"/>
        </w:rPr>
        <w:t xml:space="preserve">uthors </w:t>
      </w:r>
      <w:r w:rsidRPr="00C33713">
        <w:rPr>
          <w:rFonts w:ascii="Helvetica" w:eastAsia="Times New Roman" w:hAnsi="Helvetica"/>
          <w:b/>
          <w:bCs/>
          <w:color w:val="000000"/>
          <w:sz w:val="21"/>
          <w:szCs w:val="21"/>
          <w:highlight w:val="green"/>
        </w:rPr>
        <w:t>note:</w:t>
      </w: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 </w:t>
      </w:r>
      <w:r>
        <w:rPr>
          <w:rFonts w:ascii="Helvetica" w:eastAsia="Times New Roman" w:hAnsi="Helvetica"/>
          <w:b/>
          <w:bCs/>
          <w:color w:val="000000"/>
          <w:sz w:val="21"/>
          <w:szCs w:val="21"/>
          <w:highlight w:val="green"/>
        </w:rPr>
        <w:t>5</w:t>
      </w:r>
      <w:r w:rsidRPr="00C33713">
        <w:rPr>
          <w:rFonts w:ascii="Helvetica" w:eastAsia="Times New Roman" w:hAnsi="Helvetica"/>
          <w:b/>
          <w:bCs/>
          <w:color w:val="000000"/>
          <w:sz w:val="21"/>
          <w:szCs w:val="21"/>
          <w:highlight w:val="green"/>
        </w:rPr>
        <w:t>.7.1</w:t>
      </w: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 A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 straight line </w:t>
      </w:r>
      <w:r w:rsidRPr="00C33713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was drawn 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on the silica plate (200</w:t>
      </w:r>
      <w:r w:rsidRPr="00157435">
        <w:rPr>
          <w:rFonts w:ascii="Helvetica" w:hAnsi="Helvetica"/>
          <w:color w:val="000000"/>
          <w:sz w:val="21"/>
          <w:szCs w:val="21"/>
          <w:highlight w:val="green"/>
        </w:rPr>
        <w:t>×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200</w:t>
      </w:r>
      <w:r w:rsidRPr="00157435">
        <w:rPr>
          <w:rFonts w:ascii="Helvetica" w:hAnsi="Helvetica"/>
          <w:color w:val="000000"/>
          <w:sz w:val="21"/>
          <w:szCs w:val="21"/>
          <w:highlight w:val="green"/>
        </w:rPr>
        <w:t>×</w:t>
      </w:r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 xml:space="preserve">1), and then the dissolved product was added on the line. Next the silica plate was put into chromatography cylinder with PE: EA=10:1. After it, the product was sketched out and cut down, the silica powder was dissolved in DCM. The silica was removed by </w:t>
      </w:r>
      <w:proofErr w:type="spellStart"/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filitrating</w:t>
      </w:r>
      <w:proofErr w:type="spellEnd"/>
      <w:r w:rsidRPr="00157435">
        <w:rPr>
          <w:rFonts w:ascii="Helvetica" w:eastAsia="Times New Roman" w:hAnsi="Helvetica"/>
          <w:color w:val="000000"/>
          <w:sz w:val="21"/>
          <w:szCs w:val="21"/>
          <w:highlight w:val="green"/>
        </w:rPr>
        <w:t>, the DCM solution was dried by rotary evaporator, and the product was obtained after DCM is missing.</w:t>
      </w:r>
    </w:p>
    <w:p w14:paraId="3A7C3CC3" w14:textId="77777777" w:rsidR="00C33713" w:rsidRPr="00C33713" w:rsidRDefault="00C33713" w:rsidP="00C33713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102DC7F" w14:textId="526B4F5D" w:rsidR="003A05A4" w:rsidRPr="00A11549" w:rsidRDefault="003A05A4" w:rsidP="003A05A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A11549">
        <w:rPr>
          <w:rFonts w:ascii="Helvetica" w:hAnsi="Helvetica" w:cstheme="minorHAnsi"/>
          <w:color w:val="000000" w:themeColor="text1"/>
          <w:sz w:val="22"/>
          <w:szCs w:val="22"/>
        </w:rPr>
        <w:t>LAB MEDIA: Figure 7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E6D1B1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659C8">
        <w:rPr>
          <w:rFonts w:ascii="Helvetica" w:hAnsi="Helvetica" w:cs="Arial"/>
          <w:b/>
          <w:sz w:val="22"/>
          <w:szCs w:val="22"/>
        </w:rPr>
        <w:t>Cercosporin-Catalyzed Product Synthes</w:t>
      </w:r>
      <w:r w:rsidR="00363F68">
        <w:rPr>
          <w:rFonts w:ascii="Helvetica" w:hAnsi="Helvetica" w:cs="Arial"/>
          <w:b/>
          <w:sz w:val="22"/>
          <w:szCs w:val="22"/>
        </w:rPr>
        <w:t>e</w:t>
      </w:r>
      <w:r w:rsidR="00C659C8">
        <w:rPr>
          <w:rFonts w:ascii="Helvetica" w:hAnsi="Helvetica" w:cs="Arial"/>
          <w:b/>
          <w:sz w:val="22"/>
          <w:szCs w:val="22"/>
        </w:rPr>
        <w:t>s</w:t>
      </w:r>
    </w:p>
    <w:p w14:paraId="76E6F6D8" w14:textId="77777777" w:rsidR="000504CC" w:rsidRPr="00741946" w:rsidRDefault="000504CC" w:rsidP="000504CC">
      <w:pPr>
        <w:pStyle w:val="NoSpacing"/>
        <w:ind w:left="1080"/>
        <w:jc w:val="both"/>
        <w:rPr>
          <w:rFonts w:ascii="Helvetica" w:eastAsia="DengXian" w:hAnsi="Helvetica" w:cs="Helvetica"/>
          <w:lang w:eastAsia="zh-CN"/>
        </w:rPr>
      </w:pPr>
    </w:p>
    <w:p w14:paraId="00DBDD07" w14:textId="78CFD433" w:rsidR="00307847" w:rsidRDefault="004C397D" w:rsidP="004C397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C397D">
        <w:rPr>
          <w:rFonts w:ascii="Helvetica" w:hAnsi="Helvetica" w:cstheme="minorHAnsi"/>
          <w:sz w:val="22"/>
          <w:szCs w:val="22"/>
        </w:rPr>
        <w:t xml:space="preserve">These representative results demonstrate how 4-aryl-1,2,3-thiadiazoles and 1,4,5,6-tetrahydropyridazines can be conveniently synthesized </w:t>
      </w:r>
      <w:r w:rsidR="00307847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4C397D">
        <w:rPr>
          <w:rFonts w:ascii="Helvetica" w:hAnsi="Helvetica" w:cstheme="minorHAnsi"/>
          <w:sz w:val="22"/>
          <w:szCs w:val="22"/>
        </w:rPr>
        <w:t xml:space="preserve">by cercosporin-catalyzed photocatalytic reactions </w:t>
      </w:r>
      <w:r w:rsidR="00307847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Pr="004C397D">
        <w:rPr>
          <w:rFonts w:ascii="Helvetica" w:hAnsi="Helvetica" w:cstheme="minorHAnsi"/>
          <w:sz w:val="22"/>
          <w:szCs w:val="22"/>
        </w:rPr>
        <w:t>from</w:t>
      </w:r>
      <w:r w:rsidR="00307847">
        <w:rPr>
          <w:rFonts w:ascii="Helvetica" w:hAnsi="Helvetica" w:cstheme="minorHAnsi"/>
          <w:i/>
          <w:sz w:val="22"/>
          <w:szCs w:val="22"/>
        </w:rPr>
        <w:t xml:space="preserve"> </w:t>
      </w:r>
      <w:r w:rsidR="00307847">
        <w:rPr>
          <w:rFonts w:ascii="Helvetica" w:hAnsi="Helvetica" w:cstheme="minorHAnsi"/>
          <w:iCs/>
          <w:sz w:val="22"/>
          <w:szCs w:val="22"/>
        </w:rPr>
        <w:t>alpha</w:t>
      </w:r>
      <w:r w:rsidRPr="004C397D">
        <w:rPr>
          <w:rFonts w:ascii="Helvetica" w:hAnsi="Helvetica" w:cstheme="minorHAnsi"/>
          <w:sz w:val="22"/>
          <w:szCs w:val="22"/>
        </w:rPr>
        <w:t>-Halo-</w:t>
      </w:r>
      <w:r w:rsidRPr="004C397D">
        <w:rPr>
          <w:rFonts w:ascii="Helvetica" w:hAnsi="Helvetica" w:cstheme="minorHAnsi"/>
          <w:i/>
          <w:sz w:val="22"/>
          <w:szCs w:val="22"/>
        </w:rPr>
        <w:t>N</w:t>
      </w:r>
      <w:r w:rsidRPr="004C397D">
        <w:rPr>
          <w:rFonts w:ascii="Helvetica" w:hAnsi="Helvetica" w:cstheme="minorHAnsi"/>
          <w:sz w:val="22"/>
          <w:szCs w:val="22"/>
        </w:rPr>
        <w:t>-acyl-</w:t>
      </w:r>
      <w:proofErr w:type="spellStart"/>
      <w:r w:rsidRPr="004C397D">
        <w:rPr>
          <w:rFonts w:ascii="Helvetica" w:hAnsi="Helvetica" w:cstheme="minorHAnsi"/>
          <w:sz w:val="22"/>
          <w:szCs w:val="22"/>
        </w:rPr>
        <w:t>hydrazone</w:t>
      </w:r>
      <w:proofErr w:type="spellEnd"/>
      <w:r w:rsidRPr="004C397D">
        <w:rPr>
          <w:rFonts w:ascii="Helvetica" w:hAnsi="Helvetica" w:cstheme="minorHAnsi"/>
          <w:sz w:val="22"/>
          <w:szCs w:val="22"/>
        </w:rPr>
        <w:t xml:space="preserve"> </w:t>
      </w:r>
      <w:r w:rsidR="00307847">
        <w:rPr>
          <w:rFonts w:ascii="Helvetica" w:hAnsi="Helvetica" w:cstheme="minorHAnsi"/>
          <w:b/>
          <w:bCs/>
          <w:sz w:val="22"/>
          <w:szCs w:val="22"/>
        </w:rPr>
        <w:t>[3]</w:t>
      </w:r>
      <w:r w:rsidRPr="004C397D">
        <w:rPr>
          <w:rFonts w:ascii="Helvetica" w:hAnsi="Helvetica" w:cstheme="minorHAnsi"/>
          <w:sz w:val="22"/>
          <w:szCs w:val="22"/>
        </w:rPr>
        <w:t>.</w:t>
      </w:r>
    </w:p>
    <w:p w14:paraId="5D2D4147" w14:textId="77777777" w:rsidR="00307847" w:rsidRDefault="00307847" w:rsidP="0030784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9429082" w14:textId="619AF580" w:rsidR="004C397D" w:rsidRPr="00307847" w:rsidRDefault="00307847" w:rsidP="003078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307847">
        <w:rPr>
          <w:rFonts w:ascii="Helvetica" w:hAnsi="Helvetica" w:cstheme="minorHAnsi"/>
          <w:color w:val="000000" w:themeColor="text1"/>
          <w:sz w:val="22"/>
          <w:szCs w:val="22"/>
        </w:rPr>
        <w:t>Figure 8</w:t>
      </w:r>
      <w:r w:rsidRPr="00307847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formulas at bottom of figure</w:t>
      </w:r>
      <w:r w:rsidR="004C397D"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</w:p>
    <w:p w14:paraId="10C9146E" w14:textId="3FC2093F" w:rsidR="00307847" w:rsidRPr="00307847" w:rsidRDefault="00307847" w:rsidP="003078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307847">
        <w:rPr>
          <w:rFonts w:ascii="Helvetica" w:hAnsi="Helvetica" w:cstheme="minorHAnsi"/>
          <w:color w:val="000000" w:themeColor="text1"/>
          <w:sz w:val="22"/>
          <w:szCs w:val="22"/>
        </w:rPr>
        <w:t>Figure 8</w:t>
      </w:r>
      <w:r w:rsidRPr="00307847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Cercosporin texts and arrows</w:t>
      </w:r>
    </w:p>
    <w:p w14:paraId="11E997D2" w14:textId="01022BD1" w:rsidR="00307847" w:rsidRPr="004C397D" w:rsidRDefault="00307847" w:rsidP="0030784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307847">
        <w:rPr>
          <w:rFonts w:ascii="Helvetica" w:hAnsi="Helvetica" w:cstheme="minorHAnsi"/>
          <w:color w:val="000000" w:themeColor="text1"/>
          <w:sz w:val="22"/>
          <w:szCs w:val="22"/>
        </w:rPr>
        <w:t>Figure 8</w:t>
      </w:r>
      <w:r w:rsidRPr="00307847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top left formula</w:t>
      </w:r>
    </w:p>
    <w:p w14:paraId="29AE8E97" w14:textId="77777777" w:rsidR="004C397D" w:rsidRPr="004C397D" w:rsidRDefault="004C397D" w:rsidP="004C397D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8A0F5A6" w14:textId="388BF730" w:rsidR="004C397D" w:rsidRDefault="004C397D" w:rsidP="004C397D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4C397D">
        <w:rPr>
          <w:rFonts w:ascii="Helvetica" w:hAnsi="Helvetica" w:cstheme="minorHAnsi"/>
          <w:sz w:val="22"/>
          <w:szCs w:val="22"/>
        </w:rPr>
        <w:t xml:space="preserve">The </w:t>
      </w:r>
      <w:r w:rsidR="00B93700" w:rsidRPr="004C397D">
        <w:rPr>
          <w:rFonts w:ascii="Helvetica" w:hAnsi="Helvetica" w:cstheme="minorHAnsi"/>
          <w:sz w:val="22"/>
          <w:szCs w:val="22"/>
        </w:rPr>
        <w:t xml:space="preserve">4-aryl-1,2,3-thiadiazoles </w:t>
      </w:r>
      <w:r w:rsidR="00B93700">
        <w:rPr>
          <w:rFonts w:ascii="Helvetica" w:hAnsi="Helvetica" w:cstheme="minorHAnsi"/>
          <w:sz w:val="22"/>
          <w:szCs w:val="22"/>
        </w:rPr>
        <w:t xml:space="preserve">acquisition </w:t>
      </w:r>
      <w:r w:rsidRPr="004C397D">
        <w:rPr>
          <w:rFonts w:ascii="Helvetica" w:hAnsi="Helvetica" w:cstheme="minorHAnsi"/>
          <w:sz w:val="22"/>
          <w:szCs w:val="22"/>
        </w:rPr>
        <w:t xml:space="preserve">procedure </w:t>
      </w:r>
      <w:r w:rsidR="00B93700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B93700">
        <w:rPr>
          <w:rFonts w:ascii="Helvetica" w:hAnsi="Helvetica" w:cstheme="minorHAnsi"/>
          <w:sz w:val="22"/>
          <w:szCs w:val="22"/>
        </w:rPr>
        <w:t>is</w:t>
      </w:r>
      <w:r w:rsidRPr="004C397D">
        <w:rPr>
          <w:rFonts w:ascii="Helvetica" w:hAnsi="Helvetica" w:cstheme="minorHAnsi"/>
          <w:sz w:val="22"/>
          <w:szCs w:val="22"/>
        </w:rPr>
        <w:t xml:space="preserve"> suitable for substrates bearing both electron-donating </w:t>
      </w:r>
      <w:r w:rsidR="00B93700"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Pr="004C397D">
        <w:rPr>
          <w:rFonts w:ascii="Helvetica" w:hAnsi="Helvetica" w:cstheme="minorHAnsi"/>
          <w:sz w:val="22"/>
          <w:szCs w:val="22"/>
        </w:rPr>
        <w:t>and electron-accepting groups on the phenyl ring</w:t>
      </w:r>
      <w:r w:rsidR="00B93700">
        <w:rPr>
          <w:rFonts w:ascii="Helvetica" w:hAnsi="Helvetica" w:cstheme="minorHAnsi"/>
          <w:sz w:val="22"/>
          <w:szCs w:val="22"/>
        </w:rPr>
        <w:t xml:space="preserve"> </w:t>
      </w:r>
      <w:r w:rsidR="00B93700">
        <w:rPr>
          <w:rFonts w:ascii="Helvetica" w:hAnsi="Helvetica" w:cstheme="minorHAnsi"/>
          <w:b/>
          <w:bCs/>
          <w:sz w:val="22"/>
          <w:szCs w:val="22"/>
        </w:rPr>
        <w:t>[3]</w:t>
      </w:r>
      <w:r w:rsidRPr="004C397D">
        <w:rPr>
          <w:rFonts w:ascii="Helvetica" w:hAnsi="Helvetica" w:cstheme="minorHAnsi"/>
          <w:sz w:val="22"/>
          <w:szCs w:val="22"/>
        </w:rPr>
        <w:t>, providing the desired products with moderate to good yields</w:t>
      </w:r>
      <w:r w:rsidR="00B93700">
        <w:rPr>
          <w:rFonts w:ascii="Helvetica" w:hAnsi="Helvetica" w:cstheme="minorHAnsi"/>
          <w:sz w:val="22"/>
          <w:szCs w:val="22"/>
        </w:rPr>
        <w:t xml:space="preserve"> </w:t>
      </w:r>
      <w:r w:rsidR="00B93700">
        <w:rPr>
          <w:rFonts w:ascii="Helvetica" w:hAnsi="Helvetica" w:cstheme="minorHAnsi"/>
          <w:b/>
          <w:bCs/>
          <w:sz w:val="22"/>
          <w:szCs w:val="22"/>
        </w:rPr>
        <w:t>[4]</w:t>
      </w:r>
      <w:r w:rsidRPr="004C397D">
        <w:rPr>
          <w:rFonts w:ascii="Helvetica" w:hAnsi="Helvetica" w:cstheme="minorHAnsi"/>
          <w:sz w:val="22"/>
          <w:szCs w:val="22"/>
        </w:rPr>
        <w:t xml:space="preserve">. </w:t>
      </w:r>
    </w:p>
    <w:p w14:paraId="6C96CA65" w14:textId="77777777" w:rsidR="00B93700" w:rsidRDefault="00B93700" w:rsidP="00B9370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AFEB7B" w14:textId="18C03195" w:rsidR="00B93700" w:rsidRDefault="00B93700" w:rsidP="00B9370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24144446" w14:textId="1371E5FE" w:rsidR="00B93700" w:rsidRPr="00B93700" w:rsidRDefault="00B93700" w:rsidP="00B9370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307847">
        <w:rPr>
          <w:rFonts w:ascii="Helvetica" w:hAnsi="Helvetica" w:cstheme="minorHAnsi"/>
          <w:color w:val="000000" w:themeColor="text1"/>
          <w:sz w:val="22"/>
          <w:szCs w:val="22"/>
        </w:rPr>
        <w:t xml:space="preserve">Figure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3</w:t>
      </w:r>
      <w:r w:rsidRPr="00307847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Cs2Co3 texts and arrow</w:t>
      </w:r>
    </w:p>
    <w:p w14:paraId="1390ED8F" w14:textId="35AC0028" w:rsidR="00B93700" w:rsidRPr="00B93700" w:rsidRDefault="00B93700" w:rsidP="00B9370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307847">
        <w:rPr>
          <w:rFonts w:ascii="Helvetica" w:hAnsi="Helvetica" w:cstheme="minorHAnsi"/>
          <w:color w:val="000000" w:themeColor="text1"/>
          <w:sz w:val="22"/>
          <w:szCs w:val="22"/>
        </w:rPr>
        <w:t xml:space="preserve">Figure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3</w:t>
      </w:r>
      <w:r w:rsidRPr="00307847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KSCN texts and arrow</w:t>
      </w:r>
    </w:p>
    <w:p w14:paraId="228ECFE8" w14:textId="5F719553" w:rsidR="00B93700" w:rsidRPr="004C397D" w:rsidRDefault="00B93700" w:rsidP="00B9370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307847">
        <w:rPr>
          <w:rFonts w:ascii="Helvetica" w:hAnsi="Helvetica" w:cstheme="minorHAnsi"/>
          <w:color w:val="000000" w:themeColor="text1"/>
          <w:sz w:val="22"/>
          <w:szCs w:val="22"/>
        </w:rPr>
        <w:t xml:space="preserve">Figure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3</w:t>
      </w:r>
      <w:r w:rsidRPr="00307847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 </w:t>
      </w:r>
      <w:r w:rsidRPr="00307847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formulas on left and right of figure</w:t>
      </w:r>
    </w:p>
    <w:p w14:paraId="41FC9D06" w14:textId="77777777" w:rsidR="004C397D" w:rsidRPr="004C397D" w:rsidRDefault="004C397D" w:rsidP="004C397D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C31B996" w:rsidR="0034684D" w:rsidRPr="00A11549" w:rsidRDefault="00CE10F2" w:rsidP="00A1154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85EEF10" w:rsidR="00BF42E2" w:rsidRPr="00A11549" w:rsidRDefault="00657B82" w:rsidP="00657B8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11549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Yan Zhang</w:t>
      </w:r>
      <w:r w:rsidR="00472752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F7456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Always remember to use 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  <w:vertAlign w:val="subscript"/>
        </w:rPr>
        <w:t>2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and N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  <w:vertAlign w:val="subscript"/>
        </w:rPr>
        <w:t>2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for </w:t>
      </w:r>
      <w:r w:rsidR="00A11549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two categories of </w:t>
      </w:r>
      <w:r w:rsidR="008E18C4" w:rsidRPr="00A11549">
        <w:rPr>
          <w:rFonts w:ascii="Helvetica" w:hAnsi="Helvetica" w:cs="Arial"/>
          <w:color w:val="000000" w:themeColor="text1"/>
          <w:sz w:val="22"/>
          <w:szCs w:val="22"/>
        </w:rPr>
        <w:t>re</w:t>
      </w:r>
      <w:r w:rsidR="004D2E6A" w:rsidRPr="00A11549">
        <w:rPr>
          <w:rFonts w:ascii="Helvetica" w:hAnsi="Helvetica" w:cs="Arial"/>
          <w:color w:val="000000" w:themeColor="text1"/>
          <w:sz w:val="22"/>
          <w:szCs w:val="22"/>
        </w:rPr>
        <w:t>actions</w:t>
      </w:r>
      <w:r w:rsidR="00A11549" w:rsidRPr="00A1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11549" w:rsidRPr="00A11549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11549" w:rsidRPr="00A1154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09DE4BDB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A11549">
        <w:rPr>
          <w:rFonts w:ascii="Helvetica" w:hAnsi="Helvetica" w:cs="Arial"/>
          <w:bCs/>
          <w:sz w:val="22"/>
          <w:szCs w:val="22"/>
        </w:rPr>
        <w:t xml:space="preserve"> </w:t>
      </w:r>
      <w:r w:rsidR="00A11549" w:rsidRPr="00456A5D">
        <w:rPr>
          <w:rFonts w:ascii="Helvetica" w:hAnsi="Helvetica" w:cs="Arial"/>
          <w:sz w:val="22"/>
          <w:szCs w:val="22"/>
        </w:rPr>
        <w:t>(Step</w:t>
      </w:r>
      <w:r w:rsidR="00A11549">
        <w:rPr>
          <w:rFonts w:ascii="Helvetica" w:hAnsi="Helvetica" w:cs="Arial"/>
          <w:sz w:val="22"/>
          <w:szCs w:val="22"/>
        </w:rPr>
        <w:t>:</w:t>
      </w:r>
      <w:r w:rsidR="00A11549" w:rsidRPr="00456A5D">
        <w:rPr>
          <w:rFonts w:ascii="Helvetica" w:hAnsi="Helvetica" w:cs="Arial"/>
          <w:sz w:val="22"/>
          <w:szCs w:val="22"/>
        </w:rPr>
        <w:t xml:space="preserve"> </w:t>
      </w:r>
      <w:r w:rsidR="002D0980">
        <w:rPr>
          <w:rFonts w:ascii="Helvetica" w:hAnsi="Helvetica" w:cs="Arial"/>
          <w:sz w:val="22"/>
          <w:szCs w:val="22"/>
        </w:rPr>
        <w:t>4</w:t>
      </w:r>
      <w:r w:rsidR="00A11549">
        <w:rPr>
          <w:rFonts w:ascii="Helvetica" w:hAnsi="Helvetica" w:cs="Arial"/>
          <w:sz w:val="22"/>
          <w:szCs w:val="22"/>
        </w:rPr>
        <w:t xml:space="preserve">.2., </w:t>
      </w:r>
      <w:r w:rsidR="002D0980">
        <w:rPr>
          <w:rFonts w:ascii="Helvetica" w:hAnsi="Helvetica" w:cs="Arial"/>
          <w:sz w:val="22"/>
          <w:szCs w:val="22"/>
        </w:rPr>
        <w:t>5</w:t>
      </w:r>
      <w:r w:rsidR="00A11549">
        <w:rPr>
          <w:rFonts w:ascii="Helvetica" w:hAnsi="Helvetica" w:cs="Arial"/>
          <w:sz w:val="22"/>
          <w:szCs w:val="22"/>
        </w:rPr>
        <w:t>.2.</w:t>
      </w:r>
      <w:r w:rsidR="00A11549" w:rsidRPr="00456A5D">
        <w:rPr>
          <w:rFonts w:ascii="Helvetica" w:hAnsi="Helvetica" w:cs="Arial"/>
          <w:sz w:val="22"/>
          <w:szCs w:val="22"/>
        </w:rPr>
        <w:t>)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7D0E1" w14:textId="77777777" w:rsidR="00BE0AA2" w:rsidRDefault="00BE0AA2">
      <w:r>
        <w:separator/>
      </w:r>
    </w:p>
  </w:endnote>
  <w:endnote w:type="continuationSeparator" w:id="0">
    <w:p w14:paraId="73842C07" w14:textId="77777777" w:rsidR="00BE0AA2" w:rsidRDefault="00B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C2273" w:rsidRDefault="000C22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C2273" w:rsidRDefault="000C227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0C2273" w:rsidRPr="00C70C90" w:rsidRDefault="000C227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31C3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31C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9C949" w14:textId="77777777" w:rsidR="00BE0AA2" w:rsidRDefault="00BE0AA2">
      <w:r>
        <w:separator/>
      </w:r>
    </w:p>
  </w:footnote>
  <w:footnote w:type="continuationSeparator" w:id="0">
    <w:p w14:paraId="23915D19" w14:textId="77777777" w:rsidR="00BE0AA2" w:rsidRDefault="00B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6D12EDB5" w:rsidR="000C2273" w:rsidRPr="00005E2C" w:rsidRDefault="000C227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05E2C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E2C" w:rsidRPr="00005E2C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C2273" w:rsidRPr="006A6324" w:rsidRDefault="000C227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F13D58"/>
    <w:multiLevelType w:val="multilevel"/>
    <w:tmpl w:val="2444A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5E2C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C16B3"/>
    <w:rsid w:val="000C2273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57435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347C"/>
    <w:rsid w:val="001E52A3"/>
    <w:rsid w:val="001F0427"/>
    <w:rsid w:val="001F0890"/>
    <w:rsid w:val="001F5FCD"/>
    <w:rsid w:val="001F7456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A13E9"/>
    <w:rsid w:val="002B0D88"/>
    <w:rsid w:val="002B18ED"/>
    <w:rsid w:val="002B2198"/>
    <w:rsid w:val="002B26D4"/>
    <w:rsid w:val="002B3A76"/>
    <w:rsid w:val="002B55D9"/>
    <w:rsid w:val="002C06CE"/>
    <w:rsid w:val="002C4983"/>
    <w:rsid w:val="002C54DB"/>
    <w:rsid w:val="002D0980"/>
    <w:rsid w:val="002D52A1"/>
    <w:rsid w:val="002E4909"/>
    <w:rsid w:val="002E7521"/>
    <w:rsid w:val="002F3829"/>
    <w:rsid w:val="003036C1"/>
    <w:rsid w:val="00305187"/>
    <w:rsid w:val="0030618C"/>
    <w:rsid w:val="00307847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3F68"/>
    <w:rsid w:val="00395684"/>
    <w:rsid w:val="003A05A4"/>
    <w:rsid w:val="003A1109"/>
    <w:rsid w:val="003A1730"/>
    <w:rsid w:val="003A2134"/>
    <w:rsid w:val="003A2FF8"/>
    <w:rsid w:val="003A36F5"/>
    <w:rsid w:val="003A49C2"/>
    <w:rsid w:val="003B3C2C"/>
    <w:rsid w:val="003B5E26"/>
    <w:rsid w:val="003B67D7"/>
    <w:rsid w:val="003D0847"/>
    <w:rsid w:val="003E2BC9"/>
    <w:rsid w:val="003F78DA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57644"/>
    <w:rsid w:val="00472752"/>
    <w:rsid w:val="0047306D"/>
    <w:rsid w:val="00482D4C"/>
    <w:rsid w:val="00484950"/>
    <w:rsid w:val="004924D1"/>
    <w:rsid w:val="004A4A32"/>
    <w:rsid w:val="004B3234"/>
    <w:rsid w:val="004B68E0"/>
    <w:rsid w:val="004C1095"/>
    <w:rsid w:val="004C2DAD"/>
    <w:rsid w:val="004C397D"/>
    <w:rsid w:val="004C5DBD"/>
    <w:rsid w:val="004D2E6A"/>
    <w:rsid w:val="004D4E66"/>
    <w:rsid w:val="004D634A"/>
    <w:rsid w:val="004E2B12"/>
    <w:rsid w:val="004E2BE1"/>
    <w:rsid w:val="004E35F1"/>
    <w:rsid w:val="004E3F8E"/>
    <w:rsid w:val="004F664D"/>
    <w:rsid w:val="004F6A43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1A88"/>
    <w:rsid w:val="00565757"/>
    <w:rsid w:val="00584B31"/>
    <w:rsid w:val="0059482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5F227C"/>
    <w:rsid w:val="006346FE"/>
    <w:rsid w:val="00636BEB"/>
    <w:rsid w:val="006402D4"/>
    <w:rsid w:val="00645B93"/>
    <w:rsid w:val="00646B9E"/>
    <w:rsid w:val="00654735"/>
    <w:rsid w:val="006556DE"/>
    <w:rsid w:val="00657B82"/>
    <w:rsid w:val="006617AB"/>
    <w:rsid w:val="00664850"/>
    <w:rsid w:val="0067131B"/>
    <w:rsid w:val="00675356"/>
    <w:rsid w:val="006801B1"/>
    <w:rsid w:val="00682819"/>
    <w:rsid w:val="0069665E"/>
    <w:rsid w:val="006966C1"/>
    <w:rsid w:val="006A6324"/>
    <w:rsid w:val="006B041A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1946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1864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7059"/>
    <w:rsid w:val="0088113B"/>
    <w:rsid w:val="0089455F"/>
    <w:rsid w:val="008A0177"/>
    <w:rsid w:val="008B76D4"/>
    <w:rsid w:val="008D2A6A"/>
    <w:rsid w:val="008D56B3"/>
    <w:rsid w:val="008D58EC"/>
    <w:rsid w:val="008D7A48"/>
    <w:rsid w:val="008E18C4"/>
    <w:rsid w:val="008E5F2A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6386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26F7"/>
    <w:rsid w:val="009B3465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9F64CA"/>
    <w:rsid w:val="00A11549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D56F9"/>
    <w:rsid w:val="00AE11E8"/>
    <w:rsid w:val="00AE63BD"/>
    <w:rsid w:val="00AE7DAA"/>
    <w:rsid w:val="00AF5B16"/>
    <w:rsid w:val="00AF7B25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3700"/>
    <w:rsid w:val="00B95FFF"/>
    <w:rsid w:val="00BA272D"/>
    <w:rsid w:val="00BC3219"/>
    <w:rsid w:val="00BC613E"/>
    <w:rsid w:val="00BC6DA7"/>
    <w:rsid w:val="00BE051D"/>
    <w:rsid w:val="00BE0AA2"/>
    <w:rsid w:val="00BE7128"/>
    <w:rsid w:val="00BF42E2"/>
    <w:rsid w:val="00BF4BD8"/>
    <w:rsid w:val="00C33713"/>
    <w:rsid w:val="00C4262A"/>
    <w:rsid w:val="00C431C3"/>
    <w:rsid w:val="00C46EB8"/>
    <w:rsid w:val="00C46FC2"/>
    <w:rsid w:val="00C602B2"/>
    <w:rsid w:val="00C659C8"/>
    <w:rsid w:val="00C70C90"/>
    <w:rsid w:val="00C711E7"/>
    <w:rsid w:val="00C7374B"/>
    <w:rsid w:val="00C7648D"/>
    <w:rsid w:val="00C76775"/>
    <w:rsid w:val="00C8109F"/>
    <w:rsid w:val="00C836F3"/>
    <w:rsid w:val="00C903FC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586"/>
    <w:rsid w:val="00D00EF4"/>
    <w:rsid w:val="00D10BFA"/>
    <w:rsid w:val="00D10F00"/>
    <w:rsid w:val="00D150D8"/>
    <w:rsid w:val="00D151CF"/>
    <w:rsid w:val="00D300CE"/>
    <w:rsid w:val="00D3037E"/>
    <w:rsid w:val="00D30ABD"/>
    <w:rsid w:val="00D33906"/>
    <w:rsid w:val="00D3616A"/>
    <w:rsid w:val="00D46DEB"/>
    <w:rsid w:val="00D524B5"/>
    <w:rsid w:val="00D837F7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3DB5"/>
    <w:rsid w:val="00DD601F"/>
    <w:rsid w:val="00DD7153"/>
    <w:rsid w:val="00DE2882"/>
    <w:rsid w:val="00DE46DB"/>
    <w:rsid w:val="00DE66F3"/>
    <w:rsid w:val="00E00799"/>
    <w:rsid w:val="00E03542"/>
    <w:rsid w:val="00E24673"/>
    <w:rsid w:val="00E24898"/>
    <w:rsid w:val="00E252B4"/>
    <w:rsid w:val="00E355EE"/>
    <w:rsid w:val="00E37D15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30C9"/>
    <w:rsid w:val="00EF4E2B"/>
    <w:rsid w:val="00F022B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3291"/>
    <w:rsid w:val="00F56A75"/>
    <w:rsid w:val="00F60B45"/>
    <w:rsid w:val="00F64FB6"/>
    <w:rsid w:val="00F80CE4"/>
    <w:rsid w:val="00F83CE9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2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oyijian@jiangnan.edu.cn" TargetMode="External"/><Relationship Id="rId13" Type="http://schemas.openxmlformats.org/officeDocument/2006/relationships/hyperlink" Target="mailto:lijiahb@jiangnan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39778" TargetMode="External"/><Relationship Id="rId12" Type="http://schemas.openxmlformats.org/officeDocument/2006/relationships/hyperlink" Target="mailto:tzc19931029@163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170201045@stu.jiangnan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oyijian@jiangnan.edu.cn" TargetMode="External"/><Relationship Id="rId10" Type="http://schemas.openxmlformats.org/officeDocument/2006/relationships/hyperlink" Target="mailto:6170201015@stu.jiangnan.edu.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phitunga@gmail.com" TargetMode="External"/><Relationship Id="rId14" Type="http://schemas.openxmlformats.org/officeDocument/2006/relationships/hyperlink" Target="mailto:zhangyan@jiangnan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13253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10</cp:revision>
  <cp:lastPrinted>2019-11-27T05:38:00Z</cp:lastPrinted>
  <dcterms:created xsi:type="dcterms:W3CDTF">2019-12-16T15:16:00Z</dcterms:created>
  <dcterms:modified xsi:type="dcterms:W3CDTF">2020-06-03T14:56:00Z</dcterms:modified>
</cp:coreProperties>
</file>