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050D406" w:rsidR="006305D7" w:rsidRPr="00471AA2" w:rsidRDefault="006305D7" w:rsidP="00471AA2">
      <w:pPr>
        <w:pStyle w:val="NormalWeb"/>
        <w:spacing w:before="0" w:beforeAutospacing="0" w:after="0" w:afterAutospacing="0"/>
        <w:rPr>
          <w:rFonts w:asciiTheme="minorHAnsi" w:hAnsiTheme="minorHAnsi" w:cstheme="minorHAnsi"/>
        </w:rPr>
      </w:pPr>
      <w:r w:rsidRPr="00471AA2">
        <w:rPr>
          <w:rFonts w:asciiTheme="minorHAnsi" w:hAnsiTheme="minorHAnsi" w:cstheme="minorHAnsi"/>
          <w:b/>
          <w:bCs/>
        </w:rPr>
        <w:t>TITLE:</w:t>
      </w:r>
      <w:r w:rsidRPr="00471AA2">
        <w:rPr>
          <w:rFonts w:asciiTheme="minorHAnsi" w:hAnsiTheme="minorHAnsi" w:cstheme="minorHAnsi"/>
        </w:rPr>
        <w:t xml:space="preserve"> </w:t>
      </w:r>
    </w:p>
    <w:p w14:paraId="2E300B21" w14:textId="7A32B596" w:rsidR="007A4DD6" w:rsidRPr="00471AA2" w:rsidRDefault="00060F67" w:rsidP="00471AA2">
      <w:pPr>
        <w:rPr>
          <w:rFonts w:asciiTheme="minorHAnsi" w:hAnsiTheme="minorHAnsi" w:cstheme="minorHAnsi"/>
          <w:b/>
          <w:bCs/>
          <w:color w:val="auto"/>
        </w:rPr>
      </w:pPr>
      <w:r w:rsidRPr="00471AA2">
        <w:rPr>
          <w:rFonts w:asciiTheme="minorHAnsi" w:hAnsiTheme="minorHAnsi" w:cstheme="minorHAnsi"/>
          <w:b/>
          <w:bCs/>
          <w:color w:val="auto"/>
        </w:rPr>
        <w:t xml:space="preserve">Preclinical </w:t>
      </w:r>
      <w:r w:rsidR="00D9008F" w:rsidRPr="00471AA2">
        <w:rPr>
          <w:rFonts w:asciiTheme="minorHAnsi" w:hAnsiTheme="minorHAnsi" w:cstheme="minorHAnsi"/>
          <w:b/>
          <w:bCs/>
          <w:color w:val="auto"/>
        </w:rPr>
        <w:t xml:space="preserve">Cardiac Electrophysiology Assessment by </w:t>
      </w:r>
      <w:r w:rsidR="00F623B2" w:rsidRPr="00471AA2">
        <w:rPr>
          <w:rFonts w:asciiTheme="minorHAnsi" w:hAnsiTheme="minorHAnsi" w:cstheme="minorHAnsi"/>
          <w:b/>
          <w:bCs/>
          <w:color w:val="auto"/>
        </w:rPr>
        <w:t xml:space="preserve">Dual Voltage and Calcium </w:t>
      </w:r>
      <w:r w:rsidR="00D9008F" w:rsidRPr="00471AA2">
        <w:rPr>
          <w:rFonts w:asciiTheme="minorHAnsi" w:hAnsiTheme="minorHAnsi" w:cstheme="minorHAnsi"/>
          <w:b/>
          <w:bCs/>
          <w:color w:val="auto"/>
        </w:rPr>
        <w:t xml:space="preserve">Optical Mapping </w:t>
      </w:r>
      <w:r w:rsidR="000E0953" w:rsidRPr="00471AA2">
        <w:rPr>
          <w:rFonts w:asciiTheme="minorHAnsi" w:hAnsiTheme="minorHAnsi" w:cstheme="minorHAnsi"/>
          <w:b/>
          <w:bCs/>
          <w:color w:val="auto"/>
        </w:rPr>
        <w:t>of</w:t>
      </w:r>
      <w:r w:rsidR="00D9008F" w:rsidRPr="00471AA2">
        <w:rPr>
          <w:rFonts w:asciiTheme="minorHAnsi" w:hAnsiTheme="minorHAnsi" w:cstheme="minorHAnsi"/>
          <w:b/>
          <w:bCs/>
          <w:color w:val="auto"/>
        </w:rPr>
        <w:t xml:space="preserve"> Human</w:t>
      </w:r>
      <w:r w:rsidRPr="00471AA2">
        <w:rPr>
          <w:rFonts w:asciiTheme="minorHAnsi" w:hAnsiTheme="minorHAnsi" w:cstheme="minorHAnsi"/>
          <w:b/>
          <w:bCs/>
          <w:color w:val="auto"/>
        </w:rPr>
        <w:t xml:space="preserve"> Organotypic </w:t>
      </w:r>
      <w:r w:rsidR="00D9008F" w:rsidRPr="00471AA2">
        <w:rPr>
          <w:rFonts w:asciiTheme="minorHAnsi" w:hAnsiTheme="minorHAnsi" w:cstheme="minorHAnsi"/>
          <w:b/>
          <w:bCs/>
          <w:color w:val="auto"/>
        </w:rPr>
        <w:t xml:space="preserve">Cardiac </w:t>
      </w:r>
      <w:r w:rsidRPr="00471AA2">
        <w:rPr>
          <w:rFonts w:asciiTheme="minorHAnsi" w:hAnsiTheme="minorHAnsi" w:cstheme="minorHAnsi"/>
          <w:b/>
          <w:bCs/>
          <w:color w:val="auto"/>
        </w:rPr>
        <w:t xml:space="preserve">Slices </w:t>
      </w:r>
    </w:p>
    <w:p w14:paraId="21D56DC4" w14:textId="77777777" w:rsidR="00D04D7D" w:rsidRPr="00471AA2" w:rsidRDefault="00D04D7D" w:rsidP="00471AA2">
      <w:pPr>
        <w:rPr>
          <w:rFonts w:asciiTheme="minorHAnsi" w:hAnsiTheme="minorHAnsi" w:cstheme="minorHAnsi"/>
          <w:b/>
          <w:bCs/>
        </w:rPr>
      </w:pPr>
    </w:p>
    <w:p w14:paraId="3D080DA3" w14:textId="3773544D" w:rsidR="006305D7" w:rsidRPr="00471AA2" w:rsidRDefault="006305D7" w:rsidP="00471AA2">
      <w:pPr>
        <w:rPr>
          <w:rFonts w:asciiTheme="minorHAnsi" w:hAnsiTheme="minorHAnsi" w:cstheme="minorHAnsi"/>
          <w:color w:val="808080" w:themeColor="background1" w:themeShade="80"/>
        </w:rPr>
      </w:pPr>
      <w:r w:rsidRPr="00471AA2">
        <w:rPr>
          <w:rFonts w:asciiTheme="minorHAnsi" w:hAnsiTheme="minorHAnsi" w:cstheme="minorHAnsi"/>
          <w:b/>
          <w:bCs/>
        </w:rPr>
        <w:t>AUTHORS</w:t>
      </w:r>
      <w:r w:rsidR="000B662E" w:rsidRPr="00471AA2">
        <w:rPr>
          <w:rFonts w:asciiTheme="minorHAnsi" w:hAnsiTheme="minorHAnsi" w:cstheme="minorHAnsi"/>
          <w:b/>
          <w:bCs/>
        </w:rPr>
        <w:t xml:space="preserve"> </w:t>
      </w:r>
      <w:r w:rsidR="00471AA2">
        <w:rPr>
          <w:rFonts w:asciiTheme="minorHAnsi" w:hAnsiTheme="minorHAnsi" w:cstheme="minorHAnsi"/>
          <w:b/>
          <w:bCs/>
        </w:rPr>
        <w:t>AND</w:t>
      </w:r>
      <w:r w:rsidR="000B662E" w:rsidRPr="00471AA2">
        <w:rPr>
          <w:rFonts w:asciiTheme="minorHAnsi" w:hAnsiTheme="minorHAnsi" w:cstheme="minorHAnsi"/>
          <w:b/>
          <w:bCs/>
        </w:rPr>
        <w:t xml:space="preserve"> AFFILIATIONS</w:t>
      </w:r>
      <w:r w:rsidRPr="00471AA2">
        <w:rPr>
          <w:rFonts w:asciiTheme="minorHAnsi" w:hAnsiTheme="minorHAnsi" w:cstheme="minorHAnsi"/>
          <w:b/>
          <w:bCs/>
        </w:rPr>
        <w:t xml:space="preserve">: </w:t>
      </w:r>
    </w:p>
    <w:p w14:paraId="1E42E0CF" w14:textId="25DA6F93" w:rsidR="009E7C1E" w:rsidRPr="00471AA2" w:rsidRDefault="000E0953" w:rsidP="00471AA2">
      <w:pPr>
        <w:rPr>
          <w:rFonts w:asciiTheme="minorHAnsi" w:hAnsiTheme="minorHAnsi" w:cstheme="minorHAnsi"/>
          <w:bCs/>
          <w:color w:val="auto"/>
          <w:vertAlign w:val="superscript"/>
        </w:rPr>
      </w:pPr>
      <w:r w:rsidRPr="00471AA2">
        <w:rPr>
          <w:rFonts w:asciiTheme="minorHAnsi" w:hAnsiTheme="minorHAnsi" w:cstheme="minorHAnsi"/>
          <w:bCs/>
          <w:color w:val="auto"/>
        </w:rPr>
        <w:t xml:space="preserve">Sharon </w:t>
      </w:r>
      <w:r w:rsidR="00312F8C" w:rsidRPr="00471AA2">
        <w:rPr>
          <w:rFonts w:asciiTheme="minorHAnsi" w:hAnsiTheme="minorHAnsi" w:cstheme="minorHAnsi"/>
          <w:bCs/>
          <w:color w:val="auto"/>
        </w:rPr>
        <w:t xml:space="preserve">A. </w:t>
      </w:r>
      <w:r w:rsidRPr="00471AA2">
        <w:rPr>
          <w:rFonts w:asciiTheme="minorHAnsi" w:hAnsiTheme="minorHAnsi" w:cstheme="minorHAnsi"/>
          <w:bCs/>
          <w:color w:val="auto"/>
        </w:rPr>
        <w:t>George</w:t>
      </w:r>
      <w:proofErr w:type="gramStart"/>
      <w:r w:rsidR="00471AA2">
        <w:rPr>
          <w:rFonts w:asciiTheme="minorHAnsi" w:hAnsiTheme="minorHAnsi" w:cstheme="minorHAnsi"/>
          <w:bCs/>
          <w:color w:val="auto"/>
          <w:vertAlign w:val="superscript"/>
        </w:rPr>
        <w:t>1,</w:t>
      </w:r>
      <w:r w:rsidR="004071AF" w:rsidRPr="00471AA2">
        <w:rPr>
          <w:rFonts w:asciiTheme="minorHAnsi" w:hAnsiTheme="minorHAnsi" w:cstheme="minorHAnsi"/>
          <w:bCs/>
          <w:color w:val="auto"/>
        </w:rPr>
        <w:t>*</w:t>
      </w:r>
      <w:proofErr w:type="gramEnd"/>
      <w:r w:rsidR="00471AA2">
        <w:rPr>
          <w:rFonts w:asciiTheme="minorHAnsi" w:hAnsiTheme="minorHAnsi" w:cstheme="minorHAnsi"/>
          <w:bCs/>
          <w:color w:val="auto"/>
        </w:rPr>
        <w:t>,</w:t>
      </w:r>
      <w:r w:rsidRPr="00471AA2">
        <w:rPr>
          <w:rFonts w:asciiTheme="minorHAnsi" w:hAnsiTheme="minorHAnsi" w:cstheme="minorHAnsi"/>
          <w:bCs/>
          <w:color w:val="auto"/>
        </w:rPr>
        <w:t xml:space="preserve"> </w:t>
      </w:r>
      <w:r w:rsidR="009E7C1E" w:rsidRPr="00471AA2">
        <w:rPr>
          <w:rFonts w:asciiTheme="minorHAnsi" w:hAnsiTheme="minorHAnsi" w:cstheme="minorHAnsi"/>
          <w:bCs/>
          <w:color w:val="auto"/>
        </w:rPr>
        <w:t xml:space="preserve">Jaclyn </w:t>
      </w:r>
      <w:r w:rsidR="00312F8C" w:rsidRPr="00471AA2">
        <w:rPr>
          <w:rFonts w:asciiTheme="minorHAnsi" w:hAnsiTheme="minorHAnsi" w:cstheme="minorHAnsi"/>
          <w:bCs/>
          <w:color w:val="auto"/>
        </w:rPr>
        <w:t xml:space="preserve">A. </w:t>
      </w:r>
      <w:r w:rsidR="009E7C1E" w:rsidRPr="00471AA2">
        <w:rPr>
          <w:rFonts w:asciiTheme="minorHAnsi" w:hAnsiTheme="minorHAnsi" w:cstheme="minorHAnsi"/>
          <w:bCs/>
          <w:color w:val="auto"/>
        </w:rPr>
        <w:t>Brennan</w:t>
      </w:r>
      <w:r w:rsidR="00471AA2">
        <w:rPr>
          <w:rFonts w:asciiTheme="minorHAnsi" w:hAnsiTheme="minorHAnsi" w:cstheme="minorHAnsi"/>
          <w:bCs/>
          <w:color w:val="auto"/>
          <w:vertAlign w:val="superscript"/>
        </w:rPr>
        <w:t>1</w:t>
      </w:r>
      <w:r w:rsidR="00471AA2" w:rsidRPr="00471AA2">
        <w:rPr>
          <w:rFonts w:asciiTheme="minorHAnsi" w:hAnsiTheme="minorHAnsi" w:cstheme="minorHAnsi"/>
          <w:bCs/>
          <w:color w:val="auto"/>
          <w:vertAlign w:val="superscript"/>
        </w:rPr>
        <w:t>,</w:t>
      </w:r>
      <w:r w:rsidR="004071AF" w:rsidRPr="00471AA2">
        <w:rPr>
          <w:rFonts w:asciiTheme="minorHAnsi" w:hAnsiTheme="minorHAnsi" w:cstheme="minorHAnsi"/>
          <w:bCs/>
          <w:color w:val="auto"/>
        </w:rPr>
        <w:t>*</w:t>
      </w:r>
      <w:r w:rsidR="00471AA2" w:rsidRPr="00471AA2">
        <w:rPr>
          <w:rFonts w:asciiTheme="minorHAnsi" w:hAnsiTheme="minorHAnsi" w:cstheme="minorHAnsi"/>
          <w:bCs/>
          <w:color w:val="auto"/>
        </w:rPr>
        <w:t>,</w:t>
      </w:r>
      <w:r w:rsidR="009E7C1E" w:rsidRPr="00471AA2">
        <w:rPr>
          <w:rFonts w:asciiTheme="minorHAnsi" w:hAnsiTheme="minorHAnsi" w:cstheme="minorHAnsi"/>
          <w:bCs/>
          <w:color w:val="auto"/>
        </w:rPr>
        <w:t xml:space="preserve">Igor </w:t>
      </w:r>
      <w:r w:rsidR="00CF30B8" w:rsidRPr="00471AA2">
        <w:rPr>
          <w:rFonts w:asciiTheme="minorHAnsi" w:hAnsiTheme="minorHAnsi" w:cstheme="minorHAnsi"/>
          <w:bCs/>
          <w:color w:val="auto"/>
        </w:rPr>
        <w:t xml:space="preserve">R. </w:t>
      </w:r>
      <w:r w:rsidR="009E7C1E" w:rsidRPr="00471AA2">
        <w:rPr>
          <w:rFonts w:asciiTheme="minorHAnsi" w:hAnsiTheme="minorHAnsi" w:cstheme="minorHAnsi"/>
          <w:bCs/>
          <w:color w:val="auto"/>
        </w:rPr>
        <w:t>Efimov</w:t>
      </w:r>
      <w:r w:rsidR="00471AA2">
        <w:rPr>
          <w:rFonts w:asciiTheme="minorHAnsi" w:hAnsiTheme="minorHAnsi" w:cstheme="minorHAnsi"/>
          <w:bCs/>
          <w:color w:val="auto"/>
          <w:vertAlign w:val="superscript"/>
        </w:rPr>
        <w:t>1</w:t>
      </w:r>
    </w:p>
    <w:p w14:paraId="64122DB8" w14:textId="77777777" w:rsidR="006E2324" w:rsidRPr="00471AA2" w:rsidRDefault="006E2324" w:rsidP="00471AA2">
      <w:pPr>
        <w:rPr>
          <w:rFonts w:asciiTheme="minorHAnsi" w:hAnsiTheme="minorHAnsi" w:cstheme="minorHAnsi"/>
          <w:bCs/>
          <w:iCs/>
          <w:color w:val="auto"/>
        </w:rPr>
      </w:pPr>
    </w:p>
    <w:p w14:paraId="3DE360DA" w14:textId="53B9B78D" w:rsidR="009E7C1E" w:rsidRPr="00471AA2" w:rsidRDefault="00471AA2" w:rsidP="00471AA2">
      <w:pPr>
        <w:rPr>
          <w:rFonts w:asciiTheme="minorHAnsi" w:hAnsiTheme="minorHAnsi" w:cstheme="minorHAnsi"/>
          <w:bCs/>
          <w:iCs/>
          <w:color w:val="auto"/>
        </w:rPr>
      </w:pPr>
      <w:r>
        <w:rPr>
          <w:rFonts w:asciiTheme="minorHAnsi" w:hAnsiTheme="minorHAnsi" w:cstheme="minorHAnsi"/>
          <w:bCs/>
          <w:iCs/>
          <w:color w:val="auto"/>
          <w:vertAlign w:val="superscript"/>
        </w:rPr>
        <w:t>1</w:t>
      </w:r>
      <w:r w:rsidR="009E7C1E" w:rsidRPr="00471AA2">
        <w:rPr>
          <w:rFonts w:asciiTheme="minorHAnsi" w:hAnsiTheme="minorHAnsi" w:cstheme="minorHAnsi"/>
          <w:bCs/>
          <w:iCs/>
          <w:color w:val="auto"/>
        </w:rPr>
        <w:t>Department of Biomedical Engineering, The George Washington University, Washington, D</w:t>
      </w:r>
      <w:r>
        <w:rPr>
          <w:rFonts w:asciiTheme="minorHAnsi" w:hAnsiTheme="minorHAnsi" w:cstheme="minorHAnsi"/>
          <w:bCs/>
          <w:iCs/>
          <w:color w:val="auto"/>
        </w:rPr>
        <w:t>.</w:t>
      </w:r>
      <w:r w:rsidR="009E7C1E" w:rsidRPr="00471AA2">
        <w:rPr>
          <w:rFonts w:asciiTheme="minorHAnsi" w:hAnsiTheme="minorHAnsi" w:cstheme="minorHAnsi"/>
          <w:bCs/>
          <w:iCs/>
          <w:color w:val="auto"/>
        </w:rPr>
        <w:t>C</w:t>
      </w:r>
      <w:r>
        <w:rPr>
          <w:rFonts w:asciiTheme="minorHAnsi" w:hAnsiTheme="minorHAnsi" w:cstheme="minorHAnsi"/>
          <w:bCs/>
          <w:iCs/>
          <w:color w:val="auto"/>
        </w:rPr>
        <w:t>.</w:t>
      </w:r>
      <w:r w:rsidR="009E7C1E" w:rsidRPr="00471AA2">
        <w:rPr>
          <w:rFonts w:asciiTheme="minorHAnsi" w:hAnsiTheme="minorHAnsi" w:cstheme="minorHAnsi"/>
          <w:bCs/>
          <w:iCs/>
          <w:color w:val="auto"/>
        </w:rPr>
        <w:t>, USA</w:t>
      </w:r>
    </w:p>
    <w:p w14:paraId="13542307" w14:textId="77777777" w:rsidR="004071AF" w:rsidRPr="00471AA2" w:rsidRDefault="004071AF" w:rsidP="00471AA2">
      <w:pPr>
        <w:rPr>
          <w:rFonts w:asciiTheme="minorHAnsi" w:hAnsiTheme="minorHAnsi" w:cstheme="minorHAnsi"/>
          <w:bCs/>
          <w:iCs/>
          <w:color w:val="auto"/>
        </w:rPr>
      </w:pPr>
    </w:p>
    <w:p w14:paraId="5BBAF0B6" w14:textId="148AFA41" w:rsidR="004071AF" w:rsidRPr="00471AA2" w:rsidRDefault="004071AF" w:rsidP="00471AA2">
      <w:pPr>
        <w:rPr>
          <w:rFonts w:asciiTheme="minorHAnsi" w:hAnsiTheme="minorHAnsi" w:cstheme="minorHAnsi"/>
          <w:bCs/>
          <w:iCs/>
          <w:color w:val="auto"/>
        </w:rPr>
      </w:pPr>
      <w:r w:rsidRPr="00471AA2">
        <w:rPr>
          <w:rFonts w:asciiTheme="minorHAnsi" w:hAnsiTheme="minorHAnsi" w:cstheme="minorHAnsi"/>
          <w:bCs/>
          <w:iCs/>
          <w:color w:val="auto"/>
        </w:rPr>
        <w:t>*</w:t>
      </w:r>
      <w:r w:rsidR="00D04D7D" w:rsidRPr="00471AA2">
        <w:rPr>
          <w:rFonts w:asciiTheme="minorHAnsi" w:hAnsiTheme="minorHAnsi" w:cstheme="minorHAnsi"/>
          <w:bCs/>
          <w:iCs/>
          <w:color w:val="auto"/>
        </w:rPr>
        <w:t>These authors contributed equally.</w:t>
      </w:r>
    </w:p>
    <w:p w14:paraId="4AB57AC1" w14:textId="77777777" w:rsidR="00D04D7D" w:rsidRPr="00471AA2" w:rsidRDefault="00D04D7D" w:rsidP="00471AA2">
      <w:pPr>
        <w:rPr>
          <w:rFonts w:asciiTheme="minorHAnsi" w:hAnsiTheme="minorHAnsi" w:cstheme="minorHAnsi"/>
          <w:bCs/>
          <w:iCs/>
          <w:color w:val="auto"/>
        </w:rPr>
      </w:pPr>
    </w:p>
    <w:p w14:paraId="4E54E320" w14:textId="4DD45474" w:rsidR="009E7C1E" w:rsidRPr="00471AA2" w:rsidRDefault="009E7C1E" w:rsidP="00471AA2">
      <w:pPr>
        <w:rPr>
          <w:rFonts w:asciiTheme="minorHAnsi" w:hAnsiTheme="minorHAnsi" w:cstheme="minorHAnsi"/>
          <w:b/>
          <w:iCs/>
          <w:color w:val="auto"/>
        </w:rPr>
      </w:pPr>
      <w:r w:rsidRPr="00471AA2">
        <w:rPr>
          <w:rFonts w:asciiTheme="minorHAnsi" w:hAnsiTheme="minorHAnsi" w:cstheme="minorHAnsi"/>
          <w:b/>
          <w:iCs/>
          <w:color w:val="auto"/>
        </w:rPr>
        <w:t>Corresponding Author:</w:t>
      </w:r>
      <w:r w:rsidR="00720405">
        <w:rPr>
          <w:rFonts w:asciiTheme="minorHAnsi" w:hAnsiTheme="minorHAnsi" w:cstheme="minorHAnsi"/>
          <w:b/>
          <w:iCs/>
          <w:color w:val="auto"/>
        </w:rPr>
        <w:t xml:space="preserve"> </w:t>
      </w:r>
    </w:p>
    <w:p w14:paraId="2A72E7E3" w14:textId="31A4E186" w:rsidR="00DB400E" w:rsidRPr="00471AA2" w:rsidRDefault="00DB400E" w:rsidP="00471AA2">
      <w:pPr>
        <w:rPr>
          <w:rFonts w:asciiTheme="minorHAnsi" w:hAnsiTheme="minorHAnsi" w:cstheme="minorHAnsi"/>
          <w:bCs/>
          <w:iCs/>
          <w:color w:val="auto"/>
        </w:rPr>
      </w:pPr>
      <w:r w:rsidRPr="00471AA2">
        <w:rPr>
          <w:rFonts w:asciiTheme="minorHAnsi" w:hAnsiTheme="minorHAnsi" w:cstheme="minorHAnsi"/>
          <w:bCs/>
          <w:iCs/>
          <w:color w:val="auto"/>
        </w:rPr>
        <w:t>Igor R</w:t>
      </w:r>
      <w:r w:rsidR="00471AA2">
        <w:rPr>
          <w:rFonts w:asciiTheme="minorHAnsi" w:hAnsiTheme="minorHAnsi" w:cstheme="minorHAnsi"/>
          <w:bCs/>
          <w:iCs/>
          <w:color w:val="auto"/>
        </w:rPr>
        <w:t>.</w:t>
      </w:r>
      <w:r w:rsidRPr="00471AA2">
        <w:rPr>
          <w:rFonts w:asciiTheme="minorHAnsi" w:hAnsiTheme="minorHAnsi" w:cstheme="minorHAnsi"/>
          <w:bCs/>
          <w:iCs/>
          <w:color w:val="auto"/>
        </w:rPr>
        <w:t xml:space="preserve"> </w:t>
      </w:r>
      <w:proofErr w:type="spellStart"/>
      <w:r w:rsidRPr="00471AA2">
        <w:rPr>
          <w:rFonts w:asciiTheme="minorHAnsi" w:hAnsiTheme="minorHAnsi" w:cstheme="minorHAnsi"/>
          <w:bCs/>
          <w:iCs/>
          <w:color w:val="auto"/>
        </w:rPr>
        <w:t>Efimov</w:t>
      </w:r>
      <w:proofErr w:type="spellEnd"/>
      <w:r w:rsidR="00471AA2">
        <w:rPr>
          <w:rFonts w:asciiTheme="minorHAnsi" w:hAnsiTheme="minorHAnsi" w:cstheme="minorHAnsi"/>
          <w:bCs/>
          <w:iCs/>
          <w:color w:val="auto"/>
        </w:rPr>
        <w:tab/>
      </w:r>
      <w:r w:rsidR="00471AA2">
        <w:rPr>
          <w:rFonts w:asciiTheme="minorHAnsi" w:hAnsiTheme="minorHAnsi" w:cstheme="minorHAnsi"/>
          <w:bCs/>
          <w:iCs/>
          <w:color w:val="auto"/>
        </w:rPr>
        <w:tab/>
      </w:r>
      <w:r w:rsidR="009B1F5F" w:rsidRPr="009B1F5F">
        <w:rPr>
          <w:rFonts w:asciiTheme="minorHAnsi" w:hAnsiTheme="minorHAnsi" w:cstheme="minorHAnsi"/>
          <w:iCs/>
          <w:color w:val="auto"/>
        </w:rPr>
        <w:t>(</w:t>
      </w:r>
      <w:r w:rsidRPr="00471AA2">
        <w:rPr>
          <w:rFonts w:asciiTheme="minorHAnsi" w:hAnsiTheme="minorHAnsi" w:cstheme="minorHAnsi"/>
          <w:bCs/>
          <w:iCs/>
          <w:color w:val="auto"/>
        </w:rPr>
        <w:t>efimov@gwu.edu</w:t>
      </w:r>
      <w:r w:rsidR="009B1F5F" w:rsidRPr="009B1F5F">
        <w:rPr>
          <w:rFonts w:asciiTheme="minorHAnsi" w:hAnsiTheme="minorHAnsi" w:cstheme="minorHAnsi"/>
          <w:iCs/>
          <w:color w:val="auto"/>
        </w:rPr>
        <w:t>)</w:t>
      </w:r>
    </w:p>
    <w:p w14:paraId="14F14E8A" w14:textId="77777777" w:rsidR="00D04D7D" w:rsidRPr="00471AA2" w:rsidRDefault="00D04D7D" w:rsidP="00471AA2">
      <w:pPr>
        <w:pStyle w:val="NormalWeb"/>
        <w:spacing w:before="0" w:beforeAutospacing="0" w:after="0" w:afterAutospacing="0"/>
        <w:rPr>
          <w:rFonts w:asciiTheme="minorHAnsi" w:hAnsiTheme="minorHAnsi" w:cstheme="minorHAnsi"/>
          <w:bCs/>
          <w:iCs/>
          <w:color w:val="auto"/>
        </w:rPr>
      </w:pPr>
    </w:p>
    <w:p w14:paraId="29C0C753" w14:textId="624F4E5B" w:rsidR="009E7C1E" w:rsidRPr="00471AA2" w:rsidRDefault="009E7C1E" w:rsidP="00471AA2">
      <w:pPr>
        <w:pStyle w:val="NormalWeb"/>
        <w:spacing w:before="0" w:beforeAutospacing="0" w:after="0" w:afterAutospacing="0"/>
        <w:rPr>
          <w:rFonts w:asciiTheme="minorHAnsi" w:hAnsiTheme="minorHAnsi" w:cstheme="minorHAnsi"/>
          <w:b/>
          <w:iCs/>
          <w:color w:val="auto"/>
        </w:rPr>
      </w:pPr>
      <w:r w:rsidRPr="00471AA2">
        <w:rPr>
          <w:rFonts w:asciiTheme="minorHAnsi" w:hAnsiTheme="minorHAnsi" w:cstheme="minorHAnsi"/>
          <w:b/>
          <w:iCs/>
          <w:color w:val="auto"/>
        </w:rPr>
        <w:t>Email Addresses of Co-</w:t>
      </w:r>
      <w:r w:rsidR="009C31DC">
        <w:rPr>
          <w:rFonts w:asciiTheme="minorHAnsi" w:hAnsiTheme="minorHAnsi" w:cstheme="minorHAnsi"/>
          <w:b/>
          <w:iCs/>
          <w:color w:val="auto"/>
        </w:rPr>
        <w:t>a</w:t>
      </w:r>
      <w:r w:rsidR="009C31DC" w:rsidRPr="00471AA2">
        <w:rPr>
          <w:rFonts w:asciiTheme="minorHAnsi" w:hAnsiTheme="minorHAnsi" w:cstheme="minorHAnsi"/>
          <w:b/>
          <w:iCs/>
          <w:color w:val="auto"/>
        </w:rPr>
        <w:t>uthors</w:t>
      </w:r>
      <w:r w:rsidR="00452373" w:rsidRPr="00471AA2">
        <w:rPr>
          <w:rFonts w:asciiTheme="minorHAnsi" w:hAnsiTheme="minorHAnsi" w:cstheme="minorHAnsi"/>
          <w:b/>
          <w:iCs/>
          <w:color w:val="auto"/>
        </w:rPr>
        <w:t>:</w:t>
      </w:r>
    </w:p>
    <w:p w14:paraId="10C0FD7D" w14:textId="6ACF3813" w:rsidR="000E0953" w:rsidRPr="00471AA2" w:rsidRDefault="000E0953" w:rsidP="00471AA2">
      <w:pPr>
        <w:pStyle w:val="NormalWeb"/>
        <w:spacing w:before="0" w:beforeAutospacing="0" w:after="0" w:afterAutospacing="0"/>
        <w:rPr>
          <w:rFonts w:asciiTheme="minorHAnsi" w:hAnsiTheme="minorHAnsi" w:cstheme="minorHAnsi"/>
          <w:bCs/>
          <w:iCs/>
          <w:color w:val="auto"/>
        </w:rPr>
      </w:pPr>
      <w:r w:rsidRPr="00471AA2">
        <w:rPr>
          <w:rFonts w:asciiTheme="minorHAnsi" w:hAnsiTheme="minorHAnsi" w:cstheme="minorHAnsi"/>
          <w:bCs/>
          <w:iCs/>
          <w:color w:val="auto"/>
        </w:rPr>
        <w:t xml:space="preserve">Sharon </w:t>
      </w:r>
      <w:r w:rsidR="00471AA2">
        <w:rPr>
          <w:rFonts w:asciiTheme="minorHAnsi" w:hAnsiTheme="minorHAnsi" w:cstheme="minorHAnsi"/>
          <w:bCs/>
          <w:iCs/>
          <w:color w:val="auto"/>
        </w:rPr>
        <w:t xml:space="preserve">A. </w:t>
      </w:r>
      <w:r w:rsidRPr="00471AA2">
        <w:rPr>
          <w:rFonts w:asciiTheme="minorHAnsi" w:hAnsiTheme="minorHAnsi" w:cstheme="minorHAnsi"/>
          <w:bCs/>
          <w:iCs/>
          <w:color w:val="auto"/>
        </w:rPr>
        <w:t>George</w:t>
      </w:r>
      <w:r w:rsidRPr="00471AA2">
        <w:rPr>
          <w:rFonts w:asciiTheme="minorHAnsi" w:hAnsiTheme="minorHAnsi" w:cstheme="minorHAnsi"/>
          <w:bCs/>
          <w:iCs/>
          <w:color w:val="auto"/>
        </w:rPr>
        <w:tab/>
      </w:r>
      <w:r w:rsidR="009B1F5F" w:rsidRPr="009B1F5F">
        <w:rPr>
          <w:rFonts w:asciiTheme="minorHAnsi" w:hAnsiTheme="minorHAnsi" w:cstheme="minorHAnsi"/>
          <w:iCs/>
          <w:color w:val="auto"/>
        </w:rPr>
        <w:t>(</w:t>
      </w:r>
      <w:r w:rsidR="00511784" w:rsidRPr="00471AA2">
        <w:rPr>
          <w:rFonts w:asciiTheme="minorHAnsi" w:hAnsiTheme="minorHAnsi" w:cstheme="minorHAnsi"/>
          <w:bCs/>
          <w:iCs/>
        </w:rPr>
        <w:t>sharonag@email.gwu.edu</w:t>
      </w:r>
      <w:r w:rsidR="009B1F5F" w:rsidRPr="009B1F5F">
        <w:rPr>
          <w:rFonts w:asciiTheme="minorHAnsi" w:hAnsiTheme="minorHAnsi" w:cstheme="minorHAnsi"/>
          <w:iCs/>
          <w:color w:val="auto"/>
        </w:rPr>
        <w:t>)</w:t>
      </w:r>
    </w:p>
    <w:p w14:paraId="06DC94B9" w14:textId="6A16B5EF" w:rsidR="00D04D7D" w:rsidRPr="00471AA2" w:rsidRDefault="00DB400E" w:rsidP="00471AA2">
      <w:pPr>
        <w:pStyle w:val="NormalWeb"/>
        <w:spacing w:before="0" w:beforeAutospacing="0" w:after="0" w:afterAutospacing="0"/>
        <w:rPr>
          <w:rFonts w:asciiTheme="minorHAnsi" w:hAnsiTheme="minorHAnsi" w:cstheme="minorHAnsi"/>
          <w:b/>
          <w:bCs/>
        </w:rPr>
      </w:pPr>
      <w:r w:rsidRPr="00471AA2">
        <w:rPr>
          <w:rFonts w:asciiTheme="minorHAnsi" w:hAnsiTheme="minorHAnsi" w:cstheme="minorHAnsi"/>
          <w:bCs/>
          <w:iCs/>
          <w:color w:val="auto"/>
        </w:rPr>
        <w:t xml:space="preserve">Jaclyn </w:t>
      </w:r>
      <w:r w:rsidR="00471AA2">
        <w:rPr>
          <w:rFonts w:asciiTheme="minorHAnsi" w:hAnsiTheme="minorHAnsi" w:cstheme="minorHAnsi"/>
          <w:bCs/>
          <w:iCs/>
          <w:color w:val="auto"/>
        </w:rPr>
        <w:t xml:space="preserve">A. </w:t>
      </w:r>
      <w:r w:rsidRPr="00471AA2">
        <w:rPr>
          <w:rFonts w:asciiTheme="minorHAnsi" w:hAnsiTheme="minorHAnsi" w:cstheme="minorHAnsi"/>
          <w:bCs/>
          <w:iCs/>
          <w:color w:val="auto"/>
        </w:rPr>
        <w:t>Brennan</w:t>
      </w:r>
      <w:r w:rsidRPr="00471AA2">
        <w:rPr>
          <w:rFonts w:asciiTheme="minorHAnsi" w:hAnsiTheme="minorHAnsi" w:cstheme="minorHAnsi"/>
          <w:bCs/>
          <w:iCs/>
          <w:color w:val="auto"/>
        </w:rPr>
        <w:tab/>
      </w:r>
      <w:r w:rsidR="009B1F5F" w:rsidRPr="009B1F5F">
        <w:rPr>
          <w:rFonts w:asciiTheme="minorHAnsi" w:hAnsiTheme="minorHAnsi" w:cstheme="minorHAnsi"/>
          <w:iCs/>
          <w:color w:val="auto"/>
        </w:rPr>
        <w:t>(</w:t>
      </w:r>
      <w:r w:rsidR="00511784" w:rsidRPr="00471AA2">
        <w:rPr>
          <w:rFonts w:asciiTheme="minorHAnsi" w:hAnsiTheme="minorHAnsi" w:cstheme="minorHAnsi"/>
          <w:bCs/>
          <w:iCs/>
        </w:rPr>
        <w:t>jabrennan@gwmail.gwu.edu</w:t>
      </w:r>
      <w:r w:rsidR="009B1F5F" w:rsidRPr="009B1F5F">
        <w:rPr>
          <w:rFonts w:asciiTheme="minorHAnsi" w:hAnsiTheme="minorHAnsi" w:cstheme="minorHAnsi"/>
          <w:iCs/>
          <w:color w:val="auto"/>
        </w:rPr>
        <w:t>)</w:t>
      </w:r>
    </w:p>
    <w:p w14:paraId="1F83B012" w14:textId="77777777" w:rsidR="00D04D7D" w:rsidRPr="00471AA2" w:rsidRDefault="00D04D7D" w:rsidP="00471AA2">
      <w:pPr>
        <w:pStyle w:val="NormalWeb"/>
        <w:spacing w:before="0" w:beforeAutospacing="0" w:after="0" w:afterAutospacing="0"/>
        <w:rPr>
          <w:rFonts w:asciiTheme="minorHAnsi" w:hAnsiTheme="minorHAnsi" w:cstheme="minorHAnsi"/>
          <w:b/>
          <w:bCs/>
        </w:rPr>
      </w:pPr>
    </w:p>
    <w:p w14:paraId="71B79AC9" w14:textId="0FF0D01C" w:rsidR="006305D7" w:rsidRPr="00471AA2" w:rsidRDefault="006305D7" w:rsidP="00471AA2">
      <w:pPr>
        <w:pStyle w:val="NormalWeb"/>
        <w:spacing w:before="0" w:beforeAutospacing="0" w:after="0" w:afterAutospacing="0"/>
        <w:rPr>
          <w:rFonts w:asciiTheme="minorHAnsi" w:hAnsiTheme="minorHAnsi" w:cstheme="minorHAnsi"/>
        </w:rPr>
      </w:pPr>
      <w:r w:rsidRPr="00471AA2">
        <w:rPr>
          <w:rFonts w:asciiTheme="minorHAnsi" w:hAnsiTheme="minorHAnsi" w:cstheme="minorHAnsi"/>
          <w:b/>
          <w:bCs/>
        </w:rPr>
        <w:t>KEYWORDS:</w:t>
      </w:r>
      <w:r w:rsidRPr="00471AA2">
        <w:rPr>
          <w:rFonts w:asciiTheme="minorHAnsi" w:hAnsiTheme="minorHAnsi" w:cstheme="minorHAnsi"/>
        </w:rPr>
        <w:t xml:space="preserve"> </w:t>
      </w:r>
    </w:p>
    <w:p w14:paraId="1CB4E390" w14:textId="5E5EBF6E" w:rsidR="006305D7" w:rsidRPr="00471AA2" w:rsidRDefault="003E18BF" w:rsidP="00471AA2">
      <w:pPr>
        <w:pStyle w:val="NormalWeb"/>
        <w:spacing w:before="0" w:beforeAutospacing="0" w:after="0" w:afterAutospacing="0"/>
        <w:rPr>
          <w:rFonts w:asciiTheme="minorHAnsi" w:hAnsiTheme="minorHAnsi" w:cstheme="minorHAnsi"/>
        </w:rPr>
      </w:pPr>
      <w:r w:rsidRPr="00471AA2">
        <w:rPr>
          <w:rFonts w:asciiTheme="minorHAnsi" w:hAnsiTheme="minorHAnsi" w:cstheme="minorHAnsi"/>
        </w:rPr>
        <w:t>human heart, o</w:t>
      </w:r>
      <w:r w:rsidR="00510D68" w:rsidRPr="00471AA2">
        <w:rPr>
          <w:rFonts w:asciiTheme="minorHAnsi" w:hAnsiTheme="minorHAnsi" w:cstheme="minorHAnsi"/>
        </w:rPr>
        <w:t xml:space="preserve">rganotypic culture, </w:t>
      </w:r>
      <w:r w:rsidRPr="00471AA2">
        <w:rPr>
          <w:rFonts w:asciiTheme="minorHAnsi" w:hAnsiTheme="minorHAnsi" w:cstheme="minorHAnsi"/>
        </w:rPr>
        <w:t xml:space="preserve">cardiac slices, </w:t>
      </w:r>
      <w:r w:rsidR="00487367" w:rsidRPr="00471AA2">
        <w:rPr>
          <w:rFonts w:asciiTheme="minorHAnsi" w:hAnsiTheme="minorHAnsi" w:cstheme="minorHAnsi"/>
        </w:rPr>
        <w:t>optical mapping, electrophysiology, voltage</w:t>
      </w:r>
      <w:r w:rsidRPr="00471AA2">
        <w:rPr>
          <w:rFonts w:asciiTheme="minorHAnsi" w:hAnsiTheme="minorHAnsi" w:cstheme="minorHAnsi"/>
        </w:rPr>
        <w:t>,</w:t>
      </w:r>
      <w:r w:rsidR="00487367" w:rsidRPr="00471AA2">
        <w:rPr>
          <w:rFonts w:asciiTheme="minorHAnsi" w:hAnsiTheme="minorHAnsi" w:cstheme="minorHAnsi"/>
        </w:rPr>
        <w:t xml:space="preserve"> calcium,</w:t>
      </w:r>
      <w:r w:rsidRPr="00471AA2">
        <w:rPr>
          <w:rFonts w:asciiTheme="minorHAnsi" w:hAnsiTheme="minorHAnsi" w:cstheme="minorHAnsi"/>
        </w:rPr>
        <w:t xml:space="preserve"> drug testing </w:t>
      </w:r>
    </w:p>
    <w:p w14:paraId="17006F3A" w14:textId="79BFE416" w:rsidR="006E2324" w:rsidRPr="00471AA2" w:rsidRDefault="006E2324" w:rsidP="00471AA2">
      <w:pPr>
        <w:widowControl/>
        <w:autoSpaceDE/>
        <w:autoSpaceDN/>
        <w:adjustRightInd/>
        <w:jc w:val="left"/>
        <w:rPr>
          <w:rFonts w:asciiTheme="minorHAnsi" w:hAnsiTheme="minorHAnsi" w:cstheme="minorHAnsi"/>
          <w:b/>
          <w:bCs/>
        </w:rPr>
      </w:pPr>
    </w:p>
    <w:p w14:paraId="2E89242D" w14:textId="0C8CF785" w:rsidR="001135CF" w:rsidRPr="00471AA2" w:rsidRDefault="001135CF" w:rsidP="00471AA2">
      <w:pPr>
        <w:pStyle w:val="NormalWeb"/>
        <w:spacing w:before="0" w:beforeAutospacing="0" w:after="0" w:afterAutospacing="0"/>
        <w:rPr>
          <w:rFonts w:asciiTheme="minorHAnsi" w:hAnsiTheme="minorHAnsi" w:cstheme="minorHAnsi"/>
          <w:b/>
          <w:bCs/>
        </w:rPr>
      </w:pPr>
      <w:r w:rsidRPr="00471AA2">
        <w:rPr>
          <w:rFonts w:asciiTheme="minorHAnsi" w:hAnsiTheme="minorHAnsi" w:cstheme="minorHAnsi"/>
          <w:b/>
          <w:bCs/>
        </w:rPr>
        <w:t>SUMMARY:</w:t>
      </w:r>
    </w:p>
    <w:p w14:paraId="761028D6" w14:textId="281C3E24" w:rsidR="006305D7" w:rsidRPr="00471AA2" w:rsidRDefault="009F2086" w:rsidP="00471AA2">
      <w:pPr>
        <w:rPr>
          <w:rFonts w:asciiTheme="minorHAnsi" w:hAnsiTheme="minorHAnsi" w:cstheme="minorHAnsi"/>
        </w:rPr>
      </w:pPr>
      <w:r w:rsidRPr="00471AA2">
        <w:rPr>
          <w:rFonts w:asciiTheme="minorHAnsi" w:hAnsiTheme="minorHAnsi" w:cstheme="minorHAnsi"/>
        </w:rPr>
        <w:t>This protocol describes the procedure for sectioning and culturing human cardiac slices for preclinical</w:t>
      </w:r>
      <w:r w:rsidR="00AC3C72" w:rsidRPr="00471AA2">
        <w:rPr>
          <w:rFonts w:asciiTheme="minorHAnsi" w:hAnsiTheme="minorHAnsi" w:cstheme="minorHAnsi"/>
        </w:rPr>
        <w:t xml:space="preserve"> drug </w:t>
      </w:r>
      <w:r w:rsidR="00487367" w:rsidRPr="00471AA2">
        <w:rPr>
          <w:rFonts w:asciiTheme="minorHAnsi" w:hAnsiTheme="minorHAnsi" w:cstheme="minorHAnsi"/>
        </w:rPr>
        <w:t>testing and</w:t>
      </w:r>
      <w:r w:rsidR="00AC3C72" w:rsidRPr="00471AA2">
        <w:rPr>
          <w:rFonts w:asciiTheme="minorHAnsi" w:hAnsiTheme="minorHAnsi" w:cstheme="minorHAnsi"/>
        </w:rPr>
        <w:t xml:space="preserve"> details the use of optical mapping</w:t>
      </w:r>
      <w:r w:rsidR="00D9008F" w:rsidRPr="00471AA2">
        <w:rPr>
          <w:rFonts w:asciiTheme="minorHAnsi" w:hAnsiTheme="minorHAnsi" w:cstheme="minorHAnsi"/>
        </w:rPr>
        <w:t xml:space="preserve"> for recording </w:t>
      </w:r>
      <w:r w:rsidR="00487367" w:rsidRPr="00471AA2">
        <w:rPr>
          <w:rFonts w:asciiTheme="minorHAnsi" w:hAnsiTheme="minorHAnsi" w:cstheme="minorHAnsi"/>
        </w:rPr>
        <w:t xml:space="preserve">transmembrane </w:t>
      </w:r>
      <w:r w:rsidR="00D9008F" w:rsidRPr="00471AA2">
        <w:rPr>
          <w:rFonts w:asciiTheme="minorHAnsi" w:hAnsiTheme="minorHAnsi" w:cstheme="minorHAnsi"/>
        </w:rPr>
        <w:t>voltage and intracellular calcium signals</w:t>
      </w:r>
      <w:r w:rsidR="000E0953" w:rsidRPr="00471AA2">
        <w:rPr>
          <w:rFonts w:asciiTheme="minorHAnsi" w:hAnsiTheme="minorHAnsi" w:cstheme="minorHAnsi"/>
        </w:rPr>
        <w:t xml:space="preserve"> simultaneously</w:t>
      </w:r>
      <w:r w:rsidR="00D9008F" w:rsidRPr="00471AA2">
        <w:rPr>
          <w:rFonts w:asciiTheme="minorHAnsi" w:hAnsiTheme="minorHAnsi" w:cstheme="minorHAnsi"/>
        </w:rPr>
        <w:t xml:space="preserve"> from these slices.</w:t>
      </w:r>
    </w:p>
    <w:p w14:paraId="2182DA89" w14:textId="77777777" w:rsidR="00C86552" w:rsidRPr="00471AA2" w:rsidRDefault="00C86552" w:rsidP="00471AA2">
      <w:pPr>
        <w:rPr>
          <w:rFonts w:asciiTheme="minorHAnsi" w:hAnsiTheme="minorHAnsi" w:cstheme="minorHAnsi"/>
        </w:rPr>
      </w:pPr>
    </w:p>
    <w:p w14:paraId="64FB8590" w14:textId="5C4D5506" w:rsidR="006305D7" w:rsidRPr="00471AA2" w:rsidRDefault="006305D7" w:rsidP="00471AA2">
      <w:pPr>
        <w:rPr>
          <w:rFonts w:asciiTheme="minorHAnsi" w:hAnsiTheme="minorHAnsi" w:cstheme="minorHAnsi"/>
        </w:rPr>
      </w:pPr>
      <w:r w:rsidRPr="00471AA2">
        <w:rPr>
          <w:rFonts w:asciiTheme="minorHAnsi" w:hAnsiTheme="minorHAnsi" w:cstheme="minorHAnsi"/>
          <w:b/>
          <w:bCs/>
        </w:rPr>
        <w:t>ABSTRACT:</w:t>
      </w:r>
      <w:r w:rsidRPr="00471AA2">
        <w:rPr>
          <w:rFonts w:asciiTheme="minorHAnsi" w:hAnsiTheme="minorHAnsi" w:cstheme="minorHAnsi"/>
        </w:rPr>
        <w:t xml:space="preserve"> </w:t>
      </w:r>
    </w:p>
    <w:p w14:paraId="7C89FC3C" w14:textId="7907F5EE" w:rsidR="00C450E3" w:rsidRPr="00471AA2" w:rsidRDefault="5A8CE0F4" w:rsidP="00471AA2">
      <w:pPr>
        <w:rPr>
          <w:rFonts w:asciiTheme="minorHAnsi" w:hAnsiTheme="minorHAnsi" w:cstheme="minorHAnsi"/>
        </w:rPr>
      </w:pPr>
      <w:r w:rsidRPr="00471AA2">
        <w:rPr>
          <w:rFonts w:asciiTheme="minorHAnsi" w:hAnsiTheme="minorHAnsi" w:cstheme="minorHAnsi"/>
        </w:rPr>
        <w:t xml:space="preserve">Human cardiac slice preparations have </w:t>
      </w:r>
      <w:r w:rsidR="002227D4" w:rsidRPr="00471AA2">
        <w:rPr>
          <w:rFonts w:asciiTheme="minorHAnsi" w:hAnsiTheme="minorHAnsi" w:cstheme="minorHAnsi"/>
        </w:rPr>
        <w:t xml:space="preserve">recently </w:t>
      </w:r>
      <w:r w:rsidRPr="00471AA2">
        <w:rPr>
          <w:rFonts w:asciiTheme="minorHAnsi" w:hAnsiTheme="minorHAnsi" w:cstheme="minorHAnsi"/>
        </w:rPr>
        <w:t>been developed as a platform for human physiology studies and therapy testing to bridge the gap between animal and clinical trials.</w:t>
      </w:r>
      <w:r w:rsidR="00720405">
        <w:rPr>
          <w:rFonts w:asciiTheme="minorHAnsi" w:hAnsiTheme="minorHAnsi" w:cstheme="minorHAnsi"/>
        </w:rPr>
        <w:t xml:space="preserve"> </w:t>
      </w:r>
      <w:r w:rsidR="002227D4" w:rsidRPr="00471AA2">
        <w:rPr>
          <w:rFonts w:asciiTheme="minorHAnsi" w:hAnsiTheme="minorHAnsi" w:cstheme="minorHAnsi"/>
        </w:rPr>
        <w:t>N</w:t>
      </w:r>
      <w:r w:rsidRPr="00471AA2">
        <w:rPr>
          <w:rFonts w:asciiTheme="minorHAnsi" w:hAnsiTheme="minorHAnsi" w:cstheme="minorHAnsi"/>
        </w:rPr>
        <w:t xml:space="preserve">umerous animal and cell models </w:t>
      </w:r>
      <w:r w:rsidR="002227D4" w:rsidRPr="00471AA2">
        <w:rPr>
          <w:rFonts w:asciiTheme="minorHAnsi" w:hAnsiTheme="minorHAnsi" w:cstheme="minorHAnsi"/>
        </w:rPr>
        <w:t>have been used to examine the effects of drugs</w:t>
      </w:r>
      <w:r w:rsidRPr="00471AA2">
        <w:rPr>
          <w:rFonts w:asciiTheme="minorHAnsi" w:hAnsiTheme="minorHAnsi" w:cstheme="minorHAnsi"/>
        </w:rPr>
        <w:t xml:space="preserve">, </w:t>
      </w:r>
      <w:r w:rsidR="002227D4" w:rsidRPr="00471AA2">
        <w:rPr>
          <w:rFonts w:asciiTheme="minorHAnsi" w:hAnsiTheme="minorHAnsi" w:cstheme="minorHAnsi"/>
        </w:rPr>
        <w:t xml:space="preserve">yet </w:t>
      </w:r>
      <w:r w:rsidRPr="00471AA2">
        <w:rPr>
          <w:rFonts w:asciiTheme="minorHAnsi" w:hAnsiTheme="minorHAnsi" w:cstheme="minorHAnsi"/>
        </w:rPr>
        <w:t>these responses</w:t>
      </w:r>
      <w:r w:rsidR="002227D4" w:rsidRPr="00471AA2">
        <w:rPr>
          <w:rFonts w:asciiTheme="minorHAnsi" w:hAnsiTheme="minorHAnsi" w:cstheme="minorHAnsi"/>
        </w:rPr>
        <w:t xml:space="preserve"> often</w:t>
      </w:r>
      <w:r w:rsidRPr="00471AA2">
        <w:rPr>
          <w:rFonts w:asciiTheme="minorHAnsi" w:hAnsiTheme="minorHAnsi" w:cstheme="minorHAnsi"/>
        </w:rPr>
        <w:t xml:space="preserve"> differ in humans. Human cardiac slices</w:t>
      </w:r>
      <w:r w:rsidR="002227D4" w:rsidRPr="00471AA2">
        <w:rPr>
          <w:rFonts w:asciiTheme="minorHAnsi" w:hAnsiTheme="minorHAnsi" w:cstheme="minorHAnsi"/>
        </w:rPr>
        <w:t xml:space="preserve"> offer an advantage for drug testing in that they</w:t>
      </w:r>
      <w:r w:rsidR="003164D9" w:rsidRPr="00471AA2">
        <w:rPr>
          <w:rFonts w:asciiTheme="minorHAnsi" w:hAnsiTheme="minorHAnsi" w:cstheme="minorHAnsi"/>
        </w:rPr>
        <w:t xml:space="preserve"> are directly derived from viable human hearts.</w:t>
      </w:r>
      <w:r w:rsidR="00720405">
        <w:rPr>
          <w:rFonts w:asciiTheme="minorHAnsi" w:hAnsiTheme="minorHAnsi" w:cstheme="minorHAnsi"/>
        </w:rPr>
        <w:t xml:space="preserve"> </w:t>
      </w:r>
      <w:r w:rsidR="003164D9" w:rsidRPr="00471AA2">
        <w:rPr>
          <w:rFonts w:asciiTheme="minorHAnsi" w:hAnsiTheme="minorHAnsi" w:cstheme="minorHAnsi"/>
        </w:rPr>
        <w:t xml:space="preserve">In addition to having </w:t>
      </w:r>
      <w:r w:rsidRPr="00471AA2">
        <w:rPr>
          <w:rFonts w:asciiTheme="minorHAnsi" w:hAnsiTheme="minorHAnsi" w:cstheme="minorHAnsi"/>
        </w:rPr>
        <w:t>preserved multicellular structure</w:t>
      </w:r>
      <w:r w:rsidR="002227D4" w:rsidRPr="00471AA2">
        <w:rPr>
          <w:rFonts w:asciiTheme="minorHAnsi" w:hAnsiTheme="minorHAnsi" w:cstheme="minorHAnsi"/>
        </w:rPr>
        <w:t>s</w:t>
      </w:r>
      <w:r w:rsidRPr="00471AA2">
        <w:rPr>
          <w:rFonts w:asciiTheme="minorHAnsi" w:hAnsiTheme="minorHAnsi" w:cstheme="minorHAnsi"/>
        </w:rPr>
        <w:t>, cell-cell coupling</w:t>
      </w:r>
      <w:r w:rsidR="002227D4" w:rsidRPr="00471AA2">
        <w:rPr>
          <w:rFonts w:asciiTheme="minorHAnsi" w:hAnsiTheme="minorHAnsi" w:cstheme="minorHAnsi"/>
        </w:rPr>
        <w:t>,</w:t>
      </w:r>
      <w:r w:rsidRPr="00471AA2">
        <w:rPr>
          <w:rFonts w:asciiTheme="minorHAnsi" w:hAnsiTheme="minorHAnsi" w:cstheme="minorHAnsi"/>
        </w:rPr>
        <w:t xml:space="preserve"> and extracellular </w:t>
      </w:r>
      <w:r w:rsidR="002227D4" w:rsidRPr="00471AA2">
        <w:rPr>
          <w:rFonts w:asciiTheme="minorHAnsi" w:hAnsiTheme="minorHAnsi" w:cstheme="minorHAnsi"/>
        </w:rPr>
        <w:t xml:space="preserve">matrix </w:t>
      </w:r>
      <w:r w:rsidRPr="00471AA2">
        <w:rPr>
          <w:rFonts w:asciiTheme="minorHAnsi" w:hAnsiTheme="minorHAnsi" w:cstheme="minorHAnsi"/>
        </w:rPr>
        <w:t>environment</w:t>
      </w:r>
      <w:r w:rsidR="002227D4" w:rsidRPr="00471AA2">
        <w:rPr>
          <w:rFonts w:asciiTheme="minorHAnsi" w:hAnsiTheme="minorHAnsi" w:cstheme="minorHAnsi"/>
        </w:rPr>
        <w:t xml:space="preserve">s, </w:t>
      </w:r>
      <w:r w:rsidR="003164D9" w:rsidRPr="00471AA2">
        <w:rPr>
          <w:rFonts w:asciiTheme="minorHAnsi" w:hAnsiTheme="minorHAnsi" w:cstheme="minorHAnsi"/>
        </w:rPr>
        <w:t>human cardiac tissue slices can be used to</w:t>
      </w:r>
      <w:r w:rsidRPr="00471AA2">
        <w:rPr>
          <w:rFonts w:asciiTheme="minorHAnsi" w:hAnsiTheme="minorHAnsi" w:cstheme="minorHAnsi"/>
        </w:rPr>
        <w:t xml:space="preserve"> </w:t>
      </w:r>
      <w:r w:rsidR="00720405" w:rsidRPr="00471AA2">
        <w:rPr>
          <w:rFonts w:asciiTheme="minorHAnsi" w:hAnsiTheme="minorHAnsi" w:cstheme="minorHAnsi"/>
        </w:rPr>
        <w:t xml:space="preserve">directly </w:t>
      </w:r>
      <w:r w:rsidRPr="00471AA2">
        <w:rPr>
          <w:rFonts w:asciiTheme="minorHAnsi" w:hAnsiTheme="minorHAnsi" w:cstheme="minorHAnsi"/>
        </w:rPr>
        <w:t xml:space="preserve">test the effect of </w:t>
      </w:r>
      <w:r w:rsidR="003164D9" w:rsidRPr="00471AA2">
        <w:rPr>
          <w:rFonts w:asciiTheme="minorHAnsi" w:hAnsiTheme="minorHAnsi" w:cstheme="minorHAnsi"/>
        </w:rPr>
        <w:t xml:space="preserve">innumerable </w:t>
      </w:r>
      <w:r w:rsidRPr="00471AA2">
        <w:rPr>
          <w:rFonts w:asciiTheme="minorHAnsi" w:hAnsiTheme="minorHAnsi" w:cstheme="minorHAnsi"/>
        </w:rPr>
        <w:t xml:space="preserve">drugs on adult human cardiac physiology. </w:t>
      </w:r>
      <w:r w:rsidR="00DE5B1B">
        <w:rPr>
          <w:rFonts w:asciiTheme="minorHAnsi" w:hAnsiTheme="minorHAnsi" w:cstheme="minorHAnsi"/>
        </w:rPr>
        <w:t>W</w:t>
      </w:r>
      <w:r w:rsidRPr="00471AA2">
        <w:rPr>
          <w:rFonts w:asciiTheme="minorHAnsi" w:hAnsiTheme="minorHAnsi" w:cstheme="minorHAnsi"/>
        </w:rPr>
        <w:t xml:space="preserve">hat distinguishes </w:t>
      </w:r>
      <w:r w:rsidR="00DE5B1B" w:rsidRPr="00471AA2">
        <w:rPr>
          <w:rFonts w:asciiTheme="minorHAnsi" w:hAnsiTheme="minorHAnsi" w:cstheme="minorHAnsi"/>
        </w:rPr>
        <w:t xml:space="preserve">this model </w:t>
      </w:r>
      <w:r w:rsidRPr="00471AA2">
        <w:rPr>
          <w:rFonts w:asciiTheme="minorHAnsi" w:hAnsiTheme="minorHAnsi" w:cstheme="minorHAnsi"/>
        </w:rPr>
        <w:t>from</w:t>
      </w:r>
      <w:r w:rsidR="00312F8C" w:rsidRPr="00471AA2">
        <w:rPr>
          <w:rFonts w:asciiTheme="minorHAnsi" w:hAnsiTheme="minorHAnsi" w:cstheme="minorHAnsi"/>
        </w:rPr>
        <w:t xml:space="preserve"> other</w:t>
      </w:r>
      <w:r w:rsidRPr="00471AA2">
        <w:rPr>
          <w:rFonts w:asciiTheme="minorHAnsi" w:hAnsiTheme="minorHAnsi" w:cstheme="minorHAnsi"/>
        </w:rPr>
        <w:t xml:space="preserve"> heart preparations</w:t>
      </w:r>
      <w:r w:rsidR="00286819" w:rsidRPr="00471AA2">
        <w:rPr>
          <w:rFonts w:asciiTheme="minorHAnsi" w:hAnsiTheme="minorHAnsi" w:cstheme="minorHAnsi"/>
        </w:rPr>
        <w:t>,</w:t>
      </w:r>
      <w:r w:rsidRPr="00471AA2">
        <w:rPr>
          <w:rFonts w:asciiTheme="minorHAnsi" w:hAnsiTheme="minorHAnsi" w:cstheme="minorHAnsi"/>
        </w:rPr>
        <w:t xml:space="preserve"> such as whole hearts </w:t>
      </w:r>
      <w:r w:rsidR="00286819" w:rsidRPr="00471AA2">
        <w:rPr>
          <w:rFonts w:asciiTheme="minorHAnsi" w:hAnsiTheme="minorHAnsi" w:cstheme="minorHAnsi"/>
        </w:rPr>
        <w:t xml:space="preserve">or </w:t>
      </w:r>
      <w:r w:rsidRPr="00471AA2">
        <w:rPr>
          <w:rFonts w:asciiTheme="minorHAnsi" w:hAnsiTheme="minorHAnsi" w:cstheme="minorHAnsi"/>
        </w:rPr>
        <w:t>wedges</w:t>
      </w:r>
      <w:r w:rsidR="00286819" w:rsidRPr="00471AA2">
        <w:rPr>
          <w:rFonts w:asciiTheme="minorHAnsi" w:hAnsiTheme="minorHAnsi" w:cstheme="minorHAnsi"/>
        </w:rPr>
        <w:t>,</w:t>
      </w:r>
      <w:r w:rsidRPr="00471AA2">
        <w:rPr>
          <w:rFonts w:asciiTheme="minorHAnsi" w:hAnsiTheme="minorHAnsi" w:cstheme="minorHAnsi"/>
        </w:rPr>
        <w:t xml:space="preserve"> is that slices can be subjected to long</w:t>
      </w:r>
      <w:r w:rsidR="003164D9" w:rsidRPr="00471AA2">
        <w:rPr>
          <w:rFonts w:asciiTheme="minorHAnsi" w:hAnsiTheme="minorHAnsi" w:cstheme="minorHAnsi"/>
        </w:rPr>
        <w:t>er</w:t>
      </w:r>
      <w:r w:rsidR="004F6E6E">
        <w:rPr>
          <w:rFonts w:asciiTheme="minorHAnsi" w:hAnsiTheme="minorHAnsi" w:cstheme="minorHAnsi"/>
        </w:rPr>
        <w:t>-</w:t>
      </w:r>
      <w:r w:rsidRPr="00471AA2">
        <w:rPr>
          <w:rFonts w:asciiTheme="minorHAnsi" w:hAnsiTheme="minorHAnsi" w:cstheme="minorHAnsi"/>
        </w:rPr>
        <w:t xml:space="preserve">term culture. As such, cardiac slices allow for </w:t>
      </w:r>
      <w:r w:rsidR="002227D4" w:rsidRPr="00471AA2">
        <w:rPr>
          <w:rFonts w:asciiTheme="minorHAnsi" w:hAnsiTheme="minorHAnsi" w:cstheme="minorHAnsi"/>
        </w:rPr>
        <w:t xml:space="preserve">studying </w:t>
      </w:r>
      <w:r w:rsidRPr="00471AA2">
        <w:rPr>
          <w:rFonts w:asciiTheme="minorHAnsi" w:hAnsiTheme="minorHAnsi" w:cstheme="minorHAnsi"/>
        </w:rPr>
        <w:t xml:space="preserve">the acute as well as chronic effects of drugs. Furthermore, the ability to collect several hundred to </w:t>
      </w:r>
      <w:r w:rsidR="00DE5B1B">
        <w:rPr>
          <w:rFonts w:asciiTheme="minorHAnsi" w:hAnsiTheme="minorHAnsi" w:cstheme="minorHAnsi"/>
        </w:rPr>
        <w:t xml:space="preserve">a </w:t>
      </w:r>
      <w:r w:rsidRPr="00471AA2">
        <w:rPr>
          <w:rFonts w:asciiTheme="minorHAnsi" w:hAnsiTheme="minorHAnsi" w:cstheme="minorHAnsi"/>
        </w:rPr>
        <w:t>thousand slices from a single heart makes this a high-throughput model to test several drugs at varying concentrations and combinations with other drugs at the same time. Slices can be prepared from any given region of the heart. In this protocol</w:t>
      </w:r>
      <w:r w:rsidR="002227D4" w:rsidRPr="00471AA2">
        <w:rPr>
          <w:rFonts w:asciiTheme="minorHAnsi" w:hAnsiTheme="minorHAnsi" w:cstheme="minorHAnsi"/>
        </w:rPr>
        <w:t>,</w:t>
      </w:r>
      <w:r w:rsidRPr="00471AA2">
        <w:rPr>
          <w:rFonts w:asciiTheme="minorHAnsi" w:hAnsiTheme="minorHAnsi" w:cstheme="minorHAnsi"/>
        </w:rPr>
        <w:t xml:space="preserve"> we describe the preparation of left ventricular slices by isolating tissue cubes from the left ventricular free wall and sectioning them into slices using a high precision vibrating microtome. These slices can then either be subjected </w:t>
      </w:r>
      <w:r w:rsidRPr="00471AA2">
        <w:rPr>
          <w:rFonts w:asciiTheme="minorHAnsi" w:hAnsiTheme="minorHAnsi" w:cstheme="minorHAnsi"/>
        </w:rPr>
        <w:lastRenderedPageBreak/>
        <w:t xml:space="preserve">to acute experiments to measure </w:t>
      </w:r>
      <w:r w:rsidR="002227D4" w:rsidRPr="00471AA2">
        <w:rPr>
          <w:rFonts w:asciiTheme="minorHAnsi" w:hAnsiTheme="minorHAnsi" w:cstheme="minorHAnsi"/>
        </w:rPr>
        <w:t xml:space="preserve">baseline </w:t>
      </w:r>
      <w:r w:rsidRPr="00471AA2">
        <w:rPr>
          <w:rFonts w:asciiTheme="minorHAnsi" w:hAnsiTheme="minorHAnsi" w:cstheme="minorHAnsi"/>
        </w:rPr>
        <w:t>cardiac electrophysiolog</w:t>
      </w:r>
      <w:r w:rsidR="00415D9E" w:rsidRPr="00471AA2">
        <w:rPr>
          <w:rFonts w:asciiTheme="minorHAnsi" w:hAnsiTheme="minorHAnsi" w:cstheme="minorHAnsi"/>
        </w:rPr>
        <w:t>ical function</w:t>
      </w:r>
      <w:r w:rsidRPr="00471AA2">
        <w:rPr>
          <w:rFonts w:asciiTheme="minorHAnsi" w:hAnsiTheme="minorHAnsi" w:cstheme="minorHAnsi"/>
        </w:rPr>
        <w:t xml:space="preserve"> or cultured for chronic </w:t>
      </w:r>
      <w:r w:rsidR="00415D9E" w:rsidRPr="00471AA2">
        <w:rPr>
          <w:rFonts w:asciiTheme="minorHAnsi" w:hAnsiTheme="minorHAnsi" w:cstheme="minorHAnsi"/>
        </w:rPr>
        <w:t xml:space="preserve">drug </w:t>
      </w:r>
      <w:r w:rsidRPr="00471AA2">
        <w:rPr>
          <w:rFonts w:asciiTheme="minorHAnsi" w:hAnsiTheme="minorHAnsi" w:cstheme="minorHAnsi"/>
        </w:rPr>
        <w:t xml:space="preserve">studies. This protocol also describes </w:t>
      </w:r>
      <w:r w:rsidR="00415D9E" w:rsidRPr="00471AA2">
        <w:rPr>
          <w:rFonts w:asciiTheme="minorHAnsi" w:hAnsiTheme="minorHAnsi" w:cstheme="minorHAnsi"/>
        </w:rPr>
        <w:t xml:space="preserve">dual </w:t>
      </w:r>
      <w:r w:rsidRPr="00471AA2">
        <w:rPr>
          <w:rFonts w:asciiTheme="minorHAnsi" w:hAnsiTheme="minorHAnsi" w:cstheme="minorHAnsi"/>
        </w:rPr>
        <w:t xml:space="preserve">optical mapping of cardiac slices </w:t>
      </w:r>
      <w:r w:rsidR="00415D9E" w:rsidRPr="00471AA2">
        <w:rPr>
          <w:rFonts w:asciiTheme="minorHAnsi" w:hAnsiTheme="minorHAnsi" w:cstheme="minorHAnsi"/>
        </w:rPr>
        <w:t>for</w:t>
      </w:r>
      <w:r w:rsidRPr="00471AA2">
        <w:rPr>
          <w:rFonts w:asciiTheme="minorHAnsi" w:hAnsiTheme="minorHAnsi" w:cstheme="minorHAnsi"/>
        </w:rPr>
        <w:t xml:space="preserve"> simultaneous record</w:t>
      </w:r>
      <w:r w:rsidR="00415D9E" w:rsidRPr="00471AA2">
        <w:rPr>
          <w:rFonts w:asciiTheme="minorHAnsi" w:hAnsiTheme="minorHAnsi" w:cstheme="minorHAnsi"/>
        </w:rPr>
        <w:t>ings of</w:t>
      </w:r>
      <w:r w:rsidRPr="00471AA2">
        <w:rPr>
          <w:rFonts w:asciiTheme="minorHAnsi" w:hAnsiTheme="minorHAnsi" w:cstheme="minorHAnsi"/>
        </w:rPr>
        <w:t xml:space="preserve"> transmembrane potential</w:t>
      </w:r>
      <w:r w:rsidR="00CA4F82" w:rsidRPr="00471AA2">
        <w:rPr>
          <w:rFonts w:asciiTheme="minorHAnsi" w:hAnsiTheme="minorHAnsi" w:cstheme="minorHAnsi"/>
        </w:rPr>
        <w:t>s</w:t>
      </w:r>
      <w:r w:rsidRPr="00471AA2">
        <w:rPr>
          <w:rFonts w:asciiTheme="minorHAnsi" w:hAnsiTheme="minorHAnsi" w:cstheme="minorHAnsi"/>
        </w:rPr>
        <w:t xml:space="preserve"> and intracellular calcium</w:t>
      </w:r>
      <w:r w:rsidR="00CA4F82" w:rsidRPr="00471AA2">
        <w:rPr>
          <w:rFonts w:asciiTheme="minorHAnsi" w:hAnsiTheme="minorHAnsi" w:cstheme="minorHAnsi"/>
        </w:rPr>
        <w:t xml:space="preserve"> dynamics</w:t>
      </w:r>
      <w:r w:rsidRPr="00471AA2">
        <w:rPr>
          <w:rFonts w:asciiTheme="minorHAnsi" w:hAnsiTheme="minorHAnsi" w:cstheme="minorHAnsi"/>
        </w:rPr>
        <w:t xml:space="preserve"> to determine the effects of </w:t>
      </w:r>
      <w:r w:rsidR="00DE5B1B">
        <w:rPr>
          <w:rFonts w:asciiTheme="minorHAnsi" w:hAnsiTheme="minorHAnsi" w:cstheme="minorHAnsi"/>
        </w:rPr>
        <w:t xml:space="preserve">the </w:t>
      </w:r>
      <w:r w:rsidRPr="00471AA2">
        <w:rPr>
          <w:rFonts w:asciiTheme="minorHAnsi" w:hAnsiTheme="minorHAnsi" w:cstheme="minorHAnsi"/>
        </w:rPr>
        <w:t>drugs being investigated.</w:t>
      </w:r>
    </w:p>
    <w:p w14:paraId="5E4114DA" w14:textId="77777777" w:rsidR="00C450E3" w:rsidRPr="00471AA2" w:rsidRDefault="00C450E3" w:rsidP="00471AA2">
      <w:pPr>
        <w:rPr>
          <w:rFonts w:asciiTheme="minorHAnsi" w:hAnsiTheme="minorHAnsi" w:cstheme="minorHAnsi"/>
        </w:rPr>
      </w:pPr>
    </w:p>
    <w:p w14:paraId="78EF384F" w14:textId="153119A7" w:rsidR="00CF30B8" w:rsidRPr="00471AA2" w:rsidRDefault="006305D7" w:rsidP="00471AA2">
      <w:pPr>
        <w:rPr>
          <w:rFonts w:asciiTheme="minorHAnsi" w:hAnsiTheme="minorHAnsi" w:cstheme="minorHAnsi"/>
        </w:rPr>
      </w:pPr>
      <w:r w:rsidRPr="00471AA2">
        <w:rPr>
          <w:rFonts w:asciiTheme="minorHAnsi" w:hAnsiTheme="minorHAnsi" w:cstheme="minorHAnsi"/>
          <w:b/>
        </w:rPr>
        <w:t>INTRODUCTION</w:t>
      </w:r>
      <w:r w:rsidRPr="00471AA2">
        <w:rPr>
          <w:rFonts w:asciiTheme="minorHAnsi" w:hAnsiTheme="minorHAnsi" w:cstheme="minorHAnsi"/>
          <w:b/>
          <w:bCs/>
        </w:rPr>
        <w:t>:</w:t>
      </w:r>
      <w:r w:rsidRPr="00471AA2">
        <w:rPr>
          <w:rFonts w:asciiTheme="minorHAnsi" w:hAnsiTheme="minorHAnsi" w:cstheme="minorHAnsi"/>
        </w:rPr>
        <w:t xml:space="preserve"> </w:t>
      </w:r>
    </w:p>
    <w:p w14:paraId="331D4EEA" w14:textId="4E2D2768" w:rsidR="00217251" w:rsidRPr="00471AA2" w:rsidRDefault="00DE5B1B" w:rsidP="00471AA2">
      <w:pPr>
        <w:rPr>
          <w:rFonts w:asciiTheme="minorHAnsi" w:hAnsiTheme="minorHAnsi" w:cstheme="minorHAnsi"/>
        </w:rPr>
      </w:pPr>
      <w:r w:rsidRPr="00471AA2">
        <w:rPr>
          <w:rFonts w:asciiTheme="minorHAnsi" w:hAnsiTheme="minorHAnsi" w:cstheme="minorHAnsi"/>
        </w:rPr>
        <w:t xml:space="preserve">Animal </w:t>
      </w:r>
      <w:r w:rsidR="005F2848" w:rsidRPr="00471AA2">
        <w:rPr>
          <w:rFonts w:asciiTheme="minorHAnsi" w:hAnsiTheme="minorHAnsi" w:cstheme="minorHAnsi"/>
        </w:rPr>
        <w:t xml:space="preserve">models have been a </w:t>
      </w:r>
      <w:r w:rsidR="00CA4F82" w:rsidRPr="00471AA2">
        <w:rPr>
          <w:rFonts w:asciiTheme="minorHAnsi" w:hAnsiTheme="minorHAnsi" w:cstheme="minorHAnsi"/>
        </w:rPr>
        <w:t xml:space="preserve">valuable </w:t>
      </w:r>
      <w:r w:rsidR="005F2848" w:rsidRPr="00471AA2">
        <w:rPr>
          <w:rFonts w:asciiTheme="minorHAnsi" w:hAnsiTheme="minorHAnsi" w:cstheme="minorHAnsi"/>
        </w:rPr>
        <w:t xml:space="preserve">tool used </w:t>
      </w:r>
      <w:r w:rsidR="00CA4F82" w:rsidRPr="00471AA2">
        <w:rPr>
          <w:rFonts w:asciiTheme="minorHAnsi" w:hAnsiTheme="minorHAnsi" w:cstheme="minorHAnsi"/>
        </w:rPr>
        <w:t>for</w:t>
      </w:r>
      <w:r w:rsidR="005F2848" w:rsidRPr="00471AA2">
        <w:rPr>
          <w:rFonts w:asciiTheme="minorHAnsi" w:hAnsiTheme="minorHAnsi" w:cstheme="minorHAnsi"/>
        </w:rPr>
        <w:t xml:space="preserve"> understanding the underlying mechanisms of human </w:t>
      </w:r>
      <w:r w:rsidR="00CF30B8" w:rsidRPr="00471AA2">
        <w:rPr>
          <w:rFonts w:asciiTheme="minorHAnsi" w:hAnsiTheme="minorHAnsi" w:cstheme="minorHAnsi"/>
        </w:rPr>
        <w:t>physiology and pathophysiology</w:t>
      </w:r>
      <w:r w:rsidR="00CA4F82" w:rsidRPr="00471AA2">
        <w:rPr>
          <w:rFonts w:asciiTheme="minorHAnsi" w:hAnsiTheme="minorHAnsi" w:cstheme="minorHAnsi"/>
        </w:rPr>
        <w:t>,</w:t>
      </w:r>
      <w:r w:rsidR="00CF30B8" w:rsidRPr="00471AA2">
        <w:rPr>
          <w:rFonts w:asciiTheme="minorHAnsi" w:hAnsiTheme="minorHAnsi" w:cstheme="minorHAnsi"/>
        </w:rPr>
        <w:t xml:space="preserve"> </w:t>
      </w:r>
      <w:r w:rsidR="00CA4F82" w:rsidRPr="00471AA2">
        <w:rPr>
          <w:rFonts w:asciiTheme="minorHAnsi" w:hAnsiTheme="minorHAnsi" w:cstheme="minorHAnsi"/>
        </w:rPr>
        <w:t>as well</w:t>
      </w:r>
      <w:r w:rsidR="005F2848" w:rsidRPr="00471AA2">
        <w:rPr>
          <w:rFonts w:asciiTheme="minorHAnsi" w:hAnsiTheme="minorHAnsi" w:cstheme="minorHAnsi"/>
        </w:rPr>
        <w:t xml:space="preserve"> as a platform for preliminary testing of </w:t>
      </w:r>
      <w:r w:rsidR="00CF30B8" w:rsidRPr="00471AA2">
        <w:rPr>
          <w:rFonts w:asciiTheme="minorHAnsi" w:hAnsiTheme="minorHAnsi" w:cstheme="minorHAnsi"/>
        </w:rPr>
        <w:t xml:space="preserve">therapies </w:t>
      </w:r>
      <w:r w:rsidR="005F2848" w:rsidRPr="00471AA2">
        <w:rPr>
          <w:rFonts w:asciiTheme="minorHAnsi" w:hAnsiTheme="minorHAnsi" w:cstheme="minorHAnsi"/>
        </w:rPr>
        <w:t xml:space="preserve">to treat </w:t>
      </w:r>
      <w:r w:rsidR="00415D9E" w:rsidRPr="00471AA2">
        <w:rPr>
          <w:rFonts w:asciiTheme="minorHAnsi" w:hAnsiTheme="minorHAnsi" w:cstheme="minorHAnsi"/>
        </w:rPr>
        <w:t xml:space="preserve">various </w:t>
      </w:r>
      <w:r w:rsidR="005F2848" w:rsidRPr="00471AA2">
        <w:rPr>
          <w:rFonts w:asciiTheme="minorHAnsi" w:hAnsiTheme="minorHAnsi" w:cstheme="minorHAnsi"/>
        </w:rPr>
        <w:t>diseases</w:t>
      </w:r>
      <w:r w:rsidR="00CB1A38" w:rsidRPr="00471AA2">
        <w:rPr>
          <w:rFonts w:asciiTheme="minorHAnsi" w:hAnsiTheme="minorHAnsi" w:cstheme="minorHAnsi"/>
        </w:rPr>
        <w:fldChar w:fldCharType="begin" w:fldLock="1"/>
      </w:r>
      <w:r w:rsidR="00220E8F" w:rsidRPr="00471AA2">
        <w:rPr>
          <w:rFonts w:asciiTheme="minorHAnsi" w:hAnsiTheme="minorHAnsi" w:cstheme="minorHAnsi"/>
        </w:rPr>
        <w:instrText>ADDIN CSL_CITATION {"citationItems":[{"id":"ITEM-1","itemData":{"ISSN":"0026-6620","PMID":"23829102","abstract":"Comparative medicine is founded on the concept that other animal species share physiological, behavioral, or other characteristics with humans. Over 2,400 years ago it was recognized that by studying animals, we could learn much about ourselves. This technique has now developed to the point that animal models are employed in virtually all fields of biomedical research including, but not limited to, basic biology, immunology and infectious disease, oncology, and behavior.","author":[{"dropping-particle":"","family":"Ericsson","given":"Aaron C","non-dropping-particle":"","parse-names":false,"suffix":""},{"dropping-particle":"","family":"Crim","given":"Marcus J","non-dropping-particle":"","parse-names":false,"suffix":""},{"dropping-particle":"","family":"Franklin","given":"Craig L","non-dropping-particle":"","parse-names":false,"suffix":""}],"container-title":"Missouri medicine","id":"ITEM-1","issue":"3","issued":{"date-parts":[["0"]]},"page":"201-5","title":"A brief history of animal modeling.","type":"article-journal","volume":"110"},"uris":["http://www.mendeley.com/documents/?uuid=0bb1aa46-816e-3541-86f4-8ac66f031946","http://www.mendeley.com/documents/?uuid=de787a61-a3ab-436f-85f5-5bb9434b49ef"]}],"mendeley":{"formattedCitation":"&lt;sup&gt;1&lt;/sup&gt;","plainTextFormattedCitation":"1","previouslyFormattedCitation":"&lt;sup&gt;1&lt;/sup&gt;"},"properties":{"noteIndex":0},"schema":"https://github.com/citation-style-language/schema/raw/master/csl-citation.json"}</w:instrText>
      </w:r>
      <w:r w:rsidR="00CB1A38" w:rsidRPr="00471AA2">
        <w:rPr>
          <w:rFonts w:asciiTheme="minorHAnsi" w:hAnsiTheme="minorHAnsi" w:cstheme="minorHAnsi"/>
        </w:rPr>
        <w:fldChar w:fldCharType="separate"/>
      </w:r>
      <w:r w:rsidR="00CB1A38" w:rsidRPr="00471AA2">
        <w:rPr>
          <w:rFonts w:asciiTheme="minorHAnsi" w:hAnsiTheme="minorHAnsi" w:cstheme="minorHAnsi"/>
          <w:noProof/>
          <w:vertAlign w:val="superscript"/>
        </w:rPr>
        <w:t>1</w:t>
      </w:r>
      <w:r w:rsidR="00CB1A38" w:rsidRPr="00471AA2">
        <w:rPr>
          <w:rFonts w:asciiTheme="minorHAnsi" w:hAnsiTheme="minorHAnsi" w:cstheme="minorHAnsi"/>
        </w:rPr>
        <w:fldChar w:fldCharType="end"/>
      </w:r>
      <w:r w:rsidR="00002BF5">
        <w:rPr>
          <w:rFonts w:asciiTheme="minorHAnsi" w:hAnsiTheme="minorHAnsi" w:cstheme="minorHAnsi"/>
        </w:rPr>
        <w:t>.</w:t>
      </w:r>
      <w:r w:rsidR="005F2848" w:rsidRPr="00471AA2">
        <w:rPr>
          <w:rFonts w:asciiTheme="minorHAnsi" w:hAnsiTheme="minorHAnsi" w:cstheme="minorHAnsi"/>
        </w:rPr>
        <w:t xml:space="preserve"> Great strides have been taken in the field of biomedical research based on these animal studies</w:t>
      </w:r>
      <w:r w:rsidR="00CB1A38" w:rsidRPr="00471AA2">
        <w:rPr>
          <w:rFonts w:asciiTheme="minorHAnsi" w:hAnsiTheme="minorHAnsi" w:cstheme="minorHAnsi"/>
        </w:rPr>
        <w:fldChar w:fldCharType="begin" w:fldLock="1"/>
      </w:r>
      <w:r w:rsidR="00220E8F" w:rsidRPr="00471AA2">
        <w:rPr>
          <w:rFonts w:asciiTheme="minorHAnsi" w:hAnsiTheme="minorHAnsi" w:cstheme="minorHAnsi"/>
        </w:rPr>
        <w:instrText>ADDIN CSL_CITATION {"citationItems":[{"id":"ITEM-1","itemData":{"ISSN":"0026-6620","PMID":"23829107","abstract":"Translational medicine drives progress of research along the continuum from basic biomedical research findings into clinical practice. Animal models play a central role in the above continuum. The recent explosion in molecular biology and generation of human physiological system in animals has led to an increasing use of in vivo animal models in today's translational medicine.","author":[{"dropping-particle":"","family":"Choudhary","given":"Abhishek","non-dropping-particle":"","parse-names":false,"suffix":""},{"dropping-particle":"","family":"Ibdah","given":"Jamal A","non-dropping-particle":"","parse-names":false,"suffix":""}],"container-title":"Missouri medicine","id":"ITEM-1","issue":"3","issued":{"date-parts":[["0"]]},"page":"220-2","title":"Animal models in today's translational medicine world.","type":"article-journal","volume":"110"},"uris":["http://www.mendeley.com/documents/?uuid=2459c217-604b-3190-8181-8d44d87efb9c","http://www.mendeley.com/documents/?uuid=42ad3ecf-1335-45d7-9261-17f5510c1842"]}],"mendeley":{"formattedCitation":"&lt;sup&gt;2&lt;/sup&gt;","plainTextFormattedCitation":"2","previouslyFormattedCitation":"&lt;sup&gt;2&lt;/sup&gt;"},"properties":{"noteIndex":0},"schema":"https://github.com/citation-style-language/schema/raw/master/csl-citation.json"}</w:instrText>
      </w:r>
      <w:r w:rsidR="00CB1A38" w:rsidRPr="00471AA2">
        <w:rPr>
          <w:rFonts w:asciiTheme="minorHAnsi" w:hAnsiTheme="minorHAnsi" w:cstheme="minorHAnsi"/>
        </w:rPr>
        <w:fldChar w:fldCharType="separate"/>
      </w:r>
      <w:r w:rsidR="00CB1A38" w:rsidRPr="00471AA2">
        <w:rPr>
          <w:rFonts w:asciiTheme="minorHAnsi" w:hAnsiTheme="minorHAnsi" w:cstheme="minorHAnsi"/>
          <w:noProof/>
          <w:vertAlign w:val="superscript"/>
        </w:rPr>
        <w:t>2</w:t>
      </w:r>
      <w:r w:rsidR="00CB1A38" w:rsidRPr="00471AA2">
        <w:rPr>
          <w:rFonts w:asciiTheme="minorHAnsi" w:hAnsiTheme="minorHAnsi" w:cstheme="minorHAnsi"/>
        </w:rPr>
        <w:fldChar w:fldCharType="end"/>
      </w:r>
      <w:r w:rsidR="005F2848" w:rsidRPr="00471AA2">
        <w:rPr>
          <w:rFonts w:asciiTheme="minorHAnsi" w:hAnsiTheme="minorHAnsi" w:cstheme="minorHAnsi"/>
        </w:rPr>
        <w:t xml:space="preserve">. However, significant interspecies differences exist between human </w:t>
      </w:r>
      <w:r w:rsidR="00CA0C5A" w:rsidRPr="00471AA2">
        <w:rPr>
          <w:rFonts w:asciiTheme="minorHAnsi" w:hAnsiTheme="minorHAnsi" w:cstheme="minorHAnsi"/>
        </w:rPr>
        <w:t xml:space="preserve">and animal </w:t>
      </w:r>
      <w:r w:rsidR="005F2848" w:rsidRPr="00471AA2">
        <w:rPr>
          <w:rFonts w:asciiTheme="minorHAnsi" w:hAnsiTheme="minorHAnsi" w:cstheme="minorHAnsi"/>
        </w:rPr>
        <w:t>physiolog</w:t>
      </w:r>
      <w:r w:rsidR="00CA0C5A" w:rsidRPr="00471AA2">
        <w:rPr>
          <w:rFonts w:asciiTheme="minorHAnsi" w:hAnsiTheme="minorHAnsi" w:cstheme="minorHAnsi"/>
        </w:rPr>
        <w:t xml:space="preserve">ies, </w:t>
      </w:r>
      <w:r w:rsidR="005F2848" w:rsidRPr="00471AA2">
        <w:rPr>
          <w:rFonts w:asciiTheme="minorHAnsi" w:hAnsiTheme="minorHAnsi" w:cstheme="minorHAnsi"/>
        </w:rPr>
        <w:t xml:space="preserve">including mice, rats, guinea pigs, rabbits, sheep, </w:t>
      </w:r>
      <w:r w:rsidR="00312F8C" w:rsidRPr="00471AA2">
        <w:rPr>
          <w:rFonts w:asciiTheme="minorHAnsi" w:hAnsiTheme="minorHAnsi" w:cstheme="minorHAnsi"/>
        </w:rPr>
        <w:t>pigs</w:t>
      </w:r>
      <w:r w:rsidR="00002BF5">
        <w:rPr>
          <w:rFonts w:asciiTheme="minorHAnsi" w:hAnsiTheme="minorHAnsi" w:cstheme="minorHAnsi"/>
        </w:rPr>
        <w:t>,</w:t>
      </w:r>
      <w:r w:rsidR="00C604F1" w:rsidRPr="00471AA2">
        <w:rPr>
          <w:rFonts w:asciiTheme="minorHAnsi" w:hAnsiTheme="minorHAnsi" w:cstheme="minorHAnsi"/>
        </w:rPr>
        <w:t xml:space="preserve"> </w:t>
      </w:r>
      <w:r w:rsidR="005F2848" w:rsidRPr="00471AA2">
        <w:rPr>
          <w:rFonts w:asciiTheme="minorHAnsi" w:hAnsiTheme="minorHAnsi" w:cstheme="minorHAnsi"/>
        </w:rPr>
        <w:t xml:space="preserve">and </w:t>
      </w:r>
      <w:r w:rsidR="00312F8C" w:rsidRPr="00471AA2">
        <w:rPr>
          <w:rFonts w:asciiTheme="minorHAnsi" w:hAnsiTheme="minorHAnsi" w:cstheme="minorHAnsi"/>
        </w:rPr>
        <w:t>dogs</w:t>
      </w:r>
      <w:r w:rsidR="00CB1A38" w:rsidRPr="00471AA2">
        <w:rPr>
          <w:rFonts w:asciiTheme="minorHAnsi" w:hAnsiTheme="minorHAnsi" w:cstheme="minorHAnsi"/>
        </w:rPr>
        <w:fldChar w:fldCharType="begin" w:fldLock="1"/>
      </w:r>
      <w:r w:rsidR="00C52C83" w:rsidRPr="00471AA2">
        <w:rPr>
          <w:rFonts w:asciiTheme="minorHAnsi" w:hAnsiTheme="minorHAnsi" w:cstheme="minorHAnsi"/>
        </w:rPr>
        <w:instrText>ADDIN CSL_CITATION {"citationItems":[{"id":"ITEM-1","itemData":{"DOI":"10.1093/emph/eow014","ISSN":"2050-6201","PMID":"27121451","abstract":"The use of mice as model organisms to study human biology is predicated on the genetic and physiological similarities between the species. Nonetheless, mice and humans have evolved in and become adapted to different environments and so, despite their phylogenetic relatedness, they have become very different organisms. Mice often respond to experimental interventions in ways that differ strikingly from humans. Mice are invaluable for studying biological processes that have been conserved during the evolution of the rodent and primate lineages and for investigating the developmental mechanisms by which the conserved mammalian genome gives rise to a variety of different species. Mice are less reliable as models of human disease, however, because the networks linking genes to disease are likely to differ between the two species. The use of mice in biomedical research needs to take account of the evolved differences as well as the similarities between mice and humans.","author":[{"dropping-particle":"","family":"Perlman","given":"Robert L","non-dropping-particle":"","parse-names":false,"suffix":""}],"container-title":"Evolution, medicine, and public health","id":"ITEM-1","issue":"1","issued":{"date-parts":[["2016"]]},"page":"170-6","title":"Mouse models of human disease: An evolutionary perspective.","type":"article-journal","volume":"2016"},"uris":["http://www.mendeley.com/documents/?uuid=1d53dba0-57be-39dc-b567-2df623453b1b","http://www.mendeley.com/documents/?uuid=c05c93af-728e-48c5-b400-f584d30cf68b"]},{"id":"ITEM-2","itemData":{"DOI":"10.1016/j.pharmthera.2013.10.007","ISSN":"1879-016X","PMID":"24140081","abstract":"The mammalian heart is responsible for not only pumping blood throughout the body but also adjusting this pumping activity quickly depending upon sudden changes in the metabolic demands of the body. For the most part, the human heart is capable of performing its duties without complications; however, throughout many decades of use, at some point this system encounters problems. Research into the heart's activities during healthy states and during adverse impacts that occur in disease states is necessary in order to strategize novel treatment options to ultimately prolong and improve patients' lives. Animal models are an important aspect of cardiac research where a variety of cardiac processes and therapeutic targets can be studied. However, there are differences between the heart of a human being and an animal and depending on the specific animal, these differences can become more pronounced and in certain cases limiting. There is no ideal animal model available for cardiac research, the use of each animal model is accompanied with its own set of advantages and disadvantages. In this review, we will discuss these advantages and disadvantages of commonly used laboratory animals including mouse, rat, rabbit, canine, swine, and sheep. Since the goal of cardiac research is to enhance our understanding of human health and disease and help improve clinical outcomes, we will also discuss the role of human cardiac tissue in cardiac research. This review will focus on the cardiac ventricular contractile and relaxation kinetics of humans and animal models in order to illustrate these differences.","author":[{"dropping-particle":"","family":"Milani-Nejad","given":"Nima","non-dropping-particle":"","parse-names":false,"suffix":""},{"dropping-particle":"","family":"Janssen","given":"Paul M L","non-dropping-particle":"","parse-names":false,"suffix":""}],"container-title":"Pharmacology &amp; therapeutics","id":"ITEM-2","issue":"3","issued":{"date-parts":[["2014","3"]]},"page":"235-49","title":"Small and large animal models in cardiac contraction research: advantages and disadvantages.","type":"article-journal","volume":"141"},"uris":["http://www.mendeley.com/documents/?uuid=418b75b5-5afb-3501-9b38-a5e95bb45776","http://www.mendeley.com/documents/?uuid=b117cf2f-ec7e-48ad-8f5b-105ba5ad0d8f"]}],"mendeley":{"formattedCitation":"&lt;sup&gt;3, 4&lt;/sup&gt;","plainTextFormattedCitation":"3, 4","previouslyFormattedCitation":"&lt;sup&gt;3,4&lt;/sup&gt;"},"properties":{"noteIndex":0},"schema":"https://github.com/citation-style-language/schema/raw/master/csl-citation.json"}</w:instrText>
      </w:r>
      <w:r w:rsidR="00CB1A38" w:rsidRPr="00471AA2">
        <w:rPr>
          <w:rFonts w:asciiTheme="minorHAnsi" w:hAnsiTheme="minorHAnsi" w:cstheme="minorHAnsi"/>
        </w:rPr>
        <w:fldChar w:fldCharType="separate"/>
      </w:r>
      <w:r w:rsidR="00C52C83" w:rsidRPr="00471AA2">
        <w:rPr>
          <w:rFonts w:asciiTheme="minorHAnsi" w:hAnsiTheme="minorHAnsi" w:cstheme="minorHAnsi"/>
          <w:noProof/>
          <w:vertAlign w:val="superscript"/>
        </w:rPr>
        <w:t>3,4</w:t>
      </w:r>
      <w:r w:rsidR="00CB1A38" w:rsidRPr="00471AA2">
        <w:rPr>
          <w:rFonts w:asciiTheme="minorHAnsi" w:hAnsiTheme="minorHAnsi" w:cstheme="minorHAnsi"/>
        </w:rPr>
        <w:fldChar w:fldCharType="end"/>
      </w:r>
      <w:r w:rsidR="00152377" w:rsidRPr="00471AA2">
        <w:rPr>
          <w:rFonts w:asciiTheme="minorHAnsi" w:hAnsiTheme="minorHAnsi" w:cstheme="minorHAnsi"/>
        </w:rPr>
        <w:t>.</w:t>
      </w:r>
      <w:r w:rsidR="005F2848" w:rsidRPr="00471AA2">
        <w:rPr>
          <w:rFonts w:asciiTheme="minorHAnsi" w:hAnsiTheme="minorHAnsi" w:cstheme="minorHAnsi"/>
        </w:rPr>
        <w:t xml:space="preserve"> As a result, </w:t>
      </w:r>
      <w:r w:rsidR="00312F8C" w:rsidRPr="00471AA2">
        <w:rPr>
          <w:rFonts w:asciiTheme="minorHAnsi" w:hAnsiTheme="minorHAnsi" w:cstheme="minorHAnsi"/>
        </w:rPr>
        <w:t>there have been</w:t>
      </w:r>
      <w:r w:rsidR="005F2848" w:rsidRPr="00471AA2">
        <w:rPr>
          <w:rFonts w:asciiTheme="minorHAnsi" w:hAnsiTheme="minorHAnsi" w:cstheme="minorHAnsi"/>
        </w:rPr>
        <w:t xml:space="preserve"> </w:t>
      </w:r>
      <w:r w:rsidR="00C604F1" w:rsidRPr="00471AA2">
        <w:rPr>
          <w:rFonts w:asciiTheme="minorHAnsi" w:hAnsiTheme="minorHAnsi" w:cstheme="minorHAnsi"/>
        </w:rPr>
        <w:t xml:space="preserve">numerous </w:t>
      </w:r>
      <w:r w:rsidR="005F2848" w:rsidRPr="00471AA2">
        <w:rPr>
          <w:rFonts w:asciiTheme="minorHAnsi" w:hAnsiTheme="minorHAnsi" w:cstheme="minorHAnsi"/>
        </w:rPr>
        <w:t>drug</w:t>
      </w:r>
      <w:r w:rsidR="00C604F1" w:rsidRPr="00471AA2">
        <w:rPr>
          <w:rFonts w:asciiTheme="minorHAnsi" w:hAnsiTheme="minorHAnsi" w:cstheme="minorHAnsi"/>
        </w:rPr>
        <w:t>, gene, and cell therapie</w:t>
      </w:r>
      <w:r w:rsidR="005F2848" w:rsidRPr="00471AA2">
        <w:rPr>
          <w:rFonts w:asciiTheme="minorHAnsi" w:hAnsiTheme="minorHAnsi" w:cstheme="minorHAnsi"/>
        </w:rPr>
        <w:t>s that showed promise during the animal testing stage but fail</w:t>
      </w:r>
      <w:r w:rsidR="00C604F1" w:rsidRPr="00471AA2">
        <w:rPr>
          <w:rFonts w:asciiTheme="minorHAnsi" w:hAnsiTheme="minorHAnsi" w:cstheme="minorHAnsi"/>
        </w:rPr>
        <w:t>ed</w:t>
      </w:r>
      <w:r w:rsidR="005F2848" w:rsidRPr="00471AA2">
        <w:rPr>
          <w:rFonts w:asciiTheme="minorHAnsi" w:hAnsiTheme="minorHAnsi" w:cstheme="minorHAnsi"/>
        </w:rPr>
        <w:t xml:space="preserve"> to live up to the results in clinical trials</w:t>
      </w:r>
      <w:r w:rsidR="00891EEC" w:rsidRPr="00471AA2">
        <w:rPr>
          <w:rFonts w:asciiTheme="minorHAnsi" w:hAnsiTheme="minorHAnsi" w:cstheme="minorHAnsi"/>
        </w:rPr>
        <w:fldChar w:fldCharType="begin" w:fldLock="1"/>
      </w:r>
      <w:r w:rsidR="00220E8F" w:rsidRPr="00471AA2">
        <w:rPr>
          <w:rFonts w:asciiTheme="minorHAnsi" w:hAnsiTheme="minorHAnsi" w:cstheme="minorHAnsi"/>
        </w:rPr>
        <w:instrText>ADDIN CSL_CITATION {"citationItems":[{"id":"ITEM-1","itemData":{"DOI":"10.1046/j.1440-1681.2002.03767.x","ISSN":"03051870","abstract":"1. No neuroprotective drug has yet been shown to be effective in treating acute ischaemic stroke in the clinic, despite evidence of efficacy in animal models. 2. An academic/industry round-table group recently published guidelines to be met if a drug was to be progressed to clinical trial. 3. Major points included obtaining full dose-response evaluation and measurement of the therapeutic time window for efficacy, functional behavioural testing in addition to measurement of infarct volume, measurement of physiological parameters, use of appropriate models (transient and permanent focal ischaemia) and reproducibility of data by external laboratories. 4. The present paper examines both failed compounds and disodium 4-[(tert-butylimino) methyl] benzene-1, 3-disulphonate N-oxide (NXY-059), a nitrone radical-trapping agent currently in clinical development. It aims to determine whether these guidelines were met by compounds that have failed and, thus, determine whether following the guidelines, as is being done with NXY-059, will increase the chances of developing efficacious drugs for treating acute ischaemic stroke. 5. It is concluded that we will only achieve the goal of producing a clinically effective neuroprotective agent if the guidelines have been met by the novel compound under investigation.","author":[{"dropping-particle":"","family":"Green","given":"A. Richard","non-dropping-particle":"","parse-names":false,"suffix":""}],"container-title":"Clinical and Experimental Pharmacology and Physiology","id":"ITEM-1","issue":"11","issued":{"date-parts":[["2002"]]},"page":"1030-1034","title":"Why do neuroprotective drugs that are so promising in animals fail in the clinic? An industry perspective","type":"paper-conference","volume":"29"},"uris":["http://www.mendeley.com/documents/?uuid=951aeeb3-cb7d-3ab0-91a9-4a3a0b0ee5af","http://www.mendeley.com/documents/?uuid=6093104b-e192-46e0-ad23-b0edaff5a488"]}],"mendeley":{"formattedCitation":"&lt;sup&gt;5&lt;/sup&gt;","plainTextFormattedCitation":"5","previouslyFormattedCitation":"&lt;sup&gt;5&lt;/sup&gt;"},"properties":{"noteIndex":0},"schema":"https://github.com/citation-style-language/schema/raw/master/csl-citation.json"}</w:instrText>
      </w:r>
      <w:r w:rsidR="00891EEC" w:rsidRPr="00471AA2">
        <w:rPr>
          <w:rFonts w:asciiTheme="minorHAnsi" w:hAnsiTheme="minorHAnsi" w:cstheme="minorHAnsi"/>
        </w:rPr>
        <w:fldChar w:fldCharType="separate"/>
      </w:r>
      <w:r w:rsidR="00891EEC" w:rsidRPr="00471AA2">
        <w:rPr>
          <w:rFonts w:asciiTheme="minorHAnsi" w:hAnsiTheme="minorHAnsi" w:cstheme="minorHAnsi"/>
          <w:noProof/>
          <w:vertAlign w:val="superscript"/>
        </w:rPr>
        <w:t>5</w:t>
      </w:r>
      <w:r w:rsidR="00891EEC" w:rsidRPr="00471AA2">
        <w:rPr>
          <w:rFonts w:asciiTheme="minorHAnsi" w:hAnsiTheme="minorHAnsi" w:cstheme="minorHAnsi"/>
        </w:rPr>
        <w:fldChar w:fldCharType="end"/>
      </w:r>
      <w:r w:rsidR="00152377" w:rsidRPr="00471AA2">
        <w:rPr>
          <w:rFonts w:asciiTheme="minorHAnsi" w:hAnsiTheme="minorHAnsi" w:cstheme="minorHAnsi"/>
        </w:rPr>
        <w:t>.</w:t>
      </w:r>
      <w:r w:rsidR="005F2848" w:rsidRPr="00471AA2">
        <w:rPr>
          <w:rFonts w:asciiTheme="minorHAnsi" w:hAnsiTheme="minorHAnsi" w:cstheme="minorHAnsi"/>
        </w:rPr>
        <w:t xml:space="preserve"> To bridge this gap, </w:t>
      </w:r>
      <w:r w:rsidR="00AC1964" w:rsidRPr="00471AA2">
        <w:rPr>
          <w:rFonts w:asciiTheme="minorHAnsi" w:hAnsiTheme="minorHAnsi" w:cstheme="minorHAnsi"/>
        </w:rPr>
        <w:t xml:space="preserve">isolated cardiac myocytes and </w:t>
      </w:r>
      <w:r w:rsidR="005F2848" w:rsidRPr="00471AA2">
        <w:rPr>
          <w:rFonts w:asciiTheme="minorHAnsi" w:hAnsiTheme="minorHAnsi" w:cstheme="minorHAnsi"/>
        </w:rPr>
        <w:t xml:space="preserve">human induced pluripotent stem cells </w:t>
      </w:r>
      <w:r w:rsidR="009B1F5F" w:rsidRPr="009B1F5F">
        <w:rPr>
          <w:rFonts w:asciiTheme="minorHAnsi" w:hAnsiTheme="minorHAnsi" w:cstheme="minorHAnsi"/>
        </w:rPr>
        <w:t>(</w:t>
      </w:r>
      <w:r w:rsidR="005F2848" w:rsidRPr="00471AA2">
        <w:rPr>
          <w:rFonts w:asciiTheme="minorHAnsi" w:hAnsiTheme="minorHAnsi" w:cstheme="minorHAnsi"/>
        </w:rPr>
        <w:t>iPSCs</w:t>
      </w:r>
      <w:r w:rsidR="009B1F5F" w:rsidRPr="009B1F5F">
        <w:rPr>
          <w:rFonts w:asciiTheme="minorHAnsi" w:hAnsiTheme="minorHAnsi" w:cstheme="minorHAnsi"/>
        </w:rPr>
        <w:t>)</w:t>
      </w:r>
      <w:r w:rsidR="005F2848" w:rsidRPr="00471AA2">
        <w:rPr>
          <w:rFonts w:asciiTheme="minorHAnsi" w:hAnsiTheme="minorHAnsi" w:cstheme="minorHAnsi"/>
        </w:rPr>
        <w:t xml:space="preserve"> were developed as model</w:t>
      </w:r>
      <w:r w:rsidR="00AC1964" w:rsidRPr="00471AA2">
        <w:rPr>
          <w:rFonts w:asciiTheme="minorHAnsi" w:hAnsiTheme="minorHAnsi" w:cstheme="minorHAnsi"/>
        </w:rPr>
        <w:t>s</w:t>
      </w:r>
      <w:r w:rsidR="005F2848" w:rsidRPr="00471AA2">
        <w:rPr>
          <w:rFonts w:asciiTheme="minorHAnsi" w:hAnsiTheme="minorHAnsi" w:cstheme="minorHAnsi"/>
        </w:rPr>
        <w:t xml:space="preserve"> to test the response of human physiology to various drugs and diseases</w:t>
      </w:r>
      <w:r w:rsidR="00891EEC" w:rsidRPr="00471AA2">
        <w:rPr>
          <w:rFonts w:asciiTheme="minorHAnsi" w:hAnsiTheme="minorHAnsi" w:cstheme="minorHAnsi"/>
        </w:rPr>
        <w:fldChar w:fldCharType="begin" w:fldLock="1"/>
      </w:r>
      <w:r w:rsidR="00220E8F" w:rsidRPr="00471AA2">
        <w:rPr>
          <w:rFonts w:asciiTheme="minorHAnsi" w:hAnsiTheme="minorHAnsi" w:cstheme="minorHAnsi"/>
        </w:rPr>
        <w:instrText>ADDIN CSL_CITATION {"citationItems":[{"id":"ITEM-1","itemData":{"DOI":"10.1007/s11936-014-0331-4","ISSN":"15343189","abstract":"Opinion statement The study of inherited cardiac disorders is hampered by the lack of suitable in vitro human cardiac disease models and relevant functional assays. A potential solution to this cell-sourcing challenge may be the recently described human induced pluripotent stem cell (hiPSC) technology. Pioneering studies were successful in establishing patient-specific, hiPSC-derived cardiomyocyte models of the most common inherited cardiac arrhythmogenic disorders, such as the different long QT syndrome subtypes (types 1, 2, 3, 8), overlap syndrome LQTS3/Brugada syndrome, catecholaminergic polymorphic ventricular tachycardia (CPVT) types 1 and 2, and arrhythmogenic right ventricular cardiomyopathy (ARVC). These studies initially demonstrated the ability of the generated hiPSC models to recapitulate the disease processes in the culture dish. More recently, such studies were also able to provide new mechanistic insights into the disease processes, as well as to derive a unique drug-screening platform to test existing and novel therapeutic treatment options in an environment resembling the human physiological milieu. Moreover, initial evidence suggests that such models can help to optimize drug treatment in a personalized manner in the future. Nevertheless, several hurdles still exist for using hiPSC-based models for the aforementioned tasks, such as the hiPSC-derived cardiomyocytes' relatively immature phenotype, and also the resulting cell heterogeneity. Extensive research work is ongoing to address these challenges, as well as to add new opportunities for the field by utilizing recent advances in gene editing technologies. Here, we discuss the significant findings that hiPSC-based models have provided for each of the inherited cardiac arrhythmia syndromes so far, and the current challenges that this technique is facing. © 2014 Springer Science+Business Media New York.","author":[{"dropping-particle":"","family":"Shinnawi","given":"Rami","non-dropping-particle":"","parse-names":false,"suffix":""},{"dropping-particle":"","family":"Gepstein","given":"Lior","non-dropping-particle":"","parse-names":false,"suffix":""}],"container-title":"Current Treatment Options in Cardiovascular Medicine","id":"ITEM-1","issue":"9","issued":{"date-parts":[["2014"]]},"publisher":"Springer Healthcare","title":"iPCS cell modeling of inherited cardiac arrhythmias","type":"article-journal","volume":"16"},"uris":["http://www.mendeley.com/documents/?uuid=5053644f-a877-3835-8a32-bdfc2ef31b58","http://www.mendeley.com/documents/?uuid=5760ede0-05fd-44e6-a2bd-83656bb5da93"]}],"mendeley":{"formattedCitation":"&lt;sup&gt;6&lt;/sup&gt;","plainTextFormattedCitation":"6","previouslyFormattedCitation":"&lt;sup&gt;6&lt;/sup&gt;"},"properties":{"noteIndex":0},"schema":"https://github.com/citation-style-language/schema/raw/master/csl-citation.json"}</w:instrText>
      </w:r>
      <w:r w:rsidR="00891EEC" w:rsidRPr="00471AA2">
        <w:rPr>
          <w:rFonts w:asciiTheme="minorHAnsi" w:hAnsiTheme="minorHAnsi" w:cstheme="minorHAnsi"/>
        </w:rPr>
        <w:fldChar w:fldCharType="separate"/>
      </w:r>
      <w:r w:rsidR="00891EEC" w:rsidRPr="00471AA2">
        <w:rPr>
          <w:rFonts w:asciiTheme="minorHAnsi" w:hAnsiTheme="minorHAnsi" w:cstheme="minorHAnsi"/>
          <w:noProof/>
          <w:vertAlign w:val="superscript"/>
        </w:rPr>
        <w:t>6</w:t>
      </w:r>
      <w:r w:rsidR="00891EEC" w:rsidRPr="00471AA2">
        <w:rPr>
          <w:rFonts w:asciiTheme="minorHAnsi" w:hAnsiTheme="minorHAnsi" w:cstheme="minorHAnsi"/>
        </w:rPr>
        <w:fldChar w:fldCharType="end"/>
      </w:r>
      <w:r w:rsidR="00152377" w:rsidRPr="00471AA2">
        <w:rPr>
          <w:rFonts w:asciiTheme="minorHAnsi" w:hAnsiTheme="minorHAnsi" w:cstheme="minorHAnsi"/>
        </w:rPr>
        <w:t>.</w:t>
      </w:r>
      <w:r w:rsidR="00AC1964" w:rsidRPr="00471AA2">
        <w:rPr>
          <w:rFonts w:asciiTheme="minorHAnsi" w:hAnsiTheme="minorHAnsi" w:cstheme="minorHAnsi"/>
        </w:rPr>
        <w:t xml:space="preserve"> </w:t>
      </w:r>
      <w:r w:rsidR="00217251" w:rsidRPr="00471AA2">
        <w:rPr>
          <w:rFonts w:asciiTheme="minorHAnsi" w:hAnsiTheme="minorHAnsi" w:cstheme="minorHAnsi"/>
        </w:rPr>
        <w:t>Stem cell-derived cardiomyocytes have been widely used in organ-on-a-chip systems as a surrogate of the heart</w:t>
      </w:r>
      <w:r w:rsidR="00891EEC" w:rsidRPr="00471AA2">
        <w:rPr>
          <w:rFonts w:asciiTheme="minorHAnsi" w:hAnsiTheme="minorHAnsi" w:cstheme="minorHAnsi"/>
        </w:rPr>
        <w:fldChar w:fldCharType="begin" w:fldLock="1"/>
      </w:r>
      <w:r w:rsidR="00220E8F" w:rsidRPr="00471AA2">
        <w:rPr>
          <w:rFonts w:asciiTheme="minorHAnsi" w:hAnsiTheme="minorHAnsi" w:cstheme="minorHAnsi"/>
        </w:rPr>
        <w:instrText>ADDIN CSL_CITATION {"citationItems":[{"id":"ITEM-1","itemData":{"DOI":"10.1039/c6lc00422a","ISSN":"1473-0189","PMID":"27217209","abstract":"We propose a method for the production of a fiber-shaped three-dimensional (3D) cellular construct of human induced pluripotent stem cell-derived cardiomyocytes (hiPS-CMs) for the quantification of the contractile force. By culturing the cardiomyocytes in a patterned hydrogel structure with fixed edges, we succeeded in fabricating hiPS-CM fibers with aligned cardiomyocytes. The fiber generated contractile force along the fiber direction due to the hiPS-CM alignment, and we were able to measure its contractile force accurately. Furthermore, to demonstrate the drug reactivity of hiPS-CM fibers, the changes in the contractile frequency and force following treatment with isoproterenol and propranolol were observed. We believe that hiPS-CM fibers will be a useful tool for pharmacokinetic analyses during drug development.","author":[{"dropping-particle":"","family":"Morimoto","given":"Y","non-dropping-particle":"","parse-names":false,"suffix":""},{"dropping-particle":"","family":"Mori","given":"S","non-dropping-particle":"","parse-names":false,"suffix":""},{"dropping-particle":"","family":"Sakai","given":"F","non-dropping-particle":"","parse-names":false,"suffix":""},{"dropping-particle":"","family":"Takeuchi","given":"S","non-dropping-particle":"","parse-names":false,"suffix":""}],"container-title":"Lab on a chip","id":"ITEM-1","issue":"12","issued":{"date-parts":[["2016"]]},"page":"2295-301","title":"Human induced pluripotent stem cell-derived fiber-shaped cardiac tissue on a chip.","type":"article-journal","volume":"16"},"uris":["http://www.mendeley.com/documents/?uuid=07ecd26c-c1b9-3db3-ba32-2fbf4c160f49","http://www.mendeley.com/documents/?uuid=c11b6edf-3eb8-4d09-a568-f867c01d6803"]},{"id":"ITEM-2","itemData":{"DOI":"10.1038/nm.3545","ISSN":"1546-170X","PMID":"24813252","abstract":"Study of monogenic mitochondrial cardiomyopathies may yield insights into mitochondrial roles in cardiac development and disease. Here, we combined patient-derived and genetically engineered induced pluripotent stem cells (iPSCs) with tissue engineering to elucidate the pathophysiology underlying the cardiomyopathy of Barth syndrome (BTHS), a mitochondrial disorder caused by mutation of the gene encoding tafazzin (TAZ). Using BTHS iPSC-derived cardiomyocytes (iPSC-CMs), we defined metabolic, structural and functional abnormalities associated with TAZ mutation. BTHS iPSC-CMs assembled sparse and irregular sarcomeres, and engineered BTHS 'heart-on-chip' tissues contracted weakly. Gene replacement and genome editing demonstrated that TAZ mutation is necessary and sufficient for these phenotypes. Sarcomere assembly and myocardial contraction abnormalities occurred in the context of normal whole-cell ATP levels. Excess levels of reactive oxygen species mechanistically linked TAZ mutation to impaired cardiomyocyte function. Our study provides new insights into the pathogenesis of Barth syndrome, suggests new treatment strategies and advances iPSC-based in vitro modeling of cardiomyopathy.","author":[{"dropping-particle":"","family":"Wang","given":"Gang","non-dropping-particle":"","parse-names":false,"suffix":""},{"dropping-particle":"","family":"McCain","given":"Megan L","non-dropping-particle":"","parse-names":false,"suffix":""},{"dropping-particle":"","family":"Yang","given":"Luhan","non-dropping-particle":"","parse-names":false,"suffix":""},{"dropping-particle":"","family":"He","given":"Aibin","non-dropping-particle":"","parse-names":false,"suffix":""},{"dropping-particle":"","family":"Pasqualini","given":"Francesco Silvio","non-dropping-particle":"","parse-names":false,"suffix":""},{"dropping-particle":"","family":"Agarwal","given":"Ashutosh","non-dropping-particle":"","parse-names":false,"suffix":""},{"dropping-particle":"","family":"Yuan","given":"Hongyan","non-dropping-particle":"","parse-names":false,"suffix":""},{"dropping-particle":"","family":"Jiang","given":"Dawei","non-dropping-particle":"","parse-names":false,"suffix":""},{"dropping-particle":"","family":"Zhang","given":"Donghui","non-dropping-particle":"","parse-names":false,"suffix":""},{"dropping-particle":"","family":"Zangi","given":"Lior","non-dropping-particle":"","parse-names":false,"suffix":""},{"dropping-particle":"","family":"Geva","given":"Judith","non-dropping-particle":"","parse-names":false,"suffix":""},{"dropping-particle":"","family":"Roberts","given":"Amy E","non-dropping-particle":"","parse-names":false,"suffix":""},{"dropping-particle":"","family":"Ma","given":"Qing","non-dropping-particle":"","parse-names":false,"suffix":""},{"dropping-particle":"","family":"Ding","given":"Jian","non-dropping-particle":"","parse-names":false,"suffix":""},{"dropping-particle":"","family":"Chen","given":"Jinghai","non-dropping-particle":"","parse-names":false,"suffix":""},{"dropping-particle":"","family":"Wang","given":"Da-Zhi","non-dropping-particle":"","parse-names":false,"suffix":""},{"dropping-particle":"","family":"Li","given":"Kai","non-dropping-particle":"","parse-names":false,"suffix":""},{"dropping-particle":"","family":"Wang","given":"Jiwu","non-dropping-particle":"","parse-names":false,"suffix":""},{"dropping-particle":"","family":"Wanders","given":"Ronald J A","non-dropping-particle":"","parse-names":false,"suffix":""},{"dropping-particle":"","family":"Kulik","given":"Wim","non-dropping-particle":"","parse-names":false,"suffix":""},{"dropping-particle":"","family":"Vaz","given":"Frédéric M","non-dropping-particle":"","parse-names":false,"suffix":""},{"dropping-particle":"","family":"Laflamme","given":"Michael A","non-dropping-particle":"","parse-names":false,"suffix":""},{"dropping-particle":"","family":"Murry","given":"Charles E","non-dropping-particle":"","parse-names":false,"suffix":""},{"dropping-particle":"","family":"Chien","given":"Kenneth R","non-dropping-particle":"","parse-names":false,"suffix":""},{"dropping-particle":"","family":"Kelley","given":"Richard I","non-dropping-particle":"","parse-names":false,"suffix":""},{"dropping-particle":"","family":"Church","given":"George M","non-dropping-particle":"","parse-names":false,"suffix":""},{"dropping-particle":"","family":"Parker","given":"Kevin Kit","non-dropping-particle":"","parse-names":false,"suffix":""},{"dropping-particle":"","family":"Pu","given":"William T","non-dropping-particle":"","parse-names":false,"suffix":""}],"container-title":"Nature medicine","id":"ITEM-2","issue":"6","issued":{"date-parts":[["2014","6"]]},"page":"616-23","title":"Modeling the mitochondrial cardiomyopathy of Barth syndrome with induced pluripotent stem cell and heart-on-chip technologies.","type":"article-journal","volume":"20"},"uris":["http://www.mendeley.com/documents/?uuid=6e7ddfad-6dc3-38be-bf7c-c1fc2b68ea2a","http://www.mendeley.com/documents/?uuid=e8fecb06-0400-4ed2-b751-e01ef9bab18f"]},{"id":"ITEM-3","itemData":{"DOI":"10.1007/s11936-014-0331-4","ISSN":"15343189","abstract":"Opinion statement The study of inherited cardiac disorders is hampered by the lack of suitable in vitro human cardiac disease models and relevant functional assays. A potential solution to this cell-sourcing challenge may be the recently described human induced pluripotent stem cell (hiPSC) technology. Pioneering studies were successful in establishing patient-specific, hiPSC-derived cardiomyocyte models of the most common inherited cardiac arrhythmogenic disorders, such as the different long QT syndrome subtypes (types 1, 2, 3, 8), overlap syndrome LQTS3/Brugada syndrome, catecholaminergic polymorphic ventricular tachycardia (CPVT) types 1 and 2, and arrhythmogenic right ventricular cardiomyopathy (ARVC). These studies initially demonstrated the ability of the generated hiPSC models to recapitulate the disease processes in the culture dish. More recently, such studies were also able to provide new mechanistic insights into the disease processes, as well as to derive a unique drug-screening platform to test existing and novel therapeutic treatment options in an environment resembling the human physiological milieu. Moreover, initial evidence suggests that such models can help to optimize drug treatment in a personalized manner in the future. Nevertheless, several hurdles still exist for using hiPSC-based models for the aforementioned tasks, such as the hiPSC-derived cardiomyocytes' relatively immature phenotype, and also the resulting cell heterogeneity. Extensive research work is ongoing to address these challenges, as well as to add new opportunities for the field by utilizing recent advances in gene editing technologies. Here, we discuss the significant findings that hiPSC-based models have provided for each of the inherited cardiac arrhythmia syndromes so far, and the current challenges that this technique is facing. © 2014 Springer Science+Business Media New York.","author":[{"dropping-particle":"","family":"Shinnawi","given":"Rami","non-dropping-particle":"","parse-names":false,"suffix":""},{"dropping-particle":"","family":"Gepstein","given":"Lior","non-dropping-particle":"","parse-names":false,"suffix":""}],"container-title":"Current Treatment Options in Cardiovascular Medicine","id":"ITEM-3","issue":"9","issued":{"date-parts":[["2014"]]},"publisher":"Springer Healthcare","title":"iPCS cell modeling of inherited cardiac arrhythmias","type":"article-journal","volume":"16"},"uris":["http://www.mendeley.com/documents/?uuid=5760ede0-05fd-44e6-a2bd-83656bb5da93","http://www.mendeley.com/documents/?uuid=5053644f-a877-3835-8a32-bdfc2ef31b58"]}],"mendeley":{"formattedCitation":"&lt;sup&gt;6–8&lt;/sup&gt;","plainTextFormattedCitation":"6–8","previouslyFormattedCitation":"&lt;sup&gt;6–8&lt;/sup&gt;"},"properties":{"noteIndex":0},"schema":"https://github.com/citation-style-language/schema/raw/master/csl-citation.json"}</w:instrText>
      </w:r>
      <w:r w:rsidR="00891EEC" w:rsidRPr="00471AA2">
        <w:rPr>
          <w:rFonts w:asciiTheme="minorHAnsi" w:hAnsiTheme="minorHAnsi" w:cstheme="minorHAnsi"/>
        </w:rPr>
        <w:fldChar w:fldCharType="separate"/>
      </w:r>
      <w:r w:rsidR="00891EEC" w:rsidRPr="00471AA2">
        <w:rPr>
          <w:rFonts w:asciiTheme="minorHAnsi" w:hAnsiTheme="minorHAnsi" w:cstheme="minorHAnsi"/>
          <w:noProof/>
          <w:vertAlign w:val="superscript"/>
        </w:rPr>
        <w:t>6–8</w:t>
      </w:r>
      <w:r w:rsidR="00891EEC" w:rsidRPr="00471AA2">
        <w:rPr>
          <w:rFonts w:asciiTheme="minorHAnsi" w:hAnsiTheme="minorHAnsi" w:cstheme="minorHAnsi"/>
        </w:rPr>
        <w:fldChar w:fldCharType="end"/>
      </w:r>
      <w:r w:rsidR="00152377" w:rsidRPr="00471AA2">
        <w:rPr>
          <w:rFonts w:asciiTheme="minorHAnsi" w:hAnsiTheme="minorHAnsi" w:cstheme="minorHAnsi"/>
        </w:rPr>
        <w:t>.</w:t>
      </w:r>
      <w:r w:rsidR="00217251" w:rsidRPr="00471AA2">
        <w:rPr>
          <w:rFonts w:asciiTheme="minorHAnsi" w:hAnsiTheme="minorHAnsi" w:cstheme="minorHAnsi"/>
        </w:rPr>
        <w:t xml:space="preserve"> However, the usefulness of </w:t>
      </w:r>
      <w:r w:rsidR="00CA4F82" w:rsidRPr="00471AA2">
        <w:rPr>
          <w:rFonts w:asciiTheme="minorHAnsi" w:hAnsiTheme="minorHAnsi" w:cstheme="minorHAnsi"/>
        </w:rPr>
        <w:t>iPSC-</w:t>
      </w:r>
      <w:r w:rsidR="00217251" w:rsidRPr="00471AA2">
        <w:rPr>
          <w:rFonts w:asciiTheme="minorHAnsi" w:hAnsiTheme="minorHAnsi" w:cstheme="minorHAnsi"/>
        </w:rPr>
        <w:t>derived cardiomyocytes</w:t>
      </w:r>
      <w:r w:rsidR="00C20D25" w:rsidRPr="00471AA2">
        <w:rPr>
          <w:rFonts w:asciiTheme="minorHAnsi" w:hAnsiTheme="minorHAnsi" w:cstheme="minorHAnsi"/>
        </w:rPr>
        <w:t xml:space="preserve"> </w:t>
      </w:r>
      <w:r w:rsidR="009B1F5F" w:rsidRPr="009B1F5F">
        <w:rPr>
          <w:rFonts w:asciiTheme="minorHAnsi" w:hAnsiTheme="minorHAnsi" w:cstheme="minorHAnsi"/>
        </w:rPr>
        <w:t>(</w:t>
      </w:r>
      <w:r w:rsidR="00C20D25" w:rsidRPr="00471AA2">
        <w:rPr>
          <w:rFonts w:asciiTheme="minorHAnsi" w:hAnsiTheme="minorHAnsi" w:cstheme="minorHAnsi"/>
        </w:rPr>
        <w:t>iPSC-CMs</w:t>
      </w:r>
      <w:r w:rsidR="009B1F5F" w:rsidRPr="009B1F5F">
        <w:rPr>
          <w:rFonts w:asciiTheme="minorHAnsi" w:hAnsiTheme="minorHAnsi" w:cstheme="minorHAnsi"/>
        </w:rPr>
        <w:t>)</w:t>
      </w:r>
      <w:r w:rsidR="00217251" w:rsidRPr="00471AA2">
        <w:rPr>
          <w:rFonts w:asciiTheme="minorHAnsi" w:hAnsiTheme="minorHAnsi" w:cstheme="minorHAnsi"/>
        </w:rPr>
        <w:t xml:space="preserve"> is impeded by their relatively immature phenotype and </w:t>
      </w:r>
      <w:r>
        <w:rPr>
          <w:rFonts w:asciiTheme="minorHAnsi" w:hAnsiTheme="minorHAnsi" w:cstheme="minorHAnsi"/>
        </w:rPr>
        <w:t xml:space="preserve">the </w:t>
      </w:r>
      <w:r w:rsidR="00217251" w:rsidRPr="00471AA2">
        <w:rPr>
          <w:rFonts w:asciiTheme="minorHAnsi" w:hAnsiTheme="minorHAnsi" w:cstheme="minorHAnsi"/>
        </w:rPr>
        <w:t>lack of represent</w:t>
      </w:r>
      <w:r w:rsidR="00E57165" w:rsidRPr="00471AA2">
        <w:rPr>
          <w:rFonts w:asciiTheme="minorHAnsi" w:hAnsiTheme="minorHAnsi" w:cstheme="minorHAnsi"/>
        </w:rPr>
        <w:t xml:space="preserve">ation </w:t>
      </w:r>
      <w:r w:rsidR="00217251" w:rsidRPr="00471AA2">
        <w:rPr>
          <w:rFonts w:asciiTheme="minorHAnsi" w:hAnsiTheme="minorHAnsi" w:cstheme="minorHAnsi"/>
        </w:rPr>
        <w:t>of the cardiomyocyte subpopulation</w:t>
      </w:r>
      <w:r w:rsidR="00ED2979" w:rsidRPr="00471AA2">
        <w:rPr>
          <w:rFonts w:asciiTheme="minorHAnsi" w:hAnsiTheme="minorHAnsi" w:cstheme="minorHAnsi"/>
        </w:rPr>
        <w:t xml:space="preserve">; the </w:t>
      </w:r>
      <w:r w:rsidR="00C604F1" w:rsidRPr="00471AA2">
        <w:rPr>
          <w:rFonts w:asciiTheme="minorHAnsi" w:hAnsiTheme="minorHAnsi" w:cstheme="minorHAnsi"/>
        </w:rPr>
        <w:t>mature myocardium</w:t>
      </w:r>
      <w:r w:rsidR="00ED2979" w:rsidRPr="00471AA2">
        <w:rPr>
          <w:rFonts w:asciiTheme="minorHAnsi" w:hAnsiTheme="minorHAnsi" w:cstheme="minorHAnsi"/>
        </w:rPr>
        <w:t xml:space="preserve"> is a complex structure comprised of several </w:t>
      </w:r>
      <w:r w:rsidRPr="004F6E6E">
        <w:rPr>
          <w:rFonts w:asciiTheme="minorHAnsi" w:hAnsiTheme="minorHAnsi" w:cstheme="minorHAnsi"/>
        </w:rPr>
        <w:t>co</w:t>
      </w:r>
      <w:r w:rsidR="00ED2979" w:rsidRPr="00471AA2">
        <w:rPr>
          <w:rFonts w:asciiTheme="minorHAnsi" w:hAnsiTheme="minorHAnsi" w:cstheme="minorHAnsi"/>
        </w:rPr>
        <w:t xml:space="preserve">existing cell types such as </w:t>
      </w:r>
      <w:r w:rsidR="00C604F1" w:rsidRPr="00471AA2">
        <w:rPr>
          <w:rFonts w:asciiTheme="minorHAnsi" w:hAnsiTheme="minorHAnsi" w:cstheme="minorHAnsi"/>
        </w:rPr>
        <w:t xml:space="preserve">fibroblasts, neurons, macrophages, </w:t>
      </w:r>
      <w:r w:rsidR="00D915B1">
        <w:rPr>
          <w:rFonts w:asciiTheme="minorHAnsi" w:hAnsiTheme="minorHAnsi" w:cstheme="minorHAnsi"/>
        </w:rPr>
        <w:t xml:space="preserve">and </w:t>
      </w:r>
      <w:r w:rsidR="00C604F1" w:rsidRPr="00471AA2">
        <w:rPr>
          <w:rFonts w:asciiTheme="minorHAnsi" w:hAnsiTheme="minorHAnsi" w:cstheme="minorHAnsi"/>
        </w:rPr>
        <w:t>endothelial cells</w:t>
      </w:r>
      <w:r w:rsidR="00217251" w:rsidRPr="00471AA2">
        <w:rPr>
          <w:rFonts w:asciiTheme="minorHAnsi" w:hAnsiTheme="minorHAnsi" w:cstheme="minorHAnsi"/>
        </w:rPr>
        <w:t>. On the other hand, isolated human cardiomyocytes are electrically mature</w:t>
      </w:r>
      <w:r>
        <w:rPr>
          <w:rFonts w:asciiTheme="minorHAnsi" w:hAnsiTheme="minorHAnsi" w:cstheme="minorHAnsi"/>
        </w:rPr>
        <w:t>,</w:t>
      </w:r>
      <w:r w:rsidR="00217251" w:rsidRPr="00471AA2">
        <w:rPr>
          <w:rFonts w:asciiTheme="minorHAnsi" w:hAnsiTheme="minorHAnsi" w:cstheme="minorHAnsi"/>
        </w:rPr>
        <w:t xml:space="preserve"> and different cardiomyocyte subpopulations can be obtained by altering </w:t>
      </w:r>
      <w:r w:rsidR="00C20D25" w:rsidRPr="00471AA2">
        <w:rPr>
          <w:rFonts w:asciiTheme="minorHAnsi" w:hAnsiTheme="minorHAnsi" w:cstheme="minorHAnsi"/>
        </w:rPr>
        <w:t>culturing parameters</w:t>
      </w:r>
      <w:r w:rsidR="00891EEC" w:rsidRPr="00471AA2">
        <w:rPr>
          <w:rFonts w:asciiTheme="minorHAnsi" w:hAnsiTheme="minorHAnsi" w:cstheme="minorHAnsi"/>
        </w:rPr>
        <w:fldChar w:fldCharType="begin" w:fldLock="1"/>
      </w:r>
      <w:r w:rsidR="00220E8F" w:rsidRPr="00471AA2">
        <w:rPr>
          <w:rFonts w:asciiTheme="minorHAnsi" w:hAnsiTheme="minorHAnsi" w:cstheme="minorHAnsi"/>
        </w:rPr>
        <w:instrText>ADDIN CSL_CITATION {"citationItems":[{"id":"ITEM-1","itemData":{"DOI":"10.1016/j.hrthm.2016.08.045","ISSN":"1556-3871","PMID":"27639456","abstract":"BACKGROUND Previous studies proposed that throughout differentiation of human induced Pluripotent Stem Cell-derived cardiomyocytes (iPSC-CMs), only 3 types of action potentials (APs) exist: nodal-, atrial-, and ventricular-like. OBJECTIVES To investigate whether there are precisely 3 phenotypes or a continuum exists among them, we tested 2 hypotheses: (1) During culture development a cardiac precursor cell is present that-depending on age-can evolve into the 3 phenotypes. (2) The predominant pattern is early prevalence of a nodal phenotype, transient appearance of an atrial phenotype, evolution to a ventricular phenotype, and persistence of transitional phenotypes. METHODS To test these hypotheses, we (1) performed fluorescence-activated cell sorting analysis of nodal, atrial, and ventricular markers; (2) recorded APs from 280 7- to 95-day-old iPSC-CMs; and (3) analyzed AP characteristics. RESULTS The major findings were as follows: (1) fluorescence-activated cell sorting analysis of 30- and 60-day-old cultures showed that an iPSC-CMs population shifts from the nodal to the atrial/ventricular phenotype while including significant transitional populations; (2) the AP population did not consist of 3 phenotypes; (3) culture aging was associated with a shift from nodal to ventricular dominance, with a transient (57-70 days) appearance of the atrial phenotype; and (4) beat rate variability was more prominent in nodal than in ventricular cardiomyocytes, while pacemaker current density increased in older cultures. CONCLUSION From the onset of development in culture, the iPSC-CMs population includes nodal, atrial, and ventricular APs and a broad spectrum of transitional phenotypes. The most readily distinguishable phenotype is atrial, which appears only transiently yet dominates at 57-70 days of evolution.","author":[{"dropping-particle":"","family":"Ben-Ari","given":"Meital","non-dropping-particle":"","parse-names":false,"suffix":""},{"dropping-particle":"","family":"Naor","given":"Shulamit","non-dropping-particle":"","parse-names":false,"suffix":""},{"dropping-particle":"","family":"Zeevi-Levin","given":"Naama","non-dropping-particle":"","parse-names":false,"suffix":""},{"dropping-particle":"","family":"Schick","given":"Revital","non-dropping-particle":"","parse-names":false,"suffix":""},{"dropping-particle":"","family":"Jehuda","given":"Ronen","non-dropping-particle":"Ben","parse-names":false,"suffix":""},{"dropping-particle":"","family":"Reiter","given":"Irina","non-dropping-particle":"","parse-names":false,"suffix":""},{"dropping-particle":"","family":"Raveh","given":"Amit","non-dropping-particle":"","parse-names":false,"suffix":""},{"dropping-particle":"","family":"Grijnevitch","given":"Inna","non-dropping-particle":"","parse-names":false,"suffix":""},{"dropping-particle":"","family":"Barak","given":"Omri","non-dropping-particle":"","parse-names":false,"suffix":""},{"dropping-particle":"","family":"Rosen","given":"Michael R","non-dropping-particle":"","parse-names":false,"suffix":""},{"dropping-particle":"","family":"Weissman","given":"Amir","non-dropping-particle":"","parse-names":false,"suffix":""},{"dropping-particle":"","family":"Binah","given":"Ofer","non-dropping-particle":"","parse-names":false,"suffix":""}],"container-title":"Heart rhythm","id":"ITEM-1","issue":"12","issued":{"date-parts":[["2016"]]},"page":"2379-2387","title":"Developmental changes in electrophysiological characteristics of human-induced pluripotent stem cell-derived cardiomyocytes.","type":"article-journal","volume":"13"},"uris":["http://www.mendeley.com/documents/?uuid=5b55efbf-ace5-3453-983b-eade36a569f2","http://www.mendeley.com/documents/?uuid=3f7a957b-4c66-4305-99c2-d59614052c4e"]}],"mendeley":{"formattedCitation":"&lt;sup&gt;9&lt;/sup&gt;","plainTextFormattedCitation":"9","previouslyFormattedCitation":"&lt;sup&gt;9&lt;/sup&gt;"},"properties":{"noteIndex":0},"schema":"https://github.com/citation-style-language/schema/raw/master/csl-citation.json"}</w:instrText>
      </w:r>
      <w:r w:rsidR="00891EEC" w:rsidRPr="00471AA2">
        <w:rPr>
          <w:rFonts w:asciiTheme="minorHAnsi" w:hAnsiTheme="minorHAnsi" w:cstheme="minorHAnsi"/>
        </w:rPr>
        <w:fldChar w:fldCharType="separate"/>
      </w:r>
      <w:r w:rsidR="00891EEC" w:rsidRPr="00471AA2">
        <w:rPr>
          <w:rFonts w:asciiTheme="minorHAnsi" w:hAnsiTheme="minorHAnsi" w:cstheme="minorHAnsi"/>
          <w:noProof/>
          <w:vertAlign w:val="superscript"/>
        </w:rPr>
        <w:t>9</w:t>
      </w:r>
      <w:r w:rsidR="00891EEC" w:rsidRPr="00471AA2">
        <w:rPr>
          <w:rFonts w:asciiTheme="minorHAnsi" w:hAnsiTheme="minorHAnsi" w:cstheme="minorHAnsi"/>
        </w:rPr>
        <w:fldChar w:fldCharType="end"/>
      </w:r>
      <w:r w:rsidR="00217251" w:rsidRPr="00471AA2">
        <w:rPr>
          <w:rFonts w:asciiTheme="minorHAnsi" w:hAnsiTheme="minorHAnsi" w:cstheme="minorHAnsi"/>
        </w:rPr>
        <w:t xml:space="preserve">. </w:t>
      </w:r>
      <w:r w:rsidR="00C20D25" w:rsidRPr="00471AA2">
        <w:rPr>
          <w:rFonts w:asciiTheme="minorHAnsi" w:hAnsiTheme="minorHAnsi" w:cstheme="minorHAnsi"/>
        </w:rPr>
        <w:t>Still</w:t>
      </w:r>
      <w:r w:rsidR="00217251" w:rsidRPr="00471AA2">
        <w:rPr>
          <w:rFonts w:asciiTheme="minorHAnsi" w:hAnsiTheme="minorHAnsi" w:cstheme="minorHAnsi"/>
        </w:rPr>
        <w:t xml:space="preserve">, </w:t>
      </w:r>
      <w:r w:rsidR="00312F8C" w:rsidRPr="00471AA2">
        <w:rPr>
          <w:rFonts w:asciiTheme="minorHAnsi" w:hAnsiTheme="minorHAnsi" w:cstheme="minorHAnsi"/>
        </w:rPr>
        <w:t>these myocytes</w:t>
      </w:r>
      <w:r w:rsidR="00C20D25" w:rsidRPr="00471AA2">
        <w:rPr>
          <w:rFonts w:asciiTheme="minorHAnsi" w:hAnsiTheme="minorHAnsi" w:cstheme="minorHAnsi"/>
        </w:rPr>
        <w:t xml:space="preserve"> generally </w:t>
      </w:r>
      <w:r w:rsidR="00217251" w:rsidRPr="00471AA2">
        <w:rPr>
          <w:rFonts w:asciiTheme="minorHAnsi" w:hAnsiTheme="minorHAnsi" w:cstheme="minorHAnsi"/>
        </w:rPr>
        <w:t>exhibit altered action potential morpholog</w:t>
      </w:r>
      <w:r w:rsidR="00C20D25" w:rsidRPr="00471AA2">
        <w:rPr>
          <w:rFonts w:asciiTheme="minorHAnsi" w:hAnsiTheme="minorHAnsi" w:cstheme="minorHAnsi"/>
        </w:rPr>
        <w:t>ies</w:t>
      </w:r>
      <w:r w:rsidR="00217251" w:rsidRPr="00471AA2">
        <w:rPr>
          <w:rFonts w:asciiTheme="minorHAnsi" w:hAnsiTheme="minorHAnsi" w:cstheme="minorHAnsi"/>
        </w:rPr>
        <w:t xml:space="preserve"> due to the lack of cell-cell coupling</w:t>
      </w:r>
      <w:r w:rsidR="0068395B" w:rsidRPr="00471AA2">
        <w:rPr>
          <w:rFonts w:asciiTheme="minorHAnsi" w:hAnsiTheme="minorHAnsi" w:cstheme="minorHAnsi"/>
        </w:rPr>
        <w:t xml:space="preserve">, </w:t>
      </w:r>
      <w:r w:rsidR="00C604F1" w:rsidRPr="00471AA2">
        <w:rPr>
          <w:rFonts w:asciiTheme="minorHAnsi" w:hAnsiTheme="minorHAnsi" w:cstheme="minorHAnsi"/>
        </w:rPr>
        <w:t>rapid de-differentiation</w:t>
      </w:r>
      <w:r w:rsidR="0068395B" w:rsidRPr="00471AA2">
        <w:rPr>
          <w:rFonts w:asciiTheme="minorHAnsi" w:hAnsiTheme="minorHAnsi" w:cstheme="minorHAnsi"/>
        </w:rPr>
        <w:t xml:space="preserve">, and </w:t>
      </w:r>
      <w:r w:rsidR="00CA4F82" w:rsidRPr="00471AA2">
        <w:rPr>
          <w:rFonts w:asciiTheme="minorHAnsi" w:hAnsiTheme="minorHAnsi" w:cstheme="minorHAnsi"/>
        </w:rPr>
        <w:t xml:space="preserve">occurrence of </w:t>
      </w:r>
      <w:r w:rsidR="0068395B" w:rsidRPr="00471AA2">
        <w:rPr>
          <w:rFonts w:asciiTheme="minorHAnsi" w:hAnsiTheme="minorHAnsi" w:cstheme="minorHAnsi"/>
        </w:rPr>
        <w:t>proarrhythmic behavior</w:t>
      </w:r>
      <w:r w:rsidR="00720405">
        <w:rPr>
          <w:rFonts w:asciiTheme="minorHAnsi" w:hAnsiTheme="minorHAnsi" w:cstheme="minorHAnsi"/>
        </w:rPr>
        <w:t xml:space="preserve"> </w:t>
      </w:r>
      <w:r w:rsidR="00002BF5" w:rsidRPr="00002BF5">
        <w:rPr>
          <w:rFonts w:asciiTheme="minorHAnsi" w:hAnsiTheme="minorHAnsi" w:cstheme="minorHAnsi"/>
        </w:rPr>
        <w:t>in vitro</w:t>
      </w:r>
      <w:r w:rsidR="00891EEC" w:rsidRPr="00471AA2">
        <w:rPr>
          <w:rFonts w:asciiTheme="minorHAnsi" w:hAnsiTheme="minorHAnsi" w:cstheme="minorHAnsi"/>
        </w:rPr>
        <w:fldChar w:fldCharType="begin" w:fldLock="1"/>
      </w:r>
      <w:r w:rsidR="00C52C83" w:rsidRPr="00471AA2">
        <w:rPr>
          <w:rFonts w:asciiTheme="minorHAnsi" w:hAnsiTheme="minorHAnsi" w:cstheme="minorHAnsi"/>
          <w:i/>
        </w:rPr>
        <w:instrText>ADDIN CSL_CITATION {"citationItems":[{"id":"ITEM-1","itemData":{"DOI":"10.1016/j.pharmthera.2017.10.001","ISSN":"1879-016X","PMID":"28986101","abstract":"Preclinical drug screens are not based on human physiology, possibly complicating predictions on cardiotoxicity. Drug screening can be humanised with in vitro assays using human induced pluripotent stem cell-derived cardiomyocytes (iPSC-CMs). However, in contrast to adult ventricular cardiomyocytes, iPSC-CMs beat spontaneously due to presence of the pacemaking current If and reduced densities of the hyperpolarising current IK1. In adult cardiomyocytes, IK1 finalises repolarisation by stabilising the resting membrane potential while also maintaining excitability. The reduced IK1 density contributes to proarrhythmic traits in iPSC-CMs, which leads to an electrophysiological phenotype that might bias drug responses. The proarrhythmic traits can be suppressed by increasing IK1 in a balanced manner. We systematically evaluated all studies that report strategies to mature iPSC-CMs and found that only few studies report IK1 current densities. Furthermore, these studies did not succeed in establishing sufficient IK1 levels as they either added too little or too much IK1. We conclude that reduced densities of IK1 remain a major flaw in iPSC-CMs, which hampers their use for in vitro drug screening.","author":[{"dropping-particle":"","family":"Goversen","given":"Birgit","non-dropping-particle":"","parse-names":false,"suffix":""},{"dropping-particle":"","family":"Heyden","given":"Marcel A G","non-dropping-particle":"van der","parse-names":false,"suffix":""},{"dropping-particle":"","family":"Veen","given":"Toon A B","non-dropping-particle":"van","parse-names":false,"suffix":""},{"dropping-particle":"","family":"Boer","given":"Teun P","non-dropping-particle":"de","parse-names":false,"suffix":""}],"container-title":"Pharmacology &amp; therapeutics","id":"ITEM-1","issued":{"date-parts":[["2018"]]},"page":"127-136","title":"The immature electrophysiological phenotype of iPSC-CMs still hampers in vitro drug screening: Special focus on IK1.","type":"article-journal","volume":"183"},"uris":["http://www.mendeley.com/documents/?uuid=42a152b9-19d8-33b5-8d3b-169060043f53","http://www.mendeley.com/documents/?uuid=1caf0bb2-405d-4fa1-83bd-ed5e08492df3"]},{"id":"ITEM-2","itemData":{"DOI":"10.1371/journal.pone.0012559","ISSN":"1932-6203","PMID":"20838637","abstract":"BACKGROUND It has long been thought that mammalian cardiomyocytes are terminally-differentiated and unable to proliferate. However, myocytes in more primitive animals such as zebrafish are able to dedifferentiate and proliferate to regenerate amputated cardiac muscle. METHODOLOGY/PRINCIPAL FINDINGS Here we test the hypothesis that mature mammalian cardiomyocytes retain substantial cellular plasticity, including the ability to dedifferentiate, proliferate, and acquire progenitor cell phenotypes. Two complementary methods were used: 1) cardiomyocyte purification from rat hearts, and 2) genetic fate mapping in cardiac explants from bi-transgenic mice. Cardiomyocytes isolated from rodent hearts were purified by multiple centrifugation and Percoll gradient separation steps, and the purity verified by immunostaining and RT-PCR. Within days in culture, purified cardiomyocytes lost their characteristic electrophysiological properties and striations, flattened and began to divide, as confirmed by proliferation markers and BrdU incorporation. Many dedifferentiated cardiomyocytes went on to express the stem cell antigen c-kit, and the early cardiac transcription factors GATA4 and Nkx2.5. Underlying these changes, inhibitory cell cycle molecules were suppressed in myocyte-derived cells (MDCs), while microRNAs known to orchestrate proliferation and pluripotency increased dramatically. Some, but not all, MDCs self-organized into spheres and re-differentiated into myocytes and endothelial cells in vitro. Cell fate tracking of cardiomyocytes from 4-OH-Tamoxifen-treated double-transgenic MerCreMer/ZEG mouse hearts revealed that green fluorescent protein (GFP) continues to be expressed in dedifferentiated cardiomyocytes, two-thirds of which were also c-kit(+). CONCLUSIONS/SIGNIFICANCE Contradicting the prevailing view that they are terminally-differentiated, postnatal mammalian cardiomyocytes are instead capable of substantial plasticity. Dedifferentiation of myocytes facilitates proliferation and confers a degree of stemness, including the expression of c-kit and the capacity for multipotency.","author":[{"dropping-particle":"","family":"Zhang","given":"Yiqiang","non-dropping-particle":"","parse-names":false,"suffix":""},{"dropping-particle":"","family":"Li","given":"Tao-Sheng","non-dropping-particle":"","parse-names":false,"suffix":""},{"dropping-particle":"","family":"Lee","given":"Shuo-Tsan","non-dropping-particle":"","parse-names":false,"suffix":""},{"dropping-particle":"","family":"Wawrowsky","given":"Kolja A","non-dropping-particle":"","parse-names":false,"suffix":""},{"dropping-particle":"","family":"Cheng","given":"Ke","non-dropping-particle":"","parse-names":false,"suffix":""},{"dropping-particle":"","family":"Galang","given":"Giselle","non-dropping-particle":"","parse-names":false,"suffix":""},{"dropping-particle":"","family":"Malliaras","given":"Konstantinos","non-dropping-particle":"","parse-names":false,"suffix":""},{"dropping-particle":"","family":"Abraham","given":"M Roselle","non-dropping-particle":"","parse-names":false,"suffix":""},{"dropping-particle":"","family":"Wang","given":"Charles","non-dropping-particle":"","parse-names":false,"suffix":""},{"dropping-particle":"","family":"Marbán","given":"Eduardo","non-dropping-particle":"","parse-names":false,"suffix":""}],"container-title":"PloS one","id":"ITEM-2","issue":"9","issued":{"date-parts":[["2010","9"]]},"page":"e12559","title":"Dedifferentiation and proliferation of mammalian cardiomyocytes.","type":"article-journal","volume":"5"},"uris":["http://www.mendeley.com/documents/?uuid=ebd1d713-c2fb-3b38-b0dc-b74409d44e31","http://www.mendeley.com/documents/?uuid=1c530cf8-8d81-4c78-a796-c498fd3bb841"]}],"mendeley":{"formattedCitation":"&lt;sup&gt;10, 11&lt;/sup&gt;","plainTextFormattedCitation":"10, 11","previouslyFormattedCitation":"&lt;sup&gt;10,11&lt;/sup&gt;"},"properties":{"noteIndex":0},"schema":"https://github.com/citation-style-language/schema/raw/master/csl-citation.json"}</w:instrText>
      </w:r>
      <w:r w:rsidR="00891EEC" w:rsidRPr="00471AA2">
        <w:rPr>
          <w:rFonts w:asciiTheme="minorHAnsi" w:hAnsiTheme="minorHAnsi" w:cstheme="minorHAnsi"/>
          <w:i/>
        </w:rPr>
        <w:fldChar w:fldCharType="separate"/>
      </w:r>
      <w:r w:rsidR="00C52C83" w:rsidRPr="00471AA2">
        <w:rPr>
          <w:rFonts w:asciiTheme="minorHAnsi" w:hAnsiTheme="minorHAnsi" w:cstheme="minorHAnsi"/>
          <w:noProof/>
          <w:vertAlign w:val="superscript"/>
        </w:rPr>
        <w:t>10,11</w:t>
      </w:r>
      <w:r w:rsidR="00891EEC" w:rsidRPr="00471AA2">
        <w:rPr>
          <w:rFonts w:asciiTheme="minorHAnsi" w:hAnsiTheme="minorHAnsi" w:cstheme="minorHAnsi"/>
        </w:rPr>
        <w:fldChar w:fldCharType="end"/>
      </w:r>
      <w:r w:rsidR="00217251" w:rsidRPr="00471AA2">
        <w:rPr>
          <w:rFonts w:asciiTheme="minorHAnsi" w:hAnsiTheme="minorHAnsi" w:cstheme="minorHAnsi"/>
        </w:rPr>
        <w:t xml:space="preserve">. </w:t>
      </w:r>
      <w:r w:rsidR="00AD55CE" w:rsidRPr="00471AA2">
        <w:rPr>
          <w:rFonts w:asciiTheme="minorHAnsi" w:hAnsiTheme="minorHAnsi" w:cstheme="minorHAnsi"/>
        </w:rPr>
        <w:t xml:space="preserve">Some of the limitations were </w:t>
      </w:r>
      <w:r w:rsidR="00187F5E" w:rsidRPr="00471AA2">
        <w:rPr>
          <w:rFonts w:asciiTheme="minorHAnsi" w:hAnsiTheme="minorHAnsi" w:cstheme="minorHAnsi"/>
        </w:rPr>
        <w:t>addressed</w:t>
      </w:r>
      <w:r w:rsidR="00AD55CE" w:rsidRPr="00471AA2">
        <w:rPr>
          <w:rFonts w:asciiTheme="minorHAnsi" w:hAnsiTheme="minorHAnsi" w:cstheme="minorHAnsi"/>
        </w:rPr>
        <w:t xml:space="preserve"> by 3D cell culture models of iPSC-CMs and cardiac myocytes. These models</w:t>
      </w:r>
      <w:r w:rsidR="00002BF5">
        <w:rPr>
          <w:rFonts w:asciiTheme="minorHAnsi" w:hAnsiTheme="minorHAnsi" w:cstheme="minorHAnsi"/>
        </w:rPr>
        <w:t>,</w:t>
      </w:r>
      <w:r w:rsidR="00AD55CE" w:rsidRPr="00471AA2">
        <w:rPr>
          <w:rFonts w:asciiTheme="minorHAnsi" w:hAnsiTheme="minorHAnsi" w:cstheme="minorHAnsi"/>
        </w:rPr>
        <w:t xml:space="preserve"> which include spheroids, hydrogel scaffold encapsulated 3D cultures, engineered heart tissues </w:t>
      </w:r>
      <w:r w:rsidR="009B1F5F" w:rsidRPr="009B1F5F">
        <w:rPr>
          <w:rFonts w:asciiTheme="minorHAnsi" w:hAnsiTheme="minorHAnsi" w:cstheme="minorHAnsi"/>
        </w:rPr>
        <w:t>(</w:t>
      </w:r>
      <w:r w:rsidR="00AD55CE" w:rsidRPr="00471AA2">
        <w:rPr>
          <w:rFonts w:asciiTheme="minorHAnsi" w:hAnsiTheme="minorHAnsi" w:cstheme="minorHAnsi"/>
        </w:rPr>
        <w:t>EHTs</w:t>
      </w:r>
      <w:r w:rsidR="009B1F5F" w:rsidRPr="009B1F5F">
        <w:rPr>
          <w:rFonts w:asciiTheme="minorHAnsi" w:hAnsiTheme="minorHAnsi" w:cstheme="minorHAnsi"/>
        </w:rPr>
        <w:t>)</w:t>
      </w:r>
      <w:r>
        <w:rPr>
          <w:rFonts w:asciiTheme="minorHAnsi" w:hAnsiTheme="minorHAnsi" w:cstheme="minorHAnsi"/>
        </w:rPr>
        <w:t>,</w:t>
      </w:r>
      <w:r w:rsidR="00AD55CE" w:rsidRPr="00471AA2">
        <w:rPr>
          <w:rFonts w:asciiTheme="minorHAnsi" w:hAnsiTheme="minorHAnsi" w:cstheme="minorHAnsi"/>
        </w:rPr>
        <w:t xml:space="preserve"> and heart-on-a-chip system</w:t>
      </w:r>
      <w:r>
        <w:rPr>
          <w:rFonts w:asciiTheme="minorHAnsi" w:hAnsiTheme="minorHAnsi" w:cstheme="minorHAnsi"/>
        </w:rPr>
        <w:t>s</w:t>
      </w:r>
      <w:r w:rsidR="00002BF5">
        <w:rPr>
          <w:rFonts w:asciiTheme="minorHAnsi" w:hAnsiTheme="minorHAnsi" w:cstheme="minorHAnsi"/>
        </w:rPr>
        <w:t>,</w:t>
      </w:r>
      <w:r w:rsidR="00AD55CE" w:rsidRPr="00471AA2">
        <w:rPr>
          <w:rFonts w:asciiTheme="minorHAnsi" w:hAnsiTheme="minorHAnsi" w:cstheme="minorHAnsi"/>
        </w:rPr>
        <w:t xml:space="preserve"> use multiple cardiac cell populations such as cardiomyocytes, fibroblasts</w:t>
      </w:r>
      <w:r w:rsidR="00187F5E" w:rsidRPr="00471AA2">
        <w:rPr>
          <w:rFonts w:asciiTheme="minorHAnsi" w:hAnsiTheme="minorHAnsi" w:cstheme="minorHAnsi"/>
        </w:rPr>
        <w:t>,</w:t>
      </w:r>
      <w:r w:rsidR="00AD55CE" w:rsidRPr="00471AA2">
        <w:rPr>
          <w:rFonts w:asciiTheme="minorHAnsi" w:hAnsiTheme="minorHAnsi" w:cstheme="minorHAnsi"/>
        </w:rPr>
        <w:t xml:space="preserve"> and endothelial cells. They either self-assemble or assemble along a scaffold to form 3D structures</w:t>
      </w:r>
      <w:r>
        <w:rPr>
          <w:rFonts w:asciiTheme="minorHAnsi" w:hAnsiTheme="minorHAnsi" w:cstheme="minorHAnsi"/>
        </w:rPr>
        <w:t>,</w:t>
      </w:r>
      <w:r w:rsidR="00AD55CE" w:rsidRPr="00471AA2">
        <w:rPr>
          <w:rFonts w:asciiTheme="minorHAnsi" w:hAnsiTheme="minorHAnsi" w:cstheme="minorHAnsi"/>
        </w:rPr>
        <w:t xml:space="preserve"> and some even reproduce </w:t>
      </w:r>
      <w:r>
        <w:rPr>
          <w:rFonts w:asciiTheme="minorHAnsi" w:hAnsiTheme="minorHAnsi" w:cstheme="minorHAnsi"/>
        </w:rPr>
        <w:t xml:space="preserve">the </w:t>
      </w:r>
      <w:r w:rsidR="00AD55CE" w:rsidRPr="00471AA2">
        <w:rPr>
          <w:rFonts w:asciiTheme="minorHAnsi" w:hAnsiTheme="minorHAnsi" w:cstheme="minorHAnsi"/>
        </w:rPr>
        <w:t>complex anisotropic nature of the myocardium. These models have been reported to have cells of mature phenotypes, contractile properties</w:t>
      </w:r>
      <w:r w:rsidR="00002BF5">
        <w:rPr>
          <w:rFonts w:asciiTheme="minorHAnsi" w:hAnsiTheme="minorHAnsi" w:cstheme="minorHAnsi"/>
        </w:rPr>
        <w:t>,</w:t>
      </w:r>
      <w:r w:rsidR="00AD55CE" w:rsidRPr="00471AA2">
        <w:rPr>
          <w:rFonts w:asciiTheme="minorHAnsi" w:hAnsiTheme="minorHAnsi" w:cstheme="minorHAnsi"/>
        </w:rPr>
        <w:t xml:space="preserve"> and molecular profiles </w:t>
      </w:r>
      <w:proofErr w:type="gramStart"/>
      <w:r w:rsidR="00AD55CE" w:rsidRPr="00471AA2">
        <w:rPr>
          <w:rFonts w:asciiTheme="minorHAnsi" w:hAnsiTheme="minorHAnsi" w:cstheme="minorHAnsi"/>
        </w:rPr>
        <w:t>similar to</w:t>
      </w:r>
      <w:proofErr w:type="gramEnd"/>
      <w:r w:rsidR="00AD55CE" w:rsidRPr="00471AA2">
        <w:rPr>
          <w:rFonts w:asciiTheme="minorHAnsi" w:hAnsiTheme="minorHAnsi" w:cstheme="minorHAnsi"/>
        </w:rPr>
        <w:t xml:space="preserve"> cardiac tissue. </w:t>
      </w:r>
      <w:r>
        <w:rPr>
          <w:rFonts w:asciiTheme="minorHAnsi" w:hAnsiTheme="minorHAnsi" w:cstheme="minorHAnsi"/>
        </w:rPr>
        <w:t>The h</w:t>
      </w:r>
      <w:r w:rsidR="00AD55CE" w:rsidRPr="00471AA2">
        <w:rPr>
          <w:rFonts w:asciiTheme="minorHAnsi" w:hAnsiTheme="minorHAnsi" w:cstheme="minorHAnsi"/>
        </w:rPr>
        <w:t>eart-on-a-chip system also allows the study of systemic effects in drug testing and disease models. However</w:t>
      </w:r>
      <w:r w:rsidR="0068395B" w:rsidRPr="00471AA2">
        <w:rPr>
          <w:rFonts w:asciiTheme="minorHAnsi" w:hAnsiTheme="minorHAnsi" w:cstheme="minorHAnsi"/>
        </w:rPr>
        <w:t xml:space="preserve">, </w:t>
      </w:r>
      <w:r w:rsidR="00002BF5" w:rsidRPr="00002BF5">
        <w:rPr>
          <w:rFonts w:asciiTheme="minorHAnsi" w:hAnsiTheme="minorHAnsi" w:cstheme="minorHAnsi"/>
        </w:rPr>
        <w:t>in vitro</w:t>
      </w:r>
      <w:r w:rsidR="00217251" w:rsidRPr="00471AA2">
        <w:rPr>
          <w:rFonts w:asciiTheme="minorHAnsi" w:hAnsiTheme="minorHAnsi" w:cstheme="minorHAnsi"/>
        </w:rPr>
        <w:t xml:space="preserve"> cell-based models lack the native extracellular matrix and </w:t>
      </w:r>
      <w:r w:rsidR="0068395B" w:rsidRPr="00471AA2">
        <w:rPr>
          <w:rFonts w:asciiTheme="minorHAnsi" w:hAnsiTheme="minorHAnsi" w:cstheme="minorHAnsi"/>
        </w:rPr>
        <w:t xml:space="preserve">therefore </w:t>
      </w:r>
      <w:r w:rsidR="00217251" w:rsidRPr="00471AA2">
        <w:rPr>
          <w:rFonts w:asciiTheme="minorHAnsi" w:hAnsiTheme="minorHAnsi" w:cstheme="minorHAnsi"/>
        </w:rPr>
        <w:t xml:space="preserve">cannot accurately mimic organ level electrophysiology. </w:t>
      </w:r>
      <w:r w:rsidR="001E65CD" w:rsidRPr="00471AA2">
        <w:rPr>
          <w:rFonts w:asciiTheme="minorHAnsi" w:hAnsiTheme="minorHAnsi" w:cstheme="minorHAnsi"/>
        </w:rPr>
        <w:t>Human c</w:t>
      </w:r>
      <w:r w:rsidR="00E75555" w:rsidRPr="00471AA2">
        <w:rPr>
          <w:rFonts w:asciiTheme="minorHAnsi" w:hAnsiTheme="minorHAnsi" w:cstheme="minorHAnsi"/>
        </w:rPr>
        <w:t xml:space="preserve">ardiac slices, by contrast, </w:t>
      </w:r>
      <w:r w:rsidR="00BC405F" w:rsidRPr="00471AA2">
        <w:rPr>
          <w:rFonts w:asciiTheme="minorHAnsi" w:hAnsiTheme="minorHAnsi" w:cstheme="minorHAnsi"/>
        </w:rPr>
        <w:t>have</w:t>
      </w:r>
      <w:r w:rsidR="00E75555" w:rsidRPr="00471AA2">
        <w:rPr>
          <w:rFonts w:asciiTheme="minorHAnsi" w:hAnsiTheme="minorHAnsi" w:cstheme="minorHAnsi"/>
        </w:rPr>
        <w:t xml:space="preserve"> an intact </w:t>
      </w:r>
      <w:r w:rsidR="00002BF5" w:rsidRPr="00471AA2">
        <w:rPr>
          <w:rFonts w:asciiTheme="minorHAnsi" w:hAnsiTheme="minorHAnsi" w:cstheme="minorHAnsi"/>
        </w:rPr>
        <w:t>extracellular</w:t>
      </w:r>
      <w:r w:rsidR="00E75555" w:rsidRPr="00471AA2">
        <w:rPr>
          <w:rFonts w:asciiTheme="minorHAnsi" w:hAnsiTheme="minorHAnsi" w:cstheme="minorHAnsi"/>
        </w:rPr>
        <w:t xml:space="preserve"> matrix and native cell-to-cell contacts, making them </w:t>
      </w:r>
      <w:r w:rsidR="00E75555" w:rsidRPr="009251DE">
        <w:rPr>
          <w:rFonts w:asciiTheme="minorHAnsi" w:hAnsiTheme="minorHAnsi" w:cstheme="minorHAnsi"/>
        </w:rPr>
        <w:t>useful</w:t>
      </w:r>
      <w:r w:rsidR="00E75555" w:rsidRPr="00471AA2">
        <w:rPr>
          <w:rFonts w:asciiTheme="minorHAnsi" w:hAnsiTheme="minorHAnsi" w:cstheme="minorHAnsi"/>
        </w:rPr>
        <w:t xml:space="preserve"> for more accurately </w:t>
      </w:r>
      <w:r w:rsidR="001E65CD" w:rsidRPr="00471AA2">
        <w:rPr>
          <w:rFonts w:asciiTheme="minorHAnsi" w:hAnsiTheme="minorHAnsi" w:cstheme="minorHAnsi"/>
        </w:rPr>
        <w:t>examining</w:t>
      </w:r>
      <w:r w:rsidR="00E75555" w:rsidRPr="00471AA2">
        <w:rPr>
          <w:rFonts w:asciiTheme="minorHAnsi" w:hAnsiTheme="minorHAnsi" w:cstheme="minorHAnsi"/>
        </w:rPr>
        <w:t xml:space="preserve"> arrhythmogenic properties</w:t>
      </w:r>
      <w:r w:rsidR="0082768D" w:rsidRPr="00471AA2">
        <w:rPr>
          <w:rFonts w:asciiTheme="minorHAnsi" w:hAnsiTheme="minorHAnsi" w:cstheme="minorHAnsi"/>
        </w:rPr>
        <w:t xml:space="preserve"> of </w:t>
      </w:r>
      <w:r>
        <w:rPr>
          <w:rFonts w:asciiTheme="minorHAnsi" w:hAnsiTheme="minorHAnsi" w:cstheme="minorHAnsi"/>
        </w:rPr>
        <w:t xml:space="preserve">the </w:t>
      </w:r>
      <w:r w:rsidR="0082768D" w:rsidRPr="00471AA2">
        <w:rPr>
          <w:rFonts w:asciiTheme="minorHAnsi" w:hAnsiTheme="minorHAnsi" w:cstheme="minorHAnsi"/>
        </w:rPr>
        <w:t>human myocardium</w:t>
      </w:r>
      <w:r w:rsidR="001E65CD" w:rsidRPr="00471AA2">
        <w:rPr>
          <w:rFonts w:asciiTheme="minorHAnsi" w:hAnsiTheme="minorHAnsi" w:cstheme="minorHAnsi"/>
        </w:rPr>
        <w:t>.</w:t>
      </w:r>
    </w:p>
    <w:p w14:paraId="4AF16DC4" w14:textId="77777777" w:rsidR="00002BF5" w:rsidRDefault="00002BF5" w:rsidP="00471AA2">
      <w:pPr>
        <w:rPr>
          <w:rFonts w:asciiTheme="minorHAnsi" w:hAnsiTheme="minorHAnsi" w:cstheme="minorHAnsi"/>
        </w:rPr>
      </w:pPr>
    </w:p>
    <w:p w14:paraId="6312EC55" w14:textId="069148C6" w:rsidR="00994D9B" w:rsidRDefault="00DE5B1B" w:rsidP="00471AA2">
      <w:pPr>
        <w:rPr>
          <w:rFonts w:asciiTheme="minorHAnsi" w:hAnsiTheme="minorHAnsi" w:cstheme="minorHAnsi"/>
        </w:rPr>
      </w:pPr>
      <w:r>
        <w:rPr>
          <w:rFonts w:asciiTheme="minorHAnsi" w:hAnsiTheme="minorHAnsi" w:cstheme="minorHAnsi"/>
        </w:rPr>
        <w:t>Researchers</w:t>
      </w:r>
      <w:r w:rsidR="00AA1250" w:rsidRPr="00471AA2">
        <w:rPr>
          <w:rFonts w:asciiTheme="minorHAnsi" w:hAnsiTheme="minorHAnsi" w:cstheme="minorHAnsi"/>
        </w:rPr>
        <w:t xml:space="preserve"> have</w:t>
      </w:r>
      <w:r w:rsidR="0068395B" w:rsidRPr="00471AA2">
        <w:rPr>
          <w:rFonts w:asciiTheme="minorHAnsi" w:hAnsiTheme="minorHAnsi" w:cstheme="minorHAnsi"/>
        </w:rPr>
        <w:t xml:space="preserve"> </w:t>
      </w:r>
      <w:r w:rsidR="00AC1964" w:rsidRPr="00471AA2">
        <w:rPr>
          <w:rFonts w:asciiTheme="minorHAnsi" w:hAnsiTheme="minorHAnsi" w:cstheme="minorHAnsi"/>
        </w:rPr>
        <w:t xml:space="preserve">developed human cardiac organotypic slices as a </w:t>
      </w:r>
      <w:r w:rsidR="003164D9" w:rsidRPr="00471AA2">
        <w:rPr>
          <w:rFonts w:asciiTheme="minorHAnsi" w:hAnsiTheme="minorHAnsi" w:cstheme="minorHAnsi"/>
        </w:rPr>
        <w:t xml:space="preserve">physiological </w:t>
      </w:r>
      <w:r w:rsidR="00AC1964" w:rsidRPr="00471AA2">
        <w:rPr>
          <w:rFonts w:asciiTheme="minorHAnsi" w:hAnsiTheme="minorHAnsi" w:cstheme="minorHAnsi"/>
        </w:rPr>
        <w:t xml:space="preserve">preclinical platform for acute and chronic drug testing and </w:t>
      </w:r>
      <w:r w:rsidR="00E57165" w:rsidRPr="00471AA2">
        <w:rPr>
          <w:rFonts w:asciiTheme="minorHAnsi" w:hAnsiTheme="minorHAnsi" w:cstheme="minorHAnsi"/>
        </w:rPr>
        <w:t xml:space="preserve">to </w:t>
      </w:r>
      <w:r w:rsidR="00AC1964" w:rsidRPr="00471AA2">
        <w:rPr>
          <w:rFonts w:asciiTheme="minorHAnsi" w:hAnsiTheme="minorHAnsi" w:cstheme="minorHAnsi"/>
        </w:rPr>
        <w:t xml:space="preserve">study </w:t>
      </w:r>
      <w:r w:rsidR="00CA4F82" w:rsidRPr="00471AA2">
        <w:rPr>
          <w:rFonts w:asciiTheme="minorHAnsi" w:hAnsiTheme="minorHAnsi" w:cstheme="minorHAnsi"/>
        </w:rPr>
        <w:t xml:space="preserve">cardiac electrophysiology and cardiac </w:t>
      </w:r>
      <w:r w:rsidR="00AC1964" w:rsidRPr="00471AA2">
        <w:rPr>
          <w:rFonts w:asciiTheme="minorHAnsi" w:hAnsiTheme="minorHAnsi" w:cstheme="minorHAnsi"/>
        </w:rPr>
        <w:t>disease progressio</w:t>
      </w:r>
      <w:r w:rsidR="00897330" w:rsidRPr="00471AA2">
        <w:rPr>
          <w:rFonts w:asciiTheme="minorHAnsi" w:hAnsiTheme="minorHAnsi" w:cstheme="minorHAnsi"/>
        </w:rPr>
        <w:t>n</w:t>
      </w:r>
      <w:r w:rsidR="00EC0701" w:rsidRPr="00471AA2">
        <w:rPr>
          <w:rFonts w:asciiTheme="minorHAnsi" w:hAnsiTheme="minorHAnsi" w:cstheme="minorHAnsi"/>
        </w:rPr>
        <w:fldChar w:fldCharType="begin" w:fldLock="1"/>
      </w:r>
      <w:r w:rsidR="003835AD" w:rsidRPr="00471AA2">
        <w:rPr>
          <w:rFonts w:asciiTheme="minorHAnsi" w:hAnsiTheme="minorHAnsi" w:cstheme="minorHAnsi"/>
        </w:rPr>
        <w:instrText>ADDIN CSL_CITATION {"citationItems":[{"id":"ITEM-1","itemData":{"DOI":"10.1038/s41467-019-10175-3","ISSN":"20411723","abstract":"Adult cardiac tissue undergoes a rapid process of dedifferentiation when cultured outside the body. The in vivo environment, particularly constant electromechanical stimulation, is fundamental to the regulation of cardiac structure and function. We investigated the role of electromechanical stimulation in preventing culture-induced dedifferentiation of adult cardiac tissue using rat, rabbit and human heart failure myocardial slices. Here we report that the application of a preload equivalent to sarcomere length (SL) = 2.2 μm is optimal for the maintenance of rat myocardial slice structural, functional and transcriptional properties at 24 h. Gene sets associated with the preservation of structure and function are activated, while gene sets involved in dedifferentiation are suppressed. The maximum contractility of human heart failure myocardial slices at 24 h is also optimally maintained at SL = 2.2 μm. Rabbit myocardial slices cultured at SL = 2.2 μm remain stable for 5 days. This approach substantially prolongs the culture of adult cardiac tissue in vitro.","author":[{"dropping-particle":"","family":"Watson","given":"Samuel A.","non-dropping-particle":"","parse-names":false,"suffix":""},{"dropping-particle":"","family":"Duff","given":"James","non-dropping-particle":"","parse-names":false,"suffix":""},{"dropping-particle":"","family":"Bardi","given":"Ifigeneia","non-dropping-particle":"","parse-names":false,"suffix":""},{"dropping-particle":"","family":"Zabielska","given":"Magdalena","non-dropping-particle":"","parse-names":false,"suffix":""},{"dropping-particle":"","family":"Atanur","given":"Santosh S.","non-dropping-particle":"","parse-names":false,"suffix":""},{"dropping-particle":"","family":"Jabbour","given":"Richard J.","non-dropping-particle":"","parse-names":false,"suffix":""},{"dropping-particle":"","family":"Simon","given":"André","non-dropping-particle":"","parse-names":false,"suffix":""},{"dropping-particle":"","family":"Tomas","given":"Alejandra","non-dropping-particle":"","parse-names":false,"suffix":""},{"dropping-particle":"","family":"Smolenski","given":"Ryszard T.","non-dropping-particle":"","parse-names":false,"suffix":""},{"dropping-particle":"","family":"Harding","given":"Sian E.","non-dropping-particle":"","parse-names":false,"suffix":""},{"dropping-particle":"","family":"Perbellini","given":"Filippo","non-dropping-particle":"","parse-names":false,"suffix":""},{"dropping-particle":"","family":"Terracciano","given":"Cesare M.","non-dropping-particle":"","parse-names":false,"suffix":""}],"container-title":"Nature Communications","id":"ITEM-1","issued":{"date-parts":[["2019"]]},"title":"Biomimetic electromechanical stimulation to maintain adult myocardial slices in vitro","type":"article-journal"},"uris":["http://www.mendeley.com/documents/?uuid=65959fe7-308f-4c31-a577-5ee6692b223e"]},{"id":"ITEM-2","itemData":{"DOI":"10.1038/s41467-018-08003-1","ISSN":"20411723","abstract":"In vitro models incorporating the complexity and function of adult human tissues are highly desired for translational research. Whilst vital slices of human myocardium approach these demands, their rapid degeneration in tissue culture precludes long-term experimentation. Here, we report preservation of structure and performance of human myocardium under conditions of physiological preload, compliance, and continuous excitation. In biomimetic culture, tissue slices prepared from explanted failing human hearts attain a stable state of contractility that can be monitored for up to 4 months or 2000000 beats in vitro. Cultured myocardium undergoes particular alterations in biomechanics, structure, and mRNA expression. The suitability of the model for drug safety evaluation is exemplified by repeated assessment of refractory period that permits sensitive analysis of repolarization impairment induced by the multimodal hERG-inhibitor pentamidine. Biomimetic tissue culture will provide new opportunities to study drug targets, gene functions, and cellular plasticity in adult human myocardium.","author":[{"dropping-particle":"","family":"Fischer","given":"Carola","non-dropping-particle":"","parse-names":false,"suffix":""},{"dropping-particle":"","family":"Milting","given":"Hendrik","non-dropping-particle":"","parse-names":false,"suffix":""},{"dropping-particle":"","family":"Fein","given":"Evelyn","non-dropping-particle":"","parse-names":false,"suffix":""},{"dropping-particle":"","family":"Reiser","given":"Elisabeth","non-dropping-particle":"","parse-names":false,"suffix":""},{"dropping-particle":"","family":"Lu","given":"Kun","non-dropping-particle":"","parse-names":false,"suffix":""},{"dropping-particle":"","family":"Seidel","given":"Thomas","non-dropping-particle":"","parse-names":false,"suffix":""},{"dropping-particle":"","family":"Schinner","given":"Camilla","non-dropping-particle":"","parse-names":false,"suffix":""},{"dropping-particle":"","family":"Schwarzmayr","given":"Thomas","non-dropping-particle":"","parse-names":false,"suffix":""},{"dropping-particle":"","family":"Schramm","given":"Rene","non-dropping-particle":"","parse-names":false,"suffix":""},{"dropping-particle":"","family":"Tomasi","given":"Roland","non-dropping-particle":"","parse-names":false,"suffix":""},{"dropping-particle":"","family":"Husse","given":"Britta","non-dropping-particle":"","parse-names":false,"suffix":""},{"dropping-particle":"","family":"Cao-Ehlker","given":"Xiaochun","non-dropping-particle":"","parse-names":false,"suffix":""},{"dropping-particle":"","family":"Pohl","given":"Ulrich","non-dropping-particle":"","parse-names":false,"suffix":""},{"dropping-particle":"","family":"Dendorfer","given":"Andreas","non-dropping-particle":"","parse-names":false,"suffix":""}],"container-title":"Nature Communications","id":"ITEM-2","issued":{"date-parts":[["2019"]]},"title":"Long-term functional and structural preservation of precision-cut human myocardium under continuous electromechanical stimulation in vitro","type":"article-journal"},"uris":["http://www.mendeley.com/documents/?uuid=45375ede-332b-40b1-9006-bd36c1c00436","http://www.mendeley.com/documents/?uuid=4ad5f818-0b8c-4ef8-a86d-347f256e1b49"]},{"id":"ITEM-3","itemData":{"DOI":"10.1161/CIRCRESAHA.119.314996","ISSN":"1524-4571","PMID":"31310161","abstract":"RATIONALE Preclinical testing of cardiotoxicity and efficacy of novel heart failure therapies faces a major limitation: the lack of an in situ culture system that emulates the complexity of human heart tissue and maintains viability and functionality for a prolonged time. OBJECTIVE To develop a reliable, easily reproducible, medium-throughput method to culture pig and human heart slices under physiological conditions for a prolonged period of time. METHODS AND RESULTS Here, we describe a novel, medium-throughput biomimetic culture system that maintains viability and functionality of human and pig heart slices (300 µm thickness) for 6 days in culture. We optimized the medium and culture conditions with continuous electrical stimulation at 1.2 Hz and oxygenation of the medium. Functional viability of these slices over 6 days was confirmed by assessing their calcium homeostasis, twitch force generation, and response to β-adrenergic stimulation. Temporal transcriptome analysis using RNAseq at day 2, 6, and 10 in culture confirmed overall maintenance of normal gene expression for up to 6 days, while over 500 transcripts were differentially regulated after 10 days. Electron microscopy demonstrated intact mitochondria and Z-disc ultra-structures after 6 days in culture under our optimized conditions. This biomimetic culture system was successful in keeping human heart slices completely viable and functionally and structurally intact for 6 days in culture. We also used this system to demonstrate the effects of a novel gene therapy approach in human heart slices. Furthermore, this culture system enabled the assessment of contraction and relaxation kinetics on isolated single myofibrils from heart slices after culture. CONCLUSIONS We have developed and optimized a reliable medium-throughput culture system for pig and human heart slices as a platform for testing the efficacy of novel heart failure therapeutics and reliable testing of cardiotoxicity in a 3-dimensional heart model.","author":[{"dropping-particle":"","family":"Ou","given":"Qinghui","non-dropping-particle":"","parse-names":false,"suffix":""},{"dropping-particle":"","family":"Jacobson","given":"Zoë","non-dropping-particle":"","parse-names":false,"suffix":""},{"dropping-particle":"","family":"Abouleisa","given":"Riham R E","non-dropping-particle":"","parse-names":false,"suffix":""},{"dropping-particle":"","family":"Tang","given":"Xian-Liang","non-dropping-particle":"","parse-names":false,"suffix":""},{"dropping-particle":"","family":"Hindi","given":"Sajedah M","non-dropping-particle":"","parse-names":false,"suffix":""},{"dropping-particle":"","family":"Kumar","given":"Ashok","non-dropping-particle":"","parse-names":false,"suffix":""},{"dropping-particle":"","family":"Ivey","given":"Kathryn N","non-dropping-particle":"","parse-names":false,"suffix":""},{"dropping-particle":"","family":"Giridharan","given":"Guruprasad","non-dropping-particle":"","parse-names":false,"suffix":""},{"dropping-particle":"","family":"El-Baz","given":"Ayman","non-dropping-particle":"","parse-names":false,"suffix":""},{"dropping-particle":"","family":"Brittian","given":"Kenneth","non-dropping-particle":"","parse-names":false,"suffix":""},{"dropping-particle":"","family":"Rood","given":"Benjamin","non-dropping-particle":"","parse-names":false,"suffix":""},{"dropping-particle":"","family":"Lin","given":"Ying-Hsi","non-dropping-particle":"","parse-names":false,"suffix":""},{"dropping-particle":"","family":"Watson","given":"Samuel A","non-dropping-particle":"","parse-names":false,"suffix":""},{"dropping-particle":"","family":"Perbellini","given":"Filippo","non-dropping-particle":"","parse-names":false,"suffix":""},{"dropping-particle":"","family":"McKinsey","given":"Timothy A","non-dropping-particle":"","parse-names":false,"suffix":""},{"dropping-particle":"","family":"Hill","given":"Bradford G","non-dropping-particle":"","parse-names":false,"suffix":""},{"dropping-particle":"","family":"Jones","given":"Steven P","non-dropping-particle":"","parse-names":false,"suffix":""},{"dropping-particle":"","family":"Terracciano","given":"Cesare M","non-dropping-particle":"","parse-names":false,"suffix":""},{"dropping-particle":"","family":"Bolli","given":"Roberto","non-dropping-particle":"","parse-names":false,"suffix":""},{"dropping-particle":"","family":"Mohamed","given":"Tamer M A","non-dropping-particle":"","parse-names":false,"suffix":""}],"container-title":"Circulation research","id":"ITEM-3","issue":"6","issued":{"date-parts":[["2019","8"]]},"page":"628-642","title":"Physiological Biomimetic Culture System for Pig and Human Heart Slices.","type":"article-journal","volume":"125"},"uris":["http://www.mendeley.com/documents/?uuid=027ecaae-c480-4516-bfbc-d3ddc11e9723"]},{"id":"ITEM-4","itemData":{"PMID":"29960680","author":[{"dropping-particle":"","family":"Qiao","given":"Y","non-dropping-particle":"","parse-names":false,"suffix":""},{"dropping-particle":"","family":"Dong Q","given":"","non-dropping-particle":"","parse-names":false,"suffix":""},{"dropping-particle":"","family":"B","given":"Li","non-dropping-particle":"","parse-names":false,"suffix":""},{"dropping-particle":"","family":"S","given":"Obaid","non-dropping-particle":"","parse-names":false,"suffix":""},{"dropping-particle":"","family":"C","given":"Miccile","non-dropping-particle":"","parse-names":false,"suffix":""},{"dropping-particle":"","family":"RT","given":"Yin","non-dropping-particle":"","parse-names":false,"suffix":""},{"dropping-particle":"","family":"T","given":"Talapatra","non-dropping-particle":"","parse-names":false,"suffix":""},{"dropping-particle":"","family":"Z","given":"Lin","non-dropping-particle":"","parse-names":false,"suffix":""},{"dropping-particle":"","family":"S","given":"Li","non-dropping-particle":"","parse-names":false,"suffix":""},{"dropping-particle":"","family":"Z","given":"Li","non-dropping-particle":"","parse-names":false,"suffix":""},{"dropping-particle":"","family":"IR","given":"Efimov","non-dropping-particle":"","parse-names":false,"suffix":""}],"container-title":"Progress in Biophysics and Molecular Biology2","id":"ITEM-4","issued":{"date-parts":[["18"]]},"title":"Multiparametric slice culture platform for the investigation of human cardiac tissue physiology","type":"article-journal"},"uris":["http://www.mendeley.com/documents/?uuid=17e55a1f-d245-44f6-a32f-af7778cb9e3a"]},{"id":"ITEM-5","itemData":{"DOI":"10.1038/srep28798","ISSN":"2045-2322","PMID":"27356882","abstract":"Translation of novel therapies from bench to bedside is hampered by profound disparities between animal and human genetics and physiology. The ability to test for efficacy and cardiotoxicity in a clinically relevant human model system would enable more rapid therapy development. We have developed a preclinical platform for validation of new therapies in human heart tissue using organotypic slices isolated from donor and end-stage failing hearts. A major advantage of the slices when compared with human iPS-derived cardiomyocytes is that native tissue architecture and extracellular matrix are preserved, thereby allowing investigation of multi-cellular physiology in normal or diseased myocardium. To validate this model, we used optical mapping of transmembrane potential and calcium transients. We found that normal human electrophysiology is preserved in slice preparations when compared with intact hearts, including slices obtained from the region of the sinus node. Physiology is maintained in slices during culture, enabling testing the acute and chronic effects of pharmacological, gene, cell, optogenetic, device, and other therapies. This methodology offers a powerful high-throughput platform for assessing the physiological response of the human heart to disease and novel putative therapies.","author":[{"dropping-particle":"","family":"Kang","given":"C","non-dropping-particle":"","parse-names":false,"suffix":""},{"dropping-particle":"","family":"Qiao","given":"Y","non-dropping-particle":"","parse-names":false,"suffix":""},{"dropping-particle":"","family":"Li","given":"G","non-dropping-particle":"","parse-names":false,"suffix":""},{"dropping-particle":"","family":"Baechle","given":"K","non-dropping-particle":"","parse-names":false,"suffix":""},{"dropping-particle":"","family":"Camelliti","given":"P","non-dropping-particle":"","parse-names":false,"suffix":""},{"dropping-particle":"","family":"Rentschler","given":"S","non-dropping-particle":"","parse-names":false,"suffix":""},{"dropping-particle":"","family":"Efimov","given":"I R","non-dropping-particle":"","parse-names":false,"suffix":""}],"container-title":"Scientific reports","id":"ITEM-5","issue":"June","issued":{"date-parts":[["2016"]]},"page":"28798","title":"Human Organotypic Cultured Cardiac Slices: New Platform For High Throughput Preclinical Human Trials.","type":"article-journal","volume":"6"},"uris":["http://www.mendeley.com/documents/?uuid=988e1726-e82b-4816-ae39-a900cdd77091"]},{"id":"ITEM-6","itemData":{"DOI":"10.1016/j.yjmcc.2011.06.018","ISSN":"1095-8584","PMID":"21740909","abstract":"Electrophysiological and pharmacological data from the human heart are limited due to the absence of simple but representative experimental model systems of human myocardium. The aim of this study was to establish and characterise adult human myocardial slices from small patients' heart biopsies as a simple, reproducible and relevant preparation suitable for the study of human cardiac tissue at the multicellular level. Vibratome-cut myocardial slices were prepared from left ventricular biopsies obtained from end-stage heart failure patients undergoing heart transplant or ventricular assist device implantation, and from hearts of normal dogs. Multiple slices were prepared from each biopsy. Regular contractility was observed at a range of stimulation frequencies (0.1-2 Hz), and stable electrical activity, monitored using multi-electrode arrays (MEA), was maintained for at least 8 h from slice preparation. ATP/ADP and phosphocreatine/creatine ratios were comparable to intact organ values, and morphology and gap junction distribution were representative of native myocardium. MEA recordings showed that field potential duration (FPD) and conduction velocity (CV) in human and dog slices were similar to the values previously reported for papillary muscles, ventricular wedges and whole hearts. Longitudinal CV was significantly faster than transversal CV, with an anisotropic ratio of 3:1 for human and 2.3:1 for dog slices. Importantly, slices responded to the application of E-4031, chromanol and 4-aminopyridine, three potassium channel blockers known to affect action potential duration, with an increase in FPD. We conclude that viable myocardial slices with preserved structural, biochemical and electrophysiological properties can be prepared from adult human and canine heart biopsies and offer a novel preparation suitable for the study of heart failure and drug screening.","author":[{"dropping-particle":"","family":"Camelliti","given":"Patrizia","non-dropping-particle":"","parse-names":false,"suffix":""},{"dropping-particle":"","family":"Al-Saud","given":"Sara Abou","non-dropping-particle":"","parse-names":false,"suffix":""},{"dropping-particle":"","family":"Smolenski","given":"Ryszard T","non-dropping-particle":"","parse-names":false,"suffix":""},{"dropping-particle":"","family":"Al-Ayoubi","given":"Samha","non-dropping-particle":"","parse-names":false,"suffix":""},{"dropping-particle":"","family":"Bussek","given":"Alexandra","non-dropping-particle":"","parse-names":false,"suffix":""},{"dropping-particle":"","family":"Wettwer","given":"Erich","non-dropping-particle":"","parse-names":false,"suffix":""},{"dropping-particle":"","family":"Banner","given":"Nicholas R","non-dropping-particle":"","parse-names":false,"suffix":""},{"dropping-particle":"","family":"Bowles","given":"Christopher T","non-dropping-particle":"","parse-names":false,"suffix":""},{"dropping-particle":"","family":"Yacoub","given":"Magdi H","non-dropping-particle":"","parse-names":false,"suffix":""},{"dropping-particle":"","family":"Terracciano","given":"Cesare M","non-dropping-particle":"","parse-names":false,"suffix":""}],"container-title":"Journal of molecular and cellular cardiology","id":"ITEM-6","issue":"3","issued":{"date-parts":[["2011","9"]]},"page":"390-8","title":"Adult human heart slices are a multicellular system suitable for electrophysiological and pharmacological studies.","type":"article-journal","volume":"51"},"uris":["http://www.mendeley.com/documents/?uuid=b2807abe-d95b-475c-9871-c672d988717e"]},{"id":"ITEM-7","itemData":{"DOI":"10.1093/cvr/cvr259","ISSN":"1755-3245","PMID":"21972180","abstract":"AIMS Cardiovascular research requires complex and functionally intact experimental models. Due to major differences in the cellular and subcellular composition of the myocardium between species, the use of human heart tissue is highly desirable. To enhance the experimental use of the human myocardium, we established methods for the preparation of vital tissue slices from the adult ventricular myocardium as well as conditions for their long-term preservation in organotypic culture. METHODS AND RESULTS Human ventricular heart samples were derived from surgical specimens excised during a therapeutic Morrow myectomy and cut into 300 μm thick slices. Slices were either characterized in acute experiments or cultured at a liquid-air interface. Viability and functionality were proven by viability staining, enzyme activity tests, intracellular potential recordings, and force measurements. Precision-cut slices showed high viability throughout 28 days in culture and displayed typical cardiomyocyte action potential characteristics, which enabled pharmacological safety testing on the rapid component of the delayed rectifier potassium current (I(Kr)) and ATP-dependent potassium channels throughout the whole culture period. Constant expression of major ion channels was confirmed by quantitative PCR. Acute slices developed excitation-dependent contractions with a clear preload dependency and a β-adrenergic response. Contractility and myosin light chain expression decreased during the first days in culture but reached a steady state with reactivity upon β-adrenergic stimulation being preserved. CONCLUSION Organotypic heart slices represent a multicellular model of the human myocardium and a novel platform for studies ranging from the investigation of molecular interactions to tissue engineering.","author":[{"dropping-particle":"","family":"Brandenburger","given":"Matthias","non-dropping-particle":"","parse-names":false,"suffix":""},{"dropping-particle":"","family":"Wenzel","given":"Jan","non-dropping-particle":"","parse-names":false,"suffix":""},{"dropping-particle":"","family":"Bogdan","given":"Roman","non-dropping-particle":"","parse-names":false,"suffix":""},{"dropping-particle":"","family":"Richardt","given":"Doreen","non-dropping-particle":"","parse-names":false,"suffix":""},{"dropping-particle":"","family":"Nguemo","given":"Filomain","non-dropping-particle":"","parse-names":false,"suffix":""},{"dropping-particle":"","family":"Reppel","given":"Michael","non-dropping-particle":"","parse-names":false,"suffix":""},{"dropping-particle":"","family":"Hescheler","given":"Jürgen","non-dropping-particle":"","parse-names":false,"suffix":""},{"dropping-particle":"","family":"Terlau","given":"Heinrich","non-dropping-particle":"","parse-names":false,"suffix":""},{"dropping-particle":"","family":"Dendorfer","given":"Andreas","non-dropping-particle":"","parse-names":false,"suffix":""}],"container-title":"Cardiovascular research","id":"ITEM-7","issue":"1","issued":{"date-parts":[["2012","1"]]},"page":"50-9","title":"Organotypic slice culture from human adult ventricular myocardium.","type":"article-journal","volume":"93"},"uris":["http://www.mendeley.com/documents/?uuid=9eddd5e0-038e-4292-8c0b-5d60e6f7b007"]},{"id":"ITEM-8","itemData":{"DOI":"10.1038/nprot.2017.139","ISSN":"17502799","abstract":"T his protocol describes the preparation of highly viable adult ventricular myocardial slices from the hearts of small and large mammals, including rodents, pigs, dogs and humans. Adult ventricular myocardial slices are 100- to 400-mm-thick slices of living myocardium that retain the native multicellularity, architecture and physiology of the heart. This protocol provides a list of the equipment and reagents required alongside a detailed description of the methodology for heart explantation, tissue preparation, slicing with a vibratome and handling of myocardial slices. Supplementary videos are included to visually demonstrate these steps. A number of critical steps are addressed that must be followed in order to prepare highly viable myocardial slices. These include identification of myocardial fiber direction and fiber alignment within the tissue block, careful temperature control, use of an excitationcontraction uncoupler, optimal vibratome settings and correct handling of myocardial slices. Many aspects of cardiac structure and function can be studied using myocardial slices in vitro. Typical results obtained with hearts from a small mammal (rat) and a large mammal (human) with heart failure are shown, demonstrating myocardial slice viability, maximum contractility, Ca2+ handling and structure. This protocol can be completed in 4 h.","author":[{"dropping-particle":"","family":"Watson","given":"Samuel A.","non-dropping-particle":"","parse-names":false,"suffix":""},{"dropping-particle":"","family":"Scigliano","given":"Martina","non-dropping-particle":"","parse-names":false,"suffix":""},{"dropping-particle":"","family":"Bardi","given":"Ifigeneia","non-dropping-particle":"","parse-names":false,"suffix":""},{"dropping-particle":"","family":"Ascione","given":"Raimondo","non-dropping-particle":"","parse-names":false,"suffix":""},{"dropping-particle":"","family":"Terracciano","given":"Cesare M.","non-dropping-particle":"","parse-names":false,"suffix":""},{"dropping-particle":"","family":"Perbellini","given":"Filippo","non-dropping-particle":"","parse-names":false,"suffix":""}],"container-title":"Nature Protocols","id":"ITEM-8","issued":{"date-parts":[["2017"]]},"title":"Preparation of viable adult ventricular myocardial slices from large and small mammals","type":"article-journal"},"uris":["http://www.mendeley.com/documents/?uuid=8fb27849-ba2b-4756-a163-30beaa4bf13b","http://www.mendeley.com/documents/?uuid=93662555-341e-48a7-a451-e43004ae9dc3"]}],"mendeley":{"formattedCitation":"&lt;sup&gt;12–19&lt;/sup&gt;","plainTextFormattedCitation":"12–19","previouslyFormattedCitation":"&lt;sup&gt;12–19&lt;/sup&gt;"},"properties":{"noteIndex":0},"schema":"https://github.com/citation-style-language/schema/raw/master/csl-citation.json"}</w:instrText>
      </w:r>
      <w:r w:rsidR="00EC0701" w:rsidRPr="00471AA2">
        <w:rPr>
          <w:rFonts w:asciiTheme="minorHAnsi" w:hAnsiTheme="minorHAnsi" w:cstheme="minorHAnsi"/>
        </w:rPr>
        <w:fldChar w:fldCharType="separate"/>
      </w:r>
      <w:r w:rsidR="003164D9" w:rsidRPr="00471AA2">
        <w:rPr>
          <w:rFonts w:asciiTheme="minorHAnsi" w:hAnsiTheme="minorHAnsi" w:cstheme="minorHAnsi"/>
          <w:noProof/>
          <w:vertAlign w:val="superscript"/>
        </w:rPr>
        <w:t>12–19</w:t>
      </w:r>
      <w:r w:rsidR="00EC0701" w:rsidRPr="00471AA2">
        <w:rPr>
          <w:rFonts w:asciiTheme="minorHAnsi" w:hAnsiTheme="minorHAnsi" w:cstheme="minorHAnsi"/>
        </w:rPr>
        <w:fldChar w:fldCharType="end"/>
      </w:r>
      <w:r w:rsidR="00AC1964" w:rsidRPr="00471AA2">
        <w:rPr>
          <w:rFonts w:asciiTheme="minorHAnsi" w:hAnsiTheme="minorHAnsi" w:cstheme="minorHAnsi"/>
        </w:rPr>
        <w:t xml:space="preserve">. </w:t>
      </w:r>
      <w:r w:rsidR="00217251" w:rsidRPr="00471AA2">
        <w:rPr>
          <w:rFonts w:asciiTheme="minorHAnsi" w:hAnsiTheme="minorHAnsi" w:cstheme="minorHAnsi"/>
        </w:rPr>
        <w:t>When compared with iPSC-derived cardiomyocytes, human cardiac slices more faithfully replicate adult human cardiac electrophysiology with a mature cardiomyocyte phenotype. When compared with isolated human cardiomyocytes, cardiac slices exhibit physiological action potential duration</w:t>
      </w:r>
      <w:r w:rsidR="0033602F" w:rsidRPr="00471AA2">
        <w:rPr>
          <w:rFonts w:asciiTheme="minorHAnsi" w:hAnsiTheme="minorHAnsi" w:cstheme="minorHAnsi"/>
        </w:rPr>
        <w:t>s</w:t>
      </w:r>
      <w:r w:rsidR="00217251" w:rsidRPr="00471AA2">
        <w:rPr>
          <w:rFonts w:asciiTheme="minorHAnsi" w:hAnsiTheme="minorHAnsi" w:cstheme="minorHAnsi"/>
        </w:rPr>
        <w:t xml:space="preserve"> because of the </w:t>
      </w:r>
      <w:r w:rsidR="00CA4F82" w:rsidRPr="00471AA2">
        <w:rPr>
          <w:rFonts w:asciiTheme="minorHAnsi" w:hAnsiTheme="minorHAnsi" w:cstheme="minorHAnsi"/>
        </w:rPr>
        <w:t>well-</w:t>
      </w:r>
      <w:r w:rsidR="00217251" w:rsidRPr="00471AA2">
        <w:rPr>
          <w:rFonts w:asciiTheme="minorHAnsi" w:hAnsiTheme="minorHAnsi" w:cstheme="minorHAnsi"/>
        </w:rPr>
        <w:t xml:space="preserve">preserved cell-cell coupling and the </w:t>
      </w:r>
      <w:r w:rsidR="00CA4F82" w:rsidRPr="00471AA2">
        <w:rPr>
          <w:rFonts w:asciiTheme="minorHAnsi" w:hAnsiTheme="minorHAnsi" w:cstheme="minorHAnsi"/>
        </w:rPr>
        <w:t xml:space="preserve">intrinsic existence of their </w:t>
      </w:r>
      <w:r w:rsidR="00217251" w:rsidRPr="00471AA2">
        <w:rPr>
          <w:rFonts w:asciiTheme="minorHAnsi" w:hAnsiTheme="minorHAnsi" w:cstheme="minorHAnsi"/>
        </w:rPr>
        <w:t xml:space="preserve">native </w:t>
      </w:r>
      <w:r w:rsidR="00AA1250" w:rsidRPr="00471AA2">
        <w:rPr>
          <w:rFonts w:asciiTheme="minorHAnsi" w:hAnsiTheme="minorHAnsi" w:cstheme="minorHAnsi"/>
        </w:rPr>
        <w:t xml:space="preserve">intra- and </w:t>
      </w:r>
      <w:r w:rsidR="00217251" w:rsidRPr="00471AA2">
        <w:rPr>
          <w:rFonts w:asciiTheme="minorHAnsi" w:hAnsiTheme="minorHAnsi" w:cstheme="minorHAnsi"/>
        </w:rPr>
        <w:t>extracellular environment</w:t>
      </w:r>
      <w:r w:rsidR="00CA4F82" w:rsidRPr="00471AA2">
        <w:rPr>
          <w:rFonts w:asciiTheme="minorHAnsi" w:hAnsiTheme="minorHAnsi" w:cstheme="minorHAnsi"/>
        </w:rPr>
        <w:t>s</w:t>
      </w:r>
      <w:r w:rsidR="00217251" w:rsidRPr="00471AA2">
        <w:rPr>
          <w:rFonts w:asciiTheme="minorHAnsi" w:hAnsiTheme="minorHAnsi" w:cstheme="minorHAnsi"/>
        </w:rPr>
        <w:t>.</w:t>
      </w:r>
      <w:r w:rsidR="00E75555" w:rsidRPr="00471AA2">
        <w:rPr>
          <w:rFonts w:asciiTheme="minorHAnsi" w:hAnsiTheme="minorHAnsi" w:cstheme="minorHAnsi"/>
        </w:rPr>
        <w:t xml:space="preserve"> </w:t>
      </w:r>
    </w:p>
    <w:p w14:paraId="39CAC79B" w14:textId="77777777" w:rsidR="00002BF5" w:rsidRPr="00471AA2" w:rsidRDefault="00002BF5" w:rsidP="00471AA2">
      <w:pPr>
        <w:rPr>
          <w:rFonts w:asciiTheme="minorHAnsi" w:hAnsiTheme="minorHAnsi" w:cstheme="minorHAnsi"/>
        </w:rPr>
      </w:pPr>
    </w:p>
    <w:p w14:paraId="669D9EE3" w14:textId="62ED4368" w:rsidR="00E75555" w:rsidRDefault="00AC1964" w:rsidP="00471AA2">
      <w:pPr>
        <w:rPr>
          <w:rFonts w:asciiTheme="minorHAnsi" w:hAnsiTheme="minorHAnsi" w:cstheme="minorHAnsi"/>
        </w:rPr>
      </w:pPr>
      <w:r w:rsidRPr="00471AA2">
        <w:rPr>
          <w:rFonts w:asciiTheme="minorHAnsi" w:hAnsiTheme="minorHAnsi" w:cstheme="minorHAnsi"/>
        </w:rPr>
        <w:t>Th</w:t>
      </w:r>
      <w:r w:rsidR="00E91B37">
        <w:rPr>
          <w:rFonts w:asciiTheme="minorHAnsi" w:hAnsiTheme="minorHAnsi" w:cstheme="minorHAnsi"/>
        </w:rPr>
        <w:t>is</w:t>
      </w:r>
      <w:r w:rsidRPr="00471AA2">
        <w:rPr>
          <w:rFonts w:asciiTheme="minorHAnsi" w:hAnsiTheme="minorHAnsi" w:cstheme="minorHAnsi"/>
        </w:rPr>
        <w:t xml:space="preserve"> protocol describes the process of </w:t>
      </w:r>
      <w:r w:rsidR="00E57165" w:rsidRPr="00471AA2">
        <w:rPr>
          <w:rFonts w:asciiTheme="minorHAnsi" w:hAnsiTheme="minorHAnsi" w:cstheme="minorHAnsi"/>
        </w:rPr>
        <w:t>generating</w:t>
      </w:r>
      <w:r w:rsidRPr="00471AA2">
        <w:rPr>
          <w:rFonts w:asciiTheme="minorHAnsi" w:hAnsiTheme="minorHAnsi" w:cstheme="minorHAnsi"/>
        </w:rPr>
        <w:t xml:space="preserve"> human cardiac slices from</w:t>
      </w:r>
      <w:r w:rsidR="00FA601E" w:rsidRPr="00471AA2">
        <w:rPr>
          <w:rFonts w:asciiTheme="minorHAnsi" w:hAnsiTheme="minorHAnsi" w:cstheme="minorHAnsi"/>
        </w:rPr>
        <w:t xml:space="preserve"> whole</w:t>
      </w:r>
      <w:r w:rsidR="00811D44" w:rsidRPr="00471AA2">
        <w:rPr>
          <w:rFonts w:asciiTheme="minorHAnsi" w:hAnsiTheme="minorHAnsi" w:cstheme="minorHAnsi"/>
        </w:rPr>
        <w:t xml:space="preserve"> </w:t>
      </w:r>
      <w:r w:rsidRPr="00471AA2">
        <w:rPr>
          <w:rFonts w:asciiTheme="minorHAnsi" w:hAnsiTheme="minorHAnsi" w:cstheme="minorHAnsi"/>
        </w:rPr>
        <w:t xml:space="preserve">donor hearts, performing acute </w:t>
      </w:r>
      <w:r w:rsidR="009B1F5F" w:rsidRPr="009B1F5F">
        <w:rPr>
          <w:rFonts w:asciiTheme="minorHAnsi" w:hAnsiTheme="minorHAnsi" w:cstheme="minorHAnsi"/>
        </w:rPr>
        <w:t>(</w:t>
      </w:r>
      <w:r w:rsidR="00002BF5" w:rsidRPr="00002BF5">
        <w:rPr>
          <w:rFonts w:asciiTheme="minorHAnsi" w:hAnsiTheme="minorHAnsi" w:cstheme="minorHAnsi"/>
        </w:rPr>
        <w:t xml:space="preserve">i.e., </w:t>
      </w:r>
      <w:r w:rsidRPr="00471AA2">
        <w:rPr>
          <w:rFonts w:asciiTheme="minorHAnsi" w:hAnsiTheme="minorHAnsi" w:cstheme="minorHAnsi"/>
        </w:rPr>
        <w:t>hours</w:t>
      </w:r>
      <w:r w:rsidR="00D915B1">
        <w:rPr>
          <w:rFonts w:asciiTheme="minorHAnsi" w:hAnsiTheme="minorHAnsi" w:cstheme="minorHAnsi"/>
        </w:rPr>
        <w:t>-long</w:t>
      </w:r>
      <w:r w:rsidR="009B1F5F" w:rsidRPr="009B1F5F">
        <w:rPr>
          <w:rFonts w:asciiTheme="minorHAnsi" w:hAnsiTheme="minorHAnsi" w:cstheme="minorHAnsi"/>
        </w:rPr>
        <w:t>)</w:t>
      </w:r>
      <w:r w:rsidRPr="00471AA2">
        <w:rPr>
          <w:rFonts w:asciiTheme="minorHAnsi" w:hAnsiTheme="minorHAnsi" w:cstheme="minorHAnsi"/>
        </w:rPr>
        <w:t xml:space="preserve"> </w:t>
      </w:r>
      <w:r w:rsidR="001E65CD" w:rsidRPr="00471AA2">
        <w:rPr>
          <w:rFonts w:asciiTheme="minorHAnsi" w:hAnsiTheme="minorHAnsi" w:cstheme="minorHAnsi"/>
        </w:rPr>
        <w:t xml:space="preserve">and chronic </w:t>
      </w:r>
      <w:r w:rsidR="009B1F5F" w:rsidRPr="009B1F5F">
        <w:rPr>
          <w:rFonts w:asciiTheme="minorHAnsi" w:hAnsiTheme="minorHAnsi" w:cstheme="minorHAnsi"/>
        </w:rPr>
        <w:t>(</w:t>
      </w:r>
      <w:r w:rsidR="00002BF5" w:rsidRPr="00002BF5">
        <w:rPr>
          <w:rFonts w:asciiTheme="minorHAnsi" w:hAnsiTheme="minorHAnsi" w:cstheme="minorHAnsi"/>
        </w:rPr>
        <w:t xml:space="preserve">i.e., </w:t>
      </w:r>
      <w:r w:rsidR="001E65CD" w:rsidRPr="00471AA2">
        <w:rPr>
          <w:rFonts w:asciiTheme="minorHAnsi" w:hAnsiTheme="minorHAnsi" w:cstheme="minorHAnsi"/>
        </w:rPr>
        <w:t>days</w:t>
      </w:r>
      <w:r w:rsidR="00D915B1" w:rsidRPr="00D915B1">
        <w:rPr>
          <w:rFonts w:asciiTheme="minorHAnsi" w:hAnsiTheme="minorHAnsi" w:cstheme="minorHAnsi"/>
        </w:rPr>
        <w:t>-long</w:t>
      </w:r>
      <w:r w:rsidR="009B1F5F" w:rsidRPr="009B1F5F">
        <w:rPr>
          <w:rFonts w:asciiTheme="minorHAnsi" w:hAnsiTheme="minorHAnsi" w:cstheme="minorHAnsi"/>
        </w:rPr>
        <w:t>)</w:t>
      </w:r>
      <w:r w:rsidR="001E65CD" w:rsidRPr="00471AA2">
        <w:rPr>
          <w:rFonts w:asciiTheme="minorHAnsi" w:hAnsiTheme="minorHAnsi" w:cstheme="minorHAnsi"/>
        </w:rPr>
        <w:t xml:space="preserve"> </w:t>
      </w:r>
      <w:r w:rsidRPr="00471AA2">
        <w:rPr>
          <w:rFonts w:asciiTheme="minorHAnsi" w:hAnsiTheme="minorHAnsi" w:cstheme="minorHAnsi"/>
        </w:rPr>
        <w:t xml:space="preserve">studies to test cardiac electrophysiology </w:t>
      </w:r>
      <w:r w:rsidR="00CA4F82" w:rsidRPr="00471AA2">
        <w:rPr>
          <w:rFonts w:asciiTheme="minorHAnsi" w:hAnsiTheme="minorHAnsi" w:cstheme="minorHAnsi"/>
        </w:rPr>
        <w:t>parameters via</w:t>
      </w:r>
      <w:r w:rsidRPr="00471AA2">
        <w:rPr>
          <w:rFonts w:asciiTheme="minorHAnsi" w:hAnsiTheme="minorHAnsi" w:cstheme="minorHAnsi"/>
        </w:rPr>
        <w:t xml:space="preserve"> optical mapping. </w:t>
      </w:r>
      <w:r w:rsidR="009957A9" w:rsidRPr="00471AA2">
        <w:rPr>
          <w:rFonts w:asciiTheme="minorHAnsi" w:hAnsiTheme="minorHAnsi" w:cstheme="minorHAnsi"/>
        </w:rPr>
        <w:t>While t</w:t>
      </w:r>
      <w:r w:rsidRPr="00471AA2">
        <w:rPr>
          <w:rFonts w:asciiTheme="minorHAnsi" w:hAnsiTheme="minorHAnsi" w:cstheme="minorHAnsi"/>
        </w:rPr>
        <w:t xml:space="preserve">his protocol </w:t>
      </w:r>
      <w:r w:rsidR="009957A9" w:rsidRPr="00471AA2">
        <w:rPr>
          <w:rFonts w:asciiTheme="minorHAnsi" w:hAnsiTheme="minorHAnsi" w:cstheme="minorHAnsi"/>
        </w:rPr>
        <w:t>describes only the use of the left ventric</w:t>
      </w:r>
      <w:r w:rsidR="00E57165" w:rsidRPr="00471AA2">
        <w:rPr>
          <w:rFonts w:asciiTheme="minorHAnsi" w:hAnsiTheme="minorHAnsi" w:cstheme="minorHAnsi"/>
        </w:rPr>
        <w:t xml:space="preserve">ular </w:t>
      </w:r>
      <w:r w:rsidR="009B1F5F" w:rsidRPr="009B1F5F">
        <w:rPr>
          <w:rFonts w:asciiTheme="minorHAnsi" w:hAnsiTheme="minorHAnsi" w:cstheme="minorHAnsi"/>
        </w:rPr>
        <w:t>(</w:t>
      </w:r>
      <w:r w:rsidR="00417DA7">
        <w:rPr>
          <w:rFonts w:asciiTheme="minorHAnsi" w:hAnsiTheme="minorHAnsi" w:cstheme="minorHAnsi"/>
        </w:rPr>
        <w:t>LV</w:t>
      </w:r>
      <w:r w:rsidR="009B1F5F" w:rsidRPr="009B1F5F">
        <w:rPr>
          <w:rFonts w:asciiTheme="minorHAnsi" w:hAnsiTheme="minorHAnsi" w:cstheme="minorHAnsi"/>
        </w:rPr>
        <w:t>)</w:t>
      </w:r>
      <w:r w:rsidR="00417DA7">
        <w:rPr>
          <w:rFonts w:asciiTheme="minorHAnsi" w:hAnsiTheme="minorHAnsi" w:cstheme="minorHAnsi"/>
        </w:rPr>
        <w:t xml:space="preserve"> </w:t>
      </w:r>
      <w:r w:rsidR="00E57165" w:rsidRPr="00471AA2">
        <w:rPr>
          <w:rFonts w:asciiTheme="minorHAnsi" w:hAnsiTheme="minorHAnsi" w:cstheme="minorHAnsi"/>
        </w:rPr>
        <w:t>tissue</w:t>
      </w:r>
      <w:r w:rsidR="009957A9" w:rsidRPr="00471AA2">
        <w:rPr>
          <w:rFonts w:asciiTheme="minorHAnsi" w:hAnsiTheme="minorHAnsi" w:cstheme="minorHAnsi"/>
        </w:rPr>
        <w:t xml:space="preserve">, it </w:t>
      </w:r>
      <w:r w:rsidRPr="00471AA2">
        <w:rPr>
          <w:rFonts w:asciiTheme="minorHAnsi" w:hAnsiTheme="minorHAnsi" w:cstheme="minorHAnsi"/>
        </w:rPr>
        <w:t>has been successfully applied to other regions of the heart</w:t>
      </w:r>
      <w:r w:rsidR="00E10975" w:rsidRPr="00471AA2">
        <w:rPr>
          <w:rFonts w:asciiTheme="minorHAnsi" w:hAnsiTheme="minorHAnsi" w:cstheme="minorHAnsi"/>
        </w:rPr>
        <w:t xml:space="preserve"> </w:t>
      </w:r>
      <w:r w:rsidRPr="00471AA2">
        <w:rPr>
          <w:rFonts w:asciiTheme="minorHAnsi" w:hAnsiTheme="minorHAnsi" w:cstheme="minorHAnsi"/>
        </w:rPr>
        <w:t xml:space="preserve">as well as other species such as </w:t>
      </w:r>
      <w:r w:rsidR="006C41D7" w:rsidRPr="00471AA2">
        <w:rPr>
          <w:rFonts w:asciiTheme="minorHAnsi" w:hAnsiTheme="minorHAnsi" w:cstheme="minorHAnsi"/>
        </w:rPr>
        <w:t xml:space="preserve">mice, </w:t>
      </w:r>
      <w:r w:rsidRPr="00471AA2">
        <w:rPr>
          <w:rFonts w:asciiTheme="minorHAnsi" w:hAnsiTheme="minorHAnsi" w:cstheme="minorHAnsi"/>
        </w:rPr>
        <w:t>rats</w:t>
      </w:r>
      <w:r w:rsidR="006C41D7" w:rsidRPr="00471AA2">
        <w:rPr>
          <w:rFonts w:asciiTheme="minorHAnsi" w:hAnsiTheme="minorHAnsi" w:cstheme="minorHAnsi"/>
        </w:rPr>
        <w:t>, guinea pigs, and pigs</w:t>
      </w:r>
      <w:r w:rsidR="00897330" w:rsidRPr="00471AA2">
        <w:rPr>
          <w:rFonts w:asciiTheme="minorHAnsi" w:hAnsiTheme="minorHAnsi" w:cstheme="minorHAnsi"/>
        </w:rPr>
        <w:fldChar w:fldCharType="begin" w:fldLock="1"/>
      </w:r>
      <w:r w:rsidR="00C52C83" w:rsidRPr="00471AA2">
        <w:rPr>
          <w:rFonts w:asciiTheme="minorHAnsi" w:hAnsiTheme="minorHAnsi" w:cstheme="minorHAnsi"/>
        </w:rPr>
        <w:instrText>ADDIN CSL_CITATION {"citationItems":[{"id":"ITEM-1","itemData":{"DOI":"10.1159/000095132","ISSN":"14219778","abstract":"AIM: We established a preparation of adult murine ventricular slices suitable for electrophysiological recordings as a new in vitro model of adult myocardium with preserved in vivo tissue structure.\\n\\nMETHODS: Short axis slices (thickness: 150 microm) of adult murine ventricles were prepared with a microtome. Sharp glass electrodes were used for measurements of action potentials (APs) at stimulation frequencies of 2 Hz and 10 Hz. Field potential (FP) recordings by means of microelectrode arrays (MEAs) were performed to map excitation spread.\\n\\nRESULTS: APs showed the characteristics of adult murine ventricular APs: (i) a stable resting membrane potential, (ii) a fast upstroke and (iii) a fast phase 1 repolarization. Application of the Na+ channel blocker lidocaine (30 microM) led to a decline of upstroke slope, amplitude and conduction speed. The unspecific K+ channel blocker 4-aminopyridine (5 mM) caused a prolongation of APD50. The excitation spread was homogenous throughout the ventricular wall.\\n\\nCONCLUSION: Adult murine ventricular slices are electrophysiologically intact and respond physiologically to cardioactive drugs. Thus, they provide a new multicellular in vitro model of adult cardiac tissue suitable for electrophysiological investigations, which in future could be used to study the functional integration of stem cells transplanted in infarcted hearts in vivo.","author":[{"dropping-particle":"","family":"Halbach","given":"Marcel","non-dropping-particle":"","parse-names":false,"suffix":""},{"dropping-particle":"","family":"Pillekamp","given":"Frank","non-dropping-particle":"","parse-names":false,"suffix":""},{"dropping-particle":"","family":"Brockmeier","given":"Konrad","non-dropping-particle":"","parse-names":false,"suffix":""},{"dropping-particle":"","family":"Hescheler","given":"Jürgen","non-dropping-particle":"","parse-names":false,"suffix":""},{"dropping-particle":"","family":"Müller-Ehmsen","given":"Jochen","non-dropping-particle":"","parse-names":false,"suffix":""},{"dropping-particle":"","family":"Reppel","given":"Michael","non-dropping-particle":"","parse-names":false,"suffix":""}],"container-title":"Cellular Physiology and Biochemistry","id":"ITEM-1","issue":"1-3","issued":{"date-parts":[["2006"]]},"page":"1-8","publisher":"Cell Physiol Biochem Press","title":"Ventricular slices of adult mouse hearts - A new multicellular in vitro model for electrophysiological studies","type":"article-journal","volume":"18"},"uris":["http://www.mendeley.com/documents/?uuid=cc1172bb-f7fc-3504-ba06-1913b09f5e9b","http://www.mendeley.com/documents/?uuid=cee072dd-5bc8-4fdf-a8b0-931cdb925a1c"]},{"id":"ITEM-2","itemData":{"DOI":"10.1152/ajpheart.00556.2014","ISSN":"1522-1539","PMID":"25595366","abstract":"Cardiac tissue slices are becoming increasingly popular as a model system for cardiac electrophysiology and pharmacology research and development. Here, we describe in detail the preparation, handling, and optical mapping of transmembrane potential and intracellular free calcium concentration transients (CaT) in ventricular tissue slices from guinea pigs and rabbits. Slices cut in the epicardium-tangential plane contained well-aligned in-slice myocardial cell strands (\"fibers\") in subepicardial and midmyocardial sections. Cut with a high-precision slow-advancing microtome at a thickness of 350 to 400 μm, tissue slices preserved essential action potential (AP) properties of the precutting Langendorff-perfused heart. We identified the need for a postcutting recovery period of 36 min (guinea pig) and 63 min (rabbit) to reach 97.5% of final steady-state values for AP duration (APD) (identified by exponential fitting). There was no significant difference between the postcutting recovery dynamics in slices obtained using 2,3-butanedione 2-monoxime or blebistatin as electromechanical uncouplers during the cutting process. A rapid increase in APD, seen after cutting, was caused by exposure to ice-cold solution during the slicing procedure, not by tissue injury, differences in uncouplers, or pH-buffers (bicarbonate; HEPES). To characterize intrinsic patterns of CaT, AP, and conduction, a combination of multipoint and field stimulation should be used to avoid misinterpretation based on source-sink effects. In summary, we describe in detail the preparation, mapping, and data analysis approaches for reproducible cardiac tissue slice-based investigations into AP and CaT dynamics.","author":[{"dropping-particle":"","family":"Wang","given":"Ken","non-dropping-particle":"","parse-names":false,"suffix":""},{"dropping-particle":"","family":"Lee","given":"Peter","non-dropping-particle":"","parse-names":false,"suffix":""},{"dropping-particle":"","family":"Mirams","given":"Gary R","non-dropping-particle":"","parse-names":false,"suffix":""},{"dropping-particle":"","family":"Sarathchandra","given":"Padmini","non-dropping-particle":"","parse-names":false,"suffix":""},{"dropping-particle":"","family":"Borg","given":"Thomas K","non-dropping-particle":"","parse-names":false,"suffix":""},{"dropping-particle":"","family":"Gavaghan","given":"David J","non-dropping-particle":"","parse-names":false,"suffix":""},{"dropping-particle":"","family":"Kohl","given":"Peter","non-dropping-particle":"","parse-names":false,"suffix":""},{"dropping-particle":"","family":"Bollensdorff","given":"Christian","non-dropping-particle":"","parse-names":false,"suffix":""}],"container-title":"American journal of physiology. Heart and circulatory physiology","id":"ITEM-2","issue":"9","issued":{"date-parts":[["2015","5"]]},"page":"H1112-25","title":"Cardiac tissue slices: preparation, handling, and successful optical mapping.","type":"article-journal","volume":"308"},"uris":["http://www.mendeley.com/documents/?uuid=553b548b-fd8c-355c-a967-4c7ca27fdaf5","http://www.mendeley.com/documents/?uuid=eb135688-6906-4a1d-b977-f4d73655f01c"]},{"id":"ITEM-3","itemData":{"DOI":"10.1016/j.vascn.2011.12.002","ISSN":"1873-488X","PMID":"22245702","abstract":"INTRODUCTION We have recently introduced the use of mammalian cardiac tissue slices for in vitro drug testing purposes. Here we show how this method can be applied for long-term studies in safety pharmacology. METHODS In freshly prepared cardiac slices from guinea-pig or rat ventricle, extracellular field potentials (FP) and intracellular action potentials (AP) were recorded in response to electrical stimulation using the 4-channel heart slice screening system 'Synchroslice'. To assess viability of the slices on consecutive days after preparation, drug effects on FP/AP parameters, like duration and latency, were monitored. RESULTS In the presence of the potassium channel blocker E4031 (1 μM), FP and AP duration (FPD and APD) were significantly increased (FPD, 39.0%; APD, 28.1%) in guinea-pig ventricular slices. Similar changes were observed 24-28 h after slice preparation (FPD, 48.6%; APD, 25.4%). Furthermore, AP duration was reduced in the presence of the calcium channel blocker nifedipine (10 μM) on the day of preparation (40.5%) and 24-28 h later (38.7%). In contrast, in the presence of the potassium channel blocker 4-aminopyridine (30 mM) AP duration was prolonged 4.95 and 4.19-fold, 2-8 h and 24-28 h after preparation, respectively. Finally, FP propagation was repeatedly slowed down by the gap junction blocker carbenoxolone (30 μM), as revealed from FP onset latency increases observed on three consecutive days (2-8 h after preparation, 93.0%; 24-28 h, 76.8%, 48-56 h, 61.7%). DISCUSSION Freshly isolated cardiac slices reproduced established physiological and pharmacological responses for more than 24 h after preparation. Thus, cardiac slices can be used for several days after preparation which makes them a robust model for electrophysiological studies. We propose that cardiac slices can become a versatile tool in heart research and risk assessment of drugs.","author":[{"dropping-particle":"","family":"Bussek","given":"Alexandra","non-dropping-particle":"","parse-names":false,"suffix":""},{"dropping-particle":"","family":"Schmidt","given":"Matthias","non-dropping-particle":"","parse-names":false,"suffix":""},{"dropping-particle":"","family":"Bauriedl","given":"Jessica","non-dropping-particle":"","parse-names":false,"suffix":""},{"dropping-particle":"","family":"Ravens","given":"Ursula","non-dropping-particle":"","parse-names":false,"suffix":""},{"dropping-particle":"","family":"Wettwer","given":"Erich","non-dropping-particle":"","parse-names":false,"suffix":""},{"dropping-particle":"","family":"Lohmann","given":"Horst","non-dropping-particle":"","parse-names":false,"suffix":""}],"container-title":"Journal of pharmacological and toxicological methods","id":"ITEM-3","issue":"2","issued":{"date-parts":[["2012","9"]]},"page":"145-51","title":"Cardiac tissue slices with prolonged survival for in vitro drug safety screening.","type":"article-journal","volume":"66"},"uris":["http://www.mendeley.com/documents/?uuid=f6d418a5-cfc4-373c-b796-075e2c15295b","http://www.mendeley.com/documents/?uuid=152e12ca-2459-49a2-abc8-1f43bb424af0"]},{"id":"ITEM-4","itemData":{"DOI":"10.1161/CIRCRESAHA.119.314996","ISSN":"1524-4571","PMID":"31310161","abstract":"RATIONALE Preclinical testing of cardiotoxicity and efficacy of novel heart failure therapies faces a major limitation: the lack of an in situ culture system that emulates the complexity of human heart tissue and maintains viability and functionality for a prolonged time. OBJECTIVE To develop a reliable, easily reproducible, medium-throughput method to culture pig and human heart slices under physiological conditions for a prolonged period of time. METHODS AND RESULTS Here, we describe a novel, medium-throughput biomimetic culture system that maintains viability and functionality of human and pig heart slices (300 µm thickness) for 6 days in culture. We optimized the medium and culture conditions with continuous electrical stimulation at 1.2 Hz and oxygenation of the medium. Functional viability of these slices over 6 days was confirmed by assessing their calcium homeostasis, twitch force generation, and response to β-adrenergic stimulation. Temporal transcriptome analysis using RNAseq at day 2, 6, and 10 in culture confirmed overall maintenance of normal gene expression for up to 6 days, while over 500 transcripts were differentially regulated after 10 days. Electron microscopy demonstrated intact mitochondria and Z-disc ultra-structures after 6 days in culture under our optimized conditions. This biomimetic culture system was successful in keeping human heart slices completely viable and functionally and structurally intact for 6 days in culture. We also used this system to demonstrate the effects of a novel gene therapy approach in human heart slices. Furthermore, this culture system enabled the assessment of contraction and relaxation kinetics on isolated single myofibrils from heart slices after culture. CONCLUSIONS We have developed and optimized a reliable medium-throughput culture system for pig and human heart slices as a platform for testing the efficacy of novel heart failure therapeutics and reliable testing of cardiotoxicity in a 3-dimensional heart model.","author":[{"dropping-particle":"","family":"Ou","given":"Qinghui","non-dropping-particle":"","parse-names":false,"suffix":""},{"dropping-particle":"","family":"Jacobson","given":"Zoë","non-dropping-particle":"","parse-names":false,"suffix":""},{"dropping-particle":"","family":"Abouleisa","given":"Riham R E","non-dropping-particle":"","parse-names":false,"suffix":""},{"dropping-particle":"","family":"Tang","given":"Xian-Liang","non-dropping-particle":"","parse-names":false,"suffix":""},{"dropping-particle":"","family":"Hindi","given":"Sajedah M","non-dropping-particle":"","parse-names":false,"suffix":""},{"dropping-particle":"","family":"Kumar","given":"Ashok","non-dropping-particle":"","parse-names":false,"suffix":""},{"dropping-particle":"","family":"Ivey","given":"Kathryn N","non-dropping-particle":"","parse-names":false,"suffix":""},{"dropping-particle":"","family":"Giridharan","given":"Guruprasad","non-dropping-particle":"","parse-names":false,"suffix":""},{"dropping-particle":"","family":"El-Baz","given":"Ayman","non-dropping-particle":"","parse-names":false,"suffix":""},{"dropping-particle":"","family":"Brittian","given":"Kenneth","non-dropping-particle":"","parse-names":false,"suffix":""},{"dropping-particle":"","family":"Rood","given":"Benjamin","non-dropping-particle":"","parse-names":false,"suffix":""},{"dropping-particle":"","family":"Lin","given":"Ying-Hsi","non-dropping-particle":"","parse-names":false,"suffix":""},{"dropping-particle":"","family":"Watson","given":"Samuel A","non-dropping-particle":"","parse-names":false,"suffix":""},{"dropping-particle":"","family":"Perbellini","given":"Filippo","non-dropping-particle":"","parse-names":false,"suffix":""},{"dropping-particle":"","family":"McKinsey","given":"Timothy A","non-dropping-particle":"","parse-names":false,"suffix":""},{"dropping-particle":"","family":"Hill","given":"Bradford G","non-dropping-particle":"","parse-names":false,"suffix":""},{"dropping-particle":"","family":"Jones","given":"Steven P","non-dropping-particle":"","parse-names":false,"suffix":""},{"dropping-particle":"","family":"Terracciano","given":"Cesare M","non-dropping-particle":"","parse-names":false,"suffix":""},{"dropping-particle":"","family":"Bolli","given":"Roberto","non-dropping-particle":"","parse-names":false,"suffix":""},{"dropping-particle":"","family":"Mohamed","given":"Tamer M A","non-dropping-particle":"","parse-names":false,"suffix":""}],"container-title":"Circulation research","id":"ITEM-4","issue":"6","issued":{"date-parts":[["2019","8"]]},"page":"628-642","title":"Physiological Biomimetic Culture System for Pig and Human Heart Slices.","type":"article-journal","volume":"125"},"uris":["http://www.mendeley.com/documents/?uuid=027ecaae-c480-4516-bfbc-d3ddc11e9723","http://www.mendeley.com/documents/?uuid=b1f2d298-3930-3078-b5b8-94a4fe49705f"]}],"mendeley":{"formattedCitation":"&lt;sup&gt;14, 20–22&lt;/sup&gt;","plainTextFormattedCitation":"14, 20–22","previouslyFormattedCitation":"&lt;sup&gt;14,20–22&lt;/sup&gt;"},"properties":{"noteIndex":0},"schema":"https://github.com/citation-style-language/schema/raw/master/csl-citation.json"}</w:instrText>
      </w:r>
      <w:r w:rsidR="00897330" w:rsidRPr="00471AA2">
        <w:rPr>
          <w:rFonts w:asciiTheme="minorHAnsi" w:hAnsiTheme="minorHAnsi" w:cstheme="minorHAnsi"/>
        </w:rPr>
        <w:fldChar w:fldCharType="separate"/>
      </w:r>
      <w:r w:rsidR="00C52C83" w:rsidRPr="00471AA2">
        <w:rPr>
          <w:rFonts w:asciiTheme="minorHAnsi" w:hAnsiTheme="minorHAnsi" w:cstheme="minorHAnsi"/>
          <w:noProof/>
          <w:vertAlign w:val="superscript"/>
        </w:rPr>
        <w:t>14,20–22</w:t>
      </w:r>
      <w:r w:rsidR="00897330" w:rsidRPr="00471AA2">
        <w:rPr>
          <w:rFonts w:asciiTheme="minorHAnsi" w:hAnsiTheme="minorHAnsi" w:cstheme="minorHAnsi"/>
        </w:rPr>
        <w:fldChar w:fldCharType="end"/>
      </w:r>
      <w:r w:rsidRPr="00471AA2">
        <w:rPr>
          <w:rFonts w:asciiTheme="minorHAnsi" w:hAnsiTheme="minorHAnsi" w:cstheme="minorHAnsi"/>
        </w:rPr>
        <w:t>.</w:t>
      </w:r>
      <w:r w:rsidR="00217251" w:rsidRPr="00471AA2">
        <w:rPr>
          <w:rFonts w:asciiTheme="minorHAnsi" w:hAnsiTheme="minorHAnsi" w:cstheme="minorHAnsi"/>
        </w:rPr>
        <w:t xml:space="preserve"> </w:t>
      </w:r>
      <w:r w:rsidR="00E91B37">
        <w:rPr>
          <w:rFonts w:asciiTheme="minorHAnsi" w:hAnsiTheme="minorHAnsi" w:cstheme="minorHAnsi"/>
        </w:rPr>
        <w:t>Our</w:t>
      </w:r>
      <w:r w:rsidR="00E10975" w:rsidRPr="00471AA2">
        <w:rPr>
          <w:rFonts w:asciiTheme="minorHAnsi" w:hAnsiTheme="minorHAnsi" w:cstheme="minorHAnsi"/>
        </w:rPr>
        <w:t xml:space="preserve"> laboratory </w:t>
      </w:r>
      <w:r w:rsidR="00D915B1">
        <w:rPr>
          <w:rFonts w:asciiTheme="minorHAnsi" w:hAnsiTheme="minorHAnsi" w:cstheme="minorHAnsi"/>
        </w:rPr>
        <w:t>uses</w:t>
      </w:r>
      <w:r w:rsidR="00E10975" w:rsidRPr="00471AA2">
        <w:rPr>
          <w:rFonts w:asciiTheme="minorHAnsi" w:hAnsiTheme="minorHAnsi" w:cstheme="minorHAnsi"/>
        </w:rPr>
        <w:t xml:space="preserve"> whole human donor hearts that have been rejected for transplantation</w:t>
      </w:r>
      <w:r w:rsidR="00E91B37" w:rsidRPr="00E91B37">
        <w:rPr>
          <w:rFonts w:asciiTheme="minorHAnsi" w:hAnsiTheme="minorHAnsi" w:cstheme="minorHAnsi"/>
        </w:rPr>
        <w:t xml:space="preserve"> </w:t>
      </w:r>
      <w:r w:rsidR="00E91B37" w:rsidRPr="00471AA2">
        <w:rPr>
          <w:rFonts w:asciiTheme="minorHAnsi" w:hAnsiTheme="minorHAnsi" w:cstheme="minorHAnsi"/>
        </w:rPr>
        <w:t>for the last 5 years</w:t>
      </w:r>
      <w:r w:rsidR="00E10975" w:rsidRPr="00471AA2">
        <w:rPr>
          <w:rFonts w:asciiTheme="minorHAnsi" w:hAnsiTheme="minorHAnsi" w:cstheme="minorHAnsi"/>
        </w:rPr>
        <w:t xml:space="preserve">, but it is feasible for these </w:t>
      </w:r>
      <w:r w:rsidR="00FA601E" w:rsidRPr="00471AA2">
        <w:rPr>
          <w:rFonts w:asciiTheme="minorHAnsi" w:hAnsiTheme="minorHAnsi" w:cstheme="minorHAnsi"/>
        </w:rPr>
        <w:t xml:space="preserve">same </w:t>
      </w:r>
      <w:r w:rsidR="00E10975" w:rsidRPr="00471AA2">
        <w:rPr>
          <w:rFonts w:asciiTheme="minorHAnsi" w:hAnsiTheme="minorHAnsi" w:cstheme="minorHAnsi"/>
        </w:rPr>
        <w:t xml:space="preserve">procedures to be carried out on </w:t>
      </w:r>
      <w:r w:rsidR="00FA601E" w:rsidRPr="00471AA2">
        <w:rPr>
          <w:rFonts w:asciiTheme="minorHAnsi" w:hAnsiTheme="minorHAnsi" w:cstheme="minorHAnsi"/>
        </w:rPr>
        <w:t xml:space="preserve">any </w:t>
      </w:r>
      <w:r w:rsidR="00E10975" w:rsidRPr="00471AA2">
        <w:rPr>
          <w:rFonts w:asciiTheme="minorHAnsi" w:hAnsiTheme="minorHAnsi" w:cstheme="minorHAnsi"/>
        </w:rPr>
        <w:t xml:space="preserve">donor heart sample tissues </w:t>
      </w:r>
      <w:r w:rsidR="00D3581A" w:rsidRPr="00471AA2">
        <w:rPr>
          <w:rFonts w:asciiTheme="minorHAnsi" w:hAnsiTheme="minorHAnsi" w:cstheme="minorHAnsi"/>
        </w:rPr>
        <w:t>obtained by</w:t>
      </w:r>
      <w:r w:rsidR="00E10975" w:rsidRPr="00471AA2">
        <w:rPr>
          <w:rFonts w:asciiTheme="minorHAnsi" w:hAnsiTheme="minorHAnsi" w:cstheme="minorHAnsi"/>
        </w:rPr>
        <w:t xml:space="preserve"> alternative means </w:t>
      </w:r>
      <w:r w:rsidR="009B1F5F" w:rsidRPr="009B1F5F">
        <w:rPr>
          <w:rFonts w:asciiTheme="minorHAnsi" w:hAnsiTheme="minorHAnsi" w:cstheme="minorHAnsi"/>
        </w:rPr>
        <w:t>(</w:t>
      </w:r>
      <w:r w:rsidR="00002BF5" w:rsidRPr="00002BF5">
        <w:rPr>
          <w:rFonts w:asciiTheme="minorHAnsi" w:hAnsiTheme="minorHAnsi" w:cstheme="minorHAnsi"/>
        </w:rPr>
        <w:t xml:space="preserve">e.g., left ventricular assist device </w:t>
      </w:r>
      <w:r w:rsidR="00002BF5">
        <w:rPr>
          <w:rFonts w:asciiTheme="minorHAnsi" w:hAnsiTheme="minorHAnsi" w:cstheme="minorHAnsi"/>
        </w:rPr>
        <w:t>[</w:t>
      </w:r>
      <w:r w:rsidR="00E10975" w:rsidRPr="00471AA2">
        <w:rPr>
          <w:rFonts w:asciiTheme="minorHAnsi" w:hAnsiTheme="minorHAnsi" w:cstheme="minorHAnsi"/>
        </w:rPr>
        <w:t>LVAD</w:t>
      </w:r>
      <w:r w:rsidR="00002BF5">
        <w:rPr>
          <w:rFonts w:asciiTheme="minorHAnsi" w:hAnsiTheme="minorHAnsi" w:cstheme="minorHAnsi"/>
        </w:rPr>
        <w:t>]</w:t>
      </w:r>
      <w:r w:rsidR="00E10975" w:rsidRPr="00471AA2">
        <w:rPr>
          <w:rFonts w:asciiTheme="minorHAnsi" w:hAnsiTheme="minorHAnsi" w:cstheme="minorHAnsi"/>
        </w:rPr>
        <w:t xml:space="preserve"> i</w:t>
      </w:r>
      <w:r w:rsidR="00FA601E" w:rsidRPr="00471AA2">
        <w:rPr>
          <w:rFonts w:asciiTheme="minorHAnsi" w:hAnsiTheme="minorHAnsi" w:cstheme="minorHAnsi"/>
        </w:rPr>
        <w:t xml:space="preserve">mplantations, </w:t>
      </w:r>
      <w:r w:rsidR="00D3581A" w:rsidRPr="00471AA2">
        <w:rPr>
          <w:rFonts w:asciiTheme="minorHAnsi" w:hAnsiTheme="minorHAnsi" w:cstheme="minorHAnsi"/>
        </w:rPr>
        <w:t xml:space="preserve">biopsies, </w:t>
      </w:r>
      <w:r w:rsidR="00FA601E" w:rsidRPr="00471AA2">
        <w:rPr>
          <w:rFonts w:asciiTheme="minorHAnsi" w:hAnsiTheme="minorHAnsi" w:cstheme="minorHAnsi"/>
        </w:rPr>
        <w:t>myectomies</w:t>
      </w:r>
      <w:r w:rsidR="009B1F5F" w:rsidRPr="009B1F5F">
        <w:rPr>
          <w:rFonts w:asciiTheme="minorHAnsi" w:hAnsiTheme="minorHAnsi" w:cstheme="minorHAnsi"/>
        </w:rPr>
        <w:t>)</w:t>
      </w:r>
      <w:r w:rsidR="00FA601E" w:rsidRPr="00471AA2">
        <w:rPr>
          <w:rFonts w:asciiTheme="minorHAnsi" w:hAnsiTheme="minorHAnsi" w:cstheme="minorHAnsi"/>
        </w:rPr>
        <w:t xml:space="preserve"> </w:t>
      </w:r>
      <w:r w:rsidR="00D915B1">
        <w:rPr>
          <w:rFonts w:asciiTheme="minorHAnsi" w:hAnsiTheme="minorHAnsi" w:cstheme="minorHAnsi"/>
        </w:rPr>
        <w:t>as long as the tissues</w:t>
      </w:r>
      <w:r w:rsidR="00D915B1" w:rsidRPr="00471AA2">
        <w:rPr>
          <w:rFonts w:asciiTheme="minorHAnsi" w:hAnsiTheme="minorHAnsi" w:cstheme="minorHAnsi"/>
        </w:rPr>
        <w:t xml:space="preserve"> </w:t>
      </w:r>
      <w:r w:rsidR="00811D44" w:rsidRPr="00471AA2">
        <w:rPr>
          <w:rFonts w:asciiTheme="minorHAnsi" w:hAnsiTheme="minorHAnsi" w:cstheme="minorHAnsi"/>
        </w:rPr>
        <w:t xml:space="preserve">have the ability to </w:t>
      </w:r>
      <w:r w:rsidR="00FA601E" w:rsidRPr="00471AA2">
        <w:rPr>
          <w:rFonts w:asciiTheme="minorHAnsi" w:hAnsiTheme="minorHAnsi" w:cstheme="minorHAnsi"/>
        </w:rPr>
        <w:t xml:space="preserve">be sectioned into cubes. </w:t>
      </w:r>
      <w:r w:rsidR="001E65CD" w:rsidRPr="00471AA2">
        <w:rPr>
          <w:rFonts w:asciiTheme="minorHAnsi" w:hAnsiTheme="minorHAnsi" w:cstheme="minorHAnsi"/>
        </w:rPr>
        <w:t xml:space="preserve">Optical mapping is </w:t>
      </w:r>
      <w:r w:rsidR="00B23A4F" w:rsidRPr="00471AA2">
        <w:rPr>
          <w:rFonts w:asciiTheme="minorHAnsi" w:hAnsiTheme="minorHAnsi" w:cstheme="minorHAnsi"/>
        </w:rPr>
        <w:t xml:space="preserve">employed for analysis in this study due to its capacity to simultaneously map </w:t>
      </w:r>
      <w:r w:rsidR="0082768D" w:rsidRPr="00471AA2">
        <w:rPr>
          <w:rFonts w:asciiTheme="minorHAnsi" w:hAnsiTheme="minorHAnsi" w:cstheme="minorHAnsi"/>
        </w:rPr>
        <w:t xml:space="preserve">optical </w:t>
      </w:r>
      <w:r w:rsidR="00B23A4F" w:rsidRPr="00471AA2">
        <w:rPr>
          <w:rFonts w:asciiTheme="minorHAnsi" w:hAnsiTheme="minorHAnsi" w:cstheme="minorHAnsi"/>
        </w:rPr>
        <w:t xml:space="preserve">action potentials and calcium transients with high spatial </w:t>
      </w:r>
      <w:r w:rsidR="009B1F5F" w:rsidRPr="009B1F5F">
        <w:rPr>
          <w:rFonts w:asciiTheme="minorHAnsi" w:hAnsiTheme="minorHAnsi" w:cstheme="minorHAnsi"/>
        </w:rPr>
        <w:t>(</w:t>
      </w:r>
      <w:r w:rsidR="00B23A4F" w:rsidRPr="00471AA2">
        <w:rPr>
          <w:rFonts w:asciiTheme="minorHAnsi" w:hAnsiTheme="minorHAnsi" w:cstheme="minorHAnsi"/>
        </w:rPr>
        <w:t>100 x 100 pixels</w:t>
      </w:r>
      <w:r w:rsidR="009B1F5F" w:rsidRPr="009B1F5F">
        <w:rPr>
          <w:rFonts w:asciiTheme="minorHAnsi" w:hAnsiTheme="minorHAnsi" w:cstheme="minorHAnsi"/>
        </w:rPr>
        <w:t>)</w:t>
      </w:r>
      <w:r w:rsidR="00B23A4F" w:rsidRPr="00471AA2">
        <w:rPr>
          <w:rFonts w:asciiTheme="minorHAnsi" w:hAnsiTheme="minorHAnsi" w:cstheme="minorHAnsi"/>
        </w:rPr>
        <w:t xml:space="preserve"> and temporal </w:t>
      </w:r>
      <w:r w:rsidR="009B1F5F" w:rsidRPr="009B1F5F">
        <w:rPr>
          <w:rFonts w:asciiTheme="minorHAnsi" w:hAnsiTheme="minorHAnsi" w:cstheme="minorHAnsi"/>
        </w:rPr>
        <w:t>(</w:t>
      </w:r>
      <w:r w:rsidR="00B23A4F" w:rsidRPr="00471AA2">
        <w:rPr>
          <w:rFonts w:asciiTheme="minorHAnsi" w:hAnsiTheme="minorHAnsi" w:cstheme="minorHAnsi"/>
        </w:rPr>
        <w:t>&gt;1</w:t>
      </w:r>
      <w:r w:rsidR="009C31DC">
        <w:rPr>
          <w:rFonts w:asciiTheme="minorHAnsi" w:hAnsiTheme="minorHAnsi" w:cstheme="minorHAnsi"/>
        </w:rPr>
        <w:t>,</w:t>
      </w:r>
      <w:r w:rsidR="00B23A4F" w:rsidRPr="00471AA2">
        <w:rPr>
          <w:rFonts w:asciiTheme="minorHAnsi" w:hAnsiTheme="minorHAnsi" w:cstheme="minorHAnsi"/>
        </w:rPr>
        <w:t>000 frames/</w:t>
      </w:r>
      <w:r w:rsidR="009C31DC" w:rsidRPr="00151895">
        <w:rPr>
          <w:rFonts w:asciiTheme="minorHAnsi" w:hAnsiTheme="minorHAnsi" w:cstheme="minorHAnsi"/>
        </w:rPr>
        <w:t>s</w:t>
      </w:r>
      <w:r w:rsidR="009B1F5F" w:rsidRPr="009B1F5F">
        <w:rPr>
          <w:rFonts w:asciiTheme="minorHAnsi" w:hAnsiTheme="minorHAnsi" w:cstheme="minorHAnsi"/>
        </w:rPr>
        <w:t>)</w:t>
      </w:r>
      <w:r w:rsidR="00B23A4F" w:rsidRPr="00471AA2">
        <w:rPr>
          <w:rFonts w:asciiTheme="minorHAnsi" w:hAnsiTheme="minorHAnsi" w:cstheme="minorHAnsi"/>
        </w:rPr>
        <w:t xml:space="preserve"> resolution. Alternative methods can also be used, such as </w:t>
      </w:r>
      <w:bookmarkStart w:id="0" w:name="_Hlk25240538"/>
      <w:r w:rsidR="00E91B37" w:rsidRPr="00151895">
        <w:rPr>
          <w:rFonts w:asciiTheme="minorHAnsi" w:hAnsiTheme="minorHAnsi" w:cstheme="minorHAnsi"/>
        </w:rPr>
        <w:t>multi</w:t>
      </w:r>
      <w:r w:rsidR="00B23A4F" w:rsidRPr="00471AA2">
        <w:rPr>
          <w:rFonts w:asciiTheme="minorHAnsi" w:hAnsiTheme="minorHAnsi" w:cstheme="minorHAnsi"/>
        </w:rPr>
        <w:t xml:space="preserve">electrode </w:t>
      </w:r>
      <w:bookmarkEnd w:id="0"/>
      <w:r w:rsidR="00B23A4F" w:rsidRPr="00471AA2">
        <w:rPr>
          <w:rFonts w:asciiTheme="minorHAnsi" w:hAnsiTheme="minorHAnsi" w:cstheme="minorHAnsi"/>
        </w:rPr>
        <w:t xml:space="preserve">arrays </w:t>
      </w:r>
      <w:r w:rsidR="009B1F5F" w:rsidRPr="009B1F5F">
        <w:rPr>
          <w:rFonts w:asciiTheme="minorHAnsi" w:hAnsiTheme="minorHAnsi" w:cstheme="minorHAnsi"/>
        </w:rPr>
        <w:t>(</w:t>
      </w:r>
      <w:r w:rsidR="00B23A4F" w:rsidRPr="00471AA2">
        <w:rPr>
          <w:rFonts w:asciiTheme="minorHAnsi" w:hAnsiTheme="minorHAnsi" w:cstheme="minorHAnsi"/>
        </w:rPr>
        <w:t>MEA</w:t>
      </w:r>
      <w:r w:rsidR="006875B2" w:rsidRPr="00471AA2">
        <w:rPr>
          <w:rFonts w:asciiTheme="minorHAnsi" w:hAnsiTheme="minorHAnsi" w:cstheme="minorHAnsi"/>
        </w:rPr>
        <w:t>s</w:t>
      </w:r>
      <w:r w:rsidR="009B1F5F" w:rsidRPr="009B1F5F">
        <w:rPr>
          <w:rFonts w:asciiTheme="minorHAnsi" w:hAnsiTheme="minorHAnsi" w:cstheme="minorHAnsi"/>
        </w:rPr>
        <w:t>)</w:t>
      </w:r>
      <w:r w:rsidR="00B23A4F" w:rsidRPr="00471AA2">
        <w:rPr>
          <w:rFonts w:asciiTheme="minorHAnsi" w:hAnsiTheme="minorHAnsi" w:cstheme="minorHAnsi"/>
        </w:rPr>
        <w:t xml:space="preserve"> or </w:t>
      </w:r>
      <w:bookmarkStart w:id="1" w:name="_Hlk25240622"/>
      <w:r w:rsidR="00B23A4F" w:rsidRPr="00471AA2">
        <w:rPr>
          <w:rFonts w:asciiTheme="minorHAnsi" w:hAnsiTheme="minorHAnsi" w:cstheme="minorHAnsi"/>
        </w:rPr>
        <w:t>microelectrodes</w:t>
      </w:r>
      <w:bookmarkEnd w:id="1"/>
      <w:r w:rsidR="00B23A4F" w:rsidRPr="00471AA2">
        <w:rPr>
          <w:rFonts w:asciiTheme="minorHAnsi" w:hAnsiTheme="minorHAnsi" w:cstheme="minorHAnsi"/>
        </w:rPr>
        <w:t xml:space="preserve">, but these techniques are limited by their </w:t>
      </w:r>
      <w:r w:rsidR="006875B2" w:rsidRPr="00471AA2">
        <w:rPr>
          <w:rFonts w:asciiTheme="minorHAnsi" w:hAnsiTheme="minorHAnsi" w:cstheme="minorHAnsi"/>
        </w:rPr>
        <w:t xml:space="preserve">relatively </w:t>
      </w:r>
      <w:r w:rsidR="00B23A4F" w:rsidRPr="00471AA2">
        <w:rPr>
          <w:rFonts w:asciiTheme="minorHAnsi" w:hAnsiTheme="minorHAnsi" w:cstheme="minorHAnsi"/>
        </w:rPr>
        <w:t>low spatial res</w:t>
      </w:r>
      <w:r w:rsidR="0082768D" w:rsidRPr="00471AA2">
        <w:rPr>
          <w:rFonts w:asciiTheme="minorHAnsi" w:hAnsiTheme="minorHAnsi" w:cstheme="minorHAnsi"/>
        </w:rPr>
        <w:t>o</w:t>
      </w:r>
      <w:r w:rsidR="00B23A4F" w:rsidRPr="00471AA2">
        <w:rPr>
          <w:rFonts w:asciiTheme="minorHAnsi" w:hAnsiTheme="minorHAnsi" w:cstheme="minorHAnsi"/>
        </w:rPr>
        <w:t>l</w:t>
      </w:r>
      <w:r w:rsidR="0082768D" w:rsidRPr="00471AA2">
        <w:rPr>
          <w:rFonts w:asciiTheme="minorHAnsi" w:hAnsiTheme="minorHAnsi" w:cstheme="minorHAnsi"/>
        </w:rPr>
        <w:t>u</w:t>
      </w:r>
      <w:r w:rsidR="00B23A4F" w:rsidRPr="00471AA2">
        <w:rPr>
          <w:rFonts w:asciiTheme="minorHAnsi" w:hAnsiTheme="minorHAnsi" w:cstheme="minorHAnsi"/>
        </w:rPr>
        <w:t>tion</w:t>
      </w:r>
      <w:r w:rsidR="006875B2" w:rsidRPr="00471AA2">
        <w:rPr>
          <w:rFonts w:asciiTheme="minorHAnsi" w:hAnsiTheme="minorHAnsi" w:cstheme="minorHAnsi"/>
        </w:rPr>
        <w:t xml:space="preserve">s. Additionally, MEAs </w:t>
      </w:r>
      <w:r w:rsidR="003A2E9A">
        <w:rPr>
          <w:rFonts w:asciiTheme="minorHAnsi" w:hAnsiTheme="minorHAnsi" w:cstheme="minorHAnsi"/>
        </w:rPr>
        <w:t>were</w:t>
      </w:r>
      <w:r w:rsidR="003A2E9A" w:rsidRPr="00471AA2">
        <w:rPr>
          <w:rFonts w:asciiTheme="minorHAnsi" w:hAnsiTheme="minorHAnsi" w:cstheme="minorHAnsi"/>
        </w:rPr>
        <w:t xml:space="preserve"> </w:t>
      </w:r>
      <w:r w:rsidR="006875B2" w:rsidRPr="00471AA2">
        <w:rPr>
          <w:rFonts w:asciiTheme="minorHAnsi" w:hAnsiTheme="minorHAnsi" w:cstheme="minorHAnsi"/>
        </w:rPr>
        <w:t xml:space="preserve">designed for use with cell cultures, and </w:t>
      </w:r>
      <w:r w:rsidR="0082768D" w:rsidRPr="00471AA2">
        <w:rPr>
          <w:rFonts w:asciiTheme="minorHAnsi" w:hAnsiTheme="minorHAnsi" w:cstheme="minorHAnsi"/>
        </w:rPr>
        <w:t xml:space="preserve">sharp </w:t>
      </w:r>
      <w:r w:rsidR="006875B2" w:rsidRPr="00471AA2">
        <w:rPr>
          <w:rFonts w:asciiTheme="minorHAnsi" w:hAnsiTheme="minorHAnsi" w:cstheme="minorHAnsi"/>
        </w:rPr>
        <w:t xml:space="preserve">microelectrodes are </w:t>
      </w:r>
      <w:r w:rsidR="003A2E9A">
        <w:rPr>
          <w:rFonts w:asciiTheme="minorHAnsi" w:hAnsiTheme="minorHAnsi" w:cstheme="minorHAnsi"/>
        </w:rPr>
        <w:t xml:space="preserve">more </w:t>
      </w:r>
      <w:r w:rsidR="006875B2" w:rsidRPr="00471AA2">
        <w:rPr>
          <w:rFonts w:asciiTheme="minorHAnsi" w:hAnsiTheme="minorHAnsi" w:cstheme="minorHAnsi"/>
        </w:rPr>
        <w:t>easi</w:t>
      </w:r>
      <w:r w:rsidR="003A2E9A">
        <w:rPr>
          <w:rFonts w:asciiTheme="minorHAnsi" w:hAnsiTheme="minorHAnsi" w:cstheme="minorHAnsi"/>
        </w:rPr>
        <w:t>ly</w:t>
      </w:r>
      <w:r w:rsidR="006875B2" w:rsidRPr="00471AA2">
        <w:rPr>
          <w:rFonts w:asciiTheme="minorHAnsi" w:hAnsiTheme="minorHAnsi" w:cstheme="minorHAnsi"/>
        </w:rPr>
        <w:t xml:space="preserve"> managed for use with whole hearts or large tissue wedges.</w:t>
      </w:r>
    </w:p>
    <w:p w14:paraId="3D96FA1B" w14:textId="77777777" w:rsidR="00002BF5" w:rsidRPr="00471AA2" w:rsidRDefault="00002BF5" w:rsidP="00471AA2">
      <w:pPr>
        <w:rPr>
          <w:rFonts w:asciiTheme="minorHAnsi" w:hAnsiTheme="minorHAnsi" w:cstheme="minorHAnsi"/>
        </w:rPr>
      </w:pPr>
    </w:p>
    <w:p w14:paraId="10F7B277" w14:textId="1543FD25" w:rsidR="00490626" w:rsidRPr="00471AA2" w:rsidRDefault="009C4CBC" w:rsidP="00471AA2">
      <w:pPr>
        <w:rPr>
          <w:rFonts w:asciiTheme="minorHAnsi" w:hAnsiTheme="minorHAnsi" w:cstheme="minorHAnsi"/>
        </w:rPr>
      </w:pPr>
      <w:r w:rsidRPr="00471AA2">
        <w:rPr>
          <w:rFonts w:asciiTheme="minorHAnsi" w:hAnsiTheme="minorHAnsi" w:cstheme="minorHAnsi"/>
        </w:rPr>
        <w:t xml:space="preserve">The goal of the </w:t>
      </w:r>
      <w:r w:rsidR="00002BF5">
        <w:rPr>
          <w:rFonts w:asciiTheme="minorHAnsi" w:hAnsiTheme="minorHAnsi" w:cstheme="minorHAnsi"/>
        </w:rPr>
        <w:t>article</w:t>
      </w:r>
      <w:r w:rsidRPr="00471AA2">
        <w:rPr>
          <w:rFonts w:asciiTheme="minorHAnsi" w:hAnsiTheme="minorHAnsi" w:cstheme="minorHAnsi"/>
        </w:rPr>
        <w:t xml:space="preserve"> is to enable </w:t>
      </w:r>
      <w:r w:rsidR="00E11357" w:rsidRPr="00471AA2">
        <w:rPr>
          <w:rFonts w:asciiTheme="minorHAnsi" w:hAnsiTheme="minorHAnsi" w:cstheme="minorHAnsi"/>
        </w:rPr>
        <w:t>more researchers to use</w:t>
      </w:r>
      <w:r w:rsidRPr="00471AA2">
        <w:rPr>
          <w:rFonts w:asciiTheme="minorHAnsi" w:hAnsiTheme="minorHAnsi" w:cstheme="minorHAnsi"/>
        </w:rPr>
        <w:t xml:space="preserve"> human cardiac tissue</w:t>
      </w:r>
      <w:r w:rsidR="006C41D7" w:rsidRPr="00471AA2">
        <w:rPr>
          <w:rFonts w:asciiTheme="minorHAnsi" w:hAnsiTheme="minorHAnsi" w:cstheme="minorHAnsi"/>
        </w:rPr>
        <w:t>s</w:t>
      </w:r>
      <w:r w:rsidRPr="00471AA2">
        <w:rPr>
          <w:rFonts w:asciiTheme="minorHAnsi" w:hAnsiTheme="minorHAnsi" w:cstheme="minorHAnsi"/>
        </w:rPr>
        <w:t xml:space="preserve"> for cardiac electrophysiology</w:t>
      </w:r>
      <w:r w:rsidR="006C41D7" w:rsidRPr="00471AA2">
        <w:rPr>
          <w:rFonts w:asciiTheme="minorHAnsi" w:hAnsiTheme="minorHAnsi" w:cstheme="minorHAnsi"/>
        </w:rPr>
        <w:t xml:space="preserve"> studies</w:t>
      </w:r>
      <w:r w:rsidR="00E11357" w:rsidRPr="00471AA2">
        <w:rPr>
          <w:rFonts w:asciiTheme="minorHAnsi" w:hAnsiTheme="minorHAnsi" w:cstheme="minorHAnsi"/>
        </w:rPr>
        <w:t>.</w:t>
      </w:r>
      <w:r w:rsidR="009856F4" w:rsidRPr="00471AA2">
        <w:rPr>
          <w:rFonts w:asciiTheme="minorHAnsi" w:hAnsiTheme="minorHAnsi" w:cstheme="minorHAnsi"/>
        </w:rPr>
        <w:t xml:space="preserve"> </w:t>
      </w:r>
      <w:r w:rsidR="00A0102F" w:rsidRPr="00471AA2">
        <w:rPr>
          <w:rFonts w:asciiTheme="minorHAnsi" w:hAnsiTheme="minorHAnsi" w:cstheme="minorHAnsi"/>
        </w:rPr>
        <w:t xml:space="preserve">It should be noted that the technology described in this </w:t>
      </w:r>
      <w:r w:rsidR="00002BF5">
        <w:rPr>
          <w:rFonts w:asciiTheme="minorHAnsi" w:hAnsiTheme="minorHAnsi" w:cstheme="minorHAnsi"/>
        </w:rPr>
        <w:t>article</w:t>
      </w:r>
      <w:r w:rsidR="00A0102F" w:rsidRPr="00471AA2">
        <w:rPr>
          <w:rFonts w:asciiTheme="minorHAnsi" w:hAnsiTheme="minorHAnsi" w:cstheme="minorHAnsi"/>
        </w:rPr>
        <w:t xml:space="preserve"> is relatively simple and beneficial for short-term studies </w:t>
      </w:r>
      <w:r w:rsidR="009B1F5F" w:rsidRPr="009B1F5F">
        <w:rPr>
          <w:rFonts w:asciiTheme="minorHAnsi" w:hAnsiTheme="minorHAnsi" w:cstheme="minorHAnsi"/>
        </w:rPr>
        <w:t>(</w:t>
      </w:r>
      <w:r w:rsidR="00A0102F" w:rsidRPr="00471AA2">
        <w:rPr>
          <w:rFonts w:asciiTheme="minorHAnsi" w:hAnsiTheme="minorHAnsi" w:cstheme="minorHAnsi"/>
        </w:rPr>
        <w:t xml:space="preserve">on the order of </w:t>
      </w:r>
      <w:r w:rsidR="0082768D" w:rsidRPr="00471AA2">
        <w:rPr>
          <w:rFonts w:asciiTheme="minorHAnsi" w:hAnsiTheme="minorHAnsi" w:cstheme="minorHAnsi"/>
        </w:rPr>
        <w:t xml:space="preserve">several </w:t>
      </w:r>
      <w:r w:rsidR="00A0102F" w:rsidRPr="00471AA2">
        <w:rPr>
          <w:rFonts w:asciiTheme="minorHAnsi" w:hAnsiTheme="minorHAnsi" w:cstheme="minorHAnsi"/>
        </w:rPr>
        <w:t>hours to days</w:t>
      </w:r>
      <w:r w:rsidR="009B1F5F" w:rsidRPr="009B1F5F">
        <w:rPr>
          <w:rFonts w:asciiTheme="minorHAnsi" w:hAnsiTheme="minorHAnsi" w:cstheme="minorHAnsi"/>
        </w:rPr>
        <w:t>)</w:t>
      </w:r>
      <w:r w:rsidR="00E91B37">
        <w:rPr>
          <w:rFonts w:asciiTheme="minorHAnsi" w:hAnsiTheme="minorHAnsi" w:cstheme="minorHAnsi"/>
        </w:rPr>
        <w:t>.</w:t>
      </w:r>
      <w:r w:rsidR="00A0102F" w:rsidRPr="00471AA2">
        <w:rPr>
          <w:rFonts w:asciiTheme="minorHAnsi" w:hAnsiTheme="minorHAnsi" w:cstheme="minorHAnsi"/>
        </w:rPr>
        <w:t xml:space="preserve"> </w:t>
      </w:r>
      <w:r w:rsidR="00E91B37" w:rsidRPr="00471AA2">
        <w:rPr>
          <w:rFonts w:asciiTheme="minorHAnsi" w:hAnsiTheme="minorHAnsi" w:cstheme="minorHAnsi"/>
        </w:rPr>
        <w:t xml:space="preserve">More </w:t>
      </w:r>
      <w:r w:rsidR="00A0102F" w:rsidRPr="00471AA2">
        <w:rPr>
          <w:rFonts w:asciiTheme="minorHAnsi" w:hAnsiTheme="minorHAnsi" w:cstheme="minorHAnsi"/>
        </w:rPr>
        <w:t>physiological biomimetic culture</w:t>
      </w:r>
      <w:r w:rsidR="00FA601E" w:rsidRPr="00471AA2">
        <w:rPr>
          <w:rFonts w:asciiTheme="minorHAnsi" w:hAnsiTheme="minorHAnsi" w:cstheme="minorHAnsi"/>
        </w:rPr>
        <w:t xml:space="preserve"> for longer-</w:t>
      </w:r>
      <w:r w:rsidR="00A0102F" w:rsidRPr="00471AA2">
        <w:rPr>
          <w:rFonts w:asciiTheme="minorHAnsi" w:hAnsiTheme="minorHAnsi" w:cstheme="minorHAnsi"/>
        </w:rPr>
        <w:t xml:space="preserve">term studies </w:t>
      </w:r>
      <w:r w:rsidR="009B1F5F" w:rsidRPr="009B1F5F">
        <w:rPr>
          <w:rFonts w:asciiTheme="minorHAnsi" w:hAnsiTheme="minorHAnsi" w:cstheme="minorHAnsi"/>
        </w:rPr>
        <w:t>(</w:t>
      </w:r>
      <w:r w:rsidR="00811D44" w:rsidRPr="00471AA2">
        <w:rPr>
          <w:rFonts w:asciiTheme="minorHAnsi" w:hAnsiTheme="minorHAnsi" w:cstheme="minorHAnsi"/>
        </w:rPr>
        <w:t xml:space="preserve">on the order </w:t>
      </w:r>
      <w:r w:rsidR="0082768D" w:rsidRPr="00471AA2">
        <w:rPr>
          <w:rFonts w:asciiTheme="minorHAnsi" w:hAnsiTheme="minorHAnsi" w:cstheme="minorHAnsi"/>
        </w:rPr>
        <w:t xml:space="preserve">of </w:t>
      </w:r>
      <w:r w:rsidR="00811D44" w:rsidRPr="00471AA2">
        <w:rPr>
          <w:rFonts w:asciiTheme="minorHAnsi" w:hAnsiTheme="minorHAnsi" w:cstheme="minorHAnsi"/>
        </w:rPr>
        <w:t>weeks</w:t>
      </w:r>
      <w:r w:rsidR="009B1F5F" w:rsidRPr="009B1F5F">
        <w:rPr>
          <w:rFonts w:asciiTheme="minorHAnsi" w:hAnsiTheme="minorHAnsi" w:cstheme="minorHAnsi"/>
        </w:rPr>
        <w:t>)</w:t>
      </w:r>
      <w:r w:rsidR="00811D44" w:rsidRPr="00471AA2">
        <w:rPr>
          <w:rFonts w:asciiTheme="minorHAnsi" w:hAnsiTheme="minorHAnsi" w:cstheme="minorHAnsi"/>
        </w:rPr>
        <w:t xml:space="preserve"> </w:t>
      </w:r>
      <w:r w:rsidR="00A0102F" w:rsidRPr="00471AA2">
        <w:rPr>
          <w:rFonts w:asciiTheme="minorHAnsi" w:hAnsiTheme="minorHAnsi" w:cstheme="minorHAnsi"/>
        </w:rPr>
        <w:t xml:space="preserve">has been discussed and described by a number of other </w:t>
      </w:r>
      <w:r w:rsidR="00BC405F" w:rsidRPr="00471AA2">
        <w:rPr>
          <w:rFonts w:asciiTheme="minorHAnsi" w:hAnsiTheme="minorHAnsi" w:cstheme="minorHAnsi"/>
        </w:rPr>
        <w:t>studie</w:t>
      </w:r>
      <w:r w:rsidR="00A0102F" w:rsidRPr="00471AA2">
        <w:rPr>
          <w:rFonts w:asciiTheme="minorHAnsi" w:hAnsiTheme="minorHAnsi" w:cstheme="minorHAnsi"/>
        </w:rPr>
        <w:t>s</w:t>
      </w:r>
      <w:r w:rsidR="00A0102F" w:rsidRPr="00471AA2">
        <w:rPr>
          <w:rFonts w:asciiTheme="minorHAnsi" w:hAnsiTheme="minorHAnsi" w:cstheme="minorHAnsi"/>
        </w:rPr>
        <w:fldChar w:fldCharType="begin" w:fldLock="1"/>
      </w:r>
      <w:r w:rsidR="00C52C83" w:rsidRPr="00471AA2">
        <w:rPr>
          <w:rFonts w:asciiTheme="minorHAnsi" w:hAnsiTheme="minorHAnsi" w:cstheme="minorHAnsi"/>
        </w:rPr>
        <w:instrText>ADDIN CSL_CITATION {"citationItems":[{"id":"ITEM-1","itemData":{"DOI":"10.1007/s10557-019-06853-5","ISSN":"15737241","abstract":"Myocardial slices, also known as “cardiac tissue slices” or “organotypic heart slices,” are ultrathin (100–400 μm) slices of living adult ventricular myocardium prepared using a high-precision vibratome. They are a model of intermediate complexity as they retain the native multicellularity, architecture, and physiology of the heart, while their thinness ensures adequate oxygen and metabolic substrate diffusion in vitro. Myocardial slices can be produced from a variety of animal models and human biopsies, thus providing a representative human in vitro platform for translational cardiovascular research. In this review, we compare myocardial slices to other in vitro models and highlight some of the unique advantages provided by this platform. Additionally, we discuss the work performed in our laboratory to optimize myocardial slice preparation methodology, which resulted in highly viable myocardial slices from both large and small mammalian hearts with only 2–3% cardiomyocyte damage and preserved structure and function. Applications of myocardial slices span both basic and translational cardiovascular science. Our laboratory has utilized myocardial slices for the investigation of cardiac multicellularity, visualizing 3D collagen distribution and micro/macrovascular networks using tissue clearing protocols and investigating the effects of novel conductive biomaterials on cardiac physiology. Myocardial slices have been widely used for pharmacological testing. Finally, the current challenges and future directions for the technology are discussed.","author":[{"dropping-particle":"","family":"Watson","given":"Samuel A.","non-dropping-particle":"","parse-names":false,"suffix":""},{"dropping-particle":"","family":"Terracciano","given":"Cesare M.","non-dropping-particle":"","parse-names":false,"suffix":""},{"dropping-particle":"","family":"Perbellini","given":"Filippo","non-dropping-particle":"","parse-names":false,"suffix":""}],"container-title":"Cardiovascular Drugs and Therapy","id":"ITEM-1","issued":{"date-parts":[["2019"]]},"title":"Myocardial Slices: an Intermediate Complexity Platform for Translational Cardiovascular Research","type":"article-journal"},"uris":["http://www.mendeley.com/documents/?uuid=d4a17a80-b06b-477a-b88c-da028b968b79","http://www.mendeley.com/documents/?uuid=7f2ebb7c-f08b-48a9-b443-4f46d498e855"]},{"id":"ITEM-2","itemData":{"DOI":"10.1093/cvr/cvr259","ISSN":"1755-3245","PMID":"21972180","abstract":"AIMS Cardiovascular research requires complex and functionally intact experimental models. Due to major differences in the cellular and subcellular composition of the myocardium between species, the use of human heart tissue is highly desirable. To enhance the experimental use of the human myocardium, we established methods for the preparation of vital tissue slices from the adult ventricular myocardium as well as conditions for their long-term preservation in organotypic culture. METHODS AND RESULTS Human ventricular heart samples were derived from surgical specimens excised during a therapeutic Morrow myectomy and cut into 300 μm thick slices. Slices were either characterized in acute experiments or cultured at a liquid-air interface. Viability and functionality were proven by viability staining, enzyme activity tests, intracellular potential recordings, and force measurements. Precision-cut slices showed high viability throughout 28 days in culture and displayed typical cardiomyocyte action potential characteristics, which enabled pharmacological safety testing on the rapid component of the delayed rectifier potassium current (I(Kr)) and ATP-dependent potassium channels throughout the whole culture period. Constant expression of major ion channels was confirmed by quantitative PCR. Acute slices developed excitation-dependent contractions with a clear preload dependency and a β-adrenergic response. Contractility and myosin light chain expression decreased during the first days in culture but reached a steady state with reactivity upon β-adrenergic stimulation being preserved. CONCLUSION Organotypic heart slices represent a multicellular model of the human myocardium and a novel platform for studies ranging from the investigation of molecular interactions to tissue engineering.","author":[{"dropping-particle":"","family":"Brandenburger","given":"Matthias","non-dropping-particle":"","parse-names":false,"suffix":""},{"dropping-particle":"","family":"Wenzel","given":"Jan","non-dropping-particle":"","parse-names":false,"suffix":""},{"dropping-particle":"","family":"Bogdan","given":"Roman","non-dropping-particle":"","parse-names":false,"suffix":""},{"dropping-particle":"","family":"Richardt","given":"Doreen","non-dropping-particle":"","parse-names":false,"suffix":""},{"dropping-particle":"","family":"Nguemo","given":"Filomain","non-dropping-particle":"","parse-names":false,"suffix":""},{"dropping-particle":"","family":"Reppel","given":"Michael","non-dropping-particle":"","parse-names":false,"suffix":""},{"dropping-particle":"","family":"Hescheler","given":"Jürgen","non-dropping-particle":"","parse-names":false,"suffix":""},{"dropping-particle":"","family":"Terlau","given":"Heinrich","non-dropping-particle":"","parse-names":false,"suffix":""},{"dropping-particle":"","family":"Dendorfer","given":"Andreas","non-dropping-particle":"","parse-names":false,"suffix":""}],"container-title":"Cardiovascular research","id":"ITEM-2","issue":"1","issued":{"date-parts":[["2012","1"]]},"page":"50-9","title":"Organotypic slice culture from human adult ventricular myocardium.","type":"article-journal","volume":"93"},"uris":["http://www.mendeley.com/documents/?uuid=9eddd5e0-038e-4292-8c0b-5d60e6f7b007"]},{"id":"ITEM-3","itemData":{"DOI":"10.1038/s41467-019-10175-3","ISSN":"20411723","abstract":"Adult cardiac tissue undergoes a rapid process of dedifferentiation when cultured outside the body. The in vivo environment, particularly constant electromechanical stimulation, is fundamental to the regulation of cardiac structure and function. We investigated the role of electromechanical stimulation in preventing culture-induced dedifferentiation of adult cardiac tissue using rat, rabbit and human heart failure myocardial slices. Here we report that the application of a preload equivalent to sarcomere length (SL) = 2.2 μm is optimal for the maintenance of rat myocardial slice structural, functional and transcriptional properties at 24 h. Gene sets associated with the preservation of structure and function are activated, while gene sets involved in dedifferentiation are suppressed. The maximum contractility of human heart failure myocardial slices at 24 h is also optimally maintained at SL = 2.2 μm. Rabbit myocardial slices cultured at SL = 2.2 μm remain stable for 5 days. This approach substantially prolongs the culture of adult cardiac tissue in vitro.","author":[{"dropping-particle":"","family":"Watson","given":"Samuel A.","non-dropping-particle":"","parse-names":false,"suffix":""},{"dropping-particle":"","family":"Duff","given":"James","non-dropping-particle":"","parse-names":false,"suffix":""},{"dropping-particle":"","family":"Bardi","given":"Ifigeneia","non-dropping-particle":"","parse-names":false,"suffix":""},{"dropping-particle":"","family":"Zabielska","given":"Magdalena","non-dropping-particle":"","parse-names":false,"suffix":""},{"dropping-particle":"","family":"Atanur","given":"Santosh S.","non-dropping-particle":"","parse-names":false,"suffix":""},{"dropping-particle":"","family":"Jabbour","given":"Richard J.","non-dropping-particle":"","parse-names":false,"suffix":""},{"dropping-particle":"","family":"Simon","given":"André","non-dropping-particle":"","parse-names":false,"suffix":""},{"dropping-particle":"","family":"Tomas","given":"Alejandra","non-dropping-particle":"","parse-names":false,"suffix":""},{"dropping-particle":"","family":"Smolenski","given":"Ryszard T.","non-dropping-particle":"","parse-names":false,"suffix":""},{"dropping-particle":"","family":"Harding","given":"Sian E.","non-dropping-particle":"","parse-names":false,"suffix":""},{"dropping-particle":"","family":"Perbellini","given":"Filippo","non-dropping-particle":"","parse-names":false,"suffix":""},{"dropping-particle":"","family":"Terracciano","given":"Cesare M.","non-dropping-particle":"","parse-names":false,"suffix":""}],"container-title":"Nature Communications","id":"ITEM-3","issued":{"date-parts":[["2019"]]},"title":"Biomimetic electromechanical stimulation to maintain adult myocardial slices in vitro","type":"article-journal"},"uris":["http://www.mendeley.com/documents/?uuid=65959fe7-308f-4c31-a577-5ee6692b223e"]}],"mendeley":{"formattedCitation":"&lt;sup&gt;12, 18, 23&lt;/sup&gt;","plainTextFormattedCitation":"12, 18, 23","previouslyFormattedCitation":"&lt;sup&gt;12,18,23&lt;/sup&gt;"},"properties":{"noteIndex":0},"schema":"https://github.com/citation-style-language/schema/raw/master/csl-citation.json"}</w:instrText>
      </w:r>
      <w:r w:rsidR="00A0102F" w:rsidRPr="00471AA2">
        <w:rPr>
          <w:rFonts w:asciiTheme="minorHAnsi" w:hAnsiTheme="minorHAnsi" w:cstheme="minorHAnsi"/>
        </w:rPr>
        <w:fldChar w:fldCharType="separate"/>
      </w:r>
      <w:r w:rsidR="00C52C83" w:rsidRPr="00471AA2">
        <w:rPr>
          <w:rFonts w:asciiTheme="minorHAnsi" w:hAnsiTheme="minorHAnsi" w:cstheme="minorHAnsi"/>
          <w:noProof/>
          <w:vertAlign w:val="superscript"/>
        </w:rPr>
        <w:t>12,18,23</w:t>
      </w:r>
      <w:r w:rsidR="00A0102F" w:rsidRPr="00471AA2">
        <w:rPr>
          <w:rFonts w:asciiTheme="minorHAnsi" w:hAnsiTheme="minorHAnsi" w:cstheme="minorHAnsi"/>
        </w:rPr>
        <w:fldChar w:fldCharType="end"/>
      </w:r>
      <w:r w:rsidR="00A0102F" w:rsidRPr="00471AA2">
        <w:rPr>
          <w:rFonts w:asciiTheme="minorHAnsi" w:hAnsiTheme="minorHAnsi" w:cstheme="minorHAnsi"/>
        </w:rPr>
        <w:t xml:space="preserve">. </w:t>
      </w:r>
      <w:r w:rsidR="00811D44" w:rsidRPr="00471AA2">
        <w:rPr>
          <w:rFonts w:asciiTheme="minorHAnsi" w:hAnsiTheme="minorHAnsi" w:cstheme="minorHAnsi"/>
        </w:rPr>
        <w:t>Electrical stimulation</w:t>
      </w:r>
      <w:r w:rsidR="007750FE" w:rsidRPr="00471AA2">
        <w:rPr>
          <w:rFonts w:asciiTheme="minorHAnsi" w:hAnsiTheme="minorHAnsi" w:cstheme="minorHAnsi"/>
        </w:rPr>
        <w:t xml:space="preserve">, mechanical loading, and tissue stretching are </w:t>
      </w:r>
      <w:r w:rsidR="00E75555" w:rsidRPr="00471AA2">
        <w:rPr>
          <w:rFonts w:asciiTheme="minorHAnsi" w:hAnsiTheme="minorHAnsi" w:cstheme="minorHAnsi"/>
        </w:rPr>
        <w:t>advantageous</w:t>
      </w:r>
      <w:r w:rsidR="00ED2979" w:rsidRPr="00471AA2">
        <w:rPr>
          <w:rFonts w:asciiTheme="minorHAnsi" w:hAnsiTheme="minorHAnsi" w:cstheme="minorHAnsi"/>
        </w:rPr>
        <w:t xml:space="preserve"> conditioning mechanisms </w:t>
      </w:r>
      <w:r w:rsidR="00002BF5">
        <w:rPr>
          <w:rFonts w:asciiTheme="minorHAnsi" w:hAnsiTheme="minorHAnsi" w:cstheme="minorHAnsi"/>
        </w:rPr>
        <w:t>that</w:t>
      </w:r>
      <w:r w:rsidR="00E75555" w:rsidRPr="00471AA2">
        <w:rPr>
          <w:rFonts w:asciiTheme="minorHAnsi" w:hAnsiTheme="minorHAnsi" w:cstheme="minorHAnsi"/>
        </w:rPr>
        <w:t xml:space="preserve"> can help limit </w:t>
      </w:r>
      <w:r w:rsidR="00ED2979" w:rsidRPr="00471AA2">
        <w:rPr>
          <w:rFonts w:asciiTheme="minorHAnsi" w:hAnsiTheme="minorHAnsi" w:cstheme="minorHAnsi"/>
        </w:rPr>
        <w:t xml:space="preserve">the onset of </w:t>
      </w:r>
      <w:r w:rsidR="00002BF5" w:rsidRPr="00002BF5">
        <w:rPr>
          <w:rFonts w:asciiTheme="minorHAnsi" w:hAnsiTheme="minorHAnsi" w:cstheme="minorHAnsi"/>
        </w:rPr>
        <w:t>in vitro</w:t>
      </w:r>
      <w:r w:rsidR="00ED2979" w:rsidRPr="00471AA2">
        <w:rPr>
          <w:rFonts w:asciiTheme="minorHAnsi" w:hAnsiTheme="minorHAnsi" w:cstheme="minorHAnsi"/>
        </w:rPr>
        <w:t xml:space="preserve"> tissue remodelling</w:t>
      </w:r>
      <w:r w:rsidR="00ED2979" w:rsidRPr="00471AA2">
        <w:rPr>
          <w:rFonts w:asciiTheme="minorHAnsi" w:hAnsiTheme="minorHAnsi" w:cstheme="minorHAnsi"/>
        </w:rPr>
        <w:fldChar w:fldCharType="begin" w:fldLock="1"/>
      </w:r>
      <w:r w:rsidR="00C52C83" w:rsidRPr="00471AA2">
        <w:rPr>
          <w:rFonts w:asciiTheme="minorHAnsi" w:hAnsiTheme="minorHAnsi" w:cstheme="minorHAnsi"/>
        </w:rPr>
        <w:instrText>ADDIN CSL_CITATION {"citationItems":[{"id":"ITEM-1","itemData":{"DOI":"10.1093/cvr/cvr259","ISSN":"1755-3245","PMID":"21972180","abstract":"AIMS Cardiovascular research requires complex and functionally intact experimental models. Due to major differences in the cellular and subcellular composition of the myocardium between species, the use of human heart tissue is highly desirable. To enhance the experimental use of the human myocardium, we established methods for the preparation of vital tissue slices from the adult ventricular myocardium as well as conditions for their long-term preservation in organotypic culture. METHODS AND RESULTS Human ventricular heart samples were derived from surgical specimens excised during a therapeutic Morrow myectomy and cut into 300 μm thick slices. Slices were either characterized in acute experiments or cultured at a liquid-air interface. Viability and functionality were proven by viability staining, enzyme activity tests, intracellular potential recordings, and force measurements. Precision-cut slices showed high viability throughout 28 days in culture and displayed typical cardiomyocyte action potential characteristics, which enabled pharmacological safety testing on the rapid component of the delayed rectifier potassium current (I(Kr)) and ATP-dependent potassium channels throughout the whole culture period. Constant expression of major ion channels was confirmed by quantitative PCR. Acute slices developed excitation-dependent contractions with a clear preload dependency and a β-adrenergic response. Contractility and myosin light chain expression decreased during the first days in culture but reached a steady state with reactivity upon β-adrenergic stimulation being preserved. CONCLUSION Organotypic heart slices represent a multicellular model of the human myocardium and a novel platform for studies ranging from the investigation of molecular interactions to tissue engineering.","author":[{"dropping-particle":"","family":"Brandenburger","given":"Matthias","non-dropping-particle":"","parse-names":false,"suffix":""},{"dropping-particle":"","family":"Wenzel","given":"Jan","non-dropping-particle":"","parse-names":false,"suffix":""},{"dropping-particle":"","family":"Bogdan","given":"Roman","non-dropping-particle":"","parse-names":false,"suffix":""},{"dropping-particle":"","family":"Richardt","given":"Doreen","non-dropping-particle":"","parse-names":false,"suffix":""},{"dropping-particle":"","family":"Nguemo","given":"Filomain","non-dropping-particle":"","parse-names":false,"suffix":""},{"dropping-particle":"","family":"Reppel","given":"Michael","non-dropping-particle":"","parse-names":false,"suffix":""},{"dropping-particle":"","family":"Hescheler","given":"Jürgen","non-dropping-particle":"","parse-names":false,"suffix":""},{"dropping-particle":"","family":"Terlau","given":"Heinrich","non-dropping-particle":"","parse-names":false,"suffix":""},{"dropping-particle":"","family":"Dendorfer","given":"Andreas","non-dropping-particle":"","parse-names":false,"suffix":""}],"container-title":"Cardiovascular research","id":"ITEM-1","issue":"1","issued":{"date-parts":[["2012","1"]]},"page":"50-9","title":"Organotypic slice culture from human adult ventricular myocardium.","type":"article-journal","volume":"93"},"uris":["http://www.mendeley.com/documents/?uuid=9eddd5e0-038e-4292-8c0b-5d60e6f7b007"]},{"id":"ITEM-2","itemData":{"DOI":"10.1007/s10557-019-06853-5","ISSN":"15737241","abstract":"Myocardial slices, also known as “cardiac tissue slices” or “organotypic heart slices,” are ultrathin (100–400 μm) slices of living adult ventricular myocardium prepared using a high-precision vibratome. They are a model of intermediate complexity as they retain the native multicellularity, architecture, and physiology of the heart, while their thinness ensures adequate oxygen and metabolic substrate diffusion in vitro. Myocardial slices can be produced from a variety of animal models and human biopsies, thus providing a representative human in vitro platform for translational cardiovascular research. In this review, we compare myocardial slices to other in vitro models and highlight some of the unique advantages provided by this platform. Additionally, we discuss the work performed in our laboratory to optimize myocardial slice preparation methodology, which resulted in highly viable myocardial slices from both large and small mammalian hearts with only 2–3% cardiomyocyte damage and preserved structure and function. Applications of myocardial slices span both basic and translational cardiovascular science. Our laboratory has utilized myocardial slices for the investigation of cardiac multicellularity, visualizing 3D collagen distribution and micro/macrovascular networks using tissue clearing protocols and investigating the effects of novel conductive biomaterials on cardiac physiology. Myocardial slices have been widely used for pharmacological testing. Finally, the current challenges and future directions for the technology are discussed.","author":[{"dropping-particle":"","family":"Watson","given":"Samuel A.","non-dropping-particle":"","parse-names":false,"suffix":""},{"dropping-particle":"","family":"Terracciano","given":"Cesare M.","non-dropping-particle":"","parse-names":false,"suffix":""},{"dropping-particle":"","family":"Perbellini","given":"Filippo","non-dropping-particle":"","parse-names":false,"suffix":""}],"container-title":"Cardiovascular Drugs and Therapy","id":"ITEM-2","issued":{"date-parts":[["2019"]]},"title":"Myocardial Slices: an Intermediate Complexity Platform for Translational Cardiovascular Research","type":"article-journal"},"uris":["http://www.mendeley.com/documents/?uuid=7f2ebb7c-f08b-48a9-b443-4f46d498e855","http://www.mendeley.com/documents/?uuid=d4a17a80-b06b-477a-b88c-da028b968b79","http://www.mendeley.com/documents/?uuid=09ce3a7d-ea04-4478-bfc3-5b3e1cb6e678"]},{"id":"ITEM-3","itemData":{"DOI":"10.1038/s41467-019-10175-3","ISSN":"20411723","abstract":"Adult cardiac tissue undergoes a rapid process of dedifferentiation when cultured outside the body. The in vivo environment, particularly constant electromechanical stimulation, is fundamental to the regulation of cardiac structure and function. We investigated the role of electromechanical stimulation in preventing culture-induced dedifferentiation of adult cardiac tissue using rat, rabbit and human heart failure myocardial slices. Here we report that the application of a preload equivalent to sarcomere length (SL) = 2.2 μm is optimal for the maintenance of rat myocardial slice structural, functional and transcriptional properties at 24 h. Gene sets associated with the preservation of structure and function are activated, while gene sets involved in dedifferentiation are suppressed. The maximum contractility of human heart failure myocardial slices at 24 h is also optimally maintained at SL = 2.2 μm. Rabbit myocardial slices cultured at SL = 2.2 μm remain stable for 5 days. This approach substantially prolongs the culture of adult cardiac tissue in vitro.","author":[{"dropping-particle":"","family":"Watson","given":"Samuel A.","non-dropping-particle":"","parse-names":false,"suffix":""},{"dropping-particle":"","family":"Duff","given":"James","non-dropping-particle":"","parse-names":false,"suffix":""},{"dropping-particle":"","family":"Bardi","given":"Ifigeneia","non-dropping-particle":"","parse-names":false,"suffix":""},{"dropping-particle":"","family":"Zabielska","given":"Magdalena","non-dropping-particle":"","parse-names":false,"suffix":""},{"dropping-particle":"","family":"Atanur","given":"Santosh S.","non-dropping-particle":"","parse-names":false,"suffix":""},{"dropping-particle":"","family":"Jabbour","given":"Richard J.","non-dropping-particle":"","parse-names":false,"suffix":""},{"dropping-particle":"","family":"Simon","given":"André","non-dropping-particle":"","parse-names":false,"suffix":""},{"dropping-particle":"","family":"Tomas","given":"Alejandra","non-dropping-particle":"","parse-names":false,"suffix":""},{"dropping-particle":"","family":"Smolenski","given":"Ryszard T.","non-dropping-particle":"","parse-names":false,"suffix":""},{"dropping-particle":"","family":"Harding","given":"Sian E.","non-dropping-particle":"","parse-names":false,"suffix":""},{"dropping-particle":"","family":"Perbellini","given":"Filippo","non-dropping-particle":"","parse-names":false,"suffix":""},{"dropping-particle":"","family":"Terracciano","given":"Cesare M.","non-dropping-particle":"","parse-names":false,"suffix":""}],"container-title":"Nature Communications","id":"ITEM-3","issued":{"date-parts":[["2019"]]},"title":"Biomimetic electromechanical stimulation to maintain adult myocardial slices in vitro","type":"article-journal"},"uris":["http://www.mendeley.com/documents/?uuid=65959fe7-308f-4c31-a577-5ee6692b223e"]}],"mendeley":{"formattedCitation":"&lt;sup&gt;12, 18, 23&lt;/sup&gt;","plainTextFormattedCitation":"12, 18, 23","previouslyFormattedCitation":"&lt;sup&gt;12,18,23&lt;/sup&gt;"},"properties":{"noteIndex":0},"schema":"https://github.com/citation-style-language/schema/raw/master/csl-citation.json"}</w:instrText>
      </w:r>
      <w:r w:rsidR="00ED2979" w:rsidRPr="00471AA2">
        <w:rPr>
          <w:rFonts w:asciiTheme="minorHAnsi" w:hAnsiTheme="minorHAnsi" w:cstheme="minorHAnsi"/>
        </w:rPr>
        <w:fldChar w:fldCharType="separate"/>
      </w:r>
      <w:r w:rsidR="00C52C83" w:rsidRPr="00471AA2">
        <w:rPr>
          <w:rFonts w:asciiTheme="minorHAnsi" w:hAnsiTheme="minorHAnsi" w:cstheme="minorHAnsi"/>
          <w:noProof/>
          <w:vertAlign w:val="superscript"/>
        </w:rPr>
        <w:t>12,18,23</w:t>
      </w:r>
      <w:r w:rsidR="00ED2979" w:rsidRPr="00471AA2">
        <w:rPr>
          <w:rFonts w:asciiTheme="minorHAnsi" w:hAnsiTheme="minorHAnsi" w:cstheme="minorHAnsi"/>
        </w:rPr>
        <w:fldChar w:fldCharType="end"/>
      </w:r>
      <w:r w:rsidR="007750FE" w:rsidRPr="00471AA2">
        <w:rPr>
          <w:rFonts w:asciiTheme="minorHAnsi" w:hAnsiTheme="minorHAnsi" w:cstheme="minorHAnsi"/>
        </w:rPr>
        <w:t>.</w:t>
      </w:r>
      <w:r w:rsidR="00B228FF" w:rsidRPr="00471AA2">
        <w:rPr>
          <w:rFonts w:asciiTheme="minorHAnsi" w:hAnsiTheme="minorHAnsi" w:cstheme="minorHAnsi"/>
        </w:rPr>
        <w:t xml:space="preserve"> </w:t>
      </w:r>
    </w:p>
    <w:p w14:paraId="098644FE" w14:textId="77777777" w:rsidR="00490626" w:rsidRPr="00471AA2" w:rsidRDefault="00490626" w:rsidP="00471AA2">
      <w:pPr>
        <w:rPr>
          <w:rFonts w:asciiTheme="minorHAnsi" w:hAnsiTheme="minorHAnsi" w:cstheme="minorHAnsi"/>
          <w:b/>
        </w:rPr>
      </w:pPr>
    </w:p>
    <w:p w14:paraId="5A989387" w14:textId="267B30B5" w:rsidR="005A29A8" w:rsidRDefault="006305D7" w:rsidP="00471AA2">
      <w:pPr>
        <w:rPr>
          <w:rFonts w:asciiTheme="minorHAnsi" w:hAnsiTheme="minorHAnsi" w:cstheme="minorHAnsi"/>
        </w:rPr>
      </w:pPr>
      <w:r w:rsidRPr="00471AA2">
        <w:rPr>
          <w:rFonts w:asciiTheme="minorHAnsi" w:hAnsiTheme="minorHAnsi" w:cstheme="minorHAnsi"/>
          <w:b/>
        </w:rPr>
        <w:t>PROTOCOL:</w:t>
      </w:r>
    </w:p>
    <w:p w14:paraId="5F0858BC" w14:textId="3F377B3C" w:rsidR="00002BF5" w:rsidRDefault="00002BF5" w:rsidP="00471AA2">
      <w:pPr>
        <w:rPr>
          <w:rFonts w:asciiTheme="minorHAnsi" w:hAnsiTheme="minorHAnsi" w:cstheme="minorHAnsi"/>
        </w:rPr>
      </w:pPr>
    </w:p>
    <w:p w14:paraId="4E7F8609" w14:textId="19B33C62" w:rsidR="00002BF5" w:rsidRDefault="00002BF5" w:rsidP="00471AA2">
      <w:pPr>
        <w:rPr>
          <w:rFonts w:asciiTheme="minorHAnsi" w:hAnsiTheme="minorHAnsi" w:cstheme="minorHAnsi"/>
        </w:rPr>
      </w:pPr>
      <w:r w:rsidRPr="00471AA2">
        <w:rPr>
          <w:rFonts w:asciiTheme="minorHAnsi" w:hAnsiTheme="minorHAnsi" w:cstheme="minorHAnsi"/>
        </w:rPr>
        <w:t>All methods described have been performed in compliance with all institutional, national</w:t>
      </w:r>
      <w:r>
        <w:rPr>
          <w:rFonts w:asciiTheme="minorHAnsi" w:hAnsiTheme="minorHAnsi" w:cstheme="minorHAnsi"/>
        </w:rPr>
        <w:t>,</w:t>
      </w:r>
      <w:r w:rsidRPr="00471AA2">
        <w:rPr>
          <w:rFonts w:asciiTheme="minorHAnsi" w:hAnsiTheme="minorHAnsi" w:cstheme="minorHAnsi"/>
        </w:rPr>
        <w:t xml:space="preserve"> and international guidelines for human welfare. Research was approved by the Institution Review Board </w:t>
      </w:r>
      <w:r w:rsidR="009B1F5F" w:rsidRPr="009B1F5F">
        <w:rPr>
          <w:rFonts w:asciiTheme="minorHAnsi" w:hAnsiTheme="minorHAnsi" w:cstheme="minorHAnsi"/>
        </w:rPr>
        <w:t>(</w:t>
      </w:r>
      <w:r w:rsidRPr="00471AA2">
        <w:rPr>
          <w:rFonts w:asciiTheme="minorHAnsi" w:hAnsiTheme="minorHAnsi" w:cstheme="minorHAnsi"/>
        </w:rPr>
        <w:t>IRB</w:t>
      </w:r>
      <w:r w:rsidR="009B1F5F" w:rsidRPr="009B1F5F">
        <w:rPr>
          <w:rFonts w:asciiTheme="minorHAnsi" w:hAnsiTheme="minorHAnsi" w:cstheme="minorHAnsi"/>
        </w:rPr>
        <w:t>)</w:t>
      </w:r>
      <w:r w:rsidRPr="00471AA2">
        <w:rPr>
          <w:rFonts w:asciiTheme="minorHAnsi" w:hAnsiTheme="minorHAnsi" w:cstheme="minorHAnsi"/>
        </w:rPr>
        <w:t xml:space="preserve"> at The George Washington University.</w:t>
      </w:r>
    </w:p>
    <w:p w14:paraId="53B182CD" w14:textId="628183C4" w:rsidR="00002BF5" w:rsidRDefault="00002BF5" w:rsidP="00471AA2">
      <w:pPr>
        <w:rPr>
          <w:rFonts w:asciiTheme="minorHAnsi" w:hAnsiTheme="minorHAnsi" w:cstheme="minorHAnsi"/>
          <w:color w:val="808080" w:themeColor="background1" w:themeShade="80"/>
        </w:rPr>
      </w:pPr>
    </w:p>
    <w:p w14:paraId="46FB4BAA" w14:textId="220C7B8D" w:rsidR="005C56B8" w:rsidRPr="00471AA2" w:rsidRDefault="005C56B8" w:rsidP="005C56B8">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Pr="00471AA2">
        <w:rPr>
          <w:rFonts w:asciiTheme="minorHAnsi" w:hAnsiTheme="minorHAnsi" w:cstheme="minorHAnsi"/>
        </w:rPr>
        <w:t xml:space="preserve">Donor human hearts were acquired from Washington Regional Transplant Community as </w:t>
      </w:r>
      <w:r w:rsidR="00E91B37" w:rsidRPr="00151895">
        <w:rPr>
          <w:rFonts w:asciiTheme="minorHAnsi" w:hAnsiTheme="minorHAnsi" w:cstheme="minorHAnsi"/>
        </w:rPr>
        <w:t>de</w:t>
      </w:r>
      <w:r w:rsidRPr="00471AA2">
        <w:rPr>
          <w:rFonts w:asciiTheme="minorHAnsi" w:hAnsiTheme="minorHAnsi" w:cstheme="minorHAnsi"/>
        </w:rPr>
        <w:t xml:space="preserve">identified discarded tissue with approval from the George Washington University IRB. Explanted hearts are </w:t>
      </w:r>
      <w:proofErr w:type="spellStart"/>
      <w:r w:rsidRPr="00471AA2">
        <w:rPr>
          <w:rFonts w:asciiTheme="minorHAnsi" w:hAnsiTheme="minorHAnsi" w:cstheme="minorHAnsi"/>
        </w:rPr>
        <w:t>cardioplegically</w:t>
      </w:r>
      <w:proofErr w:type="spellEnd"/>
      <w:r w:rsidRPr="00471AA2">
        <w:rPr>
          <w:rFonts w:asciiTheme="minorHAnsi" w:hAnsiTheme="minorHAnsi" w:cstheme="minorHAnsi"/>
        </w:rPr>
        <w:t xml:space="preserve"> arrested by flushing the heart with a solution of ice-cold cardioplegia </w:t>
      </w:r>
      <w:r w:rsidR="009B1F5F" w:rsidRPr="009B1F5F">
        <w:rPr>
          <w:rFonts w:asciiTheme="minorHAnsi" w:hAnsiTheme="minorHAnsi" w:cstheme="minorHAnsi"/>
        </w:rPr>
        <w:t>(</w:t>
      </w:r>
      <w:r w:rsidR="00E91B37">
        <w:rPr>
          <w:rFonts w:asciiTheme="minorHAnsi" w:hAnsiTheme="minorHAnsi" w:cstheme="minorHAnsi"/>
        </w:rPr>
        <w:t xml:space="preserve">the </w:t>
      </w:r>
      <w:r w:rsidRPr="00471AA2">
        <w:rPr>
          <w:rFonts w:asciiTheme="minorHAnsi" w:hAnsiTheme="minorHAnsi" w:cstheme="minorHAnsi"/>
        </w:rPr>
        <w:t>blood was cleared from the heart in this process</w:t>
      </w:r>
      <w:r w:rsidR="009B1F5F" w:rsidRPr="009B1F5F">
        <w:rPr>
          <w:rFonts w:asciiTheme="minorHAnsi" w:hAnsiTheme="minorHAnsi" w:cstheme="minorHAnsi"/>
        </w:rPr>
        <w:t>)</w:t>
      </w:r>
      <w:r w:rsidRPr="00471AA2">
        <w:rPr>
          <w:rFonts w:asciiTheme="minorHAnsi" w:hAnsiTheme="minorHAnsi" w:cstheme="minorHAnsi"/>
        </w:rPr>
        <w:t xml:space="preserve"> and transferred to the lab under standard organ transplant conditions.</w:t>
      </w:r>
    </w:p>
    <w:p w14:paraId="1DA8D4FD" w14:textId="77777777" w:rsidR="005C56B8" w:rsidRPr="00471AA2" w:rsidRDefault="005C56B8" w:rsidP="00471AA2">
      <w:pPr>
        <w:rPr>
          <w:rFonts w:asciiTheme="minorHAnsi" w:hAnsiTheme="minorHAnsi" w:cstheme="minorHAnsi"/>
          <w:color w:val="808080" w:themeColor="background1" w:themeShade="80"/>
        </w:rPr>
      </w:pPr>
    </w:p>
    <w:p w14:paraId="095E6517" w14:textId="20201716" w:rsidR="00E27A5E" w:rsidRPr="00471AA2" w:rsidRDefault="00D75F0E" w:rsidP="00471AA2">
      <w:pPr>
        <w:pStyle w:val="NormalWeb"/>
        <w:numPr>
          <w:ilvl w:val="0"/>
          <w:numId w:val="36"/>
        </w:numPr>
        <w:spacing w:before="0" w:beforeAutospacing="0" w:after="0" w:afterAutospacing="0"/>
        <w:rPr>
          <w:rFonts w:asciiTheme="minorHAnsi" w:hAnsiTheme="minorHAnsi" w:cstheme="minorHAnsi"/>
          <w:b/>
          <w:color w:val="auto"/>
        </w:rPr>
      </w:pPr>
      <w:r w:rsidRPr="00471AA2">
        <w:rPr>
          <w:rFonts w:asciiTheme="minorHAnsi" w:hAnsiTheme="minorHAnsi" w:cstheme="minorHAnsi"/>
          <w:b/>
          <w:color w:val="auto"/>
        </w:rPr>
        <w:t xml:space="preserve">Preparation of </w:t>
      </w:r>
      <w:r w:rsidR="00002BF5">
        <w:rPr>
          <w:rFonts w:asciiTheme="minorHAnsi" w:hAnsiTheme="minorHAnsi" w:cstheme="minorHAnsi"/>
          <w:b/>
          <w:color w:val="auto"/>
        </w:rPr>
        <w:t>s</w:t>
      </w:r>
      <w:r w:rsidRPr="00471AA2">
        <w:rPr>
          <w:rFonts w:asciiTheme="minorHAnsi" w:hAnsiTheme="minorHAnsi" w:cstheme="minorHAnsi"/>
          <w:b/>
          <w:color w:val="auto"/>
        </w:rPr>
        <w:t>olutions</w:t>
      </w:r>
    </w:p>
    <w:p w14:paraId="38AEEDDA" w14:textId="77777777" w:rsidR="00B51A0F" w:rsidRPr="00471AA2" w:rsidRDefault="00B51A0F" w:rsidP="00471AA2">
      <w:pPr>
        <w:pStyle w:val="NormalWeb"/>
        <w:spacing w:before="0" w:beforeAutospacing="0" w:after="0" w:afterAutospacing="0"/>
        <w:rPr>
          <w:rFonts w:asciiTheme="minorHAnsi" w:hAnsiTheme="minorHAnsi" w:cstheme="minorHAnsi"/>
          <w:color w:val="auto"/>
        </w:rPr>
      </w:pPr>
    </w:p>
    <w:p w14:paraId="0D89EC0C" w14:textId="0324D93B" w:rsidR="0061624C" w:rsidRPr="00CB40FA" w:rsidRDefault="00943A64" w:rsidP="00471AA2">
      <w:pPr>
        <w:pStyle w:val="NormalWeb"/>
        <w:numPr>
          <w:ilvl w:val="1"/>
          <w:numId w:val="36"/>
        </w:numPr>
        <w:spacing w:before="0" w:beforeAutospacing="0" w:after="0" w:afterAutospacing="0"/>
        <w:rPr>
          <w:rFonts w:asciiTheme="minorHAnsi" w:hAnsiTheme="minorHAnsi" w:cstheme="minorHAnsi"/>
          <w:color w:val="auto"/>
        </w:rPr>
      </w:pPr>
      <w:bookmarkStart w:id="2" w:name="_Hlk23774674"/>
      <w:r w:rsidRPr="00CB40FA">
        <w:rPr>
          <w:rFonts w:asciiTheme="minorHAnsi" w:hAnsiTheme="minorHAnsi" w:cstheme="minorHAnsi"/>
          <w:color w:val="auto"/>
        </w:rPr>
        <w:t xml:space="preserve">For each heart, make </w:t>
      </w:r>
      <w:r w:rsidR="0008120B" w:rsidRPr="00CB40FA">
        <w:rPr>
          <w:rFonts w:asciiTheme="minorHAnsi" w:hAnsiTheme="minorHAnsi" w:cstheme="minorHAnsi"/>
          <w:color w:val="auto"/>
        </w:rPr>
        <w:t>4</w:t>
      </w:r>
      <w:r w:rsidR="007B5C5C" w:rsidRPr="00CB40FA">
        <w:rPr>
          <w:rFonts w:asciiTheme="minorHAnsi" w:hAnsiTheme="minorHAnsi" w:cstheme="minorHAnsi"/>
          <w:color w:val="auto"/>
        </w:rPr>
        <w:t xml:space="preserve"> </w:t>
      </w:r>
      <w:r w:rsidR="0061624C" w:rsidRPr="00CB40FA">
        <w:rPr>
          <w:rFonts w:asciiTheme="minorHAnsi" w:hAnsiTheme="minorHAnsi" w:cstheme="minorHAnsi"/>
          <w:color w:val="auto"/>
        </w:rPr>
        <w:t>L</w:t>
      </w:r>
      <w:r w:rsidRPr="00CB40FA">
        <w:rPr>
          <w:rFonts w:asciiTheme="minorHAnsi" w:hAnsiTheme="minorHAnsi" w:cstheme="minorHAnsi"/>
          <w:color w:val="auto"/>
        </w:rPr>
        <w:t xml:space="preserve"> of c</w:t>
      </w:r>
      <w:r w:rsidR="007D4BCD" w:rsidRPr="00CB40FA">
        <w:rPr>
          <w:rFonts w:asciiTheme="minorHAnsi" w:hAnsiTheme="minorHAnsi" w:cstheme="minorHAnsi"/>
          <w:color w:val="auto"/>
        </w:rPr>
        <w:t>ardioplegic solution</w:t>
      </w:r>
      <w:r w:rsidR="00452373" w:rsidRPr="00CB40FA">
        <w:rPr>
          <w:rFonts w:asciiTheme="minorHAnsi" w:hAnsiTheme="minorHAnsi" w:cstheme="minorHAnsi"/>
          <w:color w:val="auto"/>
        </w:rPr>
        <w:t xml:space="preserve"> </w:t>
      </w:r>
      <w:bookmarkEnd w:id="2"/>
      <w:r w:rsidR="009B1F5F" w:rsidRPr="009B1F5F">
        <w:rPr>
          <w:rFonts w:asciiTheme="minorHAnsi" w:hAnsiTheme="minorHAnsi" w:cstheme="minorHAnsi"/>
          <w:color w:val="auto"/>
        </w:rPr>
        <w:t>(</w:t>
      </w:r>
      <w:r w:rsidR="006A42DF" w:rsidRPr="00CB40FA">
        <w:rPr>
          <w:rFonts w:asciiTheme="minorHAnsi" w:hAnsiTheme="minorHAnsi" w:cstheme="minorHAnsi"/>
          <w:color w:val="auto"/>
        </w:rPr>
        <w:t>110</w:t>
      </w:r>
      <w:r w:rsidR="00532AC7" w:rsidRPr="00CB40FA">
        <w:rPr>
          <w:rFonts w:asciiTheme="minorHAnsi" w:hAnsiTheme="minorHAnsi" w:cstheme="minorHAnsi"/>
          <w:color w:val="auto"/>
        </w:rPr>
        <w:t xml:space="preserve"> </w:t>
      </w:r>
      <w:r w:rsidR="006A42DF" w:rsidRPr="00CB40FA">
        <w:rPr>
          <w:rFonts w:asciiTheme="minorHAnsi" w:hAnsiTheme="minorHAnsi" w:cstheme="minorHAnsi"/>
          <w:color w:val="auto"/>
        </w:rPr>
        <w:t xml:space="preserve">mM </w:t>
      </w:r>
      <w:r w:rsidR="00967DA9" w:rsidRPr="00CB40FA">
        <w:rPr>
          <w:rFonts w:asciiTheme="minorHAnsi" w:hAnsiTheme="minorHAnsi" w:cstheme="minorHAnsi"/>
          <w:color w:val="auto"/>
        </w:rPr>
        <w:t>NaCl</w:t>
      </w:r>
      <w:r w:rsidR="006A42DF" w:rsidRPr="00CB40FA">
        <w:rPr>
          <w:rFonts w:asciiTheme="minorHAnsi" w:hAnsiTheme="minorHAnsi" w:cstheme="minorHAnsi"/>
          <w:color w:val="auto"/>
        </w:rPr>
        <w:t>, 16</w:t>
      </w:r>
      <w:r w:rsidR="00532AC7" w:rsidRPr="00CB40FA">
        <w:rPr>
          <w:rFonts w:asciiTheme="minorHAnsi" w:hAnsiTheme="minorHAnsi" w:cstheme="minorHAnsi"/>
          <w:color w:val="auto"/>
        </w:rPr>
        <w:t xml:space="preserve"> </w:t>
      </w:r>
      <w:r w:rsidR="006A42DF" w:rsidRPr="00CB40FA">
        <w:rPr>
          <w:rFonts w:asciiTheme="minorHAnsi" w:hAnsiTheme="minorHAnsi" w:cstheme="minorHAnsi"/>
          <w:color w:val="auto"/>
        </w:rPr>
        <w:t>mM</w:t>
      </w:r>
      <w:r w:rsidR="00967DA9" w:rsidRPr="00CB40FA">
        <w:rPr>
          <w:rFonts w:asciiTheme="minorHAnsi" w:hAnsiTheme="minorHAnsi" w:cstheme="minorHAnsi"/>
          <w:color w:val="auto"/>
        </w:rPr>
        <w:t xml:space="preserve"> </w:t>
      </w:r>
      <w:proofErr w:type="spellStart"/>
      <w:r w:rsidR="006A42DF" w:rsidRPr="00CB40FA">
        <w:rPr>
          <w:rFonts w:asciiTheme="minorHAnsi" w:hAnsiTheme="minorHAnsi" w:cstheme="minorHAnsi"/>
          <w:color w:val="auto"/>
        </w:rPr>
        <w:t>KCl</w:t>
      </w:r>
      <w:proofErr w:type="spellEnd"/>
      <w:r w:rsidR="006A42DF" w:rsidRPr="00CB40FA">
        <w:rPr>
          <w:rFonts w:asciiTheme="minorHAnsi" w:hAnsiTheme="minorHAnsi" w:cstheme="minorHAnsi"/>
          <w:color w:val="auto"/>
        </w:rPr>
        <w:t>, 16</w:t>
      </w:r>
      <w:r w:rsidR="00532AC7" w:rsidRPr="00CB40FA">
        <w:rPr>
          <w:rFonts w:asciiTheme="minorHAnsi" w:hAnsiTheme="minorHAnsi" w:cstheme="minorHAnsi"/>
          <w:color w:val="auto"/>
        </w:rPr>
        <w:t xml:space="preserve"> </w:t>
      </w:r>
      <w:r w:rsidR="006A42DF" w:rsidRPr="00CB40FA">
        <w:rPr>
          <w:rFonts w:asciiTheme="minorHAnsi" w:hAnsiTheme="minorHAnsi" w:cstheme="minorHAnsi"/>
          <w:color w:val="auto"/>
        </w:rPr>
        <w:t>mM</w:t>
      </w:r>
      <w:r w:rsidR="00967DA9" w:rsidRPr="00CB40FA">
        <w:rPr>
          <w:rFonts w:asciiTheme="minorHAnsi" w:hAnsiTheme="minorHAnsi" w:cstheme="minorHAnsi"/>
          <w:color w:val="auto"/>
        </w:rPr>
        <w:t xml:space="preserve"> MgCl</w:t>
      </w:r>
      <w:r w:rsidR="00967DA9" w:rsidRPr="00CB40FA">
        <w:rPr>
          <w:rFonts w:asciiTheme="minorHAnsi" w:hAnsiTheme="minorHAnsi" w:cstheme="minorHAnsi"/>
          <w:color w:val="auto"/>
          <w:vertAlign w:val="subscript"/>
        </w:rPr>
        <w:t>2</w:t>
      </w:r>
      <w:r w:rsidR="006A42DF" w:rsidRPr="00CB40FA">
        <w:rPr>
          <w:rFonts w:asciiTheme="minorHAnsi" w:hAnsiTheme="minorHAnsi" w:cstheme="minorHAnsi"/>
          <w:color w:val="auto"/>
        </w:rPr>
        <w:t>, 10</w:t>
      </w:r>
      <w:r w:rsidR="00532AC7" w:rsidRPr="00CB40FA">
        <w:rPr>
          <w:rFonts w:asciiTheme="minorHAnsi" w:hAnsiTheme="minorHAnsi" w:cstheme="minorHAnsi"/>
          <w:color w:val="auto"/>
        </w:rPr>
        <w:t xml:space="preserve"> </w:t>
      </w:r>
      <w:r w:rsidR="006A42DF" w:rsidRPr="00CB40FA">
        <w:rPr>
          <w:rFonts w:asciiTheme="minorHAnsi" w:hAnsiTheme="minorHAnsi" w:cstheme="minorHAnsi"/>
          <w:color w:val="auto"/>
        </w:rPr>
        <w:t>mM</w:t>
      </w:r>
      <w:r w:rsidR="00967DA9" w:rsidRPr="00CB40FA">
        <w:rPr>
          <w:rFonts w:asciiTheme="minorHAnsi" w:hAnsiTheme="minorHAnsi" w:cstheme="minorHAnsi"/>
          <w:color w:val="auto"/>
        </w:rPr>
        <w:t xml:space="preserve"> NaHCO</w:t>
      </w:r>
      <w:r w:rsidR="00967DA9" w:rsidRPr="00CB40FA">
        <w:rPr>
          <w:rFonts w:asciiTheme="minorHAnsi" w:hAnsiTheme="minorHAnsi" w:cstheme="minorHAnsi"/>
          <w:color w:val="auto"/>
          <w:vertAlign w:val="subscript"/>
        </w:rPr>
        <w:t>3</w:t>
      </w:r>
      <w:r w:rsidR="006A42DF" w:rsidRPr="00CB40FA">
        <w:rPr>
          <w:rFonts w:asciiTheme="minorHAnsi" w:hAnsiTheme="minorHAnsi" w:cstheme="minorHAnsi"/>
          <w:color w:val="auto"/>
        </w:rPr>
        <w:t>, 1.2</w:t>
      </w:r>
      <w:r w:rsidR="00532AC7" w:rsidRPr="00CB40FA">
        <w:rPr>
          <w:rFonts w:asciiTheme="minorHAnsi" w:hAnsiTheme="minorHAnsi" w:cstheme="minorHAnsi"/>
          <w:color w:val="auto"/>
        </w:rPr>
        <w:t xml:space="preserve"> </w:t>
      </w:r>
      <w:r w:rsidR="006A42DF" w:rsidRPr="00CB40FA">
        <w:rPr>
          <w:rFonts w:asciiTheme="minorHAnsi" w:hAnsiTheme="minorHAnsi" w:cstheme="minorHAnsi"/>
          <w:color w:val="auto"/>
        </w:rPr>
        <w:t>mM</w:t>
      </w:r>
      <w:r w:rsidR="0031313A" w:rsidRPr="00CB40FA">
        <w:rPr>
          <w:rFonts w:asciiTheme="minorHAnsi" w:hAnsiTheme="minorHAnsi" w:cstheme="minorHAnsi"/>
          <w:color w:val="auto"/>
        </w:rPr>
        <w:t xml:space="preserve"> CaCl</w:t>
      </w:r>
      <w:r w:rsidR="0031313A" w:rsidRPr="00CB40FA">
        <w:rPr>
          <w:rFonts w:asciiTheme="minorHAnsi" w:hAnsiTheme="minorHAnsi" w:cstheme="minorHAnsi"/>
          <w:color w:val="auto"/>
          <w:vertAlign w:val="subscript"/>
        </w:rPr>
        <w:t>2</w:t>
      </w:r>
      <w:r w:rsidR="0000663B" w:rsidRPr="00CB40FA">
        <w:rPr>
          <w:rFonts w:asciiTheme="minorHAnsi" w:hAnsiTheme="minorHAnsi" w:cstheme="minorHAnsi"/>
          <w:color w:val="auto"/>
        </w:rPr>
        <w:t xml:space="preserve">; pH </w:t>
      </w:r>
      <w:r w:rsidR="009C31DC">
        <w:rPr>
          <w:rFonts w:asciiTheme="minorHAnsi" w:hAnsiTheme="minorHAnsi" w:cstheme="minorHAnsi"/>
          <w:color w:val="auto"/>
        </w:rPr>
        <w:t xml:space="preserve">= </w:t>
      </w:r>
      <w:r w:rsidR="0000663B" w:rsidRPr="00CB40FA">
        <w:rPr>
          <w:rFonts w:asciiTheme="minorHAnsi" w:hAnsiTheme="minorHAnsi" w:cstheme="minorHAnsi"/>
          <w:color w:val="auto"/>
        </w:rPr>
        <w:t>7.4</w:t>
      </w:r>
      <w:r w:rsidR="009B1F5F" w:rsidRPr="009B1F5F">
        <w:rPr>
          <w:rFonts w:asciiTheme="minorHAnsi" w:hAnsiTheme="minorHAnsi" w:cstheme="minorHAnsi"/>
          <w:color w:val="auto"/>
        </w:rPr>
        <w:t>)</w:t>
      </w:r>
      <w:r w:rsidR="003A2E9A">
        <w:rPr>
          <w:rFonts w:asciiTheme="minorHAnsi" w:hAnsiTheme="minorHAnsi" w:cstheme="minorHAnsi"/>
          <w:color w:val="auto"/>
        </w:rPr>
        <w:t>.</w:t>
      </w:r>
      <w:r w:rsidR="000112DC" w:rsidRPr="00CB40FA">
        <w:rPr>
          <w:rFonts w:asciiTheme="minorHAnsi" w:hAnsiTheme="minorHAnsi" w:cstheme="minorHAnsi"/>
          <w:color w:val="auto"/>
        </w:rPr>
        <w:t xml:space="preserve"> </w:t>
      </w:r>
      <w:bookmarkStart w:id="3" w:name="_Hlk23774680"/>
      <w:r w:rsidR="003A2E9A" w:rsidRPr="00CB40FA">
        <w:rPr>
          <w:rFonts w:asciiTheme="minorHAnsi" w:hAnsiTheme="minorHAnsi" w:cstheme="minorHAnsi"/>
          <w:color w:val="auto"/>
        </w:rPr>
        <w:t>Stor</w:t>
      </w:r>
      <w:r w:rsidR="003A2E9A">
        <w:rPr>
          <w:rFonts w:asciiTheme="minorHAnsi" w:hAnsiTheme="minorHAnsi" w:cstheme="minorHAnsi"/>
          <w:color w:val="auto"/>
        </w:rPr>
        <w:t>e</w:t>
      </w:r>
      <w:r w:rsidR="003A2E9A" w:rsidRPr="00CB40FA">
        <w:rPr>
          <w:rFonts w:asciiTheme="minorHAnsi" w:hAnsiTheme="minorHAnsi" w:cstheme="minorHAnsi"/>
          <w:color w:val="auto"/>
        </w:rPr>
        <w:t xml:space="preserve"> </w:t>
      </w:r>
      <w:r w:rsidR="0008120B" w:rsidRPr="00CB40FA">
        <w:rPr>
          <w:rFonts w:asciiTheme="minorHAnsi" w:hAnsiTheme="minorHAnsi" w:cstheme="minorHAnsi"/>
          <w:color w:val="auto"/>
        </w:rPr>
        <w:t>3</w:t>
      </w:r>
      <w:r w:rsidR="00532AC7" w:rsidRPr="00CB40FA">
        <w:rPr>
          <w:rFonts w:asciiTheme="minorHAnsi" w:hAnsiTheme="minorHAnsi" w:cstheme="minorHAnsi"/>
          <w:color w:val="auto"/>
        </w:rPr>
        <w:t xml:space="preserve"> </w:t>
      </w:r>
      <w:r w:rsidR="0008120B" w:rsidRPr="00CB40FA">
        <w:rPr>
          <w:rFonts w:asciiTheme="minorHAnsi" w:hAnsiTheme="minorHAnsi" w:cstheme="minorHAnsi"/>
          <w:color w:val="auto"/>
        </w:rPr>
        <w:t>L</w:t>
      </w:r>
      <w:r w:rsidR="000112DC" w:rsidRPr="00CB40FA">
        <w:rPr>
          <w:rFonts w:asciiTheme="minorHAnsi" w:hAnsiTheme="minorHAnsi" w:cstheme="minorHAnsi"/>
          <w:color w:val="auto"/>
        </w:rPr>
        <w:t xml:space="preserve"> </w:t>
      </w:r>
      <w:r w:rsidR="003B609B" w:rsidRPr="00CB40FA">
        <w:rPr>
          <w:rFonts w:asciiTheme="minorHAnsi" w:hAnsiTheme="minorHAnsi" w:cstheme="minorHAnsi"/>
          <w:color w:val="auto"/>
        </w:rPr>
        <w:t xml:space="preserve">at </w:t>
      </w:r>
      <w:r w:rsidR="00ED26B8" w:rsidRPr="00CB40FA">
        <w:rPr>
          <w:rFonts w:asciiTheme="minorHAnsi" w:hAnsiTheme="minorHAnsi" w:cstheme="minorHAnsi"/>
          <w:color w:val="auto"/>
        </w:rPr>
        <w:t>4</w:t>
      </w:r>
      <w:r w:rsidR="002523BB" w:rsidRPr="00CB40FA">
        <w:rPr>
          <w:rFonts w:asciiTheme="minorHAnsi" w:hAnsiTheme="minorHAnsi" w:cstheme="minorHAnsi"/>
          <w:color w:val="auto"/>
        </w:rPr>
        <w:t xml:space="preserve"> °C</w:t>
      </w:r>
      <w:r w:rsidR="003B609B" w:rsidRPr="00CB40FA">
        <w:rPr>
          <w:rFonts w:asciiTheme="minorHAnsi" w:hAnsiTheme="minorHAnsi" w:cstheme="minorHAnsi"/>
          <w:color w:val="auto"/>
        </w:rPr>
        <w:t xml:space="preserve"> and </w:t>
      </w:r>
      <w:r w:rsidR="000112DC" w:rsidRPr="00CB40FA">
        <w:rPr>
          <w:rFonts w:asciiTheme="minorHAnsi" w:hAnsiTheme="minorHAnsi" w:cstheme="minorHAnsi"/>
          <w:color w:val="auto"/>
        </w:rPr>
        <w:t xml:space="preserve">the </w:t>
      </w:r>
      <w:r w:rsidR="0008120B" w:rsidRPr="00CB40FA">
        <w:rPr>
          <w:rFonts w:asciiTheme="minorHAnsi" w:hAnsiTheme="minorHAnsi" w:cstheme="minorHAnsi"/>
          <w:color w:val="auto"/>
        </w:rPr>
        <w:t>remaining 1</w:t>
      </w:r>
      <w:r w:rsidR="00532AC7" w:rsidRPr="00CB40FA">
        <w:rPr>
          <w:rFonts w:asciiTheme="minorHAnsi" w:hAnsiTheme="minorHAnsi" w:cstheme="minorHAnsi"/>
          <w:color w:val="auto"/>
        </w:rPr>
        <w:t xml:space="preserve"> </w:t>
      </w:r>
      <w:r w:rsidR="0008120B" w:rsidRPr="00CB40FA">
        <w:rPr>
          <w:rFonts w:asciiTheme="minorHAnsi" w:hAnsiTheme="minorHAnsi" w:cstheme="minorHAnsi"/>
          <w:color w:val="auto"/>
        </w:rPr>
        <w:t>L</w:t>
      </w:r>
      <w:r w:rsidR="003B609B" w:rsidRPr="00CB40FA">
        <w:rPr>
          <w:rFonts w:asciiTheme="minorHAnsi" w:hAnsiTheme="minorHAnsi" w:cstheme="minorHAnsi"/>
          <w:color w:val="auto"/>
        </w:rPr>
        <w:t xml:space="preserve"> </w:t>
      </w:r>
      <w:r w:rsidR="00ED26B8" w:rsidRPr="00CB40FA">
        <w:rPr>
          <w:rFonts w:asciiTheme="minorHAnsi" w:hAnsiTheme="minorHAnsi" w:cstheme="minorHAnsi"/>
          <w:color w:val="auto"/>
        </w:rPr>
        <w:t>at -20</w:t>
      </w:r>
      <w:r w:rsidR="002523BB" w:rsidRPr="00CB40FA">
        <w:rPr>
          <w:rFonts w:asciiTheme="minorHAnsi" w:hAnsiTheme="minorHAnsi" w:cstheme="minorHAnsi"/>
          <w:color w:val="auto"/>
        </w:rPr>
        <w:t xml:space="preserve"> °C</w:t>
      </w:r>
      <w:r w:rsidR="00452373" w:rsidRPr="00CB40FA">
        <w:rPr>
          <w:rFonts w:asciiTheme="minorHAnsi" w:hAnsiTheme="minorHAnsi" w:cstheme="minorHAnsi"/>
          <w:color w:val="auto"/>
        </w:rPr>
        <w:t>.</w:t>
      </w:r>
      <w:bookmarkEnd w:id="3"/>
    </w:p>
    <w:p w14:paraId="5BEE1C7B" w14:textId="77777777" w:rsidR="0061624C" w:rsidRPr="00CB40FA" w:rsidRDefault="0061624C" w:rsidP="0061624C">
      <w:pPr>
        <w:pStyle w:val="NormalWeb"/>
        <w:spacing w:before="0" w:beforeAutospacing="0" w:after="0" w:afterAutospacing="0"/>
        <w:rPr>
          <w:rFonts w:asciiTheme="minorHAnsi" w:hAnsiTheme="minorHAnsi" w:cstheme="minorHAnsi"/>
          <w:color w:val="auto"/>
        </w:rPr>
      </w:pPr>
    </w:p>
    <w:p w14:paraId="29E7950B" w14:textId="29326EA0" w:rsidR="00B51A0F" w:rsidRPr="00CB40FA" w:rsidRDefault="00A90DCD" w:rsidP="0061624C">
      <w:pPr>
        <w:pStyle w:val="NormalWeb"/>
        <w:spacing w:before="0" w:beforeAutospacing="0" w:after="0" w:afterAutospacing="0"/>
        <w:rPr>
          <w:rFonts w:asciiTheme="minorHAnsi" w:hAnsiTheme="minorHAnsi" w:cstheme="minorHAnsi"/>
          <w:color w:val="auto"/>
        </w:rPr>
      </w:pPr>
      <w:r w:rsidRPr="00CB40FA">
        <w:rPr>
          <w:rFonts w:asciiTheme="minorHAnsi" w:hAnsiTheme="minorHAnsi" w:cstheme="minorHAnsi"/>
          <w:color w:val="auto"/>
        </w:rPr>
        <w:t xml:space="preserve">NOTE: </w:t>
      </w:r>
      <w:r w:rsidR="000112DC" w:rsidRPr="00CB40FA">
        <w:rPr>
          <w:rFonts w:asciiTheme="minorHAnsi" w:hAnsiTheme="minorHAnsi" w:cstheme="minorHAnsi"/>
          <w:color w:val="auto"/>
        </w:rPr>
        <w:t xml:space="preserve">This solution can be made up to several </w:t>
      </w:r>
      <w:r w:rsidR="0008120B" w:rsidRPr="00CB40FA">
        <w:rPr>
          <w:rFonts w:asciiTheme="minorHAnsi" w:hAnsiTheme="minorHAnsi" w:cstheme="minorHAnsi"/>
          <w:color w:val="auto"/>
        </w:rPr>
        <w:t>days</w:t>
      </w:r>
      <w:r w:rsidR="000112DC" w:rsidRPr="00CB40FA">
        <w:rPr>
          <w:rFonts w:asciiTheme="minorHAnsi" w:hAnsiTheme="minorHAnsi" w:cstheme="minorHAnsi"/>
          <w:color w:val="auto"/>
        </w:rPr>
        <w:t xml:space="preserve"> in advance. </w:t>
      </w:r>
    </w:p>
    <w:p w14:paraId="2111A410" w14:textId="77777777" w:rsidR="00B51A0F" w:rsidRPr="00CB40FA" w:rsidRDefault="00B51A0F" w:rsidP="00471AA2">
      <w:pPr>
        <w:pStyle w:val="ListParagraph"/>
        <w:ind w:left="0"/>
        <w:rPr>
          <w:rFonts w:asciiTheme="minorHAnsi" w:hAnsiTheme="minorHAnsi" w:cstheme="minorHAnsi"/>
          <w:color w:val="auto"/>
        </w:rPr>
      </w:pPr>
    </w:p>
    <w:p w14:paraId="3DE29086" w14:textId="75186C98" w:rsidR="002523BB" w:rsidRPr="00CB40FA" w:rsidRDefault="003B609B" w:rsidP="00471AA2">
      <w:pPr>
        <w:pStyle w:val="NormalWeb"/>
        <w:numPr>
          <w:ilvl w:val="1"/>
          <w:numId w:val="36"/>
        </w:numPr>
        <w:spacing w:before="0" w:beforeAutospacing="0" w:after="0" w:afterAutospacing="0"/>
        <w:rPr>
          <w:rFonts w:asciiTheme="minorHAnsi" w:hAnsiTheme="minorHAnsi" w:cstheme="minorHAnsi"/>
          <w:color w:val="auto"/>
        </w:rPr>
      </w:pPr>
      <w:bookmarkStart w:id="4" w:name="_Hlk23774690"/>
      <w:r w:rsidRPr="00CB40FA">
        <w:rPr>
          <w:rFonts w:asciiTheme="minorHAnsi" w:hAnsiTheme="minorHAnsi" w:cstheme="minorHAnsi"/>
          <w:color w:val="auto"/>
        </w:rPr>
        <w:lastRenderedPageBreak/>
        <w:t>Freshly prepare</w:t>
      </w:r>
      <w:r w:rsidR="00436023" w:rsidRPr="00CB40FA">
        <w:rPr>
          <w:rFonts w:asciiTheme="minorHAnsi" w:hAnsiTheme="minorHAnsi" w:cstheme="minorHAnsi"/>
          <w:color w:val="auto"/>
        </w:rPr>
        <w:t xml:space="preserve"> </w:t>
      </w:r>
      <w:r w:rsidR="007B5C5C" w:rsidRPr="00CB40FA">
        <w:rPr>
          <w:rFonts w:asciiTheme="minorHAnsi" w:hAnsiTheme="minorHAnsi" w:cstheme="minorHAnsi"/>
          <w:color w:val="auto"/>
        </w:rPr>
        <w:t xml:space="preserve">1 </w:t>
      </w:r>
      <w:r w:rsidR="002523BB" w:rsidRPr="00CB40FA">
        <w:rPr>
          <w:rFonts w:asciiTheme="minorHAnsi" w:hAnsiTheme="minorHAnsi" w:cstheme="minorHAnsi"/>
          <w:color w:val="auto"/>
        </w:rPr>
        <w:t>L</w:t>
      </w:r>
      <w:r w:rsidR="007B5C5C" w:rsidRPr="00CB40FA">
        <w:rPr>
          <w:rFonts w:asciiTheme="minorHAnsi" w:hAnsiTheme="minorHAnsi" w:cstheme="minorHAnsi"/>
          <w:color w:val="auto"/>
        </w:rPr>
        <w:t xml:space="preserve"> each of </w:t>
      </w:r>
      <w:r w:rsidR="00452373" w:rsidRPr="00CB40FA">
        <w:rPr>
          <w:rFonts w:asciiTheme="minorHAnsi" w:hAnsiTheme="minorHAnsi" w:cstheme="minorHAnsi"/>
          <w:color w:val="auto"/>
        </w:rPr>
        <w:t>Tyr</w:t>
      </w:r>
      <w:r w:rsidR="0031313A" w:rsidRPr="00CB40FA">
        <w:rPr>
          <w:rFonts w:asciiTheme="minorHAnsi" w:hAnsiTheme="minorHAnsi" w:cstheme="minorHAnsi"/>
          <w:color w:val="auto"/>
        </w:rPr>
        <w:t xml:space="preserve">ode’s </w:t>
      </w:r>
      <w:r w:rsidR="00385ED9" w:rsidRPr="00CB40FA">
        <w:rPr>
          <w:rFonts w:asciiTheme="minorHAnsi" w:hAnsiTheme="minorHAnsi" w:cstheme="minorHAnsi"/>
          <w:color w:val="auto"/>
        </w:rPr>
        <w:t>slicing</w:t>
      </w:r>
      <w:r w:rsidR="0031313A" w:rsidRPr="00CB40FA">
        <w:rPr>
          <w:rFonts w:asciiTheme="minorHAnsi" w:hAnsiTheme="minorHAnsi" w:cstheme="minorHAnsi"/>
          <w:color w:val="auto"/>
        </w:rPr>
        <w:t xml:space="preserve"> solution</w:t>
      </w:r>
      <w:r w:rsidR="00452373" w:rsidRPr="00CB40FA">
        <w:rPr>
          <w:rFonts w:asciiTheme="minorHAnsi" w:hAnsiTheme="minorHAnsi" w:cstheme="minorHAnsi"/>
          <w:color w:val="auto"/>
        </w:rPr>
        <w:t xml:space="preserve"> </w:t>
      </w:r>
      <w:bookmarkEnd w:id="4"/>
      <w:r w:rsidR="009B1F5F" w:rsidRPr="009B1F5F">
        <w:rPr>
          <w:rFonts w:asciiTheme="minorHAnsi" w:hAnsiTheme="minorHAnsi" w:cstheme="minorHAnsi"/>
          <w:color w:val="auto"/>
        </w:rPr>
        <w:t>(</w:t>
      </w:r>
      <w:r w:rsidR="006A42DF" w:rsidRPr="00CB40FA">
        <w:rPr>
          <w:rFonts w:asciiTheme="minorHAnsi" w:hAnsiTheme="minorHAnsi" w:cstheme="minorHAnsi"/>
          <w:color w:val="auto"/>
        </w:rPr>
        <w:t>140</w:t>
      </w:r>
      <w:r w:rsidR="00532AC7" w:rsidRPr="00CB40FA">
        <w:rPr>
          <w:rFonts w:asciiTheme="minorHAnsi" w:hAnsiTheme="minorHAnsi" w:cstheme="minorHAnsi"/>
          <w:color w:val="auto"/>
        </w:rPr>
        <w:t xml:space="preserve"> </w:t>
      </w:r>
      <w:r w:rsidR="006A42DF" w:rsidRPr="00CB40FA">
        <w:rPr>
          <w:rFonts w:asciiTheme="minorHAnsi" w:hAnsiTheme="minorHAnsi" w:cstheme="minorHAnsi"/>
          <w:color w:val="auto"/>
        </w:rPr>
        <w:t>mM</w:t>
      </w:r>
      <w:r w:rsidR="0031313A" w:rsidRPr="00CB40FA">
        <w:rPr>
          <w:rFonts w:asciiTheme="minorHAnsi" w:hAnsiTheme="minorHAnsi" w:cstheme="minorHAnsi"/>
          <w:color w:val="auto"/>
        </w:rPr>
        <w:t xml:space="preserve"> NaCl</w:t>
      </w:r>
      <w:r w:rsidR="006A42DF" w:rsidRPr="00CB40FA">
        <w:rPr>
          <w:rFonts w:asciiTheme="minorHAnsi" w:hAnsiTheme="minorHAnsi" w:cstheme="minorHAnsi"/>
          <w:color w:val="auto"/>
        </w:rPr>
        <w:t>, 6</w:t>
      </w:r>
      <w:r w:rsidR="00532AC7" w:rsidRPr="00CB40FA">
        <w:rPr>
          <w:rFonts w:asciiTheme="minorHAnsi" w:hAnsiTheme="minorHAnsi" w:cstheme="minorHAnsi"/>
          <w:color w:val="auto"/>
        </w:rPr>
        <w:t xml:space="preserve"> </w:t>
      </w:r>
      <w:r w:rsidR="006A42DF" w:rsidRPr="00CB40FA">
        <w:rPr>
          <w:rFonts w:asciiTheme="minorHAnsi" w:hAnsiTheme="minorHAnsi" w:cstheme="minorHAnsi"/>
          <w:color w:val="auto"/>
        </w:rPr>
        <w:t>mM</w:t>
      </w:r>
      <w:r w:rsidR="0031313A" w:rsidRPr="00CB40FA">
        <w:rPr>
          <w:rFonts w:asciiTheme="minorHAnsi" w:hAnsiTheme="minorHAnsi" w:cstheme="minorHAnsi"/>
          <w:color w:val="auto"/>
        </w:rPr>
        <w:t xml:space="preserve"> </w:t>
      </w:r>
      <w:proofErr w:type="spellStart"/>
      <w:r w:rsidR="0031313A" w:rsidRPr="00CB40FA">
        <w:rPr>
          <w:rFonts w:asciiTheme="minorHAnsi" w:hAnsiTheme="minorHAnsi" w:cstheme="minorHAnsi"/>
          <w:color w:val="auto"/>
        </w:rPr>
        <w:t>KCl</w:t>
      </w:r>
      <w:proofErr w:type="spellEnd"/>
      <w:r w:rsidR="006A42DF" w:rsidRPr="00CB40FA">
        <w:rPr>
          <w:rFonts w:asciiTheme="minorHAnsi" w:hAnsiTheme="minorHAnsi" w:cstheme="minorHAnsi"/>
          <w:color w:val="auto"/>
        </w:rPr>
        <w:t>, 1</w:t>
      </w:r>
      <w:r w:rsidR="00532AC7" w:rsidRPr="00CB40FA">
        <w:rPr>
          <w:rFonts w:asciiTheme="minorHAnsi" w:hAnsiTheme="minorHAnsi" w:cstheme="minorHAnsi"/>
          <w:color w:val="auto"/>
        </w:rPr>
        <w:t xml:space="preserve"> </w:t>
      </w:r>
      <w:r w:rsidR="006A42DF" w:rsidRPr="00CB40FA">
        <w:rPr>
          <w:rFonts w:asciiTheme="minorHAnsi" w:hAnsiTheme="minorHAnsi" w:cstheme="minorHAnsi"/>
          <w:color w:val="auto"/>
        </w:rPr>
        <w:t>mM</w:t>
      </w:r>
      <w:r w:rsidR="0031313A" w:rsidRPr="00CB40FA">
        <w:rPr>
          <w:rFonts w:asciiTheme="minorHAnsi" w:hAnsiTheme="minorHAnsi" w:cstheme="minorHAnsi"/>
          <w:color w:val="auto"/>
        </w:rPr>
        <w:t xml:space="preserve"> MgCl</w:t>
      </w:r>
      <w:r w:rsidR="0031313A" w:rsidRPr="00CB40FA">
        <w:rPr>
          <w:rFonts w:asciiTheme="minorHAnsi" w:hAnsiTheme="minorHAnsi" w:cstheme="minorHAnsi"/>
          <w:color w:val="auto"/>
          <w:vertAlign w:val="subscript"/>
        </w:rPr>
        <w:t>2</w:t>
      </w:r>
      <w:r w:rsidR="006A42DF" w:rsidRPr="00CB40FA">
        <w:rPr>
          <w:rFonts w:asciiTheme="minorHAnsi" w:hAnsiTheme="minorHAnsi" w:cstheme="minorHAnsi"/>
          <w:color w:val="auto"/>
        </w:rPr>
        <w:t>, 1.8</w:t>
      </w:r>
      <w:r w:rsidR="00532AC7" w:rsidRPr="00CB40FA">
        <w:rPr>
          <w:rFonts w:asciiTheme="minorHAnsi" w:hAnsiTheme="minorHAnsi" w:cstheme="minorHAnsi"/>
          <w:color w:val="auto"/>
        </w:rPr>
        <w:t xml:space="preserve"> </w:t>
      </w:r>
      <w:r w:rsidR="006A42DF" w:rsidRPr="00CB40FA">
        <w:rPr>
          <w:rFonts w:asciiTheme="minorHAnsi" w:hAnsiTheme="minorHAnsi" w:cstheme="minorHAnsi"/>
          <w:color w:val="auto"/>
        </w:rPr>
        <w:t xml:space="preserve">mM </w:t>
      </w:r>
      <w:r w:rsidR="0031313A" w:rsidRPr="00CB40FA">
        <w:rPr>
          <w:rFonts w:asciiTheme="minorHAnsi" w:hAnsiTheme="minorHAnsi" w:cstheme="minorHAnsi"/>
          <w:color w:val="auto"/>
        </w:rPr>
        <w:t>CaCl</w:t>
      </w:r>
      <w:r w:rsidR="0031313A" w:rsidRPr="00CB40FA">
        <w:rPr>
          <w:rFonts w:asciiTheme="minorHAnsi" w:hAnsiTheme="minorHAnsi" w:cstheme="minorHAnsi"/>
          <w:color w:val="auto"/>
          <w:vertAlign w:val="subscript"/>
        </w:rPr>
        <w:t>2</w:t>
      </w:r>
      <w:r w:rsidR="006A42DF" w:rsidRPr="00CB40FA">
        <w:rPr>
          <w:rFonts w:asciiTheme="minorHAnsi" w:hAnsiTheme="minorHAnsi" w:cstheme="minorHAnsi"/>
          <w:color w:val="auto"/>
        </w:rPr>
        <w:t>, 10</w:t>
      </w:r>
      <w:r w:rsidR="00532AC7" w:rsidRPr="00CB40FA">
        <w:rPr>
          <w:rFonts w:asciiTheme="minorHAnsi" w:hAnsiTheme="minorHAnsi" w:cstheme="minorHAnsi"/>
          <w:color w:val="auto"/>
        </w:rPr>
        <w:t xml:space="preserve"> </w:t>
      </w:r>
      <w:r w:rsidR="006A42DF" w:rsidRPr="00CB40FA">
        <w:rPr>
          <w:rFonts w:asciiTheme="minorHAnsi" w:hAnsiTheme="minorHAnsi" w:cstheme="minorHAnsi"/>
          <w:color w:val="auto"/>
        </w:rPr>
        <w:t>mM</w:t>
      </w:r>
      <w:r w:rsidR="0031313A" w:rsidRPr="00CB40FA">
        <w:rPr>
          <w:rFonts w:asciiTheme="minorHAnsi" w:hAnsiTheme="minorHAnsi" w:cstheme="minorHAnsi"/>
          <w:color w:val="auto"/>
        </w:rPr>
        <w:t xml:space="preserve"> glucose</w:t>
      </w:r>
      <w:r w:rsidR="006A42DF" w:rsidRPr="00CB40FA">
        <w:rPr>
          <w:rFonts w:asciiTheme="minorHAnsi" w:hAnsiTheme="minorHAnsi" w:cstheme="minorHAnsi"/>
          <w:color w:val="auto"/>
        </w:rPr>
        <w:t>, 10</w:t>
      </w:r>
      <w:r w:rsidR="00532AC7" w:rsidRPr="00CB40FA">
        <w:rPr>
          <w:rFonts w:asciiTheme="minorHAnsi" w:hAnsiTheme="minorHAnsi" w:cstheme="minorHAnsi"/>
          <w:color w:val="auto"/>
        </w:rPr>
        <w:t xml:space="preserve"> </w:t>
      </w:r>
      <w:r w:rsidR="006A42DF" w:rsidRPr="00CB40FA">
        <w:rPr>
          <w:rFonts w:asciiTheme="minorHAnsi" w:hAnsiTheme="minorHAnsi" w:cstheme="minorHAnsi"/>
          <w:color w:val="auto"/>
        </w:rPr>
        <w:t>mM</w:t>
      </w:r>
      <w:r w:rsidR="0031313A" w:rsidRPr="00CB40FA">
        <w:rPr>
          <w:rFonts w:asciiTheme="minorHAnsi" w:hAnsiTheme="minorHAnsi" w:cstheme="minorHAnsi"/>
          <w:color w:val="auto"/>
        </w:rPr>
        <w:t xml:space="preserve"> HEPES</w:t>
      </w:r>
      <w:r w:rsidR="006A42DF" w:rsidRPr="00CB40FA">
        <w:rPr>
          <w:rFonts w:asciiTheme="minorHAnsi" w:hAnsiTheme="minorHAnsi" w:cstheme="minorHAnsi"/>
          <w:color w:val="auto"/>
        </w:rPr>
        <w:t>, 10</w:t>
      </w:r>
      <w:r w:rsidR="00532AC7" w:rsidRPr="00CB40FA">
        <w:rPr>
          <w:rFonts w:asciiTheme="minorHAnsi" w:hAnsiTheme="minorHAnsi" w:cstheme="minorHAnsi"/>
          <w:color w:val="auto"/>
        </w:rPr>
        <w:t xml:space="preserve"> </w:t>
      </w:r>
      <w:r w:rsidR="006A42DF" w:rsidRPr="00CB40FA">
        <w:rPr>
          <w:rFonts w:asciiTheme="minorHAnsi" w:hAnsiTheme="minorHAnsi" w:cstheme="minorHAnsi"/>
          <w:color w:val="auto"/>
        </w:rPr>
        <w:t>mM</w:t>
      </w:r>
      <w:r w:rsidR="0031313A" w:rsidRPr="00CB40FA">
        <w:rPr>
          <w:rFonts w:asciiTheme="minorHAnsi" w:hAnsiTheme="minorHAnsi" w:cstheme="minorHAnsi"/>
          <w:color w:val="auto"/>
        </w:rPr>
        <w:t xml:space="preserve"> </w:t>
      </w:r>
      <w:r w:rsidR="00385ED9" w:rsidRPr="00CB40FA">
        <w:rPr>
          <w:rFonts w:asciiTheme="minorHAnsi" w:hAnsiTheme="minorHAnsi" w:cstheme="minorHAnsi"/>
          <w:color w:val="auto"/>
        </w:rPr>
        <w:t xml:space="preserve">2,3-butanedione </w:t>
      </w:r>
      <w:proofErr w:type="spellStart"/>
      <w:r w:rsidR="00385ED9" w:rsidRPr="00CB40FA">
        <w:rPr>
          <w:rFonts w:asciiTheme="minorHAnsi" w:hAnsiTheme="minorHAnsi" w:cstheme="minorHAnsi"/>
          <w:color w:val="auto"/>
        </w:rPr>
        <w:t>monoxime</w:t>
      </w:r>
      <w:proofErr w:type="spellEnd"/>
      <w:r w:rsidR="00385ED9" w:rsidRPr="00CB40FA">
        <w:rPr>
          <w:rFonts w:asciiTheme="minorHAnsi" w:hAnsiTheme="minorHAnsi" w:cstheme="minorHAnsi"/>
          <w:color w:val="auto"/>
        </w:rPr>
        <w:t xml:space="preserve"> </w:t>
      </w:r>
      <w:r w:rsidR="002523BB" w:rsidRPr="00CB40FA">
        <w:rPr>
          <w:rFonts w:asciiTheme="minorHAnsi" w:hAnsiTheme="minorHAnsi" w:cstheme="minorHAnsi"/>
          <w:color w:val="auto"/>
        </w:rPr>
        <w:t>[</w:t>
      </w:r>
      <w:r w:rsidR="00A20DF1" w:rsidRPr="00CB40FA">
        <w:rPr>
          <w:rFonts w:asciiTheme="minorHAnsi" w:hAnsiTheme="minorHAnsi" w:cstheme="minorHAnsi"/>
          <w:color w:val="auto"/>
        </w:rPr>
        <w:t>BDM</w:t>
      </w:r>
      <w:r w:rsidR="002523BB" w:rsidRPr="00CB40FA">
        <w:rPr>
          <w:rFonts w:asciiTheme="minorHAnsi" w:hAnsiTheme="minorHAnsi" w:cstheme="minorHAnsi"/>
          <w:color w:val="auto"/>
        </w:rPr>
        <w:t>]</w:t>
      </w:r>
      <w:r w:rsidR="00A20DF1" w:rsidRPr="00CB40FA">
        <w:rPr>
          <w:rFonts w:asciiTheme="minorHAnsi" w:hAnsiTheme="minorHAnsi" w:cstheme="minorHAnsi"/>
          <w:color w:val="auto"/>
        </w:rPr>
        <w:t>;</w:t>
      </w:r>
      <w:r w:rsidR="0031313A" w:rsidRPr="00CB40FA">
        <w:rPr>
          <w:rFonts w:asciiTheme="minorHAnsi" w:hAnsiTheme="minorHAnsi" w:cstheme="minorHAnsi"/>
          <w:color w:val="auto"/>
        </w:rPr>
        <w:t xml:space="preserve"> pH </w:t>
      </w:r>
      <w:r w:rsidR="009C31DC">
        <w:rPr>
          <w:rFonts w:asciiTheme="minorHAnsi" w:hAnsiTheme="minorHAnsi" w:cstheme="minorHAnsi"/>
          <w:color w:val="auto"/>
        </w:rPr>
        <w:t xml:space="preserve">= </w:t>
      </w:r>
      <w:r w:rsidR="0031313A" w:rsidRPr="00CB40FA">
        <w:rPr>
          <w:rFonts w:asciiTheme="minorHAnsi" w:hAnsiTheme="minorHAnsi" w:cstheme="minorHAnsi"/>
          <w:color w:val="auto"/>
        </w:rPr>
        <w:t>7.4</w:t>
      </w:r>
      <w:r w:rsidR="009B1F5F" w:rsidRPr="009B1F5F">
        <w:rPr>
          <w:rFonts w:asciiTheme="minorHAnsi" w:hAnsiTheme="minorHAnsi" w:cstheme="minorHAnsi"/>
          <w:color w:val="auto"/>
        </w:rPr>
        <w:t>)</w:t>
      </w:r>
      <w:r w:rsidRPr="00CB40FA">
        <w:rPr>
          <w:rFonts w:asciiTheme="minorHAnsi" w:hAnsiTheme="minorHAnsi" w:cstheme="minorHAnsi"/>
          <w:color w:val="auto"/>
        </w:rPr>
        <w:t xml:space="preserve"> </w:t>
      </w:r>
      <w:bookmarkStart w:id="5" w:name="_Hlk23774695"/>
      <w:r w:rsidRPr="00CB40FA">
        <w:rPr>
          <w:rFonts w:asciiTheme="minorHAnsi" w:hAnsiTheme="minorHAnsi" w:cstheme="minorHAnsi"/>
          <w:color w:val="auto"/>
        </w:rPr>
        <w:t xml:space="preserve">and </w:t>
      </w:r>
      <w:r w:rsidR="007D4BCD" w:rsidRPr="00CB40FA">
        <w:rPr>
          <w:rFonts w:asciiTheme="minorHAnsi" w:hAnsiTheme="minorHAnsi" w:cstheme="minorHAnsi"/>
          <w:color w:val="auto"/>
        </w:rPr>
        <w:t>Tyrode’s recovery solution</w:t>
      </w:r>
      <w:r w:rsidR="00452373" w:rsidRPr="00CB40FA">
        <w:rPr>
          <w:rFonts w:asciiTheme="minorHAnsi" w:hAnsiTheme="minorHAnsi" w:cstheme="minorHAnsi"/>
          <w:color w:val="auto"/>
        </w:rPr>
        <w:t xml:space="preserve"> </w:t>
      </w:r>
      <w:bookmarkEnd w:id="5"/>
      <w:r w:rsidR="009B1F5F" w:rsidRPr="009B1F5F">
        <w:rPr>
          <w:rFonts w:asciiTheme="minorHAnsi" w:hAnsiTheme="minorHAnsi" w:cstheme="minorHAnsi"/>
          <w:color w:val="auto"/>
        </w:rPr>
        <w:t>(</w:t>
      </w:r>
      <w:r w:rsidR="00A20DF1" w:rsidRPr="00CB40FA">
        <w:rPr>
          <w:rFonts w:asciiTheme="minorHAnsi" w:hAnsiTheme="minorHAnsi" w:cstheme="minorHAnsi"/>
          <w:color w:val="auto"/>
        </w:rPr>
        <w:t>140</w:t>
      </w:r>
      <w:r w:rsidR="00532AC7" w:rsidRPr="00CB40FA">
        <w:rPr>
          <w:rFonts w:asciiTheme="minorHAnsi" w:hAnsiTheme="minorHAnsi" w:cstheme="minorHAnsi"/>
          <w:color w:val="auto"/>
        </w:rPr>
        <w:t xml:space="preserve"> </w:t>
      </w:r>
      <w:r w:rsidR="00A20DF1" w:rsidRPr="00CB40FA">
        <w:rPr>
          <w:rFonts w:asciiTheme="minorHAnsi" w:hAnsiTheme="minorHAnsi" w:cstheme="minorHAnsi"/>
          <w:color w:val="auto"/>
        </w:rPr>
        <w:t xml:space="preserve">mM </w:t>
      </w:r>
      <w:r w:rsidR="0031313A" w:rsidRPr="00CB40FA">
        <w:rPr>
          <w:rFonts w:asciiTheme="minorHAnsi" w:hAnsiTheme="minorHAnsi" w:cstheme="minorHAnsi"/>
          <w:color w:val="auto"/>
        </w:rPr>
        <w:t>NaCl</w:t>
      </w:r>
      <w:r w:rsidR="00A20DF1" w:rsidRPr="00CB40FA">
        <w:rPr>
          <w:rFonts w:asciiTheme="minorHAnsi" w:hAnsiTheme="minorHAnsi" w:cstheme="minorHAnsi"/>
          <w:color w:val="auto"/>
        </w:rPr>
        <w:t>, 4.5</w:t>
      </w:r>
      <w:r w:rsidR="00532AC7" w:rsidRPr="00CB40FA">
        <w:rPr>
          <w:rFonts w:asciiTheme="minorHAnsi" w:hAnsiTheme="minorHAnsi" w:cstheme="minorHAnsi"/>
          <w:color w:val="auto"/>
        </w:rPr>
        <w:t xml:space="preserve"> </w:t>
      </w:r>
      <w:r w:rsidR="00A20DF1" w:rsidRPr="00CB40FA">
        <w:rPr>
          <w:rFonts w:asciiTheme="minorHAnsi" w:hAnsiTheme="minorHAnsi" w:cstheme="minorHAnsi"/>
          <w:color w:val="auto"/>
        </w:rPr>
        <w:t>mM</w:t>
      </w:r>
      <w:r w:rsidR="0031313A" w:rsidRPr="00CB40FA">
        <w:rPr>
          <w:rFonts w:asciiTheme="minorHAnsi" w:hAnsiTheme="minorHAnsi" w:cstheme="minorHAnsi"/>
          <w:color w:val="auto"/>
        </w:rPr>
        <w:t xml:space="preserve"> </w:t>
      </w:r>
      <w:proofErr w:type="spellStart"/>
      <w:r w:rsidR="0031313A" w:rsidRPr="00CB40FA">
        <w:rPr>
          <w:rFonts w:asciiTheme="minorHAnsi" w:hAnsiTheme="minorHAnsi" w:cstheme="minorHAnsi"/>
          <w:color w:val="auto"/>
        </w:rPr>
        <w:t>KCl</w:t>
      </w:r>
      <w:proofErr w:type="spellEnd"/>
      <w:r w:rsidR="00A20DF1" w:rsidRPr="00CB40FA">
        <w:rPr>
          <w:rFonts w:asciiTheme="minorHAnsi" w:hAnsiTheme="minorHAnsi" w:cstheme="minorHAnsi"/>
          <w:color w:val="auto"/>
        </w:rPr>
        <w:t>, 1</w:t>
      </w:r>
      <w:r w:rsidR="00532AC7" w:rsidRPr="00CB40FA">
        <w:rPr>
          <w:rFonts w:asciiTheme="minorHAnsi" w:hAnsiTheme="minorHAnsi" w:cstheme="minorHAnsi"/>
          <w:color w:val="auto"/>
        </w:rPr>
        <w:t xml:space="preserve"> </w:t>
      </w:r>
      <w:r w:rsidR="00A20DF1" w:rsidRPr="00CB40FA">
        <w:rPr>
          <w:rFonts w:asciiTheme="minorHAnsi" w:hAnsiTheme="minorHAnsi" w:cstheme="minorHAnsi"/>
          <w:color w:val="auto"/>
        </w:rPr>
        <w:t>mM</w:t>
      </w:r>
      <w:r w:rsidR="0031313A" w:rsidRPr="00CB40FA">
        <w:rPr>
          <w:rFonts w:asciiTheme="minorHAnsi" w:hAnsiTheme="minorHAnsi" w:cstheme="minorHAnsi"/>
          <w:color w:val="auto"/>
        </w:rPr>
        <w:t xml:space="preserve"> MgCl</w:t>
      </w:r>
      <w:r w:rsidR="0031313A" w:rsidRPr="00CB40FA">
        <w:rPr>
          <w:rFonts w:asciiTheme="minorHAnsi" w:hAnsiTheme="minorHAnsi" w:cstheme="minorHAnsi"/>
          <w:color w:val="auto"/>
          <w:vertAlign w:val="subscript"/>
        </w:rPr>
        <w:t>2</w:t>
      </w:r>
      <w:r w:rsidR="00A20DF1" w:rsidRPr="00CB40FA">
        <w:rPr>
          <w:rFonts w:asciiTheme="minorHAnsi" w:hAnsiTheme="minorHAnsi" w:cstheme="minorHAnsi"/>
          <w:color w:val="auto"/>
        </w:rPr>
        <w:t>, 1.8</w:t>
      </w:r>
      <w:r w:rsidR="00532AC7" w:rsidRPr="00CB40FA">
        <w:rPr>
          <w:rFonts w:asciiTheme="minorHAnsi" w:hAnsiTheme="minorHAnsi" w:cstheme="minorHAnsi"/>
          <w:color w:val="auto"/>
        </w:rPr>
        <w:t xml:space="preserve"> </w:t>
      </w:r>
      <w:r w:rsidR="00A20DF1" w:rsidRPr="00CB40FA">
        <w:rPr>
          <w:rFonts w:asciiTheme="minorHAnsi" w:hAnsiTheme="minorHAnsi" w:cstheme="minorHAnsi"/>
          <w:color w:val="auto"/>
        </w:rPr>
        <w:t>mM</w:t>
      </w:r>
      <w:r w:rsidR="0031313A" w:rsidRPr="00CB40FA">
        <w:rPr>
          <w:rFonts w:asciiTheme="minorHAnsi" w:hAnsiTheme="minorHAnsi" w:cstheme="minorHAnsi"/>
          <w:color w:val="auto"/>
        </w:rPr>
        <w:t xml:space="preserve"> CaCl</w:t>
      </w:r>
      <w:r w:rsidR="0031313A" w:rsidRPr="00CB40FA">
        <w:rPr>
          <w:rFonts w:asciiTheme="minorHAnsi" w:hAnsiTheme="minorHAnsi" w:cstheme="minorHAnsi"/>
          <w:color w:val="auto"/>
          <w:vertAlign w:val="subscript"/>
        </w:rPr>
        <w:t>2</w:t>
      </w:r>
      <w:r w:rsidR="00A20DF1" w:rsidRPr="00CB40FA">
        <w:rPr>
          <w:rFonts w:asciiTheme="minorHAnsi" w:hAnsiTheme="minorHAnsi" w:cstheme="minorHAnsi"/>
          <w:color w:val="auto"/>
        </w:rPr>
        <w:t>, 10</w:t>
      </w:r>
      <w:r w:rsidR="00532AC7" w:rsidRPr="00CB40FA">
        <w:rPr>
          <w:rFonts w:asciiTheme="minorHAnsi" w:hAnsiTheme="minorHAnsi" w:cstheme="minorHAnsi"/>
          <w:color w:val="auto"/>
        </w:rPr>
        <w:t xml:space="preserve"> </w:t>
      </w:r>
      <w:r w:rsidR="00A20DF1" w:rsidRPr="00CB40FA">
        <w:rPr>
          <w:rFonts w:asciiTheme="minorHAnsi" w:hAnsiTheme="minorHAnsi" w:cstheme="minorHAnsi"/>
          <w:color w:val="auto"/>
        </w:rPr>
        <w:t xml:space="preserve">mM </w:t>
      </w:r>
      <w:r w:rsidR="0031313A" w:rsidRPr="00CB40FA">
        <w:rPr>
          <w:rFonts w:asciiTheme="minorHAnsi" w:hAnsiTheme="minorHAnsi" w:cstheme="minorHAnsi"/>
          <w:color w:val="auto"/>
        </w:rPr>
        <w:t>glucose</w:t>
      </w:r>
      <w:r w:rsidR="00A20DF1" w:rsidRPr="00CB40FA">
        <w:rPr>
          <w:rFonts w:asciiTheme="minorHAnsi" w:hAnsiTheme="minorHAnsi" w:cstheme="minorHAnsi"/>
          <w:color w:val="auto"/>
        </w:rPr>
        <w:t>, 10</w:t>
      </w:r>
      <w:r w:rsidR="00532AC7" w:rsidRPr="00CB40FA">
        <w:rPr>
          <w:rFonts w:asciiTheme="minorHAnsi" w:hAnsiTheme="minorHAnsi" w:cstheme="minorHAnsi"/>
          <w:color w:val="auto"/>
        </w:rPr>
        <w:t xml:space="preserve"> </w:t>
      </w:r>
      <w:r w:rsidR="00A20DF1" w:rsidRPr="00CB40FA">
        <w:rPr>
          <w:rFonts w:asciiTheme="minorHAnsi" w:hAnsiTheme="minorHAnsi" w:cstheme="minorHAnsi"/>
          <w:color w:val="auto"/>
        </w:rPr>
        <w:t>mM HEPES,</w:t>
      </w:r>
      <w:r w:rsidR="006A42DF" w:rsidRPr="00CB40FA">
        <w:rPr>
          <w:rFonts w:asciiTheme="minorHAnsi" w:hAnsiTheme="minorHAnsi" w:cstheme="minorHAnsi"/>
          <w:color w:val="auto"/>
        </w:rPr>
        <w:t xml:space="preserve"> </w:t>
      </w:r>
      <w:r w:rsidR="00385ED9" w:rsidRPr="00CB40FA">
        <w:rPr>
          <w:rFonts w:asciiTheme="minorHAnsi" w:hAnsiTheme="minorHAnsi" w:cstheme="minorHAnsi"/>
          <w:color w:val="auto"/>
        </w:rPr>
        <w:t>10</w:t>
      </w:r>
      <w:r w:rsidR="00532AC7" w:rsidRPr="00CB40FA">
        <w:rPr>
          <w:rFonts w:asciiTheme="minorHAnsi" w:hAnsiTheme="minorHAnsi" w:cstheme="minorHAnsi"/>
          <w:color w:val="auto"/>
        </w:rPr>
        <w:t xml:space="preserve"> </w:t>
      </w:r>
      <w:r w:rsidR="00385ED9" w:rsidRPr="00CB40FA">
        <w:rPr>
          <w:rFonts w:asciiTheme="minorHAnsi" w:hAnsiTheme="minorHAnsi" w:cstheme="minorHAnsi"/>
          <w:color w:val="auto"/>
        </w:rPr>
        <w:t xml:space="preserve">mM BDM; </w:t>
      </w:r>
      <w:r w:rsidR="006A42DF" w:rsidRPr="00CB40FA">
        <w:rPr>
          <w:rFonts w:asciiTheme="minorHAnsi" w:hAnsiTheme="minorHAnsi" w:cstheme="minorHAnsi"/>
          <w:color w:val="auto"/>
        </w:rPr>
        <w:t xml:space="preserve">pH </w:t>
      </w:r>
      <w:r w:rsidR="009C31DC">
        <w:rPr>
          <w:rFonts w:asciiTheme="minorHAnsi" w:hAnsiTheme="minorHAnsi" w:cstheme="minorHAnsi"/>
          <w:color w:val="auto"/>
        </w:rPr>
        <w:t xml:space="preserve">= </w:t>
      </w:r>
      <w:r w:rsidR="006A42DF" w:rsidRPr="00CB40FA">
        <w:rPr>
          <w:rFonts w:asciiTheme="minorHAnsi" w:hAnsiTheme="minorHAnsi" w:cstheme="minorHAnsi"/>
          <w:color w:val="auto"/>
        </w:rPr>
        <w:t>7.4</w:t>
      </w:r>
      <w:r w:rsidR="009B1F5F" w:rsidRPr="009B1F5F">
        <w:rPr>
          <w:rFonts w:asciiTheme="minorHAnsi" w:hAnsiTheme="minorHAnsi" w:cstheme="minorHAnsi"/>
          <w:color w:val="auto"/>
        </w:rPr>
        <w:t>)</w:t>
      </w:r>
      <w:r w:rsidRPr="00CB40FA">
        <w:rPr>
          <w:rFonts w:asciiTheme="minorHAnsi" w:hAnsiTheme="minorHAnsi" w:cstheme="minorHAnsi"/>
          <w:color w:val="auto"/>
        </w:rPr>
        <w:t xml:space="preserve">. </w:t>
      </w:r>
    </w:p>
    <w:p w14:paraId="4090F457" w14:textId="77777777" w:rsidR="002523BB" w:rsidRPr="00CB40FA" w:rsidRDefault="002523BB" w:rsidP="002523BB">
      <w:pPr>
        <w:pStyle w:val="NormalWeb"/>
        <w:spacing w:before="0" w:beforeAutospacing="0" w:after="0" w:afterAutospacing="0"/>
        <w:rPr>
          <w:rFonts w:asciiTheme="minorHAnsi" w:hAnsiTheme="minorHAnsi" w:cstheme="minorHAnsi"/>
          <w:color w:val="auto"/>
        </w:rPr>
      </w:pPr>
    </w:p>
    <w:p w14:paraId="68322290" w14:textId="13376B7A" w:rsidR="007D4BCD" w:rsidRPr="00CB40FA" w:rsidRDefault="00A90DCD" w:rsidP="002523BB">
      <w:pPr>
        <w:pStyle w:val="NormalWeb"/>
        <w:spacing w:before="0" w:beforeAutospacing="0" w:after="0" w:afterAutospacing="0"/>
        <w:rPr>
          <w:rFonts w:asciiTheme="minorHAnsi" w:hAnsiTheme="minorHAnsi" w:cstheme="minorHAnsi"/>
          <w:color w:val="auto"/>
        </w:rPr>
      </w:pPr>
      <w:r w:rsidRPr="00CB40FA">
        <w:rPr>
          <w:rFonts w:asciiTheme="minorHAnsi" w:hAnsiTheme="minorHAnsi" w:cstheme="minorHAnsi"/>
          <w:color w:val="auto"/>
        </w:rPr>
        <w:t xml:space="preserve">NOTE: </w:t>
      </w:r>
      <w:r w:rsidR="003B609B" w:rsidRPr="00CB40FA">
        <w:rPr>
          <w:rFonts w:asciiTheme="minorHAnsi" w:hAnsiTheme="minorHAnsi" w:cstheme="minorHAnsi"/>
          <w:color w:val="auto"/>
        </w:rPr>
        <w:t xml:space="preserve">Both the </w:t>
      </w:r>
      <w:r w:rsidR="0008120B" w:rsidRPr="00CB40FA">
        <w:rPr>
          <w:rFonts w:asciiTheme="minorHAnsi" w:hAnsiTheme="minorHAnsi" w:cstheme="minorHAnsi"/>
          <w:color w:val="auto"/>
        </w:rPr>
        <w:t>slicing</w:t>
      </w:r>
      <w:r w:rsidR="003B609B" w:rsidRPr="00CB40FA">
        <w:rPr>
          <w:rFonts w:asciiTheme="minorHAnsi" w:hAnsiTheme="minorHAnsi" w:cstheme="minorHAnsi"/>
          <w:color w:val="auto"/>
        </w:rPr>
        <w:t xml:space="preserve"> and recovery solutions </w:t>
      </w:r>
      <w:r w:rsidR="00385ED9" w:rsidRPr="00CB40FA">
        <w:rPr>
          <w:rFonts w:asciiTheme="minorHAnsi" w:hAnsiTheme="minorHAnsi" w:cstheme="minorHAnsi"/>
          <w:color w:val="auto"/>
        </w:rPr>
        <w:t>should be made the day of the experiment</w:t>
      </w:r>
      <w:r w:rsidR="003B609B" w:rsidRPr="00CB40FA">
        <w:rPr>
          <w:rFonts w:asciiTheme="minorHAnsi" w:hAnsiTheme="minorHAnsi" w:cstheme="minorHAnsi"/>
          <w:color w:val="auto"/>
        </w:rPr>
        <w:t xml:space="preserve"> and </w:t>
      </w:r>
      <w:r w:rsidR="0008120B" w:rsidRPr="00CB40FA">
        <w:rPr>
          <w:rFonts w:asciiTheme="minorHAnsi" w:hAnsiTheme="minorHAnsi" w:cstheme="minorHAnsi"/>
          <w:color w:val="auto"/>
        </w:rPr>
        <w:t xml:space="preserve">can be </w:t>
      </w:r>
      <w:r w:rsidR="003B609B" w:rsidRPr="00CB40FA">
        <w:rPr>
          <w:rFonts w:asciiTheme="minorHAnsi" w:hAnsiTheme="minorHAnsi" w:cstheme="minorHAnsi"/>
          <w:color w:val="auto"/>
        </w:rPr>
        <w:t>stored at 4</w:t>
      </w:r>
      <w:r w:rsidR="002523BB" w:rsidRPr="00CB40FA">
        <w:rPr>
          <w:rFonts w:asciiTheme="minorHAnsi" w:hAnsiTheme="minorHAnsi" w:cstheme="minorHAnsi"/>
          <w:color w:val="auto"/>
        </w:rPr>
        <w:t xml:space="preserve"> °C</w:t>
      </w:r>
      <w:r w:rsidR="003B609B" w:rsidRPr="00CB40FA">
        <w:rPr>
          <w:rFonts w:asciiTheme="minorHAnsi" w:hAnsiTheme="minorHAnsi" w:cstheme="minorHAnsi"/>
          <w:color w:val="auto"/>
        </w:rPr>
        <w:t xml:space="preserve">. </w:t>
      </w:r>
    </w:p>
    <w:p w14:paraId="324C7875" w14:textId="77777777" w:rsidR="00E27A5E" w:rsidRPr="00CB40FA" w:rsidRDefault="00E27A5E" w:rsidP="00471AA2">
      <w:pPr>
        <w:pStyle w:val="NormalWeb"/>
        <w:spacing w:before="0" w:beforeAutospacing="0" w:after="0" w:afterAutospacing="0"/>
        <w:rPr>
          <w:rFonts w:asciiTheme="minorHAnsi" w:hAnsiTheme="minorHAnsi" w:cstheme="minorHAnsi"/>
          <w:color w:val="auto"/>
        </w:rPr>
      </w:pPr>
    </w:p>
    <w:p w14:paraId="44E164AC" w14:textId="35596CEE" w:rsidR="00FB7FBA" w:rsidRDefault="0045731A" w:rsidP="00471AA2">
      <w:pPr>
        <w:pStyle w:val="NormalWeb"/>
        <w:numPr>
          <w:ilvl w:val="1"/>
          <w:numId w:val="36"/>
        </w:numPr>
        <w:spacing w:before="0" w:beforeAutospacing="0" w:after="0" w:afterAutospacing="0"/>
        <w:rPr>
          <w:rFonts w:asciiTheme="minorHAnsi" w:hAnsiTheme="minorHAnsi" w:cstheme="minorHAnsi"/>
          <w:color w:val="auto"/>
        </w:rPr>
      </w:pPr>
      <w:bookmarkStart w:id="6" w:name="_Hlk23774704"/>
      <w:r w:rsidRPr="00CB40FA">
        <w:rPr>
          <w:rFonts w:asciiTheme="minorHAnsi" w:hAnsiTheme="minorHAnsi" w:cstheme="minorHAnsi"/>
          <w:color w:val="auto"/>
        </w:rPr>
        <w:t>P</w:t>
      </w:r>
      <w:r w:rsidR="00352549" w:rsidRPr="00CB40FA">
        <w:rPr>
          <w:rFonts w:asciiTheme="minorHAnsi" w:hAnsiTheme="minorHAnsi" w:cstheme="minorHAnsi"/>
          <w:color w:val="auto"/>
        </w:rPr>
        <w:t>repar</w:t>
      </w:r>
      <w:r w:rsidR="000F17F2" w:rsidRPr="00CB40FA">
        <w:rPr>
          <w:rFonts w:asciiTheme="minorHAnsi" w:hAnsiTheme="minorHAnsi" w:cstheme="minorHAnsi"/>
          <w:color w:val="auto"/>
        </w:rPr>
        <w:t xml:space="preserve">e stock solutions of </w:t>
      </w:r>
      <w:r w:rsidR="00E91B37">
        <w:rPr>
          <w:rFonts w:asciiTheme="minorHAnsi" w:hAnsiTheme="minorHAnsi" w:cstheme="minorHAnsi"/>
          <w:color w:val="auto"/>
        </w:rPr>
        <w:t xml:space="preserve">the </w:t>
      </w:r>
      <w:r w:rsidR="000F17F2" w:rsidRPr="00CB40FA">
        <w:rPr>
          <w:rFonts w:asciiTheme="minorHAnsi" w:hAnsiTheme="minorHAnsi" w:cstheme="minorHAnsi"/>
          <w:color w:val="auto"/>
        </w:rPr>
        <w:t xml:space="preserve">fluorescent dyes. </w:t>
      </w:r>
      <w:bookmarkEnd w:id="6"/>
      <w:r w:rsidR="00436023" w:rsidRPr="00CB40FA">
        <w:rPr>
          <w:rFonts w:asciiTheme="minorHAnsi" w:hAnsiTheme="minorHAnsi" w:cstheme="minorHAnsi"/>
          <w:color w:val="auto"/>
        </w:rPr>
        <w:t>Reconstitute t</w:t>
      </w:r>
      <w:r w:rsidR="00352549" w:rsidRPr="00CB40FA">
        <w:rPr>
          <w:rFonts w:asciiTheme="minorHAnsi" w:hAnsiTheme="minorHAnsi" w:cstheme="minorHAnsi"/>
          <w:color w:val="auto"/>
        </w:rPr>
        <w:t>he voltage-sensitive dye</w:t>
      </w:r>
      <w:r w:rsidR="00352549" w:rsidRPr="00471AA2">
        <w:rPr>
          <w:rFonts w:asciiTheme="minorHAnsi" w:hAnsiTheme="minorHAnsi" w:cstheme="minorHAnsi"/>
          <w:color w:val="auto"/>
        </w:rPr>
        <w:t xml:space="preserve"> </w:t>
      </w:r>
      <w:r w:rsidR="00352549" w:rsidRPr="00471AA2">
        <w:rPr>
          <w:rFonts w:asciiTheme="minorHAnsi" w:hAnsiTheme="minorHAnsi" w:cstheme="minorHAnsi"/>
          <w:color w:val="auto"/>
        </w:rPr>
        <w:br/>
      </w:r>
      <w:r w:rsidR="002F31CB" w:rsidRPr="00471AA2">
        <w:rPr>
          <w:rFonts w:asciiTheme="minorHAnsi" w:hAnsiTheme="minorHAnsi" w:cstheme="minorHAnsi"/>
          <w:color w:val="auto"/>
        </w:rPr>
        <w:t>RH237 at 1.25 mg</w:t>
      </w:r>
      <w:r w:rsidR="00FB7FBA">
        <w:rPr>
          <w:rFonts w:asciiTheme="minorHAnsi" w:hAnsiTheme="minorHAnsi" w:cstheme="minorHAnsi"/>
          <w:color w:val="auto"/>
        </w:rPr>
        <w:t xml:space="preserve">/mL </w:t>
      </w:r>
      <w:r w:rsidR="002F31CB" w:rsidRPr="00471AA2">
        <w:rPr>
          <w:rFonts w:asciiTheme="minorHAnsi" w:hAnsiTheme="minorHAnsi" w:cstheme="minorHAnsi"/>
          <w:color w:val="auto"/>
        </w:rPr>
        <w:t xml:space="preserve">in </w:t>
      </w:r>
      <w:r w:rsidR="000F17F2" w:rsidRPr="00471AA2">
        <w:rPr>
          <w:rFonts w:asciiTheme="minorHAnsi" w:hAnsiTheme="minorHAnsi" w:cstheme="minorHAnsi"/>
          <w:color w:val="auto"/>
        </w:rPr>
        <w:t xml:space="preserve">dimethyl sulfoxide </w:t>
      </w:r>
      <w:r w:rsidR="009B1F5F" w:rsidRPr="009B1F5F">
        <w:rPr>
          <w:rFonts w:asciiTheme="minorHAnsi" w:hAnsiTheme="minorHAnsi" w:cstheme="minorHAnsi"/>
          <w:color w:val="auto"/>
        </w:rPr>
        <w:t>(</w:t>
      </w:r>
      <w:r w:rsidR="000F17F2" w:rsidRPr="00471AA2">
        <w:rPr>
          <w:rFonts w:asciiTheme="minorHAnsi" w:hAnsiTheme="minorHAnsi" w:cstheme="minorHAnsi"/>
          <w:color w:val="auto"/>
        </w:rPr>
        <w:t>DMSO</w:t>
      </w:r>
      <w:r w:rsidR="009B1F5F" w:rsidRPr="009B1F5F">
        <w:rPr>
          <w:rFonts w:asciiTheme="minorHAnsi" w:hAnsiTheme="minorHAnsi" w:cstheme="minorHAnsi"/>
          <w:color w:val="auto"/>
        </w:rPr>
        <w:t>)</w:t>
      </w:r>
      <w:r w:rsidR="000F17F2" w:rsidRPr="00471AA2">
        <w:rPr>
          <w:rFonts w:asciiTheme="minorHAnsi" w:hAnsiTheme="minorHAnsi" w:cstheme="minorHAnsi"/>
          <w:color w:val="auto"/>
        </w:rPr>
        <w:t xml:space="preserve"> and store</w:t>
      </w:r>
      <w:r w:rsidR="00436023" w:rsidRPr="00471AA2">
        <w:rPr>
          <w:rFonts w:asciiTheme="minorHAnsi" w:hAnsiTheme="minorHAnsi" w:cstheme="minorHAnsi"/>
          <w:color w:val="auto"/>
        </w:rPr>
        <w:t xml:space="preserve"> </w:t>
      </w:r>
      <w:r w:rsidR="00E91B37">
        <w:rPr>
          <w:rFonts w:asciiTheme="minorHAnsi" w:hAnsiTheme="minorHAnsi" w:cstheme="minorHAnsi"/>
          <w:color w:val="auto"/>
        </w:rPr>
        <w:t xml:space="preserve">it </w:t>
      </w:r>
      <w:r w:rsidR="000F17F2" w:rsidRPr="00471AA2">
        <w:rPr>
          <w:rFonts w:asciiTheme="minorHAnsi" w:hAnsiTheme="minorHAnsi" w:cstheme="minorHAnsi"/>
          <w:color w:val="auto"/>
        </w:rPr>
        <w:t>in 30</w:t>
      </w:r>
      <w:r w:rsidR="0033602F" w:rsidRPr="00471AA2">
        <w:rPr>
          <w:rFonts w:asciiTheme="minorHAnsi" w:hAnsiTheme="minorHAnsi" w:cstheme="minorHAnsi"/>
          <w:color w:val="auto"/>
        </w:rPr>
        <w:t xml:space="preserve"> µ</w:t>
      </w:r>
      <w:r w:rsidR="000F17F2" w:rsidRPr="00471AA2">
        <w:rPr>
          <w:rFonts w:asciiTheme="minorHAnsi" w:hAnsiTheme="minorHAnsi" w:cstheme="minorHAnsi"/>
          <w:color w:val="auto"/>
        </w:rPr>
        <w:t xml:space="preserve">L aliquots at </w:t>
      </w:r>
      <w:r w:rsidR="00436023" w:rsidRPr="00471AA2">
        <w:rPr>
          <w:rFonts w:asciiTheme="minorHAnsi" w:hAnsiTheme="minorHAnsi" w:cstheme="minorHAnsi"/>
          <w:color w:val="auto"/>
        </w:rPr>
        <w:t>4</w:t>
      </w:r>
      <w:r w:rsidR="002523BB">
        <w:rPr>
          <w:rFonts w:asciiTheme="minorHAnsi" w:hAnsiTheme="minorHAnsi" w:cstheme="minorHAnsi"/>
          <w:color w:val="auto"/>
        </w:rPr>
        <w:t xml:space="preserve"> °C</w:t>
      </w:r>
      <w:r w:rsidR="000F17F2" w:rsidRPr="00471AA2">
        <w:rPr>
          <w:rFonts w:asciiTheme="minorHAnsi" w:hAnsiTheme="minorHAnsi" w:cstheme="minorHAnsi"/>
          <w:color w:val="auto"/>
        </w:rPr>
        <w:t xml:space="preserve">. </w:t>
      </w:r>
      <w:r w:rsidR="00F51021" w:rsidRPr="00471AA2">
        <w:rPr>
          <w:rFonts w:asciiTheme="minorHAnsi" w:hAnsiTheme="minorHAnsi" w:cstheme="minorHAnsi"/>
          <w:color w:val="auto"/>
        </w:rPr>
        <w:t>Reconstitute</w:t>
      </w:r>
      <w:r w:rsidR="00436023" w:rsidRPr="00471AA2">
        <w:rPr>
          <w:rFonts w:asciiTheme="minorHAnsi" w:hAnsiTheme="minorHAnsi" w:cstheme="minorHAnsi"/>
          <w:color w:val="auto"/>
        </w:rPr>
        <w:t xml:space="preserve"> t</w:t>
      </w:r>
      <w:r w:rsidR="000F17F2" w:rsidRPr="00471AA2">
        <w:rPr>
          <w:rFonts w:asciiTheme="minorHAnsi" w:hAnsiTheme="minorHAnsi" w:cstheme="minorHAnsi"/>
          <w:color w:val="auto"/>
        </w:rPr>
        <w:t>he calcium indicator Rhod-2AM at 1 mg</w:t>
      </w:r>
      <w:r w:rsidR="00FB7FBA">
        <w:rPr>
          <w:rFonts w:asciiTheme="minorHAnsi" w:hAnsiTheme="minorHAnsi" w:cstheme="minorHAnsi"/>
          <w:color w:val="auto"/>
        </w:rPr>
        <w:t xml:space="preserve">/mL </w:t>
      </w:r>
      <w:r w:rsidR="00436023" w:rsidRPr="00471AA2">
        <w:rPr>
          <w:rFonts w:asciiTheme="minorHAnsi" w:hAnsiTheme="minorHAnsi" w:cstheme="minorHAnsi"/>
          <w:color w:val="auto"/>
        </w:rPr>
        <w:t>in DMSO. Store</w:t>
      </w:r>
      <w:r w:rsidR="000F17F2" w:rsidRPr="00471AA2">
        <w:rPr>
          <w:rFonts w:asciiTheme="minorHAnsi" w:hAnsiTheme="minorHAnsi" w:cstheme="minorHAnsi"/>
          <w:color w:val="auto"/>
        </w:rPr>
        <w:t xml:space="preserve"> in 30</w:t>
      </w:r>
      <w:r w:rsidR="0033602F" w:rsidRPr="00471AA2">
        <w:rPr>
          <w:rFonts w:asciiTheme="minorHAnsi" w:hAnsiTheme="minorHAnsi" w:cstheme="minorHAnsi"/>
          <w:color w:val="auto"/>
        </w:rPr>
        <w:t xml:space="preserve"> </w:t>
      </w:r>
      <w:r w:rsidR="000112DC" w:rsidRPr="00471AA2">
        <w:rPr>
          <w:rFonts w:asciiTheme="minorHAnsi" w:hAnsiTheme="minorHAnsi" w:cstheme="minorHAnsi"/>
          <w:color w:val="auto"/>
        </w:rPr>
        <w:t>µ</w:t>
      </w:r>
      <w:r w:rsidR="000F17F2" w:rsidRPr="00471AA2">
        <w:rPr>
          <w:rFonts w:asciiTheme="minorHAnsi" w:hAnsiTheme="minorHAnsi" w:cstheme="minorHAnsi"/>
          <w:color w:val="auto"/>
        </w:rPr>
        <w:t>L aliquots at -20</w:t>
      </w:r>
      <w:r w:rsidR="002523BB">
        <w:rPr>
          <w:rFonts w:asciiTheme="minorHAnsi" w:hAnsiTheme="minorHAnsi" w:cstheme="minorHAnsi"/>
          <w:color w:val="auto"/>
        </w:rPr>
        <w:t xml:space="preserve"> °C</w:t>
      </w:r>
      <w:r w:rsidR="00436023" w:rsidRPr="00471AA2">
        <w:rPr>
          <w:rFonts w:asciiTheme="minorHAnsi" w:hAnsiTheme="minorHAnsi" w:cstheme="minorHAnsi"/>
          <w:color w:val="auto"/>
        </w:rPr>
        <w:t>.</w:t>
      </w:r>
      <w:r w:rsidR="00D4295F" w:rsidRPr="00471AA2">
        <w:rPr>
          <w:rFonts w:asciiTheme="minorHAnsi" w:hAnsiTheme="minorHAnsi" w:cstheme="minorHAnsi"/>
          <w:color w:val="auto"/>
        </w:rPr>
        <w:t xml:space="preserve"> </w:t>
      </w:r>
    </w:p>
    <w:p w14:paraId="52760F12" w14:textId="77777777" w:rsidR="00FB7FBA" w:rsidRDefault="00FB7FBA" w:rsidP="00FB7FBA">
      <w:pPr>
        <w:pStyle w:val="NormalWeb"/>
        <w:spacing w:before="0" w:beforeAutospacing="0" w:after="0" w:afterAutospacing="0"/>
        <w:rPr>
          <w:rFonts w:asciiTheme="minorHAnsi" w:hAnsiTheme="minorHAnsi" w:cstheme="minorHAnsi"/>
          <w:color w:val="auto"/>
        </w:rPr>
      </w:pPr>
    </w:p>
    <w:p w14:paraId="38D7F4A0" w14:textId="5FF3FEF4" w:rsidR="00FB7FBA" w:rsidRDefault="00A90DCD" w:rsidP="00FB7FBA">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DE6224" w:rsidRPr="00471AA2">
        <w:rPr>
          <w:rFonts w:asciiTheme="minorHAnsi" w:hAnsiTheme="minorHAnsi" w:cstheme="minorHAnsi"/>
          <w:color w:val="auto"/>
        </w:rPr>
        <w:t xml:space="preserve">Di-4-ANEPPS </w:t>
      </w:r>
      <w:r w:rsidR="009B1F5F" w:rsidRPr="009B1F5F">
        <w:rPr>
          <w:rFonts w:asciiTheme="minorHAnsi" w:hAnsiTheme="minorHAnsi" w:cstheme="minorHAnsi"/>
          <w:color w:val="auto"/>
        </w:rPr>
        <w:t>(</w:t>
      </w:r>
      <w:r w:rsidR="0000663B" w:rsidRPr="00471AA2">
        <w:rPr>
          <w:rFonts w:asciiTheme="minorHAnsi" w:hAnsiTheme="minorHAnsi" w:cstheme="minorHAnsi"/>
          <w:color w:val="auto"/>
        </w:rPr>
        <w:t xml:space="preserve">stock solution at </w:t>
      </w:r>
      <w:r w:rsidR="00DE6224" w:rsidRPr="00471AA2">
        <w:rPr>
          <w:rFonts w:asciiTheme="minorHAnsi" w:hAnsiTheme="minorHAnsi" w:cstheme="minorHAnsi"/>
          <w:color w:val="auto"/>
        </w:rPr>
        <w:t>1.25 mg</w:t>
      </w:r>
      <w:r w:rsidR="00FB7FBA">
        <w:rPr>
          <w:rFonts w:asciiTheme="minorHAnsi" w:hAnsiTheme="minorHAnsi" w:cstheme="minorHAnsi"/>
          <w:color w:val="auto"/>
        </w:rPr>
        <w:t xml:space="preserve">/mL </w:t>
      </w:r>
      <w:r w:rsidR="00DE6224" w:rsidRPr="00471AA2">
        <w:rPr>
          <w:rFonts w:asciiTheme="minorHAnsi" w:hAnsiTheme="minorHAnsi" w:cstheme="minorHAnsi"/>
          <w:color w:val="auto"/>
        </w:rPr>
        <w:t>in DMSO</w:t>
      </w:r>
      <w:r w:rsidR="009B1F5F" w:rsidRPr="009B1F5F">
        <w:rPr>
          <w:rFonts w:asciiTheme="minorHAnsi" w:hAnsiTheme="minorHAnsi" w:cstheme="minorHAnsi"/>
          <w:color w:val="auto"/>
        </w:rPr>
        <w:t>)</w:t>
      </w:r>
      <w:r w:rsidR="00DE6224" w:rsidRPr="00471AA2">
        <w:rPr>
          <w:rFonts w:asciiTheme="minorHAnsi" w:hAnsiTheme="minorHAnsi" w:cstheme="minorHAnsi"/>
          <w:color w:val="auto"/>
        </w:rPr>
        <w:t xml:space="preserve"> can be used in experiments for single camera imaging of </w:t>
      </w:r>
      <w:r w:rsidR="003A2E9A">
        <w:rPr>
          <w:rFonts w:asciiTheme="minorHAnsi" w:hAnsiTheme="minorHAnsi" w:cstheme="minorHAnsi"/>
          <w:color w:val="auto"/>
        </w:rPr>
        <w:t xml:space="preserve">the </w:t>
      </w:r>
      <w:r w:rsidR="00DE6224" w:rsidRPr="00471AA2">
        <w:rPr>
          <w:rFonts w:asciiTheme="minorHAnsi" w:hAnsiTheme="minorHAnsi" w:cstheme="minorHAnsi"/>
          <w:color w:val="auto"/>
        </w:rPr>
        <w:t xml:space="preserve">transmembrane potential alone. </w:t>
      </w:r>
    </w:p>
    <w:p w14:paraId="61D53E21" w14:textId="77777777" w:rsidR="00FB7FBA" w:rsidRDefault="00FB7FBA" w:rsidP="00FB7FBA">
      <w:pPr>
        <w:pStyle w:val="NormalWeb"/>
        <w:spacing w:before="0" w:beforeAutospacing="0" w:after="0" w:afterAutospacing="0"/>
        <w:rPr>
          <w:rFonts w:asciiTheme="minorHAnsi" w:hAnsiTheme="minorHAnsi" w:cstheme="minorHAnsi"/>
          <w:color w:val="auto"/>
        </w:rPr>
      </w:pPr>
    </w:p>
    <w:p w14:paraId="49EE3032" w14:textId="52B0B0CC" w:rsidR="00E27A5E" w:rsidRPr="00471AA2" w:rsidRDefault="00385ED9" w:rsidP="00B83E0E">
      <w:pPr>
        <w:pStyle w:val="NormalWeb"/>
        <w:numPr>
          <w:ilvl w:val="2"/>
          <w:numId w:val="36"/>
        </w:numPr>
        <w:spacing w:before="0" w:beforeAutospacing="0" w:after="0" w:afterAutospacing="0"/>
        <w:rPr>
          <w:rFonts w:asciiTheme="minorHAnsi" w:hAnsiTheme="minorHAnsi" w:cstheme="minorHAnsi"/>
          <w:color w:val="auto"/>
        </w:rPr>
      </w:pPr>
      <w:r w:rsidRPr="00471AA2">
        <w:rPr>
          <w:rFonts w:asciiTheme="minorHAnsi" w:hAnsiTheme="minorHAnsi" w:cstheme="minorHAnsi"/>
          <w:color w:val="auto"/>
        </w:rPr>
        <w:t>Before the start of the experiment, sonicate</w:t>
      </w:r>
      <w:r w:rsidR="00FB7FBA">
        <w:rPr>
          <w:rFonts w:asciiTheme="minorHAnsi" w:hAnsiTheme="minorHAnsi" w:cstheme="minorHAnsi"/>
          <w:color w:val="auto"/>
        </w:rPr>
        <w:t xml:space="preserve"> the </w:t>
      </w:r>
      <w:r w:rsidR="00FB7FBA" w:rsidRPr="00471AA2">
        <w:rPr>
          <w:rFonts w:asciiTheme="minorHAnsi" w:hAnsiTheme="minorHAnsi" w:cstheme="minorHAnsi"/>
          <w:color w:val="auto"/>
        </w:rPr>
        <w:t xml:space="preserve">dyes </w:t>
      </w:r>
      <w:r w:rsidRPr="00471AA2">
        <w:rPr>
          <w:rFonts w:asciiTheme="minorHAnsi" w:hAnsiTheme="minorHAnsi" w:cstheme="minorHAnsi"/>
          <w:color w:val="auto"/>
        </w:rPr>
        <w:t xml:space="preserve">using an ultrasound </w:t>
      </w:r>
      <w:proofErr w:type="spellStart"/>
      <w:r w:rsidRPr="00471AA2">
        <w:rPr>
          <w:rFonts w:asciiTheme="minorHAnsi" w:hAnsiTheme="minorHAnsi" w:cstheme="minorHAnsi"/>
          <w:color w:val="auto"/>
        </w:rPr>
        <w:t>sonicator</w:t>
      </w:r>
      <w:proofErr w:type="spellEnd"/>
      <w:r w:rsidR="00FB7FBA">
        <w:rPr>
          <w:rFonts w:asciiTheme="minorHAnsi" w:hAnsiTheme="minorHAnsi" w:cstheme="minorHAnsi"/>
          <w:color w:val="auto"/>
        </w:rPr>
        <w:t xml:space="preserve"> </w:t>
      </w:r>
      <w:r w:rsidRPr="00471AA2">
        <w:rPr>
          <w:rFonts w:asciiTheme="minorHAnsi" w:hAnsiTheme="minorHAnsi" w:cstheme="minorHAnsi"/>
          <w:color w:val="auto"/>
        </w:rPr>
        <w:t>for at least 10</w:t>
      </w:r>
      <w:r w:rsidR="00FB7FBA">
        <w:rPr>
          <w:rFonts w:asciiTheme="minorHAnsi" w:hAnsiTheme="minorHAnsi" w:cstheme="minorHAnsi"/>
          <w:color w:val="auto"/>
        </w:rPr>
        <w:t xml:space="preserve"> min </w:t>
      </w:r>
      <w:r w:rsidRPr="00471AA2">
        <w:rPr>
          <w:rFonts w:asciiTheme="minorHAnsi" w:hAnsiTheme="minorHAnsi" w:cstheme="minorHAnsi"/>
          <w:color w:val="auto"/>
        </w:rPr>
        <w:t>and</w:t>
      </w:r>
      <w:r w:rsidR="00D4295F" w:rsidRPr="00471AA2">
        <w:rPr>
          <w:rFonts w:asciiTheme="minorHAnsi" w:hAnsiTheme="minorHAnsi" w:cstheme="minorHAnsi"/>
          <w:color w:val="auto"/>
        </w:rPr>
        <w:t xml:space="preserve"> </w:t>
      </w:r>
      <w:r w:rsidR="00FB7FBA">
        <w:rPr>
          <w:rFonts w:asciiTheme="minorHAnsi" w:hAnsiTheme="minorHAnsi" w:cstheme="minorHAnsi"/>
          <w:color w:val="auto"/>
        </w:rPr>
        <w:t xml:space="preserve">dilute </w:t>
      </w:r>
      <w:r w:rsidR="00D4295F" w:rsidRPr="00471AA2">
        <w:rPr>
          <w:rFonts w:asciiTheme="minorHAnsi" w:hAnsiTheme="minorHAnsi" w:cstheme="minorHAnsi"/>
          <w:color w:val="auto"/>
        </w:rPr>
        <w:t>each aliquot of fluorescent dyes in 1</w:t>
      </w:r>
      <w:r w:rsidR="00FB7FBA">
        <w:rPr>
          <w:rFonts w:asciiTheme="minorHAnsi" w:hAnsiTheme="minorHAnsi" w:cstheme="minorHAnsi"/>
          <w:color w:val="auto"/>
        </w:rPr>
        <w:t xml:space="preserve"> </w:t>
      </w:r>
      <w:r w:rsidR="00D4295F" w:rsidRPr="00471AA2">
        <w:rPr>
          <w:rFonts w:asciiTheme="minorHAnsi" w:hAnsiTheme="minorHAnsi" w:cstheme="minorHAnsi"/>
          <w:color w:val="auto"/>
        </w:rPr>
        <w:t>mL of the recovery solution.</w:t>
      </w:r>
      <w:r w:rsidR="002F31CB" w:rsidRPr="00471AA2">
        <w:rPr>
          <w:rFonts w:asciiTheme="minorHAnsi" w:hAnsiTheme="minorHAnsi" w:cstheme="minorHAnsi"/>
          <w:color w:val="auto"/>
        </w:rPr>
        <w:t xml:space="preserve"> </w:t>
      </w:r>
      <w:r w:rsidR="00425053">
        <w:rPr>
          <w:rFonts w:asciiTheme="minorHAnsi" w:hAnsiTheme="minorHAnsi" w:cstheme="minorHAnsi"/>
          <w:color w:val="auto"/>
        </w:rPr>
        <w:t xml:space="preserve">Add </w:t>
      </w:r>
      <w:r w:rsidR="00425053" w:rsidRPr="00425053">
        <w:rPr>
          <w:rFonts w:asciiTheme="minorHAnsi" w:hAnsiTheme="minorHAnsi" w:cstheme="minorHAnsi"/>
          <w:color w:val="auto"/>
        </w:rPr>
        <w:t>nonionic, surfactant polyol</w:t>
      </w:r>
      <w:r w:rsidR="00425053">
        <w:rPr>
          <w:rFonts w:asciiTheme="minorHAnsi" w:hAnsiTheme="minorHAnsi" w:cstheme="minorHAnsi"/>
          <w:color w:val="auto"/>
        </w:rPr>
        <w:t xml:space="preserve"> </w:t>
      </w:r>
      <w:r w:rsidR="009B1F5F" w:rsidRPr="009B1F5F">
        <w:rPr>
          <w:rFonts w:asciiTheme="minorHAnsi" w:hAnsiTheme="minorHAnsi" w:cstheme="minorHAnsi"/>
          <w:color w:val="auto"/>
        </w:rPr>
        <w:t>(</w:t>
      </w:r>
      <w:r w:rsidR="00425053" w:rsidRPr="00425053">
        <w:rPr>
          <w:rFonts w:asciiTheme="minorHAnsi" w:hAnsiTheme="minorHAnsi" w:cstheme="minorHAnsi"/>
          <w:b/>
          <w:bCs/>
          <w:color w:val="auto"/>
        </w:rPr>
        <w:t>Table of Materials</w:t>
      </w:r>
      <w:r w:rsidR="009B1F5F" w:rsidRPr="009B1F5F">
        <w:rPr>
          <w:rFonts w:asciiTheme="minorHAnsi" w:hAnsiTheme="minorHAnsi" w:cstheme="minorHAnsi"/>
          <w:color w:val="auto"/>
        </w:rPr>
        <w:t>)</w:t>
      </w:r>
      <w:r w:rsidR="002F31CB" w:rsidRPr="00471AA2">
        <w:rPr>
          <w:rFonts w:asciiTheme="minorHAnsi" w:hAnsiTheme="minorHAnsi" w:cstheme="minorHAnsi"/>
          <w:color w:val="auto"/>
        </w:rPr>
        <w:t xml:space="preserve"> to Rhod-</w:t>
      </w:r>
      <w:r w:rsidR="007673E6">
        <w:rPr>
          <w:rFonts w:asciiTheme="minorHAnsi" w:hAnsiTheme="minorHAnsi" w:cstheme="minorHAnsi"/>
          <w:color w:val="auto"/>
        </w:rPr>
        <w:t>2</w:t>
      </w:r>
      <w:r w:rsidR="002F31CB" w:rsidRPr="00471AA2">
        <w:rPr>
          <w:rFonts w:asciiTheme="minorHAnsi" w:hAnsiTheme="minorHAnsi" w:cstheme="minorHAnsi"/>
          <w:color w:val="auto"/>
        </w:rPr>
        <w:t xml:space="preserve">AM at </w:t>
      </w:r>
      <w:r w:rsidR="00E91B37">
        <w:rPr>
          <w:rFonts w:asciiTheme="minorHAnsi" w:hAnsiTheme="minorHAnsi" w:cstheme="minorHAnsi"/>
          <w:color w:val="auto"/>
        </w:rPr>
        <w:t xml:space="preserve">a </w:t>
      </w:r>
      <w:r w:rsidR="002F31CB" w:rsidRPr="00471AA2">
        <w:rPr>
          <w:rFonts w:asciiTheme="minorHAnsi" w:hAnsiTheme="minorHAnsi" w:cstheme="minorHAnsi"/>
          <w:color w:val="auto"/>
        </w:rPr>
        <w:t>1:1 ratio before dilution in recovery solution.</w:t>
      </w:r>
    </w:p>
    <w:p w14:paraId="14AD3EFC" w14:textId="77777777" w:rsidR="00E27A5E" w:rsidRPr="00471AA2" w:rsidRDefault="00E27A5E" w:rsidP="00471AA2">
      <w:pPr>
        <w:pStyle w:val="NormalWeb"/>
        <w:spacing w:before="0" w:beforeAutospacing="0" w:after="0" w:afterAutospacing="0"/>
        <w:rPr>
          <w:rFonts w:asciiTheme="minorHAnsi" w:hAnsiTheme="minorHAnsi" w:cstheme="minorHAnsi"/>
          <w:color w:val="auto"/>
        </w:rPr>
      </w:pPr>
    </w:p>
    <w:p w14:paraId="4D91458F" w14:textId="24BD7353" w:rsidR="000F17F2" w:rsidRPr="00CB40FA" w:rsidRDefault="000F17F2" w:rsidP="00471AA2">
      <w:pPr>
        <w:pStyle w:val="NormalWeb"/>
        <w:numPr>
          <w:ilvl w:val="1"/>
          <w:numId w:val="36"/>
        </w:numPr>
        <w:spacing w:before="0" w:beforeAutospacing="0" w:after="0" w:afterAutospacing="0"/>
        <w:rPr>
          <w:rFonts w:asciiTheme="minorHAnsi" w:hAnsiTheme="minorHAnsi" w:cstheme="minorHAnsi"/>
          <w:color w:val="auto"/>
        </w:rPr>
      </w:pPr>
      <w:bookmarkStart w:id="7" w:name="_Hlk23774711"/>
      <w:r w:rsidRPr="00CB40FA">
        <w:rPr>
          <w:rFonts w:asciiTheme="minorHAnsi" w:hAnsiTheme="minorHAnsi" w:cstheme="minorHAnsi"/>
          <w:color w:val="auto"/>
        </w:rPr>
        <w:t xml:space="preserve">Prepare </w:t>
      </w:r>
      <w:r w:rsidR="00204167" w:rsidRPr="00CB40FA">
        <w:rPr>
          <w:rFonts w:asciiTheme="minorHAnsi" w:hAnsiTheme="minorHAnsi" w:cstheme="minorHAnsi"/>
          <w:color w:val="auto"/>
        </w:rPr>
        <w:t xml:space="preserve">a </w:t>
      </w:r>
      <w:r w:rsidRPr="00CB40FA">
        <w:rPr>
          <w:rFonts w:asciiTheme="minorHAnsi" w:hAnsiTheme="minorHAnsi" w:cstheme="minorHAnsi"/>
          <w:color w:val="auto"/>
        </w:rPr>
        <w:t xml:space="preserve">stock solution of the excitation-contraction uncoupler </w:t>
      </w:r>
      <w:proofErr w:type="spellStart"/>
      <w:r w:rsidRPr="00CB40FA">
        <w:rPr>
          <w:rFonts w:asciiTheme="minorHAnsi" w:hAnsiTheme="minorHAnsi" w:cstheme="minorHAnsi"/>
          <w:color w:val="auto"/>
        </w:rPr>
        <w:t>blebbistatin</w:t>
      </w:r>
      <w:bookmarkStart w:id="8" w:name="_Hlk23774718"/>
      <w:bookmarkEnd w:id="7"/>
      <w:proofErr w:type="spellEnd"/>
      <w:r w:rsidR="00425053" w:rsidRPr="00CB40FA">
        <w:rPr>
          <w:rFonts w:asciiTheme="minorHAnsi" w:hAnsiTheme="minorHAnsi" w:cstheme="minorHAnsi"/>
          <w:color w:val="auto"/>
        </w:rPr>
        <w:t xml:space="preserve"> </w:t>
      </w:r>
      <w:r w:rsidRPr="00CB40FA">
        <w:rPr>
          <w:rFonts w:asciiTheme="minorHAnsi" w:hAnsiTheme="minorHAnsi" w:cstheme="minorHAnsi"/>
          <w:color w:val="auto"/>
        </w:rPr>
        <w:t>at 2 mg</w:t>
      </w:r>
      <w:r w:rsidR="00FB7FBA" w:rsidRPr="00CB40FA">
        <w:rPr>
          <w:rFonts w:asciiTheme="minorHAnsi" w:hAnsiTheme="minorHAnsi" w:cstheme="minorHAnsi"/>
          <w:color w:val="auto"/>
        </w:rPr>
        <w:t xml:space="preserve">/mL </w:t>
      </w:r>
      <w:r w:rsidRPr="00CB40FA">
        <w:rPr>
          <w:rFonts w:asciiTheme="minorHAnsi" w:hAnsiTheme="minorHAnsi" w:cstheme="minorHAnsi"/>
          <w:color w:val="auto"/>
        </w:rPr>
        <w:t>solution in DMSO</w:t>
      </w:r>
      <w:bookmarkEnd w:id="8"/>
      <w:r w:rsidR="00436023" w:rsidRPr="00CB40FA">
        <w:rPr>
          <w:rFonts w:asciiTheme="minorHAnsi" w:hAnsiTheme="minorHAnsi" w:cstheme="minorHAnsi"/>
          <w:color w:val="auto"/>
        </w:rPr>
        <w:t>. S</w:t>
      </w:r>
      <w:r w:rsidRPr="00CB40FA">
        <w:rPr>
          <w:rFonts w:asciiTheme="minorHAnsi" w:hAnsiTheme="minorHAnsi" w:cstheme="minorHAnsi"/>
          <w:color w:val="auto"/>
        </w:rPr>
        <w:t xml:space="preserve">tore </w:t>
      </w:r>
      <w:r w:rsidR="00F51021" w:rsidRPr="00CB40FA">
        <w:rPr>
          <w:rFonts w:asciiTheme="minorHAnsi" w:hAnsiTheme="minorHAnsi" w:cstheme="minorHAnsi"/>
          <w:color w:val="auto"/>
        </w:rPr>
        <w:t xml:space="preserve">in aliquots </w:t>
      </w:r>
      <w:r w:rsidRPr="00CB40FA">
        <w:rPr>
          <w:rFonts w:asciiTheme="minorHAnsi" w:hAnsiTheme="minorHAnsi" w:cstheme="minorHAnsi"/>
          <w:color w:val="auto"/>
        </w:rPr>
        <w:t xml:space="preserve">at </w:t>
      </w:r>
      <w:r w:rsidR="00436023" w:rsidRPr="00CB40FA">
        <w:rPr>
          <w:rFonts w:asciiTheme="minorHAnsi" w:hAnsiTheme="minorHAnsi" w:cstheme="minorHAnsi"/>
          <w:color w:val="auto"/>
        </w:rPr>
        <w:t>-20</w:t>
      </w:r>
      <w:r w:rsidR="002523BB" w:rsidRPr="00CB40FA">
        <w:rPr>
          <w:rFonts w:asciiTheme="minorHAnsi" w:hAnsiTheme="minorHAnsi" w:cstheme="minorHAnsi"/>
          <w:color w:val="auto"/>
        </w:rPr>
        <w:t xml:space="preserve"> °C</w:t>
      </w:r>
      <w:r w:rsidRPr="00CB40FA">
        <w:rPr>
          <w:rFonts w:asciiTheme="minorHAnsi" w:hAnsiTheme="minorHAnsi" w:cstheme="minorHAnsi"/>
          <w:color w:val="auto"/>
        </w:rPr>
        <w:t>.</w:t>
      </w:r>
      <w:r w:rsidR="00657F55" w:rsidRPr="00CB40FA">
        <w:rPr>
          <w:rFonts w:asciiTheme="minorHAnsi" w:hAnsiTheme="minorHAnsi" w:cstheme="minorHAnsi"/>
          <w:color w:val="auto"/>
        </w:rPr>
        <w:t xml:space="preserve"> During optical mapping experiments, </w:t>
      </w:r>
      <w:r w:rsidR="00425053" w:rsidRPr="00CB40FA">
        <w:rPr>
          <w:rFonts w:asciiTheme="minorHAnsi" w:hAnsiTheme="minorHAnsi" w:cstheme="minorHAnsi"/>
          <w:color w:val="auto"/>
        </w:rPr>
        <w:t xml:space="preserve">dilute </w:t>
      </w:r>
      <w:r w:rsidR="00657F55" w:rsidRPr="00CB40FA">
        <w:rPr>
          <w:rFonts w:asciiTheme="minorHAnsi" w:hAnsiTheme="minorHAnsi" w:cstheme="minorHAnsi"/>
          <w:color w:val="auto"/>
        </w:rPr>
        <w:t xml:space="preserve">the stock solution of </w:t>
      </w:r>
      <w:proofErr w:type="spellStart"/>
      <w:r w:rsidR="00657F55" w:rsidRPr="00CB40FA">
        <w:rPr>
          <w:rFonts w:asciiTheme="minorHAnsi" w:hAnsiTheme="minorHAnsi" w:cstheme="minorHAnsi"/>
          <w:color w:val="auto"/>
        </w:rPr>
        <w:t>blebbistatin</w:t>
      </w:r>
      <w:proofErr w:type="spellEnd"/>
      <w:r w:rsidR="00657F55" w:rsidRPr="00CB40FA">
        <w:rPr>
          <w:rFonts w:asciiTheme="minorHAnsi" w:hAnsiTheme="minorHAnsi" w:cstheme="minorHAnsi"/>
          <w:color w:val="auto"/>
        </w:rPr>
        <w:t xml:space="preserve"> to a working concentration of 5</w:t>
      </w:r>
      <w:r w:rsidR="00425053" w:rsidRPr="00CB40FA">
        <w:rPr>
          <w:rFonts w:asciiTheme="minorHAnsi" w:hAnsiTheme="minorHAnsi" w:cstheme="minorHAnsi"/>
          <w:color w:val="auto"/>
        </w:rPr>
        <w:t>−</w:t>
      </w:r>
      <w:r w:rsidR="00657F55" w:rsidRPr="00CB40FA">
        <w:rPr>
          <w:rFonts w:asciiTheme="minorHAnsi" w:hAnsiTheme="minorHAnsi" w:cstheme="minorHAnsi"/>
          <w:color w:val="auto"/>
        </w:rPr>
        <w:t>10</w:t>
      </w:r>
      <w:r w:rsidR="0033602F" w:rsidRPr="00CB40FA">
        <w:rPr>
          <w:rFonts w:asciiTheme="minorHAnsi" w:hAnsiTheme="minorHAnsi" w:cstheme="minorHAnsi"/>
          <w:color w:val="auto"/>
        </w:rPr>
        <w:t xml:space="preserve"> </w:t>
      </w:r>
      <w:proofErr w:type="spellStart"/>
      <w:r w:rsidR="00D4295F" w:rsidRPr="00CB40FA">
        <w:rPr>
          <w:rFonts w:asciiTheme="minorHAnsi" w:hAnsiTheme="minorHAnsi" w:cstheme="minorHAnsi"/>
          <w:color w:val="auto"/>
        </w:rPr>
        <w:t>μ</w:t>
      </w:r>
      <w:r w:rsidR="00657F55" w:rsidRPr="00CB40FA">
        <w:rPr>
          <w:rFonts w:asciiTheme="minorHAnsi" w:hAnsiTheme="minorHAnsi" w:cstheme="minorHAnsi"/>
          <w:color w:val="auto"/>
        </w:rPr>
        <w:t>M</w:t>
      </w:r>
      <w:proofErr w:type="spellEnd"/>
      <w:r w:rsidR="00657F55" w:rsidRPr="00CB40FA">
        <w:rPr>
          <w:rFonts w:asciiTheme="minorHAnsi" w:hAnsiTheme="minorHAnsi" w:cstheme="minorHAnsi"/>
          <w:color w:val="auto"/>
        </w:rPr>
        <w:t xml:space="preserve"> in the </w:t>
      </w:r>
      <w:r w:rsidR="007D2FC1" w:rsidRPr="00CB40FA">
        <w:rPr>
          <w:rFonts w:asciiTheme="minorHAnsi" w:hAnsiTheme="minorHAnsi" w:cstheme="minorHAnsi"/>
          <w:color w:val="auto"/>
        </w:rPr>
        <w:t>Tyrode’s recovery solution.</w:t>
      </w:r>
    </w:p>
    <w:p w14:paraId="1E5DE119" w14:textId="77777777" w:rsidR="00E27A5E" w:rsidRPr="00CB40FA" w:rsidRDefault="00E27A5E" w:rsidP="00471AA2">
      <w:pPr>
        <w:pStyle w:val="NormalWeb"/>
        <w:spacing w:before="0" w:beforeAutospacing="0" w:after="0" w:afterAutospacing="0"/>
        <w:rPr>
          <w:rFonts w:asciiTheme="minorHAnsi" w:hAnsiTheme="minorHAnsi" w:cstheme="minorHAnsi"/>
          <w:color w:val="auto"/>
        </w:rPr>
      </w:pPr>
    </w:p>
    <w:p w14:paraId="53AA8419" w14:textId="390D817B" w:rsidR="00E6070C" w:rsidRPr="00CB40FA" w:rsidRDefault="008E560B" w:rsidP="00471AA2">
      <w:pPr>
        <w:pStyle w:val="NormalWeb"/>
        <w:numPr>
          <w:ilvl w:val="1"/>
          <w:numId w:val="36"/>
        </w:numPr>
        <w:spacing w:before="0" w:beforeAutospacing="0" w:after="0" w:afterAutospacing="0"/>
        <w:rPr>
          <w:rFonts w:asciiTheme="minorHAnsi" w:hAnsiTheme="minorHAnsi" w:cstheme="minorHAnsi"/>
          <w:color w:val="auto"/>
        </w:rPr>
      </w:pPr>
      <w:bookmarkStart w:id="9" w:name="_Hlk23774724"/>
      <w:r w:rsidRPr="00CB40FA">
        <w:rPr>
          <w:rFonts w:asciiTheme="minorHAnsi" w:hAnsiTheme="minorHAnsi" w:cstheme="minorHAnsi"/>
          <w:color w:val="auto"/>
        </w:rPr>
        <w:t xml:space="preserve">Make </w:t>
      </w:r>
      <w:r w:rsidR="00F51021" w:rsidRPr="00CB40FA">
        <w:rPr>
          <w:rFonts w:asciiTheme="minorHAnsi" w:hAnsiTheme="minorHAnsi" w:cstheme="minorHAnsi"/>
          <w:color w:val="auto"/>
        </w:rPr>
        <w:t xml:space="preserve">fresh </w:t>
      </w:r>
      <w:r w:rsidRPr="00CB40FA">
        <w:rPr>
          <w:rFonts w:asciiTheme="minorHAnsi" w:hAnsiTheme="minorHAnsi" w:cstheme="minorHAnsi"/>
          <w:color w:val="auto"/>
        </w:rPr>
        <w:t>culture</w:t>
      </w:r>
      <w:r w:rsidR="007D4BCD" w:rsidRPr="00CB40FA">
        <w:rPr>
          <w:rFonts w:asciiTheme="minorHAnsi" w:hAnsiTheme="minorHAnsi" w:cstheme="minorHAnsi"/>
          <w:color w:val="auto"/>
        </w:rPr>
        <w:t xml:space="preserve"> medium</w:t>
      </w:r>
      <w:r w:rsidR="00204167" w:rsidRPr="00CB40FA">
        <w:rPr>
          <w:rFonts w:asciiTheme="minorHAnsi" w:hAnsiTheme="minorHAnsi" w:cstheme="minorHAnsi"/>
          <w:color w:val="auto"/>
        </w:rPr>
        <w:t xml:space="preserve"> by supplementing</w:t>
      </w:r>
      <w:r w:rsidR="006A42DF" w:rsidRPr="00CB40FA">
        <w:rPr>
          <w:rFonts w:asciiTheme="minorHAnsi" w:hAnsiTheme="minorHAnsi" w:cstheme="minorHAnsi"/>
        </w:rPr>
        <w:t xml:space="preserve"> </w:t>
      </w:r>
      <w:r w:rsidR="00CB40FA">
        <w:rPr>
          <w:rFonts w:asciiTheme="minorHAnsi" w:hAnsiTheme="minorHAnsi" w:cstheme="minorHAnsi"/>
        </w:rPr>
        <w:t>m</w:t>
      </w:r>
      <w:r w:rsidR="006A42DF" w:rsidRPr="00CB40FA">
        <w:rPr>
          <w:rFonts w:asciiTheme="minorHAnsi" w:hAnsiTheme="minorHAnsi" w:cstheme="minorHAnsi"/>
          <w:color w:val="auto"/>
        </w:rPr>
        <w:t>edium 199</w:t>
      </w:r>
      <w:r w:rsidR="00425053" w:rsidRPr="00CB40FA">
        <w:rPr>
          <w:rFonts w:asciiTheme="minorHAnsi" w:hAnsiTheme="minorHAnsi" w:cstheme="minorHAnsi"/>
          <w:color w:val="auto"/>
        </w:rPr>
        <w:t xml:space="preserve"> </w:t>
      </w:r>
      <w:r w:rsidR="006A42DF" w:rsidRPr="00CB40FA">
        <w:rPr>
          <w:rFonts w:asciiTheme="minorHAnsi" w:hAnsiTheme="minorHAnsi" w:cstheme="minorHAnsi"/>
          <w:color w:val="auto"/>
        </w:rPr>
        <w:t>with 2% penicillin-streptomycin,</w:t>
      </w:r>
      <w:r w:rsidR="00204167" w:rsidRPr="00CB40FA">
        <w:rPr>
          <w:rFonts w:asciiTheme="minorHAnsi" w:hAnsiTheme="minorHAnsi" w:cstheme="minorHAnsi"/>
          <w:color w:val="auto"/>
        </w:rPr>
        <w:t xml:space="preserve"> 1</w:t>
      </w:r>
      <w:r w:rsidR="00425053" w:rsidRPr="00CB40FA">
        <w:rPr>
          <w:rFonts w:asciiTheme="minorHAnsi" w:hAnsiTheme="minorHAnsi" w:cstheme="minorHAnsi"/>
          <w:color w:val="auto"/>
        </w:rPr>
        <w:t>x</w:t>
      </w:r>
      <w:r w:rsidR="006A42DF" w:rsidRPr="00CB40FA">
        <w:rPr>
          <w:rFonts w:asciiTheme="minorHAnsi" w:hAnsiTheme="minorHAnsi" w:cstheme="minorHAnsi"/>
          <w:color w:val="auto"/>
        </w:rPr>
        <w:t xml:space="preserve"> </w:t>
      </w:r>
      <w:r w:rsidR="00425053" w:rsidRPr="00CB40FA">
        <w:rPr>
          <w:rFonts w:asciiTheme="minorHAnsi" w:hAnsiTheme="minorHAnsi" w:cstheme="minorHAnsi"/>
          <w:color w:val="auto"/>
        </w:rPr>
        <w:t>i</w:t>
      </w:r>
      <w:r w:rsidR="006A42DF" w:rsidRPr="00CB40FA">
        <w:rPr>
          <w:rFonts w:asciiTheme="minorHAnsi" w:hAnsiTheme="minorHAnsi" w:cstheme="minorHAnsi"/>
          <w:color w:val="auto"/>
        </w:rPr>
        <w:t>nsulin</w:t>
      </w:r>
      <w:r w:rsidR="00425053" w:rsidRPr="00CB40FA">
        <w:rPr>
          <w:rFonts w:asciiTheme="minorHAnsi" w:hAnsiTheme="minorHAnsi" w:cstheme="minorHAnsi"/>
          <w:color w:val="auto"/>
        </w:rPr>
        <w:t>-t</w:t>
      </w:r>
      <w:r w:rsidR="006A42DF" w:rsidRPr="00CB40FA">
        <w:rPr>
          <w:rFonts w:asciiTheme="minorHAnsi" w:hAnsiTheme="minorHAnsi" w:cstheme="minorHAnsi"/>
          <w:color w:val="auto"/>
        </w:rPr>
        <w:t>ransferrin</w:t>
      </w:r>
      <w:r w:rsidR="00425053" w:rsidRPr="00CB40FA">
        <w:rPr>
          <w:rFonts w:asciiTheme="minorHAnsi" w:hAnsiTheme="minorHAnsi" w:cstheme="minorHAnsi"/>
          <w:color w:val="auto"/>
        </w:rPr>
        <w:t>-s</w:t>
      </w:r>
      <w:r w:rsidR="006A42DF" w:rsidRPr="00CB40FA">
        <w:rPr>
          <w:rFonts w:asciiTheme="minorHAnsi" w:hAnsiTheme="minorHAnsi" w:cstheme="minorHAnsi"/>
          <w:color w:val="auto"/>
        </w:rPr>
        <w:t>elenium</w:t>
      </w:r>
      <w:r w:rsidR="00425053" w:rsidRPr="00CB40FA">
        <w:rPr>
          <w:rFonts w:asciiTheme="minorHAnsi" w:hAnsiTheme="minorHAnsi" w:cstheme="minorHAnsi"/>
          <w:color w:val="auto"/>
        </w:rPr>
        <w:t xml:space="preserve"> </w:t>
      </w:r>
      <w:r w:rsidR="009B1F5F" w:rsidRPr="009B1F5F">
        <w:rPr>
          <w:rFonts w:asciiTheme="minorHAnsi" w:hAnsiTheme="minorHAnsi" w:cstheme="minorHAnsi"/>
          <w:color w:val="auto"/>
        </w:rPr>
        <w:t>(</w:t>
      </w:r>
      <w:r w:rsidR="00425053" w:rsidRPr="00CB40FA">
        <w:rPr>
          <w:rFonts w:asciiTheme="minorHAnsi" w:hAnsiTheme="minorHAnsi" w:cstheme="minorHAnsi"/>
          <w:color w:val="auto"/>
        </w:rPr>
        <w:t>ITS</w:t>
      </w:r>
      <w:r w:rsidR="009B1F5F" w:rsidRPr="009B1F5F">
        <w:rPr>
          <w:rFonts w:asciiTheme="minorHAnsi" w:hAnsiTheme="minorHAnsi" w:cstheme="minorHAnsi"/>
          <w:color w:val="auto"/>
        </w:rPr>
        <w:t>)</w:t>
      </w:r>
      <w:r w:rsidR="006A42DF" w:rsidRPr="00CB40FA">
        <w:rPr>
          <w:rFonts w:asciiTheme="minorHAnsi" w:hAnsiTheme="minorHAnsi" w:cstheme="minorHAnsi"/>
          <w:color w:val="auto"/>
        </w:rPr>
        <w:t xml:space="preserve"> liquid media supplement, and 10 mM </w:t>
      </w:r>
      <w:r w:rsidR="002A351B" w:rsidRPr="00CB40FA">
        <w:rPr>
          <w:rFonts w:asciiTheme="minorHAnsi" w:hAnsiTheme="minorHAnsi" w:cstheme="minorHAnsi"/>
          <w:color w:val="auto"/>
        </w:rPr>
        <w:t>BDM</w:t>
      </w:r>
      <w:r w:rsidR="006A42DF" w:rsidRPr="00CB40FA">
        <w:rPr>
          <w:rFonts w:asciiTheme="minorHAnsi" w:hAnsiTheme="minorHAnsi" w:cstheme="minorHAnsi"/>
          <w:color w:val="auto"/>
        </w:rPr>
        <w:t>.</w:t>
      </w:r>
      <w:bookmarkEnd w:id="9"/>
      <w:r w:rsidR="008644C3" w:rsidRPr="00CB40FA">
        <w:rPr>
          <w:rFonts w:asciiTheme="minorHAnsi" w:hAnsiTheme="minorHAnsi" w:cstheme="minorHAnsi"/>
          <w:color w:val="auto"/>
        </w:rPr>
        <w:t xml:space="preserve"> </w:t>
      </w:r>
      <w:r w:rsidR="00DE6224" w:rsidRPr="00CB40FA">
        <w:rPr>
          <w:rFonts w:asciiTheme="minorHAnsi" w:hAnsiTheme="minorHAnsi" w:cstheme="minorHAnsi"/>
          <w:color w:val="auto"/>
        </w:rPr>
        <w:t>Filter</w:t>
      </w:r>
      <w:r w:rsidR="008644C3" w:rsidRPr="00CB40FA">
        <w:rPr>
          <w:rFonts w:asciiTheme="minorHAnsi" w:hAnsiTheme="minorHAnsi" w:cstheme="minorHAnsi"/>
          <w:color w:val="auto"/>
        </w:rPr>
        <w:t xml:space="preserve"> the </w:t>
      </w:r>
      <w:r w:rsidR="00EB0EF3" w:rsidRPr="00CB40FA">
        <w:rPr>
          <w:rFonts w:asciiTheme="minorHAnsi" w:hAnsiTheme="minorHAnsi" w:cstheme="minorHAnsi"/>
          <w:color w:val="auto"/>
        </w:rPr>
        <w:t xml:space="preserve">medium using </w:t>
      </w:r>
      <w:r w:rsidR="00F51021" w:rsidRPr="00CB40FA">
        <w:rPr>
          <w:rFonts w:asciiTheme="minorHAnsi" w:hAnsiTheme="minorHAnsi" w:cstheme="minorHAnsi"/>
          <w:color w:val="auto"/>
        </w:rPr>
        <w:t>a</w:t>
      </w:r>
      <w:r w:rsidRPr="00CB40FA">
        <w:rPr>
          <w:rFonts w:asciiTheme="minorHAnsi" w:hAnsiTheme="minorHAnsi" w:cstheme="minorHAnsi"/>
          <w:color w:val="auto"/>
        </w:rPr>
        <w:t xml:space="preserve"> 0.2</w:t>
      </w:r>
      <w:r w:rsidR="00DE6224" w:rsidRPr="00CB40FA">
        <w:rPr>
          <w:rFonts w:asciiTheme="minorHAnsi" w:hAnsiTheme="minorHAnsi" w:cstheme="minorHAnsi"/>
          <w:color w:val="auto"/>
        </w:rPr>
        <w:t xml:space="preserve"> </w:t>
      </w:r>
      <w:r w:rsidR="000112DC" w:rsidRPr="00CB40FA">
        <w:rPr>
          <w:rFonts w:asciiTheme="minorHAnsi" w:hAnsiTheme="minorHAnsi" w:cstheme="minorHAnsi"/>
          <w:color w:val="auto"/>
        </w:rPr>
        <w:t>µ</w:t>
      </w:r>
      <w:r w:rsidRPr="00CB40FA">
        <w:rPr>
          <w:rFonts w:asciiTheme="minorHAnsi" w:hAnsiTheme="minorHAnsi" w:cstheme="minorHAnsi"/>
          <w:color w:val="auto"/>
        </w:rPr>
        <w:t xml:space="preserve">m </w:t>
      </w:r>
      <w:r w:rsidR="008644C3" w:rsidRPr="00CB40FA">
        <w:rPr>
          <w:rFonts w:asciiTheme="minorHAnsi" w:hAnsiTheme="minorHAnsi" w:cstheme="minorHAnsi"/>
          <w:color w:val="auto"/>
        </w:rPr>
        <w:t xml:space="preserve">sterile </w:t>
      </w:r>
      <w:r w:rsidRPr="00CB40FA">
        <w:rPr>
          <w:rFonts w:asciiTheme="minorHAnsi" w:hAnsiTheme="minorHAnsi" w:cstheme="minorHAnsi"/>
          <w:color w:val="auto"/>
        </w:rPr>
        <w:t>filter.</w:t>
      </w:r>
      <w:r w:rsidR="00F030C4" w:rsidRPr="00CB40FA">
        <w:rPr>
          <w:rFonts w:asciiTheme="minorHAnsi" w:hAnsiTheme="minorHAnsi" w:cstheme="minorHAnsi"/>
          <w:color w:val="auto"/>
        </w:rPr>
        <w:t xml:space="preserve"> </w:t>
      </w:r>
    </w:p>
    <w:p w14:paraId="5D109563" w14:textId="77777777" w:rsidR="00E6070C" w:rsidRPr="00CB40FA" w:rsidRDefault="00E6070C" w:rsidP="00E6070C">
      <w:pPr>
        <w:pStyle w:val="NormalWeb"/>
        <w:spacing w:before="0" w:beforeAutospacing="0" w:after="0" w:afterAutospacing="0"/>
        <w:rPr>
          <w:rFonts w:asciiTheme="minorHAnsi" w:hAnsiTheme="minorHAnsi" w:cstheme="minorHAnsi"/>
          <w:color w:val="auto"/>
        </w:rPr>
      </w:pPr>
    </w:p>
    <w:p w14:paraId="483919F9" w14:textId="2391D306" w:rsidR="007D4BCD" w:rsidRPr="00CB40FA" w:rsidRDefault="00A90DCD" w:rsidP="00E6070C">
      <w:pPr>
        <w:pStyle w:val="NormalWeb"/>
        <w:spacing w:before="0" w:beforeAutospacing="0" w:after="0" w:afterAutospacing="0"/>
        <w:rPr>
          <w:rFonts w:asciiTheme="minorHAnsi" w:hAnsiTheme="minorHAnsi" w:cstheme="minorHAnsi"/>
          <w:color w:val="auto"/>
        </w:rPr>
      </w:pPr>
      <w:r w:rsidRPr="00CB40FA">
        <w:rPr>
          <w:rFonts w:asciiTheme="minorHAnsi" w:hAnsiTheme="minorHAnsi" w:cstheme="minorHAnsi"/>
          <w:color w:val="auto"/>
        </w:rPr>
        <w:t xml:space="preserve">NOTE: </w:t>
      </w:r>
      <w:r w:rsidR="008644C3" w:rsidRPr="00CB40FA">
        <w:rPr>
          <w:rFonts w:asciiTheme="minorHAnsi" w:hAnsiTheme="minorHAnsi" w:cstheme="minorHAnsi"/>
          <w:color w:val="auto"/>
        </w:rPr>
        <w:t>For pharmacological perturbation studies, drugs can be added directly to the culture medium.</w:t>
      </w:r>
      <w:r w:rsidR="00385ED9" w:rsidRPr="00CB40FA">
        <w:rPr>
          <w:rFonts w:asciiTheme="minorHAnsi" w:hAnsiTheme="minorHAnsi" w:cstheme="minorHAnsi"/>
          <w:color w:val="auto"/>
        </w:rPr>
        <w:t xml:space="preserve"> The culture medium can be stored at 37</w:t>
      </w:r>
      <w:r w:rsidR="002523BB" w:rsidRPr="00CB40FA">
        <w:rPr>
          <w:rFonts w:asciiTheme="minorHAnsi" w:hAnsiTheme="minorHAnsi" w:cstheme="minorHAnsi"/>
          <w:color w:val="auto"/>
        </w:rPr>
        <w:t xml:space="preserve"> °C</w:t>
      </w:r>
      <w:r w:rsidR="00385ED9" w:rsidRPr="00CB40FA">
        <w:rPr>
          <w:rFonts w:asciiTheme="minorHAnsi" w:hAnsiTheme="minorHAnsi" w:cstheme="minorHAnsi"/>
          <w:color w:val="auto"/>
        </w:rPr>
        <w:t xml:space="preserve">. </w:t>
      </w:r>
    </w:p>
    <w:p w14:paraId="77B811FF" w14:textId="77777777" w:rsidR="0045731A" w:rsidRPr="00CB40FA" w:rsidRDefault="0045731A" w:rsidP="00471AA2">
      <w:pPr>
        <w:pStyle w:val="NormalWeb"/>
        <w:spacing w:before="0" w:beforeAutospacing="0" w:after="0" w:afterAutospacing="0"/>
        <w:rPr>
          <w:rFonts w:asciiTheme="minorHAnsi" w:hAnsiTheme="minorHAnsi" w:cstheme="minorHAnsi"/>
          <w:color w:val="auto"/>
        </w:rPr>
      </w:pPr>
    </w:p>
    <w:p w14:paraId="48015F76" w14:textId="23BE0630" w:rsidR="0045731A" w:rsidRPr="00CB40FA" w:rsidRDefault="0045731A" w:rsidP="00471AA2">
      <w:pPr>
        <w:pStyle w:val="NormalWeb"/>
        <w:numPr>
          <w:ilvl w:val="1"/>
          <w:numId w:val="36"/>
        </w:numPr>
        <w:spacing w:before="0" w:beforeAutospacing="0" w:after="0" w:afterAutospacing="0"/>
        <w:rPr>
          <w:rFonts w:asciiTheme="minorHAnsi" w:hAnsiTheme="minorHAnsi" w:cstheme="minorHAnsi"/>
          <w:color w:val="auto"/>
        </w:rPr>
      </w:pPr>
      <w:bookmarkStart w:id="10" w:name="_Hlk23774744"/>
      <w:r w:rsidRPr="00CB40FA">
        <w:rPr>
          <w:rFonts w:asciiTheme="minorHAnsi" w:hAnsiTheme="minorHAnsi" w:cstheme="minorHAnsi"/>
          <w:color w:val="auto"/>
        </w:rPr>
        <w:t xml:space="preserve">Make </w:t>
      </w:r>
      <w:r w:rsidR="00E91B37">
        <w:rPr>
          <w:rFonts w:asciiTheme="minorHAnsi" w:hAnsiTheme="minorHAnsi" w:cstheme="minorHAnsi"/>
          <w:color w:val="auto"/>
        </w:rPr>
        <w:t xml:space="preserve">a </w:t>
      </w:r>
      <w:r w:rsidRPr="00CB40FA">
        <w:rPr>
          <w:rFonts w:asciiTheme="minorHAnsi" w:hAnsiTheme="minorHAnsi" w:cstheme="minorHAnsi"/>
          <w:color w:val="auto"/>
        </w:rPr>
        <w:t xml:space="preserve">4% agarose gel for tissue mounting by dissolving low-melting point agarose in </w:t>
      </w:r>
      <w:r w:rsidR="00385ED9" w:rsidRPr="00CB40FA">
        <w:rPr>
          <w:rFonts w:asciiTheme="minorHAnsi" w:hAnsiTheme="minorHAnsi" w:cstheme="minorHAnsi"/>
          <w:color w:val="auto"/>
        </w:rPr>
        <w:t>distilled water</w:t>
      </w:r>
      <w:r w:rsidRPr="00CB40FA">
        <w:rPr>
          <w:rFonts w:asciiTheme="minorHAnsi" w:hAnsiTheme="minorHAnsi" w:cstheme="minorHAnsi"/>
          <w:color w:val="auto"/>
        </w:rPr>
        <w:t xml:space="preserve"> and heating the mixture in a microwave until </w:t>
      </w:r>
      <w:r w:rsidR="00F50DFD" w:rsidRPr="00CB40FA">
        <w:rPr>
          <w:rFonts w:asciiTheme="minorHAnsi" w:hAnsiTheme="minorHAnsi" w:cstheme="minorHAnsi"/>
          <w:color w:val="auto"/>
        </w:rPr>
        <w:t xml:space="preserve">fully dissolved. </w:t>
      </w:r>
      <w:bookmarkEnd w:id="10"/>
      <w:r w:rsidR="00F50DFD" w:rsidRPr="00CB40FA">
        <w:rPr>
          <w:rFonts w:asciiTheme="minorHAnsi" w:hAnsiTheme="minorHAnsi" w:cstheme="minorHAnsi"/>
          <w:color w:val="auto"/>
        </w:rPr>
        <w:t xml:space="preserve">Cure the agarose in a </w:t>
      </w:r>
      <w:r w:rsidR="00E6070C" w:rsidRPr="00CB40FA">
        <w:rPr>
          <w:rFonts w:asciiTheme="minorHAnsi" w:hAnsiTheme="minorHAnsi" w:cstheme="minorHAnsi"/>
          <w:color w:val="auto"/>
        </w:rPr>
        <w:t xml:space="preserve">Petri dish </w:t>
      </w:r>
      <w:r w:rsidR="00385ED9" w:rsidRPr="00CB40FA">
        <w:rPr>
          <w:rFonts w:asciiTheme="minorHAnsi" w:hAnsiTheme="minorHAnsi" w:cstheme="minorHAnsi"/>
          <w:color w:val="auto"/>
        </w:rPr>
        <w:t xml:space="preserve">at a thickness of </w:t>
      </w:r>
      <w:r w:rsidR="00F50DFD" w:rsidRPr="00CB40FA">
        <w:rPr>
          <w:rFonts w:asciiTheme="minorHAnsi" w:hAnsiTheme="minorHAnsi" w:cstheme="minorHAnsi"/>
          <w:color w:val="auto"/>
        </w:rPr>
        <w:t>5</w:t>
      </w:r>
      <w:r w:rsidR="00532AC7" w:rsidRPr="00CB40FA">
        <w:rPr>
          <w:rFonts w:asciiTheme="minorHAnsi" w:hAnsiTheme="minorHAnsi" w:cstheme="minorHAnsi"/>
          <w:color w:val="auto"/>
        </w:rPr>
        <w:t xml:space="preserve"> </w:t>
      </w:r>
      <w:r w:rsidR="00F50DFD" w:rsidRPr="00CB40FA">
        <w:rPr>
          <w:rFonts w:asciiTheme="minorHAnsi" w:hAnsiTheme="minorHAnsi" w:cstheme="minorHAnsi"/>
          <w:color w:val="auto"/>
        </w:rPr>
        <w:t>mm</w:t>
      </w:r>
      <w:r w:rsidR="00385ED9" w:rsidRPr="00CB40FA">
        <w:rPr>
          <w:rFonts w:asciiTheme="minorHAnsi" w:hAnsiTheme="minorHAnsi" w:cstheme="minorHAnsi"/>
          <w:color w:val="auto"/>
        </w:rPr>
        <w:t xml:space="preserve"> and store at 4</w:t>
      </w:r>
      <w:r w:rsidR="002523BB" w:rsidRPr="00CB40FA">
        <w:rPr>
          <w:rFonts w:asciiTheme="minorHAnsi" w:hAnsiTheme="minorHAnsi" w:cstheme="minorHAnsi"/>
          <w:color w:val="auto"/>
        </w:rPr>
        <w:t xml:space="preserve"> °C</w:t>
      </w:r>
      <w:r w:rsidR="00F50DFD" w:rsidRPr="00CB40FA">
        <w:rPr>
          <w:rFonts w:asciiTheme="minorHAnsi" w:hAnsiTheme="minorHAnsi" w:cstheme="minorHAnsi"/>
          <w:color w:val="auto"/>
        </w:rPr>
        <w:t>.</w:t>
      </w:r>
    </w:p>
    <w:p w14:paraId="71FCB5F0" w14:textId="77777777" w:rsidR="00E27A5E" w:rsidRPr="00471AA2" w:rsidRDefault="00E27A5E" w:rsidP="00471AA2">
      <w:pPr>
        <w:pStyle w:val="NormalWeb"/>
        <w:spacing w:before="0" w:beforeAutospacing="0" w:after="0" w:afterAutospacing="0"/>
        <w:rPr>
          <w:rFonts w:asciiTheme="minorHAnsi" w:hAnsiTheme="minorHAnsi" w:cstheme="minorHAnsi"/>
          <w:color w:val="auto"/>
        </w:rPr>
      </w:pPr>
    </w:p>
    <w:p w14:paraId="24464C0A" w14:textId="63BBA8F1" w:rsidR="00D75F0E" w:rsidRPr="00471AA2" w:rsidRDefault="0022060A" w:rsidP="00471AA2">
      <w:pPr>
        <w:pStyle w:val="NormalWeb"/>
        <w:numPr>
          <w:ilvl w:val="0"/>
          <w:numId w:val="36"/>
        </w:numPr>
        <w:spacing w:before="0" w:beforeAutospacing="0" w:after="0" w:afterAutospacing="0"/>
        <w:rPr>
          <w:rFonts w:asciiTheme="minorHAnsi" w:hAnsiTheme="minorHAnsi" w:cstheme="minorHAnsi"/>
          <w:b/>
          <w:color w:val="auto"/>
        </w:rPr>
      </w:pPr>
      <w:r>
        <w:rPr>
          <w:rFonts w:asciiTheme="minorHAnsi" w:hAnsiTheme="minorHAnsi" w:cstheme="minorHAnsi"/>
          <w:b/>
          <w:color w:val="auto"/>
        </w:rPr>
        <w:t>E</w:t>
      </w:r>
      <w:r w:rsidRPr="00471AA2">
        <w:rPr>
          <w:rFonts w:asciiTheme="minorHAnsi" w:hAnsiTheme="minorHAnsi" w:cstheme="minorHAnsi"/>
          <w:b/>
          <w:color w:val="auto"/>
        </w:rPr>
        <w:t>quipment</w:t>
      </w:r>
      <w:r w:rsidRPr="0022060A">
        <w:rPr>
          <w:rFonts w:asciiTheme="minorHAnsi" w:hAnsiTheme="minorHAnsi" w:cstheme="minorHAnsi"/>
          <w:b/>
          <w:color w:val="auto"/>
        </w:rPr>
        <w:t xml:space="preserve"> </w:t>
      </w:r>
      <w:r w:rsidRPr="00471AA2">
        <w:rPr>
          <w:rFonts w:asciiTheme="minorHAnsi" w:hAnsiTheme="minorHAnsi" w:cstheme="minorHAnsi"/>
          <w:b/>
          <w:color w:val="auto"/>
        </w:rPr>
        <w:t>setup</w:t>
      </w:r>
    </w:p>
    <w:p w14:paraId="7A11312A" w14:textId="77777777" w:rsidR="00E27A5E" w:rsidRPr="00471AA2" w:rsidRDefault="00E27A5E" w:rsidP="00471AA2">
      <w:pPr>
        <w:pStyle w:val="NormalWeb"/>
        <w:spacing w:before="0" w:beforeAutospacing="0" w:after="0" w:afterAutospacing="0"/>
        <w:rPr>
          <w:rFonts w:asciiTheme="minorHAnsi" w:hAnsiTheme="minorHAnsi" w:cstheme="minorHAnsi"/>
          <w:b/>
          <w:color w:val="auto"/>
        </w:rPr>
      </w:pPr>
    </w:p>
    <w:p w14:paraId="5A41E12D" w14:textId="0CF2ECD0" w:rsidR="00E27A5E" w:rsidRPr="00C230F1" w:rsidRDefault="00B83E0E" w:rsidP="00471AA2">
      <w:pPr>
        <w:pStyle w:val="NormalWeb"/>
        <w:numPr>
          <w:ilvl w:val="1"/>
          <w:numId w:val="36"/>
        </w:numPr>
        <w:spacing w:before="0" w:beforeAutospacing="0" w:after="0" w:afterAutospacing="0"/>
        <w:rPr>
          <w:rFonts w:asciiTheme="minorHAnsi" w:hAnsiTheme="minorHAnsi" w:cstheme="minorHAnsi"/>
          <w:bCs/>
          <w:color w:val="auto"/>
          <w:highlight w:val="yellow"/>
        </w:rPr>
      </w:pPr>
      <w:r w:rsidRPr="00C230F1">
        <w:rPr>
          <w:rFonts w:asciiTheme="minorHAnsi" w:hAnsiTheme="minorHAnsi" w:cstheme="minorHAnsi"/>
          <w:bCs/>
          <w:color w:val="auto"/>
          <w:highlight w:val="yellow"/>
        </w:rPr>
        <w:t>Vibrating microtome setup</w:t>
      </w:r>
    </w:p>
    <w:p w14:paraId="63809928" w14:textId="77777777" w:rsidR="00E27A5E" w:rsidRPr="00471AA2" w:rsidRDefault="00E27A5E" w:rsidP="00471AA2">
      <w:pPr>
        <w:pStyle w:val="NormalWeb"/>
        <w:spacing w:before="0" w:beforeAutospacing="0" w:after="0" w:afterAutospacing="0"/>
        <w:rPr>
          <w:rFonts w:asciiTheme="minorHAnsi" w:hAnsiTheme="minorHAnsi" w:cstheme="minorHAnsi"/>
          <w:b/>
          <w:color w:val="auto"/>
        </w:rPr>
      </w:pPr>
    </w:p>
    <w:p w14:paraId="6333FFB6" w14:textId="77777777" w:rsidR="00A90DCD" w:rsidRDefault="00F607D0" w:rsidP="00471AA2">
      <w:pPr>
        <w:pStyle w:val="NormalWeb"/>
        <w:numPr>
          <w:ilvl w:val="2"/>
          <w:numId w:val="36"/>
        </w:numPr>
        <w:spacing w:before="0" w:beforeAutospacing="0" w:after="0" w:afterAutospacing="0"/>
        <w:rPr>
          <w:rFonts w:asciiTheme="minorHAnsi" w:hAnsiTheme="minorHAnsi" w:cstheme="minorHAnsi"/>
          <w:color w:val="auto"/>
        </w:rPr>
      </w:pPr>
      <w:bookmarkStart w:id="11" w:name="_Hlk23774751"/>
      <w:r w:rsidRPr="00471AA2">
        <w:rPr>
          <w:rFonts w:asciiTheme="minorHAnsi" w:hAnsiTheme="minorHAnsi" w:cstheme="minorHAnsi"/>
          <w:color w:val="auto"/>
          <w:highlight w:val="yellow"/>
        </w:rPr>
        <w:t>Calibrate the vibrating microtome prior to each experiment</w:t>
      </w:r>
      <w:r w:rsidRPr="00471AA2">
        <w:rPr>
          <w:rFonts w:asciiTheme="minorHAnsi" w:hAnsiTheme="minorHAnsi" w:cstheme="minorHAnsi"/>
          <w:color w:val="auto"/>
        </w:rPr>
        <w:t>.</w:t>
      </w:r>
      <w:bookmarkEnd w:id="11"/>
    </w:p>
    <w:p w14:paraId="04B53FFF" w14:textId="77777777" w:rsidR="00A90DCD" w:rsidRDefault="00A90DCD" w:rsidP="00A90DCD">
      <w:pPr>
        <w:pStyle w:val="NormalWeb"/>
        <w:spacing w:before="0" w:beforeAutospacing="0" w:after="0" w:afterAutospacing="0"/>
        <w:rPr>
          <w:rFonts w:asciiTheme="minorHAnsi" w:hAnsiTheme="minorHAnsi" w:cstheme="minorHAnsi"/>
          <w:color w:val="auto"/>
        </w:rPr>
      </w:pPr>
    </w:p>
    <w:p w14:paraId="7FBB0148" w14:textId="1B254CF4" w:rsidR="00A90DCD" w:rsidRPr="00C230F1" w:rsidRDefault="00A90DCD" w:rsidP="00A90DCD">
      <w:pPr>
        <w:pStyle w:val="NormalWeb"/>
        <w:spacing w:before="0" w:beforeAutospacing="0" w:after="0" w:afterAutospacing="0"/>
        <w:rPr>
          <w:rFonts w:asciiTheme="minorHAnsi" w:hAnsiTheme="minorHAnsi" w:cstheme="minorHAnsi"/>
          <w:color w:val="auto"/>
          <w:highlight w:val="yellow"/>
        </w:rPr>
      </w:pPr>
      <w:r w:rsidRPr="00C230F1">
        <w:rPr>
          <w:rFonts w:asciiTheme="minorHAnsi" w:hAnsiTheme="minorHAnsi" w:cstheme="minorHAnsi"/>
          <w:color w:val="auto"/>
          <w:highlight w:val="yellow"/>
        </w:rPr>
        <w:t xml:space="preserve">2.1.1.1. </w:t>
      </w:r>
      <w:r w:rsidR="00F607D0" w:rsidRPr="00C230F1">
        <w:rPr>
          <w:rFonts w:asciiTheme="minorHAnsi" w:hAnsiTheme="minorHAnsi" w:cstheme="minorHAnsi"/>
          <w:color w:val="auto"/>
          <w:highlight w:val="yellow"/>
        </w:rPr>
        <w:t xml:space="preserve">Using a high precision vibrating microtome </w:t>
      </w:r>
      <w:r w:rsidR="009B1F5F" w:rsidRPr="009B1F5F">
        <w:rPr>
          <w:rFonts w:asciiTheme="minorHAnsi" w:hAnsiTheme="minorHAnsi" w:cstheme="minorHAnsi"/>
          <w:color w:val="auto"/>
        </w:rPr>
        <w:t>(</w:t>
      </w:r>
      <w:r w:rsidR="00C265D3" w:rsidRPr="00E04B0B">
        <w:rPr>
          <w:rFonts w:asciiTheme="minorHAnsi" w:hAnsiTheme="minorHAnsi" w:cstheme="minorHAnsi"/>
          <w:b/>
          <w:bCs/>
          <w:color w:val="auto"/>
        </w:rPr>
        <w:t>Table of Materials</w:t>
      </w:r>
      <w:r w:rsidR="009B1F5F" w:rsidRPr="009B1F5F">
        <w:rPr>
          <w:rFonts w:asciiTheme="minorHAnsi" w:hAnsiTheme="minorHAnsi" w:cstheme="minorHAnsi"/>
          <w:color w:val="auto"/>
        </w:rPr>
        <w:t>)</w:t>
      </w:r>
      <w:r w:rsidR="00F607D0" w:rsidRPr="00C230F1">
        <w:rPr>
          <w:rFonts w:asciiTheme="minorHAnsi" w:hAnsiTheme="minorHAnsi" w:cstheme="minorHAnsi"/>
          <w:color w:val="auto"/>
          <w:highlight w:val="yellow"/>
        </w:rPr>
        <w:t xml:space="preserve">, load a ceramic cutting </w:t>
      </w:r>
      <w:r w:rsidR="00F607D0" w:rsidRPr="00C230F1">
        <w:rPr>
          <w:rFonts w:asciiTheme="minorHAnsi" w:hAnsiTheme="minorHAnsi" w:cstheme="minorHAnsi"/>
          <w:color w:val="auto"/>
          <w:highlight w:val="yellow"/>
        </w:rPr>
        <w:lastRenderedPageBreak/>
        <w:t xml:space="preserve">blade into the holder and attach the calibrating device provided with the vibrating microtome. Choose the </w:t>
      </w:r>
      <w:r w:rsidRPr="00C230F1">
        <w:rPr>
          <w:rFonts w:asciiTheme="minorHAnsi" w:hAnsiTheme="minorHAnsi" w:cstheme="minorHAnsi"/>
          <w:color w:val="auto"/>
          <w:highlight w:val="yellow"/>
        </w:rPr>
        <w:t>b</w:t>
      </w:r>
      <w:r w:rsidR="00F607D0" w:rsidRPr="00C230F1">
        <w:rPr>
          <w:rFonts w:asciiTheme="minorHAnsi" w:hAnsiTheme="minorHAnsi" w:cstheme="minorHAnsi"/>
          <w:color w:val="auto"/>
          <w:highlight w:val="yellow"/>
        </w:rPr>
        <w:t xml:space="preserve">lade adjustment option from the </w:t>
      </w:r>
      <w:r w:rsidRPr="00C230F1">
        <w:rPr>
          <w:rFonts w:asciiTheme="minorHAnsi" w:hAnsiTheme="minorHAnsi" w:cstheme="minorHAnsi"/>
          <w:color w:val="auto"/>
          <w:highlight w:val="yellow"/>
        </w:rPr>
        <w:t>m</w:t>
      </w:r>
      <w:r w:rsidR="00F607D0" w:rsidRPr="00C230F1">
        <w:rPr>
          <w:rFonts w:asciiTheme="minorHAnsi" w:hAnsiTheme="minorHAnsi" w:cstheme="minorHAnsi"/>
          <w:color w:val="auto"/>
          <w:highlight w:val="yellow"/>
        </w:rPr>
        <w:t xml:space="preserve">enu and select </w:t>
      </w:r>
      <w:r w:rsidRPr="00C230F1">
        <w:rPr>
          <w:rFonts w:asciiTheme="minorHAnsi" w:hAnsiTheme="minorHAnsi" w:cstheme="minorHAnsi"/>
          <w:color w:val="auto"/>
          <w:highlight w:val="yellow"/>
        </w:rPr>
        <w:t>c</w:t>
      </w:r>
      <w:r w:rsidR="00F607D0" w:rsidRPr="00C230F1">
        <w:rPr>
          <w:rFonts w:asciiTheme="minorHAnsi" w:hAnsiTheme="minorHAnsi" w:cstheme="minorHAnsi"/>
          <w:color w:val="auto"/>
          <w:highlight w:val="yellow"/>
        </w:rPr>
        <w:t xml:space="preserve">eramic for type of blade. </w:t>
      </w:r>
    </w:p>
    <w:p w14:paraId="77A2055F" w14:textId="77777777" w:rsidR="00A90DCD" w:rsidRPr="00C230F1" w:rsidRDefault="00A90DCD" w:rsidP="00A90DCD">
      <w:pPr>
        <w:pStyle w:val="NormalWeb"/>
        <w:spacing w:before="0" w:beforeAutospacing="0" w:after="0" w:afterAutospacing="0"/>
        <w:rPr>
          <w:rFonts w:asciiTheme="minorHAnsi" w:hAnsiTheme="minorHAnsi" w:cstheme="minorHAnsi"/>
          <w:color w:val="auto"/>
          <w:highlight w:val="yellow"/>
        </w:rPr>
      </w:pPr>
    </w:p>
    <w:p w14:paraId="17770504" w14:textId="5DC0DEFB" w:rsidR="00F607D0" w:rsidRPr="00471AA2" w:rsidRDefault="00A90DCD" w:rsidP="00A90DCD">
      <w:pPr>
        <w:pStyle w:val="NormalWeb"/>
        <w:spacing w:before="0" w:beforeAutospacing="0" w:after="0" w:afterAutospacing="0"/>
        <w:rPr>
          <w:rFonts w:asciiTheme="minorHAnsi" w:hAnsiTheme="minorHAnsi" w:cstheme="minorHAnsi"/>
          <w:color w:val="auto"/>
        </w:rPr>
      </w:pPr>
      <w:r w:rsidRPr="00C230F1">
        <w:rPr>
          <w:rFonts w:asciiTheme="minorHAnsi" w:hAnsiTheme="minorHAnsi" w:cstheme="minorHAnsi"/>
          <w:color w:val="auto"/>
          <w:highlight w:val="yellow"/>
        </w:rPr>
        <w:t xml:space="preserve">2.1.1.2. </w:t>
      </w:r>
      <w:r w:rsidR="00F607D0" w:rsidRPr="00C230F1">
        <w:rPr>
          <w:rFonts w:asciiTheme="minorHAnsi" w:hAnsiTheme="minorHAnsi" w:cstheme="minorHAnsi"/>
          <w:color w:val="auto"/>
          <w:highlight w:val="yellow"/>
        </w:rPr>
        <w:t xml:space="preserve">Select the vibrate option check for </w:t>
      </w:r>
      <w:r w:rsidR="0022060A" w:rsidRPr="00C230F1">
        <w:rPr>
          <w:rFonts w:asciiTheme="minorHAnsi" w:hAnsiTheme="minorHAnsi" w:cstheme="minorHAnsi"/>
          <w:color w:val="auto"/>
          <w:highlight w:val="yellow"/>
        </w:rPr>
        <w:t>Z</w:t>
      </w:r>
      <w:r w:rsidR="00F607D0" w:rsidRPr="00C230F1">
        <w:rPr>
          <w:rFonts w:asciiTheme="minorHAnsi" w:hAnsiTheme="minorHAnsi" w:cstheme="minorHAnsi"/>
          <w:color w:val="auto"/>
          <w:highlight w:val="yellow"/>
        </w:rPr>
        <w:t xml:space="preserve"> axis value. If this value is</w:t>
      </w:r>
      <w:r w:rsidR="00720405" w:rsidRPr="00C230F1">
        <w:rPr>
          <w:rFonts w:asciiTheme="minorHAnsi" w:hAnsiTheme="minorHAnsi" w:cstheme="minorHAnsi"/>
          <w:color w:val="auto"/>
          <w:highlight w:val="yellow"/>
        </w:rPr>
        <w:t xml:space="preserve"> </w:t>
      </w:r>
      <w:r w:rsidR="00F607D0" w:rsidRPr="00C230F1">
        <w:rPr>
          <w:rFonts w:asciiTheme="minorHAnsi" w:hAnsiTheme="minorHAnsi" w:cstheme="minorHAnsi"/>
          <w:color w:val="auto"/>
          <w:highlight w:val="yellow"/>
        </w:rPr>
        <w:t xml:space="preserve">&lt;1 </w:t>
      </w:r>
      <w:proofErr w:type="spellStart"/>
      <w:r w:rsidR="00F607D0" w:rsidRPr="00C230F1">
        <w:rPr>
          <w:rFonts w:asciiTheme="minorHAnsi" w:hAnsiTheme="minorHAnsi" w:cstheme="minorHAnsi"/>
          <w:color w:val="auto"/>
          <w:highlight w:val="yellow"/>
        </w:rPr>
        <w:t>μm</w:t>
      </w:r>
      <w:proofErr w:type="spellEnd"/>
      <w:r w:rsidR="00F607D0" w:rsidRPr="00C230F1">
        <w:rPr>
          <w:rFonts w:asciiTheme="minorHAnsi" w:hAnsiTheme="minorHAnsi" w:cstheme="minorHAnsi"/>
          <w:color w:val="auto"/>
          <w:highlight w:val="yellow"/>
        </w:rPr>
        <w:t xml:space="preserve">, exit the calibration menu. </w:t>
      </w:r>
      <w:r w:rsidR="00F607D0" w:rsidRPr="00872545">
        <w:rPr>
          <w:rFonts w:asciiTheme="minorHAnsi" w:hAnsiTheme="minorHAnsi" w:cstheme="minorHAnsi"/>
          <w:color w:val="auto"/>
        </w:rPr>
        <w:t xml:space="preserve">If not, finely adjust the calibration screw attached to the top of the vibrating head and select the vibrate option. Repeat as many times as needed to set </w:t>
      </w:r>
      <w:r w:rsidR="0022060A">
        <w:rPr>
          <w:rFonts w:asciiTheme="minorHAnsi" w:hAnsiTheme="minorHAnsi" w:cstheme="minorHAnsi"/>
          <w:color w:val="auto"/>
        </w:rPr>
        <w:t xml:space="preserve">the </w:t>
      </w:r>
      <w:r w:rsidR="0022060A" w:rsidRPr="00872545">
        <w:rPr>
          <w:rFonts w:asciiTheme="minorHAnsi" w:hAnsiTheme="minorHAnsi" w:cstheme="minorHAnsi"/>
          <w:color w:val="auto"/>
        </w:rPr>
        <w:t>Z</w:t>
      </w:r>
      <w:r w:rsidR="00F607D0" w:rsidRPr="00872545">
        <w:rPr>
          <w:rFonts w:asciiTheme="minorHAnsi" w:hAnsiTheme="minorHAnsi" w:cstheme="minorHAnsi"/>
          <w:color w:val="auto"/>
        </w:rPr>
        <w:t xml:space="preserve"> axis</w:t>
      </w:r>
      <w:r w:rsidR="0022060A">
        <w:rPr>
          <w:rFonts w:asciiTheme="minorHAnsi" w:hAnsiTheme="minorHAnsi" w:cstheme="minorHAnsi"/>
          <w:color w:val="auto"/>
        </w:rPr>
        <w:t xml:space="preserve"> to</w:t>
      </w:r>
      <w:r w:rsidR="00F607D0" w:rsidRPr="00872545">
        <w:rPr>
          <w:rFonts w:asciiTheme="minorHAnsi" w:hAnsiTheme="minorHAnsi" w:cstheme="minorHAnsi"/>
          <w:color w:val="auto"/>
        </w:rPr>
        <w:t xml:space="preserve"> &lt;1 </w:t>
      </w:r>
      <w:proofErr w:type="spellStart"/>
      <w:r w:rsidRPr="00872545">
        <w:rPr>
          <w:rFonts w:asciiTheme="minorHAnsi" w:hAnsiTheme="minorHAnsi" w:cstheme="minorHAnsi"/>
          <w:color w:val="auto"/>
        </w:rPr>
        <w:t>μ</w:t>
      </w:r>
      <w:r w:rsidR="00F607D0" w:rsidRPr="00872545">
        <w:rPr>
          <w:rFonts w:asciiTheme="minorHAnsi" w:hAnsiTheme="minorHAnsi" w:cstheme="minorHAnsi"/>
          <w:color w:val="auto"/>
        </w:rPr>
        <w:t>m</w:t>
      </w:r>
      <w:proofErr w:type="spellEnd"/>
      <w:r w:rsidR="00F607D0" w:rsidRPr="00872545">
        <w:rPr>
          <w:rFonts w:asciiTheme="minorHAnsi" w:hAnsiTheme="minorHAnsi" w:cstheme="minorHAnsi"/>
          <w:color w:val="auto"/>
        </w:rPr>
        <w:t>.</w:t>
      </w:r>
    </w:p>
    <w:p w14:paraId="599DCE65" w14:textId="77777777" w:rsidR="00F607D0" w:rsidRPr="00471AA2" w:rsidRDefault="00F607D0" w:rsidP="00471AA2">
      <w:pPr>
        <w:pStyle w:val="NormalWeb"/>
        <w:spacing w:before="0" w:beforeAutospacing="0" w:after="0" w:afterAutospacing="0"/>
        <w:rPr>
          <w:rFonts w:asciiTheme="minorHAnsi" w:hAnsiTheme="minorHAnsi" w:cstheme="minorHAnsi"/>
          <w:color w:val="auto"/>
        </w:rPr>
      </w:pPr>
    </w:p>
    <w:p w14:paraId="283ACD43" w14:textId="49F00184" w:rsidR="004C30BE" w:rsidRPr="00471AA2" w:rsidRDefault="00744253" w:rsidP="00471AA2">
      <w:pPr>
        <w:pStyle w:val="NormalWeb"/>
        <w:numPr>
          <w:ilvl w:val="2"/>
          <w:numId w:val="36"/>
        </w:numPr>
        <w:spacing w:before="0" w:beforeAutospacing="0" w:after="0" w:afterAutospacing="0"/>
        <w:rPr>
          <w:rFonts w:asciiTheme="minorHAnsi" w:hAnsiTheme="minorHAnsi" w:cstheme="minorHAnsi"/>
          <w:color w:val="auto"/>
        </w:rPr>
      </w:pPr>
      <w:bookmarkStart w:id="12" w:name="_Hlk23774756"/>
      <w:r w:rsidRPr="00471AA2">
        <w:rPr>
          <w:rFonts w:asciiTheme="minorHAnsi" w:hAnsiTheme="minorHAnsi" w:cstheme="minorHAnsi"/>
          <w:color w:val="auto"/>
          <w:highlight w:val="yellow"/>
        </w:rPr>
        <w:t xml:space="preserve">Set the </w:t>
      </w:r>
      <w:r w:rsidR="000473A4" w:rsidRPr="00471AA2">
        <w:rPr>
          <w:rFonts w:asciiTheme="minorHAnsi" w:hAnsiTheme="minorHAnsi" w:cstheme="minorHAnsi"/>
          <w:color w:val="auto"/>
          <w:highlight w:val="yellow"/>
        </w:rPr>
        <w:t>vibra</w:t>
      </w:r>
      <w:r w:rsidRPr="00471AA2">
        <w:rPr>
          <w:rFonts w:asciiTheme="minorHAnsi" w:hAnsiTheme="minorHAnsi" w:cstheme="minorHAnsi"/>
          <w:color w:val="auto"/>
          <w:highlight w:val="yellow"/>
        </w:rPr>
        <w:t xml:space="preserve">tome settings to </w:t>
      </w:r>
      <w:r w:rsidR="00385ED9" w:rsidRPr="00471AA2">
        <w:rPr>
          <w:rFonts w:asciiTheme="minorHAnsi" w:hAnsiTheme="minorHAnsi" w:cstheme="minorHAnsi"/>
          <w:color w:val="auto"/>
          <w:highlight w:val="yellow"/>
        </w:rPr>
        <w:t>400</w:t>
      </w:r>
      <w:r w:rsidRPr="00471AA2">
        <w:rPr>
          <w:rFonts w:asciiTheme="minorHAnsi" w:hAnsiTheme="minorHAnsi" w:cstheme="minorHAnsi"/>
          <w:color w:val="auto"/>
          <w:highlight w:val="yellow"/>
        </w:rPr>
        <w:t xml:space="preserve"> </w:t>
      </w:r>
      <w:proofErr w:type="spellStart"/>
      <w:r w:rsidRPr="00471AA2">
        <w:rPr>
          <w:rFonts w:asciiTheme="minorHAnsi" w:hAnsiTheme="minorHAnsi" w:cstheme="minorHAnsi"/>
          <w:color w:val="auto"/>
          <w:highlight w:val="yellow"/>
        </w:rPr>
        <w:t>μm</w:t>
      </w:r>
      <w:proofErr w:type="spellEnd"/>
      <w:r w:rsidRPr="00471AA2">
        <w:rPr>
          <w:rFonts w:asciiTheme="minorHAnsi" w:hAnsiTheme="minorHAnsi" w:cstheme="minorHAnsi"/>
          <w:color w:val="auto"/>
          <w:highlight w:val="yellow"/>
        </w:rPr>
        <w:t xml:space="preserve"> cutting thickness, 0.02 mm/s advance speed</w:t>
      </w:r>
      <w:r w:rsidR="008549E7" w:rsidRPr="00471AA2">
        <w:rPr>
          <w:rFonts w:asciiTheme="minorHAnsi" w:hAnsiTheme="minorHAnsi" w:cstheme="minorHAnsi"/>
          <w:color w:val="auto"/>
          <w:highlight w:val="yellow"/>
        </w:rPr>
        <w:t xml:space="preserve"> for atrial tissue and 0.04 mm/s advance speed for ventricular tissue</w:t>
      </w:r>
      <w:r w:rsidRPr="00471AA2">
        <w:rPr>
          <w:rFonts w:asciiTheme="minorHAnsi" w:hAnsiTheme="minorHAnsi" w:cstheme="minorHAnsi"/>
          <w:color w:val="auto"/>
          <w:highlight w:val="yellow"/>
        </w:rPr>
        <w:t>, 2 mm horizontal vibration amplitude, and 80 Hz vibration frequency.</w:t>
      </w:r>
      <w:r w:rsidR="004D1CA1" w:rsidRPr="00471AA2">
        <w:rPr>
          <w:rFonts w:asciiTheme="minorHAnsi" w:hAnsiTheme="minorHAnsi" w:cstheme="minorHAnsi"/>
          <w:color w:val="auto"/>
        </w:rPr>
        <w:t xml:space="preserve"> </w:t>
      </w:r>
    </w:p>
    <w:bookmarkEnd w:id="12"/>
    <w:p w14:paraId="02A28B40" w14:textId="77777777" w:rsidR="00A90DCD" w:rsidRDefault="00A90DCD" w:rsidP="00471AA2">
      <w:pPr>
        <w:pStyle w:val="NormalWeb"/>
        <w:spacing w:before="0" w:beforeAutospacing="0" w:after="0" w:afterAutospacing="0"/>
        <w:rPr>
          <w:rFonts w:asciiTheme="minorHAnsi" w:hAnsiTheme="minorHAnsi" w:cstheme="minorHAnsi"/>
          <w:color w:val="auto"/>
        </w:rPr>
      </w:pPr>
    </w:p>
    <w:p w14:paraId="245EF27A" w14:textId="1C340BED" w:rsidR="00706C6C" w:rsidRPr="00471AA2" w:rsidRDefault="00A90DCD" w:rsidP="00471AA2">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CE23BE" w:rsidRPr="00471AA2">
        <w:rPr>
          <w:rFonts w:asciiTheme="minorHAnsi" w:hAnsiTheme="minorHAnsi" w:cstheme="minorHAnsi"/>
          <w:color w:val="auto"/>
        </w:rPr>
        <w:t xml:space="preserve">While 400 </w:t>
      </w:r>
      <w:proofErr w:type="spellStart"/>
      <w:r w:rsidR="00CE23BE" w:rsidRPr="00471AA2">
        <w:rPr>
          <w:rFonts w:asciiTheme="minorHAnsi" w:hAnsiTheme="minorHAnsi" w:cstheme="minorHAnsi"/>
          <w:color w:val="auto"/>
        </w:rPr>
        <w:t>μm</w:t>
      </w:r>
      <w:proofErr w:type="spellEnd"/>
      <w:r w:rsidR="00CE23BE" w:rsidRPr="00471AA2">
        <w:rPr>
          <w:rFonts w:asciiTheme="minorHAnsi" w:hAnsiTheme="minorHAnsi" w:cstheme="minorHAnsi"/>
          <w:color w:val="auto"/>
        </w:rPr>
        <w:t xml:space="preserve"> is the recommended thickness</w:t>
      </w:r>
      <w:r w:rsidR="00586212" w:rsidRPr="00471AA2">
        <w:rPr>
          <w:rFonts w:asciiTheme="minorHAnsi" w:hAnsiTheme="minorHAnsi" w:cstheme="minorHAnsi"/>
          <w:color w:val="auto"/>
        </w:rPr>
        <w:t xml:space="preserve"> to </w:t>
      </w:r>
      <w:r w:rsidR="00FA601E" w:rsidRPr="00471AA2">
        <w:rPr>
          <w:rFonts w:asciiTheme="minorHAnsi" w:hAnsiTheme="minorHAnsi" w:cstheme="minorHAnsi"/>
          <w:color w:val="auto"/>
        </w:rPr>
        <w:t>compensate</w:t>
      </w:r>
      <w:r w:rsidR="00586212" w:rsidRPr="00471AA2">
        <w:rPr>
          <w:rFonts w:asciiTheme="minorHAnsi" w:hAnsiTheme="minorHAnsi" w:cstheme="minorHAnsi"/>
          <w:color w:val="auto"/>
        </w:rPr>
        <w:t xml:space="preserve"> for cell damage on the </w:t>
      </w:r>
      <w:r w:rsidR="00FA601E" w:rsidRPr="00471AA2">
        <w:rPr>
          <w:rFonts w:asciiTheme="minorHAnsi" w:hAnsiTheme="minorHAnsi" w:cstheme="minorHAnsi"/>
          <w:color w:val="auto"/>
        </w:rPr>
        <w:t>cut</w:t>
      </w:r>
      <w:r w:rsidR="00586212" w:rsidRPr="00471AA2">
        <w:rPr>
          <w:rFonts w:asciiTheme="minorHAnsi" w:hAnsiTheme="minorHAnsi" w:cstheme="minorHAnsi"/>
          <w:color w:val="auto"/>
        </w:rPr>
        <w:t xml:space="preserve"> surface</w:t>
      </w:r>
      <w:r w:rsidR="00FA601E" w:rsidRPr="00471AA2">
        <w:rPr>
          <w:rFonts w:asciiTheme="minorHAnsi" w:hAnsiTheme="minorHAnsi" w:cstheme="minorHAnsi"/>
          <w:color w:val="auto"/>
        </w:rPr>
        <w:t>s</w:t>
      </w:r>
      <w:r w:rsidR="00586212" w:rsidRPr="00471AA2">
        <w:rPr>
          <w:rFonts w:asciiTheme="minorHAnsi" w:hAnsiTheme="minorHAnsi" w:cstheme="minorHAnsi"/>
          <w:color w:val="auto"/>
        </w:rPr>
        <w:t xml:space="preserve"> of the slice</w:t>
      </w:r>
      <w:r w:rsidR="00CE23BE" w:rsidRPr="00471AA2">
        <w:rPr>
          <w:rFonts w:asciiTheme="minorHAnsi" w:hAnsiTheme="minorHAnsi" w:cstheme="minorHAnsi"/>
          <w:color w:val="auto"/>
        </w:rPr>
        <w:t xml:space="preserve">, thinner slices can also be prepared. </w:t>
      </w:r>
      <w:r w:rsidR="00586212" w:rsidRPr="00471AA2">
        <w:rPr>
          <w:rFonts w:asciiTheme="minorHAnsi" w:hAnsiTheme="minorHAnsi" w:cstheme="minorHAnsi"/>
          <w:color w:val="auto"/>
        </w:rPr>
        <w:t xml:space="preserve">Given that the oxygen diffusion </w:t>
      </w:r>
      <w:r w:rsidR="00706C6C" w:rsidRPr="00471AA2">
        <w:rPr>
          <w:rFonts w:asciiTheme="minorHAnsi" w:hAnsiTheme="minorHAnsi" w:cstheme="minorHAnsi"/>
          <w:color w:val="auto"/>
        </w:rPr>
        <w:t>limit</w:t>
      </w:r>
      <w:r w:rsidR="00586212" w:rsidRPr="00471AA2">
        <w:rPr>
          <w:rFonts w:asciiTheme="minorHAnsi" w:hAnsiTheme="minorHAnsi" w:cstheme="minorHAnsi"/>
          <w:color w:val="auto"/>
        </w:rPr>
        <w:t xml:space="preserve"> is</w:t>
      </w:r>
      <w:r w:rsidR="00706C6C" w:rsidRPr="00471AA2">
        <w:rPr>
          <w:rFonts w:asciiTheme="minorHAnsi" w:hAnsiTheme="minorHAnsi" w:cstheme="minorHAnsi"/>
          <w:color w:val="auto"/>
        </w:rPr>
        <w:t xml:space="preserve"> around</w:t>
      </w:r>
      <w:r w:rsidR="00586212" w:rsidRPr="00471AA2">
        <w:rPr>
          <w:rFonts w:asciiTheme="minorHAnsi" w:hAnsiTheme="minorHAnsi" w:cstheme="minorHAnsi"/>
          <w:color w:val="auto"/>
        </w:rPr>
        <w:t xml:space="preserve"> 150 </w:t>
      </w:r>
      <w:proofErr w:type="spellStart"/>
      <w:r w:rsidR="00586212" w:rsidRPr="00471AA2">
        <w:rPr>
          <w:rFonts w:asciiTheme="minorHAnsi" w:hAnsiTheme="minorHAnsi" w:cstheme="minorHAnsi"/>
          <w:color w:val="auto"/>
        </w:rPr>
        <w:t>μm</w:t>
      </w:r>
      <w:proofErr w:type="spellEnd"/>
      <w:r w:rsidR="00586212" w:rsidRPr="00471AA2">
        <w:rPr>
          <w:rFonts w:asciiTheme="minorHAnsi" w:hAnsiTheme="minorHAnsi" w:cstheme="minorHAnsi"/>
          <w:color w:val="auto"/>
        </w:rPr>
        <w:t xml:space="preserve">, slices </w:t>
      </w:r>
      <w:r w:rsidR="00706C6C" w:rsidRPr="00471AA2">
        <w:rPr>
          <w:rFonts w:asciiTheme="minorHAnsi" w:hAnsiTheme="minorHAnsi" w:cstheme="minorHAnsi"/>
          <w:color w:val="auto"/>
        </w:rPr>
        <w:t>around</w:t>
      </w:r>
      <w:r w:rsidR="00586212" w:rsidRPr="00471AA2">
        <w:rPr>
          <w:rFonts w:asciiTheme="minorHAnsi" w:hAnsiTheme="minorHAnsi" w:cstheme="minorHAnsi"/>
          <w:color w:val="auto"/>
        </w:rPr>
        <w:t xml:space="preserve"> 300 </w:t>
      </w:r>
      <w:proofErr w:type="spellStart"/>
      <w:r w:rsidR="00586212" w:rsidRPr="00471AA2">
        <w:rPr>
          <w:rFonts w:asciiTheme="minorHAnsi" w:hAnsiTheme="minorHAnsi" w:cstheme="minorHAnsi"/>
          <w:color w:val="auto"/>
        </w:rPr>
        <w:t>μ</w:t>
      </w:r>
      <w:r w:rsidR="00706C6C" w:rsidRPr="00471AA2">
        <w:rPr>
          <w:rFonts w:asciiTheme="minorHAnsi" w:hAnsiTheme="minorHAnsi" w:cstheme="minorHAnsi"/>
          <w:color w:val="auto"/>
        </w:rPr>
        <w:t>m</w:t>
      </w:r>
      <w:proofErr w:type="spellEnd"/>
      <w:r w:rsidR="00706C6C" w:rsidRPr="00471AA2">
        <w:rPr>
          <w:rFonts w:asciiTheme="minorHAnsi" w:hAnsiTheme="minorHAnsi" w:cstheme="minorHAnsi"/>
          <w:color w:val="auto"/>
        </w:rPr>
        <w:t xml:space="preserve"> are often used</w:t>
      </w:r>
      <w:r w:rsidR="00706C6C" w:rsidRPr="00471AA2">
        <w:rPr>
          <w:rFonts w:asciiTheme="minorHAnsi" w:hAnsiTheme="minorHAnsi" w:cstheme="minorHAnsi"/>
          <w:color w:val="auto"/>
        </w:rPr>
        <w:fldChar w:fldCharType="begin" w:fldLock="1"/>
      </w:r>
      <w:r w:rsidR="00C52C83" w:rsidRPr="00471AA2">
        <w:rPr>
          <w:rFonts w:asciiTheme="minorHAnsi" w:hAnsiTheme="minorHAnsi" w:cstheme="minorHAnsi"/>
          <w:color w:val="auto"/>
        </w:rPr>
        <w:instrText>ADDIN CSL_CITATION {"citationItems":[{"id":"ITEM-1","itemData":{"DOI":"10.5661/bger-26-163","ISSN":"20465556","abstract":"A proper supply of nutrients to cells in engineered tissues is paramount for an optimal development and survival of these tissues. However, especially in tissues with clinically relevant sizes, the mass transport of nutrients into the tissue is often insufficient to sustain all the cells within the tissue. This is not only the case during in vitro culture. After implantation of an engineered tissue, a vascular network is not directly established. Therefore, the mass transport of nutrients is also critical during the initial period after implantation. This review introduces the basics of mass transport, leading to the conclusion that three main concepts can be used to increase nutrient supply in tissue engineering. These are; increasing the overall diffusion coefficient, decreasing the diffusion distance, or increasing convective transport. Based on these concepts, the main strategies that have been developed to enhance the supply of nutrients to cells in engineered tissues will be discussed. © 2009 Taylor &amp; Francis Group, LLC.","author":[{"dropping-particle":"","family":"Rouwkema","given":"Jeroen","non-dropping-particle":"","parse-names":false,"suffix":""},{"dropping-particle":"","family":"Koopman","given":"Bart F.J.M.","non-dropping-particle":"","parse-names":false,"suffix":""},{"dropping-particle":"","family":"Blitterswijk","given":"Clemens A.Van","non-dropping-particle":"","parse-names":false,"suffix":""},{"dropping-particle":"","family":"Dhert","given":"Wouter J.A.","non-dropping-particle":"","parse-names":false,"suffix":""},{"dropping-particle":"","family":"Malda","given":"Jos","non-dropping-particle":"","parse-names":false,"suffix":""}],"container-title":"Biotechnology and Genetic Engineering Reviews","id":"ITEM-1","issued":{"date-parts":[["2009"]]},"title":"Supply of nutrients to cells in engineered tissues","type":"article-journal"},"uris":["http://www.mendeley.com/documents/?uuid=e70b97ba-8cbe-442f-be4d-a558c88a37c5","http://www.mendeley.com/documents/?uuid=8e561667-f15a-449f-ac03-e9d7ba810dde"]},{"id":"ITEM-2","itemData":{"DOI":"10.1161/CIRCRESAHA.119.314996","ISSN":"1524-4571","PMID":"31310161","abstract":"RATIONALE Preclinical testing of cardiotoxicity and efficacy of novel heart failure therapies faces a major limitation: the lack of an in situ culture system that emulates the complexity of human heart tissue and maintains viability and functionality for a prolonged time. OBJECTIVE To develop a reliable, easily reproducible, medium-throughput method to culture pig and human heart slices under physiological conditions for a prolonged period of time. METHODS AND RESULTS Here, we describe a novel, medium-throughput biomimetic culture system that maintains viability and functionality of human and pig heart slices (300 µm thickness) for 6 days in culture. We optimized the medium and culture conditions with continuous electrical stimulation at 1.2 Hz and oxygenation of the medium. Functional viability of these slices over 6 days was confirmed by assessing their calcium homeostasis, twitch force generation, and response to β-adrenergic stimulation. Temporal transcriptome analysis using RNAseq at day 2, 6, and 10 in culture confirmed overall maintenance of normal gene expression for up to 6 days, while over 500 transcripts were differentially regulated after 10 days. Electron microscopy demonstrated intact mitochondria and Z-disc ultra-structures after 6 days in culture under our optimized conditions. This biomimetic culture system was successful in keeping human heart slices completely viable and functionally and structurally intact for 6 days in culture. We also used this system to demonstrate the effects of a novel gene therapy approach in human heart slices. Furthermore, this culture system enabled the assessment of contraction and relaxation kinetics on isolated single myofibrils from heart slices after culture. CONCLUSIONS We have developed and optimized a reliable medium-throughput culture system for pig and human heart slices as a platform for testing the efficacy of novel heart failure therapeutics and reliable testing of cardiotoxicity in a 3-dimensional heart model.","author":[{"dropping-particle":"","family":"Ou","given":"Qinghui","non-dropping-particle":"","parse-names":false,"suffix":""},{"dropping-particle":"","family":"Jacobson","given":"Zoë","non-dropping-particle":"","parse-names":false,"suffix":""},{"dropping-particle":"","family":"Abouleisa","given":"Riham R E","non-dropping-particle":"","parse-names":false,"suffix":""},{"dropping-particle":"","family":"Tang","given":"Xian-Liang","non-dropping-particle":"","parse-names":false,"suffix":""},{"dropping-particle":"","family":"Hindi","given":"Sajedah M","non-dropping-particle":"","parse-names":false,"suffix":""},{"dropping-particle":"","family":"Kumar","given":"Ashok","non-dropping-particle":"","parse-names":false,"suffix":""},{"dropping-particle":"","family":"Ivey","given":"Kathryn N","non-dropping-particle":"","parse-names":false,"suffix":""},{"dropping-particle":"","family":"Giridharan","given":"Guruprasad","non-dropping-particle":"","parse-names":false,"suffix":""},{"dropping-particle":"","family":"El-Baz","given":"Ayman","non-dropping-particle":"","parse-names":false,"suffix":""},{"dropping-particle":"","family":"Brittian","given":"Kenneth","non-dropping-particle":"","parse-names":false,"suffix":""},{"dropping-particle":"","family":"Rood","given":"Benjamin","non-dropping-particle":"","parse-names":false,"suffix":""},{"dropping-particle":"","family":"Lin","given":"Ying-Hsi","non-dropping-particle":"","parse-names":false,"suffix":""},{"dropping-particle":"","family":"Watson","given":"Samuel A","non-dropping-particle":"","parse-names":false,"suffix":""},{"dropping-particle":"","family":"Perbellini","given":"Filippo","non-dropping-particle":"","parse-names":false,"suffix":""},{"dropping-particle":"","family":"McKinsey","given":"Timothy A","non-dropping-particle":"","parse-names":false,"suffix":""},{"dropping-particle":"","family":"Hill","given":"Bradford G","non-dropping-particle":"","parse-names":false,"suffix":""},{"dropping-particle":"","family":"Jones","given":"Steven P","non-dropping-particle":"","parse-names":false,"suffix":""},{"dropping-particle":"","family":"Terracciano","given":"Cesare M","non-dropping-particle":"","parse-names":false,"suffix":""},{"dropping-particle":"","family":"Bolli","given":"Roberto","non-dropping-particle":"","parse-names":false,"suffix":""},{"dropping-particle":"","family":"Mohamed","given":"Tamer M A","non-dropping-particle":"","parse-names":false,"suffix":""}],"container-title":"Circulation research","id":"ITEM-2","issue":"6","issued":{"date-parts":[["2019","8"]]},"page":"628-642","title":"Physiological Biomimetic Culture System for Pig and Human Heart Slices.","type":"article-journal","volume":"125"},"uris":["http://www.mendeley.com/documents/?uuid=027ecaae-c480-4516-bfbc-d3ddc11e9723"]},{"id":"ITEM-3","itemData":{"DOI":"10.1016/j.yjmcc.2011.06.018","ISSN":"1095-8584","PMID":"21740909","abstract":"Electrophysiological and pharmacological data from the human heart are limited due to the absence of simple but representative experimental model systems of human myocardium. The aim of this study was to establish and characterise adult human myocardial slices from small patients' heart biopsies as a simple, reproducible and relevant preparation suitable for the study of human cardiac tissue at the multicellular level. Vibratome-cut myocardial slices were prepared from left ventricular biopsies obtained from end-stage heart failure patients undergoing heart transplant or ventricular assist device implantation, and from hearts of normal dogs. Multiple slices were prepared from each biopsy. Regular contractility was observed at a range of stimulation frequencies (0.1-2 Hz), and stable electrical activity, monitored using multi-electrode arrays (MEA), was maintained for at least 8 h from slice preparation. ATP/ADP and phosphocreatine/creatine ratios were comparable to intact organ values, and morphology and gap junction distribution were representative of native myocardium. MEA recordings showed that field potential duration (FPD) and conduction velocity (CV) in human and dog slices were similar to the values previously reported for papillary muscles, ventricular wedges and whole hearts. Longitudinal CV was significantly faster than transversal CV, with an anisotropic ratio of 3:1 for human and 2.3:1 for dog slices. Importantly, slices responded to the application of E-4031, chromanol and 4-aminopyridine, three potassium channel blockers known to affect action potential duration, with an increase in FPD. We conclude that viable myocardial slices with preserved structural, biochemical and electrophysiological properties can be prepared from adult human and canine heart biopsies and offer a novel preparation suitable for the study of heart failure and drug screening.","author":[{"dropping-particle":"","family":"Camelliti","given":"Patrizia","non-dropping-particle":"","parse-names":false,"suffix":""},{"dropping-particle":"","family":"Al-Saud","given":"Sara Abou","non-dropping-particle":"","parse-names":false,"suffix":""},{"dropping-particle":"","family":"Smolenski","given":"Ryszard T","non-dropping-particle":"","parse-names":false,"suffix":""},{"dropping-particle":"","family":"Al-Ayoubi","given":"Samha","non-dropping-particle":"","parse-names":false,"suffix":""},{"dropping-particle":"","family":"Bussek","given":"Alexandra","non-dropping-particle":"","parse-names":false,"suffix":""},{"dropping-particle":"","family":"Wettwer","given":"Erich","non-dropping-particle":"","parse-names":false,"suffix":""},{"dropping-particle":"","family":"Banner","given":"Nicholas R","non-dropping-particle":"","parse-names":false,"suffix":""},{"dropping-particle":"","family":"Bowles","given":"Christopher T","non-dropping-particle":"","parse-names":false,"suffix":""},{"dropping-particle":"","family":"Yacoub","given":"Magdi H","non-dropping-particle":"","parse-names":false,"suffix":""},{"dropping-particle":"","family":"Terracciano","given":"Cesare M","non-dropping-particle":"","parse-names":false,"suffix":""}],"container-title":"Journal of molecular and cellular cardiology","id":"ITEM-3","issue":"3","issued":{"date-parts":[["2011","9"]]},"page":"390-8","title":"Adult human heart slices are a multicellular system suitable for electrophysiological and pharmacological studies.","type":"article-journal","volume":"51"},"uris":["http://www.mendeley.com/documents/?uuid=b2807abe-d95b-475c-9871-c672d988717e"]},{"id":"ITEM-4","itemData":{"DOI":"10.1093/cvr/cvr259","ISSN":"1755-3245","PMID":"21972180","abstract":"AIMS Cardiovascular research requires complex and functionally intact experimental models. Due to major differences in the cellular and subcellular composition of the myocardium between species, the use of human heart tissue is highly desirable. To enhance the experimental use of the human myocardium, we established methods for the preparation of vital tissue slices from the adult ventricular myocardium as well as conditions for their long-term preservation in organotypic culture. METHODS AND RESULTS Human ventricular heart samples were derived from surgical specimens excised during a therapeutic Morrow myectomy and cut into 300 μm thick slices. Slices were either characterized in acute experiments or cultured at a liquid-air interface. Viability and functionality were proven by viability staining, enzyme activity tests, intracellular potential recordings, and force measurements. Precision-cut slices showed high viability throughout 28 days in culture and displayed typical cardiomyocyte action potential characteristics, which enabled pharmacological safety testing on the rapid component of the delayed rectifier potassium current (I(Kr)) and ATP-dependent potassium channels throughout the whole culture period. Constant expression of major ion channels was confirmed by quantitative PCR. Acute slices developed excitation-dependent contractions with a clear preload dependency and a β-adrenergic response. Contractility and myosin light chain expression decreased during the first days in culture but reached a steady state with reactivity upon β-adrenergic stimulation being preserved. CONCLUSION Organotypic heart slices represent a multicellular model of the human myocardium and a novel platform for studies ranging from the investigation of molecular interactions to tissue engineering.","author":[{"dropping-particle":"","family":"Brandenburger","given":"Matthias","non-dropping-particle":"","parse-names":false,"suffix":""},{"dropping-particle":"","family":"Wenzel","given":"Jan","non-dropping-particle":"","parse-names":false,"suffix":""},{"dropping-particle":"","family":"Bogdan","given":"Roman","non-dropping-particle":"","parse-names":false,"suffix":""},{"dropping-particle":"","family":"Richardt","given":"Doreen","non-dropping-particle":"","parse-names":false,"suffix":""},{"dropping-particle":"","family":"Nguemo","given":"Filomain","non-dropping-particle":"","parse-names":false,"suffix":""},{"dropping-particle":"","family":"Reppel","given":"Michael","non-dropping-particle":"","parse-names":false,"suffix":""},{"dropping-particle":"","family":"Hescheler","given":"Jürgen","non-dropping-particle":"","parse-names":false,"suffix":""},{"dropping-particle":"","family":"Terlau","given":"Heinrich","non-dropping-particle":"","parse-names":false,"suffix":""},{"dropping-particle":"","family":"Dendorfer","given":"Andreas","non-dropping-particle":"","parse-names":false,"suffix":""}],"container-title":"Cardiovascular research","id":"ITEM-4","issue":"1","issued":{"date-parts":[["2012","1"]]},"page":"50-9","title":"Organotypic slice culture from human adult ventricular myocardium.","type":"article-journal","volume":"93"},"uris":["http://www.mendeley.com/documents/?uuid=9eddd5e0-038e-4292-8c0b-5d60e6f7b007"]}],"mendeley":{"formattedCitation":"&lt;sup&gt;14, 17, 18, 24&lt;/sup&gt;","plainTextFormattedCitation":"14, 17, 18, 24","previouslyFormattedCitation":"&lt;sup&gt;14,17,18,24&lt;/sup&gt;"},"properties":{"noteIndex":0},"schema":"https://github.com/citation-style-language/schema/raw/master/csl-citation.json"}</w:instrText>
      </w:r>
      <w:r w:rsidR="00706C6C" w:rsidRPr="00471AA2">
        <w:rPr>
          <w:rFonts w:asciiTheme="minorHAnsi" w:hAnsiTheme="minorHAnsi" w:cstheme="minorHAnsi"/>
          <w:color w:val="auto"/>
        </w:rPr>
        <w:fldChar w:fldCharType="separate"/>
      </w:r>
      <w:r w:rsidR="00C52C83" w:rsidRPr="00471AA2">
        <w:rPr>
          <w:rFonts w:asciiTheme="minorHAnsi" w:hAnsiTheme="minorHAnsi" w:cstheme="minorHAnsi"/>
          <w:noProof/>
          <w:color w:val="auto"/>
          <w:vertAlign w:val="superscript"/>
        </w:rPr>
        <w:t>14,17,18,24</w:t>
      </w:r>
      <w:r w:rsidR="00706C6C" w:rsidRPr="00471AA2">
        <w:rPr>
          <w:rFonts w:asciiTheme="minorHAnsi" w:hAnsiTheme="minorHAnsi" w:cstheme="minorHAnsi"/>
          <w:color w:val="auto"/>
        </w:rPr>
        <w:fldChar w:fldCharType="end"/>
      </w:r>
      <w:r>
        <w:rPr>
          <w:rFonts w:asciiTheme="minorHAnsi" w:hAnsiTheme="minorHAnsi" w:cstheme="minorHAnsi"/>
          <w:color w:val="auto"/>
        </w:rPr>
        <w:t>.</w:t>
      </w:r>
    </w:p>
    <w:p w14:paraId="74FC26AA" w14:textId="77777777" w:rsidR="00E27A5E" w:rsidRPr="00471AA2" w:rsidRDefault="00E27A5E" w:rsidP="00471AA2">
      <w:pPr>
        <w:pStyle w:val="NormalWeb"/>
        <w:spacing w:before="0" w:beforeAutospacing="0" w:after="0" w:afterAutospacing="0"/>
        <w:rPr>
          <w:rFonts w:asciiTheme="minorHAnsi" w:hAnsiTheme="minorHAnsi" w:cstheme="minorHAnsi"/>
          <w:color w:val="auto"/>
        </w:rPr>
      </w:pPr>
    </w:p>
    <w:p w14:paraId="51A62F43" w14:textId="7344A697" w:rsidR="007D4BCD" w:rsidRPr="00471AA2" w:rsidRDefault="004D1CA1" w:rsidP="00471AA2">
      <w:pPr>
        <w:pStyle w:val="NormalWeb"/>
        <w:numPr>
          <w:ilvl w:val="2"/>
          <w:numId w:val="36"/>
        </w:numPr>
        <w:spacing w:before="0" w:beforeAutospacing="0" w:after="0" w:afterAutospacing="0"/>
        <w:rPr>
          <w:rFonts w:asciiTheme="minorHAnsi" w:hAnsiTheme="minorHAnsi" w:cstheme="minorHAnsi"/>
          <w:color w:val="auto"/>
        </w:rPr>
      </w:pPr>
      <w:bookmarkStart w:id="13" w:name="_Hlk23774763"/>
      <w:r w:rsidRPr="00471AA2">
        <w:rPr>
          <w:rFonts w:asciiTheme="minorHAnsi" w:hAnsiTheme="minorHAnsi" w:cstheme="minorHAnsi"/>
          <w:color w:val="auto"/>
          <w:highlight w:val="yellow"/>
        </w:rPr>
        <w:t xml:space="preserve">Fill the </w:t>
      </w:r>
      <w:r w:rsidR="00FB0B73" w:rsidRPr="00471AA2">
        <w:rPr>
          <w:rFonts w:asciiTheme="minorHAnsi" w:hAnsiTheme="minorHAnsi" w:cstheme="minorHAnsi"/>
          <w:color w:val="auto"/>
          <w:highlight w:val="yellow"/>
        </w:rPr>
        <w:t>bath of the vibrating microtome</w:t>
      </w:r>
      <w:r w:rsidRPr="00471AA2">
        <w:rPr>
          <w:rFonts w:asciiTheme="minorHAnsi" w:hAnsiTheme="minorHAnsi" w:cstheme="minorHAnsi"/>
          <w:color w:val="auto"/>
          <w:highlight w:val="yellow"/>
        </w:rPr>
        <w:t xml:space="preserve"> </w:t>
      </w:r>
      <w:r w:rsidR="00FB0B73" w:rsidRPr="00471AA2">
        <w:rPr>
          <w:rFonts w:asciiTheme="minorHAnsi" w:hAnsiTheme="minorHAnsi" w:cstheme="minorHAnsi"/>
          <w:color w:val="auto"/>
          <w:highlight w:val="yellow"/>
        </w:rPr>
        <w:t>with slicing</w:t>
      </w:r>
      <w:r w:rsidRPr="00471AA2">
        <w:rPr>
          <w:rFonts w:asciiTheme="minorHAnsi" w:hAnsiTheme="minorHAnsi" w:cstheme="minorHAnsi"/>
          <w:color w:val="auto"/>
          <w:highlight w:val="yellow"/>
        </w:rPr>
        <w:t xml:space="preserve"> solution</w:t>
      </w:r>
      <w:r w:rsidR="00FB0B73" w:rsidRPr="00471AA2">
        <w:rPr>
          <w:rFonts w:asciiTheme="minorHAnsi" w:hAnsiTheme="minorHAnsi" w:cstheme="minorHAnsi"/>
          <w:color w:val="auto"/>
          <w:highlight w:val="yellow"/>
        </w:rPr>
        <w:t xml:space="preserve"> at 4</w:t>
      </w:r>
      <w:r w:rsidR="002523BB">
        <w:rPr>
          <w:rFonts w:asciiTheme="minorHAnsi" w:hAnsiTheme="minorHAnsi" w:cstheme="minorHAnsi"/>
          <w:color w:val="auto"/>
          <w:highlight w:val="yellow"/>
        </w:rPr>
        <w:t xml:space="preserve"> °</w:t>
      </w:r>
      <w:r w:rsidR="001C3698">
        <w:rPr>
          <w:rFonts w:asciiTheme="minorHAnsi" w:hAnsiTheme="minorHAnsi" w:cstheme="minorHAnsi"/>
          <w:color w:val="auto"/>
          <w:highlight w:val="yellow"/>
        </w:rPr>
        <w:t>C</w:t>
      </w:r>
      <w:r w:rsidR="001C3698" w:rsidRPr="00471AA2">
        <w:rPr>
          <w:rFonts w:asciiTheme="minorHAnsi" w:hAnsiTheme="minorHAnsi" w:cstheme="minorHAnsi"/>
          <w:color w:val="auto"/>
          <w:highlight w:val="yellow"/>
        </w:rPr>
        <w:t xml:space="preserve"> </w:t>
      </w:r>
      <w:r w:rsidR="001C3698" w:rsidRPr="00872545">
        <w:rPr>
          <w:rFonts w:asciiTheme="minorHAnsi" w:hAnsiTheme="minorHAnsi" w:cstheme="minorHAnsi"/>
          <w:color w:val="auto"/>
        </w:rPr>
        <w:t>and</w:t>
      </w:r>
      <w:r w:rsidR="00FB0B73" w:rsidRPr="00872545">
        <w:rPr>
          <w:rFonts w:asciiTheme="minorHAnsi" w:hAnsiTheme="minorHAnsi" w:cstheme="minorHAnsi"/>
          <w:color w:val="auto"/>
        </w:rPr>
        <w:t xml:space="preserve"> maintain the temperature by</w:t>
      </w:r>
      <w:r w:rsidRPr="00872545">
        <w:rPr>
          <w:rFonts w:asciiTheme="minorHAnsi" w:hAnsiTheme="minorHAnsi" w:cstheme="minorHAnsi"/>
          <w:color w:val="auto"/>
        </w:rPr>
        <w:t xml:space="preserve"> surrounding the outside of the </w:t>
      </w:r>
      <w:r w:rsidR="00FB0B73" w:rsidRPr="00872545">
        <w:rPr>
          <w:rFonts w:asciiTheme="minorHAnsi" w:hAnsiTheme="minorHAnsi" w:cstheme="minorHAnsi"/>
          <w:color w:val="auto"/>
        </w:rPr>
        <w:t>bath</w:t>
      </w:r>
      <w:r w:rsidRPr="00872545">
        <w:rPr>
          <w:rFonts w:asciiTheme="minorHAnsi" w:hAnsiTheme="minorHAnsi" w:cstheme="minorHAnsi"/>
          <w:color w:val="auto"/>
        </w:rPr>
        <w:t xml:space="preserve"> with ice</w:t>
      </w:r>
      <w:r w:rsidR="00FB0B73" w:rsidRPr="00872545">
        <w:rPr>
          <w:rFonts w:asciiTheme="minorHAnsi" w:hAnsiTheme="minorHAnsi" w:cstheme="minorHAnsi"/>
          <w:color w:val="auto"/>
        </w:rPr>
        <w:t>, replenishing as needed</w:t>
      </w:r>
      <w:r w:rsidRPr="00872545">
        <w:rPr>
          <w:rFonts w:asciiTheme="minorHAnsi" w:hAnsiTheme="minorHAnsi" w:cstheme="minorHAnsi"/>
          <w:color w:val="auto"/>
        </w:rPr>
        <w:t xml:space="preserve"> throughout the slicing protocol.</w:t>
      </w:r>
      <w:r w:rsidR="00696855" w:rsidRPr="00471AA2">
        <w:rPr>
          <w:rFonts w:asciiTheme="minorHAnsi" w:hAnsiTheme="minorHAnsi" w:cstheme="minorHAnsi"/>
          <w:color w:val="auto"/>
        </w:rPr>
        <w:t xml:space="preserve"> </w:t>
      </w:r>
      <w:bookmarkEnd w:id="13"/>
      <w:r w:rsidR="00696855" w:rsidRPr="00471AA2">
        <w:rPr>
          <w:rFonts w:asciiTheme="minorHAnsi" w:hAnsiTheme="minorHAnsi" w:cstheme="minorHAnsi"/>
          <w:color w:val="auto"/>
        </w:rPr>
        <w:t xml:space="preserve">Continuously oxygenate the </w:t>
      </w:r>
      <w:r w:rsidR="00FB0B73" w:rsidRPr="00471AA2">
        <w:rPr>
          <w:rFonts w:asciiTheme="minorHAnsi" w:hAnsiTheme="minorHAnsi" w:cstheme="minorHAnsi"/>
          <w:color w:val="auto"/>
        </w:rPr>
        <w:t>slicing</w:t>
      </w:r>
      <w:r w:rsidR="00696855" w:rsidRPr="00471AA2">
        <w:rPr>
          <w:rFonts w:asciiTheme="minorHAnsi" w:hAnsiTheme="minorHAnsi" w:cstheme="minorHAnsi"/>
          <w:color w:val="auto"/>
        </w:rPr>
        <w:t xml:space="preserve"> solution</w:t>
      </w:r>
      <w:r w:rsidR="00482FC2" w:rsidRPr="00471AA2">
        <w:rPr>
          <w:rFonts w:asciiTheme="minorHAnsi" w:hAnsiTheme="minorHAnsi" w:cstheme="minorHAnsi"/>
          <w:color w:val="auto"/>
        </w:rPr>
        <w:t xml:space="preserve"> in the </w:t>
      </w:r>
      <w:r w:rsidR="00FB0B73" w:rsidRPr="00471AA2">
        <w:rPr>
          <w:rFonts w:asciiTheme="minorHAnsi" w:hAnsiTheme="minorHAnsi" w:cstheme="minorHAnsi"/>
          <w:color w:val="auto"/>
        </w:rPr>
        <w:t>bath</w:t>
      </w:r>
      <w:r w:rsidR="00696855" w:rsidRPr="00471AA2">
        <w:rPr>
          <w:rFonts w:asciiTheme="minorHAnsi" w:hAnsiTheme="minorHAnsi" w:cstheme="minorHAnsi"/>
          <w:color w:val="auto"/>
        </w:rPr>
        <w:t xml:space="preserve"> </w:t>
      </w:r>
      <w:r w:rsidR="00FB0B73" w:rsidRPr="00471AA2">
        <w:rPr>
          <w:rFonts w:asciiTheme="minorHAnsi" w:hAnsiTheme="minorHAnsi" w:cstheme="minorHAnsi"/>
          <w:color w:val="auto"/>
        </w:rPr>
        <w:t>by bubbling</w:t>
      </w:r>
      <w:r w:rsidR="00500E5F" w:rsidRPr="00471AA2">
        <w:rPr>
          <w:rFonts w:asciiTheme="minorHAnsi" w:hAnsiTheme="minorHAnsi" w:cstheme="minorHAnsi"/>
          <w:color w:val="auto"/>
        </w:rPr>
        <w:t xml:space="preserve"> with</w:t>
      </w:r>
      <w:r w:rsidR="00696855" w:rsidRPr="00471AA2">
        <w:rPr>
          <w:rFonts w:asciiTheme="minorHAnsi" w:hAnsiTheme="minorHAnsi" w:cstheme="minorHAnsi"/>
          <w:color w:val="auto"/>
        </w:rPr>
        <w:t xml:space="preserve"> </w:t>
      </w:r>
      <w:r w:rsidR="00FB0B73" w:rsidRPr="00471AA2">
        <w:rPr>
          <w:rFonts w:asciiTheme="minorHAnsi" w:hAnsiTheme="minorHAnsi" w:cstheme="minorHAnsi"/>
          <w:color w:val="auto"/>
        </w:rPr>
        <w:t xml:space="preserve">100% </w:t>
      </w:r>
      <w:r w:rsidR="00696855" w:rsidRPr="00471AA2">
        <w:rPr>
          <w:rFonts w:asciiTheme="minorHAnsi" w:hAnsiTheme="minorHAnsi" w:cstheme="minorHAnsi"/>
          <w:color w:val="auto"/>
        </w:rPr>
        <w:t>oxygen</w:t>
      </w:r>
      <w:r w:rsidR="00482FC2" w:rsidRPr="00471AA2">
        <w:rPr>
          <w:rFonts w:asciiTheme="minorHAnsi" w:hAnsiTheme="minorHAnsi" w:cstheme="minorHAnsi"/>
          <w:color w:val="auto"/>
        </w:rPr>
        <w:t xml:space="preserve"> during slicing</w:t>
      </w:r>
      <w:r w:rsidR="00696855" w:rsidRPr="00471AA2">
        <w:rPr>
          <w:rFonts w:asciiTheme="minorHAnsi" w:hAnsiTheme="minorHAnsi" w:cstheme="minorHAnsi"/>
          <w:color w:val="auto"/>
        </w:rPr>
        <w:t>.</w:t>
      </w:r>
    </w:p>
    <w:p w14:paraId="6CF185D9" w14:textId="77777777" w:rsidR="00FB0B73" w:rsidRPr="00471AA2" w:rsidRDefault="00FB0B73" w:rsidP="00471AA2">
      <w:pPr>
        <w:pStyle w:val="ListParagraph"/>
        <w:ind w:left="0"/>
        <w:rPr>
          <w:rFonts w:asciiTheme="minorHAnsi" w:hAnsiTheme="minorHAnsi" w:cstheme="minorHAnsi"/>
          <w:color w:val="auto"/>
        </w:rPr>
      </w:pPr>
    </w:p>
    <w:p w14:paraId="54E2B971" w14:textId="19148027" w:rsidR="00FF7918" w:rsidRDefault="00FB0B73" w:rsidP="00471AA2">
      <w:pPr>
        <w:pStyle w:val="NormalWeb"/>
        <w:numPr>
          <w:ilvl w:val="2"/>
          <w:numId w:val="36"/>
        </w:numPr>
        <w:spacing w:before="0" w:beforeAutospacing="0" w:after="0" w:afterAutospacing="0"/>
        <w:rPr>
          <w:rFonts w:asciiTheme="minorHAnsi" w:hAnsiTheme="minorHAnsi" w:cstheme="minorHAnsi"/>
          <w:color w:val="auto"/>
        </w:rPr>
      </w:pPr>
      <w:r w:rsidRPr="00471AA2">
        <w:rPr>
          <w:rFonts w:asciiTheme="minorHAnsi" w:hAnsiTheme="minorHAnsi" w:cstheme="minorHAnsi"/>
          <w:color w:val="auto"/>
        </w:rPr>
        <w:t xml:space="preserve">Set up a second dish with as many 100 </w:t>
      </w:r>
      <w:proofErr w:type="spellStart"/>
      <w:r w:rsidR="00A90DCD">
        <w:rPr>
          <w:rFonts w:asciiTheme="minorHAnsi" w:hAnsiTheme="minorHAnsi" w:cstheme="minorHAnsi"/>
          <w:color w:val="auto"/>
        </w:rPr>
        <w:t>μ</w:t>
      </w:r>
      <w:r w:rsidRPr="00471AA2">
        <w:rPr>
          <w:rFonts w:asciiTheme="minorHAnsi" w:hAnsiTheme="minorHAnsi" w:cstheme="minorHAnsi"/>
          <w:color w:val="auto"/>
        </w:rPr>
        <w:t>m</w:t>
      </w:r>
      <w:proofErr w:type="spellEnd"/>
      <w:r w:rsidRPr="00471AA2">
        <w:rPr>
          <w:rFonts w:asciiTheme="minorHAnsi" w:hAnsiTheme="minorHAnsi" w:cstheme="minorHAnsi"/>
          <w:color w:val="auto"/>
        </w:rPr>
        <w:t xml:space="preserve"> nylon mesh cell strainers and meshed washers as needed </w:t>
      </w:r>
      <w:r w:rsidR="009B1F5F" w:rsidRPr="009B1F5F">
        <w:rPr>
          <w:rFonts w:asciiTheme="minorHAnsi" w:hAnsiTheme="minorHAnsi" w:cstheme="minorHAnsi"/>
          <w:color w:val="auto"/>
        </w:rPr>
        <w:t>(</w:t>
      </w:r>
      <w:r w:rsidRPr="00471AA2">
        <w:rPr>
          <w:rFonts w:asciiTheme="minorHAnsi" w:hAnsiTheme="minorHAnsi" w:cstheme="minorHAnsi"/>
          <w:color w:val="auto"/>
        </w:rPr>
        <w:t>one cell strainer per slice</w:t>
      </w:r>
      <w:r w:rsidR="009B1F5F" w:rsidRPr="009B1F5F">
        <w:rPr>
          <w:rFonts w:asciiTheme="minorHAnsi" w:hAnsiTheme="minorHAnsi" w:cstheme="minorHAnsi"/>
          <w:color w:val="auto"/>
        </w:rPr>
        <w:t>)</w:t>
      </w:r>
      <w:r w:rsidRPr="00471AA2">
        <w:rPr>
          <w:rFonts w:asciiTheme="minorHAnsi" w:hAnsiTheme="minorHAnsi" w:cstheme="minorHAnsi"/>
          <w:color w:val="auto"/>
        </w:rPr>
        <w:t xml:space="preserve">. Fill this dish with recovery solution and oxygenate it </w:t>
      </w:r>
      <w:r w:rsidR="00500E5F" w:rsidRPr="00471AA2">
        <w:rPr>
          <w:rFonts w:asciiTheme="minorHAnsi" w:hAnsiTheme="minorHAnsi" w:cstheme="minorHAnsi"/>
          <w:color w:val="auto"/>
        </w:rPr>
        <w:t xml:space="preserve">by bubbling </w:t>
      </w:r>
      <w:r w:rsidRPr="00471AA2">
        <w:rPr>
          <w:rFonts w:asciiTheme="minorHAnsi" w:hAnsiTheme="minorHAnsi" w:cstheme="minorHAnsi"/>
          <w:color w:val="auto"/>
        </w:rPr>
        <w:t>with 100% oxygen at room temperature</w:t>
      </w:r>
      <w:r w:rsidR="00670FBA">
        <w:rPr>
          <w:rFonts w:asciiTheme="minorHAnsi" w:hAnsiTheme="minorHAnsi" w:cstheme="minorHAnsi"/>
          <w:color w:val="auto"/>
        </w:rPr>
        <w:t xml:space="preserve"> </w:t>
      </w:r>
      <w:r w:rsidR="009B1F5F" w:rsidRPr="009B1F5F">
        <w:rPr>
          <w:rFonts w:asciiTheme="minorHAnsi" w:hAnsiTheme="minorHAnsi" w:cstheme="minorHAnsi"/>
          <w:color w:val="auto"/>
        </w:rPr>
        <w:t>(</w:t>
      </w:r>
      <w:r w:rsidR="00670FBA">
        <w:rPr>
          <w:rFonts w:asciiTheme="minorHAnsi" w:hAnsiTheme="minorHAnsi" w:cstheme="minorHAnsi"/>
          <w:color w:val="auto"/>
        </w:rPr>
        <w:t>RT</w:t>
      </w:r>
      <w:r w:rsidR="009B1F5F" w:rsidRPr="009B1F5F">
        <w:rPr>
          <w:rFonts w:asciiTheme="minorHAnsi" w:hAnsiTheme="minorHAnsi" w:cstheme="minorHAnsi"/>
          <w:color w:val="auto"/>
        </w:rPr>
        <w:t>)</w:t>
      </w:r>
      <w:r w:rsidRPr="00471AA2">
        <w:rPr>
          <w:rFonts w:asciiTheme="minorHAnsi" w:hAnsiTheme="minorHAnsi" w:cstheme="minorHAnsi"/>
          <w:color w:val="auto"/>
        </w:rPr>
        <w:t xml:space="preserve">. </w:t>
      </w:r>
    </w:p>
    <w:p w14:paraId="2AB1590D" w14:textId="77777777" w:rsidR="00FF7918" w:rsidRDefault="00FF7918" w:rsidP="00FF7918">
      <w:pPr>
        <w:pStyle w:val="NormalWeb"/>
        <w:spacing w:before="0" w:beforeAutospacing="0" w:after="0" w:afterAutospacing="0"/>
        <w:rPr>
          <w:rFonts w:asciiTheme="minorHAnsi" w:hAnsiTheme="minorHAnsi" w:cstheme="minorHAnsi"/>
          <w:color w:val="auto"/>
        </w:rPr>
      </w:pPr>
    </w:p>
    <w:p w14:paraId="41C991F7" w14:textId="7546B449" w:rsidR="00FB0B73" w:rsidRPr="00471AA2" w:rsidRDefault="00FF7918" w:rsidP="00FF791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FB0B73" w:rsidRPr="00471AA2">
        <w:rPr>
          <w:rFonts w:asciiTheme="minorHAnsi" w:hAnsiTheme="minorHAnsi" w:cstheme="minorHAnsi"/>
          <w:color w:val="auto"/>
        </w:rPr>
        <w:t xml:space="preserve">This solution is maintained at </w:t>
      </w:r>
      <w:r w:rsidR="00670FBA">
        <w:rPr>
          <w:rFonts w:asciiTheme="minorHAnsi" w:hAnsiTheme="minorHAnsi" w:cstheme="minorHAnsi"/>
          <w:color w:val="auto"/>
        </w:rPr>
        <w:t>RT</w:t>
      </w:r>
      <w:r w:rsidR="00FB0B73" w:rsidRPr="00471AA2">
        <w:rPr>
          <w:rFonts w:asciiTheme="minorHAnsi" w:hAnsiTheme="minorHAnsi" w:cstheme="minorHAnsi"/>
          <w:color w:val="auto"/>
        </w:rPr>
        <w:t xml:space="preserve"> during the experiment.</w:t>
      </w:r>
    </w:p>
    <w:p w14:paraId="079FD758" w14:textId="77777777" w:rsidR="00E27A5E" w:rsidRPr="00471AA2" w:rsidRDefault="00E27A5E" w:rsidP="00471AA2">
      <w:pPr>
        <w:pStyle w:val="NormalWeb"/>
        <w:spacing w:before="0" w:beforeAutospacing="0" w:after="0" w:afterAutospacing="0"/>
        <w:rPr>
          <w:rFonts w:asciiTheme="minorHAnsi" w:hAnsiTheme="minorHAnsi" w:cstheme="minorHAnsi"/>
          <w:color w:val="auto"/>
        </w:rPr>
      </w:pPr>
    </w:p>
    <w:p w14:paraId="0B44DC1F" w14:textId="6AD9BE80" w:rsidR="004C30BE" w:rsidRPr="00C230F1" w:rsidRDefault="007D4BCD" w:rsidP="00471AA2">
      <w:pPr>
        <w:pStyle w:val="NormalWeb"/>
        <w:numPr>
          <w:ilvl w:val="1"/>
          <w:numId w:val="36"/>
        </w:numPr>
        <w:spacing w:before="0" w:beforeAutospacing="0" w:after="0" w:afterAutospacing="0"/>
        <w:rPr>
          <w:rFonts w:asciiTheme="minorHAnsi" w:hAnsiTheme="minorHAnsi" w:cstheme="minorHAnsi"/>
          <w:bCs/>
          <w:highlight w:val="yellow"/>
        </w:rPr>
      </w:pPr>
      <w:r w:rsidRPr="00C230F1">
        <w:rPr>
          <w:rFonts w:asciiTheme="minorHAnsi" w:hAnsiTheme="minorHAnsi" w:cstheme="minorHAnsi"/>
          <w:bCs/>
          <w:highlight w:val="yellow"/>
        </w:rPr>
        <w:t xml:space="preserve">Optical </w:t>
      </w:r>
      <w:r w:rsidR="008576F6" w:rsidRPr="00C230F1">
        <w:rPr>
          <w:rFonts w:asciiTheme="minorHAnsi" w:hAnsiTheme="minorHAnsi" w:cstheme="minorHAnsi"/>
          <w:bCs/>
          <w:highlight w:val="yellow"/>
        </w:rPr>
        <w:t>mapping setup</w:t>
      </w:r>
    </w:p>
    <w:p w14:paraId="35046F79" w14:textId="77777777" w:rsidR="00E27A5E" w:rsidRPr="00471AA2" w:rsidRDefault="00E27A5E" w:rsidP="00471AA2">
      <w:pPr>
        <w:pStyle w:val="NormalWeb"/>
        <w:spacing w:before="0" w:beforeAutospacing="0" w:after="0" w:afterAutospacing="0"/>
        <w:rPr>
          <w:rFonts w:asciiTheme="minorHAnsi" w:hAnsiTheme="minorHAnsi" w:cstheme="minorHAnsi"/>
          <w:b/>
        </w:rPr>
      </w:pPr>
    </w:p>
    <w:p w14:paraId="59BD58E8" w14:textId="3E270630" w:rsidR="004C30BE" w:rsidRPr="00471AA2" w:rsidRDefault="00A90DCD" w:rsidP="00471AA2">
      <w:pPr>
        <w:pStyle w:val="NormalWeb"/>
        <w:spacing w:before="0" w:beforeAutospacing="0" w:after="0" w:afterAutospacing="0"/>
        <w:rPr>
          <w:rFonts w:asciiTheme="minorHAnsi" w:hAnsiTheme="minorHAnsi" w:cstheme="minorHAnsi"/>
        </w:rPr>
      </w:pPr>
      <w:r>
        <w:rPr>
          <w:rFonts w:asciiTheme="minorHAnsi" w:hAnsiTheme="minorHAnsi" w:cstheme="minorHAnsi"/>
          <w:color w:val="auto"/>
        </w:rPr>
        <w:t xml:space="preserve">NOTE: </w:t>
      </w:r>
      <w:r w:rsidR="008576F6">
        <w:rPr>
          <w:rFonts w:asciiTheme="minorHAnsi" w:hAnsiTheme="minorHAnsi" w:cstheme="minorHAnsi"/>
          <w:color w:val="auto"/>
        </w:rPr>
        <w:t>A</w:t>
      </w:r>
      <w:r w:rsidR="007D4BCD" w:rsidRPr="00471AA2">
        <w:rPr>
          <w:rFonts w:asciiTheme="minorHAnsi" w:hAnsiTheme="minorHAnsi" w:cstheme="minorHAnsi"/>
          <w:color w:val="auto"/>
        </w:rPr>
        <w:t xml:space="preserve"> </w:t>
      </w:r>
      <w:r w:rsidR="004C30BE" w:rsidRPr="00471AA2">
        <w:rPr>
          <w:rFonts w:asciiTheme="minorHAnsi" w:hAnsiTheme="minorHAnsi" w:cstheme="minorHAnsi"/>
          <w:color w:val="auto"/>
        </w:rPr>
        <w:t xml:space="preserve">more </w:t>
      </w:r>
      <w:r w:rsidR="007D4BCD" w:rsidRPr="00471AA2">
        <w:rPr>
          <w:rFonts w:asciiTheme="minorHAnsi" w:hAnsiTheme="minorHAnsi" w:cstheme="minorHAnsi"/>
          <w:color w:val="auto"/>
        </w:rPr>
        <w:t>detailed description of the optical mapping system is provided in previous publications</w:t>
      </w:r>
      <w:r w:rsidR="00230FD5" w:rsidRPr="00471AA2">
        <w:rPr>
          <w:rFonts w:asciiTheme="minorHAnsi" w:hAnsiTheme="minorHAnsi" w:cstheme="minorHAnsi"/>
          <w:color w:val="auto"/>
        </w:rPr>
        <w:fldChar w:fldCharType="begin" w:fldLock="1"/>
      </w:r>
      <w:r w:rsidR="00C52C83" w:rsidRPr="00471AA2">
        <w:rPr>
          <w:rFonts w:asciiTheme="minorHAnsi" w:hAnsiTheme="minorHAnsi" w:cstheme="minorHAnsi"/>
          <w:color w:val="auto"/>
        </w:rPr>
        <w:instrText>ADDIN CSL_CITATION {"citationItems":[{"id":"ITEM-1","itemData":{"DOI":"10.3791/3275","ISSN":"1940087X","abstract":"The mouse heart is a popular model for cardiovascular studies due to the existence of low cost technology for genetic engineering in this species. Cardiovascular physiological phenotyping of the mouse heart can be easily done using fluorescence imaging employing various probes for transmembrane potential (V m ), calcium transients (CaT), and other parameters. Excitation-contraction coupling is characterized by action potential and intracellular calcium dynamics; therefore, it is critically important to map both V m  and CaT simultaneously from the same location on the heart 1-4 . Simultaneous optical mapping from Langendorff perfused mouse hearts has the potential to elucidate mechanisms underlying heart failure, arrhythmias, metabolic disease, and other heart diseases. Visualization of activation, conduction velocity, action potential duration, and other parameters at a myriad of sites cannot be achieved from cellular level investigation but is well solved by optical mapping. In this paper we present the instrumentation setup and experimental conditions for simultaneous optical mapping of V m  and CaT in mouse hearts with high spatio-temporal resolution using state-of-the-art CMOS imaging technology. Consistent optical recordings obtained with this method illustrate that simultaneous optical mapping of Langendorff perfused mouse hearts is both feasible and reliable. © 2011 Creative Commons Attribution License.","author":[{"dropping-particle":"","family":"Lang","given":"","non-dropping-particle":"di","parse-names":false,"suffix":""},{"dropping-particle":"","family":"Sulkin","given":"Matthew","non-dropping-particle":"","parse-names":false,"suffix":""},{"dropping-particle":"","family":"Lou","given":"Qing","non-dropping-particle":"","parse-names":false,"suffix":""},{"dropping-particle":"","family":"Efimov","given":"Igor R.","non-dropping-particle":"","parse-names":false,"suffix":""}],"container-title":"Journal of Visualized Experiments","id":"ITEM-1","issue":"55","issued":{"date-parts":[["2011"]]},"publisher":"Journal of Visualized Experiments","title":"Optical mapping of action potentials and calcium transients in the mouse heart","type":"article-journal"},"uris":["http://www.mendeley.com/documents/?uuid=09c18dc8-8e2a-483c-9505-0fa5945f7b59"]},{"id":"ITEM-2","itemData":{"PMID":"30679527","author":[{"dropping-particle":"","family":"Brianna","given":"Cathey","non-dropping-particle":"","parse-names":false,"suffix":""},{"dropping-particle":"","family":"Sofian","given":"Obaid","non-dropping-particle":"","parse-names":false,"suffix":""},{"dropping-particle":"","family":"Alexander","given":"Zolotarev","non-dropping-particle":"","parse-names":false,"suffix":""},{"dropping-particle":"","family":"Roman","given":"Pryamonosov","non-dropping-particle":"","parse-names":false,"suffix":""},{"dropping-particle":"","family":"Roman","given":"Syunyaev","non-dropping-particle":"","parse-names":false,"suffix":""},{"dropping-particle":"","family":"Sharon A","given":"George","non-dropping-particle":"","parse-names":false,"suffix":""},{"dropping-particle":"","family":"Igor R","given":"Efimov","non-dropping-particle":"","parse-names":false,"suffix":""}],"container-title":"Scientific Reports","id":"ITEM-2","issued":{"date-parts":[["2019"]]},"page":"721","title":"Open-Source Multiparametric Optocardiography","type":"article-journal","volume":"9"},"uris":["http://www.mendeley.com/documents/?uuid=d92408a6-2eda-4466-bd22-4b166f7b05bd"]},{"id":"ITEM-3","itemData":{"DOI":"10.1038/srep28798","ISSN":"2045-2322","PMID":"27356882","abstract":"Translation of novel therapies from bench to bedside is hampered by profound disparities between animal and human genetics and physiology. The ability to test for efficacy and cardiotoxicity in a clinically relevant human model system would enable more rapid therapy development. We have developed a preclinical platform for validation of new therapies in human heart tissue using organotypic slices isolated from donor and end-stage failing hearts. A major advantage of the slices when compared with human iPS-derived cardiomyocytes is that native tissue architecture and extracellular matrix are preserved, thereby allowing investigation of multi-cellular physiology in normal or diseased myocardium. To validate this model, we used optical mapping of transmembrane potential and calcium transients. We found that normal human electrophysiology is preserved in slice preparations when compared with intact hearts, including slices obtained from the region of the sinus node. Physiology is maintained in slices during culture, enabling testing the acute and chronic effects of pharmacological, gene, cell, optogenetic, device, and other therapies. This methodology offers a powerful high-throughput platform for assessing the physiological response of the human heart to disease and novel putative therapies.","author":[{"dropping-particle":"","family":"Kang","given":"C","non-dropping-particle":"","parse-names":false,"suffix":""},{"dropping-particle":"","family":"Qiao","given":"Y","non-dropping-particle":"","parse-names":false,"suffix":""},{"dropping-particle":"","family":"Li","given":"G","non-dropping-particle":"","parse-names":false,"suffix":""},{"dropping-particle":"","family":"Baechle","given":"K","non-dropping-particle":"","parse-names":false,"suffix":""},{"dropping-particle":"","family":"Camelliti","given":"P","non-dropping-particle":"","parse-names":false,"suffix":""},{"dropping-particle":"","family":"Rentschler","given":"S","non-dropping-particle":"","parse-names":false,"suffix":""},{"dropping-particle":"","family":"Efimov","given":"I R","non-dropping-particle":"","parse-names":false,"suffix":""}],"container-title":"Scientific reports","id":"ITEM-3","issue":"June","issued":{"date-parts":[["2016"]]},"page":"28798","title":"Human Organotypic Cultured Cardiac Slices: New Platform For High Throughput Preclinical Human Trials.","type":"article-journal","volume":"6"},"uris":["http://www.mendeley.com/documents/?uuid=988e1726-e82b-4816-ae39-a900cdd77091"]}],"mendeley":{"formattedCitation":"&lt;sup&gt;16, 25, 26&lt;/sup&gt;","plainTextFormattedCitation":"16, 25, 26","previouslyFormattedCitation":"&lt;sup&gt;16,25,26&lt;/sup&gt;"},"properties":{"noteIndex":0},"schema":"https://github.com/citation-style-language/schema/raw/master/csl-citation.json"}</w:instrText>
      </w:r>
      <w:r w:rsidR="00230FD5" w:rsidRPr="00471AA2">
        <w:rPr>
          <w:rFonts w:asciiTheme="minorHAnsi" w:hAnsiTheme="minorHAnsi" w:cstheme="minorHAnsi"/>
          <w:color w:val="auto"/>
        </w:rPr>
        <w:fldChar w:fldCharType="separate"/>
      </w:r>
      <w:r w:rsidR="00C52C83" w:rsidRPr="00471AA2">
        <w:rPr>
          <w:rFonts w:asciiTheme="minorHAnsi" w:hAnsiTheme="minorHAnsi" w:cstheme="minorHAnsi"/>
          <w:noProof/>
          <w:color w:val="auto"/>
          <w:vertAlign w:val="superscript"/>
        </w:rPr>
        <w:t>16,25,26</w:t>
      </w:r>
      <w:r w:rsidR="00230FD5" w:rsidRPr="00471AA2">
        <w:rPr>
          <w:rFonts w:asciiTheme="minorHAnsi" w:hAnsiTheme="minorHAnsi" w:cstheme="minorHAnsi"/>
          <w:color w:val="auto"/>
        </w:rPr>
        <w:fldChar w:fldCharType="end"/>
      </w:r>
      <w:r w:rsidR="008576F6">
        <w:rPr>
          <w:rFonts w:asciiTheme="minorHAnsi" w:hAnsiTheme="minorHAnsi" w:cstheme="minorHAnsi"/>
          <w:color w:val="auto"/>
        </w:rPr>
        <w:t>.</w:t>
      </w:r>
    </w:p>
    <w:p w14:paraId="52A20858" w14:textId="77777777" w:rsidR="00B51A0F" w:rsidRPr="00471AA2" w:rsidRDefault="00B51A0F" w:rsidP="00471AA2">
      <w:pPr>
        <w:rPr>
          <w:rFonts w:asciiTheme="minorHAnsi" w:hAnsiTheme="minorHAnsi" w:cstheme="minorHAnsi"/>
          <w:color w:val="auto"/>
        </w:rPr>
      </w:pPr>
    </w:p>
    <w:p w14:paraId="50BCB9AB" w14:textId="39718B2B" w:rsidR="00747046" w:rsidRPr="00C230F1" w:rsidRDefault="008576F6" w:rsidP="00471AA2">
      <w:pPr>
        <w:pStyle w:val="NormalWeb"/>
        <w:numPr>
          <w:ilvl w:val="2"/>
          <w:numId w:val="36"/>
        </w:numPr>
        <w:spacing w:before="0" w:beforeAutospacing="0" w:after="0" w:afterAutospacing="0"/>
        <w:rPr>
          <w:rFonts w:asciiTheme="minorHAnsi" w:hAnsiTheme="minorHAnsi" w:cstheme="minorHAnsi"/>
          <w:highlight w:val="yellow"/>
        </w:rPr>
      </w:pPr>
      <w:r w:rsidRPr="00E04B0B">
        <w:rPr>
          <w:rFonts w:asciiTheme="minorHAnsi" w:hAnsiTheme="minorHAnsi" w:cstheme="minorHAnsi"/>
          <w:color w:val="auto"/>
          <w:highlight w:val="yellow"/>
        </w:rPr>
        <w:t>Attach a</w:t>
      </w:r>
      <w:r w:rsidR="00FB0B73" w:rsidRPr="00E04B0B">
        <w:rPr>
          <w:rFonts w:asciiTheme="minorHAnsi" w:hAnsiTheme="minorHAnsi" w:cstheme="minorHAnsi"/>
          <w:color w:val="auto"/>
          <w:highlight w:val="yellow"/>
        </w:rPr>
        <w:t xml:space="preserve"> tissue bath with </w:t>
      </w:r>
      <w:r w:rsidR="007D26A7" w:rsidRPr="00E04B0B">
        <w:rPr>
          <w:rFonts w:asciiTheme="minorHAnsi" w:hAnsiTheme="minorHAnsi" w:cstheme="minorHAnsi"/>
          <w:color w:val="auto"/>
          <w:highlight w:val="yellow"/>
        </w:rPr>
        <w:t xml:space="preserve">polydimethylsiloxane </w:t>
      </w:r>
      <w:r w:rsidR="009B1F5F" w:rsidRPr="00E04B0B">
        <w:rPr>
          <w:rFonts w:asciiTheme="minorHAnsi" w:hAnsiTheme="minorHAnsi" w:cstheme="minorHAnsi"/>
          <w:color w:val="auto"/>
          <w:highlight w:val="yellow"/>
        </w:rPr>
        <w:t>(</w:t>
      </w:r>
      <w:r w:rsidR="00FB0B73" w:rsidRPr="00E04B0B">
        <w:rPr>
          <w:rFonts w:asciiTheme="minorHAnsi" w:hAnsiTheme="minorHAnsi" w:cstheme="minorHAnsi"/>
          <w:color w:val="auto"/>
          <w:highlight w:val="yellow"/>
        </w:rPr>
        <w:t>PDMS</w:t>
      </w:r>
      <w:r w:rsidR="009B1F5F" w:rsidRPr="00E04B0B">
        <w:rPr>
          <w:rFonts w:asciiTheme="minorHAnsi" w:hAnsiTheme="minorHAnsi" w:cstheme="minorHAnsi"/>
          <w:color w:val="auto"/>
          <w:highlight w:val="yellow"/>
        </w:rPr>
        <w:t>)</w:t>
      </w:r>
      <w:r w:rsidR="00FB0B73" w:rsidRPr="00E04B0B">
        <w:rPr>
          <w:rFonts w:asciiTheme="minorHAnsi" w:hAnsiTheme="minorHAnsi" w:cstheme="minorHAnsi"/>
          <w:color w:val="auto"/>
          <w:highlight w:val="yellow"/>
        </w:rPr>
        <w:t xml:space="preserve"> </w:t>
      </w:r>
      <w:r w:rsidR="00747046" w:rsidRPr="00E04B0B">
        <w:rPr>
          <w:rFonts w:asciiTheme="minorHAnsi" w:hAnsiTheme="minorHAnsi" w:cstheme="minorHAnsi"/>
          <w:color w:val="auto"/>
          <w:highlight w:val="yellow"/>
        </w:rPr>
        <w:t xml:space="preserve">gel layer at the bottom </w:t>
      </w:r>
      <w:r w:rsidR="009B1F5F" w:rsidRPr="00E04B0B">
        <w:rPr>
          <w:rFonts w:asciiTheme="minorHAnsi" w:hAnsiTheme="minorHAnsi" w:cstheme="minorHAnsi"/>
          <w:color w:val="auto"/>
          <w:highlight w:val="yellow"/>
        </w:rPr>
        <w:t>(</w:t>
      </w:r>
      <w:r w:rsidR="00747046" w:rsidRPr="00E04B0B">
        <w:rPr>
          <w:rFonts w:asciiTheme="minorHAnsi" w:hAnsiTheme="minorHAnsi" w:cstheme="minorHAnsi"/>
          <w:color w:val="auto"/>
          <w:highlight w:val="yellow"/>
        </w:rPr>
        <w:t>to pin the slices</w:t>
      </w:r>
      <w:r w:rsidR="009B1F5F" w:rsidRPr="00E04B0B">
        <w:rPr>
          <w:rFonts w:asciiTheme="minorHAnsi" w:hAnsiTheme="minorHAnsi" w:cstheme="minorHAnsi"/>
          <w:color w:val="auto"/>
          <w:highlight w:val="yellow"/>
        </w:rPr>
        <w:t>)</w:t>
      </w:r>
      <w:r w:rsidR="00747046" w:rsidRPr="00E04B0B">
        <w:rPr>
          <w:rFonts w:asciiTheme="minorHAnsi" w:hAnsiTheme="minorHAnsi" w:cstheme="minorHAnsi"/>
          <w:color w:val="auto"/>
          <w:highlight w:val="yellow"/>
        </w:rPr>
        <w:t xml:space="preserve"> to a perfusion system. </w:t>
      </w:r>
      <w:bookmarkStart w:id="14" w:name="_Hlk23774796"/>
      <w:r w:rsidR="00747046" w:rsidRPr="00E04B0B">
        <w:rPr>
          <w:rFonts w:asciiTheme="minorHAnsi" w:hAnsiTheme="minorHAnsi" w:cstheme="minorHAnsi"/>
          <w:color w:val="auto"/>
          <w:highlight w:val="yellow"/>
        </w:rPr>
        <w:t>Circulate 1 L of the recovery solution at 37</w:t>
      </w:r>
      <w:r w:rsidR="002523BB" w:rsidRPr="00E04B0B">
        <w:rPr>
          <w:rFonts w:asciiTheme="minorHAnsi" w:hAnsiTheme="minorHAnsi" w:cstheme="minorHAnsi"/>
          <w:color w:val="auto"/>
          <w:highlight w:val="yellow"/>
        </w:rPr>
        <w:t xml:space="preserve"> °C</w:t>
      </w:r>
      <w:r w:rsidR="00747046" w:rsidRPr="00E04B0B">
        <w:rPr>
          <w:rFonts w:asciiTheme="minorHAnsi" w:hAnsiTheme="minorHAnsi" w:cstheme="minorHAnsi"/>
          <w:color w:val="auto"/>
          <w:highlight w:val="yellow"/>
        </w:rPr>
        <w:t xml:space="preserve"> and oxygenate with </w:t>
      </w:r>
      <w:r w:rsidR="00747046" w:rsidRPr="00C230F1">
        <w:rPr>
          <w:rFonts w:asciiTheme="minorHAnsi" w:hAnsiTheme="minorHAnsi" w:cstheme="minorHAnsi"/>
          <w:color w:val="auto"/>
          <w:highlight w:val="yellow"/>
        </w:rPr>
        <w:t>100% oxygen</w:t>
      </w:r>
      <w:r w:rsidR="00747046" w:rsidRPr="00E04B0B">
        <w:rPr>
          <w:rFonts w:asciiTheme="minorHAnsi" w:hAnsiTheme="minorHAnsi" w:cstheme="minorHAnsi"/>
          <w:color w:val="auto"/>
        </w:rPr>
        <w:t xml:space="preserve">, </w:t>
      </w:r>
      <w:r w:rsidR="00747046" w:rsidRPr="00872545">
        <w:rPr>
          <w:rFonts w:asciiTheme="minorHAnsi" w:hAnsiTheme="minorHAnsi" w:cstheme="minorHAnsi"/>
          <w:color w:val="auto"/>
        </w:rPr>
        <w:t xml:space="preserve">through the perfusion system at </w:t>
      </w:r>
      <w:r w:rsidR="00500E5F" w:rsidRPr="00872545">
        <w:rPr>
          <w:rFonts w:asciiTheme="minorHAnsi" w:hAnsiTheme="minorHAnsi" w:cstheme="minorHAnsi"/>
          <w:color w:val="auto"/>
        </w:rPr>
        <w:t>a flow rate fast enough to maintain the temperature and clear accumulation of bath perfusate</w:t>
      </w:r>
      <w:r w:rsidR="00747046" w:rsidRPr="00872545">
        <w:rPr>
          <w:rFonts w:asciiTheme="minorHAnsi" w:hAnsiTheme="minorHAnsi" w:cstheme="minorHAnsi"/>
          <w:color w:val="auto"/>
        </w:rPr>
        <w:t>.</w:t>
      </w:r>
      <w:bookmarkEnd w:id="14"/>
    </w:p>
    <w:p w14:paraId="04CD8065" w14:textId="7276C050" w:rsidR="00B51A0F" w:rsidRPr="00471AA2" w:rsidRDefault="00747046" w:rsidP="00471AA2">
      <w:pPr>
        <w:pStyle w:val="NormalWeb"/>
        <w:spacing w:before="0" w:beforeAutospacing="0" w:after="0" w:afterAutospacing="0"/>
        <w:rPr>
          <w:rFonts w:asciiTheme="minorHAnsi" w:hAnsiTheme="minorHAnsi" w:cstheme="minorHAnsi"/>
        </w:rPr>
      </w:pPr>
      <w:r w:rsidRPr="00471AA2">
        <w:rPr>
          <w:rFonts w:asciiTheme="minorHAnsi" w:hAnsiTheme="minorHAnsi" w:cstheme="minorHAnsi"/>
        </w:rPr>
        <w:t xml:space="preserve"> </w:t>
      </w:r>
    </w:p>
    <w:p w14:paraId="4E71387E" w14:textId="717ADD5D" w:rsidR="008576F6" w:rsidRPr="008576F6" w:rsidRDefault="00747046" w:rsidP="00471AA2">
      <w:pPr>
        <w:pStyle w:val="NormalWeb"/>
        <w:numPr>
          <w:ilvl w:val="2"/>
          <w:numId w:val="36"/>
        </w:numPr>
        <w:spacing w:before="0" w:beforeAutospacing="0" w:after="0" w:afterAutospacing="0"/>
        <w:rPr>
          <w:rFonts w:asciiTheme="minorHAnsi" w:hAnsiTheme="minorHAnsi" w:cstheme="minorHAnsi"/>
        </w:rPr>
      </w:pPr>
      <w:bookmarkStart w:id="15" w:name="_Hlk23774803"/>
      <w:r w:rsidRPr="00471AA2">
        <w:rPr>
          <w:rFonts w:asciiTheme="minorHAnsi" w:hAnsiTheme="minorHAnsi" w:cstheme="minorHAnsi"/>
          <w:color w:val="auto"/>
          <w:highlight w:val="yellow"/>
        </w:rPr>
        <w:t xml:space="preserve">Adjust the focus and alignment of the two </w:t>
      </w:r>
      <w:r w:rsidR="00B51A0F" w:rsidRPr="00471AA2">
        <w:rPr>
          <w:rFonts w:asciiTheme="minorHAnsi" w:hAnsiTheme="minorHAnsi" w:cstheme="minorHAnsi"/>
          <w:color w:val="auto"/>
          <w:highlight w:val="yellow"/>
        </w:rPr>
        <w:t>CMOS camera</w:t>
      </w:r>
      <w:r w:rsidR="008576F6" w:rsidRPr="008576F6">
        <w:rPr>
          <w:rFonts w:asciiTheme="minorHAnsi" w:hAnsiTheme="minorHAnsi" w:cstheme="minorHAnsi"/>
          <w:color w:val="auto"/>
          <w:highlight w:val="yellow"/>
        </w:rPr>
        <w:t>s</w:t>
      </w:r>
      <w:r w:rsidR="00B51A0F" w:rsidRPr="00471AA2">
        <w:rPr>
          <w:rFonts w:asciiTheme="minorHAnsi" w:hAnsiTheme="minorHAnsi" w:cstheme="minorHAnsi"/>
          <w:color w:val="auto"/>
        </w:rPr>
        <w:t xml:space="preserve"> </w:t>
      </w:r>
      <w:bookmarkEnd w:id="15"/>
      <w:r w:rsidR="009B1F5F" w:rsidRPr="009B1F5F">
        <w:rPr>
          <w:rFonts w:asciiTheme="minorHAnsi" w:hAnsiTheme="minorHAnsi" w:cstheme="minorHAnsi"/>
          <w:color w:val="auto"/>
        </w:rPr>
        <w:t>(</w:t>
      </w:r>
      <w:r w:rsidR="008576F6" w:rsidRPr="008576F6">
        <w:rPr>
          <w:rFonts w:asciiTheme="minorHAnsi" w:hAnsiTheme="minorHAnsi" w:cstheme="minorHAnsi"/>
          <w:b/>
          <w:bCs/>
          <w:color w:val="auto"/>
        </w:rPr>
        <w:t>Table of Materials</w:t>
      </w:r>
      <w:r w:rsidR="009B1F5F" w:rsidRPr="009B1F5F">
        <w:rPr>
          <w:rFonts w:asciiTheme="minorHAnsi" w:hAnsiTheme="minorHAnsi" w:cstheme="minorHAnsi"/>
          <w:color w:val="auto"/>
        </w:rPr>
        <w:t>)</w:t>
      </w:r>
      <w:r w:rsidR="00B51A0F" w:rsidRPr="00471AA2">
        <w:rPr>
          <w:rFonts w:asciiTheme="minorHAnsi" w:hAnsiTheme="minorHAnsi" w:cstheme="minorHAnsi"/>
          <w:color w:val="auto"/>
        </w:rPr>
        <w:t xml:space="preserve"> </w:t>
      </w:r>
      <w:r w:rsidRPr="00471AA2">
        <w:rPr>
          <w:rFonts w:asciiTheme="minorHAnsi" w:hAnsiTheme="minorHAnsi" w:cstheme="minorHAnsi"/>
          <w:color w:val="auto"/>
        </w:rPr>
        <w:t>using a target.</w:t>
      </w:r>
    </w:p>
    <w:p w14:paraId="506ABB90" w14:textId="77777777" w:rsidR="008576F6" w:rsidRDefault="008576F6" w:rsidP="008576F6">
      <w:pPr>
        <w:pStyle w:val="NormalWeb"/>
        <w:spacing w:before="0" w:beforeAutospacing="0" w:after="0" w:afterAutospacing="0"/>
        <w:rPr>
          <w:rFonts w:asciiTheme="minorHAnsi" w:hAnsiTheme="minorHAnsi" w:cstheme="minorHAnsi"/>
          <w:color w:val="auto"/>
        </w:rPr>
      </w:pPr>
    </w:p>
    <w:p w14:paraId="6540026F" w14:textId="3A07B3ED" w:rsidR="0022493C" w:rsidRPr="00471AA2" w:rsidRDefault="008576F6" w:rsidP="008576F6">
      <w:pPr>
        <w:pStyle w:val="NormalWeb"/>
        <w:spacing w:before="0" w:beforeAutospacing="0" w:after="0" w:afterAutospacing="0"/>
        <w:rPr>
          <w:rFonts w:asciiTheme="minorHAnsi" w:hAnsiTheme="minorHAnsi" w:cstheme="minorHAnsi"/>
        </w:rPr>
      </w:pPr>
      <w:r>
        <w:rPr>
          <w:rFonts w:asciiTheme="minorHAnsi" w:hAnsiTheme="minorHAnsi" w:cstheme="minorHAnsi"/>
          <w:color w:val="auto"/>
        </w:rPr>
        <w:t xml:space="preserve">NOTE: </w:t>
      </w:r>
      <w:r w:rsidR="00747046" w:rsidRPr="00471AA2">
        <w:rPr>
          <w:rFonts w:asciiTheme="minorHAnsi" w:hAnsiTheme="minorHAnsi" w:cstheme="minorHAnsi"/>
          <w:color w:val="auto"/>
        </w:rPr>
        <w:t xml:space="preserve">More details on alignment </w:t>
      </w:r>
      <w:r>
        <w:rPr>
          <w:rFonts w:asciiTheme="minorHAnsi" w:hAnsiTheme="minorHAnsi" w:cstheme="minorHAnsi"/>
          <w:color w:val="auto"/>
        </w:rPr>
        <w:t xml:space="preserve">can be found </w:t>
      </w:r>
      <w:r w:rsidR="00747046" w:rsidRPr="00471AA2">
        <w:rPr>
          <w:rFonts w:asciiTheme="minorHAnsi" w:hAnsiTheme="minorHAnsi" w:cstheme="minorHAnsi"/>
          <w:color w:val="auto"/>
        </w:rPr>
        <w:t>in previous</w:t>
      </w:r>
      <w:r>
        <w:rPr>
          <w:rFonts w:asciiTheme="minorHAnsi" w:hAnsiTheme="minorHAnsi" w:cstheme="minorHAnsi"/>
          <w:color w:val="auto"/>
        </w:rPr>
        <w:t xml:space="preserve"> studies</w:t>
      </w:r>
      <w:r w:rsidR="00230FD5" w:rsidRPr="00471AA2">
        <w:rPr>
          <w:rFonts w:asciiTheme="minorHAnsi" w:hAnsiTheme="minorHAnsi" w:cstheme="minorHAnsi"/>
          <w:color w:val="auto"/>
        </w:rPr>
        <w:fldChar w:fldCharType="begin" w:fldLock="1"/>
      </w:r>
      <w:r w:rsidR="003835AD" w:rsidRPr="00471AA2">
        <w:rPr>
          <w:rFonts w:asciiTheme="minorHAnsi" w:hAnsiTheme="minorHAnsi" w:cstheme="minorHAnsi"/>
          <w:color w:val="auto"/>
        </w:rPr>
        <w:instrText>ADDIN CSL_CITATION {"citationItems":[{"id":"ITEM-1","itemData":{"PMID":"30679527","author":[{"dropping-particle":"","family":"Brianna","given":"Cathey","non-dropping-particle":"","parse-names":false,"suffix":""},{"dropping-particle":"","family":"Sofian","given":"Obaid","non-dropping-particle":"","parse-names":false,"suffix":""},{"dropping-particle":"","family":"Alexander","given":"Zolotarev","non-dropping-particle":"","parse-names":false,"suffix":""},{"dropping-particle":"","family":"Roman","given":"Pryamonosov","non-dropping-particle":"","parse-names":false,"suffix":""},{"dropping-particle":"","family":"Roman","given":"Syunyaev","non-dropping-particle":"","parse-names":false,"suffix":""},{"dropping-particle":"","family":"Sharon A","given":"George","non-dropping-particle":"","parse-names":false,"suffix":""},{"dropping-particle":"","family":"Igor R","given":"Efimov","non-dropping-particle":"","parse-names":false,"suffix":""}],"container-title":"Scientific Reports","id":"ITEM-1","issued":{"date-parts":[["2019"]]},"page":"721","title":"Open-Source Multiparametric Optocardiography","type":"article-journal","volume":"9"},"uris":["http://www.mendeley.com/documents/?uuid=d92408a6-2eda-4466-bd22-4b166f7b05bd"]}],"mendeley":{"formattedCitation":"&lt;sup&gt;26&lt;/sup&gt;","plainTextFormattedCitation":"26","previouslyFormattedCitation":"&lt;sup&gt;26&lt;/sup&gt;"},"properties":{"noteIndex":0},"schema":"https://github.com/citation-style-language/schema/raw/master/csl-citation.json"}</w:instrText>
      </w:r>
      <w:r w:rsidR="00230FD5" w:rsidRPr="00471AA2">
        <w:rPr>
          <w:rFonts w:asciiTheme="minorHAnsi" w:hAnsiTheme="minorHAnsi" w:cstheme="minorHAnsi"/>
          <w:color w:val="auto"/>
        </w:rPr>
        <w:fldChar w:fldCharType="separate"/>
      </w:r>
      <w:r w:rsidR="00FA601E" w:rsidRPr="00471AA2">
        <w:rPr>
          <w:rFonts w:asciiTheme="minorHAnsi" w:hAnsiTheme="minorHAnsi" w:cstheme="minorHAnsi"/>
          <w:noProof/>
          <w:color w:val="auto"/>
          <w:vertAlign w:val="superscript"/>
        </w:rPr>
        <w:t>26</w:t>
      </w:r>
      <w:r w:rsidR="00230FD5" w:rsidRPr="00471AA2">
        <w:rPr>
          <w:rFonts w:asciiTheme="minorHAnsi" w:hAnsiTheme="minorHAnsi" w:cstheme="minorHAnsi"/>
          <w:color w:val="auto"/>
        </w:rPr>
        <w:fldChar w:fldCharType="end"/>
      </w:r>
      <w:r w:rsidR="00897330" w:rsidRPr="00471AA2">
        <w:rPr>
          <w:rFonts w:asciiTheme="minorHAnsi" w:hAnsiTheme="minorHAnsi" w:cstheme="minorHAnsi"/>
          <w:color w:val="auto"/>
        </w:rPr>
        <w:t>.</w:t>
      </w:r>
      <w:r w:rsidR="00747046" w:rsidRPr="00471AA2">
        <w:rPr>
          <w:rFonts w:asciiTheme="minorHAnsi" w:hAnsiTheme="minorHAnsi" w:cstheme="minorHAnsi"/>
          <w:color w:val="auto"/>
        </w:rPr>
        <w:t xml:space="preserve"> </w:t>
      </w:r>
    </w:p>
    <w:p w14:paraId="6628008F" w14:textId="77777777" w:rsidR="0022493C" w:rsidRPr="00471AA2" w:rsidRDefault="0022493C" w:rsidP="00471AA2">
      <w:pPr>
        <w:pStyle w:val="NormalWeb"/>
        <w:spacing w:before="0" w:beforeAutospacing="0" w:after="0" w:afterAutospacing="0"/>
        <w:rPr>
          <w:rFonts w:asciiTheme="minorHAnsi" w:hAnsiTheme="minorHAnsi" w:cstheme="minorHAnsi"/>
        </w:rPr>
      </w:pPr>
    </w:p>
    <w:p w14:paraId="71D99D00" w14:textId="5B6E1AE5" w:rsidR="005C56B8" w:rsidRPr="00872545" w:rsidRDefault="005C56B8" w:rsidP="00471AA2">
      <w:pPr>
        <w:pStyle w:val="NormalWeb"/>
        <w:numPr>
          <w:ilvl w:val="2"/>
          <w:numId w:val="36"/>
        </w:numPr>
        <w:spacing w:before="0" w:beforeAutospacing="0" w:after="0" w:afterAutospacing="0"/>
        <w:rPr>
          <w:rFonts w:asciiTheme="minorHAnsi" w:hAnsiTheme="minorHAnsi" w:cstheme="minorHAnsi"/>
        </w:rPr>
      </w:pPr>
      <w:bookmarkStart w:id="16" w:name="_Hlk24982140"/>
      <w:r w:rsidRPr="00872545">
        <w:rPr>
          <w:rFonts w:asciiTheme="minorHAnsi" w:hAnsiTheme="minorHAnsi" w:cstheme="minorHAnsi"/>
        </w:rPr>
        <w:t>Use a</w:t>
      </w:r>
      <w:r w:rsidR="0022493C" w:rsidRPr="00872545">
        <w:rPr>
          <w:rFonts w:asciiTheme="minorHAnsi" w:hAnsiTheme="minorHAnsi" w:cstheme="minorHAnsi"/>
        </w:rPr>
        <w:t xml:space="preserve"> green LED light source with </w:t>
      </w:r>
      <w:r w:rsidR="0022060A">
        <w:rPr>
          <w:rFonts w:asciiTheme="minorHAnsi" w:hAnsiTheme="minorHAnsi" w:cstheme="minorHAnsi"/>
        </w:rPr>
        <w:t>a</w:t>
      </w:r>
      <w:r w:rsidR="0022060A" w:rsidRPr="00872545">
        <w:rPr>
          <w:rFonts w:asciiTheme="minorHAnsi" w:hAnsiTheme="minorHAnsi" w:cstheme="minorHAnsi"/>
        </w:rPr>
        <w:t xml:space="preserve"> </w:t>
      </w:r>
      <w:r w:rsidR="0022493C" w:rsidRPr="00872545">
        <w:rPr>
          <w:rFonts w:asciiTheme="minorHAnsi" w:hAnsiTheme="minorHAnsi" w:cstheme="minorHAnsi"/>
        </w:rPr>
        <w:t>wavelength of 520</w:t>
      </w:r>
      <w:r w:rsidR="00A93896" w:rsidRPr="00872545">
        <w:rPr>
          <w:rFonts w:asciiTheme="minorHAnsi" w:hAnsiTheme="minorHAnsi" w:cstheme="minorHAnsi"/>
        </w:rPr>
        <w:t xml:space="preserve"> ± </w:t>
      </w:r>
      <w:r w:rsidR="0022493C" w:rsidRPr="00872545">
        <w:rPr>
          <w:rFonts w:asciiTheme="minorHAnsi" w:hAnsiTheme="minorHAnsi" w:cstheme="minorHAnsi"/>
        </w:rPr>
        <w:t xml:space="preserve">5 nm to excite the voltage-sensitive </w:t>
      </w:r>
      <w:r w:rsidR="00F97BFF" w:rsidRPr="00872545">
        <w:rPr>
          <w:rFonts w:asciiTheme="minorHAnsi" w:hAnsiTheme="minorHAnsi" w:cstheme="minorHAnsi"/>
        </w:rPr>
        <w:t>and calcium</w:t>
      </w:r>
      <w:r w:rsidR="00500E5F" w:rsidRPr="00872545">
        <w:rPr>
          <w:rFonts w:asciiTheme="minorHAnsi" w:hAnsiTheme="minorHAnsi" w:cstheme="minorHAnsi"/>
        </w:rPr>
        <w:t xml:space="preserve"> indicator</w:t>
      </w:r>
      <w:r w:rsidR="00F97BFF" w:rsidRPr="00872545">
        <w:rPr>
          <w:rFonts w:asciiTheme="minorHAnsi" w:hAnsiTheme="minorHAnsi" w:cstheme="minorHAnsi"/>
        </w:rPr>
        <w:t xml:space="preserve"> </w:t>
      </w:r>
      <w:r w:rsidR="0022493C" w:rsidRPr="00872545">
        <w:rPr>
          <w:rFonts w:asciiTheme="minorHAnsi" w:hAnsiTheme="minorHAnsi" w:cstheme="minorHAnsi"/>
        </w:rPr>
        <w:t>dye</w:t>
      </w:r>
      <w:r w:rsidR="00F97BFF" w:rsidRPr="00872545">
        <w:rPr>
          <w:rFonts w:asciiTheme="minorHAnsi" w:hAnsiTheme="minorHAnsi" w:cstheme="minorHAnsi"/>
        </w:rPr>
        <w:t>s</w:t>
      </w:r>
      <w:r w:rsidRPr="00872545">
        <w:rPr>
          <w:rFonts w:asciiTheme="minorHAnsi" w:hAnsiTheme="minorHAnsi" w:cstheme="minorHAnsi"/>
        </w:rPr>
        <w:t xml:space="preserve"> </w:t>
      </w:r>
      <w:r w:rsidR="00A55A08" w:rsidRPr="00872545">
        <w:rPr>
          <w:rFonts w:asciiTheme="minorHAnsi" w:hAnsiTheme="minorHAnsi" w:cstheme="minorHAnsi"/>
        </w:rPr>
        <w:t>simultaneously</w:t>
      </w:r>
      <w:r w:rsidR="0022493C" w:rsidRPr="00872545">
        <w:rPr>
          <w:rFonts w:asciiTheme="minorHAnsi" w:hAnsiTheme="minorHAnsi" w:cstheme="minorHAnsi"/>
        </w:rPr>
        <w:t>.</w:t>
      </w:r>
      <w:r w:rsidR="00720405" w:rsidRPr="00872545">
        <w:rPr>
          <w:rFonts w:asciiTheme="minorHAnsi" w:hAnsiTheme="minorHAnsi" w:cstheme="minorHAnsi"/>
        </w:rPr>
        <w:t xml:space="preserve"> </w:t>
      </w:r>
    </w:p>
    <w:bookmarkEnd w:id="16"/>
    <w:p w14:paraId="6876B69E" w14:textId="77777777" w:rsidR="005C56B8" w:rsidRDefault="005C56B8" w:rsidP="005C56B8">
      <w:pPr>
        <w:pStyle w:val="NormalWeb"/>
        <w:spacing w:before="0" w:beforeAutospacing="0" w:after="0" w:afterAutospacing="0"/>
        <w:rPr>
          <w:rFonts w:asciiTheme="minorHAnsi" w:hAnsiTheme="minorHAnsi" w:cstheme="minorHAnsi"/>
        </w:rPr>
      </w:pPr>
    </w:p>
    <w:p w14:paraId="06353759" w14:textId="4C6FA594" w:rsidR="00E27A5E" w:rsidRPr="00471AA2" w:rsidRDefault="005C56B8" w:rsidP="005C56B8">
      <w:pPr>
        <w:pStyle w:val="NormalWeb"/>
        <w:spacing w:before="0" w:beforeAutospacing="0" w:after="0" w:afterAutospacing="0"/>
        <w:rPr>
          <w:rFonts w:asciiTheme="minorHAnsi" w:hAnsiTheme="minorHAnsi" w:cstheme="minorHAnsi"/>
        </w:rPr>
      </w:pPr>
      <w:r>
        <w:rPr>
          <w:rFonts w:asciiTheme="minorHAnsi" w:hAnsiTheme="minorHAnsi" w:cstheme="minorHAnsi"/>
        </w:rPr>
        <w:lastRenderedPageBreak/>
        <w:t xml:space="preserve">NOTE: </w:t>
      </w:r>
      <w:r w:rsidR="00747046" w:rsidRPr="00471AA2">
        <w:rPr>
          <w:rFonts w:asciiTheme="minorHAnsi" w:hAnsiTheme="minorHAnsi" w:cstheme="minorHAnsi"/>
        </w:rPr>
        <w:t xml:space="preserve">The excitation light source is attached to the </w:t>
      </w:r>
      <w:r w:rsidR="00500E5F" w:rsidRPr="00471AA2">
        <w:rPr>
          <w:rFonts w:asciiTheme="minorHAnsi" w:hAnsiTheme="minorHAnsi" w:cstheme="minorHAnsi"/>
        </w:rPr>
        <w:t xml:space="preserve">excitation </w:t>
      </w:r>
      <w:r w:rsidR="00747046" w:rsidRPr="00471AA2">
        <w:rPr>
          <w:rFonts w:asciiTheme="minorHAnsi" w:hAnsiTheme="minorHAnsi" w:cstheme="minorHAnsi"/>
        </w:rPr>
        <w:t>filter cube of the optical mapping system and is reflected of</w:t>
      </w:r>
      <w:r w:rsidR="0000663B" w:rsidRPr="00471AA2">
        <w:rPr>
          <w:rFonts w:asciiTheme="minorHAnsi" w:hAnsiTheme="minorHAnsi" w:cstheme="minorHAnsi"/>
        </w:rPr>
        <w:t>f</w:t>
      </w:r>
      <w:r w:rsidR="00747046" w:rsidRPr="00471AA2">
        <w:rPr>
          <w:rFonts w:asciiTheme="minorHAnsi" w:hAnsiTheme="minorHAnsi" w:cstheme="minorHAnsi"/>
        </w:rPr>
        <w:t xml:space="preserve"> a 550 nm dichroic mirror for </w:t>
      </w:r>
      <w:proofErr w:type="spellStart"/>
      <w:r w:rsidR="00747046" w:rsidRPr="00471AA2">
        <w:rPr>
          <w:rFonts w:asciiTheme="minorHAnsi" w:hAnsiTheme="minorHAnsi" w:cstheme="minorHAnsi"/>
        </w:rPr>
        <w:t>epicentric</w:t>
      </w:r>
      <w:proofErr w:type="spellEnd"/>
      <w:r w:rsidR="00747046" w:rsidRPr="00471AA2">
        <w:rPr>
          <w:rFonts w:asciiTheme="minorHAnsi" w:hAnsiTheme="minorHAnsi" w:cstheme="minorHAnsi"/>
        </w:rPr>
        <w:t xml:space="preserve"> illumination. The emitted light is collected by a 1</w:t>
      </w:r>
      <w:r>
        <w:rPr>
          <w:rFonts w:asciiTheme="minorHAnsi" w:hAnsiTheme="minorHAnsi" w:cstheme="minorHAnsi"/>
        </w:rPr>
        <w:t>x</w:t>
      </w:r>
      <w:r w:rsidR="00747046" w:rsidRPr="00471AA2">
        <w:rPr>
          <w:rFonts w:asciiTheme="minorHAnsi" w:hAnsiTheme="minorHAnsi" w:cstheme="minorHAnsi"/>
        </w:rPr>
        <w:t xml:space="preserve"> lens and split by a second dichroic mirror at 630 nm into voltage and calcium components before it is filtered by </w:t>
      </w:r>
      <w:r w:rsidR="002F31CB" w:rsidRPr="00471AA2">
        <w:rPr>
          <w:rFonts w:asciiTheme="minorHAnsi" w:hAnsiTheme="minorHAnsi" w:cstheme="minorHAnsi"/>
        </w:rPr>
        <w:t>690</w:t>
      </w:r>
      <w:r w:rsidR="00A93896">
        <w:rPr>
          <w:rFonts w:asciiTheme="minorHAnsi" w:hAnsiTheme="minorHAnsi" w:cstheme="minorHAnsi"/>
        </w:rPr>
        <w:t xml:space="preserve"> ± </w:t>
      </w:r>
      <w:r w:rsidR="002F31CB" w:rsidRPr="00471AA2">
        <w:rPr>
          <w:rFonts w:asciiTheme="minorHAnsi" w:hAnsiTheme="minorHAnsi" w:cstheme="minorHAnsi"/>
        </w:rPr>
        <w:t>50 nm and 590</w:t>
      </w:r>
      <w:r w:rsidR="00A93896">
        <w:rPr>
          <w:rFonts w:asciiTheme="minorHAnsi" w:hAnsiTheme="minorHAnsi" w:cstheme="minorHAnsi"/>
        </w:rPr>
        <w:t xml:space="preserve"> ± </w:t>
      </w:r>
      <w:r w:rsidR="002F31CB" w:rsidRPr="00471AA2">
        <w:rPr>
          <w:rFonts w:asciiTheme="minorHAnsi" w:hAnsiTheme="minorHAnsi" w:cstheme="minorHAnsi"/>
        </w:rPr>
        <w:t>33 nm filters, respectively</w:t>
      </w:r>
      <w:r>
        <w:rPr>
          <w:rFonts w:asciiTheme="minorHAnsi" w:hAnsiTheme="minorHAnsi" w:cstheme="minorHAnsi"/>
        </w:rPr>
        <w:t>,</w:t>
      </w:r>
      <w:r w:rsidR="002F31CB" w:rsidRPr="00471AA2">
        <w:rPr>
          <w:rFonts w:asciiTheme="minorHAnsi" w:hAnsiTheme="minorHAnsi" w:cstheme="minorHAnsi"/>
        </w:rPr>
        <w:t xml:space="preserve"> and recorded by the </w:t>
      </w:r>
      <w:r w:rsidR="0000663B" w:rsidRPr="00471AA2">
        <w:rPr>
          <w:rFonts w:asciiTheme="minorHAnsi" w:hAnsiTheme="minorHAnsi" w:cstheme="minorHAnsi"/>
        </w:rPr>
        <w:t xml:space="preserve">two </w:t>
      </w:r>
      <w:r w:rsidR="002F31CB" w:rsidRPr="00471AA2">
        <w:rPr>
          <w:rFonts w:asciiTheme="minorHAnsi" w:hAnsiTheme="minorHAnsi" w:cstheme="minorHAnsi"/>
        </w:rPr>
        <w:t xml:space="preserve">cameras. </w:t>
      </w:r>
    </w:p>
    <w:p w14:paraId="18340127" w14:textId="77777777" w:rsidR="00E27A5E" w:rsidRPr="00471AA2" w:rsidRDefault="00E27A5E" w:rsidP="00471AA2">
      <w:pPr>
        <w:pStyle w:val="NormalWeb"/>
        <w:spacing w:before="0" w:beforeAutospacing="0" w:after="0" w:afterAutospacing="0"/>
        <w:rPr>
          <w:rFonts w:asciiTheme="minorHAnsi" w:hAnsiTheme="minorHAnsi" w:cstheme="minorHAnsi"/>
          <w:color w:val="auto"/>
        </w:rPr>
      </w:pPr>
    </w:p>
    <w:p w14:paraId="7E5EE128" w14:textId="3678A2D8" w:rsidR="00EA48B9" w:rsidRPr="005C56B8" w:rsidRDefault="00EA48B9" w:rsidP="00471AA2">
      <w:pPr>
        <w:pStyle w:val="NormalWeb"/>
        <w:numPr>
          <w:ilvl w:val="0"/>
          <w:numId w:val="36"/>
        </w:numPr>
        <w:spacing w:before="0" w:beforeAutospacing="0" w:after="0" w:afterAutospacing="0"/>
        <w:rPr>
          <w:rFonts w:asciiTheme="minorHAnsi" w:hAnsiTheme="minorHAnsi" w:cstheme="minorHAnsi"/>
          <w:b/>
          <w:highlight w:val="yellow"/>
        </w:rPr>
      </w:pPr>
      <w:bookmarkStart w:id="17" w:name="_Hlk24982152"/>
      <w:r w:rsidRPr="005C56B8">
        <w:rPr>
          <w:rFonts w:asciiTheme="minorHAnsi" w:hAnsiTheme="minorHAnsi" w:cstheme="minorHAnsi"/>
          <w:b/>
          <w:highlight w:val="yellow"/>
        </w:rPr>
        <w:t xml:space="preserve">Slicing </w:t>
      </w:r>
      <w:r w:rsidR="005C56B8" w:rsidRPr="005C56B8">
        <w:rPr>
          <w:rFonts w:asciiTheme="minorHAnsi" w:hAnsiTheme="minorHAnsi" w:cstheme="minorHAnsi"/>
          <w:b/>
          <w:highlight w:val="yellow"/>
        </w:rPr>
        <w:t>p</w:t>
      </w:r>
      <w:r w:rsidRPr="005C56B8">
        <w:rPr>
          <w:rFonts w:asciiTheme="minorHAnsi" w:hAnsiTheme="minorHAnsi" w:cstheme="minorHAnsi"/>
          <w:b/>
          <w:highlight w:val="yellow"/>
        </w:rPr>
        <w:t>rotocol</w:t>
      </w:r>
    </w:p>
    <w:p w14:paraId="642076E1" w14:textId="77777777" w:rsidR="00E27A5E" w:rsidRPr="00471AA2" w:rsidRDefault="00E27A5E" w:rsidP="00471AA2">
      <w:pPr>
        <w:pStyle w:val="NormalWeb"/>
        <w:spacing w:before="0" w:beforeAutospacing="0" w:after="0" w:afterAutospacing="0"/>
        <w:rPr>
          <w:rFonts w:asciiTheme="minorHAnsi" w:hAnsiTheme="minorHAnsi" w:cstheme="minorHAnsi"/>
          <w:b/>
        </w:rPr>
      </w:pPr>
    </w:p>
    <w:p w14:paraId="7B39B0F9" w14:textId="2C1EEA66" w:rsidR="00AB4C55" w:rsidRPr="00471AA2" w:rsidRDefault="00CB175A" w:rsidP="005C56B8">
      <w:pPr>
        <w:pStyle w:val="NormalWeb"/>
        <w:numPr>
          <w:ilvl w:val="1"/>
          <w:numId w:val="36"/>
        </w:numPr>
        <w:spacing w:before="0" w:beforeAutospacing="0" w:after="0" w:afterAutospacing="0"/>
        <w:rPr>
          <w:rFonts w:asciiTheme="minorHAnsi" w:hAnsiTheme="minorHAnsi" w:cstheme="minorHAnsi"/>
        </w:rPr>
      </w:pPr>
      <w:bookmarkStart w:id="18" w:name="_Hlk23774810"/>
      <w:r w:rsidRPr="00872545">
        <w:rPr>
          <w:rFonts w:asciiTheme="minorHAnsi" w:hAnsiTheme="minorHAnsi" w:cstheme="minorHAnsi"/>
        </w:rPr>
        <w:t>When ready for tissue dissection and experim</w:t>
      </w:r>
      <w:r w:rsidR="009463D5" w:rsidRPr="00872545">
        <w:rPr>
          <w:rFonts w:asciiTheme="minorHAnsi" w:hAnsiTheme="minorHAnsi" w:cstheme="minorHAnsi"/>
        </w:rPr>
        <w:t xml:space="preserve">entation, </w:t>
      </w:r>
      <w:r w:rsidR="005C56B8">
        <w:rPr>
          <w:rFonts w:asciiTheme="minorHAnsi" w:hAnsiTheme="minorHAnsi" w:cstheme="minorHAnsi"/>
          <w:highlight w:val="yellow"/>
        </w:rPr>
        <w:t xml:space="preserve">prepare </w:t>
      </w:r>
      <w:r w:rsidR="009463D5" w:rsidRPr="00471AA2">
        <w:rPr>
          <w:rFonts w:asciiTheme="minorHAnsi" w:hAnsiTheme="minorHAnsi" w:cstheme="minorHAnsi"/>
          <w:highlight w:val="yellow"/>
        </w:rPr>
        <w:t>a bath of ice-</w:t>
      </w:r>
      <w:r w:rsidRPr="00471AA2">
        <w:rPr>
          <w:rFonts w:asciiTheme="minorHAnsi" w:hAnsiTheme="minorHAnsi" w:cstheme="minorHAnsi"/>
          <w:highlight w:val="yellow"/>
        </w:rPr>
        <w:t>cold</w:t>
      </w:r>
      <w:r w:rsidR="00645877" w:rsidRPr="00471AA2">
        <w:rPr>
          <w:rFonts w:asciiTheme="minorHAnsi" w:hAnsiTheme="minorHAnsi" w:cstheme="minorHAnsi"/>
          <w:highlight w:val="yellow"/>
        </w:rPr>
        <w:t xml:space="preserve"> cardioplegia</w:t>
      </w:r>
      <w:r w:rsidR="00ED628B" w:rsidRPr="00471AA2">
        <w:rPr>
          <w:rFonts w:asciiTheme="minorHAnsi" w:hAnsiTheme="minorHAnsi" w:cstheme="minorHAnsi"/>
          <w:highlight w:val="yellow"/>
        </w:rPr>
        <w:t xml:space="preserve"> </w:t>
      </w:r>
      <w:r w:rsidRPr="00471AA2">
        <w:rPr>
          <w:rFonts w:asciiTheme="minorHAnsi" w:hAnsiTheme="minorHAnsi" w:cstheme="minorHAnsi"/>
          <w:highlight w:val="yellow"/>
        </w:rPr>
        <w:t xml:space="preserve">by </w:t>
      </w:r>
      <w:r w:rsidR="008B4129" w:rsidRPr="00471AA2">
        <w:rPr>
          <w:rFonts w:asciiTheme="minorHAnsi" w:hAnsiTheme="minorHAnsi" w:cstheme="minorHAnsi"/>
          <w:highlight w:val="yellow"/>
        </w:rPr>
        <w:t>mix</w:t>
      </w:r>
      <w:r w:rsidRPr="00471AA2">
        <w:rPr>
          <w:rFonts w:asciiTheme="minorHAnsi" w:hAnsiTheme="minorHAnsi" w:cstheme="minorHAnsi"/>
          <w:highlight w:val="yellow"/>
        </w:rPr>
        <w:t xml:space="preserve">ing </w:t>
      </w:r>
      <w:r w:rsidR="003872CF" w:rsidRPr="00471AA2">
        <w:rPr>
          <w:rFonts w:asciiTheme="minorHAnsi" w:hAnsiTheme="minorHAnsi" w:cstheme="minorHAnsi"/>
          <w:highlight w:val="yellow"/>
        </w:rPr>
        <w:t xml:space="preserve">frozen and </w:t>
      </w:r>
      <w:r w:rsidR="00125316" w:rsidRPr="00471AA2">
        <w:rPr>
          <w:rFonts w:asciiTheme="minorHAnsi" w:hAnsiTheme="minorHAnsi" w:cstheme="minorHAnsi"/>
          <w:highlight w:val="yellow"/>
        </w:rPr>
        <w:t>liquid cardioplegia</w:t>
      </w:r>
      <w:r w:rsidRPr="00471AA2">
        <w:rPr>
          <w:rFonts w:asciiTheme="minorHAnsi" w:hAnsiTheme="minorHAnsi" w:cstheme="minorHAnsi"/>
          <w:highlight w:val="yellow"/>
        </w:rPr>
        <w:t xml:space="preserve">. </w:t>
      </w:r>
      <w:r w:rsidR="005C56B8">
        <w:rPr>
          <w:rFonts w:asciiTheme="minorHAnsi" w:hAnsiTheme="minorHAnsi" w:cstheme="minorHAnsi"/>
          <w:highlight w:val="yellow"/>
        </w:rPr>
        <w:t>Keep t</w:t>
      </w:r>
      <w:r w:rsidR="00125316" w:rsidRPr="00471AA2">
        <w:rPr>
          <w:rFonts w:asciiTheme="minorHAnsi" w:hAnsiTheme="minorHAnsi" w:cstheme="minorHAnsi"/>
          <w:highlight w:val="yellow"/>
        </w:rPr>
        <w:t>he heart</w:t>
      </w:r>
      <w:r w:rsidRPr="00471AA2">
        <w:rPr>
          <w:rFonts w:asciiTheme="minorHAnsi" w:hAnsiTheme="minorHAnsi" w:cstheme="minorHAnsi"/>
          <w:highlight w:val="yellow"/>
        </w:rPr>
        <w:t xml:space="preserve"> submerged in </w:t>
      </w:r>
      <w:r w:rsidR="00260A2A" w:rsidRPr="00471AA2">
        <w:rPr>
          <w:rFonts w:asciiTheme="minorHAnsi" w:hAnsiTheme="minorHAnsi" w:cstheme="minorHAnsi"/>
          <w:highlight w:val="yellow"/>
        </w:rPr>
        <w:t>the cardioplegia bath until tissue collection for slicing</w:t>
      </w:r>
      <w:r w:rsidR="00064AB0" w:rsidRPr="00471AA2">
        <w:rPr>
          <w:rFonts w:asciiTheme="minorHAnsi" w:hAnsiTheme="minorHAnsi" w:cstheme="minorHAnsi"/>
        </w:rPr>
        <w:t xml:space="preserve"> </w:t>
      </w:r>
      <w:bookmarkEnd w:id="18"/>
      <w:r w:rsidR="009B1F5F" w:rsidRPr="009B1F5F">
        <w:rPr>
          <w:rFonts w:asciiTheme="minorHAnsi" w:hAnsiTheme="minorHAnsi" w:cstheme="minorHAnsi"/>
        </w:rPr>
        <w:t>(</w:t>
      </w:r>
      <w:r w:rsidR="00064AB0" w:rsidRPr="005C56B8">
        <w:rPr>
          <w:rFonts w:asciiTheme="minorHAnsi" w:hAnsiTheme="minorHAnsi" w:cstheme="minorHAnsi"/>
          <w:b/>
          <w:bCs/>
        </w:rPr>
        <w:t>Figure 1A</w:t>
      </w:r>
      <w:r w:rsidR="009B1F5F" w:rsidRPr="009B1F5F">
        <w:rPr>
          <w:rFonts w:asciiTheme="minorHAnsi" w:hAnsiTheme="minorHAnsi" w:cstheme="minorHAnsi"/>
        </w:rPr>
        <w:t>)</w:t>
      </w:r>
      <w:r w:rsidRPr="00471AA2">
        <w:rPr>
          <w:rFonts w:asciiTheme="minorHAnsi" w:hAnsiTheme="minorHAnsi" w:cstheme="minorHAnsi"/>
        </w:rPr>
        <w:t>.</w:t>
      </w:r>
    </w:p>
    <w:p w14:paraId="1A88F2F8" w14:textId="77777777" w:rsidR="00E27A5E" w:rsidRPr="00471AA2" w:rsidRDefault="00E27A5E" w:rsidP="00471AA2">
      <w:pPr>
        <w:pStyle w:val="NormalWeb"/>
        <w:spacing w:before="0" w:beforeAutospacing="0" w:after="0" w:afterAutospacing="0"/>
        <w:rPr>
          <w:rFonts w:asciiTheme="minorHAnsi" w:hAnsiTheme="minorHAnsi" w:cstheme="minorHAnsi"/>
          <w:b/>
        </w:rPr>
      </w:pPr>
    </w:p>
    <w:p w14:paraId="7220AB7E" w14:textId="6FD65805" w:rsidR="005C56B8" w:rsidRPr="005E2A77" w:rsidRDefault="00296FF7" w:rsidP="005C56B8">
      <w:pPr>
        <w:pStyle w:val="NormalWeb"/>
        <w:numPr>
          <w:ilvl w:val="1"/>
          <w:numId w:val="36"/>
        </w:numPr>
        <w:spacing w:before="0" w:beforeAutospacing="0" w:after="0" w:afterAutospacing="0"/>
        <w:rPr>
          <w:rFonts w:asciiTheme="minorHAnsi" w:hAnsiTheme="minorHAnsi" w:cstheme="minorHAnsi"/>
          <w:bCs/>
          <w:highlight w:val="yellow"/>
        </w:rPr>
      </w:pPr>
      <w:r w:rsidRPr="005E2A77">
        <w:rPr>
          <w:rFonts w:asciiTheme="minorHAnsi" w:hAnsiTheme="minorHAnsi" w:cstheme="minorHAnsi"/>
          <w:highlight w:val="yellow"/>
        </w:rPr>
        <w:t xml:space="preserve">Glue the </w:t>
      </w:r>
      <w:r w:rsidR="009C31DC" w:rsidRPr="00151895">
        <w:rPr>
          <w:rFonts w:asciiTheme="minorHAnsi" w:hAnsiTheme="minorHAnsi" w:cstheme="minorHAnsi"/>
          <w:highlight w:val="yellow"/>
        </w:rPr>
        <w:t>pre</w:t>
      </w:r>
      <w:r w:rsidRPr="005E2A77">
        <w:rPr>
          <w:rFonts w:asciiTheme="minorHAnsi" w:hAnsiTheme="minorHAnsi" w:cstheme="minorHAnsi"/>
          <w:highlight w:val="yellow"/>
        </w:rPr>
        <w:t>made agarose gel to the back of the</w:t>
      </w:r>
      <w:r w:rsidR="008B4129" w:rsidRPr="005E2A77">
        <w:rPr>
          <w:rFonts w:asciiTheme="minorHAnsi" w:hAnsiTheme="minorHAnsi" w:cstheme="minorHAnsi"/>
          <w:highlight w:val="yellow"/>
        </w:rPr>
        <w:t xml:space="preserve"> metal tissue holders of the vibratome. </w:t>
      </w:r>
    </w:p>
    <w:p w14:paraId="42D7DF60" w14:textId="77777777" w:rsidR="005C56B8" w:rsidRDefault="005C56B8" w:rsidP="005C56B8">
      <w:pPr>
        <w:pStyle w:val="NormalWeb"/>
        <w:spacing w:before="0" w:beforeAutospacing="0" w:after="0" w:afterAutospacing="0"/>
        <w:rPr>
          <w:rFonts w:asciiTheme="minorHAnsi" w:hAnsiTheme="minorHAnsi" w:cstheme="minorHAnsi"/>
        </w:rPr>
      </w:pPr>
    </w:p>
    <w:p w14:paraId="1322328A" w14:textId="5F740144" w:rsidR="005C56B8" w:rsidRPr="00872545" w:rsidRDefault="006B3AD3" w:rsidP="005C56B8">
      <w:pPr>
        <w:pStyle w:val="NormalWeb"/>
        <w:numPr>
          <w:ilvl w:val="1"/>
          <w:numId w:val="36"/>
        </w:numPr>
        <w:spacing w:before="0" w:beforeAutospacing="0" w:after="0" w:afterAutospacing="0"/>
        <w:rPr>
          <w:rFonts w:asciiTheme="minorHAnsi" w:hAnsiTheme="minorHAnsi" w:cstheme="minorHAnsi"/>
        </w:rPr>
      </w:pPr>
      <w:bookmarkStart w:id="19" w:name="_Hlk23774817"/>
      <w:bookmarkStart w:id="20" w:name="_Hlk23774825"/>
      <w:r w:rsidRPr="00E04B0B">
        <w:rPr>
          <w:rFonts w:asciiTheme="minorHAnsi" w:hAnsiTheme="minorHAnsi" w:cstheme="minorHAnsi"/>
          <w:highlight w:val="yellow"/>
        </w:rPr>
        <w:t>Identify the left ventricular free wall and cut 1 cm</w:t>
      </w:r>
      <w:r w:rsidRPr="00E04B0B">
        <w:rPr>
          <w:rFonts w:asciiTheme="minorHAnsi" w:hAnsiTheme="minorHAnsi" w:cstheme="minorHAnsi"/>
          <w:highlight w:val="yellow"/>
          <w:vertAlign w:val="superscript"/>
        </w:rPr>
        <w:t>3</w:t>
      </w:r>
      <w:r w:rsidRPr="00E04B0B">
        <w:rPr>
          <w:rFonts w:asciiTheme="minorHAnsi" w:hAnsiTheme="minorHAnsi" w:cstheme="minorHAnsi"/>
          <w:highlight w:val="yellow"/>
        </w:rPr>
        <w:t xml:space="preserve"> cubes of tissue in cold cardioplegic solution</w:t>
      </w:r>
      <w:bookmarkEnd w:id="19"/>
      <w:r w:rsidR="0060100E" w:rsidRPr="00E04B0B">
        <w:rPr>
          <w:rFonts w:asciiTheme="minorHAnsi" w:hAnsiTheme="minorHAnsi" w:cstheme="minorHAnsi"/>
          <w:highlight w:val="yellow"/>
        </w:rPr>
        <w:t xml:space="preserve">. </w:t>
      </w:r>
      <w:r w:rsidR="008B4129" w:rsidRPr="00E04B0B">
        <w:rPr>
          <w:rFonts w:asciiTheme="minorHAnsi" w:hAnsiTheme="minorHAnsi" w:cstheme="minorHAnsi"/>
          <w:highlight w:val="yellow"/>
        </w:rPr>
        <w:t xml:space="preserve">Then, quickly mount </w:t>
      </w:r>
      <w:r w:rsidR="00296FF7" w:rsidRPr="00E04B0B">
        <w:rPr>
          <w:rFonts w:asciiTheme="minorHAnsi" w:hAnsiTheme="minorHAnsi" w:cstheme="minorHAnsi"/>
          <w:highlight w:val="yellow"/>
        </w:rPr>
        <w:t xml:space="preserve">the </w:t>
      </w:r>
      <w:r w:rsidR="008B4129" w:rsidRPr="00E04B0B">
        <w:rPr>
          <w:rFonts w:asciiTheme="minorHAnsi" w:hAnsiTheme="minorHAnsi" w:cstheme="minorHAnsi"/>
          <w:highlight w:val="yellow"/>
        </w:rPr>
        <w:t xml:space="preserve">tissue </w:t>
      </w:r>
      <w:r w:rsidR="00417DA7" w:rsidRPr="00E04B0B">
        <w:rPr>
          <w:rFonts w:asciiTheme="minorHAnsi" w:hAnsiTheme="minorHAnsi" w:cstheme="minorHAnsi"/>
          <w:highlight w:val="yellow"/>
        </w:rPr>
        <w:t>block</w:t>
      </w:r>
      <w:r w:rsidR="0060100E" w:rsidRPr="00E04B0B">
        <w:rPr>
          <w:rFonts w:asciiTheme="minorHAnsi" w:hAnsiTheme="minorHAnsi" w:cstheme="minorHAnsi"/>
          <w:highlight w:val="yellow"/>
        </w:rPr>
        <w:t>s</w:t>
      </w:r>
      <w:r w:rsidR="008B4129" w:rsidRPr="00E04B0B">
        <w:rPr>
          <w:rFonts w:asciiTheme="minorHAnsi" w:hAnsiTheme="minorHAnsi" w:cstheme="minorHAnsi"/>
          <w:highlight w:val="yellow"/>
        </w:rPr>
        <w:t xml:space="preserve"> onto the metal tissue holders with the endocardial surfaces facing up</w:t>
      </w:r>
      <w:r w:rsidR="002F31CB" w:rsidRPr="00E04B0B">
        <w:rPr>
          <w:rFonts w:asciiTheme="minorHAnsi" w:hAnsiTheme="minorHAnsi" w:cstheme="minorHAnsi"/>
          <w:highlight w:val="yellow"/>
        </w:rPr>
        <w:t xml:space="preserve"> </w:t>
      </w:r>
      <w:r w:rsidR="0060100E" w:rsidRPr="00E04B0B">
        <w:rPr>
          <w:rFonts w:asciiTheme="minorHAnsi" w:hAnsiTheme="minorHAnsi" w:cstheme="minorHAnsi"/>
          <w:highlight w:val="yellow"/>
        </w:rPr>
        <w:t>and attach the</w:t>
      </w:r>
      <w:r w:rsidR="00417DA7" w:rsidRPr="00E04B0B">
        <w:rPr>
          <w:rFonts w:asciiTheme="minorHAnsi" w:hAnsiTheme="minorHAnsi" w:cstheme="minorHAnsi"/>
          <w:highlight w:val="yellow"/>
        </w:rPr>
        <w:t>m</w:t>
      </w:r>
      <w:r w:rsidR="0060100E" w:rsidRPr="00E04B0B">
        <w:rPr>
          <w:rFonts w:asciiTheme="minorHAnsi" w:hAnsiTheme="minorHAnsi" w:cstheme="minorHAnsi"/>
          <w:highlight w:val="yellow"/>
        </w:rPr>
        <w:t xml:space="preserve"> </w:t>
      </w:r>
      <w:r w:rsidR="00417DA7" w:rsidRPr="00E04B0B">
        <w:rPr>
          <w:rFonts w:asciiTheme="minorHAnsi" w:hAnsiTheme="minorHAnsi" w:cstheme="minorHAnsi"/>
          <w:highlight w:val="yellow"/>
        </w:rPr>
        <w:t xml:space="preserve">to the agarose gel </w:t>
      </w:r>
      <w:r w:rsidR="002F31CB" w:rsidRPr="00E04B0B">
        <w:rPr>
          <w:rFonts w:asciiTheme="minorHAnsi" w:hAnsiTheme="minorHAnsi" w:cstheme="minorHAnsi"/>
          <w:highlight w:val="yellow"/>
        </w:rPr>
        <w:t>using topical skin adhesive</w:t>
      </w:r>
      <w:bookmarkEnd w:id="20"/>
      <w:r w:rsidR="00064AB0" w:rsidRPr="00872545">
        <w:rPr>
          <w:rFonts w:asciiTheme="minorHAnsi" w:hAnsiTheme="minorHAnsi" w:cstheme="minorHAnsi"/>
        </w:rPr>
        <w:t xml:space="preserve"> </w:t>
      </w:r>
      <w:r w:rsidR="009B1F5F" w:rsidRPr="00872545">
        <w:rPr>
          <w:rFonts w:asciiTheme="minorHAnsi" w:hAnsiTheme="minorHAnsi" w:cstheme="minorHAnsi"/>
        </w:rPr>
        <w:t>(</w:t>
      </w:r>
      <w:r w:rsidR="00064AB0" w:rsidRPr="00872545">
        <w:rPr>
          <w:rFonts w:asciiTheme="minorHAnsi" w:hAnsiTheme="minorHAnsi" w:cstheme="minorHAnsi"/>
          <w:b/>
          <w:bCs/>
        </w:rPr>
        <w:t>Figure 1B</w:t>
      </w:r>
      <w:r w:rsidR="009B1F5F" w:rsidRPr="00872545">
        <w:rPr>
          <w:rFonts w:asciiTheme="minorHAnsi" w:hAnsiTheme="minorHAnsi" w:cstheme="minorHAnsi"/>
        </w:rPr>
        <w:t>)</w:t>
      </w:r>
      <w:r w:rsidR="008B4129" w:rsidRPr="00872545">
        <w:rPr>
          <w:rFonts w:asciiTheme="minorHAnsi" w:hAnsiTheme="minorHAnsi" w:cstheme="minorHAnsi"/>
        </w:rPr>
        <w:t xml:space="preserve">. </w:t>
      </w:r>
    </w:p>
    <w:bookmarkEnd w:id="17"/>
    <w:p w14:paraId="5012A0DC" w14:textId="77777777" w:rsidR="005C56B8" w:rsidRDefault="005C56B8" w:rsidP="005C56B8">
      <w:pPr>
        <w:pStyle w:val="NormalWeb"/>
        <w:spacing w:before="0" w:beforeAutospacing="0" w:after="0" w:afterAutospacing="0"/>
        <w:rPr>
          <w:rFonts w:asciiTheme="minorHAnsi" w:hAnsiTheme="minorHAnsi" w:cstheme="minorHAnsi"/>
        </w:rPr>
      </w:pPr>
    </w:p>
    <w:p w14:paraId="1BE0CD73" w14:textId="5D66171A" w:rsidR="004C30BE" w:rsidRPr="00471AA2" w:rsidRDefault="00A90DCD" w:rsidP="005C56B8">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9C31DC">
        <w:rPr>
          <w:rFonts w:asciiTheme="minorHAnsi" w:hAnsiTheme="minorHAnsi" w:cstheme="minorHAnsi"/>
        </w:rPr>
        <w:t xml:space="preserve">The </w:t>
      </w:r>
      <w:r w:rsidR="009C31DC" w:rsidRPr="005C56B8">
        <w:rPr>
          <w:rFonts w:asciiTheme="minorHAnsi" w:hAnsiTheme="minorHAnsi" w:cstheme="minorHAnsi"/>
        </w:rPr>
        <w:t xml:space="preserve">selected </w:t>
      </w:r>
      <w:r w:rsidR="006B3AD3" w:rsidRPr="005C56B8">
        <w:rPr>
          <w:rFonts w:asciiTheme="minorHAnsi" w:hAnsiTheme="minorHAnsi" w:cstheme="minorHAnsi"/>
        </w:rPr>
        <w:t>tissue region should be away from large blood vessels to avoid holes in the slices.</w:t>
      </w:r>
      <w:r w:rsidR="00417DA7">
        <w:rPr>
          <w:rFonts w:asciiTheme="minorHAnsi" w:hAnsiTheme="minorHAnsi" w:cstheme="minorHAnsi"/>
        </w:rPr>
        <w:t xml:space="preserve"> </w:t>
      </w:r>
      <w:r w:rsidR="005537DD" w:rsidRPr="00471AA2">
        <w:rPr>
          <w:rFonts w:asciiTheme="minorHAnsi" w:hAnsiTheme="minorHAnsi" w:cstheme="minorHAnsi"/>
        </w:rPr>
        <w:t xml:space="preserve">The plane of sectioning is approximately parallel to the fiber orientation in the endocardial layer </w:t>
      </w:r>
      <w:r w:rsidR="009B1F5F" w:rsidRPr="009B1F5F">
        <w:rPr>
          <w:rFonts w:asciiTheme="minorHAnsi" w:hAnsiTheme="minorHAnsi" w:cstheme="minorHAnsi"/>
        </w:rPr>
        <w:t>(</w:t>
      </w:r>
      <w:r w:rsidR="00064AB0" w:rsidRPr="005C56B8">
        <w:rPr>
          <w:rFonts w:asciiTheme="minorHAnsi" w:hAnsiTheme="minorHAnsi" w:cstheme="minorHAnsi"/>
          <w:b/>
          <w:bCs/>
        </w:rPr>
        <w:t>Figure 1E</w:t>
      </w:r>
      <w:r w:rsidR="009B1F5F" w:rsidRPr="009B1F5F">
        <w:rPr>
          <w:rFonts w:asciiTheme="minorHAnsi" w:hAnsiTheme="minorHAnsi" w:cstheme="minorHAnsi"/>
        </w:rPr>
        <w:t>)</w:t>
      </w:r>
      <w:r w:rsidR="00064AB0" w:rsidRPr="00471AA2">
        <w:rPr>
          <w:rFonts w:asciiTheme="minorHAnsi" w:hAnsiTheme="minorHAnsi" w:cstheme="minorHAnsi"/>
        </w:rPr>
        <w:t xml:space="preserve"> </w:t>
      </w:r>
      <w:r w:rsidR="005537DD" w:rsidRPr="00471AA2">
        <w:rPr>
          <w:rFonts w:asciiTheme="minorHAnsi" w:hAnsiTheme="minorHAnsi" w:cstheme="minorHAnsi"/>
        </w:rPr>
        <w:t>and the plane of sectioning could be at a slight angle due to rotational anisotropy</w:t>
      </w:r>
      <w:r w:rsidR="00657FD4">
        <w:rPr>
          <w:rFonts w:asciiTheme="minorHAnsi" w:hAnsiTheme="minorHAnsi" w:cstheme="minorHAnsi"/>
        </w:rPr>
        <w:t xml:space="preserve"> in </w:t>
      </w:r>
      <w:r w:rsidR="00011A19">
        <w:rPr>
          <w:rFonts w:asciiTheme="minorHAnsi" w:hAnsiTheme="minorHAnsi" w:cstheme="minorHAnsi"/>
        </w:rPr>
        <w:t xml:space="preserve">a </w:t>
      </w:r>
      <w:r w:rsidR="00657FD4">
        <w:rPr>
          <w:rFonts w:asciiTheme="minorHAnsi" w:hAnsiTheme="minorHAnsi" w:cstheme="minorHAnsi"/>
        </w:rPr>
        <w:t>deeper layer of the</w:t>
      </w:r>
      <w:r w:rsidR="00657FD4" w:rsidRPr="00471AA2">
        <w:rPr>
          <w:rFonts w:asciiTheme="minorHAnsi" w:hAnsiTheme="minorHAnsi" w:cstheme="minorHAnsi"/>
        </w:rPr>
        <w:t xml:space="preserve"> LV wall</w:t>
      </w:r>
      <w:r w:rsidR="005537DD" w:rsidRPr="00471AA2">
        <w:rPr>
          <w:rFonts w:asciiTheme="minorHAnsi" w:hAnsiTheme="minorHAnsi" w:cstheme="minorHAnsi"/>
        </w:rPr>
        <w:t xml:space="preserve">. </w:t>
      </w:r>
      <w:r w:rsidR="00E04B0B" w:rsidRPr="00872545">
        <w:rPr>
          <w:rFonts w:asciiTheme="minorHAnsi" w:hAnsiTheme="minorHAnsi" w:cstheme="minorHAnsi"/>
        </w:rPr>
        <w:t>To increase throughput, up to two tissue blocks can be mounted side by side on the same holder.</w:t>
      </w:r>
    </w:p>
    <w:p w14:paraId="0C3735D8" w14:textId="77777777" w:rsidR="00E27A5E" w:rsidRPr="00471AA2" w:rsidRDefault="00E27A5E" w:rsidP="00471AA2">
      <w:pPr>
        <w:pStyle w:val="NormalWeb"/>
        <w:spacing w:before="0" w:beforeAutospacing="0" w:after="0" w:afterAutospacing="0"/>
        <w:rPr>
          <w:rFonts w:asciiTheme="minorHAnsi" w:hAnsiTheme="minorHAnsi" w:cstheme="minorHAnsi"/>
        </w:rPr>
      </w:pPr>
    </w:p>
    <w:p w14:paraId="5447BEC1" w14:textId="77777777" w:rsidR="00D7520A" w:rsidRDefault="004C30BE" w:rsidP="00D7520A">
      <w:pPr>
        <w:pStyle w:val="NormalWeb"/>
        <w:numPr>
          <w:ilvl w:val="1"/>
          <w:numId w:val="36"/>
        </w:numPr>
        <w:spacing w:before="0" w:beforeAutospacing="0" w:after="0" w:afterAutospacing="0"/>
        <w:rPr>
          <w:rFonts w:asciiTheme="minorHAnsi" w:hAnsiTheme="minorHAnsi" w:cstheme="minorHAnsi"/>
        </w:rPr>
      </w:pPr>
      <w:bookmarkStart w:id="21" w:name="_Hlk24982159"/>
      <w:bookmarkStart w:id="22" w:name="_Hlk23774830"/>
      <w:r w:rsidRPr="00471AA2">
        <w:rPr>
          <w:rFonts w:asciiTheme="minorHAnsi" w:hAnsiTheme="minorHAnsi" w:cstheme="minorHAnsi"/>
          <w:highlight w:val="yellow"/>
        </w:rPr>
        <w:t xml:space="preserve">Transfer the </w:t>
      </w:r>
      <w:r w:rsidR="00296FF7" w:rsidRPr="00471AA2">
        <w:rPr>
          <w:rFonts w:asciiTheme="minorHAnsi" w:hAnsiTheme="minorHAnsi" w:cstheme="minorHAnsi"/>
          <w:highlight w:val="yellow"/>
        </w:rPr>
        <w:t>metal holders</w:t>
      </w:r>
      <w:r w:rsidR="008B4129" w:rsidRPr="00471AA2">
        <w:rPr>
          <w:rFonts w:asciiTheme="minorHAnsi" w:hAnsiTheme="minorHAnsi" w:cstheme="minorHAnsi"/>
          <w:highlight w:val="yellow"/>
        </w:rPr>
        <w:t xml:space="preserve"> into the vibratome bath filled with the ice</w:t>
      </w:r>
      <w:r w:rsidR="002F31CB" w:rsidRPr="00471AA2">
        <w:rPr>
          <w:rFonts w:asciiTheme="minorHAnsi" w:hAnsiTheme="minorHAnsi" w:cstheme="minorHAnsi"/>
          <w:highlight w:val="yellow"/>
        </w:rPr>
        <w:t>-</w:t>
      </w:r>
      <w:r w:rsidR="008B4129" w:rsidRPr="00471AA2">
        <w:rPr>
          <w:rFonts w:asciiTheme="minorHAnsi" w:hAnsiTheme="minorHAnsi" w:cstheme="minorHAnsi"/>
          <w:highlight w:val="yellow"/>
        </w:rPr>
        <w:t xml:space="preserve">cold oxygenated </w:t>
      </w:r>
      <w:r w:rsidR="002F31CB" w:rsidRPr="00471AA2">
        <w:rPr>
          <w:rFonts w:asciiTheme="minorHAnsi" w:hAnsiTheme="minorHAnsi" w:cstheme="minorHAnsi"/>
          <w:highlight w:val="yellow"/>
        </w:rPr>
        <w:t>slicing</w:t>
      </w:r>
      <w:r w:rsidR="008B4129" w:rsidRPr="00471AA2">
        <w:rPr>
          <w:rFonts w:asciiTheme="minorHAnsi" w:hAnsiTheme="minorHAnsi" w:cstheme="minorHAnsi"/>
          <w:highlight w:val="yellow"/>
        </w:rPr>
        <w:t xml:space="preserve"> s</w:t>
      </w:r>
      <w:r w:rsidR="00296FF7" w:rsidRPr="00471AA2">
        <w:rPr>
          <w:rFonts w:asciiTheme="minorHAnsi" w:hAnsiTheme="minorHAnsi" w:cstheme="minorHAnsi"/>
          <w:highlight w:val="yellow"/>
        </w:rPr>
        <w:t>olution</w:t>
      </w:r>
      <w:bookmarkEnd w:id="21"/>
      <w:r w:rsidR="00296FF7" w:rsidRPr="00471AA2">
        <w:rPr>
          <w:rFonts w:asciiTheme="minorHAnsi" w:hAnsiTheme="minorHAnsi" w:cstheme="minorHAnsi"/>
        </w:rPr>
        <w:t xml:space="preserve">. </w:t>
      </w:r>
      <w:bookmarkEnd w:id="22"/>
      <w:r w:rsidR="00296FF7" w:rsidRPr="00471AA2">
        <w:rPr>
          <w:rFonts w:asciiTheme="minorHAnsi" w:hAnsiTheme="minorHAnsi" w:cstheme="minorHAnsi"/>
        </w:rPr>
        <w:t>Ensure that the tissue cubes</w:t>
      </w:r>
      <w:r w:rsidR="008B4129" w:rsidRPr="00471AA2">
        <w:rPr>
          <w:rFonts w:asciiTheme="minorHAnsi" w:hAnsiTheme="minorHAnsi" w:cstheme="minorHAnsi"/>
        </w:rPr>
        <w:t xml:space="preserve"> are completely submerged.</w:t>
      </w:r>
      <w:r w:rsidRPr="00471AA2">
        <w:rPr>
          <w:rFonts w:asciiTheme="minorHAnsi" w:hAnsiTheme="minorHAnsi" w:cstheme="minorHAnsi"/>
        </w:rPr>
        <w:t xml:space="preserve"> </w:t>
      </w:r>
      <w:bookmarkStart w:id="23" w:name="_Hlk23774835"/>
    </w:p>
    <w:p w14:paraId="58336E25" w14:textId="77777777" w:rsidR="00D7520A" w:rsidRDefault="00D7520A" w:rsidP="00D7520A">
      <w:pPr>
        <w:pStyle w:val="NormalWeb"/>
        <w:spacing w:before="0" w:beforeAutospacing="0" w:after="0" w:afterAutospacing="0"/>
        <w:rPr>
          <w:rFonts w:asciiTheme="minorHAnsi" w:hAnsiTheme="minorHAnsi" w:cstheme="minorHAnsi"/>
        </w:rPr>
      </w:pPr>
    </w:p>
    <w:p w14:paraId="1BDC697F" w14:textId="620E9FBD" w:rsidR="00D7520A" w:rsidRPr="00D7520A" w:rsidRDefault="008B4129" w:rsidP="00D7520A">
      <w:pPr>
        <w:pStyle w:val="NormalWeb"/>
        <w:numPr>
          <w:ilvl w:val="1"/>
          <w:numId w:val="36"/>
        </w:numPr>
        <w:spacing w:before="0" w:beforeAutospacing="0" w:after="0" w:afterAutospacing="0"/>
        <w:rPr>
          <w:rFonts w:asciiTheme="minorHAnsi" w:hAnsiTheme="minorHAnsi" w:cstheme="minorHAnsi"/>
        </w:rPr>
      </w:pPr>
      <w:bookmarkStart w:id="24" w:name="_Hlk24982174"/>
      <w:r w:rsidRPr="00D7520A">
        <w:rPr>
          <w:rFonts w:asciiTheme="minorHAnsi" w:hAnsiTheme="minorHAnsi" w:cstheme="minorHAnsi"/>
          <w:highlight w:val="yellow"/>
        </w:rPr>
        <w:t xml:space="preserve">Move the blade to the </w:t>
      </w:r>
      <w:r w:rsidR="006C4E5B" w:rsidRPr="00D7520A">
        <w:rPr>
          <w:rFonts w:asciiTheme="minorHAnsi" w:hAnsiTheme="minorHAnsi" w:cstheme="minorHAnsi"/>
          <w:highlight w:val="yellow"/>
        </w:rPr>
        <w:t xml:space="preserve">front </w:t>
      </w:r>
      <w:r w:rsidRPr="00D7520A">
        <w:rPr>
          <w:rFonts w:asciiTheme="minorHAnsi" w:hAnsiTheme="minorHAnsi" w:cstheme="minorHAnsi"/>
          <w:highlight w:val="yellow"/>
        </w:rPr>
        <w:t>edge of the tissue and turn on the vibratom</w:t>
      </w:r>
      <w:r w:rsidR="006C4E5B" w:rsidRPr="00D7520A">
        <w:rPr>
          <w:rFonts w:asciiTheme="minorHAnsi" w:hAnsiTheme="minorHAnsi" w:cstheme="minorHAnsi"/>
          <w:highlight w:val="yellow"/>
        </w:rPr>
        <w:t>e to begin slicing</w:t>
      </w:r>
      <w:r w:rsidR="00FE4EAD" w:rsidRPr="00D7520A">
        <w:rPr>
          <w:rFonts w:asciiTheme="minorHAnsi" w:hAnsiTheme="minorHAnsi" w:cstheme="minorHAnsi"/>
          <w:highlight w:val="yellow"/>
        </w:rPr>
        <w:t xml:space="preserve"> with the preset parameters</w:t>
      </w:r>
      <w:bookmarkEnd w:id="23"/>
      <w:r w:rsidR="006C4E5B" w:rsidRPr="00D7520A">
        <w:rPr>
          <w:rFonts w:asciiTheme="minorHAnsi" w:hAnsiTheme="minorHAnsi" w:cstheme="minorHAnsi"/>
        </w:rPr>
        <w:t xml:space="preserve">. </w:t>
      </w:r>
      <w:bookmarkEnd w:id="24"/>
      <w:r w:rsidR="00E569F8" w:rsidRPr="00D7520A">
        <w:rPr>
          <w:rFonts w:asciiTheme="minorHAnsi" w:hAnsiTheme="minorHAnsi" w:cstheme="minorHAnsi"/>
        </w:rPr>
        <w:t>Discard the first several slices until the blade reaches beyond the trabeculae into the smooth endocardial tissue.</w:t>
      </w:r>
      <w:bookmarkStart w:id="25" w:name="_Hlk23774842"/>
    </w:p>
    <w:p w14:paraId="570DDD85" w14:textId="77777777" w:rsidR="00D7520A" w:rsidRDefault="00D7520A" w:rsidP="00D7520A">
      <w:pPr>
        <w:pStyle w:val="NormalWeb"/>
        <w:spacing w:before="0" w:beforeAutospacing="0" w:after="0" w:afterAutospacing="0"/>
        <w:rPr>
          <w:rFonts w:asciiTheme="minorHAnsi" w:hAnsiTheme="minorHAnsi" w:cstheme="minorHAnsi"/>
        </w:rPr>
      </w:pPr>
    </w:p>
    <w:p w14:paraId="2490883D" w14:textId="22A8FC98" w:rsidR="00B51A0F" w:rsidRPr="00D7520A" w:rsidRDefault="006C4E5B" w:rsidP="00D7520A">
      <w:pPr>
        <w:pStyle w:val="NormalWeb"/>
        <w:numPr>
          <w:ilvl w:val="1"/>
          <w:numId w:val="36"/>
        </w:numPr>
        <w:spacing w:before="0" w:beforeAutospacing="0" w:after="0" w:afterAutospacing="0"/>
        <w:rPr>
          <w:rFonts w:asciiTheme="minorHAnsi" w:hAnsiTheme="minorHAnsi" w:cstheme="minorHAnsi"/>
          <w:highlight w:val="yellow"/>
        </w:rPr>
      </w:pPr>
      <w:bookmarkStart w:id="26" w:name="_Hlk24982184"/>
      <w:r w:rsidRPr="003A2540">
        <w:rPr>
          <w:rFonts w:asciiTheme="minorHAnsi" w:hAnsiTheme="minorHAnsi" w:cstheme="minorHAnsi"/>
          <w:highlight w:val="yellow"/>
        </w:rPr>
        <w:t>Once each slice is cut</w:t>
      </w:r>
      <w:r w:rsidR="00296FF7" w:rsidRPr="003A2540">
        <w:rPr>
          <w:rFonts w:asciiTheme="minorHAnsi" w:hAnsiTheme="minorHAnsi" w:cstheme="minorHAnsi"/>
          <w:highlight w:val="yellow"/>
        </w:rPr>
        <w:t xml:space="preserve">, carefully transfer the slice </w:t>
      </w:r>
      <w:r w:rsidRPr="003A2540">
        <w:rPr>
          <w:rFonts w:asciiTheme="minorHAnsi" w:hAnsiTheme="minorHAnsi" w:cstheme="minorHAnsi"/>
          <w:highlight w:val="yellow"/>
        </w:rPr>
        <w:t xml:space="preserve">to an oxygenated </w:t>
      </w:r>
      <w:r w:rsidR="009B1F5F" w:rsidRPr="003A2540">
        <w:rPr>
          <w:rFonts w:asciiTheme="minorHAnsi" w:hAnsiTheme="minorHAnsi" w:cstheme="minorHAnsi"/>
          <w:highlight w:val="yellow"/>
        </w:rPr>
        <w:t>(</w:t>
      </w:r>
      <w:r w:rsidRPr="003A2540">
        <w:rPr>
          <w:rFonts w:asciiTheme="minorHAnsi" w:hAnsiTheme="minorHAnsi" w:cstheme="minorHAnsi"/>
          <w:highlight w:val="yellow"/>
        </w:rPr>
        <w:t>100% O</w:t>
      </w:r>
      <w:r w:rsidRPr="003A2540">
        <w:rPr>
          <w:rFonts w:asciiTheme="minorHAnsi" w:hAnsiTheme="minorHAnsi" w:cstheme="minorHAnsi"/>
          <w:highlight w:val="yellow"/>
          <w:vertAlign w:val="subscript"/>
        </w:rPr>
        <w:t>2</w:t>
      </w:r>
      <w:r w:rsidR="009B1F5F" w:rsidRPr="003A2540">
        <w:rPr>
          <w:rFonts w:asciiTheme="minorHAnsi" w:hAnsiTheme="minorHAnsi" w:cstheme="minorHAnsi"/>
          <w:highlight w:val="yellow"/>
        </w:rPr>
        <w:t>)</w:t>
      </w:r>
      <w:r w:rsidR="00296FF7" w:rsidRPr="003A2540">
        <w:rPr>
          <w:rFonts w:asciiTheme="minorHAnsi" w:hAnsiTheme="minorHAnsi" w:cstheme="minorHAnsi"/>
          <w:highlight w:val="yellow"/>
        </w:rPr>
        <w:t xml:space="preserve"> bath of</w:t>
      </w:r>
      <w:r w:rsidRPr="003A2540">
        <w:rPr>
          <w:rFonts w:asciiTheme="minorHAnsi" w:hAnsiTheme="minorHAnsi" w:cstheme="minorHAnsi"/>
          <w:highlight w:val="yellow"/>
        </w:rPr>
        <w:t xml:space="preserve"> Tyrode’s recovery solution</w:t>
      </w:r>
      <w:r w:rsidR="00296FF7" w:rsidRPr="003A2540">
        <w:rPr>
          <w:rFonts w:asciiTheme="minorHAnsi" w:hAnsiTheme="minorHAnsi" w:cstheme="minorHAnsi"/>
          <w:highlight w:val="yellow"/>
        </w:rPr>
        <w:t xml:space="preserve"> at </w:t>
      </w:r>
      <w:r w:rsidR="00D7520A" w:rsidRPr="003A2540">
        <w:rPr>
          <w:rFonts w:asciiTheme="minorHAnsi" w:hAnsiTheme="minorHAnsi" w:cstheme="minorHAnsi"/>
          <w:highlight w:val="yellow"/>
        </w:rPr>
        <w:t>RT</w:t>
      </w:r>
      <w:r w:rsidRPr="003A2540">
        <w:rPr>
          <w:rFonts w:asciiTheme="minorHAnsi" w:hAnsiTheme="minorHAnsi" w:cstheme="minorHAnsi"/>
          <w:highlight w:val="yellow"/>
        </w:rPr>
        <w:t xml:space="preserve">. </w:t>
      </w:r>
      <w:bookmarkEnd w:id="25"/>
      <w:r w:rsidR="0059635E" w:rsidRPr="003A2540">
        <w:rPr>
          <w:rFonts w:asciiTheme="minorHAnsi" w:hAnsiTheme="minorHAnsi" w:cstheme="minorHAnsi"/>
          <w:highlight w:val="yellow"/>
        </w:rPr>
        <w:t>Gently p</w:t>
      </w:r>
      <w:r w:rsidR="00CB175A" w:rsidRPr="003A2540">
        <w:rPr>
          <w:rFonts w:asciiTheme="minorHAnsi" w:hAnsiTheme="minorHAnsi" w:cstheme="minorHAnsi"/>
          <w:highlight w:val="yellow"/>
        </w:rPr>
        <w:t>lace each slice in individual 100 µm nylon mesh cell strainers and cover with meshed washers to keep the tissue slices from curling</w:t>
      </w:r>
      <w:r w:rsidR="00064AB0" w:rsidRPr="003A2540">
        <w:rPr>
          <w:rFonts w:asciiTheme="minorHAnsi" w:hAnsiTheme="minorHAnsi" w:cstheme="minorHAnsi"/>
          <w:highlight w:val="yellow"/>
        </w:rPr>
        <w:t xml:space="preserve"> </w:t>
      </w:r>
      <w:r w:rsidR="009B1F5F" w:rsidRPr="003A2540">
        <w:rPr>
          <w:rFonts w:asciiTheme="minorHAnsi" w:hAnsiTheme="minorHAnsi" w:cstheme="minorHAnsi"/>
          <w:highlight w:val="yellow"/>
        </w:rPr>
        <w:t>(</w:t>
      </w:r>
      <w:r w:rsidR="00064AB0" w:rsidRPr="003A2540">
        <w:rPr>
          <w:rFonts w:asciiTheme="minorHAnsi" w:hAnsiTheme="minorHAnsi" w:cstheme="minorHAnsi"/>
          <w:b/>
          <w:bCs/>
          <w:highlight w:val="yellow"/>
        </w:rPr>
        <w:t>Figure 1C</w:t>
      </w:r>
      <w:r w:rsidR="009B1F5F" w:rsidRPr="003A2540">
        <w:rPr>
          <w:rFonts w:asciiTheme="minorHAnsi" w:hAnsiTheme="minorHAnsi" w:cstheme="minorHAnsi"/>
          <w:highlight w:val="yellow"/>
        </w:rPr>
        <w:t>)</w:t>
      </w:r>
      <w:r w:rsidR="00CB175A" w:rsidRPr="003A2540">
        <w:rPr>
          <w:rFonts w:asciiTheme="minorHAnsi" w:hAnsiTheme="minorHAnsi" w:cstheme="minorHAnsi"/>
          <w:highlight w:val="yellow"/>
        </w:rPr>
        <w:t xml:space="preserve">. Keep slices in </w:t>
      </w:r>
      <w:r w:rsidR="0022060A" w:rsidRPr="003A2540">
        <w:rPr>
          <w:rFonts w:asciiTheme="minorHAnsi" w:hAnsiTheme="minorHAnsi" w:cstheme="minorHAnsi"/>
          <w:highlight w:val="yellow"/>
        </w:rPr>
        <w:t xml:space="preserve">the </w:t>
      </w:r>
      <w:r w:rsidR="00CB175A" w:rsidRPr="00D7520A">
        <w:rPr>
          <w:rFonts w:asciiTheme="minorHAnsi" w:hAnsiTheme="minorHAnsi" w:cstheme="minorHAnsi"/>
          <w:highlight w:val="yellow"/>
        </w:rPr>
        <w:t>recovery solution for at least</w:t>
      </w:r>
      <w:r w:rsidR="00296FF7" w:rsidRPr="00D7520A">
        <w:rPr>
          <w:rFonts w:asciiTheme="minorHAnsi" w:hAnsiTheme="minorHAnsi" w:cstheme="minorHAnsi"/>
          <w:highlight w:val="yellow"/>
        </w:rPr>
        <w:t xml:space="preserve"> 20 min.</w:t>
      </w:r>
    </w:p>
    <w:bookmarkEnd w:id="26"/>
    <w:p w14:paraId="15DAB41C" w14:textId="77777777" w:rsidR="00B51A0F" w:rsidRPr="00471AA2" w:rsidRDefault="00B51A0F" w:rsidP="00471AA2">
      <w:pPr>
        <w:pStyle w:val="ListParagraph"/>
        <w:ind w:left="0"/>
        <w:rPr>
          <w:rFonts w:asciiTheme="minorHAnsi" w:hAnsiTheme="minorHAnsi" w:cstheme="minorHAnsi"/>
        </w:rPr>
      </w:pPr>
    </w:p>
    <w:p w14:paraId="7445A7A4" w14:textId="7772942F" w:rsidR="008B4129" w:rsidRPr="00471AA2" w:rsidRDefault="00A90DCD" w:rsidP="00471AA2">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CB175A" w:rsidRPr="00471AA2">
        <w:rPr>
          <w:rFonts w:asciiTheme="minorHAnsi" w:hAnsiTheme="minorHAnsi" w:cstheme="minorHAnsi"/>
        </w:rPr>
        <w:t xml:space="preserve">Slices can be kept in the bath under these conditions for up to </w:t>
      </w:r>
      <w:r w:rsidR="00F95AED" w:rsidRPr="00471AA2">
        <w:rPr>
          <w:rFonts w:asciiTheme="minorHAnsi" w:hAnsiTheme="minorHAnsi" w:cstheme="minorHAnsi"/>
        </w:rPr>
        <w:t>3</w:t>
      </w:r>
      <w:r w:rsidR="00D7520A">
        <w:rPr>
          <w:rFonts w:asciiTheme="minorHAnsi" w:hAnsiTheme="minorHAnsi" w:cstheme="minorHAnsi"/>
        </w:rPr>
        <w:t>−</w:t>
      </w:r>
      <w:r w:rsidR="00F95AED" w:rsidRPr="00471AA2">
        <w:rPr>
          <w:rFonts w:asciiTheme="minorHAnsi" w:hAnsiTheme="minorHAnsi" w:cstheme="minorHAnsi"/>
        </w:rPr>
        <w:t>4</w:t>
      </w:r>
      <w:r w:rsidR="00CB175A" w:rsidRPr="00471AA2">
        <w:rPr>
          <w:rFonts w:asciiTheme="minorHAnsi" w:hAnsiTheme="minorHAnsi" w:cstheme="minorHAnsi"/>
        </w:rPr>
        <w:t xml:space="preserve"> </w:t>
      </w:r>
      <w:r w:rsidR="007B39AD" w:rsidRPr="00471AA2">
        <w:rPr>
          <w:rFonts w:asciiTheme="minorHAnsi" w:hAnsiTheme="minorHAnsi" w:cstheme="minorHAnsi"/>
        </w:rPr>
        <w:t xml:space="preserve">h </w:t>
      </w:r>
      <w:r w:rsidR="00CB175A" w:rsidRPr="00471AA2">
        <w:rPr>
          <w:rFonts w:asciiTheme="minorHAnsi" w:hAnsiTheme="minorHAnsi" w:cstheme="minorHAnsi"/>
        </w:rPr>
        <w:t>without detrimental electrophysiological effects.</w:t>
      </w:r>
      <w:r w:rsidR="00720405">
        <w:rPr>
          <w:rFonts w:asciiTheme="minorHAnsi" w:hAnsiTheme="minorHAnsi" w:cstheme="minorHAnsi"/>
        </w:rPr>
        <w:t xml:space="preserve"> </w:t>
      </w:r>
    </w:p>
    <w:p w14:paraId="5DF8547C" w14:textId="77777777" w:rsidR="00E27A5E" w:rsidRPr="00471AA2" w:rsidRDefault="00E27A5E" w:rsidP="00471AA2">
      <w:pPr>
        <w:pStyle w:val="NormalWeb"/>
        <w:spacing w:before="0" w:beforeAutospacing="0" w:after="0" w:afterAutospacing="0"/>
        <w:rPr>
          <w:rFonts w:asciiTheme="minorHAnsi" w:hAnsiTheme="minorHAnsi" w:cstheme="minorHAnsi"/>
        </w:rPr>
      </w:pPr>
    </w:p>
    <w:p w14:paraId="0E1F4290" w14:textId="3EFFFA03" w:rsidR="000546E1" w:rsidRPr="002A3318" w:rsidRDefault="00FE558E" w:rsidP="000546E1">
      <w:pPr>
        <w:pStyle w:val="ListParagraph"/>
        <w:numPr>
          <w:ilvl w:val="0"/>
          <w:numId w:val="36"/>
        </w:numPr>
        <w:rPr>
          <w:rFonts w:asciiTheme="minorHAnsi" w:hAnsiTheme="minorHAnsi" w:cstheme="minorHAnsi"/>
          <w:b/>
          <w:highlight w:val="yellow"/>
        </w:rPr>
      </w:pPr>
      <w:bookmarkStart w:id="27" w:name="_Hlk24982189"/>
      <w:r w:rsidRPr="002A3318">
        <w:rPr>
          <w:rFonts w:asciiTheme="minorHAnsi" w:hAnsiTheme="minorHAnsi" w:cstheme="minorHAnsi"/>
          <w:b/>
          <w:highlight w:val="yellow"/>
        </w:rPr>
        <w:t xml:space="preserve">Slice </w:t>
      </w:r>
      <w:r w:rsidR="00FB26B8" w:rsidRPr="002A3318">
        <w:rPr>
          <w:rFonts w:asciiTheme="minorHAnsi" w:hAnsiTheme="minorHAnsi" w:cstheme="minorHAnsi"/>
          <w:b/>
          <w:highlight w:val="yellow"/>
        </w:rPr>
        <w:t>c</w:t>
      </w:r>
      <w:r w:rsidRPr="002A3318">
        <w:rPr>
          <w:rFonts w:asciiTheme="minorHAnsi" w:hAnsiTheme="minorHAnsi" w:cstheme="minorHAnsi"/>
          <w:b/>
          <w:highlight w:val="yellow"/>
        </w:rPr>
        <w:t>ulturing</w:t>
      </w:r>
      <w:r w:rsidR="000546E1" w:rsidRPr="002A3318">
        <w:rPr>
          <w:rFonts w:asciiTheme="minorHAnsi" w:hAnsiTheme="minorHAnsi" w:cstheme="minorHAnsi"/>
          <w:b/>
          <w:highlight w:val="yellow"/>
        </w:rPr>
        <w:t xml:space="preserve"> under static conditions</w:t>
      </w:r>
    </w:p>
    <w:bookmarkEnd w:id="27"/>
    <w:p w14:paraId="6C4A44D9" w14:textId="693C3F00" w:rsidR="00E27A5E" w:rsidRDefault="00E27A5E" w:rsidP="00471AA2">
      <w:pPr>
        <w:pStyle w:val="NormalWeb"/>
        <w:spacing w:before="0" w:beforeAutospacing="0" w:after="0" w:afterAutospacing="0"/>
        <w:rPr>
          <w:rFonts w:asciiTheme="minorHAnsi" w:hAnsiTheme="minorHAnsi" w:cstheme="minorHAnsi"/>
        </w:rPr>
      </w:pPr>
    </w:p>
    <w:p w14:paraId="503A63D8" w14:textId="1042A2E3" w:rsidR="000546E1" w:rsidRPr="00471AA2" w:rsidRDefault="000546E1" w:rsidP="000546E1">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Pr="00471AA2">
        <w:rPr>
          <w:rFonts w:asciiTheme="minorHAnsi" w:hAnsiTheme="minorHAnsi" w:cstheme="minorHAnsi"/>
        </w:rPr>
        <w:t xml:space="preserve">To minimize the chance of contamination, </w:t>
      </w:r>
      <w:r w:rsidR="0022060A" w:rsidRPr="00471AA2">
        <w:rPr>
          <w:rFonts w:asciiTheme="minorHAnsi" w:hAnsiTheme="minorHAnsi" w:cstheme="minorHAnsi"/>
        </w:rPr>
        <w:t xml:space="preserve">sterilize </w:t>
      </w:r>
      <w:r w:rsidRPr="00471AA2">
        <w:rPr>
          <w:rFonts w:asciiTheme="minorHAnsi" w:hAnsiTheme="minorHAnsi" w:cstheme="minorHAnsi"/>
        </w:rPr>
        <w:t>the forceps using a bead sterilizer before each transfer step.</w:t>
      </w:r>
    </w:p>
    <w:p w14:paraId="4749D2B8" w14:textId="77777777" w:rsidR="000546E1" w:rsidRPr="00471AA2" w:rsidRDefault="000546E1" w:rsidP="00471AA2">
      <w:pPr>
        <w:pStyle w:val="NormalWeb"/>
        <w:spacing w:before="0" w:beforeAutospacing="0" w:after="0" w:afterAutospacing="0"/>
        <w:rPr>
          <w:rFonts w:asciiTheme="minorHAnsi" w:hAnsiTheme="minorHAnsi" w:cstheme="minorHAnsi"/>
        </w:rPr>
      </w:pPr>
    </w:p>
    <w:p w14:paraId="65825A6C" w14:textId="57F610E9" w:rsidR="00EB0EF3" w:rsidRPr="002A3318" w:rsidRDefault="00262B80" w:rsidP="006D0EB4">
      <w:pPr>
        <w:pStyle w:val="NormalWeb"/>
        <w:numPr>
          <w:ilvl w:val="1"/>
          <w:numId w:val="36"/>
        </w:numPr>
        <w:spacing w:before="0" w:beforeAutospacing="0" w:after="0" w:afterAutospacing="0"/>
        <w:rPr>
          <w:rFonts w:asciiTheme="minorHAnsi" w:hAnsiTheme="minorHAnsi" w:cstheme="minorHAnsi"/>
          <w:highlight w:val="yellow"/>
        </w:rPr>
      </w:pPr>
      <w:bookmarkStart w:id="28" w:name="_Hlk24982199"/>
      <w:r w:rsidRPr="002A3318">
        <w:rPr>
          <w:rFonts w:asciiTheme="minorHAnsi" w:hAnsiTheme="minorHAnsi" w:cstheme="minorHAnsi"/>
          <w:highlight w:val="yellow"/>
        </w:rPr>
        <w:t>When ready to culture, carefully tr</w:t>
      </w:r>
      <w:r w:rsidR="00E8064C" w:rsidRPr="002A3318">
        <w:rPr>
          <w:rFonts w:asciiTheme="minorHAnsi" w:hAnsiTheme="minorHAnsi" w:cstheme="minorHAnsi"/>
          <w:highlight w:val="yellow"/>
        </w:rPr>
        <w:t xml:space="preserve">ansfer </w:t>
      </w:r>
      <w:r w:rsidRPr="002A3318">
        <w:rPr>
          <w:rFonts w:asciiTheme="minorHAnsi" w:hAnsiTheme="minorHAnsi" w:cstheme="minorHAnsi"/>
          <w:highlight w:val="yellow"/>
        </w:rPr>
        <w:t xml:space="preserve">each </w:t>
      </w:r>
      <w:r w:rsidR="00E8064C" w:rsidRPr="002A3318">
        <w:rPr>
          <w:rFonts w:asciiTheme="minorHAnsi" w:hAnsiTheme="minorHAnsi" w:cstheme="minorHAnsi"/>
          <w:highlight w:val="yellow"/>
        </w:rPr>
        <w:t xml:space="preserve">slice to </w:t>
      </w:r>
      <w:r w:rsidR="00AD1EA0">
        <w:rPr>
          <w:rFonts w:asciiTheme="minorHAnsi" w:hAnsiTheme="minorHAnsi" w:cstheme="minorHAnsi"/>
          <w:highlight w:val="yellow"/>
        </w:rPr>
        <w:t xml:space="preserve">the </w:t>
      </w:r>
      <w:r w:rsidR="00E8064C" w:rsidRPr="002A3318">
        <w:rPr>
          <w:rFonts w:asciiTheme="minorHAnsi" w:hAnsiTheme="minorHAnsi" w:cstheme="minorHAnsi"/>
          <w:highlight w:val="yellow"/>
        </w:rPr>
        <w:t>individual wells of a 6</w:t>
      </w:r>
      <w:r w:rsidR="00FB26B8" w:rsidRPr="002A3318">
        <w:rPr>
          <w:rFonts w:asciiTheme="minorHAnsi" w:hAnsiTheme="minorHAnsi" w:cstheme="minorHAnsi"/>
          <w:highlight w:val="yellow"/>
        </w:rPr>
        <w:t xml:space="preserve"> </w:t>
      </w:r>
      <w:r w:rsidR="00E8064C" w:rsidRPr="002A3318">
        <w:rPr>
          <w:rFonts w:asciiTheme="minorHAnsi" w:hAnsiTheme="minorHAnsi" w:cstheme="minorHAnsi"/>
          <w:highlight w:val="yellow"/>
        </w:rPr>
        <w:t xml:space="preserve">well plate </w:t>
      </w:r>
      <w:r w:rsidR="00E8064C" w:rsidRPr="003A2540">
        <w:rPr>
          <w:rFonts w:asciiTheme="minorHAnsi" w:hAnsiTheme="minorHAnsi" w:cstheme="minorHAnsi"/>
          <w:highlight w:val="yellow"/>
        </w:rPr>
        <w:t xml:space="preserve">filled </w:t>
      </w:r>
      <w:r w:rsidRPr="003A2540">
        <w:rPr>
          <w:rFonts w:asciiTheme="minorHAnsi" w:hAnsiTheme="minorHAnsi" w:cstheme="minorHAnsi"/>
          <w:highlight w:val="yellow"/>
        </w:rPr>
        <w:t xml:space="preserve">with sterile </w:t>
      </w:r>
      <w:r w:rsidR="00FB26B8" w:rsidRPr="003A2540">
        <w:rPr>
          <w:rFonts w:asciiTheme="minorHAnsi" w:hAnsiTheme="minorHAnsi" w:cstheme="minorHAnsi"/>
          <w:highlight w:val="yellow"/>
        </w:rPr>
        <w:t xml:space="preserve">phosphate-buffered saline </w:t>
      </w:r>
      <w:r w:rsidR="009B1F5F" w:rsidRPr="003A2540">
        <w:rPr>
          <w:rFonts w:asciiTheme="minorHAnsi" w:hAnsiTheme="minorHAnsi" w:cstheme="minorHAnsi"/>
          <w:highlight w:val="yellow"/>
        </w:rPr>
        <w:t>(</w:t>
      </w:r>
      <w:r w:rsidRPr="003A2540">
        <w:rPr>
          <w:rFonts w:asciiTheme="minorHAnsi" w:hAnsiTheme="minorHAnsi" w:cstheme="minorHAnsi"/>
          <w:highlight w:val="yellow"/>
        </w:rPr>
        <w:t>PBS</w:t>
      </w:r>
      <w:r w:rsidR="009B1F5F" w:rsidRPr="003A2540">
        <w:rPr>
          <w:rFonts w:asciiTheme="minorHAnsi" w:hAnsiTheme="minorHAnsi" w:cstheme="minorHAnsi"/>
          <w:highlight w:val="yellow"/>
        </w:rPr>
        <w:t>)</w:t>
      </w:r>
      <w:r w:rsidRPr="003A2540">
        <w:rPr>
          <w:rFonts w:asciiTheme="minorHAnsi" w:hAnsiTheme="minorHAnsi" w:cstheme="minorHAnsi"/>
          <w:highlight w:val="yellow"/>
        </w:rPr>
        <w:t>. G</w:t>
      </w:r>
      <w:r w:rsidR="00E8064C" w:rsidRPr="003A2540">
        <w:rPr>
          <w:rFonts w:asciiTheme="minorHAnsi" w:hAnsiTheme="minorHAnsi" w:cstheme="minorHAnsi"/>
          <w:highlight w:val="yellow"/>
        </w:rPr>
        <w:t xml:space="preserve">ently rock the well plate to rinse the slices of </w:t>
      </w:r>
      <w:r w:rsidR="00E8064C" w:rsidRPr="002A3318">
        <w:rPr>
          <w:rFonts w:asciiTheme="minorHAnsi" w:hAnsiTheme="minorHAnsi" w:cstheme="minorHAnsi"/>
          <w:highlight w:val="yellow"/>
        </w:rPr>
        <w:t xml:space="preserve">recovery solution. </w:t>
      </w:r>
    </w:p>
    <w:bookmarkEnd w:id="28"/>
    <w:p w14:paraId="5E4E84F0" w14:textId="77777777" w:rsidR="00EB0EF3" w:rsidRPr="00471AA2" w:rsidRDefault="00EB0EF3" w:rsidP="00471AA2">
      <w:pPr>
        <w:pStyle w:val="NormalWeb"/>
        <w:spacing w:before="0" w:beforeAutospacing="0" w:after="0" w:afterAutospacing="0"/>
        <w:rPr>
          <w:rFonts w:asciiTheme="minorHAnsi" w:hAnsiTheme="minorHAnsi" w:cstheme="minorHAnsi"/>
        </w:rPr>
      </w:pPr>
    </w:p>
    <w:p w14:paraId="7F57CB29" w14:textId="4930E17C" w:rsidR="00EB0EF3" w:rsidRPr="00471AA2" w:rsidRDefault="00A90DCD" w:rsidP="00471AA2">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EB0EF3" w:rsidRPr="00471AA2">
        <w:rPr>
          <w:rFonts w:asciiTheme="minorHAnsi" w:hAnsiTheme="minorHAnsi" w:cstheme="minorHAnsi"/>
        </w:rPr>
        <w:t xml:space="preserve">From this point forward, </w:t>
      </w:r>
      <w:r w:rsidR="00AD1EA0">
        <w:rPr>
          <w:rFonts w:asciiTheme="minorHAnsi" w:hAnsiTheme="minorHAnsi" w:cstheme="minorHAnsi"/>
        </w:rPr>
        <w:t xml:space="preserve">the </w:t>
      </w:r>
      <w:r w:rsidR="00262B80" w:rsidRPr="00471AA2">
        <w:rPr>
          <w:rFonts w:asciiTheme="minorHAnsi" w:hAnsiTheme="minorHAnsi" w:cstheme="minorHAnsi"/>
        </w:rPr>
        <w:t xml:space="preserve">slices </w:t>
      </w:r>
      <w:r w:rsidR="00EB0EF3" w:rsidRPr="00471AA2">
        <w:rPr>
          <w:rFonts w:asciiTheme="minorHAnsi" w:hAnsiTheme="minorHAnsi" w:cstheme="minorHAnsi"/>
        </w:rPr>
        <w:t>should only be exposed in</w:t>
      </w:r>
      <w:r w:rsidR="00111F44" w:rsidRPr="00471AA2">
        <w:rPr>
          <w:rFonts w:asciiTheme="minorHAnsi" w:hAnsiTheme="minorHAnsi" w:cstheme="minorHAnsi"/>
        </w:rPr>
        <w:t xml:space="preserve"> a BSL2 laminar flow</w:t>
      </w:r>
      <w:r w:rsidR="00262B80" w:rsidRPr="00471AA2">
        <w:rPr>
          <w:rFonts w:asciiTheme="minorHAnsi" w:hAnsiTheme="minorHAnsi" w:cstheme="minorHAnsi"/>
        </w:rPr>
        <w:t xml:space="preserve"> culture hood</w:t>
      </w:r>
      <w:r w:rsidR="00EB0EF3" w:rsidRPr="00471AA2">
        <w:rPr>
          <w:rFonts w:asciiTheme="minorHAnsi" w:hAnsiTheme="minorHAnsi" w:cstheme="minorHAnsi"/>
        </w:rPr>
        <w:t xml:space="preserve">, and </w:t>
      </w:r>
      <w:r w:rsidR="00262B80" w:rsidRPr="00471AA2">
        <w:rPr>
          <w:rFonts w:asciiTheme="minorHAnsi" w:hAnsiTheme="minorHAnsi" w:cstheme="minorHAnsi"/>
        </w:rPr>
        <w:t>sterile forceps</w:t>
      </w:r>
      <w:r w:rsidR="00EB0EF3" w:rsidRPr="00471AA2">
        <w:rPr>
          <w:rFonts w:asciiTheme="minorHAnsi" w:hAnsiTheme="minorHAnsi" w:cstheme="minorHAnsi"/>
        </w:rPr>
        <w:t xml:space="preserve"> should be used</w:t>
      </w:r>
      <w:r w:rsidR="00262B80" w:rsidRPr="00471AA2">
        <w:rPr>
          <w:rFonts w:asciiTheme="minorHAnsi" w:hAnsiTheme="minorHAnsi" w:cstheme="minorHAnsi"/>
        </w:rPr>
        <w:t xml:space="preserve"> to handle the </w:t>
      </w:r>
      <w:r w:rsidR="00EB0EF3" w:rsidRPr="00471AA2">
        <w:rPr>
          <w:rFonts w:asciiTheme="minorHAnsi" w:hAnsiTheme="minorHAnsi" w:cstheme="minorHAnsi"/>
        </w:rPr>
        <w:t>tissue</w:t>
      </w:r>
      <w:r w:rsidR="00262B80" w:rsidRPr="00471AA2">
        <w:rPr>
          <w:rFonts w:asciiTheme="minorHAnsi" w:hAnsiTheme="minorHAnsi" w:cstheme="minorHAnsi"/>
        </w:rPr>
        <w:t xml:space="preserve">. </w:t>
      </w:r>
    </w:p>
    <w:p w14:paraId="0B3EFA2C" w14:textId="77777777" w:rsidR="00EB0EF3" w:rsidRPr="00471AA2" w:rsidRDefault="00EB0EF3" w:rsidP="00471AA2">
      <w:pPr>
        <w:pStyle w:val="NormalWeb"/>
        <w:spacing w:before="0" w:beforeAutospacing="0" w:after="0" w:afterAutospacing="0"/>
        <w:rPr>
          <w:rFonts w:asciiTheme="minorHAnsi" w:hAnsiTheme="minorHAnsi" w:cstheme="minorHAnsi"/>
        </w:rPr>
      </w:pPr>
    </w:p>
    <w:p w14:paraId="2D4DF424" w14:textId="56A9F85E" w:rsidR="00EB0EF3" w:rsidRPr="00471AA2" w:rsidRDefault="00EB0EF3" w:rsidP="006D0EB4">
      <w:pPr>
        <w:pStyle w:val="NormalWeb"/>
        <w:numPr>
          <w:ilvl w:val="1"/>
          <w:numId w:val="36"/>
        </w:numPr>
        <w:spacing w:before="0" w:beforeAutospacing="0" w:after="0" w:afterAutospacing="0"/>
        <w:rPr>
          <w:rFonts w:asciiTheme="minorHAnsi" w:hAnsiTheme="minorHAnsi" w:cstheme="minorHAnsi"/>
        </w:rPr>
      </w:pPr>
      <w:bookmarkStart w:id="29" w:name="_Hlk23774855"/>
      <w:r w:rsidRPr="00872545">
        <w:rPr>
          <w:rFonts w:asciiTheme="minorHAnsi" w:hAnsiTheme="minorHAnsi" w:cstheme="minorHAnsi"/>
        </w:rPr>
        <w:t xml:space="preserve">Transfer the slices to </w:t>
      </w:r>
      <w:r w:rsidR="00E8064C" w:rsidRPr="00872545">
        <w:rPr>
          <w:rFonts w:asciiTheme="minorHAnsi" w:hAnsiTheme="minorHAnsi" w:cstheme="minorHAnsi"/>
        </w:rPr>
        <w:t>wells of fresh PBS to tho</w:t>
      </w:r>
      <w:r w:rsidRPr="00872545">
        <w:rPr>
          <w:rFonts w:asciiTheme="minorHAnsi" w:hAnsiTheme="minorHAnsi" w:cstheme="minorHAnsi"/>
        </w:rPr>
        <w:t xml:space="preserve">roughly rinse and sterilize the </w:t>
      </w:r>
      <w:r w:rsidR="00E8064C" w:rsidRPr="00872545">
        <w:rPr>
          <w:rFonts w:asciiTheme="minorHAnsi" w:hAnsiTheme="minorHAnsi" w:cstheme="minorHAnsi"/>
        </w:rPr>
        <w:t>slices for culture.</w:t>
      </w:r>
      <w:r w:rsidR="00E8064C" w:rsidRPr="00471AA2">
        <w:rPr>
          <w:rFonts w:asciiTheme="minorHAnsi" w:hAnsiTheme="minorHAnsi" w:cstheme="minorHAnsi"/>
        </w:rPr>
        <w:t xml:space="preserve"> </w:t>
      </w:r>
      <w:bookmarkEnd w:id="29"/>
      <w:r w:rsidRPr="00471AA2">
        <w:rPr>
          <w:rFonts w:asciiTheme="minorHAnsi" w:hAnsiTheme="minorHAnsi" w:cstheme="minorHAnsi"/>
        </w:rPr>
        <w:t xml:space="preserve">Perform this wash step </w:t>
      </w:r>
      <w:r w:rsidR="000546E1">
        <w:rPr>
          <w:rFonts w:asciiTheme="minorHAnsi" w:hAnsiTheme="minorHAnsi" w:cstheme="minorHAnsi"/>
        </w:rPr>
        <w:t>3x</w:t>
      </w:r>
      <w:r w:rsidRPr="00471AA2">
        <w:rPr>
          <w:rFonts w:asciiTheme="minorHAnsi" w:hAnsiTheme="minorHAnsi" w:cstheme="minorHAnsi"/>
        </w:rPr>
        <w:t xml:space="preserve"> to ensure complete removal of </w:t>
      </w:r>
      <w:r w:rsidR="00E569F8" w:rsidRPr="00471AA2">
        <w:rPr>
          <w:rFonts w:asciiTheme="minorHAnsi" w:hAnsiTheme="minorHAnsi" w:cstheme="minorHAnsi"/>
        </w:rPr>
        <w:t>recovery solution</w:t>
      </w:r>
      <w:r w:rsidRPr="00471AA2">
        <w:rPr>
          <w:rFonts w:asciiTheme="minorHAnsi" w:hAnsiTheme="minorHAnsi" w:cstheme="minorHAnsi"/>
        </w:rPr>
        <w:t xml:space="preserve"> from the </w:t>
      </w:r>
      <w:r w:rsidR="00CC60EB" w:rsidRPr="00471AA2">
        <w:rPr>
          <w:rFonts w:asciiTheme="minorHAnsi" w:hAnsiTheme="minorHAnsi" w:cstheme="minorHAnsi"/>
        </w:rPr>
        <w:t>slices</w:t>
      </w:r>
      <w:r w:rsidRPr="00471AA2">
        <w:rPr>
          <w:rFonts w:asciiTheme="minorHAnsi" w:hAnsiTheme="minorHAnsi" w:cstheme="minorHAnsi"/>
        </w:rPr>
        <w:t>.</w:t>
      </w:r>
    </w:p>
    <w:p w14:paraId="50EA2837" w14:textId="77777777" w:rsidR="00EB0EF3" w:rsidRPr="00471AA2" w:rsidRDefault="00EB0EF3" w:rsidP="00471AA2">
      <w:pPr>
        <w:pStyle w:val="NormalWeb"/>
        <w:spacing w:before="0" w:beforeAutospacing="0" w:after="0" w:afterAutospacing="0"/>
        <w:rPr>
          <w:rFonts w:asciiTheme="minorHAnsi" w:hAnsiTheme="minorHAnsi" w:cstheme="minorHAnsi"/>
        </w:rPr>
      </w:pPr>
    </w:p>
    <w:p w14:paraId="0F893C05" w14:textId="220EE438" w:rsidR="0088255C" w:rsidRPr="00471AA2" w:rsidRDefault="004C30BE" w:rsidP="006D0EB4">
      <w:pPr>
        <w:pStyle w:val="NormalWeb"/>
        <w:numPr>
          <w:ilvl w:val="1"/>
          <w:numId w:val="36"/>
        </w:numPr>
        <w:spacing w:before="0" w:beforeAutospacing="0" w:after="0" w:afterAutospacing="0"/>
        <w:rPr>
          <w:rFonts w:asciiTheme="minorHAnsi" w:hAnsiTheme="minorHAnsi" w:cstheme="minorHAnsi"/>
          <w:highlight w:val="yellow"/>
        </w:rPr>
      </w:pPr>
      <w:bookmarkStart w:id="30" w:name="_Hlk23774863"/>
      <w:r w:rsidRPr="003A2540">
        <w:rPr>
          <w:rFonts w:asciiTheme="minorHAnsi" w:hAnsiTheme="minorHAnsi" w:cstheme="minorHAnsi"/>
          <w:highlight w:val="yellow"/>
        </w:rPr>
        <w:t>T</w:t>
      </w:r>
      <w:r w:rsidR="00E8064C" w:rsidRPr="003A2540">
        <w:rPr>
          <w:rFonts w:asciiTheme="minorHAnsi" w:hAnsiTheme="minorHAnsi" w:cstheme="minorHAnsi"/>
          <w:highlight w:val="yellow"/>
        </w:rPr>
        <w:t>ransfer the slices to individual wells of a 6</w:t>
      </w:r>
      <w:r w:rsidR="000546E1" w:rsidRPr="003A2540">
        <w:rPr>
          <w:rFonts w:asciiTheme="minorHAnsi" w:hAnsiTheme="minorHAnsi" w:cstheme="minorHAnsi"/>
          <w:highlight w:val="yellow"/>
        </w:rPr>
        <w:t xml:space="preserve"> </w:t>
      </w:r>
      <w:r w:rsidR="00E8064C" w:rsidRPr="003A2540">
        <w:rPr>
          <w:rFonts w:asciiTheme="minorHAnsi" w:hAnsiTheme="minorHAnsi" w:cstheme="minorHAnsi"/>
          <w:highlight w:val="yellow"/>
        </w:rPr>
        <w:t xml:space="preserve">well plate filled with 3 mL of </w:t>
      </w:r>
      <w:r w:rsidR="004C57E1" w:rsidRPr="003A2540">
        <w:rPr>
          <w:rFonts w:asciiTheme="minorHAnsi" w:hAnsiTheme="minorHAnsi" w:cstheme="minorHAnsi"/>
          <w:highlight w:val="yellow"/>
        </w:rPr>
        <w:t>prewarmed</w:t>
      </w:r>
      <w:r w:rsidR="00E8064C" w:rsidRPr="003A2540">
        <w:rPr>
          <w:rFonts w:asciiTheme="minorHAnsi" w:hAnsiTheme="minorHAnsi" w:cstheme="minorHAnsi"/>
          <w:highlight w:val="yellow"/>
        </w:rPr>
        <w:t xml:space="preserve"> </w:t>
      </w:r>
      <w:r w:rsidR="009B1F5F" w:rsidRPr="003A2540">
        <w:rPr>
          <w:rFonts w:asciiTheme="minorHAnsi" w:hAnsiTheme="minorHAnsi" w:cstheme="minorHAnsi"/>
          <w:highlight w:val="yellow"/>
        </w:rPr>
        <w:t>(</w:t>
      </w:r>
      <w:r w:rsidR="00E8064C" w:rsidRPr="003A2540">
        <w:rPr>
          <w:rFonts w:asciiTheme="minorHAnsi" w:hAnsiTheme="minorHAnsi" w:cstheme="minorHAnsi"/>
          <w:highlight w:val="yellow"/>
        </w:rPr>
        <w:t>37</w:t>
      </w:r>
      <w:r w:rsidR="002523BB" w:rsidRPr="003A2540">
        <w:rPr>
          <w:rFonts w:asciiTheme="minorHAnsi" w:hAnsiTheme="minorHAnsi" w:cstheme="minorHAnsi"/>
          <w:highlight w:val="yellow"/>
        </w:rPr>
        <w:t xml:space="preserve"> °C</w:t>
      </w:r>
      <w:r w:rsidR="009B1F5F" w:rsidRPr="003A2540">
        <w:rPr>
          <w:rFonts w:asciiTheme="minorHAnsi" w:hAnsiTheme="minorHAnsi" w:cstheme="minorHAnsi"/>
          <w:highlight w:val="yellow"/>
        </w:rPr>
        <w:t>)</w:t>
      </w:r>
      <w:r w:rsidR="00E8064C" w:rsidRPr="003A2540">
        <w:rPr>
          <w:rFonts w:asciiTheme="minorHAnsi" w:hAnsiTheme="minorHAnsi" w:cstheme="minorHAnsi"/>
          <w:highlight w:val="yellow"/>
        </w:rPr>
        <w:t xml:space="preserve"> </w:t>
      </w:r>
      <w:r w:rsidR="00E8064C" w:rsidRPr="00471AA2">
        <w:rPr>
          <w:rFonts w:asciiTheme="minorHAnsi" w:hAnsiTheme="minorHAnsi" w:cstheme="minorHAnsi"/>
          <w:highlight w:val="yellow"/>
        </w:rPr>
        <w:t>culture medium</w:t>
      </w:r>
      <w:r w:rsidR="00262B80" w:rsidRPr="00471AA2">
        <w:rPr>
          <w:rFonts w:asciiTheme="minorHAnsi" w:hAnsiTheme="minorHAnsi" w:cstheme="minorHAnsi"/>
        </w:rPr>
        <w:t xml:space="preserve"> </w:t>
      </w:r>
      <w:r w:rsidR="009B1F5F" w:rsidRPr="009B1F5F">
        <w:rPr>
          <w:rFonts w:asciiTheme="minorHAnsi" w:hAnsiTheme="minorHAnsi" w:cstheme="minorHAnsi"/>
        </w:rPr>
        <w:t>(</w:t>
      </w:r>
      <w:r w:rsidR="00262B80" w:rsidRPr="00471AA2">
        <w:rPr>
          <w:rFonts w:asciiTheme="minorHAnsi" w:hAnsiTheme="minorHAnsi" w:cstheme="minorHAnsi"/>
        </w:rPr>
        <w:t>with or without drugs</w:t>
      </w:r>
      <w:r w:rsidR="00064AB0" w:rsidRPr="00471AA2">
        <w:rPr>
          <w:rFonts w:asciiTheme="minorHAnsi" w:hAnsiTheme="minorHAnsi" w:cstheme="minorHAnsi"/>
        </w:rPr>
        <w:t xml:space="preserve">, </w:t>
      </w:r>
      <w:r w:rsidR="00064AB0" w:rsidRPr="000546E1">
        <w:rPr>
          <w:rFonts w:asciiTheme="minorHAnsi" w:hAnsiTheme="minorHAnsi" w:cstheme="minorHAnsi"/>
          <w:b/>
          <w:bCs/>
        </w:rPr>
        <w:t>Figure 1D</w:t>
      </w:r>
      <w:r w:rsidR="009B1F5F" w:rsidRPr="009B1F5F">
        <w:rPr>
          <w:rFonts w:asciiTheme="minorHAnsi" w:hAnsiTheme="minorHAnsi" w:cstheme="minorHAnsi"/>
        </w:rPr>
        <w:t>)</w:t>
      </w:r>
      <w:r w:rsidR="00E8064C" w:rsidRPr="00471AA2">
        <w:rPr>
          <w:rFonts w:asciiTheme="minorHAnsi" w:hAnsiTheme="minorHAnsi" w:cstheme="minorHAnsi"/>
        </w:rPr>
        <w:t xml:space="preserve">. </w:t>
      </w:r>
      <w:r w:rsidR="00E8064C" w:rsidRPr="00471AA2">
        <w:rPr>
          <w:rFonts w:asciiTheme="minorHAnsi" w:hAnsiTheme="minorHAnsi" w:cstheme="minorHAnsi"/>
          <w:highlight w:val="yellow"/>
        </w:rPr>
        <w:t>Place plates</w:t>
      </w:r>
      <w:r w:rsidR="00FE4EAD" w:rsidRPr="00471AA2">
        <w:rPr>
          <w:rFonts w:asciiTheme="minorHAnsi" w:hAnsiTheme="minorHAnsi" w:cstheme="minorHAnsi"/>
          <w:highlight w:val="yellow"/>
        </w:rPr>
        <w:t xml:space="preserve"> onto an orbital shaker</w:t>
      </w:r>
      <w:r w:rsidR="00E8064C" w:rsidRPr="00471AA2">
        <w:rPr>
          <w:rFonts w:asciiTheme="minorHAnsi" w:hAnsiTheme="minorHAnsi" w:cstheme="minorHAnsi"/>
          <w:highlight w:val="yellow"/>
        </w:rPr>
        <w:t xml:space="preserve"> </w:t>
      </w:r>
      <w:r w:rsidR="00FE4EAD" w:rsidRPr="00471AA2">
        <w:rPr>
          <w:rFonts w:asciiTheme="minorHAnsi" w:hAnsiTheme="minorHAnsi" w:cstheme="minorHAnsi"/>
          <w:highlight w:val="yellow"/>
        </w:rPr>
        <w:t>at 20</w:t>
      </w:r>
      <w:r w:rsidRPr="00471AA2">
        <w:rPr>
          <w:rFonts w:asciiTheme="minorHAnsi" w:hAnsiTheme="minorHAnsi" w:cstheme="minorHAnsi"/>
          <w:highlight w:val="yellow"/>
        </w:rPr>
        <w:t xml:space="preserve"> </w:t>
      </w:r>
      <w:r w:rsidR="00FE4EAD" w:rsidRPr="00471AA2">
        <w:rPr>
          <w:rFonts w:asciiTheme="minorHAnsi" w:hAnsiTheme="minorHAnsi" w:cstheme="minorHAnsi"/>
          <w:highlight w:val="yellow"/>
        </w:rPr>
        <w:t xml:space="preserve">rpm </w:t>
      </w:r>
      <w:r w:rsidR="00E8064C" w:rsidRPr="00471AA2">
        <w:rPr>
          <w:rFonts w:asciiTheme="minorHAnsi" w:hAnsiTheme="minorHAnsi" w:cstheme="minorHAnsi"/>
          <w:highlight w:val="yellow"/>
        </w:rPr>
        <w:t>in a humidified incubator at 37</w:t>
      </w:r>
      <w:r w:rsidR="002523BB">
        <w:rPr>
          <w:rFonts w:asciiTheme="minorHAnsi" w:hAnsiTheme="minorHAnsi" w:cstheme="minorHAnsi"/>
          <w:highlight w:val="yellow"/>
        </w:rPr>
        <w:t xml:space="preserve"> °C</w:t>
      </w:r>
      <w:r w:rsidR="00E8064C" w:rsidRPr="00471AA2">
        <w:rPr>
          <w:rFonts w:asciiTheme="minorHAnsi" w:hAnsiTheme="minorHAnsi" w:cstheme="minorHAnsi"/>
          <w:highlight w:val="yellow"/>
        </w:rPr>
        <w:t xml:space="preserve"> with </w:t>
      </w:r>
      <w:r w:rsidR="00575733" w:rsidRPr="00471AA2">
        <w:rPr>
          <w:rFonts w:asciiTheme="minorHAnsi" w:hAnsiTheme="minorHAnsi" w:cstheme="minorHAnsi"/>
          <w:highlight w:val="yellow"/>
        </w:rPr>
        <w:t>30% O</w:t>
      </w:r>
      <w:r w:rsidR="00575733" w:rsidRPr="00471AA2">
        <w:rPr>
          <w:rFonts w:asciiTheme="minorHAnsi" w:hAnsiTheme="minorHAnsi" w:cstheme="minorHAnsi"/>
          <w:highlight w:val="yellow"/>
          <w:vertAlign w:val="subscript"/>
        </w:rPr>
        <w:t>2</w:t>
      </w:r>
      <w:r w:rsidR="00575733" w:rsidRPr="00471AA2">
        <w:rPr>
          <w:rFonts w:asciiTheme="minorHAnsi" w:hAnsiTheme="minorHAnsi" w:cstheme="minorHAnsi"/>
          <w:highlight w:val="yellow"/>
        </w:rPr>
        <w:t xml:space="preserve"> and </w:t>
      </w:r>
      <w:r w:rsidR="00E8064C" w:rsidRPr="00471AA2">
        <w:rPr>
          <w:rFonts w:asciiTheme="minorHAnsi" w:hAnsiTheme="minorHAnsi" w:cstheme="minorHAnsi"/>
          <w:highlight w:val="yellow"/>
        </w:rPr>
        <w:t>5% CO</w:t>
      </w:r>
      <w:r w:rsidR="00E8064C" w:rsidRPr="00471AA2">
        <w:rPr>
          <w:rFonts w:asciiTheme="minorHAnsi" w:hAnsiTheme="minorHAnsi" w:cstheme="minorHAnsi"/>
          <w:highlight w:val="yellow"/>
          <w:vertAlign w:val="subscript"/>
        </w:rPr>
        <w:t>2</w:t>
      </w:r>
      <w:r w:rsidR="00E8064C" w:rsidRPr="00471AA2">
        <w:rPr>
          <w:rFonts w:asciiTheme="minorHAnsi" w:hAnsiTheme="minorHAnsi" w:cstheme="minorHAnsi"/>
          <w:highlight w:val="yellow"/>
        </w:rPr>
        <w:t>.</w:t>
      </w:r>
      <w:r w:rsidR="00FE4EAD" w:rsidRPr="00471AA2">
        <w:rPr>
          <w:rFonts w:asciiTheme="minorHAnsi" w:hAnsiTheme="minorHAnsi" w:cstheme="minorHAnsi"/>
          <w:highlight w:val="yellow"/>
        </w:rPr>
        <w:t xml:space="preserve"> Aspirate and replace</w:t>
      </w:r>
      <w:r w:rsidR="005E43D9" w:rsidRPr="00471AA2">
        <w:rPr>
          <w:rFonts w:asciiTheme="minorHAnsi" w:hAnsiTheme="minorHAnsi" w:cstheme="minorHAnsi"/>
          <w:highlight w:val="yellow"/>
        </w:rPr>
        <w:t xml:space="preserve"> culture medium every </w:t>
      </w:r>
      <w:r w:rsidR="00E569F8" w:rsidRPr="00471AA2">
        <w:rPr>
          <w:rFonts w:asciiTheme="minorHAnsi" w:hAnsiTheme="minorHAnsi" w:cstheme="minorHAnsi"/>
          <w:highlight w:val="yellow"/>
        </w:rPr>
        <w:t>48 h</w:t>
      </w:r>
      <w:r w:rsidR="005E43D9" w:rsidRPr="00471AA2">
        <w:rPr>
          <w:rFonts w:asciiTheme="minorHAnsi" w:hAnsiTheme="minorHAnsi" w:cstheme="minorHAnsi"/>
          <w:highlight w:val="yellow"/>
        </w:rPr>
        <w:t>.</w:t>
      </w:r>
    </w:p>
    <w:bookmarkEnd w:id="30"/>
    <w:p w14:paraId="51FA8A49" w14:textId="77777777" w:rsidR="00E27A5E" w:rsidRPr="00471AA2" w:rsidRDefault="00E27A5E" w:rsidP="00471AA2">
      <w:pPr>
        <w:pStyle w:val="NormalWeb"/>
        <w:spacing w:before="0" w:beforeAutospacing="0" w:after="0" w:afterAutospacing="0"/>
        <w:rPr>
          <w:rFonts w:asciiTheme="minorHAnsi" w:hAnsiTheme="minorHAnsi" w:cstheme="minorHAnsi"/>
        </w:rPr>
      </w:pPr>
    </w:p>
    <w:p w14:paraId="4F52DCC8" w14:textId="259C55BE" w:rsidR="007D4BCD" w:rsidRPr="00C70E99" w:rsidRDefault="007D4BCD" w:rsidP="00471AA2">
      <w:pPr>
        <w:pStyle w:val="NormalWeb"/>
        <w:numPr>
          <w:ilvl w:val="0"/>
          <w:numId w:val="36"/>
        </w:numPr>
        <w:spacing w:before="0" w:beforeAutospacing="0" w:after="0" w:afterAutospacing="0"/>
        <w:rPr>
          <w:rFonts w:asciiTheme="minorHAnsi" w:hAnsiTheme="minorHAnsi" w:cstheme="minorHAnsi"/>
          <w:b/>
          <w:color w:val="auto"/>
          <w:highlight w:val="yellow"/>
        </w:rPr>
      </w:pPr>
      <w:bookmarkStart w:id="31" w:name="_Hlk24982226"/>
      <w:r w:rsidRPr="00C70E99">
        <w:rPr>
          <w:rFonts w:asciiTheme="minorHAnsi" w:hAnsiTheme="minorHAnsi" w:cstheme="minorHAnsi"/>
          <w:b/>
          <w:color w:val="auto"/>
          <w:highlight w:val="yellow"/>
        </w:rPr>
        <w:t xml:space="preserve">Functional </w:t>
      </w:r>
      <w:r w:rsidR="006D0EB4" w:rsidRPr="00C70E99">
        <w:rPr>
          <w:rFonts w:asciiTheme="minorHAnsi" w:hAnsiTheme="minorHAnsi" w:cstheme="minorHAnsi"/>
          <w:b/>
          <w:color w:val="auto"/>
          <w:highlight w:val="yellow"/>
        </w:rPr>
        <w:t>c</w:t>
      </w:r>
      <w:r w:rsidRPr="00C70E99">
        <w:rPr>
          <w:rFonts w:asciiTheme="minorHAnsi" w:hAnsiTheme="minorHAnsi" w:cstheme="minorHAnsi"/>
          <w:b/>
          <w:color w:val="auto"/>
          <w:highlight w:val="yellow"/>
        </w:rPr>
        <w:t>haracterization</w:t>
      </w:r>
      <w:r w:rsidR="00C70E99">
        <w:rPr>
          <w:rFonts w:asciiTheme="minorHAnsi" w:hAnsiTheme="minorHAnsi" w:cstheme="minorHAnsi"/>
          <w:b/>
          <w:color w:val="auto"/>
          <w:highlight w:val="yellow"/>
        </w:rPr>
        <w:t>―optical mapping</w:t>
      </w:r>
    </w:p>
    <w:p w14:paraId="1397FB0C" w14:textId="77777777" w:rsidR="00E27A5E" w:rsidRPr="00471AA2" w:rsidRDefault="00E27A5E" w:rsidP="00471AA2">
      <w:pPr>
        <w:pStyle w:val="NormalWeb"/>
        <w:spacing w:before="0" w:beforeAutospacing="0" w:after="0" w:afterAutospacing="0"/>
        <w:rPr>
          <w:rFonts w:asciiTheme="minorHAnsi" w:hAnsiTheme="minorHAnsi" w:cstheme="minorHAnsi"/>
          <w:b/>
          <w:color w:val="auto"/>
        </w:rPr>
      </w:pPr>
    </w:p>
    <w:p w14:paraId="3D42179D" w14:textId="2EFEAD27" w:rsidR="00C70E99" w:rsidRDefault="00BD6829" w:rsidP="00C70E99">
      <w:pPr>
        <w:pStyle w:val="NormalWeb"/>
        <w:numPr>
          <w:ilvl w:val="1"/>
          <w:numId w:val="36"/>
        </w:numPr>
        <w:spacing w:before="0" w:beforeAutospacing="0" w:after="0" w:afterAutospacing="0"/>
        <w:rPr>
          <w:rFonts w:asciiTheme="minorHAnsi" w:hAnsiTheme="minorHAnsi" w:cstheme="minorHAnsi"/>
          <w:b/>
          <w:color w:val="auto"/>
        </w:rPr>
      </w:pPr>
      <w:bookmarkStart w:id="32" w:name="_Hlk23774868"/>
      <w:r w:rsidRPr="00471AA2">
        <w:rPr>
          <w:rFonts w:asciiTheme="minorHAnsi" w:hAnsiTheme="minorHAnsi" w:cstheme="minorHAnsi"/>
          <w:color w:val="auto"/>
          <w:highlight w:val="yellow"/>
        </w:rPr>
        <w:t>For optical mapping studies</w:t>
      </w:r>
      <w:r w:rsidR="00E569F8" w:rsidRPr="00471AA2">
        <w:rPr>
          <w:rFonts w:asciiTheme="minorHAnsi" w:hAnsiTheme="minorHAnsi" w:cstheme="minorHAnsi"/>
          <w:color w:val="auto"/>
          <w:highlight w:val="yellow"/>
        </w:rPr>
        <w:t xml:space="preserve"> either immediately following slicing or after culturing</w:t>
      </w:r>
      <w:r w:rsidRPr="00471AA2">
        <w:rPr>
          <w:rFonts w:asciiTheme="minorHAnsi" w:hAnsiTheme="minorHAnsi" w:cstheme="minorHAnsi"/>
          <w:color w:val="auto"/>
          <w:highlight w:val="yellow"/>
        </w:rPr>
        <w:t>, carefully transfer the slice of interest to the tissue bath of the perfus</w:t>
      </w:r>
      <w:r w:rsidR="00E569F8" w:rsidRPr="00471AA2">
        <w:rPr>
          <w:rFonts w:asciiTheme="minorHAnsi" w:hAnsiTheme="minorHAnsi" w:cstheme="minorHAnsi"/>
          <w:color w:val="auto"/>
          <w:highlight w:val="yellow"/>
        </w:rPr>
        <w:t>ion system</w:t>
      </w:r>
      <w:r w:rsidRPr="00471AA2">
        <w:rPr>
          <w:rFonts w:asciiTheme="minorHAnsi" w:hAnsiTheme="minorHAnsi" w:cstheme="minorHAnsi"/>
          <w:color w:val="auto"/>
          <w:highlight w:val="yellow"/>
        </w:rPr>
        <w:t xml:space="preserve"> </w:t>
      </w:r>
      <w:r w:rsidR="00AC1C19" w:rsidRPr="00471AA2">
        <w:rPr>
          <w:rFonts w:asciiTheme="minorHAnsi" w:hAnsiTheme="minorHAnsi" w:cstheme="minorHAnsi"/>
          <w:color w:val="auto"/>
          <w:highlight w:val="yellow"/>
        </w:rPr>
        <w:t xml:space="preserve">at </w:t>
      </w:r>
      <w:r w:rsidR="00AC1C19" w:rsidRPr="00471AA2">
        <w:rPr>
          <w:rFonts w:asciiTheme="minorHAnsi" w:hAnsiTheme="minorHAnsi" w:cstheme="minorHAnsi"/>
          <w:highlight w:val="yellow"/>
        </w:rPr>
        <w:t>37</w:t>
      </w:r>
      <w:r w:rsidR="002523BB">
        <w:rPr>
          <w:rFonts w:asciiTheme="minorHAnsi" w:hAnsiTheme="minorHAnsi" w:cstheme="minorHAnsi"/>
          <w:highlight w:val="yellow"/>
        </w:rPr>
        <w:t xml:space="preserve"> °C</w:t>
      </w:r>
      <w:r w:rsidR="00AC1C19" w:rsidRPr="00471AA2">
        <w:rPr>
          <w:rFonts w:asciiTheme="minorHAnsi" w:hAnsiTheme="minorHAnsi" w:cstheme="minorHAnsi"/>
          <w:highlight w:val="yellow"/>
        </w:rPr>
        <w:t xml:space="preserve"> with 100% O</w:t>
      </w:r>
      <w:r w:rsidR="00AC1C19" w:rsidRPr="00471AA2">
        <w:rPr>
          <w:rFonts w:asciiTheme="minorHAnsi" w:hAnsiTheme="minorHAnsi" w:cstheme="minorHAnsi"/>
          <w:highlight w:val="yellow"/>
          <w:vertAlign w:val="subscript"/>
        </w:rPr>
        <w:t>2</w:t>
      </w:r>
      <w:r w:rsidR="00AC1C19" w:rsidRPr="00471AA2">
        <w:rPr>
          <w:rFonts w:asciiTheme="minorHAnsi" w:hAnsiTheme="minorHAnsi" w:cstheme="minorHAnsi"/>
          <w:highlight w:val="yellow"/>
        </w:rPr>
        <w:t xml:space="preserve"> in Tyrode’s recovery solution, </w:t>
      </w:r>
      <w:r w:rsidRPr="00471AA2">
        <w:rPr>
          <w:rFonts w:asciiTheme="minorHAnsi" w:hAnsiTheme="minorHAnsi" w:cstheme="minorHAnsi"/>
          <w:color w:val="auto"/>
          <w:highlight w:val="yellow"/>
        </w:rPr>
        <w:t xml:space="preserve">and pin </w:t>
      </w:r>
      <w:r w:rsidR="00ED5CA6" w:rsidRPr="00471AA2">
        <w:rPr>
          <w:rFonts w:asciiTheme="minorHAnsi" w:hAnsiTheme="minorHAnsi" w:cstheme="minorHAnsi"/>
          <w:color w:val="auto"/>
          <w:highlight w:val="yellow"/>
        </w:rPr>
        <w:t>down the four corners</w:t>
      </w:r>
      <w:r w:rsidRPr="00471AA2">
        <w:rPr>
          <w:rFonts w:asciiTheme="minorHAnsi" w:hAnsiTheme="minorHAnsi" w:cstheme="minorHAnsi"/>
          <w:color w:val="auto"/>
          <w:highlight w:val="yellow"/>
        </w:rPr>
        <w:t xml:space="preserve"> to the PDMS gel layer while applying </w:t>
      </w:r>
      <w:r w:rsidR="008B3EA1" w:rsidRPr="00471AA2">
        <w:rPr>
          <w:rFonts w:asciiTheme="minorHAnsi" w:hAnsiTheme="minorHAnsi" w:cstheme="minorHAnsi"/>
          <w:color w:val="auto"/>
          <w:highlight w:val="yellow"/>
        </w:rPr>
        <w:t>minimal</w:t>
      </w:r>
      <w:r w:rsidRPr="00471AA2">
        <w:rPr>
          <w:rFonts w:asciiTheme="minorHAnsi" w:hAnsiTheme="minorHAnsi" w:cstheme="minorHAnsi"/>
          <w:color w:val="auto"/>
          <w:highlight w:val="yellow"/>
        </w:rPr>
        <w:t xml:space="preserve"> stretch</w:t>
      </w:r>
      <w:r w:rsidR="00BD5F5A" w:rsidRPr="00471AA2">
        <w:rPr>
          <w:rFonts w:asciiTheme="minorHAnsi" w:hAnsiTheme="minorHAnsi" w:cstheme="minorHAnsi"/>
          <w:color w:val="auto"/>
          <w:highlight w:val="yellow"/>
        </w:rPr>
        <w:t xml:space="preserve"> </w:t>
      </w:r>
      <w:r w:rsidR="009B1F5F" w:rsidRPr="00872545">
        <w:rPr>
          <w:rFonts w:asciiTheme="minorHAnsi" w:hAnsiTheme="minorHAnsi" w:cstheme="minorHAnsi"/>
          <w:color w:val="auto"/>
        </w:rPr>
        <w:t>(</w:t>
      </w:r>
      <w:r w:rsidR="00002BF5" w:rsidRPr="00872545">
        <w:rPr>
          <w:rFonts w:asciiTheme="minorHAnsi" w:hAnsiTheme="minorHAnsi" w:cstheme="minorHAnsi"/>
          <w:color w:val="auto"/>
        </w:rPr>
        <w:t xml:space="preserve">i.e., </w:t>
      </w:r>
      <w:r w:rsidR="00BD5F5A" w:rsidRPr="00872545">
        <w:rPr>
          <w:rFonts w:asciiTheme="minorHAnsi" w:hAnsiTheme="minorHAnsi" w:cstheme="minorHAnsi"/>
          <w:color w:val="auto"/>
        </w:rPr>
        <w:t>just enough to keep the slice from easily moving under flow conditions</w:t>
      </w:r>
      <w:r w:rsidR="009B1F5F" w:rsidRPr="00872545">
        <w:rPr>
          <w:rFonts w:asciiTheme="minorHAnsi" w:hAnsiTheme="minorHAnsi" w:cstheme="minorHAnsi"/>
          <w:color w:val="auto"/>
        </w:rPr>
        <w:t>)</w:t>
      </w:r>
      <w:r w:rsidRPr="00872545">
        <w:rPr>
          <w:rFonts w:asciiTheme="minorHAnsi" w:hAnsiTheme="minorHAnsi" w:cstheme="minorHAnsi"/>
          <w:color w:val="auto"/>
        </w:rPr>
        <w:t>.</w:t>
      </w:r>
      <w:r w:rsidRPr="00471AA2">
        <w:rPr>
          <w:rFonts w:asciiTheme="minorHAnsi" w:hAnsiTheme="minorHAnsi" w:cstheme="minorHAnsi"/>
          <w:color w:val="auto"/>
        </w:rPr>
        <w:t xml:space="preserve"> </w:t>
      </w:r>
      <w:r w:rsidRPr="00471AA2">
        <w:rPr>
          <w:rFonts w:asciiTheme="minorHAnsi" w:hAnsiTheme="minorHAnsi" w:cstheme="minorHAnsi"/>
          <w:color w:val="auto"/>
          <w:highlight w:val="yellow"/>
        </w:rPr>
        <w:t>Allow the slices to rest in this bath with circulating</w:t>
      </w:r>
      <w:r w:rsidR="007A4E82" w:rsidRPr="00471AA2">
        <w:rPr>
          <w:rFonts w:asciiTheme="minorHAnsi" w:hAnsiTheme="minorHAnsi" w:cstheme="minorHAnsi"/>
          <w:color w:val="auto"/>
          <w:highlight w:val="yellow"/>
        </w:rPr>
        <w:t xml:space="preserve"> </w:t>
      </w:r>
      <w:r w:rsidRPr="00471AA2">
        <w:rPr>
          <w:rFonts w:asciiTheme="minorHAnsi" w:hAnsiTheme="minorHAnsi" w:cstheme="minorHAnsi"/>
          <w:color w:val="auto"/>
          <w:highlight w:val="yellow"/>
        </w:rPr>
        <w:t xml:space="preserve">recovery solution for approximately </w:t>
      </w:r>
      <w:r w:rsidR="00E569F8" w:rsidRPr="00471AA2">
        <w:rPr>
          <w:rFonts w:asciiTheme="minorHAnsi" w:hAnsiTheme="minorHAnsi" w:cstheme="minorHAnsi"/>
          <w:color w:val="auto"/>
          <w:highlight w:val="yellow"/>
        </w:rPr>
        <w:t>10</w:t>
      </w:r>
      <w:r w:rsidRPr="00471AA2">
        <w:rPr>
          <w:rFonts w:asciiTheme="minorHAnsi" w:hAnsiTheme="minorHAnsi" w:cstheme="minorHAnsi"/>
          <w:color w:val="auto"/>
          <w:highlight w:val="yellow"/>
        </w:rPr>
        <w:t xml:space="preserve"> min</w:t>
      </w:r>
      <w:r w:rsidRPr="00471AA2">
        <w:rPr>
          <w:rFonts w:asciiTheme="minorHAnsi" w:hAnsiTheme="minorHAnsi" w:cstheme="minorHAnsi"/>
          <w:color w:val="auto"/>
        </w:rPr>
        <w:t>.</w:t>
      </w:r>
      <w:bookmarkStart w:id="33" w:name="_Hlk23774876"/>
      <w:bookmarkEnd w:id="32"/>
    </w:p>
    <w:p w14:paraId="561C2BB4" w14:textId="77777777" w:rsidR="00C70E99" w:rsidRDefault="00C70E99" w:rsidP="00C70E99">
      <w:pPr>
        <w:pStyle w:val="NormalWeb"/>
        <w:spacing w:before="0" w:beforeAutospacing="0" w:after="0" w:afterAutospacing="0"/>
        <w:rPr>
          <w:rFonts w:asciiTheme="minorHAnsi" w:hAnsiTheme="minorHAnsi" w:cstheme="minorHAnsi"/>
          <w:b/>
          <w:color w:val="auto"/>
        </w:rPr>
      </w:pPr>
    </w:p>
    <w:p w14:paraId="22ABF954" w14:textId="71ED1526" w:rsidR="00C70E99" w:rsidRDefault="0CABCBA3" w:rsidP="00C70E99">
      <w:pPr>
        <w:pStyle w:val="NormalWeb"/>
        <w:numPr>
          <w:ilvl w:val="1"/>
          <w:numId w:val="36"/>
        </w:numPr>
        <w:spacing w:before="0" w:beforeAutospacing="0" w:after="0" w:afterAutospacing="0"/>
        <w:rPr>
          <w:rFonts w:asciiTheme="minorHAnsi" w:hAnsiTheme="minorHAnsi" w:cstheme="minorHAnsi"/>
          <w:b/>
          <w:color w:val="auto"/>
          <w:highlight w:val="yellow"/>
        </w:rPr>
      </w:pPr>
      <w:r w:rsidRPr="00C70E99">
        <w:rPr>
          <w:rFonts w:asciiTheme="minorHAnsi" w:hAnsiTheme="minorHAnsi" w:cstheme="minorHAnsi"/>
          <w:color w:val="auto"/>
          <w:highlight w:val="yellow"/>
        </w:rPr>
        <w:t>Add 0.3</w:t>
      </w:r>
      <w:r w:rsidR="00C70E99">
        <w:rPr>
          <w:rFonts w:asciiTheme="minorHAnsi" w:hAnsiTheme="minorHAnsi" w:cstheme="minorHAnsi"/>
          <w:color w:val="auto"/>
          <w:highlight w:val="yellow"/>
        </w:rPr>
        <w:t>−</w:t>
      </w:r>
      <w:r w:rsidRPr="00C70E99">
        <w:rPr>
          <w:rFonts w:asciiTheme="minorHAnsi" w:hAnsiTheme="minorHAnsi" w:cstheme="minorHAnsi"/>
          <w:color w:val="auto"/>
          <w:highlight w:val="yellow"/>
        </w:rPr>
        <w:t>0.5</w:t>
      </w:r>
      <w:r w:rsidR="00C70E99">
        <w:rPr>
          <w:rFonts w:asciiTheme="minorHAnsi" w:hAnsiTheme="minorHAnsi" w:cstheme="minorHAnsi"/>
          <w:color w:val="auto"/>
          <w:highlight w:val="yellow"/>
        </w:rPr>
        <w:t xml:space="preserve"> </w:t>
      </w:r>
      <w:proofErr w:type="spellStart"/>
      <w:r w:rsidR="00C70E99">
        <w:rPr>
          <w:rFonts w:asciiTheme="minorHAnsi" w:hAnsiTheme="minorHAnsi" w:cstheme="minorHAnsi"/>
          <w:color w:val="auto"/>
          <w:highlight w:val="yellow"/>
        </w:rPr>
        <w:t>μL</w:t>
      </w:r>
      <w:proofErr w:type="spellEnd"/>
      <w:r w:rsidR="00C70E99">
        <w:rPr>
          <w:rFonts w:asciiTheme="minorHAnsi" w:hAnsiTheme="minorHAnsi" w:cstheme="minorHAnsi"/>
          <w:color w:val="auto"/>
          <w:highlight w:val="yellow"/>
        </w:rPr>
        <w:t xml:space="preserve"> </w:t>
      </w:r>
      <w:r w:rsidRPr="00C70E99">
        <w:rPr>
          <w:rFonts w:asciiTheme="minorHAnsi" w:hAnsiTheme="minorHAnsi" w:cstheme="minorHAnsi"/>
          <w:color w:val="auto"/>
          <w:highlight w:val="yellow"/>
        </w:rPr>
        <w:t xml:space="preserve">of the stock </w:t>
      </w:r>
      <w:proofErr w:type="spellStart"/>
      <w:r w:rsidRPr="00C70E99">
        <w:rPr>
          <w:rFonts w:asciiTheme="minorHAnsi" w:hAnsiTheme="minorHAnsi" w:cstheme="minorHAnsi"/>
          <w:color w:val="auto"/>
          <w:highlight w:val="yellow"/>
        </w:rPr>
        <w:t>blebbistatin</w:t>
      </w:r>
      <w:proofErr w:type="spellEnd"/>
      <w:r w:rsidRPr="00C70E99">
        <w:rPr>
          <w:rFonts w:asciiTheme="minorHAnsi" w:hAnsiTheme="minorHAnsi" w:cstheme="minorHAnsi"/>
          <w:color w:val="auto"/>
          <w:highlight w:val="yellow"/>
        </w:rPr>
        <w:t xml:space="preserve"> to the reservoir containing the recovery solution.</w:t>
      </w:r>
      <w:bookmarkEnd w:id="33"/>
      <w:r w:rsidRPr="00C70E99">
        <w:rPr>
          <w:rFonts w:asciiTheme="minorHAnsi" w:hAnsiTheme="minorHAnsi" w:cstheme="minorHAnsi"/>
          <w:color w:val="auto"/>
        </w:rPr>
        <w:t xml:space="preserve"> </w:t>
      </w:r>
      <w:r w:rsidRPr="00C70E99">
        <w:rPr>
          <w:rFonts w:asciiTheme="minorHAnsi" w:hAnsiTheme="minorHAnsi" w:cstheme="minorHAnsi"/>
          <w:color w:val="auto"/>
          <w:highlight w:val="yellow"/>
        </w:rPr>
        <w:t xml:space="preserve">Let the slice incubate with </w:t>
      </w:r>
      <w:proofErr w:type="spellStart"/>
      <w:r w:rsidRPr="00C70E99">
        <w:rPr>
          <w:rFonts w:asciiTheme="minorHAnsi" w:hAnsiTheme="minorHAnsi" w:cstheme="minorHAnsi"/>
          <w:color w:val="auto"/>
          <w:highlight w:val="yellow"/>
        </w:rPr>
        <w:t>blebbistatin</w:t>
      </w:r>
      <w:proofErr w:type="spellEnd"/>
      <w:r w:rsidRPr="00C70E99">
        <w:rPr>
          <w:rFonts w:asciiTheme="minorHAnsi" w:hAnsiTheme="minorHAnsi" w:cstheme="minorHAnsi"/>
          <w:color w:val="auto"/>
          <w:highlight w:val="yellow"/>
        </w:rPr>
        <w:t xml:space="preserve"> for approximately 10 min. </w:t>
      </w:r>
      <w:bookmarkStart w:id="34" w:name="_Hlk23774883"/>
    </w:p>
    <w:p w14:paraId="583F3E6A" w14:textId="77777777" w:rsidR="00C70E99" w:rsidRDefault="00C70E99" w:rsidP="00C70E99">
      <w:pPr>
        <w:pStyle w:val="NormalWeb"/>
        <w:spacing w:before="0" w:beforeAutospacing="0" w:after="0" w:afterAutospacing="0"/>
        <w:rPr>
          <w:rFonts w:asciiTheme="minorHAnsi" w:hAnsiTheme="minorHAnsi" w:cstheme="minorHAnsi"/>
          <w:b/>
          <w:color w:val="auto"/>
          <w:highlight w:val="yellow"/>
        </w:rPr>
      </w:pPr>
    </w:p>
    <w:p w14:paraId="6C9FBA10" w14:textId="1BAC1C4C" w:rsidR="00C70E99" w:rsidRPr="00C70E99" w:rsidRDefault="00E569F8" w:rsidP="00C70E99">
      <w:pPr>
        <w:pStyle w:val="NormalWeb"/>
        <w:numPr>
          <w:ilvl w:val="1"/>
          <w:numId w:val="36"/>
        </w:numPr>
        <w:spacing w:before="0" w:beforeAutospacing="0" w:after="0" w:afterAutospacing="0"/>
        <w:rPr>
          <w:rFonts w:asciiTheme="minorHAnsi" w:hAnsiTheme="minorHAnsi" w:cstheme="minorHAnsi"/>
          <w:b/>
          <w:color w:val="auto"/>
          <w:highlight w:val="yellow"/>
        </w:rPr>
      </w:pPr>
      <w:r w:rsidRPr="00C70E99">
        <w:rPr>
          <w:rFonts w:asciiTheme="minorHAnsi" w:hAnsiTheme="minorHAnsi" w:cstheme="minorHAnsi"/>
          <w:color w:val="auto"/>
          <w:highlight w:val="yellow"/>
        </w:rPr>
        <w:t>Reconstitute 30 µL of the stock voltage</w:t>
      </w:r>
      <w:r w:rsidR="004F6E6E">
        <w:rPr>
          <w:rFonts w:asciiTheme="minorHAnsi" w:hAnsiTheme="minorHAnsi" w:cstheme="minorHAnsi"/>
          <w:color w:val="auto"/>
          <w:highlight w:val="yellow"/>
        </w:rPr>
        <w:t>-</w:t>
      </w:r>
      <w:r w:rsidRPr="00C70E99">
        <w:rPr>
          <w:rFonts w:asciiTheme="minorHAnsi" w:hAnsiTheme="minorHAnsi" w:cstheme="minorHAnsi"/>
          <w:color w:val="auto"/>
          <w:highlight w:val="yellow"/>
        </w:rPr>
        <w:t>sensitive dye, RH237, in 1 mL of recovery solution</w:t>
      </w:r>
      <w:r w:rsidR="007D26A7" w:rsidRPr="00C70E99">
        <w:rPr>
          <w:rFonts w:asciiTheme="minorHAnsi" w:hAnsiTheme="minorHAnsi" w:cstheme="minorHAnsi"/>
          <w:color w:val="auto"/>
          <w:highlight w:val="yellow"/>
        </w:rPr>
        <w:t xml:space="preserve"> at 37</w:t>
      </w:r>
      <w:r w:rsidR="002523BB" w:rsidRPr="00C70E99">
        <w:rPr>
          <w:rFonts w:asciiTheme="minorHAnsi" w:hAnsiTheme="minorHAnsi" w:cstheme="minorHAnsi"/>
          <w:color w:val="auto"/>
          <w:highlight w:val="yellow"/>
        </w:rPr>
        <w:t xml:space="preserve"> °C</w:t>
      </w:r>
      <w:r w:rsidRPr="00C70E99">
        <w:rPr>
          <w:rFonts w:asciiTheme="minorHAnsi" w:hAnsiTheme="minorHAnsi" w:cstheme="minorHAnsi"/>
          <w:color w:val="auto"/>
          <w:highlight w:val="yellow"/>
        </w:rPr>
        <w:t>. Turn off the pumps and slowly load 0.2</w:t>
      </w:r>
      <w:r w:rsidR="00C70E99">
        <w:rPr>
          <w:rFonts w:asciiTheme="minorHAnsi" w:hAnsiTheme="minorHAnsi" w:cstheme="minorHAnsi"/>
          <w:color w:val="auto"/>
          <w:highlight w:val="yellow"/>
        </w:rPr>
        <w:t>−</w:t>
      </w:r>
      <w:r w:rsidRPr="00C70E99">
        <w:rPr>
          <w:rFonts w:asciiTheme="minorHAnsi" w:hAnsiTheme="minorHAnsi" w:cstheme="minorHAnsi"/>
          <w:color w:val="auto"/>
          <w:highlight w:val="yellow"/>
        </w:rPr>
        <w:t xml:space="preserve">0.3 mL of working dye solution onto the surface of the slice over a period of 30 </w:t>
      </w:r>
      <w:r w:rsidR="00C70E99">
        <w:rPr>
          <w:rFonts w:asciiTheme="minorHAnsi" w:hAnsiTheme="minorHAnsi" w:cstheme="minorHAnsi"/>
          <w:color w:val="auto"/>
          <w:highlight w:val="yellow"/>
        </w:rPr>
        <w:t>s</w:t>
      </w:r>
      <w:r w:rsidRPr="00C70E99">
        <w:rPr>
          <w:rFonts w:asciiTheme="minorHAnsi" w:hAnsiTheme="minorHAnsi" w:cstheme="minorHAnsi"/>
          <w:color w:val="auto"/>
          <w:highlight w:val="yellow"/>
        </w:rPr>
        <w:t xml:space="preserve">. Allow the </w:t>
      </w:r>
      <w:r w:rsidR="005800AA">
        <w:rPr>
          <w:rFonts w:asciiTheme="minorHAnsi" w:hAnsiTheme="minorHAnsi" w:cstheme="minorHAnsi"/>
          <w:color w:val="auto"/>
          <w:highlight w:val="yellow"/>
        </w:rPr>
        <w:t xml:space="preserve">slice </w:t>
      </w:r>
      <w:r w:rsidRPr="00C70E99">
        <w:rPr>
          <w:rFonts w:asciiTheme="minorHAnsi" w:hAnsiTheme="minorHAnsi" w:cstheme="minorHAnsi"/>
          <w:color w:val="auto"/>
          <w:highlight w:val="yellow"/>
        </w:rPr>
        <w:t xml:space="preserve">to incubate </w:t>
      </w:r>
      <w:r w:rsidR="005800AA">
        <w:rPr>
          <w:rFonts w:asciiTheme="minorHAnsi" w:hAnsiTheme="minorHAnsi" w:cstheme="minorHAnsi"/>
          <w:color w:val="auto"/>
          <w:highlight w:val="yellow"/>
        </w:rPr>
        <w:t xml:space="preserve">in the </w:t>
      </w:r>
      <w:r w:rsidR="005800AA" w:rsidRPr="00C70E99">
        <w:rPr>
          <w:rFonts w:asciiTheme="minorHAnsi" w:hAnsiTheme="minorHAnsi" w:cstheme="minorHAnsi"/>
          <w:color w:val="auto"/>
          <w:highlight w:val="yellow"/>
        </w:rPr>
        <w:t xml:space="preserve">dye </w:t>
      </w:r>
      <w:r w:rsidRPr="00C70E99">
        <w:rPr>
          <w:rFonts w:asciiTheme="minorHAnsi" w:hAnsiTheme="minorHAnsi" w:cstheme="minorHAnsi"/>
          <w:color w:val="auto"/>
          <w:highlight w:val="yellow"/>
        </w:rPr>
        <w:t xml:space="preserve">with the pumps off for a period up to 90 </w:t>
      </w:r>
      <w:r w:rsidR="00C70E99">
        <w:rPr>
          <w:rFonts w:asciiTheme="minorHAnsi" w:hAnsiTheme="minorHAnsi" w:cstheme="minorHAnsi"/>
          <w:color w:val="auto"/>
          <w:highlight w:val="yellow"/>
        </w:rPr>
        <w:t>s</w:t>
      </w:r>
      <w:r w:rsidRPr="00C70E99">
        <w:rPr>
          <w:rFonts w:asciiTheme="minorHAnsi" w:hAnsiTheme="minorHAnsi" w:cstheme="minorHAnsi"/>
          <w:color w:val="auto"/>
          <w:highlight w:val="yellow"/>
        </w:rPr>
        <w:t>, then turn the pumps on again to allow any excess dye to wash out.</w:t>
      </w:r>
      <w:bookmarkEnd w:id="34"/>
      <w:r w:rsidR="005210B6" w:rsidRPr="00C70E99">
        <w:rPr>
          <w:rFonts w:asciiTheme="minorHAnsi" w:hAnsiTheme="minorHAnsi" w:cstheme="minorHAnsi"/>
          <w:color w:val="auto"/>
        </w:rPr>
        <w:t xml:space="preserve"> </w:t>
      </w:r>
    </w:p>
    <w:bookmarkEnd w:id="31"/>
    <w:p w14:paraId="31676AD5" w14:textId="77777777" w:rsidR="00C70E99" w:rsidRDefault="00C70E99" w:rsidP="00C70E99">
      <w:pPr>
        <w:pStyle w:val="NormalWeb"/>
        <w:spacing w:before="0" w:beforeAutospacing="0" w:after="0" w:afterAutospacing="0"/>
        <w:rPr>
          <w:rFonts w:asciiTheme="minorHAnsi" w:hAnsiTheme="minorHAnsi" w:cstheme="minorHAnsi"/>
          <w:color w:val="auto"/>
        </w:rPr>
      </w:pPr>
    </w:p>
    <w:p w14:paraId="34EBFDEA" w14:textId="6C4F4BC6" w:rsidR="00E569F8" w:rsidRPr="00C70E99" w:rsidRDefault="00A90DCD" w:rsidP="00C70E99">
      <w:pPr>
        <w:pStyle w:val="NormalWeb"/>
        <w:spacing w:before="0" w:beforeAutospacing="0" w:after="0" w:afterAutospacing="0"/>
        <w:rPr>
          <w:rFonts w:asciiTheme="minorHAnsi" w:hAnsiTheme="minorHAnsi" w:cstheme="minorHAnsi"/>
          <w:b/>
          <w:color w:val="auto"/>
          <w:highlight w:val="yellow"/>
        </w:rPr>
      </w:pPr>
      <w:r w:rsidRPr="00C70E99">
        <w:rPr>
          <w:rFonts w:asciiTheme="minorHAnsi" w:hAnsiTheme="minorHAnsi" w:cstheme="minorHAnsi"/>
          <w:color w:val="auto"/>
        </w:rPr>
        <w:t xml:space="preserve">NOTE: </w:t>
      </w:r>
      <w:r w:rsidR="005210B6" w:rsidRPr="00C70E99">
        <w:rPr>
          <w:rFonts w:asciiTheme="minorHAnsi" w:hAnsiTheme="minorHAnsi" w:cstheme="minorHAnsi"/>
          <w:color w:val="auto"/>
        </w:rPr>
        <w:t xml:space="preserve">Care should be taken to apply </w:t>
      </w:r>
      <w:r w:rsidR="005800AA">
        <w:rPr>
          <w:rFonts w:asciiTheme="minorHAnsi" w:hAnsiTheme="minorHAnsi" w:cstheme="minorHAnsi"/>
          <w:color w:val="auto"/>
        </w:rPr>
        <w:t xml:space="preserve">the </w:t>
      </w:r>
      <w:r w:rsidR="005210B6" w:rsidRPr="00C70E99">
        <w:rPr>
          <w:rFonts w:asciiTheme="minorHAnsi" w:hAnsiTheme="minorHAnsi" w:cstheme="minorHAnsi"/>
          <w:color w:val="auto"/>
        </w:rPr>
        <w:t xml:space="preserve">dye </w:t>
      </w:r>
      <w:r w:rsidR="005800AA" w:rsidRPr="00C70E99">
        <w:rPr>
          <w:rFonts w:asciiTheme="minorHAnsi" w:hAnsiTheme="minorHAnsi" w:cstheme="minorHAnsi"/>
          <w:color w:val="auto"/>
        </w:rPr>
        <w:t xml:space="preserve">evenly </w:t>
      </w:r>
      <w:r w:rsidR="005210B6" w:rsidRPr="00C70E99">
        <w:rPr>
          <w:rFonts w:asciiTheme="minorHAnsi" w:hAnsiTheme="minorHAnsi" w:cstheme="minorHAnsi"/>
          <w:color w:val="auto"/>
        </w:rPr>
        <w:t xml:space="preserve">all over the slice. Additionally, very slow dye application is crucial to prevent </w:t>
      </w:r>
      <w:r w:rsidR="005800AA">
        <w:rPr>
          <w:rFonts w:asciiTheme="minorHAnsi" w:hAnsiTheme="minorHAnsi" w:cstheme="minorHAnsi"/>
          <w:color w:val="auto"/>
        </w:rPr>
        <w:t xml:space="preserve">the </w:t>
      </w:r>
      <w:r w:rsidR="005210B6" w:rsidRPr="00C70E99">
        <w:rPr>
          <w:rFonts w:asciiTheme="minorHAnsi" w:hAnsiTheme="minorHAnsi" w:cstheme="minorHAnsi"/>
          <w:color w:val="auto"/>
        </w:rPr>
        <w:t>dye from floating away from the slice.</w:t>
      </w:r>
      <w:r w:rsidR="00720405" w:rsidRPr="00C70E99">
        <w:rPr>
          <w:rFonts w:asciiTheme="minorHAnsi" w:hAnsiTheme="minorHAnsi" w:cstheme="minorHAnsi"/>
          <w:color w:val="auto"/>
        </w:rPr>
        <w:t xml:space="preserve"> </w:t>
      </w:r>
    </w:p>
    <w:p w14:paraId="08C9EC9F" w14:textId="77777777" w:rsidR="00490BFE" w:rsidRPr="00471AA2" w:rsidRDefault="00490BFE" w:rsidP="00471AA2">
      <w:pPr>
        <w:pStyle w:val="ListParagraph"/>
        <w:ind w:left="0"/>
        <w:rPr>
          <w:rFonts w:asciiTheme="minorHAnsi" w:hAnsiTheme="minorHAnsi" w:cstheme="minorHAnsi"/>
          <w:b/>
          <w:color w:val="auto"/>
        </w:rPr>
      </w:pPr>
    </w:p>
    <w:p w14:paraId="1EE1CD6A" w14:textId="08642979" w:rsidR="00C70E99" w:rsidRDefault="00872545" w:rsidP="00C70E99">
      <w:pPr>
        <w:pStyle w:val="NormalWeb"/>
        <w:numPr>
          <w:ilvl w:val="1"/>
          <w:numId w:val="36"/>
        </w:numPr>
        <w:spacing w:before="0" w:beforeAutospacing="0" w:after="0" w:afterAutospacing="0"/>
        <w:rPr>
          <w:rFonts w:asciiTheme="minorHAnsi" w:hAnsiTheme="minorHAnsi" w:cstheme="minorHAnsi"/>
          <w:b/>
          <w:color w:val="auto"/>
          <w:highlight w:val="yellow"/>
        </w:rPr>
      </w:pPr>
      <w:bookmarkStart w:id="35" w:name="_Hlk23774888"/>
      <w:bookmarkStart w:id="36" w:name="_Hlk24983499"/>
      <w:bookmarkStart w:id="37" w:name="_Hlk24982236"/>
      <w:r>
        <w:rPr>
          <w:rFonts w:asciiTheme="minorHAnsi" w:hAnsiTheme="minorHAnsi" w:cstheme="minorHAnsi"/>
          <w:color w:val="auto"/>
          <w:highlight w:val="yellow"/>
        </w:rPr>
        <w:t xml:space="preserve">Repeat </w:t>
      </w:r>
      <w:r w:rsidR="00C46FC0">
        <w:rPr>
          <w:rFonts w:asciiTheme="minorHAnsi" w:hAnsiTheme="minorHAnsi" w:cstheme="minorHAnsi"/>
          <w:color w:val="auto"/>
          <w:highlight w:val="yellow"/>
        </w:rPr>
        <w:t>s</w:t>
      </w:r>
      <w:r>
        <w:rPr>
          <w:rFonts w:asciiTheme="minorHAnsi" w:hAnsiTheme="minorHAnsi" w:cstheme="minorHAnsi"/>
          <w:color w:val="auto"/>
          <w:highlight w:val="yellow"/>
        </w:rPr>
        <w:t>tep 5.3 to reconstitute the stock calcium indicator Rhod</w:t>
      </w:r>
      <w:r w:rsidR="005800AA">
        <w:rPr>
          <w:rFonts w:asciiTheme="minorHAnsi" w:hAnsiTheme="minorHAnsi" w:cstheme="minorHAnsi"/>
          <w:color w:val="auto"/>
          <w:highlight w:val="yellow"/>
        </w:rPr>
        <w:t>-</w:t>
      </w:r>
      <w:r>
        <w:rPr>
          <w:rFonts w:asciiTheme="minorHAnsi" w:hAnsiTheme="minorHAnsi" w:cstheme="minorHAnsi"/>
          <w:color w:val="auto"/>
          <w:highlight w:val="yellow"/>
        </w:rPr>
        <w:t>2AM</w:t>
      </w:r>
      <w:r w:rsidR="00490BFE" w:rsidRPr="00471AA2">
        <w:rPr>
          <w:rFonts w:asciiTheme="minorHAnsi" w:hAnsiTheme="minorHAnsi" w:cstheme="minorHAnsi"/>
          <w:color w:val="auto"/>
          <w:highlight w:val="yellow"/>
        </w:rPr>
        <w:t>.</w:t>
      </w:r>
      <w:bookmarkStart w:id="38" w:name="_Hlk23774896"/>
      <w:bookmarkEnd w:id="35"/>
      <w:bookmarkEnd w:id="36"/>
    </w:p>
    <w:p w14:paraId="02385679" w14:textId="77777777" w:rsidR="00C70E99" w:rsidRDefault="00C70E99" w:rsidP="00C70E99">
      <w:pPr>
        <w:pStyle w:val="NormalWeb"/>
        <w:spacing w:before="0" w:beforeAutospacing="0" w:after="0" w:afterAutospacing="0"/>
        <w:rPr>
          <w:rFonts w:asciiTheme="minorHAnsi" w:hAnsiTheme="minorHAnsi" w:cstheme="minorHAnsi"/>
          <w:b/>
          <w:color w:val="auto"/>
          <w:highlight w:val="yellow"/>
        </w:rPr>
      </w:pPr>
    </w:p>
    <w:p w14:paraId="657C9B78" w14:textId="77777777" w:rsidR="00C70E99" w:rsidRPr="00C70E99" w:rsidRDefault="00E569F8" w:rsidP="00C70E99">
      <w:pPr>
        <w:pStyle w:val="NormalWeb"/>
        <w:numPr>
          <w:ilvl w:val="1"/>
          <w:numId w:val="36"/>
        </w:numPr>
        <w:spacing w:before="0" w:beforeAutospacing="0" w:after="0" w:afterAutospacing="0"/>
        <w:rPr>
          <w:rFonts w:asciiTheme="minorHAnsi" w:hAnsiTheme="minorHAnsi" w:cstheme="minorHAnsi"/>
          <w:b/>
          <w:color w:val="auto"/>
          <w:highlight w:val="yellow"/>
        </w:rPr>
      </w:pPr>
      <w:r w:rsidRPr="00C70E99">
        <w:rPr>
          <w:rFonts w:asciiTheme="minorHAnsi" w:hAnsiTheme="minorHAnsi" w:cstheme="minorHAnsi"/>
          <w:color w:val="auto"/>
          <w:highlight w:val="yellow"/>
        </w:rPr>
        <w:t>Focus the camera</w:t>
      </w:r>
      <w:r w:rsidR="00490BFE" w:rsidRPr="00C70E99">
        <w:rPr>
          <w:rFonts w:asciiTheme="minorHAnsi" w:hAnsiTheme="minorHAnsi" w:cstheme="minorHAnsi"/>
          <w:color w:val="auto"/>
          <w:highlight w:val="yellow"/>
        </w:rPr>
        <w:t>s</w:t>
      </w:r>
      <w:r w:rsidRPr="00C70E99">
        <w:rPr>
          <w:rFonts w:asciiTheme="minorHAnsi" w:hAnsiTheme="minorHAnsi" w:cstheme="minorHAnsi"/>
          <w:color w:val="auto"/>
          <w:highlight w:val="yellow"/>
        </w:rPr>
        <w:t xml:space="preserve"> onto the slice by adjusting the </w:t>
      </w:r>
      <w:r w:rsidR="00490BFE" w:rsidRPr="00C70E99">
        <w:rPr>
          <w:rFonts w:asciiTheme="minorHAnsi" w:hAnsiTheme="minorHAnsi" w:cstheme="minorHAnsi"/>
          <w:color w:val="auto"/>
          <w:highlight w:val="yellow"/>
        </w:rPr>
        <w:t>distance of the slice from the lens</w:t>
      </w:r>
      <w:bookmarkEnd w:id="38"/>
      <w:r w:rsidRPr="00C70E99">
        <w:rPr>
          <w:rFonts w:asciiTheme="minorHAnsi" w:hAnsiTheme="minorHAnsi" w:cstheme="minorHAnsi"/>
          <w:color w:val="auto"/>
        </w:rPr>
        <w:t>.</w:t>
      </w:r>
      <w:r w:rsidR="00490BFE" w:rsidRPr="00C70E99">
        <w:rPr>
          <w:rFonts w:asciiTheme="minorHAnsi" w:hAnsiTheme="minorHAnsi" w:cstheme="minorHAnsi"/>
          <w:color w:val="auto"/>
        </w:rPr>
        <w:t xml:space="preserve"> </w:t>
      </w:r>
    </w:p>
    <w:bookmarkEnd w:id="37"/>
    <w:p w14:paraId="2E9325D8" w14:textId="77777777" w:rsidR="00C70E99" w:rsidRPr="00C70E99" w:rsidRDefault="00C70E99" w:rsidP="00C70E99">
      <w:pPr>
        <w:pStyle w:val="NormalWeb"/>
        <w:spacing w:before="0" w:beforeAutospacing="0" w:after="0" w:afterAutospacing="0"/>
        <w:rPr>
          <w:rFonts w:asciiTheme="minorHAnsi" w:hAnsiTheme="minorHAnsi" w:cstheme="minorHAnsi"/>
          <w:b/>
          <w:color w:val="auto"/>
          <w:highlight w:val="yellow"/>
        </w:rPr>
      </w:pPr>
    </w:p>
    <w:p w14:paraId="284E0B27" w14:textId="18926DBD" w:rsidR="00C70E99" w:rsidRDefault="007A4E82" w:rsidP="00C70E99">
      <w:pPr>
        <w:pStyle w:val="NormalWeb"/>
        <w:numPr>
          <w:ilvl w:val="1"/>
          <w:numId w:val="36"/>
        </w:numPr>
        <w:spacing w:before="0" w:beforeAutospacing="0" w:after="0" w:afterAutospacing="0"/>
        <w:rPr>
          <w:rFonts w:asciiTheme="minorHAnsi" w:hAnsiTheme="minorHAnsi" w:cstheme="minorHAnsi"/>
          <w:b/>
          <w:color w:val="auto"/>
          <w:highlight w:val="yellow"/>
        </w:rPr>
      </w:pPr>
      <w:r w:rsidRPr="00C70E99">
        <w:rPr>
          <w:rFonts w:asciiTheme="minorHAnsi" w:hAnsiTheme="minorHAnsi" w:cstheme="minorHAnsi"/>
          <w:color w:val="auto"/>
        </w:rPr>
        <w:t xml:space="preserve">Position a bipolar </w:t>
      </w:r>
      <w:r w:rsidR="008B3EA1" w:rsidRPr="00C70E99">
        <w:rPr>
          <w:rFonts w:asciiTheme="minorHAnsi" w:hAnsiTheme="minorHAnsi" w:cstheme="minorHAnsi"/>
          <w:color w:val="auto"/>
        </w:rPr>
        <w:t>platinum</w:t>
      </w:r>
      <w:r w:rsidR="00ED4DE7" w:rsidRPr="00C70E99">
        <w:rPr>
          <w:rFonts w:asciiTheme="minorHAnsi" w:hAnsiTheme="minorHAnsi" w:cstheme="minorHAnsi"/>
          <w:color w:val="auto"/>
        </w:rPr>
        <w:t>-</w:t>
      </w:r>
      <w:r w:rsidR="008B3EA1" w:rsidRPr="00C70E99">
        <w:rPr>
          <w:rFonts w:asciiTheme="minorHAnsi" w:hAnsiTheme="minorHAnsi" w:cstheme="minorHAnsi"/>
          <w:color w:val="auto"/>
        </w:rPr>
        <w:t>iridium pacing electrode</w:t>
      </w:r>
      <w:r w:rsidR="004C0BED" w:rsidRPr="00C70E99">
        <w:rPr>
          <w:rFonts w:asciiTheme="minorHAnsi" w:hAnsiTheme="minorHAnsi" w:cstheme="minorHAnsi"/>
          <w:color w:val="auto"/>
        </w:rPr>
        <w:t xml:space="preserve"> such that its tip is</w:t>
      </w:r>
      <w:r w:rsidR="008B3EA1" w:rsidRPr="00C70E99">
        <w:rPr>
          <w:rFonts w:asciiTheme="minorHAnsi" w:hAnsiTheme="minorHAnsi" w:cstheme="minorHAnsi"/>
          <w:color w:val="auto"/>
        </w:rPr>
        <w:t xml:space="preserve"> </w:t>
      </w:r>
      <w:r w:rsidR="004C0BED" w:rsidRPr="00C70E99">
        <w:rPr>
          <w:rFonts w:asciiTheme="minorHAnsi" w:hAnsiTheme="minorHAnsi" w:cstheme="minorHAnsi"/>
          <w:color w:val="auto"/>
        </w:rPr>
        <w:t>in contact with</w:t>
      </w:r>
      <w:r w:rsidRPr="00C70E99">
        <w:rPr>
          <w:rFonts w:asciiTheme="minorHAnsi" w:hAnsiTheme="minorHAnsi" w:cstheme="minorHAnsi"/>
          <w:color w:val="auto"/>
        </w:rPr>
        <w:t xml:space="preserve"> the mi</w:t>
      </w:r>
      <w:r w:rsidR="00893F06" w:rsidRPr="00C70E99">
        <w:rPr>
          <w:rFonts w:asciiTheme="minorHAnsi" w:hAnsiTheme="minorHAnsi" w:cstheme="minorHAnsi"/>
          <w:color w:val="auto"/>
        </w:rPr>
        <w:t>ddle of the slice and</w:t>
      </w:r>
      <w:r w:rsidR="004C0BED" w:rsidRPr="00C70E99">
        <w:rPr>
          <w:rFonts w:asciiTheme="minorHAnsi" w:hAnsiTheme="minorHAnsi" w:cstheme="minorHAnsi"/>
          <w:color w:val="auto"/>
        </w:rPr>
        <w:t xml:space="preserve"> apply pacing stimuli of increasing amplitude to</w:t>
      </w:r>
      <w:r w:rsidR="00893F06" w:rsidRPr="00C70E99">
        <w:rPr>
          <w:rFonts w:asciiTheme="minorHAnsi" w:hAnsiTheme="minorHAnsi" w:cstheme="minorHAnsi"/>
          <w:color w:val="auto"/>
        </w:rPr>
        <w:t xml:space="preserve"> determine the minimum pacing threshold</w:t>
      </w:r>
      <w:r w:rsidR="004C0BED" w:rsidRPr="00C70E99">
        <w:rPr>
          <w:rFonts w:asciiTheme="minorHAnsi" w:hAnsiTheme="minorHAnsi" w:cstheme="minorHAnsi"/>
          <w:color w:val="auto"/>
        </w:rPr>
        <w:t xml:space="preserve"> required to elicit</w:t>
      </w:r>
      <w:r w:rsidR="00893F06" w:rsidRPr="00C70E99">
        <w:rPr>
          <w:rFonts w:asciiTheme="minorHAnsi" w:hAnsiTheme="minorHAnsi" w:cstheme="minorHAnsi"/>
          <w:color w:val="auto"/>
        </w:rPr>
        <w:t xml:space="preserve"> an electrical response. </w:t>
      </w:r>
      <w:bookmarkStart w:id="39" w:name="_Hlk23774903"/>
      <w:bookmarkStart w:id="40" w:name="_Hlk24982243"/>
      <w:r w:rsidR="00893F06" w:rsidRPr="00C70E99">
        <w:rPr>
          <w:rFonts w:asciiTheme="minorHAnsi" w:hAnsiTheme="minorHAnsi" w:cstheme="minorHAnsi"/>
          <w:color w:val="auto"/>
          <w:highlight w:val="yellow"/>
        </w:rPr>
        <w:t xml:space="preserve">Pace the slice at 1 Hz with </w:t>
      </w:r>
      <w:r w:rsidR="005800AA">
        <w:rPr>
          <w:rFonts w:asciiTheme="minorHAnsi" w:hAnsiTheme="minorHAnsi" w:cstheme="minorHAnsi"/>
          <w:color w:val="auto"/>
          <w:highlight w:val="yellow"/>
        </w:rPr>
        <w:t xml:space="preserve">a </w:t>
      </w:r>
      <w:r w:rsidR="00893F06" w:rsidRPr="00C70E99">
        <w:rPr>
          <w:rFonts w:asciiTheme="minorHAnsi" w:hAnsiTheme="minorHAnsi" w:cstheme="minorHAnsi"/>
          <w:color w:val="auto"/>
          <w:highlight w:val="yellow"/>
        </w:rPr>
        <w:t>2</w:t>
      </w:r>
      <w:r w:rsidR="00C70E99" w:rsidRPr="00C70E99">
        <w:rPr>
          <w:rFonts w:asciiTheme="minorHAnsi" w:hAnsiTheme="minorHAnsi" w:cstheme="minorHAnsi"/>
          <w:color w:val="auto"/>
          <w:highlight w:val="yellow"/>
        </w:rPr>
        <w:t xml:space="preserve"> </w:t>
      </w:r>
      <w:proofErr w:type="spellStart"/>
      <w:r w:rsidR="00893F06" w:rsidRPr="00C70E99">
        <w:rPr>
          <w:rFonts w:asciiTheme="minorHAnsi" w:hAnsiTheme="minorHAnsi" w:cstheme="minorHAnsi"/>
          <w:color w:val="auto"/>
          <w:highlight w:val="yellow"/>
        </w:rPr>
        <w:t>ms</w:t>
      </w:r>
      <w:proofErr w:type="spellEnd"/>
      <w:r w:rsidR="00893F06" w:rsidRPr="00C70E99">
        <w:rPr>
          <w:rFonts w:asciiTheme="minorHAnsi" w:hAnsiTheme="minorHAnsi" w:cstheme="minorHAnsi"/>
          <w:color w:val="auto"/>
          <w:highlight w:val="yellow"/>
        </w:rPr>
        <w:t xml:space="preserve"> pulse width duration at </w:t>
      </w:r>
      <w:r w:rsidR="004C0BED" w:rsidRPr="00C70E99">
        <w:rPr>
          <w:rFonts w:asciiTheme="minorHAnsi" w:hAnsiTheme="minorHAnsi" w:cstheme="minorHAnsi"/>
          <w:color w:val="auto"/>
          <w:highlight w:val="yellow"/>
        </w:rPr>
        <w:t>1.5</w:t>
      </w:r>
      <w:r w:rsidR="00C70E99" w:rsidRPr="00C70E99">
        <w:rPr>
          <w:rFonts w:asciiTheme="minorHAnsi" w:hAnsiTheme="minorHAnsi" w:cstheme="minorHAnsi"/>
          <w:color w:val="auto"/>
          <w:highlight w:val="yellow"/>
        </w:rPr>
        <w:t>x</w:t>
      </w:r>
      <w:r w:rsidR="00893F06" w:rsidRPr="00C70E99">
        <w:rPr>
          <w:rFonts w:asciiTheme="minorHAnsi" w:hAnsiTheme="minorHAnsi" w:cstheme="minorHAnsi"/>
          <w:color w:val="auto"/>
          <w:highlight w:val="yellow"/>
        </w:rPr>
        <w:t xml:space="preserve"> the amplitude of the predetermined pacing threshold.</w:t>
      </w:r>
      <w:r w:rsidR="00490BFE" w:rsidRPr="00C70E99">
        <w:rPr>
          <w:rFonts w:asciiTheme="minorHAnsi" w:hAnsiTheme="minorHAnsi" w:cstheme="minorHAnsi"/>
          <w:b/>
          <w:color w:val="auto"/>
          <w:highlight w:val="yellow"/>
        </w:rPr>
        <w:t xml:space="preserve"> </w:t>
      </w:r>
      <w:bookmarkEnd w:id="39"/>
      <w:r w:rsidR="00490BFE" w:rsidRPr="00C70E99">
        <w:rPr>
          <w:rFonts w:asciiTheme="minorHAnsi" w:hAnsiTheme="minorHAnsi" w:cstheme="minorHAnsi"/>
          <w:color w:val="auto"/>
          <w:highlight w:val="yellow"/>
        </w:rPr>
        <w:t>Place a coverslip over the tissue slice.</w:t>
      </w:r>
      <w:r w:rsidR="00490BFE" w:rsidRPr="00C70E99">
        <w:rPr>
          <w:rFonts w:asciiTheme="minorHAnsi" w:hAnsiTheme="minorHAnsi" w:cstheme="minorHAnsi"/>
          <w:color w:val="auto"/>
        </w:rPr>
        <w:t xml:space="preserve"> </w:t>
      </w:r>
      <w:bookmarkStart w:id="41" w:name="_Hlk23774908"/>
    </w:p>
    <w:bookmarkEnd w:id="40"/>
    <w:p w14:paraId="420CAB32" w14:textId="77777777" w:rsidR="00C70E99" w:rsidRDefault="00C70E99" w:rsidP="00C70E99">
      <w:pPr>
        <w:pStyle w:val="NormalWeb"/>
        <w:spacing w:before="0" w:beforeAutospacing="0" w:after="0" w:afterAutospacing="0"/>
        <w:rPr>
          <w:rFonts w:asciiTheme="minorHAnsi" w:hAnsiTheme="minorHAnsi" w:cstheme="minorHAnsi"/>
          <w:b/>
          <w:color w:val="auto"/>
          <w:highlight w:val="yellow"/>
        </w:rPr>
      </w:pPr>
    </w:p>
    <w:p w14:paraId="7ADCC81F" w14:textId="51B50A4D" w:rsidR="00C70E99" w:rsidRPr="00872545" w:rsidRDefault="00A642A4" w:rsidP="00C70E99">
      <w:pPr>
        <w:pStyle w:val="NormalWeb"/>
        <w:numPr>
          <w:ilvl w:val="1"/>
          <w:numId w:val="36"/>
        </w:numPr>
        <w:spacing w:before="0" w:beforeAutospacing="0" w:after="0" w:afterAutospacing="0"/>
        <w:rPr>
          <w:rFonts w:asciiTheme="minorHAnsi" w:hAnsiTheme="minorHAnsi" w:cstheme="minorHAnsi"/>
          <w:b/>
          <w:color w:val="auto"/>
        </w:rPr>
      </w:pPr>
      <w:bookmarkStart w:id="42" w:name="_Hlk24982249"/>
      <w:r w:rsidRPr="00C70E99">
        <w:rPr>
          <w:rFonts w:asciiTheme="minorHAnsi" w:hAnsiTheme="minorHAnsi" w:cstheme="minorHAnsi"/>
          <w:color w:val="auto"/>
          <w:highlight w:val="yellow"/>
        </w:rPr>
        <w:t>Illuminate the slice using a 520</w:t>
      </w:r>
      <w:r w:rsidR="00A93896">
        <w:rPr>
          <w:rFonts w:asciiTheme="minorHAnsi" w:hAnsiTheme="minorHAnsi" w:cstheme="minorHAnsi"/>
          <w:color w:val="auto"/>
          <w:highlight w:val="yellow"/>
        </w:rPr>
        <w:t xml:space="preserve"> ± </w:t>
      </w:r>
      <w:r w:rsidR="000527D8" w:rsidRPr="00C70E99">
        <w:rPr>
          <w:rFonts w:asciiTheme="minorHAnsi" w:hAnsiTheme="minorHAnsi" w:cstheme="minorHAnsi"/>
          <w:color w:val="auto"/>
          <w:highlight w:val="yellow"/>
        </w:rPr>
        <w:t xml:space="preserve">5 </w:t>
      </w:r>
      <w:r w:rsidRPr="00C70E99">
        <w:rPr>
          <w:rFonts w:asciiTheme="minorHAnsi" w:hAnsiTheme="minorHAnsi" w:cstheme="minorHAnsi"/>
          <w:color w:val="auto"/>
          <w:highlight w:val="yellow"/>
        </w:rPr>
        <w:t xml:space="preserve">nm </w:t>
      </w:r>
      <w:r w:rsidR="007A4E82" w:rsidRPr="00C70E99">
        <w:rPr>
          <w:rFonts w:asciiTheme="minorHAnsi" w:hAnsiTheme="minorHAnsi" w:cstheme="minorHAnsi"/>
          <w:color w:val="auto"/>
          <w:highlight w:val="yellow"/>
        </w:rPr>
        <w:t xml:space="preserve">LED </w:t>
      </w:r>
      <w:r w:rsidRPr="00C70E99">
        <w:rPr>
          <w:rFonts w:asciiTheme="minorHAnsi" w:hAnsiTheme="minorHAnsi" w:cstheme="minorHAnsi"/>
          <w:color w:val="auto"/>
          <w:highlight w:val="yellow"/>
        </w:rPr>
        <w:t>excitation light source</w:t>
      </w:r>
      <w:r w:rsidR="007A4E82" w:rsidRPr="00C70E99">
        <w:rPr>
          <w:rFonts w:asciiTheme="minorHAnsi" w:hAnsiTheme="minorHAnsi" w:cstheme="minorHAnsi"/>
          <w:color w:val="auto"/>
          <w:highlight w:val="yellow"/>
        </w:rPr>
        <w:t xml:space="preserve">. </w:t>
      </w:r>
      <w:r w:rsidR="004C0BED" w:rsidRPr="00C70E99">
        <w:rPr>
          <w:rFonts w:asciiTheme="minorHAnsi" w:hAnsiTheme="minorHAnsi" w:cstheme="minorHAnsi"/>
          <w:color w:val="auto"/>
          <w:highlight w:val="yellow"/>
        </w:rPr>
        <w:t>Record</w:t>
      </w:r>
      <w:r w:rsidR="007A4E82" w:rsidRPr="00C70E99">
        <w:rPr>
          <w:rFonts w:asciiTheme="minorHAnsi" w:hAnsiTheme="minorHAnsi" w:cstheme="minorHAnsi"/>
          <w:color w:val="auto"/>
          <w:highlight w:val="yellow"/>
        </w:rPr>
        <w:t xml:space="preserve"> the emitted voltage </w:t>
      </w:r>
      <w:r w:rsidR="00A55A08" w:rsidRPr="00C70E99">
        <w:rPr>
          <w:rFonts w:asciiTheme="minorHAnsi" w:hAnsiTheme="minorHAnsi" w:cstheme="minorHAnsi"/>
          <w:color w:val="auto"/>
          <w:highlight w:val="yellow"/>
        </w:rPr>
        <w:t xml:space="preserve">and calcium </w:t>
      </w:r>
      <w:r w:rsidR="007A4E82" w:rsidRPr="00C70E99">
        <w:rPr>
          <w:rFonts w:asciiTheme="minorHAnsi" w:hAnsiTheme="minorHAnsi" w:cstheme="minorHAnsi"/>
          <w:color w:val="auto"/>
          <w:highlight w:val="yellow"/>
        </w:rPr>
        <w:t>signal</w:t>
      </w:r>
      <w:r w:rsidR="00A55A08" w:rsidRPr="00C70E99">
        <w:rPr>
          <w:rFonts w:asciiTheme="minorHAnsi" w:hAnsiTheme="minorHAnsi" w:cstheme="minorHAnsi"/>
          <w:color w:val="auto"/>
          <w:highlight w:val="yellow"/>
        </w:rPr>
        <w:t>s</w:t>
      </w:r>
      <w:r w:rsidR="007A4E82" w:rsidRPr="00C70E99">
        <w:rPr>
          <w:rFonts w:asciiTheme="minorHAnsi" w:hAnsiTheme="minorHAnsi" w:cstheme="minorHAnsi"/>
          <w:color w:val="auto"/>
          <w:highlight w:val="yellow"/>
        </w:rPr>
        <w:t xml:space="preserve"> with the </w:t>
      </w:r>
      <w:r w:rsidR="00A55A08" w:rsidRPr="00C70E99">
        <w:rPr>
          <w:rFonts w:asciiTheme="minorHAnsi" w:hAnsiTheme="minorHAnsi" w:cstheme="minorHAnsi"/>
          <w:color w:val="auto"/>
          <w:highlight w:val="yellow"/>
        </w:rPr>
        <w:t xml:space="preserve">two </w:t>
      </w:r>
      <w:r w:rsidR="007A4E82" w:rsidRPr="00C70E99">
        <w:rPr>
          <w:rFonts w:asciiTheme="minorHAnsi" w:hAnsiTheme="minorHAnsi" w:cstheme="minorHAnsi"/>
          <w:color w:val="auto"/>
          <w:highlight w:val="yellow"/>
        </w:rPr>
        <w:t>CMOS camera</w:t>
      </w:r>
      <w:r w:rsidR="00A55A08" w:rsidRPr="00C70E99">
        <w:rPr>
          <w:rFonts w:asciiTheme="minorHAnsi" w:hAnsiTheme="minorHAnsi" w:cstheme="minorHAnsi"/>
          <w:color w:val="auto"/>
          <w:highlight w:val="yellow"/>
        </w:rPr>
        <w:t>s</w:t>
      </w:r>
      <w:r w:rsidR="004C0BED" w:rsidRPr="00C70E99">
        <w:rPr>
          <w:rFonts w:asciiTheme="minorHAnsi" w:hAnsiTheme="minorHAnsi" w:cstheme="minorHAnsi"/>
          <w:color w:val="auto"/>
          <w:highlight w:val="yellow"/>
        </w:rPr>
        <w:t xml:space="preserve"> at 1</w:t>
      </w:r>
      <w:r w:rsidR="009C31DC">
        <w:rPr>
          <w:rFonts w:asciiTheme="minorHAnsi" w:hAnsiTheme="minorHAnsi" w:cstheme="minorHAnsi"/>
          <w:color w:val="auto"/>
          <w:highlight w:val="yellow"/>
        </w:rPr>
        <w:t>,</w:t>
      </w:r>
      <w:r w:rsidR="004C0BED" w:rsidRPr="00C70E99">
        <w:rPr>
          <w:rFonts w:asciiTheme="minorHAnsi" w:hAnsiTheme="minorHAnsi" w:cstheme="minorHAnsi"/>
          <w:color w:val="auto"/>
          <w:highlight w:val="yellow"/>
        </w:rPr>
        <w:t>000 frames/s</w:t>
      </w:r>
      <w:r w:rsidR="007A4E82" w:rsidRPr="00C70E99">
        <w:rPr>
          <w:rFonts w:asciiTheme="minorHAnsi" w:hAnsiTheme="minorHAnsi" w:cstheme="minorHAnsi"/>
          <w:color w:val="auto"/>
          <w:highlight w:val="yellow"/>
        </w:rPr>
        <w:t>.</w:t>
      </w:r>
      <w:bookmarkEnd w:id="41"/>
    </w:p>
    <w:bookmarkEnd w:id="42"/>
    <w:p w14:paraId="012C9D9A" w14:textId="77777777" w:rsidR="00C70E99" w:rsidRPr="00872545" w:rsidRDefault="00C70E99" w:rsidP="00C70E99">
      <w:pPr>
        <w:pStyle w:val="NormalWeb"/>
        <w:spacing w:before="0" w:beforeAutospacing="0" w:after="0" w:afterAutospacing="0"/>
        <w:rPr>
          <w:rFonts w:asciiTheme="minorHAnsi" w:hAnsiTheme="minorHAnsi" w:cstheme="minorHAnsi"/>
          <w:b/>
          <w:color w:val="auto"/>
        </w:rPr>
      </w:pPr>
    </w:p>
    <w:p w14:paraId="5A754EBB" w14:textId="7E3E20BB" w:rsidR="00957624" w:rsidRPr="00C70E99" w:rsidRDefault="00BD152E" w:rsidP="00C70E99">
      <w:pPr>
        <w:pStyle w:val="NormalWeb"/>
        <w:numPr>
          <w:ilvl w:val="1"/>
          <w:numId w:val="36"/>
        </w:numPr>
        <w:spacing w:before="0" w:beforeAutospacing="0" w:after="0" w:afterAutospacing="0"/>
        <w:rPr>
          <w:rFonts w:asciiTheme="minorHAnsi" w:hAnsiTheme="minorHAnsi" w:cstheme="minorHAnsi"/>
          <w:b/>
          <w:color w:val="auto"/>
          <w:highlight w:val="yellow"/>
        </w:rPr>
      </w:pPr>
      <w:r w:rsidRPr="003A2540">
        <w:rPr>
          <w:rFonts w:asciiTheme="minorHAnsi" w:hAnsiTheme="minorHAnsi" w:cstheme="minorHAnsi"/>
          <w:color w:val="auto"/>
        </w:rPr>
        <w:t xml:space="preserve">Check </w:t>
      </w:r>
      <w:r w:rsidR="00073126" w:rsidRPr="003A2540">
        <w:rPr>
          <w:rFonts w:asciiTheme="minorHAnsi" w:hAnsiTheme="minorHAnsi" w:cstheme="minorHAnsi"/>
          <w:color w:val="auto"/>
        </w:rPr>
        <w:t xml:space="preserve">the </w:t>
      </w:r>
      <w:r w:rsidRPr="003A2540">
        <w:rPr>
          <w:rFonts w:asciiTheme="minorHAnsi" w:hAnsiTheme="minorHAnsi" w:cstheme="minorHAnsi"/>
          <w:color w:val="auto"/>
        </w:rPr>
        <w:t xml:space="preserve">recording for </w:t>
      </w:r>
      <w:r w:rsidR="004C0BED" w:rsidRPr="003A2540">
        <w:rPr>
          <w:rFonts w:asciiTheme="minorHAnsi" w:hAnsiTheme="minorHAnsi" w:cstheme="minorHAnsi"/>
          <w:color w:val="auto"/>
        </w:rPr>
        <w:t xml:space="preserve">good </w:t>
      </w:r>
      <w:r w:rsidRPr="003A2540">
        <w:rPr>
          <w:rFonts w:asciiTheme="minorHAnsi" w:hAnsiTheme="minorHAnsi" w:cstheme="minorHAnsi"/>
          <w:color w:val="auto"/>
        </w:rPr>
        <w:t>signal quality and suppressed motion artifact</w:t>
      </w:r>
      <w:r w:rsidR="00073126" w:rsidRPr="003A2540">
        <w:rPr>
          <w:rFonts w:asciiTheme="minorHAnsi" w:hAnsiTheme="minorHAnsi" w:cstheme="minorHAnsi"/>
          <w:color w:val="auto"/>
        </w:rPr>
        <w:t>s</w:t>
      </w:r>
      <w:r w:rsidR="00064AB0" w:rsidRPr="003A2540">
        <w:rPr>
          <w:rFonts w:asciiTheme="minorHAnsi" w:hAnsiTheme="minorHAnsi" w:cstheme="minorHAnsi"/>
          <w:color w:val="auto"/>
        </w:rPr>
        <w:t xml:space="preserve"> </w:t>
      </w:r>
      <w:r w:rsidR="009B1F5F" w:rsidRPr="003A2540">
        <w:rPr>
          <w:rFonts w:asciiTheme="minorHAnsi" w:hAnsiTheme="minorHAnsi" w:cstheme="minorHAnsi"/>
          <w:color w:val="auto"/>
        </w:rPr>
        <w:t>(</w:t>
      </w:r>
      <w:r w:rsidR="00064AB0" w:rsidRPr="003A2540">
        <w:rPr>
          <w:rFonts w:asciiTheme="minorHAnsi" w:hAnsiTheme="minorHAnsi" w:cstheme="minorHAnsi"/>
          <w:b/>
          <w:bCs/>
          <w:color w:val="auto"/>
        </w:rPr>
        <w:t>Figure 1F</w:t>
      </w:r>
      <w:r w:rsidR="009B1F5F" w:rsidRPr="003A2540">
        <w:rPr>
          <w:rFonts w:asciiTheme="minorHAnsi" w:hAnsiTheme="minorHAnsi" w:cstheme="minorHAnsi"/>
          <w:color w:val="auto"/>
        </w:rPr>
        <w:t>)</w:t>
      </w:r>
      <w:r w:rsidR="00490BFE" w:rsidRPr="003A2540">
        <w:rPr>
          <w:rFonts w:asciiTheme="minorHAnsi" w:hAnsiTheme="minorHAnsi" w:cstheme="minorHAnsi"/>
          <w:color w:val="auto"/>
        </w:rPr>
        <w:t>. Add</w:t>
      </w:r>
      <w:r w:rsidR="00490BFE" w:rsidRPr="00C70E99">
        <w:rPr>
          <w:rFonts w:asciiTheme="minorHAnsi" w:hAnsiTheme="minorHAnsi" w:cstheme="minorHAnsi"/>
          <w:color w:val="auto"/>
        </w:rPr>
        <w:t xml:space="preserve"> more </w:t>
      </w:r>
      <w:proofErr w:type="spellStart"/>
      <w:r w:rsidR="00490BFE" w:rsidRPr="00C70E99">
        <w:rPr>
          <w:rFonts w:asciiTheme="minorHAnsi" w:hAnsiTheme="minorHAnsi" w:cstheme="minorHAnsi"/>
          <w:color w:val="auto"/>
        </w:rPr>
        <w:t>blebbistatin</w:t>
      </w:r>
      <w:proofErr w:type="spellEnd"/>
      <w:r w:rsidR="00490BFE" w:rsidRPr="00C70E99">
        <w:rPr>
          <w:rFonts w:asciiTheme="minorHAnsi" w:hAnsiTheme="minorHAnsi" w:cstheme="minorHAnsi"/>
          <w:color w:val="auto"/>
        </w:rPr>
        <w:t xml:space="preserve"> </w:t>
      </w:r>
      <w:r w:rsidR="004C0BED" w:rsidRPr="00C70E99">
        <w:rPr>
          <w:rFonts w:asciiTheme="minorHAnsi" w:hAnsiTheme="minorHAnsi" w:cstheme="minorHAnsi"/>
          <w:color w:val="auto"/>
        </w:rPr>
        <w:t xml:space="preserve">to the reservoir </w:t>
      </w:r>
      <w:r w:rsidR="00490BFE" w:rsidRPr="00C70E99">
        <w:rPr>
          <w:rFonts w:asciiTheme="minorHAnsi" w:hAnsiTheme="minorHAnsi" w:cstheme="minorHAnsi"/>
          <w:color w:val="auto"/>
        </w:rPr>
        <w:t>in steps of 0.1</w:t>
      </w:r>
      <w:r w:rsidR="00C70E99">
        <w:rPr>
          <w:rFonts w:asciiTheme="minorHAnsi" w:hAnsiTheme="minorHAnsi" w:cstheme="minorHAnsi"/>
          <w:color w:val="auto"/>
        </w:rPr>
        <w:t xml:space="preserve"> </w:t>
      </w:r>
      <w:proofErr w:type="spellStart"/>
      <w:r w:rsidR="00C70E99">
        <w:rPr>
          <w:rFonts w:asciiTheme="minorHAnsi" w:hAnsiTheme="minorHAnsi" w:cstheme="minorHAnsi"/>
          <w:color w:val="auto"/>
        </w:rPr>
        <w:t>μL</w:t>
      </w:r>
      <w:proofErr w:type="spellEnd"/>
      <w:r w:rsidR="00C70E99">
        <w:rPr>
          <w:rFonts w:asciiTheme="minorHAnsi" w:hAnsiTheme="minorHAnsi" w:cstheme="minorHAnsi"/>
          <w:color w:val="auto"/>
        </w:rPr>
        <w:t xml:space="preserve"> </w:t>
      </w:r>
      <w:r w:rsidR="00532AC7" w:rsidRPr="00C70E99">
        <w:rPr>
          <w:rFonts w:asciiTheme="minorHAnsi" w:hAnsiTheme="minorHAnsi" w:cstheme="minorHAnsi"/>
          <w:color w:val="auto"/>
        </w:rPr>
        <w:t xml:space="preserve">until </w:t>
      </w:r>
      <w:r w:rsidR="00073126">
        <w:rPr>
          <w:rFonts w:asciiTheme="minorHAnsi" w:hAnsiTheme="minorHAnsi" w:cstheme="minorHAnsi"/>
          <w:color w:val="auto"/>
        </w:rPr>
        <w:t xml:space="preserve">the </w:t>
      </w:r>
      <w:r w:rsidR="00490BFE" w:rsidRPr="00C70E99">
        <w:rPr>
          <w:rFonts w:asciiTheme="minorHAnsi" w:hAnsiTheme="minorHAnsi" w:cstheme="minorHAnsi"/>
          <w:color w:val="auto"/>
        </w:rPr>
        <w:t xml:space="preserve">motion </w:t>
      </w:r>
      <w:r w:rsidR="005800AA">
        <w:rPr>
          <w:rFonts w:asciiTheme="minorHAnsi" w:hAnsiTheme="minorHAnsi" w:cstheme="minorHAnsi"/>
          <w:color w:val="auto"/>
        </w:rPr>
        <w:t>no longer produces</w:t>
      </w:r>
      <w:r w:rsidR="00490BFE" w:rsidRPr="00C70E99">
        <w:rPr>
          <w:rFonts w:asciiTheme="minorHAnsi" w:hAnsiTheme="minorHAnsi" w:cstheme="minorHAnsi"/>
          <w:color w:val="auto"/>
        </w:rPr>
        <w:t xml:space="preserve"> artifacts in the optical signals.</w:t>
      </w:r>
      <w:r w:rsidR="004C0BED" w:rsidRPr="00C70E99">
        <w:rPr>
          <w:rFonts w:asciiTheme="minorHAnsi" w:hAnsiTheme="minorHAnsi" w:cstheme="minorHAnsi"/>
          <w:color w:val="auto"/>
        </w:rPr>
        <w:t xml:space="preserve"> Add more dye, if needed, to improve </w:t>
      </w:r>
      <w:r w:rsidR="005800AA">
        <w:rPr>
          <w:rFonts w:asciiTheme="minorHAnsi" w:hAnsiTheme="minorHAnsi" w:cstheme="minorHAnsi"/>
          <w:color w:val="auto"/>
        </w:rPr>
        <w:t xml:space="preserve">the </w:t>
      </w:r>
      <w:r w:rsidR="004C0BED" w:rsidRPr="00C70E99">
        <w:rPr>
          <w:rFonts w:asciiTheme="minorHAnsi" w:hAnsiTheme="minorHAnsi" w:cstheme="minorHAnsi"/>
          <w:color w:val="auto"/>
        </w:rPr>
        <w:t>signal quality.</w:t>
      </w:r>
    </w:p>
    <w:p w14:paraId="4DBD84F7" w14:textId="28DFAAF0" w:rsidR="00490BFE" w:rsidRDefault="00490BFE" w:rsidP="00471AA2">
      <w:pPr>
        <w:pStyle w:val="ListParagraph"/>
        <w:ind w:left="0"/>
        <w:rPr>
          <w:rFonts w:asciiTheme="minorHAnsi" w:hAnsiTheme="minorHAnsi" w:cstheme="minorHAnsi"/>
          <w:b/>
          <w:color w:val="auto"/>
        </w:rPr>
      </w:pPr>
    </w:p>
    <w:p w14:paraId="27AD7D4D" w14:textId="7A74A5E6" w:rsidR="00C70E99" w:rsidRPr="00471AA2" w:rsidRDefault="00C70E99" w:rsidP="00471AA2">
      <w:pPr>
        <w:pStyle w:val="ListParagraph"/>
        <w:ind w:left="0"/>
        <w:rPr>
          <w:rFonts w:asciiTheme="minorHAnsi" w:hAnsiTheme="minorHAnsi" w:cstheme="minorHAnsi"/>
          <w:b/>
          <w:color w:val="auto"/>
        </w:rPr>
      </w:pPr>
      <w:r>
        <w:rPr>
          <w:rFonts w:asciiTheme="minorHAnsi" w:hAnsiTheme="minorHAnsi" w:cstheme="minorHAnsi"/>
          <w:color w:val="auto"/>
        </w:rPr>
        <w:t xml:space="preserve">NOTE: </w:t>
      </w:r>
      <w:r w:rsidRPr="00C70E99">
        <w:rPr>
          <w:rFonts w:asciiTheme="minorHAnsi" w:hAnsiTheme="minorHAnsi" w:cstheme="minorHAnsi"/>
          <w:color w:val="auto"/>
        </w:rPr>
        <w:t>Good signal quality refers to qualitatively assessed large signal amplitude and low background noise in the recorded optical signals.</w:t>
      </w:r>
    </w:p>
    <w:p w14:paraId="19C5A0FB" w14:textId="77777777" w:rsidR="00490BFE" w:rsidRPr="00471AA2" w:rsidRDefault="00490BFE" w:rsidP="00471AA2">
      <w:pPr>
        <w:pStyle w:val="NormalWeb"/>
        <w:spacing w:before="0" w:beforeAutospacing="0" w:after="0" w:afterAutospacing="0"/>
        <w:rPr>
          <w:rFonts w:asciiTheme="minorHAnsi" w:hAnsiTheme="minorHAnsi" w:cstheme="minorHAnsi"/>
          <w:b/>
          <w:color w:val="auto"/>
        </w:rPr>
      </w:pPr>
    </w:p>
    <w:p w14:paraId="7CADDFF8" w14:textId="1C5B1F4F" w:rsidR="00EA48B9" w:rsidRPr="002A3318" w:rsidRDefault="00EA48B9" w:rsidP="00471AA2">
      <w:pPr>
        <w:pStyle w:val="NormalWeb"/>
        <w:numPr>
          <w:ilvl w:val="0"/>
          <w:numId w:val="36"/>
        </w:numPr>
        <w:spacing w:before="0" w:beforeAutospacing="0" w:after="0" w:afterAutospacing="0"/>
        <w:rPr>
          <w:rFonts w:asciiTheme="minorHAnsi" w:hAnsiTheme="minorHAnsi" w:cstheme="minorHAnsi"/>
          <w:b/>
          <w:highlight w:val="yellow"/>
        </w:rPr>
      </w:pPr>
      <w:bookmarkStart w:id="43" w:name="_Hlk24982256"/>
      <w:r w:rsidRPr="002A3318">
        <w:rPr>
          <w:rFonts w:asciiTheme="minorHAnsi" w:hAnsiTheme="minorHAnsi" w:cstheme="minorHAnsi"/>
          <w:b/>
          <w:highlight w:val="yellow"/>
        </w:rPr>
        <w:t xml:space="preserve">Data </w:t>
      </w:r>
      <w:r w:rsidR="00C70E99" w:rsidRPr="002A3318">
        <w:rPr>
          <w:rFonts w:asciiTheme="minorHAnsi" w:hAnsiTheme="minorHAnsi" w:cstheme="minorHAnsi"/>
          <w:b/>
          <w:highlight w:val="yellow"/>
        </w:rPr>
        <w:t>p</w:t>
      </w:r>
      <w:r w:rsidRPr="002A3318">
        <w:rPr>
          <w:rFonts w:asciiTheme="minorHAnsi" w:hAnsiTheme="minorHAnsi" w:cstheme="minorHAnsi"/>
          <w:b/>
          <w:highlight w:val="yellow"/>
        </w:rPr>
        <w:t>rocessing</w:t>
      </w:r>
      <w:r w:rsidR="00680EFB" w:rsidRPr="002A3318">
        <w:rPr>
          <w:rFonts w:asciiTheme="minorHAnsi" w:hAnsiTheme="minorHAnsi" w:cstheme="minorHAnsi"/>
          <w:b/>
          <w:highlight w:val="yellow"/>
        </w:rPr>
        <w:t xml:space="preserve"> with RHYTHM</w:t>
      </w:r>
      <w:r w:rsidR="00490BFE" w:rsidRPr="002A3318">
        <w:rPr>
          <w:rFonts w:asciiTheme="minorHAnsi" w:hAnsiTheme="minorHAnsi" w:cstheme="minorHAnsi"/>
          <w:b/>
          <w:highlight w:val="yellow"/>
        </w:rPr>
        <w:t>1.2</w:t>
      </w:r>
    </w:p>
    <w:bookmarkEnd w:id="43"/>
    <w:p w14:paraId="6E5730C1" w14:textId="77777777" w:rsidR="00E27A5E" w:rsidRPr="00471AA2" w:rsidRDefault="00E27A5E" w:rsidP="00471AA2">
      <w:pPr>
        <w:pStyle w:val="NormalWeb"/>
        <w:spacing w:before="0" w:beforeAutospacing="0" w:after="0" w:afterAutospacing="0"/>
        <w:rPr>
          <w:rFonts w:asciiTheme="minorHAnsi" w:hAnsiTheme="minorHAnsi" w:cstheme="minorHAnsi"/>
          <w:b/>
        </w:rPr>
      </w:pPr>
    </w:p>
    <w:p w14:paraId="6BB1FED6" w14:textId="63069E1A" w:rsidR="006D3EAF" w:rsidRPr="00471AA2" w:rsidRDefault="00C70E99" w:rsidP="00471AA2">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0337F6" w:rsidRPr="00471AA2">
        <w:rPr>
          <w:rFonts w:asciiTheme="minorHAnsi" w:hAnsiTheme="minorHAnsi" w:cstheme="minorHAnsi"/>
        </w:rPr>
        <w:t>RHYTHM</w:t>
      </w:r>
      <w:r w:rsidR="00490BFE" w:rsidRPr="00471AA2">
        <w:rPr>
          <w:rFonts w:asciiTheme="minorHAnsi" w:hAnsiTheme="minorHAnsi" w:cstheme="minorHAnsi"/>
        </w:rPr>
        <w:t>1.2</w:t>
      </w:r>
      <w:r w:rsidR="000337F6" w:rsidRPr="00471AA2">
        <w:rPr>
          <w:rFonts w:asciiTheme="minorHAnsi" w:hAnsiTheme="minorHAnsi" w:cstheme="minorHAnsi"/>
        </w:rPr>
        <w:t xml:space="preserve"> is a MATLAB based user interface that is used to display, condition</w:t>
      </w:r>
      <w:r w:rsidR="00680EFB" w:rsidRPr="00471AA2">
        <w:rPr>
          <w:rFonts w:asciiTheme="minorHAnsi" w:hAnsiTheme="minorHAnsi" w:cstheme="minorHAnsi"/>
        </w:rPr>
        <w:t>,</w:t>
      </w:r>
      <w:r w:rsidR="000337F6" w:rsidRPr="00471AA2">
        <w:rPr>
          <w:rFonts w:asciiTheme="minorHAnsi" w:hAnsiTheme="minorHAnsi" w:cstheme="minorHAnsi"/>
        </w:rPr>
        <w:t xml:space="preserve"> and analyze </w:t>
      </w:r>
      <w:r w:rsidR="004105F1" w:rsidRPr="00471AA2">
        <w:rPr>
          <w:rFonts w:asciiTheme="minorHAnsi" w:hAnsiTheme="minorHAnsi" w:cstheme="minorHAnsi"/>
        </w:rPr>
        <w:t xml:space="preserve">optical mapping </w:t>
      </w:r>
      <w:r w:rsidR="000337F6" w:rsidRPr="00471AA2">
        <w:rPr>
          <w:rFonts w:asciiTheme="minorHAnsi" w:hAnsiTheme="minorHAnsi" w:cstheme="minorHAnsi"/>
        </w:rPr>
        <w:t>data</w:t>
      </w:r>
      <w:r w:rsidR="00490BFE" w:rsidRPr="00471AA2">
        <w:rPr>
          <w:rFonts w:asciiTheme="minorHAnsi" w:hAnsiTheme="minorHAnsi" w:cstheme="minorHAnsi"/>
        </w:rPr>
        <w:t xml:space="preserve"> acquired by single or dual </w:t>
      </w:r>
      <w:r w:rsidR="004C0BED" w:rsidRPr="00471AA2">
        <w:rPr>
          <w:rFonts w:asciiTheme="minorHAnsi" w:hAnsiTheme="minorHAnsi" w:cstheme="minorHAnsi"/>
        </w:rPr>
        <w:t xml:space="preserve">camera </w:t>
      </w:r>
      <w:r w:rsidR="00490BFE" w:rsidRPr="00471AA2">
        <w:rPr>
          <w:rFonts w:asciiTheme="minorHAnsi" w:hAnsiTheme="minorHAnsi" w:cstheme="minorHAnsi"/>
        </w:rPr>
        <w:t>optical mapping systems</w:t>
      </w:r>
      <w:r w:rsidR="00293800" w:rsidRPr="00471AA2">
        <w:rPr>
          <w:rFonts w:asciiTheme="minorHAnsi" w:hAnsiTheme="minorHAnsi" w:cstheme="minorHAnsi"/>
        </w:rPr>
        <w:t xml:space="preserve"> </w:t>
      </w:r>
      <w:r w:rsidR="009B1F5F" w:rsidRPr="009B1F5F">
        <w:rPr>
          <w:rFonts w:asciiTheme="minorHAnsi" w:hAnsiTheme="minorHAnsi" w:cstheme="minorHAnsi"/>
        </w:rPr>
        <w:t>(</w:t>
      </w:r>
      <w:r w:rsidR="00293800" w:rsidRPr="00C70E99">
        <w:rPr>
          <w:rFonts w:asciiTheme="minorHAnsi" w:hAnsiTheme="minorHAnsi" w:cstheme="minorHAnsi"/>
          <w:b/>
          <w:bCs/>
        </w:rPr>
        <w:t>Figure 3</w:t>
      </w:r>
      <w:r w:rsidR="009B1F5F" w:rsidRPr="009B1F5F">
        <w:rPr>
          <w:rFonts w:asciiTheme="minorHAnsi" w:hAnsiTheme="minorHAnsi" w:cstheme="minorHAnsi"/>
        </w:rPr>
        <w:t>)</w:t>
      </w:r>
      <w:r w:rsidR="000337F6" w:rsidRPr="00471AA2">
        <w:rPr>
          <w:rFonts w:asciiTheme="minorHAnsi" w:hAnsiTheme="minorHAnsi" w:cstheme="minorHAnsi"/>
        </w:rPr>
        <w:t>. It is used in conjunction with the imaging syste</w:t>
      </w:r>
      <w:r w:rsidR="0037342C">
        <w:rPr>
          <w:rFonts w:asciiTheme="minorHAnsi" w:hAnsiTheme="minorHAnsi" w:cstheme="minorHAnsi"/>
        </w:rPr>
        <w:t>m</w:t>
      </w:r>
      <w:r w:rsidR="000337F6" w:rsidRPr="00471AA2">
        <w:rPr>
          <w:rFonts w:asciiTheme="minorHAnsi" w:hAnsiTheme="minorHAnsi" w:cstheme="minorHAnsi"/>
        </w:rPr>
        <w:t>.</w:t>
      </w:r>
      <w:r w:rsidR="00490BFE" w:rsidRPr="00471AA2">
        <w:rPr>
          <w:rFonts w:asciiTheme="minorHAnsi" w:hAnsiTheme="minorHAnsi" w:cstheme="minorHAnsi"/>
        </w:rPr>
        <w:t xml:space="preserve"> </w:t>
      </w:r>
    </w:p>
    <w:p w14:paraId="7D47D61E" w14:textId="15E35203" w:rsidR="006D3EAF" w:rsidRPr="00471AA2" w:rsidRDefault="006D3EAF" w:rsidP="00471AA2">
      <w:pPr>
        <w:pStyle w:val="NormalWeb"/>
        <w:spacing w:before="0" w:beforeAutospacing="0" w:after="0" w:afterAutospacing="0"/>
        <w:rPr>
          <w:rFonts w:asciiTheme="minorHAnsi" w:hAnsiTheme="minorHAnsi" w:cstheme="minorHAnsi"/>
        </w:rPr>
      </w:pPr>
    </w:p>
    <w:p w14:paraId="1655DC89" w14:textId="2C5A70D1" w:rsidR="006D3EAF" w:rsidRPr="001C0B7A" w:rsidRDefault="001135CF" w:rsidP="00471AA2">
      <w:pPr>
        <w:pStyle w:val="NormalWeb"/>
        <w:numPr>
          <w:ilvl w:val="1"/>
          <w:numId w:val="36"/>
        </w:numPr>
        <w:spacing w:before="0" w:beforeAutospacing="0" w:after="0" w:afterAutospacing="0"/>
        <w:rPr>
          <w:rFonts w:asciiTheme="minorHAnsi" w:hAnsiTheme="minorHAnsi" w:cstheme="minorHAnsi"/>
          <w:bCs/>
        </w:rPr>
      </w:pPr>
      <w:r w:rsidRPr="001C0B7A">
        <w:rPr>
          <w:rFonts w:asciiTheme="minorHAnsi" w:hAnsiTheme="minorHAnsi" w:cstheme="minorHAnsi"/>
          <w:bCs/>
        </w:rPr>
        <w:t xml:space="preserve">Loading </w:t>
      </w:r>
      <w:r w:rsidR="00C80A1D">
        <w:rPr>
          <w:rFonts w:asciiTheme="minorHAnsi" w:hAnsiTheme="minorHAnsi" w:cstheme="minorHAnsi"/>
          <w:bCs/>
        </w:rPr>
        <w:t>d</w:t>
      </w:r>
      <w:r w:rsidRPr="001C0B7A">
        <w:rPr>
          <w:rFonts w:asciiTheme="minorHAnsi" w:hAnsiTheme="minorHAnsi" w:cstheme="minorHAnsi"/>
          <w:bCs/>
        </w:rPr>
        <w:t xml:space="preserve">ata </w:t>
      </w:r>
      <w:r w:rsidR="00C80A1D">
        <w:rPr>
          <w:rFonts w:asciiTheme="minorHAnsi" w:hAnsiTheme="minorHAnsi" w:cstheme="minorHAnsi"/>
          <w:bCs/>
        </w:rPr>
        <w:t>f</w:t>
      </w:r>
      <w:r w:rsidRPr="001C0B7A">
        <w:rPr>
          <w:rFonts w:asciiTheme="minorHAnsi" w:hAnsiTheme="minorHAnsi" w:cstheme="minorHAnsi"/>
          <w:bCs/>
        </w:rPr>
        <w:t>iles</w:t>
      </w:r>
    </w:p>
    <w:p w14:paraId="76FA3CD2" w14:textId="77777777" w:rsidR="006D3EAF" w:rsidRPr="00471AA2" w:rsidRDefault="006D3EAF" w:rsidP="00471AA2">
      <w:pPr>
        <w:pStyle w:val="NormalWeb"/>
        <w:spacing w:before="0" w:beforeAutospacing="0" w:after="0" w:afterAutospacing="0"/>
        <w:rPr>
          <w:rFonts w:asciiTheme="minorHAnsi" w:hAnsiTheme="minorHAnsi" w:cstheme="minorHAnsi"/>
        </w:rPr>
      </w:pPr>
    </w:p>
    <w:p w14:paraId="2D5A3BCA" w14:textId="30455789" w:rsidR="006D3EAF" w:rsidRPr="002A3318" w:rsidRDefault="00490BFE" w:rsidP="00471AA2">
      <w:pPr>
        <w:pStyle w:val="NormalWeb"/>
        <w:numPr>
          <w:ilvl w:val="2"/>
          <w:numId w:val="36"/>
        </w:numPr>
        <w:spacing w:before="0" w:beforeAutospacing="0" w:after="0" w:afterAutospacing="0"/>
        <w:rPr>
          <w:rFonts w:asciiTheme="minorHAnsi" w:hAnsiTheme="minorHAnsi" w:cstheme="minorHAnsi"/>
        </w:rPr>
      </w:pPr>
      <w:bookmarkStart w:id="44" w:name="_Hlk23774916"/>
      <w:r w:rsidRPr="002A3318">
        <w:rPr>
          <w:rFonts w:asciiTheme="minorHAnsi" w:hAnsiTheme="minorHAnsi" w:cstheme="minorHAnsi"/>
        </w:rPr>
        <w:t>Load the data files into RHYTHM1.2</w:t>
      </w:r>
      <w:r w:rsidR="006D3EAF" w:rsidRPr="002A3318">
        <w:rPr>
          <w:rFonts w:asciiTheme="minorHAnsi" w:hAnsiTheme="minorHAnsi" w:cstheme="minorHAnsi"/>
        </w:rPr>
        <w:t xml:space="preserve"> by selecting any one of the </w:t>
      </w:r>
      <w:r w:rsidR="005800AA" w:rsidRPr="00151895">
        <w:rPr>
          <w:rFonts w:asciiTheme="minorHAnsi" w:hAnsiTheme="minorHAnsi" w:cstheme="minorHAnsi"/>
        </w:rPr>
        <w:t>four</w:t>
      </w:r>
      <w:r w:rsidR="005800AA" w:rsidRPr="002A3318">
        <w:rPr>
          <w:rFonts w:asciiTheme="minorHAnsi" w:hAnsiTheme="minorHAnsi" w:cstheme="minorHAnsi"/>
        </w:rPr>
        <w:t xml:space="preserve"> </w:t>
      </w:r>
      <w:r w:rsidR="006D3EAF" w:rsidRPr="002A3318">
        <w:rPr>
          <w:rFonts w:asciiTheme="minorHAnsi" w:hAnsiTheme="minorHAnsi" w:cstheme="minorHAnsi"/>
        </w:rPr>
        <w:t xml:space="preserve">display windows on the screen and using the </w:t>
      </w:r>
      <w:r w:rsidR="006D3EAF" w:rsidRPr="002A3318">
        <w:rPr>
          <w:rFonts w:asciiTheme="minorHAnsi" w:hAnsiTheme="minorHAnsi" w:cstheme="minorHAnsi"/>
          <w:b/>
          <w:bCs/>
        </w:rPr>
        <w:t>Select Directory</w:t>
      </w:r>
      <w:r w:rsidR="006D3EAF" w:rsidRPr="002A3318">
        <w:rPr>
          <w:rFonts w:asciiTheme="minorHAnsi" w:hAnsiTheme="minorHAnsi" w:cstheme="minorHAnsi"/>
        </w:rPr>
        <w:t xml:space="preserve"> and </w:t>
      </w:r>
      <w:r w:rsidR="006D3EAF" w:rsidRPr="002A3318">
        <w:rPr>
          <w:rFonts w:asciiTheme="minorHAnsi" w:hAnsiTheme="minorHAnsi" w:cstheme="minorHAnsi"/>
          <w:b/>
          <w:bCs/>
        </w:rPr>
        <w:t>Load</w:t>
      </w:r>
      <w:r w:rsidR="006D3EAF" w:rsidRPr="002A3318">
        <w:rPr>
          <w:rFonts w:asciiTheme="minorHAnsi" w:hAnsiTheme="minorHAnsi" w:cstheme="minorHAnsi"/>
        </w:rPr>
        <w:t xml:space="preserve"> buttons</w:t>
      </w:r>
      <w:bookmarkEnd w:id="44"/>
      <w:r w:rsidR="006D3EAF" w:rsidRPr="002A3318">
        <w:rPr>
          <w:rFonts w:asciiTheme="minorHAnsi" w:hAnsiTheme="minorHAnsi" w:cstheme="minorHAnsi"/>
        </w:rPr>
        <w:t xml:space="preserve">. </w:t>
      </w:r>
    </w:p>
    <w:p w14:paraId="1E4DF78E" w14:textId="77777777" w:rsidR="006D3EAF" w:rsidRPr="00471AA2" w:rsidRDefault="006D3EAF" w:rsidP="00471AA2">
      <w:pPr>
        <w:pStyle w:val="NormalWeb"/>
        <w:spacing w:before="0" w:beforeAutospacing="0" w:after="0" w:afterAutospacing="0"/>
        <w:rPr>
          <w:rFonts w:asciiTheme="minorHAnsi" w:hAnsiTheme="minorHAnsi" w:cstheme="minorHAnsi"/>
        </w:rPr>
      </w:pPr>
    </w:p>
    <w:p w14:paraId="40B20594" w14:textId="5752FC97" w:rsidR="000337F6" w:rsidRPr="00471AA2" w:rsidRDefault="006D3EAF" w:rsidP="00471AA2">
      <w:pPr>
        <w:pStyle w:val="NormalWeb"/>
        <w:numPr>
          <w:ilvl w:val="2"/>
          <w:numId w:val="36"/>
        </w:numPr>
        <w:spacing w:before="0" w:beforeAutospacing="0" w:after="0" w:afterAutospacing="0"/>
        <w:rPr>
          <w:rFonts w:asciiTheme="minorHAnsi" w:hAnsiTheme="minorHAnsi" w:cstheme="minorHAnsi"/>
        </w:rPr>
      </w:pPr>
      <w:r w:rsidRPr="00471AA2">
        <w:rPr>
          <w:rFonts w:asciiTheme="minorHAnsi" w:hAnsiTheme="minorHAnsi" w:cstheme="minorHAnsi"/>
        </w:rPr>
        <w:t xml:space="preserve">The program will prompt </w:t>
      </w:r>
      <w:r w:rsidR="00C80A1D">
        <w:rPr>
          <w:rFonts w:asciiTheme="minorHAnsi" w:hAnsiTheme="minorHAnsi" w:cstheme="minorHAnsi"/>
        </w:rPr>
        <w:t>the user</w:t>
      </w:r>
      <w:r w:rsidRPr="00471AA2">
        <w:rPr>
          <w:rFonts w:asciiTheme="minorHAnsi" w:hAnsiTheme="minorHAnsi" w:cstheme="minorHAnsi"/>
        </w:rPr>
        <w:t xml:space="preserve"> to select Camera 1 or Camera 2 data for the dual voltage and calcium recordings. Select </w:t>
      </w:r>
      <w:r w:rsidR="00A55A08" w:rsidRPr="00C80A1D">
        <w:rPr>
          <w:rFonts w:asciiTheme="minorHAnsi" w:hAnsiTheme="minorHAnsi" w:cstheme="minorHAnsi"/>
          <w:b/>
          <w:bCs/>
        </w:rPr>
        <w:t>Camera 1</w:t>
      </w:r>
      <w:r w:rsidR="00A55A08" w:rsidRPr="00471AA2">
        <w:rPr>
          <w:rFonts w:asciiTheme="minorHAnsi" w:hAnsiTheme="minorHAnsi" w:cstheme="minorHAnsi"/>
        </w:rPr>
        <w:t xml:space="preserve"> for </w:t>
      </w:r>
      <w:r w:rsidRPr="00471AA2">
        <w:rPr>
          <w:rFonts w:asciiTheme="minorHAnsi" w:hAnsiTheme="minorHAnsi" w:cstheme="minorHAnsi"/>
        </w:rPr>
        <w:t>the voltage signal.</w:t>
      </w:r>
    </w:p>
    <w:p w14:paraId="31008741" w14:textId="77777777" w:rsidR="006D3EAF" w:rsidRPr="00471AA2" w:rsidRDefault="006D3EAF" w:rsidP="00471AA2">
      <w:pPr>
        <w:pStyle w:val="ListParagraph"/>
        <w:ind w:left="0"/>
        <w:rPr>
          <w:rFonts w:asciiTheme="minorHAnsi" w:hAnsiTheme="minorHAnsi" w:cstheme="minorHAnsi"/>
        </w:rPr>
      </w:pPr>
    </w:p>
    <w:p w14:paraId="26E4C259" w14:textId="752AC77A" w:rsidR="006D3EAF" w:rsidRPr="00471AA2" w:rsidRDefault="006D3EAF" w:rsidP="00471AA2">
      <w:pPr>
        <w:pStyle w:val="NormalWeb"/>
        <w:numPr>
          <w:ilvl w:val="2"/>
          <w:numId w:val="36"/>
        </w:numPr>
        <w:spacing w:before="0" w:beforeAutospacing="0" w:after="0" w:afterAutospacing="0"/>
        <w:rPr>
          <w:rFonts w:asciiTheme="minorHAnsi" w:hAnsiTheme="minorHAnsi" w:cstheme="minorHAnsi"/>
        </w:rPr>
      </w:pPr>
      <w:r w:rsidRPr="00471AA2">
        <w:rPr>
          <w:rFonts w:asciiTheme="minorHAnsi" w:hAnsiTheme="minorHAnsi" w:cstheme="minorHAnsi"/>
        </w:rPr>
        <w:t xml:space="preserve">Repeat the process to load the calcium signal </w:t>
      </w:r>
      <w:r w:rsidR="009B1F5F" w:rsidRPr="009B1F5F">
        <w:rPr>
          <w:rFonts w:asciiTheme="minorHAnsi" w:hAnsiTheme="minorHAnsi" w:cstheme="minorHAnsi"/>
        </w:rPr>
        <w:t>(</w:t>
      </w:r>
      <w:r w:rsidR="00A55A08" w:rsidRPr="00471AA2">
        <w:rPr>
          <w:rFonts w:asciiTheme="minorHAnsi" w:hAnsiTheme="minorHAnsi" w:cstheme="minorHAnsi"/>
        </w:rPr>
        <w:t>Camera 2</w:t>
      </w:r>
      <w:r w:rsidR="009B1F5F" w:rsidRPr="009B1F5F">
        <w:rPr>
          <w:rFonts w:asciiTheme="minorHAnsi" w:hAnsiTheme="minorHAnsi" w:cstheme="minorHAnsi"/>
        </w:rPr>
        <w:t>)</w:t>
      </w:r>
      <w:r w:rsidR="00A55A08" w:rsidRPr="00471AA2">
        <w:rPr>
          <w:rFonts w:asciiTheme="minorHAnsi" w:hAnsiTheme="minorHAnsi" w:cstheme="minorHAnsi"/>
        </w:rPr>
        <w:t xml:space="preserve"> </w:t>
      </w:r>
      <w:r w:rsidRPr="00471AA2">
        <w:rPr>
          <w:rFonts w:asciiTheme="minorHAnsi" w:hAnsiTheme="minorHAnsi" w:cstheme="minorHAnsi"/>
        </w:rPr>
        <w:t xml:space="preserve">to one of the adjacent display windows. </w:t>
      </w:r>
    </w:p>
    <w:p w14:paraId="04FF6A38" w14:textId="77777777" w:rsidR="006D3EAF" w:rsidRPr="00471AA2" w:rsidRDefault="006D3EAF" w:rsidP="00471AA2">
      <w:pPr>
        <w:pStyle w:val="ListParagraph"/>
        <w:ind w:left="0"/>
        <w:rPr>
          <w:rFonts w:asciiTheme="minorHAnsi" w:hAnsiTheme="minorHAnsi" w:cstheme="minorHAnsi"/>
        </w:rPr>
      </w:pPr>
    </w:p>
    <w:p w14:paraId="0E17CF74" w14:textId="23662A86" w:rsidR="00C80A1D" w:rsidRDefault="000B6526" w:rsidP="00471AA2">
      <w:pPr>
        <w:pStyle w:val="NormalWeb"/>
        <w:numPr>
          <w:ilvl w:val="2"/>
          <w:numId w:val="36"/>
        </w:numPr>
        <w:spacing w:before="0" w:beforeAutospacing="0" w:after="0" w:afterAutospacing="0"/>
        <w:rPr>
          <w:rFonts w:asciiTheme="minorHAnsi" w:hAnsiTheme="minorHAnsi" w:cstheme="minorHAnsi"/>
        </w:rPr>
      </w:pPr>
      <w:r w:rsidRPr="00471AA2">
        <w:rPr>
          <w:rFonts w:asciiTheme="minorHAnsi" w:hAnsiTheme="minorHAnsi" w:cstheme="minorHAnsi"/>
        </w:rPr>
        <w:t>Select</w:t>
      </w:r>
      <w:r w:rsidR="006D3EAF" w:rsidRPr="00471AA2">
        <w:rPr>
          <w:rFonts w:asciiTheme="minorHAnsi" w:hAnsiTheme="minorHAnsi" w:cstheme="minorHAnsi"/>
        </w:rPr>
        <w:t xml:space="preserve"> the </w:t>
      </w:r>
      <w:r w:rsidR="00293800" w:rsidRPr="00C80A1D">
        <w:rPr>
          <w:rFonts w:asciiTheme="minorHAnsi" w:hAnsiTheme="minorHAnsi" w:cstheme="minorHAnsi"/>
          <w:b/>
          <w:bCs/>
        </w:rPr>
        <w:t xml:space="preserve">Dual </w:t>
      </w:r>
      <w:r w:rsidR="00073126" w:rsidRPr="00C80A1D">
        <w:rPr>
          <w:rFonts w:asciiTheme="minorHAnsi" w:hAnsiTheme="minorHAnsi" w:cstheme="minorHAnsi"/>
          <w:b/>
          <w:bCs/>
        </w:rPr>
        <w:t>Data Linking</w:t>
      </w:r>
      <w:r w:rsidR="00073126" w:rsidRPr="00471AA2">
        <w:rPr>
          <w:rFonts w:asciiTheme="minorHAnsi" w:hAnsiTheme="minorHAnsi" w:cstheme="minorHAnsi"/>
        </w:rPr>
        <w:t xml:space="preserve"> </w:t>
      </w:r>
      <w:r w:rsidR="006D3EAF" w:rsidRPr="00471AA2">
        <w:rPr>
          <w:rFonts w:asciiTheme="minorHAnsi" w:hAnsiTheme="minorHAnsi" w:cstheme="minorHAnsi"/>
        </w:rPr>
        <w:t xml:space="preserve">checkbox between the </w:t>
      </w:r>
      <w:r w:rsidR="00532AC7" w:rsidRPr="00471AA2">
        <w:rPr>
          <w:rFonts w:asciiTheme="minorHAnsi" w:hAnsiTheme="minorHAnsi" w:cstheme="minorHAnsi"/>
        </w:rPr>
        <w:t xml:space="preserve">two </w:t>
      </w:r>
      <w:r w:rsidR="006D3EAF" w:rsidRPr="00471AA2">
        <w:rPr>
          <w:rFonts w:asciiTheme="minorHAnsi" w:hAnsiTheme="minorHAnsi" w:cstheme="minorHAnsi"/>
        </w:rPr>
        <w:t xml:space="preserve">selected display windows to link the </w:t>
      </w:r>
      <w:r w:rsidR="00532AC7" w:rsidRPr="00471AA2">
        <w:rPr>
          <w:rFonts w:asciiTheme="minorHAnsi" w:hAnsiTheme="minorHAnsi" w:cstheme="minorHAnsi"/>
        </w:rPr>
        <w:t xml:space="preserve">two </w:t>
      </w:r>
      <w:r w:rsidR="004C0BED" w:rsidRPr="00471AA2">
        <w:rPr>
          <w:rFonts w:asciiTheme="minorHAnsi" w:hAnsiTheme="minorHAnsi" w:cstheme="minorHAnsi"/>
        </w:rPr>
        <w:t>display windows</w:t>
      </w:r>
      <w:r w:rsidR="006D3EAF" w:rsidRPr="00471AA2">
        <w:rPr>
          <w:rFonts w:asciiTheme="minorHAnsi" w:hAnsiTheme="minorHAnsi" w:cstheme="minorHAnsi"/>
        </w:rPr>
        <w:t xml:space="preserve">, </w:t>
      </w:r>
      <w:r w:rsidR="005800AA">
        <w:rPr>
          <w:rFonts w:asciiTheme="minorHAnsi" w:hAnsiTheme="minorHAnsi" w:cstheme="minorHAnsi"/>
        </w:rPr>
        <w:t>so</w:t>
      </w:r>
      <w:r w:rsidR="006D3EAF" w:rsidRPr="00471AA2">
        <w:rPr>
          <w:rFonts w:asciiTheme="minorHAnsi" w:hAnsiTheme="minorHAnsi" w:cstheme="minorHAnsi"/>
        </w:rPr>
        <w:t xml:space="preserve"> the two data sets are recorded from the same region on the slice.</w:t>
      </w:r>
    </w:p>
    <w:p w14:paraId="6C0E94A8" w14:textId="77777777" w:rsidR="00C80A1D" w:rsidRDefault="00C80A1D" w:rsidP="00C80A1D">
      <w:pPr>
        <w:pStyle w:val="NormalWeb"/>
        <w:spacing w:before="0" w:beforeAutospacing="0" w:after="0" w:afterAutospacing="0"/>
        <w:rPr>
          <w:rFonts w:asciiTheme="minorHAnsi" w:hAnsiTheme="minorHAnsi" w:cstheme="minorHAnsi"/>
        </w:rPr>
      </w:pPr>
    </w:p>
    <w:p w14:paraId="7859C375" w14:textId="309B5C55" w:rsidR="006D3EAF" w:rsidRPr="00471AA2" w:rsidRDefault="00C80A1D" w:rsidP="00C80A1D">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0B6526" w:rsidRPr="00471AA2">
        <w:rPr>
          <w:rFonts w:asciiTheme="minorHAnsi" w:hAnsiTheme="minorHAnsi" w:cstheme="minorHAnsi"/>
        </w:rPr>
        <w:t>Alternatively, if the same field of view is maintained, this function can be used to link two images that were obtained at separate time points to see the time-response in electrophysiology of the drug being investigated.</w:t>
      </w:r>
      <w:r>
        <w:rPr>
          <w:rFonts w:asciiTheme="minorHAnsi" w:hAnsiTheme="minorHAnsi" w:cstheme="minorHAnsi"/>
        </w:rPr>
        <w:t xml:space="preserve"> </w:t>
      </w:r>
      <w:r w:rsidR="006D3EAF" w:rsidRPr="00471AA2">
        <w:rPr>
          <w:rFonts w:asciiTheme="minorHAnsi" w:hAnsiTheme="minorHAnsi" w:cstheme="minorHAnsi"/>
        </w:rPr>
        <w:t>Double clicking any one display window allows for that one window to be maximized to allow for ease of analysis.</w:t>
      </w:r>
    </w:p>
    <w:p w14:paraId="2D425BE6" w14:textId="77777777" w:rsidR="006D3EAF" w:rsidRPr="00471AA2" w:rsidRDefault="006D3EAF" w:rsidP="00471AA2">
      <w:pPr>
        <w:pStyle w:val="NormalWeb"/>
        <w:spacing w:before="0" w:beforeAutospacing="0" w:after="0" w:afterAutospacing="0"/>
        <w:rPr>
          <w:rFonts w:asciiTheme="minorHAnsi" w:hAnsiTheme="minorHAnsi" w:cstheme="minorHAnsi"/>
          <w:b/>
        </w:rPr>
      </w:pPr>
    </w:p>
    <w:p w14:paraId="6B2E2963" w14:textId="4AAA2153" w:rsidR="00FE558E" w:rsidRPr="00D62241" w:rsidRDefault="00490BFE" w:rsidP="00471AA2">
      <w:pPr>
        <w:pStyle w:val="NormalWeb"/>
        <w:numPr>
          <w:ilvl w:val="1"/>
          <w:numId w:val="36"/>
        </w:numPr>
        <w:spacing w:before="0" w:beforeAutospacing="0" w:after="0" w:afterAutospacing="0"/>
        <w:rPr>
          <w:rFonts w:asciiTheme="minorHAnsi" w:hAnsiTheme="minorHAnsi" w:cstheme="minorHAnsi"/>
          <w:bCs/>
          <w:highlight w:val="yellow"/>
        </w:rPr>
      </w:pPr>
      <w:bookmarkStart w:id="45" w:name="_Hlk24982277"/>
      <w:r w:rsidRPr="00D62241">
        <w:rPr>
          <w:rFonts w:asciiTheme="minorHAnsi" w:hAnsiTheme="minorHAnsi" w:cstheme="minorHAnsi"/>
          <w:bCs/>
          <w:highlight w:val="yellow"/>
        </w:rPr>
        <w:t xml:space="preserve">Signal </w:t>
      </w:r>
      <w:r w:rsidR="00C51A8F" w:rsidRPr="00D62241">
        <w:rPr>
          <w:rFonts w:asciiTheme="minorHAnsi" w:hAnsiTheme="minorHAnsi" w:cstheme="minorHAnsi"/>
          <w:bCs/>
          <w:highlight w:val="yellow"/>
        </w:rPr>
        <w:t>c</w:t>
      </w:r>
      <w:r w:rsidRPr="00D62241">
        <w:rPr>
          <w:rFonts w:asciiTheme="minorHAnsi" w:hAnsiTheme="minorHAnsi" w:cstheme="minorHAnsi"/>
          <w:bCs/>
          <w:highlight w:val="yellow"/>
        </w:rPr>
        <w:t>onditioning</w:t>
      </w:r>
    </w:p>
    <w:p w14:paraId="21F64FF4" w14:textId="77777777" w:rsidR="00E27A5E" w:rsidRPr="00471AA2" w:rsidRDefault="00E27A5E" w:rsidP="00471AA2">
      <w:pPr>
        <w:pStyle w:val="NormalWeb"/>
        <w:spacing w:before="0" w:beforeAutospacing="0" w:after="0" w:afterAutospacing="0"/>
        <w:rPr>
          <w:rFonts w:asciiTheme="minorHAnsi" w:hAnsiTheme="minorHAnsi" w:cstheme="minorHAnsi"/>
        </w:rPr>
      </w:pPr>
    </w:p>
    <w:p w14:paraId="14382693" w14:textId="77777777" w:rsidR="00670897" w:rsidRPr="00E86439" w:rsidRDefault="00670897" w:rsidP="00670897">
      <w:pPr>
        <w:pStyle w:val="NormalWeb"/>
        <w:numPr>
          <w:ilvl w:val="2"/>
          <w:numId w:val="36"/>
        </w:numPr>
        <w:spacing w:before="0" w:beforeAutospacing="0" w:after="0" w:afterAutospacing="0"/>
        <w:rPr>
          <w:rFonts w:asciiTheme="minorHAnsi" w:hAnsiTheme="minorHAnsi" w:cstheme="minorHAnsi"/>
          <w:highlight w:val="yellow"/>
        </w:rPr>
      </w:pPr>
      <w:bookmarkStart w:id="46" w:name="_Hlk23774922"/>
      <w:r w:rsidRPr="00E86439">
        <w:rPr>
          <w:rFonts w:asciiTheme="minorHAnsi" w:hAnsiTheme="minorHAnsi" w:cstheme="minorHAnsi"/>
          <w:highlight w:val="yellow"/>
        </w:rPr>
        <w:t>Select</w:t>
      </w:r>
      <w:r w:rsidRPr="00E86439">
        <w:rPr>
          <w:rFonts w:asciiTheme="minorHAnsi" w:hAnsiTheme="minorHAnsi" w:cstheme="minorHAnsi"/>
          <w:b/>
          <w:bCs/>
          <w:highlight w:val="yellow"/>
        </w:rPr>
        <w:t xml:space="preserve"> Data Analysis</w:t>
      </w:r>
      <w:r w:rsidRPr="00E86439">
        <w:rPr>
          <w:rFonts w:asciiTheme="minorHAnsi" w:hAnsiTheme="minorHAnsi" w:cstheme="minorHAnsi"/>
          <w:highlight w:val="yellow"/>
        </w:rPr>
        <w:t xml:space="preserve"> |</w:t>
      </w:r>
      <w:r w:rsidRPr="00E86439">
        <w:rPr>
          <w:rFonts w:asciiTheme="minorHAnsi" w:hAnsiTheme="minorHAnsi" w:cstheme="minorHAnsi"/>
          <w:b/>
          <w:bCs/>
          <w:highlight w:val="yellow"/>
        </w:rPr>
        <w:t xml:space="preserve"> Condition Parameters</w:t>
      </w:r>
      <w:r w:rsidRPr="00E86439">
        <w:rPr>
          <w:rFonts w:asciiTheme="minorHAnsi" w:hAnsiTheme="minorHAnsi" w:cstheme="minorHAnsi"/>
          <w:highlight w:val="yellow"/>
        </w:rPr>
        <w:t xml:space="preserve"> to condition the voltage and calcium optical mapping data prior to further analysis.</w:t>
      </w:r>
    </w:p>
    <w:bookmarkEnd w:id="45"/>
    <w:bookmarkEnd w:id="46"/>
    <w:p w14:paraId="7DCE3655" w14:textId="77777777" w:rsidR="00BE78EF" w:rsidRPr="00471AA2" w:rsidRDefault="00BE78EF" w:rsidP="00471AA2">
      <w:pPr>
        <w:pStyle w:val="NormalWeb"/>
        <w:spacing w:before="0" w:beforeAutospacing="0" w:after="0" w:afterAutospacing="0"/>
        <w:rPr>
          <w:rFonts w:asciiTheme="minorHAnsi" w:hAnsiTheme="minorHAnsi" w:cstheme="minorHAnsi"/>
        </w:rPr>
      </w:pPr>
    </w:p>
    <w:p w14:paraId="38E329FA" w14:textId="4365B8DD" w:rsidR="00BE78EF" w:rsidRPr="00471AA2" w:rsidRDefault="00255599" w:rsidP="00471AA2">
      <w:pPr>
        <w:pStyle w:val="NormalWeb"/>
        <w:numPr>
          <w:ilvl w:val="2"/>
          <w:numId w:val="36"/>
        </w:numPr>
        <w:spacing w:before="0" w:beforeAutospacing="0" w:after="0" w:afterAutospacing="0"/>
        <w:rPr>
          <w:rFonts w:asciiTheme="minorHAnsi" w:hAnsiTheme="minorHAnsi" w:cstheme="minorHAnsi"/>
        </w:rPr>
      </w:pPr>
      <w:r>
        <w:rPr>
          <w:rFonts w:asciiTheme="minorHAnsi" w:hAnsiTheme="minorHAnsi" w:cstheme="minorHAnsi"/>
        </w:rPr>
        <w:t>Use t</w:t>
      </w:r>
      <w:r w:rsidR="00BE78EF" w:rsidRPr="00471AA2">
        <w:rPr>
          <w:rFonts w:asciiTheme="minorHAnsi" w:hAnsiTheme="minorHAnsi" w:cstheme="minorHAnsi"/>
        </w:rPr>
        <w:t>he “</w:t>
      </w:r>
      <w:r w:rsidR="00F1174A" w:rsidRPr="007673E6">
        <w:rPr>
          <w:rFonts w:asciiTheme="minorHAnsi" w:hAnsiTheme="minorHAnsi" w:cstheme="minorHAnsi"/>
          <w:b/>
          <w:bCs/>
        </w:rPr>
        <w:t>Remove Background</w:t>
      </w:r>
      <w:r w:rsidR="00BE78EF" w:rsidRPr="00471AA2">
        <w:rPr>
          <w:rFonts w:asciiTheme="minorHAnsi" w:hAnsiTheme="minorHAnsi" w:cstheme="minorHAnsi"/>
        </w:rPr>
        <w:t xml:space="preserve">” function </w:t>
      </w:r>
      <w:r>
        <w:rPr>
          <w:rFonts w:asciiTheme="minorHAnsi" w:hAnsiTheme="minorHAnsi" w:cstheme="minorHAnsi"/>
        </w:rPr>
        <w:t xml:space="preserve">to </w:t>
      </w:r>
      <w:r w:rsidR="00BE78EF" w:rsidRPr="00471AA2">
        <w:rPr>
          <w:rFonts w:asciiTheme="minorHAnsi" w:hAnsiTheme="minorHAnsi" w:cstheme="minorHAnsi"/>
        </w:rPr>
        <w:t>remove pixels that do not contain any signal based on a fluorescent intensity threshold</w:t>
      </w:r>
      <w:r w:rsidR="00F1174A" w:rsidRPr="00471AA2">
        <w:rPr>
          <w:rFonts w:asciiTheme="minorHAnsi" w:hAnsiTheme="minorHAnsi" w:cstheme="minorHAnsi"/>
        </w:rPr>
        <w:t xml:space="preserve"> </w:t>
      </w:r>
      <w:r w:rsidR="009B1F5F" w:rsidRPr="009B1F5F">
        <w:rPr>
          <w:rFonts w:asciiTheme="minorHAnsi" w:hAnsiTheme="minorHAnsi" w:cstheme="minorHAnsi"/>
        </w:rPr>
        <w:t>(</w:t>
      </w:r>
      <w:r w:rsidR="007673E6">
        <w:rPr>
          <w:rFonts w:asciiTheme="minorHAnsi" w:hAnsiTheme="minorHAnsi" w:cstheme="minorHAnsi"/>
        </w:rPr>
        <w:t>b</w:t>
      </w:r>
      <w:r w:rsidR="00657FD4">
        <w:rPr>
          <w:rFonts w:asciiTheme="minorHAnsi" w:hAnsiTheme="minorHAnsi" w:cstheme="minorHAnsi"/>
        </w:rPr>
        <w:t xml:space="preserve">ackground </w:t>
      </w:r>
      <w:r w:rsidR="009C31DC">
        <w:rPr>
          <w:rFonts w:asciiTheme="minorHAnsi" w:hAnsiTheme="minorHAnsi" w:cstheme="minorHAnsi"/>
        </w:rPr>
        <w:t>[</w:t>
      </w:r>
      <w:r w:rsidR="00F1174A" w:rsidRPr="00471AA2">
        <w:rPr>
          <w:rFonts w:asciiTheme="minorHAnsi" w:hAnsiTheme="minorHAnsi" w:cstheme="minorHAnsi"/>
        </w:rPr>
        <w:t>BG</w:t>
      </w:r>
      <w:r w:rsidR="009C31DC">
        <w:rPr>
          <w:rFonts w:asciiTheme="minorHAnsi" w:hAnsiTheme="minorHAnsi" w:cstheme="minorHAnsi"/>
        </w:rPr>
        <w:t>]</w:t>
      </w:r>
      <w:r w:rsidR="00F1174A" w:rsidRPr="00471AA2">
        <w:rPr>
          <w:rFonts w:asciiTheme="minorHAnsi" w:hAnsiTheme="minorHAnsi" w:cstheme="minorHAnsi"/>
        </w:rPr>
        <w:t xml:space="preserve"> </w:t>
      </w:r>
      <w:r w:rsidR="007673E6">
        <w:rPr>
          <w:rFonts w:asciiTheme="minorHAnsi" w:hAnsiTheme="minorHAnsi" w:cstheme="minorHAnsi"/>
        </w:rPr>
        <w:t>t</w:t>
      </w:r>
      <w:r w:rsidR="00F1174A" w:rsidRPr="00471AA2">
        <w:rPr>
          <w:rFonts w:asciiTheme="minorHAnsi" w:hAnsiTheme="minorHAnsi" w:cstheme="minorHAnsi"/>
        </w:rPr>
        <w:t>hreshold</w:t>
      </w:r>
      <w:r w:rsidR="009B1F5F" w:rsidRPr="009B1F5F">
        <w:rPr>
          <w:rFonts w:asciiTheme="minorHAnsi" w:hAnsiTheme="minorHAnsi" w:cstheme="minorHAnsi"/>
        </w:rPr>
        <w:t>)</w:t>
      </w:r>
      <w:r w:rsidR="00BE78EF" w:rsidRPr="00471AA2">
        <w:rPr>
          <w:rFonts w:asciiTheme="minorHAnsi" w:hAnsiTheme="minorHAnsi" w:cstheme="minorHAnsi"/>
        </w:rPr>
        <w:t xml:space="preserve"> and </w:t>
      </w:r>
      <w:r w:rsidR="00F1174A" w:rsidRPr="00471AA2">
        <w:rPr>
          <w:rFonts w:asciiTheme="minorHAnsi" w:hAnsiTheme="minorHAnsi" w:cstheme="minorHAnsi"/>
        </w:rPr>
        <w:t xml:space="preserve">degree of </w:t>
      </w:r>
      <w:r w:rsidR="00BE78EF" w:rsidRPr="00471AA2">
        <w:rPr>
          <w:rFonts w:asciiTheme="minorHAnsi" w:hAnsiTheme="minorHAnsi" w:cstheme="minorHAnsi"/>
        </w:rPr>
        <w:t>pixel clustering</w:t>
      </w:r>
      <w:r w:rsidR="00F1174A" w:rsidRPr="00471AA2">
        <w:rPr>
          <w:rFonts w:asciiTheme="minorHAnsi" w:hAnsiTheme="minorHAnsi" w:cstheme="minorHAnsi"/>
        </w:rPr>
        <w:t xml:space="preserve"> </w:t>
      </w:r>
      <w:r w:rsidR="009B1F5F" w:rsidRPr="009B1F5F">
        <w:rPr>
          <w:rFonts w:asciiTheme="minorHAnsi" w:hAnsiTheme="minorHAnsi" w:cstheme="minorHAnsi"/>
        </w:rPr>
        <w:t>(</w:t>
      </w:r>
      <w:r w:rsidR="007673E6">
        <w:rPr>
          <w:rFonts w:asciiTheme="minorHAnsi" w:hAnsiTheme="minorHAnsi" w:cstheme="minorHAnsi"/>
        </w:rPr>
        <w:t>e</w:t>
      </w:r>
      <w:r w:rsidR="00657FD4">
        <w:rPr>
          <w:rFonts w:asciiTheme="minorHAnsi" w:hAnsiTheme="minorHAnsi" w:cstheme="minorHAnsi"/>
        </w:rPr>
        <w:t xml:space="preserve">xcitation </w:t>
      </w:r>
      <w:r w:rsidR="009C31DC">
        <w:rPr>
          <w:rFonts w:asciiTheme="minorHAnsi" w:hAnsiTheme="minorHAnsi" w:cstheme="minorHAnsi"/>
        </w:rPr>
        <w:t>[</w:t>
      </w:r>
      <w:r w:rsidR="00F1174A" w:rsidRPr="00471AA2">
        <w:rPr>
          <w:rFonts w:asciiTheme="minorHAnsi" w:hAnsiTheme="minorHAnsi" w:cstheme="minorHAnsi"/>
        </w:rPr>
        <w:t>EX</w:t>
      </w:r>
      <w:r w:rsidR="009C31DC">
        <w:rPr>
          <w:rFonts w:asciiTheme="minorHAnsi" w:hAnsiTheme="minorHAnsi" w:cstheme="minorHAnsi"/>
        </w:rPr>
        <w:t>]</w:t>
      </w:r>
      <w:r w:rsidR="00F1174A" w:rsidRPr="00471AA2">
        <w:rPr>
          <w:rFonts w:asciiTheme="minorHAnsi" w:hAnsiTheme="minorHAnsi" w:cstheme="minorHAnsi"/>
        </w:rPr>
        <w:t xml:space="preserve"> </w:t>
      </w:r>
      <w:r w:rsidR="007673E6">
        <w:rPr>
          <w:rFonts w:asciiTheme="minorHAnsi" w:hAnsiTheme="minorHAnsi" w:cstheme="minorHAnsi"/>
        </w:rPr>
        <w:t>t</w:t>
      </w:r>
      <w:r w:rsidR="00F1174A" w:rsidRPr="00471AA2">
        <w:rPr>
          <w:rFonts w:asciiTheme="minorHAnsi" w:hAnsiTheme="minorHAnsi" w:cstheme="minorHAnsi"/>
        </w:rPr>
        <w:t>hreshold</w:t>
      </w:r>
      <w:r w:rsidR="009B1F5F" w:rsidRPr="009B1F5F">
        <w:rPr>
          <w:rFonts w:asciiTheme="minorHAnsi" w:hAnsiTheme="minorHAnsi" w:cstheme="minorHAnsi"/>
        </w:rPr>
        <w:t>)</w:t>
      </w:r>
      <w:r w:rsidR="00F1174A" w:rsidRPr="00471AA2">
        <w:rPr>
          <w:rFonts w:asciiTheme="minorHAnsi" w:hAnsiTheme="minorHAnsi" w:cstheme="minorHAnsi"/>
        </w:rPr>
        <w:t>.</w:t>
      </w:r>
    </w:p>
    <w:p w14:paraId="0E60F6A7" w14:textId="77777777" w:rsidR="00BE78EF" w:rsidRPr="00471AA2" w:rsidRDefault="00BE78EF" w:rsidP="00471AA2">
      <w:pPr>
        <w:pStyle w:val="NormalWeb"/>
        <w:spacing w:before="0" w:beforeAutospacing="0" w:after="0" w:afterAutospacing="0"/>
        <w:rPr>
          <w:rFonts w:asciiTheme="minorHAnsi" w:hAnsiTheme="minorHAnsi" w:cstheme="minorHAnsi"/>
        </w:rPr>
      </w:pPr>
    </w:p>
    <w:p w14:paraId="5470E88F" w14:textId="2E2EDDAC" w:rsidR="003F5C80" w:rsidRPr="00471AA2" w:rsidRDefault="00255599" w:rsidP="00471AA2">
      <w:pPr>
        <w:pStyle w:val="NormalWeb"/>
        <w:numPr>
          <w:ilvl w:val="2"/>
          <w:numId w:val="36"/>
        </w:numPr>
        <w:spacing w:before="0" w:beforeAutospacing="0" w:after="0" w:afterAutospacing="0"/>
        <w:rPr>
          <w:rFonts w:asciiTheme="minorHAnsi" w:hAnsiTheme="minorHAnsi" w:cstheme="minorHAnsi"/>
        </w:rPr>
      </w:pPr>
      <w:r>
        <w:rPr>
          <w:rFonts w:asciiTheme="minorHAnsi" w:hAnsiTheme="minorHAnsi" w:cstheme="minorHAnsi"/>
        </w:rPr>
        <w:t>P</w:t>
      </w:r>
      <w:r w:rsidR="007E00EE" w:rsidRPr="00471AA2">
        <w:rPr>
          <w:rFonts w:asciiTheme="minorHAnsi" w:hAnsiTheme="minorHAnsi" w:cstheme="minorHAnsi"/>
        </w:rPr>
        <w:t xml:space="preserve">erform spatial averaging of the optical mapping data </w:t>
      </w:r>
      <w:r>
        <w:rPr>
          <w:rFonts w:asciiTheme="minorHAnsi" w:hAnsiTheme="minorHAnsi" w:cstheme="minorHAnsi"/>
        </w:rPr>
        <w:t>using t</w:t>
      </w:r>
      <w:r w:rsidRPr="00471AA2">
        <w:rPr>
          <w:rFonts w:asciiTheme="minorHAnsi" w:hAnsiTheme="minorHAnsi" w:cstheme="minorHAnsi"/>
        </w:rPr>
        <w:t>he “</w:t>
      </w:r>
      <w:r w:rsidRPr="007673E6">
        <w:rPr>
          <w:rFonts w:asciiTheme="minorHAnsi" w:hAnsiTheme="minorHAnsi" w:cstheme="minorHAnsi"/>
          <w:b/>
          <w:bCs/>
        </w:rPr>
        <w:t>Bin</w:t>
      </w:r>
      <w:r w:rsidRPr="00471AA2">
        <w:rPr>
          <w:rFonts w:asciiTheme="minorHAnsi" w:hAnsiTheme="minorHAnsi" w:cstheme="minorHAnsi"/>
        </w:rPr>
        <w:t xml:space="preserve">” function </w:t>
      </w:r>
      <w:r w:rsidR="007E00EE" w:rsidRPr="00471AA2">
        <w:rPr>
          <w:rFonts w:asciiTheme="minorHAnsi" w:hAnsiTheme="minorHAnsi" w:cstheme="minorHAnsi"/>
        </w:rPr>
        <w:t>to improve signal quality.</w:t>
      </w:r>
    </w:p>
    <w:p w14:paraId="73D16FE9" w14:textId="77777777" w:rsidR="007E00EE" w:rsidRPr="00471AA2" w:rsidRDefault="007E00EE" w:rsidP="00471AA2">
      <w:pPr>
        <w:pStyle w:val="NormalWeb"/>
        <w:spacing w:before="0" w:beforeAutospacing="0" w:after="0" w:afterAutospacing="0"/>
        <w:rPr>
          <w:rFonts w:asciiTheme="minorHAnsi" w:hAnsiTheme="minorHAnsi" w:cstheme="minorHAnsi"/>
        </w:rPr>
      </w:pPr>
    </w:p>
    <w:p w14:paraId="61E5F71E" w14:textId="048A4CA5" w:rsidR="007E00EE" w:rsidRPr="00471AA2" w:rsidRDefault="00255599" w:rsidP="00471AA2">
      <w:pPr>
        <w:pStyle w:val="NormalWeb"/>
        <w:numPr>
          <w:ilvl w:val="2"/>
          <w:numId w:val="36"/>
        </w:numPr>
        <w:spacing w:before="0" w:beforeAutospacing="0" w:after="0" w:afterAutospacing="0"/>
        <w:rPr>
          <w:rFonts w:asciiTheme="minorHAnsi" w:hAnsiTheme="minorHAnsi" w:cstheme="minorHAnsi"/>
        </w:rPr>
      </w:pPr>
      <w:r>
        <w:rPr>
          <w:rFonts w:asciiTheme="minorHAnsi" w:hAnsiTheme="minorHAnsi" w:cstheme="minorHAnsi"/>
        </w:rPr>
        <w:t>F</w:t>
      </w:r>
      <w:r w:rsidR="004F0FED" w:rsidRPr="00471AA2">
        <w:rPr>
          <w:rFonts w:asciiTheme="minorHAnsi" w:hAnsiTheme="minorHAnsi" w:cstheme="minorHAnsi"/>
        </w:rPr>
        <w:t>ilter the optical mapping data using a band pass filter</w:t>
      </w:r>
      <w:r>
        <w:rPr>
          <w:rFonts w:asciiTheme="minorHAnsi" w:hAnsiTheme="minorHAnsi" w:cstheme="minorHAnsi"/>
        </w:rPr>
        <w:t xml:space="preserve"> with the</w:t>
      </w:r>
      <w:r w:rsidRPr="00471AA2">
        <w:rPr>
          <w:rFonts w:asciiTheme="minorHAnsi" w:hAnsiTheme="minorHAnsi" w:cstheme="minorHAnsi"/>
        </w:rPr>
        <w:t xml:space="preserve"> “</w:t>
      </w:r>
      <w:r w:rsidRPr="007673E6">
        <w:rPr>
          <w:rFonts w:asciiTheme="minorHAnsi" w:hAnsiTheme="minorHAnsi" w:cstheme="minorHAnsi"/>
          <w:b/>
          <w:bCs/>
        </w:rPr>
        <w:t>Filter</w:t>
      </w:r>
      <w:r w:rsidRPr="00471AA2">
        <w:rPr>
          <w:rFonts w:asciiTheme="minorHAnsi" w:hAnsiTheme="minorHAnsi" w:cstheme="minorHAnsi"/>
        </w:rPr>
        <w:t>” function</w:t>
      </w:r>
      <w:r w:rsidR="004F0FED" w:rsidRPr="00471AA2">
        <w:rPr>
          <w:rFonts w:asciiTheme="minorHAnsi" w:hAnsiTheme="minorHAnsi" w:cstheme="minorHAnsi"/>
        </w:rPr>
        <w:t>.</w:t>
      </w:r>
    </w:p>
    <w:p w14:paraId="3DF9CCF9" w14:textId="77777777" w:rsidR="004F0FED" w:rsidRPr="00471AA2" w:rsidRDefault="004F0FED" w:rsidP="00471AA2">
      <w:pPr>
        <w:pStyle w:val="NormalWeb"/>
        <w:spacing w:before="0" w:beforeAutospacing="0" w:after="0" w:afterAutospacing="0"/>
        <w:rPr>
          <w:rFonts w:asciiTheme="minorHAnsi" w:hAnsiTheme="minorHAnsi" w:cstheme="minorHAnsi"/>
        </w:rPr>
      </w:pPr>
    </w:p>
    <w:p w14:paraId="102D76E4" w14:textId="454B8905" w:rsidR="004F0FED" w:rsidRPr="00471AA2" w:rsidRDefault="00255599" w:rsidP="00471AA2">
      <w:pPr>
        <w:pStyle w:val="NormalWeb"/>
        <w:numPr>
          <w:ilvl w:val="2"/>
          <w:numId w:val="36"/>
        </w:numPr>
        <w:spacing w:before="0" w:beforeAutospacing="0" w:after="0" w:afterAutospacing="0"/>
        <w:rPr>
          <w:rFonts w:asciiTheme="minorHAnsi" w:hAnsiTheme="minorHAnsi" w:cstheme="minorHAnsi"/>
        </w:rPr>
      </w:pPr>
      <w:r>
        <w:rPr>
          <w:rFonts w:asciiTheme="minorHAnsi" w:hAnsiTheme="minorHAnsi" w:cstheme="minorHAnsi"/>
        </w:rPr>
        <w:t>Use t</w:t>
      </w:r>
      <w:r w:rsidR="008D6F86" w:rsidRPr="00471AA2">
        <w:rPr>
          <w:rFonts w:asciiTheme="minorHAnsi" w:hAnsiTheme="minorHAnsi" w:cstheme="minorHAnsi"/>
        </w:rPr>
        <w:t>he “</w:t>
      </w:r>
      <w:r w:rsidR="00F1174A" w:rsidRPr="007673E6">
        <w:rPr>
          <w:rFonts w:asciiTheme="minorHAnsi" w:hAnsiTheme="minorHAnsi" w:cstheme="minorHAnsi"/>
          <w:b/>
          <w:bCs/>
        </w:rPr>
        <w:t>Drift</w:t>
      </w:r>
      <w:r w:rsidR="008D6F86" w:rsidRPr="00471AA2">
        <w:rPr>
          <w:rFonts w:asciiTheme="minorHAnsi" w:hAnsiTheme="minorHAnsi" w:cstheme="minorHAnsi"/>
        </w:rPr>
        <w:t xml:space="preserve">” function </w:t>
      </w:r>
      <w:r>
        <w:rPr>
          <w:rFonts w:asciiTheme="minorHAnsi" w:hAnsiTheme="minorHAnsi" w:cstheme="minorHAnsi"/>
        </w:rPr>
        <w:t xml:space="preserve">to </w:t>
      </w:r>
      <w:r w:rsidR="008D6F86" w:rsidRPr="00471AA2">
        <w:rPr>
          <w:rFonts w:asciiTheme="minorHAnsi" w:hAnsiTheme="minorHAnsi" w:cstheme="minorHAnsi"/>
        </w:rPr>
        <w:t>remove the baseline drift in the optical mapping signal.</w:t>
      </w:r>
      <w:r w:rsidR="00FC719A" w:rsidRPr="00471AA2">
        <w:rPr>
          <w:rFonts w:asciiTheme="minorHAnsi" w:hAnsiTheme="minorHAnsi" w:cstheme="minorHAnsi"/>
        </w:rPr>
        <w:t xml:space="preserve"> </w:t>
      </w:r>
    </w:p>
    <w:p w14:paraId="4437721D" w14:textId="77777777" w:rsidR="008D6F86" w:rsidRPr="00471AA2" w:rsidRDefault="008D6F86" w:rsidP="00471AA2">
      <w:pPr>
        <w:pStyle w:val="NormalWeb"/>
        <w:spacing w:before="0" w:beforeAutospacing="0" w:after="0" w:afterAutospacing="0"/>
        <w:rPr>
          <w:rFonts w:asciiTheme="minorHAnsi" w:hAnsiTheme="minorHAnsi" w:cstheme="minorHAnsi"/>
        </w:rPr>
      </w:pPr>
    </w:p>
    <w:p w14:paraId="44D1EB2A" w14:textId="42C5F4EA" w:rsidR="008D6F86" w:rsidRPr="00471AA2" w:rsidRDefault="00255599" w:rsidP="00471AA2">
      <w:pPr>
        <w:pStyle w:val="NormalWeb"/>
        <w:numPr>
          <w:ilvl w:val="2"/>
          <w:numId w:val="36"/>
        </w:numPr>
        <w:spacing w:before="0" w:beforeAutospacing="0" w:after="0" w:afterAutospacing="0"/>
        <w:rPr>
          <w:rFonts w:asciiTheme="minorHAnsi" w:hAnsiTheme="minorHAnsi" w:cstheme="minorHAnsi"/>
        </w:rPr>
      </w:pPr>
      <w:r>
        <w:rPr>
          <w:rFonts w:asciiTheme="minorHAnsi" w:hAnsiTheme="minorHAnsi" w:cstheme="minorHAnsi"/>
        </w:rPr>
        <w:t>Using t</w:t>
      </w:r>
      <w:r w:rsidR="008D6F86" w:rsidRPr="00471AA2">
        <w:rPr>
          <w:rFonts w:asciiTheme="minorHAnsi" w:hAnsiTheme="minorHAnsi" w:cstheme="minorHAnsi"/>
        </w:rPr>
        <w:t>he “</w:t>
      </w:r>
      <w:r w:rsidR="00F1174A" w:rsidRPr="007673E6">
        <w:rPr>
          <w:rFonts w:asciiTheme="minorHAnsi" w:hAnsiTheme="minorHAnsi" w:cstheme="minorHAnsi"/>
          <w:b/>
          <w:bCs/>
        </w:rPr>
        <w:t>Normalize</w:t>
      </w:r>
      <w:r w:rsidR="008D6F86" w:rsidRPr="00471AA2">
        <w:rPr>
          <w:rFonts w:asciiTheme="minorHAnsi" w:hAnsiTheme="minorHAnsi" w:cstheme="minorHAnsi"/>
        </w:rPr>
        <w:t>” function</w:t>
      </w:r>
      <w:r>
        <w:rPr>
          <w:rFonts w:asciiTheme="minorHAnsi" w:hAnsiTheme="minorHAnsi" w:cstheme="minorHAnsi"/>
        </w:rPr>
        <w:t>,</w:t>
      </w:r>
      <w:r w:rsidR="008D6F86" w:rsidRPr="00471AA2">
        <w:rPr>
          <w:rFonts w:asciiTheme="minorHAnsi" w:hAnsiTheme="minorHAnsi" w:cstheme="minorHAnsi"/>
        </w:rPr>
        <w:t xml:space="preserve"> normalize the optical mapping data from each pixel to have </w:t>
      </w:r>
      <w:r w:rsidR="00151895">
        <w:rPr>
          <w:rFonts w:asciiTheme="minorHAnsi" w:hAnsiTheme="minorHAnsi" w:cstheme="minorHAnsi"/>
        </w:rPr>
        <w:t xml:space="preserve">a </w:t>
      </w:r>
      <w:r w:rsidR="00FC719A" w:rsidRPr="00471AA2">
        <w:rPr>
          <w:rFonts w:asciiTheme="minorHAnsi" w:hAnsiTheme="minorHAnsi" w:cstheme="minorHAnsi"/>
        </w:rPr>
        <w:t>maximal</w:t>
      </w:r>
      <w:r w:rsidR="008D6F86" w:rsidRPr="00471AA2">
        <w:rPr>
          <w:rFonts w:asciiTheme="minorHAnsi" w:hAnsiTheme="minorHAnsi" w:cstheme="minorHAnsi"/>
        </w:rPr>
        <w:t xml:space="preserve"> amplitude of 1.</w:t>
      </w:r>
    </w:p>
    <w:p w14:paraId="0CF606BF" w14:textId="77777777" w:rsidR="00490BFE" w:rsidRPr="00471AA2" w:rsidRDefault="00490BFE" w:rsidP="00471AA2">
      <w:pPr>
        <w:pStyle w:val="ListParagraph"/>
        <w:ind w:left="0"/>
        <w:rPr>
          <w:rFonts w:asciiTheme="minorHAnsi" w:hAnsiTheme="minorHAnsi" w:cstheme="minorHAnsi"/>
        </w:rPr>
      </w:pPr>
    </w:p>
    <w:p w14:paraId="4ADCA014" w14:textId="75750B1E" w:rsidR="00490BFE" w:rsidRPr="00471AA2" w:rsidRDefault="00255599" w:rsidP="00471AA2">
      <w:pPr>
        <w:pStyle w:val="NormalWeb"/>
        <w:numPr>
          <w:ilvl w:val="2"/>
          <w:numId w:val="36"/>
        </w:numPr>
        <w:spacing w:before="0" w:beforeAutospacing="0" w:after="0" w:afterAutospacing="0"/>
        <w:rPr>
          <w:rFonts w:asciiTheme="minorHAnsi" w:hAnsiTheme="minorHAnsi" w:cstheme="minorHAnsi"/>
        </w:rPr>
      </w:pPr>
      <w:r>
        <w:rPr>
          <w:rFonts w:asciiTheme="minorHAnsi" w:hAnsiTheme="minorHAnsi" w:cstheme="minorHAnsi"/>
        </w:rPr>
        <w:t>Use t</w:t>
      </w:r>
      <w:r w:rsidR="00490BFE" w:rsidRPr="00471AA2">
        <w:rPr>
          <w:rFonts w:asciiTheme="minorHAnsi" w:hAnsiTheme="minorHAnsi" w:cstheme="minorHAnsi"/>
        </w:rPr>
        <w:t>he “</w:t>
      </w:r>
      <w:r w:rsidR="00490BFE" w:rsidRPr="007673E6">
        <w:rPr>
          <w:rFonts w:asciiTheme="minorHAnsi" w:hAnsiTheme="minorHAnsi" w:cstheme="minorHAnsi"/>
          <w:b/>
          <w:bCs/>
        </w:rPr>
        <w:t>Inverse Signal</w:t>
      </w:r>
      <w:r w:rsidR="00490BFE" w:rsidRPr="00471AA2">
        <w:rPr>
          <w:rFonts w:asciiTheme="minorHAnsi" w:hAnsiTheme="minorHAnsi" w:cstheme="minorHAnsi"/>
        </w:rPr>
        <w:t>” function to invert the calcium traces for further analysis.</w:t>
      </w:r>
    </w:p>
    <w:p w14:paraId="697A0A4D" w14:textId="77777777" w:rsidR="00D41680" w:rsidRPr="00471AA2" w:rsidRDefault="00D41680" w:rsidP="00471AA2">
      <w:pPr>
        <w:pStyle w:val="ListParagraph"/>
        <w:ind w:left="0"/>
        <w:rPr>
          <w:rFonts w:asciiTheme="minorHAnsi" w:hAnsiTheme="minorHAnsi" w:cstheme="minorHAnsi"/>
        </w:rPr>
      </w:pPr>
    </w:p>
    <w:p w14:paraId="34422B0B" w14:textId="346D93F6" w:rsidR="00D41680" w:rsidRPr="00605C5E" w:rsidRDefault="00D62241" w:rsidP="00471AA2">
      <w:pPr>
        <w:pStyle w:val="NormalWeb"/>
        <w:numPr>
          <w:ilvl w:val="2"/>
          <w:numId w:val="36"/>
        </w:numPr>
        <w:spacing w:before="0" w:beforeAutospacing="0" w:after="0" w:afterAutospacing="0"/>
        <w:rPr>
          <w:rFonts w:asciiTheme="minorHAnsi" w:hAnsiTheme="minorHAnsi" w:cstheme="minorHAnsi"/>
          <w:highlight w:val="yellow"/>
        </w:rPr>
      </w:pPr>
      <w:r w:rsidRPr="00605C5E">
        <w:rPr>
          <w:rFonts w:asciiTheme="minorHAnsi" w:hAnsiTheme="minorHAnsi" w:cstheme="minorHAnsi"/>
          <w:highlight w:val="yellow"/>
        </w:rPr>
        <w:t>Click</w:t>
      </w:r>
      <w:r w:rsidR="00D41680" w:rsidRPr="00605C5E">
        <w:rPr>
          <w:rFonts w:asciiTheme="minorHAnsi" w:hAnsiTheme="minorHAnsi" w:cstheme="minorHAnsi"/>
          <w:highlight w:val="yellow"/>
        </w:rPr>
        <w:t xml:space="preserve"> </w:t>
      </w:r>
      <w:r w:rsidR="00D41680" w:rsidRPr="00605C5E">
        <w:rPr>
          <w:rFonts w:asciiTheme="minorHAnsi" w:hAnsiTheme="minorHAnsi" w:cstheme="minorHAnsi"/>
          <w:b/>
          <w:bCs/>
          <w:highlight w:val="yellow"/>
        </w:rPr>
        <w:t xml:space="preserve">Display </w:t>
      </w:r>
      <w:r w:rsidRPr="00605C5E">
        <w:rPr>
          <w:rFonts w:asciiTheme="minorHAnsi" w:hAnsiTheme="minorHAnsi" w:cstheme="minorHAnsi"/>
          <w:b/>
          <w:bCs/>
          <w:highlight w:val="yellow"/>
        </w:rPr>
        <w:t>W</w:t>
      </w:r>
      <w:r w:rsidR="00D41680" w:rsidRPr="00605C5E">
        <w:rPr>
          <w:rFonts w:asciiTheme="minorHAnsi" w:hAnsiTheme="minorHAnsi" w:cstheme="minorHAnsi"/>
          <w:b/>
          <w:bCs/>
          <w:highlight w:val="yellow"/>
        </w:rPr>
        <w:t>ave</w:t>
      </w:r>
      <w:r w:rsidR="00D41680" w:rsidRPr="00605C5E">
        <w:rPr>
          <w:rFonts w:asciiTheme="minorHAnsi" w:hAnsiTheme="minorHAnsi" w:cstheme="minorHAnsi"/>
          <w:highlight w:val="yellow"/>
        </w:rPr>
        <w:t xml:space="preserve"> to select the conditioned trace from any given spot in the </w:t>
      </w:r>
      <w:r w:rsidR="004C0BED" w:rsidRPr="00605C5E">
        <w:rPr>
          <w:rFonts w:asciiTheme="minorHAnsi" w:hAnsiTheme="minorHAnsi" w:cstheme="minorHAnsi"/>
          <w:highlight w:val="yellow"/>
        </w:rPr>
        <w:t>display</w:t>
      </w:r>
      <w:r w:rsidR="00D41680" w:rsidRPr="00605C5E">
        <w:rPr>
          <w:rFonts w:asciiTheme="minorHAnsi" w:hAnsiTheme="minorHAnsi" w:cstheme="minorHAnsi"/>
          <w:highlight w:val="yellow"/>
        </w:rPr>
        <w:t xml:space="preserve"> window</w:t>
      </w:r>
      <w:r w:rsidR="00293800" w:rsidRPr="00605C5E">
        <w:rPr>
          <w:rFonts w:asciiTheme="minorHAnsi" w:hAnsiTheme="minorHAnsi" w:cstheme="minorHAnsi"/>
          <w:highlight w:val="yellow"/>
        </w:rPr>
        <w:t xml:space="preserve"> and plot it in the Waveform window</w:t>
      </w:r>
      <w:r w:rsidR="00D41680" w:rsidRPr="00605C5E">
        <w:rPr>
          <w:rFonts w:asciiTheme="minorHAnsi" w:hAnsiTheme="minorHAnsi" w:cstheme="minorHAnsi"/>
          <w:highlight w:val="yellow"/>
        </w:rPr>
        <w:t xml:space="preserve">. Adjust the signal conditioning parameters to obtain optimal action potential </w:t>
      </w:r>
      <w:r w:rsidR="000B6526" w:rsidRPr="00605C5E">
        <w:rPr>
          <w:rFonts w:asciiTheme="minorHAnsi" w:hAnsiTheme="minorHAnsi" w:cstheme="minorHAnsi"/>
          <w:highlight w:val="yellow"/>
        </w:rPr>
        <w:t xml:space="preserve">and calcium transient </w:t>
      </w:r>
      <w:r w:rsidR="00D41680" w:rsidRPr="00605C5E">
        <w:rPr>
          <w:rFonts w:asciiTheme="minorHAnsi" w:hAnsiTheme="minorHAnsi" w:cstheme="minorHAnsi"/>
          <w:highlight w:val="yellow"/>
        </w:rPr>
        <w:t>traces.</w:t>
      </w:r>
    </w:p>
    <w:p w14:paraId="01661697" w14:textId="77777777" w:rsidR="00E27A5E" w:rsidRPr="00471AA2" w:rsidRDefault="00E27A5E" w:rsidP="00471AA2">
      <w:pPr>
        <w:pStyle w:val="NormalWeb"/>
        <w:spacing w:before="0" w:beforeAutospacing="0" w:after="0" w:afterAutospacing="0"/>
        <w:rPr>
          <w:rFonts w:asciiTheme="minorHAnsi" w:hAnsiTheme="minorHAnsi" w:cstheme="minorHAnsi"/>
        </w:rPr>
      </w:pPr>
    </w:p>
    <w:p w14:paraId="265FDD09" w14:textId="51310068" w:rsidR="00FE558E" w:rsidRPr="000D51F6" w:rsidRDefault="00D62241" w:rsidP="00471AA2">
      <w:pPr>
        <w:pStyle w:val="NormalWeb"/>
        <w:numPr>
          <w:ilvl w:val="1"/>
          <w:numId w:val="36"/>
        </w:numPr>
        <w:spacing w:before="0" w:beforeAutospacing="0" w:after="0" w:afterAutospacing="0"/>
        <w:rPr>
          <w:rFonts w:asciiTheme="minorHAnsi" w:hAnsiTheme="minorHAnsi" w:cstheme="minorHAnsi"/>
          <w:bCs/>
          <w:highlight w:val="yellow"/>
        </w:rPr>
      </w:pPr>
      <w:bookmarkStart w:id="47" w:name="_Hlk24982294"/>
      <w:r w:rsidRPr="000D51F6">
        <w:rPr>
          <w:rFonts w:asciiTheme="minorHAnsi" w:hAnsiTheme="minorHAnsi" w:cstheme="minorHAnsi"/>
          <w:bCs/>
          <w:color w:val="auto"/>
          <w:highlight w:val="yellow"/>
        </w:rPr>
        <w:t>Conduction velocity</w:t>
      </w:r>
      <w:r w:rsidRPr="000D51F6">
        <w:rPr>
          <w:rFonts w:asciiTheme="minorHAnsi" w:hAnsiTheme="minorHAnsi" w:cstheme="minorHAnsi"/>
          <w:b/>
          <w:color w:val="auto"/>
          <w:highlight w:val="yellow"/>
        </w:rPr>
        <w:t xml:space="preserve"> </w:t>
      </w:r>
      <w:r w:rsidRPr="000D51F6">
        <w:rPr>
          <w:rFonts w:asciiTheme="minorHAnsi" w:hAnsiTheme="minorHAnsi" w:cstheme="minorHAnsi"/>
          <w:color w:val="auto"/>
          <w:highlight w:val="yellow"/>
        </w:rPr>
        <w:t xml:space="preserve">(CV) </w:t>
      </w:r>
      <w:r w:rsidR="00DA5F3B" w:rsidRPr="000D51F6">
        <w:rPr>
          <w:rFonts w:asciiTheme="minorHAnsi" w:hAnsiTheme="minorHAnsi" w:cstheme="minorHAnsi"/>
          <w:bCs/>
          <w:highlight w:val="yellow"/>
        </w:rPr>
        <w:t>c</w:t>
      </w:r>
      <w:r w:rsidR="00FE558E" w:rsidRPr="000D51F6">
        <w:rPr>
          <w:rFonts w:asciiTheme="minorHAnsi" w:hAnsiTheme="minorHAnsi" w:cstheme="minorHAnsi"/>
          <w:bCs/>
          <w:highlight w:val="yellow"/>
        </w:rPr>
        <w:t>alculation</w:t>
      </w:r>
    </w:p>
    <w:bookmarkEnd w:id="47"/>
    <w:p w14:paraId="18145754" w14:textId="09A4426B" w:rsidR="00E27A5E" w:rsidRDefault="00E27A5E" w:rsidP="00471AA2">
      <w:pPr>
        <w:pStyle w:val="NormalWeb"/>
        <w:spacing w:before="0" w:beforeAutospacing="0" w:after="0" w:afterAutospacing="0"/>
        <w:rPr>
          <w:rFonts w:asciiTheme="minorHAnsi" w:hAnsiTheme="minorHAnsi" w:cstheme="minorHAnsi"/>
        </w:rPr>
      </w:pPr>
    </w:p>
    <w:p w14:paraId="7D94A8C8" w14:textId="7A2731E3" w:rsidR="002704D7" w:rsidRDefault="002704D7" w:rsidP="00471AA2">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151895">
        <w:rPr>
          <w:rFonts w:asciiTheme="minorHAnsi" w:hAnsiTheme="minorHAnsi" w:cstheme="minorHAnsi"/>
        </w:rPr>
        <w:t xml:space="preserve">The </w:t>
      </w:r>
      <w:r w:rsidR="00151895" w:rsidRPr="00471AA2">
        <w:rPr>
          <w:rFonts w:asciiTheme="minorHAnsi" w:hAnsiTheme="minorHAnsi" w:cstheme="minorHAnsi"/>
        </w:rPr>
        <w:t xml:space="preserve">activation </w:t>
      </w:r>
      <w:r w:rsidRPr="00471AA2">
        <w:rPr>
          <w:rFonts w:asciiTheme="minorHAnsi" w:hAnsiTheme="minorHAnsi" w:cstheme="minorHAnsi"/>
        </w:rPr>
        <w:t xml:space="preserve">time is defined as the time of maximum derivative of the optical signal </w:t>
      </w:r>
      <w:r w:rsidR="009B1F5F" w:rsidRPr="009B1F5F">
        <w:rPr>
          <w:rFonts w:asciiTheme="minorHAnsi" w:hAnsiTheme="minorHAnsi" w:cstheme="minorHAnsi"/>
        </w:rPr>
        <w:t>(</w:t>
      </w:r>
      <w:proofErr w:type="spellStart"/>
      <w:r w:rsidRPr="00471AA2">
        <w:rPr>
          <w:rFonts w:asciiTheme="minorHAnsi" w:hAnsiTheme="minorHAnsi" w:cstheme="minorHAnsi"/>
        </w:rPr>
        <w:t>dF</w:t>
      </w:r>
      <w:proofErr w:type="spellEnd"/>
      <w:r w:rsidRPr="00471AA2">
        <w:rPr>
          <w:rFonts w:asciiTheme="minorHAnsi" w:hAnsiTheme="minorHAnsi" w:cstheme="minorHAnsi"/>
        </w:rPr>
        <w:t>/</w:t>
      </w:r>
      <w:proofErr w:type="spellStart"/>
      <w:r w:rsidRPr="00471AA2">
        <w:rPr>
          <w:rFonts w:asciiTheme="minorHAnsi" w:hAnsiTheme="minorHAnsi" w:cstheme="minorHAnsi"/>
        </w:rPr>
        <w:t>dt</w:t>
      </w:r>
      <w:r w:rsidRPr="00471AA2">
        <w:rPr>
          <w:rFonts w:asciiTheme="minorHAnsi" w:hAnsiTheme="minorHAnsi" w:cstheme="minorHAnsi"/>
          <w:vertAlign w:val="subscript"/>
        </w:rPr>
        <w:t>max</w:t>
      </w:r>
      <w:proofErr w:type="spellEnd"/>
      <w:r w:rsidR="009B1F5F" w:rsidRPr="009B1F5F">
        <w:rPr>
          <w:rFonts w:asciiTheme="minorHAnsi" w:hAnsiTheme="minorHAnsi" w:cstheme="minorHAnsi"/>
        </w:rPr>
        <w:t>)</w:t>
      </w:r>
      <w:r w:rsidRPr="00471AA2">
        <w:rPr>
          <w:rFonts w:asciiTheme="minorHAnsi" w:hAnsiTheme="minorHAnsi" w:cstheme="minorHAnsi"/>
        </w:rPr>
        <w:t>.</w:t>
      </w:r>
    </w:p>
    <w:p w14:paraId="787A54F0" w14:textId="77777777" w:rsidR="002704D7" w:rsidRPr="00471AA2" w:rsidRDefault="002704D7" w:rsidP="00471AA2">
      <w:pPr>
        <w:pStyle w:val="NormalWeb"/>
        <w:spacing w:before="0" w:beforeAutospacing="0" w:after="0" w:afterAutospacing="0"/>
        <w:rPr>
          <w:rFonts w:asciiTheme="minorHAnsi" w:hAnsiTheme="minorHAnsi" w:cstheme="minorHAnsi"/>
        </w:rPr>
      </w:pPr>
    </w:p>
    <w:p w14:paraId="3221CB3B" w14:textId="0F1FF150" w:rsidR="00E27A5E" w:rsidRPr="00471AA2" w:rsidRDefault="00723557" w:rsidP="00471AA2">
      <w:pPr>
        <w:pStyle w:val="NormalWeb"/>
        <w:numPr>
          <w:ilvl w:val="2"/>
          <w:numId w:val="36"/>
        </w:numPr>
        <w:spacing w:before="0" w:beforeAutospacing="0" w:after="0" w:afterAutospacing="0"/>
        <w:rPr>
          <w:rFonts w:asciiTheme="minorHAnsi" w:hAnsiTheme="minorHAnsi" w:cstheme="minorHAnsi"/>
        </w:rPr>
      </w:pPr>
      <w:bookmarkStart w:id="48" w:name="_Hlk23774929"/>
      <w:bookmarkStart w:id="49" w:name="_Hlk24982317"/>
      <w:r>
        <w:rPr>
          <w:rFonts w:asciiTheme="minorHAnsi" w:hAnsiTheme="minorHAnsi" w:cstheme="minorHAnsi"/>
          <w:highlight w:val="yellow"/>
        </w:rPr>
        <w:t>Select</w:t>
      </w:r>
      <w:r w:rsidR="00D41680" w:rsidRPr="00471AA2">
        <w:rPr>
          <w:rFonts w:asciiTheme="minorHAnsi" w:hAnsiTheme="minorHAnsi" w:cstheme="minorHAnsi"/>
          <w:highlight w:val="yellow"/>
        </w:rPr>
        <w:t xml:space="preserve"> </w:t>
      </w:r>
      <w:r w:rsidR="007E36B1" w:rsidRPr="00723557">
        <w:rPr>
          <w:rFonts w:asciiTheme="minorHAnsi" w:hAnsiTheme="minorHAnsi" w:cstheme="minorHAnsi"/>
          <w:b/>
          <w:bCs/>
          <w:highlight w:val="yellow"/>
        </w:rPr>
        <w:t xml:space="preserve">Data </w:t>
      </w:r>
      <w:r w:rsidR="007E36B1" w:rsidRPr="007E36B1">
        <w:rPr>
          <w:rFonts w:asciiTheme="minorHAnsi" w:hAnsiTheme="minorHAnsi" w:cstheme="minorHAnsi"/>
          <w:b/>
          <w:bCs/>
          <w:highlight w:val="yellow"/>
        </w:rPr>
        <w:t>Analysis</w:t>
      </w:r>
      <w:r w:rsidR="007E36B1" w:rsidRPr="007E36B1">
        <w:rPr>
          <w:rFonts w:asciiTheme="minorHAnsi" w:hAnsiTheme="minorHAnsi" w:cstheme="minorHAnsi"/>
          <w:highlight w:val="yellow"/>
        </w:rPr>
        <w:t xml:space="preserve"> |</w:t>
      </w:r>
      <w:r w:rsidR="007E36B1">
        <w:rPr>
          <w:rFonts w:asciiTheme="minorHAnsi" w:hAnsiTheme="minorHAnsi" w:cstheme="minorHAnsi"/>
          <w:b/>
          <w:bCs/>
          <w:highlight w:val="yellow"/>
        </w:rPr>
        <w:t xml:space="preserve"> </w:t>
      </w:r>
      <w:r w:rsidR="00D41680" w:rsidRPr="007E36B1">
        <w:rPr>
          <w:rFonts w:asciiTheme="minorHAnsi" w:hAnsiTheme="minorHAnsi" w:cstheme="minorHAnsi"/>
          <w:b/>
          <w:bCs/>
          <w:highlight w:val="yellow"/>
        </w:rPr>
        <w:t>Activation</w:t>
      </w:r>
      <w:r w:rsidR="00D41680" w:rsidRPr="00723557">
        <w:rPr>
          <w:rFonts w:asciiTheme="minorHAnsi" w:hAnsiTheme="minorHAnsi" w:cstheme="minorHAnsi"/>
          <w:b/>
          <w:bCs/>
          <w:highlight w:val="yellow"/>
        </w:rPr>
        <w:t xml:space="preserve"> Map</w:t>
      </w:r>
      <w:r w:rsidR="00D41680" w:rsidRPr="00471AA2">
        <w:rPr>
          <w:rFonts w:asciiTheme="minorHAnsi" w:hAnsiTheme="minorHAnsi" w:cstheme="minorHAnsi"/>
          <w:highlight w:val="yellow"/>
        </w:rPr>
        <w:t xml:space="preserve"> </w:t>
      </w:r>
      <w:r w:rsidR="007E36B1">
        <w:rPr>
          <w:rFonts w:asciiTheme="minorHAnsi" w:hAnsiTheme="minorHAnsi" w:cstheme="minorHAnsi"/>
          <w:highlight w:val="yellow"/>
        </w:rPr>
        <w:t xml:space="preserve">and </w:t>
      </w:r>
      <w:r w:rsidR="00D41680" w:rsidRPr="00471AA2">
        <w:rPr>
          <w:rFonts w:asciiTheme="minorHAnsi" w:hAnsiTheme="minorHAnsi" w:cstheme="minorHAnsi"/>
          <w:highlight w:val="yellow"/>
        </w:rPr>
        <w:t xml:space="preserve">enter </w:t>
      </w:r>
      <w:r w:rsidR="009C31DC">
        <w:rPr>
          <w:rFonts w:asciiTheme="minorHAnsi" w:hAnsiTheme="minorHAnsi" w:cstheme="minorHAnsi"/>
          <w:highlight w:val="yellow"/>
        </w:rPr>
        <w:t xml:space="preserve">a </w:t>
      </w:r>
      <w:r w:rsidR="00D41680" w:rsidRPr="00471AA2">
        <w:rPr>
          <w:rFonts w:asciiTheme="minorHAnsi" w:hAnsiTheme="minorHAnsi" w:cstheme="minorHAnsi"/>
          <w:highlight w:val="yellow"/>
        </w:rPr>
        <w:t xml:space="preserve">Start Time and End Time to encompass a single action potential in the trace. Press </w:t>
      </w:r>
      <w:r w:rsidR="00D41680" w:rsidRPr="00723557">
        <w:rPr>
          <w:rFonts w:asciiTheme="minorHAnsi" w:hAnsiTheme="minorHAnsi" w:cstheme="minorHAnsi"/>
          <w:b/>
          <w:bCs/>
          <w:highlight w:val="yellow"/>
        </w:rPr>
        <w:t>Calculate</w:t>
      </w:r>
      <w:r w:rsidR="00D41680" w:rsidRPr="00471AA2">
        <w:rPr>
          <w:rFonts w:asciiTheme="minorHAnsi" w:hAnsiTheme="minorHAnsi" w:cstheme="minorHAnsi"/>
          <w:highlight w:val="yellow"/>
        </w:rPr>
        <w:t xml:space="preserve"> </w:t>
      </w:r>
      <w:r w:rsidR="00BD3B08" w:rsidRPr="00471AA2">
        <w:rPr>
          <w:rFonts w:asciiTheme="minorHAnsi" w:hAnsiTheme="minorHAnsi" w:cstheme="minorHAnsi"/>
          <w:highlight w:val="yellow"/>
        </w:rPr>
        <w:t xml:space="preserve">and select the </w:t>
      </w:r>
      <w:r>
        <w:rPr>
          <w:rFonts w:asciiTheme="minorHAnsi" w:hAnsiTheme="minorHAnsi" w:cstheme="minorHAnsi"/>
          <w:highlight w:val="yellow"/>
        </w:rPr>
        <w:t xml:space="preserve">region of interest </w:t>
      </w:r>
      <w:r w:rsidR="009B1F5F" w:rsidRPr="000D51F6">
        <w:rPr>
          <w:rFonts w:asciiTheme="minorHAnsi" w:hAnsiTheme="minorHAnsi" w:cstheme="minorHAnsi"/>
          <w:highlight w:val="yellow"/>
        </w:rPr>
        <w:t>(</w:t>
      </w:r>
      <w:r w:rsidR="00BD3B08" w:rsidRPr="000D51F6">
        <w:rPr>
          <w:rFonts w:asciiTheme="minorHAnsi" w:hAnsiTheme="minorHAnsi" w:cstheme="minorHAnsi"/>
          <w:highlight w:val="yellow"/>
        </w:rPr>
        <w:t>ROI</w:t>
      </w:r>
      <w:r w:rsidR="009B1F5F" w:rsidRPr="000D51F6">
        <w:rPr>
          <w:rFonts w:asciiTheme="minorHAnsi" w:hAnsiTheme="minorHAnsi" w:cstheme="minorHAnsi"/>
          <w:highlight w:val="yellow"/>
        </w:rPr>
        <w:t>)</w:t>
      </w:r>
      <w:r w:rsidR="00BD3B08" w:rsidRPr="000D51F6">
        <w:rPr>
          <w:rFonts w:asciiTheme="minorHAnsi" w:hAnsiTheme="minorHAnsi" w:cstheme="minorHAnsi"/>
          <w:highlight w:val="yellow"/>
        </w:rPr>
        <w:t xml:space="preserve"> </w:t>
      </w:r>
      <w:r w:rsidR="00D41680" w:rsidRPr="00471AA2">
        <w:rPr>
          <w:rFonts w:asciiTheme="minorHAnsi" w:hAnsiTheme="minorHAnsi" w:cstheme="minorHAnsi"/>
          <w:highlight w:val="yellow"/>
        </w:rPr>
        <w:t>to display the activation map of the selected region</w:t>
      </w:r>
      <w:bookmarkEnd w:id="48"/>
      <w:r w:rsidR="00064AB0" w:rsidRPr="00471AA2">
        <w:rPr>
          <w:rFonts w:asciiTheme="minorHAnsi" w:hAnsiTheme="minorHAnsi" w:cstheme="minorHAnsi"/>
        </w:rPr>
        <w:t xml:space="preserve"> </w:t>
      </w:r>
      <w:r w:rsidR="009B1F5F" w:rsidRPr="009B1F5F">
        <w:rPr>
          <w:rFonts w:asciiTheme="minorHAnsi" w:hAnsiTheme="minorHAnsi" w:cstheme="minorHAnsi"/>
        </w:rPr>
        <w:t>(</w:t>
      </w:r>
      <w:r w:rsidR="00064AB0" w:rsidRPr="00723557">
        <w:rPr>
          <w:rFonts w:asciiTheme="minorHAnsi" w:hAnsiTheme="minorHAnsi" w:cstheme="minorHAnsi"/>
          <w:b/>
          <w:bCs/>
        </w:rPr>
        <w:t>Figure 1G</w:t>
      </w:r>
      <w:r w:rsidR="009B1F5F" w:rsidRPr="009B1F5F">
        <w:rPr>
          <w:rFonts w:asciiTheme="minorHAnsi" w:hAnsiTheme="minorHAnsi" w:cstheme="minorHAnsi"/>
        </w:rPr>
        <w:t>)</w:t>
      </w:r>
      <w:r w:rsidR="00D41680" w:rsidRPr="00471AA2">
        <w:rPr>
          <w:rFonts w:asciiTheme="minorHAnsi" w:hAnsiTheme="minorHAnsi" w:cstheme="minorHAnsi"/>
        </w:rPr>
        <w:t>.</w:t>
      </w:r>
    </w:p>
    <w:p w14:paraId="2E609CAB" w14:textId="77777777" w:rsidR="00D41680" w:rsidRPr="00471AA2" w:rsidRDefault="00D41680" w:rsidP="00471AA2">
      <w:pPr>
        <w:pStyle w:val="NormalWeb"/>
        <w:spacing w:before="0" w:beforeAutospacing="0" w:after="0" w:afterAutospacing="0"/>
        <w:rPr>
          <w:rFonts w:asciiTheme="minorHAnsi" w:hAnsiTheme="minorHAnsi" w:cstheme="minorHAnsi"/>
        </w:rPr>
      </w:pPr>
    </w:p>
    <w:p w14:paraId="53C5A9EB" w14:textId="558BB716" w:rsidR="00C13E1B" w:rsidRDefault="00723557" w:rsidP="00471AA2">
      <w:pPr>
        <w:pStyle w:val="NormalWeb"/>
        <w:numPr>
          <w:ilvl w:val="2"/>
          <w:numId w:val="36"/>
        </w:numPr>
        <w:spacing w:before="0" w:beforeAutospacing="0" w:after="0" w:afterAutospacing="0"/>
        <w:rPr>
          <w:rFonts w:asciiTheme="minorHAnsi" w:hAnsiTheme="minorHAnsi" w:cstheme="minorHAnsi"/>
        </w:rPr>
      </w:pPr>
      <w:bookmarkStart w:id="50" w:name="_Hlk23774947"/>
      <w:r>
        <w:rPr>
          <w:rFonts w:asciiTheme="minorHAnsi" w:hAnsiTheme="minorHAnsi" w:cstheme="minorHAnsi"/>
          <w:highlight w:val="yellow"/>
        </w:rPr>
        <w:t>S</w:t>
      </w:r>
      <w:r w:rsidR="00C13E1B">
        <w:rPr>
          <w:rFonts w:asciiTheme="minorHAnsi" w:hAnsiTheme="minorHAnsi" w:cstheme="minorHAnsi"/>
          <w:highlight w:val="yellow"/>
        </w:rPr>
        <w:t>elect</w:t>
      </w:r>
      <w:r w:rsidR="00D41680" w:rsidRPr="00471AA2">
        <w:rPr>
          <w:rFonts w:asciiTheme="minorHAnsi" w:hAnsiTheme="minorHAnsi" w:cstheme="minorHAnsi"/>
          <w:highlight w:val="yellow"/>
        </w:rPr>
        <w:t xml:space="preserve"> </w:t>
      </w:r>
      <w:r w:rsidR="001E7474" w:rsidRPr="00723557">
        <w:rPr>
          <w:rFonts w:asciiTheme="minorHAnsi" w:hAnsiTheme="minorHAnsi" w:cstheme="minorHAnsi"/>
          <w:b/>
          <w:bCs/>
          <w:highlight w:val="yellow"/>
        </w:rPr>
        <w:t xml:space="preserve">Data </w:t>
      </w:r>
      <w:r w:rsidR="001E7474" w:rsidRPr="007E36B1">
        <w:rPr>
          <w:rFonts w:asciiTheme="minorHAnsi" w:hAnsiTheme="minorHAnsi" w:cstheme="minorHAnsi"/>
          <w:b/>
          <w:bCs/>
          <w:highlight w:val="yellow"/>
        </w:rPr>
        <w:t>Analysis</w:t>
      </w:r>
      <w:r w:rsidR="001E7474" w:rsidRPr="007E36B1">
        <w:rPr>
          <w:rFonts w:asciiTheme="minorHAnsi" w:hAnsiTheme="minorHAnsi" w:cstheme="minorHAnsi"/>
          <w:highlight w:val="yellow"/>
        </w:rPr>
        <w:t xml:space="preserve"> |</w:t>
      </w:r>
      <w:r w:rsidR="001E7474">
        <w:rPr>
          <w:rFonts w:asciiTheme="minorHAnsi" w:hAnsiTheme="minorHAnsi" w:cstheme="minorHAnsi"/>
          <w:b/>
          <w:bCs/>
          <w:highlight w:val="yellow"/>
        </w:rPr>
        <w:t xml:space="preserve"> </w:t>
      </w:r>
      <w:r w:rsidR="00D41680" w:rsidRPr="00C13E1B">
        <w:rPr>
          <w:rFonts w:asciiTheme="minorHAnsi" w:hAnsiTheme="minorHAnsi" w:cstheme="minorHAnsi"/>
          <w:b/>
          <w:bCs/>
          <w:highlight w:val="yellow"/>
        </w:rPr>
        <w:t>CV Map</w:t>
      </w:r>
      <w:r w:rsidR="00BD3B08" w:rsidRPr="00471AA2">
        <w:rPr>
          <w:rFonts w:asciiTheme="minorHAnsi" w:hAnsiTheme="minorHAnsi" w:cstheme="minorHAnsi"/>
          <w:highlight w:val="yellow"/>
        </w:rPr>
        <w:t xml:space="preserve"> </w:t>
      </w:r>
      <w:r w:rsidR="00C13E1B">
        <w:rPr>
          <w:rFonts w:asciiTheme="minorHAnsi" w:hAnsiTheme="minorHAnsi" w:cstheme="minorHAnsi"/>
          <w:highlight w:val="yellow"/>
        </w:rPr>
        <w:t xml:space="preserve">and </w:t>
      </w:r>
      <w:r w:rsidR="0082768D" w:rsidRPr="00471AA2">
        <w:rPr>
          <w:rFonts w:asciiTheme="minorHAnsi" w:hAnsiTheme="minorHAnsi" w:cstheme="minorHAnsi"/>
          <w:highlight w:val="yellow"/>
        </w:rPr>
        <w:t>similarly,</w:t>
      </w:r>
      <w:r w:rsidR="00BD3B08" w:rsidRPr="00471AA2">
        <w:rPr>
          <w:rFonts w:asciiTheme="minorHAnsi" w:hAnsiTheme="minorHAnsi" w:cstheme="minorHAnsi"/>
          <w:highlight w:val="yellow"/>
        </w:rPr>
        <w:t xml:space="preserve"> cho</w:t>
      </w:r>
      <w:r w:rsidR="0082768D" w:rsidRPr="00471AA2">
        <w:rPr>
          <w:rFonts w:asciiTheme="minorHAnsi" w:hAnsiTheme="minorHAnsi" w:cstheme="minorHAnsi"/>
          <w:highlight w:val="yellow"/>
        </w:rPr>
        <w:t>o</w:t>
      </w:r>
      <w:r w:rsidR="00BD3B08" w:rsidRPr="00471AA2">
        <w:rPr>
          <w:rFonts w:asciiTheme="minorHAnsi" w:hAnsiTheme="minorHAnsi" w:cstheme="minorHAnsi"/>
          <w:highlight w:val="yellow"/>
        </w:rPr>
        <w:t>se</w:t>
      </w:r>
      <w:r w:rsidR="00D41680" w:rsidRPr="00471AA2">
        <w:rPr>
          <w:rFonts w:asciiTheme="minorHAnsi" w:hAnsiTheme="minorHAnsi" w:cstheme="minorHAnsi"/>
          <w:highlight w:val="yellow"/>
        </w:rPr>
        <w:t xml:space="preserve"> </w:t>
      </w:r>
      <w:r w:rsidR="009C31DC">
        <w:rPr>
          <w:rFonts w:asciiTheme="minorHAnsi" w:hAnsiTheme="minorHAnsi" w:cstheme="minorHAnsi"/>
          <w:highlight w:val="yellow"/>
        </w:rPr>
        <w:t xml:space="preserve">the </w:t>
      </w:r>
      <w:r w:rsidR="00D41680" w:rsidRPr="00471AA2">
        <w:rPr>
          <w:rFonts w:asciiTheme="minorHAnsi" w:hAnsiTheme="minorHAnsi" w:cstheme="minorHAnsi"/>
          <w:highlight w:val="yellow"/>
        </w:rPr>
        <w:t xml:space="preserve">Start Time and End Time. Enter the interpixel resolution values based on </w:t>
      </w:r>
      <w:r w:rsidR="00C13E1B">
        <w:rPr>
          <w:rFonts w:asciiTheme="minorHAnsi" w:hAnsiTheme="minorHAnsi" w:cstheme="minorHAnsi"/>
          <w:highlight w:val="yellow"/>
        </w:rPr>
        <w:t>the</w:t>
      </w:r>
      <w:r w:rsidR="00D41680" w:rsidRPr="00471AA2">
        <w:rPr>
          <w:rFonts w:asciiTheme="minorHAnsi" w:hAnsiTheme="minorHAnsi" w:cstheme="minorHAnsi"/>
          <w:highlight w:val="yellow"/>
        </w:rPr>
        <w:t xml:space="preserve"> setup.</w:t>
      </w:r>
      <w:bookmarkEnd w:id="50"/>
    </w:p>
    <w:bookmarkEnd w:id="49"/>
    <w:p w14:paraId="78F9EE7F" w14:textId="77777777" w:rsidR="00C13E1B" w:rsidRDefault="00C13E1B" w:rsidP="00C13E1B">
      <w:pPr>
        <w:pStyle w:val="NormalWeb"/>
        <w:spacing w:before="0" w:beforeAutospacing="0" w:after="0" w:afterAutospacing="0"/>
        <w:rPr>
          <w:rFonts w:asciiTheme="minorHAnsi" w:hAnsiTheme="minorHAnsi" w:cstheme="minorHAnsi"/>
        </w:rPr>
      </w:pPr>
    </w:p>
    <w:p w14:paraId="5828832B" w14:textId="3B3EA6A7" w:rsidR="00D41680" w:rsidRPr="00471AA2" w:rsidRDefault="00C13E1B" w:rsidP="00C13E1B">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D41680" w:rsidRPr="00471AA2">
        <w:rPr>
          <w:rFonts w:asciiTheme="minorHAnsi" w:hAnsiTheme="minorHAnsi" w:cstheme="minorHAnsi"/>
        </w:rPr>
        <w:t>For 1</w:t>
      </w:r>
      <w:r>
        <w:rPr>
          <w:rFonts w:asciiTheme="minorHAnsi" w:hAnsiTheme="minorHAnsi" w:cstheme="minorHAnsi"/>
        </w:rPr>
        <w:t>x</w:t>
      </w:r>
      <w:r w:rsidR="00D41680" w:rsidRPr="00471AA2">
        <w:rPr>
          <w:rFonts w:asciiTheme="minorHAnsi" w:hAnsiTheme="minorHAnsi" w:cstheme="minorHAnsi"/>
        </w:rPr>
        <w:t xml:space="preserve"> magnification systems, </w:t>
      </w:r>
      <w:r w:rsidR="000B6526" w:rsidRPr="00471AA2">
        <w:rPr>
          <w:rFonts w:asciiTheme="minorHAnsi" w:hAnsiTheme="minorHAnsi" w:cstheme="minorHAnsi"/>
        </w:rPr>
        <w:t>i</w:t>
      </w:r>
      <w:r w:rsidR="00D41680" w:rsidRPr="00471AA2">
        <w:rPr>
          <w:rFonts w:asciiTheme="minorHAnsi" w:hAnsiTheme="minorHAnsi" w:cstheme="minorHAnsi"/>
        </w:rPr>
        <w:t xml:space="preserve">nterpixel resolution is 0.1 mm in the </w:t>
      </w:r>
      <w:r w:rsidR="00331588" w:rsidRPr="00471AA2">
        <w:rPr>
          <w:rFonts w:asciiTheme="minorHAnsi" w:hAnsiTheme="minorHAnsi" w:cstheme="minorHAnsi"/>
        </w:rPr>
        <w:t>X</w:t>
      </w:r>
      <w:r w:rsidR="00D41680" w:rsidRPr="00471AA2">
        <w:rPr>
          <w:rFonts w:asciiTheme="minorHAnsi" w:hAnsiTheme="minorHAnsi" w:cstheme="minorHAnsi"/>
        </w:rPr>
        <w:t xml:space="preserve"> and </w:t>
      </w:r>
      <w:r w:rsidR="00331588" w:rsidRPr="00471AA2">
        <w:rPr>
          <w:rFonts w:asciiTheme="minorHAnsi" w:hAnsiTheme="minorHAnsi" w:cstheme="minorHAnsi"/>
        </w:rPr>
        <w:t>Y</w:t>
      </w:r>
      <w:r w:rsidR="00D41680" w:rsidRPr="00471AA2">
        <w:rPr>
          <w:rFonts w:asciiTheme="minorHAnsi" w:hAnsiTheme="minorHAnsi" w:cstheme="minorHAnsi"/>
        </w:rPr>
        <w:t xml:space="preserve"> direction. </w:t>
      </w:r>
    </w:p>
    <w:p w14:paraId="20A48342" w14:textId="77777777" w:rsidR="00D41680" w:rsidRPr="00471AA2" w:rsidRDefault="00D41680" w:rsidP="00471AA2">
      <w:pPr>
        <w:pStyle w:val="ListParagraph"/>
        <w:ind w:left="0"/>
        <w:rPr>
          <w:rFonts w:asciiTheme="minorHAnsi" w:hAnsiTheme="minorHAnsi" w:cstheme="minorHAnsi"/>
        </w:rPr>
      </w:pPr>
    </w:p>
    <w:p w14:paraId="7BBD1A3D" w14:textId="2E55DF76" w:rsidR="00D41680" w:rsidRPr="00471AA2" w:rsidRDefault="00D41680" w:rsidP="00471AA2">
      <w:pPr>
        <w:pStyle w:val="NormalWeb"/>
        <w:numPr>
          <w:ilvl w:val="2"/>
          <w:numId w:val="36"/>
        </w:numPr>
        <w:spacing w:before="0" w:beforeAutospacing="0" w:after="0" w:afterAutospacing="0"/>
        <w:rPr>
          <w:rFonts w:asciiTheme="minorHAnsi" w:hAnsiTheme="minorHAnsi" w:cstheme="minorHAnsi"/>
          <w:highlight w:val="yellow"/>
        </w:rPr>
      </w:pPr>
      <w:bookmarkStart w:id="51" w:name="_Hlk24982325"/>
      <w:bookmarkStart w:id="52" w:name="_Hlk23774970"/>
      <w:r w:rsidRPr="00471AA2">
        <w:rPr>
          <w:rFonts w:asciiTheme="minorHAnsi" w:hAnsiTheme="minorHAnsi" w:cstheme="minorHAnsi"/>
          <w:highlight w:val="yellow"/>
        </w:rPr>
        <w:t xml:space="preserve">Press </w:t>
      </w:r>
      <w:r w:rsidR="00C13E1B">
        <w:rPr>
          <w:rFonts w:asciiTheme="minorHAnsi" w:hAnsiTheme="minorHAnsi" w:cstheme="minorHAnsi"/>
          <w:highlight w:val="yellow"/>
        </w:rPr>
        <w:t xml:space="preserve">the </w:t>
      </w:r>
      <w:r w:rsidRPr="00C13E1B">
        <w:rPr>
          <w:rFonts w:asciiTheme="minorHAnsi" w:hAnsiTheme="minorHAnsi" w:cstheme="minorHAnsi"/>
          <w:b/>
          <w:bCs/>
          <w:highlight w:val="yellow"/>
        </w:rPr>
        <w:t xml:space="preserve">Generate </w:t>
      </w:r>
      <w:proofErr w:type="spellStart"/>
      <w:r w:rsidRPr="00C13E1B">
        <w:rPr>
          <w:rFonts w:asciiTheme="minorHAnsi" w:hAnsiTheme="minorHAnsi" w:cstheme="minorHAnsi"/>
          <w:b/>
          <w:bCs/>
          <w:highlight w:val="yellow"/>
        </w:rPr>
        <w:t>Vec</w:t>
      </w:r>
      <w:proofErr w:type="spellEnd"/>
      <w:r w:rsidRPr="00C13E1B">
        <w:rPr>
          <w:rFonts w:asciiTheme="minorHAnsi" w:hAnsiTheme="minorHAnsi" w:cstheme="minorHAnsi"/>
          <w:b/>
          <w:bCs/>
          <w:highlight w:val="yellow"/>
        </w:rPr>
        <w:t>. Map</w:t>
      </w:r>
      <w:r w:rsidRPr="00471AA2">
        <w:rPr>
          <w:rFonts w:asciiTheme="minorHAnsi" w:hAnsiTheme="minorHAnsi" w:cstheme="minorHAnsi"/>
          <w:highlight w:val="yellow"/>
        </w:rPr>
        <w:t xml:space="preserve"> button to select an ROI and display CV vectors within that region.</w:t>
      </w:r>
      <w:bookmarkEnd w:id="51"/>
      <w:r w:rsidRPr="00471AA2">
        <w:rPr>
          <w:rFonts w:asciiTheme="minorHAnsi" w:hAnsiTheme="minorHAnsi" w:cstheme="minorHAnsi"/>
          <w:highlight w:val="yellow"/>
        </w:rPr>
        <w:t xml:space="preserve"> The mean, median, standard deviation, </w:t>
      </w:r>
      <w:r w:rsidR="00151895">
        <w:rPr>
          <w:rFonts w:asciiTheme="minorHAnsi" w:hAnsiTheme="minorHAnsi" w:cstheme="minorHAnsi"/>
          <w:highlight w:val="yellow"/>
        </w:rPr>
        <w:t xml:space="preserve">and </w:t>
      </w:r>
      <w:r w:rsidRPr="00471AA2">
        <w:rPr>
          <w:rFonts w:asciiTheme="minorHAnsi" w:hAnsiTheme="minorHAnsi" w:cstheme="minorHAnsi"/>
          <w:highlight w:val="yellow"/>
        </w:rPr>
        <w:t xml:space="preserve">number of vectors included in the analysis as well as the average angle of propagation </w:t>
      </w:r>
      <w:r w:rsidR="009037A4" w:rsidRPr="00471AA2">
        <w:rPr>
          <w:rFonts w:asciiTheme="minorHAnsi" w:hAnsiTheme="minorHAnsi" w:cstheme="minorHAnsi"/>
          <w:highlight w:val="yellow"/>
        </w:rPr>
        <w:t xml:space="preserve">of the CV vectors </w:t>
      </w:r>
      <w:r w:rsidRPr="00471AA2">
        <w:rPr>
          <w:rFonts w:asciiTheme="minorHAnsi" w:hAnsiTheme="minorHAnsi" w:cstheme="minorHAnsi"/>
          <w:highlight w:val="yellow"/>
        </w:rPr>
        <w:t xml:space="preserve">in the selected region is calculated and displayed </w:t>
      </w:r>
      <w:r w:rsidR="00BD3B08" w:rsidRPr="00471AA2">
        <w:rPr>
          <w:rFonts w:asciiTheme="minorHAnsi" w:hAnsiTheme="minorHAnsi" w:cstheme="minorHAnsi"/>
          <w:highlight w:val="yellow"/>
        </w:rPr>
        <w:t>in the Statistics section</w:t>
      </w:r>
      <w:r w:rsidRPr="00471AA2">
        <w:rPr>
          <w:rFonts w:asciiTheme="minorHAnsi" w:hAnsiTheme="minorHAnsi" w:cstheme="minorHAnsi"/>
          <w:highlight w:val="yellow"/>
        </w:rPr>
        <w:t>.</w:t>
      </w:r>
    </w:p>
    <w:bookmarkEnd w:id="52"/>
    <w:p w14:paraId="32CCFAAB" w14:textId="77777777" w:rsidR="00D41680" w:rsidRPr="00471AA2" w:rsidRDefault="00D41680" w:rsidP="00471AA2">
      <w:pPr>
        <w:pStyle w:val="ListParagraph"/>
        <w:ind w:left="0"/>
        <w:rPr>
          <w:rFonts w:asciiTheme="minorHAnsi" w:hAnsiTheme="minorHAnsi" w:cstheme="minorHAnsi"/>
        </w:rPr>
      </w:pPr>
    </w:p>
    <w:p w14:paraId="1B47F69F" w14:textId="3BB81C2C" w:rsidR="00D41680" w:rsidRPr="00471AA2" w:rsidRDefault="00D41680" w:rsidP="00471AA2">
      <w:pPr>
        <w:pStyle w:val="NormalWeb"/>
        <w:numPr>
          <w:ilvl w:val="2"/>
          <w:numId w:val="36"/>
        </w:numPr>
        <w:spacing w:before="0" w:beforeAutospacing="0" w:after="0" w:afterAutospacing="0"/>
        <w:rPr>
          <w:rFonts w:asciiTheme="minorHAnsi" w:hAnsiTheme="minorHAnsi" w:cstheme="minorHAnsi"/>
        </w:rPr>
      </w:pPr>
      <w:r w:rsidRPr="00471AA2">
        <w:rPr>
          <w:rFonts w:asciiTheme="minorHAnsi" w:hAnsiTheme="minorHAnsi" w:cstheme="minorHAnsi"/>
        </w:rPr>
        <w:t xml:space="preserve">Click the </w:t>
      </w:r>
      <w:r w:rsidRPr="00C13E1B">
        <w:rPr>
          <w:rFonts w:asciiTheme="minorHAnsi" w:hAnsiTheme="minorHAnsi" w:cstheme="minorHAnsi"/>
          <w:b/>
          <w:bCs/>
        </w:rPr>
        <w:t>Draw Line</w:t>
      </w:r>
      <w:r w:rsidRPr="00471AA2">
        <w:rPr>
          <w:rFonts w:asciiTheme="minorHAnsi" w:hAnsiTheme="minorHAnsi" w:cstheme="minorHAnsi"/>
        </w:rPr>
        <w:t xml:space="preserve"> button to draw a line along a given direction of propagation. All CV vectors in that direction will be selected. </w:t>
      </w:r>
      <w:r w:rsidR="00CC2315">
        <w:rPr>
          <w:rFonts w:asciiTheme="minorHAnsi" w:hAnsiTheme="minorHAnsi" w:cstheme="minorHAnsi"/>
        </w:rPr>
        <w:t>C</w:t>
      </w:r>
      <w:r w:rsidRPr="00471AA2">
        <w:rPr>
          <w:rFonts w:asciiTheme="minorHAnsi" w:hAnsiTheme="minorHAnsi" w:cstheme="minorHAnsi"/>
        </w:rPr>
        <w:t xml:space="preserve">lick </w:t>
      </w:r>
      <w:r w:rsidRPr="00C13E1B">
        <w:rPr>
          <w:rFonts w:asciiTheme="minorHAnsi" w:hAnsiTheme="minorHAnsi" w:cstheme="minorHAnsi"/>
          <w:b/>
          <w:bCs/>
        </w:rPr>
        <w:t>Calculate CV</w:t>
      </w:r>
      <w:r w:rsidR="00C13E1B">
        <w:rPr>
          <w:rFonts w:asciiTheme="minorHAnsi" w:hAnsiTheme="minorHAnsi" w:cstheme="minorHAnsi"/>
        </w:rPr>
        <w:t xml:space="preserve"> to</w:t>
      </w:r>
      <w:r w:rsidRPr="00471AA2">
        <w:rPr>
          <w:rFonts w:asciiTheme="minorHAnsi" w:hAnsiTheme="minorHAnsi" w:cstheme="minorHAnsi"/>
        </w:rPr>
        <w:t xml:space="preserve"> use only those selected CV vectors to calculate the statistics that will be displayed </w:t>
      </w:r>
      <w:r w:rsidR="00BD3B08" w:rsidRPr="00471AA2">
        <w:rPr>
          <w:rFonts w:asciiTheme="minorHAnsi" w:hAnsiTheme="minorHAnsi" w:cstheme="minorHAnsi"/>
        </w:rPr>
        <w:t>in the Statistics section</w:t>
      </w:r>
      <w:r w:rsidRPr="00471AA2">
        <w:rPr>
          <w:rFonts w:asciiTheme="minorHAnsi" w:hAnsiTheme="minorHAnsi" w:cstheme="minorHAnsi"/>
        </w:rPr>
        <w:t>.</w:t>
      </w:r>
    </w:p>
    <w:p w14:paraId="744BE8CA" w14:textId="77777777" w:rsidR="00D41680" w:rsidRPr="00471AA2" w:rsidRDefault="00D41680" w:rsidP="00471AA2">
      <w:pPr>
        <w:pStyle w:val="NormalWeb"/>
        <w:spacing w:before="0" w:beforeAutospacing="0" w:after="0" w:afterAutospacing="0"/>
        <w:rPr>
          <w:rFonts w:asciiTheme="minorHAnsi" w:hAnsiTheme="minorHAnsi" w:cstheme="minorHAnsi"/>
        </w:rPr>
      </w:pPr>
    </w:p>
    <w:p w14:paraId="4968F64E" w14:textId="768F8869" w:rsidR="00FE558E" w:rsidRPr="003A2540" w:rsidRDefault="00C13E1B" w:rsidP="00471AA2">
      <w:pPr>
        <w:pStyle w:val="NormalWeb"/>
        <w:numPr>
          <w:ilvl w:val="1"/>
          <w:numId w:val="36"/>
        </w:numPr>
        <w:spacing w:before="0" w:beforeAutospacing="0" w:after="0" w:afterAutospacing="0"/>
        <w:rPr>
          <w:rFonts w:asciiTheme="minorHAnsi" w:hAnsiTheme="minorHAnsi" w:cstheme="minorHAnsi"/>
          <w:highlight w:val="yellow"/>
        </w:rPr>
      </w:pPr>
      <w:r w:rsidRPr="003A2540">
        <w:rPr>
          <w:rFonts w:asciiTheme="minorHAnsi" w:hAnsiTheme="minorHAnsi" w:cstheme="minorHAnsi"/>
          <w:highlight w:val="yellow"/>
        </w:rPr>
        <w:t xml:space="preserve">Action potential duration </w:t>
      </w:r>
      <w:r w:rsidR="009B1F5F" w:rsidRPr="003A2540">
        <w:rPr>
          <w:rFonts w:asciiTheme="minorHAnsi" w:hAnsiTheme="minorHAnsi" w:cstheme="minorHAnsi"/>
          <w:highlight w:val="yellow"/>
        </w:rPr>
        <w:t>(</w:t>
      </w:r>
      <w:r w:rsidRPr="003A2540">
        <w:rPr>
          <w:rFonts w:asciiTheme="minorHAnsi" w:hAnsiTheme="minorHAnsi" w:cstheme="minorHAnsi"/>
          <w:highlight w:val="yellow"/>
        </w:rPr>
        <w:t>APD</w:t>
      </w:r>
      <w:r w:rsidR="009B1F5F" w:rsidRPr="003A2540">
        <w:rPr>
          <w:rFonts w:asciiTheme="minorHAnsi" w:hAnsiTheme="minorHAnsi" w:cstheme="minorHAnsi"/>
          <w:highlight w:val="yellow"/>
        </w:rPr>
        <w:t>)</w:t>
      </w:r>
      <w:r w:rsidRPr="003A2540">
        <w:rPr>
          <w:rFonts w:asciiTheme="minorHAnsi" w:hAnsiTheme="minorHAnsi" w:cstheme="minorHAnsi"/>
          <w:highlight w:val="yellow"/>
        </w:rPr>
        <w:t xml:space="preserve"> </w:t>
      </w:r>
      <w:r w:rsidR="009037A4" w:rsidRPr="003A2540">
        <w:rPr>
          <w:rFonts w:asciiTheme="minorHAnsi" w:hAnsiTheme="minorHAnsi" w:cstheme="minorHAnsi"/>
          <w:highlight w:val="yellow"/>
        </w:rPr>
        <w:t xml:space="preserve">and </w:t>
      </w:r>
      <w:r w:rsidRPr="003A2540">
        <w:rPr>
          <w:rFonts w:asciiTheme="minorHAnsi" w:hAnsiTheme="minorHAnsi" w:cstheme="minorHAnsi"/>
          <w:highlight w:val="yellow"/>
        </w:rPr>
        <w:t xml:space="preserve">calcium transient duration </w:t>
      </w:r>
      <w:r w:rsidR="009B1F5F" w:rsidRPr="003A2540">
        <w:rPr>
          <w:rFonts w:asciiTheme="minorHAnsi" w:hAnsiTheme="minorHAnsi" w:cstheme="minorHAnsi"/>
          <w:highlight w:val="yellow"/>
        </w:rPr>
        <w:t>(</w:t>
      </w:r>
      <w:proofErr w:type="spellStart"/>
      <w:r w:rsidRPr="003A2540">
        <w:rPr>
          <w:rFonts w:asciiTheme="minorHAnsi" w:hAnsiTheme="minorHAnsi" w:cstheme="minorHAnsi"/>
          <w:highlight w:val="yellow"/>
        </w:rPr>
        <w:t>CaTD</w:t>
      </w:r>
      <w:proofErr w:type="spellEnd"/>
      <w:r w:rsidR="009B1F5F" w:rsidRPr="003A2540">
        <w:rPr>
          <w:rFonts w:asciiTheme="minorHAnsi" w:hAnsiTheme="minorHAnsi" w:cstheme="minorHAnsi"/>
          <w:highlight w:val="yellow"/>
        </w:rPr>
        <w:t>)</w:t>
      </w:r>
      <w:r w:rsidRPr="003A2540">
        <w:rPr>
          <w:rFonts w:asciiTheme="minorHAnsi" w:hAnsiTheme="minorHAnsi" w:cstheme="minorHAnsi"/>
          <w:highlight w:val="yellow"/>
        </w:rPr>
        <w:t xml:space="preserve"> calculation</w:t>
      </w:r>
    </w:p>
    <w:p w14:paraId="1914E7B8" w14:textId="77777777" w:rsidR="00E27A5E" w:rsidRPr="00471AA2" w:rsidRDefault="00E27A5E" w:rsidP="00471AA2">
      <w:pPr>
        <w:pStyle w:val="NormalWeb"/>
        <w:spacing w:before="0" w:beforeAutospacing="0" w:after="0" w:afterAutospacing="0"/>
        <w:rPr>
          <w:rFonts w:asciiTheme="minorHAnsi" w:hAnsiTheme="minorHAnsi" w:cstheme="minorHAnsi"/>
        </w:rPr>
      </w:pPr>
    </w:p>
    <w:p w14:paraId="5E65754E" w14:textId="5855E761" w:rsidR="00017B1E" w:rsidRPr="00471AA2" w:rsidRDefault="00C13E1B" w:rsidP="00C13E1B">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151895">
        <w:rPr>
          <w:rFonts w:asciiTheme="minorHAnsi" w:hAnsiTheme="minorHAnsi" w:cstheme="minorHAnsi"/>
        </w:rPr>
        <w:t xml:space="preserve">The </w:t>
      </w:r>
      <w:r w:rsidR="007916A1" w:rsidRPr="00471AA2">
        <w:rPr>
          <w:rFonts w:asciiTheme="minorHAnsi" w:hAnsiTheme="minorHAnsi" w:cstheme="minorHAnsi"/>
        </w:rPr>
        <w:t xml:space="preserve">APD is another fundamental parameter of the </w:t>
      </w:r>
      <w:r w:rsidR="00D41680" w:rsidRPr="00471AA2">
        <w:rPr>
          <w:rFonts w:asciiTheme="minorHAnsi" w:hAnsiTheme="minorHAnsi" w:cstheme="minorHAnsi"/>
        </w:rPr>
        <w:t>cardiac electrophysiology</w:t>
      </w:r>
      <w:r w:rsidR="007916A1" w:rsidRPr="00471AA2">
        <w:rPr>
          <w:rFonts w:asciiTheme="minorHAnsi" w:hAnsiTheme="minorHAnsi" w:cstheme="minorHAnsi"/>
        </w:rPr>
        <w:t xml:space="preserve">. </w:t>
      </w:r>
      <w:r w:rsidR="00017B1E" w:rsidRPr="00471AA2">
        <w:rPr>
          <w:rFonts w:asciiTheme="minorHAnsi" w:hAnsiTheme="minorHAnsi" w:cstheme="minorHAnsi"/>
        </w:rPr>
        <w:t xml:space="preserve">APD maps </w:t>
      </w:r>
      <w:r w:rsidR="007916A1" w:rsidRPr="00471AA2">
        <w:rPr>
          <w:rFonts w:asciiTheme="minorHAnsi" w:hAnsiTheme="minorHAnsi" w:cstheme="minorHAnsi"/>
        </w:rPr>
        <w:t xml:space="preserve">can </w:t>
      </w:r>
      <w:r w:rsidR="00017B1E" w:rsidRPr="00471AA2">
        <w:rPr>
          <w:rFonts w:asciiTheme="minorHAnsi" w:hAnsiTheme="minorHAnsi" w:cstheme="minorHAnsi"/>
        </w:rPr>
        <w:t xml:space="preserve">be generated by </w:t>
      </w:r>
      <w:r w:rsidR="00D41680" w:rsidRPr="00471AA2">
        <w:rPr>
          <w:rFonts w:asciiTheme="minorHAnsi" w:hAnsiTheme="minorHAnsi" w:cstheme="minorHAnsi"/>
        </w:rPr>
        <w:t>determining</w:t>
      </w:r>
      <w:r w:rsidR="00017B1E" w:rsidRPr="00471AA2">
        <w:rPr>
          <w:rFonts w:asciiTheme="minorHAnsi" w:hAnsiTheme="minorHAnsi" w:cstheme="minorHAnsi"/>
        </w:rPr>
        <w:t xml:space="preserve"> the time difference between activation and </w:t>
      </w:r>
      <w:r w:rsidR="009037A4" w:rsidRPr="00471AA2">
        <w:rPr>
          <w:rFonts w:asciiTheme="minorHAnsi" w:hAnsiTheme="minorHAnsi" w:cstheme="minorHAnsi"/>
        </w:rPr>
        <w:t xml:space="preserve">a specified </w:t>
      </w:r>
      <w:r w:rsidR="009037A4" w:rsidRPr="00471AA2">
        <w:rPr>
          <w:rFonts w:asciiTheme="minorHAnsi" w:hAnsiTheme="minorHAnsi" w:cstheme="minorHAnsi"/>
        </w:rPr>
        <w:lastRenderedPageBreak/>
        <w:t>percentage of</w:t>
      </w:r>
      <w:r w:rsidR="00017B1E" w:rsidRPr="00471AA2">
        <w:rPr>
          <w:rFonts w:asciiTheme="minorHAnsi" w:hAnsiTheme="minorHAnsi" w:cstheme="minorHAnsi"/>
        </w:rPr>
        <w:t xml:space="preserve"> repolarization of each optical action potential.</w:t>
      </w:r>
      <w:r w:rsidR="007916A1" w:rsidRPr="00471AA2">
        <w:rPr>
          <w:rFonts w:asciiTheme="minorHAnsi" w:hAnsiTheme="minorHAnsi" w:cstheme="minorHAnsi"/>
        </w:rPr>
        <w:t xml:space="preserve"> </w:t>
      </w:r>
      <w:r w:rsidR="00993A78" w:rsidRPr="00471AA2">
        <w:rPr>
          <w:rFonts w:asciiTheme="minorHAnsi" w:hAnsiTheme="minorHAnsi" w:cstheme="minorHAnsi"/>
        </w:rPr>
        <w:t>APD heterogeneity or APD prolongation and shortening can be used to predict arrhythmia susceptibility.</w:t>
      </w:r>
    </w:p>
    <w:p w14:paraId="755211C4" w14:textId="77777777" w:rsidR="00017B1E" w:rsidRPr="00471AA2" w:rsidRDefault="00017B1E" w:rsidP="00471AA2">
      <w:pPr>
        <w:pStyle w:val="NormalWeb"/>
        <w:spacing w:before="0" w:beforeAutospacing="0" w:after="0" w:afterAutospacing="0"/>
        <w:rPr>
          <w:rFonts w:asciiTheme="minorHAnsi" w:hAnsiTheme="minorHAnsi" w:cstheme="minorHAnsi"/>
        </w:rPr>
      </w:pPr>
    </w:p>
    <w:p w14:paraId="6A33BC20" w14:textId="184F129C" w:rsidR="00E364A7" w:rsidRPr="00471AA2" w:rsidRDefault="009037A4" w:rsidP="00471AA2">
      <w:pPr>
        <w:pStyle w:val="NormalWeb"/>
        <w:numPr>
          <w:ilvl w:val="2"/>
          <w:numId w:val="36"/>
        </w:numPr>
        <w:spacing w:before="0" w:beforeAutospacing="0" w:after="0" w:afterAutospacing="0"/>
        <w:rPr>
          <w:rFonts w:asciiTheme="minorHAnsi" w:hAnsiTheme="minorHAnsi" w:cstheme="minorHAnsi"/>
        </w:rPr>
      </w:pPr>
      <w:bookmarkStart w:id="53" w:name="_Hlk23775019"/>
      <w:bookmarkStart w:id="54" w:name="_Hlk23774989"/>
      <w:bookmarkStart w:id="55" w:name="_Hlk24982336"/>
      <w:r w:rsidRPr="00471AA2">
        <w:rPr>
          <w:rFonts w:asciiTheme="minorHAnsi" w:hAnsiTheme="minorHAnsi" w:cstheme="minorHAnsi"/>
          <w:highlight w:val="yellow"/>
        </w:rPr>
        <w:t>To calculate APD in RHYTHM1.2</w:t>
      </w:r>
      <w:r w:rsidR="00490626" w:rsidRPr="00471AA2">
        <w:rPr>
          <w:rFonts w:asciiTheme="minorHAnsi" w:hAnsiTheme="minorHAnsi" w:cstheme="minorHAnsi"/>
          <w:highlight w:val="yellow"/>
        </w:rPr>
        <w:t>,</w:t>
      </w:r>
      <w:r w:rsidR="00696991" w:rsidRPr="00471AA2">
        <w:rPr>
          <w:rFonts w:asciiTheme="minorHAnsi" w:hAnsiTheme="minorHAnsi" w:cstheme="minorHAnsi"/>
          <w:highlight w:val="yellow"/>
        </w:rPr>
        <w:t xml:space="preserve"> select </w:t>
      </w:r>
      <w:r w:rsidR="00CC2315" w:rsidRPr="00723557">
        <w:rPr>
          <w:rFonts w:asciiTheme="minorHAnsi" w:hAnsiTheme="minorHAnsi" w:cstheme="minorHAnsi"/>
          <w:b/>
          <w:bCs/>
          <w:highlight w:val="yellow"/>
        </w:rPr>
        <w:t xml:space="preserve">Data </w:t>
      </w:r>
      <w:r w:rsidR="00CC2315" w:rsidRPr="007E36B1">
        <w:rPr>
          <w:rFonts w:asciiTheme="minorHAnsi" w:hAnsiTheme="minorHAnsi" w:cstheme="minorHAnsi"/>
          <w:b/>
          <w:bCs/>
          <w:highlight w:val="yellow"/>
        </w:rPr>
        <w:t>Analysis</w:t>
      </w:r>
      <w:r w:rsidR="00CC2315" w:rsidRPr="007E36B1">
        <w:rPr>
          <w:rFonts w:asciiTheme="minorHAnsi" w:hAnsiTheme="minorHAnsi" w:cstheme="minorHAnsi"/>
          <w:highlight w:val="yellow"/>
        </w:rPr>
        <w:t xml:space="preserve"> |</w:t>
      </w:r>
      <w:r w:rsidR="00CC2315">
        <w:rPr>
          <w:rFonts w:asciiTheme="minorHAnsi" w:hAnsiTheme="minorHAnsi" w:cstheme="minorHAnsi"/>
          <w:b/>
          <w:bCs/>
          <w:highlight w:val="yellow"/>
        </w:rPr>
        <w:t xml:space="preserve"> </w:t>
      </w:r>
      <w:r w:rsidRPr="00C13E1B">
        <w:rPr>
          <w:rFonts w:asciiTheme="minorHAnsi" w:hAnsiTheme="minorHAnsi" w:cstheme="minorHAnsi"/>
          <w:b/>
          <w:bCs/>
          <w:highlight w:val="yellow"/>
        </w:rPr>
        <w:t>APD</w:t>
      </w:r>
      <w:r w:rsidR="00532AC7" w:rsidRPr="00C13E1B">
        <w:rPr>
          <w:rFonts w:asciiTheme="minorHAnsi" w:hAnsiTheme="minorHAnsi" w:cstheme="minorHAnsi"/>
          <w:b/>
          <w:bCs/>
          <w:highlight w:val="yellow"/>
        </w:rPr>
        <w:t>/</w:t>
      </w:r>
      <w:proofErr w:type="spellStart"/>
      <w:r w:rsidRPr="00C13E1B">
        <w:rPr>
          <w:rFonts w:asciiTheme="minorHAnsi" w:hAnsiTheme="minorHAnsi" w:cstheme="minorHAnsi"/>
          <w:b/>
          <w:bCs/>
          <w:highlight w:val="yellow"/>
        </w:rPr>
        <w:t>CaT</w:t>
      </w:r>
      <w:proofErr w:type="spellEnd"/>
      <w:r w:rsidRPr="00C13E1B">
        <w:rPr>
          <w:rFonts w:asciiTheme="minorHAnsi" w:hAnsiTheme="minorHAnsi" w:cstheme="minorHAnsi"/>
          <w:b/>
          <w:bCs/>
          <w:highlight w:val="yellow"/>
        </w:rPr>
        <w:t xml:space="preserve"> Map</w:t>
      </w:r>
      <w:bookmarkEnd w:id="53"/>
      <w:r w:rsidRPr="00471AA2">
        <w:rPr>
          <w:rFonts w:asciiTheme="minorHAnsi" w:hAnsiTheme="minorHAnsi" w:cstheme="minorHAnsi"/>
        </w:rPr>
        <w:t>.</w:t>
      </w:r>
    </w:p>
    <w:bookmarkEnd w:id="54"/>
    <w:p w14:paraId="6CEFA388" w14:textId="77777777" w:rsidR="009037A4" w:rsidRPr="00471AA2" w:rsidRDefault="009037A4" w:rsidP="00471AA2">
      <w:pPr>
        <w:pStyle w:val="ListParagraph"/>
        <w:ind w:left="0"/>
        <w:rPr>
          <w:rFonts w:asciiTheme="minorHAnsi" w:hAnsiTheme="minorHAnsi" w:cstheme="minorHAnsi"/>
        </w:rPr>
      </w:pPr>
    </w:p>
    <w:p w14:paraId="32832A04" w14:textId="0F8D8536" w:rsidR="009037A4" w:rsidRPr="00471AA2" w:rsidRDefault="009037A4" w:rsidP="00471AA2">
      <w:pPr>
        <w:pStyle w:val="NormalWeb"/>
        <w:numPr>
          <w:ilvl w:val="2"/>
          <w:numId w:val="36"/>
        </w:numPr>
        <w:spacing w:before="0" w:beforeAutospacing="0" w:after="0" w:afterAutospacing="0"/>
        <w:rPr>
          <w:rFonts w:asciiTheme="minorHAnsi" w:hAnsiTheme="minorHAnsi" w:cstheme="minorHAnsi"/>
        </w:rPr>
      </w:pPr>
      <w:bookmarkStart w:id="56" w:name="_Hlk23775025"/>
      <w:r w:rsidRPr="00471AA2">
        <w:rPr>
          <w:rFonts w:asciiTheme="minorHAnsi" w:hAnsiTheme="minorHAnsi" w:cstheme="minorHAnsi"/>
          <w:highlight w:val="yellow"/>
        </w:rPr>
        <w:t xml:space="preserve">Select </w:t>
      </w:r>
      <w:r w:rsidR="009C31DC">
        <w:rPr>
          <w:rFonts w:asciiTheme="minorHAnsi" w:hAnsiTheme="minorHAnsi" w:cstheme="minorHAnsi"/>
          <w:highlight w:val="yellow"/>
        </w:rPr>
        <w:t xml:space="preserve">the </w:t>
      </w:r>
      <w:r w:rsidRPr="00471AA2">
        <w:rPr>
          <w:rFonts w:asciiTheme="minorHAnsi" w:hAnsiTheme="minorHAnsi" w:cstheme="minorHAnsi"/>
          <w:highlight w:val="yellow"/>
        </w:rPr>
        <w:t xml:space="preserve">Start Time and End </w:t>
      </w:r>
      <w:r w:rsidR="00151895">
        <w:rPr>
          <w:rFonts w:asciiTheme="minorHAnsi" w:hAnsiTheme="minorHAnsi" w:cstheme="minorHAnsi"/>
          <w:highlight w:val="yellow"/>
        </w:rPr>
        <w:t>T</w:t>
      </w:r>
      <w:r w:rsidRPr="00471AA2">
        <w:rPr>
          <w:rFonts w:asciiTheme="minorHAnsi" w:hAnsiTheme="minorHAnsi" w:cstheme="minorHAnsi"/>
          <w:highlight w:val="yellow"/>
        </w:rPr>
        <w:t>ime to encompass one full action potential</w:t>
      </w:r>
      <w:bookmarkEnd w:id="56"/>
      <w:r w:rsidRPr="00471AA2">
        <w:rPr>
          <w:rFonts w:asciiTheme="minorHAnsi" w:hAnsiTheme="minorHAnsi" w:cstheme="minorHAnsi"/>
          <w:highlight w:val="yellow"/>
        </w:rPr>
        <w:t>.</w:t>
      </w:r>
      <w:r w:rsidRPr="00471AA2">
        <w:rPr>
          <w:rFonts w:asciiTheme="minorHAnsi" w:hAnsiTheme="minorHAnsi" w:cstheme="minorHAnsi"/>
        </w:rPr>
        <w:t xml:space="preserve"> </w:t>
      </w:r>
      <w:bookmarkEnd w:id="55"/>
      <w:r w:rsidRPr="00471AA2">
        <w:rPr>
          <w:rFonts w:asciiTheme="minorHAnsi" w:hAnsiTheme="minorHAnsi" w:cstheme="minorHAnsi"/>
        </w:rPr>
        <w:t>Set a minimum and maximum value of APD/</w:t>
      </w:r>
      <w:proofErr w:type="spellStart"/>
      <w:r w:rsidRPr="00471AA2">
        <w:rPr>
          <w:rFonts w:asciiTheme="minorHAnsi" w:hAnsiTheme="minorHAnsi" w:cstheme="minorHAnsi"/>
        </w:rPr>
        <w:t>CaTD</w:t>
      </w:r>
      <w:proofErr w:type="spellEnd"/>
      <w:r w:rsidRPr="00471AA2">
        <w:rPr>
          <w:rFonts w:asciiTheme="minorHAnsi" w:hAnsiTheme="minorHAnsi" w:cstheme="minorHAnsi"/>
        </w:rPr>
        <w:t xml:space="preserve"> to remove any outliers</w:t>
      </w:r>
      <w:r w:rsidR="00657FD4">
        <w:rPr>
          <w:rFonts w:asciiTheme="minorHAnsi" w:hAnsiTheme="minorHAnsi" w:cstheme="minorHAnsi"/>
        </w:rPr>
        <w:t xml:space="preserve"> (for example, 0 and 1</w:t>
      </w:r>
      <w:r w:rsidR="00331588">
        <w:rPr>
          <w:rFonts w:asciiTheme="minorHAnsi" w:hAnsiTheme="minorHAnsi" w:cstheme="minorHAnsi"/>
        </w:rPr>
        <w:t>,</w:t>
      </w:r>
      <w:r w:rsidR="00657FD4">
        <w:rPr>
          <w:rFonts w:asciiTheme="minorHAnsi" w:hAnsiTheme="minorHAnsi" w:cstheme="minorHAnsi"/>
        </w:rPr>
        <w:t xml:space="preserve">000 </w:t>
      </w:r>
      <w:proofErr w:type="spellStart"/>
      <w:r w:rsidR="00657FD4">
        <w:rPr>
          <w:rFonts w:asciiTheme="minorHAnsi" w:hAnsiTheme="minorHAnsi" w:cstheme="minorHAnsi"/>
        </w:rPr>
        <w:t>ms</w:t>
      </w:r>
      <w:proofErr w:type="spellEnd"/>
      <w:r w:rsidR="00657FD4">
        <w:rPr>
          <w:rFonts w:asciiTheme="minorHAnsi" w:hAnsiTheme="minorHAnsi" w:cstheme="minorHAnsi"/>
        </w:rPr>
        <w:t>, respectively)</w:t>
      </w:r>
      <w:r w:rsidRPr="00471AA2">
        <w:rPr>
          <w:rFonts w:asciiTheme="minorHAnsi" w:hAnsiTheme="minorHAnsi" w:cstheme="minorHAnsi"/>
        </w:rPr>
        <w:t xml:space="preserve">. </w:t>
      </w:r>
      <w:bookmarkStart w:id="57" w:name="_Hlk23775032"/>
      <w:r w:rsidRPr="00471AA2">
        <w:rPr>
          <w:rFonts w:asciiTheme="minorHAnsi" w:hAnsiTheme="minorHAnsi" w:cstheme="minorHAnsi"/>
          <w:highlight w:val="yellow"/>
        </w:rPr>
        <w:t>Enter the percent repolarization that will determine the A</w:t>
      </w:r>
      <w:r w:rsidR="00BD3B08" w:rsidRPr="00471AA2">
        <w:rPr>
          <w:rFonts w:asciiTheme="minorHAnsi" w:hAnsiTheme="minorHAnsi" w:cstheme="minorHAnsi"/>
          <w:highlight w:val="yellow"/>
        </w:rPr>
        <w:t>PD</w:t>
      </w:r>
      <w:bookmarkEnd w:id="57"/>
      <w:r w:rsidRPr="00471AA2">
        <w:rPr>
          <w:rFonts w:asciiTheme="minorHAnsi" w:hAnsiTheme="minorHAnsi" w:cstheme="minorHAnsi"/>
        </w:rPr>
        <w:t xml:space="preserve">, for example, 0.8 for </w:t>
      </w:r>
      <w:r w:rsidR="000B6526" w:rsidRPr="00471AA2">
        <w:rPr>
          <w:rFonts w:asciiTheme="minorHAnsi" w:hAnsiTheme="minorHAnsi" w:cstheme="minorHAnsi"/>
        </w:rPr>
        <w:t>APD</w:t>
      </w:r>
      <w:r w:rsidR="000B6526" w:rsidRPr="00471AA2">
        <w:rPr>
          <w:rFonts w:asciiTheme="minorHAnsi" w:hAnsiTheme="minorHAnsi" w:cstheme="minorHAnsi"/>
          <w:vertAlign w:val="subscript"/>
        </w:rPr>
        <w:t>80</w:t>
      </w:r>
      <w:r w:rsidR="000B6526" w:rsidRPr="00471AA2">
        <w:rPr>
          <w:rFonts w:asciiTheme="minorHAnsi" w:hAnsiTheme="minorHAnsi" w:cstheme="minorHAnsi"/>
        </w:rPr>
        <w:t>/CaTD</w:t>
      </w:r>
      <w:r w:rsidR="000B6526" w:rsidRPr="00471AA2">
        <w:rPr>
          <w:rFonts w:asciiTheme="minorHAnsi" w:hAnsiTheme="minorHAnsi" w:cstheme="minorHAnsi"/>
          <w:vertAlign w:val="subscript"/>
        </w:rPr>
        <w:t>50</w:t>
      </w:r>
      <w:r w:rsidRPr="00471AA2">
        <w:rPr>
          <w:rFonts w:asciiTheme="minorHAnsi" w:hAnsiTheme="minorHAnsi" w:cstheme="minorHAnsi"/>
        </w:rPr>
        <w:t xml:space="preserve"> or 0.5 for</w:t>
      </w:r>
      <w:r w:rsidR="00720405">
        <w:rPr>
          <w:rFonts w:asciiTheme="minorHAnsi" w:hAnsiTheme="minorHAnsi" w:cstheme="minorHAnsi"/>
        </w:rPr>
        <w:t xml:space="preserve"> </w:t>
      </w:r>
      <w:r w:rsidRPr="00471AA2">
        <w:rPr>
          <w:rFonts w:asciiTheme="minorHAnsi" w:hAnsiTheme="minorHAnsi" w:cstheme="minorHAnsi"/>
        </w:rPr>
        <w:t>APD</w:t>
      </w:r>
      <w:r w:rsidR="000B6526" w:rsidRPr="00471AA2">
        <w:rPr>
          <w:rFonts w:asciiTheme="minorHAnsi" w:hAnsiTheme="minorHAnsi" w:cstheme="minorHAnsi"/>
          <w:vertAlign w:val="subscript"/>
        </w:rPr>
        <w:t>50</w:t>
      </w:r>
      <w:r w:rsidRPr="00471AA2">
        <w:rPr>
          <w:rFonts w:asciiTheme="minorHAnsi" w:hAnsiTheme="minorHAnsi" w:cstheme="minorHAnsi"/>
        </w:rPr>
        <w:t>/CaTD</w:t>
      </w:r>
      <w:r w:rsidR="000B6526" w:rsidRPr="00471AA2">
        <w:rPr>
          <w:rFonts w:asciiTheme="minorHAnsi" w:hAnsiTheme="minorHAnsi" w:cstheme="minorHAnsi"/>
          <w:vertAlign w:val="subscript"/>
        </w:rPr>
        <w:t>50</w:t>
      </w:r>
      <w:r w:rsidRPr="00471AA2">
        <w:rPr>
          <w:rFonts w:asciiTheme="minorHAnsi" w:hAnsiTheme="minorHAnsi" w:cstheme="minorHAnsi"/>
        </w:rPr>
        <w:t>.</w:t>
      </w:r>
    </w:p>
    <w:p w14:paraId="781E3628" w14:textId="77777777" w:rsidR="009037A4" w:rsidRPr="00471AA2" w:rsidRDefault="009037A4" w:rsidP="00471AA2">
      <w:pPr>
        <w:pStyle w:val="ListParagraph"/>
        <w:ind w:left="0"/>
        <w:rPr>
          <w:rFonts w:asciiTheme="minorHAnsi" w:hAnsiTheme="minorHAnsi" w:cstheme="minorHAnsi"/>
        </w:rPr>
      </w:pPr>
    </w:p>
    <w:p w14:paraId="3A76BC2F" w14:textId="3605EC53" w:rsidR="009037A4" w:rsidRPr="00471AA2" w:rsidRDefault="009037A4" w:rsidP="00471AA2">
      <w:pPr>
        <w:pStyle w:val="NormalWeb"/>
        <w:numPr>
          <w:ilvl w:val="2"/>
          <w:numId w:val="36"/>
        </w:numPr>
        <w:spacing w:before="0" w:beforeAutospacing="0" w:after="0" w:afterAutospacing="0"/>
        <w:rPr>
          <w:rFonts w:asciiTheme="minorHAnsi" w:hAnsiTheme="minorHAnsi" w:cstheme="minorHAnsi"/>
        </w:rPr>
      </w:pPr>
      <w:bookmarkStart w:id="58" w:name="_Hlk23775038"/>
      <w:bookmarkStart w:id="59" w:name="_Hlk24982350"/>
      <w:r w:rsidRPr="00471AA2">
        <w:rPr>
          <w:rFonts w:asciiTheme="minorHAnsi" w:hAnsiTheme="minorHAnsi" w:cstheme="minorHAnsi"/>
          <w:highlight w:val="yellow"/>
        </w:rPr>
        <w:t xml:space="preserve">Click </w:t>
      </w:r>
      <w:r w:rsidRPr="00C13E1B">
        <w:rPr>
          <w:rFonts w:asciiTheme="minorHAnsi" w:hAnsiTheme="minorHAnsi" w:cstheme="minorHAnsi"/>
          <w:b/>
          <w:bCs/>
          <w:highlight w:val="yellow"/>
        </w:rPr>
        <w:t>Regional A</w:t>
      </w:r>
      <w:r w:rsidR="00BD3B08" w:rsidRPr="00C13E1B">
        <w:rPr>
          <w:rFonts w:asciiTheme="minorHAnsi" w:hAnsiTheme="minorHAnsi" w:cstheme="minorHAnsi"/>
          <w:b/>
          <w:bCs/>
          <w:highlight w:val="yellow"/>
        </w:rPr>
        <w:t>PD</w:t>
      </w:r>
      <w:r w:rsidRPr="00C13E1B">
        <w:rPr>
          <w:rFonts w:asciiTheme="minorHAnsi" w:hAnsiTheme="minorHAnsi" w:cstheme="minorHAnsi"/>
          <w:b/>
          <w:bCs/>
          <w:highlight w:val="yellow"/>
        </w:rPr>
        <w:t xml:space="preserve"> Calc</w:t>
      </w:r>
      <w:r w:rsidRPr="00471AA2">
        <w:rPr>
          <w:rFonts w:asciiTheme="minorHAnsi" w:hAnsiTheme="minorHAnsi" w:cstheme="minorHAnsi"/>
          <w:highlight w:val="yellow"/>
        </w:rPr>
        <w:t xml:space="preserve"> to</w:t>
      </w:r>
      <w:r w:rsidR="00293800" w:rsidRPr="00471AA2">
        <w:rPr>
          <w:rFonts w:asciiTheme="minorHAnsi" w:hAnsiTheme="minorHAnsi" w:cstheme="minorHAnsi"/>
          <w:highlight w:val="yellow"/>
        </w:rPr>
        <w:t xml:space="preserve"> select an ROI and</w:t>
      </w:r>
      <w:r w:rsidRPr="00471AA2">
        <w:rPr>
          <w:rFonts w:asciiTheme="minorHAnsi" w:hAnsiTheme="minorHAnsi" w:cstheme="minorHAnsi"/>
          <w:highlight w:val="yellow"/>
        </w:rPr>
        <w:t xml:space="preserve"> generate the APD map</w:t>
      </w:r>
      <w:bookmarkEnd w:id="58"/>
      <w:r w:rsidR="00293800" w:rsidRPr="00471AA2">
        <w:rPr>
          <w:rFonts w:asciiTheme="minorHAnsi" w:hAnsiTheme="minorHAnsi" w:cstheme="minorHAnsi"/>
        </w:rPr>
        <w:t xml:space="preserve">. </w:t>
      </w:r>
      <w:bookmarkEnd w:id="59"/>
      <w:r w:rsidR="00293800" w:rsidRPr="00471AA2">
        <w:rPr>
          <w:rFonts w:asciiTheme="minorHAnsi" w:hAnsiTheme="minorHAnsi" w:cstheme="minorHAnsi"/>
        </w:rPr>
        <w:t>The</w:t>
      </w:r>
      <w:r w:rsidR="00720405">
        <w:rPr>
          <w:rFonts w:asciiTheme="minorHAnsi" w:hAnsiTheme="minorHAnsi" w:cstheme="minorHAnsi"/>
        </w:rPr>
        <w:t xml:space="preserve"> </w:t>
      </w:r>
      <w:r w:rsidRPr="00471AA2">
        <w:rPr>
          <w:rFonts w:asciiTheme="minorHAnsi" w:hAnsiTheme="minorHAnsi" w:cstheme="minorHAnsi"/>
        </w:rPr>
        <w:t xml:space="preserve">mean, median, standard deviation, </w:t>
      </w:r>
      <w:r w:rsidR="00151895">
        <w:rPr>
          <w:rFonts w:asciiTheme="minorHAnsi" w:hAnsiTheme="minorHAnsi" w:cstheme="minorHAnsi"/>
        </w:rPr>
        <w:t xml:space="preserve">and </w:t>
      </w:r>
      <w:r w:rsidRPr="00471AA2">
        <w:rPr>
          <w:rFonts w:asciiTheme="minorHAnsi" w:hAnsiTheme="minorHAnsi" w:cstheme="minorHAnsi"/>
        </w:rPr>
        <w:t>number of pixels included in the analysis</w:t>
      </w:r>
      <w:r w:rsidR="00293800" w:rsidRPr="00471AA2">
        <w:rPr>
          <w:rFonts w:asciiTheme="minorHAnsi" w:hAnsiTheme="minorHAnsi" w:cstheme="minorHAnsi"/>
        </w:rPr>
        <w:t xml:space="preserve"> will be </w:t>
      </w:r>
      <w:r w:rsidRPr="00471AA2">
        <w:rPr>
          <w:rFonts w:asciiTheme="minorHAnsi" w:hAnsiTheme="minorHAnsi" w:cstheme="minorHAnsi"/>
        </w:rPr>
        <w:t xml:space="preserve">displayed </w:t>
      </w:r>
      <w:r w:rsidR="00BD3B08" w:rsidRPr="00471AA2">
        <w:rPr>
          <w:rFonts w:asciiTheme="minorHAnsi" w:hAnsiTheme="minorHAnsi" w:cstheme="minorHAnsi"/>
        </w:rPr>
        <w:t>in the Statistics section</w:t>
      </w:r>
      <w:r w:rsidRPr="00471AA2">
        <w:rPr>
          <w:rFonts w:asciiTheme="minorHAnsi" w:hAnsiTheme="minorHAnsi" w:cstheme="minorHAnsi"/>
        </w:rPr>
        <w:t>.</w:t>
      </w:r>
    </w:p>
    <w:p w14:paraId="27F8FCC6" w14:textId="77777777" w:rsidR="009037A4" w:rsidRPr="00471AA2" w:rsidRDefault="009037A4" w:rsidP="00471AA2">
      <w:pPr>
        <w:pStyle w:val="ListParagraph"/>
        <w:ind w:left="0"/>
        <w:rPr>
          <w:rFonts w:asciiTheme="minorHAnsi" w:hAnsiTheme="minorHAnsi" w:cstheme="minorHAnsi"/>
        </w:rPr>
      </w:pPr>
    </w:p>
    <w:p w14:paraId="1605ED6E" w14:textId="0B2288BA" w:rsidR="009037A4" w:rsidRPr="00655F94" w:rsidRDefault="009037A4" w:rsidP="00471AA2">
      <w:pPr>
        <w:pStyle w:val="NormalWeb"/>
        <w:numPr>
          <w:ilvl w:val="1"/>
          <w:numId w:val="36"/>
        </w:numPr>
        <w:spacing w:before="0" w:beforeAutospacing="0" w:after="0" w:afterAutospacing="0"/>
        <w:rPr>
          <w:rFonts w:asciiTheme="minorHAnsi" w:hAnsiTheme="minorHAnsi" w:cstheme="minorHAnsi"/>
          <w:bCs/>
          <w:highlight w:val="yellow"/>
        </w:rPr>
      </w:pPr>
      <w:bookmarkStart w:id="60" w:name="_Hlk24982359"/>
      <w:r w:rsidRPr="00655F94">
        <w:rPr>
          <w:rFonts w:asciiTheme="minorHAnsi" w:hAnsiTheme="minorHAnsi" w:cstheme="minorHAnsi"/>
          <w:bCs/>
          <w:highlight w:val="yellow"/>
        </w:rPr>
        <w:t xml:space="preserve">Rise </w:t>
      </w:r>
      <w:r w:rsidR="003A2540">
        <w:rPr>
          <w:rFonts w:asciiTheme="minorHAnsi" w:hAnsiTheme="minorHAnsi" w:cstheme="minorHAnsi"/>
          <w:bCs/>
          <w:highlight w:val="yellow"/>
        </w:rPr>
        <w:t>t</w:t>
      </w:r>
      <w:r w:rsidR="00151895" w:rsidRPr="00655F94">
        <w:rPr>
          <w:rFonts w:asciiTheme="minorHAnsi" w:hAnsiTheme="minorHAnsi" w:cstheme="minorHAnsi"/>
          <w:bCs/>
          <w:highlight w:val="yellow"/>
        </w:rPr>
        <w:t xml:space="preserve">ime </w:t>
      </w:r>
    </w:p>
    <w:bookmarkEnd w:id="60"/>
    <w:p w14:paraId="2CDE8F6F" w14:textId="77777777" w:rsidR="009037A4" w:rsidRPr="00471AA2" w:rsidRDefault="009037A4" w:rsidP="00471AA2">
      <w:pPr>
        <w:pStyle w:val="NormalWeb"/>
        <w:spacing w:before="0" w:beforeAutospacing="0" w:after="0" w:afterAutospacing="0"/>
        <w:rPr>
          <w:rFonts w:asciiTheme="minorHAnsi" w:hAnsiTheme="minorHAnsi" w:cstheme="minorHAnsi"/>
          <w:b/>
        </w:rPr>
      </w:pPr>
    </w:p>
    <w:p w14:paraId="439AE2BB" w14:textId="30FF5064" w:rsidR="009037A4" w:rsidRPr="00471AA2" w:rsidRDefault="00C13E1B" w:rsidP="00C13E1B">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151895">
        <w:rPr>
          <w:rFonts w:asciiTheme="minorHAnsi" w:hAnsiTheme="minorHAnsi" w:cstheme="minorHAnsi"/>
        </w:rPr>
        <w:t xml:space="preserve">The </w:t>
      </w:r>
      <w:r w:rsidR="00D30B6B">
        <w:rPr>
          <w:rFonts w:asciiTheme="minorHAnsi" w:hAnsiTheme="minorHAnsi" w:cstheme="minorHAnsi"/>
        </w:rPr>
        <w:t>r</w:t>
      </w:r>
      <w:r w:rsidR="00151895" w:rsidRPr="00471AA2">
        <w:rPr>
          <w:rFonts w:asciiTheme="minorHAnsi" w:hAnsiTheme="minorHAnsi" w:cstheme="minorHAnsi"/>
        </w:rPr>
        <w:t xml:space="preserve">ise </w:t>
      </w:r>
      <w:r w:rsidR="00D30B6B">
        <w:rPr>
          <w:rFonts w:asciiTheme="minorHAnsi" w:hAnsiTheme="minorHAnsi" w:cstheme="minorHAnsi"/>
        </w:rPr>
        <w:t>t</w:t>
      </w:r>
      <w:r w:rsidR="00151895" w:rsidRPr="00471AA2">
        <w:rPr>
          <w:rFonts w:asciiTheme="minorHAnsi" w:hAnsiTheme="minorHAnsi" w:cstheme="minorHAnsi"/>
        </w:rPr>
        <w:t xml:space="preserve">ime </w:t>
      </w:r>
      <w:r w:rsidR="009037A4" w:rsidRPr="00471AA2">
        <w:rPr>
          <w:rFonts w:asciiTheme="minorHAnsi" w:hAnsiTheme="minorHAnsi" w:cstheme="minorHAnsi"/>
        </w:rPr>
        <w:t xml:space="preserve">is another electrophysiological parameter that can be measured from optical signals of voltage and calcium transient traces. It </w:t>
      </w:r>
      <w:r w:rsidR="00532AC7" w:rsidRPr="00471AA2">
        <w:rPr>
          <w:rFonts w:asciiTheme="minorHAnsi" w:hAnsiTheme="minorHAnsi" w:cstheme="minorHAnsi"/>
        </w:rPr>
        <w:t xml:space="preserve">provides </w:t>
      </w:r>
      <w:r w:rsidR="009037A4" w:rsidRPr="00471AA2">
        <w:rPr>
          <w:rFonts w:asciiTheme="minorHAnsi" w:hAnsiTheme="minorHAnsi" w:cstheme="minorHAnsi"/>
        </w:rPr>
        <w:t xml:space="preserve">an estimate </w:t>
      </w:r>
      <w:r w:rsidR="00532AC7" w:rsidRPr="00471AA2">
        <w:rPr>
          <w:rFonts w:asciiTheme="minorHAnsi" w:hAnsiTheme="minorHAnsi" w:cstheme="minorHAnsi"/>
        </w:rPr>
        <w:t xml:space="preserve">for </w:t>
      </w:r>
      <w:r w:rsidR="009037A4" w:rsidRPr="00471AA2">
        <w:rPr>
          <w:rFonts w:asciiTheme="minorHAnsi" w:hAnsiTheme="minorHAnsi" w:cstheme="minorHAnsi"/>
        </w:rPr>
        <w:t>how long it takes for the depolarizing ion channels to trigger an action potential, or how long it takes for calcium to be released into the cytoplasm fr</w:t>
      </w:r>
      <w:r w:rsidR="00BD3B08" w:rsidRPr="00471AA2">
        <w:rPr>
          <w:rFonts w:asciiTheme="minorHAnsi" w:hAnsiTheme="minorHAnsi" w:cstheme="minorHAnsi"/>
        </w:rPr>
        <w:t>o</w:t>
      </w:r>
      <w:r w:rsidR="009037A4" w:rsidRPr="00471AA2">
        <w:rPr>
          <w:rFonts w:asciiTheme="minorHAnsi" w:hAnsiTheme="minorHAnsi" w:cstheme="minorHAnsi"/>
        </w:rPr>
        <w:t>m the sarcoplasmic reticulum.</w:t>
      </w:r>
      <w:r w:rsidR="00E926B2" w:rsidRPr="00471AA2">
        <w:rPr>
          <w:rFonts w:asciiTheme="minorHAnsi" w:hAnsiTheme="minorHAnsi" w:cstheme="minorHAnsi"/>
        </w:rPr>
        <w:t xml:space="preserve"> Optical rise time is not a perfect substitute for rise times measured by microelectrodes and may not be as sensitive to changes in depolarization</w:t>
      </w:r>
      <w:r w:rsidR="0082768D" w:rsidRPr="00471AA2">
        <w:rPr>
          <w:rFonts w:asciiTheme="minorHAnsi" w:hAnsiTheme="minorHAnsi" w:cstheme="minorHAnsi"/>
        </w:rPr>
        <w:t xml:space="preserve">, because optical action potentials are an average of </w:t>
      </w:r>
      <w:r w:rsidR="00151895">
        <w:rPr>
          <w:rFonts w:asciiTheme="minorHAnsi" w:hAnsiTheme="minorHAnsi" w:cstheme="minorHAnsi"/>
        </w:rPr>
        <w:t xml:space="preserve">the </w:t>
      </w:r>
      <w:r w:rsidR="0082768D" w:rsidRPr="00471AA2">
        <w:rPr>
          <w:rFonts w:asciiTheme="minorHAnsi" w:hAnsiTheme="minorHAnsi" w:cstheme="minorHAnsi"/>
        </w:rPr>
        <w:t>transmembrane potential of many cells</w:t>
      </w:r>
      <w:r w:rsidR="00E926B2" w:rsidRPr="00471AA2">
        <w:rPr>
          <w:rFonts w:asciiTheme="minorHAnsi" w:hAnsiTheme="minorHAnsi" w:cstheme="minorHAnsi"/>
        </w:rPr>
        <w:t>. Spatial and temporal resolution of the system can also affect optical rise time values. However, it can still be used to predict large changes in depolarization</w:t>
      </w:r>
      <w:r w:rsidR="00C458CF" w:rsidRPr="00471AA2">
        <w:rPr>
          <w:rFonts w:asciiTheme="minorHAnsi" w:hAnsiTheme="minorHAnsi" w:cstheme="minorHAnsi"/>
        </w:rPr>
        <w:fldChar w:fldCharType="begin" w:fldLock="1"/>
      </w:r>
      <w:r w:rsidR="00706C6C" w:rsidRPr="00471AA2">
        <w:rPr>
          <w:rFonts w:asciiTheme="minorHAnsi" w:hAnsiTheme="minorHAnsi" w:cstheme="minorHAnsi"/>
        </w:rPr>
        <w:instrText>ADDIN CSL_CITATION {"citationItems":[{"id":"ITEM-1","itemData":{"DOI":"10.1152/ajpheart.00083.2018","ISSN":"15221539","abstract":"We previously demonstrated that altering extracellular sodium (Nao) and calcium (Cao) can modulate a form of electrical communication between cardiomyocytes termed “ephaptic couplingA. (EpC), especially during loss of gap junction coupling. We hypothesized that altering Nao and Cao modulates conduction velocity (CV) and arrhythmic burden during ischemia. Electrophysiology was quantified by optically mapping Langendorff-perfused guinea pig ventricles with modified Nao (147 or 155 mM) and Cao (1.25 or 2.0 mM) during 30 min of simulated metabolic ischemia (pH 6.5, anoxia, aglycemia). Gap junction- adjacent perinexal width (WP), a candidate cardiac ephapse, and connexin (Cx)43 protein expression and Cx43 phosphorylation at S368 were quantified by transmission electron microscopy and Western immunoblot analysis, respectively. Metabolic ischemia slowed CV in hearts perfused with 147 mM Nao and 2.0 mM Cao; however, theoretically increasing EpC with 155 mM Nao was arrhythmogenic, and CV could not be measured. Reducing Cao to 1.25 mM expanded WP, as expected during ischemia, consistent with reduced EpC, but attenuated CV slowing while delaying arrhythmia onset. These results were further supported by osmotically reducing WP with albumin, which exacerbated CV slowing and increased early arrhythmias during ischemia, whereas mannitol expanded WP, permitted conduction, and delayed the onset of arrhythmias. Cx43 expression patterns during the various interventions insufficiently correlated with observed CV changes and arrhythmic burden. In conclusion, decreasing perfusate calcium during metabolic ischemia enhances perinexal expansion, attenuates conduction slowing, and delays arrhythmias. Thus, perinexal expansion may be cardioprotective during metabolic ischemia. NEW &amp; NOTEWORTHY This study demonstrates, for the first time, that modulating perfusate ion composition can alter cardiac electrophysiology during simulated metabolic ischemia.","author":[{"dropping-particle":"","family":"George","given":"Sharon A.","non-dropping-particle":"","parse-names":false,"suffix":""},{"dropping-particle":"","family":"Hoeker","given":"Gregory","non-dropping-particle":"","parse-names":false,"suffix":""},{"dropping-particle":"","family":"Calhoun","given":"Patrick J.","non-dropping-particle":"","parse-names":false,"suffix":""},{"dropping-particle":"","family":"Entz","given":"Michael","non-dropping-particle":"","parse-names":false,"suffix":""},{"dropping-particle":"","family":"Raisch","given":"Tristan B.","non-dropping-particle":"","parse-names":false,"suffix":""},{"dropping-particle":"","family":"King","given":"D. Ryan","non-dropping-particle":"","parse-names":false,"suffix":""},{"dropping-particle":"","family":"Khan","given":"Momina","non-dropping-particle":"","parse-names":false,"suffix":""},{"dropping-particle":"","family":"Baker","given":"Chandra","non-dropping-particle":"","parse-names":false,"suffix":""},{"dropping-particle":"","family":"Gourdie","given":"Robert G.","non-dropping-particle":"","parse-names":false,"suffix":""},{"dropping-particle":"","family":"Smyth","given":"James W.","non-dropping-particle":"","parse-names":false,"suffix":""},{"dropping-particle":"","family":"Nielsen","given":"Morten S.","non-dropping-particle":"","parse-names":false,"suffix":""},{"dropping-particle":"","family":"Poelzing","given":"Steven","non-dropping-particle":"","parse-names":false,"suffix":""}],"container-title":"American Journal of Physiology - Heart and Circulatory Physiology","id":"ITEM-1","issued":{"date-parts":[["2019"]]},"title":"Modulating cardiac conduction during metabolic ischemia with perfusate sodium and calcium in guinea pig hearts","type":"article-journal"},"uris":["http://www.mendeley.com/documents/?uuid=eb126455-1f0c-41f7-9f65-69cea994cc87","http://www.mendeley.com/documents/?uuid=8e69b965-cff8-4a37-932b-86ef11ac7761"]}],"mendeley":{"formattedCitation":"&lt;sup&gt;27&lt;/sup&gt;","plainTextFormattedCitation":"27","previouslyFormattedCitation":"&lt;sup&gt;27&lt;/sup&gt;"},"properties":{"noteIndex":0},"schema":"https://github.com/citation-style-language/schema/raw/master/csl-citation.json"}</w:instrText>
      </w:r>
      <w:r w:rsidR="00C458CF" w:rsidRPr="00471AA2">
        <w:rPr>
          <w:rFonts w:asciiTheme="minorHAnsi" w:hAnsiTheme="minorHAnsi" w:cstheme="minorHAnsi"/>
        </w:rPr>
        <w:fldChar w:fldCharType="separate"/>
      </w:r>
      <w:r w:rsidR="00FA601E" w:rsidRPr="00471AA2">
        <w:rPr>
          <w:rFonts w:asciiTheme="minorHAnsi" w:hAnsiTheme="minorHAnsi" w:cstheme="minorHAnsi"/>
          <w:noProof/>
          <w:vertAlign w:val="superscript"/>
        </w:rPr>
        <w:t>27</w:t>
      </w:r>
      <w:r w:rsidR="00C458CF" w:rsidRPr="00471AA2">
        <w:rPr>
          <w:rFonts w:asciiTheme="minorHAnsi" w:hAnsiTheme="minorHAnsi" w:cstheme="minorHAnsi"/>
        </w:rPr>
        <w:fldChar w:fldCharType="end"/>
      </w:r>
      <w:r w:rsidR="00E926B2" w:rsidRPr="00471AA2">
        <w:rPr>
          <w:rFonts w:asciiTheme="minorHAnsi" w:hAnsiTheme="minorHAnsi" w:cstheme="minorHAnsi"/>
        </w:rPr>
        <w:t>.</w:t>
      </w:r>
      <w:r w:rsidR="00720405">
        <w:rPr>
          <w:rFonts w:asciiTheme="minorHAnsi" w:hAnsiTheme="minorHAnsi" w:cstheme="minorHAnsi"/>
        </w:rPr>
        <w:t xml:space="preserve"> </w:t>
      </w:r>
    </w:p>
    <w:p w14:paraId="575B2AF5" w14:textId="77777777" w:rsidR="009037A4" w:rsidRPr="00471AA2" w:rsidRDefault="009037A4" w:rsidP="00471AA2">
      <w:pPr>
        <w:pStyle w:val="NormalWeb"/>
        <w:spacing w:before="0" w:beforeAutospacing="0" w:after="0" w:afterAutospacing="0"/>
        <w:rPr>
          <w:rFonts w:asciiTheme="minorHAnsi" w:hAnsiTheme="minorHAnsi" w:cstheme="minorHAnsi"/>
        </w:rPr>
      </w:pPr>
    </w:p>
    <w:p w14:paraId="19058AC2" w14:textId="7E7F0E4F" w:rsidR="009037A4" w:rsidRPr="00471AA2" w:rsidRDefault="009037A4" w:rsidP="00471AA2">
      <w:pPr>
        <w:pStyle w:val="NormalWeb"/>
        <w:numPr>
          <w:ilvl w:val="2"/>
          <w:numId w:val="36"/>
        </w:numPr>
        <w:spacing w:before="0" w:beforeAutospacing="0" w:after="0" w:afterAutospacing="0"/>
        <w:rPr>
          <w:rFonts w:asciiTheme="minorHAnsi" w:hAnsiTheme="minorHAnsi" w:cstheme="minorHAnsi"/>
        </w:rPr>
      </w:pPr>
      <w:bookmarkStart w:id="61" w:name="_Hlk23775077"/>
      <w:bookmarkStart w:id="62" w:name="_Hlk24982364"/>
      <w:r w:rsidRPr="00471AA2">
        <w:rPr>
          <w:rFonts w:asciiTheme="minorHAnsi" w:hAnsiTheme="minorHAnsi" w:cstheme="minorHAnsi"/>
          <w:highlight w:val="yellow"/>
        </w:rPr>
        <w:t xml:space="preserve">To determine </w:t>
      </w:r>
      <w:r w:rsidR="00151895">
        <w:rPr>
          <w:rFonts w:asciiTheme="minorHAnsi" w:hAnsiTheme="minorHAnsi" w:cstheme="minorHAnsi"/>
          <w:highlight w:val="yellow"/>
        </w:rPr>
        <w:t xml:space="preserve">the </w:t>
      </w:r>
      <w:r w:rsidR="003A2540">
        <w:rPr>
          <w:rFonts w:asciiTheme="minorHAnsi" w:hAnsiTheme="minorHAnsi" w:cstheme="minorHAnsi"/>
          <w:highlight w:val="yellow"/>
        </w:rPr>
        <w:t>r</w:t>
      </w:r>
      <w:r w:rsidRPr="00471AA2">
        <w:rPr>
          <w:rFonts w:asciiTheme="minorHAnsi" w:hAnsiTheme="minorHAnsi" w:cstheme="minorHAnsi"/>
          <w:highlight w:val="yellow"/>
        </w:rPr>
        <w:t xml:space="preserve">ise </w:t>
      </w:r>
      <w:r w:rsidR="003A2540">
        <w:rPr>
          <w:rFonts w:asciiTheme="minorHAnsi" w:hAnsiTheme="minorHAnsi" w:cstheme="minorHAnsi"/>
          <w:highlight w:val="yellow"/>
        </w:rPr>
        <w:t>t</w:t>
      </w:r>
      <w:r w:rsidR="00151895" w:rsidRPr="00471AA2">
        <w:rPr>
          <w:rFonts w:asciiTheme="minorHAnsi" w:hAnsiTheme="minorHAnsi" w:cstheme="minorHAnsi"/>
          <w:highlight w:val="yellow"/>
        </w:rPr>
        <w:t>ime</w:t>
      </w:r>
      <w:r w:rsidRPr="00471AA2">
        <w:rPr>
          <w:rFonts w:asciiTheme="minorHAnsi" w:hAnsiTheme="minorHAnsi" w:cstheme="minorHAnsi"/>
          <w:highlight w:val="yellow"/>
        </w:rPr>
        <w:t>, select</w:t>
      </w:r>
      <w:r w:rsidR="00916DCB" w:rsidRPr="00916DCB">
        <w:rPr>
          <w:rFonts w:asciiTheme="minorHAnsi" w:hAnsiTheme="minorHAnsi" w:cstheme="minorHAnsi"/>
          <w:b/>
          <w:bCs/>
          <w:highlight w:val="yellow"/>
        </w:rPr>
        <w:t xml:space="preserve"> </w:t>
      </w:r>
      <w:r w:rsidR="00916DCB" w:rsidRPr="00723557">
        <w:rPr>
          <w:rFonts w:asciiTheme="minorHAnsi" w:hAnsiTheme="minorHAnsi" w:cstheme="minorHAnsi"/>
          <w:b/>
          <w:bCs/>
          <w:highlight w:val="yellow"/>
        </w:rPr>
        <w:t xml:space="preserve">Data </w:t>
      </w:r>
      <w:r w:rsidR="00916DCB" w:rsidRPr="007E36B1">
        <w:rPr>
          <w:rFonts w:asciiTheme="minorHAnsi" w:hAnsiTheme="minorHAnsi" w:cstheme="minorHAnsi"/>
          <w:b/>
          <w:bCs/>
          <w:highlight w:val="yellow"/>
        </w:rPr>
        <w:t>Analysis</w:t>
      </w:r>
      <w:r w:rsidR="00916DCB" w:rsidRPr="007E36B1">
        <w:rPr>
          <w:rFonts w:asciiTheme="minorHAnsi" w:hAnsiTheme="minorHAnsi" w:cstheme="minorHAnsi"/>
          <w:highlight w:val="yellow"/>
        </w:rPr>
        <w:t xml:space="preserve"> |</w:t>
      </w:r>
      <w:r w:rsidR="00916DCB">
        <w:rPr>
          <w:rFonts w:asciiTheme="minorHAnsi" w:hAnsiTheme="minorHAnsi" w:cstheme="minorHAnsi"/>
          <w:b/>
          <w:bCs/>
          <w:highlight w:val="yellow"/>
        </w:rPr>
        <w:t xml:space="preserve"> </w:t>
      </w:r>
      <w:r w:rsidRPr="00C13E1B">
        <w:rPr>
          <w:rFonts w:asciiTheme="minorHAnsi" w:hAnsiTheme="minorHAnsi" w:cstheme="minorHAnsi"/>
          <w:b/>
          <w:bCs/>
          <w:highlight w:val="yellow"/>
        </w:rPr>
        <w:t>Rise Time</w:t>
      </w:r>
      <w:r w:rsidRPr="00471AA2">
        <w:rPr>
          <w:rFonts w:asciiTheme="minorHAnsi" w:hAnsiTheme="minorHAnsi" w:cstheme="minorHAnsi"/>
          <w:highlight w:val="yellow"/>
        </w:rPr>
        <w:t>.</w:t>
      </w:r>
      <w:r w:rsidRPr="00471AA2">
        <w:rPr>
          <w:rFonts w:asciiTheme="minorHAnsi" w:hAnsiTheme="minorHAnsi" w:cstheme="minorHAnsi"/>
        </w:rPr>
        <w:t xml:space="preserve"> </w:t>
      </w:r>
    </w:p>
    <w:bookmarkEnd w:id="61"/>
    <w:p w14:paraId="0C7CC152" w14:textId="77777777" w:rsidR="009037A4" w:rsidRPr="00471AA2" w:rsidRDefault="009037A4" w:rsidP="00471AA2">
      <w:pPr>
        <w:pStyle w:val="ListParagraph"/>
        <w:ind w:left="0"/>
        <w:rPr>
          <w:rFonts w:asciiTheme="minorHAnsi" w:hAnsiTheme="minorHAnsi" w:cstheme="minorHAnsi"/>
        </w:rPr>
      </w:pPr>
    </w:p>
    <w:p w14:paraId="2F6F17A0" w14:textId="664200CE" w:rsidR="009037A4" w:rsidRPr="00471AA2" w:rsidRDefault="009037A4" w:rsidP="00471AA2">
      <w:pPr>
        <w:pStyle w:val="NormalWeb"/>
        <w:numPr>
          <w:ilvl w:val="2"/>
          <w:numId w:val="36"/>
        </w:numPr>
        <w:spacing w:before="0" w:beforeAutospacing="0" w:after="0" w:afterAutospacing="0"/>
        <w:rPr>
          <w:rFonts w:asciiTheme="minorHAnsi" w:hAnsiTheme="minorHAnsi" w:cstheme="minorHAnsi"/>
        </w:rPr>
      </w:pPr>
      <w:bookmarkStart w:id="63" w:name="_Hlk23775083"/>
      <w:r w:rsidRPr="00471AA2">
        <w:rPr>
          <w:rFonts w:asciiTheme="minorHAnsi" w:hAnsiTheme="minorHAnsi" w:cstheme="minorHAnsi"/>
          <w:highlight w:val="yellow"/>
        </w:rPr>
        <w:t xml:space="preserve">Select </w:t>
      </w:r>
      <w:r w:rsidRPr="00D30B6B">
        <w:rPr>
          <w:rFonts w:asciiTheme="minorHAnsi" w:hAnsiTheme="minorHAnsi" w:cstheme="minorHAnsi"/>
          <w:b/>
          <w:bCs/>
          <w:highlight w:val="yellow"/>
        </w:rPr>
        <w:t>Start Time</w:t>
      </w:r>
      <w:r w:rsidRPr="00471AA2">
        <w:rPr>
          <w:rFonts w:asciiTheme="minorHAnsi" w:hAnsiTheme="minorHAnsi" w:cstheme="minorHAnsi"/>
          <w:highlight w:val="yellow"/>
        </w:rPr>
        <w:t xml:space="preserve"> and </w:t>
      </w:r>
      <w:r w:rsidRPr="00D30B6B">
        <w:rPr>
          <w:rFonts w:asciiTheme="minorHAnsi" w:hAnsiTheme="minorHAnsi" w:cstheme="minorHAnsi"/>
          <w:b/>
          <w:bCs/>
          <w:highlight w:val="yellow"/>
        </w:rPr>
        <w:t>End Time</w:t>
      </w:r>
      <w:r w:rsidRPr="00471AA2">
        <w:rPr>
          <w:rFonts w:asciiTheme="minorHAnsi" w:hAnsiTheme="minorHAnsi" w:cstheme="minorHAnsi"/>
          <w:highlight w:val="yellow"/>
        </w:rPr>
        <w:t xml:space="preserve"> to select the upstroke of one single action potential or calcium transient. </w:t>
      </w:r>
      <w:bookmarkStart w:id="64" w:name="_Hlk24982383"/>
      <w:bookmarkEnd w:id="62"/>
      <w:r w:rsidR="006D3EAF" w:rsidRPr="00471AA2">
        <w:rPr>
          <w:rFonts w:asciiTheme="minorHAnsi" w:hAnsiTheme="minorHAnsi" w:cstheme="minorHAnsi"/>
          <w:highlight w:val="yellow"/>
        </w:rPr>
        <w:t>Enter the values of Start% and End%</w:t>
      </w:r>
      <w:r w:rsidR="00D03802">
        <w:rPr>
          <w:rFonts w:asciiTheme="minorHAnsi" w:hAnsiTheme="minorHAnsi" w:cstheme="minorHAnsi"/>
        </w:rPr>
        <w:t xml:space="preserve"> </w:t>
      </w:r>
      <w:bookmarkEnd w:id="64"/>
      <w:r w:rsidR="00D03802">
        <w:rPr>
          <w:rFonts w:asciiTheme="minorHAnsi" w:hAnsiTheme="minorHAnsi" w:cstheme="minorHAnsi"/>
        </w:rPr>
        <w:t>(typically 10</w:t>
      </w:r>
      <w:r w:rsidR="00331588" w:rsidRPr="00151895">
        <w:rPr>
          <w:rFonts w:asciiTheme="minorHAnsi" w:hAnsiTheme="minorHAnsi" w:cstheme="minorHAnsi"/>
        </w:rPr>
        <w:t>–</w:t>
      </w:r>
      <w:r w:rsidR="00D03802">
        <w:rPr>
          <w:rFonts w:asciiTheme="minorHAnsi" w:hAnsiTheme="minorHAnsi" w:cstheme="minorHAnsi"/>
        </w:rPr>
        <w:t>90% is recommended for non-noisy signals)</w:t>
      </w:r>
      <w:r w:rsidR="00C13E1B">
        <w:rPr>
          <w:rFonts w:asciiTheme="minorHAnsi" w:hAnsiTheme="minorHAnsi" w:cstheme="minorHAnsi"/>
        </w:rPr>
        <w:t>,</w:t>
      </w:r>
      <w:r w:rsidR="006D3EAF" w:rsidRPr="00471AA2">
        <w:rPr>
          <w:rFonts w:asciiTheme="minorHAnsi" w:hAnsiTheme="minorHAnsi" w:cstheme="minorHAnsi"/>
        </w:rPr>
        <w:t xml:space="preserve"> </w:t>
      </w:r>
      <w:bookmarkEnd w:id="63"/>
      <w:r w:rsidR="00C13E1B">
        <w:rPr>
          <w:rFonts w:asciiTheme="minorHAnsi" w:hAnsiTheme="minorHAnsi" w:cstheme="minorHAnsi"/>
        </w:rPr>
        <w:t>which</w:t>
      </w:r>
      <w:r w:rsidR="006D3EAF" w:rsidRPr="00471AA2">
        <w:rPr>
          <w:rFonts w:asciiTheme="minorHAnsi" w:hAnsiTheme="minorHAnsi" w:cstheme="minorHAnsi"/>
        </w:rPr>
        <w:t xml:space="preserve"> allows the user to select just the portions of the signal without including noise in the case of noisy signals.</w:t>
      </w:r>
    </w:p>
    <w:p w14:paraId="1B8AF873" w14:textId="77777777" w:rsidR="006D3EAF" w:rsidRPr="00471AA2" w:rsidRDefault="006D3EAF" w:rsidP="00471AA2">
      <w:pPr>
        <w:pStyle w:val="ListParagraph"/>
        <w:ind w:left="0"/>
        <w:rPr>
          <w:rFonts w:asciiTheme="minorHAnsi" w:hAnsiTheme="minorHAnsi" w:cstheme="minorHAnsi"/>
        </w:rPr>
      </w:pPr>
    </w:p>
    <w:p w14:paraId="0B78275E" w14:textId="5741CA49" w:rsidR="006D3EAF" w:rsidRPr="00471AA2" w:rsidRDefault="006D3EAF" w:rsidP="00471AA2">
      <w:pPr>
        <w:pStyle w:val="NormalWeb"/>
        <w:numPr>
          <w:ilvl w:val="2"/>
          <w:numId w:val="36"/>
        </w:numPr>
        <w:spacing w:before="0" w:beforeAutospacing="0" w:after="0" w:afterAutospacing="0"/>
        <w:rPr>
          <w:rFonts w:asciiTheme="minorHAnsi" w:hAnsiTheme="minorHAnsi" w:cstheme="minorHAnsi"/>
        </w:rPr>
      </w:pPr>
      <w:bookmarkStart w:id="65" w:name="_Hlk23775090"/>
      <w:bookmarkStart w:id="66" w:name="_Hlk24982390"/>
      <w:r w:rsidRPr="00471AA2">
        <w:rPr>
          <w:rFonts w:asciiTheme="minorHAnsi" w:hAnsiTheme="minorHAnsi" w:cstheme="minorHAnsi"/>
          <w:highlight w:val="yellow"/>
        </w:rPr>
        <w:t xml:space="preserve">Click </w:t>
      </w:r>
      <w:r w:rsidRPr="00C13E1B">
        <w:rPr>
          <w:rFonts w:asciiTheme="minorHAnsi" w:hAnsiTheme="minorHAnsi" w:cstheme="minorHAnsi"/>
          <w:b/>
          <w:bCs/>
          <w:highlight w:val="yellow"/>
        </w:rPr>
        <w:t>Calculate</w:t>
      </w:r>
      <w:r w:rsidRPr="00471AA2">
        <w:rPr>
          <w:rFonts w:asciiTheme="minorHAnsi" w:hAnsiTheme="minorHAnsi" w:cstheme="minorHAnsi"/>
          <w:highlight w:val="yellow"/>
        </w:rPr>
        <w:t xml:space="preserve"> to select the ROI and determine the mean, median, standard deviation, </w:t>
      </w:r>
      <w:r w:rsidR="00151895">
        <w:rPr>
          <w:rFonts w:asciiTheme="minorHAnsi" w:hAnsiTheme="minorHAnsi" w:cstheme="minorHAnsi"/>
          <w:highlight w:val="yellow"/>
        </w:rPr>
        <w:t xml:space="preserve">and </w:t>
      </w:r>
      <w:r w:rsidRPr="00471AA2">
        <w:rPr>
          <w:rFonts w:asciiTheme="minorHAnsi" w:hAnsiTheme="minorHAnsi" w:cstheme="minorHAnsi"/>
          <w:highlight w:val="yellow"/>
        </w:rPr>
        <w:t xml:space="preserve">number of pixels included in the analysis of </w:t>
      </w:r>
      <w:r w:rsidR="00916DCB">
        <w:rPr>
          <w:rFonts w:asciiTheme="minorHAnsi" w:hAnsiTheme="minorHAnsi" w:cstheme="minorHAnsi"/>
          <w:highlight w:val="yellow"/>
        </w:rPr>
        <w:t>r</w:t>
      </w:r>
      <w:r w:rsidRPr="00471AA2">
        <w:rPr>
          <w:rFonts w:asciiTheme="minorHAnsi" w:hAnsiTheme="minorHAnsi" w:cstheme="minorHAnsi"/>
          <w:highlight w:val="yellow"/>
        </w:rPr>
        <w:t>ise time</w:t>
      </w:r>
      <w:bookmarkEnd w:id="65"/>
      <w:r w:rsidRPr="00471AA2">
        <w:rPr>
          <w:rFonts w:asciiTheme="minorHAnsi" w:hAnsiTheme="minorHAnsi" w:cstheme="minorHAnsi"/>
        </w:rPr>
        <w:t>.</w:t>
      </w:r>
    </w:p>
    <w:p w14:paraId="388C9C83" w14:textId="77777777" w:rsidR="006D3EAF" w:rsidRPr="00471AA2" w:rsidRDefault="006D3EAF" w:rsidP="00471AA2">
      <w:pPr>
        <w:pStyle w:val="ListParagraph"/>
        <w:ind w:left="0"/>
        <w:rPr>
          <w:rFonts w:asciiTheme="minorHAnsi" w:hAnsiTheme="minorHAnsi" w:cstheme="minorHAnsi"/>
        </w:rPr>
      </w:pPr>
    </w:p>
    <w:p w14:paraId="055D1A2C" w14:textId="4FDF03F2" w:rsidR="006D3EAF" w:rsidRPr="00C13E1B" w:rsidRDefault="006D3EAF" w:rsidP="00471AA2">
      <w:pPr>
        <w:pStyle w:val="NormalWeb"/>
        <w:numPr>
          <w:ilvl w:val="1"/>
          <w:numId w:val="36"/>
        </w:numPr>
        <w:spacing w:before="0" w:beforeAutospacing="0" w:after="0" w:afterAutospacing="0"/>
        <w:rPr>
          <w:rFonts w:asciiTheme="minorHAnsi" w:hAnsiTheme="minorHAnsi" w:cstheme="minorHAnsi"/>
          <w:bCs/>
          <w:highlight w:val="yellow"/>
        </w:rPr>
      </w:pPr>
      <w:r w:rsidRPr="00C13E1B">
        <w:rPr>
          <w:rFonts w:asciiTheme="minorHAnsi" w:hAnsiTheme="minorHAnsi" w:cstheme="minorHAnsi"/>
          <w:bCs/>
          <w:highlight w:val="yellow"/>
        </w:rPr>
        <w:t xml:space="preserve">Calcium </w:t>
      </w:r>
      <w:r w:rsidR="00C13E1B" w:rsidRPr="00C13E1B">
        <w:rPr>
          <w:rFonts w:asciiTheme="minorHAnsi" w:hAnsiTheme="minorHAnsi" w:cstheme="minorHAnsi"/>
          <w:bCs/>
          <w:highlight w:val="yellow"/>
        </w:rPr>
        <w:t>d</w:t>
      </w:r>
      <w:r w:rsidRPr="00C13E1B">
        <w:rPr>
          <w:rFonts w:asciiTheme="minorHAnsi" w:hAnsiTheme="minorHAnsi" w:cstheme="minorHAnsi"/>
          <w:bCs/>
          <w:highlight w:val="yellow"/>
        </w:rPr>
        <w:t>ecay</w:t>
      </w:r>
    </w:p>
    <w:bookmarkEnd w:id="66"/>
    <w:p w14:paraId="5FC1AF86" w14:textId="77777777" w:rsidR="006D3EAF" w:rsidRPr="00471AA2" w:rsidRDefault="006D3EAF" w:rsidP="00471AA2">
      <w:pPr>
        <w:pStyle w:val="NormalWeb"/>
        <w:spacing w:before="0" w:beforeAutospacing="0" w:after="0" w:afterAutospacing="0"/>
        <w:rPr>
          <w:rFonts w:asciiTheme="minorHAnsi" w:hAnsiTheme="minorHAnsi" w:cstheme="minorHAnsi"/>
          <w:b/>
        </w:rPr>
      </w:pPr>
    </w:p>
    <w:p w14:paraId="5CEAF012" w14:textId="43222A65" w:rsidR="006D3EAF" w:rsidRPr="00471AA2" w:rsidRDefault="00C13E1B" w:rsidP="00C13E1B">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6D3EAF" w:rsidRPr="00471AA2">
        <w:rPr>
          <w:rFonts w:asciiTheme="minorHAnsi" w:hAnsiTheme="minorHAnsi" w:cstheme="minorHAnsi"/>
        </w:rPr>
        <w:t>For calcium traces, the time constant of the decay of the calcium transient</w:t>
      </w:r>
      <w:r>
        <w:rPr>
          <w:rFonts w:asciiTheme="minorHAnsi" w:hAnsiTheme="minorHAnsi" w:cstheme="minorHAnsi"/>
        </w:rPr>
        <w:t xml:space="preserve"> can be determined</w:t>
      </w:r>
      <w:r w:rsidR="006D3EAF" w:rsidRPr="00471AA2">
        <w:rPr>
          <w:rFonts w:asciiTheme="minorHAnsi" w:hAnsiTheme="minorHAnsi" w:cstheme="minorHAnsi"/>
        </w:rPr>
        <w:t xml:space="preserve">. This allows </w:t>
      </w:r>
      <w:r w:rsidR="00B2151C" w:rsidRPr="00471AA2">
        <w:rPr>
          <w:rFonts w:asciiTheme="minorHAnsi" w:hAnsiTheme="minorHAnsi" w:cstheme="minorHAnsi"/>
        </w:rPr>
        <w:t>for the analysis of</w:t>
      </w:r>
      <w:r w:rsidR="006D3EAF" w:rsidRPr="00471AA2">
        <w:rPr>
          <w:rFonts w:asciiTheme="minorHAnsi" w:hAnsiTheme="minorHAnsi" w:cstheme="minorHAnsi"/>
        </w:rPr>
        <w:t xml:space="preserve"> changes in the </w:t>
      </w:r>
      <w:r w:rsidR="00331588" w:rsidRPr="00151895">
        <w:rPr>
          <w:rFonts w:asciiTheme="minorHAnsi" w:hAnsiTheme="minorHAnsi" w:cstheme="minorHAnsi"/>
        </w:rPr>
        <w:t>re</w:t>
      </w:r>
      <w:r w:rsidR="006D3EAF" w:rsidRPr="00471AA2">
        <w:rPr>
          <w:rFonts w:asciiTheme="minorHAnsi" w:hAnsiTheme="minorHAnsi" w:cstheme="minorHAnsi"/>
        </w:rPr>
        <w:t>uptake of calcium ions from the cytoplasm back into the SR.</w:t>
      </w:r>
    </w:p>
    <w:p w14:paraId="0BBA99BB" w14:textId="77777777" w:rsidR="006D3EAF" w:rsidRPr="00471AA2" w:rsidRDefault="006D3EAF" w:rsidP="00471AA2">
      <w:pPr>
        <w:pStyle w:val="NormalWeb"/>
        <w:spacing w:before="0" w:beforeAutospacing="0" w:after="0" w:afterAutospacing="0"/>
        <w:rPr>
          <w:rFonts w:asciiTheme="minorHAnsi" w:hAnsiTheme="minorHAnsi" w:cstheme="minorHAnsi"/>
        </w:rPr>
      </w:pPr>
    </w:p>
    <w:p w14:paraId="2FB814AF" w14:textId="6F33F507" w:rsidR="006D3EAF" w:rsidRPr="00471AA2" w:rsidRDefault="006D3EAF" w:rsidP="00471AA2">
      <w:pPr>
        <w:pStyle w:val="NormalWeb"/>
        <w:numPr>
          <w:ilvl w:val="2"/>
          <w:numId w:val="36"/>
        </w:numPr>
        <w:spacing w:before="0" w:beforeAutospacing="0" w:after="0" w:afterAutospacing="0"/>
        <w:rPr>
          <w:rFonts w:asciiTheme="minorHAnsi" w:hAnsiTheme="minorHAnsi" w:cstheme="minorHAnsi"/>
          <w:highlight w:val="yellow"/>
        </w:rPr>
      </w:pPr>
      <w:bookmarkStart w:id="67" w:name="_Hlk24982399"/>
      <w:bookmarkStart w:id="68" w:name="_Hlk23775110"/>
      <w:r w:rsidRPr="00471AA2">
        <w:rPr>
          <w:rFonts w:asciiTheme="minorHAnsi" w:hAnsiTheme="minorHAnsi" w:cstheme="minorHAnsi"/>
          <w:highlight w:val="yellow"/>
        </w:rPr>
        <w:t xml:space="preserve">Select </w:t>
      </w:r>
      <w:r w:rsidR="00C13E1B" w:rsidRPr="00C13E1B">
        <w:rPr>
          <w:rFonts w:asciiTheme="minorHAnsi" w:hAnsiTheme="minorHAnsi" w:cstheme="minorHAnsi"/>
          <w:b/>
          <w:bCs/>
          <w:highlight w:val="yellow"/>
        </w:rPr>
        <w:t>Data Analysis</w:t>
      </w:r>
      <w:r w:rsidR="00C13E1B" w:rsidRPr="00471AA2">
        <w:rPr>
          <w:rFonts w:asciiTheme="minorHAnsi" w:hAnsiTheme="minorHAnsi" w:cstheme="minorHAnsi"/>
          <w:highlight w:val="yellow"/>
        </w:rPr>
        <w:t xml:space="preserve"> </w:t>
      </w:r>
      <w:r w:rsidR="00C13E1B">
        <w:rPr>
          <w:rFonts w:asciiTheme="minorHAnsi" w:hAnsiTheme="minorHAnsi" w:cstheme="minorHAnsi"/>
          <w:highlight w:val="yellow"/>
        </w:rPr>
        <w:t xml:space="preserve">| </w:t>
      </w:r>
      <w:r w:rsidRPr="00C13E1B">
        <w:rPr>
          <w:rFonts w:asciiTheme="minorHAnsi" w:hAnsiTheme="minorHAnsi" w:cstheme="minorHAnsi"/>
          <w:b/>
          <w:bCs/>
          <w:highlight w:val="yellow"/>
        </w:rPr>
        <w:t>Calcium Decay</w:t>
      </w:r>
      <w:r w:rsidRPr="00471AA2">
        <w:rPr>
          <w:rFonts w:asciiTheme="minorHAnsi" w:hAnsiTheme="minorHAnsi" w:cstheme="minorHAnsi"/>
          <w:highlight w:val="yellow"/>
        </w:rPr>
        <w:t xml:space="preserve"> and enter the </w:t>
      </w:r>
      <w:r w:rsidR="00D30B6B">
        <w:rPr>
          <w:rFonts w:asciiTheme="minorHAnsi" w:hAnsiTheme="minorHAnsi" w:cstheme="minorHAnsi"/>
          <w:highlight w:val="yellow"/>
        </w:rPr>
        <w:t>s</w:t>
      </w:r>
      <w:r w:rsidRPr="00471AA2">
        <w:rPr>
          <w:rFonts w:asciiTheme="minorHAnsi" w:hAnsiTheme="minorHAnsi" w:cstheme="minorHAnsi"/>
          <w:highlight w:val="yellow"/>
        </w:rPr>
        <w:t xml:space="preserve">tart </w:t>
      </w:r>
      <w:r w:rsidR="00D30B6B">
        <w:rPr>
          <w:rFonts w:asciiTheme="minorHAnsi" w:hAnsiTheme="minorHAnsi" w:cstheme="minorHAnsi"/>
          <w:highlight w:val="yellow"/>
        </w:rPr>
        <w:t>t</w:t>
      </w:r>
      <w:r w:rsidRPr="00471AA2">
        <w:rPr>
          <w:rFonts w:asciiTheme="minorHAnsi" w:hAnsiTheme="minorHAnsi" w:cstheme="minorHAnsi"/>
          <w:highlight w:val="yellow"/>
        </w:rPr>
        <w:t xml:space="preserve">ime and </w:t>
      </w:r>
      <w:r w:rsidR="00D30B6B">
        <w:rPr>
          <w:rFonts w:asciiTheme="minorHAnsi" w:hAnsiTheme="minorHAnsi" w:cstheme="minorHAnsi"/>
          <w:highlight w:val="yellow"/>
        </w:rPr>
        <w:t>e</w:t>
      </w:r>
      <w:r w:rsidRPr="00471AA2">
        <w:rPr>
          <w:rFonts w:asciiTheme="minorHAnsi" w:hAnsiTheme="minorHAnsi" w:cstheme="minorHAnsi"/>
          <w:highlight w:val="yellow"/>
        </w:rPr>
        <w:t xml:space="preserve">nd </w:t>
      </w:r>
      <w:r w:rsidR="00D30B6B">
        <w:rPr>
          <w:rFonts w:asciiTheme="minorHAnsi" w:hAnsiTheme="minorHAnsi" w:cstheme="minorHAnsi"/>
          <w:highlight w:val="yellow"/>
        </w:rPr>
        <w:t>t</w:t>
      </w:r>
      <w:r w:rsidRPr="00471AA2">
        <w:rPr>
          <w:rFonts w:asciiTheme="minorHAnsi" w:hAnsiTheme="minorHAnsi" w:cstheme="minorHAnsi"/>
          <w:highlight w:val="yellow"/>
        </w:rPr>
        <w:t>ime to encompass the entire decay portion of a single calcium transient signal.</w:t>
      </w:r>
    </w:p>
    <w:p w14:paraId="3F7E96C2" w14:textId="77777777" w:rsidR="006D3EAF" w:rsidRPr="00471AA2" w:rsidRDefault="006D3EAF" w:rsidP="00471AA2">
      <w:pPr>
        <w:pStyle w:val="ListParagraph"/>
        <w:ind w:left="0"/>
        <w:rPr>
          <w:rFonts w:asciiTheme="minorHAnsi" w:hAnsiTheme="minorHAnsi" w:cstheme="minorHAnsi"/>
        </w:rPr>
      </w:pPr>
    </w:p>
    <w:p w14:paraId="5371600C" w14:textId="01D7D215" w:rsidR="006D3EAF" w:rsidRPr="00471AA2" w:rsidRDefault="006D3EAF" w:rsidP="00471AA2">
      <w:pPr>
        <w:pStyle w:val="NormalWeb"/>
        <w:numPr>
          <w:ilvl w:val="2"/>
          <w:numId w:val="36"/>
        </w:numPr>
        <w:spacing w:before="0" w:beforeAutospacing="0" w:after="0" w:afterAutospacing="0"/>
        <w:rPr>
          <w:rFonts w:asciiTheme="minorHAnsi" w:hAnsiTheme="minorHAnsi" w:cstheme="minorHAnsi"/>
          <w:highlight w:val="yellow"/>
        </w:rPr>
      </w:pPr>
      <w:r w:rsidRPr="00471AA2">
        <w:rPr>
          <w:rFonts w:asciiTheme="minorHAnsi" w:hAnsiTheme="minorHAnsi" w:cstheme="minorHAnsi"/>
          <w:highlight w:val="yellow"/>
        </w:rPr>
        <w:lastRenderedPageBreak/>
        <w:t xml:space="preserve">Click </w:t>
      </w:r>
      <w:r w:rsidRPr="00C13E1B">
        <w:rPr>
          <w:rFonts w:asciiTheme="minorHAnsi" w:hAnsiTheme="minorHAnsi" w:cstheme="minorHAnsi"/>
          <w:b/>
          <w:bCs/>
          <w:highlight w:val="yellow"/>
        </w:rPr>
        <w:t>Calculate Tau</w:t>
      </w:r>
      <w:r w:rsidRPr="00471AA2">
        <w:rPr>
          <w:rFonts w:asciiTheme="minorHAnsi" w:hAnsiTheme="minorHAnsi" w:cstheme="minorHAnsi"/>
          <w:highlight w:val="yellow"/>
        </w:rPr>
        <w:t xml:space="preserve"> to select the ROI and determine the mean, median, standard deviation, </w:t>
      </w:r>
      <w:r w:rsidR="00DE0A84">
        <w:rPr>
          <w:rFonts w:asciiTheme="minorHAnsi" w:hAnsiTheme="minorHAnsi" w:cstheme="minorHAnsi"/>
          <w:highlight w:val="yellow"/>
        </w:rPr>
        <w:t xml:space="preserve">and </w:t>
      </w:r>
      <w:r w:rsidRPr="00471AA2">
        <w:rPr>
          <w:rFonts w:asciiTheme="minorHAnsi" w:hAnsiTheme="minorHAnsi" w:cstheme="minorHAnsi"/>
          <w:highlight w:val="yellow"/>
        </w:rPr>
        <w:t>number of pixels included in the analysis of calcium decay time constant.</w:t>
      </w:r>
    </w:p>
    <w:bookmarkEnd w:id="67"/>
    <w:p w14:paraId="1D480299" w14:textId="77777777" w:rsidR="009037A4" w:rsidRPr="00471AA2" w:rsidRDefault="009037A4" w:rsidP="00471AA2">
      <w:pPr>
        <w:pStyle w:val="NormalWeb"/>
        <w:spacing w:before="0" w:beforeAutospacing="0" w:after="0" w:afterAutospacing="0"/>
        <w:rPr>
          <w:rFonts w:asciiTheme="minorHAnsi" w:hAnsiTheme="minorHAnsi" w:cstheme="minorHAnsi"/>
        </w:rPr>
      </w:pPr>
    </w:p>
    <w:bookmarkEnd w:id="68"/>
    <w:p w14:paraId="6A6CD180" w14:textId="680242F4" w:rsidR="00E364A7" w:rsidRPr="00471AA2" w:rsidRDefault="00C9150A" w:rsidP="00471AA2">
      <w:pPr>
        <w:rPr>
          <w:rFonts w:asciiTheme="minorHAnsi" w:hAnsiTheme="minorHAnsi" w:cstheme="minorHAnsi"/>
          <w:b/>
          <w:bCs/>
        </w:rPr>
      </w:pPr>
      <w:r w:rsidRPr="00471AA2">
        <w:rPr>
          <w:rFonts w:asciiTheme="minorHAnsi" w:hAnsiTheme="minorHAnsi" w:cstheme="minorHAnsi"/>
          <w:b/>
          <w:bCs/>
        </w:rPr>
        <w:t>REPRESENTATIVE RESULTS:</w:t>
      </w:r>
    </w:p>
    <w:p w14:paraId="39CF6DC5" w14:textId="3D8A5925" w:rsidR="00C9150A" w:rsidRPr="00471AA2" w:rsidRDefault="001F58DD" w:rsidP="00471AA2">
      <w:pPr>
        <w:rPr>
          <w:rFonts w:asciiTheme="minorHAnsi" w:hAnsiTheme="minorHAnsi" w:cstheme="minorHAnsi"/>
        </w:rPr>
      </w:pPr>
      <w:r w:rsidRPr="00471AA2">
        <w:rPr>
          <w:rFonts w:asciiTheme="minorHAnsi" w:hAnsiTheme="minorHAnsi" w:cstheme="minorHAnsi"/>
        </w:rPr>
        <w:t xml:space="preserve">Human organotypic slices were collected from the left ventricle of a donor </w:t>
      </w:r>
      <w:r w:rsidR="00532AC7" w:rsidRPr="00471AA2">
        <w:rPr>
          <w:rFonts w:asciiTheme="minorHAnsi" w:hAnsiTheme="minorHAnsi" w:cstheme="minorHAnsi"/>
        </w:rPr>
        <w:t xml:space="preserve">human </w:t>
      </w:r>
      <w:r w:rsidRPr="00471AA2">
        <w:rPr>
          <w:rFonts w:asciiTheme="minorHAnsi" w:hAnsiTheme="minorHAnsi" w:cstheme="minorHAnsi"/>
        </w:rPr>
        <w:t xml:space="preserve">heart according to the protocol detailed above and illustrated in </w:t>
      </w:r>
      <w:r w:rsidRPr="00A93896">
        <w:rPr>
          <w:rFonts w:asciiTheme="minorHAnsi" w:hAnsiTheme="minorHAnsi" w:cstheme="minorHAnsi"/>
          <w:b/>
          <w:bCs/>
        </w:rPr>
        <w:t>Figure 1</w:t>
      </w:r>
      <w:r w:rsidRPr="00471AA2">
        <w:rPr>
          <w:rFonts w:asciiTheme="minorHAnsi" w:hAnsiTheme="minorHAnsi" w:cstheme="minorHAnsi"/>
        </w:rPr>
        <w:t xml:space="preserve">. A </w:t>
      </w:r>
      <w:r w:rsidR="00532AC7" w:rsidRPr="00471AA2">
        <w:rPr>
          <w:rFonts w:asciiTheme="minorHAnsi" w:hAnsiTheme="minorHAnsi" w:cstheme="minorHAnsi"/>
        </w:rPr>
        <w:t>dual</w:t>
      </w:r>
      <w:r w:rsidR="004F6E6E">
        <w:rPr>
          <w:rFonts w:asciiTheme="minorHAnsi" w:hAnsiTheme="minorHAnsi" w:cstheme="minorHAnsi"/>
        </w:rPr>
        <w:t xml:space="preserve"> </w:t>
      </w:r>
      <w:r w:rsidRPr="00471AA2">
        <w:rPr>
          <w:rFonts w:asciiTheme="minorHAnsi" w:hAnsiTheme="minorHAnsi" w:cstheme="minorHAnsi"/>
        </w:rPr>
        <w:t xml:space="preserve">camera optical mapping system </w:t>
      </w:r>
      <w:r w:rsidR="00DE0A84" w:rsidRPr="00DE0A84">
        <w:rPr>
          <w:rFonts w:asciiTheme="minorHAnsi" w:hAnsiTheme="minorHAnsi" w:cstheme="minorHAnsi"/>
        </w:rPr>
        <w:t>like</w:t>
      </w:r>
      <w:r w:rsidRPr="00471AA2">
        <w:rPr>
          <w:rFonts w:asciiTheme="minorHAnsi" w:hAnsiTheme="minorHAnsi" w:cstheme="minorHAnsi"/>
        </w:rPr>
        <w:t xml:space="preserve"> that in </w:t>
      </w:r>
      <w:r w:rsidRPr="00A93896">
        <w:rPr>
          <w:rFonts w:asciiTheme="minorHAnsi" w:hAnsiTheme="minorHAnsi" w:cstheme="minorHAnsi"/>
          <w:b/>
          <w:bCs/>
        </w:rPr>
        <w:t>Figure 2</w:t>
      </w:r>
      <w:r w:rsidRPr="00471AA2">
        <w:rPr>
          <w:rFonts w:asciiTheme="minorHAnsi" w:hAnsiTheme="minorHAnsi" w:cstheme="minorHAnsi"/>
        </w:rPr>
        <w:t xml:space="preserve"> was used in the upright imaging configuration to perform simultaneous optical mapping of voltage and calcium about </w:t>
      </w:r>
      <w:r w:rsidR="00205FCC" w:rsidRPr="00151895">
        <w:rPr>
          <w:rFonts w:asciiTheme="minorHAnsi" w:hAnsiTheme="minorHAnsi" w:cstheme="minorHAnsi"/>
        </w:rPr>
        <w:t>1</w:t>
      </w:r>
      <w:r w:rsidR="00205FCC" w:rsidRPr="00471AA2">
        <w:rPr>
          <w:rFonts w:asciiTheme="minorHAnsi" w:hAnsiTheme="minorHAnsi" w:cstheme="minorHAnsi"/>
        </w:rPr>
        <w:t xml:space="preserve"> </w:t>
      </w:r>
      <w:r w:rsidR="00205FCC" w:rsidRPr="00151895">
        <w:rPr>
          <w:rFonts w:asciiTheme="minorHAnsi" w:hAnsiTheme="minorHAnsi" w:cstheme="minorHAnsi"/>
        </w:rPr>
        <w:t>h</w:t>
      </w:r>
      <w:r w:rsidR="00205FCC" w:rsidRPr="00471AA2">
        <w:rPr>
          <w:rFonts w:asciiTheme="minorHAnsi" w:hAnsiTheme="minorHAnsi" w:cstheme="minorHAnsi"/>
        </w:rPr>
        <w:t xml:space="preserve"> </w:t>
      </w:r>
      <w:r w:rsidRPr="00471AA2">
        <w:rPr>
          <w:rFonts w:asciiTheme="minorHAnsi" w:hAnsiTheme="minorHAnsi" w:cstheme="minorHAnsi"/>
        </w:rPr>
        <w:t xml:space="preserve">after the completion of the slicing protocol. Data were analyzed using RHYTHM1.2 </w:t>
      </w:r>
      <w:r w:rsidR="009B1F5F" w:rsidRPr="009B1F5F">
        <w:rPr>
          <w:rFonts w:asciiTheme="minorHAnsi" w:hAnsiTheme="minorHAnsi" w:cstheme="minorHAnsi"/>
        </w:rPr>
        <w:t>(</w:t>
      </w:r>
      <w:r w:rsidRPr="00A93896">
        <w:rPr>
          <w:rFonts w:asciiTheme="minorHAnsi" w:hAnsiTheme="minorHAnsi" w:cstheme="minorHAnsi"/>
          <w:b/>
          <w:bCs/>
        </w:rPr>
        <w:t>Figure 3</w:t>
      </w:r>
      <w:r w:rsidR="009B1F5F" w:rsidRPr="009B1F5F">
        <w:rPr>
          <w:rFonts w:asciiTheme="minorHAnsi" w:hAnsiTheme="minorHAnsi" w:cstheme="minorHAnsi"/>
        </w:rPr>
        <w:t>)</w:t>
      </w:r>
      <w:r w:rsidRPr="00471AA2">
        <w:rPr>
          <w:rFonts w:asciiTheme="minorHAnsi" w:hAnsiTheme="minorHAnsi" w:cstheme="minorHAnsi"/>
        </w:rPr>
        <w:t xml:space="preserve">, an open source optical mapping data analysis tool previously published by our laboratory and </w:t>
      </w:r>
      <w:r w:rsidR="005E6919" w:rsidRPr="00471AA2">
        <w:rPr>
          <w:rFonts w:asciiTheme="minorHAnsi" w:hAnsiTheme="minorHAnsi" w:cstheme="minorHAnsi"/>
        </w:rPr>
        <w:t xml:space="preserve">freely </w:t>
      </w:r>
      <w:r w:rsidRPr="00471AA2">
        <w:rPr>
          <w:rFonts w:asciiTheme="minorHAnsi" w:hAnsiTheme="minorHAnsi" w:cstheme="minorHAnsi"/>
        </w:rPr>
        <w:t xml:space="preserve">available on </w:t>
      </w:r>
      <w:proofErr w:type="spellStart"/>
      <w:r w:rsidRPr="00471AA2">
        <w:rPr>
          <w:rFonts w:asciiTheme="minorHAnsi" w:hAnsiTheme="minorHAnsi" w:cstheme="minorHAnsi"/>
        </w:rPr>
        <w:t>Github</w:t>
      </w:r>
      <w:proofErr w:type="spellEnd"/>
      <w:r w:rsidR="00220E8F" w:rsidRPr="00471AA2">
        <w:rPr>
          <w:rFonts w:asciiTheme="minorHAnsi" w:hAnsiTheme="minorHAnsi" w:cstheme="minorHAnsi"/>
        </w:rPr>
        <w:t xml:space="preserve"> </w:t>
      </w:r>
      <w:r w:rsidR="009B1F5F" w:rsidRPr="009B1F5F">
        <w:rPr>
          <w:rFonts w:asciiTheme="minorHAnsi" w:hAnsiTheme="minorHAnsi" w:cstheme="minorHAnsi"/>
        </w:rPr>
        <w:t>(</w:t>
      </w:r>
      <w:hyperlink r:id="rId8" w:history="1">
        <w:r w:rsidR="00220E8F" w:rsidRPr="00471AA2">
          <w:rPr>
            <w:rStyle w:val="Hyperlink"/>
            <w:rFonts w:asciiTheme="minorHAnsi" w:hAnsiTheme="minorHAnsi" w:cstheme="minorHAnsi"/>
          </w:rPr>
          <w:t>https://github.com/optocardiography/Rhythm-1.2</w:t>
        </w:r>
      </w:hyperlink>
      <w:r w:rsidR="009B1F5F" w:rsidRPr="009B1F5F">
        <w:rPr>
          <w:rFonts w:asciiTheme="minorHAnsi" w:hAnsiTheme="minorHAnsi" w:cstheme="minorHAnsi"/>
        </w:rPr>
        <w:t>)</w:t>
      </w:r>
      <w:r w:rsidRPr="00471AA2">
        <w:rPr>
          <w:rFonts w:asciiTheme="minorHAnsi" w:hAnsiTheme="minorHAnsi" w:cstheme="minorHAnsi"/>
        </w:rPr>
        <w:t xml:space="preserve">. </w:t>
      </w:r>
      <w:r w:rsidR="00DE0A84">
        <w:rPr>
          <w:rFonts w:asciiTheme="minorHAnsi" w:hAnsiTheme="minorHAnsi" w:cstheme="minorHAnsi"/>
        </w:rPr>
        <w:t>The e</w:t>
      </w:r>
      <w:r w:rsidRPr="00471AA2">
        <w:rPr>
          <w:rFonts w:asciiTheme="minorHAnsi" w:hAnsiTheme="minorHAnsi" w:cstheme="minorHAnsi"/>
        </w:rPr>
        <w:t xml:space="preserve">lectrophysiological parameters measured are illustrated in </w:t>
      </w:r>
      <w:r w:rsidRPr="00A93896">
        <w:rPr>
          <w:rFonts w:asciiTheme="minorHAnsi" w:hAnsiTheme="minorHAnsi" w:cstheme="minorHAnsi"/>
          <w:b/>
          <w:bCs/>
        </w:rPr>
        <w:t>Figure 4</w:t>
      </w:r>
      <w:r w:rsidRPr="00471AA2">
        <w:rPr>
          <w:rFonts w:asciiTheme="minorHAnsi" w:hAnsiTheme="minorHAnsi" w:cstheme="minorHAnsi"/>
        </w:rPr>
        <w:t xml:space="preserve">. </w:t>
      </w:r>
      <w:r w:rsidR="00DE0A84">
        <w:rPr>
          <w:rFonts w:asciiTheme="minorHAnsi" w:hAnsiTheme="minorHAnsi" w:cstheme="minorHAnsi"/>
        </w:rPr>
        <w:t>The a</w:t>
      </w:r>
      <w:r w:rsidR="00DE0A84" w:rsidRPr="00471AA2">
        <w:rPr>
          <w:rFonts w:asciiTheme="minorHAnsi" w:hAnsiTheme="minorHAnsi" w:cstheme="minorHAnsi"/>
        </w:rPr>
        <w:t xml:space="preserve">ction </w:t>
      </w:r>
      <w:r w:rsidRPr="00471AA2">
        <w:rPr>
          <w:rFonts w:asciiTheme="minorHAnsi" w:hAnsiTheme="minorHAnsi" w:cstheme="minorHAnsi"/>
        </w:rPr>
        <w:t xml:space="preserve">potential and calcium transient traces were signal conditioned and representative traces used in further analysis </w:t>
      </w:r>
      <w:r w:rsidR="00DE0A84">
        <w:rPr>
          <w:rFonts w:asciiTheme="minorHAnsi" w:hAnsiTheme="minorHAnsi" w:cstheme="minorHAnsi"/>
        </w:rPr>
        <w:t>are</w:t>
      </w:r>
      <w:r w:rsidR="00DE0A84" w:rsidRPr="00471AA2">
        <w:rPr>
          <w:rFonts w:asciiTheme="minorHAnsi" w:hAnsiTheme="minorHAnsi" w:cstheme="minorHAnsi"/>
        </w:rPr>
        <w:t xml:space="preserve"> </w:t>
      </w:r>
      <w:r w:rsidRPr="00471AA2">
        <w:rPr>
          <w:rFonts w:asciiTheme="minorHAnsi" w:hAnsiTheme="minorHAnsi" w:cstheme="minorHAnsi"/>
        </w:rPr>
        <w:t xml:space="preserve">illustrated in </w:t>
      </w:r>
      <w:r w:rsidRPr="00A93896">
        <w:rPr>
          <w:rFonts w:asciiTheme="minorHAnsi" w:hAnsiTheme="minorHAnsi" w:cstheme="minorHAnsi"/>
          <w:b/>
          <w:bCs/>
        </w:rPr>
        <w:t>Figure 4A</w:t>
      </w:r>
      <w:r w:rsidRPr="00471AA2">
        <w:rPr>
          <w:rFonts w:asciiTheme="minorHAnsi" w:hAnsiTheme="minorHAnsi" w:cstheme="minorHAnsi"/>
        </w:rPr>
        <w:t xml:space="preserve">. Activation times were determined for each pixel and </w:t>
      </w:r>
      <w:r w:rsidR="005E6919" w:rsidRPr="00471AA2">
        <w:rPr>
          <w:rFonts w:asciiTheme="minorHAnsi" w:hAnsiTheme="minorHAnsi" w:cstheme="minorHAnsi"/>
        </w:rPr>
        <w:t xml:space="preserve">isochronal </w:t>
      </w:r>
      <w:r w:rsidRPr="00471AA2">
        <w:rPr>
          <w:rFonts w:asciiTheme="minorHAnsi" w:hAnsiTheme="minorHAnsi" w:cstheme="minorHAnsi"/>
        </w:rPr>
        <w:t xml:space="preserve">maps of activation times determined from voltage and calcium traces are illustrated in </w:t>
      </w:r>
      <w:r w:rsidRPr="00A93896">
        <w:rPr>
          <w:rFonts w:asciiTheme="minorHAnsi" w:hAnsiTheme="minorHAnsi" w:cstheme="minorHAnsi"/>
          <w:b/>
          <w:bCs/>
        </w:rPr>
        <w:t>Figure 4B</w:t>
      </w:r>
      <w:r w:rsidR="00A93896" w:rsidRPr="007673E6">
        <w:rPr>
          <w:rFonts w:asciiTheme="minorHAnsi" w:hAnsiTheme="minorHAnsi" w:cstheme="minorHAnsi"/>
        </w:rPr>
        <w:t>,</w:t>
      </w:r>
      <w:r w:rsidRPr="00A93896">
        <w:rPr>
          <w:rFonts w:asciiTheme="minorHAnsi" w:hAnsiTheme="minorHAnsi" w:cstheme="minorHAnsi"/>
          <w:b/>
          <w:bCs/>
        </w:rPr>
        <w:t>C</w:t>
      </w:r>
      <w:r w:rsidRPr="00471AA2">
        <w:rPr>
          <w:rFonts w:asciiTheme="minorHAnsi" w:hAnsiTheme="minorHAnsi" w:cstheme="minorHAnsi"/>
        </w:rPr>
        <w:t xml:space="preserve">. </w:t>
      </w:r>
      <w:r w:rsidR="00293800" w:rsidRPr="00471AA2">
        <w:rPr>
          <w:rFonts w:asciiTheme="minorHAnsi" w:hAnsiTheme="minorHAnsi" w:cstheme="minorHAnsi"/>
        </w:rPr>
        <w:t xml:space="preserve">Note </w:t>
      </w:r>
      <w:r w:rsidR="00DE0A84">
        <w:rPr>
          <w:rFonts w:asciiTheme="minorHAnsi" w:hAnsiTheme="minorHAnsi" w:cstheme="minorHAnsi"/>
        </w:rPr>
        <w:t xml:space="preserve">that </w:t>
      </w:r>
      <w:r w:rsidR="00293800" w:rsidRPr="00471AA2">
        <w:rPr>
          <w:rFonts w:asciiTheme="minorHAnsi" w:hAnsiTheme="minorHAnsi" w:cstheme="minorHAnsi"/>
        </w:rPr>
        <w:t xml:space="preserve">activation in the calcium isochrone lags behind that of the voltage as expected. </w:t>
      </w:r>
      <w:r w:rsidRPr="00471AA2">
        <w:rPr>
          <w:rFonts w:asciiTheme="minorHAnsi" w:hAnsiTheme="minorHAnsi" w:cstheme="minorHAnsi"/>
        </w:rPr>
        <w:t>C</w:t>
      </w:r>
      <w:r w:rsidR="00364380">
        <w:rPr>
          <w:rFonts w:asciiTheme="minorHAnsi" w:hAnsiTheme="minorHAnsi" w:cstheme="minorHAnsi"/>
        </w:rPr>
        <w:t>V</w:t>
      </w:r>
      <w:r w:rsidRPr="00471AA2">
        <w:rPr>
          <w:rFonts w:asciiTheme="minorHAnsi" w:hAnsiTheme="minorHAnsi" w:cstheme="minorHAnsi"/>
        </w:rPr>
        <w:t xml:space="preserve"> vectors </w:t>
      </w:r>
      <w:r w:rsidR="005E6919" w:rsidRPr="00471AA2">
        <w:rPr>
          <w:rFonts w:asciiTheme="minorHAnsi" w:hAnsiTheme="minorHAnsi" w:cstheme="minorHAnsi"/>
        </w:rPr>
        <w:t xml:space="preserve">plotted in </w:t>
      </w:r>
      <w:r w:rsidR="005E6919" w:rsidRPr="00A93896">
        <w:rPr>
          <w:rFonts w:asciiTheme="minorHAnsi" w:hAnsiTheme="minorHAnsi" w:cstheme="minorHAnsi"/>
          <w:b/>
          <w:bCs/>
        </w:rPr>
        <w:t>Figure 4D</w:t>
      </w:r>
      <w:r w:rsidR="005E6919" w:rsidRPr="00471AA2">
        <w:rPr>
          <w:rFonts w:asciiTheme="minorHAnsi" w:hAnsiTheme="minorHAnsi" w:cstheme="minorHAnsi"/>
        </w:rPr>
        <w:t xml:space="preserve"> </w:t>
      </w:r>
      <w:r w:rsidRPr="00471AA2">
        <w:rPr>
          <w:rFonts w:asciiTheme="minorHAnsi" w:hAnsiTheme="minorHAnsi" w:cstheme="minorHAnsi"/>
        </w:rPr>
        <w:t xml:space="preserve">were calculated using </w:t>
      </w:r>
      <w:r w:rsidR="00DE0A84">
        <w:rPr>
          <w:rFonts w:asciiTheme="minorHAnsi" w:hAnsiTheme="minorHAnsi" w:cstheme="minorHAnsi"/>
        </w:rPr>
        <w:t xml:space="preserve">the </w:t>
      </w:r>
      <w:r w:rsidRPr="00471AA2">
        <w:rPr>
          <w:rFonts w:asciiTheme="minorHAnsi" w:hAnsiTheme="minorHAnsi" w:cstheme="minorHAnsi"/>
        </w:rPr>
        <w:t xml:space="preserve">activation times and the known interpixel resolution. </w:t>
      </w:r>
      <w:r w:rsidR="00DE0A84">
        <w:rPr>
          <w:rFonts w:asciiTheme="minorHAnsi" w:hAnsiTheme="minorHAnsi" w:cstheme="minorHAnsi"/>
        </w:rPr>
        <w:t>The a</w:t>
      </w:r>
      <w:r w:rsidRPr="00471AA2">
        <w:rPr>
          <w:rFonts w:asciiTheme="minorHAnsi" w:hAnsiTheme="minorHAnsi" w:cstheme="minorHAnsi"/>
        </w:rPr>
        <w:t>verage CV in the transverse direction was determined to be 21.2 cm/s in this slice.</w:t>
      </w:r>
      <w:r w:rsidR="00461166" w:rsidRPr="00471AA2">
        <w:rPr>
          <w:rFonts w:asciiTheme="minorHAnsi" w:hAnsiTheme="minorHAnsi" w:cstheme="minorHAnsi"/>
        </w:rPr>
        <w:t xml:space="preserve"> This CV value is comparable to previously reported ventricular </w:t>
      </w:r>
      <w:r w:rsidR="009818F8" w:rsidRPr="00471AA2">
        <w:rPr>
          <w:rFonts w:asciiTheme="minorHAnsi" w:hAnsiTheme="minorHAnsi" w:cstheme="minorHAnsi"/>
        </w:rPr>
        <w:t xml:space="preserve">transverse </w:t>
      </w:r>
      <w:r w:rsidR="00461166" w:rsidRPr="00471AA2">
        <w:rPr>
          <w:rFonts w:asciiTheme="minorHAnsi" w:hAnsiTheme="minorHAnsi" w:cstheme="minorHAnsi"/>
        </w:rPr>
        <w:t>CV</w:t>
      </w:r>
      <w:r w:rsidR="009818F8" w:rsidRPr="00471AA2">
        <w:rPr>
          <w:rFonts w:asciiTheme="minorHAnsi" w:hAnsiTheme="minorHAnsi" w:cstheme="minorHAnsi"/>
        </w:rPr>
        <w:t xml:space="preserve"> measured from explanted whole human hearts </w:t>
      </w:r>
      <w:r w:rsidR="009B1F5F" w:rsidRPr="009B1F5F">
        <w:rPr>
          <w:rFonts w:asciiTheme="minorHAnsi" w:hAnsiTheme="minorHAnsi" w:cstheme="minorHAnsi"/>
        </w:rPr>
        <w:t>(</w:t>
      </w:r>
      <w:r w:rsidR="009818F8" w:rsidRPr="00471AA2">
        <w:rPr>
          <w:rFonts w:asciiTheme="minorHAnsi" w:hAnsiTheme="minorHAnsi" w:cstheme="minorHAnsi"/>
        </w:rPr>
        <w:t>24</w:t>
      </w:r>
      <w:r w:rsidR="00A93896">
        <w:rPr>
          <w:rFonts w:asciiTheme="minorHAnsi" w:hAnsiTheme="minorHAnsi" w:cstheme="minorHAnsi"/>
        </w:rPr>
        <w:t xml:space="preserve"> ± </w:t>
      </w:r>
      <w:r w:rsidR="009818F8" w:rsidRPr="00471AA2">
        <w:rPr>
          <w:rFonts w:asciiTheme="minorHAnsi" w:hAnsiTheme="minorHAnsi" w:cstheme="minorHAnsi"/>
        </w:rPr>
        <w:t>4</w:t>
      </w:r>
      <w:r w:rsidR="003835AD" w:rsidRPr="00471AA2">
        <w:rPr>
          <w:rFonts w:asciiTheme="minorHAnsi" w:hAnsiTheme="minorHAnsi" w:cstheme="minorHAnsi"/>
        </w:rPr>
        <w:t xml:space="preserve"> and 28</w:t>
      </w:r>
      <w:r w:rsidR="00A93896">
        <w:rPr>
          <w:rFonts w:asciiTheme="minorHAnsi" w:hAnsiTheme="minorHAnsi" w:cstheme="minorHAnsi"/>
        </w:rPr>
        <w:t xml:space="preserve"> ± </w:t>
      </w:r>
      <w:r w:rsidR="003835AD" w:rsidRPr="00471AA2">
        <w:rPr>
          <w:rFonts w:asciiTheme="minorHAnsi" w:hAnsiTheme="minorHAnsi" w:cstheme="minorHAnsi"/>
        </w:rPr>
        <w:t>7</w:t>
      </w:r>
      <w:r w:rsidR="009818F8" w:rsidRPr="00471AA2">
        <w:rPr>
          <w:rFonts w:asciiTheme="minorHAnsi" w:hAnsiTheme="minorHAnsi" w:cstheme="minorHAnsi"/>
        </w:rPr>
        <w:t xml:space="preserve"> cm/s</w:t>
      </w:r>
      <w:r w:rsidR="003835AD" w:rsidRPr="00471AA2">
        <w:rPr>
          <w:rFonts w:asciiTheme="minorHAnsi" w:hAnsiTheme="minorHAnsi" w:cstheme="minorHAnsi"/>
        </w:rPr>
        <w:t xml:space="preserve"> in hearts with diffuse and patchy fibrosis</w:t>
      </w:r>
      <w:r w:rsidR="009B1F5F" w:rsidRPr="009B1F5F">
        <w:rPr>
          <w:rFonts w:asciiTheme="minorHAnsi" w:hAnsiTheme="minorHAnsi" w:cstheme="minorHAnsi"/>
        </w:rPr>
        <w:t>)</w:t>
      </w:r>
      <w:r w:rsidR="00803233" w:rsidRPr="00471AA2">
        <w:rPr>
          <w:rFonts w:asciiTheme="minorHAnsi" w:hAnsiTheme="minorHAnsi" w:cstheme="minorHAnsi"/>
        </w:rPr>
        <w:fldChar w:fldCharType="begin" w:fldLock="1"/>
      </w:r>
      <w:r w:rsidR="00803233" w:rsidRPr="00471AA2">
        <w:rPr>
          <w:rFonts w:asciiTheme="minorHAnsi" w:hAnsiTheme="minorHAnsi" w:cstheme="minorHAnsi"/>
        </w:rPr>
        <w:instrText>ADDIN CSL_CITATION {"citationItems":[{"id":"ITEM-1","itemData":{"DOI":"10.1161/hc5001.100833","ISSN":"00097322","PMID":"11748102","abstract":"Background - Progressive activation delay starting at long coupling intervals of premature stimuli has been shown to correlate with sudden cardiac death in patients with hypertrophic cardiomyopathy. The purpose of this study was to elucidate the mechanism of increased activation delay in chronically diseased myocardium. Methods and Results - High-resolution unipolar mapping (105, 208, or 247 recording sites with interelectrode distances of 0.8, 0.5, or 0.3 mm, respectively) of epicardial electrical activity was carried out during premature stimulation in 11 explanted human hearts. The hearts came from patients who underwent heart transplantation and were in the end stage of heart failure (coronary artery disease, 4; hypertrophic cardiomyopathy, 1; and dilated cardiomyopathy, 6). Eight hearts were Langendorff-perfused. Epicardial sheets were taken from the remaining hearts and studied in a tissue bath. Activation maps and conduction curves were constructed and correlated with histology. Conduction curves revealing prominent increase of activation delay were associated with zones of dense, patchy fibrosis with long fibrotic strands. Dense, diffuse fibrosis with short fibrotic strands only marginally affected conduction curves. The course of conduction curves in patchy fibrotic areas greatly depended on the direction of propagation relative to fiber direction. Conclusions - The study demonstrates that in chronically diseased human myocardium, nonuniform anisotropic characteristics imposed by long fibrotic strands cause a progressive increase of activation delay, starting at long coupling intervals of premature stimuli. The increase strongly depends on the direction of the wave front with respect to fiber direction and the architecture of fibrosis.","author":[{"dropping-particle":"","family":"Kawara","given":"Tokuhiro","non-dropping-particle":"","parse-names":false,"suffix":""},{"dropping-particle":"","family":"Derksen","given":"Richard","non-dropping-particle":"","parse-names":false,"suffix":""},{"dropping-particle":"","family":"Groot","given":"Joris R.","non-dropping-particle":"De","parse-names":false,"suffix":""},{"dropping-particle":"","family":"Coronel","given":"Ruben","non-dropping-particle":"","parse-names":false,"suffix":""},{"dropping-particle":"","family":"Tasseron","given":"Sara","non-dropping-particle":"","parse-names":false,"suffix":""},{"dropping-particle":"","family":"Linnenbank","given":"André C.","non-dropping-particle":"","parse-names":false,"suffix":""},{"dropping-particle":"","family":"Hauer","given":"Richard N.W.","non-dropping-particle":"","parse-names":false,"suffix":""},{"dropping-particle":"","family":"Kirkels","given":"Hans","non-dropping-particle":"","parse-names":false,"suffix":""},{"dropping-particle":"","family":"Janse","given":"Michiel J.","non-dropping-particle":"","parse-names":false,"suffix":""},{"dropping-particle":"","family":"Bakker","given":"Jacques M.T.","non-dropping-particle":"De","parse-names":false,"suffix":""}],"container-title":"Circulation","id":"ITEM-1","issued":{"date-parts":[["2001"]]},"title":"Activation delay after premature stimulation in chronically diseased human myocardium relates to the architecture of interstitial fibrosis","type":"article-journal"},"uris":["http://www.mendeley.com/documents/?uuid=07072fc1-038c-4f47-97e8-1917fc18cab7"]}],"mendeley":{"formattedCitation":"&lt;sup&gt;28&lt;/sup&gt;","plainTextFormattedCitation":"28","previouslyFormattedCitation":"&lt;sup&gt;28&lt;/sup&gt;"},"properties":{"noteIndex":0},"schema":"https://github.com/citation-style-language/schema/raw/master/csl-citation.json"}</w:instrText>
      </w:r>
      <w:r w:rsidR="00803233" w:rsidRPr="00471AA2">
        <w:rPr>
          <w:rFonts w:asciiTheme="minorHAnsi" w:hAnsiTheme="minorHAnsi" w:cstheme="minorHAnsi"/>
        </w:rPr>
        <w:fldChar w:fldCharType="separate"/>
      </w:r>
      <w:r w:rsidR="00803233" w:rsidRPr="00471AA2">
        <w:rPr>
          <w:rFonts w:asciiTheme="minorHAnsi" w:hAnsiTheme="minorHAnsi" w:cstheme="minorHAnsi"/>
          <w:noProof/>
          <w:vertAlign w:val="superscript"/>
        </w:rPr>
        <w:t>28</w:t>
      </w:r>
      <w:r w:rsidR="00803233" w:rsidRPr="00471AA2">
        <w:rPr>
          <w:rFonts w:asciiTheme="minorHAnsi" w:hAnsiTheme="minorHAnsi" w:cstheme="minorHAnsi"/>
        </w:rPr>
        <w:fldChar w:fldCharType="end"/>
      </w:r>
      <w:r w:rsidR="00364380">
        <w:rPr>
          <w:rFonts w:asciiTheme="minorHAnsi" w:hAnsiTheme="minorHAnsi" w:cstheme="minorHAnsi"/>
        </w:rPr>
        <w:t>.</w:t>
      </w:r>
      <w:r w:rsidRPr="00471AA2">
        <w:rPr>
          <w:rFonts w:asciiTheme="minorHAnsi" w:hAnsiTheme="minorHAnsi" w:cstheme="minorHAnsi"/>
        </w:rPr>
        <w:t xml:space="preserve"> </w:t>
      </w:r>
      <w:r w:rsidR="005E6919" w:rsidRPr="00471AA2">
        <w:rPr>
          <w:rFonts w:asciiTheme="minorHAnsi" w:hAnsiTheme="minorHAnsi" w:cstheme="minorHAnsi"/>
        </w:rPr>
        <w:t>The c</w:t>
      </w:r>
      <w:r w:rsidRPr="00471AA2">
        <w:rPr>
          <w:rFonts w:asciiTheme="minorHAnsi" w:hAnsiTheme="minorHAnsi" w:cstheme="minorHAnsi"/>
        </w:rPr>
        <w:t xml:space="preserve">alcium transient decay constant was measured by fitting a polynomial </w:t>
      </w:r>
      <w:r w:rsidR="00ED2BF0" w:rsidRPr="00471AA2">
        <w:rPr>
          <w:rFonts w:asciiTheme="minorHAnsi" w:hAnsiTheme="minorHAnsi" w:cstheme="minorHAnsi"/>
        </w:rPr>
        <w:t xml:space="preserve">to the decaying portion of the calcium traces and </w:t>
      </w:r>
      <w:r w:rsidR="00293800" w:rsidRPr="00471AA2">
        <w:rPr>
          <w:rFonts w:asciiTheme="minorHAnsi" w:hAnsiTheme="minorHAnsi" w:cstheme="minorHAnsi"/>
        </w:rPr>
        <w:t xml:space="preserve">average decay constant </w:t>
      </w:r>
      <w:r w:rsidR="00ED2BF0" w:rsidRPr="00471AA2">
        <w:rPr>
          <w:rFonts w:asciiTheme="minorHAnsi" w:hAnsiTheme="minorHAnsi" w:cstheme="minorHAnsi"/>
        </w:rPr>
        <w:t xml:space="preserve">was determined to be 105.3 </w:t>
      </w:r>
      <w:proofErr w:type="spellStart"/>
      <w:r w:rsidR="00ED2BF0" w:rsidRPr="00471AA2">
        <w:rPr>
          <w:rFonts w:asciiTheme="minorHAnsi" w:hAnsiTheme="minorHAnsi" w:cstheme="minorHAnsi"/>
        </w:rPr>
        <w:t>ms</w:t>
      </w:r>
      <w:proofErr w:type="spellEnd"/>
      <w:r w:rsidR="00ED2BF0" w:rsidRPr="00471AA2">
        <w:rPr>
          <w:rFonts w:asciiTheme="minorHAnsi" w:hAnsiTheme="minorHAnsi" w:cstheme="minorHAnsi"/>
        </w:rPr>
        <w:t xml:space="preserve"> in this slice </w:t>
      </w:r>
      <w:r w:rsidR="009B1F5F" w:rsidRPr="009B1F5F">
        <w:rPr>
          <w:rFonts w:asciiTheme="minorHAnsi" w:hAnsiTheme="minorHAnsi" w:cstheme="minorHAnsi"/>
        </w:rPr>
        <w:t>(</w:t>
      </w:r>
      <w:r w:rsidR="00ED2BF0" w:rsidRPr="00471AA2">
        <w:rPr>
          <w:rFonts w:asciiTheme="minorHAnsi" w:hAnsiTheme="minorHAnsi" w:cstheme="minorHAnsi"/>
        </w:rPr>
        <w:t xml:space="preserve">map in </w:t>
      </w:r>
      <w:r w:rsidR="00ED2BF0" w:rsidRPr="00A93896">
        <w:rPr>
          <w:rFonts w:asciiTheme="minorHAnsi" w:hAnsiTheme="minorHAnsi" w:cstheme="minorHAnsi"/>
          <w:b/>
          <w:bCs/>
        </w:rPr>
        <w:t>Figure 4E</w:t>
      </w:r>
      <w:r w:rsidR="009B1F5F" w:rsidRPr="009B1F5F">
        <w:rPr>
          <w:rFonts w:asciiTheme="minorHAnsi" w:hAnsiTheme="minorHAnsi" w:cstheme="minorHAnsi"/>
        </w:rPr>
        <w:t>)</w:t>
      </w:r>
      <w:r w:rsidR="00ED2BF0" w:rsidRPr="00471AA2">
        <w:rPr>
          <w:rFonts w:asciiTheme="minorHAnsi" w:hAnsiTheme="minorHAnsi" w:cstheme="minorHAnsi"/>
        </w:rPr>
        <w:t xml:space="preserve">. Next, APD and </w:t>
      </w:r>
      <w:proofErr w:type="spellStart"/>
      <w:r w:rsidR="00ED2BF0" w:rsidRPr="00471AA2">
        <w:rPr>
          <w:rFonts w:asciiTheme="minorHAnsi" w:hAnsiTheme="minorHAnsi" w:cstheme="minorHAnsi"/>
        </w:rPr>
        <w:t>CaTD</w:t>
      </w:r>
      <w:proofErr w:type="spellEnd"/>
      <w:r w:rsidR="00ED2BF0" w:rsidRPr="00471AA2">
        <w:rPr>
          <w:rFonts w:asciiTheme="minorHAnsi" w:hAnsiTheme="minorHAnsi" w:cstheme="minorHAnsi"/>
        </w:rPr>
        <w:t xml:space="preserve"> were measured as the time duration between activation time and a specified percent of repolarization</w:t>
      </w:r>
      <w:r w:rsidR="001135CF" w:rsidRPr="00471AA2">
        <w:rPr>
          <w:rFonts w:asciiTheme="minorHAnsi" w:hAnsiTheme="minorHAnsi" w:cstheme="minorHAnsi"/>
        </w:rPr>
        <w:t>/calcium removal form the cytoplasm</w:t>
      </w:r>
      <w:r w:rsidR="00ED2BF0" w:rsidRPr="00471AA2">
        <w:rPr>
          <w:rFonts w:asciiTheme="minorHAnsi" w:hAnsiTheme="minorHAnsi" w:cstheme="minorHAnsi"/>
        </w:rPr>
        <w:t>. Average APD</w:t>
      </w:r>
      <w:r w:rsidR="00ED2BF0" w:rsidRPr="00471AA2">
        <w:rPr>
          <w:rFonts w:asciiTheme="minorHAnsi" w:hAnsiTheme="minorHAnsi" w:cstheme="minorHAnsi"/>
          <w:vertAlign w:val="subscript"/>
        </w:rPr>
        <w:t>80</w:t>
      </w:r>
      <w:r w:rsidR="00ED2BF0" w:rsidRPr="00471AA2">
        <w:rPr>
          <w:rFonts w:asciiTheme="minorHAnsi" w:hAnsiTheme="minorHAnsi" w:cstheme="minorHAnsi"/>
        </w:rPr>
        <w:t xml:space="preserve"> and CaTD</w:t>
      </w:r>
      <w:r w:rsidR="00ED2BF0" w:rsidRPr="00471AA2">
        <w:rPr>
          <w:rFonts w:asciiTheme="minorHAnsi" w:hAnsiTheme="minorHAnsi" w:cstheme="minorHAnsi"/>
          <w:vertAlign w:val="subscript"/>
        </w:rPr>
        <w:t>80</w:t>
      </w:r>
      <w:r w:rsidR="00ED2BF0" w:rsidRPr="00471AA2">
        <w:rPr>
          <w:rFonts w:asciiTheme="minorHAnsi" w:hAnsiTheme="minorHAnsi" w:cstheme="minorHAnsi"/>
        </w:rPr>
        <w:t xml:space="preserve"> were determined to be 343.</w:t>
      </w:r>
      <w:r w:rsidR="001E1F56" w:rsidRPr="00471AA2">
        <w:rPr>
          <w:rFonts w:asciiTheme="minorHAnsi" w:hAnsiTheme="minorHAnsi" w:cstheme="minorHAnsi"/>
        </w:rPr>
        <w:t>1</w:t>
      </w:r>
      <w:r w:rsidR="005E6919" w:rsidRPr="00471AA2">
        <w:rPr>
          <w:rFonts w:asciiTheme="minorHAnsi" w:hAnsiTheme="minorHAnsi" w:cstheme="minorHAnsi"/>
        </w:rPr>
        <w:t xml:space="preserve"> </w:t>
      </w:r>
      <w:proofErr w:type="spellStart"/>
      <w:r w:rsidR="005E6919" w:rsidRPr="00471AA2">
        <w:rPr>
          <w:rFonts w:asciiTheme="minorHAnsi" w:hAnsiTheme="minorHAnsi" w:cstheme="minorHAnsi"/>
        </w:rPr>
        <w:t>ms</w:t>
      </w:r>
      <w:proofErr w:type="spellEnd"/>
      <w:r w:rsidR="005E6919" w:rsidRPr="00471AA2">
        <w:rPr>
          <w:rFonts w:asciiTheme="minorHAnsi" w:hAnsiTheme="minorHAnsi" w:cstheme="minorHAnsi"/>
        </w:rPr>
        <w:t xml:space="preserve"> </w:t>
      </w:r>
      <w:r w:rsidR="00ED2BF0" w:rsidRPr="00471AA2">
        <w:rPr>
          <w:rFonts w:asciiTheme="minorHAnsi" w:hAnsiTheme="minorHAnsi" w:cstheme="minorHAnsi"/>
        </w:rPr>
        <w:t>and 442.</w:t>
      </w:r>
      <w:r w:rsidR="001E1F56" w:rsidRPr="00471AA2">
        <w:rPr>
          <w:rFonts w:asciiTheme="minorHAnsi" w:hAnsiTheme="minorHAnsi" w:cstheme="minorHAnsi"/>
        </w:rPr>
        <w:t>6</w:t>
      </w:r>
      <w:r w:rsidR="005E6919" w:rsidRPr="00471AA2">
        <w:rPr>
          <w:rFonts w:asciiTheme="minorHAnsi" w:hAnsiTheme="minorHAnsi" w:cstheme="minorHAnsi"/>
        </w:rPr>
        <w:t xml:space="preserve"> </w:t>
      </w:r>
      <w:proofErr w:type="spellStart"/>
      <w:r w:rsidR="00ED2BF0" w:rsidRPr="00471AA2">
        <w:rPr>
          <w:rFonts w:asciiTheme="minorHAnsi" w:hAnsiTheme="minorHAnsi" w:cstheme="minorHAnsi"/>
        </w:rPr>
        <w:t>ms</w:t>
      </w:r>
      <w:proofErr w:type="spellEnd"/>
      <w:r w:rsidR="00ED2BF0" w:rsidRPr="00471AA2">
        <w:rPr>
          <w:rFonts w:asciiTheme="minorHAnsi" w:hAnsiTheme="minorHAnsi" w:cstheme="minorHAnsi"/>
        </w:rPr>
        <w:t xml:space="preserve">, respectively </w:t>
      </w:r>
      <w:r w:rsidR="009B1F5F" w:rsidRPr="009B1F5F">
        <w:rPr>
          <w:rFonts w:asciiTheme="minorHAnsi" w:hAnsiTheme="minorHAnsi" w:cstheme="minorHAnsi"/>
        </w:rPr>
        <w:t>(</w:t>
      </w:r>
      <w:r w:rsidR="00ED2BF0" w:rsidRPr="00A93896">
        <w:rPr>
          <w:rFonts w:asciiTheme="minorHAnsi" w:hAnsiTheme="minorHAnsi" w:cstheme="minorHAnsi"/>
          <w:b/>
          <w:bCs/>
        </w:rPr>
        <w:t>Figure 4</w:t>
      </w:r>
      <w:proofErr w:type="gramStart"/>
      <w:r w:rsidR="00ED2BF0" w:rsidRPr="00A93896">
        <w:rPr>
          <w:rFonts w:asciiTheme="minorHAnsi" w:hAnsiTheme="minorHAnsi" w:cstheme="minorHAnsi"/>
          <w:b/>
          <w:bCs/>
        </w:rPr>
        <w:t>F</w:t>
      </w:r>
      <w:r w:rsidR="00A93896" w:rsidRPr="007673E6">
        <w:rPr>
          <w:rFonts w:asciiTheme="minorHAnsi" w:hAnsiTheme="minorHAnsi" w:cstheme="minorHAnsi"/>
        </w:rPr>
        <w:t>,</w:t>
      </w:r>
      <w:r w:rsidR="00ED2BF0" w:rsidRPr="00A93896">
        <w:rPr>
          <w:rFonts w:asciiTheme="minorHAnsi" w:hAnsiTheme="minorHAnsi" w:cstheme="minorHAnsi"/>
          <w:b/>
          <w:bCs/>
        </w:rPr>
        <w:t>G</w:t>
      </w:r>
      <w:proofErr w:type="gramEnd"/>
      <w:r w:rsidR="009B1F5F" w:rsidRPr="009B1F5F">
        <w:rPr>
          <w:rFonts w:asciiTheme="minorHAnsi" w:hAnsiTheme="minorHAnsi" w:cstheme="minorHAnsi"/>
        </w:rPr>
        <w:t>)</w:t>
      </w:r>
      <w:r w:rsidR="00ED2BF0" w:rsidRPr="00471AA2">
        <w:rPr>
          <w:rFonts w:asciiTheme="minorHAnsi" w:hAnsiTheme="minorHAnsi" w:cstheme="minorHAnsi"/>
        </w:rPr>
        <w:t>.</w:t>
      </w:r>
      <w:r w:rsidR="00720405">
        <w:rPr>
          <w:rFonts w:asciiTheme="minorHAnsi" w:hAnsiTheme="minorHAnsi" w:cstheme="minorHAnsi"/>
        </w:rPr>
        <w:t xml:space="preserve"> </w:t>
      </w:r>
      <w:r w:rsidR="00461166" w:rsidRPr="00471AA2">
        <w:rPr>
          <w:rFonts w:asciiTheme="minorHAnsi" w:hAnsiTheme="minorHAnsi" w:cstheme="minorHAnsi"/>
        </w:rPr>
        <w:t xml:space="preserve">Previous in vivo human studies report </w:t>
      </w:r>
      <w:r w:rsidR="00DE0A84">
        <w:rPr>
          <w:rFonts w:asciiTheme="minorHAnsi" w:hAnsiTheme="minorHAnsi" w:cstheme="minorHAnsi"/>
        </w:rPr>
        <w:t xml:space="preserve">the </w:t>
      </w:r>
      <w:r w:rsidR="00461166" w:rsidRPr="00471AA2">
        <w:rPr>
          <w:rFonts w:asciiTheme="minorHAnsi" w:hAnsiTheme="minorHAnsi" w:cstheme="minorHAnsi"/>
        </w:rPr>
        <w:t xml:space="preserve">activation-recovery interval </w:t>
      </w:r>
      <w:r w:rsidR="009B1F5F" w:rsidRPr="009B1F5F">
        <w:rPr>
          <w:rFonts w:asciiTheme="minorHAnsi" w:hAnsiTheme="minorHAnsi" w:cstheme="minorHAnsi"/>
        </w:rPr>
        <w:t>(</w:t>
      </w:r>
      <w:r w:rsidR="00461166" w:rsidRPr="00471AA2">
        <w:rPr>
          <w:rFonts w:asciiTheme="minorHAnsi" w:hAnsiTheme="minorHAnsi" w:cstheme="minorHAnsi"/>
        </w:rPr>
        <w:t>ARI</w:t>
      </w:r>
      <w:r w:rsidR="009B1F5F" w:rsidRPr="009B1F5F">
        <w:rPr>
          <w:rFonts w:asciiTheme="minorHAnsi" w:hAnsiTheme="minorHAnsi" w:cstheme="minorHAnsi"/>
        </w:rPr>
        <w:t>)</w:t>
      </w:r>
      <w:r w:rsidR="00461166" w:rsidRPr="00471AA2">
        <w:rPr>
          <w:rFonts w:asciiTheme="minorHAnsi" w:hAnsiTheme="minorHAnsi" w:cstheme="minorHAnsi"/>
        </w:rPr>
        <w:t xml:space="preserve"> measured from unipolar electrograms recorded from in vivo human hearts during steady state pacing at 1</w:t>
      </w:r>
      <w:r w:rsidR="00A93896">
        <w:rPr>
          <w:rFonts w:asciiTheme="minorHAnsi" w:hAnsiTheme="minorHAnsi" w:cstheme="minorHAnsi"/>
        </w:rPr>
        <w:t xml:space="preserve"> </w:t>
      </w:r>
      <w:r w:rsidR="00461166" w:rsidRPr="00471AA2">
        <w:rPr>
          <w:rFonts w:asciiTheme="minorHAnsi" w:hAnsiTheme="minorHAnsi" w:cstheme="minorHAnsi"/>
        </w:rPr>
        <w:t>Hz as a surrogate for APD. ARI values in these studies range from 250</w:t>
      </w:r>
      <w:r w:rsidR="00DE0A84" w:rsidRPr="00DE0A84">
        <w:rPr>
          <w:rFonts w:asciiTheme="minorHAnsi" w:hAnsiTheme="minorHAnsi" w:cstheme="minorHAnsi"/>
        </w:rPr>
        <w:t>–</w:t>
      </w:r>
      <w:r w:rsidR="00461166" w:rsidRPr="00471AA2">
        <w:rPr>
          <w:rFonts w:asciiTheme="minorHAnsi" w:hAnsiTheme="minorHAnsi" w:cstheme="minorHAnsi"/>
        </w:rPr>
        <w:t>450 ms</w:t>
      </w:r>
      <w:r w:rsidR="00803233" w:rsidRPr="00471AA2">
        <w:rPr>
          <w:rFonts w:asciiTheme="minorHAnsi" w:hAnsiTheme="minorHAnsi" w:cstheme="minorHAnsi"/>
        </w:rPr>
        <w:fldChar w:fldCharType="begin" w:fldLock="1"/>
      </w:r>
      <w:r w:rsidR="00C52C83" w:rsidRPr="00471AA2">
        <w:rPr>
          <w:rFonts w:asciiTheme="minorHAnsi" w:hAnsiTheme="minorHAnsi" w:cstheme="minorHAnsi"/>
        </w:rPr>
        <w:instrText>ADDIN CSL_CITATION {"citationItems":[{"id":"ITEM-1","itemData":{"DOI":"10.3389/fphys.2017.01109","ISSN":"1664042X","abstract":"To assess drug-induced pro-arrhythmic risk, especially Torsades de Pointe (TdP), new models have been proposed, such as in-silico modeling of ventricular action potential (AP) and stem cell-derived cardiomyocytes (SC-CMs). Previously we evaluated the electrophysiological profile of 15 reference drugs in hESC-CMs and hiPSC-CMs for their effects on intracellular AP and extracellular field potential, respectively. Our findings indicated that SC-CMs exhibited immature phenotype and had the propensity to generate false positives in predicting TdP risk. To expand our knowledge with mature human cardiac tissues for drug-induced pro-arrhythmic risk assessment, human ventricular trabeculae (hVT) from ethically consented organ donors were used to evaluate the effects of the same 15 drugs (8 torsadogenic, 5 non-torsadogenic, and 2 discovery molecules) on AP parameters at 1 and 2 Hz. Each drug was tested blindly with 4 concentrations in duplicate trabeculae from 2 hearts. To identify the pro-arrhythmic risk of each drug, a pro-arrhythmic score was calculated as the weighted sum of percent drug-induced changes compared to baseline in various AP parameters, including AP duration and recognized pro-arrhythmia predictors such as triangulation, beat-to-beat variability and incidence of early-afterdepolarizations, at each concentration. In addition, to understand the translation of this preclinical hVT AP-based model to clinical studies, a ratio that relates each testing concentration to the human therapeutic unbound Cmax (Cmax) was calculated. At a ratio of 10, for the 8 torsadogenic drugs, 7 were correctly identified by the pro-arrhythmic score; 1 was mislabeled. For the 5 non-torsadogenic drugs, 4 were correctly identified as safe; 1 was mislabeled. Calculation of sensitivity, specificity, positive predictive value, and negative predictive value indicated excellent performance. For example, at a ratio of 10, scores for sensitivity, specificity, positive predictive value and negative predictive values were 0.88, 0.8, 0.88 and 0.8, respectively. Thus, the hVT AP-based model combined with the integrated analysis of pro-arrhythmic score can differentiate between torsadogenic and non-torsadogenic drugs, and has a greater predictive performance when compared to human SC-CM models.","author":[{"dropping-particle":"","family":"Qu","given":"Yusheng","non-dropping-particle":"","parse-names":false,"suffix":""},{"dropping-particle":"","family":"Page","given":"Guy","non-dropping-particle":"","parse-names":false,"suffix":""},{"dropping-particle":"","family":"Abi-Gerges","given":"Najah","non-dropping-particle":"","parse-names":false,"suffix":""},{"dropping-particle":"","family":"Miller","given":"Paul E.","non-dropping-particle":"","parse-names":false,"suffix":""},{"dropping-particle":"","family":"Ghetti","given":"Andre","non-dropping-particle":"","parse-names":false,"suffix":""},{"dropping-particle":"","family":"Vargas","given":"Hugo M.","non-dropping-particle":"","parse-names":false,"suffix":""}],"container-title":"Frontiers in Physiology","id":"ITEM-1","issued":{"date-parts":[["2018"]]},"title":"Action potential recording and pro-arrhythmia risk analysis in human ventricular trabeculae","type":"article-journal"},"uris":["http://www.mendeley.com/documents/?uuid=0842255a-d673-4564-aab2-8ee0b70f6867"]},{"id":"ITEM-2","itemData":{"DOI":"10.1172/JCI113706","ISSN":"00219738","abstract":"Using a new method for long-term recording of monophasic action potentials from the human heart, we studied in 17 patients the effects on ventricular action potential duration (APD) of three clinically pertinent cycle length perturbations: (1) single extrastimuli, (2) abrupt sustained rate acceleration and deceleration, and (3) different steady-state cycle lengths. Results were: (a) APD after single extrastimuli at progressively longer cycle lengths were related to the extrastimulus cycle length with a biphasic electrical restitution curve which after an initial steep rise and a subsequent transient descent rose again more gradually to a plateau at cycle lengths above 800-1,000 ms. (b) After a sustained step decrease in cycle length, the first APD shortened abruptly while final steady-state adaptation required up to several minutes. The transition between the rapid and slow phase of APD change was characterized by a variable alternans of APD which correlated inversely with the preceeding diastolic interval. (c) In the steady state, APD correlated linearly with cycle length, increasing an average of 23 ms per 100 ms cycle length increase (r = 0.995). The divergence between steady-state and non-steady-state APD, and the slowness of steady-state adaptation, are important factors to be considered in clinical electrophysiologic studies and in rate correction algorithms of APD or QT intervals, respectively.","author":[{"dropping-particle":"","family":"Franz","given":"M. R.","non-dropping-particle":"","parse-names":false,"suffix":""},{"dropping-particle":"","family":"Swerdlow","given":"C. D.","non-dropping-particle":"","parse-names":false,"suffix":""},{"dropping-particle":"","family":"Liem","given":"L. B.","non-dropping-particle":"","parse-names":false,"suffix":""},{"dropping-particle":"","family":"Schaefer","given":"J.","non-dropping-particle":"","parse-names":false,"suffix":""}],"container-title":"Journal of Clinical Investigation","id":"ITEM-2","issued":{"date-parts":[["1988"]]},"title":"Cycle length dependence of human action potential duration in vivo. Effects of single extrastimuli, sudden sustained rate acceleration and deceleration, and different steady-state frequencies","type":"article-journal"},"uris":["http://www.mendeley.com/documents/?uuid=40a2dc20-14aa-46f2-a332-cd9a4dca2dca"]}],"mendeley":{"formattedCitation":"&lt;sup&gt;29, 30&lt;/sup&gt;","plainTextFormattedCitation":"29, 30","previouslyFormattedCitation":"&lt;sup&gt;29,30&lt;/sup&gt;"},"properties":{"noteIndex":0},"schema":"https://github.com/citation-style-language/schema/raw/master/csl-citation.json"}</w:instrText>
      </w:r>
      <w:r w:rsidR="00803233" w:rsidRPr="00471AA2">
        <w:rPr>
          <w:rFonts w:asciiTheme="minorHAnsi" w:hAnsiTheme="minorHAnsi" w:cstheme="minorHAnsi"/>
        </w:rPr>
        <w:fldChar w:fldCharType="separate"/>
      </w:r>
      <w:r w:rsidR="00C52C83" w:rsidRPr="00471AA2">
        <w:rPr>
          <w:rFonts w:asciiTheme="minorHAnsi" w:hAnsiTheme="minorHAnsi" w:cstheme="minorHAnsi"/>
          <w:noProof/>
          <w:vertAlign w:val="superscript"/>
        </w:rPr>
        <w:t>29,30</w:t>
      </w:r>
      <w:r w:rsidR="00803233" w:rsidRPr="00471AA2">
        <w:rPr>
          <w:rFonts w:asciiTheme="minorHAnsi" w:hAnsiTheme="minorHAnsi" w:cstheme="minorHAnsi"/>
        </w:rPr>
        <w:fldChar w:fldCharType="end"/>
      </w:r>
      <w:r w:rsidR="00A93896" w:rsidRPr="00471AA2">
        <w:rPr>
          <w:rFonts w:asciiTheme="minorHAnsi" w:hAnsiTheme="minorHAnsi" w:cstheme="minorHAnsi"/>
        </w:rPr>
        <w:t>.</w:t>
      </w:r>
      <w:r w:rsidR="00461166" w:rsidRPr="00471AA2">
        <w:rPr>
          <w:rFonts w:asciiTheme="minorHAnsi" w:hAnsiTheme="minorHAnsi" w:cstheme="minorHAnsi"/>
        </w:rPr>
        <w:t xml:space="preserve"> The APD values from human cardiac slices reported here </w:t>
      </w:r>
      <w:r w:rsidR="00DE0A84">
        <w:rPr>
          <w:rFonts w:asciiTheme="minorHAnsi" w:hAnsiTheme="minorHAnsi" w:cstheme="minorHAnsi"/>
        </w:rPr>
        <w:t>are</w:t>
      </w:r>
      <w:r w:rsidR="00DE0A84" w:rsidRPr="00471AA2">
        <w:rPr>
          <w:rFonts w:asciiTheme="minorHAnsi" w:hAnsiTheme="minorHAnsi" w:cstheme="minorHAnsi"/>
        </w:rPr>
        <w:t xml:space="preserve"> </w:t>
      </w:r>
      <w:r w:rsidR="00461166" w:rsidRPr="00471AA2">
        <w:rPr>
          <w:rFonts w:asciiTheme="minorHAnsi" w:hAnsiTheme="minorHAnsi" w:cstheme="minorHAnsi"/>
        </w:rPr>
        <w:t xml:space="preserve">comparable to the previous ARI values. </w:t>
      </w:r>
      <w:r w:rsidR="003F3F44" w:rsidRPr="00471AA2">
        <w:rPr>
          <w:rFonts w:asciiTheme="minorHAnsi" w:hAnsiTheme="minorHAnsi" w:cstheme="minorHAnsi"/>
        </w:rPr>
        <w:t xml:space="preserve">Regions with motion artifacts were removed from APD and </w:t>
      </w:r>
      <w:proofErr w:type="spellStart"/>
      <w:r w:rsidR="003F3F44" w:rsidRPr="00471AA2">
        <w:rPr>
          <w:rFonts w:asciiTheme="minorHAnsi" w:hAnsiTheme="minorHAnsi" w:cstheme="minorHAnsi"/>
        </w:rPr>
        <w:t>CaTD</w:t>
      </w:r>
      <w:proofErr w:type="spellEnd"/>
      <w:r w:rsidR="003F3F44" w:rsidRPr="00471AA2">
        <w:rPr>
          <w:rFonts w:asciiTheme="minorHAnsi" w:hAnsiTheme="minorHAnsi" w:cstheme="minorHAnsi"/>
        </w:rPr>
        <w:t xml:space="preserve"> calculations.</w:t>
      </w:r>
      <w:r w:rsidR="00ED2BF0" w:rsidRPr="00471AA2">
        <w:rPr>
          <w:rFonts w:asciiTheme="minorHAnsi" w:hAnsiTheme="minorHAnsi" w:cstheme="minorHAnsi"/>
        </w:rPr>
        <w:t xml:space="preserve"> Finally, the rise time</w:t>
      </w:r>
      <w:r w:rsidR="00DE0A84">
        <w:rPr>
          <w:rFonts w:asciiTheme="minorHAnsi" w:hAnsiTheme="minorHAnsi" w:cstheme="minorHAnsi"/>
        </w:rPr>
        <w:t>s</w:t>
      </w:r>
      <w:r w:rsidR="00ED2BF0" w:rsidRPr="00471AA2">
        <w:rPr>
          <w:rFonts w:asciiTheme="minorHAnsi" w:hAnsiTheme="minorHAnsi" w:cstheme="minorHAnsi"/>
        </w:rPr>
        <w:t xml:space="preserve"> </w:t>
      </w:r>
      <w:r w:rsidR="00227C8B">
        <w:rPr>
          <w:rFonts w:asciiTheme="minorHAnsi" w:hAnsiTheme="minorHAnsi" w:cstheme="minorHAnsi"/>
        </w:rPr>
        <w:t xml:space="preserve">(i.e., </w:t>
      </w:r>
      <w:r w:rsidR="00ED2BF0" w:rsidRPr="00471AA2">
        <w:rPr>
          <w:rFonts w:asciiTheme="minorHAnsi" w:hAnsiTheme="minorHAnsi" w:cstheme="minorHAnsi"/>
        </w:rPr>
        <w:t>the duration of the upstroke</w:t>
      </w:r>
      <w:r w:rsidR="00DE0A84">
        <w:rPr>
          <w:rFonts w:asciiTheme="minorHAnsi" w:hAnsiTheme="minorHAnsi" w:cstheme="minorHAnsi"/>
        </w:rPr>
        <w:t>)</w:t>
      </w:r>
      <w:r w:rsidR="00ED2BF0" w:rsidRPr="00471AA2">
        <w:rPr>
          <w:rFonts w:asciiTheme="minorHAnsi" w:hAnsiTheme="minorHAnsi" w:cstheme="minorHAnsi"/>
        </w:rPr>
        <w:t xml:space="preserve"> of the voltage and calcium traces were measured and mapped</w:t>
      </w:r>
      <w:r w:rsidR="00227C8B">
        <w:rPr>
          <w:rFonts w:asciiTheme="minorHAnsi" w:hAnsiTheme="minorHAnsi" w:cstheme="minorHAnsi"/>
        </w:rPr>
        <w:t>. These are shown</w:t>
      </w:r>
      <w:r w:rsidR="00ED2BF0" w:rsidRPr="00471AA2">
        <w:rPr>
          <w:rFonts w:asciiTheme="minorHAnsi" w:hAnsiTheme="minorHAnsi" w:cstheme="minorHAnsi"/>
        </w:rPr>
        <w:t xml:space="preserve"> in </w:t>
      </w:r>
      <w:r w:rsidR="00ED2BF0" w:rsidRPr="00A93896">
        <w:rPr>
          <w:rFonts w:asciiTheme="minorHAnsi" w:hAnsiTheme="minorHAnsi" w:cstheme="minorHAnsi"/>
          <w:b/>
          <w:bCs/>
        </w:rPr>
        <w:t>Figure 4H</w:t>
      </w:r>
      <w:r w:rsidR="00ED2BF0" w:rsidRPr="00471AA2">
        <w:rPr>
          <w:rFonts w:asciiTheme="minorHAnsi" w:hAnsiTheme="minorHAnsi" w:cstheme="minorHAnsi"/>
        </w:rPr>
        <w:t xml:space="preserve"> and </w:t>
      </w:r>
      <w:r w:rsidR="00A93896" w:rsidRPr="00A93896">
        <w:rPr>
          <w:rFonts w:asciiTheme="minorHAnsi" w:hAnsiTheme="minorHAnsi" w:cstheme="minorHAnsi"/>
          <w:b/>
          <w:bCs/>
        </w:rPr>
        <w:t xml:space="preserve">Figure </w:t>
      </w:r>
      <w:r w:rsidR="00ED2BF0" w:rsidRPr="00A93896">
        <w:rPr>
          <w:rFonts w:asciiTheme="minorHAnsi" w:hAnsiTheme="minorHAnsi" w:cstheme="minorHAnsi"/>
          <w:b/>
          <w:bCs/>
        </w:rPr>
        <w:t>4I</w:t>
      </w:r>
      <w:r w:rsidR="00ED2BF0" w:rsidRPr="00471AA2">
        <w:rPr>
          <w:rFonts w:asciiTheme="minorHAnsi" w:hAnsiTheme="minorHAnsi" w:cstheme="minorHAnsi"/>
        </w:rPr>
        <w:t>, respectively</w:t>
      </w:r>
      <w:r w:rsidR="00227C8B">
        <w:rPr>
          <w:rFonts w:asciiTheme="minorHAnsi" w:hAnsiTheme="minorHAnsi" w:cstheme="minorHAnsi"/>
        </w:rPr>
        <w:t>.</w:t>
      </w:r>
      <w:r w:rsidR="00ED2BF0" w:rsidRPr="00471AA2">
        <w:rPr>
          <w:rFonts w:asciiTheme="minorHAnsi" w:hAnsiTheme="minorHAnsi" w:cstheme="minorHAnsi"/>
        </w:rPr>
        <w:t xml:space="preserve"> </w:t>
      </w:r>
      <w:r w:rsidR="00227C8B">
        <w:rPr>
          <w:rFonts w:asciiTheme="minorHAnsi" w:hAnsiTheme="minorHAnsi" w:cstheme="minorHAnsi"/>
        </w:rPr>
        <w:t xml:space="preserve">The </w:t>
      </w:r>
      <w:r w:rsidR="00ED2BF0" w:rsidRPr="00471AA2">
        <w:rPr>
          <w:rFonts w:asciiTheme="minorHAnsi" w:hAnsiTheme="minorHAnsi" w:cstheme="minorHAnsi"/>
        </w:rPr>
        <w:t>average values were determined to be 10.</w:t>
      </w:r>
      <w:r w:rsidR="001E1F56" w:rsidRPr="00471AA2">
        <w:rPr>
          <w:rFonts w:asciiTheme="minorHAnsi" w:hAnsiTheme="minorHAnsi" w:cstheme="minorHAnsi"/>
        </w:rPr>
        <w:t>2</w:t>
      </w:r>
      <w:r w:rsidR="005E6919" w:rsidRPr="00471AA2">
        <w:rPr>
          <w:rFonts w:asciiTheme="minorHAnsi" w:hAnsiTheme="minorHAnsi" w:cstheme="minorHAnsi"/>
        </w:rPr>
        <w:t xml:space="preserve"> </w:t>
      </w:r>
      <w:proofErr w:type="spellStart"/>
      <w:r w:rsidR="005E6919" w:rsidRPr="00471AA2">
        <w:rPr>
          <w:rFonts w:asciiTheme="minorHAnsi" w:hAnsiTheme="minorHAnsi" w:cstheme="minorHAnsi"/>
        </w:rPr>
        <w:t>ms</w:t>
      </w:r>
      <w:proofErr w:type="spellEnd"/>
      <w:r w:rsidR="005E6919" w:rsidRPr="00471AA2">
        <w:rPr>
          <w:rFonts w:asciiTheme="minorHAnsi" w:hAnsiTheme="minorHAnsi" w:cstheme="minorHAnsi"/>
        </w:rPr>
        <w:t xml:space="preserve"> </w:t>
      </w:r>
      <w:r w:rsidR="00ED2BF0" w:rsidRPr="00471AA2">
        <w:rPr>
          <w:rFonts w:asciiTheme="minorHAnsi" w:hAnsiTheme="minorHAnsi" w:cstheme="minorHAnsi"/>
        </w:rPr>
        <w:t xml:space="preserve">and 13.3 </w:t>
      </w:r>
      <w:proofErr w:type="spellStart"/>
      <w:r w:rsidR="00ED2BF0" w:rsidRPr="00471AA2">
        <w:rPr>
          <w:rFonts w:asciiTheme="minorHAnsi" w:hAnsiTheme="minorHAnsi" w:cstheme="minorHAnsi"/>
        </w:rPr>
        <w:t>ms</w:t>
      </w:r>
      <w:proofErr w:type="spellEnd"/>
      <w:r w:rsidR="00ED2BF0" w:rsidRPr="00471AA2">
        <w:rPr>
          <w:rFonts w:asciiTheme="minorHAnsi" w:hAnsiTheme="minorHAnsi" w:cstheme="minorHAnsi"/>
        </w:rPr>
        <w:t xml:space="preserve">, respectively. </w:t>
      </w:r>
      <w:r w:rsidR="002B6E54" w:rsidRPr="00471AA2">
        <w:rPr>
          <w:rFonts w:asciiTheme="minorHAnsi" w:hAnsiTheme="minorHAnsi" w:cstheme="minorHAnsi"/>
        </w:rPr>
        <w:t xml:space="preserve">The artifacts in the maps to the right of the point of pacing </w:t>
      </w:r>
      <w:r w:rsidR="00DE0A84">
        <w:rPr>
          <w:rFonts w:asciiTheme="minorHAnsi" w:hAnsiTheme="minorHAnsi" w:cstheme="minorHAnsi"/>
        </w:rPr>
        <w:t>are</w:t>
      </w:r>
      <w:r w:rsidR="00DE0A84" w:rsidRPr="00471AA2">
        <w:rPr>
          <w:rFonts w:asciiTheme="minorHAnsi" w:hAnsiTheme="minorHAnsi" w:cstheme="minorHAnsi"/>
        </w:rPr>
        <w:t xml:space="preserve"> </w:t>
      </w:r>
      <w:r w:rsidR="002B6E54" w:rsidRPr="00471AA2">
        <w:rPr>
          <w:rFonts w:asciiTheme="minorHAnsi" w:hAnsiTheme="minorHAnsi" w:cstheme="minorHAnsi"/>
        </w:rPr>
        <w:t xml:space="preserve">due to the pacing wire within the field of view. </w:t>
      </w:r>
      <w:r w:rsidR="0087514B" w:rsidRPr="00471AA2">
        <w:rPr>
          <w:rFonts w:asciiTheme="minorHAnsi" w:hAnsiTheme="minorHAnsi" w:cstheme="minorHAnsi"/>
        </w:rPr>
        <w:t xml:space="preserve">Finally, the use of this slice model in acute drug testing was demonstrated </w:t>
      </w:r>
      <w:r w:rsidR="00DE0A84">
        <w:rPr>
          <w:rFonts w:asciiTheme="minorHAnsi" w:hAnsiTheme="minorHAnsi" w:cstheme="minorHAnsi"/>
        </w:rPr>
        <w:t>when</w:t>
      </w:r>
      <w:r w:rsidR="00DE0A84" w:rsidRPr="00471AA2">
        <w:rPr>
          <w:rFonts w:asciiTheme="minorHAnsi" w:hAnsiTheme="minorHAnsi" w:cstheme="minorHAnsi"/>
        </w:rPr>
        <w:t xml:space="preserve"> </w:t>
      </w:r>
      <w:r w:rsidR="0087514B" w:rsidRPr="00471AA2">
        <w:rPr>
          <w:rFonts w:asciiTheme="minorHAnsi" w:hAnsiTheme="minorHAnsi" w:cstheme="minorHAnsi"/>
        </w:rPr>
        <w:t>slices were cultured for 24 h with doxorubicin</w:t>
      </w:r>
      <w:r w:rsidR="001A180A">
        <w:rPr>
          <w:rFonts w:asciiTheme="minorHAnsi" w:hAnsiTheme="minorHAnsi" w:cstheme="minorHAnsi"/>
        </w:rPr>
        <w:t xml:space="preserve"> (DOX)</w:t>
      </w:r>
      <w:r w:rsidR="0087514B" w:rsidRPr="00471AA2">
        <w:rPr>
          <w:rFonts w:asciiTheme="minorHAnsi" w:hAnsiTheme="minorHAnsi" w:cstheme="minorHAnsi"/>
        </w:rPr>
        <w:t>, a chemotherapeutic agent</w:t>
      </w:r>
      <w:r w:rsidR="00293800" w:rsidRPr="00471AA2">
        <w:rPr>
          <w:rFonts w:asciiTheme="minorHAnsi" w:hAnsiTheme="minorHAnsi" w:cstheme="minorHAnsi"/>
        </w:rPr>
        <w:t xml:space="preserve"> known to have cardiotoxic effects</w:t>
      </w:r>
      <w:r w:rsidR="0087514B" w:rsidRPr="00471AA2">
        <w:rPr>
          <w:rFonts w:asciiTheme="minorHAnsi" w:hAnsiTheme="minorHAnsi" w:cstheme="minorHAnsi"/>
        </w:rPr>
        <w:t>. Treatment of slices with 50</w:t>
      </w:r>
      <w:r w:rsidR="00A93896">
        <w:rPr>
          <w:rFonts w:asciiTheme="minorHAnsi" w:hAnsiTheme="minorHAnsi" w:cstheme="minorHAnsi"/>
        </w:rPr>
        <w:t xml:space="preserve"> </w:t>
      </w:r>
      <w:proofErr w:type="spellStart"/>
      <w:r w:rsidR="00A90DCD">
        <w:rPr>
          <w:rFonts w:asciiTheme="minorHAnsi" w:hAnsiTheme="minorHAnsi" w:cstheme="minorHAnsi"/>
        </w:rPr>
        <w:t>μ</w:t>
      </w:r>
      <w:r w:rsidR="0087514B" w:rsidRPr="00471AA2">
        <w:rPr>
          <w:rFonts w:asciiTheme="minorHAnsi" w:hAnsiTheme="minorHAnsi" w:cstheme="minorHAnsi"/>
        </w:rPr>
        <w:t>M</w:t>
      </w:r>
      <w:proofErr w:type="spellEnd"/>
      <w:r w:rsidR="0087514B" w:rsidRPr="00471AA2">
        <w:rPr>
          <w:rFonts w:asciiTheme="minorHAnsi" w:hAnsiTheme="minorHAnsi" w:cstheme="minorHAnsi"/>
        </w:rPr>
        <w:t xml:space="preserve"> </w:t>
      </w:r>
      <w:r w:rsidR="001A180A">
        <w:rPr>
          <w:rFonts w:asciiTheme="minorHAnsi" w:hAnsiTheme="minorHAnsi" w:cstheme="minorHAnsi"/>
        </w:rPr>
        <w:t>DOX</w:t>
      </w:r>
      <w:r w:rsidR="001A180A" w:rsidRPr="00471AA2">
        <w:rPr>
          <w:rFonts w:asciiTheme="minorHAnsi" w:hAnsiTheme="minorHAnsi" w:cstheme="minorHAnsi"/>
        </w:rPr>
        <w:t xml:space="preserve"> </w:t>
      </w:r>
      <w:r w:rsidR="0087514B" w:rsidRPr="00471AA2">
        <w:rPr>
          <w:rFonts w:asciiTheme="minorHAnsi" w:hAnsiTheme="minorHAnsi" w:cstheme="minorHAnsi"/>
        </w:rPr>
        <w:t xml:space="preserve">resulted in </w:t>
      </w:r>
      <w:r w:rsidR="00DE0A84">
        <w:rPr>
          <w:rFonts w:asciiTheme="minorHAnsi" w:hAnsiTheme="minorHAnsi" w:cstheme="minorHAnsi"/>
        </w:rPr>
        <w:t xml:space="preserve">a </w:t>
      </w:r>
      <w:r w:rsidR="0087514B" w:rsidRPr="00471AA2">
        <w:rPr>
          <w:rFonts w:asciiTheme="minorHAnsi" w:hAnsiTheme="minorHAnsi" w:cstheme="minorHAnsi"/>
        </w:rPr>
        <w:t xml:space="preserve">reduction </w:t>
      </w:r>
      <w:r w:rsidR="005E6919" w:rsidRPr="00471AA2">
        <w:rPr>
          <w:rFonts w:asciiTheme="minorHAnsi" w:hAnsiTheme="minorHAnsi" w:cstheme="minorHAnsi"/>
        </w:rPr>
        <w:t xml:space="preserve">of </w:t>
      </w:r>
      <w:r w:rsidR="0087514B" w:rsidRPr="00471AA2">
        <w:rPr>
          <w:rFonts w:asciiTheme="minorHAnsi" w:hAnsiTheme="minorHAnsi" w:cstheme="minorHAnsi"/>
        </w:rPr>
        <w:t>transverse conduction velocity from 19.4</w:t>
      </w:r>
      <w:r w:rsidR="00A93896">
        <w:rPr>
          <w:rFonts w:asciiTheme="minorHAnsi" w:hAnsiTheme="minorHAnsi" w:cstheme="minorHAnsi"/>
        </w:rPr>
        <w:t xml:space="preserve"> ± </w:t>
      </w:r>
      <w:r w:rsidR="0087514B" w:rsidRPr="00471AA2">
        <w:rPr>
          <w:rFonts w:asciiTheme="minorHAnsi" w:hAnsiTheme="minorHAnsi" w:cstheme="minorHAnsi"/>
        </w:rPr>
        <w:t>3.4 cm/s to 9.6</w:t>
      </w:r>
      <w:r w:rsidR="00A93896">
        <w:rPr>
          <w:rFonts w:asciiTheme="minorHAnsi" w:hAnsiTheme="minorHAnsi" w:cstheme="minorHAnsi"/>
        </w:rPr>
        <w:t xml:space="preserve"> ± </w:t>
      </w:r>
      <w:r w:rsidR="0087514B" w:rsidRPr="00471AA2">
        <w:rPr>
          <w:rFonts w:asciiTheme="minorHAnsi" w:hAnsiTheme="minorHAnsi" w:cstheme="minorHAnsi"/>
        </w:rPr>
        <w:t>3.2 cm/s</w:t>
      </w:r>
      <w:r w:rsidR="005E6919" w:rsidRPr="00471AA2">
        <w:rPr>
          <w:rFonts w:asciiTheme="minorHAnsi" w:hAnsiTheme="minorHAnsi" w:cstheme="minorHAnsi"/>
        </w:rPr>
        <w:t>,</w:t>
      </w:r>
      <w:r w:rsidR="0087514B" w:rsidRPr="00471AA2">
        <w:rPr>
          <w:rFonts w:asciiTheme="minorHAnsi" w:hAnsiTheme="minorHAnsi" w:cstheme="minorHAnsi"/>
        </w:rPr>
        <w:t xml:space="preserve"> as illustrated </w:t>
      </w:r>
      <w:r w:rsidR="00064AB0" w:rsidRPr="00471AA2">
        <w:rPr>
          <w:rFonts w:asciiTheme="minorHAnsi" w:hAnsiTheme="minorHAnsi" w:cstheme="minorHAnsi"/>
        </w:rPr>
        <w:t xml:space="preserve">by </w:t>
      </w:r>
      <w:r w:rsidR="00DE0A84">
        <w:rPr>
          <w:rFonts w:asciiTheme="minorHAnsi" w:hAnsiTheme="minorHAnsi" w:cstheme="minorHAnsi"/>
        </w:rPr>
        <w:t xml:space="preserve">the </w:t>
      </w:r>
      <w:r w:rsidR="00064AB0" w:rsidRPr="00471AA2">
        <w:rPr>
          <w:rFonts w:asciiTheme="minorHAnsi" w:hAnsiTheme="minorHAnsi" w:cstheme="minorHAnsi"/>
        </w:rPr>
        <w:t xml:space="preserve">activation maps </w:t>
      </w:r>
      <w:r w:rsidR="0087514B" w:rsidRPr="00471AA2">
        <w:rPr>
          <w:rFonts w:asciiTheme="minorHAnsi" w:hAnsiTheme="minorHAnsi" w:cstheme="minorHAnsi"/>
        </w:rPr>
        <w:t xml:space="preserve">in </w:t>
      </w:r>
      <w:r w:rsidR="0087514B" w:rsidRPr="00A93896">
        <w:rPr>
          <w:rFonts w:asciiTheme="minorHAnsi" w:hAnsiTheme="minorHAnsi" w:cstheme="minorHAnsi"/>
          <w:b/>
          <w:bCs/>
        </w:rPr>
        <w:t>Figure 5</w:t>
      </w:r>
      <w:r w:rsidR="00064AB0" w:rsidRPr="00A93896">
        <w:rPr>
          <w:rFonts w:asciiTheme="minorHAnsi" w:hAnsiTheme="minorHAnsi" w:cstheme="minorHAnsi"/>
          <w:b/>
          <w:bCs/>
        </w:rPr>
        <w:t>A</w:t>
      </w:r>
      <w:r w:rsidR="00064AB0" w:rsidRPr="00471AA2">
        <w:rPr>
          <w:rFonts w:asciiTheme="minorHAnsi" w:hAnsiTheme="minorHAnsi" w:cstheme="minorHAnsi"/>
        </w:rPr>
        <w:t xml:space="preserve">, CV vector maps in </w:t>
      </w:r>
      <w:r w:rsidR="00064AB0" w:rsidRPr="00A93896">
        <w:rPr>
          <w:rFonts w:asciiTheme="minorHAnsi" w:hAnsiTheme="minorHAnsi" w:cstheme="minorHAnsi"/>
          <w:b/>
          <w:bCs/>
        </w:rPr>
        <w:t>Figure 5B</w:t>
      </w:r>
      <w:r w:rsidR="00DE0A84">
        <w:rPr>
          <w:rFonts w:asciiTheme="minorHAnsi" w:hAnsiTheme="minorHAnsi" w:cstheme="minorHAnsi"/>
        </w:rPr>
        <w:t>,</w:t>
      </w:r>
      <w:r w:rsidR="00064AB0" w:rsidRPr="00471AA2">
        <w:rPr>
          <w:rFonts w:asciiTheme="minorHAnsi" w:hAnsiTheme="minorHAnsi" w:cstheme="minorHAnsi"/>
        </w:rPr>
        <w:t xml:space="preserve"> and summary data in </w:t>
      </w:r>
      <w:r w:rsidR="00064AB0" w:rsidRPr="00A93896">
        <w:rPr>
          <w:rFonts w:asciiTheme="minorHAnsi" w:hAnsiTheme="minorHAnsi" w:cstheme="minorHAnsi"/>
          <w:b/>
          <w:bCs/>
        </w:rPr>
        <w:t>Figure 5C</w:t>
      </w:r>
      <w:r w:rsidR="0087514B" w:rsidRPr="00471AA2">
        <w:rPr>
          <w:rFonts w:asciiTheme="minorHAnsi" w:hAnsiTheme="minorHAnsi" w:cstheme="minorHAnsi"/>
        </w:rPr>
        <w:t xml:space="preserve">. </w:t>
      </w:r>
      <w:r w:rsidR="005E6919" w:rsidRPr="00471AA2">
        <w:rPr>
          <w:rFonts w:asciiTheme="minorHAnsi" w:hAnsiTheme="minorHAnsi" w:cstheme="minorHAnsi"/>
        </w:rPr>
        <w:t>The s</w:t>
      </w:r>
      <w:r w:rsidR="00F049DF" w:rsidRPr="00471AA2">
        <w:rPr>
          <w:rFonts w:asciiTheme="minorHAnsi" w:hAnsiTheme="minorHAnsi" w:cstheme="minorHAnsi"/>
        </w:rPr>
        <w:t xml:space="preserve">maller sample size in </w:t>
      </w:r>
      <w:r w:rsidR="005E6919" w:rsidRPr="00471AA2">
        <w:rPr>
          <w:rFonts w:asciiTheme="minorHAnsi" w:hAnsiTheme="minorHAnsi" w:cstheme="minorHAnsi"/>
        </w:rPr>
        <w:t xml:space="preserve">the </w:t>
      </w:r>
      <w:r w:rsidR="00F049DF" w:rsidRPr="00471AA2">
        <w:rPr>
          <w:rFonts w:asciiTheme="minorHAnsi" w:hAnsiTheme="minorHAnsi" w:cstheme="minorHAnsi"/>
        </w:rPr>
        <w:t xml:space="preserve">DOX group </w:t>
      </w:r>
      <w:r w:rsidR="00DE0A84">
        <w:rPr>
          <w:rFonts w:asciiTheme="minorHAnsi" w:hAnsiTheme="minorHAnsi" w:cstheme="minorHAnsi"/>
        </w:rPr>
        <w:t>was</w:t>
      </w:r>
      <w:r w:rsidR="00DE0A84" w:rsidRPr="00471AA2">
        <w:rPr>
          <w:rFonts w:asciiTheme="minorHAnsi" w:hAnsiTheme="minorHAnsi" w:cstheme="minorHAnsi"/>
        </w:rPr>
        <w:t xml:space="preserve"> </w:t>
      </w:r>
      <w:r w:rsidR="00F049DF" w:rsidRPr="00471AA2">
        <w:rPr>
          <w:rFonts w:asciiTheme="minorHAnsi" w:hAnsiTheme="minorHAnsi" w:cstheme="minorHAnsi"/>
        </w:rPr>
        <w:t xml:space="preserve">due to </w:t>
      </w:r>
      <w:r w:rsidR="00DE0A84">
        <w:rPr>
          <w:rFonts w:asciiTheme="minorHAnsi" w:hAnsiTheme="minorHAnsi" w:cstheme="minorHAnsi"/>
        </w:rPr>
        <w:t xml:space="preserve">a </w:t>
      </w:r>
      <w:r w:rsidR="00F049DF" w:rsidRPr="00471AA2">
        <w:rPr>
          <w:rFonts w:asciiTheme="minorHAnsi" w:hAnsiTheme="minorHAnsi" w:cstheme="minorHAnsi"/>
        </w:rPr>
        <w:t xml:space="preserve">higher number of </w:t>
      </w:r>
      <w:r w:rsidR="009C31DC" w:rsidRPr="00151895">
        <w:rPr>
          <w:rFonts w:asciiTheme="minorHAnsi" w:hAnsiTheme="minorHAnsi" w:cstheme="minorHAnsi"/>
        </w:rPr>
        <w:t>non</w:t>
      </w:r>
      <w:r w:rsidR="00F049DF" w:rsidRPr="00471AA2">
        <w:rPr>
          <w:rFonts w:asciiTheme="minorHAnsi" w:hAnsiTheme="minorHAnsi" w:cstheme="minorHAnsi"/>
        </w:rPr>
        <w:t xml:space="preserve">viable slices after DOX treatment. </w:t>
      </w:r>
      <w:r w:rsidR="0087514B" w:rsidRPr="00471AA2">
        <w:rPr>
          <w:rFonts w:asciiTheme="minorHAnsi" w:hAnsiTheme="minorHAnsi" w:cstheme="minorHAnsi"/>
        </w:rPr>
        <w:t xml:space="preserve">Increased motion artifacts in </w:t>
      </w:r>
      <w:r w:rsidR="001A180A">
        <w:rPr>
          <w:rFonts w:asciiTheme="minorHAnsi" w:hAnsiTheme="minorHAnsi" w:cstheme="minorHAnsi"/>
        </w:rPr>
        <w:t>DOX</w:t>
      </w:r>
      <w:r w:rsidR="005E6919" w:rsidRPr="00471AA2">
        <w:rPr>
          <w:rFonts w:asciiTheme="minorHAnsi" w:hAnsiTheme="minorHAnsi" w:cstheme="minorHAnsi"/>
        </w:rPr>
        <w:t>-</w:t>
      </w:r>
      <w:r w:rsidR="0087514B" w:rsidRPr="00471AA2">
        <w:rPr>
          <w:rFonts w:asciiTheme="minorHAnsi" w:hAnsiTheme="minorHAnsi" w:cstheme="minorHAnsi"/>
        </w:rPr>
        <w:t xml:space="preserve">treated slices prevented the calculation of accurate APD values. </w:t>
      </w:r>
      <w:r w:rsidR="00982AC3" w:rsidRPr="00471AA2">
        <w:rPr>
          <w:rFonts w:asciiTheme="minorHAnsi" w:hAnsiTheme="minorHAnsi" w:cstheme="minorHAnsi"/>
        </w:rPr>
        <w:t xml:space="preserve">Another important parameter that can be measured by dual voltage and calcium imaging is </w:t>
      </w:r>
      <w:proofErr w:type="spellStart"/>
      <w:r w:rsidR="00982AC3" w:rsidRPr="00471AA2">
        <w:rPr>
          <w:rFonts w:asciiTheme="minorHAnsi" w:hAnsiTheme="minorHAnsi" w:cstheme="minorHAnsi"/>
        </w:rPr>
        <w:t>V</w:t>
      </w:r>
      <w:r w:rsidR="00982AC3" w:rsidRPr="00471AA2">
        <w:rPr>
          <w:rFonts w:asciiTheme="minorHAnsi" w:hAnsiTheme="minorHAnsi" w:cstheme="minorHAnsi"/>
          <w:vertAlign w:val="subscript"/>
        </w:rPr>
        <w:t>m</w:t>
      </w:r>
      <w:proofErr w:type="spellEnd"/>
      <w:r w:rsidR="00982AC3" w:rsidRPr="00471AA2">
        <w:rPr>
          <w:rFonts w:asciiTheme="minorHAnsi" w:hAnsiTheme="minorHAnsi" w:cstheme="minorHAnsi"/>
        </w:rPr>
        <w:t>-Ca delay,</w:t>
      </w:r>
      <w:r w:rsidR="00255B62" w:rsidRPr="00471AA2">
        <w:rPr>
          <w:rFonts w:asciiTheme="minorHAnsi" w:hAnsiTheme="minorHAnsi" w:cstheme="minorHAnsi"/>
        </w:rPr>
        <w:t xml:space="preserve"> to determine robust excitation-contraction coupling in the tissue</w:t>
      </w:r>
      <w:r w:rsidR="00255B62" w:rsidRPr="00471AA2">
        <w:rPr>
          <w:rFonts w:asciiTheme="minorHAnsi" w:hAnsiTheme="minorHAnsi" w:cstheme="minorHAnsi"/>
        </w:rPr>
        <w:fldChar w:fldCharType="begin" w:fldLock="1"/>
      </w:r>
      <w:r w:rsidR="00C52C83" w:rsidRPr="00471AA2">
        <w:rPr>
          <w:rFonts w:asciiTheme="minorHAnsi" w:hAnsiTheme="minorHAnsi" w:cstheme="minorHAnsi"/>
        </w:rPr>
        <w:instrText>ADDIN CSL_CITATION {"citationItems":[{"id":"ITEM-1","itemData":{"DOI":"10.1161/CIRCULATIONAHA.110.989707","ISSN":"15244539","abstract":"Background-: Excitation-contraction (EC) coupling is altered in end-stage heart failure. However, spatial heterogeneity of this remodeling has not been established at the tissue level in failing human heart. The objective of this article was to study functional remodeling of excitation-contraction coupling and calcium handling in failing and nonfailing human hearts. Methods and results-: We simultaneously optically mapped action potentials and calcium transients in coronary perfused left ventricular wedge preparations from nonfailing (n=6) and failing (n=5) human hearts. Our major findings are the following. First, calcium transient duration minus action potential duration was longer at subendocardium in failing compared with nonfailing hearts during bradycardia (40 bpm). Second, the transmural gradient of calcium transient duration was significantly smaller in failing hearts compared with nonfailing hearts at fast pacing rates (100 bpm). Third, calcium transient in failing hearts had a flattened plateau at the midmyocardium and exhibited a 2-component slow rise at the subendocardium in 3 failing hearts. Fourth, calcium transient relaxation was slower at the subendocardium than at the subepicardium in both groups. Protein expression of sarcoplasmic reticulum Ca-ATPase 2a was lower at the subendocardium than the subepicardium in both nonfailing and failing hearts. Sarcoplasmic reticulum Ca-ATPase 2a protein expression at subendocardium was lower in hearts with ischemic cardiomyopathy compared with those with nonischemic cardiomyopathy. Conclusions-: For the first time, we present direct experimental evidence of transmural heterogeneity of excitation-contraction coupling and calcium handling in human hearts. End-stage heart failure is associated with the heterogeneous remodeling of excitation-contraction coupling and calcium handling. Copyright © 2011 American Heart Association. All rights reserved.","author":[{"dropping-particle":"","family":"Lou","given":"Qing","non-dropping-particle":"","parse-names":false,"suffix":""},{"dropping-particle":"V.","family":"Fedorov","given":"Vadim","non-dropping-particle":"","parse-names":false,"suffix":""},{"dropping-particle":"V.","family":"Glukhov","given":"Alexey","non-dropping-particle":"","parse-names":false,"suffix":""},{"dropping-particle":"","family":"Moazami","given":"Nader","non-dropping-particle":"","parse-names":false,"suffix":""},{"dropping-particle":"","family":"Fast","given":"Vladimir G.","non-dropping-particle":"","parse-names":false,"suffix":""},{"dropping-particle":"","family":"Efimov","given":"Igor R.","non-dropping-particle":"","parse-names":false,"suffix":""}],"container-title":"Circulation","id":"ITEM-1","issued":{"date-parts":[["2011"]]},"title":"Transmural heterogeneity and remodeling of ventricular excitation- contraction coupling in human heart failure","type":"article-journal"},"uris":["http://www.mendeley.com/documents/?uuid=0f4a6656-a465-4669-853c-d708ab67d7e4","http://www.mendeley.com/documents/?uuid=256250e4-f2ff-4b3a-bf44-495303d8769b"]}],"mendeley":{"formattedCitation":"&lt;sup&gt;31&lt;/sup&gt;","plainTextFormattedCitation":"31","previouslyFormattedCitation":"&lt;sup&gt;31&lt;/sup&gt;"},"properties":{"noteIndex":0},"schema":"https://github.com/citation-style-language/schema/raw/master/csl-citation.json"}</w:instrText>
      </w:r>
      <w:r w:rsidR="00255B62" w:rsidRPr="00471AA2">
        <w:rPr>
          <w:rFonts w:asciiTheme="minorHAnsi" w:hAnsiTheme="minorHAnsi" w:cstheme="minorHAnsi"/>
        </w:rPr>
        <w:fldChar w:fldCharType="separate"/>
      </w:r>
      <w:r w:rsidR="00803233" w:rsidRPr="00471AA2">
        <w:rPr>
          <w:rFonts w:asciiTheme="minorHAnsi" w:hAnsiTheme="minorHAnsi" w:cstheme="minorHAnsi"/>
          <w:noProof/>
          <w:vertAlign w:val="superscript"/>
        </w:rPr>
        <w:t>31</w:t>
      </w:r>
      <w:r w:rsidR="00255B62" w:rsidRPr="00471AA2">
        <w:rPr>
          <w:rFonts w:asciiTheme="minorHAnsi" w:hAnsiTheme="minorHAnsi" w:cstheme="minorHAnsi"/>
        </w:rPr>
        <w:fldChar w:fldCharType="end"/>
      </w:r>
      <w:r w:rsidR="00A93896">
        <w:rPr>
          <w:rFonts w:asciiTheme="minorHAnsi" w:hAnsiTheme="minorHAnsi" w:cstheme="minorHAnsi"/>
        </w:rPr>
        <w:t>.</w:t>
      </w:r>
      <w:r w:rsidR="00255B62" w:rsidRPr="00471AA2">
        <w:rPr>
          <w:rFonts w:asciiTheme="minorHAnsi" w:hAnsiTheme="minorHAnsi" w:cstheme="minorHAnsi"/>
        </w:rPr>
        <w:t xml:space="preserve"> Delays or negative values of this parameter could be detrimental. </w:t>
      </w:r>
    </w:p>
    <w:p w14:paraId="3D46528B" w14:textId="77777777" w:rsidR="001F58DD" w:rsidRPr="00471AA2" w:rsidRDefault="001F58DD" w:rsidP="00471AA2">
      <w:pPr>
        <w:rPr>
          <w:rFonts w:asciiTheme="minorHAnsi" w:hAnsiTheme="minorHAnsi" w:cstheme="minorHAnsi"/>
          <w:b/>
          <w:bCs/>
        </w:rPr>
      </w:pPr>
    </w:p>
    <w:p w14:paraId="120E3BEB" w14:textId="436D69B1" w:rsidR="00C9150A" w:rsidRPr="00471AA2" w:rsidRDefault="00C9150A" w:rsidP="00471AA2">
      <w:pPr>
        <w:rPr>
          <w:rFonts w:asciiTheme="minorHAnsi" w:hAnsiTheme="minorHAnsi" w:cstheme="minorHAnsi"/>
          <w:b/>
        </w:rPr>
      </w:pPr>
      <w:r w:rsidRPr="00471AA2">
        <w:rPr>
          <w:rFonts w:asciiTheme="minorHAnsi" w:hAnsiTheme="minorHAnsi" w:cstheme="minorHAnsi"/>
          <w:b/>
        </w:rPr>
        <w:lastRenderedPageBreak/>
        <w:t>FIGURE LEGENDS:</w:t>
      </w:r>
    </w:p>
    <w:p w14:paraId="471D532E" w14:textId="4163BAA5" w:rsidR="00C9150A" w:rsidRPr="00471AA2" w:rsidRDefault="00C9150A" w:rsidP="00471AA2">
      <w:pPr>
        <w:rPr>
          <w:rFonts w:asciiTheme="minorHAnsi" w:hAnsiTheme="minorHAnsi" w:cstheme="minorHAnsi"/>
          <w:color w:val="auto"/>
        </w:rPr>
      </w:pPr>
      <w:r w:rsidRPr="00471AA2">
        <w:rPr>
          <w:rFonts w:asciiTheme="minorHAnsi" w:hAnsiTheme="minorHAnsi" w:cstheme="minorHAnsi"/>
          <w:b/>
          <w:color w:val="auto"/>
        </w:rPr>
        <w:t>Figure 1:</w:t>
      </w:r>
      <w:r w:rsidR="007244F9" w:rsidRPr="00471AA2">
        <w:rPr>
          <w:rFonts w:asciiTheme="minorHAnsi" w:hAnsiTheme="minorHAnsi" w:cstheme="minorHAnsi"/>
          <w:b/>
          <w:color w:val="auto"/>
        </w:rPr>
        <w:t xml:space="preserve"> Human cardiac organotypic slice preparation</w:t>
      </w:r>
      <w:r w:rsidRPr="00471AA2">
        <w:rPr>
          <w:rFonts w:asciiTheme="minorHAnsi" w:hAnsiTheme="minorHAnsi" w:cstheme="minorHAnsi"/>
          <w:b/>
          <w:color w:val="auto"/>
        </w:rPr>
        <w:t xml:space="preserve">. </w:t>
      </w:r>
      <w:r w:rsidR="009B1F5F" w:rsidRPr="009B1F5F">
        <w:rPr>
          <w:rFonts w:asciiTheme="minorHAnsi" w:hAnsiTheme="minorHAnsi" w:cstheme="minorHAnsi"/>
          <w:color w:val="auto"/>
        </w:rPr>
        <w:t>(</w:t>
      </w:r>
      <w:r w:rsidRPr="00471AA2">
        <w:rPr>
          <w:rFonts w:asciiTheme="minorHAnsi" w:hAnsiTheme="minorHAnsi" w:cstheme="minorHAnsi"/>
          <w:b/>
          <w:color w:val="auto"/>
        </w:rPr>
        <w:t>A</w:t>
      </w:r>
      <w:r w:rsidR="009B1F5F" w:rsidRPr="009B1F5F">
        <w:rPr>
          <w:rFonts w:asciiTheme="minorHAnsi" w:hAnsiTheme="minorHAnsi" w:cstheme="minorHAnsi"/>
          <w:color w:val="auto"/>
        </w:rPr>
        <w:t>)</w:t>
      </w:r>
      <w:r w:rsidRPr="00471AA2">
        <w:rPr>
          <w:rFonts w:asciiTheme="minorHAnsi" w:hAnsiTheme="minorHAnsi" w:cstheme="minorHAnsi"/>
          <w:color w:val="auto"/>
        </w:rPr>
        <w:t xml:space="preserve"> Human hearts </w:t>
      </w:r>
      <w:r w:rsidR="00227C8B">
        <w:rPr>
          <w:rFonts w:asciiTheme="minorHAnsi" w:hAnsiTheme="minorHAnsi" w:cstheme="minorHAnsi"/>
          <w:color w:val="auto"/>
        </w:rPr>
        <w:t>were</w:t>
      </w:r>
      <w:r w:rsidR="00227C8B" w:rsidRPr="00471AA2">
        <w:rPr>
          <w:rFonts w:asciiTheme="minorHAnsi" w:hAnsiTheme="minorHAnsi" w:cstheme="minorHAnsi"/>
          <w:color w:val="auto"/>
        </w:rPr>
        <w:t xml:space="preserve"> </w:t>
      </w:r>
      <w:r w:rsidRPr="00471AA2">
        <w:rPr>
          <w:rFonts w:asciiTheme="minorHAnsi" w:hAnsiTheme="minorHAnsi" w:cstheme="minorHAnsi"/>
          <w:color w:val="auto"/>
        </w:rPr>
        <w:t>stored in an ice</w:t>
      </w:r>
      <w:r w:rsidR="005E6919" w:rsidRPr="00471AA2">
        <w:rPr>
          <w:rFonts w:asciiTheme="minorHAnsi" w:hAnsiTheme="minorHAnsi" w:cstheme="minorHAnsi"/>
          <w:color w:val="auto"/>
        </w:rPr>
        <w:t>-</w:t>
      </w:r>
      <w:r w:rsidRPr="00471AA2">
        <w:rPr>
          <w:rFonts w:asciiTheme="minorHAnsi" w:hAnsiTheme="minorHAnsi" w:cstheme="minorHAnsi"/>
          <w:color w:val="auto"/>
        </w:rPr>
        <w:t>cold cardioplegic bath</w:t>
      </w:r>
      <w:r w:rsidR="007244F9" w:rsidRPr="00471AA2">
        <w:rPr>
          <w:rFonts w:asciiTheme="minorHAnsi" w:hAnsiTheme="minorHAnsi" w:cstheme="minorHAnsi"/>
          <w:color w:val="auto"/>
        </w:rPr>
        <w:t xml:space="preserve"> </w:t>
      </w:r>
      <w:r w:rsidR="009B1F5F" w:rsidRPr="009B1F5F">
        <w:rPr>
          <w:rFonts w:asciiTheme="minorHAnsi" w:hAnsiTheme="minorHAnsi" w:cstheme="minorHAnsi"/>
          <w:color w:val="auto"/>
        </w:rPr>
        <w:t>(</w:t>
      </w:r>
      <w:r w:rsidR="005E6919" w:rsidRPr="00471AA2">
        <w:rPr>
          <w:rFonts w:asciiTheme="minorHAnsi" w:hAnsiTheme="minorHAnsi" w:cstheme="minorHAnsi"/>
          <w:color w:val="auto"/>
        </w:rPr>
        <w:t xml:space="preserve">mixture of </w:t>
      </w:r>
      <w:r w:rsidR="007244F9" w:rsidRPr="00471AA2">
        <w:rPr>
          <w:rFonts w:asciiTheme="minorHAnsi" w:hAnsiTheme="minorHAnsi" w:cstheme="minorHAnsi"/>
          <w:color w:val="auto"/>
        </w:rPr>
        <w:t xml:space="preserve">cardioplegia solution </w:t>
      </w:r>
      <w:r w:rsidR="005E6919" w:rsidRPr="00471AA2">
        <w:rPr>
          <w:rFonts w:asciiTheme="minorHAnsi" w:hAnsiTheme="minorHAnsi" w:cstheme="minorHAnsi"/>
          <w:color w:val="auto"/>
        </w:rPr>
        <w:t xml:space="preserve">and </w:t>
      </w:r>
      <w:r w:rsidR="007244F9" w:rsidRPr="00471AA2">
        <w:rPr>
          <w:rFonts w:asciiTheme="minorHAnsi" w:hAnsiTheme="minorHAnsi" w:cstheme="minorHAnsi"/>
          <w:color w:val="auto"/>
        </w:rPr>
        <w:t>cardioplegia ice</w:t>
      </w:r>
      <w:r w:rsidR="009B1F5F" w:rsidRPr="009B1F5F">
        <w:rPr>
          <w:rFonts w:asciiTheme="minorHAnsi" w:hAnsiTheme="minorHAnsi" w:cstheme="minorHAnsi"/>
          <w:color w:val="auto"/>
        </w:rPr>
        <w:t>)</w:t>
      </w:r>
      <w:r w:rsidRPr="00471AA2">
        <w:rPr>
          <w:rFonts w:asciiTheme="minorHAnsi" w:hAnsiTheme="minorHAnsi" w:cstheme="minorHAnsi"/>
          <w:color w:val="auto"/>
        </w:rPr>
        <w:t xml:space="preserve"> upon retrieval. </w:t>
      </w:r>
      <w:r w:rsidR="009B1F5F" w:rsidRPr="009B1F5F">
        <w:rPr>
          <w:rFonts w:asciiTheme="minorHAnsi" w:hAnsiTheme="minorHAnsi" w:cstheme="minorHAnsi"/>
          <w:color w:val="auto"/>
        </w:rPr>
        <w:t>(</w:t>
      </w:r>
      <w:r w:rsidRPr="00471AA2">
        <w:rPr>
          <w:rFonts w:asciiTheme="minorHAnsi" w:hAnsiTheme="minorHAnsi" w:cstheme="minorHAnsi"/>
          <w:b/>
          <w:color w:val="auto"/>
        </w:rPr>
        <w:t>B</w:t>
      </w:r>
      <w:r w:rsidR="009B1F5F" w:rsidRPr="009B1F5F">
        <w:rPr>
          <w:rFonts w:asciiTheme="minorHAnsi" w:hAnsiTheme="minorHAnsi" w:cstheme="minorHAnsi"/>
          <w:color w:val="auto"/>
        </w:rPr>
        <w:t>)</w:t>
      </w:r>
      <w:r w:rsidRPr="00471AA2">
        <w:rPr>
          <w:rFonts w:asciiTheme="minorHAnsi" w:hAnsiTheme="minorHAnsi" w:cstheme="minorHAnsi"/>
          <w:color w:val="auto"/>
        </w:rPr>
        <w:t xml:space="preserve"> </w:t>
      </w:r>
      <w:r w:rsidR="00227C8B">
        <w:rPr>
          <w:rFonts w:asciiTheme="minorHAnsi" w:hAnsiTheme="minorHAnsi" w:cstheme="minorHAnsi"/>
          <w:color w:val="auto"/>
        </w:rPr>
        <w:t xml:space="preserve">The </w:t>
      </w:r>
      <w:r w:rsidR="0076586D">
        <w:t xml:space="preserve">1 </w:t>
      </w:r>
      <w:r w:rsidR="0076586D" w:rsidRPr="0076586D">
        <w:t>cm</w:t>
      </w:r>
      <w:r w:rsidR="0076586D" w:rsidRPr="0076586D">
        <w:rPr>
          <w:vertAlign w:val="superscript"/>
        </w:rPr>
        <w:t>3</w:t>
      </w:r>
      <w:r w:rsidR="0076586D">
        <w:t xml:space="preserve"> </w:t>
      </w:r>
      <w:r w:rsidRPr="004F6E6E">
        <w:rPr>
          <w:rFonts w:asciiTheme="minorHAnsi" w:hAnsiTheme="minorHAnsi" w:cstheme="minorHAnsi"/>
          <w:color w:val="auto"/>
        </w:rPr>
        <w:t>cubes</w:t>
      </w:r>
      <w:r w:rsidRPr="00471AA2">
        <w:rPr>
          <w:rFonts w:asciiTheme="minorHAnsi" w:hAnsiTheme="minorHAnsi" w:cstheme="minorHAnsi"/>
          <w:color w:val="auto"/>
        </w:rPr>
        <w:t xml:space="preserve"> of left ventricular tissue </w:t>
      </w:r>
      <w:r w:rsidR="00227C8B">
        <w:rPr>
          <w:rFonts w:asciiTheme="minorHAnsi" w:hAnsiTheme="minorHAnsi" w:cstheme="minorHAnsi"/>
          <w:color w:val="auto"/>
        </w:rPr>
        <w:t>were</w:t>
      </w:r>
      <w:r w:rsidR="00227C8B" w:rsidRPr="00471AA2">
        <w:rPr>
          <w:rFonts w:asciiTheme="minorHAnsi" w:hAnsiTheme="minorHAnsi" w:cstheme="minorHAnsi"/>
          <w:color w:val="auto"/>
        </w:rPr>
        <w:t xml:space="preserve"> </w:t>
      </w:r>
      <w:r w:rsidRPr="00471AA2">
        <w:rPr>
          <w:rFonts w:asciiTheme="minorHAnsi" w:hAnsiTheme="minorHAnsi" w:cstheme="minorHAnsi"/>
          <w:color w:val="auto"/>
        </w:rPr>
        <w:t xml:space="preserve">cut and mounted onto a metal tissue </w:t>
      </w:r>
      <w:r w:rsidR="00514D5C" w:rsidRPr="00471AA2">
        <w:rPr>
          <w:rFonts w:asciiTheme="minorHAnsi" w:hAnsiTheme="minorHAnsi" w:cstheme="minorHAnsi"/>
          <w:color w:val="auto"/>
        </w:rPr>
        <w:t>holder</w:t>
      </w:r>
      <w:r w:rsidRPr="00471AA2">
        <w:rPr>
          <w:rFonts w:asciiTheme="minorHAnsi" w:hAnsiTheme="minorHAnsi" w:cstheme="minorHAnsi"/>
          <w:color w:val="auto"/>
        </w:rPr>
        <w:t xml:space="preserve"> with 4% agarose gel glued to the back wall of the holder</w:t>
      </w:r>
      <w:r w:rsidR="007244F9" w:rsidRPr="00471AA2">
        <w:rPr>
          <w:rFonts w:asciiTheme="minorHAnsi" w:hAnsiTheme="minorHAnsi" w:cstheme="minorHAnsi"/>
          <w:color w:val="auto"/>
        </w:rPr>
        <w:t xml:space="preserve"> </w:t>
      </w:r>
      <w:r w:rsidR="007244F9" w:rsidRPr="00471AA2">
        <w:rPr>
          <w:rFonts w:asciiTheme="minorHAnsi" w:hAnsiTheme="minorHAnsi" w:cstheme="minorHAnsi"/>
          <w:bCs/>
          <w:color w:val="auto"/>
        </w:rPr>
        <w:t>and</w:t>
      </w:r>
      <w:r w:rsidRPr="00471AA2">
        <w:rPr>
          <w:rFonts w:asciiTheme="minorHAnsi" w:hAnsiTheme="minorHAnsi" w:cstheme="minorHAnsi"/>
          <w:color w:val="auto"/>
        </w:rPr>
        <w:t xml:space="preserve"> transferred to an </w:t>
      </w:r>
      <w:r w:rsidR="0059372C" w:rsidRPr="00471AA2">
        <w:rPr>
          <w:rFonts w:asciiTheme="minorHAnsi" w:hAnsiTheme="minorHAnsi" w:cstheme="minorHAnsi"/>
          <w:color w:val="auto"/>
        </w:rPr>
        <w:t>ice-cold</w:t>
      </w:r>
      <w:r w:rsidRPr="00471AA2">
        <w:rPr>
          <w:rFonts w:asciiTheme="minorHAnsi" w:hAnsiTheme="minorHAnsi" w:cstheme="minorHAnsi"/>
          <w:color w:val="auto"/>
        </w:rPr>
        <w:t xml:space="preserve"> bath of oxygenated </w:t>
      </w:r>
      <w:r w:rsidR="007244F9" w:rsidRPr="00471AA2">
        <w:rPr>
          <w:rFonts w:asciiTheme="minorHAnsi" w:hAnsiTheme="minorHAnsi" w:cstheme="minorHAnsi"/>
          <w:color w:val="auto"/>
        </w:rPr>
        <w:t xml:space="preserve">slicing </w:t>
      </w:r>
      <w:r w:rsidRPr="00471AA2">
        <w:rPr>
          <w:rFonts w:asciiTheme="minorHAnsi" w:hAnsiTheme="minorHAnsi" w:cstheme="minorHAnsi"/>
          <w:color w:val="auto"/>
        </w:rPr>
        <w:t xml:space="preserve">solution. </w:t>
      </w:r>
      <w:r w:rsidR="009B1F5F" w:rsidRPr="009B1F5F">
        <w:rPr>
          <w:rFonts w:asciiTheme="minorHAnsi" w:hAnsiTheme="minorHAnsi" w:cstheme="minorHAnsi"/>
          <w:color w:val="auto"/>
        </w:rPr>
        <w:t>(</w:t>
      </w:r>
      <w:r w:rsidR="007244F9" w:rsidRPr="00471AA2">
        <w:rPr>
          <w:rFonts w:asciiTheme="minorHAnsi" w:hAnsiTheme="minorHAnsi" w:cstheme="minorHAnsi"/>
          <w:b/>
          <w:color w:val="auto"/>
        </w:rPr>
        <w:t>C</w:t>
      </w:r>
      <w:r w:rsidR="009B1F5F" w:rsidRPr="009B1F5F">
        <w:rPr>
          <w:rFonts w:asciiTheme="minorHAnsi" w:hAnsiTheme="minorHAnsi" w:cstheme="minorHAnsi"/>
          <w:color w:val="auto"/>
        </w:rPr>
        <w:t>)</w:t>
      </w:r>
      <w:r w:rsidRPr="00471AA2">
        <w:rPr>
          <w:rFonts w:asciiTheme="minorHAnsi" w:hAnsiTheme="minorHAnsi" w:cstheme="minorHAnsi"/>
          <w:b/>
          <w:color w:val="auto"/>
        </w:rPr>
        <w:t xml:space="preserve"> </w:t>
      </w:r>
      <w:r w:rsidRPr="00471AA2">
        <w:rPr>
          <w:rFonts w:asciiTheme="minorHAnsi" w:hAnsiTheme="minorHAnsi" w:cstheme="minorHAnsi"/>
          <w:color w:val="auto"/>
        </w:rPr>
        <w:t xml:space="preserve">Once cut, slices </w:t>
      </w:r>
      <w:r w:rsidR="00227C8B">
        <w:rPr>
          <w:rFonts w:asciiTheme="minorHAnsi" w:hAnsiTheme="minorHAnsi" w:cstheme="minorHAnsi"/>
          <w:color w:val="auto"/>
        </w:rPr>
        <w:t>were</w:t>
      </w:r>
      <w:r w:rsidR="00227C8B" w:rsidRPr="00471AA2">
        <w:rPr>
          <w:rFonts w:asciiTheme="minorHAnsi" w:hAnsiTheme="minorHAnsi" w:cstheme="minorHAnsi"/>
          <w:color w:val="auto"/>
        </w:rPr>
        <w:t xml:space="preserve"> </w:t>
      </w:r>
      <w:r w:rsidRPr="00471AA2">
        <w:rPr>
          <w:rFonts w:asciiTheme="minorHAnsi" w:hAnsiTheme="minorHAnsi" w:cstheme="minorHAnsi"/>
          <w:color w:val="auto"/>
        </w:rPr>
        <w:t xml:space="preserve">transferred to oxygenated </w:t>
      </w:r>
      <w:r w:rsidR="00514D5C" w:rsidRPr="00471AA2">
        <w:rPr>
          <w:rFonts w:asciiTheme="minorHAnsi" w:hAnsiTheme="minorHAnsi" w:cstheme="minorHAnsi"/>
          <w:color w:val="auto"/>
        </w:rPr>
        <w:t>recovery solution at</w:t>
      </w:r>
      <w:r w:rsidRPr="00471AA2">
        <w:rPr>
          <w:rFonts w:asciiTheme="minorHAnsi" w:hAnsiTheme="minorHAnsi" w:cstheme="minorHAnsi"/>
          <w:color w:val="auto"/>
        </w:rPr>
        <w:t xml:space="preserve"> </w:t>
      </w:r>
      <w:r w:rsidR="0059372C">
        <w:rPr>
          <w:rFonts w:asciiTheme="minorHAnsi" w:hAnsiTheme="minorHAnsi" w:cstheme="minorHAnsi"/>
          <w:color w:val="auto"/>
        </w:rPr>
        <w:t>RT</w:t>
      </w:r>
      <w:r w:rsidRPr="00471AA2">
        <w:rPr>
          <w:rFonts w:asciiTheme="minorHAnsi" w:hAnsiTheme="minorHAnsi" w:cstheme="minorHAnsi"/>
          <w:color w:val="auto"/>
        </w:rPr>
        <w:t xml:space="preserve"> in individual 100 µm nylon mesh cell strainers. Meshed washers cover</w:t>
      </w:r>
      <w:r w:rsidR="00227C8B">
        <w:rPr>
          <w:rFonts w:asciiTheme="minorHAnsi" w:hAnsiTheme="minorHAnsi" w:cstheme="minorHAnsi"/>
          <w:color w:val="auto"/>
        </w:rPr>
        <w:t>ed</w:t>
      </w:r>
      <w:r w:rsidRPr="00471AA2">
        <w:rPr>
          <w:rFonts w:asciiTheme="minorHAnsi" w:hAnsiTheme="minorHAnsi" w:cstheme="minorHAnsi"/>
          <w:color w:val="auto"/>
        </w:rPr>
        <w:t xml:space="preserve"> the tissues to keep the slices from curling</w:t>
      </w:r>
      <w:r w:rsidR="0059372C">
        <w:rPr>
          <w:rFonts w:asciiTheme="minorHAnsi" w:hAnsiTheme="minorHAnsi" w:cstheme="minorHAnsi"/>
          <w:color w:val="auto"/>
        </w:rPr>
        <w:t>.</w:t>
      </w:r>
      <w:r w:rsidRPr="00471AA2">
        <w:rPr>
          <w:rFonts w:asciiTheme="minorHAnsi" w:hAnsiTheme="minorHAnsi" w:cstheme="minorHAnsi"/>
          <w:color w:val="auto"/>
        </w:rPr>
        <w:t xml:space="preserve"> </w:t>
      </w:r>
      <w:r w:rsidR="009B1F5F" w:rsidRPr="009B1F5F">
        <w:rPr>
          <w:rFonts w:asciiTheme="minorHAnsi" w:hAnsiTheme="minorHAnsi" w:cstheme="minorHAnsi"/>
          <w:color w:val="auto"/>
        </w:rPr>
        <w:t>(</w:t>
      </w:r>
      <w:r w:rsidR="007244F9" w:rsidRPr="00471AA2">
        <w:rPr>
          <w:rFonts w:asciiTheme="minorHAnsi" w:hAnsiTheme="minorHAnsi" w:cstheme="minorHAnsi"/>
          <w:b/>
          <w:color w:val="auto"/>
        </w:rPr>
        <w:t>D</w:t>
      </w:r>
      <w:r w:rsidR="009B1F5F" w:rsidRPr="009B1F5F">
        <w:rPr>
          <w:rFonts w:asciiTheme="minorHAnsi" w:hAnsiTheme="minorHAnsi" w:cstheme="minorHAnsi"/>
          <w:color w:val="auto"/>
        </w:rPr>
        <w:t>)</w:t>
      </w:r>
      <w:r w:rsidRPr="00471AA2">
        <w:rPr>
          <w:rFonts w:asciiTheme="minorHAnsi" w:hAnsiTheme="minorHAnsi" w:cstheme="minorHAnsi"/>
          <w:b/>
          <w:color w:val="auto"/>
        </w:rPr>
        <w:t xml:space="preserve"> </w:t>
      </w:r>
      <w:r w:rsidRPr="00471AA2">
        <w:rPr>
          <w:rFonts w:asciiTheme="minorHAnsi" w:hAnsiTheme="minorHAnsi" w:cstheme="minorHAnsi"/>
          <w:color w:val="auto"/>
        </w:rPr>
        <w:t xml:space="preserve">For long term culture, slices </w:t>
      </w:r>
      <w:r w:rsidR="00227C8B">
        <w:rPr>
          <w:rFonts w:asciiTheme="minorHAnsi" w:hAnsiTheme="minorHAnsi" w:cstheme="minorHAnsi"/>
          <w:color w:val="auto"/>
        </w:rPr>
        <w:t>were</w:t>
      </w:r>
      <w:r w:rsidR="00227C8B" w:rsidRPr="00471AA2">
        <w:rPr>
          <w:rFonts w:asciiTheme="minorHAnsi" w:hAnsiTheme="minorHAnsi" w:cstheme="minorHAnsi"/>
          <w:color w:val="auto"/>
        </w:rPr>
        <w:t xml:space="preserve"> </w:t>
      </w:r>
      <w:r w:rsidRPr="00471AA2">
        <w:rPr>
          <w:rFonts w:asciiTheme="minorHAnsi" w:hAnsiTheme="minorHAnsi" w:cstheme="minorHAnsi"/>
          <w:color w:val="auto"/>
        </w:rPr>
        <w:t xml:space="preserve">washed in PBS and cultured in </w:t>
      </w:r>
      <w:r w:rsidR="005E6919" w:rsidRPr="00471AA2">
        <w:rPr>
          <w:rFonts w:asciiTheme="minorHAnsi" w:hAnsiTheme="minorHAnsi" w:cstheme="minorHAnsi"/>
          <w:color w:val="auto"/>
        </w:rPr>
        <w:t>6</w:t>
      </w:r>
      <w:r w:rsidR="0059372C">
        <w:rPr>
          <w:rFonts w:asciiTheme="minorHAnsi" w:hAnsiTheme="minorHAnsi" w:cstheme="minorHAnsi"/>
          <w:color w:val="auto"/>
        </w:rPr>
        <w:t xml:space="preserve"> </w:t>
      </w:r>
      <w:r w:rsidRPr="00471AA2">
        <w:rPr>
          <w:rFonts w:asciiTheme="minorHAnsi" w:hAnsiTheme="minorHAnsi" w:cstheme="minorHAnsi"/>
          <w:color w:val="auto"/>
        </w:rPr>
        <w:t xml:space="preserve">well plates </w:t>
      </w:r>
      <w:r w:rsidR="007244F9" w:rsidRPr="00471AA2">
        <w:rPr>
          <w:rFonts w:asciiTheme="minorHAnsi" w:hAnsiTheme="minorHAnsi" w:cstheme="minorHAnsi"/>
          <w:color w:val="auto"/>
        </w:rPr>
        <w:t>with</w:t>
      </w:r>
      <w:r w:rsidRPr="00471AA2">
        <w:rPr>
          <w:rFonts w:asciiTheme="minorHAnsi" w:hAnsiTheme="minorHAnsi" w:cstheme="minorHAnsi"/>
          <w:color w:val="auto"/>
        </w:rPr>
        <w:t xml:space="preserve"> 3 mL of tissue medium at 37</w:t>
      </w:r>
      <w:r w:rsidR="002523BB">
        <w:rPr>
          <w:rFonts w:asciiTheme="minorHAnsi" w:hAnsiTheme="minorHAnsi" w:cstheme="minorHAnsi"/>
          <w:color w:val="auto"/>
        </w:rPr>
        <w:t xml:space="preserve"> °C</w:t>
      </w:r>
      <w:r w:rsidRPr="00471AA2">
        <w:rPr>
          <w:rFonts w:asciiTheme="minorHAnsi" w:hAnsiTheme="minorHAnsi" w:cstheme="minorHAnsi"/>
          <w:color w:val="auto"/>
        </w:rPr>
        <w:t xml:space="preserve">. </w:t>
      </w:r>
      <w:r w:rsidR="009B1F5F" w:rsidRPr="009B1F5F">
        <w:rPr>
          <w:rFonts w:asciiTheme="minorHAnsi" w:hAnsiTheme="minorHAnsi" w:cstheme="minorHAnsi"/>
          <w:color w:val="auto"/>
        </w:rPr>
        <w:t>(</w:t>
      </w:r>
      <w:r w:rsidR="007244F9" w:rsidRPr="00471AA2">
        <w:rPr>
          <w:rFonts w:asciiTheme="minorHAnsi" w:hAnsiTheme="minorHAnsi" w:cstheme="minorHAnsi"/>
          <w:b/>
          <w:color w:val="auto"/>
        </w:rPr>
        <w:t>E</w:t>
      </w:r>
      <w:r w:rsidR="009B1F5F" w:rsidRPr="009B1F5F">
        <w:rPr>
          <w:rFonts w:asciiTheme="minorHAnsi" w:hAnsiTheme="minorHAnsi" w:cstheme="minorHAnsi"/>
          <w:color w:val="auto"/>
        </w:rPr>
        <w:t>)</w:t>
      </w:r>
      <w:r w:rsidRPr="00471AA2">
        <w:rPr>
          <w:rFonts w:asciiTheme="minorHAnsi" w:hAnsiTheme="minorHAnsi" w:cstheme="minorHAnsi"/>
          <w:b/>
          <w:color w:val="auto"/>
        </w:rPr>
        <w:t xml:space="preserve"> </w:t>
      </w:r>
      <w:r w:rsidR="007D26A7" w:rsidRPr="00471AA2">
        <w:rPr>
          <w:rFonts w:asciiTheme="minorHAnsi" w:hAnsiTheme="minorHAnsi" w:cstheme="minorHAnsi"/>
          <w:bCs/>
          <w:color w:val="auto"/>
        </w:rPr>
        <w:t>Mason</w:t>
      </w:r>
      <w:r w:rsidR="0059372C">
        <w:rPr>
          <w:rFonts w:asciiTheme="minorHAnsi" w:hAnsiTheme="minorHAnsi" w:cstheme="minorHAnsi"/>
          <w:bCs/>
          <w:color w:val="auto"/>
        </w:rPr>
        <w:t>’s</w:t>
      </w:r>
      <w:r w:rsidR="007D26A7" w:rsidRPr="00471AA2">
        <w:rPr>
          <w:rFonts w:asciiTheme="minorHAnsi" w:hAnsiTheme="minorHAnsi" w:cstheme="minorHAnsi"/>
          <w:bCs/>
          <w:color w:val="auto"/>
        </w:rPr>
        <w:t xml:space="preserve"> </w:t>
      </w:r>
      <w:r w:rsidR="0059372C">
        <w:rPr>
          <w:rFonts w:asciiTheme="minorHAnsi" w:hAnsiTheme="minorHAnsi" w:cstheme="minorHAnsi"/>
          <w:bCs/>
          <w:color w:val="auto"/>
        </w:rPr>
        <w:t>t</w:t>
      </w:r>
      <w:r w:rsidR="007D26A7" w:rsidRPr="00471AA2">
        <w:rPr>
          <w:rFonts w:asciiTheme="minorHAnsi" w:hAnsiTheme="minorHAnsi" w:cstheme="minorHAnsi"/>
          <w:bCs/>
          <w:color w:val="auto"/>
        </w:rPr>
        <w:t>richrome stained slice section showing fiber orientation.</w:t>
      </w:r>
      <w:r w:rsidR="007D26A7" w:rsidRPr="00471AA2">
        <w:rPr>
          <w:rFonts w:asciiTheme="minorHAnsi" w:hAnsiTheme="minorHAnsi" w:cstheme="minorHAnsi"/>
          <w:b/>
          <w:color w:val="auto"/>
        </w:rPr>
        <w:t xml:space="preserve"> </w:t>
      </w:r>
      <w:r w:rsidR="009B1F5F" w:rsidRPr="009B1F5F">
        <w:rPr>
          <w:rFonts w:asciiTheme="minorHAnsi" w:hAnsiTheme="minorHAnsi" w:cstheme="minorHAnsi"/>
          <w:color w:val="auto"/>
        </w:rPr>
        <w:t>(</w:t>
      </w:r>
      <w:r w:rsidR="007D26A7" w:rsidRPr="00471AA2">
        <w:rPr>
          <w:rFonts w:asciiTheme="minorHAnsi" w:hAnsiTheme="minorHAnsi" w:cstheme="minorHAnsi"/>
          <w:b/>
          <w:color w:val="auto"/>
        </w:rPr>
        <w:t>F</w:t>
      </w:r>
      <w:r w:rsidR="009B1F5F" w:rsidRPr="009B1F5F">
        <w:rPr>
          <w:rFonts w:asciiTheme="minorHAnsi" w:hAnsiTheme="minorHAnsi" w:cstheme="minorHAnsi"/>
          <w:color w:val="auto"/>
        </w:rPr>
        <w:t>)</w:t>
      </w:r>
      <w:r w:rsidR="007D26A7" w:rsidRPr="00471AA2">
        <w:rPr>
          <w:rFonts w:asciiTheme="minorHAnsi" w:hAnsiTheme="minorHAnsi" w:cstheme="minorHAnsi"/>
          <w:b/>
          <w:color w:val="auto"/>
        </w:rPr>
        <w:t xml:space="preserve"> </w:t>
      </w:r>
      <w:r w:rsidRPr="00471AA2">
        <w:rPr>
          <w:rFonts w:asciiTheme="minorHAnsi" w:hAnsiTheme="minorHAnsi" w:cstheme="minorHAnsi"/>
          <w:color w:val="auto"/>
        </w:rPr>
        <w:t>Representative</w:t>
      </w:r>
      <w:r w:rsidR="007244F9" w:rsidRPr="00471AA2">
        <w:rPr>
          <w:rFonts w:asciiTheme="minorHAnsi" w:hAnsiTheme="minorHAnsi" w:cstheme="minorHAnsi"/>
          <w:color w:val="auto"/>
        </w:rPr>
        <w:t xml:space="preserve"> optical action potential recorded from a slice. </w:t>
      </w:r>
      <w:r w:rsidR="009B1F5F" w:rsidRPr="009B1F5F">
        <w:rPr>
          <w:rFonts w:asciiTheme="minorHAnsi" w:hAnsiTheme="minorHAnsi" w:cstheme="minorHAnsi"/>
          <w:color w:val="auto"/>
        </w:rPr>
        <w:t>(</w:t>
      </w:r>
      <w:r w:rsidR="007D26A7" w:rsidRPr="00471AA2">
        <w:rPr>
          <w:rFonts w:asciiTheme="minorHAnsi" w:hAnsiTheme="minorHAnsi" w:cstheme="minorHAnsi"/>
          <w:b/>
          <w:bCs/>
          <w:color w:val="auto"/>
        </w:rPr>
        <w:t>G</w:t>
      </w:r>
      <w:r w:rsidR="009B1F5F" w:rsidRPr="009B1F5F">
        <w:rPr>
          <w:rFonts w:asciiTheme="minorHAnsi" w:hAnsiTheme="minorHAnsi" w:cstheme="minorHAnsi"/>
          <w:color w:val="auto"/>
        </w:rPr>
        <w:t>)</w:t>
      </w:r>
      <w:r w:rsidRPr="00471AA2">
        <w:rPr>
          <w:rFonts w:asciiTheme="minorHAnsi" w:hAnsiTheme="minorHAnsi" w:cstheme="minorHAnsi"/>
          <w:color w:val="auto"/>
        </w:rPr>
        <w:t xml:space="preserve"> </w:t>
      </w:r>
      <w:r w:rsidR="007244F9" w:rsidRPr="00471AA2">
        <w:rPr>
          <w:rFonts w:asciiTheme="minorHAnsi" w:hAnsiTheme="minorHAnsi" w:cstheme="minorHAnsi"/>
          <w:color w:val="auto"/>
        </w:rPr>
        <w:t xml:space="preserve">Representative </w:t>
      </w:r>
      <w:r w:rsidRPr="00471AA2">
        <w:rPr>
          <w:rFonts w:asciiTheme="minorHAnsi" w:hAnsiTheme="minorHAnsi" w:cstheme="minorHAnsi"/>
          <w:color w:val="auto"/>
        </w:rPr>
        <w:t xml:space="preserve">activation map of a slice </w:t>
      </w:r>
      <w:r w:rsidR="007244F9" w:rsidRPr="00471AA2">
        <w:rPr>
          <w:rFonts w:asciiTheme="minorHAnsi" w:hAnsiTheme="minorHAnsi" w:cstheme="minorHAnsi"/>
          <w:color w:val="auto"/>
        </w:rPr>
        <w:t xml:space="preserve">paced at the center </w:t>
      </w:r>
      <w:r w:rsidR="009B1F5F" w:rsidRPr="009B1F5F">
        <w:rPr>
          <w:rFonts w:asciiTheme="minorHAnsi" w:hAnsiTheme="minorHAnsi" w:cstheme="minorHAnsi"/>
          <w:color w:val="auto"/>
        </w:rPr>
        <w:t>(</w:t>
      </w:r>
      <w:r w:rsidR="007244F9" w:rsidRPr="00471AA2">
        <w:rPr>
          <w:rFonts w:asciiTheme="minorHAnsi" w:hAnsiTheme="minorHAnsi" w:cstheme="minorHAnsi"/>
          <w:color w:val="auto"/>
        </w:rPr>
        <w:t>blue</w:t>
      </w:r>
      <w:r w:rsidR="009B1F5F" w:rsidRPr="009B1F5F">
        <w:rPr>
          <w:rFonts w:asciiTheme="minorHAnsi" w:hAnsiTheme="minorHAnsi" w:cstheme="minorHAnsi"/>
          <w:color w:val="auto"/>
        </w:rPr>
        <w:t>)</w:t>
      </w:r>
      <w:r w:rsidRPr="00471AA2">
        <w:rPr>
          <w:rFonts w:asciiTheme="minorHAnsi" w:hAnsiTheme="minorHAnsi" w:cstheme="minorHAnsi"/>
          <w:color w:val="auto"/>
        </w:rPr>
        <w:t xml:space="preserve">. </w:t>
      </w:r>
    </w:p>
    <w:p w14:paraId="4B0CD703" w14:textId="77777777" w:rsidR="00C9150A" w:rsidRPr="00471AA2" w:rsidRDefault="00C9150A" w:rsidP="00471AA2">
      <w:pPr>
        <w:rPr>
          <w:rFonts w:asciiTheme="minorHAnsi" w:hAnsiTheme="minorHAnsi" w:cstheme="minorHAnsi"/>
          <w:color w:val="auto"/>
        </w:rPr>
      </w:pPr>
    </w:p>
    <w:p w14:paraId="54D642E0" w14:textId="7DA6DB1F" w:rsidR="007244F9" w:rsidRPr="00471AA2" w:rsidRDefault="00C9150A" w:rsidP="00471AA2">
      <w:pPr>
        <w:rPr>
          <w:rFonts w:asciiTheme="minorHAnsi" w:hAnsiTheme="minorHAnsi" w:cstheme="minorHAnsi"/>
          <w:bCs/>
          <w:color w:val="auto"/>
        </w:rPr>
      </w:pPr>
      <w:r w:rsidRPr="00471AA2">
        <w:rPr>
          <w:rFonts w:asciiTheme="minorHAnsi" w:hAnsiTheme="minorHAnsi" w:cstheme="minorHAnsi"/>
          <w:b/>
          <w:color w:val="auto"/>
        </w:rPr>
        <w:t xml:space="preserve">Figure 2: </w:t>
      </w:r>
      <w:r w:rsidR="007244F9" w:rsidRPr="00471AA2">
        <w:rPr>
          <w:rFonts w:asciiTheme="minorHAnsi" w:hAnsiTheme="minorHAnsi" w:cstheme="minorHAnsi"/>
          <w:b/>
          <w:color w:val="auto"/>
        </w:rPr>
        <w:t xml:space="preserve">Dual </w:t>
      </w:r>
      <w:r w:rsidR="0059372C" w:rsidRPr="00471AA2">
        <w:rPr>
          <w:rFonts w:asciiTheme="minorHAnsi" w:hAnsiTheme="minorHAnsi" w:cstheme="minorHAnsi"/>
          <w:b/>
          <w:color w:val="auto"/>
        </w:rPr>
        <w:t>camera optical mapping system</w:t>
      </w:r>
      <w:r w:rsidR="0059372C">
        <w:rPr>
          <w:rFonts w:asciiTheme="minorHAnsi" w:hAnsiTheme="minorHAnsi" w:cstheme="minorHAnsi"/>
          <w:b/>
          <w:color w:val="auto"/>
        </w:rPr>
        <w:t>.</w:t>
      </w:r>
      <w:r w:rsidR="0059372C" w:rsidRPr="00471AA2">
        <w:rPr>
          <w:rFonts w:asciiTheme="minorHAnsi" w:hAnsiTheme="minorHAnsi" w:cstheme="minorHAnsi"/>
          <w:bCs/>
          <w:color w:val="auto"/>
        </w:rPr>
        <w:t xml:space="preserve"> </w:t>
      </w:r>
      <w:r w:rsidR="009C1AD7" w:rsidRPr="00471AA2">
        <w:rPr>
          <w:rFonts w:asciiTheme="minorHAnsi" w:hAnsiTheme="minorHAnsi" w:cstheme="minorHAnsi"/>
          <w:bCs/>
          <w:color w:val="auto"/>
        </w:rPr>
        <w:t>D</w:t>
      </w:r>
      <w:r w:rsidR="00C65939" w:rsidRPr="00471AA2">
        <w:rPr>
          <w:rFonts w:asciiTheme="minorHAnsi" w:hAnsiTheme="minorHAnsi" w:cstheme="minorHAnsi"/>
          <w:bCs/>
          <w:color w:val="auto"/>
        </w:rPr>
        <w:t>ual camera optical mapping system in the upright imaging configuration</w:t>
      </w:r>
      <w:r w:rsidR="009C1AD7" w:rsidRPr="00471AA2">
        <w:rPr>
          <w:rFonts w:asciiTheme="minorHAnsi" w:hAnsiTheme="minorHAnsi" w:cstheme="minorHAnsi"/>
          <w:bCs/>
          <w:color w:val="auto"/>
        </w:rPr>
        <w:t>. System parts include</w:t>
      </w:r>
      <w:r w:rsidR="000F39D7">
        <w:rPr>
          <w:rFonts w:asciiTheme="minorHAnsi" w:hAnsiTheme="minorHAnsi" w:cstheme="minorHAnsi"/>
          <w:bCs/>
          <w:color w:val="auto"/>
        </w:rPr>
        <w:t>:</w:t>
      </w:r>
      <w:r w:rsidR="009C1AD7" w:rsidRPr="00471AA2">
        <w:rPr>
          <w:rFonts w:asciiTheme="minorHAnsi" w:hAnsiTheme="minorHAnsi" w:cstheme="minorHAnsi"/>
          <w:bCs/>
          <w:color w:val="auto"/>
        </w:rPr>
        <w:t xml:space="preserve"> 1</w:t>
      </w:r>
      <w:r w:rsidR="009B1F5F" w:rsidRPr="009B1F5F">
        <w:rPr>
          <w:rFonts w:asciiTheme="minorHAnsi" w:hAnsiTheme="minorHAnsi" w:cstheme="minorHAnsi"/>
          <w:color w:val="auto"/>
        </w:rPr>
        <w:t>)</w:t>
      </w:r>
      <w:r w:rsidR="009C1AD7" w:rsidRPr="00471AA2">
        <w:rPr>
          <w:rFonts w:asciiTheme="minorHAnsi" w:hAnsiTheme="minorHAnsi" w:cstheme="minorHAnsi"/>
          <w:bCs/>
          <w:color w:val="auto"/>
        </w:rPr>
        <w:t xml:space="preserve"> master and slave </w:t>
      </w:r>
      <w:r w:rsidR="000F39D7" w:rsidRPr="00471AA2">
        <w:rPr>
          <w:rFonts w:asciiTheme="minorHAnsi" w:hAnsiTheme="minorHAnsi" w:cstheme="minorHAnsi"/>
          <w:bCs/>
          <w:color w:val="auto"/>
        </w:rPr>
        <w:t xml:space="preserve">cameras </w:t>
      </w:r>
      <w:r w:rsidR="009C1AD7" w:rsidRPr="00471AA2">
        <w:rPr>
          <w:rFonts w:asciiTheme="minorHAnsi" w:hAnsiTheme="minorHAnsi" w:cstheme="minorHAnsi"/>
          <w:bCs/>
          <w:color w:val="auto"/>
        </w:rPr>
        <w:t>for dual mapping</w:t>
      </w:r>
      <w:r w:rsidR="000F39D7">
        <w:rPr>
          <w:rFonts w:asciiTheme="minorHAnsi" w:hAnsiTheme="minorHAnsi" w:cstheme="minorHAnsi"/>
          <w:bCs/>
          <w:color w:val="auto"/>
        </w:rPr>
        <w:t>;</w:t>
      </w:r>
      <w:r w:rsidR="009C1AD7" w:rsidRPr="00471AA2">
        <w:rPr>
          <w:rFonts w:asciiTheme="minorHAnsi" w:hAnsiTheme="minorHAnsi" w:cstheme="minorHAnsi"/>
          <w:bCs/>
          <w:color w:val="auto"/>
        </w:rPr>
        <w:t xml:space="preserve"> 2</w:t>
      </w:r>
      <w:r w:rsidR="009B1F5F" w:rsidRPr="009B1F5F">
        <w:rPr>
          <w:rFonts w:asciiTheme="minorHAnsi" w:hAnsiTheme="minorHAnsi" w:cstheme="minorHAnsi"/>
          <w:color w:val="auto"/>
        </w:rPr>
        <w:t>)</w:t>
      </w:r>
      <w:r w:rsidR="009C1AD7" w:rsidRPr="00471AA2">
        <w:rPr>
          <w:rFonts w:asciiTheme="minorHAnsi" w:hAnsiTheme="minorHAnsi" w:cstheme="minorHAnsi"/>
          <w:bCs/>
          <w:color w:val="auto"/>
        </w:rPr>
        <w:t xml:space="preserve"> tissue bath with PDMS gel</w:t>
      </w:r>
      <w:r w:rsidR="000F39D7">
        <w:rPr>
          <w:rFonts w:asciiTheme="minorHAnsi" w:hAnsiTheme="minorHAnsi" w:cstheme="minorHAnsi"/>
          <w:bCs/>
          <w:color w:val="auto"/>
        </w:rPr>
        <w:t>;</w:t>
      </w:r>
      <w:r w:rsidR="009C1AD7" w:rsidRPr="00471AA2">
        <w:rPr>
          <w:rFonts w:asciiTheme="minorHAnsi" w:hAnsiTheme="minorHAnsi" w:cstheme="minorHAnsi"/>
          <w:bCs/>
          <w:color w:val="auto"/>
        </w:rPr>
        <w:t xml:space="preserve"> 3</w:t>
      </w:r>
      <w:r w:rsidR="009B1F5F" w:rsidRPr="009B1F5F">
        <w:rPr>
          <w:rFonts w:asciiTheme="minorHAnsi" w:hAnsiTheme="minorHAnsi" w:cstheme="minorHAnsi"/>
          <w:color w:val="auto"/>
        </w:rPr>
        <w:t>)</w:t>
      </w:r>
      <w:r w:rsidR="009C1AD7" w:rsidRPr="00471AA2">
        <w:rPr>
          <w:rFonts w:asciiTheme="minorHAnsi" w:hAnsiTheme="minorHAnsi" w:cstheme="minorHAnsi"/>
          <w:bCs/>
          <w:color w:val="auto"/>
        </w:rPr>
        <w:t xml:space="preserve"> filter cubes that house the excitation and emission filters and dichroic mirrors</w:t>
      </w:r>
      <w:r w:rsidR="000F39D7">
        <w:rPr>
          <w:rFonts w:asciiTheme="minorHAnsi" w:hAnsiTheme="minorHAnsi" w:cstheme="minorHAnsi"/>
          <w:bCs/>
          <w:color w:val="auto"/>
        </w:rPr>
        <w:t>;</w:t>
      </w:r>
      <w:r w:rsidR="009C1AD7" w:rsidRPr="00471AA2">
        <w:rPr>
          <w:rFonts w:asciiTheme="minorHAnsi" w:hAnsiTheme="minorHAnsi" w:cstheme="minorHAnsi"/>
          <w:bCs/>
          <w:color w:val="auto"/>
        </w:rPr>
        <w:t xml:space="preserve"> 4</w:t>
      </w:r>
      <w:r w:rsidR="009B1F5F" w:rsidRPr="009B1F5F">
        <w:rPr>
          <w:rFonts w:asciiTheme="minorHAnsi" w:hAnsiTheme="minorHAnsi" w:cstheme="minorHAnsi"/>
          <w:color w:val="auto"/>
        </w:rPr>
        <w:t>)</w:t>
      </w:r>
      <w:r w:rsidR="009C1AD7" w:rsidRPr="00471AA2">
        <w:rPr>
          <w:rFonts w:asciiTheme="minorHAnsi" w:hAnsiTheme="minorHAnsi" w:cstheme="minorHAnsi"/>
          <w:bCs/>
          <w:color w:val="auto"/>
        </w:rPr>
        <w:t xml:space="preserve"> lens holders </w:t>
      </w:r>
      <w:r w:rsidR="0076586D">
        <w:rPr>
          <w:rFonts w:asciiTheme="minorHAnsi" w:hAnsiTheme="minorHAnsi" w:cstheme="minorHAnsi"/>
          <w:bCs/>
          <w:color w:val="auto"/>
        </w:rPr>
        <w:t xml:space="preserve">and </w:t>
      </w:r>
      <w:r w:rsidR="009C1AD7" w:rsidRPr="00471AA2">
        <w:rPr>
          <w:rFonts w:asciiTheme="minorHAnsi" w:hAnsiTheme="minorHAnsi" w:cstheme="minorHAnsi"/>
          <w:bCs/>
          <w:color w:val="auto"/>
        </w:rPr>
        <w:t>lens</w:t>
      </w:r>
      <w:r w:rsidR="0076586D">
        <w:rPr>
          <w:rFonts w:asciiTheme="minorHAnsi" w:hAnsiTheme="minorHAnsi" w:cstheme="minorHAnsi"/>
          <w:bCs/>
          <w:color w:val="auto"/>
        </w:rPr>
        <w:t>es</w:t>
      </w:r>
      <w:r w:rsidR="000F39D7">
        <w:rPr>
          <w:rFonts w:asciiTheme="minorHAnsi" w:hAnsiTheme="minorHAnsi" w:cstheme="minorHAnsi"/>
          <w:bCs/>
          <w:color w:val="auto"/>
        </w:rPr>
        <w:t>;</w:t>
      </w:r>
      <w:r w:rsidR="009C1AD7" w:rsidRPr="00471AA2">
        <w:rPr>
          <w:rFonts w:asciiTheme="minorHAnsi" w:hAnsiTheme="minorHAnsi" w:cstheme="minorHAnsi"/>
          <w:bCs/>
          <w:color w:val="auto"/>
        </w:rPr>
        <w:t xml:space="preserve"> and 5</w:t>
      </w:r>
      <w:r w:rsidR="009B1F5F" w:rsidRPr="009B1F5F">
        <w:rPr>
          <w:rFonts w:asciiTheme="minorHAnsi" w:hAnsiTheme="minorHAnsi" w:cstheme="minorHAnsi"/>
          <w:color w:val="auto"/>
        </w:rPr>
        <w:t>)</w:t>
      </w:r>
      <w:r w:rsidR="009C1AD7" w:rsidRPr="00471AA2">
        <w:rPr>
          <w:rFonts w:asciiTheme="minorHAnsi" w:hAnsiTheme="minorHAnsi" w:cstheme="minorHAnsi"/>
          <w:bCs/>
          <w:color w:val="auto"/>
        </w:rPr>
        <w:t xml:space="preserve"> excitation light source </w:t>
      </w:r>
      <w:r w:rsidR="009B1F5F" w:rsidRPr="009B1F5F">
        <w:rPr>
          <w:rFonts w:asciiTheme="minorHAnsi" w:hAnsiTheme="minorHAnsi" w:cstheme="minorHAnsi"/>
          <w:color w:val="auto"/>
        </w:rPr>
        <w:t>(</w:t>
      </w:r>
      <w:r w:rsidR="009C1AD7" w:rsidRPr="00471AA2">
        <w:rPr>
          <w:rFonts w:asciiTheme="minorHAnsi" w:hAnsiTheme="minorHAnsi" w:cstheme="minorHAnsi"/>
          <w:bCs/>
          <w:color w:val="auto"/>
        </w:rPr>
        <w:t>520 nm green LED</w:t>
      </w:r>
      <w:r w:rsidR="009B1F5F" w:rsidRPr="009B1F5F">
        <w:rPr>
          <w:rFonts w:asciiTheme="minorHAnsi" w:hAnsiTheme="minorHAnsi" w:cstheme="minorHAnsi"/>
          <w:color w:val="auto"/>
        </w:rPr>
        <w:t>)</w:t>
      </w:r>
      <w:r w:rsidR="009C1AD7" w:rsidRPr="00471AA2">
        <w:rPr>
          <w:rFonts w:asciiTheme="minorHAnsi" w:hAnsiTheme="minorHAnsi" w:cstheme="minorHAnsi"/>
          <w:bCs/>
          <w:color w:val="auto"/>
        </w:rPr>
        <w:t>.</w:t>
      </w:r>
      <w:r w:rsidR="002B6E54" w:rsidRPr="00471AA2">
        <w:rPr>
          <w:rFonts w:asciiTheme="minorHAnsi" w:hAnsiTheme="minorHAnsi" w:cstheme="minorHAnsi"/>
          <w:bCs/>
          <w:color w:val="auto"/>
        </w:rPr>
        <w:t xml:space="preserve"> Inset on right details filter and dichroic mirror combinations for dual optical mapping of </w:t>
      </w:r>
      <w:proofErr w:type="spellStart"/>
      <w:r w:rsidR="002B6E54" w:rsidRPr="00471AA2">
        <w:rPr>
          <w:rFonts w:asciiTheme="minorHAnsi" w:hAnsiTheme="minorHAnsi" w:cstheme="minorHAnsi"/>
          <w:bCs/>
          <w:color w:val="auto"/>
        </w:rPr>
        <w:t>V</w:t>
      </w:r>
      <w:r w:rsidR="002B6E54" w:rsidRPr="00471AA2">
        <w:rPr>
          <w:rFonts w:asciiTheme="minorHAnsi" w:hAnsiTheme="minorHAnsi" w:cstheme="minorHAnsi"/>
          <w:bCs/>
          <w:color w:val="auto"/>
          <w:vertAlign w:val="subscript"/>
        </w:rPr>
        <w:t>m</w:t>
      </w:r>
      <w:proofErr w:type="spellEnd"/>
      <w:r w:rsidR="002B6E54" w:rsidRPr="00471AA2">
        <w:rPr>
          <w:rFonts w:asciiTheme="minorHAnsi" w:hAnsiTheme="minorHAnsi" w:cstheme="minorHAnsi"/>
          <w:bCs/>
          <w:color w:val="auto"/>
        </w:rPr>
        <w:t xml:space="preserve"> and calcium using RH237 and Rhod-2-AM, respectively. </w:t>
      </w:r>
    </w:p>
    <w:p w14:paraId="5EAF1A41" w14:textId="7E8F20D4" w:rsidR="007244F9" w:rsidRPr="00471AA2" w:rsidRDefault="007244F9" w:rsidP="00471AA2">
      <w:pPr>
        <w:rPr>
          <w:rFonts w:asciiTheme="minorHAnsi" w:hAnsiTheme="minorHAnsi" w:cstheme="minorHAnsi"/>
          <w:b/>
          <w:color w:val="auto"/>
        </w:rPr>
      </w:pPr>
    </w:p>
    <w:p w14:paraId="53EB5076" w14:textId="34AC10DF" w:rsidR="007244F9" w:rsidRPr="00471AA2" w:rsidRDefault="007244F9" w:rsidP="00471AA2">
      <w:pPr>
        <w:rPr>
          <w:rFonts w:asciiTheme="minorHAnsi" w:hAnsiTheme="minorHAnsi" w:cstheme="minorHAnsi"/>
          <w:bCs/>
          <w:color w:val="auto"/>
        </w:rPr>
      </w:pPr>
      <w:r w:rsidRPr="00E51D10">
        <w:rPr>
          <w:rFonts w:asciiTheme="minorHAnsi" w:hAnsiTheme="minorHAnsi" w:cstheme="minorHAnsi"/>
          <w:b/>
          <w:color w:val="auto"/>
        </w:rPr>
        <w:t>Figure 3: RHYTHM1.2</w:t>
      </w:r>
      <w:r w:rsidR="00C65939" w:rsidRPr="00E51D10">
        <w:rPr>
          <w:rFonts w:asciiTheme="minorHAnsi" w:hAnsiTheme="minorHAnsi" w:cstheme="minorHAnsi"/>
          <w:b/>
          <w:color w:val="auto"/>
        </w:rPr>
        <w:t xml:space="preserve"> </w:t>
      </w:r>
      <w:r w:rsidR="00997457" w:rsidRPr="00E51D10">
        <w:rPr>
          <w:rFonts w:asciiTheme="minorHAnsi" w:hAnsiTheme="minorHAnsi" w:cstheme="minorHAnsi"/>
          <w:b/>
          <w:color w:val="auto"/>
        </w:rPr>
        <w:t>graphical user interface (</w:t>
      </w:r>
      <w:r w:rsidR="00C65939" w:rsidRPr="00E51D10">
        <w:rPr>
          <w:rFonts w:asciiTheme="minorHAnsi" w:hAnsiTheme="minorHAnsi" w:cstheme="minorHAnsi"/>
          <w:b/>
          <w:color w:val="auto"/>
        </w:rPr>
        <w:t>GUI</w:t>
      </w:r>
      <w:r w:rsidR="00997457" w:rsidRPr="00E51D10">
        <w:rPr>
          <w:rFonts w:asciiTheme="minorHAnsi" w:hAnsiTheme="minorHAnsi" w:cstheme="minorHAnsi"/>
          <w:b/>
          <w:color w:val="auto"/>
        </w:rPr>
        <w:t>)</w:t>
      </w:r>
      <w:r w:rsidR="00C65939" w:rsidRPr="00E51D10">
        <w:rPr>
          <w:rFonts w:asciiTheme="minorHAnsi" w:hAnsiTheme="minorHAnsi" w:cstheme="minorHAnsi"/>
          <w:b/>
          <w:color w:val="auto"/>
        </w:rPr>
        <w:t xml:space="preserve"> of the open source optical mapping data analysis tool for single parameter and multiparameter analysis</w:t>
      </w:r>
      <w:hyperlink r:id="rId9" w:history="1"/>
      <w:r w:rsidR="00C65939" w:rsidRPr="00E51D10">
        <w:rPr>
          <w:rFonts w:asciiTheme="minorHAnsi" w:hAnsiTheme="minorHAnsi" w:cstheme="minorHAnsi"/>
          <w:b/>
          <w:color w:val="auto"/>
        </w:rPr>
        <w:t>.</w:t>
      </w:r>
      <w:r w:rsidR="00C65939" w:rsidRPr="00471AA2">
        <w:rPr>
          <w:rFonts w:asciiTheme="minorHAnsi" w:hAnsiTheme="minorHAnsi" w:cstheme="minorHAnsi"/>
          <w:bCs/>
          <w:color w:val="auto"/>
        </w:rPr>
        <w:t xml:space="preserve"> </w:t>
      </w:r>
      <w:r w:rsidR="008D7D2F" w:rsidRPr="00471AA2">
        <w:rPr>
          <w:rFonts w:asciiTheme="minorHAnsi" w:hAnsiTheme="minorHAnsi" w:cstheme="minorHAnsi"/>
          <w:bCs/>
          <w:color w:val="auto"/>
        </w:rPr>
        <w:t xml:space="preserve">The data file loading options and file list are displayed in </w:t>
      </w:r>
      <w:r w:rsidR="0076586D">
        <w:rPr>
          <w:rFonts w:asciiTheme="minorHAnsi" w:hAnsiTheme="minorHAnsi" w:cstheme="minorHAnsi"/>
          <w:bCs/>
          <w:color w:val="auto"/>
        </w:rPr>
        <w:t xml:space="preserve">the </w:t>
      </w:r>
      <w:r w:rsidR="008D7D2F" w:rsidRPr="00471AA2">
        <w:rPr>
          <w:rFonts w:asciiTheme="minorHAnsi" w:hAnsiTheme="minorHAnsi" w:cstheme="minorHAnsi"/>
          <w:bCs/>
          <w:color w:val="auto"/>
        </w:rPr>
        <w:t xml:space="preserve">red box. Data analysis options are listed in the data analysis dropdown menu </w:t>
      </w:r>
      <w:r w:rsidR="0076586D">
        <w:rPr>
          <w:rFonts w:asciiTheme="minorHAnsi" w:hAnsiTheme="minorHAnsi" w:cstheme="minorHAnsi"/>
          <w:bCs/>
          <w:color w:val="auto"/>
        </w:rPr>
        <w:t xml:space="preserve">indicated </w:t>
      </w:r>
      <w:r w:rsidR="0076586D">
        <w:rPr>
          <w:rFonts w:asciiTheme="minorHAnsi" w:hAnsiTheme="minorHAnsi" w:cstheme="minorHAnsi"/>
          <w:color w:val="auto"/>
        </w:rPr>
        <w:t xml:space="preserve">in </w:t>
      </w:r>
      <w:r w:rsidR="008D7D2F" w:rsidRPr="00471AA2">
        <w:rPr>
          <w:rFonts w:asciiTheme="minorHAnsi" w:hAnsiTheme="minorHAnsi" w:cstheme="minorHAnsi"/>
          <w:bCs/>
          <w:color w:val="auto"/>
        </w:rPr>
        <w:t xml:space="preserve">green. Display windows for displaying data maps are indicated in dark blue. Checkboxes to link dual mapping data files for simultaneous analysis of dual camera data </w:t>
      </w:r>
      <w:r w:rsidR="0076586D">
        <w:rPr>
          <w:rFonts w:asciiTheme="minorHAnsi" w:hAnsiTheme="minorHAnsi" w:cstheme="minorHAnsi"/>
          <w:bCs/>
          <w:color w:val="auto"/>
        </w:rPr>
        <w:t>are</w:t>
      </w:r>
      <w:r w:rsidR="0076586D" w:rsidRPr="00471AA2">
        <w:rPr>
          <w:rFonts w:asciiTheme="minorHAnsi" w:hAnsiTheme="minorHAnsi" w:cstheme="minorHAnsi"/>
          <w:bCs/>
          <w:color w:val="auto"/>
        </w:rPr>
        <w:t xml:space="preserve"> </w:t>
      </w:r>
      <w:r w:rsidR="008D7D2F" w:rsidRPr="00471AA2">
        <w:rPr>
          <w:rFonts w:asciiTheme="minorHAnsi" w:hAnsiTheme="minorHAnsi" w:cstheme="minorHAnsi"/>
          <w:bCs/>
          <w:color w:val="auto"/>
        </w:rPr>
        <w:t xml:space="preserve">indicated in </w:t>
      </w:r>
      <w:r w:rsidR="00D03802">
        <w:rPr>
          <w:rFonts w:asciiTheme="minorHAnsi" w:hAnsiTheme="minorHAnsi" w:cstheme="minorHAnsi"/>
          <w:bCs/>
          <w:color w:val="auto"/>
        </w:rPr>
        <w:t>purple</w:t>
      </w:r>
      <w:r w:rsidR="008D7D2F" w:rsidRPr="00471AA2">
        <w:rPr>
          <w:rFonts w:asciiTheme="minorHAnsi" w:hAnsiTheme="minorHAnsi" w:cstheme="minorHAnsi"/>
          <w:bCs/>
          <w:color w:val="auto"/>
        </w:rPr>
        <w:t xml:space="preserve">. </w:t>
      </w:r>
      <w:r w:rsidR="0076586D">
        <w:rPr>
          <w:rFonts w:asciiTheme="minorHAnsi" w:hAnsiTheme="minorHAnsi" w:cstheme="minorHAnsi"/>
          <w:bCs/>
          <w:color w:val="auto"/>
        </w:rPr>
        <w:t>The w</w:t>
      </w:r>
      <w:r w:rsidR="008D7D2F" w:rsidRPr="00471AA2">
        <w:rPr>
          <w:rFonts w:asciiTheme="minorHAnsi" w:hAnsiTheme="minorHAnsi" w:cstheme="minorHAnsi"/>
          <w:bCs/>
          <w:color w:val="auto"/>
        </w:rPr>
        <w:t xml:space="preserve">aveform window to plot action potential and calcium transient traces </w:t>
      </w:r>
      <w:r w:rsidR="0076586D">
        <w:rPr>
          <w:rFonts w:asciiTheme="minorHAnsi" w:hAnsiTheme="minorHAnsi" w:cstheme="minorHAnsi"/>
          <w:bCs/>
          <w:color w:val="auto"/>
        </w:rPr>
        <w:t>is</w:t>
      </w:r>
      <w:r w:rsidR="0076586D" w:rsidRPr="00471AA2">
        <w:rPr>
          <w:rFonts w:asciiTheme="minorHAnsi" w:hAnsiTheme="minorHAnsi" w:cstheme="minorHAnsi"/>
          <w:bCs/>
          <w:color w:val="auto"/>
        </w:rPr>
        <w:t xml:space="preserve"> </w:t>
      </w:r>
      <w:r w:rsidR="008D7D2F" w:rsidRPr="00471AA2">
        <w:rPr>
          <w:rFonts w:asciiTheme="minorHAnsi" w:hAnsiTheme="minorHAnsi" w:cstheme="minorHAnsi"/>
          <w:bCs/>
          <w:color w:val="auto"/>
        </w:rPr>
        <w:t>displayed in yellow.</w:t>
      </w:r>
    </w:p>
    <w:p w14:paraId="1CF06409" w14:textId="77777777" w:rsidR="007244F9" w:rsidRPr="00471AA2" w:rsidRDefault="007244F9" w:rsidP="00471AA2">
      <w:pPr>
        <w:rPr>
          <w:rFonts w:asciiTheme="minorHAnsi" w:hAnsiTheme="minorHAnsi" w:cstheme="minorHAnsi"/>
          <w:b/>
          <w:color w:val="auto"/>
        </w:rPr>
      </w:pPr>
    </w:p>
    <w:p w14:paraId="46A17CFC" w14:textId="3DF5266A" w:rsidR="00C9150A" w:rsidRPr="00471AA2" w:rsidRDefault="007244F9" w:rsidP="00471AA2">
      <w:pPr>
        <w:rPr>
          <w:rFonts w:asciiTheme="minorHAnsi" w:hAnsiTheme="minorHAnsi" w:cstheme="minorHAnsi"/>
        </w:rPr>
      </w:pPr>
      <w:r w:rsidRPr="00471AA2">
        <w:rPr>
          <w:rFonts w:asciiTheme="minorHAnsi" w:hAnsiTheme="minorHAnsi" w:cstheme="minorHAnsi"/>
          <w:b/>
          <w:color w:val="auto"/>
        </w:rPr>
        <w:t xml:space="preserve">Figure 4: </w:t>
      </w:r>
      <w:r w:rsidR="00F01DC3" w:rsidRPr="00471AA2">
        <w:rPr>
          <w:rFonts w:asciiTheme="minorHAnsi" w:hAnsiTheme="minorHAnsi" w:cstheme="minorHAnsi"/>
          <w:b/>
          <w:color w:val="auto"/>
        </w:rPr>
        <w:t xml:space="preserve">Transmembrane potential and </w:t>
      </w:r>
      <w:r w:rsidR="00D008AA" w:rsidRPr="00471AA2">
        <w:rPr>
          <w:rFonts w:asciiTheme="minorHAnsi" w:hAnsiTheme="minorHAnsi" w:cstheme="minorHAnsi"/>
          <w:b/>
          <w:color w:val="auto"/>
        </w:rPr>
        <w:t xml:space="preserve">calcium transients </w:t>
      </w:r>
      <w:r w:rsidR="00F01DC3" w:rsidRPr="00471AA2">
        <w:rPr>
          <w:rFonts w:asciiTheme="minorHAnsi" w:hAnsiTheme="minorHAnsi" w:cstheme="minorHAnsi"/>
          <w:b/>
          <w:color w:val="auto"/>
        </w:rPr>
        <w:t>mapp</w:t>
      </w:r>
      <w:r w:rsidR="006B26D8" w:rsidRPr="00471AA2">
        <w:rPr>
          <w:rFonts w:asciiTheme="minorHAnsi" w:hAnsiTheme="minorHAnsi" w:cstheme="minorHAnsi"/>
          <w:b/>
          <w:color w:val="auto"/>
        </w:rPr>
        <w:t>ing</w:t>
      </w:r>
      <w:r w:rsidR="00F01DC3" w:rsidRPr="00471AA2">
        <w:rPr>
          <w:rFonts w:asciiTheme="minorHAnsi" w:hAnsiTheme="minorHAnsi" w:cstheme="minorHAnsi"/>
          <w:b/>
          <w:color w:val="auto"/>
        </w:rPr>
        <w:t xml:space="preserve"> from a human organotypic </w:t>
      </w:r>
      <w:r w:rsidR="00D008AA" w:rsidRPr="00471AA2">
        <w:rPr>
          <w:rFonts w:asciiTheme="minorHAnsi" w:hAnsiTheme="minorHAnsi" w:cstheme="minorHAnsi"/>
          <w:b/>
          <w:color w:val="auto"/>
        </w:rPr>
        <w:t>cardiac</w:t>
      </w:r>
      <w:r w:rsidR="00F01DC3" w:rsidRPr="00471AA2">
        <w:rPr>
          <w:rFonts w:asciiTheme="minorHAnsi" w:hAnsiTheme="minorHAnsi" w:cstheme="minorHAnsi"/>
          <w:b/>
          <w:color w:val="auto"/>
        </w:rPr>
        <w:t xml:space="preserve"> slice preparation</w:t>
      </w:r>
      <w:r w:rsidR="00D008AA" w:rsidRPr="00471AA2">
        <w:rPr>
          <w:rFonts w:asciiTheme="minorHAnsi" w:hAnsiTheme="minorHAnsi" w:cstheme="minorHAnsi"/>
          <w:b/>
          <w:color w:val="auto"/>
        </w:rPr>
        <w:t>.</w:t>
      </w:r>
      <w:r w:rsidR="00C9150A" w:rsidRPr="00471AA2">
        <w:rPr>
          <w:rFonts w:asciiTheme="minorHAnsi" w:hAnsiTheme="minorHAnsi" w:cstheme="minorHAnsi"/>
          <w:b/>
          <w:color w:val="auto"/>
        </w:rPr>
        <w:t xml:space="preserve"> </w:t>
      </w:r>
      <w:r w:rsidR="009B1F5F" w:rsidRPr="009B1F5F">
        <w:rPr>
          <w:rFonts w:asciiTheme="minorHAnsi" w:hAnsiTheme="minorHAnsi" w:cstheme="minorHAnsi"/>
          <w:color w:val="auto"/>
        </w:rPr>
        <w:t>(</w:t>
      </w:r>
      <w:r w:rsidR="00C9150A" w:rsidRPr="00471AA2">
        <w:rPr>
          <w:rFonts w:asciiTheme="minorHAnsi" w:hAnsiTheme="minorHAnsi" w:cstheme="minorHAnsi"/>
          <w:b/>
          <w:color w:val="auto"/>
        </w:rPr>
        <w:t>A</w:t>
      </w:r>
      <w:r w:rsidR="009B1F5F" w:rsidRPr="009B1F5F">
        <w:rPr>
          <w:rFonts w:asciiTheme="minorHAnsi" w:hAnsiTheme="minorHAnsi" w:cstheme="minorHAnsi"/>
          <w:color w:val="auto"/>
        </w:rPr>
        <w:t>)</w:t>
      </w:r>
      <w:r w:rsidR="00C9150A" w:rsidRPr="00471AA2">
        <w:rPr>
          <w:rFonts w:asciiTheme="minorHAnsi" w:hAnsiTheme="minorHAnsi" w:cstheme="minorHAnsi"/>
          <w:b/>
          <w:color w:val="auto"/>
        </w:rPr>
        <w:t xml:space="preserve"> </w:t>
      </w:r>
      <w:r w:rsidR="00D008AA" w:rsidRPr="00471AA2">
        <w:rPr>
          <w:rFonts w:asciiTheme="minorHAnsi" w:hAnsiTheme="minorHAnsi" w:cstheme="minorHAnsi"/>
          <w:bCs/>
          <w:color w:val="auto"/>
        </w:rPr>
        <w:t>Representative</w:t>
      </w:r>
      <w:r w:rsidR="00D008AA" w:rsidRPr="00471AA2">
        <w:rPr>
          <w:rFonts w:asciiTheme="minorHAnsi" w:hAnsiTheme="minorHAnsi" w:cstheme="minorHAnsi"/>
          <w:b/>
          <w:color w:val="auto"/>
        </w:rPr>
        <w:t xml:space="preserve"> </w:t>
      </w:r>
      <w:r w:rsidR="00D008AA" w:rsidRPr="00471AA2">
        <w:rPr>
          <w:rFonts w:asciiTheme="minorHAnsi" w:hAnsiTheme="minorHAnsi" w:cstheme="minorHAnsi"/>
          <w:bCs/>
          <w:color w:val="auto"/>
        </w:rPr>
        <w:t>o</w:t>
      </w:r>
      <w:r w:rsidR="00D008AA" w:rsidRPr="00471AA2">
        <w:rPr>
          <w:rFonts w:asciiTheme="minorHAnsi" w:hAnsiTheme="minorHAnsi" w:cstheme="minorHAnsi"/>
          <w:color w:val="auto"/>
        </w:rPr>
        <w:t>ptical action potential</w:t>
      </w:r>
      <w:r w:rsidR="006B26D8" w:rsidRPr="00471AA2">
        <w:rPr>
          <w:rFonts w:asciiTheme="minorHAnsi" w:hAnsiTheme="minorHAnsi" w:cstheme="minorHAnsi"/>
          <w:color w:val="auto"/>
        </w:rPr>
        <w:t xml:space="preserve"> </w:t>
      </w:r>
      <w:r w:rsidR="009B1F5F" w:rsidRPr="009B1F5F">
        <w:rPr>
          <w:rFonts w:asciiTheme="minorHAnsi" w:hAnsiTheme="minorHAnsi" w:cstheme="minorHAnsi"/>
          <w:color w:val="auto"/>
        </w:rPr>
        <w:t>(</w:t>
      </w:r>
      <w:r w:rsidR="006B26D8" w:rsidRPr="00471AA2">
        <w:rPr>
          <w:rFonts w:asciiTheme="minorHAnsi" w:hAnsiTheme="minorHAnsi" w:cstheme="minorHAnsi"/>
          <w:color w:val="auto"/>
        </w:rPr>
        <w:t>black</w:t>
      </w:r>
      <w:r w:rsidR="009B1F5F" w:rsidRPr="009B1F5F">
        <w:rPr>
          <w:rFonts w:asciiTheme="minorHAnsi" w:hAnsiTheme="minorHAnsi" w:cstheme="minorHAnsi"/>
          <w:color w:val="auto"/>
        </w:rPr>
        <w:t>)</w:t>
      </w:r>
      <w:r w:rsidR="006B26D8" w:rsidRPr="00471AA2">
        <w:rPr>
          <w:rFonts w:asciiTheme="minorHAnsi" w:hAnsiTheme="minorHAnsi" w:cstheme="minorHAnsi"/>
          <w:color w:val="auto"/>
        </w:rPr>
        <w:t xml:space="preserve"> and calcium transient </w:t>
      </w:r>
      <w:r w:rsidR="009B1F5F" w:rsidRPr="009B1F5F">
        <w:rPr>
          <w:rFonts w:asciiTheme="minorHAnsi" w:hAnsiTheme="minorHAnsi" w:cstheme="minorHAnsi"/>
          <w:color w:val="auto"/>
        </w:rPr>
        <w:t>(</w:t>
      </w:r>
      <w:r w:rsidR="006B26D8" w:rsidRPr="00471AA2">
        <w:rPr>
          <w:rFonts w:asciiTheme="minorHAnsi" w:hAnsiTheme="minorHAnsi" w:cstheme="minorHAnsi"/>
          <w:color w:val="auto"/>
        </w:rPr>
        <w:t>burgundy</w:t>
      </w:r>
      <w:r w:rsidR="009B1F5F" w:rsidRPr="009B1F5F">
        <w:rPr>
          <w:rFonts w:asciiTheme="minorHAnsi" w:hAnsiTheme="minorHAnsi" w:cstheme="minorHAnsi"/>
          <w:color w:val="auto"/>
        </w:rPr>
        <w:t>)</w:t>
      </w:r>
      <w:r w:rsidR="00C9150A" w:rsidRPr="00471AA2">
        <w:rPr>
          <w:rFonts w:asciiTheme="minorHAnsi" w:hAnsiTheme="minorHAnsi" w:cstheme="minorHAnsi"/>
          <w:color w:val="auto"/>
        </w:rPr>
        <w:t>.</w:t>
      </w:r>
      <w:r w:rsidR="00C9150A" w:rsidRPr="00471AA2">
        <w:rPr>
          <w:rFonts w:asciiTheme="minorHAnsi" w:hAnsiTheme="minorHAnsi" w:cstheme="minorHAnsi"/>
          <w:b/>
          <w:color w:val="auto"/>
        </w:rPr>
        <w:t xml:space="preserve"> </w:t>
      </w:r>
      <w:r w:rsidR="009B1F5F" w:rsidRPr="009B1F5F">
        <w:rPr>
          <w:rFonts w:asciiTheme="minorHAnsi" w:hAnsiTheme="minorHAnsi" w:cstheme="minorHAnsi"/>
          <w:color w:val="auto"/>
        </w:rPr>
        <w:t>(</w:t>
      </w:r>
      <w:proofErr w:type="gramStart"/>
      <w:r w:rsidR="00C9150A" w:rsidRPr="00471AA2">
        <w:rPr>
          <w:rFonts w:asciiTheme="minorHAnsi" w:hAnsiTheme="minorHAnsi" w:cstheme="minorHAnsi"/>
          <w:b/>
          <w:color w:val="auto"/>
        </w:rPr>
        <w:t>B</w:t>
      </w:r>
      <w:r w:rsidR="00074F06" w:rsidRPr="007673E6">
        <w:rPr>
          <w:rFonts w:asciiTheme="minorHAnsi" w:hAnsiTheme="minorHAnsi" w:cstheme="minorHAnsi"/>
          <w:bCs/>
          <w:color w:val="auto"/>
        </w:rPr>
        <w:t>,</w:t>
      </w:r>
      <w:r w:rsidR="00074F06" w:rsidRPr="00471AA2">
        <w:rPr>
          <w:rFonts w:asciiTheme="minorHAnsi" w:hAnsiTheme="minorHAnsi" w:cstheme="minorHAnsi"/>
          <w:b/>
          <w:color w:val="auto"/>
        </w:rPr>
        <w:t>C</w:t>
      </w:r>
      <w:proofErr w:type="gramEnd"/>
      <w:r w:rsidR="009B1F5F" w:rsidRPr="009B1F5F">
        <w:rPr>
          <w:rFonts w:asciiTheme="minorHAnsi" w:hAnsiTheme="minorHAnsi" w:cstheme="minorHAnsi"/>
          <w:color w:val="auto"/>
        </w:rPr>
        <w:t>)</w:t>
      </w:r>
      <w:r w:rsidR="00C9150A" w:rsidRPr="00471AA2">
        <w:rPr>
          <w:rFonts w:asciiTheme="minorHAnsi" w:hAnsiTheme="minorHAnsi" w:cstheme="minorHAnsi"/>
          <w:b/>
          <w:color w:val="auto"/>
        </w:rPr>
        <w:t xml:space="preserve"> </w:t>
      </w:r>
      <w:r w:rsidR="006B26D8" w:rsidRPr="00471AA2">
        <w:rPr>
          <w:rFonts w:asciiTheme="minorHAnsi" w:hAnsiTheme="minorHAnsi" w:cstheme="minorHAnsi"/>
          <w:bCs/>
          <w:color w:val="auto"/>
        </w:rPr>
        <w:t>Activation map</w:t>
      </w:r>
      <w:r w:rsidR="005E6919" w:rsidRPr="00471AA2">
        <w:rPr>
          <w:rFonts w:asciiTheme="minorHAnsi" w:hAnsiTheme="minorHAnsi" w:cstheme="minorHAnsi"/>
          <w:bCs/>
          <w:color w:val="auto"/>
        </w:rPr>
        <w:t>s</w:t>
      </w:r>
      <w:r w:rsidR="006B26D8" w:rsidRPr="00471AA2">
        <w:rPr>
          <w:rFonts w:asciiTheme="minorHAnsi" w:hAnsiTheme="minorHAnsi" w:cstheme="minorHAnsi"/>
          <w:bCs/>
          <w:color w:val="auto"/>
        </w:rPr>
        <w:t xml:space="preserve"> </w:t>
      </w:r>
      <w:r w:rsidR="00074F06" w:rsidRPr="00471AA2">
        <w:rPr>
          <w:rFonts w:asciiTheme="minorHAnsi" w:hAnsiTheme="minorHAnsi" w:cstheme="minorHAnsi"/>
          <w:bCs/>
          <w:color w:val="auto"/>
        </w:rPr>
        <w:t xml:space="preserve">obtained from </w:t>
      </w:r>
      <w:proofErr w:type="spellStart"/>
      <w:r w:rsidR="00074F06" w:rsidRPr="00471AA2">
        <w:rPr>
          <w:rFonts w:asciiTheme="minorHAnsi" w:hAnsiTheme="minorHAnsi" w:cstheme="minorHAnsi"/>
          <w:bCs/>
          <w:color w:val="auto"/>
        </w:rPr>
        <w:t>V</w:t>
      </w:r>
      <w:r w:rsidR="00074F06" w:rsidRPr="00471AA2">
        <w:rPr>
          <w:rFonts w:asciiTheme="minorHAnsi" w:hAnsiTheme="minorHAnsi" w:cstheme="minorHAnsi"/>
          <w:bCs/>
          <w:color w:val="auto"/>
          <w:vertAlign w:val="subscript"/>
        </w:rPr>
        <w:t>m</w:t>
      </w:r>
      <w:proofErr w:type="spellEnd"/>
      <w:r w:rsidR="00074F06" w:rsidRPr="00471AA2">
        <w:rPr>
          <w:rFonts w:asciiTheme="minorHAnsi" w:hAnsiTheme="minorHAnsi" w:cstheme="minorHAnsi"/>
          <w:bCs/>
          <w:color w:val="auto"/>
        </w:rPr>
        <w:t xml:space="preserve"> and </w:t>
      </w:r>
      <w:r w:rsidR="001A180A" w:rsidRPr="00471AA2">
        <w:rPr>
          <w:rFonts w:asciiTheme="minorHAnsi" w:hAnsiTheme="minorHAnsi" w:cstheme="minorHAnsi"/>
          <w:bCs/>
          <w:color w:val="auto"/>
        </w:rPr>
        <w:t>ca</w:t>
      </w:r>
      <w:r w:rsidR="001A180A">
        <w:rPr>
          <w:rFonts w:asciiTheme="minorHAnsi" w:hAnsiTheme="minorHAnsi" w:cstheme="minorHAnsi"/>
          <w:bCs/>
          <w:color w:val="auto"/>
        </w:rPr>
        <w:t>lcium</w:t>
      </w:r>
      <w:r w:rsidR="001A180A" w:rsidRPr="00471AA2">
        <w:rPr>
          <w:rFonts w:asciiTheme="minorHAnsi" w:hAnsiTheme="minorHAnsi" w:cstheme="minorHAnsi"/>
          <w:bCs/>
          <w:color w:val="auto"/>
        </w:rPr>
        <w:t xml:space="preserve"> </w:t>
      </w:r>
      <w:r w:rsidR="00074F06" w:rsidRPr="00471AA2">
        <w:rPr>
          <w:rFonts w:asciiTheme="minorHAnsi" w:hAnsiTheme="minorHAnsi" w:cstheme="minorHAnsi"/>
          <w:bCs/>
          <w:color w:val="auto"/>
        </w:rPr>
        <w:t xml:space="preserve">recordings, respectively. </w:t>
      </w:r>
      <w:r w:rsidR="009B1F5F" w:rsidRPr="009B1F5F">
        <w:rPr>
          <w:rFonts w:asciiTheme="minorHAnsi" w:hAnsiTheme="minorHAnsi" w:cstheme="minorHAnsi"/>
          <w:color w:val="auto"/>
        </w:rPr>
        <w:t>(</w:t>
      </w:r>
      <w:r w:rsidR="00074F06" w:rsidRPr="00471AA2">
        <w:rPr>
          <w:rFonts w:asciiTheme="minorHAnsi" w:hAnsiTheme="minorHAnsi" w:cstheme="minorHAnsi"/>
          <w:b/>
          <w:color w:val="auto"/>
        </w:rPr>
        <w:t>D</w:t>
      </w:r>
      <w:r w:rsidR="009B1F5F" w:rsidRPr="009B1F5F">
        <w:rPr>
          <w:rFonts w:asciiTheme="minorHAnsi" w:hAnsiTheme="minorHAnsi" w:cstheme="minorHAnsi"/>
          <w:color w:val="auto"/>
        </w:rPr>
        <w:t>)</w:t>
      </w:r>
      <w:r w:rsidR="00074F06" w:rsidRPr="00471AA2">
        <w:rPr>
          <w:rFonts w:asciiTheme="minorHAnsi" w:hAnsiTheme="minorHAnsi" w:cstheme="minorHAnsi"/>
          <w:b/>
          <w:color w:val="auto"/>
        </w:rPr>
        <w:t xml:space="preserve"> </w:t>
      </w:r>
      <w:r w:rsidR="00074F06" w:rsidRPr="00471AA2">
        <w:rPr>
          <w:rFonts w:asciiTheme="minorHAnsi" w:hAnsiTheme="minorHAnsi" w:cstheme="minorHAnsi"/>
          <w:bCs/>
          <w:color w:val="auto"/>
        </w:rPr>
        <w:t>Conduction velocity</w:t>
      </w:r>
      <w:r w:rsidR="00074F06" w:rsidRPr="00471AA2">
        <w:rPr>
          <w:rFonts w:asciiTheme="minorHAnsi" w:hAnsiTheme="minorHAnsi" w:cstheme="minorHAnsi"/>
          <w:b/>
          <w:color w:val="auto"/>
        </w:rPr>
        <w:t xml:space="preserve"> </w:t>
      </w:r>
      <w:r w:rsidR="009B1F5F" w:rsidRPr="009B1F5F">
        <w:rPr>
          <w:rFonts w:asciiTheme="minorHAnsi" w:hAnsiTheme="minorHAnsi" w:cstheme="minorHAnsi"/>
          <w:color w:val="auto"/>
        </w:rPr>
        <w:t>(</w:t>
      </w:r>
      <w:r w:rsidR="00074F06" w:rsidRPr="00471AA2">
        <w:rPr>
          <w:rFonts w:asciiTheme="minorHAnsi" w:hAnsiTheme="minorHAnsi" w:cstheme="minorHAnsi"/>
          <w:color w:val="auto"/>
        </w:rPr>
        <w:t>CV</w:t>
      </w:r>
      <w:r w:rsidR="009B1F5F" w:rsidRPr="009B1F5F">
        <w:rPr>
          <w:rFonts w:asciiTheme="minorHAnsi" w:hAnsiTheme="minorHAnsi" w:cstheme="minorHAnsi"/>
          <w:color w:val="auto"/>
        </w:rPr>
        <w:t>)</w:t>
      </w:r>
      <w:r w:rsidR="00074F06" w:rsidRPr="00471AA2">
        <w:rPr>
          <w:rFonts w:asciiTheme="minorHAnsi" w:hAnsiTheme="minorHAnsi" w:cstheme="minorHAnsi"/>
          <w:color w:val="auto"/>
        </w:rPr>
        <w:t xml:space="preserve"> vector map. </w:t>
      </w:r>
      <w:r w:rsidR="009B1F5F" w:rsidRPr="009B1F5F">
        <w:rPr>
          <w:rFonts w:asciiTheme="minorHAnsi" w:hAnsiTheme="minorHAnsi" w:cstheme="minorHAnsi"/>
          <w:color w:val="auto"/>
        </w:rPr>
        <w:t>(</w:t>
      </w:r>
      <w:r w:rsidR="00074F06" w:rsidRPr="00471AA2">
        <w:rPr>
          <w:rFonts w:asciiTheme="minorHAnsi" w:hAnsiTheme="minorHAnsi" w:cstheme="minorHAnsi"/>
          <w:b/>
          <w:bCs/>
          <w:color w:val="auto"/>
        </w:rPr>
        <w:t>E</w:t>
      </w:r>
      <w:r w:rsidR="009B1F5F" w:rsidRPr="009B1F5F">
        <w:rPr>
          <w:rFonts w:asciiTheme="minorHAnsi" w:hAnsiTheme="minorHAnsi" w:cstheme="minorHAnsi"/>
          <w:color w:val="auto"/>
        </w:rPr>
        <w:t>)</w:t>
      </w:r>
      <w:r w:rsidR="00074F06" w:rsidRPr="00471AA2">
        <w:rPr>
          <w:rFonts w:asciiTheme="minorHAnsi" w:hAnsiTheme="minorHAnsi" w:cstheme="minorHAnsi"/>
          <w:b/>
          <w:bCs/>
          <w:color w:val="auto"/>
        </w:rPr>
        <w:t xml:space="preserve"> </w:t>
      </w:r>
      <w:r w:rsidR="00074F06" w:rsidRPr="00471AA2">
        <w:rPr>
          <w:rFonts w:asciiTheme="minorHAnsi" w:hAnsiTheme="minorHAnsi" w:cstheme="minorHAnsi"/>
          <w:color w:val="auto"/>
        </w:rPr>
        <w:t xml:space="preserve">Calcium transient decay constant </w:t>
      </w:r>
      <w:r w:rsidR="009B1F5F" w:rsidRPr="009B1F5F">
        <w:rPr>
          <w:rFonts w:asciiTheme="minorHAnsi" w:hAnsiTheme="minorHAnsi" w:cstheme="minorHAnsi"/>
          <w:color w:val="auto"/>
        </w:rPr>
        <w:t>(</w:t>
      </w:r>
      <w:r w:rsidR="00074F06" w:rsidRPr="00471AA2">
        <w:rPr>
          <w:rFonts w:asciiTheme="minorHAnsi" w:hAnsiTheme="minorHAnsi" w:cstheme="minorHAnsi"/>
          <w:color w:val="auto"/>
        </w:rPr>
        <w:t>Tau</w:t>
      </w:r>
      <w:r w:rsidR="009B1F5F" w:rsidRPr="009B1F5F">
        <w:rPr>
          <w:rFonts w:asciiTheme="minorHAnsi" w:hAnsiTheme="minorHAnsi" w:cstheme="minorHAnsi"/>
          <w:color w:val="auto"/>
        </w:rPr>
        <w:t>)</w:t>
      </w:r>
      <w:r w:rsidR="00074F06" w:rsidRPr="00471AA2">
        <w:rPr>
          <w:rFonts w:asciiTheme="minorHAnsi" w:hAnsiTheme="minorHAnsi" w:cstheme="minorHAnsi"/>
          <w:color w:val="auto"/>
        </w:rPr>
        <w:t xml:space="preserve"> map. </w:t>
      </w:r>
      <w:r w:rsidR="009B1F5F" w:rsidRPr="009B1F5F">
        <w:rPr>
          <w:rFonts w:asciiTheme="minorHAnsi" w:hAnsiTheme="minorHAnsi" w:cstheme="minorHAnsi"/>
          <w:color w:val="auto"/>
        </w:rPr>
        <w:t>(</w:t>
      </w:r>
      <w:proofErr w:type="gramStart"/>
      <w:r w:rsidR="00074F06" w:rsidRPr="00471AA2">
        <w:rPr>
          <w:rFonts w:asciiTheme="minorHAnsi" w:hAnsiTheme="minorHAnsi" w:cstheme="minorHAnsi"/>
          <w:b/>
          <w:bCs/>
          <w:color w:val="auto"/>
        </w:rPr>
        <w:t>F</w:t>
      </w:r>
      <w:r w:rsidR="00074F06" w:rsidRPr="007673E6">
        <w:rPr>
          <w:rFonts w:asciiTheme="minorHAnsi" w:hAnsiTheme="minorHAnsi" w:cstheme="minorHAnsi"/>
          <w:color w:val="auto"/>
        </w:rPr>
        <w:t>,</w:t>
      </w:r>
      <w:r w:rsidR="00074F06" w:rsidRPr="00471AA2">
        <w:rPr>
          <w:rFonts w:asciiTheme="minorHAnsi" w:hAnsiTheme="minorHAnsi" w:cstheme="minorHAnsi"/>
          <w:b/>
          <w:bCs/>
          <w:color w:val="auto"/>
        </w:rPr>
        <w:t>G</w:t>
      </w:r>
      <w:proofErr w:type="gramEnd"/>
      <w:r w:rsidR="009B1F5F" w:rsidRPr="009B1F5F">
        <w:rPr>
          <w:rFonts w:asciiTheme="minorHAnsi" w:hAnsiTheme="minorHAnsi" w:cstheme="minorHAnsi"/>
          <w:color w:val="auto"/>
        </w:rPr>
        <w:t>)</w:t>
      </w:r>
      <w:r w:rsidR="00074F06" w:rsidRPr="00471AA2">
        <w:rPr>
          <w:rFonts w:asciiTheme="minorHAnsi" w:hAnsiTheme="minorHAnsi" w:cstheme="minorHAnsi"/>
          <w:b/>
          <w:bCs/>
          <w:color w:val="auto"/>
        </w:rPr>
        <w:t xml:space="preserve"> </w:t>
      </w:r>
      <w:r w:rsidR="00C9150A" w:rsidRPr="00471AA2">
        <w:rPr>
          <w:rFonts w:asciiTheme="minorHAnsi" w:hAnsiTheme="minorHAnsi" w:cstheme="minorHAnsi"/>
          <w:color w:val="auto"/>
        </w:rPr>
        <w:t>A</w:t>
      </w:r>
      <w:r w:rsidR="00074F06" w:rsidRPr="00471AA2">
        <w:rPr>
          <w:rFonts w:asciiTheme="minorHAnsi" w:hAnsiTheme="minorHAnsi" w:cstheme="minorHAnsi"/>
          <w:color w:val="auto"/>
        </w:rPr>
        <w:t>ction potential</w:t>
      </w:r>
      <w:r w:rsidR="00C9150A" w:rsidRPr="00471AA2">
        <w:rPr>
          <w:rFonts w:asciiTheme="minorHAnsi" w:hAnsiTheme="minorHAnsi" w:cstheme="minorHAnsi"/>
          <w:color w:val="auto"/>
        </w:rPr>
        <w:t xml:space="preserve"> duration</w:t>
      </w:r>
      <w:r w:rsidR="00D008AA" w:rsidRPr="00471AA2">
        <w:rPr>
          <w:rFonts w:asciiTheme="minorHAnsi" w:hAnsiTheme="minorHAnsi" w:cstheme="minorHAnsi"/>
          <w:color w:val="auto"/>
        </w:rPr>
        <w:t xml:space="preserve"> </w:t>
      </w:r>
      <w:r w:rsidR="009B1F5F" w:rsidRPr="009B1F5F">
        <w:rPr>
          <w:rFonts w:asciiTheme="minorHAnsi" w:hAnsiTheme="minorHAnsi" w:cstheme="minorHAnsi"/>
          <w:color w:val="auto"/>
        </w:rPr>
        <w:t>(</w:t>
      </w:r>
      <w:r w:rsidR="00C9150A" w:rsidRPr="00471AA2">
        <w:rPr>
          <w:rFonts w:asciiTheme="minorHAnsi" w:hAnsiTheme="minorHAnsi" w:cstheme="minorHAnsi"/>
          <w:color w:val="auto"/>
        </w:rPr>
        <w:t>APD</w:t>
      </w:r>
      <w:r w:rsidR="00C9150A" w:rsidRPr="00471AA2">
        <w:rPr>
          <w:rFonts w:asciiTheme="minorHAnsi" w:hAnsiTheme="minorHAnsi" w:cstheme="minorHAnsi"/>
          <w:color w:val="auto"/>
          <w:vertAlign w:val="subscript"/>
        </w:rPr>
        <w:t>80</w:t>
      </w:r>
      <w:r w:rsidR="009B1F5F" w:rsidRPr="009B1F5F">
        <w:rPr>
          <w:rFonts w:asciiTheme="minorHAnsi" w:hAnsiTheme="minorHAnsi" w:cstheme="minorHAnsi"/>
          <w:color w:val="auto"/>
        </w:rPr>
        <w:t>)</w:t>
      </w:r>
      <w:r w:rsidR="00074F06" w:rsidRPr="00471AA2">
        <w:rPr>
          <w:rFonts w:asciiTheme="minorHAnsi" w:hAnsiTheme="minorHAnsi" w:cstheme="minorHAnsi"/>
          <w:color w:val="auto"/>
        </w:rPr>
        <w:t xml:space="preserve"> and calcium transient duration </w:t>
      </w:r>
      <w:r w:rsidR="009B1F5F" w:rsidRPr="009B1F5F">
        <w:rPr>
          <w:rFonts w:asciiTheme="minorHAnsi" w:hAnsiTheme="minorHAnsi" w:cstheme="minorHAnsi"/>
          <w:color w:val="auto"/>
        </w:rPr>
        <w:t>(</w:t>
      </w:r>
      <w:r w:rsidR="00074F06" w:rsidRPr="00471AA2">
        <w:rPr>
          <w:rFonts w:asciiTheme="minorHAnsi" w:hAnsiTheme="minorHAnsi" w:cstheme="minorHAnsi"/>
          <w:color w:val="auto"/>
        </w:rPr>
        <w:t>CaTD</w:t>
      </w:r>
      <w:r w:rsidR="00293800" w:rsidRPr="00471AA2">
        <w:rPr>
          <w:rFonts w:asciiTheme="minorHAnsi" w:hAnsiTheme="minorHAnsi" w:cstheme="minorHAnsi"/>
          <w:color w:val="auto"/>
          <w:vertAlign w:val="subscript"/>
        </w:rPr>
        <w:t>80</w:t>
      </w:r>
      <w:r w:rsidR="009B1F5F" w:rsidRPr="009B1F5F">
        <w:rPr>
          <w:rFonts w:asciiTheme="minorHAnsi" w:hAnsiTheme="minorHAnsi" w:cstheme="minorHAnsi"/>
          <w:color w:val="auto"/>
        </w:rPr>
        <w:t>)</w:t>
      </w:r>
      <w:r w:rsidR="00C9150A" w:rsidRPr="00471AA2">
        <w:rPr>
          <w:rFonts w:asciiTheme="minorHAnsi" w:hAnsiTheme="minorHAnsi" w:cstheme="minorHAnsi"/>
          <w:color w:val="auto"/>
        </w:rPr>
        <w:t xml:space="preserve"> map</w:t>
      </w:r>
      <w:r w:rsidR="00074F06" w:rsidRPr="00471AA2">
        <w:rPr>
          <w:rFonts w:asciiTheme="minorHAnsi" w:hAnsiTheme="minorHAnsi" w:cstheme="minorHAnsi"/>
          <w:color w:val="auto"/>
        </w:rPr>
        <w:t>, respectively</w:t>
      </w:r>
      <w:r w:rsidR="00D008AA" w:rsidRPr="00471AA2">
        <w:rPr>
          <w:rFonts w:asciiTheme="minorHAnsi" w:hAnsiTheme="minorHAnsi" w:cstheme="minorHAnsi"/>
          <w:color w:val="auto"/>
        </w:rPr>
        <w:t xml:space="preserve">. </w:t>
      </w:r>
      <w:r w:rsidR="009B1F5F" w:rsidRPr="009B1F5F">
        <w:rPr>
          <w:rFonts w:asciiTheme="minorHAnsi" w:hAnsiTheme="minorHAnsi" w:cstheme="minorHAnsi"/>
          <w:color w:val="auto"/>
        </w:rPr>
        <w:t>(</w:t>
      </w:r>
      <w:proofErr w:type="gramStart"/>
      <w:r w:rsidR="00074F06" w:rsidRPr="00471AA2">
        <w:rPr>
          <w:rFonts w:asciiTheme="minorHAnsi" w:hAnsiTheme="minorHAnsi" w:cstheme="minorHAnsi"/>
          <w:b/>
          <w:bCs/>
          <w:color w:val="auto"/>
        </w:rPr>
        <w:t>H</w:t>
      </w:r>
      <w:r w:rsidR="00074F06" w:rsidRPr="007673E6">
        <w:rPr>
          <w:rFonts w:asciiTheme="minorHAnsi" w:hAnsiTheme="minorHAnsi" w:cstheme="minorHAnsi"/>
          <w:color w:val="auto"/>
        </w:rPr>
        <w:t>,</w:t>
      </w:r>
      <w:r w:rsidR="00074F06" w:rsidRPr="00471AA2">
        <w:rPr>
          <w:rFonts w:asciiTheme="minorHAnsi" w:hAnsiTheme="minorHAnsi" w:cstheme="minorHAnsi"/>
          <w:b/>
          <w:bCs/>
          <w:color w:val="auto"/>
        </w:rPr>
        <w:t>I</w:t>
      </w:r>
      <w:proofErr w:type="gramEnd"/>
      <w:r w:rsidR="009B1F5F" w:rsidRPr="009B1F5F">
        <w:rPr>
          <w:rFonts w:asciiTheme="minorHAnsi" w:hAnsiTheme="minorHAnsi" w:cstheme="minorHAnsi"/>
          <w:color w:val="auto"/>
        </w:rPr>
        <w:t>)</w:t>
      </w:r>
      <w:r w:rsidR="00074F06" w:rsidRPr="00471AA2">
        <w:rPr>
          <w:rFonts w:asciiTheme="minorHAnsi" w:hAnsiTheme="minorHAnsi" w:cstheme="minorHAnsi"/>
          <w:b/>
          <w:bCs/>
          <w:color w:val="auto"/>
        </w:rPr>
        <w:t xml:space="preserve"> </w:t>
      </w:r>
      <w:r w:rsidR="00631553" w:rsidRPr="00471AA2">
        <w:rPr>
          <w:rFonts w:asciiTheme="minorHAnsi" w:hAnsiTheme="minorHAnsi" w:cstheme="minorHAnsi"/>
          <w:color w:val="auto"/>
        </w:rPr>
        <w:t xml:space="preserve">Maps of </w:t>
      </w:r>
      <w:r w:rsidR="001A180A">
        <w:rPr>
          <w:rFonts w:asciiTheme="minorHAnsi" w:hAnsiTheme="minorHAnsi" w:cstheme="minorHAnsi"/>
          <w:color w:val="auto"/>
        </w:rPr>
        <w:t xml:space="preserve">the </w:t>
      </w:r>
      <w:r w:rsidR="00631553" w:rsidRPr="00471AA2">
        <w:rPr>
          <w:rFonts w:asciiTheme="minorHAnsi" w:hAnsiTheme="minorHAnsi" w:cstheme="minorHAnsi"/>
          <w:color w:val="auto"/>
        </w:rPr>
        <w:t>r</w:t>
      </w:r>
      <w:r w:rsidR="00074F06" w:rsidRPr="00471AA2">
        <w:rPr>
          <w:rFonts w:asciiTheme="minorHAnsi" w:hAnsiTheme="minorHAnsi" w:cstheme="minorHAnsi"/>
          <w:color w:val="auto"/>
        </w:rPr>
        <w:t>ise time of the upstroke</w:t>
      </w:r>
      <w:r w:rsidR="00631553" w:rsidRPr="00471AA2">
        <w:rPr>
          <w:rFonts w:asciiTheme="minorHAnsi" w:hAnsiTheme="minorHAnsi" w:cstheme="minorHAnsi"/>
          <w:color w:val="auto"/>
        </w:rPr>
        <w:t>s</w:t>
      </w:r>
      <w:r w:rsidR="00074F06" w:rsidRPr="00471AA2">
        <w:rPr>
          <w:rFonts w:asciiTheme="minorHAnsi" w:hAnsiTheme="minorHAnsi" w:cstheme="minorHAnsi"/>
          <w:color w:val="auto"/>
        </w:rPr>
        <w:t xml:space="preserve"> of action potential and </w:t>
      </w:r>
      <w:r w:rsidR="001A180A">
        <w:rPr>
          <w:rFonts w:asciiTheme="minorHAnsi" w:hAnsiTheme="minorHAnsi" w:cstheme="minorHAnsi"/>
          <w:color w:val="auto"/>
        </w:rPr>
        <w:t xml:space="preserve">the </w:t>
      </w:r>
      <w:r w:rsidR="00074F06" w:rsidRPr="00471AA2">
        <w:rPr>
          <w:rFonts w:asciiTheme="minorHAnsi" w:hAnsiTheme="minorHAnsi" w:cstheme="minorHAnsi"/>
          <w:color w:val="auto"/>
        </w:rPr>
        <w:t>calcium transient, respectively</w:t>
      </w:r>
      <w:r w:rsidR="00D008AA" w:rsidRPr="00471AA2">
        <w:rPr>
          <w:rFonts w:asciiTheme="minorHAnsi" w:hAnsiTheme="minorHAnsi" w:cstheme="minorHAnsi"/>
        </w:rPr>
        <w:t>.</w:t>
      </w:r>
    </w:p>
    <w:p w14:paraId="1DDEBAA0" w14:textId="04AA5256" w:rsidR="0087514B" w:rsidRPr="00471AA2" w:rsidRDefault="0087514B" w:rsidP="00471AA2">
      <w:pPr>
        <w:rPr>
          <w:rFonts w:asciiTheme="minorHAnsi" w:hAnsiTheme="minorHAnsi" w:cstheme="minorHAnsi"/>
        </w:rPr>
      </w:pPr>
    </w:p>
    <w:p w14:paraId="1525684A" w14:textId="57D0E596" w:rsidR="0087514B" w:rsidRPr="00471AA2" w:rsidRDefault="0087514B" w:rsidP="00471AA2">
      <w:pPr>
        <w:rPr>
          <w:rFonts w:asciiTheme="minorHAnsi" w:hAnsiTheme="minorHAnsi" w:cstheme="minorHAnsi"/>
          <w:color w:val="auto"/>
        </w:rPr>
      </w:pPr>
      <w:r w:rsidRPr="00471AA2">
        <w:rPr>
          <w:rFonts w:asciiTheme="minorHAnsi" w:hAnsiTheme="minorHAnsi" w:cstheme="minorHAnsi"/>
          <w:b/>
          <w:bCs/>
        </w:rPr>
        <w:t xml:space="preserve">Figure 5. Doxorubicin treatment slows transverse conduction velocity. </w:t>
      </w:r>
      <w:r w:rsidR="009B1F5F" w:rsidRPr="009B1F5F">
        <w:rPr>
          <w:rFonts w:asciiTheme="minorHAnsi" w:hAnsiTheme="minorHAnsi" w:cstheme="minorHAnsi"/>
        </w:rPr>
        <w:t>(</w:t>
      </w:r>
      <w:r w:rsidRPr="00471AA2">
        <w:rPr>
          <w:rFonts w:asciiTheme="minorHAnsi" w:hAnsiTheme="minorHAnsi" w:cstheme="minorHAnsi"/>
          <w:b/>
          <w:bCs/>
        </w:rPr>
        <w:t>A</w:t>
      </w:r>
      <w:r w:rsidR="009B1F5F" w:rsidRPr="009B1F5F">
        <w:rPr>
          <w:rFonts w:asciiTheme="minorHAnsi" w:hAnsiTheme="minorHAnsi" w:cstheme="minorHAnsi"/>
        </w:rPr>
        <w:t>)</w:t>
      </w:r>
      <w:r w:rsidRPr="00471AA2">
        <w:rPr>
          <w:rFonts w:asciiTheme="minorHAnsi" w:hAnsiTheme="minorHAnsi" w:cstheme="minorHAnsi"/>
          <w:b/>
          <w:bCs/>
        </w:rPr>
        <w:t xml:space="preserve"> </w:t>
      </w:r>
      <w:r w:rsidRPr="00471AA2">
        <w:rPr>
          <w:rFonts w:asciiTheme="minorHAnsi" w:hAnsiTheme="minorHAnsi" w:cstheme="minorHAnsi"/>
        </w:rPr>
        <w:t xml:space="preserve">Activation maps from slices cultured for 24 hours without </w:t>
      </w:r>
      <w:r w:rsidR="009B1F5F" w:rsidRPr="009B1F5F">
        <w:rPr>
          <w:rFonts w:asciiTheme="minorHAnsi" w:hAnsiTheme="minorHAnsi" w:cstheme="minorHAnsi"/>
        </w:rPr>
        <w:t>(</w:t>
      </w:r>
      <w:r w:rsidRPr="00471AA2">
        <w:rPr>
          <w:rFonts w:asciiTheme="minorHAnsi" w:hAnsiTheme="minorHAnsi" w:cstheme="minorHAnsi"/>
        </w:rPr>
        <w:t>control</w:t>
      </w:r>
      <w:r w:rsidR="009B1F5F" w:rsidRPr="009B1F5F">
        <w:rPr>
          <w:rFonts w:asciiTheme="minorHAnsi" w:hAnsiTheme="minorHAnsi" w:cstheme="minorHAnsi"/>
        </w:rPr>
        <w:t>)</w:t>
      </w:r>
      <w:r w:rsidRPr="00471AA2">
        <w:rPr>
          <w:rFonts w:asciiTheme="minorHAnsi" w:hAnsiTheme="minorHAnsi" w:cstheme="minorHAnsi"/>
        </w:rPr>
        <w:t xml:space="preserve"> and with doxorubicin at 50 </w:t>
      </w:r>
      <w:proofErr w:type="spellStart"/>
      <w:r w:rsidR="00A90DCD">
        <w:rPr>
          <w:rFonts w:asciiTheme="minorHAnsi" w:hAnsiTheme="minorHAnsi" w:cstheme="minorHAnsi"/>
        </w:rPr>
        <w:t>μ</w:t>
      </w:r>
      <w:r w:rsidRPr="00471AA2">
        <w:rPr>
          <w:rFonts w:asciiTheme="minorHAnsi" w:hAnsiTheme="minorHAnsi" w:cstheme="minorHAnsi"/>
        </w:rPr>
        <w:t>M</w:t>
      </w:r>
      <w:proofErr w:type="spellEnd"/>
      <w:r w:rsidRPr="00471AA2">
        <w:rPr>
          <w:rFonts w:asciiTheme="minorHAnsi" w:hAnsiTheme="minorHAnsi" w:cstheme="minorHAnsi"/>
        </w:rPr>
        <w:t xml:space="preserve"> </w:t>
      </w:r>
      <w:r w:rsidR="009B1F5F" w:rsidRPr="009B1F5F">
        <w:rPr>
          <w:rFonts w:asciiTheme="minorHAnsi" w:hAnsiTheme="minorHAnsi" w:cstheme="minorHAnsi"/>
        </w:rPr>
        <w:t>(</w:t>
      </w:r>
      <w:r w:rsidRPr="00471AA2">
        <w:rPr>
          <w:rFonts w:asciiTheme="minorHAnsi" w:hAnsiTheme="minorHAnsi" w:cstheme="minorHAnsi"/>
        </w:rPr>
        <w:t>DOX</w:t>
      </w:r>
      <w:r w:rsidR="009B1F5F" w:rsidRPr="009B1F5F">
        <w:rPr>
          <w:rFonts w:asciiTheme="minorHAnsi" w:hAnsiTheme="minorHAnsi" w:cstheme="minorHAnsi"/>
        </w:rPr>
        <w:t>)</w:t>
      </w:r>
      <w:r w:rsidRPr="00471AA2">
        <w:rPr>
          <w:rFonts w:asciiTheme="minorHAnsi" w:hAnsiTheme="minorHAnsi" w:cstheme="minorHAnsi"/>
        </w:rPr>
        <w:t xml:space="preserve">. </w:t>
      </w:r>
      <w:r w:rsidR="009B1F5F" w:rsidRPr="009B1F5F">
        <w:rPr>
          <w:rFonts w:asciiTheme="minorHAnsi" w:hAnsiTheme="minorHAnsi" w:cstheme="minorHAnsi"/>
        </w:rPr>
        <w:t>(</w:t>
      </w:r>
      <w:r w:rsidRPr="00471AA2">
        <w:rPr>
          <w:rFonts w:asciiTheme="minorHAnsi" w:hAnsiTheme="minorHAnsi" w:cstheme="minorHAnsi"/>
          <w:b/>
          <w:bCs/>
        </w:rPr>
        <w:t>B</w:t>
      </w:r>
      <w:r w:rsidR="009B1F5F" w:rsidRPr="009B1F5F">
        <w:rPr>
          <w:rFonts w:asciiTheme="minorHAnsi" w:hAnsiTheme="minorHAnsi" w:cstheme="minorHAnsi"/>
        </w:rPr>
        <w:t>)</w:t>
      </w:r>
      <w:r w:rsidRPr="00471AA2">
        <w:rPr>
          <w:rFonts w:asciiTheme="minorHAnsi" w:hAnsiTheme="minorHAnsi" w:cstheme="minorHAnsi"/>
          <w:b/>
          <w:bCs/>
        </w:rPr>
        <w:t xml:space="preserve"> </w:t>
      </w:r>
      <w:r w:rsidRPr="00471AA2">
        <w:rPr>
          <w:rFonts w:asciiTheme="minorHAnsi" w:hAnsiTheme="minorHAnsi" w:cstheme="minorHAnsi"/>
        </w:rPr>
        <w:t xml:space="preserve">Conduction velocity vector maps from control and DOX slices. </w:t>
      </w:r>
      <w:r w:rsidR="009B1F5F" w:rsidRPr="009B1F5F">
        <w:rPr>
          <w:rFonts w:asciiTheme="minorHAnsi" w:hAnsiTheme="minorHAnsi" w:cstheme="minorHAnsi"/>
        </w:rPr>
        <w:t>(</w:t>
      </w:r>
      <w:r w:rsidRPr="00471AA2">
        <w:rPr>
          <w:rFonts w:asciiTheme="minorHAnsi" w:hAnsiTheme="minorHAnsi" w:cstheme="minorHAnsi"/>
          <w:b/>
          <w:bCs/>
        </w:rPr>
        <w:t>C</w:t>
      </w:r>
      <w:r w:rsidR="009B1F5F" w:rsidRPr="009B1F5F">
        <w:rPr>
          <w:rFonts w:asciiTheme="minorHAnsi" w:hAnsiTheme="minorHAnsi" w:cstheme="minorHAnsi"/>
        </w:rPr>
        <w:t>)</w:t>
      </w:r>
      <w:r w:rsidRPr="00471AA2">
        <w:rPr>
          <w:rFonts w:asciiTheme="minorHAnsi" w:hAnsiTheme="minorHAnsi" w:cstheme="minorHAnsi"/>
          <w:b/>
          <w:bCs/>
        </w:rPr>
        <w:t xml:space="preserve"> </w:t>
      </w:r>
      <w:r w:rsidRPr="00471AA2">
        <w:rPr>
          <w:rFonts w:asciiTheme="minorHAnsi" w:hAnsiTheme="minorHAnsi" w:cstheme="minorHAnsi"/>
        </w:rPr>
        <w:t xml:space="preserve">Average </w:t>
      </w:r>
      <w:r w:rsidR="00F049DF" w:rsidRPr="00471AA2">
        <w:rPr>
          <w:rFonts w:asciiTheme="minorHAnsi" w:hAnsiTheme="minorHAnsi" w:cstheme="minorHAnsi"/>
        </w:rPr>
        <w:t xml:space="preserve">transverse </w:t>
      </w:r>
      <w:r w:rsidRPr="00471AA2">
        <w:rPr>
          <w:rFonts w:asciiTheme="minorHAnsi" w:hAnsiTheme="minorHAnsi" w:cstheme="minorHAnsi"/>
        </w:rPr>
        <w:t xml:space="preserve">conduction velocity </w:t>
      </w:r>
      <w:r w:rsidR="00F049DF" w:rsidRPr="00471AA2">
        <w:rPr>
          <w:rFonts w:asciiTheme="minorHAnsi" w:hAnsiTheme="minorHAnsi" w:cstheme="minorHAnsi"/>
        </w:rPr>
        <w:t>calculated from control and DOX</w:t>
      </w:r>
      <w:r w:rsidR="00D62AB1">
        <w:rPr>
          <w:rFonts w:asciiTheme="minorHAnsi" w:hAnsiTheme="minorHAnsi" w:cstheme="minorHAnsi"/>
        </w:rPr>
        <w:t>-</w:t>
      </w:r>
      <w:r w:rsidR="00F049DF" w:rsidRPr="00471AA2">
        <w:rPr>
          <w:rFonts w:asciiTheme="minorHAnsi" w:hAnsiTheme="minorHAnsi" w:cstheme="minorHAnsi"/>
        </w:rPr>
        <w:t>treated slices. *</w:t>
      </w:r>
      <w:r w:rsidR="00D62AB1" w:rsidRPr="00471AA2">
        <w:rPr>
          <w:rFonts w:asciiTheme="minorHAnsi" w:hAnsiTheme="minorHAnsi" w:cstheme="minorHAnsi"/>
        </w:rPr>
        <w:t>P</w:t>
      </w:r>
      <w:r w:rsidR="002269D1">
        <w:rPr>
          <w:rFonts w:asciiTheme="minorHAnsi" w:hAnsiTheme="minorHAnsi" w:cstheme="minorHAnsi"/>
        </w:rPr>
        <w:t xml:space="preserve"> </w:t>
      </w:r>
      <w:r w:rsidR="00F049DF" w:rsidRPr="00471AA2">
        <w:rPr>
          <w:rFonts w:asciiTheme="minorHAnsi" w:hAnsiTheme="minorHAnsi" w:cstheme="minorHAnsi"/>
        </w:rPr>
        <w:t>&lt;</w:t>
      </w:r>
      <w:r w:rsidR="002269D1">
        <w:rPr>
          <w:rFonts w:asciiTheme="minorHAnsi" w:hAnsiTheme="minorHAnsi" w:cstheme="minorHAnsi"/>
        </w:rPr>
        <w:t xml:space="preserve"> </w:t>
      </w:r>
      <w:r w:rsidR="00F049DF" w:rsidRPr="00471AA2">
        <w:rPr>
          <w:rFonts w:asciiTheme="minorHAnsi" w:hAnsiTheme="minorHAnsi" w:cstheme="minorHAnsi"/>
        </w:rPr>
        <w:t xml:space="preserve">0.05. </w:t>
      </w:r>
    </w:p>
    <w:p w14:paraId="0BBD49D7" w14:textId="77777777" w:rsidR="007244F9" w:rsidRPr="00471AA2" w:rsidRDefault="007244F9" w:rsidP="00471AA2">
      <w:pPr>
        <w:rPr>
          <w:rFonts w:asciiTheme="minorHAnsi" w:hAnsiTheme="minorHAnsi" w:cstheme="minorHAnsi"/>
          <w:i/>
          <w:color w:val="auto"/>
        </w:rPr>
      </w:pPr>
    </w:p>
    <w:p w14:paraId="2BEA4E80" w14:textId="59FCAB4F" w:rsidR="00367554" w:rsidRPr="00471AA2" w:rsidRDefault="00367554" w:rsidP="00471AA2">
      <w:pPr>
        <w:rPr>
          <w:rFonts w:asciiTheme="minorHAnsi" w:hAnsiTheme="minorHAnsi" w:cstheme="minorHAnsi"/>
          <w:bCs/>
          <w:color w:val="808080"/>
        </w:rPr>
      </w:pPr>
      <w:r w:rsidRPr="00471AA2">
        <w:rPr>
          <w:rFonts w:asciiTheme="minorHAnsi" w:hAnsiTheme="minorHAnsi" w:cstheme="minorHAnsi"/>
          <w:b/>
        </w:rPr>
        <w:t>DISCUSSION</w:t>
      </w:r>
      <w:r w:rsidRPr="00471AA2">
        <w:rPr>
          <w:rFonts w:asciiTheme="minorHAnsi" w:hAnsiTheme="minorHAnsi" w:cstheme="minorHAnsi"/>
          <w:b/>
          <w:bCs/>
        </w:rPr>
        <w:t>:</w:t>
      </w:r>
    </w:p>
    <w:p w14:paraId="74557E6F" w14:textId="5ADCF223" w:rsidR="00367554" w:rsidRDefault="00166507" w:rsidP="00471AA2">
      <w:pPr>
        <w:rPr>
          <w:rFonts w:asciiTheme="minorHAnsi" w:hAnsiTheme="minorHAnsi" w:cstheme="minorHAnsi"/>
          <w:color w:val="000000" w:themeColor="text1"/>
        </w:rPr>
      </w:pPr>
      <w:r w:rsidRPr="00471AA2">
        <w:rPr>
          <w:rFonts w:asciiTheme="minorHAnsi" w:hAnsiTheme="minorHAnsi" w:cstheme="minorHAnsi"/>
          <w:color w:val="000000" w:themeColor="text1"/>
        </w:rPr>
        <w:t>Here, w</w:t>
      </w:r>
      <w:r w:rsidR="00785696" w:rsidRPr="00471AA2">
        <w:rPr>
          <w:rFonts w:asciiTheme="minorHAnsi" w:hAnsiTheme="minorHAnsi" w:cstheme="minorHAnsi"/>
          <w:color w:val="000000" w:themeColor="text1"/>
        </w:rPr>
        <w:t xml:space="preserve">e present step-by-step methods to obtain viable cardiac slices from </w:t>
      </w:r>
      <w:proofErr w:type="spellStart"/>
      <w:r w:rsidR="00785696" w:rsidRPr="00471AA2">
        <w:rPr>
          <w:rFonts w:asciiTheme="minorHAnsi" w:hAnsiTheme="minorHAnsi" w:cstheme="minorHAnsi"/>
          <w:color w:val="000000" w:themeColor="text1"/>
        </w:rPr>
        <w:t>cardioplegically</w:t>
      </w:r>
      <w:proofErr w:type="spellEnd"/>
      <w:r w:rsidR="00785696" w:rsidRPr="00471AA2">
        <w:rPr>
          <w:rFonts w:asciiTheme="minorHAnsi" w:hAnsiTheme="minorHAnsi" w:cstheme="minorHAnsi"/>
          <w:color w:val="000000" w:themeColor="text1"/>
        </w:rPr>
        <w:t xml:space="preserve"> arrested human hearts</w:t>
      </w:r>
      <w:r w:rsidR="00B45018" w:rsidRPr="00471AA2">
        <w:rPr>
          <w:rFonts w:asciiTheme="minorHAnsi" w:hAnsiTheme="minorHAnsi" w:cstheme="minorHAnsi"/>
          <w:color w:val="000000" w:themeColor="text1"/>
        </w:rPr>
        <w:t xml:space="preserve"> and to functionally characterize the slices using </w:t>
      </w:r>
      <w:r w:rsidR="001135CF" w:rsidRPr="00471AA2">
        <w:rPr>
          <w:rFonts w:asciiTheme="minorHAnsi" w:hAnsiTheme="minorHAnsi" w:cstheme="minorHAnsi"/>
          <w:color w:val="000000" w:themeColor="text1"/>
        </w:rPr>
        <w:t xml:space="preserve">dual </w:t>
      </w:r>
      <w:r w:rsidR="00B45018" w:rsidRPr="00471AA2">
        <w:rPr>
          <w:rFonts w:asciiTheme="minorHAnsi" w:hAnsiTheme="minorHAnsi" w:cstheme="minorHAnsi"/>
          <w:color w:val="000000" w:themeColor="text1"/>
        </w:rPr>
        <w:t>optical mapping</w:t>
      </w:r>
      <w:r w:rsidR="001135CF" w:rsidRPr="00471AA2">
        <w:rPr>
          <w:rFonts w:asciiTheme="minorHAnsi" w:hAnsiTheme="minorHAnsi" w:cstheme="minorHAnsi"/>
          <w:color w:val="000000" w:themeColor="text1"/>
        </w:rPr>
        <w:t xml:space="preserve"> of transmembrane potential and intracellular calcium</w:t>
      </w:r>
      <w:r w:rsidR="00B45018" w:rsidRPr="00471AA2">
        <w:rPr>
          <w:rFonts w:asciiTheme="minorHAnsi" w:hAnsiTheme="minorHAnsi" w:cstheme="minorHAnsi"/>
          <w:color w:val="000000" w:themeColor="text1"/>
        </w:rPr>
        <w:t>.</w:t>
      </w:r>
      <w:r w:rsidR="006E1E27" w:rsidRPr="00471AA2">
        <w:rPr>
          <w:rFonts w:asciiTheme="minorHAnsi" w:hAnsiTheme="minorHAnsi" w:cstheme="minorHAnsi"/>
          <w:color w:val="000000" w:themeColor="text1"/>
        </w:rPr>
        <w:t xml:space="preserve"> With preserved extracellular environment </w:t>
      </w:r>
      <w:r w:rsidR="006E1E27" w:rsidRPr="00471AA2">
        <w:rPr>
          <w:rFonts w:asciiTheme="minorHAnsi" w:hAnsiTheme="minorHAnsi" w:cstheme="minorHAnsi"/>
          <w:color w:val="000000" w:themeColor="text1"/>
        </w:rPr>
        <w:lastRenderedPageBreak/>
        <w:t xml:space="preserve">and native cell-cell coupling, human cardiac slices can be used as an accurate model of the human heart for fundamental scientific discovery and for efficacy and cardiotoxicity testing of pharmacological agents and gene therapies. </w:t>
      </w:r>
      <w:r w:rsidR="00A37E05" w:rsidRPr="00471AA2">
        <w:rPr>
          <w:rFonts w:asciiTheme="minorHAnsi" w:hAnsiTheme="minorHAnsi" w:cstheme="minorHAnsi"/>
          <w:color w:val="000000" w:themeColor="text1"/>
        </w:rPr>
        <w:t>T</w:t>
      </w:r>
      <w:r w:rsidR="006E1E27" w:rsidRPr="00471AA2">
        <w:rPr>
          <w:rFonts w:asciiTheme="minorHAnsi" w:hAnsiTheme="minorHAnsi" w:cstheme="minorHAnsi"/>
          <w:color w:val="000000" w:themeColor="text1"/>
        </w:rPr>
        <w:t xml:space="preserve">he </w:t>
      </w:r>
      <w:r w:rsidR="00AC1C19" w:rsidRPr="00471AA2">
        <w:rPr>
          <w:rFonts w:asciiTheme="minorHAnsi" w:hAnsiTheme="minorHAnsi" w:cstheme="minorHAnsi"/>
          <w:color w:val="000000" w:themeColor="text1"/>
        </w:rPr>
        <w:t xml:space="preserve">technology also </w:t>
      </w:r>
      <w:r w:rsidR="00A37E05" w:rsidRPr="00471AA2">
        <w:rPr>
          <w:rFonts w:asciiTheme="minorHAnsi" w:hAnsiTheme="minorHAnsi" w:cstheme="minorHAnsi"/>
          <w:color w:val="000000" w:themeColor="text1"/>
        </w:rPr>
        <w:t>allows for structural-functional mapping</w:t>
      </w:r>
      <w:r w:rsidR="00983719" w:rsidRPr="00471AA2">
        <w:rPr>
          <w:rFonts w:asciiTheme="minorHAnsi" w:hAnsiTheme="minorHAnsi" w:cstheme="minorHAnsi"/>
          <w:color w:val="000000" w:themeColor="text1"/>
        </w:rPr>
        <w:t xml:space="preserve"> of specific </w:t>
      </w:r>
      <w:r w:rsidR="00A37E05" w:rsidRPr="00471AA2">
        <w:rPr>
          <w:rFonts w:asciiTheme="minorHAnsi" w:hAnsiTheme="minorHAnsi" w:cstheme="minorHAnsi"/>
          <w:color w:val="000000" w:themeColor="text1"/>
        </w:rPr>
        <w:t>regions of the heart</w:t>
      </w:r>
      <w:r w:rsidR="00983719" w:rsidRPr="00471AA2">
        <w:rPr>
          <w:rFonts w:asciiTheme="minorHAnsi" w:hAnsiTheme="minorHAnsi" w:cstheme="minorHAnsi"/>
          <w:color w:val="000000" w:themeColor="text1"/>
        </w:rPr>
        <w:t xml:space="preserve">, such as the sinoatrial node, atrioventricular node, and </w:t>
      </w:r>
      <w:r w:rsidR="001E1F56" w:rsidRPr="00471AA2">
        <w:rPr>
          <w:rFonts w:asciiTheme="minorHAnsi" w:hAnsiTheme="minorHAnsi" w:cstheme="minorHAnsi"/>
          <w:color w:val="000000" w:themeColor="text1"/>
        </w:rPr>
        <w:t xml:space="preserve">Purkinje </w:t>
      </w:r>
      <w:r w:rsidR="00983719" w:rsidRPr="00471AA2">
        <w:rPr>
          <w:rFonts w:asciiTheme="minorHAnsi" w:hAnsiTheme="minorHAnsi" w:cstheme="minorHAnsi"/>
          <w:color w:val="000000" w:themeColor="text1"/>
        </w:rPr>
        <w:t>fibers.</w:t>
      </w:r>
      <w:r w:rsidRPr="00471AA2">
        <w:rPr>
          <w:rFonts w:asciiTheme="minorHAnsi" w:hAnsiTheme="minorHAnsi" w:cstheme="minorHAnsi"/>
          <w:color w:val="000000" w:themeColor="text1"/>
        </w:rPr>
        <w:t xml:space="preserve"> The protocol described here </w:t>
      </w:r>
      <w:r w:rsidR="0082768D" w:rsidRPr="00471AA2">
        <w:rPr>
          <w:rFonts w:asciiTheme="minorHAnsi" w:hAnsiTheme="minorHAnsi" w:cstheme="minorHAnsi"/>
          <w:color w:val="000000" w:themeColor="text1"/>
        </w:rPr>
        <w:t>lists</w:t>
      </w:r>
      <w:r w:rsidRPr="00471AA2">
        <w:rPr>
          <w:rFonts w:asciiTheme="minorHAnsi" w:hAnsiTheme="minorHAnsi" w:cstheme="minorHAnsi"/>
          <w:color w:val="000000" w:themeColor="text1"/>
        </w:rPr>
        <w:t xml:space="preserve"> basic steps for cardiac slic</w:t>
      </w:r>
      <w:r w:rsidR="00AC1C19" w:rsidRPr="00471AA2">
        <w:rPr>
          <w:rFonts w:asciiTheme="minorHAnsi" w:hAnsiTheme="minorHAnsi" w:cstheme="minorHAnsi"/>
          <w:color w:val="000000" w:themeColor="text1"/>
        </w:rPr>
        <w:t xml:space="preserve">e </w:t>
      </w:r>
      <w:r w:rsidR="00BC405F" w:rsidRPr="00471AA2">
        <w:rPr>
          <w:rFonts w:asciiTheme="minorHAnsi" w:hAnsiTheme="minorHAnsi" w:cstheme="minorHAnsi"/>
          <w:color w:val="000000" w:themeColor="text1"/>
        </w:rPr>
        <w:t>generation</w:t>
      </w:r>
      <w:r w:rsidR="00AC1C19" w:rsidRPr="00471AA2">
        <w:rPr>
          <w:rFonts w:asciiTheme="minorHAnsi" w:hAnsiTheme="minorHAnsi" w:cstheme="minorHAnsi"/>
          <w:color w:val="000000" w:themeColor="text1"/>
        </w:rPr>
        <w:t>, imaging, and analyse</w:t>
      </w:r>
      <w:r w:rsidRPr="00471AA2">
        <w:rPr>
          <w:rFonts w:asciiTheme="minorHAnsi" w:hAnsiTheme="minorHAnsi" w:cstheme="minorHAnsi"/>
          <w:color w:val="000000" w:themeColor="text1"/>
        </w:rPr>
        <w:t>s</w:t>
      </w:r>
      <w:r w:rsidR="00AC1C19" w:rsidRPr="00471AA2">
        <w:rPr>
          <w:rFonts w:asciiTheme="minorHAnsi" w:hAnsiTheme="minorHAnsi" w:cstheme="minorHAnsi"/>
          <w:color w:val="000000" w:themeColor="text1"/>
        </w:rPr>
        <w:t xml:space="preserve"> that are</w:t>
      </w:r>
      <w:r w:rsidRPr="00471AA2">
        <w:rPr>
          <w:rFonts w:asciiTheme="minorHAnsi" w:hAnsiTheme="minorHAnsi" w:cstheme="minorHAnsi"/>
          <w:color w:val="000000" w:themeColor="text1"/>
        </w:rPr>
        <w:t xml:space="preserve"> </w:t>
      </w:r>
      <w:r w:rsidR="00D62AB1">
        <w:rPr>
          <w:rFonts w:asciiTheme="minorHAnsi" w:hAnsiTheme="minorHAnsi" w:cstheme="minorHAnsi"/>
          <w:color w:val="000000" w:themeColor="text1"/>
        </w:rPr>
        <w:t>best</w:t>
      </w:r>
      <w:r w:rsidRPr="00471AA2">
        <w:rPr>
          <w:rFonts w:asciiTheme="minorHAnsi" w:hAnsiTheme="minorHAnsi" w:cstheme="minorHAnsi"/>
          <w:color w:val="000000" w:themeColor="text1"/>
        </w:rPr>
        <w:t xml:space="preserve"> for short-term studies. Static culture of tissue slices have been shown to induce changes in cardiac tissue over </w:t>
      </w:r>
      <w:r w:rsidR="00BC405F" w:rsidRPr="00471AA2">
        <w:rPr>
          <w:rFonts w:asciiTheme="minorHAnsi" w:hAnsiTheme="minorHAnsi" w:cstheme="minorHAnsi"/>
          <w:color w:val="000000" w:themeColor="text1"/>
        </w:rPr>
        <w:t xml:space="preserve">prolonged periods of </w:t>
      </w:r>
      <w:r w:rsidRPr="00471AA2">
        <w:rPr>
          <w:rFonts w:asciiTheme="minorHAnsi" w:hAnsiTheme="minorHAnsi" w:cstheme="minorHAnsi"/>
          <w:color w:val="000000" w:themeColor="text1"/>
        </w:rPr>
        <w:t>time, so for longer-term studies, we encourage the reader to incorporate more physiological culture conditions, such as electromechanical stimulation</w:t>
      </w:r>
      <w:r w:rsidRPr="00471AA2">
        <w:rPr>
          <w:rFonts w:asciiTheme="minorHAnsi" w:hAnsiTheme="minorHAnsi" w:cstheme="minorHAnsi"/>
          <w:color w:val="000000" w:themeColor="text1"/>
        </w:rPr>
        <w:fldChar w:fldCharType="begin" w:fldLock="1"/>
      </w:r>
      <w:r w:rsidR="003835AD" w:rsidRPr="00471AA2">
        <w:rPr>
          <w:rFonts w:asciiTheme="minorHAnsi" w:hAnsiTheme="minorHAnsi" w:cstheme="minorHAnsi"/>
          <w:color w:val="000000" w:themeColor="text1"/>
        </w:rPr>
        <w:instrText>ADDIN CSL_CITATION {"citationItems":[{"id":"ITEM-1","itemData":{"DOI":"10.1038/s41467-018-08003-1","ISSN":"20411723","abstract":"In vitro models incorporating the complexity and function of adult human tissues are highly desired for translational research. Whilst vital slices of human myocardium approach these demands, their rapid degeneration in tissue culture precludes long-term experimentation. Here, we report preservation of structure and performance of human myocardium under conditions of physiological preload, compliance, and continuous excitation. In biomimetic culture, tissue slices prepared from explanted failing human hearts attain a stable state of contractility that can be monitored for up to 4 months or 2000000 beats in vitro. Cultured myocardium undergoes particular alterations in biomechanics, structure, and mRNA expression. The suitability of the model for drug safety evaluation is exemplified by repeated assessment of refractory period that permits sensitive analysis of repolarization impairment induced by the multimodal hERG-inhibitor pentamidine. Biomimetic tissue culture will provide new opportunities to study drug targets, gene functions, and cellular plasticity in adult human myocardium.","author":[{"dropping-particle":"","family":"Fischer","given":"Carola","non-dropping-particle":"","parse-names":false,"suffix":""},{"dropping-particle":"","family":"Milting","given":"Hendrik","non-dropping-particle":"","parse-names":false,"suffix":""},{"dropping-particle":"","family":"Fein","given":"Evelyn","non-dropping-particle":"","parse-names":false,"suffix":""},{"dropping-particle":"","family":"Reiser","given":"Elisabeth","non-dropping-particle":"","parse-names":false,"suffix":""},{"dropping-particle":"","family":"Lu","given":"Kun","non-dropping-particle":"","parse-names":false,"suffix":""},{"dropping-particle":"","family":"Seidel","given":"Thomas","non-dropping-particle":"","parse-names":false,"suffix":""},{"dropping-particle":"","family":"Schinner","given":"Camilla","non-dropping-particle":"","parse-names":false,"suffix":""},{"dropping-particle":"","family":"Schwarzmayr","given":"Thomas","non-dropping-particle":"","parse-names":false,"suffix":""},{"dropping-particle":"","family":"Schramm","given":"Rene","non-dropping-particle":"","parse-names":false,"suffix":""},{"dropping-particle":"","family":"Tomasi","given":"Roland","non-dropping-particle":"","parse-names":false,"suffix":""},{"dropping-particle":"","family":"Husse","given":"Britta","non-dropping-particle":"","parse-names":false,"suffix":""},{"dropping-particle":"","family":"Cao-Ehlker","given":"Xiaochun","non-dropping-particle":"","parse-names":false,"suffix":""},{"dropping-particle":"","family":"Pohl","given":"Ulrich","non-dropping-particle":"","parse-names":false,"suffix":""},{"dropping-particle":"","family":"Dendorfer","given":"Andreas","non-dropping-particle":"","parse-names":false,"suffix":""}],"container-title":"Nature Communications","id":"ITEM-1","issued":{"date-parts":[["2019"]]},"title":"Long-term functional and structural preservation of precision-cut human myocardium under continuous electromechanical stimulation in vitro","type":"article-journal"},"uris":["http://www.mendeley.com/documents/?uuid=4a194f34-7cd0-4b92-9155-1e60efaba4c2"]},{"id":"ITEM-2","itemData":{"DOI":"10.1038/s41467-019-10175-3","ISSN":"20411723","abstract":"Adult cardiac tissue undergoes a rapid process of dedifferentiation when cultured outside the body. The in vivo environment, particularly constant electromechanical stimulation, is fundamental to the regulation of cardiac structure and function. We investigated the role of electromechanical stimulation in preventing culture-induced dedifferentiation of adult cardiac tissue using rat, rabbit and human heart failure myocardial slices. Here we report that the application of a preload equivalent to sarcomere length (SL) = 2.2 μm is optimal for the maintenance of rat myocardial slice structural, functional and transcriptional properties at 24 h. Gene sets associated with the preservation of structure and function are activated, while gene sets involved in dedifferentiation are suppressed. The maximum contractility of human heart failure myocardial slices at 24 h is also optimally maintained at SL = 2.2 μm. Rabbit myocardial slices cultured at SL = 2.2 μm remain stable for 5 days. This approach substantially prolongs the culture of adult cardiac tissue in vitro.","author":[{"dropping-particle":"","family":"Watson","given":"Samuel A.","non-dropping-particle":"","parse-names":false,"suffix":""},{"dropping-particle":"","family":"Duff","given":"James","non-dropping-particle":"","parse-names":false,"suffix":""},{"dropping-particle":"","family":"Bardi","given":"Ifigeneia","non-dropping-particle":"","parse-names":false,"suffix":""},{"dropping-particle":"","family":"Zabielska","given":"Magdalena","non-dropping-particle":"","parse-names":false,"suffix":""},{"dropping-particle":"","family":"Atanur","given":"Santosh S.","non-dropping-particle":"","parse-names":false,"suffix":""},{"dropping-particle":"","family":"Jabbour","given":"Richard J.","non-dropping-particle":"","parse-names":false,"suffix":""},{"dropping-particle":"","family":"Simon","given":"André","non-dropping-particle":"","parse-names":false,"suffix":""},{"dropping-particle":"","family":"Tomas","given":"Alejandra","non-dropping-particle":"","parse-names":false,"suffix":""},{"dropping-particle":"","family":"Smolenski","given":"Ryszard T.","non-dropping-particle":"","parse-names":false,"suffix":""},{"dropping-particle":"","family":"Harding","given":"Sian E.","non-dropping-particle":"","parse-names":false,"suffix":""},{"dropping-particle":"","family":"Perbellini","given":"Filippo","non-dropping-particle":"","parse-names":false,"suffix":""},{"dropping-particle":"","family":"Terracciano","given":"Cesare M.","non-dropping-particle":"","parse-names":false,"suffix":""}],"container-title":"Nature Communications","id":"ITEM-2","issued":{"date-parts":[["2019"]]},"title":"Biomimetic electromechanical stimulation to maintain adult myocardial slices in vitro","type":"article-journal"},"uris":["http://www.mendeley.com/documents/?uuid=65959fe7-308f-4c31-a577-5ee6692b223e"]},{"id":"ITEM-3","itemData":{"DOI":"10.1161/CIRCRESAHA.119.314996","ISSN":"1524-4571","PMID":"31310161","abstract":"RATIONALE Preclinical testing of cardiotoxicity and efficacy of novel heart failure therapies faces a major limitation: the lack of an in situ culture system that emulates the complexity of human heart tissue and maintains viability and functionality for a prolonged time. OBJECTIVE To develop a reliable, easily reproducible, medium-throughput method to culture pig and human heart slices under physiological conditions for a prolonged period of time. METHODS AND RESULTS Here, we describe a novel, medium-throughput biomimetic culture system that maintains viability and functionality of human and pig heart slices (300 µm thickness) for 6 days in culture. We optimized the medium and culture conditions with continuous electrical stimulation at 1.2 Hz and oxygenation of the medium. Functional viability of these slices over 6 days was confirmed by assessing their calcium homeostasis, twitch force generation, and response to β-adrenergic stimulation. Temporal transcriptome analysis using RNAseq at day 2, 6, and 10 in culture confirmed overall maintenance of normal gene expression for up to 6 days, while over 500 transcripts were differentially regulated after 10 days. Electron microscopy demonstrated intact mitochondria and Z-disc ultra-structures after 6 days in culture under our optimized conditions. This biomimetic culture system was successful in keeping human heart slices completely viable and functionally and structurally intact for 6 days in culture. We also used this system to demonstrate the effects of a novel gene therapy approach in human heart slices. Furthermore, this culture system enabled the assessment of contraction and relaxation kinetics on isolated single myofibrils from heart slices after culture. CONCLUSIONS We have developed and optimized a reliable medium-throughput culture system for pig and human heart slices as a platform for testing the efficacy of novel heart failure therapeutics and reliable testing of cardiotoxicity in a 3-dimensional heart model.","author":[{"dropping-particle":"","family":"Ou","given":"Qinghui","non-dropping-particle":"","parse-names":false,"suffix":""},{"dropping-particle":"","family":"Jacobson","given":"Zoë","non-dropping-particle":"","parse-names":false,"suffix":""},{"dropping-particle":"","family":"Abouleisa","given":"Riham R E","non-dropping-particle":"","parse-names":false,"suffix":""},{"dropping-particle":"","family":"Tang","given":"Xian-Liang","non-dropping-particle":"","parse-names":false,"suffix":""},{"dropping-particle":"","family":"Hindi","given":"Sajedah M","non-dropping-particle":"","parse-names":false,"suffix":""},{"dropping-particle":"","family":"Kumar","given":"Ashok","non-dropping-particle":"","parse-names":false,"suffix":""},{"dropping-particle":"","family":"Ivey","given":"Kathryn N","non-dropping-particle":"","parse-names":false,"suffix":""},{"dropping-particle":"","family":"Giridharan","given":"Guruprasad","non-dropping-particle":"","parse-names":false,"suffix":""},{"dropping-particle":"","family":"El-Baz","given":"Ayman","non-dropping-particle":"","parse-names":false,"suffix":""},{"dropping-particle":"","family":"Brittian","given":"Kenneth","non-dropping-particle":"","parse-names":false,"suffix":""},{"dropping-particle":"","family":"Rood","given":"Benjamin","non-dropping-particle":"","parse-names":false,"suffix":""},{"dropping-particle":"","family":"Lin","given":"Ying-Hsi","non-dropping-particle":"","parse-names":false,"suffix":""},{"dropping-particle":"","family":"Watson","given":"Samuel A","non-dropping-particle":"","parse-names":false,"suffix":""},{"dropping-particle":"","family":"Perbellini","given":"Filippo","non-dropping-particle":"","parse-names":false,"suffix":""},{"dropping-particle":"","family":"McKinsey","given":"Timothy A","non-dropping-particle":"","parse-names":false,"suffix":""},{"dropping-particle":"","family":"Hill","given":"Bradford G","non-dropping-particle":"","parse-names":false,"suffix":""},{"dropping-particle":"","family":"Jones","given":"Steven P","non-dropping-particle":"","parse-names":false,"suffix":""},{"dropping-particle":"","family":"Terracciano","given":"Cesare M","non-dropping-particle":"","parse-names":false,"suffix":""},{"dropping-particle":"","family":"Bolli","given":"Roberto","non-dropping-particle":"","parse-names":false,"suffix":""},{"dropping-particle":"","family":"Mohamed","given":"Tamer M A","non-dropping-particle":"","parse-names":false,"suffix":""}],"container-title":"Circulation research","id":"ITEM-3","issue":"6","issued":{"date-parts":[["2019","8"]]},"page":"628-642","title":"Physiological Biomimetic Culture System for Pig and Human Heart Slices.","type":"article-journal","volume":"125"},"uris":["http://www.mendeley.com/documents/?uuid=027ecaae-c480-4516-bfbc-d3ddc11e9723"]}],"mendeley":{"formattedCitation":"&lt;sup&gt;12–14&lt;/sup&gt;","plainTextFormattedCitation":"12–14","previouslyFormattedCitation":"&lt;sup&gt;12–14&lt;/sup&gt;"},"properties":{"noteIndex":0},"schema":"https://github.com/citation-style-language/schema/raw/master/csl-citation.json"}</w:instrText>
      </w:r>
      <w:r w:rsidRPr="00471AA2">
        <w:rPr>
          <w:rFonts w:asciiTheme="minorHAnsi" w:hAnsiTheme="minorHAnsi" w:cstheme="minorHAnsi"/>
          <w:color w:val="000000" w:themeColor="text1"/>
        </w:rPr>
        <w:fldChar w:fldCharType="separate"/>
      </w:r>
      <w:r w:rsidRPr="00471AA2">
        <w:rPr>
          <w:rFonts w:asciiTheme="minorHAnsi" w:hAnsiTheme="minorHAnsi" w:cstheme="minorHAnsi"/>
          <w:noProof/>
          <w:color w:val="000000" w:themeColor="text1"/>
          <w:vertAlign w:val="superscript"/>
        </w:rPr>
        <w:t>12–14</w:t>
      </w:r>
      <w:r w:rsidRPr="00471AA2">
        <w:rPr>
          <w:rFonts w:asciiTheme="minorHAnsi" w:hAnsiTheme="minorHAnsi" w:cstheme="minorHAnsi"/>
          <w:color w:val="000000" w:themeColor="text1"/>
        </w:rPr>
        <w:fldChar w:fldCharType="end"/>
      </w:r>
      <w:r w:rsidR="00976AA5">
        <w:rPr>
          <w:rFonts w:asciiTheme="minorHAnsi" w:hAnsiTheme="minorHAnsi" w:cstheme="minorHAnsi"/>
          <w:color w:val="000000" w:themeColor="text1"/>
        </w:rPr>
        <w:t>.</w:t>
      </w:r>
    </w:p>
    <w:p w14:paraId="1E46CCA1" w14:textId="77777777" w:rsidR="00976AA5" w:rsidRPr="00471AA2" w:rsidRDefault="00976AA5" w:rsidP="00471AA2">
      <w:pPr>
        <w:rPr>
          <w:rFonts w:asciiTheme="minorHAnsi" w:hAnsiTheme="minorHAnsi" w:cstheme="minorHAnsi"/>
          <w:color w:val="000000" w:themeColor="text1"/>
        </w:rPr>
      </w:pPr>
    </w:p>
    <w:p w14:paraId="4B9CCBC8" w14:textId="29BB2E0C" w:rsidR="00A37E05" w:rsidRPr="00471AA2" w:rsidRDefault="00BD41AB" w:rsidP="00471AA2">
      <w:pPr>
        <w:rPr>
          <w:rFonts w:asciiTheme="minorHAnsi" w:hAnsiTheme="minorHAnsi" w:cstheme="minorHAnsi"/>
          <w:color w:val="000000" w:themeColor="text1"/>
        </w:rPr>
      </w:pPr>
      <w:r w:rsidRPr="00471AA2">
        <w:rPr>
          <w:rFonts w:asciiTheme="minorHAnsi" w:hAnsiTheme="minorHAnsi" w:cstheme="minorHAnsi"/>
          <w:color w:val="000000" w:themeColor="text1"/>
        </w:rPr>
        <w:t xml:space="preserve">Care should be taken for </w:t>
      </w:r>
      <w:proofErr w:type="gramStart"/>
      <w:r w:rsidRPr="00471AA2">
        <w:rPr>
          <w:rFonts w:asciiTheme="minorHAnsi" w:hAnsiTheme="minorHAnsi" w:cstheme="minorHAnsi"/>
          <w:color w:val="000000" w:themeColor="text1"/>
        </w:rPr>
        <w:t>a number of</w:t>
      </w:r>
      <w:proofErr w:type="gramEnd"/>
      <w:r w:rsidRPr="00471AA2">
        <w:rPr>
          <w:rFonts w:asciiTheme="minorHAnsi" w:hAnsiTheme="minorHAnsi" w:cstheme="minorHAnsi"/>
          <w:color w:val="000000" w:themeColor="text1"/>
        </w:rPr>
        <w:t xml:space="preserve"> steps to maintain tissue health. </w:t>
      </w:r>
      <w:r w:rsidR="00AC1C19" w:rsidRPr="00471AA2">
        <w:rPr>
          <w:rFonts w:asciiTheme="minorHAnsi" w:hAnsiTheme="minorHAnsi" w:cstheme="minorHAnsi"/>
          <w:color w:val="000000" w:themeColor="text1"/>
        </w:rPr>
        <w:t>For example, t</w:t>
      </w:r>
      <w:r w:rsidR="004F1BA4" w:rsidRPr="00471AA2">
        <w:rPr>
          <w:rFonts w:asciiTheme="minorHAnsi" w:hAnsiTheme="minorHAnsi" w:cstheme="minorHAnsi"/>
          <w:color w:val="000000" w:themeColor="text1"/>
        </w:rPr>
        <w:t xml:space="preserve">he time between heart harvesting and </w:t>
      </w:r>
      <w:r w:rsidR="00AC1C19" w:rsidRPr="00471AA2">
        <w:rPr>
          <w:rFonts w:asciiTheme="minorHAnsi" w:hAnsiTheme="minorHAnsi" w:cstheme="minorHAnsi"/>
          <w:color w:val="000000" w:themeColor="text1"/>
        </w:rPr>
        <w:t xml:space="preserve">tissue </w:t>
      </w:r>
      <w:r w:rsidR="004F1BA4" w:rsidRPr="00471AA2">
        <w:rPr>
          <w:rFonts w:asciiTheme="minorHAnsi" w:hAnsiTheme="minorHAnsi" w:cstheme="minorHAnsi"/>
          <w:color w:val="000000" w:themeColor="text1"/>
        </w:rPr>
        <w:t>slicing should be minimized. As shown previously</w:t>
      </w:r>
      <w:r w:rsidR="00220E8F" w:rsidRPr="00471AA2">
        <w:rPr>
          <w:rFonts w:asciiTheme="minorHAnsi" w:hAnsiTheme="minorHAnsi" w:cstheme="minorHAnsi"/>
          <w:color w:val="000000" w:themeColor="text1"/>
        </w:rPr>
        <w:fldChar w:fldCharType="begin" w:fldLock="1"/>
      </w:r>
      <w:r w:rsidR="003835AD" w:rsidRPr="00471AA2">
        <w:rPr>
          <w:rFonts w:asciiTheme="minorHAnsi" w:hAnsiTheme="minorHAnsi" w:cstheme="minorHAnsi"/>
          <w:color w:val="000000" w:themeColor="text1"/>
        </w:rPr>
        <w:instrText>ADDIN CSL_CITATION {"citationItems":[{"id":"ITEM-1","itemData":{"DOI":"10.1152/ajpheart.00556.2014","ISSN":"1522-1539","PMID":"25595366","abstract":"Cardiac tissue slices are becoming increasingly popular as a model system for cardiac electrophysiology and pharmacology research and development. Here, we describe in detail the preparation, handling, and optical mapping of transmembrane potential and intracellular free calcium concentration transients (CaT) in ventricular tissue slices from guinea pigs and rabbits. Slices cut in the epicardium-tangential plane contained well-aligned in-slice myocardial cell strands (\"fibers\") in subepicardial and midmyocardial sections. Cut with a high-precision slow-advancing microtome at a thickness of 350 to 400 μm, tissue slices preserved essential action potential (AP) properties of the precutting Langendorff-perfused heart. We identified the need for a postcutting recovery period of 36 min (guinea pig) and 63 min (rabbit) to reach 97.5% of final steady-state values for AP duration (APD) (identified by exponential fitting). There was no significant difference between the postcutting recovery dynamics in slices obtained using 2,3-butanedione 2-monoxime or blebistatin as electromechanical uncouplers during the cutting process. A rapid increase in APD, seen after cutting, was caused by exposure to ice-cold solution during the slicing procedure, not by tissue injury, differences in uncouplers, or pH-buffers (bicarbonate; HEPES). To characterize intrinsic patterns of CaT, AP, and conduction, a combination of multipoint and field stimulation should be used to avoid misinterpretation based on source-sink effects. In summary, we describe in detail the preparation, mapping, and data analysis approaches for reproducible cardiac tissue slice-based investigations into AP and CaT dynamics.","author":[{"dropping-particle":"","family":"Wang","given":"Ken","non-dropping-particle":"","parse-names":false,"suffix":""},{"dropping-particle":"","family":"Lee","given":"Peter","non-dropping-particle":"","parse-names":false,"suffix":""},{"dropping-particle":"","family":"Mirams","given":"Gary R","non-dropping-particle":"","parse-names":false,"suffix":""},{"dropping-particle":"","family":"Sarathchandra","given":"Padmini","non-dropping-particle":"","parse-names":false,"suffix":""},{"dropping-particle":"","family":"Borg","given":"Thomas K","non-dropping-particle":"","parse-names":false,"suffix":""},{"dropping-particle":"","family":"Gavaghan","given":"David J","non-dropping-particle":"","parse-names":false,"suffix":""},{"dropping-particle":"","family":"Kohl","given":"Peter","non-dropping-particle":"","parse-names":false,"suffix":""},{"dropping-particle":"","family":"Bollensdorff","given":"Christian","non-dropping-particle":"","parse-names":false,"suffix":""}],"container-title":"American journal of physiology. Heart and circulatory physiology","id":"ITEM-1","issue":"9","issued":{"date-parts":[["2015","5"]]},"page":"H1112-25","title":"Cardiac tissue slices: preparation, handling, and successful optical mapping.","type":"article-journal","volume":"308"},"uris":["http://www.mendeley.com/documents/?uuid=eb135688-6906-4a1d-b977-f4d73655f01c"]}],"mendeley":{"formattedCitation":"&lt;sup&gt;21&lt;/sup&gt;","plainTextFormattedCitation":"21","previouslyFormattedCitation":"&lt;sup&gt;21&lt;/sup&gt;"},"properties":{"noteIndex":0},"schema":"https://github.com/citation-style-language/schema/raw/master/csl-citation.json"}</w:instrText>
      </w:r>
      <w:r w:rsidR="00220E8F" w:rsidRPr="00471AA2">
        <w:rPr>
          <w:rFonts w:asciiTheme="minorHAnsi" w:hAnsiTheme="minorHAnsi" w:cstheme="minorHAnsi"/>
          <w:color w:val="000000" w:themeColor="text1"/>
        </w:rPr>
        <w:fldChar w:fldCharType="separate"/>
      </w:r>
      <w:r w:rsidR="003164D9" w:rsidRPr="00471AA2">
        <w:rPr>
          <w:rFonts w:asciiTheme="minorHAnsi" w:hAnsiTheme="minorHAnsi" w:cstheme="minorHAnsi"/>
          <w:noProof/>
          <w:color w:val="000000" w:themeColor="text1"/>
          <w:vertAlign w:val="superscript"/>
        </w:rPr>
        <w:t>21</w:t>
      </w:r>
      <w:r w:rsidR="00220E8F" w:rsidRPr="00471AA2">
        <w:rPr>
          <w:rFonts w:asciiTheme="minorHAnsi" w:hAnsiTheme="minorHAnsi" w:cstheme="minorHAnsi"/>
          <w:color w:val="000000" w:themeColor="text1"/>
        </w:rPr>
        <w:fldChar w:fldCharType="end"/>
      </w:r>
      <w:r w:rsidR="004F1BA4" w:rsidRPr="00471AA2">
        <w:rPr>
          <w:rFonts w:asciiTheme="minorHAnsi" w:hAnsiTheme="minorHAnsi" w:cstheme="minorHAnsi"/>
          <w:color w:val="000000" w:themeColor="text1"/>
        </w:rPr>
        <w:t xml:space="preserve">, extended length of cardioplegic arrest </w:t>
      </w:r>
      <w:r w:rsidR="00AC1C19" w:rsidRPr="00471AA2">
        <w:rPr>
          <w:rFonts w:asciiTheme="minorHAnsi" w:hAnsiTheme="minorHAnsi" w:cstheme="minorHAnsi"/>
          <w:color w:val="000000" w:themeColor="text1"/>
        </w:rPr>
        <w:t>can lead to</w:t>
      </w:r>
      <w:r w:rsidR="00720405">
        <w:rPr>
          <w:rFonts w:asciiTheme="minorHAnsi" w:hAnsiTheme="minorHAnsi" w:cstheme="minorHAnsi"/>
          <w:color w:val="000000" w:themeColor="text1"/>
        </w:rPr>
        <w:t xml:space="preserve"> </w:t>
      </w:r>
      <w:r w:rsidR="00726F0D" w:rsidRPr="00471AA2">
        <w:rPr>
          <w:rFonts w:asciiTheme="minorHAnsi" w:hAnsiTheme="minorHAnsi" w:cstheme="minorHAnsi"/>
          <w:color w:val="000000" w:themeColor="text1"/>
        </w:rPr>
        <w:t xml:space="preserve">altered electrophysiology. </w:t>
      </w:r>
      <w:r w:rsidR="00AC1C19" w:rsidRPr="00471AA2">
        <w:rPr>
          <w:rFonts w:asciiTheme="minorHAnsi" w:hAnsiTheme="minorHAnsi" w:cstheme="minorHAnsi"/>
          <w:color w:val="000000" w:themeColor="text1"/>
        </w:rPr>
        <w:t>Also, t</w:t>
      </w:r>
      <w:r w:rsidR="00726F0D" w:rsidRPr="00471AA2">
        <w:rPr>
          <w:rFonts w:asciiTheme="minorHAnsi" w:hAnsiTheme="minorHAnsi" w:cstheme="minorHAnsi"/>
          <w:color w:val="000000" w:themeColor="text1"/>
        </w:rPr>
        <w:t>o preserve the integrity of the extracellular matrix and cell-cell coup</w:t>
      </w:r>
      <w:r w:rsidR="0009600A" w:rsidRPr="00471AA2">
        <w:rPr>
          <w:rFonts w:asciiTheme="minorHAnsi" w:hAnsiTheme="minorHAnsi" w:cstheme="minorHAnsi"/>
          <w:color w:val="000000" w:themeColor="text1"/>
        </w:rPr>
        <w:t>l</w:t>
      </w:r>
      <w:r w:rsidR="00726F0D" w:rsidRPr="00471AA2">
        <w:rPr>
          <w:rFonts w:asciiTheme="minorHAnsi" w:hAnsiTheme="minorHAnsi" w:cstheme="minorHAnsi"/>
          <w:color w:val="000000" w:themeColor="text1"/>
        </w:rPr>
        <w:t xml:space="preserve">ing, excessive handling and stretching of the slices should be avoided during slice collection, culturing, and functional studies. Excessive stretching of the slices could result in conduction blocks. </w:t>
      </w:r>
      <w:r w:rsidR="00AC1C19" w:rsidRPr="00471AA2">
        <w:rPr>
          <w:rFonts w:asciiTheme="minorHAnsi" w:hAnsiTheme="minorHAnsi" w:cstheme="minorHAnsi"/>
          <w:color w:val="000000" w:themeColor="text1"/>
        </w:rPr>
        <w:t>Additionally, a</w:t>
      </w:r>
      <w:r w:rsidR="004C5093" w:rsidRPr="00471AA2">
        <w:rPr>
          <w:rFonts w:asciiTheme="minorHAnsi" w:hAnsiTheme="minorHAnsi" w:cstheme="minorHAnsi"/>
          <w:color w:val="000000" w:themeColor="text1"/>
        </w:rPr>
        <w:t xml:space="preserve">ll solutions described in this protocol should be kept at a pH of 7.4. </w:t>
      </w:r>
      <w:r w:rsidR="00AC1C19" w:rsidRPr="00471AA2">
        <w:rPr>
          <w:rFonts w:asciiTheme="minorHAnsi" w:hAnsiTheme="minorHAnsi" w:cstheme="minorHAnsi"/>
          <w:color w:val="000000" w:themeColor="text1"/>
        </w:rPr>
        <w:t xml:space="preserve">The Tyrode’s solution </w:t>
      </w:r>
      <w:r w:rsidR="003E18FA" w:rsidRPr="00471AA2">
        <w:rPr>
          <w:rFonts w:asciiTheme="minorHAnsi" w:hAnsiTheme="minorHAnsi" w:cstheme="minorHAnsi"/>
          <w:color w:val="000000" w:themeColor="text1"/>
        </w:rPr>
        <w:t>described here utilizes HEPES to maintain the proper pH using 100% O</w:t>
      </w:r>
      <w:r w:rsidR="003E18FA" w:rsidRPr="00471AA2">
        <w:rPr>
          <w:rFonts w:asciiTheme="minorHAnsi" w:hAnsiTheme="minorHAnsi" w:cstheme="minorHAnsi"/>
          <w:color w:val="000000" w:themeColor="text1"/>
          <w:vertAlign w:val="subscript"/>
        </w:rPr>
        <w:t>2</w:t>
      </w:r>
      <w:r w:rsidR="003E18FA" w:rsidRPr="00471AA2">
        <w:rPr>
          <w:rFonts w:asciiTheme="minorHAnsi" w:hAnsiTheme="minorHAnsi" w:cstheme="minorHAnsi"/>
          <w:color w:val="000000" w:themeColor="text1"/>
        </w:rPr>
        <w:t>. Sodium bicarbonate may be used to control pH instead, but this solution should be bubbled with 95% O</w:t>
      </w:r>
      <w:r w:rsidR="003E18FA" w:rsidRPr="00471AA2">
        <w:rPr>
          <w:rFonts w:asciiTheme="minorHAnsi" w:hAnsiTheme="minorHAnsi" w:cstheme="minorHAnsi"/>
          <w:color w:val="000000" w:themeColor="text1"/>
          <w:vertAlign w:val="subscript"/>
        </w:rPr>
        <w:t>2</w:t>
      </w:r>
      <w:r w:rsidR="003E18FA" w:rsidRPr="00471AA2">
        <w:rPr>
          <w:rFonts w:asciiTheme="minorHAnsi" w:hAnsiTheme="minorHAnsi" w:cstheme="minorHAnsi"/>
          <w:color w:val="000000" w:themeColor="text1"/>
        </w:rPr>
        <w:t xml:space="preserve"> and 5% CO</w:t>
      </w:r>
      <w:r w:rsidR="003E18FA" w:rsidRPr="00471AA2">
        <w:rPr>
          <w:rFonts w:asciiTheme="minorHAnsi" w:hAnsiTheme="minorHAnsi" w:cstheme="minorHAnsi"/>
          <w:color w:val="000000" w:themeColor="text1"/>
          <w:vertAlign w:val="subscript"/>
        </w:rPr>
        <w:t>2</w:t>
      </w:r>
      <w:r w:rsidR="003E18FA" w:rsidRPr="00471AA2">
        <w:rPr>
          <w:rFonts w:asciiTheme="minorHAnsi" w:hAnsiTheme="minorHAnsi" w:cstheme="minorHAnsi"/>
          <w:color w:val="000000" w:themeColor="text1"/>
        </w:rPr>
        <w:t xml:space="preserve">. Finally, </w:t>
      </w:r>
      <w:r w:rsidR="00D62AB1" w:rsidRPr="00471AA2">
        <w:rPr>
          <w:rFonts w:asciiTheme="minorHAnsi" w:hAnsiTheme="minorHAnsi" w:cstheme="minorHAnsi"/>
          <w:color w:val="000000" w:themeColor="text1"/>
        </w:rPr>
        <w:t xml:space="preserve">during transportation and slicing of the heart, </w:t>
      </w:r>
      <w:r w:rsidR="003E18FA" w:rsidRPr="00471AA2">
        <w:rPr>
          <w:rFonts w:asciiTheme="minorHAnsi" w:hAnsiTheme="minorHAnsi" w:cstheme="minorHAnsi"/>
          <w:color w:val="000000" w:themeColor="text1"/>
        </w:rPr>
        <w:t>one should ensure that d</w:t>
      </w:r>
      <w:r w:rsidR="004C5093" w:rsidRPr="00471AA2">
        <w:rPr>
          <w:rFonts w:asciiTheme="minorHAnsi" w:hAnsiTheme="minorHAnsi" w:cstheme="minorHAnsi"/>
          <w:color w:val="000000" w:themeColor="text1"/>
        </w:rPr>
        <w:t xml:space="preserve">uring transportation and slicing of the heart, the cardioplegia and slice cutting solution </w:t>
      </w:r>
      <w:r w:rsidR="00D62AB1">
        <w:rPr>
          <w:rFonts w:asciiTheme="minorHAnsi" w:hAnsiTheme="minorHAnsi" w:cstheme="minorHAnsi"/>
          <w:color w:val="000000" w:themeColor="text1"/>
        </w:rPr>
        <w:t>are</w:t>
      </w:r>
      <w:r w:rsidR="004C5093" w:rsidRPr="00471AA2">
        <w:rPr>
          <w:rFonts w:asciiTheme="minorHAnsi" w:hAnsiTheme="minorHAnsi" w:cstheme="minorHAnsi"/>
          <w:color w:val="000000" w:themeColor="text1"/>
        </w:rPr>
        <w:t xml:space="preserve"> kept as close to freezing temperature as possible to preserve tissue viability. </w:t>
      </w:r>
    </w:p>
    <w:p w14:paraId="78728D18" w14:textId="706614AE" w:rsidR="00014314" w:rsidRPr="00471AA2" w:rsidRDefault="00014314" w:rsidP="00471AA2">
      <w:pPr>
        <w:rPr>
          <w:rFonts w:asciiTheme="minorHAnsi" w:hAnsiTheme="minorHAnsi" w:cstheme="minorHAnsi"/>
          <w:color w:val="auto"/>
        </w:rPr>
      </w:pPr>
    </w:p>
    <w:p w14:paraId="1384864E" w14:textId="77777777" w:rsidR="00490626" w:rsidRPr="00471AA2" w:rsidRDefault="00490626" w:rsidP="00471AA2">
      <w:pPr>
        <w:rPr>
          <w:rFonts w:asciiTheme="minorHAnsi" w:hAnsiTheme="minorHAnsi" w:cstheme="minorHAnsi"/>
        </w:rPr>
      </w:pPr>
      <w:r w:rsidRPr="00471AA2">
        <w:rPr>
          <w:rFonts w:asciiTheme="minorHAnsi" w:hAnsiTheme="minorHAnsi" w:cstheme="minorHAnsi"/>
          <w:b/>
          <w:bCs/>
        </w:rPr>
        <w:t>ACKNOWLEDGMENTS:</w:t>
      </w:r>
      <w:r w:rsidRPr="00471AA2">
        <w:rPr>
          <w:rFonts w:asciiTheme="minorHAnsi" w:hAnsiTheme="minorHAnsi" w:cstheme="minorHAnsi"/>
        </w:rPr>
        <w:t xml:space="preserve"> </w:t>
      </w:r>
    </w:p>
    <w:p w14:paraId="6BE00C4E" w14:textId="6194417E" w:rsidR="00490626" w:rsidRPr="00471AA2" w:rsidRDefault="001E1F56" w:rsidP="00471AA2">
      <w:pPr>
        <w:rPr>
          <w:rFonts w:asciiTheme="minorHAnsi" w:hAnsiTheme="minorHAnsi" w:cstheme="minorHAnsi"/>
          <w:color w:val="auto"/>
        </w:rPr>
      </w:pPr>
      <w:r w:rsidRPr="00471AA2">
        <w:rPr>
          <w:rFonts w:asciiTheme="minorHAnsi" w:hAnsiTheme="minorHAnsi" w:cstheme="minorHAnsi"/>
          <w:color w:val="auto"/>
        </w:rPr>
        <w:t xml:space="preserve">Funding by NIH </w:t>
      </w:r>
      <w:r w:rsidR="009B1F5F" w:rsidRPr="009B1F5F">
        <w:rPr>
          <w:rFonts w:asciiTheme="minorHAnsi" w:hAnsiTheme="minorHAnsi" w:cstheme="minorHAnsi"/>
          <w:color w:val="auto"/>
        </w:rPr>
        <w:t>(</w:t>
      </w:r>
      <w:r w:rsidRPr="00471AA2">
        <w:rPr>
          <w:rFonts w:asciiTheme="minorHAnsi" w:hAnsiTheme="minorHAnsi" w:cstheme="minorHAnsi"/>
          <w:color w:val="auto"/>
        </w:rPr>
        <w:t>grants R21 EB023106, R44 HL139248, and R01 HL126802</w:t>
      </w:r>
      <w:r w:rsidR="009B1F5F" w:rsidRPr="009B1F5F">
        <w:rPr>
          <w:rFonts w:asciiTheme="minorHAnsi" w:hAnsiTheme="minorHAnsi" w:cstheme="minorHAnsi"/>
          <w:color w:val="auto"/>
        </w:rPr>
        <w:t>)</w:t>
      </w:r>
      <w:r w:rsidR="00D04D7D" w:rsidRPr="00471AA2">
        <w:rPr>
          <w:rFonts w:asciiTheme="minorHAnsi" w:hAnsiTheme="minorHAnsi" w:cstheme="minorHAnsi"/>
          <w:color w:val="auto"/>
        </w:rPr>
        <w:t>,</w:t>
      </w:r>
      <w:r w:rsidRPr="00471AA2">
        <w:rPr>
          <w:rFonts w:asciiTheme="minorHAnsi" w:hAnsiTheme="minorHAnsi" w:cstheme="minorHAnsi"/>
          <w:color w:val="auto"/>
        </w:rPr>
        <w:t xml:space="preserve"> by </w:t>
      </w:r>
      <w:proofErr w:type="spellStart"/>
      <w:r w:rsidRPr="00471AA2">
        <w:rPr>
          <w:rFonts w:asciiTheme="minorHAnsi" w:hAnsiTheme="minorHAnsi" w:cstheme="minorHAnsi"/>
          <w:color w:val="auto"/>
        </w:rPr>
        <w:t>Leducq</w:t>
      </w:r>
      <w:proofErr w:type="spellEnd"/>
      <w:r w:rsidRPr="00471AA2">
        <w:rPr>
          <w:rFonts w:asciiTheme="minorHAnsi" w:hAnsiTheme="minorHAnsi" w:cstheme="minorHAnsi"/>
          <w:color w:val="auto"/>
        </w:rPr>
        <w:t xml:space="preserve"> foundation </w:t>
      </w:r>
      <w:r w:rsidR="009B1F5F" w:rsidRPr="009B1F5F">
        <w:rPr>
          <w:rFonts w:asciiTheme="minorHAnsi" w:hAnsiTheme="minorHAnsi" w:cstheme="minorHAnsi"/>
          <w:color w:val="auto"/>
        </w:rPr>
        <w:t>(</w:t>
      </w:r>
      <w:r w:rsidRPr="00471AA2">
        <w:rPr>
          <w:rFonts w:asciiTheme="minorHAnsi" w:hAnsiTheme="minorHAnsi" w:cstheme="minorHAnsi"/>
          <w:color w:val="auto"/>
        </w:rPr>
        <w:t>project RHYTHM</w:t>
      </w:r>
      <w:r w:rsidR="009B1F5F" w:rsidRPr="009B1F5F">
        <w:rPr>
          <w:rFonts w:asciiTheme="minorHAnsi" w:hAnsiTheme="minorHAnsi" w:cstheme="minorHAnsi"/>
          <w:color w:val="auto"/>
        </w:rPr>
        <w:t>)</w:t>
      </w:r>
      <w:r w:rsidRPr="00471AA2">
        <w:rPr>
          <w:rFonts w:asciiTheme="minorHAnsi" w:hAnsiTheme="minorHAnsi" w:cstheme="minorHAnsi"/>
          <w:color w:val="auto"/>
        </w:rPr>
        <w:t xml:space="preserve"> </w:t>
      </w:r>
      <w:r w:rsidR="00D04D7D" w:rsidRPr="00471AA2">
        <w:rPr>
          <w:rFonts w:asciiTheme="minorHAnsi" w:hAnsiTheme="minorHAnsi" w:cstheme="minorHAnsi"/>
          <w:color w:val="auto"/>
        </w:rPr>
        <w:t xml:space="preserve">and an American Heart Association Postdoctoral Fellowship </w:t>
      </w:r>
      <w:r w:rsidR="009B1F5F" w:rsidRPr="009B1F5F">
        <w:rPr>
          <w:rFonts w:asciiTheme="minorHAnsi" w:hAnsiTheme="minorHAnsi" w:cstheme="minorHAnsi"/>
          <w:color w:val="auto"/>
        </w:rPr>
        <w:t>(</w:t>
      </w:r>
      <w:r w:rsidR="00D04D7D" w:rsidRPr="00471AA2">
        <w:rPr>
          <w:rFonts w:asciiTheme="minorHAnsi" w:hAnsiTheme="minorHAnsi" w:cstheme="minorHAnsi"/>
          <w:color w:val="auto"/>
        </w:rPr>
        <w:t>19POST34370122</w:t>
      </w:r>
      <w:r w:rsidR="009B1F5F" w:rsidRPr="009B1F5F">
        <w:rPr>
          <w:rFonts w:asciiTheme="minorHAnsi" w:hAnsiTheme="minorHAnsi" w:cstheme="minorHAnsi"/>
          <w:color w:val="auto"/>
        </w:rPr>
        <w:t>)</w:t>
      </w:r>
      <w:r w:rsidR="00D04D7D" w:rsidRPr="00471AA2">
        <w:rPr>
          <w:rFonts w:asciiTheme="minorHAnsi" w:hAnsiTheme="minorHAnsi" w:cstheme="minorHAnsi"/>
          <w:color w:val="auto"/>
        </w:rPr>
        <w:t xml:space="preserve"> </w:t>
      </w:r>
      <w:r w:rsidRPr="00471AA2">
        <w:rPr>
          <w:rFonts w:asciiTheme="minorHAnsi" w:hAnsiTheme="minorHAnsi" w:cstheme="minorHAnsi"/>
          <w:color w:val="auto"/>
        </w:rPr>
        <w:t>are gratefully acknowledged.</w:t>
      </w:r>
      <w:r w:rsidR="00720405">
        <w:rPr>
          <w:rFonts w:asciiTheme="minorHAnsi" w:hAnsiTheme="minorHAnsi" w:cstheme="minorHAnsi"/>
          <w:color w:val="auto"/>
        </w:rPr>
        <w:t xml:space="preserve"> </w:t>
      </w:r>
    </w:p>
    <w:p w14:paraId="28ABDB69" w14:textId="77777777" w:rsidR="00C9150A" w:rsidRPr="00471AA2" w:rsidRDefault="00C9150A" w:rsidP="00471AA2">
      <w:pPr>
        <w:rPr>
          <w:rFonts w:asciiTheme="minorHAnsi" w:hAnsiTheme="minorHAnsi" w:cstheme="minorHAnsi"/>
        </w:rPr>
      </w:pPr>
    </w:p>
    <w:p w14:paraId="0D450559" w14:textId="77777777" w:rsidR="00490626" w:rsidRPr="00471AA2" w:rsidRDefault="00490626" w:rsidP="00471AA2">
      <w:pPr>
        <w:rPr>
          <w:rFonts w:asciiTheme="minorHAnsi" w:hAnsiTheme="minorHAnsi" w:cstheme="minorHAnsi"/>
          <w:b/>
        </w:rPr>
      </w:pPr>
      <w:r w:rsidRPr="00471AA2">
        <w:rPr>
          <w:rFonts w:asciiTheme="minorHAnsi" w:hAnsiTheme="minorHAnsi" w:cstheme="minorHAnsi"/>
          <w:b/>
        </w:rPr>
        <w:t xml:space="preserve">DISCLOSURES: </w:t>
      </w:r>
    </w:p>
    <w:p w14:paraId="2BEAE84C" w14:textId="416BE309" w:rsidR="00490626" w:rsidRPr="00471AA2" w:rsidRDefault="009D472B" w:rsidP="00471AA2">
      <w:pPr>
        <w:rPr>
          <w:rFonts w:asciiTheme="minorHAnsi" w:hAnsiTheme="minorHAnsi" w:cstheme="minorHAnsi"/>
          <w:color w:val="auto"/>
        </w:rPr>
      </w:pPr>
      <w:r>
        <w:rPr>
          <w:rFonts w:asciiTheme="minorHAnsi" w:hAnsiTheme="minorHAnsi" w:cstheme="minorHAnsi"/>
          <w:color w:val="auto"/>
        </w:rPr>
        <w:t>The authors have nothing to disclose.</w:t>
      </w:r>
    </w:p>
    <w:p w14:paraId="66030076" w14:textId="77777777" w:rsidR="00AA03DF" w:rsidRPr="00471AA2" w:rsidRDefault="00AA03DF" w:rsidP="00471AA2">
      <w:pPr>
        <w:rPr>
          <w:rFonts w:asciiTheme="minorHAnsi" w:hAnsiTheme="minorHAnsi" w:cstheme="minorHAnsi"/>
          <w:color w:val="auto"/>
        </w:rPr>
      </w:pPr>
    </w:p>
    <w:p w14:paraId="07DCF19F" w14:textId="35EB0B6A" w:rsidR="009F659A" w:rsidRPr="00471AA2" w:rsidRDefault="009726EE" w:rsidP="00471AA2">
      <w:pPr>
        <w:rPr>
          <w:rFonts w:asciiTheme="minorHAnsi" w:hAnsiTheme="minorHAnsi" w:cstheme="minorHAnsi"/>
          <w:color w:val="808080" w:themeColor="text1" w:themeTint="7F"/>
        </w:rPr>
      </w:pPr>
      <w:r w:rsidRPr="00471AA2">
        <w:rPr>
          <w:rFonts w:asciiTheme="minorHAnsi" w:hAnsiTheme="minorHAnsi" w:cstheme="minorHAnsi"/>
          <w:b/>
          <w:bCs/>
        </w:rPr>
        <w:t>REFERENCES</w:t>
      </w:r>
      <w:r w:rsidR="00D04760" w:rsidRPr="00471AA2">
        <w:rPr>
          <w:rFonts w:asciiTheme="minorHAnsi" w:hAnsiTheme="minorHAnsi" w:cstheme="minorHAnsi"/>
          <w:b/>
          <w:bCs/>
        </w:rPr>
        <w:t>:</w:t>
      </w:r>
      <w:r w:rsidRPr="00471AA2">
        <w:rPr>
          <w:rFonts w:asciiTheme="minorHAnsi" w:hAnsiTheme="minorHAnsi" w:cstheme="minorHAnsi"/>
        </w:rPr>
        <w:t xml:space="preserve"> </w:t>
      </w:r>
    </w:p>
    <w:p w14:paraId="4BEE53C0" w14:textId="33BF381A" w:rsidR="00C52C83" w:rsidRPr="00471AA2" w:rsidRDefault="00CB1A38" w:rsidP="00471AA2">
      <w:pPr>
        <w:rPr>
          <w:rFonts w:asciiTheme="minorHAnsi" w:hAnsiTheme="minorHAnsi" w:cstheme="minorHAnsi"/>
          <w:noProof/>
        </w:rPr>
      </w:pPr>
      <w:r w:rsidRPr="00471AA2">
        <w:rPr>
          <w:rFonts w:asciiTheme="minorHAnsi" w:hAnsiTheme="minorHAnsi" w:cstheme="minorHAnsi"/>
          <w:color w:val="808080" w:themeColor="text1" w:themeTint="7F"/>
        </w:rPr>
        <w:fldChar w:fldCharType="begin" w:fldLock="1"/>
      </w:r>
      <w:r w:rsidRPr="00471AA2">
        <w:rPr>
          <w:rFonts w:asciiTheme="minorHAnsi" w:hAnsiTheme="minorHAnsi" w:cstheme="minorHAnsi"/>
          <w:color w:val="808080" w:themeColor="text1" w:themeTint="7F"/>
        </w:rPr>
        <w:instrText xml:space="preserve">ADDIN Mendeley Bibliography CSL_BIBLIOGRAPHY </w:instrText>
      </w:r>
      <w:r w:rsidRPr="00471AA2">
        <w:rPr>
          <w:rFonts w:asciiTheme="minorHAnsi" w:hAnsiTheme="minorHAnsi" w:cstheme="minorHAnsi"/>
          <w:color w:val="808080" w:themeColor="text1" w:themeTint="7F"/>
        </w:rPr>
        <w:fldChar w:fldCharType="separate"/>
      </w:r>
      <w:r w:rsidR="00C52C83" w:rsidRPr="00471AA2">
        <w:rPr>
          <w:rFonts w:asciiTheme="minorHAnsi" w:hAnsiTheme="minorHAnsi" w:cstheme="minorHAnsi"/>
          <w:noProof/>
        </w:rPr>
        <w:t>1.</w:t>
      </w:r>
      <w:r w:rsidR="00567759">
        <w:rPr>
          <w:rFonts w:asciiTheme="minorHAnsi" w:hAnsiTheme="minorHAnsi" w:cstheme="minorHAnsi"/>
          <w:noProof/>
        </w:rPr>
        <w:t xml:space="preserve"> </w:t>
      </w:r>
      <w:r w:rsidR="00C52C83" w:rsidRPr="00471AA2">
        <w:rPr>
          <w:rFonts w:asciiTheme="minorHAnsi" w:hAnsiTheme="minorHAnsi" w:cstheme="minorHAnsi"/>
          <w:noProof/>
        </w:rPr>
        <w:t>Ericsson, A.</w:t>
      </w:r>
      <w:r w:rsidR="00D10B90">
        <w:rPr>
          <w:rFonts w:asciiTheme="minorHAnsi" w:hAnsiTheme="minorHAnsi" w:cstheme="minorHAnsi"/>
          <w:noProof/>
        </w:rPr>
        <w:t xml:space="preserve"> </w:t>
      </w:r>
      <w:r w:rsidR="00C52C83" w:rsidRPr="00471AA2">
        <w:rPr>
          <w:rFonts w:asciiTheme="minorHAnsi" w:hAnsiTheme="minorHAnsi" w:cstheme="minorHAnsi"/>
          <w:noProof/>
        </w:rPr>
        <w:t>C., Crim, M.</w:t>
      </w:r>
      <w:r w:rsidR="00D10B90">
        <w:rPr>
          <w:rFonts w:asciiTheme="minorHAnsi" w:hAnsiTheme="minorHAnsi" w:cstheme="minorHAnsi"/>
          <w:noProof/>
        </w:rPr>
        <w:t xml:space="preserve"> </w:t>
      </w:r>
      <w:r w:rsidR="00C52C83" w:rsidRPr="00471AA2">
        <w:rPr>
          <w:rFonts w:asciiTheme="minorHAnsi" w:hAnsiTheme="minorHAnsi" w:cstheme="minorHAnsi"/>
          <w:noProof/>
        </w:rPr>
        <w:t>J., Franklin, C.</w:t>
      </w:r>
      <w:r w:rsidR="00D10B90">
        <w:rPr>
          <w:rFonts w:asciiTheme="minorHAnsi" w:hAnsiTheme="minorHAnsi" w:cstheme="minorHAnsi"/>
          <w:noProof/>
        </w:rPr>
        <w:t xml:space="preserve"> </w:t>
      </w:r>
      <w:r w:rsidR="00C52C83" w:rsidRPr="00471AA2">
        <w:rPr>
          <w:rFonts w:asciiTheme="minorHAnsi" w:hAnsiTheme="minorHAnsi" w:cstheme="minorHAnsi"/>
          <w:noProof/>
        </w:rPr>
        <w:t xml:space="preserve">L. A brief history of animal modeling. </w:t>
      </w:r>
      <w:r w:rsidR="00C52C83" w:rsidRPr="00471AA2">
        <w:rPr>
          <w:rFonts w:asciiTheme="minorHAnsi" w:hAnsiTheme="minorHAnsi" w:cstheme="minorHAnsi"/>
          <w:i/>
          <w:iCs/>
          <w:noProof/>
        </w:rPr>
        <w:t xml:space="preserve">Missouri </w:t>
      </w:r>
      <w:r w:rsidR="009C31DC" w:rsidRPr="00471AA2">
        <w:rPr>
          <w:rFonts w:asciiTheme="minorHAnsi" w:hAnsiTheme="minorHAnsi" w:cstheme="minorHAnsi"/>
          <w:i/>
          <w:iCs/>
          <w:noProof/>
        </w:rPr>
        <w:t>Medicine</w:t>
      </w:r>
      <w:r w:rsidR="00C52C83" w:rsidRPr="00471AA2">
        <w:rPr>
          <w:rFonts w:asciiTheme="minorHAnsi" w:hAnsiTheme="minorHAnsi" w:cstheme="minorHAnsi"/>
          <w:noProof/>
        </w:rPr>
        <w:t xml:space="preserve">. </w:t>
      </w:r>
      <w:r w:rsidR="00C52C83" w:rsidRPr="00471AA2">
        <w:rPr>
          <w:rFonts w:asciiTheme="minorHAnsi" w:hAnsiTheme="minorHAnsi" w:cstheme="minorHAnsi"/>
          <w:b/>
          <w:bCs/>
          <w:noProof/>
        </w:rPr>
        <w:t>110</w:t>
      </w:r>
      <w:r w:rsidR="00C52C83" w:rsidRPr="00471AA2">
        <w:rPr>
          <w:rFonts w:asciiTheme="minorHAnsi" w:hAnsiTheme="minorHAnsi" w:cstheme="minorHAnsi"/>
          <w:noProof/>
        </w:rPr>
        <w:t xml:space="preserve"> </w:t>
      </w:r>
      <w:r w:rsidR="009B1F5F" w:rsidRPr="009B1F5F">
        <w:rPr>
          <w:rFonts w:asciiTheme="minorHAnsi" w:hAnsiTheme="minorHAnsi" w:cstheme="minorHAnsi"/>
          <w:noProof/>
        </w:rPr>
        <w:t>(</w:t>
      </w:r>
      <w:r w:rsidR="00C52C83" w:rsidRPr="00471AA2">
        <w:rPr>
          <w:rFonts w:asciiTheme="minorHAnsi" w:hAnsiTheme="minorHAnsi" w:cstheme="minorHAnsi"/>
          <w:noProof/>
        </w:rPr>
        <w:t>3</w:t>
      </w:r>
      <w:r w:rsidR="009B1F5F" w:rsidRPr="009B1F5F">
        <w:rPr>
          <w:rFonts w:asciiTheme="minorHAnsi" w:hAnsiTheme="minorHAnsi" w:cstheme="minorHAnsi"/>
          <w:noProof/>
        </w:rPr>
        <w:t>)</w:t>
      </w:r>
      <w:r w:rsidR="00C52C83" w:rsidRPr="00471AA2">
        <w:rPr>
          <w:rFonts w:asciiTheme="minorHAnsi" w:hAnsiTheme="minorHAnsi" w:cstheme="minorHAnsi"/>
          <w:noProof/>
        </w:rPr>
        <w:t>, 201–</w:t>
      </w:r>
      <w:r w:rsidR="009C31DC">
        <w:rPr>
          <w:rFonts w:asciiTheme="minorHAnsi" w:hAnsiTheme="minorHAnsi" w:cstheme="minorHAnsi"/>
          <w:noProof/>
        </w:rPr>
        <w:t>20</w:t>
      </w:r>
      <w:r w:rsidR="00C52C83" w:rsidRPr="00471AA2">
        <w:rPr>
          <w:rFonts w:asciiTheme="minorHAnsi" w:hAnsiTheme="minorHAnsi" w:cstheme="minorHAnsi"/>
          <w:noProof/>
        </w:rPr>
        <w:t xml:space="preserve">5 </w:t>
      </w:r>
      <w:r w:rsidR="009B1F5F" w:rsidRPr="009B1F5F">
        <w:rPr>
          <w:rFonts w:asciiTheme="minorHAnsi" w:hAnsiTheme="minorHAnsi" w:cstheme="minorHAnsi"/>
          <w:noProof/>
        </w:rPr>
        <w:t>(</w:t>
      </w:r>
      <w:r w:rsidR="00C52C83" w:rsidRPr="00471AA2">
        <w:rPr>
          <w:rFonts w:asciiTheme="minorHAnsi" w:hAnsiTheme="minorHAnsi" w:cstheme="minorHAnsi"/>
          <w:noProof/>
        </w:rPr>
        <w:t>2013</w:t>
      </w:r>
      <w:r w:rsidR="009B1F5F" w:rsidRPr="009B1F5F">
        <w:rPr>
          <w:rFonts w:asciiTheme="minorHAnsi" w:hAnsiTheme="minorHAnsi" w:cstheme="minorHAnsi"/>
          <w:noProof/>
        </w:rPr>
        <w:t>)</w:t>
      </w:r>
      <w:r w:rsidR="00C52C83" w:rsidRPr="00471AA2">
        <w:rPr>
          <w:rFonts w:asciiTheme="minorHAnsi" w:hAnsiTheme="minorHAnsi" w:cstheme="minorHAnsi"/>
          <w:noProof/>
        </w:rPr>
        <w:t>.</w:t>
      </w:r>
    </w:p>
    <w:p w14:paraId="110FDA86" w14:textId="00055416" w:rsidR="00C52C83" w:rsidRPr="00471AA2" w:rsidRDefault="00C52C83" w:rsidP="00471AA2">
      <w:pPr>
        <w:rPr>
          <w:rFonts w:asciiTheme="minorHAnsi" w:hAnsiTheme="minorHAnsi" w:cstheme="minorHAnsi"/>
          <w:noProof/>
        </w:rPr>
      </w:pPr>
      <w:r w:rsidRPr="00471AA2">
        <w:rPr>
          <w:rFonts w:asciiTheme="minorHAnsi" w:hAnsiTheme="minorHAnsi" w:cstheme="minorHAnsi"/>
          <w:noProof/>
        </w:rPr>
        <w:t>2.</w:t>
      </w:r>
      <w:r w:rsidR="00567759">
        <w:rPr>
          <w:rFonts w:asciiTheme="minorHAnsi" w:hAnsiTheme="minorHAnsi" w:cstheme="minorHAnsi"/>
          <w:noProof/>
        </w:rPr>
        <w:t xml:space="preserve"> </w:t>
      </w:r>
      <w:r w:rsidRPr="00471AA2">
        <w:rPr>
          <w:rFonts w:asciiTheme="minorHAnsi" w:hAnsiTheme="minorHAnsi" w:cstheme="minorHAnsi"/>
          <w:noProof/>
        </w:rPr>
        <w:t>Choudhary, A., Ibdah, J</w:t>
      </w:r>
      <w:r w:rsidR="00D10B90">
        <w:rPr>
          <w:rFonts w:asciiTheme="minorHAnsi" w:hAnsiTheme="minorHAnsi" w:cstheme="minorHAnsi"/>
          <w:noProof/>
        </w:rPr>
        <w:t xml:space="preserve">. </w:t>
      </w:r>
      <w:r w:rsidRPr="00471AA2">
        <w:rPr>
          <w:rFonts w:asciiTheme="minorHAnsi" w:hAnsiTheme="minorHAnsi" w:cstheme="minorHAnsi"/>
          <w:noProof/>
        </w:rPr>
        <w:t xml:space="preserve">A. Animal models in today’s translational medicine world. </w:t>
      </w:r>
      <w:r w:rsidRPr="00471AA2">
        <w:rPr>
          <w:rFonts w:asciiTheme="minorHAnsi" w:hAnsiTheme="minorHAnsi" w:cstheme="minorHAnsi"/>
          <w:i/>
          <w:iCs/>
          <w:noProof/>
        </w:rPr>
        <w:t xml:space="preserve">Missouri </w:t>
      </w:r>
      <w:r w:rsidR="009C31DC" w:rsidRPr="00471AA2">
        <w:rPr>
          <w:rFonts w:asciiTheme="minorHAnsi" w:hAnsiTheme="minorHAnsi" w:cstheme="minorHAnsi"/>
          <w:i/>
          <w:iCs/>
          <w:noProof/>
        </w:rPr>
        <w:t>Medicine</w:t>
      </w:r>
      <w:r w:rsidRPr="00471AA2">
        <w:rPr>
          <w:rFonts w:asciiTheme="minorHAnsi" w:hAnsiTheme="minorHAnsi" w:cstheme="minorHAnsi"/>
          <w:noProof/>
        </w:rPr>
        <w:t xml:space="preserve">. </w:t>
      </w:r>
      <w:r w:rsidRPr="00471AA2">
        <w:rPr>
          <w:rFonts w:asciiTheme="minorHAnsi" w:hAnsiTheme="minorHAnsi" w:cstheme="minorHAnsi"/>
          <w:b/>
          <w:bCs/>
          <w:noProof/>
        </w:rPr>
        <w:t>110</w:t>
      </w:r>
      <w:r w:rsidRPr="00471AA2">
        <w:rPr>
          <w:rFonts w:asciiTheme="minorHAnsi" w:hAnsiTheme="minorHAnsi" w:cstheme="minorHAnsi"/>
          <w:noProof/>
        </w:rPr>
        <w:t xml:space="preserve"> </w:t>
      </w:r>
      <w:r w:rsidR="009B1F5F" w:rsidRPr="009B1F5F">
        <w:rPr>
          <w:rFonts w:asciiTheme="minorHAnsi" w:hAnsiTheme="minorHAnsi" w:cstheme="minorHAnsi"/>
          <w:noProof/>
        </w:rPr>
        <w:t>(</w:t>
      </w:r>
      <w:r w:rsidRPr="00471AA2">
        <w:rPr>
          <w:rFonts w:asciiTheme="minorHAnsi" w:hAnsiTheme="minorHAnsi" w:cstheme="minorHAnsi"/>
          <w:noProof/>
        </w:rPr>
        <w:t>3</w:t>
      </w:r>
      <w:r w:rsidR="009B1F5F" w:rsidRPr="009B1F5F">
        <w:rPr>
          <w:rFonts w:asciiTheme="minorHAnsi" w:hAnsiTheme="minorHAnsi" w:cstheme="minorHAnsi"/>
          <w:noProof/>
        </w:rPr>
        <w:t>)</w:t>
      </w:r>
      <w:r w:rsidRPr="00471AA2">
        <w:rPr>
          <w:rFonts w:asciiTheme="minorHAnsi" w:hAnsiTheme="minorHAnsi" w:cstheme="minorHAnsi"/>
          <w:noProof/>
        </w:rPr>
        <w:t>, 220–2</w:t>
      </w:r>
      <w:r w:rsidR="009C31DC">
        <w:rPr>
          <w:rFonts w:asciiTheme="minorHAnsi" w:hAnsiTheme="minorHAnsi" w:cstheme="minorHAnsi"/>
          <w:noProof/>
        </w:rPr>
        <w:t>22</w:t>
      </w:r>
      <w:r w:rsidRPr="00471AA2">
        <w:rPr>
          <w:rFonts w:asciiTheme="minorHAnsi" w:hAnsiTheme="minorHAnsi" w:cstheme="minorHAnsi"/>
          <w:noProof/>
        </w:rPr>
        <w:t xml:space="preserve"> </w:t>
      </w:r>
      <w:r w:rsidR="009B1F5F" w:rsidRPr="009B1F5F">
        <w:rPr>
          <w:rFonts w:asciiTheme="minorHAnsi" w:hAnsiTheme="minorHAnsi" w:cstheme="minorHAnsi"/>
          <w:noProof/>
        </w:rPr>
        <w:t>(</w:t>
      </w:r>
      <w:r w:rsidRPr="00471AA2">
        <w:rPr>
          <w:rFonts w:asciiTheme="minorHAnsi" w:hAnsiTheme="minorHAnsi" w:cstheme="minorHAnsi"/>
          <w:noProof/>
        </w:rPr>
        <w:t>2013</w:t>
      </w:r>
      <w:r w:rsidR="009B1F5F" w:rsidRPr="009B1F5F">
        <w:rPr>
          <w:rFonts w:asciiTheme="minorHAnsi" w:hAnsiTheme="minorHAnsi" w:cstheme="minorHAnsi"/>
          <w:noProof/>
        </w:rPr>
        <w:t>)</w:t>
      </w:r>
      <w:r w:rsidRPr="00471AA2">
        <w:rPr>
          <w:rFonts w:asciiTheme="minorHAnsi" w:hAnsiTheme="minorHAnsi" w:cstheme="minorHAnsi"/>
          <w:noProof/>
        </w:rPr>
        <w:t>.</w:t>
      </w:r>
    </w:p>
    <w:p w14:paraId="283EFE21" w14:textId="6EFE4423" w:rsidR="00C52C83" w:rsidRPr="00471AA2" w:rsidRDefault="00C52C83" w:rsidP="00471AA2">
      <w:pPr>
        <w:rPr>
          <w:rFonts w:asciiTheme="minorHAnsi" w:hAnsiTheme="minorHAnsi" w:cstheme="minorHAnsi"/>
          <w:noProof/>
        </w:rPr>
      </w:pPr>
      <w:r w:rsidRPr="00471AA2">
        <w:rPr>
          <w:rFonts w:asciiTheme="minorHAnsi" w:hAnsiTheme="minorHAnsi" w:cstheme="minorHAnsi"/>
          <w:noProof/>
        </w:rPr>
        <w:t>3.</w:t>
      </w:r>
      <w:r w:rsidR="00567759">
        <w:rPr>
          <w:rFonts w:asciiTheme="minorHAnsi" w:hAnsiTheme="minorHAnsi" w:cstheme="minorHAnsi"/>
          <w:noProof/>
        </w:rPr>
        <w:t xml:space="preserve"> </w:t>
      </w:r>
      <w:r w:rsidRPr="00471AA2">
        <w:rPr>
          <w:rFonts w:asciiTheme="minorHAnsi" w:hAnsiTheme="minorHAnsi" w:cstheme="minorHAnsi"/>
          <w:noProof/>
        </w:rPr>
        <w:t>Perlman, R</w:t>
      </w:r>
      <w:r w:rsidR="00D10B90">
        <w:rPr>
          <w:rFonts w:asciiTheme="minorHAnsi" w:hAnsiTheme="minorHAnsi" w:cstheme="minorHAnsi"/>
          <w:noProof/>
        </w:rPr>
        <w:t xml:space="preserve">. </w:t>
      </w:r>
      <w:r w:rsidRPr="00471AA2">
        <w:rPr>
          <w:rFonts w:asciiTheme="minorHAnsi" w:hAnsiTheme="minorHAnsi" w:cstheme="minorHAnsi"/>
          <w:noProof/>
        </w:rPr>
        <w:t xml:space="preserve">L. Mouse models of human disease: An evolutionary perspective. </w:t>
      </w:r>
      <w:r w:rsidRPr="00471AA2">
        <w:rPr>
          <w:rFonts w:asciiTheme="minorHAnsi" w:hAnsiTheme="minorHAnsi" w:cstheme="minorHAnsi"/>
          <w:i/>
          <w:iCs/>
          <w:noProof/>
        </w:rPr>
        <w:t xml:space="preserve">Evolution, </w:t>
      </w:r>
      <w:r w:rsidR="009C31DC" w:rsidRPr="00471AA2">
        <w:rPr>
          <w:rFonts w:asciiTheme="minorHAnsi" w:hAnsiTheme="minorHAnsi" w:cstheme="minorHAnsi"/>
          <w:i/>
          <w:iCs/>
          <w:noProof/>
        </w:rPr>
        <w:t>Medicine</w:t>
      </w:r>
      <w:r w:rsidRPr="00471AA2">
        <w:rPr>
          <w:rFonts w:asciiTheme="minorHAnsi" w:hAnsiTheme="minorHAnsi" w:cstheme="minorHAnsi"/>
          <w:i/>
          <w:iCs/>
          <w:noProof/>
        </w:rPr>
        <w:t xml:space="preserve">, and </w:t>
      </w:r>
      <w:r w:rsidR="009C31DC" w:rsidRPr="00471AA2">
        <w:rPr>
          <w:rFonts w:asciiTheme="minorHAnsi" w:hAnsiTheme="minorHAnsi" w:cstheme="minorHAnsi"/>
          <w:i/>
          <w:iCs/>
          <w:noProof/>
        </w:rPr>
        <w:t>Public Health</w:t>
      </w:r>
      <w:r w:rsidRPr="00471AA2">
        <w:rPr>
          <w:rFonts w:asciiTheme="minorHAnsi" w:hAnsiTheme="minorHAnsi" w:cstheme="minorHAnsi"/>
          <w:noProof/>
        </w:rPr>
        <w:t xml:space="preserve">. </w:t>
      </w:r>
      <w:r w:rsidRPr="00471AA2">
        <w:rPr>
          <w:rFonts w:asciiTheme="minorHAnsi" w:hAnsiTheme="minorHAnsi" w:cstheme="minorHAnsi"/>
          <w:b/>
          <w:bCs/>
          <w:noProof/>
        </w:rPr>
        <w:t>2016</w:t>
      </w:r>
      <w:r w:rsidRPr="00471AA2">
        <w:rPr>
          <w:rFonts w:asciiTheme="minorHAnsi" w:hAnsiTheme="minorHAnsi" w:cstheme="minorHAnsi"/>
          <w:noProof/>
        </w:rPr>
        <w:t xml:space="preserve"> </w:t>
      </w:r>
      <w:r w:rsidR="009B1F5F" w:rsidRPr="009B1F5F">
        <w:rPr>
          <w:rFonts w:asciiTheme="minorHAnsi" w:hAnsiTheme="minorHAnsi" w:cstheme="minorHAnsi"/>
          <w:noProof/>
        </w:rPr>
        <w:t>(</w:t>
      </w:r>
      <w:r w:rsidRPr="00471AA2">
        <w:rPr>
          <w:rFonts w:asciiTheme="minorHAnsi" w:hAnsiTheme="minorHAnsi" w:cstheme="minorHAnsi"/>
          <w:noProof/>
        </w:rPr>
        <w:t>1</w:t>
      </w:r>
      <w:r w:rsidR="009B1F5F" w:rsidRPr="009B1F5F">
        <w:rPr>
          <w:rFonts w:asciiTheme="minorHAnsi" w:hAnsiTheme="minorHAnsi" w:cstheme="minorHAnsi"/>
          <w:noProof/>
        </w:rPr>
        <w:t>)</w:t>
      </w:r>
      <w:r w:rsidRPr="00471AA2">
        <w:rPr>
          <w:rFonts w:asciiTheme="minorHAnsi" w:hAnsiTheme="minorHAnsi" w:cstheme="minorHAnsi"/>
          <w:noProof/>
        </w:rPr>
        <w:t>, 170–</w:t>
      </w:r>
      <w:r w:rsidR="009C31DC">
        <w:rPr>
          <w:rFonts w:asciiTheme="minorHAnsi" w:hAnsiTheme="minorHAnsi" w:cstheme="minorHAnsi"/>
          <w:noProof/>
        </w:rPr>
        <w:t>17</w:t>
      </w:r>
      <w:r w:rsidRPr="00471AA2">
        <w:rPr>
          <w:rFonts w:asciiTheme="minorHAnsi" w:hAnsiTheme="minorHAnsi" w:cstheme="minorHAnsi"/>
          <w:noProof/>
        </w:rPr>
        <w:t>6</w:t>
      </w:r>
      <w:r w:rsidR="00D7080D" w:rsidRPr="00471AA2">
        <w:rPr>
          <w:rFonts w:asciiTheme="minorHAnsi" w:hAnsiTheme="minorHAnsi" w:cstheme="minorHAnsi"/>
          <w:noProof/>
        </w:rPr>
        <w:t xml:space="preserve"> </w:t>
      </w:r>
      <w:r w:rsidR="009B1F5F" w:rsidRPr="009B1F5F">
        <w:rPr>
          <w:rFonts w:asciiTheme="minorHAnsi" w:hAnsiTheme="minorHAnsi" w:cstheme="minorHAnsi"/>
          <w:noProof/>
        </w:rPr>
        <w:t>(</w:t>
      </w:r>
      <w:r w:rsidRPr="00471AA2">
        <w:rPr>
          <w:rFonts w:asciiTheme="minorHAnsi" w:hAnsiTheme="minorHAnsi" w:cstheme="minorHAnsi"/>
          <w:noProof/>
        </w:rPr>
        <w:t>2016</w:t>
      </w:r>
      <w:r w:rsidR="009B1F5F" w:rsidRPr="009B1F5F">
        <w:rPr>
          <w:rFonts w:asciiTheme="minorHAnsi" w:hAnsiTheme="minorHAnsi" w:cstheme="minorHAnsi"/>
          <w:noProof/>
        </w:rPr>
        <w:t>)</w:t>
      </w:r>
      <w:r w:rsidRPr="00471AA2">
        <w:rPr>
          <w:rFonts w:asciiTheme="minorHAnsi" w:hAnsiTheme="minorHAnsi" w:cstheme="minorHAnsi"/>
          <w:noProof/>
        </w:rPr>
        <w:t>.</w:t>
      </w:r>
    </w:p>
    <w:p w14:paraId="13A7FB5A" w14:textId="3B80A54C" w:rsidR="00C52C83" w:rsidRPr="00471AA2" w:rsidRDefault="00C52C83" w:rsidP="00471AA2">
      <w:pPr>
        <w:rPr>
          <w:rFonts w:asciiTheme="minorHAnsi" w:hAnsiTheme="minorHAnsi" w:cstheme="minorHAnsi"/>
          <w:noProof/>
        </w:rPr>
      </w:pPr>
      <w:r w:rsidRPr="00471AA2">
        <w:rPr>
          <w:rFonts w:asciiTheme="minorHAnsi" w:hAnsiTheme="minorHAnsi" w:cstheme="minorHAnsi"/>
          <w:noProof/>
        </w:rPr>
        <w:t>4.</w:t>
      </w:r>
      <w:r w:rsidR="00567759">
        <w:rPr>
          <w:rFonts w:asciiTheme="minorHAnsi" w:hAnsiTheme="minorHAnsi" w:cstheme="minorHAnsi"/>
          <w:noProof/>
        </w:rPr>
        <w:t xml:space="preserve"> </w:t>
      </w:r>
      <w:r w:rsidRPr="00471AA2">
        <w:rPr>
          <w:rFonts w:asciiTheme="minorHAnsi" w:hAnsiTheme="minorHAnsi" w:cstheme="minorHAnsi"/>
          <w:noProof/>
        </w:rPr>
        <w:t>Milani-Nejad, N., Janssen, P</w:t>
      </w:r>
      <w:r w:rsidR="00D10B90">
        <w:rPr>
          <w:rFonts w:asciiTheme="minorHAnsi" w:hAnsiTheme="minorHAnsi" w:cstheme="minorHAnsi"/>
          <w:noProof/>
        </w:rPr>
        <w:t xml:space="preserve">. </w:t>
      </w:r>
      <w:r w:rsidRPr="00471AA2">
        <w:rPr>
          <w:rFonts w:asciiTheme="minorHAnsi" w:hAnsiTheme="minorHAnsi" w:cstheme="minorHAnsi"/>
          <w:noProof/>
        </w:rPr>
        <w:t>M</w:t>
      </w:r>
      <w:r w:rsidR="00D10B90">
        <w:rPr>
          <w:rFonts w:asciiTheme="minorHAnsi" w:hAnsiTheme="minorHAnsi" w:cstheme="minorHAnsi"/>
          <w:noProof/>
        </w:rPr>
        <w:t xml:space="preserve">. </w:t>
      </w:r>
      <w:r w:rsidRPr="00471AA2">
        <w:rPr>
          <w:rFonts w:asciiTheme="minorHAnsi" w:hAnsiTheme="minorHAnsi" w:cstheme="minorHAnsi"/>
          <w:noProof/>
        </w:rPr>
        <w:t xml:space="preserve">L. Small and large animal models in cardiac contraction research: advantages and disadvantages. </w:t>
      </w:r>
      <w:r w:rsidRPr="00471AA2">
        <w:rPr>
          <w:rFonts w:asciiTheme="minorHAnsi" w:hAnsiTheme="minorHAnsi" w:cstheme="minorHAnsi"/>
          <w:i/>
          <w:iCs/>
          <w:noProof/>
        </w:rPr>
        <w:t xml:space="preserve">Pharmacology &amp; </w:t>
      </w:r>
      <w:r w:rsidR="009C31DC" w:rsidRPr="00471AA2">
        <w:rPr>
          <w:rFonts w:asciiTheme="minorHAnsi" w:hAnsiTheme="minorHAnsi" w:cstheme="minorHAnsi"/>
          <w:i/>
          <w:iCs/>
          <w:noProof/>
        </w:rPr>
        <w:t>Therapeutics</w:t>
      </w:r>
      <w:r w:rsidRPr="00471AA2">
        <w:rPr>
          <w:rFonts w:asciiTheme="minorHAnsi" w:hAnsiTheme="minorHAnsi" w:cstheme="minorHAnsi"/>
          <w:noProof/>
        </w:rPr>
        <w:t xml:space="preserve">. </w:t>
      </w:r>
      <w:r w:rsidRPr="00471AA2">
        <w:rPr>
          <w:rFonts w:asciiTheme="minorHAnsi" w:hAnsiTheme="minorHAnsi" w:cstheme="minorHAnsi"/>
          <w:b/>
          <w:bCs/>
          <w:noProof/>
        </w:rPr>
        <w:t>141</w:t>
      </w:r>
      <w:r w:rsidRPr="00471AA2">
        <w:rPr>
          <w:rFonts w:asciiTheme="minorHAnsi" w:hAnsiTheme="minorHAnsi" w:cstheme="minorHAnsi"/>
          <w:noProof/>
        </w:rPr>
        <w:t xml:space="preserve"> </w:t>
      </w:r>
      <w:r w:rsidR="009B1F5F" w:rsidRPr="009B1F5F">
        <w:rPr>
          <w:rFonts w:asciiTheme="minorHAnsi" w:hAnsiTheme="minorHAnsi" w:cstheme="minorHAnsi"/>
          <w:noProof/>
        </w:rPr>
        <w:t>(</w:t>
      </w:r>
      <w:r w:rsidRPr="00471AA2">
        <w:rPr>
          <w:rFonts w:asciiTheme="minorHAnsi" w:hAnsiTheme="minorHAnsi" w:cstheme="minorHAnsi"/>
          <w:noProof/>
        </w:rPr>
        <w:t>3</w:t>
      </w:r>
      <w:r w:rsidR="009B1F5F" w:rsidRPr="009B1F5F">
        <w:rPr>
          <w:rFonts w:asciiTheme="minorHAnsi" w:hAnsiTheme="minorHAnsi" w:cstheme="minorHAnsi"/>
          <w:noProof/>
        </w:rPr>
        <w:t>)</w:t>
      </w:r>
      <w:r w:rsidRPr="00471AA2">
        <w:rPr>
          <w:rFonts w:asciiTheme="minorHAnsi" w:hAnsiTheme="minorHAnsi" w:cstheme="minorHAnsi"/>
          <w:noProof/>
        </w:rPr>
        <w:t>, 235–</w:t>
      </w:r>
      <w:r w:rsidR="009C31DC">
        <w:rPr>
          <w:rFonts w:asciiTheme="minorHAnsi" w:hAnsiTheme="minorHAnsi" w:cstheme="minorHAnsi"/>
          <w:noProof/>
        </w:rPr>
        <w:t>2</w:t>
      </w:r>
      <w:r w:rsidRPr="00471AA2">
        <w:rPr>
          <w:rFonts w:asciiTheme="minorHAnsi" w:hAnsiTheme="minorHAnsi" w:cstheme="minorHAnsi"/>
          <w:noProof/>
        </w:rPr>
        <w:t>49</w:t>
      </w:r>
      <w:r w:rsidR="00D7080D" w:rsidRPr="00471AA2">
        <w:rPr>
          <w:rFonts w:asciiTheme="minorHAnsi" w:hAnsiTheme="minorHAnsi" w:cstheme="minorHAnsi"/>
          <w:noProof/>
        </w:rPr>
        <w:t xml:space="preserve"> </w:t>
      </w:r>
      <w:r w:rsidR="009B1F5F" w:rsidRPr="009B1F5F">
        <w:rPr>
          <w:rFonts w:asciiTheme="minorHAnsi" w:hAnsiTheme="minorHAnsi" w:cstheme="minorHAnsi"/>
          <w:noProof/>
        </w:rPr>
        <w:t>(</w:t>
      </w:r>
      <w:r w:rsidRPr="00471AA2">
        <w:rPr>
          <w:rFonts w:asciiTheme="minorHAnsi" w:hAnsiTheme="minorHAnsi" w:cstheme="minorHAnsi"/>
          <w:noProof/>
        </w:rPr>
        <w:t>2014</w:t>
      </w:r>
      <w:r w:rsidR="009B1F5F" w:rsidRPr="009B1F5F">
        <w:rPr>
          <w:rFonts w:asciiTheme="minorHAnsi" w:hAnsiTheme="minorHAnsi" w:cstheme="minorHAnsi"/>
          <w:noProof/>
        </w:rPr>
        <w:t>)</w:t>
      </w:r>
      <w:r w:rsidRPr="00471AA2">
        <w:rPr>
          <w:rFonts w:asciiTheme="minorHAnsi" w:hAnsiTheme="minorHAnsi" w:cstheme="minorHAnsi"/>
          <w:noProof/>
        </w:rPr>
        <w:t>.</w:t>
      </w:r>
    </w:p>
    <w:p w14:paraId="2E626A7D" w14:textId="57EF6D68" w:rsidR="00C52C83" w:rsidRPr="00471AA2" w:rsidRDefault="00C52C83" w:rsidP="00471AA2">
      <w:pPr>
        <w:rPr>
          <w:rFonts w:asciiTheme="minorHAnsi" w:hAnsiTheme="minorHAnsi" w:cstheme="minorHAnsi"/>
          <w:noProof/>
        </w:rPr>
      </w:pPr>
      <w:r w:rsidRPr="00471AA2">
        <w:rPr>
          <w:rFonts w:asciiTheme="minorHAnsi" w:hAnsiTheme="minorHAnsi" w:cstheme="minorHAnsi"/>
          <w:noProof/>
        </w:rPr>
        <w:t>5.</w:t>
      </w:r>
      <w:r w:rsidR="00567759">
        <w:rPr>
          <w:rFonts w:asciiTheme="minorHAnsi" w:hAnsiTheme="minorHAnsi" w:cstheme="minorHAnsi"/>
          <w:noProof/>
        </w:rPr>
        <w:t xml:space="preserve"> </w:t>
      </w:r>
      <w:r w:rsidRPr="00471AA2">
        <w:rPr>
          <w:rFonts w:asciiTheme="minorHAnsi" w:hAnsiTheme="minorHAnsi" w:cstheme="minorHAnsi"/>
          <w:noProof/>
        </w:rPr>
        <w:t>Green, A</w:t>
      </w:r>
      <w:r w:rsidR="00D10B90">
        <w:rPr>
          <w:rFonts w:asciiTheme="minorHAnsi" w:hAnsiTheme="minorHAnsi" w:cstheme="minorHAnsi"/>
          <w:noProof/>
        </w:rPr>
        <w:t xml:space="preserve">. </w:t>
      </w:r>
      <w:r w:rsidRPr="00471AA2">
        <w:rPr>
          <w:rFonts w:asciiTheme="minorHAnsi" w:hAnsiTheme="minorHAnsi" w:cstheme="minorHAnsi"/>
          <w:noProof/>
        </w:rPr>
        <w:t xml:space="preserve">R. Why do neuroprotective drugs that are so promising in animals fail in the clinic? An industry perspective. </w:t>
      </w:r>
      <w:r w:rsidRPr="00471AA2">
        <w:rPr>
          <w:rFonts w:asciiTheme="minorHAnsi" w:hAnsiTheme="minorHAnsi" w:cstheme="minorHAnsi"/>
          <w:i/>
          <w:iCs/>
          <w:noProof/>
        </w:rPr>
        <w:t>Clinical and Experimental Pharmacology and Physiology</w:t>
      </w:r>
      <w:r w:rsidRPr="00471AA2">
        <w:rPr>
          <w:rFonts w:asciiTheme="minorHAnsi" w:hAnsiTheme="minorHAnsi" w:cstheme="minorHAnsi"/>
          <w:noProof/>
        </w:rPr>
        <w:t xml:space="preserve">. </w:t>
      </w:r>
      <w:r w:rsidRPr="00471AA2">
        <w:rPr>
          <w:rFonts w:asciiTheme="minorHAnsi" w:hAnsiTheme="minorHAnsi" w:cstheme="minorHAnsi"/>
          <w:b/>
          <w:bCs/>
          <w:noProof/>
        </w:rPr>
        <w:t>29</w:t>
      </w:r>
      <w:r w:rsidRPr="00471AA2">
        <w:rPr>
          <w:rFonts w:asciiTheme="minorHAnsi" w:hAnsiTheme="minorHAnsi" w:cstheme="minorHAnsi"/>
          <w:noProof/>
        </w:rPr>
        <w:t xml:space="preserve"> </w:t>
      </w:r>
      <w:r w:rsidR="009B1F5F" w:rsidRPr="009B1F5F">
        <w:rPr>
          <w:rFonts w:asciiTheme="minorHAnsi" w:hAnsiTheme="minorHAnsi" w:cstheme="minorHAnsi"/>
          <w:noProof/>
        </w:rPr>
        <w:t>(</w:t>
      </w:r>
      <w:r w:rsidRPr="00471AA2">
        <w:rPr>
          <w:rFonts w:asciiTheme="minorHAnsi" w:hAnsiTheme="minorHAnsi" w:cstheme="minorHAnsi"/>
          <w:noProof/>
        </w:rPr>
        <w:t>11</w:t>
      </w:r>
      <w:r w:rsidR="009B1F5F" w:rsidRPr="009B1F5F">
        <w:rPr>
          <w:rFonts w:asciiTheme="minorHAnsi" w:hAnsiTheme="minorHAnsi" w:cstheme="minorHAnsi"/>
          <w:noProof/>
        </w:rPr>
        <w:t>)</w:t>
      </w:r>
      <w:r w:rsidRPr="00471AA2">
        <w:rPr>
          <w:rFonts w:asciiTheme="minorHAnsi" w:hAnsiTheme="minorHAnsi" w:cstheme="minorHAnsi"/>
          <w:noProof/>
        </w:rPr>
        <w:t xml:space="preserve">, 1030–1034 </w:t>
      </w:r>
      <w:r w:rsidR="009B1F5F" w:rsidRPr="009B1F5F">
        <w:rPr>
          <w:rFonts w:asciiTheme="minorHAnsi" w:hAnsiTheme="minorHAnsi" w:cstheme="minorHAnsi"/>
          <w:noProof/>
        </w:rPr>
        <w:t>(</w:t>
      </w:r>
      <w:r w:rsidRPr="00471AA2">
        <w:rPr>
          <w:rFonts w:asciiTheme="minorHAnsi" w:hAnsiTheme="minorHAnsi" w:cstheme="minorHAnsi"/>
          <w:noProof/>
        </w:rPr>
        <w:t>2002</w:t>
      </w:r>
      <w:r w:rsidR="009B1F5F" w:rsidRPr="009B1F5F">
        <w:rPr>
          <w:rFonts w:asciiTheme="minorHAnsi" w:hAnsiTheme="minorHAnsi" w:cstheme="minorHAnsi"/>
          <w:noProof/>
        </w:rPr>
        <w:t>)</w:t>
      </w:r>
      <w:r w:rsidRPr="00471AA2">
        <w:rPr>
          <w:rFonts w:asciiTheme="minorHAnsi" w:hAnsiTheme="minorHAnsi" w:cstheme="minorHAnsi"/>
          <w:noProof/>
        </w:rPr>
        <w:t>.</w:t>
      </w:r>
    </w:p>
    <w:p w14:paraId="109BF922" w14:textId="4FE6DC3C" w:rsidR="00C52C83" w:rsidRPr="00471AA2" w:rsidRDefault="00C52C83" w:rsidP="00471AA2">
      <w:pPr>
        <w:rPr>
          <w:rFonts w:asciiTheme="minorHAnsi" w:hAnsiTheme="minorHAnsi" w:cstheme="minorHAnsi"/>
          <w:noProof/>
        </w:rPr>
      </w:pPr>
      <w:r w:rsidRPr="00471AA2">
        <w:rPr>
          <w:rFonts w:asciiTheme="minorHAnsi" w:hAnsiTheme="minorHAnsi" w:cstheme="minorHAnsi"/>
          <w:noProof/>
        </w:rPr>
        <w:t>6.</w:t>
      </w:r>
      <w:r w:rsidR="00567759">
        <w:rPr>
          <w:rFonts w:asciiTheme="minorHAnsi" w:hAnsiTheme="minorHAnsi" w:cstheme="minorHAnsi"/>
          <w:noProof/>
        </w:rPr>
        <w:t xml:space="preserve"> </w:t>
      </w:r>
      <w:r w:rsidRPr="00471AA2">
        <w:rPr>
          <w:rFonts w:asciiTheme="minorHAnsi" w:hAnsiTheme="minorHAnsi" w:cstheme="minorHAnsi"/>
          <w:noProof/>
        </w:rPr>
        <w:t xml:space="preserve">Shinnawi, R., Gepstein, L. iPCS cell modeling of inherited cardiac arrhythmias. </w:t>
      </w:r>
      <w:r w:rsidRPr="00471AA2">
        <w:rPr>
          <w:rFonts w:asciiTheme="minorHAnsi" w:hAnsiTheme="minorHAnsi" w:cstheme="minorHAnsi"/>
          <w:i/>
          <w:iCs/>
          <w:noProof/>
        </w:rPr>
        <w:t xml:space="preserve">Current </w:t>
      </w:r>
      <w:r w:rsidRPr="00471AA2">
        <w:rPr>
          <w:rFonts w:asciiTheme="minorHAnsi" w:hAnsiTheme="minorHAnsi" w:cstheme="minorHAnsi"/>
          <w:i/>
          <w:iCs/>
          <w:noProof/>
        </w:rPr>
        <w:lastRenderedPageBreak/>
        <w:t>Treatment Options in Cardiovascular Medicine</w:t>
      </w:r>
      <w:r w:rsidRPr="00471AA2">
        <w:rPr>
          <w:rFonts w:asciiTheme="minorHAnsi" w:hAnsiTheme="minorHAnsi" w:cstheme="minorHAnsi"/>
          <w:noProof/>
        </w:rPr>
        <w:t xml:space="preserve">. </w:t>
      </w:r>
      <w:r w:rsidRPr="00471AA2">
        <w:rPr>
          <w:rFonts w:asciiTheme="minorHAnsi" w:hAnsiTheme="minorHAnsi" w:cstheme="minorHAnsi"/>
          <w:b/>
          <w:bCs/>
          <w:noProof/>
        </w:rPr>
        <w:t>16</w:t>
      </w:r>
      <w:r w:rsidRPr="00471AA2">
        <w:rPr>
          <w:rFonts w:asciiTheme="minorHAnsi" w:hAnsiTheme="minorHAnsi" w:cstheme="minorHAnsi"/>
          <w:noProof/>
        </w:rPr>
        <w:t xml:space="preserve"> </w:t>
      </w:r>
      <w:r w:rsidR="009B1F5F" w:rsidRPr="009B1F5F">
        <w:rPr>
          <w:rFonts w:asciiTheme="minorHAnsi" w:hAnsiTheme="minorHAnsi" w:cstheme="minorHAnsi"/>
          <w:noProof/>
        </w:rPr>
        <w:t>(</w:t>
      </w:r>
      <w:r w:rsidRPr="00471AA2">
        <w:rPr>
          <w:rFonts w:asciiTheme="minorHAnsi" w:hAnsiTheme="minorHAnsi" w:cstheme="minorHAnsi"/>
          <w:noProof/>
        </w:rPr>
        <w:t>9</w:t>
      </w:r>
      <w:r w:rsidR="009B1F5F" w:rsidRPr="009B1F5F">
        <w:rPr>
          <w:rFonts w:asciiTheme="minorHAnsi" w:hAnsiTheme="minorHAnsi" w:cstheme="minorHAnsi"/>
          <w:noProof/>
        </w:rPr>
        <w:t>)</w:t>
      </w:r>
      <w:r w:rsidR="00980F15">
        <w:rPr>
          <w:rFonts w:asciiTheme="minorHAnsi" w:hAnsiTheme="minorHAnsi" w:cstheme="minorHAnsi"/>
          <w:noProof/>
        </w:rPr>
        <w:t>,</w:t>
      </w:r>
      <w:r w:rsidRPr="00471AA2">
        <w:rPr>
          <w:rFonts w:asciiTheme="minorHAnsi" w:hAnsiTheme="minorHAnsi" w:cstheme="minorHAnsi"/>
          <w:noProof/>
        </w:rPr>
        <w:t xml:space="preserve"> </w:t>
      </w:r>
      <w:r w:rsidR="00980F15" w:rsidRPr="00980F15">
        <w:rPr>
          <w:rFonts w:asciiTheme="minorHAnsi" w:hAnsiTheme="minorHAnsi" w:cstheme="minorHAnsi"/>
          <w:noProof/>
        </w:rPr>
        <w:t xml:space="preserve">331 </w:t>
      </w:r>
      <w:r w:rsidR="009B1F5F" w:rsidRPr="009B1F5F">
        <w:rPr>
          <w:rFonts w:asciiTheme="minorHAnsi" w:hAnsiTheme="minorHAnsi" w:cstheme="minorHAnsi"/>
          <w:noProof/>
        </w:rPr>
        <w:t>(</w:t>
      </w:r>
      <w:r w:rsidRPr="00471AA2">
        <w:rPr>
          <w:rFonts w:asciiTheme="minorHAnsi" w:hAnsiTheme="minorHAnsi" w:cstheme="minorHAnsi"/>
          <w:noProof/>
        </w:rPr>
        <w:t>2014</w:t>
      </w:r>
      <w:r w:rsidR="009B1F5F" w:rsidRPr="009B1F5F">
        <w:rPr>
          <w:rFonts w:asciiTheme="minorHAnsi" w:hAnsiTheme="minorHAnsi" w:cstheme="minorHAnsi"/>
          <w:noProof/>
        </w:rPr>
        <w:t>)</w:t>
      </w:r>
      <w:r w:rsidRPr="00471AA2">
        <w:rPr>
          <w:rFonts w:asciiTheme="minorHAnsi" w:hAnsiTheme="minorHAnsi" w:cstheme="minorHAnsi"/>
          <w:noProof/>
        </w:rPr>
        <w:t>.</w:t>
      </w:r>
    </w:p>
    <w:p w14:paraId="4AB137E9" w14:textId="7EF549AC" w:rsidR="00C52C83" w:rsidRPr="00471AA2" w:rsidRDefault="00C52C83" w:rsidP="00471AA2">
      <w:pPr>
        <w:rPr>
          <w:rFonts w:asciiTheme="minorHAnsi" w:hAnsiTheme="minorHAnsi" w:cstheme="minorHAnsi"/>
          <w:noProof/>
        </w:rPr>
      </w:pPr>
      <w:r w:rsidRPr="00471AA2">
        <w:rPr>
          <w:rFonts w:asciiTheme="minorHAnsi" w:hAnsiTheme="minorHAnsi" w:cstheme="minorHAnsi"/>
          <w:noProof/>
        </w:rPr>
        <w:t>7.</w:t>
      </w:r>
      <w:r w:rsidR="00567759">
        <w:rPr>
          <w:rFonts w:asciiTheme="minorHAnsi" w:hAnsiTheme="minorHAnsi" w:cstheme="minorHAnsi"/>
          <w:noProof/>
        </w:rPr>
        <w:t xml:space="preserve"> </w:t>
      </w:r>
      <w:r w:rsidRPr="00471AA2">
        <w:rPr>
          <w:rFonts w:asciiTheme="minorHAnsi" w:hAnsiTheme="minorHAnsi" w:cstheme="minorHAnsi"/>
          <w:noProof/>
        </w:rPr>
        <w:t xml:space="preserve">Morimoto, Y., Mori, S., Sakai, F., Takeuchi, S. Human induced pluripotent stem cell-derived fiber-shaped cardiac tissue on a chip. </w:t>
      </w:r>
      <w:r w:rsidRPr="00471AA2">
        <w:rPr>
          <w:rFonts w:asciiTheme="minorHAnsi" w:hAnsiTheme="minorHAnsi" w:cstheme="minorHAnsi"/>
          <w:i/>
          <w:iCs/>
          <w:noProof/>
        </w:rPr>
        <w:t xml:space="preserve">Lab on a </w:t>
      </w:r>
      <w:r w:rsidR="009C31DC" w:rsidRPr="00471AA2">
        <w:rPr>
          <w:rFonts w:asciiTheme="minorHAnsi" w:hAnsiTheme="minorHAnsi" w:cstheme="minorHAnsi"/>
          <w:i/>
          <w:iCs/>
          <w:noProof/>
        </w:rPr>
        <w:t>Chip</w:t>
      </w:r>
      <w:r w:rsidRPr="00471AA2">
        <w:rPr>
          <w:rFonts w:asciiTheme="minorHAnsi" w:hAnsiTheme="minorHAnsi" w:cstheme="minorHAnsi"/>
          <w:noProof/>
        </w:rPr>
        <w:t xml:space="preserve">. </w:t>
      </w:r>
      <w:r w:rsidRPr="00471AA2">
        <w:rPr>
          <w:rFonts w:asciiTheme="minorHAnsi" w:hAnsiTheme="minorHAnsi" w:cstheme="minorHAnsi"/>
          <w:b/>
          <w:bCs/>
          <w:noProof/>
        </w:rPr>
        <w:t>16</w:t>
      </w:r>
      <w:r w:rsidRPr="00471AA2">
        <w:rPr>
          <w:rFonts w:asciiTheme="minorHAnsi" w:hAnsiTheme="minorHAnsi" w:cstheme="minorHAnsi"/>
          <w:noProof/>
        </w:rPr>
        <w:t xml:space="preserve"> </w:t>
      </w:r>
      <w:r w:rsidR="009B1F5F" w:rsidRPr="009B1F5F">
        <w:rPr>
          <w:rFonts w:asciiTheme="minorHAnsi" w:hAnsiTheme="minorHAnsi" w:cstheme="minorHAnsi"/>
          <w:noProof/>
        </w:rPr>
        <w:t>(</w:t>
      </w:r>
      <w:r w:rsidRPr="00471AA2">
        <w:rPr>
          <w:rFonts w:asciiTheme="minorHAnsi" w:hAnsiTheme="minorHAnsi" w:cstheme="minorHAnsi"/>
          <w:noProof/>
        </w:rPr>
        <w:t>12</w:t>
      </w:r>
      <w:r w:rsidR="009B1F5F" w:rsidRPr="009B1F5F">
        <w:rPr>
          <w:rFonts w:asciiTheme="minorHAnsi" w:hAnsiTheme="minorHAnsi" w:cstheme="minorHAnsi"/>
          <w:noProof/>
        </w:rPr>
        <w:t>)</w:t>
      </w:r>
      <w:r w:rsidRPr="00471AA2">
        <w:rPr>
          <w:rFonts w:asciiTheme="minorHAnsi" w:hAnsiTheme="minorHAnsi" w:cstheme="minorHAnsi"/>
          <w:noProof/>
        </w:rPr>
        <w:t>, 2295–</w:t>
      </w:r>
      <w:r w:rsidR="009C31DC">
        <w:rPr>
          <w:rFonts w:asciiTheme="minorHAnsi" w:hAnsiTheme="minorHAnsi" w:cstheme="minorHAnsi"/>
          <w:noProof/>
        </w:rPr>
        <w:t>2</w:t>
      </w:r>
      <w:r w:rsidRPr="00471AA2">
        <w:rPr>
          <w:rFonts w:asciiTheme="minorHAnsi" w:hAnsiTheme="minorHAnsi" w:cstheme="minorHAnsi"/>
          <w:noProof/>
        </w:rPr>
        <w:t xml:space="preserve">301 </w:t>
      </w:r>
      <w:r w:rsidR="009B1F5F" w:rsidRPr="009B1F5F">
        <w:rPr>
          <w:rFonts w:asciiTheme="minorHAnsi" w:hAnsiTheme="minorHAnsi" w:cstheme="minorHAnsi"/>
          <w:noProof/>
        </w:rPr>
        <w:t>(</w:t>
      </w:r>
      <w:r w:rsidRPr="00471AA2">
        <w:rPr>
          <w:rFonts w:asciiTheme="minorHAnsi" w:hAnsiTheme="minorHAnsi" w:cstheme="minorHAnsi"/>
          <w:noProof/>
        </w:rPr>
        <w:t>2016</w:t>
      </w:r>
      <w:r w:rsidR="009B1F5F" w:rsidRPr="009B1F5F">
        <w:rPr>
          <w:rFonts w:asciiTheme="minorHAnsi" w:hAnsiTheme="minorHAnsi" w:cstheme="minorHAnsi"/>
          <w:noProof/>
        </w:rPr>
        <w:t>)</w:t>
      </w:r>
      <w:r w:rsidRPr="00471AA2">
        <w:rPr>
          <w:rFonts w:asciiTheme="minorHAnsi" w:hAnsiTheme="minorHAnsi" w:cstheme="minorHAnsi"/>
          <w:noProof/>
        </w:rPr>
        <w:t>.</w:t>
      </w:r>
    </w:p>
    <w:p w14:paraId="0BBAC615" w14:textId="72CC76C2" w:rsidR="00C52C83" w:rsidRPr="00471AA2" w:rsidRDefault="00C52C83" w:rsidP="00471AA2">
      <w:pPr>
        <w:rPr>
          <w:rFonts w:asciiTheme="minorHAnsi" w:hAnsiTheme="minorHAnsi" w:cstheme="minorHAnsi"/>
          <w:noProof/>
        </w:rPr>
      </w:pPr>
      <w:r w:rsidRPr="00471AA2">
        <w:rPr>
          <w:rFonts w:asciiTheme="minorHAnsi" w:hAnsiTheme="minorHAnsi" w:cstheme="minorHAnsi"/>
          <w:noProof/>
        </w:rPr>
        <w:t>8.</w:t>
      </w:r>
      <w:r w:rsidR="00567759">
        <w:rPr>
          <w:rFonts w:asciiTheme="minorHAnsi" w:hAnsiTheme="minorHAnsi" w:cstheme="minorHAnsi"/>
          <w:noProof/>
        </w:rPr>
        <w:t xml:space="preserve"> </w:t>
      </w:r>
      <w:r w:rsidRPr="00471AA2">
        <w:rPr>
          <w:rFonts w:asciiTheme="minorHAnsi" w:hAnsiTheme="minorHAnsi" w:cstheme="minorHAnsi"/>
          <w:noProof/>
        </w:rPr>
        <w:t xml:space="preserve">Wang, G. </w:t>
      </w:r>
      <w:r w:rsidR="009C31DC" w:rsidRPr="009C31DC">
        <w:rPr>
          <w:rFonts w:asciiTheme="minorHAnsi" w:hAnsiTheme="minorHAnsi" w:cstheme="minorHAnsi"/>
          <w:iCs/>
          <w:noProof/>
        </w:rPr>
        <w:t>et al.</w:t>
      </w:r>
      <w:r w:rsidRPr="00471AA2">
        <w:rPr>
          <w:rFonts w:asciiTheme="minorHAnsi" w:hAnsiTheme="minorHAnsi" w:cstheme="minorHAnsi"/>
          <w:noProof/>
        </w:rPr>
        <w:t xml:space="preserve"> Modeling the mitochondrial cardiomyopathy of Barth syndrome with induced pluripotent stem cell and heart-on-chip technologies. </w:t>
      </w:r>
      <w:r w:rsidRPr="00471AA2">
        <w:rPr>
          <w:rFonts w:asciiTheme="minorHAnsi" w:hAnsiTheme="minorHAnsi" w:cstheme="minorHAnsi"/>
          <w:i/>
          <w:iCs/>
          <w:noProof/>
        </w:rPr>
        <w:t xml:space="preserve">Nature </w:t>
      </w:r>
      <w:r w:rsidR="009C31DC" w:rsidRPr="00471AA2">
        <w:rPr>
          <w:rFonts w:asciiTheme="minorHAnsi" w:hAnsiTheme="minorHAnsi" w:cstheme="minorHAnsi"/>
          <w:i/>
          <w:iCs/>
          <w:noProof/>
        </w:rPr>
        <w:t>Medicine</w:t>
      </w:r>
      <w:r w:rsidRPr="00471AA2">
        <w:rPr>
          <w:rFonts w:asciiTheme="minorHAnsi" w:hAnsiTheme="minorHAnsi" w:cstheme="minorHAnsi"/>
          <w:noProof/>
        </w:rPr>
        <w:t xml:space="preserve">. </w:t>
      </w:r>
      <w:r w:rsidRPr="00471AA2">
        <w:rPr>
          <w:rFonts w:asciiTheme="minorHAnsi" w:hAnsiTheme="minorHAnsi" w:cstheme="minorHAnsi"/>
          <w:b/>
          <w:bCs/>
          <w:noProof/>
        </w:rPr>
        <w:t>20</w:t>
      </w:r>
      <w:r w:rsidRPr="00471AA2">
        <w:rPr>
          <w:rFonts w:asciiTheme="minorHAnsi" w:hAnsiTheme="minorHAnsi" w:cstheme="minorHAnsi"/>
          <w:noProof/>
        </w:rPr>
        <w:t xml:space="preserve"> </w:t>
      </w:r>
      <w:r w:rsidR="009B1F5F" w:rsidRPr="009B1F5F">
        <w:rPr>
          <w:rFonts w:asciiTheme="minorHAnsi" w:hAnsiTheme="minorHAnsi" w:cstheme="minorHAnsi"/>
          <w:noProof/>
        </w:rPr>
        <w:t>(</w:t>
      </w:r>
      <w:r w:rsidRPr="00471AA2">
        <w:rPr>
          <w:rFonts w:asciiTheme="minorHAnsi" w:hAnsiTheme="minorHAnsi" w:cstheme="minorHAnsi"/>
          <w:noProof/>
        </w:rPr>
        <w:t>6</w:t>
      </w:r>
      <w:r w:rsidR="009B1F5F" w:rsidRPr="009B1F5F">
        <w:rPr>
          <w:rFonts w:asciiTheme="minorHAnsi" w:hAnsiTheme="minorHAnsi" w:cstheme="minorHAnsi"/>
          <w:noProof/>
        </w:rPr>
        <w:t>)</w:t>
      </w:r>
      <w:r w:rsidRPr="00471AA2">
        <w:rPr>
          <w:rFonts w:asciiTheme="minorHAnsi" w:hAnsiTheme="minorHAnsi" w:cstheme="minorHAnsi"/>
          <w:noProof/>
        </w:rPr>
        <w:t>, 616–</w:t>
      </w:r>
      <w:r w:rsidR="009C31DC">
        <w:rPr>
          <w:rFonts w:asciiTheme="minorHAnsi" w:hAnsiTheme="minorHAnsi" w:cstheme="minorHAnsi"/>
          <w:noProof/>
        </w:rPr>
        <w:t>6</w:t>
      </w:r>
      <w:r w:rsidRPr="00471AA2">
        <w:rPr>
          <w:rFonts w:asciiTheme="minorHAnsi" w:hAnsiTheme="minorHAnsi" w:cstheme="minorHAnsi"/>
          <w:noProof/>
        </w:rPr>
        <w:t xml:space="preserve">23 </w:t>
      </w:r>
      <w:r w:rsidR="009B1F5F" w:rsidRPr="009B1F5F">
        <w:rPr>
          <w:rFonts w:asciiTheme="minorHAnsi" w:hAnsiTheme="minorHAnsi" w:cstheme="minorHAnsi"/>
          <w:noProof/>
        </w:rPr>
        <w:t>(</w:t>
      </w:r>
      <w:r w:rsidRPr="00471AA2">
        <w:rPr>
          <w:rFonts w:asciiTheme="minorHAnsi" w:hAnsiTheme="minorHAnsi" w:cstheme="minorHAnsi"/>
          <w:noProof/>
        </w:rPr>
        <w:t>2014</w:t>
      </w:r>
      <w:r w:rsidR="009B1F5F" w:rsidRPr="009B1F5F">
        <w:rPr>
          <w:rFonts w:asciiTheme="minorHAnsi" w:hAnsiTheme="minorHAnsi" w:cstheme="minorHAnsi"/>
          <w:noProof/>
        </w:rPr>
        <w:t>)</w:t>
      </w:r>
      <w:r w:rsidRPr="00471AA2">
        <w:rPr>
          <w:rFonts w:asciiTheme="minorHAnsi" w:hAnsiTheme="minorHAnsi" w:cstheme="minorHAnsi"/>
          <w:noProof/>
        </w:rPr>
        <w:t>.</w:t>
      </w:r>
    </w:p>
    <w:p w14:paraId="174DBE57" w14:textId="55E7CA5F" w:rsidR="00C52C83" w:rsidRPr="00471AA2" w:rsidRDefault="00C52C83" w:rsidP="00471AA2">
      <w:pPr>
        <w:rPr>
          <w:rFonts w:asciiTheme="minorHAnsi" w:hAnsiTheme="minorHAnsi" w:cstheme="minorHAnsi"/>
          <w:noProof/>
        </w:rPr>
      </w:pPr>
      <w:r w:rsidRPr="00471AA2">
        <w:rPr>
          <w:rFonts w:asciiTheme="minorHAnsi" w:hAnsiTheme="minorHAnsi" w:cstheme="minorHAnsi"/>
          <w:noProof/>
        </w:rPr>
        <w:t>9.</w:t>
      </w:r>
      <w:r w:rsidR="00567759">
        <w:rPr>
          <w:rFonts w:asciiTheme="minorHAnsi" w:hAnsiTheme="minorHAnsi" w:cstheme="minorHAnsi"/>
          <w:noProof/>
        </w:rPr>
        <w:t xml:space="preserve"> </w:t>
      </w:r>
      <w:r w:rsidRPr="00471AA2">
        <w:rPr>
          <w:rFonts w:asciiTheme="minorHAnsi" w:hAnsiTheme="minorHAnsi" w:cstheme="minorHAnsi"/>
          <w:noProof/>
        </w:rPr>
        <w:t xml:space="preserve">Ben-Ari, M. </w:t>
      </w:r>
      <w:r w:rsidR="009C31DC" w:rsidRPr="009C31DC">
        <w:rPr>
          <w:rFonts w:asciiTheme="minorHAnsi" w:hAnsiTheme="minorHAnsi" w:cstheme="minorHAnsi"/>
          <w:iCs/>
          <w:noProof/>
        </w:rPr>
        <w:t>et al.</w:t>
      </w:r>
      <w:r w:rsidRPr="00471AA2">
        <w:rPr>
          <w:rFonts w:asciiTheme="minorHAnsi" w:hAnsiTheme="minorHAnsi" w:cstheme="minorHAnsi"/>
          <w:noProof/>
        </w:rPr>
        <w:t xml:space="preserve"> Developmental changes in electrophysiological characteristics of human-induced pluripotent stem cell-derived cardiomyocytes. </w:t>
      </w:r>
      <w:r w:rsidRPr="00471AA2">
        <w:rPr>
          <w:rFonts w:asciiTheme="minorHAnsi" w:hAnsiTheme="minorHAnsi" w:cstheme="minorHAnsi"/>
          <w:i/>
          <w:iCs/>
          <w:noProof/>
        </w:rPr>
        <w:t xml:space="preserve">Heart </w:t>
      </w:r>
      <w:r w:rsidR="009C31DC" w:rsidRPr="00471AA2">
        <w:rPr>
          <w:rFonts w:asciiTheme="minorHAnsi" w:hAnsiTheme="minorHAnsi" w:cstheme="minorHAnsi"/>
          <w:i/>
          <w:iCs/>
          <w:noProof/>
        </w:rPr>
        <w:t>Rhythm</w:t>
      </w:r>
      <w:r w:rsidRPr="00471AA2">
        <w:rPr>
          <w:rFonts w:asciiTheme="minorHAnsi" w:hAnsiTheme="minorHAnsi" w:cstheme="minorHAnsi"/>
          <w:noProof/>
        </w:rPr>
        <w:t xml:space="preserve">. </w:t>
      </w:r>
      <w:r w:rsidRPr="00471AA2">
        <w:rPr>
          <w:rFonts w:asciiTheme="minorHAnsi" w:hAnsiTheme="minorHAnsi" w:cstheme="minorHAnsi"/>
          <w:b/>
          <w:bCs/>
          <w:noProof/>
        </w:rPr>
        <w:t>13</w:t>
      </w:r>
      <w:r w:rsidRPr="00471AA2">
        <w:rPr>
          <w:rFonts w:asciiTheme="minorHAnsi" w:hAnsiTheme="minorHAnsi" w:cstheme="minorHAnsi"/>
          <w:noProof/>
        </w:rPr>
        <w:t xml:space="preserve"> </w:t>
      </w:r>
      <w:r w:rsidR="009B1F5F" w:rsidRPr="009B1F5F">
        <w:rPr>
          <w:rFonts w:asciiTheme="minorHAnsi" w:hAnsiTheme="minorHAnsi" w:cstheme="minorHAnsi"/>
          <w:noProof/>
        </w:rPr>
        <w:t>(</w:t>
      </w:r>
      <w:r w:rsidRPr="00471AA2">
        <w:rPr>
          <w:rFonts w:asciiTheme="minorHAnsi" w:hAnsiTheme="minorHAnsi" w:cstheme="minorHAnsi"/>
          <w:noProof/>
        </w:rPr>
        <w:t>12</w:t>
      </w:r>
      <w:r w:rsidR="009B1F5F" w:rsidRPr="009B1F5F">
        <w:rPr>
          <w:rFonts w:asciiTheme="minorHAnsi" w:hAnsiTheme="minorHAnsi" w:cstheme="minorHAnsi"/>
          <w:noProof/>
        </w:rPr>
        <w:t>)</w:t>
      </w:r>
      <w:r w:rsidRPr="00471AA2">
        <w:rPr>
          <w:rFonts w:asciiTheme="minorHAnsi" w:hAnsiTheme="minorHAnsi" w:cstheme="minorHAnsi"/>
          <w:noProof/>
        </w:rPr>
        <w:t xml:space="preserve">, 2379–2387 </w:t>
      </w:r>
      <w:r w:rsidR="009B1F5F" w:rsidRPr="009B1F5F">
        <w:rPr>
          <w:rFonts w:asciiTheme="minorHAnsi" w:hAnsiTheme="minorHAnsi" w:cstheme="minorHAnsi"/>
          <w:noProof/>
        </w:rPr>
        <w:t>(</w:t>
      </w:r>
      <w:r w:rsidRPr="00471AA2">
        <w:rPr>
          <w:rFonts w:asciiTheme="minorHAnsi" w:hAnsiTheme="minorHAnsi" w:cstheme="minorHAnsi"/>
          <w:noProof/>
        </w:rPr>
        <w:t>2016</w:t>
      </w:r>
      <w:r w:rsidR="009B1F5F" w:rsidRPr="009B1F5F">
        <w:rPr>
          <w:rFonts w:asciiTheme="minorHAnsi" w:hAnsiTheme="minorHAnsi" w:cstheme="minorHAnsi"/>
          <w:noProof/>
        </w:rPr>
        <w:t>)</w:t>
      </w:r>
      <w:r w:rsidRPr="00471AA2">
        <w:rPr>
          <w:rFonts w:asciiTheme="minorHAnsi" w:hAnsiTheme="minorHAnsi" w:cstheme="minorHAnsi"/>
          <w:noProof/>
        </w:rPr>
        <w:t>.</w:t>
      </w:r>
    </w:p>
    <w:p w14:paraId="1C8BD79D" w14:textId="42C50153" w:rsidR="00C52C83" w:rsidRPr="00471AA2" w:rsidRDefault="00C52C83" w:rsidP="00471AA2">
      <w:pPr>
        <w:rPr>
          <w:rFonts w:asciiTheme="minorHAnsi" w:hAnsiTheme="minorHAnsi" w:cstheme="minorHAnsi"/>
          <w:noProof/>
        </w:rPr>
      </w:pPr>
      <w:r w:rsidRPr="00471AA2">
        <w:rPr>
          <w:rFonts w:asciiTheme="minorHAnsi" w:hAnsiTheme="minorHAnsi" w:cstheme="minorHAnsi"/>
          <w:noProof/>
        </w:rPr>
        <w:t>10.</w:t>
      </w:r>
      <w:r w:rsidR="00567759">
        <w:rPr>
          <w:rFonts w:asciiTheme="minorHAnsi" w:hAnsiTheme="minorHAnsi" w:cstheme="minorHAnsi"/>
          <w:noProof/>
        </w:rPr>
        <w:t xml:space="preserve"> </w:t>
      </w:r>
      <w:r w:rsidRPr="00471AA2">
        <w:rPr>
          <w:rFonts w:asciiTheme="minorHAnsi" w:hAnsiTheme="minorHAnsi" w:cstheme="minorHAnsi"/>
          <w:noProof/>
        </w:rPr>
        <w:t>Goversen, B., van der Heyden, M</w:t>
      </w:r>
      <w:r w:rsidR="00D10B90">
        <w:rPr>
          <w:rFonts w:asciiTheme="minorHAnsi" w:hAnsiTheme="minorHAnsi" w:cstheme="minorHAnsi"/>
          <w:noProof/>
        </w:rPr>
        <w:t xml:space="preserve">. </w:t>
      </w:r>
      <w:r w:rsidRPr="00471AA2">
        <w:rPr>
          <w:rFonts w:asciiTheme="minorHAnsi" w:hAnsiTheme="minorHAnsi" w:cstheme="minorHAnsi"/>
          <w:noProof/>
        </w:rPr>
        <w:t>A</w:t>
      </w:r>
      <w:r w:rsidR="00D10B90">
        <w:rPr>
          <w:rFonts w:asciiTheme="minorHAnsi" w:hAnsiTheme="minorHAnsi" w:cstheme="minorHAnsi"/>
          <w:noProof/>
        </w:rPr>
        <w:t xml:space="preserve">. </w:t>
      </w:r>
      <w:r w:rsidRPr="00471AA2">
        <w:rPr>
          <w:rFonts w:asciiTheme="minorHAnsi" w:hAnsiTheme="minorHAnsi" w:cstheme="minorHAnsi"/>
          <w:noProof/>
        </w:rPr>
        <w:t>G., van Veen, T</w:t>
      </w:r>
      <w:r w:rsidR="00D10B90">
        <w:rPr>
          <w:rFonts w:asciiTheme="minorHAnsi" w:hAnsiTheme="minorHAnsi" w:cstheme="minorHAnsi"/>
          <w:noProof/>
        </w:rPr>
        <w:t xml:space="preserve">. </w:t>
      </w:r>
      <w:r w:rsidRPr="00471AA2">
        <w:rPr>
          <w:rFonts w:asciiTheme="minorHAnsi" w:hAnsiTheme="minorHAnsi" w:cstheme="minorHAnsi"/>
          <w:noProof/>
        </w:rPr>
        <w:t>A</w:t>
      </w:r>
      <w:r w:rsidR="00D10B90">
        <w:rPr>
          <w:rFonts w:asciiTheme="minorHAnsi" w:hAnsiTheme="minorHAnsi" w:cstheme="minorHAnsi"/>
          <w:noProof/>
        </w:rPr>
        <w:t xml:space="preserve">. </w:t>
      </w:r>
      <w:r w:rsidRPr="00471AA2">
        <w:rPr>
          <w:rFonts w:asciiTheme="minorHAnsi" w:hAnsiTheme="minorHAnsi" w:cstheme="minorHAnsi"/>
          <w:noProof/>
        </w:rPr>
        <w:t>B., de Boer, T</w:t>
      </w:r>
      <w:r w:rsidR="00D10B90">
        <w:rPr>
          <w:rFonts w:asciiTheme="minorHAnsi" w:hAnsiTheme="minorHAnsi" w:cstheme="minorHAnsi"/>
          <w:noProof/>
        </w:rPr>
        <w:t xml:space="preserve">. </w:t>
      </w:r>
      <w:r w:rsidRPr="00471AA2">
        <w:rPr>
          <w:rFonts w:asciiTheme="minorHAnsi" w:hAnsiTheme="minorHAnsi" w:cstheme="minorHAnsi"/>
          <w:noProof/>
        </w:rPr>
        <w:t xml:space="preserve">P. The immature electrophysiological phenotype of iPSC-CMs still hampers </w:t>
      </w:r>
      <w:r w:rsidR="00002BF5" w:rsidRPr="00002BF5">
        <w:rPr>
          <w:rFonts w:asciiTheme="minorHAnsi" w:hAnsiTheme="minorHAnsi" w:cstheme="minorHAnsi"/>
          <w:noProof/>
        </w:rPr>
        <w:t>in vitro</w:t>
      </w:r>
      <w:r w:rsidRPr="00471AA2">
        <w:rPr>
          <w:rFonts w:asciiTheme="minorHAnsi" w:hAnsiTheme="minorHAnsi" w:cstheme="minorHAnsi"/>
          <w:noProof/>
        </w:rPr>
        <w:t xml:space="preserve"> drug screening: Special focus on IK1. </w:t>
      </w:r>
      <w:r w:rsidRPr="00471AA2">
        <w:rPr>
          <w:rFonts w:asciiTheme="minorHAnsi" w:hAnsiTheme="minorHAnsi" w:cstheme="minorHAnsi"/>
          <w:i/>
          <w:iCs/>
          <w:noProof/>
        </w:rPr>
        <w:t xml:space="preserve">Pharmacology &amp; </w:t>
      </w:r>
      <w:r w:rsidR="009C31DC" w:rsidRPr="00471AA2">
        <w:rPr>
          <w:rFonts w:asciiTheme="minorHAnsi" w:hAnsiTheme="minorHAnsi" w:cstheme="minorHAnsi"/>
          <w:i/>
          <w:iCs/>
          <w:noProof/>
        </w:rPr>
        <w:t>Therapeutics</w:t>
      </w:r>
      <w:r w:rsidRPr="00471AA2">
        <w:rPr>
          <w:rFonts w:asciiTheme="minorHAnsi" w:hAnsiTheme="minorHAnsi" w:cstheme="minorHAnsi"/>
          <w:noProof/>
        </w:rPr>
        <w:t xml:space="preserve">. </w:t>
      </w:r>
      <w:r w:rsidRPr="00471AA2">
        <w:rPr>
          <w:rFonts w:asciiTheme="minorHAnsi" w:hAnsiTheme="minorHAnsi" w:cstheme="minorHAnsi"/>
          <w:b/>
          <w:bCs/>
          <w:noProof/>
        </w:rPr>
        <w:t>183</w:t>
      </w:r>
      <w:r w:rsidRPr="00471AA2">
        <w:rPr>
          <w:rFonts w:asciiTheme="minorHAnsi" w:hAnsiTheme="minorHAnsi" w:cstheme="minorHAnsi"/>
          <w:noProof/>
        </w:rPr>
        <w:t xml:space="preserve">, 127–136 </w:t>
      </w:r>
      <w:r w:rsidR="009B1F5F" w:rsidRPr="009B1F5F">
        <w:rPr>
          <w:rFonts w:asciiTheme="minorHAnsi" w:hAnsiTheme="minorHAnsi" w:cstheme="minorHAnsi"/>
          <w:noProof/>
        </w:rPr>
        <w:t>(</w:t>
      </w:r>
      <w:r w:rsidRPr="00471AA2">
        <w:rPr>
          <w:rFonts w:asciiTheme="minorHAnsi" w:hAnsiTheme="minorHAnsi" w:cstheme="minorHAnsi"/>
          <w:noProof/>
        </w:rPr>
        <w:t>2018</w:t>
      </w:r>
      <w:r w:rsidR="009B1F5F" w:rsidRPr="009B1F5F">
        <w:rPr>
          <w:rFonts w:asciiTheme="minorHAnsi" w:hAnsiTheme="minorHAnsi" w:cstheme="minorHAnsi"/>
          <w:noProof/>
        </w:rPr>
        <w:t>)</w:t>
      </w:r>
      <w:r w:rsidRPr="00471AA2">
        <w:rPr>
          <w:rFonts w:asciiTheme="minorHAnsi" w:hAnsiTheme="minorHAnsi" w:cstheme="minorHAnsi"/>
          <w:noProof/>
        </w:rPr>
        <w:t>.</w:t>
      </w:r>
    </w:p>
    <w:p w14:paraId="3BDB6ADE" w14:textId="507B1D44" w:rsidR="00C52C83" w:rsidRPr="00471AA2" w:rsidRDefault="00C52C83" w:rsidP="00471AA2">
      <w:pPr>
        <w:rPr>
          <w:rFonts w:asciiTheme="minorHAnsi" w:hAnsiTheme="minorHAnsi" w:cstheme="minorHAnsi"/>
          <w:noProof/>
        </w:rPr>
      </w:pPr>
      <w:r w:rsidRPr="00471AA2">
        <w:rPr>
          <w:rFonts w:asciiTheme="minorHAnsi" w:hAnsiTheme="minorHAnsi" w:cstheme="minorHAnsi"/>
          <w:noProof/>
        </w:rPr>
        <w:t>11.</w:t>
      </w:r>
      <w:r w:rsidR="00567759">
        <w:rPr>
          <w:rFonts w:asciiTheme="minorHAnsi" w:hAnsiTheme="minorHAnsi" w:cstheme="minorHAnsi"/>
          <w:noProof/>
        </w:rPr>
        <w:t xml:space="preserve"> </w:t>
      </w:r>
      <w:r w:rsidRPr="00471AA2">
        <w:rPr>
          <w:rFonts w:asciiTheme="minorHAnsi" w:hAnsiTheme="minorHAnsi" w:cstheme="minorHAnsi"/>
          <w:noProof/>
        </w:rPr>
        <w:t xml:space="preserve">Zhang, Y. </w:t>
      </w:r>
      <w:r w:rsidR="009C31DC" w:rsidRPr="009C31DC">
        <w:rPr>
          <w:rFonts w:asciiTheme="minorHAnsi" w:hAnsiTheme="minorHAnsi" w:cstheme="minorHAnsi"/>
          <w:iCs/>
          <w:noProof/>
        </w:rPr>
        <w:t>et al.</w:t>
      </w:r>
      <w:r w:rsidRPr="00471AA2">
        <w:rPr>
          <w:rFonts w:asciiTheme="minorHAnsi" w:hAnsiTheme="minorHAnsi" w:cstheme="minorHAnsi"/>
          <w:noProof/>
        </w:rPr>
        <w:t xml:space="preserve"> Dedifferentiation and proliferation of mammalian cardiomyocytes. </w:t>
      </w:r>
      <w:r w:rsidRPr="00471AA2">
        <w:rPr>
          <w:rFonts w:asciiTheme="minorHAnsi" w:hAnsiTheme="minorHAnsi" w:cstheme="minorHAnsi"/>
          <w:i/>
          <w:iCs/>
          <w:noProof/>
        </w:rPr>
        <w:t xml:space="preserve">PloS </w:t>
      </w:r>
      <w:r w:rsidR="009C31DC" w:rsidRPr="00471AA2">
        <w:rPr>
          <w:rFonts w:asciiTheme="minorHAnsi" w:hAnsiTheme="minorHAnsi" w:cstheme="minorHAnsi"/>
          <w:i/>
          <w:iCs/>
          <w:noProof/>
        </w:rPr>
        <w:t>One</w:t>
      </w:r>
      <w:r w:rsidRPr="00471AA2">
        <w:rPr>
          <w:rFonts w:asciiTheme="minorHAnsi" w:hAnsiTheme="minorHAnsi" w:cstheme="minorHAnsi"/>
          <w:noProof/>
        </w:rPr>
        <w:t xml:space="preserve">. </w:t>
      </w:r>
      <w:r w:rsidRPr="00471AA2">
        <w:rPr>
          <w:rFonts w:asciiTheme="minorHAnsi" w:hAnsiTheme="minorHAnsi" w:cstheme="minorHAnsi"/>
          <w:b/>
          <w:bCs/>
          <w:noProof/>
        </w:rPr>
        <w:t>5</w:t>
      </w:r>
      <w:r w:rsidRPr="00471AA2">
        <w:rPr>
          <w:rFonts w:asciiTheme="minorHAnsi" w:hAnsiTheme="minorHAnsi" w:cstheme="minorHAnsi"/>
          <w:noProof/>
        </w:rPr>
        <w:t xml:space="preserve"> </w:t>
      </w:r>
      <w:r w:rsidR="009B1F5F" w:rsidRPr="009B1F5F">
        <w:rPr>
          <w:rFonts w:asciiTheme="minorHAnsi" w:hAnsiTheme="minorHAnsi" w:cstheme="minorHAnsi"/>
          <w:noProof/>
        </w:rPr>
        <w:t>(</w:t>
      </w:r>
      <w:r w:rsidRPr="00471AA2">
        <w:rPr>
          <w:rFonts w:asciiTheme="minorHAnsi" w:hAnsiTheme="minorHAnsi" w:cstheme="minorHAnsi"/>
          <w:noProof/>
        </w:rPr>
        <w:t>9</w:t>
      </w:r>
      <w:r w:rsidR="009B1F5F" w:rsidRPr="009B1F5F">
        <w:rPr>
          <w:rFonts w:asciiTheme="minorHAnsi" w:hAnsiTheme="minorHAnsi" w:cstheme="minorHAnsi"/>
          <w:noProof/>
        </w:rPr>
        <w:t>)</w:t>
      </w:r>
      <w:r w:rsidRPr="00471AA2">
        <w:rPr>
          <w:rFonts w:asciiTheme="minorHAnsi" w:hAnsiTheme="minorHAnsi" w:cstheme="minorHAnsi"/>
          <w:noProof/>
        </w:rPr>
        <w:t xml:space="preserve">, e12559 </w:t>
      </w:r>
      <w:r w:rsidR="009B1F5F" w:rsidRPr="009B1F5F">
        <w:rPr>
          <w:rFonts w:asciiTheme="minorHAnsi" w:hAnsiTheme="minorHAnsi" w:cstheme="minorHAnsi"/>
          <w:noProof/>
        </w:rPr>
        <w:t>(</w:t>
      </w:r>
      <w:r w:rsidRPr="00471AA2">
        <w:rPr>
          <w:rFonts w:asciiTheme="minorHAnsi" w:hAnsiTheme="minorHAnsi" w:cstheme="minorHAnsi"/>
          <w:noProof/>
        </w:rPr>
        <w:t>2010</w:t>
      </w:r>
      <w:r w:rsidR="009B1F5F" w:rsidRPr="009B1F5F">
        <w:rPr>
          <w:rFonts w:asciiTheme="minorHAnsi" w:hAnsiTheme="minorHAnsi" w:cstheme="minorHAnsi"/>
          <w:noProof/>
        </w:rPr>
        <w:t>)</w:t>
      </w:r>
      <w:r w:rsidRPr="00471AA2">
        <w:rPr>
          <w:rFonts w:asciiTheme="minorHAnsi" w:hAnsiTheme="minorHAnsi" w:cstheme="minorHAnsi"/>
          <w:noProof/>
        </w:rPr>
        <w:t>.</w:t>
      </w:r>
    </w:p>
    <w:p w14:paraId="6B9F8F67" w14:textId="165CA9AE" w:rsidR="00C52C83" w:rsidRPr="00471AA2" w:rsidRDefault="00C52C83" w:rsidP="00471AA2">
      <w:pPr>
        <w:rPr>
          <w:rFonts w:asciiTheme="minorHAnsi" w:hAnsiTheme="minorHAnsi" w:cstheme="minorHAnsi"/>
          <w:noProof/>
        </w:rPr>
      </w:pPr>
      <w:r w:rsidRPr="00471AA2">
        <w:rPr>
          <w:rFonts w:asciiTheme="minorHAnsi" w:hAnsiTheme="minorHAnsi" w:cstheme="minorHAnsi"/>
          <w:noProof/>
        </w:rPr>
        <w:t>12.</w:t>
      </w:r>
      <w:r w:rsidR="00567759">
        <w:rPr>
          <w:rFonts w:asciiTheme="minorHAnsi" w:hAnsiTheme="minorHAnsi" w:cstheme="minorHAnsi"/>
          <w:noProof/>
        </w:rPr>
        <w:t xml:space="preserve"> </w:t>
      </w:r>
      <w:r w:rsidRPr="00471AA2">
        <w:rPr>
          <w:rFonts w:asciiTheme="minorHAnsi" w:hAnsiTheme="minorHAnsi" w:cstheme="minorHAnsi"/>
          <w:noProof/>
        </w:rPr>
        <w:t>Watson, S</w:t>
      </w:r>
      <w:r w:rsidR="00D10B90">
        <w:rPr>
          <w:rFonts w:asciiTheme="minorHAnsi" w:hAnsiTheme="minorHAnsi" w:cstheme="minorHAnsi"/>
          <w:noProof/>
        </w:rPr>
        <w:t xml:space="preserve">. </w:t>
      </w:r>
      <w:r w:rsidRPr="00471AA2">
        <w:rPr>
          <w:rFonts w:asciiTheme="minorHAnsi" w:hAnsiTheme="minorHAnsi" w:cstheme="minorHAnsi"/>
          <w:noProof/>
        </w:rPr>
        <w:t xml:space="preserve">A. </w:t>
      </w:r>
      <w:r w:rsidR="009C31DC" w:rsidRPr="009C31DC">
        <w:rPr>
          <w:rFonts w:asciiTheme="minorHAnsi" w:hAnsiTheme="minorHAnsi" w:cstheme="minorHAnsi"/>
          <w:iCs/>
          <w:noProof/>
        </w:rPr>
        <w:t>et al.</w:t>
      </w:r>
      <w:r w:rsidRPr="00471AA2">
        <w:rPr>
          <w:rFonts w:asciiTheme="minorHAnsi" w:hAnsiTheme="minorHAnsi" w:cstheme="minorHAnsi"/>
          <w:noProof/>
        </w:rPr>
        <w:t xml:space="preserve"> Biomimetic electromechanical stimulation to maintain adult myocardial slices </w:t>
      </w:r>
      <w:r w:rsidR="00002BF5" w:rsidRPr="00002BF5">
        <w:rPr>
          <w:rFonts w:asciiTheme="minorHAnsi" w:hAnsiTheme="minorHAnsi" w:cstheme="minorHAnsi"/>
          <w:noProof/>
        </w:rPr>
        <w:t>in vitro</w:t>
      </w:r>
      <w:r w:rsidRPr="00471AA2">
        <w:rPr>
          <w:rFonts w:asciiTheme="minorHAnsi" w:hAnsiTheme="minorHAnsi" w:cstheme="minorHAnsi"/>
          <w:noProof/>
        </w:rPr>
        <w:t xml:space="preserve">. </w:t>
      </w:r>
      <w:r w:rsidRPr="00471AA2">
        <w:rPr>
          <w:rFonts w:asciiTheme="minorHAnsi" w:hAnsiTheme="minorHAnsi" w:cstheme="minorHAnsi"/>
          <w:i/>
          <w:iCs/>
          <w:noProof/>
        </w:rPr>
        <w:t>Nature Communications</w:t>
      </w:r>
      <w:r w:rsidRPr="00471AA2">
        <w:rPr>
          <w:rFonts w:asciiTheme="minorHAnsi" w:hAnsiTheme="minorHAnsi" w:cstheme="minorHAnsi"/>
          <w:noProof/>
        </w:rPr>
        <w:t xml:space="preserve">. </w:t>
      </w:r>
      <w:r w:rsidR="009C31DC" w:rsidRPr="009C31DC">
        <w:rPr>
          <w:rFonts w:asciiTheme="minorHAnsi" w:hAnsiTheme="minorHAnsi" w:cstheme="minorHAnsi"/>
          <w:b/>
          <w:bCs/>
          <w:noProof/>
        </w:rPr>
        <w:t>10</w:t>
      </w:r>
      <w:r w:rsidR="009C31DC" w:rsidRPr="007673E6">
        <w:rPr>
          <w:rFonts w:asciiTheme="minorHAnsi" w:hAnsiTheme="minorHAnsi" w:cstheme="minorHAnsi"/>
          <w:noProof/>
        </w:rPr>
        <w:t>, </w:t>
      </w:r>
      <w:r w:rsidR="009C31DC" w:rsidRPr="009C31DC">
        <w:rPr>
          <w:rFonts w:asciiTheme="minorHAnsi" w:hAnsiTheme="minorHAnsi" w:cstheme="minorHAnsi"/>
          <w:noProof/>
        </w:rPr>
        <w:t>2168</w:t>
      </w:r>
      <w:r w:rsidRPr="00471AA2">
        <w:rPr>
          <w:rFonts w:asciiTheme="minorHAnsi" w:hAnsiTheme="minorHAnsi" w:cstheme="minorHAnsi"/>
          <w:noProof/>
        </w:rPr>
        <w:t xml:space="preserve"> </w:t>
      </w:r>
      <w:r w:rsidR="009B1F5F" w:rsidRPr="009B1F5F">
        <w:rPr>
          <w:rFonts w:asciiTheme="minorHAnsi" w:hAnsiTheme="minorHAnsi" w:cstheme="minorHAnsi"/>
          <w:noProof/>
        </w:rPr>
        <w:t>(</w:t>
      </w:r>
      <w:r w:rsidRPr="00471AA2">
        <w:rPr>
          <w:rFonts w:asciiTheme="minorHAnsi" w:hAnsiTheme="minorHAnsi" w:cstheme="minorHAnsi"/>
          <w:noProof/>
        </w:rPr>
        <w:t>2019</w:t>
      </w:r>
      <w:r w:rsidR="009B1F5F" w:rsidRPr="009B1F5F">
        <w:rPr>
          <w:rFonts w:asciiTheme="minorHAnsi" w:hAnsiTheme="minorHAnsi" w:cstheme="minorHAnsi"/>
          <w:noProof/>
        </w:rPr>
        <w:t>)</w:t>
      </w:r>
      <w:r w:rsidRPr="00471AA2">
        <w:rPr>
          <w:rFonts w:asciiTheme="minorHAnsi" w:hAnsiTheme="minorHAnsi" w:cstheme="minorHAnsi"/>
          <w:noProof/>
        </w:rPr>
        <w:t>.</w:t>
      </w:r>
    </w:p>
    <w:p w14:paraId="634D4A91" w14:textId="48A82ACA" w:rsidR="00C52C83" w:rsidRPr="00471AA2" w:rsidRDefault="00C52C83" w:rsidP="00471AA2">
      <w:pPr>
        <w:rPr>
          <w:rFonts w:asciiTheme="minorHAnsi" w:hAnsiTheme="minorHAnsi" w:cstheme="minorHAnsi"/>
          <w:noProof/>
        </w:rPr>
      </w:pPr>
      <w:r w:rsidRPr="00471AA2">
        <w:rPr>
          <w:rFonts w:asciiTheme="minorHAnsi" w:hAnsiTheme="minorHAnsi" w:cstheme="minorHAnsi"/>
          <w:noProof/>
        </w:rPr>
        <w:t>13.</w:t>
      </w:r>
      <w:r w:rsidR="00567759">
        <w:rPr>
          <w:rFonts w:asciiTheme="minorHAnsi" w:hAnsiTheme="minorHAnsi" w:cstheme="minorHAnsi"/>
          <w:noProof/>
        </w:rPr>
        <w:t xml:space="preserve"> </w:t>
      </w:r>
      <w:r w:rsidRPr="00471AA2">
        <w:rPr>
          <w:rFonts w:asciiTheme="minorHAnsi" w:hAnsiTheme="minorHAnsi" w:cstheme="minorHAnsi"/>
          <w:noProof/>
        </w:rPr>
        <w:t xml:space="preserve">Fischer, C. </w:t>
      </w:r>
      <w:r w:rsidR="009C31DC" w:rsidRPr="009C31DC">
        <w:rPr>
          <w:rFonts w:asciiTheme="minorHAnsi" w:hAnsiTheme="minorHAnsi" w:cstheme="minorHAnsi"/>
          <w:iCs/>
          <w:noProof/>
        </w:rPr>
        <w:t>et al.</w:t>
      </w:r>
      <w:r w:rsidRPr="00471AA2">
        <w:rPr>
          <w:rFonts w:asciiTheme="minorHAnsi" w:hAnsiTheme="minorHAnsi" w:cstheme="minorHAnsi"/>
          <w:noProof/>
        </w:rPr>
        <w:t xml:space="preserve"> Long-term functional and structural preservation of precision-cut human myocardium under continuous electromechanical stimulation </w:t>
      </w:r>
      <w:r w:rsidR="00002BF5" w:rsidRPr="00002BF5">
        <w:rPr>
          <w:rFonts w:asciiTheme="minorHAnsi" w:hAnsiTheme="minorHAnsi" w:cstheme="minorHAnsi"/>
          <w:noProof/>
        </w:rPr>
        <w:t>in vitro</w:t>
      </w:r>
      <w:r w:rsidRPr="00471AA2">
        <w:rPr>
          <w:rFonts w:asciiTheme="minorHAnsi" w:hAnsiTheme="minorHAnsi" w:cstheme="minorHAnsi"/>
          <w:noProof/>
        </w:rPr>
        <w:t xml:space="preserve">. </w:t>
      </w:r>
      <w:r w:rsidRPr="00471AA2">
        <w:rPr>
          <w:rFonts w:asciiTheme="minorHAnsi" w:hAnsiTheme="minorHAnsi" w:cstheme="minorHAnsi"/>
          <w:i/>
          <w:iCs/>
          <w:noProof/>
        </w:rPr>
        <w:t>Nature Communications</w:t>
      </w:r>
      <w:r w:rsidRPr="00471AA2">
        <w:rPr>
          <w:rFonts w:asciiTheme="minorHAnsi" w:hAnsiTheme="minorHAnsi" w:cstheme="minorHAnsi"/>
          <w:noProof/>
        </w:rPr>
        <w:t xml:space="preserve">. </w:t>
      </w:r>
      <w:r w:rsidR="009C31DC" w:rsidRPr="009C31DC">
        <w:rPr>
          <w:rFonts w:asciiTheme="minorHAnsi" w:hAnsiTheme="minorHAnsi" w:cstheme="minorHAnsi"/>
          <w:b/>
          <w:bCs/>
          <w:noProof/>
        </w:rPr>
        <w:t>10</w:t>
      </w:r>
      <w:r w:rsidR="009C31DC" w:rsidRPr="007673E6">
        <w:rPr>
          <w:rFonts w:asciiTheme="minorHAnsi" w:hAnsiTheme="minorHAnsi" w:cstheme="minorHAnsi"/>
          <w:noProof/>
        </w:rPr>
        <w:t>, </w:t>
      </w:r>
      <w:r w:rsidR="009C31DC" w:rsidRPr="009C31DC">
        <w:rPr>
          <w:rFonts w:asciiTheme="minorHAnsi" w:hAnsiTheme="minorHAnsi" w:cstheme="minorHAnsi"/>
          <w:noProof/>
        </w:rPr>
        <w:t>117</w:t>
      </w:r>
      <w:r w:rsidRPr="00471AA2">
        <w:rPr>
          <w:rFonts w:asciiTheme="minorHAnsi" w:hAnsiTheme="minorHAnsi" w:cstheme="minorHAnsi"/>
          <w:noProof/>
        </w:rPr>
        <w:t xml:space="preserve"> </w:t>
      </w:r>
      <w:r w:rsidR="009B1F5F" w:rsidRPr="009B1F5F">
        <w:rPr>
          <w:rFonts w:asciiTheme="minorHAnsi" w:hAnsiTheme="minorHAnsi" w:cstheme="minorHAnsi"/>
          <w:noProof/>
        </w:rPr>
        <w:t>(</w:t>
      </w:r>
      <w:r w:rsidRPr="00471AA2">
        <w:rPr>
          <w:rFonts w:asciiTheme="minorHAnsi" w:hAnsiTheme="minorHAnsi" w:cstheme="minorHAnsi"/>
          <w:noProof/>
        </w:rPr>
        <w:t>2019</w:t>
      </w:r>
      <w:r w:rsidR="009B1F5F" w:rsidRPr="009B1F5F">
        <w:rPr>
          <w:rFonts w:asciiTheme="minorHAnsi" w:hAnsiTheme="minorHAnsi" w:cstheme="minorHAnsi"/>
          <w:noProof/>
        </w:rPr>
        <w:t>)</w:t>
      </w:r>
      <w:r w:rsidRPr="00471AA2">
        <w:rPr>
          <w:rFonts w:asciiTheme="minorHAnsi" w:hAnsiTheme="minorHAnsi" w:cstheme="minorHAnsi"/>
          <w:noProof/>
        </w:rPr>
        <w:t>.</w:t>
      </w:r>
    </w:p>
    <w:p w14:paraId="27328919" w14:textId="6A4A8F08" w:rsidR="00C52C83" w:rsidRPr="00471AA2" w:rsidRDefault="00C52C83" w:rsidP="00471AA2">
      <w:pPr>
        <w:rPr>
          <w:rFonts w:asciiTheme="minorHAnsi" w:hAnsiTheme="minorHAnsi" w:cstheme="minorHAnsi"/>
          <w:noProof/>
        </w:rPr>
      </w:pPr>
      <w:r w:rsidRPr="00471AA2">
        <w:rPr>
          <w:rFonts w:asciiTheme="minorHAnsi" w:hAnsiTheme="minorHAnsi" w:cstheme="minorHAnsi"/>
          <w:noProof/>
        </w:rPr>
        <w:t>14.</w:t>
      </w:r>
      <w:r w:rsidR="00567759">
        <w:rPr>
          <w:rFonts w:asciiTheme="minorHAnsi" w:hAnsiTheme="minorHAnsi" w:cstheme="minorHAnsi"/>
          <w:noProof/>
        </w:rPr>
        <w:t xml:space="preserve"> </w:t>
      </w:r>
      <w:r w:rsidRPr="00471AA2">
        <w:rPr>
          <w:rFonts w:asciiTheme="minorHAnsi" w:hAnsiTheme="minorHAnsi" w:cstheme="minorHAnsi"/>
          <w:noProof/>
        </w:rPr>
        <w:t xml:space="preserve">Ou, Q. </w:t>
      </w:r>
      <w:r w:rsidR="009C31DC" w:rsidRPr="009C31DC">
        <w:rPr>
          <w:rFonts w:asciiTheme="minorHAnsi" w:hAnsiTheme="minorHAnsi" w:cstheme="minorHAnsi"/>
          <w:iCs/>
          <w:noProof/>
        </w:rPr>
        <w:t>et al.</w:t>
      </w:r>
      <w:r w:rsidRPr="00471AA2">
        <w:rPr>
          <w:rFonts w:asciiTheme="minorHAnsi" w:hAnsiTheme="minorHAnsi" w:cstheme="minorHAnsi"/>
          <w:noProof/>
        </w:rPr>
        <w:t xml:space="preserve"> Physiological Biomimetic Culture System for Pig and Human Heart Slices. </w:t>
      </w:r>
      <w:r w:rsidRPr="00471AA2">
        <w:rPr>
          <w:rFonts w:asciiTheme="minorHAnsi" w:hAnsiTheme="minorHAnsi" w:cstheme="minorHAnsi"/>
          <w:i/>
          <w:iCs/>
          <w:noProof/>
        </w:rPr>
        <w:t xml:space="preserve">Circulation </w:t>
      </w:r>
      <w:r w:rsidR="009C31DC" w:rsidRPr="00471AA2">
        <w:rPr>
          <w:rFonts w:asciiTheme="minorHAnsi" w:hAnsiTheme="minorHAnsi" w:cstheme="minorHAnsi"/>
          <w:i/>
          <w:iCs/>
          <w:noProof/>
        </w:rPr>
        <w:t>Research</w:t>
      </w:r>
      <w:r w:rsidRPr="00471AA2">
        <w:rPr>
          <w:rFonts w:asciiTheme="minorHAnsi" w:hAnsiTheme="minorHAnsi" w:cstheme="minorHAnsi"/>
          <w:noProof/>
        </w:rPr>
        <w:t xml:space="preserve">. </w:t>
      </w:r>
      <w:r w:rsidRPr="00471AA2">
        <w:rPr>
          <w:rFonts w:asciiTheme="minorHAnsi" w:hAnsiTheme="minorHAnsi" w:cstheme="minorHAnsi"/>
          <w:b/>
          <w:bCs/>
          <w:noProof/>
        </w:rPr>
        <w:t>125</w:t>
      </w:r>
      <w:r w:rsidRPr="00471AA2">
        <w:rPr>
          <w:rFonts w:asciiTheme="minorHAnsi" w:hAnsiTheme="minorHAnsi" w:cstheme="minorHAnsi"/>
          <w:noProof/>
        </w:rPr>
        <w:t xml:space="preserve"> </w:t>
      </w:r>
      <w:r w:rsidR="009B1F5F" w:rsidRPr="009B1F5F">
        <w:rPr>
          <w:rFonts w:asciiTheme="minorHAnsi" w:hAnsiTheme="minorHAnsi" w:cstheme="minorHAnsi"/>
          <w:noProof/>
        </w:rPr>
        <w:t>(</w:t>
      </w:r>
      <w:r w:rsidRPr="00471AA2">
        <w:rPr>
          <w:rFonts w:asciiTheme="minorHAnsi" w:hAnsiTheme="minorHAnsi" w:cstheme="minorHAnsi"/>
          <w:noProof/>
        </w:rPr>
        <w:t>6</w:t>
      </w:r>
      <w:r w:rsidR="009B1F5F" w:rsidRPr="009B1F5F">
        <w:rPr>
          <w:rFonts w:asciiTheme="minorHAnsi" w:hAnsiTheme="minorHAnsi" w:cstheme="minorHAnsi"/>
          <w:noProof/>
        </w:rPr>
        <w:t>)</w:t>
      </w:r>
      <w:r w:rsidRPr="00471AA2">
        <w:rPr>
          <w:rFonts w:asciiTheme="minorHAnsi" w:hAnsiTheme="minorHAnsi" w:cstheme="minorHAnsi"/>
          <w:noProof/>
        </w:rPr>
        <w:t xml:space="preserve">, 628–642 </w:t>
      </w:r>
      <w:r w:rsidR="009B1F5F" w:rsidRPr="009B1F5F">
        <w:rPr>
          <w:rFonts w:asciiTheme="minorHAnsi" w:hAnsiTheme="minorHAnsi" w:cstheme="minorHAnsi"/>
          <w:noProof/>
        </w:rPr>
        <w:t>(</w:t>
      </w:r>
      <w:r w:rsidRPr="00471AA2">
        <w:rPr>
          <w:rFonts w:asciiTheme="minorHAnsi" w:hAnsiTheme="minorHAnsi" w:cstheme="minorHAnsi"/>
          <w:noProof/>
        </w:rPr>
        <w:t>2019</w:t>
      </w:r>
      <w:r w:rsidR="009B1F5F" w:rsidRPr="009B1F5F">
        <w:rPr>
          <w:rFonts w:asciiTheme="minorHAnsi" w:hAnsiTheme="minorHAnsi" w:cstheme="minorHAnsi"/>
          <w:noProof/>
        </w:rPr>
        <w:t>)</w:t>
      </w:r>
      <w:r w:rsidRPr="00471AA2">
        <w:rPr>
          <w:rFonts w:asciiTheme="minorHAnsi" w:hAnsiTheme="minorHAnsi" w:cstheme="minorHAnsi"/>
          <w:noProof/>
        </w:rPr>
        <w:t>.</w:t>
      </w:r>
    </w:p>
    <w:p w14:paraId="58C2578D" w14:textId="387379AD" w:rsidR="00C52C83" w:rsidRPr="00471AA2" w:rsidRDefault="00C52C83" w:rsidP="00471AA2">
      <w:pPr>
        <w:rPr>
          <w:rFonts w:asciiTheme="minorHAnsi" w:hAnsiTheme="minorHAnsi" w:cstheme="minorHAnsi"/>
          <w:noProof/>
        </w:rPr>
      </w:pPr>
      <w:r w:rsidRPr="00471AA2">
        <w:rPr>
          <w:rFonts w:asciiTheme="minorHAnsi" w:hAnsiTheme="minorHAnsi" w:cstheme="minorHAnsi"/>
          <w:noProof/>
        </w:rPr>
        <w:t>15.</w:t>
      </w:r>
      <w:r w:rsidR="00567759">
        <w:rPr>
          <w:rFonts w:asciiTheme="minorHAnsi" w:hAnsiTheme="minorHAnsi" w:cstheme="minorHAnsi"/>
          <w:noProof/>
        </w:rPr>
        <w:t xml:space="preserve"> </w:t>
      </w:r>
      <w:r w:rsidRPr="00471AA2">
        <w:rPr>
          <w:rFonts w:asciiTheme="minorHAnsi" w:hAnsiTheme="minorHAnsi" w:cstheme="minorHAnsi"/>
          <w:noProof/>
        </w:rPr>
        <w:t xml:space="preserve">Qiao, Y. </w:t>
      </w:r>
      <w:r w:rsidR="009C31DC" w:rsidRPr="009C31DC">
        <w:rPr>
          <w:rFonts w:asciiTheme="minorHAnsi" w:hAnsiTheme="minorHAnsi" w:cstheme="minorHAnsi"/>
          <w:iCs/>
          <w:noProof/>
        </w:rPr>
        <w:t>et al.</w:t>
      </w:r>
      <w:r w:rsidRPr="00471AA2">
        <w:rPr>
          <w:rFonts w:asciiTheme="minorHAnsi" w:hAnsiTheme="minorHAnsi" w:cstheme="minorHAnsi"/>
          <w:noProof/>
        </w:rPr>
        <w:t xml:space="preserve"> Multiparametric slice culture platform for the investigation of human cardiac tissue physiology. </w:t>
      </w:r>
      <w:r w:rsidRPr="00471AA2">
        <w:rPr>
          <w:rFonts w:asciiTheme="minorHAnsi" w:hAnsiTheme="minorHAnsi" w:cstheme="minorHAnsi"/>
          <w:i/>
          <w:iCs/>
          <w:noProof/>
        </w:rPr>
        <w:t>Progress in Biophysics and Molecular Biology</w:t>
      </w:r>
      <w:r w:rsidR="009C31DC">
        <w:rPr>
          <w:rFonts w:asciiTheme="minorHAnsi" w:hAnsiTheme="minorHAnsi" w:cstheme="minorHAnsi"/>
          <w:i/>
          <w:iCs/>
          <w:noProof/>
        </w:rPr>
        <w:t xml:space="preserve"> </w:t>
      </w:r>
      <w:r w:rsidRPr="00471AA2">
        <w:rPr>
          <w:rFonts w:asciiTheme="minorHAnsi" w:hAnsiTheme="minorHAnsi" w:cstheme="minorHAnsi"/>
          <w:i/>
          <w:iCs/>
          <w:noProof/>
        </w:rPr>
        <w:t>2</w:t>
      </w:r>
      <w:r w:rsidR="009C31DC">
        <w:rPr>
          <w:rFonts w:asciiTheme="minorHAnsi" w:hAnsiTheme="minorHAnsi" w:cstheme="minorHAnsi"/>
          <w:noProof/>
        </w:rPr>
        <w:t xml:space="preserve">. </w:t>
      </w:r>
      <w:r w:rsidR="009C31DC" w:rsidRPr="007673E6">
        <w:rPr>
          <w:rFonts w:asciiTheme="minorHAnsi" w:hAnsiTheme="minorHAnsi" w:cstheme="minorHAnsi"/>
          <w:b/>
          <w:bCs/>
          <w:noProof/>
        </w:rPr>
        <w:t>144</w:t>
      </w:r>
      <w:r w:rsidR="009C31DC">
        <w:rPr>
          <w:rFonts w:asciiTheme="minorHAnsi" w:hAnsiTheme="minorHAnsi" w:cstheme="minorHAnsi"/>
          <w:noProof/>
        </w:rPr>
        <w:t xml:space="preserve">, </w:t>
      </w:r>
      <w:r w:rsidR="009C31DC" w:rsidRPr="009C31DC">
        <w:rPr>
          <w:rFonts w:asciiTheme="minorHAnsi" w:hAnsiTheme="minorHAnsi" w:cstheme="minorHAnsi"/>
          <w:noProof/>
        </w:rPr>
        <w:t>139</w:t>
      </w:r>
      <w:r w:rsidR="009C31DC" w:rsidRPr="00151895">
        <w:rPr>
          <w:rFonts w:asciiTheme="minorHAnsi" w:hAnsiTheme="minorHAnsi" w:cstheme="minorHAnsi"/>
          <w:noProof/>
        </w:rPr>
        <w:t>–</w:t>
      </w:r>
      <w:r w:rsidR="009C31DC" w:rsidRPr="009C31DC">
        <w:rPr>
          <w:rFonts w:asciiTheme="minorHAnsi" w:hAnsiTheme="minorHAnsi" w:cstheme="minorHAnsi"/>
          <w:noProof/>
        </w:rPr>
        <w:t>150</w:t>
      </w:r>
      <w:r w:rsidR="009C31DC">
        <w:rPr>
          <w:rFonts w:asciiTheme="minorHAnsi" w:hAnsiTheme="minorHAnsi" w:cstheme="minorHAnsi"/>
          <w:noProof/>
        </w:rPr>
        <w:t xml:space="preserve"> (2019)</w:t>
      </w:r>
      <w:r w:rsidRPr="00471AA2">
        <w:rPr>
          <w:rFonts w:asciiTheme="minorHAnsi" w:hAnsiTheme="minorHAnsi" w:cstheme="minorHAnsi"/>
          <w:noProof/>
        </w:rPr>
        <w:t>.</w:t>
      </w:r>
    </w:p>
    <w:p w14:paraId="32A5A366" w14:textId="140D5BB3" w:rsidR="00C52C83" w:rsidRPr="00471AA2" w:rsidRDefault="00C52C83" w:rsidP="00471AA2">
      <w:pPr>
        <w:rPr>
          <w:rFonts w:asciiTheme="minorHAnsi" w:hAnsiTheme="minorHAnsi" w:cstheme="minorHAnsi"/>
          <w:noProof/>
        </w:rPr>
      </w:pPr>
      <w:r w:rsidRPr="00471AA2">
        <w:rPr>
          <w:rFonts w:asciiTheme="minorHAnsi" w:hAnsiTheme="minorHAnsi" w:cstheme="minorHAnsi"/>
          <w:noProof/>
        </w:rPr>
        <w:t>16.</w:t>
      </w:r>
      <w:r w:rsidR="00567759">
        <w:rPr>
          <w:rFonts w:asciiTheme="minorHAnsi" w:hAnsiTheme="minorHAnsi" w:cstheme="minorHAnsi"/>
          <w:noProof/>
        </w:rPr>
        <w:t xml:space="preserve"> </w:t>
      </w:r>
      <w:r w:rsidRPr="00471AA2">
        <w:rPr>
          <w:rFonts w:asciiTheme="minorHAnsi" w:hAnsiTheme="minorHAnsi" w:cstheme="minorHAnsi"/>
          <w:noProof/>
        </w:rPr>
        <w:t xml:space="preserve">Kang, C. </w:t>
      </w:r>
      <w:r w:rsidR="009C31DC" w:rsidRPr="009C31DC">
        <w:rPr>
          <w:rFonts w:asciiTheme="minorHAnsi" w:hAnsiTheme="minorHAnsi" w:cstheme="minorHAnsi"/>
          <w:iCs/>
          <w:noProof/>
        </w:rPr>
        <w:t>et al.</w:t>
      </w:r>
      <w:r w:rsidRPr="00471AA2">
        <w:rPr>
          <w:rFonts w:asciiTheme="minorHAnsi" w:hAnsiTheme="minorHAnsi" w:cstheme="minorHAnsi"/>
          <w:noProof/>
        </w:rPr>
        <w:t xml:space="preserve"> Human Organotypic Cultured Cardiac Slices: New Platform For High Throughput Preclinical Human Trials. </w:t>
      </w:r>
      <w:r w:rsidRPr="00471AA2">
        <w:rPr>
          <w:rFonts w:asciiTheme="minorHAnsi" w:hAnsiTheme="minorHAnsi" w:cstheme="minorHAnsi"/>
          <w:i/>
          <w:iCs/>
          <w:noProof/>
        </w:rPr>
        <w:t xml:space="preserve">Scientific </w:t>
      </w:r>
      <w:r w:rsidR="009C31DC" w:rsidRPr="00471AA2">
        <w:rPr>
          <w:rFonts w:asciiTheme="minorHAnsi" w:hAnsiTheme="minorHAnsi" w:cstheme="minorHAnsi"/>
          <w:i/>
          <w:iCs/>
          <w:noProof/>
        </w:rPr>
        <w:t>Reports</w:t>
      </w:r>
      <w:r w:rsidRPr="00471AA2">
        <w:rPr>
          <w:rFonts w:asciiTheme="minorHAnsi" w:hAnsiTheme="minorHAnsi" w:cstheme="minorHAnsi"/>
          <w:noProof/>
        </w:rPr>
        <w:t xml:space="preserve">. </w:t>
      </w:r>
      <w:r w:rsidRPr="00471AA2">
        <w:rPr>
          <w:rFonts w:asciiTheme="minorHAnsi" w:hAnsiTheme="minorHAnsi" w:cstheme="minorHAnsi"/>
          <w:b/>
          <w:bCs/>
          <w:noProof/>
        </w:rPr>
        <w:t>6</w:t>
      </w:r>
      <w:r w:rsidRPr="00471AA2">
        <w:rPr>
          <w:rFonts w:asciiTheme="minorHAnsi" w:hAnsiTheme="minorHAnsi" w:cstheme="minorHAnsi"/>
          <w:noProof/>
        </w:rPr>
        <w:t xml:space="preserve"> </w:t>
      </w:r>
      <w:r w:rsidR="009B1F5F" w:rsidRPr="009B1F5F">
        <w:rPr>
          <w:rFonts w:asciiTheme="minorHAnsi" w:hAnsiTheme="minorHAnsi" w:cstheme="minorHAnsi"/>
          <w:noProof/>
        </w:rPr>
        <w:t>(</w:t>
      </w:r>
      <w:r w:rsidRPr="00471AA2">
        <w:rPr>
          <w:rFonts w:asciiTheme="minorHAnsi" w:hAnsiTheme="minorHAnsi" w:cstheme="minorHAnsi"/>
          <w:noProof/>
        </w:rPr>
        <w:t>June</w:t>
      </w:r>
      <w:r w:rsidR="009B1F5F" w:rsidRPr="009B1F5F">
        <w:rPr>
          <w:rFonts w:asciiTheme="minorHAnsi" w:hAnsiTheme="minorHAnsi" w:cstheme="minorHAnsi"/>
          <w:noProof/>
        </w:rPr>
        <w:t>)</w:t>
      </w:r>
      <w:r w:rsidRPr="00471AA2">
        <w:rPr>
          <w:rFonts w:asciiTheme="minorHAnsi" w:hAnsiTheme="minorHAnsi" w:cstheme="minorHAnsi"/>
          <w:noProof/>
        </w:rPr>
        <w:t xml:space="preserve">, 28798 </w:t>
      </w:r>
      <w:r w:rsidR="009B1F5F" w:rsidRPr="009B1F5F">
        <w:rPr>
          <w:rFonts w:asciiTheme="minorHAnsi" w:hAnsiTheme="minorHAnsi" w:cstheme="minorHAnsi"/>
          <w:noProof/>
        </w:rPr>
        <w:t>(</w:t>
      </w:r>
      <w:r w:rsidRPr="00471AA2">
        <w:rPr>
          <w:rFonts w:asciiTheme="minorHAnsi" w:hAnsiTheme="minorHAnsi" w:cstheme="minorHAnsi"/>
          <w:noProof/>
        </w:rPr>
        <w:t>2016</w:t>
      </w:r>
      <w:r w:rsidR="009B1F5F" w:rsidRPr="009B1F5F">
        <w:rPr>
          <w:rFonts w:asciiTheme="minorHAnsi" w:hAnsiTheme="minorHAnsi" w:cstheme="minorHAnsi"/>
          <w:noProof/>
        </w:rPr>
        <w:t>)</w:t>
      </w:r>
      <w:r w:rsidRPr="00471AA2">
        <w:rPr>
          <w:rFonts w:asciiTheme="minorHAnsi" w:hAnsiTheme="minorHAnsi" w:cstheme="minorHAnsi"/>
          <w:noProof/>
        </w:rPr>
        <w:t>.</w:t>
      </w:r>
    </w:p>
    <w:p w14:paraId="177A5E78" w14:textId="55814DBE" w:rsidR="00C52C83" w:rsidRPr="00471AA2" w:rsidRDefault="00C52C83" w:rsidP="00471AA2">
      <w:pPr>
        <w:rPr>
          <w:rFonts w:asciiTheme="minorHAnsi" w:hAnsiTheme="minorHAnsi" w:cstheme="minorHAnsi"/>
          <w:noProof/>
        </w:rPr>
      </w:pPr>
      <w:r w:rsidRPr="00471AA2">
        <w:rPr>
          <w:rFonts w:asciiTheme="minorHAnsi" w:hAnsiTheme="minorHAnsi" w:cstheme="minorHAnsi"/>
          <w:noProof/>
        </w:rPr>
        <w:t>17.</w:t>
      </w:r>
      <w:r w:rsidR="00567759">
        <w:rPr>
          <w:rFonts w:asciiTheme="minorHAnsi" w:hAnsiTheme="minorHAnsi" w:cstheme="minorHAnsi"/>
          <w:noProof/>
        </w:rPr>
        <w:t xml:space="preserve"> </w:t>
      </w:r>
      <w:r w:rsidRPr="00471AA2">
        <w:rPr>
          <w:rFonts w:asciiTheme="minorHAnsi" w:hAnsiTheme="minorHAnsi" w:cstheme="minorHAnsi"/>
          <w:noProof/>
        </w:rPr>
        <w:t xml:space="preserve">Camelliti, P. </w:t>
      </w:r>
      <w:r w:rsidR="009C31DC" w:rsidRPr="009C31DC">
        <w:rPr>
          <w:rFonts w:asciiTheme="minorHAnsi" w:hAnsiTheme="minorHAnsi" w:cstheme="minorHAnsi"/>
          <w:iCs/>
          <w:noProof/>
        </w:rPr>
        <w:t>et al.</w:t>
      </w:r>
      <w:r w:rsidRPr="00471AA2">
        <w:rPr>
          <w:rFonts w:asciiTheme="minorHAnsi" w:hAnsiTheme="minorHAnsi" w:cstheme="minorHAnsi"/>
          <w:noProof/>
        </w:rPr>
        <w:t xml:space="preserve"> Adult human heart slices are a multicellular system suitable for electrophysiological and pharmacological studies. </w:t>
      </w:r>
      <w:r w:rsidRPr="00471AA2">
        <w:rPr>
          <w:rFonts w:asciiTheme="minorHAnsi" w:hAnsiTheme="minorHAnsi" w:cstheme="minorHAnsi"/>
          <w:i/>
          <w:iCs/>
          <w:noProof/>
        </w:rPr>
        <w:t xml:space="preserve">Journal of </w:t>
      </w:r>
      <w:r w:rsidR="009C31DC" w:rsidRPr="00471AA2">
        <w:rPr>
          <w:rFonts w:asciiTheme="minorHAnsi" w:hAnsiTheme="minorHAnsi" w:cstheme="minorHAnsi"/>
          <w:i/>
          <w:iCs/>
          <w:noProof/>
        </w:rPr>
        <w:t xml:space="preserve">Molecular </w:t>
      </w:r>
      <w:r w:rsidRPr="00471AA2">
        <w:rPr>
          <w:rFonts w:asciiTheme="minorHAnsi" w:hAnsiTheme="minorHAnsi" w:cstheme="minorHAnsi"/>
          <w:i/>
          <w:iCs/>
          <w:noProof/>
        </w:rPr>
        <w:t xml:space="preserve">and </w:t>
      </w:r>
      <w:r w:rsidR="009C31DC" w:rsidRPr="00471AA2">
        <w:rPr>
          <w:rFonts w:asciiTheme="minorHAnsi" w:hAnsiTheme="minorHAnsi" w:cstheme="minorHAnsi"/>
          <w:i/>
          <w:iCs/>
          <w:noProof/>
        </w:rPr>
        <w:t>Cellular Cardiology</w:t>
      </w:r>
      <w:r w:rsidR="009C31DC" w:rsidRPr="00471AA2">
        <w:rPr>
          <w:rFonts w:asciiTheme="minorHAnsi" w:hAnsiTheme="minorHAnsi" w:cstheme="minorHAnsi"/>
          <w:noProof/>
        </w:rPr>
        <w:t>.</w:t>
      </w:r>
      <w:r w:rsidRPr="00471AA2">
        <w:rPr>
          <w:rFonts w:asciiTheme="minorHAnsi" w:hAnsiTheme="minorHAnsi" w:cstheme="minorHAnsi"/>
          <w:noProof/>
        </w:rPr>
        <w:t xml:space="preserve"> </w:t>
      </w:r>
      <w:r w:rsidRPr="00471AA2">
        <w:rPr>
          <w:rFonts w:asciiTheme="minorHAnsi" w:hAnsiTheme="minorHAnsi" w:cstheme="minorHAnsi"/>
          <w:b/>
          <w:bCs/>
          <w:noProof/>
        </w:rPr>
        <w:t>51</w:t>
      </w:r>
      <w:r w:rsidRPr="00471AA2">
        <w:rPr>
          <w:rFonts w:asciiTheme="minorHAnsi" w:hAnsiTheme="minorHAnsi" w:cstheme="minorHAnsi"/>
          <w:noProof/>
        </w:rPr>
        <w:t xml:space="preserve"> </w:t>
      </w:r>
      <w:r w:rsidR="009B1F5F" w:rsidRPr="009B1F5F">
        <w:rPr>
          <w:rFonts w:asciiTheme="minorHAnsi" w:hAnsiTheme="minorHAnsi" w:cstheme="minorHAnsi"/>
          <w:noProof/>
        </w:rPr>
        <w:t>(</w:t>
      </w:r>
      <w:r w:rsidRPr="00471AA2">
        <w:rPr>
          <w:rFonts w:asciiTheme="minorHAnsi" w:hAnsiTheme="minorHAnsi" w:cstheme="minorHAnsi"/>
          <w:noProof/>
        </w:rPr>
        <w:t>3</w:t>
      </w:r>
      <w:r w:rsidR="009B1F5F" w:rsidRPr="009B1F5F">
        <w:rPr>
          <w:rFonts w:asciiTheme="minorHAnsi" w:hAnsiTheme="minorHAnsi" w:cstheme="minorHAnsi"/>
          <w:noProof/>
        </w:rPr>
        <w:t>)</w:t>
      </w:r>
      <w:r w:rsidRPr="00471AA2">
        <w:rPr>
          <w:rFonts w:asciiTheme="minorHAnsi" w:hAnsiTheme="minorHAnsi" w:cstheme="minorHAnsi"/>
          <w:noProof/>
        </w:rPr>
        <w:t>, 390–</w:t>
      </w:r>
      <w:r w:rsidR="00D10B90">
        <w:rPr>
          <w:rFonts w:asciiTheme="minorHAnsi" w:hAnsiTheme="minorHAnsi" w:cstheme="minorHAnsi"/>
          <w:noProof/>
        </w:rPr>
        <w:t>39</w:t>
      </w:r>
      <w:r w:rsidRPr="00471AA2">
        <w:rPr>
          <w:rFonts w:asciiTheme="minorHAnsi" w:hAnsiTheme="minorHAnsi" w:cstheme="minorHAnsi"/>
          <w:noProof/>
        </w:rPr>
        <w:t xml:space="preserve">8 </w:t>
      </w:r>
      <w:r w:rsidR="009B1F5F" w:rsidRPr="009B1F5F">
        <w:rPr>
          <w:rFonts w:asciiTheme="minorHAnsi" w:hAnsiTheme="minorHAnsi" w:cstheme="minorHAnsi"/>
          <w:noProof/>
        </w:rPr>
        <w:t>(</w:t>
      </w:r>
      <w:r w:rsidRPr="00471AA2">
        <w:rPr>
          <w:rFonts w:asciiTheme="minorHAnsi" w:hAnsiTheme="minorHAnsi" w:cstheme="minorHAnsi"/>
          <w:noProof/>
        </w:rPr>
        <w:t>2011</w:t>
      </w:r>
      <w:r w:rsidR="009B1F5F" w:rsidRPr="009B1F5F">
        <w:rPr>
          <w:rFonts w:asciiTheme="minorHAnsi" w:hAnsiTheme="minorHAnsi" w:cstheme="minorHAnsi"/>
          <w:noProof/>
        </w:rPr>
        <w:t>)</w:t>
      </w:r>
      <w:r w:rsidRPr="00471AA2">
        <w:rPr>
          <w:rFonts w:asciiTheme="minorHAnsi" w:hAnsiTheme="minorHAnsi" w:cstheme="minorHAnsi"/>
          <w:noProof/>
        </w:rPr>
        <w:t>.</w:t>
      </w:r>
    </w:p>
    <w:p w14:paraId="4C86CFF9" w14:textId="278FE564" w:rsidR="00C52C83" w:rsidRPr="00471AA2" w:rsidRDefault="00C52C83" w:rsidP="00471AA2">
      <w:pPr>
        <w:rPr>
          <w:rFonts w:asciiTheme="minorHAnsi" w:hAnsiTheme="minorHAnsi" w:cstheme="minorHAnsi"/>
          <w:noProof/>
        </w:rPr>
      </w:pPr>
      <w:r w:rsidRPr="00471AA2">
        <w:rPr>
          <w:rFonts w:asciiTheme="minorHAnsi" w:hAnsiTheme="minorHAnsi" w:cstheme="minorHAnsi"/>
          <w:noProof/>
        </w:rPr>
        <w:t>18.</w:t>
      </w:r>
      <w:r w:rsidR="00567759">
        <w:rPr>
          <w:rFonts w:asciiTheme="minorHAnsi" w:hAnsiTheme="minorHAnsi" w:cstheme="minorHAnsi"/>
          <w:noProof/>
        </w:rPr>
        <w:t xml:space="preserve"> </w:t>
      </w:r>
      <w:r w:rsidRPr="00471AA2">
        <w:rPr>
          <w:rFonts w:asciiTheme="minorHAnsi" w:hAnsiTheme="minorHAnsi" w:cstheme="minorHAnsi"/>
          <w:noProof/>
        </w:rPr>
        <w:t xml:space="preserve">Brandenburger, M. </w:t>
      </w:r>
      <w:r w:rsidR="009C31DC" w:rsidRPr="009C31DC">
        <w:rPr>
          <w:rFonts w:asciiTheme="minorHAnsi" w:hAnsiTheme="minorHAnsi" w:cstheme="minorHAnsi"/>
          <w:iCs/>
          <w:noProof/>
        </w:rPr>
        <w:t>et al.</w:t>
      </w:r>
      <w:r w:rsidRPr="00471AA2">
        <w:rPr>
          <w:rFonts w:asciiTheme="minorHAnsi" w:hAnsiTheme="minorHAnsi" w:cstheme="minorHAnsi"/>
          <w:noProof/>
        </w:rPr>
        <w:t xml:space="preserve"> Organotypic slice culture from human adult ventricular myocardium. </w:t>
      </w:r>
      <w:r w:rsidRPr="00471AA2">
        <w:rPr>
          <w:rFonts w:asciiTheme="minorHAnsi" w:hAnsiTheme="minorHAnsi" w:cstheme="minorHAnsi"/>
          <w:i/>
          <w:iCs/>
          <w:noProof/>
        </w:rPr>
        <w:t xml:space="preserve">Cardiovascular </w:t>
      </w:r>
      <w:r w:rsidR="009C31DC" w:rsidRPr="00471AA2">
        <w:rPr>
          <w:rFonts w:asciiTheme="minorHAnsi" w:hAnsiTheme="minorHAnsi" w:cstheme="minorHAnsi"/>
          <w:i/>
          <w:iCs/>
          <w:noProof/>
        </w:rPr>
        <w:t>Research</w:t>
      </w:r>
      <w:r w:rsidRPr="00471AA2">
        <w:rPr>
          <w:rFonts w:asciiTheme="minorHAnsi" w:hAnsiTheme="minorHAnsi" w:cstheme="minorHAnsi"/>
          <w:noProof/>
        </w:rPr>
        <w:t xml:space="preserve">. </w:t>
      </w:r>
      <w:r w:rsidRPr="00471AA2">
        <w:rPr>
          <w:rFonts w:asciiTheme="minorHAnsi" w:hAnsiTheme="minorHAnsi" w:cstheme="minorHAnsi"/>
          <w:b/>
          <w:bCs/>
          <w:noProof/>
        </w:rPr>
        <w:t>93</w:t>
      </w:r>
      <w:r w:rsidRPr="00471AA2">
        <w:rPr>
          <w:rFonts w:asciiTheme="minorHAnsi" w:hAnsiTheme="minorHAnsi" w:cstheme="minorHAnsi"/>
          <w:noProof/>
        </w:rPr>
        <w:t xml:space="preserve"> </w:t>
      </w:r>
      <w:r w:rsidR="009B1F5F" w:rsidRPr="009B1F5F">
        <w:rPr>
          <w:rFonts w:asciiTheme="minorHAnsi" w:hAnsiTheme="minorHAnsi" w:cstheme="minorHAnsi"/>
          <w:noProof/>
        </w:rPr>
        <w:t>(</w:t>
      </w:r>
      <w:r w:rsidRPr="00471AA2">
        <w:rPr>
          <w:rFonts w:asciiTheme="minorHAnsi" w:hAnsiTheme="minorHAnsi" w:cstheme="minorHAnsi"/>
          <w:noProof/>
        </w:rPr>
        <w:t>1</w:t>
      </w:r>
      <w:r w:rsidR="009B1F5F" w:rsidRPr="009B1F5F">
        <w:rPr>
          <w:rFonts w:asciiTheme="minorHAnsi" w:hAnsiTheme="minorHAnsi" w:cstheme="minorHAnsi"/>
          <w:noProof/>
        </w:rPr>
        <w:t>)</w:t>
      </w:r>
      <w:r w:rsidRPr="00471AA2">
        <w:rPr>
          <w:rFonts w:asciiTheme="minorHAnsi" w:hAnsiTheme="minorHAnsi" w:cstheme="minorHAnsi"/>
          <w:noProof/>
        </w:rPr>
        <w:t>, 50–</w:t>
      </w:r>
      <w:r w:rsidR="00D10B90">
        <w:rPr>
          <w:rFonts w:asciiTheme="minorHAnsi" w:hAnsiTheme="minorHAnsi" w:cstheme="minorHAnsi"/>
          <w:noProof/>
        </w:rPr>
        <w:t>5</w:t>
      </w:r>
      <w:r w:rsidRPr="00471AA2">
        <w:rPr>
          <w:rFonts w:asciiTheme="minorHAnsi" w:hAnsiTheme="minorHAnsi" w:cstheme="minorHAnsi"/>
          <w:noProof/>
        </w:rPr>
        <w:t xml:space="preserve">9 </w:t>
      </w:r>
      <w:r w:rsidR="009B1F5F" w:rsidRPr="009B1F5F">
        <w:rPr>
          <w:rFonts w:asciiTheme="minorHAnsi" w:hAnsiTheme="minorHAnsi" w:cstheme="minorHAnsi"/>
          <w:noProof/>
        </w:rPr>
        <w:t>(</w:t>
      </w:r>
      <w:r w:rsidRPr="00471AA2">
        <w:rPr>
          <w:rFonts w:asciiTheme="minorHAnsi" w:hAnsiTheme="minorHAnsi" w:cstheme="minorHAnsi"/>
          <w:noProof/>
        </w:rPr>
        <w:t>2012</w:t>
      </w:r>
      <w:r w:rsidR="009B1F5F" w:rsidRPr="009B1F5F">
        <w:rPr>
          <w:rFonts w:asciiTheme="minorHAnsi" w:hAnsiTheme="minorHAnsi" w:cstheme="minorHAnsi"/>
          <w:noProof/>
        </w:rPr>
        <w:t>)</w:t>
      </w:r>
      <w:r w:rsidRPr="00471AA2">
        <w:rPr>
          <w:rFonts w:asciiTheme="minorHAnsi" w:hAnsiTheme="minorHAnsi" w:cstheme="minorHAnsi"/>
          <w:noProof/>
        </w:rPr>
        <w:t>.</w:t>
      </w:r>
    </w:p>
    <w:p w14:paraId="6AE56E01" w14:textId="37798DEC" w:rsidR="00C52C83" w:rsidRPr="00471AA2" w:rsidRDefault="00C52C83" w:rsidP="00471AA2">
      <w:pPr>
        <w:rPr>
          <w:rFonts w:asciiTheme="minorHAnsi" w:hAnsiTheme="minorHAnsi" w:cstheme="minorHAnsi"/>
          <w:noProof/>
        </w:rPr>
      </w:pPr>
      <w:r w:rsidRPr="00471AA2">
        <w:rPr>
          <w:rFonts w:asciiTheme="minorHAnsi" w:hAnsiTheme="minorHAnsi" w:cstheme="minorHAnsi"/>
          <w:noProof/>
        </w:rPr>
        <w:t>19.</w:t>
      </w:r>
      <w:r w:rsidR="00567759">
        <w:rPr>
          <w:rFonts w:asciiTheme="minorHAnsi" w:hAnsiTheme="minorHAnsi" w:cstheme="minorHAnsi"/>
          <w:noProof/>
        </w:rPr>
        <w:t xml:space="preserve"> </w:t>
      </w:r>
      <w:r w:rsidRPr="00471AA2">
        <w:rPr>
          <w:rFonts w:asciiTheme="minorHAnsi" w:hAnsiTheme="minorHAnsi" w:cstheme="minorHAnsi"/>
          <w:noProof/>
        </w:rPr>
        <w:t>Watson, S.</w:t>
      </w:r>
      <w:r w:rsidR="009C31DC">
        <w:rPr>
          <w:rFonts w:asciiTheme="minorHAnsi" w:hAnsiTheme="minorHAnsi" w:cstheme="minorHAnsi"/>
          <w:noProof/>
        </w:rPr>
        <w:t xml:space="preserve"> </w:t>
      </w:r>
      <w:r w:rsidRPr="00471AA2">
        <w:rPr>
          <w:rFonts w:asciiTheme="minorHAnsi" w:hAnsiTheme="minorHAnsi" w:cstheme="minorHAnsi"/>
          <w:noProof/>
        </w:rPr>
        <w:t>A.</w:t>
      </w:r>
      <w:r w:rsidR="009C31DC">
        <w:rPr>
          <w:rFonts w:asciiTheme="minorHAnsi" w:hAnsiTheme="minorHAnsi" w:cstheme="minorHAnsi"/>
          <w:noProof/>
        </w:rPr>
        <w:t xml:space="preserve"> et al.</w:t>
      </w:r>
      <w:r w:rsidRPr="00471AA2">
        <w:rPr>
          <w:rFonts w:asciiTheme="minorHAnsi" w:hAnsiTheme="minorHAnsi" w:cstheme="minorHAnsi"/>
          <w:noProof/>
        </w:rPr>
        <w:t xml:space="preserve"> Preparation of viable adult ventricular myocardial slices from large and small mammals. </w:t>
      </w:r>
      <w:r w:rsidRPr="00471AA2">
        <w:rPr>
          <w:rFonts w:asciiTheme="minorHAnsi" w:hAnsiTheme="minorHAnsi" w:cstheme="minorHAnsi"/>
          <w:i/>
          <w:iCs/>
          <w:noProof/>
        </w:rPr>
        <w:t>Nature Protocols</w:t>
      </w:r>
      <w:r w:rsidRPr="00471AA2">
        <w:rPr>
          <w:rFonts w:asciiTheme="minorHAnsi" w:hAnsiTheme="minorHAnsi" w:cstheme="minorHAnsi"/>
          <w:noProof/>
        </w:rPr>
        <w:t xml:space="preserve">. </w:t>
      </w:r>
      <w:r w:rsidR="009C31DC" w:rsidRPr="007673E6">
        <w:rPr>
          <w:rFonts w:asciiTheme="minorHAnsi" w:hAnsiTheme="minorHAnsi" w:cstheme="minorHAnsi"/>
          <w:b/>
          <w:bCs/>
          <w:noProof/>
        </w:rPr>
        <w:t>12</w:t>
      </w:r>
      <w:r w:rsidR="009C31DC">
        <w:rPr>
          <w:rFonts w:asciiTheme="minorHAnsi" w:hAnsiTheme="minorHAnsi" w:cstheme="minorHAnsi"/>
          <w:noProof/>
        </w:rPr>
        <w:t xml:space="preserve"> </w:t>
      </w:r>
      <w:r w:rsidR="009C31DC" w:rsidRPr="009C31DC">
        <w:rPr>
          <w:rFonts w:asciiTheme="minorHAnsi" w:hAnsiTheme="minorHAnsi" w:cstheme="minorHAnsi"/>
          <w:noProof/>
        </w:rPr>
        <w:t>(12)</w:t>
      </w:r>
      <w:r w:rsidR="009C31DC">
        <w:rPr>
          <w:rFonts w:asciiTheme="minorHAnsi" w:hAnsiTheme="minorHAnsi" w:cstheme="minorHAnsi"/>
          <w:noProof/>
        </w:rPr>
        <w:t xml:space="preserve">, </w:t>
      </w:r>
      <w:r w:rsidR="009C31DC" w:rsidRPr="009C31DC">
        <w:rPr>
          <w:rFonts w:asciiTheme="minorHAnsi" w:hAnsiTheme="minorHAnsi" w:cstheme="minorHAnsi"/>
          <w:noProof/>
        </w:rPr>
        <w:t>2623</w:t>
      </w:r>
      <w:r w:rsidR="009C31DC" w:rsidRPr="00151895">
        <w:rPr>
          <w:rFonts w:asciiTheme="minorHAnsi" w:hAnsiTheme="minorHAnsi" w:cstheme="minorHAnsi"/>
          <w:noProof/>
        </w:rPr>
        <w:t>–</w:t>
      </w:r>
      <w:r w:rsidR="009C31DC" w:rsidRPr="009C31DC">
        <w:rPr>
          <w:rFonts w:asciiTheme="minorHAnsi" w:hAnsiTheme="minorHAnsi" w:cstheme="minorHAnsi"/>
          <w:noProof/>
        </w:rPr>
        <w:t>2639</w:t>
      </w:r>
      <w:r w:rsidRPr="00471AA2">
        <w:rPr>
          <w:rFonts w:asciiTheme="minorHAnsi" w:hAnsiTheme="minorHAnsi" w:cstheme="minorHAnsi"/>
          <w:noProof/>
        </w:rPr>
        <w:t xml:space="preserve"> </w:t>
      </w:r>
      <w:r w:rsidR="009B1F5F" w:rsidRPr="009B1F5F">
        <w:rPr>
          <w:rFonts w:asciiTheme="minorHAnsi" w:hAnsiTheme="minorHAnsi" w:cstheme="minorHAnsi"/>
          <w:noProof/>
        </w:rPr>
        <w:t>(</w:t>
      </w:r>
      <w:r w:rsidRPr="00471AA2">
        <w:rPr>
          <w:rFonts w:asciiTheme="minorHAnsi" w:hAnsiTheme="minorHAnsi" w:cstheme="minorHAnsi"/>
          <w:noProof/>
        </w:rPr>
        <w:t>2017</w:t>
      </w:r>
      <w:r w:rsidR="009B1F5F" w:rsidRPr="009B1F5F">
        <w:rPr>
          <w:rFonts w:asciiTheme="minorHAnsi" w:hAnsiTheme="minorHAnsi" w:cstheme="minorHAnsi"/>
          <w:noProof/>
        </w:rPr>
        <w:t>)</w:t>
      </w:r>
      <w:r w:rsidRPr="00471AA2">
        <w:rPr>
          <w:rFonts w:asciiTheme="minorHAnsi" w:hAnsiTheme="minorHAnsi" w:cstheme="minorHAnsi"/>
          <w:noProof/>
        </w:rPr>
        <w:t>.</w:t>
      </w:r>
    </w:p>
    <w:p w14:paraId="7EBA0170" w14:textId="216DD3AE" w:rsidR="00C52C83" w:rsidRPr="00471AA2" w:rsidRDefault="00C52C83" w:rsidP="00471AA2">
      <w:pPr>
        <w:rPr>
          <w:rFonts w:asciiTheme="minorHAnsi" w:hAnsiTheme="minorHAnsi" w:cstheme="minorHAnsi"/>
          <w:noProof/>
        </w:rPr>
      </w:pPr>
      <w:r w:rsidRPr="00471AA2">
        <w:rPr>
          <w:rFonts w:asciiTheme="minorHAnsi" w:hAnsiTheme="minorHAnsi" w:cstheme="minorHAnsi"/>
          <w:noProof/>
        </w:rPr>
        <w:t>20.</w:t>
      </w:r>
      <w:r w:rsidR="00567759">
        <w:rPr>
          <w:rFonts w:asciiTheme="minorHAnsi" w:hAnsiTheme="minorHAnsi" w:cstheme="minorHAnsi"/>
          <w:noProof/>
        </w:rPr>
        <w:t xml:space="preserve"> </w:t>
      </w:r>
      <w:r w:rsidRPr="00471AA2">
        <w:rPr>
          <w:rFonts w:asciiTheme="minorHAnsi" w:hAnsiTheme="minorHAnsi" w:cstheme="minorHAnsi"/>
          <w:noProof/>
        </w:rPr>
        <w:t>Halbach, M.</w:t>
      </w:r>
      <w:r w:rsidR="009C31DC">
        <w:rPr>
          <w:rFonts w:asciiTheme="minorHAnsi" w:hAnsiTheme="minorHAnsi" w:cstheme="minorHAnsi"/>
          <w:noProof/>
        </w:rPr>
        <w:t xml:space="preserve"> et al</w:t>
      </w:r>
      <w:r w:rsidRPr="00471AA2">
        <w:rPr>
          <w:rFonts w:asciiTheme="minorHAnsi" w:hAnsiTheme="minorHAnsi" w:cstheme="minorHAnsi"/>
          <w:noProof/>
        </w:rPr>
        <w:t xml:space="preserve">. Ventricular slices of adult mouse hearts - A new multicellular </w:t>
      </w:r>
      <w:r w:rsidR="00002BF5" w:rsidRPr="00002BF5">
        <w:rPr>
          <w:rFonts w:asciiTheme="minorHAnsi" w:hAnsiTheme="minorHAnsi" w:cstheme="minorHAnsi"/>
          <w:noProof/>
        </w:rPr>
        <w:t>in vitro</w:t>
      </w:r>
      <w:r w:rsidRPr="00471AA2">
        <w:rPr>
          <w:rFonts w:asciiTheme="minorHAnsi" w:hAnsiTheme="minorHAnsi" w:cstheme="minorHAnsi"/>
          <w:noProof/>
        </w:rPr>
        <w:t xml:space="preserve"> model for electrophysiological studies. </w:t>
      </w:r>
      <w:r w:rsidRPr="00471AA2">
        <w:rPr>
          <w:rFonts w:asciiTheme="minorHAnsi" w:hAnsiTheme="minorHAnsi" w:cstheme="minorHAnsi"/>
          <w:i/>
          <w:iCs/>
          <w:noProof/>
        </w:rPr>
        <w:t>Cellular Physiology and Biochemistry</w:t>
      </w:r>
      <w:r w:rsidRPr="00471AA2">
        <w:rPr>
          <w:rFonts w:asciiTheme="minorHAnsi" w:hAnsiTheme="minorHAnsi" w:cstheme="minorHAnsi"/>
          <w:noProof/>
        </w:rPr>
        <w:t xml:space="preserve">. </w:t>
      </w:r>
      <w:r w:rsidRPr="00471AA2">
        <w:rPr>
          <w:rFonts w:asciiTheme="minorHAnsi" w:hAnsiTheme="minorHAnsi" w:cstheme="minorHAnsi"/>
          <w:b/>
          <w:bCs/>
          <w:noProof/>
        </w:rPr>
        <w:t>18</w:t>
      </w:r>
      <w:r w:rsidRPr="00471AA2">
        <w:rPr>
          <w:rFonts w:asciiTheme="minorHAnsi" w:hAnsiTheme="minorHAnsi" w:cstheme="minorHAnsi"/>
          <w:noProof/>
        </w:rPr>
        <w:t xml:space="preserve"> </w:t>
      </w:r>
      <w:r w:rsidR="009B1F5F" w:rsidRPr="009B1F5F">
        <w:rPr>
          <w:rFonts w:asciiTheme="minorHAnsi" w:hAnsiTheme="minorHAnsi" w:cstheme="minorHAnsi"/>
          <w:noProof/>
        </w:rPr>
        <w:t>(</w:t>
      </w:r>
      <w:r w:rsidRPr="00471AA2">
        <w:rPr>
          <w:rFonts w:asciiTheme="minorHAnsi" w:hAnsiTheme="minorHAnsi" w:cstheme="minorHAnsi"/>
          <w:noProof/>
        </w:rPr>
        <w:t>1–3</w:t>
      </w:r>
      <w:r w:rsidR="009B1F5F" w:rsidRPr="009B1F5F">
        <w:rPr>
          <w:rFonts w:asciiTheme="minorHAnsi" w:hAnsiTheme="minorHAnsi" w:cstheme="minorHAnsi"/>
          <w:noProof/>
        </w:rPr>
        <w:t>)</w:t>
      </w:r>
      <w:r w:rsidRPr="00471AA2">
        <w:rPr>
          <w:rFonts w:asciiTheme="minorHAnsi" w:hAnsiTheme="minorHAnsi" w:cstheme="minorHAnsi"/>
          <w:noProof/>
        </w:rPr>
        <w:t xml:space="preserve">, 1–8 </w:t>
      </w:r>
      <w:r w:rsidR="009B1F5F" w:rsidRPr="009B1F5F">
        <w:rPr>
          <w:rFonts w:asciiTheme="minorHAnsi" w:hAnsiTheme="minorHAnsi" w:cstheme="minorHAnsi"/>
          <w:noProof/>
        </w:rPr>
        <w:t>(</w:t>
      </w:r>
      <w:r w:rsidRPr="00471AA2">
        <w:rPr>
          <w:rFonts w:asciiTheme="minorHAnsi" w:hAnsiTheme="minorHAnsi" w:cstheme="minorHAnsi"/>
          <w:noProof/>
        </w:rPr>
        <w:t>2006</w:t>
      </w:r>
      <w:r w:rsidR="009B1F5F" w:rsidRPr="009B1F5F">
        <w:rPr>
          <w:rFonts w:asciiTheme="minorHAnsi" w:hAnsiTheme="minorHAnsi" w:cstheme="minorHAnsi"/>
          <w:noProof/>
        </w:rPr>
        <w:t>)</w:t>
      </w:r>
      <w:r w:rsidRPr="00471AA2">
        <w:rPr>
          <w:rFonts w:asciiTheme="minorHAnsi" w:hAnsiTheme="minorHAnsi" w:cstheme="minorHAnsi"/>
          <w:noProof/>
        </w:rPr>
        <w:t>.</w:t>
      </w:r>
    </w:p>
    <w:p w14:paraId="40D6273D" w14:textId="7F3795D7" w:rsidR="00C52C83" w:rsidRPr="00471AA2" w:rsidRDefault="00C52C83" w:rsidP="00471AA2">
      <w:pPr>
        <w:rPr>
          <w:rFonts w:asciiTheme="minorHAnsi" w:hAnsiTheme="minorHAnsi" w:cstheme="minorHAnsi"/>
          <w:noProof/>
        </w:rPr>
      </w:pPr>
      <w:r w:rsidRPr="00471AA2">
        <w:rPr>
          <w:rFonts w:asciiTheme="minorHAnsi" w:hAnsiTheme="minorHAnsi" w:cstheme="minorHAnsi"/>
          <w:noProof/>
        </w:rPr>
        <w:t>21.</w:t>
      </w:r>
      <w:r w:rsidR="00567759">
        <w:rPr>
          <w:rFonts w:asciiTheme="minorHAnsi" w:hAnsiTheme="minorHAnsi" w:cstheme="minorHAnsi"/>
          <w:noProof/>
        </w:rPr>
        <w:t xml:space="preserve"> </w:t>
      </w:r>
      <w:r w:rsidRPr="00471AA2">
        <w:rPr>
          <w:rFonts w:asciiTheme="minorHAnsi" w:hAnsiTheme="minorHAnsi" w:cstheme="minorHAnsi"/>
          <w:noProof/>
        </w:rPr>
        <w:t xml:space="preserve">Wang, K. </w:t>
      </w:r>
      <w:r w:rsidR="009C31DC" w:rsidRPr="009C31DC">
        <w:rPr>
          <w:rFonts w:asciiTheme="minorHAnsi" w:hAnsiTheme="minorHAnsi" w:cstheme="minorHAnsi"/>
          <w:iCs/>
          <w:noProof/>
        </w:rPr>
        <w:t>et al.</w:t>
      </w:r>
      <w:r w:rsidRPr="00471AA2">
        <w:rPr>
          <w:rFonts w:asciiTheme="minorHAnsi" w:hAnsiTheme="minorHAnsi" w:cstheme="minorHAnsi"/>
          <w:noProof/>
        </w:rPr>
        <w:t xml:space="preserve"> Cardiac tissue slices: preparation, handling, and successful optical mapping. </w:t>
      </w:r>
      <w:r w:rsidRPr="00471AA2">
        <w:rPr>
          <w:rFonts w:asciiTheme="minorHAnsi" w:hAnsiTheme="minorHAnsi" w:cstheme="minorHAnsi"/>
          <w:i/>
          <w:iCs/>
          <w:noProof/>
        </w:rPr>
        <w:t xml:space="preserve">American </w:t>
      </w:r>
      <w:r w:rsidR="009C31DC" w:rsidRPr="00471AA2">
        <w:rPr>
          <w:rFonts w:asciiTheme="minorHAnsi" w:hAnsiTheme="minorHAnsi" w:cstheme="minorHAnsi"/>
          <w:i/>
          <w:iCs/>
          <w:noProof/>
        </w:rPr>
        <w:t xml:space="preserve">Journal </w:t>
      </w:r>
      <w:r w:rsidRPr="00471AA2">
        <w:rPr>
          <w:rFonts w:asciiTheme="minorHAnsi" w:hAnsiTheme="minorHAnsi" w:cstheme="minorHAnsi"/>
          <w:i/>
          <w:iCs/>
          <w:noProof/>
        </w:rPr>
        <w:t xml:space="preserve">of </w:t>
      </w:r>
      <w:r w:rsidR="009C31DC" w:rsidRPr="00471AA2">
        <w:rPr>
          <w:rFonts w:asciiTheme="minorHAnsi" w:hAnsiTheme="minorHAnsi" w:cstheme="minorHAnsi"/>
          <w:i/>
          <w:iCs/>
          <w:noProof/>
        </w:rPr>
        <w:t>Physiology</w:t>
      </w:r>
      <w:r w:rsidRPr="00471AA2">
        <w:rPr>
          <w:rFonts w:asciiTheme="minorHAnsi" w:hAnsiTheme="minorHAnsi" w:cstheme="minorHAnsi"/>
          <w:i/>
          <w:iCs/>
          <w:noProof/>
        </w:rPr>
        <w:t xml:space="preserve">. Heart and </w:t>
      </w:r>
      <w:r w:rsidR="009C31DC" w:rsidRPr="00471AA2">
        <w:rPr>
          <w:rFonts w:asciiTheme="minorHAnsi" w:hAnsiTheme="minorHAnsi" w:cstheme="minorHAnsi"/>
          <w:i/>
          <w:iCs/>
          <w:noProof/>
        </w:rPr>
        <w:t>Circulatory Physiology</w:t>
      </w:r>
      <w:r w:rsidR="009C31DC" w:rsidRPr="00471AA2">
        <w:rPr>
          <w:rFonts w:asciiTheme="minorHAnsi" w:hAnsiTheme="minorHAnsi" w:cstheme="minorHAnsi"/>
          <w:noProof/>
        </w:rPr>
        <w:t>.</w:t>
      </w:r>
      <w:r w:rsidRPr="00471AA2">
        <w:rPr>
          <w:rFonts w:asciiTheme="minorHAnsi" w:hAnsiTheme="minorHAnsi" w:cstheme="minorHAnsi"/>
          <w:noProof/>
        </w:rPr>
        <w:t xml:space="preserve"> </w:t>
      </w:r>
      <w:r w:rsidRPr="00471AA2">
        <w:rPr>
          <w:rFonts w:asciiTheme="minorHAnsi" w:hAnsiTheme="minorHAnsi" w:cstheme="minorHAnsi"/>
          <w:b/>
          <w:bCs/>
          <w:noProof/>
        </w:rPr>
        <w:t>308</w:t>
      </w:r>
      <w:r w:rsidRPr="00471AA2">
        <w:rPr>
          <w:rFonts w:asciiTheme="minorHAnsi" w:hAnsiTheme="minorHAnsi" w:cstheme="minorHAnsi"/>
          <w:noProof/>
        </w:rPr>
        <w:t xml:space="preserve"> </w:t>
      </w:r>
      <w:r w:rsidR="009B1F5F" w:rsidRPr="009B1F5F">
        <w:rPr>
          <w:rFonts w:asciiTheme="minorHAnsi" w:hAnsiTheme="minorHAnsi" w:cstheme="minorHAnsi"/>
          <w:noProof/>
        </w:rPr>
        <w:t>(</w:t>
      </w:r>
      <w:r w:rsidRPr="00471AA2">
        <w:rPr>
          <w:rFonts w:asciiTheme="minorHAnsi" w:hAnsiTheme="minorHAnsi" w:cstheme="minorHAnsi"/>
          <w:noProof/>
        </w:rPr>
        <w:t>9</w:t>
      </w:r>
      <w:r w:rsidR="009B1F5F" w:rsidRPr="009B1F5F">
        <w:rPr>
          <w:rFonts w:asciiTheme="minorHAnsi" w:hAnsiTheme="minorHAnsi" w:cstheme="minorHAnsi"/>
          <w:noProof/>
        </w:rPr>
        <w:t>)</w:t>
      </w:r>
      <w:r w:rsidRPr="00471AA2">
        <w:rPr>
          <w:rFonts w:asciiTheme="minorHAnsi" w:hAnsiTheme="minorHAnsi" w:cstheme="minorHAnsi"/>
          <w:noProof/>
        </w:rPr>
        <w:t>, H1112</w:t>
      </w:r>
      <w:r w:rsidR="00D10B90" w:rsidRPr="00151895">
        <w:rPr>
          <w:rFonts w:asciiTheme="minorHAnsi" w:hAnsiTheme="minorHAnsi" w:cstheme="minorHAnsi"/>
          <w:noProof/>
        </w:rPr>
        <w:t>–</w:t>
      </w:r>
      <w:r w:rsidR="00D10B90">
        <w:rPr>
          <w:rFonts w:asciiTheme="minorHAnsi" w:hAnsiTheme="minorHAnsi" w:cstheme="minorHAnsi"/>
          <w:noProof/>
        </w:rPr>
        <w:t>H</w:t>
      </w:r>
      <w:r w:rsidR="009C31DC">
        <w:rPr>
          <w:rFonts w:asciiTheme="minorHAnsi" w:hAnsiTheme="minorHAnsi" w:cstheme="minorHAnsi"/>
          <w:noProof/>
        </w:rPr>
        <w:t>11</w:t>
      </w:r>
      <w:r w:rsidRPr="00471AA2">
        <w:rPr>
          <w:rFonts w:asciiTheme="minorHAnsi" w:hAnsiTheme="minorHAnsi" w:cstheme="minorHAnsi"/>
          <w:noProof/>
        </w:rPr>
        <w:t xml:space="preserve">25 </w:t>
      </w:r>
      <w:r w:rsidR="009B1F5F" w:rsidRPr="009B1F5F">
        <w:rPr>
          <w:rFonts w:asciiTheme="minorHAnsi" w:hAnsiTheme="minorHAnsi" w:cstheme="minorHAnsi"/>
          <w:noProof/>
        </w:rPr>
        <w:t>(</w:t>
      </w:r>
      <w:r w:rsidRPr="00471AA2">
        <w:rPr>
          <w:rFonts w:asciiTheme="minorHAnsi" w:hAnsiTheme="minorHAnsi" w:cstheme="minorHAnsi"/>
          <w:noProof/>
        </w:rPr>
        <w:t>2015</w:t>
      </w:r>
      <w:r w:rsidR="009B1F5F" w:rsidRPr="009B1F5F">
        <w:rPr>
          <w:rFonts w:asciiTheme="minorHAnsi" w:hAnsiTheme="minorHAnsi" w:cstheme="minorHAnsi"/>
          <w:noProof/>
        </w:rPr>
        <w:t>)</w:t>
      </w:r>
      <w:r w:rsidRPr="00471AA2">
        <w:rPr>
          <w:rFonts w:asciiTheme="minorHAnsi" w:hAnsiTheme="minorHAnsi" w:cstheme="minorHAnsi"/>
          <w:noProof/>
        </w:rPr>
        <w:t>.</w:t>
      </w:r>
    </w:p>
    <w:p w14:paraId="72AC2B3F" w14:textId="4866B2D7" w:rsidR="00C52C83" w:rsidRPr="00471AA2" w:rsidRDefault="00C52C83" w:rsidP="00471AA2">
      <w:pPr>
        <w:rPr>
          <w:rFonts w:asciiTheme="minorHAnsi" w:hAnsiTheme="minorHAnsi" w:cstheme="minorHAnsi"/>
          <w:noProof/>
        </w:rPr>
      </w:pPr>
      <w:r w:rsidRPr="00471AA2">
        <w:rPr>
          <w:rFonts w:asciiTheme="minorHAnsi" w:hAnsiTheme="minorHAnsi" w:cstheme="minorHAnsi"/>
          <w:noProof/>
        </w:rPr>
        <w:t>22.</w:t>
      </w:r>
      <w:r w:rsidR="00567759">
        <w:rPr>
          <w:rFonts w:asciiTheme="minorHAnsi" w:hAnsiTheme="minorHAnsi" w:cstheme="minorHAnsi"/>
          <w:noProof/>
        </w:rPr>
        <w:t xml:space="preserve"> </w:t>
      </w:r>
      <w:r w:rsidRPr="00471AA2">
        <w:rPr>
          <w:rFonts w:asciiTheme="minorHAnsi" w:hAnsiTheme="minorHAnsi" w:cstheme="minorHAnsi"/>
          <w:noProof/>
        </w:rPr>
        <w:t>Bussek, A.</w:t>
      </w:r>
      <w:r w:rsidR="009C31DC">
        <w:rPr>
          <w:rFonts w:asciiTheme="minorHAnsi" w:hAnsiTheme="minorHAnsi" w:cstheme="minorHAnsi"/>
          <w:noProof/>
        </w:rPr>
        <w:t xml:space="preserve"> et al.</w:t>
      </w:r>
      <w:r w:rsidRPr="00471AA2">
        <w:rPr>
          <w:rFonts w:asciiTheme="minorHAnsi" w:hAnsiTheme="minorHAnsi" w:cstheme="minorHAnsi"/>
          <w:noProof/>
        </w:rPr>
        <w:t xml:space="preserve"> Cardiac tissue slices with prolonged survival for </w:t>
      </w:r>
      <w:r w:rsidR="00002BF5" w:rsidRPr="00002BF5">
        <w:rPr>
          <w:rFonts w:asciiTheme="minorHAnsi" w:hAnsiTheme="minorHAnsi" w:cstheme="minorHAnsi"/>
          <w:noProof/>
        </w:rPr>
        <w:t>in vitro</w:t>
      </w:r>
      <w:r w:rsidRPr="00471AA2">
        <w:rPr>
          <w:rFonts w:asciiTheme="minorHAnsi" w:hAnsiTheme="minorHAnsi" w:cstheme="minorHAnsi"/>
          <w:noProof/>
        </w:rPr>
        <w:t xml:space="preserve"> drug safety screening. </w:t>
      </w:r>
      <w:r w:rsidRPr="00471AA2">
        <w:rPr>
          <w:rFonts w:asciiTheme="minorHAnsi" w:hAnsiTheme="minorHAnsi" w:cstheme="minorHAnsi"/>
          <w:i/>
          <w:iCs/>
          <w:noProof/>
        </w:rPr>
        <w:t xml:space="preserve">Journal of </w:t>
      </w:r>
      <w:r w:rsidR="009C31DC" w:rsidRPr="00471AA2">
        <w:rPr>
          <w:rFonts w:asciiTheme="minorHAnsi" w:hAnsiTheme="minorHAnsi" w:cstheme="minorHAnsi"/>
          <w:i/>
          <w:iCs/>
          <w:noProof/>
        </w:rPr>
        <w:t xml:space="preserve">Pharmacological </w:t>
      </w:r>
      <w:r w:rsidRPr="00471AA2">
        <w:rPr>
          <w:rFonts w:asciiTheme="minorHAnsi" w:hAnsiTheme="minorHAnsi" w:cstheme="minorHAnsi"/>
          <w:i/>
          <w:iCs/>
          <w:noProof/>
        </w:rPr>
        <w:t xml:space="preserve">and </w:t>
      </w:r>
      <w:r w:rsidR="009C31DC" w:rsidRPr="00471AA2">
        <w:rPr>
          <w:rFonts w:asciiTheme="minorHAnsi" w:hAnsiTheme="minorHAnsi" w:cstheme="minorHAnsi"/>
          <w:i/>
          <w:iCs/>
          <w:noProof/>
        </w:rPr>
        <w:t>Toxicological Methods</w:t>
      </w:r>
      <w:r w:rsidRPr="00471AA2">
        <w:rPr>
          <w:rFonts w:asciiTheme="minorHAnsi" w:hAnsiTheme="minorHAnsi" w:cstheme="minorHAnsi"/>
          <w:noProof/>
        </w:rPr>
        <w:t xml:space="preserve">. </w:t>
      </w:r>
      <w:r w:rsidRPr="00471AA2">
        <w:rPr>
          <w:rFonts w:asciiTheme="minorHAnsi" w:hAnsiTheme="minorHAnsi" w:cstheme="minorHAnsi"/>
          <w:b/>
          <w:bCs/>
          <w:noProof/>
        </w:rPr>
        <w:t>66</w:t>
      </w:r>
      <w:r w:rsidRPr="00471AA2">
        <w:rPr>
          <w:rFonts w:asciiTheme="minorHAnsi" w:hAnsiTheme="minorHAnsi" w:cstheme="minorHAnsi"/>
          <w:noProof/>
        </w:rPr>
        <w:t xml:space="preserve"> </w:t>
      </w:r>
      <w:r w:rsidR="009B1F5F" w:rsidRPr="009B1F5F">
        <w:rPr>
          <w:rFonts w:asciiTheme="minorHAnsi" w:hAnsiTheme="minorHAnsi" w:cstheme="minorHAnsi"/>
          <w:noProof/>
        </w:rPr>
        <w:t>(</w:t>
      </w:r>
      <w:r w:rsidRPr="00471AA2">
        <w:rPr>
          <w:rFonts w:asciiTheme="minorHAnsi" w:hAnsiTheme="minorHAnsi" w:cstheme="minorHAnsi"/>
          <w:noProof/>
        </w:rPr>
        <w:t>2</w:t>
      </w:r>
      <w:r w:rsidR="009B1F5F" w:rsidRPr="009B1F5F">
        <w:rPr>
          <w:rFonts w:asciiTheme="minorHAnsi" w:hAnsiTheme="minorHAnsi" w:cstheme="minorHAnsi"/>
          <w:noProof/>
        </w:rPr>
        <w:t>)</w:t>
      </w:r>
      <w:r w:rsidRPr="00471AA2">
        <w:rPr>
          <w:rFonts w:asciiTheme="minorHAnsi" w:hAnsiTheme="minorHAnsi" w:cstheme="minorHAnsi"/>
          <w:noProof/>
        </w:rPr>
        <w:t>, 145–</w:t>
      </w:r>
      <w:r w:rsidR="00DC39DA">
        <w:rPr>
          <w:rFonts w:asciiTheme="minorHAnsi" w:hAnsiTheme="minorHAnsi" w:cstheme="minorHAnsi"/>
          <w:noProof/>
        </w:rPr>
        <w:t>1</w:t>
      </w:r>
      <w:r w:rsidRPr="00471AA2">
        <w:rPr>
          <w:rFonts w:asciiTheme="minorHAnsi" w:hAnsiTheme="minorHAnsi" w:cstheme="minorHAnsi"/>
          <w:noProof/>
        </w:rPr>
        <w:t xml:space="preserve">51 </w:t>
      </w:r>
      <w:r w:rsidR="009B1F5F" w:rsidRPr="009B1F5F">
        <w:rPr>
          <w:rFonts w:asciiTheme="minorHAnsi" w:hAnsiTheme="minorHAnsi" w:cstheme="minorHAnsi"/>
          <w:noProof/>
        </w:rPr>
        <w:t>(</w:t>
      </w:r>
      <w:r w:rsidRPr="00471AA2">
        <w:rPr>
          <w:rFonts w:asciiTheme="minorHAnsi" w:hAnsiTheme="minorHAnsi" w:cstheme="minorHAnsi"/>
          <w:noProof/>
        </w:rPr>
        <w:t>2012</w:t>
      </w:r>
      <w:r w:rsidR="009B1F5F" w:rsidRPr="009B1F5F">
        <w:rPr>
          <w:rFonts w:asciiTheme="minorHAnsi" w:hAnsiTheme="minorHAnsi" w:cstheme="minorHAnsi"/>
          <w:noProof/>
        </w:rPr>
        <w:t>)</w:t>
      </w:r>
      <w:r w:rsidRPr="00471AA2">
        <w:rPr>
          <w:rFonts w:asciiTheme="minorHAnsi" w:hAnsiTheme="minorHAnsi" w:cstheme="minorHAnsi"/>
          <w:noProof/>
        </w:rPr>
        <w:t>.</w:t>
      </w:r>
    </w:p>
    <w:p w14:paraId="5203F2CB" w14:textId="2535CCAA" w:rsidR="00C52C83" w:rsidRPr="00471AA2" w:rsidRDefault="00C52C83" w:rsidP="00471AA2">
      <w:pPr>
        <w:rPr>
          <w:rFonts w:asciiTheme="minorHAnsi" w:hAnsiTheme="minorHAnsi" w:cstheme="minorHAnsi"/>
          <w:noProof/>
        </w:rPr>
      </w:pPr>
      <w:r w:rsidRPr="00471AA2">
        <w:rPr>
          <w:rFonts w:asciiTheme="minorHAnsi" w:hAnsiTheme="minorHAnsi" w:cstheme="minorHAnsi"/>
          <w:noProof/>
        </w:rPr>
        <w:t>23.</w:t>
      </w:r>
      <w:r w:rsidR="00567759">
        <w:rPr>
          <w:rFonts w:asciiTheme="minorHAnsi" w:hAnsiTheme="minorHAnsi" w:cstheme="minorHAnsi"/>
          <w:noProof/>
        </w:rPr>
        <w:t xml:space="preserve"> </w:t>
      </w:r>
      <w:r w:rsidRPr="00471AA2">
        <w:rPr>
          <w:rFonts w:asciiTheme="minorHAnsi" w:hAnsiTheme="minorHAnsi" w:cstheme="minorHAnsi"/>
          <w:noProof/>
        </w:rPr>
        <w:t>Watson, S</w:t>
      </w:r>
      <w:r w:rsidR="00D10B90">
        <w:rPr>
          <w:rFonts w:asciiTheme="minorHAnsi" w:hAnsiTheme="minorHAnsi" w:cstheme="minorHAnsi"/>
          <w:noProof/>
        </w:rPr>
        <w:t xml:space="preserve">. </w:t>
      </w:r>
      <w:r w:rsidRPr="00471AA2">
        <w:rPr>
          <w:rFonts w:asciiTheme="minorHAnsi" w:hAnsiTheme="minorHAnsi" w:cstheme="minorHAnsi"/>
          <w:noProof/>
        </w:rPr>
        <w:t>A., Terracciano, C</w:t>
      </w:r>
      <w:r w:rsidR="00D10B90">
        <w:rPr>
          <w:rFonts w:asciiTheme="minorHAnsi" w:hAnsiTheme="minorHAnsi" w:cstheme="minorHAnsi"/>
          <w:noProof/>
        </w:rPr>
        <w:t xml:space="preserve">. </w:t>
      </w:r>
      <w:r w:rsidRPr="00471AA2">
        <w:rPr>
          <w:rFonts w:asciiTheme="minorHAnsi" w:hAnsiTheme="minorHAnsi" w:cstheme="minorHAnsi"/>
          <w:noProof/>
        </w:rPr>
        <w:t xml:space="preserve">M., Perbellini, F. Myocardial Slices: an Intermediate Complexity Platform for Translational Cardiovascular Research. </w:t>
      </w:r>
      <w:r w:rsidRPr="00471AA2">
        <w:rPr>
          <w:rFonts w:asciiTheme="minorHAnsi" w:hAnsiTheme="minorHAnsi" w:cstheme="minorHAnsi"/>
          <w:i/>
          <w:iCs/>
          <w:noProof/>
        </w:rPr>
        <w:t>Cardiovascular Drugs and Therapy</w:t>
      </w:r>
      <w:r w:rsidRPr="00471AA2">
        <w:rPr>
          <w:rFonts w:asciiTheme="minorHAnsi" w:hAnsiTheme="minorHAnsi" w:cstheme="minorHAnsi"/>
          <w:noProof/>
        </w:rPr>
        <w:t xml:space="preserve">. </w:t>
      </w:r>
      <w:r w:rsidR="009C31DC" w:rsidRPr="007673E6">
        <w:rPr>
          <w:rFonts w:asciiTheme="minorHAnsi" w:hAnsiTheme="minorHAnsi" w:cstheme="minorHAnsi"/>
          <w:b/>
          <w:bCs/>
          <w:noProof/>
        </w:rPr>
        <w:t>33</w:t>
      </w:r>
      <w:r w:rsidR="00D10B90">
        <w:rPr>
          <w:rFonts w:asciiTheme="minorHAnsi" w:hAnsiTheme="minorHAnsi" w:cstheme="minorHAnsi"/>
          <w:noProof/>
        </w:rPr>
        <w:t xml:space="preserve"> </w:t>
      </w:r>
      <w:r w:rsidR="009C31DC" w:rsidRPr="009C31DC">
        <w:rPr>
          <w:rFonts w:asciiTheme="minorHAnsi" w:hAnsiTheme="minorHAnsi" w:cstheme="minorHAnsi"/>
          <w:noProof/>
        </w:rPr>
        <w:t>(2)</w:t>
      </w:r>
      <w:r w:rsidR="00D10B90">
        <w:rPr>
          <w:rFonts w:asciiTheme="minorHAnsi" w:hAnsiTheme="minorHAnsi" w:cstheme="minorHAnsi"/>
          <w:noProof/>
        </w:rPr>
        <w:t xml:space="preserve">, </w:t>
      </w:r>
      <w:r w:rsidR="009C31DC" w:rsidRPr="009C31DC">
        <w:rPr>
          <w:rFonts w:asciiTheme="minorHAnsi" w:hAnsiTheme="minorHAnsi" w:cstheme="minorHAnsi"/>
          <w:noProof/>
        </w:rPr>
        <w:t>239</w:t>
      </w:r>
      <w:r w:rsidR="00980F15" w:rsidRPr="00151895">
        <w:rPr>
          <w:rFonts w:asciiTheme="minorHAnsi" w:hAnsiTheme="minorHAnsi" w:cstheme="minorHAnsi"/>
          <w:noProof/>
        </w:rPr>
        <w:t>–</w:t>
      </w:r>
      <w:r w:rsidR="009C31DC" w:rsidRPr="009C31DC">
        <w:rPr>
          <w:rFonts w:asciiTheme="minorHAnsi" w:hAnsiTheme="minorHAnsi" w:cstheme="minorHAnsi"/>
          <w:noProof/>
        </w:rPr>
        <w:t>244</w:t>
      </w:r>
      <w:r w:rsidRPr="00471AA2">
        <w:rPr>
          <w:rFonts w:asciiTheme="minorHAnsi" w:hAnsiTheme="minorHAnsi" w:cstheme="minorHAnsi"/>
          <w:noProof/>
        </w:rPr>
        <w:t xml:space="preserve"> </w:t>
      </w:r>
      <w:r w:rsidR="009B1F5F" w:rsidRPr="009B1F5F">
        <w:rPr>
          <w:rFonts w:asciiTheme="minorHAnsi" w:hAnsiTheme="minorHAnsi" w:cstheme="minorHAnsi"/>
          <w:noProof/>
        </w:rPr>
        <w:t>(</w:t>
      </w:r>
      <w:r w:rsidRPr="00471AA2">
        <w:rPr>
          <w:rFonts w:asciiTheme="minorHAnsi" w:hAnsiTheme="minorHAnsi" w:cstheme="minorHAnsi"/>
          <w:noProof/>
        </w:rPr>
        <w:t>2019</w:t>
      </w:r>
      <w:r w:rsidR="009B1F5F" w:rsidRPr="009B1F5F">
        <w:rPr>
          <w:rFonts w:asciiTheme="minorHAnsi" w:hAnsiTheme="minorHAnsi" w:cstheme="minorHAnsi"/>
          <w:noProof/>
        </w:rPr>
        <w:t>)</w:t>
      </w:r>
      <w:r w:rsidRPr="00471AA2">
        <w:rPr>
          <w:rFonts w:asciiTheme="minorHAnsi" w:hAnsiTheme="minorHAnsi" w:cstheme="minorHAnsi"/>
          <w:noProof/>
        </w:rPr>
        <w:t>.</w:t>
      </w:r>
    </w:p>
    <w:p w14:paraId="7C862697" w14:textId="4624ECD7" w:rsidR="00C52C83" w:rsidRPr="00471AA2" w:rsidRDefault="00C52C83" w:rsidP="00471AA2">
      <w:pPr>
        <w:rPr>
          <w:rFonts w:asciiTheme="minorHAnsi" w:hAnsiTheme="minorHAnsi" w:cstheme="minorHAnsi"/>
          <w:noProof/>
        </w:rPr>
      </w:pPr>
      <w:r w:rsidRPr="00471AA2">
        <w:rPr>
          <w:rFonts w:asciiTheme="minorHAnsi" w:hAnsiTheme="minorHAnsi" w:cstheme="minorHAnsi"/>
          <w:noProof/>
        </w:rPr>
        <w:t>24.</w:t>
      </w:r>
      <w:r w:rsidR="00567759">
        <w:rPr>
          <w:rFonts w:asciiTheme="minorHAnsi" w:hAnsiTheme="minorHAnsi" w:cstheme="minorHAnsi"/>
          <w:noProof/>
        </w:rPr>
        <w:t xml:space="preserve"> </w:t>
      </w:r>
      <w:r w:rsidRPr="00471AA2">
        <w:rPr>
          <w:rFonts w:asciiTheme="minorHAnsi" w:hAnsiTheme="minorHAnsi" w:cstheme="minorHAnsi"/>
          <w:noProof/>
        </w:rPr>
        <w:t>Rouwkema, J., Koopman, B</w:t>
      </w:r>
      <w:r w:rsidR="00D10B90">
        <w:rPr>
          <w:rFonts w:asciiTheme="minorHAnsi" w:hAnsiTheme="minorHAnsi" w:cstheme="minorHAnsi"/>
          <w:noProof/>
        </w:rPr>
        <w:t xml:space="preserve">. </w:t>
      </w:r>
      <w:r w:rsidRPr="00471AA2">
        <w:rPr>
          <w:rFonts w:asciiTheme="minorHAnsi" w:hAnsiTheme="minorHAnsi" w:cstheme="minorHAnsi"/>
          <w:noProof/>
        </w:rPr>
        <w:t>F</w:t>
      </w:r>
      <w:r w:rsidR="00D10B90">
        <w:rPr>
          <w:rFonts w:asciiTheme="minorHAnsi" w:hAnsiTheme="minorHAnsi" w:cstheme="minorHAnsi"/>
          <w:noProof/>
        </w:rPr>
        <w:t xml:space="preserve">. </w:t>
      </w:r>
      <w:r w:rsidRPr="00471AA2">
        <w:rPr>
          <w:rFonts w:asciiTheme="minorHAnsi" w:hAnsiTheme="minorHAnsi" w:cstheme="minorHAnsi"/>
          <w:noProof/>
        </w:rPr>
        <w:t>J</w:t>
      </w:r>
      <w:r w:rsidR="00D10B90">
        <w:rPr>
          <w:rFonts w:asciiTheme="minorHAnsi" w:hAnsiTheme="minorHAnsi" w:cstheme="minorHAnsi"/>
          <w:noProof/>
        </w:rPr>
        <w:t xml:space="preserve">. </w:t>
      </w:r>
      <w:r w:rsidRPr="00471AA2">
        <w:rPr>
          <w:rFonts w:asciiTheme="minorHAnsi" w:hAnsiTheme="minorHAnsi" w:cstheme="minorHAnsi"/>
          <w:noProof/>
        </w:rPr>
        <w:t>M., Blitterswijk, C</w:t>
      </w:r>
      <w:r w:rsidR="00D10B90">
        <w:rPr>
          <w:rFonts w:asciiTheme="minorHAnsi" w:hAnsiTheme="minorHAnsi" w:cstheme="minorHAnsi"/>
          <w:noProof/>
        </w:rPr>
        <w:t xml:space="preserve">. </w:t>
      </w:r>
      <w:r w:rsidRPr="00471AA2">
        <w:rPr>
          <w:rFonts w:asciiTheme="minorHAnsi" w:hAnsiTheme="minorHAnsi" w:cstheme="minorHAnsi"/>
          <w:noProof/>
        </w:rPr>
        <w:t>A</w:t>
      </w:r>
      <w:r w:rsidR="00D10B90">
        <w:rPr>
          <w:rFonts w:asciiTheme="minorHAnsi" w:hAnsiTheme="minorHAnsi" w:cstheme="minorHAnsi"/>
          <w:noProof/>
        </w:rPr>
        <w:t xml:space="preserve">. </w:t>
      </w:r>
      <w:r w:rsidRPr="00471AA2">
        <w:rPr>
          <w:rFonts w:asciiTheme="minorHAnsi" w:hAnsiTheme="minorHAnsi" w:cstheme="minorHAnsi"/>
          <w:noProof/>
        </w:rPr>
        <w:t>V., Dhert, W</w:t>
      </w:r>
      <w:r w:rsidR="00D10B90">
        <w:rPr>
          <w:rFonts w:asciiTheme="minorHAnsi" w:hAnsiTheme="minorHAnsi" w:cstheme="minorHAnsi"/>
          <w:noProof/>
        </w:rPr>
        <w:t xml:space="preserve">. </w:t>
      </w:r>
      <w:r w:rsidRPr="00471AA2">
        <w:rPr>
          <w:rFonts w:asciiTheme="minorHAnsi" w:hAnsiTheme="minorHAnsi" w:cstheme="minorHAnsi"/>
          <w:noProof/>
        </w:rPr>
        <w:t>J</w:t>
      </w:r>
      <w:r w:rsidR="00D10B90">
        <w:rPr>
          <w:rFonts w:asciiTheme="minorHAnsi" w:hAnsiTheme="minorHAnsi" w:cstheme="minorHAnsi"/>
          <w:noProof/>
        </w:rPr>
        <w:t xml:space="preserve">. </w:t>
      </w:r>
      <w:r w:rsidRPr="00471AA2">
        <w:rPr>
          <w:rFonts w:asciiTheme="minorHAnsi" w:hAnsiTheme="minorHAnsi" w:cstheme="minorHAnsi"/>
          <w:noProof/>
        </w:rPr>
        <w:t xml:space="preserve">A., Malda, J. Supply of nutrients to cells in engineered tissues. </w:t>
      </w:r>
      <w:r w:rsidRPr="00471AA2">
        <w:rPr>
          <w:rFonts w:asciiTheme="minorHAnsi" w:hAnsiTheme="minorHAnsi" w:cstheme="minorHAnsi"/>
          <w:i/>
          <w:iCs/>
          <w:noProof/>
        </w:rPr>
        <w:t>Biotechnology and Genetic Engineering Reviews</w:t>
      </w:r>
      <w:r w:rsidRPr="00471AA2">
        <w:rPr>
          <w:rFonts w:asciiTheme="minorHAnsi" w:hAnsiTheme="minorHAnsi" w:cstheme="minorHAnsi"/>
          <w:noProof/>
        </w:rPr>
        <w:t xml:space="preserve">. </w:t>
      </w:r>
      <w:r w:rsidR="00D10B90" w:rsidRPr="007673E6">
        <w:rPr>
          <w:rFonts w:asciiTheme="minorHAnsi" w:hAnsiTheme="minorHAnsi" w:cstheme="minorHAnsi"/>
          <w:b/>
          <w:bCs/>
          <w:noProof/>
        </w:rPr>
        <w:t>26</w:t>
      </w:r>
      <w:r w:rsidR="00D10B90">
        <w:rPr>
          <w:rFonts w:asciiTheme="minorHAnsi" w:hAnsiTheme="minorHAnsi" w:cstheme="minorHAnsi"/>
          <w:noProof/>
        </w:rPr>
        <w:t xml:space="preserve"> (</w:t>
      </w:r>
      <w:r w:rsidR="00D10B90" w:rsidRPr="00D10B90">
        <w:rPr>
          <w:rFonts w:asciiTheme="minorHAnsi" w:hAnsiTheme="minorHAnsi" w:cstheme="minorHAnsi"/>
          <w:noProof/>
        </w:rPr>
        <w:t>1</w:t>
      </w:r>
      <w:r w:rsidR="00D10B90">
        <w:rPr>
          <w:rFonts w:asciiTheme="minorHAnsi" w:hAnsiTheme="minorHAnsi" w:cstheme="minorHAnsi"/>
          <w:noProof/>
        </w:rPr>
        <w:t>)</w:t>
      </w:r>
      <w:r w:rsidR="00D10B90" w:rsidRPr="00D10B90">
        <w:rPr>
          <w:rFonts w:asciiTheme="minorHAnsi" w:hAnsiTheme="minorHAnsi" w:cstheme="minorHAnsi"/>
          <w:noProof/>
        </w:rPr>
        <w:t>, 163</w:t>
      </w:r>
      <w:r w:rsidR="00146AC5" w:rsidRPr="00151895">
        <w:rPr>
          <w:rFonts w:asciiTheme="minorHAnsi" w:hAnsiTheme="minorHAnsi" w:cstheme="minorHAnsi"/>
          <w:noProof/>
        </w:rPr>
        <w:t>–</w:t>
      </w:r>
      <w:r w:rsidR="00D10B90" w:rsidRPr="00D10B90">
        <w:rPr>
          <w:rFonts w:asciiTheme="minorHAnsi" w:hAnsiTheme="minorHAnsi" w:cstheme="minorHAnsi"/>
          <w:noProof/>
        </w:rPr>
        <w:t>178</w:t>
      </w:r>
      <w:r w:rsidRPr="00471AA2">
        <w:rPr>
          <w:rFonts w:asciiTheme="minorHAnsi" w:hAnsiTheme="minorHAnsi" w:cstheme="minorHAnsi"/>
          <w:noProof/>
        </w:rPr>
        <w:t xml:space="preserve"> </w:t>
      </w:r>
      <w:r w:rsidR="009B1F5F" w:rsidRPr="009B1F5F">
        <w:rPr>
          <w:rFonts w:asciiTheme="minorHAnsi" w:hAnsiTheme="minorHAnsi" w:cstheme="minorHAnsi"/>
          <w:noProof/>
        </w:rPr>
        <w:t>(</w:t>
      </w:r>
      <w:r w:rsidRPr="00471AA2">
        <w:rPr>
          <w:rFonts w:asciiTheme="minorHAnsi" w:hAnsiTheme="minorHAnsi" w:cstheme="minorHAnsi"/>
          <w:noProof/>
        </w:rPr>
        <w:t>2009</w:t>
      </w:r>
      <w:r w:rsidR="009B1F5F" w:rsidRPr="009B1F5F">
        <w:rPr>
          <w:rFonts w:asciiTheme="minorHAnsi" w:hAnsiTheme="minorHAnsi" w:cstheme="minorHAnsi"/>
          <w:noProof/>
        </w:rPr>
        <w:t>)</w:t>
      </w:r>
      <w:r w:rsidRPr="00471AA2">
        <w:rPr>
          <w:rFonts w:asciiTheme="minorHAnsi" w:hAnsiTheme="minorHAnsi" w:cstheme="minorHAnsi"/>
          <w:noProof/>
        </w:rPr>
        <w:t>.</w:t>
      </w:r>
    </w:p>
    <w:p w14:paraId="41836EAF" w14:textId="124D05BD" w:rsidR="00C52C83" w:rsidRPr="00471AA2" w:rsidRDefault="00C52C83" w:rsidP="00471AA2">
      <w:pPr>
        <w:rPr>
          <w:rFonts w:asciiTheme="minorHAnsi" w:hAnsiTheme="minorHAnsi" w:cstheme="minorHAnsi"/>
          <w:noProof/>
        </w:rPr>
      </w:pPr>
      <w:r w:rsidRPr="00471AA2">
        <w:rPr>
          <w:rFonts w:asciiTheme="minorHAnsi" w:hAnsiTheme="minorHAnsi" w:cstheme="minorHAnsi"/>
          <w:noProof/>
        </w:rPr>
        <w:t>25.</w:t>
      </w:r>
      <w:r w:rsidR="00567759">
        <w:rPr>
          <w:rFonts w:asciiTheme="minorHAnsi" w:hAnsiTheme="minorHAnsi" w:cstheme="minorHAnsi"/>
          <w:noProof/>
        </w:rPr>
        <w:t xml:space="preserve"> </w:t>
      </w:r>
      <w:r w:rsidRPr="00471AA2">
        <w:rPr>
          <w:rFonts w:asciiTheme="minorHAnsi" w:hAnsiTheme="minorHAnsi" w:cstheme="minorHAnsi"/>
          <w:noProof/>
        </w:rPr>
        <w:t>Lang</w:t>
      </w:r>
      <w:r w:rsidR="00D10B90">
        <w:rPr>
          <w:rFonts w:asciiTheme="minorHAnsi" w:hAnsiTheme="minorHAnsi" w:cstheme="minorHAnsi"/>
          <w:noProof/>
        </w:rPr>
        <w:t xml:space="preserve"> D.</w:t>
      </w:r>
      <w:r w:rsidRPr="00471AA2">
        <w:rPr>
          <w:rFonts w:asciiTheme="minorHAnsi" w:hAnsiTheme="minorHAnsi" w:cstheme="minorHAnsi"/>
          <w:noProof/>
        </w:rPr>
        <w:t>, Sulkin, M., Lou, Q., Efimov, I</w:t>
      </w:r>
      <w:r w:rsidR="00D10B90">
        <w:rPr>
          <w:rFonts w:asciiTheme="minorHAnsi" w:hAnsiTheme="minorHAnsi" w:cstheme="minorHAnsi"/>
          <w:noProof/>
        </w:rPr>
        <w:t xml:space="preserve">. </w:t>
      </w:r>
      <w:r w:rsidRPr="00471AA2">
        <w:rPr>
          <w:rFonts w:asciiTheme="minorHAnsi" w:hAnsiTheme="minorHAnsi" w:cstheme="minorHAnsi"/>
          <w:noProof/>
        </w:rPr>
        <w:t xml:space="preserve">R. Optical mapping of action potentials and calcium </w:t>
      </w:r>
      <w:r w:rsidRPr="00471AA2">
        <w:rPr>
          <w:rFonts w:asciiTheme="minorHAnsi" w:hAnsiTheme="minorHAnsi" w:cstheme="minorHAnsi"/>
          <w:noProof/>
        </w:rPr>
        <w:lastRenderedPageBreak/>
        <w:t xml:space="preserve">transients in the mouse heart. </w:t>
      </w:r>
      <w:r w:rsidRPr="00471AA2">
        <w:rPr>
          <w:rFonts w:asciiTheme="minorHAnsi" w:hAnsiTheme="minorHAnsi" w:cstheme="minorHAnsi"/>
          <w:i/>
          <w:iCs/>
          <w:noProof/>
        </w:rPr>
        <w:t>Journal of Visualized Experiments</w:t>
      </w:r>
      <w:r w:rsidRPr="00471AA2">
        <w:rPr>
          <w:rFonts w:asciiTheme="minorHAnsi" w:hAnsiTheme="minorHAnsi" w:cstheme="minorHAnsi"/>
          <w:noProof/>
        </w:rPr>
        <w:t xml:space="preserve">. </w:t>
      </w:r>
      <w:r w:rsidR="009B1F5F" w:rsidRPr="009B1F5F">
        <w:rPr>
          <w:rFonts w:asciiTheme="minorHAnsi" w:hAnsiTheme="minorHAnsi" w:cstheme="minorHAnsi"/>
          <w:noProof/>
        </w:rPr>
        <w:t>(</w:t>
      </w:r>
      <w:r w:rsidRPr="00471AA2">
        <w:rPr>
          <w:rFonts w:asciiTheme="minorHAnsi" w:hAnsiTheme="minorHAnsi" w:cstheme="minorHAnsi"/>
          <w:noProof/>
        </w:rPr>
        <w:t>55</w:t>
      </w:r>
      <w:r w:rsidR="009B1F5F" w:rsidRPr="009B1F5F">
        <w:rPr>
          <w:rFonts w:asciiTheme="minorHAnsi" w:hAnsiTheme="minorHAnsi" w:cstheme="minorHAnsi"/>
          <w:noProof/>
        </w:rPr>
        <w:t>)</w:t>
      </w:r>
      <w:r w:rsidRPr="00471AA2">
        <w:rPr>
          <w:rFonts w:asciiTheme="minorHAnsi" w:hAnsiTheme="minorHAnsi" w:cstheme="minorHAnsi"/>
          <w:noProof/>
        </w:rPr>
        <w:t xml:space="preserve">, </w:t>
      </w:r>
      <w:r w:rsidR="00D10B90" w:rsidRPr="00D10B90">
        <w:rPr>
          <w:rFonts w:asciiTheme="minorHAnsi" w:hAnsiTheme="minorHAnsi" w:cstheme="minorHAnsi"/>
          <w:noProof/>
        </w:rPr>
        <w:t>e3275</w:t>
      </w:r>
      <w:r w:rsidRPr="00471AA2">
        <w:rPr>
          <w:rFonts w:asciiTheme="minorHAnsi" w:hAnsiTheme="minorHAnsi" w:cstheme="minorHAnsi"/>
          <w:noProof/>
        </w:rPr>
        <w:t xml:space="preserve"> </w:t>
      </w:r>
      <w:r w:rsidR="009B1F5F" w:rsidRPr="009B1F5F">
        <w:rPr>
          <w:rFonts w:asciiTheme="minorHAnsi" w:hAnsiTheme="minorHAnsi" w:cstheme="minorHAnsi"/>
          <w:noProof/>
        </w:rPr>
        <w:t>(</w:t>
      </w:r>
      <w:r w:rsidRPr="00471AA2">
        <w:rPr>
          <w:rFonts w:asciiTheme="minorHAnsi" w:hAnsiTheme="minorHAnsi" w:cstheme="minorHAnsi"/>
          <w:noProof/>
        </w:rPr>
        <w:t>2011</w:t>
      </w:r>
      <w:r w:rsidR="009B1F5F" w:rsidRPr="009B1F5F">
        <w:rPr>
          <w:rFonts w:asciiTheme="minorHAnsi" w:hAnsiTheme="minorHAnsi" w:cstheme="minorHAnsi"/>
          <w:noProof/>
        </w:rPr>
        <w:t>)</w:t>
      </w:r>
      <w:r w:rsidRPr="00471AA2">
        <w:rPr>
          <w:rFonts w:asciiTheme="minorHAnsi" w:hAnsiTheme="minorHAnsi" w:cstheme="minorHAnsi"/>
          <w:noProof/>
        </w:rPr>
        <w:t>.</w:t>
      </w:r>
    </w:p>
    <w:p w14:paraId="6A3A04EA" w14:textId="07463D09" w:rsidR="00C52C83" w:rsidRPr="00471AA2" w:rsidRDefault="00C52C83" w:rsidP="00471AA2">
      <w:pPr>
        <w:rPr>
          <w:rFonts w:asciiTheme="minorHAnsi" w:hAnsiTheme="minorHAnsi" w:cstheme="minorHAnsi"/>
          <w:noProof/>
        </w:rPr>
      </w:pPr>
      <w:r w:rsidRPr="00471AA2">
        <w:rPr>
          <w:rFonts w:asciiTheme="minorHAnsi" w:hAnsiTheme="minorHAnsi" w:cstheme="minorHAnsi"/>
          <w:noProof/>
        </w:rPr>
        <w:t>26.</w:t>
      </w:r>
      <w:r w:rsidR="00567759">
        <w:rPr>
          <w:rFonts w:asciiTheme="minorHAnsi" w:hAnsiTheme="minorHAnsi" w:cstheme="minorHAnsi"/>
          <w:noProof/>
        </w:rPr>
        <w:t xml:space="preserve"> </w:t>
      </w:r>
      <w:r w:rsidRPr="00471AA2">
        <w:rPr>
          <w:rFonts w:asciiTheme="minorHAnsi" w:hAnsiTheme="minorHAnsi" w:cstheme="minorHAnsi"/>
          <w:noProof/>
        </w:rPr>
        <w:t xml:space="preserve">Brianna, C. </w:t>
      </w:r>
      <w:r w:rsidR="009C31DC" w:rsidRPr="009C31DC">
        <w:rPr>
          <w:rFonts w:asciiTheme="minorHAnsi" w:hAnsiTheme="minorHAnsi" w:cstheme="minorHAnsi"/>
          <w:iCs/>
          <w:noProof/>
        </w:rPr>
        <w:t>et al.</w:t>
      </w:r>
      <w:r w:rsidRPr="00471AA2">
        <w:rPr>
          <w:rFonts w:asciiTheme="minorHAnsi" w:hAnsiTheme="minorHAnsi" w:cstheme="minorHAnsi"/>
          <w:noProof/>
        </w:rPr>
        <w:t xml:space="preserve"> Open-Source Multiparametric Optocardiography. </w:t>
      </w:r>
      <w:r w:rsidRPr="00471AA2">
        <w:rPr>
          <w:rFonts w:asciiTheme="minorHAnsi" w:hAnsiTheme="minorHAnsi" w:cstheme="minorHAnsi"/>
          <w:i/>
          <w:iCs/>
          <w:noProof/>
        </w:rPr>
        <w:t>Scientific Reports</w:t>
      </w:r>
      <w:r w:rsidRPr="00471AA2">
        <w:rPr>
          <w:rFonts w:asciiTheme="minorHAnsi" w:hAnsiTheme="minorHAnsi" w:cstheme="minorHAnsi"/>
          <w:noProof/>
        </w:rPr>
        <w:t xml:space="preserve">. </w:t>
      </w:r>
      <w:r w:rsidRPr="00471AA2">
        <w:rPr>
          <w:rFonts w:asciiTheme="minorHAnsi" w:hAnsiTheme="minorHAnsi" w:cstheme="minorHAnsi"/>
          <w:b/>
          <w:bCs/>
          <w:noProof/>
        </w:rPr>
        <w:t>9</w:t>
      </w:r>
      <w:r w:rsidRPr="00471AA2">
        <w:rPr>
          <w:rFonts w:asciiTheme="minorHAnsi" w:hAnsiTheme="minorHAnsi" w:cstheme="minorHAnsi"/>
          <w:noProof/>
        </w:rPr>
        <w:t xml:space="preserve">, 721 </w:t>
      </w:r>
      <w:r w:rsidR="009B1F5F" w:rsidRPr="009B1F5F">
        <w:rPr>
          <w:rFonts w:asciiTheme="minorHAnsi" w:hAnsiTheme="minorHAnsi" w:cstheme="minorHAnsi"/>
          <w:noProof/>
        </w:rPr>
        <w:t>(</w:t>
      </w:r>
      <w:r w:rsidRPr="00471AA2">
        <w:rPr>
          <w:rFonts w:asciiTheme="minorHAnsi" w:hAnsiTheme="minorHAnsi" w:cstheme="minorHAnsi"/>
          <w:noProof/>
        </w:rPr>
        <w:t>2019</w:t>
      </w:r>
      <w:r w:rsidR="009B1F5F" w:rsidRPr="009B1F5F">
        <w:rPr>
          <w:rFonts w:asciiTheme="minorHAnsi" w:hAnsiTheme="minorHAnsi" w:cstheme="minorHAnsi"/>
          <w:noProof/>
        </w:rPr>
        <w:t>)</w:t>
      </w:r>
      <w:r w:rsidRPr="00471AA2">
        <w:rPr>
          <w:rFonts w:asciiTheme="minorHAnsi" w:hAnsiTheme="minorHAnsi" w:cstheme="minorHAnsi"/>
          <w:noProof/>
        </w:rPr>
        <w:t>.</w:t>
      </w:r>
    </w:p>
    <w:p w14:paraId="4EDB80F0" w14:textId="19998DCB" w:rsidR="00C52C83" w:rsidRPr="00471AA2" w:rsidRDefault="00C52C83" w:rsidP="00471AA2">
      <w:pPr>
        <w:rPr>
          <w:rFonts w:asciiTheme="minorHAnsi" w:hAnsiTheme="minorHAnsi" w:cstheme="minorHAnsi"/>
          <w:noProof/>
        </w:rPr>
      </w:pPr>
      <w:r w:rsidRPr="00471AA2">
        <w:rPr>
          <w:rFonts w:asciiTheme="minorHAnsi" w:hAnsiTheme="minorHAnsi" w:cstheme="minorHAnsi"/>
          <w:noProof/>
        </w:rPr>
        <w:t>27.</w:t>
      </w:r>
      <w:r w:rsidR="00567759">
        <w:rPr>
          <w:rFonts w:asciiTheme="minorHAnsi" w:hAnsiTheme="minorHAnsi" w:cstheme="minorHAnsi"/>
          <w:noProof/>
        </w:rPr>
        <w:t xml:space="preserve"> </w:t>
      </w:r>
      <w:r w:rsidRPr="00471AA2">
        <w:rPr>
          <w:rFonts w:asciiTheme="minorHAnsi" w:hAnsiTheme="minorHAnsi" w:cstheme="minorHAnsi"/>
          <w:noProof/>
        </w:rPr>
        <w:t>George, S</w:t>
      </w:r>
      <w:r w:rsidR="00D10B90">
        <w:rPr>
          <w:rFonts w:asciiTheme="minorHAnsi" w:hAnsiTheme="minorHAnsi" w:cstheme="minorHAnsi"/>
          <w:noProof/>
        </w:rPr>
        <w:t xml:space="preserve">. </w:t>
      </w:r>
      <w:r w:rsidRPr="00471AA2">
        <w:rPr>
          <w:rFonts w:asciiTheme="minorHAnsi" w:hAnsiTheme="minorHAnsi" w:cstheme="minorHAnsi"/>
          <w:noProof/>
        </w:rPr>
        <w:t xml:space="preserve">A. </w:t>
      </w:r>
      <w:r w:rsidR="009C31DC" w:rsidRPr="009C31DC">
        <w:rPr>
          <w:rFonts w:asciiTheme="minorHAnsi" w:hAnsiTheme="minorHAnsi" w:cstheme="minorHAnsi"/>
          <w:iCs/>
          <w:noProof/>
        </w:rPr>
        <w:t>et al.</w:t>
      </w:r>
      <w:r w:rsidRPr="00471AA2">
        <w:rPr>
          <w:rFonts w:asciiTheme="minorHAnsi" w:hAnsiTheme="minorHAnsi" w:cstheme="minorHAnsi"/>
          <w:noProof/>
        </w:rPr>
        <w:t xml:space="preserve"> Modulating cardiac conduction during metabolic ischemia with perfusate sodium and calcium in guinea pig hearts. </w:t>
      </w:r>
      <w:r w:rsidRPr="00471AA2">
        <w:rPr>
          <w:rFonts w:asciiTheme="minorHAnsi" w:hAnsiTheme="minorHAnsi" w:cstheme="minorHAnsi"/>
          <w:i/>
          <w:iCs/>
          <w:noProof/>
        </w:rPr>
        <w:t>American Journal of Physiology - Heart and Circulatory Physiology</w:t>
      </w:r>
      <w:r w:rsidRPr="00471AA2">
        <w:rPr>
          <w:rFonts w:asciiTheme="minorHAnsi" w:hAnsiTheme="minorHAnsi" w:cstheme="minorHAnsi"/>
          <w:noProof/>
        </w:rPr>
        <w:t xml:space="preserve">. </w:t>
      </w:r>
      <w:r w:rsidR="00D10B90" w:rsidRPr="007673E6">
        <w:rPr>
          <w:rFonts w:asciiTheme="minorHAnsi" w:hAnsiTheme="minorHAnsi" w:cstheme="minorHAnsi"/>
          <w:b/>
          <w:bCs/>
          <w:noProof/>
        </w:rPr>
        <w:t>316</w:t>
      </w:r>
      <w:r w:rsidR="00D10B90">
        <w:rPr>
          <w:rFonts w:asciiTheme="minorHAnsi" w:hAnsiTheme="minorHAnsi" w:cstheme="minorHAnsi"/>
          <w:noProof/>
        </w:rPr>
        <w:t xml:space="preserve"> </w:t>
      </w:r>
      <w:r w:rsidR="00D10B90" w:rsidRPr="00D10B90">
        <w:rPr>
          <w:rFonts w:asciiTheme="minorHAnsi" w:hAnsiTheme="minorHAnsi" w:cstheme="minorHAnsi"/>
          <w:noProof/>
        </w:rPr>
        <w:t>(4)</w:t>
      </w:r>
      <w:r w:rsidR="00D10B90">
        <w:rPr>
          <w:rFonts w:asciiTheme="minorHAnsi" w:hAnsiTheme="minorHAnsi" w:cstheme="minorHAnsi"/>
          <w:noProof/>
        </w:rPr>
        <w:t xml:space="preserve">, </w:t>
      </w:r>
      <w:r w:rsidR="00D10B90" w:rsidRPr="00D10B90">
        <w:rPr>
          <w:rFonts w:asciiTheme="minorHAnsi" w:hAnsiTheme="minorHAnsi" w:cstheme="minorHAnsi"/>
          <w:noProof/>
        </w:rPr>
        <w:t>H849</w:t>
      </w:r>
      <w:r w:rsidR="00146AC5" w:rsidRPr="00151895">
        <w:rPr>
          <w:rFonts w:asciiTheme="minorHAnsi" w:hAnsiTheme="minorHAnsi" w:cstheme="minorHAnsi"/>
          <w:noProof/>
        </w:rPr>
        <w:t>–</w:t>
      </w:r>
      <w:r w:rsidR="00D10B90" w:rsidRPr="00D10B90">
        <w:rPr>
          <w:rFonts w:asciiTheme="minorHAnsi" w:hAnsiTheme="minorHAnsi" w:cstheme="minorHAnsi"/>
          <w:noProof/>
        </w:rPr>
        <w:t>H861</w:t>
      </w:r>
      <w:r w:rsidR="00D10B90">
        <w:rPr>
          <w:rFonts w:asciiTheme="minorHAnsi" w:hAnsiTheme="minorHAnsi" w:cstheme="minorHAnsi"/>
          <w:noProof/>
        </w:rPr>
        <w:t xml:space="preserve"> </w:t>
      </w:r>
      <w:r w:rsidR="009B1F5F" w:rsidRPr="009B1F5F">
        <w:rPr>
          <w:rFonts w:asciiTheme="minorHAnsi" w:hAnsiTheme="minorHAnsi" w:cstheme="minorHAnsi"/>
          <w:noProof/>
        </w:rPr>
        <w:t>(</w:t>
      </w:r>
      <w:r w:rsidRPr="00471AA2">
        <w:rPr>
          <w:rFonts w:asciiTheme="minorHAnsi" w:hAnsiTheme="minorHAnsi" w:cstheme="minorHAnsi"/>
          <w:noProof/>
        </w:rPr>
        <w:t>2019</w:t>
      </w:r>
      <w:r w:rsidR="009B1F5F" w:rsidRPr="009B1F5F">
        <w:rPr>
          <w:rFonts w:asciiTheme="minorHAnsi" w:hAnsiTheme="minorHAnsi" w:cstheme="minorHAnsi"/>
          <w:noProof/>
        </w:rPr>
        <w:t>)</w:t>
      </w:r>
      <w:r w:rsidRPr="00471AA2">
        <w:rPr>
          <w:rFonts w:asciiTheme="minorHAnsi" w:hAnsiTheme="minorHAnsi" w:cstheme="minorHAnsi"/>
          <w:noProof/>
        </w:rPr>
        <w:t>.</w:t>
      </w:r>
    </w:p>
    <w:p w14:paraId="55EE61A9" w14:textId="0C8ED706" w:rsidR="00C52C83" w:rsidRPr="00471AA2" w:rsidRDefault="00C52C83" w:rsidP="00471AA2">
      <w:pPr>
        <w:rPr>
          <w:rFonts w:asciiTheme="minorHAnsi" w:hAnsiTheme="minorHAnsi" w:cstheme="minorHAnsi"/>
          <w:noProof/>
        </w:rPr>
      </w:pPr>
      <w:r w:rsidRPr="00471AA2">
        <w:rPr>
          <w:rFonts w:asciiTheme="minorHAnsi" w:hAnsiTheme="minorHAnsi" w:cstheme="minorHAnsi"/>
          <w:noProof/>
        </w:rPr>
        <w:t>28.</w:t>
      </w:r>
      <w:r w:rsidR="00567759">
        <w:rPr>
          <w:rFonts w:asciiTheme="minorHAnsi" w:hAnsiTheme="minorHAnsi" w:cstheme="minorHAnsi"/>
          <w:noProof/>
        </w:rPr>
        <w:t xml:space="preserve"> </w:t>
      </w:r>
      <w:r w:rsidRPr="00471AA2">
        <w:rPr>
          <w:rFonts w:asciiTheme="minorHAnsi" w:hAnsiTheme="minorHAnsi" w:cstheme="minorHAnsi"/>
          <w:noProof/>
        </w:rPr>
        <w:t xml:space="preserve">Kawara, T. </w:t>
      </w:r>
      <w:r w:rsidR="009C31DC" w:rsidRPr="009C31DC">
        <w:rPr>
          <w:rFonts w:asciiTheme="minorHAnsi" w:hAnsiTheme="minorHAnsi" w:cstheme="minorHAnsi"/>
          <w:iCs/>
          <w:noProof/>
        </w:rPr>
        <w:t>et al.</w:t>
      </w:r>
      <w:r w:rsidRPr="00471AA2">
        <w:rPr>
          <w:rFonts w:asciiTheme="minorHAnsi" w:hAnsiTheme="minorHAnsi" w:cstheme="minorHAnsi"/>
          <w:noProof/>
        </w:rPr>
        <w:t xml:space="preserve"> Activation delay after premature stimulation in chronically diseased human myocardium relates to the architecture of interstitial fibrosis. </w:t>
      </w:r>
      <w:r w:rsidRPr="00471AA2">
        <w:rPr>
          <w:rFonts w:asciiTheme="minorHAnsi" w:hAnsiTheme="minorHAnsi" w:cstheme="minorHAnsi"/>
          <w:i/>
          <w:iCs/>
          <w:noProof/>
        </w:rPr>
        <w:t>Circulation</w:t>
      </w:r>
      <w:r w:rsidRPr="00471AA2">
        <w:rPr>
          <w:rFonts w:asciiTheme="minorHAnsi" w:hAnsiTheme="minorHAnsi" w:cstheme="minorHAnsi"/>
          <w:noProof/>
        </w:rPr>
        <w:t xml:space="preserve">. </w:t>
      </w:r>
      <w:r w:rsidR="00D10B90" w:rsidRPr="007673E6">
        <w:rPr>
          <w:rFonts w:asciiTheme="minorHAnsi" w:hAnsiTheme="minorHAnsi" w:cstheme="minorHAnsi"/>
          <w:b/>
          <w:bCs/>
          <w:noProof/>
        </w:rPr>
        <w:t>104</w:t>
      </w:r>
      <w:r w:rsidR="00D10B90">
        <w:rPr>
          <w:rFonts w:asciiTheme="minorHAnsi" w:hAnsiTheme="minorHAnsi" w:cstheme="minorHAnsi"/>
          <w:noProof/>
        </w:rPr>
        <w:t xml:space="preserve"> </w:t>
      </w:r>
      <w:r w:rsidR="00D10B90" w:rsidRPr="00D10B90">
        <w:rPr>
          <w:rFonts w:asciiTheme="minorHAnsi" w:hAnsiTheme="minorHAnsi" w:cstheme="minorHAnsi"/>
          <w:noProof/>
        </w:rPr>
        <w:t>(25)</w:t>
      </w:r>
      <w:r w:rsidR="00D10B90">
        <w:rPr>
          <w:rFonts w:asciiTheme="minorHAnsi" w:hAnsiTheme="minorHAnsi" w:cstheme="minorHAnsi"/>
          <w:noProof/>
        </w:rPr>
        <w:t xml:space="preserve">, </w:t>
      </w:r>
      <w:r w:rsidR="00D10B90" w:rsidRPr="00D10B90">
        <w:rPr>
          <w:rFonts w:asciiTheme="minorHAnsi" w:hAnsiTheme="minorHAnsi" w:cstheme="minorHAnsi"/>
          <w:noProof/>
        </w:rPr>
        <w:t>3069</w:t>
      </w:r>
      <w:r w:rsidR="00146AC5" w:rsidRPr="0076586D">
        <w:rPr>
          <w:rFonts w:asciiTheme="minorHAnsi" w:hAnsiTheme="minorHAnsi" w:cstheme="minorHAnsi"/>
          <w:noProof/>
        </w:rPr>
        <w:t>–</w:t>
      </w:r>
      <w:r w:rsidR="00D10B90">
        <w:rPr>
          <w:rFonts w:asciiTheme="minorHAnsi" w:hAnsiTheme="minorHAnsi" w:cstheme="minorHAnsi"/>
          <w:noProof/>
        </w:rPr>
        <w:t>30</w:t>
      </w:r>
      <w:r w:rsidR="00D10B90" w:rsidRPr="00D10B90">
        <w:rPr>
          <w:rFonts w:asciiTheme="minorHAnsi" w:hAnsiTheme="minorHAnsi" w:cstheme="minorHAnsi"/>
          <w:noProof/>
        </w:rPr>
        <w:t>75</w:t>
      </w:r>
      <w:r w:rsidRPr="00471AA2">
        <w:rPr>
          <w:rFonts w:asciiTheme="minorHAnsi" w:hAnsiTheme="minorHAnsi" w:cstheme="minorHAnsi"/>
          <w:noProof/>
        </w:rPr>
        <w:t xml:space="preserve"> </w:t>
      </w:r>
      <w:r w:rsidR="009B1F5F" w:rsidRPr="009B1F5F">
        <w:rPr>
          <w:rFonts w:asciiTheme="minorHAnsi" w:hAnsiTheme="minorHAnsi" w:cstheme="minorHAnsi"/>
          <w:noProof/>
        </w:rPr>
        <w:t>(</w:t>
      </w:r>
      <w:r w:rsidRPr="00471AA2">
        <w:rPr>
          <w:rFonts w:asciiTheme="minorHAnsi" w:hAnsiTheme="minorHAnsi" w:cstheme="minorHAnsi"/>
          <w:noProof/>
        </w:rPr>
        <w:t>2001</w:t>
      </w:r>
      <w:r w:rsidR="009B1F5F" w:rsidRPr="009B1F5F">
        <w:rPr>
          <w:rFonts w:asciiTheme="minorHAnsi" w:hAnsiTheme="minorHAnsi" w:cstheme="minorHAnsi"/>
          <w:noProof/>
        </w:rPr>
        <w:t>)</w:t>
      </w:r>
      <w:r w:rsidRPr="00471AA2">
        <w:rPr>
          <w:rFonts w:asciiTheme="minorHAnsi" w:hAnsiTheme="minorHAnsi" w:cstheme="minorHAnsi"/>
          <w:noProof/>
        </w:rPr>
        <w:t>.</w:t>
      </w:r>
    </w:p>
    <w:p w14:paraId="35256E81" w14:textId="31269ABE" w:rsidR="00C52C83" w:rsidRPr="00471AA2" w:rsidRDefault="00C52C83" w:rsidP="00471AA2">
      <w:pPr>
        <w:rPr>
          <w:rFonts w:asciiTheme="minorHAnsi" w:hAnsiTheme="minorHAnsi" w:cstheme="minorHAnsi"/>
          <w:noProof/>
        </w:rPr>
      </w:pPr>
      <w:r w:rsidRPr="00471AA2">
        <w:rPr>
          <w:rFonts w:asciiTheme="minorHAnsi" w:hAnsiTheme="minorHAnsi" w:cstheme="minorHAnsi"/>
          <w:noProof/>
        </w:rPr>
        <w:t>29.</w:t>
      </w:r>
      <w:r w:rsidR="00567759">
        <w:rPr>
          <w:rFonts w:asciiTheme="minorHAnsi" w:hAnsiTheme="minorHAnsi" w:cstheme="minorHAnsi"/>
          <w:noProof/>
        </w:rPr>
        <w:t xml:space="preserve"> </w:t>
      </w:r>
      <w:r w:rsidRPr="00471AA2">
        <w:rPr>
          <w:rFonts w:asciiTheme="minorHAnsi" w:hAnsiTheme="minorHAnsi" w:cstheme="minorHAnsi"/>
          <w:noProof/>
        </w:rPr>
        <w:t>Qu, Y.</w:t>
      </w:r>
      <w:r w:rsidR="00D10B90">
        <w:rPr>
          <w:rFonts w:asciiTheme="minorHAnsi" w:hAnsiTheme="minorHAnsi" w:cstheme="minorHAnsi"/>
          <w:noProof/>
        </w:rPr>
        <w:t xml:space="preserve"> et al. </w:t>
      </w:r>
      <w:r w:rsidRPr="00471AA2">
        <w:rPr>
          <w:rFonts w:asciiTheme="minorHAnsi" w:hAnsiTheme="minorHAnsi" w:cstheme="minorHAnsi"/>
          <w:noProof/>
        </w:rPr>
        <w:t xml:space="preserve">Action potential recording and pro-arrhythmia risk analysis in human ventricular trabeculae. </w:t>
      </w:r>
      <w:r w:rsidRPr="00471AA2">
        <w:rPr>
          <w:rFonts w:asciiTheme="minorHAnsi" w:hAnsiTheme="minorHAnsi" w:cstheme="minorHAnsi"/>
          <w:i/>
          <w:iCs/>
          <w:noProof/>
        </w:rPr>
        <w:t>Frontiers in Physiology</w:t>
      </w:r>
      <w:r w:rsidRPr="00471AA2">
        <w:rPr>
          <w:rFonts w:asciiTheme="minorHAnsi" w:hAnsiTheme="minorHAnsi" w:cstheme="minorHAnsi"/>
          <w:noProof/>
        </w:rPr>
        <w:t xml:space="preserve">. </w:t>
      </w:r>
      <w:r w:rsidR="00D10B90" w:rsidRPr="007673E6">
        <w:rPr>
          <w:rFonts w:asciiTheme="minorHAnsi" w:hAnsiTheme="minorHAnsi" w:cstheme="minorHAnsi"/>
          <w:b/>
          <w:bCs/>
          <w:noProof/>
        </w:rPr>
        <w:t>5</w:t>
      </w:r>
      <w:r w:rsidR="00D10B90">
        <w:rPr>
          <w:rFonts w:asciiTheme="minorHAnsi" w:hAnsiTheme="minorHAnsi" w:cstheme="minorHAnsi"/>
          <w:noProof/>
        </w:rPr>
        <w:t xml:space="preserve"> (</w:t>
      </w:r>
      <w:r w:rsidR="00D10B90" w:rsidRPr="00D10B90">
        <w:rPr>
          <w:rFonts w:asciiTheme="minorHAnsi" w:hAnsiTheme="minorHAnsi" w:cstheme="minorHAnsi"/>
          <w:noProof/>
        </w:rPr>
        <w:t>8</w:t>
      </w:r>
      <w:r w:rsidR="00D10B90">
        <w:rPr>
          <w:rFonts w:asciiTheme="minorHAnsi" w:hAnsiTheme="minorHAnsi" w:cstheme="minorHAnsi"/>
          <w:noProof/>
        </w:rPr>
        <w:t xml:space="preserve">), </w:t>
      </w:r>
      <w:r w:rsidR="00D10B90" w:rsidRPr="00D10B90">
        <w:rPr>
          <w:rFonts w:asciiTheme="minorHAnsi" w:hAnsiTheme="minorHAnsi" w:cstheme="minorHAnsi"/>
          <w:noProof/>
        </w:rPr>
        <w:t>1109</w:t>
      </w:r>
      <w:r w:rsidRPr="00471AA2">
        <w:rPr>
          <w:rFonts w:asciiTheme="minorHAnsi" w:hAnsiTheme="minorHAnsi" w:cstheme="minorHAnsi"/>
          <w:noProof/>
        </w:rPr>
        <w:t xml:space="preserve"> </w:t>
      </w:r>
      <w:r w:rsidR="009B1F5F" w:rsidRPr="009B1F5F">
        <w:rPr>
          <w:rFonts w:asciiTheme="minorHAnsi" w:hAnsiTheme="minorHAnsi" w:cstheme="minorHAnsi"/>
          <w:noProof/>
        </w:rPr>
        <w:t>(</w:t>
      </w:r>
      <w:r w:rsidRPr="00471AA2">
        <w:rPr>
          <w:rFonts w:asciiTheme="minorHAnsi" w:hAnsiTheme="minorHAnsi" w:cstheme="minorHAnsi"/>
          <w:noProof/>
        </w:rPr>
        <w:t>2018</w:t>
      </w:r>
      <w:r w:rsidR="009B1F5F" w:rsidRPr="009B1F5F">
        <w:rPr>
          <w:rFonts w:asciiTheme="minorHAnsi" w:hAnsiTheme="minorHAnsi" w:cstheme="minorHAnsi"/>
          <w:noProof/>
        </w:rPr>
        <w:t>)</w:t>
      </w:r>
      <w:r w:rsidRPr="00471AA2">
        <w:rPr>
          <w:rFonts w:asciiTheme="minorHAnsi" w:hAnsiTheme="minorHAnsi" w:cstheme="minorHAnsi"/>
          <w:noProof/>
        </w:rPr>
        <w:t>.</w:t>
      </w:r>
    </w:p>
    <w:p w14:paraId="780D2A18" w14:textId="172FD18A" w:rsidR="00C52C83" w:rsidRPr="00471AA2" w:rsidRDefault="00C52C83" w:rsidP="00471AA2">
      <w:pPr>
        <w:rPr>
          <w:rFonts w:asciiTheme="minorHAnsi" w:hAnsiTheme="minorHAnsi" w:cstheme="minorHAnsi"/>
          <w:noProof/>
        </w:rPr>
      </w:pPr>
      <w:r w:rsidRPr="00471AA2">
        <w:rPr>
          <w:rFonts w:asciiTheme="minorHAnsi" w:hAnsiTheme="minorHAnsi" w:cstheme="minorHAnsi"/>
          <w:noProof/>
        </w:rPr>
        <w:t>30.</w:t>
      </w:r>
      <w:r w:rsidR="00567759">
        <w:rPr>
          <w:rFonts w:asciiTheme="minorHAnsi" w:hAnsiTheme="minorHAnsi" w:cstheme="minorHAnsi"/>
          <w:noProof/>
        </w:rPr>
        <w:t xml:space="preserve"> </w:t>
      </w:r>
      <w:r w:rsidRPr="00471AA2">
        <w:rPr>
          <w:rFonts w:asciiTheme="minorHAnsi" w:hAnsiTheme="minorHAnsi" w:cstheme="minorHAnsi"/>
          <w:noProof/>
        </w:rPr>
        <w:t>Franz, M</w:t>
      </w:r>
      <w:r w:rsidR="00D10B90">
        <w:rPr>
          <w:rFonts w:asciiTheme="minorHAnsi" w:hAnsiTheme="minorHAnsi" w:cstheme="minorHAnsi"/>
          <w:noProof/>
        </w:rPr>
        <w:t xml:space="preserve">. </w:t>
      </w:r>
      <w:r w:rsidRPr="00471AA2">
        <w:rPr>
          <w:rFonts w:asciiTheme="minorHAnsi" w:hAnsiTheme="minorHAnsi" w:cstheme="minorHAnsi"/>
          <w:noProof/>
        </w:rPr>
        <w:t>R., Swerdlow, C</w:t>
      </w:r>
      <w:r w:rsidR="00D10B90">
        <w:rPr>
          <w:rFonts w:asciiTheme="minorHAnsi" w:hAnsiTheme="minorHAnsi" w:cstheme="minorHAnsi"/>
          <w:noProof/>
        </w:rPr>
        <w:t xml:space="preserve">. </w:t>
      </w:r>
      <w:r w:rsidRPr="00471AA2">
        <w:rPr>
          <w:rFonts w:asciiTheme="minorHAnsi" w:hAnsiTheme="minorHAnsi" w:cstheme="minorHAnsi"/>
          <w:noProof/>
        </w:rPr>
        <w:t>D., Liem, L</w:t>
      </w:r>
      <w:r w:rsidR="00D10B90">
        <w:rPr>
          <w:rFonts w:asciiTheme="minorHAnsi" w:hAnsiTheme="minorHAnsi" w:cstheme="minorHAnsi"/>
          <w:noProof/>
        </w:rPr>
        <w:t xml:space="preserve">. </w:t>
      </w:r>
      <w:r w:rsidRPr="00471AA2">
        <w:rPr>
          <w:rFonts w:asciiTheme="minorHAnsi" w:hAnsiTheme="minorHAnsi" w:cstheme="minorHAnsi"/>
          <w:noProof/>
        </w:rPr>
        <w:t xml:space="preserve">B., Schaefer, J. Cycle length dependence of human action potential duration in vivo. Effects of single extrastimuli, sudden sustained rate acceleration and deceleration, and different steady-state frequencies. </w:t>
      </w:r>
      <w:r w:rsidRPr="00471AA2">
        <w:rPr>
          <w:rFonts w:asciiTheme="minorHAnsi" w:hAnsiTheme="minorHAnsi" w:cstheme="minorHAnsi"/>
          <w:i/>
          <w:iCs/>
          <w:noProof/>
        </w:rPr>
        <w:t>Journal of Clinical Investigation</w:t>
      </w:r>
      <w:r w:rsidRPr="00471AA2">
        <w:rPr>
          <w:rFonts w:asciiTheme="minorHAnsi" w:hAnsiTheme="minorHAnsi" w:cstheme="minorHAnsi"/>
          <w:noProof/>
        </w:rPr>
        <w:t xml:space="preserve">. </w:t>
      </w:r>
      <w:r w:rsidR="00D10B90" w:rsidRPr="007673E6">
        <w:rPr>
          <w:rFonts w:asciiTheme="minorHAnsi" w:hAnsiTheme="minorHAnsi" w:cstheme="minorHAnsi"/>
          <w:b/>
          <w:bCs/>
          <w:noProof/>
        </w:rPr>
        <w:t>82</w:t>
      </w:r>
      <w:r w:rsidR="00D10B90">
        <w:rPr>
          <w:rFonts w:asciiTheme="minorHAnsi" w:hAnsiTheme="minorHAnsi" w:cstheme="minorHAnsi"/>
          <w:noProof/>
        </w:rPr>
        <w:t xml:space="preserve"> </w:t>
      </w:r>
      <w:r w:rsidR="00D10B90" w:rsidRPr="00D10B90">
        <w:rPr>
          <w:rFonts w:asciiTheme="minorHAnsi" w:hAnsiTheme="minorHAnsi" w:cstheme="minorHAnsi"/>
          <w:noProof/>
        </w:rPr>
        <w:t>(3)</w:t>
      </w:r>
      <w:r w:rsidR="00D10B90">
        <w:rPr>
          <w:rFonts w:asciiTheme="minorHAnsi" w:hAnsiTheme="minorHAnsi" w:cstheme="minorHAnsi"/>
          <w:noProof/>
        </w:rPr>
        <w:t xml:space="preserve">, </w:t>
      </w:r>
      <w:r w:rsidR="00D10B90" w:rsidRPr="00D10B90">
        <w:rPr>
          <w:rFonts w:asciiTheme="minorHAnsi" w:hAnsiTheme="minorHAnsi" w:cstheme="minorHAnsi"/>
          <w:noProof/>
        </w:rPr>
        <w:t>972</w:t>
      </w:r>
      <w:r w:rsidR="00146AC5" w:rsidRPr="00151895">
        <w:rPr>
          <w:rFonts w:asciiTheme="minorHAnsi" w:hAnsiTheme="minorHAnsi" w:cstheme="minorHAnsi"/>
          <w:noProof/>
        </w:rPr>
        <w:t>–</w:t>
      </w:r>
      <w:r w:rsidR="00D10B90">
        <w:rPr>
          <w:rFonts w:asciiTheme="minorHAnsi" w:hAnsiTheme="minorHAnsi" w:cstheme="minorHAnsi"/>
          <w:noProof/>
        </w:rPr>
        <w:t>97</w:t>
      </w:r>
      <w:r w:rsidR="00D10B90" w:rsidRPr="00D10B90">
        <w:rPr>
          <w:rFonts w:asciiTheme="minorHAnsi" w:hAnsiTheme="minorHAnsi" w:cstheme="minorHAnsi"/>
          <w:noProof/>
        </w:rPr>
        <w:t>9</w:t>
      </w:r>
      <w:r w:rsidRPr="00471AA2">
        <w:rPr>
          <w:rFonts w:asciiTheme="minorHAnsi" w:hAnsiTheme="minorHAnsi" w:cstheme="minorHAnsi"/>
          <w:noProof/>
        </w:rPr>
        <w:t xml:space="preserve"> </w:t>
      </w:r>
      <w:r w:rsidR="009B1F5F" w:rsidRPr="009B1F5F">
        <w:rPr>
          <w:rFonts w:asciiTheme="minorHAnsi" w:hAnsiTheme="minorHAnsi" w:cstheme="minorHAnsi"/>
          <w:noProof/>
        </w:rPr>
        <w:t>(</w:t>
      </w:r>
      <w:r w:rsidRPr="00471AA2">
        <w:rPr>
          <w:rFonts w:asciiTheme="minorHAnsi" w:hAnsiTheme="minorHAnsi" w:cstheme="minorHAnsi"/>
          <w:noProof/>
        </w:rPr>
        <w:t>1988</w:t>
      </w:r>
      <w:r w:rsidR="009B1F5F" w:rsidRPr="009B1F5F">
        <w:rPr>
          <w:rFonts w:asciiTheme="minorHAnsi" w:hAnsiTheme="minorHAnsi" w:cstheme="minorHAnsi"/>
          <w:noProof/>
        </w:rPr>
        <w:t>)</w:t>
      </w:r>
      <w:r w:rsidRPr="00471AA2">
        <w:rPr>
          <w:rFonts w:asciiTheme="minorHAnsi" w:hAnsiTheme="minorHAnsi" w:cstheme="minorHAnsi"/>
          <w:noProof/>
        </w:rPr>
        <w:t>.</w:t>
      </w:r>
    </w:p>
    <w:p w14:paraId="2C14D5C1" w14:textId="5D0C56A0" w:rsidR="00C52C83" w:rsidRPr="00471AA2" w:rsidRDefault="00C52C83" w:rsidP="00471AA2">
      <w:pPr>
        <w:rPr>
          <w:rFonts w:asciiTheme="minorHAnsi" w:hAnsiTheme="minorHAnsi" w:cstheme="minorHAnsi"/>
          <w:noProof/>
        </w:rPr>
      </w:pPr>
      <w:r w:rsidRPr="00471AA2">
        <w:rPr>
          <w:rFonts w:asciiTheme="minorHAnsi" w:hAnsiTheme="minorHAnsi" w:cstheme="minorHAnsi"/>
          <w:noProof/>
        </w:rPr>
        <w:t>31.</w:t>
      </w:r>
      <w:r w:rsidR="00567759">
        <w:rPr>
          <w:rFonts w:asciiTheme="minorHAnsi" w:hAnsiTheme="minorHAnsi" w:cstheme="minorHAnsi"/>
          <w:noProof/>
        </w:rPr>
        <w:t xml:space="preserve"> </w:t>
      </w:r>
      <w:r w:rsidRPr="00471AA2">
        <w:rPr>
          <w:rFonts w:asciiTheme="minorHAnsi" w:hAnsiTheme="minorHAnsi" w:cstheme="minorHAnsi"/>
          <w:noProof/>
        </w:rPr>
        <w:t>Lou, Q.</w:t>
      </w:r>
      <w:r w:rsidR="00D10B90">
        <w:rPr>
          <w:rFonts w:asciiTheme="minorHAnsi" w:hAnsiTheme="minorHAnsi" w:cstheme="minorHAnsi"/>
          <w:noProof/>
        </w:rPr>
        <w:t xml:space="preserve"> et al.</w:t>
      </w:r>
      <w:r w:rsidRPr="00471AA2">
        <w:rPr>
          <w:rFonts w:asciiTheme="minorHAnsi" w:hAnsiTheme="minorHAnsi" w:cstheme="minorHAnsi"/>
          <w:noProof/>
        </w:rPr>
        <w:t xml:space="preserve"> Transmural heterogeneity and remodeling of ventricular excitation- contraction coupling in human heart failure. </w:t>
      </w:r>
      <w:r w:rsidRPr="00471AA2">
        <w:rPr>
          <w:rFonts w:asciiTheme="minorHAnsi" w:hAnsiTheme="minorHAnsi" w:cstheme="minorHAnsi"/>
          <w:i/>
          <w:iCs/>
          <w:noProof/>
        </w:rPr>
        <w:t>Circulation</w:t>
      </w:r>
      <w:r w:rsidRPr="00471AA2">
        <w:rPr>
          <w:rFonts w:asciiTheme="minorHAnsi" w:hAnsiTheme="minorHAnsi" w:cstheme="minorHAnsi"/>
          <w:noProof/>
        </w:rPr>
        <w:t xml:space="preserve">. </w:t>
      </w:r>
      <w:r w:rsidR="00D10B90" w:rsidRPr="007673E6">
        <w:rPr>
          <w:rFonts w:asciiTheme="minorHAnsi" w:hAnsiTheme="minorHAnsi" w:cstheme="minorHAnsi"/>
          <w:b/>
          <w:bCs/>
          <w:noProof/>
        </w:rPr>
        <w:t>123</w:t>
      </w:r>
      <w:r w:rsidR="00D10B90">
        <w:rPr>
          <w:rFonts w:asciiTheme="minorHAnsi" w:hAnsiTheme="minorHAnsi" w:cstheme="minorHAnsi"/>
          <w:noProof/>
        </w:rPr>
        <w:t xml:space="preserve"> </w:t>
      </w:r>
      <w:r w:rsidR="00D10B90" w:rsidRPr="00D10B90">
        <w:rPr>
          <w:rFonts w:asciiTheme="minorHAnsi" w:hAnsiTheme="minorHAnsi" w:cstheme="minorHAnsi"/>
          <w:noProof/>
        </w:rPr>
        <w:t>(17)</w:t>
      </w:r>
      <w:r w:rsidR="00D10B90">
        <w:rPr>
          <w:rFonts w:asciiTheme="minorHAnsi" w:hAnsiTheme="minorHAnsi" w:cstheme="minorHAnsi"/>
          <w:noProof/>
        </w:rPr>
        <w:t xml:space="preserve">, </w:t>
      </w:r>
      <w:r w:rsidR="00D10B90" w:rsidRPr="00D10B90">
        <w:rPr>
          <w:rFonts w:asciiTheme="minorHAnsi" w:hAnsiTheme="minorHAnsi" w:cstheme="minorHAnsi"/>
          <w:noProof/>
        </w:rPr>
        <w:t>1881</w:t>
      </w:r>
      <w:r w:rsidR="00146AC5" w:rsidRPr="00151895">
        <w:rPr>
          <w:rFonts w:asciiTheme="minorHAnsi" w:hAnsiTheme="minorHAnsi" w:cstheme="minorHAnsi"/>
          <w:noProof/>
        </w:rPr>
        <w:t>–</w:t>
      </w:r>
      <w:r w:rsidR="00D10B90">
        <w:rPr>
          <w:rFonts w:asciiTheme="minorHAnsi" w:hAnsiTheme="minorHAnsi" w:cstheme="minorHAnsi"/>
          <w:noProof/>
        </w:rPr>
        <w:t>18</w:t>
      </w:r>
      <w:r w:rsidR="00D10B90" w:rsidRPr="00D10B90">
        <w:rPr>
          <w:rFonts w:asciiTheme="minorHAnsi" w:hAnsiTheme="minorHAnsi" w:cstheme="minorHAnsi"/>
          <w:noProof/>
        </w:rPr>
        <w:t>90</w:t>
      </w:r>
      <w:r w:rsidRPr="00471AA2">
        <w:rPr>
          <w:rFonts w:asciiTheme="minorHAnsi" w:hAnsiTheme="minorHAnsi" w:cstheme="minorHAnsi"/>
          <w:noProof/>
        </w:rPr>
        <w:t xml:space="preserve"> </w:t>
      </w:r>
      <w:r w:rsidR="009B1F5F" w:rsidRPr="009B1F5F">
        <w:rPr>
          <w:rFonts w:asciiTheme="minorHAnsi" w:hAnsiTheme="minorHAnsi" w:cstheme="minorHAnsi"/>
          <w:noProof/>
        </w:rPr>
        <w:t>(</w:t>
      </w:r>
      <w:r w:rsidRPr="00471AA2">
        <w:rPr>
          <w:rFonts w:asciiTheme="minorHAnsi" w:hAnsiTheme="minorHAnsi" w:cstheme="minorHAnsi"/>
          <w:noProof/>
        </w:rPr>
        <w:t>2011</w:t>
      </w:r>
      <w:r w:rsidR="009B1F5F" w:rsidRPr="009B1F5F">
        <w:rPr>
          <w:rFonts w:asciiTheme="minorHAnsi" w:hAnsiTheme="minorHAnsi" w:cstheme="minorHAnsi"/>
          <w:noProof/>
        </w:rPr>
        <w:t>)</w:t>
      </w:r>
      <w:r w:rsidRPr="00471AA2">
        <w:rPr>
          <w:rFonts w:asciiTheme="minorHAnsi" w:hAnsiTheme="minorHAnsi" w:cstheme="minorHAnsi"/>
          <w:noProof/>
        </w:rPr>
        <w:t>.</w:t>
      </w:r>
      <w:bookmarkStart w:id="69" w:name="_GoBack"/>
      <w:bookmarkEnd w:id="69"/>
    </w:p>
    <w:p w14:paraId="7499773D" w14:textId="1EF3640A" w:rsidR="5A8CE0F4" w:rsidRPr="00471AA2" w:rsidRDefault="00CB1A38" w:rsidP="00471AA2">
      <w:pPr>
        <w:rPr>
          <w:rFonts w:asciiTheme="minorHAnsi" w:hAnsiTheme="minorHAnsi" w:cstheme="minorHAnsi"/>
          <w:color w:val="808080" w:themeColor="text1" w:themeTint="7F"/>
        </w:rPr>
      </w:pPr>
      <w:r w:rsidRPr="00471AA2">
        <w:rPr>
          <w:rFonts w:asciiTheme="minorHAnsi" w:hAnsiTheme="minorHAnsi" w:cstheme="minorHAnsi"/>
          <w:color w:val="808080" w:themeColor="text1" w:themeTint="7F"/>
        </w:rPr>
        <w:fldChar w:fldCharType="end"/>
      </w:r>
    </w:p>
    <w:sectPr w:rsidR="5A8CE0F4" w:rsidRPr="00471AA2" w:rsidSect="00471AA2">
      <w:head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7730F" w14:textId="77777777" w:rsidR="00DF1C49" w:rsidRDefault="00DF1C49" w:rsidP="00621C4E">
      <w:r>
        <w:separator/>
      </w:r>
    </w:p>
  </w:endnote>
  <w:endnote w:type="continuationSeparator" w:id="0">
    <w:p w14:paraId="2B5FBBAE" w14:textId="77777777" w:rsidR="00DF1C49" w:rsidRDefault="00DF1C4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67759" w:rsidRDefault="0056775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C83F8" w14:textId="77777777" w:rsidR="00DF1C49" w:rsidRDefault="00DF1C49" w:rsidP="00621C4E">
      <w:r>
        <w:separator/>
      </w:r>
    </w:p>
  </w:footnote>
  <w:footnote w:type="continuationSeparator" w:id="0">
    <w:p w14:paraId="17AF8612" w14:textId="77777777" w:rsidR="00DF1C49" w:rsidRDefault="00DF1C4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567759" w:rsidRPr="006F06E4" w:rsidRDefault="00567759"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6F88D50" w:rsidR="00567759" w:rsidRPr="006F06E4" w:rsidRDefault="00567759" w:rsidP="0091298A">
    <w:pPr>
      <w:pStyle w:val="Header"/>
      <w:tabs>
        <w:tab w:val="left" w:pos="692"/>
      </w:tabs>
      <w:jc w:val="left"/>
      <w:rPr>
        <w:b/>
        <w:color w:val="1F497D"/>
        <w:sz w:val="32"/>
        <w:szCs w:val="32"/>
      </w:rPr>
    </w:pPr>
    <w:r>
      <w:rPr>
        <w:b/>
        <w:color w:val="1F497D"/>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467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3B023D"/>
    <w:multiLevelType w:val="hybridMultilevel"/>
    <w:tmpl w:val="313A07D0"/>
    <w:lvl w:ilvl="0" w:tplc="66880FAA">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374A3"/>
    <w:multiLevelType w:val="multilevel"/>
    <w:tmpl w:val="C1AEA7F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3A01185"/>
    <w:multiLevelType w:val="hybridMultilevel"/>
    <w:tmpl w:val="CCAA2642"/>
    <w:lvl w:ilvl="0" w:tplc="B03445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25AB8"/>
    <w:multiLevelType w:val="multilevel"/>
    <w:tmpl w:val="2234A60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B0A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E081C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4E2DF0"/>
    <w:multiLevelType w:val="multilevel"/>
    <w:tmpl w:val="A82C0E72"/>
    <w:lvl w:ilvl="0">
      <w:start w:val="1"/>
      <w:numFmt w:val="decimal"/>
      <w:lvlText w:val="%1."/>
      <w:lvlJc w:val="left"/>
      <w:pPr>
        <w:ind w:left="360" w:hanging="360"/>
      </w:pPr>
    </w:lvl>
    <w:lvl w:ilvl="1">
      <w:start w:val="1"/>
      <w:numFmt w:val="decimal"/>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28765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72B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53F81"/>
    <w:multiLevelType w:val="multilevel"/>
    <w:tmpl w:val="FCF610B2"/>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DC630F"/>
    <w:multiLevelType w:val="multilevel"/>
    <w:tmpl w:val="02BC3D3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6A47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51F035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9443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7551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31"/>
  </w:num>
  <w:num w:numId="3">
    <w:abstractNumId w:val="7"/>
  </w:num>
  <w:num w:numId="4">
    <w:abstractNumId w:val="29"/>
  </w:num>
  <w:num w:numId="5">
    <w:abstractNumId w:val="16"/>
  </w:num>
  <w:num w:numId="6">
    <w:abstractNumId w:val="27"/>
  </w:num>
  <w:num w:numId="7">
    <w:abstractNumId w:val="0"/>
  </w:num>
  <w:num w:numId="8">
    <w:abstractNumId w:val="18"/>
  </w:num>
  <w:num w:numId="9">
    <w:abstractNumId w:val="20"/>
  </w:num>
  <w:num w:numId="10">
    <w:abstractNumId w:val="30"/>
  </w:num>
  <w:num w:numId="11">
    <w:abstractNumId w:val="35"/>
  </w:num>
  <w:num w:numId="12">
    <w:abstractNumId w:val="3"/>
  </w:num>
  <w:num w:numId="13">
    <w:abstractNumId w:val="32"/>
  </w:num>
  <w:num w:numId="14">
    <w:abstractNumId w:val="39"/>
  </w:num>
  <w:num w:numId="15">
    <w:abstractNumId w:val="23"/>
  </w:num>
  <w:num w:numId="16">
    <w:abstractNumId w:val="15"/>
  </w:num>
  <w:num w:numId="17">
    <w:abstractNumId w:val="33"/>
  </w:num>
  <w:num w:numId="18">
    <w:abstractNumId w:val="24"/>
  </w:num>
  <w:num w:numId="19">
    <w:abstractNumId w:val="37"/>
  </w:num>
  <w:num w:numId="20">
    <w:abstractNumId w:val="4"/>
  </w:num>
  <w:num w:numId="21">
    <w:abstractNumId w:val="38"/>
  </w:num>
  <w:num w:numId="22">
    <w:abstractNumId w:val="36"/>
  </w:num>
  <w:num w:numId="23">
    <w:abstractNumId w:val="25"/>
  </w:num>
  <w:num w:numId="24">
    <w:abstractNumId w:val="40"/>
  </w:num>
  <w:num w:numId="25">
    <w:abstractNumId w:val="11"/>
  </w:num>
  <w:num w:numId="26">
    <w:abstractNumId w:val="13"/>
  </w:num>
  <w:num w:numId="27">
    <w:abstractNumId w:val="12"/>
  </w:num>
  <w:num w:numId="28">
    <w:abstractNumId w:val="1"/>
  </w:num>
  <w:num w:numId="29">
    <w:abstractNumId w:val="10"/>
  </w:num>
  <w:num w:numId="30">
    <w:abstractNumId w:val="22"/>
  </w:num>
  <w:num w:numId="31">
    <w:abstractNumId w:val="17"/>
  </w:num>
  <w:num w:numId="32">
    <w:abstractNumId w:val="26"/>
  </w:num>
  <w:num w:numId="33">
    <w:abstractNumId w:val="28"/>
  </w:num>
  <w:num w:numId="34">
    <w:abstractNumId w:val="34"/>
  </w:num>
  <w:num w:numId="35">
    <w:abstractNumId w:val="14"/>
  </w:num>
  <w:num w:numId="36">
    <w:abstractNumId w:val="5"/>
  </w:num>
  <w:num w:numId="37">
    <w:abstractNumId w:val="6"/>
  </w:num>
  <w:num w:numId="38">
    <w:abstractNumId w:val="19"/>
  </w:num>
  <w:num w:numId="39">
    <w:abstractNumId w:val="9"/>
  </w:num>
  <w:num w:numId="40">
    <w:abstractNumId w:val="21"/>
  </w:num>
  <w:num w:numId="41">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BF5"/>
    <w:rsid w:val="00004A86"/>
    <w:rsid w:val="00005815"/>
    <w:rsid w:val="0000663B"/>
    <w:rsid w:val="00007DBC"/>
    <w:rsid w:val="00007EA1"/>
    <w:rsid w:val="000100F0"/>
    <w:rsid w:val="000112DC"/>
    <w:rsid w:val="00011A19"/>
    <w:rsid w:val="000129B2"/>
    <w:rsid w:val="00012FF9"/>
    <w:rsid w:val="0001389C"/>
    <w:rsid w:val="00014314"/>
    <w:rsid w:val="00017B1E"/>
    <w:rsid w:val="00021434"/>
    <w:rsid w:val="00021774"/>
    <w:rsid w:val="00021DF3"/>
    <w:rsid w:val="00023869"/>
    <w:rsid w:val="00024598"/>
    <w:rsid w:val="00032769"/>
    <w:rsid w:val="0003311E"/>
    <w:rsid w:val="000337F6"/>
    <w:rsid w:val="00037B58"/>
    <w:rsid w:val="00042745"/>
    <w:rsid w:val="000473A4"/>
    <w:rsid w:val="00050001"/>
    <w:rsid w:val="00051B73"/>
    <w:rsid w:val="000527D8"/>
    <w:rsid w:val="000546E1"/>
    <w:rsid w:val="00060ABE"/>
    <w:rsid w:val="00060F67"/>
    <w:rsid w:val="00061A50"/>
    <w:rsid w:val="0006361B"/>
    <w:rsid w:val="00064104"/>
    <w:rsid w:val="00064AB0"/>
    <w:rsid w:val="000652E3"/>
    <w:rsid w:val="00066025"/>
    <w:rsid w:val="000701D1"/>
    <w:rsid w:val="00073126"/>
    <w:rsid w:val="00074F06"/>
    <w:rsid w:val="00080A20"/>
    <w:rsid w:val="0008120B"/>
    <w:rsid w:val="00082796"/>
    <w:rsid w:val="00082DF4"/>
    <w:rsid w:val="00084943"/>
    <w:rsid w:val="00085C5B"/>
    <w:rsid w:val="00087C0A"/>
    <w:rsid w:val="00093BC4"/>
    <w:rsid w:val="0009600A"/>
    <w:rsid w:val="00097929"/>
    <w:rsid w:val="000A1E80"/>
    <w:rsid w:val="000A3B70"/>
    <w:rsid w:val="000A5153"/>
    <w:rsid w:val="000B0388"/>
    <w:rsid w:val="000B04AA"/>
    <w:rsid w:val="000B10AE"/>
    <w:rsid w:val="000B30BF"/>
    <w:rsid w:val="000B566B"/>
    <w:rsid w:val="000B6526"/>
    <w:rsid w:val="000B662E"/>
    <w:rsid w:val="000B7294"/>
    <w:rsid w:val="000B75D0"/>
    <w:rsid w:val="000C1CF8"/>
    <w:rsid w:val="000C49CF"/>
    <w:rsid w:val="000C52E9"/>
    <w:rsid w:val="000C5CDC"/>
    <w:rsid w:val="000C65DC"/>
    <w:rsid w:val="000C66F3"/>
    <w:rsid w:val="000C6900"/>
    <w:rsid w:val="000D0F93"/>
    <w:rsid w:val="000D31E8"/>
    <w:rsid w:val="000D4535"/>
    <w:rsid w:val="000D51F6"/>
    <w:rsid w:val="000D76E4"/>
    <w:rsid w:val="000E0953"/>
    <w:rsid w:val="000E131C"/>
    <w:rsid w:val="000E3816"/>
    <w:rsid w:val="000E4F77"/>
    <w:rsid w:val="000F17F2"/>
    <w:rsid w:val="000F265C"/>
    <w:rsid w:val="000F39D7"/>
    <w:rsid w:val="000F3AFA"/>
    <w:rsid w:val="000F5712"/>
    <w:rsid w:val="000F6611"/>
    <w:rsid w:val="000F7E22"/>
    <w:rsid w:val="00103907"/>
    <w:rsid w:val="001104F3"/>
    <w:rsid w:val="00111F44"/>
    <w:rsid w:val="00112EEB"/>
    <w:rsid w:val="001135CF"/>
    <w:rsid w:val="001173FF"/>
    <w:rsid w:val="00124BBB"/>
    <w:rsid w:val="00125316"/>
    <w:rsid w:val="0012563A"/>
    <w:rsid w:val="001264DE"/>
    <w:rsid w:val="001313A7"/>
    <w:rsid w:val="0013276F"/>
    <w:rsid w:val="0013621E"/>
    <w:rsid w:val="0013642E"/>
    <w:rsid w:val="00146AC5"/>
    <w:rsid w:val="00151895"/>
    <w:rsid w:val="00152377"/>
    <w:rsid w:val="00152A23"/>
    <w:rsid w:val="00153193"/>
    <w:rsid w:val="00160482"/>
    <w:rsid w:val="00162CB7"/>
    <w:rsid w:val="00166507"/>
    <w:rsid w:val="00170A09"/>
    <w:rsid w:val="00171E5B"/>
    <w:rsid w:val="00171F94"/>
    <w:rsid w:val="00175D4E"/>
    <w:rsid w:val="0017668A"/>
    <w:rsid w:val="001766FE"/>
    <w:rsid w:val="001771E7"/>
    <w:rsid w:val="00187F5E"/>
    <w:rsid w:val="001911FF"/>
    <w:rsid w:val="00192006"/>
    <w:rsid w:val="00193180"/>
    <w:rsid w:val="00193E63"/>
    <w:rsid w:val="00196792"/>
    <w:rsid w:val="001A180A"/>
    <w:rsid w:val="001A1835"/>
    <w:rsid w:val="001B1519"/>
    <w:rsid w:val="001B2E2D"/>
    <w:rsid w:val="001B5CD2"/>
    <w:rsid w:val="001B7499"/>
    <w:rsid w:val="001C0B7A"/>
    <w:rsid w:val="001C0BEE"/>
    <w:rsid w:val="001C1E49"/>
    <w:rsid w:val="001C2A98"/>
    <w:rsid w:val="001C3698"/>
    <w:rsid w:val="001D3D7D"/>
    <w:rsid w:val="001D3FFF"/>
    <w:rsid w:val="001D4CE5"/>
    <w:rsid w:val="001D625F"/>
    <w:rsid w:val="001D68A4"/>
    <w:rsid w:val="001D7576"/>
    <w:rsid w:val="001E0E3F"/>
    <w:rsid w:val="001E14A0"/>
    <w:rsid w:val="001E1F56"/>
    <w:rsid w:val="001E65CD"/>
    <w:rsid w:val="001E7376"/>
    <w:rsid w:val="001E7474"/>
    <w:rsid w:val="001F225C"/>
    <w:rsid w:val="001F24EA"/>
    <w:rsid w:val="001F58DD"/>
    <w:rsid w:val="00201CFA"/>
    <w:rsid w:val="0020220D"/>
    <w:rsid w:val="00202448"/>
    <w:rsid w:val="00202D15"/>
    <w:rsid w:val="00203DE6"/>
    <w:rsid w:val="00204167"/>
    <w:rsid w:val="00205FCC"/>
    <w:rsid w:val="00212EAE"/>
    <w:rsid w:val="00213BB5"/>
    <w:rsid w:val="00214BEE"/>
    <w:rsid w:val="0021651A"/>
    <w:rsid w:val="00217251"/>
    <w:rsid w:val="002205B8"/>
    <w:rsid w:val="0022060A"/>
    <w:rsid w:val="00220E8F"/>
    <w:rsid w:val="002227D4"/>
    <w:rsid w:val="0022321C"/>
    <w:rsid w:val="0022493C"/>
    <w:rsid w:val="00225720"/>
    <w:rsid w:val="002259E5"/>
    <w:rsid w:val="00226140"/>
    <w:rsid w:val="002269D1"/>
    <w:rsid w:val="002274F3"/>
    <w:rsid w:val="00227C8B"/>
    <w:rsid w:val="0023094C"/>
    <w:rsid w:val="00230FD5"/>
    <w:rsid w:val="00234BE3"/>
    <w:rsid w:val="00235A90"/>
    <w:rsid w:val="00237113"/>
    <w:rsid w:val="00241761"/>
    <w:rsid w:val="00241E48"/>
    <w:rsid w:val="0024214E"/>
    <w:rsid w:val="00242623"/>
    <w:rsid w:val="00250558"/>
    <w:rsid w:val="002523BB"/>
    <w:rsid w:val="00255599"/>
    <w:rsid w:val="00255B62"/>
    <w:rsid w:val="00260652"/>
    <w:rsid w:val="00260A2A"/>
    <w:rsid w:val="00261CBA"/>
    <w:rsid w:val="00261F25"/>
    <w:rsid w:val="00262B80"/>
    <w:rsid w:val="002648A9"/>
    <w:rsid w:val="0026536F"/>
    <w:rsid w:val="0026553C"/>
    <w:rsid w:val="00267DD5"/>
    <w:rsid w:val="002704D7"/>
    <w:rsid w:val="00274A0A"/>
    <w:rsid w:val="00277593"/>
    <w:rsid w:val="00280909"/>
    <w:rsid w:val="00280918"/>
    <w:rsid w:val="00282036"/>
    <w:rsid w:val="00282AF6"/>
    <w:rsid w:val="0028596A"/>
    <w:rsid w:val="00286819"/>
    <w:rsid w:val="00287085"/>
    <w:rsid w:val="00290AF9"/>
    <w:rsid w:val="00293800"/>
    <w:rsid w:val="002967CF"/>
    <w:rsid w:val="00296B90"/>
    <w:rsid w:val="00296FF7"/>
    <w:rsid w:val="00297788"/>
    <w:rsid w:val="002A3318"/>
    <w:rsid w:val="002A351B"/>
    <w:rsid w:val="002A484B"/>
    <w:rsid w:val="002A64A6"/>
    <w:rsid w:val="002B3301"/>
    <w:rsid w:val="002B6E54"/>
    <w:rsid w:val="002C47D4"/>
    <w:rsid w:val="002C550E"/>
    <w:rsid w:val="002C75FE"/>
    <w:rsid w:val="002C7612"/>
    <w:rsid w:val="002D0487"/>
    <w:rsid w:val="002D0F38"/>
    <w:rsid w:val="002D77E3"/>
    <w:rsid w:val="002E1D78"/>
    <w:rsid w:val="002F06B8"/>
    <w:rsid w:val="002F2859"/>
    <w:rsid w:val="002F31CB"/>
    <w:rsid w:val="002F6E3C"/>
    <w:rsid w:val="0030117D"/>
    <w:rsid w:val="00301F30"/>
    <w:rsid w:val="003038FD"/>
    <w:rsid w:val="00303C87"/>
    <w:rsid w:val="003108E5"/>
    <w:rsid w:val="003120CB"/>
    <w:rsid w:val="003125C0"/>
    <w:rsid w:val="00312F8C"/>
    <w:rsid w:val="0031313A"/>
    <w:rsid w:val="003164D9"/>
    <w:rsid w:val="00320153"/>
    <w:rsid w:val="00320367"/>
    <w:rsid w:val="00322871"/>
    <w:rsid w:val="003253ED"/>
    <w:rsid w:val="00326FB3"/>
    <w:rsid w:val="00327AF0"/>
    <w:rsid w:val="003306D3"/>
    <w:rsid w:val="00331588"/>
    <w:rsid w:val="003316D4"/>
    <w:rsid w:val="00333822"/>
    <w:rsid w:val="0033602F"/>
    <w:rsid w:val="00336715"/>
    <w:rsid w:val="00340DFD"/>
    <w:rsid w:val="00341EC4"/>
    <w:rsid w:val="00344954"/>
    <w:rsid w:val="00350CD7"/>
    <w:rsid w:val="00352549"/>
    <w:rsid w:val="00356172"/>
    <w:rsid w:val="00360C17"/>
    <w:rsid w:val="003621C6"/>
    <w:rsid w:val="003622B8"/>
    <w:rsid w:val="00364380"/>
    <w:rsid w:val="00366B76"/>
    <w:rsid w:val="00367372"/>
    <w:rsid w:val="00367554"/>
    <w:rsid w:val="00370621"/>
    <w:rsid w:val="00373051"/>
    <w:rsid w:val="0037342C"/>
    <w:rsid w:val="00373B8F"/>
    <w:rsid w:val="0037510F"/>
    <w:rsid w:val="00376D95"/>
    <w:rsid w:val="00377FBB"/>
    <w:rsid w:val="003833A1"/>
    <w:rsid w:val="003835AD"/>
    <w:rsid w:val="00385140"/>
    <w:rsid w:val="00385ED9"/>
    <w:rsid w:val="003872CF"/>
    <w:rsid w:val="00390319"/>
    <w:rsid w:val="003A058E"/>
    <w:rsid w:val="003A16FC"/>
    <w:rsid w:val="003A2540"/>
    <w:rsid w:val="003A2E9A"/>
    <w:rsid w:val="003A2F90"/>
    <w:rsid w:val="003A3467"/>
    <w:rsid w:val="003A3E29"/>
    <w:rsid w:val="003A46CF"/>
    <w:rsid w:val="003A4FCD"/>
    <w:rsid w:val="003B0944"/>
    <w:rsid w:val="003B1593"/>
    <w:rsid w:val="003B4381"/>
    <w:rsid w:val="003B609B"/>
    <w:rsid w:val="003C1043"/>
    <w:rsid w:val="003C1A30"/>
    <w:rsid w:val="003C6779"/>
    <w:rsid w:val="003D2998"/>
    <w:rsid w:val="003D2F0A"/>
    <w:rsid w:val="003D3891"/>
    <w:rsid w:val="003D5D84"/>
    <w:rsid w:val="003E0F4F"/>
    <w:rsid w:val="003E18AC"/>
    <w:rsid w:val="003E18BF"/>
    <w:rsid w:val="003E18FA"/>
    <w:rsid w:val="003E210B"/>
    <w:rsid w:val="003E2A12"/>
    <w:rsid w:val="003E2B82"/>
    <w:rsid w:val="003E3384"/>
    <w:rsid w:val="003E3CA4"/>
    <w:rsid w:val="003E4A6D"/>
    <w:rsid w:val="003E548E"/>
    <w:rsid w:val="003F3F44"/>
    <w:rsid w:val="003F5C80"/>
    <w:rsid w:val="004000AF"/>
    <w:rsid w:val="00405AB6"/>
    <w:rsid w:val="004071AF"/>
    <w:rsid w:val="00407EC8"/>
    <w:rsid w:val="004105F1"/>
    <w:rsid w:val="0041110A"/>
    <w:rsid w:val="00411624"/>
    <w:rsid w:val="004148E1"/>
    <w:rsid w:val="00414CFA"/>
    <w:rsid w:val="00415D9E"/>
    <w:rsid w:val="00415EC0"/>
    <w:rsid w:val="00417BFA"/>
    <w:rsid w:val="00417DA7"/>
    <w:rsid w:val="00420BE9"/>
    <w:rsid w:val="00423AD8"/>
    <w:rsid w:val="00423FDD"/>
    <w:rsid w:val="00424C85"/>
    <w:rsid w:val="00425053"/>
    <w:rsid w:val="004260BD"/>
    <w:rsid w:val="0043012F"/>
    <w:rsid w:val="00430F1F"/>
    <w:rsid w:val="004326EA"/>
    <w:rsid w:val="00433BE3"/>
    <w:rsid w:val="00436023"/>
    <w:rsid w:val="0043622E"/>
    <w:rsid w:val="0044434C"/>
    <w:rsid w:val="0044456B"/>
    <w:rsid w:val="00447BD1"/>
    <w:rsid w:val="004507F3"/>
    <w:rsid w:val="00450AF4"/>
    <w:rsid w:val="00452373"/>
    <w:rsid w:val="00456A57"/>
    <w:rsid w:val="0045731A"/>
    <w:rsid w:val="0046008A"/>
    <w:rsid w:val="0046029E"/>
    <w:rsid w:val="00460742"/>
    <w:rsid w:val="004607DE"/>
    <w:rsid w:val="00461166"/>
    <w:rsid w:val="004671C7"/>
    <w:rsid w:val="00471AA2"/>
    <w:rsid w:val="00472F4D"/>
    <w:rsid w:val="004730BF"/>
    <w:rsid w:val="00474DCB"/>
    <w:rsid w:val="0047535C"/>
    <w:rsid w:val="004762F6"/>
    <w:rsid w:val="004820C1"/>
    <w:rsid w:val="00482FC2"/>
    <w:rsid w:val="00485870"/>
    <w:rsid w:val="00485FE8"/>
    <w:rsid w:val="00487367"/>
    <w:rsid w:val="00490626"/>
    <w:rsid w:val="00490BFE"/>
    <w:rsid w:val="00492EB5"/>
    <w:rsid w:val="00494F77"/>
    <w:rsid w:val="00497721"/>
    <w:rsid w:val="004A0229"/>
    <w:rsid w:val="004A35D2"/>
    <w:rsid w:val="004A71E4"/>
    <w:rsid w:val="004B2F00"/>
    <w:rsid w:val="004B6E31"/>
    <w:rsid w:val="004C0BED"/>
    <w:rsid w:val="004C1D66"/>
    <w:rsid w:val="004C30BE"/>
    <w:rsid w:val="004C31D7"/>
    <w:rsid w:val="004C4AD2"/>
    <w:rsid w:val="004C5093"/>
    <w:rsid w:val="004C57E1"/>
    <w:rsid w:val="004C6981"/>
    <w:rsid w:val="004D1CA1"/>
    <w:rsid w:val="004D1F21"/>
    <w:rsid w:val="004D268C"/>
    <w:rsid w:val="004D59D8"/>
    <w:rsid w:val="004D5DA1"/>
    <w:rsid w:val="004E150F"/>
    <w:rsid w:val="004E1DCA"/>
    <w:rsid w:val="004E23A1"/>
    <w:rsid w:val="004E3489"/>
    <w:rsid w:val="004E358A"/>
    <w:rsid w:val="004E3AFA"/>
    <w:rsid w:val="004E6588"/>
    <w:rsid w:val="004F0FED"/>
    <w:rsid w:val="004F1BA4"/>
    <w:rsid w:val="004F3B0B"/>
    <w:rsid w:val="004F6E6E"/>
    <w:rsid w:val="00500E5F"/>
    <w:rsid w:val="00502A0A"/>
    <w:rsid w:val="00503FE2"/>
    <w:rsid w:val="00507A5B"/>
    <w:rsid w:val="00507C50"/>
    <w:rsid w:val="00510D68"/>
    <w:rsid w:val="00511784"/>
    <w:rsid w:val="005119AA"/>
    <w:rsid w:val="00512732"/>
    <w:rsid w:val="00514D5C"/>
    <w:rsid w:val="00515631"/>
    <w:rsid w:val="00517C3A"/>
    <w:rsid w:val="005210B6"/>
    <w:rsid w:val="00525010"/>
    <w:rsid w:val="00527BF4"/>
    <w:rsid w:val="005324BE"/>
    <w:rsid w:val="00532AC7"/>
    <w:rsid w:val="00534F6C"/>
    <w:rsid w:val="00535994"/>
    <w:rsid w:val="0053646D"/>
    <w:rsid w:val="00540AAD"/>
    <w:rsid w:val="00543EC1"/>
    <w:rsid w:val="0054497D"/>
    <w:rsid w:val="00546458"/>
    <w:rsid w:val="0055087C"/>
    <w:rsid w:val="00551600"/>
    <w:rsid w:val="00551A15"/>
    <w:rsid w:val="00553413"/>
    <w:rsid w:val="005537DD"/>
    <w:rsid w:val="00553C5F"/>
    <w:rsid w:val="00555983"/>
    <w:rsid w:val="005604B5"/>
    <w:rsid w:val="00560E31"/>
    <w:rsid w:val="00567759"/>
    <w:rsid w:val="00571B94"/>
    <w:rsid w:val="00573BD6"/>
    <w:rsid w:val="00573ED6"/>
    <w:rsid w:val="005753A1"/>
    <w:rsid w:val="00575733"/>
    <w:rsid w:val="005800AA"/>
    <w:rsid w:val="00581B23"/>
    <w:rsid w:val="00582173"/>
    <w:rsid w:val="0058219C"/>
    <w:rsid w:val="00586212"/>
    <w:rsid w:val="0058707F"/>
    <w:rsid w:val="005931FE"/>
    <w:rsid w:val="0059372C"/>
    <w:rsid w:val="0059635E"/>
    <w:rsid w:val="005A29A8"/>
    <w:rsid w:val="005A4458"/>
    <w:rsid w:val="005B0072"/>
    <w:rsid w:val="005B0732"/>
    <w:rsid w:val="005B38A0"/>
    <w:rsid w:val="005B491C"/>
    <w:rsid w:val="005B4DBF"/>
    <w:rsid w:val="005B5DE2"/>
    <w:rsid w:val="005B674C"/>
    <w:rsid w:val="005C24F2"/>
    <w:rsid w:val="005C56B8"/>
    <w:rsid w:val="005C5E47"/>
    <w:rsid w:val="005C754F"/>
    <w:rsid w:val="005C7561"/>
    <w:rsid w:val="005D0B37"/>
    <w:rsid w:val="005D1E57"/>
    <w:rsid w:val="005D2F57"/>
    <w:rsid w:val="005D34F6"/>
    <w:rsid w:val="005D39DD"/>
    <w:rsid w:val="005D4F1A"/>
    <w:rsid w:val="005E1884"/>
    <w:rsid w:val="005E2A77"/>
    <w:rsid w:val="005E43D9"/>
    <w:rsid w:val="005E6919"/>
    <w:rsid w:val="005F2848"/>
    <w:rsid w:val="005F373A"/>
    <w:rsid w:val="005F4F87"/>
    <w:rsid w:val="005F6B0E"/>
    <w:rsid w:val="005F760E"/>
    <w:rsid w:val="005F7882"/>
    <w:rsid w:val="005F7B1D"/>
    <w:rsid w:val="0060100E"/>
    <w:rsid w:val="00601903"/>
    <w:rsid w:val="0060222A"/>
    <w:rsid w:val="00605C5E"/>
    <w:rsid w:val="00610C21"/>
    <w:rsid w:val="00611907"/>
    <w:rsid w:val="00613116"/>
    <w:rsid w:val="0061624C"/>
    <w:rsid w:val="006202A6"/>
    <w:rsid w:val="0062054B"/>
    <w:rsid w:val="00621C4E"/>
    <w:rsid w:val="00624EAE"/>
    <w:rsid w:val="006305D7"/>
    <w:rsid w:val="00631553"/>
    <w:rsid w:val="00633A01"/>
    <w:rsid w:val="00633B97"/>
    <w:rsid w:val="006341F7"/>
    <w:rsid w:val="00635014"/>
    <w:rsid w:val="006369CE"/>
    <w:rsid w:val="006411CA"/>
    <w:rsid w:val="00645877"/>
    <w:rsid w:val="0064605E"/>
    <w:rsid w:val="00654835"/>
    <w:rsid w:val="00655F94"/>
    <w:rsid w:val="00657F55"/>
    <w:rsid w:val="00657FD4"/>
    <w:rsid w:val="006619C8"/>
    <w:rsid w:val="00670897"/>
    <w:rsid w:val="00670FBA"/>
    <w:rsid w:val="00671710"/>
    <w:rsid w:val="00673414"/>
    <w:rsid w:val="00674FFE"/>
    <w:rsid w:val="00676079"/>
    <w:rsid w:val="00676ECD"/>
    <w:rsid w:val="00677D0A"/>
    <w:rsid w:val="00680EFB"/>
    <w:rsid w:val="0068185F"/>
    <w:rsid w:val="006819B2"/>
    <w:rsid w:val="006833FC"/>
    <w:rsid w:val="0068395B"/>
    <w:rsid w:val="006875B2"/>
    <w:rsid w:val="00696855"/>
    <w:rsid w:val="00696991"/>
    <w:rsid w:val="00696DEA"/>
    <w:rsid w:val="006A01CF"/>
    <w:rsid w:val="006A42DF"/>
    <w:rsid w:val="006A559D"/>
    <w:rsid w:val="006A60DD"/>
    <w:rsid w:val="006B0679"/>
    <w:rsid w:val="006B074C"/>
    <w:rsid w:val="006B07D4"/>
    <w:rsid w:val="006B26D8"/>
    <w:rsid w:val="006B3AD3"/>
    <w:rsid w:val="006B3B84"/>
    <w:rsid w:val="006B4E7C"/>
    <w:rsid w:val="006B5D8C"/>
    <w:rsid w:val="006B72D4"/>
    <w:rsid w:val="006C11CC"/>
    <w:rsid w:val="006C1AEB"/>
    <w:rsid w:val="006C41D7"/>
    <w:rsid w:val="006C4E5B"/>
    <w:rsid w:val="006C57FE"/>
    <w:rsid w:val="006D0EB4"/>
    <w:rsid w:val="006D3EAF"/>
    <w:rsid w:val="006E10D4"/>
    <w:rsid w:val="006E1E27"/>
    <w:rsid w:val="006E2324"/>
    <w:rsid w:val="006E4B63"/>
    <w:rsid w:val="006F06E4"/>
    <w:rsid w:val="006F4717"/>
    <w:rsid w:val="006F7B41"/>
    <w:rsid w:val="00702B5D"/>
    <w:rsid w:val="00703ED2"/>
    <w:rsid w:val="00706C6C"/>
    <w:rsid w:val="00707B8D"/>
    <w:rsid w:val="00712A70"/>
    <w:rsid w:val="00713636"/>
    <w:rsid w:val="00714B8C"/>
    <w:rsid w:val="0071675D"/>
    <w:rsid w:val="00717736"/>
    <w:rsid w:val="00720405"/>
    <w:rsid w:val="00723557"/>
    <w:rsid w:val="007244F9"/>
    <w:rsid w:val="00726F0D"/>
    <w:rsid w:val="00730DC3"/>
    <w:rsid w:val="00731A0D"/>
    <w:rsid w:val="00731BF8"/>
    <w:rsid w:val="00735CF5"/>
    <w:rsid w:val="0074063A"/>
    <w:rsid w:val="00742AA4"/>
    <w:rsid w:val="00743BA1"/>
    <w:rsid w:val="00744253"/>
    <w:rsid w:val="00745F1E"/>
    <w:rsid w:val="00747046"/>
    <w:rsid w:val="007515FE"/>
    <w:rsid w:val="007601D0"/>
    <w:rsid w:val="007603BB"/>
    <w:rsid w:val="0076109D"/>
    <w:rsid w:val="0076586D"/>
    <w:rsid w:val="00767107"/>
    <w:rsid w:val="007673E6"/>
    <w:rsid w:val="00773617"/>
    <w:rsid w:val="00773BFD"/>
    <w:rsid w:val="007743B3"/>
    <w:rsid w:val="00774490"/>
    <w:rsid w:val="007750FE"/>
    <w:rsid w:val="007807D4"/>
    <w:rsid w:val="007819FF"/>
    <w:rsid w:val="00782B00"/>
    <w:rsid w:val="0078360C"/>
    <w:rsid w:val="00784A4C"/>
    <w:rsid w:val="00784BC6"/>
    <w:rsid w:val="0078523D"/>
    <w:rsid w:val="00785696"/>
    <w:rsid w:val="00786134"/>
    <w:rsid w:val="007916A1"/>
    <w:rsid w:val="007931DF"/>
    <w:rsid w:val="007A0172"/>
    <w:rsid w:val="007A1804"/>
    <w:rsid w:val="007A2511"/>
    <w:rsid w:val="007A260E"/>
    <w:rsid w:val="007A4D4C"/>
    <w:rsid w:val="007A4DD6"/>
    <w:rsid w:val="007A4E82"/>
    <w:rsid w:val="007A5CB9"/>
    <w:rsid w:val="007B20AE"/>
    <w:rsid w:val="007B39AD"/>
    <w:rsid w:val="007B5C5C"/>
    <w:rsid w:val="007B6B07"/>
    <w:rsid w:val="007B6D43"/>
    <w:rsid w:val="007B749A"/>
    <w:rsid w:val="007B7C6E"/>
    <w:rsid w:val="007D26A7"/>
    <w:rsid w:val="007D2FC1"/>
    <w:rsid w:val="007D44D7"/>
    <w:rsid w:val="007D4BCD"/>
    <w:rsid w:val="007D621A"/>
    <w:rsid w:val="007D6A4B"/>
    <w:rsid w:val="007D6F59"/>
    <w:rsid w:val="007E00EE"/>
    <w:rsid w:val="007E058A"/>
    <w:rsid w:val="007E2887"/>
    <w:rsid w:val="007E36B1"/>
    <w:rsid w:val="007E5278"/>
    <w:rsid w:val="007E749C"/>
    <w:rsid w:val="007F1B5C"/>
    <w:rsid w:val="00801257"/>
    <w:rsid w:val="00803233"/>
    <w:rsid w:val="00803B0A"/>
    <w:rsid w:val="00804DED"/>
    <w:rsid w:val="00805B96"/>
    <w:rsid w:val="008060CC"/>
    <w:rsid w:val="008105BE"/>
    <w:rsid w:val="008115A5"/>
    <w:rsid w:val="00811D44"/>
    <w:rsid w:val="00811D46"/>
    <w:rsid w:val="0081415D"/>
    <w:rsid w:val="00820229"/>
    <w:rsid w:val="00822448"/>
    <w:rsid w:val="00822ABE"/>
    <w:rsid w:val="008244D1"/>
    <w:rsid w:val="0082768D"/>
    <w:rsid w:val="00827BA3"/>
    <w:rsid w:val="00827F51"/>
    <w:rsid w:val="0083104E"/>
    <w:rsid w:val="008343BE"/>
    <w:rsid w:val="00836535"/>
    <w:rsid w:val="00837421"/>
    <w:rsid w:val="00840FB4"/>
    <w:rsid w:val="008410B2"/>
    <w:rsid w:val="008500A0"/>
    <w:rsid w:val="008524E5"/>
    <w:rsid w:val="0085351C"/>
    <w:rsid w:val="0085451E"/>
    <w:rsid w:val="008549CA"/>
    <w:rsid w:val="008549E7"/>
    <w:rsid w:val="008556C3"/>
    <w:rsid w:val="0085687C"/>
    <w:rsid w:val="008576F6"/>
    <w:rsid w:val="008644C3"/>
    <w:rsid w:val="008706C5"/>
    <w:rsid w:val="00872545"/>
    <w:rsid w:val="00873707"/>
    <w:rsid w:val="00874B20"/>
    <w:rsid w:val="0087514B"/>
    <w:rsid w:val="008757C6"/>
    <w:rsid w:val="008763E1"/>
    <w:rsid w:val="0087775C"/>
    <w:rsid w:val="00877EC8"/>
    <w:rsid w:val="00880F36"/>
    <w:rsid w:val="00881817"/>
    <w:rsid w:val="0088255C"/>
    <w:rsid w:val="00885530"/>
    <w:rsid w:val="0088569E"/>
    <w:rsid w:val="008910D1"/>
    <w:rsid w:val="00891EEC"/>
    <w:rsid w:val="0089296C"/>
    <w:rsid w:val="00893F06"/>
    <w:rsid w:val="00896ABD"/>
    <w:rsid w:val="00897330"/>
    <w:rsid w:val="00897AB6"/>
    <w:rsid w:val="008A3380"/>
    <w:rsid w:val="008A4AB8"/>
    <w:rsid w:val="008A4D7C"/>
    <w:rsid w:val="008A7A9C"/>
    <w:rsid w:val="008B3EA1"/>
    <w:rsid w:val="008B4129"/>
    <w:rsid w:val="008B5218"/>
    <w:rsid w:val="008B7102"/>
    <w:rsid w:val="008C3B7D"/>
    <w:rsid w:val="008D0F90"/>
    <w:rsid w:val="008D267B"/>
    <w:rsid w:val="008D3715"/>
    <w:rsid w:val="008D5465"/>
    <w:rsid w:val="008D6F86"/>
    <w:rsid w:val="008D7D2F"/>
    <w:rsid w:val="008D7EB7"/>
    <w:rsid w:val="008E3684"/>
    <w:rsid w:val="008E560B"/>
    <w:rsid w:val="008E57F5"/>
    <w:rsid w:val="008E7606"/>
    <w:rsid w:val="008F1DAA"/>
    <w:rsid w:val="008F3EBD"/>
    <w:rsid w:val="008F5604"/>
    <w:rsid w:val="008F60B2"/>
    <w:rsid w:val="008F7C41"/>
    <w:rsid w:val="00900ABB"/>
    <w:rsid w:val="009031E2"/>
    <w:rsid w:val="009037A4"/>
    <w:rsid w:val="0091276C"/>
    <w:rsid w:val="0091298A"/>
    <w:rsid w:val="00914F09"/>
    <w:rsid w:val="009165AC"/>
    <w:rsid w:val="00916DCB"/>
    <w:rsid w:val="00916FFC"/>
    <w:rsid w:val="0092053F"/>
    <w:rsid w:val="009205F9"/>
    <w:rsid w:val="0092340A"/>
    <w:rsid w:val="009251DE"/>
    <w:rsid w:val="009313D9"/>
    <w:rsid w:val="00935B7F"/>
    <w:rsid w:val="00941293"/>
    <w:rsid w:val="00943A64"/>
    <w:rsid w:val="00946372"/>
    <w:rsid w:val="009463D5"/>
    <w:rsid w:val="00950C17"/>
    <w:rsid w:val="00951FAF"/>
    <w:rsid w:val="00954740"/>
    <w:rsid w:val="00957624"/>
    <w:rsid w:val="00962E71"/>
    <w:rsid w:val="00963ABC"/>
    <w:rsid w:val="00965D21"/>
    <w:rsid w:val="00967764"/>
    <w:rsid w:val="00967DA9"/>
    <w:rsid w:val="00970B0E"/>
    <w:rsid w:val="00970BB9"/>
    <w:rsid w:val="009726EE"/>
    <w:rsid w:val="009733DD"/>
    <w:rsid w:val="00975573"/>
    <w:rsid w:val="00975E1E"/>
    <w:rsid w:val="00976AA5"/>
    <w:rsid w:val="00976D03"/>
    <w:rsid w:val="00977B30"/>
    <w:rsid w:val="00980172"/>
    <w:rsid w:val="00980F15"/>
    <w:rsid w:val="009818F8"/>
    <w:rsid w:val="00982AC3"/>
    <w:rsid w:val="00982F41"/>
    <w:rsid w:val="0098366F"/>
    <w:rsid w:val="00983719"/>
    <w:rsid w:val="00983A21"/>
    <w:rsid w:val="00984774"/>
    <w:rsid w:val="00985090"/>
    <w:rsid w:val="009856F4"/>
    <w:rsid w:val="00987710"/>
    <w:rsid w:val="009904AB"/>
    <w:rsid w:val="0099309C"/>
    <w:rsid w:val="00993A78"/>
    <w:rsid w:val="00994D60"/>
    <w:rsid w:val="00994D9B"/>
    <w:rsid w:val="00995688"/>
    <w:rsid w:val="009957A9"/>
    <w:rsid w:val="009958A6"/>
    <w:rsid w:val="00995EAE"/>
    <w:rsid w:val="00996456"/>
    <w:rsid w:val="00997457"/>
    <w:rsid w:val="009A0311"/>
    <w:rsid w:val="009A04F5"/>
    <w:rsid w:val="009A15EF"/>
    <w:rsid w:val="009A38A5"/>
    <w:rsid w:val="009A5B73"/>
    <w:rsid w:val="009B118B"/>
    <w:rsid w:val="009B1737"/>
    <w:rsid w:val="009B1F5F"/>
    <w:rsid w:val="009B3D4B"/>
    <w:rsid w:val="009B52EC"/>
    <w:rsid w:val="009B5B99"/>
    <w:rsid w:val="009B6EFC"/>
    <w:rsid w:val="009C1AD7"/>
    <w:rsid w:val="009C2DF8"/>
    <w:rsid w:val="009C31BF"/>
    <w:rsid w:val="009C31DC"/>
    <w:rsid w:val="009C4CBC"/>
    <w:rsid w:val="009C68B7"/>
    <w:rsid w:val="009D0834"/>
    <w:rsid w:val="009D0A1E"/>
    <w:rsid w:val="009D2AE3"/>
    <w:rsid w:val="009D2BD4"/>
    <w:rsid w:val="009D4397"/>
    <w:rsid w:val="009D472B"/>
    <w:rsid w:val="009D52BC"/>
    <w:rsid w:val="009D7B9F"/>
    <w:rsid w:val="009D7D0A"/>
    <w:rsid w:val="009E09D9"/>
    <w:rsid w:val="009E24BB"/>
    <w:rsid w:val="009E7513"/>
    <w:rsid w:val="009E7C1E"/>
    <w:rsid w:val="009F01B1"/>
    <w:rsid w:val="009F0DBB"/>
    <w:rsid w:val="009F2086"/>
    <w:rsid w:val="009F3887"/>
    <w:rsid w:val="009F659A"/>
    <w:rsid w:val="009F732B"/>
    <w:rsid w:val="00A0102F"/>
    <w:rsid w:val="00A01FE0"/>
    <w:rsid w:val="00A06945"/>
    <w:rsid w:val="00A10656"/>
    <w:rsid w:val="00A113C0"/>
    <w:rsid w:val="00A12FA6"/>
    <w:rsid w:val="00A1339B"/>
    <w:rsid w:val="00A14ABA"/>
    <w:rsid w:val="00A15CD0"/>
    <w:rsid w:val="00A20DF1"/>
    <w:rsid w:val="00A2147D"/>
    <w:rsid w:val="00A24CB6"/>
    <w:rsid w:val="00A25939"/>
    <w:rsid w:val="00A26CD2"/>
    <w:rsid w:val="00A27667"/>
    <w:rsid w:val="00A32979"/>
    <w:rsid w:val="00A34A67"/>
    <w:rsid w:val="00A37462"/>
    <w:rsid w:val="00A37E05"/>
    <w:rsid w:val="00A459E1"/>
    <w:rsid w:val="00A46AC4"/>
    <w:rsid w:val="00A52296"/>
    <w:rsid w:val="00A55661"/>
    <w:rsid w:val="00A55A08"/>
    <w:rsid w:val="00A61B70"/>
    <w:rsid w:val="00A61FA8"/>
    <w:rsid w:val="00A62BBC"/>
    <w:rsid w:val="00A637F4"/>
    <w:rsid w:val="00A642A4"/>
    <w:rsid w:val="00A64DF2"/>
    <w:rsid w:val="00A65485"/>
    <w:rsid w:val="00A66E05"/>
    <w:rsid w:val="00A70753"/>
    <w:rsid w:val="00A709AF"/>
    <w:rsid w:val="00A712D2"/>
    <w:rsid w:val="00A82C8A"/>
    <w:rsid w:val="00A8346B"/>
    <w:rsid w:val="00A852FF"/>
    <w:rsid w:val="00A87337"/>
    <w:rsid w:val="00A90C97"/>
    <w:rsid w:val="00A90DCD"/>
    <w:rsid w:val="00A92DDC"/>
    <w:rsid w:val="00A93896"/>
    <w:rsid w:val="00A94CF8"/>
    <w:rsid w:val="00A960C8"/>
    <w:rsid w:val="00A96604"/>
    <w:rsid w:val="00AA03DF"/>
    <w:rsid w:val="00AA1250"/>
    <w:rsid w:val="00AA1B4F"/>
    <w:rsid w:val="00AA21D8"/>
    <w:rsid w:val="00AA271A"/>
    <w:rsid w:val="00AA3270"/>
    <w:rsid w:val="00AA54F3"/>
    <w:rsid w:val="00AA6B43"/>
    <w:rsid w:val="00AA720D"/>
    <w:rsid w:val="00AA7DF2"/>
    <w:rsid w:val="00AB367A"/>
    <w:rsid w:val="00AB4C55"/>
    <w:rsid w:val="00AC01D1"/>
    <w:rsid w:val="00AC0E9F"/>
    <w:rsid w:val="00AC1964"/>
    <w:rsid w:val="00AC1C19"/>
    <w:rsid w:val="00AC3C72"/>
    <w:rsid w:val="00AC52A5"/>
    <w:rsid w:val="00AC5BDB"/>
    <w:rsid w:val="00AC6EFD"/>
    <w:rsid w:val="00AC7151"/>
    <w:rsid w:val="00AD1EA0"/>
    <w:rsid w:val="00AD460A"/>
    <w:rsid w:val="00AD55CE"/>
    <w:rsid w:val="00AD6A05"/>
    <w:rsid w:val="00AE272B"/>
    <w:rsid w:val="00AE3E3A"/>
    <w:rsid w:val="00AE77B4"/>
    <w:rsid w:val="00AE7C1A"/>
    <w:rsid w:val="00AE7DF8"/>
    <w:rsid w:val="00AF0D9C"/>
    <w:rsid w:val="00AF13AB"/>
    <w:rsid w:val="00AF1D36"/>
    <w:rsid w:val="00AF280B"/>
    <w:rsid w:val="00AF4E82"/>
    <w:rsid w:val="00AF5F75"/>
    <w:rsid w:val="00AF6001"/>
    <w:rsid w:val="00B01A16"/>
    <w:rsid w:val="00B07F45"/>
    <w:rsid w:val="00B1021A"/>
    <w:rsid w:val="00B1481A"/>
    <w:rsid w:val="00B15A1F"/>
    <w:rsid w:val="00B15FE9"/>
    <w:rsid w:val="00B2148A"/>
    <w:rsid w:val="00B2151C"/>
    <w:rsid w:val="00B21ADC"/>
    <w:rsid w:val="00B220C2"/>
    <w:rsid w:val="00B228FF"/>
    <w:rsid w:val="00B22EE5"/>
    <w:rsid w:val="00B23A4F"/>
    <w:rsid w:val="00B25B32"/>
    <w:rsid w:val="00B32616"/>
    <w:rsid w:val="00B36C42"/>
    <w:rsid w:val="00B377CB"/>
    <w:rsid w:val="00B42E79"/>
    <w:rsid w:val="00B42EA7"/>
    <w:rsid w:val="00B43539"/>
    <w:rsid w:val="00B4417E"/>
    <w:rsid w:val="00B45018"/>
    <w:rsid w:val="00B45AAD"/>
    <w:rsid w:val="00B51845"/>
    <w:rsid w:val="00B51923"/>
    <w:rsid w:val="00B51A0F"/>
    <w:rsid w:val="00B5337C"/>
    <w:rsid w:val="00B53FDE"/>
    <w:rsid w:val="00B56397"/>
    <w:rsid w:val="00B571DA"/>
    <w:rsid w:val="00B6027B"/>
    <w:rsid w:val="00B636C8"/>
    <w:rsid w:val="00B65EDB"/>
    <w:rsid w:val="00B67AFF"/>
    <w:rsid w:val="00B708DF"/>
    <w:rsid w:val="00B70B59"/>
    <w:rsid w:val="00B72496"/>
    <w:rsid w:val="00B73657"/>
    <w:rsid w:val="00B739B3"/>
    <w:rsid w:val="00B83E0E"/>
    <w:rsid w:val="00B915AE"/>
    <w:rsid w:val="00BA1735"/>
    <w:rsid w:val="00BA19FA"/>
    <w:rsid w:val="00BA4288"/>
    <w:rsid w:val="00BB0902"/>
    <w:rsid w:val="00BB48E5"/>
    <w:rsid w:val="00BB5607"/>
    <w:rsid w:val="00BB5ACA"/>
    <w:rsid w:val="00BB5E73"/>
    <w:rsid w:val="00BB627F"/>
    <w:rsid w:val="00BB7746"/>
    <w:rsid w:val="00BC0C17"/>
    <w:rsid w:val="00BC3823"/>
    <w:rsid w:val="00BC405F"/>
    <w:rsid w:val="00BC5841"/>
    <w:rsid w:val="00BC5F6C"/>
    <w:rsid w:val="00BD152E"/>
    <w:rsid w:val="00BD29D5"/>
    <w:rsid w:val="00BD2EF0"/>
    <w:rsid w:val="00BD3B08"/>
    <w:rsid w:val="00BD41AB"/>
    <w:rsid w:val="00BD5F5A"/>
    <w:rsid w:val="00BD60B4"/>
    <w:rsid w:val="00BD6829"/>
    <w:rsid w:val="00BD796B"/>
    <w:rsid w:val="00BE40C0"/>
    <w:rsid w:val="00BE5F4A"/>
    <w:rsid w:val="00BE78EF"/>
    <w:rsid w:val="00BE7AEF"/>
    <w:rsid w:val="00BF09B0"/>
    <w:rsid w:val="00BF1544"/>
    <w:rsid w:val="00BF1B53"/>
    <w:rsid w:val="00BF246D"/>
    <w:rsid w:val="00BF2682"/>
    <w:rsid w:val="00C06F06"/>
    <w:rsid w:val="00C13921"/>
    <w:rsid w:val="00C13E1B"/>
    <w:rsid w:val="00C15FF9"/>
    <w:rsid w:val="00C20D25"/>
    <w:rsid w:val="00C20FAD"/>
    <w:rsid w:val="00C230F1"/>
    <w:rsid w:val="00C2375F"/>
    <w:rsid w:val="00C247CB"/>
    <w:rsid w:val="00C265D3"/>
    <w:rsid w:val="00C327FB"/>
    <w:rsid w:val="00C32E66"/>
    <w:rsid w:val="00C3355F"/>
    <w:rsid w:val="00C33A04"/>
    <w:rsid w:val="00C3569A"/>
    <w:rsid w:val="00C43F48"/>
    <w:rsid w:val="00C448FF"/>
    <w:rsid w:val="00C450E3"/>
    <w:rsid w:val="00C458CF"/>
    <w:rsid w:val="00C45E57"/>
    <w:rsid w:val="00C46FC0"/>
    <w:rsid w:val="00C51A8F"/>
    <w:rsid w:val="00C52C83"/>
    <w:rsid w:val="00C52F29"/>
    <w:rsid w:val="00C56CE6"/>
    <w:rsid w:val="00C5745F"/>
    <w:rsid w:val="00C60005"/>
    <w:rsid w:val="00C604F1"/>
    <w:rsid w:val="00C61A98"/>
    <w:rsid w:val="00C63201"/>
    <w:rsid w:val="00C64E62"/>
    <w:rsid w:val="00C64FC2"/>
    <w:rsid w:val="00C651D5"/>
    <w:rsid w:val="00C65939"/>
    <w:rsid w:val="00C65CCC"/>
    <w:rsid w:val="00C70E99"/>
    <w:rsid w:val="00C75355"/>
    <w:rsid w:val="00C7618F"/>
    <w:rsid w:val="00C765A9"/>
    <w:rsid w:val="00C80A1D"/>
    <w:rsid w:val="00C8162D"/>
    <w:rsid w:val="00C830BB"/>
    <w:rsid w:val="00C83A0B"/>
    <w:rsid w:val="00C842D0"/>
    <w:rsid w:val="00C84ED1"/>
    <w:rsid w:val="00C84FB8"/>
    <w:rsid w:val="00C863CC"/>
    <w:rsid w:val="00C86552"/>
    <w:rsid w:val="00C87C11"/>
    <w:rsid w:val="00C9038F"/>
    <w:rsid w:val="00C91332"/>
    <w:rsid w:val="00C9150A"/>
    <w:rsid w:val="00C92AAB"/>
    <w:rsid w:val="00C9385E"/>
    <w:rsid w:val="00C97833"/>
    <w:rsid w:val="00CA0C5A"/>
    <w:rsid w:val="00CA2435"/>
    <w:rsid w:val="00CA4068"/>
    <w:rsid w:val="00CA4F82"/>
    <w:rsid w:val="00CB009A"/>
    <w:rsid w:val="00CB175A"/>
    <w:rsid w:val="00CB1A38"/>
    <w:rsid w:val="00CB37F8"/>
    <w:rsid w:val="00CB40FA"/>
    <w:rsid w:val="00CB7DC3"/>
    <w:rsid w:val="00CC0A50"/>
    <w:rsid w:val="00CC1C1A"/>
    <w:rsid w:val="00CC2315"/>
    <w:rsid w:val="00CC2C75"/>
    <w:rsid w:val="00CC60EB"/>
    <w:rsid w:val="00CC75A2"/>
    <w:rsid w:val="00CD0E2F"/>
    <w:rsid w:val="00CD1D49"/>
    <w:rsid w:val="00CD2F20"/>
    <w:rsid w:val="00CD3488"/>
    <w:rsid w:val="00CD4327"/>
    <w:rsid w:val="00CD5032"/>
    <w:rsid w:val="00CD6B20"/>
    <w:rsid w:val="00CE1339"/>
    <w:rsid w:val="00CE23BE"/>
    <w:rsid w:val="00CE61CC"/>
    <w:rsid w:val="00CE6E42"/>
    <w:rsid w:val="00CF20B7"/>
    <w:rsid w:val="00CF30B8"/>
    <w:rsid w:val="00CF6692"/>
    <w:rsid w:val="00CF7441"/>
    <w:rsid w:val="00D008AA"/>
    <w:rsid w:val="00D00D16"/>
    <w:rsid w:val="00D01220"/>
    <w:rsid w:val="00D016B7"/>
    <w:rsid w:val="00D03802"/>
    <w:rsid w:val="00D03C6C"/>
    <w:rsid w:val="00D04760"/>
    <w:rsid w:val="00D04A95"/>
    <w:rsid w:val="00D04D7D"/>
    <w:rsid w:val="00D05EBE"/>
    <w:rsid w:val="00D06288"/>
    <w:rsid w:val="00D068C7"/>
    <w:rsid w:val="00D10B90"/>
    <w:rsid w:val="00D128A4"/>
    <w:rsid w:val="00D147C8"/>
    <w:rsid w:val="00D15131"/>
    <w:rsid w:val="00D16FA2"/>
    <w:rsid w:val="00D20848"/>
    <w:rsid w:val="00D20954"/>
    <w:rsid w:val="00D21C39"/>
    <w:rsid w:val="00D21FC6"/>
    <w:rsid w:val="00D2243A"/>
    <w:rsid w:val="00D22F6A"/>
    <w:rsid w:val="00D268D4"/>
    <w:rsid w:val="00D30B6B"/>
    <w:rsid w:val="00D33393"/>
    <w:rsid w:val="00D33D36"/>
    <w:rsid w:val="00D34D94"/>
    <w:rsid w:val="00D3581A"/>
    <w:rsid w:val="00D400B0"/>
    <w:rsid w:val="00D409E2"/>
    <w:rsid w:val="00D41680"/>
    <w:rsid w:val="00D41B67"/>
    <w:rsid w:val="00D427D7"/>
    <w:rsid w:val="00D4295F"/>
    <w:rsid w:val="00D44E62"/>
    <w:rsid w:val="00D51570"/>
    <w:rsid w:val="00D544B2"/>
    <w:rsid w:val="00D556AD"/>
    <w:rsid w:val="00D55A43"/>
    <w:rsid w:val="00D562EB"/>
    <w:rsid w:val="00D60381"/>
    <w:rsid w:val="00D616DE"/>
    <w:rsid w:val="00D61A55"/>
    <w:rsid w:val="00D62201"/>
    <w:rsid w:val="00D62241"/>
    <w:rsid w:val="00D62AB1"/>
    <w:rsid w:val="00D651D1"/>
    <w:rsid w:val="00D7080D"/>
    <w:rsid w:val="00D717BB"/>
    <w:rsid w:val="00D7226B"/>
    <w:rsid w:val="00D72707"/>
    <w:rsid w:val="00D7520A"/>
    <w:rsid w:val="00D75A9C"/>
    <w:rsid w:val="00D75F0E"/>
    <w:rsid w:val="00D77C15"/>
    <w:rsid w:val="00D829C8"/>
    <w:rsid w:val="00D84B01"/>
    <w:rsid w:val="00D9008F"/>
    <w:rsid w:val="00D90871"/>
    <w:rsid w:val="00D9155F"/>
    <w:rsid w:val="00D915B1"/>
    <w:rsid w:val="00D93D33"/>
    <w:rsid w:val="00D9403F"/>
    <w:rsid w:val="00D9513E"/>
    <w:rsid w:val="00D959B4"/>
    <w:rsid w:val="00DA44DE"/>
    <w:rsid w:val="00DA5F3B"/>
    <w:rsid w:val="00DA7CAB"/>
    <w:rsid w:val="00DB0F38"/>
    <w:rsid w:val="00DB32B4"/>
    <w:rsid w:val="00DB400E"/>
    <w:rsid w:val="00DB5258"/>
    <w:rsid w:val="00DB620A"/>
    <w:rsid w:val="00DC3832"/>
    <w:rsid w:val="00DC39DA"/>
    <w:rsid w:val="00DC6954"/>
    <w:rsid w:val="00DC7A51"/>
    <w:rsid w:val="00DD3B1E"/>
    <w:rsid w:val="00DE0A84"/>
    <w:rsid w:val="00DE5B1B"/>
    <w:rsid w:val="00DE5B5F"/>
    <w:rsid w:val="00DE6224"/>
    <w:rsid w:val="00DF16E7"/>
    <w:rsid w:val="00DF1C49"/>
    <w:rsid w:val="00DF2CB5"/>
    <w:rsid w:val="00DF614E"/>
    <w:rsid w:val="00E00696"/>
    <w:rsid w:val="00E00929"/>
    <w:rsid w:val="00E03651"/>
    <w:rsid w:val="00E03808"/>
    <w:rsid w:val="00E04B0B"/>
    <w:rsid w:val="00E060C2"/>
    <w:rsid w:val="00E06324"/>
    <w:rsid w:val="00E07B81"/>
    <w:rsid w:val="00E10975"/>
    <w:rsid w:val="00E10AFD"/>
    <w:rsid w:val="00E11357"/>
    <w:rsid w:val="00E12B11"/>
    <w:rsid w:val="00E12FB0"/>
    <w:rsid w:val="00E14814"/>
    <w:rsid w:val="00E1591B"/>
    <w:rsid w:val="00E16A50"/>
    <w:rsid w:val="00E24102"/>
    <w:rsid w:val="00E249D5"/>
    <w:rsid w:val="00E25017"/>
    <w:rsid w:val="00E26F73"/>
    <w:rsid w:val="00E27064"/>
    <w:rsid w:val="00E27A5E"/>
    <w:rsid w:val="00E30A34"/>
    <w:rsid w:val="00E33C68"/>
    <w:rsid w:val="00E34B4F"/>
    <w:rsid w:val="00E34EEB"/>
    <w:rsid w:val="00E364A7"/>
    <w:rsid w:val="00E364C7"/>
    <w:rsid w:val="00E3687C"/>
    <w:rsid w:val="00E40A2F"/>
    <w:rsid w:val="00E44EB9"/>
    <w:rsid w:val="00E45BDC"/>
    <w:rsid w:val="00E46358"/>
    <w:rsid w:val="00E471DC"/>
    <w:rsid w:val="00E500AA"/>
    <w:rsid w:val="00E50EB4"/>
    <w:rsid w:val="00E51D10"/>
    <w:rsid w:val="00E532FC"/>
    <w:rsid w:val="00E559B4"/>
    <w:rsid w:val="00E55BB0"/>
    <w:rsid w:val="00E569F8"/>
    <w:rsid w:val="00E57165"/>
    <w:rsid w:val="00E6070C"/>
    <w:rsid w:val="00E609E5"/>
    <w:rsid w:val="00E60F27"/>
    <w:rsid w:val="00E613F8"/>
    <w:rsid w:val="00E64D93"/>
    <w:rsid w:val="00E65EDB"/>
    <w:rsid w:val="00E66927"/>
    <w:rsid w:val="00E677B8"/>
    <w:rsid w:val="00E67FA1"/>
    <w:rsid w:val="00E7387D"/>
    <w:rsid w:val="00E73D53"/>
    <w:rsid w:val="00E75111"/>
    <w:rsid w:val="00E75555"/>
    <w:rsid w:val="00E77296"/>
    <w:rsid w:val="00E8064C"/>
    <w:rsid w:val="00E83294"/>
    <w:rsid w:val="00E85200"/>
    <w:rsid w:val="00E87EF7"/>
    <w:rsid w:val="00E91B37"/>
    <w:rsid w:val="00E926B2"/>
    <w:rsid w:val="00E92F68"/>
    <w:rsid w:val="00E933F9"/>
    <w:rsid w:val="00E93763"/>
    <w:rsid w:val="00E96C4C"/>
    <w:rsid w:val="00EA2AAE"/>
    <w:rsid w:val="00EA2EC0"/>
    <w:rsid w:val="00EA427A"/>
    <w:rsid w:val="00EA48B9"/>
    <w:rsid w:val="00EA723B"/>
    <w:rsid w:val="00EB0EF3"/>
    <w:rsid w:val="00EB6350"/>
    <w:rsid w:val="00EB687A"/>
    <w:rsid w:val="00EB6B2B"/>
    <w:rsid w:val="00EC0701"/>
    <w:rsid w:val="00EC2F62"/>
    <w:rsid w:val="00EC62EB"/>
    <w:rsid w:val="00EC6E9F"/>
    <w:rsid w:val="00EC7C48"/>
    <w:rsid w:val="00ED26B8"/>
    <w:rsid w:val="00ED2979"/>
    <w:rsid w:val="00ED2BF0"/>
    <w:rsid w:val="00ED32F6"/>
    <w:rsid w:val="00ED44F0"/>
    <w:rsid w:val="00ED4B33"/>
    <w:rsid w:val="00ED4DE7"/>
    <w:rsid w:val="00ED5993"/>
    <w:rsid w:val="00ED5CA6"/>
    <w:rsid w:val="00ED628B"/>
    <w:rsid w:val="00ED7DD6"/>
    <w:rsid w:val="00EE060B"/>
    <w:rsid w:val="00EE15A1"/>
    <w:rsid w:val="00EE2A7C"/>
    <w:rsid w:val="00EE2C42"/>
    <w:rsid w:val="00EE341B"/>
    <w:rsid w:val="00EE4453"/>
    <w:rsid w:val="00EE5FCE"/>
    <w:rsid w:val="00EE6BBD"/>
    <w:rsid w:val="00EE6E1E"/>
    <w:rsid w:val="00EE705F"/>
    <w:rsid w:val="00EF1462"/>
    <w:rsid w:val="00EF204B"/>
    <w:rsid w:val="00EF54FD"/>
    <w:rsid w:val="00EF6727"/>
    <w:rsid w:val="00F01DC3"/>
    <w:rsid w:val="00F022EC"/>
    <w:rsid w:val="00F02FF8"/>
    <w:rsid w:val="00F030C4"/>
    <w:rsid w:val="00F0371B"/>
    <w:rsid w:val="00F049DF"/>
    <w:rsid w:val="00F1174A"/>
    <w:rsid w:val="00F13112"/>
    <w:rsid w:val="00F15324"/>
    <w:rsid w:val="00F15BF5"/>
    <w:rsid w:val="00F16FE6"/>
    <w:rsid w:val="00F21EE4"/>
    <w:rsid w:val="00F238BD"/>
    <w:rsid w:val="00F24992"/>
    <w:rsid w:val="00F2520C"/>
    <w:rsid w:val="00F2572B"/>
    <w:rsid w:val="00F30B7C"/>
    <w:rsid w:val="00F32F2F"/>
    <w:rsid w:val="00F33EF3"/>
    <w:rsid w:val="00F33F3F"/>
    <w:rsid w:val="00F35BDD"/>
    <w:rsid w:val="00F35EF0"/>
    <w:rsid w:val="00F403FD"/>
    <w:rsid w:val="00F41E72"/>
    <w:rsid w:val="00F45BDF"/>
    <w:rsid w:val="00F45FAA"/>
    <w:rsid w:val="00F50300"/>
    <w:rsid w:val="00F504F3"/>
    <w:rsid w:val="00F50DFD"/>
    <w:rsid w:val="00F51021"/>
    <w:rsid w:val="00F5489D"/>
    <w:rsid w:val="00F56E39"/>
    <w:rsid w:val="00F57DB8"/>
    <w:rsid w:val="00F607D0"/>
    <w:rsid w:val="00F623B2"/>
    <w:rsid w:val="00F623E9"/>
    <w:rsid w:val="00F63951"/>
    <w:rsid w:val="00F63C86"/>
    <w:rsid w:val="00F70DF2"/>
    <w:rsid w:val="00F72D1F"/>
    <w:rsid w:val="00F75F45"/>
    <w:rsid w:val="00F7604A"/>
    <w:rsid w:val="00F766BE"/>
    <w:rsid w:val="00F77EB9"/>
    <w:rsid w:val="00F77F9B"/>
    <w:rsid w:val="00F80635"/>
    <w:rsid w:val="00F8115F"/>
    <w:rsid w:val="00F815D1"/>
    <w:rsid w:val="00F81E7E"/>
    <w:rsid w:val="00F81F0F"/>
    <w:rsid w:val="00F825F4"/>
    <w:rsid w:val="00F86BC5"/>
    <w:rsid w:val="00F92AA1"/>
    <w:rsid w:val="00F932DE"/>
    <w:rsid w:val="00F95AED"/>
    <w:rsid w:val="00F963DD"/>
    <w:rsid w:val="00F9641A"/>
    <w:rsid w:val="00F97004"/>
    <w:rsid w:val="00F97BFF"/>
    <w:rsid w:val="00FA0E7B"/>
    <w:rsid w:val="00FA2045"/>
    <w:rsid w:val="00FA601E"/>
    <w:rsid w:val="00FA7A66"/>
    <w:rsid w:val="00FB0B73"/>
    <w:rsid w:val="00FB1AA9"/>
    <w:rsid w:val="00FB1C5E"/>
    <w:rsid w:val="00FB26B8"/>
    <w:rsid w:val="00FB4B5A"/>
    <w:rsid w:val="00FB5963"/>
    <w:rsid w:val="00FB5DAA"/>
    <w:rsid w:val="00FB7FBA"/>
    <w:rsid w:val="00FC04B9"/>
    <w:rsid w:val="00FC161A"/>
    <w:rsid w:val="00FC23D5"/>
    <w:rsid w:val="00FC4337"/>
    <w:rsid w:val="00FC4C1A"/>
    <w:rsid w:val="00FC6468"/>
    <w:rsid w:val="00FC6D49"/>
    <w:rsid w:val="00FC719A"/>
    <w:rsid w:val="00FD4922"/>
    <w:rsid w:val="00FD6461"/>
    <w:rsid w:val="00FE0281"/>
    <w:rsid w:val="00FE4EAD"/>
    <w:rsid w:val="00FE558E"/>
    <w:rsid w:val="00FE7083"/>
    <w:rsid w:val="00FF019F"/>
    <w:rsid w:val="00FF1B2A"/>
    <w:rsid w:val="00FF2160"/>
    <w:rsid w:val="00FF30DE"/>
    <w:rsid w:val="00FF644B"/>
    <w:rsid w:val="00FF7918"/>
    <w:rsid w:val="0CABCBA3"/>
    <w:rsid w:val="5A8CE0F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table" w:styleId="TableGrid">
    <w:name w:val="Table Grid"/>
    <w:basedOn w:val="TableNormal"/>
    <w:uiPriority w:val="59"/>
    <w:rsid w:val="00696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E24BB"/>
    <w:rPr>
      <w:color w:val="605E5C"/>
      <w:shd w:val="clear" w:color="auto" w:fill="E1DFDD"/>
    </w:rPr>
  </w:style>
  <w:style w:type="character" w:styleId="LineNumber">
    <w:name w:val="line number"/>
    <w:basedOn w:val="DefaultParagraphFont"/>
    <w:uiPriority w:val="99"/>
    <w:semiHidden/>
    <w:unhideWhenUsed/>
    <w:rsid w:val="00471AA2"/>
  </w:style>
  <w:style w:type="character" w:styleId="UnresolvedMention">
    <w:name w:val="Unresolved Mention"/>
    <w:basedOn w:val="DefaultParagraphFont"/>
    <w:uiPriority w:val="99"/>
    <w:semiHidden/>
    <w:unhideWhenUsed/>
    <w:rsid w:val="009C3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89186">
      <w:bodyDiv w:val="1"/>
      <w:marLeft w:val="0"/>
      <w:marRight w:val="0"/>
      <w:marTop w:val="0"/>
      <w:marBottom w:val="0"/>
      <w:divBdr>
        <w:top w:val="none" w:sz="0" w:space="0" w:color="auto"/>
        <w:left w:val="none" w:sz="0" w:space="0" w:color="auto"/>
        <w:bottom w:val="none" w:sz="0" w:space="0" w:color="auto"/>
        <w:right w:val="none" w:sz="0" w:space="0" w:color="auto"/>
      </w:divBdr>
    </w:div>
    <w:div w:id="26038000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2509169">
      <w:bodyDiv w:val="1"/>
      <w:marLeft w:val="0"/>
      <w:marRight w:val="0"/>
      <w:marTop w:val="0"/>
      <w:marBottom w:val="0"/>
      <w:divBdr>
        <w:top w:val="none" w:sz="0" w:space="0" w:color="auto"/>
        <w:left w:val="none" w:sz="0" w:space="0" w:color="auto"/>
        <w:bottom w:val="none" w:sz="0" w:space="0" w:color="auto"/>
        <w:right w:val="none" w:sz="0" w:space="0" w:color="auto"/>
      </w:divBdr>
    </w:div>
    <w:div w:id="462892792">
      <w:bodyDiv w:val="1"/>
      <w:marLeft w:val="0"/>
      <w:marRight w:val="0"/>
      <w:marTop w:val="0"/>
      <w:marBottom w:val="0"/>
      <w:divBdr>
        <w:top w:val="none" w:sz="0" w:space="0" w:color="auto"/>
        <w:left w:val="none" w:sz="0" w:space="0" w:color="auto"/>
        <w:bottom w:val="none" w:sz="0" w:space="0" w:color="auto"/>
        <w:right w:val="none" w:sz="0" w:space="0" w:color="auto"/>
      </w:divBdr>
    </w:div>
    <w:div w:id="632910421">
      <w:bodyDiv w:val="1"/>
      <w:marLeft w:val="0"/>
      <w:marRight w:val="0"/>
      <w:marTop w:val="0"/>
      <w:marBottom w:val="0"/>
      <w:divBdr>
        <w:top w:val="none" w:sz="0" w:space="0" w:color="auto"/>
        <w:left w:val="none" w:sz="0" w:space="0" w:color="auto"/>
        <w:bottom w:val="none" w:sz="0" w:space="0" w:color="auto"/>
        <w:right w:val="none" w:sz="0" w:space="0" w:color="auto"/>
      </w:divBdr>
    </w:div>
    <w:div w:id="633751932">
      <w:bodyDiv w:val="1"/>
      <w:marLeft w:val="0"/>
      <w:marRight w:val="0"/>
      <w:marTop w:val="0"/>
      <w:marBottom w:val="0"/>
      <w:divBdr>
        <w:top w:val="none" w:sz="0" w:space="0" w:color="auto"/>
        <w:left w:val="none" w:sz="0" w:space="0" w:color="auto"/>
        <w:bottom w:val="none" w:sz="0" w:space="0" w:color="auto"/>
        <w:right w:val="none" w:sz="0" w:space="0" w:color="auto"/>
      </w:divBdr>
    </w:div>
    <w:div w:id="656613321">
      <w:bodyDiv w:val="1"/>
      <w:marLeft w:val="0"/>
      <w:marRight w:val="0"/>
      <w:marTop w:val="0"/>
      <w:marBottom w:val="0"/>
      <w:divBdr>
        <w:top w:val="none" w:sz="0" w:space="0" w:color="auto"/>
        <w:left w:val="none" w:sz="0" w:space="0" w:color="auto"/>
        <w:bottom w:val="none" w:sz="0" w:space="0" w:color="auto"/>
        <w:right w:val="none" w:sz="0" w:space="0" w:color="auto"/>
      </w:divBdr>
    </w:div>
    <w:div w:id="679819802">
      <w:bodyDiv w:val="1"/>
      <w:marLeft w:val="0"/>
      <w:marRight w:val="0"/>
      <w:marTop w:val="0"/>
      <w:marBottom w:val="0"/>
      <w:divBdr>
        <w:top w:val="none" w:sz="0" w:space="0" w:color="auto"/>
        <w:left w:val="none" w:sz="0" w:space="0" w:color="auto"/>
        <w:bottom w:val="none" w:sz="0" w:space="0" w:color="auto"/>
        <w:right w:val="none" w:sz="0" w:space="0" w:color="auto"/>
      </w:divBdr>
    </w:div>
    <w:div w:id="73035103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50773">
      <w:bodyDiv w:val="1"/>
      <w:marLeft w:val="0"/>
      <w:marRight w:val="0"/>
      <w:marTop w:val="0"/>
      <w:marBottom w:val="0"/>
      <w:divBdr>
        <w:top w:val="none" w:sz="0" w:space="0" w:color="auto"/>
        <w:left w:val="none" w:sz="0" w:space="0" w:color="auto"/>
        <w:bottom w:val="none" w:sz="0" w:space="0" w:color="auto"/>
        <w:right w:val="none" w:sz="0" w:space="0" w:color="auto"/>
      </w:divBdr>
    </w:div>
    <w:div w:id="839660927">
      <w:bodyDiv w:val="1"/>
      <w:marLeft w:val="0"/>
      <w:marRight w:val="0"/>
      <w:marTop w:val="0"/>
      <w:marBottom w:val="0"/>
      <w:divBdr>
        <w:top w:val="none" w:sz="0" w:space="0" w:color="auto"/>
        <w:left w:val="none" w:sz="0" w:space="0" w:color="auto"/>
        <w:bottom w:val="none" w:sz="0" w:space="0" w:color="auto"/>
        <w:right w:val="none" w:sz="0" w:space="0" w:color="auto"/>
      </w:divBdr>
    </w:div>
    <w:div w:id="855273731">
      <w:bodyDiv w:val="1"/>
      <w:marLeft w:val="0"/>
      <w:marRight w:val="0"/>
      <w:marTop w:val="0"/>
      <w:marBottom w:val="0"/>
      <w:divBdr>
        <w:top w:val="none" w:sz="0" w:space="0" w:color="auto"/>
        <w:left w:val="none" w:sz="0" w:space="0" w:color="auto"/>
        <w:bottom w:val="none" w:sz="0" w:space="0" w:color="auto"/>
        <w:right w:val="none" w:sz="0" w:space="0" w:color="auto"/>
      </w:divBdr>
    </w:div>
    <w:div w:id="874075427">
      <w:bodyDiv w:val="1"/>
      <w:marLeft w:val="0"/>
      <w:marRight w:val="0"/>
      <w:marTop w:val="0"/>
      <w:marBottom w:val="0"/>
      <w:divBdr>
        <w:top w:val="none" w:sz="0" w:space="0" w:color="auto"/>
        <w:left w:val="none" w:sz="0" w:space="0" w:color="auto"/>
        <w:bottom w:val="none" w:sz="0" w:space="0" w:color="auto"/>
        <w:right w:val="none" w:sz="0" w:space="0" w:color="auto"/>
      </w:divBdr>
    </w:div>
    <w:div w:id="889657396">
      <w:bodyDiv w:val="1"/>
      <w:marLeft w:val="0"/>
      <w:marRight w:val="0"/>
      <w:marTop w:val="0"/>
      <w:marBottom w:val="0"/>
      <w:divBdr>
        <w:top w:val="none" w:sz="0" w:space="0" w:color="auto"/>
        <w:left w:val="none" w:sz="0" w:space="0" w:color="auto"/>
        <w:bottom w:val="none" w:sz="0" w:space="0" w:color="auto"/>
        <w:right w:val="none" w:sz="0" w:space="0" w:color="auto"/>
      </w:divBdr>
    </w:div>
    <w:div w:id="895243855">
      <w:bodyDiv w:val="1"/>
      <w:marLeft w:val="0"/>
      <w:marRight w:val="0"/>
      <w:marTop w:val="0"/>
      <w:marBottom w:val="0"/>
      <w:divBdr>
        <w:top w:val="none" w:sz="0" w:space="0" w:color="auto"/>
        <w:left w:val="none" w:sz="0" w:space="0" w:color="auto"/>
        <w:bottom w:val="none" w:sz="0" w:space="0" w:color="auto"/>
        <w:right w:val="none" w:sz="0" w:space="0" w:color="auto"/>
      </w:divBdr>
    </w:div>
    <w:div w:id="904413610">
      <w:bodyDiv w:val="1"/>
      <w:marLeft w:val="0"/>
      <w:marRight w:val="0"/>
      <w:marTop w:val="0"/>
      <w:marBottom w:val="0"/>
      <w:divBdr>
        <w:top w:val="none" w:sz="0" w:space="0" w:color="auto"/>
        <w:left w:val="none" w:sz="0" w:space="0" w:color="auto"/>
        <w:bottom w:val="none" w:sz="0" w:space="0" w:color="auto"/>
        <w:right w:val="none" w:sz="0" w:space="0" w:color="auto"/>
      </w:divBdr>
    </w:div>
    <w:div w:id="963077109">
      <w:bodyDiv w:val="1"/>
      <w:marLeft w:val="0"/>
      <w:marRight w:val="0"/>
      <w:marTop w:val="0"/>
      <w:marBottom w:val="0"/>
      <w:divBdr>
        <w:top w:val="none" w:sz="0" w:space="0" w:color="auto"/>
        <w:left w:val="none" w:sz="0" w:space="0" w:color="auto"/>
        <w:bottom w:val="none" w:sz="0" w:space="0" w:color="auto"/>
        <w:right w:val="none" w:sz="0" w:space="0" w:color="auto"/>
      </w:divBdr>
    </w:div>
    <w:div w:id="1014040524">
      <w:bodyDiv w:val="1"/>
      <w:marLeft w:val="0"/>
      <w:marRight w:val="0"/>
      <w:marTop w:val="0"/>
      <w:marBottom w:val="0"/>
      <w:divBdr>
        <w:top w:val="none" w:sz="0" w:space="0" w:color="auto"/>
        <w:left w:val="none" w:sz="0" w:space="0" w:color="auto"/>
        <w:bottom w:val="none" w:sz="0" w:space="0" w:color="auto"/>
        <w:right w:val="none" w:sz="0" w:space="0" w:color="auto"/>
      </w:divBdr>
    </w:div>
    <w:div w:id="108796784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0707023">
      <w:bodyDiv w:val="1"/>
      <w:marLeft w:val="0"/>
      <w:marRight w:val="0"/>
      <w:marTop w:val="0"/>
      <w:marBottom w:val="0"/>
      <w:divBdr>
        <w:top w:val="none" w:sz="0" w:space="0" w:color="auto"/>
        <w:left w:val="none" w:sz="0" w:space="0" w:color="auto"/>
        <w:bottom w:val="none" w:sz="0" w:space="0" w:color="auto"/>
        <w:right w:val="none" w:sz="0" w:space="0" w:color="auto"/>
      </w:divBdr>
    </w:div>
    <w:div w:id="1134906367">
      <w:bodyDiv w:val="1"/>
      <w:marLeft w:val="0"/>
      <w:marRight w:val="0"/>
      <w:marTop w:val="0"/>
      <w:marBottom w:val="0"/>
      <w:divBdr>
        <w:top w:val="none" w:sz="0" w:space="0" w:color="auto"/>
        <w:left w:val="none" w:sz="0" w:space="0" w:color="auto"/>
        <w:bottom w:val="none" w:sz="0" w:space="0" w:color="auto"/>
        <w:right w:val="none" w:sz="0" w:space="0" w:color="auto"/>
      </w:divBdr>
    </w:div>
    <w:div w:id="1200894609">
      <w:bodyDiv w:val="1"/>
      <w:marLeft w:val="0"/>
      <w:marRight w:val="0"/>
      <w:marTop w:val="0"/>
      <w:marBottom w:val="0"/>
      <w:divBdr>
        <w:top w:val="none" w:sz="0" w:space="0" w:color="auto"/>
        <w:left w:val="none" w:sz="0" w:space="0" w:color="auto"/>
        <w:bottom w:val="none" w:sz="0" w:space="0" w:color="auto"/>
        <w:right w:val="none" w:sz="0" w:space="0" w:color="auto"/>
      </w:divBdr>
    </w:div>
    <w:div w:id="1255741903">
      <w:bodyDiv w:val="1"/>
      <w:marLeft w:val="0"/>
      <w:marRight w:val="0"/>
      <w:marTop w:val="0"/>
      <w:marBottom w:val="0"/>
      <w:divBdr>
        <w:top w:val="none" w:sz="0" w:space="0" w:color="auto"/>
        <w:left w:val="none" w:sz="0" w:space="0" w:color="auto"/>
        <w:bottom w:val="none" w:sz="0" w:space="0" w:color="auto"/>
        <w:right w:val="none" w:sz="0" w:space="0" w:color="auto"/>
      </w:divBdr>
    </w:div>
    <w:div w:id="1297640919">
      <w:bodyDiv w:val="1"/>
      <w:marLeft w:val="0"/>
      <w:marRight w:val="0"/>
      <w:marTop w:val="0"/>
      <w:marBottom w:val="0"/>
      <w:divBdr>
        <w:top w:val="none" w:sz="0" w:space="0" w:color="auto"/>
        <w:left w:val="none" w:sz="0" w:space="0" w:color="auto"/>
        <w:bottom w:val="none" w:sz="0" w:space="0" w:color="auto"/>
        <w:right w:val="none" w:sz="0" w:space="0" w:color="auto"/>
      </w:divBdr>
    </w:div>
    <w:div w:id="1344628385">
      <w:bodyDiv w:val="1"/>
      <w:marLeft w:val="0"/>
      <w:marRight w:val="0"/>
      <w:marTop w:val="0"/>
      <w:marBottom w:val="0"/>
      <w:divBdr>
        <w:top w:val="none" w:sz="0" w:space="0" w:color="auto"/>
        <w:left w:val="none" w:sz="0" w:space="0" w:color="auto"/>
        <w:bottom w:val="none" w:sz="0" w:space="0" w:color="auto"/>
        <w:right w:val="none" w:sz="0" w:space="0" w:color="auto"/>
      </w:divBdr>
    </w:div>
    <w:div w:id="1381244410">
      <w:bodyDiv w:val="1"/>
      <w:marLeft w:val="0"/>
      <w:marRight w:val="0"/>
      <w:marTop w:val="0"/>
      <w:marBottom w:val="0"/>
      <w:divBdr>
        <w:top w:val="none" w:sz="0" w:space="0" w:color="auto"/>
        <w:left w:val="none" w:sz="0" w:space="0" w:color="auto"/>
        <w:bottom w:val="none" w:sz="0" w:space="0" w:color="auto"/>
        <w:right w:val="none" w:sz="0" w:space="0" w:color="auto"/>
      </w:divBdr>
    </w:div>
    <w:div w:id="1629622251">
      <w:bodyDiv w:val="1"/>
      <w:marLeft w:val="0"/>
      <w:marRight w:val="0"/>
      <w:marTop w:val="0"/>
      <w:marBottom w:val="0"/>
      <w:divBdr>
        <w:top w:val="none" w:sz="0" w:space="0" w:color="auto"/>
        <w:left w:val="none" w:sz="0" w:space="0" w:color="auto"/>
        <w:bottom w:val="none" w:sz="0" w:space="0" w:color="auto"/>
        <w:right w:val="none" w:sz="0" w:space="0" w:color="auto"/>
      </w:divBdr>
    </w:div>
    <w:div w:id="1639144080">
      <w:bodyDiv w:val="1"/>
      <w:marLeft w:val="0"/>
      <w:marRight w:val="0"/>
      <w:marTop w:val="0"/>
      <w:marBottom w:val="0"/>
      <w:divBdr>
        <w:top w:val="none" w:sz="0" w:space="0" w:color="auto"/>
        <w:left w:val="none" w:sz="0" w:space="0" w:color="auto"/>
        <w:bottom w:val="none" w:sz="0" w:space="0" w:color="auto"/>
        <w:right w:val="none" w:sz="0" w:space="0" w:color="auto"/>
      </w:divBdr>
    </w:div>
    <w:div w:id="1643578446">
      <w:bodyDiv w:val="1"/>
      <w:marLeft w:val="0"/>
      <w:marRight w:val="0"/>
      <w:marTop w:val="0"/>
      <w:marBottom w:val="0"/>
      <w:divBdr>
        <w:top w:val="none" w:sz="0" w:space="0" w:color="auto"/>
        <w:left w:val="none" w:sz="0" w:space="0" w:color="auto"/>
        <w:bottom w:val="none" w:sz="0" w:space="0" w:color="auto"/>
        <w:right w:val="none" w:sz="0" w:space="0" w:color="auto"/>
      </w:divBdr>
    </w:div>
    <w:div w:id="1734115228">
      <w:bodyDiv w:val="1"/>
      <w:marLeft w:val="0"/>
      <w:marRight w:val="0"/>
      <w:marTop w:val="0"/>
      <w:marBottom w:val="0"/>
      <w:divBdr>
        <w:top w:val="none" w:sz="0" w:space="0" w:color="auto"/>
        <w:left w:val="none" w:sz="0" w:space="0" w:color="auto"/>
        <w:bottom w:val="none" w:sz="0" w:space="0" w:color="auto"/>
        <w:right w:val="none" w:sz="0" w:space="0" w:color="auto"/>
      </w:divBdr>
    </w:div>
    <w:div w:id="1744985710">
      <w:bodyDiv w:val="1"/>
      <w:marLeft w:val="0"/>
      <w:marRight w:val="0"/>
      <w:marTop w:val="0"/>
      <w:marBottom w:val="0"/>
      <w:divBdr>
        <w:top w:val="none" w:sz="0" w:space="0" w:color="auto"/>
        <w:left w:val="none" w:sz="0" w:space="0" w:color="auto"/>
        <w:bottom w:val="none" w:sz="0" w:space="0" w:color="auto"/>
        <w:right w:val="none" w:sz="0" w:space="0" w:color="auto"/>
      </w:divBdr>
    </w:div>
    <w:div w:id="1772775110">
      <w:bodyDiv w:val="1"/>
      <w:marLeft w:val="0"/>
      <w:marRight w:val="0"/>
      <w:marTop w:val="0"/>
      <w:marBottom w:val="0"/>
      <w:divBdr>
        <w:top w:val="none" w:sz="0" w:space="0" w:color="auto"/>
        <w:left w:val="none" w:sz="0" w:space="0" w:color="auto"/>
        <w:bottom w:val="none" w:sz="0" w:space="0" w:color="auto"/>
        <w:right w:val="none" w:sz="0" w:space="0" w:color="auto"/>
      </w:divBdr>
    </w:div>
    <w:div w:id="1773351933">
      <w:bodyDiv w:val="1"/>
      <w:marLeft w:val="0"/>
      <w:marRight w:val="0"/>
      <w:marTop w:val="0"/>
      <w:marBottom w:val="0"/>
      <w:divBdr>
        <w:top w:val="none" w:sz="0" w:space="0" w:color="auto"/>
        <w:left w:val="none" w:sz="0" w:space="0" w:color="auto"/>
        <w:bottom w:val="none" w:sz="0" w:space="0" w:color="auto"/>
        <w:right w:val="none" w:sz="0" w:space="0" w:color="auto"/>
      </w:divBdr>
    </w:div>
    <w:div w:id="179570623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776882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2735727">
      <w:bodyDiv w:val="1"/>
      <w:marLeft w:val="0"/>
      <w:marRight w:val="0"/>
      <w:marTop w:val="0"/>
      <w:marBottom w:val="0"/>
      <w:divBdr>
        <w:top w:val="none" w:sz="0" w:space="0" w:color="auto"/>
        <w:left w:val="none" w:sz="0" w:space="0" w:color="auto"/>
        <w:bottom w:val="none" w:sz="0" w:space="0" w:color="auto"/>
        <w:right w:val="none" w:sz="0" w:space="0" w:color="auto"/>
      </w:divBdr>
    </w:div>
    <w:div w:id="2026900814">
      <w:bodyDiv w:val="1"/>
      <w:marLeft w:val="0"/>
      <w:marRight w:val="0"/>
      <w:marTop w:val="0"/>
      <w:marBottom w:val="0"/>
      <w:divBdr>
        <w:top w:val="none" w:sz="0" w:space="0" w:color="auto"/>
        <w:left w:val="none" w:sz="0" w:space="0" w:color="auto"/>
        <w:bottom w:val="none" w:sz="0" w:space="0" w:color="auto"/>
        <w:right w:val="none" w:sz="0" w:space="0" w:color="auto"/>
      </w:divBdr>
    </w:div>
    <w:div w:id="2074348967">
      <w:bodyDiv w:val="1"/>
      <w:marLeft w:val="0"/>
      <w:marRight w:val="0"/>
      <w:marTop w:val="0"/>
      <w:marBottom w:val="0"/>
      <w:divBdr>
        <w:top w:val="none" w:sz="0" w:space="0" w:color="auto"/>
        <w:left w:val="none" w:sz="0" w:space="0" w:color="auto"/>
        <w:bottom w:val="none" w:sz="0" w:space="0" w:color="auto"/>
        <w:right w:val="none" w:sz="0" w:space="0" w:color="auto"/>
      </w:divBdr>
    </w:div>
    <w:div w:id="209081075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163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optocardiography/Rhythm-1.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ithub.com/optocardiography/Rhythm-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Lei11</b:Tag>
    <b:SourceType>JournalArticle</b:SourceType>
    <b:Guid>{A4240F79-2CE0-4EA2-AFB6-2866A5686135}</b:Guid>
    <b:Author>
      <b:Author>
        <b:NameList>
          <b:Person>
            <b:Last>Lein</b:Last>
          </b:Person>
        </b:NameList>
      </b:Author>
    </b:Author>
    <b:Year>2011</b:Year>
    <b:RefOrder>22</b:RefOrder>
  </b:Source>
  <b:Source>
    <b:Tag>Ou</b:Tag>
    <b:SourceType>JournalArticle</b:SourceType>
    <b:Guid>{BC346FD3-2771-47F2-90BB-C98F21EA1F86}</b:Guid>
    <b:Author>
      <b:Author>
        <b:NameList>
          <b:Person>
            <b:Last>Ou</b:Last>
          </b:Person>
        </b:NameList>
      </b:Author>
    </b:Author>
    <b:Year>2019</b:Year>
    <b:RefOrder>12</b:RefOrder>
  </b:Source>
  <b:Source>
    <b:Tag>Mak14</b:Tag>
    <b:SourceType>JournalArticle</b:SourceType>
    <b:Guid>{36A5BB98-3594-441E-82FD-0A1DC2E40441}</b:Guid>
    <b:Author>
      <b:Author>
        <b:NameList>
          <b:Person>
            <b:Last>Mak</b:Last>
          </b:Person>
        </b:NameList>
      </b:Author>
    </b:Author>
    <b:Year>2014</b:Year>
    <b:RefOrder>23</b:RefOrder>
  </b:Source>
  <b:Source>
    <b:Tag>Eri13</b:Tag>
    <b:SourceType>JournalArticle</b:SourceType>
    <b:Guid>{67E2C9C3-0296-4CB6-B5B6-922BA037641B}</b:Guid>
    <b:Author>
      <b:Author>
        <b:NameList>
          <b:Person>
            <b:Last>Ericsson</b:Last>
          </b:Person>
        </b:NameList>
      </b:Author>
    </b:Author>
    <b:Year>2013</b:Year>
    <b:RefOrder>1</b:RefOrder>
  </b:Source>
  <b:Source>
    <b:Tag>Cho13</b:Tag>
    <b:SourceType>JournalArticle</b:SourceType>
    <b:Guid>{5E7C1601-F9B4-43CE-866C-F8A34A0E8765}</b:Guid>
    <b:Author>
      <b:Author>
        <b:NameList>
          <b:Person>
            <b:Last>Choudhary</b:Last>
          </b:Person>
        </b:NameList>
      </b:Author>
    </b:Author>
    <b:Year>2013</b:Year>
    <b:RefOrder>2</b:RefOrder>
  </b:Source>
  <b:Source>
    <b:Tag>Tou10</b:Tag>
    <b:SourceType>JournalArticle</b:SourceType>
    <b:Guid>{F9359A25-0168-4877-A6E4-BF1DC204E8BE}</b:Guid>
    <b:Author>
      <b:Author>
        <b:NameList>
          <b:Person>
            <b:Last>Toutain</b:Last>
          </b:Person>
        </b:NameList>
      </b:Author>
    </b:Author>
    <b:Year>2010</b:Year>
    <b:RefOrder>24</b:RefOrder>
  </b:Source>
  <b:Source>
    <b:Tag>Per16</b:Tag>
    <b:SourceType>JournalArticle</b:SourceType>
    <b:Guid>{88233F3C-58F1-435C-BFCE-2833A1FF4671}</b:Guid>
    <b:Author>
      <b:Author>
        <b:NameList>
          <b:Person>
            <b:Last>Perlman</b:Last>
          </b:Person>
        </b:NameList>
      </b:Author>
    </b:Author>
    <b:Year>2016</b:Year>
    <b:RefOrder>3</b:RefOrder>
  </b:Source>
  <b:Source>
    <b:Tag>Mil13</b:Tag>
    <b:SourceType>JournalArticle</b:SourceType>
    <b:Guid>{3EFE7468-FA45-45F1-90FC-463A2C967946}</b:Guid>
    <b:Author>
      <b:Author>
        <b:NameList>
          <b:Person>
            <b:Last>Milani-Nejad</b:Last>
          </b:Person>
        </b:NameList>
      </b:Author>
    </b:Author>
    <b:Year>2014</b:Year>
    <b:RefOrder>4</b:RefOrder>
  </b:Source>
  <b:Source>
    <b:Tag>Gre02</b:Tag>
    <b:SourceType>JournalArticle</b:SourceType>
    <b:Guid>{7B682D6D-0C5C-447B-BB46-CB3B3F635146}</b:Guid>
    <b:Author>
      <b:Author>
        <b:NameList>
          <b:Person>
            <b:Last>Green</b:Last>
          </b:Person>
        </b:NameList>
      </b:Author>
    </b:Author>
    <b:Year>2002</b:Year>
    <b:RefOrder>5</b:RefOrder>
  </b:Source>
  <b:Source>
    <b:Tag>Shi14</b:Tag>
    <b:SourceType>JournalArticle</b:SourceType>
    <b:Guid>{AC009DF2-45FA-400B-96A6-6851685ED939}</b:Guid>
    <b:Author>
      <b:Author>
        <b:NameList>
          <b:Person>
            <b:Last>Shinnawi</b:Last>
          </b:Person>
        </b:NameList>
      </b:Author>
    </b:Author>
    <b:Year>2014</b:Year>
    <b:RefOrder>6</b:RefOrder>
  </b:Source>
  <b:Source>
    <b:Tag>Mor16</b:Tag>
    <b:SourceType>JournalArticle</b:SourceType>
    <b:Guid>{87716734-E639-4893-8171-92E95613A8C1}</b:Guid>
    <b:Author>
      <b:Author>
        <b:NameList>
          <b:Person>
            <b:Last>Morimoto</b:Last>
          </b:Person>
        </b:NameList>
      </b:Author>
    </b:Author>
    <b:Year>2016</b:Year>
    <b:RefOrder>7</b:RefOrder>
  </b:Source>
  <b:Source>
    <b:Tag>Wan14</b:Tag>
    <b:SourceType>JournalArticle</b:SourceType>
    <b:Guid>{D90581BC-D097-470F-B60D-A5C0F18F721C}</b:Guid>
    <b:Author>
      <b:Author>
        <b:NameList>
          <b:Person>
            <b:Last>Wang</b:Last>
          </b:Person>
        </b:NameList>
      </b:Author>
    </b:Author>
    <b:Year>2014</b:Year>
    <b:RefOrder>8</b:RefOrder>
  </b:Source>
  <b:Source>
    <b:Tag>Ben16</b:Tag>
    <b:SourceType>JournalArticle</b:SourceType>
    <b:Guid>{5503479F-04BF-4FED-A1B0-077EBA5DD558}</b:Guid>
    <b:Author>
      <b:Author>
        <b:NameList>
          <b:Person>
            <b:Last>Ben-Ari</b:Last>
          </b:Person>
        </b:NameList>
      </b:Author>
    </b:Author>
    <b:Year>2016</b:Year>
    <b:RefOrder>9</b:RefOrder>
  </b:Source>
  <b:Source>
    <b:Tag>Gov18</b:Tag>
    <b:SourceType>JournalArticle</b:SourceType>
    <b:Guid>{86D17DEA-7CD5-4FC9-82C5-ED25DF46242C}</b:Guid>
    <b:Author>
      <b:Author>
        <b:NameList>
          <b:Person>
            <b:Last>Goversen</b:Last>
          </b:Person>
        </b:NameList>
      </b:Author>
    </b:Author>
    <b:Year>2018</b:Year>
    <b:RefOrder>10</b:RefOrder>
  </b:Source>
  <b:Source>
    <b:Tag>Zha10</b:Tag>
    <b:SourceType>JournalArticle</b:SourceType>
    <b:Guid>{752A1278-B485-456F-8C01-0BC4752AE277}</b:Guid>
    <b:Author>
      <b:Author>
        <b:NameList>
          <b:Person>
            <b:Last>Zhang</b:Last>
          </b:Person>
        </b:NameList>
      </b:Author>
    </b:Author>
    <b:Year>2010</b:Year>
    <b:RefOrder>11</b:RefOrder>
  </b:Source>
  <b:Source>
    <b:Tag>Qia19</b:Tag>
    <b:SourceType>JournalArticle</b:SourceType>
    <b:Guid>{F51E7C47-66F2-4695-AB1C-23BEFB1F7F07}</b:Guid>
    <b:Author>
      <b:Author>
        <b:NameList>
          <b:Person>
            <b:Last>Qiao</b:Last>
          </b:Person>
        </b:NameList>
      </b:Author>
    </b:Author>
    <b:Year>2019</b:Year>
    <b:RefOrder>13</b:RefOrder>
  </b:Source>
  <b:Source>
    <b:Tag>Kan16</b:Tag>
    <b:SourceType>JournalArticle</b:SourceType>
    <b:Guid>{061E9202-EED7-4D3F-A4BA-DE2266AF9D86}</b:Guid>
    <b:Author>
      <b:Author>
        <b:NameList>
          <b:Person>
            <b:Last>Kang</b:Last>
          </b:Person>
        </b:NameList>
      </b:Author>
    </b:Author>
    <b:Year>2016</b:Year>
    <b:RefOrder>14</b:RefOrder>
  </b:Source>
  <b:Source>
    <b:Tag>Bra12</b:Tag>
    <b:SourceType>JournalArticle</b:SourceType>
    <b:Guid>{58D71C2B-123D-4EDA-B85E-1E919FF5C1BB}</b:Guid>
    <b:Author>
      <b:Author>
        <b:NameList>
          <b:Person>
            <b:Last>Bradenburger</b:Last>
          </b:Person>
        </b:NameList>
      </b:Author>
    </b:Author>
    <b:Year>2012</b:Year>
    <b:RefOrder>15</b:RefOrder>
  </b:Source>
  <b:Source>
    <b:Tag>Wan15</b:Tag>
    <b:SourceType>JournalArticle</b:SourceType>
    <b:Guid>{7BBD223B-FCB6-448B-B166-60CDAEA58BD3}</b:Guid>
    <b:Author>
      <b:Author>
        <b:NameList>
          <b:Person>
            <b:Last>Wang</b:Last>
          </b:Person>
        </b:NameList>
      </b:Author>
    </b:Author>
    <b:Year>2015</b:Year>
    <b:RefOrder>18</b:RefOrder>
  </b:Source>
  <b:Source>
    <b:Tag>Cam11</b:Tag>
    <b:SourceType>JournalArticle</b:SourceType>
    <b:Guid>{95EAEFF2-4324-47E5-9683-7517095BBFF6}</b:Guid>
    <b:Author>
      <b:Author>
        <b:NameList>
          <b:Person>
            <b:Last>Camelliti</b:Last>
          </b:Person>
        </b:NameList>
      </b:Author>
    </b:Author>
    <b:Year>2011</b:Year>
    <b:RefOrder>16</b:RefOrder>
  </b:Source>
  <b:Source>
    <b:Tag>Hal06</b:Tag>
    <b:SourceType>JournalArticle</b:SourceType>
    <b:Guid>{66F73E4B-202E-4DF4-BC70-C88807CBD271}</b:Guid>
    <b:Author>
      <b:Author>
        <b:NameList>
          <b:Person>
            <b:Last>Halbach</b:Last>
          </b:Person>
        </b:NameList>
      </b:Author>
    </b:Author>
    <b:Year>2006</b:Year>
    <b:RefOrder>17</b:RefOrder>
  </b:Source>
  <b:Source>
    <b:Tag>Bus12</b:Tag>
    <b:SourceType>JournalArticle</b:SourceType>
    <b:Guid>{350B6F56-CEC2-4E4A-B86B-64560EB9D073}</b:Guid>
    <b:Author>
      <b:Author>
        <b:NameList>
          <b:Person>
            <b:Last>Bussek</b:Last>
          </b:Person>
        </b:NameList>
      </b:Author>
    </b:Author>
    <b:Year>2012</b:Year>
    <b:RefOrder>19</b:RefOrder>
  </b:Source>
  <b:Source>
    <b:Tag>Lan11</b:Tag>
    <b:SourceType>JournalArticle</b:SourceType>
    <b:Guid>{EDE2E527-FDE1-449A-9B3A-2EBAD6288AD9}</b:Guid>
    <b:Author>
      <b:Author>
        <b:NameList>
          <b:Person>
            <b:Last>Lang</b:Last>
          </b:Person>
        </b:NameList>
      </b:Author>
    </b:Author>
    <b:Year>2011</b:Year>
    <b:RefOrder>20</b:RefOrder>
  </b:Source>
  <b:Source>
    <b:Tag>Cat19</b:Tag>
    <b:SourceType>JournalArticle</b:SourceType>
    <b:Guid>{C66537EE-CA99-4107-9D93-3B6C0F82D53C}</b:Guid>
    <b:Author>
      <b:Author>
        <b:NameList>
          <b:Person>
            <b:Last>Cathey</b:Last>
          </b:Person>
        </b:NameList>
      </b:Author>
    </b:Author>
    <b:Year>2019</b:Year>
    <b:RefOrder>21</b:RefOrder>
  </b:Source>
</b:Sources>
</file>

<file path=customXml/itemProps1.xml><?xml version="1.0" encoding="utf-8"?>
<ds:datastoreItem xmlns:ds="http://schemas.openxmlformats.org/officeDocument/2006/customXml" ds:itemID="{B9DAE101-57D5-42A7-9C91-188BEF1FE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27788</Words>
  <Characters>158395</Characters>
  <Application>Microsoft Office Word</Application>
  <DocSecurity>0</DocSecurity>
  <Lines>1319</Lines>
  <Paragraphs>371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185812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2017-06-15T16:58:00Z</cp:lastPrinted>
  <dcterms:created xsi:type="dcterms:W3CDTF">2019-11-21T19:08:00Z</dcterms:created>
  <dcterms:modified xsi:type="dcterms:W3CDTF">2019-11-22T15:30:00Z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http://www.zotero.org/styles/ajp-heart-and-circulatory-physiology</vt:lpwstr>
  </property>
  <property fmtid="{D5CDD505-2E9C-101B-9397-08002B2CF9AE}" pid="9" name="Mendeley Recent Style Name 0_1">
    <vt:lpwstr>American Journal of Physiology - Heart and Circulatory Physiology</vt:lpwstr>
  </property>
  <property fmtid="{D5CDD505-2E9C-101B-9397-08002B2CF9AE}" pid="10" name="Mendeley Recent Style Id 1_1">
    <vt:lpwstr>http://www.zotero.org/styles/american-medical-association</vt:lpwstr>
  </property>
  <property fmtid="{D5CDD505-2E9C-101B-9397-08002B2CF9AE}" pid="11" name="Mendeley Recent Style Name 1_1">
    <vt:lpwstr>American Medical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http://www.zotero.org/styles/harvard1</vt:lpwstr>
  </property>
  <property fmtid="{D5CDD505-2E9C-101B-9397-08002B2CF9AE}" pid="17" name="Mendeley Recent Style Name 4_1">
    <vt:lpwstr>Harvard reference format 1 (deprecated)</vt:lpwstr>
  </property>
  <property fmtid="{D5CDD505-2E9C-101B-9397-08002B2CF9AE}" pid="18" name="Mendeley Recent Style Id 5_1">
    <vt:lpwstr>http://www.zotero.org/styles/jacc-cardiovascular-imaging</vt:lpwstr>
  </property>
  <property fmtid="{D5CDD505-2E9C-101B-9397-08002B2CF9AE}" pid="19" name="Mendeley Recent Style Name 5_1">
    <vt:lpwstr>JACC: Cardiovascular Imaging</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y fmtid="{D5CDD505-2E9C-101B-9397-08002B2CF9AE}" pid="28" name="Mendeley Document_1">
    <vt:lpwstr>True</vt:lpwstr>
  </property>
  <property fmtid="{D5CDD505-2E9C-101B-9397-08002B2CF9AE}" pid="29" name="Mendeley Unique User Id_1">
    <vt:lpwstr>9e94d3ca-a987-3653-bc16-32ed7bbd544b</vt:lpwstr>
  </property>
  <property fmtid="{D5CDD505-2E9C-101B-9397-08002B2CF9AE}" pid="30" name="Mendeley Citation Style_1">
    <vt:lpwstr>http://www.zotero.org/styles/journal-of-visualized-experiments</vt:lpwstr>
  </property>
</Properties>
</file>