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580E8F7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E4765B">
        <w:rPr>
          <w:rFonts w:asciiTheme="minorHAnsi" w:eastAsia="Times New Roman" w:hAnsiTheme="minorHAnsi" w:cstheme="minorHAnsi"/>
          <w:b/>
          <w:szCs w:val="24"/>
        </w:rPr>
        <w:t>60776</w:t>
      </w:r>
    </w:p>
    <w:p w14:paraId="0EA072CA" w14:textId="285682F4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CFF5B56" w14:textId="77777777" w:rsidR="00E4765B" w:rsidRDefault="004E0C5A" w:rsidP="00E4765B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12" w:tgtFrame="_blank" w:history="1">
        <w:r w:rsidR="00E4765B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https://www.jove.com/account/file-uploader?src=18536728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C66881E" w14:textId="428E84C1" w:rsidR="00E4765B" w:rsidRPr="00E339AA" w:rsidRDefault="004E0C5A" w:rsidP="00E4765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E4765B" w:rsidRPr="00E4765B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Preparation of Peripheral Blood Mononuclear Cell Pellets and Plasma </w:t>
      </w:r>
      <w:r w:rsidR="000A758B">
        <w:rPr>
          <w:rFonts w:asciiTheme="minorHAnsi" w:hAnsiTheme="minorHAnsi" w:cstheme="minorHAnsi"/>
          <w:b/>
          <w:bCs/>
          <w:color w:val="auto"/>
          <w:sz w:val="32"/>
          <w:szCs w:val="32"/>
        </w:rPr>
        <w:t>f</w:t>
      </w:r>
      <w:r w:rsidR="00E4765B" w:rsidRPr="00E4765B">
        <w:rPr>
          <w:rFonts w:asciiTheme="minorHAnsi" w:hAnsiTheme="minorHAnsi" w:cstheme="minorHAnsi"/>
          <w:b/>
          <w:bCs/>
          <w:color w:val="auto"/>
          <w:sz w:val="32"/>
          <w:szCs w:val="32"/>
        </w:rPr>
        <w:t>rom a Single Blood Draw at Clinical Trial Site for Biomarker Analysis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84A580A" w14:textId="313900D0" w:rsidR="00E4765B" w:rsidRPr="00E4765B" w:rsidRDefault="00EC3C46" w:rsidP="00E4765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E4765B" w:rsidRPr="00E4765B">
        <w:rPr>
          <w:rFonts w:asciiTheme="minorHAnsi" w:hAnsiTheme="minorHAnsi" w:cstheme="minorHAnsi"/>
          <w:b/>
          <w:bCs/>
          <w:sz w:val="28"/>
          <w:szCs w:val="28"/>
        </w:rPr>
        <w:t>Paola Marco-Casanova</w:t>
      </w:r>
      <w:r w:rsidR="00E4765B" w:rsidRPr="00E4765B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E4765B" w:rsidRPr="00E4765B">
        <w:rPr>
          <w:rFonts w:asciiTheme="minorHAnsi" w:hAnsiTheme="minorHAnsi" w:cstheme="minorHAnsi"/>
          <w:b/>
          <w:bCs/>
          <w:sz w:val="28"/>
          <w:szCs w:val="28"/>
        </w:rPr>
        <w:t>, Natalia Lukashchuk</w:t>
      </w:r>
      <w:r w:rsidR="00E4765B" w:rsidRPr="00E4765B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E4765B" w:rsidRPr="00E4765B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E4765B" w:rsidRPr="00E4765B">
        <w:rPr>
          <w:rFonts w:asciiTheme="minorHAnsi" w:hAnsiTheme="minorHAnsi" w:cstheme="minorHAnsi"/>
          <w:b/>
          <w:bCs/>
          <w:sz w:val="28"/>
          <w:szCs w:val="28"/>
        </w:rPr>
        <w:t>Benedetta</w:t>
      </w:r>
      <w:proofErr w:type="spellEnd"/>
      <w:r w:rsidR="00E4765B" w:rsidRPr="00E4765B">
        <w:rPr>
          <w:rFonts w:asciiTheme="minorHAnsi" w:hAnsiTheme="minorHAnsi" w:cstheme="minorHAnsi"/>
          <w:b/>
          <w:bCs/>
          <w:sz w:val="28"/>
          <w:szCs w:val="28"/>
        </w:rPr>
        <w:t xml:space="preserve"> Lombardi</w:t>
      </w:r>
      <w:r w:rsidR="00E4765B" w:rsidRPr="00E4765B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E4765B" w:rsidRPr="00E4765B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E4765B" w:rsidRPr="00E4765B">
        <w:rPr>
          <w:rFonts w:asciiTheme="minorHAnsi" w:hAnsiTheme="minorHAnsi" w:cstheme="minorHAnsi"/>
          <w:b/>
          <w:bCs/>
          <w:sz w:val="28"/>
          <w:szCs w:val="28"/>
        </w:rPr>
        <w:t>Veerendra</w:t>
      </w:r>
      <w:proofErr w:type="spellEnd"/>
      <w:r w:rsidR="00E4765B" w:rsidRPr="00E4765B">
        <w:rPr>
          <w:rFonts w:asciiTheme="minorHAnsi" w:hAnsiTheme="minorHAnsi" w:cstheme="minorHAnsi"/>
          <w:b/>
          <w:bCs/>
          <w:sz w:val="28"/>
          <w:szCs w:val="28"/>
        </w:rPr>
        <w:t xml:space="preserve"> Munugalavadla</w:t>
      </w:r>
      <w:r w:rsidR="00E4765B" w:rsidRPr="00E4765B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E4765B" w:rsidRPr="00E4765B">
        <w:rPr>
          <w:rFonts w:asciiTheme="minorHAnsi" w:hAnsiTheme="minorHAnsi" w:cstheme="minorHAnsi"/>
          <w:b/>
          <w:bCs/>
          <w:sz w:val="28"/>
          <w:szCs w:val="28"/>
        </w:rPr>
        <w:t>, Melanie M. Frigault</w:t>
      </w:r>
      <w:r w:rsidR="00E4765B" w:rsidRPr="00E4765B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</w:t>
      </w:r>
      <w:r w:rsidR="00E4765B" w:rsidRPr="00E4765B">
        <w:rPr>
          <w:rFonts w:asciiTheme="minorHAnsi" w:hAnsiTheme="minorHAnsi" w:cstheme="minorHAnsi"/>
          <w:b/>
          <w:bCs/>
          <w:sz w:val="28"/>
          <w:szCs w:val="28"/>
        </w:rPr>
        <w:t>, Elizabeth A. Harrington</w:t>
      </w:r>
      <w:r w:rsidR="00E4765B" w:rsidRPr="00E4765B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E4765B" w:rsidRPr="00E4765B">
        <w:rPr>
          <w:rFonts w:asciiTheme="minorHAnsi" w:hAnsiTheme="minorHAnsi" w:cstheme="minorHAnsi"/>
          <w:b/>
          <w:bCs/>
          <w:sz w:val="28"/>
          <w:szCs w:val="28"/>
        </w:rPr>
        <w:t>, J. Carl Barrett</w:t>
      </w:r>
      <w:r w:rsidR="00E4765B" w:rsidRPr="00E4765B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</w:t>
      </w:r>
      <w:r w:rsidR="00E4765B" w:rsidRPr="00E4765B">
        <w:rPr>
          <w:rFonts w:asciiTheme="minorHAnsi" w:hAnsiTheme="minorHAnsi" w:cstheme="minorHAnsi"/>
          <w:b/>
          <w:bCs/>
          <w:sz w:val="28"/>
          <w:szCs w:val="28"/>
        </w:rPr>
        <w:t>, and Andrew J</w:t>
      </w:r>
      <w:r w:rsidR="002A79E3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E4765B" w:rsidRPr="00E4765B">
        <w:rPr>
          <w:rFonts w:asciiTheme="minorHAnsi" w:hAnsiTheme="minorHAnsi" w:cstheme="minorHAnsi"/>
          <w:b/>
          <w:bCs/>
          <w:sz w:val="28"/>
          <w:szCs w:val="28"/>
        </w:rPr>
        <w:t xml:space="preserve"> Pierce</w:t>
      </w:r>
      <w:r w:rsidR="00E4765B" w:rsidRPr="00E4765B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67205F8E" w14:textId="77777777" w:rsidR="00E4765B" w:rsidRPr="00E4765B" w:rsidRDefault="00E4765B" w:rsidP="00E4765B">
      <w:pPr>
        <w:rPr>
          <w:sz w:val="28"/>
          <w:szCs w:val="28"/>
          <w:vertAlign w:val="superscript"/>
        </w:rPr>
      </w:pPr>
    </w:p>
    <w:p w14:paraId="5FFEC850" w14:textId="0C099C5D" w:rsidR="00E4765B" w:rsidRPr="00E4765B" w:rsidRDefault="00E4765B" w:rsidP="00E4765B">
      <w:pPr>
        <w:rPr>
          <w:sz w:val="28"/>
          <w:szCs w:val="28"/>
        </w:rPr>
      </w:pPr>
      <w:r w:rsidRPr="00E4765B">
        <w:rPr>
          <w:sz w:val="28"/>
          <w:szCs w:val="28"/>
          <w:vertAlign w:val="superscript"/>
        </w:rPr>
        <w:t>1</w:t>
      </w:r>
      <w:r w:rsidRPr="00E4765B">
        <w:rPr>
          <w:sz w:val="28"/>
          <w:szCs w:val="28"/>
        </w:rPr>
        <w:t>Translational Medicine, R&amp;D Oncology, AstraZeneca</w:t>
      </w:r>
    </w:p>
    <w:p w14:paraId="4C579D52" w14:textId="67C0424C" w:rsidR="00E4765B" w:rsidRPr="00E4765B" w:rsidRDefault="00E4765B" w:rsidP="00E4765B">
      <w:pPr>
        <w:rPr>
          <w:sz w:val="28"/>
          <w:szCs w:val="28"/>
        </w:rPr>
      </w:pPr>
      <w:r w:rsidRPr="00E4765B">
        <w:rPr>
          <w:sz w:val="28"/>
          <w:szCs w:val="28"/>
          <w:vertAlign w:val="superscript"/>
        </w:rPr>
        <w:t>2</w:t>
      </w:r>
      <w:r w:rsidRPr="00E4765B">
        <w:rPr>
          <w:sz w:val="28"/>
          <w:szCs w:val="28"/>
        </w:rPr>
        <w:t>Acerta Pharma, AstraZeneca Group</w:t>
      </w:r>
    </w:p>
    <w:p w14:paraId="160C3464" w14:textId="583B4115" w:rsidR="00CA3842" w:rsidRPr="00E4765B" w:rsidRDefault="00E4765B" w:rsidP="00E4765B">
      <w:pPr>
        <w:snapToGrid w:val="0"/>
        <w:rPr>
          <w:rFonts w:asciiTheme="minorHAnsi" w:hAnsiTheme="minorHAnsi" w:cstheme="minorHAnsi"/>
          <w:sz w:val="28"/>
          <w:szCs w:val="28"/>
        </w:rPr>
      </w:pPr>
      <w:r w:rsidRPr="00E4765B">
        <w:rPr>
          <w:sz w:val="28"/>
          <w:szCs w:val="28"/>
          <w:vertAlign w:val="superscript"/>
        </w:rPr>
        <w:t>3</w:t>
      </w:r>
      <w:r w:rsidRPr="00E4765B">
        <w:rPr>
          <w:sz w:val="28"/>
          <w:szCs w:val="28"/>
        </w:rPr>
        <w:t>Translational Medicine, R&amp;D Oncology, AstraZeneca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73B6278E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AE16CE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60BB7868" w14:textId="77777777" w:rsidR="00AE16CE" w:rsidRDefault="00AE16CE" w:rsidP="00AE16CE">
      <w:r w:rsidRPr="00E339AA">
        <w:t>Paola Marco-Casanova</w:t>
      </w:r>
      <w:r w:rsidRPr="00E339AA">
        <w:tab/>
      </w:r>
      <w:r w:rsidRPr="00E339AA">
        <w:tab/>
      </w:r>
    </w:p>
    <w:p w14:paraId="5D50B463" w14:textId="5C920BDE" w:rsidR="00AE16CE" w:rsidRPr="00E339AA" w:rsidRDefault="001A5793" w:rsidP="00AE16CE">
      <w:hyperlink r:id="rId13" w:history="1">
        <w:r w:rsidR="00AE16CE" w:rsidRPr="00AF4CE8">
          <w:rPr>
            <w:rStyle w:val="Hyperlink"/>
          </w:rPr>
          <w:t>paola.marco-casanova@astrazeneca.com</w:t>
        </w:r>
      </w:hyperlink>
      <w:r w:rsidR="00AE16CE">
        <w:t xml:space="preserve"> </w:t>
      </w:r>
    </w:p>
    <w:p w14:paraId="1422FDBE" w14:textId="77777777" w:rsidR="00AE16CE" w:rsidRDefault="00AE16CE" w:rsidP="00AE16CE">
      <w:pPr>
        <w:outlineLvl w:val="0"/>
      </w:pPr>
    </w:p>
    <w:p w14:paraId="5DF7C076" w14:textId="77777777" w:rsidR="00AE16CE" w:rsidRDefault="00AE16CE" w:rsidP="00AE16CE">
      <w:pPr>
        <w:outlineLvl w:val="0"/>
      </w:pPr>
      <w:r w:rsidRPr="00E339AA">
        <w:t>Andrew J. Pierce</w:t>
      </w:r>
      <w:r w:rsidRPr="00E339AA">
        <w:tab/>
      </w:r>
      <w:r w:rsidRPr="00E339AA">
        <w:tab/>
      </w:r>
      <w:r w:rsidRPr="00E339AA">
        <w:tab/>
      </w:r>
    </w:p>
    <w:p w14:paraId="7543CF14" w14:textId="3FC224AB" w:rsidR="00167E30" w:rsidRDefault="001A5793" w:rsidP="00AE16CE">
      <w:pPr>
        <w:outlineLvl w:val="0"/>
        <w:rPr>
          <w:rFonts w:asciiTheme="minorHAnsi" w:hAnsiTheme="minorHAnsi" w:cstheme="minorHAnsi"/>
          <w:bCs/>
        </w:rPr>
      </w:pPr>
      <w:hyperlink r:id="rId14" w:history="1">
        <w:r w:rsidR="00AE16CE" w:rsidRPr="00AF4CE8">
          <w:rPr>
            <w:rStyle w:val="Hyperlink"/>
          </w:rPr>
          <w:t>apierce@crescendobiologics.com</w:t>
        </w:r>
      </w:hyperlink>
      <w:r w:rsidR="00AE16CE">
        <w:t xml:space="preserve"> </w:t>
      </w:r>
    </w:p>
    <w:p w14:paraId="70C5D61E" w14:textId="77777777" w:rsidR="00AE16CE" w:rsidRDefault="00AE16CE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049F5D2A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2854357F" w14:textId="1443590A" w:rsidR="00AE16CE" w:rsidRDefault="001A5793" w:rsidP="00AE16C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hyperlink r:id="rId15" w:history="1">
        <w:r w:rsidR="00AE16CE" w:rsidRPr="00AF4CE8">
          <w:rPr>
            <w:rStyle w:val="Hyperlink"/>
            <w:rFonts w:asciiTheme="minorHAnsi" w:hAnsiTheme="minorHAnsi" w:cstheme="minorHAnsi"/>
          </w:rPr>
          <w:t>natalia.lukashchuk@astrazeneca.com</w:t>
        </w:r>
      </w:hyperlink>
    </w:p>
    <w:p w14:paraId="1F21C1F5" w14:textId="5B45CE9E" w:rsidR="00AE16CE" w:rsidRDefault="001A5793" w:rsidP="00AE16C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hyperlink r:id="rId16" w:history="1">
        <w:r w:rsidR="00AE16CE" w:rsidRPr="00AF4CE8">
          <w:rPr>
            <w:rStyle w:val="Hyperlink"/>
            <w:rFonts w:asciiTheme="minorHAnsi" w:hAnsiTheme="minorHAnsi" w:cstheme="minorHAnsi"/>
          </w:rPr>
          <w:t>benedetta.lombardi@astrazeneca.com</w:t>
        </w:r>
      </w:hyperlink>
    </w:p>
    <w:p w14:paraId="55DDE7D6" w14:textId="64D0DFDB" w:rsidR="00AE16CE" w:rsidRPr="00E339AA" w:rsidRDefault="001A5793" w:rsidP="00AE16C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hyperlink r:id="rId17" w:history="1">
        <w:r w:rsidR="00AE16CE" w:rsidRPr="00AF4CE8">
          <w:rPr>
            <w:rStyle w:val="Hyperlink"/>
            <w:rFonts w:asciiTheme="minorHAnsi" w:hAnsiTheme="minorHAnsi" w:cstheme="minorHAnsi"/>
          </w:rPr>
          <w:t>veerendra.munugalavadla@acerta-pharma.com</w:t>
        </w:r>
      </w:hyperlink>
      <w:r w:rsidR="00AE16CE">
        <w:rPr>
          <w:rFonts w:asciiTheme="minorHAnsi" w:hAnsiTheme="minorHAnsi" w:cstheme="minorHAnsi"/>
          <w:color w:val="auto"/>
        </w:rPr>
        <w:t xml:space="preserve"> </w:t>
      </w:r>
    </w:p>
    <w:p w14:paraId="54E06A60" w14:textId="69F4FCE3" w:rsidR="00AE16CE" w:rsidRDefault="001A5793" w:rsidP="00AE16C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hyperlink r:id="rId18" w:history="1">
        <w:r w:rsidR="00AE16CE" w:rsidRPr="00AF4CE8">
          <w:rPr>
            <w:rStyle w:val="Hyperlink"/>
            <w:rFonts w:asciiTheme="minorHAnsi" w:hAnsiTheme="minorHAnsi" w:cstheme="minorHAnsi"/>
          </w:rPr>
          <w:t>melanie.frigault@astrazeneca.com</w:t>
        </w:r>
      </w:hyperlink>
    </w:p>
    <w:p w14:paraId="38094FAA" w14:textId="1545EDCA" w:rsidR="00AE16CE" w:rsidRDefault="001A5793" w:rsidP="00AE16C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hyperlink r:id="rId19" w:history="1">
        <w:r w:rsidR="00AE16CE" w:rsidRPr="00AF4CE8">
          <w:rPr>
            <w:rStyle w:val="Hyperlink"/>
            <w:rFonts w:asciiTheme="minorHAnsi" w:hAnsiTheme="minorHAnsi" w:cstheme="minorHAnsi"/>
          </w:rPr>
          <w:t>liz.harrington@astrazeneca.com</w:t>
        </w:r>
      </w:hyperlink>
    </w:p>
    <w:p w14:paraId="00499534" w14:textId="2B15A118" w:rsidR="00470A83" w:rsidRDefault="001A5793" w:rsidP="00AE16CE">
      <w:pPr>
        <w:pStyle w:val="NormalWeb"/>
        <w:spacing w:before="0" w:beforeAutospacing="0" w:after="0" w:afterAutospacing="0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20" w:history="1">
        <w:r w:rsidR="00AE16CE" w:rsidRPr="00AF4CE8">
          <w:rPr>
            <w:rStyle w:val="Hyperlink"/>
            <w:rFonts w:asciiTheme="minorHAnsi" w:hAnsiTheme="minorHAnsi" w:cstheme="minorHAnsi"/>
          </w:rPr>
          <w:t>carl.barrett@astrazeneca.com</w:t>
        </w:r>
      </w:hyperlink>
      <w:r w:rsidR="00AE16CE">
        <w:rPr>
          <w:rFonts w:asciiTheme="minorHAnsi" w:hAnsiTheme="minorHAnsi" w:cstheme="minorHAnsi"/>
          <w:color w:val="auto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4063E0F9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C086F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13749542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C086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FF96F4E" w14:textId="77777777" w:rsidR="007C086F" w:rsidRDefault="007C086F" w:rsidP="007544FB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24581BD5" w14:textId="7A8EB66D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6FA289BE" w14:textId="3C0A93E7" w:rsidR="007544FB" w:rsidRDefault="001A5793" w:rsidP="001A3F5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A79E3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CD8D576" w14:textId="77777777" w:rsidR="001A3F5F" w:rsidRPr="001A3F5F" w:rsidRDefault="001A3F5F" w:rsidP="001A3F5F">
      <w:pPr>
        <w:rPr>
          <w:rFonts w:eastAsia="Times New Roman" w:cs="Calibri"/>
          <w:color w:val="222222"/>
          <w:szCs w:val="24"/>
        </w:rPr>
      </w:pPr>
    </w:p>
    <w:p w14:paraId="128A3E21" w14:textId="0B3362E8" w:rsidR="00787138" w:rsidRDefault="007544FB" w:rsidP="001A3F5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2A79E3">
        <w:rPr>
          <w:rFonts w:asciiTheme="minorHAnsi" w:eastAsia="Times New Roman" w:hAnsiTheme="minorHAnsi" w:cstheme="minorHAnsi"/>
          <w:b/>
          <w:szCs w:val="24"/>
        </w:rPr>
        <w:t>No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D660BFD" w14:textId="77777777" w:rsidR="001A3F5F" w:rsidRPr="00B5116D" w:rsidRDefault="001A3F5F" w:rsidP="001A3F5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75B86FA1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E60064">
        <w:rPr>
          <w:rFonts w:asciiTheme="minorHAnsi" w:hAnsiTheme="minorHAnsi" w:cstheme="minorHAnsi"/>
          <w:b/>
          <w:color w:val="000000" w:themeColor="text1"/>
          <w:szCs w:val="24"/>
        </w:rPr>
        <w:t>42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57946037" w14:textId="5EE6BB1B" w:rsidR="007A3A3A" w:rsidRPr="001A3F5F" w:rsidRDefault="007A3A3A" w:rsidP="007A3A3A">
      <w:pPr>
        <w:rPr>
          <w:color w:val="000000" w:themeColor="text1"/>
          <w:szCs w:val="24"/>
        </w:rPr>
      </w:pPr>
      <w:r>
        <w:rPr>
          <w:b/>
          <w:bCs/>
        </w:rPr>
        <w:t>REQUIRED:</w:t>
      </w:r>
      <w:r>
        <w:t xml:space="preserve"> </w:t>
      </w:r>
    </w:p>
    <w:p w14:paraId="723C03CE" w14:textId="485DBC34" w:rsidR="007A3A3A" w:rsidRPr="0077019B" w:rsidRDefault="007A3A3A" w:rsidP="007A3A3A">
      <w:pPr>
        <w:pStyle w:val="ListParagraph"/>
        <w:numPr>
          <w:ilvl w:val="1"/>
          <w:numId w:val="31"/>
        </w:numPr>
        <w:spacing w:before="120"/>
        <w:rPr>
          <w:color w:val="000000" w:themeColor="text1"/>
          <w:szCs w:val="24"/>
        </w:rPr>
      </w:pPr>
      <w:r w:rsidRPr="001A3F5F">
        <w:rPr>
          <w:rStyle w:val="AuthorName"/>
          <w:rFonts w:eastAsia="Times"/>
          <w:color w:val="000000" w:themeColor="text1"/>
        </w:rPr>
        <w:t>Paola Marco-Casanova</w:t>
      </w:r>
      <w:r w:rsidRPr="001A3F5F">
        <w:rPr>
          <w:color w:val="000000" w:themeColor="text1"/>
        </w:rPr>
        <w:t xml:space="preserve">: </w:t>
      </w:r>
      <w:r w:rsidR="00BE6894">
        <w:rPr>
          <w:color w:val="000000" w:themeColor="text1"/>
        </w:rPr>
        <w:t>PBMC</w:t>
      </w:r>
      <w:r w:rsidRPr="001A3F5F">
        <w:rPr>
          <w:color w:val="000000" w:themeColor="text1"/>
        </w:rPr>
        <w:t xml:space="preserve"> and plasma samples are straightforward to acquire and highly informative in early-clinical development. </w:t>
      </w:r>
      <w:r w:rsidR="00BE6894">
        <w:rPr>
          <w:color w:val="000000" w:themeColor="text1"/>
        </w:rPr>
        <w:t>This</w:t>
      </w:r>
      <w:r w:rsidRPr="001A3F5F">
        <w:rPr>
          <w:color w:val="000000" w:themeColor="text1"/>
        </w:rPr>
        <w:t xml:space="preserve"> robust </w:t>
      </w:r>
      <w:r w:rsidR="00E51912">
        <w:rPr>
          <w:color w:val="000000" w:themeColor="text1"/>
        </w:rPr>
        <w:t xml:space="preserve">protocol </w:t>
      </w:r>
      <w:r w:rsidR="00BE6894">
        <w:rPr>
          <w:color w:val="000000" w:themeColor="text1"/>
        </w:rPr>
        <w:t>minimizes</w:t>
      </w:r>
      <w:r w:rsidRPr="001A3F5F">
        <w:rPr>
          <w:color w:val="000000" w:themeColor="text1"/>
        </w:rPr>
        <w:t xml:space="preserve"> </w:t>
      </w:r>
      <w:r w:rsidR="00BE6894">
        <w:rPr>
          <w:color w:val="000000" w:themeColor="text1"/>
        </w:rPr>
        <w:t xml:space="preserve">the </w:t>
      </w:r>
      <w:r w:rsidRPr="001A3F5F">
        <w:rPr>
          <w:color w:val="000000" w:themeColor="text1"/>
        </w:rPr>
        <w:t>pre-analytical variability introduced at clinical sites</w:t>
      </w:r>
      <w:r w:rsidR="001A3F5F" w:rsidRPr="001A3F5F">
        <w:rPr>
          <w:color w:val="000000" w:themeColor="text1"/>
        </w:rPr>
        <w:t xml:space="preserve"> </w:t>
      </w:r>
      <w:r w:rsidR="001A3F5F" w:rsidRPr="001A3F5F">
        <w:rPr>
          <w:b/>
          <w:bCs/>
          <w:color w:val="000000" w:themeColor="text1"/>
        </w:rPr>
        <w:t>[1]</w:t>
      </w:r>
      <w:r w:rsidRPr="001A3F5F">
        <w:rPr>
          <w:color w:val="000000" w:themeColor="text1"/>
        </w:rPr>
        <w:t>.</w:t>
      </w:r>
    </w:p>
    <w:p w14:paraId="56B4C369" w14:textId="77777777" w:rsidR="0077019B" w:rsidRPr="001A3F5F" w:rsidRDefault="0077019B" w:rsidP="0077019B">
      <w:pPr>
        <w:pStyle w:val="ListParagraph"/>
        <w:spacing w:before="120"/>
        <w:ind w:left="907"/>
        <w:rPr>
          <w:color w:val="000000" w:themeColor="text1"/>
          <w:szCs w:val="24"/>
        </w:rPr>
      </w:pPr>
    </w:p>
    <w:p w14:paraId="036AF046" w14:textId="77777777" w:rsidR="007A3A3A" w:rsidRDefault="007A3A3A" w:rsidP="007A3A3A">
      <w:pPr>
        <w:pStyle w:val="ListParagraph"/>
        <w:numPr>
          <w:ilvl w:val="2"/>
          <w:numId w:val="31"/>
        </w:numPr>
      </w:pPr>
      <w:r>
        <w:t xml:space="preserve">INTERVIEW: Named talent says the statement above in an interview-style shot, looking slightly off-camera          </w:t>
      </w:r>
    </w:p>
    <w:p w14:paraId="3890596A" w14:textId="77777777" w:rsidR="007A3A3A" w:rsidRDefault="007A3A3A" w:rsidP="007A3A3A">
      <w:pPr>
        <w:rPr>
          <w:b/>
          <w:bCs/>
        </w:rPr>
      </w:pPr>
    </w:p>
    <w:p w14:paraId="14C302E3" w14:textId="113C8FAB" w:rsidR="007A3A3A" w:rsidRDefault="007A3A3A" w:rsidP="007A3A3A">
      <w:r>
        <w:rPr>
          <w:b/>
          <w:bCs/>
        </w:rPr>
        <w:t>REQUIRED:</w:t>
      </w:r>
      <w:r>
        <w:t xml:space="preserve"> </w:t>
      </w:r>
    </w:p>
    <w:p w14:paraId="18528DF7" w14:textId="77777777" w:rsidR="007A3A3A" w:rsidRDefault="007A3A3A" w:rsidP="007A3A3A">
      <w:pPr>
        <w:pStyle w:val="ListParagraph"/>
        <w:ind w:left="907"/>
      </w:pPr>
    </w:p>
    <w:p w14:paraId="321D0BDB" w14:textId="6FFED2F7" w:rsidR="007A3A3A" w:rsidRPr="001A3F5F" w:rsidRDefault="007A3A3A" w:rsidP="007A3A3A">
      <w:pPr>
        <w:pStyle w:val="ListParagraph"/>
        <w:numPr>
          <w:ilvl w:val="1"/>
          <w:numId w:val="31"/>
        </w:numPr>
        <w:rPr>
          <w:color w:val="000000" w:themeColor="text1"/>
        </w:rPr>
      </w:pPr>
      <w:r w:rsidRPr="001A3F5F">
        <w:rPr>
          <w:rStyle w:val="AuthorName"/>
          <w:rFonts w:eastAsia="Times"/>
        </w:rPr>
        <w:t>Andrew J</w:t>
      </w:r>
      <w:r w:rsidR="00BE6894">
        <w:rPr>
          <w:rStyle w:val="AuthorName"/>
          <w:rFonts w:eastAsia="Times"/>
        </w:rPr>
        <w:t>.</w:t>
      </w:r>
      <w:r w:rsidRPr="001A3F5F">
        <w:rPr>
          <w:rStyle w:val="AuthorName"/>
          <w:rFonts w:eastAsia="Times"/>
        </w:rPr>
        <w:t xml:space="preserve"> Pierce</w:t>
      </w:r>
      <w:r>
        <w:t xml:space="preserve">: </w:t>
      </w:r>
      <w:r w:rsidR="001A3F5F" w:rsidRPr="001A3F5F">
        <w:t>T</w:t>
      </w:r>
      <w:r w:rsidRPr="001A3F5F">
        <w:rPr>
          <w:color w:val="000000" w:themeColor="text1"/>
        </w:rPr>
        <w:t xml:space="preserve">his protocol is fast and easy, requiring basic lab equipment and minimal operator expertise to process </w:t>
      </w:r>
      <w:r w:rsidR="00BE6894">
        <w:rPr>
          <w:color w:val="000000" w:themeColor="text1"/>
        </w:rPr>
        <w:t xml:space="preserve">the </w:t>
      </w:r>
      <w:r w:rsidRPr="001A3F5F">
        <w:rPr>
          <w:color w:val="000000" w:themeColor="text1"/>
        </w:rPr>
        <w:t xml:space="preserve">blood into PBMCs and plasma. </w:t>
      </w:r>
      <w:r w:rsidR="005D5704" w:rsidRPr="001A3F5F">
        <w:rPr>
          <w:color w:val="000000" w:themeColor="text1"/>
        </w:rPr>
        <w:t>I</w:t>
      </w:r>
      <w:r w:rsidRPr="001A3F5F">
        <w:rPr>
          <w:color w:val="000000" w:themeColor="text1"/>
        </w:rPr>
        <w:t xml:space="preserve">t is compatible with busy lab days </w:t>
      </w:r>
      <w:r w:rsidR="005D5704" w:rsidRPr="001A3F5F">
        <w:rPr>
          <w:color w:val="000000" w:themeColor="text1"/>
        </w:rPr>
        <w:t>at hospitals</w:t>
      </w:r>
      <w:r w:rsidR="001A3F5F">
        <w:rPr>
          <w:color w:val="000000" w:themeColor="text1"/>
        </w:rPr>
        <w:t xml:space="preserve"> </w:t>
      </w:r>
      <w:r w:rsidR="001A3F5F">
        <w:rPr>
          <w:b/>
          <w:bCs/>
          <w:color w:val="000000" w:themeColor="text1"/>
        </w:rPr>
        <w:t>[1]</w:t>
      </w:r>
      <w:r w:rsidRPr="001A3F5F">
        <w:rPr>
          <w:color w:val="000000" w:themeColor="text1"/>
        </w:rPr>
        <w:t>.</w:t>
      </w:r>
    </w:p>
    <w:p w14:paraId="1F5CA335" w14:textId="77777777" w:rsidR="007A3A3A" w:rsidRPr="001A3F5F" w:rsidRDefault="007A3A3A" w:rsidP="007A3A3A">
      <w:pPr>
        <w:pStyle w:val="ListParagraph"/>
        <w:ind w:left="1627"/>
        <w:rPr>
          <w:color w:val="000000" w:themeColor="text1"/>
        </w:rPr>
      </w:pPr>
    </w:p>
    <w:p w14:paraId="3FEDE924" w14:textId="77777777" w:rsidR="007A3A3A" w:rsidRDefault="007A3A3A" w:rsidP="007A3A3A">
      <w:pPr>
        <w:pStyle w:val="ListParagraph"/>
        <w:numPr>
          <w:ilvl w:val="2"/>
          <w:numId w:val="31"/>
        </w:numPr>
      </w:pPr>
      <w:r>
        <w:t>INTERVIEW: Named talent says the statement above in an interview-style shot, looking slightly off-camera</w:t>
      </w:r>
    </w:p>
    <w:p w14:paraId="2515EF75" w14:textId="77777777" w:rsidR="007A3A3A" w:rsidRDefault="007A3A3A" w:rsidP="007A3A3A">
      <w:pPr>
        <w:rPr>
          <w:b/>
          <w:bCs/>
        </w:rPr>
      </w:pPr>
    </w:p>
    <w:p w14:paraId="55902C20" w14:textId="4CF69F80" w:rsidR="007A3A3A" w:rsidRDefault="007A3A3A" w:rsidP="007A3A3A">
      <w:r>
        <w:rPr>
          <w:b/>
          <w:bCs/>
        </w:rPr>
        <w:t>OPTIONAL:</w:t>
      </w:r>
      <w:r>
        <w:t xml:space="preserve"> </w:t>
      </w:r>
    </w:p>
    <w:p w14:paraId="16F9B28D" w14:textId="413820C6" w:rsidR="007A3A3A" w:rsidRDefault="00A05DA7" w:rsidP="007A3A3A">
      <w:pPr>
        <w:pStyle w:val="ListParagraph"/>
        <w:numPr>
          <w:ilvl w:val="1"/>
          <w:numId w:val="31"/>
        </w:numPr>
        <w:spacing w:before="120"/>
        <w:rPr>
          <w:color w:val="000000" w:themeColor="text1"/>
        </w:rPr>
      </w:pPr>
      <w:r w:rsidRPr="00A05DA7">
        <w:rPr>
          <w:rStyle w:val="AuthorName"/>
          <w:rFonts w:eastAsia="Times"/>
          <w:color w:val="000000" w:themeColor="text1"/>
        </w:rPr>
        <w:t>Paola Marco-Casanova</w:t>
      </w:r>
      <w:r w:rsidR="007A3A3A" w:rsidRPr="00A05DA7">
        <w:rPr>
          <w:color w:val="000000" w:themeColor="text1"/>
        </w:rPr>
        <w:t>: Downstream analysis of blood components resulting from this protocol can inform pharmacokinetic</w:t>
      </w:r>
      <w:r w:rsidR="00BE6894">
        <w:rPr>
          <w:color w:val="000000" w:themeColor="text1"/>
        </w:rPr>
        <w:t xml:space="preserve"> and </w:t>
      </w:r>
      <w:r w:rsidR="007A3A3A" w:rsidRPr="00A05DA7">
        <w:rPr>
          <w:color w:val="000000" w:themeColor="text1"/>
        </w:rPr>
        <w:t xml:space="preserve">pharmacodynamic relationships, drug dose-scheduling, </w:t>
      </w:r>
      <w:r w:rsidR="00E51912">
        <w:rPr>
          <w:color w:val="000000" w:themeColor="text1"/>
        </w:rPr>
        <w:t xml:space="preserve">and </w:t>
      </w:r>
      <w:r w:rsidR="007A3A3A" w:rsidRPr="00A05DA7">
        <w:rPr>
          <w:color w:val="000000" w:themeColor="text1"/>
        </w:rPr>
        <w:t>proof of target engagement and</w:t>
      </w:r>
      <w:r w:rsidR="00E51912">
        <w:rPr>
          <w:color w:val="000000" w:themeColor="text1"/>
        </w:rPr>
        <w:t xml:space="preserve"> provide</w:t>
      </w:r>
      <w:r w:rsidR="007A3A3A" w:rsidRPr="00A05DA7">
        <w:rPr>
          <w:color w:val="000000" w:themeColor="text1"/>
        </w:rPr>
        <w:t xml:space="preserve"> insights into drug mechanism</w:t>
      </w:r>
      <w:r w:rsidR="00E51912">
        <w:rPr>
          <w:color w:val="000000" w:themeColor="text1"/>
        </w:rPr>
        <w:t>s</w:t>
      </w:r>
      <w:r w:rsidR="005D5704" w:rsidRPr="00A05DA7">
        <w:rPr>
          <w:color w:val="000000" w:themeColor="text1"/>
        </w:rPr>
        <w:t>-</w:t>
      </w:r>
      <w:r w:rsidR="007A3A3A" w:rsidRPr="00A05DA7">
        <w:rPr>
          <w:color w:val="000000" w:themeColor="text1"/>
        </w:rPr>
        <w:t>of</w:t>
      </w:r>
      <w:r w:rsidR="005D5704" w:rsidRPr="00A05DA7">
        <w:rPr>
          <w:color w:val="000000" w:themeColor="text1"/>
        </w:rPr>
        <w:t>-</w:t>
      </w:r>
      <w:r w:rsidR="007A3A3A" w:rsidRPr="00A05DA7">
        <w:rPr>
          <w:color w:val="000000" w:themeColor="text1"/>
        </w:rPr>
        <w:t>action supporting both real-time and retrospective analys</w:t>
      </w:r>
      <w:r w:rsidR="00E51912">
        <w:rPr>
          <w:color w:val="000000" w:themeColor="text1"/>
        </w:rPr>
        <w:t>e</w:t>
      </w:r>
      <w:r w:rsidR="007A3A3A" w:rsidRPr="00A05DA7">
        <w:rPr>
          <w:color w:val="000000" w:themeColor="text1"/>
        </w:rPr>
        <w:t>s</w:t>
      </w:r>
      <w:r w:rsidRPr="00A05DA7">
        <w:rPr>
          <w:color w:val="000000" w:themeColor="text1"/>
        </w:rPr>
        <w:t xml:space="preserve"> </w:t>
      </w:r>
      <w:r w:rsidRPr="00A05DA7">
        <w:rPr>
          <w:b/>
          <w:bCs/>
          <w:color w:val="000000" w:themeColor="text1"/>
        </w:rPr>
        <w:t>[1]</w:t>
      </w:r>
      <w:r w:rsidR="007A3A3A" w:rsidRPr="00A05DA7">
        <w:rPr>
          <w:color w:val="000000" w:themeColor="text1"/>
        </w:rPr>
        <w:t>.</w:t>
      </w:r>
    </w:p>
    <w:p w14:paraId="61026523" w14:textId="77777777" w:rsidR="00A05DA7" w:rsidRPr="00A05DA7" w:rsidRDefault="00A05DA7" w:rsidP="00A05DA7">
      <w:pPr>
        <w:pStyle w:val="ListParagraph"/>
        <w:spacing w:before="120"/>
        <w:ind w:left="907"/>
        <w:rPr>
          <w:color w:val="000000" w:themeColor="text1"/>
        </w:rPr>
      </w:pPr>
    </w:p>
    <w:p w14:paraId="5C4A317C" w14:textId="6F1B59F0" w:rsidR="00A05DA7" w:rsidRDefault="00A05DA7" w:rsidP="00A05DA7">
      <w:pPr>
        <w:pStyle w:val="ListParagraph"/>
        <w:numPr>
          <w:ilvl w:val="2"/>
          <w:numId w:val="31"/>
        </w:numPr>
      </w:pPr>
      <w:r>
        <w:t>INTERVIEW: Named talent says the statement above in an interview-style shot, looking slightly off-camera</w:t>
      </w:r>
    </w:p>
    <w:p w14:paraId="07565097" w14:textId="77777777" w:rsidR="00A05DA7" w:rsidRDefault="00A05DA7" w:rsidP="00A05DA7">
      <w:pPr>
        <w:pStyle w:val="ListParagraph"/>
        <w:ind w:left="1627"/>
      </w:pPr>
    </w:p>
    <w:p w14:paraId="683EC927" w14:textId="255954EA" w:rsidR="007A3A3A" w:rsidRDefault="007A3A3A" w:rsidP="007A3A3A">
      <w:r>
        <w:rPr>
          <w:b/>
          <w:bCs/>
        </w:rPr>
        <w:t>OPTIONAL:</w:t>
      </w:r>
      <w:r>
        <w:t xml:space="preserve"> </w:t>
      </w:r>
    </w:p>
    <w:p w14:paraId="4BB7D1FB" w14:textId="77777777" w:rsidR="007A3A3A" w:rsidRDefault="007A3A3A" w:rsidP="007A3A3A"/>
    <w:p w14:paraId="65FF6AD7" w14:textId="25EBDD14" w:rsidR="007A3A3A" w:rsidRPr="0077019B" w:rsidRDefault="00A05DA7" w:rsidP="007A3A3A">
      <w:pPr>
        <w:pStyle w:val="ListParagraph"/>
        <w:numPr>
          <w:ilvl w:val="1"/>
          <w:numId w:val="31"/>
        </w:numPr>
        <w:rPr>
          <w:color w:val="000000" w:themeColor="text1"/>
        </w:rPr>
      </w:pPr>
      <w:r w:rsidRPr="0077019B">
        <w:rPr>
          <w:rStyle w:val="AuthorName"/>
          <w:rFonts w:eastAsia="Times"/>
          <w:color w:val="000000" w:themeColor="text1"/>
        </w:rPr>
        <w:t>Andrew J</w:t>
      </w:r>
      <w:r w:rsidR="00BE6894">
        <w:rPr>
          <w:rStyle w:val="AuthorName"/>
          <w:rFonts w:eastAsia="Times"/>
          <w:color w:val="000000" w:themeColor="text1"/>
        </w:rPr>
        <w:t>.</w:t>
      </w:r>
      <w:r w:rsidRPr="0077019B">
        <w:rPr>
          <w:rStyle w:val="AuthorName"/>
          <w:rFonts w:eastAsia="Times"/>
          <w:color w:val="000000" w:themeColor="text1"/>
        </w:rPr>
        <w:t xml:space="preserve"> Pierce</w:t>
      </w:r>
      <w:r w:rsidR="007A3A3A" w:rsidRPr="0077019B">
        <w:rPr>
          <w:color w:val="000000" w:themeColor="text1"/>
        </w:rPr>
        <w:t xml:space="preserve">: We use this protocol for </w:t>
      </w:r>
      <w:r w:rsidR="00285B30" w:rsidRPr="0077019B">
        <w:rPr>
          <w:color w:val="000000" w:themeColor="text1"/>
        </w:rPr>
        <w:t xml:space="preserve">oncology </w:t>
      </w:r>
      <w:r w:rsidR="007A3A3A" w:rsidRPr="0077019B">
        <w:rPr>
          <w:color w:val="000000" w:themeColor="text1"/>
        </w:rPr>
        <w:t xml:space="preserve">studies, specifically </w:t>
      </w:r>
      <w:r w:rsidR="00285B30" w:rsidRPr="0077019B">
        <w:rPr>
          <w:color w:val="000000" w:themeColor="text1"/>
        </w:rPr>
        <w:t>to analy</w:t>
      </w:r>
      <w:r w:rsidR="00BE6894">
        <w:rPr>
          <w:color w:val="000000" w:themeColor="text1"/>
        </w:rPr>
        <w:t>z</w:t>
      </w:r>
      <w:r w:rsidR="00285B30" w:rsidRPr="0077019B">
        <w:rPr>
          <w:color w:val="000000" w:themeColor="text1"/>
        </w:rPr>
        <w:t>e</w:t>
      </w:r>
      <w:r w:rsidR="007A3A3A" w:rsidRPr="0077019B">
        <w:rPr>
          <w:color w:val="000000" w:themeColor="text1"/>
        </w:rPr>
        <w:t xml:space="preserve"> DNA</w:t>
      </w:r>
      <w:r w:rsidR="00285B30" w:rsidRPr="0077019B">
        <w:rPr>
          <w:color w:val="000000" w:themeColor="text1"/>
        </w:rPr>
        <w:t>-</w:t>
      </w:r>
      <w:r w:rsidR="007A3A3A" w:rsidRPr="0077019B">
        <w:rPr>
          <w:color w:val="000000" w:themeColor="text1"/>
        </w:rPr>
        <w:t>damage response mechanisms</w:t>
      </w:r>
      <w:r w:rsidR="00BE6894">
        <w:rPr>
          <w:color w:val="000000" w:themeColor="text1"/>
        </w:rPr>
        <w:t>.</w:t>
      </w:r>
      <w:r w:rsidR="007A3A3A" w:rsidRPr="0077019B">
        <w:rPr>
          <w:color w:val="000000" w:themeColor="text1"/>
        </w:rPr>
        <w:t xml:space="preserve"> </w:t>
      </w:r>
      <w:r w:rsidR="00BE6894">
        <w:rPr>
          <w:color w:val="000000" w:themeColor="text1"/>
        </w:rPr>
        <w:t>H</w:t>
      </w:r>
      <w:r w:rsidR="007A3A3A" w:rsidRPr="0077019B">
        <w:rPr>
          <w:color w:val="000000" w:themeColor="text1"/>
        </w:rPr>
        <w:t>owever, materials collected by this protocol can be relevant across many disease areas and multiple therapeutic modalities</w:t>
      </w:r>
      <w:r w:rsidR="0077019B" w:rsidRPr="0077019B">
        <w:rPr>
          <w:color w:val="000000" w:themeColor="text1"/>
        </w:rPr>
        <w:t xml:space="preserve"> </w:t>
      </w:r>
      <w:r w:rsidR="0077019B" w:rsidRPr="0077019B">
        <w:rPr>
          <w:b/>
          <w:bCs/>
          <w:color w:val="000000" w:themeColor="text1"/>
        </w:rPr>
        <w:t>[1]</w:t>
      </w:r>
      <w:r w:rsidR="007A3A3A" w:rsidRPr="0077019B">
        <w:rPr>
          <w:color w:val="000000" w:themeColor="text1"/>
        </w:rPr>
        <w:t>.</w:t>
      </w:r>
    </w:p>
    <w:p w14:paraId="12B2A016" w14:textId="77777777" w:rsidR="007A3A3A" w:rsidRDefault="007A3A3A" w:rsidP="007A3A3A">
      <w:pPr>
        <w:pStyle w:val="ListParagraph"/>
        <w:ind w:left="1627"/>
      </w:pPr>
    </w:p>
    <w:p w14:paraId="69B427A2" w14:textId="77777777" w:rsidR="007A3A3A" w:rsidRDefault="007A3A3A" w:rsidP="007A3A3A">
      <w:pPr>
        <w:pStyle w:val="ListParagraph"/>
        <w:numPr>
          <w:ilvl w:val="2"/>
          <w:numId w:val="31"/>
        </w:numPr>
      </w:pPr>
      <w:r>
        <w:t>INTERVIEW: Named talent says the statement above in an interview-style shot, looking slightly off-camera</w:t>
      </w:r>
    </w:p>
    <w:p w14:paraId="39296BCD" w14:textId="77777777" w:rsidR="007A3A3A" w:rsidRDefault="007A3A3A" w:rsidP="0077019B"/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733AA40" w14:textId="44174705" w:rsidR="006C2476" w:rsidRPr="00EF0B9B" w:rsidRDefault="006C2476" w:rsidP="00AE16CE">
      <w:pPr>
        <w:pStyle w:val="ListNumber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b/>
          <w:bCs/>
        </w:rPr>
      </w:pPr>
      <w:r w:rsidRPr="00EA571E">
        <w:rPr>
          <w:b/>
          <w:bCs/>
        </w:rPr>
        <w:t>Whole Blood Irradiation for DNA Damage Response (DDR</w:t>
      </w:r>
      <w:r>
        <w:rPr>
          <w:b/>
          <w:bCs/>
        </w:rPr>
        <w:t>)</w:t>
      </w:r>
      <w:r w:rsidRPr="00EA571E">
        <w:rPr>
          <w:b/>
          <w:bCs/>
        </w:rPr>
        <w:t xml:space="preserve"> Bioma</w:t>
      </w:r>
      <w:r>
        <w:rPr>
          <w:b/>
          <w:bCs/>
        </w:rPr>
        <w:t>r</w:t>
      </w:r>
      <w:r w:rsidRPr="00EA571E">
        <w:rPr>
          <w:b/>
          <w:bCs/>
        </w:rPr>
        <w:t>ker</w:t>
      </w:r>
      <w:r>
        <w:rPr>
          <w:b/>
          <w:bCs/>
        </w:rPr>
        <w:t xml:space="preserve"> Expression Analysis</w:t>
      </w:r>
    </w:p>
    <w:p w14:paraId="4B260077" w14:textId="77777777" w:rsidR="00EF0B9B" w:rsidRDefault="00EF0B9B" w:rsidP="00EF0B9B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360"/>
        <w:jc w:val="both"/>
      </w:pPr>
    </w:p>
    <w:p w14:paraId="0FC6B9C7" w14:textId="5513D5D6" w:rsidR="006C2476" w:rsidRPr="006C2476" w:rsidRDefault="00BC680F" w:rsidP="006C2476">
      <w:pPr>
        <w:pStyle w:val="ListNumber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>
        <w:t xml:space="preserve">After </w:t>
      </w:r>
      <w:r w:rsidR="001A3F5F">
        <w:t>receiving</w:t>
      </w:r>
      <w:r>
        <w:t xml:space="preserve"> 8 milliliters of donor blood</w:t>
      </w:r>
      <w:r w:rsidR="001A3F5F">
        <w:t xml:space="preserve"> per sample, </w:t>
      </w:r>
      <w:r>
        <w:t>r</w:t>
      </w:r>
      <w:r w:rsidR="00AE16CE" w:rsidRPr="001A1BF1">
        <w:t>ecord the time at which the blood was drawn</w:t>
      </w:r>
      <w:r>
        <w:t xml:space="preserve"> </w:t>
      </w:r>
      <w:r>
        <w:rPr>
          <w:b/>
          <w:bCs/>
        </w:rPr>
        <w:t>[</w:t>
      </w:r>
      <w:r w:rsidR="001A3F5F">
        <w:rPr>
          <w:b/>
          <w:bCs/>
        </w:rPr>
        <w:t>1</w:t>
      </w:r>
      <w:r>
        <w:rPr>
          <w:b/>
          <w:bCs/>
        </w:rPr>
        <w:t>]</w:t>
      </w:r>
      <w:r w:rsidR="001A3F5F">
        <w:t xml:space="preserve"> and</w:t>
      </w:r>
      <w:r w:rsidR="001A3F5F" w:rsidRPr="001A3F5F">
        <w:t xml:space="preserve"> </w:t>
      </w:r>
      <w:r w:rsidR="001A3F5F">
        <w:t xml:space="preserve">gently invert each tube 8-10 times </w:t>
      </w:r>
      <w:r w:rsidR="001A3F5F">
        <w:rPr>
          <w:b/>
          <w:bCs/>
        </w:rPr>
        <w:t>[2-TXT]</w:t>
      </w:r>
      <w:r w:rsidR="001A3F5F">
        <w:t xml:space="preserve"> before</w:t>
      </w:r>
      <w:r w:rsidR="001A3F5F" w:rsidRPr="001A1BF1">
        <w:t xml:space="preserve"> </w:t>
      </w:r>
      <w:r w:rsidR="006C2476">
        <w:t>transferring the anti-coagulant-treated blood samples into each of tubes labeled for irradiation</w:t>
      </w:r>
      <w:r w:rsidR="006C2476" w:rsidRPr="001A1BF1">
        <w:rPr>
          <w:rFonts w:asciiTheme="minorHAnsi" w:hAnsiTheme="minorHAnsi" w:cstheme="minorHAnsi"/>
          <w:szCs w:val="24"/>
        </w:rPr>
        <w:t>.</w:t>
      </w:r>
      <w:r w:rsidR="00AE3B9B">
        <w:rPr>
          <w:rFonts w:asciiTheme="minorHAnsi" w:hAnsiTheme="minorHAnsi" w:cstheme="minorHAnsi"/>
          <w:szCs w:val="24"/>
        </w:rPr>
        <w:t xml:space="preserve"> </w:t>
      </w:r>
      <w:r w:rsidR="00AE3B9B">
        <w:rPr>
          <w:lang w:val="en-GB"/>
        </w:rPr>
        <w:t>F</w:t>
      </w:r>
      <w:r w:rsidR="00AE3B9B">
        <w:rPr>
          <w:lang w:val="en-GB"/>
        </w:rPr>
        <w:t xml:space="preserve">or clinical samples, </w:t>
      </w:r>
      <w:r w:rsidR="00AE3B9B">
        <w:rPr>
          <w:lang w:val="en-GB"/>
        </w:rPr>
        <w:t>c</w:t>
      </w:r>
      <w:r w:rsidR="00AE3B9B">
        <w:rPr>
          <w:lang w:val="en-GB"/>
        </w:rPr>
        <w:t xml:space="preserve">entrifuge the tubes </w:t>
      </w:r>
      <w:r w:rsidR="00AE3B9B">
        <w:rPr>
          <w:lang w:val="en-GB"/>
        </w:rPr>
        <w:t>right</w:t>
      </w:r>
      <w:r w:rsidR="00AE3B9B">
        <w:rPr>
          <w:lang w:val="en-GB"/>
        </w:rPr>
        <w:t xml:space="preserve"> after inverting them</w:t>
      </w:r>
      <w:r w:rsidR="00AE3B9B">
        <w:rPr>
          <w:lang w:val="en-GB"/>
        </w:rPr>
        <w:t xml:space="preserve"> </w:t>
      </w:r>
      <w:r w:rsidR="00AE3B9B">
        <w:rPr>
          <w:rFonts w:asciiTheme="minorHAnsi" w:hAnsiTheme="minorHAnsi" w:cstheme="minorHAnsi"/>
          <w:b/>
          <w:bCs/>
          <w:szCs w:val="24"/>
        </w:rPr>
        <w:t>[3-TXT]</w:t>
      </w:r>
      <w:r w:rsidR="00AE3B9B">
        <w:rPr>
          <w:rFonts w:asciiTheme="minorHAnsi" w:hAnsiTheme="minorHAnsi" w:cstheme="minorHAnsi"/>
          <w:szCs w:val="24"/>
        </w:rPr>
        <w:t>.</w:t>
      </w:r>
    </w:p>
    <w:p w14:paraId="68813A0C" w14:textId="77777777" w:rsidR="006C2476" w:rsidRPr="006C2476" w:rsidRDefault="006C2476" w:rsidP="006C2476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907"/>
        <w:jc w:val="both"/>
      </w:pPr>
    </w:p>
    <w:p w14:paraId="35EB6114" w14:textId="55D1B107" w:rsidR="001A3F5F" w:rsidRPr="004B5DA0" w:rsidRDefault="00BC680F" w:rsidP="008349B2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 w:rsidRPr="004B5DA0">
        <w:t xml:space="preserve">WIDE: </w:t>
      </w:r>
      <w:r w:rsidR="001A3F5F" w:rsidRPr="004B5DA0">
        <w:t>Talent recording blood draw time</w:t>
      </w:r>
    </w:p>
    <w:p w14:paraId="5EAFF649" w14:textId="36D879EA" w:rsidR="00BC680F" w:rsidRPr="004B5DA0" w:rsidRDefault="00BC680F" w:rsidP="00BC680F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 w:rsidRPr="004B5DA0">
        <w:t xml:space="preserve">Talent inverting tube </w:t>
      </w:r>
      <w:r w:rsidRPr="004B5DA0">
        <w:rPr>
          <w:b/>
          <w:bCs/>
        </w:rPr>
        <w:t>TEXT: Caution: Do not shake</w:t>
      </w:r>
    </w:p>
    <w:p w14:paraId="06125EBD" w14:textId="4ED536A3" w:rsidR="00BC680F" w:rsidRPr="004B5DA0" w:rsidRDefault="00BC680F" w:rsidP="00BC680F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 w:rsidRPr="004B5DA0">
        <w:t xml:space="preserve">Talent </w:t>
      </w:r>
      <w:r w:rsidR="00CF10A0" w:rsidRPr="004B5DA0">
        <w:t>adding sample(s) to tube(s)</w:t>
      </w:r>
      <w:r w:rsidR="00A06568" w:rsidRPr="004B5DA0">
        <w:t xml:space="preserve"> </w:t>
      </w:r>
      <w:r w:rsidR="00A06568" w:rsidRPr="004B5DA0">
        <w:rPr>
          <w:b/>
          <w:bCs/>
        </w:rPr>
        <w:t>TEXT: Clinical samples do not need to be irradiated</w:t>
      </w:r>
      <w:r w:rsidR="004B5DA0" w:rsidRPr="004B5DA0">
        <w:rPr>
          <w:b/>
          <w:bCs/>
        </w:rPr>
        <w:t>;</w:t>
      </w:r>
      <w:r w:rsidR="00CD2D31" w:rsidRPr="004B5DA0">
        <w:rPr>
          <w:b/>
          <w:bCs/>
        </w:rPr>
        <w:t xml:space="preserve"> this is an example of exploratory pre-clinical study</w:t>
      </w:r>
    </w:p>
    <w:p w14:paraId="4F2B3BC0" w14:textId="77777777" w:rsidR="001A3F5F" w:rsidRDefault="001A3F5F" w:rsidP="006C2476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b/>
          <w:bCs/>
        </w:rPr>
      </w:pPr>
    </w:p>
    <w:p w14:paraId="4896775A" w14:textId="4677ED02" w:rsidR="001A3F5F" w:rsidRDefault="006C2476" w:rsidP="001A3F5F">
      <w:pPr>
        <w:pStyle w:val="NoSpacing"/>
        <w:numPr>
          <w:ilvl w:val="1"/>
          <w:numId w:val="1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1A3F5F">
        <w:rPr>
          <w:rFonts w:asciiTheme="minorHAnsi" w:hAnsiTheme="minorHAnsi" w:cstheme="minorHAnsi"/>
          <w:sz w:val="24"/>
          <w:szCs w:val="24"/>
        </w:rPr>
        <w:t>lace the</w:t>
      </w:r>
      <w:r w:rsidR="001A3F5F" w:rsidRPr="001A1BF1">
        <w:rPr>
          <w:rFonts w:asciiTheme="minorHAnsi" w:hAnsiTheme="minorHAnsi" w:cstheme="minorHAnsi"/>
          <w:sz w:val="24"/>
          <w:szCs w:val="24"/>
        </w:rPr>
        <w:t xml:space="preserve"> 0.2</w:t>
      </w:r>
      <w:r w:rsidR="001A3F5F">
        <w:rPr>
          <w:rFonts w:asciiTheme="minorHAnsi" w:hAnsiTheme="minorHAnsi" w:cstheme="minorHAnsi"/>
          <w:sz w:val="24"/>
          <w:szCs w:val="24"/>
        </w:rPr>
        <w:t>-</w:t>
      </w:r>
      <w:r w:rsidR="001A3F5F" w:rsidRPr="001A1BF1">
        <w:rPr>
          <w:rFonts w:asciiTheme="minorHAnsi" w:hAnsiTheme="minorHAnsi" w:cstheme="minorHAnsi"/>
          <w:sz w:val="24"/>
          <w:szCs w:val="24"/>
        </w:rPr>
        <w:t>G</w:t>
      </w:r>
      <w:r w:rsidR="001A3F5F">
        <w:rPr>
          <w:rFonts w:asciiTheme="minorHAnsi" w:hAnsiTheme="minorHAnsi" w:cstheme="minorHAnsi"/>
          <w:sz w:val="24"/>
          <w:szCs w:val="24"/>
        </w:rPr>
        <w:t>re</w:t>
      </w:r>
      <w:r w:rsidR="001A3F5F" w:rsidRPr="001A1BF1">
        <w:rPr>
          <w:rFonts w:asciiTheme="minorHAnsi" w:hAnsiTheme="minorHAnsi" w:cstheme="minorHAnsi"/>
          <w:sz w:val="24"/>
          <w:szCs w:val="24"/>
        </w:rPr>
        <w:t>y tube</w:t>
      </w:r>
      <w:r w:rsidR="001A3F5F">
        <w:rPr>
          <w:rFonts w:asciiTheme="minorHAnsi" w:hAnsiTheme="minorHAnsi" w:cstheme="minorHAnsi"/>
          <w:sz w:val="24"/>
          <w:szCs w:val="24"/>
        </w:rPr>
        <w:t>s</w:t>
      </w:r>
      <w:r w:rsidR="001A3F5F" w:rsidRPr="001A1BF1">
        <w:rPr>
          <w:rFonts w:asciiTheme="minorHAnsi" w:hAnsiTheme="minorHAnsi" w:cstheme="minorHAnsi"/>
          <w:sz w:val="24"/>
          <w:szCs w:val="24"/>
        </w:rPr>
        <w:t xml:space="preserve"> in </w:t>
      </w:r>
      <w:r w:rsidR="001A3F5F">
        <w:rPr>
          <w:rFonts w:asciiTheme="minorHAnsi" w:hAnsiTheme="minorHAnsi" w:cstheme="minorHAnsi"/>
          <w:sz w:val="24"/>
          <w:szCs w:val="24"/>
        </w:rPr>
        <w:t>a pre-warmed</w:t>
      </w:r>
      <w:r w:rsidR="001A3F5F" w:rsidRPr="001A1BF1">
        <w:rPr>
          <w:rFonts w:asciiTheme="minorHAnsi" w:hAnsiTheme="minorHAnsi" w:cstheme="minorHAnsi"/>
          <w:sz w:val="24"/>
          <w:szCs w:val="24"/>
        </w:rPr>
        <w:t xml:space="preserve"> x-ray cabinet</w:t>
      </w:r>
      <w:r w:rsidR="001A3F5F">
        <w:rPr>
          <w:rFonts w:asciiTheme="minorHAnsi" w:hAnsiTheme="minorHAnsi" w:cstheme="minorHAnsi"/>
          <w:sz w:val="24"/>
          <w:szCs w:val="24"/>
        </w:rPr>
        <w:t xml:space="preserve"> </w:t>
      </w:r>
      <w:r w:rsidR="001A3F5F">
        <w:rPr>
          <w:rFonts w:asciiTheme="minorHAnsi" w:hAnsiTheme="minorHAnsi" w:cstheme="minorHAnsi"/>
          <w:b/>
          <w:bCs/>
          <w:sz w:val="24"/>
          <w:szCs w:val="24"/>
        </w:rPr>
        <w:t>[1]</w:t>
      </w:r>
      <w:r w:rsidR="001A3F5F" w:rsidRPr="001A1BF1">
        <w:rPr>
          <w:rFonts w:asciiTheme="minorHAnsi" w:hAnsiTheme="minorHAnsi" w:cstheme="minorHAnsi"/>
          <w:sz w:val="24"/>
          <w:szCs w:val="24"/>
        </w:rPr>
        <w:t xml:space="preserve">, close the door </w:t>
      </w:r>
      <w:r w:rsidR="001A3F5F">
        <w:rPr>
          <w:rFonts w:asciiTheme="minorHAnsi" w:hAnsiTheme="minorHAnsi" w:cstheme="minorHAnsi"/>
          <w:b/>
          <w:bCs/>
          <w:sz w:val="24"/>
          <w:szCs w:val="24"/>
        </w:rPr>
        <w:t>[2]</w:t>
      </w:r>
      <w:r w:rsidR="001A3F5F">
        <w:rPr>
          <w:rFonts w:asciiTheme="minorHAnsi" w:hAnsiTheme="minorHAnsi" w:cstheme="minorHAnsi"/>
          <w:sz w:val="24"/>
          <w:szCs w:val="24"/>
        </w:rPr>
        <w:t xml:space="preserve">, </w:t>
      </w:r>
      <w:r w:rsidR="001A3F5F" w:rsidRPr="001A1BF1">
        <w:rPr>
          <w:rFonts w:asciiTheme="minorHAnsi" w:hAnsiTheme="minorHAnsi" w:cstheme="minorHAnsi"/>
          <w:sz w:val="24"/>
          <w:szCs w:val="24"/>
        </w:rPr>
        <w:t xml:space="preserve">and apply </w:t>
      </w:r>
      <w:r w:rsidR="001A3F5F">
        <w:rPr>
          <w:rFonts w:asciiTheme="minorHAnsi" w:hAnsiTheme="minorHAnsi" w:cstheme="minorHAnsi"/>
          <w:sz w:val="24"/>
          <w:szCs w:val="24"/>
        </w:rPr>
        <w:t xml:space="preserve">a </w:t>
      </w:r>
      <w:r w:rsidR="001A3F5F" w:rsidRPr="001A1BF1">
        <w:rPr>
          <w:rFonts w:asciiTheme="minorHAnsi" w:hAnsiTheme="minorHAnsi" w:cstheme="minorHAnsi"/>
          <w:sz w:val="24"/>
          <w:szCs w:val="24"/>
        </w:rPr>
        <w:t>0.2</w:t>
      </w:r>
      <w:r w:rsidR="001A3F5F">
        <w:rPr>
          <w:rFonts w:asciiTheme="minorHAnsi" w:hAnsiTheme="minorHAnsi" w:cstheme="minorHAnsi"/>
          <w:sz w:val="24"/>
          <w:szCs w:val="24"/>
        </w:rPr>
        <w:t>-</w:t>
      </w:r>
      <w:r w:rsidR="001A3F5F" w:rsidRPr="001A1BF1">
        <w:rPr>
          <w:rFonts w:asciiTheme="minorHAnsi" w:hAnsiTheme="minorHAnsi" w:cstheme="minorHAnsi"/>
          <w:sz w:val="24"/>
          <w:szCs w:val="24"/>
        </w:rPr>
        <w:t>G</w:t>
      </w:r>
      <w:r w:rsidR="001A3F5F">
        <w:rPr>
          <w:rFonts w:asciiTheme="minorHAnsi" w:hAnsiTheme="minorHAnsi" w:cstheme="minorHAnsi"/>
          <w:sz w:val="24"/>
          <w:szCs w:val="24"/>
        </w:rPr>
        <w:t>rey</w:t>
      </w:r>
      <w:r w:rsidR="001A3F5F" w:rsidRPr="001A1BF1">
        <w:rPr>
          <w:rFonts w:asciiTheme="minorHAnsi" w:hAnsiTheme="minorHAnsi" w:cstheme="minorHAnsi"/>
          <w:sz w:val="24"/>
          <w:szCs w:val="24"/>
        </w:rPr>
        <w:t xml:space="preserve"> dose to the tube</w:t>
      </w:r>
      <w:r w:rsidR="001A3F5F">
        <w:rPr>
          <w:rFonts w:asciiTheme="minorHAnsi" w:hAnsiTheme="minorHAnsi" w:cstheme="minorHAnsi"/>
          <w:sz w:val="24"/>
          <w:szCs w:val="24"/>
        </w:rPr>
        <w:t>s</w:t>
      </w:r>
      <w:r w:rsidR="001A3F5F" w:rsidRPr="001A1BF1">
        <w:rPr>
          <w:rFonts w:asciiTheme="minorHAnsi" w:hAnsiTheme="minorHAnsi" w:cstheme="minorHAnsi"/>
          <w:sz w:val="24"/>
          <w:szCs w:val="24"/>
        </w:rPr>
        <w:t xml:space="preserve"> </w:t>
      </w:r>
      <w:r w:rsidR="001A3F5F">
        <w:rPr>
          <w:rFonts w:asciiTheme="minorHAnsi" w:hAnsiTheme="minorHAnsi" w:cstheme="minorHAnsi"/>
          <w:b/>
          <w:bCs/>
          <w:sz w:val="24"/>
          <w:szCs w:val="24"/>
        </w:rPr>
        <w:t>[3]</w:t>
      </w:r>
      <w:r w:rsidR="001A3F5F" w:rsidRPr="001A1BF1">
        <w:rPr>
          <w:rFonts w:asciiTheme="minorHAnsi" w:hAnsiTheme="minorHAnsi" w:cstheme="minorHAnsi"/>
          <w:sz w:val="24"/>
          <w:szCs w:val="24"/>
        </w:rPr>
        <w:t>.</w:t>
      </w:r>
    </w:p>
    <w:p w14:paraId="4F6D8911" w14:textId="77777777" w:rsidR="001A3F5F" w:rsidRDefault="001A3F5F" w:rsidP="001A3F5F">
      <w:pPr>
        <w:pStyle w:val="NoSpacing"/>
        <w:suppressAutoHyphens w:val="0"/>
        <w:autoSpaceDN/>
        <w:ind w:left="90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3830350E" w14:textId="3FA86181" w:rsidR="001A3F5F" w:rsidRDefault="001A3F5F" w:rsidP="001A3F5F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Talent placing tube into cabinet</w:t>
      </w:r>
      <w:r w:rsidR="00AE3B9B">
        <w:rPr>
          <w:rFonts w:asciiTheme="minorHAnsi" w:hAnsiTheme="minorHAnsi" w:cstheme="minorHAnsi"/>
          <w:sz w:val="24"/>
          <w:szCs w:val="24"/>
        </w:rPr>
        <w:t xml:space="preserve"> </w:t>
      </w:r>
      <w:r w:rsidR="00AE3B9B" w:rsidRPr="00AE3B9B">
        <w:rPr>
          <w:rFonts w:asciiTheme="minorHAnsi" w:hAnsiTheme="minorHAnsi" w:cstheme="minorHAnsi"/>
          <w:sz w:val="24"/>
          <w:szCs w:val="24"/>
          <w:highlight w:val="green"/>
        </w:rPr>
        <w:t>NOTE: This and next shot together</w:t>
      </w:r>
    </w:p>
    <w:p w14:paraId="2C7038CC" w14:textId="77777777" w:rsidR="001A3F5F" w:rsidRDefault="001A3F5F" w:rsidP="001A3F5F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Talent closing door</w:t>
      </w:r>
    </w:p>
    <w:p w14:paraId="683FB45C" w14:textId="77777777" w:rsidR="001A3F5F" w:rsidRDefault="001A3F5F" w:rsidP="001A3F5F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Talent selecting shelf and dose</w:t>
      </w:r>
    </w:p>
    <w:p w14:paraId="6EF72DD9" w14:textId="77777777" w:rsidR="001A3F5F" w:rsidRDefault="001A3F5F" w:rsidP="001A3F5F">
      <w:pPr>
        <w:pStyle w:val="NoSpacing"/>
        <w:suppressAutoHyphens w:val="0"/>
        <w:autoSpaceDN/>
        <w:ind w:left="162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1BA6C469" w14:textId="0C397F21" w:rsidR="001A3F5F" w:rsidRDefault="006C2476" w:rsidP="001A3F5F">
      <w:pPr>
        <w:pStyle w:val="NoSpacing"/>
        <w:numPr>
          <w:ilvl w:val="1"/>
          <w:numId w:val="1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Replace</w:t>
      </w:r>
      <w:r w:rsidR="001A3F5F">
        <w:rPr>
          <w:rFonts w:asciiTheme="minorHAnsi" w:hAnsiTheme="minorHAnsi" w:cstheme="minorHAnsi"/>
          <w:sz w:val="24"/>
          <w:szCs w:val="24"/>
        </w:rPr>
        <w:t xml:space="preserve"> the low dose-irradiated tubes with the 7-Grey tubes </w:t>
      </w:r>
      <w:r w:rsidR="001A3F5F">
        <w:rPr>
          <w:rFonts w:asciiTheme="minorHAnsi" w:hAnsiTheme="minorHAnsi" w:cstheme="minorHAnsi"/>
          <w:b/>
          <w:bCs/>
          <w:sz w:val="24"/>
          <w:szCs w:val="24"/>
        </w:rPr>
        <w:t>[1]</w:t>
      </w:r>
      <w:r w:rsidR="001A3F5F">
        <w:rPr>
          <w:rFonts w:asciiTheme="minorHAnsi" w:hAnsiTheme="minorHAnsi" w:cstheme="minorHAnsi"/>
          <w:sz w:val="24"/>
          <w:szCs w:val="24"/>
        </w:rPr>
        <w:t xml:space="preserve"> and adjust the dose to apply a 7-Grey radiation dose to the high dose-irradiation samples </w:t>
      </w:r>
      <w:r w:rsidR="001A3F5F">
        <w:rPr>
          <w:rFonts w:asciiTheme="minorHAnsi" w:hAnsiTheme="minorHAnsi" w:cstheme="minorHAnsi"/>
          <w:b/>
          <w:bCs/>
          <w:sz w:val="24"/>
          <w:szCs w:val="24"/>
        </w:rPr>
        <w:t>[2]</w:t>
      </w:r>
      <w:r w:rsidR="001A3F5F">
        <w:rPr>
          <w:rFonts w:asciiTheme="minorHAnsi" w:hAnsiTheme="minorHAnsi" w:cstheme="minorHAnsi"/>
          <w:sz w:val="24"/>
          <w:szCs w:val="24"/>
        </w:rPr>
        <w:t>.</w:t>
      </w:r>
    </w:p>
    <w:p w14:paraId="67C9BD3E" w14:textId="77777777" w:rsidR="001A3F5F" w:rsidRDefault="001A3F5F" w:rsidP="001A3F5F">
      <w:pPr>
        <w:pStyle w:val="NoSpacing"/>
        <w:suppressAutoHyphens w:val="0"/>
        <w:autoSpaceDN/>
        <w:ind w:left="90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416DF034" w14:textId="77777777" w:rsidR="001A3F5F" w:rsidRDefault="001A3F5F" w:rsidP="001A3F5F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Talent adding 7-Gy tube to cabinet</w:t>
      </w:r>
    </w:p>
    <w:p w14:paraId="31A4DE52" w14:textId="77777777" w:rsidR="001A3F5F" w:rsidRDefault="001A3F5F" w:rsidP="001A3F5F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Talent adjusting/applying dose</w:t>
      </w:r>
    </w:p>
    <w:p w14:paraId="1CF1CB0E" w14:textId="77777777" w:rsidR="001A3F5F" w:rsidRDefault="001A3F5F" w:rsidP="001A3F5F">
      <w:pPr>
        <w:pStyle w:val="NoSpacing"/>
        <w:suppressAutoHyphens w:val="0"/>
        <w:autoSpaceDN/>
        <w:ind w:left="162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330AC113" w14:textId="00DC107D" w:rsidR="00D22D6F" w:rsidRPr="004B5DA0" w:rsidRDefault="001A3F5F" w:rsidP="00D22D6F">
      <w:pPr>
        <w:pStyle w:val="ListNumber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 w:rsidRPr="004B5DA0">
        <w:rPr>
          <w:rFonts w:asciiTheme="minorHAnsi" w:hAnsiTheme="minorHAnsi" w:cstheme="minorHAnsi"/>
          <w:szCs w:val="24"/>
        </w:rPr>
        <w:t xml:space="preserve">After both samples have been irradiated, </w:t>
      </w:r>
      <w:r w:rsidR="00727FF3" w:rsidRPr="004B5DA0">
        <w:rPr>
          <w:rFonts w:asciiTheme="minorHAnsi" w:hAnsiTheme="minorHAnsi" w:cstheme="minorHAnsi"/>
          <w:szCs w:val="24"/>
        </w:rPr>
        <w:t xml:space="preserve">incubate all three of the tubes at 37 degrees Celsius for 1 hour </w:t>
      </w:r>
      <w:r w:rsidR="00A06568" w:rsidRPr="004B5DA0">
        <w:rPr>
          <w:rFonts w:asciiTheme="minorHAnsi" w:hAnsiTheme="minorHAnsi" w:cstheme="minorHAnsi"/>
          <w:b/>
          <w:bCs/>
          <w:szCs w:val="24"/>
        </w:rPr>
        <w:t>[1]</w:t>
      </w:r>
      <w:r w:rsidR="00727FF3" w:rsidRPr="004B5DA0">
        <w:rPr>
          <w:rFonts w:asciiTheme="minorHAnsi" w:hAnsiTheme="minorHAnsi" w:cstheme="minorHAnsi"/>
          <w:b/>
          <w:bCs/>
          <w:szCs w:val="24"/>
        </w:rPr>
        <w:t xml:space="preserve">. </w:t>
      </w:r>
      <w:r w:rsidR="00727FF3" w:rsidRPr="004B5DA0">
        <w:rPr>
          <w:rFonts w:asciiTheme="minorHAnsi" w:hAnsiTheme="minorHAnsi" w:cstheme="minorHAnsi"/>
          <w:szCs w:val="24"/>
        </w:rPr>
        <w:t>Transfer the samples to cell preparation tubes</w:t>
      </w:r>
      <w:r w:rsidR="00A06568" w:rsidRPr="004B5DA0">
        <w:rPr>
          <w:rFonts w:asciiTheme="minorHAnsi" w:hAnsiTheme="minorHAnsi" w:cstheme="minorHAnsi"/>
          <w:szCs w:val="24"/>
        </w:rPr>
        <w:t xml:space="preserve"> </w:t>
      </w:r>
      <w:r w:rsidRPr="004B5DA0">
        <w:rPr>
          <w:rFonts w:asciiTheme="minorHAnsi" w:hAnsiTheme="minorHAnsi" w:cstheme="minorHAnsi"/>
          <w:b/>
          <w:bCs/>
          <w:szCs w:val="24"/>
        </w:rPr>
        <w:t>[</w:t>
      </w:r>
      <w:r w:rsidR="00A06568" w:rsidRPr="004B5DA0">
        <w:rPr>
          <w:rFonts w:asciiTheme="minorHAnsi" w:hAnsiTheme="minorHAnsi" w:cstheme="minorHAnsi"/>
          <w:b/>
          <w:bCs/>
          <w:szCs w:val="24"/>
        </w:rPr>
        <w:t>2</w:t>
      </w:r>
      <w:r w:rsidRPr="004B5DA0">
        <w:rPr>
          <w:rFonts w:asciiTheme="minorHAnsi" w:hAnsiTheme="minorHAnsi" w:cstheme="minorHAnsi"/>
          <w:b/>
          <w:bCs/>
          <w:szCs w:val="24"/>
        </w:rPr>
        <w:t>]</w:t>
      </w:r>
      <w:r w:rsidRPr="004B5DA0">
        <w:rPr>
          <w:rFonts w:asciiTheme="minorHAnsi" w:hAnsiTheme="minorHAnsi" w:cstheme="minorHAnsi"/>
          <w:szCs w:val="24"/>
        </w:rPr>
        <w:t xml:space="preserve"> </w:t>
      </w:r>
      <w:r w:rsidR="006C2476" w:rsidRPr="004B5DA0">
        <w:rPr>
          <w:rFonts w:asciiTheme="minorHAnsi" w:hAnsiTheme="minorHAnsi" w:cstheme="minorHAnsi"/>
          <w:szCs w:val="24"/>
        </w:rPr>
        <w:t>before se</w:t>
      </w:r>
      <w:r w:rsidR="00D22D6F" w:rsidRPr="004B5DA0">
        <w:rPr>
          <w:rFonts w:asciiTheme="minorHAnsi" w:hAnsiTheme="minorHAnsi" w:cstheme="minorHAnsi"/>
          <w:szCs w:val="24"/>
        </w:rPr>
        <w:t>parat</w:t>
      </w:r>
      <w:r w:rsidR="006C2476" w:rsidRPr="004B5DA0">
        <w:rPr>
          <w:rFonts w:asciiTheme="minorHAnsi" w:hAnsiTheme="minorHAnsi" w:cstheme="minorHAnsi"/>
          <w:szCs w:val="24"/>
        </w:rPr>
        <w:t>ing</w:t>
      </w:r>
      <w:r w:rsidR="00D22D6F" w:rsidRPr="004B5DA0">
        <w:rPr>
          <w:rFonts w:asciiTheme="minorHAnsi" w:hAnsiTheme="minorHAnsi" w:cstheme="minorHAnsi"/>
          <w:szCs w:val="24"/>
        </w:rPr>
        <w:t xml:space="preserve"> the cells</w:t>
      </w:r>
      <w:r w:rsidR="004B5DA0" w:rsidRPr="004B5DA0">
        <w:rPr>
          <w:rFonts w:asciiTheme="minorHAnsi" w:hAnsiTheme="minorHAnsi" w:cstheme="minorHAnsi"/>
          <w:szCs w:val="24"/>
        </w:rPr>
        <w:t xml:space="preserve"> with</w:t>
      </w:r>
      <w:r w:rsidR="00D22D6F" w:rsidRPr="004B5DA0">
        <w:rPr>
          <w:rFonts w:asciiTheme="minorHAnsi" w:hAnsiTheme="minorHAnsi" w:cstheme="minorHAnsi"/>
          <w:szCs w:val="24"/>
        </w:rPr>
        <w:t xml:space="preserve"> </w:t>
      </w:r>
      <w:r w:rsidR="00435394" w:rsidRPr="004B5DA0">
        <w:rPr>
          <w:rFonts w:asciiTheme="minorHAnsi" w:hAnsiTheme="minorHAnsi" w:cstheme="minorHAnsi"/>
          <w:szCs w:val="24"/>
        </w:rPr>
        <w:t>high</w:t>
      </w:r>
      <w:r w:rsidR="004B5DA0">
        <w:rPr>
          <w:rFonts w:asciiTheme="minorHAnsi" w:hAnsiTheme="minorHAnsi" w:cstheme="minorHAnsi"/>
          <w:szCs w:val="24"/>
        </w:rPr>
        <w:t>-</w:t>
      </w:r>
      <w:r w:rsidR="00435394" w:rsidRPr="004B5DA0">
        <w:rPr>
          <w:rFonts w:asciiTheme="minorHAnsi" w:hAnsiTheme="minorHAnsi" w:cstheme="minorHAnsi"/>
          <w:szCs w:val="24"/>
        </w:rPr>
        <w:t xml:space="preserve">speed </w:t>
      </w:r>
      <w:r w:rsidR="00D22D6F" w:rsidRPr="004B5DA0">
        <w:rPr>
          <w:rFonts w:asciiTheme="minorHAnsi" w:hAnsiTheme="minorHAnsi" w:cstheme="minorHAnsi"/>
          <w:szCs w:val="24"/>
        </w:rPr>
        <w:t>centrifugation</w:t>
      </w:r>
      <w:r w:rsidR="004B5DA0" w:rsidRPr="004B5DA0">
        <w:rPr>
          <w:rFonts w:asciiTheme="minorHAnsi" w:hAnsiTheme="minorHAnsi" w:cstheme="minorHAnsi"/>
          <w:szCs w:val="24"/>
        </w:rPr>
        <w:t>, m</w:t>
      </w:r>
      <w:r w:rsidR="001D5709" w:rsidRPr="004B5DA0">
        <w:rPr>
          <w:rFonts w:asciiTheme="minorHAnsi" w:hAnsiTheme="minorHAnsi" w:cstheme="minorHAnsi"/>
          <w:szCs w:val="24"/>
        </w:rPr>
        <w:t>ak</w:t>
      </w:r>
      <w:r w:rsidR="004B5DA0" w:rsidRPr="004B5DA0">
        <w:rPr>
          <w:rFonts w:asciiTheme="minorHAnsi" w:hAnsiTheme="minorHAnsi" w:cstheme="minorHAnsi"/>
          <w:szCs w:val="24"/>
        </w:rPr>
        <w:t>ing</w:t>
      </w:r>
      <w:r w:rsidR="001D5709" w:rsidRPr="004B5DA0">
        <w:rPr>
          <w:rFonts w:asciiTheme="minorHAnsi" w:hAnsiTheme="minorHAnsi" w:cstheme="minorHAnsi"/>
          <w:szCs w:val="24"/>
        </w:rPr>
        <w:t xml:space="preserve"> sure </w:t>
      </w:r>
      <w:r w:rsidR="004B5DA0" w:rsidRPr="004B5DA0">
        <w:rPr>
          <w:rFonts w:asciiTheme="minorHAnsi" w:hAnsiTheme="minorHAnsi" w:cstheme="minorHAnsi"/>
          <w:szCs w:val="24"/>
        </w:rPr>
        <w:t>to</w:t>
      </w:r>
      <w:r w:rsidR="001D5709" w:rsidRPr="004B5DA0">
        <w:rPr>
          <w:rFonts w:asciiTheme="minorHAnsi" w:hAnsiTheme="minorHAnsi" w:cstheme="minorHAnsi"/>
          <w:szCs w:val="24"/>
        </w:rPr>
        <w:t xml:space="preserve"> set the units as x </w:t>
      </w:r>
      <w:r w:rsidR="001D5709" w:rsidRPr="004B5DA0">
        <w:rPr>
          <w:rFonts w:asciiTheme="minorHAnsi" w:hAnsiTheme="minorHAnsi" w:cstheme="minorHAnsi"/>
          <w:i/>
          <w:iCs/>
          <w:szCs w:val="24"/>
        </w:rPr>
        <w:t>g</w:t>
      </w:r>
      <w:r w:rsidR="001D5709" w:rsidRPr="004B5DA0">
        <w:rPr>
          <w:rFonts w:asciiTheme="minorHAnsi" w:hAnsiTheme="minorHAnsi" w:cstheme="minorHAnsi"/>
          <w:szCs w:val="24"/>
        </w:rPr>
        <w:t xml:space="preserve"> or equivalent RCF</w:t>
      </w:r>
      <w:r w:rsidR="00D22D6F" w:rsidRPr="004B5DA0">
        <w:rPr>
          <w:rFonts w:asciiTheme="minorHAnsi" w:hAnsiTheme="minorHAnsi" w:cstheme="minorHAnsi"/>
          <w:szCs w:val="24"/>
        </w:rPr>
        <w:t xml:space="preserve"> </w:t>
      </w:r>
      <w:r w:rsidR="00D22D6F" w:rsidRPr="004B5DA0">
        <w:rPr>
          <w:rFonts w:asciiTheme="minorHAnsi" w:hAnsiTheme="minorHAnsi" w:cstheme="minorHAnsi"/>
          <w:b/>
          <w:bCs/>
          <w:szCs w:val="24"/>
        </w:rPr>
        <w:t>[</w:t>
      </w:r>
      <w:r w:rsidR="00A06568" w:rsidRPr="004B5DA0">
        <w:rPr>
          <w:rFonts w:asciiTheme="minorHAnsi" w:hAnsiTheme="minorHAnsi" w:cstheme="minorHAnsi"/>
          <w:b/>
          <w:bCs/>
          <w:szCs w:val="24"/>
        </w:rPr>
        <w:t>3</w:t>
      </w:r>
      <w:r w:rsidR="00D22D6F" w:rsidRPr="004B5DA0">
        <w:rPr>
          <w:rFonts w:asciiTheme="minorHAnsi" w:hAnsiTheme="minorHAnsi" w:cstheme="minorHAnsi"/>
          <w:b/>
          <w:bCs/>
          <w:szCs w:val="24"/>
        </w:rPr>
        <w:t>-TXT]</w:t>
      </w:r>
      <w:r w:rsidR="00297F66" w:rsidRPr="004B5DA0">
        <w:rPr>
          <w:rFonts w:asciiTheme="minorHAnsi" w:hAnsiTheme="minorHAnsi" w:cstheme="minorHAnsi"/>
          <w:szCs w:val="24"/>
        </w:rPr>
        <w:t>.</w:t>
      </w:r>
      <w:r w:rsidR="00D22D6F" w:rsidRPr="004B5DA0">
        <w:t xml:space="preserve"> </w:t>
      </w:r>
      <w:r w:rsidR="00A06568" w:rsidRPr="004B5DA0">
        <w:t>After</w:t>
      </w:r>
      <w:r w:rsidR="00D22D6F" w:rsidRPr="004B5DA0">
        <w:t xml:space="preserve"> the centrifugation, view the tubes against a dark background to identify the plasma, red blood cell, and buffy coat layers </w:t>
      </w:r>
      <w:r w:rsidR="00D22D6F" w:rsidRPr="004B5DA0">
        <w:rPr>
          <w:b/>
          <w:bCs/>
        </w:rPr>
        <w:t>[</w:t>
      </w:r>
      <w:r w:rsidR="00A06568" w:rsidRPr="004B5DA0">
        <w:rPr>
          <w:b/>
          <w:bCs/>
        </w:rPr>
        <w:t>4</w:t>
      </w:r>
      <w:r w:rsidR="00D22D6F" w:rsidRPr="004B5DA0">
        <w:rPr>
          <w:b/>
          <w:bCs/>
        </w:rPr>
        <w:t>]</w:t>
      </w:r>
      <w:r w:rsidR="00D22D6F" w:rsidRPr="004B5DA0">
        <w:t>.</w:t>
      </w:r>
    </w:p>
    <w:p w14:paraId="09B4980C" w14:textId="77777777" w:rsidR="00D22D6F" w:rsidRPr="004B5DA0" w:rsidRDefault="00D22D6F" w:rsidP="00D22D6F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907"/>
        <w:jc w:val="both"/>
      </w:pPr>
    </w:p>
    <w:p w14:paraId="689A9738" w14:textId="50EFF12E" w:rsidR="0032298E" w:rsidRPr="004B5DA0" w:rsidRDefault="0032298E" w:rsidP="0032298E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 w:rsidRPr="004B5DA0">
        <w:t>Talent placing tubes at 37 °C</w:t>
      </w:r>
    </w:p>
    <w:p w14:paraId="37909FF3" w14:textId="2004513F" w:rsidR="00A06568" w:rsidRPr="004B5DA0" w:rsidRDefault="0032298E" w:rsidP="00D22D6F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 w:rsidRPr="004B5DA0">
        <w:t>Talent adding sample(s) to tube(s)</w:t>
      </w:r>
    </w:p>
    <w:p w14:paraId="335C9F18" w14:textId="52F28447" w:rsidR="00D22D6F" w:rsidRPr="004B5DA0" w:rsidRDefault="00D22D6F" w:rsidP="00D22D6F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 w:rsidRPr="004B5DA0">
        <w:t xml:space="preserve">Talent placing tube into centrifuge </w:t>
      </w:r>
      <w:r w:rsidRPr="004B5DA0">
        <w:rPr>
          <w:b/>
          <w:bCs/>
        </w:rPr>
        <w:t xml:space="preserve">TEXT: 30 min, 1800 x </w:t>
      </w:r>
      <w:r w:rsidRPr="004B5DA0">
        <w:rPr>
          <w:b/>
          <w:bCs/>
          <w:i/>
          <w:iCs/>
        </w:rPr>
        <w:t>g</w:t>
      </w:r>
      <w:r w:rsidRPr="004B5DA0">
        <w:rPr>
          <w:b/>
          <w:bCs/>
        </w:rPr>
        <w:t>, RT</w:t>
      </w:r>
    </w:p>
    <w:p w14:paraId="03503018" w14:textId="60504620" w:rsidR="00D22D6F" w:rsidRPr="004B5DA0" w:rsidRDefault="00D22D6F" w:rsidP="00D22D6F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 w:rsidRPr="004B5DA0">
        <w:t xml:space="preserve">Shot of tube against dark background </w:t>
      </w:r>
      <w:r w:rsidR="006C2476" w:rsidRPr="004B5DA0">
        <w:rPr>
          <w:i/>
          <w:iCs/>
          <w:color w:val="4F81BD" w:themeColor="accent1"/>
        </w:rPr>
        <w:t xml:space="preserve">Video Editor: please emphasize top, straw-colored plasma, dark-red RBC, and whitish buffy coat layers when mentioned; </w:t>
      </w:r>
      <w:r w:rsidRPr="004B5DA0">
        <w:rPr>
          <w:i/>
          <w:iCs/>
          <w:color w:val="4F81BD" w:themeColor="accent1"/>
        </w:rPr>
        <w:t>Video</w:t>
      </w:r>
      <w:r w:rsidR="00322CE4" w:rsidRPr="004B5DA0">
        <w:rPr>
          <w:i/>
          <w:iCs/>
          <w:color w:val="4F81BD" w:themeColor="accent1"/>
        </w:rPr>
        <w:t>grapher/Video Editor: Shot will be used again</w:t>
      </w:r>
    </w:p>
    <w:p w14:paraId="3651AA10" w14:textId="77777777" w:rsidR="00D22D6F" w:rsidRPr="001A1BF1" w:rsidRDefault="00D22D6F" w:rsidP="00D22D6F">
      <w:pPr>
        <w:rPr>
          <w:rFonts w:asciiTheme="minorHAnsi" w:hAnsiTheme="minorHAnsi" w:cs="Arial"/>
        </w:rPr>
      </w:pPr>
    </w:p>
    <w:p w14:paraId="75F5FB22" w14:textId="77777777" w:rsidR="00D22D6F" w:rsidRDefault="00D22D6F" w:rsidP="00D22D6F">
      <w:pPr>
        <w:pStyle w:val="ListNumber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>
        <w:rPr>
          <w:bCs/>
        </w:rPr>
        <w:t>Using</w:t>
      </w:r>
      <w:r w:rsidRPr="001A1BF1">
        <w:t xml:space="preserve"> a serological pipette</w:t>
      </w:r>
      <w:r>
        <w:t>,</w:t>
      </w:r>
      <w:r w:rsidRPr="001A1BF1">
        <w:t xml:space="preserve"> transfer approximately half of the plasma into a labeled 15</w:t>
      </w:r>
      <w:r>
        <w:t>-</w:t>
      </w:r>
      <w:r>
        <w:lastRenderedPageBreak/>
        <w:t>milliliter</w:t>
      </w:r>
      <w:r w:rsidRPr="001A1BF1">
        <w:t xml:space="preserve"> conical centrifuge </w:t>
      </w:r>
      <w:r>
        <w:t>without</w:t>
      </w:r>
      <w:r w:rsidRPr="001A1BF1">
        <w:t xml:space="preserve"> disturb</w:t>
      </w:r>
      <w:r>
        <w:t>ing</w:t>
      </w:r>
      <w:r w:rsidRPr="001A1BF1">
        <w:t xml:space="preserve"> the </w:t>
      </w:r>
      <w:r>
        <w:t>buffy coat</w:t>
      </w:r>
      <w:r w:rsidRPr="001A1BF1">
        <w:t xml:space="preserve"> layer </w:t>
      </w:r>
      <w:r>
        <w:rPr>
          <w:b/>
          <w:bCs/>
        </w:rPr>
        <w:t>[1]</w:t>
      </w:r>
      <w:r>
        <w:t xml:space="preserve"> and store the tube of plasma on wet ice </w:t>
      </w:r>
      <w:r>
        <w:rPr>
          <w:b/>
          <w:bCs/>
        </w:rPr>
        <w:t>[2]</w:t>
      </w:r>
      <w:r>
        <w:t>.</w:t>
      </w:r>
    </w:p>
    <w:p w14:paraId="78B03797" w14:textId="77777777" w:rsidR="00D22D6F" w:rsidRDefault="00D22D6F" w:rsidP="00D22D6F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907"/>
        <w:jc w:val="both"/>
      </w:pPr>
    </w:p>
    <w:p w14:paraId="1B519FF5" w14:textId="77777777" w:rsidR="00D22D6F" w:rsidRDefault="00D22D6F" w:rsidP="00D22D6F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Plasma being collected</w:t>
      </w:r>
    </w:p>
    <w:p w14:paraId="25723679" w14:textId="77777777" w:rsidR="00D22D6F" w:rsidRDefault="00D22D6F" w:rsidP="00D22D6F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Talent placing tube on wet ice</w:t>
      </w:r>
    </w:p>
    <w:p w14:paraId="29A089D7" w14:textId="77777777" w:rsidR="00D22D6F" w:rsidRPr="001A1BF1" w:rsidRDefault="00D22D6F" w:rsidP="00D22D6F">
      <w:pPr>
        <w:pStyle w:val="ListParagraph"/>
        <w:ind w:left="0"/>
        <w:contextualSpacing w:val="0"/>
        <w:rPr>
          <w:rFonts w:asciiTheme="minorHAnsi" w:hAnsiTheme="minorHAnsi" w:cs="Arial"/>
        </w:rPr>
      </w:pPr>
    </w:p>
    <w:p w14:paraId="0ED4B455" w14:textId="50257581" w:rsidR="00D22D6F" w:rsidRDefault="00D22D6F" w:rsidP="00D22D6F">
      <w:pPr>
        <w:pStyle w:val="ListNumber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>
        <w:t xml:space="preserve">Then use a </w:t>
      </w:r>
      <w:r w:rsidRPr="001A1BF1">
        <w:t xml:space="preserve">Pasteur pipette </w:t>
      </w:r>
      <w:r>
        <w:t xml:space="preserve">to transfer the entire PBMC </w:t>
      </w:r>
      <w:r>
        <w:rPr>
          <w:color w:val="FF0000"/>
        </w:rPr>
        <w:t>(P-B-M-C)</w:t>
      </w:r>
      <w:r>
        <w:t xml:space="preserve">-containing buffy coat layer into a new 15-milliliter tube </w:t>
      </w:r>
      <w:r>
        <w:rPr>
          <w:b/>
          <w:bCs/>
        </w:rPr>
        <w:t>[1]</w:t>
      </w:r>
      <w:r>
        <w:t xml:space="preserve"> and</w:t>
      </w:r>
      <w:r w:rsidRPr="00D22D6F">
        <w:t xml:space="preserve"> </w:t>
      </w:r>
      <w:r w:rsidRPr="00BC680F">
        <w:t xml:space="preserve">add room temperature PBS to the PBMC </w:t>
      </w:r>
      <w:r>
        <w:t xml:space="preserve">to a final volume of 15 milliliters </w:t>
      </w:r>
      <w:r w:rsidRPr="004B5DA0">
        <w:t xml:space="preserve">per sample </w:t>
      </w:r>
      <w:r w:rsidRPr="004B5DA0">
        <w:rPr>
          <w:b/>
          <w:bCs/>
        </w:rPr>
        <w:t>[2]</w:t>
      </w:r>
      <w:r w:rsidRPr="004B5DA0">
        <w:t xml:space="preserve">. Gently mix the cells by inversion 5 times </w:t>
      </w:r>
      <w:r w:rsidRPr="004B5DA0">
        <w:rPr>
          <w:b/>
          <w:bCs/>
        </w:rPr>
        <w:t>[3]</w:t>
      </w:r>
      <w:r w:rsidRPr="004B5DA0">
        <w:t xml:space="preserve"> and collect the cells by centrifugation at a lower speed</w:t>
      </w:r>
      <w:r w:rsidR="000D5EC1" w:rsidRPr="004B5DA0">
        <w:t xml:space="preserve">, </w:t>
      </w:r>
      <w:r w:rsidR="004B5DA0" w:rsidRPr="004B5DA0">
        <w:t>making sure</w:t>
      </w:r>
      <w:r w:rsidR="000D5EC1" w:rsidRPr="004B5DA0">
        <w:t xml:space="preserve"> to check the centrifugation units</w:t>
      </w:r>
      <w:r w:rsidRPr="004B5DA0">
        <w:t xml:space="preserve"> </w:t>
      </w:r>
      <w:r w:rsidRPr="004B5DA0">
        <w:rPr>
          <w:b/>
          <w:bCs/>
        </w:rPr>
        <w:t>[4-TXT]</w:t>
      </w:r>
      <w:r w:rsidRPr="004B5DA0">
        <w:t>.</w:t>
      </w:r>
    </w:p>
    <w:p w14:paraId="1116CF56" w14:textId="77777777" w:rsidR="00D22D6F" w:rsidRDefault="00D22D6F" w:rsidP="00D22D6F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907"/>
        <w:jc w:val="both"/>
      </w:pPr>
    </w:p>
    <w:p w14:paraId="4DF5B332" w14:textId="7E11E48B" w:rsidR="00D22D6F" w:rsidRDefault="00D22D6F" w:rsidP="00D22D6F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PBMC being collected, with new tube visible in frame</w:t>
      </w:r>
    </w:p>
    <w:p w14:paraId="65E8642C" w14:textId="0F79B2D1" w:rsidR="00D22D6F" w:rsidRDefault="00D22D6F" w:rsidP="00D22D6F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Talent adding PBS to tube, with PBS container visible in frame</w:t>
      </w:r>
    </w:p>
    <w:p w14:paraId="093A1EF4" w14:textId="77777777" w:rsidR="00D22D6F" w:rsidRDefault="00D22D6F" w:rsidP="00D22D6F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Talent inverting tube</w:t>
      </w:r>
      <w:r w:rsidRPr="00D22D6F">
        <w:t xml:space="preserve"> </w:t>
      </w:r>
    </w:p>
    <w:p w14:paraId="1F57D21D" w14:textId="0DD8B507" w:rsidR="00D22D6F" w:rsidRDefault="00D22D6F" w:rsidP="00D22D6F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 xml:space="preserve">Talent placing tube into centrifuge </w:t>
      </w:r>
      <w:r>
        <w:rPr>
          <w:b/>
          <w:bCs/>
        </w:rPr>
        <w:t xml:space="preserve">TEXT: 15 min, 300 x </w:t>
      </w:r>
      <w:r w:rsidRPr="00D22D6F">
        <w:rPr>
          <w:b/>
          <w:bCs/>
          <w:i/>
          <w:iCs/>
        </w:rPr>
        <w:t>g</w:t>
      </w:r>
      <w:r>
        <w:rPr>
          <w:b/>
          <w:bCs/>
        </w:rPr>
        <w:t>, RT</w:t>
      </w:r>
    </w:p>
    <w:p w14:paraId="07246C1E" w14:textId="77777777" w:rsidR="00D22D6F" w:rsidRDefault="00D22D6F" w:rsidP="00D22D6F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1627"/>
        <w:jc w:val="both"/>
      </w:pPr>
    </w:p>
    <w:p w14:paraId="1B547C9D" w14:textId="54CB52E8" w:rsidR="00D22D6F" w:rsidRDefault="006C2476" w:rsidP="006C2476">
      <w:pPr>
        <w:pStyle w:val="ListNumber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 w:rsidRPr="006C2476">
        <w:t>A</w:t>
      </w:r>
      <w:r w:rsidR="00D22D6F" w:rsidRPr="006C2476">
        <w:t>spirate all but the last 500 microliters of supernatant</w:t>
      </w:r>
      <w:r w:rsidR="00D22D6F" w:rsidRPr="006C2476">
        <w:rPr>
          <w:b/>
          <w:bCs/>
        </w:rPr>
        <w:t xml:space="preserve"> </w:t>
      </w:r>
      <w:r w:rsidR="00D22D6F" w:rsidRPr="006C2476">
        <w:t>without disturbing the pellets</w:t>
      </w:r>
      <w:r w:rsidR="00D22D6F">
        <w:rPr>
          <w:b/>
          <w:bCs/>
        </w:rPr>
        <w:t xml:space="preserve"> [</w:t>
      </w:r>
      <w:r>
        <w:rPr>
          <w:b/>
          <w:bCs/>
        </w:rPr>
        <w:t>1</w:t>
      </w:r>
      <w:r w:rsidR="00D22D6F">
        <w:rPr>
          <w:b/>
          <w:bCs/>
        </w:rPr>
        <w:t>]</w:t>
      </w:r>
      <w:r>
        <w:t xml:space="preserve"> Add fresh PBS to a final volume of 10 milliliters to each tube</w:t>
      </w:r>
      <w:r w:rsidR="00A06568">
        <w:t xml:space="preserve"> </w:t>
      </w:r>
      <w:r w:rsidR="00A06568">
        <w:rPr>
          <w:b/>
          <w:bCs/>
        </w:rPr>
        <w:t>[</w:t>
      </w:r>
      <w:r w:rsidR="00572DFA">
        <w:rPr>
          <w:b/>
          <w:bCs/>
        </w:rPr>
        <w:t>2</w:t>
      </w:r>
      <w:r w:rsidR="00A06568">
        <w:rPr>
          <w:b/>
          <w:bCs/>
        </w:rPr>
        <w:t>]</w:t>
      </w:r>
      <w:r>
        <w:t xml:space="preserve"> </w:t>
      </w:r>
      <w:r w:rsidR="0073198F">
        <w:t xml:space="preserve">and </w:t>
      </w:r>
      <w:r w:rsidR="00572DFA">
        <w:t xml:space="preserve">re-suspend </w:t>
      </w:r>
      <w:r w:rsidR="00D54E64">
        <w:t xml:space="preserve">by gently inverting the tubes </w:t>
      </w:r>
      <w:r w:rsidR="00D54E64" w:rsidRPr="00D54E64">
        <w:rPr>
          <w:b/>
          <w:bCs/>
        </w:rPr>
        <w:t>[3]</w:t>
      </w:r>
      <w:r w:rsidR="00D54E64">
        <w:t xml:space="preserve"> </w:t>
      </w:r>
      <w:r w:rsidR="00A06568">
        <w:t>use a</w:t>
      </w:r>
      <w:r w:rsidR="0073198F">
        <w:t xml:space="preserve"> 40</w:t>
      </w:r>
      <w:r w:rsidR="00A06568">
        <w:t>-</w:t>
      </w:r>
      <w:r w:rsidR="0073198F">
        <w:t>microliter</w:t>
      </w:r>
      <w:r w:rsidR="00A06568">
        <w:t xml:space="preserve"> aliquot of the cells</w:t>
      </w:r>
      <w:r w:rsidR="0073198F">
        <w:t xml:space="preserve"> for </w:t>
      </w:r>
      <w:r>
        <w:t xml:space="preserve">counting </w:t>
      </w:r>
      <w:r>
        <w:rPr>
          <w:b/>
          <w:bCs/>
        </w:rPr>
        <w:t>[</w:t>
      </w:r>
      <w:r w:rsidR="00A06568">
        <w:rPr>
          <w:b/>
          <w:bCs/>
        </w:rPr>
        <w:t>4</w:t>
      </w:r>
      <w:r>
        <w:rPr>
          <w:b/>
          <w:bCs/>
        </w:rPr>
        <w:t>]</w:t>
      </w:r>
      <w:r>
        <w:t>.</w:t>
      </w:r>
    </w:p>
    <w:p w14:paraId="133D51FA" w14:textId="77777777" w:rsidR="00D22D6F" w:rsidRDefault="00D22D6F" w:rsidP="00D22D6F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907"/>
        <w:jc w:val="both"/>
      </w:pPr>
    </w:p>
    <w:p w14:paraId="22066CF8" w14:textId="777396AF" w:rsidR="00D22D6F" w:rsidRDefault="00A06568" w:rsidP="006C2476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Shot of pellet, then s</w:t>
      </w:r>
      <w:r w:rsidR="00D22D6F">
        <w:t>upernatant being aspirated</w:t>
      </w:r>
    </w:p>
    <w:p w14:paraId="6B8F32AB" w14:textId="03C43FD0" w:rsidR="00D22D6F" w:rsidRDefault="00D54E64" w:rsidP="00D22D6F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 xml:space="preserve">Talent adding PBS to cells. </w:t>
      </w:r>
      <w:r w:rsidR="00D22D6F">
        <w:t>Cells being resuspended</w:t>
      </w:r>
      <w:r>
        <w:t xml:space="preserve"> by inverting tubes. (2.7.3B)</w:t>
      </w:r>
    </w:p>
    <w:p w14:paraId="6F97BC62" w14:textId="2C657A7F" w:rsidR="00D22D6F" w:rsidRPr="00551467" w:rsidRDefault="00D22D6F" w:rsidP="00D22D6F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strike/>
        </w:rPr>
      </w:pPr>
      <w:r w:rsidRPr="00551467">
        <w:rPr>
          <w:strike/>
        </w:rPr>
        <w:t>Talent adding PBS to cells, with PBS container and hemocytometer visible in frame</w:t>
      </w:r>
    </w:p>
    <w:p w14:paraId="4C193446" w14:textId="6BE3D59F" w:rsidR="00A06568" w:rsidRDefault="00A06568" w:rsidP="00D22D6F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Cells being added to hemacytometer</w:t>
      </w:r>
    </w:p>
    <w:p w14:paraId="2B22FBF5" w14:textId="77777777" w:rsidR="00D22D6F" w:rsidRDefault="00D22D6F" w:rsidP="00D22D6F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1627"/>
        <w:jc w:val="both"/>
      </w:pPr>
    </w:p>
    <w:p w14:paraId="78289F52" w14:textId="77777777" w:rsidR="00D22D6F" w:rsidRDefault="00D22D6F" w:rsidP="00D22D6F">
      <w:pPr>
        <w:pStyle w:val="ListNumber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>
        <w:t xml:space="preserve">After counting, collect the cells with another centrifugation </w:t>
      </w:r>
      <w:r>
        <w:rPr>
          <w:b/>
          <w:bCs/>
        </w:rPr>
        <w:t>[1-TXT]</w:t>
      </w:r>
      <w:r>
        <w:t xml:space="preserve"> and remove as much </w:t>
      </w:r>
      <w:r w:rsidRPr="001A1BF1">
        <w:t>supernatant as possible without disturbing the pellet</w:t>
      </w:r>
      <w:r>
        <w:t xml:space="preserve">s </w:t>
      </w:r>
      <w:r>
        <w:rPr>
          <w:b/>
          <w:bCs/>
        </w:rPr>
        <w:t>[2]</w:t>
      </w:r>
      <w:r w:rsidRPr="001A1BF1">
        <w:t>.</w:t>
      </w:r>
    </w:p>
    <w:p w14:paraId="49750B45" w14:textId="77777777" w:rsidR="00D22D6F" w:rsidRDefault="00D22D6F" w:rsidP="00D22D6F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907"/>
        <w:jc w:val="both"/>
      </w:pPr>
    </w:p>
    <w:p w14:paraId="2A3E20EC" w14:textId="77777777" w:rsidR="00D22D6F" w:rsidRPr="00713FD7" w:rsidRDefault="00D22D6F" w:rsidP="00D22D6F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 xml:space="preserve">Talent placing tube(s) into centrifuge </w:t>
      </w:r>
      <w:r>
        <w:rPr>
          <w:b/>
          <w:bCs/>
        </w:rPr>
        <w:t xml:space="preserve">TEXT: 10 min, 300 x </w:t>
      </w:r>
      <w:r w:rsidRPr="006C2476">
        <w:rPr>
          <w:b/>
          <w:bCs/>
          <w:i/>
          <w:iCs/>
        </w:rPr>
        <w:t>g</w:t>
      </w:r>
      <w:r>
        <w:rPr>
          <w:b/>
          <w:bCs/>
        </w:rPr>
        <w:t>, RT</w:t>
      </w:r>
    </w:p>
    <w:p w14:paraId="2C81C2D2" w14:textId="77777777" w:rsidR="00D22D6F" w:rsidRDefault="00D22D6F" w:rsidP="00D22D6F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Supernatant being aspirated</w:t>
      </w:r>
    </w:p>
    <w:p w14:paraId="24AA9EB3" w14:textId="77777777" w:rsidR="00BC680F" w:rsidRDefault="00BC680F" w:rsidP="00BC680F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1627"/>
        <w:jc w:val="both"/>
      </w:pPr>
    </w:p>
    <w:p w14:paraId="7AD29484" w14:textId="7D148610" w:rsidR="00BC680F" w:rsidRPr="001A3F5F" w:rsidRDefault="00D22D6F" w:rsidP="001A3F5F">
      <w:pPr>
        <w:pStyle w:val="ListNumber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PBMC</w:t>
      </w:r>
      <w:r w:rsidR="00BC680F" w:rsidRPr="00BC680F">
        <w:rPr>
          <w:b/>
          <w:bCs/>
        </w:rPr>
        <w:t xml:space="preserve"> </w:t>
      </w:r>
      <w:r w:rsidR="00D947A4">
        <w:rPr>
          <w:b/>
          <w:bCs/>
        </w:rPr>
        <w:t xml:space="preserve">and Plasma </w:t>
      </w:r>
      <w:r>
        <w:rPr>
          <w:b/>
          <w:bCs/>
        </w:rPr>
        <w:t>Freezing</w:t>
      </w:r>
      <w:r w:rsidR="001A3F5F">
        <w:rPr>
          <w:b/>
          <w:bCs/>
        </w:rPr>
        <w:t xml:space="preserve"> </w:t>
      </w:r>
    </w:p>
    <w:p w14:paraId="633EA2A4" w14:textId="77777777" w:rsidR="00BC680F" w:rsidRDefault="00BC680F" w:rsidP="00BC680F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360"/>
        <w:jc w:val="both"/>
      </w:pPr>
    </w:p>
    <w:p w14:paraId="43E24B21" w14:textId="25B01EB8" w:rsidR="006C2476" w:rsidRPr="00713FD7" w:rsidRDefault="00D22D6F" w:rsidP="006C2476">
      <w:pPr>
        <w:pStyle w:val="ListNumber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>
        <w:t xml:space="preserve">To </w:t>
      </w:r>
      <w:r w:rsidR="00322CE4">
        <w:t>store</w:t>
      </w:r>
      <w:r>
        <w:t xml:space="preserve"> </w:t>
      </w:r>
      <w:r w:rsidR="00322CE4">
        <w:t xml:space="preserve">the </w:t>
      </w:r>
      <w:r>
        <w:t>PBMC for later processing,</w:t>
      </w:r>
      <w:r w:rsidR="00BC680F">
        <w:t xml:space="preserve"> </w:t>
      </w:r>
      <w:r w:rsidR="006C2476">
        <w:t>resuspend the pellets in</w:t>
      </w:r>
      <w:r w:rsidR="006C2476" w:rsidRPr="001A1BF1">
        <w:t xml:space="preserve"> 50 </w:t>
      </w:r>
      <w:r w:rsidR="006C2476">
        <w:t>microliters</w:t>
      </w:r>
      <w:r w:rsidR="006C2476" w:rsidRPr="001A1BF1">
        <w:t xml:space="preserve"> of </w:t>
      </w:r>
      <w:r w:rsidR="006C2476">
        <w:t>fresh</w:t>
      </w:r>
      <w:r w:rsidR="006C2476" w:rsidRPr="001A1BF1">
        <w:t xml:space="preserve"> PBS</w:t>
      </w:r>
      <w:r w:rsidR="006C2476">
        <w:t xml:space="preserve"> per sample</w:t>
      </w:r>
      <w:r w:rsidR="006C2476" w:rsidRPr="001A1BF1">
        <w:t xml:space="preserve"> </w:t>
      </w:r>
      <w:r w:rsidR="006C2476">
        <w:t xml:space="preserve">with gentle pipetting </w:t>
      </w:r>
      <w:r w:rsidR="006C2476" w:rsidRPr="006C2476">
        <w:rPr>
          <w:b/>
          <w:bCs/>
        </w:rPr>
        <w:t>[</w:t>
      </w:r>
      <w:r w:rsidR="006C2476">
        <w:rPr>
          <w:b/>
          <w:bCs/>
        </w:rPr>
        <w:t>2</w:t>
      </w:r>
      <w:r w:rsidR="006C2476" w:rsidRPr="006C2476">
        <w:rPr>
          <w:b/>
          <w:bCs/>
        </w:rPr>
        <w:t>]</w:t>
      </w:r>
      <w:r w:rsidR="006C2476">
        <w:t xml:space="preserve"> and t</w:t>
      </w:r>
      <w:r w:rsidR="006C2476" w:rsidRPr="001A1BF1">
        <w:t xml:space="preserve">ransfer </w:t>
      </w:r>
      <w:r w:rsidR="006C2476">
        <w:t>each</w:t>
      </w:r>
      <w:r w:rsidR="006C2476" w:rsidRPr="001A1BF1">
        <w:t xml:space="preserve"> entire cell suspension </w:t>
      </w:r>
      <w:r w:rsidR="006C2476">
        <w:t>into</w:t>
      </w:r>
      <w:r w:rsidR="006C2476" w:rsidRPr="001A1BF1">
        <w:t xml:space="preserve"> a </w:t>
      </w:r>
      <w:r w:rsidR="006C2476" w:rsidRPr="006C2476">
        <w:rPr>
          <w:bCs/>
        </w:rPr>
        <w:t xml:space="preserve">labeled 1.5-milliliter cryovial on wet ice </w:t>
      </w:r>
      <w:r w:rsidR="006C2476" w:rsidRPr="006C2476">
        <w:rPr>
          <w:b/>
        </w:rPr>
        <w:t>[</w:t>
      </w:r>
      <w:r w:rsidR="006C2476">
        <w:rPr>
          <w:b/>
        </w:rPr>
        <w:t>3</w:t>
      </w:r>
      <w:r w:rsidR="006C2476" w:rsidRPr="006C2476">
        <w:rPr>
          <w:b/>
        </w:rPr>
        <w:t>]</w:t>
      </w:r>
      <w:r w:rsidR="006C2476" w:rsidRPr="006C2476">
        <w:rPr>
          <w:bCs/>
        </w:rPr>
        <w:t>.</w:t>
      </w:r>
    </w:p>
    <w:p w14:paraId="5B690AC0" w14:textId="77777777" w:rsidR="006C2476" w:rsidRPr="00713FD7" w:rsidRDefault="006C2476" w:rsidP="006C2476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907"/>
        <w:jc w:val="both"/>
      </w:pPr>
    </w:p>
    <w:p w14:paraId="31455120" w14:textId="4ABC4614" w:rsidR="006C2476" w:rsidRPr="00551467" w:rsidRDefault="006C2476" w:rsidP="006C2476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strike/>
        </w:rPr>
      </w:pPr>
      <w:r w:rsidRPr="00551467">
        <w:rPr>
          <w:strike/>
        </w:rPr>
        <w:t>WIDE: Talent removing tube(s) from centrifuge</w:t>
      </w:r>
    </w:p>
    <w:p w14:paraId="67CE58D1" w14:textId="70974C16" w:rsidR="006C2476" w:rsidRDefault="006C2476" w:rsidP="006C2476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 xml:space="preserve">Shot pellet, then </w:t>
      </w:r>
      <w:r w:rsidR="002B4CF9">
        <w:t>p</w:t>
      </w:r>
      <w:r>
        <w:t>ellet being resuspended</w:t>
      </w:r>
    </w:p>
    <w:p w14:paraId="774EE0A0" w14:textId="7D473187" w:rsidR="00AE3B9B" w:rsidRDefault="00AE3B9B" w:rsidP="00AE3B9B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1627"/>
        <w:jc w:val="both"/>
      </w:pPr>
      <w:r w:rsidRPr="00AE3B9B">
        <w:rPr>
          <w:color w:val="FF0000"/>
        </w:rPr>
        <w:t>3.1.2B Added shot: CU to replace footage from 3.1.1, audio slated</w:t>
      </w:r>
      <w:r>
        <w:t xml:space="preserve"> </w:t>
      </w:r>
    </w:p>
    <w:p w14:paraId="7232276F" w14:textId="77777777" w:rsidR="006C2476" w:rsidRPr="00D22D6F" w:rsidRDefault="006C2476" w:rsidP="006C2476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>Talent adding cells to tube on ice</w:t>
      </w:r>
    </w:p>
    <w:p w14:paraId="3CCDF2A4" w14:textId="77777777" w:rsidR="006C2476" w:rsidRDefault="006C2476" w:rsidP="006C2476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907"/>
        <w:jc w:val="both"/>
      </w:pPr>
    </w:p>
    <w:p w14:paraId="1D04CA7F" w14:textId="7DCF81AE" w:rsidR="00322CE4" w:rsidRDefault="00ED6E38" w:rsidP="00322CE4">
      <w:pPr>
        <w:pStyle w:val="ListNumber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>
        <w:t xml:space="preserve">Then freeze the cells by the preferred method </w:t>
      </w:r>
      <w:r w:rsidR="00322CE4">
        <w:rPr>
          <w:b/>
          <w:bCs/>
        </w:rPr>
        <w:t>[</w:t>
      </w:r>
      <w:r>
        <w:rPr>
          <w:b/>
          <w:bCs/>
        </w:rPr>
        <w:t>1</w:t>
      </w:r>
      <w:r w:rsidR="00322CE4">
        <w:rPr>
          <w:b/>
          <w:bCs/>
        </w:rPr>
        <w:t>-TXT]</w:t>
      </w:r>
      <w:r w:rsidR="00322CE4">
        <w:t xml:space="preserve"> and record the time at which the cells were frozen </w:t>
      </w:r>
      <w:r w:rsidR="00322CE4">
        <w:rPr>
          <w:b/>
          <w:bCs/>
        </w:rPr>
        <w:t>[2]</w:t>
      </w:r>
      <w:r w:rsidR="00322CE4">
        <w:t>.</w:t>
      </w:r>
    </w:p>
    <w:p w14:paraId="7B8D3D32" w14:textId="77777777" w:rsidR="00322CE4" w:rsidRDefault="00322CE4" w:rsidP="00322CE4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907"/>
        <w:jc w:val="both"/>
      </w:pPr>
    </w:p>
    <w:p w14:paraId="60645258" w14:textId="6A1B9414" w:rsidR="00713FD7" w:rsidRDefault="00713FD7" w:rsidP="00322CE4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t xml:space="preserve">Talent </w:t>
      </w:r>
      <w:r w:rsidR="00ED6E38">
        <w:t xml:space="preserve">dipping cells in LN2 or placing onto dry ice or placing at -80 °C </w:t>
      </w:r>
      <w:r w:rsidR="00ED6E38">
        <w:rPr>
          <w:b/>
          <w:bCs/>
        </w:rPr>
        <w:t>TEXT: e.g., Freeze by LN</w:t>
      </w:r>
      <w:r w:rsidR="00ED6E38" w:rsidRPr="00ED6E38">
        <w:rPr>
          <w:b/>
          <w:bCs/>
          <w:vertAlign w:val="subscript"/>
        </w:rPr>
        <w:t>2</w:t>
      </w:r>
      <w:r w:rsidR="00ED6E38">
        <w:rPr>
          <w:b/>
          <w:bCs/>
        </w:rPr>
        <w:t>, dry ice, or -80 °C storage</w:t>
      </w:r>
    </w:p>
    <w:p w14:paraId="61C2720C" w14:textId="6E53F377" w:rsidR="00713FD7" w:rsidRPr="00713FD7" w:rsidRDefault="00713FD7" w:rsidP="00713FD7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 w:rsidRPr="00713FD7">
        <w:t>Talent recording time</w:t>
      </w:r>
      <w:r w:rsidR="001A3F5F">
        <w:t xml:space="preserve">, with monitor visible in frame </w:t>
      </w:r>
    </w:p>
    <w:p w14:paraId="021E3ADA" w14:textId="77777777" w:rsidR="00AE16CE" w:rsidRPr="001A1BF1" w:rsidRDefault="00AE16CE" w:rsidP="00AE16CE">
      <w:pPr>
        <w:pStyle w:val="ListParagraph"/>
        <w:ind w:left="0"/>
        <w:rPr>
          <w:rFonts w:asciiTheme="minorHAnsi" w:hAnsiTheme="minorHAnsi" w:cs="Arial"/>
        </w:rPr>
      </w:pPr>
    </w:p>
    <w:p w14:paraId="5CC463B5" w14:textId="450AECE9" w:rsidR="00AE16CE" w:rsidRPr="00ED6E38" w:rsidRDefault="00ED6E38" w:rsidP="00ED6E38">
      <w:pPr>
        <w:pStyle w:val="ListNumber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Arial"/>
        </w:rPr>
      </w:pPr>
      <w:r>
        <w:t>Alternatively</w:t>
      </w:r>
      <w:r w:rsidR="00713FD7">
        <w:t>,</w:t>
      </w:r>
      <w:r w:rsidR="00AE16CE" w:rsidRPr="001A1BF1">
        <w:t xml:space="preserve"> re-suspend the pellet</w:t>
      </w:r>
      <w:r w:rsidR="00A308E0">
        <w:t>s</w:t>
      </w:r>
      <w:r w:rsidR="00AE16CE" w:rsidRPr="001A1BF1">
        <w:t xml:space="preserve"> in 1 </w:t>
      </w:r>
      <w:r w:rsidR="00713FD7">
        <w:t>milliliter</w:t>
      </w:r>
      <w:r w:rsidR="00AE16CE" w:rsidRPr="001A1BF1">
        <w:t xml:space="preserve"> of freezing mixture</w:t>
      </w:r>
      <w:r w:rsidR="00A308E0">
        <w:t xml:space="preserve"> per sample</w:t>
      </w:r>
      <w:r w:rsidR="00AE16CE" w:rsidRPr="001A1BF1">
        <w:t xml:space="preserve"> </w:t>
      </w:r>
      <w:r w:rsidR="00713FD7">
        <w:rPr>
          <w:b/>
          <w:bCs/>
        </w:rPr>
        <w:t xml:space="preserve">[1] </w:t>
      </w:r>
      <w:r w:rsidR="00AE16CE" w:rsidRPr="001A1BF1">
        <w:t xml:space="preserve">and transfer </w:t>
      </w:r>
      <w:r w:rsidR="00A308E0">
        <w:t>the cell suspensions to individual,</w:t>
      </w:r>
      <w:r w:rsidR="00AE16CE" w:rsidRPr="001A1BF1">
        <w:t xml:space="preserve"> labeled cryovial</w:t>
      </w:r>
      <w:r w:rsidR="00A308E0">
        <w:t>s</w:t>
      </w:r>
      <w:r w:rsidR="00713FD7">
        <w:t xml:space="preserve"> </w:t>
      </w:r>
      <w:r>
        <w:rPr>
          <w:b/>
          <w:bCs/>
        </w:rPr>
        <w:t>[2]</w:t>
      </w:r>
      <w:r>
        <w:t xml:space="preserve">. Then place the tubes in minus 80-degree-chilled freezing boxes for minus 80-degree Celsius storage </w:t>
      </w:r>
      <w:r>
        <w:rPr>
          <w:b/>
          <w:bCs/>
        </w:rPr>
        <w:t>[3]</w:t>
      </w:r>
      <w:r>
        <w:t>.</w:t>
      </w:r>
    </w:p>
    <w:p w14:paraId="2CD8F3B8" w14:textId="77777777" w:rsidR="00713FD7" w:rsidRPr="00713FD7" w:rsidRDefault="00713FD7" w:rsidP="00713FD7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907"/>
        <w:jc w:val="both"/>
        <w:rPr>
          <w:rFonts w:cs="Arial"/>
        </w:rPr>
      </w:pPr>
    </w:p>
    <w:p w14:paraId="71716EF2" w14:textId="66158F21" w:rsidR="00713FD7" w:rsidRDefault="00713FD7" w:rsidP="00713FD7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Talent adding freezing mixture to cells, with freezing mixture container visible in frame</w:t>
      </w:r>
    </w:p>
    <w:p w14:paraId="7531FE87" w14:textId="3565C697" w:rsidR="00AE16CE" w:rsidRDefault="00713FD7" w:rsidP="00AE16CE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Talent adding cells to cryovial</w:t>
      </w:r>
      <w:bookmarkStart w:id="0" w:name="_Hlk34053321"/>
    </w:p>
    <w:p w14:paraId="1C805345" w14:textId="264ADF80" w:rsidR="00ED6E38" w:rsidRPr="001A3F5F" w:rsidRDefault="00ED6E38" w:rsidP="00AE16CE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Talent placing vial into box</w:t>
      </w:r>
    </w:p>
    <w:p w14:paraId="08B99630" w14:textId="77777777" w:rsidR="00BF0E5E" w:rsidRDefault="00BF0E5E" w:rsidP="00BF0E5E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b/>
          <w:bCs/>
        </w:rPr>
      </w:pPr>
    </w:p>
    <w:p w14:paraId="485AE92E" w14:textId="0599C779" w:rsidR="00EA571E" w:rsidRPr="00EA571E" w:rsidRDefault="00EA571E" w:rsidP="001A3F5F">
      <w:pPr>
        <w:pStyle w:val="ListNumber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</w:pPr>
      <w:r>
        <w:t xml:space="preserve">To </w:t>
      </w:r>
      <w:r w:rsidR="001E32BC">
        <w:t>freeze</w:t>
      </w:r>
      <w:r>
        <w:t xml:space="preserve"> the plasma, </w:t>
      </w:r>
      <w:bookmarkEnd w:id="0"/>
      <w:r w:rsidR="001A3F5F">
        <w:rPr>
          <w:rFonts w:asciiTheme="minorHAnsi" w:hAnsiTheme="minorHAnsi" w:cs="Arial"/>
          <w:bCs/>
          <w:noProof/>
          <w:szCs w:val="24"/>
        </w:rPr>
        <w:t>add</w:t>
      </w:r>
      <w:r w:rsidRPr="001A3F5F">
        <w:rPr>
          <w:rFonts w:asciiTheme="minorHAnsi" w:hAnsiTheme="minorHAnsi" w:cs="Arial"/>
          <w:bCs/>
          <w:noProof/>
          <w:szCs w:val="24"/>
        </w:rPr>
        <w:t xml:space="preserve"> </w:t>
      </w:r>
      <w:r w:rsidR="00ED6E38">
        <w:rPr>
          <w:rFonts w:asciiTheme="minorHAnsi" w:hAnsiTheme="minorHAnsi" w:cs="Arial"/>
          <w:bCs/>
          <w:noProof/>
          <w:szCs w:val="24"/>
        </w:rPr>
        <w:t xml:space="preserve">up to </w:t>
      </w:r>
      <w:r w:rsidR="00AE16CE" w:rsidRPr="001A3F5F">
        <w:rPr>
          <w:rFonts w:asciiTheme="minorHAnsi" w:hAnsiTheme="minorHAnsi" w:cs="Arial"/>
          <w:bCs/>
          <w:noProof/>
          <w:szCs w:val="24"/>
        </w:rPr>
        <w:t>1</w:t>
      </w:r>
      <w:r w:rsidRPr="001A3F5F">
        <w:rPr>
          <w:rFonts w:asciiTheme="minorHAnsi" w:hAnsiTheme="minorHAnsi" w:cs="Arial"/>
          <w:bCs/>
          <w:noProof/>
          <w:szCs w:val="24"/>
        </w:rPr>
        <w:t xml:space="preserve">-milliliter </w:t>
      </w:r>
      <w:r w:rsidR="00AE16CE" w:rsidRPr="001A3F5F">
        <w:rPr>
          <w:rFonts w:asciiTheme="minorHAnsi" w:hAnsiTheme="minorHAnsi" w:cs="Arial"/>
          <w:bCs/>
          <w:noProof/>
          <w:szCs w:val="24"/>
        </w:rPr>
        <w:t>aliquots</w:t>
      </w:r>
      <w:r w:rsidR="001A3F5F">
        <w:rPr>
          <w:rFonts w:asciiTheme="minorHAnsi" w:hAnsiTheme="minorHAnsi" w:cs="Arial"/>
          <w:bCs/>
          <w:noProof/>
          <w:szCs w:val="24"/>
        </w:rPr>
        <w:t xml:space="preserve"> of the plasma</w:t>
      </w:r>
      <w:r w:rsidR="00AE16CE" w:rsidRPr="001A3F5F">
        <w:rPr>
          <w:rFonts w:asciiTheme="minorHAnsi" w:hAnsiTheme="minorHAnsi" w:cs="Arial"/>
          <w:bCs/>
          <w:noProof/>
          <w:szCs w:val="24"/>
        </w:rPr>
        <w:t xml:space="preserve"> to</w:t>
      </w:r>
      <w:r w:rsidRPr="001A3F5F">
        <w:rPr>
          <w:rFonts w:asciiTheme="minorHAnsi" w:hAnsiTheme="minorHAnsi" w:cs="Arial"/>
          <w:bCs/>
          <w:noProof/>
          <w:szCs w:val="24"/>
        </w:rPr>
        <w:t xml:space="preserve"> up to each of five 2-milliliter</w:t>
      </w:r>
      <w:r w:rsidR="00AE16CE" w:rsidRPr="001A3F5F">
        <w:rPr>
          <w:rFonts w:asciiTheme="minorHAnsi" w:hAnsiTheme="minorHAnsi" w:cs="Arial"/>
          <w:bCs/>
          <w:noProof/>
          <w:szCs w:val="24"/>
        </w:rPr>
        <w:t xml:space="preserve"> microtubes</w:t>
      </w:r>
      <w:r w:rsidRPr="001A3F5F">
        <w:rPr>
          <w:rFonts w:asciiTheme="minorHAnsi" w:hAnsiTheme="minorHAnsi" w:cs="Arial"/>
          <w:bCs/>
          <w:noProof/>
          <w:szCs w:val="24"/>
        </w:rPr>
        <w:t xml:space="preserve"> </w:t>
      </w:r>
      <w:r w:rsidR="001E32BC" w:rsidRPr="001E32BC">
        <w:rPr>
          <w:rFonts w:asciiTheme="minorHAnsi" w:hAnsiTheme="minorHAnsi" w:cs="Arial"/>
          <w:bCs/>
          <w:noProof/>
          <w:szCs w:val="24"/>
        </w:rPr>
        <w:t xml:space="preserve">without disturbing </w:t>
      </w:r>
      <w:r w:rsidR="00CF10A0">
        <w:rPr>
          <w:rFonts w:asciiTheme="minorHAnsi" w:hAnsiTheme="minorHAnsi" w:cs="Arial"/>
          <w:bCs/>
          <w:noProof/>
          <w:szCs w:val="24"/>
        </w:rPr>
        <w:t>the</w:t>
      </w:r>
      <w:r w:rsidR="001E32BC" w:rsidRPr="001E32BC">
        <w:rPr>
          <w:rFonts w:asciiTheme="minorHAnsi" w:hAnsiTheme="minorHAnsi" w:cs="Arial"/>
          <w:bCs/>
          <w:noProof/>
          <w:szCs w:val="24"/>
        </w:rPr>
        <w:t xml:space="preserve"> residual pellet</w:t>
      </w:r>
      <w:r w:rsidRPr="001E32BC">
        <w:rPr>
          <w:rFonts w:asciiTheme="minorHAnsi" w:hAnsiTheme="minorHAnsi" w:cs="Arial"/>
          <w:bCs/>
          <w:noProof/>
          <w:szCs w:val="24"/>
        </w:rPr>
        <w:t xml:space="preserve"> </w:t>
      </w:r>
      <w:r w:rsidR="00CF10A0" w:rsidRPr="001A3F5F">
        <w:rPr>
          <w:rFonts w:asciiTheme="minorHAnsi" w:hAnsiTheme="minorHAnsi" w:cs="Arial"/>
          <w:b/>
          <w:noProof/>
          <w:szCs w:val="24"/>
        </w:rPr>
        <w:t>[1-TXT]</w:t>
      </w:r>
      <w:r w:rsidR="00CF10A0" w:rsidRPr="001E32BC">
        <w:rPr>
          <w:rFonts w:asciiTheme="minorHAnsi" w:hAnsiTheme="minorHAnsi" w:cs="Arial"/>
          <w:bCs/>
          <w:noProof/>
          <w:szCs w:val="24"/>
        </w:rPr>
        <w:t xml:space="preserve"> </w:t>
      </w:r>
      <w:r w:rsidRPr="001A3F5F">
        <w:rPr>
          <w:rFonts w:asciiTheme="minorHAnsi" w:hAnsiTheme="minorHAnsi" w:cs="Arial"/>
          <w:bCs/>
          <w:noProof/>
          <w:szCs w:val="24"/>
        </w:rPr>
        <w:t>and</w:t>
      </w:r>
      <w:r w:rsidR="00AE16CE" w:rsidRPr="001A3F5F">
        <w:rPr>
          <w:rFonts w:asciiTheme="minorHAnsi" w:hAnsiTheme="minorHAnsi" w:cs="Arial"/>
          <w:noProof/>
          <w:szCs w:val="24"/>
        </w:rPr>
        <w:t xml:space="preserve"> </w:t>
      </w:r>
      <w:r w:rsidRPr="001A3F5F">
        <w:rPr>
          <w:rFonts w:asciiTheme="minorHAnsi" w:hAnsiTheme="minorHAnsi" w:cs="Arial"/>
          <w:noProof/>
          <w:szCs w:val="24"/>
        </w:rPr>
        <w:t>r</w:t>
      </w:r>
      <w:r w:rsidR="00AE16CE" w:rsidRPr="001A3F5F">
        <w:rPr>
          <w:rFonts w:asciiTheme="minorHAnsi" w:hAnsiTheme="minorHAnsi" w:cs="Arial"/>
          <w:noProof/>
          <w:szCs w:val="24"/>
        </w:rPr>
        <w:t>ecord the total volume of plasma in each tube</w:t>
      </w:r>
      <w:r w:rsidRPr="001A3F5F">
        <w:rPr>
          <w:rFonts w:asciiTheme="minorHAnsi" w:hAnsiTheme="minorHAnsi" w:cs="Arial"/>
          <w:noProof/>
          <w:szCs w:val="24"/>
        </w:rPr>
        <w:t xml:space="preserve"> </w:t>
      </w:r>
      <w:r w:rsidRPr="001A3F5F">
        <w:rPr>
          <w:rFonts w:asciiTheme="minorHAnsi" w:hAnsiTheme="minorHAnsi" w:cs="Arial"/>
          <w:b/>
          <w:bCs/>
          <w:noProof/>
          <w:szCs w:val="24"/>
        </w:rPr>
        <w:t>[2]</w:t>
      </w:r>
      <w:r w:rsidR="00AE16CE" w:rsidRPr="001A3F5F">
        <w:rPr>
          <w:rFonts w:asciiTheme="minorHAnsi" w:hAnsiTheme="minorHAnsi" w:cs="Arial"/>
          <w:noProof/>
          <w:szCs w:val="24"/>
        </w:rPr>
        <w:t>.</w:t>
      </w:r>
    </w:p>
    <w:p w14:paraId="221EDE76" w14:textId="77777777" w:rsidR="00EA571E" w:rsidRPr="00EA571E" w:rsidRDefault="00EA571E" w:rsidP="00EA571E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907"/>
        <w:jc w:val="both"/>
      </w:pPr>
    </w:p>
    <w:p w14:paraId="527BDBDB" w14:textId="5ACB93DF" w:rsidR="00AE16CE" w:rsidRPr="001A3F5F" w:rsidRDefault="00EA571E" w:rsidP="00EA571E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rPr>
          <w:rFonts w:asciiTheme="minorHAnsi" w:hAnsiTheme="minorHAnsi" w:cs="Arial"/>
          <w:noProof/>
          <w:szCs w:val="24"/>
        </w:rPr>
        <w:t xml:space="preserve">Talent adding plasma to tube(s) </w:t>
      </w:r>
      <w:r>
        <w:rPr>
          <w:rFonts w:asciiTheme="minorHAnsi" w:hAnsiTheme="minorHAnsi" w:cs="Arial"/>
          <w:b/>
          <w:bCs/>
          <w:noProof/>
          <w:szCs w:val="24"/>
        </w:rPr>
        <w:t xml:space="preserve">TEXT: </w:t>
      </w:r>
      <w:r w:rsidR="00ED6E38">
        <w:rPr>
          <w:rFonts w:asciiTheme="minorHAnsi" w:hAnsiTheme="minorHAnsi" w:cs="Arial"/>
          <w:b/>
          <w:bCs/>
          <w:noProof/>
          <w:szCs w:val="24"/>
        </w:rPr>
        <w:t>D</w:t>
      </w:r>
      <w:r>
        <w:rPr>
          <w:rFonts w:asciiTheme="minorHAnsi" w:hAnsiTheme="minorHAnsi" w:cs="Arial"/>
          <w:b/>
          <w:bCs/>
          <w:noProof/>
          <w:szCs w:val="24"/>
        </w:rPr>
        <w:t>iscard excess plasma</w:t>
      </w:r>
      <w:r w:rsidR="00AE16CE" w:rsidRPr="00EA571E">
        <w:rPr>
          <w:rFonts w:asciiTheme="minorHAnsi" w:hAnsiTheme="minorHAnsi" w:cs="Arial"/>
          <w:noProof/>
          <w:szCs w:val="24"/>
        </w:rPr>
        <w:t xml:space="preserve"> </w:t>
      </w:r>
      <w:r w:rsidR="00A7398D" w:rsidRPr="00A7398D">
        <w:rPr>
          <w:rFonts w:asciiTheme="minorHAnsi" w:hAnsiTheme="minorHAnsi" w:cs="Arial"/>
          <w:b/>
          <w:bCs/>
          <w:noProof/>
          <w:szCs w:val="24"/>
        </w:rPr>
        <w:t>as necessary</w:t>
      </w:r>
    </w:p>
    <w:p w14:paraId="723C5500" w14:textId="231C700F" w:rsidR="001A3F5F" w:rsidRPr="00EA571E" w:rsidRDefault="001A3F5F" w:rsidP="00EA571E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rPr>
          <w:rFonts w:asciiTheme="minorHAnsi" w:hAnsiTheme="minorHAnsi" w:cs="Arial"/>
          <w:noProof/>
          <w:szCs w:val="24"/>
        </w:rPr>
        <w:t>Talent recording volume</w:t>
      </w:r>
    </w:p>
    <w:p w14:paraId="74AE3A2C" w14:textId="77777777" w:rsidR="00AE16CE" w:rsidRPr="001A1BF1" w:rsidRDefault="00AE16CE" w:rsidP="00AE16CE">
      <w:pPr>
        <w:pStyle w:val="NoSpacing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5AFAA41E" w14:textId="4A3D548B" w:rsidR="00AE16CE" w:rsidRDefault="00EA571E" w:rsidP="00AE16CE">
      <w:pPr>
        <w:pStyle w:val="NoSpacing"/>
        <w:numPr>
          <w:ilvl w:val="1"/>
          <w:numId w:val="15"/>
        </w:numPr>
        <w:suppressAutoHyphens w:val="0"/>
        <w:autoSpaceDN/>
        <w:jc w:val="both"/>
        <w:textAlignment w:val="auto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bCs/>
          <w:noProof/>
          <w:sz w:val="24"/>
          <w:szCs w:val="24"/>
        </w:rPr>
        <w:t>Then i</w:t>
      </w:r>
      <w:r w:rsidR="00AE16CE" w:rsidRPr="001A1BF1">
        <w:rPr>
          <w:rFonts w:asciiTheme="minorHAnsi" w:hAnsiTheme="minorHAnsi" w:cs="Arial"/>
          <w:bCs/>
          <w:noProof/>
          <w:sz w:val="24"/>
          <w:szCs w:val="24"/>
        </w:rPr>
        <w:t xml:space="preserve">mmediately </w:t>
      </w:r>
      <w:r>
        <w:rPr>
          <w:rFonts w:asciiTheme="minorHAnsi" w:hAnsiTheme="minorHAnsi" w:cs="Arial"/>
          <w:bCs/>
          <w:noProof/>
          <w:sz w:val="24"/>
          <w:szCs w:val="24"/>
        </w:rPr>
        <w:t>freeze</w:t>
      </w:r>
      <w:r w:rsidR="00AE16CE" w:rsidRPr="001A1BF1">
        <w:rPr>
          <w:rFonts w:asciiTheme="minorHAnsi" w:hAnsiTheme="minorHAnsi" w:cs="Arial"/>
          <w:bCs/>
          <w:noProof/>
          <w:sz w:val="24"/>
          <w:szCs w:val="24"/>
        </w:rPr>
        <w:t xml:space="preserve"> the plasma aliquots </w:t>
      </w:r>
      <w:r>
        <w:rPr>
          <w:rFonts w:asciiTheme="minorHAnsi" w:hAnsiTheme="minorHAnsi" w:cs="Arial"/>
          <w:bCs/>
          <w:noProof/>
          <w:sz w:val="24"/>
          <w:szCs w:val="24"/>
        </w:rPr>
        <w:t xml:space="preserve">in an </w:t>
      </w:r>
      <w:r w:rsidR="00AE16CE" w:rsidRPr="001A1BF1">
        <w:rPr>
          <w:rFonts w:asciiTheme="minorHAnsi" w:hAnsiTheme="minorHAnsi" w:cs="Arial"/>
          <w:bCs/>
          <w:noProof/>
          <w:sz w:val="24"/>
          <w:szCs w:val="24"/>
        </w:rPr>
        <w:t>upright</w:t>
      </w:r>
      <w:r>
        <w:rPr>
          <w:rFonts w:asciiTheme="minorHAnsi" w:hAnsiTheme="minorHAnsi" w:cs="Arial"/>
          <w:bCs/>
          <w:noProof/>
          <w:sz w:val="24"/>
          <w:szCs w:val="24"/>
        </w:rPr>
        <w:t xml:space="preserve"> orientation in a minus </w:t>
      </w:r>
      <w:r w:rsidR="00AE16CE" w:rsidRPr="001A1BF1">
        <w:rPr>
          <w:rFonts w:asciiTheme="minorHAnsi" w:hAnsiTheme="minorHAnsi" w:cs="Arial"/>
          <w:noProof/>
          <w:sz w:val="24"/>
          <w:szCs w:val="24"/>
        </w:rPr>
        <w:t xml:space="preserve">80 </w:t>
      </w:r>
      <w:r>
        <w:rPr>
          <w:rFonts w:asciiTheme="minorHAnsi" w:hAnsiTheme="minorHAnsi" w:cs="Arial"/>
          <w:noProof/>
          <w:sz w:val="24"/>
          <w:szCs w:val="24"/>
        </w:rPr>
        <w:t xml:space="preserve">degree Celsius freezer </w:t>
      </w:r>
      <w:r>
        <w:rPr>
          <w:rFonts w:asciiTheme="minorHAnsi" w:hAnsiTheme="minorHAnsi" w:cs="Arial"/>
          <w:b/>
          <w:bCs/>
          <w:noProof/>
          <w:sz w:val="24"/>
          <w:szCs w:val="24"/>
        </w:rPr>
        <w:t>[1]</w:t>
      </w:r>
      <w:r w:rsidR="00AE16CE" w:rsidRPr="001A1BF1">
        <w:rPr>
          <w:rFonts w:asciiTheme="minorHAnsi" w:hAnsiTheme="minorHAnsi" w:cs="Arial"/>
          <w:noProof/>
          <w:sz w:val="24"/>
          <w:szCs w:val="24"/>
        </w:rPr>
        <w:t>.</w:t>
      </w:r>
    </w:p>
    <w:p w14:paraId="2DE13363" w14:textId="77777777" w:rsidR="00EA571E" w:rsidRDefault="00EA571E" w:rsidP="00EA571E">
      <w:pPr>
        <w:pStyle w:val="NoSpacing"/>
        <w:suppressAutoHyphens w:val="0"/>
        <w:autoSpaceDN/>
        <w:ind w:left="907"/>
        <w:jc w:val="both"/>
        <w:textAlignment w:val="auto"/>
        <w:rPr>
          <w:rFonts w:asciiTheme="minorHAnsi" w:hAnsiTheme="minorHAnsi" w:cs="Arial"/>
          <w:noProof/>
          <w:sz w:val="24"/>
          <w:szCs w:val="24"/>
        </w:rPr>
      </w:pPr>
    </w:p>
    <w:p w14:paraId="59D7DB28" w14:textId="2C649D95" w:rsidR="00AE16CE" w:rsidRDefault="00EA571E" w:rsidP="00AE16CE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t>Talent placing tube(s) into -80 °C storage</w:t>
      </w:r>
    </w:p>
    <w:p w14:paraId="74D4C22B" w14:textId="77777777" w:rsidR="00CF10A0" w:rsidRDefault="00CF10A0" w:rsidP="00CF10A0">
      <w:pPr>
        <w:pStyle w:val="NoSpacing"/>
        <w:suppressAutoHyphens w:val="0"/>
        <w:autoSpaceDN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1B3A55EF" w14:textId="01A4DFC1" w:rsidR="00CF10A0" w:rsidRPr="00CF10A0" w:rsidRDefault="00CF10A0" w:rsidP="00CF10A0">
      <w:pPr>
        <w:pStyle w:val="NoSpacing"/>
        <w:numPr>
          <w:ilvl w:val="0"/>
          <w:numId w:val="1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Western Blot Analysis</w:t>
      </w:r>
    </w:p>
    <w:p w14:paraId="2D28928E" w14:textId="77777777" w:rsidR="00CF10A0" w:rsidRDefault="00CF10A0" w:rsidP="00CF10A0">
      <w:pPr>
        <w:pStyle w:val="NoSpacing"/>
        <w:suppressAutoHyphens w:val="0"/>
        <w:autoSpaceDN/>
        <w:ind w:left="36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2129EAB4" w14:textId="532E9484" w:rsidR="00CF10A0" w:rsidRDefault="00CF10A0" w:rsidP="00CF10A0">
      <w:pPr>
        <w:pStyle w:val="NoSpacing"/>
        <w:numPr>
          <w:ilvl w:val="1"/>
          <w:numId w:val="1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For western blot analysis of the samples, resuspend the pellet in each tube with an appropriate volume of lysis buffer </w:t>
      </w:r>
      <w:r w:rsidRPr="001A1BF1">
        <w:rPr>
          <w:rFonts w:asciiTheme="minorHAnsi" w:hAnsiTheme="minorHAnsi" w:cstheme="minorHAnsi"/>
          <w:sz w:val="24"/>
          <w:szCs w:val="24"/>
        </w:rPr>
        <w:t xml:space="preserve">supplemented with protease and phosphatase inhibitors equal to </w:t>
      </w:r>
      <w:r>
        <w:rPr>
          <w:rFonts w:asciiTheme="minorHAnsi" w:hAnsiTheme="minorHAnsi" w:cstheme="minorHAnsi"/>
          <w:sz w:val="24"/>
          <w:szCs w:val="24"/>
        </w:rPr>
        <w:t>that of the</w:t>
      </w:r>
      <w:r w:rsidRPr="001A1BF1">
        <w:rPr>
          <w:rFonts w:asciiTheme="minorHAnsi" w:hAnsiTheme="minorHAnsi" w:cstheme="minorHAnsi"/>
          <w:sz w:val="24"/>
          <w:szCs w:val="24"/>
        </w:rPr>
        <w:t xml:space="preserve"> cell pellet volume</w:t>
      </w:r>
      <w:r>
        <w:rPr>
          <w:rFonts w:asciiTheme="minorHAnsi" w:hAnsiTheme="minorHAnsi" w:cstheme="minorHAnsi"/>
          <w:sz w:val="24"/>
          <w:szCs w:val="24"/>
        </w:rPr>
        <w:t xml:space="preserve"> with gentle </w:t>
      </w:r>
      <w:r w:rsidRPr="001A1BF1">
        <w:rPr>
          <w:rFonts w:asciiTheme="minorHAnsi" w:hAnsiTheme="minorHAnsi" w:cstheme="minorHAnsi"/>
          <w:sz w:val="24"/>
          <w:szCs w:val="24"/>
        </w:rPr>
        <w:t>pipet</w:t>
      </w:r>
      <w:r>
        <w:rPr>
          <w:rFonts w:asciiTheme="minorHAnsi" w:hAnsiTheme="minorHAnsi" w:cstheme="minorHAnsi"/>
          <w:sz w:val="24"/>
          <w:szCs w:val="24"/>
        </w:rPr>
        <w:t>ting</w:t>
      </w:r>
      <w:r w:rsidRPr="001A1BF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[1]</w:t>
      </w:r>
      <w:r w:rsidRPr="001A1BF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and incubate the cell samples for 10 minutes on ice </w:t>
      </w:r>
      <w:r>
        <w:rPr>
          <w:rFonts w:asciiTheme="minorHAnsi" w:hAnsiTheme="minorHAnsi" w:cstheme="minorHAnsi"/>
          <w:b/>
          <w:bCs/>
          <w:sz w:val="24"/>
          <w:szCs w:val="24"/>
        </w:rPr>
        <w:t>[2]</w:t>
      </w:r>
      <w:r w:rsidRPr="001A1BF1">
        <w:rPr>
          <w:rFonts w:asciiTheme="minorHAnsi" w:hAnsiTheme="minorHAnsi" w:cstheme="minorHAnsi"/>
          <w:sz w:val="24"/>
          <w:szCs w:val="24"/>
        </w:rPr>
        <w:t>.</w:t>
      </w:r>
    </w:p>
    <w:p w14:paraId="601DB143" w14:textId="77777777" w:rsidR="00CF10A0" w:rsidRDefault="00CF10A0" w:rsidP="00CF10A0">
      <w:pPr>
        <w:pStyle w:val="NoSpacing"/>
        <w:suppressAutoHyphens w:val="0"/>
        <w:autoSpaceDN/>
        <w:ind w:left="90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6E26482E" w14:textId="693AC46C" w:rsidR="00CF10A0" w:rsidRDefault="00CF10A0" w:rsidP="00CF10A0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WIDE: Talent adding lysis buffer to tube, with lysis buffer container visible in frame</w:t>
      </w:r>
    </w:p>
    <w:p w14:paraId="4DABFBAE" w14:textId="77777777" w:rsidR="00CF10A0" w:rsidRDefault="00CF10A0" w:rsidP="00CF10A0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Talent placing tube(s) on ice</w:t>
      </w:r>
    </w:p>
    <w:p w14:paraId="59E31C80" w14:textId="77777777" w:rsidR="00CF10A0" w:rsidRDefault="00CF10A0" w:rsidP="00CF10A0">
      <w:pPr>
        <w:pStyle w:val="NoSpacing"/>
        <w:suppressAutoHyphens w:val="0"/>
        <w:autoSpaceDN/>
        <w:ind w:left="162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78C92F9E" w14:textId="7D8E1681" w:rsidR="00CF10A0" w:rsidRDefault="00CF10A0" w:rsidP="00CF10A0">
      <w:pPr>
        <w:pStyle w:val="NoSpacing"/>
        <w:numPr>
          <w:ilvl w:val="1"/>
          <w:numId w:val="1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At the end of the incubation, </w:t>
      </w:r>
      <w:r w:rsidR="00AE3B9B">
        <w:rPr>
          <w:rFonts w:asciiTheme="minorHAnsi" w:hAnsiTheme="minorHAnsi" w:cstheme="minorHAnsi"/>
          <w:sz w:val="24"/>
          <w:szCs w:val="24"/>
        </w:rPr>
        <w:t xml:space="preserve">transfer the samples to 1.5-milliliter tubes and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1A1BF1">
        <w:rPr>
          <w:rFonts w:asciiTheme="minorHAnsi" w:hAnsiTheme="minorHAnsi" w:cstheme="minorHAnsi"/>
          <w:sz w:val="24"/>
          <w:szCs w:val="24"/>
        </w:rPr>
        <w:t>onicate the</w:t>
      </w:r>
      <w:r w:rsidR="00AE3B9B">
        <w:rPr>
          <w:rFonts w:asciiTheme="minorHAnsi" w:hAnsiTheme="minorHAnsi" w:cstheme="minorHAnsi"/>
          <w:sz w:val="24"/>
          <w:szCs w:val="24"/>
        </w:rPr>
        <w:t>m</w:t>
      </w:r>
      <w:r w:rsidRPr="001A1BF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with three, 30-second on, 30-second off cycles at 4 degrees Celsius </w:t>
      </w:r>
      <w:r>
        <w:rPr>
          <w:rFonts w:asciiTheme="minorHAnsi" w:hAnsiTheme="minorHAnsi" w:cstheme="minorHAnsi"/>
          <w:b/>
          <w:bCs/>
          <w:sz w:val="24"/>
          <w:szCs w:val="24"/>
        </w:rPr>
        <w:t>[1]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6C2476">
        <w:rPr>
          <w:rFonts w:asciiTheme="minorHAnsi" w:hAnsiTheme="minorHAnsi" w:cstheme="minorHAnsi"/>
          <w:sz w:val="24"/>
          <w:szCs w:val="24"/>
        </w:rPr>
        <w:t xml:space="preserve"> </w:t>
      </w:r>
      <w:r w:rsidRPr="0015496E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 xml:space="preserve">ollect the </w:t>
      </w:r>
      <w:r>
        <w:rPr>
          <w:rFonts w:asciiTheme="minorHAnsi" w:hAnsiTheme="minorHAnsi" w:cstheme="minorHAnsi"/>
          <w:sz w:val="24"/>
          <w:szCs w:val="24"/>
        </w:rPr>
        <w:lastRenderedPageBreak/>
        <w:t xml:space="preserve">samples by centrifugation </w:t>
      </w:r>
      <w:r>
        <w:rPr>
          <w:rFonts w:asciiTheme="minorHAnsi" w:hAnsiTheme="minorHAnsi" w:cstheme="minorHAnsi"/>
          <w:b/>
          <w:bCs/>
          <w:sz w:val="24"/>
          <w:szCs w:val="24"/>
        </w:rPr>
        <w:t>[2-TXT]</w:t>
      </w:r>
      <w:r>
        <w:rPr>
          <w:rFonts w:asciiTheme="minorHAnsi" w:hAnsiTheme="minorHAnsi" w:cstheme="minorHAnsi"/>
          <w:sz w:val="24"/>
          <w:szCs w:val="24"/>
        </w:rPr>
        <w:t xml:space="preserve"> and transfer the supernatants to new 1.5-milliliter tubes </w:t>
      </w:r>
      <w:r>
        <w:rPr>
          <w:rFonts w:asciiTheme="minorHAnsi" w:hAnsiTheme="minorHAnsi" w:cstheme="minorHAnsi"/>
          <w:b/>
          <w:bCs/>
          <w:sz w:val="24"/>
          <w:szCs w:val="24"/>
        </w:rPr>
        <w:t>[3]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934A76C" w14:textId="77777777" w:rsidR="00CF10A0" w:rsidRDefault="00CF10A0" w:rsidP="00CF10A0">
      <w:pPr>
        <w:pStyle w:val="NoSpacing"/>
        <w:suppressAutoHyphens w:val="0"/>
        <w:autoSpaceDN/>
        <w:ind w:left="162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5407D125" w14:textId="77777777" w:rsidR="00CF10A0" w:rsidRPr="006C2476" w:rsidRDefault="00CF10A0" w:rsidP="00CF10A0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6C2476">
        <w:rPr>
          <w:rFonts w:asciiTheme="minorHAnsi" w:hAnsiTheme="minorHAnsi" w:cstheme="minorHAnsi"/>
          <w:sz w:val="24"/>
          <w:szCs w:val="24"/>
        </w:rPr>
        <w:t xml:space="preserve">Sample being sonicated </w:t>
      </w:r>
    </w:p>
    <w:p w14:paraId="4AEF5C65" w14:textId="77777777" w:rsidR="00CF10A0" w:rsidRPr="0015496E" w:rsidRDefault="00CF10A0" w:rsidP="00CF10A0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Talent placing tube(s) into centrifuge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TEXT: 10 min, 15,000 x </w:t>
      </w:r>
      <w:r w:rsidRPr="006C2476">
        <w:rPr>
          <w:rFonts w:asciiTheme="minorHAnsi" w:hAnsiTheme="minorHAnsi" w:cstheme="minorHAnsi"/>
          <w:b/>
          <w:bCs/>
          <w:i/>
          <w:iCs/>
          <w:sz w:val="24"/>
          <w:szCs w:val="24"/>
        </w:rPr>
        <w:t>g</w:t>
      </w:r>
      <w:r>
        <w:rPr>
          <w:rFonts w:asciiTheme="minorHAnsi" w:hAnsiTheme="minorHAnsi" w:cstheme="minorHAnsi"/>
          <w:b/>
          <w:bCs/>
          <w:sz w:val="24"/>
          <w:szCs w:val="24"/>
        </w:rPr>
        <w:t>, 4 °C</w:t>
      </w:r>
    </w:p>
    <w:p w14:paraId="5BB8745E" w14:textId="77777777" w:rsidR="00CF10A0" w:rsidRPr="0015496E" w:rsidRDefault="00CF10A0" w:rsidP="00CF10A0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Talent adding supernatant to tube(s)</w:t>
      </w:r>
    </w:p>
    <w:p w14:paraId="4E5526A5" w14:textId="77777777" w:rsidR="00CF10A0" w:rsidRPr="001A1BF1" w:rsidRDefault="00CF10A0" w:rsidP="00CF10A0">
      <w:pPr>
        <w:pStyle w:val="ListParagraph"/>
        <w:ind w:left="0"/>
        <w:rPr>
          <w:rFonts w:asciiTheme="minorHAnsi" w:hAnsiTheme="minorHAnsi" w:cstheme="minorHAnsi"/>
        </w:rPr>
      </w:pPr>
    </w:p>
    <w:p w14:paraId="33B86262" w14:textId="77777777" w:rsidR="00CF10A0" w:rsidRDefault="00CF10A0" w:rsidP="00CF10A0">
      <w:pPr>
        <w:pStyle w:val="NoSpacing"/>
        <w:numPr>
          <w:ilvl w:val="1"/>
          <w:numId w:val="1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Then run</w:t>
      </w:r>
      <w:r w:rsidRPr="001A1BF1">
        <w:rPr>
          <w:rFonts w:asciiTheme="minorHAnsi" w:hAnsiTheme="minorHAnsi" w:cstheme="minorHAnsi"/>
          <w:sz w:val="24"/>
          <w:szCs w:val="24"/>
        </w:rPr>
        <w:t xml:space="preserve"> 20</w:t>
      </w:r>
      <w:r>
        <w:rPr>
          <w:rFonts w:asciiTheme="minorHAnsi" w:hAnsiTheme="minorHAnsi" w:cstheme="minorHAnsi"/>
          <w:sz w:val="24"/>
          <w:szCs w:val="24"/>
        </w:rPr>
        <w:t xml:space="preserve"> micrograms</w:t>
      </w:r>
      <w:r w:rsidRPr="001A1BF1">
        <w:rPr>
          <w:rFonts w:asciiTheme="minorHAnsi" w:hAnsiTheme="minorHAnsi" w:cstheme="minorHAnsi"/>
          <w:sz w:val="24"/>
          <w:szCs w:val="24"/>
        </w:rPr>
        <w:t xml:space="preserve"> of sample</w:t>
      </w:r>
      <w:r w:rsidRPr="001A1BF1" w:rsidDel="00A05AB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 each</w:t>
      </w:r>
      <w:r w:rsidRPr="001A1BF1">
        <w:rPr>
          <w:rFonts w:asciiTheme="minorHAnsi" w:hAnsiTheme="minorHAnsi" w:cstheme="minorHAnsi"/>
          <w:sz w:val="24"/>
          <w:szCs w:val="24"/>
        </w:rPr>
        <w:t xml:space="preserve"> lane</w:t>
      </w:r>
      <w:r>
        <w:rPr>
          <w:rFonts w:asciiTheme="minorHAnsi" w:hAnsiTheme="minorHAnsi" w:cstheme="minorHAnsi"/>
          <w:sz w:val="24"/>
          <w:szCs w:val="24"/>
        </w:rPr>
        <w:t xml:space="preserve"> of a</w:t>
      </w:r>
      <w:r w:rsidRPr="001A1BF1">
        <w:rPr>
          <w:rFonts w:asciiTheme="minorHAnsi" w:hAnsiTheme="minorHAnsi" w:cstheme="minorHAnsi"/>
          <w:sz w:val="24"/>
          <w:szCs w:val="24"/>
        </w:rPr>
        <w:t xml:space="preserve"> 4-12% bis-tris protein SDS-PAGE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FF0000"/>
          <w:sz w:val="24"/>
          <w:szCs w:val="24"/>
        </w:rPr>
        <w:t>(S-D-S-page)</w:t>
      </w:r>
      <w:r w:rsidRPr="001A1BF1">
        <w:rPr>
          <w:rFonts w:asciiTheme="minorHAnsi" w:hAnsiTheme="minorHAnsi" w:cstheme="minorHAnsi"/>
          <w:sz w:val="24"/>
          <w:szCs w:val="24"/>
        </w:rPr>
        <w:t xml:space="preserve"> gel in duplicate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[1]</w:t>
      </w:r>
      <w:r w:rsidRPr="001A1BF1">
        <w:rPr>
          <w:rFonts w:asciiTheme="minorHAnsi" w:hAnsiTheme="minorHAnsi" w:cstheme="minorHAnsi"/>
          <w:sz w:val="24"/>
          <w:szCs w:val="24"/>
        </w:rPr>
        <w:t>.</w:t>
      </w:r>
    </w:p>
    <w:p w14:paraId="43A3064B" w14:textId="77777777" w:rsidR="00CF10A0" w:rsidRDefault="00CF10A0" w:rsidP="00CF10A0">
      <w:pPr>
        <w:pStyle w:val="NoSpacing"/>
        <w:suppressAutoHyphens w:val="0"/>
        <w:autoSpaceDN/>
        <w:ind w:left="90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60354A07" w14:textId="7AB3E4A0" w:rsidR="00CF10A0" w:rsidRPr="00AE3B9B" w:rsidRDefault="00CF10A0" w:rsidP="00CF10A0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>
        <w:rPr>
          <w:rFonts w:asciiTheme="minorHAnsi" w:hAnsiTheme="minorHAnsi" w:cstheme="minorHAnsi"/>
          <w:szCs w:val="24"/>
        </w:rPr>
        <w:t xml:space="preserve">Talent adding sample to lane(s) </w:t>
      </w:r>
    </w:p>
    <w:p w14:paraId="6256C064" w14:textId="29A2DA68" w:rsidR="00AE3B9B" w:rsidRPr="00AE3B9B" w:rsidRDefault="00AE3B9B" w:rsidP="00CF10A0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</w:pPr>
      <w:r w:rsidRPr="00AE3B9B">
        <w:rPr>
          <w:rFonts w:asciiTheme="minorHAnsi" w:hAnsiTheme="minorHAnsi" w:cstheme="minorHAnsi"/>
          <w:color w:val="FF0000"/>
          <w:szCs w:val="24"/>
        </w:rPr>
        <w:t>Added shot: CU of 4.3.1 if needed</w:t>
      </w:r>
    </w:p>
    <w:p w14:paraId="251A3D71" w14:textId="77777777" w:rsidR="00AE3B9B" w:rsidRDefault="00AE3B9B" w:rsidP="00AE3B9B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1627"/>
        <w:jc w:val="both"/>
      </w:pPr>
    </w:p>
    <w:p w14:paraId="2AFE3219" w14:textId="77777777" w:rsidR="00CF10A0" w:rsidRPr="001A3F5F" w:rsidRDefault="00CF10A0" w:rsidP="00CF10A0">
      <w:pPr>
        <w:pStyle w:val="NoSpacing"/>
        <w:suppressAutoHyphens w:val="0"/>
        <w:autoSpaceDN/>
        <w:ind w:left="907"/>
        <w:jc w:val="both"/>
        <w:textAlignment w:val="auto"/>
        <w:rPr>
          <w:rFonts w:asciiTheme="minorHAnsi" w:hAnsiTheme="minorHAnsi" w:cs="Arial"/>
          <w:noProof/>
          <w:sz w:val="24"/>
          <w:szCs w:val="24"/>
        </w:rPr>
      </w:pPr>
    </w:p>
    <w:p w14:paraId="26F8A6F9" w14:textId="495DDBD1" w:rsidR="0015496E" w:rsidRPr="001A1BF1" w:rsidRDefault="0015496E" w:rsidP="001A3F5F">
      <w:pPr>
        <w:pStyle w:val="NoSpacing"/>
        <w:suppressAutoHyphens w:val="0"/>
        <w:autoSpaceDN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317A1CA0" w14:textId="77777777" w:rsidR="00AE16CE" w:rsidRDefault="00AE16CE" w:rsidP="00AE16CE">
      <w:pPr>
        <w:pStyle w:val="BodyText"/>
        <w:spacing w:before="360"/>
        <w:outlineLvl w:val="0"/>
        <w:rPr>
          <w:i w:val="0"/>
          <w:iCs/>
        </w:rPr>
      </w:pPr>
    </w:p>
    <w:p w14:paraId="43C2332C" w14:textId="77777777" w:rsidR="00AE16CE" w:rsidRDefault="00AE16CE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121A58E5" w14:textId="77777777" w:rsidR="00AE16CE" w:rsidRPr="00B07A3B" w:rsidRDefault="00AE16CE" w:rsidP="00AE16CE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6798963C" w14:textId="3CBA3986" w:rsidR="00AE16CE" w:rsidRPr="00AE16CE" w:rsidRDefault="00304363" w:rsidP="00AE16CE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AE16CE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r w:rsidR="00B43758">
        <w:rPr>
          <w:rFonts w:cs="Calibri"/>
          <w:b/>
          <w:i w:val="0"/>
          <w:iCs/>
          <w:color w:val="000000" w:themeColor="text1"/>
          <w:szCs w:val="24"/>
        </w:rPr>
        <w:t>DNA Damage Assessment</w:t>
      </w:r>
    </w:p>
    <w:p w14:paraId="3D966A12" w14:textId="5A924DC2" w:rsidR="000A758B" w:rsidRDefault="00AE16CE" w:rsidP="00AE16C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bookmarkStart w:id="1" w:name="_Hlk27388131"/>
      <w:r w:rsidRPr="00AE16CE">
        <w:rPr>
          <w:i w:val="0"/>
          <w:iCs/>
        </w:rPr>
        <w:t xml:space="preserve">The number of cells obtained from 8 </w:t>
      </w:r>
      <w:r w:rsidR="000A758B">
        <w:rPr>
          <w:i w:val="0"/>
          <w:iCs/>
        </w:rPr>
        <w:t>milliliters of</w:t>
      </w:r>
      <w:r w:rsidRPr="00AE16CE">
        <w:rPr>
          <w:i w:val="0"/>
          <w:iCs/>
        </w:rPr>
        <w:t xml:space="preserve"> blood </w:t>
      </w:r>
      <w:r w:rsidR="004234CC">
        <w:rPr>
          <w:i w:val="0"/>
          <w:iCs/>
        </w:rPr>
        <w:t>varies</w:t>
      </w:r>
      <w:r w:rsidRPr="00AE16CE">
        <w:rPr>
          <w:i w:val="0"/>
          <w:iCs/>
        </w:rPr>
        <w:t xml:space="preserve"> </w:t>
      </w:r>
      <w:r w:rsidR="004234CC">
        <w:rPr>
          <w:i w:val="0"/>
          <w:iCs/>
        </w:rPr>
        <w:t>according to</w:t>
      </w:r>
      <w:r w:rsidRPr="00AE16CE">
        <w:rPr>
          <w:i w:val="0"/>
          <w:iCs/>
        </w:rPr>
        <w:t xml:space="preserve"> the patient and disease setting</w:t>
      </w:r>
      <w:r w:rsidR="000A758B">
        <w:rPr>
          <w:i w:val="0"/>
          <w:iCs/>
        </w:rPr>
        <w:t xml:space="preserve"> </w:t>
      </w:r>
      <w:r w:rsidR="000A758B">
        <w:rPr>
          <w:b/>
          <w:bCs/>
          <w:i w:val="0"/>
          <w:iCs/>
        </w:rPr>
        <w:t>[1]</w:t>
      </w:r>
      <w:r w:rsidR="005F1425">
        <w:rPr>
          <w:i w:val="0"/>
          <w:iCs/>
        </w:rPr>
        <w:t>. I</w:t>
      </w:r>
      <w:r w:rsidRPr="00AE16CE">
        <w:rPr>
          <w:i w:val="0"/>
          <w:iCs/>
        </w:rPr>
        <w:t>n general</w:t>
      </w:r>
      <w:r w:rsidR="005F1425">
        <w:rPr>
          <w:i w:val="0"/>
          <w:iCs/>
        </w:rPr>
        <w:t>, the cell pellet</w:t>
      </w:r>
      <w:r w:rsidRPr="00AE16CE">
        <w:rPr>
          <w:i w:val="0"/>
          <w:iCs/>
        </w:rPr>
        <w:t xml:space="preserve"> is small in size and transparent</w:t>
      </w:r>
      <w:r w:rsidR="000A758B">
        <w:rPr>
          <w:i w:val="0"/>
          <w:iCs/>
        </w:rPr>
        <w:t>-</w:t>
      </w:r>
      <w:r w:rsidRPr="00AE16CE">
        <w:rPr>
          <w:i w:val="0"/>
          <w:iCs/>
        </w:rPr>
        <w:t xml:space="preserve">white </w:t>
      </w:r>
      <w:r w:rsidR="000A758B">
        <w:rPr>
          <w:i w:val="0"/>
          <w:iCs/>
        </w:rPr>
        <w:t xml:space="preserve">in color </w:t>
      </w:r>
      <w:r w:rsidR="000A758B">
        <w:rPr>
          <w:b/>
          <w:bCs/>
          <w:i w:val="0"/>
          <w:iCs/>
        </w:rPr>
        <w:t>[2]</w:t>
      </w:r>
      <w:r w:rsidR="000A758B">
        <w:rPr>
          <w:i w:val="0"/>
          <w:iCs/>
        </w:rPr>
        <w:t>.</w:t>
      </w:r>
    </w:p>
    <w:p w14:paraId="3C320D6B" w14:textId="69B263EF" w:rsidR="000A758B" w:rsidRDefault="000A758B" w:rsidP="000A758B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LAB MEDIA: </w:t>
      </w:r>
      <w:r w:rsidR="00CF10A0">
        <w:rPr>
          <w:i w:val="0"/>
          <w:iCs/>
        </w:rPr>
        <w:t>Figure 3B</w:t>
      </w:r>
    </w:p>
    <w:p w14:paraId="430B10BC" w14:textId="76BFFDE5" w:rsidR="000A758B" w:rsidRDefault="000A758B" w:rsidP="000A758B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LAB MEDIA: Figure 3B</w:t>
      </w:r>
      <w:r w:rsidR="00CF10A0" w:rsidRPr="00CF10A0">
        <w:rPr>
          <w:color w:val="4F81BD" w:themeColor="accent1"/>
        </w:rPr>
        <w:t xml:space="preserve"> </w:t>
      </w:r>
      <w:r w:rsidR="00CF10A0" w:rsidRPr="00BF6C60">
        <w:rPr>
          <w:color w:val="4F81BD" w:themeColor="accent1"/>
        </w:rPr>
        <w:t>Video Editor: please emphasize</w:t>
      </w:r>
      <w:r w:rsidR="00CF10A0">
        <w:rPr>
          <w:color w:val="4F81BD" w:themeColor="accent1"/>
        </w:rPr>
        <w:t xml:space="preserve"> white pellet at bottom of tube</w:t>
      </w:r>
    </w:p>
    <w:p w14:paraId="32770AAF" w14:textId="32F28DC9" w:rsidR="00BF6C60" w:rsidRDefault="00AE16CE" w:rsidP="00AE16C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AE16CE">
        <w:rPr>
          <w:i w:val="0"/>
          <w:iCs/>
        </w:rPr>
        <w:t>Sometimes</w:t>
      </w:r>
      <w:r w:rsidR="004234CC">
        <w:rPr>
          <w:i w:val="0"/>
          <w:iCs/>
        </w:rPr>
        <w:t xml:space="preserve"> the</w:t>
      </w:r>
      <w:r w:rsidRPr="00AE16CE">
        <w:rPr>
          <w:i w:val="0"/>
          <w:iCs/>
        </w:rPr>
        <w:t xml:space="preserve"> pellets can have some red blood cell contamination</w:t>
      </w:r>
      <w:r w:rsidR="00BF6C60">
        <w:rPr>
          <w:i w:val="0"/>
          <w:iCs/>
        </w:rPr>
        <w:t xml:space="preserve">, which </w:t>
      </w:r>
      <w:r w:rsidRPr="00AE16CE">
        <w:rPr>
          <w:i w:val="0"/>
          <w:iCs/>
        </w:rPr>
        <w:t>has a negative effect on the quality of the preparation</w:t>
      </w:r>
      <w:r w:rsidR="00BF6C60">
        <w:rPr>
          <w:i w:val="0"/>
          <w:iCs/>
        </w:rPr>
        <w:t xml:space="preserve"> </w:t>
      </w:r>
      <w:r w:rsidR="00BF6C60">
        <w:rPr>
          <w:b/>
          <w:bCs/>
          <w:i w:val="0"/>
          <w:iCs/>
        </w:rPr>
        <w:t>[1]</w:t>
      </w:r>
      <w:r w:rsidRPr="00AE16CE">
        <w:rPr>
          <w:i w:val="0"/>
          <w:iCs/>
        </w:rPr>
        <w:t>.</w:t>
      </w:r>
    </w:p>
    <w:p w14:paraId="3D1ED380" w14:textId="17C27602" w:rsidR="00BF6C60" w:rsidRDefault="00BF6C60" w:rsidP="00BF6C6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LAB MEDIA: Figure 3C </w:t>
      </w:r>
      <w:r w:rsidRPr="00BF6C60">
        <w:rPr>
          <w:color w:val="4F81BD" w:themeColor="accent1"/>
        </w:rPr>
        <w:t>Video Editor: please emphasize red pellet</w:t>
      </w:r>
    </w:p>
    <w:p w14:paraId="32B9E6E1" w14:textId="1E140ACC" w:rsidR="00BF6C60" w:rsidRDefault="00BF6C60" w:rsidP="00AE16C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 </w:t>
      </w:r>
      <w:r w:rsidRPr="00BF6C60">
        <w:rPr>
          <w:i w:val="0"/>
          <w:iCs/>
        </w:rPr>
        <w:t>typical yield</w:t>
      </w:r>
      <w:r w:rsidR="00AE16CE" w:rsidRPr="00BF6C60">
        <w:rPr>
          <w:i w:val="0"/>
          <w:iCs/>
        </w:rPr>
        <w:t xml:space="preserve"> </w:t>
      </w:r>
      <w:r w:rsidRPr="00BF6C60">
        <w:rPr>
          <w:i w:val="0"/>
          <w:iCs/>
        </w:rPr>
        <w:t>from a chronic lymphocytic leukemia patient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t xml:space="preserve"> </w:t>
      </w:r>
      <w:r>
        <w:rPr>
          <w:i w:val="0"/>
          <w:iCs/>
        </w:rPr>
        <w:t>using</w:t>
      </w:r>
      <w:r w:rsidR="00AE16CE" w:rsidRPr="00AE16CE">
        <w:rPr>
          <w:i w:val="0"/>
          <w:iCs/>
        </w:rPr>
        <w:t xml:space="preserve"> this protocol varie</w:t>
      </w:r>
      <w:r>
        <w:rPr>
          <w:i w:val="0"/>
          <w:iCs/>
        </w:rPr>
        <w:t>s</w:t>
      </w:r>
      <w:r w:rsidR="00AE16CE" w:rsidRPr="00AE16CE">
        <w:rPr>
          <w:i w:val="0"/>
          <w:iCs/>
        </w:rPr>
        <w:t xml:space="preserve"> from 1.62 x 10</w:t>
      </w:r>
      <w:r w:rsidR="00AE16CE" w:rsidRPr="00AE16CE">
        <w:rPr>
          <w:i w:val="0"/>
          <w:iCs/>
          <w:vertAlign w:val="superscript"/>
        </w:rPr>
        <w:t>4</w:t>
      </w:r>
      <w:r w:rsidR="004234CC">
        <w:rPr>
          <w:i w:val="0"/>
          <w:iCs/>
        </w:rPr>
        <w:t>-</w:t>
      </w:r>
      <w:r w:rsidR="00AE16CE" w:rsidRPr="00AE16CE">
        <w:rPr>
          <w:i w:val="0"/>
          <w:iCs/>
        </w:rPr>
        <w:t>1.99 x 10</w:t>
      </w:r>
      <w:r w:rsidR="00AE16CE" w:rsidRPr="00AE16CE">
        <w:rPr>
          <w:i w:val="0"/>
          <w:iCs/>
          <w:vertAlign w:val="superscript"/>
        </w:rPr>
        <w:t>9</w:t>
      </w:r>
      <w:r w:rsidR="00AE16CE" w:rsidRPr="00AE16CE">
        <w:rPr>
          <w:i w:val="0"/>
          <w:iCs/>
        </w:rPr>
        <w:t xml:space="preserve"> </w:t>
      </w:r>
      <w:r>
        <w:rPr>
          <w:i w:val="0"/>
          <w:iCs/>
        </w:rPr>
        <w:t>cells per 8</w:t>
      </w:r>
      <w:r w:rsidRPr="00BF6C60">
        <w:rPr>
          <w:i w:val="0"/>
          <w:iCs/>
        </w:rPr>
        <w:t>-milliliter mononuclear cell preparation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 xml:space="preserve"> with a final protein concentration rang</w:t>
      </w:r>
      <w:r w:rsidR="004234CC">
        <w:rPr>
          <w:i w:val="0"/>
          <w:iCs/>
        </w:rPr>
        <w:t>ing</w:t>
      </w:r>
      <w:r>
        <w:rPr>
          <w:i w:val="0"/>
          <w:iCs/>
        </w:rPr>
        <w:t xml:space="preserve"> between </w:t>
      </w:r>
      <w:r w:rsidRPr="00AE16CE">
        <w:rPr>
          <w:i w:val="0"/>
          <w:iCs/>
        </w:rPr>
        <w:t>1.62</w:t>
      </w:r>
      <w:r w:rsidR="004234CC">
        <w:rPr>
          <w:i w:val="0"/>
          <w:iCs/>
        </w:rPr>
        <w:t>-</w:t>
      </w:r>
      <w:r w:rsidRPr="00AE16CE">
        <w:rPr>
          <w:i w:val="0"/>
          <w:iCs/>
        </w:rPr>
        <w:t xml:space="preserve">19.77 </w:t>
      </w:r>
      <w:r>
        <w:rPr>
          <w:i w:val="0"/>
          <w:iCs/>
        </w:rPr>
        <w:t>milligrams</w:t>
      </w:r>
      <w:r w:rsidRPr="00AE16CE">
        <w:rPr>
          <w:i w:val="0"/>
          <w:iCs/>
        </w:rPr>
        <w:t>/m</w:t>
      </w:r>
      <w:r>
        <w:rPr>
          <w:i w:val="0"/>
          <w:iCs/>
        </w:rPr>
        <w:t xml:space="preserve">illiliter </w:t>
      </w:r>
      <w:r>
        <w:rPr>
          <w:b/>
          <w:bCs/>
          <w:i w:val="0"/>
          <w:iCs/>
        </w:rPr>
        <w:t>[3]</w:t>
      </w:r>
      <w:r>
        <w:rPr>
          <w:i w:val="0"/>
          <w:iCs/>
        </w:rPr>
        <w:t>.</w:t>
      </w:r>
    </w:p>
    <w:p w14:paraId="0F51E75B" w14:textId="1C5E5BBA" w:rsidR="00BF6C60" w:rsidRDefault="00BF6C60" w:rsidP="00BF6C6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LAB MEDIA: Table 1</w:t>
      </w:r>
    </w:p>
    <w:p w14:paraId="6AF1AA83" w14:textId="0F0AC1C3" w:rsidR="00BF6C60" w:rsidRPr="00BF6C60" w:rsidRDefault="00BF6C60" w:rsidP="00BF6C6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LAB MEDIA: Table 1 </w:t>
      </w:r>
      <w:r w:rsidRPr="00BF6C60">
        <w:rPr>
          <w:color w:val="4F81BD" w:themeColor="accent1"/>
        </w:rPr>
        <w:t>Video Editor: please emphasize</w:t>
      </w:r>
      <w:r>
        <w:rPr>
          <w:color w:val="4F81BD" w:themeColor="accent1"/>
        </w:rPr>
        <w:t xml:space="preserve"> Number of PBMCs/8 mL blood column</w:t>
      </w:r>
    </w:p>
    <w:p w14:paraId="2AB80D23" w14:textId="00947DBD" w:rsidR="00BF6C60" w:rsidRDefault="00BF6C60" w:rsidP="00BF6C6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LAB MEDIA: Table 1 </w:t>
      </w:r>
      <w:r w:rsidRPr="00BF6C60">
        <w:rPr>
          <w:color w:val="4F81BD" w:themeColor="accent1"/>
        </w:rPr>
        <w:t>Video Editor: please emphasize</w:t>
      </w:r>
      <w:r>
        <w:rPr>
          <w:color w:val="4F81BD" w:themeColor="accent1"/>
        </w:rPr>
        <w:t xml:space="preserve"> Final concentration column</w:t>
      </w:r>
    </w:p>
    <w:p w14:paraId="4F8A8312" w14:textId="0FD32687" w:rsidR="00661ECC" w:rsidRDefault="00661ECC" w:rsidP="00AE16C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In this representative analysis of three patient samples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,</w:t>
      </w:r>
      <w:r w:rsidR="00AE16CE" w:rsidRPr="00AE16CE">
        <w:rPr>
          <w:i w:val="0"/>
          <w:iCs/>
        </w:rPr>
        <w:t xml:space="preserve"> an increase in post-translational modifications was observed at higher </w:t>
      </w:r>
      <w:r>
        <w:rPr>
          <w:i w:val="0"/>
          <w:iCs/>
        </w:rPr>
        <w:t xml:space="preserve">ionizing radiation doses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3279CC7B" w14:textId="46EB60E2" w:rsidR="00661ECC" w:rsidRDefault="00661ECC" w:rsidP="00661EC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LAB MEDIA: Figure 4B</w:t>
      </w:r>
    </w:p>
    <w:p w14:paraId="4EF08DF9" w14:textId="35452B83" w:rsidR="00661ECC" w:rsidRDefault="00661ECC" w:rsidP="00661EC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LAB MEDIA: Figure 4B</w:t>
      </w:r>
      <w:r w:rsidR="00FA6EA9">
        <w:rPr>
          <w:i w:val="0"/>
          <w:iCs/>
        </w:rPr>
        <w:t xml:space="preserve"> </w:t>
      </w:r>
      <w:r w:rsidR="00FA6EA9" w:rsidRPr="00FA6EA9">
        <w:rPr>
          <w:color w:val="4F81BD" w:themeColor="accent1"/>
        </w:rPr>
        <w:t>Video Editor: please emphasize bands 0.2 and 7 lanes</w:t>
      </w:r>
      <w:r w:rsidR="00FA6EA9">
        <w:rPr>
          <w:color w:val="4F81BD" w:themeColor="accent1"/>
        </w:rPr>
        <w:t xml:space="preserve"> </w:t>
      </w:r>
    </w:p>
    <w:p w14:paraId="1CC0293C" w14:textId="522A4721" w:rsidR="004C3626" w:rsidRDefault="00906AE1" w:rsidP="00AE16C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Interestingly</w:t>
      </w:r>
      <w:r w:rsidR="00AE16CE" w:rsidRPr="00AE16CE">
        <w:rPr>
          <w:i w:val="0"/>
          <w:iCs/>
        </w:rPr>
        <w:t xml:space="preserve">, the phosphorylation of </w:t>
      </w:r>
      <w:r w:rsidRPr="00906AE1">
        <w:rPr>
          <w:i w:val="0"/>
          <w:iCs/>
        </w:rPr>
        <w:t>ataxia-telangiectasia mutated</w:t>
      </w:r>
      <w:r w:rsidRPr="00AE16CE">
        <w:rPr>
          <w:i w:val="0"/>
          <w:iCs/>
        </w:rPr>
        <w:t xml:space="preserve"> </w:t>
      </w:r>
      <w:r w:rsidR="00AE16CE" w:rsidRPr="00AE16CE">
        <w:rPr>
          <w:i w:val="0"/>
          <w:iCs/>
        </w:rPr>
        <w:t>and RAD50</w:t>
      </w:r>
      <w:r>
        <w:rPr>
          <w:i w:val="0"/>
          <w:iCs/>
        </w:rPr>
        <w:t xml:space="preserve"> </w:t>
      </w:r>
      <w:r>
        <w:rPr>
          <w:i w:val="0"/>
          <w:iCs/>
          <w:color w:val="FF0000"/>
        </w:rPr>
        <w:t>(rad-fifty)</w:t>
      </w:r>
      <w:r w:rsidR="00AE16CE" w:rsidRPr="00AE16CE">
        <w:rPr>
          <w:i w:val="0"/>
          <w:iCs/>
        </w:rPr>
        <w:t xml:space="preserve"> was substantial at the low dose of 0.2 G</w:t>
      </w:r>
      <w:r>
        <w:rPr>
          <w:i w:val="0"/>
          <w:iCs/>
        </w:rPr>
        <w:t xml:space="preserve">reys </w:t>
      </w:r>
      <w:r>
        <w:rPr>
          <w:b/>
          <w:bCs/>
          <w:i w:val="0"/>
          <w:iCs/>
        </w:rPr>
        <w:t>[1]</w:t>
      </w:r>
      <w:r w:rsidR="00AE16CE" w:rsidRPr="00AE16CE">
        <w:rPr>
          <w:i w:val="0"/>
          <w:iCs/>
        </w:rPr>
        <w:t>, which suggests these po</w:t>
      </w:r>
      <w:r w:rsidR="00AE16CE" w:rsidRPr="00906AE1">
        <w:rPr>
          <w:i w:val="0"/>
          <w:iCs/>
        </w:rPr>
        <w:t>st-</w:t>
      </w:r>
      <w:r w:rsidR="00AE16CE" w:rsidRPr="00906AE1">
        <w:rPr>
          <w:i w:val="0"/>
          <w:iCs/>
        </w:rPr>
        <w:lastRenderedPageBreak/>
        <w:t xml:space="preserve">translational modifications may be feasibly interrogated as </w:t>
      </w:r>
      <w:r w:rsidRPr="00906AE1">
        <w:rPr>
          <w:i w:val="0"/>
          <w:iCs/>
        </w:rPr>
        <w:t>pharmacodynamic</w:t>
      </w:r>
      <w:r w:rsidRPr="00E339AA">
        <w:t xml:space="preserve"> </w:t>
      </w:r>
      <w:r w:rsidR="00AE16CE" w:rsidRPr="00AE16CE">
        <w:rPr>
          <w:i w:val="0"/>
          <w:iCs/>
        </w:rPr>
        <w:t xml:space="preserve">biomarkers for treatments involving the generation of DNA </w:t>
      </w:r>
      <w:r w:rsidR="004C3626">
        <w:rPr>
          <w:i w:val="0"/>
          <w:iCs/>
        </w:rPr>
        <w:t>double-strand breaks</w:t>
      </w:r>
      <w:r w:rsidR="00AE16CE" w:rsidRPr="00AE16CE">
        <w:rPr>
          <w:i w:val="0"/>
          <w:iCs/>
        </w:rPr>
        <w:t xml:space="preserve"> with a good dynamic range</w:t>
      </w:r>
      <w:r w:rsidR="004234CC">
        <w:rPr>
          <w:i w:val="0"/>
          <w:iCs/>
        </w:rPr>
        <w:t xml:space="preserve"> </w:t>
      </w:r>
      <w:r w:rsidR="00AE16CE" w:rsidRPr="00AE16CE">
        <w:rPr>
          <w:i w:val="0"/>
          <w:iCs/>
        </w:rPr>
        <w:t xml:space="preserve">in tumor </w:t>
      </w:r>
      <w:r w:rsidR="004C3626">
        <w:rPr>
          <w:i w:val="0"/>
          <w:iCs/>
        </w:rPr>
        <w:t>as well as</w:t>
      </w:r>
      <w:r w:rsidR="00AE16CE" w:rsidRPr="00AE16CE">
        <w:rPr>
          <w:i w:val="0"/>
          <w:iCs/>
        </w:rPr>
        <w:t xml:space="preserve"> peripheral blood</w:t>
      </w:r>
      <w:r w:rsidR="004C3626">
        <w:rPr>
          <w:i w:val="0"/>
          <w:iCs/>
        </w:rPr>
        <w:t xml:space="preserve"> samples </w:t>
      </w:r>
      <w:r w:rsidR="004C3626">
        <w:rPr>
          <w:b/>
          <w:bCs/>
          <w:i w:val="0"/>
          <w:iCs/>
        </w:rPr>
        <w:t>[2]</w:t>
      </w:r>
      <w:r w:rsidR="00AE16CE" w:rsidRPr="00AE16CE">
        <w:rPr>
          <w:i w:val="0"/>
          <w:iCs/>
        </w:rPr>
        <w:t>.</w:t>
      </w:r>
    </w:p>
    <w:p w14:paraId="343153AA" w14:textId="55BB3135" w:rsidR="00AE16CE" w:rsidRPr="004C3626" w:rsidRDefault="004C3626" w:rsidP="004C362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LAB MEDIA: Figure 4B </w:t>
      </w:r>
      <w:r w:rsidRPr="00FA6EA9">
        <w:rPr>
          <w:color w:val="4F81BD" w:themeColor="accent1"/>
        </w:rPr>
        <w:t>Video Editor: please emphasize</w:t>
      </w:r>
      <w:r>
        <w:rPr>
          <w:color w:val="4F81BD" w:themeColor="accent1"/>
        </w:rPr>
        <w:t xml:space="preserve"> bands in anti-ATM and anti-RAD50 rows and 0.2 lane</w:t>
      </w:r>
    </w:p>
    <w:p w14:paraId="0888B963" w14:textId="2A561F2C" w:rsidR="004C3626" w:rsidRDefault="004C3626" w:rsidP="004C362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LAB MEDIA: Figure 4B</w:t>
      </w:r>
    </w:p>
    <w:p w14:paraId="4050EA1C" w14:textId="77777777" w:rsidR="00FA6EA9" w:rsidRDefault="00FA6EA9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5C8E0076" w14:textId="39A3145C" w:rsidR="00AE16CE" w:rsidRPr="00AE16CE" w:rsidRDefault="00AE16CE" w:rsidP="00AE16CE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4BFB50B9" w14:textId="346E2963" w:rsidR="00AE16CE" w:rsidRPr="00AE16CE" w:rsidRDefault="00473E1C" w:rsidP="00AE16CE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AE16CE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1"/>
    </w:p>
    <w:p w14:paraId="116BFEC9" w14:textId="226FEC0C" w:rsidR="00AE16CE" w:rsidRPr="00AE16CE" w:rsidRDefault="0077019B" w:rsidP="00AE16C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77019B">
        <w:rPr>
          <w:rFonts w:cs="Calibri"/>
          <w:b/>
          <w:bCs/>
          <w:i w:val="0"/>
          <w:szCs w:val="24"/>
          <w:u w:val="single"/>
        </w:rPr>
        <w:t>Paola Marco-Casanova</w:t>
      </w:r>
      <w:r w:rsidRPr="0077019B">
        <w:rPr>
          <w:rFonts w:cs="Calibri"/>
          <w:i w:val="0"/>
          <w:szCs w:val="24"/>
        </w:rPr>
        <w:t xml:space="preserve">: </w:t>
      </w:r>
      <w:r>
        <w:rPr>
          <w:rFonts w:cs="Calibri"/>
          <w:i w:val="0"/>
          <w:szCs w:val="24"/>
        </w:rPr>
        <w:t>For an o</w:t>
      </w:r>
      <w:r w:rsidRPr="0077019B">
        <w:rPr>
          <w:rFonts w:cs="Calibri"/>
          <w:i w:val="0"/>
          <w:szCs w:val="24"/>
        </w:rPr>
        <w:t>ptimal sample preparation</w:t>
      </w:r>
      <w:r>
        <w:rPr>
          <w:rFonts w:cs="Calibri"/>
          <w:i w:val="0"/>
          <w:szCs w:val="24"/>
        </w:rPr>
        <w:t xml:space="preserve">, process the blood </w:t>
      </w:r>
      <w:r w:rsidRPr="0077019B">
        <w:rPr>
          <w:rFonts w:cs="Calibri"/>
          <w:i w:val="0"/>
          <w:szCs w:val="24"/>
        </w:rPr>
        <w:t>within 1</w:t>
      </w:r>
      <w:r>
        <w:rPr>
          <w:rFonts w:cs="Calibri"/>
          <w:i w:val="0"/>
          <w:szCs w:val="24"/>
        </w:rPr>
        <w:t xml:space="preserve"> hour</w:t>
      </w:r>
      <w:r w:rsidRPr="0077019B">
        <w:rPr>
          <w:rFonts w:cs="Calibri"/>
          <w:i w:val="0"/>
          <w:szCs w:val="24"/>
        </w:rPr>
        <w:t xml:space="preserve"> of collection</w:t>
      </w:r>
      <w:r>
        <w:rPr>
          <w:rFonts w:cs="Calibri"/>
          <w:i w:val="0"/>
          <w:szCs w:val="24"/>
        </w:rPr>
        <w:t xml:space="preserve"> at room temperature</w:t>
      </w:r>
      <w:r w:rsidRPr="0077019B">
        <w:rPr>
          <w:rFonts w:cs="Calibri"/>
          <w:i w:val="0"/>
          <w:szCs w:val="24"/>
        </w:rPr>
        <w:t>, centrifuge</w:t>
      </w:r>
      <w:r>
        <w:rPr>
          <w:rFonts w:cs="Calibri"/>
          <w:i w:val="0"/>
          <w:szCs w:val="24"/>
        </w:rPr>
        <w:t xml:space="preserve"> the</w:t>
      </w:r>
      <w:r w:rsidRPr="0077019B">
        <w:rPr>
          <w:rFonts w:cs="Calibri"/>
          <w:i w:val="0"/>
          <w:szCs w:val="24"/>
        </w:rPr>
        <w:t xml:space="preserve"> </w:t>
      </w:r>
      <w:r>
        <w:rPr>
          <w:rFonts w:cs="Calibri"/>
          <w:i w:val="0"/>
          <w:szCs w:val="24"/>
        </w:rPr>
        <w:t>samples</w:t>
      </w:r>
      <w:r w:rsidRPr="0077019B">
        <w:rPr>
          <w:rFonts w:cs="Calibri"/>
          <w:i w:val="0"/>
          <w:szCs w:val="24"/>
        </w:rPr>
        <w:t xml:space="preserve"> correctly</w:t>
      </w:r>
      <w:r>
        <w:rPr>
          <w:rFonts w:cs="Calibri"/>
          <w:i w:val="0"/>
          <w:szCs w:val="24"/>
        </w:rPr>
        <w:t>, and</w:t>
      </w:r>
      <w:r w:rsidRPr="0077019B">
        <w:rPr>
          <w:rFonts w:cs="Calibri"/>
          <w:i w:val="0"/>
          <w:szCs w:val="24"/>
        </w:rPr>
        <w:t xml:space="preserve"> view the tube against a dark background to </w:t>
      </w:r>
      <w:r>
        <w:rPr>
          <w:rFonts w:cs="Calibri"/>
          <w:i w:val="0"/>
          <w:szCs w:val="24"/>
        </w:rPr>
        <w:t>be able to d</w:t>
      </w:r>
      <w:r w:rsidRPr="0077019B">
        <w:rPr>
          <w:rFonts w:cs="Calibri"/>
          <w:i w:val="0"/>
          <w:szCs w:val="24"/>
        </w:rPr>
        <w:t xml:space="preserve">istinguish the buffy coat </w:t>
      </w:r>
      <w:r w:rsidR="007227C7" w:rsidRPr="00AE16CE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AE16CE">
        <w:rPr>
          <w:rFonts w:asciiTheme="minorHAnsi" w:hAnsiTheme="minorHAnsi" w:cstheme="minorHAnsi"/>
          <w:i w:val="0"/>
          <w:iCs/>
        </w:rPr>
        <w:t>.</w:t>
      </w:r>
    </w:p>
    <w:p w14:paraId="5F897779" w14:textId="163398BE" w:rsidR="002B6004" w:rsidRPr="002B6004" w:rsidRDefault="007227C7" w:rsidP="002B600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AE16CE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AE16CE">
        <w:rPr>
          <w:rFonts w:asciiTheme="minorHAnsi" w:hAnsiTheme="minorHAnsi" w:cstheme="minorHAnsi"/>
          <w:i w:val="0"/>
          <w:iCs/>
        </w:rPr>
        <w:t xml:space="preserve"> </w:t>
      </w:r>
      <w:r w:rsidR="002B6004">
        <w:rPr>
          <w:rFonts w:asciiTheme="minorHAnsi" w:eastAsia="Times New Roman" w:hAnsiTheme="minorHAnsi" w:cstheme="minorHAnsi"/>
          <w:i w:val="0"/>
          <w:iCs/>
          <w:szCs w:val="24"/>
        </w:rPr>
        <w:tab/>
      </w:r>
    </w:p>
    <w:sectPr w:rsidR="002B6004" w:rsidRPr="002B6004" w:rsidSect="0065216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683E5" w14:textId="77777777" w:rsidR="001A5793" w:rsidRDefault="001A5793">
      <w:r>
        <w:separator/>
      </w:r>
    </w:p>
    <w:p w14:paraId="143EAA95" w14:textId="77777777" w:rsidR="001A5793" w:rsidRDefault="001A5793"/>
  </w:endnote>
  <w:endnote w:type="continuationSeparator" w:id="0">
    <w:p w14:paraId="283B5561" w14:textId="77777777" w:rsidR="001A5793" w:rsidRDefault="001A5793">
      <w:r>
        <w:continuationSeparator/>
      </w:r>
    </w:p>
    <w:p w14:paraId="0747364B" w14:textId="77777777" w:rsidR="001A5793" w:rsidRDefault="001A57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EA571E" w:rsidRDefault="00EA571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EA571E" w:rsidRDefault="00EA571E" w:rsidP="001E230F">
    <w:pPr>
      <w:pStyle w:val="Footer"/>
      <w:ind w:right="360"/>
    </w:pPr>
  </w:p>
  <w:p w14:paraId="10ECA4C8" w14:textId="77777777" w:rsidR="00EA571E" w:rsidRDefault="00EA57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F6BA50A" w:rsidR="00EA571E" w:rsidRPr="00790E8C" w:rsidRDefault="00EA571E" w:rsidP="00B926AD">
    <w:pPr>
      <w:pStyle w:val="Footer"/>
      <w:tabs>
        <w:tab w:val="clear" w:pos="8640"/>
        <w:tab w:val="left" w:pos="6147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E3B9B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B926AD">
      <w:rPr>
        <w:rFonts w:asciiTheme="minorHAnsi" w:hAnsiTheme="minorHAnsi" w:cstheme="minorHAnsi"/>
        <w:szCs w:val="24"/>
        <w:lang w:val="en-US"/>
      </w:rPr>
      <w:t>April 7, 2021</w:t>
    </w:r>
    <w:r w:rsidR="00B926AD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2F506" w14:textId="77777777" w:rsidR="00B926AD" w:rsidRDefault="00B92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F0F56" w14:textId="77777777" w:rsidR="001A5793" w:rsidRDefault="001A5793">
      <w:r>
        <w:separator/>
      </w:r>
    </w:p>
    <w:p w14:paraId="21DC3FBE" w14:textId="77777777" w:rsidR="001A5793" w:rsidRDefault="001A5793"/>
  </w:footnote>
  <w:footnote w:type="continuationSeparator" w:id="0">
    <w:p w14:paraId="4B5D4183" w14:textId="77777777" w:rsidR="001A5793" w:rsidRDefault="001A5793">
      <w:r>
        <w:continuationSeparator/>
      </w:r>
    </w:p>
    <w:p w14:paraId="53A70E63" w14:textId="77777777" w:rsidR="001A5793" w:rsidRDefault="001A57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2CB25" w14:textId="77777777" w:rsidR="00B926AD" w:rsidRDefault="00B92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17E56F31" w:rsidR="00EA571E" w:rsidRPr="001A3F5F" w:rsidRDefault="00EA571E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1A3F5F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3F5F" w:rsidRPr="001A3F5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1A3F5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1A3F5F" w:rsidRPr="001A3F5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1A3F5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A571E" w:rsidRDefault="00EA571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801AE" w14:textId="77777777" w:rsidR="00B926AD" w:rsidRDefault="00B92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466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E1A7F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9C7A59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F87E83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DBE12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742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2466A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0302A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037F8E"/>
    <w:multiLevelType w:val="multilevel"/>
    <w:tmpl w:val="7394702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88C0E55"/>
    <w:multiLevelType w:val="hybridMultilevel"/>
    <w:tmpl w:val="051EB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00F693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639C2A84"/>
    <w:multiLevelType w:val="multilevel"/>
    <w:tmpl w:val="2AF8F7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A6AE02E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4"/>
  </w:num>
  <w:num w:numId="4">
    <w:abstractNumId w:val="12"/>
  </w:num>
  <w:num w:numId="5">
    <w:abstractNumId w:val="30"/>
  </w:num>
  <w:num w:numId="6">
    <w:abstractNumId w:val="14"/>
  </w:num>
  <w:num w:numId="7">
    <w:abstractNumId w:val="16"/>
  </w:num>
  <w:num w:numId="8">
    <w:abstractNumId w:val="15"/>
  </w:num>
  <w:num w:numId="9">
    <w:abstractNumId w:val="10"/>
  </w:num>
  <w:num w:numId="10">
    <w:abstractNumId w:val="19"/>
  </w:num>
  <w:num w:numId="11">
    <w:abstractNumId w:val="8"/>
  </w:num>
  <w:num w:numId="12">
    <w:abstractNumId w:val="21"/>
  </w:num>
  <w:num w:numId="13">
    <w:abstractNumId w:val="25"/>
  </w:num>
  <w:num w:numId="14">
    <w:abstractNumId w:val="28"/>
  </w:num>
  <w:num w:numId="15">
    <w:abstractNumId w:val="29"/>
  </w:num>
  <w:num w:numId="16">
    <w:abstractNumId w:val="22"/>
  </w:num>
  <w:num w:numId="17">
    <w:abstractNumId w:val="0"/>
  </w:num>
  <w:num w:numId="18">
    <w:abstractNumId w:val="1"/>
  </w:num>
  <w:num w:numId="19">
    <w:abstractNumId w:val="17"/>
  </w:num>
  <w:num w:numId="20">
    <w:abstractNumId w:val="11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7"/>
  </w:num>
  <w:num w:numId="27">
    <w:abstractNumId w:val="13"/>
  </w:num>
  <w:num w:numId="28">
    <w:abstractNumId w:val="20"/>
  </w:num>
  <w:num w:numId="29">
    <w:abstractNumId w:val="6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1E71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279C0"/>
    <w:rsid w:val="0003111B"/>
    <w:rsid w:val="0003186C"/>
    <w:rsid w:val="000318BA"/>
    <w:rsid w:val="00037828"/>
    <w:rsid w:val="00041DB1"/>
    <w:rsid w:val="00043807"/>
    <w:rsid w:val="00047BCC"/>
    <w:rsid w:val="000519FB"/>
    <w:rsid w:val="0005725D"/>
    <w:rsid w:val="00074929"/>
    <w:rsid w:val="00080198"/>
    <w:rsid w:val="00082CA4"/>
    <w:rsid w:val="00083792"/>
    <w:rsid w:val="0008613B"/>
    <w:rsid w:val="00090BAC"/>
    <w:rsid w:val="000A758B"/>
    <w:rsid w:val="000B0B1A"/>
    <w:rsid w:val="000B2085"/>
    <w:rsid w:val="000B387A"/>
    <w:rsid w:val="000B4E9A"/>
    <w:rsid w:val="000B7F16"/>
    <w:rsid w:val="000C39AF"/>
    <w:rsid w:val="000D065F"/>
    <w:rsid w:val="000D17E8"/>
    <w:rsid w:val="000D2C59"/>
    <w:rsid w:val="000D35D9"/>
    <w:rsid w:val="000D5347"/>
    <w:rsid w:val="000D5EC1"/>
    <w:rsid w:val="000D67E3"/>
    <w:rsid w:val="000E1C29"/>
    <w:rsid w:val="000E236A"/>
    <w:rsid w:val="000F05F6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5496E"/>
    <w:rsid w:val="00162D51"/>
    <w:rsid w:val="00167E30"/>
    <w:rsid w:val="00176D6F"/>
    <w:rsid w:val="00177044"/>
    <w:rsid w:val="00177B33"/>
    <w:rsid w:val="001819E3"/>
    <w:rsid w:val="00184EF9"/>
    <w:rsid w:val="001918F4"/>
    <w:rsid w:val="00191A77"/>
    <w:rsid w:val="001A25A5"/>
    <w:rsid w:val="001A3CED"/>
    <w:rsid w:val="001A3F5F"/>
    <w:rsid w:val="001A5793"/>
    <w:rsid w:val="001B3024"/>
    <w:rsid w:val="001B44CB"/>
    <w:rsid w:val="001B5937"/>
    <w:rsid w:val="001B5C46"/>
    <w:rsid w:val="001C3C85"/>
    <w:rsid w:val="001C7BBC"/>
    <w:rsid w:val="001D5709"/>
    <w:rsid w:val="001E2225"/>
    <w:rsid w:val="001E230F"/>
    <w:rsid w:val="001E32BC"/>
    <w:rsid w:val="001E52A3"/>
    <w:rsid w:val="001F0890"/>
    <w:rsid w:val="001F2CF3"/>
    <w:rsid w:val="001F6DC7"/>
    <w:rsid w:val="00214268"/>
    <w:rsid w:val="00220015"/>
    <w:rsid w:val="002422D6"/>
    <w:rsid w:val="00244CDB"/>
    <w:rsid w:val="00247BFF"/>
    <w:rsid w:val="00251198"/>
    <w:rsid w:val="0025310D"/>
    <w:rsid w:val="002544F1"/>
    <w:rsid w:val="00255B07"/>
    <w:rsid w:val="002617AD"/>
    <w:rsid w:val="00264483"/>
    <w:rsid w:val="002645DC"/>
    <w:rsid w:val="00265C44"/>
    <w:rsid w:val="00265EAD"/>
    <w:rsid w:val="00265F76"/>
    <w:rsid w:val="00277C90"/>
    <w:rsid w:val="00283E3E"/>
    <w:rsid w:val="00285B30"/>
    <w:rsid w:val="00291697"/>
    <w:rsid w:val="00293DE2"/>
    <w:rsid w:val="00297F66"/>
    <w:rsid w:val="002A51DB"/>
    <w:rsid w:val="002A7649"/>
    <w:rsid w:val="002A79E3"/>
    <w:rsid w:val="002B009A"/>
    <w:rsid w:val="002B025E"/>
    <w:rsid w:val="002B0D88"/>
    <w:rsid w:val="002B26D4"/>
    <w:rsid w:val="002B4CF9"/>
    <w:rsid w:val="002B4D2E"/>
    <w:rsid w:val="002B55D9"/>
    <w:rsid w:val="002B6004"/>
    <w:rsid w:val="002C54DB"/>
    <w:rsid w:val="002C7E7A"/>
    <w:rsid w:val="002D52A1"/>
    <w:rsid w:val="002D5877"/>
    <w:rsid w:val="002E07A4"/>
    <w:rsid w:val="002E39FB"/>
    <w:rsid w:val="002E5BB5"/>
    <w:rsid w:val="002E7521"/>
    <w:rsid w:val="002F0D42"/>
    <w:rsid w:val="002F3829"/>
    <w:rsid w:val="002F38CF"/>
    <w:rsid w:val="003036C1"/>
    <w:rsid w:val="00304363"/>
    <w:rsid w:val="00305187"/>
    <w:rsid w:val="0030618C"/>
    <w:rsid w:val="00312646"/>
    <w:rsid w:val="003138D4"/>
    <w:rsid w:val="003176C4"/>
    <w:rsid w:val="00317E61"/>
    <w:rsid w:val="00320715"/>
    <w:rsid w:val="0032298E"/>
    <w:rsid w:val="00322C71"/>
    <w:rsid w:val="00322CE4"/>
    <w:rsid w:val="00330F1B"/>
    <w:rsid w:val="00333FA4"/>
    <w:rsid w:val="00336C61"/>
    <w:rsid w:val="00342D7B"/>
    <w:rsid w:val="0034684D"/>
    <w:rsid w:val="003513A5"/>
    <w:rsid w:val="00354134"/>
    <w:rsid w:val="00355D9B"/>
    <w:rsid w:val="0035669D"/>
    <w:rsid w:val="00363153"/>
    <w:rsid w:val="00364249"/>
    <w:rsid w:val="00365612"/>
    <w:rsid w:val="00374A91"/>
    <w:rsid w:val="003839D9"/>
    <w:rsid w:val="0038502C"/>
    <w:rsid w:val="00386777"/>
    <w:rsid w:val="00392996"/>
    <w:rsid w:val="00395684"/>
    <w:rsid w:val="00395E8A"/>
    <w:rsid w:val="003A1109"/>
    <w:rsid w:val="003A49C2"/>
    <w:rsid w:val="003B5E26"/>
    <w:rsid w:val="003C32EC"/>
    <w:rsid w:val="003D0847"/>
    <w:rsid w:val="003D2EAA"/>
    <w:rsid w:val="003D33CE"/>
    <w:rsid w:val="003E2BC9"/>
    <w:rsid w:val="003F2B9F"/>
    <w:rsid w:val="003F4B52"/>
    <w:rsid w:val="004034B6"/>
    <w:rsid w:val="00407C0A"/>
    <w:rsid w:val="004114EA"/>
    <w:rsid w:val="00414B4F"/>
    <w:rsid w:val="004234CC"/>
    <w:rsid w:val="00426C1D"/>
    <w:rsid w:val="00435394"/>
    <w:rsid w:val="00440FFA"/>
    <w:rsid w:val="00450B27"/>
    <w:rsid w:val="00453116"/>
    <w:rsid w:val="00455510"/>
    <w:rsid w:val="00456A5D"/>
    <w:rsid w:val="00467181"/>
    <w:rsid w:val="00470A83"/>
    <w:rsid w:val="00470EFB"/>
    <w:rsid w:val="00472752"/>
    <w:rsid w:val="0047306D"/>
    <w:rsid w:val="00473E1C"/>
    <w:rsid w:val="0048283A"/>
    <w:rsid w:val="00482D4C"/>
    <w:rsid w:val="00490E8D"/>
    <w:rsid w:val="0049332B"/>
    <w:rsid w:val="00493A57"/>
    <w:rsid w:val="00496FBD"/>
    <w:rsid w:val="004A12F9"/>
    <w:rsid w:val="004A5B5F"/>
    <w:rsid w:val="004A60DC"/>
    <w:rsid w:val="004B20EB"/>
    <w:rsid w:val="004B5DA0"/>
    <w:rsid w:val="004C1095"/>
    <w:rsid w:val="004C2DAD"/>
    <w:rsid w:val="004C3626"/>
    <w:rsid w:val="004C4EAB"/>
    <w:rsid w:val="004D4A4F"/>
    <w:rsid w:val="004D5C8C"/>
    <w:rsid w:val="004E0C5A"/>
    <w:rsid w:val="004E2BE1"/>
    <w:rsid w:val="004E35F1"/>
    <w:rsid w:val="004E3F8E"/>
    <w:rsid w:val="004E7E32"/>
    <w:rsid w:val="004F664D"/>
    <w:rsid w:val="00511F52"/>
    <w:rsid w:val="00513853"/>
    <w:rsid w:val="0052184A"/>
    <w:rsid w:val="00530DD9"/>
    <w:rsid w:val="00531F7C"/>
    <w:rsid w:val="005320E4"/>
    <w:rsid w:val="00534B83"/>
    <w:rsid w:val="005350FA"/>
    <w:rsid w:val="005363E2"/>
    <w:rsid w:val="00536D89"/>
    <w:rsid w:val="00551467"/>
    <w:rsid w:val="00551E4F"/>
    <w:rsid w:val="00556031"/>
    <w:rsid w:val="00557116"/>
    <w:rsid w:val="0055763A"/>
    <w:rsid w:val="00565757"/>
    <w:rsid w:val="00570E61"/>
    <w:rsid w:val="005722A2"/>
    <w:rsid w:val="00572DFA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5704"/>
    <w:rsid w:val="005D783F"/>
    <w:rsid w:val="005E2B7E"/>
    <w:rsid w:val="005E615F"/>
    <w:rsid w:val="005F1425"/>
    <w:rsid w:val="005F18A3"/>
    <w:rsid w:val="005F3A7E"/>
    <w:rsid w:val="00604177"/>
    <w:rsid w:val="006137EC"/>
    <w:rsid w:val="0061641F"/>
    <w:rsid w:val="006170E8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1ECC"/>
    <w:rsid w:val="00663E85"/>
    <w:rsid w:val="00664850"/>
    <w:rsid w:val="00666505"/>
    <w:rsid w:val="0067274F"/>
    <w:rsid w:val="006801B1"/>
    <w:rsid w:val="0069665E"/>
    <w:rsid w:val="006A0250"/>
    <w:rsid w:val="006A13A9"/>
    <w:rsid w:val="006A14A2"/>
    <w:rsid w:val="006A21CB"/>
    <w:rsid w:val="006A6324"/>
    <w:rsid w:val="006B2573"/>
    <w:rsid w:val="006C08AE"/>
    <w:rsid w:val="006C0BB1"/>
    <w:rsid w:val="006C0E87"/>
    <w:rsid w:val="006C2476"/>
    <w:rsid w:val="006D3AC7"/>
    <w:rsid w:val="006D6939"/>
    <w:rsid w:val="006D7676"/>
    <w:rsid w:val="006F6B45"/>
    <w:rsid w:val="0071294C"/>
    <w:rsid w:val="00713FD7"/>
    <w:rsid w:val="007227C7"/>
    <w:rsid w:val="00724E3B"/>
    <w:rsid w:val="00727FF3"/>
    <w:rsid w:val="0073198F"/>
    <w:rsid w:val="00731E5D"/>
    <w:rsid w:val="00745D4B"/>
    <w:rsid w:val="00746865"/>
    <w:rsid w:val="007544FB"/>
    <w:rsid w:val="007548F3"/>
    <w:rsid w:val="007574EC"/>
    <w:rsid w:val="0075797C"/>
    <w:rsid w:val="00763D76"/>
    <w:rsid w:val="0077019B"/>
    <w:rsid w:val="0077071A"/>
    <w:rsid w:val="00777388"/>
    <w:rsid w:val="00784E46"/>
    <w:rsid w:val="00784ED0"/>
    <w:rsid w:val="00787138"/>
    <w:rsid w:val="00790E8C"/>
    <w:rsid w:val="007A2D10"/>
    <w:rsid w:val="007A3A3A"/>
    <w:rsid w:val="007A4E1D"/>
    <w:rsid w:val="007B0FBB"/>
    <w:rsid w:val="007B381A"/>
    <w:rsid w:val="007B3E0E"/>
    <w:rsid w:val="007C086F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7D9F"/>
    <w:rsid w:val="008267F2"/>
    <w:rsid w:val="00832FA5"/>
    <w:rsid w:val="008349B2"/>
    <w:rsid w:val="00834DC0"/>
    <w:rsid w:val="008373A7"/>
    <w:rsid w:val="0084036F"/>
    <w:rsid w:val="00851B3E"/>
    <w:rsid w:val="00854994"/>
    <w:rsid w:val="00860BC3"/>
    <w:rsid w:val="00863481"/>
    <w:rsid w:val="008705C8"/>
    <w:rsid w:val="00871128"/>
    <w:rsid w:val="00873D1A"/>
    <w:rsid w:val="00875BE8"/>
    <w:rsid w:val="00877B88"/>
    <w:rsid w:val="0088113B"/>
    <w:rsid w:val="008846C0"/>
    <w:rsid w:val="0089398A"/>
    <w:rsid w:val="008945FB"/>
    <w:rsid w:val="0089792F"/>
    <w:rsid w:val="008A0177"/>
    <w:rsid w:val="008C1A55"/>
    <w:rsid w:val="008D2A6A"/>
    <w:rsid w:val="008D4767"/>
    <w:rsid w:val="008D58EC"/>
    <w:rsid w:val="008E74F7"/>
    <w:rsid w:val="008F248A"/>
    <w:rsid w:val="008F7754"/>
    <w:rsid w:val="0090117D"/>
    <w:rsid w:val="00904BE0"/>
    <w:rsid w:val="009055DD"/>
    <w:rsid w:val="0090586B"/>
    <w:rsid w:val="00906AE1"/>
    <w:rsid w:val="009114D8"/>
    <w:rsid w:val="00912C63"/>
    <w:rsid w:val="009212DD"/>
    <w:rsid w:val="00921AB9"/>
    <w:rsid w:val="009301B8"/>
    <w:rsid w:val="00931D78"/>
    <w:rsid w:val="00933861"/>
    <w:rsid w:val="00940847"/>
    <w:rsid w:val="00941F06"/>
    <w:rsid w:val="009431F3"/>
    <w:rsid w:val="00947092"/>
    <w:rsid w:val="00951A8E"/>
    <w:rsid w:val="00954870"/>
    <w:rsid w:val="009625B1"/>
    <w:rsid w:val="00963A82"/>
    <w:rsid w:val="00977157"/>
    <w:rsid w:val="00985389"/>
    <w:rsid w:val="00985F44"/>
    <w:rsid w:val="00987081"/>
    <w:rsid w:val="0099068B"/>
    <w:rsid w:val="00991D70"/>
    <w:rsid w:val="009A0E7C"/>
    <w:rsid w:val="009A3CBD"/>
    <w:rsid w:val="009B1C0A"/>
    <w:rsid w:val="009B2183"/>
    <w:rsid w:val="009B4EE3"/>
    <w:rsid w:val="009C041E"/>
    <w:rsid w:val="009C2062"/>
    <w:rsid w:val="009C7B9A"/>
    <w:rsid w:val="009C7F62"/>
    <w:rsid w:val="009D21B9"/>
    <w:rsid w:val="009D4C73"/>
    <w:rsid w:val="009E4241"/>
    <w:rsid w:val="009F356C"/>
    <w:rsid w:val="009F364F"/>
    <w:rsid w:val="009F51F2"/>
    <w:rsid w:val="009F6011"/>
    <w:rsid w:val="00A05DA7"/>
    <w:rsid w:val="00A06568"/>
    <w:rsid w:val="00A07468"/>
    <w:rsid w:val="00A078B7"/>
    <w:rsid w:val="00A20DA8"/>
    <w:rsid w:val="00A218EC"/>
    <w:rsid w:val="00A308E0"/>
    <w:rsid w:val="00A310D7"/>
    <w:rsid w:val="00A3138F"/>
    <w:rsid w:val="00A319BE"/>
    <w:rsid w:val="00A31F9A"/>
    <w:rsid w:val="00A342C5"/>
    <w:rsid w:val="00A36302"/>
    <w:rsid w:val="00A36EE3"/>
    <w:rsid w:val="00A40BB2"/>
    <w:rsid w:val="00A41769"/>
    <w:rsid w:val="00A44ABB"/>
    <w:rsid w:val="00A44EFB"/>
    <w:rsid w:val="00A453AF"/>
    <w:rsid w:val="00A463A8"/>
    <w:rsid w:val="00A60320"/>
    <w:rsid w:val="00A63D2E"/>
    <w:rsid w:val="00A72FC5"/>
    <w:rsid w:val="00A730E3"/>
    <w:rsid w:val="00A735F3"/>
    <w:rsid w:val="00A7398D"/>
    <w:rsid w:val="00A77CF6"/>
    <w:rsid w:val="00A8206B"/>
    <w:rsid w:val="00A84BA8"/>
    <w:rsid w:val="00A8631E"/>
    <w:rsid w:val="00A91283"/>
    <w:rsid w:val="00A95222"/>
    <w:rsid w:val="00A97CC6"/>
    <w:rsid w:val="00AA132F"/>
    <w:rsid w:val="00AA770D"/>
    <w:rsid w:val="00AB2B2E"/>
    <w:rsid w:val="00AB3338"/>
    <w:rsid w:val="00AC5EF4"/>
    <w:rsid w:val="00AC63FC"/>
    <w:rsid w:val="00AC6DEF"/>
    <w:rsid w:val="00AD0D38"/>
    <w:rsid w:val="00AD1C31"/>
    <w:rsid w:val="00AD4F04"/>
    <w:rsid w:val="00AE11E8"/>
    <w:rsid w:val="00AE16CE"/>
    <w:rsid w:val="00AE3B9B"/>
    <w:rsid w:val="00AE3D1F"/>
    <w:rsid w:val="00AE4220"/>
    <w:rsid w:val="00AF7D04"/>
    <w:rsid w:val="00B00969"/>
    <w:rsid w:val="00B07A3B"/>
    <w:rsid w:val="00B10942"/>
    <w:rsid w:val="00B13453"/>
    <w:rsid w:val="00B13941"/>
    <w:rsid w:val="00B324D0"/>
    <w:rsid w:val="00B340A8"/>
    <w:rsid w:val="00B40E12"/>
    <w:rsid w:val="00B435B8"/>
    <w:rsid w:val="00B43758"/>
    <w:rsid w:val="00B4499C"/>
    <w:rsid w:val="00B5116D"/>
    <w:rsid w:val="00B6201D"/>
    <w:rsid w:val="00B653B7"/>
    <w:rsid w:val="00B66A14"/>
    <w:rsid w:val="00B7250F"/>
    <w:rsid w:val="00B807E5"/>
    <w:rsid w:val="00B877F4"/>
    <w:rsid w:val="00B87BC5"/>
    <w:rsid w:val="00B926AD"/>
    <w:rsid w:val="00BA5DF4"/>
    <w:rsid w:val="00BA6AC4"/>
    <w:rsid w:val="00BA719D"/>
    <w:rsid w:val="00BC11D8"/>
    <w:rsid w:val="00BC680F"/>
    <w:rsid w:val="00BC6A7C"/>
    <w:rsid w:val="00BC6DA7"/>
    <w:rsid w:val="00BD159A"/>
    <w:rsid w:val="00BD4346"/>
    <w:rsid w:val="00BE051D"/>
    <w:rsid w:val="00BE6894"/>
    <w:rsid w:val="00BF0E5E"/>
    <w:rsid w:val="00BF13B9"/>
    <w:rsid w:val="00BF6C60"/>
    <w:rsid w:val="00BF6CD8"/>
    <w:rsid w:val="00C035C7"/>
    <w:rsid w:val="00C12062"/>
    <w:rsid w:val="00C24492"/>
    <w:rsid w:val="00C25580"/>
    <w:rsid w:val="00C32213"/>
    <w:rsid w:val="00C34F4C"/>
    <w:rsid w:val="00C36294"/>
    <w:rsid w:val="00C55AF5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C3EF4"/>
    <w:rsid w:val="00CD2D31"/>
    <w:rsid w:val="00CD515D"/>
    <w:rsid w:val="00CD63B8"/>
    <w:rsid w:val="00CD7F92"/>
    <w:rsid w:val="00CE10F2"/>
    <w:rsid w:val="00CE4904"/>
    <w:rsid w:val="00CF10A0"/>
    <w:rsid w:val="00CF22F6"/>
    <w:rsid w:val="00CF6830"/>
    <w:rsid w:val="00CF771C"/>
    <w:rsid w:val="00D00EF4"/>
    <w:rsid w:val="00D011D2"/>
    <w:rsid w:val="00D101C8"/>
    <w:rsid w:val="00D103FE"/>
    <w:rsid w:val="00D10BFA"/>
    <w:rsid w:val="00D10F00"/>
    <w:rsid w:val="00D1145C"/>
    <w:rsid w:val="00D150D8"/>
    <w:rsid w:val="00D22D6F"/>
    <w:rsid w:val="00D30007"/>
    <w:rsid w:val="00D300CE"/>
    <w:rsid w:val="00D37C1A"/>
    <w:rsid w:val="00D406D6"/>
    <w:rsid w:val="00D45AF7"/>
    <w:rsid w:val="00D466AF"/>
    <w:rsid w:val="00D47642"/>
    <w:rsid w:val="00D51D93"/>
    <w:rsid w:val="00D54E64"/>
    <w:rsid w:val="00D645E9"/>
    <w:rsid w:val="00D7115D"/>
    <w:rsid w:val="00D712A3"/>
    <w:rsid w:val="00D718B5"/>
    <w:rsid w:val="00D76CDF"/>
    <w:rsid w:val="00D93D0C"/>
    <w:rsid w:val="00D947A4"/>
    <w:rsid w:val="00D95C4C"/>
    <w:rsid w:val="00DA117F"/>
    <w:rsid w:val="00DA17FB"/>
    <w:rsid w:val="00DA500C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0B39"/>
    <w:rsid w:val="00DD2CF9"/>
    <w:rsid w:val="00DD7379"/>
    <w:rsid w:val="00DE2882"/>
    <w:rsid w:val="00DE46DB"/>
    <w:rsid w:val="00DE666B"/>
    <w:rsid w:val="00DE66F3"/>
    <w:rsid w:val="00DF0865"/>
    <w:rsid w:val="00DF2A65"/>
    <w:rsid w:val="00DF307B"/>
    <w:rsid w:val="00E04CF8"/>
    <w:rsid w:val="00E1203C"/>
    <w:rsid w:val="00E124D1"/>
    <w:rsid w:val="00E13200"/>
    <w:rsid w:val="00E20339"/>
    <w:rsid w:val="00E24673"/>
    <w:rsid w:val="00E24898"/>
    <w:rsid w:val="00E355EE"/>
    <w:rsid w:val="00E44C46"/>
    <w:rsid w:val="00E4765B"/>
    <w:rsid w:val="00E51912"/>
    <w:rsid w:val="00E60064"/>
    <w:rsid w:val="00E64222"/>
    <w:rsid w:val="00E662CA"/>
    <w:rsid w:val="00E74443"/>
    <w:rsid w:val="00E771B5"/>
    <w:rsid w:val="00E8076C"/>
    <w:rsid w:val="00EA15F6"/>
    <w:rsid w:val="00EA20E5"/>
    <w:rsid w:val="00EA2756"/>
    <w:rsid w:val="00EA4B94"/>
    <w:rsid w:val="00EA571E"/>
    <w:rsid w:val="00EA60D4"/>
    <w:rsid w:val="00EC098C"/>
    <w:rsid w:val="00EC1228"/>
    <w:rsid w:val="00EC3C46"/>
    <w:rsid w:val="00EC69FF"/>
    <w:rsid w:val="00ED00F1"/>
    <w:rsid w:val="00ED23F4"/>
    <w:rsid w:val="00ED592D"/>
    <w:rsid w:val="00ED6E38"/>
    <w:rsid w:val="00EE1E2F"/>
    <w:rsid w:val="00EE39ED"/>
    <w:rsid w:val="00EE4460"/>
    <w:rsid w:val="00EE4DD0"/>
    <w:rsid w:val="00EF0B9B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6A75"/>
    <w:rsid w:val="00F60B45"/>
    <w:rsid w:val="00F64FB6"/>
    <w:rsid w:val="00F65BB3"/>
    <w:rsid w:val="00F84399"/>
    <w:rsid w:val="00F95E8D"/>
    <w:rsid w:val="00FA1A9D"/>
    <w:rsid w:val="00FA4824"/>
    <w:rsid w:val="00FA5C06"/>
    <w:rsid w:val="00FA695B"/>
    <w:rsid w:val="00FA6A55"/>
    <w:rsid w:val="00FA6EA9"/>
    <w:rsid w:val="00FA7A79"/>
    <w:rsid w:val="00FA7D51"/>
    <w:rsid w:val="00FB12E9"/>
    <w:rsid w:val="00FB2B96"/>
    <w:rsid w:val="00FD1497"/>
    <w:rsid w:val="00FD3203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uiPriority w:val="99"/>
    <w:unhideWhenUsed/>
    <w:rsid w:val="0090586B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aola.marco-casanova@astrazeneca.com" TargetMode="External"/><Relationship Id="rId18" Type="http://schemas.openxmlformats.org/officeDocument/2006/relationships/hyperlink" Target="mailto:melanie.frigault@astrazeneca.com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www.jove.com/account/file-uploader?src=18536728" TargetMode="External"/><Relationship Id="rId17" Type="http://schemas.openxmlformats.org/officeDocument/2006/relationships/hyperlink" Target="mailto:veerendra.munugalavadla@acerta-pharma.com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benedetta.lombardi@astrazeneca.com" TargetMode="External"/><Relationship Id="rId20" Type="http://schemas.openxmlformats.org/officeDocument/2006/relationships/hyperlink" Target="mailto:carl.barrett@astrazeneca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mailto:natalia.lukashchuk@astrazeneca.com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liz.harrington@astrazeneca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pierce@crescendobiologics.co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01C5187B2594CA17F7685D4A82110" ma:contentTypeVersion="13" ma:contentTypeDescription="Create a new document." ma:contentTypeScope="" ma:versionID="e3455993110c27243f8565f752af62ee">
  <xsd:schema xmlns:xsd="http://www.w3.org/2001/XMLSchema" xmlns:xs="http://www.w3.org/2001/XMLSchema" xmlns:p="http://schemas.microsoft.com/office/2006/metadata/properties" xmlns:ns3="44a56295-c29e-4898-8136-a54736c65b82" xmlns:ns4="f35010a9-f2d1-478f-bdae-67eb73ecabb6" xmlns:ns5="a4dcdd50-708e-4fe6-8138-59c39381c51c" targetNamespace="http://schemas.microsoft.com/office/2006/metadata/properties" ma:root="true" ma:fieldsID="554efc3a172019698d4511166cb67ab5" ns3:_="" ns4:_="" ns5:_="">
    <xsd:import namespace="44a56295-c29e-4898-8136-a54736c65b82"/>
    <xsd:import namespace="f35010a9-f2d1-478f-bdae-67eb73ecabb6"/>
    <xsd:import namespace="a4dcdd50-708e-4fe6-8138-59c39381c51c"/>
    <xsd:element name="properties">
      <xsd:complexType>
        <xsd:sequence>
          <xsd:element name="documentManagement">
            <xsd:complexType>
              <xsd:all>
                <xsd:element ref="ns3:Descriptions" minOccurs="0"/>
                <xsd:element ref="ns3:Keyword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6295-c29e-4898-8136-a54736c65b82" elementFormDefault="qualified">
    <xsd:import namespace="http://schemas.microsoft.com/office/2006/documentManagement/types"/>
    <xsd:import namespace="http://schemas.microsoft.com/office/infopath/2007/PartnerControls"/>
    <xsd:element name="Descriptions" ma:index="8" nillable="true" ma:displayName="Descriptions" ma:description="Describe your document to make it appear at the top of search results" ma:internalName="Descriptions">
      <xsd:simpleType>
        <xsd:restriction base="dms:Note">
          <xsd:maxLength value="255"/>
        </xsd:restriction>
      </xsd:simpleType>
    </xsd:element>
    <xsd:element name="Keyword" ma:index="9" nillable="true" ma:displayName="Keyword" ma:description="Enter list of terms separated by semi-colon(;)" ma:internalName="Key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010a9-f2d1-478f-bdae-67eb73ecabb6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dd50-708e-4fe6-8138-59c39381c51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1ee89e71-04cd-405e-9ca3-99e020c1694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 xmlns="44a56295-c29e-4898-8136-a54736c65b82" xsi:nil="true"/>
    <Descriptions xmlns="44a56295-c29e-4898-8136-a54736c65b82" xsi:nil="true"/>
  </documentManagement>
</p:properties>
</file>

<file path=customXml/itemProps1.xml><?xml version="1.0" encoding="utf-8"?>
<ds:datastoreItem xmlns:ds="http://schemas.openxmlformats.org/officeDocument/2006/customXml" ds:itemID="{7C8B8974-EED3-4352-8A9C-F5BF954A7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56295-c29e-4898-8136-a54736c65b82"/>
    <ds:schemaRef ds:uri="f35010a9-f2d1-478f-bdae-67eb73ecabb6"/>
    <ds:schemaRef ds:uri="a4dcdd50-708e-4fe6-8138-59c39381c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0D6A9-F544-4414-B58F-9C25B8A461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00C43A-D411-48EE-B514-044A34AFB6B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5B06883-4423-464D-8CBE-560366E9366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B39E56-AC2B-432A-9F81-9573E04DB7B4}">
  <ds:schemaRefs>
    <ds:schemaRef ds:uri="http://schemas.microsoft.com/office/2006/metadata/properties"/>
    <ds:schemaRef ds:uri="http://schemas.microsoft.com/office/infopath/2007/PartnerControls"/>
    <ds:schemaRef ds:uri="44a56295-c29e-4898-8136-a54736c65b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1894</TotalTime>
  <Pages>10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12291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17</cp:revision>
  <dcterms:created xsi:type="dcterms:W3CDTF">2021-04-07T12:59:00Z</dcterms:created>
  <dcterms:modified xsi:type="dcterms:W3CDTF">2021-04-20T00:00:00Z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0x010100CF801C5187B2594CA17F7685D4A82110</vt:lpwstr>
  </property>
</Properties>
</file>