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740F89" w:rsidRDefault="00D85731" w:rsidP="00D85731">
      <w:pPr>
        <w:rPr>
          <w:rFonts w:ascii="Helvetica Neue" w:hAnsi="Helvetica Neue"/>
          <w:sz w:val="36"/>
        </w:rPr>
      </w:pPr>
      <w:r w:rsidRPr="00006387">
        <w:rPr>
          <w:rFonts w:ascii="Helvetica Neue" w:hAnsi="Helvetica Neue"/>
          <w:b/>
          <w:sz w:val="36"/>
          <w:u w:val="single"/>
        </w:rPr>
        <w:t>Protocol Name:</w:t>
      </w:r>
      <w:r w:rsidR="00740F89">
        <w:rPr>
          <w:rFonts w:ascii="Helvetica Neue" w:hAnsi="Helvetica Neue"/>
          <w:sz w:val="36"/>
        </w:rPr>
        <w:t xml:space="preserve"> JoVE Protocol 60750: </w:t>
      </w:r>
      <w:r w:rsidR="00740F89" w:rsidRPr="00740F89">
        <w:rPr>
          <w:rFonts w:ascii="Helvetica Neue" w:hAnsi="Helvetica Neue"/>
          <w:sz w:val="36"/>
        </w:rPr>
        <w:t>Time-Lapse Imaging of Mouse Macrophage Chemotaxis</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740F89" w:rsidRPr="00740F89">
        <w:rPr>
          <w:rFonts w:ascii="Helvetica Neue" w:hAnsi="Helvetica Neue"/>
          <w:b/>
          <w:sz w:val="36"/>
        </w:rPr>
        <w:t xml:space="preserve"> </w:t>
      </w:r>
      <w:r w:rsidR="00740F89" w:rsidRPr="00740F89">
        <w:rPr>
          <w:rFonts w:ascii="Helvetica Neue" w:hAnsi="Helvetica Neue"/>
          <w:sz w:val="36"/>
        </w:rPr>
        <w:t>February 19, 2020</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Default="00D85731" w:rsidP="00D85731">
      <w:pPr>
        <w:spacing w:after="0" w:line="240" w:lineRule="auto"/>
        <w:ind w:left="-90"/>
        <w:rPr>
          <w:rFonts w:ascii="Helvetica Neue" w:hAnsi="Helvetica Neue" w:cs="TrebuchetMS-Bold"/>
          <w:b/>
          <w:bCs/>
          <w:color w:val="231F20"/>
          <w:sz w:val="32"/>
          <w:szCs w:val="44"/>
        </w:rPr>
      </w:pPr>
    </w:p>
    <w:p w:rsidR="005031E4" w:rsidRPr="00006387" w:rsidRDefault="005031E4"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rsidTr="005511D9">
        <w:tc>
          <w:tcPr>
            <w:tcW w:w="1072"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rsidTr="005511D9">
        <w:tc>
          <w:tcPr>
            <w:tcW w:w="1072"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rsidTr="005511D9">
        <w:tc>
          <w:tcPr>
            <w:tcW w:w="1072"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5511D9" w:rsidP="00D85731">
            <w:pPr>
              <w:spacing w:after="0"/>
              <w:rPr>
                <w:rFonts w:ascii="Helvetica Neue" w:hAnsi="Helvetica Neue"/>
              </w:rPr>
            </w:pPr>
            <w:r>
              <w:rPr>
                <w:rFonts w:ascii="Arial" w:hAnsi="Arial" w:cs="Arial"/>
              </w:rPr>
              <w:t>0</w:t>
            </w:r>
            <w:r w:rsidRPr="00940854">
              <w:rPr>
                <w:rFonts w:ascii="Arial" w:hAnsi="Arial" w:cs="Arial"/>
              </w:rPr>
              <w:t>0:07</w:t>
            </w:r>
          </w:p>
        </w:tc>
        <w:tc>
          <w:tcPr>
            <w:tcW w:w="2970" w:type="dxa"/>
          </w:tcPr>
          <w:p w:rsidR="00D85731" w:rsidRPr="00006387" w:rsidRDefault="005511D9" w:rsidP="00D85731">
            <w:pPr>
              <w:spacing w:after="0"/>
              <w:rPr>
                <w:rFonts w:ascii="Helvetica Neue" w:hAnsi="Helvetica Neue"/>
              </w:rPr>
            </w:pPr>
            <w:r w:rsidRPr="00940854">
              <w:rPr>
                <w:rFonts w:ascii="Arial" w:hAnsi="Arial" w:cs="Arial"/>
              </w:rPr>
              <w:t xml:space="preserve">The address under the author names should not have a </w:t>
            </w:r>
            <w:r>
              <w:rPr>
                <w:rFonts w:ascii="Arial" w:hAnsi="Arial" w:cs="Arial"/>
              </w:rPr>
              <w:t>‟</w:t>
            </w:r>
            <w:r w:rsidRPr="00940854">
              <w:rPr>
                <w:rFonts w:ascii="Arial" w:hAnsi="Arial" w:cs="Arial"/>
              </w:rPr>
              <w:t>V</w:t>
            </w:r>
            <w:r>
              <w:rPr>
                <w:rFonts w:ascii="Arial" w:hAnsi="Arial" w:cs="Arial"/>
              </w:rPr>
              <w:t>” at the end.</w:t>
            </w:r>
          </w:p>
        </w:tc>
        <w:tc>
          <w:tcPr>
            <w:tcW w:w="3348" w:type="dxa"/>
          </w:tcPr>
          <w:p w:rsidR="00D85731" w:rsidRPr="00006387" w:rsidRDefault="005511D9" w:rsidP="00D85731">
            <w:pPr>
              <w:spacing w:after="0"/>
              <w:rPr>
                <w:rFonts w:ascii="Helvetica Neue" w:hAnsi="Helvetica Neue"/>
              </w:rPr>
            </w:pPr>
            <w:r>
              <w:rPr>
                <w:rFonts w:ascii="Arial" w:hAnsi="Arial" w:cs="Arial"/>
              </w:rPr>
              <w:t>Text should say ZELLBIOLOGIE instead of ZELLBIOLOGIEV</w:t>
            </w:r>
          </w:p>
        </w:tc>
      </w:tr>
      <w:tr w:rsidR="00D85731" w:rsidRPr="00006387" w:rsidTr="005511D9">
        <w:tc>
          <w:tcPr>
            <w:tcW w:w="1072"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5511D9" w:rsidP="00D85731">
            <w:pPr>
              <w:spacing w:after="0"/>
              <w:rPr>
                <w:rFonts w:ascii="Helvetica Neue" w:hAnsi="Helvetica Neue"/>
              </w:rPr>
            </w:pPr>
            <w:r>
              <w:rPr>
                <w:rFonts w:ascii="Arial" w:hAnsi="Arial" w:cs="Arial"/>
              </w:rPr>
              <w:t>00:14</w:t>
            </w:r>
          </w:p>
        </w:tc>
        <w:tc>
          <w:tcPr>
            <w:tcW w:w="2970" w:type="dxa"/>
          </w:tcPr>
          <w:p w:rsidR="00D85731" w:rsidRPr="00006387" w:rsidRDefault="005511D9" w:rsidP="00D85731">
            <w:pPr>
              <w:spacing w:after="0"/>
              <w:rPr>
                <w:rFonts w:ascii="Helvetica Neue" w:hAnsi="Helvetica Neue"/>
              </w:rPr>
            </w:pPr>
            <w:r>
              <w:rPr>
                <w:rFonts w:ascii="Arial" w:hAnsi="Arial" w:cs="Arial"/>
              </w:rPr>
              <w:t>Is there another/better take with less blinking? Otherwise it’s fine.</w:t>
            </w:r>
          </w:p>
        </w:tc>
        <w:tc>
          <w:tcPr>
            <w:tcW w:w="3348" w:type="dxa"/>
          </w:tcPr>
          <w:p w:rsidR="00D85731" w:rsidRPr="00006387" w:rsidRDefault="00D85731" w:rsidP="00D85731">
            <w:pPr>
              <w:spacing w:after="0"/>
              <w:rPr>
                <w:rFonts w:ascii="Helvetica Neue" w:hAnsi="Helvetica Neue"/>
              </w:rPr>
            </w:pPr>
          </w:p>
        </w:tc>
      </w:tr>
      <w:tr w:rsidR="00D85731" w:rsidRPr="00006387" w:rsidTr="005511D9">
        <w:tc>
          <w:tcPr>
            <w:tcW w:w="1072"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5511D9" w:rsidP="00D85731">
            <w:pPr>
              <w:spacing w:after="0"/>
              <w:rPr>
                <w:rFonts w:ascii="Helvetica Neue" w:hAnsi="Helvetica Neue"/>
              </w:rPr>
            </w:pPr>
            <w:r>
              <w:rPr>
                <w:rFonts w:ascii="Arial" w:hAnsi="Arial" w:cs="Arial"/>
              </w:rPr>
              <w:t>00:29</w:t>
            </w:r>
          </w:p>
        </w:tc>
        <w:tc>
          <w:tcPr>
            <w:tcW w:w="2970" w:type="dxa"/>
          </w:tcPr>
          <w:p w:rsidR="00D85731" w:rsidRPr="00006387" w:rsidRDefault="005511D9" w:rsidP="00D85731">
            <w:pPr>
              <w:spacing w:after="0"/>
              <w:rPr>
                <w:rFonts w:ascii="Helvetica Neue" w:hAnsi="Helvetica Neue"/>
              </w:rPr>
            </w:pPr>
            <w:r>
              <w:rPr>
                <w:rFonts w:ascii="Arial" w:hAnsi="Arial" w:cs="Arial"/>
              </w:rPr>
              <w:t>Is there another/better take from MARKUS HORSTHEMKE (incorrectly referred to as STEFAN WALBAUM in the video – see below) with less swaying?</w:t>
            </w:r>
          </w:p>
        </w:tc>
        <w:tc>
          <w:tcPr>
            <w:tcW w:w="3348" w:type="dxa"/>
          </w:tcPr>
          <w:p w:rsidR="00D85731" w:rsidRPr="00006387" w:rsidRDefault="00D85731" w:rsidP="00D85731">
            <w:pPr>
              <w:spacing w:after="0"/>
              <w:rPr>
                <w:rFonts w:ascii="Helvetica Neue" w:hAnsi="Helvetica Neue"/>
              </w:rPr>
            </w:pPr>
          </w:p>
        </w:tc>
      </w:tr>
      <w:tr w:rsidR="00D85731" w:rsidRPr="00006387" w:rsidTr="005511D9">
        <w:tc>
          <w:tcPr>
            <w:tcW w:w="1072"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5511D9" w:rsidP="00D85731">
            <w:pPr>
              <w:spacing w:after="0"/>
              <w:rPr>
                <w:rFonts w:ascii="Helvetica Neue" w:hAnsi="Helvetica Neue"/>
              </w:rPr>
            </w:pPr>
            <w:r>
              <w:rPr>
                <w:rFonts w:ascii="Arial" w:hAnsi="Arial" w:cs="Arial"/>
              </w:rPr>
              <w:t>00:30</w:t>
            </w:r>
          </w:p>
        </w:tc>
        <w:tc>
          <w:tcPr>
            <w:tcW w:w="2970" w:type="dxa"/>
          </w:tcPr>
          <w:p w:rsidR="00D85731" w:rsidRPr="00006387" w:rsidRDefault="005511D9" w:rsidP="00D85731">
            <w:pPr>
              <w:spacing w:after="0"/>
              <w:rPr>
                <w:rFonts w:ascii="Helvetica Neue" w:hAnsi="Helvetica Neue"/>
              </w:rPr>
            </w:pPr>
            <w:r>
              <w:rPr>
                <w:rFonts w:ascii="Arial" w:hAnsi="Arial" w:cs="Arial"/>
              </w:rPr>
              <w:t>The name should be MARKUS HORSTHEMKE (he stood in for Stefan Walbaum, who was unwell on the day of shooting).</w:t>
            </w:r>
          </w:p>
        </w:tc>
        <w:tc>
          <w:tcPr>
            <w:tcW w:w="3348" w:type="dxa"/>
          </w:tcPr>
          <w:p w:rsidR="00D85731" w:rsidRPr="00006387" w:rsidRDefault="005511D9" w:rsidP="00D85731">
            <w:pPr>
              <w:spacing w:after="0"/>
              <w:rPr>
                <w:rFonts w:ascii="Helvetica Neue" w:hAnsi="Helvetica Neue"/>
              </w:rPr>
            </w:pPr>
            <w:r>
              <w:rPr>
                <w:rFonts w:ascii="Helvetica Neue" w:hAnsi="Helvetica Neue"/>
              </w:rPr>
              <w:t xml:space="preserve">Use text </w:t>
            </w:r>
            <w:r>
              <w:rPr>
                <w:rFonts w:ascii="Arial" w:hAnsi="Arial" w:cs="Arial"/>
              </w:rPr>
              <w:t>MARKUS HORSTHEMKE instead of STEFAN WALBAUM</w:t>
            </w:r>
          </w:p>
        </w:tc>
      </w:tr>
      <w:tr w:rsidR="00D85731" w:rsidRPr="00006387" w:rsidTr="005511D9">
        <w:tc>
          <w:tcPr>
            <w:tcW w:w="1072"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5511D9" w:rsidP="00D85731">
            <w:pPr>
              <w:spacing w:after="0"/>
              <w:rPr>
                <w:rFonts w:ascii="Helvetica Neue" w:hAnsi="Helvetica Neue"/>
              </w:rPr>
            </w:pPr>
            <w:r>
              <w:rPr>
                <w:rFonts w:ascii="Arial" w:hAnsi="Arial" w:cs="Arial"/>
              </w:rPr>
              <w:t>00:44</w:t>
            </w:r>
          </w:p>
        </w:tc>
        <w:tc>
          <w:tcPr>
            <w:tcW w:w="2970" w:type="dxa"/>
          </w:tcPr>
          <w:p w:rsidR="00D85731" w:rsidRPr="00006387" w:rsidRDefault="005511D9" w:rsidP="00D85731">
            <w:pPr>
              <w:spacing w:after="0"/>
              <w:rPr>
                <w:rFonts w:ascii="Helvetica Neue" w:hAnsi="Helvetica Neue"/>
              </w:rPr>
            </w:pPr>
            <w:r>
              <w:rPr>
                <w:rFonts w:ascii="Arial" w:hAnsi="Arial" w:cs="Arial"/>
              </w:rPr>
              <w:t>Is there another/better take from ANNE BACHG in which she appears less serious?</w:t>
            </w:r>
            <w:r w:rsidR="00740F89">
              <w:rPr>
                <w:rFonts w:ascii="Arial" w:hAnsi="Arial" w:cs="Arial"/>
              </w:rPr>
              <w:t xml:space="preserve"> Otherwise it’s fine.</w:t>
            </w:r>
          </w:p>
        </w:tc>
        <w:tc>
          <w:tcPr>
            <w:tcW w:w="3348" w:type="dxa"/>
          </w:tcPr>
          <w:p w:rsidR="00D85731" w:rsidRPr="00006387" w:rsidRDefault="00D85731" w:rsidP="00D85731">
            <w:pPr>
              <w:spacing w:after="0"/>
              <w:rPr>
                <w:rFonts w:ascii="Helvetica Neue" w:hAnsi="Helvetica Neue"/>
              </w:rPr>
            </w:pPr>
          </w:p>
        </w:tc>
      </w:tr>
      <w:tr w:rsidR="00D85731" w:rsidRPr="00006387" w:rsidTr="005511D9">
        <w:tc>
          <w:tcPr>
            <w:tcW w:w="1072"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5511D9" w:rsidP="00D85731">
            <w:pPr>
              <w:spacing w:after="0"/>
              <w:rPr>
                <w:rFonts w:ascii="Helvetica Neue" w:hAnsi="Helvetica Neue"/>
              </w:rPr>
            </w:pPr>
            <w:r>
              <w:rPr>
                <w:rFonts w:ascii="Arial" w:hAnsi="Arial" w:cs="Arial"/>
              </w:rPr>
              <w:t>00:56</w:t>
            </w: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5511D9" w:rsidP="00D85731">
            <w:pPr>
              <w:spacing w:after="0"/>
              <w:rPr>
                <w:rFonts w:ascii="Helvetica Neue" w:hAnsi="Helvetica Neue"/>
              </w:rPr>
            </w:pPr>
            <w:r>
              <w:rPr>
                <w:rFonts w:ascii="Arial" w:hAnsi="Arial" w:cs="Arial"/>
              </w:rPr>
              <w:t>Second to last line: Add ‟THE” between AT and INSTITUT</w:t>
            </w:r>
          </w:p>
        </w:tc>
      </w:tr>
      <w:tr w:rsidR="00D85731" w:rsidRPr="00006387" w:rsidTr="005511D9">
        <w:tc>
          <w:tcPr>
            <w:tcW w:w="1072" w:type="dxa"/>
          </w:tcPr>
          <w:p w:rsidR="00D85731" w:rsidRPr="00006387" w:rsidRDefault="00EB619D" w:rsidP="00D85731">
            <w:pPr>
              <w:spacing w:after="0"/>
              <w:rPr>
                <w:rFonts w:ascii="Helvetica Neue" w:hAnsi="Helvetica Neue"/>
              </w:rPr>
            </w:pPr>
            <w:r>
              <w:rPr>
                <w:rFonts w:ascii="Helvetica Neue" w:hAnsi="Helvetica Neue"/>
              </w:rPr>
              <w:t>7</w:t>
            </w:r>
            <w:r w:rsidR="00D85731" w:rsidRPr="00006387">
              <w:rPr>
                <w:rFonts w:ascii="Helvetica Neue" w:hAnsi="Helvetica Neue"/>
              </w:rPr>
              <w:t>.</w:t>
            </w:r>
          </w:p>
        </w:tc>
        <w:tc>
          <w:tcPr>
            <w:tcW w:w="1471" w:type="dxa"/>
          </w:tcPr>
          <w:p w:rsidR="00D85731" w:rsidRPr="00006387" w:rsidRDefault="005511D9" w:rsidP="00D85731">
            <w:pPr>
              <w:spacing w:after="0"/>
              <w:rPr>
                <w:rFonts w:ascii="Helvetica Neue" w:hAnsi="Helvetica Neue"/>
              </w:rPr>
            </w:pPr>
            <w:r>
              <w:rPr>
                <w:rFonts w:ascii="Arial" w:hAnsi="Arial" w:cs="Arial"/>
              </w:rPr>
              <w:t>01:52</w:t>
            </w: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5511D9" w:rsidP="00D85731">
            <w:pPr>
              <w:spacing w:after="0"/>
              <w:rPr>
                <w:rFonts w:ascii="Helvetica Neue" w:hAnsi="Helvetica Neue"/>
              </w:rPr>
            </w:pPr>
            <w:r>
              <w:rPr>
                <w:rFonts w:ascii="Arial" w:hAnsi="Arial" w:cs="Arial"/>
              </w:rPr>
              <w:t>At this point, it would be he</w:t>
            </w:r>
            <w:r w:rsidR="00740F89">
              <w:rPr>
                <w:rFonts w:ascii="Arial" w:hAnsi="Arial" w:cs="Arial"/>
              </w:rPr>
              <w:t>lpful to superimpose the image shown on the left</w:t>
            </w:r>
            <w:r>
              <w:rPr>
                <w:rFonts w:ascii="Arial" w:hAnsi="Arial" w:cs="Arial"/>
              </w:rPr>
              <w:t xml:space="preserve"> at time 07:56 </w:t>
            </w:r>
            <w:r w:rsidRPr="00740F89">
              <w:rPr>
                <w:rFonts w:ascii="Arial" w:hAnsi="Arial" w:cs="Arial"/>
                <w:u w:val="single"/>
              </w:rPr>
              <w:t>to highlight the port numbering system</w:t>
            </w:r>
          </w:p>
        </w:tc>
      </w:tr>
      <w:tr w:rsidR="00D85731" w:rsidRPr="00006387" w:rsidTr="005511D9">
        <w:tc>
          <w:tcPr>
            <w:tcW w:w="1072" w:type="dxa"/>
          </w:tcPr>
          <w:p w:rsidR="00D85731" w:rsidRPr="00006387" w:rsidRDefault="00076D37" w:rsidP="00D85731">
            <w:pPr>
              <w:spacing w:after="0"/>
              <w:rPr>
                <w:rFonts w:ascii="Helvetica Neue" w:hAnsi="Helvetica Neue"/>
              </w:rPr>
            </w:pPr>
            <w:r>
              <w:rPr>
                <w:rFonts w:ascii="Helvetica Neue" w:hAnsi="Helvetica Neue"/>
              </w:rPr>
              <w:t>8</w:t>
            </w:r>
            <w:r w:rsidR="00D85731" w:rsidRPr="00006387">
              <w:rPr>
                <w:rFonts w:ascii="Helvetica Neue" w:hAnsi="Helvetica Neue"/>
              </w:rPr>
              <w:t>.</w:t>
            </w:r>
          </w:p>
        </w:tc>
        <w:tc>
          <w:tcPr>
            <w:tcW w:w="1471" w:type="dxa"/>
          </w:tcPr>
          <w:p w:rsidR="00D85731" w:rsidRPr="00006387" w:rsidRDefault="005511D9" w:rsidP="00D85731">
            <w:pPr>
              <w:spacing w:after="0"/>
              <w:rPr>
                <w:rFonts w:ascii="Helvetica Neue" w:hAnsi="Helvetica Neue"/>
              </w:rPr>
            </w:pPr>
            <w:r>
              <w:rPr>
                <w:rFonts w:ascii="Arial" w:hAnsi="Arial" w:cs="Arial"/>
              </w:rPr>
              <w:t>03:06</w:t>
            </w: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5511D9" w:rsidP="00D85731">
            <w:pPr>
              <w:spacing w:after="0"/>
              <w:rPr>
                <w:rFonts w:ascii="Helvetica Neue" w:hAnsi="Helvetica Neue"/>
              </w:rPr>
            </w:pPr>
            <w:r>
              <w:rPr>
                <w:rFonts w:ascii="Arial" w:hAnsi="Arial" w:cs="Arial"/>
              </w:rPr>
              <w:t xml:space="preserve">A movie clip showing medium being aspirated/sucked from an </w:t>
            </w:r>
            <w:r>
              <w:rPr>
                <w:rFonts w:ascii="Arial" w:hAnsi="Arial" w:cs="Arial"/>
              </w:rPr>
              <w:lastRenderedPageBreak/>
              <w:t>inverted (tilted downwards) 14 mL plastic tube via a glass pipette should accompany the line, “Discard the supernatant …”</w:t>
            </w:r>
          </w:p>
        </w:tc>
      </w:tr>
      <w:tr w:rsidR="00D85731" w:rsidRPr="00006387" w:rsidTr="005511D9">
        <w:tc>
          <w:tcPr>
            <w:tcW w:w="1072" w:type="dxa"/>
          </w:tcPr>
          <w:p w:rsidR="00D85731" w:rsidRPr="00006387" w:rsidRDefault="00076D37" w:rsidP="00D85731">
            <w:pPr>
              <w:spacing w:after="0"/>
              <w:rPr>
                <w:rFonts w:ascii="Helvetica Neue" w:hAnsi="Helvetica Neue"/>
              </w:rPr>
            </w:pPr>
            <w:r>
              <w:rPr>
                <w:rFonts w:ascii="Helvetica Neue" w:hAnsi="Helvetica Neue"/>
              </w:rPr>
              <w:lastRenderedPageBreak/>
              <w:t>9</w:t>
            </w:r>
            <w:bookmarkStart w:id="0" w:name="_GoBack"/>
            <w:bookmarkEnd w:id="0"/>
            <w:r w:rsidR="00D85731" w:rsidRPr="00006387">
              <w:rPr>
                <w:rFonts w:ascii="Helvetica Neue" w:hAnsi="Helvetica Neue"/>
              </w:rPr>
              <w:t>.</w:t>
            </w:r>
          </w:p>
        </w:tc>
        <w:tc>
          <w:tcPr>
            <w:tcW w:w="1471" w:type="dxa"/>
          </w:tcPr>
          <w:p w:rsidR="00D85731" w:rsidRPr="00006387" w:rsidRDefault="005511D9" w:rsidP="00D85731">
            <w:pPr>
              <w:spacing w:after="0"/>
              <w:rPr>
                <w:rFonts w:ascii="Helvetica Neue" w:hAnsi="Helvetica Neue"/>
              </w:rPr>
            </w:pPr>
            <w:r>
              <w:rPr>
                <w:rFonts w:ascii="Arial" w:hAnsi="Arial" w:cs="Arial"/>
              </w:rPr>
              <w:t>09:13</w:t>
            </w:r>
          </w:p>
        </w:tc>
        <w:tc>
          <w:tcPr>
            <w:tcW w:w="2970" w:type="dxa"/>
          </w:tcPr>
          <w:p w:rsidR="00D85731" w:rsidRPr="00006387" w:rsidRDefault="005511D9" w:rsidP="00D85731">
            <w:pPr>
              <w:spacing w:after="0"/>
              <w:rPr>
                <w:rFonts w:ascii="Helvetica Neue" w:hAnsi="Helvetica Neue"/>
              </w:rPr>
            </w:pPr>
            <w:r>
              <w:rPr>
                <w:rFonts w:ascii="Arial" w:hAnsi="Arial" w:cs="Arial"/>
              </w:rPr>
              <w:t>The Velocity (µm/min) graph at the top of the screen is wrong (see below; this also applies to the figure in the revised manuscript – we will submit a corrected version). The revised figure was not co</w:t>
            </w:r>
            <w:r w:rsidR="00740F89">
              <w:rPr>
                <w:rFonts w:ascii="Arial" w:hAnsi="Arial" w:cs="Arial"/>
              </w:rPr>
              <w:t>rrectly converted from Origin</w:t>
            </w:r>
            <w:r>
              <w:rPr>
                <w:rFonts w:ascii="Arial" w:hAnsi="Arial" w:cs="Arial"/>
              </w:rPr>
              <w:t xml:space="preserve"> (Origin</w:t>
            </w:r>
            <w:r w:rsidR="00740F89">
              <w:rPr>
                <w:rFonts w:ascii="Arial" w:hAnsi="Arial" w:cs="Arial"/>
              </w:rPr>
              <w:t>Lab</w:t>
            </w:r>
            <w:r>
              <w:rPr>
                <w:rFonts w:ascii="Arial" w:hAnsi="Arial" w:cs="Arial"/>
              </w:rPr>
              <w:t>) to Adobe Illustrator)</w:t>
            </w:r>
          </w:p>
        </w:tc>
        <w:tc>
          <w:tcPr>
            <w:tcW w:w="3348" w:type="dxa"/>
          </w:tcPr>
          <w:p w:rsidR="00D85731" w:rsidRPr="00006387" w:rsidRDefault="005511D9" w:rsidP="00D85731">
            <w:pPr>
              <w:spacing w:after="0"/>
              <w:rPr>
                <w:rFonts w:ascii="Helvetica Neue" w:hAnsi="Helvetica Neue"/>
              </w:rPr>
            </w:pPr>
            <w:r>
              <w:rPr>
                <w:rFonts w:ascii="Helvetica Neue" w:hAnsi="Helvetica Neue"/>
              </w:rPr>
              <w:t>Please take the image at 09:13 from the corrected Figure 4 (see figure below)</w:t>
            </w:r>
            <w:r w:rsidR="00740F89">
              <w:rPr>
                <w:rFonts w:ascii="Helvetica Neue" w:hAnsi="Helvetica Neue"/>
              </w:rPr>
              <w:t>, which will be supplied</w:t>
            </w:r>
          </w:p>
        </w:tc>
      </w:tr>
    </w:tbl>
    <w:p w:rsidR="00D85731" w:rsidRPr="00006387" w:rsidRDefault="005031E4" w:rsidP="00D85731">
      <w:pPr>
        <w:spacing w:after="0" w:line="240" w:lineRule="auto"/>
        <w:ind w:left="-90"/>
        <w:rPr>
          <w:rFonts w:ascii="Helvetica Neue" w:hAnsi="Helvetica Neue"/>
          <w:sz w:val="24"/>
        </w:rPr>
      </w:pPr>
      <w:r>
        <w:rPr>
          <w:noProof/>
          <w:lang w:val="de-DE" w:eastAsia="de-DE"/>
        </w:rPr>
        <w:drawing>
          <wp:anchor distT="0" distB="0" distL="114300" distR="114300" simplePos="0" relativeHeight="251660288" behindDoc="0" locked="0" layoutInCell="1" allowOverlap="1" wp14:anchorId="1BF5446F">
            <wp:simplePos x="0" y="0"/>
            <wp:positionH relativeFrom="column">
              <wp:posOffset>1802675</wp:posOffset>
            </wp:positionH>
            <wp:positionV relativeFrom="paragraph">
              <wp:posOffset>95159</wp:posOffset>
            </wp:positionV>
            <wp:extent cx="3757018" cy="4141045"/>
            <wp:effectExtent l="0" t="0" r="0" b="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4259" cy="4149026"/>
                    </a:xfrm>
                    <a:prstGeom prst="rect">
                      <a:avLst/>
                    </a:prstGeom>
                    <a:noFill/>
                  </pic:spPr>
                </pic:pic>
              </a:graphicData>
            </a:graphic>
            <wp14:sizeRelH relativeFrom="page">
              <wp14:pctWidth>0</wp14:pctWidth>
            </wp14:sizeRelH>
            <wp14:sizeRelV relativeFrom="page">
              <wp14:pctHeight>0</wp14:pctHeight>
            </wp14:sizeRelV>
          </wp:anchor>
        </w:drawing>
      </w:r>
    </w:p>
    <w:p w:rsidR="00D85731" w:rsidRPr="00006387" w:rsidRDefault="005031E4" w:rsidP="00D85731">
      <w:pPr>
        <w:spacing w:after="0" w:line="240" w:lineRule="auto"/>
        <w:ind w:left="-90"/>
        <w:rPr>
          <w:rFonts w:ascii="Helvetica Neue" w:hAnsi="Helvetica Neue"/>
          <w:sz w:val="24"/>
        </w:rPr>
      </w:pPr>
      <w:r>
        <w:rPr>
          <w:noProof/>
          <w:lang w:val="de-DE" w:eastAsia="de-DE"/>
        </w:rPr>
        <w:drawing>
          <wp:anchor distT="0" distB="0" distL="114300" distR="114300" simplePos="0" relativeHeight="251659264" behindDoc="0" locked="0" layoutInCell="1" allowOverlap="1">
            <wp:simplePos x="0" y="0"/>
            <wp:positionH relativeFrom="column">
              <wp:posOffset>1666240</wp:posOffset>
            </wp:positionH>
            <wp:positionV relativeFrom="paragraph">
              <wp:posOffset>5898515</wp:posOffset>
            </wp:positionV>
            <wp:extent cx="3745230" cy="4136390"/>
            <wp:effectExtent l="0" t="0" r="7620"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5230" cy="41363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Default="00D85731" w:rsidP="00D85731">
      <w:pPr>
        <w:spacing w:after="0" w:line="240" w:lineRule="auto"/>
        <w:ind w:left="-90"/>
        <w:rPr>
          <w:rFonts w:ascii="Helvetica Neue" w:hAnsi="Helvetica Neue"/>
          <w:sz w:val="24"/>
        </w:rPr>
      </w:pPr>
    </w:p>
    <w:p w:rsidR="005031E4" w:rsidRDefault="005031E4" w:rsidP="00D85731">
      <w:pPr>
        <w:spacing w:after="0" w:line="240" w:lineRule="auto"/>
        <w:ind w:left="-90"/>
        <w:rPr>
          <w:rFonts w:ascii="Helvetica Neue" w:hAnsi="Helvetica Neue"/>
          <w:sz w:val="24"/>
        </w:rPr>
      </w:pPr>
    </w:p>
    <w:p w:rsidR="005031E4" w:rsidRDefault="005031E4" w:rsidP="00D85731">
      <w:pPr>
        <w:spacing w:after="0" w:line="240" w:lineRule="auto"/>
        <w:ind w:left="-90"/>
        <w:rPr>
          <w:rFonts w:ascii="Helvetica Neue" w:hAnsi="Helvetica Neue"/>
          <w:sz w:val="24"/>
        </w:rPr>
      </w:pPr>
    </w:p>
    <w:p w:rsidR="005031E4" w:rsidRDefault="005031E4" w:rsidP="00D85731">
      <w:pPr>
        <w:spacing w:after="0" w:line="240" w:lineRule="auto"/>
        <w:ind w:left="-90"/>
        <w:rPr>
          <w:rFonts w:ascii="Helvetica Neue" w:hAnsi="Helvetica Neue"/>
          <w:sz w:val="24"/>
        </w:rPr>
      </w:pPr>
    </w:p>
    <w:p w:rsidR="005031E4" w:rsidRDefault="005031E4" w:rsidP="00D85731">
      <w:pPr>
        <w:spacing w:after="0" w:line="240" w:lineRule="auto"/>
        <w:ind w:left="-90"/>
        <w:rPr>
          <w:rFonts w:ascii="Helvetica Neue" w:hAnsi="Helvetica Neue"/>
          <w:sz w:val="24"/>
        </w:rPr>
      </w:pPr>
    </w:p>
    <w:p w:rsidR="005031E4" w:rsidRDefault="005031E4" w:rsidP="00D85731">
      <w:pPr>
        <w:spacing w:after="0" w:line="240" w:lineRule="auto"/>
        <w:ind w:left="-90"/>
        <w:rPr>
          <w:rFonts w:ascii="Helvetica Neue" w:hAnsi="Helvetica Neue"/>
          <w:sz w:val="24"/>
        </w:rPr>
      </w:pPr>
    </w:p>
    <w:p w:rsidR="005031E4" w:rsidRDefault="005031E4" w:rsidP="00D85731">
      <w:pPr>
        <w:spacing w:after="0" w:line="240" w:lineRule="auto"/>
        <w:ind w:left="-90"/>
        <w:rPr>
          <w:rFonts w:ascii="Helvetica Neue" w:hAnsi="Helvetica Neue"/>
          <w:sz w:val="24"/>
        </w:rPr>
      </w:pPr>
    </w:p>
    <w:p w:rsidR="005031E4" w:rsidRDefault="005031E4" w:rsidP="00D85731">
      <w:pPr>
        <w:spacing w:after="0" w:line="240" w:lineRule="auto"/>
        <w:ind w:left="-90"/>
        <w:rPr>
          <w:rFonts w:ascii="Helvetica Neue" w:hAnsi="Helvetica Neue"/>
          <w:sz w:val="24"/>
        </w:rPr>
      </w:pPr>
    </w:p>
    <w:p w:rsidR="005031E4" w:rsidRDefault="005031E4" w:rsidP="00D85731">
      <w:pPr>
        <w:spacing w:after="0" w:line="240" w:lineRule="auto"/>
        <w:ind w:left="-90"/>
        <w:rPr>
          <w:rFonts w:ascii="Helvetica Neue" w:hAnsi="Helvetica Neue"/>
          <w:sz w:val="24"/>
        </w:rPr>
      </w:pPr>
    </w:p>
    <w:p w:rsidR="005031E4" w:rsidRDefault="005031E4" w:rsidP="00D85731">
      <w:pPr>
        <w:spacing w:after="0" w:line="240" w:lineRule="auto"/>
        <w:ind w:left="-90"/>
        <w:rPr>
          <w:rFonts w:ascii="Helvetica Neue" w:hAnsi="Helvetica Neue"/>
          <w:sz w:val="24"/>
        </w:rPr>
      </w:pPr>
    </w:p>
    <w:p w:rsidR="005031E4" w:rsidRDefault="005031E4" w:rsidP="00D85731">
      <w:pPr>
        <w:spacing w:after="0" w:line="240" w:lineRule="auto"/>
        <w:ind w:left="-90"/>
        <w:rPr>
          <w:rFonts w:ascii="Helvetica Neue" w:hAnsi="Helvetica Neue"/>
          <w:sz w:val="24"/>
        </w:rPr>
      </w:pPr>
    </w:p>
    <w:p w:rsidR="00740F89" w:rsidRDefault="00740F89" w:rsidP="00D85731">
      <w:pPr>
        <w:spacing w:after="0" w:line="240" w:lineRule="auto"/>
        <w:ind w:left="-90"/>
        <w:rPr>
          <w:rFonts w:ascii="Helvetica Neue" w:hAnsi="Helvetica Neue"/>
          <w:sz w:val="24"/>
        </w:rPr>
      </w:pPr>
    </w:p>
    <w:p w:rsidR="00740F89" w:rsidRDefault="00740F89" w:rsidP="00D85731">
      <w:pPr>
        <w:spacing w:after="0" w:line="240" w:lineRule="auto"/>
        <w:ind w:left="-90"/>
        <w:rPr>
          <w:rFonts w:ascii="Helvetica Neue" w:hAnsi="Helvetica Neue"/>
          <w:sz w:val="24"/>
        </w:rPr>
      </w:pPr>
    </w:p>
    <w:p w:rsidR="00740F89" w:rsidRDefault="00740F89" w:rsidP="00D85731">
      <w:pPr>
        <w:spacing w:after="0" w:line="240" w:lineRule="auto"/>
        <w:ind w:left="-90"/>
        <w:rPr>
          <w:rFonts w:ascii="Helvetica Neue" w:hAnsi="Helvetica Neue"/>
          <w:sz w:val="24"/>
        </w:rPr>
      </w:pPr>
    </w:p>
    <w:p w:rsidR="00740F89" w:rsidRDefault="00740F89" w:rsidP="00D85731">
      <w:pPr>
        <w:spacing w:after="0" w:line="240" w:lineRule="auto"/>
        <w:ind w:left="-90"/>
        <w:rPr>
          <w:rFonts w:ascii="Helvetica Neue" w:hAnsi="Helvetica Neue"/>
          <w:sz w:val="24"/>
        </w:rPr>
      </w:pPr>
    </w:p>
    <w:p w:rsidR="00740F89" w:rsidRDefault="00740F89" w:rsidP="00D85731">
      <w:pPr>
        <w:spacing w:after="0" w:line="240" w:lineRule="auto"/>
        <w:ind w:left="-90"/>
        <w:rPr>
          <w:rFonts w:ascii="Helvetica Neue" w:hAnsi="Helvetica Neue"/>
          <w:sz w:val="24"/>
        </w:rPr>
      </w:pPr>
    </w:p>
    <w:p w:rsidR="00740F89" w:rsidRDefault="00740F89" w:rsidP="00D85731">
      <w:pPr>
        <w:spacing w:after="0" w:line="240" w:lineRule="auto"/>
        <w:ind w:left="-90"/>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lastRenderedPageBreak/>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rsidR="00D85731" w:rsidRPr="00006387" w:rsidRDefault="005031E4" w:rsidP="00D85731">
            <w:pPr>
              <w:spacing w:after="0"/>
              <w:rPr>
                <w:rFonts w:ascii="Helvetica Neue" w:hAnsi="Helvetica Neue"/>
              </w:rPr>
            </w:pPr>
            <w:r>
              <w:rPr>
                <w:rFonts w:ascii="Arial" w:hAnsi="Arial" w:cs="Arial"/>
              </w:rPr>
              <w:t>01:12</w:t>
            </w: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5031E4" w:rsidP="00D85731">
            <w:pPr>
              <w:spacing w:after="0"/>
              <w:rPr>
                <w:rFonts w:ascii="Helvetica Neue" w:hAnsi="Helvetica Neue"/>
              </w:rPr>
            </w:pPr>
            <w:r>
              <w:rPr>
                <w:rFonts w:ascii="Arial" w:hAnsi="Arial" w:cs="Arial"/>
              </w:rPr>
              <w:t xml:space="preserve">In the line, ‟… modified RPMI 1640 Hepes medium …” </w:t>
            </w:r>
            <w:r w:rsidRPr="001A3CF8">
              <w:rPr>
                <w:rFonts w:ascii="Arial" w:hAnsi="Arial" w:cs="Arial"/>
                <w:u w:val="single"/>
              </w:rPr>
              <w:t>Hepes</w:t>
            </w:r>
            <w:r>
              <w:rPr>
                <w:rFonts w:ascii="Arial" w:hAnsi="Arial" w:cs="Arial"/>
              </w:rPr>
              <w:t xml:space="preserve"> should be pronounced, ‟He-Peas”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5031E4" w:rsidP="00D85731">
            <w:pPr>
              <w:spacing w:after="0"/>
              <w:rPr>
                <w:rFonts w:ascii="Helvetica Neue" w:hAnsi="Helvetica Neue"/>
              </w:rPr>
            </w:pPr>
            <w:r>
              <w:rPr>
                <w:rFonts w:ascii="Arial" w:hAnsi="Arial" w:cs="Arial"/>
              </w:rPr>
              <w:t>01:44</w:t>
            </w: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5031E4" w:rsidP="00D85731">
            <w:pPr>
              <w:spacing w:after="0"/>
              <w:rPr>
                <w:rFonts w:ascii="Helvetica Neue" w:hAnsi="Helvetica Neue"/>
              </w:rPr>
            </w:pPr>
            <w:r>
              <w:rPr>
                <w:rFonts w:ascii="Arial" w:hAnsi="Arial" w:cs="Arial"/>
              </w:rPr>
              <w:t xml:space="preserve">Same as above: </w:t>
            </w:r>
            <w:r w:rsidRPr="001A3CF8">
              <w:rPr>
                <w:rFonts w:ascii="Arial" w:hAnsi="Arial" w:cs="Arial"/>
                <w:u w:val="single"/>
              </w:rPr>
              <w:t>Hepes</w:t>
            </w:r>
            <w:r>
              <w:rPr>
                <w:rFonts w:ascii="Arial" w:hAnsi="Arial" w:cs="Arial"/>
              </w:rPr>
              <w:t xml:space="preserve"> should be pronounced, ‟He-Peas”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FC0E6D" w:rsidP="00D85731">
            <w:pPr>
              <w:spacing w:after="0"/>
              <w:rPr>
                <w:rFonts w:ascii="Helvetica Neue" w:hAnsi="Helvetica Neue"/>
              </w:rPr>
            </w:pPr>
            <w:r>
              <w:rPr>
                <w:rFonts w:ascii="Arial" w:hAnsi="Arial" w:cs="Arial"/>
              </w:rPr>
              <w:t>02:35</w:t>
            </w: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FC0E6D" w:rsidP="00D85731">
            <w:pPr>
              <w:spacing w:after="0"/>
              <w:rPr>
                <w:rFonts w:ascii="Helvetica Neue" w:hAnsi="Helvetica Neue"/>
              </w:rPr>
            </w:pPr>
            <w:r>
              <w:rPr>
                <w:rFonts w:ascii="Arial" w:hAnsi="Arial" w:cs="Arial"/>
              </w:rPr>
              <w:t xml:space="preserve">Should be, ‟… sacrificed 3-4 </w:t>
            </w:r>
            <w:r w:rsidRPr="0075239F">
              <w:rPr>
                <w:rFonts w:ascii="Arial" w:hAnsi="Arial" w:cs="Arial"/>
                <w:u w:val="single"/>
              </w:rPr>
              <w:t>month</w:t>
            </w:r>
            <w:r>
              <w:rPr>
                <w:rFonts w:ascii="Arial" w:hAnsi="Arial" w:cs="Arial"/>
              </w:rPr>
              <w:t xml:space="preserve"> old …”, NOT ‟</w:t>
            </w:r>
            <w:r>
              <w:rPr>
                <w:rFonts w:ascii="Arial" w:hAnsi="Arial" w:cs="Arial"/>
              </w:rPr>
              <w:t xml:space="preserve">3-4 </w:t>
            </w:r>
            <w:r w:rsidRPr="0075239F">
              <w:rPr>
                <w:rFonts w:ascii="Arial" w:hAnsi="Arial" w:cs="Arial"/>
                <w:u w:val="single"/>
              </w:rPr>
              <w:t>week</w:t>
            </w:r>
            <w:r>
              <w:rPr>
                <w:rFonts w:ascii="Arial" w:hAnsi="Arial" w:cs="Arial"/>
                <w:u w:val="single"/>
              </w:rPr>
              <w:t xml:space="preserve"> old </w:t>
            </w:r>
            <w:r>
              <w:rPr>
                <w:rFonts w:ascii="Arial" w:hAnsi="Arial" w:cs="Arial"/>
              </w:rPr>
              <w:t>…</w:t>
            </w:r>
            <w:r w:rsidR="00076D37">
              <w:rPr>
                <w:rFonts w:ascii="Arial" w:hAnsi="Arial" w:cs="Arial"/>
              </w:rPr>
              <w:t>”</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Default="00D85731" w:rsidP="00D85731">
      <w:pPr>
        <w:spacing w:after="0" w:line="240" w:lineRule="auto"/>
        <w:rPr>
          <w:rFonts w:ascii="Helvetica Neue" w:hAnsi="Helvetica Neue"/>
          <w:sz w:val="24"/>
        </w:rPr>
      </w:pPr>
    </w:p>
    <w:p w:rsidR="005031E4" w:rsidRPr="00006387" w:rsidRDefault="005031E4"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006387">
        <w:tc>
          <w:tcPr>
            <w:tcW w:w="423"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tc>
          <w:tcPr>
            <w:tcW w:w="423" w:type="dxa"/>
          </w:tcPr>
          <w:p w:rsidR="00D85731" w:rsidRPr="00006387" w:rsidRDefault="00D85731">
            <w:pPr>
              <w:rPr>
                <w:rFonts w:ascii="Helvetica Neue" w:hAnsi="Helvetica Neue"/>
                <w:i/>
              </w:rPr>
            </w:pPr>
            <w:r w:rsidRPr="00006387">
              <w:rPr>
                <w:rFonts w:ascii="Helvetica Neue" w:hAnsi="Helvetica Neue"/>
                <w:i/>
              </w:rPr>
              <w:t>Example</w:t>
            </w:r>
          </w:p>
        </w:tc>
        <w:tc>
          <w:tcPr>
            <w:tcW w:w="2057" w:type="dxa"/>
          </w:tcPr>
          <w:p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3.</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9"/>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0D5" w:rsidRDefault="009440D5" w:rsidP="00D85731">
      <w:pPr>
        <w:spacing w:after="0" w:line="240" w:lineRule="auto"/>
      </w:pPr>
      <w:r>
        <w:separator/>
      </w:r>
    </w:p>
  </w:endnote>
  <w:endnote w:type="continuationSeparator" w:id="0">
    <w:p w:rsidR="009440D5" w:rsidRDefault="009440D5"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0D5" w:rsidRDefault="009440D5" w:rsidP="00D85731">
      <w:pPr>
        <w:spacing w:after="0" w:line="240" w:lineRule="auto"/>
      </w:pPr>
      <w:r>
        <w:separator/>
      </w:r>
    </w:p>
  </w:footnote>
  <w:footnote w:type="continuationSeparator" w:id="0">
    <w:p w:rsidR="009440D5" w:rsidRDefault="009440D5" w:rsidP="00D8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731" w:rsidRDefault="005031E4" w:rsidP="00D85731">
    <w:pPr>
      <w:pStyle w:val="Kopfzeile"/>
    </w:pPr>
    <w:r>
      <w:rPr>
        <w:noProof/>
        <w:lang w:val="de-DE" w:eastAsia="de-DE"/>
      </w:rPr>
      <w:drawing>
        <wp:inline distT="0" distB="0" distL="0" distR="0">
          <wp:extent cx="6670040" cy="1083310"/>
          <wp:effectExtent l="0" t="0" r="0" b="2540"/>
          <wp:docPr id="2" name="Bild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0040" cy="10833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076D37"/>
    <w:rsid w:val="005031E4"/>
    <w:rsid w:val="005511D9"/>
    <w:rsid w:val="00740F89"/>
    <w:rsid w:val="009440D5"/>
    <w:rsid w:val="00956B2A"/>
    <w:rsid w:val="00D85731"/>
    <w:rsid w:val="00EB619D"/>
    <w:rsid w:val="00F27D1E"/>
    <w:rsid w:val="00F7593B"/>
    <w:rsid w:val="00F93470"/>
    <w:rsid w:val="00FC0E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EED09994-C4E0-4189-87A9-ECA8BBB3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75DFC"/>
    <w:pPr>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Absatz-Standardschriftart"/>
    <w:rsid w:val="00956B2A"/>
  </w:style>
  <w:style w:type="paragraph" w:styleId="Sprechblasentext">
    <w:name w:val="Balloon Text"/>
    <w:basedOn w:val="Standard"/>
    <w:link w:val="SprechblasentextZchn"/>
    <w:uiPriority w:val="99"/>
    <w:semiHidden/>
    <w:unhideWhenUsed/>
    <w:rsid w:val="00956B2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56B2A"/>
    <w:rPr>
      <w:rFonts w:ascii="Tahoma" w:hAnsi="Tahoma" w:cs="Tahoma"/>
      <w:sz w:val="16"/>
      <w:szCs w:val="16"/>
    </w:rPr>
  </w:style>
  <w:style w:type="paragraph" w:styleId="Kopfzeile">
    <w:name w:val="header"/>
    <w:basedOn w:val="Standard"/>
    <w:link w:val="KopfzeileZchn"/>
    <w:uiPriority w:val="99"/>
    <w:unhideWhenUsed/>
    <w:rsid w:val="00956B2A"/>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956B2A"/>
  </w:style>
  <w:style w:type="paragraph" w:styleId="Fuzeile">
    <w:name w:val="footer"/>
    <w:basedOn w:val="Standard"/>
    <w:link w:val="FuzeileZchn"/>
    <w:uiPriority w:val="99"/>
    <w:unhideWhenUsed/>
    <w:rsid w:val="00956B2A"/>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956B2A"/>
  </w:style>
  <w:style w:type="character" w:styleId="Fett">
    <w:name w:val="Strong"/>
    <w:uiPriority w:val="22"/>
    <w:qFormat/>
    <w:rsid w:val="008E7564"/>
    <w:rPr>
      <w:b/>
      <w:bCs/>
    </w:rPr>
  </w:style>
  <w:style w:type="character" w:styleId="Hervorhebung">
    <w:name w:val="Emphasis"/>
    <w:uiPriority w:val="20"/>
    <w:qFormat/>
    <w:rsid w:val="008E7564"/>
    <w:rPr>
      <w:i/>
      <w:iCs/>
    </w:rPr>
  </w:style>
  <w:style w:type="paragraph" w:styleId="StandardWeb">
    <w:name w:val="Normal (Web)"/>
    <w:basedOn w:val="Standard"/>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8C32303A.dotm</Template>
  <TotalTime>0</TotalTime>
  <Pages>5</Pages>
  <Words>598</Words>
  <Characters>3773</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Peter Hanley</cp:lastModifiedBy>
  <cp:revision>5</cp:revision>
  <cp:lastPrinted>2014-01-24T10:13:00Z</cp:lastPrinted>
  <dcterms:created xsi:type="dcterms:W3CDTF">2020-02-19T11:07:00Z</dcterms:created>
  <dcterms:modified xsi:type="dcterms:W3CDTF">2020-02-19T12:27:00Z</dcterms:modified>
</cp:coreProperties>
</file>