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E8ABA" w14:textId="77777777" w:rsidR="006305D7" w:rsidRPr="005B1E63" w:rsidRDefault="006305D7" w:rsidP="005B6075">
      <w:pPr>
        <w:pStyle w:val="NormalWeb"/>
        <w:spacing w:before="0" w:beforeAutospacing="0" w:after="0" w:afterAutospacing="0"/>
        <w:rPr>
          <w:rFonts w:asciiTheme="minorHAnsi" w:hAnsiTheme="minorHAnsi" w:cstheme="minorHAnsi"/>
          <w:b/>
          <w:bCs/>
        </w:rPr>
      </w:pPr>
      <w:bookmarkStart w:id="0" w:name="_Hlk21093249"/>
      <w:r w:rsidRPr="00632798">
        <w:rPr>
          <w:rFonts w:asciiTheme="minorHAnsi" w:hAnsiTheme="minorHAnsi" w:cstheme="minorHAnsi"/>
          <w:b/>
          <w:bCs/>
        </w:rPr>
        <w:t>TITLE:</w:t>
      </w:r>
    </w:p>
    <w:p w14:paraId="01BCFCAE" w14:textId="4A55DD0B" w:rsidR="00EB6201" w:rsidRPr="005B1E63" w:rsidRDefault="00F168E3" w:rsidP="005B6075">
      <w:pPr>
        <w:rPr>
          <w:rFonts w:asciiTheme="minorHAnsi" w:eastAsia="Calibri" w:hAnsiTheme="minorHAnsi" w:cstheme="minorHAnsi"/>
          <w:b/>
        </w:rPr>
      </w:pPr>
      <w:r w:rsidRPr="005B1E63">
        <w:rPr>
          <w:rFonts w:asciiTheme="minorHAnsi" w:eastAsia="Calibri" w:hAnsiTheme="minorHAnsi" w:cstheme="minorHAnsi"/>
          <w:b/>
        </w:rPr>
        <w:t>Creating Highly Specific Chemically Induced Protein Dimerization Systems by Stepwise Phage Selection of a Combinatorial Single-Domain Antibody Library</w:t>
      </w:r>
    </w:p>
    <w:p w14:paraId="4A366378" w14:textId="77777777" w:rsidR="00EB6201" w:rsidRPr="00333C07" w:rsidRDefault="00EB6201" w:rsidP="005B6075">
      <w:pPr>
        <w:rPr>
          <w:rFonts w:asciiTheme="minorHAnsi" w:hAnsiTheme="minorHAnsi" w:cstheme="minorHAnsi"/>
          <w:b/>
          <w:bCs/>
        </w:rPr>
      </w:pPr>
    </w:p>
    <w:p w14:paraId="2392DEA5" w14:textId="77777777" w:rsidR="007A4DD6" w:rsidRPr="00333C07" w:rsidRDefault="006305D7" w:rsidP="005B6075">
      <w:pPr>
        <w:rPr>
          <w:rFonts w:asciiTheme="minorHAnsi" w:hAnsiTheme="minorHAnsi" w:cstheme="minorHAnsi"/>
          <w:color w:val="808080" w:themeColor="background1" w:themeShade="80"/>
        </w:rPr>
      </w:pPr>
      <w:r w:rsidRPr="00333C07">
        <w:rPr>
          <w:rFonts w:asciiTheme="minorHAnsi" w:hAnsiTheme="minorHAnsi" w:cstheme="minorHAnsi"/>
          <w:b/>
          <w:bCs/>
        </w:rPr>
        <w:t>AUTHORS</w:t>
      </w:r>
      <w:r w:rsidR="000B662E" w:rsidRPr="00333C07">
        <w:rPr>
          <w:rFonts w:asciiTheme="minorHAnsi" w:hAnsiTheme="minorHAnsi" w:cstheme="minorHAnsi"/>
          <w:b/>
          <w:bCs/>
        </w:rPr>
        <w:t xml:space="preserve"> </w:t>
      </w:r>
      <w:r w:rsidR="00086FF5" w:rsidRPr="00333C07">
        <w:rPr>
          <w:rFonts w:asciiTheme="minorHAnsi" w:hAnsiTheme="minorHAnsi" w:cstheme="minorHAnsi"/>
          <w:b/>
          <w:bCs/>
        </w:rPr>
        <w:t xml:space="preserve">AND </w:t>
      </w:r>
      <w:r w:rsidR="000B662E" w:rsidRPr="00333C07">
        <w:rPr>
          <w:rFonts w:asciiTheme="minorHAnsi" w:hAnsiTheme="minorHAnsi" w:cstheme="minorHAnsi"/>
          <w:b/>
          <w:bCs/>
        </w:rPr>
        <w:t>AFFILIATIONS</w:t>
      </w:r>
      <w:r w:rsidRPr="00333C07">
        <w:rPr>
          <w:rFonts w:asciiTheme="minorHAnsi" w:hAnsiTheme="minorHAnsi" w:cstheme="minorHAnsi"/>
          <w:b/>
          <w:bCs/>
        </w:rPr>
        <w:t xml:space="preserve">: </w:t>
      </w:r>
    </w:p>
    <w:p w14:paraId="54742792" w14:textId="77777777"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 xml:space="preserve">Luis Gomez-Castillo*, Kurumi Watanabe*, </w:t>
      </w:r>
      <w:proofErr w:type="spellStart"/>
      <w:r w:rsidRPr="00333C07">
        <w:rPr>
          <w:rFonts w:asciiTheme="minorHAnsi" w:eastAsia="Calibri" w:hAnsiTheme="minorHAnsi" w:cstheme="minorHAnsi"/>
          <w:bCs/>
        </w:rPr>
        <w:t>Huayi</w:t>
      </w:r>
      <w:proofErr w:type="spellEnd"/>
      <w:r w:rsidRPr="00333C07">
        <w:rPr>
          <w:rFonts w:asciiTheme="minorHAnsi" w:eastAsia="Calibri" w:hAnsiTheme="minorHAnsi" w:cstheme="minorHAnsi"/>
          <w:bCs/>
        </w:rPr>
        <w:t xml:space="preserve"> Jiang*, </w:t>
      </w:r>
      <w:proofErr w:type="spellStart"/>
      <w:r w:rsidRPr="00333C07">
        <w:rPr>
          <w:rFonts w:asciiTheme="minorHAnsi" w:eastAsia="Calibri" w:hAnsiTheme="minorHAnsi" w:cstheme="minorHAnsi"/>
          <w:bCs/>
        </w:rPr>
        <w:t>Shoukai</w:t>
      </w:r>
      <w:proofErr w:type="spellEnd"/>
      <w:r w:rsidRPr="00333C07">
        <w:rPr>
          <w:rFonts w:asciiTheme="minorHAnsi" w:eastAsia="Calibri" w:hAnsiTheme="minorHAnsi" w:cstheme="minorHAnsi"/>
          <w:bCs/>
        </w:rPr>
        <w:t xml:space="preserve"> Kang, </w:t>
      </w:r>
      <w:proofErr w:type="spellStart"/>
      <w:r w:rsidRPr="00333C07">
        <w:rPr>
          <w:rFonts w:asciiTheme="minorHAnsi" w:eastAsia="Calibri" w:hAnsiTheme="minorHAnsi" w:cstheme="minorHAnsi"/>
          <w:bCs/>
        </w:rPr>
        <w:t>Liangcai</w:t>
      </w:r>
      <w:proofErr w:type="spellEnd"/>
      <w:r w:rsidRPr="00333C07">
        <w:rPr>
          <w:rFonts w:asciiTheme="minorHAnsi" w:eastAsia="Calibri" w:hAnsiTheme="minorHAnsi" w:cstheme="minorHAnsi"/>
          <w:bCs/>
        </w:rPr>
        <w:t xml:space="preserve"> Gu</w:t>
      </w:r>
    </w:p>
    <w:p w14:paraId="071EFEC2" w14:textId="77777777" w:rsidR="00F168E3" w:rsidRPr="00333C07" w:rsidRDefault="00F168E3" w:rsidP="005B6075">
      <w:pPr>
        <w:rPr>
          <w:rFonts w:asciiTheme="minorHAnsi" w:eastAsia="Calibri" w:hAnsiTheme="minorHAnsi" w:cstheme="minorHAnsi"/>
          <w:bCs/>
        </w:rPr>
      </w:pPr>
    </w:p>
    <w:p w14:paraId="4B200F79" w14:textId="5B0DC490"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Department of Biochemistry and Institute for Protein Design, University of Washington, Seattle, WA, United States</w:t>
      </w:r>
    </w:p>
    <w:p w14:paraId="27FE7B3C" w14:textId="77777777" w:rsidR="00F168E3" w:rsidRPr="00333C07" w:rsidRDefault="00F168E3" w:rsidP="005B6075">
      <w:pPr>
        <w:rPr>
          <w:rFonts w:asciiTheme="minorHAnsi" w:eastAsia="Calibri" w:hAnsiTheme="minorHAnsi" w:cstheme="minorHAnsi"/>
          <w:b/>
        </w:rPr>
      </w:pPr>
    </w:p>
    <w:p w14:paraId="68CA8450" w14:textId="77777777"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*These authors contributed equally to this work.</w:t>
      </w:r>
    </w:p>
    <w:p w14:paraId="1812F714" w14:textId="77777777" w:rsidR="00314F9E" w:rsidRDefault="00314F9E" w:rsidP="00314F9E">
      <w:pPr>
        <w:rPr>
          <w:rFonts w:asciiTheme="minorHAnsi" w:eastAsia="Calibri" w:hAnsiTheme="minorHAnsi" w:cstheme="minorHAnsi"/>
          <w:b/>
        </w:rPr>
      </w:pPr>
    </w:p>
    <w:p w14:paraId="5B60657E" w14:textId="1E536B74" w:rsidR="00314F9E" w:rsidRPr="00333C07" w:rsidRDefault="00314F9E" w:rsidP="00314F9E">
      <w:pPr>
        <w:rPr>
          <w:rFonts w:asciiTheme="minorHAnsi" w:eastAsia="Calibri" w:hAnsiTheme="minorHAnsi" w:cstheme="minorHAnsi"/>
          <w:b/>
        </w:rPr>
      </w:pPr>
      <w:r w:rsidRPr="00333C07">
        <w:rPr>
          <w:rFonts w:asciiTheme="minorHAnsi" w:eastAsia="Calibri" w:hAnsiTheme="minorHAnsi" w:cstheme="minorHAnsi"/>
          <w:b/>
        </w:rPr>
        <w:t>Corresponding Author:</w:t>
      </w:r>
      <w:r>
        <w:rPr>
          <w:rFonts w:asciiTheme="minorHAnsi" w:eastAsia="Calibri" w:hAnsiTheme="minorHAnsi" w:cstheme="minorHAnsi"/>
          <w:bCs/>
        </w:rPr>
        <w:t xml:space="preserve"> </w:t>
      </w:r>
    </w:p>
    <w:p w14:paraId="313C0CF7" w14:textId="23CF7FFA" w:rsidR="00314F9E" w:rsidRPr="00333C07" w:rsidRDefault="00314F9E" w:rsidP="00314F9E">
      <w:pPr>
        <w:rPr>
          <w:rFonts w:asciiTheme="minorHAnsi" w:eastAsia="Calibri" w:hAnsiTheme="minorHAnsi" w:cstheme="minorHAnsi"/>
          <w:bCs/>
        </w:rPr>
      </w:pPr>
      <w:proofErr w:type="spellStart"/>
      <w:r w:rsidRPr="00333C07">
        <w:rPr>
          <w:rFonts w:asciiTheme="minorHAnsi" w:eastAsia="Calibri" w:hAnsiTheme="minorHAnsi" w:cstheme="minorHAnsi"/>
          <w:bCs/>
        </w:rPr>
        <w:t>Liangcai</w:t>
      </w:r>
      <w:proofErr w:type="spellEnd"/>
      <w:r w:rsidRPr="00333C07">
        <w:rPr>
          <w:rFonts w:asciiTheme="minorHAnsi" w:eastAsia="Calibri" w:hAnsiTheme="minorHAnsi" w:cstheme="minorHAnsi"/>
          <w:bCs/>
        </w:rPr>
        <w:t xml:space="preserve"> Gu</w:t>
      </w:r>
      <w:r w:rsidRPr="00333C07">
        <w:rPr>
          <w:rFonts w:asciiTheme="minorHAnsi" w:eastAsia="Calibri" w:hAnsiTheme="minorHAnsi" w:cstheme="minorHAnsi"/>
          <w:bCs/>
        </w:rPr>
        <w:tab/>
      </w:r>
      <w:r w:rsidRPr="00333C07">
        <w:rPr>
          <w:rFonts w:asciiTheme="minorHAnsi" w:eastAsia="Calibri" w:hAnsiTheme="minorHAnsi" w:cstheme="minorHAnsi"/>
          <w:bCs/>
        </w:rPr>
        <w:tab/>
      </w:r>
      <w:r>
        <w:rPr>
          <w:rFonts w:asciiTheme="minorHAnsi" w:eastAsia="Calibri" w:hAnsiTheme="minorHAnsi" w:cstheme="minorHAnsi"/>
          <w:bCs/>
        </w:rPr>
        <w:t>(</w:t>
      </w:r>
      <w:r w:rsidRPr="00333C07">
        <w:rPr>
          <w:rFonts w:asciiTheme="minorHAnsi" w:eastAsia="Calibri" w:hAnsiTheme="minorHAnsi" w:cstheme="minorHAnsi"/>
          <w:bCs/>
        </w:rPr>
        <w:t>gulc@uw.edu</w:t>
      </w:r>
      <w:r>
        <w:rPr>
          <w:rFonts w:asciiTheme="minorHAnsi" w:eastAsia="Calibri" w:hAnsiTheme="minorHAnsi" w:cstheme="minorHAnsi"/>
          <w:bCs/>
        </w:rPr>
        <w:t>)</w:t>
      </w:r>
    </w:p>
    <w:p w14:paraId="3C42D0E5" w14:textId="77777777" w:rsidR="00F168E3" w:rsidRPr="00333C07" w:rsidRDefault="00F168E3" w:rsidP="005B6075">
      <w:pPr>
        <w:rPr>
          <w:rFonts w:asciiTheme="minorHAnsi" w:eastAsia="Calibri" w:hAnsiTheme="minorHAnsi" w:cstheme="minorHAnsi"/>
          <w:b/>
        </w:rPr>
      </w:pPr>
    </w:p>
    <w:p w14:paraId="6A54C73E" w14:textId="77777777" w:rsidR="00F168E3" w:rsidRPr="00333C07" w:rsidRDefault="00F168E3" w:rsidP="005B6075">
      <w:pPr>
        <w:rPr>
          <w:rFonts w:asciiTheme="minorHAnsi" w:eastAsia="Calibri" w:hAnsiTheme="minorHAnsi" w:cstheme="minorHAnsi"/>
          <w:b/>
        </w:rPr>
      </w:pPr>
      <w:r w:rsidRPr="00333C07">
        <w:rPr>
          <w:rFonts w:asciiTheme="minorHAnsi" w:eastAsia="Calibri" w:hAnsiTheme="minorHAnsi" w:cstheme="minorHAnsi"/>
          <w:b/>
        </w:rPr>
        <w:t>Email Addresses of Co-authors:</w:t>
      </w:r>
    </w:p>
    <w:p w14:paraId="516C7E7F" w14:textId="1995F2A1"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Luis Gomez-Castillo</w:t>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lagc@uw.edu</w:t>
      </w:r>
      <w:r w:rsidR="00314F9E">
        <w:rPr>
          <w:rFonts w:asciiTheme="minorHAnsi" w:eastAsia="Calibri" w:hAnsiTheme="minorHAnsi" w:cstheme="minorHAnsi"/>
          <w:bCs/>
        </w:rPr>
        <w:t>)</w:t>
      </w:r>
    </w:p>
    <w:p w14:paraId="4A3DBA55" w14:textId="3A040EAE"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Kurumi Watanabe</w:t>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kurumiw@uw.edu</w:t>
      </w:r>
      <w:r w:rsidR="00314F9E">
        <w:rPr>
          <w:rFonts w:asciiTheme="minorHAnsi" w:eastAsia="Calibri" w:hAnsiTheme="minorHAnsi" w:cstheme="minorHAnsi"/>
          <w:bCs/>
        </w:rPr>
        <w:t>)</w:t>
      </w:r>
    </w:p>
    <w:p w14:paraId="3D2233CF" w14:textId="171F6ED9" w:rsidR="00F168E3" w:rsidRPr="00333C07" w:rsidRDefault="00F168E3" w:rsidP="005B6075">
      <w:pPr>
        <w:rPr>
          <w:rFonts w:asciiTheme="minorHAnsi" w:eastAsia="Calibri" w:hAnsiTheme="minorHAnsi" w:cstheme="minorHAnsi"/>
          <w:bCs/>
        </w:rPr>
      </w:pPr>
      <w:proofErr w:type="spellStart"/>
      <w:r w:rsidRPr="00333C07">
        <w:rPr>
          <w:rFonts w:asciiTheme="minorHAnsi" w:eastAsia="Calibri" w:hAnsiTheme="minorHAnsi" w:cstheme="minorHAnsi"/>
          <w:bCs/>
        </w:rPr>
        <w:t>Huayi</w:t>
      </w:r>
      <w:proofErr w:type="spellEnd"/>
      <w:r w:rsidRPr="00333C07">
        <w:rPr>
          <w:rFonts w:asciiTheme="minorHAnsi" w:eastAsia="Calibri" w:hAnsiTheme="minorHAnsi" w:cstheme="minorHAnsi"/>
          <w:bCs/>
        </w:rPr>
        <w:t xml:space="preserve"> Jiang</w:t>
      </w:r>
      <w:r w:rsidRPr="00333C07">
        <w:rPr>
          <w:rFonts w:asciiTheme="minorHAnsi" w:eastAsia="Calibri" w:hAnsiTheme="minorHAnsi" w:cstheme="minorHAnsi"/>
          <w:bCs/>
        </w:rPr>
        <w:tab/>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huayij2@uw.edu</w:t>
      </w:r>
      <w:r w:rsidR="00314F9E">
        <w:rPr>
          <w:rFonts w:asciiTheme="minorHAnsi" w:eastAsia="Calibri" w:hAnsiTheme="minorHAnsi" w:cstheme="minorHAnsi"/>
          <w:bCs/>
        </w:rPr>
        <w:t>)</w:t>
      </w:r>
    </w:p>
    <w:p w14:paraId="642A5960" w14:textId="09ABB113" w:rsidR="00F168E3" w:rsidRPr="00333C07" w:rsidRDefault="00F168E3" w:rsidP="005B6075">
      <w:pPr>
        <w:rPr>
          <w:rFonts w:asciiTheme="minorHAnsi" w:eastAsia="Calibri" w:hAnsiTheme="minorHAnsi" w:cstheme="minorHAnsi"/>
          <w:bCs/>
        </w:rPr>
      </w:pPr>
      <w:proofErr w:type="spellStart"/>
      <w:r w:rsidRPr="00333C07">
        <w:rPr>
          <w:rFonts w:asciiTheme="minorHAnsi" w:eastAsia="Calibri" w:hAnsiTheme="minorHAnsi" w:cstheme="minorHAnsi"/>
          <w:bCs/>
        </w:rPr>
        <w:t>Shoukai</w:t>
      </w:r>
      <w:proofErr w:type="spellEnd"/>
      <w:r w:rsidRPr="00333C07">
        <w:rPr>
          <w:rFonts w:asciiTheme="minorHAnsi" w:eastAsia="Calibri" w:hAnsiTheme="minorHAnsi" w:cstheme="minorHAnsi"/>
          <w:bCs/>
        </w:rPr>
        <w:t xml:space="preserve"> Kang</w:t>
      </w:r>
      <w:r w:rsidRPr="00333C07">
        <w:rPr>
          <w:rFonts w:asciiTheme="minorHAnsi" w:eastAsia="Calibri" w:hAnsiTheme="minorHAnsi" w:cstheme="minorHAnsi"/>
          <w:bCs/>
        </w:rPr>
        <w:tab/>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kangsk@uw.edu</w:t>
      </w:r>
      <w:r w:rsidR="00314F9E">
        <w:rPr>
          <w:rFonts w:asciiTheme="minorHAnsi" w:eastAsia="Calibri" w:hAnsiTheme="minorHAnsi" w:cstheme="minorHAnsi"/>
          <w:bCs/>
        </w:rPr>
        <w:t>)</w:t>
      </w:r>
    </w:p>
    <w:p w14:paraId="47B39529" w14:textId="77777777" w:rsidR="00F168E3" w:rsidRPr="00333C07" w:rsidRDefault="00F168E3" w:rsidP="005B6075">
      <w:pPr>
        <w:rPr>
          <w:rFonts w:asciiTheme="minorHAnsi" w:eastAsia="Calibri" w:hAnsiTheme="minorHAnsi" w:cstheme="minorHAnsi"/>
          <w:b/>
        </w:rPr>
      </w:pPr>
    </w:p>
    <w:p w14:paraId="4C117580" w14:textId="77777777" w:rsidR="00D04A95" w:rsidRPr="00333C07" w:rsidRDefault="00D04A95" w:rsidP="005B6075">
      <w:pPr>
        <w:rPr>
          <w:rFonts w:asciiTheme="minorHAnsi" w:hAnsiTheme="minorHAnsi" w:cstheme="minorHAnsi"/>
          <w:bCs/>
          <w:color w:val="808080" w:themeColor="background1" w:themeShade="80"/>
        </w:rPr>
      </w:pPr>
    </w:p>
    <w:p w14:paraId="54D59913" w14:textId="77777777" w:rsidR="006305D7" w:rsidRPr="00333C07" w:rsidRDefault="006305D7" w:rsidP="005B6075">
      <w:pPr>
        <w:pStyle w:val="NormalWeb"/>
        <w:spacing w:before="0" w:beforeAutospacing="0" w:after="0" w:afterAutospacing="0"/>
        <w:rPr>
          <w:rFonts w:asciiTheme="minorHAnsi" w:hAnsiTheme="minorHAnsi" w:cstheme="minorHAnsi"/>
        </w:rPr>
      </w:pPr>
      <w:r w:rsidRPr="00333C07">
        <w:rPr>
          <w:rFonts w:asciiTheme="minorHAnsi" w:hAnsiTheme="minorHAnsi" w:cstheme="minorHAnsi"/>
          <w:b/>
          <w:bCs/>
        </w:rPr>
        <w:t>KEYWORDS:</w:t>
      </w:r>
      <w:r w:rsidRPr="00333C07">
        <w:rPr>
          <w:rFonts w:asciiTheme="minorHAnsi" w:hAnsiTheme="minorHAnsi" w:cstheme="minorHAnsi"/>
        </w:rPr>
        <w:t xml:space="preserve"> </w:t>
      </w:r>
    </w:p>
    <w:p w14:paraId="215E451F" w14:textId="63DC39A1" w:rsidR="00F168E3" w:rsidRPr="00333C07" w:rsidRDefault="00773131" w:rsidP="005B6075">
      <w:pPr>
        <w:rPr>
          <w:rFonts w:asciiTheme="minorHAnsi" w:eastAsia="Calibri" w:hAnsiTheme="minorHAnsi" w:cstheme="minorHAnsi"/>
          <w:bCs/>
        </w:rPr>
      </w:pPr>
      <w:r w:rsidRPr="002804C7">
        <w:rPr>
          <w:rFonts w:asciiTheme="minorHAnsi" w:eastAsia="Calibri" w:hAnsiTheme="minorHAnsi" w:cstheme="minorHAnsi"/>
          <w:bCs/>
        </w:rPr>
        <w:t>chemically</w:t>
      </w:r>
      <w:r w:rsidR="002804C7">
        <w:rPr>
          <w:rFonts w:asciiTheme="minorHAnsi" w:eastAsia="Calibri" w:hAnsiTheme="minorHAnsi" w:cstheme="minorHAnsi"/>
          <w:bCs/>
        </w:rPr>
        <w:t xml:space="preserve"> </w:t>
      </w:r>
      <w:r w:rsidR="00F168E3" w:rsidRPr="00333C07">
        <w:rPr>
          <w:rFonts w:asciiTheme="minorHAnsi" w:eastAsia="Calibri" w:hAnsiTheme="minorHAnsi" w:cstheme="minorHAnsi"/>
          <w:bCs/>
        </w:rPr>
        <w:t>induced dimerization, combinatorial antibody library, nanobody, cannabidiol, phage display, enzyme-linked immunosorbent assay</w:t>
      </w:r>
    </w:p>
    <w:p w14:paraId="388E7A39" w14:textId="77777777" w:rsidR="006305D7" w:rsidRPr="00333C07" w:rsidRDefault="006305D7" w:rsidP="005B6075">
      <w:pPr>
        <w:pStyle w:val="NormalWeb"/>
        <w:spacing w:before="0" w:beforeAutospacing="0" w:after="0" w:afterAutospacing="0"/>
        <w:rPr>
          <w:rFonts w:asciiTheme="minorHAnsi" w:hAnsiTheme="minorHAnsi" w:cstheme="minorHAnsi"/>
        </w:rPr>
      </w:pPr>
    </w:p>
    <w:p w14:paraId="4CF3ACE1" w14:textId="77777777" w:rsidR="006305D7" w:rsidRPr="00333C07" w:rsidRDefault="00086FF5" w:rsidP="005B6075">
      <w:pPr>
        <w:rPr>
          <w:rFonts w:asciiTheme="minorHAnsi" w:hAnsiTheme="minorHAnsi" w:cstheme="minorHAnsi"/>
        </w:rPr>
      </w:pPr>
      <w:r w:rsidRPr="00333C07">
        <w:rPr>
          <w:rFonts w:asciiTheme="minorHAnsi" w:hAnsiTheme="minorHAnsi" w:cstheme="minorHAnsi"/>
          <w:b/>
          <w:bCs/>
        </w:rPr>
        <w:t>SUMMARY</w:t>
      </w:r>
      <w:r w:rsidR="006305D7" w:rsidRPr="00333C07">
        <w:rPr>
          <w:rFonts w:asciiTheme="minorHAnsi" w:hAnsiTheme="minorHAnsi" w:cstheme="minorHAnsi"/>
          <w:b/>
          <w:bCs/>
        </w:rPr>
        <w:t>:</w:t>
      </w:r>
      <w:r w:rsidR="006305D7" w:rsidRPr="00333C07">
        <w:rPr>
          <w:rFonts w:asciiTheme="minorHAnsi" w:hAnsiTheme="minorHAnsi" w:cstheme="minorHAnsi"/>
        </w:rPr>
        <w:t xml:space="preserve"> </w:t>
      </w:r>
    </w:p>
    <w:p w14:paraId="3B3C1B37" w14:textId="13FBB6AF" w:rsidR="004176D4" w:rsidRPr="005B6075" w:rsidRDefault="004176D4" w:rsidP="005B6075">
      <w:pPr>
        <w:rPr>
          <w:rFonts w:asciiTheme="minorHAnsi" w:eastAsia="Calibri" w:hAnsiTheme="minorHAnsi" w:cstheme="minorHAnsi"/>
        </w:rPr>
      </w:pPr>
      <w:r w:rsidRPr="005B6075">
        <w:rPr>
          <w:rFonts w:asciiTheme="minorHAnsi" w:hAnsiTheme="minorHAnsi" w:cstheme="minorHAnsi"/>
        </w:rPr>
        <w:t>Creating chemically</w:t>
      </w:r>
      <w:r w:rsidR="00632798">
        <w:rPr>
          <w:rFonts w:asciiTheme="minorHAnsi" w:hAnsiTheme="minorHAnsi" w:cstheme="minorHAnsi"/>
        </w:rPr>
        <w:t xml:space="preserve"> </w:t>
      </w:r>
      <w:r w:rsidRPr="005B6075">
        <w:rPr>
          <w:rFonts w:asciiTheme="minorHAnsi" w:hAnsiTheme="minorHAnsi" w:cstheme="minorHAnsi"/>
        </w:rPr>
        <w:t>induced protein</w:t>
      </w:r>
      <w:r w:rsidR="00773131">
        <w:rPr>
          <w:rFonts w:asciiTheme="minorHAnsi" w:hAnsiTheme="minorHAnsi" w:cstheme="minorHAnsi"/>
        </w:rPr>
        <w:t xml:space="preserve"> </w:t>
      </w:r>
      <w:r w:rsidRPr="005B6075">
        <w:rPr>
          <w:rFonts w:asciiTheme="minorHAnsi" w:hAnsiTheme="minorHAnsi" w:cstheme="minorHAnsi"/>
        </w:rPr>
        <w:t>dimerization systems with desired affinity and specificity for any given small</w:t>
      </w:r>
      <w:r w:rsidR="00773131">
        <w:rPr>
          <w:rFonts w:asciiTheme="minorHAnsi" w:hAnsiTheme="minorHAnsi" w:cstheme="minorHAnsi"/>
        </w:rPr>
        <w:t xml:space="preserve"> </w:t>
      </w:r>
      <w:r w:rsidRPr="005B6075">
        <w:rPr>
          <w:rFonts w:asciiTheme="minorHAnsi" w:hAnsiTheme="minorHAnsi" w:cstheme="minorHAnsi"/>
        </w:rPr>
        <w:t>molecule ligand would have many biological sensing and actuation applications. Here, we describe a</w:t>
      </w:r>
      <w:r w:rsidR="00EF69A6" w:rsidRPr="005B6075">
        <w:rPr>
          <w:rFonts w:asciiTheme="minorHAnsi" w:hAnsiTheme="minorHAnsi" w:cstheme="minorHAnsi"/>
        </w:rPr>
        <w:t>n</w:t>
      </w:r>
      <w:r w:rsidRPr="005B6075">
        <w:rPr>
          <w:rFonts w:asciiTheme="minorHAnsi" w:eastAsia="Calibri" w:hAnsiTheme="minorHAnsi" w:cstheme="minorHAnsi"/>
        </w:rPr>
        <w:t xml:space="preserve"> efficient, generalizable method for de novo engineering of chemically induced dimerization systems via the stepwise selection of a phage-displayed combinatorial single-domain antibody library.</w:t>
      </w:r>
    </w:p>
    <w:p w14:paraId="0BECE0E7" w14:textId="77777777" w:rsidR="006305D7" w:rsidRPr="005B6075" w:rsidRDefault="006305D7" w:rsidP="005B6075">
      <w:pPr>
        <w:rPr>
          <w:rFonts w:asciiTheme="minorHAnsi" w:hAnsiTheme="minorHAnsi" w:cstheme="minorHAnsi"/>
        </w:rPr>
      </w:pPr>
    </w:p>
    <w:p w14:paraId="197CC22E" w14:textId="77777777" w:rsidR="006305D7" w:rsidRPr="005B6075" w:rsidRDefault="006305D7" w:rsidP="005B6075">
      <w:pPr>
        <w:rPr>
          <w:rFonts w:asciiTheme="minorHAnsi" w:hAnsiTheme="minorHAnsi" w:cstheme="minorHAnsi"/>
        </w:rPr>
      </w:pPr>
      <w:r w:rsidRPr="005B6075">
        <w:rPr>
          <w:rFonts w:asciiTheme="minorHAnsi" w:hAnsiTheme="minorHAnsi" w:cstheme="minorHAnsi"/>
          <w:b/>
          <w:bCs/>
        </w:rPr>
        <w:t>ABSTRACT:</w:t>
      </w:r>
      <w:r w:rsidRPr="005B6075">
        <w:rPr>
          <w:rFonts w:asciiTheme="minorHAnsi" w:hAnsiTheme="minorHAnsi" w:cstheme="minorHAnsi"/>
        </w:rPr>
        <w:t xml:space="preserve"> </w:t>
      </w:r>
    </w:p>
    <w:p w14:paraId="38AB0DAF" w14:textId="328A6192" w:rsidR="00F168E3" w:rsidRPr="00333C07" w:rsidRDefault="00912E99" w:rsidP="005B6075">
      <w:pPr>
        <w:rPr>
          <w:rFonts w:asciiTheme="minorHAnsi" w:eastAsia="Calibri" w:hAnsiTheme="minorHAnsi" w:cstheme="minorHAnsi"/>
        </w:rPr>
      </w:pPr>
      <w:r w:rsidRPr="005B6075">
        <w:rPr>
          <w:rFonts w:asciiTheme="minorHAnsi" w:eastAsia="Calibri" w:hAnsiTheme="minorHAnsi" w:cstheme="minorHAnsi"/>
        </w:rPr>
        <w:t>Protein dimerization events that occur only in the presence of a small</w:t>
      </w:r>
      <w:r w:rsidR="00632798">
        <w:rPr>
          <w:rFonts w:asciiTheme="minorHAnsi" w:eastAsia="Calibri" w:hAnsiTheme="minorHAnsi" w:cstheme="minorHAnsi"/>
        </w:rPr>
        <w:t>-</w:t>
      </w:r>
      <w:r w:rsidRPr="005B6075">
        <w:rPr>
          <w:rFonts w:asciiTheme="minorHAnsi" w:eastAsia="Calibri" w:hAnsiTheme="minorHAnsi" w:cstheme="minorHAnsi"/>
        </w:rPr>
        <w:t xml:space="preserve">molecule ligand enable the development of small-molecule biosensors </w:t>
      </w:r>
      <w:r w:rsidR="00957666" w:rsidRPr="005B6075">
        <w:rPr>
          <w:rFonts w:asciiTheme="minorHAnsi" w:eastAsia="Calibri" w:hAnsiTheme="minorHAnsi" w:cstheme="minorHAnsi"/>
        </w:rPr>
        <w:t>for</w:t>
      </w:r>
      <w:r w:rsidRPr="005B6075">
        <w:rPr>
          <w:rFonts w:asciiTheme="minorHAnsi" w:eastAsia="Calibri" w:hAnsiTheme="minorHAnsi" w:cstheme="minorHAnsi"/>
        </w:rPr>
        <w:t xml:space="preserve"> </w:t>
      </w:r>
      <w:r w:rsidR="00957666" w:rsidRPr="005B6075">
        <w:rPr>
          <w:rFonts w:asciiTheme="minorHAnsi" w:eastAsia="Calibri" w:hAnsiTheme="minorHAnsi" w:cstheme="minorHAnsi"/>
        </w:rPr>
        <w:t>the dissection and manipulation</w:t>
      </w:r>
      <w:r w:rsidRPr="005B6075">
        <w:rPr>
          <w:rFonts w:asciiTheme="minorHAnsi" w:eastAsia="Calibri" w:hAnsiTheme="minorHAnsi" w:cstheme="minorHAnsi"/>
        </w:rPr>
        <w:t xml:space="preserve"> of biological pathways. Currently, only a limited number of </w:t>
      </w:r>
      <w:r w:rsidR="006778EE" w:rsidRPr="005B6075">
        <w:rPr>
          <w:rFonts w:asciiTheme="minorHAnsi" w:eastAsia="Calibri" w:hAnsiTheme="minorHAnsi" w:cstheme="minorHAnsi"/>
        </w:rPr>
        <w:t>chemically induced dimerization (</w:t>
      </w:r>
      <w:r w:rsidRPr="005B6075">
        <w:rPr>
          <w:rFonts w:asciiTheme="minorHAnsi" w:eastAsia="Calibri" w:hAnsiTheme="minorHAnsi" w:cstheme="minorHAnsi"/>
        </w:rPr>
        <w:t>CID</w:t>
      </w:r>
      <w:r w:rsidR="006778EE" w:rsidRPr="005B6075">
        <w:rPr>
          <w:rFonts w:asciiTheme="minorHAnsi" w:eastAsia="Calibri" w:hAnsiTheme="minorHAnsi" w:cstheme="minorHAnsi"/>
        </w:rPr>
        <w:t>)</w:t>
      </w:r>
      <w:r w:rsidRPr="005B6075">
        <w:rPr>
          <w:rFonts w:asciiTheme="minorHAnsi" w:eastAsia="Calibri" w:hAnsiTheme="minorHAnsi" w:cstheme="minorHAnsi"/>
        </w:rPr>
        <w:t xml:space="preserve"> systems exist and engineering new ones with desired sensitivity </w:t>
      </w:r>
      <w:r w:rsidR="00957666" w:rsidRPr="005B6075">
        <w:rPr>
          <w:rFonts w:asciiTheme="minorHAnsi" w:eastAsia="Calibri" w:hAnsiTheme="minorHAnsi" w:cstheme="minorHAnsi"/>
        </w:rPr>
        <w:t xml:space="preserve">and selectivity </w:t>
      </w:r>
      <w:r w:rsidRPr="005B6075">
        <w:rPr>
          <w:rFonts w:asciiTheme="minorHAnsi" w:eastAsia="Calibri" w:hAnsiTheme="minorHAnsi" w:cstheme="minorHAnsi"/>
        </w:rPr>
        <w:t>for specific small</w:t>
      </w:r>
      <w:r w:rsidR="00957666" w:rsidRPr="005B6075">
        <w:rPr>
          <w:rFonts w:asciiTheme="minorHAnsi" w:eastAsia="Calibri" w:hAnsiTheme="minorHAnsi" w:cstheme="minorHAnsi"/>
        </w:rPr>
        <w:t>-</w:t>
      </w:r>
      <w:r w:rsidRPr="005B6075">
        <w:rPr>
          <w:rFonts w:asciiTheme="minorHAnsi" w:eastAsia="Calibri" w:hAnsiTheme="minorHAnsi" w:cstheme="minorHAnsi"/>
        </w:rPr>
        <w:t xml:space="preserve">molecule ligands remains a challenge in the field of protein engineering. </w:t>
      </w:r>
      <w:r w:rsidR="00EE60F2" w:rsidRPr="005B6075">
        <w:rPr>
          <w:rFonts w:asciiTheme="minorHAnsi" w:eastAsia="Calibri" w:hAnsiTheme="minorHAnsi" w:cstheme="minorHAnsi"/>
        </w:rPr>
        <w:t xml:space="preserve">We </w:t>
      </w:r>
      <w:r w:rsidR="00957666" w:rsidRPr="005B6075">
        <w:rPr>
          <w:rFonts w:asciiTheme="minorHAnsi" w:eastAsia="Calibri" w:hAnsiTheme="minorHAnsi" w:cstheme="minorHAnsi"/>
        </w:rPr>
        <w:t xml:space="preserve">here </w:t>
      </w:r>
      <w:r w:rsidR="00EE60F2" w:rsidRPr="005B6075">
        <w:rPr>
          <w:rFonts w:asciiTheme="minorHAnsi" w:eastAsia="Calibri" w:hAnsiTheme="minorHAnsi" w:cstheme="minorHAnsi"/>
        </w:rPr>
        <w:t xml:space="preserve">describe a high throughput screening method, </w:t>
      </w:r>
      <w:r w:rsidR="00EE60F2" w:rsidRPr="005B6075">
        <w:rPr>
          <w:rFonts w:asciiTheme="minorHAnsi" w:eastAsia="Calibri" w:hAnsiTheme="minorHAnsi" w:cstheme="minorHAnsi"/>
          <w:u w:val="single"/>
        </w:rPr>
        <w:t>com</w:t>
      </w:r>
      <w:r w:rsidR="00EE60F2" w:rsidRPr="005B6075">
        <w:rPr>
          <w:rFonts w:asciiTheme="minorHAnsi" w:eastAsia="Calibri" w:hAnsiTheme="minorHAnsi" w:cstheme="minorHAnsi"/>
        </w:rPr>
        <w:t xml:space="preserve">binatorial </w:t>
      </w:r>
      <w:r w:rsidR="00EE60F2" w:rsidRPr="005B6075">
        <w:rPr>
          <w:rFonts w:asciiTheme="minorHAnsi" w:eastAsia="Calibri" w:hAnsiTheme="minorHAnsi" w:cstheme="minorHAnsi"/>
          <w:u w:val="single"/>
        </w:rPr>
        <w:t>bin</w:t>
      </w:r>
      <w:r w:rsidR="00EE60F2" w:rsidRPr="005B6075">
        <w:rPr>
          <w:rFonts w:asciiTheme="minorHAnsi" w:eastAsia="Calibri" w:hAnsiTheme="minorHAnsi" w:cstheme="minorHAnsi"/>
        </w:rPr>
        <w:t>ders-</w:t>
      </w:r>
      <w:r w:rsidR="00EE60F2" w:rsidRPr="005B6075">
        <w:rPr>
          <w:rFonts w:asciiTheme="minorHAnsi" w:eastAsia="Calibri" w:hAnsiTheme="minorHAnsi" w:cstheme="minorHAnsi"/>
          <w:u w:val="single"/>
        </w:rPr>
        <w:t>e</w:t>
      </w:r>
      <w:r w:rsidR="00EE60F2" w:rsidRPr="005B6075">
        <w:rPr>
          <w:rFonts w:asciiTheme="minorHAnsi" w:eastAsia="Calibri" w:hAnsiTheme="minorHAnsi" w:cstheme="minorHAnsi"/>
        </w:rPr>
        <w:t xml:space="preserve">nabled </w:t>
      </w:r>
      <w:r w:rsidR="00EE60F2" w:rsidRPr="005B6075">
        <w:rPr>
          <w:rFonts w:asciiTheme="minorHAnsi" w:eastAsia="Calibri" w:hAnsiTheme="minorHAnsi" w:cstheme="minorHAnsi"/>
          <w:u w:val="single"/>
        </w:rPr>
        <w:t>s</w:t>
      </w:r>
      <w:r w:rsidR="00EE60F2" w:rsidRPr="005B6075">
        <w:rPr>
          <w:rFonts w:asciiTheme="minorHAnsi" w:eastAsia="Calibri" w:hAnsiTheme="minorHAnsi" w:cstheme="minorHAnsi"/>
        </w:rPr>
        <w:t xml:space="preserve">election of CID (COMBINES-CID), for the de novo engineering of CID systems applicable to a large variety of ligands. </w:t>
      </w:r>
      <w:r w:rsidR="00F168E3" w:rsidRPr="005B6075">
        <w:rPr>
          <w:rFonts w:asciiTheme="minorHAnsi" w:eastAsia="Calibri" w:hAnsiTheme="minorHAnsi" w:cstheme="minorHAnsi"/>
        </w:rPr>
        <w:t xml:space="preserve">This method uses the two-step selection of a phage-displayed combinatorial nanobody library to obtain </w:t>
      </w:r>
      <w:r w:rsidR="00773131">
        <w:rPr>
          <w:rFonts w:asciiTheme="minorHAnsi" w:eastAsia="Calibri" w:hAnsiTheme="minorHAnsi" w:cstheme="minorHAnsi"/>
        </w:rPr>
        <w:t>1</w:t>
      </w:r>
      <w:r w:rsidR="00F168E3" w:rsidRPr="005B6075">
        <w:rPr>
          <w:rFonts w:asciiTheme="minorHAnsi" w:eastAsia="Calibri" w:hAnsiTheme="minorHAnsi" w:cstheme="minorHAnsi"/>
        </w:rPr>
        <w:t xml:space="preserve">) “anchor binders” that first bind to a ligand of interest and then </w:t>
      </w:r>
      <w:r w:rsidR="00773131">
        <w:rPr>
          <w:rFonts w:asciiTheme="minorHAnsi" w:eastAsia="Calibri" w:hAnsiTheme="minorHAnsi" w:cstheme="minorHAnsi"/>
        </w:rPr>
        <w:t>2</w:t>
      </w:r>
      <w:r w:rsidR="00F168E3" w:rsidRPr="005B6075">
        <w:rPr>
          <w:rFonts w:asciiTheme="minorHAnsi" w:eastAsia="Calibri" w:hAnsiTheme="minorHAnsi" w:cstheme="minorHAnsi"/>
        </w:rPr>
        <w:t>) “dimerization binders” that only bind to anchor binder-ligand complexes. To select anchor binders,</w:t>
      </w:r>
      <w:r w:rsidR="00F168E3" w:rsidRPr="00333C07">
        <w:rPr>
          <w:rFonts w:asciiTheme="minorHAnsi" w:eastAsia="Calibri" w:hAnsiTheme="minorHAnsi" w:cstheme="minorHAnsi"/>
        </w:rPr>
        <w:t xml:space="preserve"> a combinatorial library of </w:t>
      </w:r>
      <w:r w:rsidR="00957666" w:rsidRPr="00333C07">
        <w:rPr>
          <w:rFonts w:asciiTheme="minorHAnsi" w:eastAsia="Calibri" w:hAnsiTheme="minorHAnsi" w:cstheme="minorHAnsi"/>
        </w:rPr>
        <w:lastRenderedPageBreak/>
        <w:t xml:space="preserve">over </w:t>
      </w:r>
      <w:r w:rsidR="00F168E3" w:rsidRPr="00333C07">
        <w:rPr>
          <w:rFonts w:asciiTheme="minorHAnsi" w:eastAsia="Calibri" w:hAnsiTheme="minorHAnsi" w:cstheme="minorHAnsi"/>
        </w:rPr>
        <w:t>10</w:t>
      </w:r>
      <w:r w:rsidR="00F168E3" w:rsidRPr="00333C07">
        <w:rPr>
          <w:rFonts w:asciiTheme="minorHAnsi" w:eastAsia="Calibri" w:hAnsiTheme="minorHAnsi" w:cstheme="minorHAnsi"/>
          <w:vertAlign w:val="superscript"/>
        </w:rPr>
        <w:t>9</w:t>
      </w:r>
      <w:r w:rsidR="00F168E3" w:rsidRPr="00333C07">
        <w:rPr>
          <w:rFonts w:asciiTheme="minorHAnsi" w:eastAsia="Calibri" w:hAnsiTheme="minorHAnsi" w:cstheme="minorHAnsi"/>
        </w:rPr>
        <w:t xml:space="preserve"> complementarity</w:t>
      </w:r>
      <w:r w:rsidR="00632798">
        <w:rPr>
          <w:rFonts w:asciiTheme="minorHAnsi" w:eastAsia="Calibri" w:hAnsiTheme="minorHAnsi" w:cstheme="minorHAnsi"/>
        </w:rPr>
        <w:t>-</w:t>
      </w:r>
      <w:r w:rsidR="00F168E3" w:rsidRPr="00333C07">
        <w:rPr>
          <w:rFonts w:asciiTheme="minorHAnsi" w:eastAsia="Calibri" w:hAnsiTheme="minorHAnsi" w:cstheme="minorHAnsi"/>
        </w:rPr>
        <w:t>determining region (CDR)-randomized nanobodies is screened with a biotinylated ligand and hits are validated with the unlabeled ligand by bio-layer interferometry (BLI). To obtain dimerization binders, the nanobody library is screened with anchor binder</w:t>
      </w:r>
      <w:r w:rsidR="00BD0224">
        <w:rPr>
          <w:rFonts w:asciiTheme="minorHAnsi" w:eastAsia="Calibri" w:hAnsiTheme="minorHAnsi" w:cstheme="minorHAnsi"/>
        </w:rPr>
        <w:t>-</w:t>
      </w:r>
      <w:r w:rsidR="00F168E3" w:rsidRPr="00333C07">
        <w:rPr>
          <w:rFonts w:asciiTheme="minorHAnsi" w:eastAsia="Calibri" w:hAnsiTheme="minorHAnsi" w:cstheme="minorHAnsi"/>
        </w:rPr>
        <w:t xml:space="preserve">ligand complexes as targets for positive screening and the unbound anchor binders for negative screening. COMBINES-CID is broadly applicable to select CID binders with other immunoglobulin, non-immunoglobulin, or computationally designed scaffolds to create biosensors for </w:t>
      </w:r>
      <w:r w:rsidR="00E42456" w:rsidRPr="00E42456">
        <w:rPr>
          <w:rFonts w:asciiTheme="minorHAnsi" w:eastAsia="Calibri" w:hAnsiTheme="minorHAnsi" w:cstheme="minorHAnsi"/>
          <w:iCs/>
        </w:rPr>
        <w:t>in vitro</w:t>
      </w:r>
      <w:r w:rsidR="00F168E3" w:rsidRPr="00333C07">
        <w:rPr>
          <w:rFonts w:asciiTheme="minorHAnsi" w:eastAsia="Calibri" w:hAnsiTheme="minorHAnsi" w:cstheme="minorHAnsi"/>
        </w:rPr>
        <w:t xml:space="preserve"> and </w:t>
      </w:r>
      <w:r w:rsidR="00E42456" w:rsidRPr="00E42456">
        <w:rPr>
          <w:rFonts w:asciiTheme="minorHAnsi" w:eastAsia="Calibri" w:hAnsiTheme="minorHAnsi" w:cstheme="minorHAnsi"/>
          <w:iCs/>
        </w:rPr>
        <w:t>in vivo</w:t>
      </w:r>
      <w:r w:rsidR="00F168E3" w:rsidRPr="00333C07">
        <w:rPr>
          <w:rFonts w:asciiTheme="minorHAnsi" w:eastAsia="Calibri" w:hAnsiTheme="minorHAnsi" w:cstheme="minorHAnsi"/>
        </w:rPr>
        <w:t xml:space="preserve"> detection of drugs, metabolites, signaling molecules, etc.</w:t>
      </w:r>
    </w:p>
    <w:p w14:paraId="1538C7FF" w14:textId="77777777" w:rsidR="006305D7" w:rsidRPr="00333C07" w:rsidRDefault="006305D7" w:rsidP="005B6075">
      <w:pPr>
        <w:rPr>
          <w:rFonts w:asciiTheme="minorHAnsi" w:hAnsiTheme="minorHAnsi" w:cstheme="minorHAnsi"/>
        </w:rPr>
      </w:pPr>
    </w:p>
    <w:p w14:paraId="3E5D37CF" w14:textId="145021D7" w:rsidR="00876440" w:rsidRPr="00333C07" w:rsidRDefault="006305D7" w:rsidP="005B6075">
      <w:pPr>
        <w:rPr>
          <w:rFonts w:asciiTheme="minorHAnsi" w:hAnsiTheme="minorHAnsi" w:cstheme="minorHAnsi"/>
        </w:rPr>
      </w:pPr>
      <w:r w:rsidRPr="00333C07">
        <w:rPr>
          <w:rFonts w:asciiTheme="minorHAnsi" w:hAnsiTheme="minorHAnsi" w:cstheme="minorHAnsi"/>
          <w:b/>
        </w:rPr>
        <w:t>INTRODUCTION</w:t>
      </w:r>
      <w:r w:rsidRPr="00333C07">
        <w:rPr>
          <w:rFonts w:asciiTheme="minorHAnsi" w:hAnsiTheme="minorHAnsi" w:cstheme="minorHAnsi"/>
          <w:b/>
          <w:bCs/>
        </w:rPr>
        <w:t>:</w:t>
      </w:r>
    </w:p>
    <w:p w14:paraId="63899FA8" w14:textId="5B94A0BC" w:rsidR="00E0362C" w:rsidRPr="005B6075" w:rsidRDefault="00F168E3" w:rsidP="005B6075">
      <w:pPr>
        <w:rPr>
          <w:rFonts w:asciiTheme="minorHAnsi" w:eastAsia="Calibri" w:hAnsiTheme="minorHAnsi" w:cstheme="minorHAnsi"/>
        </w:rPr>
      </w:pPr>
      <w:r w:rsidRPr="00333C07">
        <w:rPr>
          <w:rFonts w:asciiTheme="minorHAnsi" w:eastAsia="Calibri" w:hAnsiTheme="minorHAnsi" w:cstheme="minorHAnsi"/>
        </w:rPr>
        <w:t>CID systems</w:t>
      </w:r>
      <w:r w:rsidR="001905DE" w:rsidRPr="00333C07">
        <w:rPr>
          <w:rFonts w:asciiTheme="minorHAnsi" w:eastAsia="Calibri" w:hAnsiTheme="minorHAnsi" w:cstheme="minorHAnsi"/>
        </w:rPr>
        <w:t>, in which two proteins dimerize only in the presence of a small-molecule ligand</w:t>
      </w:r>
      <w:r w:rsidRPr="00333C07">
        <w:rPr>
          <w:rFonts w:asciiTheme="minorHAnsi" w:eastAsia="Calibri" w:hAnsiTheme="minorHAnsi" w:cstheme="minorHAnsi"/>
        </w:rPr>
        <w:t xml:space="preserve"> (</w:t>
      </w:r>
      <w:r w:rsidRPr="00333C07">
        <w:rPr>
          <w:rFonts w:asciiTheme="minorHAnsi" w:eastAsia="Calibri" w:hAnsiTheme="minorHAnsi" w:cstheme="minorHAnsi"/>
          <w:b/>
          <w:bCs/>
        </w:rPr>
        <w:t>Figure 1</w:t>
      </w:r>
      <w:r w:rsidRPr="00333C07">
        <w:rPr>
          <w:rFonts w:asciiTheme="minorHAnsi" w:eastAsia="Calibri" w:hAnsiTheme="minorHAnsi" w:cstheme="minorHAnsi"/>
        </w:rPr>
        <w:t>)</w:t>
      </w:r>
      <w:r w:rsidR="001905DE" w:rsidRPr="00333C07">
        <w:rPr>
          <w:rFonts w:asciiTheme="minorHAnsi" w:eastAsia="Calibri" w:hAnsiTheme="minorHAnsi" w:cstheme="minorHAnsi"/>
        </w:rPr>
        <w:t>,</w:t>
      </w:r>
      <w:r w:rsidRPr="00333C07">
        <w:rPr>
          <w:rFonts w:asciiTheme="minorHAnsi" w:eastAsia="Calibri" w:hAnsiTheme="minorHAnsi" w:cstheme="minorHAnsi"/>
        </w:rPr>
        <w:t xml:space="preserve"> offer versatile tools for dissecting and manipulating metabolic, signaling, and other biological pathways</w:t>
      </w:r>
      <w:r w:rsidR="009A38A4" w:rsidRPr="00333C07">
        <w:rPr>
          <w:rFonts w:asciiTheme="minorHAnsi" w:eastAsia="Calibri" w:hAnsiTheme="minorHAnsi" w:cstheme="minorHAnsi"/>
          <w:noProof/>
          <w:vertAlign w:val="superscript"/>
        </w:rPr>
        <w:t>1</w:t>
      </w:r>
      <w:r w:rsidRPr="00333C07">
        <w:rPr>
          <w:rFonts w:asciiTheme="minorHAnsi" w:eastAsia="Calibri" w:hAnsiTheme="minorHAnsi" w:cstheme="minorHAnsi"/>
        </w:rPr>
        <w:t xml:space="preserve">. </w:t>
      </w:r>
      <w:r w:rsidR="001905DE" w:rsidRPr="00333C07">
        <w:rPr>
          <w:rFonts w:asciiTheme="minorHAnsi" w:eastAsia="Calibri" w:hAnsiTheme="minorHAnsi" w:cstheme="minorHAnsi"/>
        </w:rPr>
        <w:t>They</w:t>
      </w:r>
      <w:r w:rsidRPr="00333C07">
        <w:rPr>
          <w:rFonts w:asciiTheme="minorHAnsi" w:eastAsia="Calibri" w:hAnsiTheme="minorHAnsi" w:cstheme="minorHAnsi"/>
        </w:rPr>
        <w:t xml:space="preserve"> ha</w:t>
      </w:r>
      <w:r w:rsidR="001905DE" w:rsidRPr="00333C07">
        <w:rPr>
          <w:rFonts w:asciiTheme="minorHAnsi" w:eastAsia="Calibri" w:hAnsiTheme="minorHAnsi" w:cstheme="minorHAnsi"/>
        </w:rPr>
        <w:t>ve</w:t>
      </w:r>
      <w:r w:rsidRPr="00333C07">
        <w:rPr>
          <w:rFonts w:asciiTheme="minorHAnsi" w:eastAsia="Calibri" w:hAnsiTheme="minorHAnsi" w:cstheme="minorHAnsi"/>
        </w:rPr>
        <w:t xml:space="preserve"> demonstrated </w:t>
      </w:r>
      <w:r w:rsidR="001905DE" w:rsidRPr="00333C07">
        <w:rPr>
          <w:rFonts w:asciiTheme="minorHAnsi" w:eastAsia="Calibri" w:hAnsiTheme="minorHAnsi" w:cstheme="minorHAnsi"/>
        </w:rPr>
        <w:t>the</w:t>
      </w:r>
      <w:r w:rsidRPr="00333C07">
        <w:rPr>
          <w:rFonts w:asciiTheme="minorHAnsi" w:eastAsia="Calibri" w:hAnsiTheme="minorHAnsi" w:cstheme="minorHAnsi"/>
        </w:rPr>
        <w:t xml:space="preserve"> potential in biological actuation, such as drug-controlled T</w:t>
      </w:r>
      <w:r w:rsidR="00632798">
        <w:rPr>
          <w:rFonts w:asciiTheme="minorHAnsi" w:eastAsia="Calibri" w:hAnsiTheme="minorHAnsi" w:cstheme="minorHAnsi"/>
        </w:rPr>
        <w:t xml:space="preserve"> </w:t>
      </w:r>
      <w:r w:rsidRPr="00333C07">
        <w:rPr>
          <w:rFonts w:asciiTheme="minorHAnsi" w:eastAsia="Calibri" w:hAnsiTheme="minorHAnsi" w:cstheme="minorHAnsi"/>
        </w:rPr>
        <w:t>cell activation</w:t>
      </w:r>
      <w:r w:rsidR="009A38A4" w:rsidRPr="00333C07">
        <w:rPr>
          <w:rFonts w:asciiTheme="minorHAnsi" w:eastAsia="Calibri" w:hAnsiTheme="minorHAnsi" w:cstheme="minorHAnsi"/>
          <w:noProof/>
          <w:vertAlign w:val="superscript"/>
        </w:rPr>
        <w:t>2</w:t>
      </w:r>
      <w:r w:rsidRPr="00333C07">
        <w:rPr>
          <w:rFonts w:asciiTheme="minorHAnsi" w:eastAsia="Calibri" w:hAnsiTheme="minorHAnsi" w:cstheme="minorHAnsi"/>
        </w:rPr>
        <w:t xml:space="preserve"> and apoptosis</w:t>
      </w:r>
      <w:r w:rsidR="009A38A4" w:rsidRPr="00333C07">
        <w:rPr>
          <w:rFonts w:asciiTheme="minorHAnsi" w:eastAsia="Calibri" w:hAnsiTheme="minorHAnsi" w:cstheme="minorHAnsi"/>
          <w:noProof/>
          <w:vertAlign w:val="superscript"/>
        </w:rPr>
        <w:t>3</w:t>
      </w:r>
      <w:r w:rsidR="00A744E8" w:rsidRPr="00333C07">
        <w:rPr>
          <w:rFonts w:asciiTheme="minorHAnsi" w:eastAsia="Calibri" w:hAnsiTheme="minorHAnsi" w:cstheme="minorHAnsi"/>
          <w:noProof/>
          <w:vertAlign w:val="superscript"/>
        </w:rPr>
        <w:t>,</w:t>
      </w:r>
      <w:r w:rsidR="009A38A4" w:rsidRPr="00333C07">
        <w:rPr>
          <w:rFonts w:asciiTheme="minorHAnsi" w:eastAsia="Calibri" w:hAnsiTheme="minorHAnsi" w:cstheme="minorHAnsi"/>
          <w:noProof/>
          <w:vertAlign w:val="superscript"/>
        </w:rPr>
        <w:t>4</w:t>
      </w:r>
      <w:r w:rsidRPr="00333C07">
        <w:rPr>
          <w:rFonts w:asciiTheme="minorHAnsi" w:eastAsia="Calibri" w:hAnsiTheme="minorHAnsi" w:cstheme="minorHAnsi"/>
        </w:rPr>
        <w:t>, for improving the safety and efficacy of adoptive T</w:t>
      </w:r>
      <w:r w:rsidR="00632798">
        <w:rPr>
          <w:rFonts w:asciiTheme="minorHAnsi" w:eastAsia="Calibri" w:hAnsiTheme="minorHAnsi" w:cstheme="minorHAnsi"/>
        </w:rPr>
        <w:t xml:space="preserve"> </w:t>
      </w:r>
      <w:r w:rsidRPr="00333C07">
        <w:rPr>
          <w:rFonts w:asciiTheme="minorHAnsi" w:eastAsia="Calibri" w:hAnsiTheme="minorHAnsi" w:cstheme="minorHAnsi"/>
        </w:rPr>
        <w:t xml:space="preserve">cell therapy. Additionally, </w:t>
      </w:r>
      <w:r w:rsidR="001905DE" w:rsidRPr="00333C07">
        <w:rPr>
          <w:rFonts w:asciiTheme="minorHAnsi" w:eastAsia="Calibri" w:hAnsiTheme="minorHAnsi" w:cstheme="minorHAnsi"/>
        </w:rPr>
        <w:t>they</w:t>
      </w:r>
      <w:r w:rsidRPr="00333C07">
        <w:rPr>
          <w:rFonts w:asciiTheme="minorHAnsi" w:eastAsia="Calibri" w:hAnsiTheme="minorHAnsi" w:cstheme="minorHAnsi"/>
        </w:rPr>
        <w:t xml:space="preserve"> provide a new methodology for </w:t>
      </w:r>
      <w:r w:rsidR="00E42456" w:rsidRPr="00E42456">
        <w:rPr>
          <w:rFonts w:asciiTheme="minorHAnsi" w:eastAsia="Calibri" w:hAnsiTheme="minorHAnsi" w:cstheme="minorHAnsi"/>
          <w:iCs/>
        </w:rPr>
        <w:t>in vivo</w:t>
      </w:r>
      <w:r w:rsidRPr="00333C07">
        <w:rPr>
          <w:rFonts w:asciiTheme="minorHAnsi" w:eastAsia="Calibri" w:hAnsiTheme="minorHAnsi" w:cstheme="minorHAnsi"/>
        </w:rPr>
        <w:t xml:space="preserve"> or </w:t>
      </w:r>
      <w:r w:rsidR="00E42456" w:rsidRPr="00E42456">
        <w:rPr>
          <w:rFonts w:asciiTheme="minorHAnsi" w:eastAsia="Calibri" w:hAnsiTheme="minorHAnsi" w:cstheme="minorHAnsi"/>
          <w:iCs/>
        </w:rPr>
        <w:t>in vitro</w:t>
      </w:r>
      <w:r w:rsidRPr="00333C07">
        <w:rPr>
          <w:rFonts w:asciiTheme="minorHAnsi" w:eastAsia="Calibri" w:hAnsiTheme="minorHAnsi" w:cstheme="minorHAnsi"/>
          <w:i/>
          <w:iCs/>
        </w:rPr>
        <w:t xml:space="preserve"> </w:t>
      </w:r>
      <w:r w:rsidRPr="00333C07">
        <w:rPr>
          <w:rFonts w:asciiTheme="minorHAnsi" w:eastAsia="Calibri" w:hAnsiTheme="minorHAnsi" w:cstheme="minorHAnsi"/>
        </w:rPr>
        <w:t>detection of small-molecule targets</w:t>
      </w:r>
      <w:r w:rsidR="00E42456">
        <w:rPr>
          <w:rFonts w:asciiTheme="minorHAnsi" w:eastAsia="Calibri" w:hAnsiTheme="minorHAnsi" w:cstheme="minorHAnsi"/>
        </w:rPr>
        <w:t>.</w:t>
      </w:r>
      <w:r w:rsidRPr="00333C07">
        <w:rPr>
          <w:rFonts w:asciiTheme="minorHAnsi" w:eastAsia="Calibri" w:hAnsiTheme="minorHAnsi" w:cstheme="minorHAnsi"/>
        </w:rPr>
        <w:t xml:space="preserve"> </w:t>
      </w:r>
      <w:r w:rsidR="00E42456" w:rsidRPr="00333C07">
        <w:rPr>
          <w:rFonts w:asciiTheme="minorHAnsi" w:eastAsia="Calibri" w:hAnsiTheme="minorHAnsi" w:cstheme="minorHAnsi"/>
        </w:rPr>
        <w:t xml:space="preserve">For </w:t>
      </w:r>
      <w:r w:rsidRPr="00333C07">
        <w:rPr>
          <w:rFonts w:asciiTheme="minorHAnsi" w:eastAsia="Calibri" w:hAnsiTheme="minorHAnsi" w:cstheme="minorHAnsi"/>
        </w:rPr>
        <w:t xml:space="preserve">example, CID proteins can be genetically fused with fluorescence reporter systems (e.g., </w:t>
      </w:r>
      <w:r w:rsidRPr="00333C07">
        <w:rPr>
          <w:rFonts w:asciiTheme="minorHAnsi" w:hAnsiTheme="minorHAnsi" w:cstheme="minorHAnsi"/>
          <w:kern w:val="2"/>
        </w:rPr>
        <w:t>fluorescence resonance energy transfer (FRET)</w:t>
      </w:r>
      <w:r w:rsidR="009A38A4" w:rsidRPr="00333C07">
        <w:rPr>
          <w:rFonts w:asciiTheme="minorHAnsi" w:hAnsiTheme="minorHAnsi" w:cstheme="minorHAnsi"/>
          <w:noProof/>
          <w:kern w:val="2"/>
          <w:vertAlign w:val="superscript"/>
        </w:rPr>
        <w:t>5</w:t>
      </w:r>
      <w:r w:rsidRPr="00333C07">
        <w:rPr>
          <w:rFonts w:asciiTheme="minorHAnsi" w:hAnsiTheme="minorHAnsi" w:cstheme="minorHAnsi"/>
          <w:kern w:val="2"/>
        </w:rPr>
        <w:t xml:space="preserve"> and circularly permuted fluorescent protein</w:t>
      </w:r>
      <w:r w:rsidR="000E14E7" w:rsidRPr="00333C07">
        <w:rPr>
          <w:rFonts w:asciiTheme="minorHAnsi" w:hAnsiTheme="minorHAnsi" w:cstheme="minorHAnsi"/>
          <w:kern w:val="2"/>
        </w:rPr>
        <w:t>s</w:t>
      </w:r>
      <w:r w:rsidRPr="00333C07">
        <w:rPr>
          <w:rFonts w:asciiTheme="minorHAnsi" w:eastAsia="Calibri" w:hAnsiTheme="minorHAnsi" w:cstheme="minorHAnsi"/>
        </w:rPr>
        <w:t>)</w:t>
      </w:r>
      <w:r w:rsidR="009A38A4" w:rsidRPr="009A38A4">
        <w:rPr>
          <w:rFonts w:asciiTheme="minorHAnsi" w:eastAsia="Calibri" w:hAnsiTheme="minorHAnsi" w:cstheme="minorHAnsi"/>
          <w:noProof/>
          <w:vertAlign w:val="superscript"/>
        </w:rPr>
        <w:t>6</w:t>
      </w:r>
      <w:r w:rsidRPr="00333C07">
        <w:rPr>
          <w:rFonts w:asciiTheme="minorHAnsi" w:eastAsia="Calibri" w:hAnsiTheme="minorHAnsi" w:cstheme="minorHAnsi"/>
        </w:rPr>
        <w:t xml:space="preserve"> </w:t>
      </w:r>
      <w:r w:rsidRPr="005B6075">
        <w:rPr>
          <w:rFonts w:asciiTheme="minorHAnsi" w:eastAsia="Calibri" w:hAnsiTheme="minorHAnsi" w:cstheme="minorHAnsi"/>
        </w:rPr>
        <w:t xml:space="preserve">for real-time </w:t>
      </w:r>
      <w:r w:rsidR="00773131" w:rsidRPr="00BD0224">
        <w:rPr>
          <w:rFonts w:asciiTheme="minorHAnsi" w:hAnsiTheme="minorHAnsi" w:cstheme="minorHAnsi"/>
          <w:iCs/>
        </w:rPr>
        <w:t>in vivo</w:t>
      </w:r>
      <w:r w:rsidRPr="005B6075">
        <w:rPr>
          <w:rFonts w:asciiTheme="minorHAnsi" w:eastAsia="Calibri" w:hAnsiTheme="minorHAnsi" w:cstheme="minorHAnsi"/>
        </w:rPr>
        <w:t xml:space="preserve"> </w:t>
      </w:r>
      <w:proofErr w:type="gramStart"/>
      <w:r w:rsidRPr="005B6075">
        <w:rPr>
          <w:rFonts w:asciiTheme="minorHAnsi" w:eastAsia="Calibri" w:hAnsiTheme="minorHAnsi" w:cstheme="minorHAnsi"/>
        </w:rPr>
        <w:t>measurement</w:t>
      </w:r>
      <w:r w:rsidR="00A042D1" w:rsidRPr="005B6075">
        <w:rPr>
          <w:rFonts w:asciiTheme="minorHAnsi" w:eastAsia="Calibri" w:hAnsiTheme="minorHAnsi" w:cstheme="minorHAnsi"/>
        </w:rPr>
        <w:t>s</w:t>
      </w:r>
      <w:r w:rsidR="00BD0224">
        <w:rPr>
          <w:rFonts w:asciiTheme="minorHAnsi" w:eastAsia="Calibri" w:hAnsiTheme="minorHAnsi" w:cstheme="minorHAnsi"/>
        </w:rPr>
        <w:t>,</w:t>
      </w:r>
      <w:r w:rsidRPr="005B6075">
        <w:rPr>
          <w:rFonts w:asciiTheme="minorHAnsi" w:eastAsia="Calibri" w:hAnsiTheme="minorHAnsi" w:cstheme="minorHAnsi"/>
        </w:rPr>
        <w:t xml:space="preserve"> or</w:t>
      </w:r>
      <w:proofErr w:type="gramEnd"/>
      <w:r w:rsidRPr="005B6075">
        <w:rPr>
          <w:rFonts w:asciiTheme="minorHAnsi" w:eastAsia="Calibri" w:hAnsiTheme="minorHAnsi" w:cstheme="minorHAnsi"/>
        </w:rPr>
        <w:t xml:space="preserve"> serve as affinity reagents for sandwich enzyme-linked immunosorbent assay (ELISA)-like assays.</w:t>
      </w:r>
    </w:p>
    <w:p w14:paraId="6EFCEA8A" w14:textId="77777777" w:rsidR="00957666" w:rsidRPr="005B6075" w:rsidRDefault="00957666" w:rsidP="005B6075">
      <w:pPr>
        <w:rPr>
          <w:rFonts w:asciiTheme="minorHAnsi" w:eastAsia="Calibri" w:hAnsiTheme="minorHAnsi" w:cstheme="minorHAnsi"/>
        </w:rPr>
      </w:pPr>
    </w:p>
    <w:p w14:paraId="31BED58F" w14:textId="575566CE" w:rsidR="00ED4F85" w:rsidRPr="005B6075" w:rsidRDefault="00ED4F85" w:rsidP="005B6075">
      <w:pPr>
        <w:rPr>
          <w:rFonts w:asciiTheme="minorHAnsi" w:eastAsia="Calibri" w:hAnsiTheme="minorHAnsi" w:cstheme="minorHAnsi"/>
        </w:rPr>
      </w:pPr>
      <w:r w:rsidRPr="005B6075">
        <w:rPr>
          <w:rFonts w:asciiTheme="minorHAnsi" w:eastAsia="Calibri" w:hAnsiTheme="minorHAnsi" w:cstheme="minorHAnsi"/>
        </w:rPr>
        <w:t>Despite the</w:t>
      </w:r>
      <w:r w:rsidR="00A042D1" w:rsidRPr="005B6075">
        <w:rPr>
          <w:rFonts w:asciiTheme="minorHAnsi" w:eastAsia="Calibri" w:hAnsiTheme="minorHAnsi" w:cstheme="minorHAnsi"/>
        </w:rPr>
        <w:t>ir</w:t>
      </w:r>
      <w:r w:rsidRPr="005B6075">
        <w:rPr>
          <w:rFonts w:asciiTheme="minorHAnsi" w:eastAsia="Calibri" w:hAnsiTheme="minorHAnsi" w:cstheme="minorHAnsi"/>
        </w:rPr>
        <w:t xml:space="preserve"> wide applications, creating </w:t>
      </w:r>
      <w:r w:rsidR="00A042D1" w:rsidRPr="005B6075">
        <w:rPr>
          <w:rFonts w:asciiTheme="minorHAnsi" w:eastAsia="Calibri" w:hAnsiTheme="minorHAnsi" w:cstheme="minorHAnsi"/>
        </w:rPr>
        <w:t xml:space="preserve">new </w:t>
      </w:r>
      <w:r w:rsidRPr="005B6075">
        <w:rPr>
          <w:rFonts w:asciiTheme="minorHAnsi" w:eastAsia="Calibri" w:hAnsiTheme="minorHAnsi" w:cstheme="minorHAnsi"/>
        </w:rPr>
        <w:t xml:space="preserve">CID systems that can be controlled by a </w:t>
      </w:r>
      <w:r w:rsidR="00A042D1" w:rsidRPr="005B6075">
        <w:rPr>
          <w:rFonts w:asciiTheme="minorHAnsi" w:eastAsia="Calibri" w:hAnsiTheme="minorHAnsi" w:cstheme="minorHAnsi"/>
        </w:rPr>
        <w:t>given</w:t>
      </w:r>
      <w:r w:rsidRPr="005B6075">
        <w:rPr>
          <w:rFonts w:asciiTheme="minorHAnsi" w:eastAsia="Calibri" w:hAnsiTheme="minorHAnsi" w:cstheme="minorHAnsi"/>
        </w:rPr>
        <w:t xml:space="preserve"> small-molecule ligand has major challenges. </w:t>
      </w:r>
      <w:r w:rsidR="00A042D1" w:rsidRPr="005B6075">
        <w:rPr>
          <w:rFonts w:asciiTheme="minorHAnsi" w:eastAsia="Calibri" w:hAnsiTheme="minorHAnsi" w:cstheme="minorHAnsi"/>
        </w:rPr>
        <w:t>Established</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 xml:space="preserve">protein binder engineering </w:t>
      </w:r>
      <w:r w:rsidRPr="005B6075">
        <w:rPr>
          <w:rFonts w:asciiTheme="minorHAnsi" w:eastAsia="Calibri" w:hAnsiTheme="minorHAnsi" w:cstheme="minorHAnsi"/>
        </w:rPr>
        <w:t>methods includ</w:t>
      </w:r>
      <w:r w:rsidR="00A042D1" w:rsidRPr="005B6075">
        <w:rPr>
          <w:rFonts w:asciiTheme="minorHAnsi" w:eastAsia="Calibri" w:hAnsiTheme="minorHAnsi" w:cstheme="minorHAnsi"/>
        </w:rPr>
        <w:t>ing</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animal immunization</w:t>
      </w:r>
      <w:r w:rsidR="009A38A4" w:rsidRPr="005B6075">
        <w:rPr>
          <w:rFonts w:asciiTheme="minorHAnsi" w:hAnsiTheme="minorHAnsi" w:cstheme="minorHAnsi"/>
          <w:noProof/>
          <w:vertAlign w:val="superscript"/>
        </w:rPr>
        <w:t>7</w:t>
      </w:r>
      <w:r w:rsidR="00A042D1" w:rsidRPr="005B6075">
        <w:rPr>
          <w:rFonts w:asciiTheme="minorHAnsi" w:hAnsiTheme="minorHAnsi" w:cstheme="minorHAnsi"/>
        </w:rPr>
        <w:t xml:space="preserve">, </w:t>
      </w:r>
      <w:r w:rsidR="00773131" w:rsidRPr="00BD0224">
        <w:rPr>
          <w:rFonts w:asciiTheme="minorHAnsi" w:hAnsiTheme="minorHAnsi" w:cstheme="minorHAnsi"/>
        </w:rPr>
        <w:t>in vitro</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selection</w:t>
      </w:r>
      <w:r w:rsidR="009A38A4" w:rsidRPr="005B6075">
        <w:rPr>
          <w:rFonts w:asciiTheme="minorHAnsi" w:hAnsiTheme="minorHAnsi" w:cstheme="minorHAnsi"/>
          <w:noProof/>
          <w:vertAlign w:val="superscript"/>
        </w:rPr>
        <w:t>8</w:t>
      </w:r>
      <w:r w:rsidRPr="005B6075">
        <w:rPr>
          <w:rFonts w:asciiTheme="minorHAnsi" w:hAnsiTheme="minorHAnsi" w:cstheme="minorHAnsi"/>
          <w:noProof/>
          <w:vertAlign w:val="superscript"/>
        </w:rPr>
        <w:t>,</w:t>
      </w:r>
      <w:r w:rsidR="009A38A4" w:rsidRPr="005B6075">
        <w:rPr>
          <w:rFonts w:asciiTheme="minorHAnsi" w:hAnsiTheme="minorHAnsi" w:cstheme="minorHAnsi"/>
          <w:noProof/>
          <w:vertAlign w:val="superscript"/>
        </w:rPr>
        <w:t>9</w:t>
      </w:r>
      <w:r w:rsidR="00A042D1" w:rsidRPr="005B6075">
        <w:rPr>
          <w:rFonts w:asciiTheme="minorHAnsi" w:hAnsiTheme="minorHAnsi" w:cstheme="minorHAnsi"/>
        </w:rPr>
        <w:t xml:space="preserve">, </w:t>
      </w:r>
      <w:r w:rsidR="00A042D1" w:rsidRPr="005B6075">
        <w:rPr>
          <w:rFonts w:asciiTheme="minorHAnsi" w:eastAsia="Calibri" w:hAnsiTheme="minorHAnsi" w:cstheme="minorHAnsi"/>
        </w:rPr>
        <w:t>and</w:t>
      </w:r>
      <w:r w:rsidRPr="005B6075">
        <w:rPr>
          <w:rFonts w:asciiTheme="minorHAnsi" w:eastAsia="Calibri" w:hAnsiTheme="minorHAnsi" w:cstheme="minorHAnsi"/>
        </w:rPr>
        <w:t xml:space="preserve"> computational </w:t>
      </w:r>
      <w:r w:rsidR="00A042D1" w:rsidRPr="005B6075">
        <w:rPr>
          <w:rFonts w:asciiTheme="minorHAnsi" w:eastAsia="Calibri" w:hAnsiTheme="minorHAnsi" w:cstheme="minorHAnsi"/>
        </w:rPr>
        <w:t xml:space="preserve">protein </w:t>
      </w:r>
      <w:r w:rsidRPr="005B6075">
        <w:rPr>
          <w:rFonts w:asciiTheme="minorHAnsi" w:eastAsia="Calibri" w:hAnsiTheme="minorHAnsi" w:cstheme="minorHAnsi"/>
        </w:rPr>
        <w:t>design</w:t>
      </w:r>
      <w:r w:rsidR="009A38A4" w:rsidRPr="005B6075">
        <w:rPr>
          <w:rFonts w:asciiTheme="minorHAnsi" w:hAnsiTheme="minorHAnsi" w:cstheme="minorHAnsi"/>
          <w:noProof/>
          <w:vertAlign w:val="superscript"/>
        </w:rPr>
        <w:t>10</w:t>
      </w:r>
      <w:r w:rsidRPr="005B6075">
        <w:rPr>
          <w:rFonts w:asciiTheme="minorHAnsi" w:eastAsia="Calibri" w:hAnsiTheme="minorHAnsi" w:cstheme="minorHAnsi"/>
        </w:rPr>
        <w:t xml:space="preserve"> can </w:t>
      </w:r>
      <w:r w:rsidR="00A042D1" w:rsidRPr="005B6075">
        <w:rPr>
          <w:rFonts w:asciiTheme="minorHAnsi" w:eastAsia="Calibri" w:hAnsiTheme="minorHAnsi" w:cstheme="minorHAnsi"/>
        </w:rPr>
        <w:t>generate</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ligand binding proteins</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that function via</w:t>
      </w:r>
      <w:r w:rsidRPr="005B6075">
        <w:rPr>
          <w:rFonts w:asciiTheme="minorHAnsi" w:eastAsia="Calibri" w:hAnsiTheme="minorHAnsi" w:cstheme="minorHAnsi"/>
        </w:rPr>
        <w:t xml:space="preserve"> binary protein-ligand interactions. </w:t>
      </w:r>
      <w:r w:rsidR="00A042D1" w:rsidRPr="005B6075">
        <w:rPr>
          <w:rFonts w:asciiTheme="minorHAnsi" w:eastAsia="Calibri" w:hAnsiTheme="minorHAnsi" w:cstheme="minorHAnsi"/>
        </w:rPr>
        <w:t>However, these</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methods have difficulties creat</w:t>
      </w:r>
      <w:r w:rsidR="00BD0224">
        <w:rPr>
          <w:rFonts w:asciiTheme="minorHAnsi" w:eastAsia="Calibri" w:hAnsiTheme="minorHAnsi" w:cstheme="minorHAnsi"/>
        </w:rPr>
        <w:t>ing</w:t>
      </w:r>
      <w:r w:rsidR="00A042D1" w:rsidRPr="005B6075">
        <w:rPr>
          <w:rFonts w:asciiTheme="minorHAnsi" w:eastAsia="Calibri" w:hAnsiTheme="minorHAnsi" w:cstheme="minorHAnsi"/>
        </w:rPr>
        <w:t xml:space="preserve"> </w:t>
      </w:r>
      <w:r w:rsidRPr="005B6075">
        <w:rPr>
          <w:rFonts w:asciiTheme="minorHAnsi" w:eastAsia="Calibri" w:hAnsiTheme="minorHAnsi" w:cstheme="minorHAnsi"/>
        </w:rPr>
        <w:t xml:space="preserve">a </w:t>
      </w:r>
      <w:r w:rsidR="006161D6" w:rsidRPr="005B6075">
        <w:rPr>
          <w:rFonts w:asciiTheme="minorHAnsi" w:eastAsia="Calibri" w:hAnsiTheme="minorHAnsi" w:cstheme="minorHAnsi"/>
        </w:rPr>
        <w:t>ligand-induced</w:t>
      </w:r>
      <w:r w:rsidRPr="005B6075">
        <w:rPr>
          <w:rFonts w:asciiTheme="minorHAnsi" w:eastAsia="Calibri" w:hAnsiTheme="minorHAnsi" w:cstheme="minorHAnsi"/>
        </w:rPr>
        <w:t xml:space="preserve"> ternary </w:t>
      </w:r>
      <w:r w:rsidR="006161D6" w:rsidRPr="005B6075">
        <w:rPr>
          <w:rFonts w:asciiTheme="minorHAnsi" w:eastAsia="Calibri" w:hAnsiTheme="minorHAnsi" w:cstheme="minorHAnsi"/>
        </w:rPr>
        <w:t>CID complex</w:t>
      </w:r>
      <w:r w:rsidRPr="005B6075">
        <w:rPr>
          <w:rFonts w:asciiTheme="minorHAnsi" w:eastAsia="Calibri" w:hAnsiTheme="minorHAnsi" w:cstheme="minorHAnsi"/>
        </w:rPr>
        <w:t xml:space="preserve">. </w:t>
      </w:r>
      <w:r w:rsidR="006161D6" w:rsidRPr="005B6075">
        <w:rPr>
          <w:rFonts w:asciiTheme="minorHAnsi" w:hAnsiTheme="minorHAnsi" w:cstheme="minorHAnsi"/>
        </w:rPr>
        <w:t>Some</w:t>
      </w:r>
      <w:r w:rsidRPr="005B6075">
        <w:rPr>
          <w:rFonts w:asciiTheme="minorHAnsi" w:hAnsiTheme="minorHAnsi" w:cstheme="minorHAnsi"/>
        </w:rPr>
        <w:t xml:space="preserve"> methods create CID by chemical</w:t>
      </w:r>
      <w:r w:rsidR="000365F0" w:rsidRPr="005B6075">
        <w:rPr>
          <w:rFonts w:asciiTheme="minorHAnsi" w:hAnsiTheme="minorHAnsi" w:cstheme="minorHAnsi"/>
        </w:rPr>
        <w:t>ly</w:t>
      </w:r>
      <w:r w:rsidRPr="005B6075">
        <w:rPr>
          <w:rFonts w:asciiTheme="minorHAnsi" w:hAnsiTheme="minorHAnsi" w:cstheme="minorHAnsi"/>
        </w:rPr>
        <w:t xml:space="preserve"> linking two ligands that independently bind to the same or different proteins</w:t>
      </w:r>
      <w:r w:rsidR="009A38A4" w:rsidRPr="005B6075">
        <w:rPr>
          <w:rFonts w:asciiTheme="minorHAnsi" w:hAnsiTheme="minorHAnsi" w:cstheme="minorHAnsi"/>
          <w:noProof/>
          <w:vertAlign w:val="superscript"/>
        </w:rPr>
        <w:t>11-16</w:t>
      </w:r>
      <w:r w:rsidRPr="005B6075">
        <w:rPr>
          <w:rFonts w:asciiTheme="minorHAnsi" w:hAnsiTheme="minorHAnsi" w:cstheme="minorHAnsi"/>
        </w:rPr>
        <w:t xml:space="preserve"> or </w:t>
      </w:r>
      <w:r w:rsidRPr="005B6075">
        <w:rPr>
          <w:rFonts w:asciiTheme="minorHAnsi" w:eastAsia="Calibri" w:hAnsiTheme="minorHAnsi" w:cstheme="minorHAnsi"/>
        </w:rPr>
        <w:t xml:space="preserve">rely on </w:t>
      </w:r>
      <w:r w:rsidR="006161D6" w:rsidRPr="005B6075">
        <w:rPr>
          <w:rFonts w:asciiTheme="minorHAnsi" w:eastAsia="Calibri" w:hAnsiTheme="minorHAnsi" w:cstheme="minorHAnsi"/>
        </w:rPr>
        <w:t>selecting</w:t>
      </w:r>
      <w:r w:rsidRPr="005B6075">
        <w:rPr>
          <w:rFonts w:asciiTheme="minorHAnsi" w:eastAsia="Calibri" w:hAnsiTheme="minorHAnsi" w:cstheme="minorHAnsi"/>
        </w:rPr>
        <w:t xml:space="preserve"> </w:t>
      </w:r>
      <w:r w:rsidR="006161D6" w:rsidRPr="005B6075">
        <w:rPr>
          <w:rFonts w:asciiTheme="minorHAnsi" w:eastAsia="Calibri" w:hAnsiTheme="minorHAnsi" w:cstheme="minorHAnsi"/>
        </w:rPr>
        <w:t xml:space="preserve">binder proteins such as </w:t>
      </w:r>
      <w:r w:rsidRPr="005B6075">
        <w:rPr>
          <w:rFonts w:asciiTheme="minorHAnsi" w:eastAsia="Calibri" w:hAnsiTheme="minorHAnsi" w:cstheme="minorHAnsi"/>
        </w:rPr>
        <w:t>antibodies</w:t>
      </w:r>
      <w:r w:rsidR="006161D6" w:rsidRPr="005B6075">
        <w:rPr>
          <w:rFonts w:asciiTheme="minorHAnsi" w:eastAsia="Calibri" w:hAnsiTheme="minorHAnsi" w:cstheme="minorHAnsi"/>
        </w:rPr>
        <w:t xml:space="preserve"> </w:t>
      </w:r>
      <w:r w:rsidRPr="005B6075">
        <w:rPr>
          <w:rFonts w:asciiTheme="minorHAnsi" w:eastAsia="Calibri" w:hAnsiTheme="minorHAnsi" w:cstheme="minorHAnsi"/>
        </w:rPr>
        <w:t>target</w:t>
      </w:r>
      <w:r w:rsidR="006161D6" w:rsidRPr="005B6075">
        <w:rPr>
          <w:rFonts w:asciiTheme="minorHAnsi" w:eastAsia="Calibri" w:hAnsiTheme="minorHAnsi" w:cstheme="minorHAnsi"/>
        </w:rPr>
        <w:t>ing</w:t>
      </w:r>
      <w:r w:rsidRPr="005B6075">
        <w:rPr>
          <w:rFonts w:asciiTheme="minorHAnsi" w:eastAsia="Calibri" w:hAnsiTheme="minorHAnsi" w:cstheme="minorHAnsi"/>
        </w:rPr>
        <w:t xml:space="preserve"> preexisting small molecule</w:t>
      </w:r>
      <w:r w:rsidR="00BD0224">
        <w:rPr>
          <w:rFonts w:asciiTheme="minorHAnsi" w:eastAsia="Calibri" w:hAnsiTheme="minorHAnsi" w:cstheme="minorHAnsi"/>
        </w:rPr>
        <w:t>-</w:t>
      </w:r>
      <w:r w:rsidRPr="005B6075">
        <w:rPr>
          <w:rFonts w:asciiTheme="minorHAnsi" w:eastAsia="Calibri" w:hAnsiTheme="minorHAnsi" w:cstheme="minorHAnsi"/>
        </w:rPr>
        <w:t>protein complexes</w:t>
      </w:r>
      <w:r w:rsidR="009A38A4" w:rsidRPr="005B6075">
        <w:rPr>
          <w:rFonts w:asciiTheme="minorHAnsi" w:hAnsiTheme="minorHAnsi" w:cstheme="minorHAnsi"/>
          <w:noProof/>
          <w:vertAlign w:val="superscript"/>
        </w:rPr>
        <w:t>17</w:t>
      </w:r>
      <w:r w:rsidRPr="005B6075">
        <w:rPr>
          <w:rFonts w:asciiTheme="minorHAnsi" w:hAnsiTheme="minorHAnsi" w:cstheme="minorHAnsi"/>
          <w:noProof/>
          <w:vertAlign w:val="superscript"/>
        </w:rPr>
        <w:t>,</w:t>
      </w:r>
      <w:r w:rsidR="009A38A4" w:rsidRPr="005B6075">
        <w:rPr>
          <w:rFonts w:asciiTheme="minorHAnsi" w:hAnsiTheme="minorHAnsi" w:cstheme="minorHAnsi"/>
          <w:noProof/>
          <w:vertAlign w:val="superscript"/>
        </w:rPr>
        <w:t>18</w:t>
      </w:r>
      <w:r w:rsidR="006161D6" w:rsidRPr="005B6075">
        <w:rPr>
          <w:rFonts w:asciiTheme="minorHAnsi" w:hAnsiTheme="minorHAnsi" w:cstheme="minorHAnsi"/>
        </w:rPr>
        <w:t>, and</w:t>
      </w:r>
      <w:r w:rsidRPr="005B6075">
        <w:rPr>
          <w:rFonts w:asciiTheme="minorHAnsi" w:hAnsiTheme="minorHAnsi" w:cstheme="minorHAnsi"/>
        </w:rPr>
        <w:t xml:space="preserve"> </w:t>
      </w:r>
      <w:r w:rsidR="006161D6" w:rsidRPr="005B6075">
        <w:rPr>
          <w:rFonts w:asciiTheme="minorHAnsi" w:eastAsia="Calibri" w:hAnsiTheme="minorHAnsi" w:cstheme="minorHAnsi"/>
        </w:rPr>
        <w:t>thus</w:t>
      </w:r>
      <w:r w:rsidRPr="005B6075">
        <w:rPr>
          <w:rFonts w:asciiTheme="minorHAnsi" w:eastAsia="Calibri" w:hAnsiTheme="minorHAnsi" w:cstheme="minorHAnsi"/>
        </w:rPr>
        <w:t xml:space="preserve"> </w:t>
      </w:r>
      <w:r w:rsidR="006161D6" w:rsidRPr="005B6075">
        <w:rPr>
          <w:rFonts w:asciiTheme="minorHAnsi" w:eastAsia="Calibri" w:hAnsiTheme="minorHAnsi" w:cstheme="minorHAnsi"/>
        </w:rPr>
        <w:t>have</w:t>
      </w:r>
      <w:r w:rsidR="000365F0" w:rsidRPr="005B6075">
        <w:rPr>
          <w:rFonts w:asciiTheme="minorHAnsi" w:eastAsia="Calibri" w:hAnsiTheme="minorHAnsi" w:cstheme="minorHAnsi"/>
        </w:rPr>
        <w:t xml:space="preserve"> </w:t>
      </w:r>
      <w:r w:rsidR="006161D6" w:rsidRPr="005B6075">
        <w:rPr>
          <w:rFonts w:asciiTheme="minorHAnsi" w:eastAsia="Calibri" w:hAnsiTheme="minorHAnsi" w:cstheme="minorHAnsi"/>
        </w:rPr>
        <w:t xml:space="preserve">a </w:t>
      </w:r>
      <w:r w:rsidRPr="005B6075">
        <w:rPr>
          <w:rFonts w:asciiTheme="minorHAnsi" w:eastAsia="Calibri" w:hAnsiTheme="minorHAnsi" w:cstheme="minorHAnsi"/>
        </w:rPr>
        <w:t xml:space="preserve">limited </w:t>
      </w:r>
      <w:r w:rsidR="006161D6" w:rsidRPr="005B6075">
        <w:rPr>
          <w:rFonts w:asciiTheme="minorHAnsi" w:eastAsia="Calibri" w:hAnsiTheme="minorHAnsi" w:cstheme="minorHAnsi"/>
        </w:rPr>
        <w:t>choice of ligands</w:t>
      </w:r>
      <w:r w:rsidRPr="005B6075">
        <w:rPr>
          <w:rFonts w:asciiTheme="minorHAnsi" w:eastAsia="Calibri" w:hAnsiTheme="minorHAnsi" w:cstheme="minorHAnsi"/>
        </w:rPr>
        <w:t>.</w:t>
      </w:r>
    </w:p>
    <w:p w14:paraId="78613EAD" w14:textId="77777777" w:rsidR="00957666" w:rsidRPr="005B6075" w:rsidRDefault="00957666" w:rsidP="005B6075">
      <w:pPr>
        <w:rPr>
          <w:rFonts w:asciiTheme="minorHAnsi" w:eastAsia="Calibri" w:hAnsiTheme="minorHAnsi" w:cstheme="minorHAnsi"/>
        </w:rPr>
      </w:pPr>
    </w:p>
    <w:p w14:paraId="6AF436E8" w14:textId="105950B0" w:rsidR="00F168E3" w:rsidRPr="00333C07" w:rsidRDefault="00F168E3" w:rsidP="005B6075">
      <w:pPr>
        <w:rPr>
          <w:rFonts w:asciiTheme="minorHAnsi" w:eastAsia="Calibri" w:hAnsiTheme="minorHAnsi" w:cstheme="minorHAnsi"/>
        </w:rPr>
      </w:pPr>
      <w:r w:rsidRPr="005B6075">
        <w:rPr>
          <w:rFonts w:asciiTheme="minorHAnsi" w:eastAsia="Calibri" w:hAnsiTheme="minorHAnsi" w:cstheme="minorHAnsi"/>
        </w:rPr>
        <w:t xml:space="preserve">We recently developed a </w:t>
      </w:r>
      <w:r w:rsidRPr="005B6075">
        <w:rPr>
          <w:rFonts w:asciiTheme="minorHAnsi" w:eastAsia="Calibri" w:hAnsiTheme="minorHAnsi" w:cstheme="minorHAnsi"/>
          <w:u w:val="single"/>
        </w:rPr>
        <w:t>com</w:t>
      </w:r>
      <w:r w:rsidRPr="005B6075">
        <w:rPr>
          <w:rFonts w:asciiTheme="minorHAnsi" w:eastAsia="Calibri" w:hAnsiTheme="minorHAnsi" w:cstheme="minorHAnsi"/>
        </w:rPr>
        <w:t xml:space="preserve">binatorial </w:t>
      </w:r>
      <w:r w:rsidRPr="005B6075">
        <w:rPr>
          <w:rFonts w:asciiTheme="minorHAnsi" w:eastAsia="Calibri" w:hAnsiTheme="minorHAnsi" w:cstheme="minorHAnsi"/>
          <w:u w:val="single"/>
        </w:rPr>
        <w:t>bin</w:t>
      </w:r>
      <w:r w:rsidRPr="005B6075">
        <w:rPr>
          <w:rFonts w:asciiTheme="minorHAnsi" w:eastAsia="Calibri" w:hAnsiTheme="minorHAnsi" w:cstheme="minorHAnsi"/>
        </w:rPr>
        <w:t>ders-</w:t>
      </w:r>
      <w:r w:rsidRPr="005B6075">
        <w:rPr>
          <w:rFonts w:asciiTheme="minorHAnsi" w:eastAsia="Calibri" w:hAnsiTheme="minorHAnsi" w:cstheme="minorHAnsi"/>
          <w:u w:val="single"/>
        </w:rPr>
        <w:t>e</w:t>
      </w:r>
      <w:r w:rsidRPr="005B6075">
        <w:rPr>
          <w:rFonts w:asciiTheme="minorHAnsi" w:eastAsia="Calibri" w:hAnsiTheme="minorHAnsi" w:cstheme="minorHAnsi"/>
        </w:rPr>
        <w:t xml:space="preserve">nabled </w:t>
      </w:r>
      <w:r w:rsidRPr="005B6075">
        <w:rPr>
          <w:rFonts w:asciiTheme="minorHAnsi" w:eastAsia="Calibri" w:hAnsiTheme="minorHAnsi" w:cstheme="minorHAnsi"/>
          <w:u w:val="single"/>
        </w:rPr>
        <w:t>s</w:t>
      </w:r>
      <w:r w:rsidRPr="005B6075">
        <w:rPr>
          <w:rFonts w:asciiTheme="minorHAnsi" w:eastAsia="Calibri" w:hAnsiTheme="minorHAnsi" w:cstheme="minorHAnsi"/>
        </w:rPr>
        <w:t xml:space="preserve">election of CID (COMBINES-CID) method for </w:t>
      </w:r>
      <w:r w:rsidRPr="005B6075">
        <w:rPr>
          <w:rFonts w:asciiTheme="minorHAnsi" w:eastAsia="Calibri" w:hAnsiTheme="minorHAnsi" w:cstheme="minorHAnsi"/>
          <w:iCs/>
        </w:rPr>
        <w:t>de novo</w:t>
      </w:r>
      <w:r w:rsidRPr="005B6075">
        <w:rPr>
          <w:rFonts w:asciiTheme="minorHAnsi" w:eastAsia="Calibri" w:hAnsiTheme="minorHAnsi" w:cstheme="minorHAnsi"/>
        </w:rPr>
        <w:t xml:space="preserve"> engineering of CID systems</w:t>
      </w:r>
      <w:r w:rsidR="009A38A4" w:rsidRPr="005B6075">
        <w:rPr>
          <w:rFonts w:asciiTheme="minorHAnsi" w:eastAsia="Calibri" w:hAnsiTheme="minorHAnsi" w:cstheme="minorHAnsi"/>
          <w:noProof/>
          <w:vertAlign w:val="superscript"/>
        </w:rPr>
        <w:t>19</w:t>
      </w:r>
      <w:r w:rsidRPr="005B6075">
        <w:rPr>
          <w:rFonts w:asciiTheme="minorHAnsi" w:eastAsia="Calibri" w:hAnsiTheme="minorHAnsi" w:cstheme="minorHAnsi"/>
        </w:rPr>
        <w:t xml:space="preserve">. This method can obtain </w:t>
      </w:r>
      <w:r w:rsidR="006161D6" w:rsidRPr="005B6075">
        <w:rPr>
          <w:rFonts w:asciiTheme="minorHAnsi" w:eastAsia="Calibri" w:hAnsiTheme="minorHAnsi" w:cstheme="minorHAnsi"/>
        </w:rPr>
        <w:t xml:space="preserve">the </w:t>
      </w:r>
      <w:r w:rsidRPr="005B6075">
        <w:rPr>
          <w:rFonts w:asciiTheme="minorHAnsi" w:eastAsia="Calibri" w:hAnsiTheme="minorHAnsi" w:cstheme="minorHAnsi"/>
        </w:rPr>
        <w:t xml:space="preserve">high specificity of ligand-induced dimerization </w:t>
      </w:r>
      <w:r w:rsidR="00BD0224">
        <w:rPr>
          <w:rFonts w:asciiTheme="minorHAnsi" w:eastAsia="Calibri" w:hAnsiTheme="minorHAnsi" w:cstheme="minorHAnsi"/>
        </w:rPr>
        <w:t>(e.g.</w:t>
      </w:r>
      <w:r w:rsidRPr="005B6075">
        <w:rPr>
          <w:rFonts w:asciiTheme="minorHAnsi" w:eastAsia="Calibri" w:hAnsiTheme="minorHAnsi" w:cstheme="minorHAnsi"/>
        </w:rPr>
        <w:t xml:space="preserve">, an anchor-dimerization binder </w:t>
      </w:r>
      <w:r w:rsidRPr="005B6075">
        <w:rPr>
          <w:rFonts w:asciiTheme="minorHAnsi" w:hAnsiTheme="minorHAnsi" w:cstheme="minorHAnsi"/>
        </w:rPr>
        <w:t xml:space="preserve">dissociation constant, </w:t>
      </w:r>
      <w:r w:rsidRPr="005B6075">
        <w:rPr>
          <w:rFonts w:asciiTheme="minorHAnsi" w:eastAsia="Calibri" w:hAnsiTheme="minorHAnsi" w:cstheme="minorHAnsi"/>
          <w:i/>
          <w:iCs/>
        </w:rPr>
        <w:t>K</w:t>
      </w:r>
      <w:r w:rsidRPr="005B6075">
        <w:rPr>
          <w:rFonts w:asciiTheme="minorHAnsi" w:eastAsia="Calibri" w:hAnsiTheme="minorHAnsi" w:cstheme="minorHAnsi"/>
          <w:i/>
          <w:iCs/>
          <w:vertAlign w:val="subscript"/>
        </w:rPr>
        <w:t>D</w:t>
      </w:r>
      <w:r w:rsidRPr="005B6075">
        <w:rPr>
          <w:rFonts w:asciiTheme="minorHAnsi" w:hAnsiTheme="minorHAnsi" w:cstheme="minorHAnsi"/>
          <w:kern w:val="2"/>
        </w:rPr>
        <w:t xml:space="preserve"> (without ligand)/</w:t>
      </w:r>
      <w:r w:rsidRPr="005B6075">
        <w:rPr>
          <w:rFonts w:asciiTheme="minorHAnsi" w:eastAsia="Calibri" w:hAnsiTheme="minorHAnsi" w:cstheme="minorHAnsi"/>
          <w:i/>
          <w:iCs/>
        </w:rPr>
        <w:t>K</w:t>
      </w:r>
      <w:r w:rsidRPr="005B6075">
        <w:rPr>
          <w:rFonts w:asciiTheme="minorHAnsi" w:eastAsia="Calibri" w:hAnsiTheme="minorHAnsi" w:cstheme="minorHAnsi"/>
          <w:i/>
          <w:iCs/>
          <w:vertAlign w:val="subscript"/>
        </w:rPr>
        <w:t>D</w:t>
      </w:r>
      <w:r w:rsidRPr="005B6075">
        <w:rPr>
          <w:rFonts w:asciiTheme="minorHAnsi" w:hAnsiTheme="minorHAnsi" w:cstheme="minorHAnsi"/>
          <w:kern w:val="2"/>
        </w:rPr>
        <w:t xml:space="preserve"> (with ligand) &gt; 1,000</w:t>
      </w:r>
      <w:r w:rsidR="00BD0224">
        <w:rPr>
          <w:rFonts w:asciiTheme="minorHAnsi" w:hAnsiTheme="minorHAnsi" w:cstheme="minorHAnsi"/>
          <w:kern w:val="2"/>
        </w:rPr>
        <w:t>)</w:t>
      </w:r>
      <w:r w:rsidRPr="005B6075">
        <w:rPr>
          <w:rFonts w:asciiTheme="minorHAnsi" w:hAnsiTheme="minorHAnsi" w:cstheme="minorHAnsi"/>
          <w:kern w:val="2"/>
        </w:rPr>
        <w:t>.</w:t>
      </w:r>
      <w:r w:rsidRPr="005B6075">
        <w:rPr>
          <w:rFonts w:asciiTheme="minorHAnsi" w:eastAsia="Calibri" w:hAnsiTheme="minorHAnsi" w:cstheme="minorHAnsi"/>
        </w:rPr>
        <w:t xml:space="preserve"> The dimerization specificity is achieved using anchor binders with flexible binding sites </w:t>
      </w:r>
      <w:r w:rsidR="00BD0224" w:rsidRPr="00BD0224">
        <w:rPr>
          <w:rFonts w:asciiTheme="minorHAnsi" w:eastAsia="Calibri" w:hAnsiTheme="minorHAnsi" w:cstheme="minorHAnsi"/>
        </w:rPr>
        <w:t>that</w:t>
      </w:r>
      <w:r w:rsidR="00BD0224" w:rsidRPr="005B6075">
        <w:rPr>
          <w:rFonts w:asciiTheme="minorHAnsi" w:eastAsia="Calibri" w:hAnsiTheme="minorHAnsi" w:cstheme="minorHAnsi"/>
        </w:rPr>
        <w:t xml:space="preserve"> </w:t>
      </w:r>
      <w:r w:rsidRPr="005B6075">
        <w:rPr>
          <w:rFonts w:asciiTheme="minorHAnsi" w:eastAsia="Calibri" w:hAnsiTheme="minorHAnsi" w:cstheme="minorHAnsi"/>
        </w:rPr>
        <w:t xml:space="preserve">can introduce conformational changes upon ligand binding, </w:t>
      </w:r>
      <w:r w:rsidRPr="005B6075">
        <w:rPr>
          <w:rFonts w:asciiTheme="minorHAnsi" w:hAnsiTheme="minorHAnsi" w:cstheme="minorHAnsi"/>
        </w:rPr>
        <w:t>providing a basis for the selection of conformationally selective binders only recognizing ligand-bound anchor binders</w:t>
      </w:r>
      <w:r w:rsidRPr="005B6075">
        <w:rPr>
          <w:rFonts w:asciiTheme="minorHAnsi" w:eastAsia="Calibri" w:hAnsiTheme="minorHAnsi" w:cstheme="minorHAnsi"/>
        </w:rPr>
        <w:t>. W</w:t>
      </w:r>
      <w:r w:rsidRPr="005B6075">
        <w:rPr>
          <w:rFonts w:asciiTheme="minorHAnsi" w:hAnsiTheme="minorHAnsi" w:cstheme="minorHAnsi"/>
        </w:rPr>
        <w:t>e demo</w:t>
      </w:r>
      <w:r w:rsidRPr="00333C07">
        <w:rPr>
          <w:rFonts w:asciiTheme="minorHAnsi" w:hAnsiTheme="minorHAnsi" w:cstheme="minorHAnsi"/>
        </w:rPr>
        <w:t xml:space="preserve">nstrated a proof-of-principle by creating cannabidiol (CBD)-induced heterodimers of nanobodies, a 12–15 </w:t>
      </w:r>
      <w:proofErr w:type="spellStart"/>
      <w:r w:rsidRPr="00333C07">
        <w:rPr>
          <w:rFonts w:asciiTheme="minorHAnsi" w:hAnsiTheme="minorHAnsi" w:cstheme="minorHAnsi"/>
        </w:rPr>
        <w:t>kDa</w:t>
      </w:r>
      <w:proofErr w:type="spellEnd"/>
      <w:r w:rsidRPr="00333C07">
        <w:rPr>
          <w:rFonts w:asciiTheme="minorHAnsi" w:hAnsiTheme="minorHAnsi" w:cstheme="minorHAnsi"/>
        </w:rPr>
        <w:t xml:space="preserve"> functional antibody fragment from camelid comprising a universal scaffold and three flexible CDR loops (</w:t>
      </w:r>
      <w:r w:rsidRPr="00333C07">
        <w:rPr>
          <w:rFonts w:asciiTheme="minorHAnsi" w:hAnsiTheme="minorHAnsi" w:cstheme="minorHAnsi"/>
          <w:b/>
          <w:bCs/>
        </w:rPr>
        <w:t>Figure 2</w:t>
      </w:r>
      <w:r w:rsidRPr="00333C07">
        <w:rPr>
          <w:rFonts w:asciiTheme="minorHAnsi" w:hAnsiTheme="minorHAnsi" w:cstheme="minorHAnsi"/>
        </w:rPr>
        <w:t>)</w:t>
      </w:r>
      <w:r w:rsidR="009A38A4" w:rsidRPr="00333C07">
        <w:rPr>
          <w:rFonts w:asciiTheme="minorHAnsi" w:hAnsiTheme="minorHAnsi" w:cstheme="minorHAnsi"/>
          <w:noProof/>
          <w:vertAlign w:val="superscript"/>
        </w:rPr>
        <w:t>20</w:t>
      </w:r>
      <w:r w:rsidRPr="00333C07">
        <w:rPr>
          <w:rFonts w:asciiTheme="minorHAnsi" w:hAnsiTheme="minorHAnsi" w:cstheme="minorHAnsi"/>
        </w:rPr>
        <w:t>, which can form a binding pocket with adaptable sizes for small-molecule epitopes</w:t>
      </w:r>
      <w:r w:rsidR="009A38A4" w:rsidRPr="00333C07">
        <w:rPr>
          <w:rFonts w:asciiTheme="minorHAnsi" w:hAnsiTheme="minorHAnsi" w:cstheme="minorHAnsi"/>
          <w:noProof/>
          <w:vertAlign w:val="superscript"/>
        </w:rPr>
        <w:t>21</w:t>
      </w:r>
      <w:r w:rsidR="00D47BFF" w:rsidRPr="00333C07">
        <w:rPr>
          <w:rFonts w:asciiTheme="minorHAnsi" w:hAnsiTheme="minorHAnsi" w:cstheme="minorHAnsi"/>
          <w:noProof/>
          <w:vertAlign w:val="superscript"/>
        </w:rPr>
        <w:t>,</w:t>
      </w:r>
      <w:r w:rsidR="009A38A4" w:rsidRPr="00333C07">
        <w:rPr>
          <w:rFonts w:asciiTheme="minorHAnsi" w:hAnsiTheme="minorHAnsi" w:cstheme="minorHAnsi"/>
          <w:noProof/>
          <w:vertAlign w:val="superscript"/>
        </w:rPr>
        <w:t>22</w:t>
      </w:r>
      <w:r w:rsidRPr="00333C07">
        <w:rPr>
          <w:rFonts w:asciiTheme="minorHAnsi" w:hAnsiTheme="minorHAnsi" w:cstheme="minorHAnsi"/>
        </w:rPr>
        <w:t xml:space="preserve">. Notably, </w:t>
      </w:r>
      <w:r w:rsidRPr="00333C07">
        <w:rPr>
          <w:rFonts w:asciiTheme="minorHAnsi" w:eastAsia="Calibri" w:hAnsiTheme="minorHAnsi" w:cstheme="minorHAnsi"/>
        </w:rPr>
        <w:t xml:space="preserve">the </w:t>
      </w:r>
      <w:r w:rsidR="00E42456"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of </w:t>
      </w:r>
      <w:r w:rsidR="00D26EDD" w:rsidRPr="00333C07">
        <w:rPr>
          <w:rFonts w:asciiTheme="minorHAnsi" w:eastAsia="Calibri" w:hAnsiTheme="minorHAnsi" w:cstheme="minorHAnsi"/>
        </w:rPr>
        <w:t xml:space="preserve">a </w:t>
      </w:r>
      <w:r w:rsidRPr="00333C07">
        <w:rPr>
          <w:rFonts w:asciiTheme="minorHAnsi" w:eastAsia="Calibri" w:hAnsiTheme="minorHAnsi" w:cstheme="minorHAnsi"/>
        </w:rPr>
        <w:t>combinatorial protein librar</w:t>
      </w:r>
      <w:r w:rsidR="00D26EDD" w:rsidRPr="00333C07">
        <w:rPr>
          <w:rFonts w:asciiTheme="minorHAnsi" w:eastAsia="Calibri" w:hAnsiTheme="minorHAnsi" w:cstheme="minorHAnsi"/>
        </w:rPr>
        <w:t>y</w:t>
      </w:r>
      <w:r w:rsidRPr="00333C07">
        <w:rPr>
          <w:rFonts w:asciiTheme="minorHAnsi" w:eastAsia="Calibri" w:hAnsiTheme="minorHAnsi" w:cstheme="minorHAnsi"/>
        </w:rPr>
        <w:t xml:space="preserve"> should be </w:t>
      </w:r>
      <w:r w:rsidRPr="00333C07">
        <w:rPr>
          <w:rFonts w:asciiTheme="minorHAnsi" w:hAnsiTheme="minorHAnsi" w:cstheme="minorHAnsi"/>
        </w:rPr>
        <w:t>cost-effective and generalizable for CID engineering because the same high-quality library can be applied to different ligands.</w:t>
      </w:r>
    </w:p>
    <w:p w14:paraId="35EB4497" w14:textId="77777777" w:rsidR="00627C7E" w:rsidRPr="00333C07" w:rsidRDefault="00627C7E" w:rsidP="005B6075">
      <w:pPr>
        <w:rPr>
          <w:rFonts w:asciiTheme="minorHAnsi" w:hAnsiTheme="minorHAnsi" w:cstheme="minorHAnsi"/>
        </w:rPr>
      </w:pPr>
    </w:p>
    <w:p w14:paraId="1DB31FDC" w14:textId="36DCBE42" w:rsidR="00D15131" w:rsidRPr="00333C07" w:rsidRDefault="00F168E3" w:rsidP="005B6075">
      <w:pPr>
        <w:rPr>
          <w:rFonts w:asciiTheme="minorHAnsi" w:eastAsia="Calibri" w:hAnsiTheme="minorHAnsi" w:cstheme="minorHAnsi"/>
        </w:rPr>
      </w:pPr>
      <w:r w:rsidRPr="00333C07">
        <w:rPr>
          <w:rFonts w:asciiTheme="minorHAnsi" w:eastAsia="Calibri" w:hAnsiTheme="minorHAnsi" w:cstheme="minorHAnsi"/>
        </w:rPr>
        <w:t xml:space="preserve">In this protocol and video, we focus on describing the two-step </w:t>
      </w:r>
      <w:r w:rsidR="00E42456"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and validation of anchor (</w:t>
      </w:r>
      <w:r w:rsidRPr="00333C07">
        <w:rPr>
          <w:rFonts w:asciiTheme="minorHAnsi" w:eastAsia="Calibri" w:hAnsiTheme="minorHAnsi" w:cstheme="minorHAnsi"/>
          <w:b/>
          <w:bCs/>
        </w:rPr>
        <w:t xml:space="preserve">Figure </w:t>
      </w:r>
      <w:r w:rsidR="00773131" w:rsidRPr="00333C07">
        <w:rPr>
          <w:rFonts w:asciiTheme="minorHAnsi" w:eastAsia="Calibri" w:hAnsiTheme="minorHAnsi" w:cstheme="minorHAnsi"/>
          <w:b/>
          <w:bCs/>
        </w:rPr>
        <w:t>3A</w:t>
      </w:r>
      <w:r w:rsidRPr="00333C07">
        <w:rPr>
          <w:rFonts w:asciiTheme="minorHAnsi" w:eastAsia="Calibri" w:hAnsiTheme="minorHAnsi" w:cstheme="minorHAnsi"/>
        </w:rPr>
        <w:t>) and dimerization binders (</w:t>
      </w:r>
      <w:r w:rsidRPr="00333C07">
        <w:rPr>
          <w:rFonts w:asciiTheme="minorHAnsi" w:eastAsia="Calibri" w:hAnsiTheme="minorHAnsi" w:cstheme="minorHAnsi"/>
          <w:b/>
          <w:bCs/>
        </w:rPr>
        <w:t>Figure</w:t>
      </w:r>
      <w:r w:rsidR="007247AB" w:rsidRPr="00333C07">
        <w:rPr>
          <w:rFonts w:asciiTheme="minorHAnsi" w:eastAsia="Calibri" w:hAnsiTheme="minorHAnsi" w:cstheme="minorHAnsi"/>
          <w:b/>
          <w:bCs/>
        </w:rPr>
        <w:t xml:space="preserve"> </w:t>
      </w:r>
      <w:r w:rsidRPr="00333C07">
        <w:rPr>
          <w:rFonts w:asciiTheme="minorHAnsi" w:eastAsia="Calibri" w:hAnsiTheme="minorHAnsi" w:cstheme="minorHAnsi"/>
          <w:b/>
          <w:bCs/>
        </w:rPr>
        <w:t>3</w:t>
      </w:r>
      <w:r w:rsidR="00773131" w:rsidRPr="00333C07">
        <w:rPr>
          <w:rFonts w:asciiTheme="minorHAnsi" w:eastAsia="Calibri" w:hAnsiTheme="minorHAnsi" w:cstheme="minorHAnsi"/>
          <w:b/>
          <w:bCs/>
        </w:rPr>
        <w:t>B</w:t>
      </w:r>
      <w:r w:rsidRPr="00333C07">
        <w:rPr>
          <w:rFonts w:asciiTheme="minorHAnsi" w:eastAsia="Calibri" w:hAnsiTheme="minorHAnsi" w:cstheme="minorHAnsi"/>
        </w:rPr>
        <w:t xml:space="preserve">) by screening the combinatorial nanobody library </w:t>
      </w:r>
      <w:r w:rsidR="00D26EDD" w:rsidRPr="00333C07">
        <w:rPr>
          <w:rFonts w:asciiTheme="minorHAnsi" w:eastAsia="Calibri" w:hAnsiTheme="minorHAnsi" w:cstheme="minorHAnsi"/>
        </w:rPr>
        <w:t xml:space="preserve">with </w:t>
      </w:r>
      <w:r w:rsidR="00BD0224">
        <w:rPr>
          <w:rFonts w:asciiTheme="minorHAnsi" w:eastAsia="Calibri" w:hAnsiTheme="minorHAnsi" w:cstheme="minorHAnsi"/>
        </w:rPr>
        <w:t>a</w:t>
      </w:r>
      <w:r w:rsidR="00BD0224" w:rsidRPr="00333C07">
        <w:rPr>
          <w:rFonts w:asciiTheme="minorHAnsi" w:eastAsia="Calibri" w:hAnsiTheme="minorHAnsi" w:cstheme="minorHAnsi"/>
        </w:rPr>
        <w:t xml:space="preserve"> </w:t>
      </w:r>
      <w:r w:rsidR="00D26EDD" w:rsidRPr="00333C07">
        <w:rPr>
          <w:rFonts w:asciiTheme="minorHAnsi" w:eastAsia="Calibri" w:hAnsiTheme="minorHAnsi" w:cstheme="minorHAnsi"/>
        </w:rPr>
        <w:t>diversity higher than</w:t>
      </w:r>
      <w:r w:rsidRPr="00333C07">
        <w:rPr>
          <w:rFonts w:asciiTheme="minorHAnsi" w:eastAsia="Calibri" w:hAnsiTheme="minorHAnsi" w:cstheme="minorHAnsi"/>
        </w:rPr>
        <w:t xml:space="preserve"> 10</w:t>
      </w:r>
      <w:r w:rsidRPr="00333C07">
        <w:rPr>
          <w:rFonts w:asciiTheme="minorHAnsi" w:eastAsia="Calibri" w:hAnsiTheme="minorHAnsi" w:cstheme="minorHAnsi"/>
          <w:vertAlign w:val="superscript"/>
        </w:rPr>
        <w:t>9</w:t>
      </w:r>
      <w:r w:rsidRPr="00333C07">
        <w:rPr>
          <w:rFonts w:asciiTheme="minorHAnsi" w:eastAsia="Calibri" w:hAnsiTheme="minorHAnsi" w:cstheme="minorHAnsi"/>
        </w:rPr>
        <w:t xml:space="preserve"> using CBD as a target, but the protocol should </w:t>
      </w:r>
      <w:r w:rsidRPr="00333C07">
        <w:rPr>
          <w:rFonts w:asciiTheme="minorHAnsi" w:eastAsia="Calibri" w:hAnsiTheme="minorHAnsi" w:cstheme="minorHAnsi"/>
        </w:rPr>
        <w:lastRenderedPageBreak/>
        <w:t xml:space="preserve">be applicable to other protein libraries </w:t>
      </w:r>
      <w:r w:rsidR="00627C7E" w:rsidRPr="00333C07">
        <w:rPr>
          <w:rFonts w:asciiTheme="minorHAnsi" w:eastAsia="Calibri" w:hAnsiTheme="minorHAnsi" w:cstheme="minorHAnsi"/>
        </w:rPr>
        <w:t>or</w:t>
      </w:r>
      <w:r w:rsidRPr="00333C07">
        <w:rPr>
          <w:rFonts w:asciiTheme="minorHAnsi" w:eastAsia="Calibri" w:hAnsiTheme="minorHAnsi" w:cstheme="minorHAnsi"/>
        </w:rPr>
        <w:t xml:space="preserve"> small-molecule targets.</w:t>
      </w:r>
      <w:r w:rsidR="001E326B" w:rsidRPr="00333C07">
        <w:rPr>
          <w:rFonts w:asciiTheme="minorHAnsi" w:eastAsia="Calibri" w:hAnsiTheme="minorHAnsi" w:cstheme="minorHAnsi"/>
        </w:rPr>
        <w:t xml:space="preserve"> The screening of CID binders usually take</w:t>
      </w:r>
      <w:r w:rsidR="00E42456">
        <w:rPr>
          <w:rFonts w:asciiTheme="minorHAnsi" w:eastAsia="Calibri" w:hAnsiTheme="minorHAnsi" w:cstheme="minorHAnsi"/>
        </w:rPr>
        <w:t>s</w:t>
      </w:r>
      <w:r w:rsidR="001E326B" w:rsidRPr="00333C07">
        <w:rPr>
          <w:rFonts w:asciiTheme="minorHAnsi" w:eastAsia="Calibri" w:hAnsiTheme="minorHAnsi" w:cstheme="minorHAnsi"/>
        </w:rPr>
        <w:t xml:space="preserve"> 6</w:t>
      </w:r>
      <w:r w:rsidR="00E42456" w:rsidRPr="00BD0224">
        <w:rPr>
          <w:rFonts w:asciiTheme="minorHAnsi" w:eastAsia="Calibri" w:hAnsiTheme="minorHAnsi" w:cstheme="minorHAnsi"/>
        </w:rPr>
        <w:t>–</w:t>
      </w:r>
      <w:r w:rsidR="001E326B" w:rsidRPr="00333C07">
        <w:rPr>
          <w:rFonts w:asciiTheme="minorHAnsi" w:eastAsia="Calibri" w:hAnsiTheme="minorHAnsi" w:cstheme="minorHAnsi"/>
        </w:rPr>
        <w:t>10 weeks (</w:t>
      </w:r>
      <w:r w:rsidR="001E326B" w:rsidRPr="00333C07">
        <w:rPr>
          <w:rFonts w:asciiTheme="minorHAnsi" w:eastAsia="Calibri" w:hAnsiTheme="minorHAnsi" w:cstheme="minorHAnsi"/>
          <w:b/>
          <w:bCs/>
        </w:rPr>
        <w:t>Figure 4</w:t>
      </w:r>
      <w:r w:rsidR="001E326B" w:rsidRPr="00333C07">
        <w:rPr>
          <w:rFonts w:asciiTheme="minorHAnsi" w:eastAsia="Calibri" w:hAnsiTheme="minorHAnsi" w:cstheme="minorHAnsi"/>
        </w:rPr>
        <w:t>).</w:t>
      </w:r>
    </w:p>
    <w:p w14:paraId="7BDA0DF0" w14:textId="77777777" w:rsidR="00627C7E" w:rsidRPr="00333C07" w:rsidRDefault="00627C7E" w:rsidP="005B6075">
      <w:pPr>
        <w:rPr>
          <w:rFonts w:asciiTheme="minorHAnsi" w:hAnsiTheme="minorHAnsi" w:cstheme="minorHAnsi"/>
          <w:b/>
        </w:rPr>
      </w:pPr>
    </w:p>
    <w:p w14:paraId="7755BA47" w14:textId="77777777" w:rsidR="006305D7" w:rsidRPr="00333C07" w:rsidRDefault="006305D7" w:rsidP="005B6075">
      <w:pPr>
        <w:rPr>
          <w:rFonts w:asciiTheme="minorHAnsi" w:hAnsiTheme="minorHAnsi" w:cstheme="minorHAnsi"/>
        </w:rPr>
      </w:pPr>
      <w:r w:rsidRPr="00333C07">
        <w:rPr>
          <w:rFonts w:asciiTheme="minorHAnsi" w:hAnsiTheme="minorHAnsi" w:cstheme="minorHAnsi"/>
          <w:b/>
        </w:rPr>
        <w:t>PROTOCOL:</w:t>
      </w:r>
      <w:r w:rsidRPr="00333C07">
        <w:rPr>
          <w:rFonts w:asciiTheme="minorHAnsi" w:hAnsiTheme="minorHAnsi" w:cstheme="minorHAnsi"/>
        </w:rPr>
        <w:t xml:space="preserve"> </w:t>
      </w:r>
    </w:p>
    <w:p w14:paraId="4643ACB7" w14:textId="77777777" w:rsidR="00773131" w:rsidRPr="005B1E63" w:rsidRDefault="00773131" w:rsidP="005B1E63">
      <w:pPr>
        <w:rPr>
          <w:rFonts w:asciiTheme="minorHAnsi" w:eastAsia="Calibri" w:hAnsiTheme="minorHAnsi" w:cstheme="minorHAnsi"/>
        </w:rPr>
      </w:pPr>
    </w:p>
    <w:p w14:paraId="2ED82D01" w14:textId="181A5BE2" w:rsidR="00F168E3" w:rsidRPr="00333C07" w:rsidRDefault="00F168E3" w:rsidP="005B6075">
      <w:pPr>
        <w:numPr>
          <w:ilvl w:val="0"/>
          <w:numId w:val="32"/>
        </w:numPr>
        <w:rPr>
          <w:rFonts w:asciiTheme="minorHAnsi" w:eastAsia="Calibri" w:hAnsiTheme="minorHAnsi" w:cstheme="minorHAnsi"/>
        </w:rPr>
      </w:pPr>
      <w:r w:rsidRPr="00333C07">
        <w:rPr>
          <w:rFonts w:asciiTheme="minorHAnsi" w:eastAsia="Calibri" w:hAnsiTheme="minorHAnsi" w:cstheme="minorHAnsi"/>
          <w:b/>
        </w:rPr>
        <w:t>Library construction</w:t>
      </w:r>
    </w:p>
    <w:p w14:paraId="579C30CC" w14:textId="77777777" w:rsidR="005B6075" w:rsidRDefault="005B6075" w:rsidP="005B6075">
      <w:pPr>
        <w:rPr>
          <w:rFonts w:asciiTheme="minorHAnsi" w:eastAsia="Calibri" w:hAnsiTheme="minorHAnsi" w:cstheme="minorHAnsi"/>
        </w:rPr>
      </w:pPr>
    </w:p>
    <w:p w14:paraId="364358E7" w14:textId="0A716054" w:rsidR="00F168E3" w:rsidRPr="00333C07" w:rsidRDefault="00A315AE" w:rsidP="005B6075">
      <w:pPr>
        <w:numPr>
          <w:ilvl w:val="1"/>
          <w:numId w:val="32"/>
        </w:numPr>
        <w:rPr>
          <w:rFonts w:asciiTheme="minorHAnsi" w:eastAsia="Calibri" w:hAnsiTheme="minorHAnsi" w:cstheme="minorHAnsi"/>
        </w:rPr>
      </w:pPr>
      <w:r>
        <w:rPr>
          <w:rFonts w:asciiTheme="minorHAnsi" w:eastAsia="Calibri" w:hAnsiTheme="minorHAnsi" w:cstheme="minorHAnsi"/>
        </w:rPr>
        <w:t xml:space="preserve">Use </w:t>
      </w:r>
      <w:r w:rsidR="00F168E3" w:rsidRPr="00333C07">
        <w:rPr>
          <w:rFonts w:asciiTheme="minorHAnsi" w:eastAsia="Calibri" w:hAnsiTheme="minorHAnsi" w:cstheme="minorHAnsi"/>
        </w:rPr>
        <w:t>a synthetic combinatorial single-domain antibody library with a diversity of ~1.23</w:t>
      </w:r>
      <w:r w:rsidR="00773131" w:rsidRPr="00BD0224">
        <w:rPr>
          <w:rFonts w:asciiTheme="minorHAnsi" w:eastAsia="Calibri" w:hAnsiTheme="minorHAnsi" w:cstheme="minorHAnsi"/>
        </w:rPr>
        <w:t>–</w:t>
      </w:r>
      <w:r w:rsidR="00F168E3" w:rsidRPr="00333C07">
        <w:rPr>
          <w:rFonts w:asciiTheme="minorHAnsi" w:eastAsia="Calibri" w:hAnsiTheme="minorHAnsi" w:cstheme="minorHAnsi"/>
        </w:rPr>
        <w:t xml:space="preserve">7.14 </w:t>
      </w:r>
      <w:r w:rsidR="006530CB">
        <w:rPr>
          <w:rFonts w:asciiTheme="minorHAnsi" w:eastAsia="Calibri" w:hAnsiTheme="minorHAnsi" w:cstheme="minorHAnsi"/>
        </w:rPr>
        <w:t>x</w:t>
      </w:r>
      <w:r w:rsidR="00F168E3" w:rsidRPr="00333C07">
        <w:rPr>
          <w:rFonts w:asciiTheme="minorHAnsi" w:eastAsia="Calibri" w:hAnsiTheme="minorHAnsi" w:cstheme="minorHAnsi"/>
        </w:rPr>
        <w:t xml:space="preserve"> 10</w:t>
      </w:r>
      <w:r w:rsidR="00F168E3" w:rsidRPr="00333C07">
        <w:rPr>
          <w:rFonts w:asciiTheme="minorHAnsi" w:eastAsia="Calibri" w:hAnsiTheme="minorHAnsi" w:cstheme="minorHAnsi"/>
          <w:vertAlign w:val="superscript"/>
        </w:rPr>
        <w:t>9</w:t>
      </w:r>
      <w:r>
        <w:rPr>
          <w:rFonts w:asciiTheme="minorHAnsi" w:eastAsia="Calibri" w:hAnsiTheme="minorHAnsi" w:cstheme="minorHAnsi"/>
        </w:rPr>
        <w:t xml:space="preserve">, as </w:t>
      </w:r>
      <w:r w:rsidR="00D26EDD" w:rsidRPr="00333C07">
        <w:rPr>
          <w:rFonts w:asciiTheme="minorHAnsi" w:eastAsia="Calibri" w:hAnsiTheme="minorHAnsi" w:cstheme="minorHAnsi"/>
        </w:rPr>
        <w:t>previous</w:t>
      </w:r>
      <w:r w:rsidR="00632798">
        <w:rPr>
          <w:rFonts w:asciiTheme="minorHAnsi" w:eastAsia="Calibri" w:hAnsiTheme="minorHAnsi" w:cstheme="minorHAnsi"/>
        </w:rPr>
        <w:t>ly</w:t>
      </w:r>
      <w:r w:rsidR="00D26EDD" w:rsidRPr="00333C07">
        <w:rPr>
          <w:rFonts w:asciiTheme="minorHAnsi" w:eastAsia="Calibri" w:hAnsiTheme="minorHAnsi" w:cstheme="minorHAnsi"/>
        </w:rPr>
        <w:t xml:space="preserve"> </w:t>
      </w:r>
      <w:r w:rsidR="00632798" w:rsidRPr="00333C07">
        <w:rPr>
          <w:rFonts w:asciiTheme="minorHAnsi" w:eastAsia="Calibri" w:hAnsiTheme="minorHAnsi" w:cstheme="minorHAnsi"/>
        </w:rPr>
        <w:t>described</w:t>
      </w:r>
      <w:r w:rsidR="009A38A4" w:rsidRPr="00333C07">
        <w:rPr>
          <w:rFonts w:asciiTheme="minorHAnsi" w:eastAsia="Calibri" w:hAnsiTheme="minorHAnsi" w:cstheme="minorHAnsi"/>
          <w:noProof/>
          <w:vertAlign w:val="superscript"/>
        </w:rPr>
        <w:t>19</w:t>
      </w:r>
      <w:r w:rsidR="00F168E3" w:rsidRPr="00333C07">
        <w:rPr>
          <w:rFonts w:asciiTheme="minorHAnsi" w:eastAsia="Calibri" w:hAnsiTheme="minorHAnsi" w:cstheme="minorHAnsi"/>
        </w:rPr>
        <w:t xml:space="preserve">. </w:t>
      </w:r>
      <w:r w:rsidR="00DD6FEC">
        <w:rPr>
          <w:rFonts w:asciiTheme="minorHAnsi" w:eastAsia="Calibri" w:hAnsiTheme="minorHAnsi" w:cstheme="minorHAnsi"/>
        </w:rPr>
        <w:t>While this protocol</w:t>
      </w:r>
      <w:r w:rsidR="001A39E3" w:rsidRPr="00333C07">
        <w:rPr>
          <w:rFonts w:asciiTheme="minorHAnsi" w:eastAsia="Calibri" w:hAnsiTheme="minorHAnsi" w:cstheme="minorHAnsi"/>
        </w:rPr>
        <w:t xml:space="preserve"> does not include</w:t>
      </w:r>
      <w:r w:rsidR="00F168E3" w:rsidRPr="00333C07">
        <w:rPr>
          <w:rFonts w:asciiTheme="minorHAnsi" w:eastAsia="Calibri" w:hAnsiTheme="minorHAnsi" w:cstheme="minorHAnsi"/>
        </w:rPr>
        <w:t xml:space="preserve"> </w:t>
      </w:r>
      <w:r w:rsidR="00D26EDD" w:rsidRPr="00333C07">
        <w:rPr>
          <w:rFonts w:asciiTheme="minorHAnsi" w:eastAsia="Calibri" w:hAnsiTheme="minorHAnsi" w:cstheme="minorHAnsi"/>
        </w:rPr>
        <w:t xml:space="preserve">library </w:t>
      </w:r>
      <w:r w:rsidR="00F168E3" w:rsidRPr="00333C07">
        <w:rPr>
          <w:rFonts w:asciiTheme="minorHAnsi" w:eastAsia="Calibri" w:hAnsiTheme="minorHAnsi" w:cstheme="minorHAnsi"/>
        </w:rPr>
        <w:t>construction</w:t>
      </w:r>
      <w:r w:rsidR="00DD6FEC">
        <w:rPr>
          <w:rFonts w:asciiTheme="minorHAnsi" w:eastAsia="Calibri" w:hAnsiTheme="minorHAnsi" w:cstheme="minorHAnsi"/>
        </w:rPr>
        <w:t xml:space="preserve">, it </w:t>
      </w:r>
      <w:r w:rsidR="00F168E3" w:rsidRPr="00333C07">
        <w:rPr>
          <w:rFonts w:asciiTheme="minorHAnsi" w:eastAsia="Calibri" w:hAnsiTheme="minorHAnsi" w:cstheme="minorHAnsi"/>
        </w:rPr>
        <w:t xml:space="preserve">can be </w:t>
      </w:r>
      <w:r w:rsidR="001A39E3" w:rsidRPr="00333C07">
        <w:rPr>
          <w:rFonts w:asciiTheme="minorHAnsi" w:eastAsia="Calibri" w:hAnsiTheme="minorHAnsi" w:cstheme="minorHAnsi"/>
        </w:rPr>
        <w:t>applied</w:t>
      </w:r>
      <w:r w:rsidR="00F168E3" w:rsidRPr="00333C07">
        <w:rPr>
          <w:rFonts w:asciiTheme="minorHAnsi" w:eastAsia="Calibri" w:hAnsiTheme="minorHAnsi" w:cstheme="minorHAnsi"/>
        </w:rPr>
        <w:t xml:space="preserve"> to other </w:t>
      </w:r>
      <w:r w:rsidR="001A39E3" w:rsidRPr="00333C07">
        <w:rPr>
          <w:rFonts w:asciiTheme="minorHAnsi" w:eastAsia="Calibri" w:hAnsiTheme="minorHAnsi" w:cstheme="minorHAnsi"/>
        </w:rPr>
        <w:t>combinatorial</w:t>
      </w:r>
      <w:r w:rsidR="00F168E3" w:rsidRPr="00333C07">
        <w:rPr>
          <w:rFonts w:asciiTheme="minorHAnsi" w:eastAsia="Calibri" w:hAnsiTheme="minorHAnsi" w:cstheme="minorHAnsi"/>
        </w:rPr>
        <w:t xml:space="preserve"> </w:t>
      </w:r>
      <w:r w:rsidR="001A39E3" w:rsidRPr="00333C07">
        <w:rPr>
          <w:rFonts w:asciiTheme="minorHAnsi" w:eastAsia="Calibri" w:hAnsiTheme="minorHAnsi" w:cstheme="minorHAnsi"/>
        </w:rPr>
        <w:t xml:space="preserve">binder </w:t>
      </w:r>
      <w:r w:rsidR="00F168E3" w:rsidRPr="00333C07">
        <w:rPr>
          <w:rFonts w:asciiTheme="minorHAnsi" w:eastAsia="Calibri" w:hAnsiTheme="minorHAnsi" w:cstheme="minorHAnsi"/>
        </w:rPr>
        <w:t>libraries.</w:t>
      </w:r>
    </w:p>
    <w:p w14:paraId="50B67214" w14:textId="77777777" w:rsidR="00F168E3" w:rsidRPr="00333C07" w:rsidRDefault="00F168E3" w:rsidP="005B6075">
      <w:pPr>
        <w:rPr>
          <w:rFonts w:asciiTheme="minorHAnsi" w:eastAsia="Calibri" w:hAnsiTheme="minorHAnsi" w:cstheme="minorHAnsi"/>
        </w:rPr>
      </w:pPr>
    </w:p>
    <w:p w14:paraId="02435325" w14:textId="3D644CB1" w:rsidR="00F168E3" w:rsidRPr="00333C07" w:rsidRDefault="00F168E3" w:rsidP="005B6075">
      <w:pPr>
        <w:numPr>
          <w:ilvl w:val="0"/>
          <w:numId w:val="32"/>
        </w:numPr>
        <w:rPr>
          <w:rFonts w:asciiTheme="minorHAnsi" w:eastAsia="Calibri" w:hAnsiTheme="minorHAnsi" w:cstheme="minorHAnsi"/>
          <w:b/>
        </w:rPr>
      </w:pPr>
      <w:proofErr w:type="spellStart"/>
      <w:r w:rsidRPr="00333C07">
        <w:rPr>
          <w:rFonts w:asciiTheme="minorHAnsi" w:eastAsia="Calibri" w:hAnsiTheme="minorHAnsi" w:cstheme="minorHAnsi"/>
          <w:b/>
        </w:rPr>
        <w:t>Biotinylation</w:t>
      </w:r>
      <w:proofErr w:type="spellEnd"/>
      <w:r w:rsidRPr="00333C07">
        <w:rPr>
          <w:rFonts w:asciiTheme="minorHAnsi" w:eastAsia="Calibri" w:hAnsiTheme="minorHAnsi" w:cstheme="minorHAnsi"/>
          <w:b/>
        </w:rPr>
        <w:t xml:space="preserve"> of </w:t>
      </w:r>
      <w:r w:rsidR="00F51BC1">
        <w:rPr>
          <w:rFonts w:asciiTheme="minorHAnsi" w:eastAsia="Calibri" w:hAnsiTheme="minorHAnsi" w:cstheme="minorHAnsi"/>
          <w:b/>
        </w:rPr>
        <w:t>ligand</w:t>
      </w:r>
      <w:r w:rsidRPr="00333C07">
        <w:rPr>
          <w:rFonts w:asciiTheme="minorHAnsi" w:eastAsia="Calibri" w:hAnsiTheme="minorHAnsi" w:cstheme="minorHAnsi"/>
          <w:b/>
        </w:rPr>
        <w:t xml:space="preserve"> target</w:t>
      </w:r>
      <w:r w:rsidR="005B72AD" w:rsidRPr="00333C07">
        <w:rPr>
          <w:rFonts w:asciiTheme="minorHAnsi" w:eastAsia="Calibri" w:hAnsiTheme="minorHAnsi" w:cstheme="minorHAnsi"/>
          <w:b/>
        </w:rPr>
        <w:t xml:space="preserve"> or ligand</w:t>
      </w:r>
    </w:p>
    <w:p w14:paraId="1729FFD2" w14:textId="77777777" w:rsidR="005B6075" w:rsidRDefault="005B6075" w:rsidP="005B6075">
      <w:pPr>
        <w:rPr>
          <w:rFonts w:asciiTheme="minorHAnsi" w:eastAsia="Calibri" w:hAnsiTheme="minorHAnsi" w:cstheme="minorHAnsi"/>
        </w:rPr>
      </w:pPr>
    </w:p>
    <w:p w14:paraId="6BD958CD" w14:textId="7D8ADEF3" w:rsidR="00F168E3" w:rsidRPr="00333C07" w:rsidRDefault="00F168E3" w:rsidP="005B6075">
      <w:pPr>
        <w:numPr>
          <w:ilvl w:val="1"/>
          <w:numId w:val="32"/>
        </w:numPr>
        <w:rPr>
          <w:rFonts w:asciiTheme="minorHAnsi" w:eastAsia="Calibri" w:hAnsiTheme="minorHAnsi" w:cstheme="minorHAnsi"/>
        </w:rPr>
      </w:pPr>
      <w:r w:rsidRPr="00333C07">
        <w:rPr>
          <w:rFonts w:asciiTheme="minorHAnsi" w:eastAsia="Calibri" w:hAnsiTheme="minorHAnsi" w:cstheme="minorHAnsi"/>
        </w:rPr>
        <w:t>Biotinylat</w:t>
      </w:r>
      <w:r w:rsidR="00A315AE">
        <w:rPr>
          <w:rFonts w:asciiTheme="minorHAnsi" w:eastAsia="Calibri" w:hAnsiTheme="minorHAnsi" w:cstheme="minorHAnsi"/>
        </w:rPr>
        <w:t>e t</w:t>
      </w:r>
      <w:r w:rsidRPr="00333C07">
        <w:rPr>
          <w:rFonts w:asciiTheme="minorHAnsi" w:eastAsia="Calibri" w:hAnsiTheme="minorHAnsi" w:cstheme="minorHAnsi"/>
        </w:rPr>
        <w:t xml:space="preserve">he selected </w:t>
      </w:r>
      <w:r w:rsidR="00F51BC1">
        <w:rPr>
          <w:rFonts w:asciiTheme="minorHAnsi" w:eastAsia="Calibri" w:hAnsiTheme="minorHAnsi" w:cstheme="minorHAnsi"/>
        </w:rPr>
        <w:t>ligand</w:t>
      </w:r>
      <w:r w:rsidR="0010218D" w:rsidRPr="00333C07">
        <w:rPr>
          <w:rFonts w:asciiTheme="minorHAnsi" w:eastAsia="Calibri" w:hAnsiTheme="minorHAnsi" w:cstheme="minorHAnsi"/>
        </w:rPr>
        <w:t xml:space="preserve">, for example, CBD and </w:t>
      </w:r>
      <w:r w:rsidR="00DD6FEC" w:rsidRPr="005B6075">
        <w:rPr>
          <w:rFonts w:asciiTheme="minorHAnsi" w:eastAsia="Calibri" w:hAnsiTheme="minorHAnsi" w:cstheme="minorHAnsi"/>
        </w:rPr>
        <w:t xml:space="preserve">tetrahydrocannabinol </w:t>
      </w:r>
      <w:r w:rsidR="00DD6FEC">
        <w:rPr>
          <w:rFonts w:asciiTheme="minorHAnsi" w:eastAsia="Calibri" w:hAnsiTheme="minorHAnsi" w:cstheme="minorHAnsi"/>
        </w:rPr>
        <w:t>(</w:t>
      </w:r>
      <w:r w:rsidR="0010218D" w:rsidRPr="00333C07">
        <w:rPr>
          <w:rFonts w:asciiTheme="minorHAnsi" w:eastAsia="Calibri" w:hAnsiTheme="minorHAnsi" w:cstheme="minorHAnsi"/>
        </w:rPr>
        <w:t>THC</w:t>
      </w:r>
      <w:r w:rsidR="00DD6FEC">
        <w:rPr>
          <w:rFonts w:asciiTheme="minorHAnsi" w:eastAsia="Calibri" w:hAnsiTheme="minorHAnsi" w:cstheme="minorHAnsi"/>
        </w:rPr>
        <w:t>)</w:t>
      </w:r>
      <w:r w:rsidR="009A38A4" w:rsidRPr="00333C07">
        <w:rPr>
          <w:rFonts w:asciiTheme="minorHAnsi" w:eastAsia="Calibri" w:hAnsiTheme="minorHAnsi" w:cstheme="minorHAnsi"/>
          <w:noProof/>
          <w:vertAlign w:val="superscript"/>
        </w:rPr>
        <w:t>19</w:t>
      </w:r>
      <w:r w:rsidR="0010218D" w:rsidRPr="00333C07">
        <w:rPr>
          <w:rFonts w:asciiTheme="minorHAnsi" w:eastAsia="Calibri" w:hAnsiTheme="minorHAnsi" w:cstheme="minorHAnsi"/>
        </w:rPr>
        <w:t>,</w:t>
      </w:r>
      <w:r w:rsidRPr="00333C07">
        <w:rPr>
          <w:rFonts w:asciiTheme="minorHAnsi" w:eastAsia="Calibri" w:hAnsiTheme="minorHAnsi" w:cstheme="minorHAnsi"/>
        </w:rPr>
        <w:t xml:space="preserve"> </w:t>
      </w:r>
      <w:r w:rsidR="00A315AE">
        <w:rPr>
          <w:rFonts w:asciiTheme="minorHAnsi" w:eastAsia="Calibri" w:hAnsiTheme="minorHAnsi" w:cstheme="minorHAnsi"/>
        </w:rPr>
        <w:t>via</w:t>
      </w:r>
      <w:r w:rsidRPr="00333C07">
        <w:rPr>
          <w:rFonts w:asciiTheme="minorHAnsi" w:eastAsia="Calibri" w:hAnsiTheme="minorHAnsi" w:cstheme="minorHAnsi"/>
        </w:rPr>
        <w:t xml:space="preserve"> various chemical synthesis strategies</w:t>
      </w:r>
      <w:r w:rsidR="00A315AE">
        <w:rPr>
          <w:rFonts w:asciiTheme="minorHAnsi" w:eastAsia="Calibri" w:hAnsiTheme="minorHAnsi" w:cstheme="minorHAnsi"/>
        </w:rPr>
        <w:t>,</w:t>
      </w:r>
      <w:r w:rsidRPr="00333C07">
        <w:rPr>
          <w:rFonts w:asciiTheme="minorHAnsi" w:eastAsia="Calibri" w:hAnsiTheme="minorHAnsi" w:cstheme="minorHAnsi"/>
        </w:rPr>
        <w:t xml:space="preserve"> depend</w:t>
      </w:r>
      <w:r w:rsidR="00627C7E" w:rsidRPr="00333C07">
        <w:rPr>
          <w:rFonts w:asciiTheme="minorHAnsi" w:eastAsia="Calibri" w:hAnsiTheme="minorHAnsi" w:cstheme="minorHAnsi"/>
        </w:rPr>
        <w:t>ing</w:t>
      </w:r>
      <w:r w:rsidRPr="00333C07">
        <w:rPr>
          <w:rFonts w:asciiTheme="minorHAnsi" w:eastAsia="Calibri" w:hAnsiTheme="minorHAnsi" w:cstheme="minorHAnsi"/>
        </w:rPr>
        <w:t xml:space="preserve"> on </w:t>
      </w:r>
      <w:r w:rsidR="00DD6FEC">
        <w:rPr>
          <w:rFonts w:asciiTheme="minorHAnsi" w:eastAsia="Calibri" w:hAnsiTheme="minorHAnsi" w:cstheme="minorHAnsi"/>
        </w:rPr>
        <w:t xml:space="preserve">the </w:t>
      </w:r>
      <w:r w:rsidRPr="00333C07">
        <w:rPr>
          <w:rFonts w:asciiTheme="minorHAnsi" w:eastAsia="Calibri" w:hAnsiTheme="minorHAnsi" w:cstheme="minorHAnsi"/>
        </w:rPr>
        <w:t xml:space="preserve">suitable </w:t>
      </w:r>
      <w:proofErr w:type="spellStart"/>
      <w:r w:rsidRPr="00333C07">
        <w:rPr>
          <w:rFonts w:asciiTheme="minorHAnsi" w:eastAsia="Calibri" w:hAnsiTheme="minorHAnsi" w:cstheme="minorHAnsi"/>
        </w:rPr>
        <w:t>biotinylation</w:t>
      </w:r>
      <w:proofErr w:type="spellEnd"/>
      <w:r w:rsidRPr="00333C07">
        <w:rPr>
          <w:rFonts w:asciiTheme="minorHAnsi" w:eastAsia="Calibri" w:hAnsiTheme="minorHAnsi" w:cstheme="minorHAnsi"/>
        </w:rPr>
        <w:t xml:space="preserve"> sites of </w:t>
      </w:r>
      <w:r w:rsidR="001A39E3" w:rsidRPr="00333C07">
        <w:rPr>
          <w:rFonts w:asciiTheme="minorHAnsi" w:eastAsia="Calibri" w:hAnsiTheme="minorHAnsi" w:cstheme="minorHAnsi"/>
        </w:rPr>
        <w:t>a</w:t>
      </w:r>
      <w:r w:rsidRPr="00333C07">
        <w:rPr>
          <w:rFonts w:asciiTheme="minorHAnsi" w:eastAsia="Calibri" w:hAnsiTheme="minorHAnsi" w:cstheme="minorHAnsi"/>
        </w:rPr>
        <w:t xml:space="preserve"> </w:t>
      </w:r>
      <w:r w:rsidR="00627C7E" w:rsidRPr="00333C07">
        <w:rPr>
          <w:rFonts w:asciiTheme="minorHAnsi" w:eastAsia="Calibri" w:hAnsiTheme="minorHAnsi" w:cstheme="minorHAnsi"/>
        </w:rPr>
        <w:t>target</w:t>
      </w:r>
      <w:r w:rsidRPr="00333C07">
        <w:rPr>
          <w:rFonts w:asciiTheme="minorHAnsi" w:eastAsia="Calibri" w:hAnsiTheme="minorHAnsi" w:cstheme="minorHAnsi"/>
        </w:rPr>
        <w:t>.</w:t>
      </w:r>
    </w:p>
    <w:p w14:paraId="0C30B0AE" w14:textId="77777777" w:rsidR="00F168E3" w:rsidRPr="00333C07" w:rsidRDefault="00F168E3" w:rsidP="005B6075">
      <w:pPr>
        <w:rPr>
          <w:rFonts w:asciiTheme="minorHAnsi" w:eastAsia="Calibri" w:hAnsiTheme="minorHAnsi" w:cstheme="minorHAnsi"/>
        </w:rPr>
      </w:pPr>
    </w:p>
    <w:p w14:paraId="42F6C586" w14:textId="53CB96D1" w:rsidR="00F168E3" w:rsidRPr="00333C07" w:rsidRDefault="00F168E3" w:rsidP="005B6075">
      <w:pPr>
        <w:numPr>
          <w:ilvl w:val="0"/>
          <w:numId w:val="32"/>
        </w:numPr>
        <w:rPr>
          <w:rFonts w:asciiTheme="minorHAnsi" w:eastAsia="Calibri" w:hAnsiTheme="minorHAnsi" w:cstheme="minorHAnsi"/>
          <w:highlight w:val="yellow"/>
        </w:rPr>
      </w:pPr>
      <w:bookmarkStart w:id="1" w:name="_Hlk21090360"/>
      <w:r w:rsidRPr="00333C07">
        <w:rPr>
          <w:rFonts w:asciiTheme="minorHAnsi" w:eastAsia="Calibri" w:hAnsiTheme="minorHAnsi" w:cstheme="minorHAnsi"/>
          <w:b/>
          <w:bCs/>
          <w:highlight w:val="yellow"/>
        </w:rPr>
        <w:t>Anchor</w:t>
      </w:r>
      <w:r w:rsidRPr="00333C07">
        <w:rPr>
          <w:rFonts w:asciiTheme="minorHAnsi" w:eastAsia="Calibri" w:hAnsiTheme="minorHAnsi" w:cstheme="minorHAnsi"/>
          <w:b/>
          <w:highlight w:val="yellow"/>
        </w:rPr>
        <w:t xml:space="preserve"> binder screening</w:t>
      </w:r>
    </w:p>
    <w:p w14:paraId="7F2B94C6" w14:textId="77777777" w:rsidR="005B6075" w:rsidRPr="005B6075" w:rsidRDefault="005B6075" w:rsidP="005B6075">
      <w:pPr>
        <w:rPr>
          <w:rFonts w:asciiTheme="minorHAnsi" w:eastAsia="Calibri" w:hAnsiTheme="minorHAnsi" w:cstheme="minorHAnsi"/>
        </w:rPr>
      </w:pPr>
    </w:p>
    <w:p w14:paraId="78C60C2B" w14:textId="4CEE0E34" w:rsidR="00A315AE" w:rsidRPr="00A315AE" w:rsidRDefault="00A315AE" w:rsidP="005B6075">
      <w:pPr>
        <w:numPr>
          <w:ilvl w:val="1"/>
          <w:numId w:val="32"/>
        </w:numPr>
        <w:rPr>
          <w:rFonts w:asciiTheme="minorHAnsi" w:eastAsia="Calibri" w:hAnsiTheme="minorHAnsi" w:cstheme="minorHAnsi"/>
          <w:highlight w:val="yellow"/>
        </w:rPr>
      </w:pPr>
      <w:r w:rsidRPr="00A315AE">
        <w:rPr>
          <w:rFonts w:asciiTheme="minorHAnsi" w:eastAsia="Calibri" w:hAnsiTheme="minorHAnsi" w:cstheme="minorHAnsi"/>
          <w:highlight w:val="yellow"/>
        </w:rPr>
        <w:t>Beginning of selection</w:t>
      </w:r>
    </w:p>
    <w:p w14:paraId="63A3BDF3" w14:textId="77777777" w:rsidR="00A315AE" w:rsidRPr="00A315AE" w:rsidRDefault="00A315AE" w:rsidP="00A315AE">
      <w:pPr>
        <w:rPr>
          <w:rFonts w:asciiTheme="minorHAnsi" w:eastAsia="Calibri" w:hAnsiTheme="minorHAnsi" w:cstheme="minorHAnsi"/>
        </w:rPr>
      </w:pPr>
    </w:p>
    <w:p w14:paraId="10047602" w14:textId="4BDF031C" w:rsidR="00F168E3" w:rsidRPr="00333C07" w:rsidRDefault="00F168E3" w:rsidP="00A315AE">
      <w:pPr>
        <w:numPr>
          <w:ilvl w:val="2"/>
          <w:numId w:val="32"/>
        </w:numPr>
        <w:rPr>
          <w:rFonts w:asciiTheme="minorHAnsi" w:eastAsia="Calibri" w:hAnsiTheme="minorHAnsi" w:cstheme="minorHAnsi"/>
        </w:rPr>
      </w:pPr>
      <w:r w:rsidRPr="00333C07">
        <w:rPr>
          <w:rFonts w:asciiTheme="minorHAnsi" w:eastAsia="Calibri" w:hAnsiTheme="minorHAnsi" w:cstheme="minorHAnsi"/>
          <w:highlight w:val="yellow"/>
        </w:rPr>
        <w:t>Begin every round of selection by inoculating a single TG1-cell colony, freshly grown in 6 mL of 2YT at 37</w:t>
      </w:r>
      <w:r w:rsidR="00A315AE">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˚C and 250 </w:t>
      </w:r>
      <w:r w:rsidR="001A39E3" w:rsidRPr="00333C07">
        <w:rPr>
          <w:rFonts w:asciiTheme="minorHAnsi" w:eastAsia="Calibri" w:hAnsiTheme="minorHAnsi" w:cstheme="minorHAnsi"/>
          <w:highlight w:val="yellow"/>
        </w:rPr>
        <w:t>revolutions per minute (</w:t>
      </w:r>
      <w:r w:rsidRPr="00333C07">
        <w:rPr>
          <w:rFonts w:asciiTheme="minorHAnsi" w:eastAsia="Calibri" w:hAnsiTheme="minorHAnsi" w:cstheme="minorHAnsi"/>
          <w:highlight w:val="yellow"/>
        </w:rPr>
        <w:t>rpm</w:t>
      </w:r>
      <w:r w:rsidR="001A39E3" w:rsidRPr="00333C07">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to </w:t>
      </w:r>
      <w:r w:rsidR="006A7D32">
        <w:rPr>
          <w:rFonts w:asciiTheme="minorHAnsi" w:eastAsia="Calibri" w:hAnsiTheme="minorHAnsi" w:cstheme="minorHAnsi"/>
          <w:highlight w:val="yellow"/>
        </w:rPr>
        <w:t>a</w:t>
      </w:r>
      <w:r w:rsidRPr="00333C07">
        <w:rPr>
          <w:rFonts w:asciiTheme="minorHAnsi" w:eastAsia="Calibri" w:hAnsiTheme="minorHAnsi" w:cstheme="minorHAnsi"/>
          <w:highlight w:val="yellow"/>
        </w:rPr>
        <w:t xml:space="preserve"> 600 nm (OD</w:t>
      </w:r>
      <w:r w:rsidRPr="00333C07">
        <w:rPr>
          <w:rFonts w:asciiTheme="minorHAnsi" w:eastAsia="Calibri" w:hAnsiTheme="minorHAnsi" w:cstheme="minorHAnsi"/>
          <w:highlight w:val="yellow"/>
          <w:vertAlign w:val="subscript"/>
        </w:rPr>
        <w:t>600</w:t>
      </w:r>
      <w:r w:rsidRPr="00333C07">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 xml:space="preserve">absorbance </w:t>
      </w:r>
      <w:r w:rsidRPr="00333C07">
        <w:rPr>
          <w:rFonts w:asciiTheme="minorHAnsi" w:eastAsia="Calibri" w:hAnsiTheme="minorHAnsi" w:cstheme="minorHAnsi"/>
          <w:highlight w:val="yellow"/>
        </w:rPr>
        <w:t xml:space="preserve">of ~0.5. Incubate </w:t>
      </w:r>
      <w:r w:rsidR="00DD6FEC">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cells on ice for </w:t>
      </w:r>
      <w:r w:rsidR="001A39E3" w:rsidRPr="00333C07">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use in step 3.5.1</w:t>
      </w:r>
      <w:r w:rsidR="00786974" w:rsidRPr="00333C07">
        <w:rPr>
          <w:rFonts w:asciiTheme="minorHAnsi" w:eastAsia="Calibri" w:hAnsiTheme="minorHAnsi" w:cstheme="minorHAnsi"/>
          <w:highlight w:val="yellow"/>
        </w:rPr>
        <w:t>.</w:t>
      </w:r>
    </w:p>
    <w:p w14:paraId="162FD36A" w14:textId="77777777" w:rsidR="00F168E3" w:rsidRPr="00333C07" w:rsidRDefault="00F168E3" w:rsidP="005B6075">
      <w:pPr>
        <w:rPr>
          <w:rFonts w:asciiTheme="minorHAnsi" w:eastAsia="Calibri" w:hAnsiTheme="minorHAnsi" w:cstheme="minorHAnsi"/>
        </w:rPr>
      </w:pPr>
    </w:p>
    <w:p w14:paraId="43CE552F"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bookmarkStart w:id="2" w:name="OLE_LINK1"/>
      <w:bookmarkStart w:id="3" w:name="OLE_LINK2"/>
      <w:r w:rsidRPr="00333C07">
        <w:rPr>
          <w:rFonts w:asciiTheme="minorHAnsi" w:eastAsia="Calibri" w:hAnsiTheme="minorHAnsi" w:cstheme="minorHAnsi"/>
          <w:highlight w:val="yellow"/>
        </w:rPr>
        <w:t>Negative selection with biotin-bound streptavidin beads</w:t>
      </w:r>
    </w:p>
    <w:bookmarkEnd w:id="2"/>
    <w:bookmarkEnd w:id="3"/>
    <w:p w14:paraId="707B5352" w14:textId="77777777" w:rsidR="005B6075" w:rsidRDefault="005B6075" w:rsidP="005B6075">
      <w:pPr>
        <w:widowControl/>
        <w:autoSpaceDE/>
        <w:autoSpaceDN/>
        <w:adjustRightInd/>
        <w:rPr>
          <w:rFonts w:asciiTheme="minorHAnsi" w:eastAsia="Calibri" w:hAnsiTheme="minorHAnsi" w:cstheme="minorHAnsi"/>
          <w:highlight w:val="yellow"/>
        </w:rPr>
      </w:pPr>
    </w:p>
    <w:p w14:paraId="5DA6D772" w14:textId="28493244"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Prepare the “negative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selection beads” by washing 300 µL of streptavidin-coated magnetic beads</w:t>
      </w:r>
      <w:r w:rsidR="00FE0A68" w:rsidRPr="00333C07">
        <w:rPr>
          <w:rFonts w:asciiTheme="minorHAnsi" w:eastAsia="Calibri" w:hAnsiTheme="minorHAnsi" w:cstheme="minorHAnsi"/>
          <w:highlight w:val="yellow"/>
        </w:rPr>
        <w:t xml:space="preserve"> using a magnetic separation rack,</w:t>
      </w:r>
      <w:r w:rsidRPr="00333C07">
        <w:rPr>
          <w:rFonts w:asciiTheme="minorHAnsi" w:eastAsia="Calibri" w:hAnsiTheme="minorHAnsi" w:cstheme="minorHAnsi"/>
          <w:highlight w:val="yellow"/>
        </w:rPr>
        <w:t xml:space="preserve"> </w:t>
      </w:r>
      <w:r w:rsidR="00E42456" w:rsidRPr="00BD0224">
        <w:rPr>
          <w:rFonts w:asciiTheme="minorHAnsi" w:eastAsia="Calibri" w:hAnsiTheme="minorHAnsi" w:cstheme="minorHAnsi"/>
          <w:highlight w:val="yellow"/>
        </w:rPr>
        <w:t>3x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with 0.05% phosphate-buffered saline with </w:t>
      </w:r>
      <w:r w:rsidR="00E42456" w:rsidRPr="00333C07">
        <w:rPr>
          <w:rFonts w:asciiTheme="minorHAnsi" w:eastAsia="Calibri" w:hAnsiTheme="minorHAnsi" w:cstheme="minorHAnsi"/>
          <w:highlight w:val="yellow"/>
        </w:rPr>
        <w:t xml:space="preserve">Tween </w:t>
      </w:r>
      <w:r w:rsidRPr="00333C07">
        <w:rPr>
          <w:rFonts w:asciiTheme="minorHAnsi" w:eastAsia="Calibri" w:hAnsiTheme="minorHAnsi" w:cstheme="minorHAnsi"/>
          <w:highlight w:val="yellow"/>
        </w:rPr>
        <w:t xml:space="preserve">buffer (PBST,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with 0.05% vol/vol Tween 20%) and </w:t>
      </w:r>
      <w:r w:rsidR="00E42456" w:rsidRPr="00BD0224">
        <w:rPr>
          <w:rFonts w:asciiTheme="minorHAnsi" w:eastAsia="Calibri" w:hAnsiTheme="minorHAnsi" w:cstheme="minorHAnsi"/>
          <w:highlight w:val="yellow"/>
        </w:rPr>
        <w:t>2x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with 1</w:t>
      </w:r>
      <w:r w:rsidR="00DD6FEC">
        <w:rPr>
          <w:rFonts w:asciiTheme="minorHAnsi" w:eastAsia="Calibri" w:hAnsiTheme="minorHAnsi" w:cstheme="minorHAnsi"/>
          <w:highlight w:val="yellow"/>
        </w:rPr>
        <w:t xml:space="preserve">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w:t>
      </w:r>
    </w:p>
    <w:p w14:paraId="45083AFD" w14:textId="77777777" w:rsidR="005B6075" w:rsidRPr="005B6075" w:rsidRDefault="005B6075" w:rsidP="005B6075">
      <w:pPr>
        <w:widowControl/>
        <w:autoSpaceDE/>
        <w:autoSpaceDN/>
        <w:adjustRightInd/>
        <w:rPr>
          <w:rFonts w:asciiTheme="minorHAnsi" w:hAnsiTheme="minorHAnsi" w:cstheme="minorHAnsi"/>
          <w:highlight w:val="yellow"/>
        </w:rPr>
      </w:pPr>
    </w:p>
    <w:p w14:paraId="64A4156A" w14:textId="2D90D3C1" w:rsidR="00F168E3" w:rsidRPr="00333C07" w:rsidRDefault="00F168E3" w:rsidP="005B6075">
      <w:pPr>
        <w:widowControl/>
        <w:numPr>
          <w:ilvl w:val="2"/>
          <w:numId w:val="32"/>
        </w:numPr>
        <w:autoSpaceDE/>
        <w:autoSpaceDN/>
        <w:adjustRightInd/>
        <w:rPr>
          <w:rFonts w:asciiTheme="minorHAnsi" w:hAnsiTheme="minorHAnsi" w:cstheme="minorHAnsi"/>
          <w:highlight w:val="yellow"/>
        </w:rPr>
      </w:pPr>
      <w:r w:rsidRPr="00333C07">
        <w:rPr>
          <w:rFonts w:asciiTheme="minorHAnsi" w:eastAsia="Calibri" w:hAnsiTheme="minorHAnsi" w:cstheme="minorHAnsi"/>
          <w:highlight w:val="yellow"/>
        </w:rPr>
        <w:t xml:space="preserve">Resuspend the beads with 1 mL </w:t>
      </w:r>
      <w:r w:rsidR="006530CB">
        <w:rPr>
          <w:rFonts w:asciiTheme="minorHAnsi" w:eastAsia="Calibri" w:hAnsiTheme="minorHAnsi" w:cstheme="minorHAnsi"/>
          <w:highlight w:val="yellow"/>
        </w:rPr>
        <w:t xml:space="preserve">of </w:t>
      </w:r>
      <w:r w:rsidRPr="00333C07">
        <w:rPr>
          <w:rFonts w:asciiTheme="minorHAnsi" w:eastAsia="Calibri" w:hAnsiTheme="minorHAnsi" w:cstheme="minorHAnsi"/>
          <w:highlight w:val="yellow"/>
        </w:rPr>
        <w:t xml:space="preserve">1% casein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proofErr w:type="gramStart"/>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and</w:t>
      </w:r>
      <w:proofErr w:type="gramEnd"/>
      <w:r w:rsidRPr="00333C07">
        <w:rPr>
          <w:rFonts w:asciiTheme="minorHAnsi" w:eastAsia="Calibri" w:hAnsiTheme="minorHAnsi" w:cstheme="minorHAnsi"/>
          <w:highlight w:val="yellow"/>
        </w:rPr>
        <w:t xml:space="preserve"> saturate the beads by adding 5</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the reported binding capacity using </w:t>
      </w:r>
      <w:r w:rsidRPr="00333C07">
        <w:rPr>
          <w:rFonts w:asciiTheme="minorHAnsi" w:eastAsia="Calibri" w:hAnsiTheme="minorHAnsi" w:cstheme="minorHAnsi"/>
          <w:b/>
          <w:highlight w:val="yellow"/>
        </w:rPr>
        <w:t>biotin</w:t>
      </w:r>
      <w:r w:rsidRPr="00333C07">
        <w:rPr>
          <w:rFonts w:asciiTheme="minorHAnsi" w:eastAsia="Calibri" w:hAnsiTheme="minorHAnsi" w:cstheme="minorHAnsi"/>
          <w:highlight w:val="yellow"/>
        </w:rPr>
        <w:t>. Incubate at room temperature (RT) on a rotator for 1 h.</w:t>
      </w:r>
    </w:p>
    <w:p w14:paraId="7072978A" w14:textId="77777777" w:rsidR="005B6075" w:rsidRDefault="005B6075" w:rsidP="005B6075">
      <w:pPr>
        <w:widowControl/>
        <w:autoSpaceDE/>
        <w:autoSpaceDN/>
        <w:adjustRightInd/>
        <w:rPr>
          <w:rFonts w:asciiTheme="minorHAnsi" w:eastAsia="Calibri" w:hAnsiTheme="minorHAnsi" w:cstheme="minorHAnsi"/>
          <w:highlight w:val="yellow"/>
        </w:rPr>
      </w:pPr>
    </w:p>
    <w:p w14:paraId="05D67E05" w14:textId="578B8F1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beads </w:t>
      </w:r>
      <w:r w:rsidR="00E42456" w:rsidRPr="00BD0224">
        <w:rPr>
          <w:rFonts w:asciiTheme="minorHAnsi" w:eastAsia="Calibri" w:hAnsiTheme="minorHAnsi" w:cstheme="minorHAnsi"/>
          <w:highlight w:val="yellow"/>
        </w:rPr>
        <w:t>5x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3x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eight washes.</w:t>
      </w:r>
    </w:p>
    <w:p w14:paraId="5BF9FBB3" w14:textId="77777777" w:rsidR="005B6075" w:rsidRDefault="005B6075" w:rsidP="005B6075">
      <w:pPr>
        <w:widowControl/>
        <w:autoSpaceDE/>
        <w:autoSpaceDN/>
        <w:adjustRightInd/>
        <w:rPr>
          <w:rFonts w:asciiTheme="minorHAnsi" w:eastAsia="Calibri" w:hAnsiTheme="minorHAnsi" w:cstheme="minorHAnsi"/>
          <w:highlight w:val="yellow"/>
        </w:rPr>
      </w:pPr>
    </w:p>
    <w:p w14:paraId="10AD389F" w14:textId="1FFDCAB7" w:rsidR="00F168E3"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Add ~10</w:t>
      </w:r>
      <w:r w:rsidRPr="00333C07">
        <w:rPr>
          <w:rFonts w:asciiTheme="minorHAnsi" w:eastAsia="Calibri" w:hAnsiTheme="minorHAnsi" w:cstheme="minorHAnsi"/>
          <w:highlight w:val="yellow"/>
          <w:vertAlign w:val="superscript"/>
        </w:rPr>
        <w:t xml:space="preserve">13 </w:t>
      </w:r>
      <w:r w:rsidRPr="00333C07">
        <w:rPr>
          <w:rFonts w:asciiTheme="minorHAnsi" w:eastAsia="Calibri" w:hAnsiTheme="minorHAnsi" w:cstheme="minorHAnsi"/>
          <w:highlight w:val="yellow"/>
        </w:rPr>
        <w:t xml:space="preserve">phage particles in 1% casein/1% BSA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6530CB">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6530CB">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r w:rsidR="006530CB">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and incubate at RT on a rotator for 1</w:t>
      </w:r>
      <w:r w:rsidR="001A39E3"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h.</w:t>
      </w:r>
    </w:p>
    <w:p w14:paraId="56489AA5" w14:textId="77777777" w:rsidR="005B6075" w:rsidRPr="00333C07" w:rsidRDefault="005B6075" w:rsidP="005B6075">
      <w:pPr>
        <w:widowControl/>
        <w:autoSpaceDE/>
        <w:autoSpaceDN/>
        <w:adjustRightInd/>
        <w:rPr>
          <w:rFonts w:asciiTheme="minorHAnsi" w:eastAsia="Calibri" w:hAnsiTheme="minorHAnsi" w:cstheme="minorHAnsi"/>
          <w:highlight w:val="yellow"/>
        </w:rPr>
      </w:pPr>
    </w:p>
    <w:p w14:paraId="6061E515" w14:textId="77777777"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After incubation, collect the supernatant to be used in step 3.3.6.</w:t>
      </w:r>
    </w:p>
    <w:p w14:paraId="269E2EBF" w14:textId="77777777" w:rsidR="00F168E3" w:rsidRPr="00333C07" w:rsidRDefault="00F168E3" w:rsidP="005B6075">
      <w:pPr>
        <w:rPr>
          <w:rFonts w:asciiTheme="minorHAnsi" w:eastAsia="Calibri" w:hAnsiTheme="minorHAnsi" w:cstheme="minorHAnsi"/>
          <w:highlight w:val="yellow"/>
        </w:rPr>
      </w:pPr>
    </w:p>
    <w:p w14:paraId="1D74203E" w14:textId="55755088"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Positive selection with biotinylated </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-bound streptavidin beads</w:t>
      </w:r>
    </w:p>
    <w:p w14:paraId="587808B8" w14:textId="77777777" w:rsidR="005B6075" w:rsidRDefault="005B6075" w:rsidP="005B6075">
      <w:pPr>
        <w:widowControl/>
        <w:autoSpaceDE/>
        <w:autoSpaceDN/>
        <w:adjustRightInd/>
        <w:rPr>
          <w:rFonts w:asciiTheme="minorHAnsi" w:eastAsia="Calibri" w:hAnsiTheme="minorHAnsi" w:cstheme="minorHAnsi"/>
          <w:highlight w:val="yellow"/>
        </w:rPr>
      </w:pPr>
    </w:p>
    <w:p w14:paraId="4FB8950A" w14:textId="7AAB62D3" w:rsidR="00C46413" w:rsidRPr="00C46413" w:rsidRDefault="00F168E3" w:rsidP="00C46413">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lastRenderedPageBreak/>
        <w:t>Prepare the “positive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selection beads” using </w:t>
      </w:r>
      <w:r w:rsidRPr="00632798">
        <w:rPr>
          <w:rFonts w:asciiTheme="minorHAnsi" w:eastAsia="Calibri" w:hAnsiTheme="minorHAnsi" w:cstheme="minorHAnsi"/>
          <w:highlight w:val="yellow"/>
        </w:rPr>
        <w:t xml:space="preserve">1/2 the volume of </w:t>
      </w:r>
      <w:r w:rsidR="001A39E3" w:rsidRPr="00632798">
        <w:rPr>
          <w:rFonts w:asciiTheme="minorHAnsi" w:eastAsia="Calibri" w:hAnsiTheme="minorHAnsi" w:cstheme="minorHAnsi"/>
          <w:highlight w:val="yellow"/>
        </w:rPr>
        <w:t xml:space="preserve">the </w:t>
      </w:r>
      <w:r w:rsidRPr="00632798">
        <w:rPr>
          <w:rFonts w:asciiTheme="minorHAnsi" w:eastAsia="Calibri" w:hAnsiTheme="minorHAnsi" w:cstheme="minorHAnsi"/>
          <w:highlight w:val="yellow"/>
        </w:rPr>
        <w:t xml:space="preserve">beads </w:t>
      </w:r>
      <w:r w:rsidRPr="00333C07">
        <w:rPr>
          <w:rFonts w:asciiTheme="minorHAnsi" w:eastAsia="Calibri" w:hAnsiTheme="minorHAnsi" w:cstheme="minorHAnsi"/>
          <w:highlight w:val="yellow"/>
        </w:rPr>
        <w:t>used for the “negative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selection beads” following steps 3.2.1</w:t>
      </w:r>
      <w:bookmarkStart w:id="4" w:name="_GoBack"/>
      <w:bookmarkEnd w:id="4"/>
      <w:r w:rsidRPr="00333C07">
        <w:rPr>
          <w:rFonts w:asciiTheme="minorHAnsi" w:eastAsia="Calibri" w:hAnsiTheme="minorHAnsi" w:cstheme="minorHAnsi"/>
          <w:highlight w:val="yellow"/>
        </w:rPr>
        <w:t>.</w:t>
      </w:r>
    </w:p>
    <w:p w14:paraId="2F1E8542" w14:textId="77777777" w:rsidR="00C46413" w:rsidRPr="00C46413" w:rsidRDefault="00C46413" w:rsidP="00C46413">
      <w:pPr>
        <w:widowControl/>
        <w:autoSpaceDE/>
        <w:autoSpaceDN/>
        <w:adjustRightInd/>
        <w:rPr>
          <w:rFonts w:asciiTheme="minorHAnsi" w:eastAsia="Calibri" w:hAnsiTheme="minorHAnsi" w:cstheme="minorHAnsi"/>
          <w:highlight w:val="yellow"/>
        </w:rPr>
      </w:pPr>
    </w:p>
    <w:p w14:paraId="742EB947" w14:textId="2A3E325B" w:rsidR="00F168E3" w:rsidRPr="00C46413" w:rsidRDefault="00C46413" w:rsidP="00C46413">
      <w:pPr>
        <w:widowControl/>
        <w:numPr>
          <w:ilvl w:val="2"/>
          <w:numId w:val="32"/>
        </w:numPr>
        <w:autoSpaceDE/>
        <w:autoSpaceDN/>
        <w:adjustRightInd/>
        <w:rPr>
          <w:rFonts w:asciiTheme="minorHAnsi" w:eastAsia="Calibri" w:hAnsiTheme="minorHAnsi" w:cstheme="minorHAnsi"/>
          <w:highlight w:val="yellow"/>
        </w:rPr>
      </w:pPr>
      <w:r w:rsidRPr="00C46413">
        <w:rPr>
          <w:rFonts w:asciiTheme="minorHAnsi" w:eastAsia="Times New Roman" w:hAnsiTheme="minorHAnsi" w:cstheme="minorHAnsi"/>
          <w:color w:val="222222"/>
          <w:shd w:val="clear" w:color="auto" w:fill="FFFF00"/>
        </w:rPr>
        <w:t>Re-suspend the beads with 1 mL 1% casein in 1 × PBS, pH 7.4 and</w:t>
      </w:r>
      <w:r w:rsidRPr="00C46413">
        <w:rPr>
          <w:rFonts w:asciiTheme="minorHAnsi" w:eastAsia="Times New Roman" w:hAnsiTheme="minorHAnsi" w:cstheme="minorHAnsi"/>
          <w:color w:val="222222"/>
          <w:shd w:val="clear" w:color="auto" w:fill="FFFF00"/>
        </w:rPr>
        <w:t xml:space="preserve"> </w:t>
      </w:r>
      <w:r w:rsidRPr="00C46413">
        <w:rPr>
          <w:rFonts w:asciiTheme="minorHAnsi" w:eastAsia="Calibri" w:hAnsiTheme="minorHAnsi" w:cstheme="minorHAnsi"/>
          <w:highlight w:val="yellow"/>
        </w:rPr>
        <w:t>s</w:t>
      </w:r>
      <w:r w:rsidR="00F168E3" w:rsidRPr="00C46413">
        <w:rPr>
          <w:rFonts w:asciiTheme="minorHAnsi" w:eastAsia="Calibri" w:hAnsiTheme="minorHAnsi" w:cstheme="minorHAnsi"/>
          <w:highlight w:val="yellow"/>
        </w:rPr>
        <w:t xml:space="preserve">aturate the beads by adding </w:t>
      </w:r>
      <w:r w:rsidR="006530CB" w:rsidRPr="00C46413">
        <w:rPr>
          <w:rFonts w:asciiTheme="minorHAnsi" w:eastAsia="Calibri" w:hAnsiTheme="minorHAnsi" w:cstheme="minorHAnsi"/>
          <w:highlight w:val="yellow"/>
        </w:rPr>
        <w:t xml:space="preserve">5x </w:t>
      </w:r>
      <w:r w:rsidR="00F168E3" w:rsidRPr="00C46413">
        <w:rPr>
          <w:rFonts w:asciiTheme="minorHAnsi" w:eastAsia="Calibri" w:hAnsiTheme="minorHAnsi" w:cstheme="minorHAnsi"/>
          <w:highlight w:val="yellow"/>
        </w:rPr>
        <w:t>the</w:t>
      </w:r>
      <w:r w:rsidR="006C1D4C" w:rsidRPr="00C46413">
        <w:rPr>
          <w:rFonts w:asciiTheme="minorHAnsi" w:eastAsia="Calibri" w:hAnsiTheme="minorHAnsi" w:cstheme="minorHAnsi"/>
          <w:highlight w:val="yellow"/>
        </w:rPr>
        <w:t xml:space="preserve"> full</w:t>
      </w:r>
      <w:r w:rsidR="00F168E3" w:rsidRPr="00C46413">
        <w:rPr>
          <w:rFonts w:asciiTheme="minorHAnsi" w:eastAsia="Calibri" w:hAnsiTheme="minorHAnsi" w:cstheme="minorHAnsi"/>
          <w:highlight w:val="yellow"/>
        </w:rPr>
        <w:t xml:space="preserve"> binding capacity </w:t>
      </w:r>
      <w:r w:rsidR="006C1D4C" w:rsidRPr="00C46413">
        <w:rPr>
          <w:rFonts w:asciiTheme="minorHAnsi" w:eastAsia="Calibri" w:hAnsiTheme="minorHAnsi" w:cstheme="minorHAnsi"/>
          <w:highlight w:val="yellow"/>
        </w:rPr>
        <w:t xml:space="preserve">calculated based on the manual </w:t>
      </w:r>
      <w:r w:rsidR="00F168E3" w:rsidRPr="00C46413">
        <w:rPr>
          <w:rFonts w:asciiTheme="minorHAnsi" w:eastAsia="Calibri" w:hAnsiTheme="minorHAnsi" w:cstheme="minorHAnsi"/>
          <w:highlight w:val="yellow"/>
        </w:rPr>
        <w:t xml:space="preserve">using the </w:t>
      </w:r>
      <w:r w:rsidR="00F168E3" w:rsidRPr="00C46413">
        <w:rPr>
          <w:rFonts w:asciiTheme="minorHAnsi" w:eastAsia="Calibri" w:hAnsiTheme="minorHAnsi" w:cstheme="minorHAnsi"/>
          <w:b/>
          <w:highlight w:val="yellow"/>
        </w:rPr>
        <w:t xml:space="preserve">biotinylated </w:t>
      </w:r>
      <w:r w:rsidR="006C1D4C" w:rsidRPr="00C46413">
        <w:rPr>
          <w:rFonts w:asciiTheme="minorHAnsi" w:eastAsia="Calibri" w:hAnsiTheme="minorHAnsi" w:cstheme="minorHAnsi"/>
          <w:b/>
          <w:highlight w:val="yellow"/>
        </w:rPr>
        <w:t>ligand</w:t>
      </w:r>
      <w:r w:rsidR="00F168E3" w:rsidRPr="00C46413">
        <w:rPr>
          <w:rFonts w:asciiTheme="minorHAnsi" w:eastAsia="Calibri" w:hAnsiTheme="minorHAnsi" w:cstheme="minorHAnsi"/>
          <w:highlight w:val="yellow"/>
        </w:rPr>
        <w:t xml:space="preserve"> of choice. Incubate at RT on a rotator for 1 h.</w:t>
      </w:r>
    </w:p>
    <w:p w14:paraId="2F3B4139" w14:textId="77777777" w:rsidR="005B6075" w:rsidRDefault="005B6075" w:rsidP="005B6075">
      <w:pPr>
        <w:widowControl/>
        <w:autoSpaceDE/>
        <w:autoSpaceDN/>
        <w:adjustRightInd/>
        <w:rPr>
          <w:rFonts w:asciiTheme="minorHAnsi" w:eastAsia="Calibri" w:hAnsiTheme="minorHAnsi" w:cstheme="minorHAnsi"/>
          <w:highlight w:val="yellow"/>
        </w:rPr>
      </w:pPr>
    </w:p>
    <w:p w14:paraId="3F86CF2E" w14:textId="6DC3E07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beads </w:t>
      </w:r>
      <w:r w:rsidR="00E42456" w:rsidRPr="00BD0224">
        <w:rPr>
          <w:rFonts w:asciiTheme="minorHAnsi" w:eastAsia="Calibri" w:hAnsiTheme="minorHAnsi" w:cstheme="minorHAnsi"/>
          <w:highlight w:val="yellow"/>
        </w:rPr>
        <w:t>5</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3</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eight washes.</w:t>
      </w:r>
    </w:p>
    <w:p w14:paraId="5AE060C4" w14:textId="77777777" w:rsidR="005B6075" w:rsidRDefault="005B6075" w:rsidP="005B6075">
      <w:pPr>
        <w:widowControl/>
        <w:autoSpaceDE/>
        <w:autoSpaceDN/>
        <w:adjustRightInd/>
        <w:rPr>
          <w:rFonts w:asciiTheme="minorHAnsi" w:eastAsia="Calibri" w:hAnsiTheme="minorHAnsi" w:cstheme="minorHAnsi"/>
          <w:highlight w:val="yellow"/>
        </w:rPr>
      </w:pPr>
    </w:p>
    <w:p w14:paraId="31C6F140" w14:textId="01765B2D"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Block the beads with 1 mL of 1% casein/1% BSA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and incubate at RT on a rotator for 1</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h to prevent nonspecific binding between the phages and the streptavidin-coated magnetic beads.</w:t>
      </w:r>
    </w:p>
    <w:p w14:paraId="2B58F915" w14:textId="77777777" w:rsidR="005B6075" w:rsidRDefault="005B6075" w:rsidP="005B6075">
      <w:pPr>
        <w:widowControl/>
        <w:autoSpaceDE/>
        <w:autoSpaceDN/>
        <w:adjustRightInd/>
        <w:rPr>
          <w:rFonts w:asciiTheme="minorHAnsi" w:eastAsia="Calibri" w:hAnsiTheme="minorHAnsi" w:cstheme="minorHAnsi"/>
          <w:highlight w:val="yellow"/>
        </w:rPr>
      </w:pPr>
    </w:p>
    <w:p w14:paraId="3822006A" w14:textId="2FED06E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streptavidin-coated magnetic beads </w:t>
      </w:r>
      <w:r w:rsidR="00E42456" w:rsidRPr="00BD0224">
        <w:rPr>
          <w:rFonts w:asciiTheme="minorHAnsi" w:eastAsia="Calibri" w:hAnsiTheme="minorHAnsi" w:cstheme="minorHAnsi"/>
          <w:highlight w:val="yellow"/>
        </w:rPr>
        <w:t>3</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6C1D4C" w:rsidRPr="00333C07">
        <w:rPr>
          <w:rFonts w:asciiTheme="minorHAnsi" w:eastAsia="Calibri" w:hAnsiTheme="minorHAnsi" w:cstheme="minorHAnsi"/>
          <w:highlight w:val="yellow"/>
        </w:rPr>
        <w:t>one time</w:t>
      </w:r>
      <w:r w:rsidRPr="00333C07">
        <w:rPr>
          <w:rFonts w:asciiTheme="minorHAnsi" w:eastAsia="Calibri" w:hAnsiTheme="minorHAnsi" w:cstheme="minorHAnsi"/>
          <w:highlight w:val="yellow"/>
        </w:rPr>
        <w:t xml:space="preserve"> 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four washes.</w:t>
      </w:r>
    </w:p>
    <w:p w14:paraId="53490D2A" w14:textId="77777777" w:rsidR="005B6075" w:rsidRDefault="005B6075" w:rsidP="005B6075">
      <w:pPr>
        <w:widowControl/>
        <w:autoSpaceDE/>
        <w:autoSpaceDN/>
        <w:adjustRightInd/>
        <w:rPr>
          <w:rFonts w:asciiTheme="minorHAnsi" w:eastAsia="Calibri" w:hAnsiTheme="minorHAnsi" w:cstheme="minorHAnsi"/>
          <w:highlight w:val="yellow"/>
        </w:rPr>
      </w:pPr>
    </w:p>
    <w:p w14:paraId="0B76A606" w14:textId="6D6EE29C"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Resuspend the streptavidin-coated magnetic beads using the </w:t>
      </w:r>
      <w:r w:rsidR="00CF0802">
        <w:rPr>
          <w:rFonts w:asciiTheme="minorHAnsi" w:eastAsia="Calibri" w:hAnsiTheme="minorHAnsi" w:cstheme="minorHAnsi"/>
          <w:highlight w:val="yellow"/>
        </w:rPr>
        <w:t>un</w:t>
      </w:r>
      <w:r w:rsidRPr="00333C07">
        <w:rPr>
          <w:rFonts w:asciiTheme="minorHAnsi" w:eastAsia="Calibri" w:hAnsiTheme="minorHAnsi" w:cstheme="minorHAnsi"/>
          <w:highlight w:val="yellow"/>
        </w:rPr>
        <w:t>bound phages</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taken from step 3.2.5 and incubate at RT on a rotator for 1 h.</w:t>
      </w:r>
    </w:p>
    <w:p w14:paraId="430D4357" w14:textId="77777777" w:rsidR="005B6075" w:rsidRDefault="005B6075" w:rsidP="005B6075">
      <w:pPr>
        <w:widowControl/>
        <w:autoSpaceDE/>
        <w:autoSpaceDN/>
        <w:adjustRightInd/>
        <w:rPr>
          <w:rFonts w:asciiTheme="minorHAnsi" w:eastAsia="Calibri" w:hAnsiTheme="minorHAnsi" w:cstheme="minorHAnsi"/>
          <w:highlight w:val="yellow"/>
        </w:rPr>
      </w:pPr>
    </w:p>
    <w:p w14:paraId="02A3065F" w14:textId="51F869DD" w:rsidR="005B6075"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Extract the supernatant without disturbing the magnetic beads. Save the </w:t>
      </w:r>
      <w:r w:rsidR="00CF0802">
        <w:rPr>
          <w:rFonts w:asciiTheme="minorHAnsi" w:eastAsia="Calibri" w:hAnsiTheme="minorHAnsi" w:cstheme="minorHAnsi"/>
          <w:highlight w:val="yellow"/>
        </w:rPr>
        <w:t>un</w:t>
      </w:r>
      <w:r w:rsidRPr="00333C07">
        <w:rPr>
          <w:rFonts w:asciiTheme="minorHAnsi" w:eastAsia="Calibri" w:hAnsiTheme="minorHAnsi" w:cstheme="minorHAnsi"/>
          <w:highlight w:val="yellow"/>
        </w:rPr>
        <w:t xml:space="preserve">bound </w:t>
      </w:r>
    </w:p>
    <w:p w14:paraId="61CBDA8B" w14:textId="0E2D8063" w:rsidR="00F168E3" w:rsidRDefault="00F168E3" w:rsidP="005B6075">
      <w:pPr>
        <w:widowControl/>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phages as input, to be used in step 3.5.1.</w:t>
      </w:r>
    </w:p>
    <w:p w14:paraId="3996FD41" w14:textId="77777777" w:rsidR="005B6075" w:rsidRPr="00333C07" w:rsidRDefault="005B6075" w:rsidP="005B6075">
      <w:pPr>
        <w:widowControl/>
        <w:autoSpaceDE/>
        <w:autoSpaceDN/>
        <w:adjustRightInd/>
        <w:rPr>
          <w:rFonts w:asciiTheme="minorHAnsi" w:eastAsia="Calibri" w:hAnsiTheme="minorHAnsi" w:cstheme="minorHAnsi"/>
          <w:highlight w:val="yellow"/>
        </w:rPr>
      </w:pPr>
    </w:p>
    <w:p w14:paraId="648BE055" w14:textId="43E6A522"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Wash the beads 10</w:t>
      </w:r>
      <w:r w:rsidR="007D5018" w:rsidRPr="00BD0224">
        <w:rPr>
          <w:rFonts w:asciiTheme="minorHAnsi" w:eastAsia="Calibri" w:hAnsiTheme="minorHAnsi" w:cstheme="minorHAnsi"/>
          <w:highlight w:val="yellow"/>
        </w:rPr>
        <w:t>x</w:t>
      </w:r>
      <w:r w:rsidR="007D5018"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5</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In between every three washes transfer </w:t>
      </w:r>
      <w:r w:rsidR="006C1D4C" w:rsidRPr="00333C07">
        <w:rPr>
          <w:rFonts w:asciiTheme="minorHAnsi" w:eastAsia="Calibri" w:hAnsiTheme="minorHAnsi" w:cstheme="minorHAnsi"/>
          <w:highlight w:val="yellow"/>
        </w:rPr>
        <w:t xml:space="preserve">them </w:t>
      </w:r>
      <w:r w:rsidRPr="00333C07">
        <w:rPr>
          <w:rFonts w:asciiTheme="minorHAnsi" w:eastAsia="Calibri" w:hAnsiTheme="minorHAnsi" w:cstheme="minorHAnsi"/>
          <w:highlight w:val="yellow"/>
        </w:rPr>
        <w:t>to a new tube to avoid</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phage</w:t>
      </w:r>
      <w:r w:rsidR="006C1D4C" w:rsidRPr="00333C07">
        <w:rPr>
          <w:rFonts w:asciiTheme="minorHAnsi" w:eastAsia="Calibri" w:hAnsiTheme="minorHAnsi" w:cstheme="minorHAnsi"/>
          <w:highlight w:val="yellow"/>
        </w:rPr>
        <w:t>s nonspecifically</w:t>
      </w:r>
      <w:r w:rsidRPr="00333C07">
        <w:rPr>
          <w:rFonts w:asciiTheme="minorHAnsi" w:eastAsia="Calibri" w:hAnsiTheme="minorHAnsi" w:cstheme="minorHAnsi"/>
          <w:highlight w:val="yellow"/>
        </w:rPr>
        <w:t xml:space="preserve"> b</w:t>
      </w:r>
      <w:r w:rsidR="006C1D4C" w:rsidRPr="00333C07">
        <w:rPr>
          <w:rFonts w:asciiTheme="minorHAnsi" w:eastAsia="Calibri" w:hAnsiTheme="minorHAnsi" w:cstheme="minorHAnsi"/>
          <w:highlight w:val="yellow"/>
        </w:rPr>
        <w:t>ound</w:t>
      </w:r>
      <w:r w:rsidRPr="00333C07">
        <w:rPr>
          <w:rFonts w:asciiTheme="minorHAnsi" w:eastAsia="Calibri" w:hAnsiTheme="minorHAnsi" w:cstheme="minorHAnsi"/>
          <w:highlight w:val="yellow"/>
        </w:rPr>
        <w:t xml:space="preserve"> to the tube</w:t>
      </w:r>
      <w:r w:rsidR="006C1D4C" w:rsidRPr="00333C07">
        <w:rPr>
          <w:rFonts w:asciiTheme="minorHAnsi" w:eastAsia="Calibri" w:hAnsiTheme="minorHAnsi" w:cstheme="minorHAnsi"/>
          <w:highlight w:val="yellow"/>
        </w:rPr>
        <w:t xml:space="preserve"> walls</w:t>
      </w:r>
      <w:r w:rsidRPr="00333C07">
        <w:rPr>
          <w:rFonts w:asciiTheme="minorHAnsi" w:eastAsia="Calibri" w:hAnsiTheme="minorHAnsi" w:cstheme="minorHAnsi"/>
          <w:highlight w:val="yellow"/>
        </w:rPr>
        <w:t>.</w:t>
      </w:r>
    </w:p>
    <w:p w14:paraId="652A14E9" w14:textId="77777777" w:rsidR="00F168E3" w:rsidRPr="00333C07" w:rsidRDefault="00F168E3" w:rsidP="005B6075">
      <w:pPr>
        <w:rPr>
          <w:rFonts w:asciiTheme="minorHAnsi" w:eastAsia="Calibri" w:hAnsiTheme="minorHAnsi" w:cstheme="minorHAnsi"/>
          <w:highlight w:val="yellow"/>
        </w:rPr>
      </w:pPr>
    </w:p>
    <w:p w14:paraId="1A712E66" w14:textId="25314BB8" w:rsidR="00F168E3"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Elution of phage-displayed nanobodies</w:t>
      </w:r>
    </w:p>
    <w:p w14:paraId="6F329175" w14:textId="77777777" w:rsidR="00A315AE" w:rsidRPr="00333C07" w:rsidRDefault="00A315AE" w:rsidP="00A315AE">
      <w:pPr>
        <w:widowControl/>
        <w:autoSpaceDE/>
        <w:autoSpaceDN/>
        <w:adjustRightInd/>
        <w:rPr>
          <w:rFonts w:asciiTheme="minorHAnsi" w:eastAsia="Calibri" w:hAnsiTheme="minorHAnsi" w:cstheme="minorHAnsi"/>
          <w:highlight w:val="yellow"/>
        </w:rPr>
      </w:pPr>
    </w:p>
    <w:p w14:paraId="030DCD49" w14:textId="32B3BE3B" w:rsidR="00F168E3" w:rsidRPr="006812D6"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highlight w:val="yellow"/>
        </w:rPr>
        <w:t xml:space="preserve">Competitively elute bound phages by adding 450 µL of the </w:t>
      </w:r>
      <w:r w:rsidRPr="00333C07">
        <w:rPr>
          <w:rFonts w:asciiTheme="minorHAnsi" w:eastAsia="Calibri" w:hAnsiTheme="minorHAnsi" w:cstheme="minorHAnsi"/>
          <w:b/>
          <w:highlight w:val="yellow"/>
        </w:rPr>
        <w:t xml:space="preserve">non-biotinylated </w:t>
      </w:r>
      <w:r w:rsidR="006C1D4C" w:rsidRPr="00333C07">
        <w:rPr>
          <w:rFonts w:asciiTheme="minorHAnsi" w:eastAsia="Calibri" w:hAnsiTheme="minorHAnsi" w:cstheme="minorHAnsi"/>
          <w:b/>
          <w:highlight w:val="yellow"/>
        </w:rPr>
        <w:t>ligand</w:t>
      </w:r>
      <w:r w:rsidRPr="00333C07">
        <w:rPr>
          <w:rFonts w:asciiTheme="minorHAnsi" w:eastAsia="Calibri" w:hAnsiTheme="minorHAnsi" w:cstheme="minorHAnsi"/>
          <w:b/>
          <w:highlight w:val="yellow"/>
        </w:rPr>
        <w:t>,</w:t>
      </w:r>
      <w:r w:rsidRPr="00333C07">
        <w:rPr>
          <w:rFonts w:asciiTheme="minorHAnsi" w:eastAsia="Calibri" w:hAnsiTheme="minorHAnsi" w:cstheme="minorHAnsi"/>
          <w:highlight w:val="yellow"/>
        </w:rPr>
        <w:t xml:space="preserve"> using a concentration in the micromolar range</w:t>
      </w:r>
      <w:r w:rsidR="00FE0A68" w:rsidRPr="00333C07">
        <w:rPr>
          <w:rFonts w:asciiTheme="minorHAnsi" w:eastAsia="Calibri" w:hAnsiTheme="minorHAnsi" w:cstheme="minorHAnsi"/>
          <w:highlight w:val="yellow"/>
        </w:rPr>
        <w:t xml:space="preserve"> (</w:t>
      </w:r>
      <w:r w:rsidR="006C1D4C" w:rsidRPr="00333C07">
        <w:rPr>
          <w:rFonts w:asciiTheme="minorHAnsi" w:eastAsia="Calibri" w:hAnsiTheme="minorHAnsi" w:cstheme="minorHAnsi"/>
          <w:highlight w:val="yellow"/>
        </w:rPr>
        <w:t xml:space="preserve">e.g., </w:t>
      </w:r>
      <w:r w:rsidR="00FE0A68" w:rsidRPr="00333C07">
        <w:rPr>
          <w:rFonts w:asciiTheme="minorHAnsi" w:eastAsia="Calibri" w:hAnsiTheme="minorHAnsi" w:cstheme="minorHAnsi"/>
          <w:highlight w:val="yellow"/>
        </w:rPr>
        <w:t>10</w:t>
      </w:r>
      <w:r w:rsidR="00E42456" w:rsidRPr="00BD0224">
        <w:rPr>
          <w:rFonts w:asciiTheme="minorHAnsi" w:eastAsia="Calibri" w:hAnsiTheme="minorHAnsi" w:cstheme="minorHAnsi"/>
          <w:highlight w:val="yellow"/>
        </w:rPr>
        <w:t>–</w:t>
      </w:r>
      <w:r w:rsidR="00FE0A68" w:rsidRPr="00333C07">
        <w:rPr>
          <w:rFonts w:asciiTheme="minorHAnsi" w:eastAsia="Calibri" w:hAnsiTheme="minorHAnsi" w:cstheme="minorHAnsi"/>
          <w:highlight w:val="yellow"/>
        </w:rPr>
        <w:t>50 µM)</w:t>
      </w:r>
      <w:r w:rsidRPr="00333C07">
        <w:rPr>
          <w:rFonts w:asciiTheme="minorHAnsi" w:eastAsia="Calibri" w:hAnsiTheme="minorHAnsi" w:cstheme="minorHAnsi"/>
          <w:highlight w:val="yellow"/>
        </w:rPr>
        <w:t xml:space="preserve"> and incubating at RT on a rotator for 30 min. </w:t>
      </w:r>
      <w:r w:rsidRPr="006812D6">
        <w:rPr>
          <w:rFonts w:asciiTheme="minorHAnsi" w:eastAsia="Calibri" w:hAnsiTheme="minorHAnsi" w:cstheme="minorHAnsi"/>
        </w:rPr>
        <w:t xml:space="preserve">The selected </w:t>
      </w:r>
      <w:r w:rsidR="006C1D4C" w:rsidRPr="006812D6">
        <w:rPr>
          <w:rFonts w:asciiTheme="minorHAnsi" w:eastAsia="Calibri" w:hAnsiTheme="minorHAnsi" w:cstheme="minorHAnsi"/>
        </w:rPr>
        <w:t xml:space="preserve">ligand </w:t>
      </w:r>
      <w:r w:rsidRPr="006812D6">
        <w:rPr>
          <w:rFonts w:asciiTheme="minorHAnsi" w:eastAsia="Calibri" w:hAnsiTheme="minorHAnsi" w:cstheme="minorHAnsi"/>
        </w:rPr>
        <w:t xml:space="preserve">concentration for the competitive elution of bound phages is dependent on desired </w:t>
      </w:r>
      <w:r w:rsidRPr="006812D6">
        <w:rPr>
          <w:rFonts w:asciiTheme="minorHAnsi" w:eastAsia="Calibri" w:hAnsiTheme="minorHAnsi" w:cstheme="minorHAnsi"/>
          <w:i/>
          <w:iCs/>
        </w:rPr>
        <w:t>K</w:t>
      </w:r>
      <w:r w:rsidRPr="006812D6">
        <w:rPr>
          <w:rFonts w:asciiTheme="minorHAnsi" w:eastAsia="Calibri" w:hAnsiTheme="minorHAnsi" w:cstheme="minorHAnsi"/>
          <w:i/>
          <w:iCs/>
          <w:vertAlign w:val="subscript"/>
        </w:rPr>
        <w:t>D</w:t>
      </w:r>
      <w:r w:rsidRPr="006812D6">
        <w:rPr>
          <w:rFonts w:asciiTheme="minorHAnsi" w:eastAsia="Calibri" w:hAnsiTheme="minorHAnsi" w:cstheme="minorHAnsi"/>
        </w:rPr>
        <w:t xml:space="preserve"> of the “anchor binder”. </w:t>
      </w:r>
      <w:r w:rsidR="00F1222D" w:rsidRPr="006812D6">
        <w:rPr>
          <w:rFonts w:asciiTheme="minorHAnsi" w:eastAsia="Calibri" w:hAnsiTheme="minorHAnsi" w:cstheme="minorHAnsi"/>
        </w:rPr>
        <w:t xml:space="preserve">Ligand </w:t>
      </w:r>
      <w:r w:rsidRPr="006812D6">
        <w:rPr>
          <w:rFonts w:asciiTheme="minorHAnsi" w:eastAsia="Calibri" w:hAnsiTheme="minorHAnsi" w:cstheme="minorHAnsi"/>
        </w:rPr>
        <w:t>concentration</w:t>
      </w:r>
      <w:r w:rsidR="00F1222D" w:rsidRPr="006812D6">
        <w:rPr>
          <w:rFonts w:asciiTheme="minorHAnsi" w:eastAsia="Calibri" w:hAnsiTheme="minorHAnsi" w:cstheme="minorHAnsi"/>
        </w:rPr>
        <w:t>s</w:t>
      </w:r>
      <w:r w:rsidRPr="006812D6">
        <w:rPr>
          <w:rFonts w:asciiTheme="minorHAnsi" w:eastAsia="Calibri" w:hAnsiTheme="minorHAnsi" w:cstheme="minorHAnsi"/>
        </w:rPr>
        <w:t xml:space="preserve"> </w:t>
      </w:r>
      <w:r w:rsidR="00F1222D" w:rsidRPr="006812D6">
        <w:rPr>
          <w:rFonts w:asciiTheme="minorHAnsi" w:eastAsia="Calibri" w:hAnsiTheme="minorHAnsi" w:cstheme="minorHAnsi"/>
        </w:rPr>
        <w:t>can</w:t>
      </w:r>
      <w:r w:rsidRPr="006812D6">
        <w:rPr>
          <w:rFonts w:asciiTheme="minorHAnsi" w:eastAsia="Calibri" w:hAnsiTheme="minorHAnsi" w:cstheme="minorHAnsi"/>
        </w:rPr>
        <w:t xml:space="preserve"> be</w:t>
      </w:r>
      <w:r w:rsidR="00F1222D" w:rsidRPr="006812D6">
        <w:rPr>
          <w:rFonts w:asciiTheme="minorHAnsi" w:eastAsia="Calibri" w:hAnsiTheme="minorHAnsi" w:cstheme="minorHAnsi"/>
        </w:rPr>
        <w:t xml:space="preserve"> relatively high</w:t>
      </w:r>
      <w:r w:rsidRPr="006812D6">
        <w:rPr>
          <w:rFonts w:asciiTheme="minorHAnsi" w:eastAsia="Calibri" w:hAnsiTheme="minorHAnsi" w:cstheme="minorHAnsi"/>
        </w:rPr>
        <w:t xml:space="preserve"> </w:t>
      </w:r>
      <w:r w:rsidR="00F1222D" w:rsidRPr="006812D6">
        <w:rPr>
          <w:rFonts w:asciiTheme="minorHAnsi" w:eastAsia="Calibri" w:hAnsiTheme="minorHAnsi" w:cstheme="minorHAnsi"/>
        </w:rPr>
        <w:t xml:space="preserve">in initial selection rounds </w:t>
      </w:r>
      <w:r w:rsidRPr="006812D6">
        <w:rPr>
          <w:rFonts w:asciiTheme="minorHAnsi" w:eastAsia="Calibri" w:hAnsiTheme="minorHAnsi" w:cstheme="minorHAnsi"/>
        </w:rPr>
        <w:t xml:space="preserve">and </w:t>
      </w:r>
      <w:r w:rsidR="00F1222D" w:rsidRPr="006812D6">
        <w:rPr>
          <w:rFonts w:asciiTheme="minorHAnsi" w:eastAsia="Calibri" w:hAnsiTheme="minorHAnsi" w:cstheme="minorHAnsi"/>
        </w:rPr>
        <w:t xml:space="preserve">then </w:t>
      </w:r>
      <w:r w:rsidRPr="006812D6">
        <w:rPr>
          <w:rFonts w:asciiTheme="minorHAnsi" w:eastAsia="Calibri" w:hAnsiTheme="minorHAnsi" w:cstheme="minorHAnsi"/>
        </w:rPr>
        <w:t xml:space="preserve">decreased </w:t>
      </w:r>
      <w:r w:rsidR="00F1222D" w:rsidRPr="006812D6">
        <w:rPr>
          <w:rFonts w:asciiTheme="minorHAnsi" w:eastAsia="Calibri" w:hAnsiTheme="minorHAnsi" w:cstheme="minorHAnsi"/>
        </w:rPr>
        <w:t>in later rounds</w:t>
      </w:r>
      <w:r w:rsidRPr="006812D6">
        <w:rPr>
          <w:rFonts w:asciiTheme="minorHAnsi" w:eastAsia="Calibri" w:hAnsiTheme="minorHAnsi" w:cstheme="minorHAnsi"/>
        </w:rPr>
        <w:t>.</w:t>
      </w:r>
    </w:p>
    <w:p w14:paraId="2DC2A758" w14:textId="77777777" w:rsidR="00A315AE" w:rsidRDefault="00A315AE" w:rsidP="00A315AE">
      <w:pPr>
        <w:widowControl/>
        <w:autoSpaceDE/>
        <w:autoSpaceDN/>
        <w:adjustRightInd/>
        <w:rPr>
          <w:rFonts w:asciiTheme="minorHAnsi" w:eastAsia="Calibri" w:hAnsiTheme="minorHAnsi" w:cstheme="minorHAnsi"/>
          <w:highlight w:val="yellow"/>
        </w:rPr>
      </w:pPr>
    </w:p>
    <w:p w14:paraId="43890EE9" w14:textId="0358D511"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Collect supernatant and save the eluted phages as output</w:t>
      </w:r>
      <w:r w:rsidR="00DD6FEC">
        <w:rPr>
          <w:rFonts w:asciiTheme="minorHAnsi" w:eastAsia="Calibri" w:hAnsiTheme="minorHAnsi" w:cstheme="minorHAnsi"/>
          <w:highlight w:val="yellow"/>
        </w:rPr>
        <w:t>, to be</w:t>
      </w:r>
      <w:r w:rsidRPr="00333C07">
        <w:rPr>
          <w:rFonts w:asciiTheme="minorHAnsi" w:eastAsia="Calibri" w:hAnsiTheme="minorHAnsi" w:cstheme="minorHAnsi"/>
          <w:highlight w:val="yellow"/>
        </w:rPr>
        <w:t xml:space="preserve"> used in step 3.5.2.</w:t>
      </w:r>
    </w:p>
    <w:p w14:paraId="7C0DCC9F" w14:textId="77777777" w:rsidR="00F168E3" w:rsidRPr="00333C07" w:rsidRDefault="00F168E3" w:rsidP="005B6075">
      <w:pPr>
        <w:rPr>
          <w:rFonts w:asciiTheme="minorHAnsi" w:eastAsia="Calibri" w:hAnsiTheme="minorHAnsi" w:cstheme="minorHAnsi"/>
        </w:rPr>
      </w:pPr>
    </w:p>
    <w:p w14:paraId="386FE7A6"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Input/output titrations and infection</w:t>
      </w:r>
    </w:p>
    <w:p w14:paraId="326F4401" w14:textId="77777777" w:rsidR="005B6075" w:rsidRDefault="005B6075" w:rsidP="005B6075">
      <w:pPr>
        <w:widowControl/>
        <w:autoSpaceDE/>
        <w:autoSpaceDN/>
        <w:adjustRightInd/>
        <w:rPr>
          <w:rFonts w:asciiTheme="minorHAnsi" w:eastAsia="Calibri" w:hAnsiTheme="minorHAnsi" w:cstheme="minorHAnsi"/>
          <w:highlight w:val="yellow"/>
        </w:rPr>
      </w:pPr>
    </w:p>
    <w:p w14:paraId="5BE22B3A" w14:textId="69DE3158" w:rsidR="00DD6FEC" w:rsidRDefault="00A315AE" w:rsidP="00A315AE">
      <w:pPr>
        <w:widowControl/>
        <w:numPr>
          <w:ilvl w:val="2"/>
          <w:numId w:val="32"/>
        </w:numPr>
        <w:autoSpaceDE/>
        <w:autoSpaceDN/>
        <w:adjustRightInd/>
        <w:rPr>
          <w:rFonts w:asciiTheme="minorHAnsi" w:eastAsia="Calibri" w:hAnsiTheme="minorHAnsi" w:cstheme="minorHAnsi"/>
          <w:highlight w:val="yellow"/>
        </w:rPr>
      </w:pPr>
      <w:r>
        <w:rPr>
          <w:rFonts w:asciiTheme="minorHAnsi" w:eastAsia="Calibri" w:hAnsiTheme="minorHAnsi" w:cstheme="minorHAnsi"/>
          <w:highlight w:val="yellow"/>
        </w:rPr>
        <w:t>For i</w:t>
      </w:r>
      <w:r w:rsidR="00F168E3" w:rsidRPr="00333C07">
        <w:rPr>
          <w:rFonts w:asciiTheme="minorHAnsi" w:eastAsia="Calibri" w:hAnsiTheme="minorHAnsi" w:cstheme="minorHAnsi"/>
          <w:highlight w:val="yellow"/>
        </w:rPr>
        <w:t>nput titration</w:t>
      </w:r>
      <w:r>
        <w:rPr>
          <w:rFonts w:asciiTheme="minorHAnsi" w:eastAsia="Calibri" w:hAnsiTheme="minorHAnsi" w:cstheme="minorHAnsi"/>
          <w:highlight w:val="yellow"/>
        </w:rPr>
        <w:t>, p</w:t>
      </w:r>
      <w:r w:rsidR="00F168E3" w:rsidRPr="00A315AE">
        <w:rPr>
          <w:rFonts w:asciiTheme="minorHAnsi" w:eastAsia="Calibri" w:hAnsiTheme="minorHAnsi" w:cstheme="minorHAnsi"/>
          <w:highlight w:val="yellow"/>
        </w:rPr>
        <w:t>repare 10</w:t>
      </w:r>
      <w:r w:rsidR="00DD6FEC">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serial dilutions in 1 </w:t>
      </w:r>
      <w:r w:rsidR="006530CB">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PBS up to 10</w:t>
      </w:r>
      <w:r w:rsidR="00F168E3" w:rsidRPr="00A315AE">
        <w:rPr>
          <w:rFonts w:asciiTheme="minorHAnsi" w:eastAsia="Calibri" w:hAnsiTheme="minorHAnsi" w:cstheme="minorHAnsi"/>
          <w:highlight w:val="yellow"/>
          <w:vertAlign w:val="superscript"/>
        </w:rPr>
        <w:t>9</w:t>
      </w:r>
      <w:r w:rsidR="00F1222D" w:rsidRPr="00A315AE">
        <w:rPr>
          <w:rFonts w:asciiTheme="minorHAnsi" w:eastAsia="Calibri" w:hAnsiTheme="minorHAnsi" w:cstheme="minorHAnsi"/>
          <w:highlight w:val="yellow"/>
        </w:rPr>
        <w:t>-fold</w:t>
      </w:r>
      <w:r w:rsidR="00F168E3" w:rsidRPr="00A315AE">
        <w:rPr>
          <w:rFonts w:asciiTheme="minorHAnsi" w:eastAsia="Calibri" w:hAnsiTheme="minorHAnsi" w:cstheme="minorHAnsi"/>
          <w:highlight w:val="yellow"/>
        </w:rPr>
        <w:t xml:space="preserve"> with the input phage from step 3.3.7. Use the 10</w:t>
      </w:r>
      <w:r w:rsidR="00F168E3" w:rsidRPr="00A315AE">
        <w:rPr>
          <w:rFonts w:asciiTheme="minorHAnsi" w:eastAsia="Calibri" w:hAnsiTheme="minorHAnsi" w:cstheme="minorHAnsi"/>
          <w:highlight w:val="yellow"/>
          <w:vertAlign w:val="superscript"/>
        </w:rPr>
        <w:t>7</w:t>
      </w:r>
      <w:r w:rsidR="00AC7606" w:rsidRPr="00BD0224">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10</w:t>
      </w:r>
      <w:r w:rsidR="00F168E3" w:rsidRPr="00A315AE">
        <w:rPr>
          <w:rFonts w:asciiTheme="minorHAnsi" w:eastAsia="Calibri" w:hAnsiTheme="minorHAnsi" w:cstheme="minorHAnsi"/>
          <w:highlight w:val="yellow"/>
          <w:vertAlign w:val="superscript"/>
        </w:rPr>
        <w:t>9</w:t>
      </w:r>
      <w:r w:rsidR="00F168E3" w:rsidRPr="00A315AE">
        <w:rPr>
          <w:rFonts w:asciiTheme="minorHAnsi" w:eastAsia="Calibri" w:hAnsiTheme="minorHAnsi" w:cstheme="minorHAnsi"/>
          <w:highlight w:val="yellow"/>
        </w:rPr>
        <w:t xml:space="preserve"> serial dilutions to do infections by transferring 10 µL input phage from each dilution to 70 µL TG1 cells </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OD</w:t>
      </w:r>
      <w:r w:rsidR="00F168E3" w:rsidRPr="00A315AE">
        <w:rPr>
          <w:rFonts w:asciiTheme="minorHAnsi" w:eastAsia="Calibri" w:hAnsiTheme="minorHAnsi" w:cstheme="minorHAnsi"/>
          <w:highlight w:val="yellow"/>
          <w:vertAlign w:val="subscript"/>
        </w:rPr>
        <w:t>600</w:t>
      </w:r>
      <w:r w:rsidR="00F168E3" w:rsidRPr="00A315AE">
        <w:rPr>
          <w:rFonts w:asciiTheme="minorHAnsi" w:eastAsia="Calibri" w:hAnsiTheme="minorHAnsi" w:cstheme="minorHAnsi"/>
          <w:highlight w:val="yellow"/>
        </w:rPr>
        <w:t xml:space="preserve"> </w:t>
      </w:r>
      <w:r w:rsidR="006A7D32">
        <w:rPr>
          <w:rFonts w:asciiTheme="minorHAnsi" w:eastAsia="Calibri" w:hAnsiTheme="minorHAnsi" w:cstheme="minorHAnsi"/>
          <w:highlight w:val="yellow"/>
        </w:rPr>
        <w:t>of</w:t>
      </w:r>
      <w:r w:rsidR="00F168E3" w:rsidRPr="00A315AE">
        <w:rPr>
          <w:rFonts w:asciiTheme="minorHAnsi" w:eastAsia="Calibri" w:hAnsiTheme="minorHAnsi" w:cstheme="minorHAnsi"/>
          <w:highlight w:val="yellow"/>
        </w:rPr>
        <w:t xml:space="preserve"> ~0.5</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Incubate at 37</w:t>
      </w:r>
      <w:r w:rsidR="00AC7606">
        <w:rPr>
          <w:rFonts w:asciiTheme="minorHAnsi" w:eastAsia="Calibri" w:hAnsiTheme="minorHAnsi" w:cstheme="minorHAnsi"/>
          <w:highlight w:val="yellow"/>
        </w:rPr>
        <w:t xml:space="preserve"> </w:t>
      </w:r>
      <w:r w:rsidR="00F168E3" w:rsidRPr="00A315AE">
        <w:rPr>
          <w:rFonts w:asciiTheme="minorHAnsi" w:eastAsia="Calibri" w:hAnsiTheme="minorHAnsi" w:cstheme="minorHAnsi"/>
          <w:highlight w:val="yellow"/>
        </w:rPr>
        <w:t xml:space="preserve">˚C for 45 min, plate the infected TG1 cells on three 90 mm 2YT-agar dishes containing 100 </w:t>
      </w:r>
      <w:proofErr w:type="spellStart"/>
      <w:r w:rsidR="00F168E3" w:rsidRPr="00A315AE">
        <w:rPr>
          <w:rFonts w:asciiTheme="minorHAnsi" w:eastAsia="Calibri" w:hAnsiTheme="minorHAnsi" w:cstheme="minorHAnsi"/>
          <w:highlight w:val="yellow"/>
        </w:rPr>
        <w:t>μg</w:t>
      </w:r>
      <w:proofErr w:type="spellEnd"/>
      <w:r w:rsidR="00F168E3" w:rsidRPr="00A315AE">
        <w:rPr>
          <w:rFonts w:asciiTheme="minorHAnsi" w:eastAsia="Calibri" w:hAnsiTheme="minorHAnsi" w:cstheme="minorHAnsi"/>
          <w:highlight w:val="yellow"/>
        </w:rPr>
        <w:t>/</w:t>
      </w:r>
      <w:r w:rsidR="006530CB">
        <w:rPr>
          <w:rFonts w:asciiTheme="minorHAnsi" w:eastAsia="Calibri" w:hAnsiTheme="minorHAnsi" w:cstheme="minorHAnsi"/>
          <w:highlight w:val="yellow"/>
        </w:rPr>
        <w:t>mL</w:t>
      </w:r>
      <w:r w:rsidR="00F168E3" w:rsidRPr="00A315AE">
        <w:rPr>
          <w:rFonts w:asciiTheme="minorHAnsi" w:eastAsia="Calibri" w:hAnsiTheme="minorHAnsi" w:cstheme="minorHAnsi"/>
          <w:highlight w:val="yellow"/>
        </w:rPr>
        <w:t xml:space="preserve"> ampicillin and 2% (</w:t>
      </w:r>
      <w:proofErr w:type="spellStart"/>
      <w:r w:rsidR="00F168E3" w:rsidRPr="00A315AE">
        <w:rPr>
          <w:rFonts w:asciiTheme="minorHAnsi" w:eastAsia="Calibri" w:hAnsiTheme="minorHAnsi" w:cstheme="minorHAnsi"/>
          <w:highlight w:val="yellow"/>
        </w:rPr>
        <w:t>wt</w:t>
      </w:r>
      <w:proofErr w:type="spellEnd"/>
      <w:r w:rsidR="00F168E3" w:rsidRPr="00A315AE">
        <w:rPr>
          <w:rFonts w:asciiTheme="minorHAnsi" w:eastAsia="Calibri" w:hAnsiTheme="minorHAnsi" w:cstheme="minorHAnsi"/>
          <w:highlight w:val="yellow"/>
        </w:rPr>
        <w:t>/vol) glucose</w:t>
      </w:r>
      <w:r w:rsidR="00DD6FEC">
        <w:rPr>
          <w:rFonts w:asciiTheme="minorHAnsi" w:eastAsia="Calibri" w:hAnsiTheme="minorHAnsi" w:cstheme="minorHAnsi"/>
          <w:highlight w:val="yellow"/>
        </w:rPr>
        <w:t>, and</w:t>
      </w:r>
      <w:r w:rsidR="00F168E3" w:rsidRPr="00A315AE">
        <w:rPr>
          <w:rFonts w:asciiTheme="minorHAnsi" w:eastAsia="Calibri" w:hAnsiTheme="minorHAnsi" w:cstheme="minorHAnsi"/>
          <w:highlight w:val="yellow"/>
        </w:rPr>
        <w:t xml:space="preserve"> incubate overnight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 xml:space="preserve">. From the overnight plates, phage input can be </w:t>
      </w:r>
      <w:r w:rsidR="00F168E3" w:rsidRPr="00DD6FEC">
        <w:rPr>
          <w:rFonts w:asciiTheme="minorHAnsi" w:eastAsia="Calibri" w:hAnsiTheme="minorHAnsi" w:cstheme="minorHAnsi"/>
          <w:highlight w:val="yellow"/>
        </w:rPr>
        <w:t xml:space="preserve">calculated </w:t>
      </w:r>
      <w:r w:rsidR="00F168E3" w:rsidRPr="00A315AE">
        <w:rPr>
          <w:rFonts w:asciiTheme="minorHAnsi" w:eastAsia="Calibri" w:hAnsiTheme="minorHAnsi" w:cstheme="minorHAnsi"/>
          <w:highlight w:val="yellow"/>
        </w:rPr>
        <w:t xml:space="preserve">as follows: </w:t>
      </w:r>
    </w:p>
    <w:p w14:paraId="5344D98D" w14:textId="77777777" w:rsidR="00632798" w:rsidRDefault="00632798" w:rsidP="005B1E63">
      <w:pPr>
        <w:widowControl/>
        <w:autoSpaceDE/>
        <w:autoSpaceDN/>
        <w:adjustRightInd/>
        <w:rPr>
          <w:rFonts w:asciiTheme="minorHAnsi" w:eastAsia="Calibri" w:hAnsiTheme="minorHAnsi" w:cstheme="minorHAnsi"/>
          <w:highlight w:val="yellow"/>
        </w:rPr>
      </w:pPr>
    </w:p>
    <w:bookmarkStart w:id="5" w:name="_Hlk21330365"/>
    <w:p w14:paraId="381696C2" w14:textId="0C17E0B4" w:rsidR="00F168E3" w:rsidRPr="00A315AE" w:rsidRDefault="00322F6F" w:rsidP="005B1E63">
      <w:pPr>
        <w:widowControl/>
        <w:autoSpaceDE/>
        <w:autoSpaceDN/>
        <w:adjustRightInd/>
        <w:rPr>
          <w:rFonts w:asciiTheme="minorHAnsi" w:eastAsia="Calibri" w:hAnsiTheme="minorHAnsi" w:cstheme="minorHAnsi"/>
          <w:highlight w:val="yellow"/>
        </w:rPr>
      </w:pPr>
      <m:oMathPara>
        <m:oMath>
          <m:f>
            <m:fPr>
              <m:ctrlPr>
                <w:rPr>
                  <w:rFonts w:ascii="Cambria Math" w:eastAsia="Calibri" w:hAnsi="Cambria Math" w:cstheme="minorHAnsi"/>
                  <w:i/>
                </w:rPr>
              </m:ctrlPr>
            </m:fPr>
            <m:num>
              <m:d>
                <m:dPr>
                  <m:ctrlPr>
                    <w:rPr>
                      <w:rFonts w:ascii="Cambria Math" w:eastAsia="Calibri" w:hAnsi="Cambria Math" w:cstheme="minorHAnsi"/>
                      <w:i/>
                    </w:rPr>
                  </m:ctrlPr>
                </m:dPr>
                <m:e>
                  <m:r>
                    <m:rPr>
                      <m:sty m:val="p"/>
                    </m:rPr>
                    <w:rPr>
                      <w:rFonts w:ascii="Cambria Math" w:eastAsia="Calibri" w:hAnsi="Cambria Math" w:cstheme="minorHAnsi"/>
                      <w:highlight w:val="yellow"/>
                    </w:rPr>
                    <m:t>colony count</m:t>
                  </m:r>
                </m:e>
              </m:d>
              <m:r>
                <w:rPr>
                  <w:rFonts w:ascii="Cambria Math" w:eastAsia="Calibri" w:hAnsi="Cambria Math" w:cstheme="minorHAnsi"/>
                  <w:highlight w:val="yellow"/>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dilution factor</m:t>
                  </m:r>
                </m:e>
              </m:d>
              <m:r>
                <w:rPr>
                  <w:rFonts w:ascii="Cambria Math" w:eastAsia="Calibri" w:hAnsi="Cambria Math" w:cstheme="minorHAnsi"/>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 xml:space="preserve">total volume of phage used in biopanning, in µL </m:t>
                  </m:r>
                </m:e>
              </m:d>
            </m:num>
            <m:den>
              <m:r>
                <m:rPr>
                  <m:sty m:val="p"/>
                </m:rPr>
                <w:rPr>
                  <w:rFonts w:ascii="Cambria Math" w:eastAsia="Calibri" w:hAnsi="Cambria Math" w:cstheme="minorHAnsi"/>
                  <w:highlight w:val="yellow"/>
                </w:rPr>
                <m:t>volume used to infect 70 µL of TG1 cells</m:t>
              </m:r>
            </m:den>
          </m:f>
        </m:oMath>
      </m:oMathPara>
      <w:bookmarkEnd w:id="5"/>
    </w:p>
    <w:p w14:paraId="41DD47AA" w14:textId="77777777" w:rsidR="005B6075" w:rsidRDefault="005B6075" w:rsidP="005B6075">
      <w:pPr>
        <w:pStyle w:val="ListParagraph"/>
        <w:widowControl/>
        <w:autoSpaceDE/>
        <w:autoSpaceDN/>
        <w:adjustRightInd/>
        <w:ind w:left="0"/>
        <w:rPr>
          <w:rFonts w:asciiTheme="minorHAnsi" w:eastAsia="Calibri" w:hAnsiTheme="minorHAnsi" w:cstheme="minorHAnsi"/>
          <w:highlight w:val="yellow"/>
        </w:rPr>
      </w:pPr>
    </w:p>
    <w:p w14:paraId="2E8C3418" w14:textId="3CED46D9" w:rsidR="006A7D32" w:rsidRDefault="00A315AE" w:rsidP="00A315AE">
      <w:pPr>
        <w:pStyle w:val="ListParagraph"/>
        <w:widowControl/>
        <w:numPr>
          <w:ilvl w:val="2"/>
          <w:numId w:val="32"/>
        </w:numPr>
        <w:autoSpaceDE/>
        <w:autoSpaceDN/>
        <w:adjustRightInd/>
        <w:rPr>
          <w:rFonts w:asciiTheme="minorHAnsi" w:eastAsia="Calibri" w:hAnsiTheme="minorHAnsi" w:cstheme="minorHAnsi"/>
          <w:highlight w:val="yellow"/>
        </w:rPr>
      </w:pPr>
      <w:r>
        <w:rPr>
          <w:rFonts w:asciiTheme="minorHAnsi" w:eastAsia="Calibri" w:hAnsiTheme="minorHAnsi" w:cstheme="minorHAnsi"/>
          <w:highlight w:val="yellow"/>
        </w:rPr>
        <w:t>For o</w:t>
      </w:r>
      <w:r w:rsidR="00F168E3" w:rsidRPr="00333C07">
        <w:rPr>
          <w:rFonts w:asciiTheme="minorHAnsi" w:eastAsia="Calibri" w:hAnsiTheme="minorHAnsi" w:cstheme="minorHAnsi"/>
          <w:highlight w:val="yellow"/>
        </w:rPr>
        <w:t>utput infection and titration</w:t>
      </w:r>
      <w:r>
        <w:rPr>
          <w:rFonts w:asciiTheme="minorHAnsi" w:eastAsia="Calibri" w:hAnsiTheme="minorHAnsi" w:cstheme="minorHAnsi"/>
          <w:highlight w:val="yellow"/>
        </w:rPr>
        <w:t>, t</w:t>
      </w:r>
      <w:r w:rsidR="00F168E3" w:rsidRPr="00A315AE">
        <w:rPr>
          <w:rFonts w:asciiTheme="minorHAnsi" w:eastAsia="Calibri" w:hAnsiTheme="minorHAnsi" w:cstheme="minorHAnsi"/>
          <w:highlight w:val="yellow"/>
        </w:rPr>
        <w:t>ransfer the eluted phages from step 3.4.2</w:t>
      </w:r>
      <w:r w:rsidRPr="00A315AE">
        <w:rPr>
          <w:rFonts w:asciiTheme="minorHAnsi" w:eastAsia="Calibri" w:hAnsiTheme="minorHAnsi" w:cstheme="minorHAnsi"/>
          <w:highlight w:val="yellow"/>
        </w:rPr>
        <w:t xml:space="preserve"> </w:t>
      </w:r>
      <w:r w:rsidR="00F168E3" w:rsidRPr="00A315AE">
        <w:rPr>
          <w:rFonts w:asciiTheme="minorHAnsi" w:eastAsia="Calibri" w:hAnsiTheme="minorHAnsi" w:cstheme="minorHAnsi"/>
          <w:highlight w:val="yellow"/>
        </w:rPr>
        <w:t>to 3 mL of TG1 cells (OD</w:t>
      </w:r>
      <w:r w:rsidR="00F168E3" w:rsidRPr="00A315AE">
        <w:rPr>
          <w:rFonts w:asciiTheme="minorHAnsi" w:eastAsia="Calibri" w:hAnsiTheme="minorHAnsi" w:cstheme="minorHAnsi"/>
          <w:highlight w:val="yellow"/>
          <w:vertAlign w:val="subscript"/>
        </w:rPr>
        <w:t>600</w:t>
      </w:r>
      <w:r w:rsidR="00F168E3" w:rsidRPr="00A315AE">
        <w:rPr>
          <w:rFonts w:asciiTheme="minorHAnsi" w:eastAsia="Calibri" w:hAnsiTheme="minorHAnsi" w:cstheme="minorHAnsi"/>
          <w:highlight w:val="yellow"/>
        </w:rPr>
        <w:t xml:space="preserve"> </w:t>
      </w:r>
      <w:r w:rsidR="006A7D32">
        <w:rPr>
          <w:rFonts w:asciiTheme="minorHAnsi" w:eastAsia="Calibri" w:hAnsiTheme="minorHAnsi" w:cstheme="minorHAnsi"/>
          <w:highlight w:val="yellow"/>
        </w:rPr>
        <w:t>of</w:t>
      </w:r>
      <w:r w:rsidR="00F168E3" w:rsidRPr="00A315AE">
        <w:rPr>
          <w:rFonts w:asciiTheme="minorHAnsi" w:eastAsia="Calibri" w:hAnsiTheme="minorHAnsi" w:cstheme="minorHAnsi"/>
          <w:highlight w:val="yellow"/>
        </w:rPr>
        <w:t xml:space="preserve"> ~0.5). Incubate in a water bath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 xml:space="preserve"> for 45 min. Then prepare 10</w:t>
      </w:r>
      <w:r w:rsidR="006A7D32">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serial dilutions in 2YT up to 10</w:t>
      </w:r>
      <w:r w:rsidR="00F168E3" w:rsidRPr="00A315AE">
        <w:rPr>
          <w:rFonts w:asciiTheme="minorHAnsi" w:eastAsia="Calibri" w:hAnsiTheme="minorHAnsi" w:cstheme="minorHAnsi"/>
          <w:highlight w:val="yellow"/>
          <w:vertAlign w:val="superscript"/>
        </w:rPr>
        <w:t>3</w:t>
      </w:r>
      <w:r w:rsidR="00F1222D" w:rsidRPr="00A315AE">
        <w:rPr>
          <w:rFonts w:asciiTheme="minorHAnsi" w:eastAsia="Calibri" w:hAnsiTheme="minorHAnsi" w:cstheme="minorHAnsi"/>
          <w:highlight w:val="yellow"/>
        </w:rPr>
        <w:t>-fold</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xml:space="preserve"> plate each dilution on 90 mm 2YT-agar dishes</w:t>
      </w:r>
      <w:r w:rsidR="006A7D32">
        <w:rPr>
          <w:rFonts w:asciiTheme="minorHAnsi" w:eastAsia="Calibri" w:hAnsiTheme="minorHAnsi" w:cstheme="minorHAnsi"/>
          <w:highlight w:val="yellow"/>
        </w:rPr>
        <w:t>, and i</w:t>
      </w:r>
      <w:r w:rsidR="00F168E3" w:rsidRPr="00A315AE">
        <w:rPr>
          <w:rFonts w:asciiTheme="minorHAnsi" w:eastAsia="Calibri" w:hAnsiTheme="minorHAnsi" w:cstheme="minorHAnsi"/>
          <w:highlight w:val="yellow"/>
        </w:rPr>
        <w:t>ncubate overnight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w:t>
      </w:r>
      <w:r w:rsidR="00F168E3" w:rsidRPr="00A315AE">
        <w:rPr>
          <w:rFonts w:asciiTheme="minorHAnsi" w:hAnsiTheme="minorHAnsi" w:cstheme="minorHAnsi"/>
          <w:highlight w:val="yellow"/>
        </w:rPr>
        <w:t xml:space="preserve"> </w:t>
      </w:r>
      <w:r w:rsidR="00F168E3" w:rsidRPr="00A315AE">
        <w:rPr>
          <w:rFonts w:asciiTheme="minorHAnsi" w:eastAsia="Calibri" w:hAnsiTheme="minorHAnsi" w:cstheme="minorHAnsi"/>
          <w:highlight w:val="yellow"/>
        </w:rPr>
        <w:t>From the overnight plates</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xml:space="preserve"> phage output can be </w:t>
      </w:r>
      <w:r w:rsidR="00F168E3" w:rsidRPr="006A7D32">
        <w:rPr>
          <w:rFonts w:asciiTheme="minorHAnsi" w:eastAsia="Calibri" w:hAnsiTheme="minorHAnsi" w:cstheme="minorHAnsi"/>
          <w:highlight w:val="yellow"/>
        </w:rPr>
        <w:t xml:space="preserve">calculated </w:t>
      </w:r>
      <w:r w:rsidR="00F168E3" w:rsidRPr="00A315AE">
        <w:rPr>
          <w:rFonts w:asciiTheme="minorHAnsi" w:eastAsia="Calibri" w:hAnsiTheme="minorHAnsi" w:cstheme="minorHAnsi"/>
          <w:highlight w:val="yellow"/>
        </w:rPr>
        <w:t>as follows:</w:t>
      </w:r>
    </w:p>
    <w:p w14:paraId="75138925" w14:textId="77777777" w:rsidR="00632798" w:rsidRDefault="00632798" w:rsidP="005B1E63">
      <w:pPr>
        <w:pStyle w:val="ListParagraph"/>
        <w:widowControl/>
        <w:autoSpaceDE/>
        <w:autoSpaceDN/>
        <w:adjustRightInd/>
        <w:ind w:left="0"/>
        <w:rPr>
          <w:rFonts w:asciiTheme="minorHAnsi" w:eastAsia="Calibri" w:hAnsiTheme="minorHAnsi" w:cstheme="minorHAnsi"/>
          <w:highlight w:val="yellow"/>
        </w:rPr>
      </w:pPr>
    </w:p>
    <w:p w14:paraId="7726B3A0" w14:textId="65AEFCD2" w:rsidR="006A7D32" w:rsidRDefault="00322F6F" w:rsidP="006A7D32">
      <w:pPr>
        <w:pStyle w:val="ListParagraph"/>
        <w:widowControl/>
        <w:autoSpaceDE/>
        <w:autoSpaceDN/>
        <w:adjustRightInd/>
        <w:ind w:left="0"/>
        <w:rPr>
          <w:rFonts w:asciiTheme="minorHAnsi" w:eastAsia="Calibri" w:hAnsiTheme="minorHAnsi" w:cstheme="minorHAnsi"/>
          <w:highlight w:val="yellow"/>
        </w:rPr>
      </w:pPr>
      <m:oMathPara>
        <m:oMath>
          <m:f>
            <m:fPr>
              <m:ctrlPr>
                <w:rPr>
                  <w:rFonts w:ascii="Cambria Math" w:eastAsia="Calibri" w:hAnsi="Cambria Math" w:cstheme="minorHAnsi"/>
                  <w:i/>
                </w:rPr>
              </m:ctrlPr>
            </m:fPr>
            <m:num>
              <m:d>
                <m:dPr>
                  <m:ctrlPr>
                    <w:rPr>
                      <w:rFonts w:ascii="Cambria Math" w:eastAsia="Calibri" w:hAnsi="Cambria Math" w:cstheme="minorHAnsi"/>
                      <w:i/>
                    </w:rPr>
                  </m:ctrlPr>
                </m:dPr>
                <m:e>
                  <m:r>
                    <m:rPr>
                      <m:sty m:val="p"/>
                    </m:rPr>
                    <w:rPr>
                      <w:rFonts w:ascii="Cambria Math" w:eastAsia="Calibri" w:hAnsi="Cambria Math" w:cstheme="minorHAnsi"/>
                      <w:highlight w:val="yellow"/>
                    </w:rPr>
                    <m:t>colony count</m:t>
                  </m:r>
                </m:e>
              </m:d>
              <m:r>
                <w:rPr>
                  <w:rFonts w:ascii="Cambria Math" w:eastAsia="Calibri" w:hAnsi="Cambria Math" w:cstheme="minorHAnsi"/>
                  <w:highlight w:val="yellow"/>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dilution factor</m:t>
                  </m:r>
                </m:e>
              </m:d>
              <m:r>
                <w:rPr>
                  <w:rFonts w:ascii="Cambria Math" w:eastAsia="Calibri" w:hAnsi="Cambria Math" w:cstheme="minorHAnsi"/>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 xml:space="preserve">total volume of phage used in biopanning, in µL </m:t>
                  </m:r>
                </m:e>
              </m:d>
            </m:num>
            <m:den>
              <m:r>
                <m:rPr>
                  <m:sty m:val="p"/>
                </m:rPr>
                <w:rPr>
                  <w:rFonts w:ascii="Cambria Math" w:eastAsia="Calibri" w:hAnsi="Cambria Math" w:cstheme="minorHAnsi"/>
                  <w:highlight w:val="yellow"/>
                </w:rPr>
                <m:t>volume used to infect 70 µL of TG1 cells</m:t>
              </m:r>
            </m:den>
          </m:f>
        </m:oMath>
      </m:oMathPara>
    </w:p>
    <w:p w14:paraId="6D09B2FA" w14:textId="77777777" w:rsidR="005B6075" w:rsidRPr="00333C07" w:rsidRDefault="005B6075" w:rsidP="005B6075">
      <w:pPr>
        <w:pStyle w:val="ListParagraph"/>
        <w:widowControl/>
        <w:autoSpaceDE/>
        <w:autoSpaceDN/>
        <w:adjustRightInd/>
        <w:ind w:left="0"/>
        <w:rPr>
          <w:rFonts w:asciiTheme="minorHAnsi" w:eastAsia="Calibri" w:hAnsiTheme="minorHAnsi" w:cstheme="minorHAnsi"/>
          <w:highlight w:val="yellow"/>
        </w:rPr>
      </w:pPr>
    </w:p>
    <w:p w14:paraId="52541CEB" w14:textId="7A9956D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Divide the remaining infected TG1 cells on three 150 mm 2YT-agar plates containing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w:t>
      </w:r>
      <w:r w:rsidR="006530CB">
        <w:rPr>
          <w:rFonts w:asciiTheme="minorHAnsi" w:eastAsia="Calibri" w:hAnsiTheme="minorHAnsi" w:cstheme="minorHAnsi"/>
        </w:rPr>
        <w:t>mL</w:t>
      </w:r>
      <w:r w:rsidRPr="00333C07">
        <w:rPr>
          <w:rFonts w:asciiTheme="minorHAnsi" w:eastAsia="Calibri" w:hAnsiTheme="minorHAnsi" w:cstheme="minorHAnsi"/>
          <w:vertAlign w:val="superscript"/>
        </w:rPr>
        <w:t xml:space="preserve"> </w:t>
      </w:r>
      <w:r w:rsidRPr="00333C07">
        <w:rPr>
          <w:rFonts w:asciiTheme="minorHAnsi" w:eastAsia="Calibri" w:hAnsiTheme="minorHAnsi" w:cstheme="minorHAnsi"/>
        </w:rPr>
        <w:t>ampicillin and 2%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glucose. Incubate plates overnight at 37</w:t>
      </w:r>
      <w:r w:rsidR="00AC7606">
        <w:rPr>
          <w:rFonts w:asciiTheme="minorHAnsi" w:eastAsia="Calibri" w:hAnsiTheme="minorHAnsi" w:cstheme="minorHAnsi"/>
        </w:rPr>
        <w:t xml:space="preserve"> ˚C</w:t>
      </w:r>
      <w:r w:rsidRPr="00333C07">
        <w:rPr>
          <w:rFonts w:asciiTheme="minorHAnsi" w:eastAsia="Calibri" w:hAnsiTheme="minorHAnsi" w:cstheme="minorHAnsi"/>
        </w:rPr>
        <w:t>.</w:t>
      </w:r>
    </w:p>
    <w:p w14:paraId="7FE63663" w14:textId="77777777" w:rsidR="00F168E3" w:rsidRPr="00333C07" w:rsidRDefault="00F168E3" w:rsidP="005B6075">
      <w:pPr>
        <w:ind w:hanging="720"/>
        <w:rPr>
          <w:rFonts w:asciiTheme="minorHAnsi" w:eastAsia="Calibri" w:hAnsiTheme="minorHAnsi" w:cstheme="minorHAnsi"/>
        </w:rPr>
      </w:pPr>
    </w:p>
    <w:p w14:paraId="3DC17E0F" w14:textId="67A67044"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Library amplification and recovery for further rounds of selection</w:t>
      </w:r>
    </w:p>
    <w:p w14:paraId="3765219F" w14:textId="77777777" w:rsidR="005B6075" w:rsidRDefault="005B6075" w:rsidP="005B6075">
      <w:pPr>
        <w:widowControl/>
        <w:autoSpaceDE/>
        <w:autoSpaceDN/>
        <w:adjustRightInd/>
        <w:rPr>
          <w:rFonts w:asciiTheme="minorHAnsi" w:eastAsia="Calibri" w:hAnsiTheme="minorHAnsi" w:cstheme="minorHAnsi"/>
        </w:rPr>
      </w:pPr>
    </w:p>
    <w:p w14:paraId="430DD64C" w14:textId="0DAC451C"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Add 3 mL of 2YT per plate, scrape with a sterile cell scraper and collect all cells in a 50</w:t>
      </w:r>
      <w:r w:rsidR="00A315AE">
        <w:rPr>
          <w:rFonts w:asciiTheme="minorHAnsi" w:eastAsia="Calibri" w:hAnsiTheme="minorHAnsi" w:cstheme="minorHAnsi"/>
        </w:rPr>
        <w:t xml:space="preserve"> </w:t>
      </w:r>
      <w:r w:rsidRPr="00333C07">
        <w:rPr>
          <w:rFonts w:asciiTheme="minorHAnsi" w:eastAsia="Calibri" w:hAnsiTheme="minorHAnsi" w:cstheme="minorHAnsi"/>
        </w:rPr>
        <w:t>m</w:t>
      </w:r>
      <w:r w:rsidR="00A315AE">
        <w:rPr>
          <w:rFonts w:asciiTheme="minorHAnsi" w:eastAsia="Calibri" w:hAnsiTheme="minorHAnsi" w:cstheme="minorHAnsi"/>
        </w:rPr>
        <w:t>L conical</w:t>
      </w:r>
      <w:r w:rsidRPr="00333C07">
        <w:rPr>
          <w:rFonts w:asciiTheme="minorHAnsi" w:eastAsia="Calibri" w:hAnsiTheme="minorHAnsi" w:cstheme="minorHAnsi"/>
        </w:rPr>
        <w:t xml:space="preserve"> tube. Mix the collected cells with sterile glycerol (20%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final concentration). Measure the OD</w:t>
      </w:r>
      <w:r w:rsidRPr="00333C07">
        <w:rPr>
          <w:rFonts w:asciiTheme="minorHAnsi" w:eastAsia="Calibri" w:hAnsiTheme="minorHAnsi" w:cstheme="minorHAnsi"/>
          <w:vertAlign w:val="subscript"/>
        </w:rPr>
        <w:t xml:space="preserve">600 </w:t>
      </w:r>
      <w:r w:rsidRPr="00333C07">
        <w:rPr>
          <w:rFonts w:asciiTheme="minorHAnsi" w:eastAsia="Calibri" w:hAnsiTheme="minorHAnsi" w:cstheme="minorHAnsi"/>
        </w:rPr>
        <w:t>of the mixture and make 3</w:t>
      </w:r>
      <w:r w:rsidR="00CF0802" w:rsidRPr="00BD0224">
        <w:rPr>
          <w:rFonts w:asciiTheme="minorHAnsi" w:eastAsia="Calibri" w:hAnsiTheme="minorHAnsi" w:cstheme="minorHAnsi"/>
        </w:rPr>
        <w:t>–</w:t>
      </w:r>
      <w:r w:rsidRPr="00333C07">
        <w:rPr>
          <w:rFonts w:asciiTheme="minorHAnsi" w:eastAsia="Calibri" w:hAnsiTheme="minorHAnsi" w:cstheme="minorHAnsi"/>
        </w:rPr>
        <w:t>5 stock aliquots. Store at -80</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long-term storage.</w:t>
      </w:r>
    </w:p>
    <w:p w14:paraId="17A81641" w14:textId="77777777" w:rsidR="005B6075" w:rsidRDefault="005B6075" w:rsidP="005B6075">
      <w:pPr>
        <w:widowControl/>
        <w:autoSpaceDE/>
        <w:autoSpaceDN/>
        <w:adjustRightInd/>
        <w:rPr>
          <w:rFonts w:asciiTheme="minorHAnsi" w:eastAsia="Calibri" w:hAnsiTheme="minorHAnsi" w:cstheme="minorHAnsi"/>
        </w:rPr>
      </w:pPr>
    </w:p>
    <w:p w14:paraId="04E2FB14" w14:textId="24E40B2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For phage rescue, dilute the phagemid-containing TG1 bacterial mixture using 25 mL of 2YT media supplemented with 2% glucose and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 xml:space="preserve">/mL ampicillin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w:t>
      </w:r>
      <w:r w:rsidR="00F358A4" w:rsidRPr="00333C07">
        <w:rPr>
          <w:rFonts w:asciiTheme="minorHAnsi" w:eastAsia="Calibri" w:hAnsiTheme="minorHAnsi" w:cstheme="minorHAnsi"/>
        </w:rPr>
        <w:t>~</w:t>
      </w:r>
      <w:r w:rsidRPr="00333C07">
        <w:rPr>
          <w:rFonts w:asciiTheme="minorHAnsi" w:eastAsia="Calibri" w:hAnsiTheme="minorHAnsi" w:cstheme="minorHAnsi"/>
        </w:rPr>
        <w:t>0.1. Culture cells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w:t>
      </w:r>
      <w:r w:rsidR="00F358A4" w:rsidRPr="00333C07">
        <w:rPr>
          <w:rFonts w:asciiTheme="minorHAnsi" w:eastAsia="Calibri" w:hAnsiTheme="minorHAnsi" w:cstheme="minorHAnsi"/>
        </w:rPr>
        <w:t>~</w:t>
      </w:r>
      <w:r w:rsidRPr="00333C07">
        <w:rPr>
          <w:rFonts w:asciiTheme="minorHAnsi" w:eastAsia="Calibri" w:hAnsiTheme="minorHAnsi" w:cstheme="minorHAnsi"/>
        </w:rPr>
        <w:t>0.5.</w:t>
      </w:r>
    </w:p>
    <w:p w14:paraId="5181FA64" w14:textId="77777777" w:rsidR="005B6075" w:rsidRDefault="005B6075" w:rsidP="005B6075">
      <w:pPr>
        <w:widowControl/>
        <w:autoSpaceDE/>
        <w:autoSpaceDN/>
        <w:adjustRightInd/>
        <w:rPr>
          <w:rFonts w:asciiTheme="minorHAnsi" w:eastAsia="Calibri" w:hAnsiTheme="minorHAnsi" w:cstheme="minorHAnsi"/>
        </w:rPr>
      </w:pPr>
    </w:p>
    <w:p w14:paraId="12C6DD19" w14:textId="41D29467"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Superinfect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cells by adding CM13 helper phage at 5 </w:t>
      </w:r>
      <w:r w:rsidR="006530CB">
        <w:rPr>
          <w:rFonts w:asciiTheme="minorHAnsi" w:eastAsia="Calibri" w:hAnsiTheme="minorHAnsi" w:cstheme="minorHAnsi"/>
        </w:rPr>
        <w:t>x</w:t>
      </w:r>
      <w:r w:rsidRPr="00333C07">
        <w:rPr>
          <w:rFonts w:asciiTheme="minorHAnsi" w:eastAsia="Calibri" w:hAnsiTheme="minorHAnsi" w:cstheme="minorHAnsi"/>
        </w:rPr>
        <w:t xml:space="preserve"> 10</w:t>
      </w:r>
      <w:r w:rsidRPr="00333C07">
        <w:rPr>
          <w:rFonts w:asciiTheme="minorHAnsi" w:eastAsia="Calibri" w:hAnsiTheme="minorHAnsi" w:cstheme="minorHAnsi"/>
          <w:vertAlign w:val="superscript"/>
        </w:rPr>
        <w:t xml:space="preserve">9 </w:t>
      </w:r>
      <w:r w:rsidRPr="00333C07">
        <w:rPr>
          <w:rFonts w:asciiTheme="minorHAnsi" w:eastAsia="Calibri" w:hAnsiTheme="minorHAnsi" w:cstheme="minorHAnsi"/>
        </w:rPr>
        <w:t>pfu/mL and incubate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for 45 min.</w:t>
      </w:r>
      <w:r w:rsidR="006A7D32">
        <w:rPr>
          <w:rFonts w:asciiTheme="minorHAnsi" w:eastAsia="Calibri" w:hAnsiTheme="minorHAnsi" w:cstheme="minorHAnsi"/>
        </w:rPr>
        <w:t xml:space="preserve"> </w:t>
      </w:r>
      <w:r w:rsidR="006A7D32" w:rsidRPr="006812D6">
        <w:rPr>
          <w:rFonts w:asciiTheme="minorHAnsi" w:eastAsia="Calibri" w:hAnsiTheme="minorHAnsi" w:cstheme="minorHAnsi"/>
        </w:rPr>
        <w:t>The CM13 helper phage provides required phage coat proteins for the assembly of complete phage particles.</w:t>
      </w:r>
    </w:p>
    <w:p w14:paraId="74AF3F44" w14:textId="77777777" w:rsidR="005B6075" w:rsidRDefault="005B6075" w:rsidP="005B6075">
      <w:pPr>
        <w:widowControl/>
        <w:autoSpaceDE/>
        <w:autoSpaceDN/>
        <w:adjustRightInd/>
        <w:rPr>
          <w:rFonts w:asciiTheme="minorHAnsi" w:eastAsia="Calibri" w:hAnsiTheme="minorHAnsi" w:cstheme="minorHAnsi"/>
        </w:rPr>
      </w:pPr>
    </w:p>
    <w:p w14:paraId="721CCFB6" w14:textId="35D0D10D"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Centrifuge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culture </w:t>
      </w:r>
      <w:r w:rsidR="00F358A4" w:rsidRPr="00333C07">
        <w:rPr>
          <w:rFonts w:asciiTheme="minorHAnsi" w:eastAsia="Calibri" w:hAnsiTheme="minorHAnsi" w:cstheme="minorHAnsi"/>
        </w:rPr>
        <w:t>at</w:t>
      </w:r>
      <w:r w:rsidRPr="00333C07">
        <w:rPr>
          <w:rFonts w:asciiTheme="minorHAnsi" w:eastAsia="Calibri" w:hAnsiTheme="minorHAnsi" w:cstheme="minorHAnsi"/>
        </w:rPr>
        <w:t xml:space="preserve"> 8</w:t>
      </w:r>
      <w:r w:rsidR="00F358A4" w:rsidRPr="00333C07">
        <w:rPr>
          <w:rFonts w:asciiTheme="minorHAnsi" w:eastAsia="Calibri" w:hAnsiTheme="minorHAnsi" w:cstheme="minorHAnsi"/>
        </w:rPr>
        <w:t>,</w:t>
      </w:r>
      <w:r w:rsidRPr="00333C07">
        <w:rPr>
          <w:rFonts w:asciiTheme="minorHAnsi" w:eastAsia="Calibri" w:hAnsiTheme="minorHAnsi" w:cstheme="minorHAnsi"/>
        </w:rPr>
        <w:t xml:space="preserve">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00F358A4" w:rsidRPr="00333C07">
        <w:rPr>
          <w:rFonts w:asciiTheme="minorHAnsi" w:eastAsia="Calibri" w:hAnsiTheme="minorHAnsi" w:cstheme="minorHAnsi"/>
        </w:rPr>
        <w:t xml:space="preserve"> for</w:t>
      </w:r>
      <w:r w:rsidRPr="00333C07">
        <w:rPr>
          <w:rFonts w:asciiTheme="minorHAnsi" w:eastAsia="Calibri" w:hAnsiTheme="minorHAnsi" w:cstheme="minorHAnsi"/>
        </w:rPr>
        <w:t xml:space="preserve"> 10 min to remove </w:t>
      </w:r>
      <w:r w:rsidR="006A7D32">
        <w:rPr>
          <w:rFonts w:asciiTheme="minorHAnsi" w:eastAsia="Calibri" w:hAnsiTheme="minorHAnsi" w:cstheme="minorHAnsi"/>
        </w:rPr>
        <w:t xml:space="preserve">the </w:t>
      </w:r>
      <w:r w:rsidRPr="00333C07">
        <w:rPr>
          <w:rFonts w:asciiTheme="minorHAnsi" w:eastAsia="Calibri" w:hAnsiTheme="minorHAnsi" w:cstheme="minorHAnsi"/>
        </w:rPr>
        <w:t>glucose</w:t>
      </w:r>
      <w:r w:rsidR="00F358A4" w:rsidRPr="00333C07">
        <w:rPr>
          <w:rFonts w:asciiTheme="minorHAnsi" w:eastAsia="Calibri" w:hAnsiTheme="minorHAnsi" w:cstheme="minorHAnsi"/>
        </w:rPr>
        <w:t>.</w:t>
      </w:r>
      <w:r w:rsidRPr="00333C07">
        <w:rPr>
          <w:rFonts w:asciiTheme="minorHAnsi" w:eastAsia="Calibri" w:hAnsiTheme="minorHAnsi" w:cstheme="minorHAnsi"/>
        </w:rPr>
        <w:t xml:space="preserve"> </w:t>
      </w:r>
      <w:r w:rsidR="00F358A4" w:rsidRPr="00333C07">
        <w:rPr>
          <w:rFonts w:asciiTheme="minorHAnsi" w:eastAsia="Calibri" w:hAnsiTheme="minorHAnsi" w:cstheme="minorHAnsi"/>
        </w:rPr>
        <w:t>R</w:t>
      </w:r>
      <w:r w:rsidRPr="00333C07">
        <w:rPr>
          <w:rFonts w:asciiTheme="minorHAnsi" w:eastAsia="Calibri" w:hAnsiTheme="minorHAnsi" w:cstheme="minorHAnsi"/>
        </w:rPr>
        <w:t xml:space="preserve">esuspend </w:t>
      </w:r>
      <w:r w:rsidR="006A7D32">
        <w:rPr>
          <w:rFonts w:asciiTheme="minorHAnsi" w:eastAsia="Calibri" w:hAnsiTheme="minorHAnsi" w:cstheme="minorHAnsi"/>
        </w:rPr>
        <w:t xml:space="preserve">the </w:t>
      </w:r>
      <w:r w:rsidRPr="00333C07">
        <w:rPr>
          <w:rFonts w:asciiTheme="minorHAnsi" w:eastAsia="Calibri" w:hAnsiTheme="minorHAnsi" w:cstheme="minorHAnsi"/>
        </w:rPr>
        <w:t>cells using 50 mL of</w:t>
      </w:r>
      <w:r w:rsidR="00627C7E" w:rsidRPr="00333C07">
        <w:rPr>
          <w:rFonts w:asciiTheme="minorHAnsi" w:eastAsia="Calibri" w:hAnsiTheme="minorHAnsi" w:cstheme="minorHAnsi"/>
        </w:rPr>
        <w:t xml:space="preserve"> </w:t>
      </w:r>
      <w:r w:rsidRPr="00333C07">
        <w:rPr>
          <w:rFonts w:asciiTheme="minorHAnsi" w:eastAsia="Calibri" w:hAnsiTheme="minorHAnsi" w:cstheme="minorHAnsi"/>
        </w:rPr>
        <w:t xml:space="preserve">2YT media supplemented with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 xml:space="preserve">/mL ampicillin and 50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/mL kanamycin and incubate at 25</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overnight.</w:t>
      </w:r>
    </w:p>
    <w:p w14:paraId="01AB0A79" w14:textId="77777777" w:rsidR="005B6075" w:rsidRDefault="005B6075" w:rsidP="005B6075">
      <w:pPr>
        <w:widowControl/>
        <w:autoSpaceDE/>
        <w:autoSpaceDN/>
        <w:adjustRightInd/>
        <w:rPr>
          <w:rFonts w:asciiTheme="minorHAnsi" w:eastAsia="Calibri" w:hAnsiTheme="minorHAnsi" w:cstheme="minorHAnsi"/>
        </w:rPr>
      </w:pPr>
    </w:p>
    <w:p w14:paraId="56596BD5" w14:textId="72CB2A79"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Centrifuge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cells from the overnight culture at 9,000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30 min. Transfer supernatant to a new tube and precipitate phages in the supernatant using 1/5 volume PEG/NaCl solution (20%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polyethylene glycol-6,000 and 2.5 M NaCl)</w:t>
      </w:r>
      <w:r w:rsidR="006A7D32">
        <w:rPr>
          <w:rFonts w:asciiTheme="minorHAnsi" w:eastAsia="Calibri" w:hAnsiTheme="minorHAnsi" w:cstheme="minorHAnsi"/>
        </w:rPr>
        <w:t>.</w:t>
      </w:r>
      <w:r w:rsidRPr="00333C07">
        <w:rPr>
          <w:rFonts w:asciiTheme="minorHAnsi" w:eastAsia="Calibri" w:hAnsiTheme="minorHAnsi" w:cstheme="minorHAnsi"/>
        </w:rPr>
        <w:t xml:space="preserve"> </w:t>
      </w:r>
      <w:r w:rsidR="006A7D32" w:rsidRPr="00333C07">
        <w:rPr>
          <w:rFonts w:asciiTheme="minorHAnsi" w:eastAsia="Calibri" w:hAnsiTheme="minorHAnsi" w:cstheme="minorHAnsi"/>
        </w:rPr>
        <w:t xml:space="preserve">Mix </w:t>
      </w:r>
      <w:r w:rsidRPr="00333C07">
        <w:rPr>
          <w:rFonts w:asciiTheme="minorHAnsi" w:eastAsia="Calibri" w:hAnsiTheme="minorHAnsi" w:cstheme="minorHAnsi"/>
        </w:rPr>
        <w:t>gently and place on ice for 1 h.</w:t>
      </w:r>
    </w:p>
    <w:p w14:paraId="64C4CCF5" w14:textId="77777777" w:rsidR="005B6075" w:rsidRDefault="005B6075" w:rsidP="005B6075">
      <w:pPr>
        <w:widowControl/>
        <w:autoSpaceDE/>
        <w:autoSpaceDN/>
        <w:adjustRightInd/>
        <w:rPr>
          <w:rFonts w:asciiTheme="minorHAnsi" w:eastAsia="Calibri" w:hAnsiTheme="minorHAnsi" w:cstheme="minorHAnsi"/>
        </w:rPr>
      </w:pPr>
    </w:p>
    <w:p w14:paraId="3F8AA7D1" w14:textId="615AFFB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Collect phage particles by centrifugation using 12,000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xml:space="preserve"> at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30 min. Resuspend the pellets using 1</w:t>
      </w:r>
      <w:r w:rsidR="00F358A4" w:rsidRPr="00333C07">
        <w:rPr>
          <w:rFonts w:asciiTheme="minorHAnsi" w:eastAsia="Calibri" w:hAnsiTheme="minorHAnsi" w:cstheme="minorHAnsi"/>
        </w:rPr>
        <w:t xml:space="preserve"> </w:t>
      </w:r>
      <w:r w:rsidRPr="00333C07">
        <w:rPr>
          <w:rFonts w:asciiTheme="minorHAnsi" w:eastAsia="Calibri" w:hAnsiTheme="minorHAnsi" w:cstheme="minorHAnsi"/>
        </w:rPr>
        <w:t xml:space="preserve">mL of 1 </w:t>
      </w:r>
      <w:r w:rsidR="006530CB">
        <w:rPr>
          <w:rFonts w:asciiTheme="minorHAnsi" w:eastAsia="Calibri" w:hAnsiTheme="minorHAnsi" w:cstheme="minorHAnsi"/>
        </w:rPr>
        <w:t>x</w:t>
      </w:r>
      <w:r w:rsidR="00F358A4" w:rsidRPr="00333C07">
        <w:rPr>
          <w:rFonts w:asciiTheme="minorHAnsi" w:eastAsia="Calibri" w:hAnsiTheme="minorHAnsi" w:cstheme="minorHAnsi"/>
        </w:rPr>
        <w:t xml:space="preserve"> </w:t>
      </w:r>
      <w:proofErr w:type="gramStart"/>
      <w:r w:rsidRPr="00333C07">
        <w:rPr>
          <w:rFonts w:asciiTheme="minorHAnsi" w:eastAsia="Calibri" w:hAnsiTheme="minorHAnsi" w:cstheme="minorHAnsi"/>
        </w:rPr>
        <w:t>PBS, and</w:t>
      </w:r>
      <w:proofErr w:type="gramEnd"/>
      <w:r w:rsidRPr="00333C07">
        <w:rPr>
          <w:rFonts w:asciiTheme="minorHAnsi" w:eastAsia="Calibri" w:hAnsiTheme="minorHAnsi" w:cstheme="minorHAnsi"/>
        </w:rPr>
        <w:t xml:space="preserve"> transfer the suspension to a microcentrifuge tube. Centrifuge the tube at 20,000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xml:space="preserve"> and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10 min to remove residual bacteria.</w:t>
      </w:r>
    </w:p>
    <w:p w14:paraId="6F8E3E5B" w14:textId="77777777" w:rsidR="005B6075" w:rsidRDefault="005B6075" w:rsidP="005B6075">
      <w:pPr>
        <w:widowControl/>
        <w:autoSpaceDE/>
        <w:autoSpaceDN/>
        <w:adjustRightInd/>
        <w:rPr>
          <w:rFonts w:asciiTheme="minorHAnsi" w:eastAsia="Calibri" w:hAnsiTheme="minorHAnsi" w:cstheme="minorHAnsi"/>
        </w:rPr>
      </w:pPr>
    </w:p>
    <w:p w14:paraId="4554C3CF" w14:textId="7E172E2A" w:rsidR="00FE0A68"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lastRenderedPageBreak/>
        <w:t>Transfer the supernatant to a new microcentrifuge tube without disturbing the bacterial pellet. Use a 1</w:t>
      </w:r>
      <w:r w:rsidR="00AC7606">
        <w:rPr>
          <w:rFonts w:asciiTheme="minorHAnsi" w:eastAsia="Calibri" w:hAnsiTheme="minorHAnsi" w:cstheme="minorHAnsi"/>
        </w:rPr>
        <w:t>:</w:t>
      </w:r>
      <w:r w:rsidRPr="00333C07">
        <w:rPr>
          <w:rFonts w:asciiTheme="minorHAnsi" w:eastAsia="Calibri" w:hAnsiTheme="minorHAnsi" w:cstheme="minorHAnsi"/>
        </w:rPr>
        <w:t xml:space="preserve">100 dilution to measure </w:t>
      </w:r>
      <w:r w:rsidR="00FE0A68" w:rsidRPr="00333C07">
        <w:rPr>
          <w:rFonts w:asciiTheme="minorHAnsi" w:hAnsiTheme="minorHAnsi" w:cstheme="minorHAnsi"/>
        </w:rPr>
        <w:t>the absorption at 269</w:t>
      </w:r>
      <w:r w:rsidR="00AC7606">
        <w:rPr>
          <w:rFonts w:asciiTheme="minorHAnsi" w:hAnsiTheme="minorHAnsi" w:cstheme="minorHAnsi"/>
        </w:rPr>
        <w:t xml:space="preserve"> </w:t>
      </w:r>
      <w:r w:rsidR="00AC7606" w:rsidRPr="00333C07">
        <w:rPr>
          <w:rFonts w:asciiTheme="minorHAnsi" w:hAnsiTheme="minorHAnsi" w:cstheme="minorHAnsi"/>
        </w:rPr>
        <w:t>nm</w:t>
      </w:r>
      <w:r w:rsidR="00FE0A68" w:rsidRPr="00333C07">
        <w:rPr>
          <w:rFonts w:asciiTheme="minorHAnsi" w:hAnsiTheme="minorHAnsi" w:cstheme="minorHAnsi"/>
        </w:rPr>
        <w:t xml:space="preserve"> and 320 nm</w:t>
      </w:r>
      <w:r w:rsidR="005B6075">
        <w:rPr>
          <w:rFonts w:asciiTheme="minorHAnsi" w:eastAsia="Calibri" w:hAnsiTheme="minorHAnsi" w:cstheme="minorHAnsi"/>
        </w:rPr>
        <w:t>.</w:t>
      </w:r>
      <w:r w:rsidR="00FE0A68" w:rsidRPr="00333C07">
        <w:rPr>
          <w:rFonts w:asciiTheme="minorHAnsi" w:eastAsia="Calibri" w:hAnsiTheme="minorHAnsi" w:cstheme="minorHAnsi"/>
        </w:rPr>
        <w:t xml:space="preserve"> The total number of phages can be calculated using the following formula</w:t>
      </w:r>
      <w:r w:rsidR="009A38A4" w:rsidRPr="00F51BC1">
        <w:rPr>
          <w:rFonts w:asciiTheme="minorHAnsi" w:eastAsia="Calibri" w:hAnsiTheme="minorHAnsi" w:cstheme="minorHAnsi"/>
          <w:noProof/>
          <w:vertAlign w:val="superscript"/>
        </w:rPr>
        <w:t>23</w:t>
      </w:r>
      <w:r w:rsidR="00FE0A68" w:rsidRPr="00333C07">
        <w:rPr>
          <w:rFonts w:asciiTheme="minorHAnsi" w:eastAsia="Calibri" w:hAnsiTheme="minorHAnsi" w:cstheme="minorHAnsi"/>
        </w:rPr>
        <w:t xml:space="preserve">: </w:t>
      </w:r>
    </w:p>
    <w:p w14:paraId="6798D3E1" w14:textId="77777777" w:rsidR="00632798" w:rsidRPr="00333C07" w:rsidRDefault="00632798" w:rsidP="005B1E63">
      <w:pPr>
        <w:widowControl/>
        <w:autoSpaceDE/>
        <w:autoSpaceDN/>
        <w:adjustRightInd/>
        <w:rPr>
          <w:rFonts w:asciiTheme="minorHAnsi" w:eastAsia="Calibri" w:hAnsiTheme="minorHAnsi" w:cstheme="minorHAnsi"/>
        </w:rPr>
      </w:pPr>
    </w:p>
    <w:p w14:paraId="5FE8AF98" w14:textId="1FF70FD9" w:rsidR="00F168E3" w:rsidRPr="00333C07" w:rsidRDefault="00322F6F" w:rsidP="005B6075">
      <w:pPr>
        <w:widowControl/>
        <w:autoSpaceDE/>
        <w:autoSpaceDN/>
        <w:adjustRightInd/>
        <w:rPr>
          <w:rFonts w:asciiTheme="minorHAnsi" w:eastAsia="Calibri" w:hAnsiTheme="minorHAnsi" w:cstheme="minorHAnsi"/>
        </w:rPr>
      </w:pPr>
      <m:oMathPara>
        <m:oMath>
          <m:f>
            <m:fPr>
              <m:ctrlPr>
                <w:rPr>
                  <w:rFonts w:ascii="Cambria Math" w:eastAsia="Calibri" w:hAnsi="Cambria Math" w:cstheme="minorHAnsi"/>
                  <w:i/>
                </w:rPr>
              </m:ctrlPr>
            </m:fPr>
            <m:num>
              <m:r>
                <w:rPr>
                  <w:rFonts w:ascii="Cambria Math" w:eastAsia="Calibri" w:hAnsi="Cambria Math" w:cstheme="minorHAnsi"/>
                </w:rPr>
                <m:t>phages</m:t>
              </m:r>
            </m:num>
            <m:den>
              <m:r>
                <w:rPr>
                  <w:rFonts w:ascii="Cambria Math" w:eastAsia="Calibri" w:hAnsi="Cambria Math" w:cstheme="minorHAnsi"/>
                </w:rPr>
                <m:t>ml</m:t>
              </m:r>
            </m:den>
          </m:f>
          <m:r>
            <w:rPr>
              <w:rFonts w:ascii="Cambria Math" w:eastAsia="Calibri" w:hAnsi="Cambria Math" w:cstheme="minorHAnsi"/>
            </w:rPr>
            <m:t>=</m:t>
          </m:r>
          <m:f>
            <m:fPr>
              <m:ctrlPr>
                <w:rPr>
                  <w:rFonts w:ascii="Cambria Math" w:eastAsia="Calibri" w:hAnsi="Cambria Math" w:cstheme="minorHAnsi"/>
                  <w:i/>
                </w:rPr>
              </m:ctrlPr>
            </m:fPr>
            <m:num>
              <m:d>
                <m:dPr>
                  <m:ctrlPr>
                    <w:rPr>
                      <w:rFonts w:ascii="Cambria Math" w:eastAsia="Calibri" w:hAnsi="Cambria Math" w:cstheme="minorHAnsi"/>
                      <w:i/>
                    </w:rPr>
                  </m:ctrlPr>
                </m:dPr>
                <m:e>
                  <m:sSub>
                    <m:sSubPr>
                      <m:ctrlPr>
                        <w:rPr>
                          <w:rFonts w:ascii="Cambria Math" w:eastAsia="Calibri" w:hAnsi="Cambria Math" w:cstheme="minorHAnsi"/>
                          <w:i/>
                        </w:rPr>
                      </m:ctrlPr>
                    </m:sSubPr>
                    <m:e>
                      <m:r>
                        <w:rPr>
                          <w:rFonts w:ascii="Cambria Math" w:eastAsia="Calibri" w:hAnsi="Cambria Math" w:cstheme="minorHAnsi"/>
                        </w:rPr>
                        <m:t>A</m:t>
                      </m:r>
                    </m:e>
                    <m:sub>
                      <m:r>
                        <w:rPr>
                          <w:rFonts w:ascii="Cambria Math" w:eastAsia="Calibri" w:hAnsi="Cambria Math" w:cstheme="minorHAnsi"/>
                        </w:rPr>
                        <m:t>269</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A</m:t>
                      </m:r>
                    </m:e>
                    <m:sub>
                      <m:r>
                        <w:rPr>
                          <w:rFonts w:ascii="Cambria Math" w:eastAsia="Calibri" w:hAnsi="Cambria Math" w:cstheme="minorHAnsi"/>
                        </w:rPr>
                        <m:t>320</m:t>
                      </m:r>
                    </m:sub>
                  </m:sSub>
                </m:e>
              </m:d>
              <m:r>
                <w:rPr>
                  <w:rFonts w:ascii="Cambria Math" w:eastAsia="Calibri" w:hAnsi="Cambria Math" w:cstheme="minorHAnsi"/>
                </w:rPr>
                <m:t xml:space="preserve">∙6 × </m:t>
              </m:r>
              <m:sSup>
                <m:sSupPr>
                  <m:ctrlPr>
                    <w:rPr>
                      <w:rFonts w:ascii="Cambria Math" w:eastAsia="Calibri" w:hAnsi="Cambria Math" w:cstheme="minorHAnsi"/>
                      <w:i/>
                    </w:rPr>
                  </m:ctrlPr>
                </m:sSupPr>
                <m:e>
                  <m:r>
                    <w:rPr>
                      <w:rFonts w:ascii="Cambria Math" w:eastAsia="Calibri" w:hAnsi="Cambria Math" w:cstheme="minorHAnsi"/>
                    </w:rPr>
                    <m:t>10</m:t>
                  </m:r>
                </m:e>
                <m:sup>
                  <m:r>
                    <w:rPr>
                      <w:rFonts w:ascii="Cambria Math" w:eastAsia="Calibri" w:hAnsi="Cambria Math" w:cstheme="minorHAnsi"/>
                    </w:rPr>
                    <m:t>16</m:t>
                  </m:r>
                </m:sup>
              </m:sSup>
            </m:num>
            <m:den>
              <m:r>
                <w:rPr>
                  <w:rFonts w:ascii="Cambria Math" w:eastAsia="Calibri" w:hAnsi="Cambria Math" w:cstheme="minorHAnsi"/>
                </w:rPr>
                <m:t>vector size</m:t>
              </m:r>
            </m:den>
          </m:f>
        </m:oMath>
      </m:oMathPara>
    </w:p>
    <w:p w14:paraId="566836C4" w14:textId="77777777" w:rsidR="005B6075" w:rsidRDefault="005B6075" w:rsidP="005B6075">
      <w:pPr>
        <w:widowControl/>
        <w:autoSpaceDE/>
        <w:autoSpaceDN/>
        <w:adjustRightInd/>
        <w:rPr>
          <w:rFonts w:asciiTheme="minorHAnsi" w:eastAsia="Calibri" w:hAnsiTheme="minorHAnsi" w:cstheme="minorHAnsi"/>
        </w:rPr>
      </w:pPr>
    </w:p>
    <w:p w14:paraId="7CA53A6C" w14:textId="3DF5D768" w:rsidR="00F168E3"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Store phage library at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short-term use or with 25% glycerol at -80</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long-term storage.</w:t>
      </w:r>
    </w:p>
    <w:p w14:paraId="691E04C0" w14:textId="77777777" w:rsidR="005B6075" w:rsidRPr="00333C07" w:rsidRDefault="005B6075" w:rsidP="005B6075">
      <w:pPr>
        <w:widowControl/>
        <w:autoSpaceDE/>
        <w:autoSpaceDN/>
        <w:adjustRightInd/>
        <w:rPr>
          <w:rFonts w:asciiTheme="minorHAnsi" w:eastAsia="Calibri" w:hAnsiTheme="minorHAnsi" w:cstheme="minorHAnsi"/>
        </w:rPr>
      </w:pPr>
    </w:p>
    <w:p w14:paraId="69BF4A20" w14:textId="3BC7E687"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Repeat rounds of selection (steps 3.1–3.6) for 3</w:t>
      </w:r>
      <w:r w:rsidR="00AC7606" w:rsidRPr="00BD0224">
        <w:rPr>
          <w:rFonts w:asciiTheme="minorHAnsi" w:eastAsia="Calibri" w:hAnsiTheme="minorHAnsi" w:cstheme="minorHAnsi"/>
        </w:rPr>
        <w:t>–</w:t>
      </w:r>
      <w:r w:rsidRPr="00333C07">
        <w:rPr>
          <w:rFonts w:asciiTheme="minorHAnsi" w:eastAsia="Calibri" w:hAnsiTheme="minorHAnsi" w:cstheme="minorHAnsi"/>
        </w:rPr>
        <w:t xml:space="preserve">6 rounds or until </w:t>
      </w:r>
      <w:r w:rsidR="008F2230" w:rsidRPr="00333C07">
        <w:rPr>
          <w:rFonts w:asciiTheme="minorHAnsi" w:eastAsia="Calibri" w:hAnsiTheme="minorHAnsi" w:cstheme="minorHAnsi"/>
        </w:rPr>
        <w:t xml:space="preserve">desired </w:t>
      </w:r>
      <w:r w:rsidRPr="00333C07">
        <w:rPr>
          <w:rFonts w:asciiTheme="minorHAnsi" w:eastAsia="Calibri" w:hAnsiTheme="minorHAnsi" w:cstheme="minorHAnsi"/>
        </w:rPr>
        <w:t xml:space="preserve">enrichment is observed (refer to </w:t>
      </w:r>
      <w:r w:rsidR="00CF0802" w:rsidRPr="00333C07">
        <w:rPr>
          <w:rFonts w:asciiTheme="minorHAnsi" w:eastAsia="Calibri" w:hAnsiTheme="minorHAnsi" w:cstheme="minorHAnsi"/>
        </w:rPr>
        <w:t>Result</w:t>
      </w:r>
      <w:r w:rsidR="00CF0802">
        <w:rPr>
          <w:rFonts w:asciiTheme="minorHAnsi" w:eastAsia="Calibri" w:hAnsiTheme="minorHAnsi" w:cstheme="minorHAnsi"/>
        </w:rPr>
        <w:t>s</w:t>
      </w:r>
      <w:r w:rsidR="00CF0802" w:rsidRPr="00333C07">
        <w:rPr>
          <w:rFonts w:asciiTheme="minorHAnsi" w:eastAsia="Calibri" w:hAnsiTheme="minorHAnsi" w:cstheme="minorHAnsi"/>
        </w:rPr>
        <w:t xml:space="preserve"> </w:t>
      </w:r>
      <w:r w:rsidRPr="00333C07">
        <w:rPr>
          <w:rFonts w:asciiTheme="minorHAnsi" w:eastAsia="Calibri" w:hAnsiTheme="minorHAnsi" w:cstheme="minorHAnsi"/>
        </w:rPr>
        <w:t xml:space="preserve">section). </w:t>
      </w:r>
      <w:r w:rsidR="008F2230" w:rsidRPr="00333C07">
        <w:rPr>
          <w:rFonts w:asciiTheme="minorHAnsi" w:eastAsia="Calibri" w:hAnsiTheme="minorHAnsi" w:cstheme="minorHAnsi"/>
        </w:rPr>
        <w:t>Plate and pick</w:t>
      </w:r>
      <w:r w:rsidRPr="00333C07">
        <w:rPr>
          <w:rFonts w:asciiTheme="minorHAnsi" w:eastAsia="Calibri" w:hAnsiTheme="minorHAnsi" w:cstheme="minorHAnsi"/>
        </w:rPr>
        <w:t xml:space="preserve"> single clones (section 4) in order to characterize their affinity and specificity to the </w:t>
      </w:r>
      <w:r w:rsidR="008F2230" w:rsidRPr="00333C07">
        <w:rPr>
          <w:rFonts w:asciiTheme="minorHAnsi" w:eastAsia="Calibri" w:hAnsiTheme="minorHAnsi" w:cstheme="minorHAnsi"/>
        </w:rPr>
        <w:t>ligand</w:t>
      </w:r>
      <w:r w:rsidRPr="00333C07">
        <w:rPr>
          <w:rFonts w:asciiTheme="minorHAnsi" w:eastAsia="Calibri" w:hAnsiTheme="minorHAnsi" w:cstheme="minorHAnsi"/>
        </w:rPr>
        <w:t xml:space="preserve"> (sections 5</w:t>
      </w:r>
      <w:r w:rsidR="00CF0802" w:rsidRPr="00BD0224">
        <w:rPr>
          <w:rFonts w:asciiTheme="minorHAnsi" w:eastAsia="Calibri" w:hAnsiTheme="minorHAnsi" w:cstheme="minorHAnsi"/>
        </w:rPr>
        <w:t>–</w:t>
      </w:r>
      <w:r w:rsidRPr="00333C07">
        <w:rPr>
          <w:rFonts w:asciiTheme="minorHAnsi" w:eastAsia="Calibri" w:hAnsiTheme="minorHAnsi" w:cstheme="minorHAnsi"/>
        </w:rPr>
        <w:t>7).</w:t>
      </w:r>
    </w:p>
    <w:p w14:paraId="6A8BA86E" w14:textId="77777777" w:rsidR="00F168E3" w:rsidRPr="00333C07" w:rsidRDefault="00F168E3" w:rsidP="005B6075">
      <w:pPr>
        <w:rPr>
          <w:rFonts w:asciiTheme="minorHAnsi" w:eastAsia="Calibri" w:hAnsiTheme="minorHAnsi" w:cstheme="minorHAnsi"/>
        </w:rPr>
      </w:pPr>
    </w:p>
    <w:p w14:paraId="0AC97901" w14:textId="77777777" w:rsidR="00F168E3" w:rsidRPr="00333C07" w:rsidRDefault="00F168E3" w:rsidP="005B6075">
      <w:pPr>
        <w:pStyle w:val="ListParagraph"/>
        <w:widowControl/>
        <w:numPr>
          <w:ilvl w:val="0"/>
          <w:numId w:val="32"/>
        </w:numPr>
        <w:autoSpaceDE/>
        <w:autoSpaceDN/>
        <w:adjustRightInd/>
        <w:rPr>
          <w:rFonts w:asciiTheme="minorHAnsi" w:eastAsia="Calibri" w:hAnsiTheme="minorHAnsi" w:cstheme="minorHAnsi"/>
          <w:b/>
          <w:highlight w:val="yellow"/>
        </w:rPr>
      </w:pPr>
      <w:r w:rsidRPr="00333C07">
        <w:rPr>
          <w:rFonts w:asciiTheme="minorHAnsi" w:eastAsia="Calibri" w:hAnsiTheme="minorHAnsi" w:cstheme="minorHAnsi"/>
          <w:b/>
          <w:highlight w:val="yellow"/>
        </w:rPr>
        <w:t>Single clone isolation</w:t>
      </w:r>
    </w:p>
    <w:p w14:paraId="5966299F" w14:textId="77777777" w:rsidR="005B6075" w:rsidRDefault="005B6075" w:rsidP="005B6075">
      <w:pPr>
        <w:widowControl/>
        <w:autoSpaceDE/>
        <w:autoSpaceDN/>
        <w:adjustRightInd/>
        <w:rPr>
          <w:rFonts w:asciiTheme="minorHAnsi" w:eastAsia="Calibri" w:hAnsiTheme="minorHAnsi" w:cstheme="minorHAnsi"/>
        </w:rPr>
      </w:pPr>
    </w:p>
    <w:p w14:paraId="6E33C432" w14:textId="15B6572B" w:rsidR="00F168E3" w:rsidRPr="006812D6" w:rsidRDefault="00F168E3" w:rsidP="005B6075">
      <w:pPr>
        <w:widowControl/>
        <w:numPr>
          <w:ilvl w:val="1"/>
          <w:numId w:val="32"/>
        </w:numPr>
        <w:autoSpaceDE/>
        <w:autoSpaceDN/>
        <w:adjustRightInd/>
        <w:rPr>
          <w:rFonts w:asciiTheme="minorHAnsi" w:eastAsia="Calibri" w:hAnsiTheme="minorHAnsi" w:cstheme="minorHAnsi"/>
        </w:rPr>
      </w:pPr>
      <w:r w:rsidRPr="006812D6">
        <w:rPr>
          <w:rFonts w:asciiTheme="minorHAnsi" w:eastAsia="Calibri" w:hAnsiTheme="minorHAnsi" w:cstheme="minorHAnsi"/>
        </w:rPr>
        <w:t xml:space="preserve">To isolate individual clones from an enriched </w:t>
      </w:r>
      <w:proofErr w:type="spellStart"/>
      <w:r w:rsidRPr="006812D6">
        <w:rPr>
          <w:rFonts w:asciiTheme="minorHAnsi" w:eastAsia="Calibri" w:hAnsiTheme="minorHAnsi" w:cstheme="minorHAnsi"/>
        </w:rPr>
        <w:t>sublibrary</w:t>
      </w:r>
      <w:proofErr w:type="spellEnd"/>
      <w:r w:rsidRPr="006812D6">
        <w:rPr>
          <w:rFonts w:asciiTheme="minorHAnsi" w:eastAsia="Calibri" w:hAnsiTheme="minorHAnsi" w:cstheme="minorHAnsi"/>
        </w:rPr>
        <w:t xml:space="preserve">, prepare </w:t>
      </w:r>
      <w:r w:rsidR="008F2230" w:rsidRPr="006812D6">
        <w:rPr>
          <w:rFonts w:asciiTheme="minorHAnsi" w:eastAsia="Calibri" w:hAnsiTheme="minorHAnsi" w:cstheme="minorHAnsi"/>
        </w:rPr>
        <w:t>10</w:t>
      </w:r>
      <w:r w:rsidR="006A7D32">
        <w:rPr>
          <w:rFonts w:asciiTheme="minorHAnsi" w:eastAsia="Calibri" w:hAnsiTheme="minorHAnsi" w:cstheme="minorHAnsi"/>
        </w:rPr>
        <w:t>x</w:t>
      </w:r>
      <w:r w:rsidRPr="006812D6">
        <w:rPr>
          <w:rFonts w:asciiTheme="minorHAnsi" w:eastAsia="Calibri" w:hAnsiTheme="minorHAnsi" w:cstheme="minorHAnsi"/>
        </w:rPr>
        <w:t xml:space="preserve"> serial dilutions of the </w:t>
      </w:r>
      <w:proofErr w:type="gramStart"/>
      <w:r w:rsidRPr="006812D6">
        <w:rPr>
          <w:rFonts w:asciiTheme="minorHAnsi" w:eastAsia="Calibri" w:hAnsiTheme="minorHAnsi" w:cstheme="minorHAnsi"/>
        </w:rPr>
        <w:t>phage-infected</w:t>
      </w:r>
      <w:proofErr w:type="gramEnd"/>
      <w:r w:rsidRPr="006812D6">
        <w:rPr>
          <w:rFonts w:asciiTheme="minorHAnsi" w:eastAsia="Calibri" w:hAnsiTheme="minorHAnsi" w:cstheme="minorHAnsi"/>
        </w:rPr>
        <w:t xml:space="preserve"> TG1 cells (step 3.5.2). Plate serial dilutions on 90 mm 2YT-agar dishes containing 100 </w:t>
      </w:r>
      <w:proofErr w:type="spellStart"/>
      <w:r w:rsidRPr="006812D6">
        <w:rPr>
          <w:rFonts w:asciiTheme="minorHAnsi" w:eastAsia="Calibri" w:hAnsiTheme="minorHAnsi" w:cstheme="minorHAnsi"/>
        </w:rPr>
        <w:t>μg</w:t>
      </w:r>
      <w:proofErr w:type="spellEnd"/>
      <w:r w:rsidRPr="006812D6">
        <w:rPr>
          <w:rFonts w:asciiTheme="minorHAnsi" w:eastAsia="Calibri" w:hAnsiTheme="minorHAnsi" w:cstheme="minorHAnsi"/>
        </w:rPr>
        <w:t>/mL</w:t>
      </w:r>
      <w:r w:rsidR="008F2230" w:rsidRPr="006812D6">
        <w:rPr>
          <w:rFonts w:asciiTheme="minorHAnsi" w:eastAsia="Calibri" w:hAnsiTheme="minorHAnsi" w:cstheme="minorHAnsi"/>
        </w:rPr>
        <w:t xml:space="preserve"> </w:t>
      </w:r>
      <w:r w:rsidRPr="006812D6">
        <w:rPr>
          <w:rFonts w:asciiTheme="minorHAnsi" w:eastAsia="Calibri" w:hAnsiTheme="minorHAnsi" w:cstheme="minorHAnsi"/>
        </w:rPr>
        <w:t>ampicillin and 2% (</w:t>
      </w:r>
      <w:proofErr w:type="spellStart"/>
      <w:r w:rsidRPr="006812D6">
        <w:rPr>
          <w:rFonts w:asciiTheme="minorHAnsi" w:eastAsia="Calibri" w:hAnsiTheme="minorHAnsi" w:cstheme="minorHAnsi"/>
        </w:rPr>
        <w:t>wt</w:t>
      </w:r>
      <w:proofErr w:type="spellEnd"/>
      <w:r w:rsidRPr="006812D6">
        <w:rPr>
          <w:rFonts w:asciiTheme="minorHAnsi" w:eastAsia="Calibri" w:hAnsiTheme="minorHAnsi" w:cstheme="minorHAnsi"/>
        </w:rPr>
        <w:t>/vol) glucose and incubate at 37</w:t>
      </w:r>
      <w:r w:rsidR="00AC7606">
        <w:rPr>
          <w:rFonts w:asciiTheme="minorHAnsi" w:eastAsia="Calibri" w:hAnsiTheme="minorHAnsi" w:cstheme="minorHAnsi"/>
        </w:rPr>
        <w:t xml:space="preserve"> ˚C</w:t>
      </w:r>
      <w:r w:rsidRPr="006812D6">
        <w:rPr>
          <w:rFonts w:asciiTheme="minorHAnsi" w:eastAsia="Calibri" w:hAnsiTheme="minorHAnsi" w:cstheme="minorHAnsi"/>
        </w:rPr>
        <w:t xml:space="preserve"> overnight.</w:t>
      </w:r>
    </w:p>
    <w:p w14:paraId="7FC849FF" w14:textId="77777777" w:rsidR="005B6075" w:rsidRDefault="005B6075" w:rsidP="005B6075">
      <w:pPr>
        <w:widowControl/>
        <w:autoSpaceDE/>
        <w:autoSpaceDN/>
        <w:adjustRightInd/>
        <w:rPr>
          <w:rFonts w:asciiTheme="minorHAnsi" w:eastAsia="Calibri" w:hAnsiTheme="minorHAnsi" w:cstheme="minorHAnsi"/>
          <w:highlight w:val="yellow"/>
        </w:rPr>
      </w:pPr>
    </w:p>
    <w:p w14:paraId="52FAB224" w14:textId="0F3AC27F"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From the overnight plates, pick single colonies into 250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2YT media supplemented with</w:t>
      </w:r>
      <w:r w:rsidR="008F2230"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100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/mL ampicillin per well in sterile deep-well plates and grow at 37</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overnight.</w:t>
      </w:r>
    </w:p>
    <w:p w14:paraId="17C847F6" w14:textId="77777777" w:rsidR="005B6075" w:rsidRDefault="005B6075" w:rsidP="005B6075">
      <w:pPr>
        <w:widowControl/>
        <w:autoSpaceDE/>
        <w:autoSpaceDN/>
        <w:adjustRightInd/>
        <w:rPr>
          <w:rFonts w:asciiTheme="minorHAnsi" w:eastAsia="Calibri" w:hAnsiTheme="minorHAnsi" w:cstheme="minorHAnsi"/>
        </w:rPr>
      </w:pPr>
    </w:p>
    <w:p w14:paraId="7690F235" w14:textId="1ECF7500" w:rsidR="00F168E3" w:rsidRPr="006812D6" w:rsidRDefault="00F168E3" w:rsidP="005B6075">
      <w:pPr>
        <w:widowControl/>
        <w:numPr>
          <w:ilvl w:val="1"/>
          <w:numId w:val="32"/>
        </w:numPr>
        <w:autoSpaceDE/>
        <w:autoSpaceDN/>
        <w:adjustRightInd/>
        <w:rPr>
          <w:rFonts w:asciiTheme="minorHAnsi" w:eastAsia="Calibri" w:hAnsiTheme="minorHAnsi" w:cstheme="minorHAnsi"/>
        </w:rPr>
      </w:pPr>
      <w:r w:rsidRPr="006812D6">
        <w:rPr>
          <w:rFonts w:asciiTheme="minorHAnsi" w:eastAsia="Calibri" w:hAnsiTheme="minorHAnsi" w:cstheme="minorHAnsi"/>
        </w:rPr>
        <w:t xml:space="preserve">From the overnight cultures, inoculate 10 µL into 500 µL of fresh 2YT media supplemented with 100 </w:t>
      </w:r>
      <w:proofErr w:type="spellStart"/>
      <w:r w:rsidRPr="006812D6">
        <w:rPr>
          <w:rFonts w:asciiTheme="minorHAnsi" w:eastAsia="Calibri" w:hAnsiTheme="minorHAnsi" w:cstheme="minorHAnsi"/>
        </w:rPr>
        <w:t>μg</w:t>
      </w:r>
      <w:proofErr w:type="spellEnd"/>
      <w:r w:rsidRPr="006812D6">
        <w:rPr>
          <w:rFonts w:asciiTheme="minorHAnsi" w:eastAsia="Calibri" w:hAnsiTheme="minorHAnsi" w:cstheme="minorHAnsi"/>
        </w:rPr>
        <w:t>/mL ampicillin.</w:t>
      </w:r>
    </w:p>
    <w:p w14:paraId="26ABBFB2" w14:textId="77777777" w:rsidR="005B6075" w:rsidRPr="005B6075" w:rsidRDefault="005B6075" w:rsidP="005B6075">
      <w:pPr>
        <w:widowControl/>
        <w:autoSpaceDE/>
        <w:autoSpaceDN/>
        <w:adjustRightInd/>
        <w:rPr>
          <w:rFonts w:asciiTheme="minorHAnsi" w:eastAsia="Calibri" w:hAnsiTheme="minorHAnsi" w:cstheme="minorHAnsi"/>
        </w:rPr>
      </w:pPr>
    </w:p>
    <w:p w14:paraId="31A8C102" w14:textId="0EF5C8E1" w:rsidR="00F168E3" w:rsidRPr="006812D6" w:rsidRDefault="008F2230"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highlight w:val="yellow"/>
        </w:rPr>
        <w:t>Grow</w:t>
      </w:r>
      <w:r w:rsidR="00F168E3" w:rsidRPr="00333C07">
        <w:rPr>
          <w:rFonts w:asciiTheme="minorHAnsi" w:eastAsia="Calibri" w:hAnsiTheme="minorHAnsi" w:cstheme="minorHAnsi"/>
          <w:highlight w:val="yellow"/>
        </w:rPr>
        <w:t xml:space="preserve"> cells to </w:t>
      </w:r>
      <w:r w:rsidR="006A7D32">
        <w:rPr>
          <w:rFonts w:asciiTheme="minorHAnsi" w:eastAsia="Calibri" w:hAnsiTheme="minorHAnsi" w:cstheme="minorHAnsi"/>
          <w:highlight w:val="yellow"/>
        </w:rPr>
        <w:t xml:space="preserve">an </w:t>
      </w:r>
      <w:r w:rsidR="00F168E3" w:rsidRPr="00333C07">
        <w:rPr>
          <w:rFonts w:asciiTheme="minorHAnsi" w:eastAsia="Calibri" w:hAnsiTheme="minorHAnsi" w:cstheme="minorHAnsi"/>
          <w:highlight w:val="yellow"/>
        </w:rPr>
        <w:t>OD</w:t>
      </w:r>
      <w:r w:rsidR="00F168E3" w:rsidRPr="00333C07">
        <w:rPr>
          <w:rFonts w:asciiTheme="minorHAnsi" w:eastAsia="Calibri" w:hAnsiTheme="minorHAnsi" w:cstheme="minorHAnsi"/>
          <w:highlight w:val="yellow"/>
          <w:vertAlign w:val="subscript"/>
        </w:rPr>
        <w:t xml:space="preserve">600 </w:t>
      </w:r>
      <w:r w:rsidR="00F168E3" w:rsidRPr="00333C07">
        <w:rPr>
          <w:rFonts w:asciiTheme="minorHAnsi" w:eastAsia="Calibri" w:hAnsiTheme="minorHAnsi" w:cstheme="minorHAnsi"/>
          <w:highlight w:val="yellow"/>
        </w:rPr>
        <w:t xml:space="preserve">of </w:t>
      </w:r>
      <w:r w:rsidRPr="00333C07">
        <w:rPr>
          <w:rFonts w:asciiTheme="minorHAnsi" w:eastAsia="Calibri" w:hAnsiTheme="minorHAnsi" w:cstheme="minorHAnsi"/>
          <w:highlight w:val="yellow"/>
        </w:rPr>
        <w:t>~</w:t>
      </w:r>
      <w:r w:rsidR="00F168E3" w:rsidRPr="00333C07">
        <w:rPr>
          <w:rFonts w:asciiTheme="minorHAnsi" w:eastAsia="Calibri" w:hAnsiTheme="minorHAnsi" w:cstheme="minorHAnsi"/>
          <w:highlight w:val="yellow"/>
        </w:rPr>
        <w:t xml:space="preserve">0.5, add CM13 helper phage at 5 </w:t>
      </w:r>
      <w:r w:rsidR="006530CB">
        <w:rPr>
          <w:rFonts w:asciiTheme="minorHAnsi" w:eastAsia="Calibri" w:hAnsiTheme="minorHAnsi" w:cstheme="minorHAnsi"/>
          <w:highlight w:val="yellow"/>
        </w:rPr>
        <w:t>x</w:t>
      </w:r>
      <w:r w:rsidR="00F168E3" w:rsidRPr="00333C07">
        <w:rPr>
          <w:rFonts w:asciiTheme="minorHAnsi" w:eastAsia="Calibri" w:hAnsiTheme="minorHAnsi" w:cstheme="minorHAnsi"/>
          <w:highlight w:val="yellow"/>
        </w:rPr>
        <w:t xml:space="preserve"> 10</w:t>
      </w:r>
      <w:r w:rsidR="00F168E3" w:rsidRPr="00333C07">
        <w:rPr>
          <w:rFonts w:asciiTheme="minorHAnsi" w:eastAsia="Calibri" w:hAnsiTheme="minorHAnsi" w:cstheme="minorHAnsi"/>
          <w:highlight w:val="yellow"/>
          <w:vertAlign w:val="superscript"/>
        </w:rPr>
        <w:t xml:space="preserve">9 </w:t>
      </w:r>
      <w:r w:rsidR="00F168E3" w:rsidRPr="00333C07">
        <w:rPr>
          <w:rFonts w:asciiTheme="minorHAnsi" w:eastAsia="Calibri" w:hAnsiTheme="minorHAnsi" w:cstheme="minorHAnsi"/>
          <w:highlight w:val="yellow"/>
        </w:rPr>
        <w:t>pfu/mL and incubate at 37</w:t>
      </w:r>
      <w:r w:rsidR="00AC7606">
        <w:rPr>
          <w:rFonts w:asciiTheme="minorHAnsi" w:eastAsia="Calibri" w:hAnsiTheme="minorHAnsi" w:cstheme="minorHAnsi"/>
          <w:highlight w:val="yellow"/>
        </w:rPr>
        <w:t xml:space="preserve"> ˚C</w:t>
      </w:r>
      <w:r w:rsidR="00F168E3" w:rsidRPr="00333C07">
        <w:rPr>
          <w:rFonts w:asciiTheme="minorHAnsi" w:eastAsia="Calibri" w:hAnsiTheme="minorHAnsi" w:cstheme="minorHAnsi"/>
          <w:highlight w:val="yellow"/>
        </w:rPr>
        <w:t xml:space="preserve"> and 250 rpm for 45 min.</w:t>
      </w:r>
      <w:r w:rsidR="00FE0A68" w:rsidRPr="00333C07">
        <w:rPr>
          <w:rFonts w:asciiTheme="minorHAnsi" w:eastAsia="Calibri" w:hAnsiTheme="minorHAnsi" w:cstheme="minorHAnsi"/>
          <w:highlight w:val="yellow"/>
        </w:rPr>
        <w:t xml:space="preserve"> </w:t>
      </w:r>
    </w:p>
    <w:p w14:paraId="7ECFCA71" w14:textId="77777777" w:rsidR="005B6075" w:rsidRDefault="005B6075" w:rsidP="005B6075">
      <w:pPr>
        <w:widowControl/>
        <w:autoSpaceDE/>
        <w:autoSpaceDN/>
        <w:adjustRightInd/>
        <w:rPr>
          <w:rFonts w:asciiTheme="minorHAnsi" w:eastAsia="Calibri" w:hAnsiTheme="minorHAnsi" w:cstheme="minorHAnsi"/>
          <w:highlight w:val="yellow"/>
        </w:rPr>
      </w:pPr>
    </w:p>
    <w:p w14:paraId="320136FB" w14:textId="06280AFA"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Add 500 µL of 2YT media supplemented with 100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 xml:space="preserve">/mL ampicillin and 50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/mL kanamycin. Incubate at 25</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and 250 rpm overnight.</w:t>
      </w:r>
    </w:p>
    <w:p w14:paraId="0CD9969C" w14:textId="77777777" w:rsidR="005B6075" w:rsidRPr="005B6075" w:rsidRDefault="005B6075" w:rsidP="005B6075">
      <w:pPr>
        <w:widowControl/>
        <w:autoSpaceDE/>
        <w:autoSpaceDN/>
        <w:adjustRightInd/>
        <w:rPr>
          <w:rFonts w:asciiTheme="minorHAnsi" w:eastAsia="Calibri" w:hAnsiTheme="minorHAnsi" w:cstheme="minorHAnsi"/>
        </w:rPr>
      </w:pPr>
    </w:p>
    <w:p w14:paraId="73A6F912" w14:textId="4842BE16" w:rsidR="00F168E3"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highlight w:val="yellow"/>
        </w:rPr>
        <w:t xml:space="preserve">Centrifuge the deep-well plates from the overnight cultures at 3,000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w:t>
      </w:r>
      <w:r w:rsidRPr="005B1E63">
        <w:rPr>
          <w:rFonts w:asciiTheme="minorHAnsi" w:eastAsia="Calibri" w:hAnsiTheme="minorHAnsi" w:cstheme="minorHAnsi"/>
          <w:i/>
          <w:iCs/>
          <w:highlight w:val="yellow"/>
        </w:rPr>
        <w:t>g</w:t>
      </w:r>
      <w:r w:rsidRPr="00333C07">
        <w:rPr>
          <w:rFonts w:asciiTheme="minorHAnsi" w:eastAsia="Calibri" w:hAnsiTheme="minorHAnsi" w:cstheme="minorHAnsi"/>
          <w:highlight w:val="yellow"/>
        </w:rPr>
        <w:t xml:space="preserve"> for 10 min. </w:t>
      </w:r>
      <w:r w:rsidRPr="006812D6">
        <w:rPr>
          <w:rFonts w:asciiTheme="minorHAnsi" w:eastAsia="Calibri" w:hAnsiTheme="minorHAnsi" w:cstheme="minorHAnsi"/>
        </w:rPr>
        <w:t>Collect the supernatant containing the phage particles without disturbing the cell pellet.</w:t>
      </w:r>
    </w:p>
    <w:p w14:paraId="7ADD9275" w14:textId="77777777" w:rsidR="005B6075" w:rsidRPr="006812D6" w:rsidRDefault="005B6075" w:rsidP="005B6075">
      <w:pPr>
        <w:widowControl/>
        <w:autoSpaceDE/>
        <w:autoSpaceDN/>
        <w:adjustRightInd/>
        <w:rPr>
          <w:rFonts w:asciiTheme="minorHAnsi" w:eastAsia="Calibri" w:hAnsiTheme="minorHAnsi" w:cstheme="minorHAnsi"/>
        </w:rPr>
      </w:pPr>
    </w:p>
    <w:p w14:paraId="67AE2917" w14:textId="76B7621C"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Phage particles can be used for ELISA to determine the specificity of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selected clones to the </w:t>
      </w:r>
      <w:r w:rsidR="008F2230" w:rsidRPr="00333C07">
        <w:rPr>
          <w:rFonts w:asciiTheme="minorHAnsi" w:eastAsia="Calibri" w:hAnsiTheme="minorHAnsi" w:cstheme="minorHAnsi"/>
        </w:rPr>
        <w:t>ligand</w:t>
      </w:r>
      <w:r w:rsidRPr="00333C07">
        <w:rPr>
          <w:rFonts w:asciiTheme="minorHAnsi" w:eastAsia="Calibri" w:hAnsiTheme="minorHAnsi" w:cstheme="minorHAnsi"/>
        </w:rPr>
        <w:t>. Biotin or a structural homolog of the target can be used as a negative control.</w:t>
      </w:r>
    </w:p>
    <w:p w14:paraId="1F6B3372" w14:textId="77777777" w:rsidR="00F168E3" w:rsidRPr="00333C07" w:rsidRDefault="00F168E3" w:rsidP="005B6075">
      <w:pPr>
        <w:rPr>
          <w:rFonts w:asciiTheme="minorHAnsi" w:eastAsia="Calibri" w:hAnsiTheme="minorHAnsi" w:cstheme="minorHAnsi"/>
        </w:rPr>
      </w:pPr>
    </w:p>
    <w:p w14:paraId="6EA158F4" w14:textId="77777777" w:rsidR="00F168E3" w:rsidRPr="008B79E8" w:rsidRDefault="00F168E3" w:rsidP="005B6075">
      <w:pPr>
        <w:pStyle w:val="ListParagraph"/>
        <w:widowControl/>
        <w:numPr>
          <w:ilvl w:val="0"/>
          <w:numId w:val="32"/>
        </w:numPr>
        <w:autoSpaceDE/>
        <w:autoSpaceDN/>
        <w:adjustRightInd/>
        <w:rPr>
          <w:rFonts w:asciiTheme="minorHAnsi" w:eastAsia="Calibri" w:hAnsiTheme="minorHAnsi" w:cstheme="minorHAnsi"/>
          <w:b/>
          <w:highlight w:val="yellow"/>
        </w:rPr>
      </w:pPr>
      <w:r w:rsidRPr="008B79E8">
        <w:rPr>
          <w:rFonts w:asciiTheme="minorHAnsi" w:eastAsia="Calibri" w:hAnsiTheme="minorHAnsi" w:cstheme="minorHAnsi"/>
          <w:b/>
          <w:highlight w:val="yellow"/>
        </w:rPr>
        <w:t xml:space="preserve">Anchor binder </w:t>
      </w:r>
      <w:r w:rsidR="00627C7E" w:rsidRPr="008B79E8">
        <w:rPr>
          <w:rFonts w:asciiTheme="minorHAnsi" w:eastAsia="Calibri" w:hAnsiTheme="minorHAnsi" w:cstheme="minorHAnsi"/>
          <w:b/>
          <w:highlight w:val="yellow"/>
        </w:rPr>
        <w:t>validation by</w:t>
      </w:r>
      <w:r w:rsidRPr="008B79E8">
        <w:rPr>
          <w:rFonts w:asciiTheme="minorHAnsi" w:eastAsia="Calibri" w:hAnsiTheme="minorHAnsi" w:cstheme="minorHAnsi"/>
          <w:b/>
          <w:highlight w:val="yellow"/>
        </w:rPr>
        <w:t xml:space="preserve"> ELISA</w:t>
      </w:r>
    </w:p>
    <w:p w14:paraId="3B763B0C" w14:textId="77777777" w:rsidR="005B6075" w:rsidRDefault="005B6075" w:rsidP="005B6075">
      <w:pPr>
        <w:widowControl/>
        <w:autoSpaceDE/>
        <w:autoSpaceDN/>
        <w:adjustRightInd/>
        <w:rPr>
          <w:rFonts w:asciiTheme="minorHAnsi" w:eastAsia="Calibri" w:hAnsiTheme="minorHAnsi" w:cstheme="minorHAnsi"/>
          <w:highlight w:val="yellow"/>
        </w:rPr>
      </w:pPr>
    </w:p>
    <w:p w14:paraId="3EDE7FDA" w14:textId="180A9503"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Coat 96</w:t>
      </w:r>
      <w:r w:rsidR="00CF0802">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well ELISA plates using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5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 xml:space="preserve">/mL streptavidin in coating buffer (100 mM carbonate buffer, 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8.6) at 4</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overnight.</w:t>
      </w:r>
    </w:p>
    <w:p w14:paraId="42CCA0FA" w14:textId="5C2105EB" w:rsidR="005B6075" w:rsidRDefault="005B6075" w:rsidP="005B6075">
      <w:pPr>
        <w:widowControl/>
        <w:autoSpaceDE/>
        <w:autoSpaceDN/>
        <w:adjustRightInd/>
        <w:rPr>
          <w:rFonts w:asciiTheme="minorHAnsi" w:eastAsia="Calibri" w:hAnsiTheme="minorHAnsi" w:cstheme="minorHAnsi"/>
          <w:highlight w:val="yellow"/>
        </w:rPr>
      </w:pPr>
    </w:p>
    <w:p w14:paraId="78DBA7BB" w14:textId="0E43823D"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lastRenderedPageBreak/>
        <w:t xml:space="preserve">Wash </w:t>
      </w:r>
      <w:r w:rsidR="006A7D32">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DD6FEC">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biotinylated target to the target well</w:t>
      </w:r>
      <w:r w:rsidR="008F2230" w:rsidRPr="00333C07">
        <w:rPr>
          <w:rFonts w:asciiTheme="minorHAnsi" w:eastAsia="Calibri" w:hAnsiTheme="minorHAnsi" w:cstheme="minorHAnsi"/>
          <w:highlight w:val="yellow"/>
        </w:rPr>
        <w:t>s</w:t>
      </w:r>
      <w:r w:rsidRPr="00333C07">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 xml:space="preserve">Add </w:t>
      </w:r>
      <w:r w:rsidRPr="00333C07">
        <w:rPr>
          <w:rFonts w:asciiTheme="minorHAnsi" w:eastAsia="Calibri" w:hAnsiTheme="minorHAnsi" w:cstheme="minorHAnsi"/>
          <w:highlight w:val="yellow"/>
        </w:rPr>
        <w:t xml:space="preserve">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biotin or target homolog</w:t>
      </w:r>
      <w:r w:rsidR="006A7D32" w:rsidRPr="006A7D32">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to the control wells</w:t>
      </w:r>
      <w:r w:rsidRPr="00333C07">
        <w:rPr>
          <w:rFonts w:asciiTheme="minorHAnsi" w:eastAsia="Calibri" w:hAnsiTheme="minorHAnsi" w:cstheme="minorHAnsi"/>
          <w:highlight w:val="yellow"/>
        </w:rPr>
        <w:t>. Incubate at RT for 1 h.</w:t>
      </w:r>
    </w:p>
    <w:p w14:paraId="757628A1" w14:textId="77777777" w:rsidR="005B6075" w:rsidRDefault="005B6075" w:rsidP="005B6075">
      <w:pPr>
        <w:widowControl/>
        <w:autoSpaceDE/>
        <w:autoSpaceDN/>
        <w:adjustRightInd/>
        <w:rPr>
          <w:rFonts w:asciiTheme="minorHAnsi" w:eastAsia="Calibri" w:hAnsiTheme="minorHAnsi" w:cstheme="minorHAnsi"/>
          <w:highlight w:val="yellow"/>
        </w:rPr>
      </w:pPr>
    </w:p>
    <w:p w14:paraId="1DBEB376" w14:textId="200319E8"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plates </w:t>
      </w:r>
      <w:r w:rsidR="00CF0802" w:rsidRPr="00BD0224">
        <w:rPr>
          <w:rFonts w:asciiTheme="minorHAnsi" w:eastAsia="Calibri" w:hAnsiTheme="minorHAnsi" w:cstheme="minorHAnsi"/>
          <w:highlight w:val="yellow"/>
        </w:rPr>
        <w:t>5</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block nonspecific binding by adding 300 µL of 1% casein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Incubate at RT for 1 h.</w:t>
      </w:r>
    </w:p>
    <w:p w14:paraId="5CF6C9C8" w14:textId="77777777" w:rsidR="005B6075" w:rsidRDefault="005B6075" w:rsidP="005B6075">
      <w:pPr>
        <w:widowControl/>
        <w:autoSpaceDE/>
        <w:autoSpaceDN/>
        <w:adjustRightInd/>
        <w:rPr>
          <w:rFonts w:asciiTheme="minorHAnsi" w:eastAsia="Calibri" w:hAnsiTheme="minorHAnsi" w:cstheme="minorHAnsi"/>
          <w:highlight w:val="yellow"/>
        </w:rPr>
      </w:pPr>
    </w:p>
    <w:p w14:paraId="37F77987" w14:textId="36E0EF3F"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using 0.05%-PBST and add the purified phage supernatant. Incubate for 1 h at RT.</w:t>
      </w:r>
    </w:p>
    <w:p w14:paraId="35C1EDA6" w14:textId="77777777" w:rsidR="005B6075" w:rsidRDefault="005B6075" w:rsidP="005B6075">
      <w:pPr>
        <w:widowControl/>
        <w:autoSpaceDE/>
        <w:autoSpaceDN/>
        <w:adjustRightInd/>
        <w:rPr>
          <w:rFonts w:asciiTheme="minorHAnsi" w:eastAsia="Calibri" w:hAnsiTheme="minorHAnsi" w:cstheme="minorHAnsi"/>
          <w:highlight w:val="yellow"/>
        </w:rPr>
      </w:pPr>
    </w:p>
    <w:p w14:paraId="2BFE0AB5" w14:textId="09EB74FE"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ELISA plates 10</w:t>
      </w:r>
      <w:r w:rsidR="00CF0802" w:rsidRPr="00DD6FEC">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horseradish peroxidase (HRP)-M13 major coat protein antibody (1:10,000 dilution with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with 1% casein). Incubate at RT for 1 h.</w:t>
      </w:r>
    </w:p>
    <w:p w14:paraId="0942144A" w14:textId="77777777" w:rsidR="005B6075" w:rsidRDefault="005B6075" w:rsidP="005B6075">
      <w:pPr>
        <w:widowControl/>
        <w:autoSpaceDE/>
        <w:autoSpaceDN/>
        <w:adjustRightInd/>
        <w:rPr>
          <w:rFonts w:asciiTheme="minorHAnsi" w:eastAsia="Calibri" w:hAnsiTheme="minorHAnsi" w:cstheme="minorHAnsi"/>
          <w:highlight w:val="yellow"/>
        </w:rPr>
      </w:pPr>
    </w:p>
    <w:p w14:paraId="4BED935A" w14:textId="66C355C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using 0.05% PBST and add 100</w:t>
      </w:r>
      <w:r w:rsidR="005B72AD" w:rsidRPr="00333C07">
        <w:rPr>
          <w:rFonts w:asciiTheme="minorHAnsi" w:eastAsia="Calibri" w:hAnsiTheme="minorHAnsi" w:cstheme="minorHAnsi"/>
          <w:highlight w:val="yellow"/>
        </w:rPr>
        <w:t xml:space="preserve"> </w:t>
      </w:r>
      <w:proofErr w:type="spellStart"/>
      <w:r w:rsidR="006A7D32">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w:t>
      </w:r>
      <w:r w:rsidR="007017BF" w:rsidRPr="00333C07">
        <w:rPr>
          <w:rFonts w:asciiTheme="minorHAnsi" w:hAnsiTheme="minorHAnsi" w:cstheme="minorHAnsi"/>
          <w:color w:val="222222"/>
          <w:highlight w:val="yellow"/>
          <w:shd w:val="clear" w:color="auto" w:fill="FFFFFF"/>
        </w:rPr>
        <w:t>tetramethylbenzidine</w:t>
      </w:r>
      <w:r w:rsidR="005B72AD" w:rsidRPr="00333C07">
        <w:rPr>
          <w:rFonts w:asciiTheme="minorHAnsi" w:hAnsiTheme="minorHAnsi" w:cstheme="minorHAnsi"/>
          <w:color w:val="222222"/>
          <w:highlight w:val="yellow"/>
          <w:shd w:val="clear" w:color="auto" w:fill="FFFFFF"/>
        </w:rPr>
        <w:t xml:space="preserve"> </w:t>
      </w:r>
      <w:r w:rsidR="007017BF" w:rsidRPr="00333C07">
        <w:rPr>
          <w:rFonts w:asciiTheme="minorHAnsi" w:hAnsiTheme="minorHAnsi" w:cstheme="minorHAnsi"/>
          <w:color w:val="222222"/>
          <w:highlight w:val="yellow"/>
          <w:shd w:val="clear" w:color="auto" w:fill="FFFFFF"/>
        </w:rPr>
        <w:t>(</w:t>
      </w:r>
      <w:r w:rsidRPr="00333C07">
        <w:rPr>
          <w:rFonts w:asciiTheme="minorHAnsi" w:eastAsia="Calibri" w:hAnsiTheme="minorHAnsi" w:cstheme="minorHAnsi"/>
          <w:highlight w:val="yellow"/>
        </w:rPr>
        <w:t>TMB</w:t>
      </w:r>
      <w:r w:rsidR="007017BF" w:rsidRPr="00333C07">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substrate. Incubate for 10 min or until a visible color change is observed. Stop the reaction by adding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M HCl. Read the plate at 450 nm on a spectrophotometer.</w:t>
      </w:r>
    </w:p>
    <w:p w14:paraId="4D29782F" w14:textId="77777777" w:rsidR="005B6075" w:rsidRDefault="005B6075" w:rsidP="005B6075">
      <w:pPr>
        <w:widowControl/>
        <w:autoSpaceDE/>
        <w:autoSpaceDN/>
        <w:adjustRightInd/>
        <w:rPr>
          <w:rFonts w:asciiTheme="minorHAnsi" w:eastAsia="Calibri" w:hAnsiTheme="minorHAnsi" w:cstheme="minorHAnsi"/>
        </w:rPr>
      </w:pPr>
    </w:p>
    <w:p w14:paraId="743AB61D" w14:textId="49047500" w:rsidR="00F168E3" w:rsidRPr="000D41B8" w:rsidRDefault="00A558C0"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 xml:space="preserve">For </w:t>
      </w:r>
      <w:r w:rsidR="00F168E3" w:rsidRPr="000D41B8">
        <w:rPr>
          <w:rFonts w:asciiTheme="minorHAnsi" w:eastAsia="Calibri" w:hAnsiTheme="minorHAnsi" w:cstheme="minorHAnsi"/>
        </w:rPr>
        <w:t>protein expression and purification</w:t>
      </w:r>
      <w:r>
        <w:rPr>
          <w:rFonts w:asciiTheme="minorHAnsi" w:eastAsia="Calibri" w:hAnsiTheme="minorHAnsi" w:cstheme="minorHAnsi"/>
        </w:rPr>
        <w:t>,</w:t>
      </w:r>
      <w:r w:rsidR="002826A3">
        <w:rPr>
          <w:rFonts w:asciiTheme="minorHAnsi" w:eastAsia="Calibri" w:hAnsiTheme="minorHAnsi" w:cstheme="minorHAnsi"/>
        </w:rPr>
        <w:t xml:space="preserve"> </w:t>
      </w:r>
      <w:r>
        <w:rPr>
          <w:rFonts w:asciiTheme="minorHAnsi" w:eastAsia="Calibri" w:hAnsiTheme="minorHAnsi" w:cstheme="minorHAnsi"/>
        </w:rPr>
        <w:t>choose the c</w:t>
      </w:r>
      <w:r w:rsidRPr="000D41B8">
        <w:rPr>
          <w:rFonts w:asciiTheme="minorHAnsi" w:eastAsia="Calibri" w:hAnsiTheme="minorHAnsi" w:cstheme="minorHAnsi"/>
        </w:rPr>
        <w:t xml:space="preserve">lones showing high affinity and specificity for the target </w:t>
      </w:r>
      <w:r w:rsidR="002826A3">
        <w:rPr>
          <w:rFonts w:asciiTheme="minorHAnsi" w:eastAsia="Calibri" w:hAnsiTheme="minorHAnsi" w:cstheme="minorHAnsi"/>
        </w:rPr>
        <w:t>(</w:t>
      </w:r>
      <w:r w:rsidR="00CF0802">
        <w:rPr>
          <w:rFonts w:asciiTheme="minorHAnsi" w:eastAsia="Calibri" w:hAnsiTheme="minorHAnsi" w:cstheme="minorHAnsi"/>
        </w:rPr>
        <w:t>see Discussion</w:t>
      </w:r>
      <w:r w:rsidR="002826A3">
        <w:rPr>
          <w:rFonts w:asciiTheme="minorHAnsi" w:eastAsia="Calibri" w:hAnsiTheme="minorHAnsi" w:cstheme="minorHAnsi"/>
        </w:rPr>
        <w:t>)</w:t>
      </w:r>
      <w:r w:rsidR="00F168E3" w:rsidRPr="000D41B8">
        <w:rPr>
          <w:rFonts w:asciiTheme="minorHAnsi" w:eastAsia="Calibri" w:hAnsiTheme="minorHAnsi" w:cstheme="minorHAnsi"/>
        </w:rPr>
        <w:t>.</w:t>
      </w:r>
    </w:p>
    <w:p w14:paraId="0B696F40" w14:textId="77777777" w:rsidR="00F168E3" w:rsidRPr="00333C07" w:rsidRDefault="00F168E3" w:rsidP="005B6075">
      <w:pPr>
        <w:rPr>
          <w:rFonts w:asciiTheme="minorHAnsi" w:eastAsia="Calibri" w:hAnsiTheme="minorHAnsi" w:cstheme="minorHAnsi"/>
        </w:rPr>
      </w:pPr>
    </w:p>
    <w:p w14:paraId="66DD8F56" w14:textId="5D79FA99" w:rsidR="00F168E3" w:rsidRPr="00333C07" w:rsidRDefault="00F168E3" w:rsidP="005B6075">
      <w:pPr>
        <w:widowControl/>
        <w:numPr>
          <w:ilvl w:val="0"/>
          <w:numId w:val="32"/>
        </w:numPr>
        <w:autoSpaceDE/>
        <w:autoSpaceDN/>
        <w:adjustRightInd/>
        <w:rPr>
          <w:rFonts w:asciiTheme="minorHAnsi" w:eastAsia="Calibri" w:hAnsiTheme="minorHAnsi" w:cstheme="minorHAnsi"/>
          <w:b/>
        </w:rPr>
      </w:pPr>
      <w:r w:rsidRPr="00333C07">
        <w:rPr>
          <w:rFonts w:asciiTheme="minorHAnsi" w:eastAsia="Calibri" w:hAnsiTheme="minorHAnsi" w:cstheme="minorHAnsi"/>
          <w:b/>
        </w:rPr>
        <w:t xml:space="preserve">Protein expression, purification, and </w:t>
      </w:r>
      <w:proofErr w:type="spellStart"/>
      <w:r w:rsidRPr="00333C07">
        <w:rPr>
          <w:rFonts w:asciiTheme="minorHAnsi" w:eastAsia="Calibri" w:hAnsiTheme="minorHAnsi" w:cstheme="minorHAnsi"/>
          <w:b/>
        </w:rPr>
        <w:t>biotinylation</w:t>
      </w:r>
      <w:proofErr w:type="spellEnd"/>
    </w:p>
    <w:p w14:paraId="409E8A1C" w14:textId="77777777" w:rsidR="005B6075" w:rsidRDefault="005B6075" w:rsidP="005B6075">
      <w:pPr>
        <w:widowControl/>
        <w:autoSpaceDE/>
        <w:autoSpaceDN/>
        <w:adjustRightInd/>
        <w:rPr>
          <w:rFonts w:asciiTheme="minorHAnsi" w:eastAsia="Calibri" w:hAnsiTheme="minorHAnsi" w:cstheme="minorHAnsi"/>
        </w:rPr>
      </w:pPr>
    </w:p>
    <w:p w14:paraId="5CD0D312" w14:textId="69FC2962" w:rsidR="00F168E3" w:rsidRPr="00333C07" w:rsidRDefault="005B72AD"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As </w:t>
      </w:r>
      <w:r w:rsidR="00A315AE">
        <w:rPr>
          <w:rFonts w:asciiTheme="minorHAnsi" w:eastAsia="Calibri" w:hAnsiTheme="minorHAnsi" w:cstheme="minorHAnsi"/>
        </w:rPr>
        <w:t xml:space="preserve">previously </w:t>
      </w:r>
      <w:r w:rsidRPr="00333C07">
        <w:rPr>
          <w:rFonts w:asciiTheme="minorHAnsi" w:eastAsia="Calibri" w:hAnsiTheme="minorHAnsi" w:cstheme="minorHAnsi"/>
        </w:rPr>
        <w:t>reported</w:t>
      </w:r>
      <w:r w:rsidR="009A38A4" w:rsidRPr="00C23B61">
        <w:rPr>
          <w:rFonts w:asciiTheme="minorHAnsi" w:eastAsia="Calibri" w:hAnsiTheme="minorHAnsi" w:cstheme="minorHAnsi"/>
          <w:noProof/>
          <w:vertAlign w:val="superscript"/>
        </w:rPr>
        <w:t>19</w:t>
      </w:r>
      <w:r w:rsidRPr="00333C07">
        <w:rPr>
          <w:rFonts w:asciiTheme="minorHAnsi" w:eastAsia="Calibri" w:hAnsiTheme="minorHAnsi" w:cstheme="minorHAnsi"/>
        </w:rPr>
        <w:t>,</w:t>
      </w:r>
      <w:r w:rsidR="00A315AE">
        <w:rPr>
          <w:rFonts w:asciiTheme="minorHAnsi" w:eastAsia="Calibri" w:hAnsiTheme="minorHAnsi" w:cstheme="minorHAnsi"/>
        </w:rPr>
        <w:t xml:space="preserve"> subclone</w:t>
      </w:r>
      <w:r w:rsidRPr="00333C07">
        <w:rPr>
          <w:rFonts w:asciiTheme="minorHAnsi" w:eastAsia="Calibri" w:hAnsiTheme="minorHAnsi" w:cstheme="minorHAnsi"/>
        </w:rPr>
        <w:t xml:space="preserve"> s</w:t>
      </w:r>
      <w:r w:rsidR="00F168E3" w:rsidRPr="00333C07">
        <w:rPr>
          <w:rFonts w:asciiTheme="minorHAnsi" w:eastAsia="Calibri" w:hAnsiTheme="minorHAnsi" w:cstheme="minorHAnsi"/>
        </w:rPr>
        <w:t xml:space="preserve">elected clones from section 5 </w:t>
      </w:r>
      <w:r w:rsidR="00A315AE">
        <w:rPr>
          <w:rFonts w:asciiTheme="minorHAnsi" w:eastAsia="Calibri" w:hAnsiTheme="minorHAnsi" w:cstheme="minorHAnsi"/>
        </w:rPr>
        <w:t xml:space="preserve">and </w:t>
      </w:r>
      <w:r w:rsidR="00F168E3" w:rsidRPr="00333C07">
        <w:rPr>
          <w:rFonts w:asciiTheme="minorHAnsi" w:eastAsia="Calibri" w:hAnsiTheme="minorHAnsi" w:cstheme="minorHAnsi"/>
        </w:rPr>
        <w:t>express as C-terminal Avi</w:t>
      </w:r>
      <w:r w:rsidR="007A4E9E" w:rsidRPr="00333C07">
        <w:rPr>
          <w:rFonts w:asciiTheme="minorHAnsi" w:eastAsia="Calibri" w:hAnsiTheme="minorHAnsi" w:cstheme="minorHAnsi"/>
        </w:rPr>
        <w:t>-t</w:t>
      </w:r>
      <w:r w:rsidR="00F168E3" w:rsidRPr="00333C07">
        <w:rPr>
          <w:rFonts w:asciiTheme="minorHAnsi" w:eastAsia="Calibri" w:hAnsiTheme="minorHAnsi" w:cstheme="minorHAnsi"/>
        </w:rPr>
        <w:t>agged and His-tagged nanobodies.</w:t>
      </w:r>
    </w:p>
    <w:p w14:paraId="6B5B65BA" w14:textId="77777777" w:rsidR="005B6075" w:rsidRDefault="005B6075" w:rsidP="005B6075">
      <w:pPr>
        <w:widowControl/>
        <w:autoSpaceDE/>
        <w:autoSpaceDN/>
        <w:adjustRightInd/>
        <w:rPr>
          <w:rFonts w:asciiTheme="minorHAnsi" w:eastAsia="Calibri" w:hAnsiTheme="minorHAnsi" w:cstheme="minorHAnsi"/>
        </w:rPr>
      </w:pPr>
    </w:p>
    <w:p w14:paraId="523E4AE8" w14:textId="3F08F1A2" w:rsidR="00F168E3" w:rsidRPr="00333C07"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Express s</w:t>
      </w:r>
      <w:r w:rsidR="00F168E3" w:rsidRPr="00333C07">
        <w:rPr>
          <w:rFonts w:asciiTheme="minorHAnsi" w:eastAsia="Calibri" w:hAnsiTheme="minorHAnsi" w:cstheme="minorHAnsi"/>
        </w:rPr>
        <w:t xml:space="preserve">elected nanobodies </w:t>
      </w:r>
      <w:r w:rsidR="005B72AD" w:rsidRPr="00333C07">
        <w:rPr>
          <w:rFonts w:asciiTheme="minorHAnsi" w:eastAsia="Calibri" w:hAnsiTheme="minorHAnsi" w:cstheme="minorHAnsi"/>
        </w:rPr>
        <w:t>in the periplasm of</w:t>
      </w:r>
      <w:r w:rsidR="00F168E3" w:rsidRPr="00333C07">
        <w:rPr>
          <w:rFonts w:asciiTheme="minorHAnsi" w:eastAsia="Calibri" w:hAnsiTheme="minorHAnsi" w:cstheme="minorHAnsi"/>
        </w:rPr>
        <w:t xml:space="preserve"> </w:t>
      </w:r>
      <w:r w:rsidR="00F168E3" w:rsidRPr="005B1E63">
        <w:rPr>
          <w:rFonts w:asciiTheme="minorHAnsi" w:eastAsia="Calibri" w:hAnsiTheme="minorHAnsi" w:cstheme="minorHAnsi"/>
          <w:iCs/>
        </w:rPr>
        <w:t>E. coli</w:t>
      </w:r>
      <w:r w:rsidR="00F168E3" w:rsidRPr="00333C07">
        <w:rPr>
          <w:rFonts w:asciiTheme="minorHAnsi" w:eastAsia="Calibri" w:hAnsiTheme="minorHAnsi" w:cstheme="minorHAnsi"/>
          <w:i/>
        </w:rPr>
        <w:t xml:space="preserve"> </w:t>
      </w:r>
      <w:r w:rsidR="00F168E3" w:rsidRPr="00333C07">
        <w:rPr>
          <w:rFonts w:asciiTheme="minorHAnsi" w:eastAsia="Calibri" w:hAnsiTheme="minorHAnsi" w:cstheme="minorHAnsi"/>
        </w:rPr>
        <w:t>WK6 cells</w:t>
      </w:r>
      <w:r w:rsidR="005B72AD" w:rsidRPr="00333C07">
        <w:rPr>
          <w:rFonts w:asciiTheme="minorHAnsi" w:eastAsia="Calibri" w:hAnsiTheme="minorHAnsi" w:cstheme="minorHAnsi"/>
        </w:rPr>
        <w:t xml:space="preserve"> (typically in 1 L culture),</w:t>
      </w:r>
      <w:r w:rsidR="00F168E3" w:rsidRPr="00333C07">
        <w:rPr>
          <w:rFonts w:asciiTheme="minorHAnsi" w:eastAsia="Calibri" w:hAnsiTheme="minorHAnsi" w:cstheme="minorHAnsi"/>
        </w:rPr>
        <w:t xml:space="preserve"> </w:t>
      </w:r>
      <w:r w:rsidR="005B72AD" w:rsidRPr="00333C07">
        <w:rPr>
          <w:rFonts w:asciiTheme="minorHAnsi" w:eastAsia="Calibri" w:hAnsiTheme="minorHAnsi" w:cstheme="minorHAnsi"/>
        </w:rPr>
        <w:t xml:space="preserve">release by osmotic shock, </w:t>
      </w:r>
      <w:r w:rsidR="00F168E3" w:rsidRPr="00333C07">
        <w:rPr>
          <w:rFonts w:asciiTheme="minorHAnsi" w:eastAsia="Calibri" w:hAnsiTheme="minorHAnsi" w:cstheme="minorHAnsi"/>
        </w:rPr>
        <w:t>and purif</w:t>
      </w:r>
      <w:r>
        <w:rPr>
          <w:rFonts w:asciiTheme="minorHAnsi" w:eastAsia="Calibri" w:hAnsiTheme="minorHAnsi" w:cstheme="minorHAnsi"/>
        </w:rPr>
        <w:t>y</w:t>
      </w:r>
      <w:r w:rsidR="00F168E3" w:rsidRPr="00333C07">
        <w:rPr>
          <w:rFonts w:asciiTheme="minorHAnsi" w:eastAsia="Calibri" w:hAnsiTheme="minorHAnsi" w:cstheme="minorHAnsi"/>
        </w:rPr>
        <w:t xml:space="preserve"> using</w:t>
      </w:r>
      <w:r w:rsidR="001F3647" w:rsidRPr="00333C07">
        <w:rPr>
          <w:rFonts w:asciiTheme="minorHAnsi" w:eastAsia="Calibri" w:hAnsiTheme="minorHAnsi" w:cstheme="minorHAnsi"/>
        </w:rPr>
        <w:t xml:space="preserve"> a</w:t>
      </w:r>
      <w:r w:rsidR="005B72AD" w:rsidRPr="00333C07">
        <w:rPr>
          <w:rFonts w:asciiTheme="minorHAnsi" w:eastAsia="Calibri" w:hAnsiTheme="minorHAnsi" w:cstheme="minorHAnsi"/>
        </w:rPr>
        <w:t xml:space="preserve"> </w:t>
      </w:r>
      <w:r>
        <w:rPr>
          <w:rFonts w:asciiTheme="minorHAnsi" w:eastAsia="Calibri" w:hAnsiTheme="minorHAnsi" w:cstheme="minorHAnsi"/>
        </w:rPr>
        <w:t>nick</w:t>
      </w:r>
      <w:r w:rsidR="00632798">
        <w:rPr>
          <w:rFonts w:asciiTheme="minorHAnsi" w:eastAsia="Calibri" w:hAnsiTheme="minorHAnsi" w:cstheme="minorHAnsi"/>
        </w:rPr>
        <w:t>el</w:t>
      </w:r>
      <w:r>
        <w:rPr>
          <w:rFonts w:asciiTheme="minorHAnsi" w:eastAsia="Calibri" w:hAnsiTheme="minorHAnsi" w:cstheme="minorHAnsi"/>
        </w:rPr>
        <w:t>-NTA</w:t>
      </w:r>
      <w:r w:rsidR="001F3647" w:rsidRPr="00333C07">
        <w:rPr>
          <w:rFonts w:asciiTheme="minorHAnsi" w:eastAsia="Calibri" w:hAnsiTheme="minorHAnsi" w:cstheme="minorHAnsi"/>
        </w:rPr>
        <w:t xml:space="preserve"> column</w:t>
      </w:r>
      <w:r w:rsidR="005B72AD" w:rsidRPr="00333C07">
        <w:rPr>
          <w:rFonts w:asciiTheme="minorHAnsi" w:eastAsia="Calibri" w:hAnsiTheme="minorHAnsi" w:cstheme="minorHAnsi"/>
        </w:rPr>
        <w:t xml:space="preserve"> (</w:t>
      </w:r>
      <w:r>
        <w:rPr>
          <w:rFonts w:asciiTheme="minorHAnsi" w:eastAsia="Calibri" w:hAnsiTheme="minorHAnsi" w:cstheme="minorHAnsi"/>
        </w:rPr>
        <w:t xml:space="preserve">see </w:t>
      </w:r>
      <w:r>
        <w:rPr>
          <w:rFonts w:asciiTheme="minorHAnsi" w:eastAsia="Calibri" w:hAnsiTheme="minorHAnsi" w:cstheme="minorHAnsi"/>
          <w:b/>
          <w:bCs/>
        </w:rPr>
        <w:t>Table of Materials</w:t>
      </w:r>
      <w:r w:rsidR="005B72AD" w:rsidRPr="00333C07">
        <w:rPr>
          <w:rFonts w:asciiTheme="minorHAnsi" w:eastAsia="Calibri" w:hAnsiTheme="minorHAnsi" w:cstheme="minorHAnsi"/>
        </w:rPr>
        <w:t>)</w:t>
      </w:r>
      <w:r w:rsidR="00F168E3" w:rsidRPr="00333C07">
        <w:rPr>
          <w:rFonts w:asciiTheme="minorHAnsi" w:eastAsia="Calibri" w:hAnsiTheme="minorHAnsi" w:cstheme="minorHAnsi"/>
        </w:rPr>
        <w:t>.</w:t>
      </w:r>
    </w:p>
    <w:p w14:paraId="40D5E8AE" w14:textId="77777777" w:rsidR="005B6075" w:rsidRDefault="005B6075" w:rsidP="005B6075">
      <w:pPr>
        <w:widowControl/>
        <w:autoSpaceDE/>
        <w:autoSpaceDN/>
        <w:adjustRightInd/>
        <w:rPr>
          <w:rFonts w:asciiTheme="minorHAnsi" w:eastAsia="Calibri" w:hAnsiTheme="minorHAnsi" w:cstheme="minorHAnsi"/>
        </w:rPr>
      </w:pPr>
    </w:p>
    <w:p w14:paraId="3ACC794D" w14:textId="5E8BBD23"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Exchange buffer with </w:t>
      </w:r>
      <w:r w:rsidR="00A2210C" w:rsidRPr="00333C07">
        <w:rPr>
          <w:rFonts w:asciiTheme="minorHAnsi" w:eastAsia="Calibri" w:hAnsiTheme="minorHAnsi" w:cstheme="minorHAnsi"/>
        </w:rPr>
        <w:t xml:space="preserve">a </w:t>
      </w:r>
      <w:r w:rsidRPr="00333C07">
        <w:rPr>
          <w:rFonts w:asciiTheme="minorHAnsi" w:eastAsia="Calibri" w:hAnsiTheme="minorHAnsi" w:cstheme="minorHAnsi"/>
        </w:rPr>
        <w:t xml:space="preserve">desalting column (1 </w:t>
      </w:r>
      <w:r w:rsidR="006530CB">
        <w:rPr>
          <w:rFonts w:asciiTheme="minorHAnsi" w:eastAsia="Calibri" w:hAnsiTheme="minorHAnsi" w:cstheme="minorHAnsi"/>
        </w:rPr>
        <w:t>x</w:t>
      </w:r>
      <w:r w:rsidRPr="00333C07">
        <w:rPr>
          <w:rFonts w:asciiTheme="minorHAnsi" w:eastAsia="Calibri" w:hAnsiTheme="minorHAnsi" w:cstheme="minorHAnsi"/>
        </w:rPr>
        <w:t xml:space="preserve"> PBS with 5% glycerol</w:t>
      </w:r>
      <w:r w:rsidR="00A558C0">
        <w:rPr>
          <w:rFonts w:asciiTheme="minorHAnsi" w:eastAsia="Calibri" w:hAnsiTheme="minorHAnsi" w:cstheme="minorHAnsi"/>
        </w:rPr>
        <w:t>;</w:t>
      </w:r>
      <w:r w:rsidR="00A558C0" w:rsidRPr="00A558C0">
        <w:rPr>
          <w:rFonts w:asciiTheme="minorHAnsi" w:eastAsia="Calibri" w:hAnsiTheme="minorHAnsi" w:cstheme="minorHAnsi"/>
        </w:rPr>
        <w:t xml:space="preserve"> </w:t>
      </w:r>
      <w:r w:rsidR="00A558C0">
        <w:rPr>
          <w:rFonts w:asciiTheme="minorHAnsi" w:eastAsia="Calibri" w:hAnsiTheme="minorHAnsi" w:cstheme="minorHAnsi"/>
        </w:rPr>
        <w:t xml:space="preserve">see </w:t>
      </w:r>
      <w:r w:rsidR="00A558C0">
        <w:rPr>
          <w:rFonts w:asciiTheme="minorHAnsi" w:eastAsia="Calibri" w:hAnsiTheme="minorHAnsi" w:cstheme="minorHAnsi"/>
          <w:b/>
          <w:bCs/>
        </w:rPr>
        <w:t>Table of Materials</w:t>
      </w:r>
      <w:r w:rsidRPr="00333C07">
        <w:rPr>
          <w:rFonts w:asciiTheme="minorHAnsi" w:eastAsia="Calibri" w:hAnsiTheme="minorHAnsi" w:cstheme="minorHAnsi"/>
        </w:rPr>
        <w:t>).</w:t>
      </w:r>
    </w:p>
    <w:p w14:paraId="35D0438A" w14:textId="77777777" w:rsidR="005B6075" w:rsidRDefault="005B6075" w:rsidP="005B6075">
      <w:pPr>
        <w:widowControl/>
        <w:autoSpaceDE/>
        <w:autoSpaceDN/>
        <w:adjustRightInd/>
        <w:rPr>
          <w:rFonts w:asciiTheme="minorHAnsi" w:eastAsia="Calibri" w:hAnsiTheme="minorHAnsi" w:cstheme="minorHAnsi"/>
        </w:rPr>
      </w:pPr>
    </w:p>
    <w:p w14:paraId="515662B4" w14:textId="31E3D20A" w:rsidR="00F168E3" w:rsidRPr="00333C07"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Biotinylate n</w:t>
      </w:r>
      <w:r w:rsidR="00F168E3" w:rsidRPr="00333C07">
        <w:rPr>
          <w:rFonts w:asciiTheme="minorHAnsi" w:eastAsia="Calibri" w:hAnsiTheme="minorHAnsi" w:cstheme="minorHAnsi"/>
        </w:rPr>
        <w:t xml:space="preserve">anobodies using a </w:t>
      </w:r>
      <w:r>
        <w:rPr>
          <w:rFonts w:asciiTheme="minorHAnsi" w:eastAsia="Calibri" w:hAnsiTheme="minorHAnsi" w:cstheme="minorHAnsi"/>
        </w:rPr>
        <w:t xml:space="preserve">commercial </w:t>
      </w:r>
      <w:r w:rsidR="00F168E3" w:rsidRPr="00333C07">
        <w:rPr>
          <w:rFonts w:asciiTheme="minorHAnsi" w:eastAsia="Calibri" w:hAnsiTheme="minorHAnsi" w:cstheme="minorHAnsi"/>
        </w:rPr>
        <w:t>kit (</w:t>
      </w:r>
      <w:r>
        <w:rPr>
          <w:rFonts w:asciiTheme="minorHAnsi" w:eastAsia="Calibri" w:hAnsiTheme="minorHAnsi" w:cstheme="minorHAnsi"/>
        </w:rPr>
        <w:t xml:space="preserve">see </w:t>
      </w:r>
      <w:r>
        <w:rPr>
          <w:rFonts w:asciiTheme="minorHAnsi" w:eastAsia="Calibri" w:hAnsiTheme="minorHAnsi" w:cstheme="minorHAnsi"/>
          <w:b/>
          <w:bCs/>
        </w:rPr>
        <w:t>Table of Materials</w:t>
      </w:r>
      <w:r>
        <w:rPr>
          <w:rFonts w:asciiTheme="minorHAnsi" w:eastAsia="Calibri" w:hAnsiTheme="minorHAnsi" w:cstheme="minorHAnsi"/>
        </w:rPr>
        <w:t>)</w:t>
      </w:r>
      <w:r w:rsidR="00F168E3" w:rsidRPr="00333C07">
        <w:rPr>
          <w:rFonts w:asciiTheme="minorHAnsi" w:eastAsia="Calibri" w:hAnsiTheme="minorHAnsi" w:cstheme="minorHAnsi"/>
        </w:rPr>
        <w:t xml:space="preserve"> for further use.</w:t>
      </w:r>
    </w:p>
    <w:p w14:paraId="7A156429" w14:textId="77777777" w:rsidR="00F168E3" w:rsidRPr="00333C07" w:rsidRDefault="00F168E3" w:rsidP="005B6075">
      <w:pPr>
        <w:rPr>
          <w:rFonts w:asciiTheme="minorHAnsi" w:eastAsia="Calibri" w:hAnsiTheme="minorHAnsi" w:cstheme="minorHAnsi"/>
        </w:rPr>
      </w:pPr>
    </w:p>
    <w:p w14:paraId="21B071C2" w14:textId="635BAD9E" w:rsidR="00F168E3" w:rsidRDefault="00F168E3" w:rsidP="005B6075">
      <w:pPr>
        <w:widowControl/>
        <w:numPr>
          <w:ilvl w:val="0"/>
          <w:numId w:val="32"/>
        </w:numPr>
        <w:autoSpaceDE/>
        <w:autoSpaceDN/>
        <w:adjustRightInd/>
        <w:rPr>
          <w:rFonts w:asciiTheme="minorHAnsi" w:eastAsia="Calibri" w:hAnsiTheme="minorHAnsi" w:cstheme="minorHAnsi"/>
          <w:b/>
        </w:rPr>
      </w:pPr>
      <w:r w:rsidRPr="00333C07">
        <w:rPr>
          <w:rFonts w:asciiTheme="minorHAnsi" w:eastAsia="Calibri" w:hAnsiTheme="minorHAnsi" w:cstheme="minorHAnsi"/>
          <w:b/>
        </w:rPr>
        <w:t xml:space="preserve">Anchor binder characterization </w:t>
      </w:r>
      <w:r w:rsidR="00627C7E" w:rsidRPr="00333C07">
        <w:rPr>
          <w:rFonts w:asciiTheme="minorHAnsi" w:eastAsia="Calibri" w:hAnsiTheme="minorHAnsi" w:cstheme="minorHAnsi"/>
          <w:b/>
        </w:rPr>
        <w:t>by</w:t>
      </w:r>
      <w:r w:rsidRPr="00333C07">
        <w:rPr>
          <w:rFonts w:asciiTheme="minorHAnsi" w:eastAsia="Calibri" w:hAnsiTheme="minorHAnsi" w:cstheme="minorHAnsi"/>
          <w:b/>
        </w:rPr>
        <w:t xml:space="preserve"> </w:t>
      </w:r>
      <w:r w:rsidR="00627C7E" w:rsidRPr="00333C07">
        <w:rPr>
          <w:rFonts w:asciiTheme="minorHAnsi" w:eastAsia="Calibri" w:hAnsiTheme="minorHAnsi" w:cstheme="minorHAnsi"/>
          <w:b/>
        </w:rPr>
        <w:t>BLI</w:t>
      </w:r>
    </w:p>
    <w:p w14:paraId="4F207B5C" w14:textId="77777777" w:rsidR="005B6075" w:rsidRPr="00333C07" w:rsidRDefault="005B6075" w:rsidP="005B6075">
      <w:pPr>
        <w:widowControl/>
        <w:autoSpaceDE/>
        <w:autoSpaceDN/>
        <w:adjustRightInd/>
        <w:rPr>
          <w:rFonts w:asciiTheme="minorHAnsi" w:eastAsia="Calibri" w:hAnsiTheme="minorHAnsi" w:cstheme="minorHAnsi"/>
          <w:b/>
        </w:rPr>
      </w:pPr>
    </w:p>
    <w:p w14:paraId="0908D282" w14:textId="4475DFFB" w:rsidR="00F168E3"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Analyze t</w:t>
      </w:r>
      <w:r w:rsidR="00F168E3" w:rsidRPr="00333C07">
        <w:rPr>
          <w:rFonts w:asciiTheme="minorHAnsi" w:eastAsia="Calibri" w:hAnsiTheme="minorHAnsi" w:cstheme="minorHAnsi"/>
        </w:rPr>
        <w:t xml:space="preserve">he binding </w:t>
      </w:r>
      <w:r w:rsidR="00A2210C" w:rsidRPr="00333C07">
        <w:rPr>
          <w:rFonts w:asciiTheme="minorHAnsi" w:eastAsia="Calibri" w:hAnsiTheme="minorHAnsi" w:cstheme="minorHAnsi"/>
        </w:rPr>
        <w:t xml:space="preserve">affinity and </w:t>
      </w:r>
      <w:r w:rsidR="00F168E3" w:rsidRPr="00333C07">
        <w:rPr>
          <w:rFonts w:asciiTheme="minorHAnsi" w:eastAsia="Calibri" w:hAnsiTheme="minorHAnsi" w:cstheme="minorHAnsi"/>
        </w:rPr>
        <w:t xml:space="preserve">kinetics of selected anchor binders by immobilizing 200 </w:t>
      </w:r>
      <w:proofErr w:type="spellStart"/>
      <w:r w:rsidR="00F168E3" w:rsidRPr="00333C07">
        <w:rPr>
          <w:rFonts w:asciiTheme="minorHAnsi" w:eastAsia="Calibri" w:hAnsiTheme="minorHAnsi" w:cstheme="minorHAnsi"/>
        </w:rPr>
        <w:t>nM</w:t>
      </w:r>
      <w:proofErr w:type="spellEnd"/>
      <w:r w:rsidR="00F168E3" w:rsidRPr="00333C07">
        <w:rPr>
          <w:rFonts w:asciiTheme="minorHAnsi" w:eastAsia="Calibri" w:hAnsiTheme="minorHAnsi" w:cstheme="minorHAnsi"/>
        </w:rPr>
        <w:t xml:space="preserve"> biotinylated anchor binders on</w:t>
      </w:r>
      <w:r w:rsidR="00053DB4">
        <w:rPr>
          <w:rFonts w:asciiTheme="minorHAnsi" w:eastAsia="Calibri" w:hAnsiTheme="minorHAnsi" w:cstheme="minorHAnsi"/>
        </w:rPr>
        <w:t xml:space="preserve"> streptavidin</w:t>
      </w:r>
      <w:r w:rsidR="00F168E3" w:rsidRPr="00333C07">
        <w:rPr>
          <w:rFonts w:asciiTheme="minorHAnsi" w:eastAsia="Calibri" w:hAnsiTheme="minorHAnsi" w:cstheme="minorHAnsi"/>
        </w:rPr>
        <w:t xml:space="preserve"> biosensors </w:t>
      </w:r>
      <w:r w:rsidR="00053DB4">
        <w:rPr>
          <w:rFonts w:asciiTheme="minorHAnsi" w:eastAsia="Calibri" w:hAnsiTheme="minorHAnsi" w:cstheme="minorHAnsi"/>
        </w:rPr>
        <w:t xml:space="preserve">(see </w:t>
      </w:r>
      <w:r w:rsidR="00053DB4">
        <w:rPr>
          <w:rFonts w:asciiTheme="minorHAnsi" w:eastAsia="Calibri" w:hAnsiTheme="minorHAnsi" w:cstheme="minorHAnsi"/>
          <w:b/>
          <w:bCs/>
        </w:rPr>
        <w:t>Table of Materials</w:t>
      </w:r>
      <w:r w:rsidR="00053DB4">
        <w:rPr>
          <w:rFonts w:asciiTheme="minorHAnsi" w:eastAsia="Calibri" w:hAnsiTheme="minorHAnsi" w:cstheme="minorHAnsi"/>
        </w:rPr>
        <w:t xml:space="preserve">) </w:t>
      </w:r>
      <w:r w:rsidR="00F168E3" w:rsidRPr="00333C07">
        <w:rPr>
          <w:rFonts w:asciiTheme="minorHAnsi" w:eastAsia="Calibri" w:hAnsiTheme="minorHAnsi" w:cstheme="minorHAnsi"/>
        </w:rPr>
        <w:t xml:space="preserve">with binding assay buffer (1 </w:t>
      </w:r>
      <w:r w:rsidR="006530CB">
        <w:rPr>
          <w:rFonts w:asciiTheme="minorHAnsi" w:eastAsia="Calibri" w:hAnsiTheme="minorHAnsi" w:cstheme="minorHAnsi"/>
        </w:rPr>
        <w:t>x</w:t>
      </w:r>
      <w:r w:rsidR="00F168E3" w:rsidRPr="00333C07">
        <w:rPr>
          <w:rFonts w:asciiTheme="minorHAnsi" w:eastAsia="Calibri" w:hAnsiTheme="minorHAnsi" w:cstheme="minorHAnsi"/>
        </w:rPr>
        <w:t xml:space="preserve"> PBS </w:t>
      </w:r>
      <w:r w:rsidR="007D5018">
        <w:rPr>
          <w:rFonts w:asciiTheme="minorHAnsi" w:eastAsia="Calibri" w:hAnsiTheme="minorHAnsi" w:cstheme="minorHAnsi"/>
        </w:rPr>
        <w:t>(</w:t>
      </w:r>
      <w:r w:rsidR="00F168E3" w:rsidRPr="00333C07">
        <w:rPr>
          <w:rFonts w:asciiTheme="minorHAnsi" w:eastAsia="Calibri" w:hAnsiTheme="minorHAnsi" w:cstheme="minorHAnsi"/>
        </w:rPr>
        <w:t xml:space="preserve">pH </w:t>
      </w:r>
      <w:r w:rsidR="007D5018">
        <w:rPr>
          <w:rFonts w:asciiTheme="minorHAnsi" w:eastAsia="Calibri" w:hAnsiTheme="minorHAnsi" w:cstheme="minorHAnsi"/>
        </w:rPr>
        <w:t xml:space="preserve">= </w:t>
      </w:r>
      <w:r w:rsidR="00F168E3" w:rsidRPr="00333C07">
        <w:rPr>
          <w:rFonts w:asciiTheme="minorHAnsi" w:eastAsia="Calibri" w:hAnsiTheme="minorHAnsi" w:cstheme="minorHAnsi"/>
        </w:rPr>
        <w:t>7.4</w:t>
      </w:r>
      <w:r w:rsidR="007D5018">
        <w:rPr>
          <w:rFonts w:asciiTheme="minorHAnsi" w:eastAsia="Calibri" w:hAnsiTheme="minorHAnsi" w:cstheme="minorHAnsi"/>
        </w:rPr>
        <w:t>)</w:t>
      </w:r>
      <w:r w:rsidR="00F168E3" w:rsidRPr="00333C07">
        <w:rPr>
          <w:rFonts w:asciiTheme="minorHAnsi" w:eastAsia="Calibri" w:hAnsiTheme="minorHAnsi" w:cstheme="minorHAnsi"/>
        </w:rPr>
        <w:t>, 0.05%</w:t>
      </w:r>
      <w:r w:rsidR="00A2210C" w:rsidRPr="00333C07">
        <w:rPr>
          <w:rFonts w:asciiTheme="minorHAnsi" w:eastAsia="Calibri" w:hAnsiTheme="minorHAnsi" w:cstheme="minorHAnsi"/>
        </w:rPr>
        <w:t xml:space="preserve"> </w:t>
      </w:r>
      <w:r w:rsidR="00F168E3" w:rsidRPr="00333C07">
        <w:rPr>
          <w:rFonts w:asciiTheme="minorHAnsi" w:eastAsia="Calibri" w:hAnsiTheme="minorHAnsi" w:cstheme="minorHAnsi"/>
        </w:rPr>
        <w:t>Tween 20, 0.2% BSA, 3% methanol).</w:t>
      </w:r>
    </w:p>
    <w:p w14:paraId="71198F97" w14:textId="77777777" w:rsidR="005B6075" w:rsidRPr="00333C07" w:rsidRDefault="005B6075" w:rsidP="005B6075">
      <w:pPr>
        <w:widowControl/>
        <w:autoSpaceDE/>
        <w:autoSpaceDN/>
        <w:adjustRightInd/>
        <w:rPr>
          <w:rFonts w:asciiTheme="minorHAnsi" w:eastAsia="Calibri" w:hAnsiTheme="minorHAnsi" w:cstheme="minorHAnsi"/>
        </w:rPr>
      </w:pPr>
    </w:p>
    <w:p w14:paraId="32806D17" w14:textId="791E8ACE" w:rsidR="00F168E3" w:rsidRPr="00333C07" w:rsidRDefault="00053DB4" w:rsidP="005B6075">
      <w:pPr>
        <w:pStyle w:val="ListParagraph"/>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Calculate d</w:t>
      </w:r>
      <w:r w:rsidR="00F168E3" w:rsidRPr="00333C07">
        <w:rPr>
          <w:rFonts w:asciiTheme="minorHAnsi" w:eastAsia="Calibri" w:hAnsiTheme="minorHAnsi" w:cstheme="minorHAnsi"/>
        </w:rPr>
        <w:t>issociation constants (</w:t>
      </w:r>
      <w:r w:rsidR="00F168E3" w:rsidRPr="00333C07">
        <w:rPr>
          <w:rFonts w:asciiTheme="minorHAnsi" w:eastAsia="Calibri" w:hAnsiTheme="minorHAnsi" w:cstheme="minorHAnsi"/>
          <w:i/>
          <w:iCs/>
        </w:rPr>
        <w:t>K</w:t>
      </w:r>
      <w:r w:rsidR="00F168E3" w:rsidRPr="00333C07">
        <w:rPr>
          <w:rFonts w:asciiTheme="minorHAnsi" w:eastAsia="Calibri" w:hAnsiTheme="minorHAnsi" w:cstheme="minorHAnsi"/>
          <w:i/>
          <w:iCs/>
          <w:vertAlign w:val="subscript"/>
        </w:rPr>
        <w:t>D</w:t>
      </w:r>
      <w:r w:rsidR="00F168E3" w:rsidRPr="00333C07">
        <w:rPr>
          <w:rFonts w:asciiTheme="minorHAnsi" w:eastAsia="Calibri" w:hAnsiTheme="minorHAnsi" w:cstheme="minorHAnsi"/>
        </w:rPr>
        <w:t xml:space="preserve">) of anchor binder-ligand interactions </w:t>
      </w:r>
      <w:r w:rsidR="00A2210C" w:rsidRPr="00333C07">
        <w:rPr>
          <w:rFonts w:asciiTheme="minorHAnsi" w:eastAsia="Calibri" w:hAnsiTheme="minorHAnsi" w:cstheme="minorHAnsi"/>
        </w:rPr>
        <w:t>by</w:t>
      </w:r>
      <w:r w:rsidR="00F168E3" w:rsidRPr="00333C07">
        <w:rPr>
          <w:rFonts w:asciiTheme="minorHAnsi" w:eastAsia="Calibri" w:hAnsiTheme="minorHAnsi" w:cstheme="minorHAnsi"/>
        </w:rPr>
        <w:t xml:space="preserve"> steady-state analysis using data analysis software</w:t>
      </w:r>
      <w:r>
        <w:rPr>
          <w:rFonts w:asciiTheme="minorHAnsi" w:eastAsia="Calibri" w:hAnsiTheme="minorHAnsi" w:cstheme="minorHAnsi"/>
        </w:rPr>
        <w:t xml:space="preserve"> (see </w:t>
      </w:r>
      <w:r>
        <w:rPr>
          <w:rFonts w:asciiTheme="minorHAnsi" w:eastAsia="Calibri" w:hAnsiTheme="minorHAnsi" w:cstheme="minorHAnsi"/>
          <w:b/>
          <w:bCs/>
        </w:rPr>
        <w:t>Table of Materials</w:t>
      </w:r>
      <w:r>
        <w:rPr>
          <w:rFonts w:asciiTheme="minorHAnsi" w:eastAsia="Calibri" w:hAnsiTheme="minorHAnsi" w:cstheme="minorHAnsi"/>
        </w:rPr>
        <w:t>)</w:t>
      </w:r>
      <w:r w:rsidR="00F168E3" w:rsidRPr="00333C07">
        <w:rPr>
          <w:rFonts w:asciiTheme="minorHAnsi" w:eastAsia="Calibri" w:hAnsiTheme="minorHAnsi" w:cstheme="minorHAnsi"/>
        </w:rPr>
        <w:t>.</w:t>
      </w:r>
      <w:r w:rsidR="00FE0A68" w:rsidRPr="00333C07">
        <w:rPr>
          <w:rFonts w:asciiTheme="minorHAnsi" w:eastAsia="Calibri" w:hAnsiTheme="minorHAnsi" w:cstheme="minorHAnsi"/>
        </w:rPr>
        <w:t xml:space="preserve"> </w:t>
      </w:r>
      <w:r w:rsidR="00A2210C" w:rsidRPr="00333C07">
        <w:rPr>
          <w:rFonts w:asciiTheme="minorHAnsi" w:eastAsia="Calibri" w:hAnsiTheme="minorHAnsi" w:cstheme="minorHAnsi"/>
        </w:rPr>
        <w:t xml:space="preserve">Obtained </w:t>
      </w:r>
      <w:r w:rsidR="00FE0A68" w:rsidRPr="00333C07">
        <w:rPr>
          <w:rFonts w:asciiTheme="minorHAnsi" w:eastAsia="Calibri" w:hAnsiTheme="minorHAnsi" w:cstheme="minorHAnsi"/>
          <w:i/>
          <w:iCs/>
        </w:rPr>
        <w:t>K</w:t>
      </w:r>
      <w:r w:rsidR="00FE0A68" w:rsidRPr="00333C07">
        <w:rPr>
          <w:rFonts w:asciiTheme="minorHAnsi" w:eastAsia="Calibri" w:hAnsiTheme="minorHAnsi" w:cstheme="minorHAnsi"/>
          <w:i/>
          <w:iCs/>
          <w:vertAlign w:val="subscript"/>
        </w:rPr>
        <w:t>D</w:t>
      </w:r>
      <w:r w:rsidR="00FE0A68" w:rsidRPr="00333C07">
        <w:rPr>
          <w:rFonts w:asciiTheme="minorHAnsi" w:eastAsia="Calibri" w:hAnsiTheme="minorHAnsi" w:cstheme="minorHAnsi"/>
        </w:rPr>
        <w:t xml:space="preserve"> values </w:t>
      </w:r>
      <w:r w:rsidR="00A2210C" w:rsidRPr="00333C07">
        <w:rPr>
          <w:rFonts w:asciiTheme="minorHAnsi" w:eastAsia="Calibri" w:hAnsiTheme="minorHAnsi" w:cstheme="minorHAnsi"/>
        </w:rPr>
        <w:t>typically</w:t>
      </w:r>
      <w:r w:rsidR="00FE0A68" w:rsidRPr="00333C07">
        <w:rPr>
          <w:rFonts w:asciiTheme="minorHAnsi" w:eastAsia="Calibri" w:hAnsiTheme="minorHAnsi" w:cstheme="minorHAnsi"/>
        </w:rPr>
        <w:t xml:space="preserve"> range from single</w:t>
      </w:r>
      <w:r w:rsidR="00A2210C" w:rsidRPr="00333C07">
        <w:rPr>
          <w:rFonts w:asciiTheme="minorHAnsi" w:eastAsia="Calibri" w:hAnsiTheme="minorHAnsi" w:cstheme="minorHAnsi"/>
        </w:rPr>
        <w:t>- to double-</w:t>
      </w:r>
      <w:r w:rsidR="00FE0A68" w:rsidRPr="00333C07">
        <w:rPr>
          <w:rFonts w:asciiTheme="minorHAnsi" w:eastAsia="Calibri" w:hAnsiTheme="minorHAnsi" w:cstheme="minorHAnsi"/>
        </w:rPr>
        <w:t>digit micromolar.</w:t>
      </w:r>
    </w:p>
    <w:p w14:paraId="03E5D71D" w14:textId="77777777" w:rsidR="00F168E3" w:rsidRPr="00333C07" w:rsidRDefault="00F168E3" w:rsidP="005B6075">
      <w:pPr>
        <w:rPr>
          <w:rFonts w:asciiTheme="minorHAnsi" w:eastAsia="Calibri" w:hAnsiTheme="minorHAnsi" w:cstheme="minorHAnsi"/>
        </w:rPr>
      </w:pPr>
    </w:p>
    <w:p w14:paraId="237A1927" w14:textId="3E115698" w:rsidR="00F168E3" w:rsidRDefault="00F168E3" w:rsidP="005B6075">
      <w:pPr>
        <w:widowControl/>
        <w:numPr>
          <w:ilvl w:val="0"/>
          <w:numId w:val="32"/>
        </w:numPr>
        <w:autoSpaceDE/>
        <w:autoSpaceDN/>
        <w:adjustRightInd/>
        <w:rPr>
          <w:rFonts w:asciiTheme="minorHAnsi" w:eastAsia="Calibri" w:hAnsiTheme="minorHAnsi" w:cstheme="minorHAnsi"/>
          <w:b/>
          <w:highlight w:val="yellow"/>
        </w:rPr>
      </w:pPr>
      <w:r w:rsidRPr="00333C07">
        <w:rPr>
          <w:rFonts w:asciiTheme="minorHAnsi" w:eastAsia="Calibri" w:hAnsiTheme="minorHAnsi" w:cstheme="minorHAnsi"/>
          <w:b/>
          <w:highlight w:val="yellow"/>
        </w:rPr>
        <w:t>Dimerization binder screening</w:t>
      </w:r>
    </w:p>
    <w:p w14:paraId="3A33CE93" w14:textId="77777777" w:rsidR="005B6075" w:rsidRPr="00333C07" w:rsidRDefault="005B6075" w:rsidP="005B6075">
      <w:pPr>
        <w:widowControl/>
        <w:autoSpaceDE/>
        <w:autoSpaceDN/>
        <w:adjustRightInd/>
        <w:rPr>
          <w:rFonts w:asciiTheme="minorHAnsi" w:eastAsia="Calibri" w:hAnsiTheme="minorHAnsi" w:cstheme="minorHAnsi"/>
          <w:b/>
          <w:highlight w:val="yellow"/>
        </w:rPr>
      </w:pPr>
    </w:p>
    <w:p w14:paraId="5F5D6125" w14:textId="14EF713F" w:rsidR="00F168E3" w:rsidRPr="005B6075" w:rsidRDefault="00F168E3" w:rsidP="005B6075">
      <w:pPr>
        <w:rPr>
          <w:rFonts w:asciiTheme="minorHAnsi" w:eastAsia="Calibri" w:hAnsiTheme="minorHAnsi" w:cstheme="minorHAnsi"/>
          <w:highlight w:val="yellow"/>
        </w:rPr>
      </w:pPr>
      <w:r w:rsidRPr="005B6075">
        <w:rPr>
          <w:rFonts w:asciiTheme="minorHAnsi" w:eastAsia="Calibri" w:hAnsiTheme="minorHAnsi" w:cstheme="minorHAnsi"/>
          <w:highlight w:val="yellow"/>
        </w:rPr>
        <w:t>NOTE:</w:t>
      </w:r>
      <w:r w:rsidRPr="000D41B8">
        <w:rPr>
          <w:rFonts w:asciiTheme="minorHAnsi" w:eastAsia="Calibri" w:hAnsiTheme="minorHAnsi" w:cstheme="minorHAnsi"/>
        </w:rPr>
        <w:t xml:space="preserve"> </w:t>
      </w:r>
      <w:r w:rsidRPr="005B6075">
        <w:rPr>
          <w:rFonts w:asciiTheme="minorHAnsi" w:eastAsia="Calibri" w:hAnsiTheme="minorHAnsi" w:cstheme="minorHAnsi"/>
          <w:highlight w:val="yellow"/>
        </w:rPr>
        <w:t xml:space="preserve">The </w:t>
      </w:r>
      <w:proofErr w:type="spellStart"/>
      <w:r w:rsidR="00A2210C" w:rsidRPr="005B6075">
        <w:rPr>
          <w:rFonts w:asciiTheme="minorHAnsi" w:eastAsia="Calibri" w:hAnsiTheme="minorHAnsi" w:cstheme="minorHAnsi"/>
          <w:highlight w:val="yellow"/>
        </w:rPr>
        <w:t>biopanning</w:t>
      </w:r>
      <w:proofErr w:type="spellEnd"/>
      <w:r w:rsidR="00A2210C" w:rsidRPr="005B6075">
        <w:rPr>
          <w:rFonts w:asciiTheme="minorHAnsi" w:eastAsia="Calibri" w:hAnsiTheme="minorHAnsi" w:cstheme="minorHAnsi"/>
          <w:highlight w:val="yellow"/>
        </w:rPr>
        <w:t xml:space="preserve"> </w:t>
      </w:r>
      <w:r w:rsidRPr="005B6075">
        <w:rPr>
          <w:rFonts w:asciiTheme="minorHAnsi" w:eastAsia="Calibri" w:hAnsiTheme="minorHAnsi" w:cstheme="minorHAnsi"/>
          <w:highlight w:val="yellow"/>
        </w:rPr>
        <w:t>screening of “dimerization binder</w:t>
      </w:r>
      <w:r w:rsidR="00A2210C" w:rsidRPr="005B6075">
        <w:rPr>
          <w:rFonts w:asciiTheme="minorHAnsi" w:eastAsia="Calibri" w:hAnsiTheme="minorHAnsi" w:cstheme="minorHAnsi"/>
          <w:highlight w:val="yellow"/>
        </w:rPr>
        <w:t>s</w:t>
      </w:r>
      <w:r w:rsidRPr="005B6075">
        <w:rPr>
          <w:rFonts w:asciiTheme="minorHAnsi" w:eastAsia="Calibri" w:hAnsiTheme="minorHAnsi" w:cstheme="minorHAnsi"/>
          <w:highlight w:val="yellow"/>
        </w:rPr>
        <w:t>” is similar to that of anchor binder</w:t>
      </w:r>
      <w:r w:rsidR="00A2210C" w:rsidRPr="005B6075">
        <w:rPr>
          <w:rFonts w:asciiTheme="minorHAnsi" w:eastAsia="Calibri" w:hAnsiTheme="minorHAnsi" w:cstheme="minorHAnsi"/>
          <w:highlight w:val="yellow"/>
        </w:rPr>
        <w:t>s</w:t>
      </w:r>
      <w:r w:rsidRPr="005B6075">
        <w:rPr>
          <w:rFonts w:asciiTheme="minorHAnsi" w:eastAsia="Calibri" w:hAnsiTheme="minorHAnsi" w:cstheme="minorHAnsi"/>
          <w:highlight w:val="yellow"/>
        </w:rPr>
        <w:t>, except for two critical steps:</w:t>
      </w:r>
      <w:r w:rsidR="005B6075" w:rsidRPr="005B6075">
        <w:rPr>
          <w:rFonts w:asciiTheme="minorHAnsi" w:eastAsia="Calibri" w:hAnsiTheme="minorHAnsi" w:cstheme="minorHAnsi"/>
          <w:highlight w:val="yellow"/>
        </w:rPr>
        <w:t xml:space="preserve"> 1) </w:t>
      </w:r>
      <w:r w:rsidRPr="005B6075">
        <w:rPr>
          <w:rFonts w:asciiTheme="minorHAnsi" w:eastAsia="Calibri" w:hAnsiTheme="minorHAnsi" w:cstheme="minorHAnsi"/>
          <w:highlight w:val="yellow"/>
        </w:rPr>
        <w:t>Dime</w:t>
      </w:r>
      <w:r w:rsidRPr="00333C07">
        <w:rPr>
          <w:rFonts w:asciiTheme="minorHAnsi" w:eastAsia="Calibri" w:hAnsiTheme="minorHAnsi" w:cstheme="minorHAnsi"/>
          <w:highlight w:val="yellow"/>
        </w:rPr>
        <w:t xml:space="preserve">rization binders are selected using </w:t>
      </w:r>
      <w:r w:rsidR="00A2210C" w:rsidRPr="00333C07">
        <w:rPr>
          <w:rFonts w:asciiTheme="minorHAnsi" w:eastAsia="Calibri" w:hAnsiTheme="minorHAnsi" w:cstheme="minorHAnsi"/>
          <w:highlight w:val="yellow"/>
        </w:rPr>
        <w:t>a selected</w:t>
      </w:r>
      <w:r w:rsidRPr="00333C07">
        <w:rPr>
          <w:rFonts w:asciiTheme="minorHAnsi" w:eastAsia="Calibri" w:hAnsiTheme="minorHAnsi" w:cstheme="minorHAnsi"/>
          <w:highlight w:val="yellow"/>
        </w:rPr>
        <w:t xml:space="preserve"> biotinylated anchor binder and the </w:t>
      </w:r>
      <w:r w:rsidR="00A2210C" w:rsidRPr="00333C07">
        <w:rPr>
          <w:rFonts w:asciiTheme="minorHAnsi" w:eastAsia="Calibri" w:hAnsiTheme="minorHAnsi" w:cstheme="minorHAnsi"/>
          <w:highlight w:val="yellow"/>
        </w:rPr>
        <w:t>a</w:t>
      </w:r>
      <w:r w:rsidRPr="00333C07">
        <w:rPr>
          <w:rFonts w:asciiTheme="minorHAnsi" w:eastAsia="Calibri" w:hAnsiTheme="minorHAnsi" w:cstheme="minorHAnsi"/>
          <w:highlight w:val="yellow"/>
        </w:rPr>
        <w:t>nchor binder</w:t>
      </w:r>
      <w:r w:rsidR="00632798">
        <w:rPr>
          <w:rFonts w:asciiTheme="minorHAnsi" w:eastAsia="Calibri" w:hAnsiTheme="minorHAnsi" w:cstheme="minorHAnsi"/>
          <w:highlight w:val="yellow"/>
        </w:rPr>
        <w:t>-</w:t>
      </w:r>
      <w:r w:rsidR="00A2210C" w:rsidRPr="00333C07">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 for the negative and positive selections, respectively.</w:t>
      </w:r>
      <w:r w:rsidR="005B6075">
        <w:rPr>
          <w:rFonts w:asciiTheme="minorHAnsi" w:eastAsia="Calibri" w:hAnsiTheme="minorHAnsi" w:cstheme="minorHAnsi"/>
          <w:highlight w:val="yellow"/>
        </w:rPr>
        <w:t xml:space="preserve"> 2) </w:t>
      </w:r>
      <w:r w:rsidRPr="00333C07">
        <w:rPr>
          <w:rFonts w:asciiTheme="minorHAnsi" w:eastAsia="Calibri" w:hAnsiTheme="minorHAnsi" w:cstheme="minorHAnsi"/>
          <w:highlight w:val="yellow"/>
        </w:rPr>
        <w:t xml:space="preserve">During the elution step, 100 mM triethylamine is used to elute positively selected phages that were </w:t>
      </w:r>
      <w:r w:rsidR="00A2210C" w:rsidRPr="00333C07">
        <w:rPr>
          <w:rFonts w:asciiTheme="minorHAnsi" w:eastAsia="Calibri" w:hAnsiTheme="minorHAnsi" w:cstheme="minorHAnsi"/>
          <w:highlight w:val="yellow"/>
        </w:rPr>
        <w:t xml:space="preserve">only </w:t>
      </w:r>
      <w:r w:rsidRPr="00333C07">
        <w:rPr>
          <w:rFonts w:asciiTheme="minorHAnsi" w:eastAsia="Calibri" w:hAnsiTheme="minorHAnsi" w:cstheme="minorHAnsi"/>
          <w:highlight w:val="yellow"/>
        </w:rPr>
        <w:t>bound to the anchor binder</w:t>
      </w:r>
      <w:r w:rsidR="00632798">
        <w:rPr>
          <w:rFonts w:asciiTheme="minorHAnsi" w:eastAsia="Calibri" w:hAnsiTheme="minorHAnsi" w:cstheme="minorHAnsi"/>
          <w:highlight w:val="yellow"/>
        </w:rPr>
        <w:t>-</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target complex.</w:t>
      </w:r>
      <w:r w:rsidR="00CC796B" w:rsidRPr="00333C07">
        <w:rPr>
          <w:rFonts w:asciiTheme="minorHAnsi" w:eastAsia="Calibri" w:hAnsiTheme="minorHAnsi" w:cstheme="minorHAnsi"/>
          <w:highlight w:val="yellow"/>
        </w:rPr>
        <w:t xml:space="preserve"> </w:t>
      </w:r>
      <w:r w:rsidR="00CC796B" w:rsidRPr="005B6075">
        <w:rPr>
          <w:rFonts w:asciiTheme="minorHAnsi" w:eastAsia="Calibri" w:hAnsiTheme="minorHAnsi" w:cstheme="minorHAnsi"/>
        </w:rPr>
        <w:t xml:space="preserve">The 100 mM trimethylamine solution </w:t>
      </w:r>
      <w:r w:rsidR="0029141C" w:rsidRPr="005B6075">
        <w:rPr>
          <w:rFonts w:asciiTheme="minorHAnsi" w:eastAsia="Calibri" w:hAnsiTheme="minorHAnsi" w:cstheme="minorHAnsi"/>
        </w:rPr>
        <w:t>(</w:t>
      </w:r>
      <w:r w:rsidR="00CC796B" w:rsidRPr="005B6075">
        <w:rPr>
          <w:rFonts w:asciiTheme="minorHAnsi" w:eastAsia="Calibri" w:hAnsiTheme="minorHAnsi" w:cstheme="minorHAnsi"/>
        </w:rPr>
        <w:t xml:space="preserve">pH </w:t>
      </w:r>
      <w:r w:rsidR="0029141C" w:rsidRPr="005B6075">
        <w:rPr>
          <w:rFonts w:asciiTheme="minorHAnsi" w:eastAsia="Calibri" w:hAnsiTheme="minorHAnsi" w:cstheme="minorHAnsi"/>
        </w:rPr>
        <w:t xml:space="preserve">= </w:t>
      </w:r>
      <w:r w:rsidR="00CC796B" w:rsidRPr="005B6075">
        <w:rPr>
          <w:rFonts w:asciiTheme="minorHAnsi" w:eastAsia="Calibri" w:hAnsiTheme="minorHAnsi" w:cstheme="minorHAnsi"/>
        </w:rPr>
        <w:t>11.5</w:t>
      </w:r>
      <w:r w:rsidR="0029141C" w:rsidRPr="005B6075">
        <w:rPr>
          <w:rFonts w:asciiTheme="minorHAnsi" w:eastAsia="Calibri" w:hAnsiTheme="minorHAnsi" w:cstheme="minorHAnsi"/>
        </w:rPr>
        <w:t>) is used to elute positive clones by</w:t>
      </w:r>
      <w:r w:rsidR="00CC796B" w:rsidRPr="005B6075">
        <w:rPr>
          <w:rFonts w:asciiTheme="minorHAnsi" w:eastAsia="Calibri" w:hAnsiTheme="minorHAnsi" w:cstheme="minorHAnsi"/>
        </w:rPr>
        <w:t xml:space="preserve"> disrupt</w:t>
      </w:r>
      <w:r w:rsidR="0029141C" w:rsidRPr="005B6075">
        <w:rPr>
          <w:rFonts w:asciiTheme="minorHAnsi" w:eastAsia="Calibri" w:hAnsiTheme="minorHAnsi" w:cstheme="minorHAnsi"/>
        </w:rPr>
        <w:t>ing</w:t>
      </w:r>
      <w:r w:rsidR="00CC796B" w:rsidRPr="005B6075">
        <w:rPr>
          <w:rFonts w:asciiTheme="minorHAnsi" w:eastAsia="Calibri" w:hAnsiTheme="minorHAnsi" w:cstheme="minorHAnsi"/>
        </w:rPr>
        <w:t xml:space="preserve"> the protein interactions.</w:t>
      </w:r>
    </w:p>
    <w:p w14:paraId="1C64B9E3" w14:textId="77777777" w:rsidR="00F168E3" w:rsidRPr="00333C07" w:rsidRDefault="00F168E3" w:rsidP="005B6075">
      <w:pPr>
        <w:rPr>
          <w:rFonts w:asciiTheme="minorHAnsi" w:eastAsia="Calibri" w:hAnsiTheme="minorHAnsi" w:cstheme="minorHAnsi"/>
        </w:rPr>
      </w:pPr>
    </w:p>
    <w:p w14:paraId="5F74BB3F" w14:textId="2C4B6862" w:rsidR="005B6075" w:rsidRDefault="005B6075" w:rsidP="005B6075">
      <w:pPr>
        <w:widowControl/>
        <w:numPr>
          <w:ilvl w:val="1"/>
          <w:numId w:val="32"/>
        </w:numPr>
        <w:autoSpaceDE/>
        <w:autoSpaceDN/>
        <w:adjustRightInd/>
        <w:rPr>
          <w:rFonts w:asciiTheme="minorHAnsi" w:eastAsia="Calibri" w:hAnsiTheme="minorHAnsi" w:cstheme="minorHAnsi"/>
        </w:rPr>
      </w:pPr>
      <w:bookmarkStart w:id="6" w:name="_Hlk17900721"/>
      <w:r>
        <w:rPr>
          <w:rFonts w:asciiTheme="minorHAnsi" w:eastAsia="Calibri" w:hAnsiTheme="minorHAnsi" w:cstheme="minorHAnsi"/>
        </w:rPr>
        <w:t>Beginning of selection</w:t>
      </w:r>
    </w:p>
    <w:p w14:paraId="528AC2DA" w14:textId="77777777" w:rsidR="005B6075" w:rsidRDefault="005B6075" w:rsidP="005B6075">
      <w:pPr>
        <w:widowControl/>
        <w:autoSpaceDE/>
        <w:autoSpaceDN/>
        <w:adjustRightInd/>
        <w:rPr>
          <w:rFonts w:asciiTheme="minorHAnsi" w:eastAsia="Calibri" w:hAnsiTheme="minorHAnsi" w:cstheme="minorHAnsi"/>
        </w:rPr>
      </w:pPr>
    </w:p>
    <w:p w14:paraId="5F3BED17" w14:textId="40D83AE1"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Begin every round of selection by inoculating a single TG1 cell colony, freshly grown on a minimal media, in 6 mL 2YT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~0.5. Incubate cells on ice.</w:t>
      </w:r>
    </w:p>
    <w:p w14:paraId="6DB782F6" w14:textId="77777777" w:rsidR="005B6075" w:rsidRDefault="005B6075" w:rsidP="005B6075">
      <w:pPr>
        <w:widowControl/>
        <w:autoSpaceDE/>
        <w:autoSpaceDN/>
        <w:adjustRightInd/>
        <w:rPr>
          <w:rFonts w:asciiTheme="minorHAnsi" w:eastAsia="Calibri" w:hAnsiTheme="minorHAnsi" w:cstheme="minorHAnsi"/>
        </w:rPr>
      </w:pPr>
    </w:p>
    <w:p w14:paraId="19036AF7" w14:textId="64034D40"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Removal of negatively selected nanobodies</w:t>
      </w:r>
    </w:p>
    <w:bookmarkEnd w:id="6"/>
    <w:p w14:paraId="054EAEED" w14:textId="77777777" w:rsidR="005B6075" w:rsidRPr="005B6075" w:rsidRDefault="005B6075" w:rsidP="005B6075">
      <w:pPr>
        <w:widowControl/>
        <w:autoSpaceDE/>
        <w:autoSpaceDN/>
        <w:adjustRightInd/>
        <w:rPr>
          <w:rFonts w:asciiTheme="minorHAnsi" w:hAnsiTheme="minorHAnsi" w:cstheme="minorHAnsi"/>
        </w:rPr>
      </w:pPr>
    </w:p>
    <w:p w14:paraId="332B56E1" w14:textId="2F79A42B" w:rsidR="00F168E3" w:rsidRPr="00333C07"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 xml:space="preserve">Prepare the “subtraction tube” by using 400 µL of streptavidin-coated magnetic beads and follow step 3.2. However, instead of saturating with biotin, add </w:t>
      </w:r>
      <w:r w:rsidR="00CF0802" w:rsidRPr="00BD0224">
        <w:rPr>
          <w:rFonts w:asciiTheme="minorHAnsi" w:eastAsia="Calibri" w:hAnsiTheme="minorHAnsi" w:cstheme="minorHAnsi"/>
        </w:rPr>
        <w:t>5</w:t>
      </w:r>
      <w:r w:rsidR="00CF0802" w:rsidRPr="00DD6FEC">
        <w:rPr>
          <w:rFonts w:asciiTheme="minorHAnsi" w:eastAsia="Calibri" w:hAnsiTheme="minorHAnsi" w:cstheme="minorHAnsi"/>
        </w:rPr>
        <w:t>x</w:t>
      </w:r>
      <w:r w:rsidR="00CF0802" w:rsidRPr="00333C07">
        <w:rPr>
          <w:rFonts w:asciiTheme="minorHAnsi" w:eastAsia="Calibri" w:hAnsiTheme="minorHAnsi" w:cstheme="minorHAnsi"/>
        </w:rPr>
        <w:t xml:space="preserve"> </w:t>
      </w:r>
      <w:r w:rsidRPr="00333C07">
        <w:rPr>
          <w:rFonts w:asciiTheme="minorHAnsi" w:eastAsia="Calibri" w:hAnsiTheme="minorHAnsi" w:cstheme="minorHAnsi"/>
        </w:rPr>
        <w:t xml:space="preserve">the </w:t>
      </w:r>
      <w:r w:rsidR="0029141C" w:rsidRPr="00333C07">
        <w:rPr>
          <w:rFonts w:asciiTheme="minorHAnsi" w:eastAsia="Calibri" w:hAnsiTheme="minorHAnsi" w:cstheme="minorHAnsi"/>
        </w:rPr>
        <w:t>calculated full</w:t>
      </w:r>
      <w:r w:rsidRPr="00333C07">
        <w:rPr>
          <w:rFonts w:asciiTheme="minorHAnsi" w:eastAsia="Calibri" w:hAnsiTheme="minorHAnsi" w:cstheme="minorHAnsi"/>
        </w:rPr>
        <w:t xml:space="preserve"> binding capacity using the selected </w:t>
      </w:r>
      <w:r w:rsidRPr="00333C07">
        <w:rPr>
          <w:rFonts w:asciiTheme="minorHAnsi" w:eastAsia="Calibri" w:hAnsiTheme="minorHAnsi" w:cstheme="minorHAnsi"/>
          <w:b/>
        </w:rPr>
        <w:t>biotinylated anchor binder</w:t>
      </w:r>
      <w:r w:rsidRPr="00333C07">
        <w:rPr>
          <w:rFonts w:asciiTheme="minorHAnsi" w:eastAsia="Calibri" w:hAnsiTheme="minorHAnsi" w:cstheme="minorHAnsi"/>
        </w:rPr>
        <w:t xml:space="preserve"> and save the </w:t>
      </w:r>
      <w:r w:rsidR="00CF0802">
        <w:rPr>
          <w:rFonts w:asciiTheme="minorHAnsi" w:eastAsia="Calibri" w:hAnsiTheme="minorHAnsi" w:cstheme="minorHAnsi"/>
        </w:rPr>
        <w:t>un</w:t>
      </w:r>
      <w:r w:rsidRPr="00333C07">
        <w:rPr>
          <w:rFonts w:asciiTheme="minorHAnsi" w:eastAsia="Calibri" w:hAnsiTheme="minorHAnsi" w:cstheme="minorHAnsi"/>
        </w:rPr>
        <w:t>bound phages to be used in step 8.3.3.</w:t>
      </w:r>
    </w:p>
    <w:p w14:paraId="20B0C4B7" w14:textId="77777777" w:rsidR="00F168E3" w:rsidRPr="00333C07" w:rsidRDefault="00F168E3" w:rsidP="005B6075">
      <w:pPr>
        <w:rPr>
          <w:rFonts w:asciiTheme="minorHAnsi" w:eastAsia="Calibri" w:hAnsiTheme="minorHAnsi" w:cstheme="minorHAnsi"/>
        </w:rPr>
      </w:pPr>
    </w:p>
    <w:p w14:paraId="38776531"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Selection of positively selected nanobodies</w:t>
      </w:r>
    </w:p>
    <w:p w14:paraId="413E0BC0" w14:textId="77777777" w:rsidR="005B6075" w:rsidRPr="005B6075" w:rsidRDefault="005B6075" w:rsidP="005B6075">
      <w:pPr>
        <w:widowControl/>
        <w:autoSpaceDE/>
        <w:autoSpaceDN/>
        <w:adjustRightInd/>
        <w:rPr>
          <w:rFonts w:asciiTheme="minorHAnsi" w:hAnsiTheme="minorHAnsi" w:cstheme="minorHAnsi"/>
        </w:rPr>
      </w:pPr>
    </w:p>
    <w:p w14:paraId="5771D1EE" w14:textId="6430DA92" w:rsidR="00F168E3" w:rsidRPr="00333C07"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Prepare the “capturing tube” by using 1⁄2 the volume of streptavidin-coated magnetic beads used for the “subtraction tube” and following steps 3.3.2</w:t>
      </w:r>
      <w:r w:rsidR="0029141C" w:rsidRPr="00333C07">
        <w:rPr>
          <w:rFonts w:asciiTheme="minorHAnsi" w:eastAsia="Calibri" w:hAnsiTheme="minorHAnsi" w:cstheme="minorHAnsi"/>
        </w:rPr>
        <w:t xml:space="preserve"> to </w:t>
      </w:r>
      <w:r w:rsidRPr="00333C07">
        <w:rPr>
          <w:rFonts w:asciiTheme="minorHAnsi" w:eastAsia="Calibri" w:hAnsiTheme="minorHAnsi" w:cstheme="minorHAnsi"/>
        </w:rPr>
        <w:t xml:space="preserve">3.3.3. However, instead of saturating with the biotinylated </w:t>
      </w:r>
      <w:r w:rsidR="00F51BC1">
        <w:rPr>
          <w:rFonts w:asciiTheme="minorHAnsi" w:eastAsia="Calibri" w:hAnsiTheme="minorHAnsi" w:cstheme="minorHAnsi"/>
        </w:rPr>
        <w:t>ligand</w:t>
      </w:r>
      <w:r w:rsidRPr="00333C07">
        <w:rPr>
          <w:rFonts w:asciiTheme="minorHAnsi" w:eastAsia="Calibri" w:hAnsiTheme="minorHAnsi" w:cstheme="minorHAnsi"/>
        </w:rPr>
        <w:t xml:space="preserve">, add </w:t>
      </w:r>
      <w:r w:rsidR="0029141C" w:rsidRPr="00333C07">
        <w:rPr>
          <w:rFonts w:asciiTheme="minorHAnsi" w:eastAsia="Calibri" w:hAnsiTheme="minorHAnsi" w:cstheme="minorHAnsi"/>
        </w:rPr>
        <w:t>five times</w:t>
      </w:r>
      <w:r w:rsidRPr="00333C07">
        <w:rPr>
          <w:rFonts w:asciiTheme="minorHAnsi" w:eastAsia="Calibri" w:hAnsiTheme="minorHAnsi" w:cstheme="minorHAnsi"/>
        </w:rPr>
        <w:t xml:space="preserve"> the </w:t>
      </w:r>
      <w:r w:rsidR="0029141C" w:rsidRPr="00333C07">
        <w:rPr>
          <w:rFonts w:asciiTheme="minorHAnsi" w:eastAsia="Calibri" w:hAnsiTheme="minorHAnsi" w:cstheme="minorHAnsi"/>
        </w:rPr>
        <w:t>calculated full</w:t>
      </w:r>
      <w:r w:rsidRPr="00333C07">
        <w:rPr>
          <w:rFonts w:asciiTheme="minorHAnsi" w:eastAsia="Calibri" w:hAnsiTheme="minorHAnsi" w:cstheme="minorHAnsi"/>
        </w:rPr>
        <w:t xml:space="preserve"> binding capacity using the selected </w:t>
      </w:r>
      <w:r w:rsidRPr="00333C07">
        <w:rPr>
          <w:rFonts w:asciiTheme="minorHAnsi" w:eastAsia="Calibri" w:hAnsiTheme="minorHAnsi" w:cstheme="minorHAnsi"/>
          <w:b/>
        </w:rPr>
        <w:t>biotinylated anchor binder</w:t>
      </w:r>
      <w:r w:rsidRPr="00333C07">
        <w:rPr>
          <w:rFonts w:asciiTheme="minorHAnsi" w:eastAsia="Calibri" w:hAnsiTheme="minorHAnsi" w:cstheme="minorHAnsi"/>
        </w:rPr>
        <w:t>.</w:t>
      </w:r>
    </w:p>
    <w:p w14:paraId="63A8802F" w14:textId="77777777" w:rsidR="005B6075" w:rsidRPr="005B6075" w:rsidRDefault="005B6075" w:rsidP="005B6075">
      <w:pPr>
        <w:widowControl/>
        <w:autoSpaceDE/>
        <w:autoSpaceDN/>
        <w:adjustRightInd/>
        <w:rPr>
          <w:rFonts w:asciiTheme="minorHAnsi" w:hAnsiTheme="minorHAnsi" w:cstheme="minorHAnsi"/>
        </w:rPr>
      </w:pPr>
    </w:p>
    <w:p w14:paraId="448F7C17" w14:textId="689BDE7C" w:rsidR="00F168E3" w:rsidRPr="005B6075" w:rsidRDefault="00C43631"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T</w:t>
      </w:r>
      <w:r w:rsidR="00F168E3" w:rsidRPr="00333C07">
        <w:rPr>
          <w:rFonts w:asciiTheme="minorHAnsi" w:eastAsia="Calibri" w:hAnsiTheme="minorHAnsi" w:cstheme="minorHAnsi"/>
        </w:rPr>
        <w:t>o form the anchor binder</w:t>
      </w:r>
      <w:r w:rsidR="008032A1">
        <w:rPr>
          <w:rFonts w:asciiTheme="minorHAnsi" w:eastAsia="Calibri" w:hAnsiTheme="minorHAnsi" w:cstheme="minorHAnsi"/>
        </w:rPr>
        <w:t>-</w:t>
      </w:r>
      <w:r w:rsidR="00F51BC1">
        <w:rPr>
          <w:rFonts w:asciiTheme="minorHAnsi" w:eastAsia="Calibri" w:hAnsiTheme="minorHAnsi" w:cstheme="minorHAnsi"/>
        </w:rPr>
        <w:t>ligand</w:t>
      </w:r>
      <w:r w:rsidR="00F168E3" w:rsidRPr="00333C07">
        <w:rPr>
          <w:rFonts w:asciiTheme="minorHAnsi" w:eastAsia="Calibri" w:hAnsiTheme="minorHAnsi" w:cstheme="minorHAnsi"/>
        </w:rPr>
        <w:t xml:space="preserve"> complex for the positive dimerization binder</w:t>
      </w:r>
      <w:r w:rsidRPr="00333C07">
        <w:rPr>
          <w:rFonts w:asciiTheme="minorHAnsi" w:eastAsia="Calibri" w:hAnsiTheme="minorHAnsi" w:cstheme="minorHAnsi"/>
        </w:rPr>
        <w:t xml:space="preserve"> selection,</w:t>
      </w:r>
      <w:r w:rsidR="00F168E3" w:rsidRPr="00333C07">
        <w:rPr>
          <w:rFonts w:asciiTheme="minorHAnsi" w:eastAsia="Calibri" w:hAnsiTheme="minorHAnsi" w:cstheme="minorHAnsi"/>
        </w:rPr>
        <w:t xml:space="preserve"> add a high enough concentration of </w:t>
      </w:r>
      <w:r w:rsidR="00F168E3" w:rsidRPr="00333C07">
        <w:rPr>
          <w:rFonts w:asciiTheme="minorHAnsi" w:eastAsia="Calibri" w:hAnsiTheme="minorHAnsi" w:cstheme="minorHAnsi"/>
          <w:b/>
        </w:rPr>
        <w:t xml:space="preserve">non-biotinylated </w:t>
      </w:r>
      <w:r w:rsidR="00F51BC1">
        <w:rPr>
          <w:rFonts w:asciiTheme="minorHAnsi" w:eastAsia="Calibri" w:hAnsiTheme="minorHAnsi" w:cstheme="minorHAnsi"/>
          <w:b/>
        </w:rPr>
        <w:t>ligand</w:t>
      </w:r>
      <w:r w:rsidR="00F168E3" w:rsidRPr="00333C07">
        <w:rPr>
          <w:rFonts w:asciiTheme="minorHAnsi" w:eastAsia="Calibri" w:hAnsiTheme="minorHAnsi" w:cstheme="minorHAnsi"/>
          <w:b/>
        </w:rPr>
        <w:t>.</w:t>
      </w:r>
      <w:r w:rsidR="00F168E3" w:rsidRPr="00333C07">
        <w:rPr>
          <w:rFonts w:asciiTheme="minorHAnsi" w:eastAsia="Calibri" w:hAnsiTheme="minorHAnsi" w:cstheme="minorHAnsi"/>
        </w:rPr>
        <w:t xml:space="preserve"> This will allow </w:t>
      </w:r>
      <w:r w:rsidRPr="00333C07">
        <w:rPr>
          <w:rFonts w:asciiTheme="minorHAnsi" w:eastAsia="Calibri" w:hAnsiTheme="minorHAnsi" w:cstheme="minorHAnsi"/>
        </w:rPr>
        <w:t>most</w:t>
      </w:r>
      <w:r w:rsidR="00F168E3" w:rsidRPr="00333C07">
        <w:rPr>
          <w:rFonts w:asciiTheme="minorHAnsi" w:eastAsia="Calibri" w:hAnsiTheme="minorHAnsi" w:cstheme="minorHAnsi"/>
        </w:rPr>
        <w:t xml:space="preserve"> streptavidin</w:t>
      </w:r>
      <w:r w:rsidRPr="00333C07">
        <w:rPr>
          <w:rFonts w:asciiTheme="minorHAnsi" w:eastAsia="Calibri" w:hAnsiTheme="minorHAnsi" w:cstheme="minorHAnsi"/>
        </w:rPr>
        <w:t>-</w:t>
      </w:r>
      <w:r w:rsidR="00F168E3" w:rsidRPr="00333C07">
        <w:rPr>
          <w:rFonts w:asciiTheme="minorHAnsi" w:eastAsia="Calibri" w:hAnsiTheme="minorHAnsi" w:cstheme="minorHAnsi"/>
        </w:rPr>
        <w:t xml:space="preserve">bound anchor binder to form </w:t>
      </w:r>
      <w:r w:rsidRPr="00333C07">
        <w:rPr>
          <w:rFonts w:asciiTheme="minorHAnsi" w:eastAsia="Calibri" w:hAnsiTheme="minorHAnsi" w:cstheme="minorHAnsi"/>
        </w:rPr>
        <w:t>the</w:t>
      </w:r>
      <w:r w:rsidR="00F168E3" w:rsidRPr="00333C07">
        <w:rPr>
          <w:rFonts w:asciiTheme="minorHAnsi" w:eastAsia="Calibri" w:hAnsiTheme="minorHAnsi" w:cstheme="minorHAnsi"/>
        </w:rPr>
        <w:t xml:space="preserve"> </w:t>
      </w:r>
      <w:r w:rsidRPr="00333C07">
        <w:rPr>
          <w:rFonts w:asciiTheme="minorHAnsi" w:eastAsia="Calibri" w:hAnsiTheme="minorHAnsi" w:cstheme="minorHAnsi"/>
        </w:rPr>
        <w:t xml:space="preserve">ligand-bound </w:t>
      </w:r>
      <w:r w:rsidR="00F168E3" w:rsidRPr="00333C07">
        <w:rPr>
          <w:rFonts w:asciiTheme="minorHAnsi" w:eastAsia="Calibri" w:hAnsiTheme="minorHAnsi" w:cstheme="minorHAnsi"/>
        </w:rPr>
        <w:t>complex.</w:t>
      </w:r>
    </w:p>
    <w:p w14:paraId="59B873CE" w14:textId="77777777" w:rsidR="005B6075" w:rsidRPr="00333C07" w:rsidRDefault="005B6075" w:rsidP="005B6075">
      <w:pPr>
        <w:widowControl/>
        <w:autoSpaceDE/>
        <w:autoSpaceDN/>
        <w:adjustRightInd/>
        <w:rPr>
          <w:rFonts w:asciiTheme="minorHAnsi" w:hAnsiTheme="minorHAnsi" w:cstheme="minorHAnsi"/>
        </w:rPr>
      </w:pPr>
    </w:p>
    <w:p w14:paraId="4F985605" w14:textId="3EB32538"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Follow steps 3.3.3</w:t>
      </w:r>
      <w:r w:rsidR="00C43631" w:rsidRPr="00333C07">
        <w:rPr>
          <w:rFonts w:asciiTheme="minorHAnsi" w:eastAsia="Calibri" w:hAnsiTheme="minorHAnsi" w:cstheme="minorHAnsi"/>
        </w:rPr>
        <w:t xml:space="preserve"> to </w:t>
      </w:r>
      <w:r w:rsidRPr="00333C07">
        <w:rPr>
          <w:rFonts w:asciiTheme="minorHAnsi" w:eastAsia="Calibri" w:hAnsiTheme="minorHAnsi" w:cstheme="minorHAnsi"/>
        </w:rPr>
        <w:t xml:space="preserve">3.3.8, using the </w:t>
      </w:r>
      <w:r w:rsidR="00CF0802">
        <w:rPr>
          <w:rFonts w:asciiTheme="minorHAnsi" w:eastAsia="Calibri" w:hAnsiTheme="minorHAnsi" w:cstheme="minorHAnsi"/>
        </w:rPr>
        <w:t>un</w:t>
      </w:r>
      <w:r w:rsidRPr="00333C07">
        <w:rPr>
          <w:rFonts w:asciiTheme="minorHAnsi" w:eastAsia="Calibri" w:hAnsiTheme="minorHAnsi" w:cstheme="minorHAnsi"/>
        </w:rPr>
        <w:t>bound phages taken from the “subtraction tube”.</w:t>
      </w:r>
    </w:p>
    <w:p w14:paraId="2228EB97" w14:textId="77777777" w:rsidR="00F168E3" w:rsidRPr="00333C07" w:rsidRDefault="00F168E3" w:rsidP="005B6075">
      <w:pPr>
        <w:rPr>
          <w:rFonts w:asciiTheme="minorHAnsi" w:eastAsia="Calibri" w:hAnsiTheme="minorHAnsi" w:cstheme="minorHAnsi"/>
        </w:rPr>
      </w:pPr>
    </w:p>
    <w:p w14:paraId="16E2B74E"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Elution of positively selected nanobodies</w:t>
      </w:r>
    </w:p>
    <w:p w14:paraId="661DC1BE" w14:textId="77777777" w:rsidR="005B6075" w:rsidRDefault="005B6075" w:rsidP="005B6075">
      <w:pPr>
        <w:widowControl/>
        <w:autoSpaceDE/>
        <w:autoSpaceDN/>
        <w:adjustRightInd/>
        <w:rPr>
          <w:rFonts w:asciiTheme="minorHAnsi" w:eastAsia="Calibri" w:hAnsiTheme="minorHAnsi" w:cstheme="minorHAnsi"/>
        </w:rPr>
      </w:pPr>
    </w:p>
    <w:p w14:paraId="129EEEB3" w14:textId="0B480CBF"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Elute the phages bound to the anchor binder-</w:t>
      </w:r>
      <w:r w:rsidR="00F51BC1">
        <w:rPr>
          <w:rFonts w:asciiTheme="minorHAnsi" w:eastAsia="Calibri" w:hAnsiTheme="minorHAnsi" w:cstheme="minorHAnsi"/>
        </w:rPr>
        <w:t>ligand</w:t>
      </w:r>
      <w:r w:rsidRPr="00333C07">
        <w:rPr>
          <w:rFonts w:asciiTheme="minorHAnsi" w:eastAsia="Calibri" w:hAnsiTheme="minorHAnsi" w:cstheme="minorHAnsi"/>
        </w:rPr>
        <w:t xml:space="preserve"> complex by adding 450 µL of 100 mM triethylamine, and incubating at RT on a rotator for 10 min.</w:t>
      </w:r>
    </w:p>
    <w:p w14:paraId="131F22B9" w14:textId="77777777" w:rsidR="005B6075" w:rsidRDefault="005B6075" w:rsidP="005B6075">
      <w:pPr>
        <w:widowControl/>
        <w:autoSpaceDE/>
        <w:autoSpaceDN/>
        <w:adjustRightInd/>
        <w:rPr>
          <w:rFonts w:asciiTheme="minorHAnsi" w:eastAsia="Calibri" w:hAnsiTheme="minorHAnsi" w:cstheme="minorHAnsi"/>
        </w:rPr>
      </w:pPr>
    </w:p>
    <w:p w14:paraId="763807D0" w14:textId="16F6BF8C"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Collect the competitively eluted phages and follow steps 3.4.1</w:t>
      </w:r>
      <w:r w:rsidR="0029141C" w:rsidRPr="00333C07">
        <w:rPr>
          <w:rFonts w:asciiTheme="minorHAnsi" w:eastAsia="Calibri" w:hAnsiTheme="minorHAnsi" w:cstheme="minorHAnsi"/>
        </w:rPr>
        <w:t xml:space="preserve"> to </w:t>
      </w:r>
      <w:r w:rsidRPr="00333C07">
        <w:rPr>
          <w:rFonts w:asciiTheme="minorHAnsi" w:eastAsia="Calibri" w:hAnsiTheme="minorHAnsi" w:cstheme="minorHAnsi"/>
        </w:rPr>
        <w:t>3.4.2.</w:t>
      </w:r>
    </w:p>
    <w:p w14:paraId="5E90BF01" w14:textId="77777777" w:rsidR="00F168E3" w:rsidRPr="00333C07" w:rsidRDefault="00F168E3" w:rsidP="005B6075">
      <w:pPr>
        <w:ind w:left="720"/>
        <w:rPr>
          <w:rFonts w:asciiTheme="minorHAnsi" w:eastAsia="Calibri" w:hAnsiTheme="minorHAnsi" w:cstheme="minorHAnsi"/>
        </w:rPr>
      </w:pPr>
    </w:p>
    <w:p w14:paraId="71FC80B9" w14:textId="1CC1527D"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Fu</w:t>
      </w:r>
      <w:r w:rsidR="00C43631" w:rsidRPr="00333C07">
        <w:rPr>
          <w:rFonts w:asciiTheme="minorHAnsi" w:eastAsia="Calibri" w:hAnsiTheme="minorHAnsi" w:cstheme="minorHAnsi"/>
        </w:rPr>
        <w:t>rther</w:t>
      </w:r>
      <w:r w:rsidRPr="00333C07">
        <w:rPr>
          <w:rFonts w:asciiTheme="minorHAnsi" w:eastAsia="Calibri" w:hAnsiTheme="minorHAnsi" w:cstheme="minorHAnsi"/>
        </w:rPr>
        <w:t xml:space="preserve"> rounds of dimerization binder</w:t>
      </w:r>
      <w:r w:rsidR="00C43631" w:rsidRPr="00333C07">
        <w:rPr>
          <w:rFonts w:asciiTheme="minorHAnsi" w:eastAsia="Calibri" w:hAnsiTheme="minorHAnsi" w:cstheme="minorHAnsi"/>
        </w:rPr>
        <w:t xml:space="preserve"> selection</w:t>
      </w:r>
    </w:p>
    <w:p w14:paraId="44667419" w14:textId="77777777" w:rsidR="005B6075" w:rsidRDefault="005B6075" w:rsidP="005B6075">
      <w:pPr>
        <w:rPr>
          <w:rFonts w:asciiTheme="minorHAnsi" w:eastAsia="Calibri" w:hAnsiTheme="minorHAnsi" w:cstheme="minorHAnsi"/>
        </w:rPr>
      </w:pPr>
    </w:p>
    <w:p w14:paraId="7EE3209B" w14:textId="08D3E78B" w:rsidR="00F168E3" w:rsidRPr="00333C07" w:rsidRDefault="00F168E3" w:rsidP="005B6075">
      <w:pPr>
        <w:numPr>
          <w:ilvl w:val="2"/>
          <w:numId w:val="32"/>
        </w:numPr>
        <w:rPr>
          <w:rFonts w:asciiTheme="minorHAnsi" w:eastAsia="Calibri" w:hAnsiTheme="minorHAnsi" w:cstheme="minorHAnsi"/>
        </w:rPr>
      </w:pPr>
      <w:r w:rsidRPr="00333C07">
        <w:rPr>
          <w:rFonts w:asciiTheme="minorHAnsi" w:eastAsia="Calibri" w:hAnsiTheme="minorHAnsi" w:cstheme="minorHAnsi"/>
        </w:rPr>
        <w:t xml:space="preserve">Follow steps 3.5 and 3.6 to amplify and recover the library in order to perform further </w:t>
      </w:r>
      <w:r w:rsidRPr="00333C07">
        <w:rPr>
          <w:rFonts w:asciiTheme="minorHAnsi" w:eastAsia="Calibri" w:hAnsiTheme="minorHAnsi" w:cstheme="minorHAnsi"/>
        </w:rPr>
        <w:lastRenderedPageBreak/>
        <w:t xml:space="preserve">rounds of selection. Repeat rounds of selection for 3–6 rounds or until </w:t>
      </w:r>
      <w:r w:rsidR="00C43631" w:rsidRPr="00333C07">
        <w:rPr>
          <w:rFonts w:asciiTheme="minorHAnsi" w:eastAsia="Calibri" w:hAnsiTheme="minorHAnsi" w:cstheme="minorHAnsi"/>
        </w:rPr>
        <w:t xml:space="preserve">desired </w:t>
      </w:r>
      <w:r w:rsidRPr="00333C07">
        <w:rPr>
          <w:rFonts w:asciiTheme="minorHAnsi" w:eastAsia="Calibri" w:hAnsiTheme="minorHAnsi" w:cstheme="minorHAnsi"/>
        </w:rPr>
        <w:t xml:space="preserve">enrichment is observed. </w:t>
      </w:r>
      <w:r w:rsidR="00C43631" w:rsidRPr="00333C07">
        <w:rPr>
          <w:rFonts w:asciiTheme="minorHAnsi" w:eastAsia="Calibri" w:hAnsiTheme="minorHAnsi" w:cstheme="minorHAnsi"/>
        </w:rPr>
        <w:t>Plate and pick</w:t>
      </w:r>
      <w:r w:rsidRPr="00333C07">
        <w:rPr>
          <w:rFonts w:asciiTheme="minorHAnsi" w:eastAsia="Calibri" w:hAnsiTheme="minorHAnsi" w:cstheme="minorHAnsi"/>
        </w:rPr>
        <w:t xml:space="preserve"> single clones (refer to section 4) in order to characterize their affinity and specificity to the target.</w:t>
      </w:r>
    </w:p>
    <w:p w14:paraId="6A66CD9F" w14:textId="77777777" w:rsidR="00F168E3" w:rsidRPr="00333C07" w:rsidRDefault="00F168E3" w:rsidP="005B6075">
      <w:pPr>
        <w:rPr>
          <w:rFonts w:asciiTheme="minorHAnsi" w:eastAsia="Calibri" w:hAnsiTheme="minorHAnsi" w:cstheme="minorHAnsi"/>
        </w:rPr>
      </w:pPr>
    </w:p>
    <w:p w14:paraId="04EB3B96" w14:textId="34C4085C" w:rsidR="00F168E3" w:rsidRPr="00333C07" w:rsidRDefault="00F168E3" w:rsidP="005B6075">
      <w:pPr>
        <w:pStyle w:val="ListParagraph"/>
        <w:widowControl/>
        <w:numPr>
          <w:ilvl w:val="0"/>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b/>
          <w:highlight w:val="yellow"/>
        </w:rPr>
        <w:t xml:space="preserve">Dimerization binder characterization </w:t>
      </w:r>
      <w:r w:rsidR="00C43631" w:rsidRPr="00333C07">
        <w:rPr>
          <w:rFonts w:asciiTheme="minorHAnsi" w:eastAsia="Calibri" w:hAnsiTheme="minorHAnsi" w:cstheme="minorHAnsi"/>
          <w:b/>
          <w:highlight w:val="yellow"/>
        </w:rPr>
        <w:t>by</w:t>
      </w:r>
      <w:r w:rsidRPr="00333C07">
        <w:rPr>
          <w:rFonts w:asciiTheme="minorHAnsi" w:eastAsia="Calibri" w:hAnsiTheme="minorHAnsi" w:cstheme="minorHAnsi"/>
          <w:b/>
          <w:highlight w:val="yellow"/>
        </w:rPr>
        <w:t xml:space="preserve"> ELISA</w:t>
      </w:r>
    </w:p>
    <w:p w14:paraId="0C3817FA" w14:textId="77777777" w:rsidR="005B6075" w:rsidRDefault="005B6075" w:rsidP="005B6075">
      <w:pPr>
        <w:widowControl/>
        <w:autoSpaceDE/>
        <w:autoSpaceDN/>
        <w:adjustRightInd/>
        <w:rPr>
          <w:rFonts w:asciiTheme="minorHAnsi" w:eastAsia="Calibri" w:hAnsiTheme="minorHAnsi" w:cstheme="minorHAnsi"/>
        </w:rPr>
      </w:pPr>
    </w:p>
    <w:p w14:paraId="4F598F68" w14:textId="6C0B653F" w:rsidR="00F168E3" w:rsidRPr="000D41B8" w:rsidRDefault="00F168E3"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Follow the steps in section 4 to isolate individual clones for characterization via ELISA.</w:t>
      </w:r>
    </w:p>
    <w:p w14:paraId="1CFF91F0" w14:textId="77777777" w:rsidR="005B6075" w:rsidRDefault="005B6075" w:rsidP="005B6075">
      <w:pPr>
        <w:widowControl/>
        <w:autoSpaceDE/>
        <w:autoSpaceDN/>
        <w:adjustRightInd/>
        <w:rPr>
          <w:rFonts w:asciiTheme="minorHAnsi" w:eastAsia="Calibri" w:hAnsiTheme="minorHAnsi" w:cstheme="minorHAnsi"/>
          <w:highlight w:val="yellow"/>
        </w:rPr>
      </w:pPr>
    </w:p>
    <w:p w14:paraId="39DF5F2D" w14:textId="332EB645"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To test the affinity of dimerization binder candidates to the anchor binder</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 coat the ELISA target plate using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100 </w:t>
      </w:r>
      <w:proofErr w:type="spellStart"/>
      <w:r w:rsidRPr="00333C07">
        <w:rPr>
          <w:rFonts w:asciiTheme="minorHAnsi" w:eastAsia="Calibri" w:hAnsiTheme="minorHAnsi" w:cstheme="minorHAnsi"/>
          <w:highlight w:val="yellow"/>
        </w:rPr>
        <w:t>nM</w:t>
      </w:r>
      <w:proofErr w:type="spellEnd"/>
      <w:r w:rsidRPr="00333C07">
        <w:rPr>
          <w:rFonts w:asciiTheme="minorHAnsi" w:eastAsia="Calibri" w:hAnsiTheme="minorHAnsi" w:cstheme="minorHAnsi"/>
          <w:highlight w:val="yellow"/>
        </w:rPr>
        <w:t xml:space="preserve"> biotinylated anchor binder. After incubation for 1 h, add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of the </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target to form the anchor binder</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w:t>
      </w:r>
    </w:p>
    <w:p w14:paraId="04A4F33E" w14:textId="77777777" w:rsidR="005B6075" w:rsidRDefault="005B6075" w:rsidP="005B6075">
      <w:pPr>
        <w:widowControl/>
        <w:autoSpaceDE/>
        <w:autoSpaceDN/>
        <w:adjustRightInd/>
        <w:rPr>
          <w:rFonts w:asciiTheme="minorHAnsi" w:eastAsia="Calibri" w:hAnsiTheme="minorHAnsi" w:cstheme="minorHAnsi"/>
          <w:highlight w:val="yellow"/>
        </w:rPr>
      </w:pPr>
    </w:p>
    <w:p w14:paraId="49530562" w14:textId="088C2CF2"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The control plate </w:t>
      </w:r>
      <w:r w:rsidR="00C43631" w:rsidRPr="00333C07">
        <w:rPr>
          <w:rFonts w:asciiTheme="minorHAnsi" w:eastAsia="Calibri" w:hAnsiTheme="minorHAnsi" w:cstheme="minorHAnsi"/>
          <w:highlight w:val="yellow"/>
        </w:rPr>
        <w:t>should</w:t>
      </w:r>
      <w:r w:rsidRPr="00333C07">
        <w:rPr>
          <w:rFonts w:asciiTheme="minorHAnsi" w:eastAsia="Calibri" w:hAnsiTheme="minorHAnsi" w:cstheme="minorHAnsi"/>
          <w:highlight w:val="yellow"/>
        </w:rPr>
        <w:t xml:space="preserve"> be coated using the biotinylated anchor binder alone to screen out clones that </w:t>
      </w:r>
      <w:r w:rsidR="00C43631" w:rsidRPr="00333C07">
        <w:rPr>
          <w:rFonts w:asciiTheme="minorHAnsi" w:eastAsia="Calibri" w:hAnsiTheme="minorHAnsi" w:cstheme="minorHAnsi"/>
          <w:highlight w:val="yellow"/>
        </w:rPr>
        <w:t>can also bind to the free anchor binder</w:t>
      </w:r>
      <w:r w:rsidRPr="00333C07">
        <w:rPr>
          <w:rFonts w:asciiTheme="minorHAnsi" w:eastAsia="Calibri" w:hAnsiTheme="minorHAnsi" w:cstheme="minorHAnsi"/>
          <w:highlight w:val="yellow"/>
        </w:rPr>
        <w:t xml:space="preserve">.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100 </w:t>
      </w:r>
      <w:proofErr w:type="spellStart"/>
      <w:r w:rsidRPr="00333C07">
        <w:rPr>
          <w:rFonts w:asciiTheme="minorHAnsi" w:eastAsia="Calibri" w:hAnsiTheme="minorHAnsi" w:cstheme="minorHAnsi"/>
          <w:highlight w:val="yellow"/>
        </w:rPr>
        <w:t>nM</w:t>
      </w:r>
      <w:proofErr w:type="spellEnd"/>
      <w:r w:rsidRPr="00333C07">
        <w:rPr>
          <w:rFonts w:asciiTheme="minorHAnsi" w:eastAsia="Calibri" w:hAnsiTheme="minorHAnsi" w:cstheme="minorHAnsi"/>
          <w:highlight w:val="yellow"/>
        </w:rPr>
        <w:t xml:space="preserve"> biotinylated anchor binder and incubate at RT for 1 h.</w:t>
      </w:r>
      <w:bookmarkEnd w:id="1"/>
    </w:p>
    <w:p w14:paraId="425F8285" w14:textId="77777777" w:rsidR="005B6075" w:rsidRDefault="005B6075" w:rsidP="005B6075">
      <w:pPr>
        <w:widowControl/>
        <w:autoSpaceDE/>
        <w:autoSpaceDN/>
        <w:adjustRightInd/>
        <w:rPr>
          <w:rFonts w:asciiTheme="minorHAnsi" w:eastAsia="Calibri" w:hAnsiTheme="minorHAnsi" w:cstheme="minorHAnsi"/>
        </w:rPr>
      </w:pPr>
    </w:p>
    <w:p w14:paraId="47711DD1" w14:textId="3DB76205" w:rsidR="005B6075" w:rsidRDefault="00F168E3"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Follow sections 5.3</w:t>
      </w:r>
      <w:r w:rsidR="007D5018" w:rsidRPr="00BD0224">
        <w:rPr>
          <w:rFonts w:asciiTheme="minorHAnsi" w:eastAsia="Calibri" w:hAnsiTheme="minorHAnsi" w:cstheme="minorHAnsi"/>
        </w:rPr>
        <w:t>–</w:t>
      </w:r>
      <w:r w:rsidRPr="000D41B8">
        <w:rPr>
          <w:rFonts w:asciiTheme="minorHAnsi" w:eastAsia="Calibri" w:hAnsiTheme="minorHAnsi" w:cstheme="minorHAnsi"/>
        </w:rPr>
        <w:t>5.7.</w:t>
      </w:r>
    </w:p>
    <w:p w14:paraId="102EBDBE" w14:textId="77777777" w:rsidR="005B6075" w:rsidRDefault="005B6075" w:rsidP="005B6075">
      <w:pPr>
        <w:pStyle w:val="ListParagraph"/>
        <w:rPr>
          <w:rFonts w:asciiTheme="minorHAnsi" w:eastAsia="Calibri" w:hAnsiTheme="minorHAnsi" w:cstheme="minorHAnsi"/>
          <w:b/>
        </w:rPr>
      </w:pPr>
    </w:p>
    <w:p w14:paraId="39F2248B" w14:textId="77777777" w:rsidR="005B6075" w:rsidRDefault="00F168E3" w:rsidP="005B6075">
      <w:pPr>
        <w:widowControl/>
        <w:numPr>
          <w:ilvl w:val="0"/>
          <w:numId w:val="32"/>
        </w:numPr>
        <w:autoSpaceDE/>
        <w:autoSpaceDN/>
        <w:adjustRightInd/>
        <w:rPr>
          <w:rFonts w:asciiTheme="minorHAnsi" w:eastAsia="Calibri" w:hAnsiTheme="minorHAnsi" w:cstheme="minorHAnsi"/>
        </w:rPr>
      </w:pPr>
      <w:r w:rsidRPr="005B6075">
        <w:rPr>
          <w:rFonts w:asciiTheme="minorHAnsi" w:eastAsia="Calibri" w:hAnsiTheme="minorHAnsi" w:cstheme="minorHAnsi"/>
          <w:b/>
        </w:rPr>
        <w:t xml:space="preserve">Dimerization binder characterization </w:t>
      </w:r>
      <w:r w:rsidR="00C43631" w:rsidRPr="005B6075">
        <w:rPr>
          <w:rFonts w:asciiTheme="minorHAnsi" w:eastAsia="Calibri" w:hAnsiTheme="minorHAnsi" w:cstheme="minorHAnsi"/>
          <w:b/>
        </w:rPr>
        <w:t>by</w:t>
      </w:r>
      <w:r w:rsidRPr="005B6075">
        <w:rPr>
          <w:rFonts w:asciiTheme="minorHAnsi" w:eastAsia="Calibri" w:hAnsiTheme="minorHAnsi" w:cstheme="minorHAnsi"/>
          <w:b/>
        </w:rPr>
        <w:t xml:space="preserve"> </w:t>
      </w:r>
      <w:r w:rsidR="00627C7E" w:rsidRPr="005B6075">
        <w:rPr>
          <w:rFonts w:asciiTheme="minorHAnsi" w:eastAsia="Calibri" w:hAnsiTheme="minorHAnsi" w:cstheme="minorHAnsi"/>
          <w:b/>
        </w:rPr>
        <w:t>BLI</w:t>
      </w:r>
    </w:p>
    <w:p w14:paraId="64B68063" w14:textId="77777777" w:rsidR="005B6075" w:rsidRDefault="005B6075" w:rsidP="005B6075">
      <w:pPr>
        <w:widowControl/>
        <w:autoSpaceDE/>
        <w:autoSpaceDN/>
        <w:adjustRightInd/>
        <w:rPr>
          <w:rFonts w:asciiTheme="minorHAnsi" w:eastAsia="Calibri" w:hAnsiTheme="minorHAnsi" w:cstheme="minorHAnsi"/>
        </w:rPr>
      </w:pPr>
    </w:p>
    <w:p w14:paraId="62490081" w14:textId="16E49B65" w:rsidR="00F168E3" w:rsidRPr="005B6075" w:rsidRDefault="009B3CEF" w:rsidP="005B6075">
      <w:pPr>
        <w:widowControl/>
        <w:numPr>
          <w:ilvl w:val="1"/>
          <w:numId w:val="32"/>
        </w:numPr>
        <w:autoSpaceDE/>
        <w:autoSpaceDN/>
        <w:adjustRightInd/>
        <w:rPr>
          <w:rFonts w:asciiTheme="minorHAnsi" w:eastAsia="Calibri" w:hAnsiTheme="minorHAnsi" w:cstheme="minorHAnsi"/>
        </w:rPr>
      </w:pPr>
      <w:r w:rsidRPr="005B6075">
        <w:rPr>
          <w:rFonts w:asciiTheme="minorHAnsi" w:eastAsia="Calibri" w:hAnsiTheme="minorHAnsi" w:cstheme="minorHAnsi"/>
        </w:rPr>
        <w:t>The b</w:t>
      </w:r>
      <w:r w:rsidR="00F168E3" w:rsidRPr="005B6075">
        <w:rPr>
          <w:rFonts w:asciiTheme="minorHAnsi" w:eastAsia="Calibri" w:hAnsiTheme="minorHAnsi" w:cstheme="minorHAnsi"/>
        </w:rPr>
        <w:t xml:space="preserve">inding </w:t>
      </w:r>
      <w:r w:rsidRPr="005B6075">
        <w:rPr>
          <w:rFonts w:asciiTheme="minorHAnsi" w:eastAsia="Calibri" w:hAnsiTheme="minorHAnsi" w:cstheme="minorHAnsi"/>
        </w:rPr>
        <w:t xml:space="preserve">affinity and </w:t>
      </w:r>
      <w:r w:rsidR="00F168E3" w:rsidRPr="005B6075">
        <w:rPr>
          <w:rFonts w:asciiTheme="minorHAnsi" w:eastAsia="Calibri" w:hAnsiTheme="minorHAnsi" w:cstheme="minorHAnsi"/>
        </w:rPr>
        <w:t>kinetics of dimerization binder</w:t>
      </w:r>
      <w:r w:rsidRPr="005B6075">
        <w:rPr>
          <w:rFonts w:asciiTheme="minorHAnsi" w:eastAsia="Calibri" w:hAnsiTheme="minorHAnsi" w:cstheme="minorHAnsi"/>
        </w:rPr>
        <w:t>s</w:t>
      </w:r>
      <w:r w:rsidR="00F168E3" w:rsidRPr="005B6075">
        <w:rPr>
          <w:rFonts w:asciiTheme="minorHAnsi" w:eastAsia="Calibri" w:hAnsiTheme="minorHAnsi" w:cstheme="minorHAnsi"/>
        </w:rPr>
        <w:t xml:space="preserve"> for the anchor binder</w:t>
      </w:r>
      <w:r w:rsidR="00A558C0">
        <w:rPr>
          <w:rFonts w:asciiTheme="minorHAnsi" w:eastAsia="Calibri" w:hAnsiTheme="minorHAnsi" w:cstheme="minorHAnsi"/>
        </w:rPr>
        <w:t>-</w:t>
      </w:r>
      <w:r w:rsidR="008032A1">
        <w:rPr>
          <w:rFonts w:asciiTheme="minorHAnsi" w:eastAsia="Calibri" w:hAnsiTheme="minorHAnsi" w:cstheme="minorHAnsi"/>
        </w:rPr>
        <w:t>-</w:t>
      </w:r>
      <w:r w:rsidR="00F51BC1" w:rsidRPr="005B6075">
        <w:rPr>
          <w:rFonts w:asciiTheme="minorHAnsi" w:eastAsia="Calibri" w:hAnsiTheme="minorHAnsi" w:cstheme="minorHAnsi"/>
        </w:rPr>
        <w:t>ligand</w:t>
      </w:r>
      <w:r w:rsidR="00F168E3" w:rsidRPr="005B6075">
        <w:rPr>
          <w:rFonts w:asciiTheme="minorHAnsi" w:eastAsia="Calibri" w:hAnsiTheme="minorHAnsi" w:cstheme="minorHAnsi"/>
        </w:rPr>
        <w:t xml:space="preserve"> complex can be analyzed by immobilizing biotinylated dimerization binders on </w:t>
      </w:r>
      <w:r w:rsidR="00A558C0" w:rsidRPr="005B6075">
        <w:rPr>
          <w:rFonts w:asciiTheme="minorHAnsi" w:eastAsia="Calibri" w:hAnsiTheme="minorHAnsi" w:cstheme="minorHAnsi"/>
        </w:rPr>
        <w:t xml:space="preserve">streptavidin </w:t>
      </w:r>
      <w:r w:rsidRPr="005B6075">
        <w:rPr>
          <w:rFonts w:asciiTheme="minorHAnsi" w:eastAsia="Calibri" w:hAnsiTheme="minorHAnsi" w:cstheme="minorHAnsi"/>
        </w:rPr>
        <w:t>(</w:t>
      </w:r>
      <w:r w:rsidR="00F168E3" w:rsidRPr="005B6075">
        <w:rPr>
          <w:rFonts w:asciiTheme="minorHAnsi" w:eastAsia="Calibri" w:hAnsiTheme="minorHAnsi" w:cstheme="minorHAnsi"/>
        </w:rPr>
        <w:t>SA</w:t>
      </w:r>
      <w:r w:rsidRPr="005B6075">
        <w:rPr>
          <w:rFonts w:asciiTheme="minorHAnsi" w:eastAsia="Calibri" w:hAnsiTheme="minorHAnsi" w:cstheme="minorHAnsi"/>
        </w:rPr>
        <w:t>)</w:t>
      </w:r>
      <w:r w:rsidR="00F168E3" w:rsidRPr="005B6075">
        <w:rPr>
          <w:rFonts w:asciiTheme="minorHAnsi" w:eastAsia="Calibri" w:hAnsiTheme="minorHAnsi" w:cstheme="minorHAnsi"/>
        </w:rPr>
        <w:t xml:space="preserve"> biosensors with the binding assay buffer and then assayed with 1 </w:t>
      </w:r>
      <w:proofErr w:type="spellStart"/>
      <w:r w:rsidR="00F168E3" w:rsidRPr="005B6075">
        <w:rPr>
          <w:rFonts w:asciiTheme="minorHAnsi" w:eastAsia="Calibri" w:hAnsiTheme="minorHAnsi" w:cstheme="minorHAnsi"/>
        </w:rPr>
        <w:t>μM</w:t>
      </w:r>
      <w:proofErr w:type="spellEnd"/>
      <w:r w:rsidR="00F168E3" w:rsidRPr="005B6075">
        <w:rPr>
          <w:rFonts w:asciiTheme="minorHAnsi" w:eastAsia="Calibri" w:hAnsiTheme="minorHAnsi" w:cstheme="minorHAnsi"/>
        </w:rPr>
        <w:t xml:space="preserve"> anchor binder pre-equilibrated with serial dilutions of the </w:t>
      </w:r>
      <w:r w:rsidR="00F51BC1" w:rsidRPr="005B6075">
        <w:rPr>
          <w:rFonts w:asciiTheme="minorHAnsi" w:eastAsia="Calibri" w:hAnsiTheme="minorHAnsi" w:cstheme="minorHAnsi"/>
        </w:rPr>
        <w:t>ligand</w:t>
      </w:r>
      <w:r w:rsidR="00F168E3" w:rsidRPr="005B6075">
        <w:rPr>
          <w:rFonts w:asciiTheme="minorHAnsi" w:eastAsia="Calibri" w:hAnsiTheme="minorHAnsi" w:cstheme="minorHAnsi"/>
        </w:rPr>
        <w:t xml:space="preserve">. </w:t>
      </w:r>
      <w:r w:rsidR="00CF0802">
        <w:rPr>
          <w:rFonts w:asciiTheme="minorHAnsi" w:eastAsia="Calibri" w:hAnsiTheme="minorHAnsi" w:cstheme="minorHAnsi"/>
        </w:rPr>
        <w:t xml:space="preserve">The </w:t>
      </w:r>
      <w:r w:rsidR="00F168E3"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D</w:t>
      </w:r>
      <w:r w:rsidR="00F168E3" w:rsidRPr="005B6075">
        <w:rPr>
          <w:rFonts w:asciiTheme="minorHAnsi" w:eastAsia="Calibri" w:hAnsiTheme="minorHAnsi" w:cstheme="minorHAnsi"/>
        </w:rPr>
        <w:t xml:space="preserve">, </w:t>
      </w:r>
      <w:proofErr w:type="spellStart"/>
      <w:r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on</w:t>
      </w:r>
      <w:proofErr w:type="spellEnd"/>
      <w:r w:rsidR="00F168E3" w:rsidRPr="005B6075">
        <w:rPr>
          <w:rFonts w:asciiTheme="minorHAnsi" w:eastAsia="Calibri" w:hAnsiTheme="minorHAnsi" w:cstheme="minorHAnsi"/>
        </w:rPr>
        <w:t xml:space="preserve">, and </w:t>
      </w:r>
      <w:proofErr w:type="spellStart"/>
      <w:r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off</w:t>
      </w:r>
      <w:proofErr w:type="spellEnd"/>
      <w:r w:rsidR="00F168E3" w:rsidRPr="005B6075">
        <w:rPr>
          <w:rFonts w:asciiTheme="minorHAnsi" w:eastAsia="Calibri" w:hAnsiTheme="minorHAnsi" w:cstheme="minorHAnsi"/>
        </w:rPr>
        <w:t xml:space="preserve"> of the interactions </w:t>
      </w:r>
      <w:r w:rsidRPr="005B6075">
        <w:rPr>
          <w:rFonts w:asciiTheme="minorHAnsi" w:eastAsia="Calibri" w:hAnsiTheme="minorHAnsi" w:cstheme="minorHAnsi"/>
        </w:rPr>
        <w:t>can be</w:t>
      </w:r>
      <w:r w:rsidR="00F168E3" w:rsidRPr="005B6075">
        <w:rPr>
          <w:rFonts w:asciiTheme="minorHAnsi" w:eastAsia="Calibri" w:hAnsiTheme="minorHAnsi" w:cstheme="minorHAnsi"/>
        </w:rPr>
        <w:t xml:space="preserve"> calculated </w:t>
      </w:r>
      <w:r w:rsidRPr="005B6075">
        <w:rPr>
          <w:rFonts w:asciiTheme="minorHAnsi" w:eastAsia="Calibri" w:hAnsiTheme="minorHAnsi" w:cstheme="minorHAnsi"/>
        </w:rPr>
        <w:t>using our reported method</w:t>
      </w:r>
      <w:r w:rsidRPr="005B6075">
        <w:rPr>
          <w:rFonts w:asciiTheme="minorHAnsi" w:eastAsia="Calibri" w:hAnsiTheme="minorHAnsi" w:cstheme="minorHAnsi"/>
          <w:vertAlign w:val="superscript"/>
        </w:rPr>
        <w:t>19</w:t>
      </w:r>
      <w:r w:rsidR="00F168E3" w:rsidRPr="005B6075">
        <w:rPr>
          <w:rFonts w:asciiTheme="minorHAnsi" w:eastAsia="Calibri" w:hAnsiTheme="minorHAnsi" w:cstheme="minorHAnsi"/>
        </w:rPr>
        <w:t>.</w:t>
      </w:r>
    </w:p>
    <w:p w14:paraId="25A552AB" w14:textId="77777777" w:rsidR="001C1E49" w:rsidRPr="00333C07" w:rsidRDefault="001C1E49" w:rsidP="005B6075">
      <w:pPr>
        <w:pStyle w:val="NormalWeb"/>
        <w:spacing w:before="0" w:beforeAutospacing="0" w:after="0" w:afterAutospacing="0"/>
        <w:rPr>
          <w:rFonts w:asciiTheme="minorHAnsi" w:hAnsiTheme="minorHAnsi" w:cstheme="minorHAnsi"/>
          <w:b/>
        </w:rPr>
      </w:pPr>
    </w:p>
    <w:p w14:paraId="526142FC" w14:textId="77777777" w:rsidR="006305D7" w:rsidRPr="00333C07" w:rsidRDefault="006305D7" w:rsidP="005B6075">
      <w:pPr>
        <w:pStyle w:val="NormalWeb"/>
        <w:spacing w:before="0" w:beforeAutospacing="0" w:after="0" w:afterAutospacing="0"/>
        <w:rPr>
          <w:rFonts w:asciiTheme="minorHAnsi" w:hAnsiTheme="minorHAnsi" w:cstheme="minorHAnsi"/>
          <w:color w:val="808080"/>
        </w:rPr>
      </w:pPr>
      <w:r w:rsidRPr="00333C07">
        <w:rPr>
          <w:rFonts w:asciiTheme="minorHAnsi" w:hAnsiTheme="minorHAnsi" w:cstheme="minorHAnsi"/>
          <w:b/>
        </w:rPr>
        <w:t>REPRESENTATIVE RESULTS</w:t>
      </w:r>
      <w:r w:rsidR="00EF1462" w:rsidRPr="00333C07">
        <w:rPr>
          <w:rFonts w:asciiTheme="minorHAnsi" w:hAnsiTheme="minorHAnsi" w:cstheme="minorHAnsi"/>
          <w:b/>
        </w:rPr>
        <w:t>:</w:t>
      </w:r>
    </w:p>
    <w:p w14:paraId="7853A7B8" w14:textId="1AFB0762" w:rsidR="00C11858" w:rsidRPr="00333C07" w:rsidRDefault="00DA0721" w:rsidP="005B6075">
      <w:pPr>
        <w:widowControl/>
        <w:shd w:val="clear" w:color="auto" w:fill="FFFFFF"/>
        <w:autoSpaceDE/>
        <w:autoSpaceDN/>
        <w:adjustRightInd/>
        <w:rPr>
          <w:rFonts w:asciiTheme="minorHAnsi" w:hAnsiTheme="minorHAnsi" w:cstheme="minorHAnsi"/>
          <w:color w:val="222222"/>
          <w:lang w:eastAsia="zh-CN"/>
        </w:rPr>
      </w:pPr>
      <w:r w:rsidRPr="00333C07">
        <w:rPr>
          <w:rFonts w:asciiTheme="minorHAnsi" w:eastAsia="Calibri" w:hAnsiTheme="minorHAnsi" w:cstheme="minorHAnsi"/>
        </w:rPr>
        <w:t>We describ</w:t>
      </w:r>
      <w:r>
        <w:rPr>
          <w:rFonts w:asciiTheme="minorHAnsi" w:eastAsia="Calibri" w:hAnsiTheme="minorHAnsi" w:cstheme="minorHAnsi"/>
        </w:rPr>
        <w:t>e</w:t>
      </w:r>
      <w:r w:rsidRPr="00333C07">
        <w:rPr>
          <w:rFonts w:asciiTheme="minorHAnsi" w:eastAsia="Calibri" w:hAnsiTheme="minorHAnsi" w:cstheme="minorHAnsi"/>
        </w:rPr>
        <w:t xml:space="preserve"> the two-step </w:t>
      </w:r>
      <w:r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and validation of anchor and dimerization binders by screening the combinatorial nanobody library with </w:t>
      </w:r>
      <w:r>
        <w:rPr>
          <w:rFonts w:asciiTheme="minorHAnsi" w:eastAsia="Calibri" w:hAnsiTheme="minorHAnsi" w:cstheme="minorHAnsi"/>
        </w:rPr>
        <w:t>a</w:t>
      </w:r>
      <w:r w:rsidRPr="00333C07">
        <w:rPr>
          <w:rFonts w:asciiTheme="minorHAnsi" w:eastAsia="Calibri" w:hAnsiTheme="minorHAnsi" w:cstheme="minorHAnsi"/>
        </w:rPr>
        <w:t xml:space="preserve"> diversity higher than 10</w:t>
      </w:r>
      <w:r w:rsidRPr="00333C07">
        <w:rPr>
          <w:rFonts w:asciiTheme="minorHAnsi" w:eastAsia="Calibri" w:hAnsiTheme="minorHAnsi" w:cstheme="minorHAnsi"/>
          <w:vertAlign w:val="superscript"/>
        </w:rPr>
        <w:t>9</w:t>
      </w:r>
      <w:r w:rsidRPr="00333C07">
        <w:rPr>
          <w:rFonts w:asciiTheme="minorHAnsi" w:eastAsia="Calibri" w:hAnsiTheme="minorHAnsi" w:cstheme="minorHAnsi"/>
        </w:rPr>
        <w:t xml:space="preserve"> using CBD as a target</w:t>
      </w:r>
      <w:r>
        <w:rPr>
          <w:rFonts w:asciiTheme="minorHAnsi" w:eastAsia="Calibri" w:hAnsiTheme="minorHAnsi" w:cstheme="minorHAnsi"/>
        </w:rPr>
        <w:t xml:space="preserve">. </w:t>
      </w:r>
      <w:r w:rsidR="00627C7E" w:rsidRPr="00333C07">
        <w:rPr>
          <w:rFonts w:asciiTheme="minorHAnsi" w:hAnsiTheme="minorHAnsi" w:cstheme="minorHAnsi"/>
          <w:color w:val="222222"/>
          <w:lang w:val="en" w:eastAsia="zh-CN"/>
        </w:rPr>
        <w:t>A</w:t>
      </w:r>
      <w:r w:rsidR="00C11858" w:rsidRPr="00333C07">
        <w:rPr>
          <w:rFonts w:asciiTheme="minorHAnsi" w:hAnsiTheme="minorHAnsi" w:cstheme="minorHAnsi"/>
          <w:color w:val="222222"/>
          <w:lang w:val="en" w:eastAsia="zh-CN"/>
        </w:rPr>
        <w:t>ssess</w:t>
      </w:r>
      <w:r w:rsidR="00627C7E" w:rsidRPr="00333C07">
        <w:rPr>
          <w:rFonts w:asciiTheme="minorHAnsi" w:hAnsiTheme="minorHAnsi" w:cstheme="minorHAnsi"/>
          <w:color w:val="222222"/>
          <w:lang w:val="en" w:eastAsia="zh-CN"/>
        </w:rPr>
        <w:t>ing</w:t>
      </w:r>
      <w:r w:rsidR="00C11858" w:rsidRPr="00333C07">
        <w:rPr>
          <w:rFonts w:asciiTheme="minorHAnsi" w:hAnsiTheme="minorHAnsi" w:cstheme="minorHAnsi"/>
          <w:color w:val="222222"/>
          <w:lang w:val="en" w:eastAsia="zh-CN"/>
        </w:rPr>
        <w:t xml:space="preserve"> the enrichment of the </w:t>
      </w:r>
      <w:r w:rsidR="009B3CEF" w:rsidRPr="00333C07">
        <w:rPr>
          <w:rFonts w:asciiTheme="minorHAnsi" w:hAnsiTheme="minorHAnsi" w:cstheme="minorHAnsi"/>
          <w:color w:val="222222"/>
          <w:lang w:val="en" w:eastAsia="zh-CN"/>
        </w:rPr>
        <w:t xml:space="preserve">phage </w:t>
      </w:r>
      <w:proofErr w:type="spellStart"/>
      <w:r w:rsidR="009B3CEF"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during </w:t>
      </w:r>
      <w:r w:rsidR="00A558C0">
        <w:rPr>
          <w:rFonts w:asciiTheme="minorHAnsi" w:hAnsiTheme="minorHAnsi" w:cstheme="minorHAnsi"/>
          <w:color w:val="222222"/>
          <w:lang w:val="en" w:eastAsia="zh-CN"/>
        </w:rPr>
        <w:t xml:space="preserve">the </w:t>
      </w:r>
      <w:r w:rsidR="00C11858" w:rsidRPr="00333C07">
        <w:rPr>
          <w:rFonts w:asciiTheme="minorHAnsi" w:hAnsiTheme="minorHAnsi" w:cstheme="minorHAnsi"/>
          <w:color w:val="222222"/>
          <w:lang w:val="en" w:eastAsia="zh-CN"/>
        </w:rPr>
        <w:t>successive rounds of selection for both anchor and dimerization binder</w:t>
      </w:r>
      <w:r w:rsidR="009B3CEF" w:rsidRPr="00333C07">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 xml:space="preserve"> is important. </w:t>
      </w:r>
      <w:r w:rsidR="00627C7E" w:rsidRPr="00333C07">
        <w:rPr>
          <w:rFonts w:asciiTheme="minorHAnsi" w:hAnsiTheme="minorHAnsi" w:cstheme="minorHAnsi"/>
          <w:color w:val="222222"/>
          <w:lang w:val="en" w:eastAsia="zh-CN"/>
        </w:rPr>
        <w:t>Typical e</w:t>
      </w:r>
      <w:r w:rsidR="00C11858" w:rsidRPr="00333C07">
        <w:rPr>
          <w:rFonts w:asciiTheme="minorHAnsi" w:hAnsiTheme="minorHAnsi" w:cstheme="minorHAnsi"/>
          <w:color w:val="222222"/>
          <w:lang w:val="en" w:eastAsia="zh-CN"/>
        </w:rPr>
        <w:t xml:space="preserve">nrichment </w:t>
      </w:r>
      <w:r w:rsidR="00627C7E" w:rsidRPr="00333C07">
        <w:rPr>
          <w:rFonts w:asciiTheme="minorHAnsi" w:hAnsiTheme="minorHAnsi" w:cstheme="minorHAnsi"/>
          <w:color w:val="222222"/>
          <w:lang w:val="en" w:eastAsia="zh-CN"/>
        </w:rPr>
        <w:t>results</w:t>
      </w:r>
      <w:r w:rsidR="00C11858" w:rsidRPr="00333C07">
        <w:rPr>
          <w:rFonts w:asciiTheme="minorHAnsi" w:hAnsiTheme="minorHAnsi" w:cstheme="minorHAnsi"/>
          <w:color w:val="222222"/>
          <w:lang w:val="en" w:eastAsia="zh-CN"/>
        </w:rPr>
        <w:t xml:space="preserve"> after 4</w:t>
      </w:r>
      <w:r w:rsidR="007D5018" w:rsidRPr="00BD0224">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6 rounds of selection as shown in</w:t>
      </w:r>
      <w:r w:rsidR="00627C7E"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b/>
          <w:bCs/>
          <w:color w:val="222222"/>
          <w:lang w:val="en" w:eastAsia="zh-CN"/>
        </w:rPr>
        <w:t>Figure 5</w:t>
      </w:r>
      <w:r w:rsidR="00627C7E" w:rsidRPr="00333C07">
        <w:rPr>
          <w:rFonts w:asciiTheme="minorHAnsi" w:hAnsiTheme="minorHAnsi" w:cstheme="minorHAnsi"/>
          <w:b/>
          <w:bCs/>
          <w:color w:val="222222"/>
          <w:lang w:val="en" w:eastAsia="zh-CN"/>
        </w:rPr>
        <w:t xml:space="preserve"> </w:t>
      </w:r>
      <w:r w:rsidR="00627C7E" w:rsidRPr="00333C07">
        <w:rPr>
          <w:rFonts w:asciiTheme="minorHAnsi" w:hAnsiTheme="minorHAnsi" w:cstheme="minorHAnsi"/>
          <w:color w:val="222222"/>
          <w:lang w:val="en" w:eastAsia="zh-CN"/>
        </w:rPr>
        <w:t>are</w:t>
      </w:r>
      <w:r w:rsidR="00C11858" w:rsidRPr="00333C07">
        <w:rPr>
          <w:rFonts w:asciiTheme="minorHAnsi" w:hAnsiTheme="minorHAnsi" w:cstheme="minorHAnsi"/>
          <w:color w:val="222222"/>
          <w:lang w:val="en" w:eastAsia="zh-CN"/>
        </w:rPr>
        <w:t xml:space="preserve"> a good indication that there is a high </w:t>
      </w:r>
      <w:r w:rsidR="009B3CEF" w:rsidRPr="00333C07">
        <w:rPr>
          <w:rFonts w:asciiTheme="minorHAnsi" w:hAnsiTheme="minorHAnsi" w:cstheme="minorHAnsi"/>
          <w:color w:val="222222"/>
          <w:lang w:val="en" w:eastAsia="zh-CN"/>
        </w:rPr>
        <w:t>ratio</w:t>
      </w:r>
      <w:r w:rsidR="00C11858" w:rsidRPr="00333C07">
        <w:rPr>
          <w:rFonts w:asciiTheme="minorHAnsi" w:hAnsiTheme="minorHAnsi" w:cstheme="minorHAnsi"/>
          <w:color w:val="222222"/>
          <w:lang w:val="en" w:eastAsia="zh-CN"/>
        </w:rPr>
        <w:t xml:space="preserve"> of potential </w:t>
      </w:r>
      <w:r w:rsidR="009B3CEF" w:rsidRPr="00333C07">
        <w:rPr>
          <w:rFonts w:asciiTheme="minorHAnsi" w:hAnsiTheme="minorHAnsi" w:cstheme="minorHAnsi"/>
          <w:color w:val="222222"/>
          <w:lang w:val="en" w:eastAsia="zh-CN"/>
        </w:rPr>
        <w:t>hits</w:t>
      </w:r>
      <w:r w:rsidR="00C11858" w:rsidRPr="00333C07">
        <w:rPr>
          <w:rFonts w:asciiTheme="minorHAnsi" w:hAnsiTheme="minorHAnsi" w:cstheme="minorHAnsi"/>
          <w:color w:val="222222"/>
          <w:lang w:val="en" w:eastAsia="zh-CN"/>
        </w:rPr>
        <w:t xml:space="preserve"> in </w:t>
      </w:r>
      <w:r w:rsidR="004B1CDA">
        <w:rPr>
          <w:rFonts w:asciiTheme="minorHAnsi" w:hAnsiTheme="minorHAnsi" w:cstheme="minorHAnsi"/>
          <w:color w:val="222222"/>
          <w:lang w:val="en" w:eastAsia="zh-CN"/>
        </w:rPr>
        <w:t xml:space="preserve">the </w:t>
      </w:r>
      <w:proofErr w:type="spellStart"/>
      <w:r w:rsidR="00C11858" w:rsidRPr="00333C07">
        <w:rPr>
          <w:rFonts w:asciiTheme="minorHAnsi" w:hAnsiTheme="minorHAnsi" w:cstheme="minorHAnsi"/>
          <w:color w:val="222222"/>
          <w:lang w:val="en" w:eastAsia="zh-CN"/>
        </w:rPr>
        <w:t>sublibrar</w:t>
      </w:r>
      <w:r w:rsidR="009B3CEF" w:rsidRPr="00333C07">
        <w:rPr>
          <w:rFonts w:asciiTheme="minorHAnsi" w:hAnsiTheme="minorHAnsi" w:cstheme="minorHAnsi"/>
          <w:color w:val="222222"/>
          <w:lang w:val="en" w:eastAsia="zh-CN"/>
        </w:rPr>
        <w:t>ies</w:t>
      </w:r>
      <w:proofErr w:type="spellEnd"/>
      <w:r w:rsidR="00A558C0">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 xml:space="preserve"> </w:t>
      </w:r>
      <w:r w:rsidR="009B3CEF" w:rsidRPr="00333C07">
        <w:rPr>
          <w:rFonts w:asciiTheme="minorHAnsi" w:hAnsiTheme="minorHAnsi" w:cstheme="minorHAnsi"/>
          <w:color w:val="222222"/>
          <w:lang w:val="en" w:eastAsia="zh-CN"/>
        </w:rPr>
        <w:t>so</w:t>
      </w:r>
      <w:r w:rsidR="00C11858" w:rsidRPr="00333C07">
        <w:rPr>
          <w:rFonts w:asciiTheme="minorHAnsi" w:hAnsiTheme="minorHAnsi" w:cstheme="minorHAnsi"/>
          <w:color w:val="222222"/>
          <w:lang w:val="en" w:eastAsia="zh-CN"/>
        </w:rPr>
        <w:t xml:space="preserve"> further rounds of selection </w:t>
      </w:r>
      <w:r w:rsidR="009B3CEF" w:rsidRPr="00333C07">
        <w:rPr>
          <w:rFonts w:asciiTheme="minorHAnsi" w:hAnsiTheme="minorHAnsi" w:cstheme="minorHAnsi"/>
          <w:color w:val="222222"/>
          <w:lang w:val="en" w:eastAsia="zh-CN"/>
        </w:rPr>
        <w:t>might</w:t>
      </w:r>
      <w:r w:rsidR="00C11858" w:rsidRPr="00333C07">
        <w:rPr>
          <w:rFonts w:asciiTheme="minorHAnsi" w:hAnsiTheme="minorHAnsi" w:cstheme="minorHAnsi"/>
          <w:color w:val="222222"/>
          <w:lang w:val="en" w:eastAsia="zh-CN"/>
        </w:rPr>
        <w:t xml:space="preserve"> not </w:t>
      </w:r>
      <w:r w:rsidR="009B3CEF" w:rsidRPr="00333C07">
        <w:rPr>
          <w:rFonts w:asciiTheme="minorHAnsi" w:hAnsiTheme="minorHAnsi" w:cstheme="minorHAnsi"/>
          <w:color w:val="222222"/>
          <w:lang w:val="en" w:eastAsia="zh-CN"/>
        </w:rPr>
        <w:t xml:space="preserve">be </w:t>
      </w:r>
      <w:r w:rsidR="00C11858" w:rsidRPr="00333C07">
        <w:rPr>
          <w:rFonts w:asciiTheme="minorHAnsi" w:hAnsiTheme="minorHAnsi" w:cstheme="minorHAnsi"/>
          <w:color w:val="222222"/>
          <w:lang w:val="en" w:eastAsia="zh-CN"/>
        </w:rPr>
        <w:t>necessary.</w:t>
      </w:r>
    </w:p>
    <w:p w14:paraId="3C562672" w14:textId="77777777" w:rsidR="00C11858" w:rsidRPr="00333C07" w:rsidRDefault="00C11858" w:rsidP="005B6075">
      <w:pPr>
        <w:widowControl/>
        <w:shd w:val="clear" w:color="auto" w:fill="FFFFFF"/>
        <w:autoSpaceDE/>
        <w:autoSpaceDN/>
        <w:adjustRightInd/>
        <w:rPr>
          <w:rFonts w:asciiTheme="minorHAnsi" w:hAnsiTheme="minorHAnsi" w:cstheme="minorHAnsi"/>
          <w:color w:val="222222"/>
          <w:lang w:eastAsia="zh-CN"/>
        </w:rPr>
      </w:pPr>
    </w:p>
    <w:p w14:paraId="500DACC5" w14:textId="6FAEC7D7" w:rsidR="00455154" w:rsidRPr="00333C07" w:rsidRDefault="001E326B" w:rsidP="005B6075">
      <w:pPr>
        <w:widowControl/>
        <w:shd w:val="clear" w:color="auto" w:fill="FFFFFF"/>
        <w:autoSpaceDE/>
        <w:autoSpaceDN/>
        <w:adjustRightInd/>
        <w:rPr>
          <w:rFonts w:asciiTheme="minorHAnsi" w:hAnsiTheme="minorHAnsi" w:cstheme="minorHAnsi"/>
          <w:color w:val="222222"/>
          <w:lang w:val="en" w:eastAsia="zh-CN"/>
        </w:rPr>
      </w:pPr>
      <w:r w:rsidRPr="00333C07">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ingle</w:t>
      </w:r>
      <w:r w:rsidRPr="00333C07">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clone</w:t>
      </w:r>
      <w:r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 xml:space="preserve">ELISA </w:t>
      </w:r>
      <w:r w:rsidRPr="00333C07">
        <w:rPr>
          <w:rFonts w:asciiTheme="minorHAnsi" w:hAnsiTheme="minorHAnsi" w:cstheme="minorHAnsi"/>
          <w:color w:val="222222"/>
          <w:lang w:val="en" w:eastAsia="zh-CN"/>
        </w:rPr>
        <w:t>is suitable for analyzing</w:t>
      </w:r>
      <w:r w:rsidR="00C11858" w:rsidRPr="00333C07">
        <w:rPr>
          <w:rFonts w:asciiTheme="minorHAnsi" w:hAnsiTheme="minorHAnsi" w:cstheme="minorHAnsi"/>
          <w:color w:val="222222"/>
          <w:lang w:val="en" w:eastAsia="zh-CN"/>
        </w:rPr>
        <w:t xml:space="preserve"> the relative binding affinity and selectivity of anchor and dimerization binders.</w:t>
      </w:r>
      <w:r w:rsidR="00627C7E"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b/>
          <w:bCs/>
          <w:color w:val="222222"/>
          <w:lang w:val="en" w:eastAsia="zh-CN"/>
        </w:rPr>
        <w:t>Figure 6A</w:t>
      </w:r>
      <w:r w:rsidR="00627C7E" w:rsidRPr="00333C07">
        <w:rPr>
          <w:rFonts w:asciiTheme="minorHAnsi" w:hAnsiTheme="minorHAnsi" w:cstheme="minorHAnsi"/>
          <w:b/>
          <w:bCs/>
          <w:color w:val="222222"/>
          <w:lang w:val="en" w:eastAsia="zh-CN"/>
        </w:rPr>
        <w:t xml:space="preserve"> </w:t>
      </w:r>
      <w:r w:rsidR="00C11858" w:rsidRPr="00333C07">
        <w:rPr>
          <w:rFonts w:asciiTheme="minorHAnsi" w:hAnsiTheme="minorHAnsi" w:cstheme="minorHAnsi"/>
          <w:color w:val="222222"/>
          <w:lang w:val="en" w:eastAsia="zh-CN"/>
        </w:rPr>
        <w:t xml:space="preserve">is </w:t>
      </w:r>
      <w:r w:rsidRPr="00333C07">
        <w:rPr>
          <w:rFonts w:asciiTheme="minorHAnsi" w:hAnsiTheme="minorHAnsi" w:cstheme="minorHAnsi"/>
          <w:color w:val="222222"/>
          <w:lang w:val="en" w:eastAsia="zh-CN"/>
        </w:rPr>
        <w:t xml:space="preserve">a </w:t>
      </w:r>
      <w:r w:rsidR="00C11858" w:rsidRPr="00333C07">
        <w:rPr>
          <w:rFonts w:asciiTheme="minorHAnsi" w:hAnsiTheme="minorHAnsi" w:cstheme="minorHAnsi"/>
          <w:color w:val="222222"/>
          <w:lang w:val="en" w:eastAsia="zh-CN"/>
        </w:rPr>
        <w:t xml:space="preserve">representative </w:t>
      </w:r>
      <w:r w:rsidR="00455154" w:rsidRPr="00333C07">
        <w:rPr>
          <w:rFonts w:asciiTheme="minorHAnsi" w:hAnsiTheme="minorHAnsi" w:cstheme="minorHAnsi"/>
          <w:color w:val="222222"/>
          <w:lang w:val="en" w:eastAsia="zh-CN"/>
        </w:rPr>
        <w:t xml:space="preserve">anchor binder selection </w:t>
      </w:r>
      <w:r w:rsidR="00C11858" w:rsidRPr="00333C07">
        <w:rPr>
          <w:rFonts w:asciiTheme="minorHAnsi" w:hAnsiTheme="minorHAnsi" w:cstheme="minorHAnsi"/>
          <w:color w:val="222222"/>
          <w:lang w:val="en" w:eastAsia="zh-CN"/>
        </w:rPr>
        <w:t>result after six</w:t>
      </w:r>
      <w:r w:rsidR="004B1CDA">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round</w:t>
      </w:r>
      <w:r w:rsidR="004B1CDA">
        <w:rPr>
          <w:rFonts w:asciiTheme="minorHAnsi" w:hAnsiTheme="minorHAnsi" w:cstheme="minorHAnsi"/>
          <w:color w:val="222222"/>
          <w:lang w:val="en" w:eastAsia="zh-CN"/>
        </w:rPr>
        <w:t>s of</w:t>
      </w:r>
      <w:r w:rsidR="00455154" w:rsidRPr="00333C07">
        <w:rPr>
          <w:rFonts w:asciiTheme="minorHAnsi" w:hAnsiTheme="minorHAnsi" w:cstheme="minorHAnsi"/>
          <w:color w:val="222222"/>
          <w:lang w:val="en" w:eastAsia="zh-CN"/>
        </w:rPr>
        <w:t xml:space="preserve"> </w:t>
      </w:r>
      <w:proofErr w:type="spellStart"/>
      <w:r w:rsidR="00455154"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 xml:space="preserve">Clones showing high (e.g., #87) or low (e.g., #27) ligand selectivity can be compared. High selectivity clones should be chosen as anchor binder candidates. Likewise, </w:t>
      </w:r>
      <w:r w:rsidR="00C11858" w:rsidRPr="00333C07">
        <w:rPr>
          <w:rFonts w:asciiTheme="minorHAnsi" w:hAnsiTheme="minorHAnsi" w:cstheme="minorHAnsi"/>
          <w:b/>
          <w:color w:val="222222"/>
          <w:lang w:val="en" w:eastAsia="zh-CN"/>
        </w:rPr>
        <w:t>Figure 6B</w:t>
      </w:r>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shows</w:t>
      </w:r>
      <w:r w:rsidR="00455154" w:rsidRPr="00333C07">
        <w:rPr>
          <w:rFonts w:asciiTheme="minorHAnsi" w:hAnsiTheme="minorHAnsi" w:cstheme="minorHAnsi"/>
        </w:rPr>
        <w:t xml:space="preserve"> the dimerization </w:t>
      </w:r>
      <w:r w:rsidR="00455154" w:rsidRPr="00333C07">
        <w:rPr>
          <w:rFonts w:asciiTheme="minorHAnsi" w:hAnsiTheme="minorHAnsi" w:cstheme="minorHAnsi"/>
          <w:color w:val="222222"/>
          <w:lang w:val="en" w:eastAsia="zh-CN"/>
        </w:rPr>
        <w:t>binder selection result</w:t>
      </w:r>
      <w:r w:rsidR="00DA0721">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 xml:space="preserve">after </w:t>
      </w:r>
      <w:r w:rsidR="00C11858" w:rsidRPr="00333C07">
        <w:rPr>
          <w:rFonts w:asciiTheme="minorHAnsi" w:hAnsiTheme="minorHAnsi" w:cstheme="minorHAnsi"/>
          <w:color w:val="222222"/>
          <w:lang w:val="en" w:eastAsia="zh-CN"/>
        </w:rPr>
        <w:t>four</w:t>
      </w:r>
      <w:r w:rsidR="004B1CDA">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round</w:t>
      </w:r>
      <w:r w:rsidR="004B1CDA">
        <w:rPr>
          <w:rFonts w:asciiTheme="minorHAnsi" w:hAnsiTheme="minorHAnsi" w:cstheme="minorHAnsi"/>
          <w:color w:val="222222"/>
          <w:lang w:val="en" w:eastAsia="zh-CN"/>
        </w:rPr>
        <w:t>s of</w:t>
      </w:r>
      <w:r w:rsidR="00455154" w:rsidRPr="00333C07">
        <w:rPr>
          <w:rFonts w:asciiTheme="minorHAnsi" w:hAnsiTheme="minorHAnsi" w:cstheme="minorHAnsi"/>
          <w:color w:val="222222"/>
          <w:lang w:val="en" w:eastAsia="zh-CN"/>
        </w:rPr>
        <w:t xml:space="preserve"> </w:t>
      </w:r>
      <w:proofErr w:type="spellStart"/>
      <w:r w:rsidR="00455154"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We typically observed</w:t>
      </w:r>
      <w:r w:rsidR="00C11858" w:rsidRPr="00333C07">
        <w:rPr>
          <w:rFonts w:asciiTheme="minorHAnsi" w:hAnsiTheme="minorHAnsi" w:cstheme="minorHAnsi"/>
          <w:color w:val="222222"/>
          <w:lang w:val="en" w:eastAsia="zh-CN"/>
        </w:rPr>
        <w:t xml:space="preserve"> clones that form</w:t>
      </w:r>
      <w:r w:rsidR="00A558C0">
        <w:rPr>
          <w:rFonts w:asciiTheme="minorHAnsi" w:hAnsiTheme="minorHAnsi" w:cstheme="minorHAnsi"/>
          <w:color w:val="222222"/>
          <w:lang w:val="en" w:eastAsia="zh-CN"/>
        </w:rPr>
        <w:t>ed</w:t>
      </w:r>
      <w:r w:rsidR="00C11858" w:rsidRPr="00333C07">
        <w:rPr>
          <w:rFonts w:asciiTheme="minorHAnsi" w:hAnsiTheme="minorHAnsi" w:cstheme="minorHAnsi"/>
          <w:color w:val="222222"/>
          <w:lang w:val="en" w:eastAsia="zh-CN"/>
        </w:rPr>
        <w:t xml:space="preserve"> a heterodimer with the immobilized anchor binder only </w:t>
      </w:r>
      <w:r w:rsidR="00455154" w:rsidRPr="00333C07">
        <w:rPr>
          <w:rFonts w:asciiTheme="minorHAnsi" w:hAnsiTheme="minorHAnsi" w:cstheme="minorHAnsi"/>
          <w:color w:val="222222"/>
          <w:lang w:val="en" w:eastAsia="zh-CN"/>
        </w:rPr>
        <w:t>with</w:t>
      </w:r>
      <w:r w:rsidR="00C11858" w:rsidRPr="00333C07">
        <w:rPr>
          <w:rFonts w:asciiTheme="minorHAnsi" w:hAnsiTheme="minorHAnsi" w:cstheme="minorHAnsi"/>
          <w:color w:val="222222"/>
          <w:lang w:val="en" w:eastAsia="zh-CN"/>
        </w:rPr>
        <w:t xml:space="preserve"> </w:t>
      </w:r>
      <w:r w:rsidR="00A558C0" w:rsidRPr="00333C07">
        <w:rPr>
          <w:rFonts w:asciiTheme="minorHAnsi" w:hAnsiTheme="minorHAnsi" w:cstheme="minorHAnsi"/>
          <w:color w:val="222222"/>
          <w:lang w:val="en" w:eastAsia="zh-CN"/>
        </w:rPr>
        <w:t xml:space="preserve">the ligand </w:t>
      </w:r>
      <w:r w:rsidR="00455154" w:rsidRPr="00333C07">
        <w:rPr>
          <w:rFonts w:asciiTheme="minorHAnsi" w:hAnsiTheme="minorHAnsi" w:cstheme="minorHAnsi"/>
          <w:color w:val="222222"/>
          <w:lang w:val="en" w:eastAsia="zh-CN"/>
        </w:rPr>
        <w:t>(e.g., #</w:t>
      </w:r>
      <w:r w:rsidR="00C11858" w:rsidRPr="00333C07">
        <w:rPr>
          <w:rFonts w:asciiTheme="minorHAnsi" w:hAnsiTheme="minorHAnsi" w:cstheme="minorHAnsi"/>
          <w:color w:val="222222"/>
          <w:lang w:val="en" w:eastAsia="zh-CN"/>
        </w:rPr>
        <w:t>49</w:t>
      </w:r>
      <w:r w:rsidR="00455154" w:rsidRPr="00333C07">
        <w:rPr>
          <w:rFonts w:asciiTheme="minorHAnsi" w:hAnsiTheme="minorHAnsi" w:cstheme="minorHAnsi"/>
          <w:color w:val="222222"/>
          <w:lang w:val="en" w:eastAsia="zh-CN"/>
        </w:rPr>
        <w:t>) or without (e.g., #80). The former</w:t>
      </w:r>
      <w:r w:rsidR="00A558C0">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showing dimerization specificity</w:t>
      </w:r>
      <w:r w:rsidR="00A558C0">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should be selected for further validation.</w:t>
      </w:r>
    </w:p>
    <w:p w14:paraId="37A9D4BD" w14:textId="77777777" w:rsidR="00C11858" w:rsidRPr="00333C07" w:rsidRDefault="00C11858" w:rsidP="005B6075">
      <w:pPr>
        <w:widowControl/>
        <w:shd w:val="clear" w:color="auto" w:fill="FFFFFF"/>
        <w:autoSpaceDE/>
        <w:autoSpaceDN/>
        <w:adjustRightInd/>
        <w:rPr>
          <w:rFonts w:asciiTheme="minorHAnsi" w:hAnsiTheme="minorHAnsi" w:cstheme="minorHAnsi"/>
          <w:color w:val="222222"/>
          <w:lang w:val="en" w:eastAsia="zh-CN"/>
        </w:rPr>
      </w:pPr>
    </w:p>
    <w:p w14:paraId="095321F7" w14:textId="395AF42F" w:rsidR="00AF700E" w:rsidRPr="005B6075" w:rsidRDefault="0064732D" w:rsidP="005B6075">
      <w:pPr>
        <w:widowControl/>
        <w:shd w:val="clear" w:color="auto" w:fill="FFFFFF"/>
        <w:autoSpaceDE/>
        <w:autoSpaceDN/>
        <w:adjustRightInd/>
        <w:rPr>
          <w:rFonts w:asciiTheme="minorHAnsi" w:hAnsiTheme="minorHAnsi" w:cstheme="minorHAnsi"/>
          <w:color w:val="222222"/>
          <w:lang w:val="en" w:eastAsia="zh-CN"/>
        </w:rPr>
      </w:pPr>
      <w:r w:rsidRPr="00333C07">
        <w:rPr>
          <w:rFonts w:asciiTheme="minorHAnsi" w:hAnsiTheme="minorHAnsi" w:cstheme="minorHAnsi"/>
          <w:color w:val="222222"/>
          <w:lang w:val="en" w:eastAsia="zh-CN"/>
        </w:rPr>
        <w:lastRenderedPageBreak/>
        <w:t xml:space="preserve">Anchor binder </w:t>
      </w:r>
      <w:r w:rsidR="00455154" w:rsidRPr="00333C07">
        <w:rPr>
          <w:rFonts w:asciiTheme="minorHAnsi" w:hAnsiTheme="minorHAnsi" w:cstheme="minorHAnsi"/>
          <w:color w:val="222222"/>
          <w:lang w:val="en" w:eastAsia="zh-CN"/>
        </w:rPr>
        <w:t>ELISA relies on the use of the biotinylated target</w:t>
      </w:r>
      <w:r w:rsidRPr="00333C07">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w:t>
      </w:r>
      <w:r w:rsidRPr="00333C07">
        <w:rPr>
          <w:rFonts w:asciiTheme="minorHAnsi" w:hAnsiTheme="minorHAnsi" w:cstheme="minorHAnsi"/>
          <w:color w:val="222222"/>
          <w:lang w:val="en" w:eastAsia="zh-CN"/>
        </w:rPr>
        <w:t>Thus,</w:t>
      </w:r>
      <w:r w:rsidR="00455154" w:rsidRPr="00333C07">
        <w:rPr>
          <w:rFonts w:asciiTheme="minorHAnsi" w:hAnsiTheme="minorHAnsi" w:cstheme="minorHAnsi"/>
          <w:color w:val="222222"/>
          <w:lang w:val="en" w:eastAsia="zh-CN"/>
        </w:rPr>
        <w:t xml:space="preserve"> we</w:t>
      </w:r>
      <w:r w:rsidR="00B96A1A" w:rsidRPr="00333C07">
        <w:rPr>
          <w:rFonts w:asciiTheme="minorHAnsi" w:hAnsiTheme="minorHAnsi" w:cstheme="minorHAnsi"/>
          <w:color w:val="222222"/>
          <w:lang w:val="en" w:eastAsia="zh-CN"/>
        </w:rPr>
        <w:t xml:space="preserve"> need to</w:t>
      </w:r>
      <w:r w:rsidR="00455154" w:rsidRPr="00333C07">
        <w:rPr>
          <w:rFonts w:asciiTheme="minorHAnsi" w:hAnsiTheme="minorHAnsi" w:cstheme="minorHAnsi"/>
          <w:color w:val="222222"/>
          <w:lang w:val="en" w:eastAsia="zh-CN"/>
        </w:rPr>
        <w:t xml:space="preserve"> use BLI to further confirm the binding to the non-labelled target. BLI also allows the characterization of binding kinetics.</w:t>
      </w:r>
      <w:r w:rsidR="00C11858" w:rsidRPr="00333C07">
        <w:rPr>
          <w:rFonts w:asciiTheme="minorHAnsi" w:hAnsiTheme="minorHAnsi" w:cstheme="minorHAnsi"/>
          <w:color w:val="222222"/>
          <w:lang w:val="en" w:eastAsia="zh-CN"/>
        </w:rPr>
        <w:t xml:space="preserve"> </w:t>
      </w:r>
      <w:r w:rsidR="00B96A1A" w:rsidRPr="00333C07">
        <w:rPr>
          <w:rFonts w:asciiTheme="minorHAnsi" w:hAnsiTheme="minorHAnsi" w:cstheme="minorHAnsi"/>
          <w:color w:val="222222"/>
          <w:lang w:val="en" w:eastAsia="zh-CN"/>
        </w:rPr>
        <w:t>Representati</w:t>
      </w:r>
      <w:r w:rsidR="00B96A1A" w:rsidRPr="005B6075">
        <w:rPr>
          <w:rFonts w:asciiTheme="minorHAnsi" w:hAnsiTheme="minorHAnsi" w:cstheme="minorHAnsi"/>
          <w:color w:val="222222"/>
          <w:lang w:val="en" w:eastAsia="zh-CN"/>
        </w:rPr>
        <w:t>ve BLI results of anchor and dimerization binder</w:t>
      </w:r>
      <w:r w:rsidRPr="005B6075">
        <w:rPr>
          <w:rFonts w:asciiTheme="minorHAnsi" w:hAnsiTheme="minorHAnsi" w:cstheme="minorHAnsi"/>
          <w:color w:val="222222"/>
          <w:lang w:val="en" w:eastAsia="zh-CN"/>
        </w:rPr>
        <w:t>s</w:t>
      </w:r>
      <w:r w:rsidR="00B96A1A" w:rsidRPr="005B6075">
        <w:rPr>
          <w:rFonts w:asciiTheme="minorHAnsi" w:hAnsiTheme="minorHAnsi" w:cstheme="minorHAnsi"/>
          <w:color w:val="222222"/>
          <w:lang w:val="en" w:eastAsia="zh-CN"/>
        </w:rPr>
        <w:t xml:space="preserve"> are shown in </w:t>
      </w:r>
      <w:r w:rsidR="00B96A1A" w:rsidRPr="005B6075">
        <w:rPr>
          <w:rFonts w:asciiTheme="minorHAnsi" w:hAnsiTheme="minorHAnsi" w:cstheme="minorHAnsi"/>
          <w:b/>
          <w:bCs/>
          <w:color w:val="222222"/>
          <w:lang w:val="en" w:eastAsia="zh-CN"/>
        </w:rPr>
        <w:t>Figure 7A</w:t>
      </w:r>
      <w:r w:rsidR="00B96A1A" w:rsidRPr="005B6075">
        <w:rPr>
          <w:rFonts w:asciiTheme="minorHAnsi" w:hAnsiTheme="minorHAnsi" w:cstheme="minorHAnsi"/>
          <w:color w:val="222222"/>
          <w:lang w:val="en" w:eastAsia="zh-CN"/>
        </w:rPr>
        <w:t xml:space="preserve"> and </w:t>
      </w:r>
      <w:r w:rsidR="00B96A1A" w:rsidRPr="005B6075">
        <w:rPr>
          <w:rFonts w:asciiTheme="minorHAnsi" w:hAnsiTheme="minorHAnsi" w:cstheme="minorHAnsi"/>
          <w:b/>
          <w:bCs/>
          <w:color w:val="222222"/>
          <w:lang w:val="en" w:eastAsia="zh-CN"/>
        </w:rPr>
        <w:t>7B</w:t>
      </w:r>
      <w:r w:rsidR="00B96A1A" w:rsidRPr="005B6075">
        <w:rPr>
          <w:rFonts w:asciiTheme="minorHAnsi" w:hAnsiTheme="minorHAnsi" w:cstheme="minorHAnsi"/>
          <w:color w:val="222222"/>
          <w:lang w:val="en" w:eastAsia="zh-CN"/>
        </w:rPr>
        <w:t xml:space="preserve">, respectively. </w:t>
      </w:r>
      <w:r w:rsidR="00DA0721">
        <w:rPr>
          <w:rFonts w:asciiTheme="minorHAnsi" w:hAnsiTheme="minorHAnsi" w:cstheme="minorHAnsi"/>
          <w:color w:val="222222"/>
          <w:lang w:val="en" w:eastAsia="zh-CN"/>
        </w:rPr>
        <w:t>The l</w:t>
      </w:r>
      <w:r w:rsidR="00B96A1A" w:rsidRPr="005B6075">
        <w:rPr>
          <w:rFonts w:asciiTheme="minorHAnsi" w:hAnsiTheme="minorHAnsi" w:cstheme="minorHAnsi"/>
          <w:color w:val="222222"/>
          <w:lang w:val="en" w:eastAsia="zh-CN"/>
        </w:rPr>
        <w:t xml:space="preserve">eft panels </w:t>
      </w:r>
      <w:r w:rsidRPr="005B6075">
        <w:rPr>
          <w:rFonts w:asciiTheme="minorHAnsi" w:hAnsiTheme="minorHAnsi" w:cstheme="minorHAnsi"/>
          <w:color w:val="222222"/>
          <w:lang w:val="en" w:eastAsia="zh-CN"/>
        </w:rPr>
        <w:t>show</w:t>
      </w:r>
      <w:r w:rsidR="00B96A1A" w:rsidRPr="005B6075">
        <w:rPr>
          <w:rFonts w:asciiTheme="minorHAnsi" w:hAnsiTheme="minorHAnsi" w:cstheme="minorHAnsi"/>
          <w:color w:val="222222"/>
          <w:lang w:val="en" w:eastAsia="zh-CN"/>
        </w:rPr>
        <w:t xml:space="preserve"> the ligand concentration-dependent binding, suggesting</w:t>
      </w:r>
      <w:r w:rsidRPr="005B6075">
        <w:rPr>
          <w:rFonts w:asciiTheme="minorHAnsi" w:hAnsiTheme="minorHAnsi" w:cstheme="minorHAnsi"/>
          <w:color w:val="222222"/>
          <w:lang w:val="en" w:eastAsia="zh-CN"/>
        </w:rPr>
        <w:t xml:space="preserve"> that</w:t>
      </w:r>
      <w:r w:rsidR="00B96A1A" w:rsidRPr="005B6075">
        <w:rPr>
          <w:rFonts w:asciiTheme="minorHAnsi" w:hAnsiTheme="minorHAnsi" w:cstheme="minorHAnsi"/>
          <w:color w:val="222222"/>
          <w:lang w:val="en" w:eastAsia="zh-CN"/>
        </w:rPr>
        <w:t xml:space="preserve"> they are </w:t>
      </w:r>
      <w:r w:rsidRPr="005B6075">
        <w:rPr>
          <w:rFonts w:asciiTheme="minorHAnsi" w:hAnsiTheme="minorHAnsi" w:cstheme="minorHAnsi"/>
          <w:color w:val="222222"/>
          <w:lang w:val="en" w:eastAsia="zh-CN"/>
        </w:rPr>
        <w:t>suitable</w:t>
      </w:r>
      <w:r w:rsidR="00B96A1A" w:rsidRPr="005B6075">
        <w:rPr>
          <w:rFonts w:asciiTheme="minorHAnsi" w:hAnsiTheme="minorHAnsi" w:cstheme="minorHAnsi"/>
          <w:color w:val="222222"/>
          <w:lang w:val="en" w:eastAsia="zh-CN"/>
        </w:rPr>
        <w:t xml:space="preserve"> for constructing a CID system. </w:t>
      </w:r>
      <w:r w:rsidR="00DA0721">
        <w:rPr>
          <w:rFonts w:asciiTheme="minorHAnsi" w:hAnsiTheme="minorHAnsi" w:cstheme="minorHAnsi"/>
          <w:color w:val="222222"/>
          <w:lang w:val="en" w:eastAsia="zh-CN"/>
        </w:rPr>
        <w:t>The r</w:t>
      </w:r>
      <w:r w:rsidR="00B96A1A" w:rsidRPr="005B6075">
        <w:rPr>
          <w:rFonts w:asciiTheme="minorHAnsi" w:hAnsiTheme="minorHAnsi" w:cstheme="minorHAnsi"/>
          <w:color w:val="222222"/>
          <w:lang w:val="en" w:eastAsia="zh-CN"/>
        </w:rPr>
        <w:t xml:space="preserve">ight panels show the negative controls. </w:t>
      </w:r>
      <w:r w:rsidR="00A558C0">
        <w:rPr>
          <w:rFonts w:asciiTheme="minorHAnsi" w:hAnsiTheme="minorHAnsi" w:cstheme="minorHAnsi"/>
          <w:color w:val="222222"/>
          <w:lang w:val="en" w:eastAsia="zh-CN"/>
        </w:rPr>
        <w:t>The c</w:t>
      </w:r>
      <w:r w:rsidR="002420C3" w:rsidRPr="005B6075">
        <w:rPr>
          <w:rFonts w:asciiTheme="minorHAnsi" w:hAnsiTheme="minorHAnsi" w:cstheme="minorHAnsi"/>
          <w:color w:val="222222"/>
          <w:lang w:val="en" w:eastAsia="zh-CN"/>
        </w:rPr>
        <w:t xml:space="preserve">alculated </w:t>
      </w:r>
      <w:r w:rsidR="00AF700E" w:rsidRPr="005B6075">
        <w:rPr>
          <w:rFonts w:asciiTheme="minorHAnsi" w:eastAsia="Calibri" w:hAnsiTheme="minorHAnsi" w:cstheme="minorHAnsi"/>
          <w:i/>
          <w:iCs/>
        </w:rPr>
        <w:t>K</w:t>
      </w:r>
      <w:r w:rsidR="00AF700E" w:rsidRPr="005B6075">
        <w:rPr>
          <w:rFonts w:asciiTheme="minorHAnsi" w:eastAsia="Calibri" w:hAnsiTheme="minorHAnsi" w:cstheme="minorHAnsi"/>
          <w:i/>
          <w:iCs/>
          <w:vertAlign w:val="subscript"/>
        </w:rPr>
        <w:t>D</w:t>
      </w:r>
      <w:r w:rsidR="00AF700E" w:rsidRPr="005B6075">
        <w:rPr>
          <w:rFonts w:asciiTheme="minorHAnsi" w:hAnsiTheme="minorHAnsi" w:cstheme="minorHAnsi"/>
          <w:color w:val="222222"/>
          <w:lang w:val="en" w:eastAsia="zh-CN"/>
        </w:rPr>
        <w:t xml:space="preserve"> </w:t>
      </w:r>
      <w:r w:rsidRPr="005B6075">
        <w:rPr>
          <w:rFonts w:asciiTheme="minorHAnsi" w:hAnsiTheme="minorHAnsi" w:cstheme="minorHAnsi"/>
          <w:color w:val="222222"/>
          <w:lang w:val="en" w:eastAsia="zh-CN"/>
        </w:rPr>
        <w:t>of</w:t>
      </w:r>
      <w:r w:rsidR="00AF700E" w:rsidRPr="005B6075">
        <w:rPr>
          <w:rFonts w:asciiTheme="minorHAnsi" w:hAnsiTheme="minorHAnsi" w:cstheme="minorHAnsi"/>
          <w:color w:val="222222"/>
          <w:lang w:val="en" w:eastAsia="zh-CN"/>
        </w:rPr>
        <w:t xml:space="preserve"> anchor and dimerization binder</w:t>
      </w:r>
      <w:r w:rsidRPr="005B6075">
        <w:rPr>
          <w:rFonts w:asciiTheme="minorHAnsi" w:hAnsiTheme="minorHAnsi" w:cstheme="minorHAnsi"/>
          <w:color w:val="222222"/>
          <w:lang w:val="en" w:eastAsia="zh-CN"/>
        </w:rPr>
        <w:t xml:space="preserve"> interactions in the presence of the ligand</w:t>
      </w:r>
      <w:r w:rsidR="00AF700E" w:rsidRPr="005B6075">
        <w:rPr>
          <w:rFonts w:asciiTheme="minorHAnsi" w:hAnsiTheme="minorHAnsi" w:cstheme="minorHAnsi"/>
          <w:color w:val="222222"/>
          <w:lang w:val="en" w:eastAsia="zh-CN"/>
        </w:rPr>
        <w:t xml:space="preserve"> </w:t>
      </w:r>
      <w:r w:rsidR="002420C3" w:rsidRPr="005B6075">
        <w:rPr>
          <w:rFonts w:asciiTheme="minorHAnsi" w:hAnsiTheme="minorHAnsi" w:cstheme="minorHAnsi"/>
          <w:color w:val="222222"/>
          <w:lang w:val="en" w:eastAsia="zh-CN"/>
        </w:rPr>
        <w:t>typically</w:t>
      </w:r>
      <w:r w:rsidR="00AF700E" w:rsidRPr="005B6075">
        <w:rPr>
          <w:rFonts w:asciiTheme="minorHAnsi" w:hAnsiTheme="minorHAnsi" w:cstheme="minorHAnsi"/>
          <w:color w:val="222222"/>
          <w:lang w:val="en" w:eastAsia="zh-CN"/>
        </w:rPr>
        <w:t xml:space="preserve"> range</w:t>
      </w:r>
      <w:r w:rsidR="00DA0721">
        <w:rPr>
          <w:rFonts w:asciiTheme="minorHAnsi" w:hAnsiTheme="minorHAnsi" w:cstheme="minorHAnsi"/>
          <w:color w:val="222222"/>
          <w:lang w:val="en" w:eastAsia="zh-CN"/>
        </w:rPr>
        <w:t>d</w:t>
      </w:r>
      <w:r w:rsidR="00AF700E" w:rsidRPr="005B6075">
        <w:rPr>
          <w:rFonts w:asciiTheme="minorHAnsi" w:hAnsiTheme="minorHAnsi" w:cstheme="minorHAnsi"/>
          <w:color w:val="222222"/>
          <w:lang w:val="en" w:eastAsia="zh-CN"/>
        </w:rPr>
        <w:t xml:space="preserve"> from </w:t>
      </w:r>
      <w:r w:rsidR="00AF700E" w:rsidRPr="005B6075">
        <w:rPr>
          <w:rFonts w:asciiTheme="minorHAnsi" w:eastAsia="Calibri" w:hAnsiTheme="minorHAnsi" w:cstheme="minorHAnsi"/>
        </w:rPr>
        <w:t>double</w:t>
      </w:r>
      <w:r w:rsidRPr="005B6075">
        <w:rPr>
          <w:rFonts w:asciiTheme="minorHAnsi" w:eastAsia="Calibri" w:hAnsiTheme="minorHAnsi" w:cstheme="minorHAnsi"/>
        </w:rPr>
        <w:t>-</w:t>
      </w:r>
      <w:r w:rsidR="00AF700E" w:rsidRPr="005B6075">
        <w:rPr>
          <w:rFonts w:asciiTheme="minorHAnsi" w:eastAsia="Calibri" w:hAnsiTheme="minorHAnsi" w:cstheme="minorHAnsi"/>
        </w:rPr>
        <w:t>digit nanomolar</w:t>
      </w:r>
      <w:r w:rsidRPr="005B6075">
        <w:rPr>
          <w:rFonts w:asciiTheme="minorHAnsi" w:eastAsia="Calibri" w:hAnsiTheme="minorHAnsi" w:cstheme="minorHAnsi"/>
        </w:rPr>
        <w:t xml:space="preserve"> to</w:t>
      </w:r>
      <w:r w:rsidR="00AF700E" w:rsidRPr="005B6075">
        <w:rPr>
          <w:rFonts w:asciiTheme="minorHAnsi" w:eastAsia="Calibri" w:hAnsiTheme="minorHAnsi" w:cstheme="minorHAnsi"/>
        </w:rPr>
        <w:t xml:space="preserve"> double</w:t>
      </w:r>
      <w:r w:rsidRPr="005B6075">
        <w:rPr>
          <w:rFonts w:asciiTheme="minorHAnsi" w:eastAsia="Calibri" w:hAnsiTheme="minorHAnsi" w:cstheme="minorHAnsi"/>
        </w:rPr>
        <w:t>-</w:t>
      </w:r>
      <w:r w:rsidR="00AF700E" w:rsidRPr="005B6075">
        <w:rPr>
          <w:rFonts w:asciiTheme="minorHAnsi" w:eastAsia="Calibri" w:hAnsiTheme="minorHAnsi" w:cstheme="minorHAnsi"/>
        </w:rPr>
        <w:t xml:space="preserve">digit micromolar. </w:t>
      </w:r>
      <w:r w:rsidR="002420C3" w:rsidRPr="005B6075">
        <w:rPr>
          <w:rFonts w:asciiTheme="minorHAnsi" w:eastAsia="Calibri" w:hAnsiTheme="minorHAnsi" w:cstheme="minorHAnsi"/>
        </w:rPr>
        <w:t>They</w:t>
      </w:r>
      <w:r w:rsidR="00AF700E" w:rsidRPr="005B6075">
        <w:rPr>
          <w:rFonts w:asciiTheme="minorHAnsi" w:eastAsia="Calibri" w:hAnsiTheme="minorHAnsi" w:cstheme="minorHAnsi"/>
        </w:rPr>
        <w:t xml:space="preserve"> </w:t>
      </w:r>
      <w:r w:rsidR="002420C3" w:rsidRPr="005B6075">
        <w:rPr>
          <w:rFonts w:asciiTheme="minorHAnsi" w:eastAsia="Calibri" w:hAnsiTheme="minorHAnsi" w:cstheme="minorHAnsi"/>
        </w:rPr>
        <w:t>might</w:t>
      </w:r>
      <w:r w:rsidR="00AF700E" w:rsidRPr="005B6075">
        <w:rPr>
          <w:rFonts w:asciiTheme="minorHAnsi" w:eastAsia="Calibri" w:hAnsiTheme="minorHAnsi" w:cstheme="minorHAnsi"/>
        </w:rPr>
        <w:t xml:space="preserve"> vary depending on the ligand </w:t>
      </w:r>
      <w:r w:rsidR="002420C3" w:rsidRPr="005B6075">
        <w:rPr>
          <w:rFonts w:asciiTheme="minorHAnsi" w:eastAsia="Calibri" w:hAnsiTheme="minorHAnsi" w:cstheme="minorHAnsi"/>
        </w:rPr>
        <w:t xml:space="preserve">and the combinatorial library </w:t>
      </w:r>
      <w:r w:rsidR="00AF700E" w:rsidRPr="005B6075">
        <w:rPr>
          <w:rFonts w:asciiTheme="minorHAnsi" w:eastAsia="Calibri" w:hAnsiTheme="minorHAnsi" w:cstheme="minorHAnsi"/>
        </w:rPr>
        <w:t>of choice.</w:t>
      </w:r>
    </w:p>
    <w:p w14:paraId="3117E296" w14:textId="2658E42B" w:rsidR="00C11858" w:rsidRPr="005B6075" w:rsidRDefault="00C11858" w:rsidP="005B6075">
      <w:pPr>
        <w:widowControl/>
        <w:shd w:val="clear" w:color="auto" w:fill="FFFFFF"/>
        <w:autoSpaceDE/>
        <w:autoSpaceDN/>
        <w:adjustRightInd/>
        <w:rPr>
          <w:rFonts w:asciiTheme="minorHAnsi" w:hAnsiTheme="minorHAnsi" w:cstheme="minorHAnsi"/>
          <w:color w:val="222222"/>
          <w:lang w:eastAsia="zh-CN"/>
        </w:rPr>
      </w:pPr>
    </w:p>
    <w:p w14:paraId="7C5C66C3" w14:textId="3C95AECD" w:rsidR="00C11858" w:rsidRPr="005B6075" w:rsidRDefault="002420C3" w:rsidP="005B6075">
      <w:pPr>
        <w:widowControl/>
        <w:shd w:val="clear" w:color="auto" w:fill="FFFFFF"/>
        <w:autoSpaceDE/>
        <w:autoSpaceDN/>
        <w:adjustRightInd/>
        <w:rPr>
          <w:rFonts w:asciiTheme="minorHAnsi" w:hAnsiTheme="minorHAnsi" w:cstheme="minorHAnsi"/>
          <w:color w:val="222222"/>
          <w:lang w:eastAsia="zh-CN"/>
        </w:rPr>
      </w:pPr>
      <w:r w:rsidRPr="005B6075">
        <w:rPr>
          <w:rFonts w:asciiTheme="minorHAnsi" w:hAnsiTheme="minorHAnsi" w:cstheme="minorHAnsi"/>
          <w:color w:val="222222"/>
          <w:lang w:val="en" w:eastAsia="zh-CN"/>
        </w:rPr>
        <w:t>Analytical s</w:t>
      </w:r>
      <w:r w:rsidR="00C11858" w:rsidRPr="005B6075">
        <w:rPr>
          <w:rFonts w:asciiTheme="minorHAnsi" w:hAnsiTheme="minorHAnsi" w:cstheme="minorHAnsi"/>
          <w:color w:val="222222"/>
          <w:lang w:val="en" w:eastAsia="zh-CN"/>
        </w:rPr>
        <w:t>ize</w:t>
      </w:r>
      <w:r w:rsidRPr="005B6075">
        <w:rPr>
          <w:rFonts w:asciiTheme="minorHAnsi" w:hAnsiTheme="minorHAnsi" w:cstheme="minorHAnsi"/>
          <w:color w:val="222222"/>
          <w:lang w:val="en" w:eastAsia="zh-CN"/>
        </w:rPr>
        <w:t>-</w:t>
      </w:r>
      <w:r w:rsidR="00C11858" w:rsidRPr="005B6075">
        <w:rPr>
          <w:rFonts w:asciiTheme="minorHAnsi" w:hAnsiTheme="minorHAnsi" w:cstheme="minorHAnsi"/>
          <w:color w:val="222222"/>
          <w:lang w:val="en" w:eastAsia="zh-CN"/>
        </w:rPr>
        <w:t xml:space="preserve">exclusion chromatography (SEC)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performed to confirm the heterodimer formation between anchor and dimerization binders. A dimerization peak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observed when </w:t>
      </w:r>
      <w:r w:rsidR="0004527D" w:rsidRPr="005B6075">
        <w:rPr>
          <w:rFonts w:asciiTheme="minorHAnsi" w:hAnsiTheme="minorHAnsi" w:cstheme="minorHAnsi"/>
          <w:color w:val="222222"/>
          <w:lang w:val="en" w:eastAsia="zh-CN"/>
        </w:rPr>
        <w:t xml:space="preserve">the </w:t>
      </w:r>
      <w:r w:rsidR="00B96A1A" w:rsidRPr="005B6075">
        <w:rPr>
          <w:rFonts w:asciiTheme="minorHAnsi" w:hAnsiTheme="minorHAnsi" w:cstheme="minorHAnsi"/>
          <w:color w:val="222222"/>
          <w:lang w:val="en" w:eastAsia="zh-CN"/>
        </w:rPr>
        <w:t>anchor</w:t>
      </w:r>
      <w:r w:rsidRPr="005B6075">
        <w:rPr>
          <w:rFonts w:asciiTheme="minorHAnsi" w:hAnsiTheme="minorHAnsi" w:cstheme="minorHAnsi"/>
          <w:color w:val="222222"/>
          <w:lang w:val="en" w:eastAsia="zh-CN"/>
        </w:rPr>
        <w:t xml:space="preserve"> and</w:t>
      </w:r>
      <w:r w:rsidR="00B96A1A" w:rsidRPr="005B6075">
        <w:rPr>
          <w:rFonts w:asciiTheme="minorHAnsi" w:hAnsiTheme="minorHAnsi" w:cstheme="minorHAnsi"/>
          <w:color w:val="222222"/>
          <w:lang w:val="en" w:eastAsia="zh-CN"/>
        </w:rPr>
        <w:t xml:space="preserve"> dimerization binders and CBD were mixed (</w:t>
      </w:r>
      <w:r w:rsidR="00B96A1A" w:rsidRPr="005B6075">
        <w:rPr>
          <w:rFonts w:asciiTheme="minorHAnsi" w:hAnsiTheme="minorHAnsi" w:cstheme="minorHAnsi"/>
          <w:b/>
          <w:bCs/>
          <w:color w:val="222222"/>
          <w:lang w:val="en" w:eastAsia="zh-CN"/>
        </w:rPr>
        <w:t>Figure 8A</w:t>
      </w:r>
      <w:r w:rsidR="00B96A1A" w:rsidRPr="005B1E63">
        <w:rPr>
          <w:rFonts w:asciiTheme="minorHAnsi" w:hAnsiTheme="minorHAnsi" w:cstheme="minorHAnsi"/>
          <w:color w:val="222222"/>
          <w:lang w:val="en" w:eastAsia="zh-CN"/>
        </w:rPr>
        <w:t>,</w:t>
      </w:r>
      <w:r w:rsidR="00B96A1A" w:rsidRPr="005B6075">
        <w:rPr>
          <w:rFonts w:asciiTheme="minorHAnsi" w:hAnsiTheme="minorHAnsi" w:cstheme="minorHAnsi"/>
          <w:b/>
          <w:bCs/>
          <w:color w:val="222222"/>
          <w:lang w:val="en" w:eastAsia="zh-CN"/>
        </w:rPr>
        <w:t xml:space="preserve"> </w:t>
      </w:r>
      <w:r w:rsidR="00B96A1A" w:rsidRPr="005B6075">
        <w:rPr>
          <w:rFonts w:asciiTheme="minorHAnsi" w:hAnsiTheme="minorHAnsi" w:cstheme="minorHAnsi"/>
          <w:color w:val="222222"/>
          <w:lang w:val="en" w:eastAsia="zh-CN"/>
        </w:rPr>
        <w:t xml:space="preserve">red line). In contrast, no dimerization peak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detected in the absence of CBD (</w:t>
      </w:r>
      <w:r w:rsidR="00B96A1A" w:rsidRPr="005B6075">
        <w:rPr>
          <w:rFonts w:asciiTheme="minorHAnsi" w:hAnsiTheme="minorHAnsi" w:cstheme="minorHAnsi"/>
          <w:b/>
          <w:bCs/>
          <w:color w:val="222222"/>
          <w:lang w:val="en" w:eastAsia="zh-CN"/>
        </w:rPr>
        <w:t>Figure 8A</w:t>
      </w:r>
      <w:r w:rsidR="00B96A1A" w:rsidRPr="005B1E63">
        <w:rPr>
          <w:rFonts w:asciiTheme="minorHAnsi" w:hAnsiTheme="minorHAnsi" w:cstheme="minorHAnsi"/>
          <w:color w:val="222222"/>
          <w:lang w:val="en" w:eastAsia="zh-CN"/>
        </w:rPr>
        <w:t>,</w:t>
      </w:r>
      <w:r w:rsidR="00B96A1A" w:rsidRPr="005B6075">
        <w:rPr>
          <w:rFonts w:asciiTheme="minorHAnsi" w:hAnsiTheme="minorHAnsi" w:cstheme="minorHAnsi"/>
          <w:b/>
          <w:bCs/>
          <w:color w:val="222222"/>
          <w:lang w:val="en" w:eastAsia="zh-CN"/>
        </w:rPr>
        <w:t xml:space="preserve"> </w:t>
      </w:r>
      <w:r w:rsidR="00B96A1A" w:rsidRPr="005B6075">
        <w:rPr>
          <w:rFonts w:asciiTheme="minorHAnsi" w:hAnsiTheme="minorHAnsi" w:cstheme="minorHAnsi"/>
          <w:color w:val="222222"/>
          <w:lang w:val="en" w:eastAsia="zh-CN"/>
        </w:rPr>
        <w:t xml:space="preserve">blue line) or when each binder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w:t>
      </w:r>
      <w:r w:rsidRPr="005B6075">
        <w:rPr>
          <w:rFonts w:asciiTheme="minorHAnsi" w:hAnsiTheme="minorHAnsi" w:cstheme="minorHAnsi"/>
          <w:color w:val="222222"/>
          <w:lang w:val="en" w:eastAsia="zh-CN"/>
        </w:rPr>
        <w:t>loaded to the column</w:t>
      </w:r>
      <w:r w:rsidR="00B96A1A" w:rsidRPr="005B6075">
        <w:rPr>
          <w:rFonts w:asciiTheme="minorHAnsi" w:hAnsiTheme="minorHAnsi" w:cstheme="minorHAnsi"/>
          <w:color w:val="222222"/>
          <w:lang w:val="en" w:eastAsia="zh-CN"/>
        </w:rPr>
        <w:t xml:space="preserve"> alone (</w:t>
      </w:r>
      <w:r w:rsidR="00B96A1A" w:rsidRPr="005B6075">
        <w:rPr>
          <w:rFonts w:asciiTheme="minorHAnsi" w:hAnsiTheme="minorHAnsi" w:cstheme="minorHAnsi"/>
          <w:b/>
          <w:bCs/>
          <w:color w:val="222222"/>
          <w:lang w:val="en" w:eastAsia="zh-CN"/>
        </w:rPr>
        <w:t>Figure 8B</w:t>
      </w:r>
      <w:r w:rsidR="00B96A1A" w:rsidRPr="005B6075">
        <w:rPr>
          <w:rFonts w:asciiTheme="minorHAnsi" w:hAnsiTheme="minorHAnsi" w:cstheme="minorHAnsi"/>
          <w:color w:val="222222"/>
          <w:lang w:val="en" w:eastAsia="zh-CN"/>
        </w:rPr>
        <w:t>). The</w:t>
      </w:r>
      <w:r w:rsidRPr="005B6075">
        <w:rPr>
          <w:rFonts w:asciiTheme="minorHAnsi" w:hAnsiTheme="minorHAnsi" w:cstheme="minorHAnsi"/>
          <w:color w:val="222222"/>
          <w:lang w:val="en" w:eastAsia="zh-CN"/>
        </w:rPr>
        <w:t xml:space="preserve"> chemical crosslinking was used to stabilize </w:t>
      </w:r>
      <w:r w:rsidR="0004527D" w:rsidRPr="005B6075">
        <w:rPr>
          <w:rFonts w:asciiTheme="minorHAnsi" w:hAnsiTheme="minorHAnsi" w:cstheme="minorHAnsi"/>
          <w:color w:val="222222"/>
          <w:lang w:val="en" w:eastAsia="zh-CN"/>
        </w:rPr>
        <w:t>CID</w:t>
      </w:r>
      <w:r w:rsidRPr="005B6075">
        <w:rPr>
          <w:rFonts w:asciiTheme="minorHAnsi" w:hAnsiTheme="minorHAnsi" w:cstheme="minorHAnsi"/>
          <w:color w:val="222222"/>
          <w:lang w:val="en" w:eastAsia="zh-CN"/>
        </w:rPr>
        <w:t xml:space="preserve"> complexes</w:t>
      </w:r>
      <w:r w:rsidR="00A558C0">
        <w:rPr>
          <w:rFonts w:asciiTheme="minorHAnsi" w:hAnsiTheme="minorHAnsi" w:cstheme="minorHAnsi"/>
          <w:color w:val="222222"/>
          <w:lang w:val="en" w:eastAsia="zh-CN"/>
        </w:rPr>
        <w:t>,</w:t>
      </w:r>
      <w:r w:rsidR="00B96A1A" w:rsidRPr="005B6075">
        <w:rPr>
          <w:rFonts w:asciiTheme="minorHAnsi" w:hAnsiTheme="minorHAnsi" w:cstheme="minorHAnsi"/>
          <w:color w:val="222222"/>
          <w:lang w:val="en" w:eastAsia="zh-CN"/>
        </w:rPr>
        <w:t xml:space="preserve"> </w:t>
      </w:r>
      <w:r w:rsidR="0004527D" w:rsidRPr="005B6075">
        <w:rPr>
          <w:rFonts w:asciiTheme="minorHAnsi" w:hAnsiTheme="minorHAnsi" w:cstheme="minorHAnsi"/>
          <w:color w:val="222222"/>
          <w:lang w:val="en" w:eastAsia="zh-CN"/>
        </w:rPr>
        <w:t xml:space="preserve">and </w:t>
      </w:r>
      <w:r w:rsidR="00B96A1A" w:rsidRPr="005B6075">
        <w:rPr>
          <w:rFonts w:asciiTheme="minorHAnsi" w:hAnsiTheme="minorHAnsi" w:cstheme="minorHAnsi"/>
          <w:color w:val="222222"/>
          <w:lang w:val="en" w:eastAsia="zh-CN"/>
        </w:rPr>
        <w:t xml:space="preserve">crosslinked </w:t>
      </w:r>
      <w:r w:rsidR="0004527D" w:rsidRPr="005B6075">
        <w:rPr>
          <w:rFonts w:asciiTheme="minorHAnsi" w:hAnsiTheme="minorHAnsi" w:cstheme="minorHAnsi"/>
          <w:color w:val="222222"/>
          <w:lang w:val="en" w:eastAsia="zh-CN"/>
        </w:rPr>
        <w:t>nanobodies</w:t>
      </w:r>
      <w:r w:rsidR="00B96A1A" w:rsidRPr="005B6075">
        <w:rPr>
          <w:rFonts w:asciiTheme="minorHAnsi" w:hAnsiTheme="minorHAnsi" w:cstheme="minorHAnsi"/>
          <w:color w:val="222222"/>
          <w:lang w:val="en" w:eastAsia="zh-CN"/>
        </w:rPr>
        <w:t xml:space="preserve"> have </w:t>
      </w:r>
      <w:r w:rsidR="0004527D" w:rsidRPr="005B6075">
        <w:rPr>
          <w:rFonts w:asciiTheme="minorHAnsi" w:hAnsiTheme="minorHAnsi" w:cstheme="minorHAnsi"/>
          <w:color w:val="222222"/>
          <w:lang w:val="en" w:eastAsia="zh-CN"/>
        </w:rPr>
        <w:t xml:space="preserve">slightly </w:t>
      </w:r>
      <w:r w:rsidR="00B96A1A" w:rsidRPr="005B6075">
        <w:rPr>
          <w:rFonts w:asciiTheme="minorHAnsi" w:hAnsiTheme="minorHAnsi" w:cstheme="minorHAnsi"/>
          <w:color w:val="222222"/>
          <w:lang w:val="en" w:eastAsia="zh-CN"/>
        </w:rPr>
        <w:t>increased size</w:t>
      </w:r>
      <w:r w:rsidR="0004527D" w:rsidRPr="005B6075">
        <w:rPr>
          <w:rFonts w:asciiTheme="minorHAnsi" w:hAnsiTheme="minorHAnsi" w:cstheme="minorHAnsi"/>
          <w:color w:val="222222"/>
          <w:lang w:val="en" w:eastAsia="zh-CN"/>
        </w:rPr>
        <w:t>s</w:t>
      </w:r>
      <w:r w:rsidR="00B96A1A" w:rsidRPr="005B6075">
        <w:rPr>
          <w:rFonts w:asciiTheme="minorHAnsi" w:hAnsiTheme="minorHAnsi" w:cstheme="minorHAnsi"/>
          <w:color w:val="222222"/>
          <w:lang w:val="en" w:eastAsia="zh-CN"/>
        </w:rPr>
        <w:t xml:space="preserve"> corresponding to earlier eluted peaks.</w:t>
      </w:r>
    </w:p>
    <w:p w14:paraId="7FDF319C" w14:textId="77777777" w:rsidR="004A71E4" w:rsidRPr="005B6075" w:rsidRDefault="004A71E4" w:rsidP="005B6075">
      <w:pPr>
        <w:rPr>
          <w:rFonts w:asciiTheme="minorHAnsi" w:hAnsiTheme="minorHAnsi" w:cstheme="minorHAnsi"/>
          <w:color w:val="808080" w:themeColor="background1" w:themeShade="80"/>
        </w:rPr>
      </w:pPr>
    </w:p>
    <w:p w14:paraId="307F27BB" w14:textId="77777777" w:rsidR="00B32616" w:rsidRPr="005B6075" w:rsidRDefault="00B32616" w:rsidP="005B6075">
      <w:pPr>
        <w:rPr>
          <w:rFonts w:asciiTheme="minorHAnsi" w:hAnsiTheme="minorHAnsi" w:cstheme="minorHAnsi"/>
          <w:b/>
        </w:rPr>
      </w:pPr>
      <w:r w:rsidRPr="005B6075">
        <w:rPr>
          <w:rFonts w:asciiTheme="minorHAnsi" w:hAnsiTheme="minorHAnsi" w:cstheme="minorHAnsi"/>
          <w:b/>
        </w:rPr>
        <w:t xml:space="preserve">FIGURE </w:t>
      </w:r>
      <w:r w:rsidR="0013621E" w:rsidRPr="005B6075">
        <w:rPr>
          <w:rFonts w:asciiTheme="minorHAnsi" w:hAnsiTheme="minorHAnsi" w:cstheme="minorHAnsi"/>
          <w:b/>
        </w:rPr>
        <w:t xml:space="preserve">AND TABLE </w:t>
      </w:r>
      <w:r w:rsidRPr="005B6075">
        <w:rPr>
          <w:rFonts w:asciiTheme="minorHAnsi" w:hAnsiTheme="minorHAnsi" w:cstheme="minorHAnsi"/>
          <w:b/>
        </w:rPr>
        <w:t>LEGENDS:</w:t>
      </w:r>
    </w:p>
    <w:p w14:paraId="192406BB" w14:textId="7156784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1.</w:t>
      </w:r>
      <w:r w:rsidRPr="005B1E63">
        <w:rPr>
          <w:rFonts w:asciiTheme="minorHAnsi" w:hAnsiTheme="minorHAnsi" w:cstheme="minorHAnsi"/>
          <w:b/>
          <w:bCs/>
          <w:color w:val="000000" w:themeColor="text1"/>
        </w:rPr>
        <w:t xml:space="preserve"> Mechanism of chemically</w:t>
      </w:r>
      <w:r w:rsidR="00632798" w:rsidRPr="005B1E63">
        <w:rPr>
          <w:rFonts w:asciiTheme="minorHAnsi" w:hAnsiTheme="minorHAnsi" w:cstheme="minorHAnsi"/>
          <w:b/>
          <w:bCs/>
          <w:color w:val="000000" w:themeColor="text1"/>
        </w:rPr>
        <w:t xml:space="preserve"> </w:t>
      </w:r>
      <w:r w:rsidRPr="005B1E63">
        <w:rPr>
          <w:rFonts w:asciiTheme="minorHAnsi" w:hAnsiTheme="minorHAnsi" w:cstheme="minorHAnsi"/>
          <w:b/>
          <w:bCs/>
          <w:color w:val="000000" w:themeColor="text1"/>
        </w:rPr>
        <w:t>induced protein dimerization.</w:t>
      </w:r>
    </w:p>
    <w:p w14:paraId="1622E697" w14:textId="77777777" w:rsidR="00F765FC" w:rsidRPr="005B6075" w:rsidRDefault="00F765FC" w:rsidP="005B6075">
      <w:pPr>
        <w:tabs>
          <w:tab w:val="left" w:pos="3088"/>
        </w:tabs>
        <w:rPr>
          <w:rFonts w:asciiTheme="minorHAnsi" w:hAnsiTheme="minorHAnsi" w:cstheme="minorHAnsi"/>
          <w:color w:val="000000" w:themeColor="text1"/>
        </w:rPr>
      </w:pPr>
    </w:p>
    <w:p w14:paraId="53F4DA3D" w14:textId="7341B89B" w:rsidR="00195124" w:rsidRPr="005B6075" w:rsidRDefault="00BD33CE" w:rsidP="005B6075">
      <w:pPr>
        <w:tabs>
          <w:tab w:val="left" w:pos="3088"/>
        </w:tabs>
        <w:rPr>
          <w:rFonts w:asciiTheme="minorHAnsi" w:hAnsiTheme="minorHAnsi" w:cstheme="minorHAnsi"/>
          <w:color w:val="000000" w:themeColor="text1"/>
        </w:rPr>
      </w:pPr>
      <w:bookmarkStart w:id="7" w:name="_Hlk20993892"/>
      <w:r w:rsidRPr="005B6075">
        <w:rPr>
          <w:rFonts w:asciiTheme="minorHAnsi" w:hAnsiTheme="minorHAnsi" w:cstheme="minorHAnsi"/>
          <w:b/>
          <w:bCs/>
          <w:color w:val="000000" w:themeColor="text1"/>
        </w:rPr>
        <w:t>Figure 2.</w:t>
      </w:r>
      <w:r w:rsidRPr="005B1E63">
        <w:rPr>
          <w:rFonts w:asciiTheme="minorHAnsi" w:hAnsiTheme="minorHAnsi" w:cstheme="minorHAnsi"/>
          <w:b/>
          <w:bCs/>
          <w:color w:val="000000" w:themeColor="text1"/>
        </w:rPr>
        <w:t xml:space="preserve"> </w:t>
      </w:r>
      <w:r w:rsidR="00195124" w:rsidRPr="005B1E63">
        <w:rPr>
          <w:rFonts w:asciiTheme="minorHAnsi" w:hAnsiTheme="minorHAnsi" w:cstheme="minorHAnsi"/>
          <w:b/>
          <w:bCs/>
          <w:color w:val="000000" w:themeColor="text1"/>
        </w:rPr>
        <w:t xml:space="preserve">Schematic of the generation of a synthetic nanobody combinatorial library. </w:t>
      </w:r>
      <w:bookmarkStart w:id="8" w:name="_Hlk20990366"/>
      <w:r w:rsidR="00C76875" w:rsidRPr="005B6075">
        <w:rPr>
          <w:rFonts w:asciiTheme="minorHAnsi" w:hAnsiTheme="minorHAnsi" w:cstheme="minorHAnsi"/>
          <w:color w:val="000000" w:themeColor="text1"/>
        </w:rPr>
        <w:t>The library is constructed by using a universal nanobody scaffold and incorporating d</w:t>
      </w:r>
      <w:r w:rsidR="00B14898" w:rsidRPr="005B6075">
        <w:rPr>
          <w:rFonts w:asciiTheme="minorHAnsi" w:hAnsiTheme="minorHAnsi" w:cstheme="minorHAnsi"/>
          <w:color w:val="000000" w:themeColor="text1"/>
        </w:rPr>
        <w:t xml:space="preserve">esigned distributions of </w:t>
      </w:r>
      <w:r w:rsidR="0004527D" w:rsidRPr="005B6075">
        <w:rPr>
          <w:rFonts w:asciiTheme="minorHAnsi" w:hAnsiTheme="minorHAnsi" w:cstheme="minorHAnsi"/>
          <w:color w:val="000000" w:themeColor="text1"/>
        </w:rPr>
        <w:t>a</w:t>
      </w:r>
      <w:r w:rsidR="00195124" w:rsidRPr="005B6075">
        <w:rPr>
          <w:rFonts w:asciiTheme="minorHAnsi" w:hAnsiTheme="minorHAnsi" w:cstheme="minorHAnsi"/>
          <w:color w:val="000000" w:themeColor="text1"/>
        </w:rPr>
        <w:t>mino acid</w:t>
      </w:r>
      <w:r w:rsidR="00B14898" w:rsidRPr="005B6075">
        <w:rPr>
          <w:rFonts w:asciiTheme="minorHAnsi" w:hAnsiTheme="minorHAnsi" w:cstheme="minorHAnsi"/>
          <w:color w:val="000000" w:themeColor="text1"/>
        </w:rPr>
        <w:t>s</w:t>
      </w:r>
      <w:r w:rsidR="00195124" w:rsidRPr="005B6075">
        <w:rPr>
          <w:rFonts w:asciiTheme="minorHAnsi" w:hAnsiTheme="minorHAnsi" w:cstheme="minorHAnsi"/>
          <w:color w:val="000000" w:themeColor="text1"/>
        </w:rPr>
        <w:t xml:space="preserve"> </w:t>
      </w:r>
      <w:r w:rsidR="00B14898" w:rsidRPr="005B6075">
        <w:rPr>
          <w:rFonts w:asciiTheme="minorHAnsi" w:hAnsiTheme="minorHAnsi" w:cstheme="minorHAnsi"/>
          <w:color w:val="000000" w:themeColor="text1"/>
        </w:rPr>
        <w:t xml:space="preserve">to </w:t>
      </w:r>
      <w:r w:rsidR="0010218D" w:rsidRPr="005B6075">
        <w:rPr>
          <w:rFonts w:asciiTheme="minorHAnsi" w:hAnsiTheme="minorHAnsi" w:cstheme="minorHAnsi"/>
          <w:color w:val="000000" w:themeColor="text1"/>
        </w:rPr>
        <w:t xml:space="preserve">each </w:t>
      </w:r>
      <w:r w:rsidR="00B14898" w:rsidRPr="005B6075">
        <w:rPr>
          <w:rFonts w:asciiTheme="minorHAnsi" w:hAnsiTheme="minorHAnsi" w:cstheme="minorHAnsi"/>
          <w:color w:val="000000" w:themeColor="text1"/>
        </w:rPr>
        <w:t xml:space="preserve">randomization position in three </w:t>
      </w:r>
      <w:r w:rsidR="0010218D" w:rsidRPr="005B6075">
        <w:rPr>
          <w:rFonts w:asciiTheme="minorHAnsi" w:hAnsiTheme="minorHAnsi" w:cstheme="minorHAnsi"/>
          <w:color w:val="000000" w:themeColor="text1"/>
        </w:rPr>
        <w:t>complementarity-determining regions (</w:t>
      </w:r>
      <w:r w:rsidR="00B14898" w:rsidRPr="005B6075">
        <w:rPr>
          <w:rFonts w:asciiTheme="minorHAnsi" w:hAnsiTheme="minorHAnsi" w:cstheme="minorHAnsi"/>
          <w:color w:val="000000" w:themeColor="text1"/>
        </w:rPr>
        <w:t>CDR</w:t>
      </w:r>
      <w:r w:rsidR="0010218D" w:rsidRPr="005B6075">
        <w:rPr>
          <w:rFonts w:asciiTheme="minorHAnsi" w:hAnsiTheme="minorHAnsi" w:cstheme="minorHAnsi"/>
          <w:color w:val="000000" w:themeColor="text1"/>
        </w:rPr>
        <w:t>s)</w:t>
      </w:r>
      <w:r w:rsidR="00B14898" w:rsidRPr="005B6075">
        <w:rPr>
          <w:rFonts w:asciiTheme="minorHAnsi" w:hAnsiTheme="minorHAnsi" w:cstheme="minorHAnsi"/>
          <w:color w:val="000000" w:themeColor="text1"/>
        </w:rPr>
        <w:t xml:space="preserve"> by a</w:t>
      </w:r>
      <w:r w:rsidR="00195124" w:rsidRPr="005B6075">
        <w:rPr>
          <w:rFonts w:asciiTheme="minorHAnsi" w:hAnsiTheme="minorHAnsi" w:cstheme="minorHAnsi"/>
          <w:color w:val="000000" w:themeColor="text1"/>
        </w:rPr>
        <w:t xml:space="preserve"> Trinucleotide Mutagenesis (TRIM) technology</w:t>
      </w:r>
      <w:bookmarkEnd w:id="8"/>
      <w:r w:rsidR="0010218D" w:rsidRPr="005B6075">
        <w:rPr>
          <w:rFonts w:asciiTheme="minorHAnsi" w:hAnsiTheme="minorHAnsi" w:cstheme="minorHAnsi"/>
          <w:color w:val="000000" w:themeColor="text1"/>
        </w:rPr>
        <w:t xml:space="preserve"> </w:t>
      </w:r>
      <w:r w:rsidR="009A38A4" w:rsidRPr="005B6075">
        <w:rPr>
          <w:rFonts w:asciiTheme="minorHAnsi" w:hAnsiTheme="minorHAnsi" w:cstheme="minorHAnsi"/>
          <w:noProof/>
          <w:color w:val="000000" w:themeColor="text1"/>
          <w:vertAlign w:val="superscript"/>
        </w:rPr>
        <w:t>24</w:t>
      </w:r>
      <w:r w:rsidR="00195124" w:rsidRPr="005B6075">
        <w:rPr>
          <w:rFonts w:asciiTheme="minorHAnsi" w:hAnsiTheme="minorHAnsi" w:cstheme="minorHAnsi"/>
          <w:color w:val="000000" w:themeColor="text1"/>
        </w:rPr>
        <w:t>.</w:t>
      </w:r>
    </w:p>
    <w:bookmarkEnd w:id="7"/>
    <w:p w14:paraId="0CE9566D" w14:textId="77777777" w:rsidR="00F765FC" w:rsidRPr="005B6075" w:rsidRDefault="00F765FC" w:rsidP="005B6075">
      <w:pPr>
        <w:tabs>
          <w:tab w:val="left" w:pos="3088"/>
        </w:tabs>
        <w:rPr>
          <w:rFonts w:asciiTheme="minorHAnsi" w:hAnsiTheme="minorHAnsi" w:cstheme="minorHAnsi"/>
          <w:color w:val="000000" w:themeColor="text1"/>
        </w:rPr>
      </w:pPr>
    </w:p>
    <w:p w14:paraId="6EA5396F" w14:textId="0F806174"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w:t>
      </w:r>
      <w:r w:rsidR="00876440" w:rsidRPr="005B6075">
        <w:rPr>
          <w:rFonts w:asciiTheme="minorHAnsi" w:hAnsiTheme="minorHAnsi" w:cstheme="minorHAnsi"/>
          <w:b/>
          <w:bCs/>
          <w:color w:val="000000" w:themeColor="text1"/>
        </w:rPr>
        <w:t xml:space="preserve"> </w:t>
      </w:r>
      <w:r w:rsidRPr="005B6075">
        <w:rPr>
          <w:rFonts w:asciiTheme="minorHAnsi" w:hAnsiTheme="minorHAnsi" w:cstheme="minorHAnsi"/>
          <w:b/>
          <w:bCs/>
          <w:color w:val="000000" w:themeColor="text1"/>
        </w:rPr>
        <w:t>3.</w:t>
      </w:r>
      <w:r w:rsidR="00876440" w:rsidRPr="005B6075">
        <w:rPr>
          <w:rFonts w:asciiTheme="minorHAnsi" w:hAnsiTheme="minorHAnsi" w:cstheme="minorHAnsi"/>
          <w:color w:val="000000" w:themeColor="text1"/>
        </w:rPr>
        <w:t xml:space="preserve"> </w:t>
      </w:r>
      <w:r w:rsidRPr="005B1E63">
        <w:rPr>
          <w:rFonts w:asciiTheme="minorHAnsi" w:hAnsiTheme="minorHAnsi" w:cstheme="minorHAnsi"/>
          <w:b/>
          <w:bCs/>
          <w:color w:val="000000" w:themeColor="text1"/>
        </w:rPr>
        <w:t xml:space="preserve">Flowchart of </w:t>
      </w:r>
      <w:r w:rsidR="007D5018" w:rsidRPr="005B1E63">
        <w:rPr>
          <w:rFonts w:asciiTheme="minorHAnsi" w:hAnsiTheme="minorHAnsi" w:cstheme="minorHAnsi"/>
          <w:b/>
          <w:bCs/>
          <w:color w:val="000000" w:themeColor="text1"/>
        </w:rPr>
        <w:t xml:space="preserve">(A) </w:t>
      </w:r>
      <w:r w:rsidRPr="005B1E63">
        <w:rPr>
          <w:rFonts w:asciiTheme="minorHAnsi" w:hAnsiTheme="minorHAnsi" w:cstheme="minorHAnsi"/>
          <w:b/>
          <w:bCs/>
          <w:color w:val="000000" w:themeColor="text1"/>
        </w:rPr>
        <w:t xml:space="preserve">anchor and </w:t>
      </w:r>
      <w:r w:rsidR="007D5018" w:rsidRPr="005B1E63">
        <w:rPr>
          <w:rFonts w:asciiTheme="minorHAnsi" w:hAnsiTheme="minorHAnsi" w:cstheme="minorHAnsi"/>
          <w:b/>
          <w:bCs/>
          <w:color w:val="000000" w:themeColor="text1"/>
        </w:rPr>
        <w:t xml:space="preserve">(B) </w:t>
      </w:r>
      <w:r w:rsidRPr="005B1E63">
        <w:rPr>
          <w:rFonts w:asciiTheme="minorHAnsi" w:hAnsiTheme="minorHAnsi" w:cstheme="minorHAnsi"/>
          <w:b/>
          <w:bCs/>
          <w:color w:val="000000" w:themeColor="text1"/>
        </w:rPr>
        <w:t>dimerization binder</w:t>
      </w:r>
      <w:r w:rsidR="00B14898" w:rsidRPr="005B1E63">
        <w:rPr>
          <w:rFonts w:asciiTheme="minorHAnsi" w:hAnsiTheme="minorHAnsi" w:cstheme="minorHAnsi"/>
          <w:b/>
          <w:bCs/>
          <w:color w:val="000000" w:themeColor="text1"/>
        </w:rPr>
        <w:t xml:space="preserve"> screening</w:t>
      </w:r>
      <w:r w:rsidR="0064293B" w:rsidRPr="005B1E63">
        <w:rPr>
          <w:rFonts w:asciiTheme="minorHAnsi" w:hAnsiTheme="minorHAnsi" w:cstheme="minorHAnsi"/>
          <w:b/>
          <w:bCs/>
          <w:color w:val="000000" w:themeColor="text1"/>
        </w:rPr>
        <w:t>.</w:t>
      </w:r>
    </w:p>
    <w:p w14:paraId="53994D1C" w14:textId="77777777" w:rsidR="00F765FC" w:rsidRPr="005B6075" w:rsidRDefault="00F765FC" w:rsidP="005B6075">
      <w:pPr>
        <w:tabs>
          <w:tab w:val="left" w:pos="3088"/>
        </w:tabs>
        <w:rPr>
          <w:rFonts w:asciiTheme="minorHAnsi" w:hAnsiTheme="minorHAnsi" w:cstheme="minorHAnsi"/>
          <w:color w:val="000000" w:themeColor="text1"/>
        </w:rPr>
      </w:pPr>
    </w:p>
    <w:p w14:paraId="3B3019B1" w14:textId="0A56E9CE"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4.</w:t>
      </w:r>
      <w:r w:rsidRPr="005B6075">
        <w:rPr>
          <w:rFonts w:asciiTheme="minorHAnsi" w:hAnsiTheme="minorHAnsi" w:cstheme="minorHAnsi"/>
          <w:color w:val="000000" w:themeColor="text1"/>
        </w:rPr>
        <w:t xml:space="preserve"> </w:t>
      </w:r>
      <w:r w:rsidR="00B14898" w:rsidRPr="005B1E63">
        <w:rPr>
          <w:rFonts w:asciiTheme="minorHAnsi" w:hAnsiTheme="minorHAnsi" w:cstheme="minorHAnsi"/>
          <w:b/>
          <w:bCs/>
          <w:color w:val="000000" w:themeColor="text1"/>
        </w:rPr>
        <w:t>T</w:t>
      </w:r>
      <w:r w:rsidRPr="005B1E63">
        <w:rPr>
          <w:rFonts w:asciiTheme="minorHAnsi" w:hAnsiTheme="minorHAnsi" w:cstheme="minorHAnsi"/>
          <w:b/>
          <w:bCs/>
          <w:color w:val="000000" w:themeColor="text1"/>
        </w:rPr>
        <w:t>imeline of COMB</w:t>
      </w:r>
      <w:r w:rsidR="00B14898" w:rsidRPr="005B1E63">
        <w:rPr>
          <w:rFonts w:asciiTheme="minorHAnsi" w:hAnsiTheme="minorHAnsi" w:cstheme="minorHAnsi"/>
          <w:b/>
          <w:bCs/>
          <w:color w:val="000000" w:themeColor="text1"/>
        </w:rPr>
        <w:t>IN</w:t>
      </w:r>
      <w:r w:rsidRPr="005B1E63">
        <w:rPr>
          <w:rFonts w:asciiTheme="minorHAnsi" w:hAnsiTheme="minorHAnsi" w:cstheme="minorHAnsi"/>
          <w:b/>
          <w:bCs/>
          <w:color w:val="000000" w:themeColor="text1"/>
        </w:rPr>
        <w:t>ES-CID.</w:t>
      </w:r>
    </w:p>
    <w:p w14:paraId="3F567211" w14:textId="77777777" w:rsidR="00F765FC" w:rsidRPr="005B6075" w:rsidRDefault="00F765FC" w:rsidP="005B6075">
      <w:pPr>
        <w:tabs>
          <w:tab w:val="left" w:pos="3088"/>
        </w:tabs>
        <w:rPr>
          <w:rFonts w:asciiTheme="minorHAnsi" w:hAnsiTheme="minorHAnsi" w:cstheme="minorHAnsi"/>
          <w:color w:val="000000" w:themeColor="text1"/>
        </w:rPr>
      </w:pPr>
    </w:p>
    <w:p w14:paraId="7262DD0D" w14:textId="7777777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 xml:space="preserve">Figure 5. </w:t>
      </w:r>
      <w:r w:rsidRPr="005B1E63">
        <w:rPr>
          <w:rFonts w:asciiTheme="minorHAnsi" w:hAnsiTheme="minorHAnsi" w:cstheme="minorHAnsi"/>
          <w:b/>
          <w:bCs/>
          <w:color w:val="000000" w:themeColor="text1"/>
        </w:rPr>
        <w:t xml:space="preserve">Enrichment of phage titers following each round of </w:t>
      </w:r>
      <w:proofErr w:type="spellStart"/>
      <w:r w:rsidRPr="005B1E63">
        <w:rPr>
          <w:rFonts w:asciiTheme="minorHAnsi" w:hAnsiTheme="minorHAnsi" w:cstheme="minorHAnsi"/>
          <w:b/>
          <w:bCs/>
          <w:color w:val="000000" w:themeColor="text1"/>
        </w:rPr>
        <w:t>biopanning</w:t>
      </w:r>
      <w:proofErr w:type="spellEnd"/>
      <w:r w:rsidRPr="005B1E63">
        <w:rPr>
          <w:rFonts w:asciiTheme="minorHAnsi" w:hAnsiTheme="minorHAnsi" w:cstheme="minorHAnsi"/>
          <w:b/>
          <w:bCs/>
          <w:color w:val="000000" w:themeColor="text1"/>
        </w:rPr>
        <w:t xml:space="preserve"> for the anchor binder selection</w:t>
      </w:r>
      <w:r w:rsidR="00876440" w:rsidRPr="005B1E63">
        <w:rPr>
          <w:rFonts w:asciiTheme="minorHAnsi" w:hAnsiTheme="minorHAnsi" w:cstheme="minorHAnsi"/>
          <w:b/>
          <w:bCs/>
          <w:color w:val="000000" w:themeColor="text1"/>
        </w:rPr>
        <w:t>.</w:t>
      </w:r>
    </w:p>
    <w:p w14:paraId="55C7249F" w14:textId="77777777" w:rsidR="00F765FC" w:rsidRPr="005B6075" w:rsidRDefault="00F765FC" w:rsidP="005B6075">
      <w:pPr>
        <w:tabs>
          <w:tab w:val="left" w:pos="3088"/>
        </w:tabs>
        <w:rPr>
          <w:rFonts w:asciiTheme="minorHAnsi" w:hAnsiTheme="minorHAnsi" w:cstheme="minorHAnsi"/>
          <w:color w:val="000000" w:themeColor="text1"/>
        </w:rPr>
      </w:pPr>
    </w:p>
    <w:p w14:paraId="53D4CCFD" w14:textId="27A104EA"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6.</w:t>
      </w:r>
      <w:r w:rsidRPr="005B6075">
        <w:rPr>
          <w:rFonts w:asciiTheme="minorHAnsi" w:hAnsiTheme="minorHAnsi" w:cstheme="minorHAnsi"/>
          <w:color w:val="000000" w:themeColor="text1"/>
        </w:rPr>
        <w:t xml:space="preserve"> </w:t>
      </w:r>
      <w:r w:rsidR="0064293B" w:rsidRPr="005B1E63">
        <w:rPr>
          <w:rFonts w:asciiTheme="minorHAnsi" w:hAnsiTheme="minorHAnsi" w:cstheme="minorHAnsi"/>
          <w:b/>
          <w:bCs/>
          <w:color w:val="000000" w:themeColor="text1"/>
        </w:rPr>
        <w:t xml:space="preserve">Representative </w:t>
      </w:r>
      <w:r w:rsidRPr="005B1E63">
        <w:rPr>
          <w:rFonts w:asciiTheme="minorHAnsi" w:hAnsiTheme="minorHAnsi" w:cstheme="minorHAnsi"/>
          <w:b/>
          <w:bCs/>
          <w:color w:val="000000" w:themeColor="text1"/>
        </w:rPr>
        <w:t xml:space="preserve">ELISA </w:t>
      </w:r>
      <w:r w:rsidR="0064293B" w:rsidRPr="005B1E63">
        <w:rPr>
          <w:rFonts w:asciiTheme="minorHAnsi" w:hAnsiTheme="minorHAnsi" w:cstheme="minorHAnsi"/>
          <w:b/>
          <w:bCs/>
          <w:color w:val="000000" w:themeColor="text1"/>
        </w:rPr>
        <w:t>r</w:t>
      </w:r>
      <w:r w:rsidRPr="005B1E63">
        <w:rPr>
          <w:rFonts w:asciiTheme="minorHAnsi" w:hAnsiTheme="minorHAnsi" w:cstheme="minorHAnsi"/>
          <w:b/>
          <w:bCs/>
          <w:color w:val="000000" w:themeColor="text1"/>
        </w:rPr>
        <w:t xml:space="preserve">esults </w:t>
      </w:r>
      <w:r w:rsidR="0064293B" w:rsidRPr="005B1E63">
        <w:rPr>
          <w:rFonts w:asciiTheme="minorHAnsi" w:hAnsiTheme="minorHAnsi" w:cstheme="minorHAnsi"/>
          <w:b/>
          <w:bCs/>
          <w:color w:val="000000" w:themeColor="text1"/>
        </w:rPr>
        <w:t>showing</w:t>
      </w:r>
      <w:r w:rsidRPr="005B1E63">
        <w:rPr>
          <w:rFonts w:asciiTheme="minorHAnsi" w:hAnsiTheme="minorHAnsi" w:cstheme="minorHAnsi"/>
          <w:b/>
          <w:bCs/>
          <w:color w:val="000000" w:themeColor="text1"/>
        </w:rPr>
        <w:t xml:space="preserve"> positive</w:t>
      </w:r>
      <w:r w:rsidR="0064293B" w:rsidRPr="005B1E63">
        <w:rPr>
          <w:rFonts w:asciiTheme="minorHAnsi" w:hAnsiTheme="minorHAnsi" w:cstheme="minorHAnsi"/>
          <w:b/>
          <w:bCs/>
          <w:color w:val="000000" w:themeColor="text1"/>
        </w:rPr>
        <w:t xml:space="preserve"> (+) </w:t>
      </w:r>
      <w:r w:rsidRPr="005B1E63">
        <w:rPr>
          <w:rFonts w:asciiTheme="minorHAnsi" w:hAnsiTheme="minorHAnsi" w:cstheme="minorHAnsi"/>
          <w:b/>
          <w:bCs/>
          <w:color w:val="000000" w:themeColor="text1"/>
        </w:rPr>
        <w:t xml:space="preserve">and negative </w:t>
      </w:r>
      <w:r w:rsidR="0064293B" w:rsidRPr="005B1E63">
        <w:rPr>
          <w:rFonts w:asciiTheme="minorHAnsi" w:hAnsiTheme="minorHAnsi" w:cstheme="minorHAnsi"/>
          <w:b/>
          <w:bCs/>
          <w:color w:val="000000" w:themeColor="text1"/>
        </w:rPr>
        <w:t xml:space="preserve">(*) </w:t>
      </w:r>
      <w:r w:rsidRPr="005B1E63">
        <w:rPr>
          <w:rFonts w:asciiTheme="minorHAnsi" w:hAnsiTheme="minorHAnsi" w:cstheme="minorHAnsi"/>
          <w:b/>
          <w:bCs/>
          <w:color w:val="000000" w:themeColor="text1"/>
        </w:rPr>
        <w:t>clones.</w:t>
      </w:r>
      <w:r w:rsidRPr="005B6075">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w:t>
      </w:r>
      <w:r w:rsidRPr="005B6075">
        <w:rPr>
          <w:rFonts w:asciiTheme="minorHAnsi" w:hAnsiTheme="minorHAnsi" w:cstheme="minorHAnsi"/>
          <w:b/>
          <w:bCs/>
          <w:color w:val="000000" w:themeColor="text1"/>
        </w:rPr>
        <w:t xml:space="preserve"> </w:t>
      </w:r>
      <w:r w:rsidR="0064293B" w:rsidRPr="005B6075">
        <w:rPr>
          <w:rFonts w:asciiTheme="minorHAnsi" w:hAnsiTheme="minorHAnsi" w:cstheme="minorHAnsi"/>
          <w:color w:val="000000" w:themeColor="text1"/>
        </w:rPr>
        <w:t>Anchor binder</w:t>
      </w:r>
      <w:r w:rsidR="0064293B" w:rsidRPr="005B6075">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 xml:space="preserve">ELISA results </w:t>
      </w:r>
      <w:r w:rsidR="00A558C0">
        <w:rPr>
          <w:rFonts w:asciiTheme="minorHAnsi" w:hAnsiTheme="minorHAnsi" w:cstheme="minorHAnsi"/>
          <w:color w:val="000000" w:themeColor="text1"/>
        </w:rPr>
        <w:t>from</w:t>
      </w:r>
      <w:r w:rsidR="00A558C0"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 xml:space="preserve">96 </w:t>
      </w:r>
      <w:r w:rsidR="00F765FC" w:rsidRPr="005B6075">
        <w:rPr>
          <w:rFonts w:asciiTheme="minorHAnsi" w:hAnsiTheme="minorHAnsi" w:cstheme="minorHAnsi"/>
          <w:color w:val="000000" w:themeColor="text1"/>
        </w:rPr>
        <w:t>randomly picked</w:t>
      </w:r>
      <w:r w:rsidRPr="005B6075">
        <w:rPr>
          <w:rFonts w:asciiTheme="minorHAnsi" w:hAnsiTheme="minorHAnsi" w:cstheme="minorHAnsi"/>
          <w:color w:val="000000" w:themeColor="text1"/>
        </w:rPr>
        <w:t xml:space="preserve"> clones after six rounds of selection. </w:t>
      </w:r>
      <w:r w:rsidR="005B1E63" w:rsidRPr="0064293B">
        <w:rPr>
          <w:rFonts w:asciiTheme="minorHAnsi" w:hAnsiTheme="minorHAnsi" w:cstheme="minorHAnsi"/>
          <w:color w:val="000000" w:themeColor="text1"/>
        </w:rPr>
        <w:t>(</w:t>
      </w:r>
      <w:r w:rsidR="005B1E63" w:rsidRPr="005B1E63">
        <w:rPr>
          <w:rFonts w:asciiTheme="minorHAnsi" w:hAnsiTheme="minorHAnsi" w:cstheme="minorHAnsi"/>
          <w:b/>
          <w:bCs/>
          <w:color w:val="000000" w:themeColor="text1"/>
        </w:rPr>
        <w:t>B</w:t>
      </w:r>
      <w:r w:rsidR="005B1E63" w:rsidRPr="0064293B">
        <w:rPr>
          <w:rFonts w:asciiTheme="minorHAnsi" w:hAnsiTheme="minorHAnsi" w:cstheme="minorHAnsi"/>
          <w:color w:val="000000" w:themeColor="text1"/>
        </w:rPr>
        <w:t>)</w:t>
      </w:r>
      <w:r w:rsidR="005B1E63">
        <w:rPr>
          <w:rFonts w:asciiTheme="minorHAnsi" w:hAnsiTheme="minorHAnsi" w:cstheme="minorHAnsi"/>
          <w:color w:val="000000" w:themeColor="text1"/>
        </w:rPr>
        <w:t xml:space="preserve"> Dimerization binder</w:t>
      </w:r>
      <w:r w:rsidR="005B1E63" w:rsidRPr="00627C7E">
        <w:rPr>
          <w:rFonts w:asciiTheme="minorHAnsi" w:hAnsiTheme="minorHAnsi" w:cstheme="minorHAnsi"/>
          <w:color w:val="000000" w:themeColor="text1"/>
        </w:rPr>
        <w:t xml:space="preserve"> ELISA results </w:t>
      </w:r>
      <w:r w:rsidR="005B1E63">
        <w:rPr>
          <w:rFonts w:asciiTheme="minorHAnsi" w:hAnsiTheme="minorHAnsi" w:cstheme="minorHAnsi"/>
          <w:color w:val="000000" w:themeColor="text1"/>
        </w:rPr>
        <w:t>of</w:t>
      </w:r>
      <w:r w:rsidR="005B1E63" w:rsidRPr="00627C7E">
        <w:rPr>
          <w:rFonts w:asciiTheme="minorHAnsi" w:hAnsiTheme="minorHAnsi" w:cstheme="minorHAnsi"/>
          <w:color w:val="000000" w:themeColor="text1"/>
        </w:rPr>
        <w:t xml:space="preserve"> 96 </w:t>
      </w:r>
      <w:r w:rsidR="005B1E63">
        <w:rPr>
          <w:rFonts w:asciiTheme="minorHAnsi" w:hAnsiTheme="minorHAnsi" w:cstheme="minorHAnsi"/>
          <w:color w:val="000000" w:themeColor="text1"/>
        </w:rPr>
        <w:t>randomly picked</w:t>
      </w:r>
      <w:r w:rsidR="005B1E63" w:rsidRPr="00627C7E">
        <w:rPr>
          <w:rFonts w:asciiTheme="minorHAnsi" w:hAnsiTheme="minorHAnsi" w:cstheme="minorHAnsi"/>
          <w:color w:val="000000" w:themeColor="text1"/>
        </w:rPr>
        <w:t xml:space="preserve"> clones after four rounds of selection</w:t>
      </w:r>
      <w:r w:rsidR="005B1E63">
        <w:rPr>
          <w:rFonts w:asciiTheme="minorHAnsi" w:hAnsiTheme="minorHAnsi" w:cstheme="minorHAnsi"/>
          <w:color w:val="000000" w:themeColor="text1"/>
        </w:rPr>
        <w:t>.</w:t>
      </w:r>
    </w:p>
    <w:p w14:paraId="25C8EEF6" w14:textId="77777777" w:rsidR="00F765FC" w:rsidRPr="005B6075" w:rsidRDefault="00F765FC" w:rsidP="005B6075">
      <w:pPr>
        <w:tabs>
          <w:tab w:val="left" w:pos="3088"/>
        </w:tabs>
        <w:rPr>
          <w:rFonts w:asciiTheme="minorHAnsi" w:hAnsiTheme="minorHAnsi" w:cstheme="minorHAnsi"/>
          <w:color w:val="000000" w:themeColor="text1"/>
        </w:rPr>
      </w:pPr>
    </w:p>
    <w:p w14:paraId="2884202C" w14:textId="3104A05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7.</w:t>
      </w:r>
      <w:r w:rsidRPr="005B1E63">
        <w:rPr>
          <w:rFonts w:asciiTheme="minorHAnsi" w:hAnsiTheme="minorHAnsi" w:cstheme="minorHAnsi"/>
          <w:b/>
          <w:bCs/>
          <w:color w:val="000000" w:themeColor="text1"/>
        </w:rPr>
        <w:t xml:space="preserve"> Anchor and dimerization binder kinetic analysis</w:t>
      </w:r>
      <w:r w:rsidR="0064293B" w:rsidRPr="005B1E63">
        <w:rPr>
          <w:rFonts w:asciiTheme="minorHAnsi" w:hAnsiTheme="minorHAnsi" w:cstheme="minorHAnsi"/>
          <w:b/>
          <w:bCs/>
          <w:color w:val="000000" w:themeColor="text1"/>
        </w:rPr>
        <w:t xml:space="preserve"> by BLI</w:t>
      </w:r>
      <w:r w:rsidRPr="005B1E63">
        <w:rPr>
          <w:rFonts w:asciiTheme="minorHAnsi" w:hAnsiTheme="minorHAnsi" w:cstheme="minorHAnsi"/>
          <w:b/>
          <w:bCs/>
          <w:color w:val="000000" w:themeColor="text1"/>
        </w:rPr>
        <w:t>.</w:t>
      </w:r>
      <w:r w:rsidRPr="005B6075">
        <w:rPr>
          <w:rFonts w:asciiTheme="minorHAnsi" w:hAnsiTheme="minorHAnsi" w:cstheme="minorHAnsi"/>
          <w:color w:val="000000" w:themeColor="text1"/>
        </w:rPr>
        <w:t xml:space="preserve"> (</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A</w:t>
      </w:r>
      <w:r w:rsidRPr="005B6075">
        <w:rPr>
          <w:rFonts w:asciiTheme="minorHAnsi" w:hAnsiTheme="minorHAnsi" w:cstheme="minorHAnsi"/>
          <w:color w:val="000000" w:themeColor="text1"/>
        </w:rPr>
        <w:t xml:space="preserve">nalysis of the anchor binder with unlabeled CBD </w:t>
      </w:r>
      <w:r w:rsidR="00F07051" w:rsidRPr="005B6075">
        <w:rPr>
          <w:rFonts w:asciiTheme="minorHAnsi" w:hAnsiTheme="minorHAnsi" w:cstheme="minorHAnsi"/>
          <w:color w:val="000000" w:themeColor="text1"/>
        </w:rPr>
        <w:t>(</w:t>
      </w:r>
      <w:r w:rsidR="00D24143" w:rsidRPr="005B6075">
        <w:rPr>
          <w:rFonts w:asciiTheme="minorHAnsi" w:hAnsiTheme="minorHAnsi" w:cstheme="minorHAnsi"/>
          <w:color w:val="000000" w:themeColor="text1"/>
        </w:rPr>
        <w:t>left</w:t>
      </w:r>
      <w:r w:rsidR="00F07051"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and THC</w:t>
      </w:r>
      <w:r w:rsidR="00F07051" w:rsidRPr="005B6075">
        <w:rPr>
          <w:rFonts w:asciiTheme="minorHAnsi" w:hAnsiTheme="minorHAnsi" w:cstheme="minorHAnsi"/>
          <w:color w:val="000000" w:themeColor="text1"/>
        </w:rPr>
        <w:t xml:space="preserve"> (right)</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B</w:t>
      </w:r>
      <w:r w:rsidRPr="005B6075">
        <w:rPr>
          <w:rFonts w:asciiTheme="minorHAnsi" w:hAnsiTheme="minorHAnsi" w:cstheme="minorHAnsi"/>
          <w:color w:val="000000" w:themeColor="text1"/>
        </w:rPr>
        <w:t>iotinylated anchor binder was immobilized on Super Streptavidin</w:t>
      </w:r>
      <w:r w:rsidR="00B14898" w:rsidRPr="005B6075">
        <w:rPr>
          <w:rFonts w:asciiTheme="minorHAnsi" w:hAnsiTheme="minorHAnsi" w:cstheme="minorHAnsi"/>
          <w:color w:val="000000" w:themeColor="text1"/>
        </w:rPr>
        <w:t xml:space="preserve"> (SSA)</w:t>
      </w:r>
      <w:r w:rsidRPr="005B6075">
        <w:rPr>
          <w:rFonts w:asciiTheme="minorHAnsi" w:hAnsiTheme="minorHAnsi" w:cstheme="minorHAnsi"/>
          <w:color w:val="000000" w:themeColor="text1"/>
        </w:rPr>
        <w:t xml:space="preserve"> biosensors</w:t>
      </w:r>
      <w:r w:rsidR="0064293B" w:rsidRPr="005B6075">
        <w:rPr>
          <w:rFonts w:asciiTheme="minorHAnsi" w:hAnsiTheme="minorHAnsi" w:cstheme="minorHAnsi"/>
          <w:color w:val="000000" w:themeColor="text1"/>
        </w:rPr>
        <w:t xml:space="preserve"> titrated with different concentrations of CBD</w:t>
      </w:r>
      <w:r w:rsidRPr="005B6075">
        <w:rPr>
          <w:rFonts w:asciiTheme="minorHAnsi" w:hAnsiTheme="minorHAnsi" w:cstheme="minorHAnsi"/>
          <w:color w:val="000000" w:themeColor="text1"/>
        </w:rPr>
        <w:t>. Measured data for CBD binding (red curves) were globally fitted (grey lines). (</w:t>
      </w:r>
      <w:r w:rsidR="00A558C0" w:rsidRPr="005B1E63">
        <w:rPr>
          <w:rFonts w:asciiTheme="minorHAnsi" w:hAnsiTheme="minorHAnsi" w:cstheme="minorHAnsi"/>
          <w:b/>
          <w:bCs/>
          <w:color w:val="000000" w:themeColor="text1"/>
        </w:rPr>
        <w:t>B</w:t>
      </w:r>
      <w:r w:rsidRPr="00A558C0">
        <w:rPr>
          <w:rFonts w:asciiTheme="minorHAnsi" w:hAnsiTheme="minorHAnsi" w:cstheme="minorHAnsi"/>
          <w:color w:val="000000" w:themeColor="text1"/>
        </w:rPr>
        <w:t>)</w:t>
      </w:r>
      <w:r w:rsidR="00B34DCE" w:rsidRPr="005B6075">
        <w:rPr>
          <w:rFonts w:asciiTheme="minorHAnsi" w:hAnsiTheme="minorHAnsi" w:cstheme="minorHAnsi"/>
          <w:color w:val="000000" w:themeColor="text1"/>
        </w:rPr>
        <w:t xml:space="preserve"> </w:t>
      </w:r>
      <w:r w:rsidR="00F07051" w:rsidRPr="005B6075">
        <w:rPr>
          <w:rFonts w:asciiTheme="minorHAnsi" w:hAnsiTheme="minorHAnsi" w:cstheme="minorHAnsi"/>
          <w:color w:val="000000" w:themeColor="text1"/>
        </w:rPr>
        <w:t>Left</w:t>
      </w:r>
      <w:r w:rsidR="00D24143" w:rsidRPr="005B6075">
        <w:rPr>
          <w:rFonts w:asciiTheme="minorHAnsi" w:hAnsiTheme="minorHAnsi" w:cstheme="minorHAnsi"/>
          <w:color w:val="000000" w:themeColor="text1"/>
        </w:rPr>
        <w:t>,</w:t>
      </w:r>
      <w:r w:rsidR="00F07051"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 xml:space="preserve">BLI analysis of </w:t>
      </w:r>
      <w:proofErr w:type="gramStart"/>
      <w:r w:rsidR="0072621D" w:rsidRPr="005B6075">
        <w:rPr>
          <w:rFonts w:asciiTheme="minorHAnsi" w:hAnsiTheme="minorHAnsi" w:cstheme="minorHAnsi"/>
          <w:color w:val="000000" w:themeColor="text1"/>
        </w:rPr>
        <w:t>a</w:t>
      </w:r>
      <w:r w:rsidR="00A558C0">
        <w:rPr>
          <w:rFonts w:asciiTheme="minorHAnsi" w:hAnsiTheme="minorHAnsi" w:cstheme="minorHAnsi"/>
          <w:color w:val="000000" w:themeColor="text1"/>
        </w:rPr>
        <w:t>n</w:t>
      </w:r>
      <w:proofErr w:type="gramEnd"/>
      <w:r w:rsidR="0064293B" w:rsidRPr="005B6075">
        <w:rPr>
          <w:rFonts w:asciiTheme="minorHAnsi" w:hAnsiTheme="minorHAnsi" w:cstheme="minorHAnsi"/>
          <w:color w:val="000000" w:themeColor="text1"/>
        </w:rPr>
        <w:t xml:space="preserve"> </w:t>
      </w:r>
      <w:r w:rsidR="00B14898" w:rsidRPr="005B6075">
        <w:rPr>
          <w:rFonts w:asciiTheme="minorHAnsi" w:hAnsiTheme="minorHAnsi" w:cstheme="minorHAnsi"/>
          <w:color w:val="000000" w:themeColor="text1"/>
        </w:rPr>
        <w:t>SA</w:t>
      </w:r>
      <w:r w:rsidR="0064293B" w:rsidRPr="005B6075">
        <w:rPr>
          <w:rFonts w:asciiTheme="minorHAnsi" w:hAnsiTheme="minorHAnsi" w:cstheme="minorHAnsi"/>
          <w:color w:val="000000" w:themeColor="text1"/>
        </w:rPr>
        <w:t xml:space="preserve"> biosensor-immobilized </w:t>
      </w:r>
      <w:r w:rsidRPr="005B6075">
        <w:rPr>
          <w:rFonts w:asciiTheme="minorHAnsi" w:hAnsiTheme="minorHAnsi" w:cstheme="minorHAnsi"/>
          <w:color w:val="000000" w:themeColor="text1"/>
        </w:rPr>
        <w:t xml:space="preserve">dimerization binder </w:t>
      </w:r>
      <w:r w:rsidR="0064293B" w:rsidRPr="005B6075">
        <w:rPr>
          <w:rFonts w:asciiTheme="minorHAnsi" w:hAnsiTheme="minorHAnsi" w:cstheme="minorHAnsi"/>
          <w:color w:val="000000" w:themeColor="text1"/>
        </w:rPr>
        <w:t>binding to the</w:t>
      </w:r>
      <w:r w:rsidRPr="005B6075">
        <w:rPr>
          <w:rFonts w:asciiTheme="minorHAnsi" w:hAnsiTheme="minorHAnsi" w:cstheme="minorHAnsi"/>
          <w:color w:val="000000" w:themeColor="text1"/>
        </w:rPr>
        <w:t xml:space="preserve"> anchor binder preequilibrated with different concentrations of CBD. </w:t>
      </w:r>
      <w:r w:rsidR="00F07051" w:rsidRPr="005B6075">
        <w:rPr>
          <w:rFonts w:asciiTheme="minorHAnsi" w:hAnsiTheme="minorHAnsi" w:cstheme="minorHAnsi"/>
          <w:color w:val="000000" w:themeColor="text1"/>
        </w:rPr>
        <w:t>Right</w:t>
      </w:r>
      <w:r w:rsidR="00D24143" w:rsidRPr="005B6075">
        <w:rPr>
          <w:rFonts w:asciiTheme="minorHAnsi" w:hAnsiTheme="minorHAnsi" w:cstheme="minorHAnsi"/>
          <w:color w:val="000000" w:themeColor="text1"/>
        </w:rPr>
        <w:t xml:space="preserve">, </w:t>
      </w:r>
      <w:r w:rsidR="00F07051" w:rsidRPr="005B6075">
        <w:rPr>
          <w:rFonts w:asciiTheme="minorHAnsi" w:hAnsiTheme="minorHAnsi" w:cstheme="minorHAnsi"/>
          <w:color w:val="000000" w:themeColor="text1"/>
        </w:rPr>
        <w:t>t</w:t>
      </w:r>
      <w:r w:rsidR="0064293B" w:rsidRPr="005B6075">
        <w:rPr>
          <w:rFonts w:asciiTheme="minorHAnsi" w:hAnsiTheme="minorHAnsi" w:cstheme="minorHAnsi"/>
          <w:color w:val="000000" w:themeColor="text1"/>
        </w:rPr>
        <w:t>he a</w:t>
      </w:r>
      <w:r w:rsidRPr="005B6075">
        <w:rPr>
          <w:rFonts w:asciiTheme="minorHAnsi" w:hAnsiTheme="minorHAnsi" w:cstheme="minorHAnsi"/>
          <w:color w:val="000000" w:themeColor="text1"/>
        </w:rPr>
        <w:t xml:space="preserve">nchor binder </w:t>
      </w:r>
      <w:r w:rsidR="0072621D" w:rsidRPr="005B6075">
        <w:rPr>
          <w:rFonts w:asciiTheme="minorHAnsi" w:hAnsiTheme="minorHAnsi" w:cstheme="minorHAnsi"/>
          <w:color w:val="000000" w:themeColor="text1"/>
        </w:rPr>
        <w:t xml:space="preserve">concentration </w:t>
      </w:r>
      <w:r w:rsidR="0064293B" w:rsidRPr="005B6075">
        <w:rPr>
          <w:rFonts w:asciiTheme="minorHAnsi" w:hAnsiTheme="minorHAnsi" w:cstheme="minorHAnsi"/>
          <w:color w:val="000000" w:themeColor="text1"/>
        </w:rPr>
        <w:t>was</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titrated</w:t>
      </w:r>
      <w:r w:rsidRPr="005B6075">
        <w:rPr>
          <w:rFonts w:asciiTheme="minorHAnsi" w:hAnsiTheme="minorHAnsi" w:cstheme="minorHAnsi"/>
          <w:color w:val="000000" w:themeColor="text1"/>
        </w:rPr>
        <w:t xml:space="preserve"> </w:t>
      </w:r>
      <w:r w:rsidR="0072621D" w:rsidRPr="005B6075">
        <w:rPr>
          <w:rFonts w:asciiTheme="minorHAnsi" w:hAnsiTheme="minorHAnsi" w:cstheme="minorHAnsi"/>
          <w:color w:val="000000" w:themeColor="text1"/>
        </w:rPr>
        <w:t>and bound to</w:t>
      </w:r>
      <w:r w:rsidR="0064293B" w:rsidRPr="005B6075">
        <w:rPr>
          <w:rFonts w:asciiTheme="minorHAnsi" w:hAnsiTheme="minorHAnsi" w:cstheme="minorHAnsi"/>
          <w:color w:val="000000" w:themeColor="text1"/>
        </w:rPr>
        <w:t xml:space="preserve"> the</w:t>
      </w:r>
      <w:r w:rsidRPr="005B6075">
        <w:rPr>
          <w:rFonts w:asciiTheme="minorHAnsi" w:hAnsiTheme="minorHAnsi" w:cstheme="minorHAnsi"/>
          <w:color w:val="000000" w:themeColor="text1"/>
        </w:rPr>
        <w:t xml:space="preserve"> immobilized dimerization binder </w:t>
      </w:r>
      <w:r w:rsidR="0064293B" w:rsidRPr="005B6075">
        <w:rPr>
          <w:rFonts w:asciiTheme="minorHAnsi" w:hAnsiTheme="minorHAnsi" w:cstheme="minorHAnsi"/>
          <w:color w:val="000000" w:themeColor="text1"/>
        </w:rPr>
        <w:t>in the absence of</w:t>
      </w:r>
      <w:r w:rsidRPr="005B6075">
        <w:rPr>
          <w:rFonts w:asciiTheme="minorHAnsi" w:hAnsiTheme="minorHAnsi" w:cstheme="minorHAnsi"/>
          <w:color w:val="000000" w:themeColor="text1"/>
        </w:rPr>
        <w:t xml:space="preserve"> CBD.</w:t>
      </w:r>
    </w:p>
    <w:p w14:paraId="6FD2F26D" w14:textId="77777777" w:rsidR="00F765FC" w:rsidRPr="005B6075" w:rsidRDefault="00F765FC" w:rsidP="005B6075">
      <w:pPr>
        <w:tabs>
          <w:tab w:val="left" w:pos="3088"/>
        </w:tabs>
        <w:rPr>
          <w:rFonts w:asciiTheme="minorHAnsi" w:hAnsiTheme="minorHAnsi" w:cstheme="minorHAnsi"/>
          <w:color w:val="000000" w:themeColor="text1"/>
        </w:rPr>
      </w:pPr>
    </w:p>
    <w:p w14:paraId="0AAB3384" w14:textId="0F163F53"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lastRenderedPageBreak/>
        <w:t>Figure 8.</w:t>
      </w:r>
      <w:r w:rsidRPr="005B6075">
        <w:rPr>
          <w:rFonts w:asciiTheme="minorHAnsi" w:hAnsiTheme="minorHAnsi" w:cstheme="minorHAnsi"/>
          <w:color w:val="000000" w:themeColor="text1"/>
        </w:rPr>
        <w:t xml:space="preserve"> </w:t>
      </w:r>
      <w:r w:rsidR="0064293B" w:rsidRPr="005B1E63">
        <w:rPr>
          <w:rFonts w:asciiTheme="minorHAnsi" w:hAnsiTheme="minorHAnsi" w:cstheme="minorHAnsi"/>
          <w:b/>
          <w:bCs/>
          <w:color w:val="000000" w:themeColor="text1"/>
        </w:rPr>
        <w:t xml:space="preserve">SEC analysis of </w:t>
      </w:r>
      <w:r w:rsidR="0072621D" w:rsidRPr="005B1E63">
        <w:rPr>
          <w:rFonts w:asciiTheme="minorHAnsi" w:hAnsiTheme="minorHAnsi" w:cstheme="minorHAnsi"/>
          <w:b/>
          <w:bCs/>
          <w:color w:val="000000" w:themeColor="text1"/>
        </w:rPr>
        <w:t xml:space="preserve">the heterodimerization between </w:t>
      </w:r>
      <w:r w:rsidR="0064293B" w:rsidRPr="005B1E63">
        <w:rPr>
          <w:rFonts w:asciiTheme="minorHAnsi" w:hAnsiTheme="minorHAnsi" w:cstheme="minorHAnsi"/>
          <w:b/>
          <w:bCs/>
          <w:color w:val="000000" w:themeColor="text1"/>
        </w:rPr>
        <w:t>the anchor and dimerization binder</w:t>
      </w:r>
      <w:r w:rsidR="0072621D" w:rsidRPr="005B1E63">
        <w:rPr>
          <w:rFonts w:asciiTheme="minorHAnsi" w:hAnsiTheme="minorHAnsi" w:cstheme="minorHAnsi"/>
          <w:b/>
          <w:bCs/>
          <w:color w:val="000000" w:themeColor="text1"/>
        </w:rPr>
        <w:t>s</w:t>
      </w:r>
      <w:r w:rsidR="0064293B" w:rsidRPr="005B1E63">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 xml:space="preserve">) </w:t>
      </w:r>
      <w:r w:rsidR="00A558C0">
        <w:rPr>
          <w:rFonts w:asciiTheme="minorHAnsi" w:hAnsiTheme="minorHAnsi" w:cstheme="minorHAnsi"/>
          <w:color w:val="000000" w:themeColor="text1"/>
        </w:rPr>
        <w:t xml:space="preserve">The </w:t>
      </w:r>
      <w:r w:rsidR="00A558C0" w:rsidRPr="005B6075">
        <w:rPr>
          <w:rFonts w:asciiTheme="minorHAnsi" w:hAnsiTheme="minorHAnsi" w:cstheme="minorHAnsi"/>
          <w:color w:val="000000" w:themeColor="text1"/>
        </w:rPr>
        <w:t xml:space="preserve">dimerization </w:t>
      </w:r>
      <w:r w:rsidRPr="005B6075">
        <w:rPr>
          <w:rFonts w:asciiTheme="minorHAnsi" w:hAnsiTheme="minorHAnsi" w:cstheme="minorHAnsi"/>
          <w:color w:val="000000" w:themeColor="text1"/>
        </w:rPr>
        <w:t>and anchor binder</w:t>
      </w:r>
      <w:r w:rsidR="0072621D" w:rsidRPr="005B6075">
        <w:rPr>
          <w:rFonts w:asciiTheme="minorHAnsi" w:hAnsiTheme="minorHAnsi" w:cstheme="minorHAnsi"/>
          <w:color w:val="000000" w:themeColor="text1"/>
        </w:rPr>
        <w:t>s</w:t>
      </w:r>
      <w:r w:rsidRPr="005B6075">
        <w:rPr>
          <w:rFonts w:asciiTheme="minorHAnsi" w:hAnsiTheme="minorHAnsi" w:cstheme="minorHAnsi"/>
          <w:color w:val="000000" w:themeColor="text1"/>
        </w:rPr>
        <w:t xml:space="preserve"> </w:t>
      </w:r>
      <w:r w:rsidR="00A558C0">
        <w:rPr>
          <w:rFonts w:asciiTheme="minorHAnsi" w:hAnsiTheme="minorHAnsi" w:cstheme="minorHAnsi"/>
          <w:color w:val="000000" w:themeColor="text1"/>
        </w:rPr>
        <w:t>(</w:t>
      </w:r>
      <w:r w:rsidR="00A558C0" w:rsidRPr="005B6075">
        <w:rPr>
          <w:rFonts w:asciiTheme="minorHAnsi" w:hAnsiTheme="minorHAnsi" w:cstheme="minorHAnsi"/>
          <w:color w:val="000000" w:themeColor="text1"/>
        </w:rPr>
        <w:t xml:space="preserve">5 µM each) </w:t>
      </w:r>
      <w:r w:rsidRPr="005B6075">
        <w:rPr>
          <w:rFonts w:asciiTheme="minorHAnsi" w:hAnsiTheme="minorHAnsi" w:cstheme="minorHAnsi"/>
          <w:color w:val="000000" w:themeColor="text1"/>
        </w:rPr>
        <w:t>in the presence or absence of CBD were crosslinked by 100 µM bis-</w:t>
      </w:r>
      <w:r w:rsidRPr="005B6075">
        <w:rPr>
          <w:rFonts w:asciiTheme="minorHAnsi" w:hAnsiTheme="minorHAnsi" w:cstheme="minorHAnsi"/>
          <w:i/>
          <w:iCs/>
          <w:color w:val="000000" w:themeColor="text1"/>
        </w:rPr>
        <w:t>N</w:t>
      </w:r>
      <w:r w:rsidRPr="005B6075">
        <w:rPr>
          <w:rFonts w:asciiTheme="minorHAnsi" w:hAnsiTheme="minorHAnsi" w:cstheme="minorHAnsi"/>
          <w:color w:val="000000" w:themeColor="text1"/>
        </w:rPr>
        <w:t>-</w:t>
      </w:r>
      <w:proofErr w:type="spellStart"/>
      <w:r w:rsidRPr="005B6075">
        <w:rPr>
          <w:rFonts w:asciiTheme="minorHAnsi" w:hAnsiTheme="minorHAnsi" w:cstheme="minorHAnsi"/>
          <w:color w:val="000000" w:themeColor="text1"/>
        </w:rPr>
        <w:t>succinimidyl</w:t>
      </w:r>
      <w:proofErr w:type="spellEnd"/>
      <w:r w:rsidRPr="005B6075">
        <w:rPr>
          <w:rFonts w:asciiTheme="minorHAnsi" w:hAnsiTheme="minorHAnsi" w:cstheme="minorHAnsi"/>
          <w:color w:val="000000" w:themeColor="text1"/>
        </w:rPr>
        <w:t>-(</w:t>
      </w:r>
      <w:proofErr w:type="spellStart"/>
      <w:r w:rsidRPr="005B6075">
        <w:rPr>
          <w:rFonts w:asciiTheme="minorHAnsi" w:hAnsiTheme="minorHAnsi" w:cstheme="minorHAnsi"/>
          <w:color w:val="000000" w:themeColor="text1"/>
        </w:rPr>
        <w:t>pentaethylene</w:t>
      </w:r>
      <w:proofErr w:type="spellEnd"/>
      <w:r w:rsidRPr="005B6075">
        <w:rPr>
          <w:rFonts w:asciiTheme="minorHAnsi" w:hAnsiTheme="minorHAnsi" w:cstheme="minorHAnsi"/>
          <w:color w:val="000000" w:themeColor="text1"/>
        </w:rPr>
        <w:t xml:space="preserve"> glycol) ester for 30 min at </w:t>
      </w:r>
      <w:r w:rsidR="00F07051" w:rsidRPr="005B6075">
        <w:rPr>
          <w:rFonts w:asciiTheme="minorHAnsi" w:hAnsiTheme="minorHAnsi" w:cstheme="minorHAnsi"/>
          <w:color w:val="000000" w:themeColor="text1"/>
        </w:rPr>
        <w:t>RT</w:t>
      </w:r>
      <w:r w:rsidRPr="005B6075">
        <w:rPr>
          <w:rFonts w:asciiTheme="minorHAnsi" w:hAnsiTheme="minorHAnsi" w:cstheme="minorHAnsi"/>
          <w:color w:val="000000" w:themeColor="text1"/>
        </w:rPr>
        <w:t xml:space="preserve"> before the analysis. Elution volumes of protein standards are marked by triangles. (</w:t>
      </w:r>
      <w:r w:rsidRPr="005B1E63">
        <w:rPr>
          <w:rFonts w:asciiTheme="minorHAnsi" w:hAnsiTheme="minorHAnsi" w:cstheme="minorHAnsi"/>
          <w:b/>
          <w:bCs/>
          <w:color w:val="000000" w:themeColor="text1"/>
        </w:rPr>
        <w:t>B</w:t>
      </w:r>
      <w:r w:rsidRPr="005B6075">
        <w:rPr>
          <w:rFonts w:asciiTheme="minorHAnsi" w:hAnsiTheme="minorHAnsi" w:cstheme="minorHAnsi"/>
          <w:color w:val="000000" w:themeColor="text1"/>
        </w:rPr>
        <w:t xml:space="preserve">) </w:t>
      </w:r>
      <w:r w:rsidR="00A558C0" w:rsidRPr="005B6075">
        <w:rPr>
          <w:rFonts w:asciiTheme="minorHAnsi" w:hAnsiTheme="minorHAnsi" w:cstheme="minorHAnsi"/>
          <w:color w:val="000000" w:themeColor="text1"/>
        </w:rPr>
        <w:t>Non</w:t>
      </w:r>
      <w:r w:rsidR="0064293B" w:rsidRPr="005B6075">
        <w:rPr>
          <w:rFonts w:asciiTheme="minorHAnsi" w:hAnsiTheme="minorHAnsi" w:cstheme="minorHAnsi"/>
          <w:color w:val="000000" w:themeColor="text1"/>
        </w:rPr>
        <w:t xml:space="preserve">-crosslinked anchor and dimerization binders </w:t>
      </w:r>
      <w:r w:rsidR="00A558C0">
        <w:rPr>
          <w:rFonts w:asciiTheme="minorHAnsi" w:hAnsiTheme="minorHAnsi" w:cstheme="minorHAnsi"/>
          <w:color w:val="000000" w:themeColor="text1"/>
        </w:rPr>
        <w:t>(</w:t>
      </w:r>
      <w:r w:rsidR="00A558C0" w:rsidRPr="005B6075">
        <w:rPr>
          <w:rFonts w:asciiTheme="minorHAnsi" w:hAnsiTheme="minorHAnsi" w:cstheme="minorHAnsi"/>
          <w:color w:val="000000" w:themeColor="text1"/>
        </w:rPr>
        <w:t>30 µM</w:t>
      </w:r>
      <w:r w:rsidR="00A558C0">
        <w:rPr>
          <w:rFonts w:asciiTheme="minorHAnsi" w:hAnsiTheme="minorHAnsi" w:cstheme="minorHAnsi"/>
          <w:color w:val="000000" w:themeColor="text1"/>
        </w:rPr>
        <w:t xml:space="preserve"> each)</w:t>
      </w:r>
      <w:r w:rsidR="00A558C0" w:rsidRPr="005B6075">
        <w:rPr>
          <w:rFonts w:asciiTheme="minorHAnsi" w:hAnsiTheme="minorHAnsi" w:cstheme="minorHAnsi"/>
          <w:color w:val="000000" w:themeColor="text1"/>
        </w:rPr>
        <w:t xml:space="preserve"> </w:t>
      </w:r>
      <w:r w:rsidR="0072621D" w:rsidRPr="005B6075">
        <w:rPr>
          <w:rFonts w:asciiTheme="minorHAnsi" w:hAnsiTheme="minorHAnsi" w:cstheme="minorHAnsi"/>
          <w:color w:val="000000" w:themeColor="text1"/>
        </w:rPr>
        <w:t xml:space="preserve">were </w:t>
      </w:r>
      <w:r w:rsidR="0064293B" w:rsidRPr="005B6075">
        <w:rPr>
          <w:rFonts w:asciiTheme="minorHAnsi" w:hAnsiTheme="minorHAnsi" w:cstheme="minorHAnsi"/>
          <w:color w:val="000000" w:themeColor="text1"/>
        </w:rPr>
        <w:t xml:space="preserve">injected </w:t>
      </w:r>
      <w:r w:rsidR="0072621D" w:rsidRPr="005B6075">
        <w:rPr>
          <w:rFonts w:asciiTheme="minorHAnsi" w:hAnsiTheme="minorHAnsi" w:cstheme="minorHAnsi"/>
          <w:color w:val="000000" w:themeColor="text1"/>
        </w:rPr>
        <w:t>separately</w:t>
      </w:r>
      <w:r w:rsidR="0064293B" w:rsidRPr="005B6075">
        <w:rPr>
          <w:rFonts w:asciiTheme="minorHAnsi" w:hAnsiTheme="minorHAnsi" w:cstheme="minorHAnsi"/>
          <w:color w:val="000000" w:themeColor="text1"/>
        </w:rPr>
        <w:t>. Chromatograms</w:t>
      </w:r>
      <w:r w:rsidR="0072621D" w:rsidRPr="005B6075">
        <w:rPr>
          <w:rFonts w:asciiTheme="minorHAnsi" w:hAnsiTheme="minorHAnsi" w:cstheme="minorHAnsi"/>
          <w:color w:val="000000" w:themeColor="text1"/>
        </w:rPr>
        <w:t xml:space="preserve"> in A and B</w:t>
      </w:r>
      <w:r w:rsidR="0064293B" w:rsidRPr="005B6075">
        <w:rPr>
          <w:rFonts w:asciiTheme="minorHAnsi" w:hAnsiTheme="minorHAnsi" w:cstheme="minorHAnsi"/>
          <w:color w:val="000000" w:themeColor="text1"/>
        </w:rPr>
        <w:t xml:space="preserve"> are shown in different Y scales. </w:t>
      </w:r>
    </w:p>
    <w:p w14:paraId="1A3E07A3" w14:textId="6AE983B9" w:rsidR="00B32616" w:rsidRPr="005B6075" w:rsidRDefault="00B32616" w:rsidP="005B6075">
      <w:pPr>
        <w:rPr>
          <w:rFonts w:asciiTheme="minorHAnsi" w:hAnsiTheme="minorHAnsi" w:cstheme="minorHAnsi"/>
          <w:b/>
        </w:rPr>
      </w:pPr>
    </w:p>
    <w:p w14:paraId="58B7AB3D" w14:textId="77777777" w:rsidR="006305D7" w:rsidRPr="005B6075" w:rsidRDefault="006305D7" w:rsidP="005B6075">
      <w:pPr>
        <w:rPr>
          <w:rFonts w:asciiTheme="minorHAnsi" w:hAnsiTheme="minorHAnsi" w:cstheme="minorHAnsi"/>
          <w:b/>
        </w:rPr>
      </w:pPr>
      <w:r w:rsidRPr="005B6075">
        <w:rPr>
          <w:rFonts w:asciiTheme="minorHAnsi" w:hAnsiTheme="minorHAnsi" w:cstheme="minorHAnsi"/>
          <w:b/>
        </w:rPr>
        <w:t>DISCUSSION</w:t>
      </w:r>
      <w:r w:rsidRPr="005B6075">
        <w:rPr>
          <w:rFonts w:asciiTheme="minorHAnsi" w:hAnsiTheme="minorHAnsi" w:cstheme="minorHAnsi"/>
          <w:b/>
          <w:bCs/>
        </w:rPr>
        <w:t>:</w:t>
      </w:r>
    </w:p>
    <w:p w14:paraId="193137C0" w14:textId="6F1FEFAD"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It is critical to choose </w:t>
      </w:r>
      <w:r w:rsidR="00883DFE">
        <w:rPr>
          <w:rFonts w:asciiTheme="minorHAnsi" w:eastAsia="Calibri" w:hAnsiTheme="minorHAnsi" w:cstheme="minorHAnsi"/>
        </w:rPr>
        <w:t xml:space="preserve">the </w:t>
      </w:r>
      <w:r w:rsidRPr="005B6075">
        <w:rPr>
          <w:rFonts w:asciiTheme="minorHAnsi" w:eastAsia="Calibri" w:hAnsiTheme="minorHAnsi" w:cstheme="minorHAnsi"/>
        </w:rPr>
        <w:t xml:space="preserve">correct concentrations of input phage libraries for different </w:t>
      </w:r>
      <w:r w:rsidR="004B1CDA" w:rsidRPr="005B6075">
        <w:rPr>
          <w:rFonts w:asciiTheme="minorHAnsi" w:eastAsia="Calibri" w:hAnsiTheme="minorHAnsi" w:cstheme="minorHAnsi"/>
        </w:rPr>
        <w:t xml:space="preserve">rounds </w:t>
      </w:r>
      <w:r w:rsidR="004B1CDA">
        <w:rPr>
          <w:rFonts w:asciiTheme="minorHAnsi" w:eastAsia="Calibri" w:hAnsiTheme="minorHAnsi" w:cstheme="minorHAnsi"/>
        </w:rPr>
        <w:t xml:space="preserve">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We typically started from an input library of ~10</w:t>
      </w:r>
      <w:r w:rsidRPr="005B6075">
        <w:rPr>
          <w:rFonts w:asciiTheme="minorHAnsi" w:eastAsia="Calibri" w:hAnsiTheme="minorHAnsi" w:cstheme="minorHAnsi"/>
          <w:vertAlign w:val="superscript"/>
        </w:rPr>
        <w:t>12</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13</w:t>
      </w:r>
      <w:r w:rsidRPr="005B6075">
        <w:rPr>
          <w:rFonts w:asciiTheme="minorHAnsi" w:eastAsia="Calibri" w:hAnsiTheme="minorHAnsi" w:cstheme="minorHAnsi"/>
        </w:rPr>
        <w:t xml:space="preserve"> phage particles with a diversity </w:t>
      </w:r>
      <w:r w:rsidR="00883DFE">
        <w:rPr>
          <w:rFonts w:asciiTheme="minorHAnsi" w:eastAsia="Calibri" w:hAnsiTheme="minorHAnsi" w:cstheme="minorHAnsi"/>
        </w:rPr>
        <w:t>&gt;</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9</w:t>
      </w:r>
      <w:r w:rsidRPr="005B6075">
        <w:rPr>
          <w:rFonts w:asciiTheme="minorHAnsi" w:eastAsia="Calibri" w:hAnsiTheme="minorHAnsi" w:cstheme="minorHAnsi"/>
        </w:rPr>
        <w:t>, allowing ~100</w:t>
      </w:r>
      <w:r w:rsidR="007D5018" w:rsidRPr="00BD0224">
        <w:rPr>
          <w:rFonts w:asciiTheme="minorHAnsi" w:eastAsia="Calibri" w:hAnsiTheme="minorHAnsi" w:cstheme="minorHAnsi"/>
        </w:rPr>
        <w:t>–</w:t>
      </w:r>
      <w:r w:rsidRPr="005B6075">
        <w:rPr>
          <w:rFonts w:asciiTheme="minorHAnsi" w:eastAsia="Calibri" w:hAnsiTheme="minorHAnsi" w:cstheme="minorHAnsi"/>
        </w:rPr>
        <w:t>1,000 copies of each phage clone to be presented in the pull-down assay. If the phage concentration</w:t>
      </w:r>
      <w:r w:rsidR="00B974D2" w:rsidRPr="005B6075">
        <w:rPr>
          <w:rFonts w:asciiTheme="minorHAnsi" w:eastAsia="Calibri" w:hAnsiTheme="minorHAnsi" w:cstheme="minorHAnsi"/>
        </w:rPr>
        <w:t xml:space="preserve"> in a binding assay</w:t>
      </w:r>
      <w:r w:rsidRPr="005B6075">
        <w:rPr>
          <w:rFonts w:asciiTheme="minorHAnsi" w:eastAsia="Calibri" w:hAnsiTheme="minorHAnsi" w:cstheme="minorHAnsi"/>
        </w:rPr>
        <w:t xml:space="preserve"> is too high or low, the likelihood of nonspecific binding or loss of positive clones will increase. The anchor or dimerization binder selection normally consists of three to six rounds 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and the output phage counts usually start from ~10</w:t>
      </w:r>
      <w:r w:rsidRPr="005B6075">
        <w:rPr>
          <w:rFonts w:asciiTheme="minorHAnsi" w:eastAsia="Calibri" w:hAnsiTheme="minorHAnsi" w:cstheme="minorHAnsi"/>
          <w:vertAlign w:val="superscript"/>
        </w:rPr>
        <w:t>4</w:t>
      </w:r>
      <w:r w:rsidRPr="005B6075">
        <w:rPr>
          <w:rFonts w:asciiTheme="minorHAnsi" w:eastAsia="Calibri" w:hAnsiTheme="minorHAnsi" w:cstheme="minorHAnsi"/>
        </w:rPr>
        <w:t xml:space="preserve"> and increases to ~10</w:t>
      </w:r>
      <w:r w:rsidRPr="005B6075">
        <w:rPr>
          <w:rFonts w:asciiTheme="minorHAnsi" w:eastAsia="Calibri" w:hAnsiTheme="minorHAnsi" w:cstheme="minorHAnsi"/>
          <w:vertAlign w:val="superscript"/>
        </w:rPr>
        <w:t>8</w:t>
      </w:r>
      <w:r w:rsidR="007D5018" w:rsidRPr="00BD0224">
        <w:rPr>
          <w:rFonts w:asciiTheme="minorHAnsi" w:eastAsia="Calibri" w:hAnsiTheme="minorHAnsi" w:cstheme="minorHAnsi"/>
        </w:rPr>
        <w:t>–</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9</w:t>
      </w:r>
      <w:r w:rsidRPr="005B6075">
        <w:rPr>
          <w:rFonts w:asciiTheme="minorHAnsi" w:eastAsia="Calibri" w:hAnsiTheme="minorHAnsi" w:cstheme="minorHAnsi"/>
        </w:rPr>
        <w:t xml:space="preserve">. It is </w:t>
      </w:r>
      <w:r w:rsidR="00F07051" w:rsidRPr="005B6075">
        <w:rPr>
          <w:rFonts w:asciiTheme="minorHAnsi" w:eastAsia="Calibri" w:hAnsiTheme="minorHAnsi" w:cstheme="minorHAnsi"/>
        </w:rPr>
        <w:t>suitable</w:t>
      </w:r>
      <w:r w:rsidRPr="005B6075">
        <w:rPr>
          <w:rFonts w:asciiTheme="minorHAnsi" w:eastAsia="Calibri" w:hAnsiTheme="minorHAnsi" w:cstheme="minorHAnsi"/>
        </w:rPr>
        <w:t xml:space="preserve"> to pick single clones for ELISA validation after observing such enrichment. Additional rounds 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xml:space="preserve"> might decrease the chances of identifying suitable low-abundance positive clones.</w:t>
      </w:r>
    </w:p>
    <w:p w14:paraId="10348C81" w14:textId="77777777" w:rsidR="00B3378B" w:rsidRPr="005B6075" w:rsidRDefault="00B3378B" w:rsidP="005B6075">
      <w:pPr>
        <w:rPr>
          <w:rFonts w:asciiTheme="minorHAnsi" w:eastAsia="Calibri" w:hAnsiTheme="minorHAnsi" w:cstheme="minorHAnsi"/>
        </w:rPr>
      </w:pPr>
    </w:p>
    <w:p w14:paraId="4AFEFCD7" w14:textId="2F69C068"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It is important to set up suitable negative controls and selections to enhance the success of </w:t>
      </w:r>
      <w:r w:rsidR="00883DFE">
        <w:rPr>
          <w:rFonts w:asciiTheme="minorHAnsi" w:eastAsia="Calibri" w:hAnsiTheme="minorHAnsi" w:cstheme="minorHAnsi"/>
        </w:rPr>
        <w:t xml:space="preserve">the </w:t>
      </w:r>
      <w:r w:rsidRPr="005B6075">
        <w:rPr>
          <w:rFonts w:asciiTheme="minorHAnsi" w:eastAsia="Calibri" w:hAnsiTheme="minorHAnsi" w:cstheme="minorHAnsi"/>
        </w:rPr>
        <w:t>selection</w:t>
      </w:r>
      <w:r w:rsidR="00F07051" w:rsidRPr="005B6075">
        <w:rPr>
          <w:rFonts w:asciiTheme="minorHAnsi" w:eastAsia="Calibri" w:hAnsiTheme="minorHAnsi" w:cstheme="minorHAnsi"/>
        </w:rPr>
        <w:t>s</w:t>
      </w:r>
      <w:r w:rsidRPr="005B6075">
        <w:rPr>
          <w:rFonts w:asciiTheme="minorHAnsi" w:eastAsia="Calibri" w:hAnsiTheme="minorHAnsi" w:cstheme="minorHAnsi"/>
        </w:rPr>
        <w:t xml:space="preserve">. For example, the use of structural analogs of </w:t>
      </w:r>
      <w:r w:rsidR="00F51BC1" w:rsidRPr="005B6075">
        <w:rPr>
          <w:rFonts w:asciiTheme="minorHAnsi" w:eastAsia="Calibri" w:hAnsiTheme="minorHAnsi" w:cstheme="minorHAnsi"/>
        </w:rPr>
        <w:t>ligand</w:t>
      </w:r>
      <w:r w:rsidRPr="005B6075">
        <w:rPr>
          <w:rFonts w:asciiTheme="minorHAnsi" w:eastAsia="Calibri" w:hAnsiTheme="minorHAnsi" w:cstheme="minorHAnsi"/>
        </w:rPr>
        <w:t xml:space="preserve"> targets will facilitate the selection of ligand specificity. In our work, a highly similar analog, THC, was used as a control for CBD in the ELISA and BLI validation of anchor and dimerization binders</w:t>
      </w:r>
      <w:r w:rsidR="009A38A4" w:rsidRPr="005B6075">
        <w:rPr>
          <w:rFonts w:asciiTheme="minorHAnsi" w:eastAsia="Calibri" w:hAnsiTheme="minorHAnsi" w:cstheme="minorHAnsi"/>
          <w:noProof/>
          <w:vertAlign w:val="superscript"/>
        </w:rPr>
        <w:t>19</w:t>
      </w:r>
      <w:r w:rsidRPr="005B6075">
        <w:rPr>
          <w:rFonts w:asciiTheme="minorHAnsi" w:eastAsia="Calibri" w:hAnsiTheme="minorHAnsi" w:cstheme="minorHAnsi"/>
        </w:rPr>
        <w:t>. In the dimerization binder selection, if anchor binders have relatively low ligand</w:t>
      </w:r>
      <w:r w:rsidR="00632798">
        <w:rPr>
          <w:rFonts w:asciiTheme="minorHAnsi" w:eastAsia="Calibri" w:hAnsiTheme="minorHAnsi" w:cstheme="minorHAnsi"/>
        </w:rPr>
        <w:t xml:space="preserve"> </w:t>
      </w:r>
      <w:r w:rsidRPr="005B6075">
        <w:rPr>
          <w:rFonts w:asciiTheme="minorHAnsi" w:eastAsia="Calibri" w:hAnsiTheme="minorHAnsi" w:cstheme="minorHAnsi"/>
        </w:rPr>
        <w:t xml:space="preserve">binding affinity, both free and ligand-bound anchor binders can be presented as targets in the positive selection. Thus, it is important to thoroughly remove </w:t>
      </w:r>
      <w:r w:rsidRPr="00632798">
        <w:rPr>
          <w:rFonts w:asciiTheme="minorHAnsi" w:eastAsia="Calibri" w:hAnsiTheme="minorHAnsi" w:cstheme="minorHAnsi"/>
        </w:rPr>
        <w:t>binders</w:t>
      </w:r>
      <w:r w:rsidRPr="005B6075">
        <w:rPr>
          <w:rFonts w:asciiTheme="minorHAnsi" w:eastAsia="Calibri" w:hAnsiTheme="minorHAnsi" w:cstheme="minorHAnsi"/>
        </w:rPr>
        <w:t xml:space="preserve"> that bind to free anchor binders during the negative selection. This can be achieved by performing multiple rounds of the subtraction with free anchor binders.</w:t>
      </w:r>
    </w:p>
    <w:p w14:paraId="3336A4FD" w14:textId="77777777" w:rsidR="00B3378B" w:rsidRPr="005B6075" w:rsidRDefault="00B3378B" w:rsidP="005B6075">
      <w:pPr>
        <w:rPr>
          <w:rFonts w:asciiTheme="minorHAnsi" w:eastAsia="Calibri" w:hAnsiTheme="minorHAnsi" w:cstheme="minorHAnsi"/>
        </w:rPr>
      </w:pPr>
    </w:p>
    <w:p w14:paraId="5264526E" w14:textId="0707194C"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A limitation of our protocol is that target molecules need to be biotinylated for the anchor binder selection and only one or a few anchor binders can be used for the dimerization selection. The use of biotinylated targets can enrich binders that partly bind to the linker between biotin and targets. Thus, it is important to validate hits using unlabeled targets by BLI or other techniques. Choosing a single or a few anchor binders for dimerization binder selection can decrease the chance of identifying CID systems with suitable sensitivity and specificity. Thus, the multiplexing capability of the selection awaits further improvement by coupling to other techniques—for example, single-molecular-interaction sequencing (SMI-Seq) which enables </w:t>
      </w:r>
      <w:r w:rsidR="00917C98">
        <w:rPr>
          <w:rFonts w:asciiTheme="minorHAnsi" w:eastAsia="Calibri" w:hAnsiTheme="minorHAnsi" w:cstheme="minorHAnsi"/>
        </w:rPr>
        <w:t>a</w:t>
      </w:r>
      <w:r w:rsidR="00917C98" w:rsidRPr="005B6075">
        <w:rPr>
          <w:rFonts w:asciiTheme="minorHAnsi" w:eastAsia="Calibri" w:hAnsiTheme="minorHAnsi" w:cstheme="minorHAnsi"/>
        </w:rPr>
        <w:t xml:space="preserve"> </w:t>
      </w:r>
      <w:r w:rsidRPr="005B6075">
        <w:rPr>
          <w:rFonts w:asciiTheme="minorHAnsi" w:eastAsia="Calibri" w:hAnsiTheme="minorHAnsi" w:cstheme="minorHAnsi"/>
        </w:rPr>
        <w:t>“library-by-library” protein-protein interaction screening</w:t>
      </w:r>
      <w:r w:rsidR="009A38A4" w:rsidRPr="005B6075">
        <w:rPr>
          <w:rFonts w:asciiTheme="minorHAnsi" w:eastAsia="Calibri" w:hAnsiTheme="minorHAnsi" w:cstheme="minorHAnsi"/>
          <w:noProof/>
          <w:vertAlign w:val="superscript"/>
        </w:rPr>
        <w:t>25</w:t>
      </w:r>
      <w:r w:rsidRPr="005B6075">
        <w:rPr>
          <w:rFonts w:asciiTheme="minorHAnsi" w:eastAsia="Calibri" w:hAnsiTheme="minorHAnsi" w:cstheme="minorHAnsi"/>
        </w:rPr>
        <w:t>.</w:t>
      </w:r>
    </w:p>
    <w:p w14:paraId="6DBB1B9A" w14:textId="77777777" w:rsidR="00014314" w:rsidRPr="005B6075" w:rsidRDefault="00014314" w:rsidP="005B6075">
      <w:pPr>
        <w:rPr>
          <w:rFonts w:asciiTheme="minorHAnsi" w:hAnsiTheme="minorHAnsi" w:cstheme="minorHAnsi"/>
          <w:color w:val="auto"/>
        </w:rPr>
      </w:pPr>
    </w:p>
    <w:p w14:paraId="3E1ED463" w14:textId="77777777" w:rsidR="00AA03DF" w:rsidRPr="005B6075" w:rsidRDefault="00AA03DF" w:rsidP="005B6075">
      <w:pPr>
        <w:pStyle w:val="NormalWeb"/>
        <w:spacing w:before="0" w:beforeAutospacing="0" w:after="0" w:afterAutospacing="0"/>
        <w:rPr>
          <w:rFonts w:asciiTheme="minorHAnsi" w:hAnsiTheme="minorHAnsi" w:cstheme="minorHAnsi"/>
          <w:color w:val="808080"/>
        </w:rPr>
      </w:pPr>
      <w:r w:rsidRPr="005B6075">
        <w:rPr>
          <w:rFonts w:asciiTheme="minorHAnsi" w:hAnsiTheme="minorHAnsi" w:cstheme="minorHAnsi"/>
          <w:b/>
          <w:bCs/>
        </w:rPr>
        <w:t>ACKNOWLEDGMENTS:</w:t>
      </w:r>
    </w:p>
    <w:p w14:paraId="3FC6B41B" w14:textId="4F9E5376" w:rsidR="00B3378B" w:rsidRPr="005B6075" w:rsidRDefault="00B3378B" w:rsidP="005B6075">
      <w:pPr>
        <w:rPr>
          <w:rFonts w:asciiTheme="minorHAnsi" w:eastAsia="Calibri" w:hAnsiTheme="minorHAnsi" w:cstheme="minorHAnsi"/>
          <w:bCs/>
        </w:rPr>
      </w:pPr>
      <w:r w:rsidRPr="005B6075">
        <w:rPr>
          <w:rFonts w:asciiTheme="minorHAnsi" w:eastAsia="Calibri" w:hAnsiTheme="minorHAnsi" w:cstheme="minorHAnsi"/>
          <w:bCs/>
        </w:rPr>
        <w:t xml:space="preserve">This work was supported by the University of Washington Innovation Award (to L.G.), a grant from the U.S. National Institutes of Health (1R35GM128918 to L.G.), and a startup fund of the University of Washington (to L.G.). H.J. </w:t>
      </w:r>
      <w:r w:rsidR="00F07051" w:rsidRPr="005B6075">
        <w:rPr>
          <w:rFonts w:asciiTheme="minorHAnsi" w:eastAsia="Calibri" w:hAnsiTheme="minorHAnsi" w:cstheme="minorHAnsi"/>
          <w:bCs/>
        </w:rPr>
        <w:t>was</w:t>
      </w:r>
      <w:r w:rsidRPr="005B6075">
        <w:rPr>
          <w:rFonts w:asciiTheme="minorHAnsi" w:eastAsia="Calibri" w:hAnsiTheme="minorHAnsi" w:cstheme="minorHAnsi"/>
          <w:bCs/>
        </w:rPr>
        <w:t xml:space="preserve"> supported by a Washington Research Foundation undergraduate fellowship. K.W. </w:t>
      </w:r>
      <w:r w:rsidR="00F07051" w:rsidRPr="005B6075">
        <w:rPr>
          <w:rFonts w:asciiTheme="minorHAnsi" w:eastAsia="Calibri" w:hAnsiTheme="minorHAnsi" w:cstheme="minorHAnsi"/>
          <w:bCs/>
        </w:rPr>
        <w:t>was</w:t>
      </w:r>
      <w:r w:rsidRPr="005B6075">
        <w:rPr>
          <w:rFonts w:asciiTheme="minorHAnsi" w:eastAsia="Calibri" w:hAnsiTheme="minorHAnsi" w:cstheme="minorHAnsi"/>
          <w:bCs/>
        </w:rPr>
        <w:t xml:space="preserve"> supported by an undergraduate fellowship from the University of Washington Institute for Protein Design.</w:t>
      </w:r>
    </w:p>
    <w:p w14:paraId="44F836FE" w14:textId="77777777" w:rsidR="00AA03DF" w:rsidRPr="005B6075" w:rsidRDefault="00AA03DF" w:rsidP="005B6075">
      <w:pPr>
        <w:rPr>
          <w:rFonts w:asciiTheme="minorHAnsi" w:hAnsiTheme="minorHAnsi" w:cstheme="minorHAnsi"/>
          <w:b/>
          <w:bCs/>
        </w:rPr>
      </w:pPr>
    </w:p>
    <w:p w14:paraId="0162772F" w14:textId="77777777" w:rsidR="00AA03DF" w:rsidRPr="005B6075" w:rsidRDefault="00AA03DF" w:rsidP="005B6075">
      <w:pPr>
        <w:pStyle w:val="NormalWeb"/>
        <w:spacing w:before="0" w:beforeAutospacing="0" w:after="0" w:afterAutospacing="0"/>
        <w:rPr>
          <w:rFonts w:asciiTheme="minorHAnsi" w:hAnsiTheme="minorHAnsi" w:cstheme="minorHAnsi"/>
          <w:color w:val="808080"/>
        </w:rPr>
      </w:pPr>
      <w:r w:rsidRPr="005B6075">
        <w:rPr>
          <w:rFonts w:asciiTheme="minorHAnsi" w:hAnsiTheme="minorHAnsi" w:cstheme="minorHAnsi"/>
          <w:b/>
        </w:rPr>
        <w:lastRenderedPageBreak/>
        <w:t>DISCLOSURES</w:t>
      </w:r>
      <w:r w:rsidRPr="005B6075">
        <w:rPr>
          <w:rFonts w:asciiTheme="minorHAnsi" w:hAnsiTheme="minorHAnsi" w:cstheme="minorHAnsi"/>
          <w:b/>
          <w:bCs/>
        </w:rPr>
        <w:t>:</w:t>
      </w:r>
    </w:p>
    <w:p w14:paraId="3982EF6F" w14:textId="30EF8B9D"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A provisional patent related to this work has been filed by the University of Washington.</w:t>
      </w:r>
    </w:p>
    <w:p w14:paraId="6F28595A" w14:textId="77777777" w:rsidR="00AA03DF" w:rsidRPr="005B6075" w:rsidRDefault="00AA03DF" w:rsidP="005B6075">
      <w:pPr>
        <w:rPr>
          <w:rFonts w:asciiTheme="minorHAnsi" w:hAnsiTheme="minorHAnsi" w:cstheme="minorHAnsi"/>
          <w:color w:val="auto"/>
        </w:rPr>
      </w:pPr>
    </w:p>
    <w:p w14:paraId="79F8C9CD" w14:textId="77777777" w:rsidR="00B32616" w:rsidRPr="005B6075" w:rsidRDefault="009726EE" w:rsidP="005B6075">
      <w:pPr>
        <w:rPr>
          <w:rFonts w:asciiTheme="minorHAnsi" w:hAnsiTheme="minorHAnsi" w:cstheme="minorHAnsi"/>
          <w:b/>
          <w:color w:val="000000" w:themeColor="text1"/>
        </w:rPr>
      </w:pPr>
      <w:r w:rsidRPr="005B6075">
        <w:rPr>
          <w:rFonts w:asciiTheme="minorHAnsi" w:hAnsiTheme="minorHAnsi" w:cstheme="minorHAnsi"/>
          <w:b/>
          <w:bCs/>
        </w:rPr>
        <w:t>REFERENCES</w:t>
      </w:r>
      <w:r w:rsidR="00D04760" w:rsidRPr="005B6075">
        <w:rPr>
          <w:rFonts w:asciiTheme="minorHAnsi" w:hAnsiTheme="minorHAnsi" w:cstheme="minorHAnsi"/>
          <w:b/>
          <w:bCs/>
        </w:rPr>
        <w:t>:</w:t>
      </w:r>
    </w:p>
    <w:p w14:paraId="0AE99E0D" w14:textId="6D6F5E9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9" w:name="_ENREF_1"/>
      <w:r w:rsidRPr="005B6075">
        <w:rPr>
          <w:rFonts w:asciiTheme="minorHAnsi" w:hAnsiTheme="minorHAnsi" w:cstheme="minorHAnsi"/>
          <w:sz w:val="24"/>
          <w:szCs w:val="24"/>
        </w:rPr>
        <w:t>Stanton, B. Z., Chory, E.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Chemically induced proximity in biology and medicine.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359</w:t>
      </w:r>
      <w:r w:rsidRPr="005B6075">
        <w:rPr>
          <w:rFonts w:asciiTheme="minorHAnsi" w:hAnsiTheme="minorHAnsi" w:cstheme="minorHAnsi"/>
          <w:sz w:val="24"/>
          <w:szCs w:val="24"/>
        </w:rPr>
        <w:t xml:space="preserve"> (6380)</w:t>
      </w:r>
      <w:r w:rsidR="007D5018">
        <w:rPr>
          <w:rFonts w:asciiTheme="minorHAnsi" w:hAnsiTheme="minorHAnsi" w:cstheme="minorHAnsi"/>
          <w:sz w:val="24"/>
          <w:szCs w:val="24"/>
        </w:rPr>
        <w:t xml:space="preserve">, </w:t>
      </w:r>
      <w:r w:rsidR="007D5018" w:rsidRPr="007D5018">
        <w:rPr>
          <w:rFonts w:asciiTheme="minorHAnsi" w:hAnsiTheme="minorHAnsi" w:cstheme="minorHAnsi"/>
          <w:sz w:val="24"/>
          <w:szCs w:val="24"/>
          <w:lang w:val="en-US"/>
        </w:rPr>
        <w:t>eaao5902</w:t>
      </w:r>
      <w:r w:rsidRPr="005B6075">
        <w:rPr>
          <w:rFonts w:asciiTheme="minorHAnsi" w:hAnsiTheme="minorHAnsi" w:cstheme="minorHAnsi"/>
          <w:sz w:val="24"/>
          <w:szCs w:val="24"/>
        </w:rPr>
        <w:t xml:space="preserve"> (2018).</w:t>
      </w:r>
      <w:bookmarkEnd w:id="9"/>
    </w:p>
    <w:p w14:paraId="465C31CF" w14:textId="03E902F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0" w:name="_ENREF_2"/>
      <w:r w:rsidRPr="005B6075">
        <w:rPr>
          <w:rFonts w:asciiTheme="minorHAnsi" w:hAnsiTheme="minorHAnsi" w:cstheme="minorHAnsi"/>
          <w:sz w:val="24"/>
          <w:szCs w:val="24"/>
        </w:rPr>
        <w:t>Wu, C. Y., Roybal, K. T., Puchner, E. M., Onuffer,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Lim, W. A. Remote control of therapeutic T cells through a small molecule-gated chimeric receptor.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350</w:t>
      </w:r>
      <w:r w:rsidRPr="005B6075">
        <w:rPr>
          <w:rFonts w:asciiTheme="minorHAnsi" w:hAnsiTheme="minorHAnsi" w:cstheme="minorHAnsi"/>
          <w:sz w:val="24"/>
          <w:szCs w:val="24"/>
        </w:rPr>
        <w:t xml:space="preserve"> (6258), </w:t>
      </w:r>
      <w:r w:rsidR="00231DB3" w:rsidRPr="00231DB3">
        <w:rPr>
          <w:rFonts w:asciiTheme="minorHAnsi" w:hAnsiTheme="minorHAnsi" w:cstheme="minorHAnsi"/>
          <w:sz w:val="24"/>
          <w:szCs w:val="24"/>
          <w:lang w:val="en-US"/>
        </w:rPr>
        <w:t xml:space="preserve">aab4077 </w:t>
      </w:r>
      <w:r w:rsidRPr="005B6075">
        <w:rPr>
          <w:rFonts w:asciiTheme="minorHAnsi" w:hAnsiTheme="minorHAnsi" w:cstheme="minorHAnsi"/>
          <w:sz w:val="24"/>
          <w:szCs w:val="24"/>
        </w:rPr>
        <w:t>(2015).</w:t>
      </w:r>
      <w:bookmarkEnd w:id="10"/>
    </w:p>
    <w:p w14:paraId="5539F720" w14:textId="4A77614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1" w:name="_ENREF_3"/>
      <w:r w:rsidRPr="005B6075">
        <w:rPr>
          <w:rFonts w:asciiTheme="minorHAnsi" w:hAnsiTheme="minorHAnsi" w:cstheme="minorHAnsi"/>
          <w:sz w:val="24"/>
          <w:szCs w:val="24"/>
        </w:rPr>
        <w:t>Straathof, K. C.</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An inducible caspase 9 safety switch for T-cell therapy. </w:t>
      </w:r>
      <w:r w:rsidRPr="005B6075">
        <w:rPr>
          <w:rFonts w:asciiTheme="minorHAnsi" w:hAnsiTheme="minorHAnsi" w:cstheme="minorHAnsi"/>
          <w:i/>
          <w:sz w:val="24"/>
          <w:szCs w:val="24"/>
        </w:rPr>
        <w:t>Blood.</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105</w:t>
      </w:r>
      <w:r w:rsidRPr="005B6075">
        <w:rPr>
          <w:rFonts w:asciiTheme="minorHAnsi" w:hAnsiTheme="minorHAnsi" w:cstheme="minorHAnsi"/>
          <w:sz w:val="24"/>
          <w:szCs w:val="24"/>
        </w:rPr>
        <w:t xml:space="preserve"> (11), 4247</w:t>
      </w:r>
      <w:r w:rsidR="00231DB3">
        <w:rPr>
          <w:rFonts w:asciiTheme="minorHAnsi" w:hAnsiTheme="minorHAnsi" w:cstheme="minorHAnsi"/>
          <w:sz w:val="24"/>
          <w:szCs w:val="24"/>
        </w:rPr>
        <w:t>–</w:t>
      </w:r>
      <w:r w:rsidRPr="005B6075">
        <w:rPr>
          <w:rFonts w:asciiTheme="minorHAnsi" w:hAnsiTheme="minorHAnsi" w:cstheme="minorHAnsi"/>
          <w:sz w:val="24"/>
          <w:szCs w:val="24"/>
        </w:rPr>
        <w:t>4254 (2005).</w:t>
      </w:r>
      <w:bookmarkEnd w:id="11"/>
    </w:p>
    <w:p w14:paraId="0F399784" w14:textId="4C2D7A7A"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2" w:name="_ENREF_4"/>
      <w:r w:rsidRPr="005B6075">
        <w:rPr>
          <w:rFonts w:asciiTheme="minorHAnsi" w:hAnsiTheme="minorHAnsi" w:cstheme="minorHAnsi"/>
          <w:sz w:val="24"/>
          <w:szCs w:val="24"/>
        </w:rPr>
        <w:t>Di Stasi, A.</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Inducible apoptosis as a safety switch for adoptive cell therapy. </w:t>
      </w:r>
      <w:r w:rsidRPr="005B6075">
        <w:rPr>
          <w:rFonts w:asciiTheme="minorHAnsi" w:hAnsiTheme="minorHAnsi" w:cstheme="minorHAnsi"/>
          <w:i/>
          <w:sz w:val="24"/>
          <w:szCs w:val="24"/>
        </w:rPr>
        <w:t>The New England Journal of Medicine.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365</w:t>
      </w:r>
      <w:r w:rsidRPr="005B6075">
        <w:rPr>
          <w:rFonts w:asciiTheme="minorHAnsi" w:hAnsiTheme="minorHAnsi" w:cstheme="minorHAnsi"/>
          <w:sz w:val="24"/>
          <w:szCs w:val="24"/>
        </w:rPr>
        <w:t xml:space="preserve"> (18), 1673</w:t>
      </w:r>
      <w:r w:rsidR="00231DB3">
        <w:rPr>
          <w:rFonts w:asciiTheme="minorHAnsi" w:hAnsiTheme="minorHAnsi" w:cstheme="minorHAnsi"/>
          <w:sz w:val="24"/>
          <w:szCs w:val="24"/>
        </w:rPr>
        <w:t>–</w:t>
      </w:r>
      <w:r w:rsidRPr="005B6075">
        <w:rPr>
          <w:rFonts w:asciiTheme="minorHAnsi" w:hAnsiTheme="minorHAnsi" w:cstheme="minorHAnsi"/>
          <w:sz w:val="24"/>
          <w:szCs w:val="24"/>
        </w:rPr>
        <w:t>1683 (2011).</w:t>
      </w:r>
      <w:bookmarkEnd w:id="12"/>
    </w:p>
    <w:p w14:paraId="54810DC2" w14:textId="5FB32A1F"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3" w:name="_ENREF_5"/>
      <w:r w:rsidRPr="005B6075">
        <w:rPr>
          <w:rFonts w:asciiTheme="minorHAnsi" w:hAnsiTheme="minorHAnsi" w:cstheme="minorHAnsi"/>
          <w:sz w:val="24"/>
          <w:szCs w:val="24"/>
        </w:rPr>
        <w:t>Mank, M.</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A FRET-based calcium biosensor with fast signal kinetics and high fluorescence change. </w:t>
      </w:r>
      <w:r w:rsidRPr="005B6075">
        <w:rPr>
          <w:rFonts w:asciiTheme="minorHAnsi" w:hAnsiTheme="minorHAnsi" w:cstheme="minorHAnsi"/>
          <w:i/>
          <w:sz w:val="24"/>
          <w:szCs w:val="24"/>
        </w:rPr>
        <w:t>Biophysical Journal.</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90</w:t>
      </w:r>
      <w:r w:rsidRPr="005B6075">
        <w:rPr>
          <w:rFonts w:asciiTheme="minorHAnsi" w:hAnsiTheme="minorHAnsi" w:cstheme="minorHAnsi"/>
          <w:sz w:val="24"/>
          <w:szCs w:val="24"/>
        </w:rPr>
        <w:t xml:space="preserve"> (5), 1790</w:t>
      </w:r>
      <w:r w:rsidR="00231DB3">
        <w:rPr>
          <w:rFonts w:asciiTheme="minorHAnsi" w:hAnsiTheme="minorHAnsi" w:cstheme="minorHAnsi"/>
          <w:sz w:val="24"/>
          <w:szCs w:val="24"/>
        </w:rPr>
        <w:t>–</w:t>
      </w:r>
      <w:r w:rsidRPr="005B6075">
        <w:rPr>
          <w:rFonts w:asciiTheme="minorHAnsi" w:hAnsiTheme="minorHAnsi" w:cstheme="minorHAnsi"/>
          <w:sz w:val="24"/>
          <w:szCs w:val="24"/>
        </w:rPr>
        <w:t>1796 (2006).</w:t>
      </w:r>
      <w:bookmarkEnd w:id="13"/>
    </w:p>
    <w:p w14:paraId="70A505F2" w14:textId="572C6950"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4" w:name="_ENREF_6"/>
      <w:r w:rsidRPr="005B6075">
        <w:rPr>
          <w:rFonts w:asciiTheme="minorHAnsi" w:hAnsiTheme="minorHAnsi" w:cstheme="minorHAnsi"/>
          <w:sz w:val="24"/>
          <w:szCs w:val="24"/>
        </w:rPr>
        <w:t>Nagai, T., Sawano, A., Park, E. S.</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Miyawaki, A. Circularly permuted green fluorescent proteins engineered to sense Ca2+. </w:t>
      </w:r>
      <w:r w:rsidRPr="005B6075">
        <w:rPr>
          <w:rFonts w:asciiTheme="minorHAnsi" w:hAnsiTheme="minorHAnsi" w:cstheme="minorHAnsi"/>
          <w:i/>
          <w:sz w:val="24"/>
          <w:szCs w:val="24"/>
        </w:rPr>
        <w:t>Proceedings of the National Academy of Sciences of the United States of America.</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98</w:t>
      </w:r>
      <w:r w:rsidRPr="005B6075">
        <w:rPr>
          <w:rFonts w:asciiTheme="minorHAnsi" w:hAnsiTheme="minorHAnsi" w:cstheme="minorHAnsi"/>
          <w:sz w:val="24"/>
          <w:szCs w:val="24"/>
        </w:rPr>
        <w:t xml:space="preserve"> (6), 3197</w:t>
      </w:r>
      <w:r w:rsidR="00231DB3">
        <w:rPr>
          <w:rFonts w:asciiTheme="minorHAnsi" w:hAnsiTheme="minorHAnsi" w:cstheme="minorHAnsi"/>
          <w:sz w:val="24"/>
          <w:szCs w:val="24"/>
        </w:rPr>
        <w:t>–</w:t>
      </w:r>
      <w:r w:rsidRPr="005B6075">
        <w:rPr>
          <w:rFonts w:asciiTheme="minorHAnsi" w:hAnsiTheme="minorHAnsi" w:cstheme="minorHAnsi"/>
          <w:sz w:val="24"/>
          <w:szCs w:val="24"/>
        </w:rPr>
        <w:t>3202 (2001).</w:t>
      </w:r>
      <w:bookmarkEnd w:id="14"/>
    </w:p>
    <w:p w14:paraId="14271657" w14:textId="6217DFF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5" w:name="_ENREF_7"/>
      <w:r w:rsidRPr="005B6075">
        <w:rPr>
          <w:rFonts w:asciiTheme="minorHAnsi" w:hAnsiTheme="minorHAnsi" w:cstheme="minorHAnsi"/>
          <w:sz w:val="24"/>
          <w:szCs w:val="24"/>
        </w:rPr>
        <w:t>Hunter, M. M., Margolies, M. N., Ju, A.</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Haber, E. High-affinity monoclonal antibodies to the cardiac glycoside, digoxin. </w:t>
      </w:r>
      <w:r w:rsidRPr="005B6075">
        <w:rPr>
          <w:rFonts w:asciiTheme="minorHAnsi" w:hAnsiTheme="minorHAnsi" w:cstheme="minorHAnsi"/>
          <w:i/>
          <w:sz w:val="24"/>
          <w:szCs w:val="24"/>
        </w:rPr>
        <w:t>Journal of Immunology.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129</w:t>
      </w:r>
      <w:r w:rsidRPr="005B6075">
        <w:rPr>
          <w:rFonts w:asciiTheme="minorHAnsi" w:hAnsiTheme="minorHAnsi" w:cstheme="minorHAnsi"/>
          <w:sz w:val="24"/>
          <w:szCs w:val="24"/>
        </w:rPr>
        <w:t xml:space="preserve"> (3), 1165</w:t>
      </w:r>
      <w:r w:rsidR="00231DB3">
        <w:rPr>
          <w:rFonts w:asciiTheme="minorHAnsi" w:hAnsiTheme="minorHAnsi" w:cstheme="minorHAnsi"/>
          <w:sz w:val="24"/>
          <w:szCs w:val="24"/>
        </w:rPr>
        <w:t>–</w:t>
      </w:r>
      <w:r w:rsidRPr="005B6075">
        <w:rPr>
          <w:rFonts w:asciiTheme="minorHAnsi" w:hAnsiTheme="minorHAnsi" w:cstheme="minorHAnsi"/>
          <w:sz w:val="24"/>
          <w:szCs w:val="24"/>
        </w:rPr>
        <w:t>1172 (1982).</w:t>
      </w:r>
      <w:bookmarkEnd w:id="15"/>
    </w:p>
    <w:p w14:paraId="5D1B29A9" w14:textId="1DA4987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6" w:name="_ENREF_8"/>
      <w:r w:rsidRPr="005B6075">
        <w:rPr>
          <w:rFonts w:asciiTheme="minorHAnsi" w:hAnsiTheme="minorHAnsi" w:cstheme="minorHAnsi"/>
          <w:sz w:val="24"/>
          <w:szCs w:val="24"/>
        </w:rPr>
        <w:t>Bradbury, A. R. M., Sidhu, S., Dubel, S.</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McCafferty, J. Beyond natural antibodies: the power of in vitro display technologies. </w:t>
      </w:r>
      <w:r w:rsidRPr="005B6075">
        <w:rPr>
          <w:rFonts w:asciiTheme="minorHAnsi" w:hAnsiTheme="minorHAnsi" w:cstheme="minorHAnsi"/>
          <w:i/>
          <w:sz w:val="24"/>
          <w:szCs w:val="24"/>
        </w:rPr>
        <w:t>Nature Biotechnology.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29</w:t>
      </w:r>
      <w:r w:rsidRPr="005B6075">
        <w:rPr>
          <w:rFonts w:asciiTheme="minorHAnsi" w:hAnsiTheme="minorHAnsi" w:cstheme="minorHAnsi"/>
          <w:sz w:val="24"/>
          <w:szCs w:val="24"/>
        </w:rPr>
        <w:t xml:space="preserve"> (3), 245</w:t>
      </w:r>
      <w:r w:rsidR="00231DB3">
        <w:rPr>
          <w:rFonts w:asciiTheme="minorHAnsi" w:hAnsiTheme="minorHAnsi" w:cstheme="minorHAnsi"/>
          <w:sz w:val="24"/>
          <w:szCs w:val="24"/>
        </w:rPr>
        <w:t>–</w:t>
      </w:r>
      <w:r w:rsidRPr="005B6075">
        <w:rPr>
          <w:rFonts w:asciiTheme="minorHAnsi" w:hAnsiTheme="minorHAnsi" w:cstheme="minorHAnsi"/>
          <w:sz w:val="24"/>
          <w:szCs w:val="24"/>
        </w:rPr>
        <w:t>254 (2011).</w:t>
      </w:r>
      <w:bookmarkEnd w:id="16"/>
    </w:p>
    <w:p w14:paraId="65B825BD" w14:textId="57C1CD88"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7" w:name="_ENREF_9"/>
      <w:r w:rsidRPr="005B6075">
        <w:rPr>
          <w:rFonts w:asciiTheme="minorHAnsi" w:hAnsiTheme="minorHAnsi" w:cstheme="minorHAnsi"/>
          <w:sz w:val="24"/>
          <w:szCs w:val="24"/>
        </w:rPr>
        <w:t>Chen, G.</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Isolation of high-affinity ligand-binding proteins by periplasmic expression with cytometric screening (PECS). </w:t>
      </w:r>
      <w:r w:rsidRPr="005B6075">
        <w:rPr>
          <w:rFonts w:asciiTheme="minorHAnsi" w:hAnsiTheme="minorHAnsi" w:cstheme="minorHAnsi"/>
          <w:i/>
          <w:sz w:val="24"/>
          <w:szCs w:val="24"/>
        </w:rPr>
        <w:t>Nat</w:t>
      </w:r>
      <w:r w:rsidR="0016497A" w:rsidRPr="005B6075">
        <w:rPr>
          <w:rFonts w:asciiTheme="minorHAnsi" w:hAnsiTheme="minorHAnsi" w:cstheme="minorHAnsi"/>
          <w:i/>
          <w:sz w:val="24"/>
          <w:szCs w:val="24"/>
        </w:rPr>
        <w:t>ure</w:t>
      </w:r>
      <w:r w:rsidRPr="005B6075">
        <w:rPr>
          <w:rFonts w:asciiTheme="minorHAnsi" w:hAnsiTheme="minorHAnsi" w:cstheme="minorHAnsi"/>
          <w:i/>
          <w:sz w:val="24"/>
          <w:szCs w:val="24"/>
        </w:rPr>
        <w:t>. Biotechnology.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19</w:t>
      </w:r>
      <w:r w:rsidRPr="005B6075">
        <w:rPr>
          <w:rFonts w:asciiTheme="minorHAnsi" w:hAnsiTheme="minorHAnsi" w:cstheme="minorHAnsi"/>
          <w:sz w:val="24"/>
          <w:szCs w:val="24"/>
        </w:rPr>
        <w:t xml:space="preserve"> (6), 537</w:t>
      </w:r>
      <w:r w:rsidR="00231DB3">
        <w:rPr>
          <w:rFonts w:asciiTheme="minorHAnsi" w:hAnsiTheme="minorHAnsi" w:cstheme="minorHAnsi"/>
          <w:sz w:val="24"/>
          <w:szCs w:val="24"/>
        </w:rPr>
        <w:t>–</w:t>
      </w:r>
      <w:r w:rsidRPr="005B6075">
        <w:rPr>
          <w:rFonts w:asciiTheme="minorHAnsi" w:hAnsiTheme="minorHAnsi" w:cstheme="minorHAnsi"/>
          <w:sz w:val="24"/>
          <w:szCs w:val="24"/>
        </w:rPr>
        <w:t>542 (2001).</w:t>
      </w:r>
      <w:bookmarkEnd w:id="17"/>
    </w:p>
    <w:p w14:paraId="4650AD10" w14:textId="06C9926D"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8" w:name="_ENREF_10"/>
      <w:r w:rsidRPr="005B6075">
        <w:rPr>
          <w:rFonts w:asciiTheme="minorHAnsi" w:hAnsiTheme="minorHAnsi" w:cstheme="minorHAnsi"/>
          <w:sz w:val="24"/>
          <w:szCs w:val="24"/>
        </w:rPr>
        <w:t>Tinberg, C. E.</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Computational design of ligand-binding proteins with high affinity and selectivity.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501</w:t>
      </w:r>
      <w:r w:rsidRPr="005B6075">
        <w:rPr>
          <w:rFonts w:asciiTheme="minorHAnsi" w:hAnsiTheme="minorHAnsi" w:cstheme="minorHAnsi"/>
          <w:sz w:val="24"/>
          <w:szCs w:val="24"/>
        </w:rPr>
        <w:t xml:space="preserve"> (7466), 212</w:t>
      </w:r>
      <w:r w:rsidR="00231DB3">
        <w:rPr>
          <w:rFonts w:asciiTheme="minorHAnsi" w:hAnsiTheme="minorHAnsi" w:cstheme="minorHAnsi"/>
          <w:sz w:val="24"/>
          <w:szCs w:val="24"/>
        </w:rPr>
        <w:t>–</w:t>
      </w:r>
      <w:r w:rsidRPr="005B6075">
        <w:rPr>
          <w:rFonts w:asciiTheme="minorHAnsi" w:hAnsiTheme="minorHAnsi" w:cstheme="minorHAnsi"/>
          <w:sz w:val="24"/>
          <w:szCs w:val="24"/>
        </w:rPr>
        <w:t>216 (2013).</w:t>
      </w:r>
      <w:bookmarkEnd w:id="18"/>
    </w:p>
    <w:p w14:paraId="2AB6B399" w14:textId="66EB2FF3"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9" w:name="_ENREF_11"/>
      <w:r w:rsidRPr="005B6075">
        <w:rPr>
          <w:rFonts w:asciiTheme="minorHAnsi" w:hAnsiTheme="minorHAnsi" w:cstheme="minorHAnsi"/>
          <w:sz w:val="24"/>
          <w:szCs w:val="24"/>
        </w:rPr>
        <w:t>Spencer, D. M., Wandless, T. J., Schreiber, S. L.</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Controlling signal transduction with synthetic ligands.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262</w:t>
      </w:r>
      <w:r w:rsidRPr="005B6075">
        <w:rPr>
          <w:rFonts w:asciiTheme="minorHAnsi" w:hAnsiTheme="minorHAnsi" w:cstheme="minorHAnsi"/>
          <w:sz w:val="24"/>
          <w:szCs w:val="24"/>
        </w:rPr>
        <w:t xml:space="preserve"> (5136), 1019</w:t>
      </w:r>
      <w:r w:rsidR="00231DB3">
        <w:rPr>
          <w:rFonts w:asciiTheme="minorHAnsi" w:hAnsiTheme="minorHAnsi" w:cstheme="minorHAnsi"/>
          <w:sz w:val="24"/>
          <w:szCs w:val="24"/>
        </w:rPr>
        <w:t>–</w:t>
      </w:r>
      <w:r w:rsidRPr="005B6075">
        <w:rPr>
          <w:rFonts w:asciiTheme="minorHAnsi" w:hAnsiTheme="minorHAnsi" w:cstheme="minorHAnsi"/>
          <w:sz w:val="24"/>
          <w:szCs w:val="24"/>
        </w:rPr>
        <w:t>1024 (1993).</w:t>
      </w:r>
      <w:bookmarkEnd w:id="19"/>
    </w:p>
    <w:p w14:paraId="2B594EF5" w14:textId="1A5F6660"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0" w:name="_ENREF_12"/>
      <w:r w:rsidRPr="005B6075">
        <w:rPr>
          <w:rFonts w:asciiTheme="minorHAnsi" w:hAnsiTheme="minorHAnsi" w:cstheme="minorHAnsi"/>
          <w:sz w:val="24"/>
          <w:szCs w:val="24"/>
        </w:rPr>
        <w:t>Ho, S. N., Biggar, S. R., Spencer, D. M., Schreiber, S. L.</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Dimeric ligands define a role for transcriptional activation domains in reinitiation.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382</w:t>
      </w:r>
      <w:r w:rsidRPr="005B6075">
        <w:rPr>
          <w:rFonts w:asciiTheme="minorHAnsi" w:hAnsiTheme="minorHAnsi" w:cstheme="minorHAnsi"/>
          <w:sz w:val="24"/>
          <w:szCs w:val="24"/>
        </w:rPr>
        <w:t xml:space="preserve"> (6594), 822</w:t>
      </w:r>
      <w:r w:rsidR="00231DB3">
        <w:rPr>
          <w:rFonts w:asciiTheme="minorHAnsi" w:hAnsiTheme="minorHAnsi" w:cstheme="minorHAnsi"/>
          <w:sz w:val="24"/>
          <w:szCs w:val="24"/>
        </w:rPr>
        <w:t>–</w:t>
      </w:r>
      <w:r w:rsidRPr="005B6075">
        <w:rPr>
          <w:rFonts w:asciiTheme="minorHAnsi" w:hAnsiTheme="minorHAnsi" w:cstheme="minorHAnsi"/>
          <w:sz w:val="24"/>
          <w:szCs w:val="24"/>
        </w:rPr>
        <w:t>826 (1996).</w:t>
      </w:r>
      <w:bookmarkEnd w:id="20"/>
    </w:p>
    <w:p w14:paraId="67673FE4" w14:textId="327BE96E"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1" w:name="_ENREF_13"/>
      <w:r w:rsidRPr="005B6075">
        <w:rPr>
          <w:rFonts w:asciiTheme="minorHAnsi" w:hAnsiTheme="minorHAnsi" w:cstheme="minorHAnsi"/>
          <w:sz w:val="24"/>
          <w:szCs w:val="24"/>
        </w:rPr>
        <w:t>Belshaw, P. J., Ho, S. N., Crabtree, G. R.</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Schreiber, S. L. Controlling protein association and subcellular localization with a synthetic ligand that induces heterodimerization of proteins. </w:t>
      </w:r>
      <w:r w:rsidRPr="005B6075">
        <w:rPr>
          <w:rFonts w:asciiTheme="minorHAnsi" w:hAnsiTheme="minorHAnsi" w:cstheme="minorHAnsi"/>
          <w:i/>
          <w:sz w:val="24"/>
          <w:szCs w:val="24"/>
        </w:rPr>
        <w:t>Proceedings of the National Academy of Sciences of the United States of America.</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93</w:t>
      </w:r>
      <w:r w:rsidRPr="005B6075">
        <w:rPr>
          <w:rFonts w:asciiTheme="minorHAnsi" w:hAnsiTheme="minorHAnsi" w:cstheme="minorHAnsi"/>
          <w:sz w:val="24"/>
          <w:szCs w:val="24"/>
        </w:rPr>
        <w:t xml:space="preserve"> (10), 4604</w:t>
      </w:r>
      <w:r w:rsidR="00231DB3">
        <w:rPr>
          <w:rFonts w:asciiTheme="minorHAnsi" w:hAnsiTheme="minorHAnsi" w:cstheme="minorHAnsi"/>
          <w:sz w:val="24"/>
          <w:szCs w:val="24"/>
        </w:rPr>
        <w:t>–</w:t>
      </w:r>
      <w:r w:rsidRPr="005B6075">
        <w:rPr>
          <w:rFonts w:asciiTheme="minorHAnsi" w:hAnsiTheme="minorHAnsi" w:cstheme="minorHAnsi"/>
          <w:sz w:val="24"/>
          <w:szCs w:val="24"/>
        </w:rPr>
        <w:t>4607 (1996).</w:t>
      </w:r>
      <w:bookmarkEnd w:id="21"/>
    </w:p>
    <w:p w14:paraId="5960072D" w14:textId="685F427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2" w:name="_ENREF_14"/>
      <w:r w:rsidRPr="005B6075">
        <w:rPr>
          <w:rFonts w:asciiTheme="minorHAnsi" w:hAnsiTheme="minorHAnsi" w:cstheme="minorHAnsi"/>
          <w:sz w:val="24"/>
          <w:szCs w:val="24"/>
        </w:rPr>
        <w:t>Farrar, M. A., AlberolaIla,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Perlmutter, R. M. Activation of the Raf-1 kinase cascade by coumermycin-induced dimerization.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383</w:t>
      </w:r>
      <w:r w:rsidRPr="005B6075">
        <w:rPr>
          <w:rFonts w:asciiTheme="minorHAnsi" w:hAnsiTheme="minorHAnsi" w:cstheme="minorHAnsi"/>
          <w:sz w:val="24"/>
          <w:szCs w:val="24"/>
        </w:rPr>
        <w:t xml:space="preserve"> (6596), 178</w:t>
      </w:r>
      <w:r w:rsidR="00231DB3">
        <w:rPr>
          <w:rFonts w:asciiTheme="minorHAnsi" w:hAnsiTheme="minorHAnsi" w:cstheme="minorHAnsi"/>
          <w:sz w:val="24"/>
          <w:szCs w:val="24"/>
        </w:rPr>
        <w:t>–</w:t>
      </w:r>
      <w:r w:rsidRPr="005B6075">
        <w:rPr>
          <w:rFonts w:asciiTheme="minorHAnsi" w:hAnsiTheme="minorHAnsi" w:cstheme="minorHAnsi"/>
          <w:sz w:val="24"/>
          <w:szCs w:val="24"/>
        </w:rPr>
        <w:t>181 (1996).</w:t>
      </w:r>
      <w:bookmarkEnd w:id="22"/>
    </w:p>
    <w:p w14:paraId="2677C169" w14:textId="66253AD9"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3" w:name="_ENREF_15"/>
      <w:r w:rsidRPr="005B6075">
        <w:rPr>
          <w:rFonts w:asciiTheme="minorHAnsi" w:hAnsiTheme="minorHAnsi" w:cstheme="minorHAnsi"/>
          <w:sz w:val="24"/>
          <w:szCs w:val="24"/>
        </w:rPr>
        <w:t>Erhart, D.</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Chemical Development of Intracellular Protein Heterodimerizers. </w:t>
      </w:r>
      <w:r w:rsidRPr="005B6075">
        <w:rPr>
          <w:rFonts w:asciiTheme="minorHAnsi" w:hAnsiTheme="minorHAnsi" w:cstheme="minorHAnsi"/>
          <w:i/>
          <w:sz w:val="24"/>
          <w:szCs w:val="24"/>
        </w:rPr>
        <w:t>Chemistry &amp;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20</w:t>
      </w:r>
      <w:r w:rsidRPr="005B6075">
        <w:rPr>
          <w:rFonts w:asciiTheme="minorHAnsi" w:hAnsiTheme="minorHAnsi" w:cstheme="minorHAnsi"/>
          <w:sz w:val="24"/>
          <w:szCs w:val="24"/>
        </w:rPr>
        <w:t xml:space="preserve"> (4), 549</w:t>
      </w:r>
      <w:r w:rsidR="00231DB3">
        <w:rPr>
          <w:rFonts w:asciiTheme="minorHAnsi" w:hAnsiTheme="minorHAnsi" w:cstheme="minorHAnsi"/>
          <w:sz w:val="24"/>
          <w:szCs w:val="24"/>
        </w:rPr>
        <w:t>–</w:t>
      </w:r>
      <w:r w:rsidRPr="005B6075">
        <w:rPr>
          <w:rFonts w:asciiTheme="minorHAnsi" w:hAnsiTheme="minorHAnsi" w:cstheme="minorHAnsi"/>
          <w:sz w:val="24"/>
          <w:szCs w:val="24"/>
        </w:rPr>
        <w:t>557 (2013).</w:t>
      </w:r>
      <w:bookmarkEnd w:id="23"/>
    </w:p>
    <w:p w14:paraId="329A085D" w14:textId="4622FEB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4" w:name="_ENREF_16"/>
      <w:r w:rsidRPr="005B6075">
        <w:rPr>
          <w:rFonts w:asciiTheme="minorHAnsi" w:hAnsiTheme="minorHAnsi" w:cstheme="minorHAnsi"/>
          <w:sz w:val="24"/>
          <w:szCs w:val="24"/>
        </w:rPr>
        <w:t>Ballister, E. R., Aonbangkhen, C., Mayo, A. M., Lampson, M. A.</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Chenoweth, D. M. Localized light-induced protein dimerization in living cells using a photocaged dimerizer. </w:t>
      </w:r>
      <w:r w:rsidRPr="005B6075">
        <w:rPr>
          <w:rFonts w:asciiTheme="minorHAnsi" w:hAnsiTheme="minorHAnsi" w:cstheme="minorHAnsi"/>
          <w:i/>
          <w:sz w:val="24"/>
          <w:szCs w:val="24"/>
        </w:rPr>
        <w:t>Nature Communications.</w:t>
      </w:r>
      <w:r w:rsidRPr="005B6075">
        <w:rPr>
          <w:rFonts w:asciiTheme="minorHAnsi" w:hAnsiTheme="minorHAnsi" w:cstheme="minorHAnsi"/>
          <w:sz w:val="24"/>
          <w:szCs w:val="24"/>
        </w:rPr>
        <w:t xml:space="preserve"> </w:t>
      </w:r>
      <w:r w:rsidR="00231DB3" w:rsidRPr="005B1E63">
        <w:rPr>
          <w:rFonts w:asciiTheme="minorHAnsi" w:hAnsiTheme="minorHAnsi" w:cstheme="minorHAnsi"/>
          <w:b/>
          <w:bCs/>
          <w:sz w:val="24"/>
          <w:szCs w:val="24"/>
          <w:lang w:val="en-US"/>
        </w:rPr>
        <w:t>17</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5</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5475</w:t>
      </w:r>
      <w:r w:rsidR="00231DB3" w:rsidRPr="00231DB3">
        <w:rPr>
          <w:rFonts w:asciiTheme="minorHAnsi" w:hAnsiTheme="minorHAnsi" w:cstheme="minorHAnsi"/>
          <w:b/>
          <w:sz w:val="24"/>
          <w:szCs w:val="24"/>
          <w:lang w:val="en-US"/>
        </w:rPr>
        <w:t xml:space="preserve"> </w:t>
      </w:r>
      <w:r w:rsidRPr="005B6075">
        <w:rPr>
          <w:rFonts w:asciiTheme="minorHAnsi" w:hAnsiTheme="minorHAnsi" w:cstheme="minorHAnsi"/>
          <w:sz w:val="24"/>
          <w:szCs w:val="24"/>
        </w:rPr>
        <w:t>(2014).</w:t>
      </w:r>
      <w:bookmarkEnd w:id="24"/>
    </w:p>
    <w:p w14:paraId="1180E4A9" w14:textId="2EB05FB1"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5" w:name="_ENREF_17"/>
      <w:r w:rsidRPr="005B6075">
        <w:rPr>
          <w:rFonts w:asciiTheme="minorHAnsi" w:hAnsiTheme="minorHAnsi" w:cstheme="minorHAnsi"/>
          <w:sz w:val="24"/>
          <w:szCs w:val="24"/>
        </w:rPr>
        <w:lastRenderedPageBreak/>
        <w:t>Hill, Z. B., Martinko, A. J., Nguyen, D. P.</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Wells, J. A. Human antibody-based chemically induced dimerizers for cell therapeutic applications. </w:t>
      </w:r>
      <w:r w:rsidRPr="005B6075">
        <w:rPr>
          <w:rFonts w:asciiTheme="minorHAnsi" w:hAnsiTheme="minorHAnsi" w:cstheme="minorHAnsi"/>
          <w:i/>
          <w:sz w:val="24"/>
          <w:szCs w:val="24"/>
        </w:rPr>
        <w:t>Nature Chemical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14</w:t>
      </w:r>
      <w:r w:rsidRPr="005B6075">
        <w:rPr>
          <w:rFonts w:asciiTheme="minorHAnsi" w:hAnsiTheme="minorHAnsi" w:cstheme="minorHAnsi"/>
          <w:sz w:val="24"/>
          <w:szCs w:val="24"/>
        </w:rPr>
        <w:t xml:space="preserve"> (2), 112</w:t>
      </w:r>
      <w:r w:rsidR="00231DB3">
        <w:rPr>
          <w:rFonts w:asciiTheme="minorHAnsi" w:hAnsiTheme="minorHAnsi" w:cstheme="minorHAnsi"/>
          <w:sz w:val="24"/>
          <w:szCs w:val="24"/>
        </w:rPr>
        <w:t>–</w:t>
      </w:r>
      <w:r w:rsidRPr="005B6075">
        <w:rPr>
          <w:rFonts w:asciiTheme="minorHAnsi" w:hAnsiTheme="minorHAnsi" w:cstheme="minorHAnsi"/>
          <w:sz w:val="24"/>
          <w:szCs w:val="24"/>
        </w:rPr>
        <w:t>117 (2018).</w:t>
      </w:r>
      <w:bookmarkEnd w:id="25"/>
    </w:p>
    <w:p w14:paraId="65E7B1B2" w14:textId="34A85D6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6" w:name="_ENREF_18"/>
      <w:r w:rsidRPr="005B6075">
        <w:rPr>
          <w:rFonts w:asciiTheme="minorHAnsi" w:hAnsiTheme="minorHAnsi" w:cstheme="minorHAnsi"/>
          <w:sz w:val="24"/>
          <w:szCs w:val="24"/>
        </w:rPr>
        <w:t>Foight, G. W.</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Multi-input chemical control of protein dimerization for programming graded cellular responses. </w:t>
      </w:r>
      <w:r w:rsidRPr="005B6075">
        <w:rPr>
          <w:rFonts w:asciiTheme="minorHAnsi" w:hAnsiTheme="minorHAnsi" w:cstheme="minorHAnsi"/>
          <w:i/>
          <w:sz w:val="24"/>
          <w:szCs w:val="24"/>
        </w:rPr>
        <w:t>Nature Biotechnology.</w:t>
      </w:r>
      <w:r w:rsidRPr="005B6075">
        <w:rPr>
          <w:rFonts w:asciiTheme="minorHAnsi" w:hAnsiTheme="minorHAnsi" w:cstheme="minorHAnsi"/>
          <w:sz w:val="24"/>
          <w:szCs w:val="24"/>
        </w:rPr>
        <w:t xml:space="preserve"> </w:t>
      </w:r>
      <w:r w:rsidR="00231DB3" w:rsidRPr="005B1E63">
        <w:rPr>
          <w:rFonts w:asciiTheme="minorHAnsi" w:hAnsiTheme="minorHAnsi" w:cstheme="minorHAnsi"/>
          <w:b/>
          <w:bCs/>
          <w:sz w:val="24"/>
          <w:szCs w:val="24"/>
          <w:lang w:val="en-US"/>
        </w:rPr>
        <w:t>37</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(10)</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1209</w:t>
      </w:r>
      <w:r w:rsidR="00231DB3">
        <w:rPr>
          <w:rFonts w:asciiTheme="minorHAnsi" w:hAnsiTheme="minorHAnsi" w:cstheme="minorHAnsi"/>
          <w:sz w:val="24"/>
          <w:szCs w:val="24"/>
          <w:lang w:val="en-US"/>
        </w:rPr>
        <w:t>–</w:t>
      </w:r>
      <w:r w:rsidR="00231DB3" w:rsidRPr="00231DB3">
        <w:rPr>
          <w:rFonts w:asciiTheme="minorHAnsi" w:hAnsiTheme="minorHAnsi" w:cstheme="minorHAnsi"/>
          <w:sz w:val="24"/>
          <w:szCs w:val="24"/>
          <w:lang w:val="en-US"/>
        </w:rPr>
        <w:t>1216</w:t>
      </w:r>
      <w:r w:rsidR="00231DB3" w:rsidRPr="00231DB3" w:rsidDel="00231DB3">
        <w:rPr>
          <w:rFonts w:asciiTheme="minorHAnsi" w:hAnsiTheme="minorHAnsi" w:cstheme="minorHAnsi"/>
          <w:sz w:val="24"/>
          <w:szCs w:val="24"/>
          <w:lang w:val="en-US"/>
        </w:rPr>
        <w:t xml:space="preserve"> </w:t>
      </w:r>
      <w:r w:rsidRPr="005B6075">
        <w:rPr>
          <w:rFonts w:asciiTheme="minorHAnsi" w:hAnsiTheme="minorHAnsi" w:cstheme="minorHAnsi"/>
          <w:sz w:val="24"/>
          <w:szCs w:val="24"/>
        </w:rPr>
        <w:t>(2019).</w:t>
      </w:r>
      <w:bookmarkEnd w:id="26"/>
    </w:p>
    <w:p w14:paraId="0807D0CC" w14:textId="1EFE133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7" w:name="_ENREF_19"/>
      <w:r w:rsidRPr="005B6075">
        <w:rPr>
          <w:rFonts w:asciiTheme="minorHAnsi" w:hAnsiTheme="minorHAnsi" w:cstheme="minorHAnsi"/>
          <w:sz w:val="24"/>
          <w:szCs w:val="24"/>
        </w:rPr>
        <w:t>Kang, S.</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COMBINES-CID: An efficient method for de novo engineering of highly specific chemically induced protein dimerization systems. </w:t>
      </w:r>
      <w:r w:rsidRPr="005B6075">
        <w:rPr>
          <w:rFonts w:asciiTheme="minorHAnsi" w:hAnsiTheme="minorHAnsi" w:cstheme="minorHAnsi"/>
          <w:i/>
          <w:sz w:val="24"/>
          <w:szCs w:val="24"/>
        </w:rPr>
        <w:t>Journal of the American Chemical Society.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141</w:t>
      </w:r>
      <w:r w:rsidRPr="005B6075">
        <w:rPr>
          <w:rFonts w:asciiTheme="minorHAnsi" w:hAnsiTheme="minorHAnsi" w:cstheme="minorHAnsi"/>
          <w:sz w:val="24"/>
          <w:szCs w:val="24"/>
        </w:rPr>
        <w:t xml:space="preserve"> (28), 10948</w:t>
      </w:r>
      <w:r w:rsidR="00231DB3">
        <w:rPr>
          <w:rFonts w:asciiTheme="minorHAnsi" w:hAnsiTheme="minorHAnsi" w:cstheme="minorHAnsi"/>
          <w:sz w:val="24"/>
          <w:szCs w:val="24"/>
        </w:rPr>
        <w:t>–</w:t>
      </w:r>
      <w:r w:rsidRPr="005B6075">
        <w:rPr>
          <w:rFonts w:asciiTheme="minorHAnsi" w:hAnsiTheme="minorHAnsi" w:cstheme="minorHAnsi"/>
          <w:sz w:val="24"/>
          <w:szCs w:val="24"/>
        </w:rPr>
        <w:t>10952</w:t>
      </w:r>
      <w:r w:rsidR="005B6075">
        <w:rPr>
          <w:rFonts w:asciiTheme="minorHAnsi" w:hAnsiTheme="minorHAnsi" w:cstheme="minorHAnsi"/>
          <w:sz w:val="24"/>
          <w:szCs w:val="24"/>
        </w:rPr>
        <w:t xml:space="preserve"> </w:t>
      </w:r>
      <w:r w:rsidRPr="005B6075">
        <w:rPr>
          <w:rFonts w:asciiTheme="minorHAnsi" w:hAnsiTheme="minorHAnsi" w:cstheme="minorHAnsi"/>
          <w:sz w:val="24"/>
          <w:szCs w:val="24"/>
        </w:rPr>
        <w:t>(2019).</w:t>
      </w:r>
      <w:bookmarkEnd w:id="27"/>
    </w:p>
    <w:p w14:paraId="2897EF7E" w14:textId="48A11BF7"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8" w:name="_ENREF_20"/>
      <w:r w:rsidRPr="005B6075">
        <w:rPr>
          <w:rFonts w:asciiTheme="minorHAnsi" w:hAnsiTheme="minorHAnsi" w:cstheme="minorHAnsi"/>
          <w:sz w:val="24"/>
          <w:szCs w:val="24"/>
        </w:rPr>
        <w:t xml:space="preserve">Muyldermans, S. Nanobodies: natural single-domain antibodies. </w:t>
      </w:r>
      <w:r w:rsidRPr="005B6075">
        <w:rPr>
          <w:rFonts w:asciiTheme="minorHAnsi" w:hAnsiTheme="minorHAnsi" w:cstheme="minorHAnsi"/>
          <w:i/>
          <w:sz w:val="24"/>
          <w:szCs w:val="24"/>
        </w:rPr>
        <w:t>Annual Review of Biochemistry.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82</w:t>
      </w:r>
      <w:r w:rsidR="00231DB3">
        <w:rPr>
          <w:rFonts w:asciiTheme="minorHAnsi" w:hAnsiTheme="minorHAnsi" w:cstheme="minorHAnsi"/>
          <w:bCs/>
          <w:sz w:val="24"/>
          <w:szCs w:val="24"/>
        </w:rPr>
        <w:t>,</w:t>
      </w:r>
      <w:r w:rsidRPr="005B6075">
        <w:rPr>
          <w:rFonts w:asciiTheme="minorHAnsi" w:hAnsiTheme="minorHAnsi" w:cstheme="minorHAnsi"/>
          <w:sz w:val="24"/>
          <w:szCs w:val="24"/>
        </w:rPr>
        <w:t xml:space="preserve"> 775</w:t>
      </w:r>
      <w:r w:rsidR="00231DB3">
        <w:rPr>
          <w:rFonts w:asciiTheme="minorHAnsi" w:hAnsiTheme="minorHAnsi" w:cstheme="minorHAnsi"/>
          <w:sz w:val="24"/>
          <w:szCs w:val="24"/>
        </w:rPr>
        <w:t>–</w:t>
      </w:r>
      <w:r w:rsidRPr="005B6075">
        <w:rPr>
          <w:rFonts w:asciiTheme="minorHAnsi" w:hAnsiTheme="minorHAnsi" w:cstheme="minorHAnsi"/>
          <w:sz w:val="24"/>
          <w:szCs w:val="24"/>
        </w:rPr>
        <w:t>797 (2013).</w:t>
      </w:r>
      <w:bookmarkEnd w:id="28"/>
    </w:p>
    <w:p w14:paraId="5A13E384" w14:textId="0F9E3149"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9" w:name="_ENREF_21"/>
      <w:r w:rsidRPr="005B6075">
        <w:rPr>
          <w:rFonts w:asciiTheme="minorHAnsi" w:hAnsiTheme="minorHAnsi" w:cstheme="minorHAnsi"/>
          <w:sz w:val="24"/>
          <w:szCs w:val="24"/>
        </w:rPr>
        <w:t>Fanning, S. W.</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Horn, J. R. An anti-hapten camelid antibody reveals a cryptic binding site with significant energetic contributions from a nonhypervariable loop. </w:t>
      </w:r>
      <w:r w:rsidRPr="005B6075">
        <w:rPr>
          <w:rFonts w:asciiTheme="minorHAnsi" w:hAnsiTheme="minorHAnsi" w:cstheme="minorHAnsi"/>
          <w:i/>
          <w:sz w:val="24"/>
          <w:szCs w:val="24"/>
        </w:rPr>
        <w:t>Protein 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20</w:t>
      </w:r>
      <w:r w:rsidRPr="005B6075">
        <w:rPr>
          <w:rFonts w:asciiTheme="minorHAnsi" w:hAnsiTheme="minorHAnsi" w:cstheme="minorHAnsi"/>
          <w:sz w:val="24"/>
          <w:szCs w:val="24"/>
        </w:rPr>
        <w:t xml:space="preserve"> (7), 1196</w:t>
      </w:r>
      <w:r w:rsidR="00231DB3">
        <w:rPr>
          <w:rFonts w:asciiTheme="minorHAnsi" w:hAnsiTheme="minorHAnsi" w:cstheme="minorHAnsi"/>
          <w:sz w:val="24"/>
          <w:szCs w:val="24"/>
        </w:rPr>
        <w:t>–</w:t>
      </w:r>
      <w:r w:rsidRPr="005B6075">
        <w:rPr>
          <w:rFonts w:asciiTheme="minorHAnsi" w:hAnsiTheme="minorHAnsi" w:cstheme="minorHAnsi"/>
          <w:sz w:val="24"/>
          <w:szCs w:val="24"/>
        </w:rPr>
        <w:t>1207 (2011).</w:t>
      </w:r>
      <w:bookmarkEnd w:id="29"/>
    </w:p>
    <w:p w14:paraId="6D45D418" w14:textId="3B8EC094"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0" w:name="_ENREF_22"/>
      <w:r w:rsidRPr="005B6075">
        <w:rPr>
          <w:rFonts w:asciiTheme="minorHAnsi" w:hAnsiTheme="minorHAnsi" w:cstheme="minorHAnsi"/>
          <w:sz w:val="24"/>
          <w:szCs w:val="24"/>
        </w:rPr>
        <w:t>Zavrtanik, U., Luken, J., Loris, R., Lah,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Hadzi, S. Structural basis of epitope recognition by heavy-chain camelid antibodies. </w:t>
      </w:r>
      <w:r w:rsidRPr="005B6075">
        <w:rPr>
          <w:rFonts w:asciiTheme="minorHAnsi" w:hAnsiTheme="minorHAnsi" w:cstheme="minorHAnsi"/>
          <w:i/>
          <w:sz w:val="24"/>
          <w:szCs w:val="24"/>
        </w:rPr>
        <w:t>Journal of Molecular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430</w:t>
      </w:r>
      <w:r w:rsidRPr="005B6075">
        <w:rPr>
          <w:rFonts w:asciiTheme="minorHAnsi" w:hAnsiTheme="minorHAnsi" w:cstheme="minorHAnsi"/>
          <w:sz w:val="24"/>
          <w:szCs w:val="24"/>
        </w:rPr>
        <w:t xml:space="preserve"> (21), 4369</w:t>
      </w:r>
      <w:r w:rsidR="00231DB3">
        <w:rPr>
          <w:rFonts w:asciiTheme="minorHAnsi" w:hAnsiTheme="minorHAnsi" w:cstheme="minorHAnsi"/>
          <w:sz w:val="24"/>
          <w:szCs w:val="24"/>
        </w:rPr>
        <w:t>–</w:t>
      </w:r>
      <w:r w:rsidRPr="005B6075">
        <w:rPr>
          <w:rFonts w:asciiTheme="minorHAnsi" w:hAnsiTheme="minorHAnsi" w:cstheme="minorHAnsi"/>
          <w:sz w:val="24"/>
          <w:szCs w:val="24"/>
        </w:rPr>
        <w:t>4386 (2018).</w:t>
      </w:r>
      <w:bookmarkEnd w:id="30"/>
    </w:p>
    <w:p w14:paraId="67B24E6F" w14:textId="58C6869D"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1" w:name="_ENREF_23"/>
      <w:r w:rsidRPr="005B6075">
        <w:rPr>
          <w:rFonts w:asciiTheme="minorHAnsi" w:hAnsiTheme="minorHAnsi" w:cstheme="minorHAnsi"/>
          <w:sz w:val="24"/>
          <w:szCs w:val="24"/>
        </w:rPr>
        <w:t>Denhardt, D. T., Dressler, D.</w:t>
      </w:r>
      <w:r w:rsidR="00231DB3">
        <w:rPr>
          <w:rFonts w:asciiTheme="minorHAnsi" w:hAnsiTheme="minorHAnsi" w:cstheme="minorHAnsi"/>
          <w:sz w:val="24"/>
          <w:szCs w:val="24"/>
        </w:rPr>
        <w:t>,</w:t>
      </w:r>
      <w:r w:rsidRPr="005B6075">
        <w:rPr>
          <w:rFonts w:asciiTheme="minorHAnsi" w:hAnsiTheme="minorHAnsi" w:cstheme="minorHAnsi"/>
          <w:sz w:val="24"/>
          <w:szCs w:val="24"/>
        </w:rPr>
        <w:t xml:space="preserve"> Ray, D.</w:t>
      </w:r>
      <w:r w:rsidR="00231DB3">
        <w:rPr>
          <w:rFonts w:asciiTheme="minorHAnsi" w:hAnsiTheme="minorHAnsi" w:cstheme="minorHAnsi"/>
          <w:sz w:val="24"/>
          <w:szCs w:val="24"/>
        </w:rPr>
        <w:t xml:space="preserve"> </w:t>
      </w:r>
      <w:r w:rsidRPr="005B6075">
        <w:rPr>
          <w:rFonts w:asciiTheme="minorHAnsi" w:hAnsiTheme="minorHAnsi" w:cstheme="minorHAnsi"/>
          <w:sz w:val="24"/>
          <w:szCs w:val="24"/>
        </w:rPr>
        <w:t xml:space="preserve">S. </w:t>
      </w:r>
      <w:r w:rsidRPr="005B6075">
        <w:rPr>
          <w:rFonts w:asciiTheme="minorHAnsi" w:hAnsiTheme="minorHAnsi" w:cstheme="minorHAnsi"/>
          <w:i/>
          <w:sz w:val="24"/>
          <w:szCs w:val="24"/>
        </w:rPr>
        <w:t>The Single-Stranded DNA Phages</w:t>
      </w:r>
      <w:r w:rsidRPr="005B6075">
        <w:rPr>
          <w:rFonts w:asciiTheme="minorHAnsi" w:hAnsiTheme="minorHAnsi" w:cstheme="minorHAnsi"/>
          <w:sz w:val="24"/>
          <w:szCs w:val="24"/>
        </w:rPr>
        <w:t>.</w:t>
      </w:r>
      <w:r w:rsidR="00632798">
        <w:rPr>
          <w:rFonts w:asciiTheme="minorHAnsi" w:hAnsiTheme="minorHAnsi" w:cstheme="minorHAnsi"/>
          <w:sz w:val="24"/>
          <w:szCs w:val="24"/>
        </w:rPr>
        <w:t xml:space="preserve"> </w:t>
      </w:r>
      <w:r w:rsidRPr="005B6075">
        <w:rPr>
          <w:rFonts w:asciiTheme="minorHAnsi" w:hAnsiTheme="minorHAnsi" w:cstheme="minorHAnsi"/>
          <w:sz w:val="24"/>
          <w:szCs w:val="24"/>
        </w:rPr>
        <w:t>605–625 (1978).</w:t>
      </w:r>
      <w:bookmarkEnd w:id="31"/>
    </w:p>
    <w:p w14:paraId="72FE382F" w14:textId="09547CD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2" w:name="_ENREF_24"/>
      <w:r w:rsidRPr="005B6075">
        <w:rPr>
          <w:rFonts w:asciiTheme="minorHAnsi" w:hAnsiTheme="minorHAnsi" w:cstheme="minorHAnsi"/>
          <w:sz w:val="24"/>
          <w:szCs w:val="24"/>
        </w:rPr>
        <w:t>Virnekas, B.</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Trinucleotide phosphoramidites: ideal reagents for the synthesis of mixed oligonucleotides for random mutagenesis. </w:t>
      </w:r>
      <w:r w:rsidRPr="005B6075">
        <w:rPr>
          <w:rFonts w:asciiTheme="minorHAnsi" w:hAnsiTheme="minorHAnsi" w:cstheme="minorHAnsi"/>
          <w:i/>
          <w:sz w:val="24"/>
          <w:szCs w:val="24"/>
        </w:rPr>
        <w:t>Nucleic Acids Res</w:t>
      </w:r>
      <w:r w:rsidR="005B6075">
        <w:rPr>
          <w:rFonts w:asciiTheme="minorHAnsi" w:hAnsiTheme="minorHAnsi" w:cstheme="minorHAnsi"/>
          <w:i/>
          <w:sz w:val="24"/>
          <w:szCs w:val="24"/>
        </w:rPr>
        <w:t>earch</w:t>
      </w:r>
      <w:r w:rsidRPr="005B6075">
        <w:rPr>
          <w:rFonts w:asciiTheme="minorHAnsi" w:hAnsiTheme="minorHAnsi" w:cstheme="minorHAnsi"/>
          <w:i/>
          <w:sz w:val="24"/>
          <w:szCs w:val="24"/>
        </w:rPr>
        <w:t>.</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22</w:t>
      </w:r>
      <w:r w:rsidRPr="005B6075">
        <w:rPr>
          <w:rFonts w:asciiTheme="minorHAnsi" w:hAnsiTheme="minorHAnsi" w:cstheme="minorHAnsi"/>
          <w:sz w:val="24"/>
          <w:szCs w:val="24"/>
        </w:rPr>
        <w:t xml:space="preserve"> (25), 5600</w:t>
      </w:r>
      <w:r w:rsidR="00231DB3">
        <w:rPr>
          <w:rFonts w:asciiTheme="minorHAnsi" w:hAnsiTheme="minorHAnsi" w:cstheme="minorHAnsi"/>
          <w:sz w:val="24"/>
          <w:szCs w:val="24"/>
        </w:rPr>
        <w:t>–</w:t>
      </w:r>
      <w:r w:rsidRPr="005B6075">
        <w:rPr>
          <w:rFonts w:asciiTheme="minorHAnsi" w:hAnsiTheme="minorHAnsi" w:cstheme="minorHAnsi"/>
          <w:sz w:val="24"/>
          <w:szCs w:val="24"/>
        </w:rPr>
        <w:t>5607 (1994).</w:t>
      </w:r>
      <w:bookmarkEnd w:id="32"/>
    </w:p>
    <w:p w14:paraId="403F5D17" w14:textId="17839064"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3" w:name="_ENREF_25"/>
      <w:r w:rsidRPr="005B6075">
        <w:rPr>
          <w:rFonts w:asciiTheme="minorHAnsi" w:hAnsiTheme="minorHAnsi" w:cstheme="minorHAnsi"/>
          <w:sz w:val="24"/>
          <w:szCs w:val="24"/>
        </w:rPr>
        <w:t>Gu, L.</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Multiplex single-molecule interaction profiling of DNA-barcoded proteins.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515</w:t>
      </w:r>
      <w:r w:rsidRPr="005B6075">
        <w:rPr>
          <w:rFonts w:asciiTheme="minorHAnsi" w:hAnsiTheme="minorHAnsi" w:cstheme="minorHAnsi"/>
          <w:sz w:val="24"/>
          <w:szCs w:val="24"/>
        </w:rPr>
        <w:t xml:space="preserve"> (7528), 554</w:t>
      </w:r>
      <w:r w:rsidR="00231DB3">
        <w:rPr>
          <w:rFonts w:asciiTheme="minorHAnsi" w:hAnsiTheme="minorHAnsi" w:cstheme="minorHAnsi"/>
          <w:sz w:val="24"/>
          <w:szCs w:val="24"/>
        </w:rPr>
        <w:t>–</w:t>
      </w:r>
      <w:r w:rsidRPr="005B6075">
        <w:rPr>
          <w:rFonts w:asciiTheme="minorHAnsi" w:hAnsiTheme="minorHAnsi" w:cstheme="minorHAnsi"/>
          <w:sz w:val="24"/>
          <w:szCs w:val="24"/>
        </w:rPr>
        <w:t>557 (2014).</w:t>
      </w:r>
      <w:bookmarkEnd w:id="33"/>
    </w:p>
    <w:bookmarkEnd w:id="0"/>
    <w:p w14:paraId="50400288" w14:textId="50CA79AF" w:rsidR="00C17BFF" w:rsidRPr="00333C07" w:rsidRDefault="00C17BFF" w:rsidP="005B6075">
      <w:pPr>
        <w:rPr>
          <w:rFonts w:asciiTheme="minorHAnsi" w:hAnsiTheme="minorHAnsi" w:cstheme="minorHAnsi"/>
          <w:color w:val="7F7F7F" w:themeColor="text1" w:themeTint="80"/>
        </w:rPr>
      </w:pPr>
    </w:p>
    <w:sectPr w:rsidR="00C17BFF" w:rsidRPr="00333C07" w:rsidSect="00333C07">
      <w:headerReference w:type="default" r:id="rId8"/>
      <w:headerReference w:type="first" r:id="rId9"/>
      <w:pgSz w:w="12240" w:h="15840" w:code="1"/>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ADFFD" w14:textId="77777777" w:rsidR="00322F6F" w:rsidRDefault="00322F6F" w:rsidP="00621C4E">
      <w:r>
        <w:separator/>
      </w:r>
    </w:p>
  </w:endnote>
  <w:endnote w:type="continuationSeparator" w:id="0">
    <w:p w14:paraId="2DB15AF3" w14:textId="77777777" w:rsidR="00322F6F" w:rsidRDefault="00322F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0D175" w14:textId="77777777" w:rsidR="00322F6F" w:rsidRDefault="00322F6F" w:rsidP="00621C4E">
      <w:r>
        <w:separator/>
      </w:r>
    </w:p>
  </w:footnote>
  <w:footnote w:type="continuationSeparator" w:id="0">
    <w:p w14:paraId="76EA7CC5" w14:textId="77777777" w:rsidR="00322F6F" w:rsidRDefault="00322F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EA64" w14:textId="77777777" w:rsidR="00E42456" w:rsidRPr="006F06E4" w:rsidRDefault="00E4245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BC45" w14:textId="77777777" w:rsidR="00E42456" w:rsidRPr="006F06E4" w:rsidRDefault="00E42456" w:rsidP="002E6B5A">
    <w:pPr>
      <w:pStyle w:val="Header"/>
      <w:ind w:right="640"/>
      <w:rPr>
        <w:b/>
        <w:color w:val="1F497D"/>
        <w:sz w:val="32"/>
        <w:szCs w:val="32"/>
      </w:rPr>
    </w:pPr>
    <w:r>
      <w:rPr>
        <w:b/>
        <w:noProof/>
        <w:color w:val="1F497D"/>
        <w:sz w:val="32"/>
        <w:szCs w:val="32"/>
      </w:rPr>
      <w:drawing>
        <wp:anchor distT="0" distB="0" distL="114300" distR="114300" simplePos="0" relativeHeight="251657216" behindDoc="1" locked="0" layoutInCell="1" allowOverlap="1" wp14:anchorId="3A7D8FB6" wp14:editId="7DFF03AB">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474CC7"/>
    <w:multiLevelType w:val="multilevel"/>
    <w:tmpl w:val="B6A8F248"/>
    <w:lvl w:ilvl="0">
      <w:start w:val="4"/>
      <w:numFmt w:val="decimal"/>
      <w:lvlText w:val="%1."/>
      <w:lvlJc w:val="left"/>
      <w:pPr>
        <w:ind w:left="720" w:hanging="360"/>
      </w:pPr>
      <w:rPr>
        <w:rFonts w:hint="default"/>
        <w:b/>
        <w:bCs/>
      </w:rPr>
    </w:lvl>
    <w:lvl w:ilvl="1">
      <w:start w:val="1"/>
      <w:numFmt w:val="decimal"/>
      <w:isLgl/>
      <w:lvlText w:val="%1.%2"/>
      <w:lvlJc w:val="left"/>
      <w:pPr>
        <w:ind w:left="37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06500"/>
    <w:multiLevelType w:val="hybridMultilevel"/>
    <w:tmpl w:val="C26C65FC"/>
    <w:lvl w:ilvl="0" w:tplc="A218DA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F4E7A"/>
    <w:multiLevelType w:val="multilevel"/>
    <w:tmpl w:val="1AB27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02C3C"/>
    <w:multiLevelType w:val="multilevel"/>
    <w:tmpl w:val="63C02938"/>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340F8"/>
    <w:multiLevelType w:val="hybridMultilevel"/>
    <w:tmpl w:val="5D8A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B7EDE"/>
    <w:multiLevelType w:val="hybridMultilevel"/>
    <w:tmpl w:val="5EAA2F66"/>
    <w:lvl w:ilvl="0" w:tplc="4710B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2"/>
  </w:num>
  <w:num w:numId="3">
    <w:abstractNumId w:val="4"/>
  </w:num>
  <w:num w:numId="4">
    <w:abstractNumId w:val="20"/>
  </w:num>
  <w:num w:numId="5">
    <w:abstractNumId w:val="10"/>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9"/>
  </w:num>
  <w:num w:numId="17">
    <w:abstractNumId w:val="24"/>
  </w:num>
  <w:num w:numId="18">
    <w:abstractNumId w:val="17"/>
  </w:num>
  <w:num w:numId="19">
    <w:abstractNumId w:val="28"/>
  </w:num>
  <w:num w:numId="20">
    <w:abstractNumId w:val="3"/>
  </w:num>
  <w:num w:numId="21">
    <w:abstractNumId w:val="29"/>
  </w:num>
  <w:num w:numId="22">
    <w:abstractNumId w:val="26"/>
  </w:num>
  <w:num w:numId="23">
    <w:abstractNumId w:val="18"/>
  </w:num>
  <w:num w:numId="24">
    <w:abstractNumId w:val="31"/>
  </w:num>
  <w:num w:numId="25">
    <w:abstractNumId w:val="7"/>
  </w:num>
  <w:num w:numId="26">
    <w:abstractNumId w:val="1"/>
  </w:num>
  <w:num w:numId="27">
    <w:abstractNumId w:val="6"/>
  </w:num>
  <w:num w:numId="28">
    <w:abstractNumId w:val="32"/>
  </w:num>
  <w:num w:numId="29">
    <w:abstractNumId w:val="13"/>
  </w:num>
  <w:num w:numId="30">
    <w:abstractNumId w:val="8"/>
  </w:num>
  <w:num w:numId="31">
    <w:abstractNumId w:val="33"/>
  </w:num>
  <w:num w:numId="32">
    <w:abstractNumId w:val="15"/>
  </w:num>
  <w:num w:numId="33">
    <w:abstractNumId w:val="11"/>
  </w:num>
  <w:num w:numId="3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ze2vr2zx50esesf07vvdplxf2x9zpfp0fp&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0C7"/>
    <w:rsid w:val="00023869"/>
    <w:rsid w:val="00024598"/>
    <w:rsid w:val="000275CA"/>
    <w:rsid w:val="000279B0"/>
    <w:rsid w:val="00032769"/>
    <w:rsid w:val="0003311E"/>
    <w:rsid w:val="000365F0"/>
    <w:rsid w:val="00037B58"/>
    <w:rsid w:val="0004527D"/>
    <w:rsid w:val="00051B73"/>
    <w:rsid w:val="00053DB4"/>
    <w:rsid w:val="000575CF"/>
    <w:rsid w:val="00060ABE"/>
    <w:rsid w:val="0006190A"/>
    <w:rsid w:val="00061A50"/>
    <w:rsid w:val="0006361B"/>
    <w:rsid w:val="00064104"/>
    <w:rsid w:val="00064F32"/>
    <w:rsid w:val="000652E3"/>
    <w:rsid w:val="00066025"/>
    <w:rsid w:val="00066906"/>
    <w:rsid w:val="00067A8F"/>
    <w:rsid w:val="000701D1"/>
    <w:rsid w:val="00080A20"/>
    <w:rsid w:val="00082796"/>
    <w:rsid w:val="00082DF4"/>
    <w:rsid w:val="00086FF5"/>
    <w:rsid w:val="00087A64"/>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75E"/>
    <w:rsid w:val="000D28BF"/>
    <w:rsid w:val="000D31E8"/>
    <w:rsid w:val="000D41B8"/>
    <w:rsid w:val="000D70F3"/>
    <w:rsid w:val="000D76E4"/>
    <w:rsid w:val="000E0431"/>
    <w:rsid w:val="000E14E7"/>
    <w:rsid w:val="000E3816"/>
    <w:rsid w:val="000E4F77"/>
    <w:rsid w:val="000E774C"/>
    <w:rsid w:val="000F121B"/>
    <w:rsid w:val="000F265C"/>
    <w:rsid w:val="000F3AFA"/>
    <w:rsid w:val="000F5712"/>
    <w:rsid w:val="000F6611"/>
    <w:rsid w:val="000F7E22"/>
    <w:rsid w:val="0010218D"/>
    <w:rsid w:val="00107554"/>
    <w:rsid w:val="001075E9"/>
    <w:rsid w:val="001104F3"/>
    <w:rsid w:val="001120A0"/>
    <w:rsid w:val="00112EEB"/>
    <w:rsid w:val="001173FF"/>
    <w:rsid w:val="0012563A"/>
    <w:rsid w:val="001264DE"/>
    <w:rsid w:val="001313A7"/>
    <w:rsid w:val="0013276F"/>
    <w:rsid w:val="001342B5"/>
    <w:rsid w:val="0013621E"/>
    <w:rsid w:val="0013642E"/>
    <w:rsid w:val="00142EFE"/>
    <w:rsid w:val="00152A23"/>
    <w:rsid w:val="00156B11"/>
    <w:rsid w:val="00162CB7"/>
    <w:rsid w:val="0016497A"/>
    <w:rsid w:val="001665C9"/>
    <w:rsid w:val="00166F32"/>
    <w:rsid w:val="001718C0"/>
    <w:rsid w:val="00171E5B"/>
    <w:rsid w:val="00171F94"/>
    <w:rsid w:val="00175D4E"/>
    <w:rsid w:val="0017668A"/>
    <w:rsid w:val="001766FE"/>
    <w:rsid w:val="001771E7"/>
    <w:rsid w:val="001905DE"/>
    <w:rsid w:val="001911FF"/>
    <w:rsid w:val="00192006"/>
    <w:rsid w:val="00193180"/>
    <w:rsid w:val="00195124"/>
    <w:rsid w:val="0019530C"/>
    <w:rsid w:val="00196792"/>
    <w:rsid w:val="001A39E3"/>
    <w:rsid w:val="001B1519"/>
    <w:rsid w:val="001B2E2D"/>
    <w:rsid w:val="001B5CD2"/>
    <w:rsid w:val="001B64C4"/>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26B"/>
    <w:rsid w:val="001E7376"/>
    <w:rsid w:val="001F1609"/>
    <w:rsid w:val="001F225C"/>
    <w:rsid w:val="001F3647"/>
    <w:rsid w:val="001F69A6"/>
    <w:rsid w:val="00200792"/>
    <w:rsid w:val="00201CFA"/>
    <w:rsid w:val="0020220D"/>
    <w:rsid w:val="00202448"/>
    <w:rsid w:val="00202D15"/>
    <w:rsid w:val="00205B3F"/>
    <w:rsid w:val="00212EAE"/>
    <w:rsid w:val="00214BEE"/>
    <w:rsid w:val="0021657D"/>
    <w:rsid w:val="002201E0"/>
    <w:rsid w:val="002205B8"/>
    <w:rsid w:val="00225720"/>
    <w:rsid w:val="002259E5"/>
    <w:rsid w:val="00226140"/>
    <w:rsid w:val="002274F3"/>
    <w:rsid w:val="00227DA1"/>
    <w:rsid w:val="0023094C"/>
    <w:rsid w:val="00231DB3"/>
    <w:rsid w:val="00233484"/>
    <w:rsid w:val="00233BF0"/>
    <w:rsid w:val="00234303"/>
    <w:rsid w:val="00234BE3"/>
    <w:rsid w:val="00235A90"/>
    <w:rsid w:val="0023624F"/>
    <w:rsid w:val="00241E48"/>
    <w:rsid w:val="002420C3"/>
    <w:rsid w:val="0024214E"/>
    <w:rsid w:val="00242623"/>
    <w:rsid w:val="00250558"/>
    <w:rsid w:val="0025357C"/>
    <w:rsid w:val="00256648"/>
    <w:rsid w:val="002566CA"/>
    <w:rsid w:val="002605D1"/>
    <w:rsid w:val="00260652"/>
    <w:rsid w:val="00261F25"/>
    <w:rsid w:val="002648A9"/>
    <w:rsid w:val="0026536F"/>
    <w:rsid w:val="0026553C"/>
    <w:rsid w:val="002661A0"/>
    <w:rsid w:val="00267437"/>
    <w:rsid w:val="0026790A"/>
    <w:rsid w:val="00267DD5"/>
    <w:rsid w:val="0027246E"/>
    <w:rsid w:val="00274A0A"/>
    <w:rsid w:val="00277593"/>
    <w:rsid w:val="002804C7"/>
    <w:rsid w:val="00280909"/>
    <w:rsid w:val="00280918"/>
    <w:rsid w:val="002826A3"/>
    <w:rsid w:val="00282AF6"/>
    <w:rsid w:val="0028596A"/>
    <w:rsid w:val="00287085"/>
    <w:rsid w:val="00287DC0"/>
    <w:rsid w:val="00290AF9"/>
    <w:rsid w:val="00291131"/>
    <w:rsid w:val="0029141C"/>
    <w:rsid w:val="002933D3"/>
    <w:rsid w:val="002967CF"/>
    <w:rsid w:val="00297788"/>
    <w:rsid w:val="00297DED"/>
    <w:rsid w:val="002A2C92"/>
    <w:rsid w:val="002A3285"/>
    <w:rsid w:val="002A34F9"/>
    <w:rsid w:val="002A484B"/>
    <w:rsid w:val="002A64A6"/>
    <w:rsid w:val="002B1FE3"/>
    <w:rsid w:val="002B3301"/>
    <w:rsid w:val="002B730B"/>
    <w:rsid w:val="002C1445"/>
    <w:rsid w:val="002C47D4"/>
    <w:rsid w:val="002D0F38"/>
    <w:rsid w:val="002D77E3"/>
    <w:rsid w:val="002E083F"/>
    <w:rsid w:val="002E6B5A"/>
    <w:rsid w:val="002F2859"/>
    <w:rsid w:val="002F6E3C"/>
    <w:rsid w:val="0030117D"/>
    <w:rsid w:val="00301F30"/>
    <w:rsid w:val="003038FD"/>
    <w:rsid w:val="00303C87"/>
    <w:rsid w:val="003108E5"/>
    <w:rsid w:val="003115A8"/>
    <w:rsid w:val="003120CB"/>
    <w:rsid w:val="00314F9E"/>
    <w:rsid w:val="003176B9"/>
    <w:rsid w:val="00320153"/>
    <w:rsid w:val="00320367"/>
    <w:rsid w:val="00322871"/>
    <w:rsid w:val="00322F6F"/>
    <w:rsid w:val="00326FB3"/>
    <w:rsid w:val="003316D4"/>
    <w:rsid w:val="003321B2"/>
    <w:rsid w:val="00332BBE"/>
    <w:rsid w:val="00333822"/>
    <w:rsid w:val="00333C07"/>
    <w:rsid w:val="00336715"/>
    <w:rsid w:val="003401EC"/>
    <w:rsid w:val="00340DFD"/>
    <w:rsid w:val="0034456D"/>
    <w:rsid w:val="00344954"/>
    <w:rsid w:val="00350CD7"/>
    <w:rsid w:val="00355672"/>
    <w:rsid w:val="00360C17"/>
    <w:rsid w:val="00361A49"/>
    <w:rsid w:val="00362163"/>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B70CF"/>
    <w:rsid w:val="003C018C"/>
    <w:rsid w:val="003C1043"/>
    <w:rsid w:val="003C1A30"/>
    <w:rsid w:val="003C5256"/>
    <w:rsid w:val="003C6779"/>
    <w:rsid w:val="003C71BE"/>
    <w:rsid w:val="003D033C"/>
    <w:rsid w:val="003D2998"/>
    <w:rsid w:val="003D2F0A"/>
    <w:rsid w:val="003D3891"/>
    <w:rsid w:val="003D3FE9"/>
    <w:rsid w:val="003D4916"/>
    <w:rsid w:val="003D5D84"/>
    <w:rsid w:val="003E066D"/>
    <w:rsid w:val="003E0F4F"/>
    <w:rsid w:val="003E18AC"/>
    <w:rsid w:val="003E210B"/>
    <w:rsid w:val="003E2A12"/>
    <w:rsid w:val="003E3384"/>
    <w:rsid w:val="003E3CA4"/>
    <w:rsid w:val="003E548E"/>
    <w:rsid w:val="00407EC8"/>
    <w:rsid w:val="0041110A"/>
    <w:rsid w:val="004112BE"/>
    <w:rsid w:val="00411624"/>
    <w:rsid w:val="004148E1"/>
    <w:rsid w:val="00414CFA"/>
    <w:rsid w:val="00415EC0"/>
    <w:rsid w:val="00416FD4"/>
    <w:rsid w:val="004176D4"/>
    <w:rsid w:val="00420BE9"/>
    <w:rsid w:val="00423AD8"/>
    <w:rsid w:val="00423FDD"/>
    <w:rsid w:val="00424C85"/>
    <w:rsid w:val="004260BD"/>
    <w:rsid w:val="0043012F"/>
    <w:rsid w:val="00430F1F"/>
    <w:rsid w:val="004326EA"/>
    <w:rsid w:val="0044434C"/>
    <w:rsid w:val="0044456B"/>
    <w:rsid w:val="00447BD1"/>
    <w:rsid w:val="004507F3"/>
    <w:rsid w:val="00450AF4"/>
    <w:rsid w:val="00455154"/>
    <w:rsid w:val="00456A57"/>
    <w:rsid w:val="00456F22"/>
    <w:rsid w:val="00460377"/>
    <w:rsid w:val="004607DE"/>
    <w:rsid w:val="004671C7"/>
    <w:rsid w:val="00472F4D"/>
    <w:rsid w:val="004730BF"/>
    <w:rsid w:val="00474DCB"/>
    <w:rsid w:val="0047535C"/>
    <w:rsid w:val="004762F6"/>
    <w:rsid w:val="00484411"/>
    <w:rsid w:val="00485870"/>
    <w:rsid w:val="00485975"/>
    <w:rsid w:val="00485FE8"/>
    <w:rsid w:val="00492473"/>
    <w:rsid w:val="00492813"/>
    <w:rsid w:val="00492EB5"/>
    <w:rsid w:val="00494F77"/>
    <w:rsid w:val="00496F17"/>
    <w:rsid w:val="00497721"/>
    <w:rsid w:val="004A0229"/>
    <w:rsid w:val="004A35D2"/>
    <w:rsid w:val="004A5D8E"/>
    <w:rsid w:val="004A71E4"/>
    <w:rsid w:val="004B1CDA"/>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5979"/>
    <w:rsid w:val="00527BF4"/>
    <w:rsid w:val="005324BE"/>
    <w:rsid w:val="00534F6C"/>
    <w:rsid w:val="00535994"/>
    <w:rsid w:val="00535BBF"/>
    <w:rsid w:val="0053646D"/>
    <w:rsid w:val="00536BCE"/>
    <w:rsid w:val="00536D67"/>
    <w:rsid w:val="00537C92"/>
    <w:rsid w:val="00540AAD"/>
    <w:rsid w:val="00543EC1"/>
    <w:rsid w:val="00546458"/>
    <w:rsid w:val="0055087C"/>
    <w:rsid w:val="00553413"/>
    <w:rsid w:val="00555983"/>
    <w:rsid w:val="00560E31"/>
    <w:rsid w:val="00561BDA"/>
    <w:rsid w:val="00567DBF"/>
    <w:rsid w:val="00580F15"/>
    <w:rsid w:val="00581B23"/>
    <w:rsid w:val="0058219C"/>
    <w:rsid w:val="00583EAF"/>
    <w:rsid w:val="0058707F"/>
    <w:rsid w:val="00591DBD"/>
    <w:rsid w:val="005931FE"/>
    <w:rsid w:val="005A0028"/>
    <w:rsid w:val="005A0ACC"/>
    <w:rsid w:val="005A2F7A"/>
    <w:rsid w:val="005B0072"/>
    <w:rsid w:val="005B0732"/>
    <w:rsid w:val="005B1E63"/>
    <w:rsid w:val="005B38A0"/>
    <w:rsid w:val="005B491C"/>
    <w:rsid w:val="005B4DBF"/>
    <w:rsid w:val="005B5480"/>
    <w:rsid w:val="005B5DE2"/>
    <w:rsid w:val="005B6075"/>
    <w:rsid w:val="005B674C"/>
    <w:rsid w:val="005B72AD"/>
    <w:rsid w:val="005C24F2"/>
    <w:rsid w:val="005C7561"/>
    <w:rsid w:val="005D1E57"/>
    <w:rsid w:val="005D2F57"/>
    <w:rsid w:val="005D34F6"/>
    <w:rsid w:val="005D4F1A"/>
    <w:rsid w:val="005D601B"/>
    <w:rsid w:val="005E1884"/>
    <w:rsid w:val="005E1F59"/>
    <w:rsid w:val="005F373A"/>
    <w:rsid w:val="005F4F87"/>
    <w:rsid w:val="005F4FF9"/>
    <w:rsid w:val="005F6B0E"/>
    <w:rsid w:val="005F7126"/>
    <w:rsid w:val="005F760E"/>
    <w:rsid w:val="005F7B1D"/>
    <w:rsid w:val="0060222A"/>
    <w:rsid w:val="00602593"/>
    <w:rsid w:val="006070C4"/>
    <w:rsid w:val="00610C21"/>
    <w:rsid w:val="00611907"/>
    <w:rsid w:val="00613116"/>
    <w:rsid w:val="006161D6"/>
    <w:rsid w:val="006202A6"/>
    <w:rsid w:val="0062054B"/>
    <w:rsid w:val="00620926"/>
    <w:rsid w:val="00621C4E"/>
    <w:rsid w:val="00624EAE"/>
    <w:rsid w:val="00627C7E"/>
    <w:rsid w:val="006305D7"/>
    <w:rsid w:val="00632798"/>
    <w:rsid w:val="00632F63"/>
    <w:rsid w:val="00633A01"/>
    <w:rsid w:val="00633B97"/>
    <w:rsid w:val="006341F7"/>
    <w:rsid w:val="00634585"/>
    <w:rsid w:val="00635014"/>
    <w:rsid w:val="006369CE"/>
    <w:rsid w:val="006411CA"/>
    <w:rsid w:val="0064293B"/>
    <w:rsid w:val="0064421C"/>
    <w:rsid w:val="006450C9"/>
    <w:rsid w:val="0064605E"/>
    <w:rsid w:val="0064732D"/>
    <w:rsid w:val="006530CB"/>
    <w:rsid w:val="00657BC4"/>
    <w:rsid w:val="006619C8"/>
    <w:rsid w:val="00662524"/>
    <w:rsid w:val="00671710"/>
    <w:rsid w:val="00673414"/>
    <w:rsid w:val="00676079"/>
    <w:rsid w:val="00676ECD"/>
    <w:rsid w:val="006778EE"/>
    <w:rsid w:val="00677D0A"/>
    <w:rsid w:val="006812D6"/>
    <w:rsid w:val="0068185F"/>
    <w:rsid w:val="00683C26"/>
    <w:rsid w:val="00694065"/>
    <w:rsid w:val="006A01CF"/>
    <w:rsid w:val="006A60DD"/>
    <w:rsid w:val="006A7D32"/>
    <w:rsid w:val="006B0679"/>
    <w:rsid w:val="006B074C"/>
    <w:rsid w:val="006B25F6"/>
    <w:rsid w:val="006B3B84"/>
    <w:rsid w:val="006B4E7C"/>
    <w:rsid w:val="006B5D8C"/>
    <w:rsid w:val="006B72D4"/>
    <w:rsid w:val="006C11CC"/>
    <w:rsid w:val="006C137C"/>
    <w:rsid w:val="006C1AEB"/>
    <w:rsid w:val="006C1D4C"/>
    <w:rsid w:val="006C36F4"/>
    <w:rsid w:val="006C57FE"/>
    <w:rsid w:val="006C668E"/>
    <w:rsid w:val="006E4B63"/>
    <w:rsid w:val="006F06E4"/>
    <w:rsid w:val="006F7B41"/>
    <w:rsid w:val="007017BF"/>
    <w:rsid w:val="00702B5D"/>
    <w:rsid w:val="00703ED2"/>
    <w:rsid w:val="00707B8D"/>
    <w:rsid w:val="00713636"/>
    <w:rsid w:val="00714B8C"/>
    <w:rsid w:val="0071675D"/>
    <w:rsid w:val="00717736"/>
    <w:rsid w:val="007247AB"/>
    <w:rsid w:val="0072621D"/>
    <w:rsid w:val="007265FC"/>
    <w:rsid w:val="00732B47"/>
    <w:rsid w:val="00735CF5"/>
    <w:rsid w:val="00737B70"/>
    <w:rsid w:val="0074063A"/>
    <w:rsid w:val="00742AA4"/>
    <w:rsid w:val="00743BA1"/>
    <w:rsid w:val="00745F1E"/>
    <w:rsid w:val="007515FE"/>
    <w:rsid w:val="007601D0"/>
    <w:rsid w:val="007603BB"/>
    <w:rsid w:val="0076109D"/>
    <w:rsid w:val="00767107"/>
    <w:rsid w:val="00773131"/>
    <w:rsid w:val="00773617"/>
    <w:rsid w:val="00773BFD"/>
    <w:rsid w:val="007743B3"/>
    <w:rsid w:val="00774490"/>
    <w:rsid w:val="0077581E"/>
    <w:rsid w:val="007819FF"/>
    <w:rsid w:val="0078360C"/>
    <w:rsid w:val="00784A4C"/>
    <w:rsid w:val="00784BC6"/>
    <w:rsid w:val="0078523D"/>
    <w:rsid w:val="0078684C"/>
    <w:rsid w:val="00786974"/>
    <w:rsid w:val="00787402"/>
    <w:rsid w:val="00790F65"/>
    <w:rsid w:val="007931DF"/>
    <w:rsid w:val="007A0172"/>
    <w:rsid w:val="007A1804"/>
    <w:rsid w:val="007A215A"/>
    <w:rsid w:val="007A2511"/>
    <w:rsid w:val="007A260E"/>
    <w:rsid w:val="007A4D4C"/>
    <w:rsid w:val="007A4DD6"/>
    <w:rsid w:val="007A4E9E"/>
    <w:rsid w:val="007A5CB9"/>
    <w:rsid w:val="007B20AE"/>
    <w:rsid w:val="007B6B07"/>
    <w:rsid w:val="007B6D43"/>
    <w:rsid w:val="007B749A"/>
    <w:rsid w:val="007B7C6E"/>
    <w:rsid w:val="007C42B1"/>
    <w:rsid w:val="007C54B2"/>
    <w:rsid w:val="007D20B4"/>
    <w:rsid w:val="007D44D7"/>
    <w:rsid w:val="007D5018"/>
    <w:rsid w:val="007D621A"/>
    <w:rsid w:val="007E058A"/>
    <w:rsid w:val="007E2887"/>
    <w:rsid w:val="007E5278"/>
    <w:rsid w:val="007E749C"/>
    <w:rsid w:val="007F1B5C"/>
    <w:rsid w:val="00801257"/>
    <w:rsid w:val="008032A1"/>
    <w:rsid w:val="00803B0A"/>
    <w:rsid w:val="00804DED"/>
    <w:rsid w:val="00805B96"/>
    <w:rsid w:val="00810265"/>
    <w:rsid w:val="008105BE"/>
    <w:rsid w:val="008115A5"/>
    <w:rsid w:val="00811D46"/>
    <w:rsid w:val="0081415D"/>
    <w:rsid w:val="00816FF1"/>
    <w:rsid w:val="00820229"/>
    <w:rsid w:val="00822448"/>
    <w:rsid w:val="00822ABE"/>
    <w:rsid w:val="0082409A"/>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6E96"/>
    <w:rsid w:val="008706C5"/>
    <w:rsid w:val="00873707"/>
    <w:rsid w:val="00874B20"/>
    <w:rsid w:val="008757C6"/>
    <w:rsid w:val="008763E1"/>
    <w:rsid w:val="00876440"/>
    <w:rsid w:val="0087775C"/>
    <w:rsid w:val="00877EC8"/>
    <w:rsid w:val="00880F36"/>
    <w:rsid w:val="00883DFE"/>
    <w:rsid w:val="00885530"/>
    <w:rsid w:val="008910D1"/>
    <w:rsid w:val="0089296C"/>
    <w:rsid w:val="00895604"/>
    <w:rsid w:val="008968D1"/>
    <w:rsid w:val="00896ABD"/>
    <w:rsid w:val="00897AB6"/>
    <w:rsid w:val="00897DA8"/>
    <w:rsid w:val="008A3380"/>
    <w:rsid w:val="008A7A9C"/>
    <w:rsid w:val="008B5218"/>
    <w:rsid w:val="008B7102"/>
    <w:rsid w:val="008B79E8"/>
    <w:rsid w:val="008C3B7D"/>
    <w:rsid w:val="008D0F90"/>
    <w:rsid w:val="008D3715"/>
    <w:rsid w:val="008D5465"/>
    <w:rsid w:val="008D5E61"/>
    <w:rsid w:val="008D7EB7"/>
    <w:rsid w:val="008D7EC5"/>
    <w:rsid w:val="008E1108"/>
    <w:rsid w:val="008E3684"/>
    <w:rsid w:val="008E57F5"/>
    <w:rsid w:val="008E7606"/>
    <w:rsid w:val="008F1DAA"/>
    <w:rsid w:val="008F2230"/>
    <w:rsid w:val="008F3EBD"/>
    <w:rsid w:val="008F60B2"/>
    <w:rsid w:val="008F7C41"/>
    <w:rsid w:val="009031E2"/>
    <w:rsid w:val="0091276C"/>
    <w:rsid w:val="00912E99"/>
    <w:rsid w:val="009145BE"/>
    <w:rsid w:val="009165AC"/>
    <w:rsid w:val="00916FFC"/>
    <w:rsid w:val="00917C98"/>
    <w:rsid w:val="0092053F"/>
    <w:rsid w:val="0092340A"/>
    <w:rsid w:val="00926F43"/>
    <w:rsid w:val="009313D9"/>
    <w:rsid w:val="00935B7F"/>
    <w:rsid w:val="00941293"/>
    <w:rsid w:val="00946372"/>
    <w:rsid w:val="0095032B"/>
    <w:rsid w:val="00950B13"/>
    <w:rsid w:val="00950C17"/>
    <w:rsid w:val="00951FAF"/>
    <w:rsid w:val="00954740"/>
    <w:rsid w:val="009557BC"/>
    <w:rsid w:val="00955AE5"/>
    <w:rsid w:val="00957666"/>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2A2"/>
    <w:rsid w:val="00995688"/>
    <w:rsid w:val="009958A6"/>
    <w:rsid w:val="00996456"/>
    <w:rsid w:val="009A04F5"/>
    <w:rsid w:val="009A0BCC"/>
    <w:rsid w:val="009A15EF"/>
    <w:rsid w:val="009A38A4"/>
    <w:rsid w:val="009A38A5"/>
    <w:rsid w:val="009A4B20"/>
    <w:rsid w:val="009A5B73"/>
    <w:rsid w:val="009B118B"/>
    <w:rsid w:val="009B1737"/>
    <w:rsid w:val="009B3CEF"/>
    <w:rsid w:val="009B3D4B"/>
    <w:rsid w:val="009B4E63"/>
    <w:rsid w:val="009B5B99"/>
    <w:rsid w:val="009B6EFC"/>
    <w:rsid w:val="009C1FD0"/>
    <w:rsid w:val="009C2DF8"/>
    <w:rsid w:val="009C31BF"/>
    <w:rsid w:val="009C68B7"/>
    <w:rsid w:val="009C6BCA"/>
    <w:rsid w:val="009D0834"/>
    <w:rsid w:val="009D095A"/>
    <w:rsid w:val="009D0A1E"/>
    <w:rsid w:val="009D2AE3"/>
    <w:rsid w:val="009D529B"/>
    <w:rsid w:val="009D52BC"/>
    <w:rsid w:val="009D7D0A"/>
    <w:rsid w:val="009E09D9"/>
    <w:rsid w:val="009F01B1"/>
    <w:rsid w:val="009F0DBB"/>
    <w:rsid w:val="009F3887"/>
    <w:rsid w:val="009F40DC"/>
    <w:rsid w:val="009F659A"/>
    <w:rsid w:val="009F732B"/>
    <w:rsid w:val="00A01FE0"/>
    <w:rsid w:val="00A042D1"/>
    <w:rsid w:val="00A06945"/>
    <w:rsid w:val="00A10260"/>
    <w:rsid w:val="00A10656"/>
    <w:rsid w:val="00A113C0"/>
    <w:rsid w:val="00A12FA6"/>
    <w:rsid w:val="00A1339B"/>
    <w:rsid w:val="00A14ABA"/>
    <w:rsid w:val="00A2210C"/>
    <w:rsid w:val="00A24CB6"/>
    <w:rsid w:val="00A25865"/>
    <w:rsid w:val="00A26CD2"/>
    <w:rsid w:val="00A273FE"/>
    <w:rsid w:val="00A27667"/>
    <w:rsid w:val="00A315AE"/>
    <w:rsid w:val="00A32979"/>
    <w:rsid w:val="00A34A67"/>
    <w:rsid w:val="00A37462"/>
    <w:rsid w:val="00A459E1"/>
    <w:rsid w:val="00A46AC4"/>
    <w:rsid w:val="00A478A5"/>
    <w:rsid w:val="00A52296"/>
    <w:rsid w:val="00A55661"/>
    <w:rsid w:val="00A558C0"/>
    <w:rsid w:val="00A61B70"/>
    <w:rsid w:val="00A61FA8"/>
    <w:rsid w:val="00A637F4"/>
    <w:rsid w:val="00A64DF2"/>
    <w:rsid w:val="00A65485"/>
    <w:rsid w:val="00A66E05"/>
    <w:rsid w:val="00A67655"/>
    <w:rsid w:val="00A70753"/>
    <w:rsid w:val="00A712D2"/>
    <w:rsid w:val="00A744E8"/>
    <w:rsid w:val="00A82C8A"/>
    <w:rsid w:val="00A8346B"/>
    <w:rsid w:val="00A83FAA"/>
    <w:rsid w:val="00A852FF"/>
    <w:rsid w:val="00A87337"/>
    <w:rsid w:val="00A90C97"/>
    <w:rsid w:val="00A92DDC"/>
    <w:rsid w:val="00A9494B"/>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C7606"/>
    <w:rsid w:val="00AD460A"/>
    <w:rsid w:val="00AD6A05"/>
    <w:rsid w:val="00AE118B"/>
    <w:rsid w:val="00AE2311"/>
    <w:rsid w:val="00AE272B"/>
    <w:rsid w:val="00AE3E3A"/>
    <w:rsid w:val="00AE77B4"/>
    <w:rsid w:val="00AE7C1A"/>
    <w:rsid w:val="00AE7DF8"/>
    <w:rsid w:val="00AF0D9C"/>
    <w:rsid w:val="00AF13AB"/>
    <w:rsid w:val="00AF1D36"/>
    <w:rsid w:val="00AF25BA"/>
    <w:rsid w:val="00AF280B"/>
    <w:rsid w:val="00AF5F75"/>
    <w:rsid w:val="00AF6001"/>
    <w:rsid w:val="00AF700E"/>
    <w:rsid w:val="00B01A16"/>
    <w:rsid w:val="00B07F45"/>
    <w:rsid w:val="00B1021A"/>
    <w:rsid w:val="00B10271"/>
    <w:rsid w:val="00B140D9"/>
    <w:rsid w:val="00B1481A"/>
    <w:rsid w:val="00B14898"/>
    <w:rsid w:val="00B15A1F"/>
    <w:rsid w:val="00B15FE9"/>
    <w:rsid w:val="00B2148A"/>
    <w:rsid w:val="00B220C2"/>
    <w:rsid w:val="00B2276E"/>
    <w:rsid w:val="00B2277B"/>
    <w:rsid w:val="00B25B32"/>
    <w:rsid w:val="00B32616"/>
    <w:rsid w:val="00B3378B"/>
    <w:rsid w:val="00B34DCE"/>
    <w:rsid w:val="00B36AF0"/>
    <w:rsid w:val="00B36C42"/>
    <w:rsid w:val="00B42EA7"/>
    <w:rsid w:val="00B51845"/>
    <w:rsid w:val="00B51923"/>
    <w:rsid w:val="00B5337C"/>
    <w:rsid w:val="00B53FDE"/>
    <w:rsid w:val="00B56397"/>
    <w:rsid w:val="00B571DA"/>
    <w:rsid w:val="00B57B09"/>
    <w:rsid w:val="00B6027B"/>
    <w:rsid w:val="00B636C8"/>
    <w:rsid w:val="00B65EDB"/>
    <w:rsid w:val="00B67AFF"/>
    <w:rsid w:val="00B67C41"/>
    <w:rsid w:val="00B70B59"/>
    <w:rsid w:val="00B73657"/>
    <w:rsid w:val="00B739B3"/>
    <w:rsid w:val="00B81B15"/>
    <w:rsid w:val="00B8437F"/>
    <w:rsid w:val="00B915AE"/>
    <w:rsid w:val="00B96A1A"/>
    <w:rsid w:val="00B974D2"/>
    <w:rsid w:val="00BA1735"/>
    <w:rsid w:val="00BA19FA"/>
    <w:rsid w:val="00BA4288"/>
    <w:rsid w:val="00BA4574"/>
    <w:rsid w:val="00BB0902"/>
    <w:rsid w:val="00BB1F9C"/>
    <w:rsid w:val="00BB48E5"/>
    <w:rsid w:val="00BB5607"/>
    <w:rsid w:val="00BB5ACA"/>
    <w:rsid w:val="00BB627F"/>
    <w:rsid w:val="00BC0C17"/>
    <w:rsid w:val="00BC3823"/>
    <w:rsid w:val="00BC5841"/>
    <w:rsid w:val="00BC5E38"/>
    <w:rsid w:val="00BD0224"/>
    <w:rsid w:val="00BD201A"/>
    <w:rsid w:val="00BD2DC4"/>
    <w:rsid w:val="00BD2EF0"/>
    <w:rsid w:val="00BD33CE"/>
    <w:rsid w:val="00BD60B4"/>
    <w:rsid w:val="00BD796B"/>
    <w:rsid w:val="00BE40C0"/>
    <w:rsid w:val="00BE445C"/>
    <w:rsid w:val="00BE5F4A"/>
    <w:rsid w:val="00BE7AEF"/>
    <w:rsid w:val="00BF09B0"/>
    <w:rsid w:val="00BF1544"/>
    <w:rsid w:val="00BF1B53"/>
    <w:rsid w:val="00BF246D"/>
    <w:rsid w:val="00BF2682"/>
    <w:rsid w:val="00C06F06"/>
    <w:rsid w:val="00C101F6"/>
    <w:rsid w:val="00C11858"/>
    <w:rsid w:val="00C17BFF"/>
    <w:rsid w:val="00C20FAD"/>
    <w:rsid w:val="00C20FF9"/>
    <w:rsid w:val="00C2375F"/>
    <w:rsid w:val="00C23B61"/>
    <w:rsid w:val="00C247CB"/>
    <w:rsid w:val="00C277B8"/>
    <w:rsid w:val="00C32E66"/>
    <w:rsid w:val="00C3355F"/>
    <w:rsid w:val="00C33A04"/>
    <w:rsid w:val="00C3569A"/>
    <w:rsid w:val="00C43631"/>
    <w:rsid w:val="00C43F48"/>
    <w:rsid w:val="00C448FF"/>
    <w:rsid w:val="00C45E57"/>
    <w:rsid w:val="00C46413"/>
    <w:rsid w:val="00C52F29"/>
    <w:rsid w:val="00C549C7"/>
    <w:rsid w:val="00C56CE6"/>
    <w:rsid w:val="00C5745F"/>
    <w:rsid w:val="00C60005"/>
    <w:rsid w:val="00C60BFF"/>
    <w:rsid w:val="00C61A98"/>
    <w:rsid w:val="00C63201"/>
    <w:rsid w:val="00C6366E"/>
    <w:rsid w:val="00C64E62"/>
    <w:rsid w:val="00C651D5"/>
    <w:rsid w:val="00C65CCC"/>
    <w:rsid w:val="00C65DA9"/>
    <w:rsid w:val="00C7618F"/>
    <w:rsid w:val="00C765A9"/>
    <w:rsid w:val="00C76875"/>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96B"/>
    <w:rsid w:val="00CC7A18"/>
    <w:rsid w:val="00CD0E2F"/>
    <w:rsid w:val="00CD1D49"/>
    <w:rsid w:val="00CD2F20"/>
    <w:rsid w:val="00CD5E03"/>
    <w:rsid w:val="00CD6B20"/>
    <w:rsid w:val="00CD7405"/>
    <w:rsid w:val="00CE1339"/>
    <w:rsid w:val="00CE61CC"/>
    <w:rsid w:val="00CE6E42"/>
    <w:rsid w:val="00CF0802"/>
    <w:rsid w:val="00CF1D5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143"/>
    <w:rsid w:val="00D26EDD"/>
    <w:rsid w:val="00D303BD"/>
    <w:rsid w:val="00D33393"/>
    <w:rsid w:val="00D33D36"/>
    <w:rsid w:val="00D34D94"/>
    <w:rsid w:val="00D409E2"/>
    <w:rsid w:val="00D427D7"/>
    <w:rsid w:val="00D44E62"/>
    <w:rsid w:val="00D47BFF"/>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0721"/>
    <w:rsid w:val="00DA44DE"/>
    <w:rsid w:val="00DA750B"/>
    <w:rsid w:val="00DB620A"/>
    <w:rsid w:val="00DC3832"/>
    <w:rsid w:val="00DC7A51"/>
    <w:rsid w:val="00DD247F"/>
    <w:rsid w:val="00DD3B1E"/>
    <w:rsid w:val="00DD6FEC"/>
    <w:rsid w:val="00DE06B2"/>
    <w:rsid w:val="00DE5B5F"/>
    <w:rsid w:val="00DE5EF2"/>
    <w:rsid w:val="00DF614E"/>
    <w:rsid w:val="00E00696"/>
    <w:rsid w:val="00E0362C"/>
    <w:rsid w:val="00E03651"/>
    <w:rsid w:val="00E03808"/>
    <w:rsid w:val="00E060C2"/>
    <w:rsid w:val="00E06324"/>
    <w:rsid w:val="00E07B81"/>
    <w:rsid w:val="00E10AFD"/>
    <w:rsid w:val="00E120B1"/>
    <w:rsid w:val="00E12B11"/>
    <w:rsid w:val="00E12FB0"/>
    <w:rsid w:val="00E14814"/>
    <w:rsid w:val="00E1591B"/>
    <w:rsid w:val="00E16A50"/>
    <w:rsid w:val="00E249D5"/>
    <w:rsid w:val="00E25017"/>
    <w:rsid w:val="00E26F73"/>
    <w:rsid w:val="00E30A34"/>
    <w:rsid w:val="00E33C68"/>
    <w:rsid w:val="00E34EEB"/>
    <w:rsid w:val="00E3687C"/>
    <w:rsid w:val="00E42456"/>
    <w:rsid w:val="00E44EB9"/>
    <w:rsid w:val="00E45BDC"/>
    <w:rsid w:val="00E460B7"/>
    <w:rsid w:val="00E46358"/>
    <w:rsid w:val="00E471DC"/>
    <w:rsid w:val="00E50EB4"/>
    <w:rsid w:val="00E5239B"/>
    <w:rsid w:val="00E532FC"/>
    <w:rsid w:val="00E559B4"/>
    <w:rsid w:val="00E55BB0"/>
    <w:rsid w:val="00E579AD"/>
    <w:rsid w:val="00E57EAC"/>
    <w:rsid w:val="00E609E5"/>
    <w:rsid w:val="00E60F27"/>
    <w:rsid w:val="00E64D93"/>
    <w:rsid w:val="00E65EDB"/>
    <w:rsid w:val="00E66927"/>
    <w:rsid w:val="00E677B8"/>
    <w:rsid w:val="00E67E9E"/>
    <w:rsid w:val="00E67FA1"/>
    <w:rsid w:val="00E7115E"/>
    <w:rsid w:val="00E720EF"/>
    <w:rsid w:val="00E7259E"/>
    <w:rsid w:val="00E7387D"/>
    <w:rsid w:val="00E73D53"/>
    <w:rsid w:val="00E75111"/>
    <w:rsid w:val="00E7722A"/>
    <w:rsid w:val="00E77296"/>
    <w:rsid w:val="00E87527"/>
    <w:rsid w:val="00E87EF7"/>
    <w:rsid w:val="00E93763"/>
    <w:rsid w:val="00E96C4C"/>
    <w:rsid w:val="00EA2AAE"/>
    <w:rsid w:val="00EA2EC0"/>
    <w:rsid w:val="00EA427A"/>
    <w:rsid w:val="00EA4EB5"/>
    <w:rsid w:val="00EA723B"/>
    <w:rsid w:val="00EB6201"/>
    <w:rsid w:val="00EB6350"/>
    <w:rsid w:val="00EB687A"/>
    <w:rsid w:val="00EC2F62"/>
    <w:rsid w:val="00EC62EB"/>
    <w:rsid w:val="00EC6E9F"/>
    <w:rsid w:val="00ED44F0"/>
    <w:rsid w:val="00ED4B33"/>
    <w:rsid w:val="00ED4F85"/>
    <w:rsid w:val="00ED5993"/>
    <w:rsid w:val="00ED77B8"/>
    <w:rsid w:val="00ED7DD6"/>
    <w:rsid w:val="00EE060B"/>
    <w:rsid w:val="00EE15A1"/>
    <w:rsid w:val="00EE2A7C"/>
    <w:rsid w:val="00EE2C42"/>
    <w:rsid w:val="00EE341B"/>
    <w:rsid w:val="00EE4453"/>
    <w:rsid w:val="00EE5FCE"/>
    <w:rsid w:val="00EE60F2"/>
    <w:rsid w:val="00EE6BBD"/>
    <w:rsid w:val="00EE6E1E"/>
    <w:rsid w:val="00EE705F"/>
    <w:rsid w:val="00EF06B8"/>
    <w:rsid w:val="00EF1462"/>
    <w:rsid w:val="00EF33D0"/>
    <w:rsid w:val="00EF54FD"/>
    <w:rsid w:val="00EF69A6"/>
    <w:rsid w:val="00F07051"/>
    <w:rsid w:val="00F07F0D"/>
    <w:rsid w:val="00F1222D"/>
    <w:rsid w:val="00F13112"/>
    <w:rsid w:val="00F168E3"/>
    <w:rsid w:val="00F16FE6"/>
    <w:rsid w:val="00F234E9"/>
    <w:rsid w:val="00F238BD"/>
    <w:rsid w:val="00F24992"/>
    <w:rsid w:val="00F267B0"/>
    <w:rsid w:val="00F32F2F"/>
    <w:rsid w:val="00F33F3F"/>
    <w:rsid w:val="00F35570"/>
    <w:rsid w:val="00F358A4"/>
    <w:rsid w:val="00F35BDD"/>
    <w:rsid w:val="00F35EF0"/>
    <w:rsid w:val="00F3781F"/>
    <w:rsid w:val="00F403FD"/>
    <w:rsid w:val="00F41E72"/>
    <w:rsid w:val="00F45BDF"/>
    <w:rsid w:val="00F50300"/>
    <w:rsid w:val="00F51BC1"/>
    <w:rsid w:val="00F51D5D"/>
    <w:rsid w:val="00F5414B"/>
    <w:rsid w:val="00F56E39"/>
    <w:rsid w:val="00F623E9"/>
    <w:rsid w:val="00F63951"/>
    <w:rsid w:val="00F63C86"/>
    <w:rsid w:val="00F72EC1"/>
    <w:rsid w:val="00F765FC"/>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7CC"/>
    <w:rsid w:val="00FC4337"/>
    <w:rsid w:val="00FC4C1A"/>
    <w:rsid w:val="00FC628F"/>
    <w:rsid w:val="00FC6468"/>
    <w:rsid w:val="00FC6D49"/>
    <w:rsid w:val="00FD4922"/>
    <w:rsid w:val="00FD6461"/>
    <w:rsid w:val="00FE0281"/>
    <w:rsid w:val="00FE0692"/>
    <w:rsid w:val="00FE0A68"/>
    <w:rsid w:val="00FE7083"/>
    <w:rsid w:val="00FF019F"/>
    <w:rsid w:val="00FF1B2A"/>
    <w:rsid w:val="00FF2160"/>
    <w:rsid w:val="00FF2E31"/>
    <w:rsid w:val="00FF30DE"/>
    <w:rsid w:val="00FF3D57"/>
    <w:rsid w:val="00FF5DB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7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F168E3"/>
    <w:rPr>
      <w:color w:val="605E5C"/>
      <w:shd w:val="clear" w:color="auto" w:fill="E1DFDD"/>
    </w:rPr>
  </w:style>
  <w:style w:type="paragraph" w:customStyle="1" w:styleId="EndNoteBibliography">
    <w:name w:val="EndNote Bibliography"/>
    <w:basedOn w:val="Normal"/>
    <w:link w:val="EndNoteBibliographyChar"/>
    <w:rsid w:val="00B3378B"/>
    <w:pPr>
      <w:widowControl/>
      <w:autoSpaceDE/>
      <w:autoSpaceDN/>
      <w:adjustRightInd/>
      <w:jc w:val="left"/>
    </w:pPr>
    <w:rPr>
      <w:rFonts w:ascii="Arial" w:eastAsia="Arial" w:hAnsi="Arial" w:cs="Arial"/>
      <w:noProof/>
      <w:color w:val="auto"/>
      <w:sz w:val="22"/>
      <w:szCs w:val="22"/>
      <w:lang w:val="en" w:eastAsia="zh-CN"/>
    </w:rPr>
  </w:style>
  <w:style w:type="character" w:customStyle="1" w:styleId="EndNoteBibliographyChar">
    <w:name w:val="EndNote Bibliography Char"/>
    <w:basedOn w:val="DefaultParagraphFont"/>
    <w:link w:val="EndNoteBibliography"/>
    <w:rsid w:val="00B3378B"/>
    <w:rPr>
      <w:rFonts w:ascii="Arial" w:eastAsia="Arial" w:hAnsi="Arial" w:cs="Arial"/>
      <w:noProof/>
      <w:sz w:val="22"/>
      <w:szCs w:val="22"/>
      <w:lang w:val="en" w:eastAsia="zh-CN"/>
    </w:rPr>
  </w:style>
  <w:style w:type="paragraph" w:customStyle="1" w:styleId="EndNoteBibliographyTitle">
    <w:name w:val="EndNote Bibliography Title"/>
    <w:basedOn w:val="Normal"/>
    <w:link w:val="EndNoteBibliographyTitleChar"/>
    <w:rsid w:val="00627C7E"/>
    <w:pPr>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627C7E"/>
    <w:rPr>
      <w:rFonts w:ascii="Arial" w:hAnsi="Arial" w:cs="Arial"/>
      <w:noProof/>
      <w:color w:val="000000"/>
      <w:sz w:val="22"/>
    </w:rPr>
  </w:style>
  <w:style w:type="character" w:customStyle="1" w:styleId="UnresolvedMention3">
    <w:name w:val="Unresolved Mention3"/>
    <w:basedOn w:val="DefaultParagraphFont"/>
    <w:uiPriority w:val="99"/>
    <w:semiHidden/>
    <w:unhideWhenUsed/>
    <w:rsid w:val="003C018C"/>
    <w:rPr>
      <w:color w:val="605E5C"/>
      <w:shd w:val="clear" w:color="auto" w:fill="E1DFDD"/>
    </w:rPr>
  </w:style>
  <w:style w:type="character" w:styleId="UnresolvedMention">
    <w:name w:val="Unresolved Mention"/>
    <w:basedOn w:val="DefaultParagraphFont"/>
    <w:uiPriority w:val="99"/>
    <w:rsid w:val="0082409A"/>
    <w:rPr>
      <w:color w:val="605E5C"/>
      <w:shd w:val="clear" w:color="auto" w:fill="E1DFDD"/>
    </w:rPr>
  </w:style>
  <w:style w:type="character" w:styleId="PlaceholderText">
    <w:name w:val="Placeholder Text"/>
    <w:basedOn w:val="DefaultParagraphFont"/>
    <w:uiPriority w:val="99"/>
    <w:semiHidden/>
    <w:rsid w:val="00DD6F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766366">
      <w:bodyDiv w:val="1"/>
      <w:marLeft w:val="0"/>
      <w:marRight w:val="0"/>
      <w:marTop w:val="0"/>
      <w:marBottom w:val="0"/>
      <w:divBdr>
        <w:top w:val="none" w:sz="0" w:space="0" w:color="auto"/>
        <w:left w:val="none" w:sz="0" w:space="0" w:color="auto"/>
        <w:bottom w:val="none" w:sz="0" w:space="0" w:color="auto"/>
        <w:right w:val="none" w:sz="0" w:space="0" w:color="auto"/>
      </w:divBdr>
    </w:div>
    <w:div w:id="3622945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5358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CBF71-068D-114A-97B8-BBEF671E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2019-10-07T14:32:00Z</dcterms:created>
  <dcterms:modified xsi:type="dcterms:W3CDTF">2019-10-15T11:24:00Z</dcterms:modified>
</cp:coreProperties>
</file>