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7262C" w14:textId="3C5F47C6" w:rsidR="005A5D81" w:rsidRPr="005A5D81" w:rsidRDefault="005A5D81" w:rsidP="00D65C89">
      <w:pPr>
        <w:ind w:right="-720"/>
        <w:jc w:val="both"/>
        <w:rPr>
          <w:rFonts w:ascii="Times" w:hAnsi="Times"/>
          <w:b/>
          <w:bCs/>
          <w:color w:val="000000"/>
        </w:rPr>
      </w:pPr>
      <w:r w:rsidRPr="005A5D81">
        <w:rPr>
          <w:rFonts w:ascii="Times" w:hAnsi="Times"/>
          <w:b/>
          <w:bCs/>
          <w:color w:val="000000"/>
        </w:rPr>
        <w:t xml:space="preserve">Response to </w:t>
      </w:r>
      <w:r w:rsidR="00797F65">
        <w:rPr>
          <w:rFonts w:ascii="Times" w:hAnsi="Times"/>
          <w:b/>
          <w:bCs/>
          <w:color w:val="000000"/>
        </w:rPr>
        <w:t>r</w:t>
      </w:r>
      <w:r w:rsidRPr="005A5D81">
        <w:rPr>
          <w:rFonts w:ascii="Times" w:hAnsi="Times"/>
          <w:b/>
          <w:bCs/>
          <w:color w:val="000000"/>
        </w:rPr>
        <w:t>eviewers’</w:t>
      </w:r>
      <w:r>
        <w:rPr>
          <w:rFonts w:ascii="Times" w:hAnsi="Times"/>
          <w:b/>
          <w:bCs/>
          <w:color w:val="000000"/>
        </w:rPr>
        <w:t xml:space="preserve"> </w:t>
      </w:r>
      <w:r w:rsidR="00D64669" w:rsidRPr="005A5D81">
        <w:rPr>
          <w:rFonts w:ascii="Times" w:hAnsi="Times"/>
          <w:b/>
          <w:bCs/>
          <w:color w:val="000000"/>
        </w:rPr>
        <w:t>comments:</w:t>
      </w:r>
    </w:p>
    <w:p w14:paraId="71803628" w14:textId="77777777" w:rsidR="005A5D81" w:rsidRPr="005A5D81" w:rsidRDefault="005A5D81" w:rsidP="00D65C89">
      <w:pPr>
        <w:ind w:right="-720"/>
        <w:jc w:val="both"/>
        <w:rPr>
          <w:rFonts w:ascii="Times" w:hAnsi="Times"/>
          <w:b/>
          <w:bCs/>
          <w:color w:val="000000"/>
        </w:rPr>
      </w:pPr>
    </w:p>
    <w:p w14:paraId="5EAA8401" w14:textId="79B3673C" w:rsidR="00057E78" w:rsidRPr="00187AF8" w:rsidRDefault="00057E78" w:rsidP="00D65C89">
      <w:pPr>
        <w:tabs>
          <w:tab w:val="center" w:pos="4320"/>
        </w:tabs>
        <w:ind w:right="-720"/>
        <w:jc w:val="both"/>
        <w:rPr>
          <w:rFonts w:ascii="Times" w:hAnsi="Times"/>
          <w:color w:val="000000"/>
        </w:rPr>
      </w:pPr>
      <w:r w:rsidRPr="00187AF8">
        <w:rPr>
          <w:rFonts w:ascii="Times" w:hAnsi="Times"/>
          <w:color w:val="000000"/>
        </w:rPr>
        <w:t>We thank the reviewers</w:t>
      </w:r>
      <w:r w:rsidR="00797F65">
        <w:rPr>
          <w:rFonts w:ascii="Times" w:hAnsi="Times"/>
          <w:color w:val="000000"/>
        </w:rPr>
        <w:t>’</w:t>
      </w:r>
      <w:r w:rsidRPr="00187AF8">
        <w:rPr>
          <w:rFonts w:ascii="Times" w:hAnsi="Times"/>
          <w:color w:val="000000"/>
        </w:rPr>
        <w:t xml:space="preserve"> for their helpful comments.</w:t>
      </w:r>
    </w:p>
    <w:p w14:paraId="7DBB682D" w14:textId="77777777" w:rsidR="005A5D81" w:rsidRDefault="00CD4724" w:rsidP="00D65C89">
      <w:pPr>
        <w:tabs>
          <w:tab w:val="center" w:pos="4320"/>
        </w:tabs>
        <w:ind w:right="-720"/>
        <w:jc w:val="both"/>
        <w:rPr>
          <w:rFonts w:ascii="Times" w:hAnsi="Times"/>
          <w:b/>
          <w:bCs/>
          <w:color w:val="000000"/>
        </w:rPr>
      </w:pPr>
      <w:r>
        <w:rPr>
          <w:rFonts w:ascii="Times" w:hAnsi="Times"/>
          <w:color w:val="000000"/>
        </w:rPr>
        <w:tab/>
      </w:r>
      <w:r w:rsidR="00D64669" w:rsidRPr="005A5D81">
        <w:rPr>
          <w:rFonts w:ascii="Times" w:hAnsi="Times"/>
          <w:color w:val="000000"/>
        </w:rPr>
        <w:br/>
      </w:r>
      <w:r w:rsidR="00D64669" w:rsidRPr="005A5D81">
        <w:rPr>
          <w:rFonts w:ascii="Times" w:hAnsi="Times"/>
          <w:b/>
          <w:bCs/>
          <w:color w:val="000000"/>
        </w:rPr>
        <w:t>Reviewer #1:</w:t>
      </w:r>
    </w:p>
    <w:p w14:paraId="0CD8D0AE" w14:textId="00EF9C5D" w:rsidR="005A5D81" w:rsidRDefault="00D64669" w:rsidP="00D65C89">
      <w:pPr>
        <w:ind w:right="-720"/>
        <w:jc w:val="both"/>
        <w:rPr>
          <w:rFonts w:ascii="Times" w:hAnsi="Times"/>
          <w:color w:val="000000"/>
        </w:rPr>
      </w:pPr>
      <w:r w:rsidRPr="005A5D81">
        <w:rPr>
          <w:rFonts w:ascii="Times" w:hAnsi="Times"/>
          <w:color w:val="000000"/>
        </w:rPr>
        <w:br/>
        <w:t>Major Concerns:</w:t>
      </w:r>
    </w:p>
    <w:p w14:paraId="74CA48AC" w14:textId="77777777" w:rsidR="00D64669" w:rsidRPr="005A5D81" w:rsidRDefault="00D64669" w:rsidP="00D65C89">
      <w:pPr>
        <w:ind w:right="-720"/>
        <w:jc w:val="both"/>
        <w:rPr>
          <w:rFonts w:ascii="Times" w:hAnsi="Times"/>
          <w:color w:val="000000"/>
        </w:rPr>
      </w:pPr>
      <w:r w:rsidRPr="005A5D81">
        <w:rPr>
          <w:rFonts w:ascii="Times" w:hAnsi="Times"/>
          <w:color w:val="000000"/>
        </w:rPr>
        <w:br/>
        <w:t>1. Please identify how many times each experiment was performed.</w:t>
      </w:r>
    </w:p>
    <w:p w14:paraId="1220D900" w14:textId="77777777" w:rsidR="00797F65" w:rsidRDefault="00797F65" w:rsidP="00D65C89">
      <w:pPr>
        <w:ind w:right="-720"/>
        <w:jc w:val="both"/>
        <w:rPr>
          <w:rFonts w:ascii="Times" w:hAnsi="Times"/>
          <w:color w:val="0432FF"/>
        </w:rPr>
      </w:pPr>
    </w:p>
    <w:p w14:paraId="0F52E7CC" w14:textId="216E39CF" w:rsidR="00D64669" w:rsidRPr="005A5D81" w:rsidRDefault="00D64669" w:rsidP="00D65C89">
      <w:pPr>
        <w:ind w:right="-720"/>
        <w:jc w:val="both"/>
        <w:rPr>
          <w:rFonts w:ascii="Times" w:hAnsi="Times"/>
          <w:color w:val="0432FF"/>
        </w:rPr>
      </w:pPr>
      <w:r w:rsidRPr="005A5D81">
        <w:rPr>
          <w:rFonts w:ascii="Times" w:hAnsi="Times"/>
          <w:color w:val="0432FF"/>
        </w:rPr>
        <w:t xml:space="preserve">All experiments were </w:t>
      </w:r>
      <w:r w:rsidR="000815EC">
        <w:rPr>
          <w:rFonts w:ascii="Times" w:hAnsi="Times"/>
          <w:color w:val="0432FF"/>
        </w:rPr>
        <w:t>performed</w:t>
      </w:r>
      <w:r w:rsidR="000815EC" w:rsidRPr="005A5D81">
        <w:rPr>
          <w:rFonts w:ascii="Times" w:hAnsi="Times"/>
          <w:color w:val="0432FF"/>
        </w:rPr>
        <w:t xml:space="preserve"> </w:t>
      </w:r>
      <w:r w:rsidRPr="005A5D81">
        <w:rPr>
          <w:rFonts w:ascii="Times" w:hAnsi="Times"/>
          <w:color w:val="0432FF"/>
        </w:rPr>
        <w:t xml:space="preserve">in triplicate with 3-4 pieces of leaves for each of the three biological replicates taken from different plants. We have </w:t>
      </w:r>
      <w:r w:rsidR="00585571">
        <w:rPr>
          <w:rFonts w:ascii="Times" w:hAnsi="Times"/>
          <w:color w:val="0432FF"/>
        </w:rPr>
        <w:t>included</w:t>
      </w:r>
      <w:r w:rsidR="00797F65">
        <w:rPr>
          <w:rFonts w:ascii="Times" w:hAnsi="Times"/>
          <w:color w:val="0432FF"/>
        </w:rPr>
        <w:t xml:space="preserve"> this in</w:t>
      </w:r>
      <w:r w:rsidRPr="005A5D81">
        <w:rPr>
          <w:rFonts w:ascii="Times" w:hAnsi="Times"/>
          <w:color w:val="0432FF"/>
        </w:rPr>
        <w:t xml:space="preserve"> the revised manuscript (see </w:t>
      </w:r>
      <w:r w:rsidR="001619BC" w:rsidRPr="005A5D81">
        <w:rPr>
          <w:rFonts w:ascii="Times" w:hAnsi="Times"/>
          <w:color w:val="0432FF"/>
        </w:rPr>
        <w:t xml:space="preserve">line </w:t>
      </w:r>
      <w:r w:rsidR="001619BC">
        <w:rPr>
          <w:rFonts w:ascii="Times" w:hAnsi="Times"/>
          <w:color w:val="0432FF"/>
        </w:rPr>
        <w:t>202</w:t>
      </w:r>
      <w:r w:rsidR="00D65C89">
        <w:rPr>
          <w:rFonts w:ascii="Times" w:hAnsi="Times"/>
          <w:color w:val="0432FF"/>
        </w:rPr>
        <w:t>-204</w:t>
      </w:r>
      <w:r w:rsidR="001619BC" w:rsidRPr="005A5D81">
        <w:rPr>
          <w:rFonts w:ascii="Times" w:hAnsi="Times"/>
          <w:color w:val="0432FF"/>
        </w:rPr>
        <w:t xml:space="preserve"> </w:t>
      </w:r>
      <w:r w:rsidR="00426360">
        <w:rPr>
          <w:rFonts w:ascii="Times" w:hAnsi="Times"/>
          <w:color w:val="0432FF"/>
        </w:rPr>
        <w:t>i</w:t>
      </w:r>
      <w:r w:rsidR="001619BC" w:rsidRPr="005A5D81">
        <w:rPr>
          <w:rFonts w:ascii="Times" w:hAnsi="Times"/>
          <w:color w:val="0432FF"/>
        </w:rPr>
        <w:t xml:space="preserve">n page </w:t>
      </w:r>
      <w:r w:rsidR="001619BC">
        <w:rPr>
          <w:rFonts w:ascii="Times" w:hAnsi="Times"/>
          <w:color w:val="0432FF"/>
        </w:rPr>
        <w:t xml:space="preserve">4; </w:t>
      </w:r>
      <w:r w:rsidRPr="005A5D81">
        <w:rPr>
          <w:rFonts w:ascii="Times" w:hAnsi="Times"/>
          <w:color w:val="0432FF"/>
        </w:rPr>
        <w:t>line</w:t>
      </w:r>
      <w:r w:rsidR="001619BC">
        <w:rPr>
          <w:rFonts w:ascii="Times" w:hAnsi="Times"/>
          <w:color w:val="0432FF"/>
        </w:rPr>
        <w:t>s</w:t>
      </w:r>
      <w:r w:rsidRPr="005A5D81">
        <w:rPr>
          <w:rFonts w:ascii="Times" w:hAnsi="Times"/>
          <w:color w:val="0432FF"/>
        </w:rPr>
        <w:t xml:space="preserve"> </w:t>
      </w:r>
      <w:r w:rsidR="000815EC" w:rsidRPr="005A5D81">
        <w:rPr>
          <w:rFonts w:ascii="Times" w:hAnsi="Times"/>
          <w:color w:val="0432FF"/>
        </w:rPr>
        <w:t>2</w:t>
      </w:r>
      <w:r w:rsidR="001619BC">
        <w:rPr>
          <w:rFonts w:ascii="Times" w:hAnsi="Times"/>
          <w:color w:val="0432FF"/>
        </w:rPr>
        <w:t>31-232</w:t>
      </w:r>
      <w:r w:rsidR="000815EC" w:rsidRPr="005A5D81">
        <w:rPr>
          <w:rFonts w:ascii="Times" w:hAnsi="Times"/>
          <w:color w:val="0432FF"/>
        </w:rPr>
        <w:t xml:space="preserve"> </w:t>
      </w:r>
      <w:r w:rsidR="000815EC">
        <w:rPr>
          <w:rFonts w:ascii="Times" w:hAnsi="Times"/>
          <w:color w:val="0432FF"/>
        </w:rPr>
        <w:t>i</w:t>
      </w:r>
      <w:r w:rsidR="000815EC" w:rsidRPr="005A5D81">
        <w:rPr>
          <w:rFonts w:ascii="Times" w:hAnsi="Times"/>
          <w:color w:val="0432FF"/>
        </w:rPr>
        <w:t xml:space="preserve">n </w:t>
      </w:r>
      <w:r w:rsidRPr="005A5D81">
        <w:rPr>
          <w:rFonts w:ascii="Times" w:hAnsi="Times"/>
          <w:color w:val="0432FF"/>
        </w:rPr>
        <w:t xml:space="preserve">page </w:t>
      </w:r>
      <w:r w:rsidR="001619BC">
        <w:rPr>
          <w:rFonts w:ascii="Times" w:hAnsi="Times"/>
          <w:color w:val="0432FF"/>
        </w:rPr>
        <w:t>5</w:t>
      </w:r>
      <w:r w:rsidRPr="005A5D81">
        <w:rPr>
          <w:rFonts w:ascii="Times" w:hAnsi="Times"/>
          <w:color w:val="0432FF"/>
        </w:rPr>
        <w:t>)</w:t>
      </w:r>
    </w:p>
    <w:p w14:paraId="7A933394" w14:textId="77777777" w:rsidR="00D64669" w:rsidRPr="005A5D81" w:rsidRDefault="00D64669" w:rsidP="00D65C89">
      <w:pPr>
        <w:ind w:right="-720"/>
        <w:jc w:val="both"/>
        <w:rPr>
          <w:rFonts w:ascii="Times" w:hAnsi="Times"/>
          <w:color w:val="000000"/>
        </w:rPr>
      </w:pPr>
      <w:r w:rsidRPr="005A5D81">
        <w:rPr>
          <w:rFonts w:ascii="Times" w:hAnsi="Times"/>
          <w:color w:val="000000"/>
        </w:rPr>
        <w:br/>
        <w:t xml:space="preserve">2. In abstract, Line 58, "we recently showed that </w:t>
      </w:r>
      <w:proofErr w:type="spellStart"/>
      <w:r w:rsidRPr="005A5D81">
        <w:rPr>
          <w:rFonts w:ascii="Times" w:hAnsi="Times"/>
          <w:color w:val="000000"/>
        </w:rPr>
        <w:t>TurboID</w:t>
      </w:r>
      <w:proofErr w:type="spellEnd"/>
      <w:r w:rsidRPr="005A5D81">
        <w:rPr>
          <w:rFonts w:ascii="Times" w:hAnsi="Times"/>
          <w:color w:val="000000"/>
        </w:rPr>
        <w:t xml:space="preserve">-based PL performs better in plants compared to </w:t>
      </w:r>
      <w:proofErr w:type="spellStart"/>
      <w:r w:rsidRPr="005A5D81">
        <w:rPr>
          <w:rFonts w:ascii="Times" w:hAnsi="Times"/>
          <w:color w:val="000000"/>
        </w:rPr>
        <w:t>BioID</w:t>
      </w:r>
      <w:proofErr w:type="spellEnd"/>
      <w:r w:rsidRPr="005A5D81">
        <w:rPr>
          <w:rFonts w:ascii="Times" w:hAnsi="Times"/>
          <w:color w:val="000000"/>
        </w:rPr>
        <w:t xml:space="preserve"> for labeling of proteins proximal to the protein of interest." Please cite the comparison studies between </w:t>
      </w:r>
      <w:proofErr w:type="spellStart"/>
      <w:r w:rsidRPr="005A5D81">
        <w:rPr>
          <w:rFonts w:ascii="Times" w:hAnsi="Times"/>
          <w:color w:val="000000"/>
        </w:rPr>
        <w:t>BioID</w:t>
      </w:r>
      <w:proofErr w:type="spellEnd"/>
      <w:r w:rsidRPr="005A5D81">
        <w:rPr>
          <w:rFonts w:ascii="Times" w:hAnsi="Times"/>
          <w:color w:val="000000"/>
        </w:rPr>
        <w:t xml:space="preserve"> vs. </w:t>
      </w:r>
      <w:proofErr w:type="spellStart"/>
      <w:r w:rsidRPr="005A5D81">
        <w:rPr>
          <w:rFonts w:ascii="Times" w:hAnsi="Times"/>
          <w:color w:val="000000"/>
        </w:rPr>
        <w:t>TurboID</w:t>
      </w:r>
      <w:proofErr w:type="spellEnd"/>
      <w:r w:rsidRPr="005A5D81">
        <w:rPr>
          <w:rFonts w:ascii="Times" w:hAnsi="Times"/>
          <w:color w:val="000000"/>
        </w:rPr>
        <w:t xml:space="preserve"> in the manuscript or show some comparison Western blot figure of </w:t>
      </w:r>
      <w:proofErr w:type="spellStart"/>
      <w:r w:rsidRPr="005A5D81">
        <w:rPr>
          <w:rFonts w:ascii="Times" w:hAnsi="Times"/>
          <w:color w:val="000000"/>
        </w:rPr>
        <w:t>BioID</w:t>
      </w:r>
      <w:proofErr w:type="spellEnd"/>
      <w:r w:rsidRPr="005A5D81">
        <w:rPr>
          <w:rFonts w:ascii="Times" w:hAnsi="Times"/>
          <w:color w:val="000000"/>
        </w:rPr>
        <w:t xml:space="preserve"> and </w:t>
      </w:r>
      <w:proofErr w:type="spellStart"/>
      <w:r w:rsidRPr="005A5D81">
        <w:rPr>
          <w:rFonts w:ascii="Times" w:hAnsi="Times"/>
          <w:color w:val="000000"/>
        </w:rPr>
        <w:t>TurboID</w:t>
      </w:r>
      <w:proofErr w:type="spellEnd"/>
      <w:r w:rsidRPr="005A5D81">
        <w:rPr>
          <w:rFonts w:ascii="Times" w:hAnsi="Times"/>
          <w:color w:val="000000"/>
        </w:rPr>
        <w:t>-based PL.</w:t>
      </w:r>
    </w:p>
    <w:p w14:paraId="11317F0A" w14:textId="77777777" w:rsidR="00797F65" w:rsidRDefault="00797F65" w:rsidP="00D65C89">
      <w:pPr>
        <w:ind w:right="-720"/>
        <w:jc w:val="both"/>
        <w:rPr>
          <w:rFonts w:ascii="Times" w:hAnsi="Times"/>
          <w:color w:val="0432FF"/>
        </w:rPr>
      </w:pPr>
    </w:p>
    <w:p w14:paraId="7C2EB6FD" w14:textId="08E7B916" w:rsidR="00D64669" w:rsidRPr="005A5D81" w:rsidRDefault="00D64669" w:rsidP="00D65C89">
      <w:pPr>
        <w:ind w:right="-720"/>
        <w:jc w:val="both"/>
        <w:rPr>
          <w:rFonts w:ascii="Times" w:hAnsi="Times"/>
          <w:color w:val="000000"/>
        </w:rPr>
      </w:pPr>
      <w:r w:rsidRPr="005A5D81">
        <w:rPr>
          <w:rFonts w:ascii="Times" w:hAnsi="Times"/>
          <w:color w:val="0432FF"/>
        </w:rPr>
        <w:t xml:space="preserve">We have added the reference </w:t>
      </w:r>
      <w:r w:rsidR="00797F65">
        <w:rPr>
          <w:rFonts w:ascii="Times" w:hAnsi="Times"/>
          <w:color w:val="0432FF"/>
        </w:rPr>
        <w:t>in</w:t>
      </w:r>
      <w:r w:rsidR="00797F65" w:rsidRPr="005A5D81">
        <w:rPr>
          <w:rFonts w:ascii="Times" w:hAnsi="Times"/>
          <w:color w:val="0432FF"/>
        </w:rPr>
        <w:t xml:space="preserve"> </w:t>
      </w:r>
      <w:r w:rsidRPr="005A5D81">
        <w:rPr>
          <w:rFonts w:ascii="Times" w:hAnsi="Times"/>
          <w:color w:val="0432FF"/>
        </w:rPr>
        <w:t xml:space="preserve">the abstract (see line </w:t>
      </w:r>
      <w:r w:rsidR="000815EC">
        <w:rPr>
          <w:rFonts w:ascii="Times" w:hAnsi="Times"/>
          <w:color w:val="0432FF"/>
        </w:rPr>
        <w:t>61</w:t>
      </w:r>
      <w:r w:rsidR="000815EC" w:rsidRPr="005A5D81">
        <w:rPr>
          <w:rFonts w:ascii="Times" w:hAnsi="Times"/>
          <w:color w:val="0432FF"/>
        </w:rPr>
        <w:t xml:space="preserve"> </w:t>
      </w:r>
      <w:r w:rsidR="000815EC">
        <w:rPr>
          <w:rFonts w:ascii="Times" w:hAnsi="Times"/>
          <w:color w:val="0432FF"/>
        </w:rPr>
        <w:t>i</w:t>
      </w:r>
      <w:r w:rsidR="000815EC" w:rsidRPr="005A5D81">
        <w:rPr>
          <w:rFonts w:ascii="Times" w:hAnsi="Times"/>
          <w:color w:val="0432FF"/>
        </w:rPr>
        <w:t xml:space="preserve">n </w:t>
      </w:r>
      <w:r w:rsidRPr="005A5D81">
        <w:rPr>
          <w:rFonts w:ascii="Times" w:hAnsi="Times"/>
          <w:color w:val="0432FF"/>
        </w:rPr>
        <w:t>page 1).</w:t>
      </w:r>
    </w:p>
    <w:p w14:paraId="272EFC6D" w14:textId="77777777" w:rsidR="00D64669" w:rsidRPr="005A5D81" w:rsidRDefault="00D64669" w:rsidP="00D65C89">
      <w:pPr>
        <w:ind w:right="-720"/>
        <w:jc w:val="both"/>
        <w:rPr>
          <w:rFonts w:ascii="Times" w:hAnsi="Times"/>
          <w:color w:val="000000"/>
        </w:rPr>
      </w:pPr>
      <w:r w:rsidRPr="005A5D81">
        <w:rPr>
          <w:rFonts w:ascii="Times" w:hAnsi="Times"/>
          <w:color w:val="000000"/>
        </w:rPr>
        <w:br/>
        <w:t xml:space="preserve">3. In the second paragraph of introduction, the authors should include the studies that have applied </w:t>
      </w:r>
      <w:proofErr w:type="spellStart"/>
      <w:r w:rsidRPr="005A5D81">
        <w:rPr>
          <w:rFonts w:ascii="Times" w:hAnsi="Times"/>
          <w:color w:val="000000"/>
        </w:rPr>
        <w:t>BioID</w:t>
      </w:r>
      <w:proofErr w:type="spellEnd"/>
      <w:r w:rsidRPr="005A5D81">
        <w:rPr>
          <w:rFonts w:ascii="Times" w:hAnsi="Times"/>
          <w:color w:val="000000"/>
        </w:rPr>
        <w:t xml:space="preserve"> in plants including </w:t>
      </w:r>
      <w:r w:rsidRPr="005A5D81">
        <w:rPr>
          <w:rFonts w:ascii="Times" w:hAnsi="Times"/>
          <w:i/>
          <w:iCs/>
          <w:color w:val="000000"/>
        </w:rPr>
        <w:t>Arabidopsis</w:t>
      </w:r>
      <w:r w:rsidRPr="005A5D81">
        <w:rPr>
          <w:rFonts w:ascii="Times" w:hAnsi="Times"/>
          <w:color w:val="000000"/>
        </w:rPr>
        <w:t xml:space="preserve"> and </w:t>
      </w:r>
      <w:r w:rsidRPr="005A5D81">
        <w:rPr>
          <w:rFonts w:ascii="Times" w:hAnsi="Times"/>
          <w:i/>
          <w:iCs/>
          <w:color w:val="000000"/>
        </w:rPr>
        <w:t xml:space="preserve">N. </w:t>
      </w:r>
      <w:proofErr w:type="spellStart"/>
      <w:r w:rsidRPr="005A5D81">
        <w:rPr>
          <w:rFonts w:ascii="Times" w:hAnsi="Times"/>
          <w:i/>
          <w:iCs/>
          <w:color w:val="000000"/>
        </w:rPr>
        <w:t>benthamiana</w:t>
      </w:r>
      <w:proofErr w:type="spellEnd"/>
      <w:r w:rsidRPr="005A5D81">
        <w:rPr>
          <w:rFonts w:ascii="Times" w:hAnsi="Times"/>
          <w:color w:val="000000"/>
        </w:rPr>
        <w:t xml:space="preserve">, which would be more relevant to compare with </w:t>
      </w:r>
      <w:proofErr w:type="spellStart"/>
      <w:r w:rsidRPr="005A5D81">
        <w:rPr>
          <w:rFonts w:ascii="Times" w:hAnsi="Times"/>
          <w:color w:val="000000"/>
        </w:rPr>
        <w:t>TurboID</w:t>
      </w:r>
      <w:proofErr w:type="spellEnd"/>
      <w:r w:rsidRPr="005A5D81">
        <w:rPr>
          <w:rFonts w:ascii="Times" w:hAnsi="Times"/>
          <w:color w:val="000000"/>
        </w:rPr>
        <w:t xml:space="preserve"> study.</w:t>
      </w:r>
    </w:p>
    <w:p w14:paraId="32E3524A" w14:textId="77777777" w:rsidR="00797F65" w:rsidRDefault="00797F65" w:rsidP="00D65C89">
      <w:pPr>
        <w:ind w:right="-720"/>
        <w:jc w:val="both"/>
        <w:rPr>
          <w:rFonts w:ascii="Times" w:hAnsi="Times"/>
          <w:color w:val="0432FF"/>
        </w:rPr>
      </w:pPr>
    </w:p>
    <w:p w14:paraId="5096A675" w14:textId="3272EAB6" w:rsidR="00D64669" w:rsidRPr="005A5D81" w:rsidRDefault="00D64669" w:rsidP="00D65C89">
      <w:pPr>
        <w:ind w:right="-720"/>
        <w:jc w:val="both"/>
        <w:rPr>
          <w:rFonts w:ascii="Times" w:hAnsi="Times"/>
          <w:color w:val="0432FF"/>
        </w:rPr>
      </w:pPr>
      <w:r w:rsidRPr="005A5D81">
        <w:rPr>
          <w:rFonts w:ascii="Times" w:hAnsi="Times"/>
          <w:color w:val="0432FF"/>
        </w:rPr>
        <w:t>We have added the</w:t>
      </w:r>
      <w:r w:rsidR="00797F65">
        <w:rPr>
          <w:rFonts w:ascii="Times" w:hAnsi="Times"/>
          <w:color w:val="0432FF"/>
        </w:rPr>
        <w:t>se</w:t>
      </w:r>
      <w:r w:rsidRPr="005A5D81">
        <w:rPr>
          <w:rFonts w:ascii="Times" w:hAnsi="Times"/>
          <w:color w:val="0432FF"/>
        </w:rPr>
        <w:t xml:space="preserve"> references in the revised manuscript (see lines 1</w:t>
      </w:r>
      <w:r w:rsidR="00E04171">
        <w:rPr>
          <w:rFonts w:ascii="Times" w:hAnsi="Times"/>
          <w:color w:val="0432FF"/>
        </w:rPr>
        <w:t>0</w:t>
      </w:r>
      <w:r w:rsidR="00D65C89">
        <w:rPr>
          <w:rFonts w:ascii="Times" w:hAnsi="Times"/>
          <w:color w:val="0432FF"/>
        </w:rPr>
        <w:t>2</w:t>
      </w:r>
      <w:r w:rsidR="000815EC">
        <w:rPr>
          <w:rFonts w:ascii="Times" w:hAnsi="Times"/>
          <w:color w:val="0432FF"/>
        </w:rPr>
        <w:t>-1</w:t>
      </w:r>
      <w:r w:rsidR="00E04171">
        <w:rPr>
          <w:rFonts w:ascii="Times" w:hAnsi="Times"/>
          <w:color w:val="0432FF"/>
        </w:rPr>
        <w:t>0</w:t>
      </w:r>
      <w:r w:rsidR="00D65C89">
        <w:rPr>
          <w:rFonts w:ascii="Times" w:hAnsi="Times"/>
          <w:color w:val="0432FF"/>
        </w:rPr>
        <w:t>4</w:t>
      </w:r>
      <w:r w:rsidRPr="005A5D81">
        <w:rPr>
          <w:rFonts w:ascii="Times" w:hAnsi="Times"/>
          <w:color w:val="0432FF"/>
        </w:rPr>
        <w:t xml:space="preserve"> </w:t>
      </w:r>
      <w:r w:rsidR="000815EC">
        <w:rPr>
          <w:rFonts w:ascii="Times" w:hAnsi="Times"/>
          <w:color w:val="0432FF"/>
        </w:rPr>
        <w:t>i</w:t>
      </w:r>
      <w:r w:rsidR="000815EC" w:rsidRPr="005A5D81">
        <w:rPr>
          <w:rFonts w:ascii="Times" w:hAnsi="Times"/>
          <w:color w:val="0432FF"/>
        </w:rPr>
        <w:t xml:space="preserve">n </w:t>
      </w:r>
      <w:r w:rsidRPr="005A5D81">
        <w:rPr>
          <w:rFonts w:ascii="Times" w:hAnsi="Times"/>
          <w:color w:val="0432FF"/>
        </w:rPr>
        <w:t>page 2).</w:t>
      </w:r>
    </w:p>
    <w:p w14:paraId="7A9DC87A" w14:textId="77777777" w:rsidR="00797F65" w:rsidRDefault="00797F65" w:rsidP="00D65C89">
      <w:pPr>
        <w:ind w:right="-720"/>
        <w:jc w:val="both"/>
        <w:rPr>
          <w:rFonts w:ascii="Times" w:hAnsi="Times"/>
          <w:color w:val="000000"/>
        </w:rPr>
      </w:pPr>
    </w:p>
    <w:p w14:paraId="3E7CAD92" w14:textId="77777777" w:rsidR="00D64669" w:rsidRDefault="00D64669" w:rsidP="00D65C89">
      <w:pPr>
        <w:ind w:right="-720"/>
        <w:jc w:val="both"/>
        <w:rPr>
          <w:rFonts w:ascii="Times" w:hAnsi="Times"/>
          <w:color w:val="000000"/>
        </w:rPr>
      </w:pPr>
      <w:r w:rsidRPr="005A5D81">
        <w:rPr>
          <w:rFonts w:ascii="Times" w:hAnsi="Times"/>
          <w:color w:val="000000"/>
        </w:rPr>
        <w:t>4. I believe Figure 3 is not up to standards of publication because protein bands are not very clear.</w:t>
      </w:r>
    </w:p>
    <w:p w14:paraId="4755BED4" w14:textId="77777777" w:rsidR="00797F65" w:rsidRPr="005A5D81" w:rsidRDefault="00797F65" w:rsidP="00D65C89">
      <w:pPr>
        <w:ind w:right="-720"/>
        <w:jc w:val="both"/>
        <w:rPr>
          <w:rFonts w:ascii="Times" w:hAnsi="Times"/>
          <w:color w:val="000000"/>
        </w:rPr>
      </w:pPr>
    </w:p>
    <w:p w14:paraId="501B966D" w14:textId="6D2DAE67" w:rsidR="00D64669" w:rsidRPr="005A5D81" w:rsidRDefault="00D64669" w:rsidP="00D65C89">
      <w:pPr>
        <w:ind w:right="-720"/>
        <w:jc w:val="both"/>
        <w:rPr>
          <w:rFonts w:ascii="Times" w:hAnsi="Times"/>
          <w:color w:val="0432FF"/>
        </w:rPr>
      </w:pPr>
      <w:r w:rsidRPr="005A5D81">
        <w:rPr>
          <w:rFonts w:ascii="Times" w:hAnsi="Times"/>
          <w:color w:val="0432FF"/>
        </w:rPr>
        <w:t xml:space="preserve">In fact, after enrichment of the </w:t>
      </w:r>
      <w:proofErr w:type="spellStart"/>
      <w:r w:rsidRPr="005A5D81">
        <w:rPr>
          <w:rFonts w:ascii="Times" w:hAnsi="Times"/>
          <w:color w:val="0432FF"/>
        </w:rPr>
        <w:t>biotinylated</w:t>
      </w:r>
      <w:proofErr w:type="spellEnd"/>
      <w:r w:rsidRPr="005A5D81">
        <w:rPr>
          <w:rFonts w:ascii="Times" w:hAnsi="Times"/>
          <w:color w:val="0432FF"/>
        </w:rPr>
        <w:t xml:space="preserve"> proteins by the Streptavidn-C1-conjugated magnetic beads, </w:t>
      </w:r>
      <w:r w:rsidR="00797F65">
        <w:rPr>
          <w:rFonts w:ascii="Times" w:hAnsi="Times"/>
          <w:color w:val="0432FF"/>
        </w:rPr>
        <w:t>different</w:t>
      </w:r>
      <w:r w:rsidR="00797F65" w:rsidRPr="005A5D81">
        <w:rPr>
          <w:rFonts w:ascii="Times" w:hAnsi="Times"/>
          <w:color w:val="0432FF"/>
        </w:rPr>
        <w:t xml:space="preserve"> </w:t>
      </w:r>
      <w:r w:rsidRPr="005A5D81">
        <w:rPr>
          <w:rFonts w:ascii="Times" w:hAnsi="Times"/>
          <w:color w:val="0432FF"/>
        </w:rPr>
        <w:t xml:space="preserve">proteins with varied sizes </w:t>
      </w:r>
      <w:r w:rsidR="00797F65">
        <w:rPr>
          <w:rFonts w:ascii="Times" w:hAnsi="Times"/>
          <w:color w:val="0432FF"/>
        </w:rPr>
        <w:t>will be</w:t>
      </w:r>
      <w:r w:rsidR="00797F65" w:rsidRPr="005A5D81">
        <w:rPr>
          <w:rFonts w:ascii="Times" w:hAnsi="Times"/>
          <w:color w:val="0432FF"/>
        </w:rPr>
        <w:t xml:space="preserve"> </w:t>
      </w:r>
      <w:r w:rsidRPr="005A5D81">
        <w:rPr>
          <w:rFonts w:ascii="Times" w:hAnsi="Times"/>
          <w:color w:val="0432FF"/>
        </w:rPr>
        <w:t xml:space="preserve">captured and Western blot analysis of the enriched proteins often </w:t>
      </w:r>
      <w:r w:rsidR="00797F65">
        <w:rPr>
          <w:rFonts w:ascii="Times" w:hAnsi="Times"/>
          <w:color w:val="0432FF"/>
        </w:rPr>
        <w:t>shows</w:t>
      </w:r>
      <w:r w:rsidR="00797F65" w:rsidRPr="005A5D81">
        <w:rPr>
          <w:rFonts w:ascii="Times" w:hAnsi="Times"/>
          <w:color w:val="0432FF"/>
        </w:rPr>
        <w:t xml:space="preserve"> </w:t>
      </w:r>
      <w:r w:rsidRPr="005A5D81">
        <w:rPr>
          <w:rFonts w:ascii="Times" w:hAnsi="Times"/>
          <w:color w:val="0432FF"/>
        </w:rPr>
        <w:t xml:space="preserve">smeared bands. Similar phenomenon was also observed in </w:t>
      </w:r>
      <w:r w:rsidR="00797F65">
        <w:rPr>
          <w:rFonts w:ascii="Times" w:hAnsi="Times"/>
          <w:color w:val="0432FF"/>
        </w:rPr>
        <w:t>a</w:t>
      </w:r>
      <w:r w:rsidR="00797F65" w:rsidRPr="005A5D81">
        <w:rPr>
          <w:rFonts w:ascii="Times" w:hAnsi="Times"/>
          <w:color w:val="0432FF"/>
        </w:rPr>
        <w:t xml:space="preserve"> </w:t>
      </w:r>
      <w:r w:rsidRPr="005A5D81">
        <w:rPr>
          <w:rFonts w:ascii="Times" w:hAnsi="Times"/>
          <w:color w:val="0432FF"/>
        </w:rPr>
        <w:t>recently published stud</w:t>
      </w:r>
      <w:r w:rsidR="00797F65">
        <w:rPr>
          <w:rFonts w:ascii="Times" w:hAnsi="Times"/>
          <w:color w:val="0432FF"/>
        </w:rPr>
        <w:t xml:space="preserve">y (Ref 14) and in </w:t>
      </w:r>
      <w:proofErr w:type="spellStart"/>
      <w:r w:rsidR="00797F65">
        <w:rPr>
          <w:rFonts w:ascii="Times" w:hAnsi="Times"/>
          <w:color w:val="0432FF"/>
        </w:rPr>
        <w:t>bioRxiv</w:t>
      </w:r>
      <w:proofErr w:type="spellEnd"/>
      <w:r w:rsidR="00797F65">
        <w:rPr>
          <w:rFonts w:ascii="Times" w:hAnsi="Times"/>
          <w:color w:val="0432FF"/>
        </w:rPr>
        <w:t xml:space="preserve"> reports (Ref 12 and 13)</w:t>
      </w:r>
      <w:r w:rsidRPr="005A5D81">
        <w:rPr>
          <w:rFonts w:ascii="Times" w:hAnsi="Times"/>
          <w:color w:val="0432FF"/>
        </w:rPr>
        <w:t xml:space="preserve">. We have added this explanation </w:t>
      </w:r>
      <w:r w:rsidR="00797F65">
        <w:rPr>
          <w:rFonts w:ascii="Times" w:hAnsi="Times"/>
          <w:color w:val="0432FF"/>
        </w:rPr>
        <w:t>in</w:t>
      </w:r>
      <w:r w:rsidR="00797F65" w:rsidRPr="005A5D81">
        <w:rPr>
          <w:rFonts w:ascii="Times" w:hAnsi="Times"/>
          <w:color w:val="0432FF"/>
        </w:rPr>
        <w:t xml:space="preserve"> </w:t>
      </w:r>
      <w:r w:rsidRPr="005A5D81">
        <w:rPr>
          <w:rFonts w:ascii="Times" w:hAnsi="Times"/>
          <w:color w:val="0432FF"/>
        </w:rPr>
        <w:t xml:space="preserve">the revised manuscript (see lines </w:t>
      </w:r>
      <w:r w:rsidR="00D65C89">
        <w:rPr>
          <w:rFonts w:ascii="Times" w:hAnsi="Times"/>
          <w:color w:val="0432FF"/>
        </w:rPr>
        <w:t>370-374</w:t>
      </w:r>
      <w:r w:rsidRPr="005A5D81">
        <w:rPr>
          <w:rFonts w:ascii="Times" w:hAnsi="Times"/>
          <w:color w:val="0432FF"/>
        </w:rPr>
        <w:t xml:space="preserve"> </w:t>
      </w:r>
      <w:r w:rsidR="00426360">
        <w:rPr>
          <w:rFonts w:ascii="Times" w:hAnsi="Times"/>
          <w:color w:val="0432FF"/>
        </w:rPr>
        <w:t>i</w:t>
      </w:r>
      <w:r w:rsidR="000815EC" w:rsidRPr="005A5D81">
        <w:rPr>
          <w:rFonts w:ascii="Times" w:hAnsi="Times"/>
          <w:color w:val="0432FF"/>
        </w:rPr>
        <w:t xml:space="preserve">n </w:t>
      </w:r>
      <w:r w:rsidRPr="005A5D81">
        <w:rPr>
          <w:rFonts w:ascii="Times" w:hAnsi="Times"/>
          <w:color w:val="0432FF"/>
        </w:rPr>
        <w:t>page 8)</w:t>
      </w:r>
    </w:p>
    <w:p w14:paraId="4D66AC03" w14:textId="77777777" w:rsidR="005A5D81" w:rsidRDefault="00D64669" w:rsidP="00D65C89">
      <w:pPr>
        <w:ind w:right="-720"/>
        <w:jc w:val="both"/>
        <w:rPr>
          <w:rFonts w:ascii="Times" w:hAnsi="Times"/>
          <w:color w:val="000000"/>
        </w:rPr>
      </w:pPr>
      <w:r w:rsidRPr="005A5D81">
        <w:rPr>
          <w:rFonts w:ascii="Times" w:hAnsi="Times"/>
          <w:color w:val="000000"/>
        </w:rPr>
        <w:br/>
        <w:t>Minor Concerns:</w:t>
      </w:r>
    </w:p>
    <w:p w14:paraId="76E1D5D0" w14:textId="77777777" w:rsidR="00D64669" w:rsidRPr="005A5D81" w:rsidRDefault="00D64669" w:rsidP="00D65C89">
      <w:pPr>
        <w:ind w:right="-720"/>
        <w:jc w:val="both"/>
        <w:rPr>
          <w:rFonts w:ascii="Times" w:hAnsi="Times"/>
          <w:color w:val="000000"/>
        </w:rPr>
      </w:pPr>
      <w:r w:rsidRPr="005A5D81">
        <w:rPr>
          <w:rFonts w:ascii="Times" w:hAnsi="Times"/>
          <w:color w:val="000000"/>
        </w:rPr>
        <w:br/>
        <w:t xml:space="preserve">1. Inline 79, "nucleotide-binding </w:t>
      </w:r>
      <w:proofErr w:type="spellStart"/>
      <w:r w:rsidRPr="005A5D81">
        <w:rPr>
          <w:rFonts w:ascii="Times" w:hAnsi="Times"/>
          <w:color w:val="000000"/>
        </w:rPr>
        <w:t>leucine</w:t>
      </w:r>
      <w:proofErr w:type="spellEnd"/>
      <w:r w:rsidRPr="005A5D81">
        <w:rPr>
          <w:rFonts w:ascii="Times" w:hAnsi="Times"/>
          <w:color w:val="000000"/>
        </w:rPr>
        <w:t xml:space="preserve"> rice repeat (</w:t>
      </w:r>
      <w:proofErr w:type="spellStart"/>
      <w:r w:rsidRPr="005A5D81">
        <w:rPr>
          <w:rFonts w:ascii="Times" w:hAnsi="Times"/>
          <w:color w:val="000000"/>
        </w:rPr>
        <w:t>NLR</w:t>
      </w:r>
      <w:proofErr w:type="spellEnd"/>
      <w:r w:rsidRPr="005A5D81">
        <w:rPr>
          <w:rFonts w:ascii="Times" w:hAnsi="Times"/>
          <w:color w:val="000000"/>
        </w:rPr>
        <w:t xml:space="preserve">)" should be nucleotide-binding </w:t>
      </w:r>
      <w:proofErr w:type="spellStart"/>
      <w:r w:rsidRPr="005A5D81">
        <w:rPr>
          <w:rFonts w:ascii="Times" w:hAnsi="Times"/>
          <w:color w:val="000000"/>
        </w:rPr>
        <w:t>leucine</w:t>
      </w:r>
      <w:proofErr w:type="spellEnd"/>
      <w:r w:rsidRPr="005A5D81">
        <w:rPr>
          <w:rFonts w:ascii="Times" w:hAnsi="Times"/>
          <w:color w:val="000000"/>
        </w:rPr>
        <w:t>-rich repeat (</w:t>
      </w:r>
      <w:proofErr w:type="spellStart"/>
      <w:r w:rsidRPr="005A5D81">
        <w:rPr>
          <w:rFonts w:ascii="Times" w:hAnsi="Times"/>
          <w:color w:val="000000"/>
        </w:rPr>
        <w:t>NLR</w:t>
      </w:r>
      <w:proofErr w:type="spellEnd"/>
      <w:r w:rsidRPr="005A5D81">
        <w:rPr>
          <w:rFonts w:ascii="Times" w:hAnsi="Times"/>
          <w:color w:val="000000"/>
        </w:rPr>
        <w:t>).</w:t>
      </w:r>
    </w:p>
    <w:p w14:paraId="6A5B54A4" w14:textId="77777777" w:rsidR="00797F65" w:rsidRDefault="00797F65" w:rsidP="00D65C89">
      <w:pPr>
        <w:ind w:right="-720"/>
        <w:jc w:val="both"/>
        <w:rPr>
          <w:rFonts w:ascii="Times" w:hAnsi="Times"/>
          <w:color w:val="0432FF"/>
        </w:rPr>
      </w:pPr>
    </w:p>
    <w:p w14:paraId="3F0E0605" w14:textId="546C2C96" w:rsidR="00797F65" w:rsidRDefault="00D64669" w:rsidP="00D65C89">
      <w:pPr>
        <w:ind w:right="-720"/>
        <w:jc w:val="both"/>
        <w:rPr>
          <w:rFonts w:ascii="Times" w:hAnsi="Times"/>
          <w:color w:val="000000"/>
        </w:rPr>
      </w:pPr>
      <w:r w:rsidRPr="005A5D81">
        <w:rPr>
          <w:rFonts w:ascii="Times" w:hAnsi="Times"/>
          <w:color w:val="0432FF"/>
        </w:rPr>
        <w:t xml:space="preserve">We have corrected the typo (see line </w:t>
      </w:r>
      <w:r w:rsidR="00902D73">
        <w:rPr>
          <w:rFonts w:ascii="Times" w:hAnsi="Times"/>
          <w:color w:val="0432FF"/>
        </w:rPr>
        <w:t>8</w:t>
      </w:r>
      <w:r w:rsidR="00D65C89">
        <w:rPr>
          <w:rFonts w:ascii="Times" w:hAnsi="Times"/>
          <w:color w:val="0432FF"/>
        </w:rPr>
        <w:t>2</w:t>
      </w:r>
      <w:r w:rsidR="000815EC">
        <w:rPr>
          <w:rFonts w:ascii="Times" w:hAnsi="Times"/>
          <w:color w:val="0432FF"/>
        </w:rPr>
        <w:t xml:space="preserve"> in</w:t>
      </w:r>
      <w:r w:rsidR="000815EC" w:rsidRPr="005A5D81">
        <w:rPr>
          <w:rFonts w:ascii="Times" w:hAnsi="Times"/>
          <w:color w:val="0432FF"/>
        </w:rPr>
        <w:t xml:space="preserve"> </w:t>
      </w:r>
      <w:r w:rsidRPr="005A5D81">
        <w:rPr>
          <w:rFonts w:ascii="Times" w:hAnsi="Times"/>
          <w:color w:val="0432FF"/>
        </w:rPr>
        <w:t>page 1)</w:t>
      </w:r>
      <w:r w:rsidRPr="005A5D81">
        <w:rPr>
          <w:rFonts w:ascii="Times" w:hAnsi="Times"/>
          <w:color w:val="000000"/>
        </w:rPr>
        <w:t>.</w:t>
      </w:r>
    </w:p>
    <w:p w14:paraId="05542B17" w14:textId="2B81C42B" w:rsidR="00D64669" w:rsidRDefault="00D64669" w:rsidP="00D65C89">
      <w:pPr>
        <w:ind w:right="-720"/>
        <w:jc w:val="both"/>
        <w:rPr>
          <w:rFonts w:ascii="Times" w:hAnsi="Times"/>
          <w:color w:val="000000"/>
        </w:rPr>
      </w:pPr>
      <w:r w:rsidRPr="005A5D81">
        <w:rPr>
          <w:rFonts w:ascii="Times" w:hAnsi="Times"/>
          <w:color w:val="000000"/>
        </w:rPr>
        <w:br/>
        <w:t>2. Inline 182, what was the OD</w:t>
      </w:r>
      <w:r w:rsidRPr="005A5D81">
        <w:rPr>
          <w:rFonts w:ascii="Times" w:hAnsi="Times"/>
          <w:color w:val="000000"/>
          <w:vertAlign w:val="subscript"/>
        </w:rPr>
        <w:t>600</w:t>
      </w:r>
      <w:r w:rsidRPr="005A5D81">
        <w:rPr>
          <w:rFonts w:ascii="Times" w:hAnsi="Times"/>
          <w:color w:val="000000"/>
        </w:rPr>
        <w:t xml:space="preserve"> of overnight grown </w:t>
      </w:r>
      <w:r w:rsidRPr="005A5D81">
        <w:rPr>
          <w:rFonts w:ascii="Times" w:hAnsi="Times"/>
          <w:i/>
          <w:iCs/>
          <w:color w:val="000000"/>
        </w:rPr>
        <w:t>Agrobacterium</w:t>
      </w:r>
      <w:r w:rsidRPr="005A5D81">
        <w:rPr>
          <w:rFonts w:ascii="Times" w:hAnsi="Times"/>
          <w:color w:val="000000"/>
        </w:rPr>
        <w:t xml:space="preserve"> culture? Please specify.</w:t>
      </w:r>
    </w:p>
    <w:p w14:paraId="4E4A145D" w14:textId="77777777" w:rsidR="00797F65" w:rsidRPr="005A5D81" w:rsidRDefault="00797F65" w:rsidP="00D65C89">
      <w:pPr>
        <w:ind w:right="-720"/>
        <w:jc w:val="both"/>
        <w:rPr>
          <w:rFonts w:ascii="Times" w:hAnsi="Times"/>
          <w:color w:val="000000"/>
        </w:rPr>
      </w:pPr>
    </w:p>
    <w:p w14:paraId="1DE1D54F" w14:textId="052D05C7" w:rsidR="00797F65" w:rsidRDefault="00797F65" w:rsidP="00D65C89">
      <w:pPr>
        <w:ind w:right="-720"/>
        <w:jc w:val="both"/>
        <w:rPr>
          <w:rFonts w:ascii="Times" w:hAnsi="Times"/>
          <w:color w:val="0432FF"/>
        </w:rPr>
      </w:pPr>
      <w:r>
        <w:rPr>
          <w:rFonts w:ascii="Times" w:hAnsi="Times"/>
          <w:color w:val="0432FF"/>
        </w:rPr>
        <w:t>We have specified this</w:t>
      </w:r>
      <w:r w:rsidR="00D64669" w:rsidRPr="005A5D81">
        <w:rPr>
          <w:rFonts w:ascii="Times" w:hAnsi="Times"/>
          <w:color w:val="0432FF"/>
        </w:rPr>
        <w:t xml:space="preserve"> (see line </w:t>
      </w:r>
      <w:r w:rsidR="00566D27">
        <w:rPr>
          <w:rFonts w:ascii="Times" w:hAnsi="Times"/>
          <w:color w:val="0432FF"/>
        </w:rPr>
        <w:t>190</w:t>
      </w:r>
      <w:r w:rsidR="000815EC" w:rsidRPr="005A5D81">
        <w:rPr>
          <w:rFonts w:ascii="Times" w:hAnsi="Times"/>
          <w:color w:val="0432FF"/>
        </w:rPr>
        <w:t xml:space="preserve"> </w:t>
      </w:r>
      <w:r w:rsidR="000815EC">
        <w:rPr>
          <w:rFonts w:ascii="Times" w:hAnsi="Times"/>
          <w:color w:val="0432FF"/>
        </w:rPr>
        <w:t>i</w:t>
      </w:r>
      <w:r w:rsidR="000815EC" w:rsidRPr="005A5D81">
        <w:rPr>
          <w:rFonts w:ascii="Times" w:hAnsi="Times"/>
          <w:color w:val="0432FF"/>
        </w:rPr>
        <w:t xml:space="preserve">n </w:t>
      </w:r>
      <w:r w:rsidR="00D64669" w:rsidRPr="005A5D81">
        <w:rPr>
          <w:rFonts w:ascii="Times" w:hAnsi="Times"/>
          <w:color w:val="0432FF"/>
        </w:rPr>
        <w:t>page 4)</w:t>
      </w:r>
      <w:r>
        <w:rPr>
          <w:rFonts w:ascii="Times" w:hAnsi="Times"/>
          <w:color w:val="0432FF"/>
        </w:rPr>
        <w:t>.</w:t>
      </w:r>
    </w:p>
    <w:p w14:paraId="450D2A43" w14:textId="77777777" w:rsidR="00D65C89" w:rsidRDefault="00D65C89" w:rsidP="00D65C89">
      <w:pPr>
        <w:ind w:right="-720"/>
        <w:jc w:val="both"/>
        <w:rPr>
          <w:rFonts w:ascii="Times" w:hAnsi="Times"/>
          <w:color w:val="000000"/>
        </w:rPr>
      </w:pPr>
    </w:p>
    <w:p w14:paraId="0905BADF" w14:textId="3F9EAAD9" w:rsidR="005A5D81" w:rsidRDefault="00D64669" w:rsidP="00D65C89">
      <w:pPr>
        <w:ind w:right="-720"/>
        <w:jc w:val="both"/>
        <w:rPr>
          <w:rFonts w:ascii="Times" w:hAnsi="Times"/>
          <w:b/>
          <w:bCs/>
          <w:color w:val="000000"/>
        </w:rPr>
      </w:pPr>
      <w:r w:rsidRPr="005A5D81">
        <w:rPr>
          <w:rFonts w:ascii="Times" w:hAnsi="Times"/>
          <w:b/>
          <w:bCs/>
          <w:color w:val="000000"/>
        </w:rPr>
        <w:lastRenderedPageBreak/>
        <w:t>Reviewer #2:</w:t>
      </w:r>
    </w:p>
    <w:p w14:paraId="3D690BD9" w14:textId="3742DEA0" w:rsidR="000815EC" w:rsidRDefault="00D64669" w:rsidP="00D65C89">
      <w:pPr>
        <w:ind w:right="-720"/>
        <w:jc w:val="both"/>
        <w:rPr>
          <w:rFonts w:ascii="Times" w:hAnsi="Times"/>
          <w:color w:val="000000"/>
        </w:rPr>
      </w:pPr>
      <w:r w:rsidRPr="005A5D81">
        <w:rPr>
          <w:rFonts w:ascii="Times" w:hAnsi="Times"/>
          <w:color w:val="000000"/>
        </w:rPr>
        <w:br/>
        <w:t>Major Concerns:</w:t>
      </w:r>
      <w:r w:rsidR="000815EC">
        <w:rPr>
          <w:rFonts w:ascii="Times" w:hAnsi="Times"/>
          <w:color w:val="000000"/>
        </w:rPr>
        <w:t xml:space="preserve"> </w:t>
      </w:r>
      <w:r w:rsidR="00797F65">
        <w:rPr>
          <w:rFonts w:ascii="Times" w:hAnsi="Times"/>
          <w:color w:val="000000"/>
        </w:rPr>
        <w:t>N</w:t>
      </w:r>
      <w:r w:rsidRPr="005A5D81">
        <w:rPr>
          <w:rFonts w:ascii="Times" w:hAnsi="Times"/>
          <w:color w:val="000000"/>
        </w:rPr>
        <w:t>one</w:t>
      </w:r>
    </w:p>
    <w:p w14:paraId="5BCBCF84" w14:textId="1B636CB4" w:rsidR="005A5D81" w:rsidRDefault="00D64669" w:rsidP="00D65C89">
      <w:pPr>
        <w:ind w:right="-720"/>
        <w:jc w:val="both"/>
        <w:rPr>
          <w:rFonts w:ascii="Times" w:hAnsi="Times"/>
          <w:color w:val="000000"/>
        </w:rPr>
      </w:pPr>
      <w:r w:rsidRPr="005A5D81">
        <w:rPr>
          <w:rFonts w:ascii="Times" w:hAnsi="Times"/>
          <w:color w:val="000000"/>
        </w:rPr>
        <w:br/>
        <w:t>Minor Concerns:</w:t>
      </w:r>
    </w:p>
    <w:p w14:paraId="4E9319BF" w14:textId="77777777" w:rsidR="00797F65" w:rsidRDefault="00797F65" w:rsidP="00D65C89">
      <w:pPr>
        <w:ind w:right="-720"/>
        <w:jc w:val="both"/>
        <w:rPr>
          <w:rFonts w:ascii="Times" w:hAnsi="Times"/>
          <w:color w:val="000000"/>
        </w:rPr>
      </w:pPr>
    </w:p>
    <w:p w14:paraId="34E4D7A4" w14:textId="77777777" w:rsidR="005A5D81" w:rsidRDefault="00D64669" w:rsidP="00D65C89">
      <w:pPr>
        <w:ind w:right="-720"/>
        <w:jc w:val="both"/>
        <w:rPr>
          <w:rFonts w:ascii="Times" w:hAnsi="Times"/>
          <w:color w:val="000000"/>
        </w:rPr>
      </w:pPr>
      <w:r w:rsidRPr="005A5D81">
        <w:rPr>
          <w:rFonts w:ascii="Times" w:hAnsi="Times"/>
          <w:color w:val="000000"/>
        </w:rPr>
        <w:t>The manuscript requires some editing to improve the English language. The protein amounts obtained from 0.7 g of tobacco leaves appears to be exceptional high and should be checked for acc</w:t>
      </w:r>
      <w:r w:rsidRPr="005A5D81">
        <w:rPr>
          <w:rFonts w:ascii="Times" w:hAnsi="Times"/>
          <w:color w:val="000000" w:themeColor="text1"/>
        </w:rPr>
        <w:t xml:space="preserve">uracy. Also, how can one collect 1500 </w:t>
      </w:r>
      <w:proofErr w:type="spellStart"/>
      <w:r w:rsidRPr="005A5D81">
        <w:rPr>
          <w:rFonts w:ascii="Times" w:hAnsi="Times"/>
          <w:color w:val="000000" w:themeColor="text1"/>
        </w:rPr>
        <w:t>μl</w:t>
      </w:r>
      <w:proofErr w:type="spellEnd"/>
      <w:r w:rsidRPr="005A5D81">
        <w:rPr>
          <w:rFonts w:ascii="Times" w:hAnsi="Times"/>
          <w:color w:val="000000" w:themeColor="text1"/>
        </w:rPr>
        <w:t xml:space="preserve"> of supernatant when the grounded leaf tissue (0.7 g) was </w:t>
      </w:r>
      <w:proofErr w:type="spellStart"/>
      <w:r w:rsidRPr="005A5D81">
        <w:rPr>
          <w:rFonts w:ascii="Times" w:hAnsi="Times"/>
          <w:color w:val="000000" w:themeColor="text1"/>
        </w:rPr>
        <w:t>resuspended</w:t>
      </w:r>
      <w:proofErr w:type="spellEnd"/>
      <w:r w:rsidRPr="005A5D81">
        <w:rPr>
          <w:rFonts w:ascii="Times" w:hAnsi="Times"/>
          <w:color w:val="000000" w:themeColor="text1"/>
        </w:rPr>
        <w:t xml:space="preserve"> in 1400 </w:t>
      </w:r>
      <w:proofErr w:type="spellStart"/>
      <w:r w:rsidRPr="005A5D81">
        <w:rPr>
          <w:rFonts w:ascii="Times" w:hAnsi="Times"/>
          <w:color w:val="000000" w:themeColor="text1"/>
        </w:rPr>
        <w:t>μl</w:t>
      </w:r>
      <w:proofErr w:type="spellEnd"/>
      <w:r w:rsidRPr="005A5D81">
        <w:rPr>
          <w:rFonts w:ascii="Times" w:hAnsi="Times"/>
          <w:color w:val="000000" w:themeColor="text1"/>
        </w:rPr>
        <w:t>?</w:t>
      </w:r>
      <w:r w:rsidRPr="005A5D81">
        <w:rPr>
          <w:rFonts w:ascii="Times" w:hAnsi="Times"/>
          <w:color w:val="0432FF"/>
        </w:rPr>
        <w:t xml:space="preserve"> </w:t>
      </w:r>
      <w:r w:rsidRPr="005A5D81">
        <w:rPr>
          <w:rFonts w:ascii="Times" w:hAnsi="Times"/>
          <w:color w:val="000000"/>
        </w:rPr>
        <w:t>The light intensity of the growth chamber should be provided.</w:t>
      </w:r>
    </w:p>
    <w:p w14:paraId="4A317C81" w14:textId="69392188" w:rsidR="00D64669" w:rsidRPr="005A5D81" w:rsidRDefault="00D64669" w:rsidP="00D65C89">
      <w:pPr>
        <w:ind w:right="-720"/>
        <w:jc w:val="both"/>
        <w:rPr>
          <w:rFonts w:ascii="Times" w:hAnsi="Times"/>
          <w:color w:val="0432FF"/>
        </w:rPr>
      </w:pPr>
      <w:r w:rsidRPr="005A5D81">
        <w:rPr>
          <w:rFonts w:ascii="Times" w:hAnsi="Times"/>
          <w:color w:val="000000"/>
        </w:rPr>
        <w:br/>
      </w:r>
      <w:r w:rsidRPr="005A5D81">
        <w:rPr>
          <w:rFonts w:ascii="Times" w:hAnsi="Times"/>
          <w:color w:val="0432FF"/>
        </w:rPr>
        <w:t xml:space="preserve">We have </w:t>
      </w:r>
      <w:r w:rsidR="00797F65">
        <w:rPr>
          <w:rFonts w:ascii="Times" w:hAnsi="Times"/>
          <w:color w:val="0432FF"/>
        </w:rPr>
        <w:t xml:space="preserve">edited the </w:t>
      </w:r>
      <w:r w:rsidRPr="005A5D81">
        <w:rPr>
          <w:rFonts w:ascii="Times" w:hAnsi="Times"/>
          <w:color w:val="0432FF"/>
        </w:rPr>
        <w:t>manuscript.</w:t>
      </w:r>
    </w:p>
    <w:p w14:paraId="6782371B" w14:textId="77777777" w:rsidR="00D64669" w:rsidRPr="005A5D81" w:rsidRDefault="00D64669" w:rsidP="00D65C89">
      <w:pPr>
        <w:ind w:right="-720"/>
        <w:jc w:val="both"/>
        <w:rPr>
          <w:rFonts w:ascii="Times" w:hAnsi="Times"/>
          <w:color w:val="0432FF"/>
        </w:rPr>
      </w:pPr>
    </w:p>
    <w:p w14:paraId="3F9F1815" w14:textId="4FC85A0A" w:rsidR="006D7289" w:rsidRDefault="00D64669" w:rsidP="00D65C89">
      <w:pPr>
        <w:ind w:right="-720"/>
        <w:jc w:val="both"/>
        <w:rPr>
          <w:rFonts w:ascii="Times" w:hAnsi="Times"/>
          <w:color w:val="0432FF"/>
        </w:rPr>
      </w:pPr>
      <w:r w:rsidRPr="005A5D81">
        <w:rPr>
          <w:rFonts w:ascii="Times" w:hAnsi="Times"/>
          <w:color w:val="0432FF"/>
        </w:rPr>
        <w:t>We used Bradford assay to quantify the concentration of the desalted protein extracts. Usually, the total protein concentration obtained from 0.7 g leaves ranged from 3-6 mg/ml</w:t>
      </w:r>
      <w:r w:rsidR="00797F65">
        <w:rPr>
          <w:rFonts w:ascii="Times" w:hAnsi="Times"/>
          <w:color w:val="0432FF"/>
        </w:rPr>
        <w:t>.</w:t>
      </w:r>
      <w:r w:rsidRPr="005A5D81">
        <w:rPr>
          <w:rFonts w:ascii="Times" w:hAnsi="Times"/>
          <w:color w:val="0432FF"/>
        </w:rPr>
        <w:t xml:space="preserve"> </w:t>
      </w:r>
    </w:p>
    <w:p w14:paraId="221974DE" w14:textId="77777777" w:rsidR="006D7289" w:rsidRDefault="006D7289" w:rsidP="00D65C89">
      <w:pPr>
        <w:ind w:right="-720"/>
        <w:jc w:val="both"/>
        <w:rPr>
          <w:rFonts w:ascii="Times" w:hAnsi="Times"/>
          <w:color w:val="0432FF"/>
        </w:rPr>
      </w:pPr>
    </w:p>
    <w:p w14:paraId="1DF7E441" w14:textId="03B95ABA" w:rsidR="006D7289" w:rsidRPr="002B6160" w:rsidRDefault="00797F65" w:rsidP="00D65C89">
      <w:pPr>
        <w:ind w:right="-720"/>
        <w:jc w:val="both"/>
        <w:rPr>
          <w:rFonts w:ascii="Times" w:hAnsi="Times"/>
          <w:color w:val="0432FF"/>
        </w:rPr>
      </w:pPr>
      <w:r w:rsidRPr="002B6160">
        <w:rPr>
          <w:rFonts w:ascii="Times" w:hAnsi="Times"/>
          <w:color w:val="0432FF"/>
        </w:rPr>
        <w:t>As stated in the manuscript, 0.35</w:t>
      </w:r>
      <w:r w:rsidR="002B6160">
        <w:rPr>
          <w:rFonts w:ascii="Times" w:hAnsi="Times"/>
          <w:color w:val="0432FF"/>
        </w:rPr>
        <w:t xml:space="preserve"> </w:t>
      </w:r>
      <w:r w:rsidRPr="002B6160">
        <w:rPr>
          <w:rFonts w:ascii="Times" w:hAnsi="Times"/>
          <w:color w:val="0432FF"/>
        </w:rPr>
        <w:t xml:space="preserve">g of leaf powder was </w:t>
      </w:r>
      <w:proofErr w:type="spellStart"/>
      <w:r w:rsidRPr="002B6160">
        <w:rPr>
          <w:rFonts w:ascii="Times" w:hAnsi="Times"/>
          <w:color w:val="0432FF"/>
        </w:rPr>
        <w:t>resuspended</w:t>
      </w:r>
      <w:proofErr w:type="spellEnd"/>
      <w:r w:rsidRPr="002B6160">
        <w:rPr>
          <w:rFonts w:ascii="Times" w:hAnsi="Times"/>
          <w:color w:val="0432FF"/>
        </w:rPr>
        <w:t xml:space="preserve"> in 700 </w:t>
      </w:r>
      <w:r w:rsidR="00190D66" w:rsidRPr="00190D66">
        <w:rPr>
          <w:rFonts w:ascii="Times" w:hAnsi="Times" w:hint="eastAsia"/>
          <w:color w:val="0432FF"/>
        </w:rPr>
        <w:t>µ</w:t>
      </w:r>
      <w:r w:rsidRPr="002B6160">
        <w:rPr>
          <w:rFonts w:ascii="Times" w:hAnsi="Times"/>
          <w:color w:val="0432FF"/>
        </w:rPr>
        <w:t xml:space="preserve">l </w:t>
      </w:r>
      <w:proofErr w:type="spellStart"/>
      <w:r w:rsidRPr="002B6160">
        <w:rPr>
          <w:rFonts w:ascii="Times" w:hAnsi="Times"/>
          <w:color w:val="0432FF"/>
        </w:rPr>
        <w:t>RIPA</w:t>
      </w:r>
      <w:proofErr w:type="spellEnd"/>
      <w:r w:rsidRPr="002B6160">
        <w:rPr>
          <w:rFonts w:ascii="Times" w:hAnsi="Times"/>
          <w:color w:val="0432FF"/>
        </w:rPr>
        <w:t xml:space="preserve"> </w:t>
      </w:r>
      <w:proofErr w:type="spellStart"/>
      <w:r w:rsidRPr="002B6160">
        <w:rPr>
          <w:rFonts w:ascii="Times" w:hAnsi="Times"/>
          <w:color w:val="0432FF"/>
        </w:rPr>
        <w:t>lysis</w:t>
      </w:r>
      <w:proofErr w:type="spellEnd"/>
      <w:r w:rsidRPr="002B6160">
        <w:rPr>
          <w:rFonts w:ascii="Times" w:hAnsi="Times"/>
          <w:color w:val="0432FF"/>
        </w:rPr>
        <w:t xml:space="preserve"> buffer</w:t>
      </w:r>
      <w:r w:rsidR="006D7289" w:rsidRPr="002B6160">
        <w:rPr>
          <w:rFonts w:ascii="Times" w:hAnsi="Times"/>
          <w:color w:val="0432FF"/>
        </w:rPr>
        <w:t>. Since we use 2x0.35</w:t>
      </w:r>
      <w:r w:rsidR="002B6160">
        <w:rPr>
          <w:rFonts w:ascii="Times" w:hAnsi="Times"/>
          <w:color w:val="0432FF"/>
        </w:rPr>
        <w:t xml:space="preserve"> </w:t>
      </w:r>
      <w:r w:rsidR="006D7289" w:rsidRPr="002B6160">
        <w:rPr>
          <w:rFonts w:ascii="Times" w:hAnsi="Times"/>
          <w:color w:val="0432FF"/>
        </w:rPr>
        <w:t xml:space="preserve">g of leaf powder for each sample, this will result in 1400 </w:t>
      </w:r>
      <w:r w:rsidR="00190D66" w:rsidRPr="00190D66">
        <w:rPr>
          <w:rFonts w:ascii="Times" w:hAnsi="Times" w:hint="eastAsia"/>
          <w:color w:val="0432FF"/>
        </w:rPr>
        <w:t>µ</w:t>
      </w:r>
      <w:r w:rsidR="006D7289" w:rsidRPr="002B6160">
        <w:rPr>
          <w:rFonts w:ascii="Times" w:hAnsi="Times"/>
          <w:color w:val="0432FF"/>
        </w:rPr>
        <w:t xml:space="preserve">l total. After processing of the samples through centrifugation, generally the supernatant will be approximately 1500 </w:t>
      </w:r>
      <w:r w:rsidR="00190D66" w:rsidRPr="00190D66">
        <w:rPr>
          <w:rFonts w:ascii="Times" w:hAnsi="Times" w:hint="eastAsia"/>
          <w:color w:val="0432FF"/>
        </w:rPr>
        <w:t>µ</w:t>
      </w:r>
      <w:r w:rsidR="006D7289" w:rsidRPr="002B6160">
        <w:rPr>
          <w:rFonts w:ascii="Times" w:hAnsi="Times"/>
          <w:color w:val="0432FF"/>
        </w:rPr>
        <w:t xml:space="preserve">l. We have incorporated this in the revised manuscript (see </w:t>
      </w:r>
      <w:r w:rsidR="00D65C89">
        <w:rPr>
          <w:rFonts w:ascii="Times" w:hAnsi="Times"/>
          <w:color w:val="0432FF"/>
        </w:rPr>
        <w:t>lines 278-282 in page 6</w:t>
      </w:r>
      <w:r w:rsidR="006D7289" w:rsidRPr="002B6160">
        <w:rPr>
          <w:rFonts w:ascii="Times" w:hAnsi="Times"/>
          <w:color w:val="0432FF"/>
        </w:rPr>
        <w:t xml:space="preserve">). </w:t>
      </w:r>
    </w:p>
    <w:p w14:paraId="6383AD73" w14:textId="77777777" w:rsidR="00D64669" w:rsidRPr="005A5D81" w:rsidRDefault="00D64669" w:rsidP="00D65C89">
      <w:pPr>
        <w:ind w:right="-720"/>
        <w:jc w:val="both"/>
        <w:rPr>
          <w:rFonts w:ascii="Times" w:hAnsi="Times"/>
          <w:color w:val="0432FF"/>
        </w:rPr>
      </w:pPr>
    </w:p>
    <w:p w14:paraId="5B33F223" w14:textId="661C6B9C" w:rsidR="005A5D81" w:rsidRDefault="00D64669" w:rsidP="00D65C89">
      <w:pPr>
        <w:ind w:right="-720"/>
        <w:jc w:val="both"/>
        <w:rPr>
          <w:rFonts w:ascii="Times" w:hAnsi="Times"/>
          <w:color w:val="0432FF"/>
        </w:rPr>
      </w:pPr>
      <w:r w:rsidRPr="005A5D81">
        <w:rPr>
          <w:rFonts w:ascii="Times" w:hAnsi="Times"/>
          <w:color w:val="0432FF"/>
        </w:rPr>
        <w:t xml:space="preserve">The light intensity of the growth chamber </w:t>
      </w:r>
      <w:r w:rsidR="000815EC">
        <w:rPr>
          <w:rFonts w:ascii="Times" w:hAnsi="Times"/>
          <w:color w:val="0432FF"/>
        </w:rPr>
        <w:t>is</w:t>
      </w:r>
      <w:r w:rsidR="000815EC" w:rsidRPr="005A5D81">
        <w:rPr>
          <w:rFonts w:ascii="Times" w:hAnsi="Times"/>
          <w:color w:val="0432FF"/>
        </w:rPr>
        <w:t xml:space="preserve"> </w:t>
      </w:r>
      <w:r w:rsidRPr="005A5D81">
        <w:rPr>
          <w:rFonts w:ascii="Times" w:hAnsi="Times"/>
          <w:color w:val="0432FF"/>
        </w:rPr>
        <w:t xml:space="preserve">added to the revised manuscript (see </w:t>
      </w:r>
      <w:r w:rsidR="00D65C89">
        <w:rPr>
          <w:rFonts w:ascii="Times" w:hAnsi="Times"/>
          <w:color w:val="0432FF"/>
        </w:rPr>
        <w:t xml:space="preserve">line 128 in </w:t>
      </w:r>
      <w:r w:rsidRPr="005A5D81">
        <w:rPr>
          <w:rFonts w:ascii="Times" w:hAnsi="Times"/>
          <w:color w:val="0432FF"/>
        </w:rPr>
        <w:t>page 2).</w:t>
      </w:r>
    </w:p>
    <w:p w14:paraId="0F060D3B" w14:textId="77777777" w:rsidR="006D7289" w:rsidRDefault="006D7289" w:rsidP="00D65C89">
      <w:pPr>
        <w:ind w:right="-720"/>
        <w:jc w:val="both"/>
        <w:rPr>
          <w:rFonts w:ascii="Times" w:hAnsi="Times"/>
          <w:color w:val="000000"/>
        </w:rPr>
      </w:pPr>
    </w:p>
    <w:p w14:paraId="72DCFC68" w14:textId="206C1B19" w:rsidR="005A5D81" w:rsidRDefault="00D64669" w:rsidP="00D65C89">
      <w:pPr>
        <w:ind w:right="-720"/>
        <w:jc w:val="both"/>
        <w:rPr>
          <w:rFonts w:ascii="Times" w:hAnsi="Times"/>
          <w:b/>
          <w:bCs/>
          <w:color w:val="000000"/>
        </w:rPr>
      </w:pPr>
      <w:r w:rsidRPr="005A5D81">
        <w:rPr>
          <w:rFonts w:ascii="Times" w:hAnsi="Times"/>
          <w:b/>
          <w:bCs/>
          <w:color w:val="000000"/>
        </w:rPr>
        <w:t>Reviewer #3:</w:t>
      </w:r>
    </w:p>
    <w:p w14:paraId="731587BE" w14:textId="53E598F0" w:rsidR="005A5D81" w:rsidRDefault="00D64669" w:rsidP="00D65C89">
      <w:pPr>
        <w:ind w:right="-720"/>
        <w:jc w:val="both"/>
        <w:rPr>
          <w:rFonts w:ascii="Times" w:hAnsi="Times"/>
          <w:color w:val="000000"/>
        </w:rPr>
      </w:pPr>
      <w:r w:rsidRPr="005A5D81">
        <w:rPr>
          <w:rFonts w:ascii="Times" w:hAnsi="Times"/>
          <w:color w:val="000000"/>
        </w:rPr>
        <w:br/>
        <w:t>Major Concerns:</w:t>
      </w:r>
    </w:p>
    <w:p w14:paraId="1C058A5F" w14:textId="77777777" w:rsidR="00D64669" w:rsidRDefault="00D64669" w:rsidP="00D65C89">
      <w:pPr>
        <w:ind w:right="-720"/>
        <w:jc w:val="both"/>
        <w:rPr>
          <w:rFonts w:ascii="Times" w:hAnsi="Times"/>
          <w:color w:val="000000"/>
        </w:rPr>
      </w:pPr>
      <w:r w:rsidRPr="005A5D81">
        <w:rPr>
          <w:rFonts w:ascii="Times" w:hAnsi="Times"/>
          <w:color w:val="000000"/>
        </w:rPr>
        <w:br/>
        <w:t xml:space="preserve">1. The author claims in the abstract that the protocol described here provides an important basis for extending the </w:t>
      </w:r>
      <w:proofErr w:type="spellStart"/>
      <w:r w:rsidRPr="005A5D81">
        <w:rPr>
          <w:rFonts w:ascii="Times" w:hAnsi="Times"/>
          <w:color w:val="000000"/>
        </w:rPr>
        <w:t>TurboID</w:t>
      </w:r>
      <w:proofErr w:type="spellEnd"/>
      <w:r w:rsidRPr="005A5D81">
        <w:rPr>
          <w:rFonts w:ascii="Times" w:hAnsi="Times"/>
          <w:color w:val="000000"/>
        </w:rPr>
        <w:t xml:space="preserve">-based PL to other plant species. In fact, applications of </w:t>
      </w:r>
      <w:proofErr w:type="spellStart"/>
      <w:r w:rsidRPr="005A5D81">
        <w:rPr>
          <w:rFonts w:ascii="Times" w:hAnsi="Times"/>
          <w:color w:val="000000"/>
        </w:rPr>
        <w:t>TurboID</w:t>
      </w:r>
      <w:proofErr w:type="spellEnd"/>
      <w:r w:rsidRPr="005A5D81">
        <w:rPr>
          <w:rFonts w:ascii="Times" w:hAnsi="Times"/>
          <w:color w:val="000000"/>
        </w:rPr>
        <w:t>-based PL in other plant species have been reported (ref 10-12). First, these references should be cited in the introduction, because these are highly relevant to this paper and are important information for the readers of this paper. Second, in the discussion, it would be nice to more fully compare with the protocols described in these other papers (not only desalting). Third, discussion of subcellular localization (line 429-) should cite reference #11.</w:t>
      </w:r>
    </w:p>
    <w:p w14:paraId="24AA087A" w14:textId="77777777" w:rsidR="006D7289" w:rsidRPr="005A5D81" w:rsidRDefault="006D7289" w:rsidP="00D65C89">
      <w:pPr>
        <w:ind w:right="-720"/>
        <w:jc w:val="both"/>
        <w:rPr>
          <w:rFonts w:ascii="Times" w:hAnsi="Times"/>
          <w:color w:val="000000"/>
        </w:rPr>
      </w:pPr>
    </w:p>
    <w:p w14:paraId="621C3B40" w14:textId="6E79ED47" w:rsidR="00D64669" w:rsidRPr="005A5D81" w:rsidRDefault="00D64669" w:rsidP="00D65C89">
      <w:pPr>
        <w:ind w:right="-720"/>
        <w:jc w:val="both"/>
        <w:rPr>
          <w:rFonts w:ascii="Times" w:hAnsi="Times"/>
          <w:color w:val="0432FF"/>
        </w:rPr>
      </w:pPr>
      <w:r w:rsidRPr="005A5D81">
        <w:rPr>
          <w:rFonts w:ascii="Times" w:hAnsi="Times"/>
          <w:color w:val="0432FF"/>
        </w:rPr>
        <w:t xml:space="preserve">We have added the references to the </w:t>
      </w:r>
      <w:r w:rsidR="000815EC">
        <w:rPr>
          <w:rFonts w:ascii="Times" w:hAnsi="Times"/>
          <w:color w:val="0432FF"/>
        </w:rPr>
        <w:t>i</w:t>
      </w:r>
      <w:r w:rsidR="000815EC" w:rsidRPr="005A5D81">
        <w:rPr>
          <w:rFonts w:ascii="Times" w:hAnsi="Times"/>
          <w:color w:val="0432FF"/>
        </w:rPr>
        <w:t xml:space="preserve">ntroduction </w:t>
      </w:r>
      <w:r w:rsidRPr="005A5D81">
        <w:rPr>
          <w:rFonts w:ascii="Times" w:hAnsi="Times"/>
          <w:color w:val="0432FF"/>
        </w:rPr>
        <w:t xml:space="preserve">section (see </w:t>
      </w:r>
      <w:r w:rsidR="005B2980">
        <w:rPr>
          <w:rFonts w:ascii="Times" w:hAnsi="Times"/>
          <w:color w:val="0432FF"/>
        </w:rPr>
        <w:t xml:space="preserve">lines </w:t>
      </w:r>
      <w:r w:rsidR="00D65C89">
        <w:rPr>
          <w:rFonts w:ascii="Times" w:hAnsi="Times"/>
          <w:color w:val="0432FF"/>
        </w:rPr>
        <w:t>108-109</w:t>
      </w:r>
      <w:r w:rsidR="000815EC">
        <w:rPr>
          <w:rFonts w:ascii="Times" w:hAnsi="Times"/>
          <w:color w:val="0432FF"/>
        </w:rPr>
        <w:t xml:space="preserve"> in page 2</w:t>
      </w:r>
      <w:r w:rsidRPr="005A5D81">
        <w:rPr>
          <w:rFonts w:ascii="Times" w:hAnsi="Times"/>
          <w:color w:val="0432FF"/>
        </w:rPr>
        <w:t>).</w:t>
      </w:r>
      <w:r w:rsidR="005B2980">
        <w:rPr>
          <w:rFonts w:ascii="Times" w:hAnsi="Times"/>
          <w:color w:val="0432FF"/>
        </w:rPr>
        <w:t xml:space="preserve"> In the introduction and discussion sections we have incorporated the advantages of </w:t>
      </w:r>
      <w:proofErr w:type="spellStart"/>
      <w:r w:rsidR="005B2980">
        <w:rPr>
          <w:rFonts w:ascii="Times" w:hAnsi="Times"/>
          <w:color w:val="0432FF"/>
        </w:rPr>
        <w:t>TurboID</w:t>
      </w:r>
      <w:proofErr w:type="spellEnd"/>
      <w:r w:rsidR="005B2980">
        <w:rPr>
          <w:rFonts w:ascii="Times" w:hAnsi="Times"/>
          <w:color w:val="0432FF"/>
        </w:rPr>
        <w:t xml:space="preserve">-based PL compared to other methods including the </w:t>
      </w:r>
      <w:proofErr w:type="spellStart"/>
      <w:r w:rsidR="005B2980">
        <w:rPr>
          <w:rFonts w:ascii="Times" w:hAnsi="Times"/>
          <w:color w:val="0432FF"/>
        </w:rPr>
        <w:t>BioID</w:t>
      </w:r>
      <w:proofErr w:type="spellEnd"/>
      <w:r w:rsidR="005B2980">
        <w:rPr>
          <w:rFonts w:ascii="Times" w:hAnsi="Times"/>
          <w:color w:val="0432FF"/>
        </w:rPr>
        <w:t xml:space="preserve"> method that was used previously in plants. </w:t>
      </w:r>
      <w:r w:rsidR="00253361">
        <w:rPr>
          <w:rFonts w:ascii="Times" w:hAnsi="Times"/>
          <w:color w:val="0432FF"/>
        </w:rPr>
        <w:t>We have cited the reference.</w:t>
      </w:r>
    </w:p>
    <w:p w14:paraId="02F9E18F" w14:textId="77777777" w:rsidR="00D64669" w:rsidRPr="005A5D81" w:rsidRDefault="00D64669" w:rsidP="00D65C89">
      <w:pPr>
        <w:ind w:right="-720"/>
        <w:jc w:val="both"/>
        <w:rPr>
          <w:rFonts w:ascii="Times" w:hAnsi="Times"/>
          <w:color w:val="0432FF"/>
        </w:rPr>
      </w:pPr>
    </w:p>
    <w:p w14:paraId="3A558F24" w14:textId="7B28AB1F" w:rsidR="00D64669" w:rsidRPr="005A5D81" w:rsidRDefault="00D64669" w:rsidP="00D65C89">
      <w:pPr>
        <w:ind w:right="-720"/>
        <w:jc w:val="both"/>
        <w:rPr>
          <w:rFonts w:ascii="Times" w:hAnsi="Times"/>
          <w:color w:val="000000"/>
        </w:rPr>
      </w:pPr>
      <w:r w:rsidRPr="005A5D81">
        <w:rPr>
          <w:rFonts w:ascii="Times" w:hAnsi="Times"/>
          <w:color w:val="000000"/>
        </w:rPr>
        <w:t xml:space="preserve">2. There should be more discussion of potential problems and caveats. For example, what are the potential causes of false positives or negatives, and how to deal with false positives through biological replicates, quantitation and statistical analysis of the data, optimization of </w:t>
      </w:r>
      <w:r w:rsidRPr="005A5D81">
        <w:rPr>
          <w:rFonts w:ascii="Times" w:hAnsi="Times"/>
          <w:color w:val="000000"/>
        </w:rPr>
        <w:lastRenderedPageBreak/>
        <w:t xml:space="preserve">experimental conditions (biotin concentration and time of treatment), </w:t>
      </w:r>
      <w:proofErr w:type="gramStart"/>
      <w:r w:rsidRPr="005A5D81">
        <w:rPr>
          <w:rFonts w:ascii="Times" w:hAnsi="Times"/>
          <w:color w:val="000000"/>
        </w:rPr>
        <w:t>expression</w:t>
      </w:r>
      <w:proofErr w:type="gramEnd"/>
      <w:r w:rsidRPr="005A5D81">
        <w:rPr>
          <w:rFonts w:ascii="Times" w:hAnsi="Times"/>
          <w:color w:val="000000"/>
        </w:rPr>
        <w:t xml:space="preserve"> in the right cell types, and follow-up verification.</w:t>
      </w:r>
    </w:p>
    <w:p w14:paraId="6AB553FE" w14:textId="77777777" w:rsidR="00253361" w:rsidRDefault="00253361" w:rsidP="00D65C89">
      <w:pPr>
        <w:ind w:right="-720"/>
        <w:jc w:val="both"/>
        <w:rPr>
          <w:rFonts w:ascii="Times" w:hAnsi="Times"/>
          <w:color w:val="0432FF"/>
        </w:rPr>
      </w:pPr>
    </w:p>
    <w:p w14:paraId="7F6120FB" w14:textId="1965DC01" w:rsidR="00D64669" w:rsidRPr="005A5D81" w:rsidRDefault="00253361" w:rsidP="00D65C89">
      <w:pPr>
        <w:ind w:right="-720"/>
        <w:jc w:val="both"/>
        <w:rPr>
          <w:rFonts w:ascii="Times" w:hAnsi="Times"/>
          <w:color w:val="000000"/>
        </w:rPr>
      </w:pPr>
      <w:r>
        <w:rPr>
          <w:rFonts w:ascii="Times" w:hAnsi="Times"/>
          <w:color w:val="0432FF"/>
        </w:rPr>
        <w:t xml:space="preserve">We have included these </w:t>
      </w:r>
      <w:r w:rsidR="000815EC">
        <w:rPr>
          <w:rFonts w:ascii="Times" w:hAnsi="Times"/>
          <w:color w:val="0432FF"/>
        </w:rPr>
        <w:t xml:space="preserve">points </w:t>
      </w:r>
      <w:r>
        <w:rPr>
          <w:rFonts w:ascii="Times" w:hAnsi="Times"/>
          <w:color w:val="0432FF"/>
        </w:rPr>
        <w:t xml:space="preserve">in the discussion section of the revise manuscript </w:t>
      </w:r>
      <w:r w:rsidR="00D64669" w:rsidRPr="005A5D81">
        <w:rPr>
          <w:rFonts w:ascii="Times" w:hAnsi="Times"/>
          <w:color w:val="0432FF"/>
        </w:rPr>
        <w:t>(</w:t>
      </w:r>
      <w:r w:rsidR="000815EC">
        <w:rPr>
          <w:rFonts w:ascii="Times" w:hAnsi="Times"/>
          <w:color w:val="0432FF"/>
        </w:rPr>
        <w:t xml:space="preserve">see </w:t>
      </w:r>
      <w:r w:rsidR="00D65C89">
        <w:rPr>
          <w:rFonts w:ascii="Times" w:hAnsi="Times"/>
          <w:color w:val="0432FF"/>
        </w:rPr>
        <w:t>462-483</w:t>
      </w:r>
      <w:r>
        <w:rPr>
          <w:rFonts w:ascii="Times" w:hAnsi="Times"/>
          <w:color w:val="0432FF"/>
        </w:rPr>
        <w:t xml:space="preserve"> </w:t>
      </w:r>
      <w:r w:rsidR="000815EC">
        <w:rPr>
          <w:rFonts w:ascii="Times" w:hAnsi="Times"/>
          <w:color w:val="0432FF"/>
        </w:rPr>
        <w:t>in</w:t>
      </w:r>
      <w:r>
        <w:rPr>
          <w:rFonts w:ascii="Times" w:hAnsi="Times"/>
          <w:color w:val="0432FF"/>
        </w:rPr>
        <w:t xml:space="preserve"> page </w:t>
      </w:r>
      <w:r w:rsidR="000815EC">
        <w:rPr>
          <w:rFonts w:ascii="Times" w:hAnsi="Times"/>
          <w:color w:val="0432FF"/>
        </w:rPr>
        <w:t>10</w:t>
      </w:r>
      <w:r w:rsidR="00D64669" w:rsidRPr="005A5D81">
        <w:rPr>
          <w:rFonts w:ascii="Times" w:hAnsi="Times"/>
          <w:color w:val="0432FF"/>
        </w:rPr>
        <w:t>).</w:t>
      </w:r>
    </w:p>
    <w:p w14:paraId="4C3B3345" w14:textId="77777777" w:rsidR="00D64669" w:rsidRPr="005A5D81" w:rsidRDefault="00D64669" w:rsidP="00D65C89">
      <w:pPr>
        <w:ind w:right="-720"/>
        <w:jc w:val="both"/>
        <w:rPr>
          <w:rFonts w:ascii="Times" w:hAnsi="Times"/>
          <w:color w:val="000000"/>
        </w:rPr>
      </w:pPr>
    </w:p>
    <w:p w14:paraId="162AC219" w14:textId="77777777" w:rsidR="00D64669" w:rsidRPr="005A5D81" w:rsidRDefault="00D64669" w:rsidP="00D65C89">
      <w:pPr>
        <w:ind w:right="-720"/>
        <w:jc w:val="both"/>
        <w:rPr>
          <w:rFonts w:ascii="Times" w:hAnsi="Times"/>
          <w:color w:val="000000"/>
        </w:rPr>
      </w:pPr>
      <w:r w:rsidRPr="005A5D81">
        <w:rPr>
          <w:rFonts w:ascii="Times" w:hAnsi="Times"/>
          <w:color w:val="000000"/>
        </w:rPr>
        <w:t xml:space="preserve">3. The authors recommended that one could adjust the concentration of Agrobacterium culture to express the protein at the level similar to that of from an endogenous promoter (Line 401). </w:t>
      </w:r>
      <w:proofErr w:type="gramStart"/>
      <w:r w:rsidRPr="005A5D81">
        <w:rPr>
          <w:rFonts w:ascii="Times" w:hAnsi="Times"/>
          <w:color w:val="000000"/>
        </w:rPr>
        <w:t>This a</w:t>
      </w:r>
      <w:proofErr w:type="gramEnd"/>
      <w:r w:rsidRPr="005A5D81">
        <w:rPr>
          <w:rFonts w:ascii="Times" w:hAnsi="Times"/>
          <w:color w:val="000000"/>
        </w:rPr>
        <w:t xml:space="preserve"> bad idea to suggest. Diluting Agrobacterium will reduce the frequency of transformation thus the number of cells expressing the protein (thus the signal detected by </w:t>
      </w:r>
      <w:proofErr w:type="spellStart"/>
      <w:r w:rsidRPr="005A5D81">
        <w:rPr>
          <w:rFonts w:ascii="Times" w:hAnsi="Times"/>
          <w:color w:val="000000"/>
        </w:rPr>
        <w:t>Immunoblotting</w:t>
      </w:r>
      <w:proofErr w:type="spellEnd"/>
      <w:r w:rsidRPr="005A5D81">
        <w:rPr>
          <w:rFonts w:ascii="Times" w:hAnsi="Times"/>
          <w:color w:val="000000"/>
        </w:rPr>
        <w:t>), but will not significantly change the level of protein expressed in individual cells (signal detected by microscopy). Therefore, this should not be recommended as an approach to avoid the problem (criticism) of overexpression.</w:t>
      </w:r>
    </w:p>
    <w:p w14:paraId="056B9BCD" w14:textId="77777777" w:rsidR="00253361" w:rsidRDefault="00253361" w:rsidP="00D65C89">
      <w:pPr>
        <w:ind w:right="-720"/>
        <w:jc w:val="both"/>
        <w:rPr>
          <w:rFonts w:ascii="Times" w:hAnsi="Times"/>
          <w:color w:val="0432FF"/>
        </w:rPr>
      </w:pPr>
    </w:p>
    <w:p w14:paraId="0164FF5E" w14:textId="3D0A3FD4" w:rsidR="00D64669" w:rsidRPr="005A5D81" w:rsidRDefault="00253361" w:rsidP="00D65C89">
      <w:pPr>
        <w:ind w:right="-720"/>
        <w:jc w:val="both"/>
        <w:rPr>
          <w:rFonts w:ascii="Times" w:hAnsi="Times"/>
          <w:color w:val="0432FF"/>
        </w:rPr>
      </w:pPr>
      <w:r>
        <w:rPr>
          <w:rFonts w:ascii="Times" w:hAnsi="Times"/>
          <w:color w:val="0432FF"/>
        </w:rPr>
        <w:t xml:space="preserve">We thank the </w:t>
      </w:r>
      <w:r w:rsidR="00D64669" w:rsidRPr="005A5D81">
        <w:rPr>
          <w:rFonts w:ascii="Times" w:hAnsi="Times"/>
          <w:color w:val="0432FF"/>
        </w:rPr>
        <w:t>reviewer</w:t>
      </w:r>
      <w:r>
        <w:rPr>
          <w:rFonts w:ascii="Times" w:hAnsi="Times"/>
          <w:color w:val="0432FF"/>
        </w:rPr>
        <w:t xml:space="preserve"> for this</w:t>
      </w:r>
      <w:r w:rsidR="00D64669" w:rsidRPr="005A5D81">
        <w:rPr>
          <w:rFonts w:ascii="Times" w:hAnsi="Times"/>
          <w:color w:val="0432FF"/>
        </w:rPr>
        <w:t xml:space="preserve"> suggestion</w:t>
      </w:r>
      <w:r>
        <w:rPr>
          <w:rFonts w:ascii="Times" w:hAnsi="Times"/>
          <w:color w:val="0432FF"/>
        </w:rPr>
        <w:t>.</w:t>
      </w:r>
      <w:r w:rsidR="00D64669" w:rsidRPr="005A5D81">
        <w:rPr>
          <w:rFonts w:ascii="Times" w:hAnsi="Times"/>
          <w:color w:val="0432FF"/>
        </w:rPr>
        <w:t xml:space="preserve"> We have </w:t>
      </w:r>
      <w:r>
        <w:rPr>
          <w:rFonts w:ascii="Times" w:hAnsi="Times"/>
          <w:color w:val="0432FF"/>
        </w:rPr>
        <w:t>removed</w:t>
      </w:r>
      <w:r w:rsidRPr="005A5D81">
        <w:rPr>
          <w:rFonts w:ascii="Times" w:hAnsi="Times"/>
          <w:color w:val="0432FF"/>
        </w:rPr>
        <w:t xml:space="preserve"> </w:t>
      </w:r>
      <w:r w:rsidR="00D64669" w:rsidRPr="005A5D81">
        <w:rPr>
          <w:rFonts w:ascii="Times" w:hAnsi="Times"/>
          <w:color w:val="0432FF"/>
        </w:rPr>
        <w:t>this in the revised manuscript.</w:t>
      </w:r>
    </w:p>
    <w:p w14:paraId="1AA57B2A" w14:textId="77777777" w:rsidR="00D64669" w:rsidRDefault="00D64669" w:rsidP="00D65C89">
      <w:pPr>
        <w:ind w:right="-720"/>
        <w:jc w:val="both"/>
        <w:rPr>
          <w:rFonts w:ascii="Times" w:hAnsi="Times"/>
          <w:color w:val="000000"/>
        </w:rPr>
      </w:pPr>
      <w:r w:rsidRPr="005A5D81">
        <w:rPr>
          <w:rFonts w:ascii="Times" w:hAnsi="Times"/>
          <w:color w:val="000000"/>
        </w:rPr>
        <w:br/>
        <w:t xml:space="preserve">4. Citation should include references 10-12, not only 12, on line 445 (With the recently described </w:t>
      </w:r>
      <w:proofErr w:type="spellStart"/>
      <w:r w:rsidRPr="005A5D81">
        <w:rPr>
          <w:rFonts w:ascii="Times" w:hAnsi="Times"/>
          <w:color w:val="000000"/>
        </w:rPr>
        <w:t>TurboID</w:t>
      </w:r>
      <w:proofErr w:type="spellEnd"/>
      <w:r w:rsidRPr="005A5D81">
        <w:rPr>
          <w:rFonts w:ascii="Times" w:hAnsi="Times"/>
          <w:color w:val="000000"/>
        </w:rPr>
        <w:t xml:space="preserve">-based PL studies in </w:t>
      </w:r>
      <w:r w:rsidRPr="00187AF8">
        <w:rPr>
          <w:rFonts w:ascii="Times" w:hAnsi="Times"/>
          <w:i/>
          <w:iCs/>
          <w:color w:val="000000"/>
        </w:rPr>
        <w:t>Arabidopsis</w:t>
      </w:r>
      <w:r w:rsidRPr="005A5D81">
        <w:rPr>
          <w:rFonts w:ascii="Times" w:hAnsi="Times"/>
          <w:color w:val="000000"/>
        </w:rPr>
        <w:t xml:space="preserve"> and tomato</w:t>
      </w:r>
      <w:r w:rsidRPr="005A5D81">
        <w:rPr>
          <w:rFonts w:ascii="Times" w:hAnsi="Times"/>
          <w:color w:val="000000"/>
          <w:vertAlign w:val="superscript"/>
        </w:rPr>
        <w:t>12</w:t>
      </w:r>
      <w:r w:rsidRPr="005A5D81">
        <w:rPr>
          <w:rFonts w:ascii="Times" w:hAnsi="Times"/>
          <w:color w:val="000000"/>
        </w:rPr>
        <w:t>)</w:t>
      </w:r>
    </w:p>
    <w:p w14:paraId="02644CC1" w14:textId="77777777" w:rsidR="00253361" w:rsidRPr="005A5D81" w:rsidRDefault="00253361" w:rsidP="00D65C89">
      <w:pPr>
        <w:ind w:right="-720"/>
        <w:jc w:val="both"/>
        <w:rPr>
          <w:rFonts w:ascii="Times" w:hAnsi="Times"/>
          <w:color w:val="000000"/>
        </w:rPr>
      </w:pPr>
    </w:p>
    <w:p w14:paraId="5972AEB5" w14:textId="22070C05" w:rsidR="005A5D81" w:rsidRDefault="00D64669" w:rsidP="00D65C89">
      <w:pPr>
        <w:ind w:right="-720"/>
        <w:jc w:val="both"/>
        <w:rPr>
          <w:rFonts w:ascii="Times" w:hAnsi="Times"/>
          <w:color w:val="0432FF"/>
        </w:rPr>
      </w:pPr>
      <w:r w:rsidRPr="005A5D81">
        <w:rPr>
          <w:rFonts w:ascii="Times" w:hAnsi="Times"/>
          <w:color w:val="0432FF"/>
        </w:rPr>
        <w:t xml:space="preserve">We have added these references (see line </w:t>
      </w:r>
      <w:r w:rsidR="000815EC">
        <w:rPr>
          <w:rFonts w:ascii="Times" w:hAnsi="Times"/>
          <w:color w:val="0432FF"/>
        </w:rPr>
        <w:t>5</w:t>
      </w:r>
      <w:r w:rsidR="00A1588E">
        <w:rPr>
          <w:rFonts w:ascii="Times" w:hAnsi="Times"/>
          <w:color w:val="0432FF"/>
        </w:rPr>
        <w:t>0</w:t>
      </w:r>
      <w:r w:rsidR="00D65C89">
        <w:rPr>
          <w:rFonts w:ascii="Times" w:hAnsi="Times"/>
          <w:color w:val="0432FF"/>
        </w:rPr>
        <w:t>5</w:t>
      </w:r>
      <w:r w:rsidR="00253361" w:rsidRPr="005A5D81">
        <w:rPr>
          <w:rFonts w:ascii="Times" w:hAnsi="Times"/>
          <w:color w:val="0432FF"/>
        </w:rPr>
        <w:t xml:space="preserve"> </w:t>
      </w:r>
      <w:r w:rsidR="00253361">
        <w:rPr>
          <w:rFonts w:ascii="Times" w:hAnsi="Times"/>
          <w:color w:val="0432FF"/>
        </w:rPr>
        <w:t>i</w:t>
      </w:r>
      <w:r w:rsidR="00253361" w:rsidRPr="005A5D81">
        <w:rPr>
          <w:rFonts w:ascii="Times" w:hAnsi="Times"/>
          <w:color w:val="0432FF"/>
        </w:rPr>
        <w:t xml:space="preserve">n </w:t>
      </w:r>
      <w:r w:rsidRPr="005A5D81">
        <w:rPr>
          <w:rFonts w:ascii="Times" w:hAnsi="Times"/>
          <w:color w:val="0432FF"/>
        </w:rPr>
        <w:t>pag</w:t>
      </w:r>
      <w:r w:rsidR="00253361">
        <w:rPr>
          <w:rFonts w:ascii="Times" w:hAnsi="Times"/>
          <w:color w:val="0432FF"/>
        </w:rPr>
        <w:t>e 11</w:t>
      </w:r>
      <w:r w:rsidRPr="005A5D81">
        <w:rPr>
          <w:rFonts w:ascii="Times" w:hAnsi="Times"/>
          <w:color w:val="0432FF"/>
        </w:rPr>
        <w:t>)</w:t>
      </w:r>
      <w:r w:rsidR="005A5D81">
        <w:rPr>
          <w:rFonts w:ascii="Times" w:hAnsi="Times"/>
          <w:color w:val="0432FF"/>
        </w:rPr>
        <w:t>.</w:t>
      </w:r>
    </w:p>
    <w:p w14:paraId="1FA540CB" w14:textId="77777777" w:rsidR="005A5D81" w:rsidRDefault="00D64669" w:rsidP="00D65C89">
      <w:pPr>
        <w:ind w:right="-720"/>
        <w:jc w:val="both"/>
        <w:rPr>
          <w:rFonts w:ascii="Times" w:hAnsi="Times"/>
          <w:color w:val="000000"/>
        </w:rPr>
      </w:pPr>
      <w:r w:rsidRPr="005A5D81">
        <w:rPr>
          <w:rFonts w:ascii="Times" w:hAnsi="Times"/>
          <w:color w:val="000000"/>
        </w:rPr>
        <w:br/>
        <w:t>Minor Concerns:</w:t>
      </w:r>
    </w:p>
    <w:p w14:paraId="21B35E40" w14:textId="77777777" w:rsidR="00D64669" w:rsidRDefault="00D64669" w:rsidP="00D65C89">
      <w:pPr>
        <w:ind w:right="-720"/>
        <w:jc w:val="both"/>
        <w:rPr>
          <w:rFonts w:ascii="Times" w:hAnsi="Times"/>
          <w:color w:val="000000"/>
        </w:rPr>
      </w:pPr>
      <w:bookmarkStart w:id="0" w:name="_GoBack"/>
      <w:bookmarkEnd w:id="0"/>
      <w:r w:rsidRPr="005A5D81">
        <w:rPr>
          <w:rFonts w:ascii="Times" w:hAnsi="Times"/>
          <w:color w:val="000000"/>
        </w:rPr>
        <w:br/>
        <w:t>References #2 and #9 are duplicates.</w:t>
      </w:r>
    </w:p>
    <w:p w14:paraId="75D7B312" w14:textId="77777777" w:rsidR="00253361" w:rsidRPr="005A5D81" w:rsidRDefault="00253361" w:rsidP="00D65C89">
      <w:pPr>
        <w:ind w:right="-720"/>
        <w:jc w:val="both"/>
        <w:rPr>
          <w:rFonts w:ascii="Times" w:hAnsi="Times"/>
          <w:color w:val="000000"/>
        </w:rPr>
      </w:pPr>
    </w:p>
    <w:p w14:paraId="7933810F" w14:textId="45C435AB" w:rsidR="00D64669" w:rsidRPr="005A5D81" w:rsidRDefault="00253361" w:rsidP="00D65C89">
      <w:pPr>
        <w:ind w:right="-720"/>
        <w:jc w:val="both"/>
        <w:rPr>
          <w:rFonts w:ascii="Times" w:hAnsi="Times"/>
          <w:color w:val="0432FF"/>
        </w:rPr>
      </w:pPr>
      <w:r>
        <w:rPr>
          <w:rFonts w:ascii="Times" w:hAnsi="Times"/>
          <w:color w:val="0432FF"/>
        </w:rPr>
        <w:t>Thanks for catching this error; we have corrected this.</w:t>
      </w:r>
    </w:p>
    <w:p w14:paraId="47EB050D" w14:textId="77777777" w:rsidR="00D64669" w:rsidRPr="005A5D81" w:rsidRDefault="00D64669" w:rsidP="00D65C89">
      <w:pPr>
        <w:ind w:right="-720"/>
        <w:jc w:val="both"/>
        <w:rPr>
          <w:rFonts w:ascii="Times" w:hAnsi="Times" w:cs="Times New Roman"/>
        </w:rPr>
      </w:pPr>
      <w:r w:rsidRPr="005A5D81">
        <w:rPr>
          <w:rFonts w:ascii="Times" w:hAnsi="Times"/>
          <w:color w:val="000000"/>
        </w:rPr>
        <w:br/>
        <w:t xml:space="preserve">Duplicate text: Line 257: when the protein extract enters the resin, add another 100 </w:t>
      </w:r>
      <w:proofErr w:type="spellStart"/>
      <w:r w:rsidRPr="005A5D81">
        <w:rPr>
          <w:rFonts w:ascii="Times" w:hAnsi="Times"/>
          <w:color w:val="000000"/>
        </w:rPr>
        <w:t>μl</w:t>
      </w:r>
      <w:proofErr w:type="spellEnd"/>
      <w:r w:rsidRPr="005A5D81">
        <w:rPr>
          <w:rFonts w:ascii="Times" w:hAnsi="Times"/>
          <w:color w:val="000000"/>
        </w:rPr>
        <w:t xml:space="preserve"> </w:t>
      </w:r>
      <w:proofErr w:type="spellStart"/>
      <w:r w:rsidRPr="005A5D81">
        <w:rPr>
          <w:rFonts w:ascii="Times" w:hAnsi="Times" w:cs="Times New Roman"/>
          <w:color w:val="000000"/>
        </w:rPr>
        <w:t>RIPA</w:t>
      </w:r>
      <w:proofErr w:type="spellEnd"/>
      <w:r w:rsidRPr="005A5D81">
        <w:rPr>
          <w:rFonts w:ascii="Times" w:hAnsi="Times" w:cs="Times New Roman"/>
          <w:color w:val="000000"/>
        </w:rPr>
        <w:t xml:space="preserve"> </w:t>
      </w:r>
      <w:proofErr w:type="spellStart"/>
      <w:r w:rsidRPr="005A5D81">
        <w:rPr>
          <w:rFonts w:ascii="Times" w:hAnsi="Times" w:cs="Times New Roman"/>
          <w:color w:val="000000"/>
        </w:rPr>
        <w:t>lysis</w:t>
      </w:r>
      <w:proofErr w:type="spellEnd"/>
      <w:r w:rsidRPr="005A5D81">
        <w:rPr>
          <w:rFonts w:ascii="Times" w:hAnsi="Times" w:cs="Times New Roman"/>
          <w:color w:val="000000"/>
        </w:rPr>
        <w:t xml:space="preserve"> buffer when the protein extracts enter the resin.</w:t>
      </w:r>
    </w:p>
    <w:p w14:paraId="0E1C94FB" w14:textId="77777777" w:rsidR="00253361" w:rsidRDefault="00253361" w:rsidP="00D65C89">
      <w:pPr>
        <w:ind w:right="-720"/>
        <w:jc w:val="both"/>
        <w:rPr>
          <w:rFonts w:ascii="Times" w:hAnsi="Times" w:cs="Times New Roman"/>
          <w:color w:val="0432FF"/>
        </w:rPr>
      </w:pPr>
    </w:p>
    <w:p w14:paraId="303E0B66" w14:textId="48371F1A" w:rsidR="007C03A8" w:rsidRPr="005A5D81" w:rsidRDefault="00D64669" w:rsidP="00D65C89">
      <w:pPr>
        <w:ind w:right="-720"/>
        <w:jc w:val="both"/>
        <w:rPr>
          <w:rFonts w:ascii="Times" w:hAnsi="Times"/>
        </w:rPr>
      </w:pPr>
      <w:r w:rsidRPr="005A5D81">
        <w:rPr>
          <w:rFonts w:ascii="Times" w:hAnsi="Times" w:cs="Times New Roman"/>
          <w:color w:val="0432FF"/>
        </w:rPr>
        <w:t xml:space="preserve">We have </w:t>
      </w:r>
      <w:r w:rsidR="00253361">
        <w:rPr>
          <w:rFonts w:ascii="Times" w:hAnsi="Times" w:cs="Times New Roman"/>
          <w:color w:val="0432FF"/>
        </w:rPr>
        <w:t>corrected this</w:t>
      </w:r>
      <w:r w:rsidRPr="005A5D81">
        <w:rPr>
          <w:rFonts w:ascii="Times" w:hAnsi="Times" w:cs="Times New Roman"/>
          <w:color w:val="0432FF"/>
        </w:rPr>
        <w:t xml:space="preserve"> (see line </w:t>
      </w:r>
      <w:r w:rsidR="00A1588E">
        <w:rPr>
          <w:rFonts w:ascii="Times" w:hAnsi="Times" w:cs="Times New Roman"/>
          <w:color w:val="0432FF"/>
        </w:rPr>
        <w:t>275</w:t>
      </w:r>
      <w:r w:rsidR="00253361" w:rsidRPr="005A5D81">
        <w:rPr>
          <w:rFonts w:ascii="Times" w:hAnsi="Times" w:cs="Times New Roman"/>
          <w:color w:val="0432FF"/>
        </w:rPr>
        <w:t xml:space="preserve"> </w:t>
      </w:r>
      <w:r w:rsidR="00253361">
        <w:rPr>
          <w:rFonts w:ascii="Times" w:hAnsi="Times" w:cs="Times New Roman"/>
          <w:color w:val="0432FF"/>
        </w:rPr>
        <w:t>i</w:t>
      </w:r>
      <w:r w:rsidR="00253361" w:rsidRPr="005A5D81">
        <w:rPr>
          <w:rFonts w:ascii="Times" w:hAnsi="Times" w:cs="Times New Roman"/>
          <w:color w:val="0432FF"/>
        </w:rPr>
        <w:t xml:space="preserve">n </w:t>
      </w:r>
      <w:r w:rsidRPr="005A5D81">
        <w:rPr>
          <w:rFonts w:ascii="Times" w:hAnsi="Times" w:cs="Times New Roman"/>
          <w:color w:val="0432FF"/>
        </w:rPr>
        <w:t>page 6).</w:t>
      </w:r>
    </w:p>
    <w:sectPr w:rsidR="007C03A8" w:rsidRPr="005A5D81" w:rsidSect="00FB6A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宋体">
    <w:charset w:val="50"/>
    <w:family w:val="auto"/>
    <w:pitch w:val="variable"/>
    <w:sig w:usb0="00000001" w:usb1="080E0000" w:usb2="00000010" w:usb3="00000000" w:csb0="0004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669"/>
    <w:rsid w:val="00057E78"/>
    <w:rsid w:val="000815EC"/>
    <w:rsid w:val="001619BC"/>
    <w:rsid w:val="00187AF8"/>
    <w:rsid w:val="00190D66"/>
    <w:rsid w:val="00253361"/>
    <w:rsid w:val="002B6160"/>
    <w:rsid w:val="00426360"/>
    <w:rsid w:val="00476415"/>
    <w:rsid w:val="004E4E12"/>
    <w:rsid w:val="00566D27"/>
    <w:rsid w:val="00585571"/>
    <w:rsid w:val="005973A4"/>
    <w:rsid w:val="005A5D81"/>
    <w:rsid w:val="005B2980"/>
    <w:rsid w:val="0065246C"/>
    <w:rsid w:val="006D7289"/>
    <w:rsid w:val="00797F65"/>
    <w:rsid w:val="007B43F4"/>
    <w:rsid w:val="007C03A8"/>
    <w:rsid w:val="007E65A4"/>
    <w:rsid w:val="00883A53"/>
    <w:rsid w:val="00902D73"/>
    <w:rsid w:val="00997F19"/>
    <w:rsid w:val="00A1588E"/>
    <w:rsid w:val="00A60FB8"/>
    <w:rsid w:val="00CD4724"/>
    <w:rsid w:val="00D64669"/>
    <w:rsid w:val="00D65C89"/>
    <w:rsid w:val="00DD19B2"/>
    <w:rsid w:val="00E04171"/>
    <w:rsid w:val="00F730C1"/>
    <w:rsid w:val="00FB6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A267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669"/>
    <w:rPr>
      <w:rFonts w:ascii="宋体" w:eastAsia="宋体" w:hAnsi="宋体" w:cs="宋体"/>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0"/>
    <w:rsid w:val="00D64669"/>
    <w:pPr>
      <w:jc w:val="both"/>
    </w:pPr>
  </w:style>
  <w:style w:type="character" w:customStyle="1" w:styleId="EndNoteBibliography0">
    <w:name w:val="EndNote Bibliography 字符"/>
    <w:basedOn w:val="DefaultParagraphFont"/>
    <w:link w:val="EndNoteBibliography"/>
    <w:rsid w:val="00D64669"/>
    <w:rPr>
      <w:rFonts w:ascii="宋体" w:eastAsia="宋体" w:hAnsi="宋体" w:cs="宋体"/>
      <w:lang w:eastAsia="zh-CN"/>
    </w:rPr>
  </w:style>
  <w:style w:type="paragraph" w:styleId="BalloonText">
    <w:name w:val="Balloon Text"/>
    <w:basedOn w:val="Normal"/>
    <w:link w:val="BalloonTextChar"/>
    <w:uiPriority w:val="99"/>
    <w:semiHidden/>
    <w:unhideWhenUsed/>
    <w:rsid w:val="00CD47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4724"/>
    <w:rPr>
      <w:rFonts w:ascii="Lucida Grande" w:eastAsia="宋体" w:hAnsi="Lucida Grande" w:cs="Lucida Grande"/>
      <w:sz w:val="18"/>
      <w:szCs w:val="18"/>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669"/>
    <w:rPr>
      <w:rFonts w:ascii="宋体" w:eastAsia="宋体" w:hAnsi="宋体" w:cs="宋体"/>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0"/>
    <w:rsid w:val="00D64669"/>
    <w:pPr>
      <w:jc w:val="both"/>
    </w:pPr>
  </w:style>
  <w:style w:type="character" w:customStyle="1" w:styleId="EndNoteBibliography0">
    <w:name w:val="EndNote Bibliography 字符"/>
    <w:basedOn w:val="DefaultParagraphFont"/>
    <w:link w:val="EndNoteBibliography"/>
    <w:rsid w:val="00D64669"/>
    <w:rPr>
      <w:rFonts w:ascii="宋体" w:eastAsia="宋体" w:hAnsi="宋体" w:cs="宋体"/>
      <w:lang w:eastAsia="zh-CN"/>
    </w:rPr>
  </w:style>
  <w:style w:type="paragraph" w:styleId="BalloonText">
    <w:name w:val="Balloon Text"/>
    <w:basedOn w:val="Normal"/>
    <w:link w:val="BalloonTextChar"/>
    <w:uiPriority w:val="99"/>
    <w:semiHidden/>
    <w:unhideWhenUsed/>
    <w:rsid w:val="00CD47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4724"/>
    <w:rPr>
      <w:rFonts w:ascii="Lucida Grande" w:eastAsia="宋体"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4994</Characters>
  <Application>Microsoft Macintosh Word</Application>
  <DocSecurity>0</DocSecurity>
  <Lines>41</Lines>
  <Paragraphs>11</Paragraphs>
  <ScaleCrop>false</ScaleCrop>
  <Company>UC Davis</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Savithramma Dinesh-Kumar</dc:creator>
  <cp:keywords/>
  <dc:description/>
  <cp:lastModifiedBy>Savithramma Dinesh-Kumar</cp:lastModifiedBy>
  <cp:revision>3</cp:revision>
  <dcterms:created xsi:type="dcterms:W3CDTF">2019-10-27T19:50:00Z</dcterms:created>
  <dcterms:modified xsi:type="dcterms:W3CDTF">2019-10-27T20:02:00Z</dcterms:modified>
</cp:coreProperties>
</file>