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1E68" w14:textId="714663D8" w:rsidR="00F230F9" w:rsidRPr="00F230F9" w:rsidRDefault="009B3664" w:rsidP="00F230F9">
      <w:pPr>
        <w:rPr>
          <w:rFonts w:ascii="Calibri" w:eastAsia="Times New Roman" w:hAnsi="Calibri" w:cs="Arial"/>
          <w:b/>
          <w:color w:val="222222"/>
        </w:rPr>
      </w:pPr>
      <w:r>
        <w:rPr>
          <w:rFonts w:ascii="Calibri" w:eastAsia="Times New Roman" w:hAnsi="Calibri" w:cs="Arial"/>
          <w:b/>
          <w:color w:val="222222"/>
        </w:rPr>
        <w:t xml:space="preserve">Supplementary File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E42CC" w14:paraId="0A924724" w14:textId="77777777" w:rsidTr="003E42CC">
        <w:tc>
          <w:tcPr>
            <w:tcW w:w="8856" w:type="dxa"/>
          </w:tcPr>
          <w:p w14:paraId="2C9724F5" w14:textId="20C4D624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  <w:r w:rsidRPr="00B16A9D">
              <w:rPr>
                <w:rFonts w:ascii="Calibri" w:eastAsia="Times New Roman" w:hAnsi="Calibri" w:cs="Arial"/>
                <w:b/>
                <w:color w:val="222222"/>
              </w:rPr>
              <w:t xml:space="preserve">1a. </w:t>
            </w:r>
            <w:proofErr w:type="spellStart"/>
            <w:r w:rsidRPr="00B16A9D">
              <w:rPr>
                <w:rFonts w:ascii="Calibri" w:eastAsia="Times New Roman" w:hAnsi="Calibri" w:cs="Arial"/>
                <w:b/>
                <w:color w:val="222222"/>
              </w:rPr>
              <w:t>Farletuzumab</w:t>
            </w:r>
            <w:proofErr w:type="spellEnd"/>
            <w:r w:rsidRPr="00B16A9D">
              <w:rPr>
                <w:rFonts w:ascii="Calibri" w:eastAsia="Times New Roman" w:hAnsi="Calibri" w:cs="Arial"/>
                <w:b/>
                <w:color w:val="222222"/>
              </w:rPr>
              <w:t xml:space="preserve"> VH Sequence</w:t>
            </w:r>
          </w:p>
          <w:p w14:paraId="49AB9CB6" w14:textId="20DB8688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EVQLVESGGGVVQPGRSLRLSCSASGFTFSGYGLSWVRQAPGKGLEWVAMISSGGSYTYYADSVKGRFAISRDNAKNTLFLQMDSLRPEDTGVYFCARHGDDPAWFAYWGQGTPVTVSSASTKGPSVFPLAPSSKSTSGGTAALGCLVKDYFPEPVTVSWNSGALTSGVHTFPAVLQSSGLYSLSSVVTVPSSSLGTQTYICNVNHKPSNTKVDKKVEPKSCDKTHTCPPCPAPEAAGGPSVFLFPPKPKDTLMISRTPEVTCVVVDVSHEDPEVKFNWYVDGVEVHNAKTKPREEQYNSTYRVVSVLTVLHQDWLNGKEYKCKVSNKALPAPIEKTISKAKGQPREPQVYTLPPSREEMTKNQVSLTCLVKGFYPSDIAVEWESNGQPENNYKTTPPVLDSDGSFFLYSKLTVDKSRWQQGNVFSCSVMHEALHNHYTQKSLSLSLG</w:t>
            </w:r>
          </w:p>
          <w:p w14:paraId="5D92AD4B" w14:textId="1685AA1B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  <w:r w:rsidRPr="00B16A9D">
              <w:rPr>
                <w:rFonts w:ascii="Calibri" w:eastAsia="Times New Roman" w:hAnsi="Calibri" w:cs="Arial"/>
                <w:b/>
                <w:color w:val="222222"/>
              </w:rPr>
              <w:t xml:space="preserve">1b. </w:t>
            </w:r>
            <w:proofErr w:type="spellStart"/>
            <w:r w:rsidRPr="00B16A9D">
              <w:rPr>
                <w:rFonts w:ascii="Calibri" w:eastAsia="Times New Roman" w:hAnsi="Calibri" w:cs="Arial"/>
                <w:b/>
                <w:color w:val="222222"/>
              </w:rPr>
              <w:t>Farletuzumab</w:t>
            </w:r>
            <w:proofErr w:type="spellEnd"/>
            <w:r w:rsidRPr="00B16A9D">
              <w:rPr>
                <w:rFonts w:ascii="Calibri" w:eastAsia="Times New Roman" w:hAnsi="Calibri" w:cs="Arial"/>
                <w:b/>
                <w:color w:val="222222"/>
              </w:rPr>
              <w:t xml:space="preserve"> VL Sequence</w:t>
            </w:r>
          </w:p>
          <w:p w14:paraId="5F0EF2EE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DIQLTQSPSSLSASVGDRVTITCSVSSSISSNNLHWYQQKPGKAPKPWIYGTSNLASGVPSRFSGSGSGTDYTFTISSLQPEDIATYYCQQWSSYPYMYTFGQGTKVEIKRTVAAPSVFIFPPSDEQLKSGTASVVCLLNNFYPREAKVQWKVDNALQSGNSQESVTEQDSKDSTYSLSSTLTLSKADYEKHKVYACEVTHQGLSSPVTKSFNRGEC</w:t>
            </w:r>
          </w:p>
          <w:p w14:paraId="4D7B344D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</w:p>
        </w:tc>
      </w:tr>
      <w:tr w:rsidR="003E42CC" w14:paraId="6569C62B" w14:textId="77777777" w:rsidTr="003E42CC">
        <w:tc>
          <w:tcPr>
            <w:tcW w:w="8856" w:type="dxa"/>
          </w:tcPr>
          <w:p w14:paraId="21D57F60" w14:textId="3A57E88A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Times New Roman"/>
                <w:b/>
                <w:color w:val="222222"/>
              </w:rPr>
            </w:pPr>
            <w:r w:rsidRPr="00B16A9D">
              <w:rPr>
                <w:rFonts w:ascii="Calibri" w:eastAsia="Times New Roman" w:hAnsi="Calibri" w:cs="Times New Roman"/>
                <w:b/>
                <w:color w:val="222222"/>
              </w:rPr>
              <w:t>2a. Abagovomab VH Sequence</w:t>
            </w:r>
          </w:p>
          <w:p w14:paraId="16843C47" w14:textId="77777777" w:rsidR="003E42CC" w:rsidRPr="00F731FB" w:rsidRDefault="003E42CC" w:rsidP="00B16A9D">
            <w:pPr>
              <w:spacing w:line="360" w:lineRule="auto"/>
              <w:rPr>
                <w:rFonts w:ascii="Calibri" w:eastAsia="Times New Roman" w:hAnsi="Calibri" w:cs="Times New Roman"/>
                <w:color w:val="222222"/>
              </w:rPr>
            </w:pPr>
            <w:r w:rsidRPr="00B16A9D">
              <w:rPr>
                <w:rFonts w:ascii="Calibri" w:eastAsia="Times New Roman" w:hAnsi="Calibri" w:cs="Times New Roman"/>
                <w:color w:val="222222"/>
              </w:rPr>
              <w:t>QVKLQESGAELARPGASVKLSCKASGYTFTNYWMQWVKQRPGQGLDWIGAIYPGDGNTRYTHKFKGKATLTADKSSSTAYMQLSSLASEDSGVYYCARGEGNYAWFAYWGQGTTVTVSSASTKGPSVFPLAPSSKSTSGGTAALGCLVKDYFPEPVTVSWNSGALTSGVHTFPAVLQSSGLYSLSSVVTVPSSSLGTQTYICNVNHKPSNTKVDKRVEPKSCDKTHTCPPCPAPELLGGPSVFLFPPKPKDTLMISRTPEVTCVVVDVSHEDPEVKFNWYVDGVEVHNAKTKPREEQYNSTYRVVSVLTVLHQDWLNGKEYKCKVSNKALPAPIEKTISKAKGQPREPQVYTLPPSREEMTKNQVSLTCLVKGFYPSDIAVEWESNGQPENNYKTTPPVLDSDGSFFLYSKLTVDKSRWQQGNVFSCSVMHEALHNHYTQKSLSLSPGK</w:t>
            </w:r>
          </w:p>
          <w:p w14:paraId="7ADD2845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Times New Roman"/>
                <w:b/>
                <w:color w:val="222222"/>
              </w:rPr>
            </w:pPr>
            <w:r w:rsidRPr="00B16A9D">
              <w:rPr>
                <w:rFonts w:ascii="Calibri" w:eastAsia="Times New Roman" w:hAnsi="Calibri" w:cs="Times New Roman"/>
                <w:b/>
                <w:color w:val="222222"/>
              </w:rPr>
              <w:t>2a. Abagovomab VL Sequence</w:t>
            </w:r>
          </w:p>
          <w:p w14:paraId="28BFE966" w14:textId="001B26A5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  <w:r w:rsidRPr="00B16A9D">
              <w:rPr>
                <w:rFonts w:ascii="Calibri" w:eastAsia="Times New Roman" w:hAnsi="Calibri" w:cs="Times New Roman"/>
                <w:color w:val="222222"/>
              </w:rPr>
              <w:t>DIELTQSPASLSASVGETVTITCQASENIYSYLAWHQQKQGKSPQLLVYNAKTLAGGVSSRFSGSGSGTHFSLKIKSLQPEDFGIYYCQHHYGILPTFGGGTKLEIKTVAAPSVFIFPPSDEQLKSGTASVVCLLNNFYPREAKVQWKVDNALQSGNSQESVTEQDSKDSTYSLSSTLTLSKADYEKHKVYACEVTHQGLSSPVTKSFNRGEC</w:t>
            </w:r>
          </w:p>
        </w:tc>
      </w:tr>
      <w:tr w:rsidR="003E42CC" w14:paraId="42FE0D31" w14:textId="77777777" w:rsidTr="003E42CC">
        <w:tc>
          <w:tcPr>
            <w:tcW w:w="8856" w:type="dxa"/>
          </w:tcPr>
          <w:p w14:paraId="64A22D99" w14:textId="5980B838" w:rsidR="00B16A9D" w:rsidRPr="00B16A9D" w:rsidRDefault="00B16A9D" w:rsidP="00B16A9D">
            <w:pPr>
              <w:spacing w:line="360" w:lineRule="auto"/>
              <w:jc w:val="both"/>
              <w:rPr>
                <w:rFonts w:ascii="Calibri" w:hAnsi="Calibri" w:cs="Arial"/>
                <w:b/>
                <w:color w:val="000000" w:themeColor="text1"/>
              </w:rPr>
            </w:pPr>
            <w:r w:rsidRPr="00B16A9D">
              <w:rPr>
                <w:rFonts w:ascii="Calibri" w:hAnsi="Calibri" w:cs="Arial"/>
                <w:b/>
                <w:color w:val="000000" w:themeColor="text1"/>
              </w:rPr>
              <w:t xml:space="preserve">3a. </w:t>
            </w:r>
            <w:proofErr w:type="spellStart"/>
            <w:r w:rsidRPr="00B16A9D">
              <w:rPr>
                <w:rFonts w:ascii="Calibri" w:hAnsi="Calibri" w:cs="Arial"/>
                <w:b/>
                <w:color w:val="000000" w:themeColor="text1"/>
              </w:rPr>
              <w:t>BaCa</w:t>
            </w:r>
            <w:proofErr w:type="spellEnd"/>
            <w:r w:rsidRPr="00B16A9D">
              <w:rPr>
                <w:rFonts w:ascii="Calibri" w:hAnsi="Calibri" w:cs="Arial"/>
                <w:b/>
                <w:color w:val="000000" w:themeColor="text1"/>
              </w:rPr>
              <w:t xml:space="preserve"> VH Sequence</w:t>
            </w:r>
          </w:p>
          <w:p w14:paraId="3CBC357A" w14:textId="77777777" w:rsidR="00B16A9D" w:rsidRPr="00B16A9D" w:rsidRDefault="00B16A9D" w:rsidP="00B16A9D">
            <w:pPr>
              <w:spacing w:line="360" w:lineRule="auto"/>
              <w:rPr>
                <w:rFonts w:ascii="Calibri" w:hAnsi="Calibri" w:cs="Arial"/>
                <w:color w:val="000000" w:themeColor="text1"/>
              </w:rPr>
            </w:pPr>
            <w:r w:rsidRPr="00B16A9D">
              <w:rPr>
                <w:rFonts w:ascii="Calibri" w:hAnsi="Calibri" w:cs="Arial"/>
                <w:color w:val="000000" w:themeColor="text1"/>
              </w:rPr>
              <w:lastRenderedPageBreak/>
              <w:t>EVQLVESGGGVVQPGRSLRLSCSASGFTFSGYGLSWVRQAPGKGLEWVAMISSGGSYTYYADSVKGRFAISRDNAKNTLFLQMDSLRPEDTGVYFCARHGDDPAWFAYWGQGTPVTVSSASTKGPSVFPLAPSSKSTSGGTAALGCLVKDYFPEPVTVSWNSGALTSGVHTFPAVLQSSGLYSLSSVVTVPSSSLGTQTYICNVNHKPSNTKVDKKVEPKSCDKTHTCPPCPAPELLGGPSVFLFPPKPKDTLMISRTPEVTCVVVDVEHEDPEVKFNWYVDGVEVHNAKTKPREEQYNSTYRVVSVLTVLHQDWLNGKEYKCKVSNKALPAPIEKTISKAKGQPREPQVYTLPPSREEMTKNQVSLTCLVKGFYPSDIAVEWESNGQPENNYKTTPPVLDSDGSFFLYSKLTVDKSRWQQGNVFSCSVMHEALHNHYTQKSLSLSLGKGGGSGGGSGGGSSSELTQDPAVSVALGQTVRITCQGDSLRSYYASWYQQKPGQAPVLVIYGKNNRPSGIPDRFSGSSSGNTASLTITGAQAEDEADYYCNSRDSSGNHVVFGGGTKLTVLGGGGSGGGDSGGGGSGGGGSEVQLVQSGGGVERPGGSLRLSCAASGFTFDDYGMSWVRQAPGKGLEWVSGINWNGGSTGYADSVKGRVTISRDNAKNSLYLQMNSLRAEDTAVYYCAKILGAGRGWYFDLWGKGTTVTVSS</w:t>
            </w:r>
          </w:p>
          <w:p w14:paraId="766CDE31" w14:textId="38E78330" w:rsidR="00B16A9D" w:rsidRPr="00B16A9D" w:rsidRDefault="00B16A9D" w:rsidP="00B16A9D">
            <w:pPr>
              <w:spacing w:line="360" w:lineRule="auto"/>
              <w:jc w:val="both"/>
              <w:rPr>
                <w:rFonts w:ascii="Calibri" w:hAnsi="Calibri" w:cs="Arial"/>
                <w:b/>
                <w:color w:val="000000" w:themeColor="text1"/>
              </w:rPr>
            </w:pPr>
            <w:r w:rsidRPr="00B16A9D">
              <w:rPr>
                <w:rFonts w:ascii="Calibri" w:hAnsi="Calibri" w:cs="Arial"/>
                <w:b/>
                <w:color w:val="000000" w:themeColor="text1"/>
              </w:rPr>
              <w:t xml:space="preserve">3b. </w:t>
            </w:r>
            <w:proofErr w:type="spellStart"/>
            <w:r w:rsidRPr="00B16A9D">
              <w:rPr>
                <w:rFonts w:ascii="Calibri" w:hAnsi="Calibri" w:cs="Arial"/>
                <w:b/>
                <w:color w:val="000000" w:themeColor="text1"/>
              </w:rPr>
              <w:t>BaCa</w:t>
            </w:r>
            <w:proofErr w:type="spellEnd"/>
            <w:r w:rsidRPr="00B16A9D">
              <w:rPr>
                <w:rFonts w:ascii="Calibri" w:hAnsi="Calibri" w:cs="Arial"/>
                <w:b/>
                <w:color w:val="000000" w:themeColor="text1"/>
              </w:rPr>
              <w:t xml:space="preserve"> VL Sequence</w:t>
            </w:r>
          </w:p>
          <w:p w14:paraId="4157F8F3" w14:textId="77777777" w:rsidR="00B16A9D" w:rsidRPr="00B16A9D" w:rsidRDefault="00B16A9D" w:rsidP="00B16A9D">
            <w:pPr>
              <w:spacing w:line="360" w:lineRule="auto"/>
              <w:jc w:val="both"/>
              <w:rPr>
                <w:rFonts w:ascii="Calibri" w:hAnsi="Calibri" w:cs="Arial"/>
                <w:color w:val="000000" w:themeColor="text1"/>
              </w:rPr>
            </w:pPr>
            <w:r w:rsidRPr="00B16A9D">
              <w:rPr>
                <w:rFonts w:ascii="Calibri" w:hAnsi="Calibri" w:cs="Arial"/>
                <w:color w:val="000000" w:themeColor="text1"/>
              </w:rPr>
              <w:t>DIQLTQSPSSLSASVGDRVTITCSVSSSISSNNLHWYQQKPGKAPKPWIYGTSNLASGVPSRFSGSGSGTDYTFTISSLQPEDIATYYCQQWSSYPYMYTFGQGTKVEIKRTVAAPSVFIFPPSDEQLKSGTASVVCLLNNFYPREAKVQWKVDNALQSGNSQESVTEQDSKDSTYSLSSTLTLSKADYEKHKVYACEVTHQGLSSPVTKSFNRGEC</w:t>
            </w:r>
          </w:p>
          <w:p w14:paraId="25E450D7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</w:p>
        </w:tc>
      </w:tr>
      <w:tr w:rsidR="003E42CC" w14:paraId="49CA4A2B" w14:textId="77777777" w:rsidTr="003E42CC">
        <w:tc>
          <w:tcPr>
            <w:tcW w:w="8856" w:type="dxa"/>
          </w:tcPr>
          <w:p w14:paraId="10987F0F" w14:textId="24A09803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  <w:r w:rsidRPr="00B16A9D">
              <w:rPr>
                <w:rFonts w:ascii="Calibri" w:eastAsia="Times New Roman" w:hAnsi="Calibri" w:cs="Arial"/>
                <w:b/>
                <w:color w:val="222222"/>
              </w:rPr>
              <w:lastRenderedPageBreak/>
              <w:t>1c. Primers</w:t>
            </w:r>
          </w:p>
          <w:p w14:paraId="454F0D62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SP FOR Primer</w:t>
            </w:r>
          </w:p>
          <w:p w14:paraId="0594956D" w14:textId="3FF4812F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ATGGGCTGGTCCTGTATCATCCTGT</w:t>
            </w:r>
          </w:p>
          <w:p w14:paraId="30351A1D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CK REV Primer</w:t>
            </w:r>
          </w:p>
          <w:p w14:paraId="72398214" w14:textId="220CB69A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AGAGCTTCAACAGGGGAGAGTGT</w:t>
            </w:r>
          </w:p>
          <w:p w14:paraId="23402AC9" w14:textId="77777777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CH3 REV Primer</w:t>
            </w:r>
          </w:p>
          <w:p w14:paraId="274CD669" w14:textId="5CC5F335" w:rsidR="003E42CC" w:rsidRPr="00B16A9D" w:rsidRDefault="003E42CC" w:rsidP="00B16A9D">
            <w:pPr>
              <w:spacing w:line="360" w:lineRule="auto"/>
              <w:rPr>
                <w:rFonts w:ascii="Calibri" w:eastAsia="Times New Roman" w:hAnsi="Calibri" w:cs="Arial"/>
                <w:b/>
                <w:color w:val="222222"/>
              </w:rPr>
            </w:pPr>
            <w:r w:rsidRPr="00B16A9D">
              <w:rPr>
                <w:rFonts w:ascii="Calibri" w:eastAsia="Times New Roman" w:hAnsi="Calibri" w:cs="Arial"/>
                <w:color w:val="222222"/>
              </w:rPr>
              <w:t>AAGAGCCTCTCCCTGTCTCTGGGT</w:t>
            </w:r>
            <w:r w:rsidRPr="00B16A9D">
              <w:rPr>
                <w:rFonts w:ascii="Calibri" w:eastAsia="Times New Roman" w:hAnsi="Calibri" w:cs="Arial"/>
                <w:color w:val="222222"/>
              </w:rPr>
              <w:br w:type="textWrapping" w:clear="all"/>
            </w:r>
          </w:p>
        </w:tc>
      </w:tr>
    </w:tbl>
    <w:p w14:paraId="5F0B6940" w14:textId="77777777" w:rsidR="00F230F9" w:rsidRPr="00F230F9" w:rsidRDefault="00F230F9" w:rsidP="00F230F9">
      <w:pPr>
        <w:rPr>
          <w:rFonts w:ascii="Calibri" w:eastAsia="Times New Roman" w:hAnsi="Calibri" w:cs="Arial"/>
          <w:b/>
          <w:color w:val="222222"/>
        </w:rPr>
      </w:pPr>
    </w:p>
    <w:p w14:paraId="01993857" w14:textId="77777777" w:rsidR="00F731FB" w:rsidRPr="00F731FB" w:rsidRDefault="00F731FB" w:rsidP="00F230F9">
      <w:pPr>
        <w:rPr>
          <w:rFonts w:ascii="Calibri" w:eastAsia="Times New Roman" w:hAnsi="Calibri" w:cs="Arial"/>
          <w:color w:val="222222"/>
        </w:rPr>
      </w:pPr>
    </w:p>
    <w:p w14:paraId="6E132111" w14:textId="77777777" w:rsidR="00F731FB" w:rsidRPr="00F230F9" w:rsidRDefault="00F731FB" w:rsidP="00F230F9">
      <w:pPr>
        <w:rPr>
          <w:rFonts w:ascii="Calibri" w:eastAsia="Times New Roman" w:hAnsi="Calibri" w:cs="Arial"/>
          <w:color w:val="222222"/>
        </w:rPr>
      </w:pPr>
    </w:p>
    <w:p w14:paraId="2A56AE8C" w14:textId="77777777" w:rsidR="00F230F9" w:rsidRPr="00F230F9" w:rsidRDefault="00F230F9" w:rsidP="00F230F9">
      <w:pPr>
        <w:rPr>
          <w:rFonts w:ascii="Calibri" w:eastAsia="Times New Roman" w:hAnsi="Calibri" w:cs="Arial"/>
          <w:color w:val="222222"/>
        </w:rPr>
      </w:pPr>
    </w:p>
    <w:p w14:paraId="1DBBFC6B" w14:textId="77777777" w:rsidR="009E1878" w:rsidRDefault="009E1878"/>
    <w:sectPr w:rsidR="009E1878" w:rsidSect="009E1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F9"/>
    <w:rsid w:val="000722FD"/>
    <w:rsid w:val="001926EF"/>
    <w:rsid w:val="003E42CC"/>
    <w:rsid w:val="009B3664"/>
    <w:rsid w:val="009E1878"/>
    <w:rsid w:val="00B16A9D"/>
    <w:rsid w:val="00B542CB"/>
    <w:rsid w:val="00BA28DF"/>
    <w:rsid w:val="00F230F9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39695"/>
  <w14:defaultImageDpi w14:val="300"/>
  <w15:docId w15:val="{91333CF6-B29F-474C-805C-FA0C8461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>UVA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jogender singh</dc:creator>
  <cp:keywords/>
  <dc:description/>
  <cp:lastModifiedBy>Vineeta Bajaj</cp:lastModifiedBy>
  <cp:revision>2</cp:revision>
  <dcterms:created xsi:type="dcterms:W3CDTF">2020-04-08T19:59:00Z</dcterms:created>
  <dcterms:modified xsi:type="dcterms:W3CDTF">2020-04-08T19:59:00Z</dcterms:modified>
</cp:coreProperties>
</file>