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64C" w:rsidRDefault="00E8364C">
      <w:pPr>
        <w:rPr>
          <w:rStyle w:val="a3"/>
          <w:rFonts w:ascii="Arial" w:hAnsi="Arial" w:cs="Arial"/>
          <w:color w:val="222222"/>
          <w:shd w:val="clear" w:color="auto" w:fill="FFFFFF"/>
        </w:rPr>
      </w:pPr>
      <w:r>
        <w:rPr>
          <w:rStyle w:val="a3"/>
          <w:rFonts w:ascii="Arial" w:hAnsi="Arial" w:cs="Arial" w:hint="eastAsia"/>
          <w:color w:val="222222"/>
          <w:shd w:val="clear" w:color="auto" w:fill="FFFFFF"/>
        </w:rPr>
        <w:t>Answers to the editorial and reviews</w:t>
      </w:r>
      <w:r>
        <w:rPr>
          <w:rStyle w:val="a3"/>
          <w:rFonts w:ascii="Arial" w:hAnsi="Arial" w:cs="Arial"/>
          <w:color w:val="222222"/>
          <w:shd w:val="clear" w:color="auto" w:fill="FFFFFF"/>
        </w:rPr>
        <w:t>’ comments;</w:t>
      </w:r>
    </w:p>
    <w:p w:rsidR="00E8364C" w:rsidRDefault="00E8364C">
      <w:pPr>
        <w:rPr>
          <w:rStyle w:val="a3"/>
          <w:rFonts w:ascii="Arial" w:hAnsi="Arial" w:cs="Arial"/>
          <w:color w:val="222222"/>
          <w:shd w:val="clear" w:color="auto" w:fill="FFFFFF"/>
        </w:rPr>
      </w:pPr>
    </w:p>
    <w:p w:rsidR="00E8364C" w:rsidRDefault="00E8364C">
      <w:pPr>
        <w:rPr>
          <w:rFonts w:ascii="Arial" w:hAnsi="Arial" w:cs="Arial"/>
          <w:color w:val="222222"/>
          <w:shd w:val="clear" w:color="auto" w:fill="FFFFFF"/>
        </w:rPr>
      </w:pPr>
      <w:r>
        <w:rPr>
          <w:rStyle w:val="a3"/>
          <w:rFonts w:ascii="Arial" w:hAnsi="Arial" w:cs="Arial"/>
          <w:color w:val="222222"/>
          <w:shd w:val="clear" w:color="auto" w:fill="FFFFFF"/>
        </w:rPr>
        <w:t>Editorial comments:</w:t>
      </w:r>
      <w:r>
        <w:rPr>
          <w:rFonts w:ascii="Arial" w:hAnsi="Arial" w:cs="Arial"/>
          <w:color w:val="222222"/>
        </w:rPr>
        <w:br/>
      </w:r>
      <w:r>
        <w:rPr>
          <w:rFonts w:ascii="Arial" w:hAnsi="Arial" w:cs="Arial"/>
          <w:color w:val="222222"/>
          <w:shd w:val="clear" w:color="auto" w:fill="FFFFFF"/>
        </w:rPr>
        <w:t>1. The language in the manuscript is not publication grade. Please use professional copy-editing services. The language is severely affecting the review.</w:t>
      </w:r>
    </w:p>
    <w:p w:rsidR="00E8364C" w:rsidRDefault="00E8364C">
      <w:pPr>
        <w:rPr>
          <w:rFonts w:ascii="Arial" w:hAnsi="Arial" w:cs="Arial"/>
          <w:color w:val="222222"/>
          <w:shd w:val="clear" w:color="auto" w:fill="FFFFFF"/>
        </w:rPr>
      </w:pPr>
    </w:p>
    <w:p w:rsidR="00E8364C" w:rsidRDefault="00E8364C">
      <w:pPr>
        <w:rPr>
          <w:rFonts w:ascii="Arial" w:hAnsi="Arial" w:cs="Arial"/>
          <w:color w:val="222222"/>
          <w:shd w:val="clear" w:color="auto" w:fill="FFFFFF"/>
        </w:rPr>
      </w:pPr>
      <w:r w:rsidRPr="00621CAB">
        <w:rPr>
          <w:rFonts w:ascii="Arial" w:hAnsi="Arial" w:cs="Arial" w:hint="eastAsia"/>
          <w:b/>
          <w:color w:val="00B0F0"/>
          <w:shd w:val="clear" w:color="auto" w:fill="FFFFFF"/>
        </w:rPr>
        <w:t>Yes</w:t>
      </w:r>
      <w:r>
        <w:rPr>
          <w:rFonts w:ascii="Arial" w:hAnsi="Arial" w:cs="Arial"/>
          <w:b/>
          <w:color w:val="00B0F0"/>
          <w:shd w:val="clear" w:color="auto" w:fill="FFFFFF"/>
        </w:rPr>
        <w:t>. I ordered such a professional copy-editing services aft</w:t>
      </w:r>
      <w:r w:rsidR="003A211F">
        <w:rPr>
          <w:rFonts w:ascii="Arial" w:hAnsi="Arial" w:cs="Arial"/>
          <w:b/>
          <w:color w:val="00B0F0"/>
          <w:shd w:val="clear" w:color="auto" w:fill="FFFFFF"/>
        </w:rPr>
        <w:t>er I made the re-revised papers</w:t>
      </w:r>
      <w:r w:rsidR="003A211F">
        <w:rPr>
          <w:rFonts w:ascii="Arial" w:hAnsi="Arial" w:cs="Arial" w:hint="eastAsia"/>
          <w:b/>
          <w:color w:val="00B0F0"/>
          <w:shd w:val="clear" w:color="auto" w:fill="FFFFFF"/>
        </w:rPr>
        <w:t>, then I submitted this revised manuscript.</w:t>
      </w:r>
    </w:p>
    <w:p w:rsidR="00E8364C" w:rsidRDefault="00E8364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The following lines need to be revised to avoid plagiarism: 26-29, 42-47, 289-292, 299-303,</w:t>
      </w:r>
    </w:p>
    <w:p w:rsidR="00C65926" w:rsidRDefault="00C65926">
      <w:pPr>
        <w:rPr>
          <w:rFonts w:ascii="Arial" w:hAnsi="Arial" w:cs="Arial"/>
          <w:color w:val="222222"/>
        </w:rPr>
      </w:pPr>
    </w:p>
    <w:p w:rsidR="00CB7B4F" w:rsidRPr="002A12C5" w:rsidRDefault="00CB7B4F" w:rsidP="00CB7B4F">
      <w:pPr>
        <w:rPr>
          <w:rFonts w:ascii="Arial" w:hAnsi="Arial" w:cs="Arial"/>
          <w:b/>
          <w:color w:val="222222"/>
          <w:shd w:val="clear" w:color="auto" w:fill="FFFFFF"/>
        </w:rPr>
      </w:pPr>
      <w:r w:rsidRPr="002A12C5">
        <w:rPr>
          <w:rFonts w:ascii="Arial" w:hAnsi="Arial" w:cs="Arial"/>
          <w:b/>
          <w:color w:val="00B0F0"/>
          <w:shd w:val="clear" w:color="auto" w:fill="FFFFFF"/>
        </w:rPr>
        <w:t>Yes, the author have exchanged them to some new sentences according to this comment by the editor.</w:t>
      </w:r>
      <w:r w:rsidRPr="002A12C5">
        <w:rPr>
          <w:rFonts w:ascii="Arial" w:hAnsi="Arial" w:cs="Arial"/>
          <w:b/>
          <w:color w:val="222222"/>
          <w:shd w:val="clear" w:color="auto" w:fill="FFFFFF"/>
        </w:rPr>
        <w:t xml:space="preserve"> </w:t>
      </w:r>
    </w:p>
    <w:p w:rsidR="00812885" w:rsidRDefault="00812885" w:rsidP="00CB7B4F">
      <w:pPr>
        <w:rPr>
          <w:rFonts w:ascii="Arial" w:hAnsi="Arial" w:cs="Arial"/>
          <w:color w:val="222222"/>
          <w:shd w:val="clear" w:color="auto" w:fill="FFFFFF"/>
        </w:rPr>
      </w:pPr>
    </w:p>
    <w:p w:rsidR="000A0CBC" w:rsidRDefault="000A0CBC" w:rsidP="00CB7B4F">
      <w:pPr>
        <w:rPr>
          <w:rFonts w:ascii="Arial" w:hAnsi="Arial" w:cs="Arial"/>
          <w:color w:val="222222"/>
          <w:shd w:val="clear" w:color="auto" w:fill="FFFFFF"/>
        </w:rPr>
      </w:pPr>
      <w:r>
        <w:rPr>
          <w:rFonts w:ascii="Arial" w:hAnsi="Arial" w:cs="Arial"/>
          <w:color w:val="222222"/>
          <w:shd w:val="clear" w:color="auto" w:fill="FFFFFF"/>
        </w:rPr>
        <w:t>Changed line;</w:t>
      </w:r>
    </w:p>
    <w:p w:rsidR="000A0CBC" w:rsidRDefault="000A0CBC" w:rsidP="00CB7B4F">
      <w:pPr>
        <w:rPr>
          <w:rFonts w:ascii="Arial" w:hAnsi="Arial" w:cs="Arial"/>
          <w:color w:val="222222"/>
          <w:shd w:val="clear" w:color="auto" w:fill="FFFFFF"/>
        </w:rPr>
      </w:pPr>
      <w:r>
        <w:rPr>
          <w:rFonts w:ascii="Arial" w:hAnsi="Arial" w:cs="Arial"/>
          <w:color w:val="222222"/>
          <w:shd w:val="clear" w:color="auto" w:fill="FFFFFF"/>
        </w:rPr>
        <w:t xml:space="preserve">Before (Line 26-29 in the original manuscript); </w:t>
      </w:r>
    </w:p>
    <w:p w:rsidR="000A0CBC" w:rsidRDefault="000A0CBC" w:rsidP="00CB7B4F">
      <w:pPr>
        <w:rPr>
          <w:rFonts w:ascii="Arial" w:hAnsi="Arial" w:cs="Arial"/>
          <w:color w:val="222222"/>
          <w:shd w:val="clear" w:color="auto" w:fill="FFFFFF"/>
        </w:rPr>
      </w:pPr>
      <w:r w:rsidRPr="000A0CBC">
        <w:rPr>
          <w:rFonts w:ascii="Arial" w:hAnsi="Arial" w:cs="Arial"/>
          <w:color w:val="222222"/>
          <w:shd w:val="clear" w:color="auto" w:fill="FFFFFF"/>
        </w:rPr>
        <w:t>Probing during arthroscopy surgery, which is executed by pulling (or hooking) or pushing soft tissues in and/or around joint with a metallic probe, allows us to assess conditions of the soft tissues. However, the current assessment of the probing by surgeons is only subjective and qualitative, in other words “surgeons’ feeling”.</w:t>
      </w:r>
    </w:p>
    <w:p w:rsidR="000A0CBC" w:rsidRDefault="000A0CBC" w:rsidP="00CB7B4F">
      <w:pPr>
        <w:rPr>
          <w:rFonts w:ascii="Arial" w:hAnsi="Arial" w:cs="Arial"/>
          <w:color w:val="222222"/>
          <w:shd w:val="clear" w:color="auto" w:fill="FFFFFF"/>
        </w:rPr>
      </w:pPr>
    </w:p>
    <w:p w:rsidR="000A0CBC" w:rsidRPr="000A0CBC" w:rsidRDefault="000A0CBC" w:rsidP="00CB7B4F">
      <w:pPr>
        <w:rPr>
          <w:rFonts w:ascii="Arial" w:hAnsi="Arial" w:cs="Arial"/>
          <w:color w:val="222222"/>
          <w:shd w:val="clear" w:color="auto" w:fill="FFFFFF"/>
        </w:rPr>
      </w:pPr>
      <w:r>
        <w:rPr>
          <w:rFonts w:ascii="Arial" w:hAnsi="Arial" w:cs="Arial"/>
          <w:color w:val="222222"/>
          <w:shd w:val="clear" w:color="auto" w:fill="FFFFFF"/>
        </w:rPr>
        <w:t xml:space="preserve">After </w:t>
      </w:r>
      <w:r w:rsidR="00812885">
        <w:rPr>
          <w:rFonts w:ascii="Arial" w:hAnsi="Arial" w:cs="Arial"/>
          <w:color w:val="222222"/>
          <w:shd w:val="clear" w:color="auto" w:fill="FFFFFF"/>
        </w:rPr>
        <w:t>(Line 2</w:t>
      </w:r>
      <w:r w:rsidR="00812885">
        <w:rPr>
          <w:rFonts w:ascii="Arial" w:hAnsi="Arial" w:cs="Arial" w:hint="eastAsia"/>
          <w:color w:val="222222"/>
          <w:shd w:val="clear" w:color="auto" w:fill="FFFFFF"/>
        </w:rPr>
        <w:t>7</w:t>
      </w:r>
      <w:r w:rsidR="00812885">
        <w:rPr>
          <w:rFonts w:ascii="Arial" w:hAnsi="Arial" w:cs="Arial"/>
          <w:color w:val="222222"/>
          <w:shd w:val="clear" w:color="auto" w:fill="FFFFFF"/>
        </w:rPr>
        <w:t>-29</w:t>
      </w:r>
      <w:r>
        <w:rPr>
          <w:rFonts w:ascii="Arial" w:hAnsi="Arial" w:cs="Arial"/>
          <w:color w:val="222222"/>
          <w:shd w:val="clear" w:color="auto" w:fill="FFFFFF"/>
        </w:rPr>
        <w:t xml:space="preserve"> in the revised</w:t>
      </w:r>
      <w:r w:rsidRPr="000A0CBC">
        <w:rPr>
          <w:rFonts w:ascii="Arial" w:hAnsi="Arial" w:cs="Arial"/>
          <w:color w:val="222222"/>
          <w:shd w:val="clear" w:color="auto" w:fill="FFFFFF"/>
        </w:rPr>
        <w:t xml:space="preserve"> manuscript);</w:t>
      </w:r>
    </w:p>
    <w:p w:rsidR="000A0CBC" w:rsidRPr="000A0CBC" w:rsidRDefault="00812885">
      <w:pPr>
        <w:rPr>
          <w:rFonts w:ascii="Arial" w:hAnsi="Arial" w:cs="Arial"/>
        </w:rPr>
      </w:pPr>
      <w:r w:rsidRPr="00812885">
        <w:rPr>
          <w:rFonts w:ascii="Arial" w:hAnsi="Arial" w:cs="Arial"/>
        </w:rPr>
        <w:t>Probing in arthroscopic surgery</w:t>
      </w:r>
      <w:r>
        <w:rPr>
          <w:rFonts w:ascii="Arial" w:hAnsi="Arial" w:cs="Arial"/>
        </w:rPr>
        <w:t xml:space="preserve"> is</w:t>
      </w:r>
      <w:r w:rsidRPr="00812885">
        <w:rPr>
          <w:rFonts w:ascii="Arial" w:hAnsi="Arial" w:cs="Arial"/>
        </w:rPr>
        <w:t xml:space="preserve"> performed by pulling or pushing the soft tissue, which provides feedback for understanding the condition of the soft tissue. However, the output is only qualitative based on the “surgeon’s feeling”.</w:t>
      </w:r>
    </w:p>
    <w:p w:rsidR="000A0CBC" w:rsidRPr="000A0CBC" w:rsidRDefault="000A0CBC">
      <w:pPr>
        <w:rPr>
          <w:rFonts w:ascii="Arial" w:hAnsi="Arial" w:cs="Arial"/>
        </w:rPr>
      </w:pPr>
    </w:p>
    <w:p w:rsidR="000A0CBC" w:rsidRDefault="000A0CBC">
      <w:pPr>
        <w:rPr>
          <w:rFonts w:ascii="Arial" w:hAnsi="Arial" w:cs="Arial"/>
          <w:color w:val="222222"/>
          <w:shd w:val="clear" w:color="auto" w:fill="FFFFFF"/>
        </w:rPr>
      </w:pPr>
      <w:r w:rsidRPr="000A0CBC">
        <w:rPr>
          <w:rFonts w:ascii="Arial" w:hAnsi="Arial" w:cs="Arial"/>
        </w:rPr>
        <w:t>Before (</w:t>
      </w:r>
      <w:r>
        <w:rPr>
          <w:rFonts w:ascii="Arial" w:hAnsi="Arial" w:cs="Arial"/>
          <w:color w:val="222222"/>
          <w:shd w:val="clear" w:color="auto" w:fill="FFFFFF"/>
        </w:rPr>
        <w:t>42-47 in the original manuscript);</w:t>
      </w:r>
    </w:p>
    <w:p w:rsidR="000A0CBC" w:rsidRDefault="000A0CBC">
      <w:pPr>
        <w:rPr>
          <w:rFonts w:ascii="Arial" w:hAnsi="Arial" w:cs="Arial"/>
          <w:color w:val="222222"/>
          <w:shd w:val="clear" w:color="auto" w:fill="FFFFFF"/>
        </w:rPr>
      </w:pPr>
      <w:r w:rsidRPr="000A0CBC">
        <w:rPr>
          <w:rFonts w:ascii="Arial" w:hAnsi="Arial" w:cs="Arial" w:hint="eastAsia"/>
          <w:color w:val="222222"/>
          <w:shd w:val="clear" w:color="auto" w:fill="FFFFFF"/>
        </w:rPr>
        <w:t>“</w:t>
      </w:r>
      <w:r w:rsidRPr="000A0CBC">
        <w:rPr>
          <w:rFonts w:ascii="Arial" w:hAnsi="Arial" w:cs="Arial"/>
          <w:color w:val="222222"/>
          <w:shd w:val="clear" w:color="auto" w:fill="FFFFFF"/>
        </w:rPr>
        <w:t>surgeons’ feeling”. If the resistance of the soft tissues (e.g. capsule or labrum in the hip joint, or tendon or ligament in the knee joint) during the pulling can be measured quantitatively, it must be useful for surgeons to assess to judge the necessity of a repair of the soft tissues and an indication of additional surgical intervention is necessary even after the primary repair is done</w:t>
      </w:r>
      <w:bookmarkStart w:id="0" w:name="_GoBack"/>
      <w:r w:rsidRPr="008E763A">
        <w:rPr>
          <w:rFonts w:ascii="Arial" w:hAnsi="Arial" w:cs="Arial"/>
          <w:color w:val="222222"/>
          <w:shd w:val="clear" w:color="auto" w:fill="FFFFFF"/>
          <w:vertAlign w:val="superscript"/>
        </w:rPr>
        <w:t>3-5</w:t>
      </w:r>
      <w:bookmarkEnd w:id="0"/>
      <w:r w:rsidRPr="000A0CBC">
        <w:rPr>
          <w:rFonts w:ascii="Arial" w:hAnsi="Arial" w:cs="Arial"/>
          <w:color w:val="222222"/>
          <w:shd w:val="clear" w:color="auto" w:fill="FFFFFF"/>
        </w:rPr>
        <w:t>. Furthermore, some criteria with key quantitative variables for indication of surgical intervention must be established for many surgeons.</w:t>
      </w:r>
    </w:p>
    <w:p w:rsidR="000A0CBC" w:rsidRDefault="000A0CBC">
      <w:pPr>
        <w:rPr>
          <w:rFonts w:ascii="Arial" w:hAnsi="Arial" w:cs="Arial"/>
          <w:color w:val="222222"/>
          <w:shd w:val="clear" w:color="auto" w:fill="FFFFFF"/>
        </w:rPr>
      </w:pPr>
    </w:p>
    <w:p w:rsidR="000A0CBC" w:rsidRDefault="000A0CBC">
      <w:pPr>
        <w:rPr>
          <w:rFonts w:ascii="Arial" w:hAnsi="Arial" w:cs="Arial"/>
          <w:color w:val="222222"/>
          <w:shd w:val="clear" w:color="auto" w:fill="FFFFFF"/>
        </w:rPr>
      </w:pPr>
    </w:p>
    <w:p w:rsidR="000A0CBC" w:rsidRDefault="000A0CBC">
      <w:pPr>
        <w:rPr>
          <w:rFonts w:ascii="Arial" w:hAnsi="Arial" w:cs="Arial"/>
          <w:color w:val="222222"/>
          <w:shd w:val="clear" w:color="auto" w:fill="FFFFFF"/>
        </w:rPr>
      </w:pPr>
    </w:p>
    <w:p w:rsidR="000A0CBC" w:rsidRDefault="000A0CBC">
      <w:pPr>
        <w:rPr>
          <w:rFonts w:ascii="Arial" w:hAnsi="Arial" w:cs="Arial"/>
          <w:color w:val="222222"/>
          <w:shd w:val="clear" w:color="auto" w:fill="FFFFFF"/>
        </w:rPr>
      </w:pPr>
      <w:r>
        <w:rPr>
          <w:rFonts w:ascii="Arial" w:hAnsi="Arial" w:cs="Arial"/>
          <w:color w:val="222222"/>
          <w:shd w:val="clear" w:color="auto" w:fill="FFFFFF"/>
        </w:rPr>
        <w:t xml:space="preserve">After </w:t>
      </w:r>
      <w:r w:rsidR="00414CB9">
        <w:rPr>
          <w:rFonts w:ascii="Arial" w:hAnsi="Arial" w:cs="Arial"/>
          <w:color w:val="222222"/>
          <w:shd w:val="clear" w:color="auto" w:fill="FFFFFF"/>
        </w:rPr>
        <w:t xml:space="preserve">(Line </w:t>
      </w:r>
      <w:r w:rsidR="00414CB9">
        <w:rPr>
          <w:rFonts w:ascii="Arial" w:hAnsi="Arial" w:cs="Arial" w:hint="eastAsia"/>
          <w:color w:val="222222"/>
          <w:shd w:val="clear" w:color="auto" w:fill="FFFFFF"/>
        </w:rPr>
        <w:t>41</w:t>
      </w:r>
      <w:r w:rsidR="00414CB9">
        <w:rPr>
          <w:rFonts w:ascii="Arial" w:hAnsi="Arial" w:cs="Arial"/>
          <w:color w:val="222222"/>
          <w:shd w:val="clear" w:color="auto" w:fill="FFFFFF"/>
        </w:rPr>
        <w:t>-46</w:t>
      </w:r>
      <w:r>
        <w:rPr>
          <w:rFonts w:ascii="Arial" w:hAnsi="Arial" w:cs="Arial"/>
          <w:color w:val="222222"/>
          <w:shd w:val="clear" w:color="auto" w:fill="FFFFFF"/>
        </w:rPr>
        <w:t xml:space="preserve"> in the revised</w:t>
      </w:r>
      <w:r w:rsidRPr="000A0CBC">
        <w:rPr>
          <w:rFonts w:ascii="Arial" w:hAnsi="Arial" w:cs="Arial"/>
          <w:color w:val="222222"/>
          <w:shd w:val="clear" w:color="auto" w:fill="FFFFFF"/>
        </w:rPr>
        <w:t xml:space="preserve"> manuscript);</w:t>
      </w:r>
    </w:p>
    <w:p w:rsidR="000A0CBC" w:rsidRPr="00414CB9" w:rsidRDefault="00812885">
      <w:pPr>
        <w:rPr>
          <w:rFonts w:ascii="Arial" w:hAnsi="Arial" w:cs="Arial"/>
          <w:color w:val="222222"/>
          <w:shd w:val="clear" w:color="auto" w:fill="FFFFFF"/>
        </w:rPr>
      </w:pPr>
      <w:r w:rsidRPr="00812885">
        <w:rPr>
          <w:rFonts w:ascii="Arial" w:hAnsi="Arial" w:cs="Arial"/>
        </w:rPr>
        <w:t>On the basis of this context, if the resistance of the soft tissue (e.g., capsule or labrum in the hip joint, meniscus or ligament in the knee joint) during pulling could be measured quantitatively, it could be useful for surgeons to judge the necessity of a repair for the soft tissue and an indication of whether additional surgical intervention is necessary even after the primary repair is completed</w:t>
      </w:r>
      <w:r w:rsidRPr="008E763A">
        <w:rPr>
          <w:rFonts w:ascii="Arial" w:hAnsi="Arial" w:cs="Arial"/>
          <w:vertAlign w:val="superscript"/>
        </w:rPr>
        <w:t>3-5</w:t>
      </w:r>
      <w:r w:rsidRPr="00812885">
        <w:rPr>
          <w:rFonts w:ascii="Arial" w:hAnsi="Arial" w:cs="Arial"/>
        </w:rPr>
        <w:t>. Furthermore, criteria for key quantitative variables to indicate necessary surgical intervention must be established for surgeons.</w:t>
      </w:r>
    </w:p>
    <w:p w:rsidR="000A0CBC" w:rsidRDefault="000A0CBC">
      <w:pPr>
        <w:rPr>
          <w:rFonts w:ascii="Arial" w:hAnsi="Arial" w:cs="Arial"/>
          <w:color w:val="222222"/>
          <w:shd w:val="clear" w:color="auto" w:fill="FFFFFF"/>
        </w:rPr>
      </w:pPr>
    </w:p>
    <w:p w:rsidR="00B500F2" w:rsidRPr="00414CB9" w:rsidRDefault="00B500F2">
      <w:pPr>
        <w:rPr>
          <w:rFonts w:ascii="Arial" w:hAnsi="Arial" w:cs="Arial"/>
          <w:color w:val="222222"/>
          <w:shd w:val="clear" w:color="auto" w:fill="FFFFFF"/>
        </w:rPr>
      </w:pPr>
      <w:r>
        <w:rPr>
          <w:rFonts w:ascii="Arial" w:hAnsi="Arial" w:cs="Arial"/>
          <w:color w:val="222222"/>
          <w:shd w:val="clear" w:color="auto" w:fill="FFFFFF"/>
        </w:rPr>
        <w:t>Before (Line 289-292 in the original manuscript);</w:t>
      </w:r>
    </w:p>
    <w:p w:rsidR="00A35457" w:rsidRDefault="00A35457">
      <w:pPr>
        <w:rPr>
          <w:rFonts w:ascii="Arial" w:hAnsi="Arial" w:cs="Arial"/>
          <w:color w:val="222222"/>
        </w:rPr>
      </w:pPr>
      <w:r w:rsidRPr="00A35457">
        <w:rPr>
          <w:rFonts w:ascii="Arial" w:hAnsi="Arial" w:cs="Arial"/>
          <w:color w:val="222222"/>
        </w:rPr>
        <w:t>According to the current report, the quantitatively measured values can be useful to evaluate whether the soft tissue is intact or not. The highest resistance levels of the acetabular labrum went down when the labrum was cut from the labrum intact situation. The highest resistance levels of the labrum recovered from the situation of the labrum cut when the labrum was repaired. Therefore, the measured value by this probing device can be useful to evaluate whether a surgical intervention is enough</w:t>
      </w:r>
    </w:p>
    <w:p w:rsidR="00A35457" w:rsidRDefault="00A35457">
      <w:pPr>
        <w:rPr>
          <w:rFonts w:ascii="Arial" w:hAnsi="Arial" w:cs="Arial"/>
          <w:color w:val="222222"/>
        </w:rPr>
      </w:pPr>
    </w:p>
    <w:p w:rsidR="007977DA" w:rsidRDefault="007977DA">
      <w:pPr>
        <w:rPr>
          <w:rFonts w:ascii="Arial" w:hAnsi="Arial" w:cs="Arial"/>
          <w:color w:val="222222"/>
        </w:rPr>
      </w:pPr>
      <w:r>
        <w:rPr>
          <w:rFonts w:ascii="Arial" w:hAnsi="Arial" w:cs="Arial"/>
          <w:color w:val="222222"/>
          <w:shd w:val="clear" w:color="auto" w:fill="FFFFFF"/>
        </w:rPr>
        <w:t xml:space="preserve">After (Line </w:t>
      </w:r>
      <w:r w:rsidR="008E763A">
        <w:rPr>
          <w:rFonts w:ascii="Arial" w:hAnsi="Arial" w:cs="Arial" w:hint="eastAsia"/>
          <w:color w:val="222222"/>
          <w:shd w:val="clear" w:color="auto" w:fill="FFFFFF"/>
        </w:rPr>
        <w:t>289</w:t>
      </w:r>
      <w:r w:rsidR="008E763A">
        <w:rPr>
          <w:rFonts w:ascii="Arial" w:hAnsi="Arial" w:cs="Arial"/>
          <w:color w:val="222222"/>
          <w:shd w:val="clear" w:color="auto" w:fill="FFFFFF"/>
        </w:rPr>
        <w:t>-296</w:t>
      </w:r>
      <w:r>
        <w:rPr>
          <w:rFonts w:ascii="Arial" w:hAnsi="Arial" w:cs="Arial"/>
          <w:color w:val="222222"/>
          <w:shd w:val="clear" w:color="auto" w:fill="FFFFFF"/>
        </w:rPr>
        <w:t xml:space="preserve"> in the revised</w:t>
      </w:r>
      <w:r w:rsidRPr="000A0CBC">
        <w:rPr>
          <w:rFonts w:ascii="Arial" w:hAnsi="Arial" w:cs="Arial"/>
          <w:color w:val="222222"/>
          <w:shd w:val="clear" w:color="auto" w:fill="FFFFFF"/>
        </w:rPr>
        <w:t xml:space="preserve"> manuscript);</w:t>
      </w:r>
    </w:p>
    <w:p w:rsidR="00A35457" w:rsidRDefault="00812885">
      <w:pPr>
        <w:rPr>
          <w:rFonts w:ascii="Arial" w:hAnsi="Arial" w:cs="Arial"/>
          <w:color w:val="222222"/>
        </w:rPr>
      </w:pPr>
      <w:r w:rsidRPr="00812885">
        <w:rPr>
          <w:rFonts w:ascii="Arial" w:hAnsi="Arial" w:cs="Arial"/>
          <w:color w:val="222222"/>
        </w:rPr>
        <w:t>According to this study, the quantitatively measured values by pull-probing with this device can be useful for evaluating the condition of the joint soft tissue. The highest resistance levels of the acetabular labrum decreased when the labrum was cut. Furthermore, the high resistance levels were recovered when the labrum was repaired. Thus, the probing force can also be useful for evaluating whether surgical intervention is sufficient. Furthermore, this pull-probing can be utilized for assessing other soft tissues as well, such as anterior and posterior cruciate ligaments for instability, medial and lateral collateral ligaments for valgus or varus balance in knee surgeries, labrum and rotator cuff in shoulder surgeries, as well as for other arthroscopic surgeries.</w:t>
      </w:r>
    </w:p>
    <w:p w:rsidR="007977DA" w:rsidRDefault="007977DA">
      <w:pPr>
        <w:rPr>
          <w:rFonts w:ascii="Arial" w:hAnsi="Arial" w:cs="Arial"/>
          <w:color w:val="222222"/>
        </w:rPr>
      </w:pPr>
    </w:p>
    <w:p w:rsidR="00A35457" w:rsidRDefault="00A35457">
      <w:pPr>
        <w:rPr>
          <w:rFonts w:ascii="Arial" w:hAnsi="Arial" w:cs="Arial"/>
          <w:color w:val="222222"/>
        </w:rPr>
      </w:pPr>
      <w:r>
        <w:rPr>
          <w:rFonts w:ascii="Arial" w:hAnsi="Arial" w:cs="Arial"/>
          <w:color w:val="222222"/>
          <w:shd w:val="clear" w:color="auto" w:fill="FFFFFF"/>
        </w:rPr>
        <w:t>Before (Line 299-303 in the original manuscript);</w:t>
      </w:r>
    </w:p>
    <w:p w:rsidR="007977DA" w:rsidRDefault="007977DA">
      <w:pPr>
        <w:rPr>
          <w:rFonts w:ascii="Arial" w:hAnsi="Arial" w:cs="Arial"/>
          <w:color w:val="222222"/>
        </w:rPr>
      </w:pPr>
      <w:r w:rsidRPr="007977DA">
        <w:rPr>
          <w:rFonts w:ascii="Arial" w:hAnsi="Arial" w:cs="Arial"/>
          <w:color w:val="222222"/>
        </w:rPr>
        <w:t>The 95% confidence interval of the highest resistance level at the labrum intact (6.5 to 9.9) was not overlapped to that at the labrum cut (3.0 to 5.0). Furthermore, the highest resistance levels of the labrum recovered significantly (From the labrum cut 4.0N to 7.8N) from the situation of the labrum cut when the labrum was repaired. Therefore, since a threshold of the highest resistance level of the labrum to detect some lesions of the labrum might be determined, the author consider that the measurement by the probing device can be useful.</w:t>
      </w:r>
    </w:p>
    <w:p w:rsidR="00812885" w:rsidRDefault="00812885">
      <w:pPr>
        <w:rPr>
          <w:rFonts w:ascii="Arial" w:hAnsi="Arial" w:cs="Arial"/>
          <w:color w:val="222222"/>
          <w:shd w:val="clear" w:color="auto" w:fill="FFFFFF"/>
        </w:rPr>
      </w:pPr>
    </w:p>
    <w:p w:rsidR="00812885" w:rsidRDefault="00812885">
      <w:pPr>
        <w:rPr>
          <w:rFonts w:ascii="Arial" w:hAnsi="Arial" w:cs="Arial" w:hint="eastAsia"/>
          <w:color w:val="222222"/>
          <w:shd w:val="clear" w:color="auto" w:fill="FFFFFF"/>
        </w:rPr>
      </w:pPr>
    </w:p>
    <w:p w:rsidR="007977DA" w:rsidRDefault="008E763A">
      <w:pPr>
        <w:rPr>
          <w:rFonts w:ascii="Arial" w:hAnsi="Arial" w:cs="Arial"/>
          <w:color w:val="222222"/>
        </w:rPr>
      </w:pPr>
      <w:r>
        <w:rPr>
          <w:rFonts w:ascii="Arial" w:hAnsi="Arial" w:cs="Arial"/>
          <w:color w:val="222222"/>
          <w:shd w:val="clear" w:color="auto" w:fill="FFFFFF"/>
        </w:rPr>
        <w:t>After (Line 298-306</w:t>
      </w:r>
      <w:r w:rsidR="00812885">
        <w:rPr>
          <w:rFonts w:ascii="Arial" w:hAnsi="Arial" w:cs="Arial"/>
          <w:color w:val="222222"/>
          <w:shd w:val="clear" w:color="auto" w:fill="FFFFFF"/>
        </w:rPr>
        <w:t xml:space="preserve"> in the original manuscript);</w:t>
      </w:r>
    </w:p>
    <w:p w:rsidR="00812885" w:rsidRDefault="00812885">
      <w:pPr>
        <w:rPr>
          <w:rFonts w:ascii="Arial" w:hAnsi="Arial" w:cs="Arial"/>
          <w:color w:val="222222"/>
          <w:shd w:val="clear" w:color="auto" w:fill="FFFFFF"/>
        </w:rPr>
      </w:pPr>
      <w:r w:rsidRPr="00812885">
        <w:rPr>
          <w:rFonts w:ascii="Arial" w:hAnsi="Arial" w:cs="Arial"/>
          <w:color w:val="222222"/>
          <w:shd w:val="clear" w:color="auto" w:fill="FFFFFF"/>
        </w:rPr>
        <w:t>I previously reported similar results using 10 fresh cadaver hip specimens with a similar probing device3. The highest resistance levels of the labrum were significantly reduced when the labrum was cut (intact labrum, 8.2 N; cut labrum, 4.0 N). Furthermore, the high resistance level of the labrum was significantly recovered when the labrum was repaired (cut, 4.0 N; repaired, 7.8N). Furthermore, resistance level for the cut labrum (3.0-5.0 N) was statistically separated with 95% confidence from those of the intact (6.5-9.9 N) and repaired labrum (6.7-9.1 N). Therefore, a threshold for detecting lesions in the labrum might be determined, which is approximately 5 N (4-6 N on cadavers) of the highest resistance level of the labrum. According to the current study, such a threshold on the phantom hip might be around 2-3 N.</w:t>
      </w:r>
    </w:p>
    <w:p w:rsidR="00CB7B4F" w:rsidRDefault="00E8364C">
      <w:pPr>
        <w:rPr>
          <w:rFonts w:ascii="Arial" w:hAnsi="Arial" w:cs="Arial"/>
          <w:color w:val="222222"/>
          <w:shd w:val="clear" w:color="auto" w:fill="FFFFFF"/>
        </w:rPr>
      </w:pPr>
      <w:r w:rsidRPr="000A0CBC">
        <w:rPr>
          <w:rFonts w:ascii="Arial" w:hAnsi="Arial" w:cs="Arial"/>
          <w:color w:val="222222"/>
        </w:rPr>
        <w:br/>
      </w:r>
      <w:r>
        <w:rPr>
          <w:rFonts w:ascii="Arial" w:hAnsi="Arial" w:cs="Arial"/>
          <w:color w:val="222222"/>
          <w:shd w:val="clear" w:color="auto" w:fill="FFFFFF"/>
        </w:rPr>
        <w:t xml:space="preserve">3. Please avoid overly commercial language. The manuscript cannot become an advertisement for your commercial product. Please be neutral in tone and </w:t>
      </w:r>
      <w:r w:rsidRPr="00812885">
        <w:rPr>
          <w:rFonts w:ascii="Arial" w:hAnsi="Arial" w:cs="Arial"/>
          <w:color w:val="222222"/>
          <w:u w:val="single"/>
          <w:shd w:val="clear" w:color="auto" w:fill="FFFFFF"/>
        </w:rPr>
        <w:t>remove all company names to the Table of Materials.</w:t>
      </w:r>
    </w:p>
    <w:p w:rsidR="00CB7B4F" w:rsidRDefault="00CB7B4F">
      <w:pPr>
        <w:rPr>
          <w:rFonts w:ascii="Arial" w:hAnsi="Arial" w:cs="Arial"/>
          <w:color w:val="222222"/>
          <w:shd w:val="clear" w:color="auto" w:fill="FFFFFF"/>
        </w:rPr>
      </w:pPr>
    </w:p>
    <w:p w:rsidR="00125076" w:rsidRDefault="00125076" w:rsidP="00125076">
      <w:pPr>
        <w:rPr>
          <w:rFonts w:ascii="Arial" w:hAnsi="Arial" w:cs="Arial"/>
          <w:color w:val="222222"/>
          <w:shd w:val="clear" w:color="auto" w:fill="FFFFFF"/>
        </w:rPr>
      </w:pPr>
      <w:r>
        <w:rPr>
          <w:rFonts w:ascii="Arial" w:hAnsi="Arial" w:cs="Arial"/>
          <w:b/>
          <w:color w:val="00B0F0"/>
          <w:shd w:val="clear" w:color="auto" w:fill="FFFFFF"/>
        </w:rPr>
        <w:t>Accordi</w:t>
      </w:r>
      <w:r w:rsidR="00C171BF">
        <w:rPr>
          <w:rFonts w:ascii="Arial" w:hAnsi="Arial" w:cs="Arial"/>
          <w:b/>
          <w:color w:val="00B0F0"/>
          <w:shd w:val="clear" w:color="auto" w:fill="FFFFFF"/>
        </w:rPr>
        <w:t>ng to th</w:t>
      </w:r>
      <w:r w:rsidR="00812885">
        <w:rPr>
          <w:rFonts w:ascii="Arial" w:hAnsi="Arial" w:cs="Arial"/>
          <w:b/>
          <w:color w:val="00B0F0"/>
          <w:shd w:val="clear" w:color="auto" w:fill="FFFFFF"/>
        </w:rPr>
        <w:t xml:space="preserve">e reviewer’s comment, the author would have </w:t>
      </w:r>
      <w:r w:rsidRPr="006755EB">
        <w:rPr>
          <w:rFonts w:ascii="Arial" w:hAnsi="Arial" w:cs="Arial"/>
          <w:b/>
          <w:color w:val="00B0F0"/>
          <w:shd w:val="clear" w:color="auto" w:fill="FFFFFF"/>
        </w:rPr>
        <w:t>avoid</w:t>
      </w:r>
      <w:r w:rsidR="00C171BF">
        <w:rPr>
          <w:rFonts w:ascii="Arial" w:hAnsi="Arial" w:cs="Arial"/>
          <w:b/>
          <w:color w:val="00B0F0"/>
          <w:shd w:val="clear" w:color="auto" w:fill="FFFFFF"/>
        </w:rPr>
        <w:t>ed</w:t>
      </w:r>
      <w:r w:rsidRPr="006755EB">
        <w:rPr>
          <w:rFonts w:ascii="Arial" w:hAnsi="Arial" w:cs="Arial"/>
          <w:b/>
          <w:color w:val="00B0F0"/>
          <w:shd w:val="clear" w:color="auto" w:fill="FFFFFF"/>
        </w:rPr>
        <w:t xml:space="preserve"> overly commercial language</w:t>
      </w:r>
      <w:r w:rsidR="00C171BF">
        <w:rPr>
          <w:rFonts w:ascii="Arial" w:hAnsi="Arial" w:cs="Arial"/>
          <w:b/>
          <w:color w:val="00B0F0"/>
          <w:shd w:val="clear" w:color="auto" w:fill="FFFFFF"/>
        </w:rPr>
        <w:t>.</w:t>
      </w:r>
    </w:p>
    <w:p w:rsidR="00125076" w:rsidRDefault="00125076" w:rsidP="00125076">
      <w:pPr>
        <w:rPr>
          <w:rFonts w:ascii="Arial" w:hAnsi="Arial" w:cs="Arial"/>
          <w:color w:val="222222"/>
          <w:shd w:val="clear" w:color="auto" w:fill="FFFFFF"/>
        </w:rPr>
      </w:pPr>
    </w:p>
    <w:p w:rsidR="00812885" w:rsidRPr="00C171BF" w:rsidRDefault="00812885" w:rsidP="00125076">
      <w:pPr>
        <w:rPr>
          <w:rFonts w:ascii="Arial" w:hAnsi="Arial" w:cs="Arial" w:hint="eastAsia"/>
          <w:color w:val="222222"/>
          <w:shd w:val="clear" w:color="auto" w:fill="FFFFFF"/>
        </w:rPr>
      </w:pPr>
    </w:p>
    <w:p w:rsidR="00125076" w:rsidRDefault="00125076" w:rsidP="00125076">
      <w:pPr>
        <w:rPr>
          <w:rFonts w:ascii="Arial" w:hAnsi="Arial" w:cs="Arial"/>
          <w:b/>
          <w:color w:val="00B0F0"/>
          <w:shd w:val="clear" w:color="auto" w:fill="FFFFFF"/>
        </w:rPr>
      </w:pPr>
      <w:r>
        <w:rPr>
          <w:rFonts w:ascii="Arial" w:hAnsi="Arial" w:cs="Arial"/>
          <w:b/>
          <w:color w:val="00B0F0"/>
          <w:shd w:val="clear" w:color="auto" w:fill="FFFFFF"/>
        </w:rPr>
        <w:t xml:space="preserve">However, the </w:t>
      </w:r>
      <w:r w:rsidRPr="00CB7B4F">
        <w:rPr>
          <w:rFonts w:ascii="Arial" w:hAnsi="Arial" w:cs="Arial"/>
          <w:b/>
          <w:color w:val="00B0F0"/>
          <w:shd w:val="clear" w:color="auto" w:fill="FFFFFF"/>
        </w:rPr>
        <w:t xml:space="preserve">author does not </w:t>
      </w:r>
      <w:r w:rsidR="00F91168">
        <w:rPr>
          <w:rFonts w:ascii="Arial" w:hAnsi="Arial" w:cs="Arial"/>
          <w:b/>
          <w:color w:val="00B0F0"/>
          <w:shd w:val="clear" w:color="auto" w:fill="FFFFFF"/>
        </w:rPr>
        <w:t xml:space="preserve">still </w:t>
      </w:r>
      <w:r w:rsidRPr="00CB7B4F">
        <w:rPr>
          <w:rFonts w:ascii="Arial" w:hAnsi="Arial" w:cs="Arial"/>
          <w:b/>
          <w:color w:val="00B0F0"/>
          <w:shd w:val="clear" w:color="auto" w:fill="FFFFFF"/>
        </w:rPr>
        <w:t xml:space="preserve">understand </w:t>
      </w:r>
      <w:r>
        <w:rPr>
          <w:rFonts w:ascii="Arial" w:hAnsi="Arial" w:cs="Arial"/>
          <w:b/>
          <w:color w:val="00B0F0"/>
          <w:shd w:val="clear" w:color="auto" w:fill="FFFFFF"/>
        </w:rPr>
        <w:t xml:space="preserve">about </w:t>
      </w:r>
      <w:r w:rsidR="00812885">
        <w:rPr>
          <w:rFonts w:ascii="Arial" w:hAnsi="Arial" w:cs="Arial"/>
          <w:b/>
          <w:color w:val="00B0F0"/>
          <w:shd w:val="clear" w:color="auto" w:fill="FFFFFF"/>
        </w:rPr>
        <w:t xml:space="preserve">underlined </w:t>
      </w:r>
      <w:r>
        <w:rPr>
          <w:rFonts w:ascii="Arial" w:hAnsi="Arial" w:cs="Arial"/>
          <w:b/>
          <w:color w:val="00B0F0"/>
          <w:shd w:val="clear" w:color="auto" w:fill="FFFFFF"/>
        </w:rPr>
        <w:t>“</w:t>
      </w:r>
      <w:r w:rsidRPr="00C86E16">
        <w:rPr>
          <w:rFonts w:ascii="Arial" w:hAnsi="Arial" w:cs="Arial"/>
          <w:b/>
          <w:color w:val="00B0F0"/>
          <w:shd w:val="clear" w:color="auto" w:fill="FFFFFF"/>
        </w:rPr>
        <w:t>remove all company names to the Table of Materials.</w:t>
      </w:r>
      <w:r>
        <w:rPr>
          <w:rFonts w:ascii="Arial" w:hAnsi="Arial" w:cs="Arial"/>
          <w:b/>
          <w:color w:val="00B0F0"/>
          <w:shd w:val="clear" w:color="auto" w:fill="FFFFFF"/>
        </w:rPr>
        <w:t>”</w:t>
      </w:r>
      <w:r>
        <w:rPr>
          <w:rFonts w:ascii="Arial" w:hAnsi="Arial" w:cs="Arial" w:hint="eastAsia"/>
          <w:color w:val="222222"/>
          <w:shd w:val="clear" w:color="auto" w:fill="FFFFFF"/>
        </w:rPr>
        <w:t xml:space="preserve"> </w:t>
      </w:r>
      <w:r w:rsidRPr="00CB7B4F">
        <w:rPr>
          <w:rFonts w:ascii="Arial" w:hAnsi="Arial" w:cs="Arial"/>
          <w:b/>
          <w:color w:val="00B0F0"/>
          <w:shd w:val="clear" w:color="auto" w:fill="FFFFFF"/>
        </w:rPr>
        <w:t xml:space="preserve">According to the editorial comments </w:t>
      </w:r>
      <w:r>
        <w:rPr>
          <w:rFonts w:ascii="Arial" w:hAnsi="Arial" w:cs="Arial"/>
          <w:b/>
          <w:color w:val="00B0F0"/>
          <w:shd w:val="clear" w:color="auto" w:fill="FFFFFF"/>
        </w:rPr>
        <w:t>to</w:t>
      </w:r>
      <w:r w:rsidRPr="00CB7B4F">
        <w:rPr>
          <w:rFonts w:ascii="Arial" w:hAnsi="Arial" w:cs="Arial"/>
          <w:b/>
          <w:color w:val="00B0F0"/>
          <w:shd w:val="clear" w:color="auto" w:fill="FFFFFF"/>
        </w:rPr>
        <w:t xml:space="preserve"> the originally submitted manuscript, </w:t>
      </w:r>
      <w:r>
        <w:rPr>
          <w:rFonts w:ascii="Arial" w:hAnsi="Arial" w:cs="Arial"/>
          <w:b/>
          <w:color w:val="00B0F0"/>
          <w:shd w:val="clear" w:color="auto" w:fill="FFFFFF"/>
        </w:rPr>
        <w:t xml:space="preserve">the editor mentioned </w:t>
      </w:r>
      <w:r w:rsidRPr="00CB7B4F">
        <w:rPr>
          <w:rFonts w:ascii="Arial" w:hAnsi="Arial" w:cs="Arial"/>
          <w:b/>
          <w:color w:val="00B0F0"/>
          <w:shd w:val="clear" w:color="auto" w:fill="FFFFFF"/>
        </w:rPr>
        <w:t xml:space="preserve">“The table should include the name, </w:t>
      </w:r>
      <w:r w:rsidRPr="00CB7B4F">
        <w:rPr>
          <w:rFonts w:ascii="Arial" w:hAnsi="Arial" w:cs="Arial"/>
          <w:b/>
          <w:color w:val="FF0000"/>
          <w:shd w:val="clear" w:color="auto" w:fill="FFFFFF"/>
        </w:rPr>
        <w:t>company</w:t>
      </w:r>
      <w:r w:rsidRPr="00CB7B4F">
        <w:rPr>
          <w:rFonts w:ascii="Arial" w:hAnsi="Arial" w:cs="Arial"/>
          <w:b/>
          <w:color w:val="00B0F0"/>
          <w:shd w:val="clear" w:color="auto" w:fill="FFFFFF"/>
        </w:rPr>
        <w:t>, and catalog number of all relevant materials in separate columns in an xls/xlsx file.”</w:t>
      </w:r>
      <w:r w:rsidR="00812885">
        <w:rPr>
          <w:rFonts w:ascii="Arial" w:hAnsi="Arial" w:cs="Arial"/>
          <w:b/>
          <w:color w:val="00B0F0"/>
          <w:shd w:val="clear" w:color="auto" w:fill="FFFFFF"/>
        </w:rPr>
        <w:t xml:space="preserve"> </w:t>
      </w:r>
      <w:r w:rsidR="00812885">
        <w:rPr>
          <w:rFonts w:ascii="Arial" w:hAnsi="Arial" w:cs="Arial"/>
          <w:b/>
          <w:color w:val="00B0F0"/>
          <w:shd w:val="clear" w:color="auto" w:fill="FFFFFF"/>
        </w:rPr>
        <w:t xml:space="preserve">Therefore, I have </w:t>
      </w:r>
      <w:r w:rsidR="00812885">
        <w:rPr>
          <w:rFonts w:ascii="Arial" w:hAnsi="Arial" w:cs="Arial" w:hint="eastAsia"/>
          <w:b/>
          <w:color w:val="00B0F0"/>
          <w:shd w:val="clear" w:color="auto" w:fill="FFFFFF"/>
        </w:rPr>
        <w:t xml:space="preserve">still </w:t>
      </w:r>
      <w:r w:rsidR="00812885">
        <w:rPr>
          <w:rFonts w:ascii="Arial" w:hAnsi="Arial" w:cs="Arial"/>
          <w:b/>
          <w:color w:val="00B0F0"/>
          <w:shd w:val="clear" w:color="auto" w:fill="FFFFFF"/>
        </w:rPr>
        <w:t>remained company names in the excel file.</w:t>
      </w:r>
    </w:p>
    <w:p w:rsidR="00812885" w:rsidRDefault="00812885" w:rsidP="00125076">
      <w:pPr>
        <w:rPr>
          <w:rFonts w:ascii="Arial" w:hAnsi="Arial" w:cs="Arial"/>
          <w:b/>
          <w:color w:val="00B0F0"/>
          <w:shd w:val="clear" w:color="auto" w:fill="FFFFFF"/>
        </w:rPr>
      </w:pPr>
      <w:r>
        <w:rPr>
          <w:rFonts w:ascii="Arial" w:hAnsi="Arial" w:cs="Arial"/>
          <w:b/>
          <w:color w:val="00B0F0"/>
          <w:shd w:val="clear" w:color="auto" w:fill="FFFFFF"/>
        </w:rPr>
        <w:t xml:space="preserve">In addition, this manuscript is about how to use this probing device as your Journal. </w:t>
      </w:r>
    </w:p>
    <w:p w:rsidR="00812885" w:rsidRDefault="00812885" w:rsidP="00125076">
      <w:pPr>
        <w:rPr>
          <w:rFonts w:ascii="Arial" w:hAnsi="Arial" w:cs="Arial"/>
          <w:b/>
          <w:color w:val="00B0F0"/>
          <w:shd w:val="clear" w:color="auto" w:fill="FFFFFF"/>
        </w:rPr>
      </w:pPr>
    </w:p>
    <w:p w:rsidR="00812885" w:rsidRDefault="00812885" w:rsidP="00125076">
      <w:pPr>
        <w:rPr>
          <w:rFonts w:ascii="Arial" w:hAnsi="Arial" w:cs="Arial"/>
          <w:b/>
          <w:color w:val="00B0F0"/>
          <w:shd w:val="clear" w:color="auto" w:fill="FFFFFF"/>
        </w:rPr>
      </w:pPr>
      <w:r>
        <w:rPr>
          <w:rFonts w:ascii="Arial" w:hAnsi="Arial" w:cs="Arial"/>
          <w:b/>
          <w:color w:val="00B0F0"/>
          <w:shd w:val="clear" w:color="auto" w:fill="FFFFFF"/>
        </w:rPr>
        <w:t>Therefore, the author consider that the information of this product should be left.</w:t>
      </w:r>
    </w:p>
    <w:p w:rsidR="00812885" w:rsidRPr="00C86E16" w:rsidRDefault="00812885" w:rsidP="00125076">
      <w:pPr>
        <w:rPr>
          <w:rFonts w:ascii="Arial" w:hAnsi="Arial" w:cs="Arial"/>
          <w:color w:val="222222"/>
          <w:shd w:val="clear" w:color="auto" w:fill="FFFFFF"/>
        </w:rPr>
      </w:pPr>
    </w:p>
    <w:p w:rsidR="00C409B2" w:rsidRDefault="00E8364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Please specify that ethics approval has been obtained.</w:t>
      </w:r>
    </w:p>
    <w:p w:rsidR="00C409B2" w:rsidRDefault="00C409B2">
      <w:pPr>
        <w:rPr>
          <w:rFonts w:ascii="Arial" w:hAnsi="Arial" w:cs="Arial"/>
          <w:color w:val="222222"/>
          <w:shd w:val="clear" w:color="auto" w:fill="FFFFFF"/>
        </w:rPr>
      </w:pPr>
      <w:r w:rsidRPr="00CB7B4F">
        <w:rPr>
          <w:rFonts w:ascii="Arial" w:hAnsi="Arial" w:cs="Arial"/>
          <w:b/>
          <w:color w:val="00B0F0"/>
          <w:shd w:val="clear" w:color="auto" w:fill="FFFFFF"/>
        </w:rPr>
        <w:t xml:space="preserve">The author </w:t>
      </w:r>
      <w:r>
        <w:rPr>
          <w:rFonts w:ascii="Arial" w:hAnsi="Arial" w:cs="Arial"/>
          <w:b/>
          <w:color w:val="00B0F0"/>
          <w:shd w:val="clear" w:color="auto" w:fill="FFFFFF"/>
        </w:rPr>
        <w:t>did not use any human tissues</w:t>
      </w:r>
      <w:r w:rsidR="00812885">
        <w:rPr>
          <w:rFonts w:ascii="Arial" w:hAnsi="Arial" w:cs="Arial"/>
          <w:b/>
          <w:color w:val="00B0F0"/>
          <w:shd w:val="clear" w:color="auto" w:fill="FFFFFF"/>
        </w:rPr>
        <w:t xml:space="preserve"> but just artificial materials</w:t>
      </w:r>
      <w:r>
        <w:rPr>
          <w:rFonts w:ascii="Arial" w:hAnsi="Arial" w:cs="Arial"/>
          <w:b/>
          <w:color w:val="00B0F0"/>
          <w:shd w:val="clear" w:color="auto" w:fill="FFFFFF"/>
        </w:rPr>
        <w:t>. Therefore, the author thinks that it is not necessary to include in the ethical approval.</w:t>
      </w:r>
    </w:p>
    <w:p w:rsidR="00C409B2" w:rsidRDefault="00E8364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Please specify inclusion/exclusion criteria.</w:t>
      </w:r>
    </w:p>
    <w:p w:rsidR="00DF0435" w:rsidRPr="00DF0435" w:rsidRDefault="00DF0435" w:rsidP="00DF0435">
      <w:pPr>
        <w:rPr>
          <w:rFonts w:ascii="Arial" w:hAnsi="Arial" w:cs="Arial"/>
          <w:b/>
          <w:color w:val="00B0F0"/>
          <w:shd w:val="clear" w:color="auto" w:fill="FFFFFF"/>
        </w:rPr>
      </w:pPr>
      <w:r w:rsidRPr="00DF0435">
        <w:rPr>
          <w:rFonts w:ascii="Arial" w:hAnsi="Arial" w:cs="Arial"/>
          <w:b/>
          <w:color w:val="00B0F0"/>
          <w:shd w:val="clear" w:color="auto" w:fill="FFFFFF"/>
        </w:rPr>
        <w:t>The author has already</w:t>
      </w:r>
      <w:r w:rsidR="004209C6">
        <w:rPr>
          <w:rFonts w:ascii="Arial" w:hAnsi="Arial" w:cs="Arial"/>
          <w:b/>
          <w:color w:val="00B0F0"/>
          <w:shd w:val="clear" w:color="auto" w:fill="FFFFFF"/>
        </w:rPr>
        <w:t xml:space="preserve"> mentioned that the </w:t>
      </w:r>
      <w:r w:rsidRPr="00DF0435">
        <w:rPr>
          <w:rFonts w:ascii="Arial" w:hAnsi="Arial" w:cs="Arial"/>
          <w:b/>
          <w:color w:val="00B0F0"/>
          <w:shd w:val="clear" w:color="auto" w:fill="FFFFFF"/>
        </w:rPr>
        <w:t xml:space="preserve">range </w:t>
      </w:r>
      <w:r w:rsidR="004209C6">
        <w:rPr>
          <w:rFonts w:ascii="Arial" w:hAnsi="Arial" w:cs="Arial"/>
          <w:b/>
          <w:color w:val="00B0F0"/>
          <w:shd w:val="clear" w:color="auto" w:fill="FFFFFF"/>
        </w:rPr>
        <w:t xml:space="preserve">of </w:t>
      </w:r>
      <w:r w:rsidRPr="00DF0435">
        <w:rPr>
          <w:rFonts w:ascii="Arial" w:hAnsi="Arial" w:cs="Arial"/>
          <w:b/>
          <w:color w:val="00B0F0"/>
          <w:shd w:val="clear" w:color="auto" w:fill="FFFFFF"/>
        </w:rPr>
        <w:t xml:space="preserve">the force </w:t>
      </w:r>
      <w:r w:rsidR="004209C6">
        <w:rPr>
          <w:rFonts w:ascii="Arial" w:hAnsi="Arial" w:cs="Arial"/>
          <w:b/>
          <w:color w:val="00B0F0"/>
          <w:shd w:val="clear" w:color="auto" w:fill="FFFFFF"/>
        </w:rPr>
        <w:t>by</w:t>
      </w:r>
      <w:r w:rsidRPr="00DF0435">
        <w:rPr>
          <w:rFonts w:ascii="Arial" w:hAnsi="Arial" w:cs="Arial"/>
          <w:b/>
          <w:color w:val="00B0F0"/>
          <w:shd w:val="clear" w:color="auto" w:fill="FFFFFF"/>
        </w:rPr>
        <w:t xml:space="preserve"> this device</w:t>
      </w:r>
      <w:r w:rsidR="00C171BF">
        <w:rPr>
          <w:rFonts w:ascii="Arial" w:hAnsi="Arial" w:cs="Arial"/>
          <w:b/>
          <w:color w:val="00B0F0"/>
          <w:shd w:val="clear" w:color="auto" w:fill="FFFFFF"/>
        </w:rPr>
        <w:t xml:space="preserve"> (“</w:t>
      </w:r>
      <w:r w:rsidR="00C171BF" w:rsidRPr="00C171BF">
        <w:rPr>
          <w:rFonts w:ascii="Arial" w:hAnsi="Arial" w:cs="Arial"/>
          <w:b/>
          <w:color w:val="00B0F0"/>
          <w:shd w:val="clear" w:color="auto" w:fill="FFFFFF"/>
        </w:rPr>
        <w:t xml:space="preserve">The </w:t>
      </w:r>
      <w:r w:rsidR="00C171BF" w:rsidRPr="00C171BF">
        <w:rPr>
          <w:rFonts w:ascii="Arial" w:hAnsi="Arial" w:cs="Arial"/>
          <w:b/>
          <w:color w:val="00B0F0"/>
          <w:shd w:val="clear" w:color="auto" w:fill="FFFFFF"/>
        </w:rPr>
        <w:lastRenderedPageBreak/>
        <w:t xml:space="preserve">measurement range of this device was 50 N in the direction of the probe axis, and 10 N </w:t>
      </w:r>
      <w:r w:rsidR="00C171BF">
        <w:rPr>
          <w:rFonts w:ascii="Arial" w:hAnsi="Arial" w:cs="Arial"/>
          <w:b/>
          <w:color w:val="00B0F0"/>
          <w:shd w:val="clear" w:color="auto" w:fill="FFFFFF"/>
        </w:rPr>
        <w:t>in the two remaining directions.” in the previous manuscript)</w:t>
      </w:r>
      <w:r w:rsidRPr="00DF0435">
        <w:rPr>
          <w:rFonts w:ascii="Arial" w:hAnsi="Arial" w:cs="Arial"/>
          <w:b/>
          <w:color w:val="00B0F0"/>
          <w:shd w:val="clear" w:color="auto" w:fill="FFFFFF"/>
        </w:rPr>
        <w:t>.</w:t>
      </w:r>
    </w:p>
    <w:p w:rsidR="00C409B2" w:rsidRDefault="00C02AA0" w:rsidP="00DF0435">
      <w:pPr>
        <w:rPr>
          <w:rFonts w:ascii="Arial" w:hAnsi="Arial" w:cs="Arial"/>
          <w:color w:val="222222"/>
          <w:shd w:val="clear" w:color="auto" w:fill="FFFFFF"/>
        </w:rPr>
      </w:pPr>
      <w:r>
        <w:rPr>
          <w:rFonts w:ascii="Arial" w:hAnsi="Arial" w:cs="Arial"/>
          <w:b/>
          <w:color w:val="00B0F0"/>
          <w:shd w:val="clear" w:color="auto" w:fill="FFFFFF"/>
        </w:rPr>
        <w:t>Therefore</w:t>
      </w:r>
      <w:r w:rsidR="00DF0435" w:rsidRPr="00DF0435">
        <w:rPr>
          <w:rFonts w:ascii="Arial" w:hAnsi="Arial" w:cs="Arial"/>
          <w:b/>
          <w:color w:val="00B0F0"/>
          <w:shd w:val="clear" w:color="auto" w:fill="FFFFFF"/>
        </w:rPr>
        <w:t xml:space="preserve">, the author </w:t>
      </w:r>
      <w:r>
        <w:rPr>
          <w:rFonts w:ascii="Arial" w:hAnsi="Arial" w:cs="Arial"/>
          <w:b/>
          <w:color w:val="00B0F0"/>
          <w:shd w:val="clear" w:color="auto" w:fill="FFFFFF"/>
        </w:rPr>
        <w:t>consider that the values are alternated as the inclusion/exclusion criteria</w:t>
      </w:r>
      <w:r w:rsidR="00DF0435" w:rsidRPr="00DF0435">
        <w:rPr>
          <w:rFonts w:ascii="Arial" w:hAnsi="Arial" w:cs="Arial"/>
          <w:b/>
          <w:color w:val="00B0F0"/>
          <w:shd w:val="clear" w:color="auto" w:fill="FFFFFF"/>
        </w:rPr>
        <w:t>.</w:t>
      </w:r>
      <w:r w:rsidR="00DF0435" w:rsidRPr="00CB7B4F">
        <w:rPr>
          <w:rFonts w:ascii="Arial" w:hAnsi="Arial" w:cs="Arial"/>
          <w:b/>
          <w:color w:val="00B0F0"/>
          <w:shd w:val="clear" w:color="auto" w:fill="FFFFFF"/>
        </w:rPr>
        <w:t xml:space="preserve"> </w:t>
      </w:r>
    </w:p>
    <w:p w:rsidR="00DF0435" w:rsidRDefault="00E8364C">
      <w:pPr>
        <w:rPr>
          <w:rFonts w:ascii="Arial" w:hAnsi="Arial" w:cs="Arial"/>
          <w:color w:val="222222"/>
        </w:rPr>
      </w:pPr>
      <w:r>
        <w:rPr>
          <w:rFonts w:ascii="Arial" w:hAnsi="Arial" w:cs="Arial"/>
          <w:color w:val="222222"/>
        </w:rPr>
        <w:br/>
      </w:r>
      <w:r>
        <w:rPr>
          <w:rFonts w:ascii="Arial" w:hAnsi="Arial" w:cs="Arial"/>
          <w:color w:val="222222"/>
          <w:shd w:val="clear" w:color="auto" w:fill="FFFFFF"/>
        </w:rPr>
        <w:t>6. As a clinical device is presented, please present results of its clinical efficacy.</w:t>
      </w:r>
      <w:r>
        <w:rPr>
          <w:rFonts w:ascii="Arial" w:hAnsi="Arial" w:cs="Arial"/>
          <w:color w:val="222222"/>
        </w:rPr>
        <w:br/>
      </w:r>
    </w:p>
    <w:p w:rsidR="00377A82" w:rsidRPr="00D20A20" w:rsidRDefault="00D20A20" w:rsidP="00377A82">
      <w:pPr>
        <w:rPr>
          <w:rFonts w:ascii="Arial" w:hAnsi="Arial" w:cs="Arial"/>
          <w:b/>
          <w:color w:val="00B0F0"/>
        </w:rPr>
      </w:pPr>
      <w:r w:rsidRPr="00D20A20">
        <w:rPr>
          <w:rFonts w:ascii="Arial" w:hAnsi="Arial" w:cs="Arial" w:hint="eastAsia"/>
          <w:b/>
          <w:color w:val="00B0F0"/>
        </w:rPr>
        <w:t xml:space="preserve">Unfortunately, the author </w:t>
      </w:r>
      <w:r w:rsidRPr="00D20A20">
        <w:rPr>
          <w:rFonts w:ascii="Arial" w:hAnsi="Arial" w:cs="Arial"/>
          <w:b/>
          <w:color w:val="00B0F0"/>
        </w:rPr>
        <w:t>has not experienced the probing device as the clinical device</w:t>
      </w:r>
      <w:r w:rsidR="00C02AA0">
        <w:rPr>
          <w:rFonts w:ascii="Arial" w:hAnsi="Arial" w:cs="Arial"/>
          <w:b/>
          <w:color w:val="00B0F0"/>
        </w:rPr>
        <w:t xml:space="preserve"> in the manuscript. Therefore, the author</w:t>
      </w:r>
      <w:r w:rsidRPr="00D20A20">
        <w:rPr>
          <w:rFonts w:ascii="Arial" w:hAnsi="Arial" w:cs="Arial"/>
          <w:b/>
          <w:color w:val="00B0F0"/>
        </w:rPr>
        <w:t xml:space="preserve"> can’t present any results.</w:t>
      </w:r>
    </w:p>
    <w:p w:rsidR="00377A82" w:rsidRDefault="00E8364C" w:rsidP="00377A82">
      <w:pPr>
        <w:rPr>
          <w:rFonts w:ascii="Arial" w:hAnsi="Arial" w:cs="Arial"/>
          <w:b/>
          <w:color w:val="00B0F0"/>
          <w:shd w:val="clear" w:color="auto" w:fill="FFFFFF"/>
        </w:rPr>
      </w:pPr>
      <w:r>
        <w:rPr>
          <w:rFonts w:ascii="Arial" w:hAnsi="Arial" w:cs="Arial"/>
          <w:color w:val="222222"/>
        </w:rPr>
        <w:br/>
      </w:r>
      <w:r>
        <w:rPr>
          <w:rStyle w:val="a3"/>
          <w:rFonts w:ascii="Arial" w:hAnsi="Arial" w:cs="Arial"/>
          <w:color w:val="222222"/>
          <w:shd w:val="clear" w:color="auto" w:fill="FFFFFF"/>
        </w:rPr>
        <w:t>Reviewers' comments:</w:t>
      </w:r>
      <w:r>
        <w:rPr>
          <w:rFonts w:ascii="Arial" w:hAnsi="Arial" w:cs="Arial"/>
          <w:color w:val="222222"/>
        </w:rPr>
        <w:br/>
      </w:r>
      <w:r>
        <w:rPr>
          <w:rFonts w:ascii="Arial" w:hAnsi="Arial" w:cs="Arial"/>
          <w:b/>
          <w:bCs/>
          <w:color w:val="222222"/>
          <w:shd w:val="clear" w:color="auto" w:fill="FFFFFF"/>
        </w:rPr>
        <w:t>Reviewer #2:</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paper describes an instrumented arthroscopic probe which allows to measure the resistance of the tissues in surgical operations. The sensor located in the probe allows to measure quantitatively the tri-axial forces generated between the probe and the tissue. The topic is very interesting and it can be very useful for surgeons.</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The use of strain gauges could provide transverse sensitivity. That means that when a force is applied in one direction it produces a response not only in that direction but also in transversal directions. The response in transversal directions reduce the accuracy of the probe. The author should provide information about transverse sensitivity of the device. Information about the resolution (i.e. smallest change that can be detected) of the device is also desirable.</w:t>
      </w:r>
      <w:r>
        <w:rPr>
          <w:rFonts w:ascii="Arial" w:hAnsi="Arial" w:cs="Arial"/>
          <w:color w:val="222222"/>
        </w:rPr>
        <w:br/>
      </w:r>
    </w:p>
    <w:p w:rsidR="00C30798" w:rsidRPr="00D20A20" w:rsidRDefault="007D18F1" w:rsidP="00377A82">
      <w:pPr>
        <w:rPr>
          <w:rFonts w:ascii="Arial" w:hAnsi="Arial" w:cs="Arial"/>
          <w:b/>
          <w:color w:val="00B0F0"/>
          <w:shd w:val="clear" w:color="auto" w:fill="FFFFFF"/>
        </w:rPr>
      </w:pPr>
      <w:r w:rsidRPr="00C30798">
        <w:rPr>
          <w:rFonts w:ascii="Arial" w:hAnsi="Arial" w:cs="Arial"/>
          <w:b/>
          <w:color w:val="00B0F0"/>
          <w:shd w:val="clear" w:color="auto" w:fill="FFFFFF"/>
        </w:rPr>
        <w:t>To</w:t>
      </w:r>
      <w:r w:rsidR="00125076" w:rsidRPr="00C30798">
        <w:rPr>
          <w:rFonts w:ascii="Arial" w:hAnsi="Arial" w:cs="Arial"/>
          <w:b/>
          <w:color w:val="00B0F0"/>
          <w:shd w:val="clear" w:color="auto" w:fill="FFFFFF"/>
        </w:rPr>
        <w:t xml:space="preserve"> </w:t>
      </w:r>
      <w:r w:rsidRPr="00C30798">
        <w:rPr>
          <w:rFonts w:ascii="Arial" w:hAnsi="Arial" w:cs="Arial"/>
          <w:b/>
          <w:color w:val="00B0F0"/>
          <w:shd w:val="clear" w:color="auto" w:fill="FFFFFF"/>
        </w:rPr>
        <w:t xml:space="preserve">address </w:t>
      </w:r>
      <w:r w:rsidR="00125076" w:rsidRPr="00C30798">
        <w:rPr>
          <w:rFonts w:ascii="Arial" w:hAnsi="Arial" w:cs="Arial"/>
          <w:b/>
          <w:color w:val="00B0F0"/>
          <w:shd w:val="clear" w:color="auto" w:fill="FFFFFF"/>
        </w:rPr>
        <w:t>the revi</w:t>
      </w:r>
      <w:r w:rsidRPr="00C30798">
        <w:rPr>
          <w:rFonts w:ascii="Arial" w:hAnsi="Arial" w:cs="Arial"/>
          <w:b/>
          <w:color w:val="00B0F0"/>
          <w:shd w:val="clear" w:color="auto" w:fill="FFFFFF"/>
        </w:rPr>
        <w:t>ewer’s comment, the author re</w:t>
      </w:r>
      <w:r w:rsidR="00C30798" w:rsidRPr="00C30798">
        <w:rPr>
          <w:rFonts w:ascii="Arial" w:hAnsi="Arial" w:cs="Arial"/>
          <w:b/>
          <w:color w:val="00B0F0"/>
          <w:shd w:val="clear" w:color="auto" w:fill="FFFFFF"/>
        </w:rPr>
        <w:t>-</w:t>
      </w:r>
      <w:r w:rsidRPr="00C30798">
        <w:rPr>
          <w:rFonts w:ascii="Arial" w:hAnsi="Arial" w:cs="Arial"/>
          <w:b/>
          <w:color w:val="00B0F0"/>
          <w:shd w:val="clear" w:color="auto" w:fill="FFFFFF"/>
        </w:rPr>
        <w:t>measured</w:t>
      </w:r>
      <w:r w:rsidR="00125076" w:rsidRPr="00C30798">
        <w:rPr>
          <w:rFonts w:ascii="Arial" w:hAnsi="Arial" w:cs="Arial"/>
          <w:b/>
          <w:color w:val="00B0F0"/>
          <w:shd w:val="clear" w:color="auto" w:fill="FFFFFF"/>
        </w:rPr>
        <w:t xml:space="preserve"> the information of the transverse value while probing</w:t>
      </w:r>
      <w:r w:rsidRPr="00C30798">
        <w:rPr>
          <w:rFonts w:ascii="Arial" w:hAnsi="Arial" w:cs="Arial"/>
          <w:b/>
          <w:color w:val="00B0F0"/>
          <w:shd w:val="clear" w:color="auto" w:fill="FFFFFF"/>
        </w:rPr>
        <w:t xml:space="preserve"> in the rep</w:t>
      </w:r>
      <w:r w:rsidR="00C02AA0">
        <w:rPr>
          <w:rFonts w:ascii="Arial" w:hAnsi="Arial" w:cs="Arial"/>
          <w:b/>
          <w:color w:val="00B0F0"/>
          <w:shd w:val="clear" w:color="auto" w:fill="FFFFFF"/>
        </w:rPr>
        <w:t>resentative result as one example</w:t>
      </w:r>
      <w:r w:rsidRPr="00C30798">
        <w:rPr>
          <w:rFonts w:ascii="Arial" w:hAnsi="Arial" w:cs="Arial"/>
          <w:b/>
          <w:color w:val="00B0F0"/>
          <w:shd w:val="clear" w:color="auto" w:fill="FFFFFF"/>
        </w:rPr>
        <w:t xml:space="preserve">. </w:t>
      </w:r>
      <w:r w:rsidR="00C30798" w:rsidRPr="00C30798">
        <w:rPr>
          <w:rFonts w:ascii="Arial" w:hAnsi="Arial" w:cs="Arial"/>
          <w:b/>
          <w:color w:val="00B0F0"/>
          <w:shd w:val="clear" w:color="auto" w:fill="FFFFFF"/>
        </w:rPr>
        <w:t xml:space="preserve">The maximum transverse value was just </w:t>
      </w:r>
      <w:r w:rsidR="00C8566C">
        <w:rPr>
          <w:rFonts w:ascii="Arial" w:hAnsi="Arial" w:cs="Arial"/>
          <w:b/>
          <w:color w:val="00B0F0"/>
          <w:shd w:val="clear" w:color="auto" w:fill="FFFFFF"/>
        </w:rPr>
        <w:t>2.8</w:t>
      </w:r>
      <w:r w:rsidR="00C30798" w:rsidRPr="00C30798">
        <w:rPr>
          <w:rFonts w:ascii="Arial" w:hAnsi="Arial" w:cs="Arial"/>
          <w:b/>
          <w:color w:val="00B0F0"/>
          <w:shd w:val="clear" w:color="auto" w:fill="FFFFFF"/>
        </w:rPr>
        <w:t xml:space="preserve"> % to the resultant force of z and y directions</w:t>
      </w:r>
      <w:r w:rsidR="00812885">
        <w:rPr>
          <w:rFonts w:ascii="Arial" w:hAnsi="Arial" w:cs="Arial"/>
          <w:b/>
          <w:color w:val="00B0F0"/>
          <w:shd w:val="clear" w:color="auto" w:fill="FFFFFF"/>
        </w:rPr>
        <w:t xml:space="preserve"> (Line 239)</w:t>
      </w:r>
      <w:r w:rsidR="00C30798" w:rsidRPr="00C30798">
        <w:rPr>
          <w:rFonts w:ascii="Arial" w:hAnsi="Arial" w:cs="Arial"/>
          <w:b/>
          <w:color w:val="00B0F0"/>
          <w:shd w:val="clear" w:color="auto" w:fill="FFFFFF"/>
        </w:rPr>
        <w:t>.</w:t>
      </w:r>
      <w:r w:rsidR="00D20A20">
        <w:rPr>
          <w:rFonts w:ascii="Arial" w:hAnsi="Arial" w:cs="Arial" w:hint="eastAsia"/>
          <w:b/>
          <w:color w:val="00B0F0"/>
          <w:shd w:val="clear" w:color="auto" w:fill="FFFFFF"/>
        </w:rPr>
        <w:t xml:space="preserve"> </w:t>
      </w:r>
      <w:r w:rsidR="00D20A20">
        <w:rPr>
          <w:rFonts w:ascii="Arial" w:hAnsi="Arial" w:cs="Arial"/>
          <w:b/>
          <w:color w:val="00B0F0"/>
          <w:shd w:val="clear" w:color="auto" w:fill="FFFFFF"/>
        </w:rPr>
        <w:t xml:space="preserve">In addition, the author </w:t>
      </w:r>
      <w:r w:rsidR="002A623A">
        <w:rPr>
          <w:rFonts w:ascii="Arial" w:hAnsi="Arial" w:cs="Arial"/>
          <w:b/>
          <w:color w:val="00B0F0"/>
          <w:shd w:val="clear" w:color="auto" w:fill="FFFFFF"/>
        </w:rPr>
        <w:t xml:space="preserve">confirmed </w:t>
      </w:r>
      <w:r w:rsidR="00D20A20">
        <w:rPr>
          <w:rFonts w:ascii="Arial" w:hAnsi="Arial" w:cs="Arial"/>
          <w:b/>
          <w:color w:val="00B0F0"/>
          <w:shd w:val="clear" w:color="auto" w:fill="FFFFFF"/>
        </w:rPr>
        <w:t>the resolution of this probing device</w:t>
      </w:r>
      <w:r w:rsidR="002A623A">
        <w:rPr>
          <w:rFonts w:ascii="Arial" w:hAnsi="Arial" w:cs="Arial"/>
          <w:b/>
          <w:color w:val="00B0F0"/>
          <w:shd w:val="clear" w:color="auto" w:fill="FFFFFF"/>
        </w:rPr>
        <w:t xml:space="preserve"> </w:t>
      </w:r>
      <w:r w:rsidR="002A623A" w:rsidRPr="005A0841">
        <w:rPr>
          <w:rFonts w:ascii="Arial" w:hAnsi="Arial" w:cs="Arial"/>
          <w:b/>
          <w:color w:val="00B0F0"/>
        </w:rPr>
        <w:t>(</w:t>
      </w:r>
      <w:r w:rsidR="005A0841" w:rsidRPr="005A0841">
        <w:rPr>
          <w:rFonts w:ascii="Arial" w:hAnsi="Arial" w:cs="Arial"/>
          <w:b/>
          <w:color w:val="00B0F0"/>
        </w:rPr>
        <w:t>0.005</w:t>
      </w:r>
      <w:r w:rsidR="002A623A" w:rsidRPr="005A0841">
        <w:rPr>
          <w:rFonts w:ascii="Arial" w:hAnsi="Arial" w:cs="Arial"/>
          <w:b/>
          <w:color w:val="00B0F0"/>
        </w:rPr>
        <w:t>N),</w:t>
      </w:r>
      <w:r w:rsidR="002A623A">
        <w:rPr>
          <w:rFonts w:ascii="Arial" w:hAnsi="Arial" w:cs="Arial"/>
          <w:b/>
          <w:color w:val="00B0F0"/>
          <w:shd w:val="clear" w:color="auto" w:fill="FFFFFF"/>
        </w:rPr>
        <w:t xml:space="preserve"> then added it in the revised manuscripts</w:t>
      </w:r>
      <w:r w:rsidR="00812885">
        <w:rPr>
          <w:rFonts w:ascii="Arial" w:hAnsi="Arial" w:cs="Arial"/>
          <w:b/>
          <w:color w:val="00B0F0"/>
          <w:shd w:val="clear" w:color="auto" w:fill="FFFFFF"/>
        </w:rPr>
        <w:t xml:space="preserve"> (Line61)</w:t>
      </w:r>
      <w:r w:rsidR="00D20A20">
        <w:rPr>
          <w:rFonts w:ascii="Arial" w:hAnsi="Arial" w:cs="Arial"/>
          <w:b/>
          <w:color w:val="00B0F0"/>
          <w:shd w:val="clear" w:color="auto" w:fill="FFFFFF"/>
        </w:rPr>
        <w:t>.</w:t>
      </w:r>
    </w:p>
    <w:p w:rsidR="00812885" w:rsidRDefault="00812885" w:rsidP="00377A82">
      <w:pPr>
        <w:rPr>
          <w:rFonts w:ascii="Arial" w:hAnsi="Arial" w:cs="Arial"/>
          <w:color w:val="222222"/>
        </w:rPr>
      </w:pPr>
    </w:p>
    <w:p w:rsidR="00812885" w:rsidRDefault="00812885" w:rsidP="00377A82">
      <w:pPr>
        <w:rPr>
          <w:rFonts w:ascii="Arial" w:hAnsi="Arial" w:cs="Arial"/>
          <w:color w:val="222222"/>
        </w:rPr>
      </w:pPr>
    </w:p>
    <w:p w:rsidR="00812885" w:rsidRDefault="00812885" w:rsidP="00377A82">
      <w:pPr>
        <w:rPr>
          <w:rFonts w:ascii="Arial" w:hAnsi="Arial" w:cs="Arial"/>
          <w:color w:val="222222"/>
        </w:rPr>
      </w:pPr>
    </w:p>
    <w:p w:rsidR="00377A82"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lastRenderedPageBreak/>
        <w:t>Line 220, where it says "pf" it should say "of".</w:t>
      </w:r>
      <w:r>
        <w:rPr>
          <w:rFonts w:ascii="Arial" w:hAnsi="Arial" w:cs="Arial"/>
          <w:color w:val="222222"/>
        </w:rPr>
        <w:br/>
      </w:r>
      <w:r w:rsidR="00377A82">
        <w:rPr>
          <w:rFonts w:ascii="Arial" w:hAnsi="Arial" w:cs="Arial"/>
          <w:b/>
          <w:color w:val="00B0F0"/>
          <w:shd w:val="clear" w:color="auto" w:fill="FFFFFF"/>
        </w:rPr>
        <w:t>According to the reviewer’s comment, t</w:t>
      </w:r>
      <w:r w:rsidR="00377A82" w:rsidRPr="00CB7B4F">
        <w:rPr>
          <w:rFonts w:ascii="Arial" w:hAnsi="Arial" w:cs="Arial"/>
          <w:b/>
          <w:color w:val="00B0F0"/>
          <w:shd w:val="clear" w:color="auto" w:fill="FFFFFF"/>
        </w:rPr>
        <w:t xml:space="preserve">he author </w:t>
      </w:r>
      <w:r w:rsidR="00377A82">
        <w:rPr>
          <w:rFonts w:ascii="Arial" w:hAnsi="Arial" w:cs="Arial"/>
          <w:b/>
          <w:color w:val="00B0F0"/>
          <w:shd w:val="clear" w:color="auto" w:fill="FFFFFF"/>
        </w:rPr>
        <w:t>revised it.</w:t>
      </w: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#3:</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study describes a device and presents a protocol to quantitatively probe joint soft tissues.</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1. Another potential application of the presented probing device could be pre-implant assessing of allografts (e.g. tendons for Anterior Cruciate Ligament reconstruction or menisci)</w:t>
      </w:r>
    </w:p>
    <w:p w:rsidR="00377A82" w:rsidRDefault="00377A82" w:rsidP="00377A82">
      <w:pPr>
        <w:rPr>
          <w:rFonts w:ascii="Arial" w:hAnsi="Arial" w:cs="Arial"/>
          <w:color w:val="222222"/>
          <w:shd w:val="clear" w:color="auto" w:fill="FFFFFF"/>
        </w:rPr>
      </w:pPr>
    </w:p>
    <w:p w:rsidR="00812885" w:rsidRDefault="00377A82" w:rsidP="00377A82">
      <w:r w:rsidRPr="00E455FE">
        <w:rPr>
          <w:rFonts w:ascii="Arial" w:hAnsi="Arial" w:cs="Arial" w:hint="eastAsia"/>
          <w:b/>
          <w:color w:val="00B0F0"/>
          <w:shd w:val="clear" w:color="auto" w:fill="FFFFFF"/>
        </w:rPr>
        <w:t>The author agrees with the reviewer</w:t>
      </w:r>
      <w:r w:rsidRPr="00E455FE">
        <w:rPr>
          <w:rFonts w:ascii="Arial" w:hAnsi="Arial" w:cs="Arial"/>
          <w:b/>
          <w:color w:val="00B0F0"/>
          <w:shd w:val="clear" w:color="auto" w:fill="FFFFFF"/>
        </w:rPr>
        <w:t xml:space="preserve">’s comment. The author added this potential </w:t>
      </w:r>
      <w:r w:rsidR="002A623A" w:rsidRPr="005A0841">
        <w:rPr>
          <w:rFonts w:ascii="Arial" w:hAnsi="Arial" w:cs="Arial"/>
          <w:b/>
          <w:color w:val="00B0F0"/>
        </w:rPr>
        <w:t xml:space="preserve">as a comment </w:t>
      </w:r>
      <w:r w:rsidRPr="005A0841">
        <w:rPr>
          <w:rFonts w:ascii="Arial" w:hAnsi="Arial" w:cs="Arial"/>
          <w:b/>
          <w:color w:val="00B0F0"/>
        </w:rPr>
        <w:t>in the discussion part.</w:t>
      </w:r>
      <w:r w:rsidR="00812885" w:rsidRPr="00812885">
        <w:t xml:space="preserve"> </w:t>
      </w:r>
    </w:p>
    <w:p w:rsidR="00812885" w:rsidRDefault="00812885" w:rsidP="00377A82">
      <w:pPr>
        <w:rPr>
          <w:rFonts w:ascii="Arial" w:hAnsi="Arial" w:cs="Arial"/>
          <w:color w:val="222222"/>
          <w:shd w:val="clear" w:color="auto" w:fill="FFFFFF"/>
        </w:rPr>
      </w:pPr>
    </w:p>
    <w:p w:rsidR="00812885" w:rsidRPr="00812885" w:rsidRDefault="00812885" w:rsidP="00377A82">
      <w:pPr>
        <w:rPr>
          <w:rFonts w:ascii="Arial" w:hAnsi="Arial" w:cs="Arial" w:hint="eastAsia"/>
          <w:color w:val="222222"/>
          <w:shd w:val="clear" w:color="auto" w:fill="FFFFFF"/>
        </w:rPr>
      </w:pPr>
      <w:r>
        <w:rPr>
          <w:rFonts w:ascii="Arial" w:hAnsi="Arial" w:cs="Arial"/>
          <w:color w:val="222222"/>
          <w:shd w:val="clear" w:color="auto" w:fill="FFFFFF"/>
        </w:rPr>
        <w:t>Adde</w:t>
      </w:r>
      <w:r>
        <w:rPr>
          <w:rFonts w:ascii="Arial" w:hAnsi="Arial" w:cs="Arial"/>
          <w:color w:val="222222"/>
          <w:shd w:val="clear" w:color="auto" w:fill="FFFFFF"/>
        </w:rPr>
        <w:t>d line</w:t>
      </w:r>
      <w:r>
        <w:rPr>
          <w:rFonts w:ascii="Arial" w:hAnsi="Arial" w:cs="Arial"/>
          <w:color w:val="222222"/>
          <w:shd w:val="clear" w:color="auto" w:fill="FFFFFF"/>
        </w:rPr>
        <w:t>s (</w:t>
      </w:r>
      <w:r w:rsidR="008E763A">
        <w:rPr>
          <w:rFonts w:ascii="Arial" w:hAnsi="Arial" w:cs="Arial"/>
          <w:color w:val="222222"/>
          <w:shd w:val="clear" w:color="auto" w:fill="FFFFFF"/>
        </w:rPr>
        <w:t>293-296</w:t>
      </w:r>
      <w:r>
        <w:rPr>
          <w:rFonts w:ascii="Arial" w:hAnsi="Arial" w:cs="Arial"/>
          <w:color w:val="222222"/>
          <w:shd w:val="clear" w:color="auto" w:fill="FFFFFF"/>
        </w:rPr>
        <w:t>)</w:t>
      </w:r>
      <w:r>
        <w:rPr>
          <w:rFonts w:ascii="Arial" w:hAnsi="Arial" w:cs="Arial"/>
          <w:color w:val="222222"/>
          <w:shd w:val="clear" w:color="auto" w:fill="FFFFFF"/>
        </w:rPr>
        <w:t>;</w:t>
      </w:r>
    </w:p>
    <w:p w:rsidR="00377A82" w:rsidRPr="00812885" w:rsidRDefault="00812885" w:rsidP="00377A82">
      <w:pPr>
        <w:rPr>
          <w:rFonts w:ascii="Arial" w:hAnsi="Arial" w:cs="Arial"/>
          <w:color w:val="00B0F0"/>
        </w:rPr>
      </w:pPr>
      <w:r w:rsidRPr="00812885">
        <w:rPr>
          <w:rFonts w:ascii="Arial" w:hAnsi="Arial" w:cs="Arial"/>
          <w:color w:val="000000" w:themeColor="text1"/>
        </w:rPr>
        <w:t>Furthermore, this pull-probing can be utilized for assessing other soft tissues as well, such as anterior and posterior cruciate ligaments for instability, medial and lateral collateral ligaments for valgus or varus balance in knee surgeries, labrum and rotator cuff in shoulder surgeries, as well as for other arthroscopic surgeries.</w:t>
      </w:r>
    </w:p>
    <w:p w:rsidR="00377A82"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Controls seem appropriate, but something more should be stated about the mechanical values of cartilage samples calculated by the "customized device for classical indentation", validating the read values against literature or manufacturer information</w:t>
      </w:r>
    </w:p>
    <w:p w:rsidR="00377A82" w:rsidRDefault="00377A82" w:rsidP="00377A82">
      <w:pPr>
        <w:rPr>
          <w:rFonts w:ascii="Arial" w:hAnsi="Arial" w:cs="Arial"/>
          <w:color w:val="222222"/>
          <w:shd w:val="clear" w:color="auto" w:fill="FFFFFF"/>
        </w:rPr>
      </w:pPr>
    </w:p>
    <w:p w:rsidR="00377A82" w:rsidRDefault="002A623A" w:rsidP="00377A82">
      <w:pPr>
        <w:rPr>
          <w:rFonts w:ascii="Arial" w:hAnsi="Arial" w:cs="Arial"/>
          <w:b/>
          <w:color w:val="00B0F0"/>
          <w:shd w:val="clear" w:color="auto" w:fill="FFFFFF"/>
        </w:rPr>
      </w:pPr>
      <w:r>
        <w:rPr>
          <w:rFonts w:ascii="Arial" w:hAnsi="Arial" w:cs="Arial"/>
          <w:b/>
          <w:color w:val="00B0F0"/>
          <w:shd w:val="clear" w:color="auto" w:fill="FFFFFF"/>
        </w:rPr>
        <w:t>The author</w:t>
      </w:r>
      <w:r w:rsidR="00941A44">
        <w:rPr>
          <w:rFonts w:ascii="Arial" w:hAnsi="Arial" w:cs="Arial"/>
          <w:b/>
          <w:color w:val="00B0F0"/>
          <w:shd w:val="clear" w:color="auto" w:fill="FFFFFF"/>
        </w:rPr>
        <w:t xml:space="preserve"> considers that results </w:t>
      </w:r>
      <w:r w:rsidR="00941A44">
        <w:rPr>
          <w:rFonts w:ascii="Arial" w:hAnsi="Arial" w:cs="Arial" w:hint="eastAsia"/>
          <w:b/>
          <w:color w:val="00B0F0"/>
          <w:shd w:val="clear" w:color="auto" w:fill="FFFFFF"/>
        </w:rPr>
        <w:t xml:space="preserve">of this kind of experiments </w:t>
      </w:r>
      <w:r w:rsidR="00941A44">
        <w:rPr>
          <w:rFonts w:ascii="Arial" w:hAnsi="Arial" w:cs="Arial"/>
          <w:b/>
          <w:color w:val="00B0F0"/>
          <w:shd w:val="clear" w:color="auto" w:fill="FFFFFF"/>
        </w:rPr>
        <w:t>depends on some conditions</w:t>
      </w:r>
      <w:r w:rsidR="00C8566C">
        <w:rPr>
          <w:rFonts w:ascii="Arial" w:hAnsi="Arial" w:cs="Arial"/>
          <w:b/>
          <w:color w:val="00B0F0"/>
          <w:shd w:val="clear" w:color="auto" w:fill="FFFFFF"/>
        </w:rPr>
        <w:t xml:space="preserve"> such as the size, shape, </w:t>
      </w:r>
      <w:r>
        <w:rPr>
          <w:rFonts w:ascii="Arial" w:hAnsi="Arial" w:cs="Arial"/>
          <w:b/>
          <w:color w:val="00B0F0"/>
          <w:shd w:val="clear" w:color="auto" w:fill="FFFFFF"/>
        </w:rPr>
        <w:t xml:space="preserve">compression </w:t>
      </w:r>
      <w:r w:rsidR="00C8566C">
        <w:rPr>
          <w:rFonts w:ascii="Arial" w:hAnsi="Arial" w:cs="Arial"/>
          <w:b/>
          <w:color w:val="00B0F0"/>
          <w:shd w:val="clear" w:color="auto" w:fill="FFFFFF"/>
        </w:rPr>
        <w:t xml:space="preserve">speed of the probe. </w:t>
      </w:r>
      <w:r w:rsidR="00941A44">
        <w:rPr>
          <w:rFonts w:ascii="Arial" w:hAnsi="Arial" w:cs="Arial"/>
          <w:b/>
          <w:color w:val="00B0F0"/>
          <w:shd w:val="clear" w:color="auto" w:fill="FFFFFF"/>
        </w:rPr>
        <w:t xml:space="preserve">The author did not validate the data by the device in the manuscript. However, the author confirmed that the </w:t>
      </w:r>
      <w:r w:rsidR="00941A44" w:rsidRPr="00941A44">
        <w:rPr>
          <w:rFonts w:ascii="Arial" w:hAnsi="Arial" w:cs="Arial"/>
          <w:b/>
          <w:color w:val="00B0F0"/>
          <w:shd w:val="clear" w:color="auto" w:fill="FFFFFF"/>
        </w:rPr>
        <w:t>mechanical values of cartilage samples</w:t>
      </w:r>
      <w:r w:rsidR="00941A44">
        <w:rPr>
          <w:rFonts w:ascii="Arial" w:hAnsi="Arial" w:cs="Arial"/>
          <w:b/>
          <w:color w:val="00B0F0"/>
          <w:shd w:val="clear" w:color="auto" w:fill="FFFFFF"/>
        </w:rPr>
        <w:t xml:space="preserve"> by this </w:t>
      </w:r>
      <w:r>
        <w:rPr>
          <w:rFonts w:ascii="Arial" w:hAnsi="Arial" w:cs="Arial"/>
          <w:b/>
          <w:color w:val="00B0F0"/>
          <w:shd w:val="clear" w:color="auto" w:fill="FFFFFF"/>
        </w:rPr>
        <w:t xml:space="preserve">customized </w:t>
      </w:r>
      <w:r w:rsidR="00941A44">
        <w:rPr>
          <w:rFonts w:ascii="Arial" w:hAnsi="Arial" w:cs="Arial"/>
          <w:b/>
          <w:color w:val="00B0F0"/>
          <w:shd w:val="clear" w:color="auto" w:fill="FFFFFF"/>
        </w:rPr>
        <w:t>device in another publication</w:t>
      </w:r>
      <w:r w:rsidR="005A0841" w:rsidRPr="005A0841">
        <w:rPr>
          <w:rFonts w:ascii="Arial" w:hAnsi="Arial" w:cs="Arial"/>
          <w:b/>
          <w:color w:val="00B0F0"/>
        </w:rPr>
        <w:t xml:space="preserve"> (Ref. </w:t>
      </w:r>
      <w:r w:rsidR="005A0841">
        <w:rPr>
          <w:rFonts w:ascii="Arial" w:hAnsi="Arial" w:cs="Arial"/>
          <w:b/>
          <w:color w:val="00B0F0"/>
        </w:rPr>
        <w:t>6</w:t>
      </w:r>
      <w:r w:rsidRPr="005A0841">
        <w:rPr>
          <w:rFonts w:ascii="Arial" w:hAnsi="Arial" w:cs="Arial"/>
          <w:b/>
          <w:color w:val="00B0F0"/>
        </w:rPr>
        <w:t xml:space="preserve">) </w:t>
      </w:r>
      <w:r w:rsidR="00941A44">
        <w:rPr>
          <w:rFonts w:ascii="Arial" w:hAnsi="Arial" w:cs="Arial"/>
          <w:b/>
          <w:color w:val="00B0F0"/>
          <w:shd w:val="clear" w:color="auto" w:fill="FFFFFF"/>
        </w:rPr>
        <w:t>are within those in several previous literatures</w:t>
      </w:r>
      <w:r w:rsidR="005A0841" w:rsidRPr="005A0841">
        <w:rPr>
          <w:rFonts w:ascii="Arial" w:hAnsi="Arial" w:cs="Arial"/>
          <w:b/>
          <w:color w:val="00B0F0"/>
        </w:rPr>
        <w:t xml:space="preserve"> (Ref. </w:t>
      </w:r>
      <w:r w:rsidR="005A0841" w:rsidRPr="005A0841">
        <w:rPr>
          <w:rFonts w:ascii="Arial" w:hAnsi="Arial" w:cs="Arial" w:hint="eastAsia"/>
          <w:b/>
          <w:color w:val="00B0F0"/>
        </w:rPr>
        <w:t>11</w:t>
      </w:r>
      <w:r w:rsidR="005A0841" w:rsidRPr="005A0841">
        <w:rPr>
          <w:rFonts w:ascii="Arial" w:hAnsi="Arial" w:cs="Arial" w:hint="eastAsia"/>
          <w:b/>
          <w:color w:val="00B0F0"/>
        </w:rPr>
        <w:t>，</w:t>
      </w:r>
      <w:r w:rsidR="005A0841" w:rsidRPr="005A0841">
        <w:rPr>
          <w:rFonts w:ascii="Arial" w:hAnsi="Arial" w:cs="Arial" w:hint="eastAsia"/>
          <w:b/>
          <w:color w:val="00B0F0"/>
        </w:rPr>
        <w:t>16</w:t>
      </w:r>
      <w:r w:rsidR="005A0841" w:rsidRPr="005A0841">
        <w:rPr>
          <w:rFonts w:ascii="Arial" w:hAnsi="Arial" w:cs="Arial" w:hint="eastAsia"/>
          <w:b/>
          <w:color w:val="00B0F0"/>
        </w:rPr>
        <w:t>，</w:t>
      </w:r>
      <w:r w:rsidR="005A0841" w:rsidRPr="005A0841">
        <w:rPr>
          <w:rFonts w:ascii="Arial" w:hAnsi="Arial" w:cs="Arial" w:hint="eastAsia"/>
          <w:b/>
          <w:color w:val="00B0F0"/>
        </w:rPr>
        <w:t>19</w:t>
      </w:r>
      <w:r w:rsidR="005A0841" w:rsidRPr="005A0841">
        <w:rPr>
          <w:rFonts w:ascii="Arial" w:hAnsi="Arial" w:cs="Arial"/>
          <w:b/>
          <w:color w:val="00B0F0"/>
        </w:rPr>
        <w:t>)</w:t>
      </w:r>
      <w:r w:rsidR="00941A44">
        <w:rPr>
          <w:rFonts w:ascii="Arial" w:hAnsi="Arial" w:cs="Arial"/>
          <w:b/>
          <w:color w:val="00B0F0"/>
          <w:shd w:val="clear" w:color="auto" w:fill="FFFFFF"/>
        </w:rPr>
        <w:t>. In such, the author added t</w:t>
      </w:r>
      <w:r w:rsidR="00AD677F">
        <w:rPr>
          <w:rFonts w:ascii="Arial" w:hAnsi="Arial" w:cs="Arial"/>
          <w:b/>
          <w:color w:val="00B0F0"/>
          <w:shd w:val="clear" w:color="auto" w:fill="FFFFFF"/>
        </w:rPr>
        <w:t xml:space="preserve">his statement in </w:t>
      </w:r>
      <w:r w:rsidR="00AD677F">
        <w:rPr>
          <w:rFonts w:ascii="Arial" w:hAnsi="Arial" w:cs="Arial" w:hint="eastAsia"/>
          <w:b/>
          <w:color w:val="00B0F0"/>
          <w:shd w:val="clear" w:color="auto" w:fill="FFFFFF"/>
        </w:rPr>
        <w:t xml:space="preserve">the </w:t>
      </w:r>
      <w:r w:rsidR="00AD677F">
        <w:rPr>
          <w:rFonts w:ascii="Arial" w:hAnsi="Arial" w:cs="Arial"/>
          <w:b/>
          <w:color w:val="00B0F0"/>
          <w:shd w:val="clear" w:color="auto" w:fill="FFFFFF"/>
        </w:rPr>
        <w:t>supplement</w:t>
      </w:r>
      <w:r w:rsidR="00AD677F">
        <w:rPr>
          <w:rFonts w:ascii="Arial" w:hAnsi="Arial" w:cs="Arial" w:hint="eastAsia"/>
          <w:b/>
          <w:color w:val="00B0F0"/>
          <w:shd w:val="clear" w:color="auto" w:fill="FFFFFF"/>
        </w:rPr>
        <w:t xml:space="preserve"> </w:t>
      </w:r>
      <w:r w:rsidR="00AD677F">
        <w:rPr>
          <w:rFonts w:ascii="Arial" w:hAnsi="Arial" w:cs="Arial"/>
          <w:b/>
          <w:color w:val="00B0F0"/>
          <w:shd w:val="clear" w:color="auto" w:fill="FFFFFF"/>
        </w:rPr>
        <w:t>of the manuscript.</w:t>
      </w:r>
    </w:p>
    <w:p w:rsidR="00812885" w:rsidRDefault="00812885" w:rsidP="00377A82">
      <w:pPr>
        <w:rPr>
          <w:rFonts w:ascii="Arial" w:hAnsi="Arial" w:cs="Arial"/>
          <w:b/>
          <w:color w:val="00B0F0"/>
          <w:shd w:val="clear" w:color="auto" w:fill="FFFFFF"/>
        </w:rPr>
      </w:pPr>
    </w:p>
    <w:p w:rsidR="00812885" w:rsidRDefault="002600A9" w:rsidP="00377A82">
      <w:pPr>
        <w:rPr>
          <w:rFonts w:ascii="Arial" w:hAnsi="Arial" w:cs="Arial"/>
          <w:color w:val="222222"/>
          <w:shd w:val="clear" w:color="auto" w:fill="FFFFFF"/>
        </w:rPr>
      </w:pPr>
      <w:r>
        <w:rPr>
          <w:rFonts w:ascii="Arial" w:hAnsi="Arial" w:cs="Arial"/>
          <w:color w:val="222222"/>
          <w:shd w:val="clear" w:color="auto" w:fill="FFFFFF"/>
        </w:rPr>
        <w:t>Changed</w:t>
      </w:r>
      <w:r w:rsidR="00812885">
        <w:rPr>
          <w:rFonts w:ascii="Arial" w:hAnsi="Arial" w:cs="Arial"/>
          <w:color w:val="222222"/>
          <w:shd w:val="clear" w:color="auto" w:fill="FFFFFF"/>
        </w:rPr>
        <w:t xml:space="preserve"> lines (</w:t>
      </w:r>
      <w:r w:rsidR="008E763A">
        <w:rPr>
          <w:rFonts w:ascii="Arial" w:hAnsi="Arial" w:cs="Arial"/>
          <w:color w:val="222222"/>
          <w:shd w:val="clear" w:color="auto" w:fill="FFFFFF"/>
        </w:rPr>
        <w:t>364</w:t>
      </w:r>
      <w:r w:rsidR="00812885">
        <w:rPr>
          <w:rFonts w:ascii="Arial" w:hAnsi="Arial" w:cs="Arial"/>
          <w:color w:val="222222"/>
          <w:shd w:val="clear" w:color="auto" w:fill="FFFFFF"/>
        </w:rPr>
        <w:t>-36</w:t>
      </w:r>
      <w:r w:rsidR="008E763A">
        <w:rPr>
          <w:rFonts w:ascii="Arial" w:hAnsi="Arial" w:cs="Arial"/>
          <w:color w:val="222222"/>
          <w:shd w:val="clear" w:color="auto" w:fill="FFFFFF"/>
        </w:rPr>
        <w:t>6</w:t>
      </w:r>
      <w:r w:rsidR="00812885">
        <w:rPr>
          <w:rFonts w:ascii="Arial" w:hAnsi="Arial" w:cs="Arial"/>
          <w:color w:val="222222"/>
          <w:shd w:val="clear" w:color="auto" w:fill="FFFFFF"/>
        </w:rPr>
        <w:t>);</w:t>
      </w:r>
    </w:p>
    <w:p w:rsidR="00AD677F" w:rsidRPr="00125076" w:rsidRDefault="00812885" w:rsidP="00377A82">
      <w:pPr>
        <w:rPr>
          <w:rFonts w:ascii="Arial" w:hAnsi="Arial" w:cs="Arial"/>
          <w:color w:val="222222"/>
          <w:shd w:val="clear" w:color="auto" w:fill="FFFFFF"/>
        </w:rPr>
      </w:pPr>
      <w:r>
        <w:rPr>
          <w:rFonts w:ascii="Calibri" w:hAnsi="Calibri" w:cs="Calibri"/>
        </w:rPr>
        <w:t>I</w:t>
      </w:r>
      <w:r w:rsidRPr="00A57BFF">
        <w:rPr>
          <w:rFonts w:ascii="Calibri" w:hAnsi="Calibri" w:cs="Calibri"/>
        </w:rPr>
        <w:t xml:space="preserve"> did not validate the data by this device</w:t>
      </w:r>
      <w:r>
        <w:rPr>
          <w:rFonts w:ascii="Calibri" w:hAnsi="Calibri" w:cs="Calibri"/>
        </w:rPr>
        <w:t>,</w:t>
      </w:r>
      <w:r w:rsidRPr="00A57BFF">
        <w:rPr>
          <w:rFonts w:ascii="Calibri" w:hAnsi="Calibri" w:cs="Calibri"/>
        </w:rPr>
        <w:t xml:space="preserve"> </w:t>
      </w:r>
      <w:r>
        <w:rPr>
          <w:rFonts w:ascii="Calibri" w:hAnsi="Calibri" w:cs="Calibri"/>
        </w:rPr>
        <w:t>but I</w:t>
      </w:r>
      <w:r w:rsidRPr="00A57BFF">
        <w:rPr>
          <w:rFonts w:ascii="Calibri" w:hAnsi="Calibri" w:cs="Calibri"/>
        </w:rPr>
        <w:t xml:space="preserve"> confirmed the mechanical values of cartilage samples by this device </w:t>
      </w:r>
      <w:r>
        <w:rPr>
          <w:rFonts w:ascii="Calibri" w:hAnsi="Calibri" w:cs="Calibri"/>
        </w:rPr>
        <w:t>previously; t</w:t>
      </w:r>
      <w:r w:rsidRPr="00A57BFF">
        <w:rPr>
          <w:rFonts w:ascii="Calibri" w:hAnsi="Calibri" w:cs="Calibri"/>
        </w:rPr>
        <w:t>he elastic modulus was 0.46 MPa (0.27 MPa</w:t>
      </w:r>
      <w:r>
        <w:rPr>
          <w:rFonts w:ascii="Calibri" w:hAnsi="Calibri" w:cs="Calibri"/>
        </w:rPr>
        <w:t xml:space="preserve"> SD</w:t>
      </w:r>
      <w:r w:rsidRPr="00A57BFF">
        <w:rPr>
          <w:rFonts w:ascii="Calibri" w:hAnsi="Calibri" w:cs="Calibri"/>
        </w:rPr>
        <w:t>)</w:t>
      </w:r>
      <w:r w:rsidRPr="00812885">
        <w:rPr>
          <w:rFonts w:ascii="Calibri" w:hAnsi="Calibri" w:cs="Calibri"/>
          <w:vertAlign w:val="superscript"/>
        </w:rPr>
        <w:t>6</w:t>
      </w:r>
      <w:r>
        <w:rPr>
          <w:rFonts w:ascii="Calibri" w:hAnsi="Calibri" w:cs="Calibri"/>
        </w:rPr>
        <w:t>, which</w:t>
      </w:r>
      <w:r w:rsidRPr="00A57BFF">
        <w:rPr>
          <w:rFonts w:ascii="Calibri" w:hAnsi="Calibri" w:cs="Calibri"/>
        </w:rPr>
        <w:t xml:space="preserve"> </w:t>
      </w:r>
      <w:r>
        <w:rPr>
          <w:rFonts w:ascii="Calibri" w:hAnsi="Calibri" w:cs="Calibri"/>
        </w:rPr>
        <w:t>is</w:t>
      </w:r>
      <w:r w:rsidRPr="00A57BFF">
        <w:rPr>
          <w:rFonts w:ascii="Calibri" w:hAnsi="Calibri" w:cs="Calibri"/>
        </w:rPr>
        <w:t xml:space="preserve"> </w:t>
      </w:r>
      <w:r>
        <w:rPr>
          <w:rFonts w:ascii="Calibri" w:hAnsi="Calibri" w:cs="Calibri"/>
        </w:rPr>
        <w:t xml:space="preserve">consistent with that found </w:t>
      </w:r>
      <w:r w:rsidRPr="00A57BFF">
        <w:rPr>
          <w:rFonts w:ascii="Calibri" w:hAnsi="Calibri" w:cs="Calibri"/>
        </w:rPr>
        <w:t>in several previous literature</w:t>
      </w:r>
      <w:r>
        <w:rPr>
          <w:rFonts w:ascii="Calibri" w:hAnsi="Calibri" w:cs="Calibri"/>
        </w:rPr>
        <w:t xml:space="preserve"> studie</w:t>
      </w:r>
      <w:r w:rsidRPr="00A57BFF">
        <w:rPr>
          <w:rFonts w:ascii="Calibri" w:hAnsi="Calibri" w:cs="Calibri"/>
        </w:rPr>
        <w:t>s</w:t>
      </w:r>
      <w:r w:rsidRPr="00A57BFF">
        <w:rPr>
          <w:rFonts w:ascii="Calibri" w:hAnsi="Calibri" w:cs="Calibri"/>
          <w:vertAlign w:val="superscript"/>
        </w:rPr>
        <w:t>11,16,19</w:t>
      </w:r>
      <w:r w:rsidRPr="00A57BFF">
        <w:rPr>
          <w:rFonts w:ascii="Calibri" w:hAnsi="Calibri" w:cs="Calibri"/>
        </w:rPr>
        <w:t>.</w:t>
      </w:r>
    </w:p>
    <w:p w:rsidR="00812885" w:rsidRDefault="00812885" w:rsidP="00941A44">
      <w:pPr>
        <w:rPr>
          <w:rFonts w:ascii="Arial" w:hAnsi="Arial" w:cs="Arial"/>
          <w:color w:val="222222"/>
          <w:shd w:val="clear" w:color="auto" w:fill="FFFFFF"/>
        </w:rPr>
      </w:pPr>
    </w:p>
    <w:p w:rsidR="00377A82" w:rsidRDefault="00E8364C" w:rsidP="00941A44">
      <w:pPr>
        <w:rPr>
          <w:rFonts w:ascii="Arial" w:hAnsi="Arial" w:cs="Arial"/>
          <w:color w:val="222222"/>
          <w:shd w:val="clear" w:color="auto" w:fill="FFFFFF"/>
        </w:rPr>
      </w:pPr>
      <w:r>
        <w:rPr>
          <w:rFonts w:ascii="Arial" w:hAnsi="Arial" w:cs="Arial"/>
          <w:color w:val="222222"/>
          <w:shd w:val="clear" w:color="auto" w:fill="FFFFFF"/>
        </w:rPr>
        <w:t>3. Lines 64-69: it is not clear what "distance" stands for. Distance of what? Moreover, it seems that pulling force and distance are operator-dependent: how to fix them, or how to compare different situations? That is, how to assure "repeatability", which together with "accuracy" and "precision" makes a measurement actually "quantitative"?</w:t>
      </w:r>
    </w:p>
    <w:p w:rsidR="00377A82" w:rsidRDefault="00377A82" w:rsidP="00377A82">
      <w:pPr>
        <w:rPr>
          <w:rFonts w:ascii="Arial" w:hAnsi="Arial" w:cs="Arial"/>
          <w:color w:val="222222"/>
          <w:shd w:val="clear" w:color="auto" w:fill="FFFFFF"/>
        </w:rPr>
      </w:pPr>
    </w:p>
    <w:p w:rsidR="003F6B8E" w:rsidRDefault="00794BBD" w:rsidP="00377A82">
      <w:pPr>
        <w:rPr>
          <w:rFonts w:ascii="Arial" w:hAnsi="Arial" w:cs="Arial"/>
          <w:b/>
          <w:color w:val="00B0F0"/>
          <w:shd w:val="clear" w:color="auto" w:fill="FFFFFF"/>
        </w:rPr>
      </w:pPr>
      <w:r w:rsidRPr="00A840AF">
        <w:rPr>
          <w:rFonts w:ascii="Arial" w:hAnsi="Arial" w:cs="Arial" w:hint="eastAsia"/>
          <w:b/>
          <w:color w:val="00B0F0"/>
          <w:shd w:val="clear" w:color="auto" w:fill="FFFFFF"/>
        </w:rPr>
        <w:t xml:space="preserve">Although the reviewer might not look </w:t>
      </w:r>
      <w:r w:rsidRPr="00A840AF">
        <w:rPr>
          <w:rFonts w:ascii="Arial" w:hAnsi="Arial" w:cs="Arial"/>
          <w:b/>
          <w:color w:val="00B0F0"/>
          <w:shd w:val="clear" w:color="auto" w:fill="FFFFFF"/>
        </w:rPr>
        <w:t>well, there is a gap between the sliding part and grip component. The sliding part can be shifted with the index finger to the grip component. Also the distance of this sliding can be arranged with the posterior nut. On the other hand, if pulling probing, the above gap</w:t>
      </w:r>
      <w:r w:rsidR="00A840AF" w:rsidRPr="00A840AF">
        <w:rPr>
          <w:rFonts w:ascii="Arial" w:hAnsi="Arial" w:cs="Arial"/>
          <w:b/>
          <w:color w:val="00B0F0"/>
          <w:shd w:val="clear" w:color="auto" w:fill="FFFFFF"/>
        </w:rPr>
        <w:t xml:space="preserve"> is </w:t>
      </w:r>
      <w:r w:rsidR="00AD677F">
        <w:rPr>
          <w:rFonts w:ascii="Arial" w:hAnsi="Arial" w:cs="Arial"/>
          <w:b/>
          <w:color w:val="00B0F0"/>
          <w:shd w:val="clear" w:color="auto" w:fill="FFFFFF"/>
        </w:rPr>
        <w:t xml:space="preserve">firstly </w:t>
      </w:r>
      <w:r w:rsidR="00A840AF" w:rsidRPr="00A840AF">
        <w:rPr>
          <w:rFonts w:ascii="Arial" w:hAnsi="Arial" w:cs="Arial"/>
          <w:b/>
          <w:color w:val="00B0F0"/>
          <w:shd w:val="clear" w:color="auto" w:fill="FFFFFF"/>
        </w:rPr>
        <w:t xml:space="preserve">made, then </w:t>
      </w:r>
      <w:r w:rsidRPr="00A840AF">
        <w:rPr>
          <w:rFonts w:ascii="Arial" w:hAnsi="Arial" w:cs="Arial"/>
          <w:b/>
          <w:color w:val="00B0F0"/>
          <w:shd w:val="clear" w:color="auto" w:fill="FFFFFF"/>
        </w:rPr>
        <w:t>the sliding part</w:t>
      </w:r>
      <w:r w:rsidR="00A840AF" w:rsidRPr="00A840AF">
        <w:rPr>
          <w:rFonts w:ascii="Arial" w:hAnsi="Arial" w:cs="Arial"/>
          <w:b/>
          <w:color w:val="00B0F0"/>
          <w:shd w:val="clear" w:color="auto" w:fill="FFFFFF"/>
        </w:rPr>
        <w:t xml:space="preserve"> is </w:t>
      </w:r>
      <w:r w:rsidR="002A623A">
        <w:rPr>
          <w:rFonts w:ascii="Arial" w:hAnsi="Arial" w:cs="Arial"/>
          <w:b/>
          <w:color w:val="00B0F0"/>
          <w:shd w:val="clear" w:color="auto" w:fill="FFFFFF"/>
        </w:rPr>
        <w:t>slid</w:t>
      </w:r>
      <w:r w:rsidR="00A840AF" w:rsidRPr="00A840AF">
        <w:rPr>
          <w:rFonts w:ascii="Arial" w:hAnsi="Arial" w:cs="Arial"/>
          <w:b/>
          <w:color w:val="00B0F0"/>
          <w:shd w:val="clear" w:color="auto" w:fill="FFFFFF"/>
        </w:rPr>
        <w:t xml:space="preserve"> until it is touched to the grip component. </w:t>
      </w:r>
      <w:r w:rsidR="00AD677F">
        <w:rPr>
          <w:rFonts w:ascii="Arial" w:hAnsi="Arial" w:cs="Arial" w:hint="eastAsia"/>
          <w:b/>
          <w:color w:val="00B0F0"/>
          <w:shd w:val="clear" w:color="auto" w:fill="FFFFFF"/>
        </w:rPr>
        <w:t xml:space="preserve"> </w:t>
      </w:r>
      <w:r w:rsidR="003F6B8E">
        <w:rPr>
          <w:rFonts w:ascii="Arial" w:hAnsi="Arial" w:cs="Arial"/>
          <w:b/>
          <w:color w:val="00B0F0"/>
          <w:shd w:val="clear" w:color="auto" w:fill="FFFFFF"/>
        </w:rPr>
        <w:t xml:space="preserve">If holding the grip component by hand, the value can be controlled. </w:t>
      </w:r>
    </w:p>
    <w:p w:rsidR="00CC1C4E" w:rsidRDefault="00CC1C4E" w:rsidP="00377A82">
      <w:pPr>
        <w:rPr>
          <w:rFonts w:ascii="Arial" w:hAnsi="Arial" w:cs="Arial"/>
          <w:b/>
          <w:color w:val="00B0F0"/>
          <w:shd w:val="clear" w:color="auto" w:fill="FFFFFF"/>
        </w:rPr>
      </w:pPr>
    </w:p>
    <w:p w:rsidR="00AD677F" w:rsidRDefault="002A623A" w:rsidP="00377A82">
      <w:pPr>
        <w:rPr>
          <w:rFonts w:ascii="Arial" w:hAnsi="Arial" w:cs="Arial"/>
          <w:b/>
          <w:color w:val="00B0F0"/>
          <w:shd w:val="clear" w:color="auto" w:fill="FFFFFF"/>
        </w:rPr>
      </w:pPr>
      <w:r>
        <w:rPr>
          <w:rFonts w:ascii="Arial" w:hAnsi="Arial" w:cs="Arial"/>
          <w:b/>
          <w:color w:val="00B0F0"/>
          <w:shd w:val="clear" w:color="auto" w:fill="FFFFFF"/>
        </w:rPr>
        <w:t xml:space="preserve">According to the reviewer’s comment, </w:t>
      </w:r>
      <w:r w:rsidR="00CC1C4E">
        <w:rPr>
          <w:rFonts w:ascii="Arial" w:hAnsi="Arial" w:cs="Arial"/>
          <w:b/>
          <w:color w:val="00B0F0"/>
          <w:shd w:val="clear" w:color="auto" w:fill="FFFFFF"/>
        </w:rPr>
        <w:t>the auth</w:t>
      </w:r>
      <w:r w:rsidR="00AD677F">
        <w:rPr>
          <w:rFonts w:ascii="Arial" w:hAnsi="Arial" w:cs="Arial"/>
          <w:b/>
          <w:color w:val="00B0F0"/>
          <w:shd w:val="clear" w:color="auto" w:fill="FFFFFF"/>
        </w:rPr>
        <w:t>or confirmed the repeatability</w:t>
      </w:r>
      <w:r>
        <w:rPr>
          <w:rFonts w:ascii="Arial" w:hAnsi="Arial" w:cs="Arial"/>
          <w:b/>
          <w:color w:val="00B0F0"/>
          <w:shd w:val="clear" w:color="auto" w:fill="FFFFFF"/>
        </w:rPr>
        <w:t xml:space="preserve"> by measuring three times. Th</w:t>
      </w:r>
      <w:r w:rsidR="00AD677F">
        <w:rPr>
          <w:rFonts w:ascii="Arial" w:hAnsi="Arial" w:cs="Arial"/>
          <w:b/>
          <w:color w:val="00B0F0"/>
          <w:shd w:val="clear" w:color="auto" w:fill="FFFFFF"/>
        </w:rPr>
        <w:t xml:space="preserve">e value was described in the representative result of the revised manuscript. </w:t>
      </w:r>
    </w:p>
    <w:p w:rsidR="002600A9" w:rsidRDefault="002600A9" w:rsidP="00377A82">
      <w:pPr>
        <w:rPr>
          <w:rFonts w:ascii="Arial" w:hAnsi="Arial" w:cs="Arial"/>
          <w:color w:val="222222"/>
          <w:shd w:val="clear" w:color="auto" w:fill="FFFFFF"/>
        </w:rPr>
      </w:pPr>
    </w:p>
    <w:p w:rsidR="002600A9" w:rsidRDefault="002600A9" w:rsidP="002600A9">
      <w:r>
        <w:rPr>
          <w:rFonts w:ascii="Arial" w:hAnsi="Arial" w:cs="Arial"/>
          <w:color w:val="222222"/>
          <w:shd w:val="clear" w:color="auto" w:fill="FFFFFF"/>
        </w:rPr>
        <w:t>Changed lines (</w:t>
      </w:r>
      <w:r w:rsidR="008E763A">
        <w:rPr>
          <w:rFonts w:ascii="Arial" w:hAnsi="Arial" w:cs="Arial"/>
          <w:color w:val="222222"/>
          <w:shd w:val="clear" w:color="auto" w:fill="FFFFFF"/>
        </w:rPr>
        <w:t>61-</w:t>
      </w:r>
      <w:r>
        <w:rPr>
          <w:rFonts w:ascii="Arial" w:hAnsi="Arial" w:cs="Arial"/>
          <w:color w:val="222222"/>
          <w:shd w:val="clear" w:color="auto" w:fill="FFFFFF"/>
        </w:rPr>
        <w:t>63);</w:t>
      </w:r>
      <w:r w:rsidRPr="002600A9">
        <w:t xml:space="preserve"> </w:t>
      </w:r>
    </w:p>
    <w:p w:rsidR="002600A9" w:rsidRPr="002600A9" w:rsidRDefault="002600A9" w:rsidP="002600A9">
      <w:pPr>
        <w:rPr>
          <w:rFonts w:ascii="Arial" w:hAnsi="Arial" w:cs="Arial"/>
          <w:color w:val="222222"/>
          <w:shd w:val="clear" w:color="auto" w:fill="FFFFFF"/>
        </w:rPr>
      </w:pPr>
      <w:r w:rsidRPr="002600A9">
        <w:rPr>
          <w:rFonts w:ascii="Arial" w:hAnsi="Arial" w:cs="Arial"/>
          <w:color w:val="222222"/>
          <w:shd w:val="clear" w:color="auto" w:fill="FFFFFF"/>
        </w:rPr>
        <w:t xml:space="preserve">The precision and accuracy were also measured by a commercialized weight with known weight (50 g).  The precision was 0.013 N and the accuracy is 0.0035 N. </w:t>
      </w:r>
    </w:p>
    <w:p w:rsidR="00AD677F" w:rsidRDefault="002600A9" w:rsidP="002600A9">
      <w:pPr>
        <w:rPr>
          <w:rFonts w:ascii="Arial" w:hAnsi="Arial" w:cs="Arial"/>
          <w:color w:val="222222"/>
          <w:shd w:val="clear" w:color="auto" w:fill="FFFFFF"/>
        </w:rPr>
      </w:pPr>
      <w:r w:rsidRPr="002600A9">
        <w:rPr>
          <w:rFonts w:ascii="Arial" w:hAnsi="Arial" w:cs="Arial"/>
          <w:color w:val="222222"/>
          <w:shd w:val="clear" w:color="auto" w:fill="FFFFFF"/>
        </w:rPr>
        <w:tab/>
      </w:r>
    </w:p>
    <w:p w:rsidR="002600A9" w:rsidRDefault="002600A9" w:rsidP="002600A9">
      <w:pPr>
        <w:rPr>
          <w:rFonts w:ascii="Arial" w:hAnsi="Arial" w:cs="Arial"/>
          <w:b/>
          <w:color w:val="00B0F0"/>
          <w:shd w:val="clear" w:color="auto" w:fill="FFFFFF"/>
        </w:rPr>
      </w:pPr>
    </w:p>
    <w:p w:rsidR="0012386A" w:rsidRDefault="00E8364C" w:rsidP="00794BBD">
      <w:pPr>
        <w:tabs>
          <w:tab w:val="left" w:pos="3495"/>
        </w:tabs>
        <w:rPr>
          <w:rFonts w:ascii="Arial" w:hAnsi="Arial" w:cs="Arial"/>
          <w:color w:val="222222"/>
        </w:rPr>
      </w:pPr>
      <w:r>
        <w:rPr>
          <w:rFonts w:ascii="Arial" w:hAnsi="Arial" w:cs="Arial"/>
          <w:color w:val="222222"/>
          <w:shd w:val="clear" w:color="auto" w:fill="FFFFFF"/>
        </w:rPr>
        <w:t xml:space="preserve">4. In this context, surgical common practice is qualitative probing. Therefore, quantitative sensing represents a promising upgrade. In the DISCUSSION paragraph, lines 315-331, the author lists the quantitative solutions presented in literature with their limits, which should be overcome by the probing device of the manuscript. </w:t>
      </w:r>
      <w:r w:rsidRPr="009A0B80">
        <w:rPr>
          <w:rFonts w:ascii="Arial" w:hAnsi="Arial" w:cs="Arial"/>
          <w:shd w:val="clear" w:color="auto" w:fill="FFFFFF"/>
        </w:rPr>
        <w:t>As regards cartilage, at least a comparison, with "Arthro-BST" device, is lacking and should be added.</w:t>
      </w:r>
      <w:r>
        <w:rPr>
          <w:rFonts w:ascii="Arial" w:hAnsi="Arial" w:cs="Arial"/>
          <w:color w:val="222222"/>
          <w:shd w:val="clear" w:color="auto" w:fill="FFFFFF"/>
        </w:rPr>
        <w:t xml:space="preserve"> "Arthro-BST" appears in REFERENCES (ref. 23), but is not cited in the text (see also Quantitative Arthroscopic Assessment of Articular Cartilage Quality by Means of Cartilage Electromechanical Properties, 2018)</w:t>
      </w:r>
      <w:r>
        <w:rPr>
          <w:rFonts w:ascii="Arial" w:hAnsi="Arial" w:cs="Arial"/>
          <w:color w:val="222222"/>
        </w:rPr>
        <w:br/>
      </w:r>
    </w:p>
    <w:p w:rsidR="00B743D6" w:rsidRPr="005A0841" w:rsidRDefault="00B743D6" w:rsidP="00377A82">
      <w:pPr>
        <w:rPr>
          <w:rFonts w:ascii="Arial" w:hAnsi="Arial" w:cs="Arial"/>
          <w:b/>
          <w:color w:val="00B0F0"/>
        </w:rPr>
      </w:pPr>
      <w:r w:rsidRPr="005A0841">
        <w:rPr>
          <w:rFonts w:ascii="Arial" w:hAnsi="Arial" w:cs="Arial" w:hint="eastAsia"/>
          <w:b/>
          <w:color w:val="00B0F0"/>
        </w:rPr>
        <w:t>T</w:t>
      </w:r>
      <w:r w:rsidRPr="005A0841">
        <w:rPr>
          <w:rFonts w:ascii="Arial" w:hAnsi="Arial" w:cs="Arial"/>
          <w:b/>
          <w:color w:val="00B0F0"/>
        </w:rPr>
        <w:t>he author mistook the numbering of the references. The author cited it as ref.22</w:t>
      </w:r>
      <w:r w:rsidR="00575AA8" w:rsidRPr="005A0841">
        <w:rPr>
          <w:rFonts w:ascii="Arial" w:hAnsi="Arial" w:cs="Arial"/>
          <w:b/>
          <w:color w:val="00B0F0"/>
        </w:rPr>
        <w:t>,</w:t>
      </w:r>
      <w:r w:rsidRPr="005A0841">
        <w:rPr>
          <w:rFonts w:ascii="Arial" w:hAnsi="Arial" w:cs="Arial"/>
          <w:b/>
          <w:color w:val="00B0F0"/>
        </w:rPr>
        <w:t xml:space="preserve"> and also cited the paper </w:t>
      </w:r>
      <w:r w:rsidR="00575AA8" w:rsidRPr="005A0841">
        <w:rPr>
          <w:rFonts w:ascii="Arial" w:hAnsi="Arial" w:cs="Arial"/>
          <w:b/>
          <w:color w:val="00B0F0"/>
        </w:rPr>
        <w:t xml:space="preserve">which </w:t>
      </w:r>
      <w:r w:rsidRPr="005A0841">
        <w:rPr>
          <w:rFonts w:ascii="Arial" w:hAnsi="Arial" w:cs="Arial"/>
          <w:b/>
          <w:color w:val="00B0F0"/>
        </w:rPr>
        <w:t xml:space="preserve">the reviewer recommend to read as ref.23. </w:t>
      </w:r>
    </w:p>
    <w:p w:rsidR="00575AA8" w:rsidRPr="00575AA8" w:rsidRDefault="00575AA8" w:rsidP="00377A82">
      <w:pPr>
        <w:rPr>
          <w:rFonts w:ascii="Arial" w:hAnsi="Arial" w:cs="Arial"/>
          <w:b/>
          <w:color w:val="00B050"/>
        </w:rPr>
      </w:pPr>
      <w:r w:rsidRPr="005A0841">
        <w:rPr>
          <w:rFonts w:ascii="Arial" w:hAnsi="Arial" w:cs="Arial"/>
          <w:b/>
          <w:color w:val="00B0F0"/>
        </w:rPr>
        <w:t>The author also indicated the comparison between the author’s device and “Arthro-BST”</w:t>
      </w:r>
      <w:r>
        <w:rPr>
          <w:rFonts w:ascii="Arial" w:hAnsi="Arial" w:cs="Arial"/>
          <w:b/>
          <w:color w:val="00B050"/>
        </w:rPr>
        <w:t xml:space="preserve">. </w:t>
      </w:r>
    </w:p>
    <w:p w:rsidR="0012386A" w:rsidRDefault="0012386A" w:rsidP="00377A82">
      <w:pPr>
        <w:rPr>
          <w:rFonts w:ascii="Arial" w:hAnsi="Arial" w:cs="Arial"/>
          <w:color w:val="222222"/>
        </w:rPr>
      </w:pPr>
    </w:p>
    <w:p w:rsidR="007256E7" w:rsidRDefault="00E8364C" w:rsidP="00377A82">
      <w:pPr>
        <w:rPr>
          <w:rFonts w:ascii="Arial" w:hAnsi="Arial" w:cs="Arial"/>
          <w:color w:val="222222"/>
          <w:shd w:val="clear" w:color="auto" w:fill="FFFFFF"/>
        </w:rPr>
      </w:pPr>
      <w:r>
        <w:rPr>
          <w:rFonts w:ascii="Arial" w:hAnsi="Arial" w:cs="Arial"/>
          <w:color w:val="222222"/>
          <w:shd w:val="clear" w:color="auto" w:fill="FFFFFF"/>
        </w:rPr>
        <w:lastRenderedPageBreak/>
        <w:t>Minor Concerns:</w:t>
      </w:r>
      <w:r>
        <w:rPr>
          <w:rFonts w:ascii="Arial" w:hAnsi="Arial" w:cs="Arial"/>
          <w:color w:val="222222"/>
        </w:rPr>
        <w:br/>
      </w:r>
      <w:r>
        <w:rPr>
          <w:rFonts w:ascii="Arial" w:hAnsi="Arial" w:cs="Arial"/>
          <w:color w:val="222222"/>
          <w:shd w:val="clear" w:color="auto" w:fill="FFFFFF"/>
        </w:rPr>
        <w:t>1. Revise the text at lines 42-45</w:t>
      </w:r>
    </w:p>
    <w:p w:rsidR="00E02BEB" w:rsidRDefault="007256E7"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p>
    <w:p w:rsidR="007256E7"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Line 50, remove "evaluation"</w:t>
      </w:r>
    </w:p>
    <w:p w:rsidR="00E02BEB" w:rsidRDefault="007256E7"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p>
    <w:p w:rsidR="00E02BEB"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Line 66, "measured value" in place of "measuring value to evaluate the resistance"</w:t>
      </w:r>
    </w:p>
    <w:p w:rsidR="00E02BEB" w:rsidRDefault="007256E7"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p>
    <w:p w:rsidR="00E02BEB"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Revise paragraph at lines 71-79, in particular the verb tense</w:t>
      </w:r>
    </w:p>
    <w:p w:rsidR="00E02BEB" w:rsidRDefault="00E02BEB"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p>
    <w:p w:rsidR="00E02BEB"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It seems from Figure 2 that auto-scale could be useful for better showing the measures</w:t>
      </w:r>
    </w:p>
    <w:p w:rsidR="00E02BEB" w:rsidRDefault="00E02BEB" w:rsidP="00377A82">
      <w:pPr>
        <w:rPr>
          <w:rFonts w:ascii="Arial" w:hAnsi="Arial" w:cs="Arial"/>
          <w:color w:val="222222"/>
          <w:shd w:val="clear" w:color="auto" w:fill="FFFFFF"/>
        </w:rPr>
      </w:pPr>
    </w:p>
    <w:p w:rsidR="00E02BEB" w:rsidRPr="00984941" w:rsidRDefault="00E02BEB" w:rsidP="00377A82">
      <w:pPr>
        <w:rPr>
          <w:rFonts w:ascii="Arial" w:hAnsi="Arial" w:cs="Arial"/>
          <w:b/>
          <w:color w:val="00B050"/>
          <w:shd w:val="clear" w:color="auto" w:fill="FFFFFF"/>
        </w:rPr>
      </w:pPr>
      <w:r>
        <w:rPr>
          <w:rFonts w:ascii="Arial" w:hAnsi="Arial" w:cs="Arial"/>
          <w:b/>
          <w:color w:val="00B0F0"/>
          <w:shd w:val="clear" w:color="auto" w:fill="FFFFFF"/>
        </w:rPr>
        <w:t>T</w:t>
      </w:r>
      <w:r w:rsidRPr="00CB7B4F">
        <w:rPr>
          <w:rFonts w:ascii="Arial" w:hAnsi="Arial" w:cs="Arial"/>
          <w:b/>
          <w:color w:val="00B0F0"/>
          <w:shd w:val="clear" w:color="auto" w:fill="FFFFFF"/>
        </w:rPr>
        <w:t xml:space="preserve">he author </w:t>
      </w:r>
      <w:r w:rsidR="00885603">
        <w:rPr>
          <w:rFonts w:ascii="Arial" w:hAnsi="Arial" w:cs="Arial"/>
          <w:b/>
          <w:color w:val="00B0F0"/>
          <w:shd w:val="clear" w:color="auto" w:fill="FFFFFF"/>
        </w:rPr>
        <w:t>asked the software company, but its answer was not easy, and additional cost was necessary. Therefore, the author selected alternative suggestion,</w:t>
      </w:r>
      <w:r w:rsidR="00984941">
        <w:rPr>
          <w:rFonts w:ascii="Arial" w:hAnsi="Arial" w:cs="Arial"/>
          <w:b/>
          <w:color w:val="00B0F0"/>
          <w:shd w:val="clear" w:color="auto" w:fill="FFFFFF"/>
        </w:rPr>
        <w:t xml:space="preserve"> the range of the scale had become</w:t>
      </w:r>
      <w:r w:rsidR="00885603">
        <w:rPr>
          <w:rFonts w:ascii="Arial" w:hAnsi="Arial" w:cs="Arial"/>
          <w:b/>
          <w:color w:val="00B0F0"/>
          <w:shd w:val="clear" w:color="auto" w:fill="FFFFFF"/>
        </w:rPr>
        <w:t xml:space="preserve"> shorten (z-axis; 50N to 10N, x and y- axes: 8N).</w:t>
      </w:r>
      <w:r w:rsidR="00984941">
        <w:rPr>
          <w:rFonts w:ascii="Arial" w:hAnsi="Arial" w:cs="Arial"/>
          <w:b/>
          <w:color w:val="00B0F0"/>
          <w:shd w:val="clear" w:color="auto" w:fill="FFFFFF"/>
        </w:rPr>
        <w:t xml:space="preserve"> The</w:t>
      </w:r>
      <w:r w:rsidR="00984941">
        <w:rPr>
          <w:rFonts w:ascii="Arial" w:hAnsi="Arial" w:cs="Arial"/>
          <w:b/>
          <w:color w:val="00B050"/>
        </w:rPr>
        <w:t xml:space="preserve"> </w:t>
      </w:r>
      <w:r w:rsidR="00984941" w:rsidRPr="007E3576">
        <w:rPr>
          <w:rFonts w:ascii="Arial" w:hAnsi="Arial" w:cs="Arial"/>
          <w:b/>
          <w:color w:val="00B0F0"/>
        </w:rPr>
        <w:t xml:space="preserve">figure </w:t>
      </w:r>
      <w:r w:rsidR="007E3576" w:rsidRPr="007E3576">
        <w:rPr>
          <w:rFonts w:ascii="Arial" w:hAnsi="Arial" w:cs="Arial"/>
          <w:b/>
          <w:color w:val="00B0F0"/>
        </w:rPr>
        <w:t>2</w:t>
      </w:r>
      <w:r w:rsidR="00984941" w:rsidRPr="007E3576">
        <w:rPr>
          <w:rFonts w:ascii="Arial" w:hAnsi="Arial" w:cs="Arial"/>
          <w:b/>
          <w:color w:val="00B0F0"/>
        </w:rPr>
        <w:t xml:space="preserve"> was revised by the above change.</w:t>
      </w:r>
    </w:p>
    <w:p w:rsidR="005622A7"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Revise line 165-166, e.g. "… when some manual checking is done, for example by touching …"</w:t>
      </w:r>
    </w:p>
    <w:p w:rsidR="005622A7" w:rsidRDefault="005622A7"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p>
    <w:p w:rsidR="005622A7"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There is a NOTE opening paragraph 2, a sort of summary. For symmetry, a NOTE also at the beginning of paragraph 1 should be added.</w:t>
      </w:r>
    </w:p>
    <w:p w:rsidR="00BB2BDE" w:rsidRDefault="005622A7" w:rsidP="00377A82">
      <w:pPr>
        <w:rPr>
          <w:rFonts w:ascii="Arial" w:hAnsi="Arial" w:cs="Arial"/>
          <w:b/>
          <w:color w:val="00B0F0"/>
          <w:shd w:val="clear" w:color="auto" w:fill="FFFFFF"/>
        </w:rPr>
      </w:pPr>
      <w:r>
        <w:rPr>
          <w:rFonts w:ascii="Arial" w:hAnsi="Arial" w:cs="Arial"/>
          <w:b/>
          <w:color w:val="00B0F0"/>
          <w:shd w:val="clear" w:color="auto" w:fill="FFFFFF"/>
        </w:rPr>
        <w:t>Although the reviewer suggest to add the NOTE for the paragraph1, t</w:t>
      </w:r>
      <w:r w:rsidRPr="00CB7B4F">
        <w:rPr>
          <w:rFonts w:ascii="Arial" w:hAnsi="Arial" w:cs="Arial"/>
          <w:b/>
          <w:color w:val="00B0F0"/>
          <w:shd w:val="clear" w:color="auto" w:fill="FFFFFF"/>
        </w:rPr>
        <w:t xml:space="preserve">he author </w:t>
      </w:r>
      <w:r w:rsidR="00BB2BDE">
        <w:rPr>
          <w:rFonts w:ascii="Arial" w:hAnsi="Arial" w:cs="Arial"/>
          <w:b/>
          <w:color w:val="00B0F0"/>
          <w:shd w:val="clear" w:color="auto" w:fill="FFFFFF"/>
        </w:rPr>
        <w:t>already have written the NOTE for it</w:t>
      </w:r>
      <w:r>
        <w:rPr>
          <w:rFonts w:ascii="Arial" w:hAnsi="Arial" w:cs="Arial"/>
          <w:b/>
          <w:color w:val="00B0F0"/>
          <w:shd w:val="clear" w:color="auto" w:fill="FFFFFF"/>
        </w:rPr>
        <w:t>.</w:t>
      </w:r>
    </w:p>
    <w:p w:rsidR="00BB2BDE"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8. Line 211, remove "to make"</w:t>
      </w:r>
    </w:p>
    <w:p w:rsidR="00BB2BDE" w:rsidRDefault="00BB2BDE"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p>
    <w:p w:rsidR="00BB2BDE"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Line 215-216, rewrite as "… with a stopper opposite to the side of the push-probing"</w:t>
      </w:r>
    </w:p>
    <w:p w:rsidR="00BB2BDE" w:rsidRDefault="00BB2BDE"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p>
    <w:p w:rsidR="0019666C"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10. Line 218, rewrite as "2.2. Measurement of cartilage resistance while push-probing"</w:t>
      </w:r>
    </w:p>
    <w:p w:rsidR="0019666C" w:rsidRDefault="0019666C" w:rsidP="00377A82">
      <w:pPr>
        <w:rPr>
          <w:rFonts w:ascii="Arial" w:hAnsi="Arial" w:cs="Arial"/>
          <w:b/>
          <w:color w:val="00B0F0"/>
          <w:shd w:val="clear" w:color="auto" w:fill="FFFFFF"/>
        </w:rPr>
      </w:pPr>
      <w:r>
        <w:rPr>
          <w:rFonts w:ascii="Arial" w:hAnsi="Arial" w:cs="Arial"/>
          <w:b/>
          <w:color w:val="00B0F0"/>
          <w:shd w:val="clear" w:color="auto" w:fill="FFFFFF"/>
        </w:rPr>
        <w:lastRenderedPageBreak/>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p>
    <w:p w:rsidR="0019666C"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11. Line 230, rewrite as "2.3. Measurement of cartilage resistance by a classical indentation device"</w:t>
      </w:r>
    </w:p>
    <w:p w:rsidR="0019666C" w:rsidRDefault="0019666C"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p>
    <w:p w:rsidR="0019666C"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12. Paragraph 2.3.2 deals with correlation between probe and indentation device measures. Given the small number of points, Spearman correlation (r and p) should be indicated and calculated</w:t>
      </w:r>
    </w:p>
    <w:p w:rsidR="000A2E82" w:rsidRDefault="00ED3DDD" w:rsidP="00377A82">
      <w:pPr>
        <w:rPr>
          <w:rFonts w:ascii="Arial" w:hAnsi="Arial" w:cs="Arial"/>
          <w:b/>
          <w:color w:val="00B0F0"/>
          <w:shd w:val="clear" w:color="auto" w:fill="FFFFFF"/>
        </w:rPr>
      </w:pPr>
      <w:r>
        <w:rPr>
          <w:rFonts w:ascii="Arial" w:hAnsi="Arial" w:cs="Arial"/>
          <w:b/>
          <w:color w:val="00B0F0"/>
          <w:shd w:val="clear" w:color="auto" w:fill="FFFFFF"/>
        </w:rPr>
        <w:t>Although the reviewer suggest to add the Spearman correlation’ result,</w:t>
      </w:r>
      <w:r w:rsidRPr="00ED3DDD">
        <w:rPr>
          <w:rFonts w:ascii="Arial" w:hAnsi="Arial" w:cs="Arial"/>
          <w:b/>
          <w:color w:val="00B0F0"/>
          <w:shd w:val="clear" w:color="auto" w:fill="FFFFFF"/>
        </w:rPr>
        <w:t xml:space="preserve"> </w:t>
      </w:r>
      <w:r>
        <w:rPr>
          <w:rFonts w:ascii="Arial" w:hAnsi="Arial" w:cs="Arial"/>
          <w:b/>
          <w:color w:val="00B0F0"/>
          <w:shd w:val="clear" w:color="auto" w:fill="FFFFFF"/>
        </w:rPr>
        <w:t>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already have written it in Line 245</w:t>
      </w:r>
      <w:r w:rsidR="000A2E82">
        <w:rPr>
          <w:rFonts w:ascii="Arial" w:hAnsi="Arial" w:cs="Arial"/>
          <w:b/>
          <w:color w:val="00B0F0"/>
          <w:shd w:val="clear" w:color="auto" w:fill="FFFFFF"/>
        </w:rPr>
        <w:t>-</w:t>
      </w:r>
      <w:r>
        <w:rPr>
          <w:rFonts w:ascii="Arial" w:hAnsi="Arial" w:cs="Arial"/>
          <w:b/>
          <w:color w:val="00B0F0"/>
          <w:shd w:val="clear" w:color="auto" w:fill="FFFFFF"/>
        </w:rPr>
        <w:t>.</w:t>
      </w:r>
    </w:p>
    <w:p w:rsidR="00ED3DDD"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13. Line 239, add a number to REPRESENTATIVE RESULTS (i.e. 3). Lines 240 and 245 become respectively 3.1. and 3.2 subparagraphs.</w:t>
      </w:r>
    </w:p>
    <w:p w:rsidR="005A7C95" w:rsidRDefault="005A7C95"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p>
    <w:p w:rsidR="000A2E82"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14. Line 247, use "significant" instead of "good"</w:t>
      </w:r>
    </w:p>
    <w:p w:rsidR="000A2E82" w:rsidRDefault="000A2E82" w:rsidP="00377A82">
      <w:pPr>
        <w:rPr>
          <w:rFonts w:ascii="Arial" w:hAnsi="Arial" w:cs="Arial"/>
          <w:color w:val="222222"/>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revised it.</w:t>
      </w:r>
      <w:r w:rsidR="00E8364C">
        <w:rPr>
          <w:rFonts w:ascii="Arial" w:hAnsi="Arial" w:cs="Arial"/>
          <w:color w:val="222222"/>
        </w:rPr>
        <w:br/>
      </w:r>
      <w:r w:rsidR="00E8364C">
        <w:rPr>
          <w:rFonts w:ascii="Arial" w:hAnsi="Arial" w:cs="Arial"/>
          <w:color w:val="222222"/>
          <w:shd w:val="clear" w:color="auto" w:fill="FFFFFF"/>
        </w:rPr>
        <w:t>15. Line 257, remove "force sensor while probing"</w:t>
      </w:r>
    </w:p>
    <w:p w:rsidR="000A2E82" w:rsidRDefault="000A2E82"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removed it.</w:t>
      </w:r>
    </w:p>
    <w:p w:rsidR="000A2E82"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16. Line 283, rewrite as "The current report shows that the probing device is able to measure…"</w:t>
      </w:r>
    </w:p>
    <w:p w:rsidR="000A2E82" w:rsidRDefault="000A2E82" w:rsidP="00377A82">
      <w:pPr>
        <w:rPr>
          <w:rFonts w:ascii="Arial" w:hAnsi="Arial" w:cs="Arial"/>
          <w:b/>
          <w:color w:val="00B0F0"/>
          <w:shd w:val="clear" w:color="auto" w:fill="FFFFFF"/>
        </w:rPr>
      </w:pPr>
      <w:r w:rsidRPr="000A2E82">
        <w:rPr>
          <w:rFonts w:ascii="Arial" w:hAnsi="Arial" w:cs="Arial"/>
          <w:b/>
          <w:color w:val="00B0F0"/>
          <w:shd w:val="clear" w:color="auto" w:fill="FFFFFF"/>
        </w:rPr>
        <w:t xml:space="preserve"> </w:t>
      </w: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rewrote it.</w:t>
      </w:r>
    </w:p>
    <w:p w:rsidR="000A2E82"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17. Line 284, use "Specifically" in place of "Then"</w:t>
      </w:r>
    </w:p>
    <w:p w:rsidR="000A2E82" w:rsidRDefault="000A2E82"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he author</w:t>
      </w:r>
      <w:r>
        <w:rPr>
          <w:rFonts w:ascii="Arial" w:hAnsi="Arial" w:cs="Arial"/>
          <w:b/>
          <w:color w:val="00B0F0"/>
          <w:shd w:val="clear" w:color="auto" w:fill="FFFFFF"/>
        </w:rPr>
        <w:t xml:space="preserve"> changed it.</w:t>
      </w:r>
    </w:p>
    <w:p w:rsidR="000A2E82" w:rsidRPr="00C871A5" w:rsidRDefault="00E8364C" w:rsidP="00377A82">
      <w:pPr>
        <w:rPr>
          <w:rFonts w:ascii="Arial" w:hAnsi="Arial" w:cs="Arial"/>
          <w:shd w:val="clear" w:color="auto" w:fill="FFFFFF"/>
        </w:rPr>
      </w:pPr>
      <w:r>
        <w:rPr>
          <w:rFonts w:ascii="Arial" w:hAnsi="Arial" w:cs="Arial"/>
          <w:color w:val="222222"/>
        </w:rPr>
        <w:br/>
      </w:r>
      <w:r w:rsidRPr="00C871A5">
        <w:rPr>
          <w:rFonts w:ascii="Arial" w:hAnsi="Arial" w:cs="Arial"/>
          <w:shd w:val="clear" w:color="auto" w:fill="FFFFFF"/>
        </w:rPr>
        <w:t>18. Line 302-304, the author comments about a possible threshold definition. The procedure to define it, on cadaver or phantom hip, should be indicated in the text</w:t>
      </w:r>
    </w:p>
    <w:p w:rsidR="00CC1C4E" w:rsidRDefault="00CC1C4E" w:rsidP="00377A82">
      <w:pPr>
        <w:rPr>
          <w:rFonts w:ascii="Arial" w:hAnsi="Arial" w:cs="Arial"/>
          <w:color w:val="00B050"/>
          <w:shd w:val="clear" w:color="auto" w:fill="FFFFFF"/>
        </w:rPr>
      </w:pPr>
    </w:p>
    <w:p w:rsidR="009D46A4" w:rsidRDefault="009D46A4"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he author</w:t>
      </w:r>
      <w:r>
        <w:rPr>
          <w:rFonts w:ascii="Arial" w:hAnsi="Arial" w:cs="Arial"/>
          <w:b/>
          <w:color w:val="00B0F0"/>
          <w:shd w:val="clear" w:color="auto" w:fill="FFFFFF"/>
        </w:rPr>
        <w:t xml:space="preserve"> </w:t>
      </w:r>
      <w:r w:rsidR="00445AB9">
        <w:rPr>
          <w:rFonts w:ascii="Arial" w:hAnsi="Arial" w:cs="Arial"/>
          <w:b/>
          <w:color w:val="00B0F0"/>
          <w:shd w:val="clear" w:color="auto" w:fill="FFFFFF"/>
        </w:rPr>
        <w:t xml:space="preserve">added it </w:t>
      </w:r>
      <w:r>
        <w:rPr>
          <w:rFonts w:ascii="Arial" w:hAnsi="Arial" w:cs="Arial"/>
          <w:b/>
          <w:color w:val="00B0F0"/>
          <w:shd w:val="clear" w:color="auto" w:fill="FFFFFF"/>
        </w:rPr>
        <w:t>.</w:t>
      </w:r>
    </w:p>
    <w:p w:rsidR="000A2E82"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19. Line 306, use "significant" instead of "good"</w:t>
      </w:r>
    </w:p>
    <w:p w:rsidR="000A2E82" w:rsidRDefault="000A2E82"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he author</w:t>
      </w:r>
      <w:r>
        <w:rPr>
          <w:rFonts w:ascii="Arial" w:hAnsi="Arial" w:cs="Arial"/>
          <w:b/>
          <w:color w:val="00B0F0"/>
          <w:shd w:val="clear" w:color="auto" w:fill="FFFFFF"/>
        </w:rPr>
        <w:t xml:space="preserve"> changed it.</w:t>
      </w:r>
    </w:p>
    <w:p w:rsidR="007F6FE6" w:rsidRDefault="00E8364C" w:rsidP="00377A82">
      <w:pPr>
        <w:rPr>
          <w:rFonts w:ascii="Arial" w:hAnsi="Arial" w:cs="Arial"/>
          <w:color w:val="00B050"/>
          <w:shd w:val="clear" w:color="auto" w:fill="FFFFFF"/>
        </w:rPr>
      </w:pPr>
      <w:r>
        <w:rPr>
          <w:rFonts w:ascii="Arial" w:hAnsi="Arial" w:cs="Arial"/>
          <w:color w:val="222222"/>
        </w:rPr>
        <w:br/>
      </w:r>
      <w:r w:rsidRPr="007D59B3">
        <w:rPr>
          <w:rFonts w:ascii="Arial" w:hAnsi="Arial" w:cs="Arial"/>
          <w:shd w:val="clear" w:color="auto" w:fill="FFFFFF"/>
        </w:rPr>
        <w:lastRenderedPageBreak/>
        <w:t>20. Restate concepts at lines 308-310 in a clearer manner</w:t>
      </w:r>
    </w:p>
    <w:p w:rsidR="007F6FE6" w:rsidRDefault="007F6FE6" w:rsidP="00377A82">
      <w:pPr>
        <w:rPr>
          <w:rFonts w:ascii="Arial" w:hAnsi="Arial" w:cs="Arial"/>
          <w:color w:val="00B050"/>
          <w:shd w:val="clear" w:color="auto" w:fill="FFFFFF"/>
        </w:rPr>
      </w:pPr>
    </w:p>
    <w:p w:rsidR="007F6FE6" w:rsidRPr="002431B1" w:rsidRDefault="00C871A5" w:rsidP="007F6FE6">
      <w:pPr>
        <w:rPr>
          <w:rFonts w:ascii="Arial" w:hAnsi="Arial" w:cs="Arial"/>
          <w:b/>
          <w:color w:val="FF0000"/>
        </w:rPr>
      </w:pPr>
      <w:r w:rsidRPr="007D59B3">
        <w:rPr>
          <w:rFonts w:ascii="Arial" w:hAnsi="Arial" w:cs="Arial"/>
          <w:b/>
          <w:color w:val="00B0F0"/>
          <w:shd w:val="clear" w:color="auto" w:fill="FFFFFF"/>
        </w:rPr>
        <w:t xml:space="preserve">According to the reviewer’s comment, the author </w:t>
      </w:r>
      <w:r w:rsidR="00CB53CC">
        <w:rPr>
          <w:rFonts w:ascii="Arial" w:hAnsi="Arial" w:cs="Arial"/>
          <w:b/>
          <w:color w:val="00B0F0"/>
          <w:shd w:val="clear" w:color="auto" w:fill="FFFFFF"/>
        </w:rPr>
        <w:t xml:space="preserve">revised the concepts, </w:t>
      </w:r>
      <w:r w:rsidRPr="007D59B3">
        <w:rPr>
          <w:rFonts w:ascii="Arial" w:hAnsi="Arial" w:cs="Arial" w:hint="eastAsia"/>
          <w:b/>
          <w:color w:val="00B0F0"/>
          <w:shd w:val="clear" w:color="auto" w:fill="FFFFFF"/>
        </w:rPr>
        <w:t>explained more.</w:t>
      </w:r>
    </w:p>
    <w:p w:rsidR="000A2E82" w:rsidRDefault="00E8364C" w:rsidP="00377A82">
      <w:pPr>
        <w:rPr>
          <w:rFonts w:ascii="Arial" w:hAnsi="Arial" w:cs="Arial"/>
          <w:color w:val="222222"/>
          <w:shd w:val="clear" w:color="auto" w:fill="FFFFFF"/>
        </w:rPr>
      </w:pPr>
      <w:r>
        <w:rPr>
          <w:rFonts w:ascii="Arial" w:hAnsi="Arial" w:cs="Arial"/>
          <w:color w:val="222222"/>
        </w:rPr>
        <w:br/>
      </w:r>
    </w:p>
    <w:p w:rsidR="009A3ADF" w:rsidRDefault="00E8364C" w:rsidP="00377A82">
      <w:pPr>
        <w:rPr>
          <w:rFonts w:ascii="Arial" w:hAnsi="Arial" w:cs="Arial"/>
          <w:color w:val="222222"/>
          <w:shd w:val="clear" w:color="auto" w:fill="FFFFFF"/>
        </w:rPr>
      </w:pPr>
      <w:r>
        <w:rPr>
          <w:rFonts w:ascii="Arial" w:hAnsi="Arial" w:cs="Arial"/>
          <w:color w:val="222222"/>
          <w:shd w:val="clear" w:color="auto" w:fill="FFFFFF"/>
        </w:rPr>
        <w:t>21. Line 325, remove "is only"</w:t>
      </w:r>
    </w:p>
    <w:p w:rsidR="009A3ADF" w:rsidRDefault="009A3ADF" w:rsidP="00377A82">
      <w:pPr>
        <w:rPr>
          <w:rFonts w:ascii="Arial" w:hAnsi="Arial" w:cs="Arial"/>
          <w:b/>
          <w:color w:val="00B0F0"/>
          <w:shd w:val="clear" w:color="auto" w:fill="FFFFFF"/>
        </w:rPr>
      </w:pPr>
      <w:r>
        <w:rPr>
          <w:rFonts w:ascii="Arial" w:hAnsi="Arial" w:cs="Arial"/>
          <w:b/>
          <w:color w:val="00B0F0"/>
          <w:shd w:val="clear" w:color="auto" w:fill="FFFFFF"/>
        </w:rPr>
        <w:t>According to the reviewer’s comment, t</w:t>
      </w:r>
      <w:r w:rsidRPr="00CB7B4F">
        <w:rPr>
          <w:rFonts w:ascii="Arial" w:hAnsi="Arial" w:cs="Arial"/>
          <w:b/>
          <w:color w:val="00B0F0"/>
          <w:shd w:val="clear" w:color="auto" w:fill="FFFFFF"/>
        </w:rPr>
        <w:t xml:space="preserve">he author </w:t>
      </w:r>
      <w:r>
        <w:rPr>
          <w:rFonts w:ascii="Arial" w:hAnsi="Arial" w:cs="Arial"/>
          <w:b/>
          <w:color w:val="00B0F0"/>
          <w:shd w:val="clear" w:color="auto" w:fill="FFFFFF"/>
        </w:rPr>
        <w:t>removed it.</w:t>
      </w:r>
    </w:p>
    <w:p w:rsidR="00745FFD" w:rsidRDefault="00E8364C" w:rsidP="00377A8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22. Line 353, reference is 24 and not 23.</w:t>
      </w:r>
    </w:p>
    <w:p w:rsidR="00CC1C4E" w:rsidRDefault="00716C45" w:rsidP="00CC1C4E">
      <w:pPr>
        <w:rPr>
          <w:rFonts w:ascii="Arial" w:hAnsi="Arial" w:cs="Arial"/>
          <w:b/>
          <w:color w:val="00B0F0"/>
          <w:shd w:val="clear" w:color="auto" w:fill="FFFFFF"/>
        </w:rPr>
      </w:pPr>
      <w:r>
        <w:rPr>
          <w:rFonts w:ascii="Arial" w:hAnsi="Arial" w:cs="Arial" w:hint="eastAsia"/>
          <w:b/>
          <w:color w:val="00B0F0"/>
          <w:shd w:val="clear" w:color="auto" w:fill="FFFFFF"/>
        </w:rPr>
        <w:t xml:space="preserve">Actually, the author </w:t>
      </w:r>
      <w:r w:rsidR="00C871A5">
        <w:rPr>
          <w:rFonts w:ascii="Arial" w:hAnsi="Arial" w:cs="Arial"/>
          <w:b/>
          <w:color w:val="00B0F0"/>
          <w:shd w:val="clear" w:color="auto" w:fill="FFFFFF"/>
        </w:rPr>
        <w:t>mistook the numbering of the references. T</w:t>
      </w:r>
      <w:r w:rsidR="00CC1C4E" w:rsidRPr="00CB7B4F">
        <w:rPr>
          <w:rFonts w:ascii="Arial" w:hAnsi="Arial" w:cs="Arial"/>
          <w:b/>
          <w:color w:val="00B0F0"/>
          <w:shd w:val="clear" w:color="auto" w:fill="FFFFFF"/>
        </w:rPr>
        <w:t>he author</w:t>
      </w:r>
      <w:r w:rsidR="00C871A5">
        <w:rPr>
          <w:rFonts w:ascii="Arial" w:hAnsi="Arial" w:cs="Arial"/>
          <w:b/>
          <w:color w:val="00B0F0"/>
          <w:shd w:val="clear" w:color="auto" w:fill="FFFFFF"/>
        </w:rPr>
        <w:t xml:space="preserve"> revised </w:t>
      </w:r>
      <w:r w:rsidR="00CC1C4E">
        <w:rPr>
          <w:rFonts w:ascii="Arial" w:hAnsi="Arial" w:cs="Arial"/>
          <w:b/>
          <w:color w:val="00B0F0"/>
          <w:shd w:val="clear" w:color="auto" w:fill="FFFFFF"/>
        </w:rPr>
        <w:t>it.</w:t>
      </w:r>
      <w:r w:rsidR="00C871A5">
        <w:rPr>
          <w:rFonts w:ascii="Arial" w:hAnsi="Arial" w:cs="Arial"/>
          <w:b/>
          <w:color w:val="00B0F0"/>
          <w:shd w:val="clear" w:color="auto" w:fill="FFFFFF"/>
        </w:rPr>
        <w:t xml:space="preserve"> (The referenced paper of the number 7 was separated as 7 a</w:t>
      </w:r>
      <w:r w:rsidR="005A0841">
        <w:rPr>
          <w:rFonts w:ascii="Arial" w:hAnsi="Arial" w:cs="Arial"/>
          <w:b/>
          <w:color w:val="00B0F0"/>
          <w:shd w:val="clear" w:color="auto" w:fill="FFFFFF"/>
        </w:rPr>
        <w:t>nd 8 in the previous manuscript. Finally the reference became 25 due to the addition of another ref.)</w:t>
      </w:r>
    </w:p>
    <w:p w:rsidR="00C871A5" w:rsidRDefault="00C871A5" w:rsidP="00CC1C4E">
      <w:pPr>
        <w:rPr>
          <w:rFonts w:ascii="Arial" w:hAnsi="Arial" w:cs="Arial"/>
          <w:b/>
          <w:color w:val="00B0F0"/>
          <w:shd w:val="clear" w:color="auto" w:fill="FFFFFF"/>
        </w:rPr>
      </w:pPr>
    </w:p>
    <w:p w:rsidR="00CC1C4E" w:rsidRDefault="007D59B3" w:rsidP="00377A82">
      <w:pPr>
        <w:rPr>
          <w:rFonts w:ascii="Arial" w:hAnsi="Arial" w:cs="Arial"/>
          <w:b/>
          <w:color w:val="00B050"/>
          <w:sz w:val="28"/>
          <w:szCs w:val="28"/>
          <w:shd w:val="clear" w:color="auto" w:fill="FFFFFF"/>
        </w:rPr>
      </w:pPr>
      <w:r>
        <w:rPr>
          <w:rFonts w:ascii="Arial" w:hAnsi="Arial" w:cs="Arial" w:hint="eastAsia"/>
          <w:b/>
          <w:color w:val="00B050"/>
          <w:sz w:val="28"/>
          <w:szCs w:val="28"/>
          <w:shd w:val="clear" w:color="auto" w:fill="FFFFFF"/>
        </w:rPr>
        <w:t>M</w:t>
      </w:r>
      <w:r w:rsidRPr="007D59B3">
        <w:rPr>
          <w:rFonts w:ascii="Arial" w:hAnsi="Arial" w:cs="Arial"/>
          <w:b/>
          <w:color w:val="00B050"/>
          <w:sz w:val="28"/>
          <w:szCs w:val="28"/>
          <w:shd w:val="clear" w:color="auto" w:fill="FFFFFF"/>
        </w:rPr>
        <w:t>iscellaneous</w:t>
      </w:r>
    </w:p>
    <w:p w:rsidR="00B72659" w:rsidRPr="00C02AA0" w:rsidRDefault="00B72659" w:rsidP="00C02AA0">
      <w:pPr>
        <w:pStyle w:val="a8"/>
        <w:numPr>
          <w:ilvl w:val="0"/>
          <w:numId w:val="1"/>
        </w:numPr>
        <w:ind w:leftChars="0"/>
        <w:rPr>
          <w:rFonts w:ascii="Arial" w:hAnsi="Arial" w:cs="Arial"/>
          <w:b/>
          <w:color w:val="00B0F0"/>
          <w:shd w:val="clear" w:color="auto" w:fill="FFFFFF"/>
        </w:rPr>
      </w:pPr>
      <w:r w:rsidRPr="00C02AA0">
        <w:rPr>
          <w:rFonts w:ascii="Arial" w:hAnsi="Arial" w:cs="Arial"/>
          <w:b/>
          <w:color w:val="00B0F0"/>
          <w:shd w:val="clear" w:color="auto" w:fill="FFFFFF"/>
        </w:rPr>
        <w:t>The author added the company name of some elastic thin cover (CIV-Flex Transducer cover, Civco)</w:t>
      </w:r>
      <w:r w:rsidRPr="00C02AA0">
        <w:rPr>
          <w:rFonts w:ascii="Arial" w:hAnsi="Arial" w:cs="Arial" w:hint="eastAsia"/>
          <w:b/>
          <w:color w:val="00B0F0"/>
          <w:shd w:val="clear" w:color="auto" w:fill="FFFFFF"/>
        </w:rPr>
        <w:t xml:space="preserve"> </w:t>
      </w:r>
      <w:r w:rsidRPr="00C02AA0">
        <w:rPr>
          <w:rFonts w:ascii="Arial" w:hAnsi="Arial" w:cs="Arial"/>
          <w:b/>
          <w:color w:val="00B0F0"/>
          <w:shd w:val="clear" w:color="auto" w:fill="FFFFFF"/>
        </w:rPr>
        <w:t xml:space="preserve">at the line </w:t>
      </w:r>
      <w:r w:rsidR="005A0841" w:rsidRPr="00C02AA0">
        <w:rPr>
          <w:rFonts w:ascii="Arial" w:hAnsi="Arial" w:cs="Arial"/>
          <w:b/>
          <w:color w:val="00B0F0"/>
        </w:rPr>
        <w:t>82</w:t>
      </w:r>
      <w:r w:rsidRPr="00C02AA0">
        <w:rPr>
          <w:rFonts w:ascii="Arial" w:hAnsi="Arial" w:cs="Arial"/>
          <w:b/>
          <w:color w:val="00B0F0"/>
          <w:shd w:val="clear" w:color="auto" w:fill="FFFFFF"/>
        </w:rPr>
        <w:t xml:space="preserve"> </w:t>
      </w:r>
      <w:r w:rsidRPr="00C02AA0">
        <w:rPr>
          <w:rFonts w:ascii="Arial" w:hAnsi="Arial" w:cs="Arial" w:hint="eastAsia"/>
          <w:b/>
          <w:color w:val="00B0F0"/>
          <w:shd w:val="clear" w:color="auto" w:fill="FFFFFF"/>
        </w:rPr>
        <w:t xml:space="preserve">in the </w:t>
      </w:r>
      <w:r w:rsidRPr="00C02AA0">
        <w:rPr>
          <w:rFonts w:ascii="Arial" w:hAnsi="Arial" w:cs="Arial"/>
          <w:b/>
          <w:color w:val="00B0F0"/>
          <w:shd w:val="clear" w:color="auto" w:fill="FFFFFF"/>
        </w:rPr>
        <w:t xml:space="preserve">revise </w:t>
      </w:r>
      <w:r w:rsidRPr="00C02AA0">
        <w:rPr>
          <w:rFonts w:ascii="Arial" w:hAnsi="Arial" w:cs="Arial" w:hint="eastAsia"/>
          <w:b/>
          <w:color w:val="00B0F0"/>
          <w:shd w:val="clear" w:color="auto" w:fill="FFFFFF"/>
        </w:rPr>
        <w:t>manuscript</w:t>
      </w:r>
      <w:r w:rsidRPr="00C02AA0">
        <w:rPr>
          <w:rFonts w:ascii="Arial" w:hAnsi="Arial" w:cs="Arial"/>
          <w:b/>
          <w:color w:val="00B0F0"/>
          <w:shd w:val="clear" w:color="auto" w:fill="FFFFFF"/>
        </w:rPr>
        <w:t>.</w:t>
      </w:r>
      <w:r w:rsidRPr="00C02AA0">
        <w:rPr>
          <w:rFonts w:ascii="Arial" w:hAnsi="Arial" w:cs="Arial" w:hint="eastAsia"/>
          <w:b/>
          <w:color w:val="00B0F0"/>
          <w:shd w:val="clear" w:color="auto" w:fill="FFFFFF"/>
        </w:rPr>
        <w:t xml:space="preserve"> </w:t>
      </w:r>
    </w:p>
    <w:p w:rsidR="00C02AA0" w:rsidRDefault="00C02AA0" w:rsidP="00C02AA0">
      <w:pPr>
        <w:pStyle w:val="a8"/>
        <w:numPr>
          <w:ilvl w:val="0"/>
          <w:numId w:val="1"/>
        </w:numPr>
        <w:ind w:leftChars="0"/>
        <w:rPr>
          <w:rFonts w:ascii="Arial" w:hAnsi="Arial" w:cs="Arial"/>
          <w:b/>
          <w:color w:val="00B0F0"/>
          <w:shd w:val="clear" w:color="auto" w:fill="FFFFFF"/>
        </w:rPr>
      </w:pPr>
      <w:r>
        <w:rPr>
          <w:rFonts w:ascii="Arial" w:hAnsi="Arial" w:cs="Arial"/>
          <w:b/>
          <w:color w:val="00B0F0"/>
          <w:shd w:val="clear" w:color="auto" w:fill="FFFFFF"/>
        </w:rPr>
        <w:t>The author revised the sentences of the Figure 6.</w:t>
      </w:r>
    </w:p>
    <w:p w:rsidR="00C02AA0" w:rsidRPr="00C02AA0" w:rsidRDefault="00C02AA0" w:rsidP="00C02AA0">
      <w:pPr>
        <w:rPr>
          <w:rFonts w:ascii="Arial" w:hAnsi="Arial" w:cs="Arial"/>
          <w:b/>
          <w:color w:val="00B0F0"/>
          <w:shd w:val="clear" w:color="auto" w:fill="FFFFFF"/>
        </w:rPr>
      </w:pPr>
    </w:p>
    <w:sectPr w:rsidR="00C02AA0" w:rsidRPr="00C02A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BD8" w:rsidRDefault="00CF1BD8" w:rsidP="008E409F">
      <w:r>
        <w:separator/>
      </w:r>
    </w:p>
  </w:endnote>
  <w:endnote w:type="continuationSeparator" w:id="0">
    <w:p w:rsidR="00CF1BD8" w:rsidRDefault="00CF1BD8" w:rsidP="008E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BD8" w:rsidRDefault="00CF1BD8" w:rsidP="008E409F">
      <w:r>
        <w:separator/>
      </w:r>
    </w:p>
  </w:footnote>
  <w:footnote w:type="continuationSeparator" w:id="0">
    <w:p w:rsidR="00CF1BD8" w:rsidRDefault="00CF1BD8" w:rsidP="008E4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171CF"/>
    <w:multiLevelType w:val="hybridMultilevel"/>
    <w:tmpl w:val="B2C26AD6"/>
    <w:lvl w:ilvl="0" w:tplc="1B48DCF2">
      <w:start w:val="1"/>
      <w:numFmt w:val="decimal"/>
      <w:lvlText w:val="%1."/>
      <w:lvlJc w:val="left"/>
      <w:pPr>
        <w:ind w:left="360" w:hanging="360"/>
      </w:pPr>
      <w:rPr>
        <w:rFonts w:hint="default"/>
        <w:b w:val="0"/>
        <w:color w:val="2222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4C"/>
    <w:rsid w:val="00043ED3"/>
    <w:rsid w:val="000A0CBC"/>
    <w:rsid w:val="000A2E82"/>
    <w:rsid w:val="0012386A"/>
    <w:rsid w:val="00125076"/>
    <w:rsid w:val="0019666C"/>
    <w:rsid w:val="001C1D8B"/>
    <w:rsid w:val="002600A9"/>
    <w:rsid w:val="002A623A"/>
    <w:rsid w:val="002E031B"/>
    <w:rsid w:val="00377A82"/>
    <w:rsid w:val="003A211F"/>
    <w:rsid w:val="003F6B8E"/>
    <w:rsid w:val="00414CB9"/>
    <w:rsid w:val="004209C6"/>
    <w:rsid w:val="004420F0"/>
    <w:rsid w:val="00445AB9"/>
    <w:rsid w:val="005622A7"/>
    <w:rsid w:val="00575AA8"/>
    <w:rsid w:val="005A0841"/>
    <w:rsid w:val="005A7C95"/>
    <w:rsid w:val="005B3991"/>
    <w:rsid w:val="005B7F29"/>
    <w:rsid w:val="00610BF2"/>
    <w:rsid w:val="0064073D"/>
    <w:rsid w:val="006F7165"/>
    <w:rsid w:val="00716C45"/>
    <w:rsid w:val="007256E7"/>
    <w:rsid w:val="007309C6"/>
    <w:rsid w:val="00745FFD"/>
    <w:rsid w:val="00794BBD"/>
    <w:rsid w:val="007977DA"/>
    <w:rsid w:val="007D18F1"/>
    <w:rsid w:val="007D59B3"/>
    <w:rsid w:val="007E3576"/>
    <w:rsid w:val="007F2CD4"/>
    <w:rsid w:val="007F6FE6"/>
    <w:rsid w:val="00801900"/>
    <w:rsid w:val="00812885"/>
    <w:rsid w:val="00835746"/>
    <w:rsid w:val="00885603"/>
    <w:rsid w:val="008E409F"/>
    <w:rsid w:val="008E763A"/>
    <w:rsid w:val="009215D5"/>
    <w:rsid w:val="00941A44"/>
    <w:rsid w:val="00984941"/>
    <w:rsid w:val="009A0B80"/>
    <w:rsid w:val="009A3ADF"/>
    <w:rsid w:val="009D46A4"/>
    <w:rsid w:val="00A30823"/>
    <w:rsid w:val="00A35457"/>
    <w:rsid w:val="00A840AF"/>
    <w:rsid w:val="00AD677F"/>
    <w:rsid w:val="00AF3F6D"/>
    <w:rsid w:val="00B276C0"/>
    <w:rsid w:val="00B500F2"/>
    <w:rsid w:val="00B72659"/>
    <w:rsid w:val="00B743D6"/>
    <w:rsid w:val="00B95729"/>
    <w:rsid w:val="00BB2BDE"/>
    <w:rsid w:val="00BD1B4C"/>
    <w:rsid w:val="00C02AA0"/>
    <w:rsid w:val="00C171BF"/>
    <w:rsid w:val="00C26B6B"/>
    <w:rsid w:val="00C30798"/>
    <w:rsid w:val="00C409B2"/>
    <w:rsid w:val="00C42800"/>
    <w:rsid w:val="00C65926"/>
    <w:rsid w:val="00C8566C"/>
    <w:rsid w:val="00C871A5"/>
    <w:rsid w:val="00CA60D5"/>
    <w:rsid w:val="00CB53CC"/>
    <w:rsid w:val="00CB7B4F"/>
    <w:rsid w:val="00CC1C4E"/>
    <w:rsid w:val="00CF1BD8"/>
    <w:rsid w:val="00D20A20"/>
    <w:rsid w:val="00DF0435"/>
    <w:rsid w:val="00E02BEB"/>
    <w:rsid w:val="00E455FE"/>
    <w:rsid w:val="00E8364C"/>
    <w:rsid w:val="00EC47D3"/>
    <w:rsid w:val="00ED3DDD"/>
    <w:rsid w:val="00F91168"/>
    <w:rsid w:val="00FA76B3"/>
    <w:rsid w:val="00FF3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70AFF5"/>
  <w15:chartTrackingRefBased/>
  <w15:docId w15:val="{221E426B-ED46-4BF5-9014-B8705C00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8364C"/>
    <w:rPr>
      <w:b/>
      <w:bCs/>
    </w:rPr>
  </w:style>
  <w:style w:type="paragraph" w:styleId="a4">
    <w:name w:val="header"/>
    <w:basedOn w:val="a"/>
    <w:link w:val="a5"/>
    <w:uiPriority w:val="99"/>
    <w:unhideWhenUsed/>
    <w:rsid w:val="008E409F"/>
    <w:pPr>
      <w:tabs>
        <w:tab w:val="center" w:pos="4252"/>
        <w:tab w:val="right" w:pos="8504"/>
      </w:tabs>
      <w:snapToGrid w:val="0"/>
    </w:pPr>
  </w:style>
  <w:style w:type="character" w:customStyle="1" w:styleId="a5">
    <w:name w:val="ヘッダー (文字)"/>
    <w:basedOn w:val="a0"/>
    <w:link w:val="a4"/>
    <w:uiPriority w:val="99"/>
    <w:rsid w:val="008E409F"/>
  </w:style>
  <w:style w:type="paragraph" w:styleId="a6">
    <w:name w:val="footer"/>
    <w:basedOn w:val="a"/>
    <w:link w:val="a7"/>
    <w:uiPriority w:val="99"/>
    <w:unhideWhenUsed/>
    <w:rsid w:val="008E409F"/>
    <w:pPr>
      <w:tabs>
        <w:tab w:val="center" w:pos="4252"/>
        <w:tab w:val="right" w:pos="8504"/>
      </w:tabs>
      <w:snapToGrid w:val="0"/>
    </w:pPr>
  </w:style>
  <w:style w:type="character" w:customStyle="1" w:styleId="a7">
    <w:name w:val="フッター (文字)"/>
    <w:basedOn w:val="a0"/>
    <w:link w:val="a6"/>
    <w:uiPriority w:val="99"/>
    <w:rsid w:val="008E409F"/>
  </w:style>
  <w:style w:type="paragraph" w:styleId="a8">
    <w:name w:val="List Paragraph"/>
    <w:basedOn w:val="a"/>
    <w:uiPriority w:val="34"/>
    <w:qFormat/>
    <w:rsid w:val="00C02A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2413</Words>
  <Characters>13760</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Razer</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花之内 健仁</dc:creator>
  <cp:keywords/>
  <dc:description/>
  <cp:lastModifiedBy>花之内 健仁</cp:lastModifiedBy>
  <cp:revision>2</cp:revision>
  <dcterms:created xsi:type="dcterms:W3CDTF">2020-02-28T00:45:00Z</dcterms:created>
  <dcterms:modified xsi:type="dcterms:W3CDTF">2020-02-28T00:45:00Z</dcterms:modified>
</cp:coreProperties>
</file>