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24C8F" w14:textId="22098DC3" w:rsidR="00277227" w:rsidRPr="001B38AF" w:rsidRDefault="00277227" w:rsidP="00277227">
      <w:pPr>
        <w:spacing w:after="0" w:line="240" w:lineRule="auto"/>
        <w:jc w:val="both"/>
        <w:rPr>
          <w:rFonts w:ascii="Calibri" w:hAnsi="Calibri" w:cs="Calibri"/>
          <w:sz w:val="24"/>
          <w:szCs w:val="24"/>
          <w:u w:val="single"/>
          <w:lang w:val="en-US"/>
        </w:rPr>
      </w:pPr>
      <w:r w:rsidRPr="001B38AF">
        <w:rPr>
          <w:rFonts w:ascii="Calibri" w:hAnsi="Calibri" w:cs="Calibri"/>
          <w:sz w:val="24"/>
          <w:szCs w:val="24"/>
          <w:u w:val="single"/>
          <w:lang w:val="en-US"/>
        </w:rPr>
        <w:t>60721</w:t>
      </w:r>
      <w:r w:rsidRPr="001B38AF">
        <w:rPr>
          <w:rFonts w:ascii="Calibri" w:hAnsi="Calibri" w:cs="Calibri"/>
          <w:sz w:val="24"/>
          <w:szCs w:val="24"/>
          <w:u w:val="single"/>
          <w:lang w:val="en-US"/>
        </w:rPr>
        <w:t>_screenshot_1</w:t>
      </w:r>
    </w:p>
    <w:p w14:paraId="6AD38CF6" w14:textId="77777777" w:rsidR="00277227" w:rsidRPr="001B38AF" w:rsidRDefault="00277227" w:rsidP="00277227">
      <w:pPr>
        <w:spacing w:after="0" w:line="240" w:lineRule="auto"/>
        <w:jc w:val="both"/>
        <w:rPr>
          <w:rFonts w:ascii="Calibri" w:hAnsi="Calibri" w:cs="Calibri"/>
          <w:sz w:val="24"/>
          <w:szCs w:val="24"/>
          <w:lang w:val="en-US"/>
        </w:rPr>
      </w:pPr>
    </w:p>
    <w:p w14:paraId="46AE3365" w14:textId="2ADF7E73" w:rsidR="00277227" w:rsidRPr="001B38AF" w:rsidRDefault="00277227" w:rsidP="00277227">
      <w:pPr>
        <w:spacing w:after="0" w:line="240" w:lineRule="auto"/>
        <w:jc w:val="both"/>
        <w:rPr>
          <w:rFonts w:ascii="Calibri" w:hAnsi="Calibri" w:cs="Calibri"/>
          <w:sz w:val="24"/>
          <w:szCs w:val="24"/>
          <w:lang w:val="en-US"/>
        </w:rPr>
      </w:pPr>
      <w:r w:rsidRPr="001B38AF">
        <w:rPr>
          <w:rFonts w:ascii="Calibri" w:hAnsi="Calibri" w:cs="Calibri"/>
          <w:sz w:val="24"/>
          <w:szCs w:val="24"/>
          <w:lang w:val="en-US"/>
        </w:rPr>
        <w:t xml:space="preserve">1.1.1 </w:t>
      </w:r>
      <w:r w:rsidRPr="001B38AF">
        <w:rPr>
          <w:rFonts w:ascii="Calibri" w:hAnsi="Calibri" w:cs="Calibri"/>
          <w:sz w:val="24"/>
          <w:szCs w:val="24"/>
          <w:lang w:val="en-US"/>
        </w:rPr>
        <w:t>Open the IR-</w:t>
      </w:r>
      <w:proofErr w:type="spellStart"/>
      <w:r w:rsidRPr="001B38AF">
        <w:rPr>
          <w:rFonts w:ascii="Calibri" w:hAnsi="Calibri" w:cs="Calibri"/>
          <w:sz w:val="24"/>
          <w:szCs w:val="24"/>
          <w:lang w:val="en-US"/>
        </w:rPr>
        <w:t>TEx</w:t>
      </w:r>
      <w:proofErr w:type="spellEnd"/>
      <w:r w:rsidRPr="001B38AF">
        <w:rPr>
          <w:rFonts w:ascii="Calibri" w:hAnsi="Calibri" w:cs="Calibri"/>
          <w:sz w:val="24"/>
          <w:szCs w:val="24"/>
          <w:lang w:val="en-US"/>
        </w:rPr>
        <w:t xml:space="preserve"> web application by following the link at the bottom of the page found at &lt;</w:t>
      </w:r>
      <w:hyperlink r:id="rId5" w:history="1">
        <w:r w:rsidRPr="001B38AF">
          <w:rPr>
            <w:rStyle w:val="Hyperlink"/>
            <w:rFonts w:ascii="Calibri" w:hAnsi="Calibri" w:cs="Calibri"/>
            <w:sz w:val="24"/>
            <w:szCs w:val="24"/>
            <w:lang w:val="en-US"/>
          </w:rPr>
          <w:t>http://www.lstmed.ac.uk/projects/IR-TEx</w:t>
        </w:r>
      </w:hyperlink>
      <w:r w:rsidRPr="001B38AF">
        <w:rPr>
          <w:rFonts w:ascii="Calibri" w:hAnsi="Calibri" w:cs="Calibri"/>
          <w:sz w:val="24"/>
          <w:szCs w:val="24"/>
          <w:lang w:val="en-US"/>
        </w:rPr>
        <w:t>&gt;.</w:t>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0.00 – 0.12</w:t>
      </w:r>
    </w:p>
    <w:p w14:paraId="23F68CD3"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44853A0B" w14:textId="1ECEBF40" w:rsidR="00277227" w:rsidRPr="001B38AF" w:rsidRDefault="00277227" w:rsidP="00277227">
      <w:pPr>
        <w:spacing w:after="0" w:line="240" w:lineRule="auto"/>
        <w:jc w:val="both"/>
        <w:rPr>
          <w:rFonts w:ascii="Calibri" w:hAnsi="Calibri" w:cs="Calibri"/>
          <w:sz w:val="24"/>
          <w:szCs w:val="24"/>
          <w:lang w:val="en-US"/>
        </w:rPr>
      </w:pPr>
      <w:r w:rsidRPr="001B38AF">
        <w:rPr>
          <w:rFonts w:ascii="Calibri" w:hAnsi="Calibri" w:cs="Calibri"/>
          <w:sz w:val="24"/>
          <w:szCs w:val="24"/>
          <w:lang w:val="en-US"/>
        </w:rPr>
        <w:t xml:space="preserve">1.1.2 </w:t>
      </w:r>
      <w:r w:rsidRPr="001B38AF">
        <w:rPr>
          <w:rFonts w:ascii="Calibri" w:hAnsi="Calibri" w:cs="Calibri"/>
          <w:sz w:val="24"/>
          <w:szCs w:val="24"/>
          <w:lang w:val="en-US"/>
        </w:rPr>
        <w:t xml:space="preserve">Once the web page has initialized, click the </w:t>
      </w:r>
      <w:r w:rsidRPr="001B38AF">
        <w:rPr>
          <w:rFonts w:ascii="Calibri" w:hAnsi="Calibri" w:cs="Calibri"/>
          <w:b/>
          <w:bCs/>
          <w:sz w:val="24"/>
          <w:szCs w:val="24"/>
          <w:lang w:val="en-US"/>
        </w:rPr>
        <w:t>Application</w:t>
      </w:r>
      <w:r w:rsidRPr="001B38AF">
        <w:rPr>
          <w:rFonts w:ascii="Calibri" w:hAnsi="Calibri" w:cs="Calibri"/>
          <w:sz w:val="24"/>
          <w:szCs w:val="24"/>
          <w:lang w:val="en-US"/>
        </w:rPr>
        <w:t xml:space="preserve"> button at the top of the page, which will display the application and associated outputs.</w:t>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0.12 – 0.33</w:t>
      </w:r>
    </w:p>
    <w:p w14:paraId="46108519"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1DF6CA82" w14:textId="7649F2AE" w:rsidR="00C44D14" w:rsidRPr="001B38AF" w:rsidRDefault="00277227" w:rsidP="00277227">
      <w:pPr>
        <w:rPr>
          <w:rFonts w:ascii="Calibri" w:hAnsi="Calibri" w:cs="Calibri"/>
          <w:color w:val="FF0000"/>
          <w:sz w:val="24"/>
          <w:szCs w:val="24"/>
          <w:lang w:val="en-US"/>
        </w:rPr>
      </w:pPr>
      <w:r w:rsidRPr="001B38AF">
        <w:rPr>
          <w:rFonts w:ascii="Calibri" w:hAnsi="Calibri" w:cs="Calibri"/>
          <w:sz w:val="24"/>
          <w:szCs w:val="24"/>
          <w:lang w:val="en-US"/>
        </w:rPr>
        <w:t xml:space="preserve">1.1.3 </w:t>
      </w:r>
      <w:r w:rsidRPr="001B38AF">
        <w:rPr>
          <w:rFonts w:ascii="Calibri" w:hAnsi="Calibri" w:cs="Calibri"/>
          <w:sz w:val="24"/>
          <w:szCs w:val="24"/>
          <w:lang w:val="en-US"/>
        </w:rPr>
        <w:t xml:space="preserve">Read each output related to the default entry of </w:t>
      </w:r>
      <w:r w:rsidRPr="001B38AF">
        <w:rPr>
          <w:rFonts w:ascii="Calibri" w:hAnsi="Calibri" w:cs="Calibri"/>
          <w:b/>
          <w:bCs/>
          <w:sz w:val="24"/>
          <w:szCs w:val="24"/>
          <w:lang w:val="en-US"/>
        </w:rPr>
        <w:t>AGAP008212-RA</w:t>
      </w:r>
      <w:r w:rsidRPr="001B38AF">
        <w:rPr>
          <w:rFonts w:ascii="Calibri" w:hAnsi="Calibri" w:cs="Calibri"/>
          <w:sz w:val="24"/>
          <w:szCs w:val="24"/>
          <w:lang w:val="en-US"/>
        </w:rPr>
        <w:t xml:space="preserve"> (</w:t>
      </w:r>
      <w:r w:rsidRPr="001B38AF">
        <w:rPr>
          <w:rFonts w:ascii="Calibri" w:hAnsi="Calibri" w:cs="Calibri"/>
          <w:i/>
          <w:sz w:val="24"/>
          <w:szCs w:val="24"/>
          <w:lang w:val="en-US"/>
        </w:rPr>
        <w:t>CYP6M2</w:t>
      </w:r>
      <w:r w:rsidRPr="001B38AF">
        <w:rPr>
          <w:rFonts w:ascii="Calibri" w:hAnsi="Calibri" w:cs="Calibri"/>
          <w:sz w:val="24"/>
          <w:szCs w:val="24"/>
          <w:lang w:val="en-US"/>
        </w:rPr>
        <w:t xml:space="preserve">) in the transcript ID box with the following conditions: </w:t>
      </w:r>
      <w:r w:rsidRPr="001B38AF">
        <w:rPr>
          <w:rFonts w:ascii="Calibri" w:hAnsi="Calibri" w:cs="Calibri"/>
          <w:i/>
          <w:sz w:val="24"/>
          <w:szCs w:val="24"/>
          <w:lang w:val="en-US"/>
        </w:rPr>
        <w:t xml:space="preserve">An. </w:t>
      </w:r>
      <w:proofErr w:type="spellStart"/>
      <w:r w:rsidRPr="001B38AF">
        <w:rPr>
          <w:rFonts w:ascii="Calibri" w:hAnsi="Calibri" w:cs="Calibri"/>
          <w:i/>
          <w:sz w:val="24"/>
          <w:szCs w:val="24"/>
          <w:lang w:val="en-US"/>
        </w:rPr>
        <w:t>coluzzii</w:t>
      </w:r>
      <w:proofErr w:type="spellEnd"/>
      <w:r w:rsidRPr="001B38AF">
        <w:rPr>
          <w:rFonts w:ascii="Calibri" w:hAnsi="Calibri" w:cs="Calibri"/>
          <w:sz w:val="24"/>
          <w:szCs w:val="24"/>
          <w:lang w:val="en-US"/>
        </w:rPr>
        <w:t xml:space="preserve"> datasets that are (</w:t>
      </w:r>
      <w:proofErr w:type="spellStart"/>
      <w:r w:rsidRPr="001B38AF">
        <w:rPr>
          <w:rFonts w:ascii="Calibri" w:hAnsi="Calibri" w:cs="Calibri"/>
          <w:sz w:val="24"/>
          <w:szCs w:val="24"/>
          <w:lang w:val="en-US"/>
        </w:rPr>
        <w:t>i</w:t>
      </w:r>
      <w:proofErr w:type="spellEnd"/>
      <w:r w:rsidRPr="001B38AF">
        <w:rPr>
          <w:rFonts w:ascii="Calibri" w:hAnsi="Calibri" w:cs="Calibri"/>
          <w:sz w:val="24"/>
          <w:szCs w:val="24"/>
          <w:lang w:val="en-US"/>
        </w:rPr>
        <w:t>) exposed to pyrethroid insecticides or (ii) not exposed to any insecticide class, and associated transcripts with a correlation of |r| &gt;0.98.</w:t>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0.33-0.44</w:t>
      </w:r>
    </w:p>
    <w:p w14:paraId="0DEFE7B0" w14:textId="479802C2" w:rsidR="00277227" w:rsidRPr="001B38AF" w:rsidRDefault="00277227" w:rsidP="00277227">
      <w:pPr>
        <w:rPr>
          <w:rFonts w:ascii="Calibri" w:hAnsi="Calibri" w:cs="Calibri"/>
          <w:color w:val="FF0000"/>
          <w:sz w:val="24"/>
          <w:szCs w:val="24"/>
          <w:lang w:val="en-US"/>
        </w:rPr>
      </w:pPr>
    </w:p>
    <w:p w14:paraId="2DAEB2AE" w14:textId="69248F69" w:rsidR="00277227" w:rsidRPr="001B38AF" w:rsidRDefault="00277227" w:rsidP="00277227">
      <w:pPr>
        <w:rPr>
          <w:rFonts w:ascii="Calibri" w:hAnsi="Calibri" w:cs="Calibri"/>
          <w:sz w:val="24"/>
          <w:szCs w:val="24"/>
          <w:u w:val="single"/>
          <w:lang w:val="en-US"/>
        </w:rPr>
      </w:pPr>
      <w:r w:rsidRPr="001B38AF">
        <w:rPr>
          <w:rFonts w:ascii="Calibri" w:hAnsi="Calibri" w:cs="Calibri"/>
          <w:sz w:val="24"/>
          <w:szCs w:val="24"/>
          <w:u w:val="single"/>
          <w:lang w:val="en-US"/>
        </w:rPr>
        <w:t>60721_screenshot_2</w:t>
      </w:r>
    </w:p>
    <w:p w14:paraId="3E32A5D4" w14:textId="77777777" w:rsidR="00277227" w:rsidRPr="001B38AF" w:rsidRDefault="00277227" w:rsidP="00277227">
      <w:pPr>
        <w:pStyle w:val="ListParagraph"/>
        <w:spacing w:after="0" w:line="240" w:lineRule="auto"/>
        <w:ind w:left="0"/>
        <w:jc w:val="both"/>
        <w:rPr>
          <w:rFonts w:ascii="Calibri" w:hAnsi="Calibri" w:cs="Calibri"/>
          <w:b/>
          <w:bCs/>
          <w:sz w:val="24"/>
          <w:szCs w:val="24"/>
          <w:lang w:val="en-US"/>
        </w:rPr>
      </w:pPr>
    </w:p>
    <w:p w14:paraId="464E583D" w14:textId="1BFD06D7" w:rsidR="00277227" w:rsidRPr="001B38AF" w:rsidRDefault="00277227" w:rsidP="00277227">
      <w:pPr>
        <w:pStyle w:val="ListParagraph"/>
        <w:numPr>
          <w:ilvl w:val="2"/>
          <w:numId w:val="3"/>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 xml:space="preserve">To select a transcript of interest, input the transcript ID into the </w:t>
      </w:r>
      <w:r w:rsidRPr="001B38AF">
        <w:rPr>
          <w:rFonts w:ascii="Calibri" w:hAnsi="Calibri" w:cs="Calibri"/>
          <w:b/>
          <w:bCs/>
          <w:sz w:val="24"/>
          <w:szCs w:val="24"/>
          <w:lang w:val="en-US"/>
        </w:rPr>
        <w:t>Transcript ID</w:t>
      </w:r>
      <w:r w:rsidRPr="001B38AF">
        <w:rPr>
          <w:rFonts w:ascii="Calibri" w:hAnsi="Calibri" w:cs="Calibri"/>
          <w:sz w:val="24"/>
          <w:szCs w:val="24"/>
          <w:lang w:val="en-US"/>
        </w:rPr>
        <w:t xml:space="preserve"> box, remembering that transcripts end in </w:t>
      </w:r>
      <w:r w:rsidRPr="001B38AF">
        <w:rPr>
          <w:rFonts w:ascii="Calibri" w:hAnsi="Calibri" w:cs="Calibri"/>
          <w:b/>
          <w:bCs/>
          <w:sz w:val="24"/>
          <w:szCs w:val="24"/>
          <w:lang w:val="en-US"/>
        </w:rPr>
        <w:t>-RX</w:t>
      </w:r>
      <w:r w:rsidRPr="001B38AF">
        <w:rPr>
          <w:rFonts w:ascii="Calibri" w:hAnsi="Calibri" w:cs="Calibri"/>
          <w:sz w:val="24"/>
          <w:szCs w:val="24"/>
          <w:lang w:val="en-US"/>
        </w:rPr>
        <w:t xml:space="preserve"> dependent upon isoform of interest.</w:t>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0.00-0.0</w:t>
      </w:r>
      <w:r w:rsidR="001B38AF" w:rsidRPr="001B38AF">
        <w:rPr>
          <w:rFonts w:ascii="Calibri" w:hAnsi="Calibri" w:cs="Calibri"/>
          <w:color w:val="FF0000"/>
          <w:sz w:val="24"/>
          <w:szCs w:val="24"/>
          <w:lang w:val="en-US"/>
        </w:rPr>
        <w:t>6</w:t>
      </w:r>
    </w:p>
    <w:p w14:paraId="469BF852"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68924BA9" w14:textId="74DC91BD" w:rsidR="00277227" w:rsidRPr="001B38AF" w:rsidRDefault="00277227" w:rsidP="00277227">
      <w:pPr>
        <w:pStyle w:val="ListParagraph"/>
        <w:numPr>
          <w:ilvl w:val="2"/>
          <w:numId w:val="3"/>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Select the datasets to interrogate by ticking the relevant boxes for (</w:t>
      </w:r>
      <w:proofErr w:type="spellStart"/>
      <w:r w:rsidRPr="001B38AF">
        <w:rPr>
          <w:rFonts w:ascii="Calibri" w:hAnsi="Calibri" w:cs="Calibri"/>
          <w:sz w:val="24"/>
          <w:szCs w:val="24"/>
          <w:lang w:val="en-US"/>
        </w:rPr>
        <w:t>i</w:t>
      </w:r>
      <w:proofErr w:type="spellEnd"/>
      <w:r w:rsidRPr="001B38AF">
        <w:rPr>
          <w:rFonts w:ascii="Calibri" w:hAnsi="Calibri" w:cs="Calibri"/>
          <w:sz w:val="24"/>
          <w:szCs w:val="24"/>
          <w:lang w:val="en-US"/>
        </w:rPr>
        <w:t xml:space="preserve">) Countries; (ii) Exposure status, (iii) Species of interest; and (iv) Insecticide class of interest, all while ensuring that these criteria result in &gt;1 included dataset (see Supplementary Table 1 in </w:t>
      </w:r>
      <w:r w:rsidRPr="001B38AF">
        <w:rPr>
          <w:rFonts w:ascii="Calibri" w:hAnsi="Calibri" w:cs="Calibri"/>
          <w:noProof/>
          <w:sz w:val="24"/>
          <w:lang w:val="en-US"/>
        </w:rPr>
        <w:t>Ingham et al.</w:t>
      </w:r>
      <w:r w:rsidRPr="001B38AF">
        <w:rPr>
          <w:rFonts w:ascii="Calibri" w:hAnsi="Calibri" w:cs="Calibri"/>
          <w:sz w:val="24"/>
          <w:szCs w:val="24"/>
          <w:lang w:val="en-US"/>
        </w:rPr>
        <w:fldChar w:fldCharType="begin" w:fldLock="1"/>
      </w:r>
      <w:r w:rsidRPr="001B38AF">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Pr="001B38AF">
        <w:rPr>
          <w:rFonts w:ascii="Calibri" w:hAnsi="Calibri" w:cs="Calibri"/>
          <w:sz w:val="24"/>
          <w:szCs w:val="24"/>
          <w:lang w:val="en-US"/>
        </w:rPr>
        <w:fldChar w:fldCharType="separate"/>
      </w:r>
      <w:r w:rsidRPr="001B38AF">
        <w:rPr>
          <w:rFonts w:ascii="Calibri" w:hAnsi="Calibri" w:cs="Calibri"/>
          <w:noProof/>
          <w:sz w:val="24"/>
          <w:szCs w:val="24"/>
          <w:vertAlign w:val="superscript"/>
          <w:lang w:val="en-US"/>
        </w:rPr>
        <w:t>1</w:t>
      </w:r>
      <w:r w:rsidRPr="001B38AF">
        <w:rPr>
          <w:rFonts w:ascii="Calibri" w:hAnsi="Calibri" w:cs="Calibri"/>
          <w:sz w:val="24"/>
          <w:szCs w:val="24"/>
          <w:lang w:val="en-US"/>
        </w:rPr>
        <w:fldChar w:fldCharType="end"/>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0.0</w:t>
      </w:r>
      <w:r w:rsidR="001B38AF" w:rsidRPr="001B38AF">
        <w:rPr>
          <w:rFonts w:ascii="Calibri" w:hAnsi="Calibri" w:cs="Calibri"/>
          <w:color w:val="FF0000"/>
          <w:sz w:val="24"/>
          <w:szCs w:val="24"/>
          <w:lang w:val="en-US"/>
        </w:rPr>
        <w:t>6</w:t>
      </w:r>
      <w:r w:rsidRPr="001B38AF">
        <w:rPr>
          <w:rFonts w:ascii="Calibri" w:hAnsi="Calibri" w:cs="Calibri"/>
          <w:color w:val="FF0000"/>
          <w:sz w:val="24"/>
          <w:szCs w:val="24"/>
          <w:lang w:val="en-US"/>
        </w:rPr>
        <w:t>-0.1</w:t>
      </w:r>
      <w:r w:rsidR="001B38AF" w:rsidRPr="001B38AF">
        <w:rPr>
          <w:rFonts w:ascii="Calibri" w:hAnsi="Calibri" w:cs="Calibri"/>
          <w:color w:val="FF0000"/>
          <w:sz w:val="24"/>
          <w:szCs w:val="24"/>
          <w:lang w:val="en-US"/>
        </w:rPr>
        <w:t>1</w:t>
      </w:r>
    </w:p>
    <w:p w14:paraId="4F6D857C"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37A6BFE3"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r w:rsidRPr="001B38AF">
        <w:rPr>
          <w:rFonts w:ascii="Calibri" w:hAnsi="Calibri" w:cs="Calibri"/>
          <w:sz w:val="24"/>
          <w:szCs w:val="24"/>
          <w:lang w:val="en-US"/>
        </w:rPr>
        <w:t xml:space="preserve">NOTE: (iii) refers to the member of the </w:t>
      </w:r>
      <w:r w:rsidRPr="001B38AF">
        <w:rPr>
          <w:rFonts w:ascii="Calibri" w:hAnsi="Calibri" w:cs="Calibri"/>
          <w:i/>
          <w:iCs/>
          <w:sz w:val="24"/>
          <w:szCs w:val="24"/>
          <w:lang w:val="en-US"/>
        </w:rPr>
        <w:t>An. gambiae</w:t>
      </w:r>
      <w:r w:rsidRPr="001B38AF">
        <w:rPr>
          <w:rFonts w:ascii="Calibri" w:hAnsi="Calibri" w:cs="Calibri"/>
          <w:sz w:val="24"/>
          <w:szCs w:val="24"/>
          <w:lang w:val="en-US"/>
        </w:rPr>
        <w:t xml:space="preserve"> species complex that the user interested in. Currently, data are available for</w:t>
      </w:r>
      <w:r w:rsidRPr="001B38AF">
        <w:rPr>
          <w:rFonts w:ascii="Calibri" w:hAnsi="Calibri" w:cs="Calibri"/>
          <w:i/>
          <w:iCs/>
          <w:sz w:val="24"/>
          <w:szCs w:val="24"/>
          <w:lang w:val="en-US"/>
        </w:rPr>
        <w:t xml:space="preserve"> An. </w:t>
      </w:r>
      <w:proofErr w:type="spellStart"/>
      <w:r w:rsidRPr="001B38AF">
        <w:rPr>
          <w:rFonts w:ascii="Calibri" w:hAnsi="Calibri" w:cs="Calibri"/>
          <w:i/>
          <w:iCs/>
          <w:sz w:val="24"/>
          <w:szCs w:val="24"/>
          <w:lang w:val="en-US"/>
        </w:rPr>
        <w:t>coluzzii</w:t>
      </w:r>
      <w:proofErr w:type="spellEnd"/>
      <w:r w:rsidRPr="001B38AF">
        <w:rPr>
          <w:rFonts w:ascii="Calibri" w:hAnsi="Calibri" w:cs="Calibri"/>
          <w:sz w:val="24"/>
          <w:szCs w:val="24"/>
          <w:lang w:val="en-US"/>
        </w:rPr>
        <w:t xml:space="preserve"> and </w:t>
      </w:r>
      <w:r w:rsidRPr="001B38AF">
        <w:rPr>
          <w:rFonts w:ascii="Calibri" w:hAnsi="Calibri" w:cs="Calibri"/>
          <w:i/>
          <w:iCs/>
          <w:sz w:val="24"/>
          <w:szCs w:val="24"/>
          <w:lang w:val="en-US"/>
        </w:rPr>
        <w:t xml:space="preserve">An. </w:t>
      </w:r>
      <w:proofErr w:type="spellStart"/>
      <w:r w:rsidRPr="001B38AF">
        <w:rPr>
          <w:rFonts w:ascii="Calibri" w:hAnsi="Calibri" w:cs="Calibri"/>
          <w:i/>
          <w:iCs/>
          <w:sz w:val="24"/>
          <w:szCs w:val="24"/>
          <w:lang w:val="en-US"/>
        </w:rPr>
        <w:t>arabiensis</w:t>
      </w:r>
      <w:proofErr w:type="spellEnd"/>
      <w:r w:rsidRPr="001B38AF">
        <w:rPr>
          <w:rFonts w:ascii="Calibri" w:hAnsi="Calibri" w:cs="Calibri"/>
          <w:sz w:val="24"/>
          <w:szCs w:val="24"/>
          <w:lang w:val="en-US"/>
        </w:rPr>
        <w:t>.</w:t>
      </w:r>
    </w:p>
    <w:p w14:paraId="131C3924"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3CC8CD1B" w14:textId="58322A25" w:rsidR="00277227" w:rsidRPr="001B38AF" w:rsidRDefault="00277227" w:rsidP="00277227">
      <w:pPr>
        <w:pStyle w:val="ListParagraph"/>
        <w:numPr>
          <w:ilvl w:val="2"/>
          <w:numId w:val="3"/>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 xml:space="preserve">Click </w:t>
      </w:r>
      <w:r w:rsidRPr="001B38AF">
        <w:rPr>
          <w:rFonts w:ascii="Calibri" w:hAnsi="Calibri" w:cs="Calibri"/>
          <w:b/>
          <w:bCs/>
          <w:sz w:val="24"/>
          <w:szCs w:val="24"/>
          <w:lang w:val="en-US"/>
        </w:rPr>
        <w:t>Update View</w:t>
      </w:r>
      <w:r w:rsidRPr="001B38AF">
        <w:rPr>
          <w:rFonts w:ascii="Calibri" w:hAnsi="Calibri" w:cs="Calibri"/>
          <w:sz w:val="24"/>
          <w:szCs w:val="24"/>
          <w:lang w:val="en-US"/>
        </w:rPr>
        <w:t xml:space="preserve"> at the bottom of the selection menu or press </w:t>
      </w:r>
      <w:r w:rsidRPr="001B38AF">
        <w:rPr>
          <w:rFonts w:ascii="Calibri" w:hAnsi="Calibri" w:cs="Calibri"/>
          <w:b/>
          <w:bCs/>
          <w:sz w:val="24"/>
          <w:szCs w:val="24"/>
          <w:lang w:val="en-US"/>
        </w:rPr>
        <w:t>Return</w:t>
      </w:r>
      <w:r w:rsidRPr="001B38AF">
        <w:rPr>
          <w:rFonts w:ascii="Calibri" w:hAnsi="Calibri" w:cs="Calibri"/>
          <w:sz w:val="24"/>
          <w:szCs w:val="24"/>
          <w:lang w:val="en-US"/>
        </w:rPr>
        <w:t xml:space="preserve">, ignoring </w:t>
      </w:r>
      <w:r w:rsidRPr="001B38AF">
        <w:rPr>
          <w:rFonts w:ascii="Calibri" w:hAnsi="Calibri" w:cs="Calibri"/>
          <w:b/>
          <w:bCs/>
          <w:sz w:val="24"/>
          <w:szCs w:val="24"/>
          <w:lang w:val="en-US"/>
        </w:rPr>
        <w:t>Absolute Correlation Value</w:t>
      </w:r>
      <w:r w:rsidRPr="001B38AF">
        <w:rPr>
          <w:rFonts w:ascii="Calibri" w:hAnsi="Calibri" w:cs="Calibri"/>
          <w:sz w:val="24"/>
          <w:szCs w:val="24"/>
          <w:lang w:val="en-US"/>
        </w:rPr>
        <w:t xml:space="preserve"> (for now).</w:t>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0.1</w:t>
      </w:r>
      <w:r w:rsidR="001B38AF" w:rsidRPr="001B38AF">
        <w:rPr>
          <w:rFonts w:ascii="Calibri" w:hAnsi="Calibri" w:cs="Calibri"/>
          <w:color w:val="FF0000"/>
          <w:sz w:val="24"/>
          <w:szCs w:val="24"/>
          <w:lang w:val="en-US"/>
        </w:rPr>
        <w:t>1-0.12</w:t>
      </w:r>
    </w:p>
    <w:p w14:paraId="7E715308"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5C8B4C05" w14:textId="0C7DB72E" w:rsidR="00277227" w:rsidRPr="001B38AF" w:rsidRDefault="00277227" w:rsidP="00277227">
      <w:pPr>
        <w:pStyle w:val="ListParagraph"/>
        <w:numPr>
          <w:ilvl w:val="2"/>
          <w:numId w:val="3"/>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Give the application time to update.</w:t>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0.1</w:t>
      </w:r>
      <w:r w:rsidR="001B38AF" w:rsidRPr="001B38AF">
        <w:rPr>
          <w:rFonts w:ascii="Calibri" w:hAnsi="Calibri" w:cs="Calibri"/>
          <w:color w:val="FF0000"/>
          <w:sz w:val="24"/>
          <w:szCs w:val="24"/>
          <w:lang w:val="en-US"/>
        </w:rPr>
        <w:t>2</w:t>
      </w:r>
      <w:r w:rsidRPr="001B38AF">
        <w:rPr>
          <w:rFonts w:ascii="Calibri" w:hAnsi="Calibri" w:cs="Calibri"/>
          <w:color w:val="FF0000"/>
          <w:sz w:val="24"/>
          <w:szCs w:val="24"/>
          <w:lang w:val="en-US"/>
        </w:rPr>
        <w:t>-0.1</w:t>
      </w:r>
      <w:r w:rsidR="001B38AF" w:rsidRPr="001B38AF">
        <w:rPr>
          <w:rFonts w:ascii="Calibri" w:hAnsi="Calibri" w:cs="Calibri"/>
          <w:color w:val="FF0000"/>
          <w:sz w:val="24"/>
          <w:szCs w:val="24"/>
          <w:lang w:val="en-US"/>
        </w:rPr>
        <w:t>8</w:t>
      </w:r>
    </w:p>
    <w:p w14:paraId="66F04E3B"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2BF61549" w14:textId="145826D9" w:rsidR="00277227" w:rsidRPr="001B38AF" w:rsidRDefault="00277227" w:rsidP="00277227">
      <w:pPr>
        <w:pStyle w:val="ListParagraph"/>
        <w:numPr>
          <w:ilvl w:val="2"/>
          <w:numId w:val="3"/>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Read the first graph as: log</w:t>
      </w:r>
      <w:r w:rsidRPr="001B38AF">
        <w:rPr>
          <w:rFonts w:ascii="Calibri" w:hAnsi="Calibri" w:cs="Calibri"/>
          <w:sz w:val="24"/>
          <w:szCs w:val="24"/>
          <w:vertAlign w:val="subscript"/>
          <w:lang w:val="en-US"/>
        </w:rPr>
        <w:t>2</w:t>
      </w:r>
      <w:r w:rsidRPr="001B38AF">
        <w:rPr>
          <w:rFonts w:ascii="Calibri" w:hAnsi="Calibri" w:cs="Calibri"/>
          <w:sz w:val="24"/>
          <w:szCs w:val="24"/>
          <w:lang w:val="en-US"/>
        </w:rPr>
        <w:t xml:space="preserve"> fold change between a resistant population and lab-susceptible mosquito population of the transcript of interest across each dataset that meets the criteria selected in step 1.2 (</w:t>
      </w:r>
      <w:r w:rsidRPr="001B38AF">
        <w:rPr>
          <w:rFonts w:ascii="Calibri" w:hAnsi="Calibri" w:cs="Calibri"/>
          <w:b/>
          <w:bCs/>
          <w:sz w:val="24"/>
          <w:szCs w:val="24"/>
          <w:lang w:val="en-US"/>
        </w:rPr>
        <w:t>Figure 1</w:t>
      </w:r>
      <w:r w:rsidRPr="001B38AF">
        <w:rPr>
          <w:rFonts w:ascii="Calibri" w:hAnsi="Calibri" w:cs="Calibri"/>
          <w:sz w:val="24"/>
          <w:szCs w:val="24"/>
          <w:lang w:val="en-US"/>
        </w:rPr>
        <w:t>). The details of all datasets can be found in Ingham et al.</w:t>
      </w:r>
      <w:r w:rsidRPr="001B38AF">
        <w:rPr>
          <w:rFonts w:ascii="Calibri" w:hAnsi="Calibri" w:cs="Calibri"/>
          <w:sz w:val="24"/>
          <w:szCs w:val="24"/>
          <w:lang w:val="en-US"/>
        </w:rPr>
        <w:fldChar w:fldCharType="begin" w:fldLock="1"/>
      </w:r>
      <w:r w:rsidRPr="001B38AF">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Pr="001B38AF">
        <w:rPr>
          <w:rFonts w:ascii="Calibri" w:hAnsi="Calibri" w:cs="Calibri"/>
          <w:sz w:val="24"/>
          <w:szCs w:val="24"/>
          <w:lang w:val="en-US"/>
        </w:rPr>
        <w:fldChar w:fldCharType="separate"/>
      </w:r>
      <w:r w:rsidRPr="001B38AF">
        <w:rPr>
          <w:rFonts w:ascii="Calibri" w:hAnsi="Calibri" w:cs="Calibri"/>
          <w:noProof/>
          <w:sz w:val="24"/>
          <w:szCs w:val="24"/>
          <w:vertAlign w:val="superscript"/>
          <w:lang w:val="en-US"/>
        </w:rPr>
        <w:t>1</w:t>
      </w:r>
      <w:r w:rsidRPr="001B38AF">
        <w:rPr>
          <w:rFonts w:ascii="Calibri" w:hAnsi="Calibri" w:cs="Calibri"/>
          <w:sz w:val="24"/>
          <w:szCs w:val="24"/>
          <w:lang w:val="en-US"/>
        </w:rPr>
        <w:fldChar w:fldCharType="end"/>
      </w:r>
      <w:r w:rsidRPr="001B38AF">
        <w:rPr>
          <w:rFonts w:ascii="Calibri" w:hAnsi="Calibri" w:cs="Calibri"/>
          <w:sz w:val="24"/>
          <w:szCs w:val="24"/>
          <w:lang w:val="en-US"/>
        </w:rPr>
        <w:t>.</w:t>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0.1</w:t>
      </w:r>
      <w:r w:rsidR="001B38AF" w:rsidRPr="001B38AF">
        <w:rPr>
          <w:rFonts w:ascii="Calibri" w:hAnsi="Calibri" w:cs="Calibri"/>
          <w:color w:val="FF0000"/>
          <w:sz w:val="24"/>
          <w:szCs w:val="24"/>
          <w:lang w:val="en-US"/>
        </w:rPr>
        <w:t>8-0.23</w:t>
      </w:r>
    </w:p>
    <w:p w14:paraId="1A9B61EC"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56084A63" w14:textId="47BF20ED" w:rsidR="00277227" w:rsidRPr="001B38AF" w:rsidRDefault="00277227" w:rsidP="00277227">
      <w:pPr>
        <w:pStyle w:val="ListParagraph"/>
        <w:numPr>
          <w:ilvl w:val="2"/>
          <w:numId w:val="3"/>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Read the information below the graph as: the fold changes between the resistant and susceptible mosquitoes for each relevant dataset, in addition to the corrected p-values (Q). Each row represents individual probes on the microarray. The methodology for graphical display has been reported previously</w:t>
      </w:r>
      <w:r w:rsidRPr="001B38AF">
        <w:rPr>
          <w:rFonts w:ascii="Calibri" w:hAnsi="Calibri" w:cs="Calibri"/>
          <w:sz w:val="24"/>
          <w:szCs w:val="24"/>
          <w:lang w:val="en-US"/>
        </w:rPr>
        <w:fldChar w:fldCharType="begin" w:fldLock="1"/>
      </w:r>
      <w:r w:rsidRPr="001B38AF">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Pr="001B38AF">
        <w:rPr>
          <w:rFonts w:ascii="Calibri" w:hAnsi="Calibri" w:cs="Calibri"/>
          <w:sz w:val="24"/>
          <w:szCs w:val="24"/>
          <w:lang w:val="en-US"/>
        </w:rPr>
        <w:fldChar w:fldCharType="separate"/>
      </w:r>
      <w:r w:rsidRPr="001B38AF">
        <w:rPr>
          <w:rFonts w:ascii="Calibri" w:hAnsi="Calibri" w:cs="Calibri"/>
          <w:noProof/>
          <w:sz w:val="24"/>
          <w:szCs w:val="24"/>
          <w:vertAlign w:val="superscript"/>
          <w:lang w:val="en-US"/>
        </w:rPr>
        <w:t>1</w:t>
      </w:r>
      <w:r w:rsidRPr="001B38AF">
        <w:rPr>
          <w:rFonts w:ascii="Calibri" w:hAnsi="Calibri" w:cs="Calibri"/>
          <w:sz w:val="24"/>
          <w:szCs w:val="24"/>
          <w:lang w:val="en-US"/>
        </w:rPr>
        <w:fldChar w:fldCharType="end"/>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0.2</w:t>
      </w:r>
      <w:r w:rsidR="001B38AF" w:rsidRPr="001B38AF">
        <w:rPr>
          <w:rFonts w:ascii="Calibri" w:hAnsi="Calibri" w:cs="Calibri"/>
          <w:color w:val="FF0000"/>
          <w:sz w:val="24"/>
          <w:szCs w:val="24"/>
          <w:lang w:val="en-US"/>
        </w:rPr>
        <w:t>3-0.28</w:t>
      </w:r>
    </w:p>
    <w:p w14:paraId="171AA5E3"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745ABAD8" w14:textId="5DC23A82" w:rsidR="00277227" w:rsidRPr="001B38AF" w:rsidRDefault="00277227" w:rsidP="00277227">
      <w:pPr>
        <w:pStyle w:val="ListParagraph"/>
        <w:numPr>
          <w:ilvl w:val="2"/>
          <w:numId w:val="3"/>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Read the additional table below as the number of experiments in which the transcript of interest is significant as well as the total number of experiments matching the criteria selected in step 1.2.</w:t>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0.2</w:t>
      </w:r>
      <w:r w:rsidR="001B38AF" w:rsidRPr="001B38AF">
        <w:rPr>
          <w:rFonts w:ascii="Calibri" w:hAnsi="Calibri" w:cs="Calibri"/>
          <w:color w:val="FF0000"/>
          <w:sz w:val="24"/>
          <w:szCs w:val="24"/>
          <w:lang w:val="en-US"/>
        </w:rPr>
        <w:t>8-0.33</w:t>
      </w:r>
    </w:p>
    <w:p w14:paraId="57BEF850"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5448FB0A" w14:textId="2378DAA8" w:rsidR="00277227" w:rsidRPr="001B38AF" w:rsidRDefault="00277227" w:rsidP="00277227">
      <w:pPr>
        <w:pStyle w:val="ListParagraph"/>
        <w:numPr>
          <w:ilvl w:val="2"/>
          <w:numId w:val="3"/>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 xml:space="preserve">To download the data in tab separated format, click the </w:t>
      </w:r>
      <w:r w:rsidRPr="001B38AF">
        <w:rPr>
          <w:rFonts w:ascii="Calibri" w:hAnsi="Calibri" w:cs="Calibri"/>
          <w:b/>
          <w:bCs/>
          <w:sz w:val="24"/>
          <w:szCs w:val="24"/>
          <w:lang w:val="en-US"/>
        </w:rPr>
        <w:t xml:space="preserve">Download </w:t>
      </w:r>
      <w:r w:rsidRPr="001B38AF">
        <w:rPr>
          <w:rFonts w:ascii="Calibri" w:hAnsi="Calibri" w:cs="Calibri"/>
          <w:sz w:val="24"/>
          <w:szCs w:val="24"/>
          <w:lang w:val="en-US"/>
        </w:rPr>
        <w:t>button under the two tables. This allows the user to explore data in an easier manner using a program such as Excel.</w:t>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w:t>
      </w:r>
      <w:r w:rsidR="001B38AF" w:rsidRPr="001B38AF">
        <w:rPr>
          <w:rFonts w:ascii="Calibri" w:hAnsi="Calibri" w:cs="Calibri"/>
          <w:color w:val="FF0000"/>
          <w:sz w:val="24"/>
          <w:szCs w:val="24"/>
          <w:lang w:val="en-US"/>
        </w:rPr>
        <w:t>33-0.44</w:t>
      </w:r>
    </w:p>
    <w:p w14:paraId="0ED390A4"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6560AD88" w14:textId="65FB4DC7" w:rsidR="00277227" w:rsidRPr="001B38AF" w:rsidRDefault="00277227" w:rsidP="00277227">
      <w:pPr>
        <w:pStyle w:val="ListParagraph"/>
        <w:numPr>
          <w:ilvl w:val="2"/>
          <w:numId w:val="3"/>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Interpret the map as follows: each point represents the approximate collection sites of resistant mosquitoes in each dataset in which the transcript of interest is differentially expressed. The colors follow a traffic light system that is explained in the app (</w:t>
      </w:r>
      <w:r w:rsidRPr="001B38AF">
        <w:rPr>
          <w:rFonts w:ascii="Calibri" w:hAnsi="Calibri" w:cs="Calibri"/>
          <w:b/>
          <w:bCs/>
          <w:sz w:val="24"/>
          <w:szCs w:val="24"/>
          <w:lang w:val="en-US"/>
        </w:rPr>
        <w:t>Figure 2</w:t>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w:t>
      </w:r>
      <w:r w:rsidR="001B38AF" w:rsidRPr="001B38AF">
        <w:rPr>
          <w:rFonts w:ascii="Calibri" w:hAnsi="Calibri" w:cs="Calibri"/>
          <w:color w:val="FF0000"/>
          <w:sz w:val="24"/>
          <w:szCs w:val="24"/>
          <w:lang w:val="en-US"/>
        </w:rPr>
        <w:t>44-0.53</w:t>
      </w:r>
    </w:p>
    <w:p w14:paraId="48EE1EF6" w14:textId="77777777" w:rsidR="00277227" w:rsidRPr="001B38AF" w:rsidRDefault="00277227" w:rsidP="00277227">
      <w:pPr>
        <w:spacing w:after="0" w:line="240" w:lineRule="auto"/>
        <w:jc w:val="both"/>
        <w:rPr>
          <w:rFonts w:ascii="Calibri" w:hAnsi="Calibri" w:cs="Calibri"/>
          <w:sz w:val="24"/>
          <w:szCs w:val="24"/>
          <w:lang w:val="en-US"/>
        </w:rPr>
      </w:pPr>
    </w:p>
    <w:p w14:paraId="72269410" w14:textId="59107CC2" w:rsidR="00277227" w:rsidRPr="001B38AF" w:rsidRDefault="00277227" w:rsidP="00277227">
      <w:pPr>
        <w:pStyle w:val="ListParagraph"/>
        <w:numPr>
          <w:ilvl w:val="2"/>
          <w:numId w:val="3"/>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 xml:space="preserve">For steps 1.2.5 and 1.2.8, save the graphical outputs by right-clicking, clicking </w:t>
      </w:r>
      <w:r w:rsidRPr="001B38AF">
        <w:rPr>
          <w:rFonts w:ascii="Calibri" w:hAnsi="Calibri" w:cs="Calibri"/>
          <w:b/>
          <w:bCs/>
          <w:sz w:val="24"/>
          <w:szCs w:val="24"/>
          <w:lang w:val="en-US"/>
        </w:rPr>
        <w:t>Save image as…,</w:t>
      </w:r>
      <w:r w:rsidRPr="001B38AF">
        <w:rPr>
          <w:rFonts w:ascii="Calibri" w:hAnsi="Calibri" w:cs="Calibri"/>
          <w:sz w:val="24"/>
          <w:szCs w:val="24"/>
          <w:lang w:val="en-US"/>
        </w:rPr>
        <w:t xml:space="preserve"> and choosing an appropriate folder.</w:t>
      </w:r>
      <w:r w:rsidRPr="001B38AF">
        <w:rPr>
          <w:rFonts w:ascii="Calibri" w:hAnsi="Calibri" w:cs="Calibri"/>
          <w:sz w:val="24"/>
          <w:szCs w:val="24"/>
          <w:lang w:val="en-US"/>
        </w:rPr>
        <w:t xml:space="preserve"> </w:t>
      </w:r>
      <w:r w:rsidRPr="001B38AF">
        <w:rPr>
          <w:rFonts w:ascii="Calibri" w:hAnsi="Calibri" w:cs="Calibri"/>
          <w:color w:val="FF0000"/>
          <w:sz w:val="24"/>
          <w:szCs w:val="24"/>
          <w:lang w:val="en-US"/>
        </w:rPr>
        <w:t>0.</w:t>
      </w:r>
      <w:r w:rsidR="001B38AF" w:rsidRPr="001B38AF">
        <w:rPr>
          <w:rFonts w:ascii="Calibri" w:hAnsi="Calibri" w:cs="Calibri"/>
          <w:color w:val="FF0000"/>
          <w:sz w:val="24"/>
          <w:szCs w:val="24"/>
          <w:lang w:val="en-US"/>
        </w:rPr>
        <w:t>53-1.05</w:t>
      </w:r>
    </w:p>
    <w:p w14:paraId="309A2E23" w14:textId="25E8B814" w:rsidR="00277227" w:rsidRPr="001B38AF" w:rsidRDefault="00277227" w:rsidP="00277227"/>
    <w:p w14:paraId="218B792B" w14:textId="3A00C1F0" w:rsidR="00277227" w:rsidRPr="001B38AF" w:rsidRDefault="00277227" w:rsidP="00277227">
      <w:pPr>
        <w:pStyle w:val="ListParagraph"/>
        <w:numPr>
          <w:ilvl w:val="2"/>
          <w:numId w:val="4"/>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Correlations (minimum r</w:t>
      </w:r>
      <w:r w:rsidRPr="001B38AF">
        <w:rPr>
          <w:rFonts w:ascii="Calibri" w:hAnsi="Calibri" w:cs="Calibri"/>
          <w:sz w:val="24"/>
          <w:szCs w:val="24"/>
          <w:vertAlign w:val="superscript"/>
          <w:lang w:val="en-US"/>
        </w:rPr>
        <w:t>2</w:t>
      </w:r>
      <w:r w:rsidRPr="001B38AF">
        <w:rPr>
          <w:rFonts w:ascii="Calibri" w:hAnsi="Calibri" w:cs="Calibri"/>
          <w:sz w:val="24"/>
          <w:szCs w:val="24"/>
          <w:lang w:val="en-US"/>
        </w:rPr>
        <w:t xml:space="preserve"> value inputted) of the expression patterns of transcripts across multiple datasets can be used to predict transcript function and potentially elucidate coregulated transcripts from the same pathway. Using the example from Ingham et al.</w:t>
      </w:r>
      <w:r w:rsidRPr="001B38AF">
        <w:rPr>
          <w:rFonts w:ascii="Calibri" w:hAnsi="Calibri" w:cs="Calibri"/>
          <w:sz w:val="24"/>
          <w:szCs w:val="24"/>
          <w:lang w:val="en-US"/>
        </w:rPr>
        <w:fldChar w:fldCharType="begin" w:fldLock="1"/>
      </w:r>
      <w:r w:rsidRPr="001B38AF">
        <w:rPr>
          <w:rFonts w:ascii="Calibri" w:hAnsi="Calibri" w:cs="Calibri"/>
          <w:sz w:val="24"/>
          <w:szCs w:val="24"/>
          <w:lang w:val="en-US"/>
        </w:rPr>
        <w:instrText>ADDIN CSL_CITATION {"citationItems":[{"id":"ITEM-1","itemData":{"DOI":"10.1038/s41467-018-07615-x","ISSN":"2041-1723","abstract":"Increasing insecticide resistance in malaria-transmitting vectors represents a public health threat, but underlying mechanisms are poorly understood. Here, a data integration approach is used to analyse transcriptomic data from comparisons of insecticide resistant and susceptible Anopheles populations from disparate geographical regions across the African continent. An unbiased, integrated analysis of this data confirms previously described resistance candidates but also identifies multiple novel genes involving alternative resistance mechanisms, including sequestration, and transcription factors regulating multiple downstream effector genes, which are validated by gene silencing. The integrated datasets can be interrogated with a bespoke Shiny R script, deployed as an interactive web-based application, that maps the expression of resistance candidates and identifies co-regulated transcripts that may give clues to the function of novel resistance-associated genes.","author":[{"dropping-particle":"","family":"Ingham","given":"V A","non-dropping-particle":"","parse-names":false,"suffix":""},{"dropping-particle":"","family":"Wagstaff","given":"S","non-dropping-particle":"","parse-names":false,"suffix":""},{"dropping-particle":"","family":"Ranson","given":"H","non-dropping-particle":"","parse-names":false,"suffix":""}],"container-title":"Nature Communications","id":"ITEM-1","issue":"1","issued":{"date-parts":[["2018"]]},"page":"5282","title":"Transcriptomic meta-signatures identified in Anopheles gambiae populations reveal previously undetected insecticide resistance mechanisms","type":"article-journal","volume":"9"},"uris":["http://www.mendeley.com/documents/?uuid=06af9017-58c3-48cf-b898-5a2b75e5c07b"]}],"mendeley":{"formattedCitation":"&lt;sup&gt;1&lt;/sup&gt;","plainTextFormattedCitation":"1","previouslyFormattedCitation":"&lt;sup&gt;1&lt;/sup&gt;"},"properties":{"noteIndex":0},"schema":"https://github.com/citation-style-language/schema/raw/master/csl-citation.json"}</w:instrText>
      </w:r>
      <w:r w:rsidRPr="001B38AF">
        <w:rPr>
          <w:rFonts w:ascii="Calibri" w:hAnsi="Calibri" w:cs="Calibri"/>
          <w:sz w:val="24"/>
          <w:szCs w:val="24"/>
          <w:lang w:val="en-US"/>
        </w:rPr>
        <w:fldChar w:fldCharType="separate"/>
      </w:r>
      <w:r w:rsidRPr="001B38AF">
        <w:rPr>
          <w:rFonts w:ascii="Calibri" w:hAnsi="Calibri" w:cs="Calibri"/>
          <w:noProof/>
          <w:sz w:val="24"/>
          <w:szCs w:val="24"/>
          <w:vertAlign w:val="superscript"/>
          <w:lang w:val="en-US"/>
        </w:rPr>
        <w:t>1</w:t>
      </w:r>
      <w:r w:rsidRPr="001B38AF">
        <w:rPr>
          <w:rFonts w:ascii="Calibri" w:hAnsi="Calibri" w:cs="Calibri"/>
          <w:sz w:val="24"/>
          <w:szCs w:val="24"/>
          <w:lang w:val="en-US"/>
        </w:rPr>
        <w:fldChar w:fldCharType="end"/>
      </w:r>
      <w:r w:rsidRPr="001B38AF">
        <w:rPr>
          <w:rFonts w:ascii="Calibri" w:hAnsi="Calibri" w:cs="Calibri"/>
          <w:sz w:val="24"/>
          <w:szCs w:val="24"/>
          <w:lang w:val="en-US"/>
        </w:rPr>
        <w:t xml:space="preserve"> (AGAP001076-RA; </w:t>
      </w:r>
      <w:r w:rsidRPr="001B38AF">
        <w:rPr>
          <w:rFonts w:ascii="Calibri" w:hAnsi="Calibri" w:cs="Calibri"/>
          <w:i/>
          <w:sz w:val="24"/>
          <w:szCs w:val="24"/>
          <w:lang w:val="en-US"/>
        </w:rPr>
        <w:t>CYP4G16</w:t>
      </w:r>
      <w:r w:rsidRPr="001B38AF">
        <w:rPr>
          <w:rFonts w:ascii="Calibri" w:hAnsi="Calibri" w:cs="Calibri"/>
          <w:sz w:val="24"/>
          <w:szCs w:val="24"/>
          <w:lang w:val="en-US"/>
        </w:rPr>
        <w:t>), follow steps 1.2.1–1.2.2 in the section above, selecting all datasets for maximal power</w:t>
      </w:r>
      <w:r w:rsidRPr="001B38AF">
        <w:rPr>
          <w:rFonts w:ascii="Calibri" w:hAnsi="Calibri" w:cs="Calibri"/>
          <w:color w:val="FF0000"/>
          <w:sz w:val="24"/>
          <w:szCs w:val="24"/>
          <w:lang w:val="en-US"/>
        </w:rPr>
        <w:t>.</w:t>
      </w:r>
      <w:r w:rsidR="001B38AF" w:rsidRPr="001B38AF">
        <w:rPr>
          <w:rFonts w:ascii="Calibri" w:hAnsi="Calibri" w:cs="Calibri"/>
          <w:color w:val="FF0000"/>
          <w:sz w:val="24"/>
          <w:szCs w:val="24"/>
          <w:lang w:val="en-US"/>
        </w:rPr>
        <w:t xml:space="preserve"> 1.05-1.11</w:t>
      </w:r>
    </w:p>
    <w:p w14:paraId="7EB4379D"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62C68FCC" w14:textId="5AEE67DF" w:rsidR="00277227" w:rsidRPr="001B38AF" w:rsidRDefault="00277227" w:rsidP="00277227">
      <w:pPr>
        <w:pStyle w:val="ListParagraph"/>
        <w:numPr>
          <w:ilvl w:val="2"/>
          <w:numId w:val="4"/>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 xml:space="preserve">Before clicking </w:t>
      </w:r>
      <w:r w:rsidRPr="001B38AF">
        <w:rPr>
          <w:rFonts w:ascii="Calibri" w:hAnsi="Calibri" w:cs="Calibri"/>
          <w:b/>
          <w:bCs/>
          <w:sz w:val="24"/>
          <w:szCs w:val="24"/>
          <w:lang w:val="en-US"/>
        </w:rPr>
        <w:t>Update View</w:t>
      </w:r>
      <w:r w:rsidRPr="001B38AF">
        <w:rPr>
          <w:rFonts w:ascii="Calibri" w:hAnsi="Calibri" w:cs="Calibri"/>
          <w:sz w:val="24"/>
          <w:szCs w:val="24"/>
          <w:lang w:val="en-US"/>
        </w:rPr>
        <w:t xml:space="preserve">, move the </w:t>
      </w:r>
      <w:r w:rsidRPr="001B38AF">
        <w:rPr>
          <w:rFonts w:ascii="Calibri" w:hAnsi="Calibri" w:cs="Calibri"/>
          <w:b/>
          <w:bCs/>
          <w:sz w:val="24"/>
          <w:szCs w:val="24"/>
          <w:lang w:val="en-US"/>
        </w:rPr>
        <w:t xml:space="preserve">Absolute Correlation Value </w:t>
      </w:r>
      <w:r w:rsidRPr="001B38AF">
        <w:rPr>
          <w:rFonts w:ascii="Calibri" w:hAnsi="Calibri" w:cs="Calibri"/>
          <w:sz w:val="24"/>
          <w:szCs w:val="24"/>
          <w:lang w:val="en-US"/>
        </w:rPr>
        <w:t xml:space="preserve">slider to 0.85, and click </w:t>
      </w:r>
      <w:r w:rsidRPr="001B38AF">
        <w:rPr>
          <w:rFonts w:ascii="Calibri" w:hAnsi="Calibri" w:cs="Calibri"/>
          <w:b/>
          <w:bCs/>
          <w:sz w:val="24"/>
          <w:szCs w:val="24"/>
          <w:lang w:val="en-US"/>
        </w:rPr>
        <w:t>Update View</w:t>
      </w:r>
      <w:r w:rsidRPr="001B38AF">
        <w:rPr>
          <w:rFonts w:ascii="Calibri" w:hAnsi="Calibri" w:cs="Calibri"/>
          <w:sz w:val="24"/>
          <w:szCs w:val="24"/>
          <w:lang w:val="en-US"/>
        </w:rPr>
        <w:t xml:space="preserve"> or press </w:t>
      </w:r>
      <w:r w:rsidRPr="001B38AF">
        <w:rPr>
          <w:rFonts w:ascii="Calibri" w:hAnsi="Calibri" w:cs="Calibri"/>
          <w:b/>
          <w:bCs/>
          <w:sz w:val="24"/>
          <w:szCs w:val="24"/>
          <w:lang w:val="en-US"/>
        </w:rPr>
        <w:t>Return</w:t>
      </w:r>
      <w:r w:rsidRPr="001B38AF">
        <w:rPr>
          <w:rFonts w:ascii="Calibri" w:hAnsi="Calibri" w:cs="Calibri"/>
          <w:sz w:val="24"/>
          <w:szCs w:val="24"/>
          <w:lang w:val="en-US"/>
        </w:rPr>
        <w:t>.</w:t>
      </w:r>
      <w:r w:rsidR="001B38AF" w:rsidRPr="001B38AF">
        <w:rPr>
          <w:rFonts w:ascii="Calibri" w:hAnsi="Calibri" w:cs="Calibri"/>
          <w:sz w:val="24"/>
          <w:szCs w:val="24"/>
          <w:lang w:val="en-US"/>
        </w:rPr>
        <w:t xml:space="preserve"> </w:t>
      </w:r>
      <w:r w:rsidR="001B38AF" w:rsidRPr="001B38AF">
        <w:rPr>
          <w:rFonts w:ascii="Calibri" w:hAnsi="Calibri" w:cs="Calibri"/>
          <w:color w:val="FF0000"/>
          <w:sz w:val="24"/>
          <w:szCs w:val="24"/>
          <w:lang w:val="en-US"/>
        </w:rPr>
        <w:t>1.11-1.19</w:t>
      </w:r>
    </w:p>
    <w:p w14:paraId="7687786C"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4623B5FA" w14:textId="53ECA05F" w:rsidR="00277227" w:rsidRPr="001B38AF" w:rsidRDefault="00277227" w:rsidP="00277227">
      <w:pPr>
        <w:pStyle w:val="ListParagraph"/>
        <w:numPr>
          <w:ilvl w:val="2"/>
          <w:numId w:val="4"/>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Examine the correlation table (bottommost table) to find the multiple transcripts that are now displayed and are correlated (|r| = 0.85) with the inputted transcript.</w:t>
      </w:r>
      <w:r w:rsidR="001B38AF" w:rsidRPr="001B38AF">
        <w:rPr>
          <w:rFonts w:ascii="Calibri" w:hAnsi="Calibri" w:cs="Calibri"/>
          <w:sz w:val="24"/>
          <w:szCs w:val="24"/>
          <w:lang w:val="en-US"/>
        </w:rPr>
        <w:t xml:space="preserve"> </w:t>
      </w:r>
      <w:r w:rsidR="001B38AF" w:rsidRPr="001B38AF">
        <w:rPr>
          <w:rFonts w:ascii="Calibri" w:hAnsi="Calibri" w:cs="Calibri"/>
          <w:color w:val="FF0000"/>
          <w:sz w:val="24"/>
          <w:szCs w:val="24"/>
          <w:lang w:val="en-US"/>
        </w:rPr>
        <w:t>1.19-1.44</w:t>
      </w:r>
    </w:p>
    <w:p w14:paraId="3A5AF45B" w14:textId="4E5D0F5D" w:rsidR="001B38AF" w:rsidRPr="001B38AF" w:rsidRDefault="001B38AF" w:rsidP="00277227">
      <w:pPr>
        <w:pStyle w:val="ListParagraph"/>
        <w:spacing w:after="0" w:line="240" w:lineRule="auto"/>
        <w:ind w:left="0"/>
        <w:jc w:val="both"/>
        <w:rPr>
          <w:rFonts w:ascii="Calibri" w:hAnsi="Calibri" w:cs="Calibri"/>
          <w:sz w:val="24"/>
          <w:szCs w:val="24"/>
          <w:lang w:val="en-US"/>
        </w:rPr>
      </w:pPr>
    </w:p>
    <w:p w14:paraId="6323477D" w14:textId="77777777" w:rsidR="001B38AF" w:rsidRPr="001B38AF" w:rsidRDefault="001B38AF" w:rsidP="00277227">
      <w:pPr>
        <w:pStyle w:val="ListParagraph"/>
        <w:spacing w:after="0" w:line="240" w:lineRule="auto"/>
        <w:ind w:left="0"/>
        <w:jc w:val="both"/>
        <w:rPr>
          <w:rFonts w:ascii="Calibri" w:hAnsi="Calibri" w:cs="Calibri"/>
          <w:sz w:val="24"/>
          <w:szCs w:val="24"/>
          <w:lang w:val="en-US"/>
        </w:rPr>
      </w:pPr>
    </w:p>
    <w:p w14:paraId="70A93307" w14:textId="1AEA3E2C" w:rsidR="00277227" w:rsidRPr="001B38AF" w:rsidRDefault="00277227" w:rsidP="00277227">
      <w:pPr>
        <w:pStyle w:val="ListParagraph"/>
        <w:numPr>
          <w:ilvl w:val="2"/>
          <w:numId w:val="4"/>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 xml:space="preserve">Manipulate the </w:t>
      </w:r>
      <w:r w:rsidRPr="001B38AF">
        <w:rPr>
          <w:rFonts w:ascii="Calibri" w:hAnsi="Calibri" w:cs="Calibri"/>
          <w:b/>
          <w:bCs/>
          <w:sz w:val="24"/>
          <w:szCs w:val="24"/>
          <w:lang w:val="en-US"/>
        </w:rPr>
        <w:t>Absolute Correlation Value</w:t>
      </w:r>
      <w:r w:rsidRPr="001B38AF">
        <w:rPr>
          <w:rFonts w:ascii="Calibri" w:hAnsi="Calibri" w:cs="Calibri"/>
          <w:sz w:val="24"/>
          <w:szCs w:val="24"/>
          <w:lang w:val="en-US"/>
        </w:rPr>
        <w:t xml:space="preserve"> slider and observe any changes in the bottommost graph and table; the outputs from step 1.3.2 will remain unchanged. As shown in </w:t>
      </w:r>
      <w:r w:rsidRPr="001B38AF">
        <w:rPr>
          <w:rFonts w:ascii="Calibri" w:hAnsi="Calibri" w:cs="Calibri"/>
          <w:b/>
          <w:bCs/>
          <w:sz w:val="24"/>
          <w:szCs w:val="24"/>
          <w:lang w:val="en-US"/>
        </w:rPr>
        <w:t>Figure 3</w:t>
      </w:r>
      <w:r w:rsidRPr="001B38AF">
        <w:rPr>
          <w:rFonts w:ascii="Calibri" w:hAnsi="Calibri" w:cs="Calibri"/>
          <w:sz w:val="24"/>
          <w:szCs w:val="24"/>
          <w:lang w:val="en-US"/>
        </w:rPr>
        <w:t xml:space="preserve"> (|r| &gt; 0.9, |r| &gt; 0.8), lowering the stringency of the correlation value will show more transcripts but will introduce more noise. </w:t>
      </w:r>
      <w:r w:rsidR="001B38AF" w:rsidRPr="001B38AF">
        <w:rPr>
          <w:rFonts w:ascii="Calibri" w:hAnsi="Calibri" w:cs="Calibri"/>
          <w:color w:val="FF0000"/>
          <w:sz w:val="24"/>
          <w:szCs w:val="24"/>
          <w:lang w:val="en-US"/>
        </w:rPr>
        <w:t>1.44-1.59</w:t>
      </w:r>
    </w:p>
    <w:p w14:paraId="26177554"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6CFCCCA3" w14:textId="3251D539" w:rsidR="00277227" w:rsidRPr="001B38AF" w:rsidRDefault="00277227" w:rsidP="00277227">
      <w:pPr>
        <w:pStyle w:val="ListParagraph"/>
        <w:numPr>
          <w:ilvl w:val="2"/>
          <w:numId w:val="4"/>
        </w:numPr>
        <w:spacing w:after="0" w:line="240" w:lineRule="auto"/>
        <w:jc w:val="both"/>
        <w:rPr>
          <w:rFonts w:ascii="Calibri" w:hAnsi="Calibri" w:cs="Calibri"/>
          <w:sz w:val="24"/>
          <w:szCs w:val="24"/>
          <w:lang w:val="en-US"/>
        </w:rPr>
      </w:pPr>
      <w:r w:rsidRPr="001B38AF">
        <w:rPr>
          <w:rFonts w:ascii="Calibri" w:hAnsi="Calibri" w:cs="Calibri"/>
          <w:sz w:val="24"/>
          <w:szCs w:val="24"/>
          <w:lang w:val="en-US"/>
        </w:rPr>
        <w:t>Read the table below the graphical output, which (in addition to the parameters described in step 1.2.6) contains the correlation value for each transcript.</w:t>
      </w:r>
      <w:r w:rsidR="001B38AF" w:rsidRPr="001B38AF">
        <w:rPr>
          <w:rFonts w:ascii="Calibri" w:hAnsi="Calibri" w:cs="Calibri"/>
          <w:sz w:val="24"/>
          <w:szCs w:val="24"/>
          <w:lang w:val="en-US"/>
        </w:rPr>
        <w:t xml:space="preserve"> </w:t>
      </w:r>
      <w:r w:rsidR="001B38AF" w:rsidRPr="001B38AF">
        <w:rPr>
          <w:rFonts w:ascii="Calibri" w:hAnsi="Calibri" w:cs="Calibri"/>
          <w:color w:val="FF0000"/>
          <w:sz w:val="24"/>
          <w:szCs w:val="24"/>
          <w:lang w:val="en-US"/>
        </w:rPr>
        <w:t>1.59-2.14</w:t>
      </w:r>
    </w:p>
    <w:p w14:paraId="3943811A" w14:textId="77777777" w:rsidR="00277227" w:rsidRPr="001B38AF" w:rsidRDefault="00277227" w:rsidP="00277227">
      <w:pPr>
        <w:pStyle w:val="ListParagraph"/>
        <w:spacing w:after="0" w:line="240" w:lineRule="auto"/>
        <w:ind w:left="0"/>
        <w:jc w:val="both"/>
        <w:rPr>
          <w:rFonts w:ascii="Calibri" w:hAnsi="Calibri" w:cs="Calibri"/>
          <w:sz w:val="24"/>
          <w:szCs w:val="24"/>
          <w:lang w:val="en-US"/>
        </w:rPr>
      </w:pPr>
    </w:p>
    <w:p w14:paraId="6BEA960E" w14:textId="5250FFE4" w:rsidR="00277227" w:rsidRPr="00D460C3" w:rsidRDefault="00277227" w:rsidP="00D460C3">
      <w:pPr>
        <w:pStyle w:val="ListParagraph"/>
        <w:numPr>
          <w:ilvl w:val="2"/>
          <w:numId w:val="4"/>
        </w:numPr>
        <w:rPr>
          <w:rFonts w:ascii="Calibri" w:hAnsi="Calibri" w:cs="Calibri"/>
          <w:color w:val="FF0000"/>
          <w:sz w:val="24"/>
          <w:szCs w:val="24"/>
          <w:lang w:val="en-US"/>
        </w:rPr>
      </w:pPr>
      <w:r w:rsidRPr="00D460C3">
        <w:rPr>
          <w:rFonts w:ascii="Calibri" w:hAnsi="Calibri" w:cs="Calibri"/>
          <w:sz w:val="24"/>
          <w:szCs w:val="24"/>
          <w:lang w:val="en-US"/>
        </w:rPr>
        <w:t xml:space="preserve">To download the data in a tab-separated format, click the </w:t>
      </w:r>
      <w:r w:rsidRPr="00D460C3">
        <w:rPr>
          <w:rFonts w:ascii="Calibri" w:hAnsi="Calibri" w:cs="Calibri"/>
          <w:b/>
          <w:bCs/>
          <w:sz w:val="24"/>
          <w:szCs w:val="24"/>
          <w:lang w:val="en-US"/>
        </w:rPr>
        <w:t>Download</w:t>
      </w:r>
      <w:r w:rsidRPr="00D460C3">
        <w:rPr>
          <w:rFonts w:ascii="Calibri" w:hAnsi="Calibri" w:cs="Calibri"/>
          <w:sz w:val="24"/>
          <w:szCs w:val="24"/>
          <w:lang w:val="en-US"/>
        </w:rPr>
        <w:t xml:space="preserve"> button.</w:t>
      </w:r>
      <w:r w:rsidR="001B38AF" w:rsidRPr="00D460C3">
        <w:rPr>
          <w:rFonts w:ascii="Calibri" w:hAnsi="Calibri" w:cs="Calibri"/>
          <w:color w:val="FF0000"/>
          <w:sz w:val="24"/>
          <w:szCs w:val="24"/>
          <w:lang w:val="en-US"/>
        </w:rPr>
        <w:t>2.14-2.22</w:t>
      </w:r>
    </w:p>
    <w:p w14:paraId="6E56B189" w14:textId="77777777" w:rsidR="00D460C3" w:rsidRDefault="00D460C3" w:rsidP="00D460C3">
      <w:pPr>
        <w:pStyle w:val="ListParagraph"/>
      </w:pPr>
    </w:p>
    <w:p w14:paraId="3D2D6A3F" w14:textId="76B1FC99" w:rsidR="00D460C3" w:rsidRDefault="00D460C3" w:rsidP="00D460C3">
      <w:pPr>
        <w:rPr>
          <w:rFonts w:ascii="Calibri" w:hAnsi="Calibri" w:cs="Calibri"/>
          <w:sz w:val="24"/>
          <w:szCs w:val="24"/>
          <w:u w:val="single"/>
          <w:lang w:val="en-US"/>
        </w:rPr>
      </w:pPr>
      <w:r w:rsidRPr="001B38AF">
        <w:rPr>
          <w:rFonts w:ascii="Calibri" w:hAnsi="Calibri" w:cs="Calibri"/>
          <w:sz w:val="24"/>
          <w:szCs w:val="24"/>
          <w:u w:val="single"/>
          <w:lang w:val="en-US"/>
        </w:rPr>
        <w:t>60721_screenshot_</w:t>
      </w:r>
      <w:r>
        <w:rPr>
          <w:rFonts w:ascii="Calibri" w:hAnsi="Calibri" w:cs="Calibri"/>
          <w:sz w:val="24"/>
          <w:szCs w:val="24"/>
          <w:u w:val="single"/>
          <w:lang w:val="en-US"/>
        </w:rPr>
        <w:t>3</w:t>
      </w:r>
    </w:p>
    <w:p w14:paraId="67D4457B" w14:textId="2CED1AD8" w:rsidR="00D460C3" w:rsidRDefault="00D460C3" w:rsidP="00D460C3">
      <w:pPr>
        <w:rPr>
          <w:rFonts w:ascii="Calibri" w:hAnsi="Calibri" w:cs="Calibri"/>
          <w:color w:val="FF0000"/>
          <w:sz w:val="24"/>
          <w:szCs w:val="24"/>
          <w:lang w:val="en-US"/>
        </w:rPr>
      </w:pPr>
      <w:r w:rsidRPr="00D460C3">
        <w:rPr>
          <w:rFonts w:ascii="Calibri" w:hAnsi="Calibri" w:cs="Calibri"/>
          <w:sz w:val="24"/>
          <w:szCs w:val="24"/>
          <w:lang w:val="en-US"/>
        </w:rPr>
        <w:t xml:space="preserve">2.1.4 </w:t>
      </w:r>
      <w:r w:rsidRPr="00D460C3">
        <w:rPr>
          <w:rFonts w:ascii="Calibri" w:hAnsi="Calibri" w:cs="Calibri"/>
          <w:sz w:val="24"/>
          <w:szCs w:val="24"/>
          <w:lang w:val="en-US"/>
        </w:rPr>
        <w:t xml:space="preserve">Once installed, open </w:t>
      </w:r>
      <w:r w:rsidRPr="00D460C3">
        <w:rPr>
          <w:rFonts w:ascii="Calibri" w:hAnsi="Calibri" w:cs="Calibri"/>
          <w:b/>
          <w:bCs/>
          <w:sz w:val="24"/>
          <w:szCs w:val="24"/>
          <w:lang w:val="en-US"/>
        </w:rPr>
        <w:t>R Studio</w:t>
      </w:r>
      <w:r w:rsidRPr="00D460C3">
        <w:rPr>
          <w:rFonts w:ascii="Calibri" w:hAnsi="Calibri" w:cs="Calibri"/>
          <w:sz w:val="24"/>
          <w:szCs w:val="24"/>
          <w:lang w:val="en-US"/>
        </w:rPr>
        <w:t xml:space="preserve"> | </w:t>
      </w:r>
      <w:r w:rsidRPr="00D460C3">
        <w:rPr>
          <w:rFonts w:ascii="Calibri" w:hAnsi="Calibri" w:cs="Calibri"/>
          <w:b/>
          <w:bCs/>
          <w:sz w:val="24"/>
          <w:szCs w:val="24"/>
          <w:lang w:val="en-US"/>
        </w:rPr>
        <w:t>Supplemental coding File 1</w:t>
      </w:r>
      <w:r w:rsidRPr="00D460C3">
        <w:rPr>
          <w:rFonts w:ascii="Calibri" w:hAnsi="Calibri" w:cs="Calibri"/>
          <w:sz w:val="24"/>
          <w:szCs w:val="24"/>
          <w:lang w:val="en-US"/>
        </w:rPr>
        <w:t xml:space="preserve"> and run each line to set up the system for IR-</w:t>
      </w:r>
      <w:proofErr w:type="spellStart"/>
      <w:r w:rsidRPr="00D460C3">
        <w:rPr>
          <w:rFonts w:ascii="Calibri" w:hAnsi="Calibri" w:cs="Calibri"/>
          <w:sz w:val="24"/>
          <w:szCs w:val="24"/>
          <w:lang w:val="en-US"/>
        </w:rPr>
        <w:t>TEx</w:t>
      </w:r>
      <w:proofErr w:type="spellEnd"/>
      <w:r>
        <w:rPr>
          <w:rFonts w:ascii="Calibri" w:hAnsi="Calibri" w:cs="Calibri"/>
          <w:sz w:val="24"/>
          <w:szCs w:val="24"/>
          <w:lang w:val="en-US"/>
        </w:rPr>
        <w:t xml:space="preserve"> </w:t>
      </w:r>
      <w:r w:rsidRPr="00D460C3">
        <w:rPr>
          <w:rFonts w:ascii="Calibri" w:hAnsi="Calibri" w:cs="Calibri"/>
          <w:color w:val="FF0000"/>
          <w:sz w:val="24"/>
          <w:szCs w:val="24"/>
          <w:lang w:val="en-US"/>
        </w:rPr>
        <w:t>ALL</w:t>
      </w:r>
    </w:p>
    <w:p w14:paraId="1F2BA66A" w14:textId="689BF118" w:rsidR="00D460C3" w:rsidRDefault="00D460C3" w:rsidP="00D460C3">
      <w:pPr>
        <w:rPr>
          <w:rFonts w:ascii="Calibri" w:hAnsi="Calibri" w:cs="Calibri"/>
          <w:color w:val="FF0000"/>
          <w:sz w:val="24"/>
          <w:szCs w:val="24"/>
          <w:lang w:val="en-US"/>
        </w:rPr>
      </w:pPr>
    </w:p>
    <w:p w14:paraId="417D1596" w14:textId="77777777" w:rsidR="00D460C3" w:rsidRPr="00D460C3" w:rsidRDefault="00D460C3" w:rsidP="00D460C3">
      <w:pPr>
        <w:rPr>
          <w:rFonts w:ascii="Calibri" w:hAnsi="Calibri" w:cs="Calibri"/>
          <w:sz w:val="24"/>
          <w:szCs w:val="24"/>
          <w:lang w:val="en-US"/>
        </w:rPr>
      </w:pPr>
    </w:p>
    <w:p w14:paraId="19B866EB" w14:textId="31E27ADC" w:rsidR="00D460C3" w:rsidRDefault="00D460C3" w:rsidP="00D460C3">
      <w:pPr>
        <w:rPr>
          <w:rFonts w:ascii="Calibri" w:hAnsi="Calibri" w:cs="Calibri"/>
          <w:sz w:val="24"/>
          <w:szCs w:val="24"/>
          <w:u w:val="single"/>
          <w:lang w:val="en-US"/>
        </w:rPr>
      </w:pPr>
      <w:r w:rsidRPr="001B38AF">
        <w:rPr>
          <w:rFonts w:ascii="Calibri" w:hAnsi="Calibri" w:cs="Calibri"/>
          <w:sz w:val="24"/>
          <w:szCs w:val="24"/>
          <w:u w:val="single"/>
          <w:lang w:val="en-US"/>
        </w:rPr>
        <w:lastRenderedPageBreak/>
        <w:t>60721_screenshot_</w:t>
      </w:r>
      <w:r>
        <w:rPr>
          <w:rFonts w:ascii="Calibri" w:hAnsi="Calibri" w:cs="Calibri"/>
          <w:sz w:val="24"/>
          <w:szCs w:val="24"/>
          <w:u w:val="single"/>
          <w:lang w:val="en-US"/>
        </w:rPr>
        <w:t>4</w:t>
      </w:r>
    </w:p>
    <w:p w14:paraId="589026D5" w14:textId="2D2E9C36" w:rsidR="00D460C3" w:rsidRDefault="00D460C3" w:rsidP="00D460C3">
      <w:pPr>
        <w:rPr>
          <w:rFonts w:ascii="Calibri" w:hAnsi="Calibri" w:cs="Calibri"/>
          <w:sz w:val="24"/>
          <w:szCs w:val="24"/>
          <w:u w:val="single"/>
          <w:lang w:val="en-US"/>
        </w:rPr>
      </w:pPr>
    </w:p>
    <w:p w14:paraId="51E01EB9" w14:textId="76AF94D0" w:rsidR="00D460C3" w:rsidRPr="00D460C3" w:rsidRDefault="00D460C3" w:rsidP="00D460C3">
      <w:pPr>
        <w:pStyle w:val="ListParagraph"/>
        <w:numPr>
          <w:ilvl w:val="2"/>
          <w:numId w:val="5"/>
        </w:numPr>
        <w:spacing w:after="0" w:line="240" w:lineRule="auto"/>
        <w:jc w:val="both"/>
        <w:rPr>
          <w:rFonts w:ascii="Calibri" w:hAnsi="Calibri" w:cs="Calibri"/>
          <w:sz w:val="24"/>
          <w:szCs w:val="24"/>
          <w:lang w:val="en-US"/>
        </w:rPr>
      </w:pPr>
      <w:r w:rsidRPr="00D460C3">
        <w:rPr>
          <w:rFonts w:ascii="Calibri" w:hAnsi="Calibri" w:cs="Calibri"/>
          <w:sz w:val="24"/>
          <w:szCs w:val="24"/>
          <w:lang w:val="en-US"/>
        </w:rPr>
        <w:t xml:space="preserve">Once all packages are successfully installed and updated as required, go to </w:t>
      </w:r>
      <w:r w:rsidRPr="00D460C3">
        <w:rPr>
          <w:rFonts w:ascii="Calibri" w:hAnsi="Calibri" w:cs="Calibri"/>
          <w:b/>
          <w:bCs/>
          <w:sz w:val="24"/>
          <w:szCs w:val="24"/>
          <w:lang w:val="en-US"/>
        </w:rPr>
        <w:t>File | Open</w:t>
      </w:r>
      <w:r w:rsidRPr="00D460C3">
        <w:rPr>
          <w:rFonts w:ascii="Calibri" w:hAnsi="Calibri" w:cs="Calibri"/>
          <w:sz w:val="24"/>
          <w:szCs w:val="24"/>
          <w:lang w:val="en-US"/>
        </w:rPr>
        <w:t xml:space="preserve">, locate </w:t>
      </w:r>
      <w:r w:rsidRPr="00D460C3">
        <w:rPr>
          <w:rFonts w:ascii="Calibri" w:hAnsi="Calibri" w:cs="Calibri"/>
          <w:b/>
          <w:bCs/>
          <w:sz w:val="24"/>
          <w:szCs w:val="24"/>
          <w:lang w:val="en-US"/>
        </w:rPr>
        <w:t>IR-</w:t>
      </w:r>
      <w:proofErr w:type="spellStart"/>
      <w:r w:rsidRPr="00D460C3">
        <w:rPr>
          <w:rFonts w:ascii="Calibri" w:hAnsi="Calibri" w:cs="Calibri"/>
          <w:b/>
          <w:bCs/>
          <w:sz w:val="24"/>
          <w:szCs w:val="24"/>
          <w:lang w:val="en-US"/>
        </w:rPr>
        <w:t>TEx.R</w:t>
      </w:r>
      <w:proofErr w:type="spellEnd"/>
      <w:r w:rsidRPr="00D460C3">
        <w:rPr>
          <w:rFonts w:ascii="Calibri" w:hAnsi="Calibri" w:cs="Calibri"/>
          <w:sz w:val="24"/>
          <w:szCs w:val="24"/>
          <w:lang w:val="en-US"/>
        </w:rPr>
        <w:t xml:space="preserve">, highlight, and open. This should now be visible in the top window of </w:t>
      </w:r>
      <w:r w:rsidRPr="00D460C3">
        <w:rPr>
          <w:rFonts w:ascii="Calibri" w:hAnsi="Calibri" w:cs="Calibri"/>
          <w:b/>
          <w:bCs/>
          <w:sz w:val="24"/>
          <w:szCs w:val="24"/>
          <w:lang w:val="en-US"/>
        </w:rPr>
        <w:t>R Studio</w:t>
      </w:r>
      <w:r w:rsidRPr="00D460C3">
        <w:rPr>
          <w:rFonts w:ascii="Calibri" w:hAnsi="Calibri" w:cs="Calibri"/>
          <w:sz w:val="24"/>
          <w:szCs w:val="24"/>
          <w:lang w:val="en-US"/>
        </w:rPr>
        <w:t xml:space="preserve">. </w:t>
      </w:r>
      <w:r w:rsidRPr="00D460C3">
        <w:rPr>
          <w:rFonts w:ascii="Calibri" w:hAnsi="Calibri" w:cs="Calibri"/>
          <w:color w:val="FF0000"/>
          <w:sz w:val="24"/>
          <w:szCs w:val="24"/>
          <w:lang w:val="en-US"/>
        </w:rPr>
        <w:t>0.00-0.14</w:t>
      </w:r>
    </w:p>
    <w:p w14:paraId="1E07741A" w14:textId="77777777" w:rsidR="00D460C3" w:rsidRPr="00D460C3" w:rsidRDefault="00D460C3" w:rsidP="00D460C3">
      <w:pPr>
        <w:pStyle w:val="ListParagraph"/>
        <w:spacing w:after="0" w:line="240" w:lineRule="auto"/>
        <w:ind w:left="0"/>
        <w:jc w:val="both"/>
        <w:rPr>
          <w:rFonts w:ascii="Calibri" w:hAnsi="Calibri" w:cs="Calibri"/>
          <w:sz w:val="24"/>
          <w:szCs w:val="24"/>
          <w:lang w:val="en-US"/>
        </w:rPr>
      </w:pPr>
    </w:p>
    <w:p w14:paraId="1EFDDB92" w14:textId="734D153E" w:rsidR="00D460C3" w:rsidRPr="00D460C3" w:rsidRDefault="00D460C3" w:rsidP="00D460C3">
      <w:pPr>
        <w:pStyle w:val="ListParagraph"/>
        <w:numPr>
          <w:ilvl w:val="2"/>
          <w:numId w:val="5"/>
        </w:numPr>
        <w:spacing w:after="0" w:line="240" w:lineRule="auto"/>
        <w:jc w:val="both"/>
        <w:rPr>
          <w:rFonts w:ascii="Calibri" w:hAnsi="Calibri" w:cs="Calibri"/>
          <w:sz w:val="24"/>
          <w:szCs w:val="24"/>
          <w:lang w:val="en-US"/>
        </w:rPr>
      </w:pPr>
      <w:r w:rsidRPr="00D460C3">
        <w:rPr>
          <w:rFonts w:ascii="Calibri" w:hAnsi="Calibri" w:cs="Calibri"/>
          <w:sz w:val="24"/>
          <w:szCs w:val="24"/>
          <w:lang w:val="en-US"/>
        </w:rPr>
        <w:t xml:space="preserve">To run the app, press the </w:t>
      </w:r>
      <w:r w:rsidRPr="00D460C3">
        <w:rPr>
          <w:rFonts w:ascii="Calibri" w:hAnsi="Calibri" w:cs="Calibri"/>
          <w:b/>
          <w:bCs/>
          <w:sz w:val="24"/>
          <w:szCs w:val="24"/>
          <w:lang w:val="en-US"/>
        </w:rPr>
        <w:t>Run App</w:t>
      </w:r>
      <w:r w:rsidRPr="00D460C3">
        <w:rPr>
          <w:rFonts w:ascii="Calibri" w:hAnsi="Calibri" w:cs="Calibri"/>
          <w:sz w:val="24"/>
          <w:szCs w:val="24"/>
          <w:lang w:val="en-US"/>
        </w:rPr>
        <w:t xml:space="preserve"> button in the top-right of the window, and a second window will pop up in which the app will load. Once the loading is complete, for full functionality click </w:t>
      </w:r>
      <w:r w:rsidRPr="00D460C3">
        <w:rPr>
          <w:rFonts w:ascii="Calibri" w:hAnsi="Calibri" w:cs="Calibri"/>
          <w:b/>
          <w:bCs/>
          <w:sz w:val="24"/>
          <w:szCs w:val="24"/>
          <w:lang w:val="en-US"/>
        </w:rPr>
        <w:t>Open in Browser</w:t>
      </w:r>
      <w:r w:rsidRPr="00D460C3">
        <w:rPr>
          <w:rFonts w:ascii="Calibri" w:hAnsi="Calibri" w:cs="Calibri"/>
          <w:sz w:val="24"/>
          <w:szCs w:val="24"/>
          <w:lang w:val="en-US"/>
        </w:rPr>
        <w:t xml:space="preserve"> located in the top-right of the loaded window.</w:t>
      </w:r>
      <w:r w:rsidRPr="00D460C3">
        <w:rPr>
          <w:rFonts w:ascii="Calibri" w:hAnsi="Calibri" w:cs="Calibri"/>
          <w:sz w:val="24"/>
          <w:szCs w:val="24"/>
          <w:lang w:val="en-US"/>
        </w:rPr>
        <w:t xml:space="preserve"> </w:t>
      </w:r>
      <w:r w:rsidRPr="00D460C3">
        <w:rPr>
          <w:rFonts w:ascii="Calibri" w:hAnsi="Calibri" w:cs="Calibri"/>
          <w:color w:val="FF0000"/>
          <w:sz w:val="24"/>
          <w:szCs w:val="24"/>
          <w:lang w:val="en-US"/>
        </w:rPr>
        <w:t>0.14-0.38</w:t>
      </w:r>
    </w:p>
    <w:p w14:paraId="6F34EB0D" w14:textId="33EB203C" w:rsidR="00D460C3" w:rsidRDefault="00D460C3" w:rsidP="00D460C3">
      <w:pPr>
        <w:spacing w:after="0" w:line="240" w:lineRule="auto"/>
        <w:jc w:val="both"/>
        <w:rPr>
          <w:rFonts w:ascii="Calibri" w:hAnsi="Calibri" w:cs="Calibri"/>
          <w:sz w:val="24"/>
          <w:szCs w:val="24"/>
          <w:lang w:val="en-US"/>
        </w:rPr>
      </w:pPr>
    </w:p>
    <w:p w14:paraId="5E4077B6" w14:textId="673F2027" w:rsidR="00D460C3" w:rsidRPr="00D460C3" w:rsidRDefault="00D460C3" w:rsidP="00D460C3">
      <w:pPr>
        <w:spacing w:after="0" w:line="240" w:lineRule="auto"/>
        <w:jc w:val="both"/>
        <w:rPr>
          <w:rFonts w:ascii="Calibri" w:hAnsi="Calibri" w:cs="Calibri"/>
          <w:sz w:val="24"/>
          <w:szCs w:val="24"/>
          <w:u w:val="single"/>
          <w:lang w:val="en-US"/>
        </w:rPr>
      </w:pPr>
      <w:r w:rsidRPr="00D460C3">
        <w:rPr>
          <w:rFonts w:ascii="Calibri" w:hAnsi="Calibri" w:cs="Calibri"/>
          <w:sz w:val="24"/>
          <w:szCs w:val="24"/>
          <w:u w:val="single"/>
          <w:lang w:val="en-US"/>
        </w:rPr>
        <w:t>60721_screenshot_5</w:t>
      </w:r>
    </w:p>
    <w:p w14:paraId="7BC16602" w14:textId="457365DE" w:rsidR="00D460C3" w:rsidRDefault="00D460C3" w:rsidP="00D460C3">
      <w:pPr>
        <w:spacing w:after="0" w:line="240" w:lineRule="auto"/>
        <w:jc w:val="both"/>
        <w:rPr>
          <w:rFonts w:ascii="Calibri" w:hAnsi="Calibri" w:cs="Calibri"/>
          <w:sz w:val="24"/>
          <w:szCs w:val="24"/>
          <w:lang w:val="en-US"/>
        </w:rPr>
      </w:pPr>
    </w:p>
    <w:p w14:paraId="6945EBA5" w14:textId="14F3AC5C" w:rsidR="00D460C3" w:rsidRPr="00D460C3" w:rsidRDefault="00D460C3" w:rsidP="00D460C3">
      <w:pPr>
        <w:pStyle w:val="ListParagraph"/>
        <w:spacing w:after="0" w:line="240" w:lineRule="auto"/>
        <w:ind w:left="0"/>
        <w:jc w:val="both"/>
        <w:rPr>
          <w:rFonts w:ascii="Calibri" w:hAnsi="Calibri" w:cs="Calibri"/>
          <w:sz w:val="24"/>
          <w:szCs w:val="24"/>
          <w:lang w:val="en-US"/>
        </w:rPr>
      </w:pPr>
      <w:r w:rsidRPr="00D460C3">
        <w:rPr>
          <w:rFonts w:ascii="Calibri" w:hAnsi="Calibri" w:cs="Calibri"/>
          <w:sz w:val="24"/>
          <w:szCs w:val="24"/>
          <w:lang w:val="en-US"/>
        </w:rPr>
        <w:t xml:space="preserve">3.1.2 </w:t>
      </w:r>
      <w:r w:rsidRPr="00D460C3">
        <w:rPr>
          <w:rFonts w:ascii="Calibri" w:hAnsi="Calibri" w:cs="Calibri"/>
          <w:sz w:val="24"/>
          <w:szCs w:val="24"/>
          <w:lang w:val="en-US"/>
        </w:rPr>
        <w:t xml:space="preserve">Open </w:t>
      </w:r>
      <w:r w:rsidRPr="00D460C3">
        <w:rPr>
          <w:rFonts w:ascii="Calibri" w:hAnsi="Calibri" w:cs="Calibri"/>
          <w:b/>
          <w:bCs/>
          <w:sz w:val="24"/>
          <w:szCs w:val="24"/>
          <w:lang w:val="en-US"/>
        </w:rPr>
        <w:t>Additional File 2.txt</w:t>
      </w:r>
      <w:r w:rsidRPr="00D460C3">
        <w:rPr>
          <w:rFonts w:ascii="Calibri" w:hAnsi="Calibri" w:cs="Calibri"/>
          <w:sz w:val="24"/>
          <w:szCs w:val="24"/>
          <w:lang w:val="en-US"/>
        </w:rPr>
        <w:t xml:space="preserve">, an </w:t>
      </w:r>
      <w:proofErr w:type="spellStart"/>
      <w:r w:rsidRPr="00D460C3">
        <w:rPr>
          <w:rFonts w:ascii="Calibri" w:hAnsi="Calibri" w:cs="Calibri"/>
          <w:sz w:val="24"/>
          <w:szCs w:val="24"/>
          <w:lang w:val="en-US"/>
        </w:rPr>
        <w:t>RNAseq</w:t>
      </w:r>
      <w:proofErr w:type="spellEnd"/>
      <w:r w:rsidRPr="00D460C3">
        <w:rPr>
          <w:rFonts w:ascii="Calibri" w:hAnsi="Calibri" w:cs="Calibri"/>
          <w:sz w:val="24"/>
          <w:szCs w:val="24"/>
          <w:lang w:val="en-US"/>
        </w:rPr>
        <w:t xml:space="preserve"> file adapted from </w:t>
      </w:r>
      <w:proofErr w:type="spellStart"/>
      <w:r w:rsidRPr="00D460C3">
        <w:rPr>
          <w:rFonts w:ascii="Calibri" w:hAnsi="Calibri" w:cs="Calibri"/>
          <w:sz w:val="24"/>
          <w:szCs w:val="24"/>
          <w:lang w:val="en-US"/>
        </w:rPr>
        <w:t>Uyhelji</w:t>
      </w:r>
      <w:proofErr w:type="spellEnd"/>
      <w:r w:rsidRPr="00D460C3">
        <w:rPr>
          <w:rFonts w:ascii="Calibri" w:hAnsi="Calibri" w:cs="Calibri"/>
          <w:sz w:val="24"/>
          <w:szCs w:val="24"/>
          <w:lang w:val="en-US"/>
        </w:rPr>
        <w:t xml:space="preserve"> et al.</w:t>
      </w:r>
      <w:r w:rsidRPr="00D460C3">
        <w:rPr>
          <w:rFonts w:ascii="Calibri" w:hAnsi="Calibri" w:cs="Calibri"/>
          <w:sz w:val="24"/>
          <w:szCs w:val="24"/>
          <w:lang w:val="en-US"/>
        </w:rPr>
        <w:fldChar w:fldCharType="begin" w:fldLock="1"/>
      </w:r>
      <w:r w:rsidRPr="00D460C3">
        <w:rPr>
          <w:rFonts w:ascii="Calibri" w:hAnsi="Calibri" w:cs="Calibri"/>
          <w:sz w:val="24"/>
          <w:szCs w:val="24"/>
          <w:lang w:val="en-US"/>
        </w:rPr>
        <w:instrText>ADDIN CSL_CITATION {"citationItems":[{"id":"ITEM-1","itemData":{"DOI":"10.1111/mec.13609","ISSN":"0962-1083","abstract":"Abstract Evolution of osmoregulatory systems is a key factor in the transition of species between fresh- and saltwater habitats. Anopheles coluzzii and Anopheles merus are stenohaline and euryhaline malaria vector mosquitoes belonging to a larger group of sibling species, the Anopheles gambiae complex, which radiated in Africa within the last 2 million years. Comparative ecological genomics of these vector species can provide insight into the mechanisms that permitted the rapid radiation of this species complex into habitats of contrasting salinity. Here, we use RNA-Seq to investigate gene expression differences between An. coluzzii and An. merus after briefly exposing both young and old larval instars of each species to either saltwater (SW) or freshwater (FW). Our study aims to identify candidate genes and pathways responsible for the greater SW tolerance of An. merus. Our results are congruent with the ability of gene induction to mediate salinity tolerance, with both species showing increasing amounts of differential gene expression between SW and FW as salt concentrations increase. Besides ion transporters such as AgAE2 that may serve as effectors for osmoregulation, we also find mitogen-activated protein kinases that may serve in a phosphorylation signalling pathway responding to salinity, and report potential cross-talk between the mosquito immune response and osmoregulation. This study provides a key step towards applying the growing molecular knowledge of these malaria vectors to improve understanding of their ecological tolerances and habitat occupancy.","author":[{"dropping-particle":"","family":"Uyhelji","given":"Hilary A","non-dropping-particle":"","parse-names":false,"suffix":""},{"dropping-particle":"","family":"Cheng","given":"Changde","non-dropping-particle":"","parse-names":false,"suffix":""},{"dropping-particle":"","family":"Besansky","given":"Nora J","non-dropping-particle":"","parse-names":false,"suffix":""}],"container-title":"Molecular Ecology","id":"ITEM-1","issue":"10","issued":{"date-parts":[["2016","5","1"]]},"note":"doi: 10.1111/mec.13609","page":"2210-2225","publisher":"John Wiley &amp; Sons, Ltd (10.1111)","title":"Transcriptomic differences between euryhaline and stenohaline malaria vector sibling species in response to salinity stress","type":"article-journal","volume":"25"},"uris":["http://www.mendeley.com/documents/?uuid=5fab3eee-b5c6-481c-9035-f9260d6b1f9b"]}],"mendeley":{"formattedCitation":"&lt;sup&gt;9&lt;/sup&gt;","plainTextFormattedCitation":"9"},"properties":{"noteIndex":0},"schema":"https://github.com/citation-style-language/schema/raw/master/csl-citation.json"}</w:instrText>
      </w:r>
      <w:r w:rsidRPr="00D460C3">
        <w:rPr>
          <w:rFonts w:ascii="Calibri" w:hAnsi="Calibri" w:cs="Calibri"/>
          <w:sz w:val="24"/>
          <w:szCs w:val="24"/>
          <w:lang w:val="en-US"/>
        </w:rPr>
        <w:fldChar w:fldCharType="separate"/>
      </w:r>
      <w:r w:rsidRPr="00D460C3">
        <w:rPr>
          <w:rFonts w:ascii="Calibri" w:hAnsi="Calibri" w:cs="Calibri"/>
          <w:noProof/>
          <w:sz w:val="24"/>
          <w:szCs w:val="24"/>
          <w:vertAlign w:val="superscript"/>
          <w:lang w:val="en-US"/>
        </w:rPr>
        <w:t>9</w:t>
      </w:r>
      <w:r w:rsidRPr="00D460C3">
        <w:rPr>
          <w:rFonts w:ascii="Calibri" w:hAnsi="Calibri" w:cs="Calibri"/>
          <w:sz w:val="24"/>
          <w:szCs w:val="24"/>
          <w:lang w:val="en-US"/>
        </w:rPr>
        <w:fldChar w:fldCharType="end"/>
      </w:r>
      <w:r w:rsidRPr="00D460C3">
        <w:rPr>
          <w:rFonts w:ascii="Calibri" w:hAnsi="Calibri" w:cs="Calibri"/>
          <w:sz w:val="24"/>
          <w:szCs w:val="24"/>
          <w:lang w:val="en-US"/>
        </w:rPr>
        <w:t>. This file represents the template in which new data should be based: column A = identifier, column B = raw fold change, and column C = adjusted p-value. Use this file to run through the below steps.</w:t>
      </w:r>
      <w:r>
        <w:rPr>
          <w:rFonts w:ascii="Calibri" w:hAnsi="Calibri" w:cs="Calibri"/>
          <w:sz w:val="24"/>
          <w:szCs w:val="24"/>
          <w:lang w:val="en-US"/>
        </w:rPr>
        <w:t xml:space="preserve"> </w:t>
      </w:r>
      <w:r w:rsidRPr="00D460C3">
        <w:rPr>
          <w:rFonts w:ascii="Calibri" w:hAnsi="Calibri" w:cs="Calibri"/>
          <w:color w:val="FF0000"/>
          <w:sz w:val="24"/>
          <w:szCs w:val="24"/>
          <w:lang w:val="en-US"/>
        </w:rPr>
        <w:t>0.00-0.17</w:t>
      </w:r>
    </w:p>
    <w:p w14:paraId="3A6E19BE" w14:textId="77777777" w:rsidR="00D460C3" w:rsidRPr="00D460C3" w:rsidRDefault="00D460C3" w:rsidP="00D460C3">
      <w:pPr>
        <w:pStyle w:val="ListParagraph"/>
        <w:spacing w:after="0" w:line="240" w:lineRule="auto"/>
        <w:ind w:left="0"/>
        <w:jc w:val="both"/>
        <w:rPr>
          <w:rFonts w:ascii="Calibri" w:hAnsi="Calibri" w:cs="Calibri"/>
          <w:sz w:val="24"/>
          <w:szCs w:val="24"/>
          <w:lang w:val="en-US"/>
        </w:rPr>
      </w:pPr>
    </w:p>
    <w:p w14:paraId="2CDE7115" w14:textId="3FD02481" w:rsidR="00D460C3" w:rsidRPr="00D460C3" w:rsidRDefault="00D460C3" w:rsidP="00D460C3">
      <w:pPr>
        <w:pStyle w:val="ListParagraph"/>
        <w:numPr>
          <w:ilvl w:val="2"/>
          <w:numId w:val="7"/>
        </w:numPr>
        <w:spacing w:after="0" w:line="240" w:lineRule="auto"/>
        <w:jc w:val="both"/>
        <w:rPr>
          <w:rFonts w:ascii="Calibri" w:hAnsi="Calibri" w:cs="Calibri"/>
          <w:sz w:val="24"/>
          <w:szCs w:val="24"/>
          <w:lang w:val="en-US"/>
        </w:rPr>
      </w:pPr>
      <w:r w:rsidRPr="00D460C3">
        <w:rPr>
          <w:rFonts w:ascii="Calibri" w:hAnsi="Calibri" w:cs="Calibri"/>
          <w:sz w:val="24"/>
          <w:szCs w:val="24"/>
          <w:lang w:val="en-US"/>
        </w:rPr>
        <w:t>Run the R code to match identifiers into a single tab-delimited file across platforms, then organize and normalize the data (</w:t>
      </w:r>
      <w:r w:rsidRPr="00D460C3">
        <w:rPr>
          <w:rFonts w:ascii="Calibri" w:hAnsi="Calibri" w:cs="Calibri"/>
          <w:b/>
          <w:bCs/>
          <w:sz w:val="24"/>
          <w:szCs w:val="24"/>
          <w:lang w:val="en-US"/>
        </w:rPr>
        <w:t>Supplemental Coding File 2</w:t>
      </w:r>
      <w:r w:rsidRPr="00D460C3">
        <w:rPr>
          <w:rFonts w:ascii="Calibri" w:hAnsi="Calibri" w:cs="Calibri"/>
          <w:sz w:val="24"/>
          <w:szCs w:val="24"/>
          <w:lang w:val="en-US"/>
        </w:rPr>
        <w:t>). Instructions are contained within the file. Any FILEPATH will be separated by “/” for MacOS or “//” for Windows (change these from “\”, as they will appear).</w:t>
      </w:r>
      <w:r>
        <w:rPr>
          <w:rFonts w:ascii="Calibri" w:hAnsi="Calibri" w:cs="Calibri"/>
          <w:sz w:val="24"/>
          <w:szCs w:val="24"/>
          <w:lang w:val="en-US"/>
        </w:rPr>
        <w:t xml:space="preserve"> </w:t>
      </w:r>
      <w:r w:rsidRPr="00D460C3">
        <w:rPr>
          <w:rFonts w:ascii="Calibri" w:hAnsi="Calibri" w:cs="Calibri"/>
          <w:color w:val="FF0000"/>
          <w:sz w:val="24"/>
          <w:szCs w:val="24"/>
          <w:lang w:val="en-US"/>
        </w:rPr>
        <w:t>0.17-5:41</w:t>
      </w:r>
    </w:p>
    <w:p w14:paraId="6CA4EB0C" w14:textId="77777777" w:rsidR="00D460C3" w:rsidRPr="00D460C3" w:rsidRDefault="00D460C3" w:rsidP="00D460C3">
      <w:pPr>
        <w:pStyle w:val="ListParagraph"/>
        <w:spacing w:after="0" w:line="240" w:lineRule="auto"/>
        <w:ind w:left="0"/>
        <w:jc w:val="both"/>
        <w:rPr>
          <w:rFonts w:ascii="Calibri" w:hAnsi="Calibri" w:cs="Calibri"/>
          <w:sz w:val="24"/>
          <w:szCs w:val="24"/>
          <w:lang w:val="en-US"/>
        </w:rPr>
      </w:pPr>
    </w:p>
    <w:p w14:paraId="0DDA22F3" w14:textId="60D311D4" w:rsidR="00D460C3" w:rsidRPr="00D460C3" w:rsidRDefault="00D460C3" w:rsidP="00D460C3">
      <w:pPr>
        <w:spacing w:after="0" w:line="240" w:lineRule="auto"/>
        <w:jc w:val="both"/>
        <w:rPr>
          <w:rFonts w:ascii="Calibri" w:hAnsi="Calibri" w:cs="Calibri"/>
          <w:sz w:val="24"/>
          <w:szCs w:val="24"/>
          <w:lang w:val="en-US"/>
        </w:rPr>
      </w:pPr>
      <w:r w:rsidRPr="00D460C3">
        <w:rPr>
          <w:rFonts w:ascii="Calibri" w:hAnsi="Calibri" w:cs="Calibri"/>
          <w:sz w:val="24"/>
          <w:szCs w:val="24"/>
          <w:lang w:val="en-US"/>
        </w:rPr>
        <w:t xml:space="preserve">3.1.4 </w:t>
      </w:r>
      <w:r w:rsidRPr="00D460C3">
        <w:rPr>
          <w:rFonts w:ascii="Calibri" w:hAnsi="Calibri" w:cs="Calibri"/>
          <w:sz w:val="24"/>
          <w:szCs w:val="24"/>
          <w:lang w:val="en-US"/>
        </w:rPr>
        <w:t xml:space="preserve">Output the file produced at the end </w:t>
      </w:r>
      <w:bookmarkStart w:id="0" w:name="_GoBack"/>
      <w:bookmarkEnd w:id="0"/>
      <w:r w:rsidRPr="00D460C3">
        <w:rPr>
          <w:rFonts w:ascii="Calibri" w:hAnsi="Calibri" w:cs="Calibri"/>
          <w:sz w:val="24"/>
          <w:szCs w:val="24"/>
          <w:lang w:val="en-US"/>
        </w:rPr>
        <w:t xml:space="preserve">of </w:t>
      </w:r>
      <w:r w:rsidRPr="00D460C3">
        <w:rPr>
          <w:rFonts w:ascii="Calibri" w:hAnsi="Calibri" w:cs="Calibri"/>
          <w:b/>
          <w:bCs/>
          <w:sz w:val="24"/>
          <w:szCs w:val="24"/>
          <w:lang w:val="en-US"/>
        </w:rPr>
        <w:t>Supplemental Coding File 2</w:t>
      </w:r>
      <w:r w:rsidRPr="00D460C3">
        <w:rPr>
          <w:rFonts w:ascii="Calibri" w:hAnsi="Calibri" w:cs="Calibri"/>
          <w:sz w:val="24"/>
          <w:szCs w:val="24"/>
          <w:lang w:val="en-US"/>
        </w:rPr>
        <w:t xml:space="preserve"> to a location of choice for use in step 3.1.5. </w:t>
      </w:r>
      <w:r w:rsidRPr="00D460C3">
        <w:rPr>
          <w:rFonts w:ascii="Calibri" w:hAnsi="Calibri" w:cs="Calibri"/>
          <w:b/>
          <w:bCs/>
          <w:sz w:val="24"/>
          <w:szCs w:val="24"/>
          <w:lang w:val="en-US"/>
        </w:rPr>
        <w:t>Supplemental Coding File 2</w:t>
      </w:r>
      <w:r w:rsidRPr="00D460C3">
        <w:rPr>
          <w:rFonts w:ascii="Calibri" w:hAnsi="Calibri" w:cs="Calibri"/>
          <w:sz w:val="24"/>
          <w:szCs w:val="24"/>
          <w:lang w:val="en-US"/>
        </w:rPr>
        <w:t xml:space="preserve"> will output a new </w:t>
      </w:r>
      <w:r w:rsidRPr="00D460C3">
        <w:rPr>
          <w:rFonts w:ascii="Calibri" w:hAnsi="Calibri" w:cs="Calibri"/>
          <w:b/>
          <w:bCs/>
          <w:sz w:val="24"/>
          <w:szCs w:val="24"/>
          <w:lang w:val="en-US"/>
        </w:rPr>
        <w:t>Fold_Changes.txt</w:t>
      </w:r>
      <w:r w:rsidRPr="00D460C3">
        <w:rPr>
          <w:rFonts w:ascii="Calibri" w:hAnsi="Calibri" w:cs="Calibri"/>
          <w:sz w:val="24"/>
          <w:szCs w:val="24"/>
          <w:lang w:val="en-US"/>
        </w:rPr>
        <w:t xml:space="preserve"> file. Back up the original file.</w:t>
      </w:r>
      <w:r>
        <w:rPr>
          <w:rFonts w:ascii="Calibri" w:hAnsi="Calibri" w:cs="Calibri"/>
          <w:sz w:val="24"/>
          <w:szCs w:val="24"/>
          <w:lang w:val="en-US"/>
        </w:rPr>
        <w:t xml:space="preserve"> </w:t>
      </w:r>
      <w:r w:rsidRPr="00D460C3">
        <w:rPr>
          <w:rFonts w:ascii="Calibri" w:hAnsi="Calibri" w:cs="Calibri"/>
          <w:color w:val="FF0000"/>
          <w:sz w:val="24"/>
          <w:szCs w:val="24"/>
          <w:lang w:val="en-US"/>
        </w:rPr>
        <w:t>5.41-6.18</w:t>
      </w:r>
    </w:p>
    <w:p w14:paraId="7717DB53" w14:textId="047B73DC" w:rsidR="00D460C3" w:rsidRPr="00D460C3" w:rsidRDefault="00D460C3" w:rsidP="00D460C3">
      <w:pPr>
        <w:spacing w:after="0" w:line="240" w:lineRule="auto"/>
        <w:jc w:val="both"/>
        <w:rPr>
          <w:rFonts w:ascii="Calibri" w:hAnsi="Calibri" w:cs="Calibri"/>
          <w:sz w:val="24"/>
          <w:szCs w:val="24"/>
          <w:lang w:val="en-US"/>
        </w:rPr>
      </w:pPr>
    </w:p>
    <w:p w14:paraId="0F187F83" w14:textId="6FD57D32" w:rsidR="00D460C3" w:rsidRPr="00D460C3" w:rsidRDefault="00D460C3" w:rsidP="00D460C3">
      <w:pPr>
        <w:spacing w:after="0" w:line="240" w:lineRule="auto"/>
        <w:jc w:val="both"/>
        <w:rPr>
          <w:rFonts w:ascii="Calibri" w:hAnsi="Calibri" w:cs="Calibri"/>
          <w:sz w:val="24"/>
          <w:szCs w:val="24"/>
          <w:u w:val="single"/>
          <w:lang w:val="en-US"/>
        </w:rPr>
      </w:pPr>
      <w:r w:rsidRPr="00D460C3">
        <w:rPr>
          <w:rFonts w:ascii="Calibri" w:hAnsi="Calibri" w:cs="Calibri"/>
          <w:sz w:val="24"/>
          <w:szCs w:val="24"/>
          <w:u w:val="single"/>
          <w:lang w:val="en-US"/>
        </w:rPr>
        <w:t>60721_screenshot_6</w:t>
      </w:r>
    </w:p>
    <w:p w14:paraId="3450E5F3" w14:textId="77777777" w:rsidR="00D460C3" w:rsidRPr="00D460C3" w:rsidRDefault="00D460C3" w:rsidP="00D460C3">
      <w:pPr>
        <w:pStyle w:val="ListParagraph"/>
        <w:spacing w:after="0" w:line="240" w:lineRule="auto"/>
        <w:ind w:left="0"/>
        <w:jc w:val="both"/>
        <w:rPr>
          <w:rFonts w:ascii="Calibri" w:hAnsi="Calibri" w:cs="Calibri"/>
          <w:sz w:val="24"/>
          <w:szCs w:val="24"/>
          <w:lang w:val="en-US"/>
        </w:rPr>
      </w:pPr>
    </w:p>
    <w:p w14:paraId="6451DB91" w14:textId="740A03EC" w:rsidR="00D460C3" w:rsidRPr="00D460C3" w:rsidRDefault="00D460C3" w:rsidP="00D460C3">
      <w:pPr>
        <w:pStyle w:val="ListParagraph"/>
        <w:numPr>
          <w:ilvl w:val="2"/>
          <w:numId w:val="6"/>
        </w:numPr>
        <w:spacing w:after="0" w:line="240" w:lineRule="auto"/>
        <w:jc w:val="both"/>
        <w:rPr>
          <w:rFonts w:ascii="Calibri" w:hAnsi="Calibri" w:cs="Calibri"/>
          <w:sz w:val="24"/>
          <w:szCs w:val="24"/>
          <w:lang w:val="en-US"/>
        </w:rPr>
      </w:pPr>
      <w:r w:rsidRPr="00D460C3">
        <w:rPr>
          <w:rFonts w:ascii="Calibri" w:hAnsi="Calibri" w:cs="Calibri"/>
          <w:sz w:val="24"/>
          <w:szCs w:val="24"/>
          <w:lang w:val="en-US"/>
        </w:rPr>
        <w:t xml:space="preserve">Execute the code contained in </w:t>
      </w:r>
      <w:r w:rsidRPr="00D460C3">
        <w:rPr>
          <w:rFonts w:ascii="Calibri" w:hAnsi="Calibri" w:cs="Calibri"/>
          <w:b/>
          <w:bCs/>
          <w:sz w:val="24"/>
          <w:szCs w:val="24"/>
          <w:lang w:val="en-US"/>
        </w:rPr>
        <w:t>Supplementary coding File 3</w:t>
      </w:r>
      <w:r w:rsidRPr="00D460C3">
        <w:rPr>
          <w:rFonts w:ascii="Calibri" w:hAnsi="Calibri" w:cs="Calibri"/>
          <w:sz w:val="24"/>
          <w:szCs w:val="24"/>
          <w:lang w:val="en-US"/>
        </w:rPr>
        <w:t xml:space="preserve">. Find the output file named </w:t>
      </w:r>
      <w:r w:rsidRPr="00D460C3">
        <w:rPr>
          <w:rFonts w:ascii="Calibri" w:hAnsi="Calibri" w:cs="Calibri"/>
          <w:b/>
          <w:bCs/>
          <w:sz w:val="24"/>
          <w:szCs w:val="24"/>
          <w:lang w:val="en-US"/>
        </w:rPr>
        <w:t>FC_distribPlot.png</w:t>
      </w:r>
      <w:r w:rsidRPr="00D460C3">
        <w:rPr>
          <w:rFonts w:ascii="Calibri" w:hAnsi="Calibri" w:cs="Calibri"/>
          <w:sz w:val="24"/>
          <w:szCs w:val="24"/>
          <w:lang w:val="en-US"/>
        </w:rPr>
        <w:t xml:space="preserve"> in the folder specified as </w:t>
      </w:r>
      <w:r w:rsidRPr="00D460C3">
        <w:rPr>
          <w:rFonts w:ascii="Calibri" w:hAnsi="Calibri" w:cs="Calibri"/>
          <w:b/>
          <w:bCs/>
          <w:sz w:val="24"/>
          <w:szCs w:val="24"/>
          <w:lang w:val="en-US"/>
        </w:rPr>
        <w:t>FILEPATH</w:t>
      </w:r>
      <w:r w:rsidRPr="00D460C3">
        <w:rPr>
          <w:rFonts w:ascii="Calibri" w:hAnsi="Calibri" w:cs="Calibri"/>
          <w:sz w:val="24"/>
          <w:szCs w:val="24"/>
          <w:lang w:val="en-US"/>
        </w:rPr>
        <w:t>. Check the distributions of log</w:t>
      </w:r>
      <w:r w:rsidRPr="00D460C3">
        <w:rPr>
          <w:rFonts w:ascii="Calibri" w:hAnsi="Calibri" w:cs="Calibri"/>
          <w:sz w:val="24"/>
          <w:szCs w:val="24"/>
          <w:vertAlign w:val="subscript"/>
          <w:lang w:val="en-US"/>
        </w:rPr>
        <w:t>2</w:t>
      </w:r>
      <w:r w:rsidRPr="00D460C3">
        <w:rPr>
          <w:rFonts w:ascii="Calibri" w:hAnsi="Calibri" w:cs="Calibri"/>
          <w:sz w:val="24"/>
          <w:szCs w:val="24"/>
          <w:lang w:val="en-US"/>
        </w:rPr>
        <w:t xml:space="preserve"> fold change to verify that the log</w:t>
      </w:r>
      <w:r w:rsidRPr="00D460C3">
        <w:rPr>
          <w:rFonts w:ascii="Calibri" w:hAnsi="Calibri" w:cs="Calibri"/>
          <w:sz w:val="24"/>
          <w:szCs w:val="24"/>
          <w:vertAlign w:val="subscript"/>
          <w:lang w:val="en-US"/>
        </w:rPr>
        <w:t>2</w:t>
      </w:r>
      <w:r w:rsidRPr="00D460C3">
        <w:rPr>
          <w:rFonts w:ascii="Calibri" w:hAnsi="Calibri" w:cs="Calibri"/>
          <w:sz w:val="24"/>
          <w:szCs w:val="24"/>
          <w:lang w:val="en-US"/>
        </w:rPr>
        <w:t xml:space="preserve"> fold change distributions are nearly identical across datasets.</w:t>
      </w:r>
    </w:p>
    <w:p w14:paraId="50EE62D1" w14:textId="77777777" w:rsidR="00D460C3" w:rsidRPr="00D460C3" w:rsidRDefault="00D460C3" w:rsidP="00D460C3">
      <w:pPr>
        <w:spacing w:after="0" w:line="240" w:lineRule="auto"/>
        <w:jc w:val="both"/>
        <w:rPr>
          <w:rFonts w:ascii="Calibri" w:hAnsi="Calibri" w:cs="Calibri"/>
          <w:sz w:val="24"/>
          <w:szCs w:val="24"/>
          <w:lang w:val="en-US"/>
        </w:rPr>
      </w:pPr>
    </w:p>
    <w:p w14:paraId="702B8D7E" w14:textId="77777777" w:rsidR="00D460C3" w:rsidRPr="00D460C3" w:rsidRDefault="00D460C3" w:rsidP="00D460C3">
      <w:pPr>
        <w:rPr>
          <w:rFonts w:ascii="Calibri" w:hAnsi="Calibri" w:cs="Calibri"/>
          <w:sz w:val="24"/>
          <w:szCs w:val="24"/>
          <w:u w:val="single"/>
          <w:lang w:val="en-US"/>
        </w:rPr>
      </w:pPr>
    </w:p>
    <w:sectPr w:rsidR="00D460C3" w:rsidRPr="00D460C3" w:rsidSect="00A95A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73C"/>
    <w:multiLevelType w:val="multilevel"/>
    <w:tmpl w:val="86E69E1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6E7E22"/>
    <w:multiLevelType w:val="multilevel"/>
    <w:tmpl w:val="7886508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0F1247"/>
    <w:multiLevelType w:val="multilevel"/>
    <w:tmpl w:val="E1A8982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6F5DF8"/>
    <w:multiLevelType w:val="multilevel"/>
    <w:tmpl w:val="A724C06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411308"/>
    <w:multiLevelType w:val="multilevel"/>
    <w:tmpl w:val="B336C960"/>
    <w:lvl w:ilvl="0">
      <w:start w:val="1"/>
      <w:numFmt w:val="decimal"/>
      <w:lvlText w:val="%1"/>
      <w:lvlJc w:val="left"/>
      <w:pPr>
        <w:ind w:left="500" w:hanging="500"/>
      </w:pPr>
      <w:rPr>
        <w:rFonts w:hint="default"/>
        <w:b/>
      </w:rPr>
    </w:lvl>
    <w:lvl w:ilvl="1">
      <w:start w:val="2"/>
      <w:numFmt w:val="decimal"/>
      <w:lvlText w:val="%1.%2"/>
      <w:lvlJc w:val="left"/>
      <w:pPr>
        <w:ind w:left="500" w:hanging="5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F446727"/>
    <w:multiLevelType w:val="multilevel"/>
    <w:tmpl w:val="14D8FB5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9243F1B"/>
    <w:multiLevelType w:val="multilevel"/>
    <w:tmpl w:val="74F079B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27"/>
    <w:rsid w:val="001B38AF"/>
    <w:rsid w:val="00277227"/>
    <w:rsid w:val="00A95AB0"/>
    <w:rsid w:val="00C44D14"/>
    <w:rsid w:val="00D4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C0ED7C"/>
  <w15:chartTrackingRefBased/>
  <w15:docId w15:val="{E5DD74C5-20D0-6B48-B33B-169689A1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22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27"/>
    <w:pPr>
      <w:ind w:left="720"/>
      <w:contextualSpacing/>
    </w:pPr>
  </w:style>
  <w:style w:type="character" w:styleId="Hyperlink">
    <w:name w:val="Hyperlink"/>
    <w:basedOn w:val="DefaultParagraphFont"/>
    <w:uiPriority w:val="99"/>
    <w:unhideWhenUsed/>
    <w:rsid w:val="002772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stmed.ac.uk/projects/IR-T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Ingham</dc:creator>
  <cp:keywords/>
  <dc:description/>
  <cp:lastModifiedBy>Victoria Ingham</cp:lastModifiedBy>
  <cp:revision>1</cp:revision>
  <dcterms:created xsi:type="dcterms:W3CDTF">2019-10-21T10:50:00Z</dcterms:created>
  <dcterms:modified xsi:type="dcterms:W3CDTF">2019-10-21T11:19:00Z</dcterms:modified>
</cp:coreProperties>
</file>