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AAAD9" w14:textId="5C6776C1" w:rsidR="005338E6" w:rsidRPr="006D5D40" w:rsidRDefault="008D7A82" w:rsidP="005338E6">
      <w:pPr>
        <w:jc w:val="right"/>
        <w:rPr>
          <w:rFonts w:ascii="Times" w:hAnsi="Times" w:cs="Calibri"/>
          <w:sz w:val="24"/>
          <w:szCs w:val="24"/>
        </w:rPr>
      </w:pPr>
      <w:r>
        <w:rPr>
          <w:rFonts w:ascii="Times" w:hAnsi="Times" w:cs="Calibri"/>
          <w:sz w:val="24"/>
          <w:szCs w:val="24"/>
        </w:rPr>
        <w:t>August</w:t>
      </w:r>
      <w:r w:rsidR="005338E6" w:rsidRPr="006D5D40">
        <w:rPr>
          <w:rFonts w:ascii="Times" w:hAnsi="Times" w:cs="Calibri"/>
          <w:sz w:val="24"/>
          <w:szCs w:val="24"/>
        </w:rPr>
        <w:t xml:space="preserve"> </w:t>
      </w:r>
      <w:r w:rsidR="008F2946">
        <w:rPr>
          <w:rFonts w:ascii="Times" w:hAnsi="Times" w:cs="Calibri"/>
          <w:sz w:val="24"/>
          <w:szCs w:val="24"/>
        </w:rPr>
        <w:t>2</w:t>
      </w:r>
      <w:r w:rsidR="00CA010B">
        <w:rPr>
          <w:rFonts w:ascii="Times" w:hAnsi="Times" w:cs="Calibri"/>
          <w:sz w:val="24"/>
          <w:szCs w:val="24"/>
        </w:rPr>
        <w:t>8</w:t>
      </w:r>
      <w:r w:rsidR="005338E6" w:rsidRPr="006D5D40">
        <w:rPr>
          <w:rFonts w:ascii="Times" w:hAnsi="Times" w:cs="Calibri"/>
          <w:sz w:val="24"/>
          <w:szCs w:val="24"/>
        </w:rPr>
        <w:t>, 201</w:t>
      </w:r>
      <w:r w:rsidR="008F2946">
        <w:rPr>
          <w:rFonts w:ascii="Times" w:hAnsi="Times" w:cs="Calibri"/>
          <w:sz w:val="24"/>
          <w:szCs w:val="24"/>
        </w:rPr>
        <w:t>9</w:t>
      </w:r>
    </w:p>
    <w:p w14:paraId="38290852" w14:textId="77777777" w:rsidR="005338E6" w:rsidRPr="006D5D40" w:rsidRDefault="005338E6" w:rsidP="005338E6">
      <w:pPr>
        <w:rPr>
          <w:rFonts w:ascii="Times" w:hAnsi="Times" w:cs="Calibri"/>
          <w:sz w:val="24"/>
          <w:szCs w:val="24"/>
        </w:rPr>
      </w:pPr>
      <w:r w:rsidRPr="006D5D40">
        <w:rPr>
          <w:rFonts w:ascii="Times" w:hAnsi="Times" w:cs="Calibri"/>
          <w:sz w:val="24"/>
          <w:szCs w:val="24"/>
        </w:rPr>
        <w:t>Editor</w:t>
      </w:r>
    </w:p>
    <w:p w14:paraId="19310231" w14:textId="17001B90" w:rsidR="005338E6" w:rsidRPr="006D5D40" w:rsidRDefault="008D0CB3" w:rsidP="005338E6">
      <w:pPr>
        <w:rPr>
          <w:rFonts w:ascii="Times" w:hAnsi="Times" w:cs="Calibri"/>
          <w:sz w:val="24"/>
          <w:szCs w:val="24"/>
        </w:rPr>
      </w:pPr>
      <w:proofErr w:type="spellStart"/>
      <w:r>
        <w:rPr>
          <w:rFonts w:ascii="Times" w:hAnsi="Times" w:cs="Calibri"/>
          <w:sz w:val="24"/>
          <w:szCs w:val="24"/>
        </w:rPr>
        <w:t>JoVE</w:t>
      </w:r>
      <w:proofErr w:type="spellEnd"/>
    </w:p>
    <w:p w14:paraId="082DC175" w14:textId="77777777" w:rsidR="005338E6" w:rsidRPr="006D5D40" w:rsidRDefault="005338E6" w:rsidP="005338E6">
      <w:pPr>
        <w:rPr>
          <w:rFonts w:ascii="Times" w:hAnsi="Times" w:cs="Calibri"/>
          <w:sz w:val="24"/>
          <w:szCs w:val="24"/>
        </w:rPr>
      </w:pPr>
    </w:p>
    <w:p w14:paraId="5E636D0F" w14:textId="19F6B87D" w:rsidR="005338E6" w:rsidRPr="006D5D40" w:rsidRDefault="005338E6" w:rsidP="005338E6">
      <w:pPr>
        <w:rPr>
          <w:rFonts w:ascii="Times" w:hAnsi="Times" w:cs="Calibri"/>
          <w:sz w:val="24"/>
          <w:szCs w:val="24"/>
        </w:rPr>
      </w:pPr>
      <w:r w:rsidRPr="006D5D40">
        <w:rPr>
          <w:rFonts w:ascii="Times" w:hAnsi="Times" w:cs="Calibri"/>
          <w:sz w:val="24"/>
          <w:szCs w:val="24"/>
        </w:rPr>
        <w:t xml:space="preserve">Dear </w:t>
      </w:r>
      <w:r w:rsidR="008D0CB3">
        <w:rPr>
          <w:rFonts w:ascii="Times" w:hAnsi="Times" w:cs="Calibri"/>
          <w:sz w:val="24"/>
          <w:szCs w:val="24"/>
        </w:rPr>
        <w:t xml:space="preserve">Dr. </w:t>
      </w:r>
      <w:proofErr w:type="spellStart"/>
      <w:r w:rsidR="008D0CB3">
        <w:rPr>
          <w:rFonts w:ascii="Times" w:hAnsi="Times" w:cs="Calibri"/>
          <w:sz w:val="24"/>
          <w:szCs w:val="24"/>
        </w:rPr>
        <w:t>Jewhurst</w:t>
      </w:r>
      <w:proofErr w:type="spellEnd"/>
      <w:r w:rsidRPr="006D5D40">
        <w:rPr>
          <w:rFonts w:ascii="Times" w:hAnsi="Times" w:cs="Calibri"/>
          <w:sz w:val="24"/>
          <w:szCs w:val="24"/>
        </w:rPr>
        <w:t>,</w:t>
      </w:r>
    </w:p>
    <w:p w14:paraId="275BC433" w14:textId="77777777" w:rsidR="005338E6" w:rsidRPr="006D5D40" w:rsidRDefault="005338E6" w:rsidP="005338E6">
      <w:pPr>
        <w:rPr>
          <w:rFonts w:ascii="Times" w:hAnsi="Times" w:cs="Calibri"/>
          <w:sz w:val="24"/>
          <w:szCs w:val="24"/>
        </w:rPr>
      </w:pPr>
    </w:p>
    <w:p w14:paraId="068293A6" w14:textId="12FF93A6" w:rsidR="005338E6" w:rsidRPr="006D5D40" w:rsidRDefault="005338E6" w:rsidP="00B525A8">
      <w:pPr>
        <w:rPr>
          <w:rFonts w:ascii="Times" w:hAnsi="Times" w:cs="Calibri"/>
          <w:sz w:val="24"/>
          <w:szCs w:val="24"/>
        </w:rPr>
      </w:pPr>
      <w:r w:rsidRPr="006D5D40">
        <w:rPr>
          <w:rFonts w:ascii="Times" w:hAnsi="Times" w:cs="Calibri"/>
          <w:sz w:val="24"/>
          <w:szCs w:val="24"/>
        </w:rPr>
        <w:t xml:space="preserve">We are submitting to you our manuscript </w:t>
      </w:r>
      <w:r w:rsidRPr="00090B44">
        <w:rPr>
          <w:rFonts w:ascii="Times" w:hAnsi="Times" w:cs="Calibri"/>
          <w:sz w:val="24"/>
          <w:szCs w:val="24"/>
        </w:rPr>
        <w:t>titled</w:t>
      </w:r>
      <w:r w:rsidRPr="006D5D40">
        <w:rPr>
          <w:rFonts w:ascii="Times" w:hAnsi="Times" w:cs="Calibri"/>
          <w:sz w:val="24"/>
          <w:szCs w:val="24"/>
        </w:rPr>
        <w:t xml:space="preserve"> “</w:t>
      </w:r>
      <w:r w:rsidR="008D0CB3">
        <w:rPr>
          <w:rFonts w:ascii="Times" w:hAnsi="Times" w:cs="Calibri"/>
          <w:sz w:val="24"/>
          <w:szCs w:val="24"/>
        </w:rPr>
        <w:t>Retrograde tracing of Drosophila embryonic motor neurons using lipophilic fluorescent dyes</w:t>
      </w:r>
      <w:r w:rsidR="00387663">
        <w:rPr>
          <w:rFonts w:ascii="Times" w:hAnsi="Times" w:cs="Calibri"/>
          <w:sz w:val="24"/>
          <w:szCs w:val="24"/>
        </w:rPr>
        <w:t>.</w:t>
      </w:r>
      <w:r w:rsidRPr="006D5D40">
        <w:rPr>
          <w:rFonts w:ascii="Times" w:hAnsi="Times" w:cs="Calibri"/>
          <w:sz w:val="24"/>
          <w:szCs w:val="24"/>
        </w:rPr>
        <w:t xml:space="preserve">” </w:t>
      </w:r>
      <w:r w:rsidR="002E0931">
        <w:rPr>
          <w:rFonts w:ascii="Times" w:hAnsi="Times" w:cs="Calibri"/>
          <w:sz w:val="24"/>
          <w:szCs w:val="24"/>
        </w:rPr>
        <w:t xml:space="preserve">In this manuscript, </w:t>
      </w:r>
      <w:r w:rsidR="00371344">
        <w:rPr>
          <w:rFonts w:ascii="Times" w:hAnsi="Times" w:cs="Calibri"/>
          <w:sz w:val="24"/>
          <w:szCs w:val="24"/>
        </w:rPr>
        <w:t>we describe</w:t>
      </w:r>
      <w:r w:rsidR="002117FA" w:rsidRPr="00513489">
        <w:rPr>
          <w:rFonts w:ascii="Times" w:hAnsi="Times" w:cs="Calibri"/>
          <w:sz w:val="24"/>
          <w:szCs w:val="24"/>
        </w:rPr>
        <w:t xml:space="preserve"> </w:t>
      </w:r>
      <w:r w:rsidR="003B4AC2">
        <w:rPr>
          <w:rFonts w:ascii="Times" w:hAnsi="Times" w:cs="Calibri"/>
          <w:sz w:val="24"/>
          <w:szCs w:val="24"/>
        </w:rPr>
        <w:t>a method for retrograde tracing of the Drosophila embryonic motor neurons using lipophilic fluorescent dyes.</w:t>
      </w:r>
      <w:r w:rsidR="00DF5732">
        <w:rPr>
          <w:rFonts w:ascii="Times" w:hAnsi="Times" w:cs="Calibri"/>
          <w:sz w:val="24"/>
          <w:szCs w:val="24"/>
        </w:rPr>
        <w:t xml:space="preserve"> </w:t>
      </w:r>
      <w:r w:rsidR="00475890">
        <w:rPr>
          <w:rFonts w:ascii="Times" w:hAnsi="Times" w:cs="Calibri"/>
          <w:sz w:val="24"/>
          <w:szCs w:val="24"/>
        </w:rPr>
        <w:t>By using</w:t>
      </w:r>
      <w:r w:rsidR="00DF5732">
        <w:rPr>
          <w:rFonts w:ascii="Times" w:hAnsi="Times" w:cs="Calibri"/>
          <w:sz w:val="24"/>
          <w:szCs w:val="24"/>
        </w:rPr>
        <w:t xml:space="preserve"> this technique</w:t>
      </w:r>
      <w:r w:rsidR="00475890">
        <w:rPr>
          <w:rFonts w:ascii="Times" w:hAnsi="Times" w:cs="Calibri"/>
          <w:sz w:val="24"/>
          <w:szCs w:val="24"/>
        </w:rPr>
        <w:t>, we previously</w:t>
      </w:r>
      <w:r w:rsidR="00DF5732">
        <w:rPr>
          <w:rFonts w:ascii="Times" w:hAnsi="Times" w:cs="Calibri"/>
          <w:sz w:val="24"/>
          <w:szCs w:val="24"/>
        </w:rPr>
        <w:t xml:space="preserve"> unraveled the molecular mechanisms that drive </w:t>
      </w:r>
      <w:r w:rsidR="00F55415">
        <w:rPr>
          <w:rFonts w:ascii="Times" w:hAnsi="Times" w:cs="Calibri"/>
          <w:sz w:val="24"/>
          <w:szCs w:val="24"/>
        </w:rPr>
        <w:t xml:space="preserve">the </w:t>
      </w:r>
      <w:bookmarkStart w:id="0" w:name="_GoBack"/>
      <w:bookmarkEnd w:id="0"/>
      <w:r w:rsidR="00DF5732">
        <w:rPr>
          <w:rFonts w:ascii="Times" w:hAnsi="Times" w:cs="Calibri"/>
          <w:sz w:val="24"/>
          <w:szCs w:val="24"/>
        </w:rPr>
        <w:t>initiation of motor dendrite connectivity</w:t>
      </w:r>
      <w:r w:rsidR="00C348B7">
        <w:rPr>
          <w:rFonts w:ascii="Times" w:hAnsi="Times" w:cs="Calibri"/>
          <w:sz w:val="24"/>
          <w:szCs w:val="24"/>
        </w:rPr>
        <w:t xml:space="preserve"> (</w:t>
      </w:r>
      <w:r w:rsidR="00DF5732" w:rsidRPr="00D75D43">
        <w:rPr>
          <w:rFonts w:ascii="Times" w:hAnsi="Times" w:cs="Calibri"/>
          <w:i/>
          <w:iCs/>
          <w:sz w:val="24"/>
          <w:szCs w:val="24"/>
        </w:rPr>
        <w:t>Kamiyama et al., Science, 2009</w:t>
      </w:r>
      <w:r w:rsidR="00C348B7" w:rsidRPr="00D75D43">
        <w:rPr>
          <w:rFonts w:ascii="Times" w:hAnsi="Times" w:cs="Calibri"/>
          <w:i/>
          <w:iCs/>
          <w:sz w:val="24"/>
          <w:szCs w:val="24"/>
        </w:rPr>
        <w:t>; Kamiyama et al.,</w:t>
      </w:r>
      <w:r w:rsidR="00DF5732" w:rsidRPr="00D75D43">
        <w:rPr>
          <w:rFonts w:ascii="Times" w:hAnsi="Times" w:cs="Calibri"/>
          <w:i/>
          <w:iCs/>
          <w:sz w:val="24"/>
          <w:szCs w:val="24"/>
        </w:rPr>
        <w:t xml:space="preserve"> Developmental Cell</w:t>
      </w:r>
      <w:r w:rsidR="00C348B7" w:rsidRPr="00D75D43">
        <w:rPr>
          <w:rFonts w:ascii="Times" w:hAnsi="Times" w:cs="Calibri"/>
          <w:i/>
          <w:iCs/>
          <w:sz w:val="24"/>
          <w:szCs w:val="24"/>
        </w:rPr>
        <w:t>, 201</w:t>
      </w:r>
      <w:r w:rsidR="00DF5732" w:rsidRPr="00D75D43">
        <w:rPr>
          <w:rFonts w:ascii="Times" w:hAnsi="Times" w:cs="Calibri"/>
          <w:i/>
          <w:iCs/>
          <w:sz w:val="24"/>
          <w:szCs w:val="24"/>
        </w:rPr>
        <w:t>5</w:t>
      </w:r>
      <w:r w:rsidR="00C348B7">
        <w:rPr>
          <w:rFonts w:ascii="Times" w:hAnsi="Times" w:cs="Calibri"/>
          <w:sz w:val="24"/>
          <w:szCs w:val="24"/>
        </w:rPr>
        <w:t>)</w:t>
      </w:r>
      <w:r w:rsidR="00C348B7" w:rsidRPr="006D5D40">
        <w:rPr>
          <w:rFonts w:ascii="Times" w:hAnsi="Times" w:cs="Calibri"/>
          <w:sz w:val="24"/>
          <w:szCs w:val="24"/>
        </w:rPr>
        <w:t>.</w:t>
      </w:r>
      <w:r w:rsidR="00153BCD" w:rsidRPr="003E2903">
        <w:rPr>
          <w:rFonts w:ascii="Times" w:hAnsi="Times" w:cs="Calibri"/>
          <w:sz w:val="24"/>
          <w:szCs w:val="24"/>
        </w:rPr>
        <w:t xml:space="preserve"> </w:t>
      </w:r>
      <w:r w:rsidR="00D76206">
        <w:rPr>
          <w:rFonts w:ascii="Times" w:hAnsi="Times" w:cs="Calibri"/>
          <w:sz w:val="24"/>
          <w:szCs w:val="24"/>
        </w:rPr>
        <w:t>T</w:t>
      </w:r>
      <w:r w:rsidR="00DF5732">
        <w:rPr>
          <w:rFonts w:ascii="Times" w:hAnsi="Times" w:cs="Calibri"/>
          <w:sz w:val="24"/>
          <w:szCs w:val="24"/>
        </w:rPr>
        <w:t>his technique is</w:t>
      </w:r>
      <w:r w:rsidR="00D76206">
        <w:rPr>
          <w:rFonts w:ascii="Times" w:hAnsi="Times" w:cs="Calibri"/>
          <w:sz w:val="24"/>
          <w:szCs w:val="24"/>
        </w:rPr>
        <w:t xml:space="preserve"> highly</w:t>
      </w:r>
      <w:r w:rsidR="00DF5732">
        <w:rPr>
          <w:rFonts w:ascii="Times" w:hAnsi="Times" w:cs="Calibri"/>
          <w:sz w:val="24"/>
          <w:szCs w:val="24"/>
        </w:rPr>
        <w:t xml:space="preserve"> adaptable for the phenotypic analysis </w:t>
      </w:r>
      <w:r w:rsidR="009668C7">
        <w:rPr>
          <w:rFonts w:ascii="Times" w:hAnsi="Times" w:cs="Calibri"/>
          <w:sz w:val="24"/>
          <w:szCs w:val="24"/>
        </w:rPr>
        <w:t>of embryonic</w:t>
      </w:r>
      <w:r w:rsidR="00DF5732">
        <w:rPr>
          <w:rFonts w:ascii="Times" w:hAnsi="Times" w:cs="Calibri"/>
          <w:sz w:val="24"/>
          <w:szCs w:val="24"/>
        </w:rPr>
        <w:t xml:space="preserve"> motoneurons, enhancing our ability to provide novel insight into the functional architecture of the </w:t>
      </w:r>
      <w:r w:rsidR="00DF5732" w:rsidRPr="00DF5732">
        <w:rPr>
          <w:rFonts w:ascii="Times" w:hAnsi="Times" w:cs="Calibri"/>
          <w:i/>
          <w:iCs/>
          <w:sz w:val="24"/>
          <w:szCs w:val="24"/>
        </w:rPr>
        <w:t>Drosophila</w:t>
      </w:r>
      <w:r w:rsidR="00DF5732">
        <w:rPr>
          <w:rFonts w:ascii="Times" w:hAnsi="Times" w:cs="Calibri"/>
          <w:sz w:val="24"/>
          <w:szCs w:val="24"/>
        </w:rPr>
        <w:t xml:space="preserve"> nervous system. </w:t>
      </w:r>
      <w:r w:rsidRPr="003E2903">
        <w:rPr>
          <w:rFonts w:ascii="Times" w:hAnsi="Times" w:cs="Calibri"/>
          <w:sz w:val="24"/>
          <w:szCs w:val="24"/>
        </w:rPr>
        <w:t xml:space="preserve">Given the </w:t>
      </w:r>
      <w:r w:rsidR="00D76206">
        <w:rPr>
          <w:rFonts w:ascii="Times" w:hAnsi="Times" w:cs="Calibri"/>
          <w:sz w:val="24"/>
          <w:szCs w:val="24"/>
        </w:rPr>
        <w:t>general use</w:t>
      </w:r>
      <w:r w:rsidRPr="003E2903">
        <w:rPr>
          <w:rFonts w:ascii="Times" w:hAnsi="Times" w:cs="Calibri"/>
          <w:sz w:val="24"/>
          <w:szCs w:val="24"/>
        </w:rPr>
        <w:t xml:space="preserve"> </w:t>
      </w:r>
      <w:r w:rsidR="009668C7">
        <w:rPr>
          <w:rFonts w:ascii="Times" w:hAnsi="Times" w:cs="Calibri"/>
          <w:sz w:val="24"/>
          <w:szCs w:val="24"/>
        </w:rPr>
        <w:t>for motor neuron labeling</w:t>
      </w:r>
      <w:r w:rsidRPr="003E2903">
        <w:rPr>
          <w:rFonts w:ascii="Times" w:hAnsi="Times" w:cs="Calibri"/>
          <w:sz w:val="24"/>
          <w:szCs w:val="24"/>
        </w:rPr>
        <w:t xml:space="preserve">, we expect it </w:t>
      </w:r>
      <w:r w:rsidR="00652098">
        <w:rPr>
          <w:rFonts w:ascii="Times" w:hAnsi="Times" w:cs="Calibri"/>
          <w:sz w:val="24"/>
          <w:szCs w:val="24"/>
        </w:rPr>
        <w:t xml:space="preserve">would be a great asset of </w:t>
      </w:r>
      <w:proofErr w:type="spellStart"/>
      <w:r w:rsidR="00652098">
        <w:rPr>
          <w:rFonts w:ascii="Times" w:hAnsi="Times" w:cs="Calibri"/>
          <w:sz w:val="24"/>
          <w:szCs w:val="24"/>
        </w:rPr>
        <w:t>JoVE’s</w:t>
      </w:r>
      <w:proofErr w:type="spellEnd"/>
      <w:r w:rsidR="00652098">
        <w:rPr>
          <w:rFonts w:ascii="Times" w:hAnsi="Times" w:cs="Calibri"/>
          <w:sz w:val="24"/>
          <w:szCs w:val="24"/>
        </w:rPr>
        <w:t xml:space="preserve"> Developmental Biology section</w:t>
      </w:r>
      <w:r w:rsidRPr="006D5D40">
        <w:rPr>
          <w:rFonts w:ascii="Times" w:hAnsi="Times" w:cs="Calibri"/>
          <w:sz w:val="24"/>
          <w:szCs w:val="24"/>
        </w:rPr>
        <w:t xml:space="preserve">. </w:t>
      </w:r>
    </w:p>
    <w:p w14:paraId="5A6706D8" w14:textId="77777777" w:rsidR="005338E6" w:rsidRPr="006D5D40" w:rsidRDefault="005338E6" w:rsidP="003E05C5">
      <w:pPr>
        <w:rPr>
          <w:rFonts w:ascii="Times" w:hAnsi="Times" w:cs="Calibri"/>
          <w:sz w:val="24"/>
          <w:szCs w:val="24"/>
        </w:rPr>
      </w:pPr>
    </w:p>
    <w:p w14:paraId="3D7E6782" w14:textId="4B7E4816" w:rsidR="005338E6" w:rsidRPr="006D5D40" w:rsidRDefault="005338E6" w:rsidP="00B525A8">
      <w:pPr>
        <w:rPr>
          <w:rFonts w:ascii="Times" w:hAnsi="Times" w:cs="Calibri"/>
          <w:sz w:val="24"/>
          <w:szCs w:val="24"/>
        </w:rPr>
      </w:pPr>
      <w:r w:rsidRPr="006D5D40">
        <w:rPr>
          <w:rFonts w:ascii="Times" w:hAnsi="Times" w:cs="Calibri"/>
          <w:sz w:val="24"/>
          <w:szCs w:val="24"/>
        </w:rPr>
        <w:t xml:space="preserve">Our suggested reviewers include </w:t>
      </w:r>
      <w:r w:rsidRPr="00AD030E">
        <w:rPr>
          <w:rFonts w:ascii="Times" w:hAnsi="Times" w:cs="Calibri"/>
          <w:b/>
          <w:bCs/>
          <w:sz w:val="24"/>
          <w:szCs w:val="24"/>
        </w:rPr>
        <w:t xml:space="preserve">Dr. </w:t>
      </w:r>
      <w:r w:rsidR="0053467E" w:rsidRPr="00AD030E">
        <w:rPr>
          <w:rFonts w:ascii="Times" w:hAnsi="Times" w:cs="Calibri"/>
          <w:b/>
          <w:bCs/>
          <w:sz w:val="24"/>
          <w:szCs w:val="24"/>
        </w:rPr>
        <w:t xml:space="preserve">Hiroshi </w:t>
      </w:r>
      <w:proofErr w:type="spellStart"/>
      <w:r w:rsidR="0053467E" w:rsidRPr="00AD030E">
        <w:rPr>
          <w:rFonts w:ascii="Times" w:hAnsi="Times" w:cs="Calibri"/>
          <w:b/>
          <w:bCs/>
          <w:sz w:val="24"/>
          <w:szCs w:val="24"/>
        </w:rPr>
        <w:t>Kohsaka</w:t>
      </w:r>
      <w:proofErr w:type="spellEnd"/>
      <w:r w:rsidRPr="006D5D40">
        <w:rPr>
          <w:rFonts w:ascii="Times" w:hAnsi="Times" w:cs="Calibri"/>
          <w:sz w:val="24"/>
          <w:szCs w:val="24"/>
        </w:rPr>
        <w:t xml:space="preserve"> at </w:t>
      </w:r>
      <w:r w:rsidR="003E62E7">
        <w:rPr>
          <w:rFonts w:ascii="Times" w:hAnsi="Times" w:cs="Calibri"/>
          <w:sz w:val="24"/>
          <w:szCs w:val="24"/>
        </w:rPr>
        <w:t xml:space="preserve">the </w:t>
      </w:r>
      <w:r w:rsidRPr="006D5D40">
        <w:rPr>
          <w:rFonts w:ascii="Times" w:hAnsi="Times" w:cs="Calibri"/>
          <w:sz w:val="24"/>
          <w:szCs w:val="24"/>
        </w:rPr>
        <w:t>University</w:t>
      </w:r>
      <w:r w:rsidR="003E62E7">
        <w:rPr>
          <w:rFonts w:ascii="Times" w:hAnsi="Times" w:cs="Calibri"/>
          <w:sz w:val="24"/>
          <w:szCs w:val="24"/>
        </w:rPr>
        <w:t xml:space="preserve"> of </w:t>
      </w:r>
      <w:r w:rsidR="0053467E">
        <w:rPr>
          <w:rFonts w:ascii="Times" w:hAnsi="Times" w:cs="Calibri"/>
          <w:sz w:val="24"/>
          <w:szCs w:val="24"/>
        </w:rPr>
        <w:t>Tokyo</w:t>
      </w:r>
      <w:r w:rsidRPr="006D5D40">
        <w:rPr>
          <w:rFonts w:ascii="Times" w:hAnsi="Times" w:cs="Calibri"/>
          <w:sz w:val="24"/>
          <w:szCs w:val="24"/>
        </w:rPr>
        <w:t xml:space="preserve"> (</w:t>
      </w:r>
      <w:r w:rsidR="0053467E" w:rsidRPr="00475890">
        <w:rPr>
          <w:rFonts w:ascii="Times" w:hAnsi="Times" w:cs="Calibri"/>
          <w:sz w:val="24"/>
          <w:szCs w:val="24"/>
        </w:rPr>
        <w:t>kohsaka@neuro.k.u-tokyo.ac.jp</w:t>
      </w:r>
      <w:r w:rsidR="0053467E">
        <w:rPr>
          <w:rFonts w:ascii="Times" w:hAnsi="Times" w:cs="Calibri"/>
          <w:sz w:val="24"/>
          <w:szCs w:val="24"/>
        </w:rPr>
        <w:t xml:space="preserve">) </w:t>
      </w:r>
      <w:r w:rsidRPr="006D5D40">
        <w:rPr>
          <w:rFonts w:ascii="Times" w:hAnsi="Times" w:cs="Calibri"/>
          <w:sz w:val="24"/>
          <w:szCs w:val="24"/>
        </w:rPr>
        <w:t>a</w:t>
      </w:r>
      <w:r w:rsidR="0053467E">
        <w:rPr>
          <w:rFonts w:ascii="Times" w:hAnsi="Times" w:cs="Calibri"/>
          <w:sz w:val="24"/>
          <w:szCs w:val="24"/>
        </w:rPr>
        <w:t>n</w:t>
      </w:r>
      <w:r w:rsidRPr="006D5D40">
        <w:rPr>
          <w:rFonts w:ascii="Times" w:hAnsi="Times" w:cs="Calibri"/>
          <w:sz w:val="24"/>
          <w:szCs w:val="24"/>
        </w:rPr>
        <w:t xml:space="preserve"> expert</w:t>
      </w:r>
      <w:r w:rsidR="0053467E">
        <w:rPr>
          <w:rFonts w:ascii="Times" w:hAnsi="Times" w:cs="Calibri"/>
          <w:sz w:val="24"/>
          <w:szCs w:val="24"/>
        </w:rPr>
        <w:t xml:space="preserve"> </w:t>
      </w:r>
      <w:r w:rsidR="00480C66">
        <w:rPr>
          <w:rFonts w:ascii="Times" w:hAnsi="Times" w:cs="Calibri"/>
          <w:sz w:val="24"/>
          <w:szCs w:val="24"/>
        </w:rPr>
        <w:t>on</w:t>
      </w:r>
      <w:r w:rsidR="0053467E">
        <w:rPr>
          <w:rFonts w:ascii="Times" w:hAnsi="Times" w:cs="Calibri"/>
          <w:sz w:val="24"/>
          <w:szCs w:val="24"/>
        </w:rPr>
        <w:t xml:space="preserve"> </w:t>
      </w:r>
      <w:r w:rsidR="0053467E" w:rsidRPr="0053467E">
        <w:rPr>
          <w:rFonts w:ascii="Times" w:hAnsi="Times" w:cs="Calibri"/>
          <w:i/>
          <w:iCs/>
          <w:sz w:val="24"/>
          <w:szCs w:val="24"/>
        </w:rPr>
        <w:t>Drosophila</w:t>
      </w:r>
      <w:r w:rsidR="0053467E">
        <w:rPr>
          <w:rFonts w:ascii="Times" w:hAnsi="Times" w:cs="Calibri"/>
          <w:sz w:val="24"/>
          <w:szCs w:val="24"/>
        </w:rPr>
        <w:t xml:space="preserve"> embryonic </w:t>
      </w:r>
      <w:r w:rsidR="00475890">
        <w:rPr>
          <w:rFonts w:ascii="Times" w:hAnsi="Times" w:cs="Calibri"/>
          <w:sz w:val="24"/>
          <w:szCs w:val="24"/>
        </w:rPr>
        <w:t>neuromuscular junction</w:t>
      </w:r>
      <w:r w:rsidR="0053467E">
        <w:rPr>
          <w:rFonts w:ascii="Times" w:hAnsi="Times" w:cs="Calibri"/>
          <w:sz w:val="24"/>
          <w:szCs w:val="24"/>
        </w:rPr>
        <w:t xml:space="preserve"> development</w:t>
      </w:r>
      <w:r w:rsidRPr="006D5D40">
        <w:rPr>
          <w:rFonts w:ascii="Times" w:hAnsi="Times" w:cs="Calibri"/>
          <w:sz w:val="24"/>
          <w:szCs w:val="24"/>
        </w:rPr>
        <w:t xml:space="preserve">, </w:t>
      </w:r>
      <w:r w:rsidRPr="00AD030E">
        <w:rPr>
          <w:rFonts w:ascii="Times" w:hAnsi="Times" w:cs="Calibri"/>
          <w:b/>
          <w:bCs/>
          <w:sz w:val="24"/>
          <w:szCs w:val="24"/>
        </w:rPr>
        <w:t xml:space="preserve">Dr. </w:t>
      </w:r>
      <w:r w:rsidR="0053467E" w:rsidRPr="00AD030E">
        <w:rPr>
          <w:rFonts w:ascii="Times" w:hAnsi="Times" w:cs="Calibri"/>
          <w:b/>
          <w:bCs/>
          <w:sz w:val="24"/>
          <w:szCs w:val="24"/>
        </w:rPr>
        <w:t xml:space="preserve">Edward </w:t>
      </w:r>
      <w:proofErr w:type="spellStart"/>
      <w:r w:rsidR="0053467E" w:rsidRPr="00AD030E">
        <w:rPr>
          <w:rFonts w:ascii="Times" w:hAnsi="Times" w:cs="Calibri"/>
          <w:b/>
          <w:bCs/>
          <w:sz w:val="24"/>
          <w:szCs w:val="24"/>
        </w:rPr>
        <w:t>Giniger</w:t>
      </w:r>
      <w:proofErr w:type="spellEnd"/>
      <w:r w:rsidRPr="006D5D40">
        <w:rPr>
          <w:rFonts w:ascii="Times" w:hAnsi="Times" w:cs="Calibri"/>
          <w:sz w:val="24"/>
          <w:szCs w:val="24"/>
        </w:rPr>
        <w:t xml:space="preserve"> at </w:t>
      </w:r>
      <w:r w:rsidR="003E62E7">
        <w:rPr>
          <w:rFonts w:ascii="Times" w:hAnsi="Times" w:cs="Calibri"/>
          <w:sz w:val="24"/>
          <w:szCs w:val="24"/>
        </w:rPr>
        <w:t xml:space="preserve">the </w:t>
      </w:r>
      <w:r w:rsidR="0053467E">
        <w:rPr>
          <w:rFonts w:ascii="Times" w:hAnsi="Times" w:cs="Calibri"/>
          <w:sz w:val="24"/>
          <w:szCs w:val="24"/>
        </w:rPr>
        <w:t>National Institutes of Health</w:t>
      </w:r>
      <w:r w:rsidRPr="006D5D40">
        <w:rPr>
          <w:rFonts w:ascii="Times" w:hAnsi="Times" w:cs="Calibri"/>
          <w:sz w:val="24"/>
          <w:szCs w:val="24"/>
        </w:rPr>
        <w:t xml:space="preserve"> (</w:t>
      </w:r>
      <w:r w:rsidR="0053467E">
        <w:rPr>
          <w:rFonts w:ascii="Times" w:hAnsi="Times" w:cs="Calibri"/>
          <w:sz w:val="24"/>
          <w:szCs w:val="24"/>
        </w:rPr>
        <w:t>ginigere</w:t>
      </w:r>
      <w:r w:rsidRPr="006D5D40">
        <w:rPr>
          <w:rFonts w:ascii="Times" w:hAnsi="Times" w:cs="Calibri"/>
          <w:sz w:val="24"/>
          <w:szCs w:val="24"/>
        </w:rPr>
        <w:t>@</w:t>
      </w:r>
      <w:r w:rsidR="0053467E">
        <w:rPr>
          <w:rFonts w:ascii="Times" w:hAnsi="Times" w:cs="Calibri"/>
          <w:sz w:val="24"/>
          <w:szCs w:val="24"/>
        </w:rPr>
        <w:t>ninds.nih.gov</w:t>
      </w:r>
      <w:r w:rsidRPr="006D5D40">
        <w:rPr>
          <w:rFonts w:ascii="Times" w:hAnsi="Times" w:cs="Calibri"/>
          <w:sz w:val="24"/>
          <w:szCs w:val="24"/>
        </w:rPr>
        <w:t xml:space="preserve">), an expert </w:t>
      </w:r>
      <w:r w:rsidR="00480C66">
        <w:rPr>
          <w:rFonts w:ascii="Times" w:hAnsi="Times" w:cs="Calibri"/>
          <w:sz w:val="24"/>
          <w:szCs w:val="24"/>
        </w:rPr>
        <w:t>on</w:t>
      </w:r>
      <w:r w:rsidRPr="006D5D40">
        <w:rPr>
          <w:rFonts w:ascii="Times" w:hAnsi="Times" w:cs="Calibri"/>
          <w:sz w:val="24"/>
          <w:szCs w:val="24"/>
        </w:rPr>
        <w:t xml:space="preserve"> </w:t>
      </w:r>
      <w:r w:rsidR="0053467E" w:rsidRPr="0053467E">
        <w:rPr>
          <w:rFonts w:ascii="Times" w:hAnsi="Times" w:cs="Calibri"/>
          <w:i/>
          <w:iCs/>
          <w:sz w:val="24"/>
          <w:szCs w:val="24"/>
        </w:rPr>
        <w:t>Drosophila</w:t>
      </w:r>
      <w:r w:rsidR="0053467E">
        <w:rPr>
          <w:rFonts w:ascii="Times" w:hAnsi="Times" w:cs="Calibri"/>
          <w:sz w:val="24"/>
          <w:szCs w:val="24"/>
        </w:rPr>
        <w:t xml:space="preserve"> motor neuron</w:t>
      </w:r>
      <w:r w:rsidRPr="006D5D40">
        <w:rPr>
          <w:rFonts w:ascii="Times" w:hAnsi="Times" w:cs="Calibri"/>
          <w:sz w:val="24"/>
          <w:szCs w:val="24"/>
        </w:rPr>
        <w:t xml:space="preserve"> development, and </w:t>
      </w:r>
      <w:r w:rsidRPr="00AD030E">
        <w:rPr>
          <w:rFonts w:ascii="Times" w:hAnsi="Times" w:cs="Calibri"/>
          <w:b/>
          <w:bCs/>
          <w:sz w:val="24"/>
          <w:szCs w:val="24"/>
        </w:rPr>
        <w:t xml:space="preserve">Dr. </w:t>
      </w:r>
      <w:r w:rsidR="0053467E" w:rsidRPr="00AD030E">
        <w:rPr>
          <w:rFonts w:ascii="Times" w:hAnsi="Times" w:cs="Calibri"/>
          <w:b/>
          <w:bCs/>
          <w:sz w:val="24"/>
          <w:szCs w:val="24"/>
        </w:rPr>
        <w:t>Thomas</w:t>
      </w:r>
      <w:r w:rsidR="00A51E51" w:rsidRPr="00AD030E">
        <w:rPr>
          <w:rFonts w:ascii="Times" w:hAnsi="Times" w:cs="Calibri"/>
          <w:b/>
          <w:bCs/>
          <w:sz w:val="24"/>
          <w:szCs w:val="24"/>
        </w:rPr>
        <w:t xml:space="preserve"> </w:t>
      </w:r>
      <w:r w:rsidR="0053467E" w:rsidRPr="00AD030E">
        <w:rPr>
          <w:rFonts w:ascii="Times" w:hAnsi="Times" w:cs="Calibri"/>
          <w:b/>
          <w:bCs/>
          <w:sz w:val="24"/>
          <w:szCs w:val="24"/>
        </w:rPr>
        <w:t>Kidd</w:t>
      </w:r>
      <w:r w:rsidRPr="006D5D40">
        <w:rPr>
          <w:rFonts w:ascii="Times" w:hAnsi="Times" w:cs="Calibri"/>
          <w:sz w:val="24"/>
          <w:szCs w:val="24"/>
        </w:rPr>
        <w:t xml:space="preserve"> at </w:t>
      </w:r>
      <w:r w:rsidR="0053467E">
        <w:rPr>
          <w:rFonts w:ascii="Times" w:hAnsi="Times" w:cs="Calibri"/>
          <w:sz w:val="24"/>
          <w:szCs w:val="24"/>
        </w:rPr>
        <w:t>the</w:t>
      </w:r>
      <w:r w:rsidR="00BE04B0">
        <w:rPr>
          <w:rFonts w:ascii="Times" w:hAnsi="Times" w:cs="Calibri"/>
          <w:sz w:val="24"/>
          <w:szCs w:val="24"/>
        </w:rPr>
        <w:t xml:space="preserve"> University</w:t>
      </w:r>
      <w:r w:rsidR="0053467E">
        <w:rPr>
          <w:rFonts w:ascii="Times" w:hAnsi="Times" w:cs="Calibri"/>
          <w:sz w:val="24"/>
          <w:szCs w:val="24"/>
        </w:rPr>
        <w:t xml:space="preserve"> of Nevada, Reno</w:t>
      </w:r>
      <w:r w:rsidR="00A51E51">
        <w:rPr>
          <w:rFonts w:ascii="Times" w:hAnsi="Times" w:cs="Calibri"/>
          <w:sz w:val="24"/>
          <w:szCs w:val="24"/>
        </w:rPr>
        <w:t xml:space="preserve"> </w:t>
      </w:r>
      <w:r w:rsidR="0053467E">
        <w:rPr>
          <w:rFonts w:ascii="Times" w:hAnsi="Times" w:cs="Calibri"/>
          <w:sz w:val="24"/>
          <w:szCs w:val="24"/>
        </w:rPr>
        <w:t>(tkidd</w:t>
      </w:r>
      <w:r w:rsidR="00A51E51">
        <w:rPr>
          <w:rFonts w:ascii="Times" w:hAnsi="Times" w:cs="Calibri"/>
          <w:sz w:val="24"/>
          <w:szCs w:val="24"/>
        </w:rPr>
        <w:t>@</w:t>
      </w:r>
      <w:r w:rsidR="0053467E">
        <w:rPr>
          <w:rFonts w:ascii="Times" w:hAnsi="Times" w:cs="Calibri"/>
          <w:sz w:val="24"/>
          <w:szCs w:val="24"/>
        </w:rPr>
        <w:t>unr</w:t>
      </w:r>
      <w:r w:rsidR="00BE04B0">
        <w:rPr>
          <w:rFonts w:ascii="Times" w:hAnsi="Times" w:cs="Calibri"/>
          <w:sz w:val="24"/>
          <w:szCs w:val="24"/>
        </w:rPr>
        <w:t>.edu</w:t>
      </w:r>
      <w:r w:rsidRPr="006D5D40">
        <w:rPr>
          <w:rFonts w:ascii="Times" w:hAnsi="Times" w:cs="Calibri"/>
          <w:sz w:val="24"/>
          <w:szCs w:val="24"/>
        </w:rPr>
        <w:t xml:space="preserve">), </w:t>
      </w:r>
      <w:r w:rsidR="007D1423">
        <w:rPr>
          <w:rFonts w:ascii="Times" w:hAnsi="Times" w:cs="Calibri"/>
          <w:sz w:val="24"/>
          <w:szCs w:val="24"/>
        </w:rPr>
        <w:t>a</w:t>
      </w:r>
      <w:r w:rsidR="002A7F7D">
        <w:rPr>
          <w:rFonts w:ascii="Times" w:hAnsi="Times" w:cs="Calibri"/>
          <w:sz w:val="24"/>
          <w:szCs w:val="24"/>
        </w:rPr>
        <w:t>n</w:t>
      </w:r>
      <w:r w:rsidR="007D1423">
        <w:rPr>
          <w:rFonts w:ascii="Times" w:hAnsi="Times" w:cs="Calibri"/>
          <w:sz w:val="24"/>
          <w:szCs w:val="24"/>
        </w:rPr>
        <w:t xml:space="preserve"> expert</w:t>
      </w:r>
      <w:r w:rsidR="002A7F7D">
        <w:rPr>
          <w:rFonts w:ascii="Times" w:hAnsi="Times" w:cs="Calibri"/>
          <w:sz w:val="24"/>
          <w:szCs w:val="24"/>
        </w:rPr>
        <w:t xml:space="preserve"> </w:t>
      </w:r>
      <w:r w:rsidR="00480C66">
        <w:rPr>
          <w:rFonts w:ascii="Times" w:hAnsi="Times" w:cs="Calibri"/>
          <w:sz w:val="24"/>
          <w:szCs w:val="24"/>
        </w:rPr>
        <w:t>on</w:t>
      </w:r>
      <w:r w:rsidR="002A7F7D">
        <w:rPr>
          <w:rFonts w:ascii="Times" w:hAnsi="Times" w:cs="Calibri"/>
          <w:sz w:val="24"/>
          <w:szCs w:val="24"/>
        </w:rPr>
        <w:t xml:space="preserve"> </w:t>
      </w:r>
      <w:r w:rsidR="002A7F7D" w:rsidRPr="002A7F7D">
        <w:rPr>
          <w:rFonts w:ascii="Times" w:hAnsi="Times" w:cs="Calibri"/>
          <w:i/>
          <w:iCs/>
          <w:sz w:val="24"/>
          <w:szCs w:val="24"/>
        </w:rPr>
        <w:t>Drosophila</w:t>
      </w:r>
      <w:r w:rsidR="002A7F7D">
        <w:rPr>
          <w:rFonts w:ascii="Times" w:hAnsi="Times" w:cs="Calibri"/>
          <w:sz w:val="24"/>
          <w:szCs w:val="24"/>
        </w:rPr>
        <w:t xml:space="preserve"> </w:t>
      </w:r>
      <w:r w:rsidR="00475890">
        <w:rPr>
          <w:rFonts w:ascii="Times" w:hAnsi="Times" w:cs="Calibri"/>
          <w:sz w:val="24"/>
          <w:szCs w:val="24"/>
        </w:rPr>
        <w:t>central nervous system</w:t>
      </w:r>
      <w:r w:rsidR="002A7F7D">
        <w:rPr>
          <w:rFonts w:ascii="Times" w:hAnsi="Times" w:cs="Calibri"/>
          <w:sz w:val="24"/>
          <w:szCs w:val="24"/>
        </w:rPr>
        <w:t xml:space="preserve"> development</w:t>
      </w:r>
      <w:r w:rsidR="00513489">
        <w:rPr>
          <w:rFonts w:ascii="Times" w:hAnsi="Times" w:cs="Calibri"/>
          <w:sz w:val="24"/>
          <w:szCs w:val="24"/>
        </w:rPr>
        <w:t>.</w:t>
      </w:r>
      <w:r w:rsidRPr="006D5D40">
        <w:rPr>
          <w:rFonts w:ascii="Times" w:hAnsi="Times" w:cs="Calibri"/>
          <w:sz w:val="24"/>
          <w:szCs w:val="24"/>
        </w:rPr>
        <w:t xml:space="preserve"> </w:t>
      </w:r>
    </w:p>
    <w:p w14:paraId="3555B44E" w14:textId="77777777" w:rsidR="005338E6" w:rsidRPr="006D5D40" w:rsidRDefault="005338E6" w:rsidP="005338E6">
      <w:pPr>
        <w:ind w:firstLine="270"/>
        <w:rPr>
          <w:rFonts w:ascii="Times" w:hAnsi="Times" w:cs="Calibri"/>
          <w:sz w:val="24"/>
          <w:szCs w:val="24"/>
        </w:rPr>
      </w:pPr>
    </w:p>
    <w:p w14:paraId="33F2D227" w14:textId="77777777" w:rsidR="005338E6" w:rsidRPr="006D5D40" w:rsidRDefault="005338E6" w:rsidP="00D02986">
      <w:pPr>
        <w:rPr>
          <w:rFonts w:ascii="Times" w:hAnsi="Times" w:cs="Calibri"/>
          <w:sz w:val="24"/>
          <w:szCs w:val="24"/>
        </w:rPr>
      </w:pPr>
      <w:r w:rsidRPr="006D5D40">
        <w:rPr>
          <w:rFonts w:ascii="Times" w:hAnsi="Times" w:cs="Calibri"/>
          <w:sz w:val="24"/>
          <w:szCs w:val="24"/>
        </w:rPr>
        <w:t xml:space="preserve">We hope this manuscript will receive your favorable consideration. </w:t>
      </w:r>
    </w:p>
    <w:p w14:paraId="0574F664" w14:textId="77777777" w:rsidR="005338E6" w:rsidRPr="006D5D40" w:rsidRDefault="005338E6" w:rsidP="005338E6">
      <w:pPr>
        <w:rPr>
          <w:rFonts w:ascii="Times" w:hAnsi="Times" w:cs="Calibri"/>
          <w:sz w:val="24"/>
          <w:szCs w:val="24"/>
        </w:rPr>
      </w:pPr>
    </w:p>
    <w:p w14:paraId="731D1418" w14:textId="77777777" w:rsidR="005338E6" w:rsidRPr="006D5D40" w:rsidRDefault="005338E6" w:rsidP="005338E6">
      <w:pPr>
        <w:rPr>
          <w:rFonts w:ascii="Times" w:hAnsi="Times" w:cs="Calibri"/>
          <w:sz w:val="24"/>
          <w:szCs w:val="24"/>
        </w:rPr>
      </w:pPr>
      <w:r w:rsidRPr="006D5D40">
        <w:rPr>
          <w:rFonts w:ascii="Times" w:hAnsi="Times" w:cs="Calibri"/>
          <w:sz w:val="24"/>
          <w:szCs w:val="24"/>
        </w:rPr>
        <w:t>Sincerely yours,</w:t>
      </w:r>
    </w:p>
    <w:p w14:paraId="36319E3A" w14:textId="2B2BB576" w:rsidR="003C27FB" w:rsidRPr="006D5D40" w:rsidRDefault="009A0D9C" w:rsidP="005770A2">
      <w:pPr>
        <w:rPr>
          <w:rFonts w:ascii="Times" w:hAnsi="Times" w:cs="Times New Roman"/>
          <w:sz w:val="24"/>
          <w:szCs w:val="24"/>
        </w:rPr>
      </w:pPr>
      <w:r w:rsidRPr="006D5D40">
        <w:rPr>
          <w:rFonts w:ascii="Times" w:hAnsi="Times" w:cs="Times New Roman"/>
          <w:noProof/>
          <w:sz w:val="24"/>
          <w:szCs w:val="24"/>
          <w:lang w:eastAsia="ja-JP"/>
        </w:rPr>
        <w:drawing>
          <wp:inline distT="0" distB="0" distL="0" distR="0" wp14:anchorId="1D97B207" wp14:editId="359B2912">
            <wp:extent cx="1720158" cy="330798"/>
            <wp:effectExtent l="0" t="0" r="0" b="0"/>
            <wp:docPr id="4" name="Picture 4" descr="../../Letterhead%20(UGA%202017)/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Letterhead%20(UGA%202017)/signa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46" cy="37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B79EA" w14:textId="7AC421C9" w:rsidR="00E7065C" w:rsidRPr="006D5D40" w:rsidRDefault="003C27FB" w:rsidP="005770A2">
      <w:pPr>
        <w:rPr>
          <w:rFonts w:ascii="Times" w:hAnsi="Times" w:cs="Times New Roman"/>
          <w:sz w:val="24"/>
          <w:szCs w:val="24"/>
        </w:rPr>
      </w:pPr>
      <w:r w:rsidRPr="006D5D40">
        <w:rPr>
          <w:rFonts w:ascii="Times" w:hAnsi="Times" w:cs="Times New Roman"/>
          <w:sz w:val="24"/>
          <w:szCs w:val="24"/>
        </w:rPr>
        <w:t>Daichi Kamiyama</w:t>
      </w:r>
      <w:r w:rsidR="00E7065C" w:rsidRPr="006D5D40">
        <w:rPr>
          <w:rFonts w:ascii="Times" w:hAnsi="Times" w:cs="Times New Roman"/>
          <w:sz w:val="24"/>
          <w:szCs w:val="24"/>
        </w:rPr>
        <w:t>, Ph</w:t>
      </w:r>
      <w:r w:rsidR="0016098F" w:rsidRPr="006D5D40">
        <w:rPr>
          <w:rFonts w:ascii="Times" w:hAnsi="Times" w:cs="Times New Roman"/>
          <w:sz w:val="24"/>
          <w:szCs w:val="24"/>
        </w:rPr>
        <w:t>.</w:t>
      </w:r>
      <w:r w:rsidR="00E7065C" w:rsidRPr="006D5D40">
        <w:rPr>
          <w:rFonts w:ascii="Times" w:hAnsi="Times" w:cs="Times New Roman"/>
          <w:sz w:val="24"/>
          <w:szCs w:val="24"/>
        </w:rPr>
        <w:t>D</w:t>
      </w:r>
      <w:r w:rsidR="0016098F" w:rsidRPr="006D5D40">
        <w:rPr>
          <w:rFonts w:ascii="Times" w:hAnsi="Times" w:cs="Times New Roman"/>
          <w:sz w:val="24"/>
          <w:szCs w:val="24"/>
        </w:rPr>
        <w:t>.</w:t>
      </w:r>
    </w:p>
    <w:p w14:paraId="49A0D24E" w14:textId="204B7EF9" w:rsidR="00E7065C" w:rsidRPr="006D5D40" w:rsidRDefault="00E7065C">
      <w:pPr>
        <w:rPr>
          <w:rFonts w:ascii="Times" w:hAnsi="Times" w:cs="Times New Roman"/>
          <w:sz w:val="24"/>
          <w:szCs w:val="24"/>
        </w:rPr>
      </w:pPr>
    </w:p>
    <w:sectPr w:rsidR="00E7065C" w:rsidRPr="006D5D40" w:rsidSect="00867223">
      <w:headerReference w:type="default" r:id="rId7"/>
      <w:footerReference w:type="default" r:id="rId8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D6300" w14:textId="77777777" w:rsidR="00DC1CC1" w:rsidRDefault="00DC1CC1" w:rsidP="00E37AC5">
      <w:r>
        <w:separator/>
      </w:r>
    </w:p>
  </w:endnote>
  <w:endnote w:type="continuationSeparator" w:id="0">
    <w:p w14:paraId="39F477D8" w14:textId="77777777" w:rsidR="00DC1CC1" w:rsidRDefault="00DC1CC1" w:rsidP="00E37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643E1" w14:textId="071CA8A3" w:rsidR="001B4C3E" w:rsidRPr="009668C7" w:rsidRDefault="001B4C3E" w:rsidP="0016098F">
    <w:pPr>
      <w:rPr>
        <w:rFonts w:ascii="Times New Roman" w:hAnsi="Times New Roman" w:cs="Times New Roman"/>
        <w:lang w:val="fr-FR"/>
      </w:rPr>
    </w:pPr>
    <w:r w:rsidRPr="009668C7">
      <w:rPr>
        <w:rFonts w:ascii="Times New Roman" w:hAnsi="Times New Roman" w:cs="Times New Roman"/>
        <w:lang w:val="fr-FR"/>
      </w:rPr>
      <w:t>Daichi Kamiyama, Ph.D.</w:t>
    </w:r>
  </w:p>
  <w:p w14:paraId="574EDA61" w14:textId="110B530B" w:rsidR="001B4C3E" w:rsidRPr="009668C7" w:rsidRDefault="001B4C3E" w:rsidP="0016098F">
    <w:pPr>
      <w:rPr>
        <w:rFonts w:ascii="Times New Roman" w:hAnsi="Times New Roman" w:cs="Times New Roman"/>
        <w:lang w:val="fr-FR"/>
      </w:rPr>
    </w:pPr>
    <w:r w:rsidRPr="009668C7">
      <w:rPr>
        <w:rFonts w:ascii="Times New Roman" w:hAnsi="Times New Roman" w:cs="Times New Roman"/>
        <w:lang w:val="fr-FR"/>
      </w:rPr>
      <w:t>Assistant Professor</w:t>
    </w:r>
  </w:p>
  <w:p w14:paraId="717E302E" w14:textId="77777777" w:rsidR="001B4C3E" w:rsidRPr="009668C7" w:rsidRDefault="001B4C3E" w:rsidP="0016098F">
    <w:pPr>
      <w:rPr>
        <w:rFonts w:ascii="Times New Roman" w:hAnsi="Times New Roman" w:cs="Times New Roman"/>
        <w:lang w:val="fr-FR"/>
      </w:rPr>
    </w:pPr>
  </w:p>
  <w:p w14:paraId="55706B05" w14:textId="10FF26E0" w:rsidR="00B712CA" w:rsidRPr="00FB47CD" w:rsidRDefault="00B712CA" w:rsidP="0016098F">
    <w:pPr>
      <w:rPr>
        <w:rFonts w:ascii="Times New Roman" w:hAnsi="Times New Roman" w:cs="Times New Roman"/>
      </w:rPr>
    </w:pPr>
    <w:r w:rsidRPr="00FB47CD">
      <w:rPr>
        <w:rFonts w:ascii="Times New Roman" w:hAnsi="Times New Roman" w:cs="Times New Roman"/>
      </w:rPr>
      <w:t>Department of Cellular Biology</w:t>
    </w:r>
  </w:p>
  <w:p w14:paraId="54C677D5" w14:textId="77777777" w:rsidR="00B712CA" w:rsidRPr="00FB47CD" w:rsidRDefault="00B712CA" w:rsidP="0016098F">
    <w:pPr>
      <w:rPr>
        <w:rFonts w:ascii="Times New Roman" w:hAnsi="Times New Roman" w:cs="Times New Roman"/>
      </w:rPr>
    </w:pPr>
    <w:r w:rsidRPr="00FB47CD">
      <w:rPr>
        <w:rFonts w:ascii="Times New Roman" w:hAnsi="Times New Roman" w:cs="Times New Roman"/>
      </w:rPr>
      <w:t>University of Georgia</w:t>
    </w:r>
  </w:p>
  <w:p w14:paraId="214163B6" w14:textId="68E778D7" w:rsidR="00B712CA" w:rsidRPr="00FB47CD" w:rsidRDefault="00B712CA" w:rsidP="0016098F">
    <w:pPr>
      <w:pStyle w:val="Footer"/>
      <w:rPr>
        <w:rFonts w:ascii="Times New Roman" w:hAnsi="Times New Roman" w:cs="Times New Roman"/>
      </w:rPr>
    </w:pPr>
    <w:r w:rsidRPr="00FB47CD">
      <w:rPr>
        <w:rFonts w:ascii="Times New Roman" w:hAnsi="Times New Roman" w:cs="Times New Roman"/>
      </w:rPr>
      <w:t>634 Biological Sciences Bldg.</w:t>
    </w:r>
  </w:p>
  <w:p w14:paraId="27830870" w14:textId="0E322CD5" w:rsidR="00B712CA" w:rsidRPr="00FB47CD" w:rsidRDefault="00B712CA" w:rsidP="0016098F">
    <w:pPr>
      <w:pStyle w:val="Footer"/>
      <w:rPr>
        <w:rFonts w:ascii="Times New Roman" w:hAnsi="Times New Roman" w:cs="Times New Roman"/>
      </w:rPr>
    </w:pPr>
    <w:r w:rsidRPr="00FB47CD">
      <w:rPr>
        <w:rFonts w:ascii="Times New Roman" w:hAnsi="Times New Roman" w:cs="Times New Roman"/>
      </w:rPr>
      <w:t>1000Cedar Street</w:t>
    </w:r>
  </w:p>
  <w:p w14:paraId="3DD77862" w14:textId="1FFF1AFB" w:rsidR="00B712CA" w:rsidRPr="00FB47CD" w:rsidRDefault="00B712CA" w:rsidP="0016098F">
    <w:pPr>
      <w:pStyle w:val="Footer"/>
      <w:rPr>
        <w:rFonts w:ascii="Times New Roman" w:hAnsi="Times New Roman" w:cs="Times New Roman"/>
      </w:rPr>
    </w:pPr>
    <w:r w:rsidRPr="00FB47CD">
      <w:rPr>
        <w:rFonts w:ascii="Times New Roman" w:hAnsi="Times New Roman" w:cs="Times New Roman"/>
      </w:rPr>
      <w:t>Athens, GA 30602</w:t>
    </w:r>
  </w:p>
  <w:p w14:paraId="35EEAA11" w14:textId="71257C8B" w:rsidR="00B712CA" w:rsidRPr="00FB47CD" w:rsidRDefault="006021F1" w:rsidP="0016098F">
    <w:pPr>
      <w:pStyle w:val="Footer"/>
      <w:rPr>
        <w:rFonts w:ascii="Times New Roman" w:hAnsi="Times New Roman" w:cs="Times New Roman"/>
        <w:color w:val="000000" w:themeColor="text1"/>
      </w:rPr>
    </w:pPr>
    <w:r w:rsidRPr="00FB47CD">
      <w:rPr>
        <w:rFonts w:ascii="Times New Roman" w:hAnsi="Times New Roman" w:cs="Times New Roman"/>
        <w:color w:val="000000" w:themeColor="text1"/>
      </w:rPr>
      <w:t xml:space="preserve">Email: </w:t>
    </w:r>
    <w:hyperlink r:id="rId1" w:history="1">
      <w:r w:rsidRPr="00FB47CD">
        <w:rPr>
          <w:rStyle w:val="Hyperlink"/>
          <w:rFonts w:ascii="Times New Roman" w:hAnsi="Times New Roman" w:cs="Times New Roman"/>
          <w:color w:val="000000" w:themeColor="text1"/>
          <w:u w:val="none"/>
        </w:rPr>
        <w:t>daichi.kamiyama@uga.edu</w:t>
      </w:r>
    </w:hyperlink>
  </w:p>
  <w:p w14:paraId="3D46B7E7" w14:textId="640D8785" w:rsidR="00B712CA" w:rsidRPr="00FB47CD" w:rsidRDefault="006021F1" w:rsidP="0016098F">
    <w:pPr>
      <w:pStyle w:val="Footer"/>
      <w:rPr>
        <w:rFonts w:ascii="Times New Roman" w:hAnsi="Times New Roman" w:cs="Times New Roman"/>
      </w:rPr>
    </w:pPr>
    <w:r w:rsidRPr="00FB47CD">
      <w:rPr>
        <w:rFonts w:ascii="Times New Roman" w:hAnsi="Times New Roman" w:cs="Times New Roman"/>
      </w:rPr>
      <w:t>Tel: (706)542-3338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0C21B" w14:textId="77777777" w:rsidR="00DC1CC1" w:rsidRDefault="00DC1CC1" w:rsidP="00E37AC5">
      <w:r>
        <w:separator/>
      </w:r>
    </w:p>
  </w:footnote>
  <w:footnote w:type="continuationSeparator" w:id="0">
    <w:p w14:paraId="3B10BAB9" w14:textId="77777777" w:rsidR="00DC1CC1" w:rsidRDefault="00DC1CC1" w:rsidP="00E37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353F4" w14:textId="62C9FE2D" w:rsidR="004E345F" w:rsidRDefault="004E345F">
    <w:pPr>
      <w:pStyle w:val="Header"/>
    </w:pPr>
    <w:r>
      <w:rPr>
        <w:noProof/>
        <w:lang w:eastAsia="ja-JP"/>
      </w:rPr>
      <w:drawing>
        <wp:inline distT="0" distB="0" distL="0" distR="0" wp14:anchorId="31CAF34A" wp14:editId="74FC7355">
          <wp:extent cx="5943600" cy="1130935"/>
          <wp:effectExtent l="0" t="0" r="0" b="1206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t-CELL-A&amp;S-XH-F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CCD7CC" w14:textId="77777777" w:rsidR="00E37AC5" w:rsidRDefault="00E37A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482"/>
    <w:rsid w:val="00044B1C"/>
    <w:rsid w:val="000537E6"/>
    <w:rsid w:val="00055A3B"/>
    <w:rsid w:val="00084D14"/>
    <w:rsid w:val="00090B44"/>
    <w:rsid w:val="000A3456"/>
    <w:rsid w:val="000A594D"/>
    <w:rsid w:val="000D7606"/>
    <w:rsid w:val="00100945"/>
    <w:rsid w:val="00123B8B"/>
    <w:rsid w:val="00153BCD"/>
    <w:rsid w:val="0016098F"/>
    <w:rsid w:val="00173BC4"/>
    <w:rsid w:val="001B4C3E"/>
    <w:rsid w:val="001C0422"/>
    <w:rsid w:val="001D0C86"/>
    <w:rsid w:val="002064F3"/>
    <w:rsid w:val="002117FA"/>
    <w:rsid w:val="002216AD"/>
    <w:rsid w:val="002247C8"/>
    <w:rsid w:val="002433E4"/>
    <w:rsid w:val="0024455C"/>
    <w:rsid w:val="00290208"/>
    <w:rsid w:val="00292708"/>
    <w:rsid w:val="002A188D"/>
    <w:rsid w:val="002A7F7D"/>
    <w:rsid w:val="002E0931"/>
    <w:rsid w:val="002F2C2D"/>
    <w:rsid w:val="002F4CA8"/>
    <w:rsid w:val="00300133"/>
    <w:rsid w:val="00334391"/>
    <w:rsid w:val="00352B2E"/>
    <w:rsid w:val="00371344"/>
    <w:rsid w:val="00387663"/>
    <w:rsid w:val="003B4AC2"/>
    <w:rsid w:val="003C27FB"/>
    <w:rsid w:val="003E05C5"/>
    <w:rsid w:val="003E2903"/>
    <w:rsid w:val="003E6127"/>
    <w:rsid w:val="003E62E7"/>
    <w:rsid w:val="00442F2B"/>
    <w:rsid w:val="00445B3A"/>
    <w:rsid w:val="00475890"/>
    <w:rsid w:val="00480C66"/>
    <w:rsid w:val="004A3F91"/>
    <w:rsid w:val="004B093B"/>
    <w:rsid w:val="004B1AC9"/>
    <w:rsid w:val="004B7FFE"/>
    <w:rsid w:val="004E345F"/>
    <w:rsid w:val="00513489"/>
    <w:rsid w:val="0053334F"/>
    <w:rsid w:val="005338E6"/>
    <w:rsid w:val="0053467E"/>
    <w:rsid w:val="00556E18"/>
    <w:rsid w:val="005770A2"/>
    <w:rsid w:val="00597675"/>
    <w:rsid w:val="005A2EF8"/>
    <w:rsid w:val="005B183C"/>
    <w:rsid w:val="006021F1"/>
    <w:rsid w:val="00614928"/>
    <w:rsid w:val="00623FA1"/>
    <w:rsid w:val="0062786F"/>
    <w:rsid w:val="00644D6C"/>
    <w:rsid w:val="00652098"/>
    <w:rsid w:val="00661F07"/>
    <w:rsid w:val="00673587"/>
    <w:rsid w:val="0068746D"/>
    <w:rsid w:val="006928F5"/>
    <w:rsid w:val="006A2DCE"/>
    <w:rsid w:val="006A315C"/>
    <w:rsid w:val="006D5D40"/>
    <w:rsid w:val="00740482"/>
    <w:rsid w:val="00742D3C"/>
    <w:rsid w:val="00742DD8"/>
    <w:rsid w:val="007563E3"/>
    <w:rsid w:val="00771C32"/>
    <w:rsid w:val="007741B2"/>
    <w:rsid w:val="007851E9"/>
    <w:rsid w:val="007D1423"/>
    <w:rsid w:val="007E7463"/>
    <w:rsid w:val="00850A39"/>
    <w:rsid w:val="00867223"/>
    <w:rsid w:val="008A4B5B"/>
    <w:rsid w:val="008D0CB3"/>
    <w:rsid w:val="008D49F1"/>
    <w:rsid w:val="008D7A82"/>
    <w:rsid w:val="008E65C0"/>
    <w:rsid w:val="008F2946"/>
    <w:rsid w:val="0090435F"/>
    <w:rsid w:val="00943844"/>
    <w:rsid w:val="00960492"/>
    <w:rsid w:val="009668C7"/>
    <w:rsid w:val="00972942"/>
    <w:rsid w:val="009A0D9C"/>
    <w:rsid w:val="009B087B"/>
    <w:rsid w:val="009B5E06"/>
    <w:rsid w:val="00A17489"/>
    <w:rsid w:val="00A34B16"/>
    <w:rsid w:val="00A51E51"/>
    <w:rsid w:val="00A706EB"/>
    <w:rsid w:val="00A739AB"/>
    <w:rsid w:val="00A85677"/>
    <w:rsid w:val="00A86DD4"/>
    <w:rsid w:val="00A96B08"/>
    <w:rsid w:val="00AA0A39"/>
    <w:rsid w:val="00AD030E"/>
    <w:rsid w:val="00AE44B2"/>
    <w:rsid w:val="00AF4F3C"/>
    <w:rsid w:val="00B37BE0"/>
    <w:rsid w:val="00B525A8"/>
    <w:rsid w:val="00B52F65"/>
    <w:rsid w:val="00B53CB0"/>
    <w:rsid w:val="00B712CA"/>
    <w:rsid w:val="00B769D9"/>
    <w:rsid w:val="00B77C1A"/>
    <w:rsid w:val="00B922F7"/>
    <w:rsid w:val="00B94F7F"/>
    <w:rsid w:val="00BB1AAF"/>
    <w:rsid w:val="00BB2FC5"/>
    <w:rsid w:val="00BE04B0"/>
    <w:rsid w:val="00C1544B"/>
    <w:rsid w:val="00C348B7"/>
    <w:rsid w:val="00C50A86"/>
    <w:rsid w:val="00C579D1"/>
    <w:rsid w:val="00C62F78"/>
    <w:rsid w:val="00C63B44"/>
    <w:rsid w:val="00C8379E"/>
    <w:rsid w:val="00C841D0"/>
    <w:rsid w:val="00C9788B"/>
    <w:rsid w:val="00CA010B"/>
    <w:rsid w:val="00CB0816"/>
    <w:rsid w:val="00CD27E8"/>
    <w:rsid w:val="00CE50B4"/>
    <w:rsid w:val="00CF4531"/>
    <w:rsid w:val="00D02986"/>
    <w:rsid w:val="00D1457E"/>
    <w:rsid w:val="00D148A9"/>
    <w:rsid w:val="00D33BC9"/>
    <w:rsid w:val="00D4041F"/>
    <w:rsid w:val="00D75B11"/>
    <w:rsid w:val="00D75D43"/>
    <w:rsid w:val="00D76206"/>
    <w:rsid w:val="00DC1CC1"/>
    <w:rsid w:val="00DC77DD"/>
    <w:rsid w:val="00DD5D0C"/>
    <w:rsid w:val="00DF5732"/>
    <w:rsid w:val="00E37AC5"/>
    <w:rsid w:val="00E63070"/>
    <w:rsid w:val="00E7065C"/>
    <w:rsid w:val="00E761D0"/>
    <w:rsid w:val="00EB5EE8"/>
    <w:rsid w:val="00F07894"/>
    <w:rsid w:val="00F07ABE"/>
    <w:rsid w:val="00F35184"/>
    <w:rsid w:val="00F445AA"/>
    <w:rsid w:val="00F55415"/>
    <w:rsid w:val="00FB47CD"/>
    <w:rsid w:val="00FC3C0C"/>
    <w:rsid w:val="00FE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FD1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4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7A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AC5"/>
  </w:style>
  <w:style w:type="paragraph" w:styleId="Footer">
    <w:name w:val="footer"/>
    <w:basedOn w:val="Normal"/>
    <w:link w:val="FooterChar"/>
    <w:uiPriority w:val="99"/>
    <w:unhideWhenUsed/>
    <w:rsid w:val="00E37A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AC5"/>
  </w:style>
  <w:style w:type="character" w:styleId="Hyperlink">
    <w:name w:val="Hyperlink"/>
    <w:basedOn w:val="DefaultParagraphFont"/>
    <w:uiPriority w:val="99"/>
    <w:unhideWhenUsed/>
    <w:rsid w:val="006021F1"/>
    <w:rPr>
      <w:color w:val="0000FF" w:themeColor="hyperlink"/>
      <w:u w:val="single"/>
    </w:rPr>
  </w:style>
  <w:style w:type="paragraph" w:customStyle="1" w:styleId="p1">
    <w:name w:val="p1"/>
    <w:basedOn w:val="Normal"/>
    <w:rsid w:val="005B183C"/>
    <w:rPr>
      <w:rFonts w:ascii="Helvetica" w:hAnsi="Helvetica" w:cs="Times New Roman"/>
      <w:sz w:val="18"/>
      <w:szCs w:val="18"/>
      <w:lang w:eastAsia="ja-JP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770A2"/>
  </w:style>
  <w:style w:type="character" w:customStyle="1" w:styleId="DateChar">
    <w:name w:val="Date Char"/>
    <w:basedOn w:val="DefaultParagraphFont"/>
    <w:link w:val="Date"/>
    <w:uiPriority w:val="99"/>
    <w:semiHidden/>
    <w:rsid w:val="005770A2"/>
  </w:style>
  <w:style w:type="paragraph" w:styleId="NoSpacing">
    <w:name w:val="No Spacing"/>
    <w:uiPriority w:val="1"/>
    <w:qFormat/>
    <w:rsid w:val="00F445AA"/>
  </w:style>
  <w:style w:type="character" w:styleId="UnresolvedMention">
    <w:name w:val="Unresolved Mention"/>
    <w:basedOn w:val="DefaultParagraphFont"/>
    <w:uiPriority w:val="99"/>
    <w:rsid w:val="0053467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876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76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76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76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76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ichi.kamiyama@uga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Georgia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C Fowler</dc:creator>
  <cp:lastModifiedBy>Daichi Kamiyama</cp:lastModifiedBy>
  <cp:revision>89</cp:revision>
  <cp:lastPrinted>2017-05-30T19:07:00Z</cp:lastPrinted>
  <dcterms:created xsi:type="dcterms:W3CDTF">2019-08-23T17:56:00Z</dcterms:created>
  <dcterms:modified xsi:type="dcterms:W3CDTF">2019-08-28T15:21:00Z</dcterms:modified>
</cp:coreProperties>
</file>