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71071" w14:textId="77777777" w:rsidR="003A49C2" w:rsidRDefault="003A49C2" w:rsidP="009A0E7C">
      <w:pPr>
        <w:pStyle w:val="BodyText"/>
        <w:outlineLvl w:val="0"/>
        <w:rPr>
          <w:rFonts w:cs="Arial"/>
          <w:b/>
          <w:i w:val="0"/>
          <w:szCs w:val="22"/>
        </w:rPr>
      </w:pPr>
    </w:p>
    <w:p w14:paraId="44AE730D" w14:textId="388EE26B" w:rsidR="00CE10F2" w:rsidRPr="009E1FB1" w:rsidRDefault="00CE10F2" w:rsidP="009A0E7C">
      <w:pPr>
        <w:pStyle w:val="BodyText"/>
        <w:outlineLvl w:val="0"/>
        <w:rPr>
          <w:rFonts w:cs="Arial"/>
          <w:b/>
          <w:i w:val="0"/>
          <w:szCs w:val="22"/>
        </w:rPr>
      </w:pPr>
      <w:r w:rsidRPr="009E1FB1">
        <w:rPr>
          <w:rFonts w:cs="Arial"/>
          <w:b/>
          <w:i w:val="0"/>
          <w:szCs w:val="22"/>
        </w:rPr>
        <w:t xml:space="preserve">Submission ID #: </w:t>
      </w:r>
      <w:r w:rsidR="0053161F" w:rsidRPr="009E1FB1">
        <w:rPr>
          <w:rFonts w:cs="Arial"/>
          <w:b/>
          <w:i w:val="0"/>
          <w:szCs w:val="22"/>
        </w:rPr>
        <w:t>60711</w:t>
      </w:r>
    </w:p>
    <w:p w14:paraId="738095CF" w14:textId="7B9CD7A1" w:rsidR="00CE10F2" w:rsidRPr="009E1FB1" w:rsidDel="00A12F8F" w:rsidRDefault="00C70C90" w:rsidP="009A0E7C">
      <w:pPr>
        <w:pStyle w:val="BodyText"/>
        <w:outlineLvl w:val="0"/>
        <w:rPr>
          <w:rFonts w:cs="Arial"/>
          <w:b/>
          <w:i w:val="0"/>
          <w:szCs w:val="22"/>
        </w:rPr>
      </w:pPr>
      <w:r w:rsidRPr="009E1FB1">
        <w:rPr>
          <w:rFonts w:cs="Arial"/>
          <w:b/>
          <w:i w:val="0"/>
          <w:szCs w:val="22"/>
        </w:rPr>
        <w:t>Scriptwriter</w:t>
      </w:r>
      <w:r w:rsidR="00CE10F2" w:rsidRPr="009E1FB1">
        <w:rPr>
          <w:rFonts w:cs="Arial"/>
          <w:b/>
          <w:i w:val="0"/>
          <w:szCs w:val="22"/>
        </w:rPr>
        <w:t xml:space="preserve"> Name:</w:t>
      </w:r>
      <w:r w:rsidR="0053161F" w:rsidRPr="009E1FB1">
        <w:rPr>
          <w:rFonts w:cs="Arial"/>
          <w:b/>
          <w:i w:val="0"/>
          <w:szCs w:val="22"/>
        </w:rPr>
        <w:t xml:space="preserve"> Susan Timberlake</w:t>
      </w:r>
    </w:p>
    <w:p w14:paraId="2700091B" w14:textId="431E126A" w:rsidR="009A3CBD" w:rsidRPr="009E1FB1" w:rsidRDefault="00DC058D" w:rsidP="009A0E7C">
      <w:pPr>
        <w:pStyle w:val="BodyText"/>
        <w:outlineLvl w:val="0"/>
        <w:rPr>
          <w:rFonts w:cs="Arial"/>
          <w:b/>
          <w:i w:val="0"/>
          <w:szCs w:val="22"/>
        </w:rPr>
      </w:pPr>
      <w:r w:rsidRPr="00603389">
        <w:rPr>
          <w:rFonts w:cs="Arial"/>
          <w:b/>
          <w:i w:val="0"/>
          <w:szCs w:val="22"/>
        </w:rPr>
        <w:t xml:space="preserve">Project Page </w:t>
      </w:r>
      <w:r w:rsidR="009A3CBD" w:rsidRPr="00603389">
        <w:rPr>
          <w:rFonts w:cs="Arial"/>
          <w:b/>
          <w:i w:val="0"/>
          <w:szCs w:val="22"/>
        </w:rPr>
        <w:t>Link:</w:t>
      </w:r>
      <w:r w:rsidR="0053161F" w:rsidRPr="009E1FB1">
        <w:rPr>
          <w:rFonts w:cs="Arial"/>
          <w:b/>
          <w:i w:val="0"/>
          <w:szCs w:val="22"/>
        </w:rPr>
        <w:t xml:space="preserve"> </w:t>
      </w:r>
      <w:hyperlink r:id="rId7" w:history="1">
        <w:r w:rsidR="0053161F" w:rsidRPr="009E1FB1">
          <w:rPr>
            <w:b/>
            <w:i w:val="0"/>
            <w:color w:val="0000FF"/>
            <w:u w:val="single"/>
          </w:rPr>
          <w:t>https://www.jove.com/account/file-uploader?src=18516903</w:t>
        </w:r>
      </w:hyperlink>
    </w:p>
    <w:p w14:paraId="476A21A8" w14:textId="77777777" w:rsidR="00FA1A9D" w:rsidRPr="00F95819" w:rsidRDefault="00FA1A9D" w:rsidP="00FA1A9D">
      <w:pPr>
        <w:pStyle w:val="BodyText"/>
        <w:outlineLvl w:val="0"/>
        <w:rPr>
          <w:rFonts w:cs="Arial"/>
          <w:b/>
          <w:i w:val="0"/>
          <w:sz w:val="28"/>
          <w:szCs w:val="28"/>
        </w:rPr>
      </w:pPr>
    </w:p>
    <w:p w14:paraId="4D9A037F" w14:textId="3B9C7F83" w:rsidR="00FA1A9D" w:rsidRPr="00F95819" w:rsidRDefault="00FA1A9D" w:rsidP="00FA1A9D">
      <w:pPr>
        <w:outlineLvl w:val="0"/>
        <w:rPr>
          <w:rFonts w:cs="Arial"/>
          <w:b/>
          <w:sz w:val="28"/>
          <w:szCs w:val="28"/>
        </w:rPr>
      </w:pPr>
      <w:r w:rsidRPr="00F95819">
        <w:rPr>
          <w:rFonts w:cs="Arial"/>
          <w:b/>
          <w:sz w:val="28"/>
          <w:szCs w:val="28"/>
        </w:rPr>
        <w:t xml:space="preserve">Title: </w:t>
      </w:r>
      <w:r w:rsidR="00B36235" w:rsidRPr="00B36235">
        <w:rPr>
          <w:rFonts w:cs="Arial"/>
          <w:b/>
          <w:sz w:val="28"/>
          <w:szCs w:val="28"/>
        </w:rPr>
        <w:t>Hydrogen Charging of Aluminum using Friction in Water</w:t>
      </w:r>
    </w:p>
    <w:p w14:paraId="2884F455" w14:textId="77777777" w:rsidR="00FA1A9D" w:rsidRPr="00F95819" w:rsidRDefault="00FA1A9D" w:rsidP="00FA1A9D">
      <w:pPr>
        <w:pStyle w:val="CM10"/>
        <w:outlineLvl w:val="0"/>
        <w:rPr>
          <w:rFonts w:ascii="Helvetica" w:hAnsi="Helvetica" w:cs="Arial"/>
          <w:b/>
          <w:sz w:val="28"/>
          <w:szCs w:val="28"/>
        </w:rPr>
      </w:pPr>
    </w:p>
    <w:p w14:paraId="0F9E2883"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37F5A416" w14:textId="77777777" w:rsidR="007F79D5" w:rsidRPr="007F79D5" w:rsidRDefault="007F79D5" w:rsidP="007F79D5">
      <w:pPr>
        <w:pStyle w:val="Default"/>
        <w:rPr>
          <w:rFonts w:ascii="Helvetica" w:hAnsi="Helvetica" w:cs="Arial"/>
          <w:bCs/>
          <w:sz w:val="28"/>
          <w:szCs w:val="28"/>
        </w:rPr>
      </w:pPr>
      <w:proofErr w:type="spellStart"/>
      <w:r w:rsidRPr="007F79D5">
        <w:rPr>
          <w:rFonts w:ascii="Helvetica" w:hAnsi="Helvetica" w:cs="Arial"/>
          <w:bCs/>
          <w:sz w:val="28"/>
          <w:szCs w:val="28"/>
        </w:rPr>
        <w:t>Keitaro</w:t>
      </w:r>
      <w:proofErr w:type="spellEnd"/>
      <w:r w:rsidRPr="007F79D5">
        <w:rPr>
          <w:rFonts w:ascii="Helvetica" w:hAnsi="Helvetica" w:cs="Arial"/>
          <w:bCs/>
          <w:sz w:val="28"/>
          <w:szCs w:val="28"/>
        </w:rPr>
        <w:t xml:space="preserve"> Horikawa</w:t>
      </w:r>
      <w:r w:rsidRPr="007F79D5">
        <w:rPr>
          <w:rFonts w:ascii="Helvetica" w:hAnsi="Helvetica" w:cs="Arial"/>
          <w:bCs/>
          <w:sz w:val="28"/>
          <w:szCs w:val="28"/>
          <w:vertAlign w:val="superscript"/>
        </w:rPr>
        <w:t>1</w:t>
      </w:r>
      <w:r w:rsidRPr="007F79D5">
        <w:rPr>
          <w:rFonts w:ascii="Helvetica" w:hAnsi="Helvetica" w:cs="Arial"/>
          <w:bCs/>
          <w:sz w:val="28"/>
          <w:szCs w:val="28"/>
        </w:rPr>
        <w:t>, Hidetoshi Kobayashi</w:t>
      </w:r>
      <w:r w:rsidRPr="007F79D5">
        <w:rPr>
          <w:rFonts w:ascii="Helvetica" w:hAnsi="Helvetica" w:cs="Arial"/>
          <w:bCs/>
          <w:sz w:val="28"/>
          <w:szCs w:val="28"/>
          <w:vertAlign w:val="superscript"/>
        </w:rPr>
        <w:t>1</w:t>
      </w:r>
    </w:p>
    <w:p w14:paraId="4184F5F1" w14:textId="65A4A30D" w:rsidR="00FA1A9D" w:rsidRPr="00F95819" w:rsidRDefault="007F79D5" w:rsidP="007F79D5">
      <w:pPr>
        <w:pStyle w:val="Default"/>
        <w:rPr>
          <w:rFonts w:ascii="Helvetica" w:hAnsi="Helvetica" w:cs="Arial"/>
          <w:bCs/>
          <w:sz w:val="28"/>
          <w:szCs w:val="28"/>
        </w:rPr>
      </w:pPr>
      <w:r w:rsidRPr="007F79D5">
        <w:rPr>
          <w:rFonts w:ascii="Helvetica" w:hAnsi="Helvetica" w:cs="Arial"/>
          <w:bCs/>
          <w:sz w:val="28"/>
          <w:szCs w:val="28"/>
          <w:vertAlign w:val="superscript"/>
        </w:rPr>
        <w:t>1</w:t>
      </w:r>
      <w:r w:rsidRPr="007F79D5">
        <w:rPr>
          <w:rFonts w:ascii="Helvetica" w:hAnsi="Helvetica" w:cs="Arial"/>
          <w:bCs/>
          <w:sz w:val="28"/>
          <w:szCs w:val="28"/>
        </w:rPr>
        <w:t>Department of Mechanical Science and Bioengineering, Osaka University, Toyonaka, Osaka, Japan</w:t>
      </w:r>
    </w:p>
    <w:p w14:paraId="24DBFBEA" w14:textId="77777777" w:rsidR="00FA1A9D" w:rsidRPr="00F95819" w:rsidRDefault="00FA1A9D" w:rsidP="00FA1A9D">
      <w:pPr>
        <w:pStyle w:val="Default"/>
        <w:rPr>
          <w:rFonts w:ascii="Helvetica" w:hAnsi="Helvetica" w:cs="Arial"/>
          <w:sz w:val="28"/>
          <w:szCs w:val="28"/>
        </w:rPr>
      </w:pPr>
    </w:p>
    <w:p w14:paraId="265BFFEC" w14:textId="77777777" w:rsidR="00FA1A9D" w:rsidRPr="00F95819" w:rsidRDefault="00FA1A9D" w:rsidP="00FA1A9D">
      <w:pPr>
        <w:outlineLvl w:val="0"/>
        <w:rPr>
          <w:rFonts w:cs="Arial"/>
          <w:szCs w:val="22"/>
        </w:rPr>
      </w:pPr>
    </w:p>
    <w:p w14:paraId="3275D840" w14:textId="77777777" w:rsidR="00FA1A9D" w:rsidRPr="00F95819" w:rsidRDefault="00FA1A9D" w:rsidP="00FA1A9D">
      <w:pPr>
        <w:outlineLvl w:val="0"/>
        <w:rPr>
          <w:rFonts w:cs="Arial"/>
          <w:b/>
          <w:szCs w:val="22"/>
        </w:rPr>
      </w:pPr>
      <w:r w:rsidRPr="00F95819">
        <w:rPr>
          <w:rFonts w:cs="Arial"/>
          <w:b/>
          <w:szCs w:val="22"/>
        </w:rPr>
        <w:t xml:space="preserve">Corresponding Author: </w:t>
      </w:r>
    </w:p>
    <w:p w14:paraId="6DF5EF15" w14:textId="56BB77E1" w:rsidR="00FA1A9D" w:rsidRDefault="007F79D5" w:rsidP="00FA1A9D">
      <w:pPr>
        <w:outlineLvl w:val="0"/>
        <w:rPr>
          <w:rFonts w:cs="Arial"/>
          <w:szCs w:val="22"/>
        </w:rPr>
      </w:pPr>
      <w:proofErr w:type="spellStart"/>
      <w:r w:rsidRPr="007F79D5">
        <w:rPr>
          <w:rFonts w:cs="Arial"/>
          <w:szCs w:val="22"/>
        </w:rPr>
        <w:t>Keitaro</w:t>
      </w:r>
      <w:proofErr w:type="spellEnd"/>
      <w:r w:rsidRPr="007F79D5">
        <w:rPr>
          <w:rFonts w:cs="Arial"/>
          <w:szCs w:val="22"/>
        </w:rPr>
        <w:t xml:space="preserve"> Horikawa </w:t>
      </w:r>
      <w:r w:rsidRPr="007F79D5">
        <w:rPr>
          <w:rFonts w:cs="Arial"/>
          <w:szCs w:val="22"/>
        </w:rPr>
        <w:tab/>
      </w:r>
      <w:r w:rsidR="0053161F">
        <w:rPr>
          <w:rFonts w:cs="Arial"/>
          <w:szCs w:val="22"/>
        </w:rPr>
        <w:tab/>
      </w:r>
      <w:r w:rsidRPr="007F79D5">
        <w:rPr>
          <w:rFonts w:cs="Arial"/>
          <w:szCs w:val="22"/>
        </w:rPr>
        <w:t>horikawa@me.es.osaka-u.ac.jp</w:t>
      </w:r>
    </w:p>
    <w:p w14:paraId="0EE1DEAF" w14:textId="77777777" w:rsidR="00FA1A9D" w:rsidRPr="00D94C52" w:rsidRDefault="00FA1A9D" w:rsidP="00FA1A9D">
      <w:pPr>
        <w:outlineLvl w:val="0"/>
        <w:rPr>
          <w:rFonts w:cs="Arial"/>
          <w:szCs w:val="22"/>
        </w:rPr>
      </w:pPr>
    </w:p>
    <w:p w14:paraId="0A28A257" w14:textId="77777777" w:rsidR="00FA1A9D" w:rsidRDefault="00FA1A9D" w:rsidP="00FA1A9D">
      <w:pPr>
        <w:outlineLvl w:val="0"/>
        <w:rPr>
          <w:rFonts w:cs="Arial"/>
          <w:szCs w:val="22"/>
        </w:rPr>
      </w:pPr>
      <w:r w:rsidRPr="00D94C52">
        <w:rPr>
          <w:rFonts w:cs="Arial"/>
          <w:b/>
          <w:szCs w:val="22"/>
        </w:rPr>
        <w:t>Email addresses for Co-authors:</w:t>
      </w:r>
      <w:r w:rsidRPr="00D94C52">
        <w:rPr>
          <w:rFonts w:cs="Arial"/>
          <w:szCs w:val="22"/>
        </w:rPr>
        <w:t xml:space="preserve"> </w:t>
      </w:r>
    </w:p>
    <w:p w14:paraId="53E89103" w14:textId="70F2DBA3" w:rsidR="003B5E26" w:rsidRPr="007F79D5" w:rsidRDefault="007F79D5" w:rsidP="009A0E7C">
      <w:pPr>
        <w:outlineLvl w:val="0"/>
        <w:rPr>
          <w:rFonts w:cs="Arial"/>
          <w:bCs/>
          <w:szCs w:val="22"/>
        </w:rPr>
      </w:pPr>
      <w:r w:rsidRPr="007F79D5">
        <w:rPr>
          <w:rFonts w:cs="Arial"/>
          <w:bCs/>
          <w:szCs w:val="22"/>
        </w:rPr>
        <w:t>Hidetoshi Kobayashi</w:t>
      </w:r>
      <w:r w:rsidRPr="007F79D5">
        <w:rPr>
          <w:rFonts w:cs="Arial"/>
          <w:bCs/>
          <w:szCs w:val="22"/>
        </w:rPr>
        <w:tab/>
      </w:r>
      <w:r w:rsidR="0053161F">
        <w:rPr>
          <w:rFonts w:cs="Arial"/>
          <w:bCs/>
          <w:szCs w:val="22"/>
        </w:rPr>
        <w:tab/>
      </w:r>
      <w:r w:rsidRPr="007F79D5">
        <w:rPr>
          <w:rFonts w:cs="Arial"/>
          <w:bCs/>
          <w:szCs w:val="22"/>
        </w:rPr>
        <w:t>hkoba@me.es.osaka-u.ac.jp</w:t>
      </w:r>
    </w:p>
    <w:p w14:paraId="1C0FFCC7" w14:textId="77777777" w:rsidR="003B5E26" w:rsidRPr="006A6324" w:rsidRDefault="003B5E26" w:rsidP="009A0E7C">
      <w:pPr>
        <w:outlineLvl w:val="0"/>
        <w:rPr>
          <w:rFonts w:cs="Arial"/>
          <w:b/>
          <w:szCs w:val="22"/>
        </w:rPr>
      </w:pPr>
    </w:p>
    <w:p w14:paraId="2C612C38" w14:textId="7A32767B" w:rsidR="00154E5A" w:rsidRDefault="00154E5A">
      <w:pPr>
        <w:rPr>
          <w:rFonts w:cs="Arial"/>
          <w:b/>
          <w:szCs w:val="22"/>
        </w:rPr>
      </w:pPr>
      <w:r>
        <w:rPr>
          <w:rFonts w:cs="Arial"/>
          <w:b/>
          <w:szCs w:val="22"/>
        </w:rPr>
        <w:br w:type="page"/>
      </w:r>
    </w:p>
    <w:p w14:paraId="040E7250" w14:textId="019A1070" w:rsidR="00154E5A" w:rsidRDefault="00154E5A" w:rsidP="00154E5A">
      <w:pPr>
        <w:outlineLvl w:val="0"/>
        <w:rPr>
          <w:rFonts w:cs="Arial"/>
          <w:b/>
          <w:szCs w:val="22"/>
        </w:rPr>
      </w:pPr>
      <w:r w:rsidRPr="00154E5A">
        <w:rPr>
          <w:rFonts w:cs="Arial"/>
          <w:b/>
          <w:szCs w:val="22"/>
        </w:rPr>
        <w:lastRenderedPageBreak/>
        <w:t>Author Questionnaire:</w:t>
      </w:r>
    </w:p>
    <w:p w14:paraId="0E7537F0" w14:textId="77777777" w:rsidR="00154E5A" w:rsidRPr="00154E5A" w:rsidRDefault="00154E5A" w:rsidP="00154E5A">
      <w:pPr>
        <w:outlineLvl w:val="0"/>
        <w:rPr>
          <w:rFonts w:cs="Arial"/>
          <w:b/>
          <w:szCs w:val="22"/>
        </w:rPr>
      </w:pPr>
    </w:p>
    <w:p w14:paraId="3944222F" w14:textId="7B78CECA" w:rsidR="00154E5A" w:rsidRPr="00154E5A" w:rsidRDefault="00154E5A" w:rsidP="00154E5A">
      <w:pPr>
        <w:outlineLvl w:val="0"/>
        <w:rPr>
          <w:rFonts w:cs="Arial"/>
          <w:bCs/>
          <w:szCs w:val="22"/>
        </w:rPr>
      </w:pPr>
      <w:r w:rsidRPr="00154E5A">
        <w:rPr>
          <w:rFonts w:cs="Arial"/>
          <w:bCs/>
          <w:szCs w:val="22"/>
        </w:rPr>
        <w:t xml:space="preserve">1. Microscopy: Does your protocol involve video microscopy? </w:t>
      </w:r>
      <w:r>
        <w:rPr>
          <w:rFonts w:cs="Arial"/>
          <w:bCs/>
          <w:szCs w:val="22"/>
        </w:rPr>
        <w:t>No</w:t>
      </w:r>
    </w:p>
    <w:p w14:paraId="5DE71E8C" w14:textId="77777777" w:rsidR="00154E5A" w:rsidRDefault="00154E5A" w:rsidP="00154E5A">
      <w:pPr>
        <w:outlineLvl w:val="0"/>
        <w:rPr>
          <w:rFonts w:cs="Arial"/>
          <w:bCs/>
          <w:szCs w:val="22"/>
        </w:rPr>
      </w:pPr>
    </w:p>
    <w:p w14:paraId="05E0249E" w14:textId="3BE867E9" w:rsidR="00154E5A" w:rsidRPr="00154E5A" w:rsidRDefault="00154E5A" w:rsidP="00154E5A">
      <w:pPr>
        <w:outlineLvl w:val="0"/>
        <w:rPr>
          <w:rFonts w:cs="Arial"/>
          <w:bCs/>
          <w:szCs w:val="22"/>
        </w:rPr>
      </w:pPr>
      <w:r w:rsidRPr="00154E5A">
        <w:rPr>
          <w:rFonts w:cs="Arial"/>
          <w:bCs/>
          <w:szCs w:val="22"/>
        </w:rPr>
        <w:t>2. Does your protocol demonstrate software usage? N</w:t>
      </w:r>
      <w:r>
        <w:rPr>
          <w:rFonts w:cs="Arial"/>
          <w:bCs/>
          <w:szCs w:val="22"/>
        </w:rPr>
        <w:t>o</w:t>
      </w:r>
    </w:p>
    <w:p w14:paraId="0115C874" w14:textId="77777777" w:rsidR="00154E5A" w:rsidRDefault="00154E5A" w:rsidP="00154E5A">
      <w:pPr>
        <w:outlineLvl w:val="0"/>
        <w:rPr>
          <w:rFonts w:cs="Arial"/>
          <w:bCs/>
          <w:szCs w:val="22"/>
        </w:rPr>
      </w:pPr>
    </w:p>
    <w:p w14:paraId="02E97614" w14:textId="6B42E9F2" w:rsidR="00154E5A" w:rsidRPr="00154E5A" w:rsidRDefault="00154E5A" w:rsidP="00154E5A">
      <w:pPr>
        <w:outlineLvl w:val="0"/>
        <w:rPr>
          <w:rFonts w:cs="Arial"/>
          <w:bCs/>
          <w:szCs w:val="22"/>
        </w:rPr>
      </w:pPr>
      <w:r w:rsidRPr="00154E5A">
        <w:rPr>
          <w:rFonts w:cs="Arial"/>
          <w:bCs/>
          <w:szCs w:val="22"/>
        </w:rPr>
        <w:t xml:space="preserve">3. Which steps from the protocol section below are the most important for viewers to see? </w:t>
      </w:r>
    </w:p>
    <w:p w14:paraId="3A27FF26" w14:textId="6004AB0D" w:rsidR="00154E5A" w:rsidRDefault="00154E5A" w:rsidP="00154E5A">
      <w:pPr>
        <w:outlineLvl w:val="0"/>
        <w:rPr>
          <w:rFonts w:cs="Arial"/>
          <w:bCs/>
          <w:szCs w:val="22"/>
        </w:rPr>
      </w:pPr>
      <w:r>
        <w:rPr>
          <w:rFonts w:cs="Arial"/>
          <w:bCs/>
          <w:szCs w:val="22"/>
        </w:rPr>
        <w:tab/>
        <w:t>3.7</w:t>
      </w:r>
    </w:p>
    <w:p w14:paraId="3AA01AC3" w14:textId="77777777" w:rsidR="00154E5A" w:rsidRDefault="00154E5A" w:rsidP="00154E5A">
      <w:pPr>
        <w:outlineLvl w:val="0"/>
        <w:rPr>
          <w:rFonts w:cs="Arial"/>
          <w:bCs/>
          <w:szCs w:val="22"/>
        </w:rPr>
      </w:pPr>
    </w:p>
    <w:p w14:paraId="71F14F00" w14:textId="26C6FB36" w:rsidR="00154E5A" w:rsidRDefault="00154E5A" w:rsidP="00154E5A">
      <w:pPr>
        <w:outlineLvl w:val="0"/>
        <w:rPr>
          <w:rFonts w:cs="Arial"/>
          <w:bCs/>
          <w:szCs w:val="22"/>
        </w:rPr>
      </w:pPr>
      <w:r w:rsidRPr="00154E5A">
        <w:rPr>
          <w:rFonts w:cs="Arial"/>
          <w:bCs/>
          <w:szCs w:val="22"/>
        </w:rPr>
        <w:t xml:space="preserve">4. What is the single most difficult aspect of this procedure and what do you do to ensure success? </w:t>
      </w:r>
    </w:p>
    <w:p w14:paraId="56CC036C" w14:textId="4B599A38" w:rsidR="00154E5A" w:rsidRDefault="00154E5A" w:rsidP="00154E5A">
      <w:pPr>
        <w:ind w:firstLine="720"/>
        <w:outlineLvl w:val="0"/>
        <w:rPr>
          <w:rFonts w:cs="Arial"/>
          <w:bCs/>
          <w:szCs w:val="22"/>
        </w:rPr>
      </w:pPr>
      <w:r>
        <w:rPr>
          <w:rFonts w:cs="Arial"/>
          <w:bCs/>
          <w:szCs w:val="22"/>
        </w:rPr>
        <w:t>3.2</w:t>
      </w:r>
    </w:p>
    <w:p w14:paraId="5D08FB3A" w14:textId="77777777" w:rsidR="00154E5A" w:rsidRPr="00154E5A" w:rsidRDefault="00154E5A" w:rsidP="00154E5A">
      <w:pPr>
        <w:outlineLvl w:val="0"/>
        <w:rPr>
          <w:rFonts w:cs="Arial"/>
          <w:bCs/>
          <w:szCs w:val="22"/>
        </w:rPr>
      </w:pPr>
    </w:p>
    <w:p w14:paraId="7CF84EE8" w14:textId="6BC58555" w:rsidR="001E230F" w:rsidRPr="00154E5A" w:rsidRDefault="00154E5A" w:rsidP="00154E5A">
      <w:pPr>
        <w:outlineLvl w:val="0"/>
        <w:rPr>
          <w:rFonts w:cs="Arial"/>
          <w:bCs/>
          <w:szCs w:val="22"/>
        </w:rPr>
      </w:pPr>
      <w:r w:rsidRPr="00154E5A">
        <w:rPr>
          <w:rFonts w:cs="Arial"/>
          <w:bCs/>
          <w:szCs w:val="22"/>
        </w:rPr>
        <w:t>5. Will the filming need to take place in multiple locations (greater than walking distance)? N</w:t>
      </w:r>
      <w:r>
        <w:rPr>
          <w:rFonts w:cs="Arial"/>
          <w:bCs/>
          <w:szCs w:val="22"/>
        </w:rPr>
        <w:t>o</w:t>
      </w:r>
    </w:p>
    <w:p w14:paraId="26EA3697" w14:textId="77777777" w:rsidR="00C70C90" w:rsidRPr="006A6324" w:rsidRDefault="00C70C90">
      <w:pPr>
        <w:rPr>
          <w:rFonts w:cs="Arial"/>
          <w:b/>
          <w:szCs w:val="22"/>
        </w:rPr>
      </w:pPr>
      <w:r w:rsidRPr="006A6324">
        <w:rPr>
          <w:rFonts w:cs="Arial"/>
          <w:b/>
          <w:szCs w:val="22"/>
        </w:rPr>
        <w:br w:type="page"/>
      </w:r>
    </w:p>
    <w:p w14:paraId="617E1FFB"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3E9DDCCA" w14:textId="057C76CF" w:rsidR="00FA1A9D" w:rsidRDefault="00FA1A9D" w:rsidP="00FA1A9D">
      <w:pPr>
        <w:rPr>
          <w:rFonts w:cs="Arial"/>
          <w:b/>
          <w:bCs/>
          <w:i/>
          <w:color w:val="2F5496"/>
          <w:szCs w:val="24"/>
        </w:rPr>
      </w:pPr>
      <w:r w:rsidRPr="00D61BFB">
        <w:rPr>
          <w:rFonts w:cs="Arial"/>
          <w:b/>
          <w:bCs/>
          <w:i/>
          <w:color w:val="2F5496"/>
          <w:szCs w:val="24"/>
        </w:rPr>
        <w:t xml:space="preserve">Videographer: Interviewee </w:t>
      </w:r>
      <w:r w:rsidR="00126BCD">
        <w:rPr>
          <w:rFonts w:cs="Arial"/>
          <w:b/>
          <w:bCs/>
          <w:i/>
          <w:color w:val="2F5496"/>
          <w:szCs w:val="24"/>
        </w:rPr>
        <w:t>h</w:t>
      </w:r>
      <w:r w:rsidRPr="00D61BFB">
        <w:rPr>
          <w:rFonts w:cs="Arial"/>
          <w:b/>
          <w:bCs/>
          <w:i/>
          <w:color w:val="2F5496"/>
          <w:szCs w:val="24"/>
        </w:rPr>
        <w:t xml:space="preserve">eadshots are </w:t>
      </w:r>
      <w:r w:rsidRPr="00D61BFB">
        <w:rPr>
          <w:rFonts w:cs="Arial"/>
          <w:b/>
          <w:bCs/>
          <w:i/>
          <w:color w:val="2F5496"/>
          <w:szCs w:val="24"/>
          <w:u w:val="single"/>
        </w:rPr>
        <w:t>required</w:t>
      </w:r>
      <w:r w:rsidRPr="00D61BFB">
        <w:rPr>
          <w:rFonts w:cs="Arial"/>
          <w:b/>
          <w:bCs/>
          <w:i/>
          <w:color w:val="2F5496"/>
          <w:szCs w:val="24"/>
        </w:rPr>
        <w:t>. Take a headshot for each interviewee.</w:t>
      </w:r>
    </w:p>
    <w:p w14:paraId="492C0DD8" w14:textId="67539986" w:rsidR="00FA1A9D" w:rsidRDefault="00FA1A9D" w:rsidP="00A2663C">
      <w:pPr>
        <w:rPr>
          <w:rFonts w:cs="Arial"/>
          <w:b/>
          <w:szCs w:val="22"/>
        </w:rPr>
      </w:pPr>
    </w:p>
    <w:p w14:paraId="0D35A2EB" w14:textId="7EE41207" w:rsidR="00A2663C" w:rsidRPr="00C54070" w:rsidRDefault="00A2663C" w:rsidP="00A2663C">
      <w:pPr>
        <w:rPr>
          <w:rFonts w:cs="Arial"/>
          <w:bCs/>
          <w:szCs w:val="22"/>
        </w:rPr>
      </w:pPr>
      <w:r w:rsidRPr="00C54070">
        <w:rPr>
          <w:rFonts w:cs="Arial"/>
          <w:bCs/>
          <w:szCs w:val="22"/>
          <w:highlight w:val="yellow"/>
        </w:rPr>
        <w:t>Authors</w:t>
      </w:r>
      <w:r w:rsidR="00C54070">
        <w:rPr>
          <w:rFonts w:cs="Arial"/>
          <w:bCs/>
          <w:szCs w:val="22"/>
          <w:highlight w:val="yellow"/>
        </w:rPr>
        <w:t>:</w:t>
      </w:r>
      <w:r w:rsidRPr="00C54070">
        <w:rPr>
          <w:rFonts w:cs="Arial"/>
          <w:bCs/>
          <w:szCs w:val="22"/>
          <w:highlight w:val="yellow"/>
        </w:rPr>
        <w:t xml:space="preserve"> Thank you for your thorough answers to all the questions. Because there was some overlap across the answers, and to comply with JoVE journal style guidelines regarding the number of consecutive interview statements by a</w:t>
      </w:r>
      <w:r w:rsidR="00C54070">
        <w:rPr>
          <w:rFonts w:cs="Arial"/>
          <w:bCs/>
          <w:szCs w:val="22"/>
          <w:highlight w:val="yellow"/>
        </w:rPr>
        <w:t xml:space="preserve"> single</w:t>
      </w:r>
      <w:r w:rsidRPr="00C54070">
        <w:rPr>
          <w:rFonts w:cs="Arial"/>
          <w:bCs/>
          <w:szCs w:val="22"/>
          <w:highlight w:val="yellow"/>
        </w:rPr>
        <w:t xml:space="preserve"> author, we have condensed some statements and </w:t>
      </w:r>
      <w:r w:rsidR="00C54070" w:rsidRPr="00C54070">
        <w:rPr>
          <w:rFonts w:cs="Arial"/>
          <w:bCs/>
          <w:szCs w:val="22"/>
          <w:highlight w:val="yellow"/>
        </w:rPr>
        <w:t>moved some to other parts of the video.</w:t>
      </w:r>
    </w:p>
    <w:p w14:paraId="2D8E28D1" w14:textId="77777777" w:rsidR="00C54070" w:rsidRPr="00A2663C" w:rsidRDefault="00C54070" w:rsidP="00A2663C">
      <w:pPr>
        <w:rPr>
          <w:rFonts w:cs="Arial"/>
          <w:b/>
          <w:szCs w:val="22"/>
        </w:rPr>
      </w:pPr>
    </w:p>
    <w:p w14:paraId="072C8B39" w14:textId="1034FF2B" w:rsidR="00A2663C" w:rsidRPr="00A2663C" w:rsidRDefault="00DC058D" w:rsidP="00A2663C">
      <w:pPr>
        <w:pStyle w:val="ListParagraph"/>
        <w:numPr>
          <w:ilvl w:val="0"/>
          <w:numId w:val="33"/>
        </w:numPr>
        <w:ind w:left="360"/>
        <w:rPr>
          <w:rFonts w:cs="Arial"/>
          <w:bCs/>
          <w:szCs w:val="22"/>
        </w:rPr>
      </w:pPr>
      <w:r>
        <w:rPr>
          <w:rFonts w:cs="Arial"/>
          <w:b/>
          <w:szCs w:val="22"/>
        </w:rPr>
        <w:t>REQUIRED</w:t>
      </w:r>
      <w:r w:rsidRPr="006A6324">
        <w:rPr>
          <w:rFonts w:cs="Arial"/>
          <w:b/>
          <w:szCs w:val="22"/>
        </w:rPr>
        <w:t xml:space="preserve"> </w:t>
      </w:r>
      <w:r w:rsidR="00CE10F2" w:rsidRPr="006A6324">
        <w:rPr>
          <w:rFonts w:cs="Arial"/>
          <w:b/>
          <w:szCs w:val="22"/>
        </w:rPr>
        <w:t>Interview</w:t>
      </w:r>
      <w:r w:rsidR="00EE4460" w:rsidRPr="006A6324">
        <w:rPr>
          <w:rFonts w:cs="Arial"/>
          <w:b/>
          <w:szCs w:val="22"/>
        </w:rPr>
        <w:t xml:space="preserve"> Statements</w:t>
      </w:r>
      <w:r w:rsidR="009A1B21">
        <w:rPr>
          <w:rFonts w:cs="Arial"/>
          <w:b/>
          <w:szCs w:val="22"/>
        </w:rPr>
        <w:t xml:space="preserve">. </w:t>
      </w:r>
      <w:r w:rsidR="009A1B21">
        <w:rPr>
          <w:rFonts w:cs="Arial"/>
          <w:bCs/>
          <w:szCs w:val="22"/>
        </w:rPr>
        <w:t>I</w:t>
      </w:r>
      <w:r w:rsidR="009A1B21" w:rsidRPr="009A1B21">
        <w:rPr>
          <w:rFonts w:cs="Arial"/>
          <w:bCs/>
          <w:szCs w:val="22"/>
        </w:rPr>
        <w:t>nterview statements may be edited for length and clarity.</w:t>
      </w:r>
      <w:r w:rsidR="00E474C9" w:rsidRPr="009A1B21">
        <w:rPr>
          <w:rFonts w:cs="Arial"/>
          <w:bCs/>
          <w:szCs w:val="22"/>
        </w:rPr>
        <w:t xml:space="preserve"> </w:t>
      </w:r>
    </w:p>
    <w:p w14:paraId="2973CF7A" w14:textId="5BA9461A" w:rsidR="00336C61" w:rsidRDefault="004170DD" w:rsidP="002754A5">
      <w:pPr>
        <w:pStyle w:val="ListParagraph"/>
        <w:numPr>
          <w:ilvl w:val="1"/>
          <w:numId w:val="9"/>
        </w:numPr>
        <w:spacing w:before="240"/>
        <w:ind w:left="900" w:hanging="540"/>
        <w:contextualSpacing w:val="0"/>
        <w:outlineLvl w:val="0"/>
        <w:rPr>
          <w:rFonts w:cs="Arial"/>
          <w:szCs w:val="22"/>
        </w:rPr>
      </w:pPr>
      <w:proofErr w:type="spellStart"/>
      <w:r w:rsidRPr="003741F9">
        <w:rPr>
          <w:rFonts w:cs="Arial"/>
          <w:b/>
          <w:szCs w:val="22"/>
          <w:u w:val="single"/>
          <w:lang w:eastAsia="ja-JP"/>
        </w:rPr>
        <w:t>Keitaro</w:t>
      </w:r>
      <w:proofErr w:type="spellEnd"/>
      <w:r w:rsidRPr="003741F9">
        <w:rPr>
          <w:rFonts w:cs="Arial"/>
          <w:b/>
          <w:szCs w:val="22"/>
          <w:u w:val="single"/>
          <w:lang w:eastAsia="ja-JP"/>
        </w:rPr>
        <w:t xml:space="preserve"> Horikawa</w:t>
      </w:r>
      <w:r w:rsidR="000D35D9" w:rsidRPr="003741F9">
        <w:rPr>
          <w:rFonts w:cs="Arial"/>
          <w:szCs w:val="22"/>
          <w:lang w:eastAsia="ja-JP"/>
        </w:rPr>
        <w:t>:</w:t>
      </w:r>
      <w:r w:rsidR="000D35D9" w:rsidRPr="003741F9">
        <w:rPr>
          <w:rFonts w:cs="Arial"/>
          <w:szCs w:val="22"/>
        </w:rPr>
        <w:t xml:space="preserve"> </w:t>
      </w:r>
      <w:r w:rsidR="009A1B21">
        <w:rPr>
          <w:rFonts w:cs="Arial"/>
          <w:szCs w:val="22"/>
        </w:rPr>
        <w:t xml:space="preserve">When </w:t>
      </w:r>
      <w:r w:rsidR="003741F9" w:rsidRPr="003741F9">
        <w:rPr>
          <w:rFonts w:cs="Arial"/>
          <w:szCs w:val="22"/>
        </w:rPr>
        <w:t>charging aluminum alloys</w:t>
      </w:r>
      <w:r w:rsidR="009A1B21">
        <w:rPr>
          <w:rFonts w:cs="Arial"/>
          <w:szCs w:val="22"/>
        </w:rPr>
        <w:t xml:space="preserve"> with hydrogen,</w:t>
      </w:r>
      <w:r w:rsidR="003741F9" w:rsidRPr="003741F9">
        <w:rPr>
          <w:rFonts w:cs="Arial"/>
          <w:szCs w:val="22"/>
        </w:rPr>
        <w:t xml:space="preserve"> the </w:t>
      </w:r>
      <w:r w:rsidR="003741F9" w:rsidRPr="003741F9">
        <w:rPr>
          <w:rFonts w:cs="Arial"/>
          <w:szCs w:val="22"/>
          <w:lang w:eastAsia="ja-JP"/>
        </w:rPr>
        <w:t>presence of oxide film on the surface</w:t>
      </w:r>
      <w:r w:rsidR="009A1B21">
        <w:rPr>
          <w:rFonts w:cs="Arial"/>
          <w:szCs w:val="22"/>
          <w:lang w:eastAsia="ja-JP"/>
        </w:rPr>
        <w:t xml:space="preserve"> is a challenge</w:t>
      </w:r>
      <w:r w:rsidR="003741F9" w:rsidRPr="003741F9">
        <w:rPr>
          <w:rFonts w:cs="Arial"/>
          <w:szCs w:val="22"/>
          <w:lang w:eastAsia="ja-JP"/>
        </w:rPr>
        <w:t>.</w:t>
      </w:r>
      <w:r w:rsidR="009A1B21">
        <w:rPr>
          <w:rFonts w:cs="Arial"/>
          <w:szCs w:val="22"/>
          <w:lang w:eastAsia="ja-JP"/>
        </w:rPr>
        <w:t xml:space="preserve"> </w:t>
      </w:r>
      <w:r w:rsidR="003741F9" w:rsidRPr="003741F9">
        <w:rPr>
          <w:rFonts w:cs="Arial"/>
          <w:szCs w:val="22"/>
          <w:lang w:eastAsia="ja-JP"/>
        </w:rPr>
        <w:t xml:space="preserve">To solve this problem, we have developed a </w:t>
      </w:r>
      <w:r w:rsidR="002754A5">
        <w:rPr>
          <w:rFonts w:cs="Arial"/>
          <w:szCs w:val="22"/>
          <w:lang w:eastAsia="ja-JP"/>
        </w:rPr>
        <w:t>method that</w:t>
      </w:r>
      <w:r w:rsidR="009A1B21">
        <w:rPr>
          <w:rFonts w:cs="Arial"/>
          <w:szCs w:val="22"/>
          <w:lang w:eastAsia="ja-JP"/>
        </w:rPr>
        <w:t xml:space="preserve"> </w:t>
      </w:r>
      <w:r w:rsidR="00126BCD">
        <w:rPr>
          <w:rFonts w:cs="Arial"/>
          <w:szCs w:val="22"/>
        </w:rPr>
        <w:t>can introduce high amounts of hydrogen into aluminum alloys using friction in water</w:t>
      </w:r>
      <w:r w:rsidR="00E474C9">
        <w:rPr>
          <w:rFonts w:cs="Arial"/>
          <w:szCs w:val="22"/>
          <w:lang w:eastAsia="ja-JP"/>
        </w:rPr>
        <w:t xml:space="preserve"> </w:t>
      </w:r>
      <w:r w:rsidR="00E474C9">
        <w:rPr>
          <w:rFonts w:cs="Arial"/>
          <w:b/>
          <w:bCs/>
          <w:szCs w:val="22"/>
          <w:lang w:eastAsia="ja-JP"/>
        </w:rPr>
        <w:t>[1]</w:t>
      </w:r>
      <w:r w:rsidR="003741F9" w:rsidRPr="003741F9">
        <w:rPr>
          <w:rFonts w:cs="Arial"/>
          <w:szCs w:val="22"/>
        </w:rPr>
        <w:t>.</w:t>
      </w:r>
      <w:r w:rsidR="001452E4" w:rsidRPr="003741F9">
        <w:rPr>
          <w:rFonts w:cs="Arial"/>
          <w:szCs w:val="22"/>
        </w:rPr>
        <w:t xml:space="preserve"> </w:t>
      </w:r>
    </w:p>
    <w:p w14:paraId="77422FE6" w14:textId="4424DE37" w:rsidR="00890EFA" w:rsidRPr="00890EFA" w:rsidRDefault="00E474C9" w:rsidP="00890EFA">
      <w:pPr>
        <w:pStyle w:val="ListParagraph"/>
        <w:numPr>
          <w:ilvl w:val="2"/>
          <w:numId w:val="9"/>
        </w:numPr>
        <w:tabs>
          <w:tab w:val="clear" w:pos="1800"/>
        </w:tabs>
        <w:spacing w:before="160"/>
        <w:ind w:left="1620"/>
        <w:contextualSpacing w:val="0"/>
        <w:rPr>
          <w:rFonts w:cs="Arial"/>
          <w:szCs w:val="22"/>
        </w:rPr>
      </w:pPr>
      <w:r w:rsidRPr="00E474C9">
        <w:rPr>
          <w:rFonts w:cs="Arial"/>
          <w:szCs w:val="22"/>
        </w:rPr>
        <w:t>INTERVIEW: Named talent says the statement above in an interview-style shot, looking slightly off-camera</w:t>
      </w:r>
      <w:r w:rsidR="00890EFA">
        <w:rPr>
          <w:rFonts w:cs="Arial"/>
          <w:szCs w:val="22"/>
        </w:rPr>
        <w:t xml:space="preserve"> </w:t>
      </w:r>
      <w:r w:rsidR="00890EFA" w:rsidRPr="00890EFA">
        <w:rPr>
          <w:rFonts w:cs="Arial"/>
          <w:szCs w:val="22"/>
          <w:highlight w:val="green"/>
        </w:rPr>
        <w:t xml:space="preserve">(Videographer Comment: </w:t>
      </w:r>
      <w:r w:rsidR="00890EFA" w:rsidRPr="00890EFA">
        <w:rPr>
          <w:rFonts w:cs="Arial"/>
          <w:szCs w:val="22"/>
          <w:highlight w:val="green"/>
        </w:rPr>
        <w:t xml:space="preserve">The first three takes were shot without </w:t>
      </w:r>
      <w:proofErr w:type="gramStart"/>
      <w:r w:rsidR="00890EFA" w:rsidRPr="00890EFA">
        <w:rPr>
          <w:rFonts w:cs="Arial"/>
          <w:szCs w:val="22"/>
          <w:highlight w:val="green"/>
        </w:rPr>
        <w:t>the a</w:t>
      </w:r>
      <w:proofErr w:type="gramEnd"/>
      <w:r w:rsidR="00890EFA" w:rsidRPr="00890EFA">
        <w:rPr>
          <w:rFonts w:cs="Arial"/>
          <w:szCs w:val="22"/>
          <w:highlight w:val="green"/>
        </w:rPr>
        <w:t xml:space="preserve"> color LUT applied in camera that is used in the rest of the shots. If you like these takes, you can apply the color LUT in post that I have included in my upload (filename: Blackmagic Pocket 4K Film to Extended </w:t>
      </w:r>
      <w:proofErr w:type="spellStart"/>
      <w:r w:rsidR="00890EFA" w:rsidRPr="00890EFA">
        <w:rPr>
          <w:rFonts w:cs="Arial"/>
          <w:szCs w:val="22"/>
          <w:highlight w:val="green"/>
        </w:rPr>
        <w:t>Video.cube</w:t>
      </w:r>
      <w:proofErr w:type="spellEnd"/>
      <w:r w:rsidR="00890EFA" w:rsidRPr="00890EFA">
        <w:rPr>
          <w:rFonts w:cs="Arial"/>
          <w:szCs w:val="22"/>
          <w:highlight w:val="green"/>
        </w:rPr>
        <w:t>). These takes and the color LUT are both found in the “1.1.1 No LUT Applied” directory</w:t>
      </w:r>
      <w:r w:rsidR="00890EFA" w:rsidRPr="00890EFA">
        <w:rPr>
          <w:rFonts w:cs="Arial"/>
          <w:szCs w:val="22"/>
          <w:highlight w:val="green"/>
        </w:rPr>
        <w:t>)</w:t>
      </w:r>
    </w:p>
    <w:p w14:paraId="145D9CFB" w14:textId="77777777" w:rsidR="000D35D9" w:rsidRPr="006A6324" w:rsidRDefault="000D35D9" w:rsidP="00126BCD">
      <w:pPr>
        <w:contextualSpacing/>
        <w:outlineLvl w:val="0"/>
        <w:rPr>
          <w:rFonts w:cs="Arial"/>
          <w:szCs w:val="22"/>
        </w:rPr>
      </w:pPr>
    </w:p>
    <w:p w14:paraId="6607089C" w14:textId="57455FC6" w:rsidR="00511F52" w:rsidRPr="00BD479F" w:rsidRDefault="00F22F5E" w:rsidP="00BD479F">
      <w:pPr>
        <w:spacing w:before="240"/>
        <w:rPr>
          <w:rFonts w:cs="Arial"/>
          <w:bCs/>
          <w:szCs w:val="22"/>
        </w:rPr>
      </w:pPr>
      <w:r w:rsidRPr="001452E4">
        <w:rPr>
          <w:rStyle w:val="sectionChar"/>
        </w:rPr>
        <w:t xml:space="preserve">OPTIONAL </w:t>
      </w:r>
      <w:r w:rsidR="00F95E8D" w:rsidRPr="001452E4">
        <w:rPr>
          <w:rStyle w:val="sectionChar"/>
        </w:rPr>
        <w:t>Interview Statements</w:t>
      </w:r>
      <w:r w:rsidR="009A1B21">
        <w:rPr>
          <w:rStyle w:val="sectionChar"/>
        </w:rPr>
        <w:t xml:space="preserve">. </w:t>
      </w:r>
      <w:r w:rsidR="009A1B21" w:rsidRPr="00BD479F">
        <w:rPr>
          <w:rFonts w:cs="Arial"/>
          <w:bCs/>
          <w:szCs w:val="22"/>
        </w:rPr>
        <w:t>Interview statements may be edited for length and clarity.</w:t>
      </w:r>
    </w:p>
    <w:p w14:paraId="679606C4" w14:textId="77777777" w:rsidR="0069499C" w:rsidRPr="009A1B21" w:rsidRDefault="0069499C" w:rsidP="0069499C">
      <w:pPr>
        <w:pStyle w:val="ListParagraph"/>
        <w:numPr>
          <w:ilvl w:val="1"/>
          <w:numId w:val="9"/>
        </w:numPr>
        <w:tabs>
          <w:tab w:val="clear" w:pos="1350"/>
          <w:tab w:val="num" w:pos="900"/>
        </w:tabs>
        <w:spacing w:before="240"/>
        <w:ind w:left="864" w:hanging="540"/>
        <w:contextualSpacing w:val="0"/>
        <w:outlineLvl w:val="0"/>
      </w:pPr>
      <w:proofErr w:type="spellStart"/>
      <w:r w:rsidRPr="007E7759">
        <w:rPr>
          <w:rFonts w:cs="Arial"/>
          <w:b/>
          <w:szCs w:val="22"/>
          <w:u w:val="single"/>
        </w:rPr>
        <w:t>Keitaro</w:t>
      </w:r>
      <w:proofErr w:type="spellEnd"/>
      <w:r w:rsidRPr="007E7759">
        <w:rPr>
          <w:rFonts w:cs="Arial"/>
          <w:b/>
          <w:szCs w:val="22"/>
          <w:u w:val="single"/>
        </w:rPr>
        <w:t xml:space="preserve"> Horikawa</w:t>
      </w:r>
      <w:r w:rsidRPr="007E7759">
        <w:rPr>
          <w:rFonts w:cs="Arial"/>
          <w:szCs w:val="22"/>
        </w:rPr>
        <w:t>:</w:t>
      </w:r>
      <w:r>
        <w:rPr>
          <w:rFonts w:cs="Arial"/>
          <w:szCs w:val="22"/>
        </w:rPr>
        <w:t xml:space="preserve"> The method is easiest to understand when the rotation of the stir bar and specimen on the polishing paper can be visualized. Success depends on stabilizing the rotation of the stir bar </w:t>
      </w:r>
      <w:r>
        <w:rPr>
          <w:rFonts w:cs="Arial"/>
          <w:b/>
          <w:bCs/>
          <w:szCs w:val="22"/>
        </w:rPr>
        <w:t>[1]</w:t>
      </w:r>
      <w:r>
        <w:rPr>
          <w:rFonts w:cs="Arial"/>
          <w:szCs w:val="22"/>
        </w:rPr>
        <w:t>.</w:t>
      </w:r>
    </w:p>
    <w:p w14:paraId="57B09CFB" w14:textId="0BC006CE" w:rsidR="0069499C" w:rsidRPr="0069499C" w:rsidRDefault="0069499C" w:rsidP="0069499C">
      <w:pPr>
        <w:pStyle w:val="ListParagraph"/>
        <w:numPr>
          <w:ilvl w:val="2"/>
          <w:numId w:val="9"/>
        </w:numPr>
        <w:spacing w:before="160"/>
        <w:ind w:left="1620"/>
        <w:contextualSpacing w:val="0"/>
        <w:rPr>
          <w:rFonts w:cs="Arial"/>
          <w:szCs w:val="22"/>
        </w:rPr>
      </w:pPr>
      <w:r w:rsidRPr="00E474C9">
        <w:rPr>
          <w:rFonts w:cs="Arial"/>
          <w:szCs w:val="22"/>
        </w:rPr>
        <w:t>INTERVIEW: Named talent says the statement above in an interview-style shot, looking slightly off-camera</w:t>
      </w:r>
    </w:p>
    <w:p w14:paraId="54BB5E08" w14:textId="77777777" w:rsidR="002754A5" w:rsidRDefault="002754A5" w:rsidP="00330F1B">
      <w:pPr>
        <w:contextualSpacing/>
        <w:outlineLvl w:val="0"/>
        <w:rPr>
          <w:rFonts w:cs="Arial"/>
          <w:b/>
          <w:szCs w:val="22"/>
        </w:rPr>
      </w:pPr>
    </w:p>
    <w:p w14:paraId="5FBA5B53" w14:textId="66C93191" w:rsidR="00330F1B" w:rsidRDefault="004C2DAD" w:rsidP="00A2663C">
      <w:pPr>
        <w:contextualSpacing/>
        <w:outlineLvl w:val="0"/>
        <w:rPr>
          <w:rFonts w:cs="Arial"/>
          <w:b/>
          <w:szCs w:val="22"/>
        </w:rPr>
      </w:pPr>
      <w:r w:rsidRPr="006A6324">
        <w:rPr>
          <w:rFonts w:cs="Arial"/>
          <w:b/>
          <w:szCs w:val="22"/>
        </w:rPr>
        <w:t>Introduction of Demons</w:t>
      </w:r>
      <w:r w:rsidR="00DC7D3A" w:rsidRPr="006A6324">
        <w:rPr>
          <w:rFonts w:cs="Arial"/>
          <w:b/>
          <w:szCs w:val="22"/>
        </w:rPr>
        <w:t>trator</w:t>
      </w:r>
    </w:p>
    <w:p w14:paraId="4F7F7260" w14:textId="77777777" w:rsidR="00A2663C" w:rsidRPr="00A2663C" w:rsidRDefault="00A2663C" w:rsidP="00A2663C">
      <w:pPr>
        <w:contextualSpacing/>
        <w:outlineLvl w:val="0"/>
        <w:rPr>
          <w:rFonts w:cs="Arial"/>
          <w:b/>
          <w:szCs w:val="22"/>
        </w:rPr>
      </w:pPr>
    </w:p>
    <w:p w14:paraId="5BB81B95" w14:textId="77777777" w:rsidR="000341FC" w:rsidRDefault="00CC56A5" w:rsidP="002754A5">
      <w:pPr>
        <w:numPr>
          <w:ilvl w:val="1"/>
          <w:numId w:val="9"/>
        </w:numPr>
        <w:tabs>
          <w:tab w:val="clear" w:pos="1350"/>
        </w:tabs>
        <w:ind w:left="900" w:hanging="540"/>
        <w:contextualSpacing/>
        <w:outlineLvl w:val="0"/>
        <w:rPr>
          <w:rFonts w:cs="Arial"/>
          <w:szCs w:val="22"/>
        </w:rPr>
      </w:pPr>
      <w:proofErr w:type="spellStart"/>
      <w:r>
        <w:rPr>
          <w:rFonts w:cs="Arial"/>
          <w:b/>
          <w:szCs w:val="22"/>
          <w:u w:val="single"/>
        </w:rPr>
        <w:t>Keitaro</w:t>
      </w:r>
      <w:proofErr w:type="spellEnd"/>
      <w:r>
        <w:rPr>
          <w:rFonts w:cs="Arial"/>
          <w:b/>
          <w:szCs w:val="22"/>
          <w:u w:val="single"/>
        </w:rPr>
        <w:t xml:space="preserve"> Horikawa</w:t>
      </w:r>
      <w:r w:rsidR="00FD1497" w:rsidRPr="006A6324">
        <w:rPr>
          <w:rFonts w:cs="Arial"/>
          <w:szCs w:val="22"/>
        </w:rPr>
        <w:t xml:space="preserve">: </w:t>
      </w:r>
      <w:r w:rsidR="00CE10F2" w:rsidRPr="006A6324">
        <w:rPr>
          <w:rFonts w:cs="Arial"/>
          <w:szCs w:val="22"/>
        </w:rPr>
        <w:t xml:space="preserve">Demonstrating the procedure will be </w:t>
      </w:r>
      <w:r w:rsidR="00862150">
        <w:rPr>
          <w:rFonts w:cs="Arial"/>
          <w:szCs w:val="22"/>
        </w:rPr>
        <w:t xml:space="preserve">Ms. Michiko </w:t>
      </w:r>
      <w:proofErr w:type="spellStart"/>
      <w:r w:rsidR="00862150">
        <w:rPr>
          <w:rFonts w:cs="Arial"/>
          <w:szCs w:val="22"/>
        </w:rPr>
        <w:t>Arayama</w:t>
      </w:r>
      <w:proofErr w:type="spellEnd"/>
      <w:r w:rsidR="00862150">
        <w:rPr>
          <w:rFonts w:cs="Arial"/>
          <w:szCs w:val="22"/>
        </w:rPr>
        <w:t xml:space="preserve">, </w:t>
      </w:r>
      <w:r w:rsidR="00CE10F2" w:rsidRPr="006A6324">
        <w:rPr>
          <w:rFonts w:cs="Arial"/>
          <w:szCs w:val="22"/>
        </w:rPr>
        <w:t>a</w:t>
      </w:r>
      <w:r w:rsidR="00862150">
        <w:rPr>
          <w:rFonts w:cs="Arial"/>
          <w:szCs w:val="22"/>
        </w:rPr>
        <w:t>n</w:t>
      </w:r>
      <w:r w:rsidR="00CE10F2" w:rsidRPr="006A6324">
        <w:rPr>
          <w:rFonts w:cs="Arial"/>
          <w:szCs w:val="22"/>
        </w:rPr>
        <w:t xml:space="preserve"> </w:t>
      </w:r>
      <w:r w:rsidR="00862150">
        <w:rPr>
          <w:rFonts w:cs="Arial"/>
          <w:szCs w:val="22"/>
        </w:rPr>
        <w:t xml:space="preserve">undergraduate student </w:t>
      </w:r>
      <w:r w:rsidR="00CE10F2" w:rsidRPr="006A6324">
        <w:rPr>
          <w:rFonts w:cs="Arial"/>
          <w:szCs w:val="22"/>
        </w:rPr>
        <w:t>from my laboratory</w:t>
      </w:r>
      <w:r w:rsidR="000341FC">
        <w:rPr>
          <w:rFonts w:cs="Arial"/>
          <w:szCs w:val="22"/>
        </w:rPr>
        <w:t xml:space="preserve"> </w:t>
      </w:r>
      <w:r w:rsidR="000341FC">
        <w:rPr>
          <w:rFonts w:cs="Arial"/>
          <w:b/>
          <w:bCs/>
          <w:szCs w:val="22"/>
        </w:rPr>
        <w:t>[1][2]</w:t>
      </w:r>
      <w:r w:rsidR="00CE10F2" w:rsidRPr="006A6324">
        <w:rPr>
          <w:rFonts w:cs="Arial"/>
          <w:szCs w:val="22"/>
        </w:rPr>
        <w:t xml:space="preserve">. </w:t>
      </w:r>
    </w:p>
    <w:p w14:paraId="2CB8334B" w14:textId="77777777" w:rsidR="000341FC" w:rsidRDefault="000341FC" w:rsidP="00154E5A">
      <w:pPr>
        <w:numPr>
          <w:ilvl w:val="2"/>
          <w:numId w:val="9"/>
        </w:numPr>
        <w:spacing w:before="160"/>
        <w:ind w:left="1627"/>
        <w:outlineLvl w:val="0"/>
        <w:rPr>
          <w:rFonts w:cs="Arial"/>
          <w:szCs w:val="22"/>
        </w:rPr>
      </w:pPr>
      <w:r w:rsidRPr="000341FC">
        <w:rPr>
          <w:rFonts w:cs="Arial"/>
          <w:szCs w:val="22"/>
        </w:rPr>
        <w:t>INTERVIEW: Named talent says the statement above in an interview-style shot, looking slightly off-camera</w:t>
      </w:r>
    </w:p>
    <w:p w14:paraId="4C0DAC7D" w14:textId="22B24971" w:rsidR="00D10BFA" w:rsidRPr="000341FC" w:rsidRDefault="000341FC" w:rsidP="00154E5A">
      <w:pPr>
        <w:numPr>
          <w:ilvl w:val="2"/>
          <w:numId w:val="9"/>
        </w:numPr>
        <w:spacing w:before="160"/>
        <w:ind w:left="1627"/>
        <w:outlineLvl w:val="0"/>
        <w:rPr>
          <w:rFonts w:cs="Arial"/>
          <w:szCs w:val="22"/>
        </w:rPr>
      </w:pPr>
      <w:r w:rsidRPr="000341FC">
        <w:rPr>
          <w:rFonts w:cs="Arial"/>
          <w:szCs w:val="22"/>
        </w:rPr>
        <w:t>S</w:t>
      </w:r>
      <w:r w:rsidR="00CE10F2" w:rsidRPr="000341FC">
        <w:rPr>
          <w:rFonts w:cs="Arial"/>
          <w:szCs w:val="22"/>
        </w:rPr>
        <w:t>tudent looks up from workbench or desk or microscope and acknowledges the camera.</w:t>
      </w:r>
    </w:p>
    <w:p w14:paraId="439F2481" w14:textId="77777777" w:rsidR="00D10BFA" w:rsidRPr="006A6324" w:rsidRDefault="00D10BFA" w:rsidP="00330F1B">
      <w:pPr>
        <w:ind w:left="1800"/>
        <w:contextualSpacing/>
        <w:outlineLvl w:val="0"/>
        <w:rPr>
          <w:rFonts w:cs="Arial"/>
          <w:szCs w:val="22"/>
        </w:rPr>
      </w:pPr>
    </w:p>
    <w:p w14:paraId="4B4854AF" w14:textId="77777777" w:rsidR="001819E3" w:rsidRDefault="001819E3" w:rsidP="00330F1B">
      <w:pPr>
        <w:contextualSpacing/>
        <w:rPr>
          <w:rFonts w:cs="Arial"/>
          <w:b/>
          <w:szCs w:val="22"/>
        </w:rPr>
      </w:pPr>
    </w:p>
    <w:p w14:paraId="30E5A607" w14:textId="77777777" w:rsidR="00336C61" w:rsidRDefault="00336C61" w:rsidP="00D52582"/>
    <w:p w14:paraId="73615565" w14:textId="556DCE3A" w:rsidR="00336C61" w:rsidRDefault="00336C61">
      <w:pPr>
        <w:rPr>
          <w:rFonts w:cs="Arial"/>
          <w:iCs/>
          <w:szCs w:val="22"/>
        </w:rPr>
      </w:pPr>
    </w:p>
    <w:p w14:paraId="781604B7"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4A8F933" w14:textId="29C43471" w:rsidR="007F79D5" w:rsidRDefault="007F79D5" w:rsidP="009E3D17">
      <w:pPr>
        <w:pStyle w:val="BodyText"/>
        <w:numPr>
          <w:ilvl w:val="0"/>
          <w:numId w:val="12"/>
        </w:numPr>
        <w:tabs>
          <w:tab w:val="clear" w:pos="360"/>
        </w:tabs>
        <w:spacing w:before="240"/>
        <w:outlineLvl w:val="0"/>
        <w:rPr>
          <w:rFonts w:cs="Helvetica"/>
          <w:b/>
          <w:i w:val="0"/>
          <w:szCs w:val="22"/>
        </w:rPr>
      </w:pPr>
      <w:bookmarkStart w:id="0" w:name="_Hlk24534626"/>
      <w:r>
        <w:rPr>
          <w:rFonts w:cs="Helvetica"/>
          <w:b/>
          <w:i w:val="0"/>
          <w:szCs w:val="22"/>
        </w:rPr>
        <w:t xml:space="preserve">Preparing the Test Pieces </w:t>
      </w:r>
    </w:p>
    <w:p w14:paraId="4AE9A90A" w14:textId="2F2C6091" w:rsidR="00255BBE" w:rsidRDefault="0058464B" w:rsidP="00603389">
      <w:pPr>
        <w:pStyle w:val="VO"/>
      </w:pPr>
      <w:r>
        <w:t>Fabricate the aluminum alloy test pieces as described in the text</w:t>
      </w:r>
      <w:r w:rsidR="007F79D5">
        <w:t xml:space="preserve"> </w:t>
      </w:r>
      <w:r w:rsidR="007F79D5" w:rsidRPr="000E281D">
        <w:rPr>
          <w:b/>
          <w:bCs/>
        </w:rPr>
        <w:t>[1</w:t>
      </w:r>
      <w:r>
        <w:rPr>
          <w:b/>
          <w:bCs/>
        </w:rPr>
        <w:t>-TXT</w:t>
      </w:r>
      <w:r w:rsidR="007F79D5" w:rsidRPr="000E281D">
        <w:rPr>
          <w:b/>
          <w:bCs/>
        </w:rPr>
        <w:t>]</w:t>
      </w:r>
      <w:r w:rsidR="007F79D5">
        <w:t>.</w:t>
      </w:r>
    </w:p>
    <w:p w14:paraId="4076CE37" w14:textId="6E9F9411" w:rsidR="0058464B" w:rsidRPr="00BB5F64" w:rsidRDefault="007F79D5" w:rsidP="00DC4560">
      <w:pPr>
        <w:pStyle w:val="Shot"/>
      </w:pPr>
      <w:r w:rsidRPr="00BB5F64">
        <w:t>Establishing shot of the</w:t>
      </w:r>
      <w:r w:rsidR="00500609" w:rsidRPr="00BB5F64">
        <w:t xml:space="preserve"> talent approaching the</w:t>
      </w:r>
      <w:r w:rsidRPr="00BB5F64">
        <w:t xml:space="preserve"> work area</w:t>
      </w:r>
      <w:r w:rsidR="0058464B">
        <w:t>, showing test pieces and air furnace</w:t>
      </w:r>
      <w:r w:rsidRPr="00BB5F64">
        <w:t>.</w:t>
      </w:r>
      <w:r w:rsidR="0058464B">
        <w:t xml:space="preserve"> </w:t>
      </w:r>
      <w:r w:rsidR="0058464B" w:rsidRPr="0058464B">
        <w:rPr>
          <w:b/>
          <w:bCs/>
        </w:rPr>
        <w:t xml:space="preserve">TEXT: </w:t>
      </w:r>
      <w:r w:rsidR="00CF6EB1">
        <w:rPr>
          <w:b/>
          <w:bCs/>
        </w:rPr>
        <w:t>Composition:</w:t>
      </w:r>
      <w:r w:rsidR="0058464B" w:rsidRPr="0058464B">
        <w:rPr>
          <w:b/>
          <w:bCs/>
        </w:rPr>
        <w:t xml:space="preserve"> 1 mass% Mg, 0.8 mass% Si, 0.1 mass% Fe</w:t>
      </w:r>
      <w:r w:rsidR="00CF6EB1">
        <w:rPr>
          <w:b/>
          <w:bCs/>
        </w:rPr>
        <w:t>; Size: 1mm x 10 mm x 5 mm</w:t>
      </w:r>
    </w:p>
    <w:p w14:paraId="34E2B91C" w14:textId="16D5E1FE" w:rsidR="00447600" w:rsidRDefault="00CF6EB1" w:rsidP="00603389">
      <w:pPr>
        <w:pStyle w:val="VO"/>
      </w:pPr>
      <w:r>
        <w:t>P</w:t>
      </w:r>
      <w:r w:rsidR="00447600">
        <w:t xml:space="preserve">erform a solution heat treatment by heating the test pieces in an air furnace at 520 degrees Celsius for one hour </w:t>
      </w:r>
      <w:r w:rsidR="00447600" w:rsidRPr="00447600">
        <w:rPr>
          <w:b/>
          <w:bCs/>
        </w:rPr>
        <w:t>[</w:t>
      </w:r>
      <w:r w:rsidR="009D1F1A">
        <w:rPr>
          <w:b/>
          <w:bCs/>
        </w:rPr>
        <w:t>1</w:t>
      </w:r>
      <w:r w:rsidR="00447600" w:rsidRPr="00447600">
        <w:rPr>
          <w:b/>
          <w:bCs/>
        </w:rPr>
        <w:t>]</w:t>
      </w:r>
      <w:r w:rsidR="00447600">
        <w:t xml:space="preserve">, and then quenching the test pieces in water </w:t>
      </w:r>
      <w:r w:rsidR="00447600">
        <w:rPr>
          <w:b/>
          <w:bCs/>
        </w:rPr>
        <w:t>[</w:t>
      </w:r>
      <w:r w:rsidR="009D1F1A">
        <w:rPr>
          <w:b/>
          <w:bCs/>
        </w:rPr>
        <w:t>2</w:t>
      </w:r>
      <w:r w:rsidR="00447600">
        <w:rPr>
          <w:b/>
          <w:bCs/>
        </w:rPr>
        <w:t>]</w:t>
      </w:r>
      <w:r w:rsidR="00447600">
        <w:t>.</w:t>
      </w:r>
    </w:p>
    <w:p w14:paraId="41C6C81B" w14:textId="472E35AD" w:rsidR="00447600" w:rsidRDefault="00E548EE" w:rsidP="009D1F1A">
      <w:pPr>
        <w:pStyle w:val="Shot"/>
      </w:pPr>
      <w:r>
        <w:t>Talent approaches ai</w:t>
      </w:r>
      <w:r w:rsidR="00447600">
        <w:t>r furnace</w:t>
      </w:r>
      <w:r w:rsidR="009D1F1A">
        <w:t xml:space="preserve"> and </w:t>
      </w:r>
      <w:r w:rsidR="00447600">
        <w:t>places test pieces in</w:t>
      </w:r>
      <w:r w:rsidR="009D1F1A">
        <w:t>to the</w:t>
      </w:r>
      <w:r w:rsidR="00447600">
        <w:t xml:space="preserve"> air furnace.</w:t>
      </w:r>
    </w:p>
    <w:p w14:paraId="488B9F42" w14:textId="22C0700F" w:rsidR="00447600" w:rsidRDefault="00447600" w:rsidP="00DC4560">
      <w:pPr>
        <w:pStyle w:val="Shot"/>
      </w:pPr>
      <w:r>
        <w:t>Talent removes test pieces from air furnace and quenches them in water.</w:t>
      </w:r>
    </w:p>
    <w:p w14:paraId="4B97A566" w14:textId="4D8D829C" w:rsidR="005374FA" w:rsidRDefault="00CF6EB1" w:rsidP="00603389">
      <w:pPr>
        <w:pStyle w:val="VO"/>
      </w:pPr>
      <w:r>
        <w:t>For</w:t>
      </w:r>
      <w:r w:rsidR="005374FA">
        <w:t xml:space="preserve"> the next step, the peak-aging heat treatment, anneal the test pieces at 175 degrees Celsius for 18 hours </w:t>
      </w:r>
      <w:r w:rsidR="005374FA">
        <w:rPr>
          <w:b/>
          <w:bCs/>
        </w:rPr>
        <w:t>[1]</w:t>
      </w:r>
      <w:r w:rsidR="005374FA">
        <w:t>.</w:t>
      </w:r>
    </w:p>
    <w:p w14:paraId="4399991A" w14:textId="7C74E0A7" w:rsidR="005374FA" w:rsidRDefault="005374FA" w:rsidP="00DC4560">
      <w:pPr>
        <w:pStyle w:val="Shot"/>
      </w:pPr>
      <w:r>
        <w:t>Talent places the test pieces in the air furnace.</w:t>
      </w:r>
    </w:p>
    <w:p w14:paraId="2ADB6812" w14:textId="1899317C" w:rsidR="005374FA" w:rsidRDefault="005374FA" w:rsidP="00603389">
      <w:pPr>
        <w:pStyle w:val="VO"/>
      </w:pPr>
      <w:r>
        <w:t xml:space="preserve">The final step in preparing the test pieces is polishing the surface, using silicon carbide emery paper </w:t>
      </w:r>
      <w:r w:rsidRPr="005374FA">
        <w:rPr>
          <w:b/>
          <w:bCs/>
        </w:rPr>
        <w:t>[</w:t>
      </w:r>
      <w:r w:rsidR="009D1F1A">
        <w:rPr>
          <w:b/>
          <w:bCs/>
        </w:rPr>
        <w:t>1</w:t>
      </w:r>
      <w:r w:rsidR="00CF6EB1">
        <w:rPr>
          <w:b/>
          <w:bCs/>
        </w:rPr>
        <w:t>-TXT</w:t>
      </w:r>
      <w:r w:rsidRPr="005374FA">
        <w:rPr>
          <w:b/>
          <w:bCs/>
        </w:rPr>
        <w:t>]</w:t>
      </w:r>
      <w:r>
        <w:t xml:space="preserve">. </w:t>
      </w:r>
    </w:p>
    <w:p w14:paraId="527E74B7" w14:textId="2E4C80CA" w:rsidR="005374FA" w:rsidRPr="00A754B3" w:rsidRDefault="005374FA" w:rsidP="00DC4560">
      <w:pPr>
        <w:pStyle w:val="Shot"/>
        <w:rPr>
          <w:b/>
          <w:bCs/>
        </w:rPr>
      </w:pPr>
      <w:r>
        <w:t>Talent polish</w:t>
      </w:r>
      <w:r w:rsidR="00B94C47">
        <w:t>es</w:t>
      </w:r>
      <w:r>
        <w:t xml:space="preserve"> test piece with emery paper.</w:t>
      </w:r>
      <w:r w:rsidR="00A754B3">
        <w:t xml:space="preserve"> </w:t>
      </w:r>
      <w:r w:rsidR="00A754B3" w:rsidRPr="005374FA">
        <w:rPr>
          <w:b/>
          <w:bCs/>
        </w:rPr>
        <w:t>TEXT: Note: Do not use water during polishing.</w:t>
      </w:r>
    </w:p>
    <w:p w14:paraId="53487CAE" w14:textId="1F8161CA" w:rsidR="00B36235" w:rsidRDefault="00B36235" w:rsidP="00603389">
      <w:pPr>
        <w:pStyle w:val="VO"/>
      </w:pPr>
      <w:r>
        <w:t xml:space="preserve">Before proceeding to the friction in water procedure, weigh and measure the test pieces </w:t>
      </w:r>
      <w:r>
        <w:rPr>
          <w:b/>
          <w:bCs/>
        </w:rPr>
        <w:t>[1]</w:t>
      </w:r>
      <w:r>
        <w:t xml:space="preserve">. Use an electric balance to weigh the test pieces to a precision of 0.0001 grams </w:t>
      </w:r>
      <w:r>
        <w:rPr>
          <w:b/>
          <w:bCs/>
        </w:rPr>
        <w:t>[2]</w:t>
      </w:r>
      <w:r>
        <w:t>. Use an optical comparator to measure the thickness and width of the test pieces to a precision of 0.001 millimeters</w:t>
      </w:r>
      <w:r w:rsidR="00E1030A">
        <w:t xml:space="preserve"> </w:t>
      </w:r>
      <w:r w:rsidR="00E1030A">
        <w:rPr>
          <w:b/>
          <w:bCs/>
        </w:rPr>
        <w:t>[3]</w:t>
      </w:r>
      <w:r>
        <w:t>.</w:t>
      </w:r>
    </w:p>
    <w:p w14:paraId="6E1C5B3B" w14:textId="5F668723" w:rsidR="00B36235" w:rsidRDefault="00B36235" w:rsidP="00DC4560">
      <w:pPr>
        <w:pStyle w:val="Shot"/>
      </w:pPr>
      <w:r>
        <w:t>Several prepared test pieces on a lab bench.</w:t>
      </w:r>
    </w:p>
    <w:p w14:paraId="7B5B202E" w14:textId="099FF934" w:rsidR="00B36235" w:rsidRDefault="00B36235" w:rsidP="00DC4560">
      <w:pPr>
        <w:pStyle w:val="Shot"/>
      </w:pPr>
      <w:r>
        <w:t>Talent plac</w:t>
      </w:r>
      <w:r w:rsidR="00B94C47">
        <w:t>es</w:t>
      </w:r>
      <w:r>
        <w:t xml:space="preserve"> a test piece on an electric balance.</w:t>
      </w:r>
    </w:p>
    <w:p w14:paraId="466B9BE8" w14:textId="1573E7DC" w:rsidR="00255BBE" w:rsidRDefault="00B36235" w:rsidP="00DC4560">
      <w:pPr>
        <w:pStyle w:val="Shot"/>
      </w:pPr>
      <w:r>
        <w:t>Talent us</w:t>
      </w:r>
      <w:r w:rsidR="00B94C47">
        <w:t>es</w:t>
      </w:r>
      <w:r>
        <w:t xml:space="preserve"> optical comparator to measure a test piece.</w:t>
      </w:r>
    </w:p>
    <w:p w14:paraId="1A92A2C3" w14:textId="77777777" w:rsidR="009E3D17" w:rsidRPr="00255BBE" w:rsidRDefault="009E3D17" w:rsidP="00DC4560">
      <w:pPr>
        <w:pStyle w:val="Shot"/>
        <w:numPr>
          <w:ilvl w:val="0"/>
          <w:numId w:val="0"/>
        </w:numPr>
      </w:pPr>
    </w:p>
    <w:p w14:paraId="5F7916A8" w14:textId="3475EDEB" w:rsidR="00CE10F2" w:rsidRPr="00483CFD" w:rsidRDefault="00B36235" w:rsidP="00483CFD">
      <w:pPr>
        <w:pStyle w:val="section"/>
      </w:pPr>
      <w:r w:rsidRPr="00483CFD">
        <w:t>Friction in Water Procedure</w:t>
      </w:r>
    </w:p>
    <w:p w14:paraId="4367167B" w14:textId="23B9CD9A" w:rsidR="00CE10F2" w:rsidRPr="000645C8" w:rsidRDefault="000645C8" w:rsidP="00603389">
      <w:pPr>
        <w:pStyle w:val="VO"/>
      </w:pPr>
      <w:r>
        <w:t>The friction in water procedure is carried out in a magnetically stirred, custom-made reaction vessel</w:t>
      </w:r>
      <w:r w:rsidR="00E1030A">
        <w:t xml:space="preserve"> </w:t>
      </w:r>
      <w:r w:rsidR="00E1030A">
        <w:rPr>
          <w:b/>
          <w:bCs/>
        </w:rPr>
        <w:t>[1]</w:t>
      </w:r>
      <w:r>
        <w:t>.</w:t>
      </w:r>
    </w:p>
    <w:p w14:paraId="5C55880B" w14:textId="483CA602" w:rsidR="00B8443C" w:rsidRPr="006A6324" w:rsidRDefault="00B8443C" w:rsidP="00DC4560">
      <w:pPr>
        <w:pStyle w:val="Shot"/>
      </w:pPr>
      <w:r>
        <w:t xml:space="preserve">Establishing shot of friction in water apparatus, including magnetic stirrer, reaction vessel, gas chromatograph, and gas supplies. </w:t>
      </w:r>
      <w:r w:rsidRPr="00B8443C">
        <w:rPr>
          <w:i/>
          <w:iCs/>
          <w:color w:val="0070C0"/>
        </w:rPr>
        <w:t>Videographer: This shot might be more easily captured after talent completes the rest of step 3.</w:t>
      </w:r>
    </w:p>
    <w:p w14:paraId="64D6324A" w14:textId="12D3A457" w:rsidR="00CE10F2" w:rsidRPr="00EF53D2" w:rsidRDefault="000645C8" w:rsidP="00603389">
      <w:pPr>
        <w:pStyle w:val="VO"/>
      </w:pPr>
      <w:r>
        <w:t>To begin, u</w:t>
      </w:r>
      <w:r w:rsidR="00B8443C">
        <w:t>se glue to attach two test pieces t</w:t>
      </w:r>
      <w:r w:rsidR="00EF53D2">
        <w:t>o a fluorocarbon polymer</w:t>
      </w:r>
      <w:r w:rsidR="00B8443C">
        <w:t xml:space="preserve"> </w:t>
      </w:r>
      <w:r w:rsidR="00EF53D2">
        <w:t xml:space="preserve">triangular </w:t>
      </w:r>
      <w:r w:rsidR="00B8443C">
        <w:t>stir bar</w:t>
      </w:r>
      <w:r w:rsidR="00EF53D2">
        <w:t xml:space="preserve"> </w:t>
      </w:r>
      <w:r w:rsidR="00EF53D2">
        <w:rPr>
          <w:b/>
          <w:bCs/>
        </w:rPr>
        <w:t>[1</w:t>
      </w:r>
      <w:r w:rsidR="0088628D">
        <w:rPr>
          <w:b/>
          <w:bCs/>
        </w:rPr>
        <w:t>-TXT</w:t>
      </w:r>
      <w:r w:rsidR="00EF53D2">
        <w:rPr>
          <w:b/>
          <w:bCs/>
        </w:rPr>
        <w:t>]</w:t>
      </w:r>
      <w:r w:rsidR="00EF53D2">
        <w:t>.</w:t>
      </w:r>
    </w:p>
    <w:p w14:paraId="58EEF7A5" w14:textId="35489FC8" w:rsidR="00EF53D2" w:rsidRPr="00B94C47" w:rsidRDefault="00EF53D2" w:rsidP="00DC4560">
      <w:pPr>
        <w:pStyle w:val="Shot"/>
      </w:pPr>
      <w:r w:rsidRPr="00B94C47">
        <w:lastRenderedPageBreak/>
        <w:t>Talent glu</w:t>
      </w:r>
      <w:r w:rsidR="00B94C47" w:rsidRPr="00B94C47">
        <w:t>es</w:t>
      </w:r>
      <w:r w:rsidRPr="00B94C47">
        <w:t xml:space="preserve"> test pieces to stir bar.</w:t>
      </w:r>
      <w:r w:rsidR="0088628D">
        <w:t xml:space="preserve"> </w:t>
      </w:r>
      <w:r w:rsidR="0088628D" w:rsidRPr="000B627A">
        <w:rPr>
          <w:b/>
          <w:bCs/>
        </w:rPr>
        <w:t>TEXT: Important: Do not attach the test pieces to the center of the stir bar.</w:t>
      </w:r>
      <w:r w:rsidR="00483CFD">
        <w:rPr>
          <w:b/>
          <w:bCs/>
        </w:rPr>
        <w:t xml:space="preserve"> </w:t>
      </w:r>
      <w:r w:rsidR="00483CFD" w:rsidRPr="00BB5F64">
        <w:rPr>
          <w:i/>
          <w:iCs/>
          <w:color w:val="0070C0"/>
        </w:rPr>
        <w:t xml:space="preserve">Videographer: Author has indicated this is </w:t>
      </w:r>
      <w:r w:rsidR="00483CFD">
        <w:rPr>
          <w:i/>
          <w:iCs/>
          <w:color w:val="0070C0"/>
        </w:rPr>
        <w:t>single most difficult aspect of the procedure.</w:t>
      </w:r>
    </w:p>
    <w:p w14:paraId="08543746" w14:textId="09A55F18" w:rsidR="00CE10F2" w:rsidRDefault="00B94C47" w:rsidP="00603389">
      <w:pPr>
        <w:pStyle w:val="VO"/>
      </w:pPr>
      <w:r>
        <w:t>Next,</w:t>
      </w:r>
      <w:r w:rsidR="00EF53D2">
        <w:t xml:space="preserve"> prepare the reaction vessel, a custom-made glass container</w:t>
      </w:r>
      <w:r>
        <w:t xml:space="preserve"> </w:t>
      </w:r>
      <w:r>
        <w:rPr>
          <w:b/>
          <w:bCs/>
        </w:rPr>
        <w:t>[1]</w:t>
      </w:r>
      <w:r>
        <w:t xml:space="preserve">. Use double-sided tape to attach polishing paper to the inside bottom of the </w:t>
      </w:r>
      <w:r w:rsidR="003F520A">
        <w:t>reaction vessel</w:t>
      </w:r>
      <w:r>
        <w:t xml:space="preserve"> </w:t>
      </w:r>
      <w:r>
        <w:rPr>
          <w:b/>
          <w:bCs/>
        </w:rPr>
        <w:t>[2-TXT]</w:t>
      </w:r>
      <w:r>
        <w:t>.</w:t>
      </w:r>
      <w:r w:rsidR="003F520A">
        <w:t xml:space="preserve"> Place the reaction vessel on the magnetic stirre</w:t>
      </w:r>
      <w:r w:rsidR="00BC47C3">
        <w:t xml:space="preserve">r </w:t>
      </w:r>
      <w:r w:rsidR="00BC47C3">
        <w:rPr>
          <w:b/>
          <w:bCs/>
        </w:rPr>
        <w:t>[3]</w:t>
      </w:r>
      <w:r w:rsidR="00BC47C3">
        <w:t>.</w:t>
      </w:r>
    </w:p>
    <w:p w14:paraId="0A8A2112" w14:textId="1154CE27" w:rsidR="00B94C47" w:rsidRDefault="00B94C47" w:rsidP="00DC4560">
      <w:pPr>
        <w:pStyle w:val="Shot"/>
      </w:pPr>
      <w:r>
        <w:t>Talent placing reaction vessel on lab bench.</w:t>
      </w:r>
    </w:p>
    <w:p w14:paraId="2D252B4D" w14:textId="283DC06F" w:rsidR="003F520A" w:rsidRPr="00BC47C3" w:rsidRDefault="00B94C47" w:rsidP="00DC4560">
      <w:pPr>
        <w:pStyle w:val="Shot"/>
      </w:pPr>
      <w:r>
        <w:t xml:space="preserve">Talent tapes polishing paper to inside bottom of </w:t>
      </w:r>
      <w:r w:rsidR="003F520A">
        <w:t>reaction vessel</w:t>
      </w:r>
      <w:r>
        <w:t xml:space="preserve">: </w:t>
      </w:r>
      <w:r w:rsidRPr="003F520A">
        <w:rPr>
          <w:b/>
          <w:bCs/>
        </w:rPr>
        <w:t xml:space="preserve">TEXT: </w:t>
      </w:r>
      <w:r w:rsidR="003F520A" w:rsidRPr="003F520A">
        <w:rPr>
          <w:b/>
          <w:bCs/>
        </w:rPr>
        <w:t>Use silicon carbide polishing paper, #2000, 10 mm diameter.</w:t>
      </w:r>
    </w:p>
    <w:p w14:paraId="640C3C50" w14:textId="52642138" w:rsidR="00BC47C3" w:rsidRPr="00A754B3" w:rsidRDefault="00BC47C3" w:rsidP="00DC4560">
      <w:pPr>
        <w:pStyle w:val="Shot"/>
      </w:pPr>
      <w:r>
        <w:t>Talent places reaction vessel on magnetic stirrer.</w:t>
      </w:r>
    </w:p>
    <w:p w14:paraId="5E0C24C4" w14:textId="73149AA9" w:rsidR="003F520A" w:rsidRPr="00A754B3" w:rsidRDefault="003F520A" w:rsidP="00603389">
      <w:pPr>
        <w:pStyle w:val="VO"/>
      </w:pPr>
      <w:r>
        <w:t xml:space="preserve">Then, place the test pieces and stir bar on top of the polishing paper in the reaction vessel </w:t>
      </w:r>
      <w:r>
        <w:rPr>
          <w:b/>
          <w:bCs/>
        </w:rPr>
        <w:t>[1]</w:t>
      </w:r>
      <w:r>
        <w:t xml:space="preserve">, and add 100 milliliters of distilled water </w:t>
      </w:r>
      <w:r>
        <w:rPr>
          <w:b/>
          <w:bCs/>
        </w:rPr>
        <w:t>[2]</w:t>
      </w:r>
      <w:r w:rsidRPr="00E1030A">
        <w:t>.</w:t>
      </w:r>
    </w:p>
    <w:p w14:paraId="787E4538" w14:textId="38A3DE13" w:rsidR="003F520A" w:rsidRDefault="003F520A" w:rsidP="00DC4560">
      <w:pPr>
        <w:pStyle w:val="Shot"/>
      </w:pPr>
      <w:r>
        <w:t>Talent places test pieces and stir bar</w:t>
      </w:r>
      <w:r w:rsidR="00BC47C3">
        <w:t xml:space="preserve"> in reaction vessel.</w:t>
      </w:r>
      <w:r w:rsidR="00890EFA">
        <w:t xml:space="preserve"> </w:t>
      </w:r>
      <w:r w:rsidR="00890EFA" w:rsidRPr="00890EFA">
        <w:rPr>
          <w:highlight w:val="green"/>
        </w:rPr>
        <w:t>[Shots 3.4.1 – 3.4.2 combined]</w:t>
      </w:r>
    </w:p>
    <w:p w14:paraId="66ADD790" w14:textId="534AA327" w:rsidR="00BC47C3" w:rsidRDefault="00BC47C3" w:rsidP="00DC4560">
      <w:pPr>
        <w:pStyle w:val="Shot"/>
      </w:pPr>
      <w:r>
        <w:t>Talent adds distilled water.</w:t>
      </w:r>
    </w:p>
    <w:p w14:paraId="7162040E" w14:textId="78FBBE5A" w:rsidR="00BC47C3" w:rsidRPr="00A754B3" w:rsidRDefault="00BC47C3" w:rsidP="00603389">
      <w:pPr>
        <w:pStyle w:val="VO"/>
      </w:pPr>
      <w:r>
        <w:t>Place the rubber cover on the reaction vessel</w:t>
      </w:r>
      <w:r w:rsidR="00003780">
        <w:t xml:space="preserve"> </w:t>
      </w:r>
      <w:r w:rsidR="00003780">
        <w:rPr>
          <w:b/>
          <w:bCs/>
        </w:rPr>
        <w:t xml:space="preserve">[1]. </w:t>
      </w:r>
      <w:r w:rsidR="00003780">
        <w:t xml:space="preserve">Connect the gas inlet to high purity argon </w:t>
      </w:r>
      <w:r w:rsidR="00483CFD">
        <w:t xml:space="preserve">and turn on the gas. </w:t>
      </w:r>
      <w:r w:rsidR="00003780">
        <w:rPr>
          <w:b/>
          <w:bCs/>
        </w:rPr>
        <w:t xml:space="preserve">[2-TXT]. </w:t>
      </w:r>
      <w:r w:rsidR="00003780">
        <w:t xml:space="preserve">Connect the gas outlet to a gas chromatograph </w:t>
      </w:r>
      <w:r w:rsidR="00003780" w:rsidRPr="00003780">
        <w:rPr>
          <w:i/>
          <w:iCs/>
          <w:color w:val="FF0000"/>
        </w:rPr>
        <w:t xml:space="preserve">(pronounce </w:t>
      </w:r>
      <w:proofErr w:type="spellStart"/>
      <w:r w:rsidR="00003780" w:rsidRPr="00003780">
        <w:rPr>
          <w:i/>
          <w:iCs/>
          <w:color w:val="FF0000"/>
        </w:rPr>
        <w:t>cro</w:t>
      </w:r>
      <w:proofErr w:type="spellEnd"/>
      <w:r w:rsidR="00003780" w:rsidRPr="00003780">
        <w:rPr>
          <w:i/>
          <w:iCs/>
          <w:color w:val="FF0000"/>
        </w:rPr>
        <w:t>-MAH-toe-graph</w:t>
      </w:r>
      <w:r w:rsidR="00003780" w:rsidRPr="00A754B3">
        <w:rPr>
          <w:i/>
          <w:iCs/>
          <w:color w:val="FF0000"/>
        </w:rPr>
        <w:t>)</w:t>
      </w:r>
      <w:r w:rsidR="00003780">
        <w:t xml:space="preserve"> </w:t>
      </w:r>
      <w:r w:rsidR="00003780" w:rsidRPr="00003780">
        <w:rPr>
          <w:b/>
          <w:bCs/>
        </w:rPr>
        <w:t>[3]</w:t>
      </w:r>
      <w:r w:rsidR="00003780">
        <w:t xml:space="preserve">. Insert the pH probe into the vessel through the rubber cover </w:t>
      </w:r>
      <w:r w:rsidR="00003780">
        <w:rPr>
          <w:b/>
          <w:bCs/>
        </w:rPr>
        <w:t>[4].</w:t>
      </w:r>
    </w:p>
    <w:p w14:paraId="36240C7E" w14:textId="36EC3212" w:rsidR="00003780" w:rsidRDefault="00003780" w:rsidP="00DC4560">
      <w:pPr>
        <w:pStyle w:val="Shot"/>
      </w:pPr>
      <w:r>
        <w:t>Talent places rubber cover on reaction vessel.</w:t>
      </w:r>
    </w:p>
    <w:p w14:paraId="1E499C88" w14:textId="585C9C71" w:rsidR="00003780" w:rsidRDefault="00003780" w:rsidP="00DC4560">
      <w:pPr>
        <w:pStyle w:val="Shot"/>
      </w:pPr>
      <w:r>
        <w:t>Talent inserts argon hose into rubber cover</w:t>
      </w:r>
      <w:r w:rsidR="00483CFD">
        <w:t xml:space="preserve"> and turns on argon flow</w:t>
      </w:r>
      <w:r>
        <w:t xml:space="preserve">. </w:t>
      </w:r>
      <w:r w:rsidRPr="00003780">
        <w:rPr>
          <w:b/>
          <w:bCs/>
        </w:rPr>
        <w:t>TEXT: 99.999% argon at 20 mL/min</w:t>
      </w:r>
      <w:r w:rsidR="00890EFA">
        <w:rPr>
          <w:b/>
          <w:bCs/>
        </w:rPr>
        <w:t xml:space="preserve"> </w:t>
      </w:r>
      <w:r w:rsidR="00890EFA" w:rsidRPr="00890EFA">
        <w:rPr>
          <w:highlight w:val="green"/>
        </w:rPr>
        <w:t>[Shots 3.</w:t>
      </w:r>
      <w:r w:rsidR="00890EFA">
        <w:rPr>
          <w:highlight w:val="green"/>
        </w:rPr>
        <w:t>5</w:t>
      </w:r>
      <w:r w:rsidR="00890EFA" w:rsidRPr="00890EFA">
        <w:rPr>
          <w:highlight w:val="green"/>
        </w:rPr>
        <w:t>.</w:t>
      </w:r>
      <w:r w:rsidR="00890EFA">
        <w:rPr>
          <w:highlight w:val="green"/>
        </w:rPr>
        <w:t>2</w:t>
      </w:r>
      <w:r w:rsidR="00890EFA" w:rsidRPr="00890EFA">
        <w:rPr>
          <w:highlight w:val="green"/>
        </w:rPr>
        <w:t xml:space="preserve"> – 3.</w:t>
      </w:r>
      <w:r w:rsidR="00890EFA">
        <w:rPr>
          <w:highlight w:val="green"/>
        </w:rPr>
        <w:t>5.3</w:t>
      </w:r>
      <w:r w:rsidR="00890EFA" w:rsidRPr="00890EFA">
        <w:rPr>
          <w:highlight w:val="green"/>
        </w:rPr>
        <w:t xml:space="preserve"> combined]</w:t>
      </w:r>
    </w:p>
    <w:p w14:paraId="3F4711F5" w14:textId="664396AC" w:rsidR="00003780" w:rsidRDefault="00003780" w:rsidP="00DC4560">
      <w:pPr>
        <w:pStyle w:val="Shot"/>
      </w:pPr>
      <w:r>
        <w:t>Talent connects reaction vessel to gas chromatograph.</w:t>
      </w:r>
    </w:p>
    <w:p w14:paraId="49F84450" w14:textId="2A9229F1" w:rsidR="00003780" w:rsidRDefault="00003780" w:rsidP="00DC4560">
      <w:pPr>
        <w:pStyle w:val="Shot"/>
      </w:pPr>
      <w:r>
        <w:t>Talent inserts pH probe into reaction vessel through rubber cover.</w:t>
      </w:r>
    </w:p>
    <w:p w14:paraId="445FBC05" w14:textId="3048B448" w:rsidR="00003780" w:rsidRDefault="00A2663C" w:rsidP="00603389">
      <w:pPr>
        <w:pStyle w:val="VO"/>
      </w:pPr>
      <w:r>
        <w:t xml:space="preserve">Turn on the argon </w:t>
      </w:r>
      <w:r>
        <w:rPr>
          <w:b/>
          <w:bCs/>
        </w:rPr>
        <w:t>[1]</w:t>
      </w:r>
      <w:r>
        <w:t xml:space="preserve">. Once the gas in the reaction vessel has been completely replaced by the argon, the apparatus is ready for charging the aluminum alloy test pieces </w:t>
      </w:r>
      <w:r>
        <w:rPr>
          <w:b/>
          <w:bCs/>
        </w:rPr>
        <w:t>[2]</w:t>
      </w:r>
      <w:r>
        <w:t>.</w:t>
      </w:r>
    </w:p>
    <w:p w14:paraId="4827DD41" w14:textId="693CF2C2" w:rsidR="005C51E9" w:rsidRDefault="005C51E9" w:rsidP="00DC4560">
      <w:pPr>
        <w:pStyle w:val="Shot"/>
      </w:pPr>
      <w:r>
        <w:t>Talent turns on argon.</w:t>
      </w:r>
      <w:r w:rsidR="00695654">
        <w:t xml:space="preserve"> </w:t>
      </w:r>
      <w:r w:rsidR="00695654" w:rsidRPr="00003780">
        <w:rPr>
          <w:b/>
          <w:bCs/>
        </w:rPr>
        <w:t>TEXT: 99.999% argon at 20 mL/min</w:t>
      </w:r>
      <w:r w:rsidR="00695654">
        <w:rPr>
          <w:b/>
          <w:bCs/>
        </w:rPr>
        <w:t xml:space="preserve"> </w:t>
      </w:r>
      <w:r w:rsidR="00695654" w:rsidRPr="00695654">
        <w:rPr>
          <w:i/>
          <w:iCs/>
          <w:color w:val="0070C0"/>
        </w:rPr>
        <w:t xml:space="preserve">Video Editor: Keep this text overlay up for all of </w:t>
      </w:r>
      <w:r w:rsidR="00695654">
        <w:rPr>
          <w:i/>
          <w:iCs/>
          <w:color w:val="0070C0"/>
        </w:rPr>
        <w:t>3.</w:t>
      </w:r>
      <w:r w:rsidR="008C0B8B">
        <w:rPr>
          <w:i/>
          <w:iCs/>
          <w:color w:val="0070C0"/>
        </w:rPr>
        <w:t>6</w:t>
      </w:r>
      <w:r w:rsidR="00695654" w:rsidRPr="00695654">
        <w:rPr>
          <w:i/>
          <w:iCs/>
          <w:color w:val="0070C0"/>
        </w:rPr>
        <w:t>.</w:t>
      </w:r>
    </w:p>
    <w:p w14:paraId="3F5C8520" w14:textId="11C875FB" w:rsidR="00003780" w:rsidRPr="005C51E9" w:rsidRDefault="00003780" w:rsidP="00DC4560">
      <w:pPr>
        <w:pStyle w:val="Shot"/>
      </w:pPr>
      <w:r>
        <w:t xml:space="preserve">WIDE: </w:t>
      </w:r>
      <w:r w:rsidR="005C51E9">
        <w:t xml:space="preserve">Complete apparatus set-up, showing </w:t>
      </w:r>
      <w:r w:rsidR="00A2663C">
        <w:t>gas inlet and outlet</w:t>
      </w:r>
      <w:r w:rsidR="005C51E9">
        <w:t xml:space="preserve">. </w:t>
      </w:r>
    </w:p>
    <w:p w14:paraId="4A996A12" w14:textId="61E6217C" w:rsidR="005C51E9" w:rsidRDefault="005C51E9" w:rsidP="00A2663C">
      <w:pPr>
        <w:pStyle w:val="VO"/>
      </w:pPr>
      <w:r>
        <w:t xml:space="preserve">Turn on the magnetic stirrer </w:t>
      </w:r>
      <w:r w:rsidRPr="00A2663C">
        <w:rPr>
          <w:b/>
          <w:bCs/>
        </w:rPr>
        <w:t>[1</w:t>
      </w:r>
      <w:r w:rsidR="004722C5" w:rsidRPr="00A2663C">
        <w:rPr>
          <w:b/>
          <w:bCs/>
        </w:rPr>
        <w:t>-TXT</w:t>
      </w:r>
      <w:r w:rsidRPr="00A2663C">
        <w:rPr>
          <w:b/>
          <w:bCs/>
        </w:rPr>
        <w:t>]</w:t>
      </w:r>
      <w:r>
        <w:t>.</w:t>
      </w:r>
      <w:r w:rsidR="004722C5">
        <w:t xml:space="preserve"> </w:t>
      </w:r>
    </w:p>
    <w:p w14:paraId="4E5E8A3C" w14:textId="10CBD2E7" w:rsidR="004722C5" w:rsidRPr="001452E4" w:rsidRDefault="004722C5" w:rsidP="00DC4560">
      <w:pPr>
        <w:pStyle w:val="Shot"/>
      </w:pPr>
      <w:r>
        <w:t xml:space="preserve">Talent turns on magnetic stirrer and stir bar begins rotating. </w:t>
      </w:r>
      <w:r w:rsidRPr="000B627A">
        <w:rPr>
          <w:b/>
          <w:bCs/>
        </w:rPr>
        <w:t>TEXT: Use a constant rotation speed. Keep reaction vessel at room temperature.</w:t>
      </w:r>
      <w:r w:rsidR="00483CFD">
        <w:rPr>
          <w:b/>
          <w:bCs/>
        </w:rPr>
        <w:t xml:space="preserve"> </w:t>
      </w:r>
      <w:r w:rsidR="00483CFD" w:rsidRPr="00BB5F64">
        <w:rPr>
          <w:i/>
          <w:iCs/>
          <w:color w:val="0070C0"/>
        </w:rPr>
        <w:t>Videographer: Author has indicated this is one of the most important steps for the viewer to see.</w:t>
      </w:r>
    </w:p>
    <w:p w14:paraId="76135A76" w14:textId="0EA6E967" w:rsidR="0069499C" w:rsidRPr="009A1B21" w:rsidRDefault="0069499C" w:rsidP="0069499C">
      <w:pPr>
        <w:pStyle w:val="VO"/>
      </w:pPr>
      <w:proofErr w:type="spellStart"/>
      <w:r w:rsidRPr="007E7759">
        <w:rPr>
          <w:b/>
          <w:u w:val="single"/>
        </w:rPr>
        <w:lastRenderedPageBreak/>
        <w:t>Keitaro</w:t>
      </w:r>
      <w:proofErr w:type="spellEnd"/>
      <w:r w:rsidRPr="007E7759">
        <w:rPr>
          <w:b/>
          <w:u w:val="single"/>
        </w:rPr>
        <w:t xml:space="preserve"> Horikawa</w:t>
      </w:r>
      <w:r w:rsidRPr="007E7759">
        <w:t xml:space="preserve">: To stabilize the movement of </w:t>
      </w:r>
      <w:r>
        <w:t xml:space="preserve">the </w:t>
      </w:r>
      <w:r w:rsidRPr="007E7759">
        <w:t>stir</w:t>
      </w:r>
      <w:r>
        <w:t xml:space="preserve"> bar</w:t>
      </w:r>
      <w:r w:rsidRPr="007E7759">
        <w:t xml:space="preserve"> in </w:t>
      </w:r>
      <w:r w:rsidR="00A2663C">
        <w:t xml:space="preserve">the </w:t>
      </w:r>
      <w:r w:rsidRPr="007E7759">
        <w:t>water, control</w:t>
      </w:r>
      <w:r>
        <w:t>ling</w:t>
      </w:r>
      <w:r w:rsidRPr="007E7759">
        <w:t xml:space="preserve"> the rotation speed</w:t>
      </w:r>
      <w:r>
        <w:t xml:space="preserve"> </w:t>
      </w:r>
      <w:r w:rsidRPr="007E7759">
        <w:t>is important</w:t>
      </w:r>
      <w:r w:rsidR="00C54070">
        <w:t xml:space="preserve"> </w:t>
      </w:r>
      <w:r w:rsidR="00C54070">
        <w:rPr>
          <w:b/>
          <w:bCs/>
        </w:rPr>
        <w:t>[1]</w:t>
      </w:r>
      <w:r w:rsidR="00C54070">
        <w:t>.</w:t>
      </w:r>
      <w:r w:rsidRPr="007E7759">
        <w:t xml:space="preserve"> </w:t>
      </w:r>
      <w:r>
        <w:t>A</w:t>
      </w:r>
      <w:r w:rsidRPr="007E7759">
        <w:t xml:space="preserve"> speed ranging from 60 rpm to 240 rpm is</w:t>
      </w:r>
      <w:r>
        <w:t xml:space="preserve"> best </w:t>
      </w:r>
      <w:r>
        <w:rPr>
          <w:b/>
          <w:bCs/>
        </w:rPr>
        <w:t>[</w:t>
      </w:r>
      <w:r w:rsidR="00C54070">
        <w:rPr>
          <w:b/>
          <w:bCs/>
        </w:rPr>
        <w:t>2</w:t>
      </w:r>
      <w:r>
        <w:rPr>
          <w:b/>
          <w:bCs/>
        </w:rPr>
        <w:t>]</w:t>
      </w:r>
      <w:r>
        <w:t xml:space="preserve">. </w:t>
      </w:r>
    </w:p>
    <w:p w14:paraId="64E6673C" w14:textId="3454D096" w:rsidR="0069499C" w:rsidRDefault="0069499C" w:rsidP="0069499C">
      <w:pPr>
        <w:pStyle w:val="Shot"/>
      </w:pPr>
      <w:r w:rsidRPr="00E474C9">
        <w:t>INTERVIEW: Named talent says the statement above in an interview-style shot, looking slightly off-camera</w:t>
      </w:r>
    </w:p>
    <w:p w14:paraId="34D2DEDD" w14:textId="14AFB001" w:rsidR="00C54070" w:rsidRDefault="00C54070" w:rsidP="0069499C">
      <w:pPr>
        <w:pStyle w:val="Shot"/>
      </w:pPr>
      <w:r>
        <w:t>CU: Magnetic stirrer and reaction vessel, showing speed setting on magnetic stirrer.</w:t>
      </w:r>
      <w:r w:rsidR="00FD142C">
        <w:rPr>
          <w:color w:val="0070C0"/>
        </w:rPr>
        <w:t xml:space="preserve"> </w:t>
      </w:r>
      <w:r w:rsidR="00FD142C" w:rsidRPr="00FD142C">
        <w:rPr>
          <w:i/>
          <w:iCs/>
          <w:color w:val="0070C0"/>
        </w:rPr>
        <w:t>Videographer: If possible, please capture this to use as B-roll during interview.</w:t>
      </w:r>
    </w:p>
    <w:p w14:paraId="4863C1B5" w14:textId="0208AF33" w:rsidR="00A2663C" w:rsidRDefault="00A2663C" w:rsidP="00603389">
      <w:pPr>
        <w:pStyle w:val="VO"/>
      </w:pPr>
      <w:proofErr w:type="gramStart"/>
      <w:r>
        <w:t>Every two minutes,</w:t>
      </w:r>
      <w:proofErr w:type="gramEnd"/>
      <w:r>
        <w:t xml:space="preserve"> measure the hydrogen concentration using the gas chromatograph </w:t>
      </w:r>
      <w:r>
        <w:rPr>
          <w:b/>
          <w:bCs/>
        </w:rPr>
        <w:t>[</w:t>
      </w:r>
      <w:r w:rsidR="00C54070">
        <w:rPr>
          <w:b/>
          <w:bCs/>
        </w:rPr>
        <w:t>1</w:t>
      </w:r>
      <w:r>
        <w:rPr>
          <w:b/>
          <w:bCs/>
        </w:rPr>
        <w:t>]</w:t>
      </w:r>
      <w:r>
        <w:t xml:space="preserve">, and measure the pH </w:t>
      </w:r>
      <w:r>
        <w:rPr>
          <w:b/>
          <w:bCs/>
        </w:rPr>
        <w:t>[</w:t>
      </w:r>
      <w:r w:rsidR="00C54070">
        <w:rPr>
          <w:b/>
          <w:bCs/>
        </w:rPr>
        <w:t>2</w:t>
      </w:r>
      <w:r>
        <w:rPr>
          <w:b/>
          <w:bCs/>
        </w:rPr>
        <w:t>]</w:t>
      </w:r>
      <w:r>
        <w:t>.</w:t>
      </w:r>
    </w:p>
    <w:p w14:paraId="4D75208A" w14:textId="77777777" w:rsidR="00A2663C" w:rsidRPr="00A2663C" w:rsidRDefault="00A2663C" w:rsidP="00A2663C">
      <w:pPr>
        <w:pStyle w:val="Shot"/>
        <w:rPr>
          <w:i/>
          <w:iCs/>
          <w:color w:val="0070C0"/>
        </w:rPr>
      </w:pPr>
      <w:r>
        <w:t>Talent looks at gas chromatograph and records value.</w:t>
      </w:r>
      <w:r w:rsidRPr="001D7CF7">
        <w:t xml:space="preserve"> </w:t>
      </w:r>
      <w:r w:rsidRPr="00A2663C">
        <w:rPr>
          <w:i/>
          <w:iCs/>
          <w:color w:val="0070C0"/>
        </w:rPr>
        <w:t>Videographer: Author has indicated this is one of the most important steps for the viewer to see.</w:t>
      </w:r>
    </w:p>
    <w:p w14:paraId="1D6F2F45" w14:textId="2DAF28C9" w:rsidR="00A2663C" w:rsidRPr="00A2663C" w:rsidRDefault="00A2663C" w:rsidP="00A2663C">
      <w:pPr>
        <w:pStyle w:val="Shot"/>
      </w:pPr>
      <w:r>
        <w:t>Talent looks at pH meter and records value.</w:t>
      </w:r>
    </w:p>
    <w:p w14:paraId="3F82DF55" w14:textId="6B1C2839" w:rsidR="004722C5" w:rsidRDefault="004722C5" w:rsidP="00603389">
      <w:pPr>
        <w:pStyle w:val="VO"/>
      </w:pPr>
      <w:r>
        <w:t xml:space="preserve">After one hour, turn off the magnetic stirrer and remove the </w:t>
      </w:r>
      <w:r w:rsidR="00633507">
        <w:t xml:space="preserve">test pieces and stir bar from the reaction vessel </w:t>
      </w:r>
      <w:r w:rsidR="00633507">
        <w:rPr>
          <w:b/>
          <w:bCs/>
        </w:rPr>
        <w:t>[</w:t>
      </w:r>
      <w:r w:rsidR="009D1F1A">
        <w:rPr>
          <w:b/>
          <w:bCs/>
        </w:rPr>
        <w:t>1</w:t>
      </w:r>
      <w:r w:rsidR="00633507">
        <w:rPr>
          <w:b/>
          <w:bCs/>
        </w:rPr>
        <w:t>]</w:t>
      </w:r>
      <w:r w:rsidR="00633507">
        <w:t>.</w:t>
      </w:r>
    </w:p>
    <w:p w14:paraId="70E3FA22" w14:textId="5E266F24" w:rsidR="00633507" w:rsidRDefault="00633507" w:rsidP="009D1F1A">
      <w:pPr>
        <w:pStyle w:val="Shot"/>
      </w:pPr>
      <w:r>
        <w:t>Talent turns of the magnetic stirrer</w:t>
      </w:r>
      <w:r w:rsidR="009D1F1A">
        <w:t xml:space="preserve"> and </w:t>
      </w:r>
      <w:r>
        <w:t>removes test pieces and stir bar from vessel.</w:t>
      </w:r>
    </w:p>
    <w:p w14:paraId="11B7148F" w14:textId="0290FD4F" w:rsidR="00633507" w:rsidRDefault="00633507" w:rsidP="00603389">
      <w:pPr>
        <w:pStyle w:val="VO"/>
      </w:pPr>
      <w:r>
        <w:t>To detach the test pieces from the stir bar, immerse them in acetone and apply ultrasonic vibration for five minutes.</w:t>
      </w:r>
    </w:p>
    <w:p w14:paraId="5B7C0824" w14:textId="77777777" w:rsidR="008C0B8B" w:rsidRDefault="00633507" w:rsidP="00DC4560">
      <w:pPr>
        <w:pStyle w:val="Shot"/>
      </w:pPr>
      <w:r>
        <w:t>Talent immerses test pieces and stir bar in acetone and applies ultrasonic vibration.</w:t>
      </w:r>
    </w:p>
    <w:p w14:paraId="10992687" w14:textId="0686BDFF" w:rsidR="00633507" w:rsidRPr="001452E4" w:rsidRDefault="00633507" w:rsidP="00603389">
      <w:pPr>
        <w:pStyle w:val="VO"/>
      </w:pPr>
      <w:r w:rsidRPr="001452E4">
        <w:t>Before proceeding</w:t>
      </w:r>
      <w:r w:rsidR="000645C8">
        <w:t xml:space="preserve"> to</w:t>
      </w:r>
      <w:r w:rsidRPr="001452E4">
        <w:t xml:space="preserve"> the next step, measure the weight</w:t>
      </w:r>
      <w:r w:rsidRPr="001452E4">
        <w:rPr>
          <w:b/>
          <w:bCs/>
        </w:rPr>
        <w:t xml:space="preserve"> [1]</w:t>
      </w:r>
      <w:r w:rsidRPr="001452E4">
        <w:t xml:space="preserve"> and thickness of the test pieces </w:t>
      </w:r>
      <w:r w:rsidRPr="001452E4">
        <w:rPr>
          <w:b/>
          <w:bCs/>
        </w:rPr>
        <w:t>[2]</w:t>
      </w:r>
      <w:r w:rsidRPr="001452E4">
        <w:t>.</w:t>
      </w:r>
    </w:p>
    <w:p w14:paraId="1BAA8717" w14:textId="77777777" w:rsidR="00633507" w:rsidRDefault="00633507" w:rsidP="00DC4560">
      <w:pPr>
        <w:pStyle w:val="Shot"/>
      </w:pPr>
      <w:r>
        <w:t>Talent places a test piece on an electric balance.</w:t>
      </w:r>
    </w:p>
    <w:p w14:paraId="04EA4B1B" w14:textId="308ECDF9" w:rsidR="009E3D17" w:rsidRPr="000645C8" w:rsidRDefault="00633507" w:rsidP="00DC4560">
      <w:pPr>
        <w:pStyle w:val="Shot"/>
      </w:pPr>
      <w:r>
        <w:t>Talent uses optical comparator to measure a test piece.</w:t>
      </w:r>
    </w:p>
    <w:p w14:paraId="37764135" w14:textId="77E6E7DD" w:rsidR="009E3D17" w:rsidRDefault="009E3D17" w:rsidP="00633507">
      <w:pPr>
        <w:outlineLvl w:val="0"/>
        <w:rPr>
          <w:rFonts w:cs="Arial"/>
          <w:szCs w:val="22"/>
        </w:rPr>
      </w:pPr>
    </w:p>
    <w:p w14:paraId="2A00F84E" w14:textId="09C76269" w:rsidR="00FD142C" w:rsidRDefault="00FD142C" w:rsidP="00FD142C">
      <w:pPr>
        <w:numPr>
          <w:ilvl w:val="0"/>
          <w:numId w:val="12"/>
        </w:numPr>
        <w:spacing w:before="240"/>
        <w:outlineLvl w:val="0"/>
        <w:rPr>
          <w:rFonts w:cs="Arial"/>
          <w:b/>
          <w:bCs/>
          <w:szCs w:val="22"/>
        </w:rPr>
      </w:pPr>
      <w:r w:rsidRPr="00B8443C">
        <w:rPr>
          <w:rFonts w:cs="Arial"/>
          <w:b/>
          <w:bCs/>
          <w:szCs w:val="22"/>
        </w:rPr>
        <w:t xml:space="preserve">Evaluating the </w:t>
      </w:r>
      <w:r>
        <w:rPr>
          <w:rFonts w:cs="Arial"/>
          <w:b/>
          <w:bCs/>
          <w:szCs w:val="22"/>
        </w:rPr>
        <w:t>Test Pieces</w:t>
      </w:r>
    </w:p>
    <w:p w14:paraId="1C6DC014" w14:textId="6027BC98" w:rsidR="00FD142C" w:rsidRDefault="00FD142C" w:rsidP="00FD142C">
      <w:pPr>
        <w:pStyle w:val="VO"/>
        <w:numPr>
          <w:ilvl w:val="1"/>
          <w:numId w:val="12"/>
        </w:numPr>
        <w:tabs>
          <w:tab w:val="clear" w:pos="1080"/>
        </w:tabs>
        <w:ind w:left="900" w:hanging="540"/>
      </w:pPr>
      <w:r>
        <w:t xml:space="preserve">Use a tensile test machine to measure the material properties of the test pieces </w:t>
      </w:r>
      <w:r>
        <w:rPr>
          <w:b/>
          <w:bCs/>
        </w:rPr>
        <w:t>[1]</w:t>
      </w:r>
      <w:r w:rsidR="000014EE">
        <w:t xml:space="preserve">. </w:t>
      </w:r>
      <w:r>
        <w:t xml:space="preserve">Set the crosshead speed of the machine to 2 millimeters per minute </w:t>
      </w:r>
      <w:r>
        <w:rPr>
          <w:b/>
          <w:bCs/>
        </w:rPr>
        <w:t>[</w:t>
      </w:r>
      <w:r w:rsidR="000014EE">
        <w:rPr>
          <w:b/>
          <w:bCs/>
        </w:rPr>
        <w:t>2</w:t>
      </w:r>
      <w:r>
        <w:rPr>
          <w:b/>
          <w:bCs/>
        </w:rPr>
        <w:t>]</w:t>
      </w:r>
      <w:r>
        <w:t>. Then measure the stress-strain relationship for the test pieces</w:t>
      </w:r>
      <w:r>
        <w:rPr>
          <w:b/>
          <w:bCs/>
        </w:rPr>
        <w:t xml:space="preserve"> [</w:t>
      </w:r>
      <w:r w:rsidR="000014EE">
        <w:rPr>
          <w:b/>
          <w:bCs/>
        </w:rPr>
        <w:t>3</w:t>
      </w:r>
      <w:r>
        <w:rPr>
          <w:b/>
          <w:bCs/>
        </w:rPr>
        <w:t>-TEXT]</w:t>
      </w:r>
      <w:r>
        <w:t xml:space="preserve">. </w:t>
      </w:r>
    </w:p>
    <w:p w14:paraId="7F0D6FF2" w14:textId="01D19BC3" w:rsidR="000014EE" w:rsidRDefault="000014EE" w:rsidP="000014EE">
      <w:pPr>
        <w:pStyle w:val="Shot"/>
        <w:numPr>
          <w:ilvl w:val="2"/>
          <w:numId w:val="12"/>
        </w:numPr>
        <w:ind w:left="1620" w:hanging="720"/>
      </w:pPr>
      <w:r>
        <w:t>Establishing shot of talent approaching tensile test machine.</w:t>
      </w:r>
    </w:p>
    <w:p w14:paraId="396E89BF" w14:textId="27F1B730" w:rsidR="00FD142C" w:rsidRDefault="00FD142C" w:rsidP="00FD142C">
      <w:pPr>
        <w:pStyle w:val="Shot"/>
        <w:numPr>
          <w:ilvl w:val="2"/>
          <w:numId w:val="12"/>
        </w:numPr>
        <w:ind w:left="1620" w:hanging="720"/>
      </w:pPr>
      <w:r>
        <w:t>Talent sets testing machine to 2 millimeters per minute.</w:t>
      </w:r>
    </w:p>
    <w:p w14:paraId="60A72CFE" w14:textId="77777777" w:rsidR="00FD142C" w:rsidRDefault="00FD142C" w:rsidP="00FD142C">
      <w:pPr>
        <w:pStyle w:val="Shot"/>
        <w:numPr>
          <w:ilvl w:val="2"/>
          <w:numId w:val="12"/>
        </w:numPr>
        <w:ind w:left="1620" w:hanging="720"/>
      </w:pPr>
      <w:r>
        <w:t xml:space="preserve">Talent uses tensile test machine to measure stress-strain relationship of a test piece. </w:t>
      </w:r>
      <w:r>
        <w:rPr>
          <w:b/>
          <w:bCs/>
        </w:rPr>
        <w:t>TEXT: Note: Perform each test at least 3 times.</w:t>
      </w:r>
    </w:p>
    <w:p w14:paraId="0875E67E" w14:textId="7D6A315E" w:rsidR="00FD142C" w:rsidRPr="00890EFA" w:rsidRDefault="00FD142C" w:rsidP="00FD142C">
      <w:pPr>
        <w:pStyle w:val="VO"/>
        <w:numPr>
          <w:ilvl w:val="1"/>
          <w:numId w:val="12"/>
        </w:numPr>
        <w:tabs>
          <w:tab w:val="clear" w:pos="1080"/>
        </w:tabs>
        <w:ind w:left="900" w:hanging="540"/>
        <w:rPr>
          <w:strike/>
        </w:rPr>
      </w:pPr>
      <w:r w:rsidRPr="00890EFA">
        <w:rPr>
          <w:strike/>
        </w:rPr>
        <w:t xml:space="preserve"> </w:t>
      </w:r>
      <w:r w:rsidRPr="00890EFA">
        <w:rPr>
          <w:b/>
          <w:bCs/>
          <w:strike/>
        </w:rPr>
        <w:t>[1]</w:t>
      </w:r>
      <w:r w:rsidRPr="00890EFA">
        <w:rPr>
          <w:strike/>
        </w:rPr>
        <w:t xml:space="preserve">. </w:t>
      </w:r>
    </w:p>
    <w:p w14:paraId="2E181790" w14:textId="77777777" w:rsidR="00FD142C" w:rsidRPr="00890EFA" w:rsidRDefault="00FD142C" w:rsidP="00FD142C">
      <w:pPr>
        <w:pStyle w:val="Shot"/>
        <w:numPr>
          <w:ilvl w:val="2"/>
          <w:numId w:val="12"/>
        </w:numPr>
        <w:ind w:left="1620" w:hanging="720"/>
        <w:rPr>
          <w:strike/>
        </w:rPr>
      </w:pPr>
      <w:r w:rsidRPr="00890EFA">
        <w:rPr>
          <w:strike/>
        </w:rPr>
        <w:lastRenderedPageBreak/>
        <w:t>Talent using secondary electron microscope.</w:t>
      </w:r>
    </w:p>
    <w:p w14:paraId="7059FBFF" w14:textId="77777777" w:rsidR="00FD142C" w:rsidRDefault="00FD142C" w:rsidP="00633507">
      <w:pPr>
        <w:outlineLvl w:val="0"/>
        <w:rPr>
          <w:rFonts w:cs="Arial"/>
          <w:szCs w:val="22"/>
        </w:rPr>
      </w:pPr>
    </w:p>
    <w:p w14:paraId="77003171" w14:textId="77777777" w:rsidR="00E1030A" w:rsidRDefault="00E1030A" w:rsidP="00CF6EB1">
      <w:pPr>
        <w:pStyle w:val="section"/>
        <w:numPr>
          <w:ilvl w:val="0"/>
          <w:numId w:val="0"/>
        </w:numPr>
      </w:pPr>
    </w:p>
    <w:p w14:paraId="236AB579" w14:textId="49463995" w:rsidR="00565757" w:rsidRDefault="00B8443C" w:rsidP="00483CFD">
      <w:pPr>
        <w:pStyle w:val="section"/>
      </w:pPr>
      <w:r>
        <w:t>Measuring Hydrogen Absorption</w:t>
      </w:r>
    </w:p>
    <w:p w14:paraId="4FC0A677" w14:textId="4211E4B1" w:rsidR="00565757" w:rsidRDefault="000014EE" w:rsidP="00603389">
      <w:pPr>
        <w:pStyle w:val="VO"/>
      </w:pPr>
      <w:r>
        <w:t>T</w:t>
      </w:r>
      <w:r w:rsidR="002B2431">
        <w:t>o calculate</w:t>
      </w:r>
      <w:r w:rsidR="00742B0B">
        <w:t xml:space="preserve"> </w:t>
      </w:r>
      <w:r w:rsidR="002B2431">
        <w:t>the amount of hydrogen absorbed during the friction in water procedure</w:t>
      </w:r>
      <w:r>
        <w:t>, first measure the hydrogen released by the test pieces when heated</w:t>
      </w:r>
      <w:r w:rsidR="00E1030A">
        <w:t xml:space="preserve"> </w:t>
      </w:r>
      <w:r w:rsidR="00E1030A">
        <w:rPr>
          <w:b/>
          <w:bCs/>
        </w:rPr>
        <w:t>[1]</w:t>
      </w:r>
      <w:r w:rsidR="002B2431">
        <w:t>.</w:t>
      </w:r>
    </w:p>
    <w:p w14:paraId="779D661B" w14:textId="5A9A41F9" w:rsidR="002B2431" w:rsidRPr="00603389" w:rsidRDefault="002B2431" w:rsidP="00DC4560">
      <w:pPr>
        <w:pStyle w:val="Shot"/>
        <w:rPr>
          <w:i/>
          <w:iCs/>
          <w:color w:val="0070C0"/>
        </w:rPr>
      </w:pPr>
      <w:r w:rsidRPr="001D7CF7">
        <w:t xml:space="preserve">Establishing shot of tubular furnace. </w:t>
      </w:r>
      <w:r w:rsidRPr="00603389">
        <w:rPr>
          <w:i/>
          <w:iCs/>
          <w:color w:val="0070C0"/>
        </w:rPr>
        <w:t xml:space="preserve">Videographer: If possible, take this shot while the quartz tube is heating, after shot </w:t>
      </w:r>
      <w:r w:rsidR="00366B92">
        <w:rPr>
          <w:i/>
          <w:iCs/>
          <w:color w:val="0070C0"/>
        </w:rPr>
        <w:t>5</w:t>
      </w:r>
      <w:r w:rsidRPr="00603389">
        <w:rPr>
          <w:i/>
          <w:iCs/>
          <w:color w:val="0070C0"/>
        </w:rPr>
        <w:t>.5.1, so it will show the complete equipment set up.</w:t>
      </w:r>
    </w:p>
    <w:p w14:paraId="2718CE69" w14:textId="62460E48" w:rsidR="00E25F65" w:rsidRPr="00E25F65" w:rsidRDefault="00E25F65" w:rsidP="00603389">
      <w:pPr>
        <w:pStyle w:val="VO"/>
      </w:pPr>
      <w:r>
        <w:t xml:space="preserve">Cut the test piece to a rectangular shape of </w:t>
      </w:r>
      <w:r w:rsidR="007B44BB">
        <w:t>1</w:t>
      </w:r>
      <w:r>
        <w:t xml:space="preserve"> by 5 by </w:t>
      </w:r>
      <w:r w:rsidR="007B44BB">
        <w:t>10</w:t>
      </w:r>
      <w:r>
        <w:t xml:space="preserve"> millimeters </w:t>
      </w:r>
      <w:r>
        <w:rPr>
          <w:b/>
          <w:bCs/>
        </w:rPr>
        <w:t>[1].</w:t>
      </w:r>
    </w:p>
    <w:p w14:paraId="7DB36B4E" w14:textId="614293D9" w:rsidR="00E25F65" w:rsidRDefault="00E25F65" w:rsidP="00DC4560">
      <w:pPr>
        <w:pStyle w:val="Shot"/>
      </w:pPr>
      <w:r>
        <w:t>Talent cuts test piece.</w:t>
      </w:r>
    </w:p>
    <w:p w14:paraId="1AF7A8CB" w14:textId="5C88C6A0" w:rsidR="00E25F65" w:rsidRDefault="00E25F65" w:rsidP="00603389">
      <w:pPr>
        <w:pStyle w:val="VO"/>
      </w:pPr>
      <w:r>
        <w:t xml:space="preserve">Place the test piece inside a quartz tube with a diameter of 10 millimeters </w:t>
      </w:r>
      <w:r>
        <w:rPr>
          <w:b/>
          <w:bCs/>
        </w:rPr>
        <w:t>[1]</w:t>
      </w:r>
      <w:r w:rsidR="00742B0B">
        <w:t xml:space="preserve"> and place the quartz tube in a tubular furnace </w:t>
      </w:r>
      <w:r w:rsidR="00742B0B">
        <w:rPr>
          <w:b/>
          <w:bCs/>
        </w:rPr>
        <w:t>[2]</w:t>
      </w:r>
      <w:r w:rsidR="00742B0B">
        <w:t>.</w:t>
      </w:r>
      <w:r>
        <w:t xml:space="preserve"> </w:t>
      </w:r>
    </w:p>
    <w:p w14:paraId="2A134592" w14:textId="5ED8A556" w:rsidR="00E25F65" w:rsidRDefault="00E25F65" w:rsidP="00DC4560">
      <w:pPr>
        <w:pStyle w:val="Shot"/>
      </w:pPr>
      <w:r>
        <w:t>Talent places test piece in quartz tube.</w:t>
      </w:r>
      <w:r w:rsidR="00890EFA">
        <w:t xml:space="preserve"> </w:t>
      </w:r>
      <w:r w:rsidR="00890EFA" w:rsidRPr="00890EFA">
        <w:rPr>
          <w:highlight w:val="green"/>
        </w:rPr>
        <w:t xml:space="preserve">[Shots </w:t>
      </w:r>
      <w:r w:rsidR="00890EFA">
        <w:rPr>
          <w:highlight w:val="green"/>
        </w:rPr>
        <w:t>5.3.1 – 5.3.2</w:t>
      </w:r>
      <w:r w:rsidR="00890EFA" w:rsidRPr="00890EFA">
        <w:rPr>
          <w:highlight w:val="green"/>
        </w:rPr>
        <w:t xml:space="preserve"> combined]</w:t>
      </w:r>
    </w:p>
    <w:p w14:paraId="4D671085" w14:textId="531BE291" w:rsidR="007B44BB" w:rsidRDefault="007B44BB" w:rsidP="00DC4560">
      <w:pPr>
        <w:pStyle w:val="Shot"/>
      </w:pPr>
      <w:r>
        <w:t>Talent places quartz tube in tubular furnace.</w:t>
      </w:r>
    </w:p>
    <w:p w14:paraId="7516D217" w14:textId="010BC5BF" w:rsidR="007B44BB" w:rsidRDefault="007B44BB" w:rsidP="00603389">
      <w:pPr>
        <w:pStyle w:val="VO"/>
      </w:pPr>
      <w:r>
        <w:t xml:space="preserve">Connect the tube to the gas chromatograph </w:t>
      </w:r>
      <w:r>
        <w:rPr>
          <w:b/>
          <w:bCs/>
        </w:rPr>
        <w:t>[1]</w:t>
      </w:r>
      <w:r>
        <w:t xml:space="preserve">, and to the argon gas supply </w:t>
      </w:r>
      <w:r w:rsidRPr="00E25F65">
        <w:rPr>
          <w:b/>
          <w:bCs/>
        </w:rPr>
        <w:t>[</w:t>
      </w:r>
      <w:r>
        <w:rPr>
          <w:b/>
          <w:bCs/>
        </w:rPr>
        <w:t>2]</w:t>
      </w:r>
      <w:r>
        <w:t>.</w:t>
      </w:r>
      <w:r w:rsidR="00D92CC5">
        <w:t xml:space="preserve"> Turn on the flow of argon gas </w:t>
      </w:r>
      <w:r w:rsidR="00D92CC5">
        <w:rPr>
          <w:b/>
          <w:bCs/>
        </w:rPr>
        <w:t>[</w:t>
      </w:r>
      <w:r w:rsidR="000014EE">
        <w:rPr>
          <w:b/>
          <w:bCs/>
        </w:rPr>
        <w:t>3</w:t>
      </w:r>
      <w:r w:rsidR="00D92CC5">
        <w:rPr>
          <w:b/>
          <w:bCs/>
        </w:rPr>
        <w:t>-TXT]</w:t>
      </w:r>
      <w:r w:rsidR="00D92CC5">
        <w:t>.</w:t>
      </w:r>
    </w:p>
    <w:p w14:paraId="163AD881" w14:textId="14F76D2B" w:rsidR="00E25F65" w:rsidRDefault="00E25F65" w:rsidP="00DC4560">
      <w:pPr>
        <w:pStyle w:val="Shot"/>
      </w:pPr>
      <w:r>
        <w:t>Talent connects quartz tub</w:t>
      </w:r>
      <w:r w:rsidR="009D0D47">
        <w:t>e</w:t>
      </w:r>
      <w:r>
        <w:t xml:space="preserve"> to gas chromatograph.</w:t>
      </w:r>
      <w:r w:rsidR="00890EFA">
        <w:t xml:space="preserve"> </w:t>
      </w:r>
      <w:r w:rsidR="00890EFA" w:rsidRPr="00890EFA">
        <w:rPr>
          <w:highlight w:val="green"/>
        </w:rPr>
        <w:t xml:space="preserve">[Shots </w:t>
      </w:r>
      <w:r w:rsidR="00890EFA">
        <w:rPr>
          <w:highlight w:val="green"/>
        </w:rPr>
        <w:t>5.4.1 – 5.4.2</w:t>
      </w:r>
      <w:r w:rsidR="00890EFA" w:rsidRPr="00890EFA">
        <w:rPr>
          <w:highlight w:val="green"/>
        </w:rPr>
        <w:t xml:space="preserve"> combined]</w:t>
      </w:r>
    </w:p>
    <w:p w14:paraId="41FAE84B" w14:textId="77777777" w:rsidR="00D92CC5" w:rsidRDefault="00E25F65" w:rsidP="00DC4560">
      <w:pPr>
        <w:pStyle w:val="Shot"/>
      </w:pPr>
      <w:r>
        <w:t>Talent connects quartz tube to argon gas supply.</w:t>
      </w:r>
    </w:p>
    <w:p w14:paraId="0A228B0F" w14:textId="15FA64D4" w:rsidR="00742B0B" w:rsidRPr="00742B0B" w:rsidRDefault="00742B0B" w:rsidP="00DC4560">
      <w:pPr>
        <w:pStyle w:val="Shot"/>
      </w:pPr>
      <w:r>
        <w:t xml:space="preserve">Talent turns on the flow of argon gas. </w:t>
      </w:r>
      <w:r w:rsidRPr="00D92CC5">
        <w:rPr>
          <w:b/>
          <w:bCs/>
        </w:rPr>
        <w:t>TEXT: 99.999% argon at 20 mL/min</w:t>
      </w:r>
    </w:p>
    <w:p w14:paraId="0D6AF9E3" w14:textId="17A8C4E3" w:rsidR="00E25F65" w:rsidRDefault="00E25F65" w:rsidP="00603389">
      <w:pPr>
        <w:pStyle w:val="VO"/>
      </w:pPr>
      <w:r>
        <w:t xml:space="preserve">Heat the quartz tube </w:t>
      </w:r>
      <w:r w:rsidR="00742B0B">
        <w:t>containing the test piece</w:t>
      </w:r>
      <w:r w:rsidR="007B44BB">
        <w:t>, increasing the temperature</w:t>
      </w:r>
      <w:r>
        <w:t xml:space="preserve"> at a constant </w:t>
      </w:r>
      <w:r w:rsidR="007B44BB">
        <w:t>rate of</w:t>
      </w:r>
      <w:r>
        <w:t xml:space="preserve"> 200 degrees Celsius per hour</w:t>
      </w:r>
      <w:r w:rsidR="00D92CC5">
        <w:t>, until it reaches a temperature of 6</w:t>
      </w:r>
      <w:r w:rsidR="006B1F98">
        <w:t>25</w:t>
      </w:r>
      <w:r w:rsidR="00D92CC5">
        <w:t xml:space="preserve"> degrees Celsius</w:t>
      </w:r>
      <w:r>
        <w:t xml:space="preserve"> </w:t>
      </w:r>
      <w:r>
        <w:rPr>
          <w:b/>
          <w:bCs/>
        </w:rPr>
        <w:t>[1]</w:t>
      </w:r>
      <w:r w:rsidR="00D92CC5">
        <w:t xml:space="preserve">. </w:t>
      </w:r>
    </w:p>
    <w:p w14:paraId="5564EA66" w14:textId="517DAC89" w:rsidR="007B44BB" w:rsidRPr="007B44BB" w:rsidRDefault="007B44BB" w:rsidP="00DC4560">
      <w:pPr>
        <w:pStyle w:val="Shot"/>
      </w:pPr>
      <w:r>
        <w:t>Talent turns on the tubular furnace.</w:t>
      </w:r>
    </w:p>
    <w:p w14:paraId="2F1451BF" w14:textId="42C40CAB" w:rsidR="006F5399" w:rsidRPr="00483CFD" w:rsidRDefault="009D0D47" w:rsidP="00603389">
      <w:pPr>
        <w:pStyle w:val="VO"/>
      </w:pPr>
      <w:r w:rsidRPr="00483CFD">
        <w:t>While the quartz tube and test piece are being heated, u</w:t>
      </w:r>
      <w:r w:rsidR="007B44BB" w:rsidRPr="00483CFD">
        <w:t>se the gas chromatograph to measure the hydrogen released</w:t>
      </w:r>
      <w:r w:rsidR="00483CFD" w:rsidRPr="00483CFD">
        <w:t xml:space="preserve"> every 2 minutes</w:t>
      </w:r>
      <w:r w:rsidR="007B44BB" w:rsidRPr="00483CFD">
        <w:t xml:space="preserve"> </w:t>
      </w:r>
      <w:r w:rsidR="007B44BB" w:rsidRPr="00483CFD">
        <w:rPr>
          <w:b/>
          <w:bCs/>
        </w:rPr>
        <w:t>[1]</w:t>
      </w:r>
      <w:r w:rsidR="007B44BB" w:rsidRPr="00483CFD">
        <w:t>.</w:t>
      </w:r>
    </w:p>
    <w:p w14:paraId="399CD9FF" w14:textId="468964BA" w:rsidR="007B44BB" w:rsidRPr="007B44BB" w:rsidRDefault="007B44BB" w:rsidP="00DC4560">
      <w:pPr>
        <w:pStyle w:val="Shot"/>
      </w:pPr>
      <w:r>
        <w:t>Talent looking at output from gas chromatograph.</w:t>
      </w:r>
    </w:p>
    <w:p w14:paraId="3B8DFEAE" w14:textId="77777777" w:rsidR="00B8443C" w:rsidRPr="00B8443C" w:rsidRDefault="00B8443C" w:rsidP="00B8443C">
      <w:pPr>
        <w:outlineLvl w:val="0"/>
        <w:rPr>
          <w:rFonts w:cs="Arial"/>
          <w:szCs w:val="22"/>
        </w:rPr>
      </w:pPr>
    </w:p>
    <w:bookmarkEnd w:id="0"/>
    <w:p w14:paraId="1BB279FA" w14:textId="77777777" w:rsidR="006801B1" w:rsidRPr="00D61BFB" w:rsidRDefault="006801B1">
      <w:pPr>
        <w:rPr>
          <w:rFonts w:eastAsia="Yu Gothic Light"/>
          <w:color w:val="323E4F"/>
          <w:spacing w:val="5"/>
          <w:kern w:val="28"/>
          <w:sz w:val="52"/>
          <w:szCs w:val="52"/>
        </w:rPr>
      </w:pPr>
      <w:r>
        <w:br w:type="page"/>
      </w:r>
    </w:p>
    <w:p w14:paraId="28FE2332"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22BE78CF" w14:textId="77777777" w:rsidR="001323DD" w:rsidRDefault="001323DD" w:rsidP="0046214D">
      <w:pPr>
        <w:pStyle w:val="section"/>
        <w:numPr>
          <w:ilvl w:val="0"/>
          <w:numId w:val="0"/>
        </w:numPr>
        <w:rPr>
          <w:lang w:eastAsia="zh-TW"/>
        </w:rPr>
      </w:pPr>
    </w:p>
    <w:p w14:paraId="32BB82A1" w14:textId="37F58611" w:rsidR="00F22F5E" w:rsidRPr="001323DD" w:rsidRDefault="00CE10F2" w:rsidP="00483CFD">
      <w:pPr>
        <w:pStyle w:val="section"/>
        <w:rPr>
          <w:lang w:eastAsia="zh-TW"/>
        </w:rPr>
      </w:pPr>
      <w:r w:rsidRPr="006A6324">
        <w:t xml:space="preserve">Results: </w:t>
      </w:r>
      <w:r w:rsidR="0088628D">
        <w:t xml:space="preserve">Hydrogen </w:t>
      </w:r>
      <w:r w:rsidR="008C0B8B">
        <w:t>Concentration and Embrittlement</w:t>
      </w:r>
      <w:r w:rsidR="0088628D">
        <w:t xml:space="preserve"> </w:t>
      </w:r>
    </w:p>
    <w:p w14:paraId="535DA0CC" w14:textId="45923089" w:rsidR="0027529F" w:rsidRDefault="0027529F" w:rsidP="00603389">
      <w:pPr>
        <w:pStyle w:val="VO"/>
      </w:pPr>
      <w:r>
        <w:t xml:space="preserve">Aluminum-magnesium-silicon alloys with three different iron concentrations were subjected to the friction in water </w:t>
      </w:r>
      <w:r w:rsidR="008C0B8B">
        <w:t>procedure</w:t>
      </w:r>
      <w:r>
        <w:t xml:space="preserve"> </w:t>
      </w:r>
      <w:r w:rsidRPr="0027529F">
        <w:rPr>
          <w:b/>
          <w:bCs/>
        </w:rPr>
        <w:t>[1]</w:t>
      </w:r>
      <w:r>
        <w:t>: 0.1 percent iron</w:t>
      </w:r>
      <w:r w:rsidRPr="0027529F">
        <w:rPr>
          <w:b/>
          <w:bCs/>
        </w:rPr>
        <w:t xml:space="preserve"> [2]</w:t>
      </w:r>
      <w:r>
        <w:t>, 0.2 percent iron</w:t>
      </w:r>
      <w:r w:rsidRPr="0027529F">
        <w:rPr>
          <w:b/>
          <w:bCs/>
        </w:rPr>
        <w:t xml:space="preserve"> [3]</w:t>
      </w:r>
      <w:r>
        <w:t xml:space="preserve">, and 0.7 percent iron </w:t>
      </w:r>
      <w:r w:rsidRPr="0027529F">
        <w:rPr>
          <w:b/>
          <w:bCs/>
        </w:rPr>
        <w:t>[4]</w:t>
      </w:r>
      <w:r>
        <w:t xml:space="preserve">. Regardless of the iron concentration, the test pieces emitted large amounts of hydrogen during the </w:t>
      </w:r>
      <w:r w:rsidR="008C0B8B">
        <w:t>procedure</w:t>
      </w:r>
      <w:r>
        <w:t xml:space="preserve"> </w:t>
      </w:r>
      <w:r w:rsidRPr="0027529F">
        <w:rPr>
          <w:b/>
          <w:bCs/>
        </w:rPr>
        <w:t>[5]</w:t>
      </w:r>
      <w:r>
        <w:t>.</w:t>
      </w:r>
    </w:p>
    <w:p w14:paraId="49EE99CF" w14:textId="77777777" w:rsidR="0027529F" w:rsidRPr="0027529F" w:rsidRDefault="0027529F" w:rsidP="00DC4560">
      <w:pPr>
        <w:pStyle w:val="Shot"/>
      </w:pPr>
      <w:r w:rsidRPr="0027529F">
        <w:t>LAB MEDIA: Figure 2.</w:t>
      </w:r>
    </w:p>
    <w:p w14:paraId="618F8306" w14:textId="77777777" w:rsidR="0027529F" w:rsidRPr="0027529F" w:rsidRDefault="0027529F" w:rsidP="00DC4560">
      <w:pPr>
        <w:pStyle w:val="Shot"/>
      </w:pPr>
      <w:r w:rsidRPr="0027529F">
        <w:t xml:space="preserve">LAB MEDIA: Figure 2. </w:t>
      </w:r>
      <w:r w:rsidRPr="00603389">
        <w:rPr>
          <w:i/>
          <w:iCs/>
          <w:color w:val="0070C0"/>
        </w:rPr>
        <w:t>Video Editor: Emphasize Figure 2(a).</w:t>
      </w:r>
    </w:p>
    <w:p w14:paraId="59A25B70" w14:textId="77777777" w:rsidR="0027529F" w:rsidRPr="0046214D" w:rsidRDefault="0027529F" w:rsidP="00DC4560">
      <w:pPr>
        <w:pStyle w:val="Shot"/>
      </w:pPr>
      <w:r w:rsidRPr="0027529F">
        <w:t xml:space="preserve">LAB MEDIA: Figure 2. </w:t>
      </w:r>
      <w:r w:rsidRPr="00603389">
        <w:rPr>
          <w:i/>
          <w:iCs/>
          <w:color w:val="0070C0"/>
        </w:rPr>
        <w:t>Video Editor: Emphasize Figure 2(b).</w:t>
      </w:r>
    </w:p>
    <w:p w14:paraId="449AC4DC" w14:textId="77777777" w:rsidR="0027529F" w:rsidRPr="00603389" w:rsidRDefault="0027529F" w:rsidP="00DC4560">
      <w:pPr>
        <w:pStyle w:val="Shot"/>
        <w:rPr>
          <w:i/>
          <w:iCs/>
          <w:color w:val="0070C0"/>
        </w:rPr>
      </w:pPr>
      <w:r w:rsidRPr="0027529F">
        <w:t xml:space="preserve">LAB MEDIA: Figure 2. </w:t>
      </w:r>
      <w:r w:rsidRPr="00603389">
        <w:rPr>
          <w:i/>
          <w:iCs/>
          <w:color w:val="0070C0"/>
        </w:rPr>
        <w:t>Video Editor: Emphasize Figure 2(c).</w:t>
      </w:r>
    </w:p>
    <w:p w14:paraId="007EF85A" w14:textId="77777777" w:rsidR="0027529F" w:rsidRPr="0046214D" w:rsidRDefault="0027529F" w:rsidP="00DC4560">
      <w:pPr>
        <w:pStyle w:val="Shot"/>
      </w:pPr>
      <w:r w:rsidRPr="0027529F">
        <w:t>LAB MEDIA: Figure 2.</w:t>
      </w:r>
      <w:r w:rsidRPr="001452E4">
        <w:t xml:space="preserve"> </w:t>
      </w:r>
      <w:r w:rsidRPr="00603389">
        <w:rPr>
          <w:i/>
          <w:iCs/>
          <w:color w:val="0070C0"/>
        </w:rPr>
        <w:t>Video Editor: Show complete figure.</w:t>
      </w:r>
    </w:p>
    <w:p w14:paraId="220A52AA" w14:textId="32B0166A" w:rsidR="0027529F" w:rsidRDefault="0027529F" w:rsidP="00603389">
      <w:pPr>
        <w:pStyle w:val="VO"/>
      </w:pPr>
      <w:r w:rsidRPr="0027529F">
        <w:t>Thermal desorption analysis was performed on both uncharged and hydrogen-charged samples</w:t>
      </w:r>
      <w:r w:rsidRPr="0027529F">
        <w:rPr>
          <w:b/>
          <w:bCs/>
        </w:rPr>
        <w:t xml:space="preserve"> [1]</w:t>
      </w:r>
      <w:r w:rsidRPr="0027529F">
        <w:t xml:space="preserve">. Regardless of the iron concentration of the </w:t>
      </w:r>
      <w:r>
        <w:t xml:space="preserve">alloy, the total hydrogen concentration increased as a result of the friction in water </w:t>
      </w:r>
      <w:r w:rsidR="008C0B8B">
        <w:t>procedure</w:t>
      </w:r>
      <w:r>
        <w:t xml:space="preserve"> </w:t>
      </w:r>
      <w:r w:rsidRPr="0027529F">
        <w:rPr>
          <w:b/>
          <w:bCs/>
        </w:rPr>
        <w:t>[2]</w:t>
      </w:r>
      <w:r>
        <w:t>.</w:t>
      </w:r>
    </w:p>
    <w:p w14:paraId="0111FF8E" w14:textId="77777777" w:rsidR="0027529F" w:rsidRDefault="0027529F" w:rsidP="00DC4560">
      <w:pPr>
        <w:pStyle w:val="Shot"/>
      </w:pPr>
      <w:r>
        <w:t>LAB MEDIA: Figure 4.</w:t>
      </w:r>
    </w:p>
    <w:p w14:paraId="2A85A79E" w14:textId="77777777" w:rsidR="0027529F" w:rsidRDefault="0027529F" w:rsidP="00DC4560">
      <w:pPr>
        <w:pStyle w:val="Shot"/>
      </w:pPr>
      <w:r>
        <w:t>LAB MEDIA: Figure 5.</w:t>
      </w:r>
    </w:p>
    <w:p w14:paraId="647C1CFF" w14:textId="27F96F23" w:rsidR="0027529F" w:rsidRDefault="0027529F" w:rsidP="00603389">
      <w:pPr>
        <w:pStyle w:val="VO"/>
      </w:pPr>
      <w:r>
        <w:t xml:space="preserve">Compared to </w:t>
      </w:r>
      <w:r w:rsidR="008C0B8B">
        <w:t xml:space="preserve">the method of </w:t>
      </w:r>
      <w:r>
        <w:t xml:space="preserve">pre-strain in humid air, friction in water is an effective </w:t>
      </w:r>
      <w:r w:rsidR="008C0B8B">
        <w:t>method</w:t>
      </w:r>
      <w:r>
        <w:t xml:space="preserve"> of hydrogen-charging an aluminum alloy </w:t>
      </w:r>
      <w:r w:rsidRPr="0027529F">
        <w:rPr>
          <w:b/>
          <w:bCs/>
        </w:rPr>
        <w:t>[1]</w:t>
      </w:r>
      <w:r>
        <w:t xml:space="preserve">. Thermal desorption analysis showed a higher hydrogen release rate for alloy charged using the friction in water </w:t>
      </w:r>
      <w:r w:rsidR="008C0B8B">
        <w:t>procedure</w:t>
      </w:r>
      <w:r w:rsidRPr="0027529F">
        <w:rPr>
          <w:b/>
          <w:bCs/>
        </w:rPr>
        <w:t xml:space="preserve"> [2]</w:t>
      </w:r>
      <w:r>
        <w:t xml:space="preserve">, and the calculated hydrogen concentration was substantially higher </w:t>
      </w:r>
      <w:r w:rsidRPr="0027529F">
        <w:rPr>
          <w:b/>
          <w:bCs/>
        </w:rPr>
        <w:t>[3]</w:t>
      </w:r>
      <w:r>
        <w:t>.</w:t>
      </w:r>
    </w:p>
    <w:p w14:paraId="08714000" w14:textId="368737DA" w:rsidR="0027529F" w:rsidRDefault="0027529F" w:rsidP="00DC4560">
      <w:pPr>
        <w:pStyle w:val="Shot"/>
      </w:pPr>
      <w:r>
        <w:t>LAB MEDIA: Figure 6.</w:t>
      </w:r>
    </w:p>
    <w:p w14:paraId="7BB0FFE9" w14:textId="77777777" w:rsidR="0027529F" w:rsidRPr="001452E4" w:rsidRDefault="0027529F" w:rsidP="00DC4560">
      <w:pPr>
        <w:pStyle w:val="Shot"/>
      </w:pPr>
      <w:r>
        <w:t>LAB MEDIA: Figure 6.</w:t>
      </w:r>
      <w:r w:rsidRPr="001452E4">
        <w:t xml:space="preserve"> </w:t>
      </w:r>
      <w:r w:rsidRPr="00603389">
        <w:rPr>
          <w:i/>
          <w:iCs/>
          <w:color w:val="0070C0"/>
        </w:rPr>
        <w:t>Video Editor: Emphasize graph on left.</w:t>
      </w:r>
      <w:r w:rsidRPr="0046214D">
        <w:t xml:space="preserve"> </w:t>
      </w:r>
    </w:p>
    <w:p w14:paraId="50568B86" w14:textId="77777777" w:rsidR="0027529F" w:rsidRPr="001452E4" w:rsidRDefault="0027529F" w:rsidP="00DC4560">
      <w:pPr>
        <w:pStyle w:val="Shot"/>
      </w:pPr>
      <w:r>
        <w:t xml:space="preserve">LAB MEDIA: Figure 6. </w:t>
      </w:r>
      <w:r w:rsidRPr="00603389">
        <w:rPr>
          <w:i/>
          <w:iCs/>
          <w:color w:val="0070C0"/>
        </w:rPr>
        <w:t>Video Editor: Emphasize graph on right.</w:t>
      </w:r>
      <w:r w:rsidRPr="0046214D">
        <w:t xml:space="preserve"> </w:t>
      </w:r>
    </w:p>
    <w:p w14:paraId="23337384" w14:textId="46EDD97F" w:rsidR="0027529F" w:rsidRDefault="0027529F" w:rsidP="00603389">
      <w:pPr>
        <w:pStyle w:val="VO"/>
      </w:pPr>
      <w:r>
        <w:t xml:space="preserve">Compared to uncharged alloy samples, hydrogen-charged alloy samples showed lower ductility. This indicates that the friction in water </w:t>
      </w:r>
      <w:r w:rsidR="008C0B8B">
        <w:t>procedure</w:t>
      </w:r>
      <w:r>
        <w:t xml:space="preserve"> resulted in hydrogen embrittlement</w:t>
      </w:r>
      <w:r w:rsidRPr="0027529F">
        <w:rPr>
          <w:b/>
          <w:bCs/>
        </w:rPr>
        <w:t xml:space="preserve"> [1]</w:t>
      </w:r>
      <w:r>
        <w:t>.</w:t>
      </w:r>
    </w:p>
    <w:p w14:paraId="07E34EA5" w14:textId="7AAAEBCB" w:rsidR="0027529F" w:rsidRPr="0046214D" w:rsidRDefault="0027529F" w:rsidP="00DC4560">
      <w:pPr>
        <w:pStyle w:val="Shot"/>
      </w:pPr>
      <w:r>
        <w:t>LAB MEDIA: Figure 7.</w:t>
      </w:r>
      <w:r w:rsidR="009D0D47">
        <w:t xml:space="preserve"> </w:t>
      </w:r>
      <w:r w:rsidR="009D0D47" w:rsidRPr="00603389">
        <w:rPr>
          <w:i/>
          <w:iCs/>
          <w:color w:val="0070C0"/>
        </w:rPr>
        <w:t>Video Editor: Emphasize black curve on graph.</w:t>
      </w:r>
    </w:p>
    <w:p w14:paraId="1C4C8E60" w14:textId="44FE08E5" w:rsidR="009D0D47" w:rsidRPr="0046214D" w:rsidRDefault="009D0D47" w:rsidP="00DC4560">
      <w:pPr>
        <w:pStyle w:val="Shot"/>
      </w:pPr>
      <w:r>
        <w:t xml:space="preserve">LAB MEDIA: Figure 7. </w:t>
      </w:r>
      <w:r w:rsidRPr="00603389">
        <w:rPr>
          <w:i/>
          <w:iCs/>
          <w:color w:val="0070C0"/>
        </w:rPr>
        <w:t>Video Editor: Emphasize blue curve on graph.</w:t>
      </w:r>
    </w:p>
    <w:p w14:paraId="2D90850A" w14:textId="1184D618" w:rsidR="009D0D47" w:rsidRDefault="009D0D47" w:rsidP="00DC4560">
      <w:pPr>
        <w:pStyle w:val="Shot"/>
      </w:pPr>
      <w:r>
        <w:t xml:space="preserve">LAB MEDIA: Figure 7. </w:t>
      </w:r>
      <w:r w:rsidRPr="00603389">
        <w:rPr>
          <w:i/>
          <w:iCs/>
          <w:color w:val="0070C0"/>
        </w:rPr>
        <w:t>Video Editor: Show whole graph, no emphasis.</w:t>
      </w:r>
    </w:p>
    <w:p w14:paraId="364CD28E" w14:textId="0EA14445" w:rsidR="0027529F" w:rsidRDefault="0027529F" w:rsidP="00603389">
      <w:pPr>
        <w:pStyle w:val="VO"/>
      </w:pPr>
      <w:r w:rsidRPr="0027529F">
        <w:t xml:space="preserve">Secondary electron microscopy was used to examine the fracture morphology of aluminum-magnesium-silicon alloy containing 0.1 percent iron </w:t>
      </w:r>
      <w:r w:rsidRPr="0027529F">
        <w:rPr>
          <w:b/>
          <w:bCs/>
        </w:rPr>
        <w:t>[1]</w:t>
      </w:r>
      <w:r w:rsidRPr="0027529F">
        <w:t>. After the friction in water procedure, the morphology changed to a grain boundary fracture</w:t>
      </w:r>
      <w:r w:rsidRPr="0027529F">
        <w:rPr>
          <w:b/>
          <w:bCs/>
        </w:rPr>
        <w:t xml:space="preserve"> [2]</w:t>
      </w:r>
      <w:r>
        <w:t xml:space="preserve">. This </w:t>
      </w:r>
      <w:r>
        <w:lastRenderedPageBreak/>
        <w:t>indicates that hydrogen atoms introduced by the friction in water procedure enhance the decohesion of grain boundaries, leading to hydrogen embrittlement</w:t>
      </w:r>
      <w:r w:rsidRPr="0027529F">
        <w:rPr>
          <w:b/>
          <w:bCs/>
        </w:rPr>
        <w:t xml:space="preserve"> [3]</w:t>
      </w:r>
      <w:r>
        <w:t>.</w:t>
      </w:r>
    </w:p>
    <w:p w14:paraId="3C36576B" w14:textId="66793EA1" w:rsidR="0027529F" w:rsidRPr="0027529F" w:rsidRDefault="0027529F" w:rsidP="00DC4560">
      <w:pPr>
        <w:pStyle w:val="Shot"/>
      </w:pPr>
      <w:r w:rsidRPr="0027529F">
        <w:t>LAB MEDIA: Figure 8.</w:t>
      </w:r>
    </w:p>
    <w:p w14:paraId="0BC488CE" w14:textId="546482CD" w:rsidR="0027529F" w:rsidRPr="00603389" w:rsidRDefault="0027529F" w:rsidP="00DC4560">
      <w:pPr>
        <w:pStyle w:val="Shot"/>
        <w:rPr>
          <w:i/>
          <w:iCs/>
          <w:color w:val="0070C0"/>
        </w:rPr>
      </w:pPr>
      <w:r>
        <w:t xml:space="preserve">LAB MEDIA: Figure 8. </w:t>
      </w:r>
      <w:r w:rsidRPr="00603389">
        <w:rPr>
          <w:i/>
          <w:iCs/>
          <w:color w:val="0070C0"/>
        </w:rPr>
        <w:t>Video Editor: Emphasize photograph on right.</w:t>
      </w:r>
    </w:p>
    <w:p w14:paraId="388BCADD" w14:textId="57E410CE" w:rsidR="0088628D" w:rsidRPr="00890EFA" w:rsidRDefault="0027529F" w:rsidP="00890EFA">
      <w:pPr>
        <w:pStyle w:val="VideoInst"/>
      </w:pPr>
      <w:r w:rsidRPr="008C0B8B">
        <w:rPr>
          <w:color w:val="auto"/>
        </w:rPr>
        <w:t>LAB MEDIA: Figure 8.</w:t>
      </w:r>
      <w:r>
        <w:t xml:space="preserve"> </w:t>
      </w:r>
      <w:r w:rsidRPr="008C0B8B">
        <w:t>Video Editor: Show complete figure.</w:t>
      </w:r>
      <w:bookmarkStart w:id="1" w:name="_GoBack"/>
      <w:bookmarkEnd w:id="1"/>
    </w:p>
    <w:p w14:paraId="288F40B6" w14:textId="600C3389" w:rsidR="006801B1" w:rsidRDefault="006801B1">
      <w:pPr>
        <w:rPr>
          <w:rFonts w:cs="Arial"/>
          <w:szCs w:val="22"/>
          <w:lang w:eastAsia="zh-TW"/>
        </w:rPr>
      </w:pPr>
      <w:r>
        <w:rPr>
          <w:rFonts w:cs="Arial"/>
          <w:szCs w:val="22"/>
          <w:lang w:eastAsia="zh-TW"/>
        </w:rPr>
        <w:br w:type="page"/>
      </w:r>
    </w:p>
    <w:p w14:paraId="1AB24582"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44215954" w14:textId="507E9EB8" w:rsidR="00CE10F2" w:rsidRDefault="00CE10F2" w:rsidP="009A0E7C">
      <w:pPr>
        <w:numPr>
          <w:ilvl w:val="0"/>
          <w:numId w:val="12"/>
        </w:numPr>
        <w:outlineLvl w:val="0"/>
        <w:rPr>
          <w:rFonts w:cs="Arial"/>
          <w:bCs/>
          <w:szCs w:val="22"/>
        </w:rPr>
      </w:pPr>
      <w:r w:rsidRPr="006A6324">
        <w:rPr>
          <w:rFonts w:cs="Arial"/>
          <w:b/>
          <w:szCs w:val="22"/>
        </w:rPr>
        <w:t xml:space="preserve">Conclusion </w:t>
      </w:r>
      <w:r w:rsidR="004E2BE1" w:rsidRPr="006A6324">
        <w:rPr>
          <w:rFonts w:cs="Arial"/>
          <w:b/>
          <w:szCs w:val="22"/>
        </w:rPr>
        <w:t>Interview Statements</w:t>
      </w:r>
      <w:r w:rsidR="00D47777">
        <w:rPr>
          <w:rFonts w:cs="Arial"/>
          <w:b/>
          <w:szCs w:val="22"/>
        </w:rPr>
        <w:t xml:space="preserve">. </w:t>
      </w:r>
      <w:r w:rsidR="00D47777" w:rsidRPr="00D47777">
        <w:rPr>
          <w:rFonts w:cs="Arial"/>
          <w:bCs/>
          <w:szCs w:val="22"/>
        </w:rPr>
        <w:t>I</w:t>
      </w:r>
      <w:r w:rsidR="00DC058D" w:rsidRPr="00D47777">
        <w:rPr>
          <w:rFonts w:cs="Arial"/>
          <w:bCs/>
          <w:szCs w:val="22"/>
        </w:rPr>
        <w:t>nterview statements may be edited for length and clarity.</w:t>
      </w:r>
    </w:p>
    <w:p w14:paraId="2EA157E5" w14:textId="2345BDE1" w:rsidR="00DC7B83" w:rsidRPr="00DC4560" w:rsidRDefault="005502FA" w:rsidP="00DC4560">
      <w:pPr>
        <w:numPr>
          <w:ilvl w:val="1"/>
          <w:numId w:val="12"/>
        </w:numPr>
        <w:spacing w:before="240"/>
        <w:ind w:left="900" w:hanging="540"/>
        <w:outlineLvl w:val="0"/>
        <w:rPr>
          <w:rFonts w:cs="Arial"/>
          <w:szCs w:val="22"/>
        </w:rPr>
      </w:pPr>
      <w:proofErr w:type="spellStart"/>
      <w:r w:rsidRPr="005502FA">
        <w:rPr>
          <w:b/>
          <w:u w:val="single"/>
        </w:rPr>
        <w:t>Keitaro</w:t>
      </w:r>
      <w:proofErr w:type="spellEnd"/>
      <w:r w:rsidRPr="005502FA">
        <w:rPr>
          <w:b/>
          <w:u w:val="single"/>
        </w:rPr>
        <w:t xml:space="preserve"> Horikawa</w:t>
      </w:r>
      <w:r w:rsidRPr="00456A5D">
        <w:t xml:space="preserve">: </w:t>
      </w:r>
      <w:r w:rsidR="00DC4560">
        <w:t>It is possible to hydrogen-charge aluminum alloys through e</w:t>
      </w:r>
      <w:r>
        <w:t>xposure under humid air with pre-deformation with a slow strain rate</w:t>
      </w:r>
      <w:r w:rsidR="00DC4560">
        <w:t>.</w:t>
      </w:r>
      <w:r>
        <w:t xml:space="preserve"> However, the </w:t>
      </w:r>
      <w:r w:rsidR="00603389">
        <w:t xml:space="preserve">current method results in a greater </w:t>
      </w:r>
      <w:r>
        <w:t>amount of hydrogen charging</w:t>
      </w:r>
      <w:r w:rsidR="00DC4560" w:rsidRPr="00DC4560">
        <w:rPr>
          <w:b/>
          <w:bCs/>
        </w:rPr>
        <w:t xml:space="preserve"> [1]</w:t>
      </w:r>
      <w:r w:rsidR="00DC4560">
        <w:t>.</w:t>
      </w:r>
    </w:p>
    <w:p w14:paraId="758108AD" w14:textId="13DD144D" w:rsidR="00DC4560" w:rsidRPr="00DC4560" w:rsidRDefault="00DC4560" w:rsidP="00DC4560">
      <w:pPr>
        <w:pStyle w:val="Shot"/>
      </w:pPr>
      <w:r w:rsidRPr="00DC4560">
        <w:t>INTERVIEW: Named talent says the statement above in an interview-style shot, looking slightly off-camera</w:t>
      </w:r>
    </w:p>
    <w:p w14:paraId="22141D3A" w14:textId="3187DEE6" w:rsidR="00CE10F2" w:rsidRDefault="00CC56A5" w:rsidP="00DC4560">
      <w:pPr>
        <w:numPr>
          <w:ilvl w:val="1"/>
          <w:numId w:val="12"/>
        </w:numPr>
        <w:spacing w:before="240"/>
        <w:ind w:left="900" w:hanging="540"/>
        <w:outlineLvl w:val="0"/>
        <w:rPr>
          <w:rFonts w:cs="Arial"/>
          <w:szCs w:val="22"/>
        </w:rPr>
      </w:pPr>
      <w:proofErr w:type="spellStart"/>
      <w:r>
        <w:rPr>
          <w:rFonts w:cs="Arial"/>
          <w:b/>
          <w:szCs w:val="22"/>
          <w:u w:val="single"/>
        </w:rPr>
        <w:t>Keitaro</w:t>
      </w:r>
      <w:proofErr w:type="spellEnd"/>
      <w:r>
        <w:rPr>
          <w:rFonts w:cs="Arial"/>
          <w:b/>
          <w:szCs w:val="22"/>
          <w:u w:val="single"/>
        </w:rPr>
        <w:t xml:space="preserve"> Horikawa</w:t>
      </w:r>
      <w:r w:rsidR="00472752" w:rsidRPr="00456A5D">
        <w:rPr>
          <w:rFonts w:cs="Arial"/>
          <w:szCs w:val="22"/>
        </w:rPr>
        <w:t xml:space="preserve">: </w:t>
      </w:r>
      <w:r w:rsidR="00D47777">
        <w:rPr>
          <w:rFonts w:cs="Arial"/>
          <w:szCs w:val="22"/>
        </w:rPr>
        <w:t>This method makes it</w:t>
      </w:r>
      <w:r w:rsidR="00A211FB">
        <w:rPr>
          <w:rFonts w:cs="Arial"/>
          <w:szCs w:val="22"/>
        </w:rPr>
        <w:t xml:space="preserve"> easy for researchers to evaluate the hydrogen embrittlement sensitivity of aluminum alloys</w:t>
      </w:r>
      <w:r w:rsidR="00D47777">
        <w:rPr>
          <w:rFonts w:cs="Arial"/>
          <w:szCs w:val="22"/>
        </w:rPr>
        <w:t xml:space="preserve"> that have a variety of different chemical composition</w:t>
      </w:r>
      <w:r w:rsidR="00DC4560">
        <w:rPr>
          <w:rFonts w:cs="Arial"/>
          <w:szCs w:val="22"/>
        </w:rPr>
        <w:t>s</w:t>
      </w:r>
      <w:r w:rsidR="0069499C">
        <w:rPr>
          <w:rFonts w:cs="Arial"/>
          <w:szCs w:val="22"/>
        </w:rPr>
        <w:t>. It may be applied to the development of hydrogen storage materials</w:t>
      </w:r>
      <w:r w:rsidR="00DC4560" w:rsidRPr="00DC4560">
        <w:rPr>
          <w:rFonts w:cs="Arial"/>
          <w:b/>
          <w:bCs/>
          <w:szCs w:val="22"/>
        </w:rPr>
        <w:t xml:space="preserve"> [1]</w:t>
      </w:r>
      <w:r w:rsidR="00DC4560">
        <w:rPr>
          <w:rFonts w:cs="Arial"/>
          <w:szCs w:val="22"/>
        </w:rPr>
        <w:t>.</w:t>
      </w:r>
    </w:p>
    <w:p w14:paraId="23CBC6BD" w14:textId="77777777" w:rsidR="00DC4560" w:rsidRPr="00DC4560" w:rsidRDefault="00DC4560" w:rsidP="00DC4560">
      <w:pPr>
        <w:pStyle w:val="Shot"/>
      </w:pPr>
      <w:r w:rsidRPr="00DC4560">
        <w:t>INTERVIEW: Named talent says the statement above in an interview-style shot, looking slightly off-camera</w:t>
      </w:r>
    </w:p>
    <w:p w14:paraId="2F52329F" w14:textId="77777777" w:rsidR="00DC4560" w:rsidRPr="006A6324" w:rsidRDefault="00DC4560" w:rsidP="00DC4560">
      <w:pPr>
        <w:spacing w:before="240"/>
        <w:outlineLvl w:val="0"/>
        <w:rPr>
          <w:rFonts w:cs="Arial"/>
          <w:szCs w:val="22"/>
        </w:rPr>
      </w:pPr>
    </w:p>
    <w:sectPr w:rsidR="00DC4560" w:rsidRPr="006A6324" w:rsidSect="001E230F">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5933B" w14:textId="77777777" w:rsidR="001113EE" w:rsidRDefault="001113EE">
      <w:r>
        <w:separator/>
      </w:r>
    </w:p>
  </w:endnote>
  <w:endnote w:type="continuationSeparator" w:id="0">
    <w:p w14:paraId="7C450857" w14:textId="77777777" w:rsidR="001113EE" w:rsidRDefault="0011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9B7B3" w14:textId="77777777" w:rsidR="008C0B8B" w:rsidRDefault="008C0B8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EE94192" w14:textId="77777777" w:rsidR="008C0B8B" w:rsidRDefault="008C0B8B"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DA0AE" w14:textId="56274DA2" w:rsidR="008C0B8B" w:rsidRPr="00D61BFB" w:rsidRDefault="008C0B8B" w:rsidP="00D52582">
    <w:pPr>
      <w:pStyle w:val="Footer"/>
      <w:tabs>
        <w:tab w:val="clear" w:pos="8640"/>
        <w:tab w:val="right" w:pos="8910"/>
      </w:tabs>
      <w:ind w:right="90"/>
      <w:jc w:val="center"/>
      <w:rPr>
        <w:color w:val="000000"/>
      </w:rPr>
    </w:pPr>
    <w:r w:rsidRPr="001E230F">
      <w:rPr>
        <w:rFonts w:ascii="Arial" w:hAnsi="Arial" w:cs="Arial"/>
      </w:rPr>
      <w:sym w:font="Symbol" w:char="F0D3"/>
    </w:r>
    <w:r w:rsidRPr="001E230F">
      <w:rPr>
        <w:rFonts w:ascii="Arial" w:hAnsi="Arial" w:cs="Arial"/>
      </w:rPr>
      <w:t xml:space="preserve"> 201</w:t>
    </w:r>
    <w:r w:rsidR="001452E4">
      <w:rPr>
        <w:rFonts w:ascii="Arial" w:hAnsi="Arial" w:cs="Arial"/>
        <w:lang w:val="en-US"/>
      </w:rPr>
      <w:t>9</w:t>
    </w:r>
    <w:r w:rsidRPr="001E230F">
      <w:rPr>
        <w:rFonts w:ascii="Arial" w:hAnsi="Arial" w:cs="Arial"/>
      </w:rPr>
      <w:t>, Journal of Visualized Experiments</w:t>
    </w:r>
    <w:r w:rsidRPr="001E230F">
      <w:rPr>
        <w:rFonts w:ascii="Arial" w:hAnsi="Arial" w:cs="Arial"/>
      </w:rPr>
      <w:tab/>
    </w:r>
    <w:r w:rsidR="00D52582">
      <w:rPr>
        <w:rFonts w:ascii="Arial" w:hAnsi="Arial" w:cs="Arial"/>
        <w:lang w:val="en-US"/>
      </w:rPr>
      <w:t xml:space="preserve">    </w:t>
    </w:r>
    <w:r w:rsidRPr="00D61BFB">
      <w:rPr>
        <w:rFonts w:ascii="Arial" w:hAnsi="Arial" w:cs="Arial"/>
        <w:color w:val="000000"/>
        <w:szCs w:val="22"/>
      </w:rPr>
      <w:t xml:space="preserve">Page </w:t>
    </w:r>
    <w:r w:rsidRPr="00D61BFB">
      <w:rPr>
        <w:rFonts w:ascii="Arial" w:hAnsi="Arial" w:cs="Arial"/>
        <w:color w:val="000000"/>
        <w:szCs w:val="22"/>
      </w:rPr>
      <w:fldChar w:fldCharType="begin"/>
    </w:r>
    <w:r w:rsidRPr="00D61BFB">
      <w:rPr>
        <w:rFonts w:ascii="Arial" w:hAnsi="Arial" w:cs="Arial"/>
        <w:color w:val="000000"/>
        <w:szCs w:val="22"/>
      </w:rPr>
      <w:instrText xml:space="preserve"> PAGE  \* Arabic  \* MERGEFORMAT </w:instrText>
    </w:r>
    <w:r w:rsidRPr="00D61BFB">
      <w:rPr>
        <w:rFonts w:ascii="Arial" w:hAnsi="Arial" w:cs="Arial"/>
        <w:color w:val="000000"/>
        <w:szCs w:val="22"/>
      </w:rPr>
      <w:fldChar w:fldCharType="separate"/>
    </w:r>
    <w:r>
      <w:rPr>
        <w:rFonts w:ascii="Arial" w:hAnsi="Arial" w:cs="Arial"/>
        <w:noProof/>
        <w:color w:val="000000"/>
        <w:szCs w:val="22"/>
      </w:rPr>
      <w:t>1</w:t>
    </w:r>
    <w:r w:rsidRPr="00D61BFB">
      <w:rPr>
        <w:rFonts w:ascii="Arial" w:hAnsi="Arial" w:cs="Arial"/>
        <w:color w:val="000000"/>
        <w:szCs w:val="22"/>
      </w:rPr>
      <w:fldChar w:fldCharType="end"/>
    </w:r>
    <w:r w:rsidRPr="00D61BFB">
      <w:rPr>
        <w:rFonts w:ascii="Arial" w:hAnsi="Arial" w:cs="Arial"/>
        <w:color w:val="000000"/>
        <w:szCs w:val="22"/>
      </w:rPr>
      <w:t xml:space="preserve"> of </w:t>
    </w:r>
    <w:r w:rsidRPr="00D61BFB">
      <w:rPr>
        <w:rFonts w:ascii="Arial" w:hAnsi="Arial" w:cs="Arial"/>
        <w:color w:val="000000"/>
        <w:szCs w:val="22"/>
      </w:rPr>
      <w:fldChar w:fldCharType="begin"/>
    </w:r>
    <w:r w:rsidRPr="00D61BFB">
      <w:rPr>
        <w:rFonts w:ascii="Arial" w:hAnsi="Arial" w:cs="Arial"/>
        <w:color w:val="000000"/>
        <w:szCs w:val="22"/>
      </w:rPr>
      <w:instrText xml:space="preserve"> NUMPAGES  \* Arabic  \* MERGEFORMAT </w:instrText>
    </w:r>
    <w:r w:rsidRPr="00D61BFB">
      <w:rPr>
        <w:rFonts w:ascii="Arial" w:hAnsi="Arial" w:cs="Arial"/>
        <w:color w:val="000000"/>
        <w:szCs w:val="22"/>
      </w:rPr>
      <w:fldChar w:fldCharType="separate"/>
    </w:r>
    <w:r>
      <w:rPr>
        <w:rFonts w:ascii="Arial" w:hAnsi="Arial" w:cs="Arial"/>
        <w:noProof/>
        <w:color w:val="000000"/>
        <w:szCs w:val="22"/>
      </w:rPr>
      <w:t>9</w:t>
    </w:r>
    <w:r w:rsidRPr="00D61BFB">
      <w:rPr>
        <w:rFonts w:ascii="Arial" w:hAnsi="Arial" w:cs="Arial"/>
        <w:color w:val="00000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BE544" w14:textId="77777777" w:rsidR="001113EE" w:rsidRDefault="001113EE">
      <w:r>
        <w:separator/>
      </w:r>
    </w:p>
  </w:footnote>
  <w:footnote w:type="continuationSeparator" w:id="0">
    <w:p w14:paraId="13ED9CFD" w14:textId="77777777" w:rsidR="001113EE" w:rsidRDefault="00111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2F1BC" w14:textId="29570676" w:rsidR="008C0B8B" w:rsidRPr="000B627A" w:rsidRDefault="000B627A" w:rsidP="000B627A">
    <w:pPr>
      <w:tabs>
        <w:tab w:val="center" w:pos="4320"/>
        <w:tab w:val="right" w:pos="8640"/>
      </w:tabs>
      <w:jc w:val="center"/>
      <w:rPr>
        <w:rFonts w:eastAsia="Batang" w:cs="Arial"/>
        <w:b/>
        <w:color w:val="70AD47"/>
        <w:sz w:val="28"/>
        <w:szCs w:val="28"/>
        <w:u w:val="single"/>
      </w:rPr>
    </w:pPr>
    <w:r>
      <w:rPr>
        <w:rFonts w:eastAsia="Batang" w:cs="Arial"/>
        <w:b/>
        <w:color w:val="70AD47"/>
        <w:sz w:val="28"/>
        <w:szCs w:val="28"/>
        <w:u w:val="single"/>
      </w:rPr>
      <w:t>F</w:t>
    </w:r>
    <w:r w:rsidRPr="000B627A">
      <w:rPr>
        <w:rFonts w:eastAsia="Batang" w:cs="Arial"/>
        <w:b/>
        <w:color w:val="70AD47"/>
        <w:sz w:val="28"/>
        <w:szCs w:val="28"/>
        <w:u w:val="single"/>
      </w:rPr>
      <w:t>INAL SCRIPT: APPROVED FOR FILMING</w:t>
    </w:r>
    <w:r w:rsidR="008C0B8B" w:rsidRPr="000B627A">
      <w:rPr>
        <w:noProof/>
      </w:rPr>
      <w:drawing>
        <wp:anchor distT="0" distB="0" distL="114300" distR="114300" simplePos="0" relativeHeight="251657216" behindDoc="0" locked="0" layoutInCell="1" allowOverlap="1" wp14:anchorId="5C64A184" wp14:editId="1B951A13">
          <wp:simplePos x="0" y="0"/>
          <wp:positionH relativeFrom="column">
            <wp:posOffset>-56515</wp:posOffset>
          </wp:positionH>
          <wp:positionV relativeFrom="paragraph">
            <wp:posOffset>-247015</wp:posOffset>
          </wp:positionV>
          <wp:extent cx="1109980" cy="545465"/>
          <wp:effectExtent l="0" t="0" r="762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F8048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5FE042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F2EB5C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3249DE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63EC81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282565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4DA615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43A06D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4684E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C2AF5A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8CE75F2"/>
    <w:multiLevelType w:val="multilevel"/>
    <w:tmpl w:val="399EE06C"/>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29BA6E31"/>
    <w:multiLevelType w:val="hybridMultilevel"/>
    <w:tmpl w:val="3E5A789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46E9246E"/>
    <w:multiLevelType w:val="multilevel"/>
    <w:tmpl w:val="1EDC50E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4A4617AB"/>
    <w:multiLevelType w:val="hybridMultilevel"/>
    <w:tmpl w:val="F7FACBCA"/>
    <w:lvl w:ilvl="0" w:tplc="8CFAC87C">
      <w:start w:val="7"/>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8939F4"/>
    <w:multiLevelType w:val="multilevel"/>
    <w:tmpl w:val="0762ADB2"/>
    <w:lvl w:ilvl="0">
      <w:start w:val="2"/>
      <w:numFmt w:val="decimal"/>
      <w:pStyle w:val="section"/>
      <w:lvlText w:val="%1."/>
      <w:lvlJc w:val="left"/>
      <w:pPr>
        <w:tabs>
          <w:tab w:val="num" w:pos="360"/>
        </w:tabs>
        <w:ind w:left="360" w:hanging="360"/>
      </w:pPr>
      <w:rPr>
        <w:rFonts w:hint="default"/>
        <w:b/>
        <w:i w:val="0"/>
        <w:color w:val="auto"/>
      </w:rPr>
    </w:lvl>
    <w:lvl w:ilvl="1">
      <w:start w:val="1"/>
      <w:numFmt w:val="decimal"/>
      <w:pStyle w:val="VO"/>
      <w:lvlText w:val="%1.%2."/>
      <w:lvlJc w:val="left"/>
      <w:pPr>
        <w:tabs>
          <w:tab w:val="num" w:pos="1080"/>
        </w:tabs>
        <w:ind w:left="1080" w:hanging="720"/>
      </w:pPr>
      <w:rPr>
        <w:rFonts w:hint="default"/>
      </w:rPr>
    </w:lvl>
    <w:lvl w:ilvl="2">
      <w:start w:val="1"/>
      <w:numFmt w:val="decimal"/>
      <w:pStyle w:val="Shot"/>
      <w:lvlText w:val="%1.%2.%3."/>
      <w:lvlJc w:val="left"/>
      <w:pPr>
        <w:tabs>
          <w:tab w:val="num" w:pos="1368"/>
        </w:tabs>
        <w:ind w:left="1368" w:hanging="648"/>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20"/>
  </w:num>
  <w:num w:numId="4">
    <w:abstractNumId w:val="19"/>
  </w:num>
  <w:num w:numId="5">
    <w:abstractNumId w:val="25"/>
  </w:num>
  <w:num w:numId="6">
    <w:abstractNumId w:val="38"/>
  </w:num>
  <w:num w:numId="7">
    <w:abstractNumId w:val="15"/>
  </w:num>
  <w:num w:numId="8">
    <w:abstractNumId w:val="28"/>
  </w:num>
  <w:num w:numId="9">
    <w:abstractNumId w:val="40"/>
  </w:num>
  <w:num w:numId="10">
    <w:abstractNumId w:val="47"/>
  </w:num>
  <w:num w:numId="11">
    <w:abstractNumId w:val="34"/>
  </w:num>
  <w:num w:numId="12">
    <w:abstractNumId w:val="44"/>
  </w:num>
  <w:num w:numId="13">
    <w:abstractNumId w:val="35"/>
  </w:num>
  <w:num w:numId="14">
    <w:abstractNumId w:val="30"/>
  </w:num>
  <w:num w:numId="15">
    <w:abstractNumId w:val="36"/>
  </w:num>
  <w:num w:numId="16">
    <w:abstractNumId w:val="11"/>
  </w:num>
  <w:num w:numId="17">
    <w:abstractNumId w:val="17"/>
  </w:num>
  <w:num w:numId="18">
    <w:abstractNumId w:val="27"/>
  </w:num>
  <w:num w:numId="19">
    <w:abstractNumId w:val="12"/>
  </w:num>
  <w:num w:numId="20">
    <w:abstractNumId w:val="13"/>
  </w:num>
  <w:num w:numId="21">
    <w:abstractNumId w:val="48"/>
  </w:num>
  <w:num w:numId="22">
    <w:abstractNumId w:val="26"/>
  </w:num>
  <w:num w:numId="23">
    <w:abstractNumId w:val="23"/>
  </w:num>
  <w:num w:numId="24">
    <w:abstractNumId w:val="21"/>
  </w:num>
  <w:num w:numId="25">
    <w:abstractNumId w:val="0"/>
  </w:num>
  <w:num w:numId="26">
    <w:abstractNumId w:val="49"/>
  </w:num>
  <w:num w:numId="27">
    <w:abstractNumId w:val="39"/>
  </w:num>
  <w:num w:numId="28">
    <w:abstractNumId w:val="31"/>
  </w:num>
  <w:num w:numId="29">
    <w:abstractNumId w:val="22"/>
  </w:num>
  <w:num w:numId="30">
    <w:abstractNumId w:val="16"/>
  </w:num>
  <w:num w:numId="31">
    <w:abstractNumId w:val="37"/>
  </w:num>
  <w:num w:numId="32">
    <w:abstractNumId w:val="43"/>
  </w:num>
  <w:num w:numId="33">
    <w:abstractNumId w:val="32"/>
  </w:num>
  <w:num w:numId="34">
    <w:abstractNumId w:val="46"/>
  </w:num>
  <w:num w:numId="35">
    <w:abstractNumId w:val="45"/>
  </w:num>
  <w:num w:numId="36">
    <w:abstractNumId w:val="33"/>
  </w:num>
  <w:num w:numId="37">
    <w:abstractNumId w:val="44"/>
  </w:num>
  <w:num w:numId="38">
    <w:abstractNumId w:val="44"/>
  </w:num>
  <w:num w:numId="39">
    <w:abstractNumId w:val="10"/>
  </w:num>
  <w:num w:numId="40">
    <w:abstractNumId w:val="8"/>
  </w:num>
  <w:num w:numId="41">
    <w:abstractNumId w:val="7"/>
  </w:num>
  <w:num w:numId="42">
    <w:abstractNumId w:val="6"/>
  </w:num>
  <w:num w:numId="43">
    <w:abstractNumId w:val="5"/>
  </w:num>
  <w:num w:numId="44">
    <w:abstractNumId w:val="9"/>
  </w:num>
  <w:num w:numId="45">
    <w:abstractNumId w:val="4"/>
  </w:num>
  <w:num w:numId="46">
    <w:abstractNumId w:val="3"/>
  </w:num>
  <w:num w:numId="47">
    <w:abstractNumId w:val="2"/>
  </w:num>
  <w:num w:numId="48">
    <w:abstractNumId w:val="1"/>
  </w:num>
  <w:num w:numId="49">
    <w:abstractNumId w:val="29"/>
  </w:num>
  <w:num w:numId="50">
    <w:abstractNumId w:val="42"/>
  </w:num>
  <w:num w:numId="51">
    <w:abstractNumId w:val="14"/>
  </w:num>
  <w:num w:numId="52">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bordersDoNotSurroundHeader/>
  <w:bordersDoNotSurroundFooter/>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B2"/>
    <w:rsid w:val="000014EE"/>
    <w:rsid w:val="00003780"/>
    <w:rsid w:val="00003C8B"/>
    <w:rsid w:val="000051DE"/>
    <w:rsid w:val="000057CC"/>
    <w:rsid w:val="0001266D"/>
    <w:rsid w:val="00013862"/>
    <w:rsid w:val="00023E22"/>
    <w:rsid w:val="00025DE9"/>
    <w:rsid w:val="00032EBF"/>
    <w:rsid w:val="000341FC"/>
    <w:rsid w:val="00043807"/>
    <w:rsid w:val="000479AD"/>
    <w:rsid w:val="000645C8"/>
    <w:rsid w:val="00074929"/>
    <w:rsid w:val="00083792"/>
    <w:rsid w:val="00090BAC"/>
    <w:rsid w:val="000B0B1A"/>
    <w:rsid w:val="000B2E2C"/>
    <w:rsid w:val="000B4E9A"/>
    <w:rsid w:val="000B627A"/>
    <w:rsid w:val="000D065F"/>
    <w:rsid w:val="000D17E8"/>
    <w:rsid w:val="000D2C59"/>
    <w:rsid w:val="000D35D9"/>
    <w:rsid w:val="00106F46"/>
    <w:rsid w:val="001113EE"/>
    <w:rsid w:val="001115D1"/>
    <w:rsid w:val="0011595A"/>
    <w:rsid w:val="00125924"/>
    <w:rsid w:val="00126973"/>
    <w:rsid w:val="00126BCD"/>
    <w:rsid w:val="001323DD"/>
    <w:rsid w:val="001452E4"/>
    <w:rsid w:val="00151824"/>
    <w:rsid w:val="00154E5A"/>
    <w:rsid w:val="001563B0"/>
    <w:rsid w:val="00162D51"/>
    <w:rsid w:val="00177B33"/>
    <w:rsid w:val="001819E3"/>
    <w:rsid w:val="00184EF9"/>
    <w:rsid w:val="00191A77"/>
    <w:rsid w:val="001A1CAD"/>
    <w:rsid w:val="001B3024"/>
    <w:rsid w:val="001B5C46"/>
    <w:rsid w:val="001B690E"/>
    <w:rsid w:val="001C7BBC"/>
    <w:rsid w:val="001D29B1"/>
    <w:rsid w:val="001D7CF7"/>
    <w:rsid w:val="001E230F"/>
    <w:rsid w:val="001E52A3"/>
    <w:rsid w:val="001F0890"/>
    <w:rsid w:val="00247BFF"/>
    <w:rsid w:val="0025310D"/>
    <w:rsid w:val="002544F1"/>
    <w:rsid w:val="002553D8"/>
    <w:rsid w:val="00255BBE"/>
    <w:rsid w:val="002617AD"/>
    <w:rsid w:val="00265C44"/>
    <w:rsid w:val="0027529F"/>
    <w:rsid w:val="002754A5"/>
    <w:rsid w:val="00277C90"/>
    <w:rsid w:val="00283E3E"/>
    <w:rsid w:val="002B0D88"/>
    <w:rsid w:val="002B2431"/>
    <w:rsid w:val="002B26D4"/>
    <w:rsid w:val="002B55D9"/>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46B13"/>
    <w:rsid w:val="00366B92"/>
    <w:rsid w:val="0037322F"/>
    <w:rsid w:val="003741F9"/>
    <w:rsid w:val="00395684"/>
    <w:rsid w:val="003A1109"/>
    <w:rsid w:val="003A49C2"/>
    <w:rsid w:val="003B5E26"/>
    <w:rsid w:val="003C7505"/>
    <w:rsid w:val="003D0847"/>
    <w:rsid w:val="003D0F0A"/>
    <w:rsid w:val="003E2BC9"/>
    <w:rsid w:val="003F520A"/>
    <w:rsid w:val="00414B4F"/>
    <w:rsid w:val="004170DD"/>
    <w:rsid w:val="00440FFA"/>
    <w:rsid w:val="00447600"/>
    <w:rsid w:val="00450B27"/>
    <w:rsid w:val="00453116"/>
    <w:rsid w:val="00455510"/>
    <w:rsid w:val="00456A5D"/>
    <w:rsid w:val="0046214D"/>
    <w:rsid w:val="004722C5"/>
    <w:rsid w:val="00472752"/>
    <w:rsid w:val="0047306D"/>
    <w:rsid w:val="00482D4C"/>
    <w:rsid w:val="00483CFD"/>
    <w:rsid w:val="004C1095"/>
    <w:rsid w:val="004C2DAD"/>
    <w:rsid w:val="004D1E5F"/>
    <w:rsid w:val="004E2BE1"/>
    <w:rsid w:val="004E35F1"/>
    <w:rsid w:val="004E3F8E"/>
    <w:rsid w:val="004F664D"/>
    <w:rsid w:val="00500609"/>
    <w:rsid w:val="00511F52"/>
    <w:rsid w:val="00513853"/>
    <w:rsid w:val="00530DD9"/>
    <w:rsid w:val="0053161F"/>
    <w:rsid w:val="005320E4"/>
    <w:rsid w:val="00536D89"/>
    <w:rsid w:val="005374FA"/>
    <w:rsid w:val="005502FA"/>
    <w:rsid w:val="00557116"/>
    <w:rsid w:val="0055763A"/>
    <w:rsid w:val="00565757"/>
    <w:rsid w:val="00572810"/>
    <w:rsid w:val="0058464B"/>
    <w:rsid w:val="005A09D8"/>
    <w:rsid w:val="005A1F5E"/>
    <w:rsid w:val="005A3F8F"/>
    <w:rsid w:val="005B6859"/>
    <w:rsid w:val="005C51E9"/>
    <w:rsid w:val="005C6D52"/>
    <w:rsid w:val="005D783F"/>
    <w:rsid w:val="005E2B7E"/>
    <w:rsid w:val="005F0F59"/>
    <w:rsid w:val="005F18A3"/>
    <w:rsid w:val="00603389"/>
    <w:rsid w:val="00622A9D"/>
    <w:rsid w:val="00633507"/>
    <w:rsid w:val="006346FE"/>
    <w:rsid w:val="006402D4"/>
    <w:rsid w:val="00645B93"/>
    <w:rsid w:val="00647903"/>
    <w:rsid w:val="00654735"/>
    <w:rsid w:val="006556DE"/>
    <w:rsid w:val="006617AB"/>
    <w:rsid w:val="00662B37"/>
    <w:rsid w:val="00664850"/>
    <w:rsid w:val="006801B1"/>
    <w:rsid w:val="0069499C"/>
    <w:rsid w:val="00695654"/>
    <w:rsid w:val="0069665E"/>
    <w:rsid w:val="006A6324"/>
    <w:rsid w:val="006B1F98"/>
    <w:rsid w:val="006C08AE"/>
    <w:rsid w:val="006C0E87"/>
    <w:rsid w:val="006C33E6"/>
    <w:rsid w:val="006D30F5"/>
    <w:rsid w:val="006F5399"/>
    <w:rsid w:val="0071294C"/>
    <w:rsid w:val="00724E3B"/>
    <w:rsid w:val="00742B0B"/>
    <w:rsid w:val="00745D4B"/>
    <w:rsid w:val="00746865"/>
    <w:rsid w:val="007548F3"/>
    <w:rsid w:val="007574EC"/>
    <w:rsid w:val="0077071A"/>
    <w:rsid w:val="00775B28"/>
    <w:rsid w:val="00777388"/>
    <w:rsid w:val="007B3E0E"/>
    <w:rsid w:val="007B44BB"/>
    <w:rsid w:val="007D4222"/>
    <w:rsid w:val="007E7759"/>
    <w:rsid w:val="007F79D5"/>
    <w:rsid w:val="00804C75"/>
    <w:rsid w:val="00806B1B"/>
    <w:rsid w:val="00832FA5"/>
    <w:rsid w:val="008373A7"/>
    <w:rsid w:val="00845F1C"/>
    <w:rsid w:val="00851B3E"/>
    <w:rsid w:val="00854994"/>
    <w:rsid w:val="00862150"/>
    <w:rsid w:val="008637C7"/>
    <w:rsid w:val="0088113B"/>
    <w:rsid w:val="0088628D"/>
    <w:rsid w:val="00890EFA"/>
    <w:rsid w:val="008A0177"/>
    <w:rsid w:val="008C0B8B"/>
    <w:rsid w:val="008D0B0B"/>
    <w:rsid w:val="008D2A6A"/>
    <w:rsid w:val="008D58EC"/>
    <w:rsid w:val="008E6D4A"/>
    <w:rsid w:val="008E74F7"/>
    <w:rsid w:val="008F7754"/>
    <w:rsid w:val="009212DD"/>
    <w:rsid w:val="009301B8"/>
    <w:rsid w:val="00931D78"/>
    <w:rsid w:val="00933C39"/>
    <w:rsid w:val="00941F06"/>
    <w:rsid w:val="00951A8E"/>
    <w:rsid w:val="00954870"/>
    <w:rsid w:val="009625B1"/>
    <w:rsid w:val="00985F44"/>
    <w:rsid w:val="009A0E7C"/>
    <w:rsid w:val="009A1B21"/>
    <w:rsid w:val="009A3CBD"/>
    <w:rsid w:val="009B2183"/>
    <w:rsid w:val="009B4EE3"/>
    <w:rsid w:val="009C2062"/>
    <w:rsid w:val="009C7B9A"/>
    <w:rsid w:val="009D0D47"/>
    <w:rsid w:val="009D1F1A"/>
    <w:rsid w:val="009E1FB1"/>
    <w:rsid w:val="009E3D17"/>
    <w:rsid w:val="009F356C"/>
    <w:rsid w:val="009F59B1"/>
    <w:rsid w:val="00A01253"/>
    <w:rsid w:val="00A113F4"/>
    <w:rsid w:val="00A20DA8"/>
    <w:rsid w:val="00A211FB"/>
    <w:rsid w:val="00A218EC"/>
    <w:rsid w:val="00A2663C"/>
    <w:rsid w:val="00A310D7"/>
    <w:rsid w:val="00A3138F"/>
    <w:rsid w:val="00A60320"/>
    <w:rsid w:val="00A754B3"/>
    <w:rsid w:val="00A75E6F"/>
    <w:rsid w:val="00A77CF6"/>
    <w:rsid w:val="00A91283"/>
    <w:rsid w:val="00AA132F"/>
    <w:rsid w:val="00AA18BB"/>
    <w:rsid w:val="00AB1187"/>
    <w:rsid w:val="00AC63FC"/>
    <w:rsid w:val="00AE11E8"/>
    <w:rsid w:val="00B13941"/>
    <w:rsid w:val="00B340A8"/>
    <w:rsid w:val="00B36235"/>
    <w:rsid w:val="00B40E12"/>
    <w:rsid w:val="00B435B8"/>
    <w:rsid w:val="00B4499C"/>
    <w:rsid w:val="00B653B7"/>
    <w:rsid w:val="00B66A14"/>
    <w:rsid w:val="00B7250F"/>
    <w:rsid w:val="00B8443C"/>
    <w:rsid w:val="00B94C47"/>
    <w:rsid w:val="00BA601A"/>
    <w:rsid w:val="00BB5F64"/>
    <w:rsid w:val="00BC47C3"/>
    <w:rsid w:val="00BC6DA7"/>
    <w:rsid w:val="00BD479F"/>
    <w:rsid w:val="00BE051D"/>
    <w:rsid w:val="00C54070"/>
    <w:rsid w:val="00C602B2"/>
    <w:rsid w:val="00C608EA"/>
    <w:rsid w:val="00C70C90"/>
    <w:rsid w:val="00C7374B"/>
    <w:rsid w:val="00C8109F"/>
    <w:rsid w:val="00C836F3"/>
    <w:rsid w:val="00C97B11"/>
    <w:rsid w:val="00CB039A"/>
    <w:rsid w:val="00CB324D"/>
    <w:rsid w:val="00CC0C58"/>
    <w:rsid w:val="00CC29BF"/>
    <w:rsid w:val="00CC56A5"/>
    <w:rsid w:val="00CD515D"/>
    <w:rsid w:val="00CD7F92"/>
    <w:rsid w:val="00CE10F2"/>
    <w:rsid w:val="00CF22F6"/>
    <w:rsid w:val="00CF6830"/>
    <w:rsid w:val="00CF6EB1"/>
    <w:rsid w:val="00D00EF4"/>
    <w:rsid w:val="00D10BFA"/>
    <w:rsid w:val="00D10F00"/>
    <w:rsid w:val="00D150D8"/>
    <w:rsid w:val="00D178A1"/>
    <w:rsid w:val="00D300CE"/>
    <w:rsid w:val="00D47777"/>
    <w:rsid w:val="00D52582"/>
    <w:rsid w:val="00D557AA"/>
    <w:rsid w:val="00D61BFB"/>
    <w:rsid w:val="00D73F5A"/>
    <w:rsid w:val="00D82E09"/>
    <w:rsid w:val="00D92CC5"/>
    <w:rsid w:val="00DA117F"/>
    <w:rsid w:val="00DA17FB"/>
    <w:rsid w:val="00DB7EBA"/>
    <w:rsid w:val="00DC058D"/>
    <w:rsid w:val="00DC1E10"/>
    <w:rsid w:val="00DC2106"/>
    <w:rsid w:val="00DC4560"/>
    <w:rsid w:val="00DC7B83"/>
    <w:rsid w:val="00DC7C84"/>
    <w:rsid w:val="00DC7D3A"/>
    <w:rsid w:val="00DD2CF9"/>
    <w:rsid w:val="00DE2882"/>
    <w:rsid w:val="00DE46DB"/>
    <w:rsid w:val="00DE66F3"/>
    <w:rsid w:val="00DF238B"/>
    <w:rsid w:val="00E1030A"/>
    <w:rsid w:val="00E24673"/>
    <w:rsid w:val="00E24898"/>
    <w:rsid w:val="00E25941"/>
    <w:rsid w:val="00E25F65"/>
    <w:rsid w:val="00E355EE"/>
    <w:rsid w:val="00E474C9"/>
    <w:rsid w:val="00E54074"/>
    <w:rsid w:val="00E548EE"/>
    <w:rsid w:val="00E60464"/>
    <w:rsid w:val="00E8076C"/>
    <w:rsid w:val="00E840B2"/>
    <w:rsid w:val="00EA20E5"/>
    <w:rsid w:val="00EA2756"/>
    <w:rsid w:val="00EA2879"/>
    <w:rsid w:val="00EA4B94"/>
    <w:rsid w:val="00EA60D4"/>
    <w:rsid w:val="00EE1E2F"/>
    <w:rsid w:val="00EE4460"/>
    <w:rsid w:val="00EF4E2B"/>
    <w:rsid w:val="00EF53D2"/>
    <w:rsid w:val="00F0293A"/>
    <w:rsid w:val="00F04E9E"/>
    <w:rsid w:val="00F10FAD"/>
    <w:rsid w:val="00F146E3"/>
    <w:rsid w:val="00F22F5E"/>
    <w:rsid w:val="00F35094"/>
    <w:rsid w:val="00F56A75"/>
    <w:rsid w:val="00F60B45"/>
    <w:rsid w:val="00F64FB6"/>
    <w:rsid w:val="00F90C35"/>
    <w:rsid w:val="00F95E8D"/>
    <w:rsid w:val="00FA1A9D"/>
    <w:rsid w:val="00FA7A79"/>
    <w:rsid w:val="00FA7D51"/>
    <w:rsid w:val="00FD142C"/>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2C68A26"/>
  <w14:defaultImageDpi w14:val="330"/>
  <w15:docId w15:val="{C38EF6A1-E028-4E9C-8229-F0BE051B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BBE"/>
    <w:rPr>
      <w:rFonts w:ascii="Helvetica" w:hAnsi="Helvetica"/>
      <w:sz w:val="22"/>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styleId="Revision">
    <w:name w:val="Revision"/>
    <w:hidden/>
    <w:semiHidden/>
    <w:rsid w:val="002D52A1"/>
    <w:rPr>
      <w:sz w:val="24"/>
    </w:rPr>
  </w:style>
  <w:style w:type="character" w:customStyle="1" w:styleId="pronunciation">
    <w:name w:val="pronunciation"/>
    <w:basedOn w:val="DefaultParagraphFont"/>
    <w:uiPriority w:val="1"/>
    <w:qFormat/>
    <w:rsid w:val="008E6D4A"/>
    <w:rPr>
      <w:rFonts w:ascii="Helvetica" w:hAnsi="Helvetica" w:cs="Arial"/>
      <w:i/>
      <w:iCs/>
      <w:color w:val="FF0000"/>
      <w:sz w:val="22"/>
      <w:szCs w:val="22"/>
    </w:rPr>
  </w:style>
  <w:style w:type="paragraph" w:customStyle="1" w:styleId="VO">
    <w:name w:val="VO"/>
    <w:basedOn w:val="ListParagraph"/>
    <w:next w:val="Shot"/>
    <w:link w:val="VOChar"/>
    <w:autoRedefine/>
    <w:qFormat/>
    <w:rsid w:val="00603389"/>
    <w:pPr>
      <w:numPr>
        <w:ilvl w:val="1"/>
        <w:numId w:val="38"/>
      </w:numPr>
      <w:tabs>
        <w:tab w:val="clear" w:pos="1080"/>
      </w:tabs>
      <w:spacing w:before="240"/>
      <w:ind w:left="900" w:hanging="540"/>
      <w:contextualSpacing w:val="0"/>
    </w:pPr>
    <w:rPr>
      <w:rFonts w:cs="Arial"/>
      <w:szCs w:val="22"/>
    </w:rPr>
  </w:style>
  <w:style w:type="character" w:customStyle="1" w:styleId="VOChar">
    <w:name w:val="VO Char"/>
    <w:basedOn w:val="DefaultParagraphFont"/>
    <w:link w:val="VO"/>
    <w:rsid w:val="00603389"/>
    <w:rPr>
      <w:rFonts w:ascii="Helvetica" w:hAnsi="Helvetica" w:cs="Arial"/>
      <w:sz w:val="22"/>
      <w:szCs w:val="22"/>
    </w:rPr>
  </w:style>
  <w:style w:type="character" w:customStyle="1" w:styleId="backtonormal">
    <w:name w:val="back to normal"/>
    <w:basedOn w:val="pronunciation"/>
    <w:uiPriority w:val="1"/>
    <w:qFormat/>
    <w:rsid w:val="00DC2106"/>
    <w:rPr>
      <w:rFonts w:ascii="Helvetica" w:hAnsi="Helvetica" w:cs="Arial"/>
      <w:i w:val="0"/>
      <w:iCs/>
      <w:color w:val="auto"/>
      <w:sz w:val="22"/>
      <w:szCs w:val="22"/>
    </w:rPr>
  </w:style>
  <w:style w:type="character" w:customStyle="1" w:styleId="shotnumber">
    <w:name w:val="shotnumber"/>
    <w:basedOn w:val="VOChar"/>
    <w:uiPriority w:val="1"/>
    <w:qFormat/>
    <w:rsid w:val="00DC2106"/>
    <w:rPr>
      <w:rFonts w:ascii="Helvetica" w:hAnsi="Helvetica" w:cs="Arial"/>
      <w:b/>
      <w:bCs/>
      <w:sz w:val="22"/>
      <w:szCs w:val="22"/>
    </w:rPr>
  </w:style>
  <w:style w:type="character" w:customStyle="1" w:styleId="Shotnumber0">
    <w:name w:val="Shot number"/>
    <w:basedOn w:val="backtonormal"/>
    <w:rsid w:val="00DC2106"/>
    <w:rPr>
      <w:rFonts w:ascii="Helvetica" w:hAnsi="Helvetica" w:cs="Arial"/>
      <w:b/>
      <w:bCs/>
      <w:i w:val="0"/>
      <w:iCs w:val="0"/>
      <w:color w:val="auto"/>
      <w:sz w:val="22"/>
      <w:szCs w:val="22"/>
    </w:rPr>
  </w:style>
  <w:style w:type="paragraph" w:customStyle="1" w:styleId="authorquery">
    <w:name w:val="authorquery"/>
    <w:basedOn w:val="Normal"/>
    <w:next w:val="Normal"/>
    <w:rsid w:val="00032EBF"/>
    <w:rPr>
      <w:iCs/>
    </w:rPr>
  </w:style>
  <w:style w:type="paragraph" w:customStyle="1" w:styleId="section">
    <w:name w:val="section"/>
    <w:basedOn w:val="Normal"/>
    <w:link w:val="sectionChar"/>
    <w:autoRedefine/>
    <w:qFormat/>
    <w:rsid w:val="00483CFD"/>
    <w:pPr>
      <w:numPr>
        <w:numId w:val="38"/>
      </w:numPr>
    </w:pPr>
    <w:rPr>
      <w:rFonts w:cs="Arial"/>
      <w:b/>
      <w:szCs w:val="22"/>
    </w:rPr>
  </w:style>
  <w:style w:type="character" w:customStyle="1" w:styleId="BodyTextChar">
    <w:name w:val="Body Text Char"/>
    <w:basedOn w:val="DefaultParagraphFont"/>
    <w:link w:val="BodyText"/>
    <w:rsid w:val="00255BBE"/>
    <w:rPr>
      <w:rFonts w:ascii="Helvetica" w:hAnsi="Helvetica"/>
      <w:i/>
      <w:sz w:val="22"/>
    </w:rPr>
  </w:style>
  <w:style w:type="paragraph" w:customStyle="1" w:styleId="Shot">
    <w:name w:val="Shot"/>
    <w:basedOn w:val="Normal"/>
    <w:autoRedefine/>
    <w:qFormat/>
    <w:rsid w:val="00DC4560"/>
    <w:pPr>
      <w:numPr>
        <w:ilvl w:val="2"/>
        <w:numId w:val="38"/>
      </w:numPr>
      <w:spacing w:before="160"/>
      <w:ind w:left="1620" w:hanging="720"/>
    </w:pPr>
    <w:rPr>
      <w:rFonts w:cs="Arial"/>
      <w:szCs w:val="22"/>
    </w:rPr>
  </w:style>
  <w:style w:type="paragraph" w:customStyle="1" w:styleId="VideoInst">
    <w:name w:val="VideoInst"/>
    <w:basedOn w:val="Shot"/>
    <w:qFormat/>
    <w:rsid w:val="008C0B8B"/>
    <w:rPr>
      <w:i/>
      <w:iCs/>
      <w:color w:val="0070C0"/>
    </w:rPr>
  </w:style>
  <w:style w:type="character" w:customStyle="1" w:styleId="BodyTextIndentChar">
    <w:name w:val="Body Text Indent Char"/>
    <w:basedOn w:val="DefaultParagraphFont"/>
    <w:link w:val="BodyTextIndent"/>
    <w:rsid w:val="00255BBE"/>
    <w:rPr>
      <w:rFonts w:ascii="Helvetica" w:hAnsi="Helvetica"/>
      <w:sz w:val="22"/>
    </w:rPr>
  </w:style>
  <w:style w:type="character" w:customStyle="1" w:styleId="sectionChar">
    <w:name w:val="section Char"/>
    <w:basedOn w:val="DefaultParagraphFont"/>
    <w:link w:val="section"/>
    <w:rsid w:val="00483CFD"/>
    <w:rPr>
      <w:rFonts w:ascii="Helvetica" w:hAnsi="Helvetica"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8391672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23150460">
      <w:bodyDiv w:val="1"/>
      <w:marLeft w:val="0"/>
      <w:marRight w:val="0"/>
      <w:marTop w:val="0"/>
      <w:marBottom w:val="0"/>
      <w:divBdr>
        <w:top w:val="none" w:sz="0" w:space="0" w:color="auto"/>
        <w:left w:val="none" w:sz="0" w:space="0" w:color="auto"/>
        <w:bottom w:val="none" w:sz="0" w:space="0" w:color="auto"/>
        <w:right w:val="none" w:sz="0" w:space="0" w:color="auto"/>
      </w:divBdr>
    </w:div>
    <w:div w:id="107466476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21383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5169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Documents\TrainingMaterials\Script_Template_10.02.18_Styl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C:\Users\Susan\Documents\TrainingMaterials\Script_Template_10.02.18_Styled.dotx</Template>
  <TotalTime>4137</TotalTime>
  <Pages>10</Pages>
  <Words>2032</Words>
  <Characters>11583</Characters>
  <Application>Microsoft Office Word</Application>
  <DocSecurity>0</DocSecurity>
  <Lines>96</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Name:                                                                                                                 Title of</vt:lpstr>
      <vt:lpstr>Name:                                                                                                                 Title of</vt:lpstr>
    </vt:vector>
  </TitlesOfParts>
  <Company>UC Irvine</Company>
  <LinksUpToDate>false</LinksUpToDate>
  <CharactersWithSpaces>13588</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Susan</dc:creator>
  <cp:keywords/>
  <dc:description/>
  <cp:lastModifiedBy>Anthony Iannazzi</cp:lastModifiedBy>
  <cp:revision>27</cp:revision>
  <dcterms:created xsi:type="dcterms:W3CDTF">2019-11-15T01:03:00Z</dcterms:created>
  <dcterms:modified xsi:type="dcterms:W3CDTF">2019-12-31T19:23:00Z</dcterms:modified>
</cp:coreProperties>
</file>