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A0DC779" w:rsidR="006305D7" w:rsidRPr="001C16F1" w:rsidRDefault="006305D7" w:rsidP="00393CC7">
      <w:pPr>
        <w:pStyle w:val="NormalWeb"/>
        <w:spacing w:before="0" w:beforeAutospacing="0" w:after="0" w:afterAutospacing="0"/>
        <w:rPr>
          <w:rFonts w:asciiTheme="minorHAnsi" w:hAnsiTheme="minorHAnsi" w:cstheme="minorHAnsi"/>
        </w:rPr>
      </w:pPr>
      <w:bookmarkStart w:id="0" w:name="_Hlk21076592"/>
      <w:r w:rsidRPr="001C16F1">
        <w:rPr>
          <w:rFonts w:asciiTheme="minorHAnsi" w:hAnsiTheme="minorHAnsi" w:cstheme="minorHAnsi"/>
          <w:b/>
          <w:bCs/>
        </w:rPr>
        <w:t>TITLE:</w:t>
      </w:r>
      <w:r w:rsidRPr="001C16F1">
        <w:rPr>
          <w:rFonts w:asciiTheme="minorHAnsi" w:hAnsiTheme="minorHAnsi" w:cstheme="minorHAnsi"/>
        </w:rPr>
        <w:t xml:space="preserve"> </w:t>
      </w:r>
    </w:p>
    <w:p w14:paraId="1A3FD918" w14:textId="7310DEB1" w:rsidR="008353EB" w:rsidRPr="001C16F1" w:rsidRDefault="00974670" w:rsidP="008353EB">
      <w:pPr>
        <w:rPr>
          <w:rFonts w:asciiTheme="minorHAnsi" w:hAnsiTheme="minorHAnsi" w:cstheme="minorHAnsi"/>
          <w:b/>
          <w:color w:val="auto"/>
          <w:sz w:val="26"/>
          <w:szCs w:val="26"/>
        </w:rPr>
      </w:pPr>
      <w:r w:rsidRPr="001C16F1">
        <w:rPr>
          <w:rFonts w:asciiTheme="minorHAnsi" w:hAnsiTheme="minorHAnsi" w:cstheme="minorHAnsi"/>
          <w:b/>
        </w:rPr>
        <w:t>Fully</w:t>
      </w:r>
      <w:r w:rsidR="00423F3E" w:rsidRPr="001C16F1">
        <w:rPr>
          <w:rFonts w:asciiTheme="minorHAnsi" w:hAnsiTheme="minorHAnsi" w:cstheme="minorHAnsi"/>
          <w:b/>
        </w:rPr>
        <w:t xml:space="preserve"> Processed Recomb</w:t>
      </w:r>
      <w:r w:rsidRPr="001C16F1">
        <w:rPr>
          <w:rFonts w:asciiTheme="minorHAnsi" w:hAnsiTheme="minorHAnsi" w:cstheme="minorHAnsi"/>
          <w:b/>
        </w:rPr>
        <w:t>inant KRAS</w:t>
      </w:r>
      <w:r w:rsidR="009A4C55" w:rsidRPr="001C16F1">
        <w:rPr>
          <w:rFonts w:asciiTheme="minorHAnsi" w:hAnsiTheme="minorHAnsi" w:cstheme="minorHAnsi"/>
          <w:b/>
        </w:rPr>
        <w:t>4b</w:t>
      </w:r>
      <w:r w:rsidRPr="001C16F1">
        <w:rPr>
          <w:rFonts w:asciiTheme="minorHAnsi" w:hAnsiTheme="minorHAnsi" w:cstheme="minorHAnsi"/>
          <w:b/>
        </w:rPr>
        <w:t xml:space="preserve">: </w:t>
      </w:r>
      <w:r w:rsidR="00423F3E" w:rsidRPr="001C16F1">
        <w:rPr>
          <w:rFonts w:asciiTheme="minorHAnsi" w:hAnsiTheme="minorHAnsi" w:cstheme="minorHAnsi"/>
          <w:b/>
        </w:rPr>
        <w:t xml:space="preserve">Isolating </w:t>
      </w:r>
      <w:r w:rsidR="00423F3E">
        <w:rPr>
          <w:rFonts w:asciiTheme="minorHAnsi" w:hAnsiTheme="minorHAnsi" w:cstheme="minorHAnsi"/>
          <w:b/>
        </w:rPr>
        <w:t>a</w:t>
      </w:r>
      <w:r w:rsidR="00423F3E" w:rsidRPr="001C16F1">
        <w:rPr>
          <w:rFonts w:asciiTheme="minorHAnsi" w:hAnsiTheme="minorHAnsi" w:cstheme="minorHAnsi"/>
          <w:b/>
        </w:rPr>
        <w:t xml:space="preserve">nd Characterizing </w:t>
      </w:r>
      <w:r w:rsidR="00423F3E">
        <w:rPr>
          <w:rFonts w:asciiTheme="minorHAnsi" w:hAnsiTheme="minorHAnsi" w:cstheme="minorHAnsi"/>
          <w:b/>
        </w:rPr>
        <w:t>t</w:t>
      </w:r>
      <w:r w:rsidR="00423F3E" w:rsidRPr="001C16F1">
        <w:rPr>
          <w:rFonts w:asciiTheme="minorHAnsi" w:hAnsiTheme="minorHAnsi" w:cstheme="minorHAnsi"/>
          <w:b/>
        </w:rPr>
        <w:t xml:space="preserve">he </w:t>
      </w:r>
      <w:proofErr w:type="spellStart"/>
      <w:r w:rsidR="00423F3E" w:rsidRPr="001C16F1">
        <w:rPr>
          <w:rFonts w:asciiTheme="minorHAnsi" w:hAnsiTheme="minorHAnsi" w:cstheme="minorHAnsi"/>
          <w:b/>
        </w:rPr>
        <w:t>Farnesylated</w:t>
      </w:r>
      <w:proofErr w:type="spellEnd"/>
      <w:r w:rsidR="00423F3E" w:rsidRPr="001C16F1">
        <w:rPr>
          <w:rFonts w:asciiTheme="minorHAnsi" w:hAnsiTheme="minorHAnsi" w:cstheme="minorHAnsi"/>
          <w:b/>
        </w:rPr>
        <w:t xml:space="preserve"> </w:t>
      </w:r>
      <w:r w:rsidR="00423F3E">
        <w:rPr>
          <w:rFonts w:asciiTheme="minorHAnsi" w:hAnsiTheme="minorHAnsi" w:cstheme="minorHAnsi"/>
          <w:b/>
        </w:rPr>
        <w:t>a</w:t>
      </w:r>
      <w:r w:rsidR="00423F3E" w:rsidRPr="001C16F1">
        <w:rPr>
          <w:rFonts w:asciiTheme="minorHAnsi" w:hAnsiTheme="minorHAnsi" w:cstheme="minorHAnsi"/>
          <w:b/>
        </w:rPr>
        <w:t>nd Methylated Protein</w:t>
      </w:r>
    </w:p>
    <w:p w14:paraId="325D87B2" w14:textId="77777777" w:rsidR="008B6FE8" w:rsidRPr="001C16F1" w:rsidRDefault="008B6FE8" w:rsidP="001B1519">
      <w:pPr>
        <w:rPr>
          <w:rFonts w:asciiTheme="minorHAnsi" w:hAnsiTheme="minorHAnsi" w:cstheme="minorHAnsi"/>
          <w:b/>
          <w:bCs/>
        </w:rPr>
      </w:pPr>
    </w:p>
    <w:p w14:paraId="3D080DA3" w14:textId="68130DAC" w:rsidR="006305D7" w:rsidRPr="001C16F1" w:rsidRDefault="006305D7" w:rsidP="001B1519">
      <w:pPr>
        <w:rPr>
          <w:rFonts w:asciiTheme="minorHAnsi" w:hAnsiTheme="minorHAnsi" w:cstheme="minorHAnsi"/>
          <w:color w:val="808080" w:themeColor="background1" w:themeShade="80"/>
        </w:rPr>
      </w:pPr>
      <w:r w:rsidRPr="001C16F1">
        <w:rPr>
          <w:rFonts w:asciiTheme="minorHAnsi" w:hAnsiTheme="minorHAnsi" w:cstheme="minorHAnsi"/>
          <w:b/>
          <w:bCs/>
        </w:rPr>
        <w:t>AUTHORS</w:t>
      </w:r>
      <w:r w:rsidR="000B662E" w:rsidRPr="001C16F1">
        <w:rPr>
          <w:rFonts w:asciiTheme="minorHAnsi" w:hAnsiTheme="minorHAnsi" w:cstheme="minorHAnsi"/>
          <w:b/>
          <w:bCs/>
        </w:rPr>
        <w:t xml:space="preserve"> </w:t>
      </w:r>
      <w:r w:rsidR="00086FF5" w:rsidRPr="001C16F1">
        <w:rPr>
          <w:rFonts w:asciiTheme="minorHAnsi" w:hAnsiTheme="minorHAnsi" w:cstheme="minorHAnsi"/>
          <w:b/>
          <w:bCs/>
        </w:rPr>
        <w:t xml:space="preserve">AND </w:t>
      </w:r>
      <w:r w:rsidR="000B662E" w:rsidRPr="001C16F1">
        <w:rPr>
          <w:rFonts w:asciiTheme="minorHAnsi" w:hAnsiTheme="minorHAnsi" w:cstheme="minorHAnsi"/>
          <w:b/>
          <w:bCs/>
        </w:rPr>
        <w:t>AFFILIATIONS</w:t>
      </w:r>
      <w:r w:rsidRPr="001C16F1">
        <w:rPr>
          <w:rFonts w:asciiTheme="minorHAnsi" w:hAnsiTheme="minorHAnsi" w:cstheme="minorHAnsi"/>
          <w:b/>
          <w:bCs/>
        </w:rPr>
        <w:t xml:space="preserve">: </w:t>
      </w:r>
    </w:p>
    <w:p w14:paraId="1B2FC43A" w14:textId="7F1AA794" w:rsidR="008353EB" w:rsidRPr="001C16F1" w:rsidRDefault="008353EB" w:rsidP="008353EB">
      <w:pPr>
        <w:rPr>
          <w:rFonts w:asciiTheme="minorHAnsi" w:hAnsiTheme="minorHAnsi" w:cstheme="minorHAnsi"/>
          <w:color w:val="auto"/>
        </w:rPr>
      </w:pPr>
      <w:r w:rsidRPr="001C16F1">
        <w:rPr>
          <w:rFonts w:asciiTheme="minorHAnsi" w:hAnsiTheme="minorHAnsi" w:cstheme="minorHAnsi"/>
          <w:color w:val="auto"/>
        </w:rPr>
        <w:t>Constance Agamasu</w:t>
      </w:r>
      <w:r w:rsidR="00F22D3C" w:rsidRPr="00EF5F06">
        <w:rPr>
          <w:rFonts w:asciiTheme="minorHAnsi" w:hAnsiTheme="minorHAnsi" w:cstheme="minorHAnsi"/>
          <w:vertAlign w:val="superscript"/>
        </w:rPr>
        <w:t>1</w:t>
      </w:r>
      <w:r w:rsidRPr="001C16F1">
        <w:rPr>
          <w:rFonts w:asciiTheme="minorHAnsi" w:hAnsiTheme="minorHAnsi" w:cstheme="minorHAnsi"/>
          <w:color w:val="auto"/>
        </w:rPr>
        <w:t>, Peter Frank</w:t>
      </w:r>
      <w:r w:rsidR="00F22D3C" w:rsidRPr="00EF5F06">
        <w:rPr>
          <w:rFonts w:asciiTheme="minorHAnsi" w:hAnsiTheme="minorHAnsi" w:cstheme="minorHAnsi"/>
          <w:vertAlign w:val="superscript"/>
        </w:rPr>
        <w:t>1</w:t>
      </w:r>
      <w:r w:rsidRPr="001C16F1">
        <w:rPr>
          <w:rFonts w:asciiTheme="minorHAnsi" w:hAnsiTheme="minorHAnsi" w:cstheme="minorHAnsi"/>
          <w:color w:val="auto"/>
        </w:rPr>
        <w:t>, Shelley Perkins</w:t>
      </w:r>
      <w:r w:rsidR="00F22D3C" w:rsidRPr="00EF5F06">
        <w:rPr>
          <w:rFonts w:asciiTheme="minorHAnsi" w:hAnsiTheme="minorHAnsi" w:cstheme="minorHAnsi"/>
          <w:vertAlign w:val="superscript"/>
        </w:rPr>
        <w:t>1</w:t>
      </w:r>
      <w:r w:rsidRPr="001C16F1">
        <w:rPr>
          <w:rFonts w:asciiTheme="minorHAnsi" w:hAnsiTheme="minorHAnsi" w:cstheme="minorHAnsi"/>
          <w:color w:val="auto"/>
        </w:rPr>
        <w:t xml:space="preserve">, </w:t>
      </w:r>
      <w:r w:rsidR="00880D5D" w:rsidRPr="001C16F1">
        <w:rPr>
          <w:rFonts w:asciiTheme="minorHAnsi" w:hAnsiTheme="minorHAnsi" w:cstheme="minorHAnsi"/>
          <w:color w:val="auto"/>
        </w:rPr>
        <w:t>Timothy Waybright</w:t>
      </w:r>
      <w:r w:rsidR="00F22D3C" w:rsidRPr="00EF5F06">
        <w:rPr>
          <w:rFonts w:asciiTheme="minorHAnsi" w:hAnsiTheme="minorHAnsi" w:cstheme="minorHAnsi"/>
          <w:vertAlign w:val="superscript"/>
        </w:rPr>
        <w:t>1</w:t>
      </w:r>
      <w:r w:rsidR="00880D5D" w:rsidRPr="001C16F1">
        <w:rPr>
          <w:rFonts w:asciiTheme="minorHAnsi" w:hAnsiTheme="minorHAnsi" w:cstheme="minorHAnsi"/>
          <w:color w:val="auto"/>
        </w:rPr>
        <w:t xml:space="preserve">, </w:t>
      </w:r>
      <w:r w:rsidRPr="001C16F1">
        <w:rPr>
          <w:rFonts w:asciiTheme="minorHAnsi" w:hAnsiTheme="minorHAnsi" w:cstheme="minorHAnsi"/>
          <w:color w:val="auto"/>
        </w:rPr>
        <w:t>William Gillette</w:t>
      </w:r>
      <w:r w:rsidR="00F22D3C" w:rsidRPr="00EF5F06">
        <w:rPr>
          <w:rFonts w:asciiTheme="minorHAnsi" w:hAnsiTheme="minorHAnsi" w:cstheme="minorHAnsi"/>
          <w:vertAlign w:val="superscript"/>
        </w:rPr>
        <w:t>1</w:t>
      </w:r>
      <w:r w:rsidRPr="001C16F1">
        <w:rPr>
          <w:rFonts w:asciiTheme="minorHAnsi" w:hAnsiTheme="minorHAnsi" w:cstheme="minorHAnsi"/>
          <w:color w:val="auto"/>
        </w:rPr>
        <w:t>, Andrew G. Stephen</w:t>
      </w:r>
      <w:r w:rsidR="00F22D3C" w:rsidRPr="00EF5F06">
        <w:rPr>
          <w:rFonts w:asciiTheme="minorHAnsi" w:hAnsiTheme="minorHAnsi" w:cstheme="minorHAnsi"/>
          <w:vertAlign w:val="superscript"/>
        </w:rPr>
        <w:t>1</w:t>
      </w:r>
    </w:p>
    <w:p w14:paraId="0A88CB5D" w14:textId="473D0128" w:rsidR="008B6FE8" w:rsidRPr="001C16F1" w:rsidRDefault="008B6FE8" w:rsidP="008B6FE8">
      <w:pPr>
        <w:rPr>
          <w:rFonts w:asciiTheme="minorHAnsi" w:hAnsiTheme="minorHAnsi" w:cstheme="minorHAnsi"/>
          <w:color w:val="auto"/>
        </w:rPr>
      </w:pPr>
    </w:p>
    <w:p w14:paraId="0A62446F" w14:textId="7BC4407B" w:rsidR="008B6FE8" w:rsidRPr="001C16F1" w:rsidRDefault="00F22D3C" w:rsidP="008B6FE8">
      <w:pPr>
        <w:rPr>
          <w:rFonts w:asciiTheme="minorHAnsi" w:hAnsiTheme="minorHAnsi" w:cstheme="minorHAnsi"/>
        </w:rPr>
      </w:pPr>
      <w:r w:rsidRPr="00EF5F06">
        <w:rPr>
          <w:rFonts w:asciiTheme="minorHAnsi" w:hAnsiTheme="minorHAnsi" w:cstheme="minorHAnsi"/>
          <w:vertAlign w:val="superscript"/>
        </w:rPr>
        <w:t>1</w:t>
      </w:r>
      <w:r w:rsidR="008B6FE8" w:rsidRPr="001C16F1">
        <w:rPr>
          <w:rFonts w:asciiTheme="minorHAnsi" w:hAnsiTheme="minorHAnsi" w:cstheme="minorHAnsi"/>
        </w:rPr>
        <w:t>NCI RAS Initiative, Cancer Research Technology Program, Frederick National Laboratory for Cancer Research, Frederick, MD</w:t>
      </w:r>
    </w:p>
    <w:p w14:paraId="26B0CA38" w14:textId="5C3FB77D" w:rsidR="00AB35FB" w:rsidRPr="001C16F1" w:rsidRDefault="00AB35FB" w:rsidP="008B6FE8">
      <w:pPr>
        <w:rPr>
          <w:rFonts w:asciiTheme="minorHAnsi" w:hAnsiTheme="minorHAnsi" w:cstheme="minorHAnsi"/>
        </w:rPr>
      </w:pPr>
    </w:p>
    <w:p w14:paraId="10C5B012" w14:textId="77777777" w:rsidR="00F91930" w:rsidRDefault="00AB35FB" w:rsidP="008B6FE8">
      <w:pPr>
        <w:rPr>
          <w:rFonts w:asciiTheme="minorHAnsi" w:hAnsiTheme="minorHAnsi" w:cstheme="minorHAnsi"/>
          <w:b/>
        </w:rPr>
      </w:pPr>
      <w:r w:rsidRPr="001C16F1">
        <w:rPr>
          <w:rFonts w:asciiTheme="minorHAnsi" w:hAnsiTheme="minorHAnsi" w:cstheme="minorHAnsi"/>
          <w:b/>
        </w:rPr>
        <w:t>Corresponding Author:</w:t>
      </w:r>
      <w:r w:rsidR="00F22D3C">
        <w:rPr>
          <w:rFonts w:asciiTheme="minorHAnsi" w:hAnsiTheme="minorHAnsi" w:cstheme="minorHAnsi"/>
          <w:b/>
        </w:rPr>
        <w:t xml:space="preserve"> </w:t>
      </w:r>
      <w:r w:rsidR="00F22D3C">
        <w:rPr>
          <w:rFonts w:asciiTheme="minorHAnsi" w:hAnsiTheme="minorHAnsi" w:cstheme="minorHAnsi"/>
          <w:b/>
        </w:rPr>
        <w:tab/>
      </w:r>
    </w:p>
    <w:p w14:paraId="49EC156F" w14:textId="7CEB093D" w:rsidR="00AB35FB" w:rsidRPr="001C16F1" w:rsidRDefault="00F91930" w:rsidP="008B6FE8">
      <w:pPr>
        <w:rPr>
          <w:rFonts w:asciiTheme="minorHAnsi" w:hAnsiTheme="minorHAnsi" w:cstheme="minorHAnsi"/>
        </w:rPr>
      </w:pPr>
      <w:r w:rsidRPr="001C16F1">
        <w:rPr>
          <w:rFonts w:asciiTheme="minorHAnsi" w:hAnsiTheme="minorHAnsi" w:cstheme="minorHAnsi"/>
          <w:color w:val="auto"/>
        </w:rPr>
        <w:t>Andrew G. Stephen</w:t>
      </w:r>
      <w:r w:rsidRPr="0038068C">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rsidR="00F22D3C" w:rsidRPr="0038068C">
        <w:rPr>
          <w:rFonts w:asciiTheme="minorHAnsi" w:hAnsiTheme="minorHAnsi" w:cstheme="minorHAnsi"/>
          <w:bCs/>
        </w:rPr>
        <w:t>(</w:t>
      </w:r>
      <w:r w:rsidR="00F22D3C" w:rsidRPr="001C16F1">
        <w:rPr>
          <w:rFonts w:asciiTheme="minorHAnsi" w:hAnsiTheme="minorHAnsi" w:cstheme="minorHAnsi"/>
        </w:rPr>
        <w:t>stephena</w:t>
      </w:r>
      <w:r w:rsidR="00AB35FB" w:rsidRPr="001C16F1">
        <w:rPr>
          <w:rFonts w:asciiTheme="minorHAnsi" w:hAnsiTheme="minorHAnsi" w:cstheme="minorHAnsi"/>
        </w:rPr>
        <w:t>@mail.nih.gov</w:t>
      </w:r>
      <w:r w:rsidR="00F22D3C">
        <w:rPr>
          <w:rFonts w:asciiTheme="minorHAnsi" w:hAnsiTheme="minorHAnsi" w:cstheme="minorHAnsi"/>
        </w:rPr>
        <w:t>)</w:t>
      </w:r>
    </w:p>
    <w:p w14:paraId="38F038D3" w14:textId="60C4757F" w:rsidR="00AB35FB" w:rsidRPr="001C16F1" w:rsidRDefault="00AB35FB" w:rsidP="008B6FE8">
      <w:pPr>
        <w:rPr>
          <w:rFonts w:asciiTheme="minorHAnsi" w:hAnsiTheme="minorHAnsi" w:cstheme="minorHAnsi"/>
        </w:rPr>
      </w:pPr>
    </w:p>
    <w:p w14:paraId="6BDC7D33" w14:textId="05D3B005" w:rsidR="00AB35FB" w:rsidRPr="001C16F1" w:rsidRDefault="00AB35FB" w:rsidP="008B6FE8">
      <w:pPr>
        <w:rPr>
          <w:rFonts w:asciiTheme="minorHAnsi" w:hAnsiTheme="minorHAnsi" w:cstheme="minorHAnsi"/>
          <w:b/>
        </w:rPr>
      </w:pPr>
      <w:r w:rsidRPr="001C16F1">
        <w:rPr>
          <w:rFonts w:asciiTheme="minorHAnsi" w:hAnsiTheme="minorHAnsi" w:cstheme="minorHAnsi"/>
          <w:b/>
        </w:rPr>
        <w:t>Email Addresses of Co-authors:</w:t>
      </w:r>
    </w:p>
    <w:p w14:paraId="25145968" w14:textId="6488BBC0" w:rsidR="00AB35FB" w:rsidRPr="001C16F1" w:rsidRDefault="00AB35FB" w:rsidP="008B6FE8">
      <w:pPr>
        <w:rPr>
          <w:rFonts w:asciiTheme="minorHAnsi" w:hAnsiTheme="minorHAnsi" w:cstheme="minorHAnsi"/>
        </w:rPr>
      </w:pPr>
      <w:r w:rsidRPr="001C16F1">
        <w:rPr>
          <w:rFonts w:asciiTheme="minorHAnsi" w:hAnsiTheme="minorHAnsi" w:cstheme="minorHAnsi"/>
        </w:rPr>
        <w:t xml:space="preserve">Constance </w:t>
      </w:r>
      <w:proofErr w:type="spellStart"/>
      <w:r w:rsidRPr="001C16F1">
        <w:rPr>
          <w:rFonts w:asciiTheme="minorHAnsi" w:hAnsiTheme="minorHAnsi" w:cstheme="minorHAnsi"/>
        </w:rPr>
        <w:t>Agamasu</w:t>
      </w:r>
      <w:proofErr w:type="spellEnd"/>
      <w:r w:rsidR="00207238" w:rsidRPr="001C16F1">
        <w:rPr>
          <w:rFonts w:asciiTheme="minorHAnsi" w:hAnsiTheme="minorHAnsi" w:cstheme="minorHAnsi"/>
        </w:rPr>
        <w:tab/>
      </w:r>
      <w:r w:rsidR="00207238" w:rsidRPr="001C16F1">
        <w:rPr>
          <w:rFonts w:asciiTheme="minorHAnsi" w:hAnsiTheme="minorHAnsi" w:cstheme="minorHAnsi"/>
        </w:rPr>
        <w:tab/>
      </w:r>
      <w:r w:rsidR="00F22D3C">
        <w:rPr>
          <w:rFonts w:asciiTheme="minorHAnsi" w:hAnsiTheme="minorHAnsi" w:cstheme="minorHAnsi"/>
        </w:rPr>
        <w:t>(</w:t>
      </w:r>
      <w:r w:rsidR="00207238" w:rsidRPr="001C16F1">
        <w:rPr>
          <w:rFonts w:asciiTheme="minorHAnsi" w:hAnsiTheme="minorHAnsi" w:cstheme="minorHAnsi"/>
          <w:szCs w:val="22"/>
          <w:shd w:val="clear" w:color="auto" w:fill="FFFFFF"/>
        </w:rPr>
        <w:t>constance.agamasu@nih.gov</w:t>
      </w:r>
      <w:r w:rsidR="00F22D3C">
        <w:rPr>
          <w:rFonts w:asciiTheme="minorHAnsi" w:hAnsiTheme="minorHAnsi" w:cstheme="minorHAnsi"/>
          <w:szCs w:val="22"/>
          <w:shd w:val="clear" w:color="auto" w:fill="FFFFFF"/>
        </w:rPr>
        <w:t>)</w:t>
      </w:r>
    </w:p>
    <w:p w14:paraId="6DE90F3F" w14:textId="3C1DF5BB" w:rsidR="00AB35FB" w:rsidRPr="001C16F1" w:rsidRDefault="00AB35FB" w:rsidP="008B6FE8">
      <w:pPr>
        <w:rPr>
          <w:rFonts w:asciiTheme="minorHAnsi" w:hAnsiTheme="minorHAnsi" w:cstheme="minorHAnsi"/>
        </w:rPr>
      </w:pPr>
      <w:r w:rsidRPr="001C16F1">
        <w:rPr>
          <w:rFonts w:asciiTheme="minorHAnsi" w:hAnsiTheme="minorHAnsi" w:cstheme="minorHAnsi"/>
        </w:rPr>
        <w:t>Peter Frank</w:t>
      </w:r>
      <w:r w:rsidR="00207238" w:rsidRPr="001C16F1">
        <w:rPr>
          <w:rFonts w:asciiTheme="minorHAnsi" w:hAnsiTheme="minorHAnsi" w:cstheme="minorHAnsi"/>
        </w:rPr>
        <w:tab/>
      </w:r>
      <w:r w:rsidR="00207238" w:rsidRPr="001C16F1">
        <w:rPr>
          <w:rFonts w:asciiTheme="minorHAnsi" w:hAnsiTheme="minorHAnsi" w:cstheme="minorHAnsi"/>
        </w:rPr>
        <w:tab/>
      </w:r>
      <w:r w:rsidR="00207238" w:rsidRPr="001C16F1">
        <w:rPr>
          <w:rFonts w:asciiTheme="minorHAnsi" w:hAnsiTheme="minorHAnsi" w:cstheme="minorHAnsi"/>
        </w:rPr>
        <w:tab/>
      </w:r>
      <w:r w:rsidR="00F22D3C">
        <w:rPr>
          <w:rFonts w:asciiTheme="minorHAnsi" w:hAnsiTheme="minorHAnsi" w:cstheme="minorHAnsi"/>
        </w:rPr>
        <w:t>(</w:t>
      </w:r>
      <w:r w:rsidR="002E4B90" w:rsidRPr="001C16F1">
        <w:rPr>
          <w:rFonts w:asciiTheme="minorHAnsi" w:hAnsiTheme="minorHAnsi" w:cstheme="minorHAnsi"/>
        </w:rPr>
        <w:t>peter.frank2@nih.gov</w:t>
      </w:r>
      <w:r w:rsidR="00F22D3C">
        <w:rPr>
          <w:rFonts w:asciiTheme="minorHAnsi" w:hAnsiTheme="minorHAnsi" w:cstheme="minorHAnsi"/>
        </w:rPr>
        <w:t>)</w:t>
      </w:r>
    </w:p>
    <w:p w14:paraId="7F336868" w14:textId="547B4FBE" w:rsidR="00AB35FB" w:rsidRPr="001C16F1" w:rsidRDefault="00AB35FB" w:rsidP="008B6FE8">
      <w:pPr>
        <w:rPr>
          <w:rFonts w:asciiTheme="minorHAnsi" w:hAnsiTheme="minorHAnsi" w:cstheme="minorHAnsi"/>
        </w:rPr>
      </w:pPr>
      <w:r w:rsidRPr="001C16F1">
        <w:rPr>
          <w:rFonts w:asciiTheme="minorHAnsi" w:hAnsiTheme="minorHAnsi" w:cstheme="minorHAnsi"/>
        </w:rPr>
        <w:t>Shelly Perkins</w:t>
      </w:r>
      <w:r w:rsidR="00207238" w:rsidRPr="001C16F1">
        <w:rPr>
          <w:rFonts w:asciiTheme="minorHAnsi" w:hAnsiTheme="minorHAnsi" w:cstheme="minorHAnsi"/>
        </w:rPr>
        <w:tab/>
      </w:r>
      <w:r w:rsidR="00207238" w:rsidRPr="001C16F1">
        <w:rPr>
          <w:rFonts w:asciiTheme="minorHAnsi" w:hAnsiTheme="minorHAnsi" w:cstheme="minorHAnsi"/>
        </w:rPr>
        <w:tab/>
      </w:r>
      <w:r w:rsidR="00207238" w:rsidRPr="001C16F1">
        <w:rPr>
          <w:rFonts w:asciiTheme="minorHAnsi" w:hAnsiTheme="minorHAnsi" w:cstheme="minorHAnsi"/>
        </w:rPr>
        <w:tab/>
      </w:r>
      <w:r w:rsidR="00F22D3C">
        <w:rPr>
          <w:rFonts w:asciiTheme="minorHAnsi" w:hAnsiTheme="minorHAnsi" w:cstheme="minorHAnsi"/>
        </w:rPr>
        <w:t>(</w:t>
      </w:r>
      <w:r w:rsidR="002E4B90" w:rsidRPr="001C16F1">
        <w:rPr>
          <w:rFonts w:asciiTheme="minorHAnsi" w:hAnsiTheme="minorHAnsi" w:cstheme="minorHAnsi"/>
        </w:rPr>
        <w:t>perkinss2@mail.nih.gov</w:t>
      </w:r>
      <w:r w:rsidR="00F22D3C">
        <w:rPr>
          <w:rFonts w:asciiTheme="minorHAnsi" w:hAnsiTheme="minorHAnsi" w:cstheme="minorHAnsi"/>
        </w:rPr>
        <w:t>)</w:t>
      </w:r>
    </w:p>
    <w:p w14:paraId="6E09636A" w14:textId="2BEB29C2" w:rsidR="00AB35FB" w:rsidRPr="001C16F1" w:rsidRDefault="00AB35FB" w:rsidP="008B6FE8">
      <w:pPr>
        <w:rPr>
          <w:rFonts w:asciiTheme="minorHAnsi" w:hAnsiTheme="minorHAnsi" w:cstheme="minorHAnsi"/>
          <w:color w:val="auto"/>
        </w:rPr>
      </w:pPr>
      <w:r w:rsidRPr="001C16F1">
        <w:rPr>
          <w:rFonts w:asciiTheme="minorHAnsi" w:hAnsiTheme="minorHAnsi" w:cstheme="minorHAnsi"/>
        </w:rPr>
        <w:t xml:space="preserve">Timothy </w:t>
      </w:r>
      <w:proofErr w:type="spellStart"/>
      <w:r w:rsidRPr="001C16F1">
        <w:rPr>
          <w:rFonts w:asciiTheme="minorHAnsi" w:hAnsiTheme="minorHAnsi" w:cstheme="minorHAnsi"/>
        </w:rPr>
        <w:t>Waybright</w:t>
      </w:r>
      <w:proofErr w:type="spellEnd"/>
      <w:r w:rsidR="00207238" w:rsidRPr="001C16F1">
        <w:rPr>
          <w:rFonts w:asciiTheme="minorHAnsi" w:hAnsiTheme="minorHAnsi" w:cstheme="minorHAnsi"/>
        </w:rPr>
        <w:tab/>
      </w:r>
      <w:r w:rsidR="00207238" w:rsidRPr="001C16F1">
        <w:rPr>
          <w:rFonts w:asciiTheme="minorHAnsi" w:hAnsiTheme="minorHAnsi" w:cstheme="minorHAnsi"/>
        </w:rPr>
        <w:tab/>
      </w:r>
      <w:r w:rsidR="00F22D3C">
        <w:rPr>
          <w:rFonts w:asciiTheme="minorHAnsi" w:hAnsiTheme="minorHAnsi" w:cstheme="minorHAnsi"/>
        </w:rPr>
        <w:t>(</w:t>
      </w:r>
      <w:r w:rsidR="00207238" w:rsidRPr="001C16F1">
        <w:rPr>
          <w:rFonts w:asciiTheme="minorHAnsi" w:hAnsiTheme="minorHAnsi" w:cstheme="minorHAnsi"/>
          <w:color w:val="auto"/>
          <w:shd w:val="clear" w:color="auto" w:fill="FFFFFF"/>
        </w:rPr>
        <w:t>waybrighttj@mail.nih.gov</w:t>
      </w:r>
      <w:r w:rsidR="00F22D3C">
        <w:rPr>
          <w:rFonts w:asciiTheme="minorHAnsi" w:hAnsiTheme="minorHAnsi" w:cstheme="minorHAnsi"/>
        </w:rPr>
        <w:t>)</w:t>
      </w:r>
    </w:p>
    <w:p w14:paraId="1087EC2C" w14:textId="4C1A0FF0" w:rsidR="00207238" w:rsidRPr="001C16F1" w:rsidRDefault="00AB35FB" w:rsidP="00207238">
      <w:pPr>
        <w:widowControl/>
        <w:autoSpaceDE/>
        <w:autoSpaceDN/>
        <w:adjustRightInd/>
        <w:rPr>
          <w:rFonts w:asciiTheme="minorHAnsi" w:hAnsiTheme="minorHAnsi" w:cstheme="minorHAnsi"/>
          <w:sz w:val="22"/>
          <w:szCs w:val="22"/>
        </w:rPr>
      </w:pPr>
      <w:r w:rsidRPr="001C16F1">
        <w:rPr>
          <w:rFonts w:asciiTheme="minorHAnsi" w:hAnsiTheme="minorHAnsi" w:cstheme="minorHAnsi"/>
        </w:rPr>
        <w:t>William Gillette</w:t>
      </w:r>
      <w:r w:rsidR="00207238" w:rsidRPr="001C16F1">
        <w:rPr>
          <w:rFonts w:asciiTheme="minorHAnsi" w:hAnsiTheme="minorHAnsi" w:cstheme="minorHAnsi"/>
        </w:rPr>
        <w:tab/>
      </w:r>
      <w:r w:rsidR="00207238" w:rsidRPr="001C16F1">
        <w:rPr>
          <w:rFonts w:asciiTheme="minorHAnsi" w:hAnsiTheme="minorHAnsi" w:cstheme="minorHAnsi"/>
        </w:rPr>
        <w:tab/>
      </w:r>
      <w:r w:rsidR="00F22D3C">
        <w:rPr>
          <w:rFonts w:asciiTheme="minorHAnsi" w:hAnsiTheme="minorHAnsi" w:cstheme="minorHAnsi"/>
        </w:rPr>
        <w:t>(</w:t>
      </w:r>
      <w:r w:rsidR="00207238" w:rsidRPr="001C16F1">
        <w:rPr>
          <w:rFonts w:asciiTheme="minorHAnsi" w:hAnsiTheme="minorHAnsi" w:cstheme="minorHAnsi"/>
          <w:color w:val="auto"/>
        </w:rPr>
        <w:t>gillettew@mail.nih.gov</w:t>
      </w:r>
      <w:r w:rsidR="00F22D3C">
        <w:rPr>
          <w:rFonts w:asciiTheme="minorHAnsi" w:hAnsiTheme="minorHAnsi" w:cstheme="minorHAnsi"/>
        </w:rPr>
        <w:t>)</w:t>
      </w:r>
    </w:p>
    <w:p w14:paraId="60FCB589" w14:textId="42D11221" w:rsidR="00D04A95" w:rsidRPr="001C16F1" w:rsidRDefault="00D04A95" w:rsidP="001B1519">
      <w:pPr>
        <w:rPr>
          <w:rFonts w:asciiTheme="minorHAnsi" w:hAnsiTheme="minorHAnsi" w:cstheme="minorHAnsi"/>
          <w:bCs/>
          <w:color w:val="808080" w:themeColor="background1" w:themeShade="80"/>
        </w:rPr>
      </w:pPr>
    </w:p>
    <w:p w14:paraId="71B79AC9" w14:textId="4CDE077F" w:rsidR="006305D7" w:rsidRPr="001C16F1" w:rsidRDefault="006305D7" w:rsidP="001B1519">
      <w:pPr>
        <w:pStyle w:val="NormalWeb"/>
        <w:spacing w:before="0" w:beforeAutospacing="0" w:after="0" w:afterAutospacing="0"/>
        <w:rPr>
          <w:rFonts w:asciiTheme="minorHAnsi" w:hAnsiTheme="minorHAnsi" w:cstheme="minorHAnsi"/>
          <w:color w:val="808080"/>
        </w:rPr>
      </w:pPr>
      <w:r w:rsidRPr="001C16F1">
        <w:rPr>
          <w:rFonts w:asciiTheme="minorHAnsi" w:hAnsiTheme="minorHAnsi" w:cstheme="minorHAnsi"/>
          <w:b/>
          <w:bCs/>
        </w:rPr>
        <w:t>KEYWORDS:</w:t>
      </w:r>
      <w:r w:rsidRPr="001C16F1">
        <w:rPr>
          <w:rFonts w:asciiTheme="minorHAnsi" w:hAnsiTheme="minorHAnsi" w:cstheme="minorHAnsi"/>
        </w:rPr>
        <w:t xml:space="preserve"> </w:t>
      </w:r>
    </w:p>
    <w:p w14:paraId="31EF8270" w14:textId="7B8464DF" w:rsidR="001C44C8" w:rsidRPr="001C16F1" w:rsidRDefault="009B19B2"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i</w:t>
      </w:r>
      <w:r w:rsidR="0058777B" w:rsidRPr="001C16F1">
        <w:rPr>
          <w:rFonts w:asciiTheme="minorHAnsi" w:hAnsiTheme="minorHAnsi" w:cstheme="minorHAnsi"/>
        </w:rPr>
        <w:t xml:space="preserve">nsect cell protein production, </w:t>
      </w:r>
      <w:r w:rsidR="00E95B92" w:rsidRPr="001C16F1">
        <w:rPr>
          <w:rFonts w:asciiTheme="minorHAnsi" w:hAnsiTheme="minorHAnsi" w:cstheme="minorHAnsi"/>
        </w:rPr>
        <w:t xml:space="preserve">carboxymethylation, </w:t>
      </w:r>
      <w:proofErr w:type="spellStart"/>
      <w:r w:rsidR="0058777B" w:rsidRPr="001C16F1">
        <w:rPr>
          <w:rFonts w:asciiTheme="minorHAnsi" w:hAnsiTheme="minorHAnsi" w:cstheme="minorHAnsi"/>
        </w:rPr>
        <w:t>farnesylation</w:t>
      </w:r>
      <w:proofErr w:type="spellEnd"/>
      <w:r w:rsidR="0058777B" w:rsidRPr="001C16F1">
        <w:rPr>
          <w:rFonts w:asciiTheme="minorHAnsi" w:hAnsiTheme="minorHAnsi" w:cstheme="minorHAnsi"/>
        </w:rPr>
        <w:t>, intact</w:t>
      </w:r>
      <w:r w:rsidR="0038068C">
        <w:rPr>
          <w:rFonts w:asciiTheme="minorHAnsi" w:hAnsiTheme="minorHAnsi" w:cstheme="minorHAnsi"/>
        </w:rPr>
        <w:t xml:space="preserve"> spectrometry,</w:t>
      </w:r>
      <w:r w:rsidR="0058777B" w:rsidRPr="001C16F1">
        <w:rPr>
          <w:rFonts w:asciiTheme="minorHAnsi" w:hAnsiTheme="minorHAnsi" w:cstheme="minorHAnsi"/>
        </w:rPr>
        <w:t xml:space="preserve"> </w:t>
      </w:r>
      <w:r w:rsidR="0038068C">
        <w:rPr>
          <w:rFonts w:asciiTheme="minorHAnsi" w:hAnsiTheme="minorHAnsi" w:cstheme="minorHAnsi"/>
        </w:rPr>
        <w:t>n</w:t>
      </w:r>
      <w:r w:rsidR="0058777B" w:rsidRPr="001C16F1">
        <w:rPr>
          <w:rFonts w:asciiTheme="minorHAnsi" w:hAnsiTheme="minorHAnsi" w:cstheme="minorHAnsi"/>
        </w:rPr>
        <w:t xml:space="preserve">ative mass spectrometry, </w:t>
      </w:r>
      <w:r w:rsidRPr="001C16F1">
        <w:rPr>
          <w:rFonts w:asciiTheme="minorHAnsi" w:hAnsiTheme="minorHAnsi" w:cstheme="minorHAnsi"/>
        </w:rPr>
        <w:t>surface plasmon resonance</w:t>
      </w:r>
      <w:r w:rsidR="00FF1B34" w:rsidRPr="001C16F1">
        <w:rPr>
          <w:rFonts w:asciiTheme="minorHAnsi" w:hAnsiTheme="minorHAnsi" w:cstheme="minorHAnsi"/>
        </w:rPr>
        <w:t xml:space="preserve">, </w:t>
      </w:r>
      <w:r w:rsidR="00B173A2" w:rsidRPr="001C16F1">
        <w:rPr>
          <w:rFonts w:asciiTheme="minorHAnsi" w:hAnsiTheme="minorHAnsi" w:cstheme="minorHAnsi"/>
        </w:rPr>
        <w:t>liposome</w:t>
      </w:r>
      <w:r w:rsidR="007075EA" w:rsidRPr="001C16F1">
        <w:rPr>
          <w:rFonts w:asciiTheme="minorHAnsi" w:hAnsiTheme="minorHAnsi" w:cstheme="minorHAnsi"/>
        </w:rPr>
        <w:t>s</w:t>
      </w:r>
    </w:p>
    <w:p w14:paraId="1CB4E390" w14:textId="77777777" w:rsidR="006305D7" w:rsidRPr="001C16F1" w:rsidRDefault="006305D7" w:rsidP="001B1519">
      <w:pPr>
        <w:pStyle w:val="NormalWeb"/>
        <w:spacing w:before="0" w:beforeAutospacing="0" w:after="0" w:afterAutospacing="0"/>
        <w:rPr>
          <w:rFonts w:asciiTheme="minorHAnsi" w:hAnsiTheme="minorHAnsi" w:cstheme="minorHAnsi"/>
        </w:rPr>
      </w:pPr>
    </w:p>
    <w:p w14:paraId="628AC4B5" w14:textId="190F2A59" w:rsidR="006305D7" w:rsidRPr="001C16F1" w:rsidRDefault="00086FF5" w:rsidP="001B1519">
      <w:pPr>
        <w:rPr>
          <w:rFonts w:asciiTheme="minorHAnsi" w:hAnsiTheme="minorHAnsi" w:cstheme="minorHAnsi"/>
        </w:rPr>
      </w:pPr>
      <w:r w:rsidRPr="001C16F1">
        <w:rPr>
          <w:rFonts w:asciiTheme="minorHAnsi" w:hAnsiTheme="minorHAnsi" w:cstheme="minorHAnsi"/>
          <w:b/>
          <w:bCs/>
        </w:rPr>
        <w:t>SUMMARY</w:t>
      </w:r>
      <w:r w:rsidR="006305D7" w:rsidRPr="001C16F1">
        <w:rPr>
          <w:rFonts w:asciiTheme="minorHAnsi" w:hAnsiTheme="minorHAnsi" w:cstheme="minorHAnsi"/>
          <w:b/>
          <w:bCs/>
        </w:rPr>
        <w:t>:</w:t>
      </w:r>
      <w:r w:rsidR="006305D7" w:rsidRPr="001C16F1">
        <w:rPr>
          <w:rFonts w:asciiTheme="minorHAnsi" w:hAnsiTheme="minorHAnsi" w:cstheme="minorHAnsi"/>
        </w:rPr>
        <w:t xml:space="preserve"> </w:t>
      </w:r>
    </w:p>
    <w:p w14:paraId="32798D51" w14:textId="7B4C1240" w:rsidR="007A4DD6" w:rsidRPr="001C16F1" w:rsidRDefault="00BD4B9C" w:rsidP="007A4DD6">
      <w:pPr>
        <w:rPr>
          <w:rFonts w:asciiTheme="minorHAnsi" w:hAnsiTheme="minorHAnsi" w:cstheme="minorHAnsi"/>
          <w:color w:val="auto"/>
        </w:rPr>
      </w:pPr>
      <w:r w:rsidRPr="001C16F1">
        <w:rPr>
          <w:rFonts w:asciiTheme="minorHAnsi" w:hAnsiTheme="minorHAnsi" w:cstheme="minorHAnsi"/>
          <w:color w:val="auto"/>
        </w:rPr>
        <w:t xml:space="preserve">Prenylation is an important modification on peripheral membrane binding proteins. Insect cells can be manipulated to produce </w:t>
      </w:r>
      <w:proofErr w:type="spellStart"/>
      <w:r w:rsidRPr="001C16F1">
        <w:rPr>
          <w:rFonts w:asciiTheme="minorHAnsi" w:hAnsiTheme="minorHAnsi" w:cstheme="minorHAnsi"/>
          <w:color w:val="auto"/>
        </w:rPr>
        <w:t>farnesylated</w:t>
      </w:r>
      <w:proofErr w:type="spellEnd"/>
      <w:r w:rsidRPr="001C16F1">
        <w:rPr>
          <w:rFonts w:asciiTheme="minorHAnsi" w:hAnsiTheme="minorHAnsi" w:cstheme="minorHAnsi"/>
          <w:color w:val="auto"/>
        </w:rPr>
        <w:t xml:space="preserve"> and carboxymethylated KRAS</w:t>
      </w:r>
      <w:r w:rsidR="009A4C55" w:rsidRPr="001C16F1">
        <w:rPr>
          <w:rFonts w:asciiTheme="minorHAnsi" w:hAnsiTheme="minorHAnsi" w:cstheme="minorHAnsi"/>
          <w:color w:val="auto"/>
        </w:rPr>
        <w:t>4b</w:t>
      </w:r>
      <w:r w:rsidRPr="001C16F1">
        <w:rPr>
          <w:rFonts w:asciiTheme="minorHAnsi" w:hAnsiTheme="minorHAnsi" w:cstheme="minorHAnsi"/>
          <w:color w:val="auto"/>
        </w:rPr>
        <w:t xml:space="preserve"> in quantities that enable biophysical measurements of</w:t>
      </w:r>
      <w:r w:rsidR="00FF1B34" w:rsidRPr="001C16F1">
        <w:rPr>
          <w:rFonts w:asciiTheme="minorHAnsi" w:hAnsiTheme="minorHAnsi" w:cstheme="minorHAnsi"/>
          <w:color w:val="auto"/>
        </w:rPr>
        <w:t xml:space="preserve"> protein</w:t>
      </w:r>
      <w:r w:rsidR="003B5A2A">
        <w:rPr>
          <w:rFonts w:asciiTheme="minorHAnsi" w:hAnsiTheme="minorHAnsi" w:cstheme="minorHAnsi"/>
          <w:color w:val="auto"/>
        </w:rPr>
        <w:t>-</w:t>
      </w:r>
      <w:r w:rsidR="00FF1B34" w:rsidRPr="001C16F1">
        <w:rPr>
          <w:rFonts w:asciiTheme="minorHAnsi" w:hAnsiTheme="minorHAnsi" w:cstheme="minorHAnsi"/>
          <w:color w:val="auto"/>
        </w:rPr>
        <w:t>protein and</w:t>
      </w:r>
      <w:r w:rsidRPr="001C16F1">
        <w:rPr>
          <w:rFonts w:asciiTheme="minorHAnsi" w:hAnsiTheme="minorHAnsi" w:cstheme="minorHAnsi"/>
          <w:color w:val="auto"/>
        </w:rPr>
        <w:t xml:space="preserve"> protein</w:t>
      </w:r>
      <w:r w:rsidR="003B5A2A">
        <w:rPr>
          <w:rFonts w:asciiTheme="minorHAnsi" w:hAnsiTheme="minorHAnsi" w:cstheme="minorHAnsi"/>
          <w:color w:val="auto"/>
        </w:rPr>
        <w:t>-</w:t>
      </w:r>
      <w:r w:rsidRPr="001C16F1">
        <w:rPr>
          <w:rFonts w:asciiTheme="minorHAnsi" w:hAnsiTheme="minorHAnsi" w:cstheme="minorHAnsi"/>
          <w:color w:val="auto"/>
        </w:rPr>
        <w:t>lipid interactions</w:t>
      </w:r>
      <w:r w:rsidR="00FF1B34" w:rsidRPr="001C16F1">
        <w:rPr>
          <w:rFonts w:asciiTheme="minorHAnsi" w:hAnsiTheme="minorHAnsi" w:cstheme="minorHAnsi"/>
          <w:color w:val="auto"/>
        </w:rPr>
        <w:t xml:space="preserve"> </w:t>
      </w:r>
    </w:p>
    <w:p w14:paraId="761028D6" w14:textId="77777777" w:rsidR="006305D7" w:rsidRPr="001C16F1" w:rsidRDefault="006305D7" w:rsidP="001B1519">
      <w:pPr>
        <w:rPr>
          <w:rFonts w:asciiTheme="minorHAnsi" w:hAnsiTheme="minorHAnsi" w:cstheme="minorHAnsi"/>
        </w:rPr>
      </w:pPr>
    </w:p>
    <w:p w14:paraId="64FB8590" w14:textId="11742284" w:rsidR="006305D7" w:rsidRPr="001C16F1" w:rsidRDefault="006305D7" w:rsidP="001B1519">
      <w:pPr>
        <w:rPr>
          <w:rFonts w:asciiTheme="minorHAnsi" w:hAnsiTheme="minorHAnsi" w:cstheme="minorHAnsi"/>
          <w:color w:val="808080"/>
        </w:rPr>
      </w:pPr>
      <w:r w:rsidRPr="001C16F1">
        <w:rPr>
          <w:rFonts w:asciiTheme="minorHAnsi" w:hAnsiTheme="minorHAnsi" w:cstheme="minorHAnsi"/>
          <w:b/>
          <w:bCs/>
        </w:rPr>
        <w:t>ABSTRACT:</w:t>
      </w:r>
      <w:r w:rsidRPr="001C16F1">
        <w:rPr>
          <w:rFonts w:asciiTheme="minorHAnsi" w:hAnsiTheme="minorHAnsi" w:cstheme="minorHAnsi"/>
        </w:rPr>
        <w:t xml:space="preserve"> </w:t>
      </w:r>
    </w:p>
    <w:p w14:paraId="5D812842" w14:textId="30650AFA" w:rsidR="00974670" w:rsidRPr="001C16F1" w:rsidRDefault="00974670" w:rsidP="00974670">
      <w:pPr>
        <w:rPr>
          <w:rFonts w:asciiTheme="minorHAnsi" w:hAnsiTheme="minorHAnsi" w:cstheme="minorHAnsi"/>
          <w:color w:val="auto"/>
        </w:rPr>
      </w:pPr>
      <w:r w:rsidRPr="001C16F1">
        <w:rPr>
          <w:rFonts w:asciiTheme="minorHAnsi" w:hAnsiTheme="minorHAnsi" w:cstheme="minorHAnsi"/>
          <w:color w:val="auto"/>
        </w:rPr>
        <w:t>Protein prenylation is a key modification that is responsible for targeting proteins to intracellular membranes. KRAS4b, which is mutated in 2</w:t>
      </w:r>
      <w:r w:rsidR="00AA6DFB" w:rsidRPr="001C16F1">
        <w:rPr>
          <w:rFonts w:asciiTheme="minorHAnsi" w:hAnsiTheme="minorHAnsi" w:cstheme="minorHAnsi"/>
          <w:color w:val="auto"/>
        </w:rPr>
        <w:t>2</w:t>
      </w:r>
      <w:r w:rsidRPr="001C16F1">
        <w:rPr>
          <w:rFonts w:asciiTheme="minorHAnsi" w:hAnsiTheme="minorHAnsi" w:cstheme="minorHAnsi"/>
          <w:color w:val="auto"/>
        </w:rPr>
        <w:t xml:space="preserve">% of human cancers, is processed by </w:t>
      </w:r>
      <w:proofErr w:type="spellStart"/>
      <w:r w:rsidRPr="001C16F1">
        <w:rPr>
          <w:rFonts w:asciiTheme="minorHAnsi" w:hAnsiTheme="minorHAnsi" w:cstheme="minorHAnsi"/>
          <w:color w:val="auto"/>
        </w:rPr>
        <w:t>farnesylation</w:t>
      </w:r>
      <w:proofErr w:type="spellEnd"/>
      <w:r w:rsidRPr="001C16F1">
        <w:rPr>
          <w:rFonts w:asciiTheme="minorHAnsi" w:hAnsiTheme="minorHAnsi" w:cstheme="minorHAnsi"/>
          <w:color w:val="auto"/>
        </w:rPr>
        <w:t xml:space="preserve"> and carboxymethylation due to the presence of a 'CAAX' box motif at the C-terminus. An engineered </w:t>
      </w:r>
      <w:proofErr w:type="spellStart"/>
      <w:r w:rsidRPr="001C16F1">
        <w:rPr>
          <w:rFonts w:asciiTheme="minorHAnsi" w:hAnsiTheme="minorHAnsi" w:cstheme="minorHAnsi"/>
          <w:color w:val="auto"/>
        </w:rPr>
        <w:t>baculovirus</w:t>
      </w:r>
      <w:proofErr w:type="spellEnd"/>
      <w:r w:rsidRPr="001C16F1">
        <w:rPr>
          <w:rFonts w:asciiTheme="minorHAnsi" w:hAnsiTheme="minorHAnsi" w:cstheme="minorHAnsi"/>
          <w:color w:val="auto"/>
        </w:rPr>
        <w:t xml:space="preserve"> system was used to express </w:t>
      </w:r>
      <w:proofErr w:type="spellStart"/>
      <w:r w:rsidRPr="001C16F1">
        <w:rPr>
          <w:rFonts w:asciiTheme="minorHAnsi" w:hAnsiTheme="minorHAnsi" w:cstheme="minorHAnsi"/>
          <w:color w:val="auto"/>
        </w:rPr>
        <w:t>farnesylated</w:t>
      </w:r>
      <w:proofErr w:type="spellEnd"/>
      <w:r w:rsidRPr="001C16F1">
        <w:rPr>
          <w:rFonts w:asciiTheme="minorHAnsi" w:hAnsiTheme="minorHAnsi" w:cstheme="minorHAnsi"/>
          <w:color w:val="auto"/>
        </w:rPr>
        <w:t xml:space="preserve"> and carboxymethylated KRAS4b in insect cells and has been described previously.</w:t>
      </w:r>
      <w:r w:rsidR="00401E64">
        <w:rPr>
          <w:rFonts w:asciiTheme="minorHAnsi" w:hAnsiTheme="minorHAnsi" w:cstheme="minorHAnsi"/>
          <w:color w:val="auto"/>
        </w:rPr>
        <w:t xml:space="preserve"> </w:t>
      </w:r>
      <w:r w:rsidRPr="001C16F1">
        <w:rPr>
          <w:rFonts w:asciiTheme="minorHAnsi" w:hAnsiTheme="minorHAnsi" w:cstheme="minorHAnsi"/>
          <w:color w:val="auto"/>
        </w:rPr>
        <w:t xml:space="preserve">Here, we describe the detailed, practical purification and biochemical characterization of the protein. Specifically, affinity and ion exchange chromatography were used to purify the protein to homogeneity. Intact and native mass spectrometry was used to validate the correct modification of KRAS4b and to verify nucleotide binding. Finally, membrane association of </w:t>
      </w:r>
      <w:proofErr w:type="spellStart"/>
      <w:r w:rsidRPr="001C16F1">
        <w:rPr>
          <w:rFonts w:asciiTheme="minorHAnsi" w:hAnsiTheme="minorHAnsi" w:cstheme="minorHAnsi"/>
          <w:color w:val="auto"/>
        </w:rPr>
        <w:t>farnesylated</w:t>
      </w:r>
      <w:proofErr w:type="spellEnd"/>
      <w:r w:rsidRPr="001C16F1">
        <w:rPr>
          <w:rFonts w:asciiTheme="minorHAnsi" w:hAnsiTheme="minorHAnsi" w:cstheme="minorHAnsi"/>
          <w:color w:val="auto"/>
        </w:rPr>
        <w:t xml:space="preserve"> and carboxymethylated KRAS4</w:t>
      </w:r>
      <w:r w:rsidR="009A4C55" w:rsidRPr="001C16F1">
        <w:rPr>
          <w:rFonts w:asciiTheme="minorHAnsi" w:hAnsiTheme="minorHAnsi" w:cstheme="minorHAnsi"/>
          <w:color w:val="auto"/>
        </w:rPr>
        <w:t>b</w:t>
      </w:r>
      <w:r w:rsidRPr="001C16F1">
        <w:rPr>
          <w:rFonts w:asciiTheme="minorHAnsi" w:hAnsiTheme="minorHAnsi" w:cstheme="minorHAnsi"/>
          <w:color w:val="auto"/>
        </w:rPr>
        <w:t xml:space="preserve"> to liposomes was measured using surface plasmon resonance spectroscopy.</w:t>
      </w:r>
    </w:p>
    <w:p w14:paraId="4C7D5FD5" w14:textId="77777777" w:rsidR="006305D7" w:rsidRPr="001C16F1" w:rsidRDefault="006305D7" w:rsidP="001B1519">
      <w:pPr>
        <w:rPr>
          <w:rFonts w:asciiTheme="minorHAnsi" w:hAnsiTheme="minorHAnsi" w:cstheme="minorHAnsi"/>
        </w:rPr>
      </w:pPr>
    </w:p>
    <w:p w14:paraId="00D25F73" w14:textId="3C6EDC26" w:rsidR="006305D7" w:rsidRPr="001C16F1" w:rsidRDefault="006305D7" w:rsidP="001B1519">
      <w:pPr>
        <w:rPr>
          <w:rFonts w:asciiTheme="minorHAnsi" w:hAnsiTheme="minorHAnsi" w:cstheme="minorHAnsi"/>
          <w:color w:val="808080"/>
        </w:rPr>
      </w:pPr>
      <w:r w:rsidRPr="001C16F1">
        <w:rPr>
          <w:rFonts w:asciiTheme="minorHAnsi" w:hAnsiTheme="minorHAnsi" w:cstheme="minorHAnsi"/>
          <w:b/>
        </w:rPr>
        <w:t>INTRODUCTION</w:t>
      </w:r>
      <w:r w:rsidRPr="001C16F1">
        <w:rPr>
          <w:rFonts w:asciiTheme="minorHAnsi" w:hAnsiTheme="minorHAnsi" w:cstheme="minorHAnsi"/>
          <w:b/>
          <w:bCs/>
        </w:rPr>
        <w:t>:</w:t>
      </w:r>
      <w:r w:rsidRPr="001C16F1">
        <w:rPr>
          <w:rFonts w:asciiTheme="minorHAnsi" w:hAnsiTheme="minorHAnsi" w:cstheme="minorHAnsi"/>
        </w:rPr>
        <w:t xml:space="preserve"> </w:t>
      </w:r>
    </w:p>
    <w:p w14:paraId="4EB5E8D4" w14:textId="5AAA37FB" w:rsidR="005309E6" w:rsidRPr="001C16F1" w:rsidRDefault="009B19B2" w:rsidP="00FD7ED0">
      <w:pPr>
        <w:widowControl/>
        <w:jc w:val="left"/>
        <w:rPr>
          <w:rFonts w:asciiTheme="minorHAnsi" w:hAnsiTheme="minorHAnsi" w:cstheme="minorHAnsi"/>
          <w:color w:val="auto"/>
        </w:rPr>
      </w:pPr>
      <w:r>
        <w:rPr>
          <w:rFonts w:asciiTheme="minorHAnsi" w:hAnsiTheme="minorHAnsi" w:cstheme="minorHAnsi"/>
          <w:color w:val="auto"/>
        </w:rPr>
        <w:lastRenderedPageBreak/>
        <w:t>Posttranslational</w:t>
      </w:r>
      <w:r w:rsidR="001369DF" w:rsidRPr="001C16F1">
        <w:rPr>
          <w:rFonts w:asciiTheme="minorHAnsi" w:hAnsiTheme="minorHAnsi" w:cstheme="minorHAnsi"/>
          <w:color w:val="auto"/>
        </w:rPr>
        <w:t xml:space="preserve"> modification</w:t>
      </w:r>
      <w:r w:rsidR="0054507F" w:rsidRPr="001C16F1">
        <w:rPr>
          <w:rFonts w:asciiTheme="minorHAnsi" w:hAnsiTheme="minorHAnsi" w:cstheme="minorHAnsi"/>
          <w:color w:val="auto"/>
        </w:rPr>
        <w:t>s</w:t>
      </w:r>
      <w:r w:rsidR="001369DF" w:rsidRPr="001C16F1">
        <w:rPr>
          <w:rFonts w:asciiTheme="minorHAnsi" w:hAnsiTheme="minorHAnsi" w:cstheme="minorHAnsi"/>
          <w:color w:val="auto"/>
        </w:rPr>
        <w:t xml:space="preserve"> </w:t>
      </w:r>
      <w:r w:rsidR="0054507F" w:rsidRPr="001C16F1">
        <w:rPr>
          <w:rFonts w:asciiTheme="minorHAnsi" w:hAnsiTheme="minorHAnsi" w:cstheme="minorHAnsi"/>
          <w:color w:val="auto"/>
        </w:rPr>
        <w:t>play a key role in defining the</w:t>
      </w:r>
      <w:r w:rsidR="001369DF" w:rsidRPr="001C16F1">
        <w:rPr>
          <w:rFonts w:asciiTheme="minorHAnsi" w:hAnsiTheme="minorHAnsi" w:cstheme="minorHAnsi"/>
          <w:color w:val="auto"/>
        </w:rPr>
        <w:t xml:space="preserve"> functional activity</w:t>
      </w:r>
      <w:r w:rsidR="0054507F" w:rsidRPr="001C16F1">
        <w:rPr>
          <w:rFonts w:asciiTheme="minorHAnsi" w:hAnsiTheme="minorHAnsi" w:cstheme="minorHAnsi"/>
          <w:color w:val="auto"/>
        </w:rPr>
        <w:t xml:space="preserve"> of proteins</w:t>
      </w:r>
      <w:r w:rsidR="001369DF" w:rsidRPr="001C16F1">
        <w:rPr>
          <w:rFonts w:asciiTheme="minorHAnsi" w:hAnsiTheme="minorHAnsi" w:cstheme="minorHAnsi"/>
          <w:color w:val="auto"/>
        </w:rPr>
        <w:t xml:space="preserve">. </w:t>
      </w:r>
      <w:r w:rsidR="003F6891" w:rsidRPr="001C16F1">
        <w:rPr>
          <w:rFonts w:asciiTheme="minorHAnsi" w:hAnsiTheme="minorHAnsi" w:cstheme="minorHAnsi"/>
          <w:color w:val="auto"/>
        </w:rPr>
        <w:t>Modifications such as p</w:t>
      </w:r>
      <w:r w:rsidR="006D1F17" w:rsidRPr="001C16F1">
        <w:rPr>
          <w:rFonts w:asciiTheme="minorHAnsi" w:hAnsiTheme="minorHAnsi" w:cstheme="minorHAnsi"/>
          <w:color w:val="auto"/>
        </w:rPr>
        <w:t xml:space="preserve">hosphorylation and glycosylation </w:t>
      </w:r>
      <w:r w:rsidR="003F6891" w:rsidRPr="001C16F1">
        <w:rPr>
          <w:rFonts w:asciiTheme="minorHAnsi" w:hAnsiTheme="minorHAnsi" w:cstheme="minorHAnsi"/>
          <w:color w:val="auto"/>
        </w:rPr>
        <w:t>are well established</w:t>
      </w:r>
      <w:r>
        <w:rPr>
          <w:rFonts w:asciiTheme="minorHAnsi" w:hAnsiTheme="minorHAnsi" w:cstheme="minorHAnsi"/>
          <w:color w:val="auto"/>
        </w:rPr>
        <w:t>.</w:t>
      </w:r>
      <w:r w:rsidR="003F6891" w:rsidRPr="001C16F1">
        <w:rPr>
          <w:rFonts w:asciiTheme="minorHAnsi" w:hAnsiTheme="minorHAnsi" w:cstheme="minorHAnsi"/>
          <w:color w:val="auto"/>
        </w:rPr>
        <w:t xml:space="preserve"> </w:t>
      </w:r>
      <w:r w:rsidRPr="001C16F1">
        <w:rPr>
          <w:rFonts w:asciiTheme="minorHAnsi" w:hAnsiTheme="minorHAnsi" w:cstheme="minorHAnsi"/>
          <w:color w:val="auto"/>
        </w:rPr>
        <w:t xml:space="preserve">Lipid </w:t>
      </w:r>
      <w:r w:rsidR="003F6891" w:rsidRPr="001C16F1">
        <w:rPr>
          <w:rFonts w:asciiTheme="minorHAnsi" w:hAnsiTheme="minorHAnsi" w:cstheme="minorHAnsi"/>
          <w:color w:val="auto"/>
        </w:rPr>
        <w:t>modifications are less well characterized</w:t>
      </w:r>
      <w:r>
        <w:rPr>
          <w:rFonts w:asciiTheme="minorHAnsi" w:hAnsiTheme="minorHAnsi" w:cstheme="minorHAnsi"/>
          <w:color w:val="auto"/>
        </w:rPr>
        <w:t>,</w:t>
      </w:r>
      <w:r w:rsidRPr="009B19B2">
        <w:rPr>
          <w:rFonts w:asciiTheme="minorHAnsi" w:hAnsiTheme="minorHAnsi" w:cstheme="minorHAnsi"/>
          <w:color w:val="auto"/>
        </w:rPr>
        <w:t xml:space="preserve"> </w:t>
      </w:r>
      <w:r w:rsidRPr="001C16F1">
        <w:rPr>
          <w:rFonts w:asciiTheme="minorHAnsi" w:hAnsiTheme="minorHAnsi" w:cstheme="minorHAnsi"/>
          <w:color w:val="auto"/>
        </w:rPr>
        <w:t>however</w:t>
      </w:r>
      <w:r w:rsidR="003F6891" w:rsidRPr="001C16F1">
        <w:rPr>
          <w:rFonts w:asciiTheme="minorHAnsi" w:hAnsiTheme="minorHAnsi" w:cstheme="minorHAnsi"/>
          <w:color w:val="auto"/>
        </w:rPr>
        <w:t xml:space="preserve">. It is estimated that </w:t>
      </w:r>
      <w:r w:rsidR="001369DF" w:rsidRPr="001C16F1">
        <w:rPr>
          <w:rFonts w:asciiTheme="minorHAnsi" w:hAnsiTheme="minorHAnsi" w:cstheme="minorHAnsi"/>
          <w:color w:val="auto"/>
        </w:rPr>
        <w:t xml:space="preserve">as </w:t>
      </w:r>
      <w:r w:rsidR="003F6891" w:rsidRPr="001C16F1">
        <w:rPr>
          <w:rFonts w:asciiTheme="minorHAnsi" w:hAnsiTheme="minorHAnsi" w:cstheme="minorHAnsi"/>
          <w:color w:val="auto"/>
        </w:rPr>
        <w:t xml:space="preserve">much as </w:t>
      </w:r>
      <w:r w:rsidR="001369DF" w:rsidRPr="001C16F1">
        <w:rPr>
          <w:rFonts w:asciiTheme="minorHAnsi" w:hAnsiTheme="minorHAnsi" w:cstheme="minorHAnsi"/>
          <w:color w:val="auto"/>
        </w:rPr>
        <w:t>0.5% of all cellular proteins may be prenylated</w:t>
      </w:r>
      <w:r w:rsidR="006B311B" w:rsidRPr="001C16F1">
        <w:rPr>
          <w:rFonts w:asciiTheme="minorHAnsi" w:hAnsiTheme="minorHAnsi" w:cstheme="minorHAnsi"/>
          <w:noProof/>
          <w:color w:val="auto"/>
          <w:vertAlign w:val="superscript"/>
        </w:rPr>
        <w:t>1</w:t>
      </w:r>
      <w:r w:rsidR="001369DF" w:rsidRPr="001C16F1">
        <w:rPr>
          <w:rFonts w:asciiTheme="minorHAnsi" w:hAnsiTheme="minorHAnsi" w:cstheme="minorHAnsi"/>
          <w:color w:val="auto"/>
        </w:rPr>
        <w:t xml:space="preserve">. </w:t>
      </w:r>
      <w:r w:rsidR="003F6891" w:rsidRPr="001C16F1">
        <w:rPr>
          <w:rFonts w:asciiTheme="minorHAnsi" w:hAnsiTheme="minorHAnsi" w:cstheme="minorHAnsi"/>
          <w:color w:val="auto"/>
        </w:rPr>
        <w:t xml:space="preserve">Prenylation is the transfer of a 15-carbon farnesyl </w:t>
      </w:r>
      <w:r w:rsidR="005309E6" w:rsidRPr="001C16F1">
        <w:rPr>
          <w:rFonts w:asciiTheme="minorHAnsi" w:hAnsiTheme="minorHAnsi" w:cstheme="minorHAnsi"/>
          <w:color w:val="auto"/>
        </w:rPr>
        <w:t>or a</w:t>
      </w:r>
      <w:r w:rsidR="003F6891" w:rsidRPr="001C16F1">
        <w:rPr>
          <w:rFonts w:asciiTheme="minorHAnsi" w:hAnsiTheme="minorHAnsi" w:cstheme="minorHAnsi"/>
          <w:color w:val="auto"/>
        </w:rPr>
        <w:t xml:space="preserve"> 20-carbon geranylgeranyl lipid chain to an acceptor protein containing the CAAX motif</w:t>
      </w:r>
      <w:r w:rsidR="006B311B" w:rsidRPr="001C16F1">
        <w:rPr>
          <w:rFonts w:asciiTheme="minorHAnsi" w:hAnsiTheme="minorHAnsi" w:cstheme="minorHAnsi"/>
          <w:noProof/>
          <w:color w:val="auto"/>
          <w:vertAlign w:val="superscript"/>
        </w:rPr>
        <w:t>2</w:t>
      </w:r>
      <w:r w:rsidR="003F6891" w:rsidRPr="001C16F1">
        <w:rPr>
          <w:rFonts w:asciiTheme="minorHAnsi" w:hAnsiTheme="minorHAnsi" w:cstheme="minorHAnsi"/>
          <w:color w:val="auto"/>
        </w:rPr>
        <w:t xml:space="preserve">. </w:t>
      </w:r>
      <w:r w:rsidR="005309E6" w:rsidRPr="001C16F1">
        <w:rPr>
          <w:rFonts w:asciiTheme="minorHAnsi" w:hAnsiTheme="minorHAnsi" w:cstheme="minorHAnsi"/>
          <w:color w:val="auto"/>
        </w:rPr>
        <w:t>Prenylated proteins have been implicated in the progression of several human diseases including premature aging</w:t>
      </w:r>
      <w:r w:rsidR="006B311B" w:rsidRPr="001C16F1">
        <w:rPr>
          <w:rFonts w:asciiTheme="minorHAnsi" w:hAnsiTheme="minorHAnsi" w:cstheme="minorHAnsi"/>
          <w:noProof/>
          <w:color w:val="auto"/>
          <w:vertAlign w:val="superscript"/>
        </w:rPr>
        <w:t>3</w:t>
      </w:r>
      <w:r w:rsidR="00ED284C" w:rsidRPr="001C16F1">
        <w:rPr>
          <w:rFonts w:asciiTheme="minorHAnsi" w:hAnsiTheme="minorHAnsi" w:cstheme="minorHAnsi"/>
          <w:color w:val="auto"/>
        </w:rPr>
        <w:t>,</w:t>
      </w:r>
      <w:r w:rsidR="005B764F" w:rsidRPr="001C16F1">
        <w:rPr>
          <w:rFonts w:asciiTheme="minorHAnsi" w:hAnsiTheme="minorHAnsi" w:cstheme="minorHAnsi"/>
          <w:color w:val="auto"/>
        </w:rPr>
        <w:t xml:space="preserve"> </w:t>
      </w:r>
      <w:r w:rsidR="005309E6" w:rsidRPr="001C16F1">
        <w:rPr>
          <w:rFonts w:asciiTheme="minorHAnsi" w:hAnsiTheme="minorHAnsi" w:cstheme="minorHAnsi"/>
          <w:color w:val="auto"/>
        </w:rPr>
        <w:t>Alzheimer’s</w:t>
      </w:r>
      <w:r w:rsidR="006B311B" w:rsidRPr="001C16F1">
        <w:rPr>
          <w:rFonts w:asciiTheme="minorHAnsi" w:hAnsiTheme="minorHAnsi" w:cstheme="minorHAnsi"/>
          <w:noProof/>
          <w:color w:val="auto"/>
          <w:vertAlign w:val="superscript"/>
        </w:rPr>
        <w:t>4</w:t>
      </w:r>
      <w:r w:rsidR="005309E6" w:rsidRPr="001C16F1">
        <w:rPr>
          <w:rFonts w:asciiTheme="minorHAnsi" w:hAnsiTheme="minorHAnsi" w:cstheme="minorHAnsi"/>
          <w:color w:val="auto"/>
        </w:rPr>
        <w:t>, cardiac dysfunction</w:t>
      </w:r>
      <w:r w:rsidR="006B311B" w:rsidRPr="001C16F1">
        <w:rPr>
          <w:rFonts w:asciiTheme="minorHAnsi" w:hAnsiTheme="minorHAnsi" w:cstheme="minorHAnsi"/>
          <w:noProof/>
          <w:color w:val="auto"/>
          <w:vertAlign w:val="superscript"/>
        </w:rPr>
        <w:t>5</w:t>
      </w:r>
      <w:r w:rsidR="005C0B3C" w:rsidRPr="001C16F1">
        <w:rPr>
          <w:rFonts w:asciiTheme="minorHAnsi" w:hAnsiTheme="minorHAnsi" w:cstheme="minorHAnsi"/>
          <w:color w:val="auto"/>
        </w:rPr>
        <w:t xml:space="preserve">, </w:t>
      </w:r>
      <w:r w:rsidR="005309E6" w:rsidRPr="001C16F1">
        <w:rPr>
          <w:rFonts w:asciiTheme="minorHAnsi" w:hAnsiTheme="minorHAnsi" w:cstheme="minorHAnsi"/>
          <w:color w:val="auto"/>
        </w:rPr>
        <w:t>choroideremia</w:t>
      </w:r>
      <w:r w:rsidR="006B311B" w:rsidRPr="001C16F1">
        <w:rPr>
          <w:rFonts w:asciiTheme="minorHAnsi" w:hAnsiTheme="minorHAnsi" w:cstheme="minorHAnsi"/>
          <w:noProof/>
          <w:color w:val="auto"/>
          <w:vertAlign w:val="superscript"/>
        </w:rPr>
        <w:t>6</w:t>
      </w:r>
      <w:r>
        <w:rPr>
          <w:rFonts w:asciiTheme="minorHAnsi" w:hAnsiTheme="minorHAnsi" w:cstheme="minorHAnsi"/>
          <w:noProof/>
          <w:color w:val="auto"/>
        </w:rPr>
        <w:t>,</w:t>
      </w:r>
      <w:r w:rsidR="00FD7ED0" w:rsidRPr="001C16F1">
        <w:rPr>
          <w:rFonts w:asciiTheme="minorHAnsi" w:hAnsiTheme="minorHAnsi" w:cstheme="minorHAnsi"/>
          <w:color w:val="auto"/>
        </w:rPr>
        <w:t xml:space="preserve"> </w:t>
      </w:r>
      <w:r w:rsidR="005309E6" w:rsidRPr="001C16F1">
        <w:rPr>
          <w:rFonts w:asciiTheme="minorHAnsi" w:hAnsiTheme="minorHAnsi" w:cstheme="minorHAnsi"/>
          <w:color w:val="auto"/>
        </w:rPr>
        <w:t>and cancer</w:t>
      </w:r>
      <w:r w:rsidR="006B311B" w:rsidRPr="001C16F1">
        <w:rPr>
          <w:rFonts w:asciiTheme="minorHAnsi" w:hAnsiTheme="minorHAnsi" w:cstheme="minorHAnsi"/>
          <w:noProof/>
          <w:color w:val="auto"/>
          <w:vertAlign w:val="superscript"/>
        </w:rPr>
        <w:t>7</w:t>
      </w:r>
      <w:r w:rsidR="005309E6" w:rsidRPr="001C16F1">
        <w:rPr>
          <w:rFonts w:asciiTheme="minorHAnsi" w:hAnsiTheme="minorHAnsi" w:cstheme="minorHAnsi"/>
          <w:color w:val="auto"/>
        </w:rPr>
        <w:t xml:space="preserve">. </w:t>
      </w:r>
      <w:r w:rsidR="0054507F" w:rsidRPr="001C16F1">
        <w:rPr>
          <w:rFonts w:asciiTheme="minorHAnsi" w:hAnsiTheme="minorHAnsi" w:cstheme="minorHAnsi"/>
          <w:color w:val="auto"/>
        </w:rPr>
        <w:t>The small GTPases, H</w:t>
      </w:r>
      <w:r w:rsidR="008353EB" w:rsidRPr="001C16F1">
        <w:rPr>
          <w:rFonts w:asciiTheme="minorHAnsi" w:hAnsiTheme="minorHAnsi" w:cstheme="minorHAnsi"/>
          <w:color w:val="auto"/>
        </w:rPr>
        <w:t>RAS</w:t>
      </w:r>
      <w:r w:rsidR="0054507F" w:rsidRPr="001C16F1">
        <w:rPr>
          <w:rFonts w:asciiTheme="minorHAnsi" w:hAnsiTheme="minorHAnsi" w:cstheme="minorHAnsi"/>
          <w:color w:val="auto"/>
        </w:rPr>
        <w:t>, N</w:t>
      </w:r>
      <w:r w:rsidR="008353EB" w:rsidRPr="001C16F1">
        <w:rPr>
          <w:rFonts w:asciiTheme="minorHAnsi" w:hAnsiTheme="minorHAnsi" w:cstheme="minorHAnsi"/>
          <w:color w:val="auto"/>
        </w:rPr>
        <w:t>RAS</w:t>
      </w:r>
      <w:r>
        <w:rPr>
          <w:rFonts w:asciiTheme="minorHAnsi" w:hAnsiTheme="minorHAnsi" w:cstheme="minorHAnsi"/>
          <w:color w:val="auto"/>
        </w:rPr>
        <w:t>,</w:t>
      </w:r>
      <w:r w:rsidR="0054507F" w:rsidRPr="001C16F1">
        <w:rPr>
          <w:rFonts w:asciiTheme="minorHAnsi" w:hAnsiTheme="minorHAnsi" w:cstheme="minorHAnsi"/>
          <w:color w:val="auto"/>
        </w:rPr>
        <w:t xml:space="preserve"> and KRAS</w:t>
      </w:r>
      <w:r w:rsidR="006B311B" w:rsidRPr="001C16F1">
        <w:rPr>
          <w:rFonts w:asciiTheme="minorHAnsi" w:hAnsiTheme="minorHAnsi" w:cstheme="minorHAnsi"/>
          <w:noProof/>
          <w:color w:val="auto"/>
          <w:vertAlign w:val="superscript"/>
        </w:rPr>
        <w:t>1</w:t>
      </w:r>
      <w:r w:rsidR="004057EF" w:rsidRPr="001C16F1">
        <w:rPr>
          <w:rFonts w:asciiTheme="minorHAnsi" w:hAnsiTheme="minorHAnsi" w:cstheme="minorHAnsi"/>
          <w:color w:val="auto"/>
        </w:rPr>
        <w:t>,</w:t>
      </w:r>
      <w:r w:rsidR="0054507F" w:rsidRPr="001C16F1">
        <w:rPr>
          <w:rFonts w:asciiTheme="minorHAnsi" w:hAnsiTheme="minorHAnsi" w:cstheme="minorHAnsi"/>
          <w:color w:val="auto"/>
        </w:rPr>
        <w:t xml:space="preserve"> nuclear laminins</w:t>
      </w:r>
      <w:r>
        <w:rPr>
          <w:rFonts w:asciiTheme="minorHAnsi" w:hAnsiTheme="minorHAnsi" w:cstheme="minorHAnsi"/>
          <w:color w:val="auto"/>
        </w:rPr>
        <w:t>,</w:t>
      </w:r>
      <w:r w:rsidR="0054507F" w:rsidRPr="001C16F1">
        <w:rPr>
          <w:rFonts w:asciiTheme="minorHAnsi" w:hAnsiTheme="minorHAnsi" w:cstheme="minorHAnsi"/>
          <w:color w:val="auto"/>
        </w:rPr>
        <w:t xml:space="preserve"> and the kinetochores CENP-E and F are </w:t>
      </w:r>
      <w:proofErr w:type="spellStart"/>
      <w:r w:rsidR="0048745D" w:rsidRPr="001C16F1">
        <w:rPr>
          <w:rFonts w:asciiTheme="minorHAnsi" w:hAnsiTheme="minorHAnsi" w:cstheme="minorHAnsi"/>
          <w:color w:val="auto"/>
        </w:rPr>
        <w:t>farnesylated</w:t>
      </w:r>
      <w:proofErr w:type="spellEnd"/>
      <w:r w:rsidR="008353EB" w:rsidRPr="001C16F1">
        <w:rPr>
          <w:rFonts w:asciiTheme="minorHAnsi" w:hAnsiTheme="minorHAnsi" w:cstheme="minorHAnsi"/>
          <w:color w:val="auto"/>
        </w:rPr>
        <w:t xml:space="preserve"> proteins</w:t>
      </w:r>
      <w:r w:rsidR="00D67AEC" w:rsidRPr="001C16F1">
        <w:rPr>
          <w:rFonts w:asciiTheme="minorHAnsi" w:hAnsiTheme="minorHAnsi" w:cstheme="minorHAnsi"/>
          <w:color w:val="auto"/>
        </w:rPr>
        <w:t xml:space="preserve"> under the basal condition</w:t>
      </w:r>
      <w:r w:rsidR="0048745D" w:rsidRPr="001C16F1">
        <w:rPr>
          <w:rFonts w:asciiTheme="minorHAnsi" w:hAnsiTheme="minorHAnsi" w:cstheme="minorHAnsi"/>
          <w:color w:val="auto"/>
        </w:rPr>
        <w:t xml:space="preserve">. Other small GTPases, namely </w:t>
      </w:r>
      <w:proofErr w:type="spellStart"/>
      <w:r w:rsidR="0048745D" w:rsidRPr="001C16F1">
        <w:rPr>
          <w:rFonts w:asciiTheme="minorHAnsi" w:hAnsiTheme="minorHAnsi" w:cstheme="minorHAnsi"/>
          <w:color w:val="auto"/>
        </w:rPr>
        <w:t>RhoA</w:t>
      </w:r>
      <w:proofErr w:type="spellEnd"/>
      <w:r w:rsidR="0048745D" w:rsidRPr="001C16F1">
        <w:rPr>
          <w:rFonts w:asciiTheme="minorHAnsi" w:hAnsiTheme="minorHAnsi" w:cstheme="minorHAnsi"/>
          <w:color w:val="auto"/>
        </w:rPr>
        <w:t xml:space="preserve">, </w:t>
      </w:r>
      <w:proofErr w:type="spellStart"/>
      <w:r w:rsidR="0048745D" w:rsidRPr="001C16F1">
        <w:rPr>
          <w:rFonts w:asciiTheme="minorHAnsi" w:hAnsiTheme="minorHAnsi" w:cstheme="minorHAnsi"/>
          <w:color w:val="auto"/>
        </w:rPr>
        <w:t>Rh</w:t>
      </w:r>
      <w:r w:rsidR="00EE3345">
        <w:rPr>
          <w:rFonts w:asciiTheme="minorHAnsi" w:hAnsiTheme="minorHAnsi" w:cstheme="minorHAnsi"/>
          <w:color w:val="auto"/>
        </w:rPr>
        <w:t>o</w:t>
      </w:r>
      <w:r w:rsidR="00A12533" w:rsidRPr="001C16F1">
        <w:rPr>
          <w:rFonts w:asciiTheme="minorHAnsi" w:hAnsiTheme="minorHAnsi" w:cstheme="minorHAnsi"/>
          <w:color w:val="auto"/>
        </w:rPr>
        <w:t>C</w:t>
      </w:r>
      <w:proofErr w:type="spellEnd"/>
      <w:r w:rsidR="0048745D" w:rsidRPr="001C16F1">
        <w:rPr>
          <w:rFonts w:asciiTheme="minorHAnsi" w:hAnsiTheme="minorHAnsi" w:cstheme="minorHAnsi"/>
          <w:color w:val="auto"/>
        </w:rPr>
        <w:t>, Rac1, cdc-42</w:t>
      </w:r>
      <w:r>
        <w:rPr>
          <w:rFonts w:asciiTheme="minorHAnsi" w:hAnsiTheme="minorHAnsi" w:cstheme="minorHAnsi"/>
          <w:color w:val="auto"/>
        </w:rPr>
        <w:t>,</w:t>
      </w:r>
      <w:r w:rsidR="0048745D" w:rsidRPr="001C16F1">
        <w:rPr>
          <w:rFonts w:asciiTheme="minorHAnsi" w:hAnsiTheme="minorHAnsi" w:cstheme="minorHAnsi"/>
          <w:color w:val="auto"/>
        </w:rPr>
        <w:t xml:space="preserve"> and RRAS are geranylgeranylated</w:t>
      </w:r>
      <w:r w:rsidR="006B311B" w:rsidRPr="001C16F1">
        <w:rPr>
          <w:rFonts w:asciiTheme="minorHAnsi" w:hAnsiTheme="minorHAnsi" w:cstheme="minorHAnsi"/>
          <w:noProof/>
          <w:color w:val="auto"/>
          <w:vertAlign w:val="superscript"/>
        </w:rPr>
        <w:t>8</w:t>
      </w:r>
      <w:r w:rsidR="0048745D" w:rsidRPr="001C16F1">
        <w:rPr>
          <w:rFonts w:asciiTheme="minorHAnsi" w:hAnsiTheme="minorHAnsi" w:cstheme="minorHAnsi"/>
          <w:color w:val="auto"/>
        </w:rPr>
        <w:t xml:space="preserve">, whereas </w:t>
      </w:r>
      <w:proofErr w:type="spellStart"/>
      <w:r w:rsidR="0048745D" w:rsidRPr="001C16F1">
        <w:rPr>
          <w:rFonts w:asciiTheme="minorHAnsi" w:hAnsiTheme="minorHAnsi" w:cstheme="minorHAnsi"/>
          <w:color w:val="auto"/>
        </w:rPr>
        <w:t>RhoB</w:t>
      </w:r>
      <w:proofErr w:type="spellEnd"/>
      <w:r w:rsidR="0048745D" w:rsidRPr="001C16F1">
        <w:rPr>
          <w:rFonts w:asciiTheme="minorHAnsi" w:hAnsiTheme="minorHAnsi" w:cstheme="minorHAnsi"/>
          <w:color w:val="auto"/>
        </w:rPr>
        <w:t xml:space="preserve"> </w:t>
      </w:r>
      <w:r w:rsidR="00272660" w:rsidRPr="001C16F1">
        <w:rPr>
          <w:rFonts w:asciiTheme="minorHAnsi" w:hAnsiTheme="minorHAnsi" w:cstheme="minorHAnsi"/>
          <w:color w:val="auto"/>
        </w:rPr>
        <w:t>can be</w:t>
      </w:r>
      <w:r w:rsidR="0048745D" w:rsidRPr="001C16F1">
        <w:rPr>
          <w:rFonts w:asciiTheme="minorHAnsi" w:hAnsiTheme="minorHAnsi" w:cstheme="minorHAnsi"/>
          <w:color w:val="auto"/>
        </w:rPr>
        <w:t xml:space="preserve"> </w:t>
      </w:r>
      <w:proofErr w:type="spellStart"/>
      <w:r w:rsidR="0048745D" w:rsidRPr="001C16F1">
        <w:rPr>
          <w:rFonts w:asciiTheme="minorHAnsi" w:hAnsiTheme="minorHAnsi" w:cstheme="minorHAnsi"/>
          <w:color w:val="auto"/>
        </w:rPr>
        <w:t>farnesylated</w:t>
      </w:r>
      <w:proofErr w:type="spellEnd"/>
      <w:r w:rsidR="0048745D" w:rsidRPr="001C16F1">
        <w:rPr>
          <w:rFonts w:asciiTheme="minorHAnsi" w:hAnsiTheme="minorHAnsi" w:cstheme="minorHAnsi"/>
          <w:color w:val="auto"/>
        </w:rPr>
        <w:t xml:space="preserve"> </w:t>
      </w:r>
      <w:r w:rsidR="00272660" w:rsidRPr="001C16F1">
        <w:rPr>
          <w:rFonts w:asciiTheme="minorHAnsi" w:hAnsiTheme="minorHAnsi" w:cstheme="minorHAnsi"/>
          <w:color w:val="auto"/>
        </w:rPr>
        <w:t>or</w:t>
      </w:r>
      <w:r w:rsidR="0048745D" w:rsidRPr="001C16F1">
        <w:rPr>
          <w:rFonts w:asciiTheme="minorHAnsi" w:hAnsiTheme="minorHAnsi" w:cstheme="minorHAnsi"/>
          <w:color w:val="auto"/>
        </w:rPr>
        <w:t xml:space="preserve"> geranylgeranylated</w:t>
      </w:r>
      <w:r w:rsidR="006B311B" w:rsidRPr="001C16F1">
        <w:rPr>
          <w:rFonts w:asciiTheme="minorHAnsi" w:hAnsiTheme="minorHAnsi" w:cstheme="minorHAnsi"/>
          <w:noProof/>
          <w:color w:val="auto"/>
          <w:vertAlign w:val="superscript"/>
        </w:rPr>
        <w:t>9</w:t>
      </w:r>
      <w:r w:rsidR="00272660" w:rsidRPr="001C16F1">
        <w:rPr>
          <w:rFonts w:asciiTheme="minorHAnsi" w:hAnsiTheme="minorHAnsi" w:cstheme="minorHAnsi"/>
          <w:color w:val="auto"/>
        </w:rPr>
        <w:t xml:space="preserve">. </w:t>
      </w:r>
    </w:p>
    <w:p w14:paraId="6DB47BE0" w14:textId="3F97E3AD" w:rsidR="005309E6" w:rsidRPr="001C16F1" w:rsidRDefault="005309E6" w:rsidP="007A4DD6">
      <w:pPr>
        <w:rPr>
          <w:rFonts w:asciiTheme="minorHAnsi" w:hAnsiTheme="minorHAnsi" w:cstheme="minorHAnsi"/>
          <w:color w:val="auto"/>
        </w:rPr>
      </w:pPr>
    </w:p>
    <w:p w14:paraId="3D763EE0" w14:textId="46C1BFDD" w:rsidR="000531DA" w:rsidRPr="001C16F1" w:rsidRDefault="008353EB" w:rsidP="007A4DD6">
      <w:pPr>
        <w:rPr>
          <w:rFonts w:asciiTheme="minorHAnsi" w:hAnsiTheme="minorHAnsi" w:cstheme="minorHAnsi"/>
          <w:color w:val="auto"/>
        </w:rPr>
      </w:pPr>
      <w:r w:rsidRPr="001C16F1">
        <w:rPr>
          <w:rFonts w:asciiTheme="minorHAnsi" w:hAnsiTheme="minorHAnsi" w:cstheme="minorHAnsi"/>
          <w:color w:val="auto"/>
        </w:rPr>
        <w:t>The small GTPase KRAS</w:t>
      </w:r>
      <w:r w:rsidR="009A4C55" w:rsidRPr="001C16F1">
        <w:rPr>
          <w:rFonts w:asciiTheme="minorHAnsi" w:hAnsiTheme="minorHAnsi" w:cstheme="minorHAnsi"/>
          <w:color w:val="auto"/>
        </w:rPr>
        <w:t>4b</w:t>
      </w:r>
      <w:r w:rsidRPr="001C16F1">
        <w:rPr>
          <w:rFonts w:asciiTheme="minorHAnsi" w:hAnsiTheme="minorHAnsi" w:cstheme="minorHAnsi"/>
          <w:color w:val="auto"/>
        </w:rPr>
        <w:t xml:space="preserve"> functions as a molecular switch, essentially transmitting extracellular growth factor signaling to intracellular signal transduction pathways that stimulate cell growth and proliferation, via multiple protein</w:t>
      </w:r>
      <w:r w:rsidR="003B5A2A">
        <w:rPr>
          <w:rFonts w:asciiTheme="minorHAnsi" w:hAnsiTheme="minorHAnsi" w:cstheme="minorHAnsi"/>
          <w:color w:val="auto"/>
        </w:rPr>
        <w:t>-</w:t>
      </w:r>
      <w:r w:rsidRPr="001C16F1">
        <w:rPr>
          <w:rFonts w:asciiTheme="minorHAnsi" w:hAnsiTheme="minorHAnsi" w:cstheme="minorHAnsi"/>
          <w:color w:val="auto"/>
        </w:rPr>
        <w:t>protein interactions</w:t>
      </w:r>
      <w:r w:rsidR="008D06AA" w:rsidRPr="001C16F1">
        <w:rPr>
          <w:rFonts w:asciiTheme="minorHAnsi" w:hAnsiTheme="minorHAnsi" w:cstheme="minorHAnsi"/>
          <w:color w:val="auto"/>
        </w:rPr>
        <w:t>. There are two key aspects of KRAS</w:t>
      </w:r>
      <w:r w:rsidR="009A4C55" w:rsidRPr="001C16F1">
        <w:rPr>
          <w:rFonts w:asciiTheme="minorHAnsi" w:hAnsiTheme="minorHAnsi" w:cstheme="minorHAnsi"/>
          <w:color w:val="auto"/>
        </w:rPr>
        <w:t>4b</w:t>
      </w:r>
      <w:r w:rsidR="008D06AA" w:rsidRPr="001C16F1">
        <w:rPr>
          <w:rFonts w:asciiTheme="minorHAnsi" w:hAnsiTheme="minorHAnsi" w:cstheme="minorHAnsi"/>
          <w:color w:val="auto"/>
        </w:rPr>
        <w:t xml:space="preserve"> biochemistry that are essential for its activity</w:t>
      </w:r>
      <w:r w:rsidR="003B5A2A">
        <w:rPr>
          <w:rFonts w:asciiTheme="minorHAnsi" w:hAnsiTheme="minorHAnsi" w:cstheme="minorHAnsi"/>
          <w:color w:val="auto"/>
        </w:rPr>
        <w:t>.</w:t>
      </w:r>
      <w:r w:rsidR="008D06AA" w:rsidRPr="001C16F1">
        <w:rPr>
          <w:rFonts w:asciiTheme="minorHAnsi" w:hAnsiTheme="minorHAnsi" w:cstheme="minorHAnsi"/>
          <w:color w:val="auto"/>
        </w:rPr>
        <w:t xml:space="preserve"> </w:t>
      </w:r>
      <w:r w:rsidR="003B5A2A" w:rsidRPr="001C16F1">
        <w:rPr>
          <w:rFonts w:asciiTheme="minorHAnsi" w:hAnsiTheme="minorHAnsi" w:cstheme="minorHAnsi"/>
          <w:color w:val="auto"/>
        </w:rPr>
        <w:t>First</w:t>
      </w:r>
      <w:r w:rsidR="008D06AA" w:rsidRPr="001C16F1">
        <w:rPr>
          <w:rFonts w:asciiTheme="minorHAnsi" w:hAnsiTheme="minorHAnsi" w:cstheme="minorHAnsi"/>
          <w:color w:val="auto"/>
        </w:rPr>
        <w:t xml:space="preserve">, the protein </w:t>
      </w:r>
      <w:r w:rsidR="00272660" w:rsidRPr="001C16F1">
        <w:rPr>
          <w:rFonts w:asciiTheme="minorHAnsi" w:hAnsiTheme="minorHAnsi" w:cstheme="minorHAnsi"/>
          <w:color w:val="auto"/>
        </w:rPr>
        <w:t xml:space="preserve">cycles between an inactive GDP and </w:t>
      </w:r>
      <w:r w:rsidR="003B5A2A">
        <w:rPr>
          <w:rFonts w:asciiTheme="minorHAnsi" w:hAnsiTheme="minorHAnsi" w:cstheme="minorHAnsi"/>
          <w:color w:val="auto"/>
        </w:rPr>
        <w:t xml:space="preserve">an </w:t>
      </w:r>
      <w:r w:rsidR="00272660" w:rsidRPr="001C16F1">
        <w:rPr>
          <w:rFonts w:asciiTheme="minorHAnsi" w:hAnsiTheme="minorHAnsi" w:cstheme="minorHAnsi"/>
          <w:color w:val="auto"/>
        </w:rPr>
        <w:t>active GTP bound state</w:t>
      </w:r>
      <w:r w:rsidR="008D06AA" w:rsidRPr="001C16F1">
        <w:rPr>
          <w:rFonts w:asciiTheme="minorHAnsi" w:hAnsiTheme="minorHAnsi" w:cstheme="minorHAnsi"/>
          <w:color w:val="auto"/>
        </w:rPr>
        <w:t xml:space="preserve"> whereby it actively engages with effectors. Second, a C-terminal poly-</w:t>
      </w:r>
      <w:r w:rsidR="00ED284C" w:rsidRPr="001C16F1">
        <w:rPr>
          <w:rFonts w:asciiTheme="minorHAnsi" w:hAnsiTheme="minorHAnsi" w:cstheme="minorHAnsi"/>
          <w:color w:val="auto"/>
        </w:rPr>
        <w:t xml:space="preserve">lysine </w:t>
      </w:r>
      <w:r w:rsidR="008D06AA" w:rsidRPr="001C16F1">
        <w:rPr>
          <w:rFonts w:asciiTheme="minorHAnsi" w:hAnsiTheme="minorHAnsi" w:cstheme="minorHAnsi"/>
          <w:color w:val="auto"/>
        </w:rPr>
        <w:t xml:space="preserve">region and a </w:t>
      </w:r>
      <w:proofErr w:type="spellStart"/>
      <w:r w:rsidR="008D06AA" w:rsidRPr="001C16F1">
        <w:rPr>
          <w:rFonts w:asciiTheme="minorHAnsi" w:hAnsiTheme="minorHAnsi" w:cstheme="minorHAnsi"/>
          <w:color w:val="auto"/>
        </w:rPr>
        <w:t>farnesylated</w:t>
      </w:r>
      <w:proofErr w:type="spellEnd"/>
      <w:r w:rsidR="008D06AA" w:rsidRPr="001C16F1">
        <w:rPr>
          <w:rFonts w:asciiTheme="minorHAnsi" w:hAnsiTheme="minorHAnsi" w:cstheme="minorHAnsi"/>
          <w:color w:val="auto"/>
        </w:rPr>
        <w:t xml:space="preserve"> and carboxymethylated cysteine </w:t>
      </w:r>
      <w:r w:rsidR="00CC1F38" w:rsidRPr="001C16F1">
        <w:rPr>
          <w:rFonts w:asciiTheme="minorHAnsi" w:hAnsiTheme="minorHAnsi" w:cstheme="minorHAnsi"/>
          <w:color w:val="auto"/>
        </w:rPr>
        <w:t xml:space="preserve">direct </w:t>
      </w:r>
      <w:r w:rsidR="008D06AA" w:rsidRPr="001C16F1">
        <w:rPr>
          <w:rFonts w:asciiTheme="minorHAnsi" w:hAnsiTheme="minorHAnsi" w:cstheme="minorHAnsi"/>
          <w:color w:val="auto"/>
        </w:rPr>
        <w:t xml:space="preserve">the protein </w:t>
      </w:r>
      <w:r w:rsidR="00CC1F38" w:rsidRPr="001C16F1">
        <w:rPr>
          <w:rFonts w:asciiTheme="minorHAnsi" w:hAnsiTheme="minorHAnsi" w:cstheme="minorHAnsi"/>
          <w:color w:val="auto"/>
        </w:rPr>
        <w:t>to the plasma membrane</w:t>
      </w:r>
      <w:r w:rsidR="003B5A2A">
        <w:rPr>
          <w:rFonts w:asciiTheme="minorHAnsi" w:hAnsiTheme="minorHAnsi" w:cstheme="minorHAnsi"/>
          <w:color w:val="auto"/>
        </w:rPr>
        <w:t>,</w:t>
      </w:r>
      <w:r w:rsidR="00CC1F38" w:rsidRPr="001C16F1">
        <w:rPr>
          <w:rFonts w:asciiTheme="minorHAnsi" w:hAnsiTheme="minorHAnsi" w:cstheme="minorHAnsi"/>
          <w:color w:val="auto"/>
        </w:rPr>
        <w:t xml:space="preserve"> enabling recruitment and activation of downstream effectors</w:t>
      </w:r>
      <w:r w:rsidR="008D06AA" w:rsidRPr="001C16F1">
        <w:rPr>
          <w:rFonts w:asciiTheme="minorHAnsi" w:hAnsiTheme="minorHAnsi" w:cstheme="minorHAnsi"/>
          <w:color w:val="auto"/>
        </w:rPr>
        <w:t xml:space="preserve">. </w:t>
      </w:r>
      <w:r w:rsidR="00CC1F38" w:rsidRPr="001C16F1">
        <w:rPr>
          <w:rFonts w:asciiTheme="minorHAnsi" w:hAnsiTheme="minorHAnsi" w:cstheme="minorHAnsi"/>
          <w:color w:val="auto"/>
        </w:rPr>
        <w:t>Mutant KRAS</w:t>
      </w:r>
      <w:r w:rsidR="009A4C55" w:rsidRPr="001C16F1">
        <w:rPr>
          <w:rFonts w:asciiTheme="minorHAnsi" w:hAnsiTheme="minorHAnsi" w:cstheme="minorHAnsi"/>
          <w:color w:val="auto"/>
        </w:rPr>
        <w:t>4b</w:t>
      </w:r>
      <w:r w:rsidR="00CC1F38" w:rsidRPr="001C16F1">
        <w:rPr>
          <w:rFonts w:asciiTheme="minorHAnsi" w:hAnsiTheme="minorHAnsi" w:cstheme="minorHAnsi"/>
          <w:color w:val="auto"/>
        </w:rPr>
        <w:t xml:space="preserve"> is an oncogenic driver in pancreatic, colorectal</w:t>
      </w:r>
      <w:r w:rsidR="003B5A2A">
        <w:rPr>
          <w:rFonts w:asciiTheme="minorHAnsi" w:hAnsiTheme="minorHAnsi" w:cstheme="minorHAnsi"/>
          <w:color w:val="auto"/>
        </w:rPr>
        <w:t>,</w:t>
      </w:r>
      <w:r w:rsidR="00CC1F38" w:rsidRPr="001C16F1">
        <w:rPr>
          <w:rFonts w:asciiTheme="minorHAnsi" w:hAnsiTheme="minorHAnsi" w:cstheme="minorHAnsi"/>
          <w:color w:val="auto"/>
        </w:rPr>
        <w:t xml:space="preserve"> and lung cancer</w:t>
      </w:r>
      <w:r w:rsidR="006B311B" w:rsidRPr="001C16F1">
        <w:rPr>
          <w:rFonts w:asciiTheme="minorHAnsi" w:hAnsiTheme="minorHAnsi" w:cstheme="minorHAnsi"/>
          <w:noProof/>
          <w:color w:val="auto"/>
          <w:vertAlign w:val="superscript"/>
        </w:rPr>
        <w:t>10</w:t>
      </w:r>
      <w:r w:rsidR="003B5A2A">
        <w:rPr>
          <w:rFonts w:asciiTheme="minorHAnsi" w:hAnsiTheme="minorHAnsi" w:cstheme="minorHAnsi"/>
          <w:noProof/>
          <w:color w:val="auto"/>
        </w:rPr>
        <w:t>,</w:t>
      </w:r>
      <w:r w:rsidR="00CC1F38" w:rsidRPr="001C16F1">
        <w:rPr>
          <w:rFonts w:asciiTheme="minorHAnsi" w:hAnsiTheme="minorHAnsi" w:cstheme="minorHAnsi"/>
          <w:color w:val="auto"/>
        </w:rPr>
        <w:t xml:space="preserve"> and as such</w:t>
      </w:r>
      <w:r w:rsidRPr="001C16F1">
        <w:rPr>
          <w:rFonts w:asciiTheme="minorHAnsi" w:hAnsiTheme="minorHAnsi" w:cstheme="minorHAnsi"/>
          <w:color w:val="auto"/>
        </w:rPr>
        <w:t>,</w:t>
      </w:r>
      <w:r w:rsidR="00CC1F38" w:rsidRPr="001C16F1">
        <w:rPr>
          <w:rFonts w:asciiTheme="minorHAnsi" w:hAnsiTheme="minorHAnsi" w:cstheme="minorHAnsi"/>
          <w:color w:val="auto"/>
        </w:rPr>
        <w:t xml:space="preserve"> therapeutic intervention would have a huge clinical benefit. Production of authentically modified recombinant protein that is </w:t>
      </w:r>
      <w:proofErr w:type="spellStart"/>
      <w:r w:rsidR="00CC1F38" w:rsidRPr="001C16F1">
        <w:rPr>
          <w:rFonts w:asciiTheme="minorHAnsi" w:hAnsiTheme="minorHAnsi" w:cstheme="minorHAnsi"/>
          <w:color w:val="auto"/>
        </w:rPr>
        <w:t>farnesylated</w:t>
      </w:r>
      <w:proofErr w:type="spellEnd"/>
      <w:r w:rsidR="00CC1F38" w:rsidRPr="001C16F1">
        <w:rPr>
          <w:rFonts w:asciiTheme="minorHAnsi" w:hAnsiTheme="minorHAnsi" w:cstheme="minorHAnsi"/>
          <w:color w:val="auto"/>
        </w:rPr>
        <w:t xml:space="preserve"> and carboxymethylated would enable biochemical screening </w:t>
      </w:r>
      <w:r w:rsidR="00946C9F" w:rsidRPr="001C16F1">
        <w:rPr>
          <w:rFonts w:asciiTheme="minorHAnsi" w:hAnsiTheme="minorHAnsi" w:cstheme="minorHAnsi"/>
          <w:color w:val="auto"/>
        </w:rPr>
        <w:t>using</w:t>
      </w:r>
      <w:r w:rsidR="00CC1F38" w:rsidRPr="001C16F1">
        <w:rPr>
          <w:rFonts w:asciiTheme="minorHAnsi" w:hAnsiTheme="minorHAnsi" w:cstheme="minorHAnsi"/>
          <w:color w:val="auto"/>
        </w:rPr>
        <w:t xml:space="preserve"> KRAS</w:t>
      </w:r>
      <w:r w:rsidR="009A4C55" w:rsidRPr="001C16F1">
        <w:rPr>
          <w:rFonts w:asciiTheme="minorHAnsi" w:hAnsiTheme="minorHAnsi" w:cstheme="minorHAnsi"/>
          <w:color w:val="auto"/>
        </w:rPr>
        <w:t>4b</w:t>
      </w:r>
      <w:r w:rsidR="00CC1F38" w:rsidRPr="001C16F1">
        <w:rPr>
          <w:rFonts w:asciiTheme="minorHAnsi" w:hAnsiTheme="minorHAnsi" w:cstheme="minorHAnsi"/>
          <w:color w:val="auto"/>
        </w:rPr>
        <w:t xml:space="preserve"> in </w:t>
      </w:r>
      <w:r w:rsidR="00946C9F" w:rsidRPr="001C16F1">
        <w:rPr>
          <w:rFonts w:asciiTheme="minorHAnsi" w:hAnsiTheme="minorHAnsi" w:cstheme="minorHAnsi"/>
          <w:color w:val="auto"/>
        </w:rPr>
        <w:t xml:space="preserve">combination with membrane </w:t>
      </w:r>
      <w:r w:rsidR="0096217E">
        <w:rPr>
          <w:rFonts w:asciiTheme="minorHAnsi" w:hAnsiTheme="minorHAnsi" w:cstheme="minorHAnsi"/>
          <w:color w:val="auto"/>
        </w:rPr>
        <w:t>surrogates</w:t>
      </w:r>
      <w:r w:rsidR="0096217E" w:rsidRPr="001C16F1">
        <w:rPr>
          <w:rFonts w:asciiTheme="minorHAnsi" w:hAnsiTheme="minorHAnsi" w:cstheme="minorHAnsi"/>
          <w:color w:val="auto"/>
        </w:rPr>
        <w:t xml:space="preserve"> </w:t>
      </w:r>
      <w:r w:rsidR="00946C9F" w:rsidRPr="001C16F1">
        <w:rPr>
          <w:rFonts w:asciiTheme="minorHAnsi" w:hAnsiTheme="minorHAnsi" w:cstheme="minorHAnsi"/>
          <w:color w:val="auto"/>
        </w:rPr>
        <w:t>such as liposomes or lipid nanodiscs</w:t>
      </w:r>
      <w:r w:rsidR="006B311B" w:rsidRPr="001C16F1">
        <w:rPr>
          <w:rFonts w:asciiTheme="minorHAnsi" w:hAnsiTheme="minorHAnsi" w:cstheme="minorHAnsi"/>
          <w:noProof/>
          <w:color w:val="auto"/>
          <w:vertAlign w:val="superscript"/>
        </w:rPr>
        <w:t>11,12</w:t>
      </w:r>
      <w:r w:rsidR="00946C9F" w:rsidRPr="001C16F1">
        <w:rPr>
          <w:rFonts w:asciiTheme="minorHAnsi" w:hAnsiTheme="minorHAnsi" w:cstheme="minorHAnsi"/>
          <w:color w:val="auto"/>
        </w:rPr>
        <w:t xml:space="preserve">. </w:t>
      </w:r>
    </w:p>
    <w:p w14:paraId="666E3DF3" w14:textId="5AF20612" w:rsidR="000531DA" w:rsidRPr="001C16F1" w:rsidRDefault="000531DA" w:rsidP="007A4DD6">
      <w:pPr>
        <w:rPr>
          <w:rFonts w:asciiTheme="minorHAnsi" w:hAnsiTheme="minorHAnsi" w:cstheme="minorHAnsi"/>
          <w:color w:val="auto"/>
        </w:rPr>
      </w:pPr>
    </w:p>
    <w:p w14:paraId="0A881050" w14:textId="694BCE8D" w:rsidR="009176E8" w:rsidRPr="001C16F1" w:rsidRDefault="005C09C8" w:rsidP="007A4DD6">
      <w:pPr>
        <w:rPr>
          <w:rFonts w:asciiTheme="minorHAnsi" w:hAnsiTheme="minorHAnsi" w:cstheme="minorHAnsi"/>
          <w:color w:val="auto"/>
        </w:rPr>
      </w:pPr>
      <w:r w:rsidRPr="001C16F1">
        <w:rPr>
          <w:rFonts w:asciiTheme="minorHAnsi" w:hAnsiTheme="minorHAnsi" w:cstheme="minorHAnsi"/>
          <w:color w:val="auto"/>
        </w:rPr>
        <w:t>Farnesyl transferase (FNT) catalyzes the addition of farnesyl pyrophosphate to the C-terminal cysteine in the CAAX motif in KRAS</w:t>
      </w:r>
      <w:r w:rsidR="009A4C55" w:rsidRPr="001C16F1">
        <w:rPr>
          <w:rFonts w:asciiTheme="minorHAnsi" w:hAnsiTheme="minorHAnsi" w:cstheme="minorHAnsi"/>
          <w:color w:val="auto"/>
        </w:rPr>
        <w:t>4b</w:t>
      </w:r>
      <w:r w:rsidRPr="001C16F1">
        <w:rPr>
          <w:rFonts w:asciiTheme="minorHAnsi" w:hAnsiTheme="minorHAnsi" w:cstheme="minorHAnsi"/>
          <w:color w:val="auto"/>
        </w:rPr>
        <w:t>. After prenylation, the protein is trafficked to the endoplasmic reticulum</w:t>
      </w:r>
      <w:r w:rsidR="0096217E">
        <w:rPr>
          <w:rFonts w:asciiTheme="minorHAnsi" w:hAnsiTheme="minorHAnsi" w:cstheme="minorHAnsi"/>
          <w:color w:val="auto"/>
        </w:rPr>
        <w:t xml:space="preserve"> (ER)</w:t>
      </w:r>
      <w:r w:rsidRPr="001C16F1">
        <w:rPr>
          <w:rFonts w:asciiTheme="minorHAnsi" w:hAnsiTheme="minorHAnsi" w:cstheme="minorHAnsi"/>
          <w:color w:val="auto"/>
        </w:rPr>
        <w:t xml:space="preserve"> where the Ras con</w:t>
      </w:r>
      <w:r w:rsidR="00B173A2" w:rsidRPr="001C16F1">
        <w:rPr>
          <w:rFonts w:asciiTheme="minorHAnsi" w:hAnsiTheme="minorHAnsi" w:cstheme="minorHAnsi"/>
          <w:color w:val="auto"/>
        </w:rPr>
        <w:t>v</w:t>
      </w:r>
      <w:r w:rsidRPr="001C16F1">
        <w:rPr>
          <w:rFonts w:asciiTheme="minorHAnsi" w:hAnsiTheme="minorHAnsi" w:cstheme="minorHAnsi"/>
          <w:color w:val="auto"/>
        </w:rPr>
        <w:t xml:space="preserve">erting enzyme (RCE1) cleaves the </w:t>
      </w:r>
      <w:r w:rsidR="006B23D0" w:rsidRPr="001255A3">
        <w:rPr>
          <w:rFonts w:asciiTheme="minorHAnsi" w:hAnsiTheme="minorHAnsi" w:cstheme="minorHAnsi"/>
          <w:color w:val="auto"/>
        </w:rPr>
        <w:t>three</w:t>
      </w:r>
      <w:r w:rsidR="006B23D0" w:rsidRPr="001C16F1">
        <w:rPr>
          <w:rFonts w:asciiTheme="minorHAnsi" w:hAnsiTheme="minorHAnsi" w:cstheme="minorHAnsi"/>
          <w:color w:val="auto"/>
        </w:rPr>
        <w:t xml:space="preserve"> </w:t>
      </w:r>
      <w:r w:rsidRPr="001C16F1">
        <w:rPr>
          <w:rFonts w:asciiTheme="minorHAnsi" w:hAnsiTheme="minorHAnsi" w:cstheme="minorHAnsi"/>
          <w:color w:val="auto"/>
        </w:rPr>
        <w:t xml:space="preserve">C-terminal residues. The final step in processing is methylation of the new C-terminal </w:t>
      </w:r>
      <w:proofErr w:type="spellStart"/>
      <w:r w:rsidRPr="001C16F1">
        <w:rPr>
          <w:rFonts w:asciiTheme="minorHAnsi" w:hAnsiTheme="minorHAnsi" w:cstheme="minorHAnsi"/>
          <w:color w:val="auto"/>
        </w:rPr>
        <w:t>farnesylcystein</w:t>
      </w:r>
      <w:r w:rsidR="008353EB" w:rsidRPr="001C16F1">
        <w:rPr>
          <w:rFonts w:asciiTheme="minorHAnsi" w:hAnsiTheme="minorHAnsi" w:cstheme="minorHAnsi"/>
          <w:color w:val="auto"/>
        </w:rPr>
        <w:t>e</w:t>
      </w:r>
      <w:proofErr w:type="spellEnd"/>
      <w:r w:rsidRPr="001C16F1">
        <w:rPr>
          <w:rFonts w:asciiTheme="minorHAnsi" w:hAnsiTheme="minorHAnsi" w:cstheme="minorHAnsi"/>
          <w:color w:val="auto"/>
        </w:rPr>
        <w:t xml:space="preserve"> residue by the ER membrane protein, </w:t>
      </w:r>
      <w:proofErr w:type="spellStart"/>
      <w:r w:rsidRPr="001C16F1">
        <w:rPr>
          <w:rFonts w:asciiTheme="minorHAnsi" w:hAnsiTheme="minorHAnsi" w:cstheme="minorHAnsi"/>
          <w:color w:val="auto"/>
        </w:rPr>
        <w:t>isoprenylcysteine</w:t>
      </w:r>
      <w:proofErr w:type="spellEnd"/>
      <w:r w:rsidRPr="001C16F1">
        <w:rPr>
          <w:rFonts w:asciiTheme="minorHAnsi" w:hAnsiTheme="minorHAnsi" w:cstheme="minorHAnsi"/>
          <w:color w:val="auto"/>
        </w:rPr>
        <w:t xml:space="preserve"> </w:t>
      </w:r>
      <w:r w:rsidR="008353EB" w:rsidRPr="001C16F1">
        <w:rPr>
          <w:rFonts w:asciiTheme="minorHAnsi" w:hAnsiTheme="minorHAnsi" w:cstheme="minorHAnsi"/>
          <w:color w:val="auto"/>
        </w:rPr>
        <w:t xml:space="preserve">carboxyl </w:t>
      </w:r>
      <w:r w:rsidRPr="001C16F1">
        <w:rPr>
          <w:rFonts w:asciiTheme="minorHAnsi" w:hAnsiTheme="minorHAnsi" w:cstheme="minorHAnsi"/>
          <w:color w:val="auto"/>
        </w:rPr>
        <w:t xml:space="preserve">methyltransferase (ICMT). </w:t>
      </w:r>
      <w:r w:rsidR="008353EB" w:rsidRPr="001C16F1">
        <w:rPr>
          <w:rFonts w:asciiTheme="minorHAnsi" w:hAnsiTheme="minorHAnsi" w:cstheme="minorHAnsi"/>
          <w:color w:val="auto"/>
        </w:rPr>
        <w:t>E</w:t>
      </w:r>
      <w:r w:rsidRPr="001C16F1">
        <w:rPr>
          <w:rFonts w:asciiTheme="minorHAnsi" w:hAnsiTheme="minorHAnsi" w:cstheme="minorHAnsi"/>
          <w:color w:val="auto"/>
        </w:rPr>
        <w:t xml:space="preserve">xpression of </w:t>
      </w:r>
      <w:r w:rsidR="008353EB" w:rsidRPr="001C16F1">
        <w:rPr>
          <w:rFonts w:asciiTheme="minorHAnsi" w:hAnsiTheme="minorHAnsi" w:cstheme="minorHAnsi"/>
          <w:color w:val="auto"/>
        </w:rPr>
        <w:t xml:space="preserve">recombinant </w:t>
      </w:r>
      <w:r w:rsidRPr="001C16F1">
        <w:rPr>
          <w:rFonts w:asciiTheme="minorHAnsi" w:hAnsiTheme="minorHAnsi" w:cstheme="minorHAnsi"/>
          <w:color w:val="auto"/>
        </w:rPr>
        <w:t>KRAS</w:t>
      </w:r>
      <w:r w:rsidR="009A4C55" w:rsidRPr="001C16F1">
        <w:rPr>
          <w:rFonts w:asciiTheme="minorHAnsi" w:hAnsiTheme="minorHAnsi" w:cstheme="minorHAnsi"/>
          <w:color w:val="auto"/>
        </w:rPr>
        <w:t>4b</w:t>
      </w:r>
      <w:r w:rsidRPr="001C16F1">
        <w:rPr>
          <w:rFonts w:asciiTheme="minorHAnsi" w:hAnsiTheme="minorHAnsi" w:cstheme="minorHAnsi"/>
          <w:color w:val="auto"/>
        </w:rPr>
        <w:t xml:space="preserve"> in E. coli results in the production of an unmodified protein. </w:t>
      </w:r>
      <w:r w:rsidR="00C42005" w:rsidRPr="001C16F1">
        <w:rPr>
          <w:rFonts w:asciiTheme="minorHAnsi" w:hAnsiTheme="minorHAnsi" w:cstheme="minorHAnsi"/>
          <w:color w:val="auto"/>
        </w:rPr>
        <w:t>Previous attempts to produce processed KRAS</w:t>
      </w:r>
      <w:r w:rsidR="009A4C55" w:rsidRPr="001C16F1">
        <w:rPr>
          <w:rFonts w:asciiTheme="minorHAnsi" w:hAnsiTheme="minorHAnsi" w:cstheme="minorHAnsi"/>
          <w:color w:val="auto"/>
        </w:rPr>
        <w:t>4b</w:t>
      </w:r>
      <w:r w:rsidR="00C42005" w:rsidRPr="001C16F1">
        <w:rPr>
          <w:rFonts w:asciiTheme="minorHAnsi" w:hAnsiTheme="minorHAnsi" w:cstheme="minorHAnsi"/>
          <w:color w:val="auto"/>
        </w:rPr>
        <w:t xml:space="preserve"> have been limited due to insufficient yields for structural or drug screening </w:t>
      </w:r>
      <w:r w:rsidR="00C25B95" w:rsidRPr="001C16F1">
        <w:rPr>
          <w:rFonts w:asciiTheme="minorHAnsi" w:hAnsiTheme="minorHAnsi" w:cstheme="minorHAnsi"/>
          <w:color w:val="auto"/>
        </w:rPr>
        <w:t>experiments or</w:t>
      </w:r>
      <w:r w:rsidR="00C42005" w:rsidRPr="001C16F1">
        <w:rPr>
          <w:rFonts w:asciiTheme="minorHAnsi" w:hAnsiTheme="minorHAnsi" w:cstheme="minorHAnsi"/>
          <w:color w:val="auto"/>
        </w:rPr>
        <w:t xml:space="preserve"> have failed to recapitulate the native </w:t>
      </w:r>
      <w:r w:rsidR="004E563C" w:rsidRPr="001C16F1">
        <w:rPr>
          <w:rFonts w:asciiTheme="minorHAnsi" w:hAnsiTheme="minorHAnsi" w:cstheme="minorHAnsi"/>
          <w:color w:val="auto"/>
        </w:rPr>
        <w:t>full-length</w:t>
      </w:r>
      <w:r w:rsidR="00C42005" w:rsidRPr="001C16F1">
        <w:rPr>
          <w:rFonts w:asciiTheme="minorHAnsi" w:hAnsiTheme="minorHAnsi" w:cstheme="minorHAnsi"/>
          <w:color w:val="auto"/>
        </w:rPr>
        <w:t xml:space="preserve"> mature protein</w:t>
      </w:r>
      <w:r w:rsidR="006B311B" w:rsidRPr="001C16F1">
        <w:rPr>
          <w:rFonts w:asciiTheme="minorHAnsi" w:hAnsiTheme="minorHAnsi" w:cstheme="minorHAnsi"/>
          <w:noProof/>
          <w:color w:val="auto"/>
          <w:vertAlign w:val="superscript"/>
        </w:rPr>
        <w:t>13,14</w:t>
      </w:r>
      <w:r w:rsidR="00C42005" w:rsidRPr="001C16F1">
        <w:rPr>
          <w:rFonts w:asciiTheme="minorHAnsi" w:hAnsiTheme="minorHAnsi" w:cstheme="minorHAnsi"/>
          <w:color w:val="auto"/>
        </w:rPr>
        <w:t>.</w:t>
      </w:r>
      <w:r w:rsidRPr="001C16F1">
        <w:rPr>
          <w:rFonts w:asciiTheme="minorHAnsi" w:hAnsiTheme="minorHAnsi" w:cstheme="minorHAnsi"/>
          <w:color w:val="auto"/>
        </w:rPr>
        <w:t xml:space="preserve"> </w:t>
      </w:r>
      <w:r w:rsidR="004E563C" w:rsidRPr="001C16F1">
        <w:rPr>
          <w:rFonts w:asciiTheme="minorHAnsi" w:hAnsiTheme="minorHAnsi" w:cstheme="minorHAnsi"/>
          <w:color w:val="auto"/>
        </w:rPr>
        <w:t xml:space="preserve">The protocol presented here utilizes an engineered </w:t>
      </w:r>
      <w:proofErr w:type="spellStart"/>
      <w:r w:rsidR="004E563C" w:rsidRPr="001C16F1">
        <w:rPr>
          <w:rFonts w:asciiTheme="minorHAnsi" w:hAnsiTheme="minorHAnsi" w:cstheme="minorHAnsi"/>
          <w:color w:val="auto"/>
        </w:rPr>
        <w:t>baculovirus</w:t>
      </w:r>
      <w:proofErr w:type="spellEnd"/>
      <w:r w:rsidR="004E563C" w:rsidRPr="001C16F1">
        <w:rPr>
          <w:rFonts w:asciiTheme="minorHAnsi" w:hAnsiTheme="minorHAnsi" w:cstheme="minorHAnsi"/>
          <w:color w:val="auto"/>
        </w:rPr>
        <w:t>-based insect cell expression system and purification method that generates highly purified, fully processed KRAS4b at yields of 5</w:t>
      </w:r>
      <w:r w:rsidR="006B23D0">
        <w:rPr>
          <w:rFonts w:asciiTheme="minorHAnsi" w:hAnsiTheme="minorHAnsi" w:cstheme="minorHAnsi"/>
          <w:color w:val="auto"/>
        </w:rPr>
        <w:t xml:space="preserve"> </w:t>
      </w:r>
      <w:r w:rsidR="004E563C" w:rsidRPr="001C16F1">
        <w:rPr>
          <w:rFonts w:asciiTheme="minorHAnsi" w:hAnsiTheme="minorHAnsi" w:cstheme="minorHAnsi"/>
          <w:color w:val="auto"/>
        </w:rPr>
        <w:t>mg</w:t>
      </w:r>
      <w:r w:rsidR="001C16F1" w:rsidRPr="001C16F1">
        <w:rPr>
          <w:rFonts w:asciiTheme="minorHAnsi" w:hAnsiTheme="minorHAnsi" w:cstheme="minorHAnsi"/>
          <w:color w:val="auto"/>
        </w:rPr>
        <w:t>/L</w:t>
      </w:r>
      <w:r w:rsidR="004E563C" w:rsidRPr="001C16F1">
        <w:rPr>
          <w:rFonts w:asciiTheme="minorHAnsi" w:hAnsiTheme="minorHAnsi" w:cstheme="minorHAnsi"/>
          <w:color w:val="auto"/>
        </w:rPr>
        <w:t xml:space="preserve"> of cell culture. </w:t>
      </w:r>
    </w:p>
    <w:p w14:paraId="109E0EE9" w14:textId="77777777" w:rsidR="009176E8" w:rsidRPr="001C16F1" w:rsidRDefault="009176E8" w:rsidP="007A4DD6">
      <w:pPr>
        <w:rPr>
          <w:rFonts w:asciiTheme="minorHAnsi" w:hAnsiTheme="minorHAnsi" w:cstheme="minorHAnsi"/>
          <w:color w:val="auto"/>
        </w:rPr>
      </w:pPr>
    </w:p>
    <w:p w14:paraId="11DFC2C6" w14:textId="445DE358" w:rsidR="006D61A3" w:rsidRPr="001C16F1" w:rsidRDefault="00C25B95" w:rsidP="007A4DD6">
      <w:pPr>
        <w:rPr>
          <w:rFonts w:asciiTheme="minorHAnsi" w:hAnsiTheme="minorHAnsi" w:cstheme="minorHAnsi"/>
          <w:color w:val="auto"/>
        </w:rPr>
      </w:pPr>
      <w:r w:rsidRPr="001C16F1">
        <w:rPr>
          <w:rFonts w:asciiTheme="minorHAnsi" w:hAnsiTheme="minorHAnsi" w:cstheme="minorHAnsi"/>
          <w:color w:val="auto"/>
        </w:rPr>
        <w:t xml:space="preserve">Careful protein characterization is essential to validate the quality of recombinant proteins prior to embarking on structural biology or drug screening </w:t>
      </w:r>
      <w:r w:rsidR="0096217E">
        <w:rPr>
          <w:rFonts w:asciiTheme="minorHAnsi" w:hAnsiTheme="minorHAnsi" w:cstheme="minorHAnsi"/>
          <w:color w:val="auto"/>
        </w:rPr>
        <w:t>studies</w:t>
      </w:r>
      <w:r w:rsidRPr="001C16F1">
        <w:rPr>
          <w:rFonts w:asciiTheme="minorHAnsi" w:hAnsiTheme="minorHAnsi" w:cstheme="minorHAnsi"/>
          <w:color w:val="auto"/>
        </w:rPr>
        <w:t>. Two key parameters of fully processed KRAS</w:t>
      </w:r>
      <w:r w:rsidR="009A4C55" w:rsidRPr="001C16F1">
        <w:rPr>
          <w:rFonts w:asciiTheme="minorHAnsi" w:hAnsiTheme="minorHAnsi" w:cstheme="minorHAnsi"/>
          <w:color w:val="auto"/>
        </w:rPr>
        <w:t>4b</w:t>
      </w:r>
      <w:r w:rsidRPr="001C16F1">
        <w:rPr>
          <w:rFonts w:asciiTheme="minorHAnsi" w:hAnsiTheme="minorHAnsi" w:cstheme="minorHAnsi"/>
          <w:color w:val="auto"/>
        </w:rPr>
        <w:t xml:space="preserve"> are validation of the correct </w:t>
      </w:r>
      <w:proofErr w:type="spellStart"/>
      <w:r w:rsidRPr="001C16F1">
        <w:rPr>
          <w:rFonts w:asciiTheme="minorHAnsi" w:hAnsiTheme="minorHAnsi" w:cstheme="minorHAnsi"/>
          <w:color w:val="auto"/>
        </w:rPr>
        <w:t>prenyl</w:t>
      </w:r>
      <w:proofErr w:type="spellEnd"/>
      <w:r w:rsidRPr="001C16F1">
        <w:rPr>
          <w:rFonts w:asciiTheme="minorHAnsi" w:hAnsiTheme="minorHAnsi" w:cstheme="minorHAnsi"/>
          <w:color w:val="auto"/>
        </w:rPr>
        <w:t xml:space="preserve"> modification and the availability of the </w:t>
      </w:r>
      <w:proofErr w:type="spellStart"/>
      <w:r w:rsidRPr="001C16F1">
        <w:rPr>
          <w:rFonts w:asciiTheme="minorHAnsi" w:hAnsiTheme="minorHAnsi" w:cstheme="minorHAnsi"/>
          <w:color w:val="auto"/>
        </w:rPr>
        <w:t>farnesylated</w:t>
      </w:r>
      <w:proofErr w:type="spellEnd"/>
      <w:r w:rsidRPr="001C16F1">
        <w:rPr>
          <w:rFonts w:asciiTheme="minorHAnsi" w:hAnsiTheme="minorHAnsi" w:cstheme="minorHAnsi"/>
          <w:color w:val="auto"/>
        </w:rPr>
        <w:t xml:space="preserve"> and carboxymethylated C-terminus </w:t>
      </w:r>
      <w:r w:rsidR="0079766F" w:rsidRPr="001C16F1">
        <w:rPr>
          <w:rFonts w:asciiTheme="minorHAnsi" w:hAnsiTheme="minorHAnsi" w:cstheme="minorHAnsi"/>
          <w:color w:val="auto"/>
        </w:rPr>
        <w:t>(</w:t>
      </w:r>
      <w:proofErr w:type="spellStart"/>
      <w:r w:rsidR="0079766F" w:rsidRPr="001C16F1">
        <w:rPr>
          <w:rFonts w:asciiTheme="minorHAnsi" w:hAnsiTheme="minorHAnsi" w:cstheme="minorHAnsi"/>
          <w:color w:val="auto"/>
        </w:rPr>
        <w:t>FMe</w:t>
      </w:r>
      <w:proofErr w:type="spellEnd"/>
      <w:r w:rsidR="0079766F" w:rsidRPr="001C16F1">
        <w:rPr>
          <w:rFonts w:asciiTheme="minorHAnsi" w:hAnsiTheme="minorHAnsi" w:cstheme="minorHAnsi"/>
          <w:color w:val="auto"/>
        </w:rPr>
        <w:t xml:space="preserve">) </w:t>
      </w:r>
      <w:r w:rsidRPr="001C16F1">
        <w:rPr>
          <w:rFonts w:asciiTheme="minorHAnsi" w:hAnsiTheme="minorHAnsi" w:cstheme="minorHAnsi"/>
          <w:color w:val="auto"/>
        </w:rPr>
        <w:t xml:space="preserve">for interaction with membrane </w:t>
      </w:r>
      <w:r w:rsidR="00401E64">
        <w:rPr>
          <w:rFonts w:asciiTheme="minorHAnsi" w:hAnsiTheme="minorHAnsi" w:cstheme="minorHAnsi"/>
          <w:color w:val="auto"/>
        </w:rPr>
        <w:t>substitutes or lipids</w:t>
      </w:r>
      <w:r w:rsidRPr="001C16F1">
        <w:rPr>
          <w:rFonts w:asciiTheme="minorHAnsi" w:hAnsiTheme="minorHAnsi" w:cstheme="minorHAnsi"/>
          <w:color w:val="auto"/>
        </w:rPr>
        <w:t>.</w:t>
      </w:r>
      <w:r w:rsidR="00401E64">
        <w:rPr>
          <w:rFonts w:asciiTheme="minorHAnsi" w:hAnsiTheme="minorHAnsi" w:cstheme="minorHAnsi"/>
          <w:color w:val="auto"/>
        </w:rPr>
        <w:t xml:space="preserve"> </w:t>
      </w:r>
      <w:r w:rsidR="005677D6" w:rsidRPr="001C16F1">
        <w:rPr>
          <w:rFonts w:asciiTheme="minorHAnsi" w:hAnsiTheme="minorHAnsi" w:cstheme="minorHAnsi"/>
          <w:color w:val="auto"/>
        </w:rPr>
        <w:t xml:space="preserve">Electrospray ionization mass spectrometry </w:t>
      </w:r>
      <w:r w:rsidR="007C7669" w:rsidRPr="001C16F1">
        <w:rPr>
          <w:rFonts w:asciiTheme="minorHAnsi" w:hAnsiTheme="minorHAnsi" w:cstheme="minorHAnsi"/>
          <w:color w:val="auto"/>
        </w:rPr>
        <w:t xml:space="preserve">(ESI-MS) </w:t>
      </w:r>
      <w:r w:rsidR="00D05891" w:rsidRPr="001C16F1">
        <w:rPr>
          <w:rFonts w:asciiTheme="minorHAnsi" w:hAnsiTheme="minorHAnsi" w:cstheme="minorHAnsi"/>
          <w:color w:val="auto"/>
        </w:rPr>
        <w:t xml:space="preserve">of the </w:t>
      </w:r>
      <w:r w:rsidRPr="001C16F1">
        <w:rPr>
          <w:rFonts w:asciiTheme="minorHAnsi" w:hAnsiTheme="minorHAnsi" w:cstheme="minorHAnsi"/>
          <w:color w:val="auto"/>
        </w:rPr>
        <w:t>KRAS</w:t>
      </w:r>
      <w:r w:rsidR="00F74BF1" w:rsidRPr="001C16F1">
        <w:rPr>
          <w:rFonts w:asciiTheme="minorHAnsi" w:hAnsiTheme="minorHAnsi" w:cstheme="minorHAnsi"/>
          <w:color w:val="auto"/>
        </w:rPr>
        <w:t>4b</w:t>
      </w:r>
      <w:r w:rsidRPr="001C16F1">
        <w:rPr>
          <w:rFonts w:asciiTheme="minorHAnsi" w:hAnsiTheme="minorHAnsi" w:cstheme="minorHAnsi"/>
          <w:color w:val="auto"/>
        </w:rPr>
        <w:t>-FMe</w:t>
      </w:r>
      <w:r w:rsidR="00D05891" w:rsidRPr="001C16F1">
        <w:rPr>
          <w:rFonts w:asciiTheme="minorHAnsi" w:hAnsiTheme="minorHAnsi" w:cstheme="minorHAnsi"/>
          <w:color w:val="auto"/>
        </w:rPr>
        <w:t xml:space="preserve"> </w:t>
      </w:r>
      <w:r w:rsidRPr="001C16F1">
        <w:rPr>
          <w:rFonts w:asciiTheme="minorHAnsi" w:hAnsiTheme="minorHAnsi" w:cstheme="minorHAnsi"/>
          <w:color w:val="auto"/>
        </w:rPr>
        <w:t>wa</w:t>
      </w:r>
      <w:r w:rsidR="00D05891" w:rsidRPr="001C16F1">
        <w:rPr>
          <w:rFonts w:asciiTheme="minorHAnsi" w:hAnsiTheme="minorHAnsi" w:cstheme="minorHAnsi"/>
          <w:color w:val="auto"/>
        </w:rPr>
        <w:t xml:space="preserve">s used to measure the molecular weight and </w:t>
      </w:r>
      <w:r w:rsidRPr="001C16F1">
        <w:rPr>
          <w:rFonts w:asciiTheme="minorHAnsi" w:hAnsiTheme="minorHAnsi" w:cstheme="minorHAnsi"/>
          <w:color w:val="auto"/>
        </w:rPr>
        <w:t>confirm</w:t>
      </w:r>
      <w:r w:rsidR="00D05891" w:rsidRPr="001C16F1">
        <w:rPr>
          <w:rFonts w:asciiTheme="minorHAnsi" w:hAnsiTheme="minorHAnsi" w:cstheme="minorHAnsi"/>
          <w:color w:val="auto"/>
        </w:rPr>
        <w:t xml:space="preserve"> the presence of the farnesyl and carboxymethyl</w:t>
      </w:r>
      <w:r w:rsidR="008353EB" w:rsidRPr="001C16F1">
        <w:rPr>
          <w:rFonts w:asciiTheme="minorHAnsi" w:hAnsiTheme="minorHAnsi" w:cstheme="minorHAnsi"/>
          <w:color w:val="auto"/>
        </w:rPr>
        <w:t xml:space="preserve"> modifications</w:t>
      </w:r>
      <w:r w:rsidR="00D05891" w:rsidRPr="001C16F1">
        <w:rPr>
          <w:rFonts w:asciiTheme="minorHAnsi" w:hAnsiTheme="minorHAnsi" w:cstheme="minorHAnsi"/>
          <w:color w:val="auto"/>
        </w:rPr>
        <w:t xml:space="preserve">. Native mass spectrometry, where samples are sprayed </w:t>
      </w:r>
      <w:r w:rsidR="006B23D0">
        <w:rPr>
          <w:rFonts w:asciiTheme="minorHAnsi" w:hAnsiTheme="minorHAnsi" w:cstheme="minorHAnsi"/>
          <w:color w:val="auto"/>
        </w:rPr>
        <w:t>with</w:t>
      </w:r>
      <w:r w:rsidR="006B23D0" w:rsidRPr="001C16F1">
        <w:rPr>
          <w:rFonts w:asciiTheme="minorHAnsi" w:hAnsiTheme="minorHAnsi" w:cstheme="minorHAnsi"/>
          <w:color w:val="auto"/>
        </w:rPr>
        <w:t xml:space="preserve"> </w:t>
      </w:r>
      <w:r w:rsidR="00D05891" w:rsidRPr="001C16F1">
        <w:rPr>
          <w:rFonts w:asciiTheme="minorHAnsi" w:hAnsiTheme="minorHAnsi" w:cstheme="minorHAnsi"/>
          <w:color w:val="auto"/>
        </w:rPr>
        <w:lastRenderedPageBreak/>
        <w:t>nondenaturing solvents, was used to demonstrate th</w:t>
      </w:r>
      <w:r w:rsidRPr="001C16F1">
        <w:rPr>
          <w:rFonts w:asciiTheme="minorHAnsi" w:hAnsiTheme="minorHAnsi" w:cstheme="minorHAnsi"/>
          <w:color w:val="auto"/>
        </w:rPr>
        <w:t>at KRAS</w:t>
      </w:r>
      <w:r w:rsidR="00F74BF1" w:rsidRPr="001C16F1">
        <w:rPr>
          <w:rFonts w:asciiTheme="minorHAnsi" w:hAnsiTheme="minorHAnsi" w:cstheme="minorHAnsi"/>
          <w:color w:val="auto"/>
        </w:rPr>
        <w:t>4b</w:t>
      </w:r>
      <w:r w:rsidRPr="001C16F1">
        <w:rPr>
          <w:rFonts w:asciiTheme="minorHAnsi" w:hAnsiTheme="minorHAnsi" w:cstheme="minorHAnsi"/>
          <w:color w:val="auto"/>
        </w:rPr>
        <w:t>-FMe</w:t>
      </w:r>
      <w:r w:rsidR="00D05891" w:rsidRPr="001C16F1">
        <w:rPr>
          <w:rFonts w:asciiTheme="minorHAnsi" w:hAnsiTheme="minorHAnsi" w:cstheme="minorHAnsi"/>
          <w:color w:val="auto"/>
        </w:rPr>
        <w:t xml:space="preserve"> was also bound to its GDP cofactor. </w:t>
      </w:r>
      <w:r w:rsidRPr="001C16F1">
        <w:rPr>
          <w:rFonts w:asciiTheme="minorHAnsi" w:hAnsiTheme="minorHAnsi" w:cstheme="minorHAnsi"/>
          <w:color w:val="auto"/>
        </w:rPr>
        <w:t>Finally, surface plasmon resonance spectroscopy was used to measure the direct binding of KRA</w:t>
      </w:r>
      <w:r w:rsidR="00F74BF1" w:rsidRPr="001C16F1">
        <w:rPr>
          <w:rFonts w:asciiTheme="minorHAnsi" w:hAnsiTheme="minorHAnsi" w:cstheme="minorHAnsi"/>
          <w:color w:val="auto"/>
        </w:rPr>
        <w:t>S4b</w:t>
      </w:r>
      <w:r w:rsidRPr="001C16F1">
        <w:rPr>
          <w:rFonts w:asciiTheme="minorHAnsi" w:hAnsiTheme="minorHAnsi" w:cstheme="minorHAnsi"/>
          <w:color w:val="auto"/>
        </w:rPr>
        <w:t xml:space="preserve">-FMe with immobilized </w:t>
      </w:r>
      <w:r w:rsidR="00B173A2" w:rsidRPr="001C16F1">
        <w:rPr>
          <w:rFonts w:asciiTheme="minorHAnsi" w:hAnsiTheme="minorHAnsi" w:cstheme="minorHAnsi"/>
          <w:color w:val="auto"/>
        </w:rPr>
        <w:t>liposomes</w:t>
      </w:r>
      <w:r w:rsidRPr="001C16F1">
        <w:rPr>
          <w:rFonts w:asciiTheme="minorHAnsi" w:hAnsiTheme="minorHAnsi" w:cstheme="minorHAnsi"/>
          <w:color w:val="auto"/>
        </w:rPr>
        <w:t>.</w:t>
      </w:r>
    </w:p>
    <w:p w14:paraId="237AD7DD" w14:textId="60E7890C" w:rsidR="00D15131" w:rsidRPr="001C16F1" w:rsidRDefault="00401E64" w:rsidP="001B1519">
      <w:pPr>
        <w:rPr>
          <w:rFonts w:asciiTheme="minorHAnsi" w:hAnsiTheme="minorHAnsi" w:cstheme="minorHAnsi"/>
          <w:color w:val="808080"/>
        </w:rPr>
      </w:pPr>
      <w:r>
        <w:rPr>
          <w:rFonts w:asciiTheme="minorHAnsi" w:hAnsiTheme="minorHAnsi" w:cstheme="minorHAnsi"/>
          <w:color w:val="808080"/>
        </w:rPr>
        <w:t xml:space="preserve"> </w:t>
      </w:r>
    </w:p>
    <w:p w14:paraId="3D4CD2F3" w14:textId="26CE40FB" w:rsidR="006305D7" w:rsidRPr="001C16F1" w:rsidRDefault="006305D7" w:rsidP="001B1519">
      <w:pPr>
        <w:rPr>
          <w:rFonts w:asciiTheme="minorHAnsi" w:hAnsiTheme="minorHAnsi" w:cstheme="minorHAnsi"/>
          <w:color w:val="808080" w:themeColor="background1" w:themeShade="80"/>
        </w:rPr>
      </w:pPr>
      <w:r w:rsidRPr="001C16F1">
        <w:rPr>
          <w:rFonts w:asciiTheme="minorHAnsi" w:hAnsiTheme="minorHAnsi" w:cstheme="minorHAnsi"/>
          <w:b/>
        </w:rPr>
        <w:t>PROTOCOL:</w:t>
      </w:r>
      <w:r w:rsidRPr="001C16F1">
        <w:rPr>
          <w:rFonts w:asciiTheme="minorHAnsi" w:hAnsiTheme="minorHAnsi" w:cstheme="minorHAnsi"/>
        </w:rPr>
        <w:t xml:space="preserve"> </w:t>
      </w:r>
    </w:p>
    <w:p w14:paraId="30F9B2A7" w14:textId="77777777" w:rsidR="00BE4282" w:rsidRPr="001C16F1" w:rsidRDefault="00BE4282" w:rsidP="001B1519">
      <w:pPr>
        <w:rPr>
          <w:rFonts w:asciiTheme="minorHAnsi" w:hAnsiTheme="minorHAnsi" w:cstheme="minorHAnsi"/>
          <w:color w:val="808080"/>
        </w:rPr>
      </w:pPr>
    </w:p>
    <w:p w14:paraId="6C76A000" w14:textId="0A97BCC9" w:rsidR="001C1846" w:rsidRPr="001C16F1" w:rsidRDefault="001C1846" w:rsidP="00601455">
      <w:pPr>
        <w:pStyle w:val="NormalWeb"/>
        <w:numPr>
          <w:ilvl w:val="0"/>
          <w:numId w:val="46"/>
        </w:numPr>
        <w:spacing w:before="0" w:beforeAutospacing="0" w:after="0" w:afterAutospacing="0"/>
        <w:rPr>
          <w:rFonts w:asciiTheme="minorHAnsi" w:hAnsiTheme="minorHAnsi" w:cstheme="minorHAnsi"/>
          <w:b/>
          <w:highlight w:val="yellow"/>
        </w:rPr>
      </w:pPr>
      <w:r w:rsidRPr="001C16F1">
        <w:rPr>
          <w:rFonts w:asciiTheme="minorHAnsi" w:hAnsiTheme="minorHAnsi" w:cstheme="minorHAnsi"/>
          <w:b/>
          <w:highlight w:val="yellow"/>
        </w:rPr>
        <w:t>Protein purification</w:t>
      </w:r>
    </w:p>
    <w:p w14:paraId="554F074B" w14:textId="77777777" w:rsidR="00601455" w:rsidRPr="001C16F1" w:rsidRDefault="00601455" w:rsidP="00601455">
      <w:pPr>
        <w:pStyle w:val="ListParagraph"/>
        <w:ind w:left="0"/>
        <w:rPr>
          <w:rFonts w:asciiTheme="minorHAnsi" w:hAnsiTheme="minorHAnsi" w:cstheme="minorHAnsi"/>
        </w:rPr>
      </w:pPr>
    </w:p>
    <w:p w14:paraId="51FDB21B" w14:textId="7D128EE3" w:rsidR="001C1846" w:rsidRPr="001C16F1" w:rsidRDefault="001C1846" w:rsidP="00601455">
      <w:pPr>
        <w:pStyle w:val="ListParagraph"/>
        <w:numPr>
          <w:ilvl w:val="1"/>
          <w:numId w:val="46"/>
        </w:numPr>
        <w:rPr>
          <w:rFonts w:asciiTheme="minorHAnsi" w:hAnsiTheme="minorHAnsi" w:cstheme="minorHAnsi"/>
        </w:rPr>
      </w:pPr>
      <w:r w:rsidRPr="001C16F1">
        <w:rPr>
          <w:rFonts w:asciiTheme="minorHAnsi" w:hAnsiTheme="minorHAnsi" w:cstheme="minorHAnsi"/>
        </w:rPr>
        <w:t xml:space="preserve">Prepare </w:t>
      </w:r>
      <w:r w:rsidR="00A12533" w:rsidRPr="001C16F1">
        <w:rPr>
          <w:rFonts w:asciiTheme="minorHAnsi" w:hAnsiTheme="minorHAnsi" w:cstheme="minorHAnsi"/>
        </w:rPr>
        <w:t xml:space="preserve">buffers A–H, as seen in </w:t>
      </w:r>
      <w:r w:rsidR="001C16F1" w:rsidRPr="001C16F1">
        <w:rPr>
          <w:rFonts w:asciiTheme="minorHAnsi" w:hAnsiTheme="minorHAnsi" w:cstheme="minorHAnsi"/>
          <w:b/>
          <w:bCs/>
        </w:rPr>
        <w:t>Table 1</w:t>
      </w:r>
      <w:r w:rsidR="00A12533" w:rsidRPr="001C16F1">
        <w:rPr>
          <w:rFonts w:asciiTheme="minorHAnsi" w:hAnsiTheme="minorHAnsi" w:cstheme="minorHAnsi"/>
        </w:rPr>
        <w:t>.</w:t>
      </w:r>
    </w:p>
    <w:p w14:paraId="25F285AB" w14:textId="77777777" w:rsidR="00A12533" w:rsidRPr="001C16F1" w:rsidRDefault="00A12533" w:rsidP="00A12533">
      <w:pPr>
        <w:pStyle w:val="ListParagraph"/>
        <w:ind w:left="0"/>
        <w:rPr>
          <w:rFonts w:asciiTheme="minorHAnsi" w:hAnsiTheme="minorHAnsi" w:cstheme="minorHAnsi"/>
        </w:rPr>
      </w:pPr>
    </w:p>
    <w:p w14:paraId="3EBF72E6" w14:textId="6812EE93" w:rsidR="00A12533" w:rsidRPr="001C16F1" w:rsidRDefault="00A12533" w:rsidP="00A12533">
      <w:pPr>
        <w:pStyle w:val="ListParagraph"/>
        <w:ind w:left="0"/>
        <w:rPr>
          <w:rFonts w:asciiTheme="minorHAnsi" w:hAnsiTheme="minorHAnsi" w:cstheme="minorHAnsi"/>
        </w:rPr>
      </w:pPr>
      <w:r w:rsidRPr="001C16F1">
        <w:rPr>
          <w:rFonts w:asciiTheme="minorHAnsi" w:hAnsiTheme="minorHAnsi" w:cstheme="minorHAnsi"/>
        </w:rPr>
        <w:t xml:space="preserve">[Place </w:t>
      </w:r>
      <w:r w:rsidR="001C16F1" w:rsidRPr="001C16F1">
        <w:rPr>
          <w:rFonts w:asciiTheme="minorHAnsi" w:hAnsiTheme="minorHAnsi" w:cstheme="minorHAnsi"/>
          <w:b/>
        </w:rPr>
        <w:t>Table 1</w:t>
      </w:r>
      <w:r w:rsidRPr="001C16F1">
        <w:rPr>
          <w:rFonts w:asciiTheme="minorHAnsi" w:hAnsiTheme="minorHAnsi" w:cstheme="minorHAnsi"/>
        </w:rPr>
        <w:t xml:space="preserve"> here]</w:t>
      </w:r>
    </w:p>
    <w:p w14:paraId="0BE7B8A4" w14:textId="77777777" w:rsidR="00A03D7A" w:rsidRPr="001C16F1" w:rsidRDefault="00A03D7A" w:rsidP="00E25F08">
      <w:pPr>
        <w:ind w:left="720"/>
        <w:rPr>
          <w:rFonts w:asciiTheme="minorHAnsi" w:hAnsiTheme="minorHAnsi" w:cstheme="minorHAnsi"/>
        </w:rPr>
      </w:pPr>
    </w:p>
    <w:p w14:paraId="20DE691E" w14:textId="7D8C5D72" w:rsidR="00A03D7A" w:rsidRPr="001C16F1" w:rsidRDefault="002E4B90" w:rsidP="002E4B90">
      <w:pPr>
        <w:pStyle w:val="ListParagraph"/>
        <w:numPr>
          <w:ilvl w:val="1"/>
          <w:numId w:val="46"/>
        </w:numPr>
        <w:rPr>
          <w:rFonts w:asciiTheme="minorHAnsi" w:hAnsiTheme="minorHAnsi" w:cstheme="minorHAnsi"/>
        </w:rPr>
      </w:pPr>
      <w:r w:rsidRPr="001C16F1">
        <w:rPr>
          <w:rFonts w:asciiTheme="minorHAnsi" w:hAnsiTheme="minorHAnsi" w:cstheme="minorHAnsi"/>
          <w:bCs/>
        </w:rPr>
        <w:t xml:space="preserve">Prepare </w:t>
      </w:r>
      <w:r w:rsidR="001255A3">
        <w:rPr>
          <w:rFonts w:asciiTheme="minorHAnsi" w:hAnsiTheme="minorHAnsi" w:cstheme="minorHAnsi"/>
          <w:bCs/>
        </w:rPr>
        <w:t xml:space="preserve">the </w:t>
      </w:r>
      <w:r w:rsidRPr="001C16F1">
        <w:rPr>
          <w:rFonts w:asciiTheme="minorHAnsi" w:hAnsiTheme="minorHAnsi" w:cstheme="minorHAnsi"/>
          <w:bCs/>
        </w:rPr>
        <w:t>p</w:t>
      </w:r>
      <w:r w:rsidR="00A03D7A" w:rsidRPr="001C16F1">
        <w:rPr>
          <w:rFonts w:asciiTheme="minorHAnsi" w:hAnsiTheme="minorHAnsi" w:cstheme="minorHAnsi"/>
          <w:bCs/>
        </w:rPr>
        <w:t xml:space="preserve">urification </w:t>
      </w:r>
      <w:r w:rsidRPr="001C16F1">
        <w:rPr>
          <w:rFonts w:asciiTheme="minorHAnsi" w:hAnsiTheme="minorHAnsi" w:cstheme="minorHAnsi"/>
          <w:bCs/>
        </w:rPr>
        <w:t>m</w:t>
      </w:r>
      <w:r w:rsidR="00A03D7A" w:rsidRPr="001C16F1">
        <w:rPr>
          <w:rFonts w:asciiTheme="minorHAnsi" w:hAnsiTheme="minorHAnsi" w:cstheme="minorHAnsi"/>
          <w:bCs/>
        </w:rPr>
        <w:t>aterials</w:t>
      </w:r>
      <w:r w:rsidRPr="001C16F1">
        <w:rPr>
          <w:rFonts w:asciiTheme="minorHAnsi" w:hAnsiTheme="minorHAnsi" w:cstheme="minorHAnsi"/>
          <w:bCs/>
        </w:rPr>
        <w:t xml:space="preserve"> (see </w:t>
      </w:r>
      <w:r w:rsidR="001C16F1" w:rsidRPr="001C16F1">
        <w:rPr>
          <w:rFonts w:asciiTheme="minorHAnsi" w:hAnsiTheme="minorHAnsi" w:cstheme="minorHAnsi"/>
          <w:b/>
        </w:rPr>
        <w:t>Table of Materials</w:t>
      </w:r>
      <w:r w:rsidRPr="001C16F1">
        <w:rPr>
          <w:rFonts w:asciiTheme="minorHAnsi" w:hAnsiTheme="minorHAnsi" w:cstheme="minorHAnsi"/>
          <w:bCs/>
        </w:rPr>
        <w:t>)</w:t>
      </w:r>
      <w:r w:rsidR="00A03D7A" w:rsidRPr="001C16F1">
        <w:rPr>
          <w:rFonts w:asciiTheme="minorHAnsi" w:hAnsiTheme="minorHAnsi" w:cstheme="minorHAnsi"/>
          <w:bCs/>
        </w:rPr>
        <w:t>:</w:t>
      </w:r>
      <w:r w:rsidR="00401E64">
        <w:rPr>
          <w:rFonts w:asciiTheme="minorHAnsi" w:hAnsiTheme="minorHAnsi" w:cstheme="minorHAnsi"/>
          <w:b/>
          <w:bCs/>
        </w:rPr>
        <w:t xml:space="preserve"> </w:t>
      </w:r>
      <w:r w:rsidR="001255A3" w:rsidRPr="001C16F1">
        <w:rPr>
          <w:rFonts w:asciiTheme="minorHAnsi" w:hAnsiTheme="minorHAnsi" w:cstheme="minorHAnsi"/>
        </w:rPr>
        <w:t xml:space="preserve">protease inhibitor cocktail </w:t>
      </w:r>
      <w:r w:rsidR="00A03D7A" w:rsidRPr="001C16F1">
        <w:rPr>
          <w:rFonts w:asciiTheme="minorHAnsi" w:hAnsiTheme="minorHAnsi" w:cstheme="minorHAnsi"/>
        </w:rPr>
        <w:t>without EDTA or other chelators</w:t>
      </w:r>
      <w:r w:rsidRPr="001C16F1">
        <w:rPr>
          <w:rFonts w:asciiTheme="minorHAnsi" w:hAnsiTheme="minorHAnsi" w:cstheme="minorHAnsi"/>
        </w:rPr>
        <w:t xml:space="preserve">; </w:t>
      </w:r>
      <w:r w:rsidR="001255A3" w:rsidRPr="001C16F1">
        <w:rPr>
          <w:rFonts w:asciiTheme="minorHAnsi" w:hAnsiTheme="minorHAnsi" w:cstheme="minorHAnsi"/>
        </w:rPr>
        <w:t xml:space="preserve">immobilized metal affinity chromatography </w:t>
      </w:r>
      <w:r w:rsidR="00F74BF1" w:rsidRPr="001C16F1">
        <w:rPr>
          <w:rFonts w:asciiTheme="minorHAnsi" w:hAnsiTheme="minorHAnsi" w:cstheme="minorHAnsi"/>
        </w:rPr>
        <w:t>(</w:t>
      </w:r>
      <w:r w:rsidR="00A03D7A" w:rsidRPr="001C16F1">
        <w:rPr>
          <w:rFonts w:asciiTheme="minorHAnsi" w:hAnsiTheme="minorHAnsi" w:cstheme="minorHAnsi"/>
        </w:rPr>
        <w:t>IMAC</w:t>
      </w:r>
      <w:r w:rsidR="00F74BF1" w:rsidRPr="001C16F1">
        <w:rPr>
          <w:rFonts w:asciiTheme="minorHAnsi" w:hAnsiTheme="minorHAnsi" w:cstheme="minorHAnsi"/>
        </w:rPr>
        <w:t>)</w:t>
      </w:r>
      <w:r w:rsidR="00A03D7A" w:rsidRPr="001C16F1">
        <w:rPr>
          <w:rFonts w:asciiTheme="minorHAnsi" w:hAnsiTheme="minorHAnsi" w:cstheme="minorHAnsi"/>
        </w:rPr>
        <w:t xml:space="preserve"> column</w:t>
      </w:r>
      <w:r w:rsidRPr="001C16F1">
        <w:rPr>
          <w:rFonts w:asciiTheme="minorHAnsi" w:hAnsiTheme="minorHAnsi" w:cstheme="minorHAnsi"/>
        </w:rPr>
        <w:t>;</w:t>
      </w:r>
      <w:r w:rsidR="00A03D7A" w:rsidRPr="001C16F1">
        <w:rPr>
          <w:rFonts w:asciiTheme="minorHAnsi" w:hAnsiTheme="minorHAnsi" w:cstheme="minorHAnsi"/>
        </w:rPr>
        <w:t xml:space="preserve"> </w:t>
      </w:r>
      <w:r w:rsidR="001255A3" w:rsidRPr="001C16F1">
        <w:rPr>
          <w:rFonts w:asciiTheme="minorHAnsi" w:hAnsiTheme="minorHAnsi" w:cstheme="minorHAnsi"/>
        </w:rPr>
        <w:t xml:space="preserve">cation exchange chromatography </w:t>
      </w:r>
      <w:r w:rsidR="00F74BF1" w:rsidRPr="001C16F1">
        <w:rPr>
          <w:rFonts w:asciiTheme="minorHAnsi" w:hAnsiTheme="minorHAnsi" w:cstheme="minorHAnsi"/>
        </w:rPr>
        <w:t>(</w:t>
      </w:r>
      <w:r w:rsidR="00A03D7A" w:rsidRPr="001C16F1">
        <w:rPr>
          <w:rFonts w:asciiTheme="minorHAnsi" w:hAnsiTheme="minorHAnsi" w:cstheme="minorHAnsi"/>
        </w:rPr>
        <w:t>CEX</w:t>
      </w:r>
      <w:r w:rsidR="00F74BF1" w:rsidRPr="001C16F1">
        <w:rPr>
          <w:rFonts w:asciiTheme="minorHAnsi" w:hAnsiTheme="minorHAnsi" w:cstheme="minorHAnsi"/>
        </w:rPr>
        <w:t>)</w:t>
      </w:r>
      <w:r w:rsidR="00A03D7A" w:rsidRPr="001C16F1">
        <w:rPr>
          <w:rFonts w:asciiTheme="minorHAnsi" w:hAnsiTheme="minorHAnsi" w:cstheme="minorHAnsi"/>
        </w:rPr>
        <w:t xml:space="preserve"> column</w:t>
      </w:r>
      <w:r w:rsidRPr="001C16F1">
        <w:rPr>
          <w:rFonts w:asciiTheme="minorHAnsi" w:hAnsiTheme="minorHAnsi" w:cstheme="minorHAnsi"/>
        </w:rPr>
        <w:t>;</w:t>
      </w:r>
      <w:r w:rsidR="00A03D7A" w:rsidRPr="001C16F1">
        <w:rPr>
          <w:rFonts w:asciiTheme="minorHAnsi" w:hAnsiTheme="minorHAnsi" w:cstheme="minorHAnsi"/>
        </w:rPr>
        <w:t xml:space="preserve"> 0.45 </w:t>
      </w:r>
      <w:proofErr w:type="spellStart"/>
      <w:r w:rsidR="00423F3E">
        <w:rPr>
          <w:rFonts w:asciiTheme="minorHAnsi" w:hAnsiTheme="minorHAnsi" w:cstheme="minorHAnsi"/>
        </w:rPr>
        <w:t>μ</w:t>
      </w:r>
      <w:r w:rsidR="00A03D7A" w:rsidRPr="001C16F1">
        <w:rPr>
          <w:rFonts w:asciiTheme="minorHAnsi" w:hAnsiTheme="minorHAnsi" w:cstheme="minorHAnsi"/>
        </w:rPr>
        <w:t>m</w:t>
      </w:r>
      <w:proofErr w:type="spellEnd"/>
      <w:r w:rsidR="00A03D7A" w:rsidRPr="001C16F1">
        <w:rPr>
          <w:rFonts w:asciiTheme="minorHAnsi" w:hAnsiTheme="minorHAnsi" w:cstheme="minorHAnsi"/>
        </w:rPr>
        <w:t xml:space="preserve"> syringe filter</w:t>
      </w:r>
      <w:r w:rsidRPr="001C16F1">
        <w:rPr>
          <w:rFonts w:asciiTheme="minorHAnsi" w:hAnsiTheme="minorHAnsi" w:cstheme="minorHAnsi"/>
        </w:rPr>
        <w:t>;</w:t>
      </w:r>
      <w:r w:rsidR="00A03D7A" w:rsidRPr="001C16F1">
        <w:rPr>
          <w:rFonts w:asciiTheme="minorHAnsi" w:hAnsiTheme="minorHAnsi" w:cstheme="minorHAnsi"/>
        </w:rPr>
        <w:t xml:space="preserve"> 2 M imidazole </w:t>
      </w:r>
      <w:r w:rsidR="001255A3">
        <w:rPr>
          <w:rFonts w:asciiTheme="minorHAnsi" w:hAnsiTheme="minorHAnsi" w:cstheme="minorHAnsi"/>
        </w:rPr>
        <w:t>(</w:t>
      </w:r>
      <w:r w:rsidR="00A03D7A" w:rsidRPr="001C16F1">
        <w:rPr>
          <w:rFonts w:asciiTheme="minorHAnsi" w:hAnsiTheme="minorHAnsi" w:cstheme="minorHAnsi"/>
        </w:rPr>
        <w:t xml:space="preserve">pH </w:t>
      </w:r>
      <w:r w:rsidR="001255A3">
        <w:rPr>
          <w:rFonts w:asciiTheme="minorHAnsi" w:hAnsiTheme="minorHAnsi" w:cstheme="minorHAnsi"/>
        </w:rPr>
        <w:t xml:space="preserve">= </w:t>
      </w:r>
      <w:r w:rsidR="00A03D7A" w:rsidRPr="001C16F1">
        <w:rPr>
          <w:rFonts w:asciiTheme="minorHAnsi" w:hAnsiTheme="minorHAnsi" w:cstheme="minorHAnsi"/>
        </w:rPr>
        <w:t>7.5</w:t>
      </w:r>
      <w:r w:rsidR="00401E64">
        <w:rPr>
          <w:rFonts w:asciiTheme="minorHAnsi" w:hAnsiTheme="minorHAnsi" w:cstheme="minorHAnsi"/>
        </w:rPr>
        <w:t>)</w:t>
      </w:r>
      <w:r w:rsidRPr="001C16F1">
        <w:rPr>
          <w:rFonts w:asciiTheme="minorHAnsi" w:hAnsiTheme="minorHAnsi" w:cstheme="minorHAnsi"/>
        </w:rPr>
        <w:t>;</w:t>
      </w:r>
      <w:r w:rsidR="00A03D7A" w:rsidRPr="001C16F1">
        <w:rPr>
          <w:rFonts w:asciiTheme="minorHAnsi" w:hAnsiTheme="minorHAnsi" w:cstheme="minorHAnsi"/>
        </w:rPr>
        <w:t xml:space="preserve"> </w:t>
      </w:r>
      <w:r w:rsidR="00401E64" w:rsidRPr="001C16F1">
        <w:rPr>
          <w:rFonts w:asciiTheme="minorHAnsi" w:hAnsiTheme="minorHAnsi" w:cstheme="minorHAnsi"/>
        </w:rPr>
        <w:t xml:space="preserve">ultracentrifuge </w:t>
      </w:r>
      <w:r w:rsidR="00A03D7A" w:rsidRPr="001C16F1">
        <w:rPr>
          <w:rFonts w:asciiTheme="minorHAnsi" w:hAnsiTheme="minorHAnsi" w:cstheme="minorHAnsi"/>
        </w:rPr>
        <w:t>capable of 100,000 x</w:t>
      </w:r>
      <w:r w:rsidR="00B12248" w:rsidRPr="001C16F1">
        <w:rPr>
          <w:rFonts w:asciiTheme="minorHAnsi" w:hAnsiTheme="minorHAnsi" w:cstheme="minorHAnsi"/>
        </w:rPr>
        <w:t xml:space="preserve"> </w:t>
      </w:r>
      <w:r w:rsidR="00A03D7A" w:rsidRPr="001C16F1">
        <w:rPr>
          <w:rFonts w:asciiTheme="minorHAnsi" w:hAnsiTheme="minorHAnsi" w:cstheme="minorHAnsi"/>
          <w:i/>
        </w:rPr>
        <w:t>g</w:t>
      </w:r>
      <w:r w:rsidRPr="001C16F1">
        <w:rPr>
          <w:rFonts w:asciiTheme="minorHAnsi" w:hAnsiTheme="minorHAnsi" w:cstheme="minorHAnsi"/>
          <w:iCs/>
        </w:rPr>
        <w:t>;</w:t>
      </w:r>
      <w:r w:rsidR="00A03D7A" w:rsidRPr="001C16F1">
        <w:rPr>
          <w:rFonts w:asciiTheme="minorHAnsi" w:hAnsiTheme="minorHAnsi" w:cstheme="minorHAnsi"/>
          <w:i/>
        </w:rPr>
        <w:t xml:space="preserve"> </w:t>
      </w:r>
      <w:r w:rsidR="005502CA" w:rsidRPr="001C16F1">
        <w:rPr>
          <w:rFonts w:asciiTheme="minorHAnsi" w:hAnsiTheme="minorHAnsi" w:cstheme="minorHAnsi"/>
        </w:rPr>
        <w:t>h</w:t>
      </w:r>
      <w:r w:rsidR="00A03D7A" w:rsidRPr="001C16F1">
        <w:rPr>
          <w:rFonts w:asciiTheme="minorHAnsi" w:hAnsiTheme="minorHAnsi" w:cstheme="minorHAnsi"/>
        </w:rPr>
        <w:t>igh speed</w:t>
      </w:r>
      <w:r w:rsidR="00401E64">
        <w:rPr>
          <w:rFonts w:asciiTheme="minorHAnsi" w:hAnsiTheme="minorHAnsi" w:cstheme="minorHAnsi"/>
        </w:rPr>
        <w:t xml:space="preserve"> </w:t>
      </w:r>
      <w:r w:rsidR="00A03D7A" w:rsidRPr="001C16F1">
        <w:rPr>
          <w:rFonts w:asciiTheme="minorHAnsi" w:hAnsiTheme="minorHAnsi" w:cstheme="minorHAnsi"/>
        </w:rPr>
        <w:t xml:space="preserve">benchtop centrifuge </w:t>
      </w:r>
      <w:r w:rsidR="00401E64" w:rsidRPr="00401E64">
        <w:rPr>
          <w:rFonts w:asciiTheme="minorHAnsi" w:hAnsiTheme="minorHAnsi" w:cstheme="minorHAnsi"/>
        </w:rPr>
        <w:t xml:space="preserve">capable of </w:t>
      </w:r>
      <w:r w:rsidR="00A03D7A" w:rsidRPr="001C16F1">
        <w:rPr>
          <w:rFonts w:asciiTheme="minorHAnsi" w:hAnsiTheme="minorHAnsi" w:cstheme="minorHAnsi"/>
        </w:rPr>
        <w:t>4,000 x</w:t>
      </w:r>
      <w:r w:rsidR="00B12248" w:rsidRPr="001C16F1">
        <w:rPr>
          <w:rFonts w:asciiTheme="minorHAnsi" w:hAnsiTheme="minorHAnsi" w:cstheme="minorHAnsi"/>
        </w:rPr>
        <w:t xml:space="preserve"> </w:t>
      </w:r>
      <w:r w:rsidR="00A03D7A" w:rsidRPr="001C16F1">
        <w:rPr>
          <w:rFonts w:asciiTheme="minorHAnsi" w:hAnsiTheme="minorHAnsi" w:cstheme="minorHAnsi"/>
          <w:i/>
        </w:rPr>
        <w:t>g</w:t>
      </w:r>
      <w:r w:rsidRPr="001C16F1">
        <w:rPr>
          <w:rFonts w:asciiTheme="minorHAnsi" w:hAnsiTheme="minorHAnsi" w:cstheme="minorHAnsi"/>
        </w:rPr>
        <w:t>;</w:t>
      </w:r>
      <w:r w:rsidR="00A03D7A" w:rsidRPr="001C16F1">
        <w:rPr>
          <w:rFonts w:asciiTheme="minorHAnsi" w:hAnsiTheme="minorHAnsi" w:cstheme="minorHAnsi"/>
        </w:rPr>
        <w:t xml:space="preserve"> </w:t>
      </w:r>
      <w:r w:rsidR="005502CA" w:rsidRPr="001C16F1">
        <w:rPr>
          <w:rFonts w:asciiTheme="minorHAnsi" w:hAnsiTheme="minorHAnsi" w:cstheme="minorHAnsi"/>
        </w:rPr>
        <w:t>c</w:t>
      </w:r>
      <w:r w:rsidR="00A03D7A" w:rsidRPr="001C16F1">
        <w:rPr>
          <w:rFonts w:asciiTheme="minorHAnsi" w:hAnsiTheme="minorHAnsi" w:cstheme="minorHAnsi"/>
        </w:rPr>
        <w:t xml:space="preserve">entrifugal </w:t>
      </w:r>
      <w:r w:rsidR="005502CA" w:rsidRPr="001C16F1">
        <w:rPr>
          <w:rFonts w:asciiTheme="minorHAnsi" w:hAnsiTheme="minorHAnsi" w:cstheme="minorHAnsi"/>
        </w:rPr>
        <w:t>f</w:t>
      </w:r>
      <w:r w:rsidR="00A03D7A" w:rsidRPr="001C16F1">
        <w:rPr>
          <w:rFonts w:asciiTheme="minorHAnsi" w:hAnsiTheme="minorHAnsi" w:cstheme="minorHAnsi"/>
        </w:rPr>
        <w:t xml:space="preserve">ilter </w:t>
      </w:r>
      <w:r w:rsidR="005502CA" w:rsidRPr="001C16F1">
        <w:rPr>
          <w:rFonts w:asciiTheme="minorHAnsi" w:hAnsiTheme="minorHAnsi" w:cstheme="minorHAnsi"/>
        </w:rPr>
        <w:t>u</w:t>
      </w:r>
      <w:r w:rsidR="00A03D7A" w:rsidRPr="001C16F1">
        <w:rPr>
          <w:rFonts w:asciiTheme="minorHAnsi" w:hAnsiTheme="minorHAnsi" w:cstheme="minorHAnsi"/>
        </w:rPr>
        <w:t>nits</w:t>
      </w:r>
      <w:r w:rsidR="0084092C" w:rsidRPr="001C16F1">
        <w:rPr>
          <w:rFonts w:asciiTheme="minorHAnsi" w:hAnsiTheme="minorHAnsi" w:cstheme="minorHAnsi"/>
        </w:rPr>
        <w:t xml:space="preserve"> (</w:t>
      </w:r>
      <w:r w:rsidR="00A03D7A" w:rsidRPr="001C16F1">
        <w:rPr>
          <w:rFonts w:asciiTheme="minorHAnsi" w:hAnsiTheme="minorHAnsi" w:cstheme="minorHAnsi"/>
        </w:rPr>
        <w:t>10</w:t>
      </w:r>
      <w:r w:rsidR="001255A3">
        <w:rPr>
          <w:rFonts w:asciiTheme="minorHAnsi" w:hAnsiTheme="minorHAnsi" w:cstheme="minorHAnsi"/>
        </w:rPr>
        <w:t xml:space="preserve"> </w:t>
      </w:r>
      <w:proofErr w:type="spellStart"/>
      <w:r w:rsidR="00A03D7A" w:rsidRPr="001C16F1">
        <w:rPr>
          <w:rFonts w:asciiTheme="minorHAnsi" w:hAnsiTheme="minorHAnsi" w:cstheme="minorHAnsi"/>
        </w:rPr>
        <w:t>K</w:t>
      </w:r>
      <w:r w:rsidRPr="001C16F1">
        <w:rPr>
          <w:rFonts w:asciiTheme="minorHAnsi" w:hAnsiTheme="minorHAnsi" w:cstheme="minorHAnsi"/>
        </w:rPr>
        <w:t>Da</w:t>
      </w:r>
      <w:proofErr w:type="spellEnd"/>
      <w:r w:rsidRPr="001C16F1">
        <w:rPr>
          <w:rFonts w:asciiTheme="minorHAnsi" w:hAnsiTheme="minorHAnsi" w:cstheme="minorHAnsi"/>
        </w:rPr>
        <w:t xml:space="preserve"> </w:t>
      </w:r>
      <w:r w:rsidR="00A03D7A" w:rsidRPr="001C16F1">
        <w:rPr>
          <w:rFonts w:asciiTheme="minorHAnsi" w:hAnsiTheme="minorHAnsi" w:cstheme="minorHAnsi"/>
        </w:rPr>
        <w:t>NMWL</w:t>
      </w:r>
      <w:r w:rsidR="0084092C" w:rsidRPr="001C16F1">
        <w:rPr>
          <w:rFonts w:asciiTheme="minorHAnsi" w:hAnsiTheme="minorHAnsi" w:cstheme="minorHAnsi"/>
        </w:rPr>
        <w:t>)</w:t>
      </w:r>
      <w:r w:rsidRPr="001C16F1">
        <w:rPr>
          <w:rFonts w:asciiTheme="minorHAnsi" w:hAnsiTheme="minorHAnsi" w:cstheme="minorHAnsi"/>
        </w:rPr>
        <w:t>;</w:t>
      </w:r>
      <w:r w:rsidR="00A03D7A" w:rsidRPr="001C16F1">
        <w:rPr>
          <w:rFonts w:asciiTheme="minorHAnsi" w:hAnsiTheme="minorHAnsi" w:cstheme="minorHAnsi"/>
        </w:rPr>
        <w:t xml:space="preserve"> </w:t>
      </w:r>
      <w:r w:rsidR="001255A3" w:rsidRPr="001C16F1">
        <w:rPr>
          <w:rFonts w:asciiTheme="minorHAnsi" w:hAnsiTheme="minorHAnsi" w:cstheme="minorHAnsi"/>
        </w:rPr>
        <w:t xml:space="preserve">spectrophotometer </w:t>
      </w:r>
      <w:r w:rsidR="00A03D7A" w:rsidRPr="001C16F1">
        <w:rPr>
          <w:rFonts w:asciiTheme="minorHAnsi" w:hAnsiTheme="minorHAnsi" w:cstheme="minorHAnsi"/>
        </w:rPr>
        <w:t>capable of reading at 280 n</w:t>
      </w:r>
      <w:r w:rsidRPr="001C16F1">
        <w:rPr>
          <w:rFonts w:asciiTheme="minorHAnsi" w:hAnsiTheme="minorHAnsi" w:cstheme="minorHAnsi"/>
        </w:rPr>
        <w:t>m;</w:t>
      </w:r>
      <w:r w:rsidR="00A03D7A" w:rsidRPr="001C16F1">
        <w:rPr>
          <w:rFonts w:asciiTheme="minorHAnsi" w:hAnsiTheme="minorHAnsi" w:cstheme="minorHAnsi"/>
        </w:rPr>
        <w:t xml:space="preserve"> His6-</w:t>
      </w:r>
      <w:r w:rsidR="001255A3" w:rsidRPr="001C16F1">
        <w:rPr>
          <w:rFonts w:asciiTheme="minorHAnsi" w:hAnsiTheme="minorHAnsi" w:cstheme="minorHAnsi"/>
        </w:rPr>
        <w:t xml:space="preserve">tobacco etch virus </w:t>
      </w:r>
      <w:r w:rsidR="00A03D7A" w:rsidRPr="001C16F1">
        <w:rPr>
          <w:rFonts w:asciiTheme="minorHAnsi" w:hAnsiTheme="minorHAnsi" w:cstheme="minorHAnsi"/>
        </w:rPr>
        <w:t>(TEV) protease</w:t>
      </w:r>
      <w:r w:rsidRPr="001C16F1">
        <w:rPr>
          <w:rFonts w:asciiTheme="minorHAnsi" w:hAnsiTheme="minorHAnsi" w:cstheme="minorHAnsi"/>
        </w:rPr>
        <w:t>; and</w:t>
      </w:r>
      <w:r w:rsidR="008353EB" w:rsidRPr="001C16F1">
        <w:rPr>
          <w:rFonts w:asciiTheme="minorHAnsi" w:hAnsiTheme="minorHAnsi" w:cstheme="minorHAnsi"/>
        </w:rPr>
        <w:t xml:space="preserve"> chromatography instrumentation capable of mixing two buffer solutions, applying solutions to columns, creating gradient </w:t>
      </w:r>
      <w:proofErr w:type="spellStart"/>
      <w:r w:rsidR="008353EB" w:rsidRPr="001C16F1">
        <w:rPr>
          <w:rFonts w:asciiTheme="minorHAnsi" w:hAnsiTheme="minorHAnsi" w:cstheme="minorHAnsi"/>
        </w:rPr>
        <w:t>elutions</w:t>
      </w:r>
      <w:proofErr w:type="spellEnd"/>
      <w:r w:rsidR="008353EB" w:rsidRPr="001C16F1">
        <w:rPr>
          <w:rFonts w:asciiTheme="minorHAnsi" w:hAnsiTheme="minorHAnsi" w:cstheme="minorHAnsi"/>
        </w:rPr>
        <w:t xml:space="preserve"> from column, and collecting fractions from column</w:t>
      </w:r>
      <w:r w:rsidRPr="001C16F1">
        <w:rPr>
          <w:rFonts w:asciiTheme="minorHAnsi" w:hAnsiTheme="minorHAnsi" w:cstheme="minorHAnsi"/>
        </w:rPr>
        <w:t>s</w:t>
      </w:r>
      <w:r w:rsidR="008353EB" w:rsidRPr="001C16F1">
        <w:rPr>
          <w:rFonts w:asciiTheme="minorHAnsi" w:hAnsiTheme="minorHAnsi" w:cstheme="minorHAnsi"/>
        </w:rPr>
        <w:t>.</w:t>
      </w:r>
    </w:p>
    <w:p w14:paraId="1B72E234" w14:textId="77777777" w:rsidR="00A03D7A" w:rsidRPr="001C16F1" w:rsidRDefault="00A03D7A" w:rsidP="0038068C">
      <w:pPr>
        <w:rPr>
          <w:rFonts w:asciiTheme="minorHAnsi" w:hAnsiTheme="minorHAnsi" w:cstheme="minorHAnsi"/>
        </w:rPr>
      </w:pPr>
    </w:p>
    <w:p w14:paraId="735F2784" w14:textId="3179A5B8" w:rsidR="00A12533" w:rsidRPr="001C16F1" w:rsidRDefault="008353EB" w:rsidP="00601455">
      <w:pPr>
        <w:pStyle w:val="ListParagraph"/>
        <w:numPr>
          <w:ilvl w:val="1"/>
          <w:numId w:val="46"/>
        </w:numPr>
        <w:rPr>
          <w:rFonts w:asciiTheme="minorHAnsi" w:hAnsiTheme="minorHAnsi" w:cstheme="minorHAnsi"/>
        </w:rPr>
      </w:pPr>
      <w:r w:rsidRPr="001C16F1">
        <w:rPr>
          <w:rFonts w:asciiTheme="minorHAnsi" w:hAnsiTheme="minorHAnsi" w:cstheme="minorHAnsi"/>
        </w:rPr>
        <w:t xml:space="preserve">Thaw cells from ~2 </w:t>
      </w:r>
      <w:r w:rsidR="009434BC">
        <w:rPr>
          <w:rFonts w:asciiTheme="minorHAnsi" w:hAnsiTheme="minorHAnsi" w:cstheme="minorHAnsi"/>
        </w:rPr>
        <w:t>L</w:t>
      </w:r>
      <w:r w:rsidR="009434BC" w:rsidRPr="001C16F1">
        <w:rPr>
          <w:rFonts w:asciiTheme="minorHAnsi" w:hAnsiTheme="minorHAnsi" w:cstheme="minorHAnsi"/>
        </w:rPr>
        <w:t xml:space="preserve"> </w:t>
      </w:r>
      <w:r w:rsidRPr="001C16F1">
        <w:rPr>
          <w:rFonts w:asciiTheme="minorHAnsi" w:hAnsiTheme="minorHAnsi" w:cstheme="minorHAnsi"/>
        </w:rPr>
        <w:t>of insect cell culture previously stored at -80</w:t>
      </w:r>
      <w:r w:rsidR="006B23D0">
        <w:rPr>
          <w:rFonts w:asciiTheme="minorHAnsi" w:hAnsiTheme="minorHAnsi" w:cstheme="minorHAnsi"/>
        </w:rPr>
        <w:t xml:space="preserve"> °C</w:t>
      </w:r>
      <w:r w:rsidRPr="001C16F1">
        <w:rPr>
          <w:rFonts w:asciiTheme="minorHAnsi" w:hAnsiTheme="minorHAnsi" w:cstheme="minorHAnsi"/>
        </w:rPr>
        <w:t xml:space="preserve"> or use freshly harvested cells.</w:t>
      </w:r>
      <w:bookmarkStart w:id="1" w:name="_Hlk20226677"/>
      <w:r w:rsidR="00401E64">
        <w:rPr>
          <w:rFonts w:asciiTheme="minorHAnsi" w:hAnsiTheme="minorHAnsi" w:cstheme="minorHAnsi"/>
        </w:rPr>
        <w:t xml:space="preserve"> </w:t>
      </w:r>
      <w:r w:rsidR="00D72F1C" w:rsidRPr="001C16F1">
        <w:rPr>
          <w:rFonts w:asciiTheme="minorHAnsi" w:hAnsiTheme="minorHAnsi" w:cstheme="minorHAnsi"/>
        </w:rPr>
        <w:t xml:space="preserve">See Gillette </w:t>
      </w:r>
      <w:r w:rsidR="00D72F1C" w:rsidRPr="0038068C">
        <w:rPr>
          <w:rFonts w:asciiTheme="minorHAnsi" w:hAnsiTheme="minorHAnsi" w:cstheme="minorHAnsi"/>
        </w:rPr>
        <w:t>et al</w:t>
      </w:r>
      <w:r w:rsidR="00D72F1C" w:rsidRPr="000E3D60">
        <w:rPr>
          <w:rFonts w:asciiTheme="minorHAnsi" w:hAnsiTheme="minorHAnsi" w:cstheme="minorHAnsi"/>
        </w:rPr>
        <w:t xml:space="preserve">. </w:t>
      </w:r>
      <w:r w:rsidR="00D72F1C" w:rsidRPr="001C16F1">
        <w:rPr>
          <w:rFonts w:asciiTheme="minorHAnsi" w:hAnsiTheme="minorHAnsi" w:cstheme="minorHAnsi"/>
        </w:rPr>
        <w:t>2019</w:t>
      </w:r>
      <w:r w:rsidR="0038068C">
        <w:rPr>
          <w:rFonts w:asciiTheme="minorHAnsi" w:hAnsiTheme="minorHAnsi" w:cstheme="minorHAnsi"/>
          <w:vertAlign w:val="superscript"/>
        </w:rPr>
        <w:t>15</w:t>
      </w:r>
      <w:r w:rsidR="00D72F1C" w:rsidRPr="001C16F1">
        <w:rPr>
          <w:rFonts w:asciiTheme="minorHAnsi" w:hAnsiTheme="minorHAnsi" w:cstheme="minorHAnsi"/>
        </w:rPr>
        <w:t xml:space="preserve"> for details about the </w:t>
      </w:r>
      <w:proofErr w:type="spellStart"/>
      <w:r w:rsidR="00D72F1C" w:rsidRPr="001C16F1">
        <w:rPr>
          <w:rFonts w:asciiTheme="minorHAnsi" w:hAnsiTheme="minorHAnsi" w:cstheme="minorHAnsi"/>
        </w:rPr>
        <w:t>Tni.FNL</w:t>
      </w:r>
      <w:proofErr w:type="spellEnd"/>
      <w:r w:rsidR="00D72F1C" w:rsidRPr="001C16F1">
        <w:rPr>
          <w:rFonts w:asciiTheme="minorHAnsi" w:hAnsiTheme="minorHAnsi" w:cstheme="minorHAnsi"/>
        </w:rPr>
        <w:t xml:space="preserve"> insect cell line and expression protocols</w:t>
      </w:r>
      <w:bookmarkEnd w:id="1"/>
      <w:r w:rsidR="00D72F1C" w:rsidRPr="001C16F1">
        <w:rPr>
          <w:rFonts w:asciiTheme="minorHAnsi" w:hAnsiTheme="minorHAnsi" w:cstheme="minorHAnsi"/>
        </w:rPr>
        <w:t xml:space="preserve">. </w:t>
      </w:r>
      <w:r w:rsidR="00447EEB" w:rsidRPr="001C16F1">
        <w:rPr>
          <w:rFonts w:asciiTheme="minorHAnsi" w:hAnsiTheme="minorHAnsi" w:cstheme="minorHAnsi"/>
        </w:rPr>
        <w:t>Carefully r</w:t>
      </w:r>
      <w:r w:rsidRPr="001C16F1">
        <w:rPr>
          <w:rFonts w:asciiTheme="minorHAnsi" w:hAnsiTheme="minorHAnsi" w:cstheme="minorHAnsi"/>
        </w:rPr>
        <w:t xml:space="preserve">esuspend </w:t>
      </w:r>
      <w:r w:rsidR="00447EEB" w:rsidRPr="001C16F1">
        <w:rPr>
          <w:rFonts w:asciiTheme="minorHAnsi" w:hAnsiTheme="minorHAnsi" w:cstheme="minorHAnsi"/>
        </w:rPr>
        <w:t xml:space="preserve">the </w:t>
      </w:r>
      <w:r w:rsidRPr="001C16F1">
        <w:rPr>
          <w:rFonts w:asciiTheme="minorHAnsi" w:hAnsiTheme="minorHAnsi" w:cstheme="minorHAnsi"/>
        </w:rPr>
        <w:t xml:space="preserve">cells </w:t>
      </w:r>
      <w:r w:rsidR="00447EEB" w:rsidRPr="001C16F1">
        <w:rPr>
          <w:rFonts w:asciiTheme="minorHAnsi" w:hAnsiTheme="minorHAnsi" w:cstheme="minorHAnsi"/>
        </w:rPr>
        <w:t xml:space="preserve">with </w:t>
      </w:r>
      <w:r w:rsidRPr="001C16F1">
        <w:rPr>
          <w:rFonts w:asciiTheme="minorHAnsi" w:hAnsiTheme="minorHAnsi" w:cstheme="minorHAnsi"/>
        </w:rPr>
        <w:t xml:space="preserve">200 mL </w:t>
      </w:r>
      <w:r w:rsidR="006B23D0">
        <w:rPr>
          <w:rFonts w:asciiTheme="minorHAnsi" w:hAnsiTheme="minorHAnsi" w:cstheme="minorHAnsi"/>
        </w:rPr>
        <w:t xml:space="preserve">of </w:t>
      </w:r>
      <w:r w:rsidRPr="001C16F1">
        <w:rPr>
          <w:rFonts w:asciiTheme="minorHAnsi" w:hAnsiTheme="minorHAnsi" w:cstheme="minorHAnsi"/>
        </w:rPr>
        <w:t xml:space="preserve">Buffer A with added 1:200 v/v protease inhibitor </w:t>
      </w:r>
      <w:r w:rsidR="00447EEB" w:rsidRPr="001C16F1">
        <w:rPr>
          <w:rFonts w:asciiTheme="minorHAnsi" w:hAnsiTheme="minorHAnsi" w:cstheme="minorHAnsi"/>
        </w:rPr>
        <w:t>without introducing air or creating foam.</w:t>
      </w:r>
    </w:p>
    <w:p w14:paraId="23AB7363" w14:textId="77777777" w:rsidR="00A12533" w:rsidRPr="001C16F1" w:rsidRDefault="00A12533" w:rsidP="00A12533">
      <w:pPr>
        <w:pStyle w:val="ListParagraph"/>
        <w:rPr>
          <w:rFonts w:asciiTheme="minorHAnsi" w:hAnsiTheme="minorHAnsi" w:cstheme="minorHAnsi"/>
        </w:rPr>
      </w:pPr>
    </w:p>
    <w:p w14:paraId="17504DEF" w14:textId="69FD36D7" w:rsidR="008353EB" w:rsidRPr="001C16F1" w:rsidRDefault="00A12533" w:rsidP="00A12533">
      <w:pPr>
        <w:pStyle w:val="ListParagraph"/>
        <w:ind w:left="0"/>
        <w:rPr>
          <w:rFonts w:asciiTheme="minorHAnsi" w:hAnsiTheme="minorHAnsi" w:cstheme="minorHAnsi"/>
        </w:rPr>
      </w:pPr>
      <w:r w:rsidRPr="001C16F1">
        <w:rPr>
          <w:rFonts w:asciiTheme="minorHAnsi" w:hAnsiTheme="minorHAnsi" w:cstheme="minorHAnsi"/>
        </w:rPr>
        <w:t>NOTE: Step 1.3</w:t>
      </w:r>
      <w:r w:rsidR="00447EEB" w:rsidRPr="001C16F1">
        <w:rPr>
          <w:rFonts w:asciiTheme="minorHAnsi" w:hAnsiTheme="minorHAnsi" w:cstheme="minorHAnsi"/>
        </w:rPr>
        <w:t xml:space="preserve"> and subsequent steps (except as noted) should </w:t>
      </w:r>
      <w:r w:rsidR="000E3D60">
        <w:rPr>
          <w:rFonts w:asciiTheme="minorHAnsi" w:hAnsiTheme="minorHAnsi" w:cstheme="minorHAnsi"/>
        </w:rPr>
        <w:t xml:space="preserve">be </w:t>
      </w:r>
      <w:r w:rsidR="008353EB" w:rsidRPr="001C16F1">
        <w:rPr>
          <w:rFonts w:asciiTheme="minorHAnsi" w:hAnsiTheme="minorHAnsi" w:cstheme="minorHAnsi"/>
        </w:rPr>
        <w:t>performed at room temperature</w:t>
      </w:r>
      <w:r w:rsidR="00FE6765" w:rsidRPr="001C16F1">
        <w:rPr>
          <w:rFonts w:asciiTheme="minorHAnsi" w:hAnsiTheme="minorHAnsi" w:cstheme="minorHAnsi"/>
        </w:rPr>
        <w:t xml:space="preserve"> (~22</w:t>
      </w:r>
      <w:r w:rsidR="006B23D0">
        <w:rPr>
          <w:rFonts w:asciiTheme="minorHAnsi" w:hAnsiTheme="minorHAnsi" w:cstheme="minorHAnsi"/>
        </w:rPr>
        <w:t xml:space="preserve"> °C</w:t>
      </w:r>
      <w:r w:rsidR="004135AE" w:rsidRPr="001C16F1">
        <w:rPr>
          <w:rFonts w:asciiTheme="minorHAnsi" w:hAnsiTheme="minorHAnsi" w:cstheme="minorHAnsi"/>
        </w:rPr>
        <w:t>)</w:t>
      </w:r>
      <w:r w:rsidR="008353EB" w:rsidRPr="001C16F1">
        <w:rPr>
          <w:rFonts w:asciiTheme="minorHAnsi" w:hAnsiTheme="minorHAnsi" w:cstheme="minorHAnsi"/>
        </w:rPr>
        <w:t xml:space="preserve">. </w:t>
      </w:r>
      <w:r w:rsidR="00447EEB" w:rsidRPr="001C16F1">
        <w:rPr>
          <w:rFonts w:asciiTheme="minorHAnsi" w:hAnsiTheme="minorHAnsi" w:cstheme="minorHAnsi"/>
        </w:rPr>
        <w:t xml:space="preserve">It is important </w:t>
      </w:r>
      <w:r w:rsidR="000E3D60">
        <w:rPr>
          <w:rFonts w:asciiTheme="minorHAnsi" w:hAnsiTheme="minorHAnsi" w:cstheme="minorHAnsi"/>
        </w:rPr>
        <w:t>that</w:t>
      </w:r>
      <w:r w:rsidR="000E3D60" w:rsidRPr="001C16F1">
        <w:rPr>
          <w:rFonts w:asciiTheme="minorHAnsi" w:hAnsiTheme="minorHAnsi" w:cstheme="minorHAnsi"/>
        </w:rPr>
        <w:t xml:space="preserve"> </w:t>
      </w:r>
      <w:r w:rsidR="00447EEB" w:rsidRPr="001C16F1">
        <w:rPr>
          <w:rFonts w:asciiTheme="minorHAnsi" w:hAnsiTheme="minorHAnsi" w:cstheme="minorHAnsi"/>
        </w:rPr>
        <w:t xml:space="preserve">the </w:t>
      </w:r>
      <w:r w:rsidR="008353EB" w:rsidRPr="001C16F1">
        <w:rPr>
          <w:rFonts w:asciiTheme="minorHAnsi" w:hAnsiTheme="minorHAnsi" w:cstheme="minorHAnsi"/>
        </w:rPr>
        <w:t>sample</w:t>
      </w:r>
      <w:r w:rsidR="00447EEB" w:rsidRPr="001C16F1">
        <w:rPr>
          <w:rFonts w:asciiTheme="minorHAnsi" w:hAnsiTheme="minorHAnsi" w:cstheme="minorHAnsi"/>
        </w:rPr>
        <w:t xml:space="preserve"> be homogeneous to allow complete lysis in the next step</w:t>
      </w:r>
      <w:r w:rsidR="008353EB" w:rsidRPr="001C16F1">
        <w:rPr>
          <w:rFonts w:asciiTheme="minorHAnsi" w:hAnsiTheme="minorHAnsi" w:cstheme="minorHAnsi"/>
        </w:rPr>
        <w:t>.</w:t>
      </w:r>
    </w:p>
    <w:p w14:paraId="3D5FE6C8" w14:textId="77777777" w:rsidR="00A03D7A" w:rsidRPr="001C16F1" w:rsidRDefault="00A03D7A" w:rsidP="00A03D7A">
      <w:pPr>
        <w:rPr>
          <w:rFonts w:asciiTheme="minorHAnsi" w:hAnsiTheme="minorHAnsi" w:cstheme="minorHAnsi"/>
        </w:rPr>
      </w:pPr>
    </w:p>
    <w:p w14:paraId="3CA6E3E5" w14:textId="229D70B8" w:rsidR="003B6A9C" w:rsidRPr="001C16F1" w:rsidRDefault="003B6A9C" w:rsidP="00601455">
      <w:pPr>
        <w:pStyle w:val="ListParagraph"/>
        <w:numPr>
          <w:ilvl w:val="1"/>
          <w:numId w:val="46"/>
        </w:numPr>
        <w:rPr>
          <w:rFonts w:asciiTheme="minorHAnsi" w:hAnsiTheme="minorHAnsi" w:cstheme="minorHAnsi"/>
        </w:rPr>
      </w:pPr>
      <w:r w:rsidRPr="001C16F1">
        <w:rPr>
          <w:rFonts w:asciiTheme="minorHAnsi" w:hAnsiTheme="minorHAnsi" w:cstheme="minorHAnsi"/>
        </w:rPr>
        <w:t xml:space="preserve">Lyse cell pellet in a microfluidizer at 7,000 psi for </w:t>
      </w:r>
      <w:r w:rsidR="009434BC" w:rsidRPr="001255A3">
        <w:rPr>
          <w:rFonts w:asciiTheme="minorHAnsi" w:hAnsiTheme="minorHAnsi" w:cstheme="minorHAnsi"/>
        </w:rPr>
        <w:t>two</w:t>
      </w:r>
      <w:r w:rsidR="009434BC" w:rsidRPr="001C16F1">
        <w:rPr>
          <w:rFonts w:asciiTheme="minorHAnsi" w:hAnsiTheme="minorHAnsi" w:cstheme="minorHAnsi"/>
        </w:rPr>
        <w:t xml:space="preserve"> </w:t>
      </w:r>
      <w:r w:rsidRPr="001C16F1">
        <w:rPr>
          <w:rFonts w:asciiTheme="minorHAnsi" w:hAnsiTheme="minorHAnsi" w:cstheme="minorHAnsi"/>
        </w:rPr>
        <w:t xml:space="preserve">passes or </w:t>
      </w:r>
      <w:r w:rsidR="00C21474">
        <w:rPr>
          <w:rFonts w:asciiTheme="minorHAnsi" w:hAnsiTheme="minorHAnsi" w:cstheme="minorHAnsi"/>
        </w:rPr>
        <w:t xml:space="preserve">in </w:t>
      </w:r>
      <w:r w:rsidRPr="001C16F1">
        <w:rPr>
          <w:rFonts w:asciiTheme="minorHAnsi" w:hAnsiTheme="minorHAnsi" w:cstheme="minorHAnsi"/>
        </w:rPr>
        <w:t>an equivalent lysis system.</w:t>
      </w:r>
      <w:r w:rsidR="00401E64">
        <w:rPr>
          <w:rFonts w:asciiTheme="minorHAnsi" w:hAnsiTheme="minorHAnsi" w:cstheme="minorHAnsi"/>
        </w:rPr>
        <w:t xml:space="preserve"> </w:t>
      </w:r>
      <w:r w:rsidRPr="001C16F1">
        <w:rPr>
          <w:rFonts w:asciiTheme="minorHAnsi" w:hAnsiTheme="minorHAnsi" w:cstheme="minorHAnsi"/>
        </w:rPr>
        <w:t>Alternative methods of lysis have not been explored.</w:t>
      </w:r>
    </w:p>
    <w:p w14:paraId="7AB5B8CD" w14:textId="77777777" w:rsidR="00A03D7A" w:rsidRPr="001C16F1" w:rsidRDefault="00A03D7A" w:rsidP="00A03D7A">
      <w:pPr>
        <w:rPr>
          <w:rFonts w:asciiTheme="minorHAnsi" w:hAnsiTheme="minorHAnsi" w:cstheme="minorHAnsi"/>
        </w:rPr>
      </w:pPr>
    </w:p>
    <w:p w14:paraId="6BCB5B55" w14:textId="3F54D296" w:rsidR="00A12533" w:rsidRPr="001C16F1" w:rsidRDefault="00447EEB" w:rsidP="00601455">
      <w:pPr>
        <w:pStyle w:val="ListParagraph"/>
        <w:numPr>
          <w:ilvl w:val="1"/>
          <w:numId w:val="46"/>
        </w:numPr>
        <w:rPr>
          <w:rFonts w:asciiTheme="minorHAnsi" w:hAnsiTheme="minorHAnsi" w:cstheme="minorHAnsi"/>
        </w:rPr>
      </w:pPr>
      <w:r w:rsidRPr="001C16F1">
        <w:rPr>
          <w:rFonts w:asciiTheme="minorHAnsi" w:hAnsiTheme="minorHAnsi" w:cstheme="minorHAnsi"/>
        </w:rPr>
        <w:t xml:space="preserve">Clarifying insect cell lysates is problematic due to the presence of compounds </w:t>
      </w:r>
      <w:r w:rsidR="000E3D60" w:rsidRPr="000841C6">
        <w:rPr>
          <w:rFonts w:asciiTheme="minorHAnsi" w:hAnsiTheme="minorHAnsi" w:cstheme="minorHAnsi"/>
        </w:rPr>
        <w:t>that</w:t>
      </w:r>
      <w:r w:rsidR="000E3D60" w:rsidRPr="001C16F1">
        <w:rPr>
          <w:rFonts w:asciiTheme="minorHAnsi" w:hAnsiTheme="minorHAnsi" w:cstheme="minorHAnsi"/>
        </w:rPr>
        <w:t xml:space="preserve"> </w:t>
      </w:r>
      <w:r w:rsidRPr="001C16F1">
        <w:rPr>
          <w:rFonts w:asciiTheme="minorHAnsi" w:hAnsiTheme="minorHAnsi" w:cstheme="minorHAnsi"/>
        </w:rPr>
        <w:t>clog filters. Thus, ultracentrifugation (</w:t>
      </w:r>
      <w:r w:rsidR="003B6A9C" w:rsidRPr="001C16F1">
        <w:rPr>
          <w:rFonts w:asciiTheme="minorHAnsi" w:hAnsiTheme="minorHAnsi" w:cstheme="minorHAnsi"/>
        </w:rPr>
        <w:t xml:space="preserve">100,000 x </w:t>
      </w:r>
      <w:r w:rsidR="003B6A9C" w:rsidRPr="001C16F1">
        <w:rPr>
          <w:rFonts w:asciiTheme="minorHAnsi" w:hAnsiTheme="minorHAnsi" w:cstheme="minorHAnsi"/>
          <w:i/>
        </w:rPr>
        <w:t>g</w:t>
      </w:r>
      <w:r w:rsidR="003B6A9C" w:rsidRPr="001C16F1">
        <w:rPr>
          <w:rFonts w:asciiTheme="minorHAnsi" w:hAnsiTheme="minorHAnsi" w:cstheme="minorHAnsi"/>
        </w:rPr>
        <w:t xml:space="preserve"> for 30 min at 4</w:t>
      </w:r>
      <w:r w:rsidR="006B23D0">
        <w:rPr>
          <w:rFonts w:asciiTheme="minorHAnsi" w:hAnsiTheme="minorHAnsi" w:cstheme="minorHAnsi"/>
        </w:rPr>
        <w:t xml:space="preserve"> °C</w:t>
      </w:r>
      <w:r w:rsidRPr="001C16F1">
        <w:rPr>
          <w:rFonts w:asciiTheme="minorHAnsi" w:hAnsiTheme="minorHAnsi" w:cstheme="minorHAnsi"/>
        </w:rPr>
        <w:t>) is very important</w:t>
      </w:r>
      <w:r w:rsidR="003B6A9C" w:rsidRPr="001C16F1">
        <w:rPr>
          <w:rFonts w:asciiTheme="minorHAnsi" w:hAnsiTheme="minorHAnsi" w:cstheme="minorHAnsi"/>
        </w:rPr>
        <w:t>.</w:t>
      </w:r>
      <w:r w:rsidR="00401E64">
        <w:rPr>
          <w:rFonts w:asciiTheme="minorHAnsi" w:hAnsiTheme="minorHAnsi" w:cstheme="minorHAnsi"/>
        </w:rPr>
        <w:t xml:space="preserve"> </w:t>
      </w:r>
      <w:r w:rsidR="00381E94" w:rsidRPr="001C16F1">
        <w:rPr>
          <w:rFonts w:asciiTheme="minorHAnsi" w:hAnsiTheme="minorHAnsi" w:cstheme="minorHAnsi"/>
        </w:rPr>
        <w:t>A white lipid residue on the surface of the supernatant should be avoided</w:t>
      </w:r>
      <w:r w:rsidR="000E3D60">
        <w:rPr>
          <w:rFonts w:asciiTheme="minorHAnsi" w:hAnsiTheme="minorHAnsi" w:cstheme="minorHAnsi"/>
        </w:rPr>
        <w:t xml:space="preserve"> and</w:t>
      </w:r>
      <w:r w:rsidR="00381E94" w:rsidRPr="001C16F1">
        <w:rPr>
          <w:rFonts w:asciiTheme="minorHAnsi" w:hAnsiTheme="minorHAnsi" w:cstheme="minorHAnsi"/>
        </w:rPr>
        <w:t xml:space="preserve"> can be removed</w:t>
      </w:r>
      <w:r w:rsidR="000E3D60">
        <w:rPr>
          <w:rFonts w:asciiTheme="minorHAnsi" w:hAnsiTheme="minorHAnsi" w:cstheme="minorHAnsi"/>
        </w:rPr>
        <w:t xml:space="preserve"> or </w:t>
      </w:r>
      <w:r w:rsidR="00381E94" w:rsidRPr="001C16F1">
        <w:rPr>
          <w:rFonts w:asciiTheme="minorHAnsi" w:hAnsiTheme="minorHAnsi" w:cstheme="minorHAnsi"/>
        </w:rPr>
        <w:t>reduced using cotton swabs.</w:t>
      </w:r>
      <w:r w:rsidR="00401E64">
        <w:rPr>
          <w:rFonts w:asciiTheme="minorHAnsi" w:hAnsiTheme="minorHAnsi" w:cstheme="minorHAnsi"/>
        </w:rPr>
        <w:t xml:space="preserve"> </w:t>
      </w:r>
      <w:r w:rsidR="00381E94" w:rsidRPr="001C16F1">
        <w:rPr>
          <w:rFonts w:asciiTheme="minorHAnsi" w:hAnsiTheme="minorHAnsi" w:cstheme="minorHAnsi"/>
        </w:rPr>
        <w:t xml:space="preserve">Filter the decanted supernatant through a 0.45 </w:t>
      </w:r>
      <w:proofErr w:type="spellStart"/>
      <w:r w:rsidR="00423F3E">
        <w:rPr>
          <w:rFonts w:asciiTheme="minorHAnsi" w:hAnsiTheme="minorHAnsi" w:cstheme="minorHAnsi"/>
        </w:rPr>
        <w:t>μ</w:t>
      </w:r>
      <w:r w:rsidR="005502CA" w:rsidRPr="001C16F1">
        <w:rPr>
          <w:rFonts w:asciiTheme="minorHAnsi" w:hAnsiTheme="minorHAnsi" w:cstheme="minorHAnsi"/>
        </w:rPr>
        <w:t>m</w:t>
      </w:r>
      <w:proofErr w:type="spellEnd"/>
      <w:r w:rsidR="00381E94" w:rsidRPr="001C16F1">
        <w:rPr>
          <w:rFonts w:asciiTheme="minorHAnsi" w:hAnsiTheme="minorHAnsi" w:cstheme="minorHAnsi"/>
        </w:rPr>
        <w:t xml:space="preserve"> PES filter.</w:t>
      </w:r>
      <w:r w:rsidR="00401E64">
        <w:rPr>
          <w:rFonts w:asciiTheme="minorHAnsi" w:hAnsiTheme="minorHAnsi" w:cstheme="minorHAnsi"/>
        </w:rPr>
        <w:t xml:space="preserve"> </w:t>
      </w:r>
      <w:r w:rsidR="00A12533" w:rsidRPr="001C16F1">
        <w:rPr>
          <w:rFonts w:asciiTheme="minorHAnsi" w:hAnsiTheme="minorHAnsi" w:cstheme="minorHAnsi"/>
        </w:rPr>
        <w:t xml:space="preserve">Use the clarified sample immediately or store at </w:t>
      </w:r>
      <w:r w:rsidR="000E3D60">
        <w:rPr>
          <w:rFonts w:asciiTheme="minorHAnsi" w:hAnsiTheme="minorHAnsi" w:cstheme="minorHAnsi"/>
        </w:rPr>
        <w:t>-</w:t>
      </w:r>
      <w:r w:rsidR="00A12533" w:rsidRPr="001C16F1">
        <w:rPr>
          <w:rFonts w:asciiTheme="minorHAnsi" w:hAnsiTheme="minorHAnsi" w:cstheme="minorHAnsi"/>
        </w:rPr>
        <w:t>80 °C.</w:t>
      </w:r>
    </w:p>
    <w:p w14:paraId="58EDD9F2" w14:textId="77777777" w:rsidR="00A12533" w:rsidRPr="001C16F1" w:rsidRDefault="00A12533" w:rsidP="00A12533">
      <w:pPr>
        <w:pStyle w:val="ListParagraph"/>
        <w:rPr>
          <w:rFonts w:asciiTheme="minorHAnsi" w:hAnsiTheme="minorHAnsi" w:cstheme="minorHAnsi"/>
        </w:rPr>
      </w:pPr>
    </w:p>
    <w:p w14:paraId="44401872" w14:textId="341FA0A8" w:rsidR="003B6A9C" w:rsidRPr="001C16F1" w:rsidRDefault="00A12533" w:rsidP="00A12533">
      <w:pPr>
        <w:pStyle w:val="ListParagraph"/>
        <w:ind w:left="0"/>
        <w:rPr>
          <w:rFonts w:asciiTheme="minorHAnsi" w:hAnsiTheme="minorHAnsi" w:cstheme="minorHAnsi"/>
        </w:rPr>
      </w:pPr>
      <w:r w:rsidRPr="001C16F1">
        <w:rPr>
          <w:rFonts w:asciiTheme="minorHAnsi" w:hAnsiTheme="minorHAnsi" w:cstheme="minorHAnsi"/>
        </w:rPr>
        <w:t xml:space="preserve">NOTE: </w:t>
      </w:r>
      <w:r w:rsidR="00381E94" w:rsidRPr="001C16F1">
        <w:rPr>
          <w:rFonts w:asciiTheme="minorHAnsi" w:hAnsiTheme="minorHAnsi" w:cstheme="minorHAnsi"/>
        </w:rPr>
        <w:t>The residue blocks filters quickly and many filters may be necessary. Failure to reduce the amount of this material will lead to high column back pressure in subsequent steps.</w:t>
      </w:r>
      <w:r w:rsidR="003B6A9C" w:rsidRPr="001C16F1">
        <w:rPr>
          <w:rFonts w:asciiTheme="minorHAnsi" w:hAnsiTheme="minorHAnsi" w:cstheme="minorHAnsi"/>
        </w:rPr>
        <w:t xml:space="preserve"> </w:t>
      </w:r>
    </w:p>
    <w:p w14:paraId="1EF8E0A2" w14:textId="77777777" w:rsidR="00A03D7A" w:rsidRPr="001C16F1" w:rsidRDefault="00A03D7A" w:rsidP="00A03D7A">
      <w:pPr>
        <w:rPr>
          <w:rFonts w:asciiTheme="minorHAnsi" w:hAnsiTheme="minorHAnsi" w:cstheme="minorHAnsi"/>
        </w:rPr>
      </w:pPr>
    </w:p>
    <w:p w14:paraId="2A3D774C" w14:textId="3C63108B" w:rsidR="003B6A9C" w:rsidRPr="001C16F1" w:rsidRDefault="003B6A9C" w:rsidP="00601455">
      <w:pPr>
        <w:pStyle w:val="ListParagraph"/>
        <w:numPr>
          <w:ilvl w:val="1"/>
          <w:numId w:val="46"/>
        </w:numPr>
        <w:rPr>
          <w:rFonts w:asciiTheme="minorHAnsi" w:hAnsiTheme="minorHAnsi" w:cstheme="minorHAnsi"/>
        </w:rPr>
      </w:pPr>
      <w:r w:rsidRPr="001C16F1">
        <w:rPr>
          <w:rFonts w:asciiTheme="minorHAnsi" w:hAnsiTheme="minorHAnsi" w:cstheme="minorHAnsi"/>
        </w:rPr>
        <w:t>Determine the volume of the clarified lysate and adjust the sample to 35 mM imidazole by the addition of 2 M imidazole stock</w:t>
      </w:r>
      <w:r w:rsidR="005502CA" w:rsidRPr="001C16F1">
        <w:rPr>
          <w:rFonts w:asciiTheme="minorHAnsi" w:hAnsiTheme="minorHAnsi" w:cstheme="minorHAnsi"/>
        </w:rPr>
        <w:t xml:space="preserve">. </w:t>
      </w:r>
      <w:r w:rsidRPr="001C16F1">
        <w:rPr>
          <w:rFonts w:asciiTheme="minorHAnsi" w:hAnsiTheme="minorHAnsi" w:cstheme="minorHAnsi"/>
        </w:rPr>
        <w:t xml:space="preserve">Load the sample at 3 mL/min onto a 20 mL IMAC column </w:t>
      </w:r>
      <w:r w:rsidRPr="001C16F1">
        <w:rPr>
          <w:rFonts w:asciiTheme="minorHAnsi" w:hAnsiTheme="minorHAnsi" w:cstheme="minorHAnsi"/>
        </w:rPr>
        <w:lastRenderedPageBreak/>
        <w:t>(</w:t>
      </w:r>
      <w:proofErr w:type="spellStart"/>
      <w:r w:rsidRPr="001C16F1">
        <w:rPr>
          <w:rFonts w:asciiTheme="minorHAnsi" w:hAnsiTheme="minorHAnsi" w:cstheme="minorHAnsi"/>
        </w:rPr>
        <w:t>HisPrep</w:t>
      </w:r>
      <w:proofErr w:type="spellEnd"/>
      <w:r w:rsidRPr="001C16F1">
        <w:rPr>
          <w:rFonts w:asciiTheme="minorHAnsi" w:hAnsiTheme="minorHAnsi" w:cstheme="minorHAnsi"/>
        </w:rPr>
        <w:t xml:space="preserve"> FF 16/10 column) pre-equilibrated in Buffer B for </w:t>
      </w:r>
      <w:r w:rsidR="009434BC" w:rsidRPr="001255A3">
        <w:rPr>
          <w:rFonts w:asciiTheme="minorHAnsi" w:hAnsiTheme="minorHAnsi" w:cstheme="minorHAnsi"/>
        </w:rPr>
        <w:t>three</w:t>
      </w:r>
      <w:r w:rsidR="009434BC" w:rsidRPr="001C16F1">
        <w:rPr>
          <w:rFonts w:asciiTheme="minorHAnsi" w:hAnsiTheme="minorHAnsi" w:cstheme="minorHAnsi"/>
        </w:rPr>
        <w:t xml:space="preserve"> </w:t>
      </w:r>
      <w:r w:rsidRPr="001C16F1">
        <w:rPr>
          <w:rFonts w:asciiTheme="minorHAnsi" w:hAnsiTheme="minorHAnsi" w:cstheme="minorHAnsi"/>
        </w:rPr>
        <w:t>column volumes (CVs)</w:t>
      </w:r>
      <w:r w:rsidR="00A03D7A" w:rsidRPr="001C16F1">
        <w:rPr>
          <w:rFonts w:asciiTheme="minorHAnsi" w:hAnsiTheme="minorHAnsi" w:cstheme="minorHAnsi"/>
        </w:rPr>
        <w:t>.</w:t>
      </w:r>
    </w:p>
    <w:p w14:paraId="415D802A" w14:textId="77777777" w:rsidR="00A03D7A" w:rsidRPr="001C16F1" w:rsidRDefault="00A03D7A" w:rsidP="00A03D7A">
      <w:pPr>
        <w:rPr>
          <w:rFonts w:asciiTheme="minorHAnsi" w:hAnsiTheme="minorHAnsi" w:cstheme="minorHAnsi"/>
        </w:rPr>
      </w:pPr>
    </w:p>
    <w:p w14:paraId="27A8B6EF" w14:textId="33EA8405" w:rsidR="003B6A9C" w:rsidRPr="001C16F1" w:rsidRDefault="00F70D8B" w:rsidP="00601455">
      <w:pPr>
        <w:pStyle w:val="ListParagraph"/>
        <w:numPr>
          <w:ilvl w:val="1"/>
          <w:numId w:val="46"/>
        </w:numPr>
        <w:rPr>
          <w:rFonts w:asciiTheme="minorHAnsi" w:hAnsiTheme="minorHAnsi" w:cstheme="minorHAnsi"/>
        </w:rPr>
      </w:pPr>
      <w:r w:rsidRPr="001C16F1">
        <w:rPr>
          <w:rFonts w:asciiTheme="minorHAnsi" w:hAnsiTheme="minorHAnsi" w:cstheme="minorHAnsi"/>
        </w:rPr>
        <w:t xml:space="preserve">Although the target protein is typically quantitatively adsorbed to the column, it is </w:t>
      </w:r>
      <w:r w:rsidR="00C21474">
        <w:rPr>
          <w:rFonts w:asciiTheme="minorHAnsi" w:hAnsiTheme="minorHAnsi" w:cstheme="minorHAnsi"/>
        </w:rPr>
        <w:t>best</w:t>
      </w:r>
      <w:r w:rsidR="00C21474" w:rsidRPr="001C16F1">
        <w:rPr>
          <w:rFonts w:asciiTheme="minorHAnsi" w:hAnsiTheme="minorHAnsi" w:cstheme="minorHAnsi"/>
        </w:rPr>
        <w:t xml:space="preserve"> </w:t>
      </w:r>
      <w:r w:rsidRPr="001C16F1">
        <w:rPr>
          <w:rFonts w:asciiTheme="minorHAnsi" w:hAnsiTheme="minorHAnsi" w:cstheme="minorHAnsi"/>
        </w:rPr>
        <w:t>to c</w:t>
      </w:r>
      <w:r w:rsidR="003B6A9C" w:rsidRPr="001C16F1">
        <w:rPr>
          <w:rFonts w:asciiTheme="minorHAnsi" w:hAnsiTheme="minorHAnsi" w:cstheme="minorHAnsi"/>
        </w:rPr>
        <w:t>ollect the column flow</w:t>
      </w:r>
      <w:r w:rsidRPr="001C16F1">
        <w:rPr>
          <w:rFonts w:asciiTheme="minorHAnsi" w:hAnsiTheme="minorHAnsi" w:cstheme="minorHAnsi"/>
        </w:rPr>
        <w:t xml:space="preserve"> for subsequent analysis. </w:t>
      </w:r>
      <w:r w:rsidR="003B6A9C" w:rsidRPr="001C16F1">
        <w:rPr>
          <w:rFonts w:asciiTheme="minorHAnsi" w:hAnsiTheme="minorHAnsi" w:cstheme="minorHAnsi"/>
        </w:rPr>
        <w:t>Wash the column</w:t>
      </w:r>
      <w:r w:rsidRPr="001C16F1">
        <w:rPr>
          <w:rFonts w:asciiTheme="minorHAnsi" w:hAnsiTheme="minorHAnsi" w:cstheme="minorHAnsi"/>
        </w:rPr>
        <w:t xml:space="preserve"> until the Abs</w:t>
      </w:r>
      <w:r w:rsidRPr="001C16F1">
        <w:rPr>
          <w:rFonts w:asciiTheme="minorHAnsi" w:hAnsiTheme="minorHAnsi" w:cstheme="minorHAnsi"/>
          <w:vertAlign w:val="subscript"/>
        </w:rPr>
        <w:t>280</w:t>
      </w:r>
      <w:r w:rsidRPr="001C16F1">
        <w:rPr>
          <w:rFonts w:asciiTheme="minorHAnsi" w:hAnsiTheme="minorHAnsi" w:cstheme="minorHAnsi"/>
        </w:rPr>
        <w:t xml:space="preserve"> reaches a steady baseline (&lt;100 </w:t>
      </w:r>
      <w:proofErr w:type="spellStart"/>
      <w:r w:rsidR="000C03F3">
        <w:rPr>
          <w:rFonts w:asciiTheme="minorHAnsi" w:hAnsiTheme="minorHAnsi" w:cstheme="minorHAnsi"/>
        </w:rPr>
        <w:t>milliabsorbance</w:t>
      </w:r>
      <w:proofErr w:type="spellEnd"/>
      <w:r w:rsidR="000C03F3">
        <w:rPr>
          <w:rFonts w:asciiTheme="minorHAnsi" w:hAnsiTheme="minorHAnsi" w:cstheme="minorHAnsi"/>
        </w:rPr>
        <w:t xml:space="preserve"> units [</w:t>
      </w:r>
      <w:proofErr w:type="spellStart"/>
      <w:r w:rsidR="000C03F3">
        <w:rPr>
          <w:rFonts w:asciiTheme="minorHAnsi" w:hAnsiTheme="minorHAnsi" w:cstheme="minorHAnsi"/>
        </w:rPr>
        <w:t>mAU</w:t>
      </w:r>
      <w:proofErr w:type="spellEnd"/>
      <w:r w:rsidR="000C03F3">
        <w:rPr>
          <w:rFonts w:asciiTheme="minorHAnsi" w:hAnsiTheme="minorHAnsi" w:cstheme="minorHAnsi"/>
        </w:rPr>
        <w:t>]</w:t>
      </w:r>
      <w:r w:rsidRPr="001C16F1">
        <w:rPr>
          <w:rFonts w:asciiTheme="minorHAnsi" w:hAnsiTheme="minorHAnsi" w:cstheme="minorHAnsi"/>
        </w:rPr>
        <w:t>)</w:t>
      </w:r>
      <w:r w:rsidR="003B6A9C" w:rsidRPr="001C16F1">
        <w:rPr>
          <w:rFonts w:asciiTheme="minorHAnsi" w:hAnsiTheme="minorHAnsi" w:cstheme="minorHAnsi"/>
        </w:rPr>
        <w:t xml:space="preserve"> with Buffer B at 3 mL/min for 20 </w:t>
      </w:r>
      <w:r w:rsidR="003B6A9C" w:rsidRPr="000C03F3">
        <w:rPr>
          <w:rFonts w:asciiTheme="minorHAnsi" w:hAnsiTheme="minorHAnsi" w:cstheme="minorHAnsi"/>
        </w:rPr>
        <w:t>mL</w:t>
      </w:r>
      <w:r w:rsidR="003B6A9C" w:rsidRPr="001C16F1">
        <w:rPr>
          <w:rFonts w:asciiTheme="minorHAnsi" w:hAnsiTheme="minorHAnsi" w:cstheme="minorHAnsi"/>
        </w:rPr>
        <w:t xml:space="preserve"> (1 CV) then </w:t>
      </w:r>
      <w:r w:rsidRPr="001C16F1">
        <w:rPr>
          <w:rFonts w:asciiTheme="minorHAnsi" w:hAnsiTheme="minorHAnsi" w:cstheme="minorHAnsi"/>
        </w:rPr>
        <w:t xml:space="preserve">for </w:t>
      </w:r>
      <w:r w:rsidR="009434BC">
        <w:rPr>
          <w:rFonts w:asciiTheme="minorHAnsi" w:hAnsiTheme="minorHAnsi" w:cstheme="minorHAnsi"/>
        </w:rPr>
        <w:t>~</w:t>
      </w:r>
      <w:r w:rsidRPr="001C16F1">
        <w:rPr>
          <w:rFonts w:asciiTheme="minorHAnsi" w:hAnsiTheme="minorHAnsi" w:cstheme="minorHAnsi"/>
        </w:rPr>
        <w:t>3 CV at</w:t>
      </w:r>
      <w:r w:rsidR="003B6A9C" w:rsidRPr="001C16F1">
        <w:rPr>
          <w:rFonts w:asciiTheme="minorHAnsi" w:hAnsiTheme="minorHAnsi" w:cstheme="minorHAnsi"/>
        </w:rPr>
        <w:t xml:space="preserve"> 4 mL/min for the remainder of the wash step.</w:t>
      </w:r>
      <w:r w:rsidR="00401E64">
        <w:rPr>
          <w:rFonts w:asciiTheme="minorHAnsi" w:hAnsiTheme="minorHAnsi" w:cstheme="minorHAnsi"/>
        </w:rPr>
        <w:t xml:space="preserve"> </w:t>
      </w:r>
      <w:r w:rsidRPr="001C16F1">
        <w:rPr>
          <w:rFonts w:asciiTheme="minorHAnsi" w:hAnsiTheme="minorHAnsi" w:cstheme="minorHAnsi"/>
        </w:rPr>
        <w:t>Typically, 60</w:t>
      </w:r>
      <w:r w:rsidR="00A12533" w:rsidRPr="001C16F1">
        <w:rPr>
          <w:rFonts w:asciiTheme="minorHAnsi" w:hAnsiTheme="minorHAnsi" w:cstheme="minorHAnsi"/>
        </w:rPr>
        <w:t>–</w:t>
      </w:r>
      <w:r w:rsidRPr="001C16F1">
        <w:rPr>
          <w:rFonts w:asciiTheme="minorHAnsi" w:hAnsiTheme="minorHAnsi" w:cstheme="minorHAnsi"/>
        </w:rPr>
        <w:t xml:space="preserve">80 </w:t>
      </w:r>
      <w:r w:rsidR="006B23D0">
        <w:rPr>
          <w:rFonts w:asciiTheme="minorHAnsi" w:hAnsiTheme="minorHAnsi" w:cstheme="minorHAnsi"/>
        </w:rPr>
        <w:t>mL</w:t>
      </w:r>
      <w:r w:rsidRPr="001C16F1">
        <w:rPr>
          <w:rFonts w:asciiTheme="minorHAnsi" w:hAnsiTheme="minorHAnsi" w:cstheme="minorHAnsi"/>
        </w:rPr>
        <w:t xml:space="preserve"> of Buffer B is needed to achieve baseline</w:t>
      </w:r>
      <w:r w:rsidR="000C03F3">
        <w:rPr>
          <w:rFonts w:asciiTheme="minorHAnsi" w:hAnsiTheme="minorHAnsi" w:cstheme="minorHAnsi"/>
        </w:rPr>
        <w:t xml:space="preserve"> absorbance</w:t>
      </w:r>
      <w:r w:rsidRPr="001C16F1">
        <w:rPr>
          <w:rFonts w:asciiTheme="minorHAnsi" w:hAnsiTheme="minorHAnsi" w:cstheme="minorHAnsi"/>
        </w:rPr>
        <w:t>.</w:t>
      </w:r>
    </w:p>
    <w:p w14:paraId="219E2F90" w14:textId="77777777" w:rsidR="00A03D7A" w:rsidRPr="001C16F1" w:rsidRDefault="00A03D7A" w:rsidP="00A03D7A">
      <w:pPr>
        <w:rPr>
          <w:rFonts w:asciiTheme="minorHAnsi" w:hAnsiTheme="minorHAnsi" w:cstheme="minorHAnsi"/>
        </w:rPr>
      </w:pPr>
    </w:p>
    <w:p w14:paraId="707FCBB1" w14:textId="566237B4" w:rsidR="003B6A9C" w:rsidRPr="001C16F1" w:rsidRDefault="003B6A9C" w:rsidP="00601455">
      <w:pPr>
        <w:pStyle w:val="ListParagraph"/>
        <w:numPr>
          <w:ilvl w:val="1"/>
          <w:numId w:val="46"/>
        </w:numPr>
        <w:rPr>
          <w:rFonts w:asciiTheme="minorHAnsi" w:hAnsiTheme="minorHAnsi" w:cstheme="minorHAnsi"/>
        </w:rPr>
      </w:pPr>
      <w:r w:rsidRPr="001C16F1">
        <w:rPr>
          <w:rFonts w:asciiTheme="minorHAnsi" w:hAnsiTheme="minorHAnsi" w:cstheme="minorHAnsi"/>
        </w:rPr>
        <w:t>Elute the protein with a 400 mL (20 CV) gradient from Buffer B to Buffer C while collecting 8 mL fractions.</w:t>
      </w:r>
      <w:r w:rsidR="00401E64">
        <w:rPr>
          <w:rFonts w:asciiTheme="minorHAnsi" w:hAnsiTheme="minorHAnsi" w:cstheme="minorHAnsi"/>
        </w:rPr>
        <w:t xml:space="preserve"> </w:t>
      </w:r>
      <w:r w:rsidRPr="001C16F1">
        <w:rPr>
          <w:rFonts w:asciiTheme="minorHAnsi" w:hAnsiTheme="minorHAnsi" w:cstheme="minorHAnsi"/>
        </w:rPr>
        <w:t>Typically, the target protein elutes in the first half of the gradient</w:t>
      </w:r>
      <w:r w:rsidR="004832A1" w:rsidRPr="001C16F1">
        <w:rPr>
          <w:rFonts w:asciiTheme="minorHAnsi" w:hAnsiTheme="minorHAnsi" w:cstheme="minorHAnsi"/>
        </w:rPr>
        <w:t xml:space="preserve"> (</w:t>
      </w:r>
      <w:r w:rsidR="001C16F1" w:rsidRPr="001C16F1">
        <w:rPr>
          <w:rFonts w:asciiTheme="minorHAnsi" w:hAnsiTheme="minorHAnsi" w:cstheme="minorHAnsi"/>
          <w:b/>
        </w:rPr>
        <w:t>Figure 1A</w:t>
      </w:r>
      <w:r w:rsidR="000C03F3">
        <w:rPr>
          <w:rFonts w:asciiTheme="minorHAnsi" w:hAnsiTheme="minorHAnsi" w:cstheme="minorHAnsi"/>
        </w:rPr>
        <w:t>;</w:t>
      </w:r>
      <w:r w:rsidR="004B4875" w:rsidRPr="001C16F1">
        <w:rPr>
          <w:rFonts w:asciiTheme="minorHAnsi" w:hAnsiTheme="minorHAnsi" w:cstheme="minorHAnsi"/>
        </w:rPr>
        <w:t xml:space="preserve"> not all later fractions are shown</w:t>
      </w:r>
      <w:r w:rsidR="004832A1" w:rsidRPr="001C16F1">
        <w:rPr>
          <w:rFonts w:asciiTheme="minorHAnsi" w:hAnsiTheme="minorHAnsi" w:cstheme="minorHAnsi"/>
        </w:rPr>
        <w:t>)</w:t>
      </w:r>
      <w:r w:rsidRPr="001C16F1">
        <w:rPr>
          <w:rFonts w:asciiTheme="minorHAnsi" w:hAnsiTheme="minorHAnsi" w:cstheme="minorHAnsi"/>
        </w:rPr>
        <w:t>.</w:t>
      </w:r>
    </w:p>
    <w:p w14:paraId="06486023" w14:textId="77777777" w:rsidR="00A03D7A" w:rsidRPr="001C16F1" w:rsidRDefault="00A03D7A" w:rsidP="00A03D7A">
      <w:pPr>
        <w:rPr>
          <w:rFonts w:asciiTheme="minorHAnsi" w:hAnsiTheme="minorHAnsi" w:cstheme="minorHAnsi"/>
        </w:rPr>
      </w:pPr>
    </w:p>
    <w:p w14:paraId="26F0E7A0" w14:textId="2F21798A" w:rsidR="00601455" w:rsidRPr="001C16F1" w:rsidRDefault="003B6A9C"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Analyze protein fractions using SDS-PAGE/Coomassie staining.</w:t>
      </w:r>
      <w:r w:rsidR="00401E64">
        <w:rPr>
          <w:rFonts w:asciiTheme="minorHAnsi" w:hAnsiTheme="minorHAnsi" w:cstheme="minorHAnsi"/>
          <w:highlight w:val="yellow"/>
        </w:rPr>
        <w:t xml:space="preserve"> </w:t>
      </w:r>
      <w:r w:rsidR="00F70D8B" w:rsidRPr="001C16F1">
        <w:rPr>
          <w:rFonts w:asciiTheme="minorHAnsi" w:hAnsiTheme="minorHAnsi" w:cstheme="minorHAnsi"/>
          <w:highlight w:val="yellow"/>
        </w:rPr>
        <w:t>Pool p</w:t>
      </w:r>
      <w:r w:rsidRPr="001C16F1">
        <w:rPr>
          <w:rFonts w:asciiTheme="minorHAnsi" w:hAnsiTheme="minorHAnsi" w:cstheme="minorHAnsi"/>
          <w:highlight w:val="yellow"/>
        </w:rPr>
        <w:t>eak fractions</w:t>
      </w:r>
      <w:r w:rsidR="00F70D8B" w:rsidRPr="001C16F1">
        <w:rPr>
          <w:rFonts w:asciiTheme="minorHAnsi" w:hAnsiTheme="minorHAnsi" w:cstheme="minorHAnsi"/>
          <w:highlight w:val="yellow"/>
        </w:rPr>
        <w:t xml:space="preserve"> </w:t>
      </w:r>
      <w:r w:rsidRPr="001C16F1">
        <w:rPr>
          <w:rFonts w:asciiTheme="minorHAnsi" w:hAnsiTheme="minorHAnsi" w:cstheme="minorHAnsi"/>
          <w:highlight w:val="yellow"/>
        </w:rPr>
        <w:t>and dialyze</w:t>
      </w:r>
      <w:r w:rsidR="00F70D8B" w:rsidRPr="001C16F1">
        <w:rPr>
          <w:rFonts w:asciiTheme="minorHAnsi" w:hAnsiTheme="minorHAnsi" w:cstheme="minorHAnsi"/>
          <w:highlight w:val="yellow"/>
        </w:rPr>
        <w:t xml:space="preserve"> the pool</w:t>
      </w:r>
      <w:r w:rsidRPr="001C16F1">
        <w:rPr>
          <w:rFonts w:asciiTheme="minorHAnsi" w:hAnsiTheme="minorHAnsi" w:cstheme="minorHAnsi"/>
          <w:highlight w:val="yellow"/>
        </w:rPr>
        <w:t xml:space="preserve"> overnight against </w:t>
      </w:r>
      <w:r w:rsidR="009434BC" w:rsidRPr="001255A3">
        <w:rPr>
          <w:rFonts w:asciiTheme="minorHAnsi" w:hAnsiTheme="minorHAnsi" w:cstheme="minorHAnsi"/>
          <w:highlight w:val="yellow"/>
        </w:rPr>
        <w:t>2</w:t>
      </w:r>
      <w:r w:rsidR="009434BC" w:rsidRPr="001C16F1">
        <w:rPr>
          <w:rFonts w:asciiTheme="minorHAnsi" w:hAnsiTheme="minorHAnsi" w:cstheme="minorHAnsi"/>
          <w:highlight w:val="yellow"/>
        </w:rPr>
        <w:t xml:space="preserve"> </w:t>
      </w:r>
      <w:r w:rsidR="009434BC">
        <w:rPr>
          <w:rFonts w:asciiTheme="minorHAnsi" w:hAnsiTheme="minorHAnsi" w:cstheme="minorHAnsi"/>
          <w:highlight w:val="yellow"/>
        </w:rPr>
        <w:t>L</w:t>
      </w:r>
      <w:r w:rsidR="009434BC" w:rsidRPr="001C16F1">
        <w:rPr>
          <w:rFonts w:asciiTheme="minorHAnsi" w:hAnsiTheme="minorHAnsi" w:cstheme="minorHAnsi"/>
          <w:highlight w:val="yellow"/>
        </w:rPr>
        <w:t xml:space="preserve"> </w:t>
      </w:r>
      <w:r w:rsidRPr="001C16F1">
        <w:rPr>
          <w:rFonts w:asciiTheme="minorHAnsi" w:hAnsiTheme="minorHAnsi" w:cstheme="minorHAnsi"/>
          <w:highlight w:val="yellow"/>
        </w:rPr>
        <w:t>of Buffer D at 4</w:t>
      </w:r>
      <w:r w:rsidR="00A12533" w:rsidRPr="001C16F1">
        <w:rPr>
          <w:rFonts w:asciiTheme="minorHAnsi" w:hAnsiTheme="minorHAnsi" w:cstheme="minorHAnsi"/>
          <w:highlight w:val="yellow"/>
        </w:rPr>
        <w:t xml:space="preserve"> °C</w:t>
      </w:r>
      <w:r w:rsidRPr="001C16F1">
        <w:rPr>
          <w:rFonts w:asciiTheme="minorHAnsi" w:hAnsiTheme="minorHAnsi" w:cstheme="minorHAnsi"/>
          <w:highlight w:val="yellow"/>
        </w:rPr>
        <w:t>.</w:t>
      </w:r>
      <w:r w:rsidR="00401E64">
        <w:rPr>
          <w:rFonts w:asciiTheme="minorHAnsi" w:hAnsiTheme="minorHAnsi" w:cstheme="minorHAnsi"/>
          <w:highlight w:val="yellow"/>
        </w:rPr>
        <w:t xml:space="preserve"> </w:t>
      </w:r>
    </w:p>
    <w:p w14:paraId="0080EC89" w14:textId="77777777" w:rsidR="00601455" w:rsidRPr="001C16F1" w:rsidRDefault="00601455" w:rsidP="00601455">
      <w:pPr>
        <w:pStyle w:val="ListParagraph"/>
        <w:rPr>
          <w:rFonts w:asciiTheme="minorHAnsi" w:hAnsiTheme="minorHAnsi" w:cstheme="minorHAnsi"/>
          <w:b/>
          <w:bCs/>
          <w:highlight w:val="yellow"/>
        </w:rPr>
      </w:pPr>
    </w:p>
    <w:p w14:paraId="599C9BED" w14:textId="42E7CA72" w:rsidR="003B6A9C" w:rsidRPr="001C16F1" w:rsidRDefault="001C16F1" w:rsidP="00601455">
      <w:pPr>
        <w:pStyle w:val="ListParagraph"/>
        <w:ind w:left="0"/>
        <w:rPr>
          <w:rFonts w:asciiTheme="minorHAnsi" w:hAnsiTheme="minorHAnsi" w:cstheme="minorHAnsi"/>
          <w:highlight w:val="yellow"/>
        </w:rPr>
      </w:pPr>
      <w:r w:rsidRPr="001C16F1">
        <w:rPr>
          <w:rFonts w:asciiTheme="minorHAnsi" w:hAnsiTheme="minorHAnsi" w:cstheme="minorHAnsi"/>
          <w:highlight w:val="yellow"/>
        </w:rPr>
        <w:t>NOTE:</w:t>
      </w:r>
      <w:r w:rsidR="003B6A9C" w:rsidRPr="001C16F1">
        <w:rPr>
          <w:rFonts w:asciiTheme="minorHAnsi" w:hAnsiTheme="minorHAnsi" w:cstheme="minorHAnsi"/>
          <w:highlight w:val="yellow"/>
        </w:rPr>
        <w:t xml:space="preserve"> </w:t>
      </w:r>
      <w:r w:rsidR="005E5DF2" w:rsidRPr="001C16F1">
        <w:rPr>
          <w:rFonts w:asciiTheme="minorHAnsi" w:hAnsiTheme="minorHAnsi" w:cstheme="minorHAnsi"/>
          <w:highlight w:val="yellow"/>
        </w:rPr>
        <w:t>Low pH is critical to ensure protein binding in the next step</w:t>
      </w:r>
      <w:r w:rsidR="000C03F3">
        <w:rPr>
          <w:rFonts w:asciiTheme="minorHAnsi" w:hAnsiTheme="minorHAnsi" w:cstheme="minorHAnsi"/>
          <w:highlight w:val="yellow"/>
        </w:rPr>
        <w:t>.</w:t>
      </w:r>
      <w:r w:rsidR="005E5DF2" w:rsidRPr="001C16F1">
        <w:rPr>
          <w:rFonts w:asciiTheme="minorHAnsi" w:hAnsiTheme="minorHAnsi" w:cstheme="minorHAnsi"/>
          <w:highlight w:val="yellow"/>
        </w:rPr>
        <w:t xml:space="preserve"> </w:t>
      </w:r>
      <w:r w:rsidR="000C03F3" w:rsidRPr="001C16F1">
        <w:rPr>
          <w:rFonts w:asciiTheme="minorHAnsi" w:hAnsiTheme="minorHAnsi" w:cstheme="minorHAnsi"/>
          <w:highlight w:val="yellow"/>
        </w:rPr>
        <w:t>However</w:t>
      </w:r>
      <w:r w:rsidR="000C03F3">
        <w:rPr>
          <w:rFonts w:asciiTheme="minorHAnsi" w:hAnsiTheme="minorHAnsi" w:cstheme="minorHAnsi"/>
          <w:highlight w:val="yellow"/>
        </w:rPr>
        <w:t>,</w:t>
      </w:r>
      <w:r w:rsidR="000C03F3" w:rsidRPr="001C16F1">
        <w:rPr>
          <w:rFonts w:asciiTheme="minorHAnsi" w:hAnsiTheme="minorHAnsi" w:cstheme="minorHAnsi"/>
          <w:highlight w:val="yellow"/>
        </w:rPr>
        <w:t xml:space="preserve"> </w:t>
      </w:r>
      <w:r w:rsidR="005E5DF2" w:rsidRPr="001C16F1">
        <w:rPr>
          <w:rFonts w:asciiTheme="minorHAnsi" w:hAnsiTheme="minorHAnsi" w:cstheme="minorHAnsi"/>
          <w:highlight w:val="yellow"/>
        </w:rPr>
        <w:t>t</w:t>
      </w:r>
      <w:r w:rsidR="003B6A9C" w:rsidRPr="001C16F1">
        <w:rPr>
          <w:rFonts w:asciiTheme="minorHAnsi" w:hAnsiTheme="minorHAnsi" w:cstheme="minorHAnsi"/>
          <w:highlight w:val="yellow"/>
        </w:rPr>
        <w:t>he pH change during this dialysis occurs slowly,</w:t>
      </w:r>
      <w:r w:rsidR="00E37494" w:rsidRPr="001C16F1">
        <w:rPr>
          <w:rFonts w:asciiTheme="minorHAnsi" w:hAnsiTheme="minorHAnsi" w:cstheme="minorHAnsi"/>
          <w:highlight w:val="yellow"/>
        </w:rPr>
        <w:t xml:space="preserve"> and </w:t>
      </w:r>
      <w:r w:rsidR="005E5DF2" w:rsidRPr="001C16F1">
        <w:rPr>
          <w:rFonts w:asciiTheme="minorHAnsi" w:hAnsiTheme="minorHAnsi" w:cstheme="minorHAnsi"/>
          <w:highlight w:val="yellow"/>
        </w:rPr>
        <w:t>th</w:t>
      </w:r>
      <w:r w:rsidR="00E37494" w:rsidRPr="001C16F1">
        <w:rPr>
          <w:rFonts w:asciiTheme="minorHAnsi" w:hAnsiTheme="minorHAnsi" w:cstheme="minorHAnsi"/>
          <w:highlight w:val="yellow"/>
        </w:rPr>
        <w:t>i</w:t>
      </w:r>
      <w:r w:rsidR="005E5DF2" w:rsidRPr="001C16F1">
        <w:rPr>
          <w:rFonts w:asciiTheme="minorHAnsi" w:hAnsiTheme="minorHAnsi" w:cstheme="minorHAnsi"/>
          <w:highlight w:val="yellow"/>
        </w:rPr>
        <w:t>s is a convenient step</w:t>
      </w:r>
      <w:r w:rsidR="00E37494" w:rsidRPr="001C16F1">
        <w:rPr>
          <w:rFonts w:asciiTheme="minorHAnsi" w:hAnsiTheme="minorHAnsi" w:cstheme="minorHAnsi"/>
          <w:highlight w:val="yellow"/>
        </w:rPr>
        <w:t xml:space="preserve"> </w:t>
      </w:r>
      <w:r w:rsidR="005E5DF2" w:rsidRPr="001C16F1">
        <w:rPr>
          <w:rFonts w:asciiTheme="minorHAnsi" w:hAnsiTheme="minorHAnsi" w:cstheme="minorHAnsi"/>
          <w:highlight w:val="yellow"/>
        </w:rPr>
        <w:t>for overnight incubatio</w:t>
      </w:r>
      <w:r w:rsidR="00E37494" w:rsidRPr="001C16F1">
        <w:rPr>
          <w:rFonts w:asciiTheme="minorHAnsi" w:hAnsiTheme="minorHAnsi" w:cstheme="minorHAnsi"/>
          <w:highlight w:val="yellow"/>
        </w:rPr>
        <w:t>n</w:t>
      </w:r>
      <w:r w:rsidR="005E5DF2" w:rsidRPr="001C16F1">
        <w:rPr>
          <w:rFonts w:asciiTheme="minorHAnsi" w:hAnsiTheme="minorHAnsi" w:cstheme="minorHAnsi"/>
          <w:highlight w:val="yellow"/>
        </w:rPr>
        <w:t>.</w:t>
      </w:r>
      <w:r w:rsidR="003B6A9C" w:rsidRPr="001C16F1">
        <w:rPr>
          <w:rFonts w:asciiTheme="minorHAnsi" w:hAnsiTheme="minorHAnsi" w:cstheme="minorHAnsi"/>
          <w:highlight w:val="yellow"/>
        </w:rPr>
        <w:t xml:space="preserve"> </w:t>
      </w:r>
      <w:r w:rsidR="00E37494" w:rsidRPr="001C16F1">
        <w:rPr>
          <w:rFonts w:asciiTheme="minorHAnsi" w:hAnsiTheme="minorHAnsi" w:cstheme="minorHAnsi"/>
          <w:highlight w:val="yellow"/>
        </w:rPr>
        <w:t xml:space="preserve">Alternative </w:t>
      </w:r>
      <w:r w:rsidR="003B6A9C" w:rsidRPr="001C16F1">
        <w:rPr>
          <w:rFonts w:asciiTheme="minorHAnsi" w:hAnsiTheme="minorHAnsi" w:cstheme="minorHAnsi"/>
          <w:highlight w:val="yellow"/>
        </w:rPr>
        <w:t>buffer exchange strategies</w:t>
      </w:r>
      <w:r w:rsidR="00E37494" w:rsidRPr="001C16F1">
        <w:rPr>
          <w:rFonts w:asciiTheme="minorHAnsi" w:hAnsiTheme="minorHAnsi" w:cstheme="minorHAnsi"/>
          <w:highlight w:val="yellow"/>
        </w:rPr>
        <w:t xml:space="preserve"> (e.g.</w:t>
      </w:r>
      <w:r w:rsidR="000C03F3">
        <w:rPr>
          <w:rFonts w:asciiTheme="minorHAnsi" w:hAnsiTheme="minorHAnsi" w:cstheme="minorHAnsi"/>
          <w:highlight w:val="yellow"/>
        </w:rPr>
        <w:t>,</w:t>
      </w:r>
      <w:r w:rsidR="00E37494" w:rsidRPr="001C16F1">
        <w:rPr>
          <w:rFonts w:asciiTheme="minorHAnsi" w:hAnsiTheme="minorHAnsi" w:cstheme="minorHAnsi"/>
          <w:highlight w:val="yellow"/>
        </w:rPr>
        <w:t xml:space="preserve"> higher buffer concentration to speed the pH change) have not been investigated</w:t>
      </w:r>
      <w:r w:rsidR="003B6A9C" w:rsidRPr="001C16F1">
        <w:rPr>
          <w:rFonts w:asciiTheme="minorHAnsi" w:hAnsiTheme="minorHAnsi" w:cstheme="minorHAnsi"/>
          <w:highlight w:val="yellow"/>
        </w:rPr>
        <w:t>.</w:t>
      </w:r>
      <w:r w:rsidR="00401E64">
        <w:rPr>
          <w:rFonts w:asciiTheme="minorHAnsi" w:hAnsiTheme="minorHAnsi" w:cstheme="minorHAnsi"/>
          <w:highlight w:val="yellow"/>
        </w:rPr>
        <w:t xml:space="preserve"> </w:t>
      </w:r>
      <w:r w:rsidR="005E5DF2" w:rsidRPr="001C16F1">
        <w:rPr>
          <w:rFonts w:asciiTheme="minorHAnsi" w:hAnsiTheme="minorHAnsi" w:cstheme="minorHAnsi"/>
          <w:highlight w:val="yellow"/>
        </w:rPr>
        <w:t>The protein will begin to slowly precipitate over time at lower pH and lower salt concentration</w:t>
      </w:r>
      <w:r w:rsidR="000C03F3">
        <w:rPr>
          <w:rFonts w:asciiTheme="minorHAnsi" w:hAnsiTheme="minorHAnsi" w:cstheme="minorHAnsi"/>
          <w:highlight w:val="yellow"/>
        </w:rPr>
        <w:t>s</w:t>
      </w:r>
      <w:r w:rsidR="005E5DF2" w:rsidRPr="001C16F1">
        <w:rPr>
          <w:rFonts w:asciiTheme="minorHAnsi" w:hAnsiTheme="minorHAnsi" w:cstheme="minorHAnsi"/>
          <w:highlight w:val="yellow"/>
        </w:rPr>
        <w:t xml:space="preserve"> and a</w:t>
      </w:r>
      <w:r w:rsidR="003B6A9C" w:rsidRPr="001C16F1">
        <w:rPr>
          <w:rFonts w:asciiTheme="minorHAnsi" w:hAnsiTheme="minorHAnsi" w:cstheme="minorHAnsi"/>
          <w:highlight w:val="yellow"/>
        </w:rPr>
        <w:t xml:space="preserve"> small amount of precipitation is normal during this step</w:t>
      </w:r>
      <w:r w:rsidR="005E5DF2" w:rsidRPr="001C16F1">
        <w:rPr>
          <w:rFonts w:asciiTheme="minorHAnsi" w:hAnsiTheme="minorHAnsi" w:cstheme="minorHAnsi"/>
          <w:highlight w:val="yellow"/>
        </w:rPr>
        <w:t xml:space="preserve">. Because of this, we avoid exchanging the buffer to </w:t>
      </w:r>
      <w:r w:rsidR="00E37494" w:rsidRPr="001C16F1">
        <w:rPr>
          <w:rFonts w:asciiTheme="minorHAnsi" w:hAnsiTheme="minorHAnsi" w:cstheme="minorHAnsi"/>
          <w:highlight w:val="yellow"/>
        </w:rPr>
        <w:t xml:space="preserve">the </w:t>
      </w:r>
      <w:r w:rsidR="005E5DF2" w:rsidRPr="001C16F1">
        <w:rPr>
          <w:rFonts w:asciiTheme="minorHAnsi" w:hAnsiTheme="minorHAnsi" w:cstheme="minorHAnsi"/>
          <w:highlight w:val="yellow"/>
        </w:rPr>
        <w:t xml:space="preserve">100 mM </w:t>
      </w:r>
      <w:r w:rsidR="00E37494" w:rsidRPr="001C16F1">
        <w:rPr>
          <w:rFonts w:asciiTheme="minorHAnsi" w:hAnsiTheme="minorHAnsi" w:cstheme="minorHAnsi"/>
          <w:highlight w:val="yellow"/>
        </w:rPr>
        <w:t xml:space="preserve">NaCl necessary for binding to the next column </w:t>
      </w:r>
      <w:r w:rsidR="005E5DF2" w:rsidRPr="001C16F1">
        <w:rPr>
          <w:rFonts w:asciiTheme="minorHAnsi" w:hAnsiTheme="minorHAnsi" w:cstheme="minorHAnsi"/>
          <w:highlight w:val="yellow"/>
        </w:rPr>
        <w:t>during dialysis.</w:t>
      </w:r>
      <w:r w:rsidR="00401E64">
        <w:rPr>
          <w:rFonts w:asciiTheme="minorHAnsi" w:hAnsiTheme="minorHAnsi" w:cstheme="minorHAnsi"/>
          <w:highlight w:val="yellow"/>
        </w:rPr>
        <w:t xml:space="preserve"> </w:t>
      </w:r>
      <w:r w:rsidR="005E5DF2" w:rsidRPr="001C16F1">
        <w:rPr>
          <w:rFonts w:asciiTheme="minorHAnsi" w:hAnsiTheme="minorHAnsi" w:cstheme="minorHAnsi"/>
          <w:highlight w:val="yellow"/>
        </w:rPr>
        <w:t>Rather, an N</w:t>
      </w:r>
      <w:r w:rsidR="00E37494" w:rsidRPr="001C16F1">
        <w:rPr>
          <w:rFonts w:asciiTheme="minorHAnsi" w:hAnsiTheme="minorHAnsi" w:cstheme="minorHAnsi"/>
          <w:highlight w:val="yellow"/>
        </w:rPr>
        <w:t>a</w:t>
      </w:r>
      <w:r w:rsidR="005E5DF2" w:rsidRPr="001C16F1">
        <w:rPr>
          <w:rFonts w:asciiTheme="minorHAnsi" w:hAnsiTheme="minorHAnsi" w:cstheme="minorHAnsi"/>
          <w:highlight w:val="yellow"/>
        </w:rPr>
        <w:t xml:space="preserve">Cl concentration </w:t>
      </w:r>
      <w:r w:rsidR="005502CA" w:rsidRPr="001C16F1">
        <w:rPr>
          <w:rFonts w:asciiTheme="minorHAnsi" w:hAnsiTheme="minorHAnsi" w:cstheme="minorHAnsi"/>
          <w:highlight w:val="yellow"/>
        </w:rPr>
        <w:t>of</w:t>
      </w:r>
      <w:r w:rsidR="005E5DF2" w:rsidRPr="001C16F1">
        <w:rPr>
          <w:rFonts w:asciiTheme="minorHAnsi" w:hAnsiTheme="minorHAnsi" w:cstheme="minorHAnsi"/>
          <w:highlight w:val="yellow"/>
        </w:rPr>
        <w:t xml:space="preserve"> 200 mM is </w:t>
      </w:r>
      <w:r w:rsidR="003B6A9C" w:rsidRPr="001C16F1">
        <w:rPr>
          <w:rFonts w:asciiTheme="minorHAnsi" w:hAnsiTheme="minorHAnsi" w:cstheme="minorHAnsi"/>
          <w:highlight w:val="yellow"/>
        </w:rPr>
        <w:t>used for dialysis</w:t>
      </w:r>
      <w:r w:rsidR="00E37494" w:rsidRPr="001C16F1">
        <w:rPr>
          <w:rFonts w:asciiTheme="minorHAnsi" w:hAnsiTheme="minorHAnsi" w:cstheme="minorHAnsi"/>
          <w:highlight w:val="yellow"/>
        </w:rPr>
        <w:t xml:space="preserve"> and the protein is diluted to 100 mM (see below) immediately prior to application to the column.</w:t>
      </w:r>
      <w:r w:rsidR="001643F1" w:rsidRPr="001C16F1">
        <w:rPr>
          <w:rFonts w:asciiTheme="minorHAnsi" w:hAnsiTheme="minorHAnsi" w:cstheme="minorHAnsi"/>
          <w:highlight w:val="yellow"/>
        </w:rPr>
        <w:t xml:space="preserve"> </w:t>
      </w:r>
      <w:r w:rsidR="00E37494" w:rsidRPr="001C16F1">
        <w:rPr>
          <w:rFonts w:asciiTheme="minorHAnsi" w:hAnsiTheme="minorHAnsi" w:cstheme="minorHAnsi"/>
          <w:highlight w:val="yellow"/>
        </w:rPr>
        <w:t xml:space="preserve">We have not investigated if this precipitation is </w:t>
      </w:r>
      <w:r w:rsidR="001643F1" w:rsidRPr="001C16F1">
        <w:rPr>
          <w:rFonts w:asciiTheme="minorHAnsi" w:hAnsiTheme="minorHAnsi" w:cstheme="minorHAnsi"/>
          <w:highlight w:val="yellow"/>
        </w:rPr>
        <w:t xml:space="preserve">specific </w:t>
      </w:r>
      <w:r w:rsidR="00E37494" w:rsidRPr="001C16F1">
        <w:rPr>
          <w:rFonts w:asciiTheme="minorHAnsi" w:hAnsiTheme="minorHAnsi" w:cstheme="minorHAnsi"/>
          <w:highlight w:val="yellow"/>
        </w:rPr>
        <w:t>to KRAS4b</w:t>
      </w:r>
      <w:r w:rsidR="001643F1" w:rsidRPr="001C16F1">
        <w:rPr>
          <w:rFonts w:asciiTheme="minorHAnsi" w:hAnsiTheme="minorHAnsi" w:cstheme="minorHAnsi"/>
          <w:highlight w:val="yellow"/>
        </w:rPr>
        <w:t xml:space="preserve">, but the </w:t>
      </w:r>
      <w:r w:rsidR="00E37494" w:rsidRPr="001C16F1">
        <w:rPr>
          <w:rFonts w:asciiTheme="minorHAnsi" w:hAnsiTheme="minorHAnsi" w:cstheme="minorHAnsi"/>
          <w:highlight w:val="yellow"/>
        </w:rPr>
        <w:t>protein that does precipitate has been confirmed as KRAS4b-FMe</w:t>
      </w:r>
      <w:r w:rsidR="001643F1" w:rsidRPr="001C16F1">
        <w:rPr>
          <w:rFonts w:asciiTheme="minorHAnsi" w:hAnsiTheme="minorHAnsi" w:cstheme="minorHAnsi"/>
          <w:highlight w:val="yellow"/>
        </w:rPr>
        <w:t>.</w:t>
      </w:r>
      <w:r w:rsidR="00401E64">
        <w:rPr>
          <w:rFonts w:asciiTheme="minorHAnsi" w:hAnsiTheme="minorHAnsi" w:cstheme="minorHAnsi"/>
          <w:highlight w:val="yellow"/>
        </w:rPr>
        <w:t xml:space="preserve"> </w:t>
      </w:r>
      <w:r w:rsidR="001643F1" w:rsidRPr="001C16F1">
        <w:rPr>
          <w:rFonts w:asciiTheme="minorHAnsi" w:hAnsiTheme="minorHAnsi" w:cstheme="minorHAnsi"/>
          <w:highlight w:val="yellow"/>
        </w:rPr>
        <w:t>For this reason, we suggest using the higher NaCl concentration in the dialysis buffer for any protein</w:t>
      </w:r>
      <w:r w:rsidR="000C03F3">
        <w:rPr>
          <w:rFonts w:asciiTheme="minorHAnsi" w:hAnsiTheme="minorHAnsi" w:cstheme="minorHAnsi"/>
          <w:highlight w:val="yellow"/>
        </w:rPr>
        <w:t xml:space="preserve"> </w:t>
      </w:r>
      <w:r w:rsidR="001643F1" w:rsidRPr="001C16F1">
        <w:rPr>
          <w:rFonts w:asciiTheme="minorHAnsi" w:hAnsiTheme="minorHAnsi" w:cstheme="minorHAnsi"/>
          <w:highlight w:val="yellow"/>
        </w:rPr>
        <w:t>of</w:t>
      </w:r>
      <w:r w:rsidR="000C03F3">
        <w:rPr>
          <w:rFonts w:asciiTheme="minorHAnsi" w:hAnsiTheme="minorHAnsi" w:cstheme="minorHAnsi"/>
          <w:highlight w:val="yellow"/>
        </w:rPr>
        <w:t xml:space="preserve"> </w:t>
      </w:r>
      <w:r w:rsidR="001643F1" w:rsidRPr="001C16F1">
        <w:rPr>
          <w:rFonts w:asciiTheme="minorHAnsi" w:hAnsiTheme="minorHAnsi" w:cstheme="minorHAnsi"/>
          <w:highlight w:val="yellow"/>
        </w:rPr>
        <w:t>interest</w:t>
      </w:r>
      <w:r w:rsidR="00E37494" w:rsidRPr="001C16F1">
        <w:rPr>
          <w:rFonts w:asciiTheme="minorHAnsi" w:hAnsiTheme="minorHAnsi" w:cstheme="minorHAnsi"/>
          <w:highlight w:val="yellow"/>
        </w:rPr>
        <w:t xml:space="preserve"> as a precaution until the stability of the target protein </w:t>
      </w:r>
      <w:r w:rsidR="009D1341" w:rsidRPr="001C16F1">
        <w:rPr>
          <w:rFonts w:asciiTheme="minorHAnsi" w:hAnsiTheme="minorHAnsi" w:cstheme="minorHAnsi"/>
          <w:highlight w:val="yellow"/>
        </w:rPr>
        <w:t>in the binding buffer can be determined.</w:t>
      </w:r>
    </w:p>
    <w:p w14:paraId="2A6D6E29" w14:textId="77777777" w:rsidR="00A03D7A" w:rsidRPr="001C16F1" w:rsidRDefault="00A03D7A" w:rsidP="00A03D7A">
      <w:pPr>
        <w:rPr>
          <w:rFonts w:asciiTheme="minorHAnsi" w:hAnsiTheme="minorHAnsi" w:cstheme="minorHAnsi"/>
          <w:highlight w:val="yellow"/>
        </w:rPr>
      </w:pPr>
    </w:p>
    <w:p w14:paraId="667CBB04" w14:textId="43D244D2" w:rsidR="00D27D10" w:rsidRPr="001C16F1" w:rsidRDefault="001643F1"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Remove the sample from dialysis and centrifuge at 4</w:t>
      </w:r>
      <w:r w:rsidR="009434BC">
        <w:rPr>
          <w:rFonts w:asciiTheme="minorHAnsi" w:hAnsiTheme="minorHAnsi" w:cstheme="minorHAnsi"/>
          <w:highlight w:val="yellow"/>
        </w:rPr>
        <w:t>,</w:t>
      </w:r>
      <w:r w:rsidRPr="001C16F1">
        <w:rPr>
          <w:rFonts w:asciiTheme="minorHAnsi" w:hAnsiTheme="minorHAnsi" w:cstheme="minorHAnsi"/>
          <w:highlight w:val="yellow"/>
        </w:rPr>
        <w:t xml:space="preserve">000 x </w:t>
      </w:r>
      <w:r w:rsidRPr="001C16F1">
        <w:rPr>
          <w:rFonts w:asciiTheme="minorHAnsi" w:hAnsiTheme="minorHAnsi" w:cstheme="minorHAnsi"/>
          <w:i/>
          <w:highlight w:val="yellow"/>
        </w:rPr>
        <w:t>g</w:t>
      </w:r>
      <w:r w:rsidRPr="001C16F1">
        <w:rPr>
          <w:rFonts w:asciiTheme="minorHAnsi" w:hAnsiTheme="minorHAnsi" w:cstheme="minorHAnsi"/>
          <w:highlight w:val="yellow"/>
        </w:rPr>
        <w:t xml:space="preserve"> for 10 min to remove any precipitate.</w:t>
      </w:r>
      <w:r w:rsidR="00401E64">
        <w:rPr>
          <w:rFonts w:asciiTheme="minorHAnsi" w:hAnsiTheme="minorHAnsi" w:cstheme="minorHAnsi"/>
          <w:highlight w:val="yellow"/>
        </w:rPr>
        <w:t xml:space="preserve"> </w:t>
      </w:r>
      <w:r w:rsidRPr="001C16F1">
        <w:rPr>
          <w:rFonts w:asciiTheme="minorHAnsi" w:hAnsiTheme="minorHAnsi" w:cstheme="minorHAnsi"/>
          <w:highlight w:val="yellow"/>
        </w:rPr>
        <w:t xml:space="preserve">The final dialyzed, clarified sample at this point is still often hazy but can be applied </w:t>
      </w:r>
      <w:r w:rsidR="000C03F3">
        <w:rPr>
          <w:rFonts w:asciiTheme="minorHAnsi" w:hAnsiTheme="minorHAnsi" w:cstheme="minorHAnsi"/>
          <w:highlight w:val="yellow"/>
        </w:rPr>
        <w:t>without further processing</w:t>
      </w:r>
      <w:r w:rsidRPr="001C16F1">
        <w:rPr>
          <w:rFonts w:asciiTheme="minorHAnsi" w:hAnsiTheme="minorHAnsi" w:cstheme="minorHAnsi"/>
          <w:highlight w:val="yellow"/>
        </w:rPr>
        <w:t xml:space="preserve"> onto the subsequent CEX column.</w:t>
      </w:r>
    </w:p>
    <w:p w14:paraId="23974CC4" w14:textId="77777777" w:rsidR="00A03D7A" w:rsidRPr="001C16F1" w:rsidRDefault="00A03D7A" w:rsidP="00A03D7A">
      <w:pPr>
        <w:rPr>
          <w:rFonts w:asciiTheme="minorHAnsi" w:hAnsiTheme="minorHAnsi" w:cstheme="minorHAnsi"/>
          <w:highlight w:val="yellow"/>
        </w:rPr>
      </w:pPr>
    </w:p>
    <w:p w14:paraId="25FF2577" w14:textId="7A80FDE5" w:rsidR="00601455" w:rsidRPr="001C16F1" w:rsidRDefault="001643F1"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Prepare a </w:t>
      </w:r>
      <w:r w:rsidRPr="001C16F1">
        <w:rPr>
          <w:rFonts w:asciiTheme="minorHAnsi" w:hAnsiTheme="minorHAnsi" w:cstheme="minorHAnsi"/>
          <w:color w:val="000000" w:themeColor="text1"/>
          <w:highlight w:val="yellow"/>
        </w:rPr>
        <w:t xml:space="preserve">20 mL </w:t>
      </w:r>
      <w:r w:rsidR="00F91930">
        <w:rPr>
          <w:rFonts w:asciiTheme="minorHAnsi" w:hAnsiTheme="minorHAnsi" w:cstheme="minorHAnsi"/>
          <w:color w:val="000000" w:themeColor="text1"/>
          <w:highlight w:val="yellow"/>
        </w:rPr>
        <w:t xml:space="preserve">cation exchange </w:t>
      </w:r>
      <w:r w:rsidRPr="001C16F1">
        <w:rPr>
          <w:rFonts w:asciiTheme="minorHAnsi" w:hAnsiTheme="minorHAnsi" w:cstheme="minorHAnsi"/>
          <w:highlight w:val="yellow"/>
        </w:rPr>
        <w:t xml:space="preserve">column </w:t>
      </w:r>
      <w:r w:rsidR="00F91930">
        <w:rPr>
          <w:rFonts w:asciiTheme="minorHAnsi" w:hAnsiTheme="minorHAnsi" w:cstheme="minorHAnsi"/>
          <w:highlight w:val="yellow"/>
        </w:rPr>
        <w:t xml:space="preserve">(see </w:t>
      </w:r>
      <w:r w:rsidR="00F91930">
        <w:rPr>
          <w:rFonts w:asciiTheme="minorHAnsi" w:hAnsiTheme="minorHAnsi" w:cstheme="minorHAnsi"/>
          <w:b/>
          <w:bCs/>
          <w:highlight w:val="yellow"/>
        </w:rPr>
        <w:t>Table of Materials</w:t>
      </w:r>
      <w:r w:rsidR="00F91930">
        <w:rPr>
          <w:rFonts w:asciiTheme="minorHAnsi" w:hAnsiTheme="minorHAnsi" w:cstheme="minorHAnsi"/>
          <w:highlight w:val="yellow"/>
        </w:rPr>
        <w:t xml:space="preserve">) </w:t>
      </w:r>
      <w:r w:rsidRPr="001C16F1">
        <w:rPr>
          <w:rFonts w:asciiTheme="minorHAnsi" w:hAnsiTheme="minorHAnsi" w:cstheme="minorHAnsi"/>
          <w:highlight w:val="yellow"/>
        </w:rPr>
        <w:t xml:space="preserve">by washing with </w:t>
      </w:r>
      <w:r w:rsidR="009434BC" w:rsidRPr="001255A3">
        <w:rPr>
          <w:rFonts w:asciiTheme="minorHAnsi" w:hAnsiTheme="minorHAnsi" w:cstheme="minorHAnsi"/>
          <w:highlight w:val="yellow"/>
        </w:rPr>
        <w:t>three</w:t>
      </w:r>
      <w:r w:rsidR="009434BC" w:rsidRPr="001C16F1">
        <w:rPr>
          <w:rFonts w:asciiTheme="minorHAnsi" w:hAnsiTheme="minorHAnsi" w:cstheme="minorHAnsi"/>
          <w:highlight w:val="yellow"/>
        </w:rPr>
        <w:t xml:space="preserve"> </w:t>
      </w:r>
      <w:r w:rsidRPr="001C16F1">
        <w:rPr>
          <w:rFonts w:asciiTheme="minorHAnsi" w:hAnsiTheme="minorHAnsi" w:cstheme="minorHAnsi"/>
          <w:highlight w:val="yellow"/>
        </w:rPr>
        <w:t xml:space="preserve">CVs of Buffer G, then with </w:t>
      </w:r>
      <w:r w:rsidR="009434BC" w:rsidRPr="001255A3">
        <w:rPr>
          <w:rFonts w:asciiTheme="minorHAnsi" w:hAnsiTheme="minorHAnsi" w:cstheme="minorHAnsi"/>
          <w:highlight w:val="yellow"/>
        </w:rPr>
        <w:t>three</w:t>
      </w:r>
      <w:r w:rsidR="009434BC" w:rsidRPr="001C16F1">
        <w:rPr>
          <w:rFonts w:asciiTheme="minorHAnsi" w:hAnsiTheme="minorHAnsi" w:cstheme="minorHAnsi"/>
          <w:highlight w:val="yellow"/>
        </w:rPr>
        <w:t xml:space="preserve"> </w:t>
      </w:r>
      <w:r w:rsidRPr="001C16F1">
        <w:rPr>
          <w:rFonts w:asciiTheme="minorHAnsi" w:hAnsiTheme="minorHAnsi" w:cstheme="minorHAnsi"/>
          <w:highlight w:val="yellow"/>
        </w:rPr>
        <w:t>CVs of Buffer F.</w:t>
      </w:r>
      <w:r w:rsidRPr="001C16F1">
        <w:rPr>
          <w:rFonts w:asciiTheme="minorHAnsi" w:hAnsiTheme="minorHAnsi" w:cstheme="minorHAnsi"/>
          <w:b/>
          <w:bCs/>
          <w:highlight w:val="yellow"/>
        </w:rPr>
        <w:t xml:space="preserve"> </w:t>
      </w:r>
    </w:p>
    <w:p w14:paraId="67B9F002" w14:textId="77777777" w:rsidR="00601455" w:rsidRPr="00F91930" w:rsidRDefault="00601455" w:rsidP="00601455">
      <w:pPr>
        <w:pStyle w:val="ListParagraph"/>
        <w:rPr>
          <w:rFonts w:asciiTheme="minorHAnsi" w:hAnsiTheme="minorHAnsi" w:cstheme="minorHAnsi"/>
          <w:b/>
          <w:bCs/>
        </w:rPr>
      </w:pPr>
    </w:p>
    <w:p w14:paraId="2C9BB621" w14:textId="08C22663" w:rsidR="001643F1" w:rsidRPr="001C16F1" w:rsidRDefault="001C16F1" w:rsidP="00601455">
      <w:pPr>
        <w:pStyle w:val="ListParagraph"/>
        <w:ind w:left="0"/>
        <w:rPr>
          <w:rFonts w:asciiTheme="minorHAnsi" w:hAnsiTheme="minorHAnsi" w:cstheme="minorHAnsi"/>
          <w:highlight w:val="yellow"/>
        </w:rPr>
      </w:pPr>
      <w:r w:rsidRPr="00F91930">
        <w:rPr>
          <w:rFonts w:asciiTheme="minorHAnsi" w:hAnsiTheme="minorHAnsi" w:cstheme="minorHAnsi"/>
        </w:rPr>
        <w:t>NOTE:</w:t>
      </w:r>
      <w:r w:rsidR="001643F1" w:rsidRPr="00F91930">
        <w:rPr>
          <w:rFonts w:asciiTheme="minorHAnsi" w:hAnsiTheme="minorHAnsi" w:cstheme="minorHAnsi"/>
        </w:rPr>
        <w:t xml:space="preserve"> While we have not meticulously evaluated other resins, </w:t>
      </w:r>
      <w:r w:rsidR="000C03F3" w:rsidRPr="00F91930">
        <w:rPr>
          <w:rFonts w:asciiTheme="minorHAnsi" w:hAnsiTheme="minorHAnsi" w:cstheme="minorHAnsi"/>
        </w:rPr>
        <w:t>several</w:t>
      </w:r>
      <w:r w:rsidR="001643F1" w:rsidRPr="00F91930">
        <w:rPr>
          <w:rFonts w:asciiTheme="minorHAnsi" w:hAnsiTheme="minorHAnsi" w:cstheme="minorHAnsi"/>
        </w:rPr>
        <w:t xml:space="preserve"> colleague</w:t>
      </w:r>
      <w:r w:rsidR="000C03F3" w:rsidRPr="00F91930">
        <w:rPr>
          <w:rFonts w:asciiTheme="minorHAnsi" w:hAnsiTheme="minorHAnsi" w:cstheme="minorHAnsi"/>
        </w:rPr>
        <w:t>s</w:t>
      </w:r>
      <w:r w:rsidR="001643F1" w:rsidRPr="00F91930">
        <w:rPr>
          <w:rFonts w:asciiTheme="minorHAnsi" w:hAnsiTheme="minorHAnsi" w:cstheme="minorHAnsi"/>
        </w:rPr>
        <w:t xml:space="preserve"> </w:t>
      </w:r>
      <w:r w:rsidR="00C21474" w:rsidRPr="00F91930">
        <w:rPr>
          <w:rFonts w:asciiTheme="minorHAnsi" w:hAnsiTheme="minorHAnsi" w:cstheme="minorHAnsi"/>
        </w:rPr>
        <w:t>have found</w:t>
      </w:r>
      <w:r w:rsidR="001643F1" w:rsidRPr="00F91930">
        <w:rPr>
          <w:rFonts w:asciiTheme="minorHAnsi" w:hAnsiTheme="minorHAnsi" w:cstheme="minorHAnsi"/>
        </w:rPr>
        <w:t xml:space="preserve"> poor resolution with resins other than SP </w:t>
      </w:r>
      <w:proofErr w:type="spellStart"/>
      <w:r w:rsidR="001643F1" w:rsidRPr="00F91930">
        <w:rPr>
          <w:rFonts w:asciiTheme="minorHAnsi" w:hAnsiTheme="minorHAnsi" w:cstheme="minorHAnsi"/>
        </w:rPr>
        <w:t>Sepharose</w:t>
      </w:r>
      <w:proofErr w:type="spellEnd"/>
      <w:r w:rsidR="001643F1" w:rsidRPr="00F91930">
        <w:rPr>
          <w:rFonts w:asciiTheme="minorHAnsi" w:hAnsiTheme="minorHAnsi" w:cstheme="minorHAnsi"/>
        </w:rPr>
        <w:t xml:space="preserve"> High Performance resin.</w:t>
      </w:r>
    </w:p>
    <w:p w14:paraId="14FAF342" w14:textId="77777777" w:rsidR="00A03D7A" w:rsidRPr="001C16F1" w:rsidRDefault="00A03D7A" w:rsidP="00A03D7A">
      <w:pPr>
        <w:rPr>
          <w:rFonts w:asciiTheme="minorHAnsi" w:hAnsiTheme="minorHAnsi" w:cstheme="minorHAnsi"/>
          <w:highlight w:val="yellow"/>
        </w:rPr>
      </w:pPr>
    </w:p>
    <w:p w14:paraId="4A8CDE3C" w14:textId="613AAB73" w:rsidR="001643F1" w:rsidRPr="001C16F1" w:rsidRDefault="001643F1"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Dilute 20 </w:t>
      </w:r>
      <w:r w:rsidR="006B23D0">
        <w:rPr>
          <w:rFonts w:asciiTheme="minorHAnsi" w:hAnsiTheme="minorHAnsi" w:cstheme="minorHAnsi"/>
          <w:highlight w:val="yellow"/>
        </w:rPr>
        <w:t>mL</w:t>
      </w:r>
      <w:r w:rsidRPr="001C16F1">
        <w:rPr>
          <w:rFonts w:asciiTheme="minorHAnsi" w:hAnsiTheme="minorHAnsi" w:cstheme="minorHAnsi"/>
          <w:highlight w:val="yellow"/>
        </w:rPr>
        <w:t xml:space="preserve"> of the dialyzed sample to a final NaCl concentration of 100 mM by adding 20 </w:t>
      </w:r>
      <w:r w:rsidR="006B23D0">
        <w:rPr>
          <w:rFonts w:asciiTheme="minorHAnsi" w:hAnsiTheme="minorHAnsi" w:cstheme="minorHAnsi"/>
          <w:highlight w:val="yellow"/>
        </w:rPr>
        <w:t>mL</w:t>
      </w:r>
      <w:r w:rsidRPr="001C16F1">
        <w:rPr>
          <w:rFonts w:asciiTheme="minorHAnsi" w:hAnsiTheme="minorHAnsi" w:cstheme="minorHAnsi"/>
          <w:highlight w:val="yellow"/>
        </w:rPr>
        <w:t xml:space="preserve"> of Buffer E</w:t>
      </w:r>
      <w:r w:rsidR="005502CA" w:rsidRPr="001C16F1">
        <w:rPr>
          <w:rFonts w:asciiTheme="minorHAnsi" w:hAnsiTheme="minorHAnsi" w:cstheme="minorHAnsi"/>
          <w:highlight w:val="yellow"/>
        </w:rPr>
        <w:t xml:space="preserve"> and apply the diluted sample to </w:t>
      </w:r>
      <w:r w:rsidR="000C03F3">
        <w:rPr>
          <w:rFonts w:asciiTheme="minorHAnsi" w:hAnsiTheme="minorHAnsi" w:cstheme="minorHAnsi"/>
          <w:highlight w:val="yellow"/>
        </w:rPr>
        <w:t xml:space="preserve">the </w:t>
      </w:r>
      <w:r w:rsidR="00F91930">
        <w:rPr>
          <w:rFonts w:asciiTheme="minorHAnsi" w:hAnsiTheme="minorHAnsi" w:cstheme="minorHAnsi"/>
          <w:highlight w:val="yellow"/>
        </w:rPr>
        <w:t>cation exchange</w:t>
      </w:r>
      <w:r w:rsidR="005502CA" w:rsidRPr="001C16F1">
        <w:rPr>
          <w:rFonts w:asciiTheme="minorHAnsi" w:hAnsiTheme="minorHAnsi" w:cstheme="minorHAnsi"/>
          <w:highlight w:val="yellow"/>
        </w:rPr>
        <w:t xml:space="preserve"> column.</w:t>
      </w:r>
    </w:p>
    <w:p w14:paraId="39E8B147" w14:textId="77777777" w:rsidR="00A03D7A" w:rsidRPr="001C16F1" w:rsidRDefault="00A03D7A" w:rsidP="00A03D7A">
      <w:pPr>
        <w:rPr>
          <w:rFonts w:asciiTheme="minorHAnsi" w:hAnsiTheme="minorHAnsi" w:cstheme="minorHAnsi"/>
          <w:highlight w:val="yellow"/>
        </w:rPr>
      </w:pPr>
    </w:p>
    <w:p w14:paraId="55EA8458" w14:textId="34F237A7" w:rsidR="00601455" w:rsidRPr="001C16F1" w:rsidRDefault="001643F1"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Continue to load the column </w:t>
      </w:r>
      <w:r w:rsidR="005502CA" w:rsidRPr="001C16F1">
        <w:rPr>
          <w:rFonts w:asciiTheme="minorHAnsi" w:hAnsiTheme="minorHAnsi" w:cstheme="minorHAnsi"/>
          <w:highlight w:val="yellow"/>
        </w:rPr>
        <w:t xml:space="preserve">by </w:t>
      </w:r>
      <w:r w:rsidRPr="001C16F1">
        <w:rPr>
          <w:rFonts w:asciiTheme="minorHAnsi" w:hAnsiTheme="minorHAnsi" w:cstheme="minorHAnsi"/>
          <w:highlight w:val="yellow"/>
        </w:rPr>
        <w:t>adding freshly diluted sample</w:t>
      </w:r>
      <w:r w:rsidR="005502CA" w:rsidRPr="001C16F1">
        <w:rPr>
          <w:rFonts w:asciiTheme="minorHAnsi" w:hAnsiTheme="minorHAnsi" w:cstheme="minorHAnsi"/>
          <w:highlight w:val="yellow"/>
        </w:rPr>
        <w:t>s</w:t>
      </w:r>
      <w:r w:rsidRPr="001C16F1">
        <w:rPr>
          <w:rFonts w:asciiTheme="minorHAnsi" w:hAnsiTheme="minorHAnsi" w:cstheme="minorHAnsi"/>
          <w:highlight w:val="yellow"/>
        </w:rPr>
        <w:t xml:space="preserve"> prepared as described above to the load tube as the previous dilution is nearing the end of the load.</w:t>
      </w:r>
      <w:r w:rsidR="00401E64">
        <w:rPr>
          <w:rFonts w:asciiTheme="minorHAnsi" w:hAnsiTheme="minorHAnsi" w:cstheme="minorHAnsi"/>
          <w:highlight w:val="yellow"/>
        </w:rPr>
        <w:t xml:space="preserve"> </w:t>
      </w:r>
    </w:p>
    <w:p w14:paraId="43556DEF" w14:textId="77777777" w:rsidR="00601455" w:rsidRPr="001C16F1" w:rsidRDefault="00601455" w:rsidP="00601455">
      <w:pPr>
        <w:pStyle w:val="ListParagraph"/>
        <w:rPr>
          <w:rFonts w:asciiTheme="minorHAnsi" w:hAnsiTheme="minorHAnsi" w:cstheme="minorHAnsi"/>
          <w:highlight w:val="yellow"/>
        </w:rPr>
      </w:pPr>
    </w:p>
    <w:p w14:paraId="0DAE7C49" w14:textId="4B4DD536" w:rsidR="001643F1" w:rsidRPr="001C16F1" w:rsidRDefault="001C16F1" w:rsidP="00601455">
      <w:pPr>
        <w:pStyle w:val="ListParagraph"/>
        <w:ind w:left="0"/>
        <w:rPr>
          <w:rFonts w:asciiTheme="minorHAnsi" w:hAnsiTheme="minorHAnsi" w:cstheme="minorHAnsi"/>
          <w:highlight w:val="yellow"/>
        </w:rPr>
      </w:pPr>
      <w:r w:rsidRPr="001C16F1">
        <w:rPr>
          <w:rFonts w:asciiTheme="minorHAnsi" w:hAnsiTheme="minorHAnsi" w:cstheme="minorHAnsi"/>
          <w:highlight w:val="yellow"/>
        </w:rPr>
        <w:lastRenderedPageBreak/>
        <w:t>NOTE:</w:t>
      </w:r>
      <w:r w:rsidR="001643F1" w:rsidRPr="001C16F1">
        <w:rPr>
          <w:rFonts w:asciiTheme="minorHAnsi" w:hAnsiTheme="minorHAnsi" w:cstheme="minorHAnsi"/>
          <w:highlight w:val="yellow"/>
        </w:rPr>
        <w:t xml:space="preserve"> </w:t>
      </w:r>
      <w:r w:rsidR="00A12533" w:rsidRPr="001C16F1">
        <w:rPr>
          <w:rFonts w:asciiTheme="minorHAnsi" w:hAnsiTheme="minorHAnsi" w:cstheme="minorHAnsi"/>
          <w:highlight w:val="yellow"/>
        </w:rPr>
        <w:t>D</w:t>
      </w:r>
      <w:r w:rsidR="001643F1" w:rsidRPr="001C16F1">
        <w:rPr>
          <w:rFonts w:asciiTheme="minorHAnsi" w:hAnsiTheme="minorHAnsi" w:cstheme="minorHAnsi"/>
          <w:highlight w:val="yellow"/>
        </w:rPr>
        <w:t>iluting the entire sample at once to 100 mM NaCl has resulted in significant loss of target protein due to precipitation.</w:t>
      </w:r>
    </w:p>
    <w:p w14:paraId="5ACB441C" w14:textId="77777777" w:rsidR="00A03D7A" w:rsidRPr="001C16F1" w:rsidRDefault="00A03D7A" w:rsidP="00A03D7A">
      <w:pPr>
        <w:rPr>
          <w:rFonts w:asciiTheme="minorHAnsi" w:hAnsiTheme="minorHAnsi" w:cstheme="minorHAnsi"/>
          <w:highlight w:val="yellow"/>
        </w:rPr>
      </w:pPr>
    </w:p>
    <w:p w14:paraId="4F5C3B50" w14:textId="3471B037" w:rsidR="00A03D7A" w:rsidRPr="001C16F1" w:rsidRDefault="001643F1"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Wash the column </w:t>
      </w:r>
      <w:r w:rsidR="00E37494" w:rsidRPr="001C16F1">
        <w:rPr>
          <w:rFonts w:asciiTheme="minorHAnsi" w:hAnsiTheme="minorHAnsi" w:cstheme="minorHAnsi"/>
          <w:highlight w:val="yellow"/>
        </w:rPr>
        <w:t>to baseline Abs</w:t>
      </w:r>
      <w:r w:rsidR="00E37494" w:rsidRPr="001C16F1">
        <w:rPr>
          <w:rFonts w:asciiTheme="minorHAnsi" w:hAnsiTheme="minorHAnsi" w:cstheme="minorHAnsi"/>
          <w:highlight w:val="yellow"/>
          <w:vertAlign w:val="subscript"/>
        </w:rPr>
        <w:t>280</w:t>
      </w:r>
      <w:r w:rsidR="00E37494" w:rsidRPr="001C16F1">
        <w:rPr>
          <w:rFonts w:asciiTheme="minorHAnsi" w:hAnsiTheme="minorHAnsi" w:cstheme="minorHAnsi"/>
          <w:highlight w:val="yellow"/>
        </w:rPr>
        <w:t xml:space="preserve"> </w:t>
      </w:r>
      <w:r w:rsidRPr="001C16F1">
        <w:rPr>
          <w:rFonts w:asciiTheme="minorHAnsi" w:hAnsiTheme="minorHAnsi" w:cstheme="minorHAnsi"/>
          <w:highlight w:val="yellow"/>
        </w:rPr>
        <w:t>with Buffer F</w:t>
      </w:r>
      <w:r w:rsidR="00E37494" w:rsidRPr="001C16F1">
        <w:rPr>
          <w:rFonts w:asciiTheme="minorHAnsi" w:hAnsiTheme="minorHAnsi" w:cstheme="minorHAnsi"/>
          <w:highlight w:val="yellow"/>
        </w:rPr>
        <w:t>.</w:t>
      </w:r>
      <w:r w:rsidR="00401E64">
        <w:rPr>
          <w:rFonts w:asciiTheme="minorHAnsi" w:hAnsiTheme="minorHAnsi" w:cstheme="minorHAnsi"/>
          <w:highlight w:val="yellow"/>
        </w:rPr>
        <w:t xml:space="preserve"> </w:t>
      </w:r>
      <w:r w:rsidR="00E37494" w:rsidRPr="001C16F1">
        <w:rPr>
          <w:rFonts w:asciiTheme="minorHAnsi" w:hAnsiTheme="minorHAnsi" w:cstheme="minorHAnsi"/>
          <w:highlight w:val="yellow"/>
        </w:rPr>
        <w:t>This typically requires</w:t>
      </w:r>
      <w:r w:rsidRPr="001C16F1">
        <w:rPr>
          <w:rFonts w:asciiTheme="minorHAnsi" w:hAnsiTheme="minorHAnsi" w:cstheme="minorHAnsi"/>
          <w:highlight w:val="yellow"/>
        </w:rPr>
        <w:t xml:space="preserve"> 3 CV.</w:t>
      </w:r>
      <w:r w:rsidR="00A03D7A" w:rsidRPr="001C16F1">
        <w:rPr>
          <w:rFonts w:asciiTheme="minorHAnsi" w:hAnsiTheme="minorHAnsi" w:cstheme="minorHAnsi"/>
          <w:highlight w:val="yellow"/>
        </w:rPr>
        <w:t xml:space="preserve"> </w:t>
      </w:r>
      <w:r w:rsidR="009D1341" w:rsidRPr="001C16F1">
        <w:rPr>
          <w:rFonts w:asciiTheme="minorHAnsi" w:hAnsiTheme="minorHAnsi" w:cstheme="minorHAnsi"/>
          <w:highlight w:val="yellow"/>
        </w:rPr>
        <w:t xml:space="preserve">The protein is eluted from the column during a </w:t>
      </w:r>
      <w:r w:rsidRPr="001C16F1">
        <w:rPr>
          <w:rFonts w:asciiTheme="minorHAnsi" w:hAnsiTheme="minorHAnsi" w:cstheme="minorHAnsi"/>
          <w:highlight w:val="yellow"/>
        </w:rPr>
        <w:t>400 mL (20 CV) gradient from Buffer F to 65% Buffer G</w:t>
      </w:r>
      <w:r w:rsidR="009D1341" w:rsidRPr="001C16F1">
        <w:rPr>
          <w:rFonts w:asciiTheme="minorHAnsi" w:hAnsiTheme="minorHAnsi" w:cstheme="minorHAnsi"/>
          <w:highlight w:val="yellow"/>
        </w:rPr>
        <w:t>,</w:t>
      </w:r>
      <w:r w:rsidRPr="001C16F1">
        <w:rPr>
          <w:rFonts w:asciiTheme="minorHAnsi" w:hAnsiTheme="minorHAnsi" w:cstheme="minorHAnsi"/>
          <w:highlight w:val="yellow"/>
        </w:rPr>
        <w:t xml:space="preserve"> </w:t>
      </w:r>
      <w:r w:rsidR="00FD0B1C" w:rsidRPr="001C16F1">
        <w:rPr>
          <w:rFonts w:asciiTheme="minorHAnsi" w:hAnsiTheme="minorHAnsi" w:cstheme="minorHAnsi"/>
          <w:highlight w:val="yellow"/>
        </w:rPr>
        <w:t>collect</w:t>
      </w:r>
      <w:r w:rsidR="00FD0B1C">
        <w:rPr>
          <w:rFonts w:asciiTheme="minorHAnsi" w:hAnsiTheme="minorHAnsi" w:cstheme="minorHAnsi"/>
          <w:highlight w:val="yellow"/>
        </w:rPr>
        <w:t>ed in</w:t>
      </w:r>
      <w:r w:rsidR="00FD0B1C" w:rsidRPr="001C16F1">
        <w:rPr>
          <w:rFonts w:asciiTheme="minorHAnsi" w:hAnsiTheme="minorHAnsi" w:cstheme="minorHAnsi"/>
          <w:highlight w:val="yellow"/>
        </w:rPr>
        <w:t xml:space="preserve"> </w:t>
      </w:r>
      <w:r w:rsidRPr="001C16F1">
        <w:rPr>
          <w:rFonts w:asciiTheme="minorHAnsi" w:hAnsiTheme="minorHAnsi" w:cstheme="minorHAnsi"/>
          <w:highlight w:val="yellow"/>
        </w:rPr>
        <w:t xml:space="preserve">6 mL fractions </w:t>
      </w:r>
      <w:r w:rsidR="004832A1" w:rsidRPr="001C16F1">
        <w:rPr>
          <w:rFonts w:asciiTheme="minorHAnsi" w:hAnsiTheme="minorHAnsi" w:cstheme="minorHAnsi"/>
          <w:highlight w:val="yellow"/>
        </w:rPr>
        <w:t>(</w:t>
      </w:r>
      <w:r w:rsidR="001C16F1" w:rsidRPr="001C16F1">
        <w:rPr>
          <w:rFonts w:asciiTheme="minorHAnsi" w:hAnsiTheme="minorHAnsi" w:cstheme="minorHAnsi"/>
          <w:b/>
          <w:highlight w:val="yellow"/>
        </w:rPr>
        <w:t>Figure 1B</w:t>
      </w:r>
      <w:r w:rsidR="004832A1" w:rsidRPr="001C16F1">
        <w:rPr>
          <w:rFonts w:asciiTheme="minorHAnsi" w:hAnsiTheme="minorHAnsi" w:cstheme="minorHAnsi"/>
          <w:highlight w:val="yellow"/>
        </w:rPr>
        <w:t>)</w:t>
      </w:r>
      <w:r w:rsidRPr="001C16F1">
        <w:rPr>
          <w:rFonts w:asciiTheme="minorHAnsi" w:hAnsiTheme="minorHAnsi" w:cstheme="minorHAnsi"/>
          <w:highlight w:val="yellow"/>
        </w:rPr>
        <w:t>.</w:t>
      </w:r>
    </w:p>
    <w:p w14:paraId="46FEF0CF" w14:textId="77777777" w:rsidR="00A03D7A" w:rsidRPr="001C16F1" w:rsidRDefault="00A03D7A" w:rsidP="00A03D7A">
      <w:pPr>
        <w:rPr>
          <w:rFonts w:asciiTheme="minorHAnsi" w:hAnsiTheme="minorHAnsi" w:cstheme="minorHAnsi"/>
          <w:highlight w:val="yellow"/>
        </w:rPr>
      </w:pPr>
    </w:p>
    <w:p w14:paraId="6E9651B1" w14:textId="08820AF8" w:rsidR="00601455" w:rsidRPr="001C16F1" w:rsidRDefault="009D1341"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Continue washing the column </w:t>
      </w:r>
      <w:r w:rsidR="008353EB" w:rsidRPr="001C16F1">
        <w:rPr>
          <w:rFonts w:asciiTheme="minorHAnsi" w:hAnsiTheme="minorHAnsi" w:cstheme="minorHAnsi"/>
          <w:highlight w:val="yellow"/>
        </w:rPr>
        <w:t>for</w:t>
      </w:r>
      <w:r w:rsidRPr="001C16F1">
        <w:rPr>
          <w:rFonts w:asciiTheme="minorHAnsi" w:hAnsiTheme="minorHAnsi" w:cstheme="minorHAnsi"/>
          <w:highlight w:val="yellow"/>
        </w:rPr>
        <w:t xml:space="preserve"> an additional</w:t>
      </w:r>
      <w:r w:rsidR="008353EB" w:rsidRPr="001C16F1">
        <w:rPr>
          <w:rFonts w:asciiTheme="minorHAnsi" w:hAnsiTheme="minorHAnsi" w:cstheme="minorHAnsi"/>
          <w:highlight w:val="yellow"/>
        </w:rPr>
        <w:t xml:space="preserve"> 1.5 CV</w:t>
      </w:r>
      <w:r w:rsidRPr="001C16F1">
        <w:rPr>
          <w:rFonts w:asciiTheme="minorHAnsi" w:hAnsiTheme="minorHAnsi" w:cstheme="minorHAnsi"/>
          <w:highlight w:val="yellow"/>
        </w:rPr>
        <w:t xml:space="preserve"> (65% </w:t>
      </w:r>
      <w:r w:rsidR="00FD0B1C" w:rsidRPr="001C16F1">
        <w:rPr>
          <w:rFonts w:asciiTheme="minorHAnsi" w:hAnsiTheme="minorHAnsi" w:cstheme="minorHAnsi"/>
          <w:highlight w:val="yellow"/>
        </w:rPr>
        <w:t xml:space="preserve">Buffer </w:t>
      </w:r>
      <w:r w:rsidRPr="001C16F1">
        <w:rPr>
          <w:rFonts w:asciiTheme="minorHAnsi" w:hAnsiTheme="minorHAnsi" w:cstheme="minorHAnsi"/>
          <w:highlight w:val="yellow"/>
        </w:rPr>
        <w:t xml:space="preserve">G) once the gradient </w:t>
      </w:r>
      <w:r w:rsidR="00FD0B1C">
        <w:rPr>
          <w:rFonts w:asciiTheme="minorHAnsi" w:hAnsiTheme="minorHAnsi" w:cstheme="minorHAnsi"/>
          <w:highlight w:val="yellow"/>
        </w:rPr>
        <w:t>is</w:t>
      </w:r>
      <w:r w:rsidR="00FD0B1C" w:rsidRPr="001C16F1">
        <w:rPr>
          <w:rFonts w:asciiTheme="minorHAnsi" w:hAnsiTheme="minorHAnsi" w:cstheme="minorHAnsi"/>
          <w:highlight w:val="yellow"/>
        </w:rPr>
        <w:t xml:space="preserve"> </w:t>
      </w:r>
      <w:r w:rsidRPr="001C16F1">
        <w:rPr>
          <w:rFonts w:asciiTheme="minorHAnsi" w:hAnsiTheme="minorHAnsi" w:cstheme="minorHAnsi"/>
          <w:highlight w:val="yellow"/>
        </w:rPr>
        <w:t>completed</w:t>
      </w:r>
      <w:r w:rsidR="008353EB" w:rsidRPr="001C16F1">
        <w:rPr>
          <w:rFonts w:asciiTheme="minorHAnsi" w:hAnsiTheme="minorHAnsi" w:cstheme="minorHAnsi"/>
          <w:highlight w:val="yellow"/>
        </w:rPr>
        <w:t xml:space="preserve">. </w:t>
      </w:r>
      <w:r w:rsidR="00A12533" w:rsidRPr="001C16F1">
        <w:rPr>
          <w:rFonts w:asciiTheme="minorHAnsi" w:hAnsiTheme="minorHAnsi" w:cstheme="minorHAnsi"/>
          <w:highlight w:val="yellow"/>
        </w:rPr>
        <w:t>Choose p</w:t>
      </w:r>
      <w:r w:rsidRPr="001C16F1">
        <w:rPr>
          <w:rFonts w:asciiTheme="minorHAnsi" w:hAnsiTheme="minorHAnsi" w:cstheme="minorHAnsi"/>
          <w:highlight w:val="yellow"/>
        </w:rPr>
        <w:t>ositive fractions based on both SDS-PAGE/Coomassie blue stain analysis and inspection of the UV trace of the chromatogram.</w:t>
      </w:r>
      <w:r w:rsidR="008353EB" w:rsidRPr="001C16F1">
        <w:rPr>
          <w:rFonts w:asciiTheme="minorHAnsi" w:hAnsiTheme="minorHAnsi" w:cstheme="minorHAnsi"/>
          <w:highlight w:val="yellow"/>
        </w:rPr>
        <w:t xml:space="preserve"> </w:t>
      </w:r>
    </w:p>
    <w:p w14:paraId="62363BE7" w14:textId="77777777" w:rsidR="00601455" w:rsidRPr="001C16F1" w:rsidRDefault="00601455" w:rsidP="00601455">
      <w:pPr>
        <w:pStyle w:val="ListParagraph"/>
        <w:rPr>
          <w:rFonts w:asciiTheme="minorHAnsi" w:hAnsiTheme="minorHAnsi" w:cstheme="minorHAnsi"/>
          <w:b/>
          <w:bCs/>
          <w:highlight w:val="yellow"/>
        </w:rPr>
      </w:pPr>
    </w:p>
    <w:p w14:paraId="65E95BBF" w14:textId="0EFE53AB" w:rsidR="008353EB" w:rsidRPr="001C16F1" w:rsidRDefault="001C16F1" w:rsidP="00601455">
      <w:pPr>
        <w:pStyle w:val="ListParagraph"/>
        <w:ind w:left="0"/>
        <w:rPr>
          <w:rFonts w:asciiTheme="minorHAnsi" w:hAnsiTheme="minorHAnsi" w:cstheme="minorHAnsi"/>
          <w:highlight w:val="yellow"/>
        </w:rPr>
      </w:pPr>
      <w:r w:rsidRPr="001C16F1">
        <w:rPr>
          <w:rFonts w:asciiTheme="minorHAnsi" w:hAnsiTheme="minorHAnsi" w:cstheme="minorHAnsi"/>
          <w:highlight w:val="yellow"/>
        </w:rPr>
        <w:t>NOTE:</w:t>
      </w:r>
      <w:r w:rsidR="008353EB" w:rsidRPr="001C16F1">
        <w:rPr>
          <w:rFonts w:asciiTheme="minorHAnsi" w:hAnsiTheme="minorHAnsi" w:cstheme="minorHAnsi"/>
          <w:highlight w:val="yellow"/>
        </w:rPr>
        <w:t xml:space="preserve"> </w:t>
      </w:r>
      <w:r w:rsidR="009D1341" w:rsidRPr="001C16F1">
        <w:rPr>
          <w:rFonts w:asciiTheme="minorHAnsi" w:hAnsiTheme="minorHAnsi" w:cstheme="minorHAnsi"/>
          <w:highlight w:val="yellow"/>
        </w:rPr>
        <w:t>The UV trace typically contains five peaks</w:t>
      </w:r>
      <w:r w:rsidR="008353EB" w:rsidRPr="001C16F1">
        <w:rPr>
          <w:rFonts w:asciiTheme="minorHAnsi" w:hAnsiTheme="minorHAnsi" w:cstheme="minorHAnsi"/>
          <w:highlight w:val="yellow"/>
        </w:rPr>
        <w:t xml:space="preserve">. </w:t>
      </w:r>
      <w:r w:rsidR="009D1341" w:rsidRPr="001C16F1">
        <w:rPr>
          <w:rFonts w:asciiTheme="minorHAnsi" w:hAnsiTheme="minorHAnsi" w:cstheme="minorHAnsi"/>
          <w:highlight w:val="yellow"/>
        </w:rPr>
        <w:t>Beginning at lo</w:t>
      </w:r>
      <w:r w:rsidR="00403EB3" w:rsidRPr="001C16F1">
        <w:rPr>
          <w:rFonts w:asciiTheme="minorHAnsi" w:hAnsiTheme="minorHAnsi" w:cstheme="minorHAnsi"/>
          <w:highlight w:val="yellow"/>
        </w:rPr>
        <w:t>wer salt concentrations</w:t>
      </w:r>
      <w:r w:rsidR="00FD0B1C">
        <w:rPr>
          <w:rFonts w:asciiTheme="minorHAnsi" w:hAnsiTheme="minorHAnsi" w:cstheme="minorHAnsi"/>
          <w:highlight w:val="yellow"/>
        </w:rPr>
        <w:t>,</w:t>
      </w:r>
      <w:r w:rsidR="00403EB3" w:rsidRPr="001C16F1">
        <w:rPr>
          <w:rFonts w:asciiTheme="minorHAnsi" w:hAnsiTheme="minorHAnsi" w:cstheme="minorHAnsi"/>
          <w:highlight w:val="yellow"/>
        </w:rPr>
        <w:t xml:space="preserve"> the initial peak </w:t>
      </w:r>
      <w:r w:rsidR="008353EB" w:rsidRPr="001C16F1">
        <w:rPr>
          <w:rFonts w:asciiTheme="minorHAnsi" w:hAnsiTheme="minorHAnsi" w:cstheme="minorHAnsi"/>
          <w:highlight w:val="yellow"/>
        </w:rPr>
        <w:t xml:space="preserve">is </w:t>
      </w:r>
      <w:r w:rsidR="00403EB3" w:rsidRPr="001C16F1">
        <w:rPr>
          <w:rFonts w:asciiTheme="minorHAnsi" w:hAnsiTheme="minorHAnsi" w:cstheme="minorHAnsi"/>
          <w:highlight w:val="yellow"/>
        </w:rPr>
        <w:t xml:space="preserve">usually </w:t>
      </w:r>
      <w:r w:rsidR="008353EB" w:rsidRPr="001C16F1">
        <w:rPr>
          <w:rFonts w:asciiTheme="minorHAnsi" w:hAnsiTheme="minorHAnsi" w:cstheme="minorHAnsi"/>
          <w:highlight w:val="yellow"/>
        </w:rPr>
        <w:t>unprocessed and/or proteolyzed protein</w:t>
      </w:r>
      <w:r w:rsidR="00403EB3" w:rsidRPr="001C16F1">
        <w:rPr>
          <w:rFonts w:asciiTheme="minorHAnsi" w:hAnsiTheme="minorHAnsi" w:cstheme="minorHAnsi"/>
          <w:highlight w:val="yellow"/>
        </w:rPr>
        <w:t>.</w:t>
      </w:r>
      <w:r w:rsidR="00401E64">
        <w:rPr>
          <w:rFonts w:asciiTheme="minorHAnsi" w:hAnsiTheme="minorHAnsi" w:cstheme="minorHAnsi"/>
          <w:highlight w:val="yellow"/>
        </w:rPr>
        <w:t xml:space="preserve"> </w:t>
      </w:r>
      <w:r w:rsidR="00403EB3" w:rsidRPr="001C16F1">
        <w:rPr>
          <w:rFonts w:asciiTheme="minorHAnsi" w:hAnsiTheme="minorHAnsi" w:cstheme="minorHAnsi"/>
          <w:highlight w:val="yellow"/>
        </w:rPr>
        <w:t>The second and third peaks are a mixture of two forms of processed protein:</w:t>
      </w:r>
      <w:r w:rsidR="008353EB" w:rsidRPr="001C16F1">
        <w:rPr>
          <w:rFonts w:asciiTheme="minorHAnsi" w:hAnsiTheme="minorHAnsi" w:cstheme="minorHAnsi"/>
          <w:highlight w:val="yellow"/>
        </w:rPr>
        <w:t xml:space="preserve"> the second peak </w:t>
      </w:r>
      <w:r w:rsidR="00403EB3" w:rsidRPr="001C16F1">
        <w:rPr>
          <w:rFonts w:asciiTheme="minorHAnsi" w:hAnsiTheme="minorHAnsi" w:cstheme="minorHAnsi"/>
          <w:highlight w:val="yellow"/>
        </w:rPr>
        <w:t xml:space="preserve">is primarily </w:t>
      </w:r>
      <w:r w:rsidR="008353EB" w:rsidRPr="001C16F1">
        <w:rPr>
          <w:rFonts w:asciiTheme="minorHAnsi" w:hAnsiTheme="minorHAnsi" w:cstheme="minorHAnsi"/>
          <w:highlight w:val="yellow"/>
        </w:rPr>
        <w:t xml:space="preserve">a </w:t>
      </w:r>
      <w:proofErr w:type="spellStart"/>
      <w:r w:rsidR="008353EB" w:rsidRPr="001C16F1">
        <w:rPr>
          <w:rFonts w:asciiTheme="minorHAnsi" w:hAnsiTheme="minorHAnsi" w:cstheme="minorHAnsi"/>
          <w:highlight w:val="yellow"/>
        </w:rPr>
        <w:t>farnesylated</w:t>
      </w:r>
      <w:proofErr w:type="spellEnd"/>
      <w:r w:rsidR="008353EB" w:rsidRPr="001C16F1">
        <w:rPr>
          <w:rFonts w:asciiTheme="minorHAnsi" w:hAnsiTheme="minorHAnsi" w:cstheme="minorHAnsi"/>
          <w:highlight w:val="yellow"/>
        </w:rPr>
        <w:t xml:space="preserve"> intermediate (FARN)</w:t>
      </w:r>
      <w:r w:rsidR="00FD0B1C">
        <w:rPr>
          <w:rFonts w:asciiTheme="minorHAnsi" w:hAnsiTheme="minorHAnsi" w:cstheme="minorHAnsi"/>
          <w:highlight w:val="yellow"/>
        </w:rPr>
        <w:t>,</w:t>
      </w:r>
      <w:r w:rsidR="008353EB" w:rsidRPr="001C16F1">
        <w:rPr>
          <w:rFonts w:asciiTheme="minorHAnsi" w:hAnsiTheme="minorHAnsi" w:cstheme="minorHAnsi"/>
          <w:highlight w:val="yellow"/>
        </w:rPr>
        <w:t xml:space="preserve"> </w:t>
      </w:r>
      <w:r w:rsidR="00403EB3" w:rsidRPr="001C16F1">
        <w:rPr>
          <w:rFonts w:asciiTheme="minorHAnsi" w:hAnsiTheme="minorHAnsi" w:cstheme="minorHAnsi"/>
          <w:highlight w:val="yellow"/>
        </w:rPr>
        <w:t xml:space="preserve">while the third is primarily the </w:t>
      </w:r>
      <w:r w:rsidR="008353EB" w:rsidRPr="001C16F1">
        <w:rPr>
          <w:rFonts w:asciiTheme="minorHAnsi" w:hAnsiTheme="minorHAnsi" w:cstheme="minorHAnsi"/>
          <w:highlight w:val="yellow"/>
        </w:rPr>
        <w:t xml:space="preserve">fully processed </w:t>
      </w:r>
      <w:proofErr w:type="spellStart"/>
      <w:r w:rsidR="008353EB" w:rsidRPr="001C16F1">
        <w:rPr>
          <w:rFonts w:asciiTheme="minorHAnsi" w:hAnsiTheme="minorHAnsi" w:cstheme="minorHAnsi"/>
          <w:highlight w:val="yellow"/>
        </w:rPr>
        <w:t>FMe</w:t>
      </w:r>
      <w:proofErr w:type="spellEnd"/>
      <w:r w:rsidR="008353EB" w:rsidRPr="001C16F1">
        <w:rPr>
          <w:rFonts w:asciiTheme="minorHAnsi" w:hAnsiTheme="minorHAnsi" w:cstheme="minorHAnsi"/>
          <w:highlight w:val="yellow"/>
        </w:rPr>
        <w:t xml:space="preserve"> protein</w:t>
      </w:r>
      <w:r w:rsidR="00403EB3" w:rsidRPr="001C16F1">
        <w:rPr>
          <w:rFonts w:asciiTheme="minorHAnsi" w:hAnsiTheme="minorHAnsi" w:cstheme="minorHAnsi"/>
          <w:highlight w:val="yellow"/>
        </w:rPr>
        <w:t xml:space="preserve"> of interest</w:t>
      </w:r>
      <w:r w:rsidR="008353EB" w:rsidRPr="001C16F1">
        <w:rPr>
          <w:rFonts w:asciiTheme="minorHAnsi" w:hAnsiTheme="minorHAnsi" w:cstheme="minorHAnsi"/>
          <w:highlight w:val="yellow"/>
        </w:rPr>
        <w:t>.</w:t>
      </w:r>
      <w:r w:rsidR="00403EB3" w:rsidRPr="001C16F1">
        <w:rPr>
          <w:rFonts w:asciiTheme="minorHAnsi" w:hAnsiTheme="minorHAnsi" w:cstheme="minorHAnsi"/>
          <w:highlight w:val="yellow"/>
        </w:rPr>
        <w:t xml:space="preserve"> Peaks </w:t>
      </w:r>
      <w:r w:rsidR="009434BC" w:rsidRPr="001255A3">
        <w:rPr>
          <w:rFonts w:asciiTheme="minorHAnsi" w:hAnsiTheme="minorHAnsi" w:cstheme="minorHAnsi"/>
          <w:highlight w:val="yellow"/>
        </w:rPr>
        <w:t>four</w:t>
      </w:r>
      <w:r w:rsidR="009434BC" w:rsidRPr="001C16F1">
        <w:rPr>
          <w:rFonts w:asciiTheme="minorHAnsi" w:hAnsiTheme="minorHAnsi" w:cstheme="minorHAnsi"/>
          <w:highlight w:val="yellow"/>
        </w:rPr>
        <w:t xml:space="preserve"> </w:t>
      </w:r>
      <w:r w:rsidR="00403EB3" w:rsidRPr="001C16F1">
        <w:rPr>
          <w:rFonts w:asciiTheme="minorHAnsi" w:hAnsiTheme="minorHAnsi" w:cstheme="minorHAnsi"/>
          <w:highlight w:val="yellow"/>
        </w:rPr>
        <w:t xml:space="preserve">and </w:t>
      </w:r>
      <w:r w:rsidR="009434BC" w:rsidRPr="001255A3">
        <w:rPr>
          <w:rFonts w:asciiTheme="minorHAnsi" w:hAnsiTheme="minorHAnsi" w:cstheme="minorHAnsi"/>
          <w:highlight w:val="yellow"/>
        </w:rPr>
        <w:t>five</w:t>
      </w:r>
      <w:r w:rsidR="009434BC" w:rsidRPr="001C16F1">
        <w:rPr>
          <w:rFonts w:asciiTheme="minorHAnsi" w:hAnsiTheme="minorHAnsi" w:cstheme="minorHAnsi"/>
          <w:highlight w:val="yellow"/>
        </w:rPr>
        <w:t xml:space="preserve"> </w:t>
      </w:r>
      <w:r w:rsidR="009704B2" w:rsidRPr="001C16F1">
        <w:rPr>
          <w:rFonts w:asciiTheme="minorHAnsi" w:hAnsiTheme="minorHAnsi" w:cstheme="minorHAnsi"/>
          <w:highlight w:val="yellow"/>
        </w:rPr>
        <w:t>represent</w:t>
      </w:r>
      <w:r w:rsidR="008353EB" w:rsidRPr="001C16F1">
        <w:rPr>
          <w:rFonts w:asciiTheme="minorHAnsi" w:hAnsiTheme="minorHAnsi" w:cstheme="minorHAnsi"/>
          <w:highlight w:val="yellow"/>
        </w:rPr>
        <w:t xml:space="preserve"> H</w:t>
      </w:r>
      <w:r w:rsidR="009A4C55" w:rsidRPr="001C16F1">
        <w:rPr>
          <w:rFonts w:asciiTheme="minorHAnsi" w:hAnsiTheme="minorHAnsi" w:cstheme="minorHAnsi"/>
          <w:highlight w:val="yellow"/>
        </w:rPr>
        <w:t>i</w:t>
      </w:r>
      <w:r w:rsidR="008353EB" w:rsidRPr="001C16F1">
        <w:rPr>
          <w:rFonts w:asciiTheme="minorHAnsi" w:hAnsiTheme="minorHAnsi" w:cstheme="minorHAnsi"/>
          <w:highlight w:val="yellow"/>
        </w:rPr>
        <w:t>s6-MBP-KRAS</w:t>
      </w:r>
      <w:r w:rsidR="00F74BF1" w:rsidRPr="001C16F1">
        <w:rPr>
          <w:rFonts w:asciiTheme="minorHAnsi" w:hAnsiTheme="minorHAnsi" w:cstheme="minorHAnsi"/>
          <w:highlight w:val="yellow"/>
        </w:rPr>
        <w:t>4b</w:t>
      </w:r>
      <w:r w:rsidR="008353EB" w:rsidRPr="001C16F1">
        <w:rPr>
          <w:rFonts w:asciiTheme="minorHAnsi" w:hAnsiTheme="minorHAnsi" w:cstheme="minorHAnsi"/>
          <w:highlight w:val="yellow"/>
        </w:rPr>
        <w:t xml:space="preserve"> fusion proteins (</w:t>
      </w:r>
      <w:proofErr w:type="gramStart"/>
      <w:r w:rsidR="008353EB" w:rsidRPr="001C16F1">
        <w:rPr>
          <w:rFonts w:asciiTheme="minorHAnsi" w:hAnsiTheme="minorHAnsi" w:cstheme="minorHAnsi"/>
          <w:highlight w:val="yellow"/>
        </w:rPr>
        <w:t>all of</w:t>
      </w:r>
      <w:proofErr w:type="gramEnd"/>
      <w:r w:rsidR="008353EB" w:rsidRPr="001C16F1">
        <w:rPr>
          <w:rFonts w:asciiTheme="minorHAnsi" w:hAnsiTheme="minorHAnsi" w:cstheme="minorHAnsi"/>
          <w:highlight w:val="yellow"/>
        </w:rPr>
        <w:t xml:space="preserve"> the protein is in this format at this point</w:t>
      </w:r>
      <w:r w:rsidR="00FD0B1C">
        <w:rPr>
          <w:rFonts w:asciiTheme="minorHAnsi" w:hAnsiTheme="minorHAnsi" w:cstheme="minorHAnsi"/>
          <w:highlight w:val="yellow"/>
        </w:rPr>
        <w:t>,</w:t>
      </w:r>
      <w:r w:rsidR="008353EB" w:rsidRPr="001C16F1">
        <w:rPr>
          <w:rFonts w:asciiTheme="minorHAnsi" w:hAnsiTheme="minorHAnsi" w:cstheme="minorHAnsi"/>
          <w:highlight w:val="yellow"/>
        </w:rPr>
        <w:t xml:space="preserve"> as no TEV digestion has occurred)</w:t>
      </w:r>
      <w:r w:rsidR="00FD0B1C">
        <w:rPr>
          <w:rFonts w:asciiTheme="minorHAnsi" w:hAnsiTheme="minorHAnsi" w:cstheme="minorHAnsi"/>
          <w:highlight w:val="yellow"/>
        </w:rPr>
        <w:t>. These</w:t>
      </w:r>
      <w:r w:rsidR="008353EB" w:rsidRPr="001C16F1">
        <w:rPr>
          <w:rFonts w:asciiTheme="minorHAnsi" w:hAnsiTheme="minorHAnsi" w:cstheme="minorHAnsi"/>
          <w:highlight w:val="yellow"/>
        </w:rPr>
        <w:t xml:space="preserve"> are not N-acetylated at the N-terminus and are </w:t>
      </w:r>
      <w:proofErr w:type="spellStart"/>
      <w:r w:rsidR="008353EB" w:rsidRPr="001C16F1">
        <w:rPr>
          <w:rFonts w:asciiTheme="minorHAnsi" w:hAnsiTheme="minorHAnsi" w:cstheme="minorHAnsi"/>
          <w:highlight w:val="yellow"/>
        </w:rPr>
        <w:t>farnesylated</w:t>
      </w:r>
      <w:proofErr w:type="spellEnd"/>
      <w:r w:rsidR="008353EB" w:rsidRPr="001C16F1">
        <w:rPr>
          <w:rFonts w:asciiTheme="minorHAnsi" w:hAnsiTheme="minorHAnsi" w:cstheme="minorHAnsi"/>
          <w:highlight w:val="yellow"/>
        </w:rPr>
        <w:t xml:space="preserve"> (peak </w:t>
      </w:r>
      <w:r w:rsidR="009434BC" w:rsidRPr="001255A3">
        <w:rPr>
          <w:rFonts w:asciiTheme="minorHAnsi" w:hAnsiTheme="minorHAnsi" w:cstheme="minorHAnsi"/>
          <w:highlight w:val="yellow"/>
        </w:rPr>
        <w:t>four</w:t>
      </w:r>
      <w:r w:rsidR="008353EB" w:rsidRPr="001C16F1">
        <w:rPr>
          <w:rFonts w:asciiTheme="minorHAnsi" w:hAnsiTheme="minorHAnsi" w:cstheme="minorHAnsi"/>
          <w:highlight w:val="yellow"/>
        </w:rPr>
        <w:t xml:space="preserve">) and </w:t>
      </w:r>
      <w:proofErr w:type="spellStart"/>
      <w:r w:rsidR="008353EB" w:rsidRPr="001C16F1">
        <w:rPr>
          <w:rFonts w:asciiTheme="minorHAnsi" w:hAnsiTheme="minorHAnsi" w:cstheme="minorHAnsi"/>
          <w:highlight w:val="yellow"/>
        </w:rPr>
        <w:t>farnesylated</w:t>
      </w:r>
      <w:proofErr w:type="spellEnd"/>
      <w:r w:rsidR="008353EB" w:rsidRPr="001C16F1">
        <w:rPr>
          <w:rFonts w:asciiTheme="minorHAnsi" w:hAnsiTheme="minorHAnsi" w:cstheme="minorHAnsi"/>
          <w:highlight w:val="yellow"/>
        </w:rPr>
        <w:t xml:space="preserve"> and carboxymethylated (peak </w:t>
      </w:r>
      <w:r w:rsidR="009434BC" w:rsidRPr="001255A3">
        <w:rPr>
          <w:rFonts w:asciiTheme="minorHAnsi" w:hAnsiTheme="minorHAnsi" w:cstheme="minorHAnsi"/>
          <w:highlight w:val="yellow"/>
        </w:rPr>
        <w:t>five</w:t>
      </w:r>
      <w:r w:rsidR="008353EB" w:rsidRPr="001C16F1">
        <w:rPr>
          <w:rFonts w:asciiTheme="minorHAnsi" w:hAnsiTheme="minorHAnsi" w:cstheme="minorHAnsi"/>
          <w:highlight w:val="yellow"/>
        </w:rPr>
        <w:t>) at the C-terminus.</w:t>
      </w:r>
      <w:r w:rsidR="00401E64">
        <w:rPr>
          <w:rFonts w:asciiTheme="minorHAnsi" w:hAnsiTheme="minorHAnsi" w:cstheme="minorHAnsi"/>
          <w:highlight w:val="yellow"/>
        </w:rPr>
        <w:t xml:space="preserve"> </w:t>
      </w:r>
      <w:r w:rsidR="008353EB" w:rsidRPr="001C16F1">
        <w:rPr>
          <w:rFonts w:asciiTheme="minorHAnsi" w:hAnsiTheme="minorHAnsi" w:cstheme="minorHAnsi"/>
          <w:highlight w:val="yellow"/>
        </w:rPr>
        <w:t xml:space="preserve">As peak </w:t>
      </w:r>
      <w:r w:rsidR="009434BC" w:rsidRPr="001255A3">
        <w:rPr>
          <w:rFonts w:asciiTheme="minorHAnsi" w:hAnsiTheme="minorHAnsi" w:cstheme="minorHAnsi"/>
          <w:highlight w:val="yellow"/>
        </w:rPr>
        <w:t>two</w:t>
      </w:r>
      <w:r w:rsidR="009434BC" w:rsidRPr="001C16F1">
        <w:rPr>
          <w:rFonts w:asciiTheme="minorHAnsi" w:hAnsiTheme="minorHAnsi" w:cstheme="minorHAnsi"/>
          <w:highlight w:val="yellow"/>
        </w:rPr>
        <w:t xml:space="preserve"> </w:t>
      </w:r>
      <w:r w:rsidR="008353EB" w:rsidRPr="001C16F1">
        <w:rPr>
          <w:rFonts w:asciiTheme="minorHAnsi" w:hAnsiTheme="minorHAnsi" w:cstheme="minorHAnsi"/>
          <w:highlight w:val="yellow"/>
        </w:rPr>
        <w:t xml:space="preserve">and peak </w:t>
      </w:r>
      <w:r w:rsidR="009434BC" w:rsidRPr="001255A3">
        <w:rPr>
          <w:rFonts w:asciiTheme="minorHAnsi" w:hAnsiTheme="minorHAnsi" w:cstheme="minorHAnsi"/>
          <w:highlight w:val="yellow"/>
        </w:rPr>
        <w:t>four</w:t>
      </w:r>
      <w:r w:rsidR="009434BC" w:rsidRPr="001C16F1">
        <w:rPr>
          <w:rFonts w:asciiTheme="minorHAnsi" w:hAnsiTheme="minorHAnsi" w:cstheme="minorHAnsi"/>
          <w:highlight w:val="yellow"/>
        </w:rPr>
        <w:t xml:space="preserve"> </w:t>
      </w:r>
      <w:r w:rsidR="008353EB" w:rsidRPr="001C16F1">
        <w:rPr>
          <w:rFonts w:asciiTheme="minorHAnsi" w:hAnsiTheme="minorHAnsi" w:cstheme="minorHAnsi"/>
          <w:highlight w:val="yellow"/>
        </w:rPr>
        <w:t>will produce identical proteins after tag removal (</w:t>
      </w:r>
      <w:r w:rsidR="009434BC">
        <w:rPr>
          <w:rFonts w:asciiTheme="minorHAnsi" w:hAnsiTheme="minorHAnsi" w:cstheme="minorHAnsi"/>
          <w:highlight w:val="yellow"/>
        </w:rPr>
        <w:t xml:space="preserve">i.e., </w:t>
      </w:r>
      <w:r w:rsidR="008353EB" w:rsidRPr="001C16F1">
        <w:rPr>
          <w:rFonts w:asciiTheme="minorHAnsi" w:hAnsiTheme="minorHAnsi" w:cstheme="minorHAnsi"/>
          <w:highlight w:val="yellow"/>
        </w:rPr>
        <w:t>KRAS</w:t>
      </w:r>
      <w:r w:rsidR="00F74BF1" w:rsidRPr="001C16F1">
        <w:rPr>
          <w:rFonts w:asciiTheme="minorHAnsi" w:hAnsiTheme="minorHAnsi" w:cstheme="minorHAnsi"/>
          <w:highlight w:val="yellow"/>
        </w:rPr>
        <w:t>4b</w:t>
      </w:r>
      <w:r w:rsidR="008353EB" w:rsidRPr="001C16F1">
        <w:rPr>
          <w:rFonts w:asciiTheme="minorHAnsi" w:hAnsiTheme="minorHAnsi" w:cstheme="minorHAnsi"/>
          <w:highlight w:val="yellow"/>
        </w:rPr>
        <w:t>-FARN) these can be pooled at this stage if desired.</w:t>
      </w:r>
      <w:r w:rsidR="00401E64">
        <w:rPr>
          <w:rFonts w:asciiTheme="minorHAnsi" w:hAnsiTheme="minorHAnsi" w:cstheme="minorHAnsi"/>
          <w:highlight w:val="yellow"/>
        </w:rPr>
        <w:t xml:space="preserve"> </w:t>
      </w:r>
      <w:r w:rsidR="00C21474">
        <w:rPr>
          <w:rFonts w:asciiTheme="minorHAnsi" w:hAnsiTheme="minorHAnsi" w:cstheme="minorHAnsi"/>
          <w:highlight w:val="yellow"/>
        </w:rPr>
        <w:t>Similarly</w:t>
      </w:r>
      <w:r w:rsidR="008353EB" w:rsidRPr="001C16F1">
        <w:rPr>
          <w:rFonts w:asciiTheme="minorHAnsi" w:hAnsiTheme="minorHAnsi" w:cstheme="minorHAnsi"/>
          <w:highlight w:val="yellow"/>
        </w:rPr>
        <w:t xml:space="preserve">, peak </w:t>
      </w:r>
      <w:r w:rsidR="009434BC" w:rsidRPr="001255A3">
        <w:rPr>
          <w:rFonts w:asciiTheme="minorHAnsi" w:hAnsiTheme="minorHAnsi" w:cstheme="minorHAnsi"/>
          <w:highlight w:val="yellow"/>
        </w:rPr>
        <w:t>three</w:t>
      </w:r>
      <w:r w:rsidR="009434BC" w:rsidRPr="001C16F1">
        <w:rPr>
          <w:rFonts w:asciiTheme="minorHAnsi" w:hAnsiTheme="minorHAnsi" w:cstheme="minorHAnsi"/>
          <w:highlight w:val="yellow"/>
        </w:rPr>
        <w:t xml:space="preserve"> </w:t>
      </w:r>
      <w:r w:rsidR="008353EB" w:rsidRPr="001C16F1">
        <w:rPr>
          <w:rFonts w:asciiTheme="minorHAnsi" w:hAnsiTheme="minorHAnsi" w:cstheme="minorHAnsi"/>
          <w:highlight w:val="yellow"/>
        </w:rPr>
        <w:t xml:space="preserve">and peak </w:t>
      </w:r>
      <w:r w:rsidR="009434BC" w:rsidRPr="001255A3">
        <w:rPr>
          <w:rFonts w:asciiTheme="minorHAnsi" w:hAnsiTheme="minorHAnsi" w:cstheme="minorHAnsi"/>
          <w:highlight w:val="yellow"/>
        </w:rPr>
        <w:t>five</w:t>
      </w:r>
      <w:r w:rsidR="009434BC" w:rsidRPr="001C16F1">
        <w:rPr>
          <w:rFonts w:asciiTheme="minorHAnsi" w:hAnsiTheme="minorHAnsi" w:cstheme="minorHAnsi"/>
          <w:highlight w:val="yellow"/>
        </w:rPr>
        <w:t xml:space="preserve"> </w:t>
      </w:r>
      <w:r w:rsidR="008353EB" w:rsidRPr="001C16F1">
        <w:rPr>
          <w:rFonts w:asciiTheme="minorHAnsi" w:hAnsiTheme="minorHAnsi" w:cstheme="minorHAnsi"/>
          <w:highlight w:val="yellow"/>
        </w:rPr>
        <w:t>can be combined to produce a single lot of KRAS</w:t>
      </w:r>
      <w:r w:rsidR="00F74BF1" w:rsidRPr="001C16F1">
        <w:rPr>
          <w:rFonts w:asciiTheme="minorHAnsi" w:hAnsiTheme="minorHAnsi" w:cstheme="minorHAnsi"/>
          <w:highlight w:val="yellow"/>
        </w:rPr>
        <w:t>4b</w:t>
      </w:r>
      <w:r w:rsidR="008353EB" w:rsidRPr="001C16F1">
        <w:rPr>
          <w:rFonts w:asciiTheme="minorHAnsi" w:hAnsiTheme="minorHAnsi" w:cstheme="minorHAnsi"/>
          <w:highlight w:val="yellow"/>
        </w:rPr>
        <w:t>-FMe</w:t>
      </w:r>
      <w:r w:rsidR="004832A1" w:rsidRPr="001C16F1">
        <w:rPr>
          <w:rFonts w:asciiTheme="minorHAnsi" w:hAnsiTheme="minorHAnsi" w:cstheme="minorHAnsi"/>
          <w:highlight w:val="yellow"/>
        </w:rPr>
        <w:t xml:space="preserve"> (</w:t>
      </w:r>
      <w:r w:rsidRPr="001C16F1">
        <w:rPr>
          <w:rFonts w:asciiTheme="minorHAnsi" w:hAnsiTheme="minorHAnsi" w:cstheme="minorHAnsi"/>
          <w:b/>
          <w:highlight w:val="yellow"/>
        </w:rPr>
        <w:t>Figure 1B</w:t>
      </w:r>
      <w:r w:rsidR="004832A1" w:rsidRPr="001C16F1">
        <w:rPr>
          <w:rFonts w:asciiTheme="minorHAnsi" w:hAnsiTheme="minorHAnsi" w:cstheme="minorHAnsi"/>
          <w:highlight w:val="yellow"/>
        </w:rPr>
        <w:t xml:space="preserve">, </w:t>
      </w:r>
      <w:r w:rsidRPr="001C16F1">
        <w:rPr>
          <w:rFonts w:asciiTheme="minorHAnsi" w:hAnsiTheme="minorHAnsi" w:cstheme="minorHAnsi"/>
          <w:b/>
          <w:highlight w:val="yellow"/>
        </w:rPr>
        <w:t>Figure 2</w:t>
      </w:r>
      <w:r w:rsidR="004832A1" w:rsidRPr="001C16F1">
        <w:rPr>
          <w:rFonts w:asciiTheme="minorHAnsi" w:hAnsiTheme="minorHAnsi" w:cstheme="minorHAnsi"/>
          <w:highlight w:val="yellow"/>
        </w:rPr>
        <w:t>)</w:t>
      </w:r>
      <w:r w:rsidR="008353EB" w:rsidRPr="001C16F1">
        <w:rPr>
          <w:rFonts w:asciiTheme="minorHAnsi" w:hAnsiTheme="minorHAnsi" w:cstheme="minorHAnsi"/>
          <w:highlight w:val="yellow"/>
        </w:rPr>
        <w:t>.</w:t>
      </w:r>
      <w:r w:rsidR="00401E64">
        <w:rPr>
          <w:rFonts w:asciiTheme="minorHAnsi" w:hAnsiTheme="minorHAnsi" w:cstheme="minorHAnsi"/>
          <w:highlight w:val="yellow"/>
        </w:rPr>
        <w:t xml:space="preserve"> </w:t>
      </w:r>
      <w:r w:rsidR="008353EB" w:rsidRPr="001C16F1">
        <w:rPr>
          <w:rFonts w:asciiTheme="minorHAnsi" w:hAnsiTheme="minorHAnsi" w:cstheme="minorHAnsi"/>
          <w:highlight w:val="yellow"/>
        </w:rPr>
        <w:t>However, it is advised that this pooling only be done when the nature of the protein in the separate peaks</w:t>
      </w:r>
      <w:r w:rsidR="005218A1">
        <w:rPr>
          <w:rFonts w:asciiTheme="minorHAnsi" w:hAnsiTheme="minorHAnsi" w:cstheme="minorHAnsi"/>
          <w:highlight w:val="yellow"/>
        </w:rPr>
        <w:t xml:space="preserve"> has been confirmed</w:t>
      </w:r>
      <w:r w:rsidR="008353EB" w:rsidRPr="001C16F1">
        <w:rPr>
          <w:rFonts w:asciiTheme="minorHAnsi" w:hAnsiTheme="minorHAnsi" w:cstheme="minorHAnsi"/>
          <w:highlight w:val="yellow"/>
        </w:rPr>
        <w:t>.</w:t>
      </w:r>
      <w:r w:rsidR="00401E64">
        <w:rPr>
          <w:rFonts w:asciiTheme="minorHAnsi" w:hAnsiTheme="minorHAnsi" w:cstheme="minorHAnsi"/>
          <w:highlight w:val="yellow"/>
        </w:rPr>
        <w:t xml:space="preserve"> </w:t>
      </w:r>
    </w:p>
    <w:p w14:paraId="09965260" w14:textId="77777777" w:rsidR="00A03D7A" w:rsidRPr="001C16F1" w:rsidRDefault="00A03D7A" w:rsidP="00A03D7A">
      <w:pPr>
        <w:rPr>
          <w:rFonts w:asciiTheme="minorHAnsi" w:hAnsiTheme="minorHAnsi" w:cstheme="minorHAnsi"/>
          <w:highlight w:val="yellow"/>
        </w:rPr>
      </w:pPr>
    </w:p>
    <w:p w14:paraId="0501761E" w14:textId="1D807AF5" w:rsidR="00601455" w:rsidRPr="001C16F1" w:rsidRDefault="00041AAC"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Digest the protein pooled </w:t>
      </w:r>
      <w:r w:rsidR="005502CA" w:rsidRPr="001C16F1">
        <w:rPr>
          <w:rFonts w:asciiTheme="minorHAnsi" w:hAnsiTheme="minorHAnsi" w:cstheme="minorHAnsi"/>
          <w:highlight w:val="yellow"/>
        </w:rPr>
        <w:t>in step 1.15</w:t>
      </w:r>
      <w:r w:rsidRPr="001C16F1">
        <w:rPr>
          <w:rFonts w:asciiTheme="minorHAnsi" w:hAnsiTheme="minorHAnsi" w:cstheme="minorHAnsi"/>
          <w:highlight w:val="yellow"/>
        </w:rPr>
        <w:t xml:space="preserve"> with His6-TEV protease (</w:t>
      </w:r>
      <w:r w:rsidR="00A30B22" w:rsidRPr="001C16F1">
        <w:rPr>
          <w:rFonts w:asciiTheme="minorHAnsi" w:hAnsiTheme="minorHAnsi" w:cstheme="minorHAnsi"/>
          <w:highlight w:val="yellow"/>
        </w:rPr>
        <w:t xml:space="preserve">~200 </w:t>
      </w:r>
      <w:proofErr w:type="spellStart"/>
      <w:r w:rsidR="00423F3E">
        <w:rPr>
          <w:rFonts w:asciiTheme="minorHAnsi" w:hAnsiTheme="minorHAnsi" w:cstheme="minorHAnsi"/>
          <w:highlight w:val="yellow"/>
        </w:rPr>
        <w:t>μ</w:t>
      </w:r>
      <w:r w:rsidR="00A30B22" w:rsidRPr="001C16F1">
        <w:rPr>
          <w:rFonts w:asciiTheme="minorHAnsi" w:hAnsiTheme="minorHAnsi" w:cstheme="minorHAnsi"/>
          <w:highlight w:val="yellow"/>
        </w:rPr>
        <w:t>g</w:t>
      </w:r>
      <w:proofErr w:type="spellEnd"/>
      <w:r w:rsidR="00A30B22" w:rsidRPr="001C16F1">
        <w:rPr>
          <w:rFonts w:asciiTheme="minorHAnsi" w:hAnsiTheme="minorHAnsi" w:cstheme="minorHAnsi"/>
          <w:highlight w:val="yellow"/>
        </w:rPr>
        <w:t xml:space="preserve"> of protease</w:t>
      </w:r>
      <w:r w:rsidR="009434BC">
        <w:rPr>
          <w:rFonts w:asciiTheme="minorHAnsi" w:hAnsiTheme="minorHAnsi" w:cstheme="minorHAnsi"/>
          <w:highlight w:val="yellow"/>
        </w:rPr>
        <w:t>/</w:t>
      </w:r>
      <w:r w:rsidR="00A30B22" w:rsidRPr="001C16F1">
        <w:rPr>
          <w:rFonts w:asciiTheme="minorHAnsi" w:hAnsiTheme="minorHAnsi" w:cstheme="minorHAnsi"/>
          <w:highlight w:val="yellow"/>
        </w:rPr>
        <w:t>mL of</w:t>
      </w:r>
      <w:r w:rsidRPr="001C16F1">
        <w:rPr>
          <w:rFonts w:asciiTheme="minorHAnsi" w:hAnsiTheme="minorHAnsi" w:cstheme="minorHAnsi"/>
          <w:highlight w:val="yellow"/>
        </w:rPr>
        <w:t xml:space="preserve"> sample</w:t>
      </w:r>
      <w:r w:rsidR="00A30B22" w:rsidRPr="001C16F1">
        <w:rPr>
          <w:rFonts w:asciiTheme="minorHAnsi" w:hAnsiTheme="minorHAnsi" w:cstheme="minorHAnsi"/>
          <w:highlight w:val="yellow"/>
        </w:rPr>
        <w:t>.</w:t>
      </w:r>
      <w:r w:rsidR="00401E64">
        <w:rPr>
          <w:rFonts w:asciiTheme="minorHAnsi" w:hAnsiTheme="minorHAnsi" w:cstheme="minorHAnsi"/>
          <w:highlight w:val="yellow"/>
        </w:rPr>
        <w:t xml:space="preserve"> </w:t>
      </w:r>
    </w:p>
    <w:p w14:paraId="21E58472" w14:textId="77777777" w:rsidR="00601455" w:rsidRPr="001C16F1" w:rsidRDefault="00601455" w:rsidP="00601455">
      <w:pPr>
        <w:pStyle w:val="ListParagraph"/>
        <w:ind w:left="0"/>
        <w:rPr>
          <w:rFonts w:asciiTheme="minorHAnsi" w:hAnsiTheme="minorHAnsi" w:cstheme="minorHAnsi"/>
          <w:highlight w:val="yellow"/>
        </w:rPr>
      </w:pPr>
    </w:p>
    <w:p w14:paraId="7A9A5AB8" w14:textId="16C6A999" w:rsidR="001643F1" w:rsidRPr="001C16F1" w:rsidRDefault="001C16F1" w:rsidP="00601455">
      <w:pPr>
        <w:pStyle w:val="ListParagraph"/>
        <w:ind w:left="0"/>
        <w:rPr>
          <w:rFonts w:asciiTheme="minorHAnsi" w:hAnsiTheme="minorHAnsi" w:cstheme="minorHAnsi"/>
          <w:highlight w:val="yellow"/>
        </w:rPr>
      </w:pPr>
      <w:r w:rsidRPr="001C16F1">
        <w:rPr>
          <w:rFonts w:asciiTheme="minorHAnsi" w:hAnsiTheme="minorHAnsi" w:cstheme="minorHAnsi"/>
          <w:highlight w:val="yellow"/>
        </w:rPr>
        <w:t>NOTE:</w:t>
      </w:r>
      <w:r w:rsidR="00A30B22" w:rsidRPr="001C16F1">
        <w:rPr>
          <w:rFonts w:asciiTheme="minorHAnsi" w:hAnsiTheme="minorHAnsi" w:cstheme="minorHAnsi"/>
          <w:highlight w:val="yellow"/>
        </w:rPr>
        <w:t xml:space="preserve"> </w:t>
      </w:r>
      <w:r w:rsidR="00041AAC" w:rsidRPr="001C16F1">
        <w:rPr>
          <w:rFonts w:asciiTheme="minorHAnsi" w:hAnsiTheme="minorHAnsi" w:cstheme="minorHAnsi"/>
          <w:highlight w:val="yellow"/>
        </w:rPr>
        <w:t>We make His6-</w:t>
      </w:r>
      <w:r w:rsidR="00A30B22" w:rsidRPr="001C16F1">
        <w:rPr>
          <w:rFonts w:asciiTheme="minorHAnsi" w:hAnsiTheme="minorHAnsi" w:cstheme="minorHAnsi"/>
          <w:highlight w:val="yellow"/>
        </w:rPr>
        <w:t xml:space="preserve">TEV protease </w:t>
      </w:r>
      <w:r w:rsidR="00041AAC" w:rsidRPr="001C16F1">
        <w:rPr>
          <w:rFonts w:asciiTheme="minorHAnsi" w:hAnsiTheme="minorHAnsi" w:cstheme="minorHAnsi"/>
          <w:highlight w:val="yellow"/>
        </w:rPr>
        <w:t xml:space="preserve">using the plasmid and protocols available from </w:t>
      </w:r>
      <w:proofErr w:type="spellStart"/>
      <w:r w:rsidR="00041AAC" w:rsidRPr="001C16F1">
        <w:rPr>
          <w:rFonts w:asciiTheme="minorHAnsi" w:hAnsiTheme="minorHAnsi" w:cstheme="minorHAnsi"/>
          <w:highlight w:val="yellow"/>
        </w:rPr>
        <w:t>Addgene</w:t>
      </w:r>
      <w:proofErr w:type="spellEnd"/>
      <w:r w:rsidR="00A30B22" w:rsidRPr="001C16F1">
        <w:rPr>
          <w:rFonts w:asciiTheme="minorHAnsi" w:hAnsiTheme="minorHAnsi" w:cstheme="minorHAnsi"/>
          <w:highlight w:val="yellow"/>
        </w:rPr>
        <w:t xml:space="preserve"> (</w:t>
      </w:r>
      <w:r w:rsidR="00041AAC" w:rsidRPr="001C16F1">
        <w:rPr>
          <w:rStyle w:val="Hyperlink"/>
          <w:rFonts w:asciiTheme="minorHAnsi" w:hAnsiTheme="minorHAnsi" w:cstheme="minorHAnsi"/>
          <w:highlight w:val="yellow"/>
        </w:rPr>
        <w:t>https://www.addgene.org/92414</w:t>
      </w:r>
      <w:r w:rsidR="004A631E" w:rsidRPr="001C16F1">
        <w:rPr>
          <w:rStyle w:val="Hyperlink"/>
          <w:rFonts w:asciiTheme="minorHAnsi" w:hAnsiTheme="minorHAnsi" w:cstheme="minorHAnsi"/>
          <w:highlight w:val="yellow"/>
        </w:rPr>
        <w:t>)</w:t>
      </w:r>
      <w:r w:rsidR="00A30B22" w:rsidRPr="001C16F1">
        <w:rPr>
          <w:rFonts w:asciiTheme="minorHAnsi" w:hAnsiTheme="minorHAnsi" w:cstheme="minorHAnsi"/>
          <w:highlight w:val="yellow"/>
        </w:rPr>
        <w:t>.</w:t>
      </w:r>
      <w:r w:rsidR="00401E64">
        <w:rPr>
          <w:rFonts w:asciiTheme="minorHAnsi" w:hAnsiTheme="minorHAnsi" w:cstheme="minorHAnsi"/>
          <w:highlight w:val="yellow"/>
        </w:rPr>
        <w:t xml:space="preserve"> </w:t>
      </w:r>
      <w:r w:rsidR="00041AAC" w:rsidRPr="001C16F1">
        <w:rPr>
          <w:rFonts w:asciiTheme="minorHAnsi" w:hAnsiTheme="minorHAnsi" w:cstheme="minorHAnsi"/>
          <w:highlight w:val="yellow"/>
        </w:rPr>
        <w:t xml:space="preserve">Dialyze the TEV digest </w:t>
      </w:r>
      <w:r w:rsidR="00FE6765" w:rsidRPr="001C16F1">
        <w:rPr>
          <w:rFonts w:asciiTheme="minorHAnsi" w:hAnsiTheme="minorHAnsi" w:cstheme="minorHAnsi"/>
          <w:highlight w:val="yellow"/>
        </w:rPr>
        <w:t>against Buffer A (</w:t>
      </w:r>
      <w:r w:rsidR="00A30B22" w:rsidRPr="001C16F1">
        <w:rPr>
          <w:rFonts w:asciiTheme="minorHAnsi" w:hAnsiTheme="minorHAnsi" w:cstheme="minorHAnsi"/>
          <w:highlight w:val="yellow"/>
        </w:rPr>
        <w:t xml:space="preserve">10 </w:t>
      </w:r>
      <w:proofErr w:type="spellStart"/>
      <w:r w:rsidR="00A30B22" w:rsidRPr="001C16F1">
        <w:rPr>
          <w:rFonts w:asciiTheme="minorHAnsi" w:hAnsiTheme="minorHAnsi" w:cstheme="minorHAnsi"/>
          <w:highlight w:val="yellow"/>
        </w:rPr>
        <w:t>kDa</w:t>
      </w:r>
      <w:proofErr w:type="spellEnd"/>
      <w:r w:rsidR="00A30B22" w:rsidRPr="001C16F1">
        <w:rPr>
          <w:rFonts w:asciiTheme="minorHAnsi" w:hAnsiTheme="minorHAnsi" w:cstheme="minorHAnsi"/>
          <w:highlight w:val="yellow"/>
        </w:rPr>
        <w:t xml:space="preserve"> MWCO dialysis tubing</w:t>
      </w:r>
      <w:r w:rsidR="00FD0B1C">
        <w:rPr>
          <w:rFonts w:asciiTheme="minorHAnsi" w:hAnsiTheme="minorHAnsi" w:cstheme="minorHAnsi"/>
          <w:highlight w:val="yellow"/>
        </w:rPr>
        <w:t xml:space="preserve"> with a</w:t>
      </w:r>
      <w:r w:rsidR="00A30B22" w:rsidRPr="001C16F1">
        <w:rPr>
          <w:rFonts w:asciiTheme="minorHAnsi" w:hAnsiTheme="minorHAnsi" w:cstheme="minorHAnsi"/>
          <w:highlight w:val="yellow"/>
        </w:rPr>
        <w:t xml:space="preserve"> </w:t>
      </w:r>
      <w:r w:rsidR="005502CA" w:rsidRPr="001C16F1">
        <w:rPr>
          <w:rFonts w:asciiTheme="minorHAnsi" w:hAnsiTheme="minorHAnsi" w:cstheme="minorHAnsi"/>
          <w:highlight w:val="yellow"/>
        </w:rPr>
        <w:t xml:space="preserve">minimum of </w:t>
      </w:r>
      <w:r w:rsidR="00A30B22" w:rsidRPr="001C16F1">
        <w:rPr>
          <w:rFonts w:asciiTheme="minorHAnsi" w:hAnsiTheme="minorHAnsi" w:cstheme="minorHAnsi"/>
          <w:highlight w:val="yellow"/>
        </w:rPr>
        <w:t xml:space="preserve">40 mL </w:t>
      </w:r>
      <w:r w:rsidR="006B23D0">
        <w:rPr>
          <w:rFonts w:asciiTheme="minorHAnsi" w:hAnsiTheme="minorHAnsi" w:cstheme="minorHAnsi"/>
          <w:highlight w:val="yellow"/>
        </w:rPr>
        <w:t xml:space="preserve">of </w:t>
      </w:r>
      <w:r w:rsidR="00A30B22" w:rsidRPr="001C16F1">
        <w:rPr>
          <w:rFonts w:asciiTheme="minorHAnsi" w:hAnsiTheme="minorHAnsi" w:cstheme="minorHAnsi"/>
          <w:highlight w:val="yellow"/>
        </w:rPr>
        <w:t xml:space="preserve">Buffer A per mL </w:t>
      </w:r>
      <w:r w:rsidR="00FE6765" w:rsidRPr="001C16F1">
        <w:rPr>
          <w:rFonts w:asciiTheme="minorHAnsi" w:hAnsiTheme="minorHAnsi" w:cstheme="minorHAnsi"/>
          <w:highlight w:val="yellow"/>
        </w:rPr>
        <w:t>of sample)</w:t>
      </w:r>
      <w:r w:rsidR="00A30B22" w:rsidRPr="001C16F1">
        <w:rPr>
          <w:rFonts w:asciiTheme="minorHAnsi" w:hAnsiTheme="minorHAnsi" w:cstheme="minorHAnsi"/>
          <w:highlight w:val="yellow"/>
        </w:rPr>
        <w:t xml:space="preserve"> for </w:t>
      </w:r>
      <w:r w:rsidR="009434BC" w:rsidRPr="001255A3">
        <w:rPr>
          <w:rFonts w:asciiTheme="minorHAnsi" w:hAnsiTheme="minorHAnsi" w:cstheme="minorHAnsi"/>
          <w:highlight w:val="yellow"/>
        </w:rPr>
        <w:t>2</w:t>
      </w:r>
      <w:r w:rsidR="009434BC" w:rsidRPr="001C16F1">
        <w:rPr>
          <w:rFonts w:asciiTheme="minorHAnsi" w:hAnsiTheme="minorHAnsi" w:cstheme="minorHAnsi"/>
          <w:highlight w:val="yellow"/>
        </w:rPr>
        <w:t xml:space="preserve"> </w:t>
      </w:r>
      <w:r w:rsidR="00B20B48">
        <w:rPr>
          <w:rFonts w:asciiTheme="minorHAnsi" w:hAnsiTheme="minorHAnsi" w:cstheme="minorHAnsi"/>
          <w:highlight w:val="yellow"/>
        </w:rPr>
        <w:t>h</w:t>
      </w:r>
      <w:r w:rsidR="00A30B22" w:rsidRPr="001C16F1">
        <w:rPr>
          <w:rFonts w:asciiTheme="minorHAnsi" w:hAnsiTheme="minorHAnsi" w:cstheme="minorHAnsi"/>
          <w:highlight w:val="yellow"/>
        </w:rPr>
        <w:t xml:space="preserve"> </w:t>
      </w:r>
      <w:r w:rsidR="00FE6765" w:rsidRPr="001C16F1">
        <w:rPr>
          <w:rFonts w:asciiTheme="minorHAnsi" w:hAnsiTheme="minorHAnsi" w:cstheme="minorHAnsi"/>
          <w:highlight w:val="yellow"/>
        </w:rPr>
        <w:t xml:space="preserve">at room temperature </w:t>
      </w:r>
      <w:r w:rsidR="00A30B22" w:rsidRPr="001C16F1">
        <w:rPr>
          <w:rFonts w:asciiTheme="minorHAnsi" w:hAnsiTheme="minorHAnsi" w:cstheme="minorHAnsi"/>
          <w:highlight w:val="yellow"/>
        </w:rPr>
        <w:t>and then overnight at 4</w:t>
      </w:r>
      <w:r w:rsidR="006B23D0">
        <w:rPr>
          <w:rFonts w:asciiTheme="minorHAnsi" w:hAnsiTheme="minorHAnsi" w:cstheme="minorHAnsi"/>
          <w:highlight w:val="yellow"/>
        </w:rPr>
        <w:t xml:space="preserve"> °C</w:t>
      </w:r>
      <w:r w:rsidR="00A30B22" w:rsidRPr="001C16F1">
        <w:rPr>
          <w:rFonts w:asciiTheme="minorHAnsi" w:hAnsiTheme="minorHAnsi" w:cstheme="minorHAnsi"/>
          <w:highlight w:val="yellow"/>
        </w:rPr>
        <w:t>.</w:t>
      </w:r>
    </w:p>
    <w:p w14:paraId="37B607B8" w14:textId="77777777" w:rsidR="00A03D7A" w:rsidRPr="001C16F1" w:rsidRDefault="00A03D7A" w:rsidP="00A03D7A">
      <w:pPr>
        <w:rPr>
          <w:rFonts w:asciiTheme="minorHAnsi" w:hAnsiTheme="minorHAnsi" w:cstheme="minorHAnsi"/>
          <w:highlight w:val="yellow"/>
        </w:rPr>
      </w:pPr>
    </w:p>
    <w:p w14:paraId="07408A20" w14:textId="77777777" w:rsidR="00601455" w:rsidRPr="001C16F1" w:rsidRDefault="00A30B22"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 xml:space="preserve">After digestion and dialysis, load the protein directly to a 20 mL IMAC column equilibrated with Buffer A at 3 mL/min. </w:t>
      </w:r>
    </w:p>
    <w:p w14:paraId="12FB0C5D" w14:textId="77777777" w:rsidR="00601455" w:rsidRPr="001C16F1" w:rsidRDefault="00601455" w:rsidP="001C16F1">
      <w:pPr>
        <w:pStyle w:val="ListParagraph"/>
        <w:widowControl/>
        <w:ind w:left="0"/>
        <w:jc w:val="left"/>
        <w:rPr>
          <w:rFonts w:asciiTheme="minorHAnsi" w:hAnsiTheme="minorHAnsi" w:cstheme="minorHAnsi"/>
          <w:b/>
          <w:bCs/>
          <w:highlight w:val="yellow"/>
        </w:rPr>
      </w:pPr>
    </w:p>
    <w:p w14:paraId="76BEA167" w14:textId="243FA6FC" w:rsidR="00A30B22" w:rsidRPr="001C16F1" w:rsidRDefault="001C16F1" w:rsidP="00601455">
      <w:pPr>
        <w:pStyle w:val="ListParagraph"/>
        <w:ind w:left="0"/>
        <w:rPr>
          <w:rFonts w:asciiTheme="minorHAnsi" w:hAnsiTheme="minorHAnsi" w:cstheme="minorHAnsi"/>
          <w:highlight w:val="yellow"/>
        </w:rPr>
      </w:pPr>
      <w:r w:rsidRPr="001C16F1">
        <w:rPr>
          <w:rFonts w:asciiTheme="minorHAnsi" w:hAnsiTheme="minorHAnsi" w:cstheme="minorHAnsi"/>
          <w:highlight w:val="yellow"/>
        </w:rPr>
        <w:t>NOTE:</w:t>
      </w:r>
      <w:r w:rsidR="00A30B22" w:rsidRPr="001C16F1">
        <w:rPr>
          <w:rFonts w:asciiTheme="minorHAnsi" w:hAnsiTheme="minorHAnsi" w:cstheme="minorHAnsi"/>
          <w:highlight w:val="yellow"/>
        </w:rPr>
        <w:t xml:space="preserve"> Collect 7 mL fractions during this entire chromatography</w:t>
      </w:r>
      <w:r w:rsidR="00FD0B1C">
        <w:rPr>
          <w:rFonts w:asciiTheme="minorHAnsi" w:hAnsiTheme="minorHAnsi" w:cstheme="minorHAnsi"/>
          <w:highlight w:val="yellow"/>
        </w:rPr>
        <w:t>,</w:t>
      </w:r>
      <w:r w:rsidR="00A30B22" w:rsidRPr="001C16F1">
        <w:rPr>
          <w:rFonts w:asciiTheme="minorHAnsi" w:hAnsiTheme="minorHAnsi" w:cstheme="minorHAnsi"/>
          <w:highlight w:val="yellow"/>
        </w:rPr>
        <w:t xml:space="preserve"> </w:t>
      </w:r>
      <w:r w:rsidR="00FD0B1C" w:rsidRPr="000841C6">
        <w:rPr>
          <w:rFonts w:asciiTheme="minorHAnsi" w:hAnsiTheme="minorHAnsi" w:cstheme="minorHAnsi"/>
          <w:highlight w:val="yellow"/>
        </w:rPr>
        <w:t>because</w:t>
      </w:r>
      <w:r w:rsidR="00FD0B1C" w:rsidRPr="001C16F1">
        <w:rPr>
          <w:rFonts w:asciiTheme="minorHAnsi" w:hAnsiTheme="minorHAnsi" w:cstheme="minorHAnsi"/>
          <w:highlight w:val="yellow"/>
        </w:rPr>
        <w:t xml:space="preserve"> </w:t>
      </w:r>
      <w:r w:rsidR="00A30B22" w:rsidRPr="001C16F1">
        <w:rPr>
          <w:rFonts w:asciiTheme="minorHAnsi" w:hAnsiTheme="minorHAnsi" w:cstheme="minorHAnsi"/>
          <w:highlight w:val="yellow"/>
        </w:rPr>
        <w:t xml:space="preserve">the target protein </w:t>
      </w:r>
      <w:r w:rsidR="00FD0B1C">
        <w:rPr>
          <w:rFonts w:asciiTheme="minorHAnsi" w:hAnsiTheme="minorHAnsi" w:cstheme="minorHAnsi"/>
          <w:highlight w:val="yellow"/>
        </w:rPr>
        <w:t>has</w:t>
      </w:r>
      <w:r w:rsidR="00B12248" w:rsidRPr="001C16F1">
        <w:rPr>
          <w:rFonts w:asciiTheme="minorHAnsi" w:hAnsiTheme="minorHAnsi" w:cstheme="minorHAnsi"/>
          <w:highlight w:val="yellow"/>
        </w:rPr>
        <w:t xml:space="preserve"> </w:t>
      </w:r>
      <w:r w:rsidR="00A30B22" w:rsidRPr="001C16F1">
        <w:rPr>
          <w:rFonts w:asciiTheme="minorHAnsi" w:hAnsiTheme="minorHAnsi" w:cstheme="minorHAnsi"/>
          <w:highlight w:val="yellow"/>
        </w:rPr>
        <w:t xml:space="preserve">a low affinity for the column </w:t>
      </w:r>
      <w:r w:rsidR="00FD0B1C">
        <w:rPr>
          <w:rFonts w:asciiTheme="minorHAnsi" w:hAnsiTheme="minorHAnsi" w:cstheme="minorHAnsi"/>
          <w:highlight w:val="yellow"/>
        </w:rPr>
        <w:t>but</w:t>
      </w:r>
      <w:r w:rsidR="00B12248" w:rsidRPr="001C16F1">
        <w:rPr>
          <w:rFonts w:asciiTheme="minorHAnsi" w:hAnsiTheme="minorHAnsi" w:cstheme="minorHAnsi"/>
          <w:highlight w:val="yellow"/>
        </w:rPr>
        <w:t xml:space="preserve"> </w:t>
      </w:r>
      <w:r w:rsidR="00A30B22" w:rsidRPr="001C16F1">
        <w:rPr>
          <w:rFonts w:asciiTheme="minorHAnsi" w:hAnsiTheme="minorHAnsi" w:cstheme="minorHAnsi"/>
          <w:highlight w:val="yellow"/>
        </w:rPr>
        <w:t>might not be entirely bound to the resin.</w:t>
      </w:r>
      <w:r w:rsidR="00A03D7A" w:rsidRPr="001C16F1">
        <w:rPr>
          <w:rFonts w:asciiTheme="minorHAnsi" w:hAnsiTheme="minorHAnsi" w:cstheme="minorHAnsi"/>
          <w:highlight w:val="yellow"/>
        </w:rPr>
        <w:t xml:space="preserve"> </w:t>
      </w:r>
      <w:r w:rsidR="00A30B22" w:rsidRPr="001C16F1">
        <w:rPr>
          <w:rFonts w:asciiTheme="minorHAnsi" w:hAnsiTheme="minorHAnsi" w:cstheme="minorHAnsi"/>
          <w:highlight w:val="yellow"/>
        </w:rPr>
        <w:t>Wash the column at 3 mL/min with Buffer A for a total of 3 CVs or until a baseline absorbance is reached.</w:t>
      </w:r>
    </w:p>
    <w:p w14:paraId="70680671" w14:textId="77777777" w:rsidR="00A03D7A" w:rsidRPr="001C16F1" w:rsidRDefault="00A03D7A" w:rsidP="00A03D7A">
      <w:pPr>
        <w:rPr>
          <w:rFonts w:asciiTheme="minorHAnsi" w:hAnsiTheme="minorHAnsi" w:cstheme="minorHAnsi"/>
          <w:highlight w:val="yellow"/>
        </w:rPr>
      </w:pPr>
    </w:p>
    <w:p w14:paraId="217CB113" w14:textId="38F5C852" w:rsidR="00FD424D" w:rsidRPr="001C16F1" w:rsidRDefault="004135AE" w:rsidP="00601455">
      <w:pPr>
        <w:pStyle w:val="ListParagraph"/>
        <w:numPr>
          <w:ilvl w:val="1"/>
          <w:numId w:val="46"/>
        </w:numPr>
        <w:rPr>
          <w:rFonts w:asciiTheme="minorHAnsi" w:hAnsiTheme="minorHAnsi" w:cstheme="minorHAnsi"/>
          <w:highlight w:val="yellow"/>
        </w:rPr>
      </w:pPr>
      <w:r w:rsidRPr="001C16F1">
        <w:rPr>
          <w:rFonts w:asciiTheme="minorHAnsi" w:hAnsiTheme="minorHAnsi" w:cstheme="minorHAnsi"/>
          <w:highlight w:val="yellow"/>
        </w:rPr>
        <w:t>The</w:t>
      </w:r>
      <w:r w:rsidR="00FD424D" w:rsidRPr="001C16F1">
        <w:rPr>
          <w:rFonts w:asciiTheme="minorHAnsi" w:hAnsiTheme="minorHAnsi" w:cstheme="minorHAnsi"/>
          <w:highlight w:val="yellow"/>
        </w:rPr>
        <w:t xml:space="preserve"> target protein </w:t>
      </w:r>
      <w:r w:rsidRPr="001C16F1">
        <w:rPr>
          <w:rFonts w:asciiTheme="minorHAnsi" w:hAnsiTheme="minorHAnsi" w:cstheme="minorHAnsi"/>
          <w:highlight w:val="yellow"/>
        </w:rPr>
        <w:t xml:space="preserve">is eluted </w:t>
      </w:r>
      <w:r w:rsidR="00FD424D" w:rsidRPr="001C16F1">
        <w:rPr>
          <w:rFonts w:asciiTheme="minorHAnsi" w:hAnsiTheme="minorHAnsi" w:cstheme="minorHAnsi"/>
          <w:highlight w:val="yellow"/>
        </w:rPr>
        <w:t xml:space="preserve">with a </w:t>
      </w:r>
      <w:r w:rsidRPr="001C16F1">
        <w:rPr>
          <w:rFonts w:asciiTheme="minorHAnsi" w:hAnsiTheme="minorHAnsi" w:cstheme="minorHAnsi"/>
          <w:highlight w:val="yellow"/>
        </w:rPr>
        <w:t xml:space="preserve">5 CV </w:t>
      </w:r>
      <w:r w:rsidR="00FD424D" w:rsidRPr="001C16F1">
        <w:rPr>
          <w:rFonts w:asciiTheme="minorHAnsi" w:hAnsiTheme="minorHAnsi" w:cstheme="minorHAnsi"/>
          <w:highlight w:val="yellow"/>
        </w:rPr>
        <w:t xml:space="preserve">gradient </w:t>
      </w:r>
      <w:r w:rsidRPr="001C16F1">
        <w:rPr>
          <w:rFonts w:asciiTheme="minorHAnsi" w:hAnsiTheme="minorHAnsi" w:cstheme="minorHAnsi"/>
          <w:highlight w:val="yellow"/>
        </w:rPr>
        <w:t xml:space="preserve">of </w:t>
      </w:r>
      <w:r w:rsidR="00FD424D" w:rsidRPr="001C16F1">
        <w:rPr>
          <w:rFonts w:asciiTheme="minorHAnsi" w:hAnsiTheme="minorHAnsi" w:cstheme="minorHAnsi"/>
          <w:highlight w:val="yellow"/>
        </w:rPr>
        <w:t xml:space="preserve">Buffer C </w:t>
      </w:r>
      <w:r w:rsidRPr="001C16F1">
        <w:rPr>
          <w:rFonts w:asciiTheme="minorHAnsi" w:hAnsiTheme="minorHAnsi" w:cstheme="minorHAnsi"/>
          <w:highlight w:val="yellow"/>
        </w:rPr>
        <w:t xml:space="preserve">from </w:t>
      </w:r>
      <w:r w:rsidR="001C16F1" w:rsidRPr="001C16F1">
        <w:rPr>
          <w:rFonts w:asciiTheme="minorHAnsi" w:hAnsiTheme="minorHAnsi" w:cstheme="minorHAnsi"/>
          <w:highlight w:val="yellow"/>
        </w:rPr>
        <w:t>0%–10%</w:t>
      </w:r>
      <w:r w:rsidR="002206CA" w:rsidRPr="001C16F1">
        <w:rPr>
          <w:rFonts w:asciiTheme="minorHAnsi" w:hAnsiTheme="minorHAnsi" w:cstheme="minorHAnsi"/>
          <w:highlight w:val="yellow"/>
        </w:rPr>
        <w:t>,</w:t>
      </w:r>
      <w:r w:rsidRPr="001C16F1">
        <w:rPr>
          <w:rFonts w:asciiTheme="minorHAnsi" w:hAnsiTheme="minorHAnsi" w:cstheme="minorHAnsi"/>
          <w:highlight w:val="yellow"/>
        </w:rPr>
        <w:t xml:space="preserve"> collecting 7</w:t>
      </w:r>
      <w:r w:rsidR="001C16F1" w:rsidRPr="001C16F1">
        <w:rPr>
          <w:rFonts w:asciiTheme="minorHAnsi" w:hAnsiTheme="minorHAnsi" w:cstheme="minorHAnsi"/>
          <w:highlight w:val="yellow"/>
        </w:rPr>
        <w:t xml:space="preserve"> mL</w:t>
      </w:r>
      <w:r w:rsidRPr="001C16F1">
        <w:rPr>
          <w:rFonts w:asciiTheme="minorHAnsi" w:hAnsiTheme="minorHAnsi" w:cstheme="minorHAnsi"/>
          <w:highlight w:val="yellow"/>
        </w:rPr>
        <w:t xml:space="preserve"> fractions</w:t>
      </w:r>
      <w:r w:rsidR="00FD424D" w:rsidRPr="001C16F1">
        <w:rPr>
          <w:rFonts w:asciiTheme="minorHAnsi" w:hAnsiTheme="minorHAnsi" w:cstheme="minorHAnsi"/>
          <w:highlight w:val="yellow"/>
        </w:rPr>
        <w:t>.</w:t>
      </w:r>
      <w:r w:rsidR="00A03D7A" w:rsidRPr="001C16F1">
        <w:rPr>
          <w:rFonts w:asciiTheme="minorHAnsi" w:hAnsiTheme="minorHAnsi" w:cstheme="minorHAnsi"/>
          <w:highlight w:val="yellow"/>
        </w:rPr>
        <w:t xml:space="preserve"> </w:t>
      </w:r>
      <w:r w:rsidRPr="001C16F1">
        <w:rPr>
          <w:rFonts w:asciiTheme="minorHAnsi" w:hAnsiTheme="minorHAnsi" w:cstheme="minorHAnsi"/>
          <w:highlight w:val="yellow"/>
        </w:rPr>
        <w:t xml:space="preserve">As a precaution, additional bound proteins can be eluted </w:t>
      </w:r>
      <w:r w:rsidR="00FD424D" w:rsidRPr="001C16F1">
        <w:rPr>
          <w:rFonts w:asciiTheme="minorHAnsi" w:hAnsiTheme="minorHAnsi" w:cstheme="minorHAnsi"/>
          <w:highlight w:val="yellow"/>
        </w:rPr>
        <w:t>with 100% Buffer C</w:t>
      </w:r>
      <w:r w:rsidRPr="001C16F1">
        <w:rPr>
          <w:rFonts w:asciiTheme="minorHAnsi" w:hAnsiTheme="minorHAnsi" w:cstheme="minorHAnsi"/>
          <w:highlight w:val="yellow"/>
        </w:rPr>
        <w:t>.</w:t>
      </w:r>
      <w:r w:rsidR="001C16F1" w:rsidRPr="001C16F1">
        <w:rPr>
          <w:rFonts w:asciiTheme="minorHAnsi" w:hAnsiTheme="minorHAnsi" w:cstheme="minorHAnsi"/>
          <w:highlight w:val="yellow"/>
        </w:rPr>
        <w:t xml:space="preserve"> </w:t>
      </w:r>
      <w:r w:rsidR="002206CA" w:rsidRPr="001C16F1">
        <w:rPr>
          <w:rFonts w:asciiTheme="minorHAnsi" w:hAnsiTheme="minorHAnsi" w:cstheme="minorHAnsi"/>
          <w:highlight w:val="yellow"/>
        </w:rPr>
        <w:t>P</w:t>
      </w:r>
      <w:r w:rsidRPr="001C16F1">
        <w:rPr>
          <w:rFonts w:asciiTheme="minorHAnsi" w:hAnsiTheme="minorHAnsi" w:cstheme="minorHAnsi"/>
          <w:highlight w:val="yellow"/>
        </w:rPr>
        <w:t xml:space="preserve">ositive fractions </w:t>
      </w:r>
      <w:r w:rsidR="004A631E" w:rsidRPr="001C16F1">
        <w:rPr>
          <w:rFonts w:asciiTheme="minorHAnsi" w:hAnsiTheme="minorHAnsi" w:cstheme="minorHAnsi"/>
          <w:highlight w:val="yellow"/>
        </w:rPr>
        <w:t xml:space="preserve">are </w:t>
      </w:r>
      <w:r w:rsidR="002206CA" w:rsidRPr="001C16F1">
        <w:rPr>
          <w:rFonts w:asciiTheme="minorHAnsi" w:hAnsiTheme="minorHAnsi" w:cstheme="minorHAnsi"/>
          <w:highlight w:val="yellow"/>
        </w:rPr>
        <w:t xml:space="preserve">identified </w:t>
      </w:r>
      <w:r w:rsidRPr="001C16F1">
        <w:rPr>
          <w:rFonts w:asciiTheme="minorHAnsi" w:hAnsiTheme="minorHAnsi" w:cstheme="minorHAnsi"/>
          <w:highlight w:val="yellow"/>
        </w:rPr>
        <w:t xml:space="preserve">after analysis </w:t>
      </w:r>
      <w:r w:rsidR="00FD424D" w:rsidRPr="001C16F1">
        <w:rPr>
          <w:rFonts w:asciiTheme="minorHAnsi" w:hAnsiTheme="minorHAnsi" w:cstheme="minorHAnsi"/>
          <w:highlight w:val="yellow"/>
        </w:rPr>
        <w:t>by SDS-PAGE</w:t>
      </w:r>
      <w:r w:rsidR="004832A1" w:rsidRPr="001C16F1">
        <w:rPr>
          <w:rFonts w:asciiTheme="minorHAnsi" w:hAnsiTheme="minorHAnsi" w:cstheme="minorHAnsi"/>
          <w:highlight w:val="yellow"/>
        </w:rPr>
        <w:t xml:space="preserve"> (</w:t>
      </w:r>
      <w:r w:rsidR="001C16F1" w:rsidRPr="001C16F1">
        <w:rPr>
          <w:rFonts w:asciiTheme="minorHAnsi" w:hAnsiTheme="minorHAnsi" w:cstheme="minorHAnsi"/>
          <w:b/>
          <w:highlight w:val="yellow"/>
        </w:rPr>
        <w:t>Figure 1C</w:t>
      </w:r>
      <w:r w:rsidR="004832A1" w:rsidRPr="001C16F1">
        <w:rPr>
          <w:rFonts w:asciiTheme="minorHAnsi" w:hAnsiTheme="minorHAnsi" w:cstheme="minorHAnsi"/>
          <w:highlight w:val="yellow"/>
        </w:rPr>
        <w:t>)</w:t>
      </w:r>
      <w:r w:rsidR="00FD424D" w:rsidRPr="001C16F1">
        <w:rPr>
          <w:rFonts w:asciiTheme="minorHAnsi" w:hAnsiTheme="minorHAnsi" w:cstheme="minorHAnsi"/>
          <w:highlight w:val="yellow"/>
        </w:rPr>
        <w:t xml:space="preserve">. </w:t>
      </w:r>
      <w:r w:rsidRPr="001C16F1">
        <w:rPr>
          <w:rFonts w:asciiTheme="minorHAnsi" w:hAnsiTheme="minorHAnsi" w:cstheme="minorHAnsi"/>
          <w:highlight w:val="yellow"/>
        </w:rPr>
        <w:t>Typically</w:t>
      </w:r>
      <w:r w:rsidR="002206CA" w:rsidRPr="001C16F1">
        <w:rPr>
          <w:rFonts w:asciiTheme="minorHAnsi" w:hAnsiTheme="minorHAnsi" w:cstheme="minorHAnsi"/>
          <w:highlight w:val="yellow"/>
        </w:rPr>
        <w:t>, the target</w:t>
      </w:r>
      <w:r w:rsidRPr="001C16F1">
        <w:rPr>
          <w:rFonts w:asciiTheme="minorHAnsi" w:hAnsiTheme="minorHAnsi" w:cstheme="minorHAnsi"/>
          <w:highlight w:val="yellow"/>
        </w:rPr>
        <w:t xml:space="preserve"> </w:t>
      </w:r>
      <w:r w:rsidR="002206CA" w:rsidRPr="001C16F1">
        <w:rPr>
          <w:rFonts w:asciiTheme="minorHAnsi" w:hAnsiTheme="minorHAnsi" w:cstheme="minorHAnsi"/>
          <w:highlight w:val="yellow"/>
        </w:rPr>
        <w:t xml:space="preserve">protein elutes at </w:t>
      </w:r>
      <w:r w:rsidR="00FD0B1C">
        <w:rPr>
          <w:rFonts w:asciiTheme="minorHAnsi" w:hAnsiTheme="minorHAnsi" w:cstheme="minorHAnsi"/>
          <w:highlight w:val="yellow"/>
        </w:rPr>
        <w:t xml:space="preserve">a </w:t>
      </w:r>
      <w:r w:rsidR="002206CA" w:rsidRPr="001C16F1">
        <w:rPr>
          <w:rFonts w:asciiTheme="minorHAnsi" w:hAnsiTheme="minorHAnsi" w:cstheme="minorHAnsi"/>
          <w:highlight w:val="yellow"/>
        </w:rPr>
        <w:t>low imidazole concentration (i.e.</w:t>
      </w:r>
      <w:r w:rsidR="009434BC">
        <w:rPr>
          <w:rFonts w:asciiTheme="minorHAnsi" w:hAnsiTheme="minorHAnsi" w:cstheme="minorHAnsi"/>
          <w:highlight w:val="yellow"/>
        </w:rPr>
        <w:t>,</w:t>
      </w:r>
      <w:r w:rsidR="002206CA" w:rsidRPr="001C16F1">
        <w:rPr>
          <w:rFonts w:asciiTheme="minorHAnsi" w:hAnsiTheme="minorHAnsi" w:cstheme="minorHAnsi"/>
          <w:highlight w:val="yellow"/>
        </w:rPr>
        <w:t xml:space="preserve"> in the </w:t>
      </w:r>
      <w:r w:rsidR="001C16F1" w:rsidRPr="001C16F1">
        <w:rPr>
          <w:rFonts w:asciiTheme="minorHAnsi" w:hAnsiTheme="minorHAnsi" w:cstheme="minorHAnsi"/>
          <w:highlight w:val="yellow"/>
        </w:rPr>
        <w:t>0%–10%</w:t>
      </w:r>
      <w:r w:rsidR="002206CA" w:rsidRPr="001C16F1">
        <w:rPr>
          <w:rFonts w:asciiTheme="minorHAnsi" w:hAnsiTheme="minorHAnsi" w:cstheme="minorHAnsi"/>
          <w:highlight w:val="yellow"/>
        </w:rPr>
        <w:t xml:space="preserve"> Buffer C gradient) but sometimes elutes in the flow</w:t>
      </w:r>
      <w:r w:rsidR="00FD0B1C">
        <w:rPr>
          <w:rFonts w:asciiTheme="minorHAnsi" w:hAnsiTheme="minorHAnsi" w:cstheme="minorHAnsi"/>
          <w:highlight w:val="yellow"/>
        </w:rPr>
        <w:t>-</w:t>
      </w:r>
      <w:r w:rsidR="002206CA" w:rsidRPr="001C16F1">
        <w:rPr>
          <w:rFonts w:asciiTheme="minorHAnsi" w:hAnsiTheme="minorHAnsi" w:cstheme="minorHAnsi"/>
          <w:highlight w:val="yellow"/>
        </w:rPr>
        <w:t>through or column wash.</w:t>
      </w:r>
    </w:p>
    <w:p w14:paraId="38474E51" w14:textId="77777777" w:rsidR="00A03D7A" w:rsidRPr="001C16F1" w:rsidRDefault="00A03D7A" w:rsidP="00A03D7A">
      <w:pPr>
        <w:rPr>
          <w:rFonts w:asciiTheme="minorHAnsi" w:hAnsiTheme="minorHAnsi" w:cstheme="minorHAnsi"/>
        </w:rPr>
      </w:pPr>
    </w:p>
    <w:p w14:paraId="255424DB" w14:textId="205D868C" w:rsidR="00601455" w:rsidRPr="001C16F1" w:rsidRDefault="00FD424D" w:rsidP="00601455">
      <w:pPr>
        <w:pStyle w:val="ListParagraph"/>
        <w:numPr>
          <w:ilvl w:val="1"/>
          <w:numId w:val="46"/>
        </w:numPr>
        <w:rPr>
          <w:rFonts w:asciiTheme="minorHAnsi" w:hAnsiTheme="minorHAnsi" w:cstheme="minorHAnsi"/>
        </w:rPr>
      </w:pPr>
      <w:r w:rsidRPr="001C16F1">
        <w:rPr>
          <w:rFonts w:asciiTheme="minorHAnsi" w:hAnsiTheme="minorHAnsi" w:cstheme="minorHAnsi"/>
        </w:rPr>
        <w:t xml:space="preserve">Dialyze the final pool against </w:t>
      </w:r>
      <w:r w:rsidR="00FD0B1C" w:rsidRPr="001C16F1">
        <w:rPr>
          <w:rFonts w:asciiTheme="minorHAnsi" w:hAnsiTheme="minorHAnsi" w:cstheme="minorHAnsi"/>
        </w:rPr>
        <w:t xml:space="preserve">Buffer </w:t>
      </w:r>
      <w:r w:rsidRPr="001C16F1">
        <w:rPr>
          <w:rFonts w:asciiTheme="minorHAnsi" w:hAnsiTheme="minorHAnsi" w:cstheme="minorHAnsi"/>
        </w:rPr>
        <w:t xml:space="preserve">H. Determine the protein concentration by spectrophotometry at 280 nm. </w:t>
      </w:r>
    </w:p>
    <w:p w14:paraId="3AC6033F" w14:textId="77777777" w:rsidR="00601455" w:rsidRPr="001C16F1" w:rsidRDefault="00601455" w:rsidP="00601455">
      <w:pPr>
        <w:pStyle w:val="ListParagraph"/>
        <w:rPr>
          <w:rFonts w:asciiTheme="minorHAnsi" w:hAnsiTheme="minorHAnsi" w:cstheme="minorHAnsi"/>
          <w:b/>
          <w:bCs/>
        </w:rPr>
      </w:pPr>
    </w:p>
    <w:p w14:paraId="0B048C05" w14:textId="4812C329" w:rsidR="00FD424D" w:rsidRPr="001C16F1" w:rsidRDefault="001C16F1" w:rsidP="00601455">
      <w:pPr>
        <w:pStyle w:val="ListParagraph"/>
        <w:ind w:left="0"/>
        <w:rPr>
          <w:rFonts w:asciiTheme="minorHAnsi" w:hAnsiTheme="minorHAnsi" w:cstheme="minorHAnsi"/>
        </w:rPr>
      </w:pPr>
      <w:r w:rsidRPr="001C16F1">
        <w:rPr>
          <w:rFonts w:asciiTheme="minorHAnsi" w:hAnsiTheme="minorHAnsi" w:cstheme="minorHAnsi"/>
        </w:rPr>
        <w:t>NOTE:</w:t>
      </w:r>
      <w:r w:rsidR="00FD424D" w:rsidRPr="001C16F1">
        <w:rPr>
          <w:rFonts w:asciiTheme="minorHAnsi" w:hAnsiTheme="minorHAnsi" w:cstheme="minorHAnsi"/>
        </w:rPr>
        <w:t xml:space="preserve"> Be sure to account for the presence of the nucleotide when determining the extinction coefficient to use</w:t>
      </w:r>
      <w:r w:rsidR="008353EB" w:rsidRPr="001C16F1">
        <w:rPr>
          <w:rFonts w:asciiTheme="minorHAnsi" w:hAnsiTheme="minorHAnsi" w:cstheme="minorHAnsi"/>
        </w:rPr>
        <w:t xml:space="preserve"> for this calculation</w:t>
      </w:r>
      <w:r w:rsidR="00FD424D" w:rsidRPr="001C16F1">
        <w:rPr>
          <w:rFonts w:asciiTheme="minorHAnsi" w:hAnsiTheme="minorHAnsi" w:cstheme="minorHAnsi"/>
        </w:rPr>
        <w:t>.</w:t>
      </w:r>
    </w:p>
    <w:p w14:paraId="766D1FF1" w14:textId="77777777" w:rsidR="00EC463B" w:rsidRPr="001C16F1" w:rsidRDefault="00EC463B" w:rsidP="00EC463B">
      <w:pPr>
        <w:rPr>
          <w:rFonts w:asciiTheme="minorHAnsi" w:hAnsiTheme="minorHAnsi" w:cstheme="minorHAnsi"/>
        </w:rPr>
      </w:pPr>
    </w:p>
    <w:p w14:paraId="22082C0A" w14:textId="31F68DA4" w:rsidR="003B2168" w:rsidRPr="001C16F1" w:rsidRDefault="00BC59B2" w:rsidP="00601455">
      <w:pPr>
        <w:pStyle w:val="ListParagraph"/>
        <w:numPr>
          <w:ilvl w:val="1"/>
          <w:numId w:val="46"/>
        </w:numPr>
        <w:rPr>
          <w:rFonts w:asciiTheme="minorHAnsi" w:hAnsiTheme="minorHAnsi" w:cstheme="minorHAnsi"/>
        </w:rPr>
      </w:pPr>
      <w:r w:rsidRPr="001C16F1">
        <w:rPr>
          <w:rFonts w:asciiTheme="minorHAnsi" w:hAnsiTheme="minorHAnsi" w:cstheme="minorHAnsi"/>
        </w:rPr>
        <w:t>The protein can be concentrated to ~2</w:t>
      </w:r>
      <w:r w:rsidR="009434BC" w:rsidRPr="001255A3">
        <w:rPr>
          <w:rFonts w:asciiTheme="minorHAnsi" w:hAnsiTheme="minorHAnsi" w:cstheme="minorHAnsi"/>
        </w:rPr>
        <w:t>–</w:t>
      </w:r>
      <w:r w:rsidRPr="001C16F1">
        <w:rPr>
          <w:rFonts w:asciiTheme="minorHAnsi" w:hAnsiTheme="minorHAnsi" w:cstheme="minorHAnsi"/>
        </w:rPr>
        <w:t>5 mg</w:t>
      </w:r>
      <w:r w:rsidR="001C16F1" w:rsidRPr="001C16F1">
        <w:rPr>
          <w:rFonts w:asciiTheme="minorHAnsi" w:hAnsiTheme="minorHAnsi" w:cstheme="minorHAnsi"/>
        </w:rPr>
        <w:t>/mL</w:t>
      </w:r>
      <w:r w:rsidRPr="001C16F1">
        <w:rPr>
          <w:rFonts w:asciiTheme="minorHAnsi" w:hAnsiTheme="minorHAnsi" w:cstheme="minorHAnsi"/>
        </w:rPr>
        <w:t xml:space="preserve"> using a </w:t>
      </w:r>
      <w:r w:rsidR="0084092C" w:rsidRPr="001C16F1">
        <w:rPr>
          <w:rFonts w:asciiTheme="minorHAnsi" w:hAnsiTheme="minorHAnsi" w:cstheme="minorHAnsi"/>
        </w:rPr>
        <w:t>c</w:t>
      </w:r>
      <w:r w:rsidRPr="001C16F1">
        <w:rPr>
          <w:rFonts w:asciiTheme="minorHAnsi" w:hAnsiTheme="minorHAnsi" w:cstheme="minorHAnsi"/>
        </w:rPr>
        <w:t xml:space="preserve">entrifugal </w:t>
      </w:r>
      <w:r w:rsidR="00B12248" w:rsidRPr="001C16F1">
        <w:rPr>
          <w:rFonts w:asciiTheme="minorHAnsi" w:hAnsiTheme="minorHAnsi" w:cstheme="minorHAnsi"/>
        </w:rPr>
        <w:t>f</w:t>
      </w:r>
      <w:r w:rsidRPr="001C16F1">
        <w:rPr>
          <w:rFonts w:asciiTheme="minorHAnsi" w:hAnsiTheme="minorHAnsi" w:cstheme="minorHAnsi"/>
        </w:rPr>
        <w:t>ilter unit (10</w:t>
      </w:r>
      <w:r w:rsidR="00FD0B1C">
        <w:rPr>
          <w:rFonts w:asciiTheme="minorHAnsi" w:hAnsiTheme="minorHAnsi" w:cstheme="minorHAnsi"/>
        </w:rPr>
        <w:t xml:space="preserve"> </w:t>
      </w:r>
      <w:r w:rsidRPr="001C16F1">
        <w:rPr>
          <w:rFonts w:asciiTheme="minorHAnsi" w:hAnsiTheme="minorHAnsi" w:cstheme="minorHAnsi"/>
        </w:rPr>
        <w:t>K NMWL) without significant protein loss.</w:t>
      </w:r>
      <w:r w:rsidR="001C16F1" w:rsidRPr="001C16F1">
        <w:rPr>
          <w:rFonts w:asciiTheme="minorHAnsi" w:hAnsiTheme="minorHAnsi" w:cstheme="minorHAnsi"/>
        </w:rPr>
        <w:t xml:space="preserve"> </w:t>
      </w:r>
      <w:r w:rsidRPr="001C16F1">
        <w:rPr>
          <w:rFonts w:asciiTheme="minorHAnsi" w:hAnsiTheme="minorHAnsi" w:cstheme="minorHAnsi"/>
        </w:rPr>
        <w:t xml:space="preserve">Filter with </w:t>
      </w:r>
      <w:r w:rsidR="00FD0B1C">
        <w:rPr>
          <w:rFonts w:asciiTheme="minorHAnsi" w:hAnsiTheme="minorHAnsi" w:cstheme="minorHAnsi"/>
        </w:rPr>
        <w:t xml:space="preserve">a </w:t>
      </w:r>
      <w:r w:rsidRPr="001C16F1">
        <w:rPr>
          <w:rFonts w:asciiTheme="minorHAnsi" w:hAnsiTheme="minorHAnsi" w:cstheme="minorHAnsi"/>
        </w:rPr>
        <w:t xml:space="preserve">0.22 </w:t>
      </w:r>
      <w:proofErr w:type="spellStart"/>
      <w:r w:rsidR="00423F3E">
        <w:rPr>
          <w:rFonts w:asciiTheme="minorHAnsi" w:hAnsiTheme="minorHAnsi" w:cstheme="minorHAnsi"/>
        </w:rPr>
        <w:t>μ</w:t>
      </w:r>
      <w:r w:rsidRPr="001C16F1">
        <w:rPr>
          <w:rFonts w:asciiTheme="minorHAnsi" w:hAnsiTheme="minorHAnsi" w:cstheme="minorHAnsi"/>
        </w:rPr>
        <w:t>M</w:t>
      </w:r>
      <w:proofErr w:type="spellEnd"/>
      <w:r w:rsidRPr="001C16F1">
        <w:rPr>
          <w:rFonts w:asciiTheme="minorHAnsi" w:hAnsiTheme="minorHAnsi" w:cstheme="minorHAnsi"/>
        </w:rPr>
        <w:t xml:space="preserve"> syringe filter.</w:t>
      </w:r>
      <w:r w:rsidR="001C16F1" w:rsidRPr="001C16F1">
        <w:rPr>
          <w:rFonts w:asciiTheme="minorHAnsi" w:hAnsiTheme="minorHAnsi" w:cstheme="minorHAnsi"/>
        </w:rPr>
        <w:t xml:space="preserve"> </w:t>
      </w:r>
      <w:r w:rsidRPr="001C16F1">
        <w:rPr>
          <w:rFonts w:asciiTheme="minorHAnsi" w:hAnsiTheme="minorHAnsi" w:cstheme="minorHAnsi"/>
        </w:rPr>
        <w:t xml:space="preserve">Measure </w:t>
      </w:r>
      <w:r w:rsidR="00FD0B1C">
        <w:rPr>
          <w:rFonts w:asciiTheme="minorHAnsi" w:hAnsiTheme="minorHAnsi" w:cstheme="minorHAnsi"/>
        </w:rPr>
        <w:t xml:space="preserve">the </w:t>
      </w:r>
      <w:r w:rsidRPr="001C16F1">
        <w:rPr>
          <w:rFonts w:asciiTheme="minorHAnsi" w:hAnsiTheme="minorHAnsi" w:cstheme="minorHAnsi"/>
        </w:rPr>
        <w:t>solution absorbance at A</w:t>
      </w:r>
      <w:r w:rsidRPr="001C16F1">
        <w:rPr>
          <w:rFonts w:asciiTheme="minorHAnsi" w:hAnsiTheme="minorHAnsi" w:cstheme="minorHAnsi"/>
          <w:vertAlign w:val="subscript"/>
        </w:rPr>
        <w:t>280</w:t>
      </w:r>
      <w:r w:rsidRPr="001C16F1">
        <w:rPr>
          <w:rFonts w:asciiTheme="minorHAnsi" w:hAnsiTheme="minorHAnsi" w:cstheme="minorHAnsi"/>
        </w:rPr>
        <w:t xml:space="preserve"> to calculate </w:t>
      </w:r>
      <w:r w:rsidR="00FD0B1C">
        <w:rPr>
          <w:rFonts w:asciiTheme="minorHAnsi" w:hAnsiTheme="minorHAnsi" w:cstheme="minorHAnsi"/>
        </w:rPr>
        <w:t xml:space="preserve">the </w:t>
      </w:r>
      <w:r w:rsidRPr="001C16F1">
        <w:rPr>
          <w:rFonts w:asciiTheme="minorHAnsi" w:hAnsiTheme="minorHAnsi" w:cstheme="minorHAnsi"/>
        </w:rPr>
        <w:t>final protein concentration</w:t>
      </w:r>
      <w:r w:rsidR="004832A1" w:rsidRPr="001C16F1">
        <w:rPr>
          <w:rFonts w:asciiTheme="minorHAnsi" w:hAnsiTheme="minorHAnsi" w:cstheme="minorHAnsi"/>
        </w:rPr>
        <w:t xml:space="preserve"> (</w:t>
      </w:r>
      <w:r w:rsidR="001C16F1" w:rsidRPr="001C16F1">
        <w:rPr>
          <w:rFonts w:asciiTheme="minorHAnsi" w:hAnsiTheme="minorHAnsi" w:cstheme="minorHAnsi"/>
          <w:b/>
        </w:rPr>
        <w:t>Figure 1D</w:t>
      </w:r>
      <w:r w:rsidR="004832A1" w:rsidRPr="001C16F1">
        <w:rPr>
          <w:rFonts w:asciiTheme="minorHAnsi" w:hAnsiTheme="minorHAnsi" w:cstheme="minorHAnsi"/>
        </w:rPr>
        <w:t>)</w:t>
      </w:r>
      <w:r w:rsidRPr="001C16F1">
        <w:rPr>
          <w:rFonts w:asciiTheme="minorHAnsi" w:hAnsiTheme="minorHAnsi" w:cstheme="minorHAnsi"/>
        </w:rPr>
        <w:t>.</w:t>
      </w:r>
      <w:r w:rsidR="00EC463B" w:rsidRPr="001C16F1">
        <w:rPr>
          <w:rFonts w:asciiTheme="minorHAnsi" w:hAnsiTheme="minorHAnsi" w:cstheme="minorHAnsi"/>
        </w:rPr>
        <w:t xml:space="preserve"> </w:t>
      </w:r>
      <w:r w:rsidRPr="001C16F1">
        <w:rPr>
          <w:rFonts w:asciiTheme="minorHAnsi" w:hAnsiTheme="minorHAnsi" w:cstheme="minorHAnsi"/>
        </w:rPr>
        <w:t>Snap freeze aliquots in liquid nitrogen and store frozen samples at -80</w:t>
      </w:r>
      <w:r w:rsidR="006B23D0">
        <w:rPr>
          <w:rFonts w:asciiTheme="minorHAnsi" w:hAnsiTheme="minorHAnsi" w:cstheme="minorHAnsi"/>
        </w:rPr>
        <w:t xml:space="preserve"> °C</w:t>
      </w:r>
      <w:r w:rsidRPr="001C16F1">
        <w:rPr>
          <w:rFonts w:asciiTheme="minorHAnsi" w:hAnsiTheme="minorHAnsi" w:cstheme="minorHAnsi"/>
        </w:rPr>
        <w:t>.</w:t>
      </w:r>
    </w:p>
    <w:p w14:paraId="606F9819" w14:textId="77777777" w:rsidR="0079546A" w:rsidRPr="001C16F1" w:rsidRDefault="0079546A" w:rsidP="0079546A">
      <w:pPr>
        <w:pStyle w:val="ListParagraph"/>
        <w:rPr>
          <w:rFonts w:asciiTheme="minorHAnsi" w:hAnsiTheme="minorHAnsi" w:cstheme="minorHAnsi"/>
        </w:rPr>
      </w:pPr>
    </w:p>
    <w:p w14:paraId="6B84E646" w14:textId="5E0B07F5" w:rsidR="0079546A" w:rsidRPr="0038068C" w:rsidRDefault="00FD0B1C" w:rsidP="0038068C">
      <w:pPr>
        <w:pStyle w:val="ListParagraph"/>
        <w:ind w:left="0"/>
        <w:rPr>
          <w:rFonts w:asciiTheme="minorHAnsi" w:hAnsiTheme="minorHAnsi" w:cstheme="minorHAnsi"/>
          <w:noProof/>
          <w:vertAlign w:val="superscript"/>
        </w:rPr>
      </w:pPr>
      <w:r w:rsidRPr="001C16F1">
        <w:rPr>
          <w:rFonts w:asciiTheme="minorHAnsi" w:hAnsiTheme="minorHAnsi" w:cstheme="minorHAnsi"/>
        </w:rPr>
        <w:t>NOTE</w:t>
      </w:r>
      <w:r>
        <w:rPr>
          <w:rFonts w:asciiTheme="minorHAnsi" w:hAnsiTheme="minorHAnsi" w:cstheme="minorHAnsi"/>
        </w:rPr>
        <w:t>:</w:t>
      </w:r>
      <w:r w:rsidR="0079546A" w:rsidRPr="001C16F1">
        <w:rPr>
          <w:rFonts w:asciiTheme="minorHAnsi" w:hAnsiTheme="minorHAnsi" w:cstheme="minorHAnsi"/>
        </w:rPr>
        <w:t xml:space="preserve"> </w:t>
      </w:r>
      <w:r w:rsidRPr="001C16F1">
        <w:rPr>
          <w:rFonts w:asciiTheme="minorHAnsi" w:hAnsiTheme="minorHAnsi" w:cstheme="minorHAnsi"/>
        </w:rPr>
        <w:t xml:space="preserve">The </w:t>
      </w:r>
      <w:r w:rsidR="0079546A" w:rsidRPr="001C16F1">
        <w:rPr>
          <w:rFonts w:asciiTheme="minorHAnsi" w:hAnsiTheme="minorHAnsi" w:cstheme="minorHAnsi"/>
        </w:rPr>
        <w:t>protein</w:t>
      </w:r>
      <w:r w:rsidR="00B12248" w:rsidRPr="001C16F1">
        <w:rPr>
          <w:rFonts w:asciiTheme="minorHAnsi" w:hAnsiTheme="minorHAnsi" w:cstheme="minorHAnsi"/>
        </w:rPr>
        <w:t xml:space="preserve"> purified</w:t>
      </w:r>
      <w:r w:rsidR="0079546A" w:rsidRPr="001C16F1">
        <w:rPr>
          <w:rFonts w:asciiTheme="minorHAnsi" w:hAnsiTheme="minorHAnsi" w:cstheme="minorHAnsi"/>
        </w:rPr>
        <w:t xml:space="preserve"> is bound to GDP. KRAS4b-FMe can be </w:t>
      </w:r>
      <w:r w:rsidR="0079546A" w:rsidRPr="006F6E1C">
        <w:rPr>
          <w:rFonts w:asciiTheme="minorHAnsi" w:hAnsiTheme="minorHAnsi" w:cstheme="minorHAnsi"/>
        </w:rPr>
        <w:t>exc</w:t>
      </w:r>
      <w:r w:rsidR="007839BC" w:rsidRPr="006F6E1C">
        <w:rPr>
          <w:rFonts w:asciiTheme="minorHAnsi" w:hAnsiTheme="minorHAnsi" w:cstheme="minorHAnsi"/>
        </w:rPr>
        <w:t>h</w:t>
      </w:r>
      <w:r w:rsidR="0079546A" w:rsidRPr="006F6E1C">
        <w:rPr>
          <w:rFonts w:asciiTheme="minorHAnsi" w:hAnsiTheme="minorHAnsi" w:cstheme="minorHAnsi"/>
        </w:rPr>
        <w:t>anged into</w:t>
      </w:r>
      <w:r w:rsidR="0079546A" w:rsidRPr="001C16F1">
        <w:rPr>
          <w:rFonts w:asciiTheme="minorHAnsi" w:hAnsiTheme="minorHAnsi" w:cstheme="minorHAnsi"/>
        </w:rPr>
        <w:t xml:space="preserve"> </w:t>
      </w:r>
      <w:proofErr w:type="spellStart"/>
      <w:r w:rsidR="0079546A" w:rsidRPr="001C16F1">
        <w:rPr>
          <w:rFonts w:asciiTheme="minorHAnsi" w:hAnsiTheme="minorHAnsi" w:cstheme="minorHAnsi"/>
        </w:rPr>
        <w:t>GppNHp</w:t>
      </w:r>
      <w:proofErr w:type="spellEnd"/>
      <w:r w:rsidR="0079546A" w:rsidRPr="001C16F1">
        <w:rPr>
          <w:rFonts w:asciiTheme="minorHAnsi" w:hAnsiTheme="minorHAnsi" w:cstheme="minorHAnsi"/>
        </w:rPr>
        <w:t xml:space="preserve"> using previously published protocols</w:t>
      </w:r>
      <w:r w:rsidR="006B311B" w:rsidRPr="001C16F1">
        <w:rPr>
          <w:rFonts w:asciiTheme="minorHAnsi" w:hAnsiTheme="minorHAnsi" w:cstheme="minorHAnsi"/>
          <w:noProof/>
          <w:vertAlign w:val="superscript"/>
        </w:rPr>
        <w:t>1</w:t>
      </w:r>
      <w:r w:rsidR="0038068C">
        <w:rPr>
          <w:rFonts w:asciiTheme="minorHAnsi" w:hAnsiTheme="minorHAnsi" w:cstheme="minorHAnsi"/>
          <w:noProof/>
          <w:vertAlign w:val="superscript"/>
        </w:rPr>
        <w:t>6</w:t>
      </w:r>
      <w:r w:rsidR="0079546A" w:rsidRPr="001C16F1">
        <w:rPr>
          <w:rFonts w:asciiTheme="minorHAnsi" w:hAnsiTheme="minorHAnsi" w:cstheme="minorHAnsi"/>
        </w:rPr>
        <w:t>.</w:t>
      </w:r>
    </w:p>
    <w:p w14:paraId="3131A518" w14:textId="473D621B" w:rsidR="00E25F08" w:rsidRPr="001C16F1" w:rsidRDefault="00E25F08" w:rsidP="00E25F08">
      <w:pPr>
        <w:rPr>
          <w:rFonts w:asciiTheme="minorHAnsi" w:hAnsiTheme="minorHAnsi" w:cstheme="minorHAnsi"/>
        </w:rPr>
      </w:pPr>
    </w:p>
    <w:p w14:paraId="496AB0B4" w14:textId="5849E069" w:rsidR="001C1E49" w:rsidRPr="001C16F1" w:rsidRDefault="002D7795" w:rsidP="00601455">
      <w:pPr>
        <w:pStyle w:val="NormalWeb"/>
        <w:numPr>
          <w:ilvl w:val="0"/>
          <w:numId w:val="46"/>
        </w:numPr>
        <w:spacing w:before="0" w:beforeAutospacing="0" w:after="0" w:afterAutospacing="0"/>
        <w:rPr>
          <w:rFonts w:asciiTheme="minorHAnsi" w:hAnsiTheme="minorHAnsi" w:cstheme="minorHAnsi"/>
          <w:b/>
        </w:rPr>
      </w:pPr>
      <w:r w:rsidRPr="001C16F1">
        <w:rPr>
          <w:rFonts w:asciiTheme="minorHAnsi" w:hAnsiTheme="minorHAnsi" w:cstheme="minorHAnsi"/>
          <w:b/>
        </w:rPr>
        <w:t xml:space="preserve">Sample </w:t>
      </w:r>
      <w:r w:rsidR="009434BC" w:rsidRPr="001C16F1">
        <w:rPr>
          <w:rFonts w:asciiTheme="minorHAnsi" w:hAnsiTheme="minorHAnsi" w:cstheme="minorHAnsi"/>
          <w:b/>
        </w:rPr>
        <w:t xml:space="preserve">preparation for </w:t>
      </w:r>
      <w:r w:rsidR="00C77370" w:rsidRPr="001C16F1">
        <w:rPr>
          <w:rFonts w:asciiTheme="minorHAnsi" w:hAnsiTheme="minorHAnsi" w:cstheme="minorHAnsi"/>
          <w:b/>
        </w:rPr>
        <w:t xml:space="preserve">intact mass analysis </w:t>
      </w:r>
      <w:r w:rsidR="009434BC" w:rsidRPr="001C16F1">
        <w:rPr>
          <w:rFonts w:asciiTheme="minorHAnsi" w:hAnsiTheme="minorHAnsi" w:cstheme="minorHAnsi"/>
          <w:b/>
        </w:rPr>
        <w:t xml:space="preserve">and </w:t>
      </w:r>
      <w:r w:rsidR="00C77370" w:rsidRPr="001C16F1">
        <w:rPr>
          <w:rFonts w:asciiTheme="minorHAnsi" w:hAnsiTheme="minorHAnsi" w:cstheme="minorHAnsi"/>
          <w:b/>
        </w:rPr>
        <w:t>native mass analysis</w:t>
      </w:r>
    </w:p>
    <w:p w14:paraId="1D31AFC4" w14:textId="6FC8A579" w:rsidR="00BE4282" w:rsidRPr="001C16F1" w:rsidRDefault="00BE4282" w:rsidP="00BE4282">
      <w:pPr>
        <w:pStyle w:val="NormalWeb"/>
        <w:spacing w:before="0" w:beforeAutospacing="0" w:after="0" w:afterAutospacing="0"/>
        <w:rPr>
          <w:rFonts w:asciiTheme="minorHAnsi" w:hAnsiTheme="minorHAnsi" w:cstheme="minorHAnsi"/>
          <w:b/>
        </w:rPr>
      </w:pPr>
    </w:p>
    <w:p w14:paraId="76A3A00A" w14:textId="37972CA1" w:rsidR="00BE4282" w:rsidRPr="0038068C" w:rsidRDefault="00BE4282" w:rsidP="00601455">
      <w:pPr>
        <w:pStyle w:val="NormalWeb"/>
        <w:numPr>
          <w:ilvl w:val="1"/>
          <w:numId w:val="46"/>
        </w:numPr>
        <w:spacing w:before="0" w:beforeAutospacing="0" w:after="0" w:afterAutospacing="0"/>
        <w:rPr>
          <w:rFonts w:asciiTheme="minorHAnsi" w:hAnsiTheme="minorHAnsi" w:cstheme="minorHAnsi"/>
          <w:bCs/>
        </w:rPr>
      </w:pPr>
      <w:r w:rsidRPr="0038068C">
        <w:rPr>
          <w:rFonts w:asciiTheme="minorHAnsi" w:hAnsiTheme="minorHAnsi" w:cstheme="minorHAnsi"/>
          <w:bCs/>
        </w:rPr>
        <w:t xml:space="preserve">Sample </w:t>
      </w:r>
      <w:r w:rsidR="002D7795" w:rsidRPr="0038068C">
        <w:rPr>
          <w:rFonts w:asciiTheme="minorHAnsi" w:hAnsiTheme="minorHAnsi" w:cstheme="minorHAnsi"/>
          <w:bCs/>
        </w:rPr>
        <w:t>p</w:t>
      </w:r>
      <w:r w:rsidRPr="0038068C">
        <w:rPr>
          <w:rFonts w:asciiTheme="minorHAnsi" w:hAnsiTheme="minorHAnsi" w:cstheme="minorHAnsi"/>
          <w:bCs/>
        </w:rPr>
        <w:t xml:space="preserve">reparation for </w:t>
      </w:r>
      <w:r w:rsidR="00C77370" w:rsidRPr="004C7CC8">
        <w:rPr>
          <w:rFonts w:asciiTheme="minorHAnsi" w:hAnsiTheme="minorHAnsi" w:cstheme="minorHAnsi"/>
          <w:bCs/>
        </w:rPr>
        <w:t>intact mass analysis</w:t>
      </w:r>
    </w:p>
    <w:p w14:paraId="7C77B4A8" w14:textId="66CC1C24" w:rsidR="00BE4282" w:rsidRPr="001C16F1" w:rsidRDefault="00BE4282" w:rsidP="00E25F08">
      <w:pPr>
        <w:pStyle w:val="NormalWeb"/>
        <w:spacing w:before="0" w:beforeAutospacing="0" w:after="0" w:afterAutospacing="0"/>
        <w:rPr>
          <w:rFonts w:asciiTheme="minorHAnsi" w:hAnsiTheme="minorHAnsi" w:cstheme="minorHAnsi"/>
        </w:rPr>
      </w:pPr>
    </w:p>
    <w:p w14:paraId="03916CC8" w14:textId="092568C6" w:rsidR="008353EB" w:rsidRPr="001C16F1" w:rsidRDefault="008353EB"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Thaw protein sample on ice prior to analysis. For </w:t>
      </w:r>
      <w:r w:rsidR="00C77370" w:rsidRPr="004C7CC8">
        <w:rPr>
          <w:rFonts w:asciiTheme="minorHAnsi" w:hAnsiTheme="minorHAnsi" w:cstheme="minorHAnsi"/>
          <w:bCs/>
        </w:rPr>
        <w:t>intact mass</w:t>
      </w:r>
      <w:r w:rsidR="00C77370" w:rsidRPr="001C16F1">
        <w:rPr>
          <w:rFonts w:asciiTheme="minorHAnsi" w:hAnsiTheme="minorHAnsi" w:cstheme="minorHAnsi"/>
        </w:rPr>
        <w:t xml:space="preserve"> analysis</w:t>
      </w:r>
      <w:r w:rsidRPr="001C16F1">
        <w:rPr>
          <w:rFonts w:asciiTheme="minorHAnsi" w:hAnsiTheme="minorHAnsi" w:cstheme="minorHAnsi"/>
        </w:rPr>
        <w:t xml:space="preserve">, dilute the protein to 0.1 mg/mL in 20 mM </w:t>
      </w:r>
      <w:r w:rsidR="006B23D0" w:rsidRPr="001C16F1">
        <w:rPr>
          <w:rFonts w:asciiTheme="minorHAnsi" w:hAnsiTheme="minorHAnsi" w:cstheme="minorHAnsi"/>
        </w:rPr>
        <w:t xml:space="preserve">ammonium bicarbonate </w:t>
      </w:r>
      <w:r w:rsidR="00E87A48" w:rsidRPr="001C16F1">
        <w:rPr>
          <w:rFonts w:asciiTheme="minorHAnsi" w:hAnsiTheme="minorHAnsi" w:cstheme="minorHAnsi"/>
        </w:rPr>
        <w:t xml:space="preserve">(pH </w:t>
      </w:r>
      <w:r w:rsidR="006B23D0">
        <w:rPr>
          <w:rFonts w:asciiTheme="minorHAnsi" w:hAnsiTheme="minorHAnsi" w:cstheme="minorHAnsi"/>
        </w:rPr>
        <w:t xml:space="preserve">= </w:t>
      </w:r>
      <w:r w:rsidR="00E87A48" w:rsidRPr="001C16F1">
        <w:rPr>
          <w:rFonts w:asciiTheme="minorHAnsi" w:hAnsiTheme="minorHAnsi" w:cstheme="minorHAnsi"/>
        </w:rPr>
        <w:t>~8.4)</w:t>
      </w:r>
      <w:r w:rsidRPr="001C16F1">
        <w:rPr>
          <w:rFonts w:asciiTheme="minorHAnsi" w:hAnsiTheme="minorHAnsi" w:cstheme="minorHAnsi"/>
        </w:rPr>
        <w:t>.</w:t>
      </w:r>
      <w:r w:rsidR="001C16F1" w:rsidRPr="001C16F1">
        <w:rPr>
          <w:rFonts w:asciiTheme="minorHAnsi" w:hAnsiTheme="minorHAnsi" w:cstheme="minorHAnsi"/>
        </w:rPr>
        <w:t xml:space="preserve"> </w:t>
      </w:r>
      <w:r w:rsidRPr="001C16F1">
        <w:rPr>
          <w:rFonts w:asciiTheme="minorHAnsi" w:hAnsiTheme="minorHAnsi" w:cstheme="minorHAnsi"/>
        </w:rPr>
        <w:t xml:space="preserve">For </w:t>
      </w:r>
      <w:r w:rsidR="00C77370" w:rsidRPr="004C7CC8">
        <w:rPr>
          <w:rFonts w:asciiTheme="minorHAnsi" w:hAnsiTheme="minorHAnsi" w:cstheme="minorHAnsi"/>
          <w:bCs/>
        </w:rPr>
        <w:t>native mass</w:t>
      </w:r>
      <w:r w:rsidR="00C77370" w:rsidRPr="001255A3">
        <w:rPr>
          <w:rFonts w:asciiTheme="minorHAnsi" w:hAnsiTheme="minorHAnsi" w:cstheme="minorHAnsi"/>
          <w:bCs/>
        </w:rPr>
        <w:t xml:space="preserve"> analysis</w:t>
      </w:r>
      <w:r w:rsidRPr="001C16F1">
        <w:rPr>
          <w:rFonts w:asciiTheme="minorHAnsi" w:hAnsiTheme="minorHAnsi" w:cstheme="minorHAnsi"/>
        </w:rPr>
        <w:t xml:space="preserve">, dilute the protein to a concentration of 0.1 mg/mL in 50 mM </w:t>
      </w:r>
      <w:r w:rsidR="009434BC" w:rsidRPr="001C16F1">
        <w:rPr>
          <w:rFonts w:asciiTheme="minorHAnsi" w:hAnsiTheme="minorHAnsi" w:cstheme="minorHAnsi"/>
        </w:rPr>
        <w:t xml:space="preserve">ammonium acetate </w:t>
      </w:r>
      <w:r w:rsidR="00E87A48" w:rsidRPr="001C16F1">
        <w:rPr>
          <w:rFonts w:asciiTheme="minorHAnsi" w:hAnsiTheme="minorHAnsi" w:cstheme="minorHAnsi"/>
        </w:rPr>
        <w:t xml:space="preserve">(pH </w:t>
      </w:r>
      <w:r w:rsidR="006B23D0">
        <w:rPr>
          <w:rFonts w:asciiTheme="minorHAnsi" w:hAnsiTheme="minorHAnsi" w:cstheme="minorHAnsi"/>
        </w:rPr>
        <w:t xml:space="preserve">= </w:t>
      </w:r>
      <w:r w:rsidR="00E87A48" w:rsidRPr="001C16F1">
        <w:rPr>
          <w:rFonts w:asciiTheme="minorHAnsi" w:hAnsiTheme="minorHAnsi" w:cstheme="minorHAnsi"/>
        </w:rPr>
        <w:t>~7.5)</w:t>
      </w:r>
      <w:r w:rsidRPr="001C16F1">
        <w:rPr>
          <w:rFonts w:asciiTheme="minorHAnsi" w:hAnsiTheme="minorHAnsi" w:cstheme="minorHAnsi"/>
        </w:rPr>
        <w:t>. Vortex each sample for 5</w:t>
      </w:r>
      <w:r w:rsidR="009434BC" w:rsidRPr="001255A3">
        <w:rPr>
          <w:rFonts w:asciiTheme="minorHAnsi" w:hAnsiTheme="minorHAnsi" w:cstheme="minorHAnsi"/>
        </w:rPr>
        <w:t>–</w:t>
      </w:r>
      <w:r w:rsidRPr="001C16F1">
        <w:rPr>
          <w:rFonts w:asciiTheme="minorHAnsi" w:hAnsiTheme="minorHAnsi" w:cstheme="minorHAnsi"/>
        </w:rPr>
        <w:t xml:space="preserve">10 </w:t>
      </w:r>
      <w:r w:rsidR="006B23D0">
        <w:rPr>
          <w:rFonts w:asciiTheme="minorHAnsi" w:hAnsiTheme="minorHAnsi" w:cstheme="minorHAnsi"/>
        </w:rPr>
        <w:t>s</w:t>
      </w:r>
      <w:r w:rsidRPr="001C16F1">
        <w:rPr>
          <w:rFonts w:asciiTheme="minorHAnsi" w:hAnsiTheme="minorHAnsi" w:cstheme="minorHAnsi"/>
        </w:rPr>
        <w:t>, then centrifuge at 1</w:t>
      </w:r>
      <w:r w:rsidR="00E87A48" w:rsidRPr="001C16F1">
        <w:rPr>
          <w:rFonts w:asciiTheme="minorHAnsi" w:hAnsiTheme="minorHAnsi" w:cstheme="minorHAnsi"/>
        </w:rPr>
        <w:t xml:space="preserve">2,500 </w:t>
      </w:r>
      <w:r w:rsidR="00B12248" w:rsidRPr="001C16F1">
        <w:rPr>
          <w:rFonts w:asciiTheme="minorHAnsi" w:hAnsiTheme="minorHAnsi" w:cstheme="minorHAnsi"/>
        </w:rPr>
        <w:t xml:space="preserve">x </w:t>
      </w:r>
      <w:r w:rsidR="00E87A48" w:rsidRPr="0038068C">
        <w:rPr>
          <w:rFonts w:asciiTheme="minorHAnsi" w:hAnsiTheme="minorHAnsi" w:cstheme="minorHAnsi"/>
          <w:i/>
          <w:iCs/>
        </w:rPr>
        <w:t>g</w:t>
      </w:r>
      <w:r w:rsidRPr="001C16F1">
        <w:rPr>
          <w:rFonts w:asciiTheme="minorHAnsi" w:hAnsiTheme="minorHAnsi" w:cstheme="minorHAnsi"/>
        </w:rPr>
        <w:t xml:space="preserve"> for 1 </w:t>
      </w:r>
      <w:r w:rsidR="006B23D0">
        <w:rPr>
          <w:rFonts w:asciiTheme="minorHAnsi" w:hAnsiTheme="minorHAnsi" w:cstheme="minorHAnsi"/>
        </w:rPr>
        <w:t>min</w:t>
      </w:r>
      <w:r w:rsidRPr="001C16F1">
        <w:rPr>
          <w:rFonts w:asciiTheme="minorHAnsi" w:hAnsiTheme="minorHAnsi" w:cstheme="minorHAnsi"/>
        </w:rPr>
        <w:t xml:space="preserve"> to pellet any solid material in the solution. Remove 10</w:t>
      </w:r>
      <w:r w:rsidR="009434BC" w:rsidRPr="001255A3">
        <w:rPr>
          <w:rFonts w:asciiTheme="minorHAnsi" w:hAnsiTheme="minorHAnsi" w:cstheme="minorHAnsi"/>
        </w:rPr>
        <w:t>–</w:t>
      </w:r>
      <w:r w:rsidRPr="001C16F1">
        <w:rPr>
          <w:rFonts w:asciiTheme="minorHAnsi" w:hAnsiTheme="minorHAnsi" w:cstheme="minorHAnsi"/>
        </w:rPr>
        <w:t>20 µL of each supernatant and transfer to a glass autosampler vial.</w:t>
      </w:r>
      <w:r w:rsidR="001C16F1" w:rsidRPr="001C16F1">
        <w:rPr>
          <w:rFonts w:asciiTheme="minorHAnsi" w:hAnsiTheme="minorHAnsi" w:cstheme="minorHAnsi"/>
        </w:rPr>
        <w:t xml:space="preserve"> </w:t>
      </w:r>
      <w:r w:rsidRPr="001C16F1">
        <w:rPr>
          <w:rFonts w:asciiTheme="minorHAnsi" w:hAnsiTheme="minorHAnsi" w:cstheme="minorHAnsi"/>
        </w:rPr>
        <w:t>Cap each vial tightly to prevent contamination or evaporation.</w:t>
      </w:r>
    </w:p>
    <w:p w14:paraId="45B7B62D" w14:textId="77777777" w:rsidR="00E1013B" w:rsidRPr="001C16F1" w:rsidRDefault="00E1013B" w:rsidP="003B028C">
      <w:pPr>
        <w:rPr>
          <w:rFonts w:asciiTheme="minorHAnsi" w:hAnsiTheme="minorHAnsi" w:cstheme="minorHAnsi"/>
        </w:rPr>
      </w:pPr>
    </w:p>
    <w:p w14:paraId="7D4F4895" w14:textId="7B31308B" w:rsidR="002D7795" w:rsidRPr="001C16F1" w:rsidRDefault="001C16F1" w:rsidP="00601455">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 xml:space="preserve">NOTE: </w:t>
      </w:r>
      <w:bookmarkStart w:id="2" w:name="_Hlk17100833"/>
      <w:r w:rsidR="008353EB" w:rsidRPr="001C16F1">
        <w:rPr>
          <w:rFonts w:asciiTheme="minorHAnsi" w:hAnsiTheme="minorHAnsi" w:cstheme="minorHAnsi"/>
        </w:rPr>
        <w:t xml:space="preserve">For either </w:t>
      </w:r>
      <w:r w:rsidR="00C77370" w:rsidRPr="001C16F1">
        <w:rPr>
          <w:rFonts w:asciiTheme="minorHAnsi" w:hAnsiTheme="minorHAnsi" w:cstheme="minorHAnsi"/>
        </w:rPr>
        <w:t>intact mass analysis or native mass analysis</w:t>
      </w:r>
      <w:r w:rsidR="008353EB" w:rsidRPr="001C16F1">
        <w:rPr>
          <w:rFonts w:asciiTheme="minorHAnsi" w:hAnsiTheme="minorHAnsi" w:cstheme="minorHAnsi"/>
        </w:rPr>
        <w:t xml:space="preserve">, the sample may be desalted prior to analysis using a 10 </w:t>
      </w:r>
      <w:proofErr w:type="spellStart"/>
      <w:r w:rsidR="008353EB" w:rsidRPr="001C16F1">
        <w:rPr>
          <w:rFonts w:asciiTheme="minorHAnsi" w:hAnsiTheme="minorHAnsi" w:cstheme="minorHAnsi"/>
        </w:rPr>
        <w:t>kDa</w:t>
      </w:r>
      <w:proofErr w:type="spellEnd"/>
      <w:r w:rsidR="008353EB" w:rsidRPr="001C16F1">
        <w:rPr>
          <w:rFonts w:asciiTheme="minorHAnsi" w:hAnsiTheme="minorHAnsi" w:cstheme="minorHAnsi"/>
        </w:rPr>
        <w:t xml:space="preserve"> MWCO </w:t>
      </w:r>
      <w:r w:rsidR="00E94B93" w:rsidRPr="001C16F1">
        <w:rPr>
          <w:rFonts w:asciiTheme="minorHAnsi" w:hAnsiTheme="minorHAnsi" w:cstheme="minorHAnsi"/>
        </w:rPr>
        <w:t xml:space="preserve">cellulose membrane </w:t>
      </w:r>
      <w:r w:rsidR="008353EB" w:rsidRPr="001C16F1">
        <w:rPr>
          <w:rFonts w:asciiTheme="minorHAnsi" w:hAnsiTheme="minorHAnsi" w:cstheme="minorHAnsi"/>
        </w:rPr>
        <w:t>filter to buffer-exchange into the final dilution buffer.</w:t>
      </w:r>
      <w:r w:rsidRPr="001C16F1">
        <w:rPr>
          <w:rFonts w:asciiTheme="minorHAnsi" w:hAnsiTheme="minorHAnsi" w:cstheme="minorHAnsi"/>
        </w:rPr>
        <w:t xml:space="preserve"> </w:t>
      </w:r>
      <w:bookmarkEnd w:id="2"/>
    </w:p>
    <w:p w14:paraId="27121438" w14:textId="77777777" w:rsidR="008353EB" w:rsidRPr="001C16F1" w:rsidRDefault="008353EB" w:rsidP="008353EB">
      <w:pPr>
        <w:pStyle w:val="NormalWeb"/>
        <w:spacing w:before="0" w:beforeAutospacing="0" w:after="0" w:afterAutospacing="0"/>
        <w:ind w:left="720"/>
        <w:rPr>
          <w:rFonts w:asciiTheme="minorHAnsi" w:hAnsiTheme="minorHAnsi" w:cstheme="minorHAnsi"/>
          <w:b/>
        </w:rPr>
      </w:pPr>
    </w:p>
    <w:p w14:paraId="6F1845E5" w14:textId="5A0F5FA4" w:rsidR="002D7795" w:rsidRPr="0038068C" w:rsidRDefault="002D7795" w:rsidP="00601455">
      <w:pPr>
        <w:pStyle w:val="NormalWeb"/>
        <w:numPr>
          <w:ilvl w:val="1"/>
          <w:numId w:val="46"/>
        </w:numPr>
        <w:spacing w:before="0" w:beforeAutospacing="0" w:after="0" w:afterAutospacing="0"/>
        <w:rPr>
          <w:rFonts w:asciiTheme="minorHAnsi" w:hAnsiTheme="minorHAnsi" w:cstheme="minorHAnsi"/>
          <w:bCs/>
        </w:rPr>
      </w:pPr>
      <w:r w:rsidRPr="0038068C">
        <w:rPr>
          <w:rFonts w:asciiTheme="minorHAnsi" w:hAnsiTheme="minorHAnsi" w:cstheme="minorHAnsi"/>
          <w:bCs/>
        </w:rPr>
        <w:t xml:space="preserve">Preparation of the </w:t>
      </w:r>
      <w:r w:rsidR="009434BC" w:rsidRPr="001255A3">
        <w:rPr>
          <w:rFonts w:asciiTheme="minorHAnsi" w:hAnsiTheme="minorHAnsi" w:cstheme="minorHAnsi"/>
          <w:bCs/>
        </w:rPr>
        <w:t xml:space="preserve">extended mass range </w:t>
      </w:r>
      <w:r w:rsidRPr="0038068C">
        <w:rPr>
          <w:rFonts w:asciiTheme="minorHAnsi" w:hAnsiTheme="minorHAnsi" w:cstheme="minorHAnsi"/>
          <w:bCs/>
        </w:rPr>
        <w:t xml:space="preserve">(EMR) </w:t>
      </w:r>
      <w:r w:rsidR="009434BC" w:rsidRPr="001255A3">
        <w:rPr>
          <w:rFonts w:asciiTheme="minorHAnsi" w:hAnsiTheme="minorHAnsi" w:cstheme="minorHAnsi"/>
          <w:bCs/>
        </w:rPr>
        <w:t>mass spec</w:t>
      </w:r>
      <w:r w:rsidR="009434BC">
        <w:rPr>
          <w:rFonts w:asciiTheme="minorHAnsi" w:hAnsiTheme="minorHAnsi" w:cstheme="minorHAnsi"/>
          <w:bCs/>
        </w:rPr>
        <w:t>troscopy</w:t>
      </w:r>
      <w:r w:rsidR="009434BC" w:rsidRPr="001255A3">
        <w:rPr>
          <w:rFonts w:asciiTheme="minorHAnsi" w:hAnsiTheme="minorHAnsi" w:cstheme="minorHAnsi"/>
          <w:bCs/>
        </w:rPr>
        <w:t xml:space="preserve"> </w:t>
      </w:r>
      <w:r w:rsidRPr="0038068C">
        <w:rPr>
          <w:rFonts w:asciiTheme="minorHAnsi" w:hAnsiTheme="minorHAnsi" w:cstheme="minorHAnsi"/>
          <w:bCs/>
        </w:rPr>
        <w:t xml:space="preserve">for </w:t>
      </w:r>
      <w:r w:rsidR="00C77370" w:rsidRPr="004C7CC8">
        <w:rPr>
          <w:rFonts w:asciiTheme="minorHAnsi" w:hAnsiTheme="minorHAnsi" w:cstheme="minorHAnsi"/>
          <w:bCs/>
        </w:rPr>
        <w:t>mass analysis</w:t>
      </w:r>
    </w:p>
    <w:p w14:paraId="7DDB7DF9" w14:textId="63E3B540" w:rsidR="002D7795" w:rsidRPr="001C16F1" w:rsidRDefault="002D7795" w:rsidP="002D7795">
      <w:pPr>
        <w:pStyle w:val="NormalWeb"/>
        <w:spacing w:before="0" w:beforeAutospacing="0" w:after="0" w:afterAutospacing="0"/>
        <w:rPr>
          <w:rFonts w:asciiTheme="minorHAnsi" w:hAnsiTheme="minorHAnsi" w:cstheme="minorHAnsi"/>
          <w:b/>
        </w:rPr>
      </w:pPr>
    </w:p>
    <w:p w14:paraId="31AD3C35" w14:textId="48A1D02A" w:rsidR="00E7174C" w:rsidRPr="001C16F1" w:rsidRDefault="001C16F1" w:rsidP="00601455">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 xml:space="preserve">NOTE: </w:t>
      </w:r>
      <w:r w:rsidR="00E7174C" w:rsidRPr="001C16F1">
        <w:rPr>
          <w:rFonts w:asciiTheme="minorHAnsi" w:hAnsiTheme="minorHAnsi" w:cstheme="minorHAnsi"/>
        </w:rPr>
        <w:t xml:space="preserve">Prior to running any analysis on the mass spectrometer, </w:t>
      </w:r>
      <w:r w:rsidR="000841C6">
        <w:rPr>
          <w:rFonts w:asciiTheme="minorHAnsi" w:hAnsiTheme="minorHAnsi" w:cstheme="minorHAnsi"/>
        </w:rPr>
        <w:t>make sure</w:t>
      </w:r>
      <w:r w:rsidR="000841C6" w:rsidRPr="001C16F1">
        <w:rPr>
          <w:rFonts w:asciiTheme="minorHAnsi" w:hAnsiTheme="minorHAnsi" w:cstheme="minorHAnsi"/>
        </w:rPr>
        <w:t xml:space="preserve"> </w:t>
      </w:r>
      <w:r w:rsidR="00E7174C" w:rsidRPr="001C16F1">
        <w:rPr>
          <w:rFonts w:asciiTheme="minorHAnsi" w:hAnsiTheme="minorHAnsi" w:cstheme="minorHAnsi"/>
        </w:rPr>
        <w:t xml:space="preserve">that </w:t>
      </w:r>
      <w:r w:rsidR="000841C6">
        <w:rPr>
          <w:rFonts w:asciiTheme="minorHAnsi" w:hAnsiTheme="minorHAnsi" w:cstheme="minorHAnsi"/>
        </w:rPr>
        <w:t>it has been recently calibrated</w:t>
      </w:r>
      <w:r w:rsidR="00E7174C" w:rsidRPr="001C16F1">
        <w:rPr>
          <w:rFonts w:asciiTheme="minorHAnsi" w:hAnsiTheme="minorHAnsi" w:cstheme="minorHAnsi"/>
        </w:rPr>
        <w:t>.</w:t>
      </w:r>
      <w:r w:rsidRPr="001C16F1">
        <w:rPr>
          <w:rFonts w:asciiTheme="minorHAnsi" w:hAnsiTheme="minorHAnsi" w:cstheme="minorHAnsi"/>
        </w:rPr>
        <w:t xml:space="preserve"> </w:t>
      </w:r>
      <w:r w:rsidR="0077546E" w:rsidRPr="001C16F1">
        <w:rPr>
          <w:rFonts w:asciiTheme="minorHAnsi" w:hAnsiTheme="minorHAnsi" w:cstheme="minorHAnsi"/>
        </w:rPr>
        <w:t>Also, always wear gloves and other personal protective equipment as necessary to avoid any harmful chemicals and to avoid contaminating samples and solvents.</w:t>
      </w:r>
      <w:r w:rsidRPr="001C16F1">
        <w:rPr>
          <w:rFonts w:asciiTheme="minorHAnsi" w:hAnsiTheme="minorHAnsi" w:cstheme="minorHAnsi"/>
        </w:rPr>
        <w:t xml:space="preserve"> </w:t>
      </w:r>
      <w:r w:rsidR="005C6EA9" w:rsidRPr="001C16F1">
        <w:rPr>
          <w:rFonts w:asciiTheme="minorHAnsi" w:hAnsiTheme="minorHAnsi" w:cstheme="minorHAnsi"/>
        </w:rPr>
        <w:t xml:space="preserve">Calibration is done using a calibration solution obtained commercially and a </w:t>
      </w:r>
      <w:r w:rsidR="00E87A48" w:rsidRPr="001C16F1">
        <w:rPr>
          <w:rFonts w:asciiTheme="minorHAnsi" w:hAnsiTheme="minorHAnsi" w:cstheme="minorHAnsi"/>
        </w:rPr>
        <w:t xml:space="preserve">2 mg/mL </w:t>
      </w:r>
      <w:r w:rsidR="00BE3AFF" w:rsidRPr="001C16F1">
        <w:rPr>
          <w:rFonts w:asciiTheme="minorHAnsi" w:hAnsiTheme="minorHAnsi" w:cstheme="minorHAnsi"/>
        </w:rPr>
        <w:t xml:space="preserve">cesium </w:t>
      </w:r>
      <w:r w:rsidR="00EB71FC" w:rsidRPr="001C16F1">
        <w:rPr>
          <w:rFonts w:asciiTheme="minorHAnsi" w:hAnsiTheme="minorHAnsi" w:cstheme="minorHAnsi"/>
        </w:rPr>
        <w:t>i</w:t>
      </w:r>
      <w:r w:rsidR="005C6EA9" w:rsidRPr="001C16F1">
        <w:rPr>
          <w:rFonts w:asciiTheme="minorHAnsi" w:hAnsiTheme="minorHAnsi" w:cstheme="minorHAnsi"/>
        </w:rPr>
        <w:t>odide solution prepared in-house.</w:t>
      </w:r>
    </w:p>
    <w:p w14:paraId="6FF78951" w14:textId="77777777" w:rsidR="0077546E" w:rsidRPr="001C16F1" w:rsidRDefault="0077546E" w:rsidP="00E7174C">
      <w:pPr>
        <w:pStyle w:val="NormalWeb"/>
        <w:spacing w:before="0" w:beforeAutospacing="0" w:after="0" w:afterAutospacing="0"/>
        <w:ind w:left="720"/>
        <w:rPr>
          <w:rFonts w:asciiTheme="minorHAnsi" w:hAnsiTheme="minorHAnsi" w:cstheme="minorHAnsi"/>
        </w:rPr>
      </w:pPr>
    </w:p>
    <w:p w14:paraId="27F9E352" w14:textId="43A8EF71" w:rsidR="0077546E" w:rsidRPr="001C16F1" w:rsidRDefault="0077546E"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Open the analysis software and load the appropriate instrument method file.</w:t>
      </w:r>
      <w:r w:rsidR="00DC008E" w:rsidRPr="001C16F1">
        <w:rPr>
          <w:rFonts w:asciiTheme="minorHAnsi" w:hAnsiTheme="minorHAnsi" w:cstheme="minorHAnsi"/>
        </w:rPr>
        <w:t xml:space="preserve"> </w:t>
      </w:r>
      <w:r w:rsidRPr="001C16F1">
        <w:rPr>
          <w:rFonts w:asciiTheme="minorHAnsi" w:hAnsiTheme="minorHAnsi" w:cstheme="minorHAnsi"/>
        </w:rPr>
        <w:t xml:space="preserve">For </w:t>
      </w:r>
      <w:r w:rsidR="00C77370" w:rsidRPr="004C7CC8">
        <w:rPr>
          <w:rFonts w:asciiTheme="minorHAnsi" w:hAnsiTheme="minorHAnsi" w:cstheme="minorHAnsi"/>
          <w:bCs/>
        </w:rPr>
        <w:t>intact mass</w:t>
      </w:r>
      <w:r w:rsidR="00C77370" w:rsidRPr="001255A3">
        <w:rPr>
          <w:rFonts w:asciiTheme="minorHAnsi" w:hAnsiTheme="minorHAnsi" w:cstheme="minorHAnsi"/>
          <w:bCs/>
        </w:rPr>
        <w:t xml:space="preserve"> analysis</w:t>
      </w:r>
      <w:r w:rsidRPr="001C16F1">
        <w:rPr>
          <w:rFonts w:asciiTheme="minorHAnsi" w:hAnsiTheme="minorHAnsi" w:cstheme="minorHAnsi"/>
        </w:rPr>
        <w:t xml:space="preserve"> of KRAS</w:t>
      </w:r>
      <w:r w:rsidR="00F74BF1" w:rsidRPr="001C16F1">
        <w:rPr>
          <w:rFonts w:asciiTheme="minorHAnsi" w:hAnsiTheme="minorHAnsi" w:cstheme="minorHAnsi"/>
        </w:rPr>
        <w:t>4b</w:t>
      </w:r>
      <w:r w:rsidRPr="001C16F1">
        <w:rPr>
          <w:rFonts w:asciiTheme="minorHAnsi" w:hAnsiTheme="minorHAnsi" w:cstheme="minorHAnsi"/>
        </w:rPr>
        <w:t xml:space="preserve"> proteins, </w:t>
      </w:r>
      <w:r w:rsidR="000841C6">
        <w:rPr>
          <w:rFonts w:asciiTheme="minorHAnsi" w:hAnsiTheme="minorHAnsi" w:cstheme="minorHAnsi"/>
        </w:rPr>
        <w:t>suitable</w:t>
      </w:r>
      <w:r w:rsidR="000841C6" w:rsidRPr="001C16F1" w:rsidDel="000841C6">
        <w:rPr>
          <w:rFonts w:asciiTheme="minorHAnsi" w:hAnsiTheme="minorHAnsi" w:cstheme="minorHAnsi"/>
        </w:rPr>
        <w:t xml:space="preserve"> </w:t>
      </w:r>
      <w:r w:rsidRPr="001C16F1">
        <w:rPr>
          <w:rFonts w:asciiTheme="minorHAnsi" w:hAnsiTheme="minorHAnsi" w:cstheme="minorHAnsi"/>
        </w:rPr>
        <w:t xml:space="preserve">starting parameters are as follows: positive mode of detection; three </w:t>
      </w:r>
      <w:proofErr w:type="spellStart"/>
      <w:r w:rsidRPr="001C16F1">
        <w:rPr>
          <w:rFonts w:asciiTheme="minorHAnsi" w:hAnsiTheme="minorHAnsi" w:cstheme="minorHAnsi"/>
        </w:rPr>
        <w:t>microscans</w:t>
      </w:r>
      <w:proofErr w:type="spellEnd"/>
      <w:r w:rsidRPr="001C16F1">
        <w:rPr>
          <w:rFonts w:asciiTheme="minorHAnsi" w:hAnsiTheme="minorHAnsi" w:cstheme="minorHAnsi"/>
        </w:rPr>
        <w:t xml:space="preserve">, resolution </w:t>
      </w:r>
      <w:r w:rsidR="000841C6">
        <w:rPr>
          <w:rFonts w:asciiTheme="minorHAnsi" w:hAnsiTheme="minorHAnsi" w:cstheme="minorHAnsi"/>
        </w:rPr>
        <w:t>=</w:t>
      </w:r>
      <w:r w:rsidRPr="001C16F1">
        <w:rPr>
          <w:rFonts w:asciiTheme="minorHAnsi" w:hAnsiTheme="minorHAnsi" w:cstheme="minorHAnsi"/>
        </w:rPr>
        <w:t xml:space="preserve"> 70,000; AGC target </w:t>
      </w:r>
      <w:r w:rsidR="000841C6">
        <w:rPr>
          <w:rFonts w:asciiTheme="minorHAnsi" w:hAnsiTheme="minorHAnsi" w:cstheme="minorHAnsi"/>
        </w:rPr>
        <w:t>=</w:t>
      </w:r>
      <w:r w:rsidR="000841C6" w:rsidRPr="001C16F1">
        <w:rPr>
          <w:rFonts w:asciiTheme="minorHAnsi" w:hAnsiTheme="minorHAnsi" w:cstheme="minorHAnsi"/>
        </w:rPr>
        <w:t xml:space="preserve"> </w:t>
      </w:r>
      <w:r w:rsidRPr="001C16F1">
        <w:rPr>
          <w:rFonts w:asciiTheme="minorHAnsi" w:hAnsiTheme="minorHAnsi" w:cstheme="minorHAnsi"/>
        </w:rPr>
        <w:t>3e</w:t>
      </w:r>
      <w:r w:rsidRPr="001C16F1">
        <w:rPr>
          <w:rFonts w:asciiTheme="minorHAnsi" w:hAnsiTheme="minorHAnsi" w:cstheme="minorHAnsi"/>
          <w:vertAlign w:val="superscript"/>
        </w:rPr>
        <w:t>6</w:t>
      </w:r>
      <w:r w:rsidRPr="001C16F1">
        <w:rPr>
          <w:rFonts w:asciiTheme="minorHAnsi" w:hAnsiTheme="minorHAnsi" w:cstheme="minorHAnsi"/>
        </w:rPr>
        <w:t xml:space="preserve">; maximum integration time </w:t>
      </w:r>
      <w:r w:rsidR="000841C6">
        <w:rPr>
          <w:rFonts w:asciiTheme="minorHAnsi" w:hAnsiTheme="minorHAnsi" w:cstheme="minorHAnsi"/>
        </w:rPr>
        <w:t>=</w:t>
      </w:r>
      <w:r w:rsidR="000841C6" w:rsidRPr="001C16F1">
        <w:rPr>
          <w:rFonts w:asciiTheme="minorHAnsi" w:hAnsiTheme="minorHAnsi" w:cstheme="minorHAnsi"/>
        </w:rPr>
        <w:t xml:space="preserve"> </w:t>
      </w:r>
      <w:r w:rsidRPr="001C16F1">
        <w:rPr>
          <w:rFonts w:asciiTheme="minorHAnsi" w:hAnsiTheme="minorHAnsi" w:cstheme="minorHAnsi"/>
        </w:rPr>
        <w:t xml:space="preserve">200 </w:t>
      </w:r>
      <w:proofErr w:type="spellStart"/>
      <w:r w:rsidRPr="001C16F1">
        <w:rPr>
          <w:rFonts w:asciiTheme="minorHAnsi" w:hAnsiTheme="minorHAnsi" w:cstheme="minorHAnsi"/>
        </w:rPr>
        <w:t>ms</w:t>
      </w:r>
      <w:proofErr w:type="spellEnd"/>
      <w:r w:rsidRPr="001C16F1">
        <w:rPr>
          <w:rFonts w:asciiTheme="minorHAnsi" w:hAnsiTheme="minorHAnsi" w:cstheme="minorHAnsi"/>
        </w:rPr>
        <w:t xml:space="preserve">; and a scan range </w:t>
      </w:r>
      <w:r w:rsidR="000841C6">
        <w:rPr>
          <w:rFonts w:asciiTheme="minorHAnsi" w:hAnsiTheme="minorHAnsi" w:cstheme="minorHAnsi"/>
        </w:rPr>
        <w:t>=</w:t>
      </w:r>
      <w:r w:rsidR="000841C6" w:rsidRPr="001C16F1">
        <w:rPr>
          <w:rFonts w:asciiTheme="minorHAnsi" w:hAnsiTheme="minorHAnsi" w:cstheme="minorHAnsi"/>
        </w:rPr>
        <w:t xml:space="preserve"> </w:t>
      </w:r>
      <w:r w:rsidRPr="001C16F1">
        <w:rPr>
          <w:rFonts w:asciiTheme="minorHAnsi" w:hAnsiTheme="minorHAnsi" w:cstheme="minorHAnsi"/>
        </w:rPr>
        <w:t>70–1</w:t>
      </w:r>
      <w:r w:rsidR="006B23D0">
        <w:rPr>
          <w:rFonts w:asciiTheme="minorHAnsi" w:hAnsiTheme="minorHAnsi" w:cstheme="minorHAnsi"/>
        </w:rPr>
        <w:t>,</w:t>
      </w:r>
      <w:r w:rsidRPr="001C16F1">
        <w:rPr>
          <w:rFonts w:asciiTheme="minorHAnsi" w:hAnsiTheme="minorHAnsi" w:cstheme="minorHAnsi"/>
        </w:rPr>
        <w:t xml:space="preserve">800 </w:t>
      </w:r>
      <w:r w:rsidR="005F7F22">
        <w:rPr>
          <w:rFonts w:asciiTheme="minorHAnsi" w:hAnsiTheme="minorHAnsi" w:cstheme="minorHAnsi"/>
        </w:rPr>
        <w:t>mass-to-charge ratio (</w:t>
      </w:r>
      <w:r w:rsidRPr="001C16F1">
        <w:rPr>
          <w:rFonts w:asciiTheme="minorHAnsi" w:hAnsiTheme="minorHAnsi" w:cstheme="minorHAnsi"/>
        </w:rPr>
        <w:t>m/z</w:t>
      </w:r>
      <w:r w:rsidR="005F7F22">
        <w:rPr>
          <w:rFonts w:asciiTheme="minorHAnsi" w:hAnsiTheme="minorHAnsi" w:cstheme="minorHAnsi"/>
        </w:rPr>
        <w:t>)</w:t>
      </w:r>
      <w:r w:rsidRPr="001C16F1">
        <w:rPr>
          <w:rFonts w:asciiTheme="minorHAnsi" w:hAnsiTheme="minorHAnsi" w:cstheme="minorHAnsi"/>
        </w:rPr>
        <w:t>.</w:t>
      </w:r>
      <w:r w:rsidR="00D70E20" w:rsidRPr="001C16F1">
        <w:rPr>
          <w:rFonts w:asciiTheme="minorHAnsi" w:hAnsiTheme="minorHAnsi" w:cstheme="minorHAnsi"/>
        </w:rPr>
        <w:t xml:space="preserve"> </w:t>
      </w:r>
      <w:r w:rsidRPr="001C16F1">
        <w:rPr>
          <w:rFonts w:asciiTheme="minorHAnsi" w:hAnsiTheme="minorHAnsi" w:cstheme="minorHAnsi"/>
        </w:rPr>
        <w:t xml:space="preserve">For </w:t>
      </w:r>
      <w:r w:rsidR="00C77370" w:rsidRPr="004C7CC8">
        <w:rPr>
          <w:rFonts w:asciiTheme="minorHAnsi" w:hAnsiTheme="minorHAnsi" w:cstheme="minorHAnsi"/>
          <w:bCs/>
        </w:rPr>
        <w:t>native mass</w:t>
      </w:r>
      <w:r w:rsidR="00C77370" w:rsidRPr="001255A3">
        <w:rPr>
          <w:rFonts w:asciiTheme="minorHAnsi" w:hAnsiTheme="minorHAnsi" w:cstheme="minorHAnsi"/>
          <w:bCs/>
        </w:rPr>
        <w:t xml:space="preserve"> analysis</w:t>
      </w:r>
      <w:r w:rsidR="00C77370" w:rsidRPr="001C16F1">
        <w:rPr>
          <w:rFonts w:asciiTheme="minorHAnsi" w:hAnsiTheme="minorHAnsi" w:cstheme="minorHAnsi"/>
        </w:rPr>
        <w:t xml:space="preserve"> </w:t>
      </w:r>
      <w:r w:rsidRPr="001C16F1">
        <w:rPr>
          <w:rFonts w:asciiTheme="minorHAnsi" w:hAnsiTheme="minorHAnsi" w:cstheme="minorHAnsi"/>
        </w:rPr>
        <w:t>of KRAS</w:t>
      </w:r>
      <w:r w:rsidR="009A4C55" w:rsidRPr="001C16F1">
        <w:rPr>
          <w:rFonts w:asciiTheme="minorHAnsi" w:hAnsiTheme="minorHAnsi" w:cstheme="minorHAnsi"/>
        </w:rPr>
        <w:t>4b</w:t>
      </w:r>
      <w:r w:rsidRPr="001C16F1">
        <w:rPr>
          <w:rFonts w:asciiTheme="minorHAnsi" w:hAnsiTheme="minorHAnsi" w:cstheme="minorHAnsi"/>
        </w:rPr>
        <w:t xml:space="preserve"> proteins, </w:t>
      </w:r>
      <w:r w:rsidR="000841C6">
        <w:rPr>
          <w:rFonts w:asciiTheme="minorHAnsi" w:hAnsiTheme="minorHAnsi" w:cstheme="minorHAnsi"/>
        </w:rPr>
        <w:t>suitable</w:t>
      </w:r>
      <w:r w:rsidR="000841C6" w:rsidRPr="001C16F1">
        <w:rPr>
          <w:rFonts w:asciiTheme="minorHAnsi" w:hAnsiTheme="minorHAnsi" w:cstheme="minorHAnsi"/>
        </w:rPr>
        <w:t xml:space="preserve"> </w:t>
      </w:r>
      <w:r w:rsidRPr="001C16F1">
        <w:rPr>
          <w:rFonts w:asciiTheme="minorHAnsi" w:hAnsiTheme="minorHAnsi" w:cstheme="minorHAnsi"/>
        </w:rPr>
        <w:t xml:space="preserve">starting parameters are as follows: positive mode of detection; 10 </w:t>
      </w:r>
      <w:proofErr w:type="spellStart"/>
      <w:r w:rsidRPr="001C16F1">
        <w:rPr>
          <w:rFonts w:asciiTheme="minorHAnsi" w:hAnsiTheme="minorHAnsi" w:cstheme="minorHAnsi"/>
        </w:rPr>
        <w:t>microscans</w:t>
      </w:r>
      <w:proofErr w:type="spellEnd"/>
      <w:r w:rsidRPr="001C16F1">
        <w:rPr>
          <w:rFonts w:asciiTheme="minorHAnsi" w:hAnsiTheme="minorHAnsi" w:cstheme="minorHAnsi"/>
        </w:rPr>
        <w:t xml:space="preserve">, resolution </w:t>
      </w:r>
      <w:r w:rsidR="000841C6">
        <w:rPr>
          <w:rFonts w:asciiTheme="minorHAnsi" w:hAnsiTheme="minorHAnsi" w:cstheme="minorHAnsi"/>
        </w:rPr>
        <w:t>=</w:t>
      </w:r>
      <w:r w:rsidRPr="001C16F1">
        <w:rPr>
          <w:rFonts w:asciiTheme="minorHAnsi" w:hAnsiTheme="minorHAnsi" w:cstheme="minorHAnsi"/>
        </w:rPr>
        <w:t xml:space="preserve"> 17,500; in-source </w:t>
      </w:r>
      <w:r w:rsidR="006F6E1C" w:rsidRPr="006F6E1C">
        <w:rPr>
          <w:rFonts w:asciiTheme="minorHAnsi" w:hAnsiTheme="minorHAnsi" w:cstheme="minorHAnsi"/>
        </w:rPr>
        <w:t xml:space="preserve">collision-induced dissociation </w:t>
      </w:r>
      <w:r w:rsidR="006F6E1C">
        <w:rPr>
          <w:rFonts w:asciiTheme="minorHAnsi" w:hAnsiTheme="minorHAnsi" w:cstheme="minorHAnsi"/>
        </w:rPr>
        <w:t>(</w:t>
      </w:r>
      <w:r w:rsidRPr="001C16F1">
        <w:rPr>
          <w:rFonts w:asciiTheme="minorHAnsi" w:hAnsiTheme="minorHAnsi" w:cstheme="minorHAnsi"/>
        </w:rPr>
        <w:t>CID</w:t>
      </w:r>
      <w:r w:rsidR="006F6E1C">
        <w:rPr>
          <w:rFonts w:asciiTheme="minorHAnsi" w:hAnsiTheme="minorHAnsi" w:cstheme="minorHAnsi"/>
        </w:rPr>
        <w:t>)</w:t>
      </w:r>
      <w:r w:rsidRPr="001C16F1">
        <w:rPr>
          <w:rFonts w:asciiTheme="minorHAnsi" w:hAnsiTheme="minorHAnsi" w:cstheme="minorHAnsi"/>
        </w:rPr>
        <w:t xml:space="preserve"> </w:t>
      </w:r>
      <w:r w:rsidR="000841C6">
        <w:rPr>
          <w:rFonts w:asciiTheme="minorHAnsi" w:hAnsiTheme="minorHAnsi" w:cstheme="minorHAnsi"/>
        </w:rPr>
        <w:t>=</w:t>
      </w:r>
      <w:r w:rsidRPr="001C16F1">
        <w:rPr>
          <w:rFonts w:asciiTheme="minorHAnsi" w:hAnsiTheme="minorHAnsi" w:cstheme="minorHAnsi"/>
        </w:rPr>
        <w:t xml:space="preserve"> 20 eV; AGC </w:t>
      </w:r>
      <w:r w:rsidRPr="001C16F1">
        <w:rPr>
          <w:rFonts w:asciiTheme="minorHAnsi" w:hAnsiTheme="minorHAnsi" w:cstheme="minorHAnsi"/>
        </w:rPr>
        <w:lastRenderedPageBreak/>
        <w:t xml:space="preserve">target </w:t>
      </w:r>
      <w:r w:rsidR="000841C6">
        <w:rPr>
          <w:rFonts w:asciiTheme="minorHAnsi" w:hAnsiTheme="minorHAnsi" w:cstheme="minorHAnsi"/>
        </w:rPr>
        <w:t>=</w:t>
      </w:r>
      <w:r w:rsidR="000841C6" w:rsidRPr="001C16F1">
        <w:rPr>
          <w:rFonts w:asciiTheme="minorHAnsi" w:hAnsiTheme="minorHAnsi" w:cstheme="minorHAnsi"/>
        </w:rPr>
        <w:t xml:space="preserve"> </w:t>
      </w:r>
      <w:r w:rsidRPr="001C16F1">
        <w:rPr>
          <w:rFonts w:asciiTheme="minorHAnsi" w:hAnsiTheme="minorHAnsi" w:cstheme="minorHAnsi"/>
        </w:rPr>
        <w:t>3e</w:t>
      </w:r>
      <w:r w:rsidRPr="001C16F1">
        <w:rPr>
          <w:rFonts w:asciiTheme="minorHAnsi" w:hAnsiTheme="minorHAnsi" w:cstheme="minorHAnsi"/>
          <w:vertAlign w:val="superscript"/>
        </w:rPr>
        <w:t>6</w:t>
      </w:r>
      <w:r w:rsidRPr="001C16F1">
        <w:rPr>
          <w:rFonts w:asciiTheme="minorHAnsi" w:hAnsiTheme="minorHAnsi" w:cstheme="minorHAnsi"/>
        </w:rPr>
        <w:t xml:space="preserve">; </w:t>
      </w:r>
      <w:r w:rsidR="000841C6" w:rsidRPr="001C16F1">
        <w:rPr>
          <w:rFonts w:asciiTheme="minorHAnsi" w:hAnsiTheme="minorHAnsi" w:cstheme="minorHAnsi"/>
        </w:rPr>
        <w:t xml:space="preserve">collision energy </w:t>
      </w:r>
      <w:r w:rsidRPr="001C16F1">
        <w:rPr>
          <w:rFonts w:asciiTheme="minorHAnsi" w:hAnsiTheme="minorHAnsi" w:cstheme="minorHAnsi"/>
        </w:rPr>
        <w:t xml:space="preserve">(CE) </w:t>
      </w:r>
      <w:r w:rsidR="000841C6">
        <w:rPr>
          <w:rFonts w:asciiTheme="minorHAnsi" w:hAnsiTheme="minorHAnsi" w:cstheme="minorHAnsi"/>
        </w:rPr>
        <w:t>=</w:t>
      </w:r>
      <w:r w:rsidRPr="001C16F1">
        <w:rPr>
          <w:rFonts w:asciiTheme="minorHAnsi" w:hAnsiTheme="minorHAnsi" w:cstheme="minorHAnsi"/>
        </w:rPr>
        <w:t xml:space="preserve"> 20; maximum integration time </w:t>
      </w:r>
      <w:r w:rsidR="000841C6">
        <w:rPr>
          <w:rFonts w:asciiTheme="minorHAnsi" w:hAnsiTheme="minorHAnsi" w:cstheme="minorHAnsi"/>
        </w:rPr>
        <w:t>=</w:t>
      </w:r>
      <w:r w:rsidR="000841C6" w:rsidRPr="001C16F1">
        <w:rPr>
          <w:rFonts w:asciiTheme="minorHAnsi" w:hAnsiTheme="minorHAnsi" w:cstheme="minorHAnsi"/>
        </w:rPr>
        <w:t xml:space="preserve"> </w:t>
      </w:r>
      <w:r w:rsidRPr="001C16F1">
        <w:rPr>
          <w:rFonts w:asciiTheme="minorHAnsi" w:hAnsiTheme="minorHAnsi" w:cstheme="minorHAnsi"/>
        </w:rPr>
        <w:t xml:space="preserve">200 </w:t>
      </w:r>
      <w:proofErr w:type="spellStart"/>
      <w:r w:rsidRPr="001C16F1">
        <w:rPr>
          <w:rFonts w:asciiTheme="minorHAnsi" w:hAnsiTheme="minorHAnsi" w:cstheme="minorHAnsi"/>
        </w:rPr>
        <w:t>ms</w:t>
      </w:r>
      <w:proofErr w:type="spellEnd"/>
      <w:r w:rsidRPr="001C16F1">
        <w:rPr>
          <w:rFonts w:asciiTheme="minorHAnsi" w:hAnsiTheme="minorHAnsi" w:cstheme="minorHAnsi"/>
        </w:rPr>
        <w:t xml:space="preserve">; and a scan range </w:t>
      </w:r>
      <w:r w:rsidR="000841C6">
        <w:rPr>
          <w:rFonts w:asciiTheme="minorHAnsi" w:hAnsiTheme="minorHAnsi" w:cstheme="minorHAnsi"/>
        </w:rPr>
        <w:t>=</w:t>
      </w:r>
      <w:r w:rsidR="000841C6" w:rsidRPr="001C16F1">
        <w:rPr>
          <w:rFonts w:asciiTheme="minorHAnsi" w:hAnsiTheme="minorHAnsi" w:cstheme="minorHAnsi"/>
        </w:rPr>
        <w:t xml:space="preserve"> </w:t>
      </w:r>
      <w:r w:rsidRPr="001C16F1">
        <w:rPr>
          <w:rFonts w:asciiTheme="minorHAnsi" w:hAnsiTheme="minorHAnsi" w:cstheme="minorHAnsi"/>
        </w:rPr>
        <w:t>500–10,000 m/z.</w:t>
      </w:r>
    </w:p>
    <w:p w14:paraId="4C1E9E2A" w14:textId="490B986B" w:rsidR="0077546E" w:rsidRPr="001C16F1" w:rsidRDefault="0077546E" w:rsidP="0077546E">
      <w:pPr>
        <w:pStyle w:val="NormalWeb"/>
        <w:spacing w:before="0" w:beforeAutospacing="0" w:after="0" w:afterAutospacing="0"/>
        <w:ind w:left="720" w:hanging="720"/>
        <w:rPr>
          <w:rFonts w:asciiTheme="minorHAnsi" w:hAnsiTheme="minorHAnsi" w:cstheme="minorHAnsi"/>
        </w:rPr>
      </w:pPr>
    </w:p>
    <w:p w14:paraId="5CE31277" w14:textId="094168DB" w:rsidR="0077546E" w:rsidRPr="0038068C" w:rsidRDefault="00216462" w:rsidP="00601455">
      <w:pPr>
        <w:pStyle w:val="NormalWeb"/>
        <w:numPr>
          <w:ilvl w:val="1"/>
          <w:numId w:val="46"/>
        </w:numPr>
        <w:spacing w:before="0" w:beforeAutospacing="0" w:after="0" w:afterAutospacing="0"/>
        <w:rPr>
          <w:rFonts w:asciiTheme="minorHAnsi" w:hAnsiTheme="minorHAnsi" w:cstheme="minorHAnsi"/>
          <w:bCs/>
        </w:rPr>
      </w:pPr>
      <w:r w:rsidRPr="0038068C">
        <w:rPr>
          <w:rFonts w:asciiTheme="minorHAnsi" w:hAnsiTheme="minorHAnsi" w:cstheme="minorHAnsi"/>
          <w:bCs/>
        </w:rPr>
        <w:t>Preparation of chromatographic solvents and column</w:t>
      </w:r>
    </w:p>
    <w:p w14:paraId="7DE66F72" w14:textId="5C8F6B6D" w:rsidR="00216462" w:rsidRPr="001C16F1" w:rsidRDefault="00216462" w:rsidP="00216462">
      <w:pPr>
        <w:pStyle w:val="NormalWeb"/>
        <w:spacing w:before="0" w:beforeAutospacing="0" w:after="0" w:afterAutospacing="0"/>
        <w:rPr>
          <w:rFonts w:asciiTheme="minorHAnsi" w:hAnsiTheme="minorHAnsi" w:cstheme="minorHAnsi"/>
          <w:b/>
        </w:rPr>
      </w:pPr>
    </w:p>
    <w:p w14:paraId="01D9E53B" w14:textId="06D34D84" w:rsidR="00216462" w:rsidRPr="001C16F1" w:rsidRDefault="00216462"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Prepar</w:t>
      </w:r>
      <w:r w:rsidR="000841C6">
        <w:rPr>
          <w:rFonts w:asciiTheme="minorHAnsi" w:hAnsiTheme="minorHAnsi" w:cstheme="minorHAnsi"/>
        </w:rPr>
        <w:t>e</w:t>
      </w:r>
      <w:r w:rsidRPr="001C16F1">
        <w:rPr>
          <w:rFonts w:asciiTheme="minorHAnsi" w:hAnsiTheme="minorHAnsi" w:cstheme="minorHAnsi"/>
        </w:rPr>
        <w:t xml:space="preserve"> </w:t>
      </w:r>
      <w:r w:rsidR="000841C6">
        <w:rPr>
          <w:rFonts w:asciiTheme="minorHAnsi" w:hAnsiTheme="minorHAnsi" w:cstheme="minorHAnsi"/>
        </w:rPr>
        <w:t>the</w:t>
      </w:r>
      <w:r w:rsidR="000841C6" w:rsidRPr="001C16F1">
        <w:rPr>
          <w:rFonts w:asciiTheme="minorHAnsi" w:hAnsiTheme="minorHAnsi" w:cstheme="minorHAnsi"/>
        </w:rPr>
        <w:t xml:space="preserve"> </w:t>
      </w:r>
      <w:r w:rsidRPr="001C16F1">
        <w:rPr>
          <w:rFonts w:asciiTheme="minorHAnsi" w:hAnsiTheme="minorHAnsi" w:cstheme="minorHAnsi"/>
        </w:rPr>
        <w:t xml:space="preserve">solvents </w:t>
      </w:r>
      <w:r w:rsidR="000841C6">
        <w:rPr>
          <w:rFonts w:asciiTheme="minorHAnsi" w:hAnsiTheme="minorHAnsi" w:cstheme="minorHAnsi"/>
        </w:rPr>
        <w:t xml:space="preserve">necessary </w:t>
      </w:r>
      <w:r w:rsidRPr="001C16F1">
        <w:rPr>
          <w:rFonts w:asciiTheme="minorHAnsi" w:hAnsiTheme="minorHAnsi" w:cstheme="minorHAnsi"/>
        </w:rPr>
        <w:t xml:space="preserve">for </w:t>
      </w:r>
      <w:r w:rsidR="00C77370" w:rsidRPr="004C7CC8">
        <w:rPr>
          <w:rFonts w:asciiTheme="minorHAnsi" w:hAnsiTheme="minorHAnsi" w:cstheme="minorHAnsi"/>
          <w:bCs/>
        </w:rPr>
        <w:t>intact mass</w:t>
      </w:r>
      <w:r w:rsidR="00C77370" w:rsidRPr="001255A3">
        <w:rPr>
          <w:rFonts w:asciiTheme="minorHAnsi" w:hAnsiTheme="minorHAnsi" w:cstheme="minorHAnsi"/>
          <w:bCs/>
        </w:rPr>
        <w:t xml:space="preserve"> analysis</w:t>
      </w:r>
      <w:r w:rsidRPr="001C16F1">
        <w:rPr>
          <w:rFonts w:asciiTheme="minorHAnsi" w:hAnsiTheme="minorHAnsi" w:cstheme="minorHAnsi"/>
        </w:rPr>
        <w:t>.</w:t>
      </w:r>
      <w:r w:rsidR="00F7255B" w:rsidRPr="001C16F1">
        <w:rPr>
          <w:rFonts w:asciiTheme="minorHAnsi" w:hAnsiTheme="minorHAnsi" w:cstheme="minorHAnsi"/>
        </w:rPr>
        <w:t xml:space="preserve"> </w:t>
      </w:r>
      <w:r w:rsidRPr="001C16F1">
        <w:rPr>
          <w:rFonts w:asciiTheme="minorHAnsi" w:hAnsiTheme="minorHAnsi" w:cstheme="minorHAnsi"/>
        </w:rPr>
        <w:t xml:space="preserve">Solvent A is water with 0.1% </w:t>
      </w:r>
      <w:r w:rsidR="000841C6" w:rsidRPr="001C16F1">
        <w:rPr>
          <w:rFonts w:asciiTheme="minorHAnsi" w:hAnsiTheme="minorHAnsi" w:cstheme="minorHAnsi"/>
        </w:rPr>
        <w:t>formic acid</w:t>
      </w:r>
      <w:r w:rsidRPr="001C16F1">
        <w:rPr>
          <w:rFonts w:asciiTheme="minorHAnsi" w:hAnsiTheme="minorHAnsi" w:cstheme="minorHAnsi"/>
        </w:rPr>
        <w:t>.</w:t>
      </w:r>
      <w:r w:rsidR="00A806FC" w:rsidRPr="001C16F1">
        <w:rPr>
          <w:rFonts w:asciiTheme="minorHAnsi" w:hAnsiTheme="minorHAnsi" w:cstheme="minorHAnsi"/>
        </w:rPr>
        <w:t xml:space="preserve"> </w:t>
      </w:r>
      <w:r w:rsidRPr="001C16F1">
        <w:rPr>
          <w:rFonts w:asciiTheme="minorHAnsi" w:hAnsiTheme="minorHAnsi" w:cstheme="minorHAnsi"/>
        </w:rPr>
        <w:t xml:space="preserve">Solvent B is 80% </w:t>
      </w:r>
      <w:r w:rsidR="000841C6" w:rsidRPr="001C16F1">
        <w:rPr>
          <w:rFonts w:asciiTheme="minorHAnsi" w:hAnsiTheme="minorHAnsi" w:cstheme="minorHAnsi"/>
        </w:rPr>
        <w:t xml:space="preserve">acetonitrile </w:t>
      </w:r>
      <w:r w:rsidRPr="001C16F1">
        <w:rPr>
          <w:rFonts w:asciiTheme="minorHAnsi" w:hAnsiTheme="minorHAnsi" w:cstheme="minorHAnsi"/>
        </w:rPr>
        <w:t xml:space="preserve">and 0.1% </w:t>
      </w:r>
      <w:r w:rsidR="000841C6" w:rsidRPr="001C16F1">
        <w:rPr>
          <w:rFonts w:asciiTheme="minorHAnsi" w:hAnsiTheme="minorHAnsi" w:cstheme="minorHAnsi"/>
        </w:rPr>
        <w:t xml:space="preserve">formic acid </w:t>
      </w:r>
      <w:r w:rsidR="003A7244" w:rsidRPr="001C16F1">
        <w:rPr>
          <w:rFonts w:asciiTheme="minorHAnsi" w:hAnsiTheme="minorHAnsi" w:cstheme="minorHAnsi"/>
        </w:rPr>
        <w:t>in water</w:t>
      </w:r>
      <w:r w:rsidRPr="001C16F1">
        <w:rPr>
          <w:rFonts w:asciiTheme="minorHAnsi" w:hAnsiTheme="minorHAnsi" w:cstheme="minorHAnsi"/>
        </w:rPr>
        <w:t>.</w:t>
      </w:r>
    </w:p>
    <w:p w14:paraId="76CE439C" w14:textId="65D9D6EE" w:rsidR="00216462" w:rsidRPr="001C16F1" w:rsidRDefault="00216462" w:rsidP="00216462">
      <w:pPr>
        <w:pStyle w:val="NormalWeb"/>
        <w:spacing w:before="0" w:beforeAutospacing="0" w:after="0" w:afterAutospacing="0"/>
        <w:rPr>
          <w:rFonts w:asciiTheme="minorHAnsi" w:hAnsiTheme="minorHAnsi" w:cstheme="minorHAnsi"/>
        </w:rPr>
      </w:pPr>
    </w:p>
    <w:p w14:paraId="43F2801F" w14:textId="73517DA4" w:rsidR="00216462" w:rsidRPr="001C16F1" w:rsidRDefault="00216462"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Prepar</w:t>
      </w:r>
      <w:r w:rsidR="000841C6">
        <w:rPr>
          <w:rFonts w:asciiTheme="minorHAnsi" w:hAnsiTheme="minorHAnsi" w:cstheme="minorHAnsi"/>
        </w:rPr>
        <w:t xml:space="preserve">e the </w:t>
      </w:r>
      <w:r w:rsidRPr="001C16F1">
        <w:rPr>
          <w:rFonts w:asciiTheme="minorHAnsi" w:hAnsiTheme="minorHAnsi" w:cstheme="minorHAnsi"/>
        </w:rPr>
        <w:t xml:space="preserve">solvents </w:t>
      </w:r>
      <w:r w:rsidR="000841C6">
        <w:rPr>
          <w:rFonts w:asciiTheme="minorHAnsi" w:hAnsiTheme="minorHAnsi" w:cstheme="minorHAnsi"/>
        </w:rPr>
        <w:t xml:space="preserve">necessary </w:t>
      </w:r>
      <w:r w:rsidRPr="001C16F1">
        <w:rPr>
          <w:rFonts w:asciiTheme="minorHAnsi" w:hAnsiTheme="minorHAnsi" w:cstheme="minorHAnsi"/>
        </w:rPr>
        <w:t xml:space="preserve">for </w:t>
      </w:r>
      <w:r w:rsidR="00C77370" w:rsidRPr="004C7CC8">
        <w:rPr>
          <w:rFonts w:asciiTheme="minorHAnsi" w:hAnsiTheme="minorHAnsi" w:cstheme="minorHAnsi"/>
          <w:bCs/>
        </w:rPr>
        <w:t>native mass</w:t>
      </w:r>
      <w:r w:rsidR="00C77370" w:rsidRPr="001255A3">
        <w:rPr>
          <w:rFonts w:asciiTheme="minorHAnsi" w:hAnsiTheme="minorHAnsi" w:cstheme="minorHAnsi"/>
          <w:bCs/>
        </w:rPr>
        <w:t xml:space="preserve"> analysis</w:t>
      </w:r>
      <w:r w:rsidRPr="001C16F1">
        <w:rPr>
          <w:rFonts w:asciiTheme="minorHAnsi" w:hAnsiTheme="minorHAnsi" w:cstheme="minorHAnsi"/>
        </w:rPr>
        <w:t>.</w:t>
      </w:r>
      <w:r w:rsidR="00AA3810" w:rsidRPr="001C16F1">
        <w:rPr>
          <w:rFonts w:asciiTheme="minorHAnsi" w:hAnsiTheme="minorHAnsi" w:cstheme="minorHAnsi"/>
        </w:rPr>
        <w:t xml:space="preserve"> </w:t>
      </w:r>
      <w:r w:rsidRPr="001C16F1">
        <w:rPr>
          <w:rFonts w:asciiTheme="minorHAnsi" w:hAnsiTheme="minorHAnsi" w:cstheme="minorHAnsi"/>
        </w:rPr>
        <w:t xml:space="preserve">Solvent A is 0.1 M </w:t>
      </w:r>
      <w:r w:rsidR="00B20B48" w:rsidRPr="001C16F1">
        <w:rPr>
          <w:rFonts w:asciiTheme="minorHAnsi" w:hAnsiTheme="minorHAnsi" w:cstheme="minorHAnsi"/>
        </w:rPr>
        <w:t xml:space="preserve">ammonium acetate </w:t>
      </w:r>
      <w:r w:rsidRPr="001C16F1">
        <w:rPr>
          <w:rFonts w:asciiTheme="minorHAnsi" w:hAnsiTheme="minorHAnsi" w:cstheme="minorHAnsi"/>
        </w:rPr>
        <w:t>in water</w:t>
      </w:r>
      <w:r w:rsidR="00AA3810" w:rsidRPr="001C16F1">
        <w:rPr>
          <w:rFonts w:asciiTheme="minorHAnsi" w:hAnsiTheme="minorHAnsi" w:cstheme="minorHAnsi"/>
        </w:rPr>
        <w:t xml:space="preserve"> and </w:t>
      </w:r>
      <w:r w:rsidRPr="001C16F1">
        <w:rPr>
          <w:rFonts w:asciiTheme="minorHAnsi" w:hAnsiTheme="minorHAnsi" w:cstheme="minorHAnsi"/>
        </w:rPr>
        <w:t>Solvent B is water.</w:t>
      </w:r>
    </w:p>
    <w:p w14:paraId="7CB877A2" w14:textId="69A7DDF2" w:rsidR="00216462" w:rsidRPr="001C16F1" w:rsidRDefault="00216462" w:rsidP="0077546E">
      <w:pPr>
        <w:pStyle w:val="NormalWeb"/>
        <w:spacing w:before="0" w:beforeAutospacing="0" w:after="0" w:afterAutospacing="0"/>
        <w:ind w:left="720" w:hanging="720"/>
        <w:rPr>
          <w:rFonts w:asciiTheme="minorHAnsi" w:hAnsiTheme="minorHAnsi" w:cstheme="minorHAnsi"/>
        </w:rPr>
      </w:pPr>
    </w:p>
    <w:p w14:paraId="67FA7BA8" w14:textId="548A7283" w:rsidR="00216462" w:rsidRPr="001C16F1" w:rsidRDefault="00216462"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After the appropriate solvents are prepared, purge the system so that the tubing is filled with the appropriate solvents and all air bubbles are removed from the lines.</w:t>
      </w:r>
    </w:p>
    <w:p w14:paraId="2E0B3A05" w14:textId="65483EFE" w:rsidR="00216462" w:rsidRPr="001C16F1" w:rsidRDefault="00216462" w:rsidP="0077546E">
      <w:pPr>
        <w:pStyle w:val="NormalWeb"/>
        <w:spacing w:before="0" w:beforeAutospacing="0" w:after="0" w:afterAutospacing="0"/>
        <w:ind w:left="720" w:hanging="720"/>
        <w:rPr>
          <w:rFonts w:asciiTheme="minorHAnsi" w:hAnsiTheme="minorHAnsi" w:cstheme="minorHAnsi"/>
        </w:rPr>
      </w:pPr>
    </w:p>
    <w:p w14:paraId="057225BB" w14:textId="6E11DA8F" w:rsidR="003E5C23" w:rsidRPr="001C16F1" w:rsidRDefault="00216462"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Install the appropriate column (</w:t>
      </w:r>
      <w:r w:rsidR="00A806FC" w:rsidRPr="001C16F1">
        <w:rPr>
          <w:rFonts w:asciiTheme="minorHAnsi" w:hAnsiTheme="minorHAnsi" w:cstheme="minorHAnsi"/>
        </w:rPr>
        <w:t xml:space="preserve">a </w:t>
      </w:r>
      <w:r w:rsidR="000841C6" w:rsidRPr="001C16F1">
        <w:rPr>
          <w:rFonts w:asciiTheme="minorHAnsi" w:hAnsiTheme="minorHAnsi" w:cstheme="minorHAnsi"/>
        </w:rPr>
        <w:t xml:space="preserve">reverse-phase </w:t>
      </w:r>
      <w:r w:rsidR="00A806FC" w:rsidRPr="001C16F1">
        <w:rPr>
          <w:rFonts w:asciiTheme="minorHAnsi" w:hAnsiTheme="minorHAnsi" w:cstheme="minorHAnsi"/>
        </w:rPr>
        <w:t>column</w:t>
      </w:r>
      <w:r w:rsidRPr="001C16F1">
        <w:rPr>
          <w:rFonts w:asciiTheme="minorHAnsi" w:hAnsiTheme="minorHAnsi" w:cstheme="minorHAnsi"/>
        </w:rPr>
        <w:t xml:space="preserve"> for </w:t>
      </w:r>
      <w:r w:rsidR="00C77370" w:rsidRPr="004C7CC8">
        <w:rPr>
          <w:rFonts w:asciiTheme="minorHAnsi" w:hAnsiTheme="minorHAnsi" w:cstheme="minorHAnsi"/>
          <w:bCs/>
        </w:rPr>
        <w:t>intact mass</w:t>
      </w:r>
      <w:r w:rsidR="00C77370" w:rsidRPr="001C16F1">
        <w:rPr>
          <w:rFonts w:asciiTheme="minorHAnsi" w:hAnsiTheme="minorHAnsi" w:cstheme="minorHAnsi"/>
        </w:rPr>
        <w:t xml:space="preserve"> </w:t>
      </w:r>
      <w:r w:rsidR="00C77370">
        <w:rPr>
          <w:rFonts w:asciiTheme="minorHAnsi" w:hAnsiTheme="minorHAnsi" w:cstheme="minorHAnsi"/>
        </w:rPr>
        <w:t xml:space="preserve">analysis </w:t>
      </w:r>
      <w:r w:rsidRPr="001C16F1">
        <w:rPr>
          <w:rFonts w:asciiTheme="minorHAnsi" w:hAnsiTheme="minorHAnsi" w:cstheme="minorHAnsi"/>
        </w:rPr>
        <w:t xml:space="preserve">and a </w:t>
      </w:r>
      <w:r w:rsidR="000841C6" w:rsidRPr="001C16F1">
        <w:rPr>
          <w:rFonts w:asciiTheme="minorHAnsi" w:hAnsiTheme="minorHAnsi" w:cstheme="minorHAnsi"/>
        </w:rPr>
        <w:t xml:space="preserve">size exclusion column </w:t>
      </w:r>
      <w:r w:rsidRPr="001C16F1">
        <w:rPr>
          <w:rFonts w:asciiTheme="minorHAnsi" w:hAnsiTheme="minorHAnsi" w:cstheme="minorHAnsi"/>
        </w:rPr>
        <w:t xml:space="preserve">for </w:t>
      </w:r>
      <w:r w:rsidR="00C77370" w:rsidRPr="001255A3">
        <w:rPr>
          <w:rFonts w:asciiTheme="minorHAnsi" w:hAnsiTheme="minorHAnsi" w:cstheme="minorHAnsi"/>
          <w:bCs/>
        </w:rPr>
        <w:t>native mass analysis</w:t>
      </w:r>
      <w:r w:rsidR="00C77370" w:rsidRPr="001C16F1">
        <w:rPr>
          <w:rFonts w:asciiTheme="minorHAnsi" w:hAnsiTheme="minorHAnsi" w:cstheme="minorHAnsi"/>
        </w:rPr>
        <w:t xml:space="preserve">). </w:t>
      </w:r>
      <w:r w:rsidR="000B1C27" w:rsidRPr="001C16F1">
        <w:rPr>
          <w:rFonts w:asciiTheme="minorHAnsi" w:hAnsiTheme="minorHAnsi" w:cstheme="minorHAnsi"/>
        </w:rPr>
        <w:t xml:space="preserve">For </w:t>
      </w:r>
      <w:r w:rsidR="005D1041" w:rsidRPr="001C16F1">
        <w:rPr>
          <w:rFonts w:asciiTheme="minorHAnsi" w:hAnsiTheme="minorHAnsi" w:cstheme="minorHAnsi"/>
        </w:rPr>
        <w:t>intact mass analysis</w:t>
      </w:r>
      <w:r w:rsidR="000B1C27" w:rsidRPr="001C16F1">
        <w:rPr>
          <w:rFonts w:asciiTheme="minorHAnsi" w:hAnsiTheme="minorHAnsi" w:cstheme="minorHAnsi"/>
        </w:rPr>
        <w:t xml:space="preserve">, </w:t>
      </w:r>
      <w:r w:rsidR="003E5C23" w:rsidRPr="001C16F1">
        <w:rPr>
          <w:rFonts w:asciiTheme="minorHAnsi" w:hAnsiTheme="minorHAnsi" w:cstheme="minorHAnsi"/>
        </w:rPr>
        <w:t xml:space="preserve">the flow rate </w:t>
      </w:r>
      <w:r w:rsidR="000B1C27" w:rsidRPr="001C16F1">
        <w:rPr>
          <w:rFonts w:asciiTheme="minorHAnsi" w:hAnsiTheme="minorHAnsi" w:cstheme="minorHAnsi"/>
        </w:rPr>
        <w:t>is</w:t>
      </w:r>
      <w:r w:rsidR="003E5C23" w:rsidRPr="001C16F1">
        <w:rPr>
          <w:rFonts w:asciiTheme="minorHAnsi" w:hAnsiTheme="minorHAnsi" w:cstheme="minorHAnsi"/>
        </w:rPr>
        <w:t xml:space="preserve"> 0.5 mL/min, and the column temperature (using a column heater) </w:t>
      </w:r>
      <w:r w:rsidR="000B1C27" w:rsidRPr="001C16F1">
        <w:rPr>
          <w:rFonts w:asciiTheme="minorHAnsi" w:hAnsiTheme="minorHAnsi" w:cstheme="minorHAnsi"/>
        </w:rPr>
        <w:t>is</w:t>
      </w:r>
      <w:r w:rsidR="003E5C23" w:rsidRPr="001C16F1">
        <w:rPr>
          <w:rFonts w:asciiTheme="minorHAnsi" w:hAnsiTheme="minorHAnsi" w:cstheme="minorHAnsi"/>
        </w:rPr>
        <w:t xml:space="preserve"> 50</w:t>
      </w:r>
      <w:r w:rsidR="006B23D0">
        <w:rPr>
          <w:rFonts w:asciiTheme="minorHAnsi" w:hAnsiTheme="minorHAnsi" w:cstheme="minorHAnsi"/>
        </w:rPr>
        <w:t xml:space="preserve"> °C</w:t>
      </w:r>
      <w:r w:rsidR="000B1C27" w:rsidRPr="001C16F1">
        <w:rPr>
          <w:rFonts w:asciiTheme="minorHAnsi" w:hAnsiTheme="minorHAnsi" w:cstheme="minorHAnsi"/>
        </w:rPr>
        <w:t>.</w:t>
      </w:r>
      <w:r w:rsidR="001C16F1" w:rsidRPr="001C16F1">
        <w:rPr>
          <w:rFonts w:asciiTheme="minorHAnsi" w:hAnsiTheme="minorHAnsi" w:cstheme="minorHAnsi"/>
        </w:rPr>
        <w:t xml:space="preserve"> </w:t>
      </w:r>
      <w:r w:rsidR="000B1C27" w:rsidRPr="001C16F1">
        <w:rPr>
          <w:rFonts w:asciiTheme="minorHAnsi" w:hAnsiTheme="minorHAnsi" w:cstheme="minorHAnsi"/>
        </w:rPr>
        <w:t>E</w:t>
      </w:r>
      <w:r w:rsidR="003E5C23" w:rsidRPr="001C16F1">
        <w:rPr>
          <w:rFonts w:asciiTheme="minorHAnsi" w:hAnsiTheme="minorHAnsi" w:cstheme="minorHAnsi"/>
        </w:rPr>
        <w:t>quilibrate the column for 15</w:t>
      </w:r>
      <w:r w:rsidR="00B20B48" w:rsidRPr="001255A3">
        <w:rPr>
          <w:rFonts w:asciiTheme="minorHAnsi" w:hAnsiTheme="minorHAnsi" w:cstheme="minorHAnsi"/>
        </w:rPr>
        <w:t>–</w:t>
      </w:r>
      <w:r w:rsidR="003E5C23" w:rsidRPr="001C16F1">
        <w:rPr>
          <w:rFonts w:asciiTheme="minorHAnsi" w:hAnsiTheme="minorHAnsi" w:cstheme="minorHAnsi"/>
        </w:rPr>
        <w:t xml:space="preserve">20 </w:t>
      </w:r>
      <w:r w:rsidR="006B23D0">
        <w:rPr>
          <w:rFonts w:asciiTheme="minorHAnsi" w:hAnsiTheme="minorHAnsi" w:cstheme="minorHAnsi"/>
        </w:rPr>
        <w:t>min</w:t>
      </w:r>
      <w:r w:rsidR="003E5C23" w:rsidRPr="001C16F1">
        <w:rPr>
          <w:rFonts w:asciiTheme="minorHAnsi" w:hAnsiTheme="minorHAnsi" w:cstheme="minorHAnsi"/>
        </w:rPr>
        <w:t>.</w:t>
      </w:r>
      <w:r w:rsidR="001C16F1" w:rsidRPr="001C16F1">
        <w:rPr>
          <w:rFonts w:asciiTheme="minorHAnsi" w:hAnsiTheme="minorHAnsi" w:cstheme="minorHAnsi"/>
        </w:rPr>
        <w:t xml:space="preserve"> </w:t>
      </w:r>
      <w:r w:rsidR="000B1C27" w:rsidRPr="001C16F1">
        <w:rPr>
          <w:rFonts w:asciiTheme="minorHAnsi" w:hAnsiTheme="minorHAnsi" w:cstheme="minorHAnsi"/>
        </w:rPr>
        <w:t xml:space="preserve">For </w:t>
      </w:r>
      <w:r w:rsidR="00C77370" w:rsidRPr="001C16F1">
        <w:rPr>
          <w:rFonts w:asciiTheme="minorHAnsi" w:hAnsiTheme="minorHAnsi" w:cstheme="minorHAnsi"/>
        </w:rPr>
        <w:t>native mass analysis</w:t>
      </w:r>
      <w:r w:rsidR="000B1C27" w:rsidRPr="001C16F1">
        <w:rPr>
          <w:rFonts w:asciiTheme="minorHAnsi" w:hAnsiTheme="minorHAnsi" w:cstheme="minorHAnsi"/>
        </w:rPr>
        <w:t>, the flow rate is 0.25 mL/min.</w:t>
      </w:r>
    </w:p>
    <w:p w14:paraId="0714FCB9" w14:textId="70FA64FB" w:rsidR="003E5C23" w:rsidRPr="001C16F1" w:rsidRDefault="003E5C23" w:rsidP="0077546E">
      <w:pPr>
        <w:pStyle w:val="NormalWeb"/>
        <w:spacing w:before="0" w:beforeAutospacing="0" w:after="0" w:afterAutospacing="0"/>
        <w:ind w:left="720" w:hanging="720"/>
        <w:rPr>
          <w:rFonts w:asciiTheme="minorHAnsi" w:hAnsiTheme="minorHAnsi" w:cstheme="minorHAnsi"/>
        </w:rPr>
      </w:pPr>
    </w:p>
    <w:p w14:paraId="5100D703" w14:textId="6C22D139" w:rsidR="003E5C23" w:rsidRPr="001C16F1" w:rsidRDefault="001C16F1" w:rsidP="00601455">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 xml:space="preserve">NOTE: </w:t>
      </w:r>
      <w:r w:rsidR="003E5C23" w:rsidRPr="001C16F1">
        <w:rPr>
          <w:rFonts w:asciiTheme="minorHAnsi" w:hAnsiTheme="minorHAnsi" w:cstheme="minorHAnsi"/>
        </w:rPr>
        <w:t>Always monitor the column back-pressure to ensure that it does not rise above the upper limi</w:t>
      </w:r>
      <w:r w:rsidR="003A7244" w:rsidRPr="001C16F1">
        <w:rPr>
          <w:rFonts w:asciiTheme="minorHAnsi" w:hAnsiTheme="minorHAnsi" w:cstheme="minorHAnsi"/>
        </w:rPr>
        <w:t>t</w:t>
      </w:r>
      <w:r w:rsidR="000841C6">
        <w:rPr>
          <w:rFonts w:asciiTheme="minorHAnsi" w:hAnsiTheme="minorHAnsi" w:cstheme="minorHAnsi"/>
        </w:rPr>
        <w:t>,</w:t>
      </w:r>
      <w:r w:rsidR="003A7244" w:rsidRPr="001C16F1">
        <w:rPr>
          <w:rFonts w:asciiTheme="minorHAnsi" w:hAnsiTheme="minorHAnsi" w:cstheme="minorHAnsi"/>
        </w:rPr>
        <w:t xml:space="preserve"> which could indicate a clogged </w:t>
      </w:r>
      <w:r w:rsidR="00EB71FC" w:rsidRPr="001C16F1">
        <w:rPr>
          <w:rFonts w:asciiTheme="minorHAnsi" w:hAnsiTheme="minorHAnsi" w:cstheme="minorHAnsi"/>
        </w:rPr>
        <w:t>line</w:t>
      </w:r>
      <w:r w:rsidR="003A7244" w:rsidRPr="001C16F1">
        <w:rPr>
          <w:rFonts w:asciiTheme="minorHAnsi" w:hAnsiTheme="minorHAnsi" w:cstheme="minorHAnsi"/>
        </w:rPr>
        <w:t xml:space="preserve"> or </w:t>
      </w:r>
      <w:r w:rsidR="000841C6">
        <w:rPr>
          <w:rFonts w:asciiTheme="minorHAnsi" w:hAnsiTheme="minorHAnsi" w:cstheme="minorHAnsi"/>
        </w:rPr>
        <w:t xml:space="preserve">that </w:t>
      </w:r>
      <w:r w:rsidR="003A7244" w:rsidRPr="001C16F1">
        <w:rPr>
          <w:rFonts w:asciiTheme="minorHAnsi" w:hAnsiTheme="minorHAnsi" w:cstheme="minorHAnsi"/>
        </w:rPr>
        <w:t>the column matrix is compromised</w:t>
      </w:r>
      <w:r w:rsidR="00900C1B" w:rsidRPr="001C16F1">
        <w:rPr>
          <w:rFonts w:asciiTheme="minorHAnsi" w:hAnsiTheme="minorHAnsi" w:cstheme="minorHAnsi"/>
        </w:rPr>
        <w:t>.</w:t>
      </w:r>
      <w:r w:rsidRPr="001C16F1">
        <w:rPr>
          <w:rFonts w:asciiTheme="minorHAnsi" w:hAnsiTheme="minorHAnsi" w:cstheme="minorHAnsi"/>
        </w:rPr>
        <w:t xml:space="preserve"> </w:t>
      </w:r>
      <w:r w:rsidR="00900C1B" w:rsidRPr="001C16F1">
        <w:rPr>
          <w:rFonts w:asciiTheme="minorHAnsi" w:hAnsiTheme="minorHAnsi" w:cstheme="minorHAnsi"/>
        </w:rPr>
        <w:t xml:space="preserve">Replace </w:t>
      </w:r>
      <w:r w:rsidR="000841C6">
        <w:rPr>
          <w:rFonts w:asciiTheme="minorHAnsi" w:hAnsiTheme="minorHAnsi" w:cstheme="minorHAnsi"/>
        </w:rPr>
        <w:t xml:space="preserve">the </w:t>
      </w:r>
      <w:r w:rsidR="003A7244" w:rsidRPr="001C16F1">
        <w:rPr>
          <w:rFonts w:asciiTheme="minorHAnsi" w:hAnsiTheme="minorHAnsi" w:cstheme="minorHAnsi"/>
        </w:rPr>
        <w:t xml:space="preserve">column </w:t>
      </w:r>
      <w:r w:rsidR="000841C6">
        <w:rPr>
          <w:rFonts w:asciiTheme="minorHAnsi" w:hAnsiTheme="minorHAnsi" w:cstheme="minorHAnsi"/>
        </w:rPr>
        <w:t>if necessary</w:t>
      </w:r>
      <w:r w:rsidR="003E5C23" w:rsidRPr="001C16F1">
        <w:rPr>
          <w:rFonts w:asciiTheme="minorHAnsi" w:hAnsiTheme="minorHAnsi" w:cstheme="minorHAnsi"/>
        </w:rPr>
        <w:t>.</w:t>
      </w:r>
    </w:p>
    <w:p w14:paraId="1AEC13E6" w14:textId="5C0F1DD1" w:rsidR="002D7795" w:rsidRPr="001C16F1" w:rsidRDefault="002D7795" w:rsidP="002D7795">
      <w:pPr>
        <w:pStyle w:val="NormalWeb"/>
        <w:spacing w:before="0" w:beforeAutospacing="0" w:after="0" w:afterAutospacing="0"/>
        <w:rPr>
          <w:rFonts w:asciiTheme="minorHAnsi" w:hAnsiTheme="minorHAnsi" w:cstheme="minorHAnsi"/>
        </w:rPr>
      </w:pPr>
    </w:p>
    <w:p w14:paraId="4AF7BA62" w14:textId="1164EC6F" w:rsidR="003E5C23" w:rsidRPr="0038068C" w:rsidRDefault="003E5C23" w:rsidP="00601455">
      <w:pPr>
        <w:pStyle w:val="NormalWeb"/>
        <w:numPr>
          <w:ilvl w:val="1"/>
          <w:numId w:val="46"/>
        </w:numPr>
        <w:spacing w:before="0" w:beforeAutospacing="0" w:after="0" w:afterAutospacing="0"/>
        <w:rPr>
          <w:rFonts w:asciiTheme="minorHAnsi" w:hAnsiTheme="minorHAnsi" w:cstheme="minorHAnsi"/>
          <w:bCs/>
        </w:rPr>
      </w:pPr>
      <w:r w:rsidRPr="0038068C">
        <w:rPr>
          <w:rFonts w:asciiTheme="minorHAnsi" w:hAnsiTheme="minorHAnsi" w:cstheme="minorHAnsi"/>
          <w:bCs/>
        </w:rPr>
        <w:t xml:space="preserve">Sample </w:t>
      </w:r>
      <w:r w:rsidR="009434BC" w:rsidRPr="001255A3">
        <w:rPr>
          <w:rFonts w:asciiTheme="minorHAnsi" w:hAnsiTheme="minorHAnsi" w:cstheme="minorHAnsi"/>
          <w:bCs/>
        </w:rPr>
        <w:t>analysis</w:t>
      </w:r>
    </w:p>
    <w:p w14:paraId="42794C7E" w14:textId="7C375472" w:rsidR="003E5C23" w:rsidRPr="001C16F1" w:rsidRDefault="003E5C23" w:rsidP="003E5C23">
      <w:pPr>
        <w:pStyle w:val="NormalWeb"/>
        <w:spacing w:before="0" w:beforeAutospacing="0" w:after="0" w:afterAutospacing="0"/>
        <w:rPr>
          <w:rFonts w:asciiTheme="minorHAnsi" w:hAnsiTheme="minorHAnsi" w:cstheme="minorHAnsi"/>
          <w:b/>
        </w:rPr>
      </w:pPr>
    </w:p>
    <w:p w14:paraId="6CD45AF5" w14:textId="378E2107" w:rsidR="00405A63" w:rsidRPr="001C16F1" w:rsidRDefault="003E5C23"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Place the prepared protein sample in the glass autosampler vial into the appropriate vial rack in the LC systems autosampler.</w:t>
      </w:r>
      <w:r w:rsidR="008F5A2A" w:rsidRPr="001C16F1">
        <w:rPr>
          <w:rFonts w:asciiTheme="minorHAnsi" w:hAnsiTheme="minorHAnsi" w:cstheme="minorHAnsi"/>
        </w:rPr>
        <w:t xml:space="preserve"> </w:t>
      </w:r>
      <w:r w:rsidRPr="001C16F1">
        <w:rPr>
          <w:rFonts w:asciiTheme="minorHAnsi" w:hAnsiTheme="minorHAnsi" w:cstheme="minorHAnsi"/>
        </w:rPr>
        <w:t>Create a sample(s) list in the software program with the appropriate instrument method for the desired analysis.</w:t>
      </w:r>
      <w:r w:rsidR="001C16F1" w:rsidRPr="001C16F1">
        <w:rPr>
          <w:rFonts w:asciiTheme="minorHAnsi" w:hAnsiTheme="minorHAnsi" w:cstheme="minorHAnsi"/>
        </w:rPr>
        <w:t xml:space="preserve"> </w:t>
      </w:r>
      <w:r w:rsidR="005C6EA9" w:rsidRPr="001C16F1">
        <w:rPr>
          <w:rFonts w:asciiTheme="minorHAnsi" w:hAnsiTheme="minorHAnsi" w:cstheme="minorHAnsi"/>
        </w:rPr>
        <w:t xml:space="preserve">Once the sample list is complete, click the </w:t>
      </w:r>
      <w:r w:rsidR="000841C6" w:rsidRPr="0038068C">
        <w:rPr>
          <w:rFonts w:asciiTheme="minorHAnsi" w:hAnsiTheme="minorHAnsi" w:cstheme="minorHAnsi"/>
          <w:b/>
          <w:bCs/>
        </w:rPr>
        <w:t>Play</w:t>
      </w:r>
      <w:r w:rsidR="000841C6" w:rsidRPr="001C16F1">
        <w:rPr>
          <w:rFonts w:asciiTheme="minorHAnsi" w:hAnsiTheme="minorHAnsi" w:cstheme="minorHAnsi"/>
        </w:rPr>
        <w:t xml:space="preserve"> </w:t>
      </w:r>
      <w:r w:rsidR="005C6EA9" w:rsidRPr="001C16F1">
        <w:rPr>
          <w:rFonts w:asciiTheme="minorHAnsi" w:hAnsiTheme="minorHAnsi" w:cstheme="minorHAnsi"/>
        </w:rPr>
        <w:t>button to start the analysis.</w:t>
      </w:r>
    </w:p>
    <w:p w14:paraId="12A71C72" w14:textId="77777777" w:rsidR="00405A63" w:rsidRPr="001C16F1" w:rsidRDefault="00405A63" w:rsidP="00405A63">
      <w:pPr>
        <w:pStyle w:val="NormalWeb"/>
        <w:spacing w:before="0" w:beforeAutospacing="0" w:after="0" w:afterAutospacing="0"/>
        <w:rPr>
          <w:rFonts w:asciiTheme="minorHAnsi" w:hAnsiTheme="minorHAnsi" w:cstheme="minorHAnsi"/>
        </w:rPr>
      </w:pPr>
    </w:p>
    <w:p w14:paraId="57F02C40" w14:textId="6295CC4D" w:rsidR="00405A63" w:rsidRPr="001C16F1" w:rsidRDefault="00405A63"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Inject 1</w:t>
      </w:r>
      <w:r w:rsidR="00B20B48" w:rsidRPr="001255A3">
        <w:rPr>
          <w:rFonts w:asciiTheme="minorHAnsi" w:hAnsiTheme="minorHAnsi" w:cstheme="minorHAnsi"/>
        </w:rPr>
        <w:t>–</w:t>
      </w:r>
      <w:r w:rsidRPr="001C16F1">
        <w:rPr>
          <w:rFonts w:asciiTheme="minorHAnsi" w:hAnsiTheme="minorHAnsi" w:cstheme="minorHAnsi"/>
        </w:rPr>
        <w:t xml:space="preserve">2 </w:t>
      </w:r>
      <w:proofErr w:type="spellStart"/>
      <w:r w:rsidR="001C16F1" w:rsidRPr="001C16F1">
        <w:rPr>
          <w:rFonts w:asciiTheme="minorHAnsi" w:hAnsiTheme="minorHAnsi" w:cstheme="minorHAnsi"/>
        </w:rPr>
        <w:t>μL</w:t>
      </w:r>
      <w:proofErr w:type="spellEnd"/>
      <w:r w:rsidRPr="001C16F1">
        <w:rPr>
          <w:rFonts w:asciiTheme="minorHAnsi" w:hAnsiTheme="minorHAnsi" w:cstheme="minorHAnsi"/>
        </w:rPr>
        <w:t xml:space="preserve"> of sample per analysis, with a water blank before and after each sample, to ensure no carry-over is present.</w:t>
      </w:r>
    </w:p>
    <w:p w14:paraId="720C59D6" w14:textId="0A1714F2" w:rsidR="005C6EA9" w:rsidRPr="001C16F1" w:rsidRDefault="005C6EA9" w:rsidP="003E5C23">
      <w:pPr>
        <w:pStyle w:val="NormalWeb"/>
        <w:spacing w:before="0" w:beforeAutospacing="0" w:after="0" w:afterAutospacing="0"/>
        <w:ind w:left="720" w:hanging="720"/>
        <w:rPr>
          <w:rFonts w:asciiTheme="minorHAnsi" w:hAnsiTheme="minorHAnsi" w:cstheme="minorHAnsi"/>
        </w:rPr>
      </w:pPr>
    </w:p>
    <w:p w14:paraId="406D1925" w14:textId="66B4BE0F" w:rsidR="003E5C23" w:rsidRPr="001C16F1" w:rsidRDefault="001C16F1" w:rsidP="00601455">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NOTE:</w:t>
      </w:r>
      <w:r w:rsidR="005C6EA9" w:rsidRPr="001C16F1">
        <w:rPr>
          <w:rFonts w:asciiTheme="minorHAnsi" w:hAnsiTheme="minorHAnsi" w:cstheme="minorHAnsi"/>
        </w:rPr>
        <w:t xml:space="preserve"> The </w:t>
      </w:r>
      <w:r w:rsidR="00C77370" w:rsidRPr="001C16F1">
        <w:rPr>
          <w:rFonts w:asciiTheme="minorHAnsi" w:hAnsiTheme="minorHAnsi" w:cstheme="minorHAnsi"/>
        </w:rPr>
        <w:t xml:space="preserve">intact mass analysis is very different than the native mass analysis </w:t>
      </w:r>
      <w:r w:rsidR="00405A63" w:rsidRPr="001C16F1">
        <w:rPr>
          <w:rFonts w:asciiTheme="minorHAnsi" w:hAnsiTheme="minorHAnsi" w:cstheme="minorHAnsi"/>
        </w:rPr>
        <w:t>and</w:t>
      </w:r>
      <w:r w:rsidR="005C6EA9" w:rsidRPr="001C16F1">
        <w:rPr>
          <w:rFonts w:asciiTheme="minorHAnsi" w:hAnsiTheme="minorHAnsi" w:cstheme="minorHAnsi"/>
        </w:rPr>
        <w:t xml:space="preserve"> requires very different instrument method settings.</w:t>
      </w:r>
      <w:r w:rsidRPr="001C16F1">
        <w:rPr>
          <w:rFonts w:asciiTheme="minorHAnsi" w:hAnsiTheme="minorHAnsi" w:cstheme="minorHAnsi"/>
        </w:rPr>
        <w:t xml:space="preserve"> </w:t>
      </w:r>
      <w:r w:rsidR="005C6EA9" w:rsidRPr="001C16F1">
        <w:rPr>
          <w:rFonts w:asciiTheme="minorHAnsi" w:hAnsiTheme="minorHAnsi" w:cstheme="minorHAnsi"/>
        </w:rPr>
        <w:t xml:space="preserve">This is </w:t>
      </w:r>
      <w:r w:rsidR="00B20B48" w:rsidRPr="001C16F1">
        <w:rPr>
          <w:rFonts w:asciiTheme="minorHAnsi" w:hAnsiTheme="minorHAnsi" w:cstheme="minorHAnsi"/>
        </w:rPr>
        <w:t>because</w:t>
      </w:r>
      <w:r w:rsidR="005C6EA9" w:rsidRPr="001C16F1">
        <w:rPr>
          <w:rFonts w:asciiTheme="minorHAnsi" w:hAnsiTheme="minorHAnsi" w:cstheme="minorHAnsi"/>
        </w:rPr>
        <w:t xml:space="preserve"> with the </w:t>
      </w:r>
      <w:r w:rsidR="005D1041" w:rsidRPr="001C16F1">
        <w:rPr>
          <w:rFonts w:asciiTheme="minorHAnsi" w:hAnsiTheme="minorHAnsi" w:cstheme="minorHAnsi"/>
        </w:rPr>
        <w:t>intact mass analysis</w:t>
      </w:r>
      <w:r w:rsidR="005C6EA9" w:rsidRPr="001C16F1">
        <w:rPr>
          <w:rFonts w:asciiTheme="minorHAnsi" w:hAnsiTheme="minorHAnsi" w:cstheme="minorHAnsi"/>
        </w:rPr>
        <w:t xml:space="preserve">, the protein is “relaxed” in the presence of an organic solvent, and thus </w:t>
      </w:r>
      <w:proofErr w:type="gramStart"/>
      <w:r w:rsidR="000841C6">
        <w:rPr>
          <w:rFonts w:asciiTheme="minorHAnsi" w:hAnsiTheme="minorHAnsi" w:cstheme="minorHAnsi"/>
        </w:rPr>
        <w:t xml:space="preserve">is </w:t>
      </w:r>
      <w:r w:rsidR="005C6EA9" w:rsidRPr="001C16F1">
        <w:rPr>
          <w:rFonts w:asciiTheme="minorHAnsi" w:hAnsiTheme="minorHAnsi" w:cstheme="minorHAnsi"/>
        </w:rPr>
        <w:t>capable of accepting</w:t>
      </w:r>
      <w:proofErr w:type="gramEnd"/>
      <w:r w:rsidR="005C6EA9" w:rsidRPr="001C16F1">
        <w:rPr>
          <w:rFonts w:asciiTheme="minorHAnsi" w:hAnsiTheme="minorHAnsi" w:cstheme="minorHAnsi"/>
        </w:rPr>
        <w:t xml:space="preserve"> more charges.</w:t>
      </w:r>
      <w:r w:rsidRPr="001C16F1">
        <w:rPr>
          <w:rFonts w:asciiTheme="minorHAnsi" w:hAnsiTheme="minorHAnsi" w:cstheme="minorHAnsi"/>
        </w:rPr>
        <w:t xml:space="preserve"> </w:t>
      </w:r>
      <w:r w:rsidR="005C6EA9" w:rsidRPr="001C16F1">
        <w:rPr>
          <w:rFonts w:asciiTheme="minorHAnsi" w:hAnsiTheme="minorHAnsi" w:cstheme="minorHAnsi"/>
        </w:rPr>
        <w:t>It is easier to deconvolute and resolve the isotopic distribution of the charge states.</w:t>
      </w:r>
      <w:r w:rsidRPr="001C16F1">
        <w:rPr>
          <w:rFonts w:asciiTheme="minorHAnsi" w:hAnsiTheme="minorHAnsi" w:cstheme="minorHAnsi"/>
        </w:rPr>
        <w:t xml:space="preserve"> </w:t>
      </w:r>
      <w:r w:rsidR="005D1041" w:rsidRPr="001C16F1">
        <w:rPr>
          <w:rFonts w:asciiTheme="minorHAnsi" w:hAnsiTheme="minorHAnsi" w:cstheme="minorHAnsi"/>
        </w:rPr>
        <w:t>Native mass analysis provides a narrow charge distribution of the protein ions, and based on th</w:t>
      </w:r>
      <w:r w:rsidR="005C6EA9" w:rsidRPr="001C16F1">
        <w:rPr>
          <w:rFonts w:asciiTheme="minorHAnsi" w:hAnsiTheme="minorHAnsi" w:cstheme="minorHAnsi"/>
        </w:rPr>
        <w:t>e protein, requires different voltage and collision energy settings.</w:t>
      </w:r>
    </w:p>
    <w:p w14:paraId="31F0CE4F" w14:textId="79996D3B" w:rsidR="007F6481" w:rsidRPr="001C16F1" w:rsidRDefault="007F6481" w:rsidP="003E5C23">
      <w:pPr>
        <w:pStyle w:val="NormalWeb"/>
        <w:spacing w:before="0" w:beforeAutospacing="0" w:after="0" w:afterAutospacing="0"/>
        <w:ind w:left="720" w:hanging="720"/>
        <w:rPr>
          <w:rFonts w:asciiTheme="minorHAnsi" w:hAnsiTheme="minorHAnsi" w:cstheme="minorHAnsi"/>
        </w:rPr>
      </w:pPr>
    </w:p>
    <w:p w14:paraId="0E0069AC" w14:textId="3EEC420E" w:rsidR="007F6481" w:rsidRPr="0038068C" w:rsidRDefault="007F6481" w:rsidP="00601455">
      <w:pPr>
        <w:pStyle w:val="NormalWeb"/>
        <w:numPr>
          <w:ilvl w:val="1"/>
          <w:numId w:val="46"/>
        </w:numPr>
        <w:spacing w:before="0" w:beforeAutospacing="0" w:after="0" w:afterAutospacing="0"/>
        <w:rPr>
          <w:rFonts w:asciiTheme="minorHAnsi" w:hAnsiTheme="minorHAnsi" w:cstheme="minorHAnsi"/>
          <w:bCs/>
        </w:rPr>
      </w:pPr>
      <w:r w:rsidRPr="0038068C">
        <w:rPr>
          <w:rFonts w:asciiTheme="minorHAnsi" w:hAnsiTheme="minorHAnsi" w:cstheme="minorHAnsi"/>
          <w:bCs/>
        </w:rPr>
        <w:t>Data analysis and protein deconvolution</w:t>
      </w:r>
    </w:p>
    <w:p w14:paraId="20AEB976" w14:textId="1A402C31" w:rsidR="007F6481" w:rsidRPr="001C16F1" w:rsidRDefault="007F6481" w:rsidP="007F6481">
      <w:pPr>
        <w:pStyle w:val="NormalWeb"/>
        <w:spacing w:before="0" w:beforeAutospacing="0" w:after="0" w:afterAutospacing="0"/>
        <w:rPr>
          <w:rFonts w:asciiTheme="minorHAnsi" w:hAnsiTheme="minorHAnsi" w:cstheme="minorHAnsi"/>
          <w:b/>
        </w:rPr>
      </w:pPr>
    </w:p>
    <w:p w14:paraId="6E0EAD20" w14:textId="3A28AD3E" w:rsidR="00D232BB" w:rsidRPr="001C16F1" w:rsidRDefault="001C16F1"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Export t</w:t>
      </w:r>
      <w:r w:rsidR="00FC4059" w:rsidRPr="001C16F1">
        <w:rPr>
          <w:rFonts w:asciiTheme="minorHAnsi" w:hAnsiTheme="minorHAnsi" w:cstheme="minorHAnsi"/>
        </w:rPr>
        <w:t xml:space="preserve">he spectrum </w:t>
      </w:r>
      <w:r w:rsidR="0084092C" w:rsidRPr="001C16F1">
        <w:rPr>
          <w:rFonts w:asciiTheme="minorHAnsi" w:hAnsiTheme="minorHAnsi" w:cstheme="minorHAnsi"/>
        </w:rPr>
        <w:t xml:space="preserve">of the sample </w:t>
      </w:r>
      <w:r w:rsidR="00FC4059" w:rsidRPr="001C16F1">
        <w:rPr>
          <w:rFonts w:asciiTheme="minorHAnsi" w:hAnsiTheme="minorHAnsi" w:cstheme="minorHAnsi"/>
        </w:rPr>
        <w:t xml:space="preserve">to software where it can be transformed to the de-convoluted spectrum that will display the </w:t>
      </w:r>
      <w:r w:rsidR="00B20B48" w:rsidRPr="001C16F1">
        <w:rPr>
          <w:rFonts w:asciiTheme="minorHAnsi" w:hAnsiTheme="minorHAnsi" w:cstheme="minorHAnsi"/>
        </w:rPr>
        <w:t>intact mass (or native mass</w:t>
      </w:r>
      <w:r w:rsidR="00FC4059" w:rsidRPr="001C16F1">
        <w:rPr>
          <w:rFonts w:asciiTheme="minorHAnsi" w:hAnsiTheme="minorHAnsi" w:cstheme="minorHAnsi"/>
        </w:rPr>
        <w:t xml:space="preserve">) of the protein. </w:t>
      </w:r>
      <w:r w:rsidR="00D232BB" w:rsidRPr="001C16F1">
        <w:rPr>
          <w:rFonts w:asciiTheme="minorHAnsi" w:hAnsiTheme="minorHAnsi" w:cstheme="minorHAnsi"/>
        </w:rPr>
        <w:t xml:space="preserve">The </w:t>
      </w:r>
      <w:r w:rsidR="00B20B48" w:rsidRPr="001C16F1">
        <w:rPr>
          <w:rFonts w:asciiTheme="minorHAnsi" w:hAnsiTheme="minorHAnsi" w:cstheme="minorHAnsi"/>
        </w:rPr>
        <w:t xml:space="preserve">intact </w:t>
      </w:r>
      <w:r w:rsidR="00B20B48" w:rsidRPr="001C16F1">
        <w:rPr>
          <w:rFonts w:asciiTheme="minorHAnsi" w:hAnsiTheme="minorHAnsi" w:cstheme="minorHAnsi"/>
        </w:rPr>
        <w:lastRenderedPageBreak/>
        <w:t xml:space="preserve">mass </w:t>
      </w:r>
      <w:r w:rsidR="00D232BB" w:rsidRPr="001C16F1">
        <w:rPr>
          <w:rFonts w:asciiTheme="minorHAnsi" w:hAnsiTheme="minorHAnsi" w:cstheme="minorHAnsi"/>
        </w:rPr>
        <w:t>will have an isotopic peak distribution due to the high abundance of charged spectral peaks.</w:t>
      </w:r>
      <w:r w:rsidRPr="001C16F1">
        <w:rPr>
          <w:rFonts w:asciiTheme="minorHAnsi" w:hAnsiTheme="minorHAnsi" w:cstheme="minorHAnsi"/>
        </w:rPr>
        <w:t xml:space="preserve"> </w:t>
      </w:r>
      <w:r w:rsidR="00D232BB" w:rsidRPr="001C16F1">
        <w:rPr>
          <w:rFonts w:asciiTheme="minorHAnsi" w:hAnsiTheme="minorHAnsi" w:cstheme="minorHAnsi"/>
        </w:rPr>
        <w:t xml:space="preserve">The </w:t>
      </w:r>
      <w:r w:rsidR="00B20B48" w:rsidRPr="001C16F1">
        <w:rPr>
          <w:rFonts w:asciiTheme="minorHAnsi" w:hAnsiTheme="minorHAnsi" w:cstheme="minorHAnsi"/>
        </w:rPr>
        <w:t xml:space="preserve">native mass </w:t>
      </w:r>
      <w:r w:rsidR="00D232BB" w:rsidRPr="001C16F1">
        <w:rPr>
          <w:rFonts w:asciiTheme="minorHAnsi" w:hAnsiTheme="minorHAnsi" w:cstheme="minorHAnsi"/>
        </w:rPr>
        <w:t>will typically have very few peaks due to the low abundance of the charged spectral peaks</w:t>
      </w:r>
      <w:r w:rsidR="00141DE3" w:rsidRPr="001C16F1">
        <w:rPr>
          <w:rFonts w:asciiTheme="minorHAnsi" w:hAnsiTheme="minorHAnsi" w:cstheme="minorHAnsi"/>
        </w:rPr>
        <w:t xml:space="preserve"> (</w:t>
      </w:r>
      <w:r w:rsidRPr="001C16F1">
        <w:rPr>
          <w:rFonts w:asciiTheme="minorHAnsi" w:hAnsiTheme="minorHAnsi" w:cstheme="minorHAnsi"/>
          <w:b/>
        </w:rPr>
        <w:t>Figure 3D</w:t>
      </w:r>
      <w:r w:rsidR="00141DE3" w:rsidRPr="001C16F1">
        <w:rPr>
          <w:rFonts w:asciiTheme="minorHAnsi" w:hAnsiTheme="minorHAnsi" w:cstheme="minorHAnsi"/>
        </w:rPr>
        <w:t>)</w:t>
      </w:r>
      <w:r w:rsidR="00D232BB" w:rsidRPr="001C16F1">
        <w:rPr>
          <w:rFonts w:asciiTheme="minorHAnsi" w:hAnsiTheme="minorHAnsi" w:cstheme="minorHAnsi"/>
        </w:rPr>
        <w:t>.</w:t>
      </w:r>
    </w:p>
    <w:p w14:paraId="6F69B311" w14:textId="3E74E009" w:rsidR="00D232BB" w:rsidRPr="001C16F1" w:rsidRDefault="00D232BB" w:rsidP="007F6481">
      <w:pPr>
        <w:pStyle w:val="NormalWeb"/>
        <w:spacing w:before="0" w:beforeAutospacing="0" w:after="0" w:afterAutospacing="0"/>
        <w:ind w:left="720" w:hanging="720"/>
        <w:rPr>
          <w:rFonts w:asciiTheme="minorHAnsi" w:hAnsiTheme="minorHAnsi" w:cstheme="minorHAnsi"/>
        </w:rPr>
      </w:pPr>
    </w:p>
    <w:p w14:paraId="24C395CF" w14:textId="0176FB54" w:rsidR="00D232BB" w:rsidRPr="001C16F1" w:rsidRDefault="001C16F1"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Expand t</w:t>
      </w:r>
      <w:r w:rsidR="00E15F5E" w:rsidRPr="001C16F1">
        <w:rPr>
          <w:rFonts w:asciiTheme="minorHAnsi" w:hAnsiTheme="minorHAnsi" w:cstheme="minorHAnsi"/>
        </w:rPr>
        <w:t>he</w:t>
      </w:r>
      <w:r w:rsidR="005F7F22" w:rsidRPr="005F7F22">
        <w:rPr>
          <w:shd w:val="clear" w:color="auto" w:fill="FFFFFF"/>
        </w:rPr>
        <w:t xml:space="preserve"> </w:t>
      </w:r>
      <w:r w:rsidR="005F7F22" w:rsidRPr="005F7F22">
        <w:rPr>
          <w:rFonts w:asciiTheme="minorHAnsi" w:hAnsiTheme="minorHAnsi" w:cstheme="minorHAnsi"/>
        </w:rPr>
        <w:t>mass-to-charge ratio</w:t>
      </w:r>
      <w:r w:rsidR="00E15F5E" w:rsidRPr="001C16F1">
        <w:rPr>
          <w:rFonts w:asciiTheme="minorHAnsi" w:hAnsiTheme="minorHAnsi" w:cstheme="minorHAnsi"/>
        </w:rPr>
        <w:t xml:space="preserve"> </w:t>
      </w:r>
      <w:r w:rsidR="005F7F22">
        <w:rPr>
          <w:rFonts w:asciiTheme="minorHAnsi" w:hAnsiTheme="minorHAnsi" w:cstheme="minorHAnsi"/>
        </w:rPr>
        <w:t>(</w:t>
      </w:r>
      <w:r w:rsidR="00D232BB" w:rsidRPr="005F7F22">
        <w:rPr>
          <w:rFonts w:asciiTheme="minorHAnsi" w:hAnsiTheme="minorHAnsi" w:cstheme="minorHAnsi"/>
        </w:rPr>
        <w:t>m/z</w:t>
      </w:r>
      <w:r w:rsidR="005F7F22">
        <w:rPr>
          <w:rFonts w:asciiTheme="minorHAnsi" w:hAnsiTheme="minorHAnsi" w:cstheme="minorHAnsi"/>
        </w:rPr>
        <w:t>)</w:t>
      </w:r>
      <w:r w:rsidR="00D232BB" w:rsidRPr="005F7F22">
        <w:rPr>
          <w:rFonts w:asciiTheme="minorHAnsi" w:hAnsiTheme="minorHAnsi" w:cstheme="minorHAnsi"/>
        </w:rPr>
        <w:t xml:space="preserve"> range </w:t>
      </w:r>
      <w:r w:rsidR="00E15F5E" w:rsidRPr="005F7F22">
        <w:rPr>
          <w:rFonts w:asciiTheme="minorHAnsi" w:hAnsiTheme="minorHAnsi" w:cstheme="minorHAnsi"/>
        </w:rPr>
        <w:t>of the peak d</w:t>
      </w:r>
      <w:r w:rsidR="00E15F5E" w:rsidRPr="001C16F1">
        <w:rPr>
          <w:rFonts w:asciiTheme="minorHAnsi" w:hAnsiTheme="minorHAnsi" w:cstheme="minorHAnsi"/>
        </w:rPr>
        <w:t xml:space="preserve"> to confirm that the measured mass is consistent with the predicted mass.</w:t>
      </w:r>
      <w:r w:rsidRPr="001C16F1">
        <w:rPr>
          <w:rFonts w:asciiTheme="minorHAnsi" w:hAnsiTheme="minorHAnsi" w:cstheme="minorHAnsi"/>
        </w:rPr>
        <w:t xml:space="preserve"> </w:t>
      </w:r>
      <w:r w:rsidR="00182920" w:rsidRPr="001C16F1">
        <w:rPr>
          <w:rFonts w:asciiTheme="minorHAnsi" w:hAnsiTheme="minorHAnsi" w:cstheme="minorHAnsi"/>
        </w:rPr>
        <w:t>Occasionally, d</w:t>
      </w:r>
      <w:r w:rsidR="00E1013B" w:rsidRPr="001C16F1">
        <w:rPr>
          <w:rFonts w:asciiTheme="minorHAnsi" w:hAnsiTheme="minorHAnsi" w:cstheme="minorHAnsi"/>
        </w:rPr>
        <w:t xml:space="preserve">ue to the addition of charges to the protein, there may be a slight variation between the expected </w:t>
      </w:r>
      <w:r w:rsidR="00B20B48" w:rsidRPr="00345544">
        <w:rPr>
          <w:rFonts w:asciiTheme="minorHAnsi" w:hAnsiTheme="minorHAnsi" w:cstheme="minorHAnsi"/>
        </w:rPr>
        <w:t>molecular weight</w:t>
      </w:r>
      <w:r w:rsidR="00B20B48">
        <w:rPr>
          <w:rFonts w:asciiTheme="minorHAnsi" w:hAnsiTheme="minorHAnsi" w:cstheme="minorHAnsi"/>
        </w:rPr>
        <w:t xml:space="preserve"> (</w:t>
      </w:r>
      <w:r w:rsidR="00E1013B" w:rsidRPr="001C16F1">
        <w:rPr>
          <w:rFonts w:asciiTheme="minorHAnsi" w:hAnsiTheme="minorHAnsi" w:cstheme="minorHAnsi"/>
        </w:rPr>
        <w:t>MW</w:t>
      </w:r>
      <w:r w:rsidR="00B20B48">
        <w:rPr>
          <w:rFonts w:asciiTheme="minorHAnsi" w:hAnsiTheme="minorHAnsi" w:cstheme="minorHAnsi"/>
        </w:rPr>
        <w:t>)</w:t>
      </w:r>
      <w:r w:rsidR="00E1013B" w:rsidRPr="001C16F1">
        <w:rPr>
          <w:rFonts w:asciiTheme="minorHAnsi" w:hAnsiTheme="minorHAnsi" w:cstheme="minorHAnsi"/>
        </w:rPr>
        <w:t xml:space="preserve"> and the observed MW.</w:t>
      </w:r>
      <w:r w:rsidRPr="001C16F1">
        <w:rPr>
          <w:rFonts w:asciiTheme="minorHAnsi" w:hAnsiTheme="minorHAnsi" w:cstheme="minorHAnsi"/>
        </w:rPr>
        <w:t xml:space="preserve"> </w:t>
      </w:r>
      <w:r w:rsidR="00BC6E1F" w:rsidRPr="001C16F1">
        <w:rPr>
          <w:rFonts w:asciiTheme="minorHAnsi" w:hAnsiTheme="minorHAnsi" w:cstheme="minorHAnsi"/>
        </w:rPr>
        <w:t xml:space="preserve">Also, as with many mass spectrometry analyses, adducts such as </w:t>
      </w:r>
      <w:r w:rsidR="00182920" w:rsidRPr="001C16F1">
        <w:rPr>
          <w:rFonts w:asciiTheme="minorHAnsi" w:hAnsiTheme="minorHAnsi" w:cstheme="minorHAnsi"/>
        </w:rPr>
        <w:t>s</w:t>
      </w:r>
      <w:r w:rsidR="00BC6E1F" w:rsidRPr="001C16F1">
        <w:rPr>
          <w:rFonts w:asciiTheme="minorHAnsi" w:hAnsiTheme="minorHAnsi" w:cstheme="minorHAnsi"/>
        </w:rPr>
        <w:t>odium can contribute to the appearance of additional peaks in the data, even with carefully desalted samples.</w:t>
      </w:r>
      <w:r w:rsidRPr="001C16F1">
        <w:rPr>
          <w:rFonts w:asciiTheme="minorHAnsi" w:hAnsiTheme="minorHAnsi" w:cstheme="minorHAnsi"/>
        </w:rPr>
        <w:t xml:space="preserve"> </w:t>
      </w:r>
      <w:r w:rsidR="008B2C31" w:rsidRPr="001C16F1">
        <w:rPr>
          <w:rFonts w:asciiTheme="minorHAnsi" w:hAnsiTheme="minorHAnsi" w:cstheme="minorHAnsi"/>
        </w:rPr>
        <w:t>Lower</w:t>
      </w:r>
      <w:r w:rsidR="007159BE" w:rsidRPr="001C16F1">
        <w:rPr>
          <w:rFonts w:asciiTheme="minorHAnsi" w:hAnsiTheme="minorHAnsi" w:cstheme="minorHAnsi"/>
        </w:rPr>
        <w:t xml:space="preserve"> </w:t>
      </w:r>
      <w:r w:rsidR="008B2C31" w:rsidRPr="001C16F1">
        <w:rPr>
          <w:rFonts w:asciiTheme="minorHAnsi" w:hAnsiTheme="minorHAnsi" w:cstheme="minorHAnsi"/>
        </w:rPr>
        <w:t xml:space="preserve">abundant peaks with an m/z </w:t>
      </w:r>
      <w:r w:rsidR="005F7F22" w:rsidRPr="0094355A">
        <w:rPr>
          <w:rFonts w:asciiTheme="minorHAnsi" w:hAnsiTheme="minorHAnsi" w:cstheme="minorHAnsi"/>
        </w:rPr>
        <w:t>that</w:t>
      </w:r>
      <w:r w:rsidR="005F7F22" w:rsidRPr="001C16F1">
        <w:rPr>
          <w:rFonts w:asciiTheme="minorHAnsi" w:hAnsiTheme="minorHAnsi" w:cstheme="minorHAnsi"/>
        </w:rPr>
        <w:t xml:space="preserve"> </w:t>
      </w:r>
      <w:r w:rsidR="008B2C31" w:rsidRPr="001C16F1">
        <w:rPr>
          <w:rFonts w:asciiTheme="minorHAnsi" w:hAnsiTheme="minorHAnsi" w:cstheme="minorHAnsi"/>
        </w:rPr>
        <w:t xml:space="preserve">is </w:t>
      </w:r>
      <w:r w:rsidR="008B2C31" w:rsidRPr="005F7F22">
        <w:rPr>
          <w:rFonts w:asciiTheme="minorHAnsi" w:hAnsiTheme="minorHAnsi" w:cstheme="minorHAnsi"/>
        </w:rPr>
        <w:t>lower than expected</w:t>
      </w:r>
      <w:r w:rsidR="007159BE" w:rsidRPr="001C16F1">
        <w:rPr>
          <w:rFonts w:asciiTheme="minorHAnsi" w:hAnsiTheme="minorHAnsi" w:cstheme="minorHAnsi"/>
        </w:rPr>
        <w:t xml:space="preserve"> are sometimes observed. This is most likely due to a</w:t>
      </w:r>
      <w:r w:rsidR="00C547A8" w:rsidRPr="001C16F1">
        <w:rPr>
          <w:rFonts w:asciiTheme="minorHAnsi" w:hAnsiTheme="minorHAnsi" w:cstheme="minorHAnsi"/>
        </w:rPr>
        <w:t xml:space="preserve"> neutral loss</w:t>
      </w:r>
      <w:r w:rsidR="007159BE" w:rsidRPr="001C16F1">
        <w:rPr>
          <w:rFonts w:asciiTheme="minorHAnsi" w:hAnsiTheme="minorHAnsi" w:cstheme="minorHAnsi"/>
        </w:rPr>
        <w:t xml:space="preserve">, which is the loss of a functional group due to the ionization process. </w:t>
      </w:r>
    </w:p>
    <w:p w14:paraId="370809A8" w14:textId="0F4B0633" w:rsidR="00D232BB" w:rsidRPr="001C16F1" w:rsidRDefault="00D232BB" w:rsidP="007F6481">
      <w:pPr>
        <w:pStyle w:val="NormalWeb"/>
        <w:spacing w:before="0" w:beforeAutospacing="0" w:after="0" w:afterAutospacing="0"/>
        <w:ind w:left="720" w:hanging="720"/>
        <w:rPr>
          <w:rFonts w:asciiTheme="minorHAnsi" w:hAnsiTheme="minorHAnsi" w:cstheme="minorHAnsi"/>
        </w:rPr>
      </w:pPr>
    </w:p>
    <w:p w14:paraId="4C39840E" w14:textId="1FACDC45" w:rsidR="00D232BB" w:rsidRPr="001C16F1" w:rsidRDefault="001C16F1" w:rsidP="00601455">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 xml:space="preserve">NOTE: </w:t>
      </w:r>
      <w:r w:rsidR="00D232BB" w:rsidRPr="001C16F1">
        <w:rPr>
          <w:rFonts w:asciiTheme="minorHAnsi" w:hAnsiTheme="minorHAnsi" w:cstheme="minorHAnsi"/>
        </w:rPr>
        <w:t xml:space="preserve">As expected, there will be differences between the </w:t>
      </w:r>
      <w:r w:rsidR="00B20B48" w:rsidRPr="001C16F1">
        <w:rPr>
          <w:rFonts w:asciiTheme="minorHAnsi" w:hAnsiTheme="minorHAnsi" w:cstheme="minorHAnsi"/>
        </w:rPr>
        <w:t xml:space="preserve">intact mass and the native mass </w:t>
      </w:r>
      <w:r w:rsidR="00D232BB" w:rsidRPr="001C16F1">
        <w:rPr>
          <w:rFonts w:asciiTheme="minorHAnsi" w:hAnsiTheme="minorHAnsi" w:cstheme="minorHAnsi"/>
        </w:rPr>
        <w:t>peaks.</w:t>
      </w:r>
      <w:r w:rsidRPr="001C16F1">
        <w:rPr>
          <w:rFonts w:asciiTheme="minorHAnsi" w:hAnsiTheme="minorHAnsi" w:cstheme="minorHAnsi"/>
        </w:rPr>
        <w:t xml:space="preserve"> </w:t>
      </w:r>
      <w:r w:rsidR="00D232BB" w:rsidRPr="001C16F1">
        <w:rPr>
          <w:rFonts w:asciiTheme="minorHAnsi" w:hAnsiTheme="minorHAnsi" w:cstheme="minorHAnsi"/>
        </w:rPr>
        <w:t xml:space="preserve">The </w:t>
      </w:r>
      <w:r w:rsidR="00B20B48" w:rsidRPr="001C16F1">
        <w:rPr>
          <w:rFonts w:asciiTheme="minorHAnsi" w:hAnsiTheme="minorHAnsi" w:cstheme="minorHAnsi"/>
        </w:rPr>
        <w:t xml:space="preserve">intact mass </w:t>
      </w:r>
      <w:r w:rsidR="00D232BB" w:rsidRPr="001C16F1">
        <w:rPr>
          <w:rFonts w:asciiTheme="minorHAnsi" w:hAnsiTheme="minorHAnsi" w:cstheme="minorHAnsi"/>
        </w:rPr>
        <w:t>display will show the protein’s expected MW.</w:t>
      </w:r>
      <w:r w:rsidRPr="001C16F1">
        <w:rPr>
          <w:rFonts w:asciiTheme="minorHAnsi" w:hAnsiTheme="minorHAnsi" w:cstheme="minorHAnsi"/>
        </w:rPr>
        <w:t xml:space="preserve"> </w:t>
      </w:r>
      <w:r w:rsidR="00D232BB" w:rsidRPr="001C16F1">
        <w:rPr>
          <w:rFonts w:asciiTheme="minorHAnsi" w:hAnsiTheme="minorHAnsi" w:cstheme="minorHAnsi"/>
        </w:rPr>
        <w:t>It will not have the extra MW of the attached nucleotide or other modifications.</w:t>
      </w:r>
      <w:r w:rsidRPr="001C16F1">
        <w:rPr>
          <w:rFonts w:asciiTheme="minorHAnsi" w:hAnsiTheme="minorHAnsi" w:cstheme="minorHAnsi"/>
        </w:rPr>
        <w:t xml:space="preserve"> </w:t>
      </w:r>
      <w:r w:rsidR="00D232BB" w:rsidRPr="001C16F1">
        <w:rPr>
          <w:rFonts w:asciiTheme="minorHAnsi" w:hAnsiTheme="minorHAnsi" w:cstheme="minorHAnsi"/>
        </w:rPr>
        <w:t xml:space="preserve">However, the </w:t>
      </w:r>
      <w:r w:rsidR="00B20B48" w:rsidRPr="001C16F1">
        <w:rPr>
          <w:rFonts w:asciiTheme="minorHAnsi" w:hAnsiTheme="minorHAnsi" w:cstheme="minorHAnsi"/>
        </w:rPr>
        <w:t>native m</w:t>
      </w:r>
      <w:r w:rsidR="00D232BB" w:rsidRPr="001C16F1">
        <w:rPr>
          <w:rFonts w:asciiTheme="minorHAnsi" w:hAnsiTheme="minorHAnsi" w:cstheme="minorHAnsi"/>
        </w:rPr>
        <w:t xml:space="preserve">ass peak will show the protein </w:t>
      </w:r>
      <w:r w:rsidR="00380295" w:rsidRPr="001C16F1">
        <w:rPr>
          <w:rFonts w:asciiTheme="minorHAnsi" w:hAnsiTheme="minorHAnsi" w:cstheme="minorHAnsi"/>
        </w:rPr>
        <w:t>with any added nucleotide.</w:t>
      </w:r>
    </w:p>
    <w:p w14:paraId="376ADF2B" w14:textId="1B5F7D69" w:rsidR="00BE4282" w:rsidRPr="001C16F1" w:rsidRDefault="00BE4282" w:rsidP="00BE4282">
      <w:pPr>
        <w:pStyle w:val="NormalWeb"/>
        <w:spacing w:before="0" w:beforeAutospacing="0" w:after="0" w:afterAutospacing="0"/>
        <w:rPr>
          <w:rFonts w:asciiTheme="minorHAnsi" w:hAnsiTheme="minorHAnsi" w:cstheme="minorHAnsi"/>
        </w:rPr>
      </w:pPr>
    </w:p>
    <w:p w14:paraId="0BD6C6CC" w14:textId="2BBDF04F" w:rsidR="00074D7E" w:rsidRPr="001C16F1" w:rsidRDefault="00074D7E" w:rsidP="00601455">
      <w:pPr>
        <w:pStyle w:val="NormalWeb"/>
        <w:numPr>
          <w:ilvl w:val="0"/>
          <w:numId w:val="46"/>
        </w:numPr>
        <w:spacing w:before="0" w:beforeAutospacing="0" w:after="0" w:afterAutospacing="0"/>
        <w:rPr>
          <w:rFonts w:asciiTheme="minorHAnsi" w:hAnsiTheme="minorHAnsi" w:cstheme="minorHAnsi"/>
          <w:b/>
          <w:bCs/>
        </w:rPr>
      </w:pPr>
      <w:r w:rsidRPr="001C16F1">
        <w:rPr>
          <w:rFonts w:asciiTheme="minorHAnsi" w:hAnsiTheme="minorHAnsi" w:cstheme="minorHAnsi"/>
          <w:b/>
          <w:bCs/>
        </w:rPr>
        <w:t>Validation of KRAS</w:t>
      </w:r>
      <w:r w:rsidR="009A4C55" w:rsidRPr="001C16F1">
        <w:rPr>
          <w:rFonts w:asciiTheme="minorHAnsi" w:hAnsiTheme="minorHAnsi" w:cstheme="minorHAnsi"/>
          <w:b/>
          <w:bCs/>
        </w:rPr>
        <w:t>4b</w:t>
      </w:r>
      <w:r w:rsidRPr="001C16F1">
        <w:rPr>
          <w:rFonts w:asciiTheme="minorHAnsi" w:hAnsiTheme="minorHAnsi" w:cstheme="minorHAnsi"/>
          <w:b/>
          <w:bCs/>
        </w:rPr>
        <w:t>-FMe binding to liposome</w:t>
      </w:r>
      <w:r w:rsidR="00FB60F8" w:rsidRPr="001C16F1">
        <w:rPr>
          <w:rFonts w:asciiTheme="minorHAnsi" w:hAnsiTheme="minorHAnsi" w:cstheme="minorHAnsi"/>
          <w:b/>
          <w:bCs/>
        </w:rPr>
        <w:t>s</w:t>
      </w:r>
    </w:p>
    <w:p w14:paraId="30B8E03D" w14:textId="77777777" w:rsidR="00601455" w:rsidRPr="001C16F1" w:rsidRDefault="00601455" w:rsidP="00601455">
      <w:pPr>
        <w:pStyle w:val="NormalWeb"/>
        <w:spacing w:before="0" w:beforeAutospacing="0" w:after="0" w:afterAutospacing="0"/>
        <w:rPr>
          <w:rFonts w:asciiTheme="minorHAnsi" w:hAnsiTheme="minorHAnsi" w:cstheme="minorHAnsi"/>
          <w:b/>
          <w:bCs/>
        </w:rPr>
      </w:pPr>
    </w:p>
    <w:p w14:paraId="2C719869" w14:textId="11B91C3C" w:rsidR="00201543" w:rsidRPr="0038068C" w:rsidRDefault="00886D97" w:rsidP="00601455">
      <w:pPr>
        <w:pStyle w:val="NormalWeb"/>
        <w:numPr>
          <w:ilvl w:val="1"/>
          <w:numId w:val="46"/>
        </w:numPr>
        <w:spacing w:before="0" w:beforeAutospacing="0" w:after="0" w:afterAutospacing="0"/>
        <w:rPr>
          <w:rFonts w:asciiTheme="minorHAnsi" w:hAnsiTheme="minorHAnsi" w:cstheme="minorHAnsi"/>
        </w:rPr>
      </w:pPr>
      <w:r w:rsidRPr="0038068C">
        <w:rPr>
          <w:rFonts w:asciiTheme="minorHAnsi" w:hAnsiTheme="minorHAnsi" w:cstheme="minorHAnsi"/>
        </w:rPr>
        <w:t xml:space="preserve">Membrane </w:t>
      </w:r>
      <w:r w:rsidR="00CC23EA" w:rsidRPr="0038068C">
        <w:rPr>
          <w:rFonts w:asciiTheme="minorHAnsi" w:hAnsiTheme="minorHAnsi" w:cstheme="minorHAnsi"/>
        </w:rPr>
        <w:t>l</w:t>
      </w:r>
      <w:r w:rsidRPr="0038068C">
        <w:rPr>
          <w:rFonts w:asciiTheme="minorHAnsi" w:hAnsiTheme="minorHAnsi" w:cstheme="minorHAnsi"/>
        </w:rPr>
        <w:t xml:space="preserve">iposomes </w:t>
      </w:r>
      <w:r w:rsidR="00CC23EA" w:rsidRPr="0038068C">
        <w:rPr>
          <w:rFonts w:asciiTheme="minorHAnsi" w:hAnsiTheme="minorHAnsi" w:cstheme="minorHAnsi"/>
        </w:rPr>
        <w:t>p</w:t>
      </w:r>
      <w:r w:rsidRPr="0038068C">
        <w:rPr>
          <w:rFonts w:asciiTheme="minorHAnsi" w:hAnsiTheme="minorHAnsi" w:cstheme="minorHAnsi"/>
        </w:rPr>
        <w:t>reparation</w:t>
      </w:r>
    </w:p>
    <w:p w14:paraId="5FF165CA" w14:textId="77777777" w:rsidR="00201543" w:rsidRPr="001C16F1" w:rsidRDefault="00201543" w:rsidP="00201543">
      <w:pPr>
        <w:pStyle w:val="NormalWeb"/>
        <w:spacing w:before="0" w:beforeAutospacing="0" w:after="0" w:afterAutospacing="0"/>
        <w:ind w:left="360"/>
        <w:rPr>
          <w:rFonts w:asciiTheme="minorHAnsi" w:hAnsiTheme="minorHAnsi" w:cstheme="minorHAnsi"/>
          <w:b/>
          <w:bCs/>
        </w:rPr>
      </w:pPr>
    </w:p>
    <w:p w14:paraId="2F2CBABD" w14:textId="3BC33072" w:rsidR="00BC201B" w:rsidRPr="001C16F1" w:rsidRDefault="00BC201B"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Prepare </w:t>
      </w:r>
      <w:r w:rsidR="00B20B48">
        <w:rPr>
          <w:rFonts w:asciiTheme="minorHAnsi" w:hAnsiTheme="minorHAnsi" w:cstheme="minorHAnsi"/>
        </w:rPr>
        <w:t>a</w:t>
      </w:r>
      <w:r w:rsidRPr="001C16F1">
        <w:rPr>
          <w:rFonts w:asciiTheme="minorHAnsi" w:hAnsiTheme="minorHAnsi" w:cstheme="minorHAnsi"/>
        </w:rPr>
        <w:t xml:space="preserve"> buffer</w:t>
      </w:r>
      <w:r w:rsidR="00B20B48">
        <w:rPr>
          <w:rFonts w:asciiTheme="minorHAnsi" w:hAnsiTheme="minorHAnsi" w:cstheme="minorHAnsi"/>
        </w:rPr>
        <w:t xml:space="preserve"> consisting of</w:t>
      </w:r>
      <w:r w:rsidR="00201543" w:rsidRPr="001C16F1">
        <w:rPr>
          <w:rFonts w:asciiTheme="minorHAnsi" w:hAnsiTheme="minorHAnsi" w:cstheme="minorHAnsi"/>
        </w:rPr>
        <w:t xml:space="preserve"> </w:t>
      </w:r>
      <w:r w:rsidRPr="001C16F1">
        <w:rPr>
          <w:rFonts w:asciiTheme="minorHAnsi" w:hAnsiTheme="minorHAnsi" w:cstheme="minorHAnsi"/>
        </w:rPr>
        <w:t xml:space="preserve">20 mM HEPES </w:t>
      </w:r>
      <w:r w:rsidR="00B20B48">
        <w:rPr>
          <w:rFonts w:asciiTheme="minorHAnsi" w:hAnsiTheme="minorHAnsi" w:cstheme="minorHAnsi"/>
        </w:rPr>
        <w:t>(</w:t>
      </w:r>
      <w:r w:rsidRPr="001C16F1">
        <w:rPr>
          <w:rFonts w:asciiTheme="minorHAnsi" w:hAnsiTheme="minorHAnsi" w:cstheme="minorHAnsi"/>
        </w:rPr>
        <w:t xml:space="preserve">pH </w:t>
      </w:r>
      <w:r w:rsidR="00B20B48">
        <w:rPr>
          <w:rFonts w:asciiTheme="minorHAnsi" w:hAnsiTheme="minorHAnsi" w:cstheme="minorHAnsi"/>
        </w:rPr>
        <w:t xml:space="preserve">= </w:t>
      </w:r>
      <w:r w:rsidR="00886D97" w:rsidRPr="001C16F1">
        <w:rPr>
          <w:rFonts w:asciiTheme="minorHAnsi" w:hAnsiTheme="minorHAnsi" w:cstheme="minorHAnsi"/>
        </w:rPr>
        <w:t>7.3</w:t>
      </w:r>
      <w:r w:rsidR="00B20B48">
        <w:rPr>
          <w:rFonts w:asciiTheme="minorHAnsi" w:hAnsiTheme="minorHAnsi" w:cstheme="minorHAnsi"/>
        </w:rPr>
        <w:t>)</w:t>
      </w:r>
      <w:r w:rsidR="00886D97" w:rsidRPr="001C16F1">
        <w:rPr>
          <w:rFonts w:asciiTheme="minorHAnsi" w:hAnsiTheme="minorHAnsi" w:cstheme="minorHAnsi"/>
        </w:rPr>
        <w:t>, 150 mM NaC</w:t>
      </w:r>
      <w:r w:rsidR="00201543" w:rsidRPr="001C16F1">
        <w:rPr>
          <w:rFonts w:asciiTheme="minorHAnsi" w:hAnsiTheme="minorHAnsi" w:cstheme="minorHAnsi"/>
        </w:rPr>
        <w:t>l</w:t>
      </w:r>
      <w:r w:rsidR="00886D97" w:rsidRPr="001C16F1">
        <w:rPr>
          <w:rFonts w:asciiTheme="minorHAnsi" w:hAnsiTheme="minorHAnsi" w:cstheme="minorHAnsi"/>
        </w:rPr>
        <w:t xml:space="preserve">, </w:t>
      </w:r>
      <w:r w:rsidR="00B20B48">
        <w:rPr>
          <w:rFonts w:asciiTheme="minorHAnsi" w:hAnsiTheme="minorHAnsi" w:cstheme="minorHAnsi"/>
        </w:rPr>
        <w:t xml:space="preserve">and </w:t>
      </w:r>
      <w:r w:rsidR="00886D97" w:rsidRPr="001C16F1">
        <w:rPr>
          <w:rFonts w:asciiTheme="minorHAnsi" w:hAnsiTheme="minorHAnsi" w:cstheme="minorHAnsi"/>
        </w:rPr>
        <w:t>1 mM TCEP</w:t>
      </w:r>
      <w:r w:rsidR="00900C1B" w:rsidRPr="001C16F1">
        <w:rPr>
          <w:rFonts w:asciiTheme="minorHAnsi" w:hAnsiTheme="minorHAnsi" w:cstheme="minorHAnsi"/>
        </w:rPr>
        <w:t>.</w:t>
      </w:r>
    </w:p>
    <w:p w14:paraId="6377EEF0" w14:textId="68CA517C" w:rsidR="00886D97" w:rsidRPr="001C16F1" w:rsidRDefault="00886D97" w:rsidP="00601455">
      <w:pPr>
        <w:pStyle w:val="NormalWeb"/>
        <w:spacing w:before="0" w:beforeAutospacing="0" w:after="0" w:afterAutospacing="0"/>
        <w:ind w:firstLine="384"/>
        <w:rPr>
          <w:rFonts w:asciiTheme="minorHAnsi" w:hAnsiTheme="minorHAnsi" w:cstheme="minorHAnsi"/>
        </w:rPr>
      </w:pPr>
    </w:p>
    <w:p w14:paraId="6D3C8C88" w14:textId="1E65754E" w:rsidR="00886D97" w:rsidRPr="001C16F1" w:rsidRDefault="00886D97"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Liposome</w:t>
      </w:r>
      <w:r w:rsidR="00E33D47">
        <w:rPr>
          <w:rFonts w:asciiTheme="minorHAnsi" w:hAnsiTheme="minorHAnsi" w:cstheme="minorHAnsi"/>
        </w:rPr>
        <w:t xml:space="preserve"> preparation</w:t>
      </w:r>
      <w:r w:rsidRPr="001C16F1">
        <w:rPr>
          <w:rFonts w:asciiTheme="minorHAnsi" w:hAnsiTheme="minorHAnsi" w:cstheme="minorHAnsi"/>
        </w:rPr>
        <w:t xml:space="preserve"> </w:t>
      </w:r>
      <w:r w:rsidR="00900C1B" w:rsidRPr="001C16F1">
        <w:rPr>
          <w:rFonts w:asciiTheme="minorHAnsi" w:hAnsiTheme="minorHAnsi" w:cstheme="minorHAnsi"/>
        </w:rPr>
        <w:t>m</w:t>
      </w:r>
      <w:r w:rsidRPr="001C16F1">
        <w:rPr>
          <w:rFonts w:asciiTheme="minorHAnsi" w:hAnsiTheme="minorHAnsi" w:cstheme="minorHAnsi"/>
        </w:rPr>
        <w:t>aterials</w:t>
      </w:r>
      <w:r w:rsidR="00B20B48">
        <w:rPr>
          <w:rFonts w:asciiTheme="minorHAnsi" w:hAnsiTheme="minorHAnsi" w:cstheme="minorHAnsi"/>
        </w:rPr>
        <w:t xml:space="preserve"> include</w:t>
      </w:r>
      <w:r w:rsidRPr="001C16F1">
        <w:rPr>
          <w:rFonts w:asciiTheme="minorHAnsi" w:hAnsiTheme="minorHAnsi" w:cstheme="minorHAnsi"/>
        </w:rPr>
        <w:t xml:space="preserve"> </w:t>
      </w:r>
      <w:r w:rsidR="00866E79" w:rsidRPr="001C16F1">
        <w:rPr>
          <w:rFonts w:asciiTheme="minorHAnsi" w:hAnsiTheme="minorHAnsi" w:cstheme="minorHAnsi"/>
        </w:rPr>
        <w:t>25</w:t>
      </w:r>
      <w:r w:rsidR="00B20B48">
        <w:rPr>
          <w:rFonts w:asciiTheme="minorHAnsi" w:hAnsiTheme="minorHAnsi" w:cstheme="minorHAnsi"/>
        </w:rPr>
        <w:t xml:space="preserve"> </w:t>
      </w:r>
      <w:r w:rsidR="00866E79" w:rsidRPr="001C16F1">
        <w:rPr>
          <w:rFonts w:asciiTheme="minorHAnsi" w:hAnsiTheme="minorHAnsi" w:cstheme="minorHAnsi"/>
        </w:rPr>
        <w:t xml:space="preserve">mM </w:t>
      </w:r>
      <w:r w:rsidR="00F74BF1" w:rsidRPr="001C16F1">
        <w:rPr>
          <w:rFonts w:asciiTheme="minorHAnsi" w:hAnsiTheme="minorHAnsi" w:cstheme="minorHAnsi"/>
        </w:rPr>
        <w:t xml:space="preserve">1-palmitoyl-2-oleoyl-glycero-3-phosphocholine </w:t>
      </w:r>
      <w:r w:rsidR="00F74BF1" w:rsidRPr="001C16F1">
        <w:rPr>
          <w:rFonts w:asciiTheme="minorHAnsi" w:hAnsiTheme="minorHAnsi" w:cstheme="minorHAnsi"/>
          <w:color w:val="000000" w:themeColor="text1"/>
        </w:rPr>
        <w:t xml:space="preserve">(POPC) </w:t>
      </w:r>
      <w:r w:rsidRPr="001C16F1">
        <w:rPr>
          <w:rFonts w:asciiTheme="minorHAnsi" w:hAnsiTheme="minorHAnsi" w:cstheme="minorHAnsi"/>
        </w:rPr>
        <w:t xml:space="preserve">and </w:t>
      </w:r>
      <w:r w:rsidR="00866E79" w:rsidRPr="001C16F1">
        <w:rPr>
          <w:rFonts w:asciiTheme="minorHAnsi" w:hAnsiTheme="minorHAnsi" w:cstheme="minorHAnsi"/>
        </w:rPr>
        <w:t>10</w:t>
      </w:r>
      <w:r w:rsidR="00B20B48">
        <w:rPr>
          <w:rFonts w:asciiTheme="minorHAnsi" w:hAnsiTheme="minorHAnsi" w:cstheme="minorHAnsi"/>
        </w:rPr>
        <w:t xml:space="preserve"> mM</w:t>
      </w:r>
      <w:r w:rsidR="00866E79" w:rsidRPr="001C16F1">
        <w:rPr>
          <w:rFonts w:asciiTheme="minorHAnsi" w:hAnsiTheme="minorHAnsi" w:cstheme="minorHAnsi"/>
        </w:rPr>
        <w:t xml:space="preserve"> </w:t>
      </w:r>
      <w:r w:rsidR="00F74BF1" w:rsidRPr="001C16F1">
        <w:rPr>
          <w:rFonts w:asciiTheme="minorHAnsi" w:hAnsiTheme="minorHAnsi" w:cstheme="minorHAnsi"/>
        </w:rPr>
        <w:t>1-palmitoyl-2-oleoyl-glycero-3-phospho-L-serine (</w:t>
      </w:r>
      <w:r w:rsidRPr="001C16F1">
        <w:rPr>
          <w:rFonts w:asciiTheme="minorHAnsi" w:hAnsiTheme="minorHAnsi" w:cstheme="minorHAnsi"/>
        </w:rPr>
        <w:t>POPS</w:t>
      </w:r>
      <w:r w:rsidR="00F74BF1" w:rsidRPr="001C16F1">
        <w:rPr>
          <w:rFonts w:asciiTheme="minorHAnsi" w:hAnsiTheme="minorHAnsi" w:cstheme="minorHAnsi"/>
        </w:rPr>
        <w:t>)</w:t>
      </w:r>
      <w:r w:rsidRPr="001C16F1">
        <w:rPr>
          <w:rFonts w:asciiTheme="minorHAnsi" w:hAnsiTheme="minorHAnsi" w:cstheme="minorHAnsi"/>
        </w:rPr>
        <w:t xml:space="preserve"> stocks in chloroform</w:t>
      </w:r>
      <w:r w:rsidR="005F7F22">
        <w:rPr>
          <w:rFonts w:asciiTheme="minorHAnsi" w:hAnsiTheme="minorHAnsi" w:cstheme="minorHAnsi"/>
        </w:rPr>
        <w:t>;</w:t>
      </w:r>
      <w:r w:rsidRPr="001C16F1">
        <w:rPr>
          <w:rFonts w:asciiTheme="minorHAnsi" w:hAnsiTheme="minorHAnsi" w:cstheme="minorHAnsi"/>
        </w:rPr>
        <w:t xml:space="preserve"> </w:t>
      </w:r>
      <w:r w:rsidR="005F7F22">
        <w:rPr>
          <w:rFonts w:asciiTheme="minorHAnsi" w:hAnsiTheme="minorHAnsi" w:cstheme="minorHAnsi"/>
        </w:rPr>
        <w:t xml:space="preserve">a </w:t>
      </w:r>
      <w:r w:rsidR="00900C1B" w:rsidRPr="001C16F1">
        <w:rPr>
          <w:rFonts w:asciiTheme="minorHAnsi" w:hAnsiTheme="minorHAnsi" w:cstheme="minorHAnsi"/>
        </w:rPr>
        <w:t>l</w:t>
      </w:r>
      <w:r w:rsidRPr="001C16F1">
        <w:rPr>
          <w:rFonts w:asciiTheme="minorHAnsi" w:hAnsiTheme="minorHAnsi" w:cstheme="minorHAnsi"/>
        </w:rPr>
        <w:t xml:space="preserve">ipid extruder set with </w:t>
      </w:r>
      <w:r w:rsidR="005F7F22">
        <w:rPr>
          <w:rFonts w:asciiTheme="minorHAnsi" w:hAnsiTheme="minorHAnsi" w:cstheme="minorHAnsi"/>
        </w:rPr>
        <w:t xml:space="preserve">a </w:t>
      </w:r>
      <w:r w:rsidRPr="001C16F1">
        <w:rPr>
          <w:rFonts w:asciiTheme="minorHAnsi" w:hAnsiTheme="minorHAnsi" w:cstheme="minorHAnsi"/>
        </w:rPr>
        <w:t>holder</w:t>
      </w:r>
      <w:r w:rsidR="005F7F22">
        <w:rPr>
          <w:rFonts w:asciiTheme="minorHAnsi" w:hAnsiTheme="minorHAnsi" w:cstheme="minorHAnsi"/>
        </w:rPr>
        <w:t xml:space="preserve"> and </w:t>
      </w:r>
      <w:r w:rsidRPr="001C16F1">
        <w:rPr>
          <w:rFonts w:asciiTheme="minorHAnsi" w:hAnsiTheme="minorHAnsi" w:cstheme="minorHAnsi"/>
        </w:rPr>
        <w:t>heating block</w:t>
      </w:r>
      <w:r w:rsidR="005F7F22">
        <w:rPr>
          <w:rFonts w:asciiTheme="minorHAnsi" w:hAnsiTheme="minorHAnsi" w:cstheme="minorHAnsi"/>
        </w:rPr>
        <w:t>;</w:t>
      </w:r>
      <w:r w:rsidRPr="001C16F1">
        <w:rPr>
          <w:rFonts w:asciiTheme="minorHAnsi" w:hAnsiTheme="minorHAnsi" w:cstheme="minorHAnsi"/>
        </w:rPr>
        <w:t xml:space="preserve"> </w:t>
      </w:r>
      <w:r w:rsidR="005F7F22" w:rsidRPr="001C16F1">
        <w:rPr>
          <w:rFonts w:asciiTheme="minorHAnsi" w:hAnsiTheme="minorHAnsi" w:cstheme="minorHAnsi"/>
        </w:rPr>
        <w:t xml:space="preserve">argon </w:t>
      </w:r>
      <w:r w:rsidR="00771AD0" w:rsidRPr="001C16F1">
        <w:rPr>
          <w:rFonts w:asciiTheme="minorHAnsi" w:hAnsiTheme="minorHAnsi" w:cstheme="minorHAnsi"/>
        </w:rPr>
        <w:t xml:space="preserve">gas </w:t>
      </w:r>
      <w:r w:rsidR="00CF41C5" w:rsidRPr="001C16F1">
        <w:rPr>
          <w:rFonts w:asciiTheme="minorHAnsi" w:hAnsiTheme="minorHAnsi" w:cstheme="minorHAnsi"/>
        </w:rPr>
        <w:t xml:space="preserve">and </w:t>
      </w:r>
      <w:r w:rsidR="00900C1B" w:rsidRPr="001C16F1">
        <w:rPr>
          <w:rFonts w:asciiTheme="minorHAnsi" w:hAnsiTheme="minorHAnsi" w:cstheme="minorHAnsi"/>
        </w:rPr>
        <w:t>l</w:t>
      </w:r>
      <w:r w:rsidR="00CF41C5" w:rsidRPr="001C16F1">
        <w:rPr>
          <w:rFonts w:asciiTheme="minorHAnsi" w:hAnsiTheme="minorHAnsi" w:cstheme="minorHAnsi"/>
        </w:rPr>
        <w:t xml:space="preserve">iquid </w:t>
      </w:r>
      <w:r w:rsidR="00900C1B" w:rsidRPr="001C16F1">
        <w:rPr>
          <w:rFonts w:asciiTheme="minorHAnsi" w:hAnsiTheme="minorHAnsi" w:cstheme="minorHAnsi"/>
        </w:rPr>
        <w:t>n</w:t>
      </w:r>
      <w:r w:rsidR="00CF41C5" w:rsidRPr="001C16F1">
        <w:rPr>
          <w:rFonts w:asciiTheme="minorHAnsi" w:hAnsiTheme="minorHAnsi" w:cstheme="minorHAnsi"/>
        </w:rPr>
        <w:t>itrogen</w:t>
      </w:r>
      <w:r w:rsidR="005F7F22">
        <w:rPr>
          <w:rFonts w:asciiTheme="minorHAnsi" w:hAnsiTheme="minorHAnsi" w:cstheme="minorHAnsi"/>
        </w:rPr>
        <w:t>;</w:t>
      </w:r>
      <w:r w:rsidR="0082300D" w:rsidRPr="001C16F1">
        <w:rPr>
          <w:rFonts w:asciiTheme="minorHAnsi" w:hAnsiTheme="minorHAnsi" w:cstheme="minorHAnsi"/>
        </w:rPr>
        <w:t xml:space="preserve"> </w:t>
      </w:r>
      <w:r w:rsidR="005F7F22">
        <w:rPr>
          <w:rFonts w:asciiTheme="minorHAnsi" w:hAnsiTheme="minorHAnsi" w:cstheme="minorHAnsi"/>
        </w:rPr>
        <w:t xml:space="preserve">an </w:t>
      </w:r>
      <w:r w:rsidR="00900C1B" w:rsidRPr="001C16F1">
        <w:rPr>
          <w:rFonts w:asciiTheme="minorHAnsi" w:hAnsiTheme="minorHAnsi" w:cstheme="minorHAnsi"/>
        </w:rPr>
        <w:t>u</w:t>
      </w:r>
      <w:r w:rsidR="00771AD0" w:rsidRPr="001C16F1">
        <w:rPr>
          <w:rFonts w:asciiTheme="minorHAnsi" w:hAnsiTheme="minorHAnsi" w:cstheme="minorHAnsi"/>
        </w:rPr>
        <w:t xml:space="preserve">ltrasonic </w:t>
      </w:r>
      <w:r w:rsidR="00900C1B" w:rsidRPr="001C16F1">
        <w:rPr>
          <w:rFonts w:asciiTheme="minorHAnsi" w:hAnsiTheme="minorHAnsi" w:cstheme="minorHAnsi"/>
        </w:rPr>
        <w:t>b</w:t>
      </w:r>
      <w:r w:rsidR="00771AD0" w:rsidRPr="001C16F1">
        <w:rPr>
          <w:rFonts w:asciiTheme="minorHAnsi" w:hAnsiTheme="minorHAnsi" w:cstheme="minorHAnsi"/>
        </w:rPr>
        <w:t>ath</w:t>
      </w:r>
      <w:r w:rsidR="005F7F22">
        <w:rPr>
          <w:rFonts w:asciiTheme="minorHAnsi" w:hAnsiTheme="minorHAnsi" w:cstheme="minorHAnsi"/>
        </w:rPr>
        <w:t>;</w:t>
      </w:r>
      <w:r w:rsidR="00771AD0" w:rsidRPr="001C16F1">
        <w:rPr>
          <w:rFonts w:asciiTheme="minorHAnsi" w:hAnsiTheme="minorHAnsi" w:cstheme="minorHAnsi"/>
        </w:rPr>
        <w:t xml:space="preserve"> </w:t>
      </w:r>
      <w:r w:rsidR="00742D38" w:rsidRPr="001C16F1">
        <w:rPr>
          <w:rFonts w:asciiTheme="minorHAnsi" w:hAnsiTheme="minorHAnsi" w:cstheme="minorHAnsi"/>
        </w:rPr>
        <w:t>g</w:t>
      </w:r>
      <w:r w:rsidR="00771AD0" w:rsidRPr="001C16F1">
        <w:rPr>
          <w:rFonts w:asciiTheme="minorHAnsi" w:hAnsiTheme="minorHAnsi" w:cstheme="minorHAnsi"/>
        </w:rPr>
        <w:t>lass screw thread vials with PTFE foam liners</w:t>
      </w:r>
      <w:r w:rsidR="005F7F22">
        <w:rPr>
          <w:rFonts w:asciiTheme="minorHAnsi" w:hAnsiTheme="minorHAnsi" w:cstheme="minorHAnsi"/>
        </w:rPr>
        <w:t>;</w:t>
      </w:r>
      <w:r w:rsidR="00246211" w:rsidRPr="001C16F1">
        <w:rPr>
          <w:rFonts w:asciiTheme="minorHAnsi" w:hAnsiTheme="minorHAnsi" w:cstheme="minorHAnsi"/>
        </w:rPr>
        <w:t xml:space="preserve"> </w:t>
      </w:r>
      <w:r w:rsidR="005F7F22">
        <w:rPr>
          <w:rFonts w:asciiTheme="minorHAnsi" w:hAnsiTheme="minorHAnsi" w:cstheme="minorHAnsi"/>
        </w:rPr>
        <w:t xml:space="preserve">and a </w:t>
      </w:r>
      <w:r w:rsidR="00900C1B" w:rsidRPr="001C16F1">
        <w:rPr>
          <w:rFonts w:asciiTheme="minorHAnsi" w:hAnsiTheme="minorHAnsi" w:cstheme="minorHAnsi"/>
        </w:rPr>
        <w:t>p</w:t>
      </w:r>
      <w:r w:rsidR="00742D38" w:rsidRPr="001C16F1">
        <w:rPr>
          <w:rFonts w:asciiTheme="minorHAnsi" w:hAnsiTheme="minorHAnsi" w:cstheme="minorHAnsi"/>
        </w:rPr>
        <w:t xml:space="preserve">late </w:t>
      </w:r>
      <w:r w:rsidR="00900C1B" w:rsidRPr="001C16F1">
        <w:rPr>
          <w:rFonts w:asciiTheme="minorHAnsi" w:hAnsiTheme="minorHAnsi" w:cstheme="minorHAnsi"/>
        </w:rPr>
        <w:t>r</w:t>
      </w:r>
      <w:r w:rsidR="00246211" w:rsidRPr="001C16F1">
        <w:rPr>
          <w:rFonts w:asciiTheme="minorHAnsi" w:hAnsiTheme="minorHAnsi" w:cstheme="minorHAnsi"/>
        </w:rPr>
        <w:t xml:space="preserve">eader </w:t>
      </w:r>
      <w:r w:rsidR="00742D38" w:rsidRPr="001C16F1">
        <w:rPr>
          <w:rFonts w:asciiTheme="minorHAnsi" w:hAnsiTheme="minorHAnsi" w:cstheme="minorHAnsi"/>
        </w:rPr>
        <w:t xml:space="preserve">capable </w:t>
      </w:r>
      <w:r w:rsidR="00900C1B" w:rsidRPr="001C16F1">
        <w:rPr>
          <w:rFonts w:asciiTheme="minorHAnsi" w:hAnsiTheme="minorHAnsi" w:cstheme="minorHAnsi"/>
        </w:rPr>
        <w:t xml:space="preserve">of </w:t>
      </w:r>
      <w:r w:rsidR="00742D38" w:rsidRPr="001C16F1">
        <w:rPr>
          <w:rFonts w:asciiTheme="minorHAnsi" w:hAnsiTheme="minorHAnsi" w:cstheme="minorHAnsi"/>
        </w:rPr>
        <w:t>dynamic light scattering detection</w:t>
      </w:r>
      <w:r w:rsidR="00246211" w:rsidRPr="001C16F1">
        <w:rPr>
          <w:rFonts w:asciiTheme="minorHAnsi" w:hAnsiTheme="minorHAnsi" w:cstheme="minorHAnsi"/>
        </w:rPr>
        <w:t>.</w:t>
      </w:r>
    </w:p>
    <w:p w14:paraId="4004F6AA" w14:textId="34A4F630" w:rsidR="00771AD0" w:rsidRPr="001C16F1" w:rsidRDefault="00771AD0" w:rsidP="00601455">
      <w:pPr>
        <w:pStyle w:val="NormalWeb"/>
        <w:spacing w:before="0" w:beforeAutospacing="0" w:after="0" w:afterAutospacing="0"/>
        <w:ind w:firstLine="168"/>
        <w:rPr>
          <w:rFonts w:asciiTheme="minorHAnsi" w:hAnsiTheme="minorHAnsi" w:cstheme="minorHAnsi"/>
          <w:b/>
          <w:bCs/>
        </w:rPr>
      </w:pPr>
    </w:p>
    <w:p w14:paraId="0FBA8E8A" w14:textId="22480B4A" w:rsidR="00B20B48" w:rsidRDefault="00515097"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Thaw lipid stocks in chloroform at room temperature for 30 </w:t>
      </w:r>
      <w:r w:rsidR="006B23D0">
        <w:rPr>
          <w:rFonts w:asciiTheme="minorHAnsi" w:hAnsiTheme="minorHAnsi" w:cstheme="minorHAnsi"/>
        </w:rPr>
        <w:t>min</w:t>
      </w:r>
      <w:r w:rsidRPr="001C16F1">
        <w:rPr>
          <w:rFonts w:asciiTheme="minorHAnsi" w:hAnsiTheme="minorHAnsi" w:cstheme="minorHAnsi"/>
        </w:rPr>
        <w:t xml:space="preserve">. </w:t>
      </w:r>
      <w:r w:rsidR="00B30642" w:rsidRPr="001C16F1">
        <w:rPr>
          <w:rFonts w:asciiTheme="minorHAnsi" w:hAnsiTheme="minorHAnsi" w:cstheme="minorHAnsi"/>
        </w:rPr>
        <w:t xml:space="preserve">Prepare 1 mL of 5 mM 70:30 POPC: POPS liposomes by aliquoting 106 </w:t>
      </w:r>
      <w:proofErr w:type="spellStart"/>
      <w:r w:rsidR="001C16F1" w:rsidRPr="001C16F1">
        <w:rPr>
          <w:rFonts w:asciiTheme="minorHAnsi" w:hAnsiTheme="minorHAnsi" w:cstheme="minorHAnsi"/>
        </w:rPr>
        <w:t>μL</w:t>
      </w:r>
      <w:proofErr w:type="spellEnd"/>
      <w:r w:rsidR="00B30642" w:rsidRPr="001C16F1">
        <w:rPr>
          <w:rFonts w:asciiTheme="minorHAnsi" w:hAnsiTheme="minorHAnsi" w:cstheme="minorHAnsi"/>
        </w:rPr>
        <w:t xml:space="preserve"> of 25 mM POPC (stock) and 118 </w:t>
      </w:r>
      <w:proofErr w:type="spellStart"/>
      <w:r w:rsidR="001C16F1" w:rsidRPr="001C16F1">
        <w:rPr>
          <w:rFonts w:asciiTheme="minorHAnsi" w:hAnsiTheme="minorHAnsi" w:cstheme="minorHAnsi"/>
        </w:rPr>
        <w:t>μL</w:t>
      </w:r>
      <w:proofErr w:type="spellEnd"/>
      <w:r w:rsidR="00B30642" w:rsidRPr="001C16F1">
        <w:rPr>
          <w:rFonts w:asciiTheme="minorHAnsi" w:hAnsiTheme="minorHAnsi" w:cstheme="minorHAnsi"/>
        </w:rPr>
        <w:t xml:space="preserve"> of 10 mM POPS (stock) into a glass vial. </w:t>
      </w:r>
    </w:p>
    <w:p w14:paraId="29E72200" w14:textId="77777777" w:rsidR="00B20B48" w:rsidRDefault="00B20B48" w:rsidP="0038068C">
      <w:pPr>
        <w:pStyle w:val="ListParagraph"/>
        <w:rPr>
          <w:rFonts w:asciiTheme="minorHAnsi" w:hAnsiTheme="minorHAnsi" w:cstheme="minorHAnsi"/>
        </w:rPr>
      </w:pPr>
    </w:p>
    <w:p w14:paraId="1B04F413" w14:textId="40E5CB28" w:rsidR="00771AD0" w:rsidRPr="000E3D60" w:rsidRDefault="001C16F1" w:rsidP="0038068C">
      <w:pPr>
        <w:pStyle w:val="NormalWeb"/>
        <w:spacing w:before="0" w:beforeAutospacing="0" w:after="0" w:afterAutospacing="0"/>
        <w:rPr>
          <w:rFonts w:asciiTheme="minorHAnsi" w:hAnsiTheme="minorHAnsi" w:cstheme="minorHAnsi"/>
        </w:rPr>
      </w:pPr>
      <w:r w:rsidRPr="001255A3">
        <w:rPr>
          <w:rFonts w:asciiTheme="minorHAnsi" w:hAnsiTheme="minorHAnsi" w:cstheme="minorHAnsi"/>
        </w:rPr>
        <w:t>NOTE:</w:t>
      </w:r>
      <w:r w:rsidR="00B30642" w:rsidRPr="001255A3">
        <w:rPr>
          <w:rFonts w:asciiTheme="minorHAnsi" w:hAnsiTheme="minorHAnsi" w:cstheme="minorHAnsi"/>
        </w:rPr>
        <w:t xml:space="preserve"> Do not aliquot lipids with a plastic tip</w:t>
      </w:r>
      <w:r w:rsidR="00C51F69">
        <w:rPr>
          <w:rFonts w:asciiTheme="minorHAnsi" w:hAnsiTheme="minorHAnsi" w:cstheme="minorHAnsi"/>
        </w:rPr>
        <w:t>,</w:t>
      </w:r>
      <w:r w:rsidR="00B30642" w:rsidRPr="001255A3">
        <w:rPr>
          <w:rFonts w:asciiTheme="minorHAnsi" w:hAnsiTheme="minorHAnsi" w:cstheme="minorHAnsi"/>
        </w:rPr>
        <w:t xml:space="preserve"> </w:t>
      </w:r>
      <w:r w:rsidR="00C51F69" w:rsidRPr="00C51F69">
        <w:rPr>
          <w:rFonts w:asciiTheme="minorHAnsi" w:hAnsiTheme="minorHAnsi" w:cstheme="minorHAnsi"/>
        </w:rPr>
        <w:t>because</w:t>
      </w:r>
      <w:r w:rsidR="00C51F69" w:rsidRPr="001255A3">
        <w:rPr>
          <w:rFonts w:asciiTheme="minorHAnsi" w:hAnsiTheme="minorHAnsi" w:cstheme="minorHAnsi"/>
        </w:rPr>
        <w:t xml:space="preserve"> </w:t>
      </w:r>
      <w:r w:rsidR="00A61AEE">
        <w:rPr>
          <w:rFonts w:asciiTheme="minorHAnsi" w:hAnsiTheme="minorHAnsi" w:cstheme="minorHAnsi"/>
        </w:rPr>
        <w:t xml:space="preserve">the </w:t>
      </w:r>
      <w:r w:rsidR="00B30642" w:rsidRPr="001255A3">
        <w:rPr>
          <w:rFonts w:asciiTheme="minorHAnsi" w:hAnsiTheme="minorHAnsi" w:cstheme="minorHAnsi"/>
        </w:rPr>
        <w:t>chloroform could dissolve certain plastic tips</w:t>
      </w:r>
      <w:r w:rsidR="00515097" w:rsidRPr="000E3D60">
        <w:rPr>
          <w:rFonts w:asciiTheme="minorHAnsi" w:hAnsiTheme="minorHAnsi" w:cstheme="minorHAnsi"/>
        </w:rPr>
        <w:t>.</w:t>
      </w:r>
    </w:p>
    <w:p w14:paraId="7E28923C" w14:textId="77777777" w:rsidR="00771AD0" w:rsidRPr="001C16F1" w:rsidRDefault="00771AD0" w:rsidP="00771AD0">
      <w:pPr>
        <w:pStyle w:val="ListParagraph"/>
        <w:rPr>
          <w:rFonts w:asciiTheme="minorHAnsi" w:hAnsiTheme="minorHAnsi" w:cstheme="minorHAnsi"/>
        </w:rPr>
      </w:pPr>
    </w:p>
    <w:p w14:paraId="6197E530" w14:textId="2712F5BA" w:rsidR="00771AD0" w:rsidRPr="001C16F1" w:rsidRDefault="00771AD0"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Dry lipids under a steady stream of argon gas. Slowly rotate the </w:t>
      </w:r>
      <w:r w:rsidR="00CF41C5" w:rsidRPr="001C16F1">
        <w:rPr>
          <w:rFonts w:asciiTheme="minorHAnsi" w:hAnsiTheme="minorHAnsi" w:cstheme="minorHAnsi"/>
        </w:rPr>
        <w:t xml:space="preserve">glass </w:t>
      </w:r>
      <w:r w:rsidRPr="001C16F1">
        <w:rPr>
          <w:rFonts w:asciiTheme="minorHAnsi" w:hAnsiTheme="minorHAnsi" w:cstheme="minorHAnsi"/>
        </w:rPr>
        <w:t xml:space="preserve">vial when </w:t>
      </w:r>
      <w:r w:rsidR="0082300D" w:rsidRPr="001C16F1">
        <w:rPr>
          <w:rFonts w:asciiTheme="minorHAnsi" w:hAnsiTheme="minorHAnsi" w:cstheme="minorHAnsi"/>
        </w:rPr>
        <w:t>applying</w:t>
      </w:r>
      <w:r w:rsidR="00CF41C5" w:rsidRPr="001C16F1">
        <w:rPr>
          <w:rFonts w:asciiTheme="minorHAnsi" w:hAnsiTheme="minorHAnsi" w:cstheme="minorHAnsi"/>
        </w:rPr>
        <w:t xml:space="preserve"> the argon </w:t>
      </w:r>
      <w:r w:rsidR="0082300D" w:rsidRPr="001C16F1">
        <w:rPr>
          <w:rFonts w:asciiTheme="minorHAnsi" w:hAnsiTheme="minorHAnsi" w:cstheme="minorHAnsi"/>
        </w:rPr>
        <w:t xml:space="preserve">gas to </w:t>
      </w:r>
      <w:r w:rsidRPr="001C16F1">
        <w:rPr>
          <w:rFonts w:asciiTheme="minorHAnsi" w:hAnsiTheme="minorHAnsi" w:cstheme="minorHAnsi"/>
        </w:rPr>
        <w:t xml:space="preserve">form a </w:t>
      </w:r>
      <w:r w:rsidR="0082300D" w:rsidRPr="001C16F1">
        <w:rPr>
          <w:rFonts w:asciiTheme="minorHAnsi" w:hAnsiTheme="minorHAnsi" w:cstheme="minorHAnsi"/>
        </w:rPr>
        <w:t>thin layer of</w:t>
      </w:r>
      <w:r w:rsidRPr="001C16F1">
        <w:rPr>
          <w:rFonts w:asciiTheme="minorHAnsi" w:hAnsiTheme="minorHAnsi" w:cstheme="minorHAnsi"/>
        </w:rPr>
        <w:t xml:space="preserve"> dry fil</w:t>
      </w:r>
      <w:r w:rsidR="00CF41C5" w:rsidRPr="001C16F1">
        <w:rPr>
          <w:rFonts w:asciiTheme="minorHAnsi" w:hAnsiTheme="minorHAnsi" w:cstheme="minorHAnsi"/>
        </w:rPr>
        <w:t>m.</w:t>
      </w:r>
      <w:r w:rsidR="002475CD" w:rsidRPr="001C16F1">
        <w:rPr>
          <w:rFonts w:asciiTheme="minorHAnsi" w:hAnsiTheme="minorHAnsi" w:cstheme="minorHAnsi"/>
        </w:rPr>
        <w:t xml:space="preserve"> </w:t>
      </w:r>
    </w:p>
    <w:p w14:paraId="777AF719" w14:textId="77777777" w:rsidR="00771AD0" w:rsidRPr="001C16F1" w:rsidRDefault="00771AD0" w:rsidP="00771AD0">
      <w:pPr>
        <w:pStyle w:val="ListParagraph"/>
        <w:rPr>
          <w:rFonts w:asciiTheme="minorHAnsi" w:hAnsiTheme="minorHAnsi" w:cstheme="minorHAnsi"/>
        </w:rPr>
      </w:pPr>
    </w:p>
    <w:p w14:paraId="03854CE4" w14:textId="3FD684DD" w:rsidR="00771AD0" w:rsidRPr="001C16F1" w:rsidRDefault="00771AD0"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Put samples </w:t>
      </w:r>
      <w:r w:rsidR="00CF41C5" w:rsidRPr="001C16F1">
        <w:rPr>
          <w:rFonts w:asciiTheme="minorHAnsi" w:hAnsiTheme="minorHAnsi" w:cstheme="minorHAnsi"/>
        </w:rPr>
        <w:t xml:space="preserve">under a </w:t>
      </w:r>
      <w:r w:rsidRPr="001C16F1">
        <w:rPr>
          <w:rFonts w:asciiTheme="minorHAnsi" w:hAnsiTheme="minorHAnsi" w:cstheme="minorHAnsi"/>
        </w:rPr>
        <w:t xml:space="preserve">vacuum </w:t>
      </w:r>
      <w:proofErr w:type="spellStart"/>
      <w:r w:rsidR="00CF41C5" w:rsidRPr="001C16F1">
        <w:rPr>
          <w:rFonts w:asciiTheme="minorHAnsi" w:hAnsiTheme="minorHAnsi" w:cstheme="minorHAnsi"/>
        </w:rPr>
        <w:t>lyophilizer</w:t>
      </w:r>
      <w:proofErr w:type="spellEnd"/>
      <w:r w:rsidRPr="001C16F1">
        <w:rPr>
          <w:rFonts w:asciiTheme="minorHAnsi" w:hAnsiTheme="minorHAnsi" w:cstheme="minorHAnsi"/>
        </w:rPr>
        <w:t xml:space="preserve"> </w:t>
      </w:r>
      <w:r w:rsidR="003A7244" w:rsidRPr="001C16F1">
        <w:rPr>
          <w:rFonts w:asciiTheme="minorHAnsi" w:hAnsiTheme="minorHAnsi" w:cstheme="minorHAnsi"/>
        </w:rPr>
        <w:t xml:space="preserve">overnight </w:t>
      </w:r>
      <w:r w:rsidRPr="001C16F1">
        <w:rPr>
          <w:rFonts w:asciiTheme="minorHAnsi" w:hAnsiTheme="minorHAnsi" w:cstheme="minorHAnsi"/>
        </w:rPr>
        <w:t xml:space="preserve">to remove excess </w:t>
      </w:r>
      <w:r w:rsidR="00900C1B" w:rsidRPr="001C16F1">
        <w:rPr>
          <w:rFonts w:asciiTheme="minorHAnsi" w:hAnsiTheme="minorHAnsi" w:cstheme="minorHAnsi"/>
        </w:rPr>
        <w:t>chloroform</w:t>
      </w:r>
      <w:r w:rsidR="00CF41C5" w:rsidRPr="001C16F1">
        <w:rPr>
          <w:rFonts w:asciiTheme="minorHAnsi" w:hAnsiTheme="minorHAnsi" w:cstheme="minorHAnsi"/>
        </w:rPr>
        <w:t>.</w:t>
      </w:r>
    </w:p>
    <w:p w14:paraId="02023FE4" w14:textId="77777777" w:rsidR="00771AD0" w:rsidRPr="001C16F1" w:rsidRDefault="00771AD0" w:rsidP="00771AD0">
      <w:pPr>
        <w:pStyle w:val="ListParagraph"/>
        <w:rPr>
          <w:rFonts w:asciiTheme="minorHAnsi" w:hAnsiTheme="minorHAnsi" w:cstheme="minorHAnsi"/>
        </w:rPr>
      </w:pPr>
    </w:p>
    <w:p w14:paraId="68A66514" w14:textId="2885E7AA" w:rsidR="00B20B48" w:rsidRDefault="00CF41C5"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Reconstitute the lipids by adding 1 mL of buffer to the dried film and vortex the mixtures for 5 </w:t>
      </w:r>
      <w:r w:rsidR="006B23D0">
        <w:rPr>
          <w:rFonts w:asciiTheme="minorHAnsi" w:hAnsiTheme="minorHAnsi" w:cstheme="minorHAnsi"/>
        </w:rPr>
        <w:t>min</w:t>
      </w:r>
      <w:r w:rsidRPr="001C16F1">
        <w:rPr>
          <w:rFonts w:asciiTheme="minorHAnsi" w:hAnsiTheme="minorHAnsi" w:cstheme="minorHAnsi"/>
        </w:rPr>
        <w:t>.</w:t>
      </w:r>
      <w:r w:rsidR="001C16F1" w:rsidRPr="001C16F1">
        <w:rPr>
          <w:rFonts w:asciiTheme="minorHAnsi" w:hAnsiTheme="minorHAnsi" w:cstheme="minorHAnsi"/>
        </w:rPr>
        <w:t xml:space="preserve"> </w:t>
      </w:r>
      <w:r w:rsidRPr="001C16F1">
        <w:rPr>
          <w:rFonts w:asciiTheme="minorHAnsi" w:hAnsiTheme="minorHAnsi" w:cstheme="minorHAnsi"/>
        </w:rPr>
        <w:t xml:space="preserve">Hydrate the lipid mixtures </w:t>
      </w:r>
      <w:r w:rsidR="00B30642" w:rsidRPr="001C16F1">
        <w:rPr>
          <w:rFonts w:asciiTheme="minorHAnsi" w:hAnsiTheme="minorHAnsi" w:cstheme="minorHAnsi"/>
        </w:rPr>
        <w:t xml:space="preserve">by rocking </w:t>
      </w:r>
      <w:r w:rsidRPr="001C16F1">
        <w:rPr>
          <w:rFonts w:asciiTheme="minorHAnsi" w:hAnsiTheme="minorHAnsi" w:cstheme="minorHAnsi"/>
        </w:rPr>
        <w:t xml:space="preserve">for 1 </w:t>
      </w:r>
      <w:r w:rsidR="00B20B48">
        <w:rPr>
          <w:rFonts w:asciiTheme="minorHAnsi" w:hAnsiTheme="minorHAnsi" w:cstheme="minorHAnsi"/>
        </w:rPr>
        <w:t>h</w:t>
      </w:r>
      <w:r w:rsidR="00515097" w:rsidRPr="001C16F1">
        <w:rPr>
          <w:rFonts w:asciiTheme="minorHAnsi" w:hAnsiTheme="minorHAnsi" w:cstheme="minorHAnsi"/>
        </w:rPr>
        <w:t xml:space="preserve"> </w:t>
      </w:r>
      <w:r w:rsidRPr="001C16F1">
        <w:rPr>
          <w:rFonts w:asciiTheme="minorHAnsi" w:hAnsiTheme="minorHAnsi" w:cstheme="minorHAnsi"/>
        </w:rPr>
        <w:t xml:space="preserve">at </w:t>
      </w:r>
      <w:r w:rsidR="00866E79" w:rsidRPr="001C16F1">
        <w:rPr>
          <w:rFonts w:asciiTheme="minorHAnsi" w:hAnsiTheme="minorHAnsi" w:cstheme="minorHAnsi"/>
        </w:rPr>
        <w:t>25</w:t>
      </w:r>
      <w:r w:rsidR="00B20B48">
        <w:rPr>
          <w:rFonts w:asciiTheme="minorHAnsi" w:hAnsiTheme="minorHAnsi" w:cstheme="minorHAnsi"/>
        </w:rPr>
        <w:t xml:space="preserve"> °</w:t>
      </w:r>
      <w:r w:rsidRPr="001C16F1">
        <w:rPr>
          <w:rFonts w:asciiTheme="minorHAnsi" w:hAnsiTheme="minorHAnsi" w:cstheme="minorHAnsi"/>
        </w:rPr>
        <w:t>C.</w:t>
      </w:r>
      <w:r w:rsidR="002475CD" w:rsidRPr="001C16F1">
        <w:rPr>
          <w:rFonts w:asciiTheme="minorHAnsi" w:hAnsiTheme="minorHAnsi" w:cstheme="minorHAnsi"/>
        </w:rPr>
        <w:t xml:space="preserve"> </w:t>
      </w:r>
    </w:p>
    <w:p w14:paraId="495A936C" w14:textId="77777777" w:rsidR="00B20B48" w:rsidRDefault="00B20B48" w:rsidP="0038068C">
      <w:pPr>
        <w:pStyle w:val="ListParagraph"/>
        <w:rPr>
          <w:rFonts w:asciiTheme="minorHAnsi" w:hAnsiTheme="minorHAnsi" w:cstheme="minorHAnsi"/>
        </w:rPr>
      </w:pPr>
    </w:p>
    <w:p w14:paraId="7CC818A9" w14:textId="157A4040" w:rsidR="00771AD0" w:rsidRPr="001C16F1" w:rsidRDefault="00B20B48" w:rsidP="0038068C">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NOTE</w:t>
      </w:r>
      <w:r>
        <w:rPr>
          <w:rFonts w:asciiTheme="minorHAnsi" w:hAnsiTheme="minorHAnsi" w:cstheme="minorHAnsi"/>
        </w:rPr>
        <w:t>:</w:t>
      </w:r>
      <w:r w:rsidRPr="001C16F1">
        <w:rPr>
          <w:rFonts w:asciiTheme="minorHAnsi" w:hAnsiTheme="minorHAnsi" w:cstheme="minorHAnsi"/>
        </w:rPr>
        <w:t xml:space="preserve"> The </w:t>
      </w:r>
      <w:r w:rsidR="002475CD" w:rsidRPr="001C16F1">
        <w:rPr>
          <w:rFonts w:asciiTheme="minorHAnsi" w:hAnsiTheme="minorHAnsi" w:cstheme="minorHAnsi"/>
        </w:rPr>
        <w:t>sample will be very turbid upon addition of the buffer to the dried film layer of lipids.</w:t>
      </w:r>
    </w:p>
    <w:p w14:paraId="1F035B85" w14:textId="77777777" w:rsidR="00CF41C5" w:rsidRPr="001C16F1" w:rsidRDefault="00CF41C5" w:rsidP="00CF41C5">
      <w:pPr>
        <w:pStyle w:val="ListParagraph"/>
        <w:rPr>
          <w:rFonts w:asciiTheme="minorHAnsi" w:hAnsiTheme="minorHAnsi" w:cstheme="minorHAnsi"/>
        </w:rPr>
      </w:pPr>
    </w:p>
    <w:p w14:paraId="6D5EB259" w14:textId="09654C1C" w:rsidR="00CF41C5" w:rsidRPr="001C16F1" w:rsidRDefault="00CF41C5"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Perform </w:t>
      </w:r>
      <w:r w:rsidR="00B20B48" w:rsidRPr="001255A3">
        <w:rPr>
          <w:rFonts w:asciiTheme="minorHAnsi" w:hAnsiTheme="minorHAnsi" w:cstheme="minorHAnsi"/>
        </w:rPr>
        <w:t>five</w:t>
      </w:r>
      <w:r w:rsidR="00B20B48" w:rsidRPr="001C16F1">
        <w:rPr>
          <w:rFonts w:asciiTheme="minorHAnsi" w:hAnsiTheme="minorHAnsi" w:cstheme="minorHAnsi"/>
        </w:rPr>
        <w:t xml:space="preserve"> </w:t>
      </w:r>
      <w:r w:rsidRPr="001C16F1">
        <w:rPr>
          <w:rFonts w:asciiTheme="minorHAnsi" w:hAnsiTheme="minorHAnsi" w:cstheme="minorHAnsi"/>
        </w:rPr>
        <w:t xml:space="preserve">freeze/thaw cycles by alternating placing the sample vial </w:t>
      </w:r>
      <w:r w:rsidR="00515097" w:rsidRPr="001C16F1">
        <w:rPr>
          <w:rFonts w:asciiTheme="minorHAnsi" w:hAnsiTheme="minorHAnsi" w:cstheme="minorHAnsi"/>
        </w:rPr>
        <w:t>between a</w:t>
      </w:r>
      <w:r w:rsidR="00B30642" w:rsidRPr="001C16F1">
        <w:rPr>
          <w:rFonts w:asciiTheme="minorHAnsi" w:hAnsiTheme="minorHAnsi" w:cstheme="minorHAnsi"/>
        </w:rPr>
        <w:t>n</w:t>
      </w:r>
      <w:r w:rsidR="00515097" w:rsidRPr="001C16F1">
        <w:rPr>
          <w:rFonts w:asciiTheme="minorHAnsi" w:hAnsiTheme="minorHAnsi" w:cstheme="minorHAnsi"/>
        </w:rPr>
        <w:t xml:space="preserve"> </w:t>
      </w:r>
      <w:r w:rsidR="001C721C" w:rsidRPr="001C16F1">
        <w:rPr>
          <w:rFonts w:asciiTheme="minorHAnsi" w:hAnsiTheme="minorHAnsi" w:cstheme="minorHAnsi"/>
        </w:rPr>
        <w:t>ice</w:t>
      </w:r>
      <w:r w:rsidR="00515097" w:rsidRPr="001C16F1">
        <w:rPr>
          <w:rFonts w:asciiTheme="minorHAnsi" w:hAnsiTheme="minorHAnsi" w:cstheme="minorHAnsi"/>
        </w:rPr>
        <w:t>-water (</w:t>
      </w:r>
      <w:r w:rsidR="001C721C" w:rsidRPr="001C16F1">
        <w:rPr>
          <w:rFonts w:asciiTheme="minorHAnsi" w:hAnsiTheme="minorHAnsi" w:cstheme="minorHAnsi"/>
        </w:rPr>
        <w:t>4</w:t>
      </w:r>
      <w:r w:rsidR="00B20B48">
        <w:rPr>
          <w:rFonts w:asciiTheme="minorHAnsi" w:hAnsiTheme="minorHAnsi" w:cstheme="minorHAnsi"/>
        </w:rPr>
        <w:t xml:space="preserve"> °</w:t>
      </w:r>
      <w:r w:rsidR="00515097" w:rsidRPr="001C16F1">
        <w:rPr>
          <w:rFonts w:asciiTheme="minorHAnsi" w:hAnsiTheme="minorHAnsi" w:cstheme="minorHAnsi"/>
        </w:rPr>
        <w:t>C or lower) and a warm water bath (25</w:t>
      </w:r>
      <w:r w:rsidR="00B20B48">
        <w:rPr>
          <w:rFonts w:asciiTheme="minorHAnsi" w:hAnsiTheme="minorHAnsi" w:cstheme="minorHAnsi"/>
        </w:rPr>
        <w:t xml:space="preserve"> °</w:t>
      </w:r>
      <w:r w:rsidR="00515097" w:rsidRPr="001C16F1">
        <w:rPr>
          <w:rFonts w:asciiTheme="minorHAnsi" w:hAnsiTheme="minorHAnsi" w:cstheme="minorHAnsi"/>
        </w:rPr>
        <w:t>C or higher).</w:t>
      </w:r>
    </w:p>
    <w:p w14:paraId="7F1977FD" w14:textId="77777777" w:rsidR="0082300D" w:rsidRPr="001C16F1" w:rsidRDefault="0082300D" w:rsidP="0082300D">
      <w:pPr>
        <w:pStyle w:val="ListParagraph"/>
        <w:rPr>
          <w:rFonts w:asciiTheme="minorHAnsi" w:hAnsiTheme="minorHAnsi" w:cstheme="minorHAnsi"/>
        </w:rPr>
      </w:pPr>
    </w:p>
    <w:p w14:paraId="357653C8" w14:textId="526F7202" w:rsidR="0082300D" w:rsidRPr="001C16F1" w:rsidRDefault="0082300D"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Place the sample vial into the </w:t>
      </w:r>
      <w:r w:rsidR="00B30642" w:rsidRPr="001C16F1">
        <w:rPr>
          <w:rFonts w:asciiTheme="minorHAnsi" w:hAnsiTheme="minorHAnsi" w:cstheme="minorHAnsi"/>
        </w:rPr>
        <w:t xml:space="preserve">ultrasonic bath </w:t>
      </w:r>
      <w:r w:rsidRPr="001C16F1">
        <w:rPr>
          <w:rFonts w:asciiTheme="minorHAnsi" w:hAnsiTheme="minorHAnsi" w:cstheme="minorHAnsi"/>
        </w:rPr>
        <w:t xml:space="preserve">and sonicate the sample </w:t>
      </w:r>
      <w:r w:rsidR="003244D8" w:rsidRPr="001C16F1">
        <w:rPr>
          <w:rFonts w:asciiTheme="minorHAnsi" w:hAnsiTheme="minorHAnsi" w:cstheme="minorHAnsi"/>
        </w:rPr>
        <w:t>for about</w:t>
      </w:r>
      <w:r w:rsidR="00201543" w:rsidRPr="001C16F1">
        <w:rPr>
          <w:rFonts w:asciiTheme="minorHAnsi" w:hAnsiTheme="minorHAnsi" w:cstheme="minorHAnsi"/>
        </w:rPr>
        <w:t xml:space="preserve"> </w:t>
      </w:r>
      <w:r w:rsidR="003244D8" w:rsidRPr="001C16F1">
        <w:rPr>
          <w:rFonts w:asciiTheme="minorHAnsi" w:hAnsiTheme="minorHAnsi" w:cstheme="minorHAnsi"/>
        </w:rPr>
        <w:t xml:space="preserve">0.5 </w:t>
      </w:r>
      <w:r w:rsidR="00B20B48">
        <w:rPr>
          <w:rFonts w:asciiTheme="minorHAnsi" w:hAnsiTheme="minorHAnsi" w:cstheme="minorHAnsi"/>
        </w:rPr>
        <w:t>h</w:t>
      </w:r>
      <w:r w:rsidR="003244D8" w:rsidRPr="001C16F1">
        <w:rPr>
          <w:rFonts w:asciiTheme="minorHAnsi" w:hAnsiTheme="minorHAnsi" w:cstheme="minorHAnsi"/>
        </w:rPr>
        <w:t xml:space="preserve"> or </w:t>
      </w:r>
      <w:r w:rsidRPr="001C16F1">
        <w:rPr>
          <w:rFonts w:asciiTheme="minorHAnsi" w:hAnsiTheme="minorHAnsi" w:cstheme="minorHAnsi"/>
        </w:rPr>
        <w:t xml:space="preserve">until the sample becomes </w:t>
      </w:r>
      <w:r w:rsidR="00451686" w:rsidRPr="001C16F1">
        <w:rPr>
          <w:rFonts w:asciiTheme="minorHAnsi" w:hAnsiTheme="minorHAnsi" w:cstheme="minorHAnsi"/>
        </w:rPr>
        <w:t>semitransparent</w:t>
      </w:r>
      <w:r w:rsidRPr="001C16F1">
        <w:rPr>
          <w:rFonts w:asciiTheme="minorHAnsi" w:hAnsiTheme="minorHAnsi" w:cstheme="minorHAnsi"/>
        </w:rPr>
        <w:t>.</w:t>
      </w:r>
    </w:p>
    <w:p w14:paraId="2A27F2A4" w14:textId="77777777" w:rsidR="0082300D" w:rsidRPr="001C16F1" w:rsidRDefault="0082300D" w:rsidP="0082300D">
      <w:pPr>
        <w:pStyle w:val="ListParagraph"/>
        <w:rPr>
          <w:rFonts w:asciiTheme="minorHAnsi" w:hAnsiTheme="minorHAnsi" w:cstheme="minorHAnsi"/>
        </w:rPr>
      </w:pPr>
    </w:p>
    <w:p w14:paraId="54FAAD90" w14:textId="1B03C2B1" w:rsidR="00074D7E" w:rsidRPr="001C16F1" w:rsidRDefault="0082300D"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Extrude the samples using the lipid extruder set.</w:t>
      </w:r>
      <w:r w:rsidR="00451686" w:rsidRPr="001C16F1">
        <w:rPr>
          <w:rFonts w:asciiTheme="minorHAnsi" w:hAnsiTheme="minorHAnsi" w:cstheme="minorHAnsi"/>
        </w:rPr>
        <w:t xml:space="preserve"> Assemble the extrusion kit as shown in the </w:t>
      </w:r>
      <w:r w:rsidR="00C51F69">
        <w:rPr>
          <w:rFonts w:asciiTheme="minorHAnsi" w:hAnsiTheme="minorHAnsi" w:cstheme="minorHAnsi"/>
        </w:rPr>
        <w:t>manufacturer's instructions</w:t>
      </w:r>
      <w:r w:rsidR="00451686" w:rsidRPr="001C16F1">
        <w:rPr>
          <w:rFonts w:asciiTheme="minorHAnsi" w:hAnsiTheme="minorHAnsi" w:cstheme="minorHAnsi"/>
        </w:rPr>
        <w:t xml:space="preserve">. Extrude the samples using 0.1 </w:t>
      </w:r>
      <w:proofErr w:type="spellStart"/>
      <w:r w:rsidR="00423F3E">
        <w:rPr>
          <w:rFonts w:asciiTheme="minorHAnsi" w:hAnsiTheme="minorHAnsi" w:cstheme="minorHAnsi"/>
        </w:rPr>
        <w:t>μ</w:t>
      </w:r>
      <w:r w:rsidR="00451686" w:rsidRPr="001C16F1">
        <w:rPr>
          <w:rFonts w:asciiTheme="minorHAnsi" w:hAnsiTheme="minorHAnsi" w:cstheme="minorHAnsi"/>
        </w:rPr>
        <w:t>m</w:t>
      </w:r>
      <w:proofErr w:type="spellEnd"/>
      <w:r w:rsidR="00451686" w:rsidRPr="001C16F1">
        <w:rPr>
          <w:rFonts w:asciiTheme="minorHAnsi" w:hAnsiTheme="minorHAnsi" w:cstheme="minorHAnsi"/>
        </w:rPr>
        <w:t xml:space="preserve"> filter paper. Load the samples into one g</w:t>
      </w:r>
      <w:r w:rsidR="00515097" w:rsidRPr="001C16F1">
        <w:rPr>
          <w:rFonts w:asciiTheme="minorHAnsi" w:hAnsiTheme="minorHAnsi" w:cstheme="minorHAnsi"/>
        </w:rPr>
        <w:t>l</w:t>
      </w:r>
      <w:r w:rsidR="00451686" w:rsidRPr="001C16F1">
        <w:rPr>
          <w:rFonts w:asciiTheme="minorHAnsi" w:hAnsiTheme="minorHAnsi" w:cstheme="minorHAnsi"/>
        </w:rPr>
        <w:t>a</w:t>
      </w:r>
      <w:r w:rsidR="00515097" w:rsidRPr="001C16F1">
        <w:rPr>
          <w:rFonts w:asciiTheme="minorHAnsi" w:hAnsiTheme="minorHAnsi" w:cstheme="minorHAnsi"/>
        </w:rPr>
        <w:t>s</w:t>
      </w:r>
      <w:r w:rsidR="00451686" w:rsidRPr="001C16F1">
        <w:rPr>
          <w:rFonts w:asciiTheme="minorHAnsi" w:hAnsiTheme="minorHAnsi" w:cstheme="minorHAnsi"/>
        </w:rPr>
        <w:t>s</w:t>
      </w:r>
      <w:r w:rsidR="00515097" w:rsidRPr="001C16F1">
        <w:rPr>
          <w:rFonts w:asciiTheme="minorHAnsi" w:hAnsiTheme="minorHAnsi" w:cstheme="minorHAnsi"/>
        </w:rPr>
        <w:t xml:space="preserve"> syringe</w:t>
      </w:r>
      <w:r w:rsidR="00451686" w:rsidRPr="001C16F1">
        <w:rPr>
          <w:rFonts w:asciiTheme="minorHAnsi" w:hAnsiTheme="minorHAnsi" w:cstheme="minorHAnsi"/>
        </w:rPr>
        <w:t xml:space="preserve"> and attach it to one end of </w:t>
      </w:r>
      <w:r w:rsidR="003A7244" w:rsidRPr="001C16F1">
        <w:rPr>
          <w:rFonts w:asciiTheme="minorHAnsi" w:hAnsiTheme="minorHAnsi" w:cstheme="minorHAnsi"/>
        </w:rPr>
        <w:t xml:space="preserve">the </w:t>
      </w:r>
      <w:r w:rsidR="00451686" w:rsidRPr="001C16F1">
        <w:rPr>
          <w:rFonts w:asciiTheme="minorHAnsi" w:hAnsiTheme="minorHAnsi" w:cstheme="minorHAnsi"/>
        </w:rPr>
        <w:t>extrusion apparatus. Add an empty syringe on the other end of the extrusion apparatus. Push back and forth 10</w:t>
      </w:r>
      <w:r w:rsidR="009434BC" w:rsidRPr="001255A3">
        <w:rPr>
          <w:rFonts w:asciiTheme="minorHAnsi" w:hAnsiTheme="minorHAnsi" w:cstheme="minorHAnsi"/>
        </w:rPr>
        <w:t>–</w:t>
      </w:r>
      <w:r w:rsidR="00451686" w:rsidRPr="001C16F1">
        <w:rPr>
          <w:rFonts w:asciiTheme="minorHAnsi" w:hAnsiTheme="minorHAnsi" w:cstheme="minorHAnsi"/>
        </w:rPr>
        <w:t>20</w:t>
      </w:r>
      <w:r w:rsidR="009434BC" w:rsidRPr="001255A3">
        <w:rPr>
          <w:rFonts w:asciiTheme="minorHAnsi" w:hAnsiTheme="minorHAnsi" w:cstheme="minorHAnsi"/>
        </w:rPr>
        <w:t>x</w:t>
      </w:r>
      <w:r w:rsidR="009434BC" w:rsidRPr="001C16F1">
        <w:rPr>
          <w:rFonts w:asciiTheme="minorHAnsi" w:hAnsiTheme="minorHAnsi" w:cstheme="minorHAnsi"/>
        </w:rPr>
        <w:t xml:space="preserve"> </w:t>
      </w:r>
      <w:r w:rsidR="00451686" w:rsidRPr="001C16F1">
        <w:rPr>
          <w:rFonts w:asciiTheme="minorHAnsi" w:hAnsiTheme="minorHAnsi" w:cstheme="minorHAnsi"/>
        </w:rPr>
        <w:t>until</w:t>
      </w:r>
      <w:r w:rsidR="00201543" w:rsidRPr="001C16F1">
        <w:rPr>
          <w:rFonts w:asciiTheme="minorHAnsi" w:hAnsiTheme="minorHAnsi" w:cstheme="minorHAnsi"/>
        </w:rPr>
        <w:t xml:space="preserve"> </w:t>
      </w:r>
      <w:r w:rsidR="00451686" w:rsidRPr="001C16F1">
        <w:rPr>
          <w:rFonts w:asciiTheme="minorHAnsi" w:hAnsiTheme="minorHAnsi" w:cstheme="minorHAnsi"/>
        </w:rPr>
        <w:t>your samples become fully transparent.</w:t>
      </w:r>
    </w:p>
    <w:p w14:paraId="0740AA96" w14:textId="77777777" w:rsidR="00515097" w:rsidRPr="001C16F1" w:rsidRDefault="00515097" w:rsidP="00515097">
      <w:pPr>
        <w:pStyle w:val="ListParagraph"/>
        <w:rPr>
          <w:rFonts w:asciiTheme="minorHAnsi" w:hAnsiTheme="minorHAnsi" w:cstheme="minorHAnsi"/>
        </w:rPr>
      </w:pPr>
    </w:p>
    <w:p w14:paraId="459787F1" w14:textId="7A50C0BC" w:rsidR="00515097" w:rsidRPr="001C16F1" w:rsidRDefault="00515097"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Spin the final samples for 30 </w:t>
      </w:r>
      <w:r w:rsidR="006B23D0">
        <w:rPr>
          <w:rFonts w:asciiTheme="minorHAnsi" w:hAnsiTheme="minorHAnsi" w:cstheme="minorHAnsi"/>
        </w:rPr>
        <w:t>min</w:t>
      </w:r>
      <w:r w:rsidRPr="001C16F1">
        <w:rPr>
          <w:rFonts w:asciiTheme="minorHAnsi" w:hAnsiTheme="minorHAnsi" w:cstheme="minorHAnsi"/>
        </w:rPr>
        <w:t xml:space="preserve"> at 20</w:t>
      </w:r>
      <w:r w:rsidR="00B20B48">
        <w:rPr>
          <w:rFonts w:asciiTheme="minorHAnsi" w:hAnsiTheme="minorHAnsi" w:cstheme="minorHAnsi"/>
        </w:rPr>
        <w:t>,</w:t>
      </w:r>
      <w:r w:rsidRPr="001C16F1">
        <w:rPr>
          <w:rFonts w:asciiTheme="minorHAnsi" w:hAnsiTheme="minorHAnsi" w:cstheme="minorHAnsi"/>
        </w:rPr>
        <w:t xml:space="preserve">000 x </w:t>
      </w:r>
      <w:r w:rsidRPr="001C16F1">
        <w:rPr>
          <w:rFonts w:asciiTheme="minorHAnsi" w:hAnsiTheme="minorHAnsi" w:cstheme="minorHAnsi"/>
          <w:i/>
        </w:rPr>
        <w:t>g</w:t>
      </w:r>
      <w:r w:rsidRPr="001C16F1">
        <w:rPr>
          <w:rFonts w:asciiTheme="minorHAnsi" w:hAnsiTheme="minorHAnsi" w:cstheme="minorHAnsi"/>
        </w:rPr>
        <w:t xml:space="preserve"> to remove any large aggregates</w:t>
      </w:r>
      <w:r w:rsidR="00386209">
        <w:rPr>
          <w:rFonts w:asciiTheme="minorHAnsi" w:hAnsiTheme="minorHAnsi" w:cstheme="minorHAnsi"/>
        </w:rPr>
        <w:t>.</w:t>
      </w:r>
    </w:p>
    <w:p w14:paraId="5488AED9" w14:textId="77777777" w:rsidR="00074D7E" w:rsidRPr="001C16F1" w:rsidRDefault="00074D7E" w:rsidP="00074D7E">
      <w:pPr>
        <w:pStyle w:val="ListParagraph"/>
        <w:rPr>
          <w:rFonts w:asciiTheme="minorHAnsi" w:hAnsiTheme="minorHAnsi" w:cstheme="minorHAnsi"/>
        </w:rPr>
      </w:pPr>
    </w:p>
    <w:p w14:paraId="45BA8D8C" w14:textId="2E13A08E" w:rsidR="0082300D" w:rsidRPr="001C16F1" w:rsidRDefault="003244D8"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Use</w:t>
      </w:r>
      <w:r w:rsidR="0082300D" w:rsidRPr="001C16F1">
        <w:rPr>
          <w:rFonts w:asciiTheme="minorHAnsi" w:hAnsiTheme="minorHAnsi" w:cstheme="minorHAnsi"/>
        </w:rPr>
        <w:t xml:space="preserve"> </w:t>
      </w:r>
      <w:r w:rsidR="00D47A75" w:rsidRPr="001C16F1">
        <w:rPr>
          <w:rFonts w:asciiTheme="minorHAnsi" w:hAnsiTheme="minorHAnsi" w:cstheme="minorHAnsi"/>
        </w:rPr>
        <w:t>d</w:t>
      </w:r>
      <w:r w:rsidR="0082300D" w:rsidRPr="001C16F1">
        <w:rPr>
          <w:rFonts w:asciiTheme="minorHAnsi" w:hAnsiTheme="minorHAnsi" w:cstheme="minorHAnsi"/>
        </w:rPr>
        <w:t>ynamic light scatter</w:t>
      </w:r>
      <w:r w:rsidR="00451686" w:rsidRPr="001C16F1">
        <w:rPr>
          <w:rFonts w:asciiTheme="minorHAnsi" w:hAnsiTheme="minorHAnsi" w:cstheme="minorHAnsi"/>
        </w:rPr>
        <w:t>ing</w:t>
      </w:r>
      <w:r w:rsidR="00246211" w:rsidRPr="001C16F1">
        <w:rPr>
          <w:rFonts w:asciiTheme="minorHAnsi" w:hAnsiTheme="minorHAnsi" w:cstheme="minorHAnsi"/>
        </w:rPr>
        <w:t xml:space="preserve"> (DLS)</w:t>
      </w:r>
      <w:r w:rsidR="00451686" w:rsidRPr="001C16F1">
        <w:rPr>
          <w:rFonts w:asciiTheme="minorHAnsi" w:hAnsiTheme="minorHAnsi" w:cstheme="minorHAnsi"/>
        </w:rPr>
        <w:t xml:space="preserve"> </w:t>
      </w:r>
      <w:r w:rsidR="0082300D" w:rsidRPr="001C16F1">
        <w:rPr>
          <w:rFonts w:asciiTheme="minorHAnsi" w:hAnsiTheme="minorHAnsi" w:cstheme="minorHAnsi"/>
        </w:rPr>
        <w:t>to</w:t>
      </w:r>
      <w:r w:rsidRPr="001C16F1">
        <w:rPr>
          <w:rFonts w:asciiTheme="minorHAnsi" w:hAnsiTheme="minorHAnsi" w:cstheme="minorHAnsi"/>
        </w:rPr>
        <w:t xml:space="preserve"> determine</w:t>
      </w:r>
      <w:r w:rsidR="0082300D" w:rsidRPr="001C16F1">
        <w:rPr>
          <w:rFonts w:asciiTheme="minorHAnsi" w:hAnsiTheme="minorHAnsi" w:cstheme="minorHAnsi"/>
        </w:rPr>
        <w:t xml:space="preserve"> the size and homogeneity of the</w:t>
      </w:r>
      <w:r w:rsidR="00074D7E" w:rsidRPr="001C16F1">
        <w:rPr>
          <w:rFonts w:asciiTheme="minorHAnsi" w:hAnsiTheme="minorHAnsi" w:cstheme="minorHAnsi"/>
        </w:rPr>
        <w:t xml:space="preserve"> </w:t>
      </w:r>
      <w:r w:rsidRPr="001C16F1">
        <w:rPr>
          <w:rFonts w:asciiTheme="minorHAnsi" w:hAnsiTheme="minorHAnsi" w:cstheme="minorHAnsi"/>
        </w:rPr>
        <w:t>l</w:t>
      </w:r>
      <w:r w:rsidR="0082300D" w:rsidRPr="001C16F1">
        <w:rPr>
          <w:rFonts w:asciiTheme="minorHAnsi" w:hAnsiTheme="minorHAnsi" w:cstheme="minorHAnsi"/>
        </w:rPr>
        <w:t>iposomes</w:t>
      </w:r>
      <w:r w:rsidRPr="001C16F1">
        <w:rPr>
          <w:rFonts w:asciiTheme="minorHAnsi" w:hAnsiTheme="minorHAnsi" w:cstheme="minorHAnsi"/>
        </w:rPr>
        <w:t xml:space="preserve"> </w:t>
      </w:r>
      <w:r w:rsidR="0082300D" w:rsidRPr="001C16F1">
        <w:rPr>
          <w:rFonts w:asciiTheme="minorHAnsi" w:hAnsiTheme="minorHAnsi" w:cstheme="minorHAnsi"/>
        </w:rPr>
        <w:t>(optional).</w:t>
      </w:r>
      <w:r w:rsidR="00246211" w:rsidRPr="001C16F1">
        <w:rPr>
          <w:rFonts w:asciiTheme="minorHAnsi" w:hAnsiTheme="minorHAnsi" w:cstheme="minorHAnsi"/>
        </w:rPr>
        <w:t xml:space="preserve"> Place 30 </w:t>
      </w:r>
      <w:proofErr w:type="spellStart"/>
      <w:r w:rsidR="001C16F1" w:rsidRPr="001C16F1">
        <w:rPr>
          <w:rFonts w:asciiTheme="minorHAnsi" w:hAnsiTheme="minorHAnsi" w:cstheme="minorHAnsi"/>
        </w:rPr>
        <w:t>μL</w:t>
      </w:r>
      <w:proofErr w:type="spellEnd"/>
      <w:r w:rsidR="00246211" w:rsidRPr="001C16F1">
        <w:rPr>
          <w:rFonts w:asciiTheme="minorHAnsi" w:hAnsiTheme="minorHAnsi" w:cstheme="minorHAnsi"/>
        </w:rPr>
        <w:t xml:space="preserve"> of the liposomes into a 384 well plate reader. Spin the</w:t>
      </w:r>
      <w:r w:rsidR="00401E64">
        <w:rPr>
          <w:rFonts w:asciiTheme="minorHAnsi" w:hAnsiTheme="minorHAnsi" w:cstheme="minorHAnsi"/>
        </w:rPr>
        <w:t xml:space="preserve"> </w:t>
      </w:r>
      <w:r w:rsidR="00246211" w:rsidRPr="001C16F1">
        <w:rPr>
          <w:rFonts w:asciiTheme="minorHAnsi" w:hAnsiTheme="minorHAnsi" w:cstheme="minorHAnsi"/>
        </w:rPr>
        <w:t xml:space="preserve">plate </w:t>
      </w:r>
      <w:r w:rsidRPr="001C16F1">
        <w:rPr>
          <w:rFonts w:asciiTheme="minorHAnsi" w:hAnsiTheme="minorHAnsi" w:cstheme="minorHAnsi"/>
        </w:rPr>
        <w:t xml:space="preserve">at </w:t>
      </w:r>
      <w:r w:rsidR="00515097" w:rsidRPr="001C16F1">
        <w:rPr>
          <w:rFonts w:asciiTheme="minorHAnsi" w:hAnsiTheme="minorHAnsi" w:cstheme="minorHAnsi"/>
        </w:rPr>
        <w:t>1</w:t>
      </w:r>
      <w:r w:rsidR="00B20B48">
        <w:rPr>
          <w:rFonts w:asciiTheme="minorHAnsi" w:hAnsiTheme="minorHAnsi" w:cstheme="minorHAnsi"/>
        </w:rPr>
        <w:t>,</w:t>
      </w:r>
      <w:r w:rsidR="00515097" w:rsidRPr="001C16F1">
        <w:rPr>
          <w:rFonts w:asciiTheme="minorHAnsi" w:hAnsiTheme="minorHAnsi" w:cstheme="minorHAnsi"/>
        </w:rPr>
        <w:t xml:space="preserve">000 x </w:t>
      </w:r>
      <w:r w:rsidR="00515097" w:rsidRPr="001C16F1">
        <w:rPr>
          <w:rFonts w:asciiTheme="minorHAnsi" w:hAnsiTheme="minorHAnsi" w:cstheme="minorHAnsi"/>
          <w:i/>
        </w:rPr>
        <w:t>g</w:t>
      </w:r>
      <w:r w:rsidR="00246211" w:rsidRPr="001C16F1">
        <w:rPr>
          <w:rFonts w:asciiTheme="minorHAnsi" w:hAnsiTheme="minorHAnsi" w:cstheme="minorHAnsi"/>
        </w:rPr>
        <w:t xml:space="preserve"> for 30 </w:t>
      </w:r>
      <w:r w:rsidR="006B23D0">
        <w:rPr>
          <w:rFonts w:asciiTheme="minorHAnsi" w:hAnsiTheme="minorHAnsi" w:cstheme="minorHAnsi"/>
        </w:rPr>
        <w:t>min</w:t>
      </w:r>
      <w:r w:rsidR="00246211" w:rsidRPr="001C16F1">
        <w:rPr>
          <w:rFonts w:asciiTheme="minorHAnsi" w:hAnsiTheme="minorHAnsi" w:cstheme="minorHAnsi"/>
        </w:rPr>
        <w:t xml:space="preserve">. Place the plate </w:t>
      </w:r>
      <w:r w:rsidR="0038068C">
        <w:rPr>
          <w:rFonts w:asciiTheme="minorHAnsi" w:hAnsiTheme="minorHAnsi" w:cstheme="minorHAnsi"/>
        </w:rPr>
        <w:t xml:space="preserve">into a plate reader </w:t>
      </w:r>
      <w:r w:rsidR="00246211" w:rsidRPr="001C16F1">
        <w:rPr>
          <w:rFonts w:asciiTheme="minorHAnsi" w:hAnsiTheme="minorHAnsi" w:cstheme="minorHAnsi"/>
        </w:rPr>
        <w:t>and collect 10</w:t>
      </w:r>
      <w:r w:rsidR="00201543" w:rsidRPr="001C16F1">
        <w:rPr>
          <w:rFonts w:asciiTheme="minorHAnsi" w:hAnsiTheme="minorHAnsi" w:cstheme="minorHAnsi"/>
        </w:rPr>
        <w:t xml:space="preserve"> </w:t>
      </w:r>
      <w:r w:rsidR="00266178" w:rsidRPr="001C16F1">
        <w:rPr>
          <w:rFonts w:asciiTheme="minorHAnsi" w:hAnsiTheme="minorHAnsi" w:cstheme="minorHAnsi"/>
        </w:rPr>
        <w:t>li</w:t>
      </w:r>
      <w:r w:rsidRPr="001C16F1">
        <w:rPr>
          <w:rFonts w:asciiTheme="minorHAnsi" w:hAnsiTheme="minorHAnsi" w:cstheme="minorHAnsi"/>
        </w:rPr>
        <w:t xml:space="preserve">ght </w:t>
      </w:r>
      <w:r w:rsidR="00266178" w:rsidRPr="001C16F1">
        <w:rPr>
          <w:rFonts w:asciiTheme="minorHAnsi" w:hAnsiTheme="minorHAnsi" w:cstheme="minorHAnsi"/>
        </w:rPr>
        <w:t>scattering measurements.</w:t>
      </w:r>
      <w:r w:rsidR="00246211" w:rsidRPr="001C16F1">
        <w:rPr>
          <w:rFonts w:asciiTheme="minorHAnsi" w:hAnsiTheme="minorHAnsi" w:cstheme="minorHAnsi"/>
        </w:rPr>
        <w:t xml:space="preserve"> </w:t>
      </w:r>
    </w:p>
    <w:p w14:paraId="77891015" w14:textId="4BC646D0" w:rsidR="0082300D" w:rsidRPr="001C16F1" w:rsidRDefault="0082300D" w:rsidP="0082300D">
      <w:pPr>
        <w:pStyle w:val="NormalWeb"/>
        <w:spacing w:before="0" w:beforeAutospacing="0" w:after="0" w:afterAutospacing="0"/>
        <w:ind w:left="780"/>
        <w:rPr>
          <w:rFonts w:asciiTheme="minorHAnsi" w:hAnsiTheme="minorHAnsi" w:cstheme="minorHAnsi"/>
        </w:rPr>
      </w:pPr>
    </w:p>
    <w:p w14:paraId="070AD0F0" w14:textId="3A5CE38E" w:rsidR="00E44400" w:rsidRPr="001C16F1" w:rsidRDefault="00E44400" w:rsidP="00601455">
      <w:pPr>
        <w:pStyle w:val="NormalWeb"/>
        <w:numPr>
          <w:ilvl w:val="1"/>
          <w:numId w:val="46"/>
        </w:numPr>
        <w:spacing w:before="0" w:beforeAutospacing="0" w:after="0" w:afterAutospacing="0"/>
        <w:rPr>
          <w:rFonts w:asciiTheme="minorHAnsi" w:hAnsiTheme="minorHAnsi" w:cstheme="minorHAnsi"/>
          <w:b/>
          <w:bCs/>
        </w:rPr>
      </w:pPr>
      <w:r w:rsidRPr="001C16F1">
        <w:rPr>
          <w:rFonts w:asciiTheme="minorHAnsi" w:hAnsiTheme="minorHAnsi" w:cstheme="minorHAnsi"/>
          <w:b/>
          <w:bCs/>
        </w:rPr>
        <w:t xml:space="preserve">Charactering KRAS4b-FMe binding to </w:t>
      </w:r>
      <w:r w:rsidR="00CC23EA" w:rsidRPr="001C16F1">
        <w:rPr>
          <w:rFonts w:asciiTheme="minorHAnsi" w:hAnsiTheme="minorHAnsi" w:cstheme="minorHAnsi"/>
          <w:b/>
          <w:bCs/>
        </w:rPr>
        <w:t xml:space="preserve">liposomes </w:t>
      </w:r>
      <w:r w:rsidRPr="001C16F1">
        <w:rPr>
          <w:rFonts w:asciiTheme="minorHAnsi" w:hAnsiTheme="minorHAnsi" w:cstheme="minorHAnsi"/>
          <w:b/>
          <w:bCs/>
        </w:rPr>
        <w:t xml:space="preserve">via </w:t>
      </w:r>
      <w:r w:rsidR="00386209" w:rsidRPr="001C16F1">
        <w:rPr>
          <w:rFonts w:asciiTheme="minorHAnsi" w:hAnsiTheme="minorHAnsi" w:cstheme="minorHAnsi"/>
          <w:b/>
          <w:bCs/>
        </w:rPr>
        <w:t xml:space="preserve">surface plasmon resonance </w:t>
      </w:r>
      <w:r w:rsidRPr="001C16F1">
        <w:rPr>
          <w:rFonts w:asciiTheme="minorHAnsi" w:hAnsiTheme="minorHAnsi" w:cstheme="minorHAnsi"/>
          <w:b/>
          <w:bCs/>
        </w:rPr>
        <w:t>(SPR)</w:t>
      </w:r>
    </w:p>
    <w:p w14:paraId="0FF9B219" w14:textId="77777777" w:rsidR="00DA5199" w:rsidRPr="001C16F1" w:rsidRDefault="00DA5199" w:rsidP="00DA5199">
      <w:pPr>
        <w:pStyle w:val="NormalWeb"/>
        <w:spacing w:before="0" w:beforeAutospacing="0" w:after="0" w:afterAutospacing="0"/>
        <w:ind w:left="660"/>
        <w:rPr>
          <w:rFonts w:asciiTheme="minorHAnsi" w:hAnsiTheme="minorHAnsi" w:cstheme="minorHAnsi"/>
        </w:rPr>
      </w:pPr>
    </w:p>
    <w:p w14:paraId="5FC1A41D" w14:textId="264B636A" w:rsidR="00E44400" w:rsidRPr="001C16F1" w:rsidRDefault="00B20B48" w:rsidP="00601455">
      <w:pPr>
        <w:pStyle w:val="NormalWeb"/>
        <w:numPr>
          <w:ilvl w:val="2"/>
          <w:numId w:val="46"/>
        </w:numPr>
        <w:spacing w:before="0" w:beforeAutospacing="0" w:after="0" w:afterAutospacing="0"/>
        <w:rPr>
          <w:rFonts w:asciiTheme="minorHAnsi" w:hAnsiTheme="minorHAnsi" w:cstheme="minorHAnsi"/>
        </w:rPr>
      </w:pPr>
      <w:r>
        <w:rPr>
          <w:rFonts w:asciiTheme="minorHAnsi" w:hAnsiTheme="minorHAnsi" w:cstheme="minorHAnsi"/>
        </w:rPr>
        <w:t xml:space="preserve">Assemble </w:t>
      </w:r>
      <w:r w:rsidR="00386209">
        <w:rPr>
          <w:rFonts w:asciiTheme="minorHAnsi" w:hAnsiTheme="minorHAnsi" w:cstheme="minorHAnsi"/>
        </w:rPr>
        <w:t xml:space="preserve">the </w:t>
      </w:r>
      <w:r>
        <w:rPr>
          <w:rFonts w:asciiTheme="minorHAnsi" w:hAnsiTheme="minorHAnsi" w:cstheme="minorHAnsi"/>
        </w:rPr>
        <w:t>required m</w:t>
      </w:r>
      <w:r w:rsidR="00246211" w:rsidRPr="001C16F1">
        <w:rPr>
          <w:rFonts w:asciiTheme="minorHAnsi" w:hAnsiTheme="minorHAnsi" w:cstheme="minorHAnsi"/>
        </w:rPr>
        <w:t>aterial</w:t>
      </w:r>
      <w:r>
        <w:rPr>
          <w:rFonts w:asciiTheme="minorHAnsi" w:hAnsiTheme="minorHAnsi" w:cstheme="minorHAnsi"/>
        </w:rPr>
        <w:t>s:</w:t>
      </w:r>
      <w:r w:rsidR="00386209">
        <w:rPr>
          <w:rFonts w:asciiTheme="minorHAnsi" w:hAnsiTheme="minorHAnsi" w:cstheme="minorHAnsi"/>
        </w:rPr>
        <w:t xml:space="preserve"> an </w:t>
      </w:r>
      <w:r w:rsidR="00742D38" w:rsidRPr="001C16F1">
        <w:rPr>
          <w:rFonts w:asciiTheme="minorHAnsi" w:hAnsiTheme="minorHAnsi" w:cstheme="minorHAnsi"/>
        </w:rPr>
        <w:t>SPR</w:t>
      </w:r>
      <w:r w:rsidR="00E44400" w:rsidRPr="001C16F1">
        <w:rPr>
          <w:rFonts w:asciiTheme="minorHAnsi" w:hAnsiTheme="minorHAnsi" w:cstheme="minorHAnsi"/>
        </w:rPr>
        <w:t xml:space="preserve"> </w:t>
      </w:r>
      <w:r w:rsidR="00900C1B" w:rsidRPr="001C16F1">
        <w:rPr>
          <w:rFonts w:asciiTheme="minorHAnsi" w:hAnsiTheme="minorHAnsi" w:cstheme="minorHAnsi"/>
        </w:rPr>
        <w:t>i</w:t>
      </w:r>
      <w:r w:rsidR="00E44400" w:rsidRPr="001C16F1">
        <w:rPr>
          <w:rFonts w:asciiTheme="minorHAnsi" w:hAnsiTheme="minorHAnsi" w:cstheme="minorHAnsi"/>
        </w:rPr>
        <w:t>nstrument</w:t>
      </w:r>
      <w:r w:rsidR="00386209">
        <w:rPr>
          <w:rFonts w:asciiTheme="minorHAnsi" w:hAnsiTheme="minorHAnsi" w:cstheme="minorHAnsi"/>
        </w:rPr>
        <w:t>;</w:t>
      </w:r>
      <w:r w:rsidR="00246211" w:rsidRPr="001C16F1">
        <w:rPr>
          <w:rFonts w:asciiTheme="minorHAnsi" w:hAnsiTheme="minorHAnsi" w:cstheme="minorHAnsi"/>
        </w:rPr>
        <w:t xml:space="preserve"> </w:t>
      </w:r>
      <w:r w:rsidR="00AA6027" w:rsidRPr="001C16F1">
        <w:rPr>
          <w:rFonts w:asciiTheme="minorHAnsi" w:hAnsiTheme="minorHAnsi" w:cstheme="minorHAnsi"/>
        </w:rPr>
        <w:t>s</w:t>
      </w:r>
      <w:r w:rsidR="008F2B51" w:rsidRPr="001C16F1">
        <w:rPr>
          <w:rFonts w:asciiTheme="minorHAnsi" w:hAnsiTheme="minorHAnsi" w:cstheme="minorHAnsi"/>
        </w:rPr>
        <w:t xml:space="preserve">ensor </w:t>
      </w:r>
      <w:r w:rsidR="00900C1B" w:rsidRPr="001C16F1">
        <w:rPr>
          <w:rFonts w:asciiTheme="minorHAnsi" w:hAnsiTheme="minorHAnsi" w:cstheme="minorHAnsi"/>
        </w:rPr>
        <w:t>c</w:t>
      </w:r>
      <w:r w:rsidR="008F2B51" w:rsidRPr="001C16F1">
        <w:rPr>
          <w:rFonts w:asciiTheme="minorHAnsi" w:hAnsiTheme="minorHAnsi" w:cstheme="minorHAnsi"/>
        </w:rPr>
        <w:t>hip L1</w:t>
      </w:r>
      <w:r w:rsidR="00386209">
        <w:rPr>
          <w:rFonts w:asciiTheme="minorHAnsi" w:hAnsiTheme="minorHAnsi" w:cstheme="minorHAnsi"/>
        </w:rPr>
        <w:t>;</w:t>
      </w:r>
      <w:r w:rsidR="008F2B51" w:rsidRPr="001C16F1">
        <w:rPr>
          <w:rFonts w:asciiTheme="minorHAnsi" w:hAnsiTheme="minorHAnsi" w:cstheme="minorHAnsi"/>
        </w:rPr>
        <w:t xml:space="preserve"> 7</w:t>
      </w:r>
      <w:r>
        <w:rPr>
          <w:rFonts w:asciiTheme="minorHAnsi" w:hAnsiTheme="minorHAnsi" w:cstheme="minorHAnsi"/>
        </w:rPr>
        <w:t xml:space="preserve"> </w:t>
      </w:r>
      <w:r w:rsidR="008F2B51" w:rsidRPr="001C16F1">
        <w:rPr>
          <w:rFonts w:asciiTheme="minorHAnsi" w:hAnsiTheme="minorHAnsi" w:cstheme="minorHAnsi"/>
        </w:rPr>
        <w:t>x</w:t>
      </w:r>
      <w:r>
        <w:rPr>
          <w:rFonts w:asciiTheme="minorHAnsi" w:hAnsiTheme="minorHAnsi" w:cstheme="minorHAnsi"/>
        </w:rPr>
        <w:t xml:space="preserve"> </w:t>
      </w:r>
      <w:r w:rsidR="008F2B51" w:rsidRPr="001C16F1">
        <w:rPr>
          <w:rFonts w:asciiTheme="minorHAnsi" w:hAnsiTheme="minorHAnsi" w:cstheme="minorHAnsi"/>
        </w:rPr>
        <w:t xml:space="preserve">14 mm </w:t>
      </w:r>
      <w:r w:rsidR="00386209" w:rsidRPr="001C16F1">
        <w:rPr>
          <w:rFonts w:asciiTheme="minorHAnsi" w:hAnsiTheme="minorHAnsi" w:cstheme="minorHAnsi"/>
        </w:rPr>
        <w:t xml:space="preserve">vial </w:t>
      </w:r>
      <w:r w:rsidR="00900C1B" w:rsidRPr="001C16F1">
        <w:rPr>
          <w:rFonts w:asciiTheme="minorHAnsi" w:hAnsiTheme="minorHAnsi" w:cstheme="minorHAnsi"/>
        </w:rPr>
        <w:t>t</w:t>
      </w:r>
      <w:r w:rsidR="008F2B51" w:rsidRPr="001C16F1">
        <w:rPr>
          <w:rFonts w:asciiTheme="minorHAnsi" w:hAnsiTheme="minorHAnsi" w:cstheme="minorHAnsi"/>
        </w:rPr>
        <w:t>ubes</w:t>
      </w:r>
      <w:r w:rsidR="00386209">
        <w:rPr>
          <w:rFonts w:asciiTheme="minorHAnsi" w:hAnsiTheme="minorHAnsi" w:cstheme="minorHAnsi"/>
        </w:rPr>
        <w:t>;</w:t>
      </w:r>
      <w:r w:rsidR="00E44400" w:rsidRPr="001C16F1">
        <w:rPr>
          <w:rFonts w:asciiTheme="minorHAnsi" w:hAnsiTheme="minorHAnsi" w:cstheme="minorHAnsi"/>
        </w:rPr>
        <w:t xml:space="preserve"> </w:t>
      </w:r>
      <w:r w:rsidR="00E65E86">
        <w:rPr>
          <w:rFonts w:asciiTheme="minorHAnsi" w:hAnsiTheme="minorHAnsi" w:cstheme="minorHAnsi"/>
        </w:rPr>
        <w:t xml:space="preserve">and </w:t>
      </w:r>
      <w:r w:rsidR="00E44400" w:rsidRPr="001C16F1">
        <w:rPr>
          <w:rFonts w:asciiTheme="minorHAnsi" w:hAnsiTheme="minorHAnsi" w:cstheme="minorHAnsi"/>
        </w:rPr>
        <w:t>CHAPS</w:t>
      </w:r>
      <w:r w:rsidR="00770E6A" w:rsidRPr="001C16F1">
        <w:rPr>
          <w:rFonts w:asciiTheme="minorHAnsi" w:hAnsiTheme="minorHAnsi" w:cstheme="minorHAnsi"/>
        </w:rPr>
        <w:t>.</w:t>
      </w:r>
    </w:p>
    <w:p w14:paraId="1A997DEC" w14:textId="378557BF" w:rsidR="00770E6A" w:rsidRPr="001C16F1" w:rsidRDefault="00770E6A" w:rsidP="00601455">
      <w:pPr>
        <w:pStyle w:val="NormalWeb"/>
        <w:spacing w:before="0" w:beforeAutospacing="0" w:after="0" w:afterAutospacing="0"/>
        <w:ind w:firstLine="324"/>
        <w:rPr>
          <w:rFonts w:asciiTheme="minorHAnsi" w:hAnsiTheme="minorHAnsi" w:cstheme="minorHAnsi"/>
        </w:rPr>
      </w:pPr>
    </w:p>
    <w:p w14:paraId="45625631" w14:textId="3157D1DA" w:rsidR="00DA5199" w:rsidRPr="001C16F1" w:rsidRDefault="00B20B48" w:rsidP="00601455">
      <w:pPr>
        <w:pStyle w:val="NormalWeb"/>
        <w:numPr>
          <w:ilvl w:val="2"/>
          <w:numId w:val="46"/>
        </w:numPr>
        <w:spacing w:before="0" w:beforeAutospacing="0" w:after="0" w:afterAutospacing="0"/>
        <w:rPr>
          <w:rFonts w:asciiTheme="minorHAnsi" w:hAnsiTheme="minorHAnsi" w:cstheme="minorHAnsi"/>
        </w:rPr>
      </w:pPr>
      <w:r>
        <w:rPr>
          <w:rFonts w:asciiTheme="minorHAnsi" w:hAnsiTheme="minorHAnsi" w:cstheme="minorHAnsi"/>
        </w:rPr>
        <w:t xml:space="preserve">Prepare </w:t>
      </w:r>
      <w:r w:rsidR="00E65E86">
        <w:rPr>
          <w:rFonts w:asciiTheme="minorHAnsi" w:hAnsiTheme="minorHAnsi" w:cstheme="minorHAnsi"/>
        </w:rPr>
        <w:t xml:space="preserve">a </w:t>
      </w:r>
      <w:r w:rsidRPr="001C16F1">
        <w:rPr>
          <w:rFonts w:asciiTheme="minorHAnsi" w:hAnsiTheme="minorHAnsi" w:cstheme="minorHAnsi"/>
        </w:rPr>
        <w:t xml:space="preserve">buffer </w:t>
      </w:r>
      <w:r>
        <w:rPr>
          <w:rFonts w:asciiTheme="minorHAnsi" w:hAnsiTheme="minorHAnsi" w:cstheme="minorHAnsi"/>
        </w:rPr>
        <w:t xml:space="preserve">containing </w:t>
      </w:r>
      <w:r w:rsidR="00770E6A" w:rsidRPr="001C16F1">
        <w:rPr>
          <w:rFonts w:asciiTheme="minorHAnsi" w:hAnsiTheme="minorHAnsi" w:cstheme="minorHAnsi"/>
        </w:rPr>
        <w:t>20 mM H</w:t>
      </w:r>
      <w:r w:rsidR="00DA6723" w:rsidRPr="001C16F1">
        <w:rPr>
          <w:rFonts w:asciiTheme="minorHAnsi" w:hAnsiTheme="minorHAnsi" w:cstheme="minorHAnsi"/>
        </w:rPr>
        <w:t>EPES</w:t>
      </w:r>
      <w:r w:rsidR="00770E6A" w:rsidRPr="001C16F1">
        <w:rPr>
          <w:rFonts w:asciiTheme="minorHAnsi" w:hAnsiTheme="minorHAnsi" w:cstheme="minorHAnsi"/>
        </w:rPr>
        <w:t xml:space="preserve"> </w:t>
      </w:r>
      <w:r>
        <w:rPr>
          <w:rFonts w:asciiTheme="minorHAnsi" w:hAnsiTheme="minorHAnsi" w:cstheme="minorHAnsi"/>
        </w:rPr>
        <w:t>(</w:t>
      </w:r>
      <w:r w:rsidR="00770E6A" w:rsidRPr="001C16F1">
        <w:rPr>
          <w:rFonts w:asciiTheme="minorHAnsi" w:hAnsiTheme="minorHAnsi" w:cstheme="minorHAnsi"/>
        </w:rPr>
        <w:t xml:space="preserve">pH </w:t>
      </w:r>
      <w:r>
        <w:rPr>
          <w:rFonts w:asciiTheme="minorHAnsi" w:hAnsiTheme="minorHAnsi" w:cstheme="minorHAnsi"/>
        </w:rPr>
        <w:t xml:space="preserve">= </w:t>
      </w:r>
      <w:r w:rsidR="00770E6A" w:rsidRPr="001C16F1">
        <w:rPr>
          <w:rFonts w:asciiTheme="minorHAnsi" w:hAnsiTheme="minorHAnsi" w:cstheme="minorHAnsi"/>
        </w:rPr>
        <w:t>7.3</w:t>
      </w:r>
      <w:r>
        <w:rPr>
          <w:rFonts w:asciiTheme="minorHAnsi" w:hAnsiTheme="minorHAnsi" w:cstheme="minorHAnsi"/>
        </w:rPr>
        <w:t>)</w:t>
      </w:r>
      <w:r w:rsidR="00770E6A" w:rsidRPr="001C16F1">
        <w:rPr>
          <w:rFonts w:asciiTheme="minorHAnsi" w:hAnsiTheme="minorHAnsi" w:cstheme="minorHAnsi"/>
        </w:rPr>
        <w:t>, 150 mM NaCl, 1 mM TCEP. Prepare a 2:1 dilution series of</w:t>
      </w:r>
      <w:r w:rsidR="001C16F1" w:rsidRPr="001C16F1">
        <w:rPr>
          <w:rFonts w:asciiTheme="minorHAnsi" w:hAnsiTheme="minorHAnsi" w:cstheme="minorHAnsi"/>
        </w:rPr>
        <w:t xml:space="preserve"> </w:t>
      </w:r>
      <w:r w:rsidR="00770E6A" w:rsidRPr="001C16F1">
        <w:rPr>
          <w:rFonts w:asciiTheme="minorHAnsi" w:hAnsiTheme="minorHAnsi" w:cstheme="minorHAnsi"/>
        </w:rPr>
        <w:t xml:space="preserve">KRAS4b-FMe from 60 </w:t>
      </w:r>
      <w:proofErr w:type="spellStart"/>
      <w:r w:rsidR="00423F3E">
        <w:rPr>
          <w:rFonts w:asciiTheme="minorHAnsi" w:hAnsiTheme="minorHAnsi" w:cstheme="minorHAnsi"/>
        </w:rPr>
        <w:t>μ</w:t>
      </w:r>
      <w:r w:rsidR="00770E6A" w:rsidRPr="001C16F1">
        <w:rPr>
          <w:rFonts w:asciiTheme="minorHAnsi" w:hAnsiTheme="minorHAnsi" w:cstheme="minorHAnsi"/>
        </w:rPr>
        <w:t>M</w:t>
      </w:r>
      <w:proofErr w:type="spellEnd"/>
      <w:r w:rsidRPr="000E3D60">
        <w:rPr>
          <w:rFonts w:asciiTheme="minorHAnsi" w:hAnsiTheme="minorHAnsi" w:cstheme="minorHAnsi"/>
        </w:rPr>
        <w:t>–</w:t>
      </w:r>
      <w:r w:rsidR="00A95CA4" w:rsidRPr="001C16F1">
        <w:rPr>
          <w:rFonts w:asciiTheme="minorHAnsi" w:hAnsiTheme="minorHAnsi" w:cstheme="minorHAnsi"/>
        </w:rPr>
        <w:t xml:space="preserve">0.06 </w:t>
      </w:r>
      <w:proofErr w:type="spellStart"/>
      <w:r w:rsidR="00423F3E">
        <w:rPr>
          <w:rFonts w:asciiTheme="minorHAnsi" w:hAnsiTheme="minorHAnsi" w:cstheme="minorHAnsi"/>
        </w:rPr>
        <w:t>μ</w:t>
      </w:r>
      <w:r w:rsidR="00A95CA4" w:rsidRPr="001C16F1">
        <w:rPr>
          <w:rFonts w:asciiTheme="minorHAnsi" w:hAnsiTheme="minorHAnsi" w:cstheme="minorHAnsi"/>
        </w:rPr>
        <w:t>M</w:t>
      </w:r>
      <w:proofErr w:type="spellEnd"/>
      <w:r w:rsidR="008F2B51" w:rsidRPr="001C16F1">
        <w:rPr>
          <w:rFonts w:asciiTheme="minorHAnsi" w:hAnsiTheme="minorHAnsi" w:cstheme="minorHAnsi"/>
        </w:rPr>
        <w:t xml:space="preserve"> in </w:t>
      </w:r>
      <w:r w:rsidR="00386209">
        <w:rPr>
          <w:rFonts w:asciiTheme="minorHAnsi" w:hAnsiTheme="minorHAnsi" w:cstheme="minorHAnsi"/>
        </w:rPr>
        <w:t xml:space="preserve">a </w:t>
      </w:r>
      <w:r w:rsidR="008F2B51" w:rsidRPr="001C16F1">
        <w:rPr>
          <w:rFonts w:asciiTheme="minorHAnsi" w:hAnsiTheme="minorHAnsi" w:cstheme="minorHAnsi"/>
        </w:rPr>
        <w:t xml:space="preserve">total volume </w:t>
      </w:r>
      <w:r w:rsidR="00386209">
        <w:rPr>
          <w:rFonts w:asciiTheme="minorHAnsi" w:hAnsiTheme="minorHAnsi" w:cstheme="minorHAnsi"/>
        </w:rPr>
        <w:t xml:space="preserve">of </w:t>
      </w:r>
      <w:r w:rsidR="00386209" w:rsidRPr="001C16F1">
        <w:rPr>
          <w:rFonts w:asciiTheme="minorHAnsi" w:hAnsiTheme="minorHAnsi" w:cstheme="minorHAnsi"/>
        </w:rPr>
        <w:t xml:space="preserve">200 </w:t>
      </w:r>
      <w:proofErr w:type="spellStart"/>
      <w:r w:rsidR="00386209" w:rsidRPr="001C16F1">
        <w:rPr>
          <w:rFonts w:asciiTheme="minorHAnsi" w:hAnsiTheme="minorHAnsi" w:cstheme="minorHAnsi"/>
        </w:rPr>
        <w:t>μL</w:t>
      </w:r>
      <w:proofErr w:type="spellEnd"/>
      <w:r w:rsidR="00386209" w:rsidRPr="001C16F1">
        <w:rPr>
          <w:rFonts w:asciiTheme="minorHAnsi" w:hAnsiTheme="minorHAnsi" w:cstheme="minorHAnsi"/>
        </w:rPr>
        <w:t xml:space="preserve"> </w:t>
      </w:r>
      <w:r w:rsidR="008F2B51" w:rsidRPr="001C16F1">
        <w:rPr>
          <w:rFonts w:asciiTheme="minorHAnsi" w:hAnsiTheme="minorHAnsi" w:cstheme="minorHAnsi"/>
        </w:rPr>
        <w:t xml:space="preserve">(10 titrations total). Transfer the final </w:t>
      </w:r>
      <w:r w:rsidR="003A7244" w:rsidRPr="001C16F1">
        <w:rPr>
          <w:rFonts w:asciiTheme="minorHAnsi" w:hAnsiTheme="minorHAnsi" w:cstheme="minorHAnsi"/>
        </w:rPr>
        <w:t>diluted samples</w:t>
      </w:r>
      <w:r w:rsidR="008F2B51" w:rsidRPr="001C16F1">
        <w:rPr>
          <w:rFonts w:asciiTheme="minorHAnsi" w:hAnsiTheme="minorHAnsi" w:cstheme="minorHAnsi"/>
        </w:rPr>
        <w:t xml:space="preserve"> into vial tubes</w:t>
      </w:r>
      <w:r w:rsidR="0038068C">
        <w:rPr>
          <w:rFonts w:asciiTheme="minorHAnsi" w:hAnsiTheme="minorHAnsi" w:cstheme="minorHAnsi"/>
        </w:rPr>
        <w:t xml:space="preserve"> (see </w:t>
      </w:r>
      <w:r w:rsidR="0038068C">
        <w:rPr>
          <w:rFonts w:asciiTheme="minorHAnsi" w:hAnsiTheme="minorHAnsi" w:cstheme="minorHAnsi"/>
          <w:b/>
          <w:bCs/>
        </w:rPr>
        <w:t>Table of Materials</w:t>
      </w:r>
      <w:r w:rsidR="0038068C">
        <w:rPr>
          <w:rFonts w:asciiTheme="minorHAnsi" w:hAnsiTheme="minorHAnsi" w:cstheme="minorHAnsi"/>
        </w:rPr>
        <w:t>)</w:t>
      </w:r>
      <w:r w:rsidR="00FF354F" w:rsidRPr="001C16F1">
        <w:rPr>
          <w:rFonts w:asciiTheme="minorHAnsi" w:hAnsiTheme="minorHAnsi" w:cstheme="minorHAnsi"/>
        </w:rPr>
        <w:t xml:space="preserve">, place the </w:t>
      </w:r>
      <w:r w:rsidR="00386209" w:rsidRPr="00386209">
        <w:rPr>
          <w:rFonts w:asciiTheme="minorHAnsi" w:hAnsiTheme="minorHAnsi" w:cstheme="minorHAnsi"/>
        </w:rPr>
        <w:t xml:space="preserve">vial </w:t>
      </w:r>
      <w:r w:rsidR="00FF354F" w:rsidRPr="001C16F1">
        <w:rPr>
          <w:rFonts w:asciiTheme="minorHAnsi" w:hAnsiTheme="minorHAnsi" w:cstheme="minorHAnsi"/>
        </w:rPr>
        <w:t xml:space="preserve">tubes into a </w:t>
      </w:r>
      <w:r w:rsidR="00900C1B" w:rsidRPr="001C16F1">
        <w:rPr>
          <w:rFonts w:asciiTheme="minorHAnsi" w:hAnsiTheme="minorHAnsi" w:cstheme="minorHAnsi"/>
        </w:rPr>
        <w:t>r</w:t>
      </w:r>
      <w:r w:rsidR="00FF354F" w:rsidRPr="001C16F1">
        <w:rPr>
          <w:rFonts w:asciiTheme="minorHAnsi" w:hAnsiTheme="minorHAnsi" w:cstheme="minorHAnsi"/>
        </w:rPr>
        <w:t>ack</w:t>
      </w:r>
      <w:r w:rsidR="009434BC">
        <w:rPr>
          <w:rFonts w:asciiTheme="minorHAnsi" w:hAnsiTheme="minorHAnsi" w:cstheme="minorHAnsi"/>
        </w:rPr>
        <w:t>,</w:t>
      </w:r>
      <w:r w:rsidR="00FF354F" w:rsidRPr="001C16F1">
        <w:rPr>
          <w:rFonts w:asciiTheme="minorHAnsi" w:hAnsiTheme="minorHAnsi" w:cstheme="minorHAnsi"/>
        </w:rPr>
        <w:t xml:space="preserve"> and insert the samples into the </w:t>
      </w:r>
      <w:r w:rsidR="00742D38" w:rsidRPr="001C16F1">
        <w:rPr>
          <w:rFonts w:asciiTheme="minorHAnsi" w:hAnsiTheme="minorHAnsi" w:cstheme="minorHAnsi"/>
        </w:rPr>
        <w:t>SPR</w:t>
      </w:r>
      <w:r w:rsidR="00FF354F" w:rsidRPr="001C16F1">
        <w:rPr>
          <w:rFonts w:asciiTheme="minorHAnsi" w:hAnsiTheme="minorHAnsi" w:cstheme="minorHAnsi"/>
        </w:rPr>
        <w:t xml:space="preserve"> instrument</w:t>
      </w:r>
      <w:r w:rsidR="00DA5199" w:rsidRPr="001C16F1">
        <w:rPr>
          <w:rFonts w:asciiTheme="minorHAnsi" w:hAnsiTheme="minorHAnsi" w:cstheme="minorHAnsi"/>
        </w:rPr>
        <w:t xml:space="preserve">. </w:t>
      </w:r>
    </w:p>
    <w:p w14:paraId="5BDBDDA0" w14:textId="77777777" w:rsidR="00DA5199" w:rsidRPr="001C16F1" w:rsidRDefault="00DA5199" w:rsidP="00DA5199">
      <w:pPr>
        <w:pStyle w:val="NormalWeb"/>
        <w:spacing w:before="0" w:beforeAutospacing="0" w:after="0" w:afterAutospacing="0"/>
        <w:ind w:left="810" w:hanging="810"/>
        <w:rPr>
          <w:rFonts w:asciiTheme="minorHAnsi" w:hAnsiTheme="minorHAnsi" w:cstheme="minorHAnsi"/>
        </w:rPr>
      </w:pPr>
    </w:p>
    <w:p w14:paraId="2C13E03C" w14:textId="45413403" w:rsidR="008F2B51" w:rsidRPr="001C16F1" w:rsidRDefault="00770E6A"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Insert the L1 sensor chip</w:t>
      </w:r>
      <w:r w:rsidR="008F2B51" w:rsidRPr="001C16F1">
        <w:rPr>
          <w:rFonts w:asciiTheme="minorHAnsi" w:hAnsiTheme="minorHAnsi" w:cstheme="minorHAnsi"/>
        </w:rPr>
        <w:t xml:space="preserve"> into the </w:t>
      </w:r>
      <w:r w:rsidR="00742D38" w:rsidRPr="001C16F1">
        <w:rPr>
          <w:rFonts w:asciiTheme="minorHAnsi" w:hAnsiTheme="minorHAnsi" w:cstheme="minorHAnsi"/>
        </w:rPr>
        <w:t>SPR</w:t>
      </w:r>
      <w:r w:rsidR="008F2B51" w:rsidRPr="001C16F1">
        <w:rPr>
          <w:rFonts w:asciiTheme="minorHAnsi" w:hAnsiTheme="minorHAnsi" w:cstheme="minorHAnsi"/>
        </w:rPr>
        <w:t xml:space="preserve"> </w:t>
      </w:r>
      <w:r w:rsidR="00900C1B" w:rsidRPr="001C16F1">
        <w:rPr>
          <w:rFonts w:asciiTheme="minorHAnsi" w:hAnsiTheme="minorHAnsi" w:cstheme="minorHAnsi"/>
        </w:rPr>
        <w:t>i</w:t>
      </w:r>
      <w:r w:rsidR="008F2B51" w:rsidRPr="001C16F1">
        <w:rPr>
          <w:rFonts w:asciiTheme="minorHAnsi" w:hAnsiTheme="minorHAnsi" w:cstheme="minorHAnsi"/>
        </w:rPr>
        <w:t xml:space="preserve">nstrument. Attach the buffer and prime the system with buffer for 7 </w:t>
      </w:r>
      <w:r w:rsidR="006B23D0">
        <w:rPr>
          <w:rFonts w:asciiTheme="minorHAnsi" w:hAnsiTheme="minorHAnsi" w:cstheme="minorHAnsi"/>
        </w:rPr>
        <w:t>min</w:t>
      </w:r>
      <w:r w:rsidR="008F2B51" w:rsidRPr="001C16F1">
        <w:rPr>
          <w:rFonts w:asciiTheme="minorHAnsi" w:hAnsiTheme="minorHAnsi" w:cstheme="minorHAnsi"/>
        </w:rPr>
        <w:t>.</w:t>
      </w:r>
    </w:p>
    <w:p w14:paraId="5274036D" w14:textId="1183F8BB" w:rsidR="008F2B51" w:rsidRPr="001C16F1" w:rsidRDefault="008F2B51" w:rsidP="00601455">
      <w:pPr>
        <w:pStyle w:val="NormalWeb"/>
        <w:spacing w:before="0" w:beforeAutospacing="0" w:after="0" w:afterAutospacing="0"/>
        <w:ind w:firstLine="108"/>
        <w:rPr>
          <w:rFonts w:asciiTheme="minorHAnsi" w:hAnsiTheme="minorHAnsi" w:cstheme="minorHAnsi"/>
        </w:rPr>
      </w:pPr>
    </w:p>
    <w:p w14:paraId="238E3415" w14:textId="1837F473" w:rsidR="00FF354F" w:rsidRPr="001C16F1" w:rsidRDefault="00FF354F"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Set up a</w:t>
      </w:r>
      <w:r w:rsidR="00742D38" w:rsidRPr="001C16F1">
        <w:rPr>
          <w:rFonts w:asciiTheme="minorHAnsi" w:hAnsiTheme="minorHAnsi" w:cstheme="minorHAnsi"/>
        </w:rPr>
        <w:t xml:space="preserve">n automated </w:t>
      </w:r>
      <w:r w:rsidRPr="001C16F1">
        <w:rPr>
          <w:rFonts w:asciiTheme="minorHAnsi" w:hAnsiTheme="minorHAnsi" w:cstheme="minorHAnsi"/>
        </w:rPr>
        <w:t>method as follow</w:t>
      </w:r>
      <w:r w:rsidR="00601455" w:rsidRPr="001C16F1">
        <w:rPr>
          <w:rFonts w:asciiTheme="minorHAnsi" w:hAnsiTheme="minorHAnsi" w:cstheme="minorHAnsi"/>
        </w:rPr>
        <w:t>s</w:t>
      </w:r>
      <w:r w:rsidRPr="001C16F1">
        <w:rPr>
          <w:rFonts w:asciiTheme="minorHAnsi" w:hAnsiTheme="minorHAnsi" w:cstheme="minorHAnsi"/>
        </w:rPr>
        <w:t>:</w:t>
      </w:r>
    </w:p>
    <w:p w14:paraId="35A9A34A"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183D2020" w14:textId="445D7F1C" w:rsidR="00FF354F" w:rsidRPr="001C16F1" w:rsidRDefault="00FF354F" w:rsidP="00601455">
      <w:pPr>
        <w:pStyle w:val="NormalWeb"/>
        <w:numPr>
          <w:ilvl w:val="3"/>
          <w:numId w:val="46"/>
        </w:numPr>
        <w:spacing w:before="0" w:beforeAutospacing="0" w:after="0" w:afterAutospacing="0"/>
        <w:rPr>
          <w:rFonts w:asciiTheme="minorHAnsi" w:hAnsiTheme="minorHAnsi" w:cstheme="minorHAnsi"/>
        </w:rPr>
      </w:pPr>
      <w:r w:rsidRPr="001C16F1">
        <w:rPr>
          <w:rFonts w:asciiTheme="minorHAnsi" w:hAnsiTheme="minorHAnsi" w:cstheme="minorHAnsi"/>
        </w:rPr>
        <w:t>Set the instrument temperature to 25</w:t>
      </w:r>
      <w:r w:rsidR="001C16F1" w:rsidRPr="001C16F1">
        <w:rPr>
          <w:rFonts w:asciiTheme="minorHAnsi" w:hAnsiTheme="minorHAnsi" w:cstheme="minorHAnsi"/>
        </w:rPr>
        <w:t xml:space="preserve"> °</w:t>
      </w:r>
      <w:r w:rsidRPr="001C16F1">
        <w:rPr>
          <w:rFonts w:asciiTheme="minorHAnsi" w:hAnsiTheme="minorHAnsi" w:cstheme="minorHAnsi"/>
        </w:rPr>
        <w:t>C.</w:t>
      </w:r>
    </w:p>
    <w:p w14:paraId="51E232C2"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319F5D68" w14:textId="37CBED2B" w:rsidR="008F2B51" w:rsidRPr="001C16F1" w:rsidRDefault="008F2B51" w:rsidP="00601455">
      <w:pPr>
        <w:pStyle w:val="NormalWeb"/>
        <w:numPr>
          <w:ilvl w:val="3"/>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Activate the </w:t>
      </w:r>
      <w:r w:rsidR="00B8485B" w:rsidRPr="001C16F1">
        <w:rPr>
          <w:rFonts w:asciiTheme="minorHAnsi" w:hAnsiTheme="minorHAnsi" w:cstheme="minorHAnsi"/>
        </w:rPr>
        <w:t>s</w:t>
      </w:r>
      <w:r w:rsidRPr="001C16F1">
        <w:rPr>
          <w:rFonts w:asciiTheme="minorHAnsi" w:hAnsiTheme="minorHAnsi" w:cstheme="minorHAnsi"/>
        </w:rPr>
        <w:t>ensor chip L1 by rinsing it with</w:t>
      </w:r>
      <w:r w:rsidR="00FF354F" w:rsidRPr="001C16F1">
        <w:rPr>
          <w:rFonts w:asciiTheme="minorHAnsi" w:hAnsiTheme="minorHAnsi" w:cstheme="minorHAnsi"/>
        </w:rPr>
        <w:t xml:space="preserve"> two 1</w:t>
      </w:r>
      <w:r w:rsidR="009434BC">
        <w:rPr>
          <w:rFonts w:asciiTheme="minorHAnsi" w:hAnsiTheme="minorHAnsi" w:cstheme="minorHAnsi"/>
        </w:rPr>
        <w:t xml:space="preserve"> </w:t>
      </w:r>
      <w:r w:rsidR="006B23D0">
        <w:rPr>
          <w:rFonts w:asciiTheme="minorHAnsi" w:hAnsiTheme="minorHAnsi" w:cstheme="minorHAnsi"/>
        </w:rPr>
        <w:t>min</w:t>
      </w:r>
      <w:r w:rsidR="00FF354F" w:rsidRPr="001C16F1">
        <w:rPr>
          <w:rFonts w:asciiTheme="minorHAnsi" w:hAnsiTheme="minorHAnsi" w:cstheme="minorHAnsi"/>
        </w:rPr>
        <w:t xml:space="preserve"> injections of 20 m</w:t>
      </w:r>
      <w:r w:rsidR="003A7244" w:rsidRPr="001C16F1">
        <w:rPr>
          <w:rFonts w:asciiTheme="minorHAnsi" w:hAnsiTheme="minorHAnsi" w:cstheme="minorHAnsi"/>
        </w:rPr>
        <w:t>M</w:t>
      </w:r>
      <w:r w:rsidR="00FF354F" w:rsidRPr="001C16F1">
        <w:rPr>
          <w:rFonts w:asciiTheme="minorHAnsi" w:hAnsiTheme="minorHAnsi" w:cstheme="minorHAnsi"/>
        </w:rPr>
        <w:t xml:space="preserve"> CHAPS</w:t>
      </w:r>
      <w:r w:rsidR="00681A06" w:rsidRPr="001C16F1">
        <w:rPr>
          <w:rFonts w:asciiTheme="minorHAnsi" w:hAnsiTheme="minorHAnsi" w:cstheme="minorHAnsi"/>
        </w:rPr>
        <w:t xml:space="preserve"> dissolved in water </w:t>
      </w:r>
      <w:r w:rsidR="00FF354F" w:rsidRPr="001C16F1">
        <w:rPr>
          <w:rFonts w:asciiTheme="minorHAnsi" w:hAnsiTheme="minorHAnsi" w:cstheme="minorHAnsi"/>
        </w:rPr>
        <w:t xml:space="preserve">at 30 </w:t>
      </w:r>
      <w:proofErr w:type="spellStart"/>
      <w:r w:rsidR="001C16F1" w:rsidRPr="001C16F1">
        <w:rPr>
          <w:rFonts w:asciiTheme="minorHAnsi" w:hAnsiTheme="minorHAnsi" w:cstheme="minorHAnsi"/>
        </w:rPr>
        <w:t>μL</w:t>
      </w:r>
      <w:proofErr w:type="spellEnd"/>
      <w:r w:rsidR="00FF354F" w:rsidRPr="001C16F1">
        <w:rPr>
          <w:rFonts w:asciiTheme="minorHAnsi" w:hAnsiTheme="minorHAnsi" w:cstheme="minorHAnsi"/>
        </w:rPr>
        <w:t>/min flow rate.</w:t>
      </w:r>
    </w:p>
    <w:p w14:paraId="00F7920A"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47E37F5B" w14:textId="7D7E5E5D" w:rsidR="00E86AE4" w:rsidRPr="001C16F1" w:rsidRDefault="00E86AE4" w:rsidP="00601455">
      <w:pPr>
        <w:pStyle w:val="NormalWeb"/>
        <w:numPr>
          <w:ilvl w:val="3"/>
          <w:numId w:val="46"/>
        </w:numPr>
        <w:spacing w:before="0" w:beforeAutospacing="0" w:after="0" w:afterAutospacing="0"/>
        <w:rPr>
          <w:rFonts w:asciiTheme="minorHAnsi" w:hAnsiTheme="minorHAnsi" w:cstheme="minorHAnsi"/>
        </w:rPr>
      </w:pPr>
      <w:r w:rsidRPr="001C16F1">
        <w:rPr>
          <w:rFonts w:asciiTheme="minorHAnsi" w:hAnsiTheme="minorHAnsi" w:cstheme="minorHAnsi"/>
        </w:rPr>
        <w:t>Perform start-up cycles of ten 1</w:t>
      </w:r>
      <w:r w:rsidR="009434BC">
        <w:rPr>
          <w:rFonts w:asciiTheme="minorHAnsi" w:hAnsiTheme="minorHAnsi" w:cstheme="minorHAnsi"/>
        </w:rPr>
        <w:t xml:space="preserve"> </w:t>
      </w:r>
      <w:r w:rsidR="006B23D0">
        <w:rPr>
          <w:rFonts w:asciiTheme="minorHAnsi" w:hAnsiTheme="minorHAnsi" w:cstheme="minorHAnsi"/>
        </w:rPr>
        <w:t>min</w:t>
      </w:r>
      <w:r w:rsidRPr="001C16F1">
        <w:rPr>
          <w:rFonts w:asciiTheme="minorHAnsi" w:hAnsiTheme="minorHAnsi" w:cstheme="minorHAnsi"/>
        </w:rPr>
        <w:t xml:space="preserve"> injections of running buffer to hydrate the chip surface.</w:t>
      </w:r>
    </w:p>
    <w:p w14:paraId="56883081"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4B84039D" w14:textId="69F39291" w:rsidR="001C16F1" w:rsidRDefault="00FF354F" w:rsidP="001C16F1">
      <w:pPr>
        <w:pStyle w:val="NormalWeb"/>
        <w:numPr>
          <w:ilvl w:val="4"/>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Deposit the liposomes onto the </w:t>
      </w:r>
      <w:r w:rsidR="00B8485B" w:rsidRPr="001C16F1">
        <w:rPr>
          <w:rFonts w:asciiTheme="minorHAnsi" w:hAnsiTheme="minorHAnsi" w:cstheme="minorHAnsi"/>
        </w:rPr>
        <w:t>s</w:t>
      </w:r>
      <w:r w:rsidRPr="001C16F1">
        <w:rPr>
          <w:rFonts w:asciiTheme="minorHAnsi" w:hAnsiTheme="minorHAnsi" w:cstheme="minorHAnsi"/>
        </w:rPr>
        <w:t xml:space="preserve">ensor </w:t>
      </w:r>
      <w:r w:rsidR="00900C1B" w:rsidRPr="001C16F1">
        <w:rPr>
          <w:rFonts w:asciiTheme="minorHAnsi" w:hAnsiTheme="minorHAnsi" w:cstheme="minorHAnsi"/>
        </w:rPr>
        <w:t>c</w:t>
      </w:r>
      <w:r w:rsidRPr="001C16F1">
        <w:rPr>
          <w:rFonts w:asciiTheme="minorHAnsi" w:hAnsiTheme="minorHAnsi" w:cstheme="minorHAnsi"/>
        </w:rPr>
        <w:t>hip L1 by injecting the liposomes onto the</w:t>
      </w:r>
      <w:r w:rsidR="001C16F1" w:rsidRPr="001C16F1">
        <w:rPr>
          <w:rFonts w:asciiTheme="minorHAnsi" w:hAnsiTheme="minorHAnsi" w:cstheme="minorHAnsi"/>
        </w:rPr>
        <w:t xml:space="preserve"> </w:t>
      </w:r>
      <w:r w:rsidR="00900C1B" w:rsidRPr="001C16F1">
        <w:rPr>
          <w:rFonts w:asciiTheme="minorHAnsi" w:hAnsiTheme="minorHAnsi" w:cstheme="minorHAnsi"/>
        </w:rPr>
        <w:t>f</w:t>
      </w:r>
      <w:r w:rsidR="0052300C" w:rsidRPr="001C16F1">
        <w:rPr>
          <w:rFonts w:asciiTheme="minorHAnsi" w:hAnsiTheme="minorHAnsi" w:cstheme="minorHAnsi"/>
        </w:rPr>
        <w:t>low cell (FC)-2 of the L1</w:t>
      </w:r>
      <w:r w:rsidRPr="001C16F1">
        <w:rPr>
          <w:rFonts w:asciiTheme="minorHAnsi" w:hAnsiTheme="minorHAnsi" w:cstheme="minorHAnsi"/>
        </w:rPr>
        <w:t xml:space="preserve"> chi</w:t>
      </w:r>
      <w:r w:rsidR="00246211" w:rsidRPr="001C16F1">
        <w:rPr>
          <w:rFonts w:asciiTheme="minorHAnsi" w:hAnsiTheme="minorHAnsi" w:cstheme="minorHAnsi"/>
        </w:rPr>
        <w:t xml:space="preserve">p </w:t>
      </w:r>
      <w:r w:rsidRPr="001C16F1">
        <w:rPr>
          <w:rFonts w:asciiTheme="minorHAnsi" w:hAnsiTheme="minorHAnsi" w:cstheme="minorHAnsi"/>
        </w:rPr>
        <w:t>with 2</w:t>
      </w:r>
      <w:r w:rsidR="009434BC">
        <w:rPr>
          <w:rFonts w:asciiTheme="minorHAnsi" w:hAnsiTheme="minorHAnsi" w:cstheme="minorHAnsi"/>
        </w:rPr>
        <w:t xml:space="preserve"> </w:t>
      </w:r>
      <w:r w:rsidR="006B23D0">
        <w:rPr>
          <w:rFonts w:asciiTheme="minorHAnsi" w:hAnsiTheme="minorHAnsi" w:cstheme="minorHAnsi"/>
        </w:rPr>
        <w:t>min</w:t>
      </w:r>
      <w:r w:rsidRPr="001C16F1">
        <w:rPr>
          <w:rFonts w:asciiTheme="minorHAnsi" w:hAnsiTheme="minorHAnsi" w:cstheme="minorHAnsi"/>
        </w:rPr>
        <w:t xml:space="preserve"> injections at 5</w:t>
      </w:r>
      <w:r w:rsidR="003A7244" w:rsidRPr="001C16F1">
        <w:rPr>
          <w:rFonts w:asciiTheme="minorHAnsi" w:hAnsiTheme="minorHAnsi" w:cstheme="minorHAnsi"/>
        </w:rPr>
        <w:t xml:space="preserve"> </w:t>
      </w:r>
      <w:proofErr w:type="spellStart"/>
      <w:r w:rsidR="001C16F1" w:rsidRPr="001C16F1">
        <w:rPr>
          <w:rFonts w:asciiTheme="minorHAnsi" w:hAnsiTheme="minorHAnsi" w:cstheme="minorHAnsi"/>
        </w:rPr>
        <w:t>μL</w:t>
      </w:r>
      <w:proofErr w:type="spellEnd"/>
      <w:r w:rsidRPr="001C16F1">
        <w:rPr>
          <w:rFonts w:asciiTheme="minorHAnsi" w:hAnsiTheme="minorHAnsi" w:cstheme="minorHAnsi"/>
        </w:rPr>
        <w:t>/min</w:t>
      </w:r>
      <w:r w:rsidR="00EC1BA1" w:rsidRPr="001C16F1">
        <w:rPr>
          <w:rFonts w:asciiTheme="minorHAnsi" w:hAnsiTheme="minorHAnsi" w:cstheme="minorHAnsi"/>
        </w:rPr>
        <w:t>. Aim for a</w:t>
      </w:r>
      <w:r w:rsidR="001C16F1" w:rsidRPr="001C16F1">
        <w:rPr>
          <w:rFonts w:asciiTheme="minorHAnsi" w:hAnsiTheme="minorHAnsi" w:cstheme="minorHAnsi"/>
        </w:rPr>
        <w:t xml:space="preserve"> </w:t>
      </w:r>
      <w:r w:rsidR="00EC1BA1" w:rsidRPr="001C16F1">
        <w:rPr>
          <w:rFonts w:asciiTheme="minorHAnsi" w:hAnsiTheme="minorHAnsi" w:cstheme="minorHAnsi"/>
        </w:rPr>
        <w:t>capture level of at least ~</w:t>
      </w:r>
      <w:r w:rsidR="00246211" w:rsidRPr="001C16F1">
        <w:rPr>
          <w:rFonts w:asciiTheme="minorHAnsi" w:hAnsiTheme="minorHAnsi" w:cstheme="minorHAnsi"/>
        </w:rPr>
        <w:t>3</w:t>
      </w:r>
      <w:r w:rsidR="009434BC">
        <w:rPr>
          <w:rFonts w:asciiTheme="minorHAnsi" w:hAnsiTheme="minorHAnsi" w:cstheme="minorHAnsi"/>
        </w:rPr>
        <w:t>,</w:t>
      </w:r>
      <w:r w:rsidR="00246211" w:rsidRPr="001C16F1">
        <w:rPr>
          <w:rFonts w:asciiTheme="minorHAnsi" w:hAnsiTheme="minorHAnsi" w:cstheme="minorHAnsi"/>
        </w:rPr>
        <w:t>000 response</w:t>
      </w:r>
      <w:r w:rsidR="00EC1BA1" w:rsidRPr="001C16F1">
        <w:rPr>
          <w:rFonts w:asciiTheme="minorHAnsi" w:hAnsiTheme="minorHAnsi" w:cstheme="minorHAnsi"/>
        </w:rPr>
        <w:t xml:space="preserve"> units (</w:t>
      </w:r>
      <w:r w:rsidR="00233EED" w:rsidRPr="001C16F1">
        <w:rPr>
          <w:rFonts w:asciiTheme="minorHAnsi" w:hAnsiTheme="minorHAnsi" w:cstheme="minorHAnsi"/>
        </w:rPr>
        <w:t>RU</w:t>
      </w:r>
      <w:r w:rsidR="00EC1BA1" w:rsidRPr="001C16F1">
        <w:rPr>
          <w:rFonts w:asciiTheme="minorHAnsi" w:hAnsiTheme="minorHAnsi" w:cstheme="minorHAnsi"/>
        </w:rPr>
        <w:t xml:space="preserve">s). </w:t>
      </w:r>
    </w:p>
    <w:p w14:paraId="745FB43C" w14:textId="77777777" w:rsidR="009434BC" w:rsidRPr="001C16F1" w:rsidRDefault="009434BC" w:rsidP="0038068C">
      <w:pPr>
        <w:pStyle w:val="NormalWeb"/>
        <w:spacing w:before="0" w:beforeAutospacing="0" w:after="0" w:afterAutospacing="0"/>
        <w:rPr>
          <w:rFonts w:asciiTheme="minorHAnsi" w:hAnsiTheme="minorHAnsi" w:cstheme="minorHAnsi"/>
        </w:rPr>
      </w:pPr>
    </w:p>
    <w:p w14:paraId="65DC11A3" w14:textId="6BF23968" w:rsidR="00FF354F" w:rsidRPr="001C16F1" w:rsidRDefault="001C16F1" w:rsidP="001C16F1">
      <w:pPr>
        <w:pStyle w:val="NormalWeb"/>
        <w:spacing w:before="0" w:beforeAutospacing="0" w:after="0" w:afterAutospacing="0"/>
        <w:rPr>
          <w:rFonts w:asciiTheme="minorHAnsi" w:hAnsiTheme="minorHAnsi" w:cstheme="minorHAnsi"/>
        </w:rPr>
      </w:pPr>
      <w:r w:rsidRPr="001C16F1">
        <w:rPr>
          <w:rFonts w:asciiTheme="minorHAnsi" w:hAnsiTheme="minorHAnsi" w:cstheme="minorHAnsi"/>
        </w:rPr>
        <w:t>NOTE:</w:t>
      </w:r>
      <w:r w:rsidR="00EC1BA1" w:rsidRPr="001C16F1">
        <w:rPr>
          <w:rFonts w:asciiTheme="minorHAnsi" w:hAnsiTheme="minorHAnsi" w:cstheme="minorHAnsi"/>
        </w:rPr>
        <w:t xml:space="preserve"> Increase the injection time until you achieve t</w:t>
      </w:r>
      <w:r w:rsidR="00246211" w:rsidRPr="001C16F1">
        <w:rPr>
          <w:rFonts w:asciiTheme="minorHAnsi" w:hAnsiTheme="minorHAnsi" w:cstheme="minorHAnsi"/>
        </w:rPr>
        <w:t>he</w:t>
      </w:r>
      <w:r w:rsidR="00EC1BA1" w:rsidRPr="001C16F1">
        <w:rPr>
          <w:rFonts w:asciiTheme="minorHAnsi" w:hAnsiTheme="minorHAnsi" w:cstheme="minorHAnsi"/>
        </w:rPr>
        <w:t xml:space="preserve"> appropriate capture level.</w:t>
      </w:r>
    </w:p>
    <w:p w14:paraId="608836AC"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2F0EAD4F" w14:textId="239A6620" w:rsidR="00FF354F" w:rsidRPr="001C16F1" w:rsidRDefault="00EC1BA1" w:rsidP="001C16F1">
      <w:pPr>
        <w:pStyle w:val="NormalWeb"/>
        <w:numPr>
          <w:ilvl w:val="3"/>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Inject </w:t>
      </w:r>
      <w:r w:rsidR="009434BC" w:rsidRPr="001255A3">
        <w:rPr>
          <w:rFonts w:asciiTheme="minorHAnsi" w:hAnsiTheme="minorHAnsi" w:cstheme="minorHAnsi"/>
        </w:rPr>
        <w:t>three</w:t>
      </w:r>
      <w:r w:rsidR="009434BC" w:rsidRPr="001C16F1">
        <w:rPr>
          <w:rFonts w:asciiTheme="minorHAnsi" w:hAnsiTheme="minorHAnsi" w:cstheme="minorHAnsi"/>
        </w:rPr>
        <w:t xml:space="preserve"> </w:t>
      </w:r>
      <w:r w:rsidRPr="001C16F1">
        <w:rPr>
          <w:rFonts w:asciiTheme="minorHAnsi" w:hAnsiTheme="minorHAnsi" w:cstheme="minorHAnsi"/>
        </w:rPr>
        <w:t xml:space="preserve">cycles of buffer over </w:t>
      </w:r>
      <w:r w:rsidR="00246211" w:rsidRPr="001C16F1">
        <w:rPr>
          <w:rFonts w:asciiTheme="minorHAnsi" w:hAnsiTheme="minorHAnsi" w:cstheme="minorHAnsi"/>
        </w:rPr>
        <w:t>both FC-1 and FC-2</w:t>
      </w:r>
      <w:r w:rsidRPr="001C16F1">
        <w:rPr>
          <w:rFonts w:asciiTheme="minorHAnsi" w:hAnsiTheme="minorHAnsi" w:cstheme="minorHAnsi"/>
        </w:rPr>
        <w:t xml:space="preserve"> </w:t>
      </w:r>
      <w:r w:rsidR="00687724" w:rsidRPr="001C16F1">
        <w:rPr>
          <w:rFonts w:asciiTheme="minorHAnsi" w:hAnsiTheme="minorHAnsi" w:cstheme="minorHAnsi"/>
        </w:rPr>
        <w:t>with 1</w:t>
      </w:r>
      <w:r w:rsidR="009434BC">
        <w:rPr>
          <w:rFonts w:asciiTheme="minorHAnsi" w:hAnsiTheme="minorHAnsi" w:cstheme="minorHAnsi"/>
        </w:rPr>
        <w:t xml:space="preserve"> </w:t>
      </w:r>
      <w:r w:rsidR="006B23D0">
        <w:rPr>
          <w:rFonts w:asciiTheme="minorHAnsi" w:hAnsiTheme="minorHAnsi" w:cstheme="minorHAnsi"/>
        </w:rPr>
        <w:t>min</w:t>
      </w:r>
      <w:r w:rsidR="00687724" w:rsidRPr="001C16F1">
        <w:rPr>
          <w:rFonts w:asciiTheme="minorHAnsi" w:hAnsiTheme="minorHAnsi" w:cstheme="minorHAnsi"/>
        </w:rPr>
        <w:t xml:space="preserve"> injections </w:t>
      </w:r>
      <w:r w:rsidRPr="001C16F1">
        <w:rPr>
          <w:rFonts w:asciiTheme="minorHAnsi" w:hAnsiTheme="minorHAnsi" w:cstheme="minorHAnsi"/>
        </w:rPr>
        <w:t xml:space="preserve">at 30 </w:t>
      </w:r>
      <w:proofErr w:type="spellStart"/>
      <w:r w:rsidR="001C16F1" w:rsidRPr="001C16F1">
        <w:rPr>
          <w:rFonts w:asciiTheme="minorHAnsi" w:hAnsiTheme="minorHAnsi" w:cstheme="minorHAnsi"/>
        </w:rPr>
        <w:t>μL</w:t>
      </w:r>
      <w:proofErr w:type="spellEnd"/>
      <w:r w:rsidRPr="001C16F1">
        <w:rPr>
          <w:rFonts w:asciiTheme="minorHAnsi" w:hAnsiTheme="minorHAnsi" w:cstheme="minorHAnsi"/>
        </w:rPr>
        <w:t>/mi</w:t>
      </w:r>
      <w:r w:rsidR="003A7244" w:rsidRPr="001C16F1">
        <w:rPr>
          <w:rFonts w:asciiTheme="minorHAnsi" w:hAnsiTheme="minorHAnsi" w:cstheme="minorHAnsi"/>
        </w:rPr>
        <w:t>n</w:t>
      </w:r>
      <w:r w:rsidRPr="001C16F1">
        <w:rPr>
          <w:rFonts w:asciiTheme="minorHAnsi" w:hAnsiTheme="minorHAnsi" w:cstheme="minorHAnsi"/>
        </w:rPr>
        <w:t>.</w:t>
      </w:r>
    </w:p>
    <w:p w14:paraId="2863BE0D"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165DFC8E" w14:textId="061C92E9" w:rsidR="00EC1BA1" w:rsidRPr="001C16F1" w:rsidRDefault="00EC1BA1" w:rsidP="001C16F1">
      <w:pPr>
        <w:pStyle w:val="NormalWeb"/>
        <w:numPr>
          <w:ilvl w:val="4"/>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Inject the various KRAS4b-FMe titrations from the lowest to the highest concentration series. Inject the proteins </w:t>
      </w:r>
      <w:r w:rsidR="00687724" w:rsidRPr="001C16F1">
        <w:rPr>
          <w:rFonts w:asciiTheme="minorHAnsi" w:hAnsiTheme="minorHAnsi" w:cstheme="minorHAnsi"/>
        </w:rPr>
        <w:t>using 1</w:t>
      </w:r>
      <w:r w:rsidR="009434BC">
        <w:rPr>
          <w:rFonts w:asciiTheme="minorHAnsi" w:hAnsiTheme="minorHAnsi" w:cstheme="minorHAnsi"/>
        </w:rPr>
        <w:t xml:space="preserve"> </w:t>
      </w:r>
      <w:r w:rsidR="006B23D0">
        <w:rPr>
          <w:rFonts w:asciiTheme="minorHAnsi" w:hAnsiTheme="minorHAnsi" w:cstheme="minorHAnsi"/>
        </w:rPr>
        <w:t>min</w:t>
      </w:r>
      <w:r w:rsidR="00687724" w:rsidRPr="001C16F1">
        <w:rPr>
          <w:rFonts w:asciiTheme="minorHAnsi" w:hAnsiTheme="minorHAnsi" w:cstheme="minorHAnsi"/>
        </w:rPr>
        <w:t xml:space="preserve"> injections </w:t>
      </w:r>
      <w:r w:rsidR="00500B9D" w:rsidRPr="001C16F1">
        <w:rPr>
          <w:rFonts w:asciiTheme="minorHAnsi" w:hAnsiTheme="minorHAnsi" w:cstheme="minorHAnsi"/>
        </w:rPr>
        <w:t xml:space="preserve">for the </w:t>
      </w:r>
      <w:r w:rsidR="00687724" w:rsidRPr="001C16F1">
        <w:rPr>
          <w:rFonts w:asciiTheme="minorHAnsi" w:hAnsiTheme="minorHAnsi" w:cstheme="minorHAnsi"/>
        </w:rPr>
        <w:t>association phase</w:t>
      </w:r>
      <w:r w:rsidR="00500B9D" w:rsidRPr="001C16F1">
        <w:rPr>
          <w:rFonts w:asciiTheme="minorHAnsi" w:hAnsiTheme="minorHAnsi" w:cstheme="minorHAnsi"/>
        </w:rPr>
        <w:t xml:space="preserve"> and </w:t>
      </w:r>
      <w:r w:rsidR="009434BC" w:rsidRPr="001255A3">
        <w:rPr>
          <w:rFonts w:asciiTheme="minorHAnsi" w:hAnsiTheme="minorHAnsi" w:cstheme="minorHAnsi"/>
        </w:rPr>
        <w:t>2</w:t>
      </w:r>
      <w:r w:rsidR="009434BC">
        <w:rPr>
          <w:rFonts w:asciiTheme="minorHAnsi" w:hAnsiTheme="minorHAnsi" w:cstheme="minorHAnsi"/>
        </w:rPr>
        <w:t xml:space="preserve"> </w:t>
      </w:r>
      <w:r w:rsidR="006B23D0">
        <w:rPr>
          <w:rFonts w:asciiTheme="minorHAnsi" w:hAnsiTheme="minorHAnsi" w:cstheme="minorHAnsi"/>
        </w:rPr>
        <w:t>min</w:t>
      </w:r>
      <w:r w:rsidR="00500B9D" w:rsidRPr="001C16F1">
        <w:rPr>
          <w:rFonts w:asciiTheme="minorHAnsi" w:hAnsiTheme="minorHAnsi" w:cstheme="minorHAnsi"/>
        </w:rPr>
        <w:t xml:space="preserve"> injections for the dissociation phase at 30</w:t>
      </w:r>
      <w:r w:rsidR="00233EED" w:rsidRPr="001C16F1">
        <w:rPr>
          <w:rFonts w:asciiTheme="minorHAnsi" w:hAnsiTheme="minorHAnsi" w:cstheme="minorHAnsi"/>
        </w:rPr>
        <w:t xml:space="preserve"> </w:t>
      </w:r>
      <w:proofErr w:type="spellStart"/>
      <w:r w:rsidR="001C16F1" w:rsidRPr="001C16F1">
        <w:rPr>
          <w:rFonts w:asciiTheme="minorHAnsi" w:hAnsiTheme="minorHAnsi" w:cstheme="minorHAnsi"/>
        </w:rPr>
        <w:t>μL</w:t>
      </w:r>
      <w:proofErr w:type="spellEnd"/>
      <w:r w:rsidR="00500B9D" w:rsidRPr="001C16F1">
        <w:rPr>
          <w:rFonts w:asciiTheme="minorHAnsi" w:hAnsiTheme="minorHAnsi" w:cstheme="minorHAnsi"/>
        </w:rPr>
        <w:t>/min flow rate</w:t>
      </w:r>
      <w:r w:rsidR="00246211" w:rsidRPr="001C16F1">
        <w:rPr>
          <w:rFonts w:asciiTheme="minorHAnsi" w:hAnsiTheme="minorHAnsi" w:cstheme="minorHAnsi"/>
        </w:rPr>
        <w:t xml:space="preserve"> over both FCs</w:t>
      </w:r>
      <w:r w:rsidR="00687724" w:rsidRPr="001C16F1">
        <w:rPr>
          <w:rFonts w:asciiTheme="minorHAnsi" w:hAnsiTheme="minorHAnsi" w:cstheme="minorHAnsi"/>
        </w:rPr>
        <w:t xml:space="preserve">. </w:t>
      </w:r>
    </w:p>
    <w:p w14:paraId="69BE2314" w14:textId="77777777" w:rsidR="001C16F1" w:rsidRPr="001C16F1" w:rsidRDefault="001C16F1" w:rsidP="001C16F1">
      <w:pPr>
        <w:pStyle w:val="NormalWeb"/>
        <w:spacing w:before="0" w:beforeAutospacing="0" w:after="0" w:afterAutospacing="0"/>
        <w:rPr>
          <w:rFonts w:asciiTheme="minorHAnsi" w:hAnsiTheme="minorHAnsi" w:cstheme="minorHAnsi"/>
        </w:rPr>
      </w:pPr>
    </w:p>
    <w:p w14:paraId="46041584" w14:textId="5C8F3B83" w:rsidR="00500B9D" w:rsidRPr="001C16F1" w:rsidRDefault="00500B9D" w:rsidP="001C16F1">
      <w:pPr>
        <w:pStyle w:val="NormalWeb"/>
        <w:numPr>
          <w:ilvl w:val="4"/>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Regenerate the </w:t>
      </w:r>
      <w:r w:rsidR="00AA6027" w:rsidRPr="001C16F1">
        <w:rPr>
          <w:rFonts w:asciiTheme="minorHAnsi" w:hAnsiTheme="minorHAnsi" w:cstheme="minorHAnsi"/>
        </w:rPr>
        <w:t>s</w:t>
      </w:r>
      <w:r w:rsidRPr="001C16F1">
        <w:rPr>
          <w:rFonts w:asciiTheme="minorHAnsi" w:hAnsiTheme="minorHAnsi" w:cstheme="minorHAnsi"/>
        </w:rPr>
        <w:t>ensor chip L1 by rinsing it with two 1</w:t>
      </w:r>
      <w:r w:rsidR="009434BC">
        <w:rPr>
          <w:rFonts w:asciiTheme="minorHAnsi" w:hAnsiTheme="minorHAnsi" w:cstheme="minorHAnsi"/>
        </w:rPr>
        <w:t xml:space="preserve"> </w:t>
      </w:r>
      <w:r w:rsidR="006B23D0">
        <w:rPr>
          <w:rFonts w:asciiTheme="minorHAnsi" w:hAnsiTheme="minorHAnsi" w:cstheme="minorHAnsi"/>
        </w:rPr>
        <w:t>min</w:t>
      </w:r>
      <w:r w:rsidRPr="001C16F1">
        <w:rPr>
          <w:rFonts w:asciiTheme="minorHAnsi" w:hAnsiTheme="minorHAnsi" w:cstheme="minorHAnsi"/>
        </w:rPr>
        <w:t xml:space="preserve"> injections of 20 mM CHAPS at 30 </w:t>
      </w:r>
      <w:proofErr w:type="spellStart"/>
      <w:r w:rsidR="001C16F1" w:rsidRPr="001C16F1">
        <w:rPr>
          <w:rFonts w:asciiTheme="minorHAnsi" w:hAnsiTheme="minorHAnsi" w:cstheme="minorHAnsi"/>
        </w:rPr>
        <w:t>μL</w:t>
      </w:r>
      <w:proofErr w:type="spellEnd"/>
      <w:r w:rsidRPr="001C16F1">
        <w:rPr>
          <w:rFonts w:asciiTheme="minorHAnsi" w:hAnsiTheme="minorHAnsi" w:cstheme="minorHAnsi"/>
        </w:rPr>
        <w:t>/min.</w:t>
      </w:r>
    </w:p>
    <w:p w14:paraId="0AAE7EF9" w14:textId="77777777" w:rsidR="00DA5199" w:rsidRPr="001C16F1" w:rsidRDefault="00DA5199" w:rsidP="00BE4282">
      <w:pPr>
        <w:pStyle w:val="NormalWeb"/>
        <w:spacing w:before="0" w:beforeAutospacing="0" w:after="0" w:afterAutospacing="0"/>
        <w:rPr>
          <w:rFonts w:asciiTheme="minorHAnsi" w:hAnsiTheme="minorHAnsi" w:cstheme="minorHAnsi"/>
        </w:rPr>
      </w:pPr>
    </w:p>
    <w:p w14:paraId="29BBB7C7" w14:textId="1E31281A" w:rsidR="00260D73" w:rsidRPr="001C16F1" w:rsidRDefault="00260D73" w:rsidP="00601455">
      <w:pPr>
        <w:pStyle w:val="NormalWeb"/>
        <w:numPr>
          <w:ilvl w:val="2"/>
          <w:numId w:val="46"/>
        </w:numPr>
        <w:spacing w:before="0" w:beforeAutospacing="0" w:after="0" w:afterAutospacing="0"/>
        <w:rPr>
          <w:rFonts w:asciiTheme="minorHAnsi" w:hAnsiTheme="minorHAnsi" w:cstheme="minorHAnsi"/>
        </w:rPr>
      </w:pPr>
      <w:r w:rsidRPr="001C16F1">
        <w:rPr>
          <w:rFonts w:asciiTheme="minorHAnsi" w:hAnsiTheme="minorHAnsi" w:cstheme="minorHAnsi"/>
        </w:rPr>
        <w:t xml:space="preserve">Fit the data using the </w:t>
      </w:r>
      <w:r w:rsidR="00AA6027" w:rsidRPr="001C16F1">
        <w:rPr>
          <w:rFonts w:asciiTheme="minorHAnsi" w:hAnsiTheme="minorHAnsi" w:cstheme="minorHAnsi"/>
        </w:rPr>
        <w:t>SPR</w:t>
      </w:r>
      <w:r w:rsidRPr="001C16F1">
        <w:rPr>
          <w:rFonts w:asciiTheme="minorHAnsi" w:hAnsiTheme="minorHAnsi" w:cstheme="minorHAnsi"/>
        </w:rPr>
        <w:t xml:space="preserve"> evaluation software </w:t>
      </w:r>
      <w:r w:rsidR="00DC6238" w:rsidRPr="001C16F1">
        <w:rPr>
          <w:rFonts w:asciiTheme="minorHAnsi" w:hAnsiTheme="minorHAnsi" w:cstheme="minorHAnsi"/>
        </w:rPr>
        <w:t>using</w:t>
      </w:r>
      <w:r w:rsidRPr="001C16F1">
        <w:rPr>
          <w:rFonts w:asciiTheme="minorHAnsi" w:hAnsiTheme="minorHAnsi" w:cstheme="minorHAnsi"/>
        </w:rPr>
        <w:t xml:space="preserve"> a single site binding model to obtain apparent binding affinities</w:t>
      </w:r>
      <w:r w:rsidR="00E86AE4" w:rsidRPr="001C16F1">
        <w:rPr>
          <w:rFonts w:asciiTheme="minorHAnsi" w:hAnsiTheme="minorHAnsi" w:cstheme="minorHAnsi"/>
        </w:rPr>
        <w:t xml:space="preserve"> (see </w:t>
      </w:r>
      <w:r w:rsidR="004C7CC8">
        <w:rPr>
          <w:rFonts w:asciiTheme="minorHAnsi" w:hAnsiTheme="minorHAnsi" w:cstheme="minorHAnsi"/>
        </w:rPr>
        <w:t xml:space="preserve">the </w:t>
      </w:r>
      <w:r w:rsidR="00E86AE4" w:rsidRPr="001C16F1">
        <w:rPr>
          <w:rFonts w:asciiTheme="minorHAnsi" w:hAnsiTheme="minorHAnsi" w:cstheme="minorHAnsi"/>
        </w:rPr>
        <w:t xml:space="preserve">Discussion </w:t>
      </w:r>
      <w:r w:rsidR="004C7CC8">
        <w:rPr>
          <w:rFonts w:asciiTheme="minorHAnsi" w:hAnsiTheme="minorHAnsi" w:cstheme="minorHAnsi"/>
        </w:rPr>
        <w:t xml:space="preserve">section </w:t>
      </w:r>
      <w:r w:rsidR="00E86AE4" w:rsidRPr="001C16F1">
        <w:rPr>
          <w:rFonts w:asciiTheme="minorHAnsi" w:hAnsiTheme="minorHAnsi" w:cstheme="minorHAnsi"/>
        </w:rPr>
        <w:t>for an explanation of data fitting)</w:t>
      </w:r>
      <w:r w:rsidRPr="001C16F1">
        <w:rPr>
          <w:rFonts w:asciiTheme="minorHAnsi" w:hAnsiTheme="minorHAnsi" w:cstheme="minorHAnsi"/>
        </w:rPr>
        <w:t xml:space="preserve">. </w:t>
      </w:r>
    </w:p>
    <w:p w14:paraId="0E173A84" w14:textId="29627979" w:rsidR="008F2B51" w:rsidRPr="001C16F1" w:rsidRDefault="008F2B51" w:rsidP="00BE4282">
      <w:pPr>
        <w:pStyle w:val="NormalWeb"/>
        <w:spacing w:before="0" w:beforeAutospacing="0" w:after="0" w:afterAutospacing="0"/>
        <w:rPr>
          <w:rFonts w:asciiTheme="minorHAnsi" w:hAnsiTheme="minorHAnsi" w:cstheme="minorHAnsi"/>
        </w:rPr>
      </w:pPr>
    </w:p>
    <w:p w14:paraId="3E79FCA8" w14:textId="7DEB0660" w:rsidR="006305D7" w:rsidRPr="001C16F1" w:rsidRDefault="006305D7" w:rsidP="001B1519">
      <w:pPr>
        <w:pStyle w:val="NormalWeb"/>
        <w:spacing w:before="0" w:beforeAutospacing="0" w:after="0" w:afterAutospacing="0"/>
        <w:rPr>
          <w:rFonts w:asciiTheme="minorHAnsi" w:hAnsiTheme="minorHAnsi" w:cstheme="minorHAnsi"/>
        </w:rPr>
      </w:pPr>
      <w:r w:rsidRPr="001C16F1">
        <w:rPr>
          <w:rFonts w:asciiTheme="minorHAnsi" w:hAnsiTheme="minorHAnsi" w:cstheme="minorHAnsi"/>
          <w:b/>
        </w:rPr>
        <w:t>REPRESENTATIVE RESULTS</w:t>
      </w:r>
      <w:r w:rsidR="00EF1462" w:rsidRPr="001C16F1">
        <w:rPr>
          <w:rFonts w:asciiTheme="minorHAnsi" w:hAnsiTheme="minorHAnsi" w:cstheme="minorHAnsi"/>
          <w:b/>
        </w:rPr>
        <w:t xml:space="preserve">: </w:t>
      </w:r>
    </w:p>
    <w:p w14:paraId="6A157665" w14:textId="5DB29FE4" w:rsidR="007B5768" w:rsidRPr="001C16F1" w:rsidRDefault="007B5768" w:rsidP="00601455">
      <w:pPr>
        <w:rPr>
          <w:rFonts w:asciiTheme="minorHAnsi" w:hAnsiTheme="minorHAnsi" w:cstheme="minorHAnsi"/>
        </w:rPr>
      </w:pPr>
      <w:r w:rsidRPr="001C16F1">
        <w:rPr>
          <w:rFonts w:asciiTheme="minorHAnsi" w:hAnsiTheme="minorHAnsi" w:cstheme="minorHAnsi"/>
        </w:rPr>
        <w:t>One of the largest variables in the protocol is the amount of expressed target protein (His6-MBP-tev-KRAS4b).</w:t>
      </w:r>
      <w:r w:rsidR="001C16F1" w:rsidRPr="001C16F1">
        <w:rPr>
          <w:rFonts w:asciiTheme="minorHAnsi" w:hAnsiTheme="minorHAnsi" w:cstheme="minorHAnsi"/>
        </w:rPr>
        <w:t xml:space="preserve"> </w:t>
      </w:r>
      <w:r w:rsidRPr="001C16F1">
        <w:rPr>
          <w:rFonts w:asciiTheme="minorHAnsi" w:hAnsiTheme="minorHAnsi" w:cstheme="minorHAnsi"/>
        </w:rPr>
        <w:t xml:space="preserve">This protocol was developed using an isolate from a </w:t>
      </w:r>
      <w:proofErr w:type="spellStart"/>
      <w:r w:rsidRPr="001C16F1">
        <w:rPr>
          <w:rFonts w:asciiTheme="minorHAnsi" w:hAnsiTheme="minorHAnsi" w:cstheme="minorHAnsi"/>
          <w:i/>
          <w:iCs/>
        </w:rPr>
        <w:t>Trichoplusia</w:t>
      </w:r>
      <w:proofErr w:type="spellEnd"/>
      <w:r w:rsidRPr="001C16F1">
        <w:rPr>
          <w:rFonts w:asciiTheme="minorHAnsi" w:hAnsiTheme="minorHAnsi" w:cstheme="minorHAnsi"/>
          <w:i/>
          <w:iCs/>
        </w:rPr>
        <w:t xml:space="preserve"> </w:t>
      </w:r>
      <w:proofErr w:type="spellStart"/>
      <w:r w:rsidRPr="001C16F1">
        <w:rPr>
          <w:rFonts w:asciiTheme="minorHAnsi" w:hAnsiTheme="minorHAnsi" w:cstheme="minorHAnsi"/>
          <w:i/>
          <w:iCs/>
        </w:rPr>
        <w:t>ni</w:t>
      </w:r>
      <w:proofErr w:type="spellEnd"/>
      <w:r w:rsidRPr="001C16F1">
        <w:rPr>
          <w:rFonts w:asciiTheme="minorHAnsi" w:hAnsiTheme="minorHAnsi" w:cstheme="minorHAnsi"/>
        </w:rPr>
        <w:t xml:space="preserve"> cell line, Tni-FNL</w:t>
      </w:r>
      <w:r w:rsidR="006B311B" w:rsidRPr="001C16F1">
        <w:rPr>
          <w:rFonts w:asciiTheme="minorHAnsi" w:hAnsiTheme="minorHAnsi" w:cstheme="minorHAnsi"/>
          <w:noProof/>
          <w:vertAlign w:val="superscript"/>
        </w:rPr>
        <w:t>1</w:t>
      </w:r>
      <w:r w:rsidR="0038068C">
        <w:rPr>
          <w:rFonts w:asciiTheme="minorHAnsi" w:hAnsiTheme="minorHAnsi" w:cstheme="minorHAnsi"/>
          <w:noProof/>
          <w:vertAlign w:val="superscript"/>
        </w:rPr>
        <w:t>7</w:t>
      </w:r>
      <w:r w:rsidR="00B907DE" w:rsidRPr="001C16F1">
        <w:rPr>
          <w:rFonts w:asciiTheme="minorHAnsi" w:hAnsiTheme="minorHAnsi" w:cstheme="minorHAnsi"/>
        </w:rPr>
        <w:t>,</w:t>
      </w:r>
      <w:r w:rsidRPr="001C16F1">
        <w:rPr>
          <w:rFonts w:asciiTheme="minorHAnsi" w:hAnsiTheme="minorHAnsi" w:cstheme="minorHAnsi"/>
        </w:rPr>
        <w:t xml:space="preserve"> adapted for suspension growth and weaned from serum.</w:t>
      </w:r>
      <w:r w:rsidR="001C16F1" w:rsidRPr="001C16F1">
        <w:rPr>
          <w:rFonts w:asciiTheme="minorHAnsi" w:hAnsiTheme="minorHAnsi" w:cstheme="minorHAnsi"/>
        </w:rPr>
        <w:t xml:space="preserve"> </w:t>
      </w:r>
      <w:r w:rsidRPr="001C16F1">
        <w:rPr>
          <w:rFonts w:asciiTheme="minorHAnsi" w:hAnsiTheme="minorHAnsi" w:cstheme="minorHAnsi"/>
        </w:rPr>
        <w:t xml:space="preserve">Given the wide range of results reported across the various insect cell lines with the </w:t>
      </w:r>
      <w:proofErr w:type="spellStart"/>
      <w:r w:rsidRPr="001C16F1">
        <w:rPr>
          <w:rFonts w:asciiTheme="minorHAnsi" w:hAnsiTheme="minorHAnsi" w:cstheme="minorHAnsi"/>
        </w:rPr>
        <w:t>baculovirus</w:t>
      </w:r>
      <w:proofErr w:type="spellEnd"/>
      <w:r w:rsidRPr="001C16F1">
        <w:rPr>
          <w:rFonts w:asciiTheme="minorHAnsi" w:hAnsiTheme="minorHAnsi" w:cstheme="minorHAnsi"/>
        </w:rPr>
        <w:t xml:space="preserve"> expression system, it is advisable that </w:t>
      </w:r>
      <w:proofErr w:type="spellStart"/>
      <w:r w:rsidRPr="001C16F1">
        <w:rPr>
          <w:rFonts w:asciiTheme="minorHAnsi" w:hAnsiTheme="minorHAnsi" w:cstheme="minorHAnsi"/>
        </w:rPr>
        <w:t>Tni</w:t>
      </w:r>
      <w:proofErr w:type="spellEnd"/>
      <w:r w:rsidR="00B274C1" w:rsidRPr="001C16F1">
        <w:rPr>
          <w:rFonts w:asciiTheme="minorHAnsi" w:hAnsiTheme="minorHAnsi" w:cstheme="minorHAnsi"/>
        </w:rPr>
        <w:t>-</w:t>
      </w:r>
      <w:r w:rsidRPr="001C16F1">
        <w:rPr>
          <w:rFonts w:asciiTheme="minorHAnsi" w:hAnsiTheme="minorHAnsi" w:cstheme="minorHAnsi"/>
        </w:rPr>
        <w:t>FNL be used, at least initially, to produced KRAS</w:t>
      </w:r>
      <w:r w:rsidR="00EE6840" w:rsidRPr="001C16F1">
        <w:rPr>
          <w:rFonts w:asciiTheme="minorHAnsi" w:hAnsiTheme="minorHAnsi" w:cstheme="minorHAnsi"/>
        </w:rPr>
        <w:t>4b</w:t>
      </w:r>
      <w:r w:rsidRPr="001C16F1">
        <w:rPr>
          <w:rFonts w:asciiTheme="minorHAnsi" w:hAnsiTheme="minorHAnsi" w:cstheme="minorHAnsi"/>
        </w:rPr>
        <w:t>-FMe.</w:t>
      </w:r>
    </w:p>
    <w:p w14:paraId="2B347995" w14:textId="77777777" w:rsidR="00601455" w:rsidRPr="001C16F1" w:rsidRDefault="00601455" w:rsidP="00601455">
      <w:pPr>
        <w:rPr>
          <w:rFonts w:asciiTheme="minorHAnsi" w:hAnsiTheme="minorHAnsi" w:cstheme="minorHAnsi"/>
        </w:rPr>
      </w:pPr>
    </w:p>
    <w:p w14:paraId="2BBE8D8E" w14:textId="254034F9" w:rsidR="003A7244" w:rsidRPr="001C16F1" w:rsidRDefault="003A7244" w:rsidP="00601455">
      <w:pPr>
        <w:rPr>
          <w:rFonts w:asciiTheme="minorHAnsi" w:hAnsiTheme="minorHAnsi" w:cstheme="minorHAnsi"/>
        </w:rPr>
      </w:pPr>
      <w:r w:rsidRPr="001C16F1">
        <w:rPr>
          <w:rFonts w:asciiTheme="minorHAnsi" w:hAnsiTheme="minorHAnsi" w:cstheme="minorHAnsi"/>
        </w:rPr>
        <w:t xml:space="preserve">A dark protein that migrates </w:t>
      </w:r>
      <w:r w:rsidR="009434BC">
        <w:rPr>
          <w:rFonts w:asciiTheme="minorHAnsi" w:hAnsiTheme="minorHAnsi" w:cstheme="minorHAnsi"/>
        </w:rPr>
        <w:t>to</w:t>
      </w:r>
      <w:r w:rsidR="009434BC" w:rsidRPr="001C16F1">
        <w:rPr>
          <w:rFonts w:asciiTheme="minorHAnsi" w:hAnsiTheme="minorHAnsi" w:cstheme="minorHAnsi"/>
        </w:rPr>
        <w:t xml:space="preserve"> </w:t>
      </w:r>
      <w:r w:rsidRPr="001C16F1">
        <w:rPr>
          <w:rFonts w:asciiTheme="minorHAnsi" w:hAnsiTheme="minorHAnsi" w:cstheme="minorHAnsi"/>
        </w:rPr>
        <w:t xml:space="preserve">~65 </w:t>
      </w:r>
      <w:proofErr w:type="spellStart"/>
      <w:r w:rsidRPr="001C16F1">
        <w:rPr>
          <w:rFonts w:asciiTheme="minorHAnsi" w:hAnsiTheme="minorHAnsi" w:cstheme="minorHAnsi"/>
        </w:rPr>
        <w:t>kDa</w:t>
      </w:r>
      <w:proofErr w:type="spellEnd"/>
      <w:r w:rsidRPr="001C16F1">
        <w:rPr>
          <w:rFonts w:asciiTheme="minorHAnsi" w:hAnsiTheme="minorHAnsi" w:cstheme="minorHAnsi"/>
        </w:rPr>
        <w:t xml:space="preserve"> should be obvious in the clarified lysate as well as the elution fractions (</w:t>
      </w:r>
      <w:r w:rsidR="001C16F1" w:rsidRPr="001C16F1">
        <w:rPr>
          <w:rFonts w:asciiTheme="minorHAnsi" w:hAnsiTheme="minorHAnsi" w:cstheme="minorHAnsi"/>
          <w:b/>
        </w:rPr>
        <w:t>Figure 1A</w:t>
      </w:r>
      <w:r w:rsidRPr="001C16F1">
        <w:rPr>
          <w:rFonts w:asciiTheme="minorHAnsi" w:hAnsiTheme="minorHAnsi" w:cstheme="minorHAnsi"/>
        </w:rPr>
        <w:t>).</w:t>
      </w:r>
      <w:r w:rsidR="001C16F1" w:rsidRPr="001C16F1">
        <w:rPr>
          <w:rFonts w:asciiTheme="minorHAnsi" w:hAnsiTheme="minorHAnsi" w:cstheme="minorHAnsi"/>
        </w:rPr>
        <w:t xml:space="preserve"> </w:t>
      </w:r>
      <w:r w:rsidRPr="001C16F1">
        <w:rPr>
          <w:rFonts w:asciiTheme="minorHAnsi" w:hAnsiTheme="minorHAnsi" w:cstheme="minorHAnsi"/>
        </w:rPr>
        <w:t>The fusion protein should be one of the two most prominent stained bands in the lysate with the other being the co-expressed FNTA/B that comigrate</w:t>
      </w:r>
      <w:r w:rsidR="00FD1B48">
        <w:rPr>
          <w:rFonts w:asciiTheme="minorHAnsi" w:hAnsiTheme="minorHAnsi" w:cstheme="minorHAnsi"/>
        </w:rPr>
        <w:t>s</w:t>
      </w:r>
      <w:r w:rsidRPr="001C16F1">
        <w:rPr>
          <w:rFonts w:asciiTheme="minorHAnsi" w:hAnsiTheme="minorHAnsi" w:cstheme="minorHAnsi"/>
        </w:rPr>
        <w:t xml:space="preserve"> at ~48 </w:t>
      </w:r>
      <w:proofErr w:type="spellStart"/>
      <w:r w:rsidRPr="001C16F1">
        <w:rPr>
          <w:rFonts w:asciiTheme="minorHAnsi" w:hAnsiTheme="minorHAnsi" w:cstheme="minorHAnsi"/>
        </w:rPr>
        <w:t>kDa</w:t>
      </w:r>
      <w:proofErr w:type="spellEnd"/>
      <w:r w:rsidRPr="001C16F1">
        <w:rPr>
          <w:rFonts w:asciiTheme="minorHAnsi" w:hAnsiTheme="minorHAnsi" w:cstheme="minorHAnsi"/>
        </w:rPr>
        <w:t>.</w:t>
      </w:r>
    </w:p>
    <w:p w14:paraId="2C86C4B0" w14:textId="77777777" w:rsidR="00601455" w:rsidRPr="001C16F1" w:rsidRDefault="00601455" w:rsidP="00601455">
      <w:pPr>
        <w:rPr>
          <w:rFonts w:asciiTheme="minorHAnsi" w:hAnsiTheme="minorHAnsi" w:cstheme="minorHAnsi"/>
        </w:rPr>
      </w:pPr>
    </w:p>
    <w:p w14:paraId="4B744501" w14:textId="1CB2C7B7" w:rsidR="007B5768" w:rsidRPr="001C16F1" w:rsidRDefault="003A7244" w:rsidP="00601455">
      <w:pPr>
        <w:rPr>
          <w:rFonts w:asciiTheme="minorHAnsi" w:hAnsiTheme="minorHAnsi" w:cstheme="minorHAnsi"/>
        </w:rPr>
      </w:pPr>
      <w:r w:rsidRPr="001C16F1">
        <w:rPr>
          <w:rFonts w:asciiTheme="minorHAnsi" w:hAnsiTheme="minorHAnsi" w:cstheme="minorHAnsi"/>
        </w:rPr>
        <w:t>Within the purification, the CEX step is critical for two reasons: 1) it serves to reduce the extent of proteolysis as the hypervariable region</w:t>
      </w:r>
      <w:r w:rsidR="00E65E86" w:rsidRPr="00E65E86">
        <w:rPr>
          <w:rFonts w:asciiTheme="minorHAnsi" w:hAnsiTheme="minorHAnsi" w:cstheme="minorHAnsi"/>
        </w:rPr>
        <w:t xml:space="preserve"> </w:t>
      </w:r>
      <w:r w:rsidR="00E65E86">
        <w:rPr>
          <w:rFonts w:asciiTheme="minorHAnsi" w:hAnsiTheme="minorHAnsi" w:cstheme="minorHAnsi"/>
        </w:rPr>
        <w:t>(</w:t>
      </w:r>
      <w:r w:rsidR="00E65E86" w:rsidRPr="001C16F1">
        <w:rPr>
          <w:rFonts w:asciiTheme="minorHAnsi" w:hAnsiTheme="minorHAnsi" w:cstheme="minorHAnsi"/>
        </w:rPr>
        <w:t>HVR</w:t>
      </w:r>
      <w:r w:rsidRPr="001C16F1">
        <w:rPr>
          <w:rFonts w:asciiTheme="minorHAnsi" w:hAnsiTheme="minorHAnsi" w:cstheme="minorHAnsi"/>
        </w:rPr>
        <w:t>) is quite susceptible, and 2) it enriches for the fully processed protein as indicated in the notes for this step of the protocol.</w:t>
      </w:r>
      <w:r w:rsidR="001C16F1" w:rsidRPr="001C16F1">
        <w:rPr>
          <w:rFonts w:asciiTheme="minorHAnsi" w:hAnsiTheme="minorHAnsi" w:cstheme="minorHAnsi"/>
        </w:rPr>
        <w:t xml:space="preserve"> </w:t>
      </w:r>
      <w:r w:rsidRPr="001C16F1">
        <w:rPr>
          <w:rFonts w:asciiTheme="minorHAnsi" w:hAnsiTheme="minorHAnsi" w:cstheme="minorHAnsi"/>
        </w:rPr>
        <w:t>It is</w:t>
      </w:r>
      <w:r w:rsidR="00FD1B48">
        <w:rPr>
          <w:rFonts w:asciiTheme="minorHAnsi" w:hAnsiTheme="minorHAnsi" w:cstheme="minorHAnsi"/>
        </w:rPr>
        <w:t>,</w:t>
      </w:r>
      <w:r w:rsidRPr="001C16F1">
        <w:rPr>
          <w:rFonts w:asciiTheme="minorHAnsi" w:hAnsiTheme="minorHAnsi" w:cstheme="minorHAnsi"/>
        </w:rPr>
        <w:t xml:space="preserve"> however, the </w:t>
      </w:r>
      <w:r w:rsidR="00FD1B48">
        <w:rPr>
          <w:rFonts w:asciiTheme="minorHAnsi" w:hAnsiTheme="minorHAnsi" w:cstheme="minorHAnsi"/>
        </w:rPr>
        <w:t xml:space="preserve">most </w:t>
      </w:r>
      <w:r w:rsidR="00FD1B48" w:rsidRPr="001C16F1">
        <w:rPr>
          <w:rFonts w:asciiTheme="minorHAnsi" w:hAnsiTheme="minorHAnsi" w:cstheme="minorHAnsi"/>
        </w:rPr>
        <w:t>complicated</w:t>
      </w:r>
      <w:r w:rsidRPr="001C16F1">
        <w:rPr>
          <w:rFonts w:asciiTheme="minorHAnsi" w:hAnsiTheme="minorHAnsi" w:cstheme="minorHAnsi"/>
        </w:rPr>
        <w:t xml:space="preserve"> part of the protocol</w:t>
      </w:r>
      <w:r w:rsidR="00FD1B48">
        <w:rPr>
          <w:rFonts w:asciiTheme="minorHAnsi" w:hAnsiTheme="minorHAnsi" w:cstheme="minorHAnsi"/>
        </w:rPr>
        <w:t>.</w:t>
      </w:r>
      <w:r w:rsidRPr="001C16F1">
        <w:rPr>
          <w:rFonts w:asciiTheme="minorHAnsi" w:hAnsiTheme="minorHAnsi" w:cstheme="minorHAnsi"/>
        </w:rPr>
        <w:t xml:space="preserve"> </w:t>
      </w:r>
      <w:r w:rsidR="00FD1B48">
        <w:rPr>
          <w:rFonts w:asciiTheme="minorHAnsi" w:hAnsiTheme="minorHAnsi" w:cstheme="minorHAnsi"/>
        </w:rPr>
        <w:t xml:space="preserve">This is </w:t>
      </w:r>
      <w:r w:rsidR="00FD1B48" w:rsidRPr="0094355A">
        <w:rPr>
          <w:rFonts w:asciiTheme="minorHAnsi" w:hAnsiTheme="minorHAnsi" w:cstheme="minorHAnsi"/>
        </w:rPr>
        <w:t>because</w:t>
      </w:r>
      <w:r w:rsidR="00FD1B48" w:rsidRPr="001C16F1">
        <w:rPr>
          <w:rFonts w:asciiTheme="minorHAnsi" w:hAnsiTheme="minorHAnsi" w:cstheme="minorHAnsi"/>
        </w:rPr>
        <w:t xml:space="preserve"> </w:t>
      </w:r>
      <w:r w:rsidRPr="001C16F1">
        <w:rPr>
          <w:rFonts w:asciiTheme="minorHAnsi" w:hAnsiTheme="minorHAnsi" w:cstheme="minorHAnsi"/>
        </w:rPr>
        <w:t>the processed protein tends to precipitate at lower salt concentrations</w:t>
      </w:r>
      <w:r w:rsidR="00FD1B48" w:rsidRPr="001C16F1">
        <w:rPr>
          <w:rFonts w:asciiTheme="minorHAnsi" w:hAnsiTheme="minorHAnsi" w:cstheme="minorHAnsi"/>
        </w:rPr>
        <w:t xml:space="preserve">, even </w:t>
      </w:r>
      <w:r w:rsidR="00E65E86">
        <w:rPr>
          <w:rFonts w:asciiTheme="minorHAnsi" w:hAnsiTheme="minorHAnsi" w:cstheme="minorHAnsi"/>
        </w:rPr>
        <w:t>fused to</w:t>
      </w:r>
      <w:r w:rsidR="00FD1B48" w:rsidRPr="001C16F1">
        <w:rPr>
          <w:rFonts w:asciiTheme="minorHAnsi" w:hAnsiTheme="minorHAnsi" w:cstheme="minorHAnsi"/>
        </w:rPr>
        <w:t xml:space="preserve"> MBP</w:t>
      </w:r>
      <w:r w:rsidRPr="001C16F1">
        <w:rPr>
          <w:rFonts w:asciiTheme="minorHAnsi" w:hAnsiTheme="minorHAnsi" w:cstheme="minorHAnsi"/>
        </w:rPr>
        <w:t>.</w:t>
      </w:r>
      <w:r w:rsidR="001C16F1" w:rsidRPr="001C16F1">
        <w:rPr>
          <w:rFonts w:asciiTheme="minorHAnsi" w:hAnsiTheme="minorHAnsi" w:cstheme="minorHAnsi"/>
        </w:rPr>
        <w:t xml:space="preserve"> </w:t>
      </w:r>
      <w:r w:rsidRPr="001C16F1">
        <w:rPr>
          <w:rFonts w:asciiTheme="minorHAnsi" w:hAnsiTheme="minorHAnsi" w:cstheme="minorHAnsi"/>
        </w:rPr>
        <w:t xml:space="preserve">Fortunately, this is not an </w:t>
      </w:r>
      <w:r w:rsidRPr="00E65E86">
        <w:rPr>
          <w:rFonts w:asciiTheme="minorHAnsi" w:hAnsiTheme="minorHAnsi" w:cstheme="minorHAnsi"/>
        </w:rPr>
        <w:t>all-or-none</w:t>
      </w:r>
      <w:r w:rsidRPr="001C16F1">
        <w:rPr>
          <w:rFonts w:asciiTheme="minorHAnsi" w:hAnsiTheme="minorHAnsi" w:cstheme="minorHAnsi"/>
        </w:rPr>
        <w:t xml:space="preserve"> phenomenon</w:t>
      </w:r>
      <w:r w:rsidR="00FD1B48">
        <w:rPr>
          <w:rFonts w:asciiTheme="minorHAnsi" w:hAnsiTheme="minorHAnsi" w:cstheme="minorHAnsi"/>
        </w:rPr>
        <w:t>,</w:t>
      </w:r>
      <w:r w:rsidRPr="001C16F1">
        <w:rPr>
          <w:rFonts w:asciiTheme="minorHAnsi" w:hAnsiTheme="minorHAnsi" w:cstheme="minorHAnsi"/>
        </w:rPr>
        <w:t xml:space="preserve"> and it also takes place somewhat slowly over time.</w:t>
      </w:r>
      <w:r w:rsidR="001C16F1" w:rsidRPr="001C16F1">
        <w:rPr>
          <w:rFonts w:asciiTheme="minorHAnsi" w:hAnsiTheme="minorHAnsi" w:cstheme="minorHAnsi"/>
        </w:rPr>
        <w:t xml:space="preserve"> </w:t>
      </w:r>
      <w:r w:rsidRPr="001C16F1">
        <w:rPr>
          <w:rFonts w:asciiTheme="minorHAnsi" w:hAnsiTheme="minorHAnsi" w:cstheme="minorHAnsi"/>
        </w:rPr>
        <w:t>The protocol takes advantage of this by dialyzing to 200 mM NaCl prior to the CEX step.</w:t>
      </w:r>
      <w:r w:rsidR="001C16F1" w:rsidRPr="001C16F1">
        <w:rPr>
          <w:rFonts w:asciiTheme="minorHAnsi" w:hAnsiTheme="minorHAnsi" w:cstheme="minorHAnsi"/>
        </w:rPr>
        <w:t xml:space="preserve"> </w:t>
      </w:r>
      <w:r w:rsidRPr="001C16F1">
        <w:rPr>
          <w:rFonts w:asciiTheme="minorHAnsi" w:hAnsiTheme="minorHAnsi" w:cstheme="minorHAnsi"/>
        </w:rPr>
        <w:t xml:space="preserve">At this concentration, the precipitation </w:t>
      </w:r>
      <w:r w:rsidR="00FD1B48">
        <w:rPr>
          <w:rFonts w:asciiTheme="minorHAnsi" w:hAnsiTheme="minorHAnsi" w:cstheme="minorHAnsi"/>
        </w:rPr>
        <w:t>was</w:t>
      </w:r>
      <w:r w:rsidR="00FD1B48" w:rsidRPr="001C16F1">
        <w:rPr>
          <w:rFonts w:asciiTheme="minorHAnsi" w:hAnsiTheme="minorHAnsi" w:cstheme="minorHAnsi"/>
        </w:rPr>
        <w:t xml:space="preserve"> </w:t>
      </w:r>
      <w:r w:rsidRPr="001C16F1">
        <w:rPr>
          <w:rFonts w:asciiTheme="minorHAnsi" w:hAnsiTheme="minorHAnsi" w:cstheme="minorHAnsi"/>
        </w:rPr>
        <w:t xml:space="preserve">not as significant as at 100 </w:t>
      </w:r>
      <w:proofErr w:type="spellStart"/>
      <w:r w:rsidRPr="001C16F1">
        <w:rPr>
          <w:rFonts w:asciiTheme="minorHAnsi" w:hAnsiTheme="minorHAnsi" w:cstheme="minorHAnsi"/>
        </w:rPr>
        <w:t>mM</w:t>
      </w:r>
      <w:r w:rsidR="00E65E86">
        <w:rPr>
          <w:rFonts w:asciiTheme="minorHAnsi" w:hAnsiTheme="minorHAnsi" w:cstheme="minorHAnsi"/>
        </w:rPr>
        <w:t>.</w:t>
      </w:r>
      <w:proofErr w:type="spellEnd"/>
      <w:r w:rsidR="00E65E86">
        <w:rPr>
          <w:rFonts w:asciiTheme="minorHAnsi" w:hAnsiTheme="minorHAnsi" w:cstheme="minorHAnsi"/>
        </w:rPr>
        <w:t xml:space="preserve"> Therefore,</w:t>
      </w:r>
      <w:r w:rsidRPr="001C16F1">
        <w:rPr>
          <w:rFonts w:asciiTheme="minorHAnsi" w:hAnsiTheme="minorHAnsi" w:cstheme="minorHAnsi"/>
        </w:rPr>
        <w:t xml:space="preserve"> the protocol is designed to limit the length of time the protein is in a buffer of this salt concentration. The mixing of small aliquots of the CEX column load with equal volumes of zero</w:t>
      </w:r>
      <w:r w:rsidR="00FD1B48">
        <w:rPr>
          <w:rFonts w:asciiTheme="minorHAnsi" w:hAnsiTheme="minorHAnsi" w:cstheme="minorHAnsi"/>
        </w:rPr>
        <w:t>-</w:t>
      </w:r>
      <w:r w:rsidRPr="001C16F1">
        <w:rPr>
          <w:rFonts w:asciiTheme="minorHAnsi" w:hAnsiTheme="minorHAnsi" w:cstheme="minorHAnsi"/>
        </w:rPr>
        <w:t>salt buffer immediately prior to column loading limits the exposure (in terms of time) to low salt conditions and thus limits precipitation.</w:t>
      </w:r>
      <w:r w:rsidR="00401E64">
        <w:rPr>
          <w:rFonts w:asciiTheme="minorHAnsi" w:hAnsiTheme="minorHAnsi" w:cstheme="minorHAnsi"/>
        </w:rPr>
        <w:t xml:space="preserve"> </w:t>
      </w:r>
      <w:r w:rsidR="001C16F1" w:rsidRPr="001C16F1">
        <w:rPr>
          <w:rFonts w:asciiTheme="minorHAnsi" w:hAnsiTheme="minorHAnsi" w:cstheme="minorHAnsi"/>
          <w:b/>
        </w:rPr>
        <w:t>Figure 2A</w:t>
      </w:r>
      <w:r w:rsidRPr="001C16F1">
        <w:rPr>
          <w:rFonts w:asciiTheme="minorHAnsi" w:hAnsiTheme="minorHAnsi" w:cstheme="minorHAnsi"/>
        </w:rPr>
        <w:t xml:space="preserve"> depicts the most typical result from the CEX step, with the most prominent being </w:t>
      </w:r>
      <w:r w:rsidR="00FD1B48">
        <w:rPr>
          <w:rFonts w:asciiTheme="minorHAnsi" w:hAnsiTheme="minorHAnsi" w:cstheme="minorHAnsi"/>
        </w:rPr>
        <w:t xml:space="preserve">peak </w:t>
      </w:r>
      <w:r w:rsidRPr="001C16F1">
        <w:rPr>
          <w:rFonts w:asciiTheme="minorHAnsi" w:hAnsiTheme="minorHAnsi" w:cstheme="minorHAnsi"/>
        </w:rPr>
        <w:t>3</w:t>
      </w:r>
      <w:r w:rsidR="00FD1B48">
        <w:rPr>
          <w:rFonts w:asciiTheme="minorHAnsi" w:hAnsiTheme="minorHAnsi" w:cstheme="minorHAnsi"/>
        </w:rPr>
        <w:t>,</w:t>
      </w:r>
      <w:r w:rsidRPr="001C16F1">
        <w:rPr>
          <w:rFonts w:asciiTheme="minorHAnsi" w:hAnsiTheme="minorHAnsi" w:cstheme="minorHAnsi"/>
        </w:rPr>
        <w:t xml:space="preserve"> which contains predominantly KRAS</w:t>
      </w:r>
      <w:r w:rsidR="00EE6840" w:rsidRPr="001C16F1">
        <w:rPr>
          <w:rFonts w:asciiTheme="minorHAnsi" w:hAnsiTheme="minorHAnsi" w:cstheme="minorHAnsi"/>
        </w:rPr>
        <w:t>4b</w:t>
      </w:r>
      <w:r w:rsidRPr="001C16F1">
        <w:rPr>
          <w:rFonts w:asciiTheme="minorHAnsi" w:hAnsiTheme="minorHAnsi" w:cstheme="minorHAnsi"/>
        </w:rPr>
        <w:t>-FMe.</w:t>
      </w:r>
      <w:r w:rsidR="001C16F1" w:rsidRPr="001C16F1">
        <w:rPr>
          <w:rFonts w:asciiTheme="minorHAnsi" w:hAnsiTheme="minorHAnsi" w:cstheme="minorHAnsi"/>
        </w:rPr>
        <w:t xml:space="preserve"> </w:t>
      </w:r>
      <w:r w:rsidR="001C16F1" w:rsidRPr="001C16F1">
        <w:rPr>
          <w:rFonts w:asciiTheme="minorHAnsi" w:hAnsiTheme="minorHAnsi" w:cstheme="minorHAnsi"/>
          <w:b/>
        </w:rPr>
        <w:t>Figure 2B</w:t>
      </w:r>
      <w:r w:rsidRPr="001C16F1">
        <w:rPr>
          <w:rFonts w:asciiTheme="minorHAnsi" w:hAnsiTheme="minorHAnsi" w:cstheme="minorHAnsi"/>
        </w:rPr>
        <w:t xml:space="preserve"> depicts elution profiles that have been observed to give a sense of the variability </w:t>
      </w:r>
      <w:r w:rsidR="006B1B28">
        <w:rPr>
          <w:rFonts w:asciiTheme="minorHAnsi" w:hAnsiTheme="minorHAnsi" w:cstheme="minorHAnsi"/>
        </w:rPr>
        <w:t>of the procedure's outcome</w:t>
      </w:r>
      <w:r w:rsidRPr="001C16F1">
        <w:rPr>
          <w:rFonts w:asciiTheme="minorHAnsi" w:hAnsiTheme="minorHAnsi" w:cstheme="minorHAnsi"/>
        </w:rPr>
        <w:t>.</w:t>
      </w:r>
      <w:r w:rsidR="001C16F1" w:rsidRPr="001C16F1">
        <w:rPr>
          <w:rFonts w:asciiTheme="minorHAnsi" w:hAnsiTheme="minorHAnsi" w:cstheme="minorHAnsi"/>
        </w:rPr>
        <w:t xml:space="preserve"> </w:t>
      </w:r>
      <w:r w:rsidRPr="001C16F1">
        <w:rPr>
          <w:rFonts w:asciiTheme="minorHAnsi" w:hAnsiTheme="minorHAnsi" w:cstheme="minorHAnsi"/>
        </w:rPr>
        <w:t xml:space="preserve">Because these can sometimes be </w:t>
      </w:r>
      <w:r w:rsidRPr="001C16F1">
        <w:rPr>
          <w:rFonts w:asciiTheme="minorHAnsi" w:hAnsiTheme="minorHAnsi" w:cstheme="minorHAnsi"/>
        </w:rPr>
        <w:lastRenderedPageBreak/>
        <w:t>misleading, it is prudent to create pools of all peaks and store these at -80</w:t>
      </w:r>
      <w:r w:rsidR="006B23D0">
        <w:rPr>
          <w:rFonts w:asciiTheme="minorHAnsi" w:hAnsiTheme="minorHAnsi" w:cstheme="minorHAnsi"/>
        </w:rPr>
        <w:t xml:space="preserve"> °C</w:t>
      </w:r>
      <w:r w:rsidRPr="001C16F1">
        <w:rPr>
          <w:rFonts w:asciiTheme="minorHAnsi" w:hAnsiTheme="minorHAnsi" w:cstheme="minorHAnsi"/>
        </w:rPr>
        <w:t xml:space="preserve"> until the peak of interest has been fully purified and passed </w:t>
      </w:r>
      <w:r w:rsidR="00FD1B48">
        <w:rPr>
          <w:rFonts w:asciiTheme="minorHAnsi" w:hAnsiTheme="minorHAnsi" w:cstheme="minorHAnsi"/>
        </w:rPr>
        <w:t>quality tests</w:t>
      </w:r>
      <w:r w:rsidRPr="001C16F1">
        <w:rPr>
          <w:rFonts w:asciiTheme="minorHAnsi" w:hAnsiTheme="minorHAnsi" w:cstheme="minorHAnsi"/>
        </w:rPr>
        <w:t>.</w:t>
      </w:r>
    </w:p>
    <w:p w14:paraId="5BDDA095" w14:textId="77777777" w:rsidR="00601455" w:rsidRPr="001C16F1" w:rsidRDefault="00601455" w:rsidP="00601455">
      <w:pPr>
        <w:rPr>
          <w:rFonts w:asciiTheme="minorHAnsi" w:hAnsiTheme="minorHAnsi" w:cstheme="minorHAnsi"/>
        </w:rPr>
      </w:pPr>
    </w:p>
    <w:p w14:paraId="46881E8A" w14:textId="6F3A218C" w:rsidR="007B5768" w:rsidRPr="001C16F1" w:rsidRDefault="007B5768" w:rsidP="00601455">
      <w:pPr>
        <w:rPr>
          <w:rFonts w:asciiTheme="minorHAnsi" w:hAnsiTheme="minorHAnsi" w:cstheme="minorHAnsi"/>
          <w:color w:val="000000" w:themeColor="text1"/>
        </w:rPr>
      </w:pPr>
      <w:r w:rsidRPr="001C16F1">
        <w:rPr>
          <w:rFonts w:asciiTheme="minorHAnsi" w:hAnsiTheme="minorHAnsi" w:cstheme="minorHAnsi"/>
        </w:rPr>
        <w:t xml:space="preserve">As noted in the protocol, the use of </w:t>
      </w:r>
      <w:proofErr w:type="spellStart"/>
      <w:r w:rsidRPr="001C16F1">
        <w:rPr>
          <w:rFonts w:asciiTheme="minorHAnsi" w:hAnsiTheme="minorHAnsi" w:cstheme="minorHAnsi"/>
          <w:color w:val="000000" w:themeColor="text1"/>
        </w:rPr>
        <w:t>HiPrep</w:t>
      </w:r>
      <w:proofErr w:type="spellEnd"/>
      <w:r w:rsidRPr="001C16F1">
        <w:rPr>
          <w:rFonts w:asciiTheme="minorHAnsi" w:hAnsiTheme="minorHAnsi" w:cstheme="minorHAnsi"/>
          <w:color w:val="000000" w:themeColor="text1"/>
        </w:rPr>
        <w:t xml:space="preserve"> SP </w:t>
      </w:r>
      <w:proofErr w:type="spellStart"/>
      <w:r w:rsidRPr="001C16F1">
        <w:rPr>
          <w:rFonts w:asciiTheme="minorHAnsi" w:hAnsiTheme="minorHAnsi" w:cstheme="minorHAnsi"/>
          <w:color w:val="000000" w:themeColor="text1"/>
        </w:rPr>
        <w:t>Sepharose</w:t>
      </w:r>
      <w:proofErr w:type="spellEnd"/>
      <w:r w:rsidRPr="001C16F1">
        <w:rPr>
          <w:rFonts w:asciiTheme="minorHAnsi" w:hAnsiTheme="minorHAnsi" w:cstheme="minorHAnsi"/>
          <w:color w:val="000000" w:themeColor="text1"/>
        </w:rPr>
        <w:t xml:space="preserve"> High Performance columns seems to be critical in achieving the separation observed in </w:t>
      </w:r>
      <w:r w:rsidR="001C16F1" w:rsidRPr="001C16F1">
        <w:rPr>
          <w:rFonts w:asciiTheme="minorHAnsi" w:hAnsiTheme="minorHAnsi" w:cstheme="minorHAnsi"/>
          <w:b/>
          <w:color w:val="000000" w:themeColor="text1"/>
        </w:rPr>
        <w:t>Figure 2A</w:t>
      </w:r>
      <w:r w:rsidRPr="001C16F1">
        <w:rPr>
          <w:rFonts w:asciiTheme="minorHAnsi" w:hAnsiTheme="minorHAnsi" w:cstheme="minorHAnsi"/>
          <w:color w:val="000000" w:themeColor="text1"/>
        </w:rPr>
        <w:t>.</w:t>
      </w:r>
      <w:r w:rsidR="001C16F1"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While it is not yet clear why peak </w:t>
      </w:r>
      <w:r w:rsidR="009434BC" w:rsidRPr="001255A3">
        <w:rPr>
          <w:rFonts w:asciiTheme="minorHAnsi" w:hAnsiTheme="minorHAnsi" w:cstheme="minorHAnsi"/>
          <w:color w:val="000000" w:themeColor="text1"/>
        </w:rPr>
        <w:t>three</w:t>
      </w:r>
      <w:r w:rsidR="009434BC"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frequently harbors </w:t>
      </w:r>
      <w:proofErr w:type="spellStart"/>
      <w:r w:rsidRPr="001C16F1">
        <w:rPr>
          <w:rFonts w:asciiTheme="minorHAnsi" w:hAnsiTheme="minorHAnsi" w:cstheme="minorHAnsi"/>
          <w:color w:val="000000" w:themeColor="text1"/>
        </w:rPr>
        <w:t>farnesylated</w:t>
      </w:r>
      <w:proofErr w:type="spellEnd"/>
      <w:r w:rsidRPr="001C16F1">
        <w:rPr>
          <w:rFonts w:asciiTheme="minorHAnsi" w:hAnsiTheme="minorHAnsi" w:cstheme="minorHAnsi"/>
          <w:color w:val="000000" w:themeColor="text1"/>
        </w:rPr>
        <w:t>-only KRAS</w:t>
      </w:r>
      <w:r w:rsidR="009A4C55" w:rsidRPr="001C16F1">
        <w:rPr>
          <w:rFonts w:asciiTheme="minorHAnsi" w:hAnsiTheme="minorHAnsi" w:cstheme="minorHAnsi"/>
          <w:color w:val="000000" w:themeColor="text1"/>
        </w:rPr>
        <w:t>4b</w:t>
      </w:r>
      <w:r w:rsidRPr="001C16F1">
        <w:rPr>
          <w:rFonts w:asciiTheme="minorHAnsi" w:hAnsiTheme="minorHAnsi" w:cstheme="minorHAnsi"/>
          <w:color w:val="000000" w:themeColor="text1"/>
        </w:rPr>
        <w:t xml:space="preserve"> in addition to the desired </w:t>
      </w:r>
      <w:proofErr w:type="spellStart"/>
      <w:r w:rsidRPr="001C16F1">
        <w:rPr>
          <w:rFonts w:asciiTheme="minorHAnsi" w:hAnsiTheme="minorHAnsi" w:cstheme="minorHAnsi"/>
          <w:color w:val="000000" w:themeColor="text1"/>
        </w:rPr>
        <w:t>farnesylated</w:t>
      </w:r>
      <w:proofErr w:type="spellEnd"/>
      <w:r w:rsidRPr="001C16F1">
        <w:rPr>
          <w:rFonts w:asciiTheme="minorHAnsi" w:hAnsiTheme="minorHAnsi" w:cstheme="minorHAnsi"/>
          <w:color w:val="000000" w:themeColor="text1"/>
        </w:rPr>
        <w:t xml:space="preserve"> and carboxymethylated KRAS</w:t>
      </w:r>
      <w:r w:rsidR="009A4C55" w:rsidRPr="001C16F1">
        <w:rPr>
          <w:rFonts w:asciiTheme="minorHAnsi" w:hAnsiTheme="minorHAnsi" w:cstheme="minorHAnsi"/>
          <w:color w:val="000000" w:themeColor="text1"/>
        </w:rPr>
        <w:t>4b</w:t>
      </w:r>
      <w:r w:rsidRPr="001C16F1">
        <w:rPr>
          <w:rFonts w:asciiTheme="minorHAnsi" w:hAnsiTheme="minorHAnsi" w:cstheme="minorHAnsi"/>
          <w:color w:val="000000" w:themeColor="text1"/>
        </w:rPr>
        <w:t xml:space="preserve">, the poor resolution others have reported with alternative CEX resins </w:t>
      </w:r>
      <w:r w:rsidR="00EE6840" w:rsidRPr="001C16F1">
        <w:rPr>
          <w:rFonts w:asciiTheme="minorHAnsi" w:hAnsiTheme="minorHAnsi" w:cstheme="minorHAnsi"/>
          <w:color w:val="000000" w:themeColor="text1"/>
        </w:rPr>
        <w:t xml:space="preserve">(personal communication) </w:t>
      </w:r>
      <w:r w:rsidRPr="001C16F1">
        <w:rPr>
          <w:rFonts w:asciiTheme="minorHAnsi" w:hAnsiTheme="minorHAnsi" w:cstheme="minorHAnsi"/>
          <w:color w:val="000000" w:themeColor="text1"/>
        </w:rPr>
        <w:t>suggests this phenomenon is not solely a result of ionic interactions.</w:t>
      </w:r>
    </w:p>
    <w:p w14:paraId="033667FC" w14:textId="77777777" w:rsidR="00601455" w:rsidRPr="001C16F1" w:rsidRDefault="00601455" w:rsidP="00601455">
      <w:pPr>
        <w:rPr>
          <w:rFonts w:asciiTheme="minorHAnsi" w:hAnsiTheme="minorHAnsi" w:cstheme="minorHAnsi"/>
          <w:color w:val="000000" w:themeColor="text1"/>
        </w:rPr>
      </w:pPr>
    </w:p>
    <w:p w14:paraId="23258978" w14:textId="3B70F086" w:rsidR="007C7669" w:rsidRPr="001C16F1" w:rsidRDefault="007B5768" w:rsidP="00601455">
      <w:pPr>
        <w:pStyle w:val="NormalWeb"/>
        <w:spacing w:before="0" w:beforeAutospacing="0" w:after="0" w:afterAutospacing="0"/>
        <w:rPr>
          <w:rFonts w:asciiTheme="minorHAnsi" w:hAnsiTheme="minorHAnsi" w:cstheme="minorHAnsi"/>
          <w:color w:val="000000" w:themeColor="text1"/>
        </w:rPr>
      </w:pPr>
      <w:r w:rsidRPr="001C16F1">
        <w:rPr>
          <w:rFonts w:asciiTheme="minorHAnsi" w:hAnsiTheme="minorHAnsi" w:cstheme="minorHAnsi"/>
          <w:color w:val="000000" w:themeColor="text1"/>
        </w:rPr>
        <w:t>Typical yields range</w:t>
      </w:r>
      <w:r w:rsidR="00FD1B48">
        <w:rPr>
          <w:rFonts w:asciiTheme="minorHAnsi" w:hAnsiTheme="minorHAnsi" w:cstheme="minorHAnsi"/>
          <w:color w:val="000000" w:themeColor="text1"/>
        </w:rPr>
        <w:t>d</w:t>
      </w:r>
      <w:r w:rsidRPr="001C16F1">
        <w:rPr>
          <w:rFonts w:asciiTheme="minorHAnsi" w:hAnsiTheme="minorHAnsi" w:cstheme="minorHAnsi"/>
          <w:color w:val="000000" w:themeColor="text1"/>
        </w:rPr>
        <w:t xml:space="preserve"> from 1</w:t>
      </w:r>
      <w:r w:rsidR="009434BC" w:rsidRPr="001255A3">
        <w:rPr>
          <w:rFonts w:asciiTheme="minorHAnsi" w:hAnsiTheme="minorHAnsi" w:cstheme="minorHAnsi"/>
          <w:color w:val="000000" w:themeColor="text1"/>
        </w:rPr>
        <w:t>–</w:t>
      </w:r>
      <w:r w:rsidRPr="001C16F1">
        <w:rPr>
          <w:rFonts w:asciiTheme="minorHAnsi" w:hAnsiTheme="minorHAnsi" w:cstheme="minorHAnsi"/>
          <w:color w:val="000000" w:themeColor="text1"/>
        </w:rPr>
        <w:t>6 mg</w:t>
      </w:r>
      <w:r w:rsidR="001C16F1" w:rsidRPr="001C16F1">
        <w:rPr>
          <w:rFonts w:asciiTheme="minorHAnsi" w:hAnsiTheme="minorHAnsi" w:cstheme="minorHAnsi"/>
          <w:color w:val="000000" w:themeColor="text1"/>
        </w:rPr>
        <w:t>/</w:t>
      </w:r>
      <w:r w:rsidR="009434BC">
        <w:rPr>
          <w:rFonts w:asciiTheme="minorHAnsi" w:hAnsiTheme="minorHAnsi" w:cstheme="minorHAnsi"/>
          <w:color w:val="000000" w:themeColor="text1"/>
        </w:rPr>
        <w:t>L</w:t>
      </w:r>
      <w:r w:rsidR="006B1B28">
        <w:rPr>
          <w:rFonts w:asciiTheme="minorHAnsi" w:hAnsiTheme="minorHAnsi" w:cstheme="minorHAnsi"/>
          <w:color w:val="000000" w:themeColor="text1"/>
        </w:rPr>
        <w:t>,</w:t>
      </w:r>
      <w:r w:rsidRPr="001C16F1">
        <w:rPr>
          <w:rFonts w:asciiTheme="minorHAnsi" w:hAnsiTheme="minorHAnsi" w:cstheme="minorHAnsi"/>
          <w:color w:val="000000" w:themeColor="text1"/>
        </w:rPr>
        <w:t xml:space="preserve"> with 3</w:t>
      </w:r>
      <w:r w:rsidR="00FD1B48" w:rsidRPr="0094355A">
        <w:rPr>
          <w:rFonts w:asciiTheme="minorHAnsi" w:hAnsiTheme="minorHAnsi" w:cstheme="minorHAnsi"/>
          <w:color w:val="000000" w:themeColor="text1"/>
        </w:rPr>
        <w:t>–</w:t>
      </w:r>
      <w:r w:rsidRPr="001C16F1">
        <w:rPr>
          <w:rFonts w:asciiTheme="minorHAnsi" w:hAnsiTheme="minorHAnsi" w:cstheme="minorHAnsi"/>
          <w:color w:val="000000" w:themeColor="text1"/>
        </w:rPr>
        <w:t>5 mg</w:t>
      </w:r>
      <w:r w:rsidR="001C16F1" w:rsidRPr="001C16F1">
        <w:rPr>
          <w:rFonts w:asciiTheme="minorHAnsi" w:hAnsiTheme="minorHAnsi" w:cstheme="minorHAnsi"/>
          <w:color w:val="000000" w:themeColor="text1"/>
        </w:rPr>
        <w:t>/</w:t>
      </w:r>
      <w:r w:rsidR="009434BC">
        <w:rPr>
          <w:rFonts w:asciiTheme="minorHAnsi" w:hAnsiTheme="minorHAnsi" w:cstheme="minorHAnsi"/>
          <w:color w:val="000000" w:themeColor="text1"/>
        </w:rPr>
        <w:t>L</w:t>
      </w:r>
      <w:r w:rsidRPr="001C16F1">
        <w:rPr>
          <w:rFonts w:asciiTheme="minorHAnsi" w:hAnsiTheme="minorHAnsi" w:cstheme="minorHAnsi"/>
          <w:color w:val="000000" w:themeColor="text1"/>
        </w:rPr>
        <w:t xml:space="preserve"> achieved frequently (&gt;90%, </w:t>
      </w:r>
      <w:r w:rsidRPr="0038068C">
        <w:rPr>
          <w:rFonts w:asciiTheme="minorHAnsi" w:hAnsiTheme="minorHAnsi" w:cstheme="minorHAnsi"/>
          <w:color w:val="000000" w:themeColor="text1"/>
        </w:rPr>
        <w:t>n</w:t>
      </w:r>
      <w:r w:rsidRPr="001C16F1">
        <w:rPr>
          <w:rFonts w:asciiTheme="minorHAnsi" w:hAnsiTheme="minorHAnsi" w:cstheme="minorHAnsi"/>
          <w:i/>
          <w:iCs/>
          <w:color w:val="000000" w:themeColor="text1"/>
        </w:rPr>
        <w:t xml:space="preserve"> &gt; </w:t>
      </w:r>
      <w:r w:rsidRPr="001C16F1">
        <w:rPr>
          <w:rFonts w:asciiTheme="minorHAnsi" w:hAnsiTheme="minorHAnsi" w:cstheme="minorHAnsi"/>
          <w:iCs/>
          <w:color w:val="000000" w:themeColor="text1"/>
        </w:rPr>
        <w:t>50</w:t>
      </w:r>
      <w:r w:rsidRPr="001C16F1">
        <w:rPr>
          <w:rFonts w:asciiTheme="minorHAnsi" w:hAnsiTheme="minorHAnsi" w:cstheme="minorHAnsi"/>
          <w:color w:val="000000" w:themeColor="text1"/>
        </w:rPr>
        <w:t xml:space="preserve">). </w:t>
      </w:r>
      <w:r w:rsidR="00495FD9" w:rsidRPr="001C16F1">
        <w:rPr>
          <w:rFonts w:asciiTheme="minorHAnsi" w:hAnsiTheme="minorHAnsi" w:cstheme="minorHAnsi"/>
          <w:color w:val="000000" w:themeColor="text1"/>
        </w:rPr>
        <w:t>Intact mass a</w:t>
      </w:r>
      <w:r w:rsidR="005C0B3F" w:rsidRPr="001C16F1">
        <w:rPr>
          <w:rFonts w:asciiTheme="minorHAnsi" w:hAnsiTheme="minorHAnsi" w:cstheme="minorHAnsi"/>
          <w:color w:val="000000" w:themeColor="text1"/>
        </w:rPr>
        <w:t xml:space="preserve">nalysis </w:t>
      </w:r>
      <w:r w:rsidR="007C7669" w:rsidRPr="001C16F1">
        <w:rPr>
          <w:rFonts w:asciiTheme="minorHAnsi" w:hAnsiTheme="minorHAnsi" w:cstheme="minorHAnsi"/>
          <w:color w:val="000000" w:themeColor="text1"/>
        </w:rPr>
        <w:t xml:space="preserve">using ESI-MS </w:t>
      </w:r>
      <w:r w:rsidR="005C0B3F" w:rsidRPr="001C16F1">
        <w:rPr>
          <w:rFonts w:asciiTheme="minorHAnsi" w:hAnsiTheme="minorHAnsi" w:cstheme="minorHAnsi"/>
          <w:color w:val="000000" w:themeColor="text1"/>
        </w:rPr>
        <w:t>confirm</w:t>
      </w:r>
      <w:r w:rsidR="00FD1B48">
        <w:rPr>
          <w:rFonts w:asciiTheme="minorHAnsi" w:hAnsiTheme="minorHAnsi" w:cstheme="minorHAnsi"/>
          <w:color w:val="000000" w:themeColor="text1"/>
        </w:rPr>
        <w:t>ed</w:t>
      </w:r>
      <w:r w:rsidR="007C7669" w:rsidRPr="001C16F1">
        <w:rPr>
          <w:rFonts w:asciiTheme="minorHAnsi" w:hAnsiTheme="minorHAnsi" w:cstheme="minorHAnsi"/>
          <w:color w:val="000000" w:themeColor="text1"/>
        </w:rPr>
        <w:t xml:space="preserve"> the precise molecular mass of the proteins and thereby the relative proportion of</w:t>
      </w:r>
      <w:r w:rsidR="005C0B3F" w:rsidRPr="001C16F1">
        <w:rPr>
          <w:rFonts w:asciiTheme="minorHAnsi" w:hAnsiTheme="minorHAnsi" w:cstheme="minorHAnsi"/>
          <w:color w:val="000000" w:themeColor="text1"/>
        </w:rPr>
        <w:t xml:space="preserve"> </w:t>
      </w:r>
      <w:proofErr w:type="spellStart"/>
      <w:r w:rsidR="005C0B3F" w:rsidRPr="001C16F1">
        <w:rPr>
          <w:rFonts w:asciiTheme="minorHAnsi" w:hAnsiTheme="minorHAnsi" w:cstheme="minorHAnsi"/>
          <w:color w:val="000000" w:themeColor="text1"/>
        </w:rPr>
        <w:t>farnesylation</w:t>
      </w:r>
      <w:proofErr w:type="spellEnd"/>
      <w:r w:rsidR="005C0B3F" w:rsidRPr="001C16F1">
        <w:rPr>
          <w:rFonts w:asciiTheme="minorHAnsi" w:hAnsiTheme="minorHAnsi" w:cstheme="minorHAnsi"/>
          <w:color w:val="000000" w:themeColor="text1"/>
        </w:rPr>
        <w:t xml:space="preserve"> and/or </w:t>
      </w:r>
      <w:r w:rsidR="003A7244" w:rsidRPr="001C16F1">
        <w:rPr>
          <w:rFonts w:asciiTheme="minorHAnsi" w:hAnsiTheme="minorHAnsi" w:cstheme="minorHAnsi"/>
          <w:color w:val="000000" w:themeColor="text1"/>
        </w:rPr>
        <w:t>carboxy</w:t>
      </w:r>
      <w:r w:rsidR="005C0B3F" w:rsidRPr="001C16F1">
        <w:rPr>
          <w:rFonts w:asciiTheme="minorHAnsi" w:hAnsiTheme="minorHAnsi" w:cstheme="minorHAnsi"/>
          <w:color w:val="000000" w:themeColor="text1"/>
        </w:rPr>
        <w:t>methylation (</w:t>
      </w:r>
      <w:r w:rsidR="001C16F1" w:rsidRPr="001C16F1">
        <w:rPr>
          <w:rFonts w:asciiTheme="minorHAnsi" w:hAnsiTheme="minorHAnsi" w:cstheme="minorHAnsi"/>
          <w:b/>
          <w:color w:val="000000" w:themeColor="text1"/>
        </w:rPr>
        <w:t>Figure 3</w:t>
      </w:r>
      <w:r w:rsidR="005C0B3F" w:rsidRPr="001C16F1">
        <w:rPr>
          <w:rFonts w:asciiTheme="minorHAnsi" w:hAnsiTheme="minorHAnsi" w:cstheme="minorHAnsi"/>
          <w:color w:val="000000" w:themeColor="text1"/>
        </w:rPr>
        <w:t>).</w:t>
      </w:r>
      <w:r w:rsidR="001C16F1" w:rsidRPr="001C16F1">
        <w:rPr>
          <w:rFonts w:asciiTheme="minorHAnsi" w:hAnsiTheme="minorHAnsi" w:cstheme="minorHAnsi"/>
          <w:color w:val="000000" w:themeColor="text1"/>
        </w:rPr>
        <w:t xml:space="preserve"> </w:t>
      </w:r>
      <w:r w:rsidR="007C7669" w:rsidRPr="001C16F1">
        <w:rPr>
          <w:rFonts w:asciiTheme="minorHAnsi" w:hAnsiTheme="minorHAnsi" w:cstheme="minorHAnsi"/>
          <w:color w:val="000000" w:themeColor="text1"/>
        </w:rPr>
        <w:t>While typical final lots contain</w:t>
      </w:r>
      <w:r w:rsidR="00FD1B48">
        <w:rPr>
          <w:rFonts w:asciiTheme="minorHAnsi" w:hAnsiTheme="minorHAnsi" w:cstheme="minorHAnsi"/>
          <w:color w:val="000000" w:themeColor="text1"/>
        </w:rPr>
        <w:t>ed</w:t>
      </w:r>
      <w:r w:rsidR="007C7669" w:rsidRPr="001C16F1">
        <w:rPr>
          <w:rFonts w:asciiTheme="minorHAnsi" w:hAnsiTheme="minorHAnsi" w:cstheme="minorHAnsi"/>
          <w:color w:val="000000" w:themeColor="text1"/>
        </w:rPr>
        <w:t xml:space="preserve"> some detectable KRAS</w:t>
      </w:r>
      <w:r w:rsidR="00681A06" w:rsidRPr="001C16F1">
        <w:rPr>
          <w:rFonts w:asciiTheme="minorHAnsi" w:hAnsiTheme="minorHAnsi" w:cstheme="minorHAnsi"/>
          <w:color w:val="000000" w:themeColor="text1"/>
        </w:rPr>
        <w:t>4b</w:t>
      </w:r>
      <w:r w:rsidR="007C7669" w:rsidRPr="001C16F1">
        <w:rPr>
          <w:rFonts w:asciiTheme="minorHAnsi" w:hAnsiTheme="minorHAnsi" w:cstheme="minorHAnsi"/>
          <w:color w:val="000000" w:themeColor="text1"/>
        </w:rPr>
        <w:t xml:space="preserve">-FARN, this proportion </w:t>
      </w:r>
      <w:r w:rsidR="00FD1B48">
        <w:rPr>
          <w:rFonts w:asciiTheme="minorHAnsi" w:hAnsiTheme="minorHAnsi" w:cstheme="minorHAnsi"/>
          <w:color w:val="000000" w:themeColor="text1"/>
        </w:rPr>
        <w:t>was</w:t>
      </w:r>
      <w:r w:rsidR="00FD1B48" w:rsidRPr="001C16F1">
        <w:rPr>
          <w:rFonts w:asciiTheme="minorHAnsi" w:hAnsiTheme="minorHAnsi" w:cstheme="minorHAnsi"/>
          <w:color w:val="000000" w:themeColor="text1"/>
        </w:rPr>
        <w:t xml:space="preserve"> </w:t>
      </w:r>
      <w:r w:rsidR="007C7669" w:rsidRPr="001C16F1">
        <w:rPr>
          <w:rFonts w:asciiTheme="minorHAnsi" w:hAnsiTheme="minorHAnsi" w:cstheme="minorHAnsi"/>
          <w:color w:val="000000" w:themeColor="text1"/>
        </w:rPr>
        <w:t xml:space="preserve">less than 15% in terms of peak height from this analysis. </w:t>
      </w:r>
      <w:r w:rsidR="001C16F1" w:rsidRPr="001C16F1">
        <w:rPr>
          <w:rFonts w:asciiTheme="minorHAnsi" w:hAnsiTheme="minorHAnsi" w:cstheme="minorHAnsi"/>
          <w:b/>
          <w:color w:val="000000" w:themeColor="text1"/>
        </w:rPr>
        <w:t>Figure 3A</w:t>
      </w:r>
      <w:r w:rsidR="007C7669" w:rsidRPr="001C16F1">
        <w:rPr>
          <w:rFonts w:asciiTheme="minorHAnsi" w:hAnsiTheme="minorHAnsi" w:cstheme="minorHAnsi"/>
          <w:color w:val="000000" w:themeColor="text1"/>
        </w:rPr>
        <w:t xml:space="preserve"> shows representative data for KRAS</w:t>
      </w:r>
      <w:r w:rsidR="00681A06" w:rsidRPr="001C16F1">
        <w:rPr>
          <w:rFonts w:asciiTheme="minorHAnsi" w:hAnsiTheme="minorHAnsi" w:cstheme="minorHAnsi"/>
          <w:color w:val="000000" w:themeColor="text1"/>
        </w:rPr>
        <w:t>4b</w:t>
      </w:r>
      <w:r w:rsidR="007C7669" w:rsidRPr="001C16F1">
        <w:rPr>
          <w:rFonts w:asciiTheme="minorHAnsi" w:hAnsiTheme="minorHAnsi" w:cstheme="minorHAnsi"/>
          <w:color w:val="000000" w:themeColor="text1"/>
        </w:rPr>
        <w:t xml:space="preserve"> </w:t>
      </w:r>
      <w:r w:rsidR="00705AA1" w:rsidRPr="001C16F1">
        <w:rPr>
          <w:rFonts w:asciiTheme="minorHAnsi" w:hAnsiTheme="minorHAnsi" w:cstheme="minorHAnsi"/>
          <w:color w:val="000000" w:themeColor="text1"/>
        </w:rPr>
        <w:t xml:space="preserve">that is not prenylated </w:t>
      </w:r>
      <w:r w:rsidR="007C7669" w:rsidRPr="001C16F1">
        <w:rPr>
          <w:rFonts w:asciiTheme="minorHAnsi" w:hAnsiTheme="minorHAnsi" w:cstheme="minorHAnsi"/>
          <w:color w:val="000000" w:themeColor="text1"/>
        </w:rPr>
        <w:t>expressed in E.</w:t>
      </w:r>
      <w:r w:rsidR="0053015B" w:rsidRPr="001C16F1">
        <w:rPr>
          <w:rFonts w:asciiTheme="minorHAnsi" w:hAnsiTheme="minorHAnsi" w:cstheme="minorHAnsi"/>
          <w:color w:val="000000" w:themeColor="text1"/>
        </w:rPr>
        <w:t xml:space="preserve"> </w:t>
      </w:r>
      <w:r w:rsidR="007C7669" w:rsidRPr="001C16F1">
        <w:rPr>
          <w:rFonts w:asciiTheme="minorHAnsi" w:hAnsiTheme="minorHAnsi" w:cstheme="minorHAnsi"/>
          <w:color w:val="000000" w:themeColor="text1"/>
        </w:rPr>
        <w:t xml:space="preserve">coli, </w:t>
      </w:r>
      <w:r w:rsidR="00705AA1" w:rsidRPr="001C16F1">
        <w:rPr>
          <w:rFonts w:asciiTheme="minorHAnsi" w:hAnsiTheme="minorHAnsi" w:cstheme="minorHAnsi"/>
          <w:b/>
          <w:color w:val="000000" w:themeColor="text1"/>
        </w:rPr>
        <w:t>Figure 3B</w:t>
      </w:r>
      <w:r w:rsidR="006B1B28">
        <w:rPr>
          <w:rFonts w:asciiTheme="minorHAnsi" w:hAnsiTheme="minorHAnsi" w:cstheme="minorHAnsi"/>
          <w:color w:val="000000" w:themeColor="text1"/>
        </w:rPr>
        <w:t xml:space="preserve"> shows</w:t>
      </w:r>
      <w:r w:rsidR="00705AA1" w:rsidRPr="001C16F1">
        <w:rPr>
          <w:rFonts w:asciiTheme="minorHAnsi" w:hAnsiTheme="minorHAnsi" w:cstheme="minorHAnsi"/>
          <w:color w:val="000000" w:themeColor="text1"/>
        </w:rPr>
        <w:t xml:space="preserve"> </w:t>
      </w:r>
      <w:r w:rsidR="007C7669" w:rsidRPr="001C16F1">
        <w:rPr>
          <w:rFonts w:asciiTheme="minorHAnsi" w:hAnsiTheme="minorHAnsi" w:cstheme="minorHAnsi"/>
          <w:color w:val="000000" w:themeColor="text1"/>
        </w:rPr>
        <w:t>KRAS</w:t>
      </w:r>
      <w:r w:rsidR="00681A06" w:rsidRPr="001C16F1">
        <w:rPr>
          <w:rFonts w:asciiTheme="minorHAnsi" w:hAnsiTheme="minorHAnsi" w:cstheme="minorHAnsi"/>
          <w:color w:val="000000" w:themeColor="text1"/>
        </w:rPr>
        <w:t>4b</w:t>
      </w:r>
      <w:r w:rsidR="007C7669" w:rsidRPr="001C16F1">
        <w:rPr>
          <w:rFonts w:asciiTheme="minorHAnsi" w:hAnsiTheme="minorHAnsi" w:cstheme="minorHAnsi"/>
          <w:color w:val="000000" w:themeColor="text1"/>
        </w:rPr>
        <w:t xml:space="preserve">-FMe eluted </w:t>
      </w:r>
      <w:r w:rsidR="005000BC" w:rsidRPr="001C16F1">
        <w:rPr>
          <w:rFonts w:asciiTheme="minorHAnsi" w:hAnsiTheme="minorHAnsi" w:cstheme="minorHAnsi"/>
          <w:color w:val="000000" w:themeColor="text1"/>
        </w:rPr>
        <w:t>in peaks 3 and 5 from CEX</w:t>
      </w:r>
      <w:r w:rsidR="00705AA1">
        <w:rPr>
          <w:rFonts w:asciiTheme="minorHAnsi" w:hAnsiTheme="minorHAnsi" w:cstheme="minorHAnsi"/>
          <w:color w:val="000000" w:themeColor="text1"/>
        </w:rPr>
        <w:t>,</w:t>
      </w:r>
      <w:r w:rsidR="007C7669" w:rsidRPr="001C16F1">
        <w:rPr>
          <w:rFonts w:asciiTheme="minorHAnsi" w:hAnsiTheme="minorHAnsi" w:cstheme="minorHAnsi"/>
          <w:color w:val="000000" w:themeColor="text1"/>
        </w:rPr>
        <w:t xml:space="preserve"> and</w:t>
      </w:r>
      <w:r w:rsidR="00705AA1">
        <w:rPr>
          <w:rFonts w:asciiTheme="minorHAnsi" w:hAnsiTheme="minorHAnsi" w:cstheme="minorHAnsi"/>
          <w:color w:val="000000" w:themeColor="text1"/>
        </w:rPr>
        <w:t xml:space="preserve"> </w:t>
      </w:r>
      <w:r w:rsidR="00705AA1" w:rsidRPr="001C16F1">
        <w:rPr>
          <w:rFonts w:asciiTheme="minorHAnsi" w:hAnsiTheme="minorHAnsi" w:cstheme="minorHAnsi"/>
          <w:b/>
          <w:color w:val="000000" w:themeColor="text1"/>
        </w:rPr>
        <w:t>Figure 3C</w:t>
      </w:r>
      <w:r w:rsidR="006B1B28">
        <w:rPr>
          <w:rFonts w:asciiTheme="minorHAnsi" w:hAnsiTheme="minorHAnsi" w:cstheme="minorHAnsi"/>
          <w:color w:val="000000" w:themeColor="text1"/>
        </w:rPr>
        <w:t xml:space="preserve"> shows</w:t>
      </w:r>
      <w:r w:rsidR="007C7669" w:rsidRPr="001C16F1">
        <w:rPr>
          <w:rFonts w:asciiTheme="minorHAnsi" w:hAnsiTheme="minorHAnsi" w:cstheme="minorHAnsi"/>
          <w:color w:val="000000" w:themeColor="text1"/>
        </w:rPr>
        <w:t xml:space="preserve"> </w:t>
      </w:r>
      <w:r w:rsidR="005000BC" w:rsidRPr="001C16F1">
        <w:rPr>
          <w:rFonts w:asciiTheme="minorHAnsi" w:hAnsiTheme="minorHAnsi" w:cstheme="minorHAnsi"/>
          <w:color w:val="000000" w:themeColor="text1"/>
        </w:rPr>
        <w:t>KRAS</w:t>
      </w:r>
      <w:r w:rsidR="00681A06" w:rsidRPr="001C16F1">
        <w:rPr>
          <w:rFonts w:asciiTheme="minorHAnsi" w:hAnsiTheme="minorHAnsi" w:cstheme="minorHAnsi"/>
          <w:color w:val="000000" w:themeColor="text1"/>
        </w:rPr>
        <w:t>4b</w:t>
      </w:r>
      <w:r w:rsidR="005000BC" w:rsidRPr="001C16F1">
        <w:rPr>
          <w:rFonts w:asciiTheme="minorHAnsi" w:hAnsiTheme="minorHAnsi" w:cstheme="minorHAnsi"/>
          <w:color w:val="000000" w:themeColor="text1"/>
        </w:rPr>
        <w:t>-Farn eluted in peak 2 from CEX.</w:t>
      </w:r>
    </w:p>
    <w:p w14:paraId="5A6AA66D" w14:textId="77777777" w:rsidR="00601455" w:rsidRPr="001C16F1" w:rsidRDefault="00601455" w:rsidP="00601455">
      <w:pPr>
        <w:pStyle w:val="NormalWeb"/>
        <w:spacing w:before="0" w:beforeAutospacing="0" w:after="0" w:afterAutospacing="0"/>
        <w:rPr>
          <w:rFonts w:asciiTheme="minorHAnsi" w:hAnsiTheme="minorHAnsi" w:cstheme="minorHAnsi"/>
          <w:color w:val="000000" w:themeColor="text1"/>
        </w:rPr>
      </w:pPr>
    </w:p>
    <w:p w14:paraId="4C5B1080" w14:textId="4F258305" w:rsidR="0053015B" w:rsidRPr="001C16F1" w:rsidRDefault="0053015B" w:rsidP="00601455">
      <w:pPr>
        <w:pStyle w:val="NormalWeb"/>
        <w:spacing w:before="0" w:beforeAutospacing="0" w:after="0" w:afterAutospacing="0"/>
        <w:rPr>
          <w:rFonts w:asciiTheme="minorHAnsi" w:hAnsiTheme="minorHAnsi" w:cstheme="minorHAnsi"/>
          <w:color w:val="000000" w:themeColor="text1"/>
        </w:rPr>
      </w:pPr>
      <w:r w:rsidRPr="001C16F1">
        <w:rPr>
          <w:rFonts w:asciiTheme="minorHAnsi" w:hAnsiTheme="minorHAnsi" w:cstheme="minorHAnsi"/>
          <w:color w:val="000000" w:themeColor="text1"/>
        </w:rPr>
        <w:t>The mass of the KRAS</w:t>
      </w:r>
      <w:r w:rsidR="00681A06" w:rsidRPr="001C16F1">
        <w:rPr>
          <w:rFonts w:asciiTheme="minorHAnsi" w:hAnsiTheme="minorHAnsi" w:cstheme="minorHAnsi"/>
          <w:color w:val="000000" w:themeColor="text1"/>
        </w:rPr>
        <w:t>4b</w:t>
      </w:r>
      <w:r w:rsidRPr="001C16F1">
        <w:rPr>
          <w:rFonts w:asciiTheme="minorHAnsi" w:hAnsiTheme="minorHAnsi" w:cstheme="minorHAnsi"/>
          <w:color w:val="000000" w:themeColor="text1"/>
        </w:rPr>
        <w:t xml:space="preserve"> bound to GDP </w:t>
      </w:r>
      <w:r w:rsidR="00705AA1">
        <w:rPr>
          <w:rFonts w:asciiTheme="minorHAnsi" w:hAnsiTheme="minorHAnsi" w:cstheme="minorHAnsi"/>
          <w:color w:val="000000" w:themeColor="text1"/>
        </w:rPr>
        <w:t>was</w:t>
      </w:r>
      <w:r w:rsidR="00705AA1"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also determined for these samples using </w:t>
      </w:r>
      <w:r w:rsidR="005D1041" w:rsidRPr="001C16F1">
        <w:rPr>
          <w:rFonts w:asciiTheme="minorHAnsi" w:hAnsiTheme="minorHAnsi" w:cstheme="minorHAnsi"/>
          <w:color w:val="000000" w:themeColor="text1"/>
        </w:rPr>
        <w:t xml:space="preserve">native mass analysis </w:t>
      </w:r>
      <w:r w:rsidRPr="001C16F1">
        <w:rPr>
          <w:rFonts w:asciiTheme="minorHAnsi" w:hAnsiTheme="minorHAnsi" w:cstheme="minorHAnsi"/>
          <w:color w:val="000000" w:themeColor="text1"/>
        </w:rPr>
        <w:t>(</w:t>
      </w:r>
      <w:r w:rsidR="001C16F1" w:rsidRPr="001C16F1">
        <w:rPr>
          <w:rFonts w:asciiTheme="minorHAnsi" w:hAnsiTheme="minorHAnsi" w:cstheme="minorHAnsi"/>
          <w:b/>
          <w:color w:val="000000" w:themeColor="text1"/>
        </w:rPr>
        <w:t>Figure 3D</w:t>
      </w:r>
      <w:r w:rsidRPr="001C16F1">
        <w:rPr>
          <w:rFonts w:asciiTheme="minorHAnsi" w:hAnsiTheme="minorHAnsi" w:cstheme="minorHAnsi"/>
          <w:color w:val="000000" w:themeColor="text1"/>
        </w:rPr>
        <w:t xml:space="preserve">). </w:t>
      </w:r>
      <w:r w:rsidR="005E74A5" w:rsidRPr="001C16F1">
        <w:rPr>
          <w:rFonts w:asciiTheme="minorHAnsi" w:hAnsiTheme="minorHAnsi" w:cstheme="minorHAnsi"/>
          <w:color w:val="000000" w:themeColor="text1"/>
        </w:rPr>
        <w:t xml:space="preserve">Exchanging the samples into </w:t>
      </w:r>
      <w:r w:rsidR="00D133BA" w:rsidRPr="001C16F1">
        <w:rPr>
          <w:rFonts w:asciiTheme="minorHAnsi" w:hAnsiTheme="minorHAnsi" w:cstheme="minorHAnsi"/>
          <w:color w:val="000000" w:themeColor="text1"/>
        </w:rPr>
        <w:t>ammonium acetate ensure</w:t>
      </w:r>
      <w:r w:rsidR="00705AA1">
        <w:rPr>
          <w:rFonts w:asciiTheme="minorHAnsi" w:hAnsiTheme="minorHAnsi" w:cstheme="minorHAnsi"/>
          <w:color w:val="000000" w:themeColor="text1"/>
        </w:rPr>
        <w:t>d</w:t>
      </w:r>
      <w:r w:rsidR="00D133BA" w:rsidRPr="001C16F1">
        <w:rPr>
          <w:rFonts w:asciiTheme="minorHAnsi" w:hAnsiTheme="minorHAnsi" w:cstheme="minorHAnsi"/>
          <w:color w:val="000000" w:themeColor="text1"/>
        </w:rPr>
        <w:t xml:space="preserve"> a “softer” ionization and the native complex stay</w:t>
      </w:r>
      <w:r w:rsidR="00705AA1">
        <w:rPr>
          <w:rFonts w:asciiTheme="minorHAnsi" w:hAnsiTheme="minorHAnsi" w:cstheme="minorHAnsi"/>
          <w:color w:val="000000" w:themeColor="text1"/>
        </w:rPr>
        <w:t>ed</w:t>
      </w:r>
      <w:r w:rsidR="00D133BA" w:rsidRPr="001C16F1">
        <w:rPr>
          <w:rFonts w:asciiTheme="minorHAnsi" w:hAnsiTheme="minorHAnsi" w:cstheme="minorHAnsi"/>
          <w:color w:val="000000" w:themeColor="text1"/>
        </w:rPr>
        <w:t xml:space="preserve"> intact, providing confirmation of the nature of the nucleotide bound to KRAS</w:t>
      </w:r>
      <w:r w:rsidR="00681A06" w:rsidRPr="001C16F1">
        <w:rPr>
          <w:rFonts w:asciiTheme="minorHAnsi" w:hAnsiTheme="minorHAnsi" w:cstheme="minorHAnsi"/>
          <w:color w:val="000000" w:themeColor="text1"/>
        </w:rPr>
        <w:t>4b</w:t>
      </w:r>
      <w:r w:rsidR="00D133BA" w:rsidRPr="001C16F1">
        <w:rPr>
          <w:rFonts w:asciiTheme="minorHAnsi" w:hAnsiTheme="minorHAnsi" w:cstheme="minorHAnsi"/>
          <w:color w:val="000000" w:themeColor="text1"/>
        </w:rPr>
        <w:t xml:space="preserve">. </w:t>
      </w:r>
    </w:p>
    <w:p w14:paraId="7D87B6C1" w14:textId="77777777" w:rsidR="00601455" w:rsidRPr="001C16F1" w:rsidRDefault="00601455" w:rsidP="00601455">
      <w:pPr>
        <w:pStyle w:val="NormalWeb"/>
        <w:spacing w:before="0" w:beforeAutospacing="0" w:after="0" w:afterAutospacing="0"/>
        <w:rPr>
          <w:rFonts w:asciiTheme="minorHAnsi" w:hAnsiTheme="minorHAnsi" w:cstheme="minorHAnsi"/>
          <w:color w:val="000000" w:themeColor="text1"/>
        </w:rPr>
      </w:pPr>
    </w:p>
    <w:p w14:paraId="64F4026F" w14:textId="0608D971" w:rsidR="000C75F3" w:rsidRPr="001C16F1" w:rsidRDefault="000C75F3" w:rsidP="00601455">
      <w:pPr>
        <w:pStyle w:val="NormalWeb"/>
        <w:spacing w:before="0" w:beforeAutospacing="0" w:after="0" w:afterAutospacing="0"/>
        <w:rPr>
          <w:rFonts w:asciiTheme="minorHAnsi" w:hAnsiTheme="minorHAnsi" w:cstheme="minorHAnsi"/>
          <w:color w:val="auto"/>
        </w:rPr>
      </w:pPr>
      <w:r w:rsidRPr="001C16F1">
        <w:rPr>
          <w:rFonts w:asciiTheme="minorHAnsi" w:hAnsiTheme="minorHAnsi" w:cstheme="minorHAnsi"/>
          <w:color w:val="auto"/>
        </w:rPr>
        <w:t xml:space="preserve">To validate that </w:t>
      </w:r>
      <w:proofErr w:type="spellStart"/>
      <w:r w:rsidRPr="001C16F1">
        <w:rPr>
          <w:rFonts w:asciiTheme="minorHAnsi" w:hAnsiTheme="minorHAnsi" w:cstheme="minorHAnsi"/>
          <w:color w:val="auto"/>
        </w:rPr>
        <w:t>farnesylation</w:t>
      </w:r>
      <w:proofErr w:type="spellEnd"/>
      <w:r w:rsidRPr="001C16F1">
        <w:rPr>
          <w:rFonts w:asciiTheme="minorHAnsi" w:hAnsiTheme="minorHAnsi" w:cstheme="minorHAnsi"/>
          <w:color w:val="auto"/>
        </w:rPr>
        <w:t xml:space="preserve"> and carboxymethylation are required for KRAS4b-FMe to bind to membranes, we measured the interaction of KRAS4b-FMe to liposomes via SPR. As shown in </w:t>
      </w:r>
      <w:r w:rsidR="001C16F1" w:rsidRPr="001C16F1">
        <w:rPr>
          <w:rFonts w:asciiTheme="minorHAnsi" w:hAnsiTheme="minorHAnsi" w:cstheme="minorHAnsi"/>
          <w:b/>
          <w:color w:val="auto"/>
        </w:rPr>
        <w:t>Figure 4</w:t>
      </w:r>
      <w:r w:rsidRPr="001C16F1">
        <w:rPr>
          <w:rFonts w:asciiTheme="minorHAnsi" w:hAnsiTheme="minorHAnsi" w:cstheme="minorHAnsi"/>
          <w:color w:val="auto"/>
        </w:rPr>
        <w:t xml:space="preserve">, KRAS4b-FMe </w:t>
      </w:r>
      <w:r w:rsidR="00705AA1">
        <w:rPr>
          <w:rFonts w:asciiTheme="minorHAnsi" w:hAnsiTheme="minorHAnsi" w:cstheme="minorHAnsi"/>
          <w:color w:val="auto"/>
        </w:rPr>
        <w:t>bound</w:t>
      </w:r>
      <w:r w:rsidR="00705AA1" w:rsidRPr="001C16F1">
        <w:rPr>
          <w:rFonts w:asciiTheme="minorHAnsi" w:hAnsiTheme="minorHAnsi" w:cstheme="minorHAnsi"/>
          <w:color w:val="auto"/>
        </w:rPr>
        <w:t xml:space="preserve"> </w:t>
      </w:r>
      <w:r w:rsidRPr="001C16F1">
        <w:rPr>
          <w:rFonts w:asciiTheme="minorHAnsi" w:hAnsiTheme="minorHAnsi" w:cstheme="minorHAnsi"/>
          <w:color w:val="auto"/>
        </w:rPr>
        <w:t>to the liposomes while unprocessed KRAS</w:t>
      </w:r>
      <w:r w:rsidR="00681A06" w:rsidRPr="001C16F1">
        <w:rPr>
          <w:rFonts w:asciiTheme="minorHAnsi" w:hAnsiTheme="minorHAnsi" w:cstheme="minorHAnsi"/>
          <w:color w:val="auto"/>
        </w:rPr>
        <w:t>4b</w:t>
      </w:r>
      <w:r w:rsidRPr="001C16F1">
        <w:rPr>
          <w:rFonts w:asciiTheme="minorHAnsi" w:hAnsiTheme="minorHAnsi" w:cstheme="minorHAnsi"/>
          <w:color w:val="auto"/>
        </w:rPr>
        <w:t xml:space="preserve"> </w:t>
      </w:r>
      <w:r w:rsidR="00705AA1">
        <w:rPr>
          <w:rFonts w:asciiTheme="minorHAnsi" w:hAnsiTheme="minorHAnsi" w:cstheme="minorHAnsi"/>
          <w:color w:val="auto"/>
        </w:rPr>
        <w:t>did</w:t>
      </w:r>
      <w:r w:rsidR="00705AA1" w:rsidRPr="001C16F1">
        <w:rPr>
          <w:rFonts w:asciiTheme="minorHAnsi" w:hAnsiTheme="minorHAnsi" w:cstheme="minorHAnsi"/>
          <w:color w:val="auto"/>
        </w:rPr>
        <w:t xml:space="preserve"> </w:t>
      </w:r>
      <w:r w:rsidRPr="001C16F1">
        <w:rPr>
          <w:rFonts w:asciiTheme="minorHAnsi" w:hAnsiTheme="minorHAnsi" w:cstheme="minorHAnsi"/>
          <w:color w:val="auto"/>
        </w:rPr>
        <w:t>not, thereby demonstrating that processed KRAS4b-FMe is required for interaction with membranes.</w:t>
      </w:r>
    </w:p>
    <w:p w14:paraId="7F5815FC" w14:textId="1C8A73EF" w:rsidR="004A71E4" w:rsidRPr="001C16F1" w:rsidRDefault="00401E64" w:rsidP="001B1519">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3C9083F6" w14:textId="77BF0AC9" w:rsidR="00B32616" w:rsidRPr="001C16F1" w:rsidRDefault="00B32616" w:rsidP="001B1519">
      <w:pPr>
        <w:rPr>
          <w:rFonts w:asciiTheme="minorHAnsi" w:hAnsiTheme="minorHAnsi" w:cstheme="minorHAnsi"/>
          <w:color w:val="808080"/>
        </w:rPr>
      </w:pPr>
      <w:r w:rsidRPr="001C16F1">
        <w:rPr>
          <w:rFonts w:asciiTheme="minorHAnsi" w:hAnsiTheme="minorHAnsi" w:cstheme="minorHAnsi"/>
          <w:b/>
        </w:rPr>
        <w:t xml:space="preserve">FIGURE </w:t>
      </w:r>
      <w:r w:rsidR="0013621E" w:rsidRPr="001C16F1">
        <w:rPr>
          <w:rFonts w:asciiTheme="minorHAnsi" w:hAnsiTheme="minorHAnsi" w:cstheme="minorHAnsi"/>
          <w:b/>
        </w:rPr>
        <w:t xml:space="preserve">AND TABLE </w:t>
      </w:r>
      <w:r w:rsidRPr="001C16F1">
        <w:rPr>
          <w:rFonts w:asciiTheme="minorHAnsi" w:hAnsiTheme="minorHAnsi" w:cstheme="minorHAnsi"/>
          <w:b/>
        </w:rPr>
        <w:t>LEGENDS:</w:t>
      </w:r>
      <w:r w:rsidRPr="001C16F1">
        <w:rPr>
          <w:rFonts w:asciiTheme="minorHAnsi" w:hAnsiTheme="minorHAnsi" w:cstheme="minorHAnsi"/>
          <w:color w:val="808080"/>
        </w:rPr>
        <w:t xml:space="preserve"> </w:t>
      </w:r>
    </w:p>
    <w:p w14:paraId="75283BE7" w14:textId="17BD08EA" w:rsidR="00007DD4" w:rsidRPr="001C16F1" w:rsidRDefault="001C16F1" w:rsidP="00007DD4">
      <w:pPr>
        <w:rPr>
          <w:rFonts w:asciiTheme="minorHAnsi" w:hAnsiTheme="minorHAnsi" w:cstheme="minorHAnsi"/>
          <w:b/>
          <w:bCs/>
          <w:color w:val="000000" w:themeColor="text1"/>
        </w:rPr>
      </w:pPr>
      <w:r w:rsidRPr="001C16F1">
        <w:rPr>
          <w:rFonts w:asciiTheme="minorHAnsi" w:hAnsiTheme="minorHAnsi" w:cstheme="minorHAnsi"/>
          <w:b/>
          <w:bCs/>
          <w:color w:val="000000" w:themeColor="text1"/>
        </w:rPr>
        <w:t>Figure 1</w:t>
      </w:r>
      <w:r w:rsidR="004C7CC8">
        <w:rPr>
          <w:rFonts w:asciiTheme="minorHAnsi" w:hAnsiTheme="minorHAnsi" w:cstheme="minorHAnsi"/>
          <w:b/>
          <w:bCs/>
          <w:color w:val="000000" w:themeColor="text1"/>
        </w:rPr>
        <w:t>:</w:t>
      </w:r>
      <w:r w:rsidR="00007DD4" w:rsidRPr="001C16F1">
        <w:rPr>
          <w:rFonts w:asciiTheme="minorHAnsi" w:hAnsiTheme="minorHAnsi" w:cstheme="minorHAnsi"/>
          <w:b/>
          <w:bCs/>
          <w:color w:val="000000" w:themeColor="text1"/>
        </w:rPr>
        <w:t xml:space="preserve"> SDS-PAGE gels of the purification process.</w:t>
      </w:r>
      <w:r w:rsidRPr="001C16F1">
        <w:rPr>
          <w:rFonts w:asciiTheme="minorHAnsi" w:hAnsiTheme="minorHAnsi" w:cstheme="minorHAnsi"/>
          <w:b/>
          <w:bCs/>
          <w:color w:val="000000" w:themeColor="text1"/>
        </w:rPr>
        <w:t xml:space="preserve"> </w:t>
      </w:r>
      <w:r w:rsidR="00C77370" w:rsidRPr="001C16F1">
        <w:rPr>
          <w:rFonts w:asciiTheme="minorHAnsi" w:hAnsiTheme="minorHAnsi" w:cstheme="minorHAnsi"/>
          <w:bCs/>
          <w:color w:val="000000" w:themeColor="text1"/>
        </w:rPr>
        <w:t>(</w:t>
      </w:r>
      <w:r w:rsidR="00C77370" w:rsidRPr="005A07B1">
        <w:rPr>
          <w:rFonts w:asciiTheme="minorHAnsi" w:hAnsiTheme="minorHAnsi" w:cstheme="minorHAnsi"/>
          <w:b/>
          <w:color w:val="000000" w:themeColor="text1"/>
        </w:rPr>
        <w:t>A</w:t>
      </w:r>
      <w:r w:rsidR="00C77370" w:rsidRPr="001C16F1">
        <w:rPr>
          <w:rFonts w:asciiTheme="minorHAnsi" w:hAnsiTheme="minorHAnsi" w:cstheme="minorHAnsi"/>
          <w:bCs/>
          <w:color w:val="000000" w:themeColor="text1"/>
        </w:rPr>
        <w:t>)</w:t>
      </w:r>
      <w:r w:rsidR="00C77370">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IMAC capture from lysate.</w:t>
      </w:r>
      <w:r w:rsidRPr="001C16F1">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 xml:space="preserve">FNTA/B are the dark bands migrating at ~48 </w:t>
      </w:r>
      <w:proofErr w:type="spellStart"/>
      <w:r w:rsidR="00007DD4" w:rsidRPr="001C16F1">
        <w:rPr>
          <w:rFonts w:asciiTheme="minorHAnsi" w:hAnsiTheme="minorHAnsi" w:cstheme="minorHAnsi"/>
          <w:bCs/>
          <w:color w:val="000000" w:themeColor="text1"/>
        </w:rPr>
        <w:t>kDa</w:t>
      </w:r>
      <w:proofErr w:type="spellEnd"/>
      <w:r w:rsidR="00007DD4" w:rsidRPr="001C16F1">
        <w:rPr>
          <w:rFonts w:asciiTheme="minorHAnsi" w:hAnsiTheme="minorHAnsi" w:cstheme="minorHAnsi"/>
          <w:bCs/>
          <w:color w:val="000000" w:themeColor="text1"/>
        </w:rPr>
        <w:t xml:space="preserve"> and the His6-MBP-tev-KRAS4b is the dark band migrating at ~67 </w:t>
      </w:r>
      <w:proofErr w:type="spellStart"/>
      <w:r w:rsidR="00007DD4" w:rsidRPr="001C16F1">
        <w:rPr>
          <w:rFonts w:asciiTheme="minorHAnsi" w:hAnsiTheme="minorHAnsi" w:cstheme="minorHAnsi"/>
          <w:bCs/>
          <w:color w:val="000000" w:themeColor="text1"/>
        </w:rPr>
        <w:t>kDa</w:t>
      </w:r>
      <w:proofErr w:type="spellEnd"/>
      <w:r w:rsidR="00007DD4" w:rsidRPr="001C16F1">
        <w:rPr>
          <w:rFonts w:asciiTheme="minorHAnsi" w:hAnsiTheme="minorHAnsi" w:cstheme="minorHAnsi"/>
          <w:bCs/>
          <w:color w:val="000000" w:themeColor="text1"/>
        </w:rPr>
        <w:t>. M</w:t>
      </w:r>
      <w:r w:rsidR="0094355A">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 xml:space="preserve"> protein molecular weight ladder; T </w:t>
      </w:r>
      <w:r w:rsid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total protein; L </w:t>
      </w:r>
      <w:r w:rsid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clarified lysate/column load; F </w:t>
      </w:r>
      <w:r w:rsid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column flow through. Fractions are eluted with an increasing imidazole concentration gradient</w:t>
      </w:r>
      <w:r w:rsidR="00495FD9" w:rsidRPr="001C16F1">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w:t>
      </w:r>
      <w:r w:rsidR="00C77370" w:rsidRPr="001C16F1">
        <w:rPr>
          <w:rFonts w:asciiTheme="minorHAnsi" w:hAnsiTheme="minorHAnsi" w:cstheme="minorHAnsi"/>
          <w:bCs/>
          <w:color w:val="000000" w:themeColor="text1"/>
        </w:rPr>
        <w:t>(</w:t>
      </w:r>
      <w:r w:rsidR="00C77370" w:rsidRPr="005A07B1">
        <w:rPr>
          <w:rFonts w:asciiTheme="minorHAnsi" w:hAnsiTheme="minorHAnsi" w:cstheme="minorHAnsi"/>
          <w:b/>
          <w:color w:val="000000" w:themeColor="text1"/>
        </w:rPr>
        <w:t>B</w:t>
      </w:r>
      <w:r w:rsidR="00C77370" w:rsidRPr="001C16F1">
        <w:rPr>
          <w:rFonts w:asciiTheme="minorHAnsi" w:hAnsiTheme="minorHAnsi" w:cstheme="minorHAnsi"/>
          <w:bCs/>
          <w:color w:val="000000" w:themeColor="text1"/>
        </w:rPr>
        <w:t>)</w:t>
      </w:r>
      <w:r w:rsidR="00C77370">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 xml:space="preserve">CEX </w:t>
      </w:r>
      <w:r w:rsidR="00CC23EA" w:rsidRPr="001C16F1">
        <w:rPr>
          <w:rFonts w:asciiTheme="minorHAnsi" w:hAnsiTheme="minorHAnsi" w:cstheme="minorHAnsi"/>
          <w:bCs/>
          <w:color w:val="000000" w:themeColor="text1"/>
        </w:rPr>
        <w:t xml:space="preserve">fractions </w:t>
      </w:r>
      <w:r w:rsidR="00007DD4" w:rsidRPr="001C16F1">
        <w:rPr>
          <w:rFonts w:asciiTheme="minorHAnsi" w:hAnsiTheme="minorHAnsi" w:cstheme="minorHAnsi"/>
          <w:bCs/>
          <w:color w:val="000000" w:themeColor="text1"/>
        </w:rPr>
        <w:t>labelled 1</w:t>
      </w:r>
      <w:r w:rsidR="0094355A" w:rsidRP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5 correspond to the peak fractions from the elution peaks shown in the chromatogram of </w:t>
      </w:r>
      <w:r w:rsidRPr="001C16F1">
        <w:rPr>
          <w:rFonts w:asciiTheme="minorHAnsi" w:hAnsiTheme="minorHAnsi" w:cstheme="minorHAnsi"/>
          <w:b/>
          <w:bCs/>
          <w:color w:val="000000" w:themeColor="text1"/>
        </w:rPr>
        <w:t>Figure 2</w:t>
      </w:r>
      <w:r w:rsidR="00007DD4" w:rsidRPr="001C16F1">
        <w:rPr>
          <w:rFonts w:asciiTheme="minorHAnsi" w:hAnsiTheme="minorHAnsi" w:cstheme="minorHAnsi"/>
          <w:bCs/>
          <w:color w:val="000000" w:themeColor="text1"/>
        </w:rPr>
        <w:t xml:space="preserve">. </w:t>
      </w:r>
      <w:r w:rsidR="00C77370" w:rsidRPr="001C16F1">
        <w:rPr>
          <w:rFonts w:asciiTheme="minorHAnsi" w:hAnsiTheme="minorHAnsi" w:cstheme="minorHAnsi"/>
          <w:bCs/>
          <w:color w:val="000000" w:themeColor="text1"/>
        </w:rPr>
        <w:t>(</w:t>
      </w:r>
      <w:r w:rsidR="00C77370" w:rsidRPr="005A07B1">
        <w:rPr>
          <w:rFonts w:asciiTheme="minorHAnsi" w:hAnsiTheme="minorHAnsi" w:cstheme="minorHAnsi"/>
          <w:b/>
          <w:color w:val="000000" w:themeColor="text1"/>
        </w:rPr>
        <w:t>C</w:t>
      </w:r>
      <w:r w:rsidR="00C77370" w:rsidRPr="001C16F1">
        <w:rPr>
          <w:rFonts w:asciiTheme="minorHAnsi" w:hAnsiTheme="minorHAnsi" w:cstheme="minorHAnsi"/>
          <w:bCs/>
          <w:color w:val="000000" w:themeColor="text1"/>
        </w:rPr>
        <w:t>)</w:t>
      </w:r>
      <w:r w:rsidR="00C77370">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TEV digestion and second IMAC.</w:t>
      </w:r>
      <w:r w:rsidRPr="001C16F1">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 xml:space="preserve">C </w:t>
      </w:r>
      <w:r w:rsid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pool from CEX step pre-TEV cleavage; L </w:t>
      </w:r>
      <w:r w:rsid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load sample post-TEV cleavage. </w:t>
      </w:r>
      <w:r w:rsidR="0094355A">
        <w:rPr>
          <w:rFonts w:asciiTheme="minorHAnsi" w:hAnsiTheme="minorHAnsi" w:cstheme="minorHAnsi"/>
          <w:bCs/>
          <w:color w:val="000000" w:themeColor="text1"/>
        </w:rPr>
        <w:t>The s</w:t>
      </w:r>
      <w:r w:rsidR="00007DD4" w:rsidRPr="001C16F1">
        <w:rPr>
          <w:rFonts w:asciiTheme="minorHAnsi" w:hAnsiTheme="minorHAnsi" w:cstheme="minorHAnsi"/>
          <w:bCs/>
          <w:color w:val="000000" w:themeColor="text1"/>
        </w:rPr>
        <w:t xml:space="preserve">pecies of interest are labeled. </w:t>
      </w:r>
      <w:r w:rsidR="00C77370" w:rsidRPr="001C16F1">
        <w:rPr>
          <w:rFonts w:asciiTheme="minorHAnsi" w:hAnsiTheme="minorHAnsi" w:cstheme="minorHAnsi"/>
          <w:bCs/>
          <w:color w:val="000000" w:themeColor="text1"/>
        </w:rPr>
        <w:t>(</w:t>
      </w:r>
      <w:r w:rsidR="00C77370" w:rsidRPr="005A07B1">
        <w:rPr>
          <w:rFonts w:asciiTheme="minorHAnsi" w:hAnsiTheme="minorHAnsi" w:cstheme="minorHAnsi"/>
          <w:b/>
          <w:color w:val="000000" w:themeColor="text1"/>
        </w:rPr>
        <w:t>D</w:t>
      </w:r>
      <w:r w:rsidR="00C77370" w:rsidRPr="001C16F1">
        <w:rPr>
          <w:rFonts w:asciiTheme="minorHAnsi" w:hAnsiTheme="minorHAnsi" w:cstheme="minorHAnsi"/>
          <w:bCs/>
          <w:color w:val="000000" w:themeColor="text1"/>
        </w:rPr>
        <w:t>)</w:t>
      </w:r>
      <w:r w:rsidR="00C77370">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One and five micrograms of final KRAS4b-FMe protein.</w:t>
      </w:r>
      <w:r w:rsidR="00DB5E49" w:rsidRPr="001C16F1">
        <w:rPr>
          <w:rFonts w:asciiTheme="minorHAnsi" w:hAnsiTheme="minorHAnsi" w:cstheme="minorHAnsi"/>
          <w:bCs/>
          <w:color w:val="000000" w:themeColor="text1"/>
        </w:rPr>
        <w:t xml:space="preserve"> </w:t>
      </w:r>
      <w:r w:rsidR="00C77370">
        <w:rPr>
          <w:rFonts w:asciiTheme="minorHAnsi" w:hAnsiTheme="minorHAnsi" w:cstheme="minorHAnsi"/>
          <w:bCs/>
          <w:color w:val="000000" w:themeColor="text1"/>
        </w:rPr>
        <w:t xml:space="preserve">The </w:t>
      </w:r>
      <w:r w:rsidR="00C77370">
        <w:rPr>
          <w:rFonts w:asciiTheme="minorHAnsi" w:hAnsiTheme="minorHAnsi" w:cstheme="minorHAnsi"/>
        </w:rPr>
        <w:t>g</w:t>
      </w:r>
      <w:r w:rsidR="00DB5E49" w:rsidRPr="001C16F1">
        <w:rPr>
          <w:rFonts w:asciiTheme="minorHAnsi" w:hAnsiTheme="minorHAnsi" w:cstheme="minorHAnsi"/>
        </w:rPr>
        <w:t>els depicted are representative results from multiple productions.</w:t>
      </w:r>
    </w:p>
    <w:p w14:paraId="5A654655" w14:textId="77777777" w:rsidR="00D133BA" w:rsidRPr="001C16F1" w:rsidRDefault="00D133BA" w:rsidP="00D133BA">
      <w:pPr>
        <w:rPr>
          <w:rFonts w:asciiTheme="minorHAnsi" w:hAnsiTheme="minorHAnsi" w:cstheme="minorHAnsi"/>
          <w:bCs/>
          <w:color w:val="000000" w:themeColor="text1"/>
        </w:rPr>
      </w:pPr>
    </w:p>
    <w:p w14:paraId="042ED9C5" w14:textId="59913402" w:rsidR="00007DD4" w:rsidRPr="001C16F1" w:rsidRDefault="001C16F1" w:rsidP="00007DD4">
      <w:pPr>
        <w:rPr>
          <w:rFonts w:asciiTheme="minorHAnsi" w:hAnsiTheme="minorHAnsi" w:cstheme="minorHAnsi"/>
          <w:bCs/>
          <w:color w:val="000000" w:themeColor="text1"/>
        </w:rPr>
      </w:pPr>
      <w:r w:rsidRPr="001C16F1">
        <w:rPr>
          <w:rFonts w:asciiTheme="minorHAnsi" w:hAnsiTheme="minorHAnsi" w:cstheme="minorHAnsi"/>
          <w:b/>
          <w:bCs/>
          <w:color w:val="000000" w:themeColor="text1"/>
          <w:lang w:val="fr-FR"/>
        </w:rPr>
        <w:t xml:space="preserve">Figure </w:t>
      </w:r>
      <w:proofErr w:type="gramStart"/>
      <w:r w:rsidRPr="001C16F1">
        <w:rPr>
          <w:rFonts w:asciiTheme="minorHAnsi" w:hAnsiTheme="minorHAnsi" w:cstheme="minorHAnsi"/>
          <w:b/>
          <w:bCs/>
          <w:color w:val="000000" w:themeColor="text1"/>
          <w:lang w:val="fr-FR"/>
        </w:rPr>
        <w:t>2</w:t>
      </w:r>
      <w:r w:rsidR="004C7CC8">
        <w:rPr>
          <w:rFonts w:asciiTheme="minorHAnsi" w:hAnsiTheme="minorHAnsi" w:cstheme="minorHAnsi"/>
          <w:b/>
          <w:bCs/>
          <w:color w:val="000000" w:themeColor="text1"/>
          <w:lang w:val="fr-FR"/>
        </w:rPr>
        <w:t>:</w:t>
      </w:r>
      <w:proofErr w:type="gramEnd"/>
      <w:r w:rsidR="00D133BA" w:rsidRPr="001C16F1">
        <w:rPr>
          <w:rFonts w:asciiTheme="minorHAnsi" w:hAnsiTheme="minorHAnsi" w:cstheme="minorHAnsi"/>
          <w:b/>
          <w:bCs/>
          <w:color w:val="000000" w:themeColor="text1"/>
          <w:lang w:val="fr-FR"/>
        </w:rPr>
        <w:t xml:space="preserve"> CEX </w:t>
      </w:r>
      <w:proofErr w:type="spellStart"/>
      <w:r w:rsidR="00D133BA" w:rsidRPr="001C16F1">
        <w:rPr>
          <w:rFonts w:asciiTheme="minorHAnsi" w:hAnsiTheme="minorHAnsi" w:cstheme="minorHAnsi"/>
          <w:b/>
          <w:bCs/>
          <w:color w:val="000000" w:themeColor="text1"/>
          <w:lang w:val="fr-FR"/>
        </w:rPr>
        <w:t>chromatography</w:t>
      </w:r>
      <w:proofErr w:type="spellEnd"/>
      <w:r w:rsidR="00D133BA" w:rsidRPr="001C16F1">
        <w:rPr>
          <w:rFonts w:asciiTheme="minorHAnsi" w:hAnsiTheme="minorHAnsi" w:cstheme="minorHAnsi"/>
          <w:b/>
          <w:bCs/>
          <w:color w:val="000000" w:themeColor="text1"/>
          <w:lang w:val="fr-FR"/>
        </w:rPr>
        <w:t xml:space="preserve"> </w:t>
      </w:r>
      <w:proofErr w:type="spellStart"/>
      <w:r w:rsidR="00D133BA" w:rsidRPr="001C16F1">
        <w:rPr>
          <w:rFonts w:asciiTheme="minorHAnsi" w:hAnsiTheme="minorHAnsi" w:cstheme="minorHAnsi"/>
          <w:b/>
          <w:bCs/>
          <w:color w:val="000000" w:themeColor="text1"/>
          <w:lang w:val="fr-FR"/>
        </w:rPr>
        <w:t>elution</w:t>
      </w:r>
      <w:proofErr w:type="spellEnd"/>
      <w:r w:rsidR="00D133BA" w:rsidRPr="001C16F1">
        <w:rPr>
          <w:rFonts w:asciiTheme="minorHAnsi" w:hAnsiTheme="minorHAnsi" w:cstheme="minorHAnsi"/>
          <w:b/>
          <w:bCs/>
          <w:color w:val="000000" w:themeColor="text1"/>
          <w:lang w:val="fr-FR"/>
        </w:rPr>
        <w:t xml:space="preserve"> profile.</w:t>
      </w:r>
      <w:r w:rsidRPr="001C16F1">
        <w:rPr>
          <w:rFonts w:asciiTheme="minorHAnsi" w:hAnsiTheme="minorHAnsi" w:cstheme="minorHAnsi"/>
          <w:b/>
          <w:bCs/>
          <w:color w:val="000000" w:themeColor="text1"/>
          <w:lang w:val="fr-FR"/>
        </w:rPr>
        <w:t xml:space="preserve"> </w:t>
      </w:r>
      <w:r w:rsidR="0094355A" w:rsidRPr="001C16F1">
        <w:rPr>
          <w:rFonts w:asciiTheme="minorHAnsi" w:hAnsiTheme="minorHAnsi" w:cstheme="minorHAnsi"/>
          <w:bCs/>
          <w:color w:val="000000" w:themeColor="text1"/>
        </w:rPr>
        <w:t>(</w:t>
      </w:r>
      <w:r w:rsidR="0094355A" w:rsidRPr="005A07B1">
        <w:rPr>
          <w:rFonts w:asciiTheme="minorHAnsi" w:hAnsiTheme="minorHAnsi" w:cstheme="minorHAnsi"/>
          <w:b/>
          <w:color w:val="000000" w:themeColor="text1"/>
        </w:rPr>
        <w:t>A</w:t>
      </w:r>
      <w:r w:rsidR="0094355A" w:rsidRPr="001C16F1">
        <w:rPr>
          <w:rFonts w:asciiTheme="minorHAnsi" w:hAnsiTheme="minorHAnsi" w:cstheme="minorHAnsi"/>
          <w:bCs/>
          <w:color w:val="000000" w:themeColor="text1"/>
        </w:rPr>
        <w:t>)</w:t>
      </w:r>
      <w:r w:rsidR="0094355A">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The typical CEX elution profile has four to five major peaks. Aside from peak 1</w:t>
      </w:r>
      <w:r w:rsidR="0094355A">
        <w:rPr>
          <w:rFonts w:asciiTheme="minorHAnsi" w:hAnsiTheme="minorHAnsi" w:cstheme="minorHAnsi"/>
          <w:bCs/>
          <w:color w:val="000000" w:themeColor="text1"/>
        </w:rPr>
        <w:t>,</w:t>
      </w:r>
      <w:r w:rsidR="00007DD4" w:rsidRPr="001C16F1">
        <w:rPr>
          <w:rFonts w:asciiTheme="minorHAnsi" w:hAnsiTheme="minorHAnsi" w:cstheme="minorHAnsi"/>
          <w:bCs/>
          <w:color w:val="000000" w:themeColor="text1"/>
        </w:rPr>
        <w:t xml:space="preserve"> which typically is a proteolyzed form of unprocessed KRAS</w:t>
      </w:r>
      <w:r w:rsidR="00681A06" w:rsidRPr="001C16F1">
        <w:rPr>
          <w:rFonts w:asciiTheme="minorHAnsi" w:hAnsiTheme="minorHAnsi" w:cstheme="minorHAnsi"/>
          <w:bCs/>
          <w:color w:val="000000" w:themeColor="text1"/>
        </w:rPr>
        <w:t>4b</w:t>
      </w:r>
      <w:r w:rsidR="00007DD4" w:rsidRPr="001C16F1">
        <w:rPr>
          <w:rFonts w:asciiTheme="minorHAnsi" w:hAnsiTheme="minorHAnsi" w:cstheme="minorHAnsi"/>
          <w:bCs/>
          <w:color w:val="000000" w:themeColor="text1"/>
        </w:rPr>
        <w:t xml:space="preserve"> lacking the four C-terminal amino acids, the four peaks numbered 2 through 5 in the panel result from variability in the processing of the N- and C-termini of the protein, with progressively more positively charged molecules eluting later in the gradien</w:t>
      </w:r>
      <w:r w:rsidR="00606265" w:rsidRPr="001C16F1">
        <w:rPr>
          <w:rFonts w:asciiTheme="minorHAnsi" w:hAnsiTheme="minorHAnsi" w:cstheme="minorHAnsi"/>
          <w:bCs/>
          <w:color w:val="000000" w:themeColor="text1"/>
        </w:rPr>
        <w:t>t</w:t>
      </w:r>
      <w:r w:rsidR="0094355A">
        <w:rPr>
          <w:rFonts w:asciiTheme="minorHAnsi" w:hAnsiTheme="minorHAnsi" w:cstheme="minorHAnsi"/>
          <w:bCs/>
          <w:color w:val="000000" w:themeColor="text1"/>
        </w:rPr>
        <w:t xml:space="preserve"> (</w:t>
      </w:r>
      <w:r w:rsidR="00C77370">
        <w:rPr>
          <w:rFonts w:asciiTheme="minorHAnsi" w:hAnsiTheme="minorHAnsi" w:cstheme="minorHAnsi"/>
          <w:bCs/>
          <w:color w:val="000000" w:themeColor="text1"/>
        </w:rPr>
        <w:t xml:space="preserve">see </w:t>
      </w:r>
      <w:r w:rsidR="00007DD4" w:rsidRPr="0038068C">
        <w:rPr>
          <w:rFonts w:asciiTheme="minorHAnsi" w:hAnsiTheme="minorHAnsi" w:cstheme="minorHAnsi"/>
          <w:color w:val="000000" w:themeColor="text1"/>
        </w:rPr>
        <w:t>step 1.15</w:t>
      </w:r>
      <w:r w:rsidR="0094355A">
        <w:rPr>
          <w:rFonts w:asciiTheme="minorHAnsi" w:hAnsiTheme="minorHAnsi" w:cstheme="minorHAnsi"/>
          <w:color w:val="000000" w:themeColor="text1"/>
        </w:rPr>
        <w:t>)</w:t>
      </w:r>
      <w:r w:rsidR="00007DD4" w:rsidRPr="001C16F1">
        <w:rPr>
          <w:rFonts w:asciiTheme="minorHAnsi" w:hAnsiTheme="minorHAnsi" w:cstheme="minorHAnsi"/>
          <w:bCs/>
          <w:color w:val="000000" w:themeColor="text1"/>
        </w:rPr>
        <w:t xml:space="preserve">. </w:t>
      </w:r>
      <w:r w:rsidR="0094355A" w:rsidRPr="001C16F1">
        <w:rPr>
          <w:rFonts w:asciiTheme="minorHAnsi" w:hAnsiTheme="minorHAnsi" w:cstheme="minorHAnsi"/>
          <w:bCs/>
          <w:color w:val="000000" w:themeColor="text1"/>
        </w:rPr>
        <w:t>(</w:t>
      </w:r>
      <w:r w:rsidR="0094355A" w:rsidRPr="005A07B1">
        <w:rPr>
          <w:rFonts w:asciiTheme="minorHAnsi" w:hAnsiTheme="minorHAnsi" w:cstheme="minorHAnsi"/>
          <w:b/>
          <w:color w:val="000000" w:themeColor="text1"/>
        </w:rPr>
        <w:t>B</w:t>
      </w:r>
      <w:r w:rsidR="0094355A" w:rsidRPr="001C16F1">
        <w:rPr>
          <w:rFonts w:asciiTheme="minorHAnsi" w:hAnsiTheme="minorHAnsi" w:cstheme="minorHAnsi"/>
          <w:bCs/>
          <w:color w:val="000000" w:themeColor="text1"/>
        </w:rPr>
        <w:t>)</w:t>
      </w:r>
      <w:r w:rsidR="0094355A">
        <w:rPr>
          <w:rFonts w:asciiTheme="minorHAnsi" w:hAnsiTheme="minorHAnsi" w:cstheme="minorHAnsi"/>
          <w:bCs/>
          <w:color w:val="000000" w:themeColor="text1"/>
        </w:rPr>
        <w:t xml:space="preserve"> </w:t>
      </w:r>
      <w:r w:rsidR="00007DD4" w:rsidRPr="001C16F1">
        <w:rPr>
          <w:rFonts w:asciiTheme="minorHAnsi" w:hAnsiTheme="minorHAnsi" w:cstheme="minorHAnsi"/>
          <w:bCs/>
          <w:color w:val="000000" w:themeColor="text1"/>
        </w:rPr>
        <w:t>Additional examples of CEX elution profiles.</w:t>
      </w:r>
    </w:p>
    <w:p w14:paraId="7B37644C" w14:textId="0F6180C8" w:rsidR="00D133BA" w:rsidRPr="001C16F1" w:rsidRDefault="00D133BA" w:rsidP="00D133BA">
      <w:pPr>
        <w:rPr>
          <w:rFonts w:asciiTheme="minorHAnsi" w:hAnsiTheme="minorHAnsi" w:cstheme="minorHAnsi"/>
          <w:bCs/>
          <w:color w:val="000000" w:themeColor="text1"/>
        </w:rPr>
      </w:pPr>
    </w:p>
    <w:p w14:paraId="1DE030F9" w14:textId="599BA08A" w:rsidR="00D133BA" w:rsidRPr="001C16F1" w:rsidRDefault="001C16F1" w:rsidP="00D133BA">
      <w:pPr>
        <w:rPr>
          <w:rFonts w:asciiTheme="minorHAnsi" w:hAnsiTheme="minorHAnsi" w:cstheme="minorHAnsi"/>
          <w:bCs/>
          <w:color w:val="000000" w:themeColor="text1"/>
        </w:rPr>
      </w:pPr>
      <w:r w:rsidRPr="001C16F1">
        <w:rPr>
          <w:rFonts w:asciiTheme="minorHAnsi" w:hAnsiTheme="minorHAnsi" w:cstheme="minorHAnsi"/>
          <w:b/>
          <w:bCs/>
          <w:color w:val="000000" w:themeColor="text1"/>
        </w:rPr>
        <w:t>Figure 3</w:t>
      </w:r>
      <w:r w:rsidR="004C7CC8">
        <w:rPr>
          <w:rFonts w:asciiTheme="minorHAnsi" w:hAnsiTheme="minorHAnsi" w:cstheme="minorHAnsi"/>
          <w:b/>
          <w:bCs/>
          <w:color w:val="000000" w:themeColor="text1"/>
        </w:rPr>
        <w:t>:</w:t>
      </w:r>
      <w:r w:rsidR="00D133BA" w:rsidRPr="001C16F1">
        <w:rPr>
          <w:rFonts w:asciiTheme="minorHAnsi" w:hAnsiTheme="minorHAnsi" w:cstheme="minorHAnsi"/>
          <w:b/>
          <w:bCs/>
          <w:color w:val="000000" w:themeColor="text1"/>
        </w:rPr>
        <w:t xml:space="preserve"> Intact and native mass spectrometry analysis of purified KRAS</w:t>
      </w:r>
      <w:r w:rsidR="009A4C55" w:rsidRPr="001C16F1">
        <w:rPr>
          <w:rFonts w:asciiTheme="minorHAnsi" w:hAnsiTheme="minorHAnsi" w:cstheme="minorHAnsi"/>
          <w:b/>
          <w:bCs/>
          <w:color w:val="000000" w:themeColor="text1"/>
        </w:rPr>
        <w:t>4b</w:t>
      </w:r>
      <w:r w:rsidR="00D133BA" w:rsidRPr="001C16F1">
        <w:rPr>
          <w:rFonts w:asciiTheme="minorHAnsi" w:hAnsiTheme="minorHAnsi" w:cstheme="minorHAnsi"/>
          <w:b/>
          <w:bCs/>
          <w:color w:val="000000" w:themeColor="text1"/>
        </w:rPr>
        <w:t xml:space="preserve"> proteins</w:t>
      </w:r>
      <w:r w:rsidR="00601455" w:rsidRPr="001C16F1">
        <w:rPr>
          <w:rFonts w:asciiTheme="minorHAnsi" w:hAnsiTheme="minorHAnsi" w:cstheme="minorHAnsi"/>
          <w:b/>
          <w:bCs/>
          <w:color w:val="000000" w:themeColor="text1"/>
        </w:rPr>
        <w:t xml:space="preserve">. </w:t>
      </w:r>
      <w:r w:rsidR="00D133BA" w:rsidRPr="001C16F1">
        <w:rPr>
          <w:rFonts w:asciiTheme="minorHAnsi" w:hAnsiTheme="minorHAnsi" w:cstheme="minorHAnsi"/>
          <w:bCs/>
          <w:color w:val="000000" w:themeColor="text1"/>
        </w:rPr>
        <w:t xml:space="preserve">Intact mass spectrum and deconvoluted peak analysis results for </w:t>
      </w:r>
      <w:r w:rsidR="0094355A" w:rsidRPr="001C16F1">
        <w:rPr>
          <w:rFonts w:asciiTheme="minorHAnsi" w:hAnsiTheme="minorHAnsi" w:cstheme="minorHAnsi"/>
          <w:bCs/>
          <w:color w:val="000000" w:themeColor="text1"/>
        </w:rPr>
        <w:t>(</w:t>
      </w:r>
      <w:r w:rsidR="0094355A" w:rsidRPr="005A07B1">
        <w:rPr>
          <w:rFonts w:asciiTheme="minorHAnsi" w:hAnsiTheme="minorHAnsi" w:cstheme="minorHAnsi"/>
          <w:b/>
          <w:color w:val="000000" w:themeColor="text1"/>
        </w:rPr>
        <w:t>A</w:t>
      </w:r>
      <w:r w:rsidR="0094355A" w:rsidRPr="001C16F1">
        <w:rPr>
          <w:rFonts w:asciiTheme="minorHAnsi" w:hAnsiTheme="minorHAnsi" w:cstheme="minorHAnsi"/>
          <w:bCs/>
          <w:color w:val="000000" w:themeColor="text1"/>
        </w:rPr>
        <w:t>)</w:t>
      </w:r>
      <w:r w:rsidR="0094355A">
        <w:rPr>
          <w:rFonts w:asciiTheme="minorHAnsi" w:hAnsiTheme="minorHAnsi" w:cstheme="minorHAnsi"/>
          <w:bCs/>
          <w:color w:val="000000" w:themeColor="text1"/>
        </w:rPr>
        <w:t xml:space="preserve"> </w:t>
      </w:r>
      <w:r w:rsidR="0094355A" w:rsidRPr="001C16F1">
        <w:rPr>
          <w:rFonts w:asciiTheme="minorHAnsi" w:hAnsiTheme="minorHAnsi" w:cstheme="minorHAnsi"/>
          <w:bCs/>
          <w:color w:val="000000" w:themeColor="text1"/>
        </w:rPr>
        <w:t xml:space="preserve">unprocessed </w:t>
      </w:r>
      <w:r w:rsidR="00D133BA" w:rsidRPr="001C16F1">
        <w:rPr>
          <w:rFonts w:asciiTheme="minorHAnsi" w:hAnsiTheme="minorHAnsi" w:cstheme="minorHAnsi"/>
          <w:bCs/>
          <w:color w:val="000000" w:themeColor="text1"/>
        </w:rPr>
        <w:t>KRAS4b 2-185</w:t>
      </w:r>
      <w:r w:rsidR="004516CA" w:rsidRPr="001C16F1">
        <w:rPr>
          <w:rFonts w:asciiTheme="minorHAnsi" w:hAnsiTheme="minorHAnsi" w:cstheme="minorHAnsi"/>
          <w:bCs/>
          <w:color w:val="000000" w:themeColor="text1"/>
        </w:rPr>
        <w:t xml:space="preserve">, </w:t>
      </w:r>
      <w:r w:rsidR="00D133BA" w:rsidRPr="001C16F1">
        <w:rPr>
          <w:rFonts w:asciiTheme="minorHAnsi" w:hAnsiTheme="minorHAnsi" w:cstheme="minorHAnsi"/>
          <w:bCs/>
          <w:color w:val="000000" w:themeColor="text1"/>
        </w:rPr>
        <w:t>predicted MW = 21</w:t>
      </w:r>
      <w:r w:rsidR="00401E64">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 xml:space="preserve">064; </w:t>
      </w:r>
      <w:r w:rsidR="0094355A" w:rsidRPr="001C16F1">
        <w:rPr>
          <w:rFonts w:asciiTheme="minorHAnsi" w:hAnsiTheme="minorHAnsi" w:cstheme="minorHAnsi"/>
          <w:bCs/>
          <w:color w:val="000000" w:themeColor="text1"/>
        </w:rPr>
        <w:t>(</w:t>
      </w:r>
      <w:r w:rsidR="0094355A" w:rsidRPr="0038068C">
        <w:rPr>
          <w:rFonts w:asciiTheme="minorHAnsi" w:hAnsiTheme="minorHAnsi" w:cstheme="minorHAnsi"/>
          <w:b/>
          <w:color w:val="000000" w:themeColor="text1"/>
        </w:rPr>
        <w:t>B</w:t>
      </w:r>
      <w:r w:rsidR="0094355A" w:rsidRPr="001C16F1">
        <w:rPr>
          <w:rFonts w:asciiTheme="minorHAnsi" w:hAnsiTheme="minorHAnsi" w:cstheme="minorHAnsi"/>
          <w:bCs/>
          <w:color w:val="000000" w:themeColor="text1"/>
        </w:rPr>
        <w:t>)</w:t>
      </w:r>
      <w:r w:rsidR="0094355A">
        <w:rPr>
          <w:rFonts w:asciiTheme="minorHAnsi" w:hAnsiTheme="minorHAnsi" w:cstheme="minorHAnsi"/>
          <w:bCs/>
          <w:color w:val="000000" w:themeColor="text1"/>
        </w:rPr>
        <w:t xml:space="preserve"> </w:t>
      </w:r>
      <w:r w:rsidR="00D133BA" w:rsidRPr="001C16F1">
        <w:rPr>
          <w:rFonts w:asciiTheme="minorHAnsi" w:hAnsiTheme="minorHAnsi" w:cstheme="minorHAnsi"/>
          <w:bCs/>
          <w:color w:val="000000" w:themeColor="text1"/>
        </w:rPr>
        <w:t>KRAS4b 2-185-FM</w:t>
      </w:r>
      <w:r w:rsidR="004516CA" w:rsidRPr="001C16F1">
        <w:rPr>
          <w:rFonts w:asciiTheme="minorHAnsi" w:hAnsiTheme="minorHAnsi" w:cstheme="minorHAnsi"/>
          <w:bCs/>
          <w:color w:val="000000" w:themeColor="text1"/>
        </w:rPr>
        <w:t>e</w:t>
      </w:r>
      <w:r w:rsidR="00C00B50" w:rsidRPr="001C16F1">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 xml:space="preserve"> </w:t>
      </w:r>
      <w:r w:rsidR="00C00B50" w:rsidRPr="001C16F1">
        <w:rPr>
          <w:rFonts w:asciiTheme="minorHAnsi" w:hAnsiTheme="minorHAnsi" w:cstheme="minorHAnsi"/>
          <w:color w:val="000000" w:themeColor="text1"/>
        </w:rPr>
        <w:t>peaks 3 and 5 from CEX,</w:t>
      </w:r>
      <w:r w:rsidR="00C00B50" w:rsidRPr="001C16F1">
        <w:rPr>
          <w:rFonts w:asciiTheme="minorHAnsi" w:hAnsiTheme="minorHAnsi" w:cstheme="minorHAnsi"/>
          <w:bCs/>
          <w:color w:val="000000" w:themeColor="text1"/>
        </w:rPr>
        <w:t xml:space="preserve"> </w:t>
      </w:r>
      <w:r w:rsidR="00D133BA" w:rsidRPr="001C16F1">
        <w:rPr>
          <w:rFonts w:asciiTheme="minorHAnsi" w:hAnsiTheme="minorHAnsi" w:cstheme="minorHAnsi"/>
          <w:bCs/>
          <w:color w:val="000000" w:themeColor="text1"/>
        </w:rPr>
        <w:t>predicted MW = 21</w:t>
      </w:r>
      <w:r w:rsidR="00401E64">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 xml:space="preserve">281; </w:t>
      </w:r>
      <w:r w:rsidR="0094355A" w:rsidRPr="001C16F1">
        <w:rPr>
          <w:rFonts w:asciiTheme="minorHAnsi" w:hAnsiTheme="minorHAnsi" w:cstheme="minorHAnsi"/>
          <w:bCs/>
          <w:color w:val="000000" w:themeColor="text1"/>
        </w:rPr>
        <w:t>(</w:t>
      </w:r>
      <w:r w:rsidR="0094355A" w:rsidRPr="0038068C">
        <w:rPr>
          <w:rFonts w:asciiTheme="minorHAnsi" w:hAnsiTheme="minorHAnsi" w:cstheme="minorHAnsi"/>
          <w:b/>
          <w:color w:val="000000" w:themeColor="text1"/>
        </w:rPr>
        <w:t>C</w:t>
      </w:r>
      <w:r w:rsidR="0094355A" w:rsidRPr="001C16F1">
        <w:rPr>
          <w:rFonts w:asciiTheme="minorHAnsi" w:hAnsiTheme="minorHAnsi" w:cstheme="minorHAnsi"/>
          <w:bCs/>
          <w:color w:val="000000" w:themeColor="text1"/>
        </w:rPr>
        <w:t>)</w:t>
      </w:r>
      <w:r w:rsidR="0094355A">
        <w:rPr>
          <w:rFonts w:asciiTheme="minorHAnsi" w:hAnsiTheme="minorHAnsi" w:cstheme="minorHAnsi"/>
          <w:bCs/>
          <w:color w:val="000000" w:themeColor="text1"/>
        </w:rPr>
        <w:t xml:space="preserve"> </w:t>
      </w:r>
      <w:r w:rsidR="00D133BA" w:rsidRPr="001C16F1">
        <w:rPr>
          <w:rFonts w:asciiTheme="minorHAnsi" w:hAnsiTheme="minorHAnsi" w:cstheme="minorHAnsi"/>
          <w:bCs/>
          <w:color w:val="000000" w:themeColor="text1"/>
        </w:rPr>
        <w:t>KRAS4b 2-185-Farn</w:t>
      </w:r>
      <w:r w:rsidR="00C00B50" w:rsidRPr="001C16F1">
        <w:rPr>
          <w:rFonts w:asciiTheme="minorHAnsi" w:hAnsiTheme="minorHAnsi" w:cstheme="minorHAnsi"/>
          <w:bCs/>
          <w:color w:val="000000" w:themeColor="text1"/>
        </w:rPr>
        <w:t xml:space="preserve">, peak 2 from CEX, </w:t>
      </w:r>
      <w:r w:rsidR="00D133BA" w:rsidRPr="001C16F1">
        <w:rPr>
          <w:rFonts w:asciiTheme="minorHAnsi" w:hAnsiTheme="minorHAnsi" w:cstheme="minorHAnsi"/>
          <w:bCs/>
          <w:color w:val="000000" w:themeColor="text1"/>
        </w:rPr>
        <w:t>predicted MW = 21</w:t>
      </w:r>
      <w:r w:rsidR="00401E64">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267</w:t>
      </w:r>
      <w:r w:rsidR="00C00B50" w:rsidRPr="001C16F1">
        <w:rPr>
          <w:rFonts w:asciiTheme="minorHAnsi" w:hAnsiTheme="minorHAnsi" w:cstheme="minorHAnsi"/>
          <w:bCs/>
          <w:color w:val="000000" w:themeColor="text1"/>
        </w:rPr>
        <w:t>.</w:t>
      </w:r>
      <w:r w:rsidR="00401E64">
        <w:rPr>
          <w:rFonts w:asciiTheme="minorHAnsi" w:hAnsiTheme="minorHAnsi" w:cstheme="minorHAnsi"/>
          <w:bCs/>
          <w:color w:val="000000" w:themeColor="text1"/>
        </w:rPr>
        <w:t xml:space="preserve"> </w:t>
      </w:r>
      <w:r w:rsidR="0094355A" w:rsidRPr="001C16F1">
        <w:rPr>
          <w:rFonts w:asciiTheme="minorHAnsi" w:hAnsiTheme="minorHAnsi" w:cstheme="minorHAnsi"/>
          <w:bCs/>
          <w:color w:val="000000" w:themeColor="text1"/>
        </w:rPr>
        <w:t>(</w:t>
      </w:r>
      <w:r w:rsidR="0094355A" w:rsidRPr="0038068C">
        <w:rPr>
          <w:rFonts w:asciiTheme="minorHAnsi" w:hAnsiTheme="minorHAnsi" w:cstheme="minorHAnsi"/>
          <w:b/>
          <w:color w:val="000000" w:themeColor="text1"/>
        </w:rPr>
        <w:t>D</w:t>
      </w:r>
      <w:r w:rsidR="0094355A" w:rsidRPr="001C16F1">
        <w:rPr>
          <w:rFonts w:asciiTheme="minorHAnsi" w:hAnsiTheme="minorHAnsi" w:cstheme="minorHAnsi"/>
          <w:bCs/>
          <w:color w:val="000000" w:themeColor="text1"/>
        </w:rPr>
        <w:t>)</w:t>
      </w:r>
      <w:r w:rsidR="0094355A">
        <w:rPr>
          <w:rFonts w:asciiTheme="minorHAnsi" w:hAnsiTheme="minorHAnsi" w:cstheme="minorHAnsi"/>
          <w:bCs/>
          <w:color w:val="000000" w:themeColor="text1"/>
        </w:rPr>
        <w:t xml:space="preserve"> </w:t>
      </w:r>
      <w:r w:rsidR="00DC317E" w:rsidRPr="001C16F1">
        <w:rPr>
          <w:rFonts w:asciiTheme="minorHAnsi" w:hAnsiTheme="minorHAnsi" w:cstheme="minorHAnsi"/>
          <w:bCs/>
          <w:color w:val="000000" w:themeColor="text1"/>
        </w:rPr>
        <w:t>N</w:t>
      </w:r>
      <w:r w:rsidR="00C00B50" w:rsidRPr="001C16F1">
        <w:rPr>
          <w:rFonts w:asciiTheme="minorHAnsi" w:hAnsiTheme="minorHAnsi" w:cstheme="minorHAnsi"/>
          <w:bCs/>
          <w:color w:val="000000" w:themeColor="text1"/>
        </w:rPr>
        <w:t>ative mass deconvolved peak analysis for E.</w:t>
      </w:r>
      <w:r w:rsidR="00496BA5" w:rsidRPr="001C16F1">
        <w:rPr>
          <w:rFonts w:asciiTheme="minorHAnsi" w:hAnsiTheme="minorHAnsi" w:cstheme="minorHAnsi"/>
          <w:bCs/>
          <w:color w:val="000000" w:themeColor="text1"/>
        </w:rPr>
        <w:t xml:space="preserve"> </w:t>
      </w:r>
      <w:r w:rsidR="00C00B50" w:rsidRPr="001C16F1">
        <w:rPr>
          <w:rFonts w:asciiTheme="minorHAnsi" w:hAnsiTheme="minorHAnsi" w:cstheme="minorHAnsi"/>
          <w:bCs/>
          <w:color w:val="000000" w:themeColor="text1"/>
        </w:rPr>
        <w:t xml:space="preserve">coli expressed KRAS4b </w:t>
      </w:r>
      <w:r w:rsidR="00D133BA" w:rsidRPr="001C16F1">
        <w:rPr>
          <w:rFonts w:asciiTheme="minorHAnsi" w:hAnsiTheme="minorHAnsi" w:cstheme="minorHAnsi"/>
          <w:bCs/>
          <w:color w:val="000000" w:themeColor="text1"/>
        </w:rPr>
        <w:t>2-185</w:t>
      </w:r>
      <w:r w:rsidR="00C00B50" w:rsidRPr="001C16F1">
        <w:rPr>
          <w:rFonts w:asciiTheme="minorHAnsi" w:hAnsiTheme="minorHAnsi" w:cstheme="minorHAnsi"/>
          <w:bCs/>
          <w:color w:val="000000" w:themeColor="text1"/>
        </w:rPr>
        <w:t xml:space="preserve"> (</w:t>
      </w:r>
      <w:proofErr w:type="spellStart"/>
      <w:r w:rsidR="00DC317E" w:rsidRPr="001C16F1">
        <w:rPr>
          <w:rFonts w:asciiTheme="minorHAnsi" w:hAnsiTheme="minorHAnsi" w:cstheme="minorHAnsi"/>
          <w:bCs/>
          <w:color w:val="000000" w:themeColor="text1"/>
        </w:rPr>
        <w:t>i</w:t>
      </w:r>
      <w:proofErr w:type="spellEnd"/>
      <w:r w:rsidR="00C00B50" w:rsidRPr="001C16F1">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 xml:space="preserve">, </w:t>
      </w:r>
      <w:r w:rsidR="00C00B50" w:rsidRPr="001C16F1">
        <w:rPr>
          <w:rFonts w:asciiTheme="minorHAnsi" w:hAnsiTheme="minorHAnsi" w:cstheme="minorHAnsi"/>
          <w:bCs/>
          <w:color w:val="000000" w:themeColor="text1"/>
        </w:rPr>
        <w:t>KRAS-</w:t>
      </w:r>
      <w:proofErr w:type="spellStart"/>
      <w:r w:rsidR="00C00B50" w:rsidRPr="001C16F1">
        <w:rPr>
          <w:rFonts w:asciiTheme="minorHAnsi" w:hAnsiTheme="minorHAnsi" w:cstheme="minorHAnsi"/>
          <w:bCs/>
          <w:color w:val="000000" w:themeColor="text1"/>
        </w:rPr>
        <w:t>FMe</w:t>
      </w:r>
      <w:proofErr w:type="spellEnd"/>
      <w:r w:rsidR="00D133BA" w:rsidRPr="001C16F1">
        <w:rPr>
          <w:rFonts w:asciiTheme="minorHAnsi" w:hAnsiTheme="minorHAnsi" w:cstheme="minorHAnsi"/>
          <w:bCs/>
          <w:color w:val="000000" w:themeColor="text1"/>
        </w:rPr>
        <w:t xml:space="preserve"> 2-185</w:t>
      </w:r>
      <w:r w:rsidR="00C00B50" w:rsidRPr="001C16F1">
        <w:rPr>
          <w:rFonts w:asciiTheme="minorHAnsi" w:hAnsiTheme="minorHAnsi" w:cstheme="minorHAnsi"/>
          <w:bCs/>
          <w:color w:val="000000" w:themeColor="text1"/>
        </w:rPr>
        <w:t xml:space="preserve"> (</w:t>
      </w:r>
      <w:r w:rsidR="00DC317E" w:rsidRPr="001C16F1">
        <w:rPr>
          <w:rFonts w:asciiTheme="minorHAnsi" w:hAnsiTheme="minorHAnsi" w:cstheme="minorHAnsi"/>
          <w:bCs/>
          <w:color w:val="000000" w:themeColor="text1"/>
        </w:rPr>
        <w:t>ii</w:t>
      </w:r>
      <w:r w:rsidR="00C00B50" w:rsidRPr="001C16F1">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 xml:space="preserve">, and </w:t>
      </w:r>
      <w:r w:rsidR="00C00B50" w:rsidRPr="001C16F1">
        <w:rPr>
          <w:rFonts w:asciiTheme="minorHAnsi" w:hAnsiTheme="minorHAnsi" w:cstheme="minorHAnsi"/>
          <w:bCs/>
          <w:color w:val="000000" w:themeColor="text1"/>
        </w:rPr>
        <w:t>KRAS-</w:t>
      </w:r>
      <w:proofErr w:type="spellStart"/>
      <w:r w:rsidR="00C00B50" w:rsidRPr="001C16F1">
        <w:rPr>
          <w:rFonts w:asciiTheme="minorHAnsi" w:hAnsiTheme="minorHAnsi" w:cstheme="minorHAnsi"/>
          <w:bCs/>
          <w:color w:val="000000" w:themeColor="text1"/>
        </w:rPr>
        <w:t>Farn</w:t>
      </w:r>
      <w:proofErr w:type="spellEnd"/>
      <w:r w:rsidR="00C00B50" w:rsidRPr="001C16F1">
        <w:rPr>
          <w:rFonts w:asciiTheme="minorHAnsi" w:hAnsiTheme="minorHAnsi" w:cstheme="minorHAnsi"/>
          <w:bCs/>
          <w:color w:val="000000" w:themeColor="text1"/>
        </w:rPr>
        <w:t xml:space="preserve"> </w:t>
      </w:r>
      <w:r w:rsidR="00D133BA" w:rsidRPr="001C16F1">
        <w:rPr>
          <w:rFonts w:asciiTheme="minorHAnsi" w:hAnsiTheme="minorHAnsi" w:cstheme="minorHAnsi"/>
          <w:bCs/>
          <w:color w:val="000000" w:themeColor="text1"/>
        </w:rPr>
        <w:t>2-185</w:t>
      </w:r>
      <w:r w:rsidR="00C00B50" w:rsidRPr="001C16F1">
        <w:rPr>
          <w:rFonts w:asciiTheme="minorHAnsi" w:hAnsiTheme="minorHAnsi" w:cstheme="minorHAnsi"/>
          <w:bCs/>
          <w:color w:val="000000" w:themeColor="text1"/>
        </w:rPr>
        <w:t xml:space="preserve"> (</w:t>
      </w:r>
      <w:r w:rsidR="00DC317E" w:rsidRPr="001C16F1">
        <w:rPr>
          <w:rFonts w:asciiTheme="minorHAnsi" w:hAnsiTheme="minorHAnsi" w:cstheme="minorHAnsi"/>
          <w:bCs/>
          <w:color w:val="000000" w:themeColor="text1"/>
        </w:rPr>
        <w:t>iii</w:t>
      </w:r>
      <w:r w:rsidR="00C00B50" w:rsidRPr="001C16F1">
        <w:rPr>
          <w:rFonts w:asciiTheme="minorHAnsi" w:hAnsiTheme="minorHAnsi" w:cstheme="minorHAnsi"/>
          <w:bCs/>
          <w:color w:val="000000" w:themeColor="text1"/>
        </w:rPr>
        <w:t>)</w:t>
      </w:r>
      <w:r w:rsidR="00D133BA" w:rsidRPr="001C16F1">
        <w:rPr>
          <w:rFonts w:asciiTheme="minorHAnsi" w:hAnsiTheme="minorHAnsi" w:cstheme="minorHAnsi"/>
          <w:bCs/>
          <w:color w:val="000000" w:themeColor="text1"/>
        </w:rPr>
        <w:t>, all in the GDP-nucleotide bound state.</w:t>
      </w:r>
    </w:p>
    <w:p w14:paraId="1DE1CA77" w14:textId="77777777" w:rsidR="00D133BA" w:rsidRPr="001C16F1" w:rsidRDefault="00D133BA" w:rsidP="00D133BA">
      <w:pPr>
        <w:rPr>
          <w:rFonts w:asciiTheme="minorHAnsi" w:hAnsiTheme="minorHAnsi" w:cstheme="minorHAnsi"/>
          <w:bCs/>
          <w:color w:val="000000" w:themeColor="text1"/>
        </w:rPr>
      </w:pPr>
    </w:p>
    <w:p w14:paraId="3ED1D351" w14:textId="00441BED" w:rsidR="00D133BA" w:rsidRPr="001C16F1" w:rsidRDefault="001C16F1" w:rsidP="00D133BA">
      <w:pPr>
        <w:rPr>
          <w:rFonts w:asciiTheme="minorHAnsi" w:hAnsiTheme="minorHAnsi" w:cstheme="minorHAnsi"/>
          <w:bCs/>
          <w:color w:val="auto"/>
        </w:rPr>
      </w:pPr>
      <w:r w:rsidRPr="001C16F1">
        <w:rPr>
          <w:rFonts w:asciiTheme="minorHAnsi" w:hAnsiTheme="minorHAnsi" w:cstheme="minorHAnsi"/>
          <w:b/>
          <w:bCs/>
          <w:color w:val="000000" w:themeColor="text1"/>
        </w:rPr>
        <w:t>Figure 4</w:t>
      </w:r>
      <w:r w:rsidR="004C7CC8">
        <w:rPr>
          <w:rFonts w:asciiTheme="minorHAnsi" w:hAnsiTheme="minorHAnsi" w:cstheme="minorHAnsi"/>
          <w:b/>
          <w:bCs/>
          <w:color w:val="000000" w:themeColor="text1"/>
        </w:rPr>
        <w:t>:</w:t>
      </w:r>
      <w:r w:rsidR="00861DF6" w:rsidRPr="001C16F1">
        <w:rPr>
          <w:rFonts w:asciiTheme="minorHAnsi" w:hAnsiTheme="minorHAnsi" w:cstheme="minorHAnsi"/>
          <w:b/>
          <w:bCs/>
          <w:color w:val="000000" w:themeColor="text1"/>
        </w:rPr>
        <w:t xml:space="preserve"> KRAS4b-FMe binding to liposomes via SPR</w:t>
      </w:r>
      <w:r w:rsidR="00861DF6" w:rsidRPr="001C16F1">
        <w:rPr>
          <w:rFonts w:asciiTheme="minorHAnsi" w:hAnsiTheme="minorHAnsi" w:cstheme="minorHAnsi"/>
          <w:bCs/>
          <w:color w:val="000000" w:themeColor="text1"/>
        </w:rPr>
        <w:t xml:space="preserve">. </w:t>
      </w:r>
      <w:r w:rsidR="000C75F3" w:rsidRPr="001C16F1">
        <w:rPr>
          <w:rFonts w:asciiTheme="minorHAnsi" w:hAnsiTheme="minorHAnsi" w:cstheme="minorHAnsi"/>
          <w:bCs/>
          <w:color w:val="auto"/>
        </w:rPr>
        <w:t xml:space="preserve">Size distribution of 70:30 </w:t>
      </w:r>
      <w:proofErr w:type="gramStart"/>
      <w:r w:rsidR="000C75F3" w:rsidRPr="001C16F1">
        <w:rPr>
          <w:rFonts w:asciiTheme="minorHAnsi" w:hAnsiTheme="minorHAnsi" w:cstheme="minorHAnsi"/>
          <w:bCs/>
          <w:color w:val="auto"/>
        </w:rPr>
        <w:t>POPC:POPS</w:t>
      </w:r>
      <w:proofErr w:type="gramEnd"/>
      <w:r w:rsidR="000C75F3" w:rsidRPr="001C16F1">
        <w:rPr>
          <w:rFonts w:asciiTheme="minorHAnsi" w:hAnsiTheme="minorHAnsi" w:cstheme="minorHAnsi"/>
          <w:bCs/>
          <w:color w:val="auto"/>
        </w:rPr>
        <w:t xml:space="preserve"> liposomes obtained by DLS. </w:t>
      </w:r>
      <w:r w:rsidR="0094355A" w:rsidRPr="001C16F1">
        <w:rPr>
          <w:rFonts w:asciiTheme="minorHAnsi" w:hAnsiTheme="minorHAnsi" w:cstheme="minorHAnsi"/>
          <w:bCs/>
          <w:color w:val="auto"/>
        </w:rPr>
        <w:t>(</w:t>
      </w:r>
      <w:r w:rsidR="0094355A" w:rsidRPr="0038068C">
        <w:rPr>
          <w:rFonts w:asciiTheme="minorHAnsi" w:hAnsiTheme="minorHAnsi" w:cstheme="minorHAnsi"/>
          <w:b/>
          <w:color w:val="auto"/>
        </w:rPr>
        <w:t>A</w:t>
      </w:r>
      <w:r w:rsidR="0094355A" w:rsidRPr="001C16F1">
        <w:rPr>
          <w:rFonts w:asciiTheme="minorHAnsi" w:hAnsiTheme="minorHAnsi" w:cstheme="minorHAnsi"/>
          <w:bCs/>
          <w:color w:val="auto"/>
        </w:rPr>
        <w:t>)</w:t>
      </w:r>
      <w:r w:rsidR="0094355A">
        <w:rPr>
          <w:rFonts w:asciiTheme="minorHAnsi" w:hAnsiTheme="minorHAnsi" w:cstheme="minorHAnsi"/>
          <w:bCs/>
          <w:color w:val="auto"/>
        </w:rPr>
        <w:t xml:space="preserve"> </w:t>
      </w:r>
      <w:r w:rsidR="000C75F3" w:rsidRPr="001C16F1">
        <w:rPr>
          <w:rFonts w:asciiTheme="minorHAnsi" w:hAnsiTheme="minorHAnsi" w:cstheme="minorHAnsi"/>
          <w:bCs/>
          <w:color w:val="auto"/>
        </w:rPr>
        <w:t xml:space="preserve">DLS data show an average diameter of ~200 nm for the liposomes with an 18% polydispersity. </w:t>
      </w:r>
      <w:r w:rsidR="0094355A" w:rsidRPr="001C16F1">
        <w:rPr>
          <w:rFonts w:asciiTheme="minorHAnsi" w:hAnsiTheme="minorHAnsi" w:cstheme="minorHAnsi"/>
          <w:bCs/>
          <w:color w:val="auto"/>
        </w:rPr>
        <w:t>(</w:t>
      </w:r>
      <w:r w:rsidR="0094355A" w:rsidRPr="0038068C">
        <w:rPr>
          <w:rFonts w:asciiTheme="minorHAnsi" w:hAnsiTheme="minorHAnsi" w:cstheme="minorHAnsi"/>
          <w:b/>
          <w:color w:val="auto"/>
        </w:rPr>
        <w:t>B</w:t>
      </w:r>
      <w:r w:rsidR="0094355A" w:rsidRPr="001C16F1">
        <w:rPr>
          <w:rFonts w:asciiTheme="minorHAnsi" w:hAnsiTheme="minorHAnsi" w:cstheme="minorHAnsi"/>
          <w:bCs/>
          <w:color w:val="auto"/>
        </w:rPr>
        <w:t>)</w:t>
      </w:r>
      <w:r w:rsidR="0094355A">
        <w:rPr>
          <w:rFonts w:asciiTheme="minorHAnsi" w:hAnsiTheme="minorHAnsi" w:cstheme="minorHAnsi"/>
          <w:bCs/>
          <w:color w:val="auto"/>
        </w:rPr>
        <w:t xml:space="preserve"> </w:t>
      </w:r>
      <w:r w:rsidR="000C75F3" w:rsidRPr="001C16F1">
        <w:rPr>
          <w:rFonts w:asciiTheme="minorHAnsi" w:hAnsiTheme="minorHAnsi" w:cstheme="minorHAnsi"/>
          <w:bCs/>
          <w:color w:val="auto"/>
        </w:rPr>
        <w:t xml:space="preserve">SPR binding </w:t>
      </w:r>
      <w:proofErr w:type="spellStart"/>
      <w:r w:rsidR="00B07153" w:rsidRPr="001C16F1">
        <w:rPr>
          <w:rFonts w:asciiTheme="minorHAnsi" w:hAnsiTheme="minorHAnsi" w:cstheme="minorHAnsi"/>
          <w:bCs/>
          <w:color w:val="auto"/>
        </w:rPr>
        <w:t>sensorgrams</w:t>
      </w:r>
      <w:proofErr w:type="spellEnd"/>
      <w:r w:rsidR="000C75F3" w:rsidRPr="001C16F1">
        <w:rPr>
          <w:rFonts w:asciiTheme="minorHAnsi" w:hAnsiTheme="minorHAnsi" w:cstheme="minorHAnsi"/>
          <w:bCs/>
          <w:color w:val="auto"/>
        </w:rPr>
        <w:t xml:space="preserve"> of 60–0.6 </w:t>
      </w:r>
      <w:proofErr w:type="spellStart"/>
      <w:r w:rsidR="00423F3E">
        <w:rPr>
          <w:rFonts w:asciiTheme="minorHAnsi" w:hAnsiTheme="minorHAnsi" w:cstheme="minorHAnsi"/>
          <w:color w:val="auto"/>
        </w:rPr>
        <w:t>μ</w:t>
      </w:r>
      <w:r w:rsidR="000C75F3" w:rsidRPr="001C16F1">
        <w:rPr>
          <w:rFonts w:asciiTheme="minorHAnsi" w:hAnsiTheme="minorHAnsi" w:cstheme="minorHAnsi"/>
          <w:bCs/>
          <w:color w:val="auto"/>
        </w:rPr>
        <w:t>M</w:t>
      </w:r>
      <w:proofErr w:type="spellEnd"/>
      <w:r w:rsidR="000C75F3" w:rsidRPr="001C16F1">
        <w:rPr>
          <w:rFonts w:asciiTheme="minorHAnsi" w:hAnsiTheme="minorHAnsi" w:cstheme="minorHAnsi"/>
          <w:bCs/>
          <w:color w:val="auto"/>
        </w:rPr>
        <w:t xml:space="preserve"> KRAS4b-FMe to 70:30 liposomes captured onto a </w:t>
      </w:r>
      <w:r w:rsidR="00AA6027" w:rsidRPr="001C16F1">
        <w:rPr>
          <w:rFonts w:asciiTheme="minorHAnsi" w:hAnsiTheme="minorHAnsi" w:cstheme="minorHAnsi"/>
          <w:bCs/>
          <w:color w:val="auto"/>
        </w:rPr>
        <w:t>s</w:t>
      </w:r>
      <w:r w:rsidR="000C75F3" w:rsidRPr="001C16F1">
        <w:rPr>
          <w:rFonts w:asciiTheme="minorHAnsi" w:hAnsiTheme="minorHAnsi" w:cstheme="minorHAnsi"/>
          <w:bCs/>
          <w:color w:val="auto"/>
        </w:rPr>
        <w:t xml:space="preserve">ensor L1 </w:t>
      </w:r>
      <w:r w:rsidR="00D4012F" w:rsidRPr="001C16F1">
        <w:rPr>
          <w:rFonts w:asciiTheme="minorHAnsi" w:hAnsiTheme="minorHAnsi" w:cstheme="minorHAnsi"/>
          <w:bCs/>
          <w:color w:val="auto"/>
        </w:rPr>
        <w:t>c</w:t>
      </w:r>
      <w:r w:rsidR="000C75F3" w:rsidRPr="001C16F1">
        <w:rPr>
          <w:rFonts w:asciiTheme="minorHAnsi" w:hAnsiTheme="minorHAnsi" w:cstheme="minorHAnsi"/>
          <w:bCs/>
          <w:color w:val="auto"/>
        </w:rPr>
        <w:t xml:space="preserve">hip. </w:t>
      </w:r>
      <w:r w:rsidR="0094355A" w:rsidRPr="001C16F1">
        <w:rPr>
          <w:rFonts w:asciiTheme="minorHAnsi" w:hAnsiTheme="minorHAnsi" w:cstheme="minorHAnsi"/>
          <w:bCs/>
          <w:color w:val="auto"/>
        </w:rPr>
        <w:t>(</w:t>
      </w:r>
      <w:r w:rsidR="0094355A" w:rsidRPr="0038068C">
        <w:rPr>
          <w:rFonts w:asciiTheme="minorHAnsi" w:hAnsiTheme="minorHAnsi" w:cstheme="minorHAnsi"/>
          <w:b/>
          <w:color w:val="auto"/>
        </w:rPr>
        <w:t>C</w:t>
      </w:r>
      <w:r w:rsidR="0094355A" w:rsidRPr="001C16F1">
        <w:rPr>
          <w:rFonts w:asciiTheme="minorHAnsi" w:hAnsiTheme="minorHAnsi" w:cstheme="minorHAnsi"/>
          <w:bCs/>
          <w:color w:val="auto"/>
        </w:rPr>
        <w:t>)</w:t>
      </w:r>
      <w:r w:rsidR="0094355A">
        <w:rPr>
          <w:rFonts w:asciiTheme="minorHAnsi" w:hAnsiTheme="minorHAnsi" w:cstheme="minorHAnsi"/>
          <w:bCs/>
          <w:color w:val="auto"/>
        </w:rPr>
        <w:t xml:space="preserve"> </w:t>
      </w:r>
      <w:r w:rsidR="000C75F3" w:rsidRPr="001C16F1">
        <w:rPr>
          <w:rFonts w:asciiTheme="minorHAnsi" w:hAnsiTheme="minorHAnsi" w:cstheme="minorHAnsi"/>
          <w:bCs/>
          <w:color w:val="auto"/>
        </w:rPr>
        <w:t xml:space="preserve">Fit of the steady state binding isotherms derived from the SPR </w:t>
      </w:r>
      <w:r w:rsidR="00772B45" w:rsidRPr="001C16F1">
        <w:rPr>
          <w:rFonts w:asciiTheme="minorHAnsi" w:hAnsiTheme="minorHAnsi" w:cstheme="minorHAnsi"/>
          <w:bCs/>
          <w:color w:val="auto"/>
        </w:rPr>
        <w:t xml:space="preserve">data </w:t>
      </w:r>
      <w:r w:rsidR="000C75F3" w:rsidRPr="001C16F1">
        <w:rPr>
          <w:rFonts w:asciiTheme="minorHAnsi" w:hAnsiTheme="minorHAnsi" w:cstheme="minorHAnsi"/>
          <w:bCs/>
          <w:color w:val="auto"/>
        </w:rPr>
        <w:t xml:space="preserve">provided an apparent KD of 1 </w:t>
      </w:r>
      <w:proofErr w:type="spellStart"/>
      <w:r w:rsidR="00423F3E">
        <w:rPr>
          <w:rFonts w:asciiTheme="minorHAnsi" w:hAnsiTheme="minorHAnsi" w:cstheme="minorHAnsi"/>
          <w:bCs/>
          <w:color w:val="auto"/>
        </w:rPr>
        <w:t>μ</w:t>
      </w:r>
      <w:r w:rsidR="000C75F3" w:rsidRPr="001C16F1">
        <w:rPr>
          <w:rFonts w:asciiTheme="minorHAnsi" w:hAnsiTheme="minorHAnsi" w:cstheme="minorHAnsi"/>
          <w:bCs/>
          <w:color w:val="auto"/>
        </w:rPr>
        <w:t>M</w:t>
      </w:r>
      <w:proofErr w:type="spellEnd"/>
      <w:r w:rsidR="000C75F3" w:rsidRPr="001C16F1">
        <w:rPr>
          <w:rFonts w:asciiTheme="minorHAnsi" w:hAnsiTheme="minorHAnsi" w:cstheme="minorHAnsi"/>
          <w:bCs/>
          <w:color w:val="auto"/>
        </w:rPr>
        <w:t xml:space="preserve"> of KRAS4b-FMe binding to liposomes</w:t>
      </w:r>
      <w:r w:rsidR="002F034A" w:rsidRPr="001C16F1">
        <w:rPr>
          <w:rFonts w:asciiTheme="minorHAnsi" w:hAnsiTheme="minorHAnsi" w:cstheme="minorHAnsi"/>
          <w:bCs/>
          <w:color w:val="auto"/>
        </w:rPr>
        <w:t>. The binding response is normalized by divi</w:t>
      </w:r>
      <w:r w:rsidR="00D4012F" w:rsidRPr="001C16F1">
        <w:rPr>
          <w:rFonts w:asciiTheme="minorHAnsi" w:hAnsiTheme="minorHAnsi" w:cstheme="minorHAnsi"/>
          <w:bCs/>
          <w:color w:val="auto"/>
        </w:rPr>
        <w:t>di</w:t>
      </w:r>
      <w:r w:rsidR="002F034A" w:rsidRPr="001C16F1">
        <w:rPr>
          <w:rFonts w:asciiTheme="minorHAnsi" w:hAnsiTheme="minorHAnsi" w:cstheme="minorHAnsi"/>
          <w:bCs/>
          <w:color w:val="auto"/>
        </w:rPr>
        <w:t>ng by the surface capture level of the liposomes</w:t>
      </w:r>
      <w:r w:rsidR="000C75F3" w:rsidRPr="001C16F1">
        <w:rPr>
          <w:rFonts w:asciiTheme="minorHAnsi" w:hAnsiTheme="minorHAnsi" w:cstheme="minorHAnsi"/>
          <w:bCs/>
          <w:color w:val="auto"/>
        </w:rPr>
        <w:t>.</w:t>
      </w:r>
      <w:r w:rsidR="000C75F3" w:rsidRPr="001C16F1">
        <w:rPr>
          <w:rFonts w:asciiTheme="minorHAnsi" w:eastAsia="Calibri" w:hAnsiTheme="minorHAnsi" w:cstheme="minorHAnsi"/>
          <w:color w:val="auto"/>
          <w:kern w:val="24"/>
          <w:sz w:val="32"/>
          <w:szCs w:val="32"/>
        </w:rPr>
        <w:t xml:space="preserve"> </w:t>
      </w:r>
      <w:r w:rsidR="0094355A" w:rsidRPr="001C16F1">
        <w:rPr>
          <w:rFonts w:asciiTheme="minorHAnsi" w:hAnsiTheme="minorHAnsi" w:cstheme="minorHAnsi"/>
          <w:bCs/>
          <w:color w:val="auto"/>
        </w:rPr>
        <w:t>(</w:t>
      </w:r>
      <w:r w:rsidR="0094355A" w:rsidRPr="0038068C">
        <w:rPr>
          <w:rFonts w:asciiTheme="minorHAnsi" w:hAnsiTheme="minorHAnsi" w:cstheme="minorHAnsi"/>
          <w:b/>
          <w:color w:val="auto"/>
        </w:rPr>
        <w:t>D</w:t>
      </w:r>
      <w:r w:rsidR="0094355A" w:rsidRPr="001C16F1">
        <w:rPr>
          <w:rFonts w:asciiTheme="minorHAnsi" w:hAnsiTheme="minorHAnsi" w:cstheme="minorHAnsi"/>
          <w:bCs/>
          <w:color w:val="auto"/>
        </w:rPr>
        <w:t>)</w:t>
      </w:r>
      <w:r w:rsidR="0094355A">
        <w:rPr>
          <w:rFonts w:asciiTheme="minorHAnsi" w:hAnsiTheme="minorHAnsi" w:cstheme="minorHAnsi"/>
          <w:bCs/>
          <w:color w:val="auto"/>
        </w:rPr>
        <w:t xml:space="preserve"> </w:t>
      </w:r>
      <w:r w:rsidR="000C75F3" w:rsidRPr="001C16F1">
        <w:rPr>
          <w:rFonts w:asciiTheme="minorHAnsi" w:hAnsiTheme="minorHAnsi" w:cstheme="minorHAnsi"/>
          <w:bCs/>
          <w:color w:val="auto"/>
        </w:rPr>
        <w:t xml:space="preserve">SPR binding kinetics of 60–0.6 </w:t>
      </w:r>
      <w:proofErr w:type="spellStart"/>
      <w:r w:rsidR="00423F3E">
        <w:rPr>
          <w:rFonts w:asciiTheme="minorHAnsi" w:hAnsiTheme="minorHAnsi" w:cstheme="minorHAnsi"/>
          <w:color w:val="auto"/>
        </w:rPr>
        <w:t>μ</w:t>
      </w:r>
      <w:r w:rsidR="000C75F3" w:rsidRPr="001C16F1">
        <w:rPr>
          <w:rFonts w:asciiTheme="minorHAnsi" w:hAnsiTheme="minorHAnsi" w:cstheme="minorHAnsi"/>
          <w:bCs/>
          <w:color w:val="auto"/>
        </w:rPr>
        <w:t>M</w:t>
      </w:r>
      <w:proofErr w:type="spellEnd"/>
      <w:r w:rsidR="000C75F3" w:rsidRPr="001C16F1">
        <w:rPr>
          <w:rFonts w:asciiTheme="minorHAnsi" w:hAnsiTheme="minorHAnsi" w:cstheme="minorHAnsi"/>
          <w:bCs/>
          <w:color w:val="auto"/>
        </w:rPr>
        <w:t xml:space="preserve"> KRAS4b-2-185 to 70:30 liposomes captured onto a </w:t>
      </w:r>
      <w:r w:rsidR="00AA6027" w:rsidRPr="001C16F1">
        <w:rPr>
          <w:rFonts w:asciiTheme="minorHAnsi" w:hAnsiTheme="minorHAnsi" w:cstheme="minorHAnsi"/>
          <w:bCs/>
          <w:color w:val="auto"/>
        </w:rPr>
        <w:t>s</w:t>
      </w:r>
      <w:r w:rsidR="000C75F3" w:rsidRPr="001C16F1">
        <w:rPr>
          <w:rFonts w:asciiTheme="minorHAnsi" w:hAnsiTheme="minorHAnsi" w:cstheme="minorHAnsi"/>
          <w:bCs/>
          <w:color w:val="auto"/>
        </w:rPr>
        <w:t xml:space="preserve">ensor L1 </w:t>
      </w:r>
      <w:r w:rsidR="00D4012F" w:rsidRPr="001C16F1">
        <w:rPr>
          <w:rFonts w:asciiTheme="minorHAnsi" w:hAnsiTheme="minorHAnsi" w:cstheme="minorHAnsi"/>
          <w:bCs/>
          <w:color w:val="auto"/>
        </w:rPr>
        <w:t>c</w:t>
      </w:r>
      <w:r w:rsidR="000C75F3" w:rsidRPr="001C16F1">
        <w:rPr>
          <w:rFonts w:asciiTheme="minorHAnsi" w:hAnsiTheme="minorHAnsi" w:cstheme="minorHAnsi"/>
          <w:bCs/>
          <w:color w:val="auto"/>
        </w:rPr>
        <w:t>hip.</w:t>
      </w:r>
    </w:p>
    <w:p w14:paraId="75182EC3" w14:textId="77777777" w:rsidR="00B32616" w:rsidRPr="001C16F1" w:rsidRDefault="00B32616" w:rsidP="001B1519">
      <w:pPr>
        <w:rPr>
          <w:rFonts w:asciiTheme="minorHAnsi" w:hAnsiTheme="minorHAnsi" w:cstheme="minorHAnsi"/>
          <w:color w:val="808080" w:themeColor="background1" w:themeShade="80"/>
        </w:rPr>
      </w:pPr>
    </w:p>
    <w:p w14:paraId="64B8CF78" w14:textId="73038331" w:rsidR="006305D7" w:rsidRPr="001C16F1" w:rsidRDefault="006305D7" w:rsidP="001B1519">
      <w:pPr>
        <w:rPr>
          <w:rFonts w:asciiTheme="minorHAnsi" w:hAnsiTheme="minorHAnsi" w:cstheme="minorHAnsi"/>
          <w:bCs/>
          <w:color w:val="808080"/>
        </w:rPr>
      </w:pPr>
      <w:r w:rsidRPr="001C16F1">
        <w:rPr>
          <w:rFonts w:asciiTheme="minorHAnsi" w:hAnsiTheme="minorHAnsi" w:cstheme="minorHAnsi"/>
          <w:b/>
        </w:rPr>
        <w:t>DISCUSSION</w:t>
      </w:r>
      <w:r w:rsidRPr="001C16F1">
        <w:rPr>
          <w:rFonts w:asciiTheme="minorHAnsi" w:hAnsiTheme="minorHAnsi" w:cstheme="minorHAnsi"/>
          <w:b/>
          <w:bCs/>
        </w:rPr>
        <w:t xml:space="preserve">: </w:t>
      </w:r>
    </w:p>
    <w:p w14:paraId="2F94F5B2" w14:textId="30604AA6" w:rsidR="00D4012F" w:rsidRPr="001C16F1" w:rsidRDefault="00007DD4" w:rsidP="00007DD4">
      <w:pPr>
        <w:rPr>
          <w:rFonts w:asciiTheme="minorHAnsi" w:hAnsiTheme="minorHAnsi" w:cstheme="minorHAnsi"/>
          <w:color w:val="auto"/>
        </w:rPr>
      </w:pPr>
      <w:r w:rsidRPr="001C16F1">
        <w:rPr>
          <w:rFonts w:asciiTheme="minorHAnsi" w:hAnsiTheme="minorHAnsi" w:cstheme="minorHAnsi"/>
          <w:color w:val="auto"/>
        </w:rPr>
        <w:t>As noted in the Representative Results</w:t>
      </w:r>
      <w:r w:rsidR="00772B45">
        <w:rPr>
          <w:rFonts w:asciiTheme="minorHAnsi" w:hAnsiTheme="minorHAnsi" w:cstheme="minorHAnsi"/>
          <w:color w:val="auto"/>
        </w:rPr>
        <w:t xml:space="preserve"> section</w:t>
      </w:r>
      <w:r w:rsidRPr="001C16F1">
        <w:rPr>
          <w:rFonts w:asciiTheme="minorHAnsi" w:hAnsiTheme="minorHAnsi" w:cstheme="minorHAnsi"/>
          <w:color w:val="auto"/>
        </w:rPr>
        <w:t>, the most critical step during the purification is the handling of the sample during the time it is in lower salt.</w:t>
      </w:r>
      <w:r w:rsidR="001C16F1" w:rsidRPr="001C16F1">
        <w:rPr>
          <w:rFonts w:asciiTheme="minorHAnsi" w:hAnsiTheme="minorHAnsi" w:cstheme="minorHAnsi"/>
          <w:color w:val="auto"/>
        </w:rPr>
        <w:t xml:space="preserve"> </w:t>
      </w:r>
      <w:r w:rsidRPr="001C16F1">
        <w:rPr>
          <w:rFonts w:asciiTheme="minorHAnsi" w:hAnsiTheme="minorHAnsi" w:cstheme="minorHAnsi"/>
          <w:color w:val="auto"/>
        </w:rPr>
        <w:t>Limiting the time</w:t>
      </w:r>
      <w:r w:rsidR="00B07153" w:rsidRPr="001C16F1">
        <w:rPr>
          <w:rFonts w:asciiTheme="minorHAnsi" w:hAnsiTheme="minorHAnsi" w:cstheme="minorHAnsi"/>
          <w:color w:val="auto"/>
        </w:rPr>
        <w:t xml:space="preserve"> that</w:t>
      </w:r>
      <w:r w:rsidRPr="001C16F1">
        <w:rPr>
          <w:rFonts w:asciiTheme="minorHAnsi" w:hAnsiTheme="minorHAnsi" w:cstheme="minorHAnsi"/>
          <w:color w:val="auto"/>
        </w:rPr>
        <w:t xml:space="preserve"> the sample is exposed to less than 200 mM NaCl will help reduce precipitation</w:t>
      </w:r>
      <w:r w:rsidR="00B07153" w:rsidRPr="001C16F1">
        <w:rPr>
          <w:rFonts w:asciiTheme="minorHAnsi" w:hAnsiTheme="minorHAnsi" w:cstheme="minorHAnsi"/>
          <w:color w:val="auto"/>
        </w:rPr>
        <w:t xml:space="preserve"> and increase sample yield</w:t>
      </w:r>
      <w:r w:rsidRPr="001C16F1">
        <w:rPr>
          <w:rFonts w:asciiTheme="minorHAnsi" w:hAnsiTheme="minorHAnsi" w:cstheme="minorHAnsi"/>
          <w:color w:val="auto"/>
        </w:rPr>
        <w:t>.</w:t>
      </w:r>
      <w:r w:rsidR="001C16F1" w:rsidRPr="001C16F1">
        <w:rPr>
          <w:rFonts w:asciiTheme="minorHAnsi" w:hAnsiTheme="minorHAnsi" w:cstheme="minorHAnsi"/>
          <w:color w:val="auto"/>
        </w:rPr>
        <w:t xml:space="preserve"> </w:t>
      </w:r>
      <w:r w:rsidRPr="001C16F1">
        <w:rPr>
          <w:rFonts w:asciiTheme="minorHAnsi" w:hAnsiTheme="minorHAnsi" w:cstheme="minorHAnsi"/>
          <w:color w:val="auto"/>
        </w:rPr>
        <w:t xml:space="preserve">Interpretation of the results of the CEX can be difficult if the profile does not match the expectations (see </w:t>
      </w:r>
      <w:r w:rsidR="001C16F1" w:rsidRPr="001C16F1">
        <w:rPr>
          <w:rFonts w:asciiTheme="minorHAnsi" w:hAnsiTheme="minorHAnsi" w:cstheme="minorHAnsi"/>
          <w:b/>
          <w:color w:val="auto"/>
        </w:rPr>
        <w:t>Figure 2</w:t>
      </w:r>
      <w:r w:rsidRPr="001C16F1">
        <w:rPr>
          <w:rFonts w:asciiTheme="minorHAnsi" w:hAnsiTheme="minorHAnsi" w:cstheme="minorHAnsi"/>
          <w:color w:val="auto"/>
        </w:rPr>
        <w:t>). Until the protocol has become routine, it is advised that the CEX elution fractions that are not taken forward be stored at -80</w:t>
      </w:r>
      <w:r w:rsidR="006B23D0">
        <w:rPr>
          <w:rFonts w:asciiTheme="minorHAnsi" w:hAnsiTheme="minorHAnsi" w:cstheme="minorHAnsi"/>
          <w:color w:val="auto"/>
        </w:rPr>
        <w:t xml:space="preserve"> °C</w:t>
      </w:r>
      <w:r w:rsidRPr="001C16F1">
        <w:rPr>
          <w:rFonts w:asciiTheme="minorHAnsi" w:hAnsiTheme="minorHAnsi" w:cstheme="minorHAnsi"/>
          <w:color w:val="auto"/>
        </w:rPr>
        <w:t xml:space="preserve"> until the intact mass analysis has been completed to ensure </w:t>
      </w:r>
      <w:r w:rsidR="00772B45">
        <w:rPr>
          <w:rFonts w:asciiTheme="minorHAnsi" w:hAnsiTheme="minorHAnsi" w:cstheme="minorHAnsi"/>
          <w:color w:val="auto"/>
        </w:rPr>
        <w:t xml:space="preserve">that </w:t>
      </w:r>
      <w:r w:rsidRPr="001C16F1">
        <w:rPr>
          <w:rFonts w:asciiTheme="minorHAnsi" w:hAnsiTheme="minorHAnsi" w:cstheme="minorHAnsi"/>
          <w:color w:val="auto"/>
        </w:rPr>
        <w:t>th</w:t>
      </w:r>
      <w:r w:rsidR="006B7F9A" w:rsidRPr="001C16F1">
        <w:rPr>
          <w:rFonts w:asciiTheme="minorHAnsi" w:hAnsiTheme="minorHAnsi" w:cstheme="minorHAnsi"/>
          <w:color w:val="auto"/>
        </w:rPr>
        <w:t>e</w:t>
      </w:r>
      <w:r w:rsidRPr="001C16F1">
        <w:rPr>
          <w:rFonts w:asciiTheme="minorHAnsi" w:hAnsiTheme="minorHAnsi" w:cstheme="minorHAnsi"/>
          <w:color w:val="auto"/>
        </w:rPr>
        <w:t xml:space="preserve"> proper material was taken forward.</w:t>
      </w:r>
      <w:r w:rsidR="001C16F1" w:rsidRPr="001C16F1">
        <w:rPr>
          <w:rFonts w:asciiTheme="minorHAnsi" w:hAnsiTheme="minorHAnsi" w:cstheme="minorHAnsi"/>
          <w:color w:val="auto"/>
        </w:rPr>
        <w:t xml:space="preserve"> </w:t>
      </w:r>
      <w:r w:rsidRPr="001C16F1">
        <w:rPr>
          <w:rFonts w:asciiTheme="minorHAnsi" w:hAnsiTheme="minorHAnsi" w:cstheme="minorHAnsi"/>
          <w:color w:val="auto"/>
        </w:rPr>
        <w:t>Outside of the parameters noted above for the CEX step</w:t>
      </w:r>
      <w:r w:rsidR="00D4012F" w:rsidRPr="001C16F1">
        <w:rPr>
          <w:rFonts w:asciiTheme="minorHAnsi" w:hAnsiTheme="minorHAnsi" w:cstheme="minorHAnsi"/>
          <w:color w:val="auto"/>
        </w:rPr>
        <w:t>,</w:t>
      </w:r>
      <w:r w:rsidRPr="001C16F1">
        <w:rPr>
          <w:rFonts w:asciiTheme="minorHAnsi" w:hAnsiTheme="minorHAnsi" w:cstheme="minorHAnsi"/>
          <w:color w:val="auto"/>
        </w:rPr>
        <w:t xml:space="preserve"> the protocol is relatively </w:t>
      </w:r>
      <w:r w:rsidR="00772B45">
        <w:rPr>
          <w:rFonts w:asciiTheme="minorHAnsi" w:hAnsiTheme="minorHAnsi" w:cstheme="minorHAnsi"/>
          <w:color w:val="auto"/>
        </w:rPr>
        <w:t>easy to modify</w:t>
      </w:r>
      <w:r w:rsidRPr="001C16F1">
        <w:rPr>
          <w:rFonts w:asciiTheme="minorHAnsi" w:hAnsiTheme="minorHAnsi" w:cstheme="minorHAnsi"/>
          <w:color w:val="auto"/>
        </w:rPr>
        <w:t xml:space="preserve"> </w:t>
      </w:r>
      <w:r w:rsidR="00772B45">
        <w:rPr>
          <w:rFonts w:asciiTheme="minorHAnsi" w:hAnsiTheme="minorHAnsi" w:cstheme="minorHAnsi"/>
          <w:color w:val="auto"/>
        </w:rPr>
        <w:t>at</w:t>
      </w:r>
      <w:r w:rsidR="00772B45" w:rsidRPr="001C16F1">
        <w:rPr>
          <w:rFonts w:asciiTheme="minorHAnsi" w:hAnsiTheme="minorHAnsi" w:cstheme="minorHAnsi"/>
          <w:color w:val="auto"/>
        </w:rPr>
        <w:t xml:space="preserve"> </w:t>
      </w:r>
      <w:r w:rsidRPr="001C16F1">
        <w:rPr>
          <w:rFonts w:asciiTheme="minorHAnsi" w:hAnsiTheme="minorHAnsi" w:cstheme="minorHAnsi"/>
          <w:color w:val="auto"/>
        </w:rPr>
        <w:t xml:space="preserve">the lysis and IMAC steps. </w:t>
      </w:r>
      <w:r w:rsidR="00D4012F" w:rsidRPr="001C16F1">
        <w:rPr>
          <w:rFonts w:asciiTheme="minorHAnsi" w:hAnsiTheme="minorHAnsi" w:cstheme="minorHAnsi"/>
          <w:color w:val="auto"/>
        </w:rPr>
        <w:t>It is also worth noting that there is no size exclusion chromatography (SEX) separation step in the protocol.</w:t>
      </w:r>
      <w:r w:rsidR="001C16F1" w:rsidRPr="001C16F1">
        <w:rPr>
          <w:rFonts w:asciiTheme="minorHAnsi" w:hAnsiTheme="minorHAnsi" w:cstheme="minorHAnsi"/>
          <w:color w:val="auto"/>
        </w:rPr>
        <w:t xml:space="preserve"> </w:t>
      </w:r>
      <w:r w:rsidR="00D4012F" w:rsidRPr="001C16F1">
        <w:rPr>
          <w:rFonts w:asciiTheme="minorHAnsi" w:hAnsiTheme="minorHAnsi" w:cstheme="minorHAnsi"/>
          <w:color w:val="auto"/>
        </w:rPr>
        <w:t>This is omitted due to losses we have observed during early method development (unpublished results).</w:t>
      </w:r>
      <w:r w:rsidR="001C16F1" w:rsidRPr="001C16F1">
        <w:rPr>
          <w:rFonts w:asciiTheme="minorHAnsi" w:hAnsiTheme="minorHAnsi" w:cstheme="minorHAnsi"/>
          <w:color w:val="auto"/>
        </w:rPr>
        <w:t xml:space="preserve"> </w:t>
      </w:r>
      <w:r w:rsidR="00D4012F" w:rsidRPr="001C16F1">
        <w:rPr>
          <w:rFonts w:asciiTheme="minorHAnsi" w:hAnsiTheme="minorHAnsi" w:cstheme="minorHAnsi"/>
          <w:color w:val="auto"/>
        </w:rPr>
        <w:t xml:space="preserve">It is noteworthy that these losses are not observed when the protein is in complex with </w:t>
      </w:r>
      <w:proofErr w:type="spellStart"/>
      <w:r w:rsidR="00D4012F" w:rsidRPr="001C16F1">
        <w:rPr>
          <w:rFonts w:asciiTheme="minorHAnsi" w:hAnsiTheme="minorHAnsi" w:cstheme="minorHAnsi"/>
          <w:color w:val="auto"/>
        </w:rPr>
        <w:t>nanodisc</w:t>
      </w:r>
      <w:bookmarkStart w:id="3" w:name="_GoBack"/>
      <w:bookmarkEnd w:id="3"/>
      <w:r w:rsidR="00D4012F" w:rsidRPr="001C16F1">
        <w:rPr>
          <w:rFonts w:asciiTheme="minorHAnsi" w:hAnsiTheme="minorHAnsi" w:cstheme="minorHAnsi"/>
          <w:color w:val="auto"/>
        </w:rPr>
        <w:t>s</w:t>
      </w:r>
      <w:proofErr w:type="spellEnd"/>
      <w:r w:rsidR="00D4012F" w:rsidRPr="001C16F1">
        <w:rPr>
          <w:rFonts w:asciiTheme="minorHAnsi" w:hAnsiTheme="minorHAnsi" w:cstheme="minorHAnsi"/>
          <w:color w:val="auto"/>
        </w:rPr>
        <w:t>, suggesting the loss in the absence of lipids is due to hydrophobic interaction between the protein and the resin.</w:t>
      </w:r>
    </w:p>
    <w:p w14:paraId="0DCD612A" w14:textId="125D2124" w:rsidR="00007DD4" w:rsidRPr="001C16F1" w:rsidRDefault="00D4012F" w:rsidP="00007DD4">
      <w:pPr>
        <w:rPr>
          <w:rFonts w:asciiTheme="minorHAnsi" w:hAnsiTheme="minorHAnsi" w:cstheme="minorHAnsi"/>
          <w:color w:val="auto"/>
        </w:rPr>
      </w:pPr>
      <w:r w:rsidRPr="001C16F1" w:rsidDel="00D4012F">
        <w:rPr>
          <w:rFonts w:asciiTheme="minorHAnsi" w:hAnsiTheme="minorHAnsi" w:cstheme="minorHAnsi"/>
          <w:color w:val="auto"/>
        </w:rPr>
        <w:t xml:space="preserve"> </w:t>
      </w:r>
    </w:p>
    <w:p w14:paraId="1B153032" w14:textId="3ED2C880" w:rsidR="00007DD4" w:rsidRPr="001C16F1" w:rsidRDefault="00007DD4" w:rsidP="00007DD4">
      <w:pPr>
        <w:rPr>
          <w:rFonts w:asciiTheme="minorHAnsi" w:hAnsiTheme="minorHAnsi" w:cstheme="minorHAnsi"/>
          <w:color w:val="808080" w:themeColor="background1" w:themeShade="80"/>
        </w:rPr>
      </w:pPr>
      <w:r w:rsidRPr="001C16F1">
        <w:rPr>
          <w:rFonts w:asciiTheme="minorHAnsi" w:hAnsiTheme="minorHAnsi" w:cstheme="minorHAnsi"/>
          <w:color w:val="auto"/>
        </w:rPr>
        <w:t>This method represents a large increase in both the quantity (&gt;10</w:t>
      </w:r>
      <w:r w:rsidR="00105B27">
        <w:rPr>
          <w:rFonts w:asciiTheme="minorHAnsi" w:hAnsiTheme="minorHAnsi" w:cstheme="minorHAnsi"/>
          <w:color w:val="auto"/>
        </w:rPr>
        <w:t>x</w:t>
      </w:r>
      <w:r w:rsidRPr="001C16F1">
        <w:rPr>
          <w:rFonts w:asciiTheme="minorHAnsi" w:hAnsiTheme="minorHAnsi" w:cstheme="minorHAnsi"/>
          <w:color w:val="auto"/>
        </w:rPr>
        <w:t xml:space="preserve"> higher) and quality (in comparison to bona fide </w:t>
      </w:r>
      <w:r w:rsidR="00B07153" w:rsidRPr="001C16F1">
        <w:rPr>
          <w:rFonts w:asciiTheme="minorHAnsi" w:hAnsiTheme="minorHAnsi" w:cstheme="minorHAnsi"/>
          <w:color w:val="auto"/>
        </w:rPr>
        <w:t xml:space="preserve">processed </w:t>
      </w:r>
      <w:r w:rsidRPr="001C16F1">
        <w:rPr>
          <w:rFonts w:asciiTheme="minorHAnsi" w:hAnsiTheme="minorHAnsi" w:cstheme="minorHAnsi"/>
          <w:color w:val="auto"/>
        </w:rPr>
        <w:t>KRAS</w:t>
      </w:r>
      <w:r w:rsidR="009A4C55" w:rsidRPr="001C16F1">
        <w:rPr>
          <w:rFonts w:asciiTheme="minorHAnsi" w:hAnsiTheme="minorHAnsi" w:cstheme="minorHAnsi"/>
          <w:color w:val="auto"/>
        </w:rPr>
        <w:t>4b</w:t>
      </w:r>
      <w:r w:rsidRPr="001C16F1">
        <w:rPr>
          <w:rFonts w:asciiTheme="minorHAnsi" w:hAnsiTheme="minorHAnsi" w:cstheme="minorHAnsi"/>
          <w:color w:val="auto"/>
        </w:rPr>
        <w:t xml:space="preserve"> </w:t>
      </w:r>
      <w:r w:rsidR="00B07153" w:rsidRPr="001C16F1">
        <w:rPr>
          <w:rFonts w:asciiTheme="minorHAnsi" w:hAnsiTheme="minorHAnsi" w:cstheme="minorHAnsi"/>
          <w:color w:val="auto"/>
        </w:rPr>
        <w:t>expressed</w:t>
      </w:r>
      <w:r w:rsidRPr="001C16F1">
        <w:rPr>
          <w:rFonts w:asciiTheme="minorHAnsi" w:hAnsiTheme="minorHAnsi" w:cstheme="minorHAnsi"/>
          <w:color w:val="auto"/>
        </w:rPr>
        <w:t xml:space="preserve"> in human cells) that has been reported in the literature</w:t>
      </w:r>
      <w:r w:rsidR="006B311B" w:rsidRPr="001C16F1">
        <w:rPr>
          <w:rFonts w:asciiTheme="minorHAnsi" w:hAnsiTheme="minorHAnsi" w:cstheme="minorHAnsi"/>
          <w:noProof/>
          <w:color w:val="auto"/>
          <w:vertAlign w:val="superscript"/>
        </w:rPr>
        <w:t>14,1</w:t>
      </w:r>
      <w:r w:rsidR="0038068C">
        <w:rPr>
          <w:rFonts w:asciiTheme="minorHAnsi" w:hAnsiTheme="minorHAnsi" w:cstheme="minorHAnsi"/>
          <w:noProof/>
          <w:color w:val="auto"/>
          <w:vertAlign w:val="superscript"/>
        </w:rPr>
        <w:t>8</w:t>
      </w:r>
      <w:r w:rsidR="006B311B" w:rsidRPr="001C16F1">
        <w:rPr>
          <w:rFonts w:asciiTheme="minorHAnsi" w:hAnsiTheme="minorHAnsi" w:cstheme="minorHAnsi"/>
          <w:noProof/>
          <w:color w:val="auto"/>
          <w:vertAlign w:val="superscript"/>
        </w:rPr>
        <w:t>,1</w:t>
      </w:r>
      <w:r w:rsidR="0038068C">
        <w:rPr>
          <w:rFonts w:asciiTheme="minorHAnsi" w:hAnsiTheme="minorHAnsi" w:cstheme="minorHAnsi"/>
          <w:noProof/>
          <w:color w:val="auto"/>
          <w:vertAlign w:val="superscript"/>
        </w:rPr>
        <w:t>9</w:t>
      </w:r>
      <w:r w:rsidRPr="001C16F1">
        <w:rPr>
          <w:rFonts w:asciiTheme="minorHAnsi" w:hAnsiTheme="minorHAnsi" w:cstheme="minorHAnsi"/>
          <w:color w:val="auto"/>
        </w:rPr>
        <w:t>.</w:t>
      </w:r>
      <w:r w:rsidR="001C16F1" w:rsidRPr="001C16F1">
        <w:rPr>
          <w:rFonts w:asciiTheme="minorHAnsi" w:hAnsiTheme="minorHAnsi" w:cstheme="minorHAnsi"/>
          <w:color w:val="auto"/>
        </w:rPr>
        <w:t xml:space="preserve"> </w:t>
      </w:r>
      <w:r w:rsidRPr="001C16F1">
        <w:rPr>
          <w:rFonts w:asciiTheme="minorHAnsi" w:hAnsiTheme="minorHAnsi" w:cstheme="minorHAnsi"/>
          <w:color w:val="auto"/>
        </w:rPr>
        <w:t>The yield of 3</w:t>
      </w:r>
      <w:r w:rsidR="00772B45" w:rsidRPr="00B939D5">
        <w:rPr>
          <w:rFonts w:asciiTheme="minorHAnsi" w:hAnsiTheme="minorHAnsi" w:cstheme="minorHAnsi"/>
          <w:color w:val="auto"/>
        </w:rPr>
        <w:t>–</w:t>
      </w:r>
      <w:r w:rsidRPr="001C16F1">
        <w:rPr>
          <w:rFonts w:asciiTheme="minorHAnsi" w:hAnsiTheme="minorHAnsi" w:cstheme="minorHAnsi"/>
          <w:color w:val="auto"/>
        </w:rPr>
        <w:t>5 mg</w:t>
      </w:r>
      <w:r w:rsidR="001C16F1" w:rsidRPr="001C16F1">
        <w:rPr>
          <w:rFonts w:asciiTheme="minorHAnsi" w:hAnsiTheme="minorHAnsi" w:cstheme="minorHAnsi"/>
          <w:color w:val="auto"/>
        </w:rPr>
        <w:t>/</w:t>
      </w:r>
      <w:r w:rsidR="009434BC">
        <w:rPr>
          <w:rFonts w:asciiTheme="minorHAnsi" w:hAnsiTheme="minorHAnsi" w:cstheme="minorHAnsi"/>
          <w:color w:val="auto"/>
        </w:rPr>
        <w:t>L</w:t>
      </w:r>
      <w:r w:rsidRPr="001C16F1">
        <w:rPr>
          <w:rFonts w:asciiTheme="minorHAnsi" w:hAnsiTheme="minorHAnsi" w:cstheme="minorHAnsi"/>
          <w:color w:val="auto"/>
        </w:rPr>
        <w:t xml:space="preserve"> has </w:t>
      </w:r>
      <w:r w:rsidR="00B07153" w:rsidRPr="001C16F1">
        <w:rPr>
          <w:rFonts w:asciiTheme="minorHAnsi" w:hAnsiTheme="minorHAnsi" w:cstheme="minorHAnsi"/>
          <w:color w:val="auto"/>
        </w:rPr>
        <w:t>enabled</w:t>
      </w:r>
      <w:r w:rsidRPr="001C16F1">
        <w:rPr>
          <w:rFonts w:asciiTheme="minorHAnsi" w:hAnsiTheme="minorHAnsi" w:cstheme="minorHAnsi"/>
          <w:color w:val="auto"/>
        </w:rPr>
        <w:t xml:space="preserve"> structural biology </w:t>
      </w:r>
      <w:r w:rsidR="00B07153" w:rsidRPr="001C16F1">
        <w:rPr>
          <w:rFonts w:asciiTheme="minorHAnsi" w:hAnsiTheme="minorHAnsi" w:cstheme="minorHAnsi"/>
          <w:color w:val="auto"/>
        </w:rPr>
        <w:t>efforts that require high protein requirements</w:t>
      </w:r>
      <w:r w:rsidR="006B311B" w:rsidRPr="001C16F1">
        <w:rPr>
          <w:rFonts w:asciiTheme="minorHAnsi" w:hAnsiTheme="minorHAnsi" w:cstheme="minorHAnsi"/>
          <w:noProof/>
          <w:color w:val="auto"/>
          <w:vertAlign w:val="superscript"/>
        </w:rPr>
        <w:t>1</w:t>
      </w:r>
      <w:r w:rsidR="0038068C">
        <w:rPr>
          <w:rFonts w:asciiTheme="minorHAnsi" w:hAnsiTheme="minorHAnsi" w:cstheme="minorHAnsi"/>
          <w:noProof/>
          <w:color w:val="auto"/>
          <w:vertAlign w:val="superscript"/>
        </w:rPr>
        <w:t>6</w:t>
      </w:r>
      <w:r w:rsidR="006B311B" w:rsidRPr="001C16F1">
        <w:rPr>
          <w:rFonts w:asciiTheme="minorHAnsi" w:hAnsiTheme="minorHAnsi" w:cstheme="minorHAnsi"/>
          <w:noProof/>
          <w:color w:val="auto"/>
          <w:vertAlign w:val="superscript"/>
        </w:rPr>
        <w:t>,</w:t>
      </w:r>
      <w:r w:rsidR="0038068C">
        <w:rPr>
          <w:rFonts w:asciiTheme="minorHAnsi" w:hAnsiTheme="minorHAnsi" w:cstheme="minorHAnsi"/>
          <w:noProof/>
          <w:color w:val="auto"/>
          <w:vertAlign w:val="superscript"/>
        </w:rPr>
        <w:t>20</w:t>
      </w:r>
      <w:r w:rsidRPr="001C16F1">
        <w:rPr>
          <w:rFonts w:asciiTheme="minorHAnsi" w:hAnsiTheme="minorHAnsi" w:cstheme="minorHAnsi"/>
          <w:color w:val="auto"/>
        </w:rPr>
        <w:t>.</w:t>
      </w:r>
      <w:r w:rsidR="001C16F1" w:rsidRPr="001C16F1">
        <w:rPr>
          <w:rFonts w:asciiTheme="minorHAnsi" w:hAnsiTheme="minorHAnsi" w:cstheme="minorHAnsi"/>
          <w:color w:val="auto"/>
        </w:rPr>
        <w:t xml:space="preserve"> </w:t>
      </w:r>
      <w:r w:rsidRPr="001C16F1">
        <w:rPr>
          <w:rFonts w:asciiTheme="minorHAnsi" w:hAnsiTheme="minorHAnsi" w:cstheme="minorHAnsi"/>
          <w:color w:val="auto"/>
        </w:rPr>
        <w:t xml:space="preserve">Additional </w:t>
      </w:r>
      <w:r w:rsidR="00105B27">
        <w:rPr>
          <w:rFonts w:asciiTheme="minorHAnsi" w:hAnsiTheme="minorHAnsi" w:cstheme="minorHAnsi"/>
          <w:color w:val="auto"/>
        </w:rPr>
        <w:t>posttranslational</w:t>
      </w:r>
      <w:r w:rsidR="00105B27" w:rsidRPr="001C16F1">
        <w:rPr>
          <w:rFonts w:asciiTheme="minorHAnsi" w:hAnsiTheme="minorHAnsi" w:cstheme="minorHAnsi"/>
          <w:color w:val="auto"/>
        </w:rPr>
        <w:t xml:space="preserve"> </w:t>
      </w:r>
      <w:r w:rsidRPr="001C16F1">
        <w:rPr>
          <w:rFonts w:asciiTheme="minorHAnsi" w:hAnsiTheme="minorHAnsi" w:cstheme="minorHAnsi"/>
          <w:color w:val="auto"/>
        </w:rPr>
        <w:t xml:space="preserve">modifications for other members of the RAS family as well as additional </w:t>
      </w:r>
      <w:r w:rsidR="00772B45">
        <w:rPr>
          <w:rFonts w:asciiTheme="minorHAnsi" w:hAnsiTheme="minorHAnsi" w:cstheme="minorHAnsi"/>
          <w:color w:val="auto"/>
        </w:rPr>
        <w:t>posttranslational</w:t>
      </w:r>
      <w:r w:rsidR="00772B45" w:rsidRPr="001C16F1">
        <w:rPr>
          <w:rFonts w:asciiTheme="minorHAnsi" w:hAnsiTheme="minorHAnsi" w:cstheme="minorHAnsi"/>
          <w:color w:val="auto"/>
        </w:rPr>
        <w:t xml:space="preserve"> </w:t>
      </w:r>
      <w:r w:rsidRPr="001C16F1">
        <w:rPr>
          <w:rFonts w:asciiTheme="minorHAnsi" w:hAnsiTheme="minorHAnsi" w:cstheme="minorHAnsi"/>
          <w:color w:val="auto"/>
        </w:rPr>
        <w:t>modification in general are currently being investigated</w:t>
      </w:r>
      <w:r w:rsidRPr="001C16F1">
        <w:rPr>
          <w:rFonts w:asciiTheme="minorHAnsi" w:hAnsiTheme="minorHAnsi" w:cstheme="minorHAnsi"/>
          <w:color w:val="808080" w:themeColor="background1" w:themeShade="80"/>
        </w:rPr>
        <w:t>.</w:t>
      </w:r>
    </w:p>
    <w:p w14:paraId="43D46788" w14:textId="51147EF4" w:rsidR="00EC517A" w:rsidRPr="001C16F1" w:rsidRDefault="00EC517A" w:rsidP="00EC517A">
      <w:pPr>
        <w:rPr>
          <w:rFonts w:asciiTheme="minorHAnsi" w:hAnsiTheme="minorHAnsi" w:cstheme="minorHAnsi"/>
          <w:color w:val="808080" w:themeColor="background1" w:themeShade="80"/>
        </w:rPr>
      </w:pPr>
    </w:p>
    <w:p w14:paraId="1CC547A2" w14:textId="64196E5B" w:rsidR="00642853" w:rsidRPr="001C16F1" w:rsidRDefault="001860D1" w:rsidP="00EC517A">
      <w:pPr>
        <w:pStyle w:val="NormalWeb"/>
        <w:spacing w:before="0" w:beforeAutospacing="0" w:after="0" w:afterAutospacing="0"/>
        <w:rPr>
          <w:rFonts w:asciiTheme="minorHAnsi" w:hAnsiTheme="minorHAnsi" w:cstheme="minorHAnsi"/>
          <w:color w:val="000000" w:themeColor="text1"/>
        </w:rPr>
      </w:pPr>
      <w:r w:rsidRPr="001C16F1">
        <w:rPr>
          <w:rFonts w:asciiTheme="minorHAnsi" w:hAnsiTheme="minorHAnsi" w:cstheme="minorHAnsi"/>
          <w:color w:val="000000" w:themeColor="text1"/>
        </w:rPr>
        <w:t>For intact mass analysis of KRAS4b, a concentration of 0.1 mg/mL works well</w:t>
      </w:r>
      <w:r w:rsidR="00772B45">
        <w:rPr>
          <w:rFonts w:asciiTheme="minorHAnsi" w:hAnsiTheme="minorHAnsi" w:cstheme="minorHAnsi"/>
          <w:color w:val="000000" w:themeColor="text1"/>
        </w:rPr>
        <w:t>.</w:t>
      </w:r>
      <w:r w:rsidR="008B5CA9" w:rsidRPr="001C16F1">
        <w:rPr>
          <w:rFonts w:asciiTheme="minorHAnsi" w:hAnsiTheme="minorHAnsi" w:cstheme="minorHAnsi"/>
          <w:color w:val="000000" w:themeColor="text1"/>
        </w:rPr>
        <w:t xml:space="preserve"> </w:t>
      </w:r>
      <w:r w:rsidR="00772B45">
        <w:rPr>
          <w:rFonts w:asciiTheme="minorHAnsi" w:hAnsiTheme="minorHAnsi" w:cstheme="minorHAnsi"/>
          <w:color w:val="000000" w:themeColor="text1"/>
        </w:rPr>
        <w:t>L</w:t>
      </w:r>
      <w:r w:rsidRPr="001C16F1">
        <w:rPr>
          <w:rFonts w:asciiTheme="minorHAnsi" w:hAnsiTheme="minorHAnsi" w:cstheme="minorHAnsi"/>
          <w:color w:val="000000" w:themeColor="text1"/>
        </w:rPr>
        <w:t>ower concentrations can be used due to the ability of the relaxed protein configuration to accept charges.</w:t>
      </w:r>
      <w:r w:rsidR="001C16F1"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However, </w:t>
      </w:r>
      <w:r w:rsidR="0079766F" w:rsidRPr="001C16F1">
        <w:rPr>
          <w:rFonts w:asciiTheme="minorHAnsi" w:hAnsiTheme="minorHAnsi" w:cstheme="minorHAnsi"/>
          <w:color w:val="000000" w:themeColor="text1"/>
        </w:rPr>
        <w:t xml:space="preserve">in </w:t>
      </w:r>
      <w:r w:rsidR="005D1041" w:rsidRPr="001C16F1">
        <w:rPr>
          <w:rFonts w:asciiTheme="minorHAnsi" w:hAnsiTheme="minorHAnsi" w:cstheme="minorHAnsi"/>
          <w:color w:val="000000" w:themeColor="text1"/>
        </w:rPr>
        <w:t>native mass analysis</w:t>
      </w:r>
      <w:r w:rsidR="00772B45">
        <w:rPr>
          <w:rFonts w:asciiTheme="minorHAnsi" w:hAnsiTheme="minorHAnsi" w:cstheme="minorHAnsi"/>
          <w:color w:val="000000" w:themeColor="text1"/>
        </w:rPr>
        <w:t>,</w:t>
      </w:r>
      <w:r w:rsidR="00105B27"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where the protein is in its native </w:t>
      </w:r>
      <w:r w:rsidR="0079766F" w:rsidRPr="001C16F1">
        <w:rPr>
          <w:rFonts w:asciiTheme="minorHAnsi" w:hAnsiTheme="minorHAnsi" w:cstheme="minorHAnsi"/>
          <w:color w:val="000000" w:themeColor="text1"/>
        </w:rPr>
        <w:t>folded conformation</w:t>
      </w:r>
      <w:r w:rsidR="00772B45">
        <w:rPr>
          <w:rFonts w:asciiTheme="minorHAnsi" w:hAnsiTheme="minorHAnsi" w:cstheme="minorHAnsi"/>
          <w:color w:val="000000" w:themeColor="text1"/>
        </w:rPr>
        <w:t>,</w:t>
      </w:r>
      <w:r w:rsidR="0079766F" w:rsidRPr="001C16F1">
        <w:rPr>
          <w:rFonts w:asciiTheme="minorHAnsi" w:hAnsiTheme="minorHAnsi" w:cstheme="minorHAnsi"/>
          <w:color w:val="000000" w:themeColor="text1"/>
        </w:rPr>
        <w:t xml:space="preserve"> there are</w:t>
      </w:r>
      <w:r w:rsidRPr="001C16F1">
        <w:rPr>
          <w:rFonts w:asciiTheme="minorHAnsi" w:hAnsiTheme="minorHAnsi" w:cstheme="minorHAnsi"/>
          <w:color w:val="000000" w:themeColor="text1"/>
        </w:rPr>
        <w:t xml:space="preserve"> lower mass</w:t>
      </w:r>
      <w:r w:rsidR="00772B45">
        <w:rPr>
          <w:rFonts w:asciiTheme="minorHAnsi" w:hAnsiTheme="minorHAnsi" w:cstheme="minorHAnsi"/>
          <w:color w:val="000000" w:themeColor="text1"/>
        </w:rPr>
        <w:t>-</w:t>
      </w:r>
      <w:r w:rsidRPr="001C16F1">
        <w:rPr>
          <w:rFonts w:asciiTheme="minorHAnsi" w:hAnsiTheme="minorHAnsi" w:cstheme="minorHAnsi"/>
          <w:color w:val="000000" w:themeColor="text1"/>
        </w:rPr>
        <w:t>to</w:t>
      </w:r>
      <w:r w:rsidR="00772B45">
        <w:rPr>
          <w:rFonts w:asciiTheme="minorHAnsi" w:hAnsiTheme="minorHAnsi" w:cstheme="minorHAnsi"/>
          <w:color w:val="000000" w:themeColor="text1"/>
        </w:rPr>
        <w:t>-</w:t>
      </w:r>
      <w:r w:rsidRPr="001C16F1">
        <w:rPr>
          <w:rFonts w:asciiTheme="minorHAnsi" w:hAnsiTheme="minorHAnsi" w:cstheme="minorHAnsi"/>
          <w:color w:val="000000" w:themeColor="text1"/>
        </w:rPr>
        <w:t>charge ratios</w:t>
      </w:r>
      <w:r w:rsidR="0079766F" w:rsidRPr="001C16F1">
        <w:rPr>
          <w:rFonts w:asciiTheme="minorHAnsi" w:hAnsiTheme="minorHAnsi" w:cstheme="minorHAnsi"/>
          <w:color w:val="000000" w:themeColor="text1"/>
        </w:rPr>
        <w:t xml:space="preserve"> and higher concentration</w:t>
      </w:r>
      <w:r w:rsidR="00D4012F" w:rsidRPr="001C16F1">
        <w:rPr>
          <w:rFonts w:asciiTheme="minorHAnsi" w:hAnsiTheme="minorHAnsi" w:cstheme="minorHAnsi"/>
          <w:color w:val="000000" w:themeColor="text1"/>
        </w:rPr>
        <w:t>s</w:t>
      </w:r>
      <w:r w:rsidR="0079766F" w:rsidRPr="001C16F1">
        <w:rPr>
          <w:rFonts w:asciiTheme="minorHAnsi" w:hAnsiTheme="minorHAnsi" w:cstheme="minorHAnsi"/>
          <w:color w:val="000000" w:themeColor="text1"/>
        </w:rPr>
        <w:t xml:space="preserve"> are required</w:t>
      </w:r>
      <w:r w:rsidRPr="001C16F1">
        <w:rPr>
          <w:rFonts w:asciiTheme="minorHAnsi" w:hAnsiTheme="minorHAnsi" w:cstheme="minorHAnsi"/>
          <w:color w:val="000000" w:themeColor="text1"/>
        </w:rPr>
        <w:t>. Thus, using lower concentrations of protein result</w:t>
      </w:r>
      <w:r w:rsidR="00772B45">
        <w:rPr>
          <w:rFonts w:asciiTheme="minorHAnsi" w:hAnsiTheme="minorHAnsi" w:cstheme="minorHAnsi"/>
          <w:color w:val="000000" w:themeColor="text1"/>
        </w:rPr>
        <w:t>s</w:t>
      </w:r>
      <w:r w:rsidRPr="001C16F1">
        <w:rPr>
          <w:rFonts w:asciiTheme="minorHAnsi" w:hAnsiTheme="minorHAnsi" w:cstheme="minorHAnsi"/>
          <w:color w:val="000000" w:themeColor="text1"/>
        </w:rPr>
        <w:t xml:space="preserve"> in a decrease of the signal and produce</w:t>
      </w:r>
      <w:r w:rsidR="00C77370">
        <w:rPr>
          <w:rFonts w:asciiTheme="minorHAnsi" w:hAnsiTheme="minorHAnsi" w:cstheme="minorHAnsi"/>
          <w:color w:val="000000" w:themeColor="text1"/>
        </w:rPr>
        <w:t>s</w:t>
      </w:r>
      <w:r w:rsidRPr="001C16F1">
        <w:rPr>
          <w:rFonts w:asciiTheme="minorHAnsi" w:hAnsiTheme="minorHAnsi" w:cstheme="minorHAnsi"/>
          <w:color w:val="000000" w:themeColor="text1"/>
        </w:rPr>
        <w:t xml:space="preserve"> less reliable results. The advantage of native mass </w:t>
      </w:r>
      <w:r w:rsidR="00772B45" w:rsidRPr="001C16F1">
        <w:rPr>
          <w:rFonts w:asciiTheme="minorHAnsi" w:hAnsiTheme="minorHAnsi" w:cstheme="minorHAnsi"/>
          <w:color w:val="auto"/>
        </w:rPr>
        <w:t xml:space="preserve">spectrometry </w:t>
      </w:r>
      <w:r w:rsidRPr="001C16F1">
        <w:rPr>
          <w:rFonts w:asciiTheme="minorHAnsi" w:hAnsiTheme="minorHAnsi" w:cstheme="minorHAnsi"/>
          <w:color w:val="000000" w:themeColor="text1"/>
        </w:rPr>
        <w:t xml:space="preserve">is that the buffer is compatible with retaining the </w:t>
      </w:r>
      <w:r w:rsidRPr="001C16F1">
        <w:rPr>
          <w:rFonts w:asciiTheme="minorHAnsi" w:hAnsiTheme="minorHAnsi" w:cstheme="minorHAnsi"/>
          <w:color w:val="000000" w:themeColor="text1"/>
        </w:rPr>
        <w:lastRenderedPageBreak/>
        <w:t>complex of nucleotide bound to KRAS4b</w:t>
      </w:r>
      <w:r w:rsidR="00B939D5">
        <w:rPr>
          <w:rFonts w:asciiTheme="minorHAnsi" w:hAnsiTheme="minorHAnsi" w:cstheme="minorHAnsi"/>
          <w:color w:val="000000" w:themeColor="text1"/>
        </w:rPr>
        <w:t>.</w:t>
      </w:r>
      <w:r w:rsidRPr="001C16F1">
        <w:rPr>
          <w:rFonts w:asciiTheme="minorHAnsi" w:hAnsiTheme="minorHAnsi" w:cstheme="minorHAnsi"/>
          <w:color w:val="000000" w:themeColor="text1"/>
        </w:rPr>
        <w:t xml:space="preserve"> </w:t>
      </w:r>
      <w:r w:rsidR="00B939D5" w:rsidRPr="001C16F1">
        <w:rPr>
          <w:rFonts w:asciiTheme="minorHAnsi" w:hAnsiTheme="minorHAnsi" w:cstheme="minorHAnsi"/>
          <w:color w:val="000000" w:themeColor="text1"/>
        </w:rPr>
        <w:t>Therefore</w:t>
      </w:r>
      <w:r w:rsidR="00B939D5">
        <w:rPr>
          <w:rFonts w:asciiTheme="minorHAnsi" w:hAnsiTheme="minorHAnsi" w:cstheme="minorHAnsi"/>
          <w:color w:val="000000" w:themeColor="text1"/>
        </w:rPr>
        <w:t>,</w:t>
      </w:r>
      <w:r w:rsidR="00B939D5"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it is possible to confirm the nucleotid</w:t>
      </w:r>
      <w:r w:rsidR="00027902">
        <w:rPr>
          <w:rFonts w:asciiTheme="minorHAnsi" w:hAnsiTheme="minorHAnsi" w:cstheme="minorHAnsi"/>
          <w:color w:val="000000" w:themeColor="text1"/>
        </w:rPr>
        <w:t>e</w:t>
      </w:r>
      <w:r w:rsidR="00B939D5">
        <w:rPr>
          <w:rFonts w:asciiTheme="minorHAnsi" w:hAnsiTheme="minorHAnsi" w:cstheme="minorHAnsi"/>
          <w:color w:val="000000" w:themeColor="text1"/>
        </w:rPr>
        <w:t>-</w:t>
      </w:r>
      <w:r w:rsidRPr="001C16F1">
        <w:rPr>
          <w:rFonts w:asciiTheme="minorHAnsi" w:hAnsiTheme="minorHAnsi" w:cstheme="minorHAnsi"/>
          <w:color w:val="000000" w:themeColor="text1"/>
        </w:rPr>
        <w:t>bound forms of the proteins (</w:t>
      </w:r>
      <w:r w:rsidR="001C16F1" w:rsidRPr="001C16F1">
        <w:rPr>
          <w:rFonts w:asciiTheme="minorHAnsi" w:hAnsiTheme="minorHAnsi" w:cstheme="minorHAnsi"/>
          <w:b/>
          <w:color w:val="000000" w:themeColor="text1"/>
        </w:rPr>
        <w:t>Figure 3D</w:t>
      </w:r>
      <w:r w:rsidRPr="001C16F1">
        <w:rPr>
          <w:rFonts w:asciiTheme="minorHAnsi" w:hAnsiTheme="minorHAnsi" w:cstheme="minorHAnsi"/>
          <w:color w:val="000000" w:themeColor="text1"/>
        </w:rPr>
        <w:t>).</w:t>
      </w:r>
      <w:r w:rsidR="001C16F1"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As with any mass spectrometry analysis, neutral losses (such as a methyl group) are observed (see minor species with a loss of 18 in </w:t>
      </w:r>
      <w:r w:rsidR="005D1041" w:rsidRPr="001C16F1">
        <w:rPr>
          <w:rFonts w:asciiTheme="minorHAnsi" w:hAnsiTheme="minorHAnsi" w:cstheme="minorHAnsi"/>
          <w:color w:val="000000" w:themeColor="text1"/>
        </w:rPr>
        <w:t>intact mass analysis</w:t>
      </w:r>
      <w:r w:rsidRPr="001C16F1">
        <w:rPr>
          <w:rFonts w:asciiTheme="minorHAnsi" w:hAnsiTheme="minorHAnsi" w:cstheme="minorHAnsi"/>
          <w:color w:val="000000" w:themeColor="text1"/>
        </w:rPr>
        <w:t xml:space="preserve">, </w:t>
      </w:r>
      <w:r w:rsidR="001C16F1" w:rsidRPr="001C16F1">
        <w:rPr>
          <w:rFonts w:asciiTheme="minorHAnsi" w:hAnsiTheme="minorHAnsi" w:cstheme="minorHAnsi"/>
          <w:b/>
          <w:color w:val="000000" w:themeColor="text1"/>
        </w:rPr>
        <w:t>Figure 3A</w:t>
      </w:r>
      <w:r w:rsidR="00105B27" w:rsidRPr="001255A3">
        <w:rPr>
          <w:rFonts w:asciiTheme="minorHAnsi" w:hAnsiTheme="minorHAnsi" w:cstheme="minorHAnsi"/>
          <w:color w:val="000000" w:themeColor="text1"/>
        </w:rPr>
        <w:t>–</w:t>
      </w:r>
      <w:r w:rsidR="005F6765" w:rsidRPr="0038068C">
        <w:rPr>
          <w:rFonts w:asciiTheme="minorHAnsi" w:hAnsiTheme="minorHAnsi" w:cstheme="minorHAnsi"/>
          <w:b/>
          <w:bCs/>
          <w:color w:val="000000" w:themeColor="text1"/>
        </w:rPr>
        <w:t>C</w:t>
      </w:r>
      <w:r w:rsidRPr="001C16F1">
        <w:rPr>
          <w:rFonts w:asciiTheme="minorHAnsi" w:hAnsiTheme="minorHAnsi" w:cstheme="minorHAnsi"/>
          <w:color w:val="000000" w:themeColor="text1"/>
        </w:rPr>
        <w:t>).</w:t>
      </w:r>
      <w:r w:rsidR="001C16F1" w:rsidRPr="001C16F1">
        <w:rPr>
          <w:rFonts w:asciiTheme="minorHAnsi" w:hAnsiTheme="minorHAnsi" w:cstheme="minorHAnsi"/>
          <w:color w:val="000000" w:themeColor="text1"/>
        </w:rPr>
        <w:t xml:space="preserve"> </w:t>
      </w:r>
      <w:r w:rsidRPr="001C16F1">
        <w:rPr>
          <w:rFonts w:asciiTheme="minorHAnsi" w:hAnsiTheme="minorHAnsi" w:cstheme="minorHAnsi"/>
          <w:color w:val="000000" w:themeColor="text1"/>
        </w:rPr>
        <w:t xml:space="preserve">In native mass </w:t>
      </w:r>
      <w:r w:rsidR="00772B45" w:rsidRPr="001C16F1">
        <w:rPr>
          <w:rFonts w:asciiTheme="minorHAnsi" w:hAnsiTheme="minorHAnsi" w:cstheme="minorHAnsi"/>
          <w:color w:val="auto"/>
        </w:rPr>
        <w:t xml:space="preserve">spectrometry </w:t>
      </w:r>
      <w:r w:rsidRPr="001C16F1">
        <w:rPr>
          <w:rFonts w:asciiTheme="minorHAnsi" w:hAnsiTheme="minorHAnsi" w:cstheme="minorHAnsi"/>
          <w:color w:val="000000" w:themeColor="text1"/>
        </w:rPr>
        <w:t>analysis</w:t>
      </w:r>
      <w:r w:rsidR="00B939D5">
        <w:rPr>
          <w:rFonts w:asciiTheme="minorHAnsi" w:hAnsiTheme="minorHAnsi" w:cstheme="minorHAnsi"/>
          <w:color w:val="000000" w:themeColor="text1"/>
        </w:rPr>
        <w:t>,</w:t>
      </w:r>
      <w:r w:rsidRPr="001C16F1">
        <w:rPr>
          <w:rFonts w:asciiTheme="minorHAnsi" w:hAnsiTheme="minorHAnsi" w:cstheme="minorHAnsi"/>
          <w:color w:val="000000" w:themeColor="text1"/>
        </w:rPr>
        <w:t xml:space="preserve"> protein adducts with Na</w:t>
      </w:r>
      <w:r w:rsidRPr="001C16F1">
        <w:rPr>
          <w:rFonts w:asciiTheme="minorHAnsi" w:hAnsiTheme="minorHAnsi" w:cstheme="minorHAnsi"/>
          <w:color w:val="000000" w:themeColor="text1"/>
          <w:vertAlign w:val="superscript"/>
        </w:rPr>
        <w:t>+</w:t>
      </w:r>
      <w:r w:rsidRPr="001C16F1">
        <w:rPr>
          <w:rFonts w:asciiTheme="minorHAnsi" w:hAnsiTheme="minorHAnsi" w:cstheme="minorHAnsi"/>
          <w:color w:val="000000" w:themeColor="text1"/>
        </w:rPr>
        <w:t xml:space="preserve"> or K</w:t>
      </w:r>
      <w:r w:rsidRPr="001C16F1">
        <w:rPr>
          <w:rFonts w:asciiTheme="minorHAnsi" w:hAnsiTheme="minorHAnsi" w:cstheme="minorHAnsi"/>
          <w:color w:val="000000" w:themeColor="text1"/>
          <w:vertAlign w:val="superscript"/>
        </w:rPr>
        <w:t>+</w:t>
      </w:r>
      <w:r w:rsidRPr="001C16F1">
        <w:rPr>
          <w:rFonts w:asciiTheme="minorHAnsi" w:hAnsiTheme="minorHAnsi" w:cstheme="minorHAnsi"/>
          <w:color w:val="000000" w:themeColor="text1"/>
        </w:rPr>
        <w:t>, present after extensive buffer exchange</w:t>
      </w:r>
      <w:r w:rsidR="00B939D5">
        <w:rPr>
          <w:rFonts w:asciiTheme="minorHAnsi" w:hAnsiTheme="minorHAnsi" w:cstheme="minorHAnsi"/>
          <w:color w:val="000000" w:themeColor="text1"/>
        </w:rPr>
        <w:t>,</w:t>
      </w:r>
      <w:r w:rsidRPr="001C16F1">
        <w:rPr>
          <w:rFonts w:asciiTheme="minorHAnsi" w:hAnsiTheme="minorHAnsi" w:cstheme="minorHAnsi"/>
          <w:color w:val="000000" w:themeColor="text1"/>
        </w:rPr>
        <w:t xml:space="preserve"> can be observed</w:t>
      </w:r>
      <w:r w:rsidR="00B939D5">
        <w:rPr>
          <w:rFonts w:asciiTheme="minorHAnsi" w:hAnsiTheme="minorHAnsi" w:cstheme="minorHAnsi"/>
          <w:color w:val="000000" w:themeColor="text1"/>
        </w:rPr>
        <w:t>. This is</w:t>
      </w:r>
      <w:r w:rsidRPr="001C16F1">
        <w:rPr>
          <w:rFonts w:asciiTheme="minorHAnsi" w:hAnsiTheme="minorHAnsi" w:cstheme="minorHAnsi"/>
          <w:color w:val="000000" w:themeColor="text1"/>
        </w:rPr>
        <w:t xml:space="preserve"> eviden</w:t>
      </w:r>
      <w:r w:rsidR="00B939D5">
        <w:rPr>
          <w:rFonts w:asciiTheme="minorHAnsi" w:hAnsiTheme="minorHAnsi" w:cstheme="minorHAnsi"/>
          <w:color w:val="000000" w:themeColor="text1"/>
        </w:rPr>
        <w:t>t</w:t>
      </w:r>
      <w:r w:rsidRPr="001C16F1">
        <w:rPr>
          <w:rFonts w:asciiTheme="minorHAnsi" w:hAnsiTheme="minorHAnsi" w:cstheme="minorHAnsi"/>
          <w:color w:val="000000" w:themeColor="text1"/>
        </w:rPr>
        <w:t xml:space="preserve"> </w:t>
      </w:r>
      <w:r w:rsidR="00B939D5">
        <w:rPr>
          <w:rFonts w:asciiTheme="minorHAnsi" w:hAnsiTheme="minorHAnsi" w:cstheme="minorHAnsi"/>
          <w:color w:val="000000" w:themeColor="text1"/>
        </w:rPr>
        <w:t xml:space="preserve">in </w:t>
      </w:r>
      <w:r w:rsidRPr="001C16F1">
        <w:rPr>
          <w:rFonts w:asciiTheme="minorHAnsi" w:hAnsiTheme="minorHAnsi" w:cstheme="minorHAnsi"/>
          <w:color w:val="000000" w:themeColor="text1"/>
        </w:rPr>
        <w:t xml:space="preserve">the minor peaks of +23 in </w:t>
      </w:r>
      <w:r w:rsidR="001C16F1" w:rsidRPr="001C16F1">
        <w:rPr>
          <w:rFonts w:asciiTheme="minorHAnsi" w:hAnsiTheme="minorHAnsi" w:cstheme="minorHAnsi"/>
          <w:b/>
          <w:color w:val="000000" w:themeColor="text1"/>
        </w:rPr>
        <w:t>Figure 3D</w:t>
      </w:r>
      <w:r w:rsidR="005F6765" w:rsidRPr="001C16F1">
        <w:rPr>
          <w:rFonts w:asciiTheme="minorHAnsi" w:hAnsiTheme="minorHAnsi" w:cstheme="minorHAnsi"/>
          <w:color w:val="000000" w:themeColor="text1"/>
        </w:rPr>
        <w:t xml:space="preserve">, panels </w:t>
      </w:r>
      <w:proofErr w:type="spellStart"/>
      <w:r w:rsidR="005F6765" w:rsidRPr="001C16F1">
        <w:rPr>
          <w:rFonts w:asciiTheme="minorHAnsi" w:hAnsiTheme="minorHAnsi" w:cstheme="minorHAnsi"/>
          <w:color w:val="000000" w:themeColor="text1"/>
        </w:rPr>
        <w:t>i</w:t>
      </w:r>
      <w:proofErr w:type="spellEnd"/>
      <w:r w:rsidR="005F6765" w:rsidRPr="001C16F1">
        <w:rPr>
          <w:rFonts w:asciiTheme="minorHAnsi" w:hAnsiTheme="minorHAnsi" w:cstheme="minorHAnsi"/>
          <w:color w:val="000000" w:themeColor="text1"/>
        </w:rPr>
        <w:t>-iii)</w:t>
      </w:r>
      <w:r w:rsidRPr="001C16F1">
        <w:rPr>
          <w:rFonts w:asciiTheme="minorHAnsi" w:hAnsiTheme="minorHAnsi" w:cstheme="minorHAnsi"/>
          <w:color w:val="000000" w:themeColor="text1"/>
        </w:rPr>
        <w:t>.</w:t>
      </w:r>
    </w:p>
    <w:p w14:paraId="4287870A" w14:textId="77777777" w:rsidR="001860D1" w:rsidRPr="001C16F1" w:rsidRDefault="001860D1" w:rsidP="00EC517A">
      <w:pPr>
        <w:pStyle w:val="NormalWeb"/>
        <w:spacing w:before="0" w:beforeAutospacing="0" w:after="0" w:afterAutospacing="0"/>
        <w:rPr>
          <w:rFonts w:asciiTheme="minorHAnsi" w:hAnsiTheme="minorHAnsi" w:cstheme="minorHAnsi"/>
          <w:color w:val="000000" w:themeColor="text1"/>
        </w:rPr>
      </w:pPr>
    </w:p>
    <w:p w14:paraId="7E64B7DA" w14:textId="0E6910C9" w:rsidR="000C75F3" w:rsidRPr="001C16F1" w:rsidRDefault="000C75F3" w:rsidP="0038068C">
      <w:pPr>
        <w:rPr>
          <w:rFonts w:asciiTheme="minorHAnsi" w:hAnsiTheme="minorHAnsi" w:cstheme="minorHAnsi"/>
          <w:color w:val="auto"/>
        </w:rPr>
      </w:pPr>
      <w:r w:rsidRPr="001C16F1">
        <w:rPr>
          <w:rFonts w:asciiTheme="minorHAnsi" w:hAnsiTheme="minorHAnsi" w:cstheme="minorHAnsi"/>
          <w:color w:val="auto"/>
        </w:rPr>
        <w:t xml:space="preserve">Our SPR data </w:t>
      </w:r>
      <w:r w:rsidR="001860D1" w:rsidRPr="001C16F1">
        <w:rPr>
          <w:rFonts w:asciiTheme="minorHAnsi" w:hAnsiTheme="minorHAnsi" w:cstheme="minorHAnsi"/>
          <w:color w:val="auto"/>
        </w:rPr>
        <w:t>(</w:t>
      </w:r>
      <w:r w:rsidR="001C16F1" w:rsidRPr="001C16F1">
        <w:rPr>
          <w:rFonts w:asciiTheme="minorHAnsi" w:hAnsiTheme="minorHAnsi" w:cstheme="minorHAnsi"/>
          <w:b/>
          <w:color w:val="auto"/>
        </w:rPr>
        <w:t>Figure 4</w:t>
      </w:r>
      <w:r w:rsidR="001860D1" w:rsidRPr="001C16F1">
        <w:rPr>
          <w:rFonts w:asciiTheme="minorHAnsi" w:hAnsiTheme="minorHAnsi" w:cstheme="minorHAnsi"/>
          <w:color w:val="auto"/>
        </w:rPr>
        <w:t xml:space="preserve">) </w:t>
      </w:r>
      <w:r w:rsidRPr="001C16F1">
        <w:rPr>
          <w:rFonts w:asciiTheme="minorHAnsi" w:hAnsiTheme="minorHAnsi" w:cstheme="minorHAnsi"/>
          <w:color w:val="auto"/>
        </w:rPr>
        <w:t xml:space="preserve">show that </w:t>
      </w:r>
      <w:r w:rsidR="00D4012F" w:rsidRPr="001C16F1">
        <w:rPr>
          <w:rFonts w:asciiTheme="minorHAnsi" w:hAnsiTheme="minorHAnsi" w:cstheme="minorHAnsi"/>
          <w:color w:val="auto"/>
        </w:rPr>
        <w:t xml:space="preserve">the </w:t>
      </w:r>
      <w:r w:rsidRPr="001C16F1">
        <w:rPr>
          <w:rFonts w:asciiTheme="minorHAnsi" w:hAnsiTheme="minorHAnsi" w:cstheme="minorHAnsi"/>
          <w:color w:val="auto"/>
        </w:rPr>
        <w:t xml:space="preserve">fully processed </w:t>
      </w:r>
      <w:r w:rsidR="00D4012F" w:rsidRPr="001C16F1">
        <w:rPr>
          <w:rFonts w:asciiTheme="minorHAnsi" w:hAnsiTheme="minorHAnsi" w:cstheme="minorHAnsi"/>
          <w:color w:val="auto"/>
        </w:rPr>
        <w:t xml:space="preserve">form </w:t>
      </w:r>
      <w:r w:rsidRPr="001C16F1">
        <w:rPr>
          <w:rFonts w:asciiTheme="minorHAnsi" w:hAnsiTheme="minorHAnsi" w:cstheme="minorHAnsi"/>
          <w:color w:val="auto"/>
        </w:rPr>
        <w:t>of KRAS4b is required for recapitulating KRAS</w:t>
      </w:r>
      <w:r w:rsidR="009A4C55" w:rsidRPr="001C16F1">
        <w:rPr>
          <w:rFonts w:asciiTheme="minorHAnsi" w:hAnsiTheme="minorHAnsi" w:cstheme="minorHAnsi"/>
          <w:color w:val="auto"/>
        </w:rPr>
        <w:t>4b</w:t>
      </w:r>
      <w:r w:rsidRPr="001C16F1">
        <w:rPr>
          <w:rFonts w:asciiTheme="minorHAnsi" w:hAnsiTheme="minorHAnsi" w:cstheme="minorHAnsi"/>
          <w:color w:val="auto"/>
        </w:rPr>
        <w:t xml:space="preserve">-membrane interaction </w:t>
      </w:r>
      <w:r w:rsidR="00105B27" w:rsidRPr="001255A3">
        <w:rPr>
          <w:rFonts w:asciiTheme="minorHAnsi" w:hAnsiTheme="minorHAnsi" w:cstheme="minorHAnsi"/>
        </w:rPr>
        <w:t>in vitro</w:t>
      </w:r>
      <w:r w:rsidRPr="001C16F1">
        <w:rPr>
          <w:rFonts w:asciiTheme="minorHAnsi" w:hAnsiTheme="minorHAnsi" w:cstheme="minorHAnsi"/>
          <w:color w:val="auto"/>
        </w:rPr>
        <w:t>. A major advantage of using the L1 chip to capture the liposomes in our SPR experiments is that the L1 chip surface is dextran coated and modified with lip</w:t>
      </w:r>
      <w:r w:rsidR="00C604C2" w:rsidRPr="001C16F1">
        <w:rPr>
          <w:rFonts w:asciiTheme="minorHAnsi" w:hAnsiTheme="minorHAnsi" w:cstheme="minorHAnsi"/>
          <w:color w:val="auto"/>
        </w:rPr>
        <w:t>ophilic groups</w:t>
      </w:r>
      <w:r w:rsidR="006B311B" w:rsidRPr="001C16F1">
        <w:rPr>
          <w:rFonts w:asciiTheme="minorHAnsi" w:hAnsiTheme="minorHAnsi" w:cstheme="minorHAnsi"/>
          <w:noProof/>
          <w:color w:val="auto"/>
          <w:vertAlign w:val="superscript"/>
        </w:rPr>
        <w:t>2</w:t>
      </w:r>
      <w:r w:rsidR="0038068C">
        <w:rPr>
          <w:rFonts w:asciiTheme="minorHAnsi" w:hAnsiTheme="minorHAnsi" w:cstheme="minorHAnsi"/>
          <w:noProof/>
          <w:color w:val="auto"/>
          <w:vertAlign w:val="superscript"/>
        </w:rPr>
        <w:t>1</w:t>
      </w:r>
      <w:r w:rsidR="00B939D5">
        <w:rPr>
          <w:rFonts w:asciiTheme="minorHAnsi" w:hAnsiTheme="minorHAnsi" w:cstheme="minorHAnsi"/>
          <w:noProof/>
          <w:color w:val="auto"/>
        </w:rPr>
        <w:t>,</w:t>
      </w:r>
      <w:r w:rsidRPr="001C16F1">
        <w:rPr>
          <w:rFonts w:asciiTheme="minorHAnsi" w:hAnsiTheme="minorHAnsi" w:cstheme="minorHAnsi"/>
          <w:color w:val="auto"/>
        </w:rPr>
        <w:t xml:space="preserve"> thus allowing for direct capture of the liposomes without any further modification</w:t>
      </w:r>
      <w:r w:rsidR="006F2EDD" w:rsidRPr="001C16F1">
        <w:rPr>
          <w:rFonts w:asciiTheme="minorHAnsi" w:hAnsiTheme="minorHAnsi" w:cstheme="minorHAnsi"/>
          <w:color w:val="auto"/>
        </w:rPr>
        <w:t xml:space="preserve">. </w:t>
      </w:r>
      <w:r w:rsidRPr="001C16F1">
        <w:rPr>
          <w:rFonts w:asciiTheme="minorHAnsi" w:hAnsiTheme="minorHAnsi" w:cstheme="minorHAnsi"/>
          <w:color w:val="auto"/>
        </w:rPr>
        <w:t xml:space="preserve">SPR is a powerful technique to study ligand-ligand </w:t>
      </w:r>
      <w:r w:rsidR="0047574D" w:rsidRPr="001C16F1">
        <w:rPr>
          <w:rFonts w:asciiTheme="minorHAnsi" w:hAnsiTheme="minorHAnsi" w:cstheme="minorHAnsi"/>
          <w:color w:val="auto"/>
        </w:rPr>
        <w:t xml:space="preserve">interactions </w:t>
      </w:r>
      <w:r w:rsidR="00841920" w:rsidRPr="001C16F1">
        <w:rPr>
          <w:rFonts w:asciiTheme="minorHAnsi" w:hAnsiTheme="minorHAnsi" w:cstheme="minorHAnsi"/>
          <w:color w:val="auto"/>
        </w:rPr>
        <w:t xml:space="preserve">providing information on stoichiometry and binding affinity. </w:t>
      </w:r>
      <w:proofErr w:type="spellStart"/>
      <w:r w:rsidR="00B939D5" w:rsidRPr="001C16F1">
        <w:rPr>
          <w:rFonts w:asciiTheme="minorHAnsi" w:hAnsiTheme="minorHAnsi" w:cstheme="minorHAnsi"/>
          <w:color w:val="auto"/>
        </w:rPr>
        <w:t>Sensorgrams</w:t>
      </w:r>
      <w:proofErr w:type="spellEnd"/>
      <w:r w:rsidR="00B939D5" w:rsidRPr="001C16F1">
        <w:rPr>
          <w:rFonts w:asciiTheme="minorHAnsi" w:hAnsiTheme="minorHAnsi" w:cstheme="minorHAnsi"/>
          <w:color w:val="auto"/>
        </w:rPr>
        <w:t xml:space="preserve"> </w:t>
      </w:r>
      <w:r w:rsidR="00B939D5">
        <w:rPr>
          <w:rFonts w:asciiTheme="minorHAnsi" w:hAnsiTheme="minorHAnsi" w:cstheme="minorHAnsi"/>
          <w:color w:val="auto"/>
        </w:rPr>
        <w:t xml:space="preserve">that work properly </w:t>
      </w:r>
      <w:r w:rsidR="00841920" w:rsidRPr="001C16F1">
        <w:rPr>
          <w:rFonts w:asciiTheme="minorHAnsi" w:hAnsiTheme="minorHAnsi" w:cstheme="minorHAnsi"/>
          <w:color w:val="auto"/>
        </w:rPr>
        <w:t>should have an association phase that reaches a steady state</w:t>
      </w:r>
      <w:r w:rsidR="00B939D5">
        <w:rPr>
          <w:rFonts w:asciiTheme="minorHAnsi" w:hAnsiTheme="minorHAnsi" w:cstheme="minorHAnsi"/>
          <w:color w:val="auto"/>
        </w:rPr>
        <w:t>.</w:t>
      </w:r>
      <w:r w:rsidR="00841920" w:rsidRPr="001C16F1">
        <w:rPr>
          <w:rFonts w:asciiTheme="minorHAnsi" w:hAnsiTheme="minorHAnsi" w:cstheme="minorHAnsi"/>
          <w:color w:val="auto"/>
        </w:rPr>
        <w:t xml:space="preserve"> </w:t>
      </w:r>
      <w:r w:rsidR="00B939D5" w:rsidRPr="001C16F1">
        <w:rPr>
          <w:rFonts w:asciiTheme="minorHAnsi" w:hAnsiTheme="minorHAnsi" w:cstheme="minorHAnsi"/>
          <w:color w:val="auto"/>
        </w:rPr>
        <w:t xml:space="preserve">This </w:t>
      </w:r>
      <w:r w:rsidR="00841920" w:rsidRPr="001C16F1">
        <w:rPr>
          <w:rFonts w:asciiTheme="minorHAnsi" w:hAnsiTheme="minorHAnsi" w:cstheme="minorHAnsi"/>
          <w:color w:val="auto"/>
        </w:rPr>
        <w:t>maximal binding response (</w:t>
      </w:r>
      <w:proofErr w:type="spellStart"/>
      <w:r w:rsidR="00841920" w:rsidRPr="001C16F1">
        <w:rPr>
          <w:rFonts w:asciiTheme="minorHAnsi" w:hAnsiTheme="minorHAnsi" w:cstheme="minorHAnsi"/>
          <w:color w:val="auto"/>
        </w:rPr>
        <w:t>R</w:t>
      </w:r>
      <w:r w:rsidR="00841920" w:rsidRPr="0038068C">
        <w:rPr>
          <w:rFonts w:asciiTheme="minorHAnsi" w:hAnsiTheme="minorHAnsi" w:cstheme="minorHAnsi"/>
          <w:color w:val="auto"/>
          <w:vertAlign w:val="subscript"/>
        </w:rPr>
        <w:t>max</w:t>
      </w:r>
      <w:proofErr w:type="spellEnd"/>
      <w:r w:rsidR="00841920" w:rsidRPr="001C16F1">
        <w:rPr>
          <w:rFonts w:asciiTheme="minorHAnsi" w:hAnsiTheme="minorHAnsi" w:cstheme="minorHAnsi"/>
          <w:color w:val="auto"/>
        </w:rPr>
        <w:t>) provides an estimate of the stoichiometry for the interaction. The dissociation rate</w:t>
      </w:r>
      <w:r w:rsidR="009A58D9" w:rsidRPr="001C16F1">
        <w:rPr>
          <w:rFonts w:asciiTheme="minorHAnsi" w:hAnsiTheme="minorHAnsi" w:cstheme="minorHAnsi"/>
          <w:color w:val="auto"/>
        </w:rPr>
        <w:t xml:space="preserve"> should </w:t>
      </w:r>
      <w:r w:rsidR="002B7667" w:rsidRPr="001C16F1">
        <w:rPr>
          <w:rFonts w:asciiTheme="minorHAnsi" w:hAnsiTheme="minorHAnsi" w:cstheme="minorHAnsi"/>
          <w:color w:val="auto"/>
        </w:rPr>
        <w:t>follow a single exponential decay, assuming a 1:1 binding interaction</w:t>
      </w:r>
      <w:r w:rsidR="006B311B" w:rsidRPr="001C16F1">
        <w:rPr>
          <w:rFonts w:asciiTheme="minorHAnsi" w:hAnsiTheme="minorHAnsi" w:cstheme="minorHAnsi"/>
          <w:noProof/>
          <w:color w:val="auto"/>
          <w:vertAlign w:val="superscript"/>
        </w:rPr>
        <w:t>2</w:t>
      </w:r>
      <w:r w:rsidR="0038068C">
        <w:rPr>
          <w:rFonts w:asciiTheme="minorHAnsi" w:hAnsiTheme="minorHAnsi" w:cstheme="minorHAnsi"/>
          <w:noProof/>
          <w:color w:val="auto"/>
          <w:vertAlign w:val="superscript"/>
        </w:rPr>
        <w:t>2</w:t>
      </w:r>
      <w:r w:rsidR="00C604C2" w:rsidRPr="001C16F1">
        <w:rPr>
          <w:rFonts w:asciiTheme="minorHAnsi" w:hAnsiTheme="minorHAnsi" w:cstheme="minorHAnsi"/>
          <w:color w:val="auto"/>
        </w:rPr>
        <w:t>.</w:t>
      </w:r>
      <w:r w:rsidRPr="001C16F1">
        <w:rPr>
          <w:rFonts w:asciiTheme="minorHAnsi" w:hAnsiTheme="minorHAnsi" w:cstheme="minorHAnsi"/>
          <w:color w:val="auto"/>
        </w:rPr>
        <w:t xml:space="preserve"> However</w:t>
      </w:r>
      <w:r w:rsidR="00C604C2" w:rsidRPr="001C16F1">
        <w:rPr>
          <w:rFonts w:asciiTheme="minorHAnsi" w:hAnsiTheme="minorHAnsi" w:cstheme="minorHAnsi"/>
          <w:color w:val="auto"/>
        </w:rPr>
        <w:t>,</w:t>
      </w:r>
      <w:r w:rsidRPr="001C16F1">
        <w:rPr>
          <w:rFonts w:asciiTheme="minorHAnsi" w:hAnsiTheme="minorHAnsi" w:cstheme="minorHAnsi"/>
          <w:color w:val="auto"/>
        </w:rPr>
        <w:t xml:space="preserve"> protein</w:t>
      </w:r>
      <w:r w:rsidR="0047574D" w:rsidRPr="001C16F1">
        <w:rPr>
          <w:rFonts w:asciiTheme="minorHAnsi" w:hAnsiTheme="minorHAnsi" w:cstheme="minorHAnsi"/>
          <w:color w:val="auto"/>
        </w:rPr>
        <w:t xml:space="preserve">s binding to a </w:t>
      </w:r>
      <w:r w:rsidRPr="001C16F1">
        <w:rPr>
          <w:rFonts w:asciiTheme="minorHAnsi" w:hAnsiTheme="minorHAnsi" w:cstheme="minorHAnsi"/>
          <w:color w:val="auto"/>
        </w:rPr>
        <w:t xml:space="preserve">membrane </w:t>
      </w:r>
      <w:r w:rsidR="0047574D" w:rsidRPr="001C16F1">
        <w:rPr>
          <w:rFonts w:asciiTheme="minorHAnsi" w:hAnsiTheme="minorHAnsi" w:cstheme="minorHAnsi"/>
          <w:color w:val="auto"/>
        </w:rPr>
        <w:t xml:space="preserve">surface usually </w:t>
      </w:r>
      <w:r w:rsidRPr="001C16F1">
        <w:rPr>
          <w:rFonts w:asciiTheme="minorHAnsi" w:hAnsiTheme="minorHAnsi" w:cstheme="minorHAnsi"/>
          <w:color w:val="auto"/>
        </w:rPr>
        <w:t xml:space="preserve">occur </w:t>
      </w:r>
      <w:r w:rsidR="0047574D" w:rsidRPr="001C16F1">
        <w:rPr>
          <w:rFonts w:asciiTheme="minorHAnsi" w:hAnsiTheme="minorHAnsi" w:cstheme="minorHAnsi"/>
          <w:color w:val="auto"/>
        </w:rPr>
        <w:t>with more complex stoichiometries</w:t>
      </w:r>
      <w:r w:rsidR="006B311B" w:rsidRPr="001C16F1">
        <w:rPr>
          <w:rFonts w:asciiTheme="minorHAnsi" w:hAnsiTheme="minorHAnsi" w:cstheme="minorHAnsi"/>
          <w:noProof/>
          <w:color w:val="auto"/>
          <w:vertAlign w:val="superscript"/>
        </w:rPr>
        <w:t>2</w:t>
      </w:r>
      <w:r w:rsidR="0038068C">
        <w:rPr>
          <w:rFonts w:asciiTheme="minorHAnsi" w:hAnsiTheme="minorHAnsi" w:cstheme="minorHAnsi"/>
          <w:noProof/>
          <w:color w:val="auto"/>
          <w:vertAlign w:val="superscript"/>
        </w:rPr>
        <w:t>3</w:t>
      </w:r>
      <w:r w:rsidR="002B7667" w:rsidRPr="001C16F1">
        <w:rPr>
          <w:rFonts w:asciiTheme="minorHAnsi" w:hAnsiTheme="minorHAnsi" w:cstheme="minorHAnsi"/>
          <w:color w:val="auto"/>
        </w:rPr>
        <w:t xml:space="preserve"> and multiple affinities that result in </w:t>
      </w:r>
      <w:proofErr w:type="spellStart"/>
      <w:r w:rsidR="002B7667" w:rsidRPr="00B939D5">
        <w:rPr>
          <w:rFonts w:asciiTheme="minorHAnsi" w:hAnsiTheme="minorHAnsi" w:cstheme="minorHAnsi"/>
          <w:color w:val="auto"/>
        </w:rPr>
        <w:t>sensorgrams</w:t>
      </w:r>
      <w:proofErr w:type="spellEnd"/>
      <w:r w:rsidR="002B7667" w:rsidRPr="001C16F1">
        <w:rPr>
          <w:rFonts w:asciiTheme="minorHAnsi" w:hAnsiTheme="minorHAnsi" w:cstheme="minorHAnsi"/>
          <w:color w:val="auto"/>
        </w:rPr>
        <w:t xml:space="preserve"> with more complex kinetics</w:t>
      </w:r>
      <w:r w:rsidRPr="001C16F1">
        <w:rPr>
          <w:rFonts w:asciiTheme="minorHAnsi" w:hAnsiTheme="minorHAnsi" w:cstheme="minorHAnsi"/>
          <w:color w:val="auto"/>
        </w:rPr>
        <w:t xml:space="preserve">. </w:t>
      </w:r>
      <w:r w:rsidR="00901991" w:rsidRPr="001C16F1">
        <w:rPr>
          <w:rFonts w:asciiTheme="minorHAnsi" w:hAnsiTheme="minorHAnsi" w:cstheme="minorHAnsi"/>
          <w:color w:val="auto"/>
        </w:rPr>
        <w:t xml:space="preserve">We have not </w:t>
      </w:r>
      <w:r w:rsidR="00B939D5">
        <w:rPr>
          <w:rFonts w:asciiTheme="minorHAnsi" w:hAnsiTheme="minorHAnsi" w:cstheme="minorHAnsi"/>
          <w:color w:val="auto"/>
        </w:rPr>
        <w:t>managed</w:t>
      </w:r>
      <w:r w:rsidR="00901991" w:rsidRPr="001C16F1">
        <w:rPr>
          <w:rFonts w:asciiTheme="minorHAnsi" w:hAnsiTheme="minorHAnsi" w:cstheme="minorHAnsi"/>
          <w:color w:val="auto"/>
        </w:rPr>
        <w:t xml:space="preserve"> </w:t>
      </w:r>
      <w:r w:rsidR="00B939D5">
        <w:rPr>
          <w:rFonts w:asciiTheme="minorHAnsi" w:hAnsiTheme="minorHAnsi" w:cstheme="minorHAnsi"/>
          <w:color w:val="auto"/>
        </w:rPr>
        <w:t xml:space="preserve">to </w:t>
      </w:r>
      <w:r w:rsidR="00901991" w:rsidRPr="001C16F1">
        <w:rPr>
          <w:rFonts w:asciiTheme="minorHAnsi" w:hAnsiTheme="minorHAnsi" w:cstheme="minorHAnsi"/>
          <w:color w:val="auto"/>
        </w:rPr>
        <w:t>fit</w:t>
      </w:r>
      <w:r w:rsidR="00B939D5">
        <w:rPr>
          <w:rFonts w:asciiTheme="minorHAnsi" w:hAnsiTheme="minorHAnsi" w:cstheme="minorHAnsi"/>
          <w:color w:val="auto"/>
        </w:rPr>
        <w:t xml:space="preserve"> </w:t>
      </w:r>
      <w:r w:rsidR="00901991" w:rsidRPr="001C16F1">
        <w:rPr>
          <w:rFonts w:asciiTheme="minorHAnsi" w:hAnsiTheme="minorHAnsi" w:cstheme="minorHAnsi"/>
          <w:color w:val="auto"/>
        </w:rPr>
        <w:t>the kinetics to a multisite binding model. However, the e</w:t>
      </w:r>
      <w:r w:rsidR="009F41EF" w:rsidRPr="001C16F1">
        <w:rPr>
          <w:rFonts w:asciiTheme="minorHAnsi" w:hAnsiTheme="minorHAnsi" w:cstheme="minorHAnsi"/>
          <w:color w:val="auto"/>
        </w:rPr>
        <w:t xml:space="preserve">quilibrium binding isotherms can be fit using </w:t>
      </w:r>
      <w:r w:rsidR="00901991" w:rsidRPr="001C16F1">
        <w:rPr>
          <w:rFonts w:asciiTheme="minorHAnsi" w:hAnsiTheme="minorHAnsi" w:cstheme="minorHAnsi"/>
          <w:color w:val="auto"/>
        </w:rPr>
        <w:t>commercial</w:t>
      </w:r>
      <w:r w:rsidR="007122B1" w:rsidRPr="001C16F1">
        <w:rPr>
          <w:rFonts w:asciiTheme="minorHAnsi" w:hAnsiTheme="minorHAnsi" w:cstheme="minorHAnsi"/>
          <w:color w:val="auto"/>
        </w:rPr>
        <w:t xml:space="preserve"> </w:t>
      </w:r>
      <w:r w:rsidR="009F41EF" w:rsidRPr="001C16F1">
        <w:rPr>
          <w:rFonts w:asciiTheme="minorHAnsi" w:hAnsiTheme="minorHAnsi" w:cstheme="minorHAnsi"/>
          <w:color w:val="auto"/>
        </w:rPr>
        <w:t xml:space="preserve">evaluation software to provide an </w:t>
      </w:r>
      <w:r w:rsidR="00901991" w:rsidRPr="001C16F1">
        <w:rPr>
          <w:rFonts w:asciiTheme="minorHAnsi" w:hAnsiTheme="minorHAnsi" w:cstheme="minorHAnsi"/>
          <w:color w:val="auto"/>
        </w:rPr>
        <w:t xml:space="preserve">apparent </w:t>
      </w:r>
      <w:r w:rsidR="009F41EF" w:rsidRPr="001C16F1">
        <w:rPr>
          <w:rFonts w:asciiTheme="minorHAnsi" w:hAnsiTheme="minorHAnsi" w:cstheme="minorHAnsi"/>
          <w:color w:val="auto"/>
        </w:rPr>
        <w:t>equilibrium binding affinity (K</w:t>
      </w:r>
      <w:r w:rsidR="009F41EF" w:rsidRPr="001C16F1">
        <w:rPr>
          <w:rFonts w:asciiTheme="minorHAnsi" w:hAnsiTheme="minorHAnsi" w:cstheme="minorHAnsi"/>
          <w:color w:val="auto"/>
          <w:vertAlign w:val="subscript"/>
        </w:rPr>
        <w:t>D</w:t>
      </w:r>
      <w:r w:rsidR="009F41EF" w:rsidRPr="001C16F1">
        <w:rPr>
          <w:rFonts w:asciiTheme="minorHAnsi" w:hAnsiTheme="minorHAnsi" w:cstheme="minorHAnsi"/>
          <w:color w:val="auto"/>
        </w:rPr>
        <w:t xml:space="preserve">). </w:t>
      </w:r>
      <w:r w:rsidRPr="001C16F1">
        <w:rPr>
          <w:rFonts w:asciiTheme="minorHAnsi" w:hAnsiTheme="minorHAnsi" w:cstheme="minorHAnsi"/>
          <w:color w:val="auto"/>
        </w:rPr>
        <w:t>Regardless, our SPR data clearly differentiates between how unprocessed KRAS</w:t>
      </w:r>
      <w:r w:rsidR="007F5223" w:rsidRPr="001C16F1">
        <w:rPr>
          <w:rFonts w:asciiTheme="minorHAnsi" w:hAnsiTheme="minorHAnsi" w:cstheme="minorHAnsi"/>
          <w:color w:val="auto"/>
        </w:rPr>
        <w:t>4b</w:t>
      </w:r>
      <w:r w:rsidRPr="001C16F1">
        <w:rPr>
          <w:rFonts w:asciiTheme="minorHAnsi" w:hAnsiTheme="minorHAnsi" w:cstheme="minorHAnsi"/>
          <w:color w:val="auto"/>
        </w:rPr>
        <w:t xml:space="preserve"> and KRAS</w:t>
      </w:r>
      <w:r w:rsidR="001860D1" w:rsidRPr="001C16F1">
        <w:rPr>
          <w:rFonts w:asciiTheme="minorHAnsi" w:hAnsiTheme="minorHAnsi" w:cstheme="minorHAnsi"/>
          <w:color w:val="auto"/>
        </w:rPr>
        <w:t>4b</w:t>
      </w:r>
      <w:r w:rsidRPr="001C16F1">
        <w:rPr>
          <w:rFonts w:asciiTheme="minorHAnsi" w:hAnsiTheme="minorHAnsi" w:cstheme="minorHAnsi"/>
          <w:color w:val="auto"/>
        </w:rPr>
        <w:t>-FMe bind to liposomes</w:t>
      </w:r>
      <w:r w:rsidR="00B939D5">
        <w:rPr>
          <w:rFonts w:asciiTheme="minorHAnsi" w:hAnsiTheme="minorHAnsi" w:cstheme="minorHAnsi"/>
          <w:color w:val="auto"/>
        </w:rPr>
        <w:t>.</w:t>
      </w:r>
      <w:r w:rsidRPr="001C16F1">
        <w:rPr>
          <w:rFonts w:asciiTheme="minorHAnsi" w:hAnsiTheme="minorHAnsi" w:cstheme="minorHAnsi"/>
          <w:color w:val="auto"/>
        </w:rPr>
        <w:t xml:space="preserve"> </w:t>
      </w:r>
      <w:r w:rsidR="00B939D5" w:rsidRPr="001C16F1">
        <w:rPr>
          <w:rFonts w:asciiTheme="minorHAnsi" w:hAnsiTheme="minorHAnsi" w:cstheme="minorHAnsi"/>
          <w:color w:val="auto"/>
        </w:rPr>
        <w:t>Thus</w:t>
      </w:r>
      <w:r w:rsidR="00B939D5">
        <w:rPr>
          <w:rFonts w:asciiTheme="minorHAnsi" w:hAnsiTheme="minorHAnsi" w:cstheme="minorHAnsi"/>
          <w:color w:val="auto"/>
        </w:rPr>
        <w:t>,</w:t>
      </w:r>
      <w:r w:rsidR="00B939D5" w:rsidRPr="001C16F1">
        <w:rPr>
          <w:rFonts w:asciiTheme="minorHAnsi" w:hAnsiTheme="minorHAnsi" w:cstheme="minorHAnsi"/>
          <w:color w:val="auto"/>
        </w:rPr>
        <w:t xml:space="preserve"> </w:t>
      </w:r>
      <w:r w:rsidRPr="001C16F1">
        <w:rPr>
          <w:rFonts w:asciiTheme="minorHAnsi" w:hAnsiTheme="minorHAnsi" w:cstheme="minorHAnsi"/>
          <w:color w:val="auto"/>
        </w:rPr>
        <w:t xml:space="preserve">SPR still provides a </w:t>
      </w:r>
      <w:r w:rsidR="00C16C08" w:rsidRPr="001C16F1">
        <w:rPr>
          <w:rFonts w:asciiTheme="minorHAnsi" w:hAnsiTheme="minorHAnsi" w:cstheme="minorHAnsi"/>
          <w:color w:val="auto"/>
        </w:rPr>
        <w:t xml:space="preserve">useful </w:t>
      </w:r>
      <w:r w:rsidRPr="001C16F1">
        <w:rPr>
          <w:rFonts w:asciiTheme="minorHAnsi" w:hAnsiTheme="minorHAnsi" w:cstheme="minorHAnsi"/>
          <w:color w:val="auto"/>
        </w:rPr>
        <w:t xml:space="preserve">tool in deciphering protein-lipid interactions. </w:t>
      </w:r>
    </w:p>
    <w:p w14:paraId="584075A9" w14:textId="77777777" w:rsidR="00C604C2" w:rsidRPr="001C16F1" w:rsidRDefault="00C604C2" w:rsidP="000C75F3">
      <w:pPr>
        <w:pStyle w:val="NormalWeb"/>
        <w:spacing w:before="0" w:beforeAutospacing="0" w:after="0" w:afterAutospacing="0"/>
        <w:rPr>
          <w:rFonts w:asciiTheme="minorHAnsi" w:hAnsiTheme="minorHAnsi" w:cstheme="minorHAnsi"/>
          <w:color w:val="auto"/>
        </w:rPr>
      </w:pPr>
    </w:p>
    <w:p w14:paraId="78EE2891" w14:textId="3E674166" w:rsidR="000C75F3" w:rsidRPr="001C16F1" w:rsidRDefault="000C75F3" w:rsidP="000C75F3">
      <w:pPr>
        <w:pStyle w:val="NormalWeb"/>
        <w:spacing w:before="0" w:beforeAutospacing="0" w:after="0" w:afterAutospacing="0"/>
        <w:rPr>
          <w:rFonts w:asciiTheme="minorHAnsi" w:hAnsiTheme="minorHAnsi" w:cstheme="minorHAnsi"/>
          <w:color w:val="FF0000"/>
        </w:rPr>
      </w:pPr>
      <w:r w:rsidRPr="001C16F1">
        <w:rPr>
          <w:rFonts w:asciiTheme="minorHAnsi" w:hAnsiTheme="minorHAnsi" w:cstheme="minorHAnsi"/>
          <w:color w:val="auto"/>
        </w:rPr>
        <w:t xml:space="preserve">Collectively, </w:t>
      </w:r>
      <w:r w:rsidR="00B939D5" w:rsidRPr="001C16F1">
        <w:rPr>
          <w:rFonts w:asciiTheme="minorHAnsi" w:hAnsiTheme="minorHAnsi" w:cstheme="minorHAnsi"/>
          <w:color w:val="auto"/>
        </w:rPr>
        <w:t xml:space="preserve">using SPR </w:t>
      </w:r>
      <w:r w:rsidRPr="001C16F1">
        <w:rPr>
          <w:rFonts w:asciiTheme="minorHAnsi" w:hAnsiTheme="minorHAnsi" w:cstheme="minorHAnsi"/>
          <w:color w:val="auto"/>
        </w:rPr>
        <w:t>we demonstrate that fully processed KRAS4b-FMe is required for membrane binding</w:t>
      </w:r>
      <w:r w:rsidR="00AB7348" w:rsidRPr="001C16F1">
        <w:rPr>
          <w:rFonts w:asciiTheme="minorHAnsi" w:hAnsiTheme="minorHAnsi" w:cstheme="minorHAnsi"/>
          <w:color w:val="auto"/>
        </w:rPr>
        <w:t>.</w:t>
      </w:r>
      <w:r w:rsidRPr="001C16F1">
        <w:rPr>
          <w:rFonts w:asciiTheme="minorHAnsi" w:hAnsiTheme="minorHAnsi" w:cstheme="minorHAnsi"/>
          <w:color w:val="auto"/>
        </w:rPr>
        <w:t xml:space="preserve"> </w:t>
      </w:r>
      <w:r w:rsidR="00AB7348" w:rsidRPr="001C16F1">
        <w:rPr>
          <w:rFonts w:asciiTheme="minorHAnsi" w:hAnsiTheme="minorHAnsi" w:cstheme="minorHAnsi"/>
          <w:color w:val="auto"/>
        </w:rPr>
        <w:t>P</w:t>
      </w:r>
      <w:r w:rsidRPr="001C16F1">
        <w:rPr>
          <w:rFonts w:asciiTheme="minorHAnsi" w:hAnsiTheme="minorHAnsi" w:cstheme="minorHAnsi"/>
          <w:color w:val="auto"/>
        </w:rPr>
        <w:t xml:space="preserve">roduction of the fully </w:t>
      </w:r>
      <w:proofErr w:type="spellStart"/>
      <w:r w:rsidRPr="001C16F1">
        <w:rPr>
          <w:rFonts w:asciiTheme="minorHAnsi" w:hAnsiTheme="minorHAnsi" w:cstheme="minorHAnsi"/>
          <w:color w:val="auto"/>
        </w:rPr>
        <w:t>farnesylated</w:t>
      </w:r>
      <w:proofErr w:type="spellEnd"/>
      <w:r w:rsidRPr="001C16F1">
        <w:rPr>
          <w:rFonts w:asciiTheme="minorHAnsi" w:hAnsiTheme="minorHAnsi" w:cstheme="minorHAnsi"/>
          <w:color w:val="auto"/>
        </w:rPr>
        <w:t xml:space="preserve"> and </w:t>
      </w:r>
      <w:r w:rsidR="00AB7348" w:rsidRPr="001C16F1">
        <w:rPr>
          <w:rFonts w:asciiTheme="minorHAnsi" w:hAnsiTheme="minorHAnsi" w:cstheme="minorHAnsi"/>
          <w:color w:val="auto"/>
        </w:rPr>
        <w:t>carboxy</w:t>
      </w:r>
      <w:r w:rsidRPr="001C16F1">
        <w:rPr>
          <w:rFonts w:asciiTheme="minorHAnsi" w:hAnsiTheme="minorHAnsi" w:cstheme="minorHAnsi"/>
          <w:color w:val="auto"/>
        </w:rPr>
        <w:t xml:space="preserve">methylated form of KRAS4b </w:t>
      </w:r>
      <w:r w:rsidR="00AB7348" w:rsidRPr="001C16F1">
        <w:rPr>
          <w:rFonts w:asciiTheme="minorHAnsi" w:hAnsiTheme="minorHAnsi" w:cstheme="minorHAnsi"/>
          <w:color w:val="auto"/>
        </w:rPr>
        <w:t xml:space="preserve">using this approach provides the quantity and quality of material </w:t>
      </w:r>
      <w:r w:rsidR="00C16C08" w:rsidRPr="001C16F1">
        <w:rPr>
          <w:rFonts w:asciiTheme="minorHAnsi" w:hAnsiTheme="minorHAnsi" w:cstheme="minorHAnsi"/>
          <w:color w:val="auto"/>
        </w:rPr>
        <w:t xml:space="preserve">necessary </w:t>
      </w:r>
      <w:r w:rsidR="00AB7348" w:rsidRPr="001C16F1">
        <w:rPr>
          <w:rFonts w:asciiTheme="minorHAnsi" w:hAnsiTheme="minorHAnsi" w:cstheme="minorHAnsi"/>
          <w:color w:val="auto"/>
        </w:rPr>
        <w:t>for structural biology</w:t>
      </w:r>
      <w:r w:rsidR="0038068C">
        <w:rPr>
          <w:rFonts w:asciiTheme="minorHAnsi" w:hAnsiTheme="minorHAnsi" w:cstheme="minorHAnsi"/>
          <w:noProof/>
          <w:color w:val="auto"/>
          <w:vertAlign w:val="superscript"/>
        </w:rPr>
        <w:t>20</w:t>
      </w:r>
      <w:r w:rsidR="00AB7348" w:rsidRPr="001C16F1">
        <w:rPr>
          <w:rFonts w:asciiTheme="minorHAnsi" w:hAnsiTheme="minorHAnsi" w:cstheme="minorHAnsi"/>
          <w:color w:val="auto"/>
        </w:rPr>
        <w:t>, biophysical characterization of membrane interactions</w:t>
      </w:r>
      <w:r w:rsidR="006B311B" w:rsidRPr="001C16F1">
        <w:rPr>
          <w:rFonts w:asciiTheme="minorHAnsi" w:hAnsiTheme="minorHAnsi" w:cstheme="minorHAnsi"/>
          <w:noProof/>
          <w:color w:val="auto"/>
          <w:vertAlign w:val="superscript"/>
        </w:rPr>
        <w:t>2</w:t>
      </w:r>
      <w:r w:rsidR="0038068C">
        <w:rPr>
          <w:rFonts w:asciiTheme="minorHAnsi" w:hAnsiTheme="minorHAnsi" w:cstheme="minorHAnsi"/>
          <w:noProof/>
          <w:color w:val="auto"/>
          <w:vertAlign w:val="superscript"/>
        </w:rPr>
        <w:t>3</w:t>
      </w:r>
      <w:r w:rsidR="00CB7A56">
        <w:rPr>
          <w:rFonts w:asciiTheme="minorHAnsi" w:hAnsiTheme="minorHAnsi" w:cstheme="minorHAnsi"/>
          <w:noProof/>
          <w:color w:val="auto"/>
        </w:rPr>
        <w:t>,</w:t>
      </w:r>
      <w:r w:rsidR="00AB7348" w:rsidRPr="001C16F1">
        <w:rPr>
          <w:rFonts w:asciiTheme="minorHAnsi" w:hAnsiTheme="minorHAnsi" w:cstheme="minorHAnsi"/>
          <w:color w:val="auto"/>
        </w:rPr>
        <w:t xml:space="preserve"> and screening </w:t>
      </w:r>
      <w:r w:rsidR="0096217E">
        <w:rPr>
          <w:rFonts w:asciiTheme="minorHAnsi" w:hAnsiTheme="minorHAnsi" w:cstheme="minorHAnsi"/>
          <w:color w:val="auto"/>
        </w:rPr>
        <w:t>studies</w:t>
      </w:r>
      <w:r w:rsidR="0096217E" w:rsidRPr="001C16F1">
        <w:rPr>
          <w:rFonts w:asciiTheme="minorHAnsi" w:hAnsiTheme="minorHAnsi" w:cstheme="minorHAnsi"/>
          <w:color w:val="auto"/>
        </w:rPr>
        <w:t xml:space="preserve"> </w:t>
      </w:r>
      <w:r w:rsidR="00AB7348" w:rsidRPr="001C16F1">
        <w:rPr>
          <w:rFonts w:asciiTheme="minorHAnsi" w:hAnsiTheme="minorHAnsi" w:cstheme="minorHAnsi"/>
          <w:color w:val="auto"/>
        </w:rPr>
        <w:t>against the KRAS4b-</w:t>
      </w:r>
      <w:proofErr w:type="gramStart"/>
      <w:r w:rsidR="00AB7348" w:rsidRPr="001C16F1">
        <w:rPr>
          <w:rFonts w:asciiTheme="minorHAnsi" w:hAnsiTheme="minorHAnsi" w:cstheme="minorHAnsi"/>
          <w:color w:val="auto"/>
        </w:rPr>
        <w:t>FMe:R</w:t>
      </w:r>
      <w:r w:rsidR="00C377E0" w:rsidRPr="001C16F1">
        <w:rPr>
          <w:rFonts w:asciiTheme="minorHAnsi" w:hAnsiTheme="minorHAnsi" w:cstheme="minorHAnsi"/>
          <w:color w:val="auto"/>
        </w:rPr>
        <w:t>AF</w:t>
      </w:r>
      <w:proofErr w:type="gramEnd"/>
      <w:r w:rsidR="00AB7348" w:rsidRPr="001C16F1">
        <w:rPr>
          <w:rFonts w:asciiTheme="minorHAnsi" w:hAnsiTheme="minorHAnsi" w:cstheme="minorHAnsi"/>
          <w:color w:val="auto"/>
        </w:rPr>
        <w:t xml:space="preserve"> complex in the presence of lipid bilayers. </w:t>
      </w:r>
    </w:p>
    <w:p w14:paraId="78728D18" w14:textId="706614AE" w:rsidR="00014314" w:rsidRPr="001C16F1" w:rsidRDefault="00014314" w:rsidP="001B1519">
      <w:pPr>
        <w:rPr>
          <w:rFonts w:asciiTheme="minorHAnsi" w:hAnsiTheme="minorHAnsi" w:cstheme="minorHAnsi"/>
          <w:color w:val="auto"/>
        </w:rPr>
      </w:pPr>
    </w:p>
    <w:p w14:paraId="1734505F" w14:textId="5716D75B" w:rsidR="00AA03DF" w:rsidRPr="001C16F1" w:rsidRDefault="00AA03DF" w:rsidP="001B1519">
      <w:pPr>
        <w:pStyle w:val="NormalWeb"/>
        <w:spacing w:before="0" w:beforeAutospacing="0" w:after="0" w:afterAutospacing="0"/>
        <w:rPr>
          <w:rFonts w:asciiTheme="minorHAnsi" w:hAnsiTheme="minorHAnsi" w:cstheme="minorHAnsi"/>
          <w:color w:val="808080"/>
        </w:rPr>
      </w:pPr>
      <w:r w:rsidRPr="001C16F1">
        <w:rPr>
          <w:rFonts w:asciiTheme="minorHAnsi" w:hAnsiTheme="minorHAnsi" w:cstheme="minorHAnsi"/>
          <w:b/>
          <w:bCs/>
        </w:rPr>
        <w:t xml:space="preserve">ACKNOWLEDGMENTS: </w:t>
      </w:r>
    </w:p>
    <w:p w14:paraId="246DCD94" w14:textId="2C645424" w:rsidR="007A4DD6" w:rsidRPr="001C16F1" w:rsidRDefault="00ED29EE" w:rsidP="007A4DD6">
      <w:pPr>
        <w:rPr>
          <w:rFonts w:asciiTheme="minorHAnsi" w:hAnsiTheme="minorHAnsi" w:cstheme="minorHAnsi"/>
          <w:color w:val="808080" w:themeColor="background1" w:themeShade="80"/>
        </w:rPr>
      </w:pPr>
      <w:r w:rsidRPr="001C16F1">
        <w:rPr>
          <w:rFonts w:asciiTheme="minorHAnsi" w:hAnsiTheme="minorHAnsi" w:cstheme="minorHAnsi"/>
        </w:rPr>
        <w:t xml:space="preserve">We acknowledge cloning and expression support from </w:t>
      </w:r>
      <w:r w:rsidR="008A172C" w:rsidRPr="001C16F1">
        <w:rPr>
          <w:rFonts w:asciiTheme="minorHAnsi" w:hAnsiTheme="minorHAnsi" w:cstheme="minorHAnsi"/>
        </w:rPr>
        <w:t>Carissa Gros</w:t>
      </w:r>
      <w:r w:rsidR="004E7B9E" w:rsidRPr="001C16F1">
        <w:rPr>
          <w:rFonts w:asciiTheme="minorHAnsi" w:hAnsiTheme="minorHAnsi" w:cstheme="minorHAnsi"/>
        </w:rPr>
        <w:t>e</w:t>
      </w:r>
      <w:r w:rsidR="008A172C" w:rsidRPr="001C16F1">
        <w:rPr>
          <w:rFonts w:asciiTheme="minorHAnsi" w:hAnsiTheme="minorHAnsi" w:cstheme="minorHAnsi"/>
        </w:rPr>
        <w:t xml:space="preserve">, </w:t>
      </w:r>
      <w:r w:rsidRPr="001C16F1">
        <w:rPr>
          <w:rFonts w:asciiTheme="minorHAnsi" w:hAnsiTheme="minorHAnsi" w:cstheme="minorHAnsi"/>
        </w:rPr>
        <w:t xml:space="preserve">Jen </w:t>
      </w:r>
      <w:proofErr w:type="spellStart"/>
      <w:r w:rsidRPr="001C16F1">
        <w:rPr>
          <w:rFonts w:asciiTheme="minorHAnsi" w:hAnsiTheme="minorHAnsi" w:cstheme="minorHAnsi"/>
        </w:rPr>
        <w:t>Melhalko</w:t>
      </w:r>
      <w:proofErr w:type="spellEnd"/>
      <w:r w:rsidR="00105B27">
        <w:rPr>
          <w:rFonts w:asciiTheme="minorHAnsi" w:hAnsiTheme="minorHAnsi" w:cstheme="minorHAnsi"/>
        </w:rPr>
        <w:t>,</w:t>
      </w:r>
      <w:r w:rsidRPr="001C16F1">
        <w:rPr>
          <w:rFonts w:asciiTheme="minorHAnsi" w:hAnsiTheme="minorHAnsi" w:cstheme="minorHAnsi"/>
        </w:rPr>
        <w:t xml:space="preserve"> and Matt Drew in the Protein Expression Laboratory, Frederick National Laboratory for Cancer Research. </w:t>
      </w:r>
      <w:r w:rsidR="00A85B73" w:rsidRPr="001C16F1">
        <w:rPr>
          <w:rFonts w:asciiTheme="minorHAnsi" w:hAnsiTheme="minorHAnsi" w:cstheme="minorHAnsi"/>
        </w:rPr>
        <w:t>This project has been funded in whole or in part with Federal funds from the National Cancer Institute, National Institutes of Health, under Contract No. HHSN261200800001E. The content of this publication does not necessarily reflect the views or policies of the Department of Health and Human Services, nor does mention of trade names, commercial products, or organizations imply endorsement by the U.S. Government</w:t>
      </w:r>
    </w:p>
    <w:p w14:paraId="2D96E92E" w14:textId="72F287DC" w:rsidR="00AA03DF" w:rsidRPr="001C16F1" w:rsidRDefault="00AA03DF" w:rsidP="001B1519">
      <w:pPr>
        <w:rPr>
          <w:rFonts w:asciiTheme="minorHAnsi" w:hAnsiTheme="minorHAnsi" w:cstheme="minorHAnsi"/>
          <w:b/>
          <w:bCs/>
        </w:rPr>
      </w:pPr>
    </w:p>
    <w:p w14:paraId="5D52ED8B" w14:textId="389ECD95" w:rsidR="00AA03DF" w:rsidRPr="001C16F1" w:rsidRDefault="00AA03DF" w:rsidP="001B1519">
      <w:pPr>
        <w:pStyle w:val="NormalWeb"/>
        <w:spacing w:before="0" w:beforeAutospacing="0" w:after="0" w:afterAutospacing="0"/>
        <w:rPr>
          <w:rFonts w:asciiTheme="minorHAnsi" w:hAnsiTheme="minorHAnsi" w:cstheme="minorHAnsi"/>
          <w:color w:val="808080"/>
        </w:rPr>
      </w:pPr>
      <w:r w:rsidRPr="001C16F1">
        <w:rPr>
          <w:rFonts w:asciiTheme="minorHAnsi" w:hAnsiTheme="minorHAnsi" w:cstheme="minorHAnsi"/>
          <w:b/>
        </w:rPr>
        <w:t>DISCLOSURES</w:t>
      </w:r>
      <w:r w:rsidRPr="001C16F1">
        <w:rPr>
          <w:rFonts w:asciiTheme="minorHAnsi" w:hAnsiTheme="minorHAnsi" w:cstheme="minorHAnsi"/>
          <w:b/>
          <w:bCs/>
        </w:rPr>
        <w:t xml:space="preserve">: </w:t>
      </w:r>
    </w:p>
    <w:p w14:paraId="4E0C3135" w14:textId="7528D623" w:rsidR="007A4DD6" w:rsidRPr="001C16F1" w:rsidRDefault="00105B27" w:rsidP="007A4DD6">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C16F1" w:rsidRDefault="00AA03DF" w:rsidP="001B1519">
      <w:pPr>
        <w:rPr>
          <w:rFonts w:asciiTheme="minorHAnsi" w:hAnsiTheme="minorHAnsi" w:cstheme="minorHAnsi"/>
          <w:color w:val="auto"/>
        </w:rPr>
      </w:pPr>
    </w:p>
    <w:p w14:paraId="72048645" w14:textId="3AABFF17" w:rsidR="00B32616" w:rsidRPr="001C16F1" w:rsidRDefault="009726EE" w:rsidP="001B1519">
      <w:pPr>
        <w:rPr>
          <w:rFonts w:asciiTheme="minorHAnsi" w:hAnsiTheme="minorHAnsi" w:cstheme="minorHAnsi"/>
          <w:b/>
          <w:color w:val="000000" w:themeColor="text1"/>
        </w:rPr>
      </w:pPr>
      <w:r w:rsidRPr="001C16F1">
        <w:rPr>
          <w:rFonts w:asciiTheme="minorHAnsi" w:hAnsiTheme="minorHAnsi" w:cstheme="minorHAnsi"/>
          <w:b/>
          <w:bCs/>
        </w:rPr>
        <w:t>REFERENCES</w:t>
      </w:r>
      <w:r w:rsidR="00D04760" w:rsidRPr="001C16F1">
        <w:rPr>
          <w:rFonts w:asciiTheme="minorHAnsi" w:hAnsiTheme="minorHAnsi" w:cstheme="minorHAnsi"/>
          <w:b/>
          <w:bCs/>
        </w:rPr>
        <w:t>:</w:t>
      </w:r>
      <w:r w:rsidRPr="001C16F1">
        <w:rPr>
          <w:rFonts w:asciiTheme="minorHAnsi" w:hAnsiTheme="minorHAnsi" w:cstheme="minorHAnsi"/>
        </w:rPr>
        <w:t xml:space="preserve"> </w:t>
      </w:r>
    </w:p>
    <w:p w14:paraId="49AA8F42" w14:textId="28E69F37"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Cox, A. D.</w:t>
      </w:r>
      <w:r w:rsidR="00077D2B">
        <w:rPr>
          <w:rFonts w:asciiTheme="minorHAnsi" w:hAnsiTheme="minorHAnsi" w:cstheme="minorHAnsi"/>
        </w:rPr>
        <w:t>,</w:t>
      </w:r>
      <w:r w:rsidRPr="001C16F1">
        <w:rPr>
          <w:rFonts w:asciiTheme="minorHAnsi" w:hAnsiTheme="minorHAnsi" w:cstheme="minorHAnsi"/>
        </w:rPr>
        <w:t xml:space="preserve"> Der, C. J. Protein prenylation: more than just glue? </w:t>
      </w:r>
      <w:r w:rsidRPr="001C16F1">
        <w:rPr>
          <w:rFonts w:asciiTheme="minorHAnsi" w:hAnsiTheme="minorHAnsi" w:cstheme="minorHAnsi"/>
          <w:i/>
        </w:rPr>
        <w:t>Curr</w:t>
      </w:r>
      <w:r w:rsidR="00423F3E">
        <w:rPr>
          <w:rFonts w:asciiTheme="minorHAnsi" w:hAnsiTheme="minorHAnsi" w:cstheme="minorHAnsi"/>
          <w:i/>
        </w:rPr>
        <w:t>ent</w:t>
      </w:r>
      <w:r w:rsidRPr="001C16F1">
        <w:rPr>
          <w:rFonts w:asciiTheme="minorHAnsi" w:hAnsiTheme="minorHAnsi" w:cstheme="minorHAnsi"/>
          <w:i/>
        </w:rPr>
        <w:t xml:space="preserve"> Opin</w:t>
      </w:r>
      <w:r w:rsidR="00423F3E">
        <w:rPr>
          <w:rFonts w:asciiTheme="minorHAnsi" w:hAnsiTheme="minorHAnsi" w:cstheme="minorHAnsi"/>
          <w:i/>
        </w:rPr>
        <w:t>ion in</w:t>
      </w:r>
      <w:r w:rsidRPr="001C16F1">
        <w:rPr>
          <w:rFonts w:asciiTheme="minorHAnsi" w:hAnsiTheme="minorHAnsi" w:cstheme="minorHAnsi"/>
          <w:i/>
        </w:rPr>
        <w:t xml:space="preserve"> Cell Biol</w:t>
      </w:r>
      <w:r w:rsidR="00423F3E">
        <w:rPr>
          <w:rFonts w:asciiTheme="minorHAnsi" w:hAnsiTheme="minorHAnsi" w:cstheme="minorHAnsi"/>
          <w:i/>
        </w:rPr>
        <w:t>ogy</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4</w:t>
      </w:r>
      <w:r w:rsidRPr="001C16F1">
        <w:rPr>
          <w:rFonts w:asciiTheme="minorHAnsi" w:hAnsiTheme="minorHAnsi" w:cstheme="minorHAnsi"/>
        </w:rPr>
        <w:t xml:space="preserve"> (6), 1008</w:t>
      </w:r>
      <w:r w:rsidR="00263ACC">
        <w:rPr>
          <w:rFonts w:asciiTheme="minorHAnsi" w:hAnsiTheme="minorHAnsi" w:cstheme="minorHAnsi"/>
        </w:rPr>
        <w:t>–</w:t>
      </w:r>
      <w:r w:rsidRPr="001C16F1">
        <w:rPr>
          <w:rFonts w:asciiTheme="minorHAnsi" w:hAnsiTheme="minorHAnsi" w:cstheme="minorHAnsi"/>
        </w:rPr>
        <w:t>1016</w:t>
      </w:r>
      <w:r w:rsidR="00077D2B">
        <w:rPr>
          <w:rFonts w:asciiTheme="minorHAnsi" w:hAnsiTheme="minorHAnsi" w:cstheme="minorHAnsi"/>
        </w:rPr>
        <w:t xml:space="preserve"> (</w:t>
      </w:r>
      <w:r w:rsidRPr="001C16F1">
        <w:rPr>
          <w:rFonts w:asciiTheme="minorHAnsi" w:hAnsiTheme="minorHAnsi" w:cstheme="minorHAnsi"/>
        </w:rPr>
        <w:t>1992).</w:t>
      </w:r>
    </w:p>
    <w:p w14:paraId="49330E7B" w14:textId="149E7D00"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lastRenderedPageBreak/>
        <w:t>Zhang, F. L.</w:t>
      </w:r>
      <w:r w:rsidR="00077D2B">
        <w:rPr>
          <w:rFonts w:asciiTheme="minorHAnsi" w:hAnsiTheme="minorHAnsi" w:cstheme="minorHAnsi"/>
        </w:rPr>
        <w:t>,</w:t>
      </w:r>
      <w:r w:rsidRPr="001C16F1">
        <w:rPr>
          <w:rFonts w:asciiTheme="minorHAnsi" w:hAnsiTheme="minorHAnsi" w:cstheme="minorHAnsi"/>
        </w:rPr>
        <w:t xml:space="preserve"> Casey, P. J. P</w:t>
      </w:r>
      <w:r w:rsidR="00423F3E" w:rsidRPr="001C16F1">
        <w:rPr>
          <w:rFonts w:asciiTheme="minorHAnsi" w:hAnsiTheme="minorHAnsi" w:cstheme="minorHAnsi"/>
        </w:rPr>
        <w:t>rotein Prenylation:</w:t>
      </w:r>
      <w:r w:rsidRPr="001C16F1">
        <w:rPr>
          <w:rFonts w:asciiTheme="minorHAnsi" w:hAnsiTheme="minorHAnsi" w:cstheme="minorHAnsi"/>
        </w:rPr>
        <w:t xml:space="preserve"> Molecular Mechanisms and Functional Consequences. </w:t>
      </w:r>
      <w:r w:rsidRPr="001C16F1">
        <w:rPr>
          <w:rFonts w:asciiTheme="minorHAnsi" w:hAnsiTheme="minorHAnsi" w:cstheme="minorHAnsi"/>
          <w:i/>
        </w:rPr>
        <w:t>Annu</w:t>
      </w:r>
      <w:r w:rsidR="00423F3E">
        <w:rPr>
          <w:rFonts w:asciiTheme="minorHAnsi" w:hAnsiTheme="minorHAnsi" w:cstheme="minorHAnsi"/>
          <w:i/>
        </w:rPr>
        <w:t>al</w:t>
      </w:r>
      <w:r w:rsidRPr="001C16F1">
        <w:rPr>
          <w:rFonts w:asciiTheme="minorHAnsi" w:hAnsiTheme="minorHAnsi" w:cstheme="minorHAnsi"/>
          <w:i/>
        </w:rPr>
        <w:t xml:space="preserve"> Rev</w:t>
      </w:r>
      <w:r w:rsidR="00423F3E">
        <w:rPr>
          <w:rFonts w:asciiTheme="minorHAnsi" w:hAnsiTheme="minorHAnsi" w:cstheme="minorHAnsi"/>
          <w:i/>
        </w:rPr>
        <w:t>iew of</w:t>
      </w:r>
      <w:r w:rsidRPr="001C16F1">
        <w:rPr>
          <w:rFonts w:asciiTheme="minorHAnsi" w:hAnsiTheme="minorHAnsi" w:cstheme="minorHAnsi"/>
          <w:i/>
        </w:rPr>
        <w:t xml:space="preserve"> Biochem</w:t>
      </w:r>
      <w:r w:rsidR="00423F3E">
        <w:rPr>
          <w:rFonts w:asciiTheme="minorHAnsi" w:hAnsiTheme="minorHAnsi" w:cstheme="minorHAnsi"/>
          <w:i/>
        </w:rPr>
        <w:t>istry</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65</w:t>
      </w:r>
      <w:r w:rsidR="00423F3E" w:rsidRPr="00423F3E">
        <w:rPr>
          <w:rFonts w:asciiTheme="minorHAnsi" w:hAnsiTheme="minorHAnsi" w:cstheme="minorHAnsi"/>
          <w:bCs/>
        </w:rPr>
        <w:t>,</w:t>
      </w:r>
      <w:r w:rsidRPr="001C16F1">
        <w:rPr>
          <w:rFonts w:asciiTheme="minorHAnsi" w:hAnsiTheme="minorHAnsi" w:cstheme="minorHAnsi"/>
        </w:rPr>
        <w:t xml:space="preserve"> 241</w:t>
      </w:r>
      <w:r w:rsidR="00263ACC">
        <w:rPr>
          <w:rFonts w:asciiTheme="minorHAnsi" w:hAnsiTheme="minorHAnsi" w:cstheme="minorHAnsi"/>
        </w:rPr>
        <w:t>–</w:t>
      </w:r>
      <w:r w:rsidRPr="001C16F1">
        <w:rPr>
          <w:rFonts w:asciiTheme="minorHAnsi" w:hAnsiTheme="minorHAnsi" w:cstheme="minorHAnsi"/>
        </w:rPr>
        <w:t>269</w:t>
      </w:r>
      <w:r w:rsidR="00077D2B">
        <w:rPr>
          <w:rFonts w:asciiTheme="minorHAnsi" w:hAnsiTheme="minorHAnsi" w:cstheme="minorHAnsi"/>
        </w:rPr>
        <w:t xml:space="preserve"> (</w:t>
      </w:r>
      <w:r w:rsidRPr="001C16F1">
        <w:rPr>
          <w:rFonts w:asciiTheme="minorHAnsi" w:hAnsiTheme="minorHAnsi" w:cstheme="minorHAnsi"/>
        </w:rPr>
        <w:t>1996).</w:t>
      </w:r>
    </w:p>
    <w:p w14:paraId="3320333B" w14:textId="46271014"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Hottman, D. A.</w:t>
      </w:r>
      <w:r w:rsidR="00077D2B">
        <w:rPr>
          <w:rFonts w:asciiTheme="minorHAnsi" w:hAnsiTheme="minorHAnsi" w:cstheme="minorHAnsi"/>
        </w:rPr>
        <w:t>,</w:t>
      </w:r>
      <w:r w:rsidRPr="001C16F1">
        <w:rPr>
          <w:rFonts w:asciiTheme="minorHAnsi" w:hAnsiTheme="minorHAnsi" w:cstheme="minorHAnsi"/>
        </w:rPr>
        <w:t xml:space="preserve"> Li, L. Protein prenylation and synaptic plasticity: implications for Alzheimer's disease. </w:t>
      </w:r>
      <w:r w:rsidRPr="001C16F1">
        <w:rPr>
          <w:rFonts w:asciiTheme="minorHAnsi" w:hAnsiTheme="minorHAnsi" w:cstheme="minorHAnsi"/>
          <w:i/>
        </w:rPr>
        <w:t>Mol</w:t>
      </w:r>
      <w:r w:rsidR="00423F3E">
        <w:rPr>
          <w:rFonts w:asciiTheme="minorHAnsi" w:hAnsiTheme="minorHAnsi" w:cstheme="minorHAnsi"/>
          <w:i/>
        </w:rPr>
        <w:t>ecular</w:t>
      </w:r>
      <w:r w:rsidRPr="001C16F1">
        <w:rPr>
          <w:rFonts w:asciiTheme="minorHAnsi" w:hAnsiTheme="minorHAnsi" w:cstheme="minorHAnsi"/>
          <w:i/>
        </w:rPr>
        <w:t xml:space="preserve"> Neurobiol</w:t>
      </w:r>
      <w:r w:rsidR="00423F3E">
        <w:rPr>
          <w:rFonts w:asciiTheme="minorHAnsi" w:hAnsiTheme="minorHAnsi" w:cstheme="minorHAnsi"/>
          <w:i/>
        </w:rPr>
        <w:t>ogy</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50</w:t>
      </w:r>
      <w:r w:rsidRPr="001C16F1">
        <w:rPr>
          <w:rFonts w:asciiTheme="minorHAnsi" w:hAnsiTheme="minorHAnsi" w:cstheme="minorHAnsi"/>
        </w:rPr>
        <w:t xml:space="preserve"> (1), 177</w:t>
      </w:r>
      <w:r w:rsidR="00263ACC">
        <w:rPr>
          <w:rFonts w:asciiTheme="minorHAnsi" w:hAnsiTheme="minorHAnsi" w:cstheme="minorHAnsi"/>
        </w:rPr>
        <w:t>–</w:t>
      </w:r>
      <w:r w:rsidRPr="001C16F1">
        <w:rPr>
          <w:rFonts w:asciiTheme="minorHAnsi" w:hAnsiTheme="minorHAnsi" w:cstheme="minorHAnsi"/>
        </w:rPr>
        <w:t>185</w:t>
      </w:r>
      <w:r w:rsidR="00077D2B">
        <w:rPr>
          <w:rFonts w:asciiTheme="minorHAnsi" w:hAnsiTheme="minorHAnsi" w:cstheme="minorHAnsi"/>
        </w:rPr>
        <w:t xml:space="preserve"> (</w:t>
      </w:r>
      <w:r w:rsidRPr="001C16F1">
        <w:rPr>
          <w:rFonts w:asciiTheme="minorHAnsi" w:hAnsiTheme="minorHAnsi" w:cstheme="minorHAnsi"/>
        </w:rPr>
        <w:t>2014).</w:t>
      </w:r>
    </w:p>
    <w:p w14:paraId="13600A7C" w14:textId="27A0AA2B"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Hottman, D. A., Chernick, D., Cheng, S., Wang, Z.</w:t>
      </w:r>
      <w:r w:rsidR="00077D2B">
        <w:rPr>
          <w:rFonts w:asciiTheme="minorHAnsi" w:hAnsiTheme="minorHAnsi" w:cstheme="minorHAnsi"/>
        </w:rPr>
        <w:t>,</w:t>
      </w:r>
      <w:r w:rsidRPr="001C16F1">
        <w:rPr>
          <w:rFonts w:asciiTheme="minorHAnsi" w:hAnsiTheme="minorHAnsi" w:cstheme="minorHAnsi"/>
        </w:rPr>
        <w:t xml:space="preserve"> Li, L. HDL and cognition in neurodegenerative disorders. </w:t>
      </w:r>
      <w:r w:rsidRPr="001C16F1">
        <w:rPr>
          <w:rFonts w:asciiTheme="minorHAnsi" w:hAnsiTheme="minorHAnsi" w:cstheme="minorHAnsi"/>
          <w:i/>
        </w:rPr>
        <w:t>Neurobiol</w:t>
      </w:r>
      <w:r w:rsidR="00423F3E">
        <w:rPr>
          <w:rFonts w:asciiTheme="minorHAnsi" w:hAnsiTheme="minorHAnsi" w:cstheme="minorHAnsi"/>
          <w:i/>
        </w:rPr>
        <w:t>ogy of</w:t>
      </w:r>
      <w:r w:rsidRPr="001C16F1">
        <w:rPr>
          <w:rFonts w:asciiTheme="minorHAnsi" w:hAnsiTheme="minorHAnsi" w:cstheme="minorHAnsi"/>
          <w:i/>
        </w:rPr>
        <w:t xml:space="preserve"> Dis</w:t>
      </w:r>
      <w:r w:rsidR="00423F3E">
        <w:rPr>
          <w:rFonts w:asciiTheme="minorHAnsi" w:hAnsiTheme="minorHAnsi" w:cstheme="minorHAnsi"/>
          <w:i/>
        </w:rPr>
        <w:t>ease</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72 Pt A</w:t>
      </w:r>
      <w:r w:rsidRPr="001C16F1">
        <w:rPr>
          <w:rFonts w:asciiTheme="minorHAnsi" w:hAnsiTheme="minorHAnsi" w:cstheme="minorHAnsi"/>
        </w:rPr>
        <w:t xml:space="preserve"> 22</w:t>
      </w:r>
      <w:r w:rsidR="00263ACC">
        <w:rPr>
          <w:rFonts w:asciiTheme="minorHAnsi" w:hAnsiTheme="minorHAnsi" w:cstheme="minorHAnsi"/>
        </w:rPr>
        <w:t>–</w:t>
      </w:r>
      <w:r w:rsidRPr="001C16F1">
        <w:rPr>
          <w:rFonts w:asciiTheme="minorHAnsi" w:hAnsiTheme="minorHAnsi" w:cstheme="minorHAnsi"/>
        </w:rPr>
        <w:t>36</w:t>
      </w:r>
      <w:r w:rsidR="00077D2B">
        <w:rPr>
          <w:rFonts w:asciiTheme="minorHAnsi" w:hAnsiTheme="minorHAnsi" w:cstheme="minorHAnsi"/>
        </w:rPr>
        <w:t xml:space="preserve"> (</w:t>
      </w:r>
      <w:r w:rsidRPr="001C16F1">
        <w:rPr>
          <w:rFonts w:asciiTheme="minorHAnsi" w:hAnsiTheme="minorHAnsi" w:cstheme="minorHAnsi"/>
        </w:rPr>
        <w:t>2014).</w:t>
      </w:r>
    </w:p>
    <w:p w14:paraId="2EC3FF2C" w14:textId="5DB9873F"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Nakagami, H., Jensen, K. S.</w:t>
      </w:r>
      <w:r w:rsidR="00077D2B">
        <w:rPr>
          <w:rFonts w:asciiTheme="minorHAnsi" w:hAnsiTheme="minorHAnsi" w:cstheme="minorHAnsi"/>
        </w:rPr>
        <w:t>,</w:t>
      </w:r>
      <w:r w:rsidRPr="001C16F1">
        <w:rPr>
          <w:rFonts w:asciiTheme="minorHAnsi" w:hAnsiTheme="minorHAnsi" w:cstheme="minorHAnsi"/>
        </w:rPr>
        <w:t xml:space="preserve"> Liao, J. K. A novel pleiotropic effect of statins: prevention of cardiac hypertrophy by cholesterol-independent mechanisms. </w:t>
      </w:r>
      <w:r w:rsidRPr="001C16F1">
        <w:rPr>
          <w:rFonts w:asciiTheme="minorHAnsi" w:hAnsiTheme="minorHAnsi" w:cstheme="minorHAnsi"/>
          <w:i/>
        </w:rPr>
        <w:t>Ann</w:t>
      </w:r>
      <w:r w:rsidR="00423F3E">
        <w:rPr>
          <w:rFonts w:asciiTheme="minorHAnsi" w:hAnsiTheme="minorHAnsi" w:cstheme="minorHAnsi"/>
          <w:i/>
        </w:rPr>
        <w:t>als of</w:t>
      </w:r>
      <w:r w:rsidRPr="001C16F1">
        <w:rPr>
          <w:rFonts w:asciiTheme="minorHAnsi" w:hAnsiTheme="minorHAnsi" w:cstheme="minorHAnsi"/>
          <w:i/>
        </w:rPr>
        <w:t xml:space="preserve"> Med</w:t>
      </w:r>
      <w:r w:rsidR="00423F3E">
        <w:rPr>
          <w:rFonts w:asciiTheme="minorHAnsi" w:hAnsiTheme="minorHAnsi" w:cstheme="minorHAnsi"/>
          <w:i/>
        </w:rPr>
        <w:t>icine</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35</w:t>
      </w:r>
      <w:r w:rsidRPr="001C16F1">
        <w:rPr>
          <w:rFonts w:asciiTheme="minorHAnsi" w:hAnsiTheme="minorHAnsi" w:cstheme="minorHAnsi"/>
        </w:rPr>
        <w:t xml:space="preserve"> (6), 398</w:t>
      </w:r>
      <w:r w:rsidR="00263ACC">
        <w:rPr>
          <w:rFonts w:asciiTheme="minorHAnsi" w:hAnsiTheme="minorHAnsi" w:cstheme="minorHAnsi"/>
        </w:rPr>
        <w:t>–</w:t>
      </w:r>
      <w:r w:rsidRPr="001C16F1">
        <w:rPr>
          <w:rFonts w:asciiTheme="minorHAnsi" w:hAnsiTheme="minorHAnsi" w:cstheme="minorHAnsi"/>
        </w:rPr>
        <w:t>403</w:t>
      </w:r>
      <w:r w:rsidR="00077D2B">
        <w:rPr>
          <w:rFonts w:asciiTheme="minorHAnsi" w:hAnsiTheme="minorHAnsi" w:cstheme="minorHAnsi"/>
        </w:rPr>
        <w:t xml:space="preserve"> (</w:t>
      </w:r>
      <w:r w:rsidRPr="001C16F1">
        <w:rPr>
          <w:rFonts w:asciiTheme="minorHAnsi" w:hAnsiTheme="minorHAnsi" w:cstheme="minorHAnsi"/>
        </w:rPr>
        <w:t>2003).</w:t>
      </w:r>
    </w:p>
    <w:p w14:paraId="58A96B4B" w14:textId="0BBB796A"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Kohnke, M.</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Rab GTPase prenylation hierarchy and its potential role in choroideremia disease. </w:t>
      </w:r>
      <w:r w:rsidRPr="001C16F1">
        <w:rPr>
          <w:rFonts w:asciiTheme="minorHAnsi" w:hAnsiTheme="minorHAnsi" w:cstheme="minorHAnsi"/>
          <w:i/>
        </w:rPr>
        <w:t>PLoS One.</w:t>
      </w:r>
      <w:r w:rsidRPr="001C16F1">
        <w:rPr>
          <w:rFonts w:asciiTheme="minorHAnsi" w:hAnsiTheme="minorHAnsi" w:cstheme="minorHAnsi"/>
        </w:rPr>
        <w:t xml:space="preserve"> </w:t>
      </w:r>
      <w:r w:rsidRPr="001C16F1">
        <w:rPr>
          <w:rFonts w:asciiTheme="minorHAnsi" w:hAnsiTheme="minorHAnsi" w:cstheme="minorHAnsi"/>
          <w:b/>
        </w:rPr>
        <w:t>8</w:t>
      </w:r>
      <w:r w:rsidRPr="001C16F1">
        <w:rPr>
          <w:rFonts w:asciiTheme="minorHAnsi" w:hAnsiTheme="minorHAnsi" w:cstheme="minorHAnsi"/>
        </w:rPr>
        <w:t xml:space="preserve"> (12), e81758</w:t>
      </w:r>
      <w:r w:rsidR="00077D2B">
        <w:rPr>
          <w:rFonts w:asciiTheme="minorHAnsi" w:hAnsiTheme="minorHAnsi" w:cstheme="minorHAnsi"/>
        </w:rPr>
        <w:t xml:space="preserve"> (</w:t>
      </w:r>
      <w:r w:rsidRPr="001C16F1">
        <w:rPr>
          <w:rFonts w:asciiTheme="minorHAnsi" w:hAnsiTheme="minorHAnsi" w:cstheme="minorHAnsi"/>
        </w:rPr>
        <w:t>2013).</w:t>
      </w:r>
    </w:p>
    <w:p w14:paraId="0F29DA0B" w14:textId="1A505F2B"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Berndt, N., Hamilton, A. D.</w:t>
      </w:r>
      <w:r w:rsidR="00077D2B">
        <w:rPr>
          <w:rFonts w:asciiTheme="minorHAnsi" w:hAnsiTheme="minorHAnsi" w:cstheme="minorHAnsi"/>
        </w:rPr>
        <w:t>,</w:t>
      </w:r>
      <w:r w:rsidRPr="001C16F1">
        <w:rPr>
          <w:rFonts w:asciiTheme="minorHAnsi" w:hAnsiTheme="minorHAnsi" w:cstheme="minorHAnsi"/>
        </w:rPr>
        <w:t xml:space="preserve"> Sebti, S. M. Targeting protein prenylation for cancer therapy. </w:t>
      </w:r>
      <w:r w:rsidRPr="001C16F1">
        <w:rPr>
          <w:rFonts w:asciiTheme="minorHAnsi" w:hAnsiTheme="minorHAnsi" w:cstheme="minorHAnsi"/>
          <w:i/>
        </w:rPr>
        <w:t>Nat</w:t>
      </w:r>
      <w:r w:rsidR="00423F3E">
        <w:rPr>
          <w:rFonts w:asciiTheme="minorHAnsi" w:hAnsiTheme="minorHAnsi" w:cstheme="minorHAnsi"/>
          <w:i/>
        </w:rPr>
        <w:t>ure</w:t>
      </w:r>
      <w:r w:rsidRPr="001C16F1">
        <w:rPr>
          <w:rFonts w:asciiTheme="minorHAnsi" w:hAnsiTheme="minorHAnsi" w:cstheme="minorHAnsi"/>
          <w:i/>
        </w:rPr>
        <w:t xml:space="preserve"> Rev</w:t>
      </w:r>
      <w:r w:rsidR="00423F3E">
        <w:rPr>
          <w:rFonts w:asciiTheme="minorHAnsi" w:hAnsiTheme="minorHAnsi" w:cstheme="minorHAnsi"/>
          <w:i/>
        </w:rPr>
        <w:t>iews</w:t>
      </w:r>
      <w:r w:rsidRPr="001C16F1">
        <w:rPr>
          <w:rFonts w:asciiTheme="minorHAnsi" w:hAnsiTheme="minorHAnsi" w:cstheme="minorHAnsi"/>
          <w:i/>
        </w:rPr>
        <w:t xml:space="preserve"> Cancer.</w:t>
      </w:r>
      <w:r w:rsidRPr="001C16F1">
        <w:rPr>
          <w:rFonts w:asciiTheme="minorHAnsi" w:hAnsiTheme="minorHAnsi" w:cstheme="minorHAnsi"/>
        </w:rPr>
        <w:t xml:space="preserve"> </w:t>
      </w:r>
      <w:r w:rsidRPr="001C16F1">
        <w:rPr>
          <w:rFonts w:asciiTheme="minorHAnsi" w:hAnsiTheme="minorHAnsi" w:cstheme="minorHAnsi"/>
          <w:b/>
        </w:rPr>
        <w:t>11</w:t>
      </w:r>
      <w:r w:rsidRPr="001C16F1">
        <w:rPr>
          <w:rFonts w:asciiTheme="minorHAnsi" w:hAnsiTheme="minorHAnsi" w:cstheme="minorHAnsi"/>
        </w:rPr>
        <w:t xml:space="preserve"> (11), 775</w:t>
      </w:r>
      <w:r w:rsidR="00263ACC">
        <w:rPr>
          <w:rFonts w:asciiTheme="minorHAnsi" w:hAnsiTheme="minorHAnsi" w:cstheme="minorHAnsi"/>
        </w:rPr>
        <w:t>–</w:t>
      </w:r>
      <w:r w:rsidRPr="001C16F1">
        <w:rPr>
          <w:rFonts w:asciiTheme="minorHAnsi" w:hAnsiTheme="minorHAnsi" w:cstheme="minorHAnsi"/>
        </w:rPr>
        <w:t>791</w:t>
      </w:r>
      <w:r w:rsidR="00077D2B">
        <w:rPr>
          <w:rFonts w:asciiTheme="minorHAnsi" w:hAnsiTheme="minorHAnsi" w:cstheme="minorHAnsi"/>
        </w:rPr>
        <w:t xml:space="preserve"> (</w:t>
      </w:r>
      <w:r w:rsidRPr="001C16F1">
        <w:rPr>
          <w:rFonts w:asciiTheme="minorHAnsi" w:hAnsiTheme="minorHAnsi" w:cstheme="minorHAnsi"/>
        </w:rPr>
        <w:t>2011).</w:t>
      </w:r>
    </w:p>
    <w:p w14:paraId="3F5CA061" w14:textId="38CAA511"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Kho, Y.</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A tagging-via-substrate technology for detection and proteomics of farnesylated proteins. </w:t>
      </w:r>
      <w:r w:rsidR="00423F3E" w:rsidRPr="001C16F1">
        <w:rPr>
          <w:rFonts w:asciiTheme="minorHAnsi" w:hAnsiTheme="minorHAnsi" w:cstheme="minorHAnsi"/>
          <w:i/>
        </w:rPr>
        <w:t>Proceedings of the National Academy of Sciences</w:t>
      </w:r>
      <w:r w:rsidR="00423F3E">
        <w:rPr>
          <w:rFonts w:asciiTheme="minorHAnsi" w:hAnsiTheme="minorHAnsi" w:cstheme="minorHAnsi"/>
          <w:i/>
        </w:rPr>
        <w:t xml:space="preserve"> of the United States of America</w:t>
      </w:r>
      <w:r w:rsidR="00423F3E"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101</w:t>
      </w:r>
      <w:r w:rsidRPr="001C16F1">
        <w:rPr>
          <w:rFonts w:asciiTheme="minorHAnsi" w:hAnsiTheme="minorHAnsi" w:cstheme="minorHAnsi"/>
        </w:rPr>
        <w:t xml:space="preserve"> (34), 12479</w:t>
      </w:r>
      <w:r w:rsidR="00263ACC">
        <w:rPr>
          <w:rFonts w:asciiTheme="minorHAnsi" w:hAnsiTheme="minorHAnsi" w:cstheme="minorHAnsi"/>
        </w:rPr>
        <w:t>–</w:t>
      </w:r>
      <w:r w:rsidRPr="001C16F1">
        <w:rPr>
          <w:rFonts w:asciiTheme="minorHAnsi" w:hAnsiTheme="minorHAnsi" w:cstheme="minorHAnsi"/>
        </w:rPr>
        <w:t>12484</w:t>
      </w:r>
      <w:r w:rsidR="00077D2B">
        <w:rPr>
          <w:rFonts w:asciiTheme="minorHAnsi" w:hAnsiTheme="minorHAnsi" w:cstheme="minorHAnsi"/>
        </w:rPr>
        <w:t xml:space="preserve"> (</w:t>
      </w:r>
      <w:r w:rsidRPr="001C16F1">
        <w:rPr>
          <w:rFonts w:asciiTheme="minorHAnsi" w:hAnsiTheme="minorHAnsi" w:cstheme="minorHAnsi"/>
        </w:rPr>
        <w:t>2004).</w:t>
      </w:r>
    </w:p>
    <w:p w14:paraId="47964D08" w14:textId="0531F796"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Armstrong, S. A., Hannah, V. C., Goldstein, J. L.</w:t>
      </w:r>
      <w:r w:rsidR="00077D2B">
        <w:rPr>
          <w:rFonts w:asciiTheme="minorHAnsi" w:hAnsiTheme="minorHAnsi" w:cstheme="minorHAnsi"/>
        </w:rPr>
        <w:t>,</w:t>
      </w:r>
      <w:r w:rsidRPr="001C16F1">
        <w:rPr>
          <w:rFonts w:asciiTheme="minorHAnsi" w:hAnsiTheme="minorHAnsi" w:cstheme="minorHAnsi"/>
        </w:rPr>
        <w:t xml:space="preserve"> Brown, M. S. CAAX geranylgeranyl transferase transfers farnesyl as efficiently as geranylgeranyl to RhoB. </w:t>
      </w:r>
      <w:r w:rsidRPr="001C16F1">
        <w:rPr>
          <w:rFonts w:asciiTheme="minorHAnsi" w:hAnsiTheme="minorHAnsi" w:cstheme="minorHAnsi"/>
          <w:i/>
        </w:rPr>
        <w:t>J</w:t>
      </w:r>
      <w:r w:rsidR="00423F3E">
        <w:rPr>
          <w:rFonts w:asciiTheme="minorHAnsi" w:hAnsiTheme="minorHAnsi" w:cstheme="minorHAnsi"/>
          <w:i/>
        </w:rPr>
        <w:t>ournal of</w:t>
      </w:r>
      <w:r w:rsidRPr="001C16F1">
        <w:rPr>
          <w:rFonts w:asciiTheme="minorHAnsi" w:hAnsiTheme="minorHAnsi" w:cstheme="minorHAnsi"/>
          <w:i/>
        </w:rPr>
        <w:t xml:space="preserve"> Biol</w:t>
      </w:r>
      <w:r w:rsidR="00423F3E">
        <w:rPr>
          <w:rFonts w:asciiTheme="minorHAnsi" w:hAnsiTheme="minorHAnsi" w:cstheme="minorHAnsi"/>
          <w:i/>
        </w:rPr>
        <w:t>ogical</w:t>
      </w:r>
      <w:r w:rsidRPr="001C16F1">
        <w:rPr>
          <w:rFonts w:asciiTheme="minorHAnsi" w:hAnsiTheme="minorHAnsi" w:cstheme="minorHAnsi"/>
          <w:i/>
        </w:rPr>
        <w:t xml:space="preserve"> Chem</w:t>
      </w:r>
      <w:r w:rsidR="00423F3E">
        <w:rPr>
          <w:rFonts w:asciiTheme="minorHAnsi" w:hAnsiTheme="minorHAnsi" w:cstheme="minorHAnsi"/>
          <w:i/>
        </w:rPr>
        <w:t>istry</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270</w:t>
      </w:r>
      <w:r w:rsidRPr="001C16F1">
        <w:rPr>
          <w:rFonts w:asciiTheme="minorHAnsi" w:hAnsiTheme="minorHAnsi" w:cstheme="minorHAnsi"/>
        </w:rPr>
        <w:t xml:space="preserve"> (14), 7864</w:t>
      </w:r>
      <w:r w:rsidR="00263ACC">
        <w:rPr>
          <w:rFonts w:asciiTheme="minorHAnsi" w:hAnsiTheme="minorHAnsi" w:cstheme="minorHAnsi"/>
        </w:rPr>
        <w:t>–</w:t>
      </w:r>
      <w:r w:rsidRPr="001C16F1">
        <w:rPr>
          <w:rFonts w:asciiTheme="minorHAnsi" w:hAnsiTheme="minorHAnsi" w:cstheme="minorHAnsi"/>
        </w:rPr>
        <w:t>7868</w:t>
      </w:r>
      <w:r w:rsidR="00077D2B">
        <w:rPr>
          <w:rFonts w:asciiTheme="minorHAnsi" w:hAnsiTheme="minorHAnsi" w:cstheme="minorHAnsi"/>
        </w:rPr>
        <w:t xml:space="preserve"> (</w:t>
      </w:r>
      <w:r w:rsidRPr="001C16F1">
        <w:rPr>
          <w:rFonts w:asciiTheme="minorHAnsi" w:hAnsiTheme="minorHAnsi" w:cstheme="minorHAnsi"/>
        </w:rPr>
        <w:t>1995).</w:t>
      </w:r>
    </w:p>
    <w:p w14:paraId="227192E0" w14:textId="730EC34D"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Stephen, A. G., Esposito, D., Bagni, R. K.</w:t>
      </w:r>
      <w:r w:rsidR="00077D2B">
        <w:rPr>
          <w:rFonts w:asciiTheme="minorHAnsi" w:hAnsiTheme="minorHAnsi" w:cstheme="minorHAnsi"/>
        </w:rPr>
        <w:t>,</w:t>
      </w:r>
      <w:r w:rsidRPr="001C16F1">
        <w:rPr>
          <w:rFonts w:asciiTheme="minorHAnsi" w:hAnsiTheme="minorHAnsi" w:cstheme="minorHAnsi"/>
        </w:rPr>
        <w:t xml:space="preserve"> McCormick, F. Dragging ras back in the ring. </w:t>
      </w:r>
      <w:r w:rsidRPr="001C16F1">
        <w:rPr>
          <w:rFonts w:asciiTheme="minorHAnsi" w:hAnsiTheme="minorHAnsi" w:cstheme="minorHAnsi"/>
          <w:i/>
        </w:rPr>
        <w:t>Cancer Cell.</w:t>
      </w:r>
      <w:r w:rsidRPr="001C16F1">
        <w:rPr>
          <w:rFonts w:asciiTheme="minorHAnsi" w:hAnsiTheme="minorHAnsi" w:cstheme="minorHAnsi"/>
        </w:rPr>
        <w:t xml:space="preserve"> </w:t>
      </w:r>
      <w:r w:rsidRPr="001C16F1">
        <w:rPr>
          <w:rFonts w:asciiTheme="minorHAnsi" w:hAnsiTheme="minorHAnsi" w:cstheme="minorHAnsi"/>
          <w:b/>
        </w:rPr>
        <w:t>25</w:t>
      </w:r>
      <w:r w:rsidRPr="001C16F1">
        <w:rPr>
          <w:rFonts w:asciiTheme="minorHAnsi" w:hAnsiTheme="minorHAnsi" w:cstheme="minorHAnsi"/>
        </w:rPr>
        <w:t xml:space="preserve"> (3), 272</w:t>
      </w:r>
      <w:r w:rsidR="00263ACC">
        <w:rPr>
          <w:rFonts w:asciiTheme="minorHAnsi" w:hAnsiTheme="minorHAnsi" w:cstheme="minorHAnsi"/>
        </w:rPr>
        <w:t>–</w:t>
      </w:r>
      <w:r w:rsidRPr="001C16F1">
        <w:rPr>
          <w:rFonts w:asciiTheme="minorHAnsi" w:hAnsiTheme="minorHAnsi" w:cstheme="minorHAnsi"/>
        </w:rPr>
        <w:t>281</w:t>
      </w:r>
      <w:r w:rsidR="00077D2B">
        <w:rPr>
          <w:rFonts w:asciiTheme="minorHAnsi" w:hAnsiTheme="minorHAnsi" w:cstheme="minorHAnsi"/>
        </w:rPr>
        <w:t xml:space="preserve"> (</w:t>
      </w:r>
      <w:r w:rsidRPr="001C16F1">
        <w:rPr>
          <w:rFonts w:asciiTheme="minorHAnsi" w:hAnsiTheme="minorHAnsi" w:cstheme="minorHAnsi"/>
        </w:rPr>
        <w:t>2014).</w:t>
      </w:r>
    </w:p>
    <w:p w14:paraId="5C517ACF" w14:textId="512D2B56"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Denisov, I. G.</w:t>
      </w:r>
      <w:r w:rsidR="00077D2B">
        <w:rPr>
          <w:rFonts w:asciiTheme="minorHAnsi" w:hAnsiTheme="minorHAnsi" w:cstheme="minorHAnsi"/>
        </w:rPr>
        <w:t>,</w:t>
      </w:r>
      <w:r w:rsidRPr="001C16F1">
        <w:rPr>
          <w:rFonts w:asciiTheme="minorHAnsi" w:hAnsiTheme="minorHAnsi" w:cstheme="minorHAnsi"/>
        </w:rPr>
        <w:t xml:space="preserve"> Sligar, S. G. Nanodiscs in Membrane Biochemistry and Biophysics. </w:t>
      </w:r>
      <w:r w:rsidRPr="001C16F1">
        <w:rPr>
          <w:rFonts w:asciiTheme="minorHAnsi" w:hAnsiTheme="minorHAnsi" w:cstheme="minorHAnsi"/>
          <w:i/>
        </w:rPr>
        <w:t>Chem</w:t>
      </w:r>
      <w:r w:rsidR="00423F3E">
        <w:rPr>
          <w:rFonts w:asciiTheme="minorHAnsi" w:hAnsiTheme="minorHAnsi" w:cstheme="minorHAnsi"/>
          <w:i/>
        </w:rPr>
        <w:t>ical</w:t>
      </w:r>
      <w:r w:rsidRPr="001C16F1">
        <w:rPr>
          <w:rFonts w:asciiTheme="minorHAnsi" w:hAnsiTheme="minorHAnsi" w:cstheme="minorHAnsi"/>
          <w:i/>
        </w:rPr>
        <w:t xml:space="preserve"> Rev</w:t>
      </w:r>
      <w:r w:rsidR="00423F3E">
        <w:rPr>
          <w:rFonts w:asciiTheme="minorHAnsi" w:hAnsiTheme="minorHAnsi" w:cstheme="minorHAnsi"/>
          <w:i/>
        </w:rPr>
        <w:t>iews</w:t>
      </w:r>
      <w:r w:rsidRPr="001C16F1">
        <w:rPr>
          <w:rFonts w:asciiTheme="minorHAnsi" w:hAnsiTheme="minorHAnsi" w:cstheme="minorHAnsi"/>
          <w:i/>
        </w:rPr>
        <w:t>.</w:t>
      </w:r>
      <w:r w:rsidRPr="001C16F1">
        <w:rPr>
          <w:rFonts w:asciiTheme="minorHAnsi" w:hAnsiTheme="minorHAnsi" w:cstheme="minorHAnsi"/>
        </w:rPr>
        <w:t xml:space="preserve"> </w:t>
      </w:r>
      <w:r w:rsidR="00423F3E">
        <w:rPr>
          <w:rFonts w:asciiTheme="minorHAnsi" w:hAnsiTheme="minorHAnsi" w:cstheme="minorHAnsi"/>
          <w:b/>
          <w:bCs/>
        </w:rPr>
        <w:t>117</w:t>
      </w:r>
      <w:r w:rsidR="00423F3E">
        <w:rPr>
          <w:rFonts w:asciiTheme="minorHAnsi" w:hAnsiTheme="minorHAnsi" w:cstheme="minorHAnsi"/>
        </w:rPr>
        <w:t xml:space="preserve"> (6), 4669</w:t>
      </w:r>
      <w:r w:rsidR="00263ACC">
        <w:rPr>
          <w:rFonts w:asciiTheme="minorHAnsi" w:hAnsiTheme="minorHAnsi" w:cstheme="minorHAnsi"/>
        </w:rPr>
        <w:t>–</w:t>
      </w:r>
      <w:r w:rsidR="00423F3E">
        <w:rPr>
          <w:rFonts w:asciiTheme="minorHAnsi" w:hAnsiTheme="minorHAnsi" w:cstheme="minorHAnsi"/>
        </w:rPr>
        <w:t>4713</w:t>
      </w:r>
      <w:r w:rsidRPr="001C16F1">
        <w:rPr>
          <w:rFonts w:asciiTheme="minorHAnsi" w:hAnsiTheme="minorHAnsi" w:cstheme="minorHAnsi"/>
        </w:rPr>
        <w:t xml:space="preserve"> (2017).</w:t>
      </w:r>
    </w:p>
    <w:p w14:paraId="62A76779" w14:textId="4CE472C9"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Bao, H., Duong, F.</w:t>
      </w:r>
      <w:r w:rsidR="00077D2B">
        <w:rPr>
          <w:rFonts w:asciiTheme="minorHAnsi" w:hAnsiTheme="minorHAnsi" w:cstheme="minorHAnsi"/>
        </w:rPr>
        <w:t>,</w:t>
      </w:r>
      <w:r w:rsidRPr="001C16F1">
        <w:rPr>
          <w:rFonts w:asciiTheme="minorHAnsi" w:hAnsiTheme="minorHAnsi" w:cstheme="minorHAnsi"/>
        </w:rPr>
        <w:t xml:space="preserve"> Chan, C. S. A Step-by-step Method for the Reconstitution of an ABC Transporter into Nanodisc Lipid Particles. </w:t>
      </w:r>
      <w:r w:rsidRPr="001C16F1">
        <w:rPr>
          <w:rFonts w:asciiTheme="minorHAnsi" w:hAnsiTheme="minorHAnsi" w:cstheme="minorHAnsi"/>
          <w:i/>
        </w:rPr>
        <w:t>J</w:t>
      </w:r>
      <w:r w:rsidR="00423F3E">
        <w:rPr>
          <w:rFonts w:asciiTheme="minorHAnsi" w:hAnsiTheme="minorHAnsi" w:cstheme="minorHAnsi"/>
          <w:i/>
        </w:rPr>
        <w:t>ournal of</w:t>
      </w:r>
      <w:r w:rsidRPr="001C16F1">
        <w:rPr>
          <w:rFonts w:asciiTheme="minorHAnsi" w:hAnsiTheme="minorHAnsi" w:cstheme="minorHAnsi"/>
          <w:i/>
        </w:rPr>
        <w:t xml:space="preserve"> Vis</w:t>
      </w:r>
      <w:r w:rsidR="00423F3E">
        <w:rPr>
          <w:rFonts w:asciiTheme="minorHAnsi" w:hAnsiTheme="minorHAnsi" w:cstheme="minorHAnsi"/>
          <w:i/>
        </w:rPr>
        <w:t>ualized</w:t>
      </w:r>
      <w:r w:rsidRPr="001C16F1">
        <w:rPr>
          <w:rFonts w:asciiTheme="minorHAnsi" w:hAnsiTheme="minorHAnsi" w:cstheme="minorHAnsi"/>
          <w:i/>
        </w:rPr>
        <w:t xml:space="preserve"> Exp</w:t>
      </w:r>
      <w:r w:rsidR="00423F3E">
        <w:rPr>
          <w:rFonts w:asciiTheme="minorHAnsi" w:hAnsiTheme="minorHAnsi" w:cstheme="minorHAnsi"/>
          <w:i/>
        </w:rPr>
        <w:t>eriments</w:t>
      </w:r>
      <w:r w:rsidRPr="001C16F1">
        <w:rPr>
          <w:rFonts w:asciiTheme="minorHAnsi" w:hAnsiTheme="minorHAnsi" w:cstheme="minorHAnsi"/>
          <w:i/>
        </w:rPr>
        <w:t>.</w:t>
      </w:r>
      <w:r w:rsidRPr="001C16F1">
        <w:rPr>
          <w:rFonts w:asciiTheme="minorHAnsi" w:hAnsiTheme="minorHAnsi" w:cstheme="minorHAnsi"/>
        </w:rPr>
        <w:t xml:space="preserve"> </w:t>
      </w:r>
      <w:r w:rsidR="00423F3E">
        <w:rPr>
          <w:rFonts w:asciiTheme="minorHAnsi" w:hAnsiTheme="minorHAnsi" w:cstheme="minorHAnsi"/>
        </w:rPr>
        <w:t>(</w:t>
      </w:r>
      <w:r w:rsidRPr="00423F3E">
        <w:rPr>
          <w:rFonts w:asciiTheme="minorHAnsi" w:hAnsiTheme="minorHAnsi" w:cstheme="minorHAnsi"/>
          <w:bCs/>
        </w:rPr>
        <w:t>66</w:t>
      </w:r>
      <w:r w:rsidR="00423F3E">
        <w:rPr>
          <w:rFonts w:asciiTheme="minorHAnsi" w:hAnsiTheme="minorHAnsi" w:cstheme="minorHAnsi"/>
          <w:bCs/>
        </w:rPr>
        <w:t>),</w:t>
      </w:r>
      <w:r w:rsidRPr="001C16F1">
        <w:rPr>
          <w:rFonts w:asciiTheme="minorHAnsi" w:hAnsiTheme="minorHAnsi" w:cstheme="minorHAnsi"/>
        </w:rPr>
        <w:t xml:space="preserve"> e3910</w:t>
      </w:r>
      <w:r w:rsidR="00077D2B">
        <w:rPr>
          <w:rFonts w:asciiTheme="minorHAnsi" w:hAnsiTheme="minorHAnsi" w:cstheme="minorHAnsi"/>
        </w:rPr>
        <w:t xml:space="preserve"> (</w:t>
      </w:r>
      <w:r w:rsidRPr="001C16F1">
        <w:rPr>
          <w:rFonts w:asciiTheme="minorHAnsi" w:hAnsiTheme="minorHAnsi" w:cstheme="minorHAnsi"/>
        </w:rPr>
        <w:t>2012).</w:t>
      </w:r>
    </w:p>
    <w:p w14:paraId="78EC3AF2" w14:textId="6F1EAF3B"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 xml:space="preserve">Dementiev, A. K-Ras4B lipoprotein synthesis: biochemical characterization, functional properties, and dimer formation. </w:t>
      </w:r>
      <w:r w:rsidRPr="001C16F1">
        <w:rPr>
          <w:rFonts w:asciiTheme="minorHAnsi" w:hAnsiTheme="minorHAnsi" w:cstheme="minorHAnsi"/>
          <w:i/>
        </w:rPr>
        <w:t>Protein Expr</w:t>
      </w:r>
      <w:r w:rsidR="00423F3E">
        <w:rPr>
          <w:rFonts w:asciiTheme="minorHAnsi" w:hAnsiTheme="minorHAnsi" w:cstheme="minorHAnsi"/>
          <w:i/>
        </w:rPr>
        <w:t>ession and</w:t>
      </w:r>
      <w:r w:rsidRPr="001C16F1">
        <w:rPr>
          <w:rFonts w:asciiTheme="minorHAnsi" w:hAnsiTheme="minorHAnsi" w:cstheme="minorHAnsi"/>
          <w:i/>
        </w:rPr>
        <w:t xml:space="preserve"> Purif</w:t>
      </w:r>
      <w:r w:rsidR="00423F3E">
        <w:rPr>
          <w:rFonts w:asciiTheme="minorHAnsi" w:hAnsiTheme="minorHAnsi" w:cstheme="minorHAnsi"/>
          <w:i/>
        </w:rPr>
        <w:t>ication</w:t>
      </w:r>
      <w:r w:rsidRPr="001C16F1">
        <w:rPr>
          <w:rFonts w:asciiTheme="minorHAnsi" w:hAnsiTheme="minorHAnsi" w:cstheme="minorHAnsi"/>
        </w:rPr>
        <w:t xml:space="preserve"> </w:t>
      </w:r>
      <w:r w:rsidRPr="001C16F1">
        <w:rPr>
          <w:rFonts w:asciiTheme="minorHAnsi" w:hAnsiTheme="minorHAnsi" w:cstheme="minorHAnsi"/>
          <w:b/>
        </w:rPr>
        <w:t>84</w:t>
      </w:r>
      <w:r w:rsidRPr="001C16F1">
        <w:rPr>
          <w:rFonts w:asciiTheme="minorHAnsi" w:hAnsiTheme="minorHAnsi" w:cstheme="minorHAnsi"/>
        </w:rPr>
        <w:t xml:space="preserve"> (1), 86</w:t>
      </w:r>
      <w:r w:rsidR="00263ACC">
        <w:rPr>
          <w:rFonts w:asciiTheme="minorHAnsi" w:hAnsiTheme="minorHAnsi" w:cstheme="minorHAnsi"/>
        </w:rPr>
        <w:t>–</w:t>
      </w:r>
      <w:r w:rsidRPr="001C16F1">
        <w:rPr>
          <w:rFonts w:asciiTheme="minorHAnsi" w:hAnsiTheme="minorHAnsi" w:cstheme="minorHAnsi"/>
        </w:rPr>
        <w:t>93</w:t>
      </w:r>
      <w:r w:rsidR="00077D2B">
        <w:rPr>
          <w:rFonts w:asciiTheme="minorHAnsi" w:hAnsiTheme="minorHAnsi" w:cstheme="minorHAnsi"/>
        </w:rPr>
        <w:t xml:space="preserve"> (</w:t>
      </w:r>
      <w:r w:rsidRPr="001C16F1">
        <w:rPr>
          <w:rFonts w:asciiTheme="minorHAnsi" w:hAnsiTheme="minorHAnsi" w:cstheme="minorHAnsi"/>
        </w:rPr>
        <w:t>2012).</w:t>
      </w:r>
    </w:p>
    <w:p w14:paraId="7C74E391" w14:textId="53B498F8" w:rsidR="006B311B"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Lowe, P. N.</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Characterization of recombinant human Kirsten-ras (4B) p21 produced at high levels in Escherichia coli and insect baculovirus expression systems. </w:t>
      </w:r>
      <w:r w:rsidRPr="001C16F1">
        <w:rPr>
          <w:rFonts w:asciiTheme="minorHAnsi" w:hAnsiTheme="minorHAnsi" w:cstheme="minorHAnsi"/>
          <w:i/>
        </w:rPr>
        <w:t>J</w:t>
      </w:r>
      <w:r w:rsidR="00423F3E">
        <w:rPr>
          <w:rFonts w:asciiTheme="minorHAnsi" w:hAnsiTheme="minorHAnsi" w:cstheme="minorHAnsi"/>
          <w:i/>
        </w:rPr>
        <w:t>ournal of</w:t>
      </w:r>
      <w:r w:rsidRPr="001C16F1">
        <w:rPr>
          <w:rFonts w:asciiTheme="minorHAnsi" w:hAnsiTheme="minorHAnsi" w:cstheme="minorHAnsi"/>
          <w:i/>
        </w:rPr>
        <w:t xml:space="preserve"> Biol</w:t>
      </w:r>
      <w:r w:rsidR="00423F3E">
        <w:rPr>
          <w:rFonts w:asciiTheme="minorHAnsi" w:hAnsiTheme="minorHAnsi" w:cstheme="minorHAnsi"/>
          <w:i/>
        </w:rPr>
        <w:t>ogical</w:t>
      </w:r>
      <w:r w:rsidRPr="001C16F1">
        <w:rPr>
          <w:rFonts w:asciiTheme="minorHAnsi" w:hAnsiTheme="minorHAnsi" w:cstheme="minorHAnsi"/>
          <w:i/>
        </w:rPr>
        <w:t xml:space="preserve"> Chem</w:t>
      </w:r>
      <w:r w:rsidR="00423F3E">
        <w:rPr>
          <w:rFonts w:asciiTheme="minorHAnsi" w:hAnsiTheme="minorHAnsi" w:cstheme="minorHAnsi"/>
          <w:i/>
        </w:rPr>
        <w:t>istry</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266</w:t>
      </w:r>
      <w:r w:rsidRPr="001C16F1">
        <w:rPr>
          <w:rFonts w:asciiTheme="minorHAnsi" w:hAnsiTheme="minorHAnsi" w:cstheme="minorHAnsi"/>
        </w:rPr>
        <w:t xml:space="preserve"> (3), 1672</w:t>
      </w:r>
      <w:r w:rsidR="00263ACC">
        <w:rPr>
          <w:rFonts w:asciiTheme="minorHAnsi" w:hAnsiTheme="minorHAnsi" w:cstheme="minorHAnsi"/>
        </w:rPr>
        <w:t>–</w:t>
      </w:r>
      <w:r w:rsidRPr="001C16F1">
        <w:rPr>
          <w:rFonts w:asciiTheme="minorHAnsi" w:hAnsiTheme="minorHAnsi" w:cstheme="minorHAnsi"/>
        </w:rPr>
        <w:t>1678</w:t>
      </w:r>
      <w:r w:rsidR="00077D2B">
        <w:rPr>
          <w:rFonts w:asciiTheme="minorHAnsi" w:hAnsiTheme="minorHAnsi" w:cstheme="minorHAnsi"/>
        </w:rPr>
        <w:t xml:space="preserve"> (</w:t>
      </w:r>
      <w:r w:rsidRPr="001C16F1">
        <w:rPr>
          <w:rFonts w:asciiTheme="minorHAnsi" w:hAnsiTheme="minorHAnsi" w:cstheme="minorHAnsi"/>
        </w:rPr>
        <w:t>1991).</w:t>
      </w:r>
    </w:p>
    <w:p w14:paraId="525D52A3" w14:textId="03405433" w:rsidR="0038068C" w:rsidRPr="001C16F1" w:rsidRDefault="0038068C" w:rsidP="0038068C">
      <w:pPr>
        <w:pStyle w:val="EndNoteBibliography"/>
        <w:numPr>
          <w:ilvl w:val="0"/>
          <w:numId w:val="48"/>
        </w:numPr>
        <w:ind w:left="0" w:firstLine="0"/>
        <w:rPr>
          <w:rFonts w:asciiTheme="minorHAnsi" w:hAnsiTheme="minorHAnsi" w:cstheme="minorHAnsi"/>
        </w:rPr>
      </w:pPr>
      <w:r>
        <w:rPr>
          <w:rFonts w:asciiTheme="minorHAnsi" w:hAnsiTheme="minorHAnsi" w:cstheme="minorHAnsi"/>
        </w:rPr>
        <w:t xml:space="preserve">Gillette, W. et al. </w:t>
      </w:r>
      <w:r w:rsidRPr="0038068C">
        <w:rPr>
          <w:rFonts w:asciiTheme="minorHAnsi" w:hAnsiTheme="minorHAnsi" w:cstheme="minorHAnsi"/>
        </w:rPr>
        <w:t>Production of Farnesylated and Methylated Proteins in an Engineered Insect Cell System</w:t>
      </w:r>
      <w:r>
        <w:rPr>
          <w:rFonts w:asciiTheme="minorHAnsi" w:hAnsiTheme="minorHAnsi" w:cstheme="minorHAnsi"/>
        </w:rPr>
        <w:t xml:space="preserve">. </w:t>
      </w:r>
      <w:r>
        <w:rPr>
          <w:rFonts w:asciiTheme="minorHAnsi" w:hAnsiTheme="minorHAnsi" w:cstheme="minorHAnsi"/>
          <w:i/>
          <w:iCs/>
        </w:rPr>
        <w:t>Methods in Molecular Biology</w:t>
      </w:r>
      <w:r>
        <w:rPr>
          <w:rFonts w:asciiTheme="minorHAnsi" w:hAnsiTheme="minorHAnsi" w:cstheme="minorHAnsi"/>
        </w:rPr>
        <w:t xml:space="preserve">. </w:t>
      </w:r>
      <w:r>
        <w:rPr>
          <w:rFonts w:asciiTheme="minorHAnsi" w:hAnsiTheme="minorHAnsi" w:cstheme="minorHAnsi"/>
          <w:b/>
          <w:bCs/>
        </w:rPr>
        <w:t>2009</w:t>
      </w:r>
      <w:r>
        <w:rPr>
          <w:rFonts w:asciiTheme="minorHAnsi" w:hAnsiTheme="minorHAnsi" w:cstheme="minorHAnsi"/>
        </w:rPr>
        <w:t>, 259-277 (</w:t>
      </w:r>
      <w:r w:rsidRPr="0038068C">
        <w:rPr>
          <w:rFonts w:asciiTheme="minorHAnsi" w:hAnsiTheme="minorHAnsi" w:cstheme="minorHAnsi"/>
        </w:rPr>
        <w:t>2019</w:t>
      </w:r>
      <w:r>
        <w:rPr>
          <w:rFonts w:asciiTheme="minorHAnsi" w:hAnsiTheme="minorHAnsi" w:cstheme="minorHAnsi"/>
        </w:rPr>
        <w:t>).</w:t>
      </w:r>
    </w:p>
    <w:p w14:paraId="26F8AEC7" w14:textId="623C39BE"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Agamasu, C.</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KRAS Prenylation Is Required for Bivalent Binding with Calmodulin in a Nucleotide-Independent Manner. </w:t>
      </w:r>
      <w:r w:rsidRPr="001C16F1">
        <w:rPr>
          <w:rFonts w:asciiTheme="minorHAnsi" w:hAnsiTheme="minorHAnsi" w:cstheme="minorHAnsi"/>
          <w:i/>
        </w:rPr>
        <w:t>Biophys</w:t>
      </w:r>
      <w:r w:rsidR="00423F3E">
        <w:rPr>
          <w:rFonts w:asciiTheme="minorHAnsi" w:hAnsiTheme="minorHAnsi" w:cstheme="minorHAnsi"/>
          <w:i/>
        </w:rPr>
        <w:t>ical</w:t>
      </w:r>
      <w:r w:rsidRPr="001C16F1">
        <w:rPr>
          <w:rFonts w:asciiTheme="minorHAnsi" w:hAnsiTheme="minorHAnsi" w:cstheme="minorHAnsi"/>
          <w:i/>
        </w:rPr>
        <w:t xml:space="preserve"> J</w:t>
      </w:r>
      <w:r w:rsidR="00423F3E">
        <w:rPr>
          <w:rFonts w:asciiTheme="minorHAnsi" w:hAnsiTheme="minorHAnsi" w:cstheme="minorHAnsi"/>
          <w:i/>
        </w:rPr>
        <w:t>ournal</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116</w:t>
      </w:r>
      <w:r w:rsidRPr="001C16F1">
        <w:rPr>
          <w:rFonts w:asciiTheme="minorHAnsi" w:hAnsiTheme="minorHAnsi" w:cstheme="minorHAnsi"/>
        </w:rPr>
        <w:t xml:space="preserve"> (6), 1049</w:t>
      </w:r>
      <w:r w:rsidR="00263ACC">
        <w:rPr>
          <w:rFonts w:asciiTheme="minorHAnsi" w:hAnsiTheme="minorHAnsi" w:cstheme="minorHAnsi"/>
        </w:rPr>
        <w:t>–</w:t>
      </w:r>
      <w:r w:rsidRPr="001C16F1">
        <w:rPr>
          <w:rFonts w:asciiTheme="minorHAnsi" w:hAnsiTheme="minorHAnsi" w:cstheme="minorHAnsi"/>
        </w:rPr>
        <w:t>1063</w:t>
      </w:r>
      <w:r w:rsidR="00077D2B">
        <w:rPr>
          <w:rFonts w:asciiTheme="minorHAnsi" w:hAnsiTheme="minorHAnsi" w:cstheme="minorHAnsi"/>
        </w:rPr>
        <w:t xml:space="preserve"> (</w:t>
      </w:r>
      <w:r w:rsidRPr="001C16F1">
        <w:rPr>
          <w:rFonts w:asciiTheme="minorHAnsi" w:hAnsiTheme="minorHAnsi" w:cstheme="minorHAnsi"/>
        </w:rPr>
        <w:t>2019).</w:t>
      </w:r>
    </w:p>
    <w:p w14:paraId="50641FF5" w14:textId="3A081777"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Talsania, K.</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Genome Assembly and Annotation of the Trichoplusia ni Tni-FNL Insect Cell Line Enabled by Long-Read Technologies. </w:t>
      </w:r>
      <w:r w:rsidRPr="001C16F1">
        <w:rPr>
          <w:rFonts w:asciiTheme="minorHAnsi" w:hAnsiTheme="minorHAnsi" w:cstheme="minorHAnsi"/>
          <w:i/>
        </w:rPr>
        <w:t>Genes.</w:t>
      </w:r>
      <w:r w:rsidRPr="001C16F1">
        <w:rPr>
          <w:rFonts w:asciiTheme="minorHAnsi" w:hAnsiTheme="minorHAnsi" w:cstheme="minorHAnsi"/>
        </w:rPr>
        <w:t xml:space="preserve"> </w:t>
      </w:r>
      <w:r w:rsidRPr="001C16F1">
        <w:rPr>
          <w:rFonts w:asciiTheme="minorHAnsi" w:hAnsiTheme="minorHAnsi" w:cstheme="minorHAnsi"/>
          <w:b/>
        </w:rPr>
        <w:t>10</w:t>
      </w:r>
      <w:r w:rsidRPr="001C16F1">
        <w:rPr>
          <w:rFonts w:asciiTheme="minorHAnsi" w:hAnsiTheme="minorHAnsi" w:cstheme="minorHAnsi"/>
        </w:rPr>
        <w:t xml:space="preserve"> (2)</w:t>
      </w:r>
      <w:r w:rsidR="00105B27">
        <w:rPr>
          <w:rFonts w:asciiTheme="minorHAnsi" w:hAnsiTheme="minorHAnsi" w:cstheme="minorHAnsi"/>
        </w:rPr>
        <w:t>, E79</w:t>
      </w:r>
      <w:r w:rsidR="00077D2B">
        <w:rPr>
          <w:rFonts w:asciiTheme="minorHAnsi" w:hAnsiTheme="minorHAnsi" w:cstheme="minorHAnsi"/>
        </w:rPr>
        <w:t xml:space="preserve"> (</w:t>
      </w:r>
      <w:r w:rsidRPr="001C16F1">
        <w:rPr>
          <w:rFonts w:asciiTheme="minorHAnsi" w:hAnsiTheme="minorHAnsi" w:cstheme="minorHAnsi"/>
        </w:rPr>
        <w:t>2019).</w:t>
      </w:r>
    </w:p>
    <w:p w14:paraId="1EF7E2C1" w14:textId="2EB8A100"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Spencer-Smith, R.</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0E3D60">
        <w:rPr>
          <w:rFonts w:asciiTheme="minorHAnsi" w:hAnsiTheme="minorHAnsi" w:cstheme="minorHAnsi"/>
          <w:iCs/>
        </w:rPr>
        <w:t xml:space="preserve"> </w:t>
      </w:r>
      <w:r w:rsidRPr="001C16F1">
        <w:rPr>
          <w:rFonts w:asciiTheme="minorHAnsi" w:hAnsiTheme="minorHAnsi" w:cstheme="minorHAnsi"/>
        </w:rPr>
        <w:t xml:space="preserve">Inhibition of RAS function through targeting an allosteric regulatory site. </w:t>
      </w:r>
      <w:r w:rsidRPr="001C16F1">
        <w:rPr>
          <w:rFonts w:asciiTheme="minorHAnsi" w:hAnsiTheme="minorHAnsi" w:cstheme="minorHAnsi"/>
          <w:i/>
        </w:rPr>
        <w:t>Nat</w:t>
      </w:r>
      <w:r w:rsidR="00423F3E">
        <w:rPr>
          <w:rFonts w:asciiTheme="minorHAnsi" w:hAnsiTheme="minorHAnsi" w:cstheme="minorHAnsi"/>
          <w:i/>
        </w:rPr>
        <w:t>ure</w:t>
      </w:r>
      <w:r w:rsidRPr="001C16F1">
        <w:rPr>
          <w:rFonts w:asciiTheme="minorHAnsi" w:hAnsiTheme="minorHAnsi" w:cstheme="minorHAnsi"/>
          <w:i/>
        </w:rPr>
        <w:t xml:space="preserve"> Chem</w:t>
      </w:r>
      <w:r w:rsidR="00423F3E">
        <w:rPr>
          <w:rFonts w:asciiTheme="minorHAnsi" w:hAnsiTheme="minorHAnsi" w:cstheme="minorHAnsi"/>
          <w:i/>
        </w:rPr>
        <w:t>ical</w:t>
      </w:r>
      <w:r w:rsidRPr="001C16F1">
        <w:rPr>
          <w:rFonts w:asciiTheme="minorHAnsi" w:hAnsiTheme="minorHAnsi" w:cstheme="minorHAnsi"/>
          <w:i/>
        </w:rPr>
        <w:t xml:space="preserve"> Biol</w:t>
      </w:r>
      <w:r w:rsidR="00423F3E">
        <w:rPr>
          <w:rFonts w:asciiTheme="minorHAnsi" w:hAnsiTheme="minorHAnsi" w:cstheme="minorHAnsi"/>
          <w:i/>
        </w:rPr>
        <w:t>ogy</w:t>
      </w:r>
      <w:r w:rsidRPr="001C16F1">
        <w:rPr>
          <w:rFonts w:asciiTheme="minorHAnsi" w:hAnsiTheme="minorHAnsi" w:cstheme="minorHAnsi"/>
          <w:i/>
        </w:rPr>
        <w:t>.</w:t>
      </w:r>
      <w:r w:rsidRPr="001C16F1">
        <w:rPr>
          <w:rFonts w:asciiTheme="minorHAnsi" w:hAnsiTheme="minorHAnsi" w:cstheme="minorHAnsi"/>
        </w:rPr>
        <w:t xml:space="preserve"> </w:t>
      </w:r>
      <w:r w:rsidR="00105B27" w:rsidRPr="00105B27">
        <w:rPr>
          <w:rFonts w:asciiTheme="minorHAnsi" w:hAnsiTheme="minorHAnsi" w:cstheme="minorHAnsi"/>
        </w:rPr>
        <w:t>13(1)</w:t>
      </w:r>
      <w:r w:rsidR="00105B27">
        <w:rPr>
          <w:rFonts w:asciiTheme="minorHAnsi" w:hAnsiTheme="minorHAnsi" w:cstheme="minorHAnsi"/>
        </w:rPr>
        <w:t xml:space="preserve">, </w:t>
      </w:r>
      <w:r w:rsidR="00105B27" w:rsidRPr="00105B27">
        <w:rPr>
          <w:rFonts w:asciiTheme="minorHAnsi" w:hAnsiTheme="minorHAnsi" w:cstheme="minorHAnsi"/>
        </w:rPr>
        <w:t>62</w:t>
      </w:r>
      <w:r w:rsidR="00263ACC">
        <w:rPr>
          <w:rFonts w:asciiTheme="minorHAnsi" w:hAnsiTheme="minorHAnsi" w:cstheme="minorHAnsi"/>
        </w:rPr>
        <w:t>–</w:t>
      </w:r>
      <w:r w:rsidR="00105B27" w:rsidRPr="00105B27">
        <w:rPr>
          <w:rFonts w:asciiTheme="minorHAnsi" w:hAnsiTheme="minorHAnsi" w:cstheme="minorHAnsi"/>
        </w:rPr>
        <w:t>68</w:t>
      </w:r>
      <w:r w:rsidR="00105B27" w:rsidRPr="00105B27" w:rsidDel="00105B27">
        <w:rPr>
          <w:rFonts w:asciiTheme="minorHAnsi" w:hAnsiTheme="minorHAnsi" w:cstheme="minorHAnsi"/>
        </w:rPr>
        <w:t xml:space="preserve"> </w:t>
      </w:r>
      <w:r w:rsidR="00077D2B">
        <w:rPr>
          <w:rFonts w:asciiTheme="minorHAnsi" w:hAnsiTheme="minorHAnsi" w:cstheme="minorHAnsi"/>
        </w:rPr>
        <w:t>(</w:t>
      </w:r>
      <w:r w:rsidRPr="001C16F1">
        <w:rPr>
          <w:rFonts w:asciiTheme="minorHAnsi" w:hAnsiTheme="minorHAnsi" w:cstheme="minorHAnsi"/>
        </w:rPr>
        <w:t>2016).</w:t>
      </w:r>
    </w:p>
    <w:p w14:paraId="1B19B335" w14:textId="79BAF492"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Lowe, P. N.</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Expression of polyisoprenylated Ras proteins in the insect/baculovirus system. </w:t>
      </w:r>
      <w:r w:rsidRPr="001C16F1">
        <w:rPr>
          <w:rFonts w:asciiTheme="minorHAnsi" w:hAnsiTheme="minorHAnsi" w:cstheme="minorHAnsi"/>
          <w:i/>
        </w:rPr>
        <w:t>Biochem</w:t>
      </w:r>
      <w:r w:rsidR="00423F3E">
        <w:rPr>
          <w:rFonts w:asciiTheme="minorHAnsi" w:hAnsiTheme="minorHAnsi" w:cstheme="minorHAnsi"/>
          <w:i/>
        </w:rPr>
        <w:t>ical</w:t>
      </w:r>
      <w:r w:rsidRPr="001C16F1">
        <w:rPr>
          <w:rFonts w:asciiTheme="minorHAnsi" w:hAnsiTheme="minorHAnsi" w:cstheme="minorHAnsi"/>
          <w:i/>
        </w:rPr>
        <w:t xml:space="preserve"> Soc</w:t>
      </w:r>
      <w:r w:rsidR="00423F3E">
        <w:rPr>
          <w:rFonts w:asciiTheme="minorHAnsi" w:hAnsiTheme="minorHAnsi" w:cstheme="minorHAnsi"/>
          <w:i/>
        </w:rPr>
        <w:t>iety</w:t>
      </w:r>
      <w:r w:rsidRPr="001C16F1">
        <w:rPr>
          <w:rFonts w:asciiTheme="minorHAnsi" w:hAnsiTheme="minorHAnsi" w:cstheme="minorHAnsi"/>
          <w:i/>
        </w:rPr>
        <w:t xml:space="preserve"> Trans</w:t>
      </w:r>
      <w:r w:rsidR="00423F3E">
        <w:rPr>
          <w:rFonts w:asciiTheme="minorHAnsi" w:hAnsiTheme="minorHAnsi" w:cstheme="minorHAnsi"/>
          <w:i/>
        </w:rPr>
        <w:t>actions</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20</w:t>
      </w:r>
      <w:r w:rsidRPr="001C16F1">
        <w:rPr>
          <w:rFonts w:asciiTheme="minorHAnsi" w:hAnsiTheme="minorHAnsi" w:cstheme="minorHAnsi"/>
        </w:rPr>
        <w:t xml:space="preserve"> (2), 484</w:t>
      </w:r>
      <w:r w:rsidR="00263ACC">
        <w:rPr>
          <w:rFonts w:asciiTheme="minorHAnsi" w:hAnsiTheme="minorHAnsi" w:cstheme="minorHAnsi"/>
        </w:rPr>
        <w:t>–</w:t>
      </w:r>
      <w:r w:rsidRPr="001C16F1">
        <w:rPr>
          <w:rFonts w:asciiTheme="minorHAnsi" w:hAnsiTheme="minorHAnsi" w:cstheme="minorHAnsi"/>
        </w:rPr>
        <w:t>487</w:t>
      </w:r>
      <w:r w:rsidR="00077D2B">
        <w:rPr>
          <w:rFonts w:asciiTheme="minorHAnsi" w:hAnsiTheme="minorHAnsi" w:cstheme="minorHAnsi"/>
        </w:rPr>
        <w:t xml:space="preserve"> (</w:t>
      </w:r>
      <w:r w:rsidRPr="001C16F1">
        <w:rPr>
          <w:rFonts w:asciiTheme="minorHAnsi" w:hAnsiTheme="minorHAnsi" w:cstheme="minorHAnsi"/>
        </w:rPr>
        <w:t>1992).</w:t>
      </w:r>
    </w:p>
    <w:p w14:paraId="655796D6" w14:textId="3F7011AA"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Dharmaiaha, S.</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255A3">
        <w:rPr>
          <w:rFonts w:asciiTheme="minorHAnsi" w:hAnsiTheme="minorHAnsi" w:cstheme="minorHAnsi"/>
          <w:iCs/>
        </w:rPr>
        <w:t xml:space="preserve"> Structural</w:t>
      </w:r>
      <w:r w:rsidRPr="001C16F1">
        <w:rPr>
          <w:rFonts w:asciiTheme="minorHAnsi" w:hAnsiTheme="minorHAnsi" w:cstheme="minorHAnsi"/>
        </w:rPr>
        <w:t xml:space="preserve"> basis of recognition of farnesylated and methylated KRAS4b by PDEδ. </w:t>
      </w:r>
      <w:r w:rsidRPr="001C16F1">
        <w:rPr>
          <w:rFonts w:asciiTheme="minorHAnsi" w:hAnsiTheme="minorHAnsi" w:cstheme="minorHAnsi"/>
          <w:i/>
        </w:rPr>
        <w:t>Proceedings of the National Academy of Sciences</w:t>
      </w:r>
      <w:r w:rsidR="00423F3E">
        <w:rPr>
          <w:rFonts w:asciiTheme="minorHAnsi" w:hAnsiTheme="minorHAnsi" w:cstheme="minorHAnsi"/>
          <w:i/>
        </w:rPr>
        <w:t xml:space="preserve"> of the United States of America</w:t>
      </w:r>
      <w:r w:rsidRPr="001C16F1">
        <w:rPr>
          <w:rFonts w:asciiTheme="minorHAnsi" w:hAnsiTheme="minorHAnsi" w:cstheme="minorHAnsi"/>
          <w:i/>
        </w:rPr>
        <w:t>.</w:t>
      </w:r>
      <w:r w:rsidRPr="001C16F1">
        <w:rPr>
          <w:rFonts w:asciiTheme="minorHAnsi" w:hAnsiTheme="minorHAnsi" w:cstheme="minorHAnsi"/>
        </w:rPr>
        <w:t xml:space="preserve"> </w:t>
      </w:r>
      <w:r w:rsidR="00423F3E">
        <w:rPr>
          <w:rFonts w:asciiTheme="minorHAnsi" w:hAnsiTheme="minorHAnsi" w:cstheme="minorHAnsi"/>
          <w:b/>
          <w:bCs/>
        </w:rPr>
        <w:t>113</w:t>
      </w:r>
      <w:r w:rsidR="00423F3E">
        <w:rPr>
          <w:rFonts w:asciiTheme="minorHAnsi" w:hAnsiTheme="minorHAnsi" w:cstheme="minorHAnsi"/>
        </w:rPr>
        <w:t xml:space="preserve"> (44), </w:t>
      </w:r>
      <w:r w:rsidR="00423F3E" w:rsidRPr="00423F3E">
        <w:rPr>
          <w:rFonts w:asciiTheme="minorHAnsi" w:hAnsiTheme="minorHAnsi" w:cstheme="minorHAnsi"/>
        </w:rPr>
        <w:t>E6766</w:t>
      </w:r>
      <w:r w:rsidR="00263ACC">
        <w:rPr>
          <w:rFonts w:asciiTheme="minorHAnsi" w:hAnsiTheme="minorHAnsi" w:cstheme="minorHAnsi"/>
        </w:rPr>
        <w:t>–</w:t>
      </w:r>
      <w:r w:rsidR="00423F3E" w:rsidRPr="00423F3E">
        <w:rPr>
          <w:rFonts w:asciiTheme="minorHAnsi" w:hAnsiTheme="minorHAnsi" w:cstheme="minorHAnsi"/>
        </w:rPr>
        <w:t xml:space="preserve">E6775 </w:t>
      </w:r>
      <w:r w:rsidRPr="001C16F1">
        <w:rPr>
          <w:rFonts w:asciiTheme="minorHAnsi" w:hAnsiTheme="minorHAnsi" w:cstheme="minorHAnsi"/>
        </w:rPr>
        <w:t>(2016).</w:t>
      </w:r>
    </w:p>
    <w:p w14:paraId="6D14B886" w14:textId="60BE9857"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Abdiche, Y. N.</w:t>
      </w:r>
      <w:r w:rsidR="00077D2B">
        <w:rPr>
          <w:rFonts w:asciiTheme="minorHAnsi" w:hAnsiTheme="minorHAnsi" w:cstheme="minorHAnsi"/>
        </w:rPr>
        <w:t>,</w:t>
      </w:r>
      <w:r w:rsidRPr="001C16F1">
        <w:rPr>
          <w:rFonts w:asciiTheme="minorHAnsi" w:hAnsiTheme="minorHAnsi" w:cstheme="minorHAnsi"/>
        </w:rPr>
        <w:t xml:space="preserve"> Myszka, D. G. Probing the mechanism of drug</w:t>
      </w:r>
      <w:r w:rsidR="001C16F1" w:rsidRPr="001C16F1">
        <w:rPr>
          <w:rFonts w:asciiTheme="minorHAnsi" w:hAnsiTheme="minorHAnsi" w:cstheme="minorHAnsi"/>
        </w:rPr>
        <w:t>/L</w:t>
      </w:r>
      <w:r w:rsidRPr="001C16F1">
        <w:rPr>
          <w:rFonts w:asciiTheme="minorHAnsi" w:hAnsiTheme="minorHAnsi" w:cstheme="minorHAnsi"/>
        </w:rPr>
        <w:t xml:space="preserve">ipid membrane </w:t>
      </w:r>
      <w:r w:rsidRPr="001C16F1">
        <w:rPr>
          <w:rFonts w:asciiTheme="minorHAnsi" w:hAnsiTheme="minorHAnsi" w:cstheme="minorHAnsi"/>
        </w:rPr>
        <w:lastRenderedPageBreak/>
        <w:t xml:space="preserve">interactions using Biacore. </w:t>
      </w:r>
      <w:r w:rsidRPr="001C16F1">
        <w:rPr>
          <w:rFonts w:asciiTheme="minorHAnsi" w:hAnsiTheme="minorHAnsi" w:cstheme="minorHAnsi"/>
          <w:i/>
        </w:rPr>
        <w:t>Anal</w:t>
      </w:r>
      <w:r w:rsidR="00423F3E">
        <w:rPr>
          <w:rFonts w:asciiTheme="minorHAnsi" w:hAnsiTheme="minorHAnsi" w:cstheme="minorHAnsi"/>
          <w:i/>
        </w:rPr>
        <w:t>ytical</w:t>
      </w:r>
      <w:r w:rsidRPr="001C16F1">
        <w:rPr>
          <w:rFonts w:asciiTheme="minorHAnsi" w:hAnsiTheme="minorHAnsi" w:cstheme="minorHAnsi"/>
          <w:i/>
        </w:rPr>
        <w:t xml:space="preserve"> Biochem</w:t>
      </w:r>
      <w:r w:rsidR="00423F3E">
        <w:rPr>
          <w:rFonts w:asciiTheme="minorHAnsi" w:hAnsiTheme="minorHAnsi" w:cstheme="minorHAnsi"/>
          <w:i/>
        </w:rPr>
        <w:t>istry</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328</w:t>
      </w:r>
      <w:r w:rsidRPr="001C16F1">
        <w:rPr>
          <w:rFonts w:asciiTheme="minorHAnsi" w:hAnsiTheme="minorHAnsi" w:cstheme="minorHAnsi"/>
        </w:rPr>
        <w:t xml:space="preserve"> (2), 233</w:t>
      </w:r>
      <w:r w:rsidR="00263ACC">
        <w:rPr>
          <w:rFonts w:asciiTheme="minorHAnsi" w:hAnsiTheme="minorHAnsi" w:cstheme="minorHAnsi"/>
        </w:rPr>
        <w:t>–</w:t>
      </w:r>
      <w:r w:rsidRPr="001C16F1">
        <w:rPr>
          <w:rFonts w:asciiTheme="minorHAnsi" w:hAnsiTheme="minorHAnsi" w:cstheme="minorHAnsi"/>
        </w:rPr>
        <w:t>243</w:t>
      </w:r>
      <w:r w:rsidR="00077D2B">
        <w:rPr>
          <w:rFonts w:asciiTheme="minorHAnsi" w:hAnsiTheme="minorHAnsi" w:cstheme="minorHAnsi"/>
        </w:rPr>
        <w:t xml:space="preserve"> (</w:t>
      </w:r>
      <w:r w:rsidRPr="001C16F1">
        <w:rPr>
          <w:rFonts w:asciiTheme="minorHAnsi" w:hAnsiTheme="minorHAnsi" w:cstheme="minorHAnsi"/>
        </w:rPr>
        <w:t>2004).</w:t>
      </w:r>
    </w:p>
    <w:p w14:paraId="15702CA5" w14:textId="5D39A505"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Fisher, R. J.</w:t>
      </w:r>
      <w:r w:rsidRPr="001C16F1">
        <w:rPr>
          <w:rFonts w:asciiTheme="minorHAnsi" w:hAnsiTheme="minorHAnsi" w:cstheme="minorHAnsi"/>
          <w:i/>
        </w:rPr>
        <w:t xml:space="preserve"> </w:t>
      </w:r>
      <w:r w:rsidR="009434BC" w:rsidRPr="001C16F1">
        <w:rPr>
          <w:rFonts w:asciiTheme="minorHAnsi" w:hAnsiTheme="minorHAnsi" w:cstheme="minorHAnsi"/>
          <w:i/>
        </w:rPr>
        <w:t>et al.</w:t>
      </w:r>
      <w:r w:rsidRPr="001C16F1">
        <w:rPr>
          <w:rFonts w:asciiTheme="minorHAnsi" w:hAnsiTheme="minorHAnsi" w:cstheme="minorHAnsi"/>
        </w:rPr>
        <w:t xml:space="preserve"> Complex interactions of HIV-1 nucleocapsid protein with oligonucleotides. </w:t>
      </w:r>
      <w:r w:rsidRPr="001C16F1">
        <w:rPr>
          <w:rFonts w:asciiTheme="minorHAnsi" w:hAnsiTheme="minorHAnsi" w:cstheme="minorHAnsi"/>
          <w:i/>
        </w:rPr>
        <w:t>Nucleic Acid</w:t>
      </w:r>
      <w:r w:rsidR="00423F3E">
        <w:rPr>
          <w:rFonts w:asciiTheme="minorHAnsi" w:hAnsiTheme="minorHAnsi" w:cstheme="minorHAnsi"/>
          <w:i/>
        </w:rPr>
        <w:t>s</w:t>
      </w:r>
      <w:r w:rsidRPr="001C16F1">
        <w:rPr>
          <w:rFonts w:asciiTheme="minorHAnsi" w:hAnsiTheme="minorHAnsi" w:cstheme="minorHAnsi"/>
          <w:i/>
        </w:rPr>
        <w:t xml:space="preserve"> Res</w:t>
      </w:r>
      <w:r w:rsidR="00423F3E">
        <w:rPr>
          <w:rFonts w:asciiTheme="minorHAnsi" w:hAnsiTheme="minorHAnsi" w:cstheme="minorHAnsi"/>
          <w:i/>
        </w:rPr>
        <w:t>earch</w:t>
      </w:r>
      <w:r w:rsidRPr="001C16F1">
        <w:rPr>
          <w:rFonts w:asciiTheme="minorHAnsi" w:hAnsiTheme="minorHAnsi" w:cstheme="minorHAnsi"/>
          <w:i/>
        </w:rPr>
        <w:t>.</w:t>
      </w:r>
      <w:r w:rsidRPr="001C16F1">
        <w:rPr>
          <w:rFonts w:asciiTheme="minorHAnsi" w:hAnsiTheme="minorHAnsi" w:cstheme="minorHAnsi"/>
        </w:rPr>
        <w:t xml:space="preserve"> </w:t>
      </w:r>
      <w:r w:rsidRPr="001C16F1">
        <w:rPr>
          <w:rFonts w:asciiTheme="minorHAnsi" w:hAnsiTheme="minorHAnsi" w:cstheme="minorHAnsi"/>
          <w:b/>
        </w:rPr>
        <w:t>34</w:t>
      </w:r>
      <w:r w:rsidRPr="001C16F1">
        <w:rPr>
          <w:rFonts w:asciiTheme="minorHAnsi" w:hAnsiTheme="minorHAnsi" w:cstheme="minorHAnsi"/>
        </w:rPr>
        <w:t xml:space="preserve"> (2), 472</w:t>
      </w:r>
      <w:r w:rsidR="00263ACC">
        <w:rPr>
          <w:rFonts w:asciiTheme="minorHAnsi" w:hAnsiTheme="minorHAnsi" w:cstheme="minorHAnsi"/>
        </w:rPr>
        <w:t>–</w:t>
      </w:r>
      <w:r w:rsidRPr="001C16F1">
        <w:rPr>
          <w:rFonts w:asciiTheme="minorHAnsi" w:hAnsiTheme="minorHAnsi" w:cstheme="minorHAnsi"/>
        </w:rPr>
        <w:t>484</w:t>
      </w:r>
      <w:r w:rsidR="00077D2B">
        <w:rPr>
          <w:rFonts w:asciiTheme="minorHAnsi" w:hAnsiTheme="minorHAnsi" w:cstheme="minorHAnsi"/>
        </w:rPr>
        <w:t xml:space="preserve"> (</w:t>
      </w:r>
      <w:r w:rsidRPr="001C16F1">
        <w:rPr>
          <w:rFonts w:asciiTheme="minorHAnsi" w:hAnsiTheme="minorHAnsi" w:cstheme="minorHAnsi"/>
        </w:rPr>
        <w:t>2006).</w:t>
      </w:r>
    </w:p>
    <w:p w14:paraId="0FEF6942" w14:textId="42B314EA" w:rsidR="006B311B" w:rsidRPr="001C16F1" w:rsidRDefault="006B311B" w:rsidP="0038068C">
      <w:pPr>
        <w:pStyle w:val="EndNoteBibliography"/>
        <w:numPr>
          <w:ilvl w:val="0"/>
          <w:numId w:val="48"/>
        </w:numPr>
        <w:ind w:left="0" w:firstLine="0"/>
        <w:rPr>
          <w:rFonts w:asciiTheme="minorHAnsi" w:hAnsiTheme="minorHAnsi" w:cstheme="minorHAnsi"/>
        </w:rPr>
      </w:pPr>
      <w:r w:rsidRPr="001C16F1">
        <w:rPr>
          <w:rFonts w:asciiTheme="minorHAnsi" w:hAnsiTheme="minorHAnsi" w:cstheme="minorHAnsi"/>
        </w:rPr>
        <w:t>Lakshman, B.</w:t>
      </w:r>
      <w:r w:rsidRPr="001C16F1">
        <w:rPr>
          <w:rFonts w:asciiTheme="minorHAnsi" w:hAnsiTheme="minorHAnsi" w:cstheme="minorHAnsi"/>
          <w:i/>
        </w:rPr>
        <w:t xml:space="preserve"> </w:t>
      </w:r>
      <w:r w:rsidR="009434BC" w:rsidRPr="0038068C">
        <w:rPr>
          <w:rFonts w:asciiTheme="minorHAnsi" w:hAnsiTheme="minorHAnsi" w:cstheme="minorHAnsi"/>
          <w:iCs/>
        </w:rPr>
        <w:t>et al.</w:t>
      </w:r>
      <w:r w:rsidRPr="001C16F1">
        <w:rPr>
          <w:rFonts w:asciiTheme="minorHAnsi" w:hAnsiTheme="minorHAnsi" w:cstheme="minorHAnsi"/>
        </w:rPr>
        <w:t xml:space="preserve"> Quantitative biophysical analysis defines key components modulating recruitment of the GTPase KRAS to the plasma membrane. </w:t>
      </w:r>
      <w:r w:rsidRPr="001C16F1">
        <w:rPr>
          <w:rFonts w:asciiTheme="minorHAnsi" w:hAnsiTheme="minorHAnsi" w:cstheme="minorHAnsi"/>
          <w:i/>
        </w:rPr>
        <w:t>Journal of Biological Chemistry.</w:t>
      </w:r>
      <w:r w:rsidRPr="001C16F1">
        <w:rPr>
          <w:rFonts w:asciiTheme="minorHAnsi" w:hAnsiTheme="minorHAnsi" w:cstheme="minorHAnsi"/>
        </w:rPr>
        <w:t xml:space="preserve"> </w:t>
      </w:r>
      <w:r w:rsidRPr="001C16F1">
        <w:rPr>
          <w:rFonts w:asciiTheme="minorHAnsi" w:hAnsiTheme="minorHAnsi" w:cstheme="minorHAnsi"/>
          <w:b/>
        </w:rPr>
        <w:t>294</w:t>
      </w:r>
      <w:r w:rsidR="00105B27">
        <w:rPr>
          <w:rFonts w:asciiTheme="minorHAnsi" w:hAnsiTheme="minorHAnsi" w:cstheme="minorHAnsi"/>
          <w:bCs/>
        </w:rPr>
        <w:t>,</w:t>
      </w:r>
      <w:r w:rsidRPr="001C16F1">
        <w:rPr>
          <w:rFonts w:asciiTheme="minorHAnsi" w:hAnsiTheme="minorHAnsi" w:cstheme="minorHAnsi"/>
        </w:rPr>
        <w:t xml:space="preserve"> 2193–2207</w:t>
      </w:r>
      <w:r w:rsidR="00077D2B">
        <w:rPr>
          <w:rFonts w:asciiTheme="minorHAnsi" w:hAnsiTheme="minorHAnsi" w:cstheme="minorHAnsi"/>
        </w:rPr>
        <w:t xml:space="preserve"> (</w:t>
      </w:r>
      <w:r w:rsidRPr="001C16F1">
        <w:rPr>
          <w:rFonts w:asciiTheme="minorHAnsi" w:hAnsiTheme="minorHAnsi" w:cstheme="minorHAnsi"/>
        </w:rPr>
        <w:t>2019).</w:t>
      </w:r>
    </w:p>
    <w:bookmarkEnd w:id="0"/>
    <w:p w14:paraId="626A41AB" w14:textId="07BDD411" w:rsidR="00C17BFF" w:rsidRPr="001C16F1" w:rsidRDefault="00C17BFF" w:rsidP="00FB60F8">
      <w:pPr>
        <w:rPr>
          <w:rFonts w:asciiTheme="minorHAnsi" w:hAnsiTheme="minorHAnsi" w:cstheme="minorHAnsi"/>
        </w:rPr>
      </w:pPr>
    </w:p>
    <w:sectPr w:rsidR="00C17BFF" w:rsidRPr="001C16F1" w:rsidSect="001C16F1">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C3B5" w14:textId="77777777" w:rsidR="00C1758B" w:rsidRDefault="00C1758B" w:rsidP="00621C4E">
      <w:r>
        <w:separator/>
      </w:r>
    </w:p>
  </w:endnote>
  <w:endnote w:type="continuationSeparator" w:id="0">
    <w:p w14:paraId="3F87D814" w14:textId="77777777" w:rsidR="00C1758B" w:rsidRDefault="00C175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068C" w:rsidRDefault="0038068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891D6" w14:textId="77777777" w:rsidR="00C1758B" w:rsidRDefault="00C1758B" w:rsidP="00621C4E">
      <w:r>
        <w:separator/>
      </w:r>
    </w:p>
  </w:footnote>
  <w:footnote w:type="continuationSeparator" w:id="0">
    <w:p w14:paraId="435BC34E" w14:textId="77777777" w:rsidR="00C1758B" w:rsidRDefault="00C175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8068C" w:rsidRPr="006F06E4" w:rsidRDefault="0038068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69E"/>
    <w:multiLevelType w:val="multilevel"/>
    <w:tmpl w:val="276E2CF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524F7"/>
    <w:multiLevelType w:val="hybridMultilevel"/>
    <w:tmpl w:val="67083E38"/>
    <w:lvl w:ilvl="0" w:tplc="AF140850">
      <w:start w:val="1"/>
      <w:numFmt w:val="lowerRoman"/>
      <w:lvlText w:val="(%1)"/>
      <w:lvlJc w:val="left"/>
      <w:pPr>
        <w:ind w:left="1368" w:hanging="72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F020C"/>
    <w:multiLevelType w:val="multilevel"/>
    <w:tmpl w:val="4A0E56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07948"/>
    <w:multiLevelType w:val="hybridMultilevel"/>
    <w:tmpl w:val="2C3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C5068"/>
    <w:multiLevelType w:val="multilevel"/>
    <w:tmpl w:val="CF1A933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B167D"/>
    <w:multiLevelType w:val="multilevel"/>
    <w:tmpl w:val="D1EABFB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B37BB"/>
    <w:multiLevelType w:val="multilevel"/>
    <w:tmpl w:val="730282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557A0A"/>
    <w:multiLevelType w:val="multilevel"/>
    <w:tmpl w:val="45C4C9AE"/>
    <w:lvl w:ilvl="0">
      <w:start w:val="2"/>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F0F2F"/>
    <w:multiLevelType w:val="multilevel"/>
    <w:tmpl w:val="5470C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5C3355"/>
    <w:multiLevelType w:val="multilevel"/>
    <w:tmpl w:val="EFA63E3C"/>
    <w:lvl w:ilvl="0">
      <w:start w:val="3"/>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567727"/>
    <w:multiLevelType w:val="multilevel"/>
    <w:tmpl w:val="C1E0573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D4433E2"/>
    <w:multiLevelType w:val="multilevel"/>
    <w:tmpl w:val="CE369F3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470D91"/>
    <w:multiLevelType w:val="multilevel"/>
    <w:tmpl w:val="42BC97F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D223A"/>
    <w:multiLevelType w:val="multilevel"/>
    <w:tmpl w:val="928EED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91FE9"/>
    <w:multiLevelType w:val="multilevel"/>
    <w:tmpl w:val="8894FB54"/>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15:restartNumberingAfterBreak="0">
    <w:nsid w:val="452F6DB1"/>
    <w:multiLevelType w:val="multilevel"/>
    <w:tmpl w:val="FC0C15D6"/>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1503B"/>
    <w:multiLevelType w:val="multilevel"/>
    <w:tmpl w:val="57F4B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727C9D"/>
    <w:multiLevelType w:val="multilevel"/>
    <w:tmpl w:val="B65EA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DB392D"/>
    <w:multiLevelType w:val="multilevel"/>
    <w:tmpl w:val="793A2BC0"/>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3778E9"/>
    <w:multiLevelType w:val="multilevel"/>
    <w:tmpl w:val="B65EA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4"/>
  </w:num>
  <w:num w:numId="3">
    <w:abstractNumId w:val="9"/>
  </w:num>
  <w:num w:numId="4">
    <w:abstractNumId w:val="32"/>
  </w:num>
  <w:num w:numId="5">
    <w:abstractNumId w:val="22"/>
  </w:num>
  <w:num w:numId="6">
    <w:abstractNumId w:val="31"/>
  </w:num>
  <w:num w:numId="7">
    <w:abstractNumId w:val="1"/>
  </w:num>
  <w:num w:numId="8">
    <w:abstractNumId w:val="24"/>
  </w:num>
  <w:num w:numId="9">
    <w:abstractNumId w:val="25"/>
  </w:num>
  <w:num w:numId="10">
    <w:abstractNumId w:val="33"/>
  </w:num>
  <w:num w:numId="11">
    <w:abstractNumId w:val="37"/>
  </w:num>
  <w:num w:numId="12">
    <w:abstractNumId w:val="4"/>
  </w:num>
  <w:num w:numId="13">
    <w:abstractNumId w:val="35"/>
  </w:num>
  <w:num w:numId="14">
    <w:abstractNumId w:val="44"/>
  </w:num>
  <w:num w:numId="15">
    <w:abstractNumId w:val="28"/>
  </w:num>
  <w:num w:numId="16">
    <w:abstractNumId w:val="20"/>
  </w:num>
  <w:num w:numId="17">
    <w:abstractNumId w:val="36"/>
  </w:num>
  <w:num w:numId="18">
    <w:abstractNumId w:val="29"/>
  </w:num>
  <w:num w:numId="19">
    <w:abstractNumId w:val="39"/>
  </w:num>
  <w:num w:numId="20">
    <w:abstractNumId w:val="7"/>
  </w:num>
  <w:num w:numId="21">
    <w:abstractNumId w:val="41"/>
  </w:num>
  <w:num w:numId="22">
    <w:abstractNumId w:val="38"/>
  </w:num>
  <w:num w:numId="23">
    <w:abstractNumId w:val="30"/>
  </w:num>
  <w:num w:numId="24">
    <w:abstractNumId w:val="45"/>
  </w:num>
  <w:num w:numId="25">
    <w:abstractNumId w:val="18"/>
  </w:num>
  <w:num w:numId="26">
    <w:abstractNumId w:val="2"/>
  </w:num>
  <w:num w:numId="27">
    <w:abstractNumId w:val="16"/>
  </w:num>
  <w:num w:numId="28">
    <w:abstractNumId w:val="47"/>
  </w:num>
  <w:num w:numId="29">
    <w:abstractNumId w:val="26"/>
  </w:num>
  <w:num w:numId="30">
    <w:abstractNumId w:val="12"/>
  </w:num>
  <w:num w:numId="31">
    <w:abstractNumId w:val="43"/>
  </w:num>
  <w:num w:numId="32">
    <w:abstractNumId w:val="46"/>
  </w:num>
  <w:num w:numId="33">
    <w:abstractNumId w:val="42"/>
  </w:num>
  <w:num w:numId="34">
    <w:abstractNumId w:val="21"/>
  </w:num>
  <w:num w:numId="35">
    <w:abstractNumId w:val="14"/>
  </w:num>
  <w:num w:numId="36">
    <w:abstractNumId w:val="8"/>
  </w:num>
  <w:num w:numId="37">
    <w:abstractNumId w:val="13"/>
  </w:num>
  <w:num w:numId="38">
    <w:abstractNumId w:val="10"/>
  </w:num>
  <w:num w:numId="39">
    <w:abstractNumId w:val="40"/>
  </w:num>
  <w:num w:numId="40">
    <w:abstractNumId w:val="0"/>
  </w:num>
  <w:num w:numId="41">
    <w:abstractNumId w:val="23"/>
  </w:num>
  <w:num w:numId="42">
    <w:abstractNumId w:val="5"/>
  </w:num>
  <w:num w:numId="43">
    <w:abstractNumId w:val="15"/>
  </w:num>
  <w:num w:numId="44">
    <w:abstractNumId w:val="27"/>
  </w:num>
  <w:num w:numId="45">
    <w:abstractNumId w:val="17"/>
  </w:num>
  <w:num w:numId="46">
    <w:abstractNumId w:val="19"/>
  </w:num>
  <w:num w:numId="47">
    <w:abstractNumId w:val="3"/>
  </w:num>
  <w:num w:numId="4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p2rspswfw2f4ewd9bxrttwvatwrffv5afw&quot;&gt;Andy&amp;apos;s references&lt;record-ids&gt;&lt;item&gt;52&lt;/item&gt;&lt;item&gt;236&lt;/item&gt;&lt;item&gt;297&lt;/item&gt;&lt;item&gt;1374&lt;/item&gt;&lt;item&gt;1614&lt;/item&gt;&lt;item&gt;1621&lt;/item&gt;&lt;item&gt;1639&lt;/item&gt;&lt;item&gt;1640&lt;/item&gt;&lt;item&gt;1641&lt;/item&gt;&lt;item&gt;1646&lt;/item&gt;&lt;item&gt;1688&lt;/item&gt;&lt;item&gt;1696&lt;/item&gt;&lt;item&gt;2099&lt;/item&gt;&lt;item&gt;2131&lt;/item&gt;&lt;item&gt;2134&lt;/item&gt;&lt;item&gt;2332&lt;/item&gt;&lt;item&gt;2343&lt;/item&gt;&lt;item&gt;2356&lt;/item&gt;&lt;item&gt;2357&lt;/item&gt;&lt;item&gt;2358&lt;/item&gt;&lt;item&gt;2359&lt;/item&gt;&lt;item&gt;2383&lt;/item&gt;&lt;/record-ids&gt;&lt;/item&gt;&lt;/Libraries&gt;"/>
  </w:docVars>
  <w:rsids>
    <w:rsidRoot w:val="00EE705F"/>
    <w:rsid w:val="00001169"/>
    <w:rsid w:val="00001806"/>
    <w:rsid w:val="00002E62"/>
    <w:rsid w:val="00005815"/>
    <w:rsid w:val="00006E68"/>
    <w:rsid w:val="00007DBC"/>
    <w:rsid w:val="00007DD4"/>
    <w:rsid w:val="00007EA1"/>
    <w:rsid w:val="000100F0"/>
    <w:rsid w:val="000129B2"/>
    <w:rsid w:val="00012FF9"/>
    <w:rsid w:val="0001389C"/>
    <w:rsid w:val="00014314"/>
    <w:rsid w:val="000212AE"/>
    <w:rsid w:val="00021434"/>
    <w:rsid w:val="00021774"/>
    <w:rsid w:val="00021DF3"/>
    <w:rsid w:val="00023869"/>
    <w:rsid w:val="00024598"/>
    <w:rsid w:val="00027902"/>
    <w:rsid w:val="000279B0"/>
    <w:rsid w:val="00032769"/>
    <w:rsid w:val="0003311E"/>
    <w:rsid w:val="00037B58"/>
    <w:rsid w:val="00041AAC"/>
    <w:rsid w:val="00043B4E"/>
    <w:rsid w:val="00051B73"/>
    <w:rsid w:val="000531DA"/>
    <w:rsid w:val="000575CF"/>
    <w:rsid w:val="00057F1B"/>
    <w:rsid w:val="00060ABE"/>
    <w:rsid w:val="00061A50"/>
    <w:rsid w:val="0006361B"/>
    <w:rsid w:val="00064104"/>
    <w:rsid w:val="00064F32"/>
    <w:rsid w:val="000652E3"/>
    <w:rsid w:val="00066025"/>
    <w:rsid w:val="00067A8F"/>
    <w:rsid w:val="000701D1"/>
    <w:rsid w:val="00074D2D"/>
    <w:rsid w:val="00074D7E"/>
    <w:rsid w:val="00077D2B"/>
    <w:rsid w:val="00080A20"/>
    <w:rsid w:val="00082796"/>
    <w:rsid w:val="00082DF4"/>
    <w:rsid w:val="000841C6"/>
    <w:rsid w:val="00086FF5"/>
    <w:rsid w:val="00087C0A"/>
    <w:rsid w:val="00091788"/>
    <w:rsid w:val="00093BC4"/>
    <w:rsid w:val="000943E6"/>
    <w:rsid w:val="0009511F"/>
    <w:rsid w:val="00097929"/>
    <w:rsid w:val="000A1E80"/>
    <w:rsid w:val="000A3B70"/>
    <w:rsid w:val="000A4C02"/>
    <w:rsid w:val="000A5153"/>
    <w:rsid w:val="000B10AE"/>
    <w:rsid w:val="000B1C27"/>
    <w:rsid w:val="000B30BF"/>
    <w:rsid w:val="000B566B"/>
    <w:rsid w:val="000B595C"/>
    <w:rsid w:val="000B662E"/>
    <w:rsid w:val="000B7294"/>
    <w:rsid w:val="000B75D0"/>
    <w:rsid w:val="000C03F3"/>
    <w:rsid w:val="000C1CF8"/>
    <w:rsid w:val="000C39FC"/>
    <w:rsid w:val="000C49CF"/>
    <w:rsid w:val="000C52E9"/>
    <w:rsid w:val="000C5B8B"/>
    <w:rsid w:val="000C5CDC"/>
    <w:rsid w:val="000C65DC"/>
    <w:rsid w:val="000C66F3"/>
    <w:rsid w:val="000C6900"/>
    <w:rsid w:val="000C75F3"/>
    <w:rsid w:val="000D28BF"/>
    <w:rsid w:val="000D31E8"/>
    <w:rsid w:val="000D4628"/>
    <w:rsid w:val="000D76E4"/>
    <w:rsid w:val="000E3816"/>
    <w:rsid w:val="000E3D60"/>
    <w:rsid w:val="000E4F77"/>
    <w:rsid w:val="000F15DB"/>
    <w:rsid w:val="000F265C"/>
    <w:rsid w:val="000F3AFA"/>
    <w:rsid w:val="000F5712"/>
    <w:rsid w:val="000F6611"/>
    <w:rsid w:val="000F7E22"/>
    <w:rsid w:val="00105B27"/>
    <w:rsid w:val="00107554"/>
    <w:rsid w:val="001075E9"/>
    <w:rsid w:val="001104F3"/>
    <w:rsid w:val="00112EEB"/>
    <w:rsid w:val="001173FF"/>
    <w:rsid w:val="00124299"/>
    <w:rsid w:val="001255A3"/>
    <w:rsid w:val="0012563A"/>
    <w:rsid w:val="00126421"/>
    <w:rsid w:val="001264DE"/>
    <w:rsid w:val="00130AC4"/>
    <w:rsid w:val="001313A7"/>
    <w:rsid w:val="0013276F"/>
    <w:rsid w:val="001342B5"/>
    <w:rsid w:val="0013621E"/>
    <w:rsid w:val="0013642E"/>
    <w:rsid w:val="001369DF"/>
    <w:rsid w:val="00141DE3"/>
    <w:rsid w:val="00142EFE"/>
    <w:rsid w:val="0014610C"/>
    <w:rsid w:val="00152A23"/>
    <w:rsid w:val="00156B11"/>
    <w:rsid w:val="00162CB7"/>
    <w:rsid w:val="001643F1"/>
    <w:rsid w:val="001665C9"/>
    <w:rsid w:val="00166F32"/>
    <w:rsid w:val="001718C0"/>
    <w:rsid w:val="00171E5B"/>
    <w:rsid w:val="00171F94"/>
    <w:rsid w:val="00175D4E"/>
    <w:rsid w:val="0017668A"/>
    <w:rsid w:val="001766FE"/>
    <w:rsid w:val="001771E7"/>
    <w:rsid w:val="00182920"/>
    <w:rsid w:val="001860D1"/>
    <w:rsid w:val="001911FF"/>
    <w:rsid w:val="00192006"/>
    <w:rsid w:val="00193180"/>
    <w:rsid w:val="00193C0C"/>
    <w:rsid w:val="0019423A"/>
    <w:rsid w:val="0019530C"/>
    <w:rsid w:val="00196792"/>
    <w:rsid w:val="001973DF"/>
    <w:rsid w:val="001B1519"/>
    <w:rsid w:val="001B2E2D"/>
    <w:rsid w:val="001B5CD2"/>
    <w:rsid w:val="001C0BEE"/>
    <w:rsid w:val="001C15EF"/>
    <w:rsid w:val="001C16F1"/>
    <w:rsid w:val="001C1846"/>
    <w:rsid w:val="001C1E49"/>
    <w:rsid w:val="001C27C1"/>
    <w:rsid w:val="001C2A98"/>
    <w:rsid w:val="001C3B86"/>
    <w:rsid w:val="001C44C8"/>
    <w:rsid w:val="001C4D95"/>
    <w:rsid w:val="001C721C"/>
    <w:rsid w:val="001D3D7D"/>
    <w:rsid w:val="001D3FFF"/>
    <w:rsid w:val="001D4997"/>
    <w:rsid w:val="001D625F"/>
    <w:rsid w:val="001D68A4"/>
    <w:rsid w:val="001D7576"/>
    <w:rsid w:val="001E0E3F"/>
    <w:rsid w:val="001E14A0"/>
    <w:rsid w:val="001E7376"/>
    <w:rsid w:val="001F225C"/>
    <w:rsid w:val="00200792"/>
    <w:rsid w:val="00201543"/>
    <w:rsid w:val="00201CFA"/>
    <w:rsid w:val="0020220D"/>
    <w:rsid w:val="00202448"/>
    <w:rsid w:val="00202D15"/>
    <w:rsid w:val="00205B3F"/>
    <w:rsid w:val="00207238"/>
    <w:rsid w:val="002112D7"/>
    <w:rsid w:val="00212EAE"/>
    <w:rsid w:val="00214BEE"/>
    <w:rsid w:val="00216462"/>
    <w:rsid w:val="002205B8"/>
    <w:rsid w:val="002206CA"/>
    <w:rsid w:val="002250B3"/>
    <w:rsid w:val="00225720"/>
    <w:rsid w:val="002259E5"/>
    <w:rsid w:val="00226140"/>
    <w:rsid w:val="002274F3"/>
    <w:rsid w:val="0023094C"/>
    <w:rsid w:val="00233484"/>
    <w:rsid w:val="00233EED"/>
    <w:rsid w:val="00234303"/>
    <w:rsid w:val="00234BE3"/>
    <w:rsid w:val="002350B4"/>
    <w:rsid w:val="00235A90"/>
    <w:rsid w:val="0023624F"/>
    <w:rsid w:val="00241E48"/>
    <w:rsid w:val="0024214E"/>
    <w:rsid w:val="00242623"/>
    <w:rsid w:val="00246211"/>
    <w:rsid w:val="002474BC"/>
    <w:rsid w:val="002475CD"/>
    <w:rsid w:val="00250558"/>
    <w:rsid w:val="0025357C"/>
    <w:rsid w:val="002605D1"/>
    <w:rsid w:val="00260652"/>
    <w:rsid w:val="00260D73"/>
    <w:rsid w:val="00261F25"/>
    <w:rsid w:val="00263ACC"/>
    <w:rsid w:val="002648A9"/>
    <w:rsid w:val="0026536F"/>
    <w:rsid w:val="0026553C"/>
    <w:rsid w:val="00266178"/>
    <w:rsid w:val="002661A0"/>
    <w:rsid w:val="0026790A"/>
    <w:rsid w:val="00267DD5"/>
    <w:rsid w:val="00272660"/>
    <w:rsid w:val="00274A0A"/>
    <w:rsid w:val="00277593"/>
    <w:rsid w:val="00280909"/>
    <w:rsid w:val="00280918"/>
    <w:rsid w:val="00282AF6"/>
    <w:rsid w:val="00282CBA"/>
    <w:rsid w:val="00283E2B"/>
    <w:rsid w:val="0028596A"/>
    <w:rsid w:val="00287085"/>
    <w:rsid w:val="00287DC0"/>
    <w:rsid w:val="00290AF9"/>
    <w:rsid w:val="00291131"/>
    <w:rsid w:val="00293498"/>
    <w:rsid w:val="002967CF"/>
    <w:rsid w:val="00297788"/>
    <w:rsid w:val="002A3285"/>
    <w:rsid w:val="002A34F9"/>
    <w:rsid w:val="002A484B"/>
    <w:rsid w:val="002A64A6"/>
    <w:rsid w:val="002B1FE3"/>
    <w:rsid w:val="002B3301"/>
    <w:rsid w:val="002B6DFC"/>
    <w:rsid w:val="002B7667"/>
    <w:rsid w:val="002C1445"/>
    <w:rsid w:val="002C47D4"/>
    <w:rsid w:val="002D0F38"/>
    <w:rsid w:val="002D468C"/>
    <w:rsid w:val="002D7795"/>
    <w:rsid w:val="002D77E3"/>
    <w:rsid w:val="002E1EBE"/>
    <w:rsid w:val="002E4B90"/>
    <w:rsid w:val="002E7DB9"/>
    <w:rsid w:val="002F034A"/>
    <w:rsid w:val="002F2859"/>
    <w:rsid w:val="002F6E3C"/>
    <w:rsid w:val="0030117D"/>
    <w:rsid w:val="00301F30"/>
    <w:rsid w:val="003038FD"/>
    <w:rsid w:val="00303C87"/>
    <w:rsid w:val="0031020F"/>
    <w:rsid w:val="003108E5"/>
    <w:rsid w:val="003115A8"/>
    <w:rsid w:val="003120CB"/>
    <w:rsid w:val="003176B9"/>
    <w:rsid w:val="00320153"/>
    <w:rsid w:val="00320367"/>
    <w:rsid w:val="00322871"/>
    <w:rsid w:val="003244D8"/>
    <w:rsid w:val="00326FB3"/>
    <w:rsid w:val="003316D4"/>
    <w:rsid w:val="003321B2"/>
    <w:rsid w:val="00332BBE"/>
    <w:rsid w:val="00333822"/>
    <w:rsid w:val="0033408F"/>
    <w:rsid w:val="00336715"/>
    <w:rsid w:val="003401EC"/>
    <w:rsid w:val="00340DFD"/>
    <w:rsid w:val="00344954"/>
    <w:rsid w:val="00345544"/>
    <w:rsid w:val="00345F25"/>
    <w:rsid w:val="00350CD7"/>
    <w:rsid w:val="00352686"/>
    <w:rsid w:val="00360C17"/>
    <w:rsid w:val="003621C6"/>
    <w:rsid w:val="003622B8"/>
    <w:rsid w:val="00363A22"/>
    <w:rsid w:val="00366B76"/>
    <w:rsid w:val="00373051"/>
    <w:rsid w:val="00373B8F"/>
    <w:rsid w:val="00376D95"/>
    <w:rsid w:val="00377FBB"/>
    <w:rsid w:val="00380295"/>
    <w:rsid w:val="0038068C"/>
    <w:rsid w:val="00381E94"/>
    <w:rsid w:val="00385140"/>
    <w:rsid w:val="00386209"/>
    <w:rsid w:val="00393CC7"/>
    <w:rsid w:val="00396302"/>
    <w:rsid w:val="003971F7"/>
    <w:rsid w:val="003A16FC"/>
    <w:rsid w:val="003A2C8A"/>
    <w:rsid w:val="003A4FCD"/>
    <w:rsid w:val="003A7244"/>
    <w:rsid w:val="003B028C"/>
    <w:rsid w:val="003B0944"/>
    <w:rsid w:val="003B1593"/>
    <w:rsid w:val="003B2168"/>
    <w:rsid w:val="003B4381"/>
    <w:rsid w:val="003B5A2A"/>
    <w:rsid w:val="003B6A9C"/>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5C23"/>
    <w:rsid w:val="003F6550"/>
    <w:rsid w:val="003F6891"/>
    <w:rsid w:val="00401E64"/>
    <w:rsid w:val="00403EB3"/>
    <w:rsid w:val="004050AD"/>
    <w:rsid w:val="004057EF"/>
    <w:rsid w:val="00405A63"/>
    <w:rsid w:val="004066E8"/>
    <w:rsid w:val="00407C5D"/>
    <w:rsid w:val="00407EC8"/>
    <w:rsid w:val="0041110A"/>
    <w:rsid w:val="00411624"/>
    <w:rsid w:val="004135AE"/>
    <w:rsid w:val="004148E1"/>
    <w:rsid w:val="00414CFA"/>
    <w:rsid w:val="00415EC0"/>
    <w:rsid w:val="00420BE9"/>
    <w:rsid w:val="0042337A"/>
    <w:rsid w:val="00423AD8"/>
    <w:rsid w:val="00423F3E"/>
    <w:rsid w:val="00423FDD"/>
    <w:rsid w:val="00424C85"/>
    <w:rsid w:val="004260BD"/>
    <w:rsid w:val="00426A5A"/>
    <w:rsid w:val="0043012F"/>
    <w:rsid w:val="004303CA"/>
    <w:rsid w:val="00430F1F"/>
    <w:rsid w:val="004326EA"/>
    <w:rsid w:val="0044434C"/>
    <w:rsid w:val="0044456B"/>
    <w:rsid w:val="00447BD1"/>
    <w:rsid w:val="00447EEB"/>
    <w:rsid w:val="004507F3"/>
    <w:rsid w:val="00450AF4"/>
    <w:rsid w:val="00451686"/>
    <w:rsid w:val="004516CA"/>
    <w:rsid w:val="00456A57"/>
    <w:rsid w:val="00460377"/>
    <w:rsid w:val="004607DE"/>
    <w:rsid w:val="004614FF"/>
    <w:rsid w:val="004671C7"/>
    <w:rsid w:val="004709A4"/>
    <w:rsid w:val="00472F4D"/>
    <w:rsid w:val="004730BF"/>
    <w:rsid w:val="00474DCB"/>
    <w:rsid w:val="0047535C"/>
    <w:rsid w:val="0047574D"/>
    <w:rsid w:val="004762F6"/>
    <w:rsid w:val="004771E2"/>
    <w:rsid w:val="00482490"/>
    <w:rsid w:val="004832A1"/>
    <w:rsid w:val="00485870"/>
    <w:rsid w:val="00485FE8"/>
    <w:rsid w:val="0048745D"/>
    <w:rsid w:val="00492473"/>
    <w:rsid w:val="00492EB5"/>
    <w:rsid w:val="00494F77"/>
    <w:rsid w:val="00495FD9"/>
    <w:rsid w:val="00496BA5"/>
    <w:rsid w:val="00497721"/>
    <w:rsid w:val="004A0229"/>
    <w:rsid w:val="004A35D2"/>
    <w:rsid w:val="004A5D8E"/>
    <w:rsid w:val="004A631E"/>
    <w:rsid w:val="004A71E4"/>
    <w:rsid w:val="004B2F00"/>
    <w:rsid w:val="004B4875"/>
    <w:rsid w:val="004B667A"/>
    <w:rsid w:val="004B6E31"/>
    <w:rsid w:val="004B72E3"/>
    <w:rsid w:val="004C1D66"/>
    <w:rsid w:val="004C31D7"/>
    <w:rsid w:val="004C38B7"/>
    <w:rsid w:val="004C4AD2"/>
    <w:rsid w:val="004C6981"/>
    <w:rsid w:val="004C7CC8"/>
    <w:rsid w:val="004D1F21"/>
    <w:rsid w:val="004D268C"/>
    <w:rsid w:val="004D59D8"/>
    <w:rsid w:val="004D5DA1"/>
    <w:rsid w:val="004D7910"/>
    <w:rsid w:val="004E150F"/>
    <w:rsid w:val="004E1DCA"/>
    <w:rsid w:val="004E23A1"/>
    <w:rsid w:val="004E3489"/>
    <w:rsid w:val="004E358A"/>
    <w:rsid w:val="004E3AFA"/>
    <w:rsid w:val="004E563C"/>
    <w:rsid w:val="004E6588"/>
    <w:rsid w:val="004E7B9E"/>
    <w:rsid w:val="004F2742"/>
    <w:rsid w:val="005000BC"/>
    <w:rsid w:val="00500B9D"/>
    <w:rsid w:val="00502573"/>
    <w:rsid w:val="00502A0A"/>
    <w:rsid w:val="00507C50"/>
    <w:rsid w:val="00514D40"/>
    <w:rsid w:val="00515097"/>
    <w:rsid w:val="00517C3A"/>
    <w:rsid w:val="00520888"/>
    <w:rsid w:val="005218A1"/>
    <w:rsid w:val="0052300C"/>
    <w:rsid w:val="00527BF4"/>
    <w:rsid w:val="0053015B"/>
    <w:rsid w:val="005309E6"/>
    <w:rsid w:val="005324BE"/>
    <w:rsid w:val="00534F6C"/>
    <w:rsid w:val="00535994"/>
    <w:rsid w:val="0053646D"/>
    <w:rsid w:val="00536D67"/>
    <w:rsid w:val="00540AAD"/>
    <w:rsid w:val="00543EC1"/>
    <w:rsid w:val="0054507F"/>
    <w:rsid w:val="00546458"/>
    <w:rsid w:val="005502CA"/>
    <w:rsid w:val="0055087C"/>
    <w:rsid w:val="00553413"/>
    <w:rsid w:val="00555983"/>
    <w:rsid w:val="00560E31"/>
    <w:rsid w:val="00561BDA"/>
    <w:rsid w:val="005677D6"/>
    <w:rsid w:val="00567DBF"/>
    <w:rsid w:val="005817F6"/>
    <w:rsid w:val="00581B23"/>
    <w:rsid w:val="0058219C"/>
    <w:rsid w:val="0058707F"/>
    <w:rsid w:val="0058777B"/>
    <w:rsid w:val="00591DBD"/>
    <w:rsid w:val="005931FE"/>
    <w:rsid w:val="005A0028"/>
    <w:rsid w:val="005A0ACC"/>
    <w:rsid w:val="005A2F7A"/>
    <w:rsid w:val="005B0072"/>
    <w:rsid w:val="005B0732"/>
    <w:rsid w:val="005B38A0"/>
    <w:rsid w:val="005B491C"/>
    <w:rsid w:val="005B4DBF"/>
    <w:rsid w:val="005B5DE2"/>
    <w:rsid w:val="005B674C"/>
    <w:rsid w:val="005B764F"/>
    <w:rsid w:val="005C09C8"/>
    <w:rsid w:val="005C0B3C"/>
    <w:rsid w:val="005C0B3F"/>
    <w:rsid w:val="005C24F2"/>
    <w:rsid w:val="005C6EA9"/>
    <w:rsid w:val="005C7561"/>
    <w:rsid w:val="005D1041"/>
    <w:rsid w:val="005D1E57"/>
    <w:rsid w:val="005D2F57"/>
    <w:rsid w:val="005D34F6"/>
    <w:rsid w:val="005D4F1A"/>
    <w:rsid w:val="005E1884"/>
    <w:rsid w:val="005E40BB"/>
    <w:rsid w:val="005E5DF2"/>
    <w:rsid w:val="005E74A5"/>
    <w:rsid w:val="005F17CA"/>
    <w:rsid w:val="005F373A"/>
    <w:rsid w:val="005F4F87"/>
    <w:rsid w:val="005F6765"/>
    <w:rsid w:val="005F6B0E"/>
    <w:rsid w:val="005F760E"/>
    <w:rsid w:val="005F7B1D"/>
    <w:rsid w:val="005F7F22"/>
    <w:rsid w:val="00601455"/>
    <w:rsid w:val="0060222A"/>
    <w:rsid w:val="00606265"/>
    <w:rsid w:val="006070C4"/>
    <w:rsid w:val="006102B3"/>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853"/>
    <w:rsid w:val="006450C9"/>
    <w:rsid w:val="0064605E"/>
    <w:rsid w:val="00653469"/>
    <w:rsid w:val="00657BC4"/>
    <w:rsid w:val="006619C8"/>
    <w:rsid w:val="00671710"/>
    <w:rsid w:val="00673414"/>
    <w:rsid w:val="00676079"/>
    <w:rsid w:val="00676ECD"/>
    <w:rsid w:val="00677D0A"/>
    <w:rsid w:val="0068185F"/>
    <w:rsid w:val="00681A06"/>
    <w:rsid w:val="00687724"/>
    <w:rsid w:val="00687CC7"/>
    <w:rsid w:val="006979DD"/>
    <w:rsid w:val="006A01CF"/>
    <w:rsid w:val="006A0C29"/>
    <w:rsid w:val="006A60DD"/>
    <w:rsid w:val="006B0679"/>
    <w:rsid w:val="006B074C"/>
    <w:rsid w:val="006B1B28"/>
    <w:rsid w:val="006B23D0"/>
    <w:rsid w:val="006B2E85"/>
    <w:rsid w:val="006B311B"/>
    <w:rsid w:val="006B3B84"/>
    <w:rsid w:val="006B4E7C"/>
    <w:rsid w:val="006B5D8C"/>
    <w:rsid w:val="006B72D4"/>
    <w:rsid w:val="006B7F9A"/>
    <w:rsid w:val="006C11CC"/>
    <w:rsid w:val="006C1AEB"/>
    <w:rsid w:val="006C57FE"/>
    <w:rsid w:val="006C668E"/>
    <w:rsid w:val="006D1F17"/>
    <w:rsid w:val="006D61A3"/>
    <w:rsid w:val="006E4B63"/>
    <w:rsid w:val="006F06E4"/>
    <w:rsid w:val="006F1F8C"/>
    <w:rsid w:val="006F2EDD"/>
    <w:rsid w:val="006F6E1C"/>
    <w:rsid w:val="006F7B41"/>
    <w:rsid w:val="00702B5D"/>
    <w:rsid w:val="0070308F"/>
    <w:rsid w:val="00703ED2"/>
    <w:rsid w:val="00704CC5"/>
    <w:rsid w:val="007058D8"/>
    <w:rsid w:val="00705AA1"/>
    <w:rsid w:val="00706C80"/>
    <w:rsid w:val="007075EA"/>
    <w:rsid w:val="00707B8D"/>
    <w:rsid w:val="007122B1"/>
    <w:rsid w:val="00713636"/>
    <w:rsid w:val="00714B8C"/>
    <w:rsid w:val="007159BE"/>
    <w:rsid w:val="0071675D"/>
    <w:rsid w:val="00717736"/>
    <w:rsid w:val="00724DE2"/>
    <w:rsid w:val="00732B47"/>
    <w:rsid w:val="00735CF5"/>
    <w:rsid w:val="0074063A"/>
    <w:rsid w:val="00742AA4"/>
    <w:rsid w:val="00742D38"/>
    <w:rsid w:val="00743BA1"/>
    <w:rsid w:val="007457BE"/>
    <w:rsid w:val="00745F1E"/>
    <w:rsid w:val="007515FE"/>
    <w:rsid w:val="007601D0"/>
    <w:rsid w:val="007603BB"/>
    <w:rsid w:val="0076109D"/>
    <w:rsid w:val="00767107"/>
    <w:rsid w:val="00767CF5"/>
    <w:rsid w:val="00770E6A"/>
    <w:rsid w:val="00771954"/>
    <w:rsid w:val="00771AD0"/>
    <w:rsid w:val="00772B45"/>
    <w:rsid w:val="00773617"/>
    <w:rsid w:val="00773BFD"/>
    <w:rsid w:val="00773DC2"/>
    <w:rsid w:val="007743B3"/>
    <w:rsid w:val="00774490"/>
    <w:rsid w:val="0077546E"/>
    <w:rsid w:val="0077581E"/>
    <w:rsid w:val="007819FF"/>
    <w:rsid w:val="0078360C"/>
    <w:rsid w:val="007839BC"/>
    <w:rsid w:val="00784A4C"/>
    <w:rsid w:val="00784BC6"/>
    <w:rsid w:val="0078523D"/>
    <w:rsid w:val="00787F76"/>
    <w:rsid w:val="0079245B"/>
    <w:rsid w:val="007931DF"/>
    <w:rsid w:val="00793AF4"/>
    <w:rsid w:val="0079546A"/>
    <w:rsid w:val="0079766F"/>
    <w:rsid w:val="007A0172"/>
    <w:rsid w:val="007A1804"/>
    <w:rsid w:val="007A215A"/>
    <w:rsid w:val="007A2511"/>
    <w:rsid w:val="007A260E"/>
    <w:rsid w:val="007A4D4C"/>
    <w:rsid w:val="007A4DD6"/>
    <w:rsid w:val="007A5CB9"/>
    <w:rsid w:val="007B20AE"/>
    <w:rsid w:val="007B5768"/>
    <w:rsid w:val="007B6B07"/>
    <w:rsid w:val="007B6D43"/>
    <w:rsid w:val="007B749A"/>
    <w:rsid w:val="007B7C6E"/>
    <w:rsid w:val="007C1417"/>
    <w:rsid w:val="007C7669"/>
    <w:rsid w:val="007D20B4"/>
    <w:rsid w:val="007D44D7"/>
    <w:rsid w:val="007D521F"/>
    <w:rsid w:val="007D5BEB"/>
    <w:rsid w:val="007D621A"/>
    <w:rsid w:val="007E058A"/>
    <w:rsid w:val="007E2887"/>
    <w:rsid w:val="007E51E5"/>
    <w:rsid w:val="007E5278"/>
    <w:rsid w:val="007E58C5"/>
    <w:rsid w:val="007E749C"/>
    <w:rsid w:val="007F0EA5"/>
    <w:rsid w:val="007F1B5C"/>
    <w:rsid w:val="007F5223"/>
    <w:rsid w:val="007F61CC"/>
    <w:rsid w:val="007F6481"/>
    <w:rsid w:val="007F6A35"/>
    <w:rsid w:val="00801257"/>
    <w:rsid w:val="00803B0A"/>
    <w:rsid w:val="00804DED"/>
    <w:rsid w:val="00805B96"/>
    <w:rsid w:val="00810265"/>
    <w:rsid w:val="008105BE"/>
    <w:rsid w:val="008115A5"/>
    <w:rsid w:val="00811D46"/>
    <w:rsid w:val="0081415D"/>
    <w:rsid w:val="00820229"/>
    <w:rsid w:val="00822448"/>
    <w:rsid w:val="00822ABE"/>
    <w:rsid w:val="0082300D"/>
    <w:rsid w:val="008244D1"/>
    <w:rsid w:val="00827F51"/>
    <w:rsid w:val="00830EFD"/>
    <w:rsid w:val="0083104E"/>
    <w:rsid w:val="008343BE"/>
    <w:rsid w:val="008353EB"/>
    <w:rsid w:val="00836535"/>
    <w:rsid w:val="00836971"/>
    <w:rsid w:val="0084092C"/>
    <w:rsid w:val="00840FB4"/>
    <w:rsid w:val="008410B2"/>
    <w:rsid w:val="00841780"/>
    <w:rsid w:val="00841920"/>
    <w:rsid w:val="008500A0"/>
    <w:rsid w:val="008524E5"/>
    <w:rsid w:val="0085351C"/>
    <w:rsid w:val="0085435A"/>
    <w:rsid w:val="008549CA"/>
    <w:rsid w:val="008556C3"/>
    <w:rsid w:val="0085687C"/>
    <w:rsid w:val="008611C1"/>
    <w:rsid w:val="00861DF6"/>
    <w:rsid w:val="00866E79"/>
    <w:rsid w:val="008706C5"/>
    <w:rsid w:val="00873707"/>
    <w:rsid w:val="00874B20"/>
    <w:rsid w:val="008757C6"/>
    <w:rsid w:val="008763E1"/>
    <w:rsid w:val="0087775C"/>
    <w:rsid w:val="00877EC8"/>
    <w:rsid w:val="00880D5D"/>
    <w:rsid w:val="00880F36"/>
    <w:rsid w:val="00885530"/>
    <w:rsid w:val="00886D97"/>
    <w:rsid w:val="008910D1"/>
    <w:rsid w:val="0089296C"/>
    <w:rsid w:val="00896ABD"/>
    <w:rsid w:val="00897AB6"/>
    <w:rsid w:val="00897DA8"/>
    <w:rsid w:val="008A172C"/>
    <w:rsid w:val="008A3380"/>
    <w:rsid w:val="008A7A9C"/>
    <w:rsid w:val="008B2C31"/>
    <w:rsid w:val="008B5218"/>
    <w:rsid w:val="008B5CA9"/>
    <w:rsid w:val="008B6FE8"/>
    <w:rsid w:val="008B7102"/>
    <w:rsid w:val="008C3B7D"/>
    <w:rsid w:val="008C52B4"/>
    <w:rsid w:val="008D06AA"/>
    <w:rsid w:val="008D0F90"/>
    <w:rsid w:val="008D3715"/>
    <w:rsid w:val="008D5465"/>
    <w:rsid w:val="008D5E61"/>
    <w:rsid w:val="008D7EB7"/>
    <w:rsid w:val="008D7EC5"/>
    <w:rsid w:val="008E121C"/>
    <w:rsid w:val="008E3684"/>
    <w:rsid w:val="008E57F5"/>
    <w:rsid w:val="008E7606"/>
    <w:rsid w:val="008F1DAA"/>
    <w:rsid w:val="008F2B51"/>
    <w:rsid w:val="008F3EBD"/>
    <w:rsid w:val="008F5A2A"/>
    <w:rsid w:val="008F60B2"/>
    <w:rsid w:val="008F7C41"/>
    <w:rsid w:val="00900C1B"/>
    <w:rsid w:val="00901314"/>
    <w:rsid w:val="00901991"/>
    <w:rsid w:val="00901DCF"/>
    <w:rsid w:val="009031E2"/>
    <w:rsid w:val="0091276C"/>
    <w:rsid w:val="00912ECA"/>
    <w:rsid w:val="009145BE"/>
    <w:rsid w:val="009153E8"/>
    <w:rsid w:val="009165AC"/>
    <w:rsid w:val="00916FFC"/>
    <w:rsid w:val="009176E8"/>
    <w:rsid w:val="0092053F"/>
    <w:rsid w:val="0092340A"/>
    <w:rsid w:val="0092348E"/>
    <w:rsid w:val="0092649E"/>
    <w:rsid w:val="009313D9"/>
    <w:rsid w:val="00935B7F"/>
    <w:rsid w:val="00940B45"/>
    <w:rsid w:val="00941293"/>
    <w:rsid w:val="009434BC"/>
    <w:rsid w:val="0094355A"/>
    <w:rsid w:val="00946372"/>
    <w:rsid w:val="00946C9F"/>
    <w:rsid w:val="00947B9C"/>
    <w:rsid w:val="0095032B"/>
    <w:rsid w:val="00950B13"/>
    <w:rsid w:val="00950C17"/>
    <w:rsid w:val="00951FAF"/>
    <w:rsid w:val="00954740"/>
    <w:rsid w:val="009557BC"/>
    <w:rsid w:val="00955AE5"/>
    <w:rsid w:val="009613BC"/>
    <w:rsid w:val="00961C2B"/>
    <w:rsid w:val="0096217E"/>
    <w:rsid w:val="00962E71"/>
    <w:rsid w:val="0096307A"/>
    <w:rsid w:val="00963ABC"/>
    <w:rsid w:val="00965D21"/>
    <w:rsid w:val="00967764"/>
    <w:rsid w:val="009704B2"/>
    <w:rsid w:val="00970B0E"/>
    <w:rsid w:val="00970BB9"/>
    <w:rsid w:val="009726EE"/>
    <w:rsid w:val="00972CDE"/>
    <w:rsid w:val="009733DD"/>
    <w:rsid w:val="00974670"/>
    <w:rsid w:val="00975573"/>
    <w:rsid w:val="00976D03"/>
    <w:rsid w:val="00977B30"/>
    <w:rsid w:val="00981DBA"/>
    <w:rsid w:val="00982F41"/>
    <w:rsid w:val="00985090"/>
    <w:rsid w:val="00987710"/>
    <w:rsid w:val="009904AB"/>
    <w:rsid w:val="00990B40"/>
    <w:rsid w:val="00995688"/>
    <w:rsid w:val="009958A6"/>
    <w:rsid w:val="00995D0F"/>
    <w:rsid w:val="00996456"/>
    <w:rsid w:val="009968AE"/>
    <w:rsid w:val="009A04F5"/>
    <w:rsid w:val="009A15EF"/>
    <w:rsid w:val="009A38A5"/>
    <w:rsid w:val="009A4C55"/>
    <w:rsid w:val="009A58D9"/>
    <w:rsid w:val="009A5B73"/>
    <w:rsid w:val="009B118B"/>
    <w:rsid w:val="009B1737"/>
    <w:rsid w:val="009B19B2"/>
    <w:rsid w:val="009B3D4B"/>
    <w:rsid w:val="009B4E63"/>
    <w:rsid w:val="009B5B99"/>
    <w:rsid w:val="009B6EFC"/>
    <w:rsid w:val="009C1FD0"/>
    <w:rsid w:val="009C2DF8"/>
    <w:rsid w:val="009C31BF"/>
    <w:rsid w:val="009C68B7"/>
    <w:rsid w:val="009D0834"/>
    <w:rsid w:val="009D095A"/>
    <w:rsid w:val="009D0A1E"/>
    <w:rsid w:val="009D1341"/>
    <w:rsid w:val="009D153E"/>
    <w:rsid w:val="009D2AE3"/>
    <w:rsid w:val="009D52BC"/>
    <w:rsid w:val="009D7D0A"/>
    <w:rsid w:val="009E09D9"/>
    <w:rsid w:val="009E191A"/>
    <w:rsid w:val="009E7E22"/>
    <w:rsid w:val="009F01B1"/>
    <w:rsid w:val="009F0336"/>
    <w:rsid w:val="009F0DBB"/>
    <w:rsid w:val="009F3887"/>
    <w:rsid w:val="009F40DC"/>
    <w:rsid w:val="009F41EF"/>
    <w:rsid w:val="009F659A"/>
    <w:rsid w:val="009F732B"/>
    <w:rsid w:val="00A01FE0"/>
    <w:rsid w:val="00A03D7A"/>
    <w:rsid w:val="00A06945"/>
    <w:rsid w:val="00A10656"/>
    <w:rsid w:val="00A113C0"/>
    <w:rsid w:val="00A12533"/>
    <w:rsid w:val="00A12FA6"/>
    <w:rsid w:val="00A1339B"/>
    <w:rsid w:val="00A14ABA"/>
    <w:rsid w:val="00A22D92"/>
    <w:rsid w:val="00A24CB6"/>
    <w:rsid w:val="00A25865"/>
    <w:rsid w:val="00A26AC6"/>
    <w:rsid w:val="00A26CD2"/>
    <w:rsid w:val="00A27667"/>
    <w:rsid w:val="00A30B22"/>
    <w:rsid w:val="00A31409"/>
    <w:rsid w:val="00A32979"/>
    <w:rsid w:val="00A34A67"/>
    <w:rsid w:val="00A37462"/>
    <w:rsid w:val="00A41E3A"/>
    <w:rsid w:val="00A459E1"/>
    <w:rsid w:val="00A46AC4"/>
    <w:rsid w:val="00A478A5"/>
    <w:rsid w:val="00A51781"/>
    <w:rsid w:val="00A52296"/>
    <w:rsid w:val="00A53115"/>
    <w:rsid w:val="00A55661"/>
    <w:rsid w:val="00A61AEE"/>
    <w:rsid w:val="00A61B70"/>
    <w:rsid w:val="00A61FA8"/>
    <w:rsid w:val="00A637F4"/>
    <w:rsid w:val="00A64DF2"/>
    <w:rsid w:val="00A65485"/>
    <w:rsid w:val="00A66E05"/>
    <w:rsid w:val="00A67655"/>
    <w:rsid w:val="00A70753"/>
    <w:rsid w:val="00A712D2"/>
    <w:rsid w:val="00A74876"/>
    <w:rsid w:val="00A806FC"/>
    <w:rsid w:val="00A82C8A"/>
    <w:rsid w:val="00A8346B"/>
    <w:rsid w:val="00A852FF"/>
    <w:rsid w:val="00A85B73"/>
    <w:rsid w:val="00A85F65"/>
    <w:rsid w:val="00A87337"/>
    <w:rsid w:val="00A90C97"/>
    <w:rsid w:val="00A91CAC"/>
    <w:rsid w:val="00A92DDC"/>
    <w:rsid w:val="00A95CA4"/>
    <w:rsid w:val="00A960C8"/>
    <w:rsid w:val="00A96604"/>
    <w:rsid w:val="00AA03DF"/>
    <w:rsid w:val="00AA1B4F"/>
    <w:rsid w:val="00AA21D8"/>
    <w:rsid w:val="00AA271A"/>
    <w:rsid w:val="00AA3270"/>
    <w:rsid w:val="00AA375A"/>
    <w:rsid w:val="00AA3810"/>
    <w:rsid w:val="00AA54F3"/>
    <w:rsid w:val="00AA6027"/>
    <w:rsid w:val="00AA6B43"/>
    <w:rsid w:val="00AA6DFB"/>
    <w:rsid w:val="00AA720D"/>
    <w:rsid w:val="00AA7B1F"/>
    <w:rsid w:val="00AB25BA"/>
    <w:rsid w:val="00AB3145"/>
    <w:rsid w:val="00AB35FB"/>
    <w:rsid w:val="00AB367A"/>
    <w:rsid w:val="00AB7348"/>
    <w:rsid w:val="00AB7BF8"/>
    <w:rsid w:val="00AC01D1"/>
    <w:rsid w:val="00AC0AB2"/>
    <w:rsid w:val="00AC0E9F"/>
    <w:rsid w:val="00AC52A5"/>
    <w:rsid w:val="00AC6EFD"/>
    <w:rsid w:val="00AC7151"/>
    <w:rsid w:val="00AD005D"/>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1D65"/>
    <w:rsid w:val="00B07153"/>
    <w:rsid w:val="00B07476"/>
    <w:rsid w:val="00B07F45"/>
    <w:rsid w:val="00B1021A"/>
    <w:rsid w:val="00B10271"/>
    <w:rsid w:val="00B12248"/>
    <w:rsid w:val="00B140D9"/>
    <w:rsid w:val="00B1481A"/>
    <w:rsid w:val="00B15A1F"/>
    <w:rsid w:val="00B15FE9"/>
    <w:rsid w:val="00B173A2"/>
    <w:rsid w:val="00B20B48"/>
    <w:rsid w:val="00B2148A"/>
    <w:rsid w:val="00B220C2"/>
    <w:rsid w:val="00B2276E"/>
    <w:rsid w:val="00B25B32"/>
    <w:rsid w:val="00B274C1"/>
    <w:rsid w:val="00B30642"/>
    <w:rsid w:val="00B32616"/>
    <w:rsid w:val="00B36AF0"/>
    <w:rsid w:val="00B36C42"/>
    <w:rsid w:val="00B40A3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8485B"/>
    <w:rsid w:val="00B907DE"/>
    <w:rsid w:val="00B915AE"/>
    <w:rsid w:val="00B939D5"/>
    <w:rsid w:val="00BA0EC8"/>
    <w:rsid w:val="00BA1735"/>
    <w:rsid w:val="00BA19FA"/>
    <w:rsid w:val="00BA4288"/>
    <w:rsid w:val="00BB0902"/>
    <w:rsid w:val="00BB1F9C"/>
    <w:rsid w:val="00BB48E5"/>
    <w:rsid w:val="00BB5607"/>
    <w:rsid w:val="00BB5ACA"/>
    <w:rsid w:val="00BB627F"/>
    <w:rsid w:val="00BC0C17"/>
    <w:rsid w:val="00BC201B"/>
    <w:rsid w:val="00BC3823"/>
    <w:rsid w:val="00BC5841"/>
    <w:rsid w:val="00BC59B2"/>
    <w:rsid w:val="00BC5E38"/>
    <w:rsid w:val="00BC6E1F"/>
    <w:rsid w:val="00BC79B6"/>
    <w:rsid w:val="00BD201A"/>
    <w:rsid w:val="00BD2DC4"/>
    <w:rsid w:val="00BD2EF0"/>
    <w:rsid w:val="00BD4135"/>
    <w:rsid w:val="00BD4B9C"/>
    <w:rsid w:val="00BD60B4"/>
    <w:rsid w:val="00BD796B"/>
    <w:rsid w:val="00BE3AFF"/>
    <w:rsid w:val="00BE40C0"/>
    <w:rsid w:val="00BE4282"/>
    <w:rsid w:val="00BE445C"/>
    <w:rsid w:val="00BE5F4A"/>
    <w:rsid w:val="00BE7AEF"/>
    <w:rsid w:val="00BF09B0"/>
    <w:rsid w:val="00BF1544"/>
    <w:rsid w:val="00BF1B53"/>
    <w:rsid w:val="00BF246D"/>
    <w:rsid w:val="00BF2682"/>
    <w:rsid w:val="00C00B50"/>
    <w:rsid w:val="00C0689C"/>
    <w:rsid w:val="00C06F06"/>
    <w:rsid w:val="00C0764D"/>
    <w:rsid w:val="00C16C08"/>
    <w:rsid w:val="00C1758B"/>
    <w:rsid w:val="00C17BFF"/>
    <w:rsid w:val="00C20FAD"/>
    <w:rsid w:val="00C21474"/>
    <w:rsid w:val="00C2375F"/>
    <w:rsid w:val="00C244F4"/>
    <w:rsid w:val="00C247CB"/>
    <w:rsid w:val="00C25B95"/>
    <w:rsid w:val="00C32E66"/>
    <w:rsid w:val="00C3355F"/>
    <w:rsid w:val="00C33A04"/>
    <w:rsid w:val="00C3569A"/>
    <w:rsid w:val="00C36B25"/>
    <w:rsid w:val="00C377E0"/>
    <w:rsid w:val="00C42005"/>
    <w:rsid w:val="00C43F48"/>
    <w:rsid w:val="00C4476C"/>
    <w:rsid w:val="00C448FF"/>
    <w:rsid w:val="00C45E57"/>
    <w:rsid w:val="00C51F69"/>
    <w:rsid w:val="00C52F29"/>
    <w:rsid w:val="00C547A8"/>
    <w:rsid w:val="00C54B1E"/>
    <w:rsid w:val="00C56CE6"/>
    <w:rsid w:val="00C5745F"/>
    <w:rsid w:val="00C60005"/>
    <w:rsid w:val="00C604C2"/>
    <w:rsid w:val="00C60BFF"/>
    <w:rsid w:val="00C61A98"/>
    <w:rsid w:val="00C63201"/>
    <w:rsid w:val="00C645E9"/>
    <w:rsid w:val="00C64E62"/>
    <w:rsid w:val="00C651D5"/>
    <w:rsid w:val="00C65CCC"/>
    <w:rsid w:val="00C65DA9"/>
    <w:rsid w:val="00C72733"/>
    <w:rsid w:val="00C7618F"/>
    <w:rsid w:val="00C765A9"/>
    <w:rsid w:val="00C77370"/>
    <w:rsid w:val="00C807F9"/>
    <w:rsid w:val="00C81157"/>
    <w:rsid w:val="00C8162D"/>
    <w:rsid w:val="00C830BB"/>
    <w:rsid w:val="00C83A0B"/>
    <w:rsid w:val="00C842D0"/>
    <w:rsid w:val="00C84ED1"/>
    <w:rsid w:val="00C863CC"/>
    <w:rsid w:val="00C86BCC"/>
    <w:rsid w:val="00C9038F"/>
    <w:rsid w:val="00C90763"/>
    <w:rsid w:val="00C92AAB"/>
    <w:rsid w:val="00C95D4C"/>
    <w:rsid w:val="00C9637F"/>
    <w:rsid w:val="00C9708A"/>
    <w:rsid w:val="00CA2435"/>
    <w:rsid w:val="00CA4068"/>
    <w:rsid w:val="00CA67F4"/>
    <w:rsid w:val="00CB37F8"/>
    <w:rsid w:val="00CB677C"/>
    <w:rsid w:val="00CB7A56"/>
    <w:rsid w:val="00CB7DC3"/>
    <w:rsid w:val="00CC131A"/>
    <w:rsid w:val="00CC1F38"/>
    <w:rsid w:val="00CC23EA"/>
    <w:rsid w:val="00CC5BE1"/>
    <w:rsid w:val="00CC75A2"/>
    <w:rsid w:val="00CC7A18"/>
    <w:rsid w:val="00CD0E2F"/>
    <w:rsid w:val="00CD1D49"/>
    <w:rsid w:val="00CD2F20"/>
    <w:rsid w:val="00CD6B20"/>
    <w:rsid w:val="00CE0086"/>
    <w:rsid w:val="00CE1339"/>
    <w:rsid w:val="00CE61CC"/>
    <w:rsid w:val="00CE6E42"/>
    <w:rsid w:val="00CF07B7"/>
    <w:rsid w:val="00CF20B7"/>
    <w:rsid w:val="00CF283B"/>
    <w:rsid w:val="00CF41C5"/>
    <w:rsid w:val="00CF5105"/>
    <w:rsid w:val="00CF6692"/>
    <w:rsid w:val="00CF7441"/>
    <w:rsid w:val="00D00D16"/>
    <w:rsid w:val="00D03C6C"/>
    <w:rsid w:val="00D04760"/>
    <w:rsid w:val="00D04A95"/>
    <w:rsid w:val="00D05891"/>
    <w:rsid w:val="00D06288"/>
    <w:rsid w:val="00D068C7"/>
    <w:rsid w:val="00D10DC5"/>
    <w:rsid w:val="00D128A4"/>
    <w:rsid w:val="00D133BA"/>
    <w:rsid w:val="00D147C8"/>
    <w:rsid w:val="00D15131"/>
    <w:rsid w:val="00D16FA2"/>
    <w:rsid w:val="00D20954"/>
    <w:rsid w:val="00D21C39"/>
    <w:rsid w:val="00D21FC6"/>
    <w:rsid w:val="00D2243A"/>
    <w:rsid w:val="00D232BB"/>
    <w:rsid w:val="00D27D10"/>
    <w:rsid w:val="00D33393"/>
    <w:rsid w:val="00D33D36"/>
    <w:rsid w:val="00D34D94"/>
    <w:rsid w:val="00D4012F"/>
    <w:rsid w:val="00D409E2"/>
    <w:rsid w:val="00D41080"/>
    <w:rsid w:val="00D427D7"/>
    <w:rsid w:val="00D44E62"/>
    <w:rsid w:val="00D47A75"/>
    <w:rsid w:val="00D51570"/>
    <w:rsid w:val="00D556AD"/>
    <w:rsid w:val="00D60381"/>
    <w:rsid w:val="00D60506"/>
    <w:rsid w:val="00D616DE"/>
    <w:rsid w:val="00D62201"/>
    <w:rsid w:val="00D651D1"/>
    <w:rsid w:val="00D67AEC"/>
    <w:rsid w:val="00D70E20"/>
    <w:rsid w:val="00D717BB"/>
    <w:rsid w:val="00D7226B"/>
    <w:rsid w:val="00D72707"/>
    <w:rsid w:val="00D72F1C"/>
    <w:rsid w:val="00D75A9C"/>
    <w:rsid w:val="00D81FFE"/>
    <w:rsid w:val="00D829C8"/>
    <w:rsid w:val="00D87917"/>
    <w:rsid w:val="00D90871"/>
    <w:rsid w:val="00D9155F"/>
    <w:rsid w:val="00D9403F"/>
    <w:rsid w:val="00D959B4"/>
    <w:rsid w:val="00D97DDF"/>
    <w:rsid w:val="00DA44DE"/>
    <w:rsid w:val="00DA48E6"/>
    <w:rsid w:val="00DA5199"/>
    <w:rsid w:val="00DA6723"/>
    <w:rsid w:val="00DA750B"/>
    <w:rsid w:val="00DB5E49"/>
    <w:rsid w:val="00DB620A"/>
    <w:rsid w:val="00DC008E"/>
    <w:rsid w:val="00DC183B"/>
    <w:rsid w:val="00DC317E"/>
    <w:rsid w:val="00DC3832"/>
    <w:rsid w:val="00DC6238"/>
    <w:rsid w:val="00DC7A51"/>
    <w:rsid w:val="00DD3B1E"/>
    <w:rsid w:val="00DE06B2"/>
    <w:rsid w:val="00DE13EB"/>
    <w:rsid w:val="00DE5B5F"/>
    <w:rsid w:val="00DF4ADE"/>
    <w:rsid w:val="00DF4C8A"/>
    <w:rsid w:val="00DF614E"/>
    <w:rsid w:val="00DF79F9"/>
    <w:rsid w:val="00E0019C"/>
    <w:rsid w:val="00E00696"/>
    <w:rsid w:val="00E03651"/>
    <w:rsid w:val="00E03808"/>
    <w:rsid w:val="00E060C2"/>
    <w:rsid w:val="00E06324"/>
    <w:rsid w:val="00E07B81"/>
    <w:rsid w:val="00E1013B"/>
    <w:rsid w:val="00E10AFD"/>
    <w:rsid w:val="00E12B11"/>
    <w:rsid w:val="00E12FB0"/>
    <w:rsid w:val="00E14814"/>
    <w:rsid w:val="00E1591B"/>
    <w:rsid w:val="00E15F5E"/>
    <w:rsid w:val="00E16A50"/>
    <w:rsid w:val="00E249D5"/>
    <w:rsid w:val="00E25017"/>
    <w:rsid w:val="00E25F08"/>
    <w:rsid w:val="00E26F73"/>
    <w:rsid w:val="00E30A34"/>
    <w:rsid w:val="00E31F7C"/>
    <w:rsid w:val="00E33C68"/>
    <w:rsid w:val="00E33D47"/>
    <w:rsid w:val="00E3417C"/>
    <w:rsid w:val="00E34EEB"/>
    <w:rsid w:val="00E3687C"/>
    <w:rsid w:val="00E37494"/>
    <w:rsid w:val="00E42BE3"/>
    <w:rsid w:val="00E44400"/>
    <w:rsid w:val="00E44EB9"/>
    <w:rsid w:val="00E45BDC"/>
    <w:rsid w:val="00E460B7"/>
    <w:rsid w:val="00E46358"/>
    <w:rsid w:val="00E471DC"/>
    <w:rsid w:val="00E47B07"/>
    <w:rsid w:val="00E502C7"/>
    <w:rsid w:val="00E50EB4"/>
    <w:rsid w:val="00E5239B"/>
    <w:rsid w:val="00E532FC"/>
    <w:rsid w:val="00E54DF0"/>
    <w:rsid w:val="00E559B4"/>
    <w:rsid w:val="00E55BB0"/>
    <w:rsid w:val="00E609E5"/>
    <w:rsid w:val="00E60F27"/>
    <w:rsid w:val="00E64D93"/>
    <w:rsid w:val="00E65E86"/>
    <w:rsid w:val="00E65EDB"/>
    <w:rsid w:val="00E66927"/>
    <w:rsid w:val="00E677B8"/>
    <w:rsid w:val="00E67E9E"/>
    <w:rsid w:val="00E67FA1"/>
    <w:rsid w:val="00E7115E"/>
    <w:rsid w:val="00E7174C"/>
    <w:rsid w:val="00E7387D"/>
    <w:rsid w:val="00E73D53"/>
    <w:rsid w:val="00E75111"/>
    <w:rsid w:val="00E77296"/>
    <w:rsid w:val="00E77E34"/>
    <w:rsid w:val="00E86AE4"/>
    <w:rsid w:val="00E87527"/>
    <w:rsid w:val="00E87A48"/>
    <w:rsid w:val="00E87EF7"/>
    <w:rsid w:val="00E93763"/>
    <w:rsid w:val="00E94B93"/>
    <w:rsid w:val="00E95B92"/>
    <w:rsid w:val="00E96C4C"/>
    <w:rsid w:val="00EA2AAE"/>
    <w:rsid w:val="00EA2EC0"/>
    <w:rsid w:val="00EA427A"/>
    <w:rsid w:val="00EA723B"/>
    <w:rsid w:val="00EB6350"/>
    <w:rsid w:val="00EB687A"/>
    <w:rsid w:val="00EB71FC"/>
    <w:rsid w:val="00EC1BA1"/>
    <w:rsid w:val="00EC2F62"/>
    <w:rsid w:val="00EC463B"/>
    <w:rsid w:val="00EC4C4C"/>
    <w:rsid w:val="00EC517A"/>
    <w:rsid w:val="00EC62EB"/>
    <w:rsid w:val="00EC6E9F"/>
    <w:rsid w:val="00ED284C"/>
    <w:rsid w:val="00ED29EE"/>
    <w:rsid w:val="00ED44F0"/>
    <w:rsid w:val="00ED4B33"/>
    <w:rsid w:val="00ED5993"/>
    <w:rsid w:val="00ED7DD6"/>
    <w:rsid w:val="00EE060B"/>
    <w:rsid w:val="00EE15A1"/>
    <w:rsid w:val="00EE2A7C"/>
    <w:rsid w:val="00EE2C42"/>
    <w:rsid w:val="00EE3345"/>
    <w:rsid w:val="00EE341B"/>
    <w:rsid w:val="00EE4453"/>
    <w:rsid w:val="00EE5FCE"/>
    <w:rsid w:val="00EE6840"/>
    <w:rsid w:val="00EE6BBD"/>
    <w:rsid w:val="00EE6E1E"/>
    <w:rsid w:val="00EE705F"/>
    <w:rsid w:val="00EF1462"/>
    <w:rsid w:val="00EF33D0"/>
    <w:rsid w:val="00EF54FD"/>
    <w:rsid w:val="00EF5F06"/>
    <w:rsid w:val="00F07F0D"/>
    <w:rsid w:val="00F12FB9"/>
    <w:rsid w:val="00F13112"/>
    <w:rsid w:val="00F16FE6"/>
    <w:rsid w:val="00F22D3C"/>
    <w:rsid w:val="00F238BD"/>
    <w:rsid w:val="00F24992"/>
    <w:rsid w:val="00F32F2F"/>
    <w:rsid w:val="00F33D6E"/>
    <w:rsid w:val="00F33F3F"/>
    <w:rsid w:val="00F35BDD"/>
    <w:rsid w:val="00F35EF0"/>
    <w:rsid w:val="00F3781F"/>
    <w:rsid w:val="00F403FD"/>
    <w:rsid w:val="00F41E72"/>
    <w:rsid w:val="00F431BC"/>
    <w:rsid w:val="00F438EC"/>
    <w:rsid w:val="00F45BDF"/>
    <w:rsid w:val="00F50300"/>
    <w:rsid w:val="00F5414B"/>
    <w:rsid w:val="00F56E39"/>
    <w:rsid w:val="00F623E9"/>
    <w:rsid w:val="00F63951"/>
    <w:rsid w:val="00F63C86"/>
    <w:rsid w:val="00F70D8B"/>
    <w:rsid w:val="00F7255B"/>
    <w:rsid w:val="00F74BF1"/>
    <w:rsid w:val="00F766BE"/>
    <w:rsid w:val="00F77EB9"/>
    <w:rsid w:val="00F80635"/>
    <w:rsid w:val="00F8115F"/>
    <w:rsid w:val="00F815D1"/>
    <w:rsid w:val="00F81E7E"/>
    <w:rsid w:val="00F81F0F"/>
    <w:rsid w:val="00F8246D"/>
    <w:rsid w:val="00F825F4"/>
    <w:rsid w:val="00F838DF"/>
    <w:rsid w:val="00F91930"/>
    <w:rsid w:val="00F92AA1"/>
    <w:rsid w:val="00F932DE"/>
    <w:rsid w:val="00F935CF"/>
    <w:rsid w:val="00F963DD"/>
    <w:rsid w:val="00F9641A"/>
    <w:rsid w:val="00F97004"/>
    <w:rsid w:val="00FA067D"/>
    <w:rsid w:val="00FA2045"/>
    <w:rsid w:val="00FA7A66"/>
    <w:rsid w:val="00FB1AA9"/>
    <w:rsid w:val="00FB4B5A"/>
    <w:rsid w:val="00FB5963"/>
    <w:rsid w:val="00FB5DAA"/>
    <w:rsid w:val="00FB60F8"/>
    <w:rsid w:val="00FC04B9"/>
    <w:rsid w:val="00FC161A"/>
    <w:rsid w:val="00FC22F7"/>
    <w:rsid w:val="00FC23D5"/>
    <w:rsid w:val="00FC4059"/>
    <w:rsid w:val="00FC4337"/>
    <w:rsid w:val="00FC4C1A"/>
    <w:rsid w:val="00FC628F"/>
    <w:rsid w:val="00FC6468"/>
    <w:rsid w:val="00FC6D49"/>
    <w:rsid w:val="00FC78DE"/>
    <w:rsid w:val="00FD0B1C"/>
    <w:rsid w:val="00FD1B48"/>
    <w:rsid w:val="00FD424D"/>
    <w:rsid w:val="00FD4922"/>
    <w:rsid w:val="00FD6461"/>
    <w:rsid w:val="00FD7ED0"/>
    <w:rsid w:val="00FE0281"/>
    <w:rsid w:val="00FE5E13"/>
    <w:rsid w:val="00FE6765"/>
    <w:rsid w:val="00FE7083"/>
    <w:rsid w:val="00FF019F"/>
    <w:rsid w:val="00FF1B2A"/>
    <w:rsid w:val="00FF1B34"/>
    <w:rsid w:val="00FF2160"/>
    <w:rsid w:val="00FF2E31"/>
    <w:rsid w:val="00FF30DE"/>
    <w:rsid w:val="00FF354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C0B3C"/>
    <w:pPr>
      <w:jc w:val="center"/>
    </w:pPr>
    <w:rPr>
      <w:noProof/>
    </w:rPr>
  </w:style>
  <w:style w:type="character" w:customStyle="1" w:styleId="EndNoteBibliographyTitleChar">
    <w:name w:val="EndNote Bibliography Title Char"/>
    <w:basedOn w:val="DefaultParagraphFont"/>
    <w:link w:val="EndNoteBibliographyTitle"/>
    <w:rsid w:val="005C0B3C"/>
    <w:rPr>
      <w:rFonts w:ascii="Calibri" w:hAnsi="Calibri" w:cs="Calibri"/>
      <w:noProof/>
      <w:color w:val="000000"/>
      <w:sz w:val="24"/>
      <w:szCs w:val="24"/>
    </w:rPr>
  </w:style>
  <w:style w:type="paragraph" w:customStyle="1" w:styleId="EndNoteBibliography">
    <w:name w:val="EndNote Bibliography"/>
    <w:basedOn w:val="Normal"/>
    <w:link w:val="EndNoteBibliographyChar"/>
    <w:rsid w:val="005C0B3C"/>
    <w:rPr>
      <w:noProof/>
    </w:rPr>
  </w:style>
  <w:style w:type="character" w:customStyle="1" w:styleId="EndNoteBibliographyChar">
    <w:name w:val="EndNote Bibliography Char"/>
    <w:basedOn w:val="DefaultParagraphFont"/>
    <w:link w:val="EndNoteBibliography"/>
    <w:rsid w:val="005C0B3C"/>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AB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532">
      <w:bodyDiv w:val="1"/>
      <w:marLeft w:val="0"/>
      <w:marRight w:val="0"/>
      <w:marTop w:val="0"/>
      <w:marBottom w:val="0"/>
      <w:divBdr>
        <w:top w:val="none" w:sz="0" w:space="0" w:color="auto"/>
        <w:left w:val="none" w:sz="0" w:space="0" w:color="auto"/>
        <w:bottom w:val="none" w:sz="0" w:space="0" w:color="auto"/>
        <w:right w:val="none" w:sz="0" w:space="0" w:color="auto"/>
      </w:divBdr>
    </w:div>
    <w:div w:id="190580165">
      <w:bodyDiv w:val="1"/>
      <w:marLeft w:val="0"/>
      <w:marRight w:val="0"/>
      <w:marTop w:val="0"/>
      <w:marBottom w:val="0"/>
      <w:divBdr>
        <w:top w:val="none" w:sz="0" w:space="0" w:color="auto"/>
        <w:left w:val="none" w:sz="0" w:space="0" w:color="auto"/>
        <w:bottom w:val="none" w:sz="0" w:space="0" w:color="auto"/>
        <w:right w:val="none" w:sz="0" w:space="0" w:color="auto"/>
      </w:divBdr>
    </w:div>
    <w:div w:id="1962853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6700">
      <w:bodyDiv w:val="1"/>
      <w:marLeft w:val="0"/>
      <w:marRight w:val="0"/>
      <w:marTop w:val="0"/>
      <w:marBottom w:val="0"/>
      <w:divBdr>
        <w:top w:val="none" w:sz="0" w:space="0" w:color="auto"/>
        <w:left w:val="none" w:sz="0" w:space="0" w:color="auto"/>
        <w:bottom w:val="none" w:sz="0" w:space="0" w:color="auto"/>
        <w:right w:val="none" w:sz="0" w:space="0" w:color="auto"/>
      </w:divBdr>
    </w:div>
    <w:div w:id="900480867">
      <w:bodyDiv w:val="1"/>
      <w:marLeft w:val="0"/>
      <w:marRight w:val="0"/>
      <w:marTop w:val="0"/>
      <w:marBottom w:val="0"/>
      <w:divBdr>
        <w:top w:val="none" w:sz="0" w:space="0" w:color="auto"/>
        <w:left w:val="none" w:sz="0" w:space="0" w:color="auto"/>
        <w:bottom w:val="none" w:sz="0" w:space="0" w:color="auto"/>
        <w:right w:val="none" w:sz="0" w:space="0" w:color="auto"/>
      </w:divBdr>
      <w:divsChild>
        <w:div w:id="508909706">
          <w:marLeft w:val="0"/>
          <w:marRight w:val="0"/>
          <w:marTop w:val="0"/>
          <w:marBottom w:val="0"/>
          <w:divBdr>
            <w:top w:val="none" w:sz="0" w:space="0" w:color="auto"/>
            <w:left w:val="none" w:sz="0" w:space="0" w:color="auto"/>
            <w:bottom w:val="none" w:sz="0" w:space="0" w:color="auto"/>
            <w:right w:val="none" w:sz="0" w:space="0" w:color="auto"/>
          </w:divBdr>
        </w:div>
        <w:div w:id="1490095617">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8157436">
      <w:bodyDiv w:val="1"/>
      <w:marLeft w:val="0"/>
      <w:marRight w:val="0"/>
      <w:marTop w:val="0"/>
      <w:marBottom w:val="0"/>
      <w:divBdr>
        <w:top w:val="none" w:sz="0" w:space="0" w:color="auto"/>
        <w:left w:val="none" w:sz="0" w:space="0" w:color="auto"/>
        <w:bottom w:val="none" w:sz="0" w:space="0" w:color="auto"/>
        <w:right w:val="none" w:sz="0" w:space="0" w:color="auto"/>
      </w:divBdr>
    </w:div>
    <w:div w:id="153658076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8490471">
      <w:bodyDiv w:val="1"/>
      <w:marLeft w:val="0"/>
      <w:marRight w:val="0"/>
      <w:marTop w:val="0"/>
      <w:marBottom w:val="0"/>
      <w:divBdr>
        <w:top w:val="none" w:sz="0" w:space="0" w:color="auto"/>
        <w:left w:val="none" w:sz="0" w:space="0" w:color="auto"/>
        <w:bottom w:val="none" w:sz="0" w:space="0" w:color="auto"/>
        <w:right w:val="none" w:sz="0" w:space="0" w:color="auto"/>
      </w:divBdr>
    </w:div>
    <w:div w:id="2056003737">
      <w:bodyDiv w:val="1"/>
      <w:marLeft w:val="0"/>
      <w:marRight w:val="0"/>
      <w:marTop w:val="0"/>
      <w:marBottom w:val="0"/>
      <w:divBdr>
        <w:top w:val="none" w:sz="0" w:space="0" w:color="auto"/>
        <w:left w:val="none" w:sz="0" w:space="0" w:color="auto"/>
        <w:bottom w:val="none" w:sz="0" w:space="0" w:color="auto"/>
        <w:right w:val="none" w:sz="0" w:space="0" w:color="auto"/>
      </w:divBdr>
    </w:div>
    <w:div w:id="208201828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2019-10-04T19:26:00Z</dcterms:created>
  <dcterms:modified xsi:type="dcterms:W3CDTF">2019-10-04T19:33:00Z</dcterms:modified>
</cp:coreProperties>
</file>