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4D3D" w14:textId="08EBF6FF" w:rsidR="00184F3B" w:rsidRDefault="00184F3B" w:rsidP="00184F3B">
      <w:pPr>
        <w:pStyle w:val="a3"/>
        <w:numPr>
          <w:ilvl w:val="0"/>
          <w:numId w:val="1"/>
        </w:numPr>
        <w:ind w:firstLineChars="0"/>
      </w:pPr>
      <w:r>
        <w:rPr>
          <w:rFonts w:hint="eastAsia"/>
        </w:rPr>
        <w:t>T</w:t>
      </w:r>
      <w:r>
        <w:t xml:space="preserve">he affiliations in the video should be the same with </w:t>
      </w:r>
      <w:r w:rsidRPr="00184F3B">
        <w:t>text component</w:t>
      </w:r>
      <w:r>
        <w:t>. Please changed it to:</w:t>
      </w:r>
      <w:r w:rsidRPr="00184F3B">
        <w:t xml:space="preserve"> </w:t>
      </w:r>
    </w:p>
    <w:p w14:paraId="4979DCF2" w14:textId="026D07C9" w:rsidR="00184F3B" w:rsidRDefault="00184F3B" w:rsidP="00184F3B">
      <w:pPr>
        <w:pStyle w:val="a3"/>
        <w:ind w:left="360" w:firstLineChars="0" w:firstLine="0"/>
      </w:pPr>
      <w:proofErr w:type="spellStart"/>
      <w:r>
        <w:t>Yuanzheng</w:t>
      </w:r>
      <w:proofErr w:type="spellEnd"/>
      <w:r>
        <w:t xml:space="preserve"> Peng*1, </w:t>
      </w:r>
      <w:proofErr w:type="spellStart"/>
      <w:r>
        <w:t>Zhicheng</w:t>
      </w:r>
      <w:proofErr w:type="spellEnd"/>
      <w:r>
        <w:t xml:space="preserve"> Zou*1, Jiao Chen1, </w:t>
      </w:r>
      <w:proofErr w:type="spellStart"/>
      <w:r>
        <w:t>Hancheng</w:t>
      </w:r>
      <w:proofErr w:type="spellEnd"/>
      <w:r>
        <w:t xml:space="preserve"> Zhang1, Ying Lu1, </w:t>
      </w:r>
      <w:proofErr w:type="spellStart"/>
      <w:r>
        <w:t>Rito</w:t>
      </w:r>
      <w:proofErr w:type="spellEnd"/>
      <w:r>
        <w:t xml:space="preserve"> Bittino2, </w:t>
      </w:r>
      <w:proofErr w:type="spellStart"/>
      <w:r>
        <w:t>Hongxing</w:t>
      </w:r>
      <w:proofErr w:type="spellEnd"/>
      <w:r>
        <w:t xml:space="preserve"> Fu3, David K.C. Cooper4, Shan Lin1, </w:t>
      </w:r>
      <w:proofErr w:type="spellStart"/>
      <w:r>
        <w:t>Mengtao</w:t>
      </w:r>
      <w:proofErr w:type="spellEnd"/>
      <w:r>
        <w:t xml:space="preserve"> Cao1, </w:t>
      </w:r>
      <w:proofErr w:type="spellStart"/>
      <w:r>
        <w:t>Yifan</w:t>
      </w:r>
      <w:proofErr w:type="spellEnd"/>
      <w:r>
        <w:t xml:space="preserve"> Dai5, </w:t>
      </w:r>
      <w:proofErr w:type="spellStart"/>
      <w:r>
        <w:t>Zhiming</w:t>
      </w:r>
      <w:proofErr w:type="spellEnd"/>
      <w:r>
        <w:t xml:space="preserve"> Cai1, Lisha Mou1</w:t>
      </w:r>
    </w:p>
    <w:p w14:paraId="4EA53012" w14:textId="77777777" w:rsidR="00184F3B" w:rsidRDefault="00184F3B" w:rsidP="00184F3B">
      <w:pPr>
        <w:pStyle w:val="a3"/>
        <w:ind w:left="360" w:firstLineChars="0" w:firstLine="0"/>
      </w:pPr>
      <w:r>
        <w:t xml:space="preserve">1 Shenzhen Xenotransplantation Medical Engineering Research and Development Center, Institute of Translational Medicine, Shenzhen Second People's Hospital, First Affiliated Hospital of Shenzhen University, Health Science Center, </w:t>
      </w:r>
    </w:p>
    <w:p w14:paraId="010D478E" w14:textId="77777777" w:rsidR="00184F3B" w:rsidRDefault="00184F3B" w:rsidP="00184F3B">
      <w:pPr>
        <w:pStyle w:val="a3"/>
        <w:ind w:left="360" w:firstLineChars="0" w:firstLine="0"/>
      </w:pPr>
      <w:r>
        <w:t xml:space="preserve">2 Institute for Cellular Therapeutics, Allegheny-Singer Research Institute, </w:t>
      </w:r>
    </w:p>
    <w:p w14:paraId="4E489982" w14:textId="77777777" w:rsidR="00184F3B" w:rsidRDefault="00184F3B" w:rsidP="00184F3B">
      <w:pPr>
        <w:pStyle w:val="a3"/>
        <w:ind w:left="360" w:firstLineChars="0" w:firstLine="0"/>
      </w:pPr>
      <w:r>
        <w:t xml:space="preserve">3 School of Pharmaceutical Sciences, Wenzhou Medical University, </w:t>
      </w:r>
    </w:p>
    <w:p w14:paraId="631DFF30" w14:textId="5235F022" w:rsidR="00184F3B" w:rsidRDefault="00184F3B" w:rsidP="00184F3B">
      <w:pPr>
        <w:pStyle w:val="a3"/>
        <w:ind w:left="360" w:firstLineChars="0" w:firstLine="0"/>
      </w:pPr>
      <w:r>
        <w:t>4 Xenotransplantation Program/Department of Surgery, University of Alabama at Birmingham, 5Jiangsu Key Laboratory of Xenotransplantation, Nanjing Medical University</w:t>
      </w:r>
    </w:p>
    <w:p w14:paraId="7E1E55A0" w14:textId="54860D51" w:rsidR="00F922E0" w:rsidRDefault="00184F3B" w:rsidP="00184F3B">
      <w:pPr>
        <w:pStyle w:val="a3"/>
        <w:ind w:left="360" w:firstLineChars="0" w:firstLine="0"/>
      </w:pPr>
      <w:r>
        <w:t>* These authors contributed equally</w:t>
      </w:r>
    </w:p>
    <w:p w14:paraId="35B9C374" w14:textId="77777777" w:rsidR="00184F3B" w:rsidRDefault="00184F3B" w:rsidP="00184F3B">
      <w:pPr>
        <w:pStyle w:val="a3"/>
        <w:ind w:left="360" w:firstLineChars="0" w:firstLine="0"/>
      </w:pPr>
    </w:p>
    <w:p w14:paraId="3CDF38D7" w14:textId="6CA65D5F" w:rsidR="00184F3B" w:rsidRDefault="00184F3B" w:rsidP="00184F3B">
      <w:pPr>
        <w:pStyle w:val="a3"/>
        <w:numPr>
          <w:ilvl w:val="0"/>
          <w:numId w:val="1"/>
        </w:numPr>
        <w:ind w:firstLineChars="0"/>
      </w:pPr>
      <w:r>
        <w:rPr>
          <w:rFonts w:hint="eastAsia"/>
        </w:rPr>
        <w:t>T</w:t>
      </w:r>
      <w:r>
        <w:t>he ACKNOWLEDGMENTS in the text component should be changed to:</w:t>
      </w:r>
    </w:p>
    <w:p w14:paraId="54417897" w14:textId="77777777" w:rsidR="004748FE" w:rsidRDefault="00184F3B" w:rsidP="004748FE">
      <w:pPr>
        <w:pStyle w:val="a3"/>
        <w:ind w:left="360" w:firstLineChars="0" w:firstLine="0"/>
      </w:pPr>
      <w:r>
        <w:t xml:space="preserve">This work was supported by grants from National Key R&amp;D Program of China (2017YFC1103704)，Special Funds for the Construction of High Level Hospitals in Guangdong Province (2019), </w:t>
      </w:r>
      <w:proofErr w:type="spellStart"/>
      <w:r>
        <w:t>Sanming</w:t>
      </w:r>
      <w:proofErr w:type="spellEnd"/>
      <w:r>
        <w:t xml:space="preserve"> Project of Medicine in Shenzhen (SZSM201412020), Fund for High Level Medical Discipline Construction of Shenzhen (2016031638), Shenzhen Foundation of Science and Technology (JCJY20160229204849975, GJHZ20170314171357556), Shenzhen Foundation of Health and Family Planning Commission (SZXJ2017021，SZXJ2018059), Medical Scientific Research Foundation of Guangdong Province of China (A2019218), China Postdoctoral Science Foundation (2018M633218).</w:t>
      </w:r>
    </w:p>
    <w:p w14:paraId="3EEF964E" w14:textId="77777777" w:rsidR="004748FE" w:rsidRDefault="004748FE" w:rsidP="004748FE">
      <w:pPr>
        <w:pStyle w:val="a3"/>
        <w:ind w:left="360" w:firstLineChars="0" w:firstLine="0"/>
      </w:pPr>
    </w:p>
    <w:p w14:paraId="3D53100B" w14:textId="1FFDDD41" w:rsidR="004748FE" w:rsidRDefault="004748FE" w:rsidP="004748FE">
      <w:pPr>
        <w:pStyle w:val="a3"/>
        <w:numPr>
          <w:ilvl w:val="0"/>
          <w:numId w:val="1"/>
        </w:numPr>
        <w:ind w:firstLineChars="0"/>
      </w:pPr>
      <w:r>
        <w:t xml:space="preserve">Video from time </w:t>
      </w:r>
      <w:r>
        <w:t>03:53-03:59</w:t>
      </w:r>
      <w:r>
        <w:t xml:space="preserve"> is wrong, please</w:t>
      </w:r>
      <w:r>
        <w:t xml:space="preserve"> use the video part that contain histopaque-1077 solution, like the 03:45-03:52 video part that contain histopaque-1119, not the HBSS here.</w:t>
      </w:r>
    </w:p>
    <w:p w14:paraId="7A5C19AF" w14:textId="77777777" w:rsidR="004748FE" w:rsidRDefault="004748FE" w:rsidP="004748FE">
      <w:pPr>
        <w:pStyle w:val="a3"/>
        <w:ind w:left="360" w:firstLineChars="0" w:firstLine="0"/>
        <w:rPr>
          <w:rFonts w:hint="eastAsia"/>
        </w:rPr>
      </w:pPr>
    </w:p>
    <w:p w14:paraId="7695EFD7" w14:textId="1EDE70B1" w:rsidR="004748FE" w:rsidRPr="004748FE" w:rsidRDefault="004748FE" w:rsidP="004748FE">
      <w:pPr>
        <w:pStyle w:val="a3"/>
        <w:numPr>
          <w:ilvl w:val="0"/>
          <w:numId w:val="1"/>
        </w:numPr>
        <w:ind w:firstLineChars="0"/>
        <w:rPr>
          <w:rFonts w:hint="eastAsia"/>
        </w:rPr>
      </w:pPr>
      <w:r>
        <w:t>Video from time</w:t>
      </w:r>
      <w:r>
        <w:t xml:space="preserve"> </w:t>
      </w:r>
      <w:r>
        <w:t>07:35-07:47</w:t>
      </w:r>
      <w:r>
        <w:t xml:space="preserve"> is wrong,</w:t>
      </w:r>
      <w:r>
        <w:t xml:space="preserve"> use the video part that contain </w:t>
      </w:r>
      <w:r>
        <w:t>“</w:t>
      </w:r>
      <w:r>
        <w:t>deliver the entire islet-hydrogel mixture in the tube into</w:t>
      </w:r>
      <w:bookmarkStart w:id="0" w:name="_GoBack"/>
      <w:bookmarkEnd w:id="0"/>
      <w:r>
        <w:t xml:space="preserve"> the ISWAT pocket of the recipient mouse</w:t>
      </w:r>
      <w:r>
        <w:t>”</w:t>
      </w:r>
      <w:r>
        <w:t xml:space="preserve"> as the step 2.9 described, not the pick islets under the stereomicroscope.</w:t>
      </w:r>
    </w:p>
    <w:sectPr w:rsidR="004748FE" w:rsidRPr="00474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51A44"/>
    <w:multiLevelType w:val="hybridMultilevel"/>
    <w:tmpl w:val="A86CBF08"/>
    <w:lvl w:ilvl="0" w:tplc="1B084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86"/>
    <w:rsid w:val="00184F3B"/>
    <w:rsid w:val="004748FE"/>
    <w:rsid w:val="00C64886"/>
    <w:rsid w:val="00D77150"/>
    <w:rsid w:val="00E743A9"/>
    <w:rsid w:val="00FA2313"/>
    <w:rsid w:val="00FF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B305"/>
  <w15:chartTrackingRefBased/>
  <w15:docId w15:val="{478B289E-80EE-430C-8465-5D6970B9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F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li</dc:creator>
  <cp:keywords/>
  <dc:description/>
  <cp:lastModifiedBy>mo li</cp:lastModifiedBy>
  <cp:revision>3</cp:revision>
  <dcterms:created xsi:type="dcterms:W3CDTF">2019-12-12T23:36:00Z</dcterms:created>
  <dcterms:modified xsi:type="dcterms:W3CDTF">2019-12-16T15:49:00Z</dcterms:modified>
</cp:coreProperties>
</file>