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62E3AC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D793B">
        <w:rPr>
          <w:rFonts w:ascii="Helvetica" w:hAnsi="Helvetica" w:cs="Arial"/>
          <w:b/>
          <w:i w:val="0"/>
          <w:sz w:val="22"/>
          <w:szCs w:val="22"/>
        </w:rPr>
        <w:t>60672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CDCD4D6" w14:textId="77777777" w:rsidR="00ED793B" w:rsidRDefault="00DC058D" w:rsidP="00ED793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ED793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http://www.jove.com/files_upload.php?src=18505008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DB8D7F9" w14:textId="77777777" w:rsidR="00ED793B" w:rsidRPr="00E36CDC" w:rsidRDefault="00C76775" w:rsidP="00ED793B">
      <w:pPr>
        <w:jc w:val="both"/>
        <w:rPr>
          <w:rFonts w:ascii="Helvetica" w:hAnsi="Helvetica" w:cs="Calibri"/>
          <w:b/>
          <w:sz w:val="28"/>
          <w:szCs w:val="28"/>
          <w:lang w:val="en-GB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D793B" w:rsidRPr="00E36CDC">
        <w:rPr>
          <w:rFonts w:ascii="Helvetica" w:hAnsi="Helvetica" w:cs="Calibri"/>
          <w:b/>
          <w:sz w:val="28"/>
          <w:szCs w:val="28"/>
          <w:lang w:val="en-GB"/>
        </w:rPr>
        <w:t>Characterizing Exon Skipping Efficiency in DMD Patient Samples in Clinical Trials of Antisense Oligonucleotides</w:t>
      </w:r>
    </w:p>
    <w:p w14:paraId="103B5424" w14:textId="77777777" w:rsidR="00C76775" w:rsidRPr="00E36CDC" w:rsidRDefault="00C76775" w:rsidP="00C76775">
      <w:pPr>
        <w:pStyle w:val="Default"/>
        <w:rPr>
          <w:rFonts w:ascii="Helvetica" w:hAnsi="Helvetica" w:cs="Helvetica"/>
          <w:b/>
          <w:sz w:val="28"/>
          <w:szCs w:val="28"/>
        </w:rPr>
      </w:pPr>
    </w:p>
    <w:p w14:paraId="1667491F" w14:textId="6D321887" w:rsidR="00ED793B" w:rsidRPr="00E36CDC" w:rsidRDefault="00FA1A9D" w:rsidP="00ED793B">
      <w:pPr>
        <w:jc w:val="both"/>
        <w:rPr>
          <w:rFonts w:ascii="Helvetica" w:hAnsi="Helvetica" w:cs="Calibri"/>
          <w:b/>
          <w:sz w:val="28"/>
          <w:szCs w:val="28"/>
          <w:vertAlign w:val="superscript"/>
          <w:lang w:val="en-GB" w:eastAsia="ja-JP"/>
        </w:rPr>
      </w:pPr>
      <w:r w:rsidRPr="00E36CDC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ED793B" w:rsidRPr="00E36CDC">
        <w:rPr>
          <w:rFonts w:ascii="Helvetica" w:hAnsi="Helvetica" w:cs="Calibri"/>
          <w:b/>
          <w:sz w:val="28"/>
          <w:szCs w:val="28"/>
          <w:lang w:val="en-GB"/>
        </w:rPr>
        <w:t>Joel Z. Nordin</w:t>
      </w:r>
      <w:proofErr w:type="gramStart"/>
      <w:r w:rsidR="00ED793B" w:rsidRPr="00E36CDC">
        <w:rPr>
          <w:rFonts w:ascii="Helvetica" w:hAnsi="Helvetica" w:cs="Calibri"/>
          <w:b/>
          <w:sz w:val="28"/>
          <w:szCs w:val="28"/>
          <w:vertAlign w:val="superscript"/>
          <w:lang w:val="en-GB"/>
        </w:rPr>
        <w:t>1,</w:t>
      </w:r>
      <w:r w:rsidR="00ED793B" w:rsidRPr="00E36CDC">
        <w:rPr>
          <w:rFonts w:ascii="Helvetica" w:hAnsi="Helvetica" w:cs="Calibri"/>
          <w:b/>
          <w:sz w:val="28"/>
          <w:szCs w:val="28"/>
          <w:lang w:val="en-GB"/>
        </w:rPr>
        <w:t>*</w:t>
      </w:r>
      <w:proofErr w:type="gramEnd"/>
      <w:r w:rsidR="00ED793B" w:rsidRPr="00E36CDC">
        <w:rPr>
          <w:rFonts w:ascii="Helvetica" w:hAnsi="Helvetica" w:cs="Calibri"/>
          <w:b/>
          <w:sz w:val="28"/>
          <w:szCs w:val="28"/>
          <w:lang w:val="en-GB"/>
        </w:rPr>
        <w:t>, Yoshitaka M</w:t>
      </w:r>
      <w:r w:rsidR="00ED793B" w:rsidRPr="00E36CDC">
        <w:rPr>
          <w:rFonts w:ascii="Helvetica" w:hAnsi="Helvetica" w:cs="Calibri"/>
          <w:b/>
          <w:sz w:val="28"/>
          <w:szCs w:val="28"/>
          <w:lang w:val="en-GB" w:eastAsia="ja-JP"/>
        </w:rPr>
        <w:t>izobe</w:t>
      </w:r>
      <w:r w:rsidR="00ED793B" w:rsidRPr="00E36CDC">
        <w:rPr>
          <w:rFonts w:ascii="Helvetica" w:hAnsi="Helvetica" w:cs="Calibri"/>
          <w:b/>
          <w:sz w:val="28"/>
          <w:szCs w:val="28"/>
          <w:vertAlign w:val="superscript"/>
          <w:lang w:val="en-GB" w:eastAsia="ja-JP"/>
        </w:rPr>
        <w:t>1,</w:t>
      </w:r>
      <w:r w:rsidR="00ED793B" w:rsidRPr="00E36CDC">
        <w:rPr>
          <w:rFonts w:ascii="Helvetica" w:hAnsi="Helvetica" w:cs="Calibri"/>
          <w:b/>
          <w:sz w:val="28"/>
          <w:szCs w:val="28"/>
          <w:lang w:val="en-GB" w:eastAsia="ja-JP"/>
        </w:rPr>
        <w:t xml:space="preserve">*, </w:t>
      </w:r>
      <w:proofErr w:type="spellStart"/>
      <w:r w:rsidR="00ED793B" w:rsidRPr="00E36CDC">
        <w:rPr>
          <w:rFonts w:ascii="Helvetica" w:hAnsi="Helvetica" w:cs="Calibri"/>
          <w:b/>
          <w:sz w:val="28"/>
          <w:szCs w:val="28"/>
          <w:lang w:val="en-GB" w:eastAsia="ja-JP"/>
        </w:rPr>
        <w:t>Harumasa</w:t>
      </w:r>
      <w:proofErr w:type="spellEnd"/>
      <w:r w:rsidR="00ED793B" w:rsidRPr="00E36CDC">
        <w:rPr>
          <w:rFonts w:ascii="Helvetica" w:hAnsi="Helvetica" w:cs="Calibri"/>
          <w:b/>
          <w:sz w:val="28"/>
          <w:szCs w:val="28"/>
          <w:lang w:val="en-GB" w:eastAsia="ja-JP"/>
        </w:rPr>
        <w:t xml:space="preserve"> Nakamura</w:t>
      </w:r>
      <w:r w:rsidR="00ED793B" w:rsidRPr="00E36CDC">
        <w:rPr>
          <w:rFonts w:ascii="Helvetica" w:hAnsi="Helvetica" w:cs="Calibri"/>
          <w:b/>
          <w:sz w:val="28"/>
          <w:szCs w:val="28"/>
          <w:vertAlign w:val="superscript"/>
          <w:lang w:val="en-GB" w:eastAsia="ja-JP"/>
        </w:rPr>
        <w:t>2</w:t>
      </w:r>
      <w:r w:rsidR="00ED793B" w:rsidRPr="00E36CDC">
        <w:rPr>
          <w:rFonts w:ascii="Helvetica" w:hAnsi="Helvetica" w:cs="Calibri"/>
          <w:b/>
          <w:sz w:val="28"/>
          <w:szCs w:val="28"/>
          <w:lang w:val="en-GB" w:eastAsia="ja-JP"/>
        </w:rPr>
        <w:t>, Hirofumi Komaki</w:t>
      </w:r>
      <w:r w:rsidR="00ED793B" w:rsidRPr="00E36CDC">
        <w:rPr>
          <w:rFonts w:ascii="Helvetica" w:hAnsi="Helvetica" w:cs="Calibri"/>
          <w:b/>
          <w:sz w:val="28"/>
          <w:szCs w:val="28"/>
          <w:vertAlign w:val="superscript"/>
          <w:lang w:val="en-GB" w:eastAsia="ja-JP"/>
        </w:rPr>
        <w:t>3</w:t>
      </w:r>
      <w:r w:rsidR="00ED793B" w:rsidRPr="00E36CDC">
        <w:rPr>
          <w:rFonts w:ascii="Helvetica" w:hAnsi="Helvetica" w:cs="Calibri"/>
          <w:b/>
          <w:sz w:val="28"/>
          <w:szCs w:val="28"/>
          <w:lang w:val="en-GB" w:eastAsia="ja-JP"/>
        </w:rPr>
        <w:t>, Shin’ichi Takeda</w:t>
      </w:r>
      <w:r w:rsidR="00ED793B" w:rsidRPr="00E36CDC">
        <w:rPr>
          <w:rFonts w:ascii="Helvetica" w:hAnsi="Helvetica" w:cs="Calibri"/>
          <w:b/>
          <w:sz w:val="28"/>
          <w:szCs w:val="28"/>
          <w:vertAlign w:val="superscript"/>
          <w:lang w:val="en-GB" w:eastAsia="ja-JP"/>
        </w:rPr>
        <w:t>1</w:t>
      </w:r>
      <w:r w:rsidR="00ED793B" w:rsidRPr="00E36CDC">
        <w:rPr>
          <w:rFonts w:ascii="Helvetica" w:hAnsi="Helvetica" w:cs="Calibri"/>
          <w:b/>
          <w:sz w:val="28"/>
          <w:szCs w:val="28"/>
          <w:lang w:val="en-GB" w:eastAsia="ja-JP"/>
        </w:rPr>
        <w:t>, and Yoshitsugu Aoki</w:t>
      </w:r>
      <w:r w:rsidR="00ED793B" w:rsidRPr="00E36CDC">
        <w:rPr>
          <w:rFonts w:ascii="Helvetica" w:hAnsi="Helvetica" w:cs="Calibri"/>
          <w:b/>
          <w:sz w:val="28"/>
          <w:szCs w:val="28"/>
          <w:vertAlign w:val="superscript"/>
          <w:lang w:val="en-GB" w:eastAsia="ja-JP"/>
        </w:rPr>
        <w:t>1</w:t>
      </w:r>
    </w:p>
    <w:p w14:paraId="136CDF3D" w14:textId="110A3F16" w:rsidR="00ED793B" w:rsidRPr="00E36CDC" w:rsidRDefault="00ED793B" w:rsidP="00ED793B">
      <w:pPr>
        <w:jc w:val="both"/>
        <w:rPr>
          <w:rFonts w:ascii="Helvetica" w:hAnsi="Helvetica" w:cs="Calibri"/>
          <w:sz w:val="28"/>
          <w:szCs w:val="28"/>
          <w:lang w:val="en-GB"/>
        </w:rPr>
      </w:pPr>
      <w:r w:rsidRPr="00E36CDC">
        <w:rPr>
          <w:rFonts w:ascii="Helvetica" w:hAnsi="Helvetica" w:cs="Calibri"/>
          <w:sz w:val="28"/>
          <w:szCs w:val="28"/>
          <w:lang w:val="en-GB"/>
        </w:rPr>
        <w:t>*These authors contributed equally to the work</w:t>
      </w:r>
    </w:p>
    <w:p w14:paraId="52BCEABF" w14:textId="77777777" w:rsidR="00ED793B" w:rsidRPr="00E36CDC" w:rsidRDefault="00ED793B" w:rsidP="00ED793B">
      <w:pPr>
        <w:jc w:val="both"/>
        <w:rPr>
          <w:rFonts w:ascii="Helvetica" w:hAnsi="Helvetica" w:cs="Calibri"/>
          <w:bCs/>
          <w:sz w:val="28"/>
          <w:szCs w:val="28"/>
          <w:lang w:val="en-GB" w:eastAsia="ja-JP"/>
        </w:rPr>
      </w:pPr>
    </w:p>
    <w:p w14:paraId="34867515" w14:textId="5C692BD9" w:rsidR="00ED793B" w:rsidRPr="00E36CDC" w:rsidRDefault="00ED793B" w:rsidP="00ED793B">
      <w:pPr>
        <w:pStyle w:val="BCAuthorAddress"/>
        <w:spacing w:after="0"/>
        <w:jc w:val="both"/>
        <w:rPr>
          <w:rFonts w:ascii="Helvetica" w:hAnsi="Helvetica" w:cs="Calibri"/>
          <w:sz w:val="28"/>
          <w:szCs w:val="28"/>
          <w:lang w:val="en-GB"/>
        </w:rPr>
      </w:pPr>
      <w:r w:rsidRPr="00E36CDC">
        <w:rPr>
          <w:rFonts w:ascii="Helvetica" w:hAnsi="Helvetica" w:cs="Calibri"/>
          <w:sz w:val="28"/>
          <w:szCs w:val="28"/>
          <w:vertAlign w:val="superscript"/>
          <w:lang w:val="en-GB" w:eastAsia="ja-JP"/>
        </w:rPr>
        <w:t>1</w:t>
      </w:r>
      <w:r w:rsidRPr="00E36CDC">
        <w:rPr>
          <w:rFonts w:ascii="Helvetica" w:hAnsi="Helvetica" w:cs="Calibri"/>
          <w:sz w:val="28"/>
          <w:szCs w:val="28"/>
          <w:lang w:val="en-GB"/>
        </w:rPr>
        <w:t xml:space="preserve">Department of Molecular Therapy, National Institute of Neuroscience, National </w:t>
      </w:r>
      <w:proofErr w:type="spellStart"/>
      <w:r w:rsidRPr="00E36CDC">
        <w:rPr>
          <w:rFonts w:ascii="Helvetica" w:hAnsi="Helvetica" w:cs="Calibri"/>
          <w:sz w:val="28"/>
          <w:szCs w:val="28"/>
          <w:lang w:val="en-GB"/>
        </w:rPr>
        <w:t>Center</w:t>
      </w:r>
      <w:proofErr w:type="spellEnd"/>
      <w:r w:rsidRPr="00E36CDC">
        <w:rPr>
          <w:rFonts w:ascii="Helvetica" w:hAnsi="Helvetica" w:cs="Calibri"/>
          <w:sz w:val="28"/>
          <w:szCs w:val="28"/>
          <w:lang w:val="en-GB"/>
        </w:rPr>
        <w:t xml:space="preserve"> of Neurology and Psychiatry</w:t>
      </w:r>
    </w:p>
    <w:p w14:paraId="25467C59" w14:textId="49C40038" w:rsidR="00ED793B" w:rsidRPr="00E36CDC" w:rsidRDefault="00ED793B" w:rsidP="00ED793B">
      <w:pPr>
        <w:jc w:val="both"/>
        <w:rPr>
          <w:rFonts w:ascii="Helvetica" w:hAnsi="Helvetica" w:cs="Calibri"/>
          <w:sz w:val="28"/>
          <w:szCs w:val="28"/>
          <w:lang w:val="en-GB"/>
        </w:rPr>
      </w:pPr>
      <w:r w:rsidRPr="00E36CDC">
        <w:rPr>
          <w:rFonts w:ascii="Helvetica" w:hAnsi="Helvetica" w:cs="Calibri"/>
          <w:sz w:val="28"/>
          <w:szCs w:val="28"/>
          <w:vertAlign w:val="superscript"/>
          <w:lang w:val="en-GB"/>
        </w:rPr>
        <w:t>2</w:t>
      </w:r>
      <w:r w:rsidRPr="00E36CDC">
        <w:rPr>
          <w:rFonts w:ascii="Helvetica" w:hAnsi="Helvetica" w:cs="Calibri"/>
          <w:sz w:val="28"/>
          <w:szCs w:val="28"/>
          <w:lang w:val="en-GB"/>
        </w:rPr>
        <w:t xml:space="preserve">Clinical Research Support Office, Translational Medical </w:t>
      </w:r>
      <w:proofErr w:type="spellStart"/>
      <w:r w:rsidRPr="00E36CDC">
        <w:rPr>
          <w:rFonts w:ascii="Helvetica" w:hAnsi="Helvetica" w:cs="Calibri"/>
          <w:sz w:val="28"/>
          <w:szCs w:val="28"/>
          <w:lang w:val="en-GB"/>
        </w:rPr>
        <w:t>Center</w:t>
      </w:r>
      <w:proofErr w:type="spellEnd"/>
      <w:r w:rsidRPr="00E36CDC">
        <w:rPr>
          <w:rFonts w:ascii="Helvetica" w:hAnsi="Helvetica" w:cs="Calibri"/>
          <w:sz w:val="28"/>
          <w:szCs w:val="28"/>
          <w:lang w:val="en-GB"/>
        </w:rPr>
        <w:t xml:space="preserve">, National </w:t>
      </w:r>
      <w:proofErr w:type="spellStart"/>
      <w:r w:rsidRPr="00E36CDC">
        <w:rPr>
          <w:rFonts w:ascii="Helvetica" w:hAnsi="Helvetica" w:cs="Calibri"/>
          <w:sz w:val="28"/>
          <w:szCs w:val="28"/>
          <w:lang w:val="en-GB"/>
        </w:rPr>
        <w:t>Center</w:t>
      </w:r>
      <w:proofErr w:type="spellEnd"/>
      <w:r w:rsidRPr="00E36CDC">
        <w:rPr>
          <w:rFonts w:ascii="Helvetica" w:hAnsi="Helvetica" w:cs="Calibri"/>
          <w:sz w:val="28"/>
          <w:szCs w:val="28"/>
          <w:lang w:val="en-GB"/>
        </w:rPr>
        <w:t xml:space="preserve"> of Neurology and Psychiatry</w:t>
      </w:r>
    </w:p>
    <w:p w14:paraId="438F5ABF" w14:textId="1C1D3462" w:rsidR="001C5334" w:rsidRPr="001544D0" w:rsidRDefault="00ED793B" w:rsidP="00ED793B">
      <w:pPr>
        <w:contextualSpacing/>
        <w:rPr>
          <w:rFonts w:ascii="Helvetica" w:hAnsi="Helvetica" w:cs="Helvetica"/>
          <w:sz w:val="28"/>
          <w:szCs w:val="28"/>
        </w:rPr>
      </w:pPr>
      <w:r w:rsidRPr="00E36CDC">
        <w:rPr>
          <w:rFonts w:ascii="Helvetica" w:hAnsi="Helvetica" w:cs="Calibri"/>
          <w:sz w:val="28"/>
          <w:szCs w:val="28"/>
          <w:vertAlign w:val="superscript"/>
          <w:lang w:val="en-GB"/>
        </w:rPr>
        <w:t>3</w:t>
      </w:r>
      <w:r w:rsidRPr="00E36CDC">
        <w:rPr>
          <w:rFonts w:ascii="Helvetica" w:hAnsi="Helvetica" w:cs="Calibri"/>
          <w:sz w:val="28"/>
          <w:szCs w:val="28"/>
          <w:lang w:val="en-GB"/>
        </w:rPr>
        <w:t>Departm</w:t>
      </w:r>
      <w:r w:rsidRPr="001544D0">
        <w:rPr>
          <w:rFonts w:ascii="Helvetica" w:hAnsi="Helvetica" w:cs="Helvetica"/>
          <w:sz w:val="28"/>
          <w:szCs w:val="28"/>
          <w:lang w:val="en-GB"/>
        </w:rPr>
        <w:t xml:space="preserve">ent of Child Neurology, National </w:t>
      </w:r>
      <w:proofErr w:type="spellStart"/>
      <w:r w:rsidRPr="001544D0">
        <w:rPr>
          <w:rFonts w:ascii="Helvetica" w:hAnsi="Helvetica" w:cs="Helvetica"/>
          <w:sz w:val="28"/>
          <w:szCs w:val="28"/>
          <w:lang w:val="en-GB"/>
        </w:rPr>
        <w:t>Center</w:t>
      </w:r>
      <w:proofErr w:type="spellEnd"/>
      <w:r w:rsidRPr="001544D0">
        <w:rPr>
          <w:rFonts w:ascii="Helvetica" w:hAnsi="Helvetica" w:cs="Helvetica"/>
          <w:sz w:val="28"/>
          <w:szCs w:val="28"/>
          <w:lang w:val="en-GB"/>
        </w:rPr>
        <w:t xml:space="preserve"> Hospital, National </w:t>
      </w:r>
      <w:proofErr w:type="spellStart"/>
      <w:r w:rsidRPr="001544D0">
        <w:rPr>
          <w:rFonts w:ascii="Helvetica" w:hAnsi="Helvetica" w:cs="Helvetica"/>
          <w:sz w:val="28"/>
          <w:szCs w:val="28"/>
          <w:lang w:val="en-GB"/>
        </w:rPr>
        <w:t>Center</w:t>
      </w:r>
      <w:proofErr w:type="spellEnd"/>
      <w:r w:rsidRPr="001544D0">
        <w:rPr>
          <w:rFonts w:ascii="Helvetica" w:hAnsi="Helvetica" w:cs="Helvetica"/>
          <w:sz w:val="28"/>
          <w:szCs w:val="28"/>
          <w:lang w:val="en-GB"/>
        </w:rPr>
        <w:t xml:space="preserve"> of Neurology and Psychiatry</w:t>
      </w:r>
    </w:p>
    <w:p w14:paraId="4CAB0D2C" w14:textId="77777777" w:rsidR="007B7612" w:rsidRPr="001544D0" w:rsidRDefault="007B7612" w:rsidP="00FA1A9D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DEA4F31" w14:textId="0A74ED4E" w:rsidR="0029128C" w:rsidRPr="001544D0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1544D0">
        <w:rPr>
          <w:rFonts w:ascii="Helvetica" w:hAnsi="Helvetica" w:cs="Helvetica"/>
          <w:b/>
          <w:sz w:val="22"/>
          <w:szCs w:val="22"/>
        </w:rPr>
        <w:t>Corresponding Author:</w:t>
      </w:r>
    </w:p>
    <w:p w14:paraId="3531F8AE" w14:textId="77777777" w:rsidR="00ED793B" w:rsidRPr="001544D0" w:rsidRDefault="00ED793B" w:rsidP="00ED793B">
      <w:pPr>
        <w:jc w:val="both"/>
        <w:rPr>
          <w:rFonts w:ascii="Helvetica" w:hAnsi="Helvetica" w:cs="Helvetica"/>
          <w:color w:val="000000" w:themeColor="text1"/>
          <w:sz w:val="22"/>
          <w:szCs w:val="22"/>
          <w:lang w:val="en-GB"/>
        </w:rPr>
      </w:pPr>
      <w:r w:rsidRPr="001544D0">
        <w:rPr>
          <w:rFonts w:ascii="Helvetica" w:hAnsi="Helvetica" w:cs="Helvetica"/>
          <w:color w:val="000000" w:themeColor="text1"/>
          <w:sz w:val="22"/>
          <w:szCs w:val="22"/>
          <w:lang w:val="en-GB"/>
        </w:rPr>
        <w:t>Yoshitsugu Aoki</w:t>
      </w:r>
    </w:p>
    <w:p w14:paraId="591DF8E9" w14:textId="77777777" w:rsidR="00ED793B" w:rsidRPr="002222C3" w:rsidRDefault="006F3E7B" w:rsidP="00ED793B">
      <w:pPr>
        <w:jc w:val="both"/>
        <w:rPr>
          <w:rStyle w:val="Hyperlink"/>
          <w:rFonts w:ascii="Helvetica" w:hAnsi="Helvetica" w:cs="Helvetica"/>
          <w:color w:val="000000" w:themeColor="text1"/>
          <w:sz w:val="22"/>
          <w:szCs w:val="22"/>
          <w:lang w:val="en-GB"/>
        </w:rPr>
      </w:pPr>
      <w:hyperlink r:id="rId8" w:history="1">
        <w:r w:rsidR="00ED793B" w:rsidRPr="00A62D2C">
          <w:rPr>
            <w:rStyle w:val="Hyperlink"/>
            <w:rFonts w:ascii="Helvetica" w:hAnsi="Helvetica" w:cs="Helvetica"/>
            <w:color w:val="000000" w:themeColor="text1"/>
            <w:sz w:val="22"/>
            <w:szCs w:val="22"/>
            <w:lang w:val="en-GB"/>
          </w:rPr>
          <w:t>tsugu56@ncnp.go.jp</w:t>
        </w:r>
      </w:hyperlink>
    </w:p>
    <w:p w14:paraId="57A75A4C" w14:textId="77777777" w:rsidR="00421FEA" w:rsidRPr="001544D0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1544D0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544D0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544D0">
        <w:rPr>
          <w:rFonts w:ascii="Helvetica" w:hAnsi="Helvetica" w:cs="Helvetica"/>
          <w:sz w:val="22"/>
          <w:szCs w:val="22"/>
        </w:rPr>
        <w:t xml:space="preserve"> </w:t>
      </w:r>
    </w:p>
    <w:p w14:paraId="3CD7C3D8" w14:textId="6827D210" w:rsidR="00A62D2C" w:rsidRDefault="006F3E7B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931D26" w:rsidRPr="000B283C">
          <w:rPr>
            <w:rStyle w:val="Hyperlink"/>
            <w:rFonts w:ascii="Helvetica" w:hAnsi="Helvetica" w:cs="Helvetica"/>
            <w:sz w:val="22"/>
            <w:szCs w:val="22"/>
          </w:rPr>
          <w:t>joel.nordin@ncnp.go.jp</w:t>
        </w:r>
      </w:hyperlink>
      <w:r w:rsidR="00931D26">
        <w:rPr>
          <w:rFonts w:ascii="Helvetica" w:hAnsi="Helvetica" w:cs="Helvetica"/>
          <w:sz w:val="22"/>
          <w:szCs w:val="22"/>
        </w:rPr>
        <w:t xml:space="preserve"> </w:t>
      </w:r>
      <w:r w:rsidR="001544D0" w:rsidRPr="001544D0">
        <w:rPr>
          <w:rFonts w:ascii="Helvetica" w:hAnsi="Helvetica" w:cs="Helvetica"/>
          <w:sz w:val="22"/>
          <w:szCs w:val="22"/>
        </w:rPr>
        <w:t xml:space="preserve"> </w:t>
      </w:r>
    </w:p>
    <w:p w14:paraId="1302F41D" w14:textId="3664B1FE" w:rsidR="001216E6" w:rsidRPr="001544D0" w:rsidRDefault="006F3E7B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931D26" w:rsidRPr="000B283C">
          <w:rPr>
            <w:rStyle w:val="Hyperlink"/>
            <w:rFonts w:ascii="Helvetica" w:hAnsi="Helvetica" w:cs="Helvetica"/>
            <w:sz w:val="22"/>
            <w:szCs w:val="22"/>
          </w:rPr>
          <w:t>mizobe@ncnp.go.jp</w:t>
        </w:r>
      </w:hyperlink>
      <w:r w:rsidR="00931D26">
        <w:rPr>
          <w:rFonts w:ascii="Helvetica" w:hAnsi="Helvetica" w:cs="Helvetica"/>
          <w:sz w:val="22"/>
          <w:szCs w:val="22"/>
        </w:rPr>
        <w:t xml:space="preserve"> </w:t>
      </w:r>
    </w:p>
    <w:p w14:paraId="3CCB6266" w14:textId="307FEFD6" w:rsidR="001544D0" w:rsidRPr="00A62D2C" w:rsidRDefault="006F3E7B" w:rsidP="00A62D2C">
      <w:pPr>
        <w:pStyle w:val="NormalWeb"/>
        <w:spacing w:before="0" w:after="0"/>
        <w:rPr>
          <w:rFonts w:ascii="Helvetica" w:hAnsi="Helvetica" w:cs="Helvetica"/>
          <w:bCs/>
          <w:sz w:val="22"/>
          <w:szCs w:val="22"/>
        </w:rPr>
      </w:pPr>
      <w:hyperlink r:id="rId11" w:history="1">
        <w:r w:rsidR="00931D26" w:rsidRPr="000B283C">
          <w:rPr>
            <w:rStyle w:val="Hyperlink"/>
            <w:rFonts w:ascii="Helvetica" w:hAnsi="Helvetica" w:cs="Helvetica"/>
            <w:bCs/>
            <w:sz w:val="22"/>
            <w:szCs w:val="22"/>
            <w:lang w:eastAsia="ja-JP"/>
          </w:rPr>
          <w:t>hnakamura@ncnp.go.jp</w:t>
        </w:r>
      </w:hyperlink>
      <w:r w:rsidR="00931D26">
        <w:rPr>
          <w:rFonts w:ascii="Helvetica" w:hAnsi="Helvetica" w:cs="Helvetica"/>
          <w:bCs/>
          <w:sz w:val="22"/>
          <w:szCs w:val="22"/>
          <w:lang w:eastAsia="ja-JP"/>
        </w:rPr>
        <w:t xml:space="preserve"> </w:t>
      </w:r>
    </w:p>
    <w:p w14:paraId="6F5DC9BA" w14:textId="63F07E8F" w:rsidR="001544D0" w:rsidRPr="00A62D2C" w:rsidRDefault="006F3E7B">
      <w:pPr>
        <w:rPr>
          <w:rFonts w:ascii="Helvetica" w:hAnsi="Helvetica" w:cs="Helvetica"/>
          <w:bCs/>
          <w:sz w:val="22"/>
          <w:szCs w:val="22"/>
        </w:rPr>
      </w:pPr>
      <w:hyperlink r:id="rId12" w:history="1">
        <w:r w:rsidR="00931D26" w:rsidRPr="000B283C">
          <w:rPr>
            <w:rStyle w:val="Hyperlink"/>
            <w:rFonts w:ascii="Helvetica" w:hAnsi="Helvetica" w:cs="Helvetica"/>
            <w:bCs/>
            <w:sz w:val="22"/>
            <w:szCs w:val="22"/>
          </w:rPr>
          <w:t>komakih@ncnp.go.jp</w:t>
        </w:r>
      </w:hyperlink>
      <w:r w:rsidR="00931D26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61F37CFA" w14:textId="054FDC83" w:rsidR="00C70C90" w:rsidRPr="006A6324" w:rsidRDefault="006F3E7B">
      <w:pPr>
        <w:rPr>
          <w:rFonts w:ascii="Helvetica" w:hAnsi="Helvetica" w:cs="Arial"/>
          <w:b/>
          <w:sz w:val="22"/>
          <w:szCs w:val="22"/>
        </w:rPr>
      </w:pPr>
      <w:hyperlink r:id="rId13" w:history="1">
        <w:r w:rsidR="00931D26" w:rsidRPr="000B283C">
          <w:rPr>
            <w:rStyle w:val="Hyperlink"/>
            <w:rFonts w:ascii="Helvetica" w:hAnsi="Helvetica" w:cs="Helvetica"/>
            <w:bCs/>
            <w:sz w:val="22"/>
            <w:szCs w:val="22"/>
          </w:rPr>
          <w:t>takeda@ncnp.go.jp</w:t>
        </w:r>
      </w:hyperlink>
      <w:r w:rsidR="00931D26">
        <w:rPr>
          <w:rFonts w:ascii="Helvetica" w:hAnsi="Helvetica" w:cs="Helvetica"/>
          <w:bCs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96DF56C" w:rsidR="00FA1A9D" w:rsidRPr="00A62D2C" w:rsidRDefault="00FA1A9D" w:rsidP="00376DD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62D2C">
        <w:rPr>
          <w:rFonts w:ascii="Helvetica" w:hAnsi="Helvetica"/>
          <w:sz w:val="22"/>
        </w:rPr>
        <w:t xml:space="preserve">Microscopy: Does your protocol </w:t>
      </w:r>
      <w:r w:rsidR="00252C43" w:rsidRPr="00A62D2C">
        <w:rPr>
          <w:rFonts w:ascii="Helvetica" w:hAnsi="Helvetica"/>
          <w:sz w:val="22"/>
        </w:rPr>
        <w:t>involve</w:t>
      </w:r>
      <w:r w:rsidRPr="00A62D2C">
        <w:rPr>
          <w:rFonts w:ascii="Helvetica" w:hAnsi="Helvetica"/>
          <w:sz w:val="22"/>
        </w:rPr>
        <w:t xml:space="preserve"> video microscopy</w:t>
      </w:r>
      <w:r w:rsidR="00514F1C" w:rsidRPr="00A62D2C">
        <w:rPr>
          <w:rFonts w:ascii="Helvetica" w:hAnsi="Helvetica"/>
          <w:sz w:val="22"/>
        </w:rPr>
        <w:t>? N</w:t>
      </w:r>
    </w:p>
    <w:p w14:paraId="142BA829" w14:textId="2E8FC79B" w:rsidR="00FA1A9D" w:rsidRPr="00A62D2C" w:rsidRDefault="00FA1A9D" w:rsidP="00376DD4">
      <w:pPr>
        <w:spacing w:before="120"/>
        <w:rPr>
          <w:rFonts w:ascii="Helvetica" w:hAnsi="Helvetica"/>
          <w:bCs/>
          <w:sz w:val="22"/>
        </w:rPr>
      </w:pPr>
      <w:r w:rsidRPr="00A62D2C">
        <w:rPr>
          <w:rFonts w:ascii="Helvetica" w:hAnsi="Helvetica"/>
          <w:b/>
          <w:sz w:val="22"/>
        </w:rPr>
        <w:t xml:space="preserve">2. </w:t>
      </w:r>
      <w:r w:rsidRPr="00A62D2C">
        <w:rPr>
          <w:rFonts w:ascii="Helvetica" w:hAnsi="Helvetica"/>
          <w:sz w:val="22"/>
        </w:rPr>
        <w:t xml:space="preserve">Does your protocol </w:t>
      </w:r>
      <w:r w:rsidR="00C46FC2" w:rsidRPr="00A62D2C">
        <w:rPr>
          <w:rFonts w:ascii="Helvetica" w:hAnsi="Helvetica"/>
          <w:sz w:val="22"/>
        </w:rPr>
        <w:t>demonstrate</w:t>
      </w:r>
      <w:r w:rsidRPr="00A62D2C">
        <w:rPr>
          <w:rFonts w:ascii="Helvetica" w:hAnsi="Helvetica"/>
          <w:sz w:val="22"/>
        </w:rPr>
        <w:t xml:space="preserve"> software usage? </w:t>
      </w:r>
      <w:r w:rsidR="00A62D2C" w:rsidRPr="00A62D2C">
        <w:rPr>
          <w:rFonts w:ascii="Helvetica" w:hAnsi="Helvetica"/>
          <w:bCs/>
          <w:sz w:val="22"/>
        </w:rPr>
        <w:t>N</w:t>
      </w:r>
    </w:p>
    <w:p w14:paraId="25D994A7" w14:textId="5B859222" w:rsidR="00FA1A9D" w:rsidRPr="00A62D2C" w:rsidRDefault="00FA1A9D" w:rsidP="00A62D2C">
      <w:pPr>
        <w:spacing w:before="120"/>
        <w:rPr>
          <w:rFonts w:ascii="Helvetica" w:hAnsi="Helvetica"/>
          <w:sz w:val="22"/>
        </w:rPr>
      </w:pPr>
      <w:r w:rsidRPr="00A62D2C">
        <w:rPr>
          <w:rFonts w:ascii="Helvetica" w:hAnsi="Helvetica"/>
          <w:b/>
          <w:sz w:val="22"/>
        </w:rPr>
        <w:t>3.</w:t>
      </w:r>
      <w:r w:rsidRPr="00A62D2C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A62D2C">
        <w:rPr>
          <w:rFonts w:ascii="Helvetica" w:hAnsi="Helvetica"/>
          <w:sz w:val="22"/>
        </w:rPr>
        <w:t xml:space="preserve"> visually</w:t>
      </w:r>
      <w:r w:rsidRPr="00A62D2C">
        <w:rPr>
          <w:rFonts w:ascii="Helvetica" w:hAnsi="Helvetica"/>
          <w:sz w:val="22"/>
        </w:rPr>
        <w:t xml:space="preserve"> important? </w:t>
      </w:r>
    </w:p>
    <w:p w14:paraId="2E4409E7" w14:textId="2F7AA723" w:rsidR="00A62D2C" w:rsidRPr="005929B9" w:rsidRDefault="005929B9" w:rsidP="00A62D2C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>n/a</w:t>
      </w:r>
    </w:p>
    <w:p w14:paraId="5A5EE1E0" w14:textId="5CE94286" w:rsidR="00FA1A9D" w:rsidRPr="00A62D2C" w:rsidRDefault="00FA1A9D" w:rsidP="00A62D2C">
      <w:pPr>
        <w:spacing w:before="120"/>
        <w:rPr>
          <w:rFonts w:ascii="Helvetica" w:hAnsi="Helvetica"/>
          <w:sz w:val="22"/>
        </w:rPr>
      </w:pPr>
      <w:r w:rsidRPr="00A62D2C">
        <w:rPr>
          <w:rFonts w:ascii="Helvetica" w:hAnsi="Helvetica"/>
          <w:b/>
          <w:sz w:val="22"/>
        </w:rPr>
        <w:t>4.</w:t>
      </w:r>
      <w:r w:rsidRPr="00A62D2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247A00CC" w:rsidR="00FA1A9D" w:rsidRPr="00A62D2C" w:rsidRDefault="005929B9" w:rsidP="00A62D2C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>2</w:t>
      </w:r>
      <w:r w:rsidR="00A62D2C" w:rsidRPr="00A62D2C">
        <w:rPr>
          <w:rFonts w:ascii="Helvetica" w:hAnsi="Helvetica"/>
          <w:sz w:val="22"/>
        </w:rPr>
        <w:t xml:space="preserve">.4., </w:t>
      </w:r>
      <w:r>
        <w:rPr>
          <w:rFonts w:ascii="Helvetica" w:hAnsi="Helvetica"/>
          <w:sz w:val="22"/>
        </w:rPr>
        <w:t>2</w:t>
      </w:r>
      <w:r w:rsidR="00A62D2C" w:rsidRPr="00A62D2C">
        <w:rPr>
          <w:rFonts w:ascii="Helvetica" w:hAnsi="Helvetica"/>
          <w:sz w:val="22"/>
        </w:rPr>
        <w:t>.6.</w:t>
      </w:r>
    </w:p>
    <w:p w14:paraId="59BC63BC" w14:textId="7C3EE6B7" w:rsidR="00FA1A9D" w:rsidRPr="00A62D2C" w:rsidRDefault="00FA1A9D" w:rsidP="00A62D2C">
      <w:pPr>
        <w:spacing w:before="120"/>
        <w:rPr>
          <w:rFonts w:ascii="Helvetica" w:hAnsi="Helvetica"/>
          <w:bCs/>
          <w:sz w:val="22"/>
          <w:szCs w:val="22"/>
        </w:rPr>
      </w:pPr>
      <w:r w:rsidRPr="00A62D2C">
        <w:rPr>
          <w:rFonts w:ascii="Helvetica" w:hAnsi="Helvetica"/>
          <w:b/>
          <w:sz w:val="22"/>
        </w:rPr>
        <w:t>5.</w:t>
      </w:r>
      <w:r w:rsidRPr="00A62D2C">
        <w:rPr>
          <w:rFonts w:ascii="Helvetica" w:hAnsi="Helvetica"/>
          <w:sz w:val="22"/>
        </w:rPr>
        <w:t xml:space="preserve"> Will the filming </w:t>
      </w:r>
      <w:r w:rsidRPr="00A62D2C">
        <w:rPr>
          <w:rFonts w:ascii="Helvetica" w:hAnsi="Helvetica"/>
          <w:sz w:val="22"/>
          <w:szCs w:val="22"/>
        </w:rPr>
        <w:t>need to take place in multiple locations</w:t>
      </w:r>
      <w:r w:rsidR="001461AF" w:rsidRPr="00A62D2C">
        <w:rPr>
          <w:rFonts w:ascii="Helvetica" w:hAnsi="Helvetica"/>
          <w:sz w:val="22"/>
          <w:szCs w:val="22"/>
        </w:rPr>
        <w:t xml:space="preserve"> (greater than walking distance)</w:t>
      </w:r>
      <w:r w:rsidRPr="00A62D2C">
        <w:rPr>
          <w:rFonts w:ascii="Helvetica" w:hAnsi="Helvetica"/>
          <w:sz w:val="22"/>
          <w:szCs w:val="22"/>
        </w:rPr>
        <w:t xml:space="preserve">? </w:t>
      </w:r>
      <w:r w:rsidR="00A62D2C" w:rsidRPr="00A62D2C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B9348F7" w:rsidR="00CE10F2" w:rsidRDefault="00A62D2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Yoshitaka </w:t>
      </w:r>
      <w:proofErr w:type="spellStart"/>
      <w:r w:rsidR="0045606F">
        <w:rPr>
          <w:rFonts w:ascii="Helvetica" w:hAnsi="Helvetica" w:cs="Arial"/>
          <w:b/>
          <w:sz w:val="22"/>
          <w:szCs w:val="22"/>
          <w:u w:val="single"/>
        </w:rPr>
        <w:t>Mizobe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5606F">
        <w:rPr>
          <w:rFonts w:ascii="Helvetica" w:hAnsi="Helvetica" w:cs="Arial"/>
          <w:sz w:val="22"/>
          <w:szCs w:val="22"/>
        </w:rPr>
        <w:t xml:space="preserve">This protocol </w:t>
      </w:r>
      <w:r w:rsidR="00170BB4">
        <w:rPr>
          <w:rFonts w:ascii="Helvetica" w:hAnsi="Helvetica" w:cs="Arial"/>
          <w:sz w:val="22"/>
          <w:szCs w:val="22"/>
        </w:rPr>
        <w:t>provides</w:t>
      </w:r>
      <w:r w:rsidR="0045606F">
        <w:rPr>
          <w:rFonts w:ascii="Helvetica" w:hAnsi="Helvetica" w:cs="Arial"/>
          <w:sz w:val="22"/>
          <w:szCs w:val="22"/>
        </w:rPr>
        <w:t xml:space="preserve"> a standardized </w:t>
      </w:r>
      <w:r w:rsidR="00170BB4">
        <w:rPr>
          <w:rFonts w:ascii="Helvetica" w:hAnsi="Helvetica" w:cs="Arial"/>
          <w:sz w:val="22"/>
          <w:szCs w:val="22"/>
        </w:rPr>
        <w:t>methodology for</w:t>
      </w:r>
      <w:r w:rsidR="0045606F">
        <w:rPr>
          <w:rFonts w:ascii="Helvetica" w:hAnsi="Helvetica" w:cs="Arial"/>
          <w:sz w:val="22"/>
          <w:szCs w:val="22"/>
        </w:rPr>
        <w:t xml:space="preserve"> prepar</w:t>
      </w:r>
      <w:r w:rsidR="00170BB4">
        <w:rPr>
          <w:rFonts w:ascii="Helvetica" w:hAnsi="Helvetica" w:cs="Arial"/>
          <w:sz w:val="22"/>
          <w:szCs w:val="22"/>
        </w:rPr>
        <w:t>ing</w:t>
      </w:r>
      <w:r w:rsidR="0045606F">
        <w:rPr>
          <w:rFonts w:ascii="Helvetica" w:hAnsi="Helvetica" w:cs="Arial"/>
          <w:sz w:val="22"/>
          <w:szCs w:val="22"/>
        </w:rPr>
        <w:t xml:space="preserve"> and handl</w:t>
      </w:r>
      <w:r w:rsidR="00170BB4">
        <w:rPr>
          <w:rFonts w:ascii="Helvetica" w:hAnsi="Helvetica" w:cs="Arial"/>
          <w:sz w:val="22"/>
          <w:szCs w:val="22"/>
        </w:rPr>
        <w:t>ing</w:t>
      </w:r>
      <w:r w:rsidR="0045606F">
        <w:rPr>
          <w:rFonts w:ascii="Helvetica" w:hAnsi="Helvetica" w:cs="Arial"/>
          <w:sz w:val="22"/>
          <w:szCs w:val="22"/>
        </w:rPr>
        <w:t xml:space="preserve"> muscle tissue in </w:t>
      </w:r>
      <w:r w:rsidR="00170BB4">
        <w:rPr>
          <w:rFonts w:ascii="Helvetica" w:hAnsi="Helvetica" w:cs="Arial"/>
          <w:sz w:val="22"/>
          <w:szCs w:val="22"/>
        </w:rPr>
        <w:t xml:space="preserve">pre-clinical settings and </w:t>
      </w:r>
      <w:r w:rsidR="0045606F">
        <w:rPr>
          <w:rFonts w:ascii="Helvetica" w:hAnsi="Helvetica" w:cs="Arial"/>
          <w:sz w:val="22"/>
          <w:szCs w:val="22"/>
        </w:rPr>
        <w:t>clinical trial</w:t>
      </w:r>
      <w:r w:rsidR="00170BB4">
        <w:rPr>
          <w:rFonts w:ascii="Helvetica" w:hAnsi="Helvetica" w:cs="Arial"/>
          <w:sz w:val="22"/>
          <w:szCs w:val="22"/>
        </w:rPr>
        <w:t>s</w:t>
      </w:r>
      <w:r w:rsidR="0045606F">
        <w:rPr>
          <w:rFonts w:ascii="Helvetica" w:hAnsi="Helvetica" w:cs="Arial"/>
          <w:sz w:val="22"/>
          <w:szCs w:val="22"/>
        </w:rPr>
        <w:t xml:space="preserve">, which is important </w:t>
      </w:r>
      <w:r w:rsidR="00170BB4">
        <w:rPr>
          <w:rFonts w:ascii="Helvetica" w:hAnsi="Helvetica" w:cs="Arial"/>
          <w:sz w:val="22"/>
          <w:szCs w:val="22"/>
        </w:rPr>
        <w:t>for obtaining reliable</w:t>
      </w:r>
      <w:r w:rsidR="0045606F">
        <w:rPr>
          <w:rFonts w:ascii="Helvetica" w:hAnsi="Helvetica" w:cs="Arial"/>
          <w:sz w:val="22"/>
          <w:szCs w:val="22"/>
        </w:rPr>
        <w:t xml:space="preserve"> results </w:t>
      </w:r>
      <w:r w:rsidR="00170BB4">
        <w:rPr>
          <w:rFonts w:ascii="Helvetica" w:hAnsi="Helvetica" w:cs="Arial"/>
          <w:sz w:val="22"/>
          <w:szCs w:val="22"/>
        </w:rPr>
        <w:t>within</w:t>
      </w:r>
      <w:r w:rsidR="0045606F">
        <w:rPr>
          <w:rFonts w:ascii="Helvetica" w:hAnsi="Helvetica" w:cs="Arial"/>
          <w:sz w:val="22"/>
          <w:szCs w:val="22"/>
        </w:rPr>
        <w:t xml:space="preserve"> the </w:t>
      </w:r>
      <w:r w:rsidR="00170BB4">
        <w:rPr>
          <w:rFonts w:ascii="Helvetica" w:hAnsi="Helvetica" w:cs="Arial"/>
          <w:sz w:val="22"/>
          <w:szCs w:val="22"/>
        </w:rPr>
        <w:t xml:space="preserve">DMD </w:t>
      </w:r>
      <w:r w:rsidR="0045606F">
        <w:rPr>
          <w:rFonts w:ascii="Helvetica" w:hAnsi="Helvetica" w:cs="Arial"/>
          <w:sz w:val="22"/>
          <w:szCs w:val="22"/>
        </w:rPr>
        <w:t xml:space="preserve">field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94D1670" w:rsidR="00CE10F2" w:rsidRDefault="00A62D2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Yoshitsugu </w:t>
      </w:r>
      <w:r w:rsidR="0045606F">
        <w:rPr>
          <w:rFonts w:ascii="Helvetica" w:hAnsi="Helvetica" w:cs="Arial"/>
          <w:b/>
          <w:sz w:val="22"/>
          <w:szCs w:val="22"/>
          <w:u w:val="single"/>
        </w:rPr>
        <w:t>Aoki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70BB4">
        <w:rPr>
          <w:rFonts w:ascii="Helvetica" w:hAnsi="Helvetica" w:cs="Arial"/>
          <w:sz w:val="22"/>
          <w:szCs w:val="22"/>
        </w:rPr>
        <w:t>The techniques</w:t>
      </w:r>
      <w:r w:rsidR="0045606F">
        <w:rPr>
          <w:rFonts w:ascii="Helvetica" w:hAnsi="Helvetica" w:cs="Arial"/>
          <w:sz w:val="22"/>
          <w:szCs w:val="22"/>
        </w:rPr>
        <w:t xml:space="preserve"> </w:t>
      </w:r>
      <w:r w:rsidR="00170BB4">
        <w:rPr>
          <w:rFonts w:ascii="Helvetica" w:hAnsi="Helvetica" w:cs="Arial"/>
          <w:sz w:val="22"/>
          <w:szCs w:val="22"/>
        </w:rPr>
        <w:t>are</w:t>
      </w:r>
      <w:r w:rsidR="0045606F">
        <w:rPr>
          <w:rFonts w:ascii="Helvetica" w:hAnsi="Helvetica" w:cs="Arial"/>
          <w:sz w:val="22"/>
          <w:szCs w:val="22"/>
        </w:rPr>
        <w:t xml:space="preserve"> relevant for </w:t>
      </w:r>
      <w:r w:rsidR="001544D0">
        <w:rPr>
          <w:rFonts w:ascii="Helvetica" w:hAnsi="Helvetica" w:cs="Arial"/>
          <w:sz w:val="22"/>
          <w:szCs w:val="22"/>
        </w:rPr>
        <w:t>exon skipping</w:t>
      </w:r>
      <w:r w:rsidR="0045606F">
        <w:rPr>
          <w:rFonts w:ascii="Helvetica" w:hAnsi="Helvetica" w:cs="Arial"/>
          <w:sz w:val="22"/>
          <w:szCs w:val="22"/>
        </w:rPr>
        <w:t xml:space="preserve"> trials </w:t>
      </w:r>
      <w:r w:rsidR="001544D0">
        <w:rPr>
          <w:rFonts w:ascii="Helvetica" w:hAnsi="Helvetica" w:cs="Arial"/>
          <w:sz w:val="22"/>
          <w:szCs w:val="22"/>
        </w:rPr>
        <w:t>for</w:t>
      </w:r>
      <w:r w:rsidR="0045606F">
        <w:rPr>
          <w:rFonts w:ascii="Helvetica" w:hAnsi="Helvetica" w:cs="Arial"/>
          <w:sz w:val="22"/>
          <w:szCs w:val="22"/>
        </w:rPr>
        <w:t xml:space="preserve"> DMD and the main advantage is that they are well established and reproducible if carried out correctly</w:t>
      </w:r>
      <w:r>
        <w:rPr>
          <w:rFonts w:ascii="Helvetica" w:hAnsi="Helvetica" w:cs="Arial"/>
          <w:b/>
          <w:bCs/>
          <w:sz w:val="22"/>
          <w:szCs w:val="22"/>
        </w:rPr>
        <w:t xml:space="preserve"> 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A62D2C" w:rsidRDefault="00336C61" w:rsidP="00A62D2C">
      <w:pPr>
        <w:outlineLvl w:val="0"/>
        <w:rPr>
          <w:rFonts w:ascii="Helvetica" w:hAnsi="Helvetica" w:cs="Arial"/>
          <w:sz w:val="22"/>
          <w:szCs w:val="22"/>
        </w:rPr>
      </w:pPr>
    </w:p>
    <w:p w14:paraId="5A08FEC4" w14:textId="6DD6C8F6" w:rsidR="00D10BFA" w:rsidRPr="00170BB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AAC349B" w:rsidR="00CE10F2" w:rsidRDefault="00A62D2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Yoshitaka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Mizobe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70BB4">
        <w:rPr>
          <w:rFonts w:ascii="Helvetica" w:hAnsi="Helvetica" w:cs="Arial"/>
          <w:sz w:val="22"/>
          <w:szCs w:val="22"/>
        </w:rPr>
        <w:t>These techniques</w:t>
      </w:r>
      <w:r w:rsidR="0045606F">
        <w:rPr>
          <w:rFonts w:ascii="Helvetica" w:hAnsi="Helvetica" w:cs="Arial"/>
          <w:sz w:val="22"/>
          <w:szCs w:val="22"/>
        </w:rPr>
        <w:t xml:space="preserve"> are mainly focused on exon skipping in DMD</w:t>
      </w:r>
      <w:r w:rsidR="00170BB4">
        <w:rPr>
          <w:rFonts w:ascii="Helvetica" w:hAnsi="Helvetica" w:cs="Arial"/>
          <w:sz w:val="22"/>
          <w:szCs w:val="22"/>
        </w:rPr>
        <w:t xml:space="preserve"> </w:t>
      </w:r>
      <w:r w:rsidR="0045606F">
        <w:rPr>
          <w:rFonts w:ascii="Helvetica" w:hAnsi="Helvetica" w:cs="Arial"/>
          <w:sz w:val="22"/>
          <w:szCs w:val="22"/>
        </w:rPr>
        <w:t>but</w:t>
      </w:r>
      <w:r w:rsidR="00170BB4">
        <w:rPr>
          <w:rFonts w:ascii="Helvetica" w:hAnsi="Helvetica" w:cs="Arial"/>
          <w:sz w:val="22"/>
          <w:szCs w:val="22"/>
        </w:rPr>
        <w:t>,</w:t>
      </w:r>
      <w:r w:rsidR="0045606F">
        <w:rPr>
          <w:rFonts w:ascii="Helvetica" w:hAnsi="Helvetica" w:cs="Arial"/>
          <w:sz w:val="22"/>
          <w:szCs w:val="22"/>
        </w:rPr>
        <w:t xml:space="preserve"> with a change of primer</w:t>
      </w:r>
      <w:r w:rsidR="00170BB4">
        <w:rPr>
          <w:rFonts w:ascii="Helvetica" w:hAnsi="Helvetica" w:cs="Arial"/>
          <w:sz w:val="22"/>
          <w:szCs w:val="22"/>
        </w:rPr>
        <w:t>s,</w:t>
      </w:r>
      <w:r w:rsidR="0045606F">
        <w:rPr>
          <w:rFonts w:ascii="Helvetica" w:hAnsi="Helvetica" w:cs="Arial"/>
          <w:sz w:val="22"/>
          <w:szCs w:val="22"/>
        </w:rPr>
        <w:t xml:space="preserve"> the same techniques can be applied to other diseases </w:t>
      </w:r>
      <w:r w:rsidR="005929B9">
        <w:rPr>
          <w:rFonts w:ascii="Helvetica" w:hAnsi="Helvetica" w:cs="Arial"/>
          <w:sz w:val="22"/>
          <w:szCs w:val="22"/>
        </w:rPr>
        <w:t xml:space="preserve">treated </w:t>
      </w:r>
      <w:r w:rsidR="0045606F">
        <w:rPr>
          <w:rFonts w:ascii="Helvetica" w:hAnsi="Helvetica" w:cs="Arial"/>
          <w:sz w:val="22"/>
          <w:szCs w:val="22"/>
        </w:rPr>
        <w:t>with splicing therapies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B3930E1" w:rsidR="00CE10F2" w:rsidRDefault="00A62D2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Yoshitsugu Aoki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70BB4">
        <w:rPr>
          <w:rFonts w:ascii="Helvetica" w:hAnsi="Helvetica" w:cs="Arial"/>
          <w:sz w:val="22"/>
          <w:szCs w:val="22"/>
        </w:rPr>
        <w:t>These</w:t>
      </w:r>
      <w:r w:rsidR="00953568">
        <w:rPr>
          <w:rFonts w:ascii="Helvetica" w:hAnsi="Helvetica" w:cs="Arial"/>
          <w:sz w:val="22"/>
          <w:szCs w:val="22"/>
        </w:rPr>
        <w:t xml:space="preserve"> methods </w:t>
      </w:r>
      <w:r w:rsidR="00170BB4">
        <w:rPr>
          <w:rFonts w:ascii="Helvetica" w:hAnsi="Helvetica" w:cs="Arial"/>
          <w:sz w:val="22"/>
          <w:szCs w:val="22"/>
        </w:rPr>
        <w:t xml:space="preserve">can be used to achieve </w:t>
      </w:r>
      <w:r w:rsidR="00953568">
        <w:rPr>
          <w:rFonts w:ascii="Helvetica" w:hAnsi="Helvetica" w:cs="Arial"/>
          <w:sz w:val="22"/>
          <w:szCs w:val="22"/>
        </w:rPr>
        <w:t xml:space="preserve">exon skipping efficiency both </w:t>
      </w:r>
      <w:r w:rsidR="00170BB4">
        <w:rPr>
          <w:rFonts w:ascii="Helvetica" w:hAnsi="Helvetica" w:cs="Arial"/>
          <w:sz w:val="22"/>
          <w:szCs w:val="22"/>
        </w:rPr>
        <w:t>at the</w:t>
      </w:r>
      <w:r w:rsidR="00953568">
        <w:rPr>
          <w:rFonts w:ascii="Helvetica" w:hAnsi="Helvetica" w:cs="Arial"/>
          <w:sz w:val="22"/>
          <w:szCs w:val="22"/>
        </w:rPr>
        <w:t xml:space="preserve"> RNA and protein level</w:t>
      </w:r>
      <w:r w:rsidR="00170BB4">
        <w:rPr>
          <w:rFonts w:ascii="Helvetica" w:hAnsi="Helvetica" w:cs="Arial"/>
          <w:sz w:val="22"/>
          <w:szCs w:val="22"/>
        </w:rPr>
        <w:t>s</w:t>
      </w:r>
      <w:r w:rsidR="0095356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677D2B2" w14:textId="77777777" w:rsidR="00A62D2C" w:rsidRPr="008F14CE" w:rsidRDefault="00A62D2C" w:rsidP="008F14CE">
      <w:pPr>
        <w:rPr>
          <w:rFonts w:ascii="Helvetica" w:hAnsi="Helvetica" w:cs="Arial"/>
          <w:b/>
          <w:sz w:val="22"/>
          <w:szCs w:val="22"/>
        </w:rPr>
      </w:pPr>
      <w:bookmarkStart w:id="0" w:name="_GoBack"/>
      <w:bookmarkEnd w:id="0"/>
    </w:p>
    <w:p w14:paraId="40C2D2AE" w14:textId="0579A33B" w:rsidR="00A62D2C" w:rsidRPr="00A62D2C" w:rsidRDefault="00A62D2C" w:rsidP="00A62D2C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A62D2C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487B6447" w14:textId="77777777" w:rsidR="00A62D2C" w:rsidRDefault="00A62D2C" w:rsidP="00A62D2C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5113363" w14:textId="49E3F002" w:rsidR="00330F1B" w:rsidRPr="00A62D2C" w:rsidRDefault="00EA60D4" w:rsidP="00A62D2C">
      <w:pPr>
        <w:numPr>
          <w:ilvl w:val="1"/>
          <w:numId w:val="9"/>
        </w:numPr>
        <w:tabs>
          <w:tab w:val="clear" w:pos="1350"/>
        </w:tabs>
        <w:contextualSpacing/>
        <w:outlineLvl w:val="0"/>
        <w:rPr>
          <w:rFonts w:ascii="Helvetica" w:hAnsi="Helvetica" w:cs="Arial"/>
          <w:sz w:val="22"/>
          <w:szCs w:val="22"/>
        </w:rPr>
      </w:pPr>
      <w:r w:rsidRPr="00A62D2C">
        <w:rPr>
          <w:rFonts w:ascii="Helvetica" w:hAnsi="Helvetica" w:cs="Arial"/>
          <w:sz w:val="22"/>
          <w:szCs w:val="22"/>
        </w:rPr>
        <w:t>Procedures involving human subjects have been approved by the Institutional Review Board at </w:t>
      </w:r>
      <w:r w:rsidR="005B5C17" w:rsidRPr="00A62D2C">
        <w:rPr>
          <w:rFonts w:ascii="Helvetica" w:hAnsi="Helvetica" w:cs="Arial"/>
          <w:iCs/>
          <w:sz w:val="22"/>
          <w:szCs w:val="22"/>
        </w:rPr>
        <w:t>National center of Neurology and Psychiatry</w:t>
      </w:r>
      <w:r w:rsidR="00CB039A" w:rsidRPr="00A62D2C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56D58E5" w14:textId="63B88FAD" w:rsidR="00E36CDC" w:rsidRPr="00F230B9" w:rsidRDefault="00E36CDC" w:rsidP="00B55D7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 w:eastAsia="ja-JP"/>
        </w:rPr>
      </w:pPr>
      <w:r w:rsidRPr="00B55D73"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 xml:space="preserve">Muscle </w:t>
      </w:r>
      <w:r w:rsidR="00B55D73"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>S</w:t>
      </w:r>
      <w:r w:rsidRPr="00B55D73"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 xml:space="preserve">ample </w:t>
      </w:r>
      <w:r w:rsidR="00B55D73"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>P</w:t>
      </w:r>
      <w:r w:rsidRPr="00B55D73"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>reparation</w:t>
      </w:r>
    </w:p>
    <w:p w14:paraId="1A6F2A48" w14:textId="2EF2B6BC" w:rsidR="00F230B9" w:rsidRDefault="00F230B9" w:rsidP="00F230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 w:eastAsia="ja-JP"/>
        </w:rPr>
      </w:pPr>
      <w:r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 xml:space="preserve">To prepare </w:t>
      </w:r>
      <w:r w:rsidR="00BD4EA0"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>a</w:t>
      </w:r>
      <w:r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 xml:space="preserve"> sample for analysis, first 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m</w:t>
      </w:r>
      <w:r w:rsidR="00E36CDC"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ix equal volumes of </w:t>
      </w:r>
      <w:proofErr w:type="spellStart"/>
      <w:r w:rsidR="00E36CDC"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tragacanth</w:t>
      </w:r>
      <w:proofErr w:type="spellEnd"/>
      <w:r w:rsidR="00E36CDC"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gum and water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 xml:space="preserve">[1] </w:t>
      </w:r>
      <w:r w:rsidR="00E36CDC"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until the gum becomes soft and sticky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[2]</w:t>
      </w:r>
      <w:r w:rsidR="00E36CDC"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</w:p>
    <w:p w14:paraId="1796E643" w14:textId="47A81C9A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 w:eastAsia="ja-JP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WIDE: Talent mixing gum with water, with gum container visible in frame</w:t>
      </w:r>
    </w:p>
    <w:p w14:paraId="175E20AE" w14:textId="647390CA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 w:eastAsia="ja-JP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Shot of soft, sticky mixture</w:t>
      </w:r>
    </w:p>
    <w:p w14:paraId="3F267808" w14:textId="30591CA5" w:rsidR="00F230B9" w:rsidRPr="00F230B9" w:rsidRDefault="00E36CDC" w:rsidP="00F230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 w:eastAsia="ja-JP"/>
        </w:rPr>
      </w:pP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Load 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>this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mixture into 25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-milliliter 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syringes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F230B9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[1-TXT]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and dispense 0.5-1 </w:t>
      </w:r>
      <w:proofErr w:type="spellStart"/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>centimeter</w:t>
      </w:r>
      <w:proofErr w:type="spellEnd"/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of gum onto individual cork discs </w:t>
      </w:r>
      <w:r w:rsidR="00F230B9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[2]</w:t>
      </w:r>
      <w:r w:rsidRPr="00F230B9">
        <w:rPr>
          <w:rFonts w:ascii="Helvetica" w:hAnsi="Helvetica" w:cs="Calibri"/>
          <w:sz w:val="22"/>
          <w:szCs w:val="22"/>
          <w:lang w:val="en-GB"/>
        </w:rPr>
        <w:t>.</w:t>
      </w:r>
    </w:p>
    <w:p w14:paraId="6D442E10" w14:textId="6E5188E9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  <w:lang w:val="en-GB"/>
        </w:rPr>
      </w:pPr>
      <w:r>
        <w:rPr>
          <w:rFonts w:ascii="Helvetica" w:hAnsi="Helvetica" w:cs="Calibri" w:hint="eastAsia"/>
          <w:i w:val="0"/>
          <w:sz w:val="22"/>
          <w:szCs w:val="22"/>
          <w:lang w:val="en-GB"/>
        </w:rPr>
        <w:t>S</w:t>
      </w:r>
      <w:r>
        <w:rPr>
          <w:rFonts w:ascii="Helvetica" w:hAnsi="Helvetica" w:cs="Calibri"/>
          <w:i w:val="0"/>
          <w:sz w:val="22"/>
          <w:szCs w:val="22"/>
          <w:lang w:val="en-GB"/>
        </w:rPr>
        <w:t xml:space="preserve">yringe being loaded </w:t>
      </w:r>
      <w:r>
        <w:rPr>
          <w:rFonts w:ascii="Helvetica" w:hAnsi="Helvetica" w:cs="Calibri"/>
          <w:b/>
          <w:bCs/>
          <w:i w:val="0"/>
          <w:sz w:val="22"/>
          <w:szCs w:val="22"/>
          <w:lang w:val="en-GB"/>
        </w:rPr>
        <w:t>TEXT: Syringes can be stored at 4 8C</w:t>
      </w:r>
    </w:p>
    <w:p w14:paraId="01DEBB49" w14:textId="0F6EBCC1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  <w:lang w:val="en-GB"/>
        </w:rPr>
      </w:pPr>
      <w:r>
        <w:rPr>
          <w:rFonts w:ascii="Helvetica" w:hAnsi="Helvetica" w:cs="Calibri"/>
          <w:i w:val="0"/>
          <w:sz w:val="22"/>
          <w:szCs w:val="22"/>
          <w:lang w:val="en-GB"/>
        </w:rPr>
        <w:t>Gum being loaded onto disk</w:t>
      </w:r>
    </w:p>
    <w:p w14:paraId="2D4F6A89" w14:textId="24A1CE7D" w:rsidR="00E36CDC" w:rsidRDefault="00E36CDC" w:rsidP="00F230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Label the discs on the opposite side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F230B9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[1]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and </w:t>
      </w:r>
      <w:r w:rsidR="00F230B9"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p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lace a container of isopentane in liquid nitrogen until some of the liquid freezes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F230B9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[2]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</w:p>
    <w:p w14:paraId="6E7B63C1" w14:textId="15152566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Disc being labelled/shot of labelled dish</w:t>
      </w:r>
    </w:p>
    <w:p w14:paraId="56348DE3" w14:textId="77777777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Talent placing container into LN2</w:t>
      </w:r>
    </w:p>
    <w:p w14:paraId="2B9DAD09" w14:textId="26DE3C3E" w:rsidR="00F230B9" w:rsidRDefault="00E36CDC" w:rsidP="00F230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Place 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>each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specimen 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>into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the </w:t>
      </w:r>
      <w:proofErr w:type="spellStart"/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tragacanth</w:t>
      </w:r>
      <w:proofErr w:type="spellEnd"/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gum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on the discs with t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he longitudinal axis of 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each 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muscle perpendicular to the cork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F230B9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</w:t>
      </w:r>
      <w:r w:rsidR="00A62D2C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-TXT</w:t>
      </w:r>
      <w:r w:rsidR="00F230B9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]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. </w:t>
      </w:r>
    </w:p>
    <w:p w14:paraId="4500E377" w14:textId="497CCC53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Muscle being placed</w:t>
      </w:r>
      <w:r w:rsidR="00A62D2C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5929B9" w:rsidRPr="005929B9">
        <w:rPr>
          <w:rFonts w:ascii="Helvetica" w:hAnsi="Helvetica" w:cs="Calibri"/>
          <w:color w:val="4472C4" w:themeColor="accent1"/>
          <w:sz w:val="22"/>
          <w:szCs w:val="22"/>
          <w:lang w:val="en-GB"/>
        </w:rPr>
        <w:t xml:space="preserve">Videographer: </w:t>
      </w:r>
      <w:proofErr w:type="spellStart"/>
      <w:r w:rsidR="005929B9">
        <w:rPr>
          <w:rFonts w:ascii="Helvetica" w:hAnsi="Helvetica" w:cs="Calibri"/>
          <w:color w:val="4472C4" w:themeColor="accent1"/>
          <w:sz w:val="22"/>
          <w:szCs w:val="22"/>
          <w:lang w:val="en-GB"/>
        </w:rPr>
        <w:t>DIfficult</w:t>
      </w:r>
      <w:proofErr w:type="spellEnd"/>
      <w:r w:rsidR="005929B9" w:rsidRPr="005929B9">
        <w:rPr>
          <w:rFonts w:ascii="Helvetica" w:hAnsi="Helvetica" w:cs="Calibri"/>
          <w:color w:val="4472C4" w:themeColor="accent1"/>
          <w:sz w:val="22"/>
          <w:szCs w:val="22"/>
          <w:lang w:val="en-GB"/>
        </w:rPr>
        <w:t xml:space="preserve"> step</w:t>
      </w:r>
      <w:r w:rsidR="005929B9" w:rsidRPr="005929B9">
        <w:rPr>
          <w:rFonts w:ascii="Helvetica" w:hAnsi="Helvetica" w:cs="Calibri"/>
          <w:i w:val="0"/>
          <w:iCs/>
          <w:color w:val="4472C4" w:themeColor="accent1"/>
          <w:sz w:val="22"/>
          <w:szCs w:val="22"/>
          <w:lang w:val="en-GB"/>
        </w:rPr>
        <w:t xml:space="preserve"> </w:t>
      </w:r>
      <w:r w:rsidR="00A62D2C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TEXT: See text for muscle biopsy details</w:t>
      </w:r>
    </w:p>
    <w:p w14:paraId="6F86BF85" w14:textId="79D881AC" w:rsidR="00F230B9" w:rsidRDefault="00E36CDC" w:rsidP="00F230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Place gum around the bottom of each muscle to help 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hold the muscle in place </w:t>
      </w:r>
      <w:r w:rsidR="00F230B9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[1]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and use tweezers to freeze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the specimen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>s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in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the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cold isopentane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F230B9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[2]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</w:p>
    <w:p w14:paraId="62E4738C" w14:textId="19DE67EE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Gum being placed around muscle</w:t>
      </w:r>
    </w:p>
    <w:p w14:paraId="0445C6D8" w14:textId="1366A0A9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Muscle being placed into isopentane</w:t>
      </w:r>
    </w:p>
    <w:p w14:paraId="23236935" w14:textId="4076829D" w:rsidR="00E36CDC" w:rsidRDefault="00E36CDC" w:rsidP="00F230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Move the specimen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>s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BD4EA0">
        <w:rPr>
          <w:rFonts w:ascii="Helvetica" w:hAnsi="Helvetica" w:cs="Calibri"/>
          <w:i w:val="0"/>
          <w:iCs/>
          <w:sz w:val="22"/>
          <w:szCs w:val="22"/>
          <w:lang w:val="en-GB"/>
        </w:rPr>
        <w:t>continuously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for 1 min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>ute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or until completely frozen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F230B9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[1]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>before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plac</w:t>
      </w:r>
      <w:r w:rsidR="00F230B9">
        <w:rPr>
          <w:rFonts w:ascii="Helvetica" w:hAnsi="Helvetica" w:cs="Calibri"/>
          <w:i w:val="0"/>
          <w:iCs/>
          <w:sz w:val="22"/>
          <w:szCs w:val="22"/>
          <w:lang w:val="en-GB"/>
        </w:rPr>
        <w:t>ing them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BD4EA0"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temporarily</w:t>
      </w:r>
      <w:r w:rsidR="00BD4EA0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on dry ice </w:t>
      </w:r>
      <w:r w:rsidR="00F230B9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[2]</w:t>
      </w:r>
      <w:r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</w:p>
    <w:p w14:paraId="29DE02A0" w14:textId="2D6B038E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lastRenderedPageBreak/>
        <w:t>Specimen being moved/frozen</w:t>
      </w:r>
      <w:r w:rsidR="005929B9" w:rsidRPr="005929B9">
        <w:rPr>
          <w:rFonts w:ascii="Helvetica" w:hAnsi="Helvetica" w:cs="Calibri"/>
          <w:color w:val="4472C4" w:themeColor="accent1"/>
          <w:sz w:val="22"/>
          <w:szCs w:val="22"/>
          <w:lang w:val="en-GB"/>
        </w:rPr>
        <w:t xml:space="preserve"> Videographer: </w:t>
      </w:r>
      <w:r w:rsidR="005929B9">
        <w:rPr>
          <w:rFonts w:ascii="Helvetica" w:hAnsi="Helvetica" w:cs="Calibri"/>
          <w:color w:val="4472C4" w:themeColor="accent1"/>
          <w:sz w:val="22"/>
          <w:szCs w:val="22"/>
          <w:lang w:val="en-GB"/>
        </w:rPr>
        <w:t>Difficult</w:t>
      </w:r>
      <w:r w:rsidR="005929B9" w:rsidRPr="005929B9">
        <w:rPr>
          <w:rFonts w:ascii="Helvetica" w:hAnsi="Helvetica" w:cs="Calibri"/>
          <w:color w:val="4472C4" w:themeColor="accent1"/>
          <w:sz w:val="22"/>
          <w:szCs w:val="22"/>
          <w:lang w:val="en-GB"/>
        </w:rPr>
        <w:t xml:space="preserve"> step</w:t>
      </w:r>
    </w:p>
    <w:p w14:paraId="36CB4484" w14:textId="68FB6A8F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Talent placing specimen onto dry ice</w:t>
      </w:r>
      <w:r w:rsidR="005929B9" w:rsidRPr="005929B9">
        <w:rPr>
          <w:rFonts w:ascii="Helvetica" w:hAnsi="Helvetica" w:cs="Calibri"/>
          <w:color w:val="4472C4" w:themeColor="accent1"/>
          <w:sz w:val="22"/>
          <w:szCs w:val="22"/>
          <w:lang w:val="en-GB"/>
        </w:rPr>
        <w:t xml:space="preserve"> Videographer: </w:t>
      </w:r>
      <w:r w:rsidR="005929B9">
        <w:rPr>
          <w:rFonts w:ascii="Helvetica" w:hAnsi="Helvetica" w:cs="Calibri"/>
          <w:color w:val="4472C4" w:themeColor="accent1"/>
          <w:sz w:val="22"/>
          <w:szCs w:val="22"/>
          <w:lang w:val="en-GB"/>
        </w:rPr>
        <w:t>Difficult</w:t>
      </w:r>
      <w:r w:rsidR="005929B9" w:rsidRPr="005929B9">
        <w:rPr>
          <w:rFonts w:ascii="Helvetica" w:hAnsi="Helvetica" w:cs="Calibri"/>
          <w:color w:val="4472C4" w:themeColor="accent1"/>
          <w:sz w:val="22"/>
          <w:szCs w:val="22"/>
          <w:lang w:val="en-GB"/>
        </w:rPr>
        <w:t xml:space="preserve"> step</w:t>
      </w:r>
    </w:p>
    <w:p w14:paraId="16A02D99" w14:textId="7DC29CAB" w:rsidR="00E36CDC" w:rsidRDefault="00F230B9" w:rsidP="00F230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Then p</w:t>
      </w:r>
      <w:r w:rsidR="00E36CDC"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>lace the specimen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>s</w:t>
      </w:r>
      <w:r w:rsidR="00E36CDC" w:rsidRPr="00F230B9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in glass vials 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for minus 80-degree Celsius storage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</w:p>
    <w:p w14:paraId="33511663" w14:textId="77777777" w:rsid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Talent placing frozen specimen into vial</w:t>
      </w:r>
    </w:p>
    <w:p w14:paraId="5AE3FC09" w14:textId="618B8138" w:rsidR="00E36CDC" w:rsidRPr="00F230B9" w:rsidRDefault="00E36CDC" w:rsidP="00F230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 w:rsidRPr="00F230B9"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 xml:space="preserve">Muscle </w:t>
      </w:r>
      <w:r w:rsidR="00F230B9"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>S</w:t>
      </w:r>
      <w:r w:rsidRPr="00F230B9"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>ectioning</w:t>
      </w:r>
    </w:p>
    <w:p w14:paraId="3FE91FFA" w14:textId="54E82313" w:rsidR="00F230B9" w:rsidRPr="00F230B9" w:rsidRDefault="00F230B9" w:rsidP="00F230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 xml:space="preserve">To section the frozen muscle tissue for analysis, set a cryostat to a working temperature of minus 25 degrees Celsius </w:t>
      </w:r>
      <w:r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 xml:space="preserve"> and mount the muscle block onto the holder </w:t>
      </w:r>
      <w:r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>[2]</w:t>
      </w:r>
      <w:r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>.</w:t>
      </w:r>
    </w:p>
    <w:p w14:paraId="68967487" w14:textId="246972F0" w:rsidR="00F230B9" w:rsidRP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>WIDE: Talent setting temperature</w:t>
      </w:r>
    </w:p>
    <w:p w14:paraId="7C6B1C01" w14:textId="690337DE" w:rsidR="00F230B9" w:rsidRP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>Talent mounting tissue block</w:t>
      </w:r>
    </w:p>
    <w:p w14:paraId="3B834027" w14:textId="7EF0EB95" w:rsidR="00F230B9" w:rsidRPr="00F230B9" w:rsidRDefault="00F230B9" w:rsidP="00F230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 xml:space="preserve">Trim the tissue block until flat sections are achieved </w:t>
      </w:r>
      <w:r>
        <w:rPr>
          <w:rFonts w:ascii="Helvetica" w:hAnsi="Helvetica" w:cs="Calibri"/>
          <w:b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>.</w:t>
      </w:r>
    </w:p>
    <w:p w14:paraId="7B8AB893" w14:textId="6F35587A" w:rsidR="00F230B9" w:rsidRPr="00F230B9" w:rsidRDefault="00F230B9" w:rsidP="00F230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bCs/>
          <w:i w:val="0"/>
          <w:iCs/>
          <w:sz w:val="22"/>
          <w:szCs w:val="22"/>
          <w:lang w:val="en-GB"/>
        </w:rPr>
        <w:t>Block being trimmed</w:t>
      </w:r>
    </w:p>
    <w:p w14:paraId="6C9027D5" w14:textId="6BAE9334" w:rsidR="00F230B9" w:rsidRDefault="00B40C83" w:rsidP="00F230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For reverse transcriptase-PCR and western blot analysis, obtain 10-micrometer thick slices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</w:p>
    <w:p w14:paraId="23522069" w14:textId="68411233" w:rsidR="00B40C83" w:rsidRDefault="00B40C83" w:rsidP="00B40C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10-micrometer thick slice</w:t>
      </w:r>
      <w:r w:rsidR="00990347">
        <w:rPr>
          <w:rFonts w:ascii="Helvetica" w:hAnsi="Helvetica" w:cs="Calibri"/>
          <w:i w:val="0"/>
          <w:iCs/>
          <w:sz w:val="22"/>
          <w:szCs w:val="22"/>
          <w:lang w:val="en-GB"/>
        </w:rPr>
        <w:t>(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>s</w:t>
      </w:r>
      <w:r w:rsidR="00990347">
        <w:rPr>
          <w:rFonts w:ascii="Helvetica" w:hAnsi="Helvetica" w:cs="Calibri"/>
          <w:i w:val="0"/>
          <w:iCs/>
          <w:sz w:val="22"/>
          <w:szCs w:val="22"/>
          <w:lang w:val="en-GB"/>
        </w:rPr>
        <w:t>)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being obtained</w:t>
      </w:r>
    </w:p>
    <w:p w14:paraId="6EEC4932" w14:textId="77777777" w:rsidR="00990347" w:rsidRDefault="00990347" w:rsidP="009903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For immunohistochemical analysis, obtain 6-8-micrometer thick slices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  <w:r w:rsidRPr="00990347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>F</w:t>
      </w:r>
      <w:r w:rsidRPr="00990347">
        <w:rPr>
          <w:rFonts w:ascii="Helvetica" w:hAnsi="Helvetica" w:cs="Calibri"/>
          <w:i w:val="0"/>
          <w:iCs/>
          <w:sz w:val="22"/>
          <w:szCs w:val="22"/>
          <w:lang w:val="en-GB"/>
        </w:rPr>
        <w:t>or haematoxylin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and eosin-staining, obtain 10-12-micrometer thick slices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[2]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</w:p>
    <w:p w14:paraId="52E92A0E" w14:textId="0BE56688" w:rsidR="00990347" w:rsidRDefault="00990347" w:rsidP="009903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 w:rsidRPr="00990347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>6-8-micrometer thick slice(s) being obtained</w:t>
      </w:r>
    </w:p>
    <w:p w14:paraId="128641A6" w14:textId="12947A07" w:rsidR="00990347" w:rsidRDefault="00990347" w:rsidP="009903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10-12-micrometer thick slice(s) being obtained</w:t>
      </w:r>
    </w:p>
    <w:p w14:paraId="19E7B88B" w14:textId="37E47C1B" w:rsidR="00E36CDC" w:rsidRDefault="00990347" w:rsidP="009903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After</w:t>
      </w:r>
      <w:r w:rsidR="00BD4EA0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their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acquisition, place the</w:t>
      </w:r>
      <w:r>
        <w:rPr>
          <w:rFonts w:ascii="Helvetica" w:hAnsi="Helvetica" w:cs="Calibri"/>
          <w:i w:val="0"/>
          <w:sz w:val="22"/>
          <w:szCs w:val="22"/>
          <w:lang w:val="en-GB"/>
        </w:rPr>
        <w:t xml:space="preserve"> </w:t>
      </w:r>
      <w:r w:rsidR="00E36CDC" w:rsidRPr="00990347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sliced sections in </w:t>
      </w:r>
      <w:r w:rsidR="00E36CDC" w:rsidRPr="00990347">
        <w:rPr>
          <w:rFonts w:ascii="Helvetica" w:hAnsi="Helvetica" w:cs="Calibri"/>
          <w:i w:val="0"/>
          <w:iCs/>
          <w:sz w:val="22"/>
          <w:szCs w:val="22"/>
          <w:lang w:val="en-GB" w:eastAsia="ja-JP"/>
        </w:rPr>
        <w:t>2</w:t>
      </w:r>
      <w:r>
        <w:rPr>
          <w:rFonts w:ascii="Helvetica" w:hAnsi="Helvetica" w:cs="Calibri"/>
          <w:i w:val="0"/>
          <w:iCs/>
          <w:sz w:val="22"/>
          <w:szCs w:val="22"/>
          <w:lang w:val="en-GB" w:eastAsia="ja-JP"/>
        </w:rPr>
        <w:t xml:space="preserve">-milliliter </w:t>
      </w:r>
      <w:r w:rsidR="00E36CDC" w:rsidRPr="00990347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tubes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>. S</w:t>
      </w:r>
      <w:r w:rsidR="00E36CDC" w:rsidRPr="00990347">
        <w:rPr>
          <w:rFonts w:ascii="Helvetica" w:hAnsi="Helvetica" w:cs="Calibri"/>
          <w:i w:val="0"/>
          <w:iCs/>
          <w:sz w:val="22"/>
          <w:szCs w:val="22"/>
          <w:lang w:val="en-GB"/>
        </w:rPr>
        <w:t>tore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the samples for PCR and</w:t>
      </w:r>
      <w:r w:rsidR="00E36CDC" w:rsidRPr="00990347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western blotting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at minus 80 degrees Celsius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[2]</w:t>
      </w:r>
      <w:r w:rsidR="00E36CDC" w:rsidRPr="00990347"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</w:p>
    <w:p w14:paraId="28310EBD" w14:textId="01A7C6CB" w:rsidR="00990347" w:rsidRDefault="00990347" w:rsidP="009903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Talent placing section into tube</w:t>
      </w:r>
    </w:p>
    <w:p w14:paraId="1C82153E" w14:textId="09AFACDE" w:rsidR="00990347" w:rsidRPr="00990347" w:rsidRDefault="00990347" w:rsidP="009903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  <w:lang w:val="en-GB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Talent placing tube(s) at -80 °C</w:t>
      </w:r>
    </w:p>
    <w:p w14:paraId="2979D39D" w14:textId="77777777" w:rsidR="0050704D" w:rsidRPr="00990347" w:rsidRDefault="0050704D" w:rsidP="0050704D">
      <w:pPr>
        <w:pStyle w:val="ListParagraph"/>
        <w:ind w:left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BCC78B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65F78">
        <w:rPr>
          <w:rFonts w:ascii="Helvetica" w:hAnsi="Helvetica" w:cs="Arial"/>
          <w:b/>
          <w:sz w:val="22"/>
          <w:szCs w:val="22"/>
        </w:rPr>
        <w:t>Exon Skipping Efficiency and Dystrophin Quantification</w:t>
      </w:r>
    </w:p>
    <w:p w14:paraId="5C799F59" w14:textId="77777777" w:rsidR="004113AB" w:rsidRPr="00C65F78" w:rsidRDefault="004113AB" w:rsidP="004113AB">
      <w:pPr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7EE4E67C" w14:textId="129DAE4A" w:rsidR="004113AB" w:rsidRPr="00C65F78" w:rsidRDefault="004113AB" w:rsidP="00E36CDC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 xml:space="preserve">Here </w:t>
      </w:r>
      <w:r w:rsidR="00514F1C">
        <w:rPr>
          <w:rFonts w:ascii="Helvetica" w:hAnsi="Helvetica" w:cs="Calibri"/>
          <w:sz w:val="22"/>
          <w:szCs w:val="22"/>
          <w:lang w:val="en-GB"/>
        </w:rPr>
        <w:t>microchip electrophoresis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 system A gel images of </w:t>
      </w:r>
      <w:r w:rsidR="00514F1C">
        <w:rPr>
          <w:rFonts w:ascii="Helvetica" w:hAnsi="Helvetica" w:cs="Calibri"/>
          <w:sz w:val="22"/>
          <w:szCs w:val="22"/>
          <w:lang w:val="en-GB"/>
        </w:rPr>
        <w:t>reverse transcriptase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>-PCR reactions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Pr="00C65F78">
        <w:rPr>
          <w:rFonts w:ascii="Helvetica" w:hAnsi="Helvetica" w:cs="Calibri"/>
          <w:b/>
          <w:bCs/>
          <w:sz w:val="22"/>
          <w:szCs w:val="22"/>
          <w:lang w:val="en-GB"/>
        </w:rPr>
        <w:t>[1]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 and the sequencing results of the skipped band </w:t>
      </w:r>
      <w:r w:rsidRPr="00C65F78">
        <w:rPr>
          <w:rFonts w:ascii="Helvetica" w:hAnsi="Helvetica" w:cs="Calibri"/>
          <w:b/>
          <w:bCs/>
          <w:sz w:val="22"/>
          <w:szCs w:val="22"/>
          <w:lang w:val="en-GB"/>
        </w:rPr>
        <w:t xml:space="preserve">[2] 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from 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two 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patients before </w:t>
      </w:r>
      <w:r w:rsidRPr="00C65F78">
        <w:rPr>
          <w:rFonts w:ascii="Helvetica" w:hAnsi="Helvetica" w:cs="Calibri"/>
          <w:b/>
          <w:bCs/>
          <w:sz w:val="22"/>
          <w:szCs w:val="22"/>
          <w:lang w:val="en-GB"/>
        </w:rPr>
        <w:t xml:space="preserve">[3] 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and after treatment with </w:t>
      </w:r>
      <w:r w:rsidR="00514F1C">
        <w:rPr>
          <w:rFonts w:ascii="Helvetica" w:hAnsi="Helvetica" w:cs="Calibri"/>
          <w:sz w:val="22"/>
          <w:szCs w:val="22"/>
          <w:lang w:val="en-GB"/>
        </w:rPr>
        <w:t xml:space="preserve">an antisense oligonucleotide 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in </w:t>
      </w:r>
      <w:r w:rsidR="00514F1C">
        <w:rPr>
          <w:rFonts w:ascii="Helvetica" w:hAnsi="Helvetica" w:cs="Calibri"/>
          <w:sz w:val="22"/>
          <w:szCs w:val="22"/>
          <w:lang w:val="en-GB"/>
        </w:rPr>
        <w:t>a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 dose-escalation phase 1 trial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 are shown </w:t>
      </w:r>
      <w:r w:rsidRPr="00C65F78">
        <w:rPr>
          <w:rFonts w:ascii="Helvetica" w:hAnsi="Helvetica" w:cs="Calibri"/>
          <w:b/>
          <w:bCs/>
          <w:sz w:val="22"/>
          <w:szCs w:val="22"/>
          <w:lang w:val="en-GB"/>
        </w:rPr>
        <w:t>[4</w:t>
      </w:r>
      <w:r w:rsidR="00514F1C">
        <w:rPr>
          <w:rFonts w:ascii="Helvetica" w:hAnsi="Helvetica" w:cs="Calibri"/>
          <w:b/>
          <w:bCs/>
          <w:sz w:val="22"/>
          <w:szCs w:val="22"/>
          <w:lang w:val="en-GB"/>
        </w:rPr>
        <w:t>-TXT</w:t>
      </w:r>
      <w:r w:rsidRPr="00C65F78">
        <w:rPr>
          <w:rFonts w:ascii="Helvetica" w:hAnsi="Helvetica" w:cs="Calibri"/>
          <w:b/>
          <w:bCs/>
          <w:sz w:val="22"/>
          <w:szCs w:val="22"/>
          <w:lang w:val="en-GB"/>
        </w:rPr>
        <w:t>]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>.</w:t>
      </w:r>
    </w:p>
    <w:p w14:paraId="3C7B13F7" w14:textId="77777777" w:rsidR="004113AB" w:rsidRPr="00C65F78" w:rsidRDefault="004113AB" w:rsidP="004113AB">
      <w:pPr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5E4E6748" w14:textId="2BD48E40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 w:themeColor="text1"/>
          <w:sz w:val="22"/>
          <w:szCs w:val="22"/>
          <w:lang w:val="en-GB"/>
        </w:rPr>
      </w:pPr>
      <w:r w:rsidRPr="00C65F78">
        <w:rPr>
          <w:rFonts w:ascii="Helvetica" w:hAnsi="Helvetica" w:cs="Calibri"/>
          <w:color w:val="000000" w:themeColor="text1"/>
          <w:sz w:val="22"/>
          <w:szCs w:val="22"/>
          <w:lang w:val="en-GB"/>
        </w:rPr>
        <w:t xml:space="preserve">LAB MEDIA: Figure 3A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Video Editor: please emphasize gel images</w:t>
      </w:r>
    </w:p>
    <w:p w14:paraId="6CE86E18" w14:textId="31ADC388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 w:themeColor="text1"/>
          <w:sz w:val="22"/>
          <w:szCs w:val="22"/>
          <w:lang w:val="en-GB"/>
        </w:rPr>
      </w:pPr>
      <w:r w:rsidRPr="00C65F78">
        <w:rPr>
          <w:rFonts w:ascii="Helvetica" w:hAnsi="Helvetica" w:cs="Calibri"/>
          <w:color w:val="000000" w:themeColor="text1"/>
          <w:sz w:val="22"/>
          <w:szCs w:val="22"/>
          <w:lang w:val="en-GB"/>
        </w:rPr>
        <w:t xml:space="preserve">LAB MEDIA: Figure 3A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Video Editor: please emphasize mRNA sequence graphics</w:t>
      </w:r>
    </w:p>
    <w:p w14:paraId="5685FA84" w14:textId="41B14E58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 w:themeColor="text1"/>
          <w:sz w:val="22"/>
          <w:szCs w:val="22"/>
          <w:lang w:val="en-GB"/>
        </w:rPr>
      </w:pPr>
      <w:r w:rsidRPr="00C65F78">
        <w:rPr>
          <w:rFonts w:ascii="Helvetica" w:hAnsi="Helvetica" w:cs="Calibri"/>
          <w:color w:val="000000" w:themeColor="text1"/>
          <w:sz w:val="22"/>
          <w:szCs w:val="22"/>
          <w:lang w:val="en-GB"/>
        </w:rPr>
        <w:t xml:space="preserve">LAB MEDIA: Figure 3A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Video Editor: please emphasize Untreated half of Figure</w:t>
      </w:r>
    </w:p>
    <w:p w14:paraId="4A176667" w14:textId="6C15EC91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 w:themeColor="text1"/>
          <w:sz w:val="22"/>
          <w:szCs w:val="22"/>
          <w:lang w:val="en-GB"/>
        </w:rPr>
      </w:pPr>
      <w:r w:rsidRPr="00C65F78">
        <w:rPr>
          <w:rFonts w:ascii="Helvetica" w:hAnsi="Helvetica" w:cs="Calibri"/>
          <w:color w:val="000000" w:themeColor="text1"/>
          <w:sz w:val="22"/>
          <w:szCs w:val="22"/>
          <w:lang w:val="en-GB"/>
        </w:rPr>
        <w:t xml:space="preserve">LAB MEDIA: Figure 3A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Video Editor: please emphasize Treated half of Figure</w:t>
      </w:r>
      <w:r w:rsidR="00514F1C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514F1C">
        <w:rPr>
          <w:rFonts w:ascii="Helvetica" w:hAnsi="Helvetica" w:cs="Calibri"/>
          <w:b/>
          <w:bCs/>
          <w:color w:val="000000" w:themeColor="text1"/>
          <w:sz w:val="22"/>
          <w:szCs w:val="22"/>
          <w:lang w:val="en-GB"/>
        </w:rPr>
        <w:t xml:space="preserve">TEXT: </w:t>
      </w:r>
      <w:r w:rsidR="00514F1C">
        <w:rPr>
          <w:rFonts w:ascii="Helvetica" w:hAnsi="Helvetica" w:cs="Calibri"/>
          <w:b/>
          <w:bCs/>
          <w:i/>
          <w:iCs/>
          <w:color w:val="000000" w:themeColor="text1"/>
          <w:sz w:val="22"/>
          <w:szCs w:val="22"/>
          <w:lang w:val="en-GB"/>
        </w:rPr>
        <w:t>i.e.</w:t>
      </w:r>
      <w:r w:rsidR="00514F1C">
        <w:rPr>
          <w:rFonts w:ascii="Helvetica" w:hAnsi="Helvetica" w:cs="Calibri"/>
          <w:b/>
          <w:bCs/>
          <w:color w:val="000000" w:themeColor="text1"/>
          <w:sz w:val="22"/>
          <w:szCs w:val="22"/>
          <w:lang w:val="en-GB"/>
        </w:rPr>
        <w:t xml:space="preserve">, </w:t>
      </w:r>
      <w:r w:rsidR="00514F1C" w:rsidRPr="00514F1C">
        <w:rPr>
          <w:rFonts w:ascii="Helvetica" w:hAnsi="Helvetica" w:cs="Calibri"/>
          <w:b/>
          <w:bCs/>
          <w:sz w:val="22"/>
          <w:szCs w:val="22"/>
          <w:lang w:val="en-GB"/>
        </w:rPr>
        <w:t>NS-065/NCNP-01</w:t>
      </w:r>
    </w:p>
    <w:p w14:paraId="1ABC4331" w14:textId="77777777" w:rsidR="004113AB" w:rsidRPr="00C65F78" w:rsidRDefault="004113AB" w:rsidP="004113A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620ED38E" w14:textId="0785917A" w:rsidR="004113AB" w:rsidRPr="00C65F78" w:rsidRDefault="004113AB" w:rsidP="00E36CDC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>Both patients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 </w:t>
      </w:r>
      <w:proofErr w:type="spellStart"/>
      <w:r w:rsidR="00E36CDC" w:rsidRPr="00C65F78">
        <w:rPr>
          <w:rFonts w:ascii="Helvetica" w:hAnsi="Helvetica" w:cs="Calibri"/>
          <w:sz w:val="22"/>
          <w:szCs w:val="22"/>
          <w:lang w:val="en-GB"/>
        </w:rPr>
        <w:t>harbor</w:t>
      </w:r>
      <w:r w:rsidRPr="00C65F78">
        <w:rPr>
          <w:rFonts w:ascii="Helvetica" w:hAnsi="Helvetica" w:cs="Calibri"/>
          <w:sz w:val="22"/>
          <w:szCs w:val="22"/>
          <w:lang w:val="en-GB"/>
        </w:rPr>
        <w:t>ed</w:t>
      </w:r>
      <w:proofErr w:type="spellEnd"/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 deletions </w:t>
      </w:r>
      <w:r w:rsidRPr="00C65F78">
        <w:rPr>
          <w:rFonts w:ascii="Helvetica" w:hAnsi="Helvetica" w:cs="Calibri"/>
          <w:b/>
          <w:bCs/>
          <w:sz w:val="22"/>
          <w:szCs w:val="22"/>
          <w:lang w:val="en-GB"/>
        </w:rPr>
        <w:t>[1]</w:t>
      </w:r>
      <w:r w:rsidRPr="00C65F78">
        <w:rPr>
          <w:rFonts w:ascii="Helvetica" w:hAnsi="Helvetica" w:cs="Calibri"/>
          <w:sz w:val="22"/>
          <w:szCs w:val="22"/>
          <w:lang w:val="en-GB"/>
        </w:rPr>
        <w:t>.</w:t>
      </w:r>
    </w:p>
    <w:p w14:paraId="045CD33A" w14:textId="77777777" w:rsidR="004113AB" w:rsidRPr="00C65F78" w:rsidRDefault="004113AB" w:rsidP="004113A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2958736B" w14:textId="31AD2CA5" w:rsidR="004113AB" w:rsidRPr="00C65F78" w:rsidRDefault="004113AB" w:rsidP="00223C61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color w:val="000000" w:themeColor="text1"/>
          <w:sz w:val="22"/>
          <w:szCs w:val="22"/>
          <w:lang w:val="en-GB"/>
        </w:rPr>
        <w:t xml:space="preserve">LAB MEDIA: Figure 3A </w:t>
      </w:r>
    </w:p>
    <w:p w14:paraId="5B967FBF" w14:textId="77777777" w:rsidR="004113AB" w:rsidRPr="00C65F78" w:rsidRDefault="004113AB" w:rsidP="004113A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33FDFBCD" w14:textId="2BFDF9AE" w:rsidR="004113AB" w:rsidRPr="00C65F78" w:rsidRDefault="00E36CDC" w:rsidP="00E36CDC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>As expected</w:t>
      </w:r>
      <w:r w:rsidR="004113AB" w:rsidRPr="00C65F78">
        <w:rPr>
          <w:rFonts w:ascii="Helvetica" w:hAnsi="Helvetica" w:cs="Calibri"/>
          <w:sz w:val="22"/>
          <w:szCs w:val="22"/>
          <w:lang w:val="en-GB"/>
        </w:rPr>
        <w:t>,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 before treatment, both patients showed no skipping and only a non-skipped band could be visualized</w:t>
      </w:r>
      <w:r w:rsidR="004113AB" w:rsidRPr="00C65F78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4113AB" w:rsidRPr="00C65F78">
        <w:rPr>
          <w:rFonts w:ascii="Helvetica" w:hAnsi="Helvetica" w:cs="Calibri"/>
          <w:b/>
          <w:bCs/>
          <w:sz w:val="22"/>
          <w:szCs w:val="22"/>
          <w:lang w:val="en-GB"/>
        </w:rPr>
        <w:t>[1]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. </w:t>
      </w:r>
    </w:p>
    <w:p w14:paraId="49605B3B" w14:textId="77777777" w:rsidR="004113AB" w:rsidRPr="00C65F78" w:rsidRDefault="004113AB" w:rsidP="004113A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1098CA2B" w14:textId="379E708A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color w:val="000000" w:themeColor="text1"/>
          <w:sz w:val="22"/>
          <w:szCs w:val="22"/>
          <w:lang w:val="en-GB"/>
        </w:rPr>
        <w:t xml:space="preserve">LAB MEDIA: Figure 3A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Video Editor: please emphasize top (Un-skipped) bands in Untreated lanes</w:t>
      </w:r>
    </w:p>
    <w:p w14:paraId="092A0492" w14:textId="77777777" w:rsidR="004113AB" w:rsidRPr="00C65F78" w:rsidRDefault="004113AB" w:rsidP="004113A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363FC97D" w14:textId="77BC130D" w:rsidR="004113AB" w:rsidRPr="00C65F78" w:rsidRDefault="00E36CDC" w:rsidP="00E36CDC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 xml:space="preserve">After 12 weeks of treatment, a clear skipped lower band was visualised for </w:t>
      </w:r>
      <w:r w:rsidR="004113AB" w:rsidRPr="00C65F78">
        <w:rPr>
          <w:rFonts w:ascii="Helvetica" w:hAnsi="Helvetica" w:cs="Calibri"/>
          <w:sz w:val="22"/>
          <w:szCs w:val="22"/>
          <w:lang w:val="en-GB"/>
        </w:rPr>
        <w:t xml:space="preserve">the second patient </w:t>
      </w:r>
      <w:r w:rsidR="004113AB" w:rsidRPr="00C65F78">
        <w:rPr>
          <w:rFonts w:ascii="Helvetica" w:hAnsi="Helvetica" w:cs="Calibri"/>
          <w:b/>
          <w:bCs/>
          <w:sz w:val="22"/>
          <w:szCs w:val="22"/>
          <w:lang w:val="en-GB"/>
        </w:rPr>
        <w:t>[1]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. However, it was still difficult to detect any skipped product for </w:t>
      </w:r>
      <w:r w:rsidR="004113AB" w:rsidRPr="00C65F78">
        <w:rPr>
          <w:rFonts w:ascii="Helvetica" w:hAnsi="Helvetica" w:cs="Calibri"/>
          <w:sz w:val="22"/>
          <w:szCs w:val="22"/>
          <w:lang w:val="en-GB"/>
        </w:rPr>
        <w:t xml:space="preserve">the first 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patient </w:t>
      </w:r>
      <w:r w:rsidR="004113AB" w:rsidRPr="00C65F78">
        <w:rPr>
          <w:rFonts w:ascii="Helvetica" w:hAnsi="Helvetica" w:cs="Calibri"/>
          <w:b/>
          <w:bCs/>
          <w:sz w:val="22"/>
          <w:szCs w:val="22"/>
          <w:lang w:val="en-GB"/>
        </w:rPr>
        <w:t>[2]</w:t>
      </w:r>
      <w:r w:rsidRPr="00C65F78">
        <w:rPr>
          <w:rFonts w:ascii="Helvetica" w:hAnsi="Helvetica" w:cs="Calibri"/>
          <w:sz w:val="22"/>
          <w:szCs w:val="22"/>
          <w:lang w:val="en-GB"/>
        </w:rPr>
        <w:t>.</w:t>
      </w:r>
    </w:p>
    <w:p w14:paraId="0533DD9A" w14:textId="77777777" w:rsidR="004113AB" w:rsidRPr="00C65F78" w:rsidRDefault="004113AB" w:rsidP="004113A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4A4FF022" w14:textId="576C1EFA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 xml:space="preserve">LAB MEDIA: Figure 3A: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Video Editor: please emphasize second (Skipped) band in Treated lanes for Patient NS-07</w:t>
      </w:r>
    </w:p>
    <w:p w14:paraId="6B53F781" w14:textId="5A79CA91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 xml:space="preserve">LAB MEDIA: Figure 3A: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Video Editor: please emphasize “Skipped” bands in Treated lanes for Patient NS-03</w:t>
      </w:r>
    </w:p>
    <w:p w14:paraId="0D5CF8D7" w14:textId="77777777" w:rsidR="004113AB" w:rsidRPr="00C65F78" w:rsidRDefault="004113AB" w:rsidP="004113A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4C6EA726" w14:textId="09227BCD" w:rsidR="004113AB" w:rsidRPr="00C65F78" w:rsidRDefault="00E36CDC" w:rsidP="00E36CDC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 xml:space="preserve">The sequencing results showed a concatenation of exons 47 and 54 </w:t>
      </w:r>
      <w:r w:rsidR="004113AB" w:rsidRPr="00C65F78">
        <w:rPr>
          <w:rFonts w:ascii="Helvetica" w:hAnsi="Helvetica" w:cs="Calibri"/>
          <w:sz w:val="22"/>
          <w:szCs w:val="22"/>
          <w:lang w:val="en-GB"/>
        </w:rPr>
        <w:t xml:space="preserve">for the second patient </w:t>
      </w:r>
      <w:r w:rsidR="004113AB" w:rsidRPr="00C65F78">
        <w:rPr>
          <w:rFonts w:ascii="Helvetica" w:hAnsi="Helvetica" w:cs="Calibri"/>
          <w:b/>
          <w:bCs/>
          <w:sz w:val="22"/>
          <w:szCs w:val="22"/>
          <w:lang w:val="en-GB"/>
        </w:rPr>
        <w:t xml:space="preserve">[1] </w:t>
      </w:r>
      <w:r w:rsidR="004113AB" w:rsidRPr="00C65F78">
        <w:rPr>
          <w:rFonts w:ascii="Helvetica" w:hAnsi="Helvetica" w:cs="Calibri"/>
          <w:sz w:val="22"/>
          <w:szCs w:val="22"/>
          <w:lang w:val="en-GB"/>
        </w:rPr>
        <w:t xml:space="preserve">and 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exons 44 and 54 for </w:t>
      </w:r>
      <w:r w:rsidR="004113AB" w:rsidRPr="00C65F78">
        <w:rPr>
          <w:rFonts w:ascii="Helvetica" w:hAnsi="Helvetica" w:cs="Calibri"/>
          <w:sz w:val="22"/>
          <w:szCs w:val="22"/>
          <w:lang w:val="en-GB"/>
        </w:rPr>
        <w:t xml:space="preserve">the first patient </w:t>
      </w:r>
      <w:r w:rsidR="004113AB" w:rsidRPr="00C65F78">
        <w:rPr>
          <w:rFonts w:ascii="Helvetica" w:hAnsi="Helvetica" w:cs="Calibri"/>
          <w:b/>
          <w:bCs/>
          <w:sz w:val="22"/>
          <w:szCs w:val="22"/>
          <w:lang w:val="en-GB"/>
        </w:rPr>
        <w:t>[2]</w:t>
      </w:r>
      <w:r w:rsidRPr="00C65F78">
        <w:rPr>
          <w:rFonts w:ascii="Helvetica" w:hAnsi="Helvetica" w:cs="Calibri"/>
          <w:sz w:val="22"/>
          <w:szCs w:val="22"/>
          <w:lang w:val="en-GB"/>
        </w:rPr>
        <w:t>.</w:t>
      </w:r>
    </w:p>
    <w:p w14:paraId="03024520" w14:textId="77777777" w:rsidR="004113AB" w:rsidRPr="00C65F78" w:rsidRDefault="004113AB" w:rsidP="004113A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7F961F43" w14:textId="3D7037C8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 xml:space="preserve">LAB MEDIA: Figure 3A: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Video Editor: please emphasize Exon 4</w:t>
      </w:r>
      <w:r w:rsidR="00514F1C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7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 xml:space="preserve"> and Exon 54 arrows for Patient NS-07</w:t>
      </w:r>
    </w:p>
    <w:p w14:paraId="767E6BCA" w14:textId="77777777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 xml:space="preserve">LAB MEDIA: Figure 3A: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Video Editor: please emphasize Exon 44 and Exon 54 arrows for Patient NS-07</w:t>
      </w:r>
    </w:p>
    <w:p w14:paraId="4EFA6195" w14:textId="77777777" w:rsidR="004113AB" w:rsidRPr="00C65F78" w:rsidRDefault="004113AB" w:rsidP="004113A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422E623C" w14:textId="0B766BFC" w:rsidR="004113AB" w:rsidRPr="00C65F78" w:rsidRDefault="00E36CDC" w:rsidP="00E36CDC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>To calculate the skipping percentage, the molar concentration for the skipped band was divided by the skipped and un-skipped band</w:t>
      </w:r>
      <w:r w:rsidR="004113AB" w:rsidRPr="00C65F78">
        <w:rPr>
          <w:rFonts w:ascii="Helvetica" w:hAnsi="Helvetica" w:cs="Calibri"/>
          <w:sz w:val="22"/>
          <w:szCs w:val="22"/>
          <w:lang w:val="en-GB"/>
        </w:rPr>
        <w:t xml:space="preserve">s </w:t>
      </w:r>
      <w:r w:rsidR="004113AB" w:rsidRPr="00C65F78">
        <w:rPr>
          <w:rFonts w:ascii="Helvetica" w:hAnsi="Helvetica" w:cs="Calibri"/>
          <w:b/>
          <w:bCs/>
          <w:sz w:val="22"/>
          <w:szCs w:val="22"/>
          <w:lang w:val="en-GB"/>
        </w:rPr>
        <w:t>[1]</w:t>
      </w:r>
      <w:r w:rsidRPr="00C65F78">
        <w:rPr>
          <w:rFonts w:ascii="Helvetica" w:hAnsi="Helvetica" w:cs="Calibri"/>
          <w:sz w:val="22"/>
          <w:szCs w:val="22"/>
          <w:lang w:val="en-GB"/>
        </w:rPr>
        <w:t>.</w:t>
      </w:r>
    </w:p>
    <w:p w14:paraId="59194D68" w14:textId="77777777" w:rsidR="004113AB" w:rsidRPr="00C65F78" w:rsidRDefault="004113AB" w:rsidP="004113A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02DA4ADB" w14:textId="3D4DA690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>LAB MEDIA: Figure 3B</w:t>
      </w:r>
    </w:p>
    <w:p w14:paraId="66FBC285" w14:textId="77777777" w:rsidR="004113AB" w:rsidRPr="00C65F78" w:rsidRDefault="004113AB" w:rsidP="004113A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48F1C3FE" w14:textId="13E65AB6" w:rsidR="004113AB" w:rsidRPr="00C65F78" w:rsidRDefault="004113AB" w:rsidP="00E36CDC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lastRenderedPageBreak/>
        <w:t>As expected,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 no dystrophin band was detected 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by western blot 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>before treatment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Pr="00C65F78">
        <w:rPr>
          <w:rFonts w:ascii="Helvetica" w:hAnsi="Helvetica" w:cs="Calibri"/>
          <w:b/>
          <w:bCs/>
          <w:sz w:val="22"/>
          <w:szCs w:val="22"/>
          <w:lang w:val="en-GB"/>
        </w:rPr>
        <w:t>[1]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>. After treatment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, 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>a band was detected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 from the second patient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 with a lower molecular weight </w:t>
      </w:r>
      <w:r w:rsidRPr="00C65F78">
        <w:rPr>
          <w:rFonts w:ascii="Helvetica" w:hAnsi="Helvetica" w:cs="Calibri"/>
          <w:b/>
          <w:bCs/>
          <w:sz w:val="22"/>
          <w:szCs w:val="22"/>
          <w:lang w:val="en-GB"/>
        </w:rPr>
        <w:t xml:space="preserve">[2] 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compared to </w:t>
      </w:r>
      <w:r w:rsidR="00514F1C">
        <w:rPr>
          <w:rFonts w:ascii="Helvetica" w:hAnsi="Helvetica" w:cs="Calibri"/>
          <w:sz w:val="22"/>
          <w:szCs w:val="22"/>
          <w:lang w:val="en-GB"/>
        </w:rPr>
        <w:t>that observed in a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healthy control </w:t>
      </w:r>
      <w:r w:rsidRPr="00C65F78">
        <w:rPr>
          <w:rFonts w:ascii="Helvetica" w:hAnsi="Helvetica" w:cs="Calibri"/>
          <w:b/>
          <w:bCs/>
          <w:sz w:val="22"/>
          <w:szCs w:val="22"/>
          <w:lang w:val="en-GB"/>
        </w:rPr>
        <w:t>[3]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. </w:t>
      </w:r>
    </w:p>
    <w:p w14:paraId="23D9208B" w14:textId="77777777" w:rsidR="004113AB" w:rsidRPr="00C65F78" w:rsidRDefault="004113AB" w:rsidP="004113A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4B7FA26C" w14:textId="106A3F38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 xml:space="preserve">LAB MEDIA: Figure 4A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 xml:space="preserve">Video Editor: please emphasize </w:t>
      </w:r>
      <w:r w:rsidR="0017162E"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 xml:space="preserve">dark bands at about 250 in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Untreated lanes</w:t>
      </w:r>
    </w:p>
    <w:p w14:paraId="0457FC85" w14:textId="2AEF300A" w:rsidR="004113AB" w:rsidRPr="00C65F78" w:rsidRDefault="004113AB" w:rsidP="004113A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>LAB MEDIA: Figure 4A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 xml:space="preserve"> Video Editor: please emphasize </w:t>
      </w:r>
      <w:r w:rsidR="0017162E"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 xml:space="preserve">faint bands just below </w:t>
      </w:r>
      <w:proofErr w:type="spellStart"/>
      <w:r w:rsidR="0017162E"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Dys</w:t>
      </w:r>
      <w:proofErr w:type="spellEnd"/>
      <w:r w:rsidR="0017162E"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 xml:space="preserve"> band marker in Treated NS-07 lanes</w:t>
      </w:r>
    </w:p>
    <w:p w14:paraId="2A6AE1D6" w14:textId="4633998F" w:rsidR="0017162E" w:rsidRPr="00C65F78" w:rsidRDefault="0017162E" w:rsidP="0017162E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>LAB MEDIA: Figure 4A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 xml:space="preserve"> Video Editor: please emphasize </w:t>
      </w:r>
      <w:proofErr w:type="spellStart"/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Dys</w:t>
      </w:r>
      <w:proofErr w:type="spellEnd"/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 xml:space="preserve"> bands in Healthy ctrl NS-07 lanes</w:t>
      </w:r>
    </w:p>
    <w:p w14:paraId="6916CAB1" w14:textId="77777777" w:rsidR="0017162E" w:rsidRPr="00C65F78" w:rsidRDefault="0017162E" w:rsidP="0017162E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05B2983A" w14:textId="706B228D" w:rsidR="0017162E" w:rsidRPr="00C65F78" w:rsidRDefault="0017162E" w:rsidP="00E36CDC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>The first p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>atient</w:t>
      </w:r>
      <w:r w:rsidRPr="00C65F78">
        <w:rPr>
          <w:rFonts w:ascii="Helvetica" w:hAnsi="Helvetica" w:cs="Calibri"/>
          <w:sz w:val="22"/>
          <w:szCs w:val="22"/>
          <w:lang w:val="en-GB"/>
        </w:rPr>
        <w:t>, however,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 xml:space="preserve"> showed no detectable levels of dystrophin after treatment</w:t>
      </w:r>
      <w:r w:rsidRPr="00C65F78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Pr="00C65F78">
        <w:rPr>
          <w:rFonts w:ascii="Helvetica" w:hAnsi="Helvetica" w:cs="Calibri"/>
          <w:b/>
          <w:bCs/>
          <w:sz w:val="22"/>
          <w:szCs w:val="22"/>
          <w:lang w:val="en-GB"/>
        </w:rPr>
        <w:t>[1]</w:t>
      </w:r>
      <w:r w:rsidR="00E36CDC" w:rsidRPr="00C65F78">
        <w:rPr>
          <w:rFonts w:ascii="Helvetica" w:hAnsi="Helvetica" w:cs="Calibri"/>
          <w:sz w:val="22"/>
          <w:szCs w:val="22"/>
          <w:lang w:val="en-GB"/>
        </w:rPr>
        <w:t>.</w:t>
      </w:r>
    </w:p>
    <w:p w14:paraId="591976B4" w14:textId="77777777" w:rsidR="0017162E" w:rsidRPr="00C65F78" w:rsidRDefault="0017162E" w:rsidP="0017162E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5AEB5020" w14:textId="4819CCCF" w:rsidR="0017162E" w:rsidRPr="00C65F78" w:rsidRDefault="0017162E" w:rsidP="0017162E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C65F78">
        <w:rPr>
          <w:rFonts w:ascii="Helvetica" w:hAnsi="Helvetica" w:cs="Calibri"/>
          <w:sz w:val="22"/>
          <w:szCs w:val="22"/>
          <w:lang w:val="en-GB"/>
        </w:rPr>
        <w:t xml:space="preserve">LAB MEDIA: Figure 4A </w:t>
      </w:r>
      <w:r w:rsidRPr="00C65F78">
        <w:rPr>
          <w:rFonts w:ascii="Helvetica" w:hAnsi="Helvetica" w:cs="Calibri"/>
          <w:i/>
          <w:iCs/>
          <w:color w:val="4472C4" w:themeColor="accent1"/>
          <w:sz w:val="22"/>
          <w:szCs w:val="22"/>
          <w:lang w:val="en-GB"/>
        </w:rPr>
        <w:t>Video Editor: please emphasize lack of bands above 250 in Treated NS-03 lanes</w:t>
      </w:r>
    </w:p>
    <w:p w14:paraId="20D2F220" w14:textId="77777777" w:rsidR="00C65F78" w:rsidRPr="00C65F78" w:rsidRDefault="00C65F78" w:rsidP="00C65F78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06ED7B65" w14:textId="75BE774B" w:rsidR="00406DF9" w:rsidRPr="00C65F78" w:rsidRDefault="00406DF9" w:rsidP="00223C61">
      <w:pPr>
        <w:pStyle w:val="ListParagraph"/>
        <w:numPr>
          <w:ilvl w:val="2"/>
          <w:numId w:val="12"/>
        </w:numPr>
        <w:jc w:val="both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C65F78"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E00E3B9" w:rsidR="00BF42E2" w:rsidRDefault="0036104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Yoshitaka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Mizobe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73F9D">
        <w:rPr>
          <w:rFonts w:ascii="Helvetica" w:hAnsi="Helvetica" w:cs="Arial"/>
          <w:sz w:val="22"/>
          <w:szCs w:val="22"/>
        </w:rPr>
        <w:t>It is critical</w:t>
      </w:r>
      <w:r w:rsidR="00AD0770">
        <w:rPr>
          <w:rFonts w:ascii="Helvetica" w:hAnsi="Helvetica" w:cs="Arial"/>
          <w:sz w:val="22"/>
          <w:szCs w:val="22"/>
        </w:rPr>
        <w:t xml:space="preserve"> to handle the muscle tissue correctly and</w:t>
      </w:r>
      <w:r w:rsidR="00E73F9D">
        <w:rPr>
          <w:rFonts w:ascii="Helvetica" w:hAnsi="Helvetica" w:cs="Arial"/>
          <w:sz w:val="22"/>
          <w:szCs w:val="22"/>
        </w:rPr>
        <w:t xml:space="preserve"> to</w:t>
      </w:r>
      <w:r w:rsidR="00AD0770">
        <w:rPr>
          <w:rFonts w:ascii="Helvetica" w:hAnsi="Helvetica" w:cs="Arial"/>
          <w:sz w:val="22"/>
          <w:szCs w:val="22"/>
        </w:rPr>
        <w:t xml:space="preserve"> place </w:t>
      </w:r>
      <w:r w:rsidR="00E73F9D">
        <w:rPr>
          <w:rFonts w:ascii="Helvetica" w:hAnsi="Helvetica" w:cs="Arial"/>
          <w:sz w:val="22"/>
          <w:szCs w:val="22"/>
        </w:rPr>
        <w:t>each specimen</w:t>
      </w:r>
      <w:r w:rsidR="00AD0770">
        <w:rPr>
          <w:rFonts w:ascii="Helvetica" w:hAnsi="Helvetica" w:cs="Arial"/>
          <w:sz w:val="22"/>
          <w:szCs w:val="22"/>
        </w:rPr>
        <w:t xml:space="preserve"> on</w:t>
      </w:r>
      <w:r w:rsidR="00E73F9D">
        <w:rPr>
          <w:rFonts w:ascii="Helvetica" w:hAnsi="Helvetica" w:cs="Arial"/>
          <w:sz w:val="22"/>
          <w:szCs w:val="22"/>
        </w:rPr>
        <w:t xml:space="preserve"> the</w:t>
      </w:r>
      <w:r w:rsidR="00AD0770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AD0770" w:rsidRPr="00E73F9D">
        <w:rPr>
          <w:rFonts w:ascii="Helvetica" w:hAnsi="Helvetica" w:cs="Calibri"/>
          <w:sz w:val="22"/>
          <w:szCs w:val="22"/>
          <w:lang w:val="en-GB"/>
        </w:rPr>
        <w:t>tragacanth</w:t>
      </w:r>
      <w:proofErr w:type="spellEnd"/>
      <w:r w:rsidR="00AD0770" w:rsidRPr="00E73F9D">
        <w:rPr>
          <w:rFonts w:ascii="Helvetica" w:hAnsi="Helvetica" w:cs="Calibri"/>
          <w:sz w:val="22"/>
          <w:szCs w:val="22"/>
          <w:lang w:val="en-GB"/>
        </w:rPr>
        <w:t xml:space="preserve"> gum</w:t>
      </w:r>
      <w:r w:rsidR="00AD0770" w:rsidRPr="00F230B9">
        <w:rPr>
          <w:rFonts w:ascii="Helvetica" w:hAnsi="Helvetica" w:cs="Calibri"/>
          <w:i/>
          <w:iCs/>
          <w:sz w:val="22"/>
          <w:szCs w:val="22"/>
          <w:lang w:val="en-GB"/>
        </w:rPr>
        <w:t xml:space="preserve"> </w:t>
      </w:r>
      <w:r w:rsidR="00AD0770">
        <w:rPr>
          <w:rFonts w:ascii="Helvetica" w:hAnsi="Helvetica" w:cs="Calibri"/>
          <w:iCs/>
          <w:sz w:val="22"/>
          <w:szCs w:val="22"/>
          <w:lang w:val="en-GB"/>
        </w:rPr>
        <w:t>in a consistent manner</w:t>
      </w:r>
      <w:r w:rsidR="00413E8E">
        <w:rPr>
          <w:rFonts w:ascii="Helvetica" w:hAnsi="Helvetica" w:cs="Calibri"/>
          <w:iCs/>
          <w:sz w:val="22"/>
          <w:szCs w:val="22"/>
          <w:lang w:val="en-GB"/>
        </w:rPr>
        <w:t xml:space="preserve"> </w:t>
      </w:r>
      <w:r w:rsidR="00413E8E">
        <w:rPr>
          <w:rFonts w:ascii="Helvetica" w:hAnsi="Helvetica" w:cs="Calibri"/>
          <w:b/>
          <w:bCs/>
          <w:iCs/>
          <w:sz w:val="22"/>
          <w:szCs w:val="22"/>
          <w:lang w:val="en-GB"/>
        </w:rPr>
        <w:t>[1]</w:t>
      </w:r>
      <w:r w:rsidR="00413E8E">
        <w:rPr>
          <w:rFonts w:ascii="Helvetica" w:hAnsi="Helvetica" w:cs="Calibri"/>
          <w:iCs/>
          <w:sz w:val="22"/>
          <w:szCs w:val="22"/>
          <w:lang w:val="en-GB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7D1A7BD4" w:rsidR="00BF42E2" w:rsidRDefault="00413E8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Yoshitaka </w:t>
      </w:r>
      <w:proofErr w:type="spellStart"/>
      <w:r w:rsidR="00AD0770">
        <w:rPr>
          <w:rFonts w:ascii="Helvetica" w:hAnsi="Helvetica" w:cs="Arial"/>
          <w:b/>
          <w:sz w:val="22"/>
          <w:szCs w:val="22"/>
          <w:u w:val="single"/>
        </w:rPr>
        <w:t>Mizobe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70BB4">
        <w:rPr>
          <w:rFonts w:ascii="Helvetica" w:hAnsi="Helvetica" w:cs="Arial"/>
          <w:sz w:val="22"/>
          <w:szCs w:val="22"/>
        </w:rPr>
        <w:t xml:space="preserve">The </w:t>
      </w:r>
      <w:r w:rsidR="00AD0770">
        <w:rPr>
          <w:rFonts w:ascii="Helvetica" w:hAnsi="Helvetica" w:cs="Arial"/>
          <w:sz w:val="22"/>
          <w:szCs w:val="22"/>
        </w:rPr>
        <w:t>tissue sections can be analyzed in a number of different ways, including RT-PCR, qPCR, digital PCR</w:t>
      </w:r>
      <w:r w:rsidR="00D032D7">
        <w:rPr>
          <w:rFonts w:ascii="Helvetica" w:hAnsi="Helvetica" w:cs="Arial"/>
          <w:sz w:val="22"/>
          <w:szCs w:val="22"/>
        </w:rPr>
        <w:t>, western blot, immunohistochemistry,</w:t>
      </w:r>
      <w:r w:rsidR="00170BB4">
        <w:rPr>
          <w:rFonts w:ascii="Helvetica" w:hAnsi="Helvetica" w:cs="Arial"/>
          <w:sz w:val="22"/>
          <w:szCs w:val="22"/>
        </w:rPr>
        <w:t xml:space="preserve"> and </w:t>
      </w:r>
      <w:r w:rsidR="00BD4EA0">
        <w:rPr>
          <w:rFonts w:ascii="Helvetica" w:hAnsi="Helvetica" w:cs="Arial"/>
          <w:sz w:val="22"/>
          <w:szCs w:val="22"/>
        </w:rPr>
        <w:t xml:space="preserve">with </w:t>
      </w:r>
      <w:r w:rsidR="00D032D7">
        <w:rPr>
          <w:rFonts w:ascii="Helvetica" w:hAnsi="Helvetica" w:cs="Arial"/>
          <w:sz w:val="22"/>
          <w:szCs w:val="22"/>
        </w:rPr>
        <w:t xml:space="preserve">different types of omics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2FFFF17" w14:textId="6902DA93" w:rsidR="002222C3" w:rsidRPr="00456A5D" w:rsidRDefault="00BF42E2" w:rsidP="00413E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0B583A7F" w:rsidR="00BF42E2" w:rsidRDefault="00413E8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Yoshitsugu </w:t>
      </w:r>
      <w:r w:rsidR="00511F52" w:rsidRPr="00511F52">
        <w:rPr>
          <w:rFonts w:ascii="Helvetica" w:hAnsi="Helvetica" w:cs="Arial"/>
          <w:b/>
          <w:sz w:val="22"/>
          <w:szCs w:val="22"/>
          <w:u w:val="single"/>
        </w:rPr>
        <w:t>A</w:t>
      </w:r>
      <w:r w:rsidR="002222C3">
        <w:rPr>
          <w:rFonts w:ascii="Helvetica" w:hAnsi="Helvetica" w:cs="Arial"/>
          <w:b/>
          <w:sz w:val="22"/>
          <w:szCs w:val="22"/>
          <w:u w:val="single"/>
        </w:rPr>
        <w:t>oki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222C3">
        <w:rPr>
          <w:rFonts w:ascii="Helvetica" w:hAnsi="Helvetica" w:cs="Arial"/>
          <w:sz w:val="22"/>
          <w:szCs w:val="22"/>
        </w:rPr>
        <w:t>T</w:t>
      </w:r>
      <w:r w:rsidR="002222C3" w:rsidRPr="009C7B9A">
        <w:rPr>
          <w:rFonts w:ascii="Helvetica" w:hAnsi="Helvetica" w:cs="Arial"/>
          <w:sz w:val="22"/>
          <w:szCs w:val="22"/>
        </w:rPr>
        <w:t>h</w:t>
      </w:r>
      <w:r w:rsidR="002222C3">
        <w:rPr>
          <w:rFonts w:ascii="Helvetica" w:hAnsi="Helvetica" w:cs="Arial"/>
          <w:sz w:val="22"/>
          <w:szCs w:val="22"/>
        </w:rPr>
        <w:t>ese</w:t>
      </w:r>
      <w:r w:rsidR="002222C3" w:rsidRPr="009C7B9A">
        <w:rPr>
          <w:rFonts w:ascii="Helvetica" w:hAnsi="Helvetica" w:cs="Arial"/>
          <w:sz w:val="22"/>
          <w:szCs w:val="22"/>
        </w:rPr>
        <w:t xml:space="preserve"> technique</w:t>
      </w:r>
      <w:r w:rsidR="002222C3">
        <w:rPr>
          <w:rFonts w:ascii="Helvetica" w:hAnsi="Helvetica" w:cs="Arial"/>
          <w:sz w:val="22"/>
          <w:szCs w:val="22"/>
        </w:rPr>
        <w:t xml:space="preserve">s </w:t>
      </w:r>
      <w:r w:rsidR="00170BB4">
        <w:rPr>
          <w:rFonts w:ascii="Helvetica" w:hAnsi="Helvetica" w:cs="Arial"/>
          <w:sz w:val="22"/>
          <w:szCs w:val="22"/>
        </w:rPr>
        <w:t>can</w:t>
      </w:r>
      <w:r w:rsidR="002222C3">
        <w:rPr>
          <w:rFonts w:ascii="Helvetica" w:hAnsi="Helvetica" w:cs="Arial"/>
          <w:sz w:val="22"/>
          <w:szCs w:val="22"/>
        </w:rPr>
        <w:t xml:space="preserve"> accelerate the development of additional exon-skipping drugs target</w:t>
      </w:r>
      <w:r w:rsidR="00170BB4">
        <w:rPr>
          <w:rFonts w:ascii="Helvetica" w:hAnsi="Helvetica" w:cs="Arial"/>
          <w:sz w:val="22"/>
          <w:szCs w:val="22"/>
        </w:rPr>
        <w:t>ing</w:t>
      </w:r>
      <w:r w:rsidR="002222C3">
        <w:rPr>
          <w:rFonts w:ascii="Helvetica" w:hAnsi="Helvetica" w:cs="Arial"/>
          <w:sz w:val="22"/>
          <w:szCs w:val="22"/>
        </w:rPr>
        <w:t xml:space="preserve"> different exons and </w:t>
      </w:r>
      <w:r w:rsidR="00170BB4">
        <w:rPr>
          <w:rFonts w:ascii="Helvetica" w:hAnsi="Helvetica" w:cs="Arial"/>
          <w:sz w:val="22"/>
          <w:szCs w:val="22"/>
        </w:rPr>
        <w:t>can</w:t>
      </w:r>
      <w:r w:rsidR="002222C3">
        <w:rPr>
          <w:rFonts w:ascii="Helvetica" w:hAnsi="Helvetica" w:cs="Arial"/>
          <w:sz w:val="22"/>
          <w:szCs w:val="22"/>
        </w:rPr>
        <w:t xml:space="preserve"> be </w:t>
      </w:r>
      <w:r w:rsidR="00170BB4">
        <w:rPr>
          <w:rFonts w:ascii="Helvetica" w:hAnsi="Helvetica" w:cs="Arial"/>
          <w:sz w:val="22"/>
          <w:szCs w:val="22"/>
        </w:rPr>
        <w:t>applied</w:t>
      </w:r>
      <w:r w:rsidR="002222C3" w:rsidRPr="009C7B9A">
        <w:rPr>
          <w:rFonts w:ascii="Helvetica" w:hAnsi="Helvetica" w:cs="Arial"/>
          <w:sz w:val="22"/>
          <w:szCs w:val="22"/>
        </w:rPr>
        <w:t xml:space="preserve"> </w:t>
      </w:r>
      <w:r w:rsidR="00170BB4">
        <w:rPr>
          <w:rFonts w:ascii="Helvetica" w:hAnsi="Helvetica" w:cs="Arial"/>
          <w:sz w:val="22"/>
          <w:szCs w:val="22"/>
        </w:rPr>
        <w:t>to</w:t>
      </w:r>
      <w:r w:rsidR="002222C3" w:rsidRPr="009C7B9A">
        <w:rPr>
          <w:rFonts w:ascii="Helvetica" w:hAnsi="Helvetica" w:cs="Arial"/>
          <w:sz w:val="22"/>
          <w:szCs w:val="22"/>
        </w:rPr>
        <w:t xml:space="preserve"> </w:t>
      </w:r>
      <w:r w:rsidR="002222C3">
        <w:rPr>
          <w:rFonts w:ascii="Helvetica" w:hAnsi="Helvetica" w:cs="Arial"/>
          <w:sz w:val="22"/>
          <w:szCs w:val="22"/>
        </w:rPr>
        <w:t>the development of viral vector-based and genome</w:t>
      </w:r>
      <w:r w:rsidR="005929B9">
        <w:rPr>
          <w:rFonts w:ascii="Helvetica" w:hAnsi="Helvetica" w:cs="Arial"/>
          <w:sz w:val="22"/>
          <w:szCs w:val="22"/>
        </w:rPr>
        <w:t>-</w:t>
      </w:r>
      <w:r w:rsidR="002222C3">
        <w:rPr>
          <w:rFonts w:ascii="Helvetica" w:hAnsi="Helvetica" w:cs="Arial"/>
          <w:sz w:val="22"/>
          <w:szCs w:val="22"/>
        </w:rPr>
        <w:t>editing drugs for DMD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4C021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222C3">
        <w:rPr>
          <w:rFonts w:ascii="Helvetica" w:hAnsi="Helvetica" w:cs="Arial"/>
          <w:bCs/>
          <w:sz w:val="22"/>
          <w:szCs w:val="22"/>
        </w:rPr>
        <w:t xml:space="preserve"> 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C5C88" w14:textId="77777777" w:rsidR="006F3E7B" w:rsidRDefault="006F3E7B">
      <w:r>
        <w:separator/>
      </w:r>
    </w:p>
  </w:endnote>
  <w:endnote w:type="continuationSeparator" w:id="0">
    <w:p w14:paraId="7AF37236" w14:textId="77777777" w:rsidR="006F3E7B" w:rsidRDefault="006F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no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D0770" w:rsidRDefault="00AD077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D0770" w:rsidRDefault="00AD077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D0770" w:rsidRPr="00C70C90" w:rsidRDefault="00AD077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032D7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032D7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5003D" w14:textId="77777777" w:rsidR="006F3E7B" w:rsidRDefault="006F3E7B">
      <w:r>
        <w:separator/>
      </w:r>
    </w:p>
  </w:footnote>
  <w:footnote w:type="continuationSeparator" w:id="0">
    <w:p w14:paraId="14933AE8" w14:textId="77777777" w:rsidR="006F3E7B" w:rsidRDefault="006F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F7F0922" w:rsidR="00AD0770" w:rsidRPr="00A62D2C" w:rsidRDefault="00AD0770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62D2C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sv-SE" w:eastAsia="sv-S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D2C" w:rsidRPr="00A62D2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AD0770" w:rsidRPr="006A6324" w:rsidRDefault="00AD077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E2B66"/>
    <w:multiLevelType w:val="multilevel"/>
    <w:tmpl w:val="4D7E36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BC1EF7"/>
    <w:multiLevelType w:val="multilevel"/>
    <w:tmpl w:val="9CDAEB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4"/>
  </w:num>
  <w:num w:numId="44">
    <w:abstractNumId w:val="2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wNjc3NzQ1N7A0tjRQ0lEKTi0uzszPAykwrAUAQ8GtPSwAAAA=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F5E78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4D0"/>
    <w:rsid w:val="001546F4"/>
    <w:rsid w:val="00156129"/>
    <w:rsid w:val="00161099"/>
    <w:rsid w:val="00162D51"/>
    <w:rsid w:val="00170BB4"/>
    <w:rsid w:val="0017162E"/>
    <w:rsid w:val="00176B96"/>
    <w:rsid w:val="00177B33"/>
    <w:rsid w:val="001819E3"/>
    <w:rsid w:val="00184EF9"/>
    <w:rsid w:val="00191A77"/>
    <w:rsid w:val="00193F76"/>
    <w:rsid w:val="001B3024"/>
    <w:rsid w:val="001B5C46"/>
    <w:rsid w:val="001C4736"/>
    <w:rsid w:val="001C5334"/>
    <w:rsid w:val="001C7BBC"/>
    <w:rsid w:val="001E230F"/>
    <w:rsid w:val="001E52A3"/>
    <w:rsid w:val="001F0427"/>
    <w:rsid w:val="001F0890"/>
    <w:rsid w:val="00220C87"/>
    <w:rsid w:val="002222C3"/>
    <w:rsid w:val="00223C61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3651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104F"/>
    <w:rsid w:val="00376DD4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13AB"/>
    <w:rsid w:val="00413E8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06F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14F1C"/>
    <w:rsid w:val="00530DC1"/>
    <w:rsid w:val="00530DD9"/>
    <w:rsid w:val="005318B2"/>
    <w:rsid w:val="005320E4"/>
    <w:rsid w:val="00536D89"/>
    <w:rsid w:val="00544594"/>
    <w:rsid w:val="00546E06"/>
    <w:rsid w:val="00550A38"/>
    <w:rsid w:val="00554730"/>
    <w:rsid w:val="00557116"/>
    <w:rsid w:val="0055763A"/>
    <w:rsid w:val="00565757"/>
    <w:rsid w:val="00584B31"/>
    <w:rsid w:val="005929B9"/>
    <w:rsid w:val="005A09D8"/>
    <w:rsid w:val="005A1F5E"/>
    <w:rsid w:val="005A3156"/>
    <w:rsid w:val="005A3F8F"/>
    <w:rsid w:val="005B46EB"/>
    <w:rsid w:val="005B5C17"/>
    <w:rsid w:val="005B6859"/>
    <w:rsid w:val="005D783F"/>
    <w:rsid w:val="005E2B7E"/>
    <w:rsid w:val="005E5BAB"/>
    <w:rsid w:val="005F18A3"/>
    <w:rsid w:val="005F21A0"/>
    <w:rsid w:val="00612143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E58DA"/>
    <w:rsid w:val="006F2005"/>
    <w:rsid w:val="006F3E7B"/>
    <w:rsid w:val="00704CBE"/>
    <w:rsid w:val="0071294C"/>
    <w:rsid w:val="00724E3B"/>
    <w:rsid w:val="007408E1"/>
    <w:rsid w:val="00744F9A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B65"/>
    <w:rsid w:val="008E6E0B"/>
    <w:rsid w:val="008E74F7"/>
    <w:rsid w:val="008F14CE"/>
    <w:rsid w:val="008F7754"/>
    <w:rsid w:val="009212DD"/>
    <w:rsid w:val="009301B8"/>
    <w:rsid w:val="00931D26"/>
    <w:rsid w:val="00931D78"/>
    <w:rsid w:val="00941F06"/>
    <w:rsid w:val="00950F4D"/>
    <w:rsid w:val="00951A8E"/>
    <w:rsid w:val="00953568"/>
    <w:rsid w:val="00954870"/>
    <w:rsid w:val="009625B1"/>
    <w:rsid w:val="0097754C"/>
    <w:rsid w:val="0097780A"/>
    <w:rsid w:val="00982237"/>
    <w:rsid w:val="00985F44"/>
    <w:rsid w:val="00990347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62D2C"/>
    <w:rsid w:val="00A77CF6"/>
    <w:rsid w:val="00A8469A"/>
    <w:rsid w:val="00A91283"/>
    <w:rsid w:val="00AA132F"/>
    <w:rsid w:val="00AB01F4"/>
    <w:rsid w:val="00AC6151"/>
    <w:rsid w:val="00AC63FC"/>
    <w:rsid w:val="00AC6588"/>
    <w:rsid w:val="00AD0770"/>
    <w:rsid w:val="00AE11E8"/>
    <w:rsid w:val="00AE63BD"/>
    <w:rsid w:val="00AE7DAA"/>
    <w:rsid w:val="00B04111"/>
    <w:rsid w:val="00B13941"/>
    <w:rsid w:val="00B340A8"/>
    <w:rsid w:val="00B40C83"/>
    <w:rsid w:val="00B40E12"/>
    <w:rsid w:val="00B435B8"/>
    <w:rsid w:val="00B4499C"/>
    <w:rsid w:val="00B54F70"/>
    <w:rsid w:val="00B55D73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3219"/>
    <w:rsid w:val="00BC613E"/>
    <w:rsid w:val="00BC6DA7"/>
    <w:rsid w:val="00BD4EA0"/>
    <w:rsid w:val="00BE051D"/>
    <w:rsid w:val="00BE7128"/>
    <w:rsid w:val="00BF42E2"/>
    <w:rsid w:val="00BF4BD8"/>
    <w:rsid w:val="00C4262A"/>
    <w:rsid w:val="00C46EB8"/>
    <w:rsid w:val="00C46FC2"/>
    <w:rsid w:val="00C511B1"/>
    <w:rsid w:val="00C602B2"/>
    <w:rsid w:val="00C65F78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32D7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073F"/>
    <w:rsid w:val="00E355EE"/>
    <w:rsid w:val="00E36CDC"/>
    <w:rsid w:val="00E61429"/>
    <w:rsid w:val="00E62BDB"/>
    <w:rsid w:val="00E65038"/>
    <w:rsid w:val="00E71FD9"/>
    <w:rsid w:val="00E720CD"/>
    <w:rsid w:val="00E73F9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D793B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230B9"/>
    <w:rsid w:val="00F31E95"/>
    <w:rsid w:val="00F35094"/>
    <w:rsid w:val="00F529E2"/>
    <w:rsid w:val="00F56A75"/>
    <w:rsid w:val="00F60B45"/>
    <w:rsid w:val="00F6227B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30"/>
  <w15:docId w15:val="{042EB9BD-E327-2C4C-B2B4-409BD65B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customStyle="1" w:styleId="BCAuthorAddress">
    <w:name w:val="BC_Author_Address"/>
    <w:basedOn w:val="Normal"/>
    <w:next w:val="Normal"/>
    <w:autoRedefine/>
    <w:rsid w:val="00ED793B"/>
    <w:pPr>
      <w:spacing w:after="60"/>
    </w:pPr>
    <w:rPr>
      <w:rFonts w:ascii="Arno Pro" w:hAnsi="Arno Pro"/>
      <w:kern w:val="22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5C1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22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gu56@ncnp.go.jp" TargetMode="External"/><Relationship Id="rId13" Type="http://schemas.openxmlformats.org/officeDocument/2006/relationships/hyperlink" Target="mailto:takeda@ncnp.go.j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05008" TargetMode="External"/><Relationship Id="rId12" Type="http://schemas.openxmlformats.org/officeDocument/2006/relationships/hyperlink" Target="mailto:komakih@ncnp.go.j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nakamura@ncnp.go.j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zobe@ncnp.g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el.nordin@ncnp.go.j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9533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3</cp:revision>
  <dcterms:created xsi:type="dcterms:W3CDTF">2020-01-31T02:36:00Z</dcterms:created>
  <dcterms:modified xsi:type="dcterms:W3CDTF">2020-01-31T16:52:00Z</dcterms:modified>
</cp:coreProperties>
</file>