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F2" w:rsidRDefault="00983365">
      <w:proofErr w:type="spellStart"/>
      <w:r>
        <w:t>JoVE</w:t>
      </w:r>
      <w:proofErr w:type="spellEnd"/>
      <w:r>
        <w:t xml:space="preserve"> Comments</w:t>
      </w:r>
    </w:p>
    <w:p w:rsidR="00983365" w:rsidRDefault="00983365"/>
    <w:p w:rsidR="006D3DD5" w:rsidRDefault="006D3DD5">
      <w:r>
        <w:t>Chute Score Table (min 3:53</w:t>
      </w:r>
      <w:proofErr w:type="gramStart"/>
      <w:r>
        <w:t>) :</w:t>
      </w:r>
      <w:proofErr w:type="gramEnd"/>
      <w:r>
        <w:t xml:space="preserve"> Score #4 should be “Flighty (wild)”</w:t>
      </w:r>
    </w:p>
    <w:p w:rsidR="006D3DD5" w:rsidRDefault="006D3DD5"/>
    <w:p w:rsidR="006D3DD5" w:rsidRDefault="006D3DD5">
      <w:bookmarkStart w:id="0" w:name="_GoBack"/>
      <w:bookmarkEnd w:id="0"/>
    </w:p>
    <w:p w:rsidR="00983365" w:rsidRDefault="00983365" w:rsidP="00983365">
      <w:pPr>
        <w:pStyle w:val="ListParagraph"/>
        <w:numPr>
          <w:ilvl w:val="0"/>
          <w:numId w:val="1"/>
        </w:numPr>
      </w:pPr>
      <w:r>
        <w:t>BZM Table</w:t>
      </w:r>
    </w:p>
    <w:p w:rsidR="006D3DD5" w:rsidRDefault="006D3DD5" w:rsidP="006D3DD5">
      <w:r>
        <w:t>The variables that are in the BZM table are for the startle test.</w:t>
      </w:r>
      <w:r w:rsidR="008C379F">
        <w:t xml:space="preserve">  The second half of the table is missing as well.  Not sure if that was intentional.  I’ve uploaded an updated table (Table 4 </w:t>
      </w:r>
      <w:proofErr w:type="spellStart"/>
      <w:r w:rsidR="008C379F">
        <w:t>JoVE_Updated_BZM</w:t>
      </w:r>
      <w:proofErr w:type="spellEnd"/>
      <w:r w:rsidR="008C379F">
        <w:t>).  Same issue at 7:22</w:t>
      </w:r>
    </w:p>
    <w:p w:rsidR="00983365" w:rsidRDefault="00983365" w:rsidP="00983365">
      <w:pPr>
        <w:pStyle w:val="ListParagraph"/>
        <w:numPr>
          <w:ilvl w:val="0"/>
          <w:numId w:val="1"/>
        </w:numPr>
      </w:pPr>
      <w:r>
        <w:t>Startle test table</w:t>
      </w:r>
    </w:p>
    <w:p w:rsidR="006D3DD5" w:rsidRDefault="006D3DD5" w:rsidP="006D3DD5">
      <w:r>
        <w:t>The variables that are in the startle test table are for the Open Field Test</w:t>
      </w:r>
      <w:r w:rsidR="008C379F">
        <w:t>.  The bottom half of the table is missing too.</w:t>
      </w:r>
    </w:p>
    <w:p w:rsidR="006D3DD5" w:rsidRDefault="006D3DD5" w:rsidP="006D3DD5">
      <w:pPr>
        <w:pStyle w:val="ListParagraph"/>
        <w:numPr>
          <w:ilvl w:val="0"/>
          <w:numId w:val="1"/>
        </w:numPr>
      </w:pPr>
      <w:r>
        <w:t>Pen Score</w:t>
      </w:r>
    </w:p>
    <w:p w:rsidR="006D3DD5" w:rsidRDefault="006D3DD5" w:rsidP="006D3DD5">
      <w:r>
        <w:t>Missing table that shows the definitions of each score</w:t>
      </w:r>
    </w:p>
    <w:p w:rsidR="006D3DD5" w:rsidRDefault="00983365" w:rsidP="006D3DD5">
      <w:pPr>
        <w:pStyle w:val="ListParagraph"/>
        <w:numPr>
          <w:ilvl w:val="0"/>
          <w:numId w:val="1"/>
        </w:numPr>
      </w:pPr>
      <w:r>
        <w:t>C</w:t>
      </w:r>
      <w:r w:rsidR="006D3DD5">
        <w:t>luster analysis language</w:t>
      </w:r>
    </w:p>
    <w:p w:rsidR="006D3DD5" w:rsidRDefault="006D3DD5" w:rsidP="00983365"/>
    <w:p w:rsidR="006D3DD5" w:rsidRPr="008C379F" w:rsidRDefault="006D3DD5" w:rsidP="00983365">
      <w:pPr>
        <w:rPr>
          <w:i/>
          <w:u w:val="single"/>
        </w:rPr>
      </w:pPr>
      <w:r w:rsidRPr="008C379F">
        <w:rPr>
          <w:i/>
          <w:u w:val="single"/>
        </w:rPr>
        <w:t>This is to clarify the statistical analysis explanation that start at 0:22</w:t>
      </w:r>
      <w:r w:rsidR="008C379F">
        <w:rPr>
          <w:i/>
          <w:u w:val="single"/>
        </w:rPr>
        <w:t xml:space="preserve"> and the discussion that starts at 8:00</w:t>
      </w:r>
    </w:p>
    <w:p w:rsidR="00983365" w:rsidRDefault="007D2524" w:rsidP="00983365">
      <w:r>
        <w:t xml:space="preserve">We wanted to identify an efficient way of behaviorally evaluating the different emotional circuits, and to deepen our understanding of what the traditional temperament tests (e.g., exit velocity, pen score, chute score) </w:t>
      </w:r>
      <w:r w:rsidR="00E334B1">
        <w:t xml:space="preserve">have been </w:t>
      </w:r>
      <w:r>
        <w:t xml:space="preserve">capturing.  </w:t>
      </w:r>
      <w:r w:rsidR="002303D1">
        <w:t>To start answering some of these questions, we conducted a variable reduction for modeling cluster analysis that’s traditionally used to meet marketing and business needs</w:t>
      </w:r>
      <w:r w:rsidR="006D3DD5">
        <w:t>.  We conducted this analysis</w:t>
      </w:r>
      <w:r w:rsidR="00E334B1">
        <w:t xml:space="preserve"> on the number of steps in the OFT, IST, GST, and BZM along with EV, PS, CS, and ADG</w:t>
      </w:r>
      <w:r w:rsidR="002303D1">
        <w:t>.  This strategy is</w:t>
      </w:r>
      <w:r>
        <w:t xml:space="preserve"> typically</w:t>
      </w:r>
      <w:r w:rsidR="002303D1">
        <w:t xml:space="preserve"> used to </w:t>
      </w:r>
      <w:r w:rsidR="00E334B1">
        <w:t xml:space="preserve">identify redundancy in a group of variables with the goal of minimizing the total number of variables that need to be measured.  We applied this approach to </w:t>
      </w:r>
      <w:r w:rsidR="006D3DD5">
        <w:t>the number of steps in the OFT, IST, GST, and BZM along with EV, PS, CS, and ADG</w:t>
      </w:r>
      <w:r w:rsidR="00E334B1">
        <w:t xml:space="preserve"> with the goal of minimizing the number of behavioral metrics needed to conduct a comprehensive e</w:t>
      </w:r>
      <w:r w:rsidR="006D3DD5">
        <w:t>valuation of cattle temperament and to identify any relationships between the contextual behavioral responses and productivity.</w:t>
      </w:r>
    </w:p>
    <w:p w:rsidR="007D2524" w:rsidRDefault="00E334B1" w:rsidP="00983365">
      <w:r>
        <w:t>The cluster analysis identified</w:t>
      </w:r>
      <w:r w:rsidR="00983365">
        <w:t xml:space="preserve"> groups of variables that are as correlated as possible among themselves and as uncorrelated as possible with variables in other clusters.  The algorithm starts with all variables in a single cluster, and once the second highest eigenvalue in the cluster reaches </w:t>
      </w:r>
      <w:r w:rsidR="002303D1">
        <w:t>the dominance threshold, the cluster is split.</w:t>
      </w:r>
      <w:r w:rsidR="003A0AC1">
        <w:t xml:space="preserve"> This</w:t>
      </w:r>
      <w:r>
        <w:t xml:space="preserve"> process</w:t>
      </w:r>
      <w:r w:rsidR="003A0AC1">
        <w:t xml:space="preserve"> is repeated until all of the eigenvalues are below the dominance threshold, and in this case, that value was set at the default value of one (1).</w:t>
      </w:r>
      <w:r w:rsidR="007D2524">
        <w:t xml:space="preserve">  </w:t>
      </w:r>
    </w:p>
    <w:p w:rsidR="008C379F" w:rsidRDefault="008C379F" w:rsidP="00983365"/>
    <w:p w:rsidR="008C379F" w:rsidRDefault="008C379F" w:rsidP="00983365"/>
    <w:p w:rsidR="008C379F" w:rsidRPr="008C379F" w:rsidRDefault="008C379F" w:rsidP="00983365">
      <w:pPr>
        <w:rPr>
          <w:i/>
          <w:u w:val="single"/>
        </w:rPr>
      </w:pPr>
      <w:r w:rsidRPr="008C379F">
        <w:rPr>
          <w:i/>
          <w:u w:val="single"/>
        </w:rPr>
        <w:t>To supplement the explanation of the PANIC/SEEKING results around 7:45</w:t>
      </w:r>
    </w:p>
    <w:p w:rsidR="00E334B1" w:rsidRDefault="007D2524" w:rsidP="00983365">
      <w:r>
        <w:t xml:space="preserve">Our analysis showed that pen score clustered with the number of steps in the OFT, BZM, and IST – all </w:t>
      </w:r>
      <w:r w:rsidR="00550EAB">
        <w:t xml:space="preserve">three tests that can stimulate the PANIC/SEEKING response due to the social isolation required during this test.  </w:t>
      </w:r>
      <w:r w:rsidR="00E334B1">
        <w:t>Because PS is much easier to collect compared to the OFT, BZM, and IST, the PS may be a prudent test for evaluating the PANIC/SEEKING response.</w:t>
      </w:r>
    </w:p>
    <w:p w:rsidR="00983365" w:rsidRDefault="00550EAB" w:rsidP="00983365">
      <w:r>
        <w:t xml:space="preserve">The number of steps in the GST clustered with ADG and Exit Velocity.  Cattle in the GST were evaluated in groups, thus the additional stressor of social isolation was absent during the evaluation.  </w:t>
      </w:r>
      <w:r w:rsidR="00E334B1">
        <w:t xml:space="preserve">Cattle in the GST may have been able to express an honest signal of FEAR because they were not experiencing the social isolation induced PANIC/SEEKING stress.  </w:t>
      </w:r>
      <w:r>
        <w:t xml:space="preserve">This pattern </w:t>
      </w:r>
      <w:r w:rsidR="00293464">
        <w:t>suggests that the dominant emotional response was influenced by the context in which they were evaluated.</w:t>
      </w:r>
      <w:r>
        <w:t xml:space="preserve">  </w:t>
      </w:r>
    </w:p>
    <w:p w:rsidR="00983365" w:rsidRDefault="00983365" w:rsidP="002303D1">
      <w:r>
        <w:t xml:space="preserve"> </w:t>
      </w:r>
    </w:p>
    <w:sectPr w:rsidR="00983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E6D92"/>
    <w:multiLevelType w:val="hybridMultilevel"/>
    <w:tmpl w:val="6936A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65"/>
    <w:rsid w:val="00142065"/>
    <w:rsid w:val="002303D1"/>
    <w:rsid w:val="00293464"/>
    <w:rsid w:val="003A0AC1"/>
    <w:rsid w:val="00550EAB"/>
    <w:rsid w:val="0056110C"/>
    <w:rsid w:val="006D3DD5"/>
    <w:rsid w:val="007D2524"/>
    <w:rsid w:val="008C379F"/>
    <w:rsid w:val="00964CF2"/>
    <w:rsid w:val="00983365"/>
    <w:rsid w:val="00E3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480D"/>
  <w15:chartTrackingRefBased/>
  <w15:docId w15:val="{B9850E89-AFF0-4EB8-99C7-78730D65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Daigle, Courtney L</dc:creator>
  <cp:keywords/>
  <dc:description/>
  <cp:lastModifiedBy>Courtney Daigle</cp:lastModifiedBy>
  <cp:revision>2</cp:revision>
  <dcterms:created xsi:type="dcterms:W3CDTF">2020-01-20T19:46:00Z</dcterms:created>
  <dcterms:modified xsi:type="dcterms:W3CDTF">2020-01-23T22:43:00Z</dcterms:modified>
</cp:coreProperties>
</file>