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9B23E" w14:textId="2A54C924" w:rsidR="0068342C" w:rsidRDefault="00616352" w:rsidP="0068342C">
      <w:pPr>
        <w:spacing w:after="0" w:line="240" w:lineRule="auto"/>
        <w:jc w:val="both"/>
        <w:rPr>
          <w:rFonts w:cstheme="minorHAnsi"/>
          <w:lang w:val="en-US"/>
        </w:rPr>
      </w:pPr>
      <w:r>
        <w:rPr>
          <w:rFonts w:cstheme="minorHAnsi"/>
          <w:color w:val="1C1D1E"/>
          <w:shd w:val="clear" w:color="auto" w:fill="FFFFFF"/>
          <w:lang w:val="en-US"/>
        </w:rPr>
        <w:t>Nandita Singh</w:t>
      </w:r>
      <w:r w:rsidR="0068342C" w:rsidRPr="00125532">
        <w:rPr>
          <w:rFonts w:cstheme="minorHAnsi"/>
          <w:lang w:val="en-US"/>
        </w:rPr>
        <w:t>, PhD</w:t>
      </w:r>
    </w:p>
    <w:p w14:paraId="25977314" w14:textId="7C8AE607" w:rsidR="0068342C" w:rsidRPr="00125532" w:rsidRDefault="00616352" w:rsidP="0068342C">
      <w:pPr>
        <w:spacing w:after="0" w:line="240" w:lineRule="auto"/>
        <w:jc w:val="both"/>
        <w:rPr>
          <w:rFonts w:cstheme="minorHAnsi"/>
          <w:lang w:val="en-US"/>
        </w:rPr>
      </w:pPr>
      <w:r>
        <w:rPr>
          <w:rFonts w:cstheme="minorHAnsi"/>
          <w:lang w:val="en-US"/>
        </w:rPr>
        <w:t>Senior Science Editor</w:t>
      </w:r>
    </w:p>
    <w:p w14:paraId="3E268D4C" w14:textId="1A2DE513" w:rsidR="0068342C" w:rsidRPr="00125532" w:rsidRDefault="00616352" w:rsidP="0068342C">
      <w:pPr>
        <w:spacing w:after="240" w:line="240" w:lineRule="auto"/>
        <w:jc w:val="both"/>
        <w:rPr>
          <w:rFonts w:cstheme="minorHAnsi"/>
          <w:i/>
          <w:lang w:val="en-US"/>
        </w:rPr>
      </w:pPr>
      <w:r>
        <w:rPr>
          <w:rFonts w:cstheme="minorHAnsi"/>
          <w:i/>
          <w:lang w:val="en-US"/>
        </w:rPr>
        <w:t>Journal of Visual</w:t>
      </w:r>
      <w:r w:rsidR="005D4F42">
        <w:rPr>
          <w:rFonts w:cstheme="minorHAnsi"/>
          <w:i/>
          <w:lang w:val="en-US"/>
        </w:rPr>
        <w:t>ized</w:t>
      </w:r>
      <w:r>
        <w:rPr>
          <w:rFonts w:cstheme="minorHAnsi"/>
          <w:i/>
          <w:lang w:val="en-US"/>
        </w:rPr>
        <w:t xml:space="preserve"> Experiment</w:t>
      </w:r>
    </w:p>
    <w:p w14:paraId="68077DF0" w14:textId="587B9F57" w:rsidR="00AE4BB3" w:rsidRPr="00125532" w:rsidRDefault="00EF3574" w:rsidP="0068342C">
      <w:pPr>
        <w:spacing w:after="240" w:line="240" w:lineRule="auto"/>
        <w:jc w:val="both"/>
        <w:rPr>
          <w:rFonts w:cstheme="minorHAnsi"/>
          <w:lang w:val="en-US"/>
        </w:rPr>
      </w:pPr>
      <w:r w:rsidRPr="00125532">
        <w:rPr>
          <w:rFonts w:cstheme="minorHAnsi"/>
          <w:lang w:val="en-US"/>
        </w:rPr>
        <w:t>Ju</w:t>
      </w:r>
      <w:r w:rsidR="00B7414D">
        <w:rPr>
          <w:rFonts w:cstheme="minorHAnsi"/>
          <w:lang w:val="en-US"/>
        </w:rPr>
        <w:t>ly</w:t>
      </w:r>
      <w:r w:rsidR="00A051BA" w:rsidRPr="00125532">
        <w:rPr>
          <w:rFonts w:cstheme="minorHAnsi"/>
          <w:lang w:val="en-US"/>
        </w:rPr>
        <w:t xml:space="preserve"> </w:t>
      </w:r>
      <w:r w:rsidR="005D4F42">
        <w:rPr>
          <w:rFonts w:cstheme="minorHAnsi"/>
          <w:lang w:val="en-US"/>
        </w:rPr>
        <w:t>31</w:t>
      </w:r>
      <w:r w:rsidR="0068342C" w:rsidRPr="00125532">
        <w:rPr>
          <w:rFonts w:cstheme="minorHAnsi"/>
          <w:lang w:val="en-US"/>
        </w:rPr>
        <w:t xml:space="preserve">, </w:t>
      </w:r>
      <w:r w:rsidRPr="00125532">
        <w:rPr>
          <w:rFonts w:cstheme="minorHAnsi"/>
          <w:lang w:val="en-US"/>
        </w:rPr>
        <w:t>201</w:t>
      </w:r>
      <w:r w:rsidR="00B7414D">
        <w:rPr>
          <w:rFonts w:cstheme="minorHAnsi"/>
          <w:lang w:val="en-US"/>
        </w:rPr>
        <w:t>9</w:t>
      </w:r>
    </w:p>
    <w:p w14:paraId="02775E85" w14:textId="7134F3F1" w:rsidR="00AE4BB3" w:rsidRPr="00125532" w:rsidRDefault="00A051BA" w:rsidP="0068342C">
      <w:pPr>
        <w:spacing w:after="120" w:line="240" w:lineRule="auto"/>
        <w:jc w:val="both"/>
        <w:rPr>
          <w:rFonts w:cstheme="minorHAnsi"/>
          <w:lang w:val="en-US"/>
        </w:rPr>
      </w:pPr>
      <w:r w:rsidRPr="00125532">
        <w:rPr>
          <w:rFonts w:cstheme="minorHAnsi"/>
          <w:lang w:val="en-US"/>
        </w:rPr>
        <w:t xml:space="preserve">Dear </w:t>
      </w:r>
      <w:r w:rsidR="0068342C" w:rsidRPr="00125532">
        <w:rPr>
          <w:rFonts w:cstheme="minorHAnsi"/>
          <w:lang w:val="en-US"/>
        </w:rPr>
        <w:t xml:space="preserve">Professor </w:t>
      </w:r>
      <w:r w:rsidR="00616352">
        <w:rPr>
          <w:rFonts w:cstheme="minorHAnsi"/>
          <w:lang w:val="en-US"/>
        </w:rPr>
        <w:t>Singh</w:t>
      </w:r>
      <w:r w:rsidR="00B7414D">
        <w:rPr>
          <w:rFonts w:cstheme="minorHAnsi"/>
          <w:lang w:val="en-US"/>
        </w:rPr>
        <w:t>,</w:t>
      </w:r>
    </w:p>
    <w:p w14:paraId="3871D13C" w14:textId="3C73E875" w:rsidR="005E39AA" w:rsidRPr="00A1571D" w:rsidRDefault="005E39AA" w:rsidP="00CB3E76">
      <w:pPr>
        <w:spacing w:line="240" w:lineRule="auto"/>
        <w:rPr>
          <w:rFonts w:cstheme="minorHAnsi"/>
          <w:lang w:val="en-US"/>
        </w:rPr>
      </w:pPr>
      <w:r w:rsidRPr="00A1571D">
        <w:rPr>
          <w:rFonts w:cstheme="minorHAnsi"/>
          <w:lang w:val="en-US"/>
        </w:rPr>
        <w:t>please</w:t>
      </w:r>
      <w:r w:rsidR="00AE4BB3" w:rsidRPr="00A1571D">
        <w:rPr>
          <w:rFonts w:cstheme="minorHAnsi"/>
          <w:lang w:val="en-US"/>
        </w:rPr>
        <w:t xml:space="preserve"> find enclosed</w:t>
      </w:r>
      <w:r w:rsidRPr="00A1571D">
        <w:rPr>
          <w:rFonts w:cstheme="minorHAnsi"/>
          <w:lang w:val="en-US"/>
        </w:rPr>
        <w:t xml:space="preserve"> </w:t>
      </w:r>
      <w:r w:rsidR="00AE4BB3" w:rsidRPr="00A1571D">
        <w:rPr>
          <w:rFonts w:cstheme="minorHAnsi"/>
          <w:lang w:val="en-US"/>
        </w:rPr>
        <w:t>our</w:t>
      </w:r>
      <w:r w:rsidRPr="00A1571D">
        <w:rPr>
          <w:rFonts w:cstheme="minorHAnsi"/>
          <w:lang w:val="en-US"/>
        </w:rPr>
        <w:t xml:space="preserve"> manuscript entitled "</w:t>
      </w:r>
      <w:r w:rsidR="00EB08E9" w:rsidRPr="00EB08E9">
        <w:rPr>
          <w:rFonts w:cstheme="minorHAnsi"/>
          <w:lang w:val="en-US"/>
        </w:rPr>
        <w:t>Isolation of Adult Human Dermal Fibroblasts from Abdominal Skin and Generation of Induced Pluripotent Stem Cells Using Non-Integrating Method</w:t>
      </w:r>
      <w:r w:rsidRPr="00A1571D">
        <w:rPr>
          <w:rFonts w:cstheme="minorHAnsi"/>
          <w:lang w:val="en-US"/>
        </w:rPr>
        <w:t>"</w:t>
      </w:r>
      <w:r w:rsidR="0068342C" w:rsidRPr="00A1571D">
        <w:rPr>
          <w:rFonts w:cstheme="minorHAnsi"/>
          <w:lang w:val="en-US"/>
        </w:rPr>
        <w:t xml:space="preserve"> by Dr </w:t>
      </w:r>
      <w:proofErr w:type="spellStart"/>
      <w:r w:rsidR="00B7414D" w:rsidRPr="00A1571D">
        <w:rPr>
          <w:rFonts w:cstheme="minorHAnsi"/>
          <w:lang w:val="en-US"/>
        </w:rPr>
        <w:t>Belvis</w:t>
      </w:r>
      <w:r w:rsidR="00EF3574" w:rsidRPr="00A1571D">
        <w:rPr>
          <w:rFonts w:cstheme="minorHAnsi"/>
          <w:lang w:val="en-US"/>
        </w:rPr>
        <w:t>o</w:t>
      </w:r>
      <w:proofErr w:type="spellEnd"/>
      <w:r w:rsidR="0068342C" w:rsidRPr="00A1571D">
        <w:rPr>
          <w:rFonts w:cstheme="minorHAnsi"/>
          <w:lang w:val="en-US"/>
        </w:rPr>
        <w:t xml:space="preserve"> and colleagues</w:t>
      </w:r>
      <w:r w:rsidR="00AE4BB3" w:rsidRPr="00A1571D">
        <w:rPr>
          <w:rFonts w:cstheme="minorHAnsi"/>
          <w:lang w:val="en-US"/>
        </w:rPr>
        <w:t xml:space="preserve">, which we </w:t>
      </w:r>
      <w:r w:rsidR="00EB08E9">
        <w:rPr>
          <w:rFonts w:cstheme="minorHAnsi"/>
          <w:lang w:val="en-US"/>
        </w:rPr>
        <w:t>are submitting following your kind invitation.</w:t>
      </w:r>
    </w:p>
    <w:p w14:paraId="0174B821" w14:textId="6B13D47F" w:rsidR="00E80A2B" w:rsidRPr="00CB3E76" w:rsidRDefault="00EB08E9" w:rsidP="00CB3E76">
      <w:pPr>
        <w:spacing w:after="120" w:line="240" w:lineRule="auto"/>
        <w:jc w:val="both"/>
        <w:rPr>
          <w:rFonts w:cstheme="minorHAnsi"/>
          <w:lang w:val="en-US"/>
        </w:rPr>
      </w:pPr>
      <w:r>
        <w:rPr>
          <w:rFonts w:cstheme="minorHAnsi"/>
          <w:lang w:val="en-US"/>
        </w:rPr>
        <w:t xml:space="preserve">Being aware of the broad interest iPSCs </w:t>
      </w:r>
      <w:r w:rsidR="005D4F42">
        <w:rPr>
          <w:rFonts w:cstheme="minorHAnsi"/>
          <w:lang w:val="en-US"/>
        </w:rPr>
        <w:t>have been</w:t>
      </w:r>
      <w:r>
        <w:rPr>
          <w:rFonts w:cstheme="minorHAnsi"/>
          <w:lang w:val="en-US"/>
        </w:rPr>
        <w:t xml:space="preserve"> receiv</w:t>
      </w:r>
      <w:r w:rsidR="005D4F42">
        <w:rPr>
          <w:rFonts w:cstheme="minorHAnsi"/>
          <w:lang w:val="en-US"/>
        </w:rPr>
        <w:t>ed</w:t>
      </w:r>
      <w:r>
        <w:rPr>
          <w:rFonts w:cstheme="minorHAnsi"/>
          <w:lang w:val="en-US"/>
        </w:rPr>
        <w:t xml:space="preserve"> lately, </w:t>
      </w:r>
      <w:r w:rsidR="00CB3E76">
        <w:rPr>
          <w:rFonts w:cstheme="minorHAnsi"/>
          <w:lang w:val="en-US"/>
        </w:rPr>
        <w:t>our manuscript describes a simple and effective method for the isolation of the human dermal fibroblasts, their propagation in vitro and their reprogramming by a non-integrating non-modified RNAs-based technology.</w:t>
      </w:r>
      <w:r w:rsidR="00E80A2B" w:rsidRPr="00CB3E76">
        <w:rPr>
          <w:rFonts w:cstheme="minorHAnsi"/>
          <w:lang w:val="en-US"/>
        </w:rPr>
        <w:t xml:space="preserve"> </w:t>
      </w:r>
    </w:p>
    <w:p w14:paraId="75C87F7C" w14:textId="3B6DD7DD" w:rsidR="00B7414D" w:rsidRPr="00CB3E76" w:rsidRDefault="00CB3E76" w:rsidP="00CB3E76">
      <w:pPr>
        <w:spacing w:after="120" w:line="240" w:lineRule="auto"/>
        <w:jc w:val="both"/>
        <w:rPr>
          <w:rFonts w:cstheme="minorHAnsi"/>
          <w:lang w:val="en-US"/>
        </w:rPr>
      </w:pPr>
      <w:r>
        <w:rPr>
          <w:rFonts w:cstheme="minorHAnsi"/>
          <w:lang w:val="en-US"/>
        </w:rPr>
        <w:t>The protocol we describe has the main advantage of generating the first iPSC colonies in just 24 hours and with appropriate adjustments, iPSCs suitable for clinical applicat</w:t>
      </w:r>
      <w:bookmarkStart w:id="0" w:name="_GoBack"/>
      <w:bookmarkEnd w:id="0"/>
      <w:r>
        <w:rPr>
          <w:rFonts w:cstheme="minorHAnsi"/>
          <w:lang w:val="en-US"/>
        </w:rPr>
        <w:t>ions might also be obtained.</w:t>
      </w:r>
    </w:p>
    <w:p w14:paraId="1CFBA85B" w14:textId="787D8940" w:rsidR="00A1571D" w:rsidRPr="00A1571D" w:rsidRDefault="00B7414D" w:rsidP="00CB3E76">
      <w:pPr>
        <w:spacing w:after="120" w:line="240" w:lineRule="auto"/>
        <w:jc w:val="both"/>
        <w:rPr>
          <w:rFonts w:cstheme="minorHAnsi"/>
          <w:lang w:val="en-US"/>
        </w:rPr>
      </w:pPr>
      <w:r w:rsidRPr="00A1571D">
        <w:rPr>
          <w:rFonts w:cstheme="minorHAnsi"/>
          <w:lang w:val="en-US"/>
        </w:rPr>
        <w:t xml:space="preserve">The importance of </w:t>
      </w:r>
      <w:r w:rsidR="00AF2306" w:rsidRPr="00A1571D">
        <w:rPr>
          <w:rFonts w:cstheme="minorHAnsi"/>
          <w:lang w:val="en-US"/>
        </w:rPr>
        <w:t>fin</w:t>
      </w:r>
      <w:r w:rsidRPr="00A1571D">
        <w:rPr>
          <w:rFonts w:cstheme="minorHAnsi"/>
          <w:lang w:val="en-US"/>
        </w:rPr>
        <w:t>ding</w:t>
      </w:r>
      <w:r w:rsidR="008E1FC1" w:rsidRPr="00A1571D">
        <w:rPr>
          <w:rFonts w:cstheme="minorHAnsi"/>
          <w:lang w:val="en-US"/>
        </w:rPr>
        <w:t xml:space="preserve"> </w:t>
      </w:r>
      <w:r w:rsidRPr="00A1571D">
        <w:rPr>
          <w:rFonts w:cstheme="minorHAnsi"/>
          <w:lang w:val="en-US"/>
        </w:rPr>
        <w:t xml:space="preserve">the </w:t>
      </w:r>
      <w:r w:rsidR="00CB3E76">
        <w:rPr>
          <w:rFonts w:cstheme="minorHAnsi"/>
          <w:lang w:val="en-US"/>
        </w:rPr>
        <w:t>most appropriate protocol for iPSC generation</w:t>
      </w:r>
      <w:r w:rsidR="00AF2306" w:rsidRPr="00A1571D">
        <w:rPr>
          <w:rFonts w:cstheme="minorHAnsi"/>
          <w:lang w:val="en-US"/>
        </w:rPr>
        <w:t xml:space="preserve"> </w:t>
      </w:r>
      <w:r w:rsidRPr="00A1571D">
        <w:rPr>
          <w:rFonts w:cstheme="minorHAnsi"/>
          <w:lang w:val="en-US"/>
        </w:rPr>
        <w:t>is emphasized by the number of studies published so far</w:t>
      </w:r>
      <w:r w:rsidR="008E1FC1" w:rsidRPr="00A1571D">
        <w:rPr>
          <w:rFonts w:cstheme="minorHAnsi"/>
          <w:lang w:val="en-US"/>
        </w:rPr>
        <w:t xml:space="preserve"> and </w:t>
      </w:r>
      <w:r w:rsidR="00CB3E76">
        <w:rPr>
          <w:rFonts w:cstheme="minorHAnsi"/>
          <w:lang w:val="en-US"/>
        </w:rPr>
        <w:t>investigating on new technologies, factors and small molecules in order to improve reprogramming efficiency and quality of reprogrammed cells</w:t>
      </w:r>
      <w:r w:rsidR="008E1FC1" w:rsidRPr="00A1571D">
        <w:rPr>
          <w:rFonts w:cstheme="minorHAnsi"/>
          <w:lang w:val="en-US"/>
        </w:rPr>
        <w:t>.</w:t>
      </w:r>
      <w:r w:rsidRPr="00A1571D">
        <w:rPr>
          <w:rFonts w:cstheme="minorHAnsi"/>
          <w:lang w:val="en-US"/>
        </w:rPr>
        <w:t xml:space="preserve"> </w:t>
      </w:r>
    </w:p>
    <w:p w14:paraId="7D7671DD" w14:textId="0BF24C05" w:rsidR="00B7414D" w:rsidRPr="00A1571D" w:rsidRDefault="00B7414D" w:rsidP="00CB3E76">
      <w:pPr>
        <w:spacing w:after="120" w:line="240" w:lineRule="auto"/>
        <w:jc w:val="both"/>
        <w:rPr>
          <w:lang w:val="en-US"/>
        </w:rPr>
      </w:pPr>
      <w:r w:rsidRPr="00A1571D">
        <w:rPr>
          <w:lang w:val="en-US"/>
        </w:rPr>
        <w:t>We confirm that this manuscript</w:t>
      </w:r>
      <w:r w:rsidR="00CB3E76">
        <w:rPr>
          <w:lang w:val="en-US"/>
        </w:rPr>
        <w:t xml:space="preserve"> in the present form</w:t>
      </w:r>
      <w:r w:rsidRPr="00A1571D">
        <w:rPr>
          <w:lang w:val="en-US"/>
        </w:rPr>
        <w:t xml:space="preserve"> has not been published elsewhere</w:t>
      </w:r>
      <w:r w:rsidR="00AF2306" w:rsidRPr="00A1571D">
        <w:rPr>
          <w:lang w:val="en-US"/>
        </w:rPr>
        <w:t xml:space="preserve">, </w:t>
      </w:r>
      <w:r w:rsidR="004A3644">
        <w:rPr>
          <w:lang w:val="en-US"/>
        </w:rPr>
        <w:t xml:space="preserve">although this protocol has already been used in a recent publication to generate iPSCs from dermal fibroblasts derived from different anatomic sites. Further, we confirm that this manuscript </w:t>
      </w:r>
      <w:r w:rsidRPr="00A1571D">
        <w:rPr>
          <w:lang w:val="en-US"/>
        </w:rPr>
        <w:t>is not under consideration for publication by any other journal</w:t>
      </w:r>
      <w:r w:rsidR="004A3644">
        <w:rPr>
          <w:lang w:val="en-US"/>
        </w:rPr>
        <w:t>, that a</w:t>
      </w:r>
      <w:r w:rsidRPr="00A1571D">
        <w:rPr>
          <w:lang w:val="en-US"/>
        </w:rPr>
        <w:t xml:space="preserve">ll authors read and approved the manuscript, including authorship and order of authorship, and agree with submission to </w:t>
      </w:r>
      <w:proofErr w:type="spellStart"/>
      <w:r w:rsidR="004A3644">
        <w:rPr>
          <w:lang w:val="en-US"/>
        </w:rPr>
        <w:t>JoVE</w:t>
      </w:r>
      <w:proofErr w:type="spellEnd"/>
      <w:r w:rsidRPr="00A1571D">
        <w:rPr>
          <w:lang w:val="en-US"/>
        </w:rPr>
        <w:t xml:space="preserve">. </w:t>
      </w:r>
      <w:r w:rsidR="00AF2306" w:rsidRPr="00A1571D">
        <w:rPr>
          <w:lang w:val="en-US"/>
        </w:rPr>
        <w:t>We confirm that our research meets the University Hospital Federico II ethical guidelines</w:t>
      </w:r>
      <w:r w:rsidRPr="00A1571D">
        <w:rPr>
          <w:lang w:val="en-US"/>
        </w:rPr>
        <w:t>, including requiring and obtaining written informed consent of involved patients, and was conducted in conformity with the ethical principles outlined in the Declaration of Helsinki. The authors have no conflicts of interests to declare.</w:t>
      </w:r>
    </w:p>
    <w:p w14:paraId="43FB1E13" w14:textId="695B1941" w:rsidR="00B7414D" w:rsidRPr="00A1571D" w:rsidRDefault="00A1571D" w:rsidP="00CB3E76">
      <w:pPr>
        <w:spacing w:after="120" w:line="240" w:lineRule="auto"/>
        <w:jc w:val="both"/>
        <w:rPr>
          <w:lang w:val="en-US"/>
        </w:rPr>
      </w:pPr>
      <w:r>
        <w:rPr>
          <w:lang w:val="en-US"/>
        </w:rPr>
        <w:t>Hoping</w:t>
      </w:r>
      <w:r w:rsidR="00B7414D" w:rsidRPr="00A1571D">
        <w:rPr>
          <w:lang w:val="en-US"/>
        </w:rPr>
        <w:t xml:space="preserve"> you</w:t>
      </w:r>
      <w:r>
        <w:rPr>
          <w:lang w:val="en-US"/>
        </w:rPr>
        <w:t xml:space="preserve"> are going to</w:t>
      </w:r>
      <w:r w:rsidR="00B7414D" w:rsidRPr="00A1571D">
        <w:rPr>
          <w:lang w:val="en-US"/>
        </w:rPr>
        <w:t xml:space="preserve"> find our</w:t>
      </w:r>
      <w:r>
        <w:rPr>
          <w:lang w:val="en-US"/>
        </w:rPr>
        <w:t xml:space="preserve"> </w:t>
      </w:r>
      <w:r w:rsidR="00B7414D" w:rsidRPr="00A1571D">
        <w:rPr>
          <w:lang w:val="en-US"/>
        </w:rPr>
        <w:t>manuscript suitable for publication</w:t>
      </w:r>
      <w:r>
        <w:rPr>
          <w:lang w:val="en-US"/>
        </w:rPr>
        <w:t>, we</w:t>
      </w:r>
      <w:r w:rsidR="00B7414D" w:rsidRPr="00A1571D">
        <w:rPr>
          <w:lang w:val="en-US"/>
        </w:rPr>
        <w:t xml:space="preserve"> look forward to hearing from you at your earliest convenience.</w:t>
      </w:r>
    </w:p>
    <w:p w14:paraId="13BDA33C" w14:textId="77777777" w:rsidR="00B7414D" w:rsidRPr="00A1571D" w:rsidRDefault="00B7414D" w:rsidP="00CB3E76">
      <w:pPr>
        <w:spacing w:after="120" w:line="240" w:lineRule="auto"/>
        <w:rPr>
          <w:lang w:val="en-US"/>
        </w:rPr>
      </w:pPr>
      <w:r w:rsidRPr="00A1571D">
        <w:rPr>
          <w:lang w:val="en-US"/>
        </w:rPr>
        <w:t>Sincerely,</w:t>
      </w:r>
    </w:p>
    <w:p w14:paraId="6D2BF096" w14:textId="77777777" w:rsidR="00B7414D" w:rsidRPr="00A1571D" w:rsidRDefault="00B7414D" w:rsidP="00CB3E76">
      <w:pPr>
        <w:spacing w:after="0" w:line="240" w:lineRule="auto"/>
        <w:rPr>
          <w:lang w:val="en-US"/>
        </w:rPr>
      </w:pPr>
      <w:r w:rsidRPr="00A1571D">
        <w:rPr>
          <w:lang w:val="en-US"/>
        </w:rPr>
        <w:t>Clotilde Castaldo, MD, PhD</w:t>
      </w:r>
    </w:p>
    <w:p w14:paraId="49B9A8BF" w14:textId="77777777" w:rsidR="00B7414D" w:rsidRPr="00A1571D" w:rsidRDefault="00B7414D" w:rsidP="00CB3E76">
      <w:pPr>
        <w:tabs>
          <w:tab w:val="left" w:pos="1134"/>
          <w:tab w:val="left" w:pos="5529"/>
        </w:tabs>
        <w:spacing w:after="0" w:line="240" w:lineRule="auto"/>
        <w:jc w:val="both"/>
        <w:rPr>
          <w:szCs w:val="24"/>
          <w:lang w:val="en-US" w:eastAsia="ja-JP"/>
        </w:rPr>
      </w:pPr>
    </w:p>
    <w:p w14:paraId="728B83C5" w14:textId="77777777" w:rsidR="00B7414D" w:rsidRPr="00A1571D" w:rsidRDefault="00B7414D" w:rsidP="00CB3E76">
      <w:pPr>
        <w:tabs>
          <w:tab w:val="left" w:pos="1134"/>
          <w:tab w:val="left" w:pos="5529"/>
        </w:tabs>
        <w:spacing w:after="0" w:line="240" w:lineRule="auto"/>
        <w:jc w:val="both"/>
        <w:rPr>
          <w:szCs w:val="24"/>
          <w:lang w:val="en-US" w:eastAsia="ja-JP"/>
        </w:rPr>
      </w:pPr>
      <w:r w:rsidRPr="00A1571D">
        <w:rPr>
          <w:szCs w:val="24"/>
          <w:lang w:val="en-US" w:eastAsia="ja-JP"/>
        </w:rPr>
        <w:t>Department</w:t>
      </w:r>
      <w:r w:rsidRPr="00A1571D">
        <w:rPr>
          <w:rFonts w:hint="eastAsia"/>
          <w:szCs w:val="24"/>
          <w:lang w:val="en-US" w:eastAsia="ja-JP"/>
        </w:rPr>
        <w:t xml:space="preserve"> </w:t>
      </w:r>
      <w:r w:rsidRPr="00A1571D">
        <w:rPr>
          <w:szCs w:val="24"/>
          <w:lang w:val="en-US" w:eastAsia="ja-JP"/>
        </w:rPr>
        <w:t>of Public Health</w:t>
      </w:r>
      <w:r w:rsidRPr="00A1571D">
        <w:rPr>
          <w:rFonts w:hint="eastAsia"/>
          <w:szCs w:val="24"/>
          <w:lang w:val="en-US" w:eastAsia="ja-JP"/>
        </w:rPr>
        <w:t xml:space="preserve">, </w:t>
      </w:r>
    </w:p>
    <w:p w14:paraId="6D4B1B58" w14:textId="77777777" w:rsidR="00B7414D" w:rsidRPr="00A1571D" w:rsidRDefault="00B7414D" w:rsidP="00CB3E76">
      <w:pPr>
        <w:tabs>
          <w:tab w:val="left" w:pos="1134"/>
          <w:tab w:val="left" w:pos="5529"/>
        </w:tabs>
        <w:spacing w:after="0" w:line="240" w:lineRule="auto"/>
        <w:jc w:val="both"/>
        <w:rPr>
          <w:szCs w:val="24"/>
          <w:lang w:val="en-US" w:eastAsia="ja-JP"/>
        </w:rPr>
      </w:pPr>
      <w:r w:rsidRPr="00A1571D">
        <w:rPr>
          <w:szCs w:val="24"/>
          <w:lang w:val="en-US" w:eastAsia="ja-JP"/>
        </w:rPr>
        <w:t>University of Naples Federico II, School of Medicine</w:t>
      </w:r>
    </w:p>
    <w:p w14:paraId="7564E5B1" w14:textId="77777777" w:rsidR="00B7414D" w:rsidRPr="00A1571D" w:rsidRDefault="00B7414D" w:rsidP="00CB3E76">
      <w:pPr>
        <w:tabs>
          <w:tab w:val="left" w:pos="1134"/>
          <w:tab w:val="left" w:pos="5529"/>
        </w:tabs>
        <w:spacing w:after="0" w:line="240" w:lineRule="auto"/>
        <w:jc w:val="both"/>
        <w:rPr>
          <w:szCs w:val="24"/>
          <w:lang w:eastAsia="ja-JP"/>
        </w:rPr>
      </w:pPr>
      <w:r w:rsidRPr="00A1571D">
        <w:rPr>
          <w:szCs w:val="24"/>
          <w:lang w:eastAsia="ja-JP"/>
        </w:rPr>
        <w:t xml:space="preserve">Via S. Pansini, 5 - Ed.20, </w:t>
      </w:r>
      <w:proofErr w:type="gramStart"/>
      <w:r w:rsidRPr="00A1571D">
        <w:rPr>
          <w:szCs w:val="24"/>
          <w:lang w:eastAsia="ja-JP"/>
        </w:rPr>
        <w:t>2°</w:t>
      </w:r>
      <w:proofErr w:type="gramEnd"/>
      <w:r w:rsidRPr="00A1571D">
        <w:rPr>
          <w:szCs w:val="24"/>
          <w:lang w:eastAsia="ja-JP"/>
        </w:rPr>
        <w:t xml:space="preserve"> piano, stanza 207</w:t>
      </w:r>
    </w:p>
    <w:p w14:paraId="3ACCB8B4" w14:textId="77777777" w:rsidR="00B7414D" w:rsidRPr="00A1571D" w:rsidRDefault="00B7414D" w:rsidP="00CB3E76">
      <w:pPr>
        <w:tabs>
          <w:tab w:val="left" w:pos="1134"/>
          <w:tab w:val="left" w:pos="5529"/>
        </w:tabs>
        <w:spacing w:after="0" w:line="240" w:lineRule="auto"/>
        <w:jc w:val="both"/>
        <w:rPr>
          <w:szCs w:val="24"/>
          <w:lang w:val="en-US"/>
        </w:rPr>
      </w:pPr>
      <w:r w:rsidRPr="00A1571D">
        <w:rPr>
          <w:szCs w:val="24"/>
          <w:lang w:val="en-US"/>
        </w:rPr>
        <w:t>80131 Naples, Italy</w:t>
      </w:r>
    </w:p>
    <w:p w14:paraId="5AD69F8A" w14:textId="77777777" w:rsidR="00B7414D" w:rsidRPr="00A1571D" w:rsidRDefault="00B7414D" w:rsidP="00CB3E76">
      <w:pPr>
        <w:tabs>
          <w:tab w:val="left" w:pos="1134"/>
          <w:tab w:val="left" w:pos="5529"/>
        </w:tabs>
        <w:spacing w:after="0" w:line="240" w:lineRule="auto"/>
        <w:jc w:val="both"/>
        <w:rPr>
          <w:szCs w:val="24"/>
          <w:lang w:val="en-US" w:eastAsia="ja-JP"/>
        </w:rPr>
      </w:pPr>
      <w:r w:rsidRPr="00A1571D">
        <w:rPr>
          <w:szCs w:val="24"/>
          <w:lang w:val="en-US"/>
        </w:rPr>
        <w:t xml:space="preserve">Tel./Fax: </w:t>
      </w:r>
      <w:r w:rsidRPr="00A1571D">
        <w:rPr>
          <w:szCs w:val="24"/>
          <w:lang w:val="en-US" w:eastAsia="ja-JP"/>
        </w:rPr>
        <w:t>+39 0817463409</w:t>
      </w:r>
    </w:p>
    <w:p w14:paraId="76B35C47" w14:textId="77777777" w:rsidR="00B7414D" w:rsidRPr="00A1571D" w:rsidRDefault="00B7414D" w:rsidP="00CB3E76">
      <w:pPr>
        <w:tabs>
          <w:tab w:val="left" w:pos="1134"/>
          <w:tab w:val="left" w:pos="5529"/>
        </w:tabs>
        <w:spacing w:after="0" w:line="240" w:lineRule="auto"/>
        <w:jc w:val="both"/>
        <w:rPr>
          <w:szCs w:val="24"/>
          <w:lang w:val="en-US" w:eastAsia="ja-JP"/>
        </w:rPr>
      </w:pPr>
      <w:r w:rsidRPr="00A1571D">
        <w:rPr>
          <w:szCs w:val="24"/>
          <w:lang w:val="en-US"/>
        </w:rPr>
        <w:t xml:space="preserve">Email: </w:t>
      </w:r>
      <w:r w:rsidRPr="00A1571D">
        <w:rPr>
          <w:szCs w:val="24"/>
          <w:lang w:val="en-US" w:eastAsia="ja-JP"/>
        </w:rPr>
        <w:t>clotilde.castaldo@unina.it</w:t>
      </w:r>
    </w:p>
    <w:p w14:paraId="59E80641" w14:textId="77777777" w:rsidR="00B7414D" w:rsidRPr="00A1571D" w:rsidRDefault="00B7414D" w:rsidP="00125532">
      <w:pPr>
        <w:spacing w:after="120" w:line="240" w:lineRule="auto"/>
        <w:jc w:val="both"/>
        <w:rPr>
          <w:rFonts w:cstheme="minorHAnsi"/>
          <w:lang w:val="en-US"/>
        </w:rPr>
      </w:pPr>
    </w:p>
    <w:sectPr w:rsidR="00B7414D" w:rsidRPr="00A1571D" w:rsidSect="00AB6A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DB5624"/>
    <w:rsid w:val="00014964"/>
    <w:rsid w:val="00024FD1"/>
    <w:rsid w:val="00030249"/>
    <w:rsid w:val="000752CF"/>
    <w:rsid w:val="000F5593"/>
    <w:rsid w:val="00125532"/>
    <w:rsid w:val="001624BC"/>
    <w:rsid w:val="001F3F37"/>
    <w:rsid w:val="002A02C7"/>
    <w:rsid w:val="002E190B"/>
    <w:rsid w:val="003735A8"/>
    <w:rsid w:val="003C50C8"/>
    <w:rsid w:val="00475C5D"/>
    <w:rsid w:val="004A3644"/>
    <w:rsid w:val="004E65AB"/>
    <w:rsid w:val="00557E7C"/>
    <w:rsid w:val="005D4F42"/>
    <w:rsid w:val="005E39AA"/>
    <w:rsid w:val="005E6E1C"/>
    <w:rsid w:val="00616352"/>
    <w:rsid w:val="0068342C"/>
    <w:rsid w:val="006A0603"/>
    <w:rsid w:val="006A4B13"/>
    <w:rsid w:val="006F045C"/>
    <w:rsid w:val="00736C45"/>
    <w:rsid w:val="007975D7"/>
    <w:rsid w:val="007C531D"/>
    <w:rsid w:val="007E0A92"/>
    <w:rsid w:val="007F666A"/>
    <w:rsid w:val="008E1FC1"/>
    <w:rsid w:val="0093017A"/>
    <w:rsid w:val="00933AE7"/>
    <w:rsid w:val="00A051BA"/>
    <w:rsid w:val="00A1571D"/>
    <w:rsid w:val="00A357B9"/>
    <w:rsid w:val="00AE4BB3"/>
    <w:rsid w:val="00AF2306"/>
    <w:rsid w:val="00B06DF5"/>
    <w:rsid w:val="00B314C4"/>
    <w:rsid w:val="00B7414D"/>
    <w:rsid w:val="00C94741"/>
    <w:rsid w:val="00CB3E76"/>
    <w:rsid w:val="00DB5624"/>
    <w:rsid w:val="00E31D90"/>
    <w:rsid w:val="00E80A2B"/>
    <w:rsid w:val="00E86AA7"/>
    <w:rsid w:val="00EB08E9"/>
    <w:rsid w:val="00EC0832"/>
    <w:rsid w:val="00ED3731"/>
    <w:rsid w:val="00EF35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792D"/>
  <w15:docId w15:val="{93301AD9-6691-4087-9BF3-4C200E52B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B562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70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348</Words>
  <Characters>1989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Tilly</cp:lastModifiedBy>
  <cp:revision>4</cp:revision>
  <cp:lastPrinted>2018-06-21T10:08:00Z</cp:lastPrinted>
  <dcterms:created xsi:type="dcterms:W3CDTF">2019-08-01T03:14:00Z</dcterms:created>
  <dcterms:modified xsi:type="dcterms:W3CDTF">2019-08-01T03:35:00Z</dcterms:modified>
</cp:coreProperties>
</file>