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075A8" w14:textId="77777777" w:rsidR="000B6B99" w:rsidRPr="000B6B99" w:rsidRDefault="000B6B99" w:rsidP="000B6B99">
      <w:pPr>
        <w:spacing w:line="630" w:lineRule="atLeast"/>
        <w:textAlignment w:val="baseline"/>
        <w:outlineLvl w:val="0"/>
        <w:rPr>
          <w:rFonts w:ascii="Helvetica" w:eastAsia="Times New Roman" w:hAnsi="Helvetica" w:cs="Times New Roman"/>
          <w:b/>
          <w:bCs/>
          <w:color w:val="020202"/>
          <w:kern w:val="36"/>
          <w:sz w:val="54"/>
          <w:szCs w:val="54"/>
          <w:lang w:eastAsia="en-GB"/>
        </w:rPr>
      </w:pPr>
      <w:r w:rsidRPr="000B6B99">
        <w:rPr>
          <w:rFonts w:ascii="Helvetica" w:eastAsia="Times New Roman" w:hAnsi="Helvetica" w:cs="Times New Roman"/>
          <w:b/>
          <w:bCs/>
          <w:color w:val="020202"/>
          <w:kern w:val="36"/>
          <w:sz w:val="54"/>
          <w:szCs w:val="54"/>
          <w:lang w:eastAsia="en-GB"/>
        </w:rPr>
        <w:t>Frontiers Copyright Statement</w:t>
      </w:r>
    </w:p>
    <w:p w14:paraId="59CE9EF2" w14:textId="77777777" w:rsidR="000B6B99" w:rsidRPr="000B6B99" w:rsidRDefault="000B6B99" w:rsidP="000B6B99">
      <w:pPr>
        <w:spacing w:line="360" w:lineRule="atLeast"/>
        <w:textAlignment w:val="baseline"/>
        <w:rPr>
          <w:rFonts w:ascii="Helvetica" w:eastAsia="Times New Roman" w:hAnsi="Helvetica" w:cs="Times New Roman"/>
          <w:color w:val="020202"/>
          <w:sz w:val="23"/>
          <w:szCs w:val="23"/>
          <w:lang w:eastAsia="en-GB"/>
        </w:rPr>
      </w:pPr>
      <w:r w:rsidRPr="000B6B99">
        <w:rPr>
          <w:rFonts w:ascii="Helvetica" w:eastAsia="Times New Roman" w:hAnsi="Helvetica" w:cs="Times New Roman"/>
          <w:color w:val="020202"/>
          <w:sz w:val="23"/>
          <w:szCs w:val="23"/>
          <w:lang w:eastAsia="en-GB"/>
        </w:rPr>
        <w:t>All content included on Frontiers websites (including Loop), such as text, graphics, logos, button icons, images, video/audio clips, downloads, data compilations and software, is the property of Frontiers if created by Frontiers, or of the person or entity who or which owned it prior to submission to Frontiers. If not owned by Frontiers, it is licensed to Frontiers Media SA (Frontiers) or its licensees and/or subcontractors.</w:t>
      </w:r>
    </w:p>
    <w:p w14:paraId="66B49FD9" w14:textId="77777777" w:rsidR="000B6B99" w:rsidRPr="000B6B99" w:rsidRDefault="000B6B99" w:rsidP="000B6B99">
      <w:pPr>
        <w:spacing w:line="360" w:lineRule="atLeast"/>
        <w:textAlignment w:val="baseline"/>
        <w:rPr>
          <w:rFonts w:ascii="Helvetica" w:eastAsia="Times New Roman" w:hAnsi="Helvetica" w:cs="Times New Roman"/>
          <w:color w:val="020202"/>
          <w:sz w:val="23"/>
          <w:szCs w:val="23"/>
          <w:lang w:eastAsia="en-GB"/>
        </w:rPr>
      </w:pPr>
      <w:r w:rsidRPr="000B6B99">
        <w:rPr>
          <w:rFonts w:ascii="Helvetica" w:eastAsia="Times New Roman" w:hAnsi="Helvetica" w:cs="Times New Roman"/>
          <w:color w:val="020202"/>
          <w:sz w:val="23"/>
          <w:szCs w:val="23"/>
          <w:lang w:eastAsia="en-GB"/>
        </w:rPr>
        <w:t>The copyright in the text of individual articles (including research articles, opinion articles, book reviews, conference proceedings and abstracts) is not the property of Frontiers, and its ownership is not affected by its submission to or publication by Frontiers. Frontiers benefits from a general licence over all content submitted to it, and both Frontiers and its users benefit from a </w:t>
      </w:r>
      <w:hyperlink r:id="rId4" w:tgtFrame="_blank" w:history="1">
        <w:r w:rsidRPr="000B6B99">
          <w:rPr>
            <w:rFonts w:ascii="Helvetica" w:eastAsia="Times New Roman" w:hAnsi="Helvetica" w:cs="Times New Roman"/>
            <w:b/>
            <w:bCs/>
            <w:color w:val="00A0D2"/>
            <w:sz w:val="23"/>
            <w:szCs w:val="23"/>
            <w:u w:val="single"/>
            <w:bdr w:val="none" w:sz="0" w:space="0" w:color="auto" w:frame="1"/>
            <w:lang w:eastAsia="en-GB"/>
          </w:rPr>
          <w:t>Creative Commons CC-BY licence</w:t>
        </w:r>
      </w:hyperlink>
      <w:r w:rsidRPr="000B6B99">
        <w:rPr>
          <w:rFonts w:ascii="Helvetica" w:eastAsia="Times New Roman" w:hAnsi="Helvetica" w:cs="Times New Roman"/>
          <w:color w:val="020202"/>
          <w:sz w:val="23"/>
          <w:szCs w:val="23"/>
          <w:lang w:eastAsia="en-GB"/>
        </w:rPr>
        <w:t> over all content, as specified below.</w:t>
      </w:r>
    </w:p>
    <w:p w14:paraId="3A65444A" w14:textId="77777777" w:rsidR="000B6B99" w:rsidRPr="000B6B99" w:rsidRDefault="000B6B99" w:rsidP="000B6B99">
      <w:pPr>
        <w:spacing w:line="360" w:lineRule="atLeast"/>
        <w:textAlignment w:val="baseline"/>
        <w:rPr>
          <w:rFonts w:ascii="Helvetica" w:eastAsia="Times New Roman" w:hAnsi="Helvetica" w:cs="Times New Roman"/>
          <w:color w:val="020202"/>
          <w:sz w:val="23"/>
          <w:szCs w:val="23"/>
          <w:lang w:eastAsia="en-GB"/>
        </w:rPr>
      </w:pPr>
      <w:r w:rsidRPr="000B6B99">
        <w:rPr>
          <w:rFonts w:ascii="Helvetica" w:eastAsia="Times New Roman" w:hAnsi="Helvetica" w:cs="Times New Roman"/>
          <w:color w:val="020202"/>
          <w:sz w:val="23"/>
          <w:szCs w:val="23"/>
          <w:lang w:eastAsia="en-GB"/>
        </w:rPr>
        <w:t>Images and graphics not forming part of user-contributed materials are the property of or are licensed to Frontiers may not be downloaded or copied without Frontiers’ explicit and specific permission or in accordance with any specific copyright notice attached to that material.</w:t>
      </w:r>
    </w:p>
    <w:p w14:paraId="59F99968" w14:textId="77777777" w:rsidR="000B6B99" w:rsidRPr="000B6B99" w:rsidRDefault="000B6B99" w:rsidP="000B6B99">
      <w:pPr>
        <w:spacing w:line="360" w:lineRule="atLeast"/>
        <w:textAlignment w:val="baseline"/>
        <w:rPr>
          <w:rFonts w:ascii="Helvetica" w:eastAsia="Times New Roman" w:hAnsi="Helvetica" w:cs="Times New Roman"/>
          <w:color w:val="020202"/>
          <w:sz w:val="23"/>
          <w:szCs w:val="23"/>
          <w:lang w:eastAsia="en-GB"/>
        </w:rPr>
      </w:pPr>
      <w:r w:rsidRPr="000B6B99">
        <w:rPr>
          <w:rFonts w:ascii="Helvetica" w:eastAsia="Times New Roman" w:hAnsi="Helvetica" w:cs="Times New Roman"/>
          <w:color w:val="020202"/>
          <w:sz w:val="23"/>
          <w:szCs w:val="23"/>
          <w:lang w:eastAsia="en-GB"/>
        </w:rPr>
        <w:t>The combination of all content on Frontiers websites, as well as the design and the look and feel of the Frontiers websites, and the copyright and all other rights in such content and combination, are the sole property of Frontiers.</w:t>
      </w:r>
    </w:p>
    <w:p w14:paraId="577F1268" w14:textId="77777777" w:rsidR="000B6B99" w:rsidRPr="000B6B99" w:rsidRDefault="000B6B99" w:rsidP="000B6B99">
      <w:pPr>
        <w:spacing w:line="360" w:lineRule="atLeast"/>
        <w:textAlignment w:val="baseline"/>
        <w:rPr>
          <w:rFonts w:ascii="Helvetica" w:eastAsia="Times New Roman" w:hAnsi="Helvetica" w:cs="Times New Roman"/>
          <w:color w:val="020202"/>
          <w:sz w:val="23"/>
          <w:szCs w:val="23"/>
          <w:lang w:eastAsia="en-GB"/>
        </w:rPr>
      </w:pPr>
      <w:r w:rsidRPr="000B6B99">
        <w:rPr>
          <w:rFonts w:ascii="Helvetica" w:eastAsia="Times New Roman" w:hAnsi="Helvetica" w:cs="Times New Roman"/>
          <w:color w:val="020202"/>
          <w:sz w:val="23"/>
          <w:szCs w:val="23"/>
          <w:lang w:eastAsia="en-GB"/>
        </w:rPr>
        <w:t>As an author or contributor you grant permission to others to reproduce your articles, </w:t>
      </w:r>
      <w:r w:rsidRPr="000B6B99">
        <w:rPr>
          <w:rFonts w:ascii="Helvetica" w:eastAsia="Times New Roman" w:hAnsi="Helvetica" w:cs="Times New Roman"/>
          <w:b/>
          <w:bCs/>
          <w:color w:val="020202"/>
          <w:sz w:val="23"/>
          <w:szCs w:val="23"/>
          <w:bdr w:val="none" w:sz="0" w:space="0" w:color="auto" w:frame="1"/>
          <w:lang w:eastAsia="en-GB"/>
        </w:rPr>
        <w:t>including any graphics and third-party materials supplied by you</w:t>
      </w:r>
      <w:r w:rsidRPr="000B6B99">
        <w:rPr>
          <w:rFonts w:ascii="Helvetica" w:eastAsia="Times New Roman" w:hAnsi="Helvetica" w:cs="Times New Roman"/>
          <w:color w:val="020202"/>
          <w:sz w:val="23"/>
          <w:szCs w:val="23"/>
          <w:lang w:eastAsia="en-GB"/>
        </w:rPr>
        <w:t>, in accordance with the </w:t>
      </w:r>
      <w:hyperlink r:id="rId5" w:history="1">
        <w:r w:rsidRPr="000B6B99">
          <w:rPr>
            <w:rFonts w:ascii="Helvetica" w:eastAsia="Times New Roman" w:hAnsi="Helvetica" w:cs="Times New Roman"/>
            <w:b/>
            <w:bCs/>
            <w:color w:val="00A0D2"/>
            <w:sz w:val="23"/>
            <w:szCs w:val="23"/>
            <w:u w:val="single"/>
            <w:bdr w:val="none" w:sz="0" w:space="0" w:color="auto" w:frame="1"/>
            <w:lang w:eastAsia="en-GB"/>
          </w:rPr>
          <w:t>Frontiers Terms and Conditions</w:t>
        </w:r>
      </w:hyperlink>
      <w:r w:rsidRPr="000B6B99">
        <w:rPr>
          <w:rFonts w:ascii="Helvetica" w:eastAsia="Times New Roman" w:hAnsi="Helvetica" w:cs="Times New Roman"/>
          <w:color w:val="020202"/>
          <w:sz w:val="23"/>
          <w:szCs w:val="23"/>
          <w:lang w:eastAsia="en-GB"/>
        </w:rPr>
        <w:t>. The licence granted to third parties over all contents of each article, </w:t>
      </w:r>
      <w:r w:rsidRPr="000B6B99">
        <w:rPr>
          <w:rFonts w:ascii="Helvetica" w:eastAsia="Times New Roman" w:hAnsi="Helvetica" w:cs="Times New Roman"/>
          <w:b/>
          <w:bCs/>
          <w:color w:val="020202"/>
          <w:sz w:val="23"/>
          <w:szCs w:val="23"/>
          <w:bdr w:val="none" w:sz="0" w:space="0" w:color="auto" w:frame="1"/>
          <w:lang w:eastAsia="en-GB"/>
        </w:rPr>
        <w:t>including third-party elements</w:t>
      </w:r>
      <w:r w:rsidRPr="000B6B99">
        <w:rPr>
          <w:rFonts w:ascii="Helvetica" w:eastAsia="Times New Roman" w:hAnsi="Helvetica" w:cs="Times New Roman"/>
          <w:color w:val="020202"/>
          <w:sz w:val="23"/>
          <w:szCs w:val="23"/>
          <w:lang w:eastAsia="en-GB"/>
        </w:rPr>
        <w:t>, is a Creative Commons Attribution ("CC BY") licence. The current version is </w:t>
      </w:r>
      <w:hyperlink r:id="rId6" w:tgtFrame="_blank" w:history="1">
        <w:r w:rsidRPr="000B6B99">
          <w:rPr>
            <w:rFonts w:ascii="Helvetica" w:eastAsia="Times New Roman" w:hAnsi="Helvetica" w:cs="Times New Roman"/>
            <w:b/>
            <w:bCs/>
            <w:color w:val="00A0D2"/>
            <w:sz w:val="23"/>
            <w:szCs w:val="23"/>
            <w:u w:val="single"/>
            <w:bdr w:val="none" w:sz="0" w:space="0" w:color="auto" w:frame="1"/>
            <w:lang w:eastAsia="en-GB"/>
          </w:rPr>
          <w:t>CC-BY, version 4.0</w:t>
        </w:r>
      </w:hyperlink>
      <w:r w:rsidRPr="000B6B99">
        <w:rPr>
          <w:rFonts w:ascii="Helvetica" w:eastAsia="Times New Roman" w:hAnsi="Helvetica" w:cs="Times New Roman"/>
          <w:color w:val="020202"/>
          <w:sz w:val="23"/>
          <w:szCs w:val="23"/>
          <w:lang w:eastAsia="en-GB"/>
        </w:rPr>
        <w:t>, and the licence will automatically be updated as and when updated by the Creative Commons organisation.</w:t>
      </w:r>
    </w:p>
    <w:p w14:paraId="40F201A3" w14:textId="77777777" w:rsidR="000B6B99" w:rsidRPr="000B6B99" w:rsidRDefault="000B6B99" w:rsidP="000B6B99">
      <w:pPr>
        <w:spacing w:line="360" w:lineRule="atLeast"/>
        <w:textAlignment w:val="baseline"/>
        <w:rPr>
          <w:rFonts w:ascii="Helvetica" w:eastAsia="Times New Roman" w:hAnsi="Helvetica" w:cs="Times New Roman"/>
          <w:color w:val="020202"/>
          <w:sz w:val="23"/>
          <w:szCs w:val="23"/>
          <w:lang w:eastAsia="en-GB"/>
        </w:rPr>
      </w:pPr>
      <w:r w:rsidRPr="000B6B99">
        <w:rPr>
          <w:rFonts w:ascii="Helvetica" w:eastAsia="Times New Roman" w:hAnsi="Helvetica" w:cs="Times New Roman"/>
          <w:color w:val="020202"/>
          <w:sz w:val="23"/>
          <w:szCs w:val="23"/>
          <w:lang w:eastAsia="en-GB"/>
        </w:rPr>
        <w:t>You may include a requirement to reproduce copyright notices in materials contributed by you, but you may not restrict the right to reproduce the entire article, including third-party graphics. This means that you must obtain any necessary third-party consents and permissions to reproduce third-party materials in your articles submitted to Frontiers.</w:t>
      </w:r>
    </w:p>
    <w:p w14:paraId="1F35AC99" w14:textId="77777777" w:rsidR="000B6B99" w:rsidRPr="000B6B99" w:rsidRDefault="000B6B99" w:rsidP="000B6B99">
      <w:pPr>
        <w:spacing w:line="360" w:lineRule="atLeast"/>
        <w:textAlignment w:val="baseline"/>
        <w:rPr>
          <w:rFonts w:ascii="Helvetica" w:eastAsia="Times New Roman" w:hAnsi="Helvetica" w:cs="Times New Roman"/>
          <w:color w:val="020202"/>
          <w:sz w:val="23"/>
          <w:szCs w:val="23"/>
          <w:lang w:eastAsia="en-GB"/>
        </w:rPr>
      </w:pPr>
      <w:r w:rsidRPr="000B6B99">
        <w:rPr>
          <w:rFonts w:ascii="Helvetica" w:eastAsia="Times New Roman" w:hAnsi="Helvetica" w:cs="Times New Roman"/>
          <w:color w:val="020202"/>
          <w:sz w:val="23"/>
          <w:szCs w:val="23"/>
          <w:lang w:eastAsia="en-GB"/>
        </w:rPr>
        <w:t>E-books are subject to the same licensing conditions as the articles within them.</w:t>
      </w:r>
    </w:p>
    <w:p w14:paraId="692B3003" w14:textId="77777777" w:rsidR="000B6B99" w:rsidRPr="000B6B99" w:rsidRDefault="000B6B99" w:rsidP="000B6B99">
      <w:pPr>
        <w:spacing w:line="360" w:lineRule="atLeast"/>
        <w:textAlignment w:val="baseline"/>
        <w:rPr>
          <w:rFonts w:ascii="Helvetica" w:eastAsia="Times New Roman" w:hAnsi="Helvetica" w:cs="Times New Roman"/>
          <w:color w:val="020202"/>
          <w:sz w:val="23"/>
          <w:szCs w:val="23"/>
          <w:lang w:eastAsia="en-GB"/>
        </w:rPr>
      </w:pPr>
      <w:r w:rsidRPr="000B6B99">
        <w:rPr>
          <w:rFonts w:ascii="Helvetica" w:eastAsia="Times New Roman" w:hAnsi="Helvetica" w:cs="Times New Roman"/>
          <w:b/>
          <w:bCs/>
          <w:color w:val="020202"/>
          <w:sz w:val="23"/>
          <w:szCs w:val="23"/>
          <w:bdr w:val="none" w:sz="0" w:space="0" w:color="auto" w:frame="1"/>
          <w:lang w:eastAsia="en-GB"/>
        </w:rPr>
        <w:t>Articles published prior to the effective date of this notice:</w:t>
      </w:r>
      <w:r w:rsidRPr="000B6B99">
        <w:rPr>
          <w:rFonts w:ascii="Helvetica" w:eastAsia="Times New Roman" w:hAnsi="Helvetica" w:cs="Times New Roman"/>
          <w:color w:val="020202"/>
          <w:sz w:val="23"/>
          <w:szCs w:val="23"/>
          <w:lang w:eastAsia="en-GB"/>
        </w:rPr>
        <w:t> Please note that reproduction of third-party graphics and other third-party materials contained in articles published prior to the effective date of this notice may be subject to third-party notices prohibiting their reproduction without permission. You must comply with those notices.</w:t>
      </w:r>
    </w:p>
    <w:p w14:paraId="38DDD967" w14:textId="77777777" w:rsidR="000B6B99" w:rsidRPr="000B6B99" w:rsidRDefault="000B6B99" w:rsidP="000B6B99">
      <w:pPr>
        <w:spacing w:line="360" w:lineRule="atLeast"/>
        <w:textAlignment w:val="baseline"/>
        <w:rPr>
          <w:rFonts w:ascii="Helvetica" w:eastAsia="Times New Roman" w:hAnsi="Helvetica" w:cs="Times New Roman"/>
          <w:color w:val="020202"/>
          <w:sz w:val="23"/>
          <w:szCs w:val="23"/>
          <w:lang w:eastAsia="en-GB"/>
        </w:rPr>
      </w:pPr>
      <w:r w:rsidRPr="000B6B99">
        <w:rPr>
          <w:rFonts w:ascii="Helvetica" w:eastAsia="Times New Roman" w:hAnsi="Helvetica" w:cs="Times New Roman"/>
          <w:b/>
          <w:bCs/>
          <w:color w:val="020202"/>
          <w:sz w:val="23"/>
          <w:szCs w:val="23"/>
          <w:bdr w:val="none" w:sz="0" w:space="0" w:color="auto" w:frame="1"/>
          <w:lang w:eastAsia="en-GB"/>
        </w:rPr>
        <w:t>Articles published prior to July 2012:</w:t>
      </w:r>
      <w:r w:rsidRPr="000B6B99">
        <w:rPr>
          <w:rFonts w:ascii="Helvetica" w:eastAsia="Times New Roman" w:hAnsi="Helvetica" w:cs="Times New Roman"/>
          <w:color w:val="020202"/>
          <w:sz w:val="23"/>
          <w:szCs w:val="23"/>
          <w:lang w:eastAsia="en-GB"/>
        </w:rPr>
        <w:t xml:space="preserve"> The licence granted for these articles may be different and you should check the pdf version of any article to establish what licence </w:t>
      </w:r>
      <w:r w:rsidRPr="000B6B99">
        <w:rPr>
          <w:rFonts w:ascii="Helvetica" w:eastAsia="Times New Roman" w:hAnsi="Helvetica" w:cs="Times New Roman"/>
          <w:color w:val="020202"/>
          <w:sz w:val="23"/>
          <w:szCs w:val="23"/>
          <w:lang w:eastAsia="en-GB"/>
        </w:rPr>
        <w:lastRenderedPageBreak/>
        <w:t>was granted. If an article, dating from before July 2012, carries only a non-commercial licence and you wish to obtain a commercial licence, please contact Frontiers at </w:t>
      </w:r>
      <w:hyperlink r:id="rId7" w:tgtFrame="_blank" w:history="1">
        <w:r w:rsidRPr="000B6B99">
          <w:rPr>
            <w:rFonts w:ascii="Helvetica" w:eastAsia="Times New Roman" w:hAnsi="Helvetica" w:cs="Times New Roman"/>
            <w:b/>
            <w:bCs/>
            <w:color w:val="00A0D2"/>
            <w:sz w:val="23"/>
            <w:szCs w:val="23"/>
            <w:u w:val="single"/>
            <w:bdr w:val="none" w:sz="0" w:space="0" w:color="auto" w:frame="1"/>
            <w:lang w:eastAsia="en-GB"/>
          </w:rPr>
          <w:t>editorial.office@frontiersin.org</w:t>
        </w:r>
      </w:hyperlink>
      <w:r w:rsidRPr="000B6B99">
        <w:rPr>
          <w:rFonts w:ascii="Helvetica" w:eastAsia="Times New Roman" w:hAnsi="Helvetica" w:cs="Times New Roman"/>
          <w:color w:val="020202"/>
          <w:sz w:val="23"/>
          <w:szCs w:val="23"/>
          <w:lang w:eastAsia="en-GB"/>
        </w:rPr>
        <w:t>.</w:t>
      </w:r>
    </w:p>
    <w:p w14:paraId="31EA16FD" w14:textId="77777777" w:rsidR="000B6B99" w:rsidRPr="000B6B99" w:rsidRDefault="000B6B99" w:rsidP="000B6B99">
      <w:pPr>
        <w:spacing w:line="360" w:lineRule="atLeast"/>
        <w:textAlignment w:val="baseline"/>
        <w:rPr>
          <w:rFonts w:ascii="Helvetica" w:eastAsia="Times New Roman" w:hAnsi="Helvetica" w:cs="Times New Roman"/>
          <w:color w:val="020202"/>
          <w:sz w:val="23"/>
          <w:szCs w:val="23"/>
          <w:lang w:eastAsia="en-GB"/>
        </w:rPr>
      </w:pPr>
      <w:r w:rsidRPr="000B6B99">
        <w:rPr>
          <w:rFonts w:ascii="Helvetica" w:eastAsia="Times New Roman" w:hAnsi="Helvetica" w:cs="Times New Roman"/>
          <w:color w:val="020202"/>
          <w:sz w:val="23"/>
          <w:szCs w:val="23"/>
          <w:lang w:eastAsia="en-GB"/>
        </w:rPr>
        <w:t>All software used on this website, and the copyright in the code constituting such software, is the property of or is licensed to Frontiers and its use is restricted in accordance with the </w:t>
      </w:r>
      <w:hyperlink r:id="rId8" w:history="1">
        <w:r w:rsidRPr="000B6B99">
          <w:rPr>
            <w:rFonts w:ascii="Helvetica" w:eastAsia="Times New Roman" w:hAnsi="Helvetica" w:cs="Times New Roman"/>
            <w:b/>
            <w:bCs/>
            <w:color w:val="00A0D2"/>
            <w:sz w:val="23"/>
            <w:szCs w:val="23"/>
            <w:u w:val="single"/>
            <w:bdr w:val="none" w:sz="0" w:space="0" w:color="auto" w:frame="1"/>
            <w:lang w:eastAsia="en-GB"/>
          </w:rPr>
          <w:t>Frontiers Terms and Conditions</w:t>
        </w:r>
      </w:hyperlink>
      <w:r w:rsidRPr="000B6B99">
        <w:rPr>
          <w:rFonts w:ascii="Helvetica" w:eastAsia="Times New Roman" w:hAnsi="Helvetica" w:cs="Times New Roman"/>
          <w:color w:val="020202"/>
          <w:sz w:val="23"/>
          <w:szCs w:val="23"/>
          <w:lang w:eastAsia="en-GB"/>
        </w:rPr>
        <w:t>. All copyright, and all rights therein, are protected by national and international copyright laws.</w:t>
      </w:r>
    </w:p>
    <w:p w14:paraId="7C80C831" w14:textId="77777777" w:rsidR="000B6B99" w:rsidRPr="000B6B99" w:rsidRDefault="000B6B99" w:rsidP="000B6B99">
      <w:pPr>
        <w:spacing w:line="360" w:lineRule="atLeast"/>
        <w:textAlignment w:val="baseline"/>
        <w:rPr>
          <w:rFonts w:ascii="Helvetica" w:eastAsia="Times New Roman" w:hAnsi="Helvetica" w:cs="Times New Roman"/>
          <w:color w:val="020202"/>
          <w:sz w:val="23"/>
          <w:szCs w:val="23"/>
          <w:lang w:eastAsia="en-GB"/>
        </w:rPr>
      </w:pPr>
      <w:r w:rsidRPr="000B6B99">
        <w:rPr>
          <w:rFonts w:ascii="Helvetica" w:eastAsia="Times New Roman" w:hAnsi="Helvetica" w:cs="Times New Roman"/>
          <w:color w:val="020202"/>
          <w:sz w:val="23"/>
          <w:szCs w:val="23"/>
          <w:lang w:eastAsia="en-GB"/>
        </w:rPr>
        <w:t>This Copyright Statement comes into effect on </w:t>
      </w:r>
      <w:r w:rsidRPr="000B6B99">
        <w:rPr>
          <w:rFonts w:ascii="Helvetica" w:eastAsia="Times New Roman" w:hAnsi="Helvetica" w:cs="Times New Roman"/>
          <w:b/>
          <w:bCs/>
          <w:color w:val="020202"/>
          <w:sz w:val="23"/>
          <w:szCs w:val="23"/>
          <w:bdr w:val="none" w:sz="0" w:space="0" w:color="auto" w:frame="1"/>
          <w:lang w:eastAsia="en-GB"/>
        </w:rPr>
        <w:t xml:space="preserve">25th </w:t>
      </w:r>
      <w:proofErr w:type="gramStart"/>
      <w:r w:rsidRPr="000B6B99">
        <w:rPr>
          <w:rFonts w:ascii="Helvetica" w:eastAsia="Times New Roman" w:hAnsi="Helvetica" w:cs="Times New Roman"/>
          <w:b/>
          <w:bCs/>
          <w:color w:val="020202"/>
          <w:sz w:val="23"/>
          <w:szCs w:val="23"/>
          <w:bdr w:val="none" w:sz="0" w:space="0" w:color="auto" w:frame="1"/>
          <w:lang w:eastAsia="en-GB"/>
        </w:rPr>
        <w:t>May,</w:t>
      </w:r>
      <w:proofErr w:type="gramEnd"/>
      <w:r w:rsidRPr="000B6B99">
        <w:rPr>
          <w:rFonts w:ascii="Helvetica" w:eastAsia="Times New Roman" w:hAnsi="Helvetica" w:cs="Times New Roman"/>
          <w:b/>
          <w:bCs/>
          <w:color w:val="020202"/>
          <w:sz w:val="23"/>
          <w:szCs w:val="23"/>
          <w:bdr w:val="none" w:sz="0" w:space="0" w:color="auto" w:frame="1"/>
          <w:lang w:eastAsia="en-GB"/>
        </w:rPr>
        <w:t xml:space="preserve"> 2018</w:t>
      </w:r>
      <w:r w:rsidRPr="000B6B99">
        <w:rPr>
          <w:rFonts w:ascii="Helvetica" w:eastAsia="Times New Roman" w:hAnsi="Helvetica" w:cs="Times New Roman"/>
          <w:color w:val="020202"/>
          <w:sz w:val="23"/>
          <w:szCs w:val="23"/>
          <w:lang w:eastAsia="en-GB"/>
        </w:rPr>
        <w:t>.</w:t>
      </w:r>
    </w:p>
    <w:p w14:paraId="2D11C51B" w14:textId="77777777" w:rsidR="00F505FA" w:rsidRDefault="000B6B99">
      <w:bookmarkStart w:id="0" w:name="_GoBack"/>
      <w:bookmarkEnd w:id="0"/>
    </w:p>
    <w:sectPr w:rsidR="00F505FA" w:rsidSect="004902E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99"/>
    <w:rsid w:val="000B6B99"/>
    <w:rsid w:val="0016629C"/>
    <w:rsid w:val="001C01C7"/>
    <w:rsid w:val="001C5578"/>
    <w:rsid w:val="0022354E"/>
    <w:rsid w:val="004902E6"/>
    <w:rsid w:val="007808D0"/>
    <w:rsid w:val="00A9023F"/>
    <w:rsid w:val="00AF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4542"/>
  <w14:defaultImageDpi w14:val="32767"/>
  <w15:chartTrackingRefBased/>
  <w15:docId w15:val="{8FF20E8C-22D5-7E4C-AFA4-19D4DE50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0B6B9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9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B6B99"/>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0B6B99"/>
  </w:style>
  <w:style w:type="character" w:styleId="Hyperlink">
    <w:name w:val="Hyperlink"/>
    <w:basedOn w:val="DefaultParagraphFont"/>
    <w:uiPriority w:val="99"/>
    <w:semiHidden/>
    <w:unhideWhenUsed/>
    <w:rsid w:val="000B6B99"/>
    <w:rPr>
      <w:color w:val="0000FF"/>
      <w:u w:val="single"/>
    </w:rPr>
  </w:style>
  <w:style w:type="character" w:styleId="Strong">
    <w:name w:val="Strong"/>
    <w:basedOn w:val="DefaultParagraphFont"/>
    <w:uiPriority w:val="22"/>
    <w:qFormat/>
    <w:rsid w:val="000B6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37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legal/terms-and-conditions" TargetMode="External"/><Relationship Id="rId3" Type="http://schemas.openxmlformats.org/officeDocument/2006/relationships/webSettings" Target="webSettings.xml"/><Relationship Id="rId7" Type="http://schemas.openxmlformats.org/officeDocument/2006/relationships/hyperlink" Target="mailto:editorial.office@frontiersi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4.0/" TargetMode="External"/><Relationship Id="rId5" Type="http://schemas.openxmlformats.org/officeDocument/2006/relationships/hyperlink" Target="https://www.frontiersin.org/legal/terms-and-conditions" TargetMode="External"/><Relationship Id="rId10" Type="http://schemas.openxmlformats.org/officeDocument/2006/relationships/theme" Target="theme/theme1.xml"/><Relationship Id="rId4" Type="http://schemas.openxmlformats.org/officeDocument/2006/relationships/hyperlink" Target="https://creativecommons.org/licenses/by/4.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Sarah</dc:creator>
  <cp:keywords/>
  <dc:description/>
  <cp:lastModifiedBy>Spear, Sarah</cp:lastModifiedBy>
  <cp:revision>1</cp:revision>
  <dcterms:created xsi:type="dcterms:W3CDTF">2019-09-16T08:53:00Z</dcterms:created>
  <dcterms:modified xsi:type="dcterms:W3CDTF">2019-09-16T08:54:00Z</dcterms:modified>
</cp:coreProperties>
</file>