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850FDE" w:rsidRPr="008610AB" w14:paraId="01218496" w14:textId="77777777" w:rsidTr="00A6606D">
        <w:tc>
          <w:tcPr>
            <w:tcW w:w="9747" w:type="dxa"/>
          </w:tcPr>
          <w:p w14:paraId="682419E2" w14:textId="77777777" w:rsidR="00850FDE" w:rsidRPr="008610AB" w:rsidRDefault="00850FDE" w:rsidP="00A6606D">
            <w:pPr>
              <w:rPr>
                <w:rFonts w:ascii="Times" w:hAnsi="Times"/>
                <w:lang w:val="en-US"/>
              </w:rPr>
            </w:pPr>
            <w:r w:rsidRPr="008610AB">
              <w:rPr>
                <w:rFonts w:ascii="Times" w:hAnsi="Times"/>
                <w:noProof/>
                <w:lang w:val="en-US"/>
              </w:rPr>
              <w:drawing>
                <wp:anchor distT="0" distB="0" distL="114300" distR="114300" simplePos="0" relativeHeight="251659264" behindDoc="0" locked="0" layoutInCell="1" allowOverlap="1" wp14:anchorId="30CD9D2A" wp14:editId="5B131C90">
                  <wp:simplePos x="0" y="0"/>
                  <wp:positionH relativeFrom="column">
                    <wp:posOffset>3270885</wp:posOffset>
                  </wp:positionH>
                  <wp:positionV relativeFrom="paragraph">
                    <wp:posOffset>123825</wp:posOffset>
                  </wp:positionV>
                  <wp:extent cx="2785745" cy="1134745"/>
                  <wp:effectExtent l="0" t="0" r="825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5745"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0AB">
              <w:rPr>
                <w:rFonts w:ascii="Times" w:hAnsi="Times"/>
                <w:lang w:val="en-US"/>
              </w:rPr>
              <w:t>Adrian Goldman, Ph. D.</w:t>
            </w:r>
          </w:p>
          <w:p w14:paraId="4C01D75B" w14:textId="77777777" w:rsidR="00850FDE" w:rsidRPr="008610AB" w:rsidRDefault="00850FDE" w:rsidP="00A6606D">
            <w:pPr>
              <w:rPr>
                <w:rFonts w:ascii="Times" w:hAnsi="Times"/>
                <w:lang w:val="en-US"/>
              </w:rPr>
            </w:pPr>
            <w:r w:rsidRPr="008610AB">
              <w:rPr>
                <w:rFonts w:ascii="Times" w:hAnsi="Times"/>
                <w:lang w:val="en-US"/>
              </w:rPr>
              <w:t>Leadership Chair in Membrane Biology,</w:t>
            </w:r>
          </w:p>
          <w:p w14:paraId="7DAF993E" w14:textId="77777777" w:rsidR="00850FDE" w:rsidRPr="008610AB" w:rsidRDefault="00850FDE" w:rsidP="00A6606D">
            <w:pPr>
              <w:rPr>
                <w:rFonts w:ascii="Times" w:hAnsi="Times"/>
                <w:lang w:val="en-US"/>
              </w:rPr>
            </w:pPr>
            <w:r w:rsidRPr="008610AB">
              <w:rPr>
                <w:rFonts w:ascii="Times" w:hAnsi="Times"/>
                <w:lang w:val="en-US"/>
              </w:rPr>
              <w:t>Astbury Centre for Structural Molecular Biology</w:t>
            </w:r>
          </w:p>
          <w:p w14:paraId="5496E1E6" w14:textId="77777777" w:rsidR="00850FDE" w:rsidRPr="008610AB" w:rsidRDefault="00850FDE" w:rsidP="00A6606D">
            <w:pPr>
              <w:rPr>
                <w:rFonts w:ascii="Times" w:hAnsi="Times"/>
                <w:lang w:val="en-US"/>
              </w:rPr>
            </w:pPr>
            <w:r w:rsidRPr="008610AB">
              <w:rPr>
                <w:rFonts w:ascii="MS Mincho" w:eastAsia="MS Mincho" w:hAnsi="MS Mincho" w:cs="MS Mincho" w:hint="eastAsia"/>
                <w:lang w:val="en-US"/>
              </w:rPr>
              <w:t> </w:t>
            </w:r>
            <w:r w:rsidRPr="008610AB">
              <w:rPr>
                <w:rFonts w:ascii="Times" w:hAnsi="Times"/>
                <w:lang w:val="en-US"/>
              </w:rPr>
              <w:t>School of Biomedical Sciences</w:t>
            </w:r>
          </w:p>
          <w:p w14:paraId="3B65107E" w14:textId="77777777" w:rsidR="00850FDE" w:rsidRPr="008610AB" w:rsidRDefault="00850FDE" w:rsidP="00A6606D">
            <w:pPr>
              <w:rPr>
                <w:rFonts w:ascii="Times" w:hAnsi="Times"/>
                <w:lang w:val="en-US"/>
              </w:rPr>
            </w:pPr>
            <w:r w:rsidRPr="008610AB">
              <w:rPr>
                <w:rFonts w:ascii="Times" w:hAnsi="Times"/>
                <w:lang w:val="en-US"/>
              </w:rPr>
              <w:t>Leeds, LS2 9JT</w:t>
            </w:r>
          </w:p>
          <w:p w14:paraId="2F3686BE" w14:textId="77777777" w:rsidR="00850FDE" w:rsidRPr="008610AB" w:rsidRDefault="00850FDE" w:rsidP="00A6606D">
            <w:pPr>
              <w:rPr>
                <w:rFonts w:ascii="Times" w:hAnsi="Times"/>
                <w:lang w:val="en-US"/>
              </w:rPr>
            </w:pPr>
            <w:r w:rsidRPr="008610AB">
              <w:rPr>
                <w:rFonts w:ascii="Times" w:hAnsi="Times"/>
                <w:lang w:val="en-US"/>
              </w:rPr>
              <w:t>England.</w:t>
            </w:r>
          </w:p>
          <w:p w14:paraId="59DC001D" w14:textId="77777777" w:rsidR="00850FDE" w:rsidRPr="008610AB" w:rsidRDefault="00850FDE" w:rsidP="00A6606D">
            <w:pPr>
              <w:rPr>
                <w:rFonts w:ascii="Times" w:hAnsi="Times"/>
                <w:lang w:val="en-US"/>
              </w:rPr>
            </w:pPr>
            <w:r w:rsidRPr="008610AB">
              <w:rPr>
                <w:rFonts w:ascii="Times" w:hAnsi="Times"/>
                <w:lang w:val="en-US"/>
              </w:rPr>
              <w:t>Tel: +44 (0)</w:t>
            </w:r>
            <w:r w:rsidRPr="008610AB">
              <w:rPr>
                <w:rFonts w:ascii="Times" w:hAnsi="Times" w:cs="Calibri"/>
                <w:lang w:val="en-US"/>
              </w:rPr>
              <w:t xml:space="preserve"> </w:t>
            </w:r>
            <w:r w:rsidRPr="008610AB">
              <w:rPr>
                <w:rFonts w:ascii="Times" w:hAnsi="Times"/>
                <w:lang w:val="en-US"/>
              </w:rPr>
              <w:t>113 3438537</w:t>
            </w:r>
          </w:p>
          <w:p w14:paraId="67FD3140" w14:textId="77777777" w:rsidR="00850FDE" w:rsidRPr="008610AB" w:rsidRDefault="00850FDE" w:rsidP="00A6606D">
            <w:pPr>
              <w:rPr>
                <w:rFonts w:ascii="Times" w:hAnsi="Times"/>
                <w:lang w:val="en-US"/>
              </w:rPr>
            </w:pPr>
            <w:r w:rsidRPr="008610AB">
              <w:rPr>
                <w:rFonts w:ascii="Times" w:hAnsi="Times"/>
                <w:lang w:val="en-US"/>
              </w:rPr>
              <w:t>Mobile: +</w:t>
            </w:r>
            <w:r w:rsidRPr="008610AB">
              <w:rPr>
                <w:rFonts w:ascii="Times" w:hAnsi="Times" w:cs="Monaco"/>
                <w:lang w:val="en-US"/>
              </w:rPr>
              <w:t xml:space="preserve"> </w:t>
            </w:r>
            <w:r w:rsidRPr="008610AB">
              <w:rPr>
                <w:rFonts w:ascii="Times" w:hAnsi="Times"/>
                <w:lang w:val="en-US"/>
              </w:rPr>
              <w:t>44-(0)7918 951821</w:t>
            </w:r>
          </w:p>
          <w:p w14:paraId="7757407C" w14:textId="77777777" w:rsidR="00850FDE" w:rsidRPr="008610AB" w:rsidRDefault="00850FDE" w:rsidP="00A6606D">
            <w:pPr>
              <w:rPr>
                <w:rFonts w:ascii="Times" w:hAnsi="Times"/>
                <w:lang w:val="en-US"/>
              </w:rPr>
            </w:pPr>
            <w:r w:rsidRPr="008610AB">
              <w:rPr>
                <w:rFonts w:ascii="Times" w:hAnsi="Times"/>
                <w:lang w:val="en-US"/>
              </w:rPr>
              <w:t xml:space="preserve">Email: </w:t>
            </w:r>
            <w:r w:rsidRPr="008610AB">
              <w:rPr>
                <w:rStyle w:val="contentline-90"/>
                <w:rFonts w:ascii="Times" w:hAnsi="Times"/>
                <w:lang w:val="en-US"/>
              </w:rPr>
              <w:t>a.goldman@leeds.ac.uk</w:t>
            </w:r>
          </w:p>
          <w:p w14:paraId="6951C5E3" w14:textId="77777777" w:rsidR="00850FDE" w:rsidRPr="008610AB" w:rsidRDefault="00850FDE" w:rsidP="00A6606D">
            <w:pPr>
              <w:rPr>
                <w:rFonts w:ascii="Times" w:hAnsi="Times"/>
              </w:rPr>
            </w:pPr>
            <w:r w:rsidRPr="008610AB">
              <w:rPr>
                <w:rFonts w:ascii="Times" w:hAnsi="Times"/>
                <w:lang w:val="en-US"/>
              </w:rPr>
              <w:t xml:space="preserve">           </w:t>
            </w:r>
            <w:r w:rsidRPr="008610AB">
              <w:rPr>
                <w:rStyle w:val="contentline-90"/>
                <w:rFonts w:ascii="Times" w:hAnsi="Times"/>
              </w:rPr>
              <w:t>adrian.goldman@helsinki.fi</w:t>
            </w:r>
          </w:p>
        </w:tc>
      </w:tr>
      <w:tr w:rsidR="00850FDE" w:rsidRPr="008610AB" w14:paraId="4F910011" w14:textId="77777777" w:rsidTr="00A6606D">
        <w:tc>
          <w:tcPr>
            <w:tcW w:w="9747" w:type="dxa"/>
          </w:tcPr>
          <w:p w14:paraId="7DE83047" w14:textId="77777777" w:rsidR="00850FDE" w:rsidRPr="008610AB" w:rsidRDefault="00850FDE" w:rsidP="00A6606D">
            <w:pPr>
              <w:rPr>
                <w:rFonts w:ascii="Times" w:hAnsi="Times"/>
                <w:noProof/>
                <w:lang w:val="en-US" w:eastAsia="en-US"/>
              </w:rPr>
            </w:pPr>
          </w:p>
        </w:tc>
      </w:tr>
    </w:tbl>
    <w:p w14:paraId="08BC5D54" w14:textId="6C7A22F3" w:rsidR="00850FDE" w:rsidRPr="008610AB" w:rsidRDefault="006A192F" w:rsidP="00850FDE">
      <w:pPr>
        <w:spacing w:before="240"/>
        <w:jc w:val="center"/>
        <w:rPr>
          <w:rFonts w:ascii="Times" w:hAnsi="Times"/>
        </w:rPr>
      </w:pPr>
      <w:r w:rsidRPr="008610AB">
        <w:rPr>
          <w:rFonts w:ascii="Times" w:hAnsi="Times"/>
        </w:rPr>
        <w:t>August</w:t>
      </w:r>
      <w:r w:rsidR="00850FDE" w:rsidRPr="008610AB">
        <w:rPr>
          <w:rFonts w:ascii="Times" w:hAnsi="Times"/>
        </w:rPr>
        <w:t xml:space="preserve"> </w:t>
      </w:r>
      <w:r w:rsidR="002959E2">
        <w:rPr>
          <w:rFonts w:ascii="Times" w:hAnsi="Times"/>
        </w:rPr>
        <w:t>26</w:t>
      </w:r>
      <w:r w:rsidRPr="008610AB">
        <w:rPr>
          <w:rFonts w:ascii="Times" w:hAnsi="Times"/>
          <w:vertAlign w:val="superscript"/>
        </w:rPr>
        <w:t>th</w:t>
      </w:r>
      <w:r w:rsidR="00850FDE" w:rsidRPr="008610AB">
        <w:rPr>
          <w:rFonts w:ascii="Times" w:hAnsi="Times"/>
        </w:rPr>
        <w:t>, 2019</w:t>
      </w:r>
    </w:p>
    <w:p w14:paraId="3D550821" w14:textId="5A5CF336" w:rsidR="00850FDE" w:rsidRPr="008610AB" w:rsidRDefault="00850FDE" w:rsidP="00850FDE">
      <w:pPr>
        <w:spacing w:before="240"/>
        <w:rPr>
          <w:rFonts w:ascii="Times" w:hAnsi="Times"/>
        </w:rPr>
      </w:pPr>
      <w:proofErr w:type="spellStart"/>
      <w:r w:rsidRPr="008610AB">
        <w:rPr>
          <w:rFonts w:ascii="Times" w:hAnsi="Times"/>
        </w:rPr>
        <w:t>Ref</w:t>
      </w:r>
      <w:proofErr w:type="spellEnd"/>
      <w:r w:rsidRPr="008610AB">
        <w:rPr>
          <w:rFonts w:ascii="Times" w:hAnsi="Times"/>
        </w:rPr>
        <w:t xml:space="preserve">: Ms. No. </w:t>
      </w:r>
      <w:r w:rsidR="006A192F" w:rsidRPr="008610AB">
        <w:rPr>
          <w:rFonts w:ascii="Times" w:hAnsi="Times"/>
          <w:color w:val="000033"/>
          <w:lang w:val="en-US"/>
        </w:rPr>
        <w:t>JoVE60619</w:t>
      </w:r>
    </w:p>
    <w:p w14:paraId="02259EB4" w14:textId="77777777" w:rsidR="00850FDE" w:rsidRPr="008610AB" w:rsidRDefault="00850FDE" w:rsidP="00850FDE">
      <w:pPr>
        <w:rPr>
          <w:rFonts w:ascii="Times" w:hAnsi="Times"/>
        </w:rPr>
      </w:pPr>
      <w:r w:rsidRPr="008610AB">
        <w:rPr>
          <w:rFonts w:ascii="Times" w:hAnsi="Times"/>
        </w:rPr>
        <w:t xml:space="preserve">Vidilaseris </w:t>
      </w:r>
      <w:r w:rsidRPr="008610AB">
        <w:rPr>
          <w:rFonts w:ascii="Times" w:hAnsi="Times"/>
          <w:i/>
        </w:rPr>
        <w:t>et al.</w:t>
      </w:r>
      <w:r w:rsidRPr="008610AB">
        <w:rPr>
          <w:rFonts w:ascii="Times" w:hAnsi="Times"/>
          <w:color w:val="000000"/>
        </w:rPr>
        <w:t xml:space="preserve"> </w:t>
      </w:r>
    </w:p>
    <w:p w14:paraId="78460227" w14:textId="2011A27F" w:rsidR="00850FDE" w:rsidRPr="008610AB" w:rsidRDefault="00850FDE" w:rsidP="00850FDE">
      <w:pPr>
        <w:rPr>
          <w:rFonts w:ascii="Times" w:hAnsi="Times"/>
          <w:lang w:val="en-US"/>
        </w:rPr>
      </w:pPr>
      <w:r w:rsidRPr="008610AB">
        <w:rPr>
          <w:rFonts w:ascii="Times" w:hAnsi="Times"/>
          <w:lang w:val="en-US"/>
        </w:rPr>
        <w:t xml:space="preserve">Title: </w:t>
      </w:r>
      <w:r w:rsidR="006A192F" w:rsidRPr="008610AB">
        <w:rPr>
          <w:rFonts w:ascii="Times" w:hAnsi="Times"/>
          <w:color w:val="000033"/>
          <w:lang w:val="en-US"/>
        </w:rPr>
        <w:t xml:space="preserve">Screening protocol for identification of </w:t>
      </w:r>
      <w:proofErr w:type="spellStart"/>
      <w:r w:rsidR="006A192F" w:rsidRPr="008610AB">
        <w:rPr>
          <w:rFonts w:ascii="Times" w:hAnsi="Times"/>
          <w:i/>
          <w:color w:val="000033"/>
          <w:lang w:val="en-US"/>
        </w:rPr>
        <w:t>Thermotoga</w:t>
      </w:r>
      <w:proofErr w:type="spellEnd"/>
      <w:r w:rsidR="006A192F" w:rsidRPr="008610AB">
        <w:rPr>
          <w:rFonts w:ascii="Times" w:hAnsi="Times"/>
          <w:i/>
          <w:color w:val="000033"/>
          <w:lang w:val="en-US"/>
        </w:rPr>
        <w:t xml:space="preserve"> </w:t>
      </w:r>
      <w:proofErr w:type="spellStart"/>
      <w:r w:rsidR="006A192F" w:rsidRPr="008610AB">
        <w:rPr>
          <w:rFonts w:ascii="Times" w:hAnsi="Times"/>
          <w:i/>
          <w:color w:val="000033"/>
          <w:lang w:val="en-US"/>
        </w:rPr>
        <w:t>maritima</w:t>
      </w:r>
      <w:proofErr w:type="spellEnd"/>
      <w:r w:rsidR="006A192F" w:rsidRPr="008610AB">
        <w:rPr>
          <w:rFonts w:ascii="Times" w:hAnsi="Times"/>
          <w:color w:val="000033"/>
          <w:lang w:val="en-US"/>
        </w:rPr>
        <w:t xml:space="preserve"> membrane-bound pyrophosphatase inhibitors</w:t>
      </w:r>
    </w:p>
    <w:p w14:paraId="77DBB480" w14:textId="77777777" w:rsidR="006A192F" w:rsidRPr="008610AB" w:rsidRDefault="006A192F" w:rsidP="0027102F">
      <w:pPr>
        <w:shd w:val="clear" w:color="auto" w:fill="FFFFFF"/>
        <w:spacing w:before="100" w:beforeAutospacing="1" w:after="100" w:afterAutospacing="1" w:line="210" w:lineRule="atLeast"/>
        <w:rPr>
          <w:rFonts w:ascii="Times" w:hAnsi="Times"/>
          <w:color w:val="000033"/>
          <w:lang w:val="en-US"/>
        </w:rPr>
      </w:pPr>
    </w:p>
    <w:p w14:paraId="418E16A6" w14:textId="2BC3AA11" w:rsidR="006A192F" w:rsidRPr="008610AB" w:rsidRDefault="006A19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t>Dear Editor,</w:t>
      </w:r>
    </w:p>
    <w:p w14:paraId="4695265F" w14:textId="394AEBC8" w:rsidR="006A192F" w:rsidRPr="008610AB" w:rsidRDefault="008610AB" w:rsidP="008610AB">
      <w:pPr>
        <w:shd w:val="clear" w:color="auto" w:fill="FFFFFF"/>
        <w:spacing w:before="100" w:beforeAutospacing="1" w:after="100" w:afterAutospacing="1" w:line="210" w:lineRule="atLeast"/>
        <w:ind w:firstLine="720"/>
        <w:rPr>
          <w:rFonts w:ascii="Times" w:hAnsi="Times"/>
          <w:lang w:val="en-US"/>
        </w:rPr>
      </w:pPr>
      <w:r w:rsidRPr="008610AB">
        <w:rPr>
          <w:rFonts w:ascii="Times" w:hAnsi="Times"/>
          <w:lang w:val="en-US"/>
        </w:rPr>
        <w:t>Please find our revised version of the manuscript. We are of course pleased that the reviewers thought the manuscript interesting and worthy of publication, and thank them for their constructive criticism. We have modified the manuscript according to their suggestions and hope that it is now suitable for publication in</w:t>
      </w:r>
      <w:r w:rsidR="006A192F" w:rsidRPr="008610AB">
        <w:rPr>
          <w:rFonts w:ascii="Times" w:hAnsi="Times"/>
          <w:lang w:val="en-US"/>
        </w:rPr>
        <w:t xml:space="preserve"> </w:t>
      </w:r>
      <w:proofErr w:type="spellStart"/>
      <w:r w:rsidR="006A192F" w:rsidRPr="008610AB">
        <w:rPr>
          <w:rFonts w:ascii="Times" w:hAnsi="Times"/>
          <w:lang w:val="en-US"/>
        </w:rPr>
        <w:t>JoVE</w:t>
      </w:r>
      <w:proofErr w:type="spellEnd"/>
      <w:r w:rsidR="006A192F" w:rsidRPr="008610AB">
        <w:rPr>
          <w:rFonts w:ascii="Times" w:hAnsi="Times"/>
          <w:lang w:val="en-US"/>
        </w:rPr>
        <w:t>.  </w:t>
      </w:r>
    </w:p>
    <w:p w14:paraId="7F63C371" w14:textId="68EBCE01" w:rsidR="006A192F" w:rsidRPr="008610AB" w:rsidRDefault="008610AB" w:rsidP="008610AB">
      <w:pPr>
        <w:shd w:val="clear" w:color="auto" w:fill="FFFFFF"/>
        <w:spacing w:before="100" w:beforeAutospacing="1" w:after="100" w:afterAutospacing="1" w:line="210" w:lineRule="atLeast"/>
        <w:ind w:firstLine="720"/>
        <w:rPr>
          <w:rFonts w:ascii="Times" w:hAnsi="Times"/>
          <w:lang w:val="en-US"/>
        </w:rPr>
      </w:pPr>
      <w:r w:rsidRPr="008610AB">
        <w:rPr>
          <w:rFonts w:ascii="Times" w:hAnsi="Times"/>
          <w:lang w:val="en-US"/>
        </w:rPr>
        <w:t>Our detailed responses to the reviewers’ comments follow:</w:t>
      </w:r>
    </w:p>
    <w:p w14:paraId="3888E219" w14:textId="779482E0" w:rsidR="00C517FD"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b/>
          <w:bCs/>
          <w:color w:val="000033"/>
          <w:lang w:val="en-US"/>
        </w:rPr>
        <w:t>Editorial comments:</w:t>
      </w:r>
      <w:r w:rsidRPr="008610AB">
        <w:rPr>
          <w:rFonts w:ascii="Times" w:hAnsi="Times"/>
          <w:color w:val="000033"/>
          <w:lang w:val="en-US"/>
        </w:rPr>
        <w:br/>
        <w:t xml:space="preserve">1. Please take this opportunity to thoroughly proofread the manuscript to ensure that there are no spelling or grammar issues. The </w:t>
      </w:r>
      <w:proofErr w:type="spellStart"/>
      <w:r w:rsidRPr="008610AB">
        <w:rPr>
          <w:rFonts w:ascii="Times" w:hAnsi="Times"/>
          <w:color w:val="000033"/>
          <w:lang w:val="en-US"/>
        </w:rPr>
        <w:t>JoVE</w:t>
      </w:r>
      <w:proofErr w:type="spellEnd"/>
      <w:r w:rsidRPr="008610AB">
        <w:rPr>
          <w:rFonts w:ascii="Times" w:hAnsi="Times"/>
          <w:color w:val="000033"/>
          <w:lang w:val="en-US"/>
        </w:rPr>
        <w:t xml:space="preserve"> editor will not copy-edit your manuscript and any errors in the submitted revision may be present in the published version.</w:t>
      </w:r>
    </w:p>
    <w:p w14:paraId="33E1DC35" w14:textId="77777777" w:rsidR="00C517FD" w:rsidRPr="008610AB" w:rsidRDefault="00C517FD"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Yes, thank you for the reminder.</w:t>
      </w:r>
    </w:p>
    <w:p w14:paraId="7F0D7835" w14:textId="32CE6ABE" w:rsidR="000D5F5F"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2. As one of the co-authors is affiliated with UK institutions, please check whether open access is required by your funding agencies.</w:t>
      </w:r>
    </w:p>
    <w:p w14:paraId="252360AE" w14:textId="77777777" w:rsidR="00C517FD" w:rsidRPr="008610AB" w:rsidRDefault="000D5F5F"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 xml:space="preserve">The funding agencies indeed require open access publication. However, the </w:t>
      </w:r>
      <w:r w:rsidR="005246E8" w:rsidRPr="008610AB">
        <w:rPr>
          <w:rFonts w:ascii="Times" w:hAnsi="Times"/>
          <w:color w:val="FF0000"/>
          <w:lang w:val="en-US"/>
        </w:rPr>
        <w:t>6-month</w:t>
      </w:r>
      <w:r w:rsidRPr="008610AB">
        <w:rPr>
          <w:rFonts w:ascii="Times" w:hAnsi="Times"/>
          <w:color w:val="FF0000"/>
          <w:lang w:val="en-US"/>
        </w:rPr>
        <w:t xml:space="preserve"> embargo would be compliant </w:t>
      </w:r>
      <w:r w:rsidR="005246E8" w:rsidRPr="008610AB">
        <w:rPr>
          <w:rFonts w:ascii="Times" w:hAnsi="Times"/>
          <w:color w:val="FF0000"/>
          <w:lang w:val="en-US"/>
        </w:rPr>
        <w:t xml:space="preserve">and therefore the green route would be fine. </w:t>
      </w:r>
    </w:p>
    <w:p w14:paraId="51E8C280" w14:textId="7AC9A748" w:rsidR="00851074"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3. Please upload each Figure individually to your Editorial Manager account as a .</w:t>
      </w:r>
      <w:proofErr w:type="spellStart"/>
      <w:r w:rsidRPr="008610AB">
        <w:rPr>
          <w:rFonts w:ascii="Times" w:hAnsi="Times"/>
          <w:color w:val="000033"/>
          <w:lang w:val="en-US"/>
        </w:rPr>
        <w:t>png</w:t>
      </w:r>
      <w:proofErr w:type="spellEnd"/>
      <w:r w:rsidRPr="008610AB">
        <w:rPr>
          <w:rFonts w:ascii="Times" w:hAnsi="Times"/>
          <w:color w:val="000033"/>
          <w:lang w:val="en-US"/>
        </w:rPr>
        <w:t>, .tiff, .pdf, .</w:t>
      </w:r>
      <w:proofErr w:type="spellStart"/>
      <w:r w:rsidRPr="008610AB">
        <w:rPr>
          <w:rFonts w:ascii="Times" w:hAnsi="Times"/>
          <w:color w:val="000033"/>
          <w:lang w:val="en-US"/>
        </w:rPr>
        <w:t>svg</w:t>
      </w:r>
      <w:proofErr w:type="spellEnd"/>
      <w:r w:rsidRPr="008610AB">
        <w:rPr>
          <w:rFonts w:ascii="Times" w:hAnsi="Times"/>
          <w:color w:val="000033"/>
          <w:lang w:val="en-US"/>
        </w:rPr>
        <w:t>, .eps, .</w:t>
      </w:r>
      <w:proofErr w:type="spellStart"/>
      <w:r w:rsidRPr="008610AB">
        <w:rPr>
          <w:rFonts w:ascii="Times" w:hAnsi="Times"/>
          <w:color w:val="000033"/>
          <w:lang w:val="en-US"/>
        </w:rPr>
        <w:t>psd</w:t>
      </w:r>
      <w:proofErr w:type="spellEnd"/>
      <w:r w:rsidRPr="008610AB">
        <w:rPr>
          <w:rFonts w:ascii="Times" w:hAnsi="Times"/>
          <w:color w:val="000033"/>
          <w:lang w:val="en-US"/>
        </w:rPr>
        <w:t>, or .</w:t>
      </w:r>
      <w:proofErr w:type="spellStart"/>
      <w:r w:rsidRPr="008610AB">
        <w:rPr>
          <w:rFonts w:ascii="Times" w:hAnsi="Times"/>
          <w:color w:val="000033"/>
          <w:lang w:val="en-US"/>
        </w:rPr>
        <w:t>ai</w:t>
      </w:r>
      <w:proofErr w:type="spellEnd"/>
      <w:r w:rsidRPr="008610AB">
        <w:rPr>
          <w:rFonts w:ascii="Times" w:hAnsi="Times"/>
          <w:color w:val="000033"/>
          <w:lang w:val="en-US"/>
        </w:rPr>
        <w:t xml:space="preserve"> file.</w:t>
      </w:r>
    </w:p>
    <w:p w14:paraId="240D5428" w14:textId="77777777" w:rsidR="00C517FD" w:rsidRPr="008610AB" w:rsidRDefault="00851074"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We upload each Figure as required.</w:t>
      </w:r>
    </w:p>
    <w:p w14:paraId="73EF016B" w14:textId="5940BFDD" w:rsidR="003E48A9"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lastRenderedPageBreak/>
        <w:br/>
        <w:t>4. Figure 1: Please replace commercial language (</w:t>
      </w:r>
      <w:proofErr w:type="spellStart"/>
      <w:r w:rsidRPr="008610AB">
        <w:rPr>
          <w:rFonts w:ascii="Times" w:hAnsi="Times"/>
          <w:color w:val="000033"/>
          <w:lang w:val="en-US"/>
        </w:rPr>
        <w:t>MilliQ</w:t>
      </w:r>
      <w:proofErr w:type="spellEnd"/>
      <w:r w:rsidRPr="008610AB">
        <w:rPr>
          <w:rFonts w:ascii="Times" w:hAnsi="Times"/>
          <w:color w:val="000033"/>
          <w:lang w:val="en-US"/>
        </w:rPr>
        <w:t>) with a generic term. Fix typo in panel G (Add). Please describe different panels in the figure legend and reference them in the protocol and ensure that details in the protocol and the figure match.</w:t>
      </w:r>
    </w:p>
    <w:p w14:paraId="0DE3412C" w14:textId="77777777" w:rsidR="00C517FD" w:rsidRPr="008610AB" w:rsidRDefault="00C517FD"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1B5B4535" w14:textId="2E625853" w:rsidR="003E48A9"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5. Figure 3 and Figure 4: Please define error bars in the figure legend.</w:t>
      </w:r>
    </w:p>
    <w:p w14:paraId="7A775681" w14:textId="77777777" w:rsidR="00C517FD" w:rsidRPr="008610AB" w:rsidRDefault="00C517FD"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77460CF6" w14:textId="6247E05E" w:rsidR="003E48A9"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6. Table 1: Please upload it to your Editorial Manager account as an .</w:t>
      </w:r>
      <w:proofErr w:type="spellStart"/>
      <w:r w:rsidRPr="008610AB">
        <w:rPr>
          <w:rFonts w:ascii="Times" w:hAnsi="Times"/>
          <w:color w:val="000033"/>
          <w:lang w:val="en-US"/>
        </w:rPr>
        <w:t>xlsx</w:t>
      </w:r>
      <w:proofErr w:type="spellEnd"/>
      <w:r w:rsidRPr="008610AB">
        <w:rPr>
          <w:rFonts w:ascii="Times" w:hAnsi="Times"/>
          <w:color w:val="000033"/>
          <w:lang w:val="en-US"/>
        </w:rPr>
        <w:t xml:space="preserve"> file. Avoid any coloring or formatting in the tables.</w:t>
      </w:r>
    </w:p>
    <w:p w14:paraId="2C412015" w14:textId="77777777" w:rsidR="00C517FD" w:rsidRPr="008610AB" w:rsidRDefault="00C517FD"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Yes, we will.</w:t>
      </w:r>
    </w:p>
    <w:p w14:paraId="4BB90ABF" w14:textId="4F3E8354" w:rsidR="003E48A9"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FF0000"/>
          <w:lang w:val="en-US"/>
        </w:rPr>
        <w:br/>
      </w:r>
      <w:r w:rsidRPr="008610AB">
        <w:rPr>
          <w:rFonts w:ascii="Times" w:hAnsi="Times"/>
          <w:color w:val="000033"/>
          <w:lang w:val="en-US"/>
        </w:rPr>
        <w:t>7. Authors and affiliations: Please provide an email address for each author in the manuscript.</w:t>
      </w:r>
    </w:p>
    <w:p w14:paraId="01FB023F" w14:textId="77777777" w:rsidR="00C517FD" w:rsidRPr="008610AB" w:rsidRDefault="002219D2"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Email address of each author has been added to the manuscript.</w:t>
      </w:r>
    </w:p>
    <w:p w14:paraId="25A07320" w14:textId="5978950D" w:rsidR="00381F5C"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 xml:space="preserve">8. Please adjust the numbering of the Protocol to follow the </w:t>
      </w:r>
      <w:proofErr w:type="spellStart"/>
      <w:r w:rsidRPr="008610AB">
        <w:rPr>
          <w:rFonts w:ascii="Times" w:hAnsi="Times"/>
          <w:color w:val="000033"/>
          <w:lang w:val="en-US"/>
        </w:rPr>
        <w:t>JoVE</w:t>
      </w:r>
      <w:proofErr w:type="spellEnd"/>
      <w:r w:rsidRPr="008610AB">
        <w:rPr>
          <w:rFonts w:ascii="Times" w:hAnsi="Times"/>
          <w:color w:val="000033"/>
          <w:lang w:val="en-US"/>
        </w:rPr>
        <w:t xml:space="preserve"> Instructions for Authors. Step 1 followed by 1.1, followed by 1.1.1, etc. Each step should include 1−2 actions and contain 2−3 sentences. Use subheadings and </w:t>
      </w:r>
      <w:proofErr w:type="spellStart"/>
      <w:r w:rsidRPr="008610AB">
        <w:rPr>
          <w:rFonts w:ascii="Times" w:hAnsi="Times"/>
          <w:color w:val="000033"/>
          <w:lang w:val="en-US"/>
        </w:rPr>
        <w:t>substeps</w:t>
      </w:r>
      <w:proofErr w:type="spellEnd"/>
      <w:r w:rsidRPr="008610AB">
        <w:rPr>
          <w:rFonts w:ascii="Times" w:hAnsi="Times"/>
          <w:color w:val="000033"/>
          <w:lang w:val="en-US"/>
        </w:rPr>
        <w:t xml:space="preserve"> for clarity if there are discrete stages in the protocol. Please refrain from using bullets, dashes, or indentations.</w:t>
      </w:r>
    </w:p>
    <w:p w14:paraId="79D6558F" w14:textId="77777777" w:rsidR="00C517FD" w:rsidRPr="008610AB" w:rsidRDefault="00C517FD"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19F428BC" w14:textId="1591DB4B" w:rsidR="002C037A"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9. Line 91: Please specify the protein used here.</w:t>
      </w:r>
    </w:p>
    <w:p w14:paraId="569FDB66" w14:textId="77777777" w:rsidR="00C517FD" w:rsidRPr="008610AB" w:rsidRDefault="002C037A"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Now</w:t>
      </w:r>
      <w:r w:rsidR="00E34799" w:rsidRPr="008610AB">
        <w:rPr>
          <w:rFonts w:ascii="Times" w:hAnsi="Times"/>
          <w:color w:val="FF0000"/>
          <w:lang w:val="en-US"/>
        </w:rPr>
        <w:t>,</w:t>
      </w:r>
      <w:r w:rsidRPr="008610AB">
        <w:rPr>
          <w:rFonts w:ascii="Times" w:hAnsi="Times"/>
          <w:color w:val="FF0000"/>
          <w:lang w:val="en-US"/>
        </w:rPr>
        <w:t xml:space="preserve"> the protein used is specified to 1 </w:t>
      </w:r>
      <w:r w:rsidRPr="008610AB">
        <w:rPr>
          <w:rFonts w:ascii="Times" w:hAnsi="Times"/>
          <w:color w:val="FF0000"/>
          <w:lang w:val="en-US"/>
        </w:rPr>
        <w:sym w:font="Symbol" w:char="F06D"/>
      </w:r>
      <w:r w:rsidRPr="008610AB">
        <w:rPr>
          <w:rFonts w:ascii="Times" w:hAnsi="Times"/>
          <w:color w:val="FF0000"/>
          <w:lang w:val="en-US"/>
        </w:rPr>
        <w:t xml:space="preserve">L of 13 mg/mL to make a protein concentration of 0.13 mg/mL in 100 </w:t>
      </w:r>
      <w:r w:rsidRPr="008610AB">
        <w:rPr>
          <w:rFonts w:ascii="Times" w:hAnsi="Times"/>
          <w:color w:val="FF0000"/>
          <w:lang w:val="en-US"/>
        </w:rPr>
        <w:sym w:font="Symbol" w:char="F06D"/>
      </w:r>
      <w:r w:rsidRPr="008610AB">
        <w:rPr>
          <w:rFonts w:ascii="Times" w:hAnsi="Times"/>
          <w:color w:val="FF0000"/>
          <w:lang w:val="en-US"/>
        </w:rPr>
        <w:t>L of reactivated enzyme.</w:t>
      </w:r>
    </w:p>
    <w:p w14:paraId="764B8F10" w14:textId="05A2EE62" w:rsidR="002C037A"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FF0000"/>
          <w:lang w:val="en-US"/>
        </w:rPr>
        <w:br/>
      </w:r>
      <w:r w:rsidRPr="008610AB">
        <w:rPr>
          <w:rFonts w:ascii="Times" w:hAnsi="Times"/>
          <w:color w:val="000033"/>
          <w:lang w:val="en-US"/>
        </w:rPr>
        <w:t>10. Line 92: Does the reactivated enzyme here refer to the product from lines 90-91?</w:t>
      </w:r>
    </w:p>
    <w:p w14:paraId="110C9431" w14:textId="77777777" w:rsidR="00C517FD" w:rsidRPr="008610AB" w:rsidRDefault="002C037A"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Yes. We</w:t>
      </w:r>
      <w:r w:rsidR="00027C4B" w:rsidRPr="008610AB">
        <w:rPr>
          <w:rFonts w:ascii="Times" w:hAnsi="Times"/>
          <w:color w:val="FF0000"/>
          <w:lang w:val="en-US"/>
        </w:rPr>
        <w:t xml:space="preserve"> now put</w:t>
      </w:r>
      <w:r w:rsidRPr="008610AB">
        <w:rPr>
          <w:rFonts w:ascii="Times" w:hAnsi="Times"/>
          <w:color w:val="FF0000"/>
          <w:lang w:val="en-US"/>
        </w:rPr>
        <w:t xml:space="preserve"> this to a new step</w:t>
      </w:r>
      <w:r w:rsidR="001F2105" w:rsidRPr="008610AB">
        <w:rPr>
          <w:rFonts w:ascii="Times" w:hAnsi="Times"/>
          <w:color w:val="FF0000"/>
          <w:lang w:val="en-US"/>
        </w:rPr>
        <w:t xml:space="preserve"> in protein preparation section</w:t>
      </w:r>
      <w:r w:rsidRPr="008610AB">
        <w:rPr>
          <w:rFonts w:ascii="Times" w:hAnsi="Times"/>
          <w:color w:val="FF0000"/>
          <w:lang w:val="en-US"/>
        </w:rPr>
        <w:t>, separated from the enzyme reactivation step.</w:t>
      </w:r>
    </w:p>
    <w:p w14:paraId="09878E37" w14:textId="4DB0C1EE" w:rsidR="00951288"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000033"/>
          <w:lang w:val="en-US"/>
        </w:rPr>
        <w:br/>
        <w:t>11. Line 97: Please list an approximate volume of stock solutions to prepare.</w:t>
      </w:r>
    </w:p>
    <w:p w14:paraId="22617609" w14:textId="77777777" w:rsidR="00C517FD" w:rsidRPr="008610AB" w:rsidRDefault="00951288" w:rsidP="0027102F">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 xml:space="preserve">The approximate volume of stock solution </w:t>
      </w:r>
      <w:r w:rsidR="007E71FD" w:rsidRPr="008610AB">
        <w:rPr>
          <w:rFonts w:ascii="Times" w:hAnsi="Times"/>
          <w:color w:val="FF0000"/>
          <w:lang w:val="en-US"/>
        </w:rPr>
        <w:t xml:space="preserve">has been </w:t>
      </w:r>
      <w:r w:rsidRPr="008610AB">
        <w:rPr>
          <w:rFonts w:ascii="Times" w:hAnsi="Times"/>
          <w:color w:val="FF0000"/>
          <w:lang w:val="en-US"/>
        </w:rPr>
        <w:t>added to the text.</w:t>
      </w:r>
    </w:p>
    <w:p w14:paraId="31624BD5" w14:textId="1DF02FAB" w:rsidR="00973989" w:rsidRPr="008610AB" w:rsidRDefault="0027102F" w:rsidP="0027102F">
      <w:pPr>
        <w:shd w:val="clear" w:color="auto" w:fill="FFFFFF"/>
        <w:spacing w:before="100" w:beforeAutospacing="1" w:after="100" w:afterAutospacing="1" w:line="210" w:lineRule="atLeast"/>
        <w:rPr>
          <w:rFonts w:ascii="Times" w:hAnsi="Times"/>
          <w:color w:val="000033"/>
          <w:lang w:val="en-US"/>
        </w:rPr>
      </w:pPr>
      <w:r w:rsidRPr="008610AB">
        <w:rPr>
          <w:rFonts w:ascii="Times" w:hAnsi="Times"/>
          <w:color w:val="FF0000"/>
          <w:lang w:val="en-US"/>
        </w:rPr>
        <w:br/>
      </w:r>
      <w:r w:rsidRPr="008610AB">
        <w:rPr>
          <w:rFonts w:ascii="Times" w:hAnsi="Times"/>
          <w:color w:val="000033"/>
          <w:lang w:val="en-US"/>
        </w:rPr>
        <w:t>12. Line 109: Is a 96-well plate used here?</w:t>
      </w:r>
    </w:p>
    <w:p w14:paraId="20B6BFFE" w14:textId="77777777" w:rsidR="00C517FD" w:rsidRPr="008610AB" w:rsidRDefault="00973989" w:rsidP="0012570B">
      <w:pPr>
        <w:shd w:val="clear" w:color="auto" w:fill="FFFFFF"/>
        <w:spacing w:before="100" w:beforeAutospacing="1" w:after="100" w:afterAutospacing="1"/>
        <w:rPr>
          <w:rFonts w:ascii="Times" w:hAnsi="Times"/>
          <w:color w:val="FF0000"/>
          <w:lang w:val="en-US"/>
        </w:rPr>
      </w:pPr>
      <w:r w:rsidRPr="008610AB">
        <w:rPr>
          <w:rFonts w:ascii="Times" w:hAnsi="Times"/>
          <w:color w:val="FF0000"/>
          <w:lang w:val="en-US"/>
        </w:rPr>
        <w:lastRenderedPageBreak/>
        <w:t>Yes,</w:t>
      </w:r>
      <w:r w:rsidR="00A440A8" w:rsidRPr="008610AB">
        <w:rPr>
          <w:rFonts w:ascii="Times" w:hAnsi="Times"/>
          <w:color w:val="FF0000"/>
          <w:lang w:val="en-US"/>
        </w:rPr>
        <w:t xml:space="preserve"> we</w:t>
      </w:r>
      <w:r w:rsidRPr="008610AB">
        <w:rPr>
          <w:rFonts w:ascii="Times" w:hAnsi="Times"/>
          <w:color w:val="FF0000"/>
          <w:lang w:val="en-US"/>
        </w:rPr>
        <w:t xml:space="preserve"> added </w:t>
      </w:r>
      <w:r w:rsidR="006F573F" w:rsidRPr="008610AB">
        <w:rPr>
          <w:rFonts w:ascii="Times" w:hAnsi="Times"/>
          <w:color w:val="FF0000"/>
          <w:lang w:val="en-US"/>
        </w:rPr>
        <w:t xml:space="preserve">that </w:t>
      </w:r>
      <w:r w:rsidRPr="008610AB">
        <w:rPr>
          <w:rFonts w:ascii="Times" w:hAnsi="Times"/>
          <w:color w:val="FF0000"/>
          <w:lang w:val="en-US"/>
        </w:rPr>
        <w:t>to the text.</w:t>
      </w:r>
    </w:p>
    <w:p w14:paraId="304F2390" w14:textId="56BCB69E" w:rsidR="00973989" w:rsidRPr="008610AB" w:rsidRDefault="0027102F" w:rsidP="0012570B">
      <w:pPr>
        <w:shd w:val="clear" w:color="auto" w:fill="FFFFFF"/>
        <w:spacing w:before="100" w:beforeAutospacing="1" w:after="100" w:afterAutospacing="1"/>
        <w:rPr>
          <w:rFonts w:ascii="Times" w:hAnsi="Times"/>
          <w:color w:val="000033"/>
          <w:lang w:val="en-US"/>
        </w:rPr>
      </w:pPr>
      <w:r w:rsidRPr="008610AB">
        <w:rPr>
          <w:rFonts w:ascii="Times" w:hAnsi="Times"/>
          <w:color w:val="000033"/>
          <w:lang w:val="en-US"/>
        </w:rPr>
        <w:br/>
        <w:t>13. Line 112: How is the solubility evaluated by turbidity?</w:t>
      </w:r>
    </w:p>
    <w:p w14:paraId="0325A878" w14:textId="15E744E5" w:rsidR="00C517FD" w:rsidRPr="008610AB" w:rsidRDefault="009F3598" w:rsidP="00973989">
      <w:pPr>
        <w:rPr>
          <w:rFonts w:ascii="Times" w:hAnsi="Times" w:cs="Calibri"/>
          <w:color w:val="FF0000"/>
          <w:shd w:val="clear" w:color="auto" w:fill="FFFFFF"/>
          <w:lang w:val="en-US"/>
        </w:rPr>
      </w:pPr>
      <w:r>
        <w:rPr>
          <w:rFonts w:ascii="Times" w:hAnsi="Times" w:cs="Calibri"/>
          <w:color w:val="FF0000"/>
          <w:shd w:val="clear" w:color="auto" w:fill="FFFFFF"/>
          <w:lang w:val="en-US"/>
        </w:rPr>
        <w:t xml:space="preserve">We are sorry for our mistake and for the confusion. We are not evaluating the solubility of the compounds, but evaluating for the potential aggregation. </w:t>
      </w:r>
      <w:r w:rsidR="00973989" w:rsidRPr="008610AB">
        <w:rPr>
          <w:rFonts w:ascii="Times" w:hAnsi="Times" w:cs="Calibri"/>
          <w:color w:val="FF0000"/>
          <w:shd w:val="clear" w:color="auto" w:fill="FFFFFF"/>
          <w:lang w:val="en-US"/>
        </w:rPr>
        <w:t xml:space="preserve">The </w:t>
      </w:r>
      <w:r>
        <w:rPr>
          <w:rFonts w:ascii="Times" w:hAnsi="Times" w:cs="Calibri"/>
          <w:color w:val="FF0000"/>
          <w:shd w:val="clear" w:color="auto" w:fill="FFFFFF"/>
          <w:lang w:val="en-US"/>
        </w:rPr>
        <w:t>aggregation potential</w:t>
      </w:r>
      <w:r w:rsidR="00973989" w:rsidRPr="008610AB">
        <w:rPr>
          <w:rFonts w:ascii="Times" w:hAnsi="Times" w:cs="Calibri"/>
          <w:color w:val="FF0000"/>
          <w:shd w:val="clear" w:color="auto" w:fill="FFFFFF"/>
          <w:lang w:val="en-US"/>
        </w:rPr>
        <w:t xml:space="preserve"> is evaluated by nephelometry and should mainly be considered as an indicative screening to detect compounds that might result in the formation of insoluble particles/aggregates in the assay (compared to the reaction mixture). Sparingly soluble compounds give rise greater deviations in the measured activity, especially at high concentrations approximately &gt;10 µM, whereas at lower concentration the results have been consistent for all compounds in the assay.</w:t>
      </w:r>
      <w:r>
        <w:rPr>
          <w:rFonts w:ascii="Times" w:hAnsi="Times" w:cs="Calibri"/>
          <w:color w:val="FF0000"/>
          <w:shd w:val="clear" w:color="auto" w:fill="FFFFFF"/>
          <w:lang w:val="en-US"/>
        </w:rPr>
        <w:t xml:space="preserve"> </w:t>
      </w:r>
    </w:p>
    <w:p w14:paraId="39E647AE" w14:textId="2A9DCF47" w:rsidR="0012570B" w:rsidRPr="008610AB" w:rsidRDefault="0027102F" w:rsidP="00973989">
      <w:pPr>
        <w:rPr>
          <w:rFonts w:ascii="Times" w:hAnsi="Times"/>
          <w:color w:val="000033"/>
          <w:lang w:val="en-US"/>
        </w:rPr>
      </w:pPr>
      <w:r w:rsidRPr="008610AB">
        <w:rPr>
          <w:rFonts w:ascii="Times" w:hAnsi="Times"/>
          <w:color w:val="000033"/>
          <w:lang w:val="en-US"/>
        </w:rPr>
        <w:br/>
        <w:t>14. Please combine some of the shorter Protocol steps so that individual steps contain 2-3 actions and maximum of 4 sentences per step.</w:t>
      </w:r>
    </w:p>
    <w:p w14:paraId="02DD457C" w14:textId="492C02EF" w:rsidR="00C517FD" w:rsidRPr="008610AB" w:rsidRDefault="00C517FD"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41A69591" w14:textId="0FF9F29E" w:rsidR="00945564" w:rsidRPr="008610AB" w:rsidRDefault="0027102F" w:rsidP="00973989">
      <w:pPr>
        <w:rPr>
          <w:rFonts w:ascii="Times" w:hAnsi="Times"/>
          <w:color w:val="000033"/>
          <w:lang w:val="en-US"/>
        </w:rPr>
      </w:pPr>
      <w:r w:rsidRPr="008610AB">
        <w:rPr>
          <w:rFonts w:ascii="Times" w:hAnsi="Times"/>
          <w:color w:val="FF0000"/>
          <w:lang w:val="en-US"/>
        </w:rPr>
        <w:br/>
      </w:r>
      <w:r w:rsidRPr="008610AB">
        <w:rPr>
          <w:rFonts w:ascii="Times" w:hAnsi="Times"/>
          <w:color w:val="000033"/>
          <w:lang w:val="en-US"/>
        </w:rPr>
        <w:t>15. Please include single line spacing between each numbered step or note in the protocol.</w:t>
      </w:r>
    </w:p>
    <w:p w14:paraId="23E3D739" w14:textId="77777777" w:rsidR="00C517FD" w:rsidRPr="008610AB" w:rsidRDefault="00C517FD"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2AE84E9D" w14:textId="7DBF4E5B" w:rsidR="0012570B" w:rsidRPr="008610AB" w:rsidRDefault="0027102F" w:rsidP="00973989">
      <w:pPr>
        <w:rPr>
          <w:rFonts w:ascii="Times" w:hAnsi="Times"/>
          <w:color w:val="000033"/>
          <w:lang w:val="en-US"/>
        </w:rPr>
      </w:pPr>
      <w:r w:rsidRPr="008610AB">
        <w:rPr>
          <w:rFonts w:ascii="Times" w:hAnsi="Times"/>
          <w:color w:val="000033"/>
          <w:lang w:val="en-US"/>
        </w:rPr>
        <w:br/>
        <w:t>16. Please number the figures/tables in the sequence in which you refer to them in the manuscript text.</w:t>
      </w:r>
    </w:p>
    <w:p w14:paraId="07A28D0B" w14:textId="77777777" w:rsidR="00C517FD" w:rsidRPr="008610AB" w:rsidRDefault="00C517FD"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1B05D93C" w14:textId="5860762D" w:rsidR="0012570B" w:rsidRPr="008610AB" w:rsidRDefault="0027102F"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000033"/>
          <w:lang w:val="en-US"/>
        </w:rPr>
        <w:br/>
        <w:t>17. Line 236: Figure 8 does not exist. Do you mean Figure 4?</w:t>
      </w:r>
    </w:p>
    <w:p w14:paraId="7D537B52" w14:textId="77777777" w:rsidR="00C517FD" w:rsidRPr="008610AB" w:rsidRDefault="0012570B" w:rsidP="00973989">
      <w:pPr>
        <w:rPr>
          <w:rFonts w:ascii="Times" w:hAnsi="Times"/>
          <w:color w:val="FF0000"/>
          <w:lang w:val="en-US"/>
        </w:rPr>
      </w:pPr>
      <w:r w:rsidRPr="008610AB">
        <w:rPr>
          <w:rFonts w:ascii="Times" w:hAnsi="Times"/>
          <w:color w:val="FF0000"/>
          <w:lang w:val="en-US"/>
        </w:rPr>
        <w:t>Yes, it should be Figure 4. Sorry for the mistake.</w:t>
      </w:r>
    </w:p>
    <w:p w14:paraId="4F8D9858" w14:textId="2D24F18D" w:rsidR="0063719D" w:rsidRPr="008610AB" w:rsidRDefault="0027102F" w:rsidP="00973989">
      <w:pPr>
        <w:rPr>
          <w:rFonts w:ascii="Times" w:hAnsi="Times"/>
          <w:color w:val="000033"/>
          <w:lang w:val="en-US"/>
        </w:rPr>
      </w:pPr>
      <w:r w:rsidRPr="008610AB">
        <w:rPr>
          <w:rFonts w:ascii="Times" w:hAnsi="Times"/>
          <w:color w:val="000033"/>
          <w:lang w:val="en-US"/>
        </w:rPr>
        <w:br/>
        <w:t>18. References: Please do not abbreviate journal titles; use full journal name.</w:t>
      </w:r>
    </w:p>
    <w:p w14:paraId="63FF123D" w14:textId="77777777" w:rsidR="00C517FD" w:rsidRPr="008610AB" w:rsidRDefault="00C517FD"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FF0000"/>
          <w:lang w:val="en-US"/>
        </w:rPr>
        <w:t>It has been done as requested.</w:t>
      </w:r>
    </w:p>
    <w:p w14:paraId="3075CF09" w14:textId="4915CA4F" w:rsidR="00C517FD" w:rsidRPr="008610AB" w:rsidRDefault="0027102F" w:rsidP="00C517FD">
      <w:pPr>
        <w:shd w:val="clear" w:color="auto" w:fill="FFFFFF"/>
        <w:spacing w:before="100" w:beforeAutospacing="1" w:after="100" w:afterAutospacing="1" w:line="210" w:lineRule="atLeast"/>
        <w:rPr>
          <w:rFonts w:ascii="Times" w:hAnsi="Times"/>
          <w:color w:val="FF0000"/>
          <w:lang w:val="en-US"/>
        </w:rPr>
      </w:pPr>
      <w:r w:rsidRPr="008610AB">
        <w:rPr>
          <w:rFonts w:ascii="Times" w:hAnsi="Times"/>
          <w:color w:val="000033"/>
          <w:lang w:val="en-US"/>
        </w:rPr>
        <w:br/>
        <w:t>19. Table of Materials: Please remove any ™/®/© symbols. Please sort the materials alphabetically by material name.</w:t>
      </w:r>
    </w:p>
    <w:p w14:paraId="68AFCD14" w14:textId="3F9E2171" w:rsidR="0063719D" w:rsidRPr="008610AB" w:rsidRDefault="0027102F" w:rsidP="00973989">
      <w:pPr>
        <w:rPr>
          <w:rFonts w:ascii="Times" w:hAnsi="Times"/>
          <w:color w:val="FF0000"/>
          <w:lang w:val="en-US"/>
        </w:rPr>
      </w:pPr>
      <w:r w:rsidRPr="008610AB">
        <w:rPr>
          <w:rFonts w:ascii="Times" w:hAnsi="Times"/>
          <w:color w:val="000033"/>
          <w:lang w:val="en-US"/>
        </w:rPr>
        <w:br/>
      </w:r>
      <w:r w:rsidR="007E71FD" w:rsidRPr="008610AB">
        <w:rPr>
          <w:rFonts w:ascii="Times" w:hAnsi="Times"/>
          <w:color w:val="FF0000"/>
          <w:lang w:val="en-US"/>
        </w:rPr>
        <w:t>We removed all requested symbols and sort the materials alphabetically.</w:t>
      </w:r>
    </w:p>
    <w:p w14:paraId="7DC883C3" w14:textId="77777777" w:rsidR="00C517FD" w:rsidRPr="008610AB" w:rsidRDefault="00C517FD" w:rsidP="00973989">
      <w:pPr>
        <w:rPr>
          <w:rFonts w:ascii="Times" w:hAnsi="Times"/>
          <w:color w:val="000033"/>
          <w:lang w:val="en-US"/>
        </w:rPr>
      </w:pPr>
    </w:p>
    <w:p w14:paraId="61D41F9D" w14:textId="77777777" w:rsidR="00537ABD" w:rsidRPr="008610AB" w:rsidRDefault="0027102F" w:rsidP="00973989">
      <w:pPr>
        <w:rPr>
          <w:rFonts w:ascii="Times" w:hAnsi="Times"/>
          <w:color w:val="000033"/>
          <w:lang w:val="en-US"/>
        </w:rPr>
      </w:pPr>
      <w:r w:rsidRPr="008610AB">
        <w:rPr>
          <w:rFonts w:ascii="Times" w:hAnsi="Times"/>
          <w:color w:val="000033"/>
          <w:lang w:val="en-US"/>
        </w:rPr>
        <w:br/>
      </w:r>
      <w:r w:rsidRPr="008610AB">
        <w:rPr>
          <w:rFonts w:ascii="Times" w:hAnsi="Times"/>
          <w:b/>
          <w:bCs/>
          <w:color w:val="000033"/>
          <w:lang w:val="en-US"/>
        </w:rPr>
        <w:t>Reviewers' comments:</w:t>
      </w:r>
      <w:r w:rsidRPr="008610AB">
        <w:rPr>
          <w:rFonts w:ascii="Times" w:hAnsi="Times"/>
          <w:color w:val="000033"/>
          <w:lang w:val="en-US"/>
        </w:rPr>
        <w:br/>
      </w:r>
      <w:r w:rsidRPr="008610AB">
        <w:rPr>
          <w:rFonts w:ascii="Times" w:hAnsi="Times"/>
          <w:b/>
          <w:bCs/>
          <w:color w:val="000033"/>
          <w:lang w:val="en-US"/>
        </w:rPr>
        <w:t>Reviewer #1:</w:t>
      </w:r>
      <w:r w:rsidRPr="008610AB">
        <w:rPr>
          <w:rFonts w:ascii="Times" w:hAnsi="Times"/>
          <w:color w:val="000033"/>
          <w:lang w:val="en-US"/>
        </w:rPr>
        <w:br/>
        <w:t>Manuscript Summary:</w:t>
      </w:r>
      <w:r w:rsidRPr="008610AB">
        <w:rPr>
          <w:rFonts w:ascii="Times" w:hAnsi="Times"/>
          <w:color w:val="000033"/>
          <w:lang w:val="en-US"/>
        </w:rPr>
        <w:br/>
        <w:t xml:space="preserve">The manuscript describes an assay procedure to manually measure effects of a series of compounds </w:t>
      </w:r>
      <w:r w:rsidRPr="008610AB">
        <w:rPr>
          <w:rFonts w:ascii="Times" w:hAnsi="Times"/>
          <w:color w:val="000033"/>
          <w:lang w:val="en-US"/>
        </w:rPr>
        <w:lastRenderedPageBreak/>
        <w:t xml:space="preserve">on the hydrolytic activity of a thermostable bacterial membrane </w:t>
      </w:r>
      <w:proofErr w:type="spellStart"/>
      <w:r w:rsidRPr="008610AB">
        <w:rPr>
          <w:rFonts w:ascii="Times" w:hAnsi="Times"/>
          <w:color w:val="000033"/>
          <w:lang w:val="en-US"/>
        </w:rPr>
        <w:t>PPase</w:t>
      </w:r>
      <w:proofErr w:type="spellEnd"/>
      <w:r w:rsidRPr="008610AB">
        <w:rPr>
          <w:rFonts w:ascii="Times" w:hAnsi="Times"/>
          <w:color w:val="000033"/>
          <w:lang w:val="en-US"/>
        </w:rPr>
        <w:t>. The procedure is simple and robust and is appropriate for the screening purposes. I recommend publication after a revision.</w:t>
      </w:r>
      <w:r w:rsidRPr="008610AB">
        <w:rPr>
          <w:rFonts w:ascii="Times" w:hAnsi="Times"/>
          <w:color w:val="000033"/>
          <w:lang w:val="en-US"/>
        </w:rPr>
        <w:br/>
      </w:r>
      <w:r w:rsidRPr="008610AB">
        <w:rPr>
          <w:rFonts w:ascii="Times" w:hAnsi="Times"/>
          <w:color w:val="000033"/>
          <w:lang w:val="en-US"/>
        </w:rPr>
        <w:br/>
        <w:t>Major Concerns:</w:t>
      </w:r>
      <w:r w:rsidRPr="008610AB">
        <w:rPr>
          <w:rFonts w:ascii="Times" w:hAnsi="Times"/>
          <w:color w:val="000033"/>
          <w:lang w:val="en-US"/>
        </w:rPr>
        <w:br/>
        <w:t xml:space="preserve">The description is OK for a technician but lacks some details allowing a deeper understanding of the assay. One would expect to find here (a) the value of the </w:t>
      </w:r>
      <w:proofErr w:type="spellStart"/>
      <w:r w:rsidRPr="008610AB">
        <w:rPr>
          <w:rFonts w:ascii="Times" w:hAnsi="Times"/>
          <w:color w:val="000033"/>
          <w:lang w:val="en-US"/>
        </w:rPr>
        <w:t>Michaelis</w:t>
      </w:r>
      <w:proofErr w:type="spellEnd"/>
      <w:r w:rsidRPr="008610AB">
        <w:rPr>
          <w:rFonts w:ascii="Times" w:hAnsi="Times"/>
          <w:color w:val="000033"/>
          <w:lang w:val="en-US"/>
        </w:rPr>
        <w:t xml:space="preserve"> constant in the conditions used; (b) the percentage of substrate conversion in the control lacking the compounds tested; (c) b and m values in the first equation (line 187), or a calibration plot. It remains unclear without these details if the activity is measured in the time (degree of substrate conversion) range where product amount is proportional to enzyme concentration. It would be also fine to mention the roles of Mg2+, Na+ and K+ included to the assay medium.</w:t>
      </w:r>
    </w:p>
    <w:p w14:paraId="6C591469" w14:textId="77777777" w:rsidR="00537ABD" w:rsidRPr="008610AB" w:rsidRDefault="00537ABD" w:rsidP="00973989">
      <w:pPr>
        <w:rPr>
          <w:rFonts w:ascii="Times" w:hAnsi="Times"/>
          <w:color w:val="000033"/>
          <w:lang w:val="en-US"/>
        </w:rPr>
      </w:pPr>
    </w:p>
    <w:p w14:paraId="6A2B88FC" w14:textId="60A5D8A2" w:rsidR="008275F6" w:rsidRPr="008610AB" w:rsidRDefault="00A12491" w:rsidP="00973989">
      <w:pPr>
        <w:rPr>
          <w:rFonts w:ascii="Times" w:hAnsi="Times"/>
          <w:color w:val="FF0000"/>
          <w:lang w:val="en-US"/>
        </w:rPr>
      </w:pPr>
      <w:r w:rsidRPr="008610AB">
        <w:rPr>
          <w:rFonts w:ascii="Times" w:hAnsi="Times"/>
          <w:color w:val="FF0000"/>
          <w:lang w:val="en-US"/>
        </w:rPr>
        <w:t xml:space="preserve">We do not put the </w:t>
      </w:r>
      <w:proofErr w:type="spellStart"/>
      <w:r w:rsidRPr="008610AB">
        <w:rPr>
          <w:rFonts w:ascii="Times" w:hAnsi="Times"/>
          <w:color w:val="FF0000"/>
          <w:lang w:val="en-US"/>
        </w:rPr>
        <w:t>Michaelis</w:t>
      </w:r>
      <w:proofErr w:type="spellEnd"/>
      <w:r w:rsidR="00EF35DA" w:rsidRPr="008610AB">
        <w:rPr>
          <w:rFonts w:ascii="Times" w:hAnsi="Times"/>
          <w:color w:val="FF0000"/>
          <w:lang w:val="en-US"/>
        </w:rPr>
        <w:t>-</w:t>
      </w:r>
      <w:r w:rsidRPr="008610AB">
        <w:rPr>
          <w:rFonts w:ascii="Times" w:hAnsi="Times"/>
          <w:color w:val="FF0000"/>
          <w:lang w:val="en-US"/>
        </w:rPr>
        <w:t>Menten constant in the condition used</w:t>
      </w:r>
      <w:r w:rsidR="00EF35DA" w:rsidRPr="008610AB">
        <w:rPr>
          <w:rFonts w:ascii="Times" w:hAnsi="Times"/>
          <w:color w:val="FF0000"/>
          <w:lang w:val="en-US"/>
        </w:rPr>
        <w:t>, however we state that at the chosen incubation time is in the linear range of the enzymatically released phosphate and sufficient for a reliable screening as observed previously (DOI: </w:t>
      </w:r>
      <w:hyperlink r:id="rId5" w:tgtFrame="_blank" w:tooltip="Link to landing page via DOI" w:history="1">
        <w:r w:rsidR="00EF35DA" w:rsidRPr="008610AB">
          <w:rPr>
            <w:rFonts w:ascii="Times" w:hAnsi="Times"/>
            <w:color w:val="FF0000"/>
            <w:lang w:val="en-US"/>
          </w:rPr>
          <w:t>10.1039/C7AY02558K</w:t>
        </w:r>
      </w:hyperlink>
      <w:r w:rsidR="00EF35DA" w:rsidRPr="008610AB">
        <w:rPr>
          <w:rFonts w:ascii="Times" w:hAnsi="Times"/>
          <w:color w:val="FF0000"/>
          <w:lang w:val="en-US"/>
        </w:rPr>
        <w:t xml:space="preserve"> ). </w:t>
      </w:r>
      <w:r w:rsidR="00537ABD" w:rsidRPr="008610AB">
        <w:rPr>
          <w:rFonts w:ascii="Times" w:hAnsi="Times"/>
          <w:color w:val="FF0000"/>
          <w:lang w:val="en-US"/>
        </w:rPr>
        <w:t>We put the calibration plot in Figure 2D.</w:t>
      </w:r>
      <w:r w:rsidR="00307BD8" w:rsidRPr="008610AB">
        <w:rPr>
          <w:rFonts w:ascii="Times" w:hAnsi="Times"/>
          <w:color w:val="FF0000"/>
          <w:lang w:val="en-US"/>
        </w:rPr>
        <w:t xml:space="preserve"> We also mention the roles of Mg2+, Na+ and K+ in the text (line 96-99)</w:t>
      </w:r>
      <w:r w:rsidR="0027102F" w:rsidRPr="008610AB">
        <w:rPr>
          <w:rFonts w:ascii="Times" w:hAnsi="Times"/>
          <w:color w:val="FF0000"/>
          <w:lang w:val="en-US"/>
        </w:rPr>
        <w:br/>
      </w:r>
      <w:r w:rsidR="0027102F" w:rsidRPr="008610AB">
        <w:rPr>
          <w:rFonts w:ascii="Times" w:hAnsi="Times"/>
          <w:color w:val="FF0000"/>
          <w:lang w:val="en-US"/>
        </w:rPr>
        <w:br/>
      </w:r>
      <w:r w:rsidR="0027102F" w:rsidRPr="008610AB">
        <w:rPr>
          <w:rFonts w:ascii="Times" w:hAnsi="Times"/>
          <w:color w:val="000033"/>
          <w:lang w:val="en-US"/>
        </w:rPr>
        <w:t>Minor Concerns:</w:t>
      </w:r>
      <w:r w:rsidR="0027102F" w:rsidRPr="008610AB">
        <w:rPr>
          <w:rFonts w:ascii="Times" w:hAnsi="Times"/>
          <w:color w:val="000033"/>
          <w:lang w:val="en-US"/>
        </w:rPr>
        <w:br/>
        <w:t>Lines 49,50 - a reference would be appropriate here.</w:t>
      </w:r>
    </w:p>
    <w:p w14:paraId="125CF11E" w14:textId="2AB2C071" w:rsidR="0049230A" w:rsidRPr="008610AB" w:rsidRDefault="0037620B" w:rsidP="00973989">
      <w:pPr>
        <w:rPr>
          <w:rFonts w:ascii="Times" w:hAnsi="Times"/>
          <w:color w:val="000033"/>
          <w:lang w:val="en-US"/>
        </w:rPr>
      </w:pPr>
      <w:r w:rsidRPr="008610AB">
        <w:rPr>
          <w:rFonts w:ascii="Times" w:hAnsi="Times"/>
          <w:color w:val="FF0000"/>
          <w:lang w:val="en-US"/>
        </w:rPr>
        <w:t>We added a reference</w:t>
      </w:r>
      <w:r w:rsidR="00954693" w:rsidRPr="008610AB">
        <w:rPr>
          <w:rFonts w:ascii="Times" w:hAnsi="Times"/>
          <w:color w:val="FF0000"/>
          <w:lang w:val="en-US"/>
        </w:rPr>
        <w:t xml:space="preserve"> there</w:t>
      </w:r>
      <w:r w:rsidRPr="008610AB">
        <w:rPr>
          <w:rFonts w:ascii="Times" w:hAnsi="Times"/>
          <w:color w:val="FF0000"/>
          <w:lang w:val="en-US"/>
        </w:rPr>
        <w:t>.</w:t>
      </w:r>
      <w:r w:rsidR="0027102F" w:rsidRPr="008610AB">
        <w:rPr>
          <w:rFonts w:ascii="Times" w:hAnsi="Times"/>
          <w:color w:val="000033"/>
          <w:lang w:val="en-US"/>
        </w:rPr>
        <w:br/>
      </w:r>
    </w:p>
    <w:p w14:paraId="1CCA7B11" w14:textId="26F43F5E" w:rsidR="0049230A" w:rsidRPr="008610AB" w:rsidRDefault="0027102F" w:rsidP="00973989">
      <w:pPr>
        <w:rPr>
          <w:rFonts w:ascii="Times" w:hAnsi="Times"/>
          <w:color w:val="FF0000"/>
          <w:lang w:val="en-US"/>
        </w:rPr>
      </w:pPr>
      <w:r w:rsidRPr="008610AB">
        <w:rPr>
          <w:rFonts w:ascii="Times" w:hAnsi="Times"/>
          <w:color w:val="000033"/>
          <w:lang w:val="en-US"/>
        </w:rPr>
        <w:t>Line 80 - perhaps it would be reasonable to round up concentrations, unless odd values are dictated by some reasons.</w:t>
      </w:r>
      <w:r w:rsidRPr="008610AB">
        <w:rPr>
          <w:rFonts w:ascii="Times" w:hAnsi="Times"/>
          <w:color w:val="000033"/>
          <w:lang w:val="en-US"/>
        </w:rPr>
        <w:br/>
      </w:r>
      <w:r w:rsidR="0030567B" w:rsidRPr="008610AB">
        <w:rPr>
          <w:rFonts w:ascii="Times" w:hAnsi="Times"/>
          <w:color w:val="FF0000"/>
          <w:lang w:val="en-US"/>
        </w:rPr>
        <w:t>We fix the concentrations. The final reaction concentrations of Tris-Cl pH 8.0, MgCl</w:t>
      </w:r>
      <w:r w:rsidR="0030567B" w:rsidRPr="008610AB">
        <w:rPr>
          <w:rFonts w:ascii="Times" w:hAnsi="Times"/>
          <w:color w:val="FF0000"/>
          <w:vertAlign w:val="subscript"/>
          <w:lang w:val="en-US"/>
        </w:rPr>
        <w:t>2</w:t>
      </w:r>
      <w:r w:rsidR="0030567B" w:rsidRPr="008610AB">
        <w:rPr>
          <w:rFonts w:ascii="Times" w:hAnsi="Times"/>
          <w:color w:val="FF0000"/>
          <w:lang w:val="en-US"/>
        </w:rPr>
        <w:t xml:space="preserve">, </w:t>
      </w:r>
      <w:proofErr w:type="spellStart"/>
      <w:r w:rsidR="0030567B" w:rsidRPr="008610AB">
        <w:rPr>
          <w:rFonts w:ascii="Times" w:hAnsi="Times"/>
          <w:color w:val="FF0000"/>
          <w:lang w:val="en-US"/>
        </w:rPr>
        <w:t>KCl</w:t>
      </w:r>
      <w:proofErr w:type="spellEnd"/>
      <w:r w:rsidR="0030567B" w:rsidRPr="008610AB">
        <w:rPr>
          <w:rFonts w:ascii="Times" w:hAnsi="Times"/>
          <w:color w:val="FF0000"/>
          <w:lang w:val="en-US"/>
        </w:rPr>
        <w:t xml:space="preserve">, and </w:t>
      </w:r>
      <w:proofErr w:type="spellStart"/>
      <w:r w:rsidR="0030567B" w:rsidRPr="008610AB">
        <w:rPr>
          <w:rFonts w:ascii="Times" w:hAnsi="Times"/>
          <w:color w:val="FF0000"/>
          <w:lang w:val="en-US"/>
        </w:rPr>
        <w:t>NaCl</w:t>
      </w:r>
      <w:proofErr w:type="spellEnd"/>
      <w:r w:rsidR="0030567B" w:rsidRPr="008610AB">
        <w:rPr>
          <w:rFonts w:ascii="Times" w:hAnsi="Times"/>
          <w:color w:val="FF0000"/>
          <w:lang w:val="en-US"/>
        </w:rPr>
        <w:t xml:space="preserve"> </w:t>
      </w:r>
      <w:r w:rsidR="00165C8A" w:rsidRPr="008610AB">
        <w:rPr>
          <w:rFonts w:ascii="Times" w:hAnsi="Times"/>
          <w:color w:val="FF0000"/>
          <w:lang w:val="en-US"/>
        </w:rPr>
        <w:t xml:space="preserve">in the reaction mixture after substrate addition </w:t>
      </w:r>
      <w:r w:rsidR="0030567B" w:rsidRPr="008610AB">
        <w:rPr>
          <w:rFonts w:ascii="Times" w:hAnsi="Times"/>
          <w:color w:val="FF0000"/>
          <w:lang w:val="en-US"/>
        </w:rPr>
        <w:t xml:space="preserve">are </w:t>
      </w:r>
      <w:r w:rsidR="00165C8A" w:rsidRPr="008610AB">
        <w:rPr>
          <w:rFonts w:ascii="Times" w:hAnsi="Times"/>
          <w:color w:val="FF0000"/>
          <w:lang w:val="en-US"/>
        </w:rPr>
        <w:t xml:space="preserve">60 </w:t>
      </w:r>
      <w:proofErr w:type="spellStart"/>
      <w:r w:rsidR="00165C8A" w:rsidRPr="008610AB">
        <w:rPr>
          <w:rFonts w:ascii="Times" w:hAnsi="Times"/>
          <w:color w:val="FF0000"/>
          <w:lang w:val="en-US"/>
        </w:rPr>
        <w:t>mM</w:t>
      </w:r>
      <w:proofErr w:type="spellEnd"/>
      <w:r w:rsidR="00165C8A" w:rsidRPr="008610AB">
        <w:rPr>
          <w:rFonts w:ascii="Times" w:hAnsi="Times"/>
          <w:color w:val="FF0000"/>
          <w:lang w:val="en-US"/>
        </w:rPr>
        <w:t xml:space="preserve">, 2.4 </w:t>
      </w:r>
      <w:proofErr w:type="spellStart"/>
      <w:r w:rsidR="00165C8A" w:rsidRPr="008610AB">
        <w:rPr>
          <w:rFonts w:ascii="Times" w:hAnsi="Times"/>
          <w:color w:val="FF0000"/>
          <w:lang w:val="en-US"/>
        </w:rPr>
        <w:t>mM</w:t>
      </w:r>
      <w:proofErr w:type="spellEnd"/>
      <w:r w:rsidR="00165C8A" w:rsidRPr="008610AB">
        <w:rPr>
          <w:rFonts w:ascii="Times" w:hAnsi="Times"/>
          <w:color w:val="FF0000"/>
          <w:lang w:val="en-US"/>
        </w:rPr>
        <w:t xml:space="preserve">, 100 </w:t>
      </w:r>
      <w:proofErr w:type="spellStart"/>
      <w:r w:rsidR="00165C8A" w:rsidRPr="008610AB">
        <w:rPr>
          <w:rFonts w:ascii="Times" w:hAnsi="Times"/>
          <w:color w:val="FF0000"/>
          <w:lang w:val="en-US"/>
        </w:rPr>
        <w:t>mM</w:t>
      </w:r>
      <w:proofErr w:type="spellEnd"/>
      <w:r w:rsidR="00165C8A" w:rsidRPr="008610AB">
        <w:rPr>
          <w:rFonts w:ascii="Times" w:hAnsi="Times"/>
          <w:color w:val="FF0000"/>
          <w:lang w:val="en-US"/>
        </w:rPr>
        <w:t xml:space="preserve">, and 20 </w:t>
      </w:r>
      <w:proofErr w:type="spellStart"/>
      <w:r w:rsidR="00165C8A" w:rsidRPr="008610AB">
        <w:rPr>
          <w:rFonts w:ascii="Times" w:hAnsi="Times"/>
          <w:color w:val="FF0000"/>
          <w:lang w:val="en-US"/>
        </w:rPr>
        <w:t>mM</w:t>
      </w:r>
      <w:proofErr w:type="spellEnd"/>
      <w:r w:rsidR="00165C8A" w:rsidRPr="008610AB">
        <w:rPr>
          <w:rFonts w:ascii="Times" w:hAnsi="Times"/>
          <w:color w:val="FF0000"/>
          <w:lang w:val="en-US"/>
        </w:rPr>
        <w:t>, respectively.</w:t>
      </w:r>
    </w:p>
    <w:p w14:paraId="575D2387" w14:textId="77777777" w:rsidR="00165C8A" w:rsidRPr="008610AB" w:rsidRDefault="00165C8A" w:rsidP="00973989">
      <w:pPr>
        <w:rPr>
          <w:rFonts w:ascii="Times" w:hAnsi="Times"/>
          <w:color w:val="000033"/>
          <w:lang w:val="en-US"/>
        </w:rPr>
      </w:pPr>
    </w:p>
    <w:p w14:paraId="5274B38F" w14:textId="032FAF1A" w:rsidR="006E0FA1" w:rsidRPr="008610AB" w:rsidRDefault="0027102F" w:rsidP="00973989">
      <w:pPr>
        <w:rPr>
          <w:rFonts w:ascii="Times" w:hAnsi="Times"/>
          <w:color w:val="000033"/>
          <w:lang w:val="en-US"/>
        </w:rPr>
      </w:pPr>
      <w:r w:rsidRPr="008610AB">
        <w:rPr>
          <w:rFonts w:ascii="Times" w:hAnsi="Times"/>
          <w:color w:val="000033"/>
          <w:lang w:val="en-US"/>
        </w:rPr>
        <w:t>Line 82 - "Dissolve" is not a proper word here, replace with "Add" or something alike.</w:t>
      </w:r>
    </w:p>
    <w:p w14:paraId="0EDB5DA9" w14:textId="55CD3D48" w:rsidR="0049230A" w:rsidRPr="008610AB" w:rsidRDefault="003F7936" w:rsidP="00973989">
      <w:pPr>
        <w:rPr>
          <w:rFonts w:ascii="Times" w:hAnsi="Times"/>
          <w:color w:val="000033"/>
          <w:lang w:val="en-US"/>
        </w:rPr>
      </w:pPr>
      <w:r w:rsidRPr="008610AB">
        <w:rPr>
          <w:rFonts w:ascii="Times" w:hAnsi="Times"/>
          <w:color w:val="FF0000"/>
          <w:lang w:val="en-US"/>
        </w:rPr>
        <w:t xml:space="preserve">We </w:t>
      </w:r>
      <w:r w:rsidR="00C70B85" w:rsidRPr="008610AB">
        <w:rPr>
          <w:rFonts w:ascii="Times" w:hAnsi="Times"/>
          <w:color w:val="FF0000"/>
          <w:lang w:val="en-US"/>
        </w:rPr>
        <w:t>replaced</w:t>
      </w:r>
      <w:r w:rsidRPr="008610AB">
        <w:rPr>
          <w:rFonts w:ascii="Times" w:hAnsi="Times"/>
          <w:color w:val="FF0000"/>
          <w:lang w:val="en-US"/>
        </w:rPr>
        <w:t xml:space="preserve"> </w:t>
      </w:r>
      <w:r w:rsidR="00954693" w:rsidRPr="008610AB">
        <w:rPr>
          <w:rFonts w:ascii="Times" w:hAnsi="Times"/>
          <w:color w:val="FF0000"/>
          <w:lang w:val="en-US"/>
        </w:rPr>
        <w:t xml:space="preserve">the </w:t>
      </w:r>
      <w:r w:rsidRPr="008610AB">
        <w:rPr>
          <w:rFonts w:ascii="Times" w:hAnsi="Times"/>
          <w:color w:val="FF0000"/>
          <w:lang w:val="en-US"/>
        </w:rPr>
        <w:t xml:space="preserve">"Dissolve" </w:t>
      </w:r>
      <w:r w:rsidR="00954693" w:rsidRPr="008610AB">
        <w:rPr>
          <w:rFonts w:ascii="Times" w:hAnsi="Times"/>
          <w:color w:val="FF0000"/>
          <w:lang w:val="en-US"/>
        </w:rPr>
        <w:t xml:space="preserve">word </w:t>
      </w:r>
      <w:r w:rsidRPr="008610AB">
        <w:rPr>
          <w:rFonts w:ascii="Times" w:hAnsi="Times"/>
          <w:color w:val="FF0000"/>
          <w:lang w:val="en-US"/>
        </w:rPr>
        <w:t>with “Add”.</w:t>
      </w:r>
      <w:r w:rsidR="0027102F" w:rsidRPr="008610AB">
        <w:rPr>
          <w:rFonts w:ascii="Times" w:hAnsi="Times"/>
          <w:color w:val="000033"/>
          <w:lang w:val="en-US"/>
        </w:rPr>
        <w:br/>
      </w:r>
    </w:p>
    <w:p w14:paraId="7AADB25A" w14:textId="77777777" w:rsidR="00117B39" w:rsidRPr="008610AB" w:rsidRDefault="0027102F" w:rsidP="00973989">
      <w:pPr>
        <w:rPr>
          <w:rFonts w:ascii="Times" w:hAnsi="Times"/>
          <w:color w:val="000033"/>
          <w:lang w:val="en-US"/>
        </w:rPr>
      </w:pPr>
      <w:r w:rsidRPr="008610AB">
        <w:rPr>
          <w:rFonts w:ascii="Times" w:hAnsi="Times"/>
          <w:color w:val="000033"/>
          <w:lang w:val="en-US"/>
        </w:rPr>
        <w:t>Line 84 - "with 1 s pulse for 1 min" is unclear.</w:t>
      </w:r>
    </w:p>
    <w:p w14:paraId="3B803FA7" w14:textId="77777777" w:rsidR="00117B39" w:rsidRPr="008610AB" w:rsidRDefault="00117B39" w:rsidP="00973989">
      <w:pPr>
        <w:rPr>
          <w:rFonts w:ascii="Times" w:hAnsi="Times"/>
          <w:color w:val="000033"/>
          <w:lang w:val="en-US"/>
        </w:rPr>
      </w:pPr>
    </w:p>
    <w:p w14:paraId="4B0F147A" w14:textId="16703B7C" w:rsidR="0049230A" w:rsidRPr="008610AB" w:rsidRDefault="00B17FD8" w:rsidP="00973989">
      <w:pPr>
        <w:rPr>
          <w:rFonts w:ascii="Times" w:hAnsi="Times"/>
          <w:color w:val="000033"/>
          <w:lang w:val="en-US"/>
        </w:rPr>
      </w:pPr>
      <w:r w:rsidRPr="008610AB">
        <w:rPr>
          <w:rFonts w:ascii="Times" w:hAnsi="Times"/>
          <w:color w:val="FF0000"/>
          <w:lang w:val="en-US"/>
        </w:rPr>
        <w:t>T</w:t>
      </w:r>
      <w:r w:rsidR="00117B39" w:rsidRPr="008610AB">
        <w:rPr>
          <w:rFonts w:ascii="Times" w:hAnsi="Times"/>
          <w:color w:val="FF0000"/>
          <w:lang w:val="en-US"/>
        </w:rPr>
        <w:t xml:space="preserve">he phrase </w:t>
      </w:r>
      <w:r w:rsidRPr="008610AB">
        <w:rPr>
          <w:rFonts w:ascii="Times" w:hAnsi="Times"/>
          <w:color w:val="FF0000"/>
          <w:lang w:val="en-US"/>
        </w:rPr>
        <w:t xml:space="preserve">has been changed </w:t>
      </w:r>
      <w:r w:rsidR="00117B39" w:rsidRPr="008610AB">
        <w:rPr>
          <w:rFonts w:ascii="Times" w:hAnsi="Times"/>
          <w:color w:val="FF0000"/>
          <w:lang w:val="en-US"/>
        </w:rPr>
        <w:t>to “1 s pulse interval for 1 min” for clari</w:t>
      </w:r>
      <w:r w:rsidR="00954693" w:rsidRPr="008610AB">
        <w:rPr>
          <w:rFonts w:ascii="Times" w:hAnsi="Times"/>
          <w:color w:val="FF0000"/>
          <w:lang w:val="en-US"/>
        </w:rPr>
        <w:t>ty</w:t>
      </w:r>
      <w:r w:rsidR="00117B39" w:rsidRPr="008610AB">
        <w:rPr>
          <w:rFonts w:ascii="Times" w:hAnsi="Times"/>
          <w:color w:val="FF0000"/>
          <w:lang w:val="en-US"/>
        </w:rPr>
        <w:t xml:space="preserve">. </w:t>
      </w:r>
      <w:r w:rsidR="0027102F" w:rsidRPr="008610AB">
        <w:rPr>
          <w:rFonts w:ascii="Times" w:hAnsi="Times"/>
          <w:color w:val="000033"/>
          <w:lang w:val="en-US"/>
        </w:rPr>
        <w:br/>
      </w:r>
    </w:p>
    <w:p w14:paraId="6C898497" w14:textId="70ECE4B6" w:rsidR="004E5AE3" w:rsidRPr="008610AB" w:rsidRDefault="0027102F" w:rsidP="00973989">
      <w:pPr>
        <w:rPr>
          <w:rFonts w:ascii="Times" w:hAnsi="Times"/>
          <w:color w:val="000033"/>
          <w:lang w:val="en-US"/>
        </w:rPr>
      </w:pPr>
      <w:r w:rsidRPr="008610AB">
        <w:rPr>
          <w:rFonts w:ascii="Times" w:hAnsi="Times"/>
          <w:color w:val="000033"/>
          <w:lang w:val="en-US"/>
        </w:rPr>
        <w:t>Line 112 - "300 V" means "300 Volts"? Should be clarified.</w:t>
      </w:r>
    </w:p>
    <w:p w14:paraId="09C1F551" w14:textId="55EEEB29" w:rsidR="0049230A" w:rsidRPr="008610AB" w:rsidRDefault="004E5AE3" w:rsidP="00973989">
      <w:pPr>
        <w:rPr>
          <w:rFonts w:ascii="Times" w:hAnsi="Times"/>
          <w:color w:val="000033"/>
          <w:lang w:val="en-US"/>
        </w:rPr>
      </w:pPr>
      <w:r w:rsidRPr="008610AB">
        <w:rPr>
          <w:rFonts w:ascii="Times" w:hAnsi="Times"/>
          <w:color w:val="FF0000"/>
          <w:lang w:val="en-US"/>
        </w:rPr>
        <w:t>Yes, the text</w:t>
      </w:r>
      <w:r w:rsidR="00B17FD8" w:rsidRPr="008610AB">
        <w:rPr>
          <w:rFonts w:ascii="Times" w:hAnsi="Times"/>
          <w:color w:val="FF0000"/>
          <w:lang w:val="en-US"/>
        </w:rPr>
        <w:t xml:space="preserve"> has been replaced with “300 </w:t>
      </w:r>
      <w:r w:rsidR="00C167D5">
        <w:rPr>
          <w:rFonts w:ascii="Times" w:hAnsi="Times"/>
          <w:color w:val="FF0000"/>
          <w:lang w:val="en-US"/>
        </w:rPr>
        <w:t>v</w:t>
      </w:r>
      <w:r w:rsidR="00B17FD8" w:rsidRPr="008610AB">
        <w:rPr>
          <w:rFonts w:ascii="Times" w:hAnsi="Times"/>
          <w:color w:val="FF0000"/>
          <w:lang w:val="en-US"/>
        </w:rPr>
        <w:t>olts”</w:t>
      </w:r>
      <w:r w:rsidRPr="008610AB">
        <w:rPr>
          <w:rFonts w:ascii="Times" w:hAnsi="Times"/>
          <w:color w:val="FF0000"/>
          <w:lang w:val="en-US"/>
        </w:rPr>
        <w:t>.</w:t>
      </w:r>
      <w:r w:rsidR="0027102F" w:rsidRPr="008610AB">
        <w:rPr>
          <w:rFonts w:ascii="Times" w:hAnsi="Times"/>
          <w:color w:val="000033"/>
          <w:lang w:val="en-US"/>
        </w:rPr>
        <w:br/>
      </w:r>
    </w:p>
    <w:p w14:paraId="034804BE" w14:textId="77777777" w:rsidR="006F6274" w:rsidRPr="008610AB" w:rsidRDefault="0027102F" w:rsidP="00973989">
      <w:pPr>
        <w:rPr>
          <w:rFonts w:ascii="Times" w:hAnsi="Times"/>
          <w:color w:val="000033"/>
          <w:lang w:val="en-US"/>
        </w:rPr>
      </w:pPr>
      <w:r w:rsidRPr="008610AB">
        <w:rPr>
          <w:rFonts w:ascii="Times" w:hAnsi="Times"/>
          <w:color w:val="000033"/>
          <w:lang w:val="en-US"/>
        </w:rPr>
        <w:t>Line 126 - it would be reasonable to indicate the allowed duration of storage for consistency.</w:t>
      </w:r>
    </w:p>
    <w:p w14:paraId="4E62BC08" w14:textId="2711D216" w:rsidR="00AA2D8A" w:rsidRPr="008610AB" w:rsidRDefault="006F6274" w:rsidP="00973989">
      <w:pPr>
        <w:rPr>
          <w:rFonts w:ascii="Times" w:hAnsi="Times"/>
          <w:color w:val="FF0000"/>
          <w:lang w:val="en-US"/>
        </w:rPr>
      </w:pPr>
      <w:r w:rsidRPr="008610AB">
        <w:rPr>
          <w:rFonts w:ascii="Times" w:hAnsi="Times"/>
          <w:color w:val="FF0000"/>
          <w:lang w:val="en-US"/>
        </w:rPr>
        <w:t xml:space="preserve">We add </w:t>
      </w:r>
      <w:r w:rsidR="007D5CB0" w:rsidRPr="008610AB">
        <w:rPr>
          <w:rFonts w:ascii="Times" w:hAnsi="Times"/>
          <w:color w:val="FF0000"/>
          <w:lang w:val="en-US"/>
        </w:rPr>
        <w:t>a</w:t>
      </w:r>
      <w:r w:rsidRPr="008610AB">
        <w:rPr>
          <w:rFonts w:ascii="Times" w:hAnsi="Times"/>
          <w:color w:val="FF0000"/>
          <w:lang w:val="en-US"/>
        </w:rPr>
        <w:t xml:space="preserve"> sentence to indicate a maximum storage duration </w:t>
      </w:r>
      <w:r w:rsidR="00AA2D8A" w:rsidRPr="008610AB">
        <w:rPr>
          <w:rFonts w:ascii="Times" w:hAnsi="Times"/>
          <w:color w:val="FF0000"/>
          <w:lang w:val="en-US"/>
        </w:rPr>
        <w:t xml:space="preserve">of a week </w:t>
      </w:r>
      <w:r w:rsidRPr="008610AB">
        <w:rPr>
          <w:rFonts w:ascii="Times" w:hAnsi="Times"/>
          <w:color w:val="FF0000"/>
          <w:lang w:val="en-US"/>
        </w:rPr>
        <w:t>on ice</w:t>
      </w:r>
      <w:r w:rsidR="00AA2D8A" w:rsidRPr="008610AB">
        <w:rPr>
          <w:rFonts w:ascii="Times" w:hAnsi="Times"/>
          <w:color w:val="FF0000"/>
          <w:lang w:val="en-US"/>
        </w:rPr>
        <w:t xml:space="preserve"> for consistency of the assay result</w:t>
      </w:r>
      <w:r w:rsidRPr="008610AB">
        <w:rPr>
          <w:rFonts w:ascii="Times" w:hAnsi="Times"/>
          <w:color w:val="FF0000"/>
          <w:lang w:val="en-US"/>
        </w:rPr>
        <w:t>.</w:t>
      </w:r>
    </w:p>
    <w:p w14:paraId="780F4219" w14:textId="77777777" w:rsidR="003E44C3" w:rsidRPr="008610AB" w:rsidRDefault="0027102F" w:rsidP="00973989">
      <w:pPr>
        <w:rPr>
          <w:rFonts w:ascii="Times" w:hAnsi="Times"/>
          <w:color w:val="000033"/>
          <w:lang w:val="en-US"/>
        </w:rPr>
      </w:pPr>
      <w:r w:rsidRPr="008610AB">
        <w:rPr>
          <w:rFonts w:ascii="Times" w:hAnsi="Times"/>
          <w:color w:val="000033"/>
          <w:lang w:val="en-US"/>
        </w:rPr>
        <w:br/>
        <w:t>Line 132 - analysts prefer to use anhydrous K3PO4 as phosphate standard because other salts easily loose or gain water on storage.</w:t>
      </w:r>
    </w:p>
    <w:p w14:paraId="154CAD76" w14:textId="77777777" w:rsidR="007D5CB0" w:rsidRPr="008610AB" w:rsidRDefault="003E44C3" w:rsidP="00973989">
      <w:pPr>
        <w:rPr>
          <w:rFonts w:ascii="Times" w:hAnsi="Times"/>
          <w:color w:val="FF0000"/>
          <w:lang w:val="en-US"/>
        </w:rPr>
      </w:pPr>
      <w:r w:rsidRPr="008610AB">
        <w:rPr>
          <w:rFonts w:ascii="Times" w:hAnsi="Times"/>
          <w:color w:val="FF0000"/>
          <w:lang w:val="en-US"/>
        </w:rPr>
        <w:t xml:space="preserve">We thank reviewer for the input. Indeed, anhydrous K3PO4 is probably the best option for a phosphate standard. However, we never see </w:t>
      </w:r>
      <w:r w:rsidR="007D5CB0" w:rsidRPr="008610AB">
        <w:rPr>
          <w:rFonts w:ascii="Times" w:hAnsi="Times"/>
          <w:color w:val="FF0000"/>
          <w:lang w:val="en-US"/>
        </w:rPr>
        <w:t xml:space="preserve">any </w:t>
      </w:r>
      <w:r w:rsidRPr="008610AB">
        <w:rPr>
          <w:rFonts w:ascii="Times" w:hAnsi="Times"/>
          <w:color w:val="FF0000"/>
          <w:lang w:val="en-US"/>
        </w:rPr>
        <w:t>inconsistency in the standard curve generated for the assay using Na2HPO4 dihydrate solution as the phosphate standard.</w:t>
      </w:r>
      <w:r w:rsidR="007D5CB0" w:rsidRPr="008610AB">
        <w:rPr>
          <w:rFonts w:ascii="Times" w:hAnsi="Times"/>
          <w:color w:val="FF0000"/>
          <w:lang w:val="en-US"/>
        </w:rPr>
        <w:t xml:space="preserve"> Therefore, we keep with that.</w:t>
      </w:r>
    </w:p>
    <w:p w14:paraId="1AB70897" w14:textId="5074361C" w:rsidR="0049230A" w:rsidRPr="008610AB" w:rsidRDefault="0027102F" w:rsidP="00973989">
      <w:pPr>
        <w:rPr>
          <w:rFonts w:ascii="Times" w:hAnsi="Times"/>
          <w:color w:val="000033"/>
          <w:lang w:val="en-US"/>
        </w:rPr>
      </w:pPr>
      <w:r w:rsidRPr="008610AB">
        <w:rPr>
          <w:rFonts w:ascii="Times" w:hAnsi="Times"/>
          <w:color w:val="FF0000"/>
          <w:lang w:val="en-US"/>
        </w:rPr>
        <w:br/>
      </w:r>
      <w:r w:rsidRPr="008610AB">
        <w:rPr>
          <w:rFonts w:ascii="Times" w:hAnsi="Times"/>
          <w:color w:val="000033"/>
          <w:lang w:val="en-US"/>
        </w:rPr>
        <w:t xml:space="preserve">Line 231, Table 1 and elsewhere - parameter values obtained by fitting should be rounded up to </w:t>
      </w:r>
      <w:r w:rsidRPr="008610AB">
        <w:rPr>
          <w:rFonts w:ascii="Times" w:hAnsi="Times"/>
          <w:color w:val="000033"/>
          <w:lang w:val="en-US"/>
        </w:rPr>
        <w:lastRenderedPageBreak/>
        <w:t>significant digits and provided with standard errors.</w:t>
      </w:r>
      <w:r w:rsidRPr="008610AB">
        <w:rPr>
          <w:rFonts w:ascii="Times" w:hAnsi="Times"/>
          <w:color w:val="000033"/>
          <w:lang w:val="en-US"/>
        </w:rPr>
        <w:br/>
        <w:t>Lines 260 and 263 - replace "compound" with "compounds".</w:t>
      </w:r>
    </w:p>
    <w:p w14:paraId="6FF9D909" w14:textId="77777777" w:rsidR="0049230A" w:rsidRPr="008610AB" w:rsidRDefault="0049230A" w:rsidP="00973989">
      <w:pPr>
        <w:rPr>
          <w:rFonts w:ascii="Times" w:hAnsi="Times"/>
          <w:color w:val="000033"/>
          <w:lang w:val="en-US"/>
        </w:rPr>
      </w:pPr>
      <w:r w:rsidRPr="008610AB">
        <w:rPr>
          <w:rFonts w:ascii="Times" w:hAnsi="Times"/>
          <w:color w:val="FF0000"/>
          <w:lang w:val="en-US"/>
        </w:rPr>
        <w:t>The words have been replaced.</w:t>
      </w:r>
      <w:r w:rsidR="0027102F" w:rsidRPr="008610AB">
        <w:rPr>
          <w:rFonts w:ascii="Times" w:hAnsi="Times"/>
          <w:color w:val="000033"/>
          <w:lang w:val="en-US"/>
        </w:rPr>
        <w:br/>
      </w:r>
    </w:p>
    <w:p w14:paraId="280DD51C" w14:textId="5D5A65A2" w:rsidR="003A2F8E" w:rsidRPr="008610AB" w:rsidRDefault="0027102F" w:rsidP="00973989">
      <w:pPr>
        <w:rPr>
          <w:rFonts w:ascii="Times" w:hAnsi="Times"/>
          <w:color w:val="000033"/>
          <w:lang w:val="en-US"/>
        </w:rPr>
      </w:pPr>
      <w:r w:rsidRPr="008610AB">
        <w:rPr>
          <w:rFonts w:ascii="Times" w:hAnsi="Times"/>
          <w:color w:val="000033"/>
          <w:lang w:val="en-US"/>
        </w:rPr>
        <w:t>Line 273 - the authors should be aware that the malachite green assay is much more sensitive and consequently requires much less enzyme and accompanying phospholipids to be added.</w:t>
      </w:r>
    </w:p>
    <w:p w14:paraId="533FDF81" w14:textId="0475BCC6" w:rsidR="0049230A" w:rsidRPr="008610AB" w:rsidRDefault="003A2F8E" w:rsidP="00973989">
      <w:pPr>
        <w:rPr>
          <w:rFonts w:ascii="Times" w:hAnsi="Times"/>
          <w:color w:val="000033"/>
          <w:lang w:val="en-US"/>
        </w:rPr>
      </w:pPr>
      <w:r w:rsidRPr="008610AB">
        <w:rPr>
          <w:rFonts w:ascii="Times" w:hAnsi="Times"/>
          <w:color w:val="FF0000"/>
          <w:lang w:val="en-US"/>
        </w:rPr>
        <w:t xml:space="preserve">Yes, we aware of that. </w:t>
      </w:r>
      <w:r w:rsidR="00A306CF" w:rsidRPr="008610AB">
        <w:rPr>
          <w:rFonts w:ascii="Times" w:hAnsi="Times"/>
          <w:color w:val="FF0000"/>
          <w:lang w:val="en-US"/>
        </w:rPr>
        <w:t>A</w:t>
      </w:r>
      <w:r w:rsidRPr="008610AB">
        <w:rPr>
          <w:rFonts w:ascii="Times" w:hAnsi="Times"/>
          <w:color w:val="FF0000"/>
          <w:lang w:val="en-US"/>
        </w:rPr>
        <w:t xml:space="preserve"> phrase to mention that malachite green assay is more sensitive that our assay</w:t>
      </w:r>
      <w:r w:rsidR="00A306CF" w:rsidRPr="008610AB">
        <w:rPr>
          <w:rFonts w:ascii="Times" w:hAnsi="Times"/>
          <w:color w:val="FF0000"/>
          <w:lang w:val="en-US"/>
        </w:rPr>
        <w:t xml:space="preserve"> has been added to the text</w:t>
      </w:r>
      <w:r w:rsidRPr="008610AB">
        <w:rPr>
          <w:rFonts w:ascii="Times" w:hAnsi="Times"/>
          <w:color w:val="FF0000"/>
          <w:lang w:val="en-US"/>
        </w:rPr>
        <w:t>.</w:t>
      </w:r>
      <w:r w:rsidR="0027102F" w:rsidRPr="008610AB">
        <w:rPr>
          <w:rFonts w:ascii="Times" w:hAnsi="Times"/>
          <w:color w:val="FF0000"/>
          <w:lang w:val="en-US"/>
        </w:rPr>
        <w:br/>
      </w:r>
    </w:p>
    <w:p w14:paraId="0745C004" w14:textId="5F080F4D" w:rsidR="003A2F8E" w:rsidRPr="008610AB" w:rsidRDefault="0027102F" w:rsidP="00973989">
      <w:pPr>
        <w:rPr>
          <w:rFonts w:ascii="Times" w:hAnsi="Times"/>
          <w:color w:val="000033"/>
          <w:lang w:val="en-US"/>
        </w:rPr>
      </w:pPr>
      <w:r w:rsidRPr="008610AB">
        <w:rPr>
          <w:rFonts w:ascii="Times" w:hAnsi="Times"/>
          <w:color w:val="000033"/>
          <w:lang w:val="en-US"/>
        </w:rPr>
        <w:t>Line 275 - the statement may be misleading as there is a plethora of procedures for phosphate determination, some being more sensitive.</w:t>
      </w:r>
    </w:p>
    <w:p w14:paraId="21A3C181" w14:textId="2A1D9BC5" w:rsidR="0049230A" w:rsidRPr="008610AB" w:rsidRDefault="003A2F8E" w:rsidP="00973989">
      <w:pPr>
        <w:rPr>
          <w:rFonts w:ascii="Times" w:hAnsi="Times"/>
          <w:color w:val="000033"/>
          <w:lang w:val="en-US"/>
        </w:rPr>
      </w:pPr>
      <w:r w:rsidRPr="008610AB">
        <w:rPr>
          <w:rFonts w:ascii="Times" w:hAnsi="Times"/>
          <w:color w:val="FF0000"/>
          <w:lang w:val="en-US"/>
        </w:rPr>
        <w:t xml:space="preserve">Thank you for the comment, the sentence </w:t>
      </w:r>
      <w:r w:rsidR="00A306CF" w:rsidRPr="008610AB">
        <w:rPr>
          <w:rFonts w:ascii="Times" w:hAnsi="Times"/>
          <w:color w:val="FF0000"/>
          <w:lang w:val="en-US"/>
        </w:rPr>
        <w:t xml:space="preserve">has been removed </w:t>
      </w:r>
      <w:r w:rsidRPr="008610AB">
        <w:rPr>
          <w:rFonts w:ascii="Times" w:hAnsi="Times"/>
          <w:color w:val="FF0000"/>
          <w:lang w:val="en-US"/>
        </w:rPr>
        <w:t>to avoid misunderstanding.</w:t>
      </w:r>
      <w:r w:rsidR="0027102F" w:rsidRPr="008610AB">
        <w:rPr>
          <w:rFonts w:ascii="Times" w:hAnsi="Times"/>
          <w:color w:val="000033"/>
          <w:lang w:val="en-US"/>
        </w:rPr>
        <w:br/>
      </w:r>
    </w:p>
    <w:p w14:paraId="47F7A62A" w14:textId="546E2C3B" w:rsidR="00443C53" w:rsidRPr="008610AB" w:rsidRDefault="0027102F" w:rsidP="00973989">
      <w:pPr>
        <w:rPr>
          <w:rFonts w:ascii="Times" w:hAnsi="Times"/>
          <w:color w:val="000033"/>
          <w:lang w:val="en-US"/>
        </w:rPr>
      </w:pPr>
      <w:r w:rsidRPr="008610AB">
        <w:rPr>
          <w:rFonts w:ascii="Times" w:hAnsi="Times"/>
          <w:color w:val="000033"/>
          <w:lang w:val="en-US"/>
        </w:rPr>
        <w:t>Reference 16 - improper use of capital letters.</w:t>
      </w:r>
    </w:p>
    <w:p w14:paraId="54165B24" w14:textId="710A1C84" w:rsidR="00392760" w:rsidRPr="008610AB" w:rsidRDefault="00A306CF" w:rsidP="00973989">
      <w:pPr>
        <w:rPr>
          <w:rFonts w:ascii="Times" w:hAnsi="Times"/>
          <w:color w:val="000033"/>
          <w:lang w:val="en-US"/>
        </w:rPr>
      </w:pPr>
      <w:r w:rsidRPr="008610AB">
        <w:rPr>
          <w:rFonts w:ascii="Times" w:hAnsi="Times"/>
          <w:color w:val="FF0000"/>
          <w:lang w:val="en-US"/>
        </w:rPr>
        <w:t>The reference has been fixed</w:t>
      </w:r>
      <w:r w:rsidR="00443C53" w:rsidRPr="008610AB">
        <w:rPr>
          <w:rFonts w:ascii="Times" w:hAnsi="Times"/>
          <w:color w:val="FF0000"/>
          <w:lang w:val="en-US"/>
        </w:rPr>
        <w:t>.</w:t>
      </w:r>
      <w:r w:rsidR="0027102F" w:rsidRPr="008610AB">
        <w:rPr>
          <w:rFonts w:ascii="Times" w:hAnsi="Times"/>
          <w:color w:val="000033"/>
          <w:lang w:val="en-US"/>
        </w:rPr>
        <w:br/>
        <w:t xml:space="preserve">Figure 1E - "2 </w:t>
      </w:r>
      <w:proofErr w:type="spellStart"/>
      <w:r w:rsidR="0027102F" w:rsidRPr="008610AB">
        <w:rPr>
          <w:rFonts w:ascii="Times" w:hAnsi="Times"/>
          <w:color w:val="000033"/>
          <w:lang w:val="en-US"/>
        </w:rPr>
        <w:t>uM</w:t>
      </w:r>
      <w:proofErr w:type="spellEnd"/>
      <w:r w:rsidR="0027102F" w:rsidRPr="008610AB">
        <w:rPr>
          <w:rFonts w:ascii="Times" w:hAnsi="Times"/>
          <w:color w:val="000033"/>
          <w:lang w:val="en-US"/>
        </w:rPr>
        <w:t xml:space="preserve"> Na2PPi" should be replaced with "2 </w:t>
      </w:r>
      <w:proofErr w:type="spellStart"/>
      <w:r w:rsidR="0027102F" w:rsidRPr="008610AB">
        <w:rPr>
          <w:rFonts w:ascii="Times" w:hAnsi="Times"/>
          <w:color w:val="000033"/>
          <w:lang w:val="en-US"/>
        </w:rPr>
        <w:t>mM</w:t>
      </w:r>
      <w:proofErr w:type="spellEnd"/>
      <w:r w:rsidR="0027102F" w:rsidRPr="008610AB">
        <w:rPr>
          <w:rFonts w:ascii="Times" w:hAnsi="Times"/>
          <w:color w:val="000033"/>
          <w:lang w:val="en-US"/>
        </w:rPr>
        <w:t xml:space="preserve"> Na2PPi".</w:t>
      </w:r>
      <w:r w:rsidR="0027102F" w:rsidRPr="008610AB">
        <w:rPr>
          <w:rFonts w:ascii="Times" w:hAnsi="Times"/>
          <w:color w:val="000033"/>
          <w:lang w:val="en-US"/>
        </w:rPr>
        <w:br/>
      </w:r>
      <w:r w:rsidR="00392760" w:rsidRPr="008610AB">
        <w:rPr>
          <w:rFonts w:ascii="Times" w:hAnsi="Times"/>
          <w:color w:val="FF0000"/>
          <w:lang w:val="en-US"/>
        </w:rPr>
        <w:t xml:space="preserve">Thank you. We replaced "2 </w:t>
      </w:r>
      <w:proofErr w:type="spellStart"/>
      <w:r w:rsidR="00392760" w:rsidRPr="008610AB">
        <w:rPr>
          <w:rFonts w:ascii="Times" w:hAnsi="Times"/>
          <w:color w:val="FF0000"/>
          <w:lang w:val="en-US"/>
        </w:rPr>
        <w:t>uM</w:t>
      </w:r>
      <w:proofErr w:type="spellEnd"/>
      <w:r w:rsidR="00392760" w:rsidRPr="008610AB">
        <w:rPr>
          <w:rFonts w:ascii="Times" w:hAnsi="Times"/>
          <w:color w:val="FF0000"/>
          <w:lang w:val="en-US"/>
        </w:rPr>
        <w:t xml:space="preserve"> Na2PPi" should be replaced with "2 </w:t>
      </w:r>
      <w:proofErr w:type="spellStart"/>
      <w:r w:rsidR="00392760" w:rsidRPr="008610AB">
        <w:rPr>
          <w:rFonts w:ascii="Times" w:hAnsi="Times"/>
          <w:color w:val="FF0000"/>
          <w:lang w:val="en-US"/>
        </w:rPr>
        <w:t>mM</w:t>
      </w:r>
      <w:proofErr w:type="spellEnd"/>
      <w:r w:rsidR="00392760" w:rsidRPr="008610AB">
        <w:rPr>
          <w:rFonts w:ascii="Times" w:hAnsi="Times"/>
          <w:color w:val="FF0000"/>
          <w:lang w:val="en-US"/>
        </w:rPr>
        <w:t xml:space="preserve"> Na2PPi".</w:t>
      </w:r>
      <w:r w:rsidR="0027102F" w:rsidRPr="008610AB">
        <w:rPr>
          <w:rFonts w:ascii="Times" w:hAnsi="Times"/>
          <w:color w:val="000033"/>
          <w:lang w:val="en-US"/>
        </w:rPr>
        <w:br/>
      </w:r>
    </w:p>
    <w:p w14:paraId="36529284" w14:textId="77777777" w:rsidR="00213692" w:rsidRPr="008610AB" w:rsidRDefault="0027102F" w:rsidP="00973989">
      <w:pPr>
        <w:rPr>
          <w:rFonts w:ascii="Times" w:hAnsi="Times"/>
          <w:color w:val="000033"/>
          <w:lang w:val="en-US"/>
        </w:rPr>
      </w:pPr>
      <w:r w:rsidRPr="008610AB">
        <w:rPr>
          <w:rFonts w:ascii="Times" w:hAnsi="Times"/>
          <w:color w:val="000033"/>
          <w:lang w:val="en-US"/>
        </w:rPr>
        <w:t>"Materials" table:</w:t>
      </w:r>
      <w:r w:rsidRPr="008610AB">
        <w:rPr>
          <w:rFonts w:ascii="Times" w:hAnsi="Times"/>
          <w:color w:val="000033"/>
          <w:lang w:val="en-US"/>
        </w:rPr>
        <w:br/>
        <w:t>Source of IDP is not indicated</w:t>
      </w:r>
    </w:p>
    <w:p w14:paraId="150AD5BE" w14:textId="77777777" w:rsidR="00537ABD" w:rsidRPr="008610AB" w:rsidRDefault="00A306CF" w:rsidP="00973989">
      <w:pPr>
        <w:rPr>
          <w:rFonts w:ascii="Times" w:hAnsi="Times"/>
          <w:color w:val="FF0000"/>
          <w:lang w:val="en-US"/>
        </w:rPr>
      </w:pPr>
      <w:r w:rsidRPr="008610AB">
        <w:rPr>
          <w:rFonts w:ascii="Times" w:hAnsi="Times"/>
          <w:color w:val="FF0000"/>
          <w:lang w:val="en-US"/>
        </w:rPr>
        <w:t>Source of IDP has been</w:t>
      </w:r>
      <w:r w:rsidR="00213692" w:rsidRPr="008610AB">
        <w:rPr>
          <w:rFonts w:ascii="Times" w:hAnsi="Times"/>
          <w:color w:val="FF0000"/>
          <w:lang w:val="en-US"/>
        </w:rPr>
        <w:t xml:space="preserve"> added to the list.</w:t>
      </w:r>
    </w:p>
    <w:p w14:paraId="1F77C0FD" w14:textId="5EBD08E3" w:rsidR="00213692" w:rsidRPr="008610AB" w:rsidRDefault="0027102F" w:rsidP="00973989">
      <w:pPr>
        <w:rPr>
          <w:rFonts w:ascii="Times" w:hAnsi="Times"/>
          <w:color w:val="000033"/>
          <w:lang w:val="en-US"/>
        </w:rPr>
      </w:pPr>
      <w:r w:rsidRPr="008610AB">
        <w:rPr>
          <w:rFonts w:ascii="Times" w:hAnsi="Times"/>
          <w:color w:val="000033"/>
          <w:lang w:val="en-US"/>
        </w:rPr>
        <w:br/>
        <w:t>from soybean</w:t>
      </w:r>
    </w:p>
    <w:p w14:paraId="068D0B99" w14:textId="77777777" w:rsidR="00537ABD" w:rsidRPr="008610AB" w:rsidRDefault="00213692" w:rsidP="00973989">
      <w:pPr>
        <w:rPr>
          <w:rFonts w:ascii="Times" w:hAnsi="Times"/>
          <w:color w:val="FF0000"/>
          <w:lang w:val="en-US"/>
        </w:rPr>
      </w:pPr>
      <w:r w:rsidRPr="008610AB">
        <w:rPr>
          <w:rFonts w:ascii="Times" w:hAnsi="Times"/>
          <w:color w:val="FF0000"/>
          <w:lang w:val="en-US"/>
        </w:rPr>
        <w:t>Typ</w:t>
      </w:r>
      <w:r w:rsidR="00A306CF" w:rsidRPr="008610AB">
        <w:rPr>
          <w:rFonts w:ascii="Times" w:hAnsi="Times"/>
          <w:color w:val="FF0000"/>
          <w:lang w:val="en-US"/>
        </w:rPr>
        <w:t>o</w:t>
      </w:r>
      <w:r w:rsidRPr="008610AB">
        <w:rPr>
          <w:rFonts w:ascii="Times" w:hAnsi="Times"/>
          <w:color w:val="FF0000"/>
          <w:lang w:val="en-US"/>
        </w:rPr>
        <w:t xml:space="preserve"> </w:t>
      </w:r>
      <w:r w:rsidR="00A306CF" w:rsidRPr="008610AB">
        <w:rPr>
          <w:rFonts w:ascii="Times" w:hAnsi="Times"/>
          <w:color w:val="FF0000"/>
          <w:lang w:val="en-US"/>
        </w:rPr>
        <w:t>has been</w:t>
      </w:r>
      <w:r w:rsidRPr="008610AB">
        <w:rPr>
          <w:rFonts w:ascii="Times" w:hAnsi="Times"/>
          <w:color w:val="FF0000"/>
          <w:lang w:val="en-US"/>
        </w:rPr>
        <w:t xml:space="preserve"> corrected</w:t>
      </w:r>
    </w:p>
    <w:p w14:paraId="46583EE6" w14:textId="5BB6955E" w:rsidR="006B1EF8" w:rsidRPr="008610AB" w:rsidRDefault="0027102F" w:rsidP="00973989">
      <w:pPr>
        <w:rPr>
          <w:rFonts w:ascii="Times" w:hAnsi="Times"/>
          <w:color w:val="000033"/>
          <w:lang w:val="en-US"/>
        </w:rPr>
      </w:pPr>
      <w:r w:rsidRPr="008610AB">
        <w:rPr>
          <w:rFonts w:ascii="Times" w:hAnsi="Times"/>
          <w:color w:val="000033"/>
          <w:lang w:val="en-US"/>
        </w:rPr>
        <w:br/>
        <w:t>Sodium phosphate…</w:t>
      </w:r>
    </w:p>
    <w:p w14:paraId="3A16E464" w14:textId="77777777" w:rsidR="00537ABD" w:rsidRPr="008610AB" w:rsidRDefault="00213692" w:rsidP="00973989">
      <w:pPr>
        <w:rPr>
          <w:rFonts w:ascii="Times" w:hAnsi="Times"/>
          <w:color w:val="FF0000"/>
          <w:lang w:val="en-US"/>
        </w:rPr>
      </w:pPr>
      <w:r w:rsidRPr="008610AB">
        <w:rPr>
          <w:rFonts w:ascii="Times" w:hAnsi="Times"/>
          <w:color w:val="FF0000"/>
          <w:lang w:val="en-US"/>
        </w:rPr>
        <w:t>Typ</w:t>
      </w:r>
      <w:r w:rsidR="00A306CF" w:rsidRPr="008610AB">
        <w:rPr>
          <w:rFonts w:ascii="Times" w:hAnsi="Times"/>
          <w:color w:val="FF0000"/>
          <w:lang w:val="en-US"/>
        </w:rPr>
        <w:t>o</w:t>
      </w:r>
      <w:r w:rsidRPr="008610AB">
        <w:rPr>
          <w:rFonts w:ascii="Times" w:hAnsi="Times"/>
          <w:color w:val="FF0000"/>
          <w:lang w:val="en-US"/>
        </w:rPr>
        <w:t xml:space="preserve"> </w:t>
      </w:r>
      <w:r w:rsidR="00A306CF" w:rsidRPr="008610AB">
        <w:rPr>
          <w:rFonts w:ascii="Times" w:hAnsi="Times"/>
          <w:color w:val="FF0000"/>
          <w:lang w:val="en-US"/>
        </w:rPr>
        <w:t>has been</w:t>
      </w:r>
      <w:r w:rsidRPr="008610AB">
        <w:rPr>
          <w:rFonts w:ascii="Times" w:hAnsi="Times"/>
          <w:color w:val="FF0000"/>
          <w:lang w:val="en-US"/>
        </w:rPr>
        <w:t xml:space="preserve"> corrected</w:t>
      </w:r>
    </w:p>
    <w:p w14:paraId="67E3F8BD" w14:textId="6C0294E4" w:rsidR="000E3C0B" w:rsidRPr="008610AB" w:rsidRDefault="0027102F" w:rsidP="00973989">
      <w:pPr>
        <w:rPr>
          <w:rFonts w:ascii="Times" w:hAnsi="Times"/>
          <w:color w:val="000033"/>
          <w:lang w:val="en-US"/>
        </w:rPr>
      </w:pPr>
      <w:r w:rsidRPr="008610AB">
        <w:rPr>
          <w:rFonts w:ascii="Times" w:hAnsi="Times"/>
          <w:color w:val="000033"/>
          <w:lang w:val="en-US"/>
        </w:rPr>
        <w:br/>
        <w:t xml:space="preserve">Some materials are trivial, like pipets, pipet tips and </w:t>
      </w:r>
      <w:proofErr w:type="spellStart"/>
      <w:r w:rsidRPr="008610AB">
        <w:rPr>
          <w:rFonts w:ascii="Times" w:hAnsi="Times"/>
          <w:color w:val="000033"/>
          <w:lang w:val="en-US"/>
        </w:rPr>
        <w:t>Kimwipes</w:t>
      </w:r>
      <w:proofErr w:type="spellEnd"/>
    </w:p>
    <w:p w14:paraId="343B458D" w14:textId="77777777" w:rsidR="00537ABD" w:rsidRPr="008610AB" w:rsidRDefault="000E3C0B" w:rsidP="00973989">
      <w:pPr>
        <w:rPr>
          <w:rFonts w:ascii="Times" w:hAnsi="Times"/>
          <w:color w:val="FF0000"/>
          <w:lang w:val="en-US"/>
        </w:rPr>
      </w:pPr>
      <w:r w:rsidRPr="008610AB">
        <w:rPr>
          <w:rFonts w:ascii="Times" w:hAnsi="Times"/>
          <w:color w:val="FF0000"/>
          <w:lang w:val="en-US"/>
        </w:rPr>
        <w:t>We removed the trivial materials from the table.</w:t>
      </w:r>
    </w:p>
    <w:p w14:paraId="64624506" w14:textId="1B44AA05" w:rsidR="000E3C0B" w:rsidRPr="008610AB" w:rsidRDefault="0027102F" w:rsidP="00973989">
      <w:pPr>
        <w:rPr>
          <w:rFonts w:ascii="Times" w:hAnsi="Times"/>
          <w:color w:val="000033"/>
          <w:lang w:val="en-US"/>
        </w:rPr>
      </w:pPr>
      <w:r w:rsidRPr="008610AB">
        <w:rPr>
          <w:rFonts w:ascii="Times" w:hAnsi="Times"/>
          <w:color w:val="000033"/>
          <w:lang w:val="en-US"/>
        </w:rPr>
        <w:br/>
        <w:t>Three types of 96-well plates are mentioned, but it remains unclear at which steps each was used</w:t>
      </w:r>
    </w:p>
    <w:p w14:paraId="5D0E1C9F" w14:textId="77777777" w:rsidR="00571674" w:rsidRPr="008610AB" w:rsidRDefault="000E3C0B" w:rsidP="00973989">
      <w:pPr>
        <w:rPr>
          <w:rFonts w:ascii="Times" w:hAnsi="Times"/>
          <w:color w:val="000033"/>
          <w:lang w:val="en-US"/>
        </w:rPr>
      </w:pPr>
      <w:r w:rsidRPr="008610AB">
        <w:rPr>
          <w:rFonts w:ascii="Times" w:hAnsi="Times"/>
          <w:color w:val="FF0000"/>
          <w:lang w:val="en-US"/>
        </w:rPr>
        <w:t xml:space="preserve">We removed </w:t>
      </w:r>
      <w:r w:rsidR="00945DBA" w:rsidRPr="008610AB">
        <w:rPr>
          <w:rFonts w:ascii="Times" w:hAnsi="Times"/>
          <w:color w:val="FF0000"/>
          <w:lang w:val="en-US"/>
        </w:rPr>
        <w:t xml:space="preserve">96-well </w:t>
      </w:r>
      <w:proofErr w:type="spellStart"/>
      <w:r w:rsidR="00945DBA" w:rsidRPr="008610AB">
        <w:rPr>
          <w:rFonts w:ascii="Times" w:hAnsi="Times"/>
          <w:color w:val="FF0000"/>
          <w:lang w:val="en-US"/>
        </w:rPr>
        <w:t>BRANDplates</w:t>
      </w:r>
      <w:proofErr w:type="spellEnd"/>
      <w:r w:rsidR="00945DBA" w:rsidRPr="008610AB">
        <w:rPr>
          <w:rFonts w:ascii="Times" w:hAnsi="Times"/>
          <w:color w:val="FF0000"/>
          <w:lang w:val="en-US"/>
        </w:rPr>
        <w:t>® (</w:t>
      </w:r>
      <w:proofErr w:type="spellStart"/>
      <w:r w:rsidR="00945DBA" w:rsidRPr="008610AB">
        <w:rPr>
          <w:rFonts w:ascii="Times" w:hAnsi="Times"/>
          <w:color w:val="FF0000"/>
          <w:lang w:val="en-US"/>
        </w:rPr>
        <w:t>pureGrade</w:t>
      </w:r>
      <w:proofErr w:type="spellEnd"/>
      <w:r w:rsidR="00945DBA" w:rsidRPr="008610AB">
        <w:rPr>
          <w:rFonts w:ascii="Times" w:hAnsi="Times"/>
          <w:color w:val="FF0000"/>
          <w:lang w:val="en-US"/>
        </w:rPr>
        <w:t xml:space="preserve">™) as it has the same purpose as </w:t>
      </w:r>
      <w:proofErr w:type="spellStart"/>
      <w:r w:rsidR="00945DBA" w:rsidRPr="008610AB">
        <w:rPr>
          <w:rFonts w:ascii="Times" w:hAnsi="Times"/>
          <w:color w:val="FF0000"/>
          <w:lang w:val="en-US"/>
        </w:rPr>
        <w:t>BioLite</w:t>
      </w:r>
      <w:proofErr w:type="spellEnd"/>
      <w:r w:rsidR="00945DBA" w:rsidRPr="008610AB">
        <w:rPr>
          <w:rFonts w:ascii="Times" w:hAnsi="Times"/>
          <w:color w:val="FF0000"/>
          <w:lang w:val="en-US"/>
        </w:rPr>
        <w:t xml:space="preserve"> 96Well </w:t>
      </w:r>
      <w:proofErr w:type="spellStart"/>
      <w:r w:rsidR="00945DBA" w:rsidRPr="008610AB">
        <w:rPr>
          <w:rFonts w:ascii="Times" w:hAnsi="Times"/>
          <w:color w:val="FF0000"/>
          <w:lang w:val="en-US"/>
        </w:rPr>
        <w:t>Multidish</w:t>
      </w:r>
      <w:proofErr w:type="spellEnd"/>
      <w:r w:rsidR="00945DBA" w:rsidRPr="008610AB">
        <w:rPr>
          <w:rFonts w:ascii="Times" w:hAnsi="Times"/>
          <w:color w:val="FF0000"/>
          <w:lang w:val="en-US"/>
        </w:rPr>
        <w:t xml:space="preserve">. </w:t>
      </w:r>
      <w:r w:rsidR="00A306CF" w:rsidRPr="008610AB">
        <w:rPr>
          <w:rFonts w:ascii="Times" w:hAnsi="Times"/>
          <w:color w:val="FF0000"/>
          <w:lang w:val="en-US"/>
        </w:rPr>
        <w:t>W</w:t>
      </w:r>
      <w:r w:rsidR="00945DBA" w:rsidRPr="008610AB">
        <w:rPr>
          <w:rFonts w:ascii="Times" w:hAnsi="Times"/>
          <w:color w:val="FF0000"/>
          <w:lang w:val="en-US"/>
        </w:rPr>
        <w:t xml:space="preserve">e keep </w:t>
      </w:r>
      <w:proofErr w:type="spellStart"/>
      <w:r w:rsidR="00945DBA" w:rsidRPr="008610AB">
        <w:rPr>
          <w:rFonts w:ascii="Times" w:hAnsi="Times"/>
          <w:color w:val="FF0000"/>
          <w:lang w:val="en-US"/>
        </w:rPr>
        <w:t>Multiplate</w:t>
      </w:r>
      <w:proofErr w:type="spellEnd"/>
      <w:r w:rsidR="00945DBA" w:rsidRPr="008610AB">
        <w:rPr>
          <w:rFonts w:ascii="Times" w:hAnsi="Times"/>
          <w:color w:val="FF0000"/>
          <w:lang w:val="en-US"/>
        </w:rPr>
        <w:t xml:space="preserve"> 96-Well PCR Plates as this is for making the cooling apparatus.</w:t>
      </w:r>
      <w:r w:rsidR="0027102F" w:rsidRPr="008610AB">
        <w:rPr>
          <w:rFonts w:ascii="Times" w:hAnsi="Times"/>
          <w:color w:val="FF0000"/>
          <w:lang w:val="en-US"/>
        </w:rPr>
        <w:br/>
      </w:r>
      <w:r w:rsidR="0027102F" w:rsidRPr="008610AB">
        <w:rPr>
          <w:rFonts w:ascii="Times" w:hAnsi="Times"/>
          <w:color w:val="FF0000"/>
          <w:lang w:val="en-US"/>
        </w:rPr>
        <w:br/>
      </w:r>
      <w:r w:rsidR="0027102F" w:rsidRPr="008610AB">
        <w:rPr>
          <w:rFonts w:ascii="Times" w:hAnsi="Times"/>
          <w:color w:val="000033"/>
          <w:lang w:val="en-US"/>
        </w:rPr>
        <w:br/>
      </w:r>
      <w:r w:rsidR="0027102F" w:rsidRPr="008610AB">
        <w:rPr>
          <w:rFonts w:ascii="Times" w:hAnsi="Times"/>
          <w:b/>
          <w:bCs/>
          <w:color w:val="000033"/>
          <w:lang w:val="en-US"/>
        </w:rPr>
        <w:t>Reviewer #2: </w:t>
      </w:r>
      <w:r w:rsidR="0027102F" w:rsidRPr="008610AB">
        <w:rPr>
          <w:rFonts w:ascii="Times" w:hAnsi="Times"/>
          <w:color w:val="000033"/>
          <w:lang w:val="en-US"/>
        </w:rPr>
        <w:br/>
        <w:t>Manuscript Summary:</w:t>
      </w:r>
      <w:r w:rsidR="0027102F" w:rsidRPr="008610AB">
        <w:rPr>
          <w:rFonts w:ascii="Times" w:hAnsi="Times"/>
          <w:color w:val="000033"/>
          <w:lang w:val="en-US"/>
        </w:rPr>
        <w:br/>
        <w:t>In this article, the authors describe a straightforward protocol for measuring pyrophosphatase activity in microplate format and for screening for novel pyrophosphatase inhibitors. With easy to follow graphics, a detailed step-by-step procedure, and clear example outputs, this article presents a complete story that could be easily followed and repeated by other scientists. With a few minor revisions (outlined below), the protocol will be ready for video preparation for JOVE.</w:t>
      </w:r>
      <w:r w:rsidR="0027102F" w:rsidRPr="008610AB">
        <w:rPr>
          <w:rFonts w:ascii="Times" w:hAnsi="Times"/>
          <w:color w:val="000033"/>
          <w:lang w:val="en-US"/>
        </w:rPr>
        <w:br/>
      </w:r>
      <w:r w:rsidR="0027102F" w:rsidRPr="008610AB">
        <w:rPr>
          <w:rFonts w:ascii="Times" w:hAnsi="Times"/>
          <w:color w:val="000033"/>
          <w:lang w:val="en-US"/>
        </w:rPr>
        <w:br/>
        <w:t>Minor Concerns:</w:t>
      </w:r>
      <w:r w:rsidR="0027102F" w:rsidRPr="008610AB">
        <w:rPr>
          <w:rFonts w:ascii="Times" w:hAnsi="Times"/>
          <w:color w:val="000033"/>
          <w:lang w:val="en-US"/>
        </w:rPr>
        <w:br/>
        <w:t>1. Lines 61-63: Some words are missing from this sentence.</w:t>
      </w:r>
    </w:p>
    <w:p w14:paraId="4AC49982" w14:textId="68635192" w:rsidR="00571674" w:rsidRPr="008610AB" w:rsidRDefault="00571674" w:rsidP="00973989">
      <w:pPr>
        <w:rPr>
          <w:rFonts w:ascii="Times" w:hAnsi="Times"/>
          <w:color w:val="FF0000"/>
          <w:lang w:val="en-US"/>
        </w:rPr>
      </w:pPr>
      <w:r w:rsidRPr="008610AB">
        <w:rPr>
          <w:rFonts w:ascii="Times" w:hAnsi="Times"/>
          <w:color w:val="FF0000"/>
          <w:lang w:val="en-US"/>
        </w:rPr>
        <w:t xml:space="preserve">Thank you for noticing the missing words. Now we fix the sentence to ” </w:t>
      </w:r>
      <w:proofErr w:type="spellStart"/>
      <w:r w:rsidRPr="008610AB">
        <w:rPr>
          <w:rFonts w:ascii="Times" w:hAnsi="Times"/>
          <w:color w:val="FF0000"/>
          <w:lang w:val="en-US"/>
        </w:rPr>
        <w:t>TmPPase</w:t>
      </w:r>
      <w:proofErr w:type="spellEnd"/>
      <w:r w:rsidRPr="008610AB">
        <w:rPr>
          <w:rFonts w:ascii="Times" w:hAnsi="Times"/>
          <w:color w:val="FF0000"/>
          <w:lang w:val="en-US"/>
        </w:rPr>
        <w:t xml:space="preserve"> shows both high similarity in addition to </w:t>
      </w:r>
      <w:r w:rsidR="00652360" w:rsidRPr="008610AB">
        <w:rPr>
          <w:rFonts w:ascii="Times" w:hAnsi="Times"/>
          <w:color w:val="FF0000"/>
          <w:lang w:val="en-US"/>
        </w:rPr>
        <w:t xml:space="preserve">the </w:t>
      </w:r>
      <w:r w:rsidRPr="008610AB">
        <w:rPr>
          <w:rFonts w:ascii="Times" w:hAnsi="Times"/>
          <w:color w:val="FF0000"/>
          <w:lang w:val="en-US"/>
        </w:rPr>
        <w:t>complete conservation of the position as well as identity of all catalytic residues to the protist mPPases</w:t>
      </w:r>
      <w:r w:rsidRPr="008610AB">
        <w:rPr>
          <w:rFonts w:ascii="Times" w:hAnsi="Times"/>
          <w:color w:val="FF0000"/>
          <w:vertAlign w:val="superscript"/>
          <w:lang w:val="en-US"/>
        </w:rPr>
        <w:fldChar w:fldCharType="begin">
          <w:fldData xml:space="preserve">PEVuZE5vdGU+PENpdGU+PEF1dGhvcj5WaWRpbGFzZXJpczwvQXV0aG9yPjxZZWFyPjIwMTk8L1ll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</w:fldData>
        </w:fldChar>
      </w:r>
      <w:r w:rsidRPr="008610AB">
        <w:rPr>
          <w:rFonts w:ascii="Times" w:hAnsi="Times"/>
          <w:color w:val="FF0000"/>
          <w:vertAlign w:val="superscript"/>
          <w:lang w:val="en-US"/>
        </w:rPr>
        <w:instrText xml:space="preserve"> ADDIN EN.CITE </w:instrText>
      </w:r>
      <w:r w:rsidRPr="008610AB">
        <w:rPr>
          <w:rFonts w:ascii="Times" w:hAnsi="Times"/>
          <w:color w:val="FF0000"/>
          <w:vertAlign w:val="superscript"/>
          <w:lang w:val="en-US"/>
        </w:rPr>
        <w:fldChar w:fldCharType="begin">
          <w:fldData xml:space="preserve">PEVuZE5vdGU+PENpdGU+PEF1dGhvcj5WaWRpbGFzZXJpczwvQXV0aG9yPjxZZWFyPjIwMTk8L1ll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</w:fldData>
        </w:fldChar>
      </w:r>
      <w:r w:rsidRPr="008610AB">
        <w:rPr>
          <w:rFonts w:ascii="Times" w:hAnsi="Times"/>
          <w:color w:val="FF0000"/>
          <w:vertAlign w:val="superscript"/>
          <w:lang w:val="en-US"/>
        </w:rPr>
        <w:instrText xml:space="preserve"> ADDIN EN.CITE.DATA </w:instrText>
      </w:r>
      <w:r w:rsidRPr="008610AB">
        <w:rPr>
          <w:rFonts w:ascii="Times" w:hAnsi="Times"/>
          <w:color w:val="FF0000"/>
          <w:vertAlign w:val="superscript"/>
          <w:lang w:val="en-US"/>
        </w:rPr>
      </w:r>
      <w:r w:rsidRPr="008610AB">
        <w:rPr>
          <w:rFonts w:ascii="Times" w:hAnsi="Times"/>
          <w:color w:val="FF0000"/>
          <w:vertAlign w:val="superscript"/>
          <w:lang w:val="en-US"/>
        </w:rPr>
        <w:fldChar w:fldCharType="end"/>
      </w:r>
      <w:r w:rsidRPr="008610AB">
        <w:rPr>
          <w:rFonts w:ascii="Times" w:hAnsi="Times"/>
          <w:color w:val="FF0000"/>
          <w:vertAlign w:val="superscript"/>
          <w:lang w:val="en-US"/>
        </w:rPr>
      </w:r>
      <w:r w:rsidRPr="008610AB">
        <w:rPr>
          <w:rFonts w:ascii="Times" w:hAnsi="Times"/>
          <w:color w:val="FF0000"/>
          <w:vertAlign w:val="superscript"/>
          <w:lang w:val="en-US"/>
        </w:rPr>
        <w:fldChar w:fldCharType="separate"/>
      </w:r>
      <w:r w:rsidRPr="008610AB">
        <w:rPr>
          <w:rFonts w:ascii="Times" w:hAnsi="Times"/>
          <w:color w:val="FF0000"/>
          <w:vertAlign w:val="superscript"/>
          <w:lang w:val="en-US"/>
        </w:rPr>
        <w:t>3,9</w:t>
      </w:r>
      <w:r w:rsidRPr="008610AB">
        <w:rPr>
          <w:rFonts w:ascii="Times" w:hAnsi="Times"/>
          <w:color w:val="FF0000"/>
          <w:vertAlign w:val="superscript"/>
          <w:lang w:val="en-US"/>
        </w:rPr>
        <w:fldChar w:fldCharType="end"/>
      </w:r>
      <w:r w:rsidRPr="008610AB">
        <w:rPr>
          <w:rFonts w:ascii="Times" w:hAnsi="Times"/>
          <w:color w:val="FF0000"/>
          <w:lang w:val="en-US"/>
        </w:rPr>
        <w:t xml:space="preserve"> and to the solved structure of </w:t>
      </w:r>
      <w:r w:rsidRPr="008610AB">
        <w:rPr>
          <w:rFonts w:ascii="Times" w:hAnsi="Times"/>
          <w:i/>
          <w:color w:val="FF0000"/>
          <w:lang w:val="en-US"/>
        </w:rPr>
        <w:t>Vigna radiata</w:t>
      </w:r>
      <w:r w:rsidRPr="008610AB">
        <w:rPr>
          <w:rFonts w:ascii="Times" w:hAnsi="Times"/>
          <w:color w:val="FF0000"/>
          <w:vertAlign w:val="superscript"/>
          <w:lang w:val="en-US"/>
        </w:rPr>
        <w:fldChar w:fldCharType="begin"/>
      </w:r>
      <w:r w:rsidRPr="008610AB">
        <w:rPr>
          <w:rFonts w:ascii="Times" w:hAnsi="Times"/>
          <w:color w:val="FF0000"/>
          <w:vertAlign w:val="superscript"/>
          <w:lang w:val="en-US"/>
        </w:rPr>
        <w:instrText xml:space="preserve"> ADDIN EN.CITE &lt;EndNote&gt;&lt;Cite&gt;&lt;Author&gt;Lin&lt;/Author&gt;&lt;Year&gt;2012&lt;/Year&gt;&lt;RecNum&gt;319&lt;/RecNum&gt;&lt;DisplayText&gt;&lt;style face="superscript"&gt;10&lt;/style&gt;&lt;/DisplayText&gt;&lt;record&gt;&lt;rec-number&gt;319&lt;/rec-number&gt;&lt;foreign-keys&gt;&lt;key app="EN" db-id="fetr0zfthd9dwaep0phv9pssv5prxetarapa" timestamp="1534943485"&gt;319&lt;/key&gt;&lt;/foreign-keys&gt;&lt;ref-type name="Journal Article"&gt;17&lt;/ref-type&gt;&lt;contributors&gt;&lt;authors&gt;&lt;author&gt;Lin, Shih-Ming&lt;/author&gt;&lt;author&gt;Tsai, Jia-Yin&lt;/author&gt;&lt;author&gt;Hsiao, Chwan-Deng&lt;/author&gt;&lt;author&gt;Huang, Yun-Tzu&lt;/author&gt;&lt;author&gt;Chiu, Chen-Liang&lt;/author&gt;&lt;author&gt;Liu, Mu-Hsuan&lt;/author&gt;&lt;author&gt;Tung, Jung-Yu&lt;/author&gt;&lt;author&gt;Liu, Tseng-Huang&lt;/author&gt;&lt;author&gt;Pan, Rong-Long&lt;/author&gt;&lt;author&gt;Sun, Yuh-Ju&lt;/author&gt;&lt;/authors&gt;&lt;/contributors&gt;&lt;titles&gt;&lt;title&gt;&lt;style face="normal" font="default" size="100%"&gt;Crystal structure of a membrane-embedded H&lt;/style&gt;&lt;style face="superscript" font="default" size="100%"&gt;+&lt;/style&gt;&lt;style face="normal" font="default" size="100%"&gt;-translocating pyrophosphatase&lt;/style&gt;&lt;/title&gt;&lt;secondary-title&gt;Nature&lt;/secondary-title&gt;&lt;/titles&gt;&lt;periodical&gt;&lt;full-title&gt;Nature&lt;/full-title&gt;&lt;/periodical&gt;&lt;pages&gt;399-403&lt;/pages&gt;&lt;volume&gt;484&lt;/volume&gt;&lt;number&gt;7394&lt;/number&gt;&lt;dates&gt;&lt;year&gt;2012&lt;/year&gt;&lt;pub-dates&gt;&lt;date&gt;2012/04//&lt;/date&gt;&lt;/pub-dates&gt;&lt;/dates&gt;&lt;isbn&gt;1476-4687&lt;/isbn&gt;&lt;urls&gt;&lt;related-urls&gt;&lt;url&gt;https://www.nature.com/articles/nature10963&lt;/url&gt;&lt;url&gt;files/713/nature10963.html&lt;/url&gt;&lt;/related-urls&gt;&lt;/urls&gt;&lt;electronic-resource-num&gt;10.1038/nature10963&lt;/electronic-resource-num&gt;&lt;remote-database-provider&gt;www.nature.com&lt;/remote-database-provider&gt;&lt;language&gt;en&lt;/language&gt;&lt;access-date&gt;2018/04/04/15:35:53&lt;/access-date&gt;&lt;/record&gt;&lt;/Cite&gt;&lt;/EndNote&gt;</w:instrText>
      </w:r>
      <w:r w:rsidRPr="008610AB">
        <w:rPr>
          <w:rFonts w:ascii="Times" w:hAnsi="Times"/>
          <w:color w:val="FF0000"/>
          <w:vertAlign w:val="superscript"/>
          <w:lang w:val="en-US"/>
        </w:rPr>
        <w:fldChar w:fldCharType="separate"/>
      </w:r>
      <w:r w:rsidRPr="008610AB">
        <w:rPr>
          <w:rFonts w:ascii="Times" w:hAnsi="Times"/>
          <w:color w:val="FF0000"/>
          <w:vertAlign w:val="superscript"/>
          <w:lang w:val="en-US"/>
        </w:rPr>
        <w:t>10</w:t>
      </w:r>
      <w:r w:rsidRPr="008610AB">
        <w:rPr>
          <w:rFonts w:ascii="Times" w:hAnsi="Times"/>
          <w:color w:val="FF0000"/>
          <w:vertAlign w:val="superscript"/>
          <w:lang w:val="en-US"/>
        </w:rPr>
        <w:fldChar w:fldCharType="end"/>
      </w:r>
      <w:r w:rsidRPr="008610AB">
        <w:rPr>
          <w:rFonts w:ascii="Times" w:hAnsi="Times"/>
          <w:color w:val="FF0000"/>
          <w:lang w:val="en-US"/>
        </w:rPr>
        <w:t xml:space="preserve"> </w:t>
      </w:r>
      <w:proofErr w:type="spellStart"/>
      <w:r w:rsidRPr="008610AB">
        <w:rPr>
          <w:rFonts w:ascii="Times" w:hAnsi="Times"/>
          <w:color w:val="FF0000"/>
          <w:lang w:val="en-US"/>
        </w:rPr>
        <w:t>mPPase</w:t>
      </w:r>
      <w:proofErr w:type="spellEnd"/>
      <w:r w:rsidRPr="008610AB">
        <w:rPr>
          <w:rFonts w:ascii="Times" w:hAnsi="Times"/>
          <w:color w:val="FF0000"/>
          <w:lang w:val="en-US"/>
        </w:rPr>
        <w:t>.”</w:t>
      </w:r>
    </w:p>
    <w:p w14:paraId="2E424408" w14:textId="77777777" w:rsidR="00F8798F" w:rsidRDefault="0027102F" w:rsidP="00973989">
      <w:pPr>
        <w:rPr>
          <w:rFonts w:ascii="Times" w:hAnsi="Times"/>
          <w:color w:val="000033"/>
          <w:lang w:val="en-US"/>
        </w:rPr>
      </w:pPr>
      <w:r w:rsidRPr="008610AB">
        <w:rPr>
          <w:rFonts w:ascii="Times" w:hAnsi="Times"/>
          <w:color w:val="000033"/>
          <w:lang w:val="en-US"/>
        </w:rPr>
        <w:lastRenderedPageBreak/>
        <w:br/>
        <w:t xml:space="preserve">2. Lines 69-71: The addition of a chemical scheme showing the chemical reaction producing the blue-colored </w:t>
      </w:r>
      <w:proofErr w:type="spellStart"/>
      <w:r w:rsidRPr="008610AB">
        <w:rPr>
          <w:rFonts w:ascii="Times" w:hAnsi="Times"/>
          <w:color w:val="000033"/>
          <w:lang w:val="en-US"/>
        </w:rPr>
        <w:t>phosphomolybdenum</w:t>
      </w:r>
      <w:proofErr w:type="spellEnd"/>
      <w:r w:rsidRPr="008610AB">
        <w:rPr>
          <w:rFonts w:ascii="Times" w:hAnsi="Times"/>
          <w:color w:val="000033"/>
          <w:lang w:val="en-US"/>
        </w:rPr>
        <w:t xml:space="preserve"> species would help support the assay design. This could be added into the components of Figure 1 or placed separately in the article.</w:t>
      </w:r>
    </w:p>
    <w:p w14:paraId="7D6FC644" w14:textId="457B9A42" w:rsidR="00F8798F" w:rsidRPr="00F8798F" w:rsidRDefault="00F8798F" w:rsidP="00973989">
      <w:pPr>
        <w:rPr>
          <w:lang w:val="en-US"/>
        </w:rPr>
      </w:pPr>
      <w:r w:rsidRPr="00F8798F">
        <w:rPr>
          <w:rFonts w:ascii="Times" w:hAnsi="Times"/>
          <w:color w:val="FF0000"/>
          <w:lang w:val="en-US"/>
        </w:rPr>
        <w:t>We do not add the chemical scheme as we already add a reference (</w:t>
      </w:r>
      <w:hyperlink r:id="rId6" w:history="1">
        <w:r w:rsidRPr="00F8798F">
          <w:rPr>
            <w:rStyle w:val="Hyperlink"/>
            <w:color w:val="FF0000"/>
            <w:lang w:val="en-US"/>
          </w:rPr>
          <w:t>https://www.sciencedirect.com/science/article/pii/S000326701500882X?via%3Dihub</w:t>
        </w:r>
      </w:hyperlink>
      <w:r w:rsidRPr="00F8798F">
        <w:rPr>
          <w:rFonts w:ascii="Times" w:hAnsi="Times"/>
          <w:color w:val="FF0000"/>
          <w:lang w:val="en-US"/>
        </w:rPr>
        <w:t>) in the sentence for the interested reader.</w:t>
      </w:r>
    </w:p>
    <w:p w14:paraId="75788F68" w14:textId="3F38B475" w:rsidR="00D705D1" w:rsidRPr="008610AB" w:rsidRDefault="0027102F" w:rsidP="00973989">
      <w:pPr>
        <w:rPr>
          <w:rFonts w:ascii="Times" w:hAnsi="Times"/>
          <w:color w:val="000033"/>
          <w:lang w:val="en-US"/>
        </w:rPr>
      </w:pPr>
      <w:r w:rsidRPr="008610AB">
        <w:rPr>
          <w:rFonts w:ascii="Times" w:hAnsi="Times"/>
          <w:color w:val="000033"/>
          <w:lang w:val="en-US"/>
        </w:rPr>
        <w:br/>
        <w:t>3. Lines 90-91: Some description of the state of the protein that was added to the reaction needs to be inserted into the description. Was it frozen? Stored at what temperature? In what solution?</w:t>
      </w:r>
    </w:p>
    <w:p w14:paraId="0A0C0B89" w14:textId="77777777" w:rsidR="00D705D1" w:rsidRPr="008610AB" w:rsidRDefault="00D705D1" w:rsidP="00973989">
      <w:pPr>
        <w:rPr>
          <w:rFonts w:ascii="Times" w:hAnsi="Times"/>
          <w:color w:val="FF0000"/>
          <w:lang w:val="en-US"/>
        </w:rPr>
      </w:pPr>
      <w:r w:rsidRPr="008610AB">
        <w:rPr>
          <w:rFonts w:ascii="Times" w:hAnsi="Times"/>
          <w:color w:val="FF0000"/>
          <w:lang w:val="en-US"/>
        </w:rPr>
        <w:t>We add a note to describe the state of the protein that was used for the reactivation.</w:t>
      </w:r>
    </w:p>
    <w:p w14:paraId="0050F13E" w14:textId="77777777" w:rsidR="00E652B6" w:rsidRPr="008610AB" w:rsidRDefault="0027102F" w:rsidP="00973989">
      <w:pPr>
        <w:rPr>
          <w:rFonts w:ascii="Times" w:hAnsi="Times"/>
          <w:color w:val="000033"/>
          <w:lang w:val="en-US"/>
        </w:rPr>
      </w:pPr>
      <w:r w:rsidRPr="008610AB">
        <w:rPr>
          <w:rFonts w:ascii="Times" w:hAnsi="Times"/>
          <w:color w:val="000033"/>
          <w:lang w:val="en-US"/>
        </w:rPr>
        <w:br/>
        <w:t>4. Lines 117-118: A brief description of the necessary precautions should be added.</w:t>
      </w:r>
    </w:p>
    <w:p w14:paraId="5F865039" w14:textId="6FF45E81" w:rsidR="00E652B6" w:rsidRPr="008610AB" w:rsidRDefault="00E652B6" w:rsidP="00973989">
      <w:pPr>
        <w:rPr>
          <w:rFonts w:ascii="Times" w:hAnsi="Times"/>
          <w:color w:val="FF0000"/>
          <w:lang w:val="en-US"/>
        </w:rPr>
      </w:pPr>
      <w:r w:rsidRPr="008610AB">
        <w:rPr>
          <w:rFonts w:ascii="Times" w:hAnsi="Times"/>
          <w:color w:val="FF0000"/>
          <w:lang w:val="en-US"/>
        </w:rPr>
        <w:t xml:space="preserve">A brief description of the necessary precautions </w:t>
      </w:r>
      <w:r w:rsidR="00E7205B" w:rsidRPr="008610AB">
        <w:rPr>
          <w:rFonts w:ascii="Times" w:hAnsi="Times"/>
          <w:color w:val="FF0000"/>
          <w:lang w:val="en-US"/>
        </w:rPr>
        <w:t>has</w:t>
      </w:r>
      <w:r w:rsidRPr="008610AB">
        <w:rPr>
          <w:rFonts w:ascii="Times" w:hAnsi="Times"/>
          <w:color w:val="FF0000"/>
          <w:lang w:val="en-US"/>
        </w:rPr>
        <w:t xml:space="preserve"> been added.</w:t>
      </w:r>
    </w:p>
    <w:p w14:paraId="42AAEC3D" w14:textId="77777777" w:rsidR="000E3EF9" w:rsidRPr="008610AB" w:rsidRDefault="0027102F" w:rsidP="00973989">
      <w:pPr>
        <w:rPr>
          <w:rFonts w:ascii="Times" w:hAnsi="Times"/>
          <w:color w:val="000033"/>
          <w:lang w:val="en-US"/>
        </w:rPr>
      </w:pPr>
      <w:r w:rsidRPr="008610AB">
        <w:rPr>
          <w:rFonts w:ascii="Times" w:hAnsi="Times"/>
          <w:color w:val="000033"/>
          <w:lang w:val="en-US"/>
        </w:rPr>
        <w:br/>
        <w:t xml:space="preserve">5. Lines 123-134: Do these other solutions need to be made fresh each time? Shelf-life and storage conditions should be added for solution A, B, and </w:t>
      </w:r>
      <w:proofErr w:type="spellStart"/>
      <w:r w:rsidRPr="008610AB">
        <w:rPr>
          <w:rFonts w:ascii="Times" w:hAnsi="Times"/>
          <w:color w:val="000033"/>
          <w:lang w:val="en-US"/>
        </w:rPr>
        <w:t>PPi</w:t>
      </w:r>
      <w:proofErr w:type="spellEnd"/>
      <w:r w:rsidRPr="008610AB">
        <w:rPr>
          <w:rFonts w:ascii="Times" w:hAnsi="Times"/>
          <w:color w:val="000033"/>
          <w:lang w:val="en-US"/>
        </w:rPr>
        <w:t xml:space="preserve"> standard.</w:t>
      </w:r>
    </w:p>
    <w:p w14:paraId="29DAC596" w14:textId="77777777" w:rsidR="005E02FC" w:rsidRPr="008610AB" w:rsidRDefault="000E3EF9" w:rsidP="00973989">
      <w:pPr>
        <w:rPr>
          <w:rFonts w:ascii="Times" w:hAnsi="Times"/>
          <w:color w:val="FF0000"/>
          <w:lang w:val="en-US"/>
        </w:rPr>
      </w:pPr>
      <w:r w:rsidRPr="008610AB">
        <w:rPr>
          <w:rFonts w:ascii="Times" w:hAnsi="Times"/>
          <w:color w:val="FF0000"/>
          <w:lang w:val="en-US"/>
        </w:rPr>
        <w:t>Not necessary, they can be stored on ice for a week before use. We have been added this description to the text in line 207-208.</w:t>
      </w:r>
    </w:p>
    <w:p w14:paraId="0F692D64" w14:textId="77777777" w:rsidR="005E02FC" w:rsidRPr="008610AB" w:rsidRDefault="0027102F" w:rsidP="00973989">
      <w:pPr>
        <w:rPr>
          <w:rFonts w:ascii="Times" w:hAnsi="Times"/>
          <w:color w:val="000033"/>
          <w:lang w:val="en-US"/>
        </w:rPr>
      </w:pPr>
      <w:r w:rsidRPr="008610AB">
        <w:rPr>
          <w:rFonts w:ascii="Times" w:hAnsi="Times"/>
          <w:color w:val="000033"/>
          <w:lang w:val="en-US"/>
        </w:rPr>
        <w:br/>
        <w:t>6. Line 154-155: I do not understand this note. Seems like all strips would be incubated at one time for 5 min. I do not understand the 20 s interval. The blue arrows in Figure 1 do not help with this interpretation. More description of this information would be helpful, as this interval seems to be key to the overall design of the plate.</w:t>
      </w:r>
    </w:p>
    <w:p w14:paraId="495160D3" w14:textId="77777777" w:rsidR="00651FED" w:rsidRPr="008610AB" w:rsidRDefault="005E02FC" w:rsidP="00973989">
      <w:pPr>
        <w:rPr>
          <w:rFonts w:ascii="Times" w:hAnsi="Times"/>
          <w:color w:val="FF0000"/>
          <w:lang w:val="en-US"/>
        </w:rPr>
      </w:pPr>
      <w:r w:rsidRPr="008610AB">
        <w:rPr>
          <w:rFonts w:ascii="Times" w:hAnsi="Times"/>
          <w:color w:val="FF0000"/>
          <w:lang w:val="en-US"/>
        </w:rPr>
        <w:t>The strips would be placed on the heating block one at a time with 20 s interval between strips.</w:t>
      </w:r>
      <w:r w:rsidR="00651FED" w:rsidRPr="008610AB">
        <w:rPr>
          <w:rFonts w:ascii="Times" w:hAnsi="Times"/>
          <w:color w:val="FF0000"/>
          <w:lang w:val="en-US"/>
        </w:rPr>
        <w:t xml:space="preserve"> We added a description to the note in line 271 and Figure 1 for clarity.</w:t>
      </w:r>
    </w:p>
    <w:p w14:paraId="696D4FB8" w14:textId="77777777" w:rsidR="008A58DD" w:rsidRPr="008610AB" w:rsidRDefault="0027102F" w:rsidP="00973989">
      <w:pPr>
        <w:rPr>
          <w:rFonts w:ascii="Times" w:hAnsi="Times"/>
          <w:color w:val="000033"/>
          <w:lang w:val="en-US"/>
        </w:rPr>
      </w:pPr>
      <w:r w:rsidRPr="008610AB">
        <w:rPr>
          <w:rFonts w:ascii="Times" w:hAnsi="Times"/>
          <w:color w:val="000033"/>
          <w:lang w:val="en-US"/>
        </w:rPr>
        <w:br/>
        <w:t>7. Lines 167-171: Very nice note. Interesting addition.</w:t>
      </w:r>
    </w:p>
    <w:p w14:paraId="7B2C7331" w14:textId="77777777" w:rsidR="008A58DD" w:rsidRPr="008610AB" w:rsidRDefault="008A58DD" w:rsidP="00973989">
      <w:pPr>
        <w:rPr>
          <w:rFonts w:ascii="Times" w:hAnsi="Times"/>
          <w:color w:val="FF0000"/>
          <w:lang w:val="en-US"/>
        </w:rPr>
      </w:pPr>
      <w:r w:rsidRPr="008610AB">
        <w:rPr>
          <w:rFonts w:ascii="Times" w:hAnsi="Times"/>
          <w:color w:val="FF0000"/>
          <w:lang w:val="en-US"/>
        </w:rPr>
        <w:t>Thank you for the compliment.</w:t>
      </w:r>
    </w:p>
    <w:p w14:paraId="483D52E8" w14:textId="77777777" w:rsidR="008A58DD" w:rsidRPr="008610AB" w:rsidRDefault="0027102F" w:rsidP="00973989">
      <w:pPr>
        <w:rPr>
          <w:rFonts w:ascii="Times" w:hAnsi="Times"/>
          <w:color w:val="000033"/>
          <w:lang w:val="en-US"/>
        </w:rPr>
      </w:pPr>
      <w:r w:rsidRPr="008610AB">
        <w:rPr>
          <w:rFonts w:ascii="Times" w:hAnsi="Times"/>
          <w:color w:val="000033"/>
          <w:lang w:val="en-US"/>
        </w:rPr>
        <w:br/>
        <w:t>8. Lines 216-218: Some extra information about the assay should be added, including over what range of concentrations is the absorbance linear? What is the sensitivity of the assay? This will help with the adaptation of the assay to other systems.</w:t>
      </w:r>
    </w:p>
    <w:p w14:paraId="3EE62390" w14:textId="4664DDE6" w:rsidR="0043541E" w:rsidRPr="008610AB" w:rsidRDefault="00CB08BF" w:rsidP="00973989">
      <w:pPr>
        <w:rPr>
          <w:rFonts w:ascii="Times" w:hAnsi="Times"/>
          <w:color w:val="FF0000"/>
          <w:lang w:val="en-US"/>
        </w:rPr>
      </w:pPr>
      <w:r w:rsidRPr="008610AB">
        <w:rPr>
          <w:rFonts w:ascii="Times" w:hAnsi="Times"/>
          <w:color w:val="FF0000"/>
          <w:lang w:val="en-US"/>
        </w:rPr>
        <w:t xml:space="preserve">We added </w:t>
      </w:r>
      <w:r w:rsidR="0043541E" w:rsidRPr="008610AB">
        <w:rPr>
          <w:rFonts w:ascii="Times" w:hAnsi="Times"/>
          <w:color w:val="FF0000"/>
          <w:lang w:val="en-US"/>
        </w:rPr>
        <w:t>all the necessary information to the text (line 362-367).</w:t>
      </w:r>
    </w:p>
    <w:p w14:paraId="6A8B76A4" w14:textId="77777777" w:rsidR="001F5793" w:rsidRPr="008610AB" w:rsidRDefault="0027102F" w:rsidP="00973989">
      <w:pPr>
        <w:rPr>
          <w:rFonts w:ascii="Times" w:hAnsi="Times"/>
          <w:color w:val="000033"/>
          <w:lang w:val="en-US"/>
        </w:rPr>
      </w:pPr>
      <w:r w:rsidRPr="008610AB">
        <w:rPr>
          <w:rFonts w:ascii="Times" w:hAnsi="Times"/>
          <w:color w:val="000033"/>
          <w:lang w:val="en-US"/>
        </w:rPr>
        <w:br/>
        <w:t>9. Line 236: Is Figure 8 present? Does this mean Figure 3?</w:t>
      </w:r>
    </w:p>
    <w:p w14:paraId="4934C891" w14:textId="77777777" w:rsidR="001F5793" w:rsidRPr="008610AB" w:rsidRDefault="001F5793" w:rsidP="00973989">
      <w:pPr>
        <w:rPr>
          <w:rFonts w:ascii="Times" w:hAnsi="Times"/>
          <w:color w:val="FF0000"/>
          <w:lang w:val="en-US"/>
        </w:rPr>
      </w:pPr>
      <w:r w:rsidRPr="008610AB">
        <w:rPr>
          <w:rFonts w:ascii="Times" w:hAnsi="Times"/>
          <w:color w:val="FF0000"/>
          <w:lang w:val="en-US"/>
        </w:rPr>
        <w:t>No, it should be Figure 4. Sorry for the mistake.</w:t>
      </w:r>
    </w:p>
    <w:p w14:paraId="77483E2E" w14:textId="28C28353" w:rsidR="0027102F" w:rsidRPr="008610AB" w:rsidRDefault="0027102F" w:rsidP="00973989">
      <w:pPr>
        <w:rPr>
          <w:rFonts w:ascii="Times" w:hAnsi="Times"/>
          <w:lang w:val="en-US"/>
        </w:rPr>
      </w:pPr>
      <w:r w:rsidRPr="008610AB">
        <w:rPr>
          <w:rFonts w:ascii="Times" w:hAnsi="Times"/>
          <w:color w:val="000033"/>
          <w:lang w:val="en-US"/>
        </w:rPr>
        <w:br/>
        <w:t>10. Lines 275-276: The authors need to provide experimental support for this claim, especially as the sensitivity of the assay was not ever confirmed in the current article.</w:t>
      </w:r>
    </w:p>
    <w:p w14:paraId="75BE4036" w14:textId="6B2852A4" w:rsidR="008610AB" w:rsidRDefault="00370450" w:rsidP="00C167D5">
      <w:pPr>
        <w:shd w:val="clear" w:color="auto" w:fill="FFFFFF"/>
        <w:spacing w:after="240" w:line="210" w:lineRule="atLeast"/>
        <w:rPr>
          <w:rFonts w:ascii="Times" w:hAnsi="Times"/>
          <w:color w:val="FF0000"/>
          <w:lang w:val="en-US"/>
        </w:rPr>
      </w:pPr>
      <w:r w:rsidRPr="008610AB">
        <w:rPr>
          <w:rFonts w:ascii="Times" w:hAnsi="Times"/>
          <w:color w:val="FF0000"/>
          <w:lang w:val="en-US"/>
        </w:rPr>
        <w:t>We added the information about the sensitivity of the assay in line 366 and provide a reference from our previously published paper.</w:t>
      </w:r>
    </w:p>
    <w:p w14:paraId="04F7474E" w14:textId="644ACC26" w:rsidR="00C167D5" w:rsidRDefault="00C167D5" w:rsidP="00C167D5">
      <w:pPr>
        <w:shd w:val="clear" w:color="auto" w:fill="FFFFFF"/>
        <w:spacing w:after="240" w:line="210" w:lineRule="atLeast"/>
        <w:rPr>
          <w:rFonts w:ascii="Times" w:hAnsi="Times"/>
          <w:color w:val="000033"/>
          <w:lang w:val="en-US"/>
        </w:rPr>
      </w:pPr>
    </w:p>
    <w:p w14:paraId="2486A82C" w14:textId="5CEE55B5" w:rsidR="009F3598" w:rsidRDefault="009F3598" w:rsidP="00C167D5">
      <w:pPr>
        <w:shd w:val="clear" w:color="auto" w:fill="FFFFFF"/>
        <w:spacing w:after="240" w:line="210" w:lineRule="atLeast"/>
        <w:rPr>
          <w:rFonts w:ascii="Times" w:hAnsi="Times"/>
          <w:color w:val="000033"/>
          <w:lang w:val="en-US"/>
        </w:rPr>
      </w:pPr>
    </w:p>
    <w:p w14:paraId="3E5AE3A9" w14:textId="77777777" w:rsidR="009F3598" w:rsidRPr="00C167D5" w:rsidRDefault="009F3598" w:rsidP="00C167D5">
      <w:pPr>
        <w:shd w:val="clear" w:color="auto" w:fill="FFFFFF"/>
        <w:spacing w:after="240" w:line="210" w:lineRule="atLeast"/>
        <w:rPr>
          <w:rFonts w:ascii="Times" w:hAnsi="Times"/>
          <w:color w:val="000033"/>
          <w:lang w:val="en-US"/>
        </w:rPr>
      </w:pPr>
      <w:bookmarkStart w:id="0" w:name="_GoBack"/>
      <w:bookmarkEnd w:id="0"/>
    </w:p>
    <w:p w14:paraId="1B55B834" w14:textId="792DBFE9" w:rsidR="008610AB" w:rsidRPr="008610AB" w:rsidRDefault="00C167D5" w:rsidP="008610AB">
      <w:pPr>
        <w:spacing w:before="240"/>
        <w:rPr>
          <w:rFonts w:ascii="Times" w:hAnsi="Times"/>
          <w:lang w:val="en-US"/>
        </w:rPr>
      </w:pPr>
      <w:r w:rsidRPr="008610AB">
        <w:rPr>
          <w:rFonts w:ascii="Times" w:hAnsi="Times"/>
          <w:noProof/>
          <w:lang w:val="en-US"/>
        </w:rPr>
        <w:lastRenderedPageBreak/>
        <w:drawing>
          <wp:anchor distT="0" distB="0" distL="114300" distR="114300" simplePos="0" relativeHeight="251661312" behindDoc="0" locked="0" layoutInCell="1" allowOverlap="1" wp14:anchorId="5A4CA3EF" wp14:editId="17D8E9C3">
            <wp:simplePos x="0" y="0"/>
            <wp:positionH relativeFrom="column">
              <wp:posOffset>1801413</wp:posOffset>
            </wp:positionH>
            <wp:positionV relativeFrom="paragraph">
              <wp:posOffset>182142</wp:posOffset>
            </wp:positionV>
            <wp:extent cx="1828800" cy="533400"/>
            <wp:effectExtent l="0" t="0" r="0" b="0"/>
            <wp:wrapSquare wrapText="bothSides"/>
            <wp:docPr id="3" name="Picture 3" descr="ad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ian"/>
                    <pic:cNvPicPr>
                      <a:picLocks noChangeAspect="1" noChangeArrowheads="1"/>
                    </pic:cNvPicPr>
                  </pic:nvPicPr>
                  <pic:blipFill>
                    <a:blip r:embed="rId7"/>
                    <a:srcRect t="19911" b="10399"/>
                    <a:stretch>
                      <a:fillRect/>
                    </a:stretch>
                  </pic:blipFill>
                  <pic:spPr bwMode="auto">
                    <a:xfrm>
                      <a:off x="0" y="0"/>
                      <a:ext cx="1828800" cy="533400"/>
                    </a:xfrm>
                    <a:prstGeom prst="rect">
                      <a:avLst/>
                    </a:prstGeom>
                    <a:noFill/>
                    <a:ln w="9525">
                      <a:noFill/>
                      <a:miter lim="800000"/>
                      <a:headEnd/>
                      <a:tailEnd/>
                    </a:ln>
                  </pic:spPr>
                </pic:pic>
              </a:graphicData>
            </a:graphic>
          </wp:anchor>
        </w:drawing>
      </w:r>
      <w:r w:rsidR="008610AB" w:rsidRPr="008610AB">
        <w:rPr>
          <w:rFonts w:ascii="Times" w:hAnsi="Times"/>
          <w:lang w:val="en-US"/>
        </w:rPr>
        <w:t>Yours sincerely,</w:t>
      </w:r>
    </w:p>
    <w:p w14:paraId="42885FCF" w14:textId="1F2568AF" w:rsidR="008610AB" w:rsidRPr="008610AB" w:rsidRDefault="008610AB" w:rsidP="008610AB">
      <w:pPr>
        <w:spacing w:before="240"/>
        <w:rPr>
          <w:rFonts w:ascii="Times" w:hAnsi="Times"/>
          <w:lang w:val="en-US"/>
        </w:rPr>
      </w:pPr>
    </w:p>
    <w:p w14:paraId="476DE0E7" w14:textId="0F6EA0F3" w:rsidR="008610AB" w:rsidRPr="008610AB" w:rsidRDefault="008610AB" w:rsidP="008610AB">
      <w:pPr>
        <w:spacing w:before="240"/>
        <w:rPr>
          <w:rFonts w:ascii="Times" w:hAnsi="Times"/>
          <w:lang w:val="en-US"/>
        </w:rPr>
      </w:pPr>
    </w:p>
    <w:p w14:paraId="5D59D4FC" w14:textId="77777777" w:rsidR="008610AB" w:rsidRPr="008610AB" w:rsidRDefault="008610AB" w:rsidP="008610AB">
      <w:pPr>
        <w:spacing w:before="240"/>
        <w:rPr>
          <w:rFonts w:ascii="Times" w:hAnsi="Times"/>
          <w:lang w:val="en-US"/>
        </w:rPr>
      </w:pPr>
      <w:r w:rsidRPr="008610AB">
        <w:rPr>
          <w:rFonts w:ascii="Times" w:hAnsi="Times"/>
          <w:lang w:val="en-US"/>
        </w:rPr>
        <w:tab/>
      </w:r>
      <w:r w:rsidRPr="008610AB">
        <w:rPr>
          <w:rFonts w:ascii="Times" w:hAnsi="Times"/>
          <w:lang w:val="en-US"/>
        </w:rPr>
        <w:tab/>
      </w:r>
      <w:r w:rsidRPr="008610AB">
        <w:rPr>
          <w:rFonts w:ascii="Times" w:hAnsi="Times"/>
          <w:lang w:val="en-US"/>
        </w:rPr>
        <w:tab/>
      </w:r>
      <w:r w:rsidRPr="008610AB">
        <w:rPr>
          <w:rFonts w:ascii="Times" w:hAnsi="Times"/>
          <w:lang w:val="en-US"/>
        </w:rPr>
        <w:tab/>
        <w:t>Adrian Goldman, Ph. D.</w:t>
      </w:r>
      <w:r w:rsidRPr="008610AB">
        <w:rPr>
          <w:rFonts w:ascii="Times" w:hAnsi="Times"/>
          <w:lang w:val="en-US"/>
        </w:rPr>
        <w:br/>
      </w:r>
      <w:r w:rsidRPr="008610AB">
        <w:rPr>
          <w:rFonts w:ascii="Times" w:hAnsi="Times"/>
          <w:lang w:val="en-US"/>
        </w:rPr>
        <w:tab/>
      </w:r>
      <w:r w:rsidRPr="008610AB">
        <w:rPr>
          <w:rFonts w:ascii="Times" w:hAnsi="Times"/>
          <w:lang w:val="en-US"/>
        </w:rPr>
        <w:tab/>
      </w:r>
      <w:r w:rsidRPr="008610AB">
        <w:rPr>
          <w:rFonts w:ascii="Times" w:hAnsi="Times"/>
          <w:lang w:val="en-US"/>
        </w:rPr>
        <w:tab/>
      </w:r>
      <w:r w:rsidRPr="008610AB">
        <w:rPr>
          <w:rFonts w:ascii="Times" w:hAnsi="Times"/>
          <w:lang w:val="en-US"/>
        </w:rPr>
        <w:tab/>
        <w:t>Leadership Chair in Membrane Biology.</w:t>
      </w:r>
    </w:p>
    <w:p w14:paraId="380E656C" w14:textId="77777777" w:rsidR="008610AB" w:rsidRPr="008610AB" w:rsidRDefault="008610AB">
      <w:pPr>
        <w:rPr>
          <w:rFonts w:ascii="Times" w:hAnsi="Times"/>
          <w:lang w:val="en-US"/>
        </w:rPr>
      </w:pPr>
    </w:p>
    <w:sectPr w:rsidR="008610AB" w:rsidRPr="008610AB" w:rsidSect="00FB4B4D">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Times">
    <w:panose1 w:val="000000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onaco">
    <w:panose1 w:val="00000000000000000000"/>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2F"/>
    <w:rsid w:val="00025F51"/>
    <w:rsid w:val="00027C4B"/>
    <w:rsid w:val="000304BA"/>
    <w:rsid w:val="00033152"/>
    <w:rsid w:val="00083BC4"/>
    <w:rsid w:val="000D5F5F"/>
    <w:rsid w:val="000E3C0B"/>
    <w:rsid w:val="000E3EF9"/>
    <w:rsid w:val="000F2C77"/>
    <w:rsid w:val="000F59F9"/>
    <w:rsid w:val="00117B39"/>
    <w:rsid w:val="001210FB"/>
    <w:rsid w:val="0012570B"/>
    <w:rsid w:val="00131779"/>
    <w:rsid w:val="00133869"/>
    <w:rsid w:val="0013764A"/>
    <w:rsid w:val="00151DB1"/>
    <w:rsid w:val="00165C8A"/>
    <w:rsid w:val="00184A21"/>
    <w:rsid w:val="001E1DD0"/>
    <w:rsid w:val="001F2105"/>
    <w:rsid w:val="001F2879"/>
    <w:rsid w:val="001F5793"/>
    <w:rsid w:val="002134ED"/>
    <w:rsid w:val="00213692"/>
    <w:rsid w:val="002219D2"/>
    <w:rsid w:val="00240061"/>
    <w:rsid w:val="00250B6B"/>
    <w:rsid w:val="00261370"/>
    <w:rsid w:val="0027102F"/>
    <w:rsid w:val="002959E2"/>
    <w:rsid w:val="002A2336"/>
    <w:rsid w:val="002B1227"/>
    <w:rsid w:val="002C037A"/>
    <w:rsid w:val="002E37B0"/>
    <w:rsid w:val="0030567B"/>
    <w:rsid w:val="00307BD8"/>
    <w:rsid w:val="00327BBB"/>
    <w:rsid w:val="0034449F"/>
    <w:rsid w:val="00370450"/>
    <w:rsid w:val="0037620B"/>
    <w:rsid w:val="00376600"/>
    <w:rsid w:val="00381F5C"/>
    <w:rsid w:val="00392760"/>
    <w:rsid w:val="003A2F8E"/>
    <w:rsid w:val="003B26B6"/>
    <w:rsid w:val="003B5694"/>
    <w:rsid w:val="003E44C3"/>
    <w:rsid w:val="003E48A9"/>
    <w:rsid w:val="003F7936"/>
    <w:rsid w:val="004230BC"/>
    <w:rsid w:val="0043541E"/>
    <w:rsid w:val="00443C53"/>
    <w:rsid w:val="00472E72"/>
    <w:rsid w:val="00480A38"/>
    <w:rsid w:val="0049230A"/>
    <w:rsid w:val="0049425F"/>
    <w:rsid w:val="004A30BB"/>
    <w:rsid w:val="004E5AE3"/>
    <w:rsid w:val="004E6372"/>
    <w:rsid w:val="00500D51"/>
    <w:rsid w:val="005246E8"/>
    <w:rsid w:val="00536BBD"/>
    <w:rsid w:val="00537ABD"/>
    <w:rsid w:val="0054186A"/>
    <w:rsid w:val="00566D53"/>
    <w:rsid w:val="00571674"/>
    <w:rsid w:val="005D5B78"/>
    <w:rsid w:val="005E02FC"/>
    <w:rsid w:val="006268C4"/>
    <w:rsid w:val="0063719D"/>
    <w:rsid w:val="00651FED"/>
    <w:rsid w:val="00652360"/>
    <w:rsid w:val="006719D8"/>
    <w:rsid w:val="006A192F"/>
    <w:rsid w:val="006B1EF8"/>
    <w:rsid w:val="006D1B43"/>
    <w:rsid w:val="006E0FA1"/>
    <w:rsid w:val="006E36B3"/>
    <w:rsid w:val="006E6928"/>
    <w:rsid w:val="006F0D88"/>
    <w:rsid w:val="006F573F"/>
    <w:rsid w:val="006F6274"/>
    <w:rsid w:val="007919FB"/>
    <w:rsid w:val="007B4508"/>
    <w:rsid w:val="007D5CB0"/>
    <w:rsid w:val="007E71FD"/>
    <w:rsid w:val="0082512A"/>
    <w:rsid w:val="008275F6"/>
    <w:rsid w:val="00850FDE"/>
    <w:rsid w:val="00851074"/>
    <w:rsid w:val="00856525"/>
    <w:rsid w:val="008610AB"/>
    <w:rsid w:val="00887AF7"/>
    <w:rsid w:val="008A58DD"/>
    <w:rsid w:val="00936557"/>
    <w:rsid w:val="00940E6B"/>
    <w:rsid w:val="00943D13"/>
    <w:rsid w:val="00945564"/>
    <w:rsid w:val="00945DBA"/>
    <w:rsid w:val="00951288"/>
    <w:rsid w:val="00954693"/>
    <w:rsid w:val="00973989"/>
    <w:rsid w:val="009B7982"/>
    <w:rsid w:val="009E525E"/>
    <w:rsid w:val="009F3598"/>
    <w:rsid w:val="009F65F5"/>
    <w:rsid w:val="00A06519"/>
    <w:rsid w:val="00A12491"/>
    <w:rsid w:val="00A306CF"/>
    <w:rsid w:val="00A440A8"/>
    <w:rsid w:val="00AA2D8A"/>
    <w:rsid w:val="00AA335A"/>
    <w:rsid w:val="00AA705A"/>
    <w:rsid w:val="00AD2851"/>
    <w:rsid w:val="00AF490B"/>
    <w:rsid w:val="00B03A7F"/>
    <w:rsid w:val="00B14160"/>
    <w:rsid w:val="00B17FD8"/>
    <w:rsid w:val="00B53FF1"/>
    <w:rsid w:val="00B719BB"/>
    <w:rsid w:val="00BC154B"/>
    <w:rsid w:val="00BF5094"/>
    <w:rsid w:val="00C0696C"/>
    <w:rsid w:val="00C167D5"/>
    <w:rsid w:val="00C336C2"/>
    <w:rsid w:val="00C517FD"/>
    <w:rsid w:val="00C70B85"/>
    <w:rsid w:val="00CB08BF"/>
    <w:rsid w:val="00CC3B59"/>
    <w:rsid w:val="00D5611B"/>
    <w:rsid w:val="00D611B9"/>
    <w:rsid w:val="00D705D1"/>
    <w:rsid w:val="00DF26D0"/>
    <w:rsid w:val="00E16C3C"/>
    <w:rsid w:val="00E34799"/>
    <w:rsid w:val="00E652B6"/>
    <w:rsid w:val="00E7205B"/>
    <w:rsid w:val="00E878E7"/>
    <w:rsid w:val="00E97D6E"/>
    <w:rsid w:val="00EF35DA"/>
    <w:rsid w:val="00F1295D"/>
    <w:rsid w:val="00F47B47"/>
    <w:rsid w:val="00F5599C"/>
    <w:rsid w:val="00F6363A"/>
    <w:rsid w:val="00F8798F"/>
    <w:rsid w:val="00FA1F8C"/>
    <w:rsid w:val="00FB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1165"/>
  <w14:defaultImageDpi w14:val="32767"/>
  <w15:chartTrackingRefBased/>
  <w15:docId w15:val="{A00C122E-FB8B-A04D-8DA6-B047C8CA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3989"/>
    <w:rPr>
      <w:rFonts w:ascii="Times New Roman" w:eastAsia="Times New Roman" w:hAnsi="Times New Roman" w:cs="Times New Roman"/>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02F"/>
    <w:pPr>
      <w:spacing w:before="100" w:beforeAutospacing="1" w:after="100" w:afterAutospacing="1"/>
    </w:pPr>
  </w:style>
  <w:style w:type="character" w:styleId="Strong">
    <w:name w:val="Strong"/>
    <w:basedOn w:val="DefaultParagraphFont"/>
    <w:uiPriority w:val="22"/>
    <w:qFormat/>
    <w:rsid w:val="0027102F"/>
    <w:rPr>
      <w:b/>
      <w:bCs/>
    </w:rPr>
  </w:style>
  <w:style w:type="character" w:styleId="Hyperlink">
    <w:name w:val="Hyperlink"/>
    <w:basedOn w:val="DefaultParagraphFont"/>
    <w:uiPriority w:val="99"/>
    <w:semiHidden/>
    <w:unhideWhenUsed/>
    <w:rsid w:val="0027102F"/>
    <w:rPr>
      <w:color w:val="0000FF"/>
      <w:u w:val="single"/>
    </w:rPr>
  </w:style>
  <w:style w:type="table" w:styleId="TableGrid">
    <w:name w:val="Table Grid"/>
    <w:basedOn w:val="TableNormal"/>
    <w:uiPriority w:val="39"/>
    <w:rsid w:val="00850FDE"/>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90">
    <w:name w:val="contentline-90"/>
    <w:basedOn w:val="DefaultParagraphFont"/>
    <w:rsid w:val="0085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51629">
      <w:bodyDiv w:val="1"/>
      <w:marLeft w:val="0"/>
      <w:marRight w:val="0"/>
      <w:marTop w:val="0"/>
      <w:marBottom w:val="0"/>
      <w:divBdr>
        <w:top w:val="none" w:sz="0" w:space="0" w:color="auto"/>
        <w:left w:val="none" w:sz="0" w:space="0" w:color="auto"/>
        <w:bottom w:val="none" w:sz="0" w:space="0" w:color="auto"/>
        <w:right w:val="none" w:sz="0" w:space="0" w:color="auto"/>
      </w:divBdr>
    </w:div>
    <w:div w:id="1225679124">
      <w:bodyDiv w:val="1"/>
      <w:marLeft w:val="0"/>
      <w:marRight w:val="0"/>
      <w:marTop w:val="0"/>
      <w:marBottom w:val="0"/>
      <w:divBdr>
        <w:top w:val="none" w:sz="0" w:space="0" w:color="auto"/>
        <w:left w:val="none" w:sz="0" w:space="0" w:color="auto"/>
        <w:bottom w:val="none" w:sz="0" w:space="0" w:color="auto"/>
        <w:right w:val="none" w:sz="0" w:space="0" w:color="auto"/>
      </w:divBdr>
    </w:div>
    <w:div w:id="1287664019">
      <w:bodyDiv w:val="1"/>
      <w:marLeft w:val="0"/>
      <w:marRight w:val="0"/>
      <w:marTop w:val="0"/>
      <w:marBottom w:val="0"/>
      <w:divBdr>
        <w:top w:val="none" w:sz="0" w:space="0" w:color="auto"/>
        <w:left w:val="none" w:sz="0" w:space="0" w:color="auto"/>
        <w:bottom w:val="none" w:sz="0" w:space="0" w:color="auto"/>
        <w:right w:val="none" w:sz="0" w:space="0" w:color="auto"/>
      </w:divBdr>
      <w:divsChild>
        <w:div w:id="1722679635">
          <w:marLeft w:val="0"/>
          <w:marRight w:val="0"/>
          <w:marTop w:val="75"/>
          <w:marBottom w:val="0"/>
          <w:divBdr>
            <w:top w:val="single" w:sz="6" w:space="8" w:color="CCCCCC"/>
            <w:left w:val="single" w:sz="6" w:space="8" w:color="CCCCCC"/>
            <w:bottom w:val="single" w:sz="6" w:space="8" w:color="CCCCCC"/>
            <w:right w:val="single" w:sz="6" w:space="8" w:color="CCCCCC"/>
          </w:divBdr>
          <w:divsChild>
            <w:div w:id="244345446">
              <w:marLeft w:val="0"/>
              <w:marRight w:val="0"/>
              <w:marTop w:val="0"/>
              <w:marBottom w:val="60"/>
              <w:divBdr>
                <w:top w:val="single" w:sz="6" w:space="3" w:color="000000"/>
                <w:left w:val="none" w:sz="0" w:space="0" w:color="auto"/>
                <w:bottom w:val="single" w:sz="6" w:space="3" w:color="000000"/>
                <w:right w:val="none" w:sz="0" w:space="0" w:color="auto"/>
              </w:divBdr>
            </w:div>
          </w:divsChild>
        </w:div>
      </w:divsChild>
    </w:div>
    <w:div w:id="14404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000326701500882X?via%3Dihub" TargetMode="External"/><Relationship Id="rId5" Type="http://schemas.openxmlformats.org/officeDocument/2006/relationships/hyperlink" Target="https://doi.org/10.1039/C7AY02558K"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 Vidilaseris</dc:creator>
  <cp:keywords/>
  <dc:description/>
  <cp:lastModifiedBy>Keni Vidilaseris</cp:lastModifiedBy>
  <cp:revision>2</cp:revision>
  <dcterms:created xsi:type="dcterms:W3CDTF">2019-08-26T04:36:00Z</dcterms:created>
  <dcterms:modified xsi:type="dcterms:W3CDTF">2019-08-26T04:36:00Z</dcterms:modified>
</cp:coreProperties>
</file>