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F096AB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30C57">
        <w:rPr>
          <w:rFonts w:ascii="Helvetica" w:hAnsi="Helvetica" w:cs="Arial"/>
          <w:b/>
          <w:i w:val="0"/>
          <w:sz w:val="22"/>
          <w:szCs w:val="22"/>
        </w:rPr>
        <w:t>60617</w:t>
      </w:r>
    </w:p>
    <w:p w14:paraId="15210DC1" w14:textId="24A40AC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30C57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46AE986E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30C5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A30C57" w:rsidRPr="001308A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https://www.jove.com/account/file-uploader?src=18488233</w:t>
        </w:r>
      </w:hyperlink>
      <w:r w:rsidR="00A30C57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E2D7C65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30C57" w:rsidRPr="00A30C57">
        <w:rPr>
          <w:rFonts w:ascii="Helvetica" w:hAnsi="Helvetica" w:cs="Arial"/>
          <w:b/>
          <w:bCs/>
          <w:sz w:val="28"/>
          <w:szCs w:val="28"/>
        </w:rPr>
        <w:t xml:space="preserve">In Vivo Infection with </w:t>
      </w:r>
      <w:r w:rsidR="00A30C57" w:rsidRPr="00A30C57">
        <w:rPr>
          <w:rFonts w:ascii="Helvetica" w:hAnsi="Helvetica" w:cs="Arial"/>
          <w:b/>
          <w:bCs/>
          <w:i/>
          <w:iCs/>
          <w:sz w:val="28"/>
          <w:szCs w:val="28"/>
        </w:rPr>
        <w:t xml:space="preserve">Leishmania </w:t>
      </w:r>
      <w:proofErr w:type="spellStart"/>
      <w:r w:rsidR="00A30C57" w:rsidRPr="00A30C57">
        <w:rPr>
          <w:rFonts w:ascii="Helvetica" w:hAnsi="Helvetica" w:cs="Arial"/>
          <w:b/>
          <w:bCs/>
          <w:i/>
          <w:iCs/>
          <w:sz w:val="28"/>
          <w:szCs w:val="28"/>
        </w:rPr>
        <w:t>amazonensis</w:t>
      </w:r>
      <w:proofErr w:type="spellEnd"/>
      <w:r w:rsidR="00A30C57" w:rsidRPr="00A30C57">
        <w:rPr>
          <w:rFonts w:ascii="Helvetica" w:hAnsi="Helvetica" w:cs="Arial"/>
          <w:b/>
          <w:bCs/>
          <w:sz w:val="28"/>
          <w:szCs w:val="28"/>
        </w:rPr>
        <w:t xml:space="preserve"> to Evaluate Parasite Virulence in Mice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17122A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  <w:lang w:val="pt-BR"/>
        </w:rPr>
      </w:pPr>
      <w:proofErr w:type="spellStart"/>
      <w:r w:rsidRPr="0017122A">
        <w:rPr>
          <w:rFonts w:ascii="Helvetica" w:hAnsi="Helvetica" w:cs="Arial"/>
          <w:b/>
          <w:sz w:val="28"/>
          <w:szCs w:val="28"/>
          <w:lang w:val="pt-BR"/>
        </w:rPr>
        <w:t>Authors</w:t>
      </w:r>
      <w:proofErr w:type="spellEnd"/>
      <w:r w:rsidRPr="0017122A">
        <w:rPr>
          <w:rFonts w:ascii="Helvetica" w:hAnsi="Helvetica" w:cs="Arial"/>
          <w:b/>
          <w:sz w:val="28"/>
          <w:szCs w:val="28"/>
          <w:lang w:val="pt-BR"/>
        </w:rPr>
        <w:t xml:space="preserve"> </w:t>
      </w:r>
      <w:proofErr w:type="spellStart"/>
      <w:r w:rsidRPr="0017122A">
        <w:rPr>
          <w:rFonts w:ascii="Helvetica" w:hAnsi="Helvetica" w:cs="Arial"/>
          <w:b/>
          <w:sz w:val="28"/>
          <w:szCs w:val="28"/>
          <w:lang w:val="pt-BR"/>
        </w:rPr>
        <w:t>and</w:t>
      </w:r>
      <w:proofErr w:type="spellEnd"/>
      <w:r w:rsidRPr="0017122A">
        <w:rPr>
          <w:rFonts w:ascii="Helvetica" w:hAnsi="Helvetica" w:cs="Arial"/>
          <w:b/>
          <w:sz w:val="28"/>
          <w:szCs w:val="28"/>
          <w:lang w:val="pt-BR"/>
        </w:rPr>
        <w:t xml:space="preserve"> </w:t>
      </w:r>
      <w:proofErr w:type="spellStart"/>
      <w:r w:rsidRPr="0017122A">
        <w:rPr>
          <w:rFonts w:ascii="Helvetica" w:hAnsi="Helvetica" w:cs="Arial"/>
          <w:b/>
          <w:sz w:val="28"/>
          <w:szCs w:val="28"/>
          <w:lang w:val="pt-BR"/>
        </w:rPr>
        <w:t>Affiliations</w:t>
      </w:r>
      <w:proofErr w:type="spellEnd"/>
      <w:r w:rsidRPr="0017122A">
        <w:rPr>
          <w:rFonts w:ascii="Helvetica" w:hAnsi="Helvetica" w:cs="Arial"/>
          <w:b/>
          <w:sz w:val="28"/>
          <w:szCs w:val="28"/>
          <w:lang w:val="pt-BR"/>
        </w:rPr>
        <w:t xml:space="preserve">: </w:t>
      </w:r>
    </w:p>
    <w:p w14:paraId="036E667F" w14:textId="77777777" w:rsidR="00FA1A9D" w:rsidRPr="0017122A" w:rsidRDefault="00FA1A9D" w:rsidP="00FA1A9D">
      <w:pPr>
        <w:pStyle w:val="Default"/>
        <w:rPr>
          <w:rFonts w:ascii="Helvetica" w:hAnsi="Helvetica" w:cs="Arial"/>
          <w:bCs/>
          <w:sz w:val="28"/>
          <w:szCs w:val="28"/>
          <w:lang w:val="pt-BR"/>
        </w:rPr>
      </w:pPr>
    </w:p>
    <w:p w14:paraId="32DA03CB" w14:textId="77777777" w:rsidR="00A30C57" w:rsidRPr="0017122A" w:rsidRDefault="00A30C57" w:rsidP="00A30C57">
      <w:pPr>
        <w:pStyle w:val="Default"/>
        <w:rPr>
          <w:rFonts w:ascii="Helvetica" w:hAnsi="Helvetica" w:cs="Arial"/>
          <w:sz w:val="28"/>
          <w:szCs w:val="28"/>
          <w:lang w:val="pt-BR"/>
        </w:rPr>
      </w:pPr>
      <w:r w:rsidRPr="0017122A">
        <w:rPr>
          <w:rFonts w:ascii="Helvetica" w:hAnsi="Helvetica" w:cs="Arial"/>
          <w:sz w:val="28"/>
          <w:szCs w:val="28"/>
          <w:lang w:val="pt-BR"/>
        </w:rPr>
        <w:t>Juliana Ide Aoki</w:t>
      </w:r>
      <w:r w:rsidRPr="0017122A">
        <w:rPr>
          <w:rFonts w:ascii="Helvetica" w:hAnsi="Helvetica" w:cs="Arial"/>
          <w:sz w:val="28"/>
          <w:szCs w:val="28"/>
          <w:vertAlign w:val="superscript"/>
          <w:lang w:val="pt-BR"/>
        </w:rPr>
        <w:t>1</w:t>
      </w:r>
      <w:r w:rsidRPr="0017122A">
        <w:rPr>
          <w:rFonts w:ascii="Helvetica" w:hAnsi="Helvetica" w:cs="Arial"/>
          <w:sz w:val="28"/>
          <w:szCs w:val="28"/>
          <w:lang w:val="pt-BR"/>
        </w:rPr>
        <w:t>, Ahyun Hong</w:t>
      </w:r>
      <w:r w:rsidRPr="0017122A">
        <w:rPr>
          <w:rFonts w:ascii="Helvetica" w:hAnsi="Helvetica" w:cs="Arial"/>
          <w:sz w:val="28"/>
          <w:szCs w:val="28"/>
          <w:vertAlign w:val="superscript"/>
          <w:lang w:val="pt-BR"/>
        </w:rPr>
        <w:t>1</w:t>
      </w:r>
      <w:r w:rsidRPr="0017122A">
        <w:rPr>
          <w:rFonts w:ascii="Helvetica" w:hAnsi="Helvetica" w:cs="Arial"/>
          <w:sz w:val="28"/>
          <w:szCs w:val="28"/>
          <w:lang w:val="pt-BR"/>
        </w:rPr>
        <w:t>, Ricardo Andrade Zampieri</w:t>
      </w:r>
      <w:r w:rsidRPr="0017122A">
        <w:rPr>
          <w:rFonts w:ascii="Helvetica" w:hAnsi="Helvetica" w:cs="Arial"/>
          <w:sz w:val="28"/>
          <w:szCs w:val="28"/>
          <w:vertAlign w:val="superscript"/>
          <w:lang w:val="pt-BR"/>
        </w:rPr>
        <w:t>1</w:t>
      </w:r>
      <w:r w:rsidRPr="0017122A">
        <w:rPr>
          <w:rFonts w:ascii="Helvetica" w:hAnsi="Helvetica" w:cs="Arial"/>
          <w:sz w:val="28"/>
          <w:szCs w:val="28"/>
          <w:lang w:val="pt-BR"/>
        </w:rPr>
        <w:t>, Lucile Maria Floeter-Winter</w:t>
      </w:r>
      <w:r w:rsidRPr="0017122A">
        <w:rPr>
          <w:rFonts w:ascii="Helvetica" w:hAnsi="Helvetica" w:cs="Arial"/>
          <w:sz w:val="28"/>
          <w:szCs w:val="28"/>
          <w:vertAlign w:val="superscript"/>
          <w:lang w:val="pt-BR"/>
        </w:rPr>
        <w:t>1</w:t>
      </w:r>
      <w:r w:rsidRPr="0017122A">
        <w:rPr>
          <w:rFonts w:ascii="Helvetica" w:hAnsi="Helvetica" w:cs="Arial"/>
          <w:sz w:val="28"/>
          <w:szCs w:val="28"/>
          <w:lang w:val="pt-BR"/>
        </w:rPr>
        <w:t>, Maria Fernanda Laranjeira-Silva</w:t>
      </w:r>
      <w:r w:rsidRPr="0017122A">
        <w:rPr>
          <w:rFonts w:ascii="Helvetica" w:hAnsi="Helvetica" w:cs="Arial"/>
          <w:sz w:val="28"/>
          <w:szCs w:val="28"/>
          <w:vertAlign w:val="superscript"/>
          <w:lang w:val="pt-BR"/>
        </w:rPr>
        <w:t>1</w:t>
      </w:r>
      <w:r w:rsidRPr="0017122A">
        <w:rPr>
          <w:rFonts w:ascii="Helvetica" w:hAnsi="Helvetica" w:cs="Arial"/>
          <w:sz w:val="28"/>
          <w:szCs w:val="28"/>
          <w:lang w:val="pt-BR"/>
        </w:rPr>
        <w:t xml:space="preserve"> </w:t>
      </w:r>
    </w:p>
    <w:p w14:paraId="70D0462E" w14:textId="77777777" w:rsidR="00A30C57" w:rsidRPr="0017122A" w:rsidRDefault="00A30C57" w:rsidP="00A30C57">
      <w:pPr>
        <w:pStyle w:val="Default"/>
        <w:rPr>
          <w:rFonts w:ascii="Helvetica" w:hAnsi="Helvetica" w:cs="Arial"/>
          <w:sz w:val="28"/>
          <w:szCs w:val="28"/>
          <w:lang w:val="pt-BR"/>
        </w:rPr>
      </w:pPr>
    </w:p>
    <w:p w14:paraId="7DCA790C" w14:textId="01213ED6" w:rsidR="00FA1A9D" w:rsidRPr="00F95819" w:rsidRDefault="00A30C57" w:rsidP="00A30C57">
      <w:pPr>
        <w:pStyle w:val="Default"/>
        <w:rPr>
          <w:rFonts w:ascii="Helvetica" w:hAnsi="Helvetica" w:cs="Arial"/>
          <w:sz w:val="28"/>
          <w:szCs w:val="28"/>
        </w:rPr>
      </w:pPr>
      <w:r w:rsidRPr="00A30C57">
        <w:rPr>
          <w:rFonts w:ascii="Helvetica" w:hAnsi="Helvetica" w:cs="Arial"/>
          <w:sz w:val="28"/>
          <w:szCs w:val="28"/>
        </w:rPr>
        <w:t>Department of Physiology, Institute of Bioscience, University of Sao Paulo, Sao Paulo, Brazil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17122A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val="pt-BR"/>
        </w:rPr>
      </w:pPr>
      <w:proofErr w:type="spellStart"/>
      <w:r w:rsidRPr="0017122A">
        <w:rPr>
          <w:rFonts w:ascii="Helvetica" w:hAnsi="Helvetica" w:cs="Arial"/>
          <w:b/>
          <w:sz w:val="22"/>
          <w:szCs w:val="22"/>
          <w:lang w:val="pt-BR"/>
        </w:rPr>
        <w:t>Corresponding</w:t>
      </w:r>
      <w:proofErr w:type="spellEnd"/>
      <w:r w:rsidRPr="0017122A">
        <w:rPr>
          <w:rFonts w:ascii="Helvetica" w:hAnsi="Helvetica" w:cs="Arial"/>
          <w:b/>
          <w:sz w:val="22"/>
          <w:szCs w:val="22"/>
          <w:lang w:val="pt-BR"/>
        </w:rPr>
        <w:t xml:space="preserve"> </w:t>
      </w:r>
      <w:proofErr w:type="spellStart"/>
      <w:r w:rsidRPr="0017122A">
        <w:rPr>
          <w:rFonts w:ascii="Helvetica" w:hAnsi="Helvetica" w:cs="Arial"/>
          <w:b/>
          <w:sz w:val="22"/>
          <w:szCs w:val="22"/>
          <w:lang w:val="pt-BR"/>
        </w:rPr>
        <w:t>Author</w:t>
      </w:r>
      <w:proofErr w:type="spellEnd"/>
      <w:r w:rsidRPr="0017122A">
        <w:rPr>
          <w:rFonts w:ascii="Helvetica" w:hAnsi="Helvetica" w:cs="Arial"/>
          <w:b/>
          <w:sz w:val="22"/>
          <w:szCs w:val="22"/>
          <w:lang w:val="pt-BR"/>
        </w:rPr>
        <w:t xml:space="preserve">: </w:t>
      </w:r>
    </w:p>
    <w:p w14:paraId="02AACCF9" w14:textId="77777777" w:rsidR="00FA1A9D" w:rsidRPr="0017122A" w:rsidRDefault="00FA1A9D" w:rsidP="00FA1A9D">
      <w:pPr>
        <w:outlineLvl w:val="0"/>
        <w:rPr>
          <w:rFonts w:ascii="Helvetica" w:hAnsi="Helvetica" w:cs="Arial"/>
          <w:sz w:val="22"/>
          <w:szCs w:val="22"/>
          <w:lang w:val="pt-BR"/>
        </w:rPr>
      </w:pPr>
    </w:p>
    <w:p w14:paraId="0CAF7831" w14:textId="6DFD4E91" w:rsidR="00A30C57" w:rsidRPr="0017122A" w:rsidRDefault="00A30C57" w:rsidP="00FA1A9D">
      <w:pPr>
        <w:outlineLvl w:val="0"/>
        <w:rPr>
          <w:rFonts w:ascii="Helvetica" w:hAnsi="Helvetica" w:cs="Arial"/>
          <w:sz w:val="22"/>
          <w:szCs w:val="22"/>
          <w:lang w:val="pt-BR"/>
        </w:rPr>
      </w:pPr>
      <w:r w:rsidRPr="00A30C57">
        <w:rPr>
          <w:rFonts w:ascii="Helvetica" w:hAnsi="Helvetica" w:cs="Arial"/>
          <w:sz w:val="22"/>
          <w:szCs w:val="22"/>
          <w:lang w:val="pt-BR"/>
        </w:rPr>
        <w:t xml:space="preserve">Maria Fernanda Laranjeira-Silva </w:t>
      </w:r>
      <w:r w:rsidRPr="00A30C57">
        <w:rPr>
          <w:rFonts w:ascii="Helvetica" w:hAnsi="Helvetica" w:cs="Arial"/>
          <w:sz w:val="22"/>
          <w:szCs w:val="22"/>
          <w:lang w:val="pt-BR"/>
        </w:rPr>
        <w:tab/>
      </w:r>
      <w:r w:rsidRPr="00A30C57">
        <w:rPr>
          <w:rFonts w:ascii="Helvetica" w:hAnsi="Helvetica" w:cs="Arial"/>
          <w:sz w:val="22"/>
          <w:szCs w:val="22"/>
          <w:lang w:val="pt-BR"/>
        </w:rPr>
        <w:tab/>
        <w:t>(mfernandals@usp.br)</w:t>
      </w:r>
    </w:p>
    <w:p w14:paraId="76EB2F1B" w14:textId="77777777" w:rsidR="00A30C57" w:rsidRPr="0017122A" w:rsidRDefault="00A30C57" w:rsidP="00FA1A9D">
      <w:pPr>
        <w:outlineLvl w:val="0"/>
        <w:rPr>
          <w:rFonts w:ascii="Helvetica" w:hAnsi="Helvetica" w:cs="Arial"/>
          <w:sz w:val="22"/>
          <w:szCs w:val="22"/>
          <w:lang w:val="pt-BR"/>
        </w:rPr>
      </w:pPr>
    </w:p>
    <w:p w14:paraId="6D862194" w14:textId="519999D6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107390F" w14:textId="77777777" w:rsidR="00A30C57" w:rsidRPr="0017122A" w:rsidRDefault="00A30C57" w:rsidP="00A30C57">
      <w:pPr>
        <w:outlineLvl w:val="0"/>
        <w:rPr>
          <w:rFonts w:ascii="Helvetica" w:hAnsi="Helvetica" w:cs="Arial"/>
          <w:bCs/>
          <w:sz w:val="22"/>
          <w:szCs w:val="22"/>
          <w:lang w:val="pt-BR"/>
        </w:rPr>
      </w:pPr>
      <w:r w:rsidRPr="0017122A">
        <w:rPr>
          <w:rFonts w:ascii="Helvetica" w:hAnsi="Helvetica" w:cs="Arial"/>
          <w:bCs/>
          <w:sz w:val="22"/>
          <w:szCs w:val="22"/>
          <w:lang w:val="pt-BR"/>
        </w:rPr>
        <w:t>Juliana Ide Aoki</w:t>
      </w:r>
      <w:r w:rsidRPr="0017122A">
        <w:rPr>
          <w:rFonts w:ascii="Helvetica" w:hAnsi="Helvetica" w:cs="Arial"/>
          <w:bCs/>
          <w:sz w:val="22"/>
          <w:szCs w:val="22"/>
          <w:lang w:val="pt-BR"/>
        </w:rPr>
        <w:tab/>
      </w:r>
      <w:r w:rsidRPr="0017122A">
        <w:rPr>
          <w:rFonts w:ascii="Helvetica" w:hAnsi="Helvetica" w:cs="Arial"/>
          <w:bCs/>
          <w:sz w:val="22"/>
          <w:szCs w:val="22"/>
          <w:lang w:val="pt-BR"/>
        </w:rPr>
        <w:tab/>
      </w:r>
      <w:r w:rsidRPr="0017122A">
        <w:rPr>
          <w:rFonts w:ascii="Helvetica" w:hAnsi="Helvetica" w:cs="Arial"/>
          <w:bCs/>
          <w:sz w:val="22"/>
          <w:szCs w:val="22"/>
          <w:lang w:val="pt-BR"/>
        </w:rPr>
        <w:tab/>
      </w:r>
      <w:r w:rsidRPr="0017122A">
        <w:rPr>
          <w:rFonts w:ascii="Helvetica" w:hAnsi="Helvetica" w:cs="Arial"/>
          <w:bCs/>
          <w:sz w:val="22"/>
          <w:szCs w:val="22"/>
          <w:lang w:val="pt-BR"/>
        </w:rPr>
        <w:tab/>
        <w:t>(juaoki@usp.br)</w:t>
      </w:r>
    </w:p>
    <w:p w14:paraId="7D24B8EE" w14:textId="77777777" w:rsidR="00A30C57" w:rsidRPr="00A30C57" w:rsidRDefault="00A30C57" w:rsidP="00A30C57">
      <w:pPr>
        <w:outlineLvl w:val="0"/>
        <w:rPr>
          <w:rFonts w:ascii="Helvetica" w:hAnsi="Helvetica" w:cs="Arial"/>
          <w:bCs/>
          <w:sz w:val="22"/>
          <w:szCs w:val="22"/>
          <w:u w:val="single"/>
        </w:rPr>
      </w:pPr>
      <w:r w:rsidRPr="00A30C57">
        <w:rPr>
          <w:rFonts w:ascii="Helvetica" w:hAnsi="Helvetica" w:cs="Arial"/>
          <w:bCs/>
          <w:sz w:val="22"/>
          <w:szCs w:val="22"/>
        </w:rPr>
        <w:t xml:space="preserve">Ahyun Hong </w:t>
      </w:r>
      <w:r w:rsidRPr="00A30C57">
        <w:rPr>
          <w:rFonts w:ascii="Helvetica" w:hAnsi="Helvetica" w:cs="Arial"/>
          <w:bCs/>
          <w:sz w:val="22"/>
          <w:szCs w:val="22"/>
        </w:rPr>
        <w:tab/>
      </w:r>
      <w:r w:rsidRPr="00A30C57">
        <w:rPr>
          <w:rFonts w:ascii="Helvetica" w:hAnsi="Helvetica" w:cs="Arial"/>
          <w:bCs/>
          <w:sz w:val="22"/>
          <w:szCs w:val="22"/>
        </w:rPr>
        <w:tab/>
      </w:r>
      <w:r w:rsidRPr="00A30C57">
        <w:rPr>
          <w:rFonts w:ascii="Helvetica" w:hAnsi="Helvetica" w:cs="Arial"/>
          <w:bCs/>
          <w:sz w:val="22"/>
          <w:szCs w:val="22"/>
        </w:rPr>
        <w:tab/>
      </w:r>
      <w:r w:rsidRPr="00A30C57">
        <w:rPr>
          <w:rFonts w:ascii="Helvetica" w:hAnsi="Helvetica" w:cs="Arial"/>
          <w:bCs/>
          <w:sz w:val="22"/>
          <w:szCs w:val="22"/>
        </w:rPr>
        <w:tab/>
      </w:r>
      <w:r w:rsidRPr="00A30C57">
        <w:rPr>
          <w:rFonts w:ascii="Helvetica" w:hAnsi="Helvetica" w:cs="Arial"/>
          <w:bCs/>
          <w:sz w:val="22"/>
          <w:szCs w:val="22"/>
        </w:rPr>
        <w:tab/>
        <w:t>(avery.ahyun.hong@ib.usp.br)</w:t>
      </w:r>
    </w:p>
    <w:p w14:paraId="04D7836B" w14:textId="77777777" w:rsidR="00A30C57" w:rsidRPr="00A30C57" w:rsidRDefault="00A30C57" w:rsidP="00A30C57">
      <w:pPr>
        <w:outlineLvl w:val="0"/>
        <w:rPr>
          <w:rFonts w:ascii="Helvetica" w:hAnsi="Helvetica" w:cs="Arial"/>
          <w:bCs/>
          <w:sz w:val="22"/>
          <w:szCs w:val="22"/>
          <w:lang w:val="pt-BR"/>
        </w:rPr>
      </w:pPr>
      <w:r w:rsidRPr="00A30C57">
        <w:rPr>
          <w:rFonts w:ascii="Helvetica" w:hAnsi="Helvetica" w:cs="Arial"/>
          <w:bCs/>
          <w:sz w:val="22"/>
          <w:szCs w:val="22"/>
          <w:lang w:val="pt-BR"/>
        </w:rPr>
        <w:t xml:space="preserve">Ricardo Andrade </w:t>
      </w:r>
      <w:proofErr w:type="spellStart"/>
      <w:r w:rsidRPr="00A30C57">
        <w:rPr>
          <w:rFonts w:ascii="Helvetica" w:hAnsi="Helvetica" w:cs="Arial"/>
          <w:bCs/>
          <w:sz w:val="22"/>
          <w:szCs w:val="22"/>
          <w:lang w:val="pt-BR"/>
        </w:rPr>
        <w:t>Zampieri</w:t>
      </w:r>
      <w:proofErr w:type="spellEnd"/>
      <w:r w:rsidRPr="00A30C57">
        <w:rPr>
          <w:rFonts w:ascii="Helvetica" w:hAnsi="Helvetica" w:cs="Arial"/>
          <w:bCs/>
          <w:sz w:val="22"/>
          <w:szCs w:val="22"/>
          <w:lang w:val="pt-BR"/>
        </w:rPr>
        <w:t xml:space="preserve"> </w:t>
      </w:r>
      <w:r w:rsidRPr="00A30C57">
        <w:rPr>
          <w:rFonts w:ascii="Helvetica" w:hAnsi="Helvetica" w:cs="Arial"/>
          <w:bCs/>
          <w:sz w:val="22"/>
          <w:szCs w:val="22"/>
          <w:lang w:val="pt-BR"/>
        </w:rPr>
        <w:tab/>
      </w:r>
      <w:r w:rsidRPr="00A30C57">
        <w:rPr>
          <w:rFonts w:ascii="Helvetica" w:hAnsi="Helvetica" w:cs="Arial"/>
          <w:bCs/>
          <w:sz w:val="22"/>
          <w:szCs w:val="22"/>
          <w:lang w:val="pt-BR"/>
        </w:rPr>
        <w:tab/>
      </w:r>
      <w:r w:rsidRPr="00A30C57">
        <w:rPr>
          <w:rFonts w:ascii="Helvetica" w:hAnsi="Helvetica" w:cs="Arial"/>
          <w:bCs/>
          <w:sz w:val="22"/>
          <w:szCs w:val="22"/>
          <w:lang w:val="pt-BR"/>
        </w:rPr>
        <w:tab/>
        <w:t>(ricardoz@usp.br)</w:t>
      </w:r>
    </w:p>
    <w:p w14:paraId="5AD94436" w14:textId="77777777" w:rsidR="00A30C57" w:rsidRPr="00A30C57" w:rsidRDefault="00A30C57" w:rsidP="00A30C57">
      <w:pPr>
        <w:outlineLvl w:val="0"/>
        <w:rPr>
          <w:rFonts w:ascii="Helvetica" w:hAnsi="Helvetica" w:cs="Arial"/>
          <w:bCs/>
          <w:sz w:val="22"/>
          <w:szCs w:val="22"/>
          <w:lang w:val="pt-BR"/>
        </w:rPr>
      </w:pPr>
      <w:r w:rsidRPr="00A30C57">
        <w:rPr>
          <w:rFonts w:ascii="Helvetica" w:hAnsi="Helvetica" w:cs="Arial"/>
          <w:bCs/>
          <w:sz w:val="22"/>
          <w:szCs w:val="22"/>
          <w:lang w:val="pt-BR"/>
        </w:rPr>
        <w:t xml:space="preserve">Lucile Maria </w:t>
      </w:r>
      <w:proofErr w:type="spellStart"/>
      <w:r w:rsidRPr="00A30C57">
        <w:rPr>
          <w:rFonts w:ascii="Helvetica" w:hAnsi="Helvetica" w:cs="Arial"/>
          <w:bCs/>
          <w:sz w:val="22"/>
          <w:szCs w:val="22"/>
          <w:lang w:val="pt-BR"/>
        </w:rPr>
        <w:t>Floeter-Winter</w:t>
      </w:r>
      <w:proofErr w:type="spellEnd"/>
      <w:r w:rsidRPr="00A30C57">
        <w:rPr>
          <w:rFonts w:ascii="Helvetica" w:hAnsi="Helvetica" w:cs="Arial"/>
          <w:bCs/>
          <w:sz w:val="22"/>
          <w:szCs w:val="22"/>
          <w:lang w:val="pt-BR"/>
        </w:rPr>
        <w:t xml:space="preserve"> </w:t>
      </w:r>
      <w:r w:rsidRPr="00A30C57">
        <w:rPr>
          <w:rFonts w:ascii="Helvetica" w:hAnsi="Helvetica" w:cs="Arial"/>
          <w:bCs/>
          <w:sz w:val="22"/>
          <w:szCs w:val="22"/>
          <w:lang w:val="pt-BR"/>
        </w:rPr>
        <w:tab/>
      </w:r>
      <w:r w:rsidRPr="00A30C57">
        <w:rPr>
          <w:rFonts w:ascii="Helvetica" w:hAnsi="Helvetica" w:cs="Arial"/>
          <w:bCs/>
          <w:sz w:val="22"/>
          <w:szCs w:val="22"/>
          <w:lang w:val="pt-BR"/>
        </w:rPr>
        <w:tab/>
      </w:r>
      <w:r w:rsidRPr="00A30C57">
        <w:rPr>
          <w:rFonts w:ascii="Helvetica" w:hAnsi="Helvetica" w:cs="Arial"/>
          <w:bCs/>
          <w:sz w:val="22"/>
          <w:szCs w:val="22"/>
          <w:lang w:val="pt-BR"/>
        </w:rPr>
        <w:tab/>
        <w:t>(lucile@ib.usp.br)</w:t>
      </w:r>
    </w:p>
    <w:p w14:paraId="5C1AA920" w14:textId="77777777" w:rsidR="00A30C57" w:rsidRPr="00A30C57" w:rsidRDefault="00A30C57" w:rsidP="00A30C57">
      <w:pPr>
        <w:outlineLvl w:val="0"/>
        <w:rPr>
          <w:rFonts w:ascii="Helvetica" w:hAnsi="Helvetica" w:cs="Arial"/>
          <w:bCs/>
          <w:sz w:val="22"/>
          <w:szCs w:val="22"/>
          <w:lang w:val="pt-BR"/>
        </w:rPr>
      </w:pPr>
      <w:r w:rsidRPr="00A30C57">
        <w:rPr>
          <w:rFonts w:ascii="Helvetica" w:hAnsi="Helvetica" w:cs="Arial"/>
          <w:bCs/>
          <w:sz w:val="22"/>
          <w:szCs w:val="22"/>
          <w:lang w:val="pt-BR"/>
        </w:rPr>
        <w:t xml:space="preserve">Maria Fernanda Laranjeira-Silva </w:t>
      </w:r>
      <w:r w:rsidRPr="00A30C57">
        <w:rPr>
          <w:rFonts w:ascii="Helvetica" w:hAnsi="Helvetica" w:cs="Arial"/>
          <w:bCs/>
          <w:sz w:val="22"/>
          <w:szCs w:val="22"/>
          <w:lang w:val="pt-BR"/>
        </w:rPr>
        <w:tab/>
      </w:r>
      <w:r w:rsidRPr="00A30C57">
        <w:rPr>
          <w:rFonts w:ascii="Helvetica" w:hAnsi="Helvetica" w:cs="Arial"/>
          <w:bCs/>
          <w:sz w:val="22"/>
          <w:szCs w:val="22"/>
          <w:lang w:val="pt-BR"/>
        </w:rPr>
        <w:tab/>
        <w:t>(mfernandals@usp.br)</w:t>
      </w:r>
    </w:p>
    <w:p w14:paraId="52A319C7" w14:textId="3776F116" w:rsidR="003B5E26" w:rsidRPr="0017122A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pt-BR"/>
        </w:rPr>
      </w:pPr>
    </w:p>
    <w:p w14:paraId="690BA3D8" w14:textId="7E9980EA" w:rsidR="001E230F" w:rsidRPr="0017122A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pt-BR"/>
        </w:rPr>
      </w:pPr>
    </w:p>
    <w:p w14:paraId="61F37CFA" w14:textId="4F32138F" w:rsidR="00C70C90" w:rsidRPr="0017122A" w:rsidRDefault="00C70C90">
      <w:pPr>
        <w:rPr>
          <w:rFonts w:ascii="Helvetica" w:hAnsi="Helvetica" w:cs="Arial"/>
          <w:b/>
          <w:sz w:val="22"/>
          <w:szCs w:val="22"/>
          <w:lang w:val="pt-BR"/>
        </w:rPr>
      </w:pPr>
      <w:r w:rsidRPr="0017122A">
        <w:rPr>
          <w:rFonts w:ascii="Helvetica" w:hAnsi="Helvetica" w:cs="Arial"/>
          <w:b/>
          <w:sz w:val="22"/>
          <w:szCs w:val="22"/>
          <w:lang w:val="pt-BR"/>
        </w:rPr>
        <w:br w:type="page"/>
      </w:r>
    </w:p>
    <w:p w14:paraId="7B94873E" w14:textId="77777777" w:rsidR="00277C90" w:rsidRPr="004165F4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Pr="004165F4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279B56FF" w:rsidR="00FA1A9D" w:rsidRPr="000063A3" w:rsidRDefault="00FA1A9D" w:rsidP="000063A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4842C4">
        <w:rPr>
          <w:rFonts w:ascii="Helvetica" w:hAnsi="Helvetica"/>
          <w:b/>
          <w:sz w:val="22"/>
        </w:rPr>
        <w:t>N</w:t>
      </w:r>
    </w:p>
    <w:p w14:paraId="142BA829" w14:textId="5D1FCA28" w:rsidR="00FA1A9D" w:rsidRDefault="00FA1A9D" w:rsidP="000063A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E0939">
        <w:rPr>
          <w:rFonts w:ascii="Helvetica" w:hAnsi="Helvetica"/>
          <w:b/>
          <w:sz w:val="22"/>
        </w:rPr>
        <w:t>N</w:t>
      </w:r>
    </w:p>
    <w:p w14:paraId="2618F0C6" w14:textId="0D653A40" w:rsidR="00FA1A9D" w:rsidRPr="00320CF0" w:rsidRDefault="00FA1A9D" w:rsidP="000063A3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53F16927" w:rsidR="00FA1A9D" w:rsidRPr="00851B3E" w:rsidRDefault="0085574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2.5, </w:t>
      </w:r>
      <w:r w:rsidR="005E1F51">
        <w:rPr>
          <w:rFonts w:ascii="Helvetica" w:hAnsi="Helvetica"/>
          <w:color w:val="3366FF"/>
          <w:sz w:val="22"/>
        </w:rPr>
        <w:t>3.</w:t>
      </w:r>
      <w:r>
        <w:rPr>
          <w:rFonts w:ascii="Helvetica" w:hAnsi="Helvetica"/>
          <w:color w:val="3366FF"/>
          <w:sz w:val="22"/>
        </w:rPr>
        <w:t>1</w:t>
      </w:r>
      <w:r w:rsidR="005E1F51">
        <w:rPr>
          <w:rFonts w:ascii="Helvetica" w:hAnsi="Helvetica"/>
          <w:color w:val="3366FF"/>
          <w:sz w:val="22"/>
        </w:rPr>
        <w:t>, 4.</w:t>
      </w:r>
      <w:r>
        <w:rPr>
          <w:rFonts w:ascii="Helvetica" w:hAnsi="Helvetica"/>
          <w:color w:val="3366FF"/>
          <w:sz w:val="22"/>
        </w:rPr>
        <w:t>4, 4.5, 4.7</w:t>
      </w:r>
    </w:p>
    <w:p w14:paraId="5A5EE1E0" w14:textId="7F7852E8" w:rsidR="00FA1A9D" w:rsidRPr="00320CF0" w:rsidRDefault="00FA1A9D" w:rsidP="000063A3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44BCE999" w:rsidR="00FA1A9D" w:rsidRDefault="0085574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2.5, 3.1</w:t>
      </w:r>
    </w:p>
    <w:p w14:paraId="40A01E6F" w14:textId="46118E2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855747">
        <w:rPr>
          <w:rFonts w:ascii="Helvetica" w:hAnsi="Helvetica"/>
          <w:b/>
          <w:sz w:val="22"/>
          <w:szCs w:val="22"/>
        </w:rPr>
        <w:t>N</w:t>
      </w:r>
    </w:p>
    <w:p w14:paraId="59BC63BC" w14:textId="37460DEA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9CDF4B7" w:rsidR="00CE10F2" w:rsidRDefault="00A80C6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Juliana Ide Aoki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60C49" w:rsidRPr="00E60C49">
        <w:rPr>
          <w:rFonts w:ascii="Helvetica" w:hAnsi="Helvetica" w:cs="Arial"/>
          <w:sz w:val="22"/>
          <w:szCs w:val="22"/>
        </w:rPr>
        <w:t xml:space="preserve">This </w:t>
      </w:r>
      <w:r w:rsidR="00E60C49">
        <w:rPr>
          <w:rFonts w:ascii="Helvetica" w:hAnsi="Helvetica" w:cs="Arial"/>
          <w:sz w:val="22"/>
          <w:szCs w:val="22"/>
        </w:rPr>
        <w:t>protocol</w:t>
      </w:r>
      <w:r w:rsidR="00E60C49" w:rsidRPr="00E60C49">
        <w:rPr>
          <w:rFonts w:ascii="Helvetica" w:hAnsi="Helvetica" w:cs="Arial"/>
          <w:sz w:val="22"/>
          <w:szCs w:val="22"/>
        </w:rPr>
        <w:t xml:space="preserve"> </w:t>
      </w:r>
      <w:r w:rsidR="00BC4DEC" w:rsidRPr="00E60C49">
        <w:rPr>
          <w:rFonts w:ascii="Helvetica" w:hAnsi="Helvetica" w:cs="Arial"/>
          <w:sz w:val="22"/>
          <w:szCs w:val="22"/>
        </w:rPr>
        <w:t xml:space="preserve">is </w:t>
      </w:r>
      <w:r w:rsidR="007D07EC">
        <w:rPr>
          <w:rFonts w:ascii="Helvetica" w:hAnsi="Helvetica" w:cs="Arial"/>
          <w:sz w:val="22"/>
          <w:szCs w:val="22"/>
        </w:rPr>
        <w:t>suitable</w:t>
      </w:r>
      <w:r w:rsidR="00BC4DEC" w:rsidRPr="00E60C49">
        <w:rPr>
          <w:rFonts w:ascii="Helvetica" w:hAnsi="Helvetica" w:cs="Arial"/>
          <w:sz w:val="22"/>
          <w:szCs w:val="22"/>
        </w:rPr>
        <w:t xml:space="preserve"> </w:t>
      </w:r>
      <w:r w:rsidR="00E60C49" w:rsidRPr="00E60C49">
        <w:rPr>
          <w:rFonts w:ascii="Helvetica" w:hAnsi="Helvetica" w:cs="Arial"/>
          <w:sz w:val="22"/>
          <w:szCs w:val="22"/>
        </w:rPr>
        <w:t xml:space="preserve">for studying </w:t>
      </w:r>
      <w:r w:rsidR="00E60C49">
        <w:rPr>
          <w:rFonts w:ascii="Helvetica" w:hAnsi="Helvetica" w:cs="Arial"/>
          <w:sz w:val="22"/>
          <w:szCs w:val="22"/>
        </w:rPr>
        <w:t>Leishmania</w:t>
      </w:r>
      <w:r w:rsidR="00E60C49" w:rsidRPr="00E60C49">
        <w:rPr>
          <w:rFonts w:ascii="Helvetica" w:hAnsi="Helvetica" w:cs="Arial"/>
          <w:sz w:val="22"/>
          <w:szCs w:val="22"/>
        </w:rPr>
        <w:t xml:space="preserve"> virulence</w:t>
      </w:r>
      <w:r w:rsidR="00AE3D0E">
        <w:rPr>
          <w:rFonts w:ascii="Helvetica" w:hAnsi="Helvetica" w:cs="Arial"/>
          <w:sz w:val="22"/>
          <w:szCs w:val="22"/>
        </w:rPr>
        <w:t xml:space="preserve"> because i</w:t>
      </w:r>
      <w:r w:rsidR="00817E44">
        <w:rPr>
          <w:rFonts w:ascii="Helvetica" w:hAnsi="Helvetica" w:cs="Arial"/>
          <w:sz w:val="22"/>
          <w:szCs w:val="22"/>
        </w:rPr>
        <w:t xml:space="preserve">t </w:t>
      </w:r>
      <w:r w:rsidR="00A6555C">
        <w:rPr>
          <w:rFonts w:ascii="Helvetica" w:hAnsi="Helvetica" w:cs="Arial"/>
          <w:sz w:val="22"/>
          <w:szCs w:val="22"/>
        </w:rPr>
        <w:t>provides</w:t>
      </w:r>
      <w:r w:rsidR="00817E44">
        <w:rPr>
          <w:rFonts w:ascii="Helvetica" w:hAnsi="Helvetica" w:cs="Arial"/>
          <w:sz w:val="22"/>
          <w:szCs w:val="22"/>
        </w:rPr>
        <w:t xml:space="preserve"> </w:t>
      </w:r>
      <w:r w:rsidR="00E60C49" w:rsidRPr="00E60C49">
        <w:rPr>
          <w:rFonts w:ascii="Helvetica" w:hAnsi="Helvetica" w:cs="Arial"/>
          <w:sz w:val="22"/>
          <w:szCs w:val="22"/>
        </w:rPr>
        <w:t xml:space="preserve">a systemic view of the vertebrate host response to the </w:t>
      </w:r>
      <w:r w:rsidR="00E60C49">
        <w:rPr>
          <w:rFonts w:ascii="Helvetica" w:hAnsi="Helvetica" w:cs="Arial"/>
          <w:sz w:val="22"/>
          <w:szCs w:val="22"/>
        </w:rPr>
        <w:t xml:space="preserve">cutaneous </w:t>
      </w:r>
      <w:r w:rsidR="00E60C49" w:rsidRPr="00E60C49">
        <w:rPr>
          <w:rFonts w:ascii="Helvetica" w:hAnsi="Helvetica" w:cs="Arial"/>
          <w:sz w:val="22"/>
          <w:szCs w:val="22"/>
        </w:rPr>
        <w:t>infection.</w:t>
      </w:r>
      <w:r w:rsidR="00E60C49" w:rsidRPr="00E60C49" w:rsidDel="00E60C49">
        <w:rPr>
          <w:rFonts w:ascii="Helvetica" w:hAnsi="Helvetica" w:cs="Arial"/>
          <w:sz w:val="22"/>
          <w:szCs w:val="22"/>
        </w:rPr>
        <w:t xml:space="preserve"> 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1F0D1B" w14:textId="77777777" w:rsidR="000063A3" w:rsidRPr="00457C58" w:rsidRDefault="000063A3" w:rsidP="000063A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7C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C2D2474" w:rsidR="00CE10F2" w:rsidRDefault="00A80C6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Juliana Ide Aoki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60C49" w:rsidRPr="00E60C49">
        <w:rPr>
          <w:rFonts w:ascii="Helvetica" w:hAnsi="Helvetica" w:cs="Arial"/>
          <w:sz w:val="22"/>
          <w:szCs w:val="22"/>
        </w:rPr>
        <w:t xml:space="preserve">The main advantage of </w:t>
      </w:r>
      <w:r w:rsidR="00AE3D0E">
        <w:rPr>
          <w:rFonts w:ascii="Helvetica" w:hAnsi="Helvetica" w:cs="Arial"/>
          <w:sz w:val="22"/>
          <w:szCs w:val="22"/>
        </w:rPr>
        <w:t xml:space="preserve">adopting </w:t>
      </w:r>
      <w:r w:rsidR="00E60C49">
        <w:rPr>
          <w:rFonts w:ascii="Helvetica" w:hAnsi="Helvetica" w:cs="Arial"/>
          <w:sz w:val="22"/>
          <w:szCs w:val="22"/>
        </w:rPr>
        <w:t>this protocol</w:t>
      </w:r>
      <w:r w:rsidR="00E60C49" w:rsidRPr="00E60C49">
        <w:rPr>
          <w:rFonts w:ascii="Helvetica" w:hAnsi="Helvetica" w:cs="Arial"/>
          <w:sz w:val="22"/>
          <w:szCs w:val="22"/>
        </w:rPr>
        <w:t xml:space="preserve"> </w:t>
      </w:r>
      <w:r w:rsidR="00E60C49">
        <w:rPr>
          <w:rFonts w:ascii="Helvetica" w:hAnsi="Helvetica" w:cs="Arial"/>
          <w:sz w:val="22"/>
          <w:szCs w:val="22"/>
        </w:rPr>
        <w:t xml:space="preserve">is </w:t>
      </w:r>
      <w:r w:rsidR="00C93409">
        <w:rPr>
          <w:rFonts w:ascii="Helvetica" w:hAnsi="Helvetica" w:cs="Arial"/>
          <w:sz w:val="22"/>
          <w:szCs w:val="22"/>
        </w:rPr>
        <w:t xml:space="preserve">that it allows researchers </w:t>
      </w:r>
      <w:r w:rsidR="00AE3D0E">
        <w:rPr>
          <w:rFonts w:ascii="Helvetica" w:hAnsi="Helvetica" w:cs="Arial"/>
          <w:sz w:val="22"/>
          <w:szCs w:val="22"/>
        </w:rPr>
        <w:t>to evaluate</w:t>
      </w:r>
      <w:r w:rsidR="00E60C49">
        <w:rPr>
          <w:rFonts w:ascii="Helvetica" w:hAnsi="Helvetica" w:cs="Arial"/>
          <w:sz w:val="22"/>
          <w:szCs w:val="22"/>
        </w:rPr>
        <w:t xml:space="preserve"> the </w:t>
      </w:r>
      <w:r w:rsidR="00E60C49" w:rsidRPr="00E60C49">
        <w:rPr>
          <w:rFonts w:ascii="Helvetica" w:hAnsi="Helvetica" w:cs="Arial"/>
          <w:sz w:val="22"/>
          <w:szCs w:val="22"/>
        </w:rPr>
        <w:t xml:space="preserve">host inflammatory response </w:t>
      </w:r>
      <w:r w:rsidR="00E60C49">
        <w:rPr>
          <w:rFonts w:ascii="Helvetica" w:hAnsi="Helvetica" w:cs="Arial"/>
          <w:sz w:val="22"/>
          <w:szCs w:val="22"/>
        </w:rPr>
        <w:t>and</w:t>
      </w:r>
      <w:r w:rsidR="00E60C49" w:rsidRPr="00E60C49">
        <w:rPr>
          <w:rFonts w:ascii="Helvetica" w:hAnsi="Helvetica" w:cs="Arial"/>
          <w:sz w:val="22"/>
          <w:szCs w:val="22"/>
        </w:rPr>
        <w:t xml:space="preserve"> parasite replicatio</w:t>
      </w:r>
      <w:r w:rsidR="00E60C49">
        <w:rPr>
          <w:rFonts w:ascii="Helvetica" w:hAnsi="Helvetica" w:cs="Arial"/>
          <w:sz w:val="22"/>
          <w:szCs w:val="22"/>
        </w:rPr>
        <w:t>n</w:t>
      </w:r>
      <w:r w:rsidR="00AE3D0E">
        <w:rPr>
          <w:rFonts w:ascii="Helvetica" w:hAnsi="Helvetica" w:cs="Arial"/>
          <w:sz w:val="22"/>
          <w:szCs w:val="22"/>
        </w:rPr>
        <w:t xml:space="preserve"> simultaneously</w:t>
      </w:r>
      <w:r w:rsidR="00E60C49" w:rsidRPr="00E60C49">
        <w:rPr>
          <w:rFonts w:ascii="Helvetica" w:hAnsi="Helvetica" w:cs="Arial"/>
          <w:sz w:val="22"/>
          <w:szCs w:val="22"/>
        </w:rPr>
        <w:t xml:space="preserve">. </w:t>
      </w:r>
    </w:p>
    <w:p w14:paraId="7ADC5C1D" w14:textId="77777777" w:rsidR="000063A3" w:rsidRDefault="000063A3" w:rsidP="000063A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BF5632A" w14:textId="77777777" w:rsidR="000063A3" w:rsidRPr="00457C58" w:rsidRDefault="000063A3" w:rsidP="000063A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7C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5DE4B23" w14:textId="77777777" w:rsidR="000063A3" w:rsidRDefault="000063A3" w:rsidP="000063A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09021446" w:rsidR="00CE10F2" w:rsidRDefault="00A80C6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80C67">
        <w:rPr>
          <w:rFonts w:ascii="Helvetica" w:hAnsi="Helvetica" w:cs="Arial"/>
          <w:b/>
          <w:sz w:val="22"/>
          <w:szCs w:val="22"/>
          <w:u w:val="single"/>
        </w:rPr>
        <w:t>Ahyun</w:t>
      </w:r>
      <w:proofErr w:type="spellEnd"/>
      <w:r w:rsidRPr="00A80C67">
        <w:rPr>
          <w:rFonts w:ascii="Helvetica" w:hAnsi="Helvetica" w:cs="Arial"/>
          <w:b/>
          <w:sz w:val="22"/>
          <w:szCs w:val="22"/>
          <w:u w:val="single"/>
        </w:rPr>
        <w:t xml:space="preserve"> Hong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6772C">
        <w:rPr>
          <w:rFonts w:ascii="Helvetica" w:hAnsi="Helvetica" w:cs="Arial"/>
          <w:sz w:val="22"/>
          <w:szCs w:val="22"/>
        </w:rPr>
        <w:t>This</w:t>
      </w:r>
      <w:r w:rsidR="0056772C" w:rsidRPr="0056772C">
        <w:rPr>
          <w:rFonts w:ascii="Helvetica" w:hAnsi="Helvetica" w:cs="Arial"/>
          <w:sz w:val="22"/>
          <w:szCs w:val="22"/>
        </w:rPr>
        <w:t xml:space="preserve"> </w:t>
      </w:r>
      <w:r w:rsidR="0099478A">
        <w:rPr>
          <w:rFonts w:ascii="Helvetica" w:hAnsi="Helvetica" w:cs="Arial"/>
          <w:sz w:val="22"/>
          <w:szCs w:val="22"/>
        </w:rPr>
        <w:t>method</w:t>
      </w:r>
      <w:r w:rsidR="0056772C" w:rsidRPr="0056772C">
        <w:rPr>
          <w:rFonts w:ascii="Helvetica" w:hAnsi="Helvetica" w:cs="Arial"/>
          <w:sz w:val="22"/>
          <w:szCs w:val="22"/>
        </w:rPr>
        <w:t xml:space="preserve"> can be </w:t>
      </w:r>
      <w:r w:rsidR="003C051E">
        <w:rPr>
          <w:rFonts w:ascii="Helvetica" w:hAnsi="Helvetica" w:cs="Arial"/>
          <w:sz w:val="22"/>
          <w:szCs w:val="22"/>
        </w:rPr>
        <w:t>used for</w:t>
      </w:r>
      <w:r w:rsidR="0056772C" w:rsidRPr="0056772C">
        <w:rPr>
          <w:rFonts w:ascii="Helvetica" w:hAnsi="Helvetica" w:cs="Arial"/>
          <w:sz w:val="22"/>
          <w:szCs w:val="22"/>
        </w:rPr>
        <w:t xml:space="preserve"> </w:t>
      </w:r>
      <w:r w:rsidR="00A3421D" w:rsidRPr="0056772C">
        <w:rPr>
          <w:rFonts w:ascii="Helvetica" w:hAnsi="Helvetica" w:cs="Arial"/>
          <w:sz w:val="22"/>
          <w:szCs w:val="22"/>
        </w:rPr>
        <w:t>characteriz</w:t>
      </w:r>
      <w:r w:rsidR="007D07EC">
        <w:rPr>
          <w:rFonts w:ascii="Helvetica" w:hAnsi="Helvetica" w:cs="Arial"/>
          <w:sz w:val="22"/>
          <w:szCs w:val="22"/>
        </w:rPr>
        <w:t>ing</w:t>
      </w:r>
      <w:r w:rsidR="00A3421D">
        <w:rPr>
          <w:rFonts w:ascii="Helvetica" w:hAnsi="Helvetica" w:cs="Arial"/>
          <w:sz w:val="22"/>
          <w:szCs w:val="22"/>
        </w:rPr>
        <w:t xml:space="preserve"> </w:t>
      </w:r>
      <w:r w:rsidR="0056772C">
        <w:rPr>
          <w:rFonts w:ascii="Helvetica" w:hAnsi="Helvetica" w:cs="Arial"/>
          <w:sz w:val="22"/>
          <w:szCs w:val="22"/>
        </w:rPr>
        <w:t>several</w:t>
      </w:r>
      <w:r w:rsidR="0056772C" w:rsidRPr="0056772C">
        <w:rPr>
          <w:rFonts w:ascii="Helvetica" w:hAnsi="Helvetica" w:cs="Arial"/>
          <w:sz w:val="22"/>
          <w:szCs w:val="22"/>
        </w:rPr>
        <w:t xml:space="preserve"> targets and treatments related to virulence</w:t>
      </w:r>
      <w:r w:rsidR="00C93409">
        <w:rPr>
          <w:rFonts w:ascii="Helvetica" w:hAnsi="Helvetica" w:cs="Arial"/>
          <w:sz w:val="22"/>
          <w:szCs w:val="22"/>
        </w:rPr>
        <w:t>, which could</w:t>
      </w:r>
      <w:r w:rsidR="0056772C" w:rsidRPr="0056772C">
        <w:rPr>
          <w:rFonts w:ascii="Helvetica" w:hAnsi="Helvetica" w:cs="Arial"/>
          <w:sz w:val="22"/>
          <w:szCs w:val="22"/>
        </w:rPr>
        <w:t xml:space="preserve"> </w:t>
      </w:r>
      <w:r w:rsidR="003C051E">
        <w:rPr>
          <w:rFonts w:ascii="Helvetica" w:hAnsi="Helvetica" w:cs="Arial"/>
          <w:sz w:val="22"/>
          <w:szCs w:val="22"/>
        </w:rPr>
        <w:t>bring</w:t>
      </w:r>
      <w:r w:rsidR="00C93409">
        <w:rPr>
          <w:rFonts w:ascii="Helvetica" w:hAnsi="Helvetica" w:cs="Arial"/>
          <w:sz w:val="22"/>
          <w:szCs w:val="22"/>
        </w:rPr>
        <w:t xml:space="preserve"> </w:t>
      </w:r>
      <w:r w:rsidR="0056772C" w:rsidRPr="0056772C">
        <w:rPr>
          <w:rFonts w:ascii="Helvetica" w:hAnsi="Helvetica" w:cs="Arial"/>
          <w:sz w:val="22"/>
          <w:szCs w:val="22"/>
        </w:rPr>
        <w:t xml:space="preserve">new insights </w:t>
      </w:r>
      <w:r w:rsidR="003C051E">
        <w:rPr>
          <w:rFonts w:ascii="Helvetica" w:hAnsi="Helvetica" w:cs="Arial"/>
          <w:sz w:val="22"/>
          <w:szCs w:val="22"/>
        </w:rPr>
        <w:t>into</w:t>
      </w:r>
      <w:r w:rsidR="0056772C" w:rsidRPr="0056772C">
        <w:rPr>
          <w:rFonts w:ascii="Helvetica" w:hAnsi="Helvetica" w:cs="Arial"/>
          <w:sz w:val="22"/>
          <w:szCs w:val="22"/>
        </w:rPr>
        <w:t xml:space="preserve"> cutaneous leishmaniasis control</w:t>
      </w:r>
      <w:r w:rsidR="000063A3">
        <w:rPr>
          <w:rFonts w:ascii="Helvetica" w:hAnsi="Helvetica" w:cs="Arial"/>
          <w:sz w:val="22"/>
          <w:szCs w:val="22"/>
        </w:rPr>
        <w:t>.</w:t>
      </w:r>
    </w:p>
    <w:p w14:paraId="490AC143" w14:textId="3CA5151C" w:rsidR="000063A3" w:rsidRDefault="000063A3" w:rsidP="000063A3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21BD76E9" w14:textId="77777777" w:rsidR="000063A3" w:rsidRPr="00457C58" w:rsidRDefault="000063A3" w:rsidP="000063A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7C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0063A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6465DEF" w:rsidR="00CE10F2" w:rsidRDefault="00A80C6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80C67">
        <w:rPr>
          <w:rFonts w:ascii="Helvetica" w:hAnsi="Helvetica" w:cs="Arial"/>
          <w:b/>
          <w:sz w:val="22"/>
          <w:szCs w:val="22"/>
          <w:u w:val="single"/>
        </w:rPr>
        <w:t>Ahyun</w:t>
      </w:r>
      <w:proofErr w:type="spellEnd"/>
      <w:r w:rsidRPr="00A80C67">
        <w:rPr>
          <w:rFonts w:ascii="Helvetica" w:hAnsi="Helvetica" w:cs="Arial"/>
          <w:b/>
          <w:sz w:val="22"/>
          <w:szCs w:val="22"/>
          <w:u w:val="single"/>
        </w:rPr>
        <w:t xml:space="preserve"> Hong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2343B7">
        <w:rPr>
          <w:rFonts w:ascii="Helvetica" w:hAnsi="Helvetica" w:cs="Arial"/>
          <w:sz w:val="22"/>
          <w:szCs w:val="22"/>
        </w:rPr>
        <w:t>It</w:t>
      </w:r>
      <w:r w:rsidR="0056772C" w:rsidRPr="0056772C">
        <w:rPr>
          <w:rFonts w:ascii="Helvetica" w:hAnsi="Helvetica" w:cs="Arial"/>
          <w:sz w:val="22"/>
          <w:szCs w:val="22"/>
        </w:rPr>
        <w:t xml:space="preserve"> can </w:t>
      </w:r>
      <w:r w:rsidR="00C305FE">
        <w:rPr>
          <w:rFonts w:ascii="Helvetica" w:hAnsi="Helvetica" w:cs="Arial"/>
          <w:sz w:val="22"/>
          <w:szCs w:val="22"/>
        </w:rPr>
        <w:t xml:space="preserve">also </w:t>
      </w:r>
      <w:r w:rsidR="0056772C" w:rsidRPr="0056772C">
        <w:rPr>
          <w:rFonts w:ascii="Helvetica" w:hAnsi="Helvetica" w:cs="Arial"/>
          <w:sz w:val="22"/>
          <w:szCs w:val="22"/>
        </w:rPr>
        <w:t xml:space="preserve">be </w:t>
      </w:r>
      <w:r w:rsidR="003C051E">
        <w:rPr>
          <w:rFonts w:ascii="Helvetica" w:hAnsi="Helvetica" w:cs="Arial"/>
          <w:sz w:val="22"/>
          <w:szCs w:val="22"/>
        </w:rPr>
        <w:t>applied</w:t>
      </w:r>
      <w:r w:rsidR="0056772C" w:rsidRPr="0056772C">
        <w:rPr>
          <w:rFonts w:ascii="Helvetica" w:hAnsi="Helvetica" w:cs="Arial"/>
          <w:sz w:val="22"/>
          <w:szCs w:val="22"/>
        </w:rPr>
        <w:t xml:space="preserve"> to other mice strains and Leishmania species that cause cutaneous leishmaniases</w:t>
      </w:r>
      <w:r w:rsidR="000063A3">
        <w:rPr>
          <w:rFonts w:ascii="Helvetica" w:hAnsi="Helvetica" w:cs="Arial"/>
          <w:sz w:val="22"/>
          <w:szCs w:val="22"/>
        </w:rPr>
        <w:t>.</w:t>
      </w:r>
    </w:p>
    <w:p w14:paraId="07E6D2AC" w14:textId="3D2CD62B" w:rsidR="000063A3" w:rsidRDefault="000063A3" w:rsidP="000063A3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1A078A75" w14:textId="77777777" w:rsidR="000063A3" w:rsidRPr="00457C58" w:rsidRDefault="000063A3" w:rsidP="000063A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7C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C21069C" w14:textId="77777777" w:rsidR="000063A3" w:rsidRDefault="000063A3" w:rsidP="000063A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1132E4B" w:rsidR="009A0E7C" w:rsidRDefault="00A80C6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80C67">
        <w:rPr>
          <w:rFonts w:ascii="Helvetica" w:hAnsi="Helvetica" w:cs="Arial"/>
          <w:b/>
          <w:sz w:val="22"/>
          <w:szCs w:val="22"/>
          <w:u w:val="single"/>
        </w:rPr>
        <w:t>Ahyun Hong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6772C">
        <w:rPr>
          <w:rFonts w:ascii="Helvetica" w:hAnsi="Helvetica" w:cs="Arial"/>
          <w:sz w:val="22"/>
          <w:szCs w:val="22"/>
        </w:rPr>
        <w:t>T</w:t>
      </w:r>
      <w:r w:rsidR="0056772C" w:rsidRPr="0056772C">
        <w:rPr>
          <w:rFonts w:ascii="Helvetica" w:hAnsi="Helvetica" w:cs="Arial"/>
          <w:sz w:val="22"/>
          <w:szCs w:val="22"/>
        </w:rPr>
        <w:t xml:space="preserve">his assay has </w:t>
      </w:r>
      <w:r w:rsidR="0056772C">
        <w:rPr>
          <w:rFonts w:ascii="Helvetica" w:hAnsi="Helvetica" w:cs="Arial"/>
          <w:sz w:val="22"/>
          <w:szCs w:val="22"/>
        </w:rPr>
        <w:t xml:space="preserve">some </w:t>
      </w:r>
      <w:r w:rsidR="0056772C" w:rsidRPr="0056772C">
        <w:rPr>
          <w:rFonts w:ascii="Helvetica" w:hAnsi="Helvetica" w:cs="Arial"/>
          <w:sz w:val="22"/>
          <w:szCs w:val="22"/>
        </w:rPr>
        <w:t xml:space="preserve">critical steps, such as requiring trained personnel that are comfortable working with mice and have experience in performing </w:t>
      </w:r>
      <w:proofErr w:type="spellStart"/>
      <w:r w:rsidR="0056772C" w:rsidRPr="0056772C">
        <w:rPr>
          <w:rFonts w:ascii="Helvetica" w:hAnsi="Helvetica" w:cs="Arial"/>
          <w:sz w:val="22"/>
          <w:szCs w:val="22"/>
        </w:rPr>
        <w:t>subplantar</w:t>
      </w:r>
      <w:proofErr w:type="spellEnd"/>
      <w:r w:rsidR="0056772C" w:rsidRPr="0056772C">
        <w:rPr>
          <w:rFonts w:ascii="Helvetica" w:hAnsi="Helvetica" w:cs="Arial"/>
          <w:sz w:val="22"/>
          <w:szCs w:val="22"/>
        </w:rPr>
        <w:t xml:space="preserve"> injections to </w:t>
      </w:r>
      <w:r w:rsidR="00A3421D" w:rsidRPr="00A3421D">
        <w:rPr>
          <w:rFonts w:ascii="Helvetica" w:hAnsi="Helvetica" w:cs="Arial"/>
          <w:sz w:val="22"/>
          <w:szCs w:val="22"/>
        </w:rPr>
        <w:t>avoid accidental exposure of personnel to</w:t>
      </w:r>
      <w:r w:rsidR="000063A3">
        <w:rPr>
          <w:rFonts w:ascii="Helvetica" w:hAnsi="Helvetica" w:cs="Arial"/>
          <w:sz w:val="22"/>
          <w:szCs w:val="22"/>
        </w:rPr>
        <w:t xml:space="preserve"> </w:t>
      </w:r>
      <w:r w:rsidR="00A3421D" w:rsidRPr="00A3421D">
        <w:rPr>
          <w:rFonts w:ascii="Helvetica" w:hAnsi="Helvetica" w:cs="Arial"/>
          <w:sz w:val="22"/>
          <w:szCs w:val="22"/>
        </w:rPr>
        <w:t>infectious material</w:t>
      </w:r>
      <w:r w:rsidR="0056772C" w:rsidRPr="0056772C">
        <w:rPr>
          <w:rFonts w:ascii="Helvetica" w:hAnsi="Helvetica" w:cs="Arial"/>
          <w:sz w:val="22"/>
          <w:szCs w:val="22"/>
        </w:rPr>
        <w:t xml:space="preserve">. </w:t>
      </w:r>
    </w:p>
    <w:p w14:paraId="4FF64EE6" w14:textId="373DB302" w:rsidR="000063A3" w:rsidRDefault="000063A3" w:rsidP="000063A3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5BCFA93A" w14:textId="77777777" w:rsidR="000063A3" w:rsidRPr="00457C58" w:rsidRDefault="000063A3" w:rsidP="000063A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7C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5092B51" w14:textId="77777777" w:rsidR="000063A3" w:rsidRDefault="000063A3" w:rsidP="000063A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E42EFF" w:rsidRDefault="00336C61" w:rsidP="00E42EFF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6AFDFB6F" w:rsidR="00CE10F2" w:rsidRDefault="00E42EF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Fernanda Laranjeira-Silva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6D2353">
        <w:rPr>
          <w:rFonts w:ascii="Helvetica" w:hAnsi="Helvetica" w:cs="Arial"/>
          <w:sz w:val="22"/>
          <w:szCs w:val="22"/>
        </w:rPr>
        <w:t xml:space="preserve">Dr. </w:t>
      </w:r>
      <w:r w:rsidR="00A80C67">
        <w:rPr>
          <w:rFonts w:ascii="Helvetica" w:hAnsi="Helvetica" w:cs="Arial"/>
          <w:sz w:val="22"/>
          <w:szCs w:val="22"/>
        </w:rPr>
        <w:t xml:space="preserve">Ricardo Andrade </w:t>
      </w:r>
      <w:proofErr w:type="spellStart"/>
      <w:r w:rsidR="00A80C67">
        <w:rPr>
          <w:rFonts w:ascii="Helvetica" w:hAnsi="Helvetica" w:cs="Arial"/>
          <w:sz w:val="22"/>
          <w:szCs w:val="22"/>
        </w:rPr>
        <w:t>Zampieri</w:t>
      </w:r>
      <w:proofErr w:type="spellEnd"/>
      <w:r w:rsidR="007B3E0E" w:rsidRPr="00E42EFF">
        <w:rPr>
          <w:rFonts w:ascii="Helvetica" w:hAnsi="Helvetica" w:cs="Arial"/>
          <w:sz w:val="22"/>
          <w:szCs w:val="22"/>
        </w:rPr>
        <w:t xml:space="preserve">, </w:t>
      </w:r>
      <w:r w:rsidR="00CE10F2" w:rsidRPr="00E42EFF">
        <w:rPr>
          <w:rFonts w:ascii="Helvetica" w:hAnsi="Helvetica" w:cs="Arial"/>
          <w:sz w:val="22"/>
          <w:szCs w:val="22"/>
        </w:rPr>
        <w:t xml:space="preserve">a </w:t>
      </w:r>
      <w:r w:rsidR="00A80C67" w:rsidRPr="00E42EFF">
        <w:rPr>
          <w:rFonts w:ascii="Helvetica" w:hAnsi="Helvetica" w:cs="Arial"/>
          <w:sz w:val="22"/>
          <w:szCs w:val="22"/>
        </w:rPr>
        <w:t>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</w:t>
      </w:r>
    </w:p>
    <w:p w14:paraId="26DCC354" w14:textId="77777777" w:rsidR="000063A3" w:rsidRPr="006A6324" w:rsidRDefault="000063A3" w:rsidP="000063A3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397B2147" w:rsidR="00CE10F2" w:rsidRPr="006A6324" w:rsidRDefault="00E42EFF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4CF2F1B8" w:rsidR="00336C61" w:rsidRDefault="00EA60D4" w:rsidP="00F50D5F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F50D5F" w:rsidRPr="00F50D5F">
        <w:rPr>
          <w:rFonts w:ascii="Helvetica" w:hAnsi="Helvetica" w:cs="Arial"/>
          <w:sz w:val="22"/>
          <w:szCs w:val="22"/>
        </w:rPr>
        <w:t>at the Institute of Bioscience of the University of São Paulo</w:t>
      </w:r>
      <w:r w:rsidR="00F50D5F">
        <w:rPr>
          <w:rFonts w:ascii="Helvetica" w:hAnsi="Helvetica" w:cs="Arial"/>
          <w:sz w:val="22"/>
          <w:szCs w:val="22"/>
        </w:rPr>
        <w:t>.</w:t>
      </w:r>
      <w:r w:rsidR="00F50D5F" w:rsidRPr="00F50D5F">
        <w:rPr>
          <w:rFonts w:ascii="Helvetica" w:hAnsi="Helvetica" w:cs="Arial"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3B5D3FA" w:rsidR="00CE10F2" w:rsidRPr="006A6324" w:rsidRDefault="001A563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A563E">
        <w:rPr>
          <w:rFonts w:ascii="Helvetica" w:hAnsi="Helvetica" w:cs="Arial"/>
          <w:b/>
          <w:i w:val="0"/>
          <w:iCs/>
          <w:sz w:val="22"/>
          <w:szCs w:val="22"/>
        </w:rPr>
        <w:t xml:space="preserve">In </w:t>
      </w:r>
      <w:r>
        <w:rPr>
          <w:rFonts w:ascii="Helvetica" w:hAnsi="Helvetica" w:cs="Arial"/>
          <w:b/>
          <w:i w:val="0"/>
          <w:iCs/>
          <w:sz w:val="22"/>
          <w:szCs w:val="22"/>
        </w:rPr>
        <w:t>V</w:t>
      </w:r>
      <w:r w:rsidRPr="001A563E">
        <w:rPr>
          <w:rFonts w:ascii="Helvetica" w:hAnsi="Helvetica" w:cs="Arial"/>
          <w:b/>
          <w:i w:val="0"/>
          <w:iCs/>
          <w:sz w:val="22"/>
          <w:szCs w:val="22"/>
        </w:rPr>
        <w:t>itro</w:t>
      </w:r>
      <w:r w:rsidRPr="001A563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D</w:t>
      </w:r>
      <w:r w:rsidRPr="001A563E">
        <w:rPr>
          <w:rFonts w:ascii="Helvetica" w:hAnsi="Helvetica" w:cs="Arial"/>
          <w:b/>
          <w:i w:val="0"/>
          <w:sz w:val="22"/>
          <w:szCs w:val="22"/>
        </w:rPr>
        <w:t xml:space="preserve">ifferentiation of </w:t>
      </w:r>
      <w:r w:rsidRPr="001A563E">
        <w:rPr>
          <w:rFonts w:ascii="Helvetica" w:hAnsi="Helvetica" w:cs="Arial"/>
          <w:b/>
          <w:iCs/>
          <w:sz w:val="22"/>
          <w:szCs w:val="22"/>
        </w:rPr>
        <w:t xml:space="preserve">L. </w:t>
      </w:r>
      <w:proofErr w:type="spellStart"/>
      <w:r w:rsidRPr="001A563E">
        <w:rPr>
          <w:rFonts w:ascii="Helvetica" w:hAnsi="Helvetica" w:cs="Arial"/>
          <w:b/>
          <w:iCs/>
          <w:sz w:val="22"/>
          <w:szCs w:val="22"/>
        </w:rPr>
        <w:t>amazonensis</w:t>
      </w:r>
      <w:proofErr w:type="spellEnd"/>
      <w:r w:rsidRPr="001A563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Pr="001A563E">
        <w:rPr>
          <w:rFonts w:ascii="Helvetica" w:hAnsi="Helvetica" w:cs="Arial"/>
          <w:b/>
          <w:i w:val="0"/>
          <w:sz w:val="22"/>
          <w:szCs w:val="22"/>
        </w:rPr>
        <w:t xml:space="preserve">romastigotes into </w:t>
      </w:r>
      <w:r>
        <w:rPr>
          <w:rFonts w:ascii="Helvetica" w:hAnsi="Helvetica" w:cs="Arial"/>
          <w:b/>
          <w:i w:val="0"/>
          <w:sz w:val="22"/>
          <w:szCs w:val="22"/>
        </w:rPr>
        <w:t>A</w:t>
      </w:r>
      <w:r w:rsidRPr="001A563E">
        <w:rPr>
          <w:rFonts w:ascii="Helvetica" w:hAnsi="Helvetica" w:cs="Arial"/>
          <w:b/>
          <w:i w:val="0"/>
          <w:sz w:val="22"/>
          <w:szCs w:val="22"/>
        </w:rPr>
        <w:t xml:space="preserve">xenic </w:t>
      </w:r>
      <w:r>
        <w:rPr>
          <w:rFonts w:ascii="Helvetica" w:hAnsi="Helvetica" w:cs="Arial"/>
          <w:b/>
          <w:i w:val="0"/>
          <w:sz w:val="22"/>
          <w:szCs w:val="22"/>
        </w:rPr>
        <w:t>A</w:t>
      </w:r>
      <w:r w:rsidRPr="001A563E">
        <w:rPr>
          <w:rFonts w:ascii="Helvetica" w:hAnsi="Helvetica" w:cs="Arial"/>
          <w:b/>
          <w:i w:val="0"/>
          <w:sz w:val="22"/>
          <w:szCs w:val="22"/>
        </w:rPr>
        <w:t>mastigotes</w:t>
      </w:r>
    </w:p>
    <w:p w14:paraId="349A6B20" w14:textId="538CEE08" w:rsidR="005A1081" w:rsidRPr="005A1081" w:rsidRDefault="00B07CD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Start by growing</w:t>
      </w:r>
      <w:r w:rsidR="001A563E">
        <w:rPr>
          <w:rFonts w:ascii="Helvetica" w:hAnsi="Helvetica" w:cs="Arial"/>
          <w:sz w:val="22"/>
          <w:szCs w:val="22"/>
        </w:rPr>
        <w:t xml:space="preserve"> </w:t>
      </w:r>
      <w:r w:rsidR="001A563E" w:rsidRPr="001A563E">
        <w:rPr>
          <w:rFonts w:ascii="Helvetica" w:hAnsi="Helvetica" w:cs="Arial"/>
          <w:i/>
          <w:sz w:val="22"/>
          <w:szCs w:val="22"/>
        </w:rPr>
        <w:t xml:space="preserve">L. </w:t>
      </w:r>
      <w:proofErr w:type="spellStart"/>
      <w:r w:rsidR="001A563E" w:rsidRPr="001A563E">
        <w:rPr>
          <w:rFonts w:ascii="Helvetica" w:hAnsi="Helvetica" w:cs="Arial"/>
          <w:i/>
          <w:sz w:val="22"/>
          <w:szCs w:val="22"/>
        </w:rPr>
        <w:t>amazonensis</w:t>
      </w:r>
      <w:proofErr w:type="spellEnd"/>
      <w:r w:rsidR="001A563E">
        <w:rPr>
          <w:rFonts w:ascii="Helvetica" w:hAnsi="Helvetica" w:cs="Arial"/>
          <w:iCs/>
          <w:sz w:val="22"/>
          <w:szCs w:val="22"/>
        </w:rPr>
        <w:t xml:space="preserve"> promastigotes in a 25-centimeter squared cell culture flask containing 10 milliliters of pro-medium </w:t>
      </w:r>
      <w:r>
        <w:rPr>
          <w:rFonts w:ascii="Helvetica" w:hAnsi="Helvetica" w:cs="Arial"/>
          <w:iCs/>
          <w:sz w:val="22"/>
          <w:szCs w:val="22"/>
        </w:rPr>
        <w:t xml:space="preserve">for 3 days at 25 </w:t>
      </w:r>
      <w:r w:rsidRPr="00B07CD4">
        <w:rPr>
          <w:rFonts w:ascii="Helvetica" w:hAnsi="Helvetica" w:cs="Arial"/>
          <w:iCs/>
          <w:sz w:val="22"/>
          <w:szCs w:val="22"/>
        </w:rPr>
        <w:t>˚C</w:t>
      </w:r>
      <w:r>
        <w:rPr>
          <w:rFonts w:ascii="Helvetica" w:hAnsi="Helvetica" w:cs="Arial"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iCs/>
          <w:sz w:val="22"/>
          <w:szCs w:val="22"/>
        </w:rPr>
        <w:t>[1</w:t>
      </w:r>
      <w:r w:rsidR="005A1081">
        <w:rPr>
          <w:rFonts w:ascii="Helvetica" w:hAnsi="Helvetica" w:cs="Arial"/>
          <w:b/>
          <w:bCs/>
          <w:iCs/>
          <w:sz w:val="22"/>
          <w:szCs w:val="22"/>
        </w:rPr>
        <w:t>-TXT</w:t>
      </w:r>
      <w:r>
        <w:rPr>
          <w:rFonts w:ascii="Helvetica" w:hAnsi="Helvetica" w:cs="Arial"/>
          <w:b/>
          <w:bCs/>
          <w:iCs/>
          <w:sz w:val="22"/>
          <w:szCs w:val="22"/>
        </w:rPr>
        <w:t>]</w:t>
      </w:r>
      <w:r>
        <w:rPr>
          <w:rFonts w:ascii="Helvetica" w:hAnsi="Helvetica" w:cs="Arial"/>
          <w:iCs/>
          <w:sz w:val="22"/>
          <w:szCs w:val="22"/>
        </w:rPr>
        <w:t xml:space="preserve">. After the incubation, pipette 5 milliliters of </w:t>
      </w:r>
      <w:r w:rsidR="005A1081">
        <w:rPr>
          <w:rFonts w:ascii="Helvetica" w:hAnsi="Helvetica" w:cs="Arial"/>
          <w:iCs/>
          <w:sz w:val="22"/>
          <w:szCs w:val="22"/>
        </w:rPr>
        <w:t xml:space="preserve">logarithmic growth phase promastigote culture into a new flask </w:t>
      </w:r>
      <w:r w:rsidR="005A1081">
        <w:rPr>
          <w:rFonts w:ascii="Helvetica" w:hAnsi="Helvetica" w:cs="Arial"/>
          <w:b/>
          <w:bCs/>
          <w:iCs/>
          <w:sz w:val="22"/>
          <w:szCs w:val="22"/>
        </w:rPr>
        <w:t>[2]</w:t>
      </w:r>
      <w:r w:rsidR="005A1081">
        <w:rPr>
          <w:rFonts w:ascii="Helvetica" w:hAnsi="Helvetica" w:cs="Arial"/>
          <w:iCs/>
          <w:sz w:val="22"/>
          <w:szCs w:val="22"/>
        </w:rPr>
        <w:t>.</w:t>
      </w:r>
    </w:p>
    <w:p w14:paraId="07E7D012" w14:textId="444F0193" w:rsidR="005A1081" w:rsidRPr="005A1081" w:rsidRDefault="005A1081" w:rsidP="005A10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WIDE: Establishing shot of talent walking to the incubator with the flask in hand, then putting it inside the incubator. </w:t>
      </w:r>
      <w:r>
        <w:rPr>
          <w:rFonts w:ascii="Helvetica" w:hAnsi="Helvetica" w:cs="Arial"/>
          <w:b/>
          <w:bCs/>
          <w:iCs/>
          <w:sz w:val="22"/>
          <w:szCs w:val="22"/>
        </w:rPr>
        <w:t xml:space="preserve">TEXT: Pro-medium = </w:t>
      </w:r>
      <w:r w:rsidRPr="005A1081">
        <w:rPr>
          <w:rFonts w:ascii="Helvetica" w:hAnsi="Helvetica" w:cs="Arial"/>
          <w:b/>
          <w:bCs/>
          <w:iCs/>
          <w:sz w:val="22"/>
          <w:szCs w:val="22"/>
        </w:rPr>
        <w:t>medium for promastigotes</w:t>
      </w:r>
    </w:p>
    <w:p w14:paraId="3BEA9BD9" w14:textId="13C3DA2F" w:rsidR="00125924" w:rsidRPr="005A1081" w:rsidRDefault="005A1081" w:rsidP="005A10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Talent transferring culture to a new flask. </w:t>
      </w:r>
      <w:r w:rsidRPr="005A1081">
        <w:rPr>
          <w:rFonts w:ascii="Helvetica" w:hAnsi="Helvetica" w:cs="Arial"/>
          <w:iCs/>
          <w:sz w:val="22"/>
          <w:szCs w:val="22"/>
        </w:rPr>
        <w:t xml:space="preserve"> </w:t>
      </w:r>
      <w:r w:rsidR="00B07CD4" w:rsidRPr="005A1081">
        <w:rPr>
          <w:rFonts w:ascii="Helvetica" w:hAnsi="Helvetica" w:cs="Arial"/>
          <w:iCs/>
          <w:sz w:val="22"/>
          <w:szCs w:val="22"/>
        </w:rPr>
        <w:t xml:space="preserve"> </w:t>
      </w:r>
    </w:p>
    <w:p w14:paraId="3269B29E" w14:textId="551CEA21" w:rsidR="00CE10F2" w:rsidRDefault="005A108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5 milliliters of ama-medium to the flask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incubate it at 34 </w:t>
      </w:r>
      <w:r w:rsidRPr="005A1081">
        <w:rPr>
          <w:rFonts w:ascii="Helvetica" w:hAnsi="Helvetica" w:cs="Arial"/>
          <w:sz w:val="22"/>
          <w:szCs w:val="22"/>
        </w:rPr>
        <w:t>˚C</w:t>
      </w:r>
      <w:r>
        <w:rPr>
          <w:rFonts w:ascii="Helvetica" w:hAnsi="Helvetica" w:cs="Arial"/>
          <w:sz w:val="22"/>
          <w:szCs w:val="22"/>
        </w:rPr>
        <w:t xml:space="preserve"> for 3 to 4 days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Split the culture by diluting it at a ratio of 1 to 3 with fresh ama-medium in a new flask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then incubate it for another 3 to 5 days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14ED0C0" w14:textId="404C6C9A" w:rsidR="005A1081" w:rsidRPr="005A1081" w:rsidRDefault="005A1081" w:rsidP="005A10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medium to flask. </w:t>
      </w:r>
      <w:r>
        <w:rPr>
          <w:rFonts w:ascii="Helvetica" w:hAnsi="Helvetica" w:cs="Arial"/>
          <w:b/>
          <w:bCs/>
          <w:sz w:val="22"/>
          <w:szCs w:val="22"/>
        </w:rPr>
        <w:t xml:space="preserve">TEXT: Ama-medium = </w:t>
      </w:r>
      <w:r w:rsidRPr="005A1081">
        <w:rPr>
          <w:rFonts w:ascii="Helvetica" w:hAnsi="Helvetica" w:cs="Arial"/>
          <w:b/>
          <w:bCs/>
          <w:sz w:val="22"/>
          <w:szCs w:val="22"/>
        </w:rPr>
        <w:t>medium for axenic amastigotes</w:t>
      </w:r>
    </w:p>
    <w:p w14:paraId="6F30DAF2" w14:textId="78ABD8BD" w:rsidR="005A1081" w:rsidRDefault="00B10520" w:rsidP="005A10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flask in the incubator. </w:t>
      </w:r>
      <w:r w:rsidRPr="00B10520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Obtain multiple reusable takes of this shot because it will be reused.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3A6BAAD" w14:textId="4DD39EE6" w:rsidR="00B10520" w:rsidRDefault="00B10520" w:rsidP="005A10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splitting the culture into a new flask. </w:t>
      </w:r>
    </w:p>
    <w:p w14:paraId="4A83B465" w14:textId="4D7B1228" w:rsidR="00B10520" w:rsidRPr="005A1081" w:rsidRDefault="00B10520" w:rsidP="005A10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0520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2.2.2.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20CB257F" w:rsidR="00CE10F2" w:rsidRPr="006A6324" w:rsidRDefault="001A563E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A563E">
        <w:rPr>
          <w:rFonts w:ascii="Helvetica" w:hAnsi="Helvetica" w:cs="Arial"/>
          <w:b/>
          <w:sz w:val="22"/>
          <w:szCs w:val="22"/>
        </w:rPr>
        <w:t xml:space="preserve">C57BL/6 </w:t>
      </w:r>
      <w:r>
        <w:rPr>
          <w:rFonts w:ascii="Helvetica" w:hAnsi="Helvetica" w:cs="Arial"/>
          <w:b/>
          <w:sz w:val="22"/>
          <w:szCs w:val="22"/>
        </w:rPr>
        <w:t>F</w:t>
      </w:r>
      <w:r w:rsidRPr="001A563E">
        <w:rPr>
          <w:rFonts w:ascii="Helvetica" w:hAnsi="Helvetica" w:cs="Arial"/>
          <w:b/>
          <w:sz w:val="22"/>
          <w:szCs w:val="22"/>
        </w:rPr>
        <w:t xml:space="preserve">ootpad </w:t>
      </w:r>
      <w:r>
        <w:rPr>
          <w:rFonts w:ascii="Helvetica" w:hAnsi="Helvetica" w:cs="Arial"/>
          <w:b/>
          <w:sz w:val="22"/>
          <w:szCs w:val="22"/>
        </w:rPr>
        <w:t>I</w:t>
      </w:r>
      <w:r w:rsidRPr="001A563E">
        <w:rPr>
          <w:rFonts w:ascii="Helvetica" w:hAnsi="Helvetica" w:cs="Arial"/>
          <w:b/>
          <w:sz w:val="22"/>
          <w:szCs w:val="22"/>
        </w:rPr>
        <w:t xml:space="preserve">nfection with </w:t>
      </w:r>
      <w:r w:rsidRPr="001A563E">
        <w:rPr>
          <w:rFonts w:ascii="Helvetica" w:hAnsi="Helvetica" w:cs="Arial"/>
          <w:b/>
          <w:i/>
          <w:sz w:val="22"/>
          <w:szCs w:val="22"/>
        </w:rPr>
        <w:t xml:space="preserve">L. </w:t>
      </w:r>
      <w:proofErr w:type="spellStart"/>
      <w:r w:rsidRPr="001A563E">
        <w:rPr>
          <w:rFonts w:ascii="Helvetica" w:hAnsi="Helvetica" w:cs="Arial"/>
          <w:b/>
          <w:i/>
          <w:sz w:val="22"/>
          <w:szCs w:val="22"/>
        </w:rPr>
        <w:t>amazonensis</w:t>
      </w:r>
      <w:proofErr w:type="spellEnd"/>
    </w:p>
    <w:p w14:paraId="705CAD57" w14:textId="78F84268" w:rsidR="00CE10F2" w:rsidRDefault="00B1052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an aliquot of the axenic amastigote suspension diluted in PBS to a Neubauer chamber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count the non-flagellated parasites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dilute the </w:t>
      </w:r>
      <w:r w:rsidR="006A621A">
        <w:rPr>
          <w:rFonts w:ascii="Helvetica" w:hAnsi="Helvetica" w:cs="Arial"/>
          <w:sz w:val="22"/>
          <w:szCs w:val="22"/>
        </w:rPr>
        <w:t>suspension</w:t>
      </w:r>
      <w:r>
        <w:rPr>
          <w:rFonts w:ascii="Helvetica" w:hAnsi="Helvetica" w:cs="Arial"/>
          <w:sz w:val="22"/>
          <w:szCs w:val="22"/>
        </w:rPr>
        <w:t xml:space="preserve"> in PBS according to the desired inoculum dose and the number of inoculums intended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E38919D" w14:textId="27EC59AB" w:rsidR="00B10520" w:rsidRDefault="00B10520" w:rsidP="00B1052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suspension to Neubauer chamber. </w:t>
      </w:r>
    </w:p>
    <w:p w14:paraId="3138C944" w14:textId="2D09AAAC" w:rsidR="00B10520" w:rsidRDefault="00B10520" w:rsidP="00B1052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counting parasites. </w:t>
      </w:r>
      <w:r w:rsidR="000063A3" w:rsidRPr="000063A3">
        <w:rPr>
          <w:rFonts w:ascii="Helvetica" w:hAnsi="Helvetica" w:cs="Arial"/>
          <w:i/>
          <w:iCs/>
          <w:color w:val="0432FF"/>
          <w:sz w:val="22"/>
          <w:szCs w:val="22"/>
        </w:rPr>
        <w:t>Video Editor: Use the middle image in Figure 1 B here as an inset.</w:t>
      </w:r>
      <w:r w:rsidR="000063A3">
        <w:rPr>
          <w:rFonts w:ascii="Helvetica" w:hAnsi="Helvetica" w:cs="Arial"/>
          <w:sz w:val="22"/>
          <w:szCs w:val="22"/>
        </w:rPr>
        <w:t xml:space="preserve"> </w:t>
      </w:r>
    </w:p>
    <w:p w14:paraId="31A6FFF0" w14:textId="42727439" w:rsidR="00B10520" w:rsidRPr="00B10520" w:rsidRDefault="004E64AC" w:rsidP="00B1052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parasites.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4E64AC">
        <w:rPr>
          <w:rFonts w:ascii="Helvetica" w:hAnsi="Helvetica" w:cs="Arial"/>
          <w:b/>
          <w:bCs/>
          <w:sz w:val="22"/>
          <w:szCs w:val="22"/>
        </w:rPr>
        <w:t>1 x 10</w:t>
      </w:r>
      <w:r w:rsidRPr="004E64AC">
        <w:rPr>
          <w:rFonts w:ascii="Helvetica" w:hAnsi="Helvetica" w:cs="Arial"/>
          <w:b/>
          <w:bCs/>
          <w:sz w:val="22"/>
          <w:szCs w:val="22"/>
          <w:vertAlign w:val="superscript"/>
        </w:rPr>
        <w:t>6</w:t>
      </w:r>
      <w:r w:rsidRPr="004E64AC">
        <w:rPr>
          <w:rFonts w:ascii="Helvetica" w:hAnsi="Helvetica" w:cs="Arial"/>
          <w:b/>
          <w:bCs/>
          <w:sz w:val="22"/>
          <w:szCs w:val="22"/>
        </w:rPr>
        <w:t xml:space="preserve"> axenic amastigotes in 50 µL of PBS is recommended</w:t>
      </w:r>
    </w:p>
    <w:p w14:paraId="2E72D27A" w14:textId="6B0182EA" w:rsidR="00CE10F2" w:rsidRDefault="004E64A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Load a tuberculin syringe with a 27-gauge needle with the prepared parasite suspension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ensure that the mouse is fully anesthetized with a toe pinch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inoculate 50 microliters of the suspension into the </w:t>
      </w:r>
      <w:proofErr w:type="spellStart"/>
      <w:r>
        <w:rPr>
          <w:rFonts w:ascii="Helvetica" w:hAnsi="Helvetica" w:cs="Arial"/>
          <w:sz w:val="22"/>
          <w:szCs w:val="22"/>
        </w:rPr>
        <w:t>subplantar</w:t>
      </w:r>
      <w:proofErr w:type="spellEnd"/>
      <w:r>
        <w:rPr>
          <w:rFonts w:ascii="Helvetica" w:hAnsi="Helvetica" w:cs="Arial"/>
          <w:sz w:val="22"/>
          <w:szCs w:val="22"/>
        </w:rPr>
        <w:t xml:space="preserve"> tissue on the left hind footpad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4084465" w14:textId="618526A7" w:rsidR="004E64AC" w:rsidRDefault="004E64AC" w:rsidP="004E64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loading the syringe. </w:t>
      </w:r>
    </w:p>
    <w:p w14:paraId="4C28B1F4" w14:textId="5FE2B1FB" w:rsidR="004E64AC" w:rsidRDefault="004E64AC" w:rsidP="004E64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performing toe pinch. </w:t>
      </w:r>
    </w:p>
    <w:p w14:paraId="1AEE9E94" w14:textId="0D49AFA0" w:rsidR="00450B27" w:rsidRDefault="004E64AC" w:rsidP="004E64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inoculating the mouse. </w:t>
      </w:r>
    </w:p>
    <w:p w14:paraId="5EE34B50" w14:textId="50CD331F" w:rsidR="004E64AC" w:rsidRDefault="004E64AC" w:rsidP="004E64A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B2F1E27" w14:textId="651CC96C" w:rsidR="004E64AC" w:rsidRDefault="004E64AC" w:rsidP="004E64A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Record the progression of the lesion once a week by measuring the thickness of the infected and non-infected footpads using a caliper and calculate the difference in thickness between the two footpads to evaluate lesion progression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0063A3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3BA7CD9" w14:textId="445458D7" w:rsidR="004E64AC" w:rsidRDefault="004E64AC" w:rsidP="004E64A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2E0F8EF" w14:textId="1C20DE48" w:rsidR="004E64AC" w:rsidRDefault="004E64AC" w:rsidP="004E64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measuring the thickness of a footpad. </w:t>
      </w:r>
    </w:p>
    <w:p w14:paraId="7AF9281B" w14:textId="780B80F2" w:rsidR="00565757" w:rsidRPr="006A6324" w:rsidRDefault="001A563E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A563E">
        <w:rPr>
          <w:rFonts w:ascii="Helvetica" w:hAnsi="Helvetica" w:cs="Arial"/>
          <w:b/>
          <w:sz w:val="22"/>
          <w:szCs w:val="22"/>
        </w:rPr>
        <w:t xml:space="preserve">Mouse </w:t>
      </w:r>
      <w:r>
        <w:rPr>
          <w:rFonts w:ascii="Helvetica" w:hAnsi="Helvetica" w:cs="Arial"/>
          <w:b/>
          <w:sz w:val="22"/>
          <w:szCs w:val="22"/>
        </w:rPr>
        <w:t>F</w:t>
      </w:r>
      <w:r w:rsidRPr="001A563E">
        <w:rPr>
          <w:rFonts w:ascii="Helvetica" w:hAnsi="Helvetica" w:cs="Arial"/>
          <w:b/>
          <w:sz w:val="22"/>
          <w:szCs w:val="22"/>
        </w:rPr>
        <w:t xml:space="preserve">ootpad </w:t>
      </w:r>
      <w:r>
        <w:rPr>
          <w:rFonts w:ascii="Helvetica" w:hAnsi="Helvetica" w:cs="Arial"/>
          <w:b/>
          <w:sz w:val="22"/>
          <w:szCs w:val="22"/>
        </w:rPr>
        <w:t>L</w:t>
      </w:r>
      <w:r w:rsidRPr="001A563E">
        <w:rPr>
          <w:rFonts w:ascii="Helvetica" w:hAnsi="Helvetica" w:cs="Arial"/>
          <w:b/>
          <w:sz w:val="22"/>
          <w:szCs w:val="22"/>
        </w:rPr>
        <w:t>esion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4E64AC">
        <w:rPr>
          <w:rFonts w:ascii="Helvetica" w:hAnsi="Helvetica" w:cs="Arial"/>
          <w:b/>
          <w:sz w:val="22"/>
          <w:szCs w:val="22"/>
        </w:rPr>
        <w:t>Extraction</w:t>
      </w:r>
      <w:r>
        <w:rPr>
          <w:rFonts w:ascii="Helvetica" w:hAnsi="Helvetica" w:cs="Arial"/>
          <w:b/>
          <w:sz w:val="22"/>
          <w:szCs w:val="22"/>
        </w:rPr>
        <w:t xml:space="preserve"> and Parasite Load Determination </w:t>
      </w:r>
    </w:p>
    <w:p w14:paraId="43847F55" w14:textId="34ADD2A4" w:rsidR="00565757" w:rsidRDefault="00C970E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milliliter of pro-medium in a glass tissue grinder tube per lesion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weigh the tube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165F4" w:rsidRPr="00477821">
        <w:rPr>
          <w:rFonts w:ascii="Helvetica" w:hAnsi="Helvetica" w:cs="Arial"/>
          <w:color w:val="FF0000"/>
          <w:sz w:val="22"/>
          <w:szCs w:val="22"/>
        </w:rPr>
        <w:t>S</w:t>
      </w:r>
      <w:r w:rsidR="004165F4" w:rsidRPr="00477821">
        <w:rPr>
          <w:rFonts w:ascii="Helvetica" w:hAnsi="Helvetica" w:cs="Arial"/>
          <w:color w:val="FF0000"/>
          <w:sz w:val="22"/>
          <w:szCs w:val="22"/>
        </w:rPr>
        <w:t>pray 70% ethanol on the footpad for disinfection</w:t>
      </w:r>
      <w:r w:rsidR="006F3AF1" w:rsidRPr="0047782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F3AF1" w:rsidRPr="00477821">
        <w:rPr>
          <w:rFonts w:ascii="Helvetica" w:hAnsi="Helvetica" w:cs="Arial"/>
          <w:b/>
          <w:color w:val="FF0000"/>
          <w:sz w:val="22"/>
          <w:szCs w:val="22"/>
        </w:rPr>
        <w:t>[3]</w:t>
      </w:r>
      <w:r w:rsidR="004165F4" w:rsidRPr="0047782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F3AF1" w:rsidRPr="00477821">
        <w:rPr>
          <w:rFonts w:ascii="Helvetica" w:hAnsi="Helvetica" w:cs="Arial"/>
          <w:color w:val="FF0000"/>
          <w:sz w:val="22"/>
          <w:szCs w:val="22"/>
        </w:rPr>
        <w:t>and e</w:t>
      </w:r>
      <w:r w:rsidRPr="00477821">
        <w:rPr>
          <w:rFonts w:ascii="Helvetica" w:hAnsi="Helvetica" w:cs="Arial"/>
          <w:color w:val="FF0000"/>
          <w:sz w:val="22"/>
          <w:szCs w:val="22"/>
        </w:rPr>
        <w:t xml:space="preserve">xcise the animal’s foot at its heel to extract the infected footpad </w:t>
      </w:r>
      <w:r w:rsidR="00664AFA" w:rsidRPr="00477821">
        <w:rPr>
          <w:rFonts w:ascii="Helvetica" w:hAnsi="Helvetica" w:cs="Arial"/>
          <w:b/>
          <w:bCs/>
          <w:color w:val="FF0000"/>
          <w:sz w:val="22"/>
          <w:szCs w:val="22"/>
        </w:rPr>
        <w:t>[4</w:t>
      </w:r>
      <w:r w:rsidRPr="00477821">
        <w:rPr>
          <w:rFonts w:ascii="Helvetica" w:hAnsi="Helvetica" w:cs="Arial"/>
          <w:b/>
          <w:bCs/>
          <w:color w:val="FF0000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B70125E" w14:textId="2DEC050A" w:rsidR="00C970EF" w:rsidRDefault="00C970EF" w:rsidP="00C970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pro-medium to the glass tissue grinder. </w:t>
      </w:r>
    </w:p>
    <w:p w14:paraId="528A200E" w14:textId="5E97FD3F" w:rsidR="00C970EF" w:rsidRDefault="00C970EF" w:rsidP="00C970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weighing the tube. </w:t>
      </w:r>
    </w:p>
    <w:p w14:paraId="3B97EEC8" w14:textId="5AC75D42" w:rsidR="004165F4" w:rsidRPr="00477821" w:rsidRDefault="004165F4" w:rsidP="004165F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spraying ethanol on the footpad. </w:t>
      </w:r>
    </w:p>
    <w:p w14:paraId="07DB3B86" w14:textId="758C4D88" w:rsidR="00C970EF" w:rsidRDefault="00C970EF" w:rsidP="00C970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excising the foot. </w:t>
      </w:r>
    </w:p>
    <w:p w14:paraId="6669E771" w14:textId="71AD061D" w:rsidR="00FA5C25" w:rsidRDefault="00C970E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Ensure that the scissors and forceps are sterilized by keeping them soaked in 70% ethanol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Place the footpad in a sterile Petri dish</w:t>
      </w:r>
      <w:r w:rsidR="00FA5C25">
        <w:rPr>
          <w:rFonts w:ascii="Helvetica" w:hAnsi="Helvetica" w:cs="Arial"/>
          <w:sz w:val="22"/>
          <w:szCs w:val="22"/>
        </w:rPr>
        <w:t xml:space="preserve"> </w:t>
      </w:r>
      <w:r w:rsidR="00FA5C25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dissect it with the forceps and a scalpel</w:t>
      </w:r>
      <w:r w:rsidR="00FA5C25">
        <w:rPr>
          <w:rFonts w:ascii="Helvetica" w:hAnsi="Helvetica" w:cs="Arial"/>
          <w:sz w:val="22"/>
          <w:szCs w:val="22"/>
        </w:rPr>
        <w:t xml:space="preserve"> </w:t>
      </w:r>
      <w:r w:rsidR="00FA5C25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FA5C25">
        <w:rPr>
          <w:rFonts w:ascii="Helvetica" w:hAnsi="Helvetica" w:cs="Arial"/>
          <w:sz w:val="22"/>
          <w:szCs w:val="22"/>
        </w:rPr>
        <w:t xml:space="preserve"> Collect all soft tissue and discard the bones </w:t>
      </w:r>
      <w:r w:rsidR="00FA5C25">
        <w:rPr>
          <w:rFonts w:ascii="Helvetica" w:hAnsi="Helvetica" w:cs="Arial"/>
          <w:b/>
          <w:bCs/>
          <w:sz w:val="22"/>
          <w:szCs w:val="22"/>
        </w:rPr>
        <w:t>[4]</w:t>
      </w:r>
      <w:r w:rsidR="00FA5C25">
        <w:rPr>
          <w:rFonts w:ascii="Helvetica" w:hAnsi="Helvetica" w:cs="Arial"/>
          <w:sz w:val="22"/>
          <w:szCs w:val="22"/>
        </w:rPr>
        <w:t xml:space="preserve">. </w:t>
      </w:r>
    </w:p>
    <w:p w14:paraId="1CFC88CA" w14:textId="77777777" w:rsidR="00FA5C25" w:rsidRDefault="00FA5C25" w:rsidP="00FA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Scissors and forceps in ethanol. </w:t>
      </w:r>
    </w:p>
    <w:p w14:paraId="298CBE61" w14:textId="77777777" w:rsidR="00FA5C25" w:rsidRDefault="00FA5C25" w:rsidP="00FA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footpad in a Petri dish.</w:t>
      </w:r>
    </w:p>
    <w:p w14:paraId="33AA4145" w14:textId="7F745459" w:rsidR="00FA5C25" w:rsidRDefault="007F09C1" w:rsidP="00FA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dissecting the footpad.</w:t>
      </w:r>
    </w:p>
    <w:p w14:paraId="4D15AC88" w14:textId="7B665BCF" w:rsidR="00565757" w:rsidRPr="00FA5C25" w:rsidRDefault="00FA5C25" w:rsidP="00FA5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</w:t>
      </w:r>
      <w:r w:rsidR="007F09C1">
        <w:rPr>
          <w:rFonts w:ascii="Helvetica" w:hAnsi="Helvetica" w:cs="Arial"/>
          <w:sz w:val="22"/>
          <w:szCs w:val="22"/>
        </w:rPr>
        <w:t>nt collecting the soft tissue.</w:t>
      </w:r>
      <w:r w:rsidR="00C970EF" w:rsidRPr="00FA5C25">
        <w:rPr>
          <w:rFonts w:ascii="Helvetica" w:hAnsi="Helvetica" w:cs="Arial"/>
          <w:sz w:val="22"/>
          <w:szCs w:val="22"/>
        </w:rPr>
        <w:t xml:space="preserve"> </w:t>
      </w:r>
      <w:r w:rsidR="00477821" w:rsidRPr="00477821">
        <w:rPr>
          <w:rFonts w:ascii="Helvetica" w:hAnsi="Helvetica" w:cs="Arial"/>
          <w:sz w:val="22"/>
          <w:szCs w:val="22"/>
          <w:highlight w:val="green"/>
        </w:rPr>
        <w:t xml:space="preserve">Author comment: 4.2.4 is included in </w:t>
      </w:r>
      <w:proofErr w:type="gramStart"/>
      <w:r w:rsidR="00477821" w:rsidRPr="00477821">
        <w:rPr>
          <w:rFonts w:ascii="Helvetica" w:hAnsi="Helvetica" w:cs="Arial"/>
          <w:sz w:val="22"/>
          <w:szCs w:val="22"/>
          <w:highlight w:val="green"/>
        </w:rPr>
        <w:t>4.2.3,</w:t>
      </w:r>
      <w:proofErr w:type="gramEnd"/>
      <w:r w:rsidR="00477821" w:rsidRPr="00477821">
        <w:rPr>
          <w:rFonts w:ascii="Helvetica" w:hAnsi="Helvetica" w:cs="Arial"/>
          <w:sz w:val="22"/>
          <w:szCs w:val="22"/>
          <w:highlight w:val="green"/>
        </w:rPr>
        <w:t xml:space="preserve"> they were don’t in the same scene.</w:t>
      </w:r>
    </w:p>
    <w:p w14:paraId="5388B047" w14:textId="25081D33" w:rsidR="00565757" w:rsidRDefault="00FA5C2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collected tissues to the glass tissue grinder tube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weigh the tube again to determine the lesion weight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Homogenize the tissue 10 times with the grinder for complete tissue disruption </w:t>
      </w:r>
      <w:r w:rsidR="00D33B27">
        <w:rPr>
          <w:rFonts w:ascii="Helvetica" w:hAnsi="Helvetica" w:cs="Arial"/>
          <w:b/>
          <w:bCs/>
          <w:sz w:val="22"/>
          <w:szCs w:val="22"/>
        </w:rPr>
        <w:t>[3]</w:t>
      </w:r>
      <w:r w:rsidR="00D33B27">
        <w:rPr>
          <w:rFonts w:ascii="Helvetica" w:hAnsi="Helvetica" w:cs="Arial"/>
          <w:sz w:val="22"/>
          <w:szCs w:val="22"/>
        </w:rPr>
        <w:t xml:space="preserve"> and allow the mixture to sediment </w:t>
      </w:r>
      <w:r w:rsidR="00D33B27">
        <w:rPr>
          <w:rFonts w:ascii="Helvetica" w:hAnsi="Helvetica" w:cs="Arial"/>
          <w:b/>
          <w:bCs/>
          <w:sz w:val="22"/>
          <w:szCs w:val="22"/>
        </w:rPr>
        <w:t>[4]</w:t>
      </w:r>
      <w:r w:rsidR="00D33B27">
        <w:rPr>
          <w:rFonts w:ascii="Helvetica" w:hAnsi="Helvetica" w:cs="Arial"/>
          <w:sz w:val="22"/>
          <w:szCs w:val="22"/>
        </w:rPr>
        <w:t xml:space="preserve">. </w:t>
      </w:r>
    </w:p>
    <w:p w14:paraId="435504D2" w14:textId="5AAF4E68" w:rsidR="00D33B27" w:rsidRDefault="00D33B27" w:rsidP="00D33B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tissues. </w:t>
      </w:r>
    </w:p>
    <w:p w14:paraId="125FD7E8" w14:textId="71802DB2" w:rsidR="00D33B27" w:rsidRDefault="00D33B27" w:rsidP="00D33B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weighing the tube. </w:t>
      </w:r>
    </w:p>
    <w:p w14:paraId="5D65FAC7" w14:textId="3B7953EF" w:rsidR="00D33B27" w:rsidRDefault="00D33B27" w:rsidP="00D33B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homogenizing the tissue. </w:t>
      </w:r>
    </w:p>
    <w:p w14:paraId="18765AD8" w14:textId="194D0FB6" w:rsidR="00D33B27" w:rsidRDefault="00D33B27" w:rsidP="00D33B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Sedimented mixture.</w:t>
      </w:r>
    </w:p>
    <w:p w14:paraId="3C607044" w14:textId="77777777" w:rsidR="00D33B27" w:rsidRDefault="00D33B27" w:rsidP="00D33B2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876E753" w14:textId="34955A28" w:rsidR="00D33B27" w:rsidRDefault="00D33B27" w:rsidP="00D33B2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Collect 20 microliters of the supernatant and load it in the first column and first lane of the 96-well plate prepared according to manuscript directions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Repeat this step for the next 3 lanes to have quadruplicate results for each animal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0B085CC" w14:textId="6F09D812" w:rsidR="00D33B27" w:rsidRDefault="00D33B27" w:rsidP="00D33B2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7B31922" w14:textId="7420B0C2" w:rsidR="00D33B27" w:rsidRDefault="00D33B27" w:rsidP="00D33B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supernatant into the first column and first row of the plate. </w:t>
      </w:r>
    </w:p>
    <w:p w14:paraId="2529EE27" w14:textId="3E0E42E9" w:rsidR="00D33B27" w:rsidRDefault="00D33B27" w:rsidP="00D33B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supernatant to the next three lanes.</w:t>
      </w:r>
      <w:r w:rsidR="00CA6550">
        <w:rPr>
          <w:rFonts w:ascii="Helvetica" w:hAnsi="Helvetica" w:cs="Arial"/>
          <w:sz w:val="22"/>
          <w:szCs w:val="22"/>
        </w:rPr>
        <w:t xml:space="preserve"> </w:t>
      </w:r>
      <w:r w:rsidR="00CA6550" w:rsidRPr="00477821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CA6550" w:rsidRPr="00CA6550">
        <w:rPr>
          <w:rFonts w:ascii="Helvetica" w:hAnsi="Helvetica" w:cs="Arial"/>
          <w:sz w:val="22"/>
          <w:szCs w:val="22"/>
          <w:highlight w:val="green"/>
        </w:rPr>
        <w:t xml:space="preserve">Step 4.4.2 is included in step </w:t>
      </w:r>
      <w:proofErr w:type="gramStart"/>
      <w:r w:rsidR="00CA6550" w:rsidRPr="00CA6550">
        <w:rPr>
          <w:rFonts w:ascii="Helvetica" w:hAnsi="Helvetica" w:cs="Arial"/>
          <w:sz w:val="22"/>
          <w:szCs w:val="22"/>
          <w:highlight w:val="green"/>
        </w:rPr>
        <w:t>4.4.1,</w:t>
      </w:r>
      <w:proofErr w:type="gramEnd"/>
      <w:r w:rsidR="00CA6550" w:rsidRPr="00CA6550">
        <w:rPr>
          <w:rFonts w:ascii="Helvetica" w:hAnsi="Helvetica" w:cs="Arial"/>
          <w:sz w:val="22"/>
          <w:szCs w:val="22"/>
          <w:highlight w:val="green"/>
        </w:rPr>
        <w:t xml:space="preserve"> they were done in the same scene.</w:t>
      </w:r>
    </w:p>
    <w:p w14:paraId="672E2DBF" w14:textId="77777777" w:rsidR="00D33B27" w:rsidRDefault="00D33B27" w:rsidP="00D33B2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966CB25" w14:textId="77777777" w:rsidR="00B94E59" w:rsidRDefault="00D33B27" w:rsidP="00D33B2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Homogenize each well 10 times using a multichannel pipette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20 microliters of the diluted sample from the first to the second column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Continue the </w:t>
      </w:r>
      <w:r>
        <w:rPr>
          <w:rFonts w:ascii="Helvetica" w:hAnsi="Helvetica" w:cs="Arial"/>
          <w:sz w:val="22"/>
          <w:szCs w:val="22"/>
        </w:rPr>
        <w:lastRenderedPageBreak/>
        <w:t xml:space="preserve">serial dilution </w:t>
      </w:r>
      <w:r w:rsidR="00B94E59">
        <w:rPr>
          <w:rFonts w:ascii="Helvetica" w:hAnsi="Helvetica" w:cs="Arial"/>
          <w:sz w:val="22"/>
          <w:szCs w:val="22"/>
        </w:rPr>
        <w:t xml:space="preserve">until the last column is reached and discard the final 20 microliters of the diluted sample </w:t>
      </w:r>
      <w:r w:rsidR="00B94E59">
        <w:rPr>
          <w:rFonts w:ascii="Helvetica" w:hAnsi="Helvetica" w:cs="Arial"/>
          <w:b/>
          <w:bCs/>
          <w:sz w:val="22"/>
          <w:szCs w:val="22"/>
        </w:rPr>
        <w:t>[3]</w:t>
      </w:r>
      <w:r w:rsidR="00B94E59">
        <w:rPr>
          <w:rFonts w:ascii="Helvetica" w:hAnsi="Helvetica" w:cs="Arial"/>
          <w:sz w:val="22"/>
          <w:szCs w:val="22"/>
        </w:rPr>
        <w:t xml:space="preserve">. </w:t>
      </w:r>
    </w:p>
    <w:p w14:paraId="5CBF2630" w14:textId="77777777" w:rsidR="00B94E59" w:rsidRDefault="00B94E59" w:rsidP="00B94E5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D789C26" w14:textId="258FF92D" w:rsidR="00B94E59" w:rsidRDefault="00B94E59" w:rsidP="00B94E5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homogenizing the sample. </w:t>
      </w:r>
      <w:r w:rsidR="00361E26">
        <w:rPr>
          <w:rFonts w:ascii="Helvetica" w:hAnsi="Helvetica" w:cs="Arial"/>
          <w:sz w:val="22"/>
          <w:szCs w:val="22"/>
        </w:rPr>
        <w:t xml:space="preserve"> </w:t>
      </w:r>
      <w:r w:rsidR="00361E26" w:rsidRPr="00361E26">
        <w:rPr>
          <w:rFonts w:ascii="Helvetica" w:hAnsi="Helvetica" w:cs="Arial"/>
          <w:sz w:val="22"/>
          <w:szCs w:val="22"/>
          <w:highlight w:val="green"/>
        </w:rPr>
        <w:t>Author comment: Wrong clapper – 8976-8979</w:t>
      </w:r>
    </w:p>
    <w:p w14:paraId="43358656" w14:textId="77777777" w:rsidR="00B94E59" w:rsidRDefault="00B94E59" w:rsidP="00B94E5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sample from 1</w:t>
      </w:r>
      <w:r w:rsidRPr="00B94E59">
        <w:rPr>
          <w:rFonts w:ascii="Helvetica" w:hAnsi="Helvetica" w:cs="Arial"/>
          <w:sz w:val="22"/>
          <w:szCs w:val="22"/>
          <w:vertAlign w:val="superscript"/>
        </w:rPr>
        <w:t>st</w:t>
      </w:r>
      <w:r>
        <w:rPr>
          <w:rFonts w:ascii="Helvetica" w:hAnsi="Helvetica" w:cs="Arial"/>
          <w:sz w:val="22"/>
          <w:szCs w:val="22"/>
        </w:rPr>
        <w:t xml:space="preserve"> to 2</w:t>
      </w:r>
      <w:r w:rsidRPr="00B94E59">
        <w:rPr>
          <w:rFonts w:ascii="Helvetica" w:hAnsi="Helvetica" w:cs="Arial"/>
          <w:sz w:val="22"/>
          <w:szCs w:val="22"/>
          <w:vertAlign w:val="superscript"/>
        </w:rPr>
        <w:t>nd</w:t>
      </w:r>
      <w:r>
        <w:rPr>
          <w:rFonts w:ascii="Helvetica" w:hAnsi="Helvetica" w:cs="Arial"/>
          <w:sz w:val="22"/>
          <w:szCs w:val="22"/>
        </w:rPr>
        <w:t xml:space="preserve"> column. </w:t>
      </w:r>
    </w:p>
    <w:p w14:paraId="5967E708" w14:textId="77777777" w:rsidR="00B94E59" w:rsidRDefault="00B94E59" w:rsidP="00B94E5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final 20 microliters and discarding it. </w:t>
      </w:r>
    </w:p>
    <w:p w14:paraId="4681682E" w14:textId="77777777" w:rsidR="00B94E59" w:rsidRDefault="00B94E59" w:rsidP="00B94E5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686A4DB4" w14:textId="671892E7" w:rsidR="00B94E59" w:rsidRDefault="00B94E59" w:rsidP="00B94E5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Seal the plate with a film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it at 25 </w:t>
      </w:r>
      <w:r w:rsidRPr="005A1081">
        <w:rPr>
          <w:rFonts w:ascii="Helvetica" w:hAnsi="Helvetica" w:cs="Arial"/>
          <w:sz w:val="22"/>
          <w:szCs w:val="22"/>
        </w:rPr>
        <w:t>˚C</w:t>
      </w:r>
      <w:r>
        <w:rPr>
          <w:rFonts w:ascii="Helvetica" w:hAnsi="Helvetica" w:cs="Arial"/>
          <w:sz w:val="22"/>
          <w:szCs w:val="22"/>
        </w:rPr>
        <w:t xml:space="preserve"> for 7 days in a humid chamber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the incubation, analyze the plate under an inverted microscope to determine the last parasite-containing well for each lane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DDAE653" w14:textId="77777777" w:rsidR="00B94E59" w:rsidRDefault="00B94E59" w:rsidP="00B94E5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A933F8F" w14:textId="77777777" w:rsidR="00B94E59" w:rsidRDefault="00B94E59" w:rsidP="00B94E5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sealing the plate. </w:t>
      </w:r>
    </w:p>
    <w:p w14:paraId="04D605B1" w14:textId="6B668B20" w:rsidR="00B94E59" w:rsidRDefault="00B94E59" w:rsidP="00B94E5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incubator. </w:t>
      </w:r>
    </w:p>
    <w:p w14:paraId="7F9DCD95" w14:textId="2AE78B57" w:rsidR="00F22F5E" w:rsidRPr="00B94E59" w:rsidRDefault="00B94E59" w:rsidP="00177B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microscope. </w:t>
      </w: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1ED5E2C" w14:textId="77777777" w:rsidR="000063A3" w:rsidRDefault="000063A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FD34A4D" w:rsidR="005E2B7E" w:rsidRPr="0099478A" w:rsidRDefault="00177B33" w:rsidP="0099478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B5D638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E1E29" w:rsidRPr="002E1E29">
        <w:rPr>
          <w:rFonts w:ascii="Helvetica" w:hAnsi="Helvetica" w:cs="Arial"/>
          <w:b/>
          <w:bCs/>
          <w:sz w:val="22"/>
          <w:szCs w:val="22"/>
        </w:rPr>
        <w:t xml:space="preserve">LIR1 </w:t>
      </w:r>
      <w:r w:rsidR="002E1E29">
        <w:rPr>
          <w:rFonts w:ascii="Helvetica" w:hAnsi="Helvetica" w:cs="Arial"/>
          <w:b/>
          <w:bCs/>
          <w:sz w:val="22"/>
          <w:szCs w:val="22"/>
        </w:rPr>
        <w:t>K</w:t>
      </w:r>
      <w:r w:rsidR="002E1E29" w:rsidRPr="002E1E29">
        <w:rPr>
          <w:rFonts w:ascii="Helvetica" w:hAnsi="Helvetica" w:cs="Arial"/>
          <w:b/>
          <w:bCs/>
          <w:sz w:val="22"/>
          <w:szCs w:val="22"/>
        </w:rPr>
        <w:t>nockout</w:t>
      </w:r>
      <w:r w:rsidR="002E1E29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1A563E">
        <w:rPr>
          <w:rFonts w:ascii="Helvetica" w:hAnsi="Helvetica" w:cs="Arial"/>
          <w:b/>
          <w:bCs/>
          <w:sz w:val="22"/>
          <w:szCs w:val="22"/>
        </w:rPr>
        <w:t>I</w:t>
      </w:r>
      <w:r w:rsidR="002E1E29">
        <w:rPr>
          <w:rFonts w:ascii="Helvetica" w:hAnsi="Helvetica" w:cs="Arial"/>
          <w:b/>
          <w:bCs/>
          <w:sz w:val="22"/>
          <w:szCs w:val="22"/>
        </w:rPr>
        <w:t xml:space="preserve">n </w:t>
      </w:r>
      <w:r w:rsidR="001A563E">
        <w:rPr>
          <w:rFonts w:ascii="Helvetica" w:hAnsi="Helvetica" w:cs="Arial"/>
          <w:b/>
          <w:bCs/>
          <w:sz w:val="22"/>
          <w:szCs w:val="22"/>
        </w:rPr>
        <w:t>V</w:t>
      </w:r>
      <w:r w:rsidR="002E1E29">
        <w:rPr>
          <w:rFonts w:ascii="Helvetica" w:hAnsi="Helvetica" w:cs="Arial"/>
          <w:b/>
          <w:bCs/>
          <w:sz w:val="22"/>
          <w:szCs w:val="22"/>
        </w:rPr>
        <w:t>ivo Lesion Development and I</w:t>
      </w:r>
      <w:r w:rsidR="002E1E29" w:rsidRPr="002E1E29">
        <w:rPr>
          <w:rFonts w:ascii="Helvetica" w:hAnsi="Helvetica" w:cs="Arial"/>
          <w:b/>
          <w:bCs/>
          <w:sz w:val="22"/>
          <w:szCs w:val="22"/>
        </w:rPr>
        <w:t xml:space="preserve">ntracellular </w:t>
      </w:r>
      <w:r w:rsidR="002E1E29">
        <w:rPr>
          <w:rFonts w:ascii="Helvetica" w:hAnsi="Helvetica" w:cs="Arial"/>
          <w:b/>
          <w:bCs/>
          <w:sz w:val="22"/>
          <w:szCs w:val="22"/>
        </w:rPr>
        <w:t>R</w:t>
      </w:r>
      <w:r w:rsidR="002E1E29" w:rsidRPr="002E1E29">
        <w:rPr>
          <w:rFonts w:ascii="Helvetica" w:hAnsi="Helvetica" w:cs="Arial"/>
          <w:b/>
          <w:bCs/>
          <w:sz w:val="22"/>
          <w:szCs w:val="22"/>
        </w:rPr>
        <w:t>eplication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3946C07C" w:rsidR="00395684" w:rsidRDefault="001262B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1F84">
        <w:rPr>
          <w:rFonts w:ascii="Helvetica" w:hAnsi="Helvetica" w:cs="Arial"/>
          <w:i/>
          <w:sz w:val="22"/>
          <w:szCs w:val="22"/>
          <w:lang w:eastAsia="zh-TW"/>
        </w:rPr>
        <w:t>Leishmania</w:t>
      </w:r>
      <w:r w:rsidRPr="00581F84">
        <w:rPr>
          <w:rFonts w:ascii="Helvetica" w:hAnsi="Helvetica" w:cs="Arial"/>
          <w:sz w:val="22"/>
          <w:szCs w:val="22"/>
          <w:lang w:eastAsia="zh-TW"/>
        </w:rPr>
        <w:t xml:space="preserve"> protozoan parasites exist in two developmental forms during their life cycle in invertebrate and vertebrate hosts: promastigotes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581F84">
        <w:rPr>
          <w:rFonts w:ascii="Helvetica" w:hAnsi="Helvetica" w:cs="Arial"/>
          <w:sz w:val="22"/>
          <w:szCs w:val="22"/>
          <w:lang w:eastAsia="zh-TW"/>
        </w:rPr>
        <w:t>and amastigotes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Pr="00581F84">
        <w:rPr>
          <w:rFonts w:ascii="Helvetica" w:hAnsi="Helvetica" w:cs="Arial"/>
          <w:sz w:val="22"/>
          <w:szCs w:val="22"/>
          <w:lang w:eastAsia="zh-TW"/>
        </w:rPr>
        <w:t>Axenic conditions can simulate different host environments</w:t>
      </w:r>
      <w:r w:rsidRPr="00581F84">
        <w:rPr>
          <w:rFonts w:ascii="Helvetica" w:hAnsi="Helvetica" w:cs="Arial"/>
          <w:i/>
          <w:sz w:val="22"/>
          <w:szCs w:val="22"/>
          <w:lang w:eastAsia="zh-TW"/>
        </w:rPr>
        <w:t xml:space="preserve"> </w:t>
      </w:r>
      <w:r w:rsidRPr="00581F84">
        <w:rPr>
          <w:rFonts w:ascii="Helvetica" w:hAnsi="Helvetica" w:cs="Arial"/>
          <w:iCs/>
          <w:sz w:val="22"/>
          <w:szCs w:val="22"/>
          <w:lang w:eastAsia="zh-TW"/>
        </w:rPr>
        <w:t>in vitro,</w:t>
      </w:r>
      <w:r w:rsidRPr="00581F84">
        <w:rPr>
          <w:rFonts w:ascii="Helvetica" w:hAnsi="Helvetica" w:cs="Arial"/>
          <w:sz w:val="22"/>
          <w:szCs w:val="22"/>
          <w:lang w:eastAsia="zh-TW"/>
        </w:rPr>
        <w:t xml:space="preserve"> maintaining the parasite morphology and viability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581F84">
        <w:rPr>
          <w:rFonts w:ascii="Helvetica" w:hAnsi="Helvetica" w:cs="Arial"/>
          <w:sz w:val="22"/>
          <w:szCs w:val="22"/>
          <w:lang w:eastAsia="zh-TW"/>
        </w:rPr>
        <w:t>.</w:t>
      </w:r>
    </w:p>
    <w:p w14:paraId="6A531BA1" w14:textId="4D3A2190" w:rsidR="00534198" w:rsidRPr="00534198" w:rsidRDefault="00534198" w:rsidP="0053419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LAB MEDIA: Figure 1 A. </w:t>
      </w:r>
    </w:p>
    <w:p w14:paraId="515B64D9" w14:textId="18BEBA70" w:rsidR="00395684" w:rsidRDefault="0053419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1F84">
        <w:rPr>
          <w:rFonts w:ascii="Helvetica" w:hAnsi="Helvetica" w:cs="Arial"/>
          <w:sz w:val="22"/>
          <w:szCs w:val="22"/>
          <w:lang w:eastAsia="zh-TW"/>
        </w:rPr>
        <w:t xml:space="preserve">Axenic conditions </w:t>
      </w:r>
      <w:r>
        <w:rPr>
          <w:rFonts w:ascii="Helvetica" w:hAnsi="Helvetica" w:cs="Arial"/>
          <w:sz w:val="22"/>
          <w:szCs w:val="22"/>
          <w:lang w:eastAsia="zh-TW"/>
        </w:rPr>
        <w:t xml:space="preserve">for amastigotes </w:t>
      </w:r>
      <w:r w:rsidRPr="00581F84">
        <w:rPr>
          <w:rFonts w:ascii="Helvetica" w:hAnsi="Helvetica" w:cs="Arial"/>
          <w:sz w:val="22"/>
          <w:szCs w:val="22"/>
          <w:lang w:eastAsia="zh-TW"/>
        </w:rPr>
        <w:t>mimic the acidic environment and increased temperature of the vertebrate hosts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581F84">
        <w:rPr>
          <w:rFonts w:ascii="Helvetica" w:hAnsi="Helvetica" w:cs="Arial"/>
          <w:sz w:val="22"/>
          <w:szCs w:val="22"/>
          <w:lang w:eastAsia="zh-TW"/>
        </w:rPr>
        <w:t xml:space="preserve">. </w:t>
      </w:r>
      <w:r>
        <w:rPr>
          <w:rFonts w:ascii="Helvetica" w:hAnsi="Helvetica" w:cs="Arial"/>
          <w:sz w:val="22"/>
          <w:szCs w:val="22"/>
          <w:lang w:eastAsia="zh-TW"/>
        </w:rPr>
        <w:t>P</w:t>
      </w:r>
      <w:r w:rsidRPr="00581F84">
        <w:rPr>
          <w:rFonts w:ascii="Helvetica" w:hAnsi="Helvetica" w:cs="Arial"/>
          <w:sz w:val="22"/>
          <w:szCs w:val="22"/>
          <w:lang w:eastAsia="zh-TW"/>
        </w:rPr>
        <w:t>romastigotes</w:t>
      </w:r>
      <w:r>
        <w:rPr>
          <w:rFonts w:ascii="Helvetica" w:hAnsi="Helvetica" w:cs="Arial"/>
          <w:sz w:val="22"/>
          <w:szCs w:val="22"/>
          <w:lang w:eastAsia="zh-TW"/>
        </w:rPr>
        <w:t xml:space="preserve"> will differentiate in</w:t>
      </w:r>
      <w:r w:rsidRPr="00581F84">
        <w:rPr>
          <w:rFonts w:ascii="Helvetica" w:hAnsi="Helvetica" w:cs="Arial"/>
          <w:sz w:val="22"/>
          <w:szCs w:val="22"/>
          <w:lang w:eastAsia="zh-TW"/>
        </w:rPr>
        <w:t xml:space="preserve">to amastigotes </w:t>
      </w:r>
      <w:r>
        <w:rPr>
          <w:rFonts w:ascii="Helvetica" w:hAnsi="Helvetica" w:cs="Arial"/>
          <w:sz w:val="22"/>
          <w:szCs w:val="22"/>
          <w:lang w:eastAsia="zh-TW"/>
        </w:rPr>
        <w:t>under</w:t>
      </w:r>
      <w:r w:rsidRPr="00581F84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581F84">
        <w:rPr>
          <w:rFonts w:ascii="Helvetica" w:hAnsi="Helvetica" w:cs="Arial"/>
          <w:iCs/>
          <w:sz w:val="22"/>
          <w:szCs w:val="22"/>
          <w:lang w:eastAsia="zh-TW"/>
        </w:rPr>
        <w:t>these</w:t>
      </w:r>
      <w:r w:rsidRPr="00581F84">
        <w:rPr>
          <w:rFonts w:ascii="Helvetica" w:hAnsi="Helvetica" w:cs="Arial"/>
          <w:i/>
          <w:sz w:val="22"/>
          <w:szCs w:val="22"/>
          <w:lang w:eastAsia="zh-TW"/>
        </w:rPr>
        <w:t xml:space="preserve"> </w:t>
      </w:r>
      <w:r w:rsidRPr="00581F84">
        <w:rPr>
          <w:rFonts w:ascii="Helvetica" w:hAnsi="Helvetica" w:cs="Arial"/>
          <w:sz w:val="22"/>
          <w:szCs w:val="22"/>
          <w:lang w:eastAsia="zh-TW"/>
        </w:rPr>
        <w:t>conditions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581F84">
        <w:rPr>
          <w:rFonts w:ascii="Helvetica" w:hAnsi="Helvetica" w:cs="Arial"/>
          <w:sz w:val="22"/>
          <w:szCs w:val="22"/>
          <w:lang w:eastAsia="zh-TW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When transferred to neutral pH and incubated at 25 </w:t>
      </w:r>
      <w:r w:rsidRPr="001262BF">
        <w:rPr>
          <w:rFonts w:ascii="Helvetica" w:hAnsi="Helvetica" w:cs="Arial"/>
          <w:sz w:val="22"/>
          <w:szCs w:val="22"/>
          <w:lang w:eastAsia="zh-TW"/>
        </w:rPr>
        <w:t>˚C</w:t>
      </w:r>
      <w:r>
        <w:rPr>
          <w:rFonts w:ascii="Helvetica" w:hAnsi="Helvetica" w:cs="Arial"/>
          <w:sz w:val="22"/>
          <w:szCs w:val="22"/>
          <w:lang w:eastAsia="zh-TW"/>
        </w:rPr>
        <w:t xml:space="preserve">, axenic amastigotes transform back to promastigotes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3DF253F6" w14:textId="5AC4033B" w:rsidR="00534198" w:rsidRDefault="00534198" w:rsidP="0053419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B. </w:t>
      </w:r>
    </w:p>
    <w:p w14:paraId="37608771" w14:textId="7F32E763" w:rsidR="00534198" w:rsidRDefault="00534198" w:rsidP="0053419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B. </w:t>
      </w:r>
      <w:r w:rsidRPr="002E1E29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first and second image.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EE3B2A1" w14:textId="72A7F5F9" w:rsidR="00534198" w:rsidRPr="00534198" w:rsidRDefault="00534198" w:rsidP="0053419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B. </w:t>
      </w:r>
      <w:r w:rsidRPr="002E1E29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second and third image.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1E28684" w14:textId="77777777" w:rsidR="00C554DA" w:rsidRDefault="008D245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virulence difference of wild type and </w:t>
      </w:r>
      <w:r w:rsidRPr="0075645D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Leishmania </w:t>
      </w:r>
      <w:r w:rsidRPr="0075645D">
        <w:rPr>
          <w:rFonts w:ascii="Helvetica" w:hAnsi="Helvetica" w:cs="Arial"/>
          <w:sz w:val="22"/>
          <w:szCs w:val="22"/>
          <w:lang w:eastAsia="zh-TW"/>
        </w:rPr>
        <w:t>Iron Regulator 1 knockout</w:t>
      </w:r>
      <w:r>
        <w:rPr>
          <w:rFonts w:ascii="Helvetica" w:hAnsi="Helvetica" w:cs="Arial"/>
          <w:sz w:val="22"/>
          <w:szCs w:val="22"/>
          <w:lang w:eastAsia="zh-TW"/>
        </w:rPr>
        <w:t xml:space="preserve"> strains was observed on infected mouse footpads. </w:t>
      </w:r>
      <w:r w:rsidRPr="0075645D">
        <w:rPr>
          <w:rFonts w:ascii="Helvetica" w:hAnsi="Helvetica" w:cs="Arial"/>
          <w:sz w:val="22"/>
          <w:szCs w:val="22"/>
          <w:lang w:eastAsia="zh-TW"/>
        </w:rPr>
        <w:t xml:space="preserve">LIR1 </w:t>
      </w:r>
      <w:r w:rsidRPr="008D2452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‘L-eye-R-one’)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75645D">
        <w:rPr>
          <w:rFonts w:ascii="Helvetica" w:hAnsi="Helvetica" w:cs="Arial"/>
          <w:sz w:val="22"/>
          <w:szCs w:val="22"/>
          <w:lang w:eastAsia="zh-TW"/>
        </w:rPr>
        <w:t xml:space="preserve">regulates intracellular iron levels in </w:t>
      </w:r>
      <w:r w:rsidRPr="0075645D">
        <w:rPr>
          <w:rFonts w:ascii="Helvetica" w:hAnsi="Helvetica" w:cs="Arial"/>
          <w:i/>
          <w:iCs/>
          <w:sz w:val="22"/>
          <w:szCs w:val="22"/>
          <w:lang w:eastAsia="zh-TW"/>
        </w:rPr>
        <w:t>Leishmania</w:t>
      </w:r>
      <w:r>
        <w:rPr>
          <w:rFonts w:ascii="Helvetica" w:hAnsi="Helvetica" w:cs="Arial"/>
          <w:sz w:val="22"/>
          <w:szCs w:val="22"/>
          <w:lang w:eastAsia="zh-TW"/>
        </w:rPr>
        <w:t>,</w:t>
      </w:r>
      <w:r w:rsidRPr="0075645D">
        <w:rPr>
          <w:rFonts w:ascii="Helvetica" w:hAnsi="Helvetica" w:cs="Arial"/>
          <w:sz w:val="22"/>
          <w:szCs w:val="22"/>
          <w:lang w:eastAsia="zh-TW"/>
        </w:rPr>
        <w:t xml:space="preserve"> mediating iron export and preventing its intracellular accumulation to toxic levels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</w:t>
      </w:r>
      <w:r w:rsidR="00C554DA">
        <w:rPr>
          <w:rFonts w:ascii="Helvetica" w:hAnsi="Helvetica" w:cs="Arial"/>
          <w:b/>
          <w:bCs/>
          <w:sz w:val="22"/>
          <w:szCs w:val="22"/>
          <w:lang w:eastAsia="zh-TW"/>
        </w:rPr>
        <w:t>-TXT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3A38C88D" w14:textId="63CE08C6" w:rsidR="00395684" w:rsidRPr="00C554DA" w:rsidRDefault="00C554DA" w:rsidP="00C554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</w:t>
      </w:r>
      <w:r w:rsidR="00281D8A">
        <w:rPr>
          <w:rFonts w:ascii="Helvetica" w:hAnsi="Helvetica" w:cs="Arial"/>
          <w:sz w:val="22"/>
          <w:szCs w:val="22"/>
          <w:lang w:eastAsia="zh-TW"/>
        </w:rPr>
        <w:t>2.</w:t>
      </w:r>
      <w:r w:rsidR="008D2452" w:rsidRPr="00C554D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2E1E29">
        <w:rPr>
          <w:rFonts w:ascii="Helvetica" w:hAnsi="Helvetica" w:cs="Arial"/>
          <w:b/>
          <w:bCs/>
          <w:sz w:val="22"/>
          <w:szCs w:val="22"/>
          <w:lang w:eastAsia="zh-TW"/>
        </w:rPr>
        <w:t xml:space="preserve">TEXT: </w:t>
      </w:r>
      <w:r w:rsidR="002E1E29" w:rsidRPr="002E1E29">
        <w:rPr>
          <w:rFonts w:ascii="Helvetica" w:hAnsi="Helvetica" w:cs="Arial"/>
          <w:b/>
          <w:bCs/>
          <w:sz w:val="22"/>
          <w:szCs w:val="22"/>
          <w:lang w:eastAsia="zh-TW"/>
        </w:rPr>
        <w:t>LIR1</w:t>
      </w:r>
      <w:r w:rsidR="002E1E29">
        <w:rPr>
          <w:rFonts w:ascii="Helvetica" w:hAnsi="Helvetica" w:cs="Arial"/>
          <w:b/>
          <w:bCs/>
          <w:sz w:val="22"/>
          <w:szCs w:val="22"/>
          <w:lang w:eastAsia="zh-TW"/>
        </w:rPr>
        <w:t xml:space="preserve"> = </w:t>
      </w:r>
      <w:r w:rsidR="002E1E29" w:rsidRPr="002E1E29">
        <w:rPr>
          <w:rFonts w:ascii="Helvetica" w:hAnsi="Helvetica" w:cs="Arial"/>
          <w:b/>
          <w:bCs/>
          <w:i/>
          <w:iCs/>
          <w:sz w:val="22"/>
          <w:szCs w:val="22"/>
          <w:lang w:eastAsia="zh-TW"/>
        </w:rPr>
        <w:t xml:space="preserve">Leishmania </w:t>
      </w:r>
      <w:r w:rsidR="002E1E29" w:rsidRPr="002E1E29">
        <w:rPr>
          <w:rFonts w:ascii="Helvetica" w:hAnsi="Helvetica" w:cs="Arial"/>
          <w:b/>
          <w:bCs/>
          <w:sz w:val="22"/>
          <w:szCs w:val="22"/>
          <w:lang w:eastAsia="zh-TW"/>
        </w:rPr>
        <w:t>Iron Regulator 1</w:t>
      </w:r>
    </w:p>
    <w:p w14:paraId="48B8F9A5" w14:textId="1DF05897" w:rsidR="00C554DA" w:rsidRDefault="00C554D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The infection assay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[1] </w:t>
      </w:r>
      <w:r w:rsidR="00A3421D">
        <w:rPr>
          <w:rFonts w:ascii="Helvetica" w:hAnsi="Helvetica" w:cs="Arial"/>
          <w:sz w:val="22"/>
          <w:szCs w:val="22"/>
          <w:lang w:eastAsia="zh-TW"/>
        </w:rPr>
        <w:t>that</w:t>
      </w:r>
      <w:r w:rsidR="007D07E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A3421D">
        <w:rPr>
          <w:rFonts w:ascii="Helvetica" w:hAnsi="Helvetica" w:cs="Arial"/>
          <w:sz w:val="22"/>
          <w:szCs w:val="22"/>
          <w:lang w:eastAsia="zh-TW"/>
        </w:rPr>
        <w:t>includes</w:t>
      </w:r>
      <w:r>
        <w:rPr>
          <w:rFonts w:ascii="Helvetica" w:hAnsi="Helvetica" w:cs="Arial"/>
          <w:sz w:val="22"/>
          <w:szCs w:val="22"/>
          <w:lang w:eastAsia="zh-TW"/>
        </w:rPr>
        <w:t xml:space="preserve"> the difference in swelling and lesion progression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[2] </w:t>
      </w:r>
      <w:r>
        <w:rPr>
          <w:rFonts w:ascii="Helvetica" w:hAnsi="Helvetica" w:cs="Arial"/>
          <w:sz w:val="22"/>
          <w:szCs w:val="22"/>
          <w:lang w:eastAsia="zh-TW"/>
        </w:rPr>
        <w:t>revealed that L</w:t>
      </w:r>
      <w:r w:rsidR="007A45E9">
        <w:rPr>
          <w:rFonts w:ascii="Helvetica" w:hAnsi="Helvetica" w:cs="Arial"/>
          <w:sz w:val="22"/>
          <w:szCs w:val="22"/>
          <w:lang w:eastAsia="zh-TW"/>
        </w:rPr>
        <w:t>I</w:t>
      </w:r>
      <w:r>
        <w:rPr>
          <w:rFonts w:ascii="Helvetica" w:hAnsi="Helvetica" w:cs="Arial"/>
          <w:sz w:val="22"/>
          <w:szCs w:val="22"/>
          <w:lang w:eastAsia="zh-TW"/>
        </w:rPr>
        <w:t>R1 is</w:t>
      </w:r>
      <w:r w:rsidRPr="00C554DA">
        <w:rPr>
          <w:rFonts w:ascii="Helvetica" w:hAnsi="Helvetica" w:cs="Arial"/>
          <w:sz w:val="22"/>
          <w:szCs w:val="22"/>
          <w:lang w:eastAsia="zh-TW"/>
        </w:rPr>
        <w:t xml:space="preserve"> essential for </w:t>
      </w:r>
      <w:r w:rsidRPr="00C554DA">
        <w:rPr>
          <w:rFonts w:ascii="Helvetica" w:hAnsi="Helvetica" w:cs="Arial"/>
          <w:i/>
          <w:sz w:val="22"/>
          <w:szCs w:val="22"/>
          <w:lang w:eastAsia="zh-TW"/>
        </w:rPr>
        <w:t xml:space="preserve">L. </w:t>
      </w:r>
      <w:proofErr w:type="spellStart"/>
      <w:r w:rsidRPr="00C554DA">
        <w:rPr>
          <w:rFonts w:ascii="Helvetica" w:hAnsi="Helvetica" w:cs="Arial"/>
          <w:i/>
          <w:sz w:val="22"/>
          <w:szCs w:val="22"/>
          <w:lang w:eastAsia="zh-TW"/>
        </w:rPr>
        <w:t>amazonensis</w:t>
      </w:r>
      <w:proofErr w:type="spellEnd"/>
      <w:r w:rsidRPr="00C554D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C554DA">
        <w:rPr>
          <w:rFonts w:ascii="Helvetica" w:hAnsi="Helvetica" w:cs="Arial"/>
          <w:iCs/>
          <w:sz w:val="22"/>
          <w:szCs w:val="22"/>
          <w:lang w:eastAsia="zh-TW"/>
        </w:rPr>
        <w:t>in vivo</w:t>
      </w:r>
      <w:r w:rsidRPr="00C554DA">
        <w:rPr>
          <w:rFonts w:ascii="Helvetica" w:hAnsi="Helvetica" w:cs="Arial"/>
          <w:sz w:val="22"/>
          <w:szCs w:val="22"/>
          <w:lang w:eastAsia="zh-TW"/>
        </w:rPr>
        <w:t xml:space="preserve"> virulence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21D90D3A" w14:textId="6002BEEE" w:rsidR="00281D8A" w:rsidRDefault="00281D8A" w:rsidP="00281D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>
        <w:rPr>
          <w:rFonts w:ascii="Helvetica" w:hAnsi="Helvetica" w:cs="Arial"/>
          <w:sz w:val="22"/>
          <w:szCs w:val="22"/>
          <w:lang w:eastAsia="zh-TW"/>
        </w:rPr>
        <w:t xml:space="preserve">Figure 2 A. </w:t>
      </w:r>
      <w:r w:rsidRPr="002E1E29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Either show A by itself or emphasize it.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08B91FDE" w14:textId="2259B288" w:rsidR="00281D8A" w:rsidRDefault="00281D8A" w:rsidP="00281D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>
        <w:rPr>
          <w:rFonts w:ascii="Helvetica" w:hAnsi="Helvetica" w:cs="Arial"/>
          <w:sz w:val="22"/>
          <w:szCs w:val="22"/>
          <w:lang w:eastAsia="zh-TW"/>
        </w:rPr>
        <w:t xml:space="preserve">Figure 2 B. </w:t>
      </w:r>
      <w:r w:rsidRPr="002E1E29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Either show B by itself or emphasize it.</w:t>
      </w:r>
    </w:p>
    <w:p w14:paraId="1C05E83E" w14:textId="4AE25093" w:rsidR="008D2452" w:rsidRDefault="00281D8A" w:rsidP="00281D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LAB MEDIA: Figure 2.</w:t>
      </w:r>
    </w:p>
    <w:p w14:paraId="6739FA61" w14:textId="3647596B" w:rsidR="00281D8A" w:rsidRDefault="00281D8A" w:rsidP="00281D8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6A3E3336" w14:textId="3FB500E6" w:rsidR="00281D8A" w:rsidRDefault="002E1E29" w:rsidP="00281D8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Parasite load</w:t>
      </w:r>
      <w:r w:rsidR="00281D8A" w:rsidRPr="00281D8A">
        <w:rPr>
          <w:rFonts w:ascii="Helvetica" w:hAnsi="Helvetica" w:cs="Arial"/>
          <w:sz w:val="22"/>
          <w:szCs w:val="22"/>
          <w:lang w:eastAsia="zh-TW"/>
        </w:rPr>
        <w:t xml:space="preserve"> was determined by </w:t>
      </w:r>
      <w:r>
        <w:rPr>
          <w:rFonts w:ascii="Helvetica" w:hAnsi="Helvetica" w:cs="Arial"/>
          <w:sz w:val="22"/>
          <w:szCs w:val="22"/>
          <w:lang w:eastAsia="zh-TW"/>
        </w:rPr>
        <w:t>performing</w:t>
      </w:r>
      <w:r w:rsidRPr="00281D8A">
        <w:rPr>
          <w:rFonts w:ascii="Helvetica" w:hAnsi="Helvetica" w:cs="Arial"/>
          <w:sz w:val="22"/>
          <w:szCs w:val="22"/>
          <w:lang w:eastAsia="zh-TW"/>
        </w:rPr>
        <w:t xml:space="preserve"> a limiting dilution assay </w:t>
      </w:r>
      <w:r w:rsidR="0006524B">
        <w:rPr>
          <w:rFonts w:ascii="Helvetica" w:hAnsi="Helvetica" w:cs="Arial"/>
          <w:sz w:val="22"/>
          <w:szCs w:val="22"/>
          <w:lang w:eastAsia="zh-TW"/>
        </w:rPr>
        <w:t xml:space="preserve">from </w:t>
      </w:r>
      <w:r w:rsidR="00281D8A" w:rsidRPr="00281D8A">
        <w:rPr>
          <w:rFonts w:ascii="Helvetica" w:hAnsi="Helvetica" w:cs="Arial"/>
          <w:sz w:val="22"/>
          <w:szCs w:val="22"/>
          <w:lang w:eastAsia="zh-TW"/>
        </w:rPr>
        <w:t>the infected lesion</w:t>
      </w:r>
      <w:r>
        <w:rPr>
          <w:rFonts w:ascii="Helvetica" w:hAnsi="Helvetica" w:cs="Arial"/>
          <w:sz w:val="22"/>
          <w:szCs w:val="22"/>
          <w:lang w:eastAsia="zh-TW"/>
        </w:rPr>
        <w:t>s</w:t>
      </w:r>
      <w:r w:rsidR="00281D8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281D8A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281D8A">
        <w:rPr>
          <w:rFonts w:ascii="Helvetica" w:hAnsi="Helvetica" w:cs="Arial"/>
          <w:sz w:val="22"/>
          <w:szCs w:val="22"/>
          <w:lang w:eastAsia="zh-TW"/>
        </w:rPr>
        <w:t xml:space="preserve">. The lesions of the LIR1 knockout infected mice contained </w:t>
      </w:r>
      <w:r w:rsidR="00281D8A" w:rsidRPr="00281D8A">
        <w:rPr>
          <w:rFonts w:ascii="Helvetica" w:hAnsi="Helvetica" w:cs="Arial"/>
          <w:sz w:val="22"/>
          <w:szCs w:val="22"/>
          <w:lang w:eastAsia="zh-TW"/>
        </w:rPr>
        <w:t>10</w:t>
      </w:r>
      <w:r w:rsidR="00281D8A" w:rsidRPr="00281D8A">
        <w:rPr>
          <w:rFonts w:ascii="Helvetica" w:hAnsi="Helvetica" w:cs="Arial"/>
          <w:sz w:val="22"/>
          <w:szCs w:val="22"/>
          <w:vertAlign w:val="superscript"/>
          <w:lang w:eastAsia="zh-TW"/>
        </w:rPr>
        <w:t>6</w:t>
      </w:r>
      <w:r w:rsidR="00281D8A" w:rsidRPr="00281D8A">
        <w:rPr>
          <w:rFonts w:ascii="Helvetica" w:hAnsi="Helvetica" w:cs="Arial"/>
          <w:sz w:val="22"/>
          <w:szCs w:val="22"/>
          <w:lang w:eastAsia="zh-TW"/>
        </w:rPr>
        <w:t xml:space="preserve">-fold fewer parasites </w:t>
      </w:r>
      <w:r w:rsidR="00281D8A">
        <w:rPr>
          <w:rFonts w:ascii="Helvetica" w:hAnsi="Helvetica" w:cs="Arial"/>
          <w:sz w:val="22"/>
          <w:szCs w:val="22"/>
          <w:lang w:eastAsia="zh-TW"/>
        </w:rPr>
        <w:t>than</w:t>
      </w:r>
      <w:r w:rsidR="00281D8A" w:rsidRPr="00281D8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281D8A">
        <w:rPr>
          <w:rFonts w:ascii="Helvetica" w:hAnsi="Helvetica" w:cs="Arial"/>
          <w:sz w:val="22"/>
          <w:szCs w:val="22"/>
          <w:lang w:eastAsia="zh-TW"/>
        </w:rPr>
        <w:t>those</w:t>
      </w:r>
      <w:r w:rsidR="00281D8A" w:rsidRPr="00281D8A">
        <w:rPr>
          <w:rFonts w:ascii="Helvetica" w:hAnsi="Helvetica" w:cs="Arial"/>
          <w:sz w:val="22"/>
          <w:szCs w:val="22"/>
          <w:lang w:eastAsia="zh-TW"/>
        </w:rPr>
        <w:t xml:space="preserve"> of th</w:t>
      </w:r>
      <w:r w:rsidR="00281D8A">
        <w:rPr>
          <w:rFonts w:ascii="Helvetica" w:hAnsi="Helvetica" w:cs="Arial"/>
          <w:sz w:val="22"/>
          <w:szCs w:val="22"/>
          <w:lang w:eastAsia="zh-TW"/>
        </w:rPr>
        <w:t xml:space="preserve">e wild type </w:t>
      </w:r>
      <w:r w:rsidR="00281D8A" w:rsidRPr="0075645D">
        <w:rPr>
          <w:rFonts w:ascii="Helvetica" w:hAnsi="Helvetica" w:cs="Arial"/>
          <w:i/>
          <w:iCs/>
          <w:sz w:val="22"/>
          <w:szCs w:val="22"/>
          <w:lang w:eastAsia="zh-TW"/>
        </w:rPr>
        <w:t>Leishmania</w:t>
      </w:r>
      <w:r w:rsidR="00281D8A">
        <w:rPr>
          <w:rFonts w:ascii="Helvetica" w:hAnsi="Helvetica" w:cs="Arial"/>
          <w:sz w:val="22"/>
          <w:szCs w:val="22"/>
          <w:lang w:eastAsia="zh-TW"/>
        </w:rPr>
        <w:t xml:space="preserve"> infected mice</w:t>
      </w:r>
      <w:r w:rsidR="00281D8A" w:rsidRPr="00281D8A">
        <w:rPr>
          <w:rFonts w:ascii="Helvetica" w:hAnsi="Helvetica" w:cs="Arial"/>
          <w:sz w:val="22"/>
          <w:szCs w:val="22"/>
          <w:lang w:eastAsia="zh-TW"/>
        </w:rPr>
        <w:t xml:space="preserve">, revealing that </w:t>
      </w:r>
      <w:r>
        <w:rPr>
          <w:rFonts w:ascii="Helvetica" w:hAnsi="Helvetica" w:cs="Arial"/>
          <w:sz w:val="22"/>
          <w:szCs w:val="22"/>
          <w:lang w:eastAsia="zh-TW"/>
        </w:rPr>
        <w:t xml:space="preserve">the </w:t>
      </w:r>
      <w:r w:rsidR="00281D8A" w:rsidRPr="00281D8A">
        <w:rPr>
          <w:rFonts w:ascii="Helvetica" w:hAnsi="Helvetica" w:cs="Arial"/>
          <w:sz w:val="22"/>
          <w:szCs w:val="22"/>
          <w:lang w:eastAsia="zh-TW"/>
        </w:rPr>
        <w:t>absence of LIR1 prevents intracellular replication of the amastigotes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10FB8041" w14:textId="77777777" w:rsidR="002E1E29" w:rsidRDefault="002E1E29" w:rsidP="002E1E2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DBDEB1A" w14:textId="7B4FB699" w:rsidR="002E1E29" w:rsidRDefault="002E1E29" w:rsidP="002E1E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 A. </w:t>
      </w:r>
    </w:p>
    <w:p w14:paraId="56935364" w14:textId="754052CA" w:rsidR="006801B1" w:rsidRPr="002E1E29" w:rsidRDefault="002E1E29" w:rsidP="00281D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LAB MEDIA: Figure 3</w:t>
      </w:r>
      <w:r w:rsidR="0099478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06524B">
        <w:rPr>
          <w:rFonts w:ascii="Helvetica" w:hAnsi="Helvetica" w:cs="Arial"/>
          <w:sz w:val="22"/>
          <w:szCs w:val="22"/>
          <w:lang w:eastAsia="zh-TW"/>
        </w:rPr>
        <w:t>B</w:t>
      </w:r>
      <w:r w:rsidR="0099478A">
        <w:rPr>
          <w:rFonts w:ascii="Helvetica" w:hAnsi="Helvetica" w:cs="Arial"/>
          <w:sz w:val="22"/>
          <w:szCs w:val="22"/>
          <w:lang w:eastAsia="zh-TW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2E1E29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B.</w:t>
      </w:r>
    </w:p>
    <w:p w14:paraId="7104DC75" w14:textId="77777777" w:rsidR="0099478A" w:rsidRDefault="0099478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7D63D91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11F25374" w:rsidR="00CE10F2" w:rsidRDefault="00B412DF" w:rsidP="004D6077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B412DF">
        <w:rPr>
          <w:rFonts w:ascii="Helvetica" w:hAnsi="Helvetica" w:cs="Arial"/>
          <w:b/>
          <w:sz w:val="22"/>
          <w:szCs w:val="22"/>
          <w:u w:val="single"/>
        </w:rPr>
        <w:t>Maria Fernanda Laranjeira-Silva</w:t>
      </w:r>
      <w:r w:rsidR="00472752" w:rsidRPr="00B412DF">
        <w:rPr>
          <w:rFonts w:ascii="Helvetica" w:hAnsi="Helvetica" w:cs="Arial"/>
          <w:sz w:val="22"/>
          <w:szCs w:val="22"/>
        </w:rPr>
        <w:t xml:space="preserve">: </w:t>
      </w:r>
      <w:r w:rsidR="007D07EC">
        <w:rPr>
          <w:rFonts w:ascii="Helvetica" w:hAnsi="Helvetica" w:cs="Arial"/>
          <w:sz w:val="22"/>
          <w:szCs w:val="22"/>
        </w:rPr>
        <w:t>One of t</w:t>
      </w:r>
      <w:r w:rsidR="007D07EC" w:rsidRPr="007D07EC">
        <w:rPr>
          <w:rFonts w:ascii="Helvetica" w:hAnsi="Helvetica" w:cs="Arial"/>
          <w:sz w:val="22"/>
          <w:szCs w:val="22"/>
        </w:rPr>
        <w:t>he most important thing</w:t>
      </w:r>
      <w:r w:rsidR="007D07EC">
        <w:rPr>
          <w:rFonts w:ascii="Helvetica" w:hAnsi="Helvetica" w:cs="Arial"/>
          <w:sz w:val="22"/>
          <w:szCs w:val="22"/>
        </w:rPr>
        <w:t>s</w:t>
      </w:r>
      <w:r w:rsidR="007D07EC" w:rsidRPr="007D07EC">
        <w:rPr>
          <w:rFonts w:ascii="Helvetica" w:hAnsi="Helvetica" w:cs="Arial"/>
          <w:sz w:val="22"/>
          <w:szCs w:val="22"/>
        </w:rPr>
        <w:t xml:space="preserve"> to remember when you are performing this procedure is to use Leishmania culture</w:t>
      </w:r>
      <w:r w:rsidR="007D07EC">
        <w:rPr>
          <w:rFonts w:ascii="Helvetica" w:hAnsi="Helvetica" w:cs="Arial"/>
          <w:sz w:val="22"/>
          <w:szCs w:val="22"/>
        </w:rPr>
        <w:t>s</w:t>
      </w:r>
      <w:r w:rsidR="007D07EC" w:rsidRPr="007D07EC">
        <w:rPr>
          <w:rFonts w:ascii="Helvetica" w:hAnsi="Helvetica" w:cs="Arial"/>
          <w:sz w:val="22"/>
          <w:szCs w:val="22"/>
        </w:rPr>
        <w:t xml:space="preserve"> that were passaged in vitro less than 10 times to avoid the loss of parasite virulence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74DB8B4" w14:textId="77777777" w:rsidR="0099478A" w:rsidRDefault="0099478A" w:rsidP="004D607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A52CE0A" w14:textId="38F9AC69" w:rsidR="0099478A" w:rsidRPr="004D6077" w:rsidRDefault="0099478A" w:rsidP="004D607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7C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99478A">
        <w:rPr>
          <w:rFonts w:ascii="Helvetica" w:hAnsi="Helvetica" w:cs="Arial"/>
          <w:i/>
          <w:iCs/>
          <w:color w:val="0432FF"/>
          <w:sz w:val="22"/>
          <w:szCs w:val="22"/>
        </w:rPr>
        <w:t>Suggested B-roll: 2.1.1, 2.1.2, 2.2.2.</w:t>
      </w:r>
    </w:p>
    <w:p w14:paraId="59F8EAA3" w14:textId="70790966" w:rsidR="00CE10F2" w:rsidRDefault="00A80C67" w:rsidP="004D6077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7D07EC">
        <w:rPr>
          <w:rFonts w:ascii="Helvetica" w:hAnsi="Helvetica" w:cs="Arial"/>
          <w:b/>
          <w:sz w:val="22"/>
          <w:szCs w:val="22"/>
          <w:u w:val="single"/>
        </w:rPr>
        <w:t>Maria Fernanda Laranjeira-Silva</w:t>
      </w:r>
      <w:r w:rsidR="00472752" w:rsidRPr="007D07EC">
        <w:rPr>
          <w:rFonts w:ascii="Helvetica" w:hAnsi="Helvetica" w:cs="Arial"/>
          <w:sz w:val="22"/>
          <w:szCs w:val="22"/>
        </w:rPr>
        <w:t xml:space="preserve">: </w:t>
      </w:r>
      <w:r w:rsidR="007D07EC" w:rsidRPr="007D07EC">
        <w:rPr>
          <w:rFonts w:ascii="Helvetica" w:hAnsi="Helvetica" w:cs="Arial"/>
          <w:sz w:val="22"/>
          <w:szCs w:val="22"/>
        </w:rPr>
        <w:t xml:space="preserve">In addition </w:t>
      </w:r>
      <w:r w:rsidR="007D07EC">
        <w:rPr>
          <w:rFonts w:ascii="Helvetica" w:hAnsi="Helvetica" w:cs="Arial"/>
          <w:sz w:val="22"/>
          <w:szCs w:val="22"/>
        </w:rPr>
        <w:t>to this procedure, y</w:t>
      </w:r>
      <w:r w:rsidR="00817E44" w:rsidRPr="007D07EC">
        <w:rPr>
          <w:rFonts w:ascii="Helvetica" w:hAnsi="Helvetica" w:cs="Arial"/>
          <w:sz w:val="22"/>
          <w:szCs w:val="22"/>
        </w:rPr>
        <w:t>ou could use i</w:t>
      </w:r>
      <w:r w:rsidR="00793F67" w:rsidRPr="007D07EC">
        <w:rPr>
          <w:rFonts w:ascii="Helvetica" w:hAnsi="Helvetica" w:cs="Arial"/>
          <w:sz w:val="22"/>
          <w:szCs w:val="22"/>
        </w:rPr>
        <w:t>n vitro infection assays</w:t>
      </w:r>
      <w:r w:rsidR="00817E44" w:rsidRPr="007D07EC">
        <w:rPr>
          <w:rFonts w:ascii="Helvetica" w:hAnsi="Helvetica" w:cs="Arial"/>
          <w:sz w:val="22"/>
          <w:szCs w:val="22"/>
        </w:rPr>
        <w:t>.</w:t>
      </w:r>
      <w:r w:rsidR="00793F67" w:rsidRPr="007D07EC">
        <w:rPr>
          <w:rFonts w:ascii="Helvetica" w:hAnsi="Helvetica" w:cs="Arial"/>
          <w:sz w:val="22"/>
          <w:szCs w:val="22"/>
        </w:rPr>
        <w:t xml:space="preserve"> </w:t>
      </w:r>
      <w:r w:rsidR="00817E44">
        <w:rPr>
          <w:rFonts w:ascii="Helvetica" w:hAnsi="Helvetica" w:cs="Arial"/>
          <w:sz w:val="22"/>
          <w:szCs w:val="22"/>
        </w:rPr>
        <w:t>H</w:t>
      </w:r>
      <w:r w:rsidR="00793F67">
        <w:rPr>
          <w:rFonts w:ascii="Helvetica" w:hAnsi="Helvetica" w:cs="Arial"/>
          <w:sz w:val="22"/>
          <w:szCs w:val="22"/>
        </w:rPr>
        <w:t>owever</w:t>
      </w:r>
      <w:r w:rsidR="00817E44">
        <w:rPr>
          <w:rFonts w:ascii="Helvetica" w:hAnsi="Helvetica" w:cs="Arial"/>
          <w:sz w:val="22"/>
          <w:szCs w:val="22"/>
        </w:rPr>
        <w:t>,</w:t>
      </w:r>
      <w:r w:rsidR="00793F67">
        <w:rPr>
          <w:rFonts w:ascii="Helvetica" w:hAnsi="Helvetica" w:cs="Arial"/>
          <w:sz w:val="22"/>
          <w:szCs w:val="22"/>
        </w:rPr>
        <w:t xml:space="preserve"> this is a limited method </w:t>
      </w:r>
      <w:r w:rsidR="00817E44">
        <w:rPr>
          <w:rFonts w:ascii="Helvetica" w:hAnsi="Helvetica" w:cs="Arial"/>
          <w:sz w:val="22"/>
          <w:szCs w:val="22"/>
        </w:rPr>
        <w:t>because it</w:t>
      </w:r>
      <w:r w:rsidR="00793F67">
        <w:rPr>
          <w:rFonts w:ascii="Helvetica" w:hAnsi="Helvetica" w:cs="Arial"/>
          <w:sz w:val="22"/>
          <w:szCs w:val="22"/>
        </w:rPr>
        <w:t xml:space="preserve"> does not </w:t>
      </w:r>
      <w:r w:rsidR="00793F67" w:rsidRPr="00793F67">
        <w:rPr>
          <w:rFonts w:ascii="Helvetica" w:hAnsi="Helvetica" w:cs="Arial"/>
          <w:sz w:val="22"/>
          <w:szCs w:val="22"/>
        </w:rPr>
        <w:t xml:space="preserve">provide a systemic physiological overview of the host-parasite interaction. </w:t>
      </w:r>
    </w:p>
    <w:p w14:paraId="6E6A8663" w14:textId="77777777" w:rsidR="0099478A" w:rsidRDefault="0099478A" w:rsidP="004D607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711441" w14:textId="3AF4E273" w:rsidR="0099478A" w:rsidRPr="004D6077" w:rsidRDefault="0099478A" w:rsidP="004D607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7C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4D6077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03F89A5A" w14:textId="29985A17" w:rsidR="00CE10F2" w:rsidRDefault="00A80C67" w:rsidP="004D6077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Fernanda Laranjeira-Silva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793F67">
        <w:rPr>
          <w:rFonts w:ascii="Helvetica" w:hAnsi="Helvetica" w:cs="Arial"/>
          <w:sz w:val="22"/>
          <w:szCs w:val="22"/>
        </w:rPr>
        <w:t xml:space="preserve"> </w:t>
      </w:r>
      <w:r w:rsidR="004225E3">
        <w:rPr>
          <w:rFonts w:ascii="Helvetica" w:hAnsi="Helvetica" w:cs="Arial"/>
          <w:sz w:val="22"/>
          <w:szCs w:val="22"/>
        </w:rPr>
        <w:t>Th</w:t>
      </w:r>
      <w:r w:rsidR="00817E44">
        <w:rPr>
          <w:rFonts w:ascii="Helvetica" w:hAnsi="Helvetica" w:cs="Arial"/>
          <w:sz w:val="22"/>
          <w:szCs w:val="22"/>
        </w:rPr>
        <w:t>is</w:t>
      </w:r>
      <w:r w:rsidR="004225E3">
        <w:rPr>
          <w:rFonts w:ascii="Helvetica" w:hAnsi="Helvetica" w:cs="Arial"/>
          <w:sz w:val="22"/>
          <w:szCs w:val="22"/>
        </w:rPr>
        <w:t xml:space="preserve"> i</w:t>
      </w:r>
      <w:r w:rsidR="00793F67">
        <w:rPr>
          <w:rFonts w:ascii="Helvetica" w:hAnsi="Helvetica" w:cs="Arial"/>
          <w:sz w:val="22"/>
          <w:szCs w:val="22"/>
        </w:rPr>
        <w:t xml:space="preserve">n vivo </w:t>
      </w:r>
      <w:r w:rsidR="004225E3">
        <w:rPr>
          <w:rFonts w:ascii="Helvetica" w:hAnsi="Helvetica" w:cs="Arial"/>
          <w:sz w:val="22"/>
          <w:szCs w:val="22"/>
        </w:rPr>
        <w:t>method</w:t>
      </w:r>
      <w:r w:rsidR="00793F67">
        <w:rPr>
          <w:rFonts w:ascii="Helvetica" w:hAnsi="Helvetica" w:cs="Arial"/>
          <w:sz w:val="22"/>
          <w:szCs w:val="22"/>
        </w:rPr>
        <w:t xml:space="preserve"> </w:t>
      </w:r>
      <w:r w:rsidR="007D07EC">
        <w:rPr>
          <w:rFonts w:ascii="Helvetica" w:hAnsi="Helvetica" w:cs="Arial"/>
          <w:sz w:val="22"/>
          <w:szCs w:val="22"/>
        </w:rPr>
        <w:t xml:space="preserve">is the best approach </w:t>
      </w:r>
      <w:r w:rsidR="00817E44">
        <w:rPr>
          <w:rFonts w:ascii="Helvetica" w:hAnsi="Helvetica" w:cs="Arial"/>
          <w:sz w:val="22"/>
          <w:szCs w:val="22"/>
        </w:rPr>
        <w:t xml:space="preserve">to </w:t>
      </w:r>
      <w:r w:rsidR="004225E3">
        <w:rPr>
          <w:rFonts w:ascii="Helvetica" w:hAnsi="Helvetica" w:cs="Arial"/>
          <w:sz w:val="22"/>
          <w:szCs w:val="22"/>
        </w:rPr>
        <w:t>evaluat</w:t>
      </w:r>
      <w:r w:rsidR="00817E44">
        <w:rPr>
          <w:rFonts w:ascii="Helvetica" w:hAnsi="Helvetica" w:cs="Arial"/>
          <w:sz w:val="22"/>
          <w:szCs w:val="22"/>
        </w:rPr>
        <w:t>e</w:t>
      </w:r>
      <w:r w:rsidR="004225E3">
        <w:rPr>
          <w:rFonts w:ascii="Helvetica" w:hAnsi="Helvetica" w:cs="Arial"/>
          <w:sz w:val="22"/>
          <w:szCs w:val="22"/>
        </w:rPr>
        <w:t xml:space="preserve"> </w:t>
      </w:r>
      <w:r w:rsidR="007D07EC">
        <w:rPr>
          <w:rFonts w:ascii="Helvetica" w:hAnsi="Helvetica" w:cs="Arial"/>
          <w:sz w:val="22"/>
          <w:szCs w:val="22"/>
        </w:rPr>
        <w:t xml:space="preserve">systemic responses </w:t>
      </w:r>
      <w:r w:rsidR="00077EAE">
        <w:rPr>
          <w:rFonts w:ascii="Helvetica" w:hAnsi="Helvetica" w:cs="Arial"/>
          <w:sz w:val="22"/>
          <w:szCs w:val="22"/>
        </w:rPr>
        <w:t>for</w:t>
      </w:r>
      <w:r w:rsidR="007D07EC">
        <w:rPr>
          <w:rFonts w:ascii="Helvetica" w:hAnsi="Helvetica" w:cs="Arial"/>
          <w:sz w:val="22"/>
          <w:szCs w:val="22"/>
        </w:rPr>
        <w:t xml:space="preserve"> cutaneous leishmaniasis</w:t>
      </w:r>
      <w:r w:rsidR="00077EAE">
        <w:rPr>
          <w:rFonts w:ascii="Helvetica" w:hAnsi="Helvetica" w:cs="Arial"/>
          <w:sz w:val="22"/>
          <w:szCs w:val="22"/>
        </w:rPr>
        <w:t>.</w:t>
      </w:r>
      <w:r w:rsidR="007D07EC">
        <w:rPr>
          <w:rFonts w:ascii="Helvetica" w:hAnsi="Helvetica" w:cs="Arial"/>
          <w:sz w:val="22"/>
          <w:szCs w:val="22"/>
        </w:rPr>
        <w:t xml:space="preserve"> </w:t>
      </w:r>
      <w:r w:rsidR="00077EAE">
        <w:rPr>
          <w:rFonts w:ascii="Helvetica" w:hAnsi="Helvetica" w:cs="Arial"/>
          <w:sz w:val="22"/>
          <w:szCs w:val="22"/>
        </w:rPr>
        <w:t>S</w:t>
      </w:r>
      <w:r w:rsidR="007D07EC">
        <w:rPr>
          <w:rFonts w:ascii="Helvetica" w:hAnsi="Helvetica" w:cs="Arial"/>
          <w:sz w:val="22"/>
          <w:szCs w:val="22"/>
        </w:rPr>
        <w:t>uch as</w:t>
      </w:r>
      <w:r w:rsidR="00077EAE">
        <w:rPr>
          <w:rFonts w:ascii="Helvetica" w:hAnsi="Helvetica" w:cs="Arial"/>
          <w:sz w:val="22"/>
          <w:szCs w:val="22"/>
        </w:rPr>
        <w:t>,</w:t>
      </w:r>
      <w:r w:rsidR="007D07EC">
        <w:rPr>
          <w:rFonts w:ascii="Helvetica" w:hAnsi="Helvetica" w:cs="Arial"/>
          <w:sz w:val="22"/>
          <w:szCs w:val="22"/>
        </w:rPr>
        <w:t xml:space="preserve"> quantifying </w:t>
      </w:r>
      <w:r w:rsidR="004225E3">
        <w:rPr>
          <w:rFonts w:ascii="Helvetica" w:hAnsi="Helvetica" w:cs="Arial"/>
          <w:sz w:val="22"/>
          <w:szCs w:val="22"/>
        </w:rPr>
        <w:t xml:space="preserve">serum biomarkers and </w:t>
      </w:r>
      <w:r w:rsidR="007D07EC">
        <w:rPr>
          <w:rFonts w:ascii="Helvetica" w:hAnsi="Helvetica" w:cs="Arial"/>
          <w:sz w:val="22"/>
          <w:szCs w:val="22"/>
        </w:rPr>
        <w:t>recovering</w:t>
      </w:r>
      <w:r w:rsidR="004225E3">
        <w:rPr>
          <w:rFonts w:ascii="Helvetica" w:hAnsi="Helvetica" w:cs="Arial"/>
          <w:sz w:val="22"/>
          <w:szCs w:val="22"/>
        </w:rPr>
        <w:t xml:space="preserve"> </w:t>
      </w:r>
      <w:r w:rsidR="00817E44">
        <w:rPr>
          <w:rFonts w:ascii="Helvetica" w:hAnsi="Helvetica" w:cs="Arial"/>
          <w:sz w:val="22"/>
          <w:szCs w:val="22"/>
        </w:rPr>
        <w:t xml:space="preserve">host </w:t>
      </w:r>
      <w:r w:rsidR="004225E3">
        <w:rPr>
          <w:rFonts w:ascii="Helvetica" w:hAnsi="Helvetica" w:cs="Arial"/>
          <w:sz w:val="22"/>
          <w:szCs w:val="22"/>
        </w:rPr>
        <w:t>tissues for further immunological studies</w:t>
      </w:r>
      <w:r w:rsidR="0099478A">
        <w:rPr>
          <w:rFonts w:ascii="Helvetica" w:hAnsi="Helvetica" w:cs="Arial"/>
          <w:sz w:val="22"/>
          <w:szCs w:val="22"/>
        </w:rPr>
        <w:t xml:space="preserve">. </w:t>
      </w:r>
    </w:p>
    <w:p w14:paraId="54C4E9F7" w14:textId="77777777" w:rsidR="0099478A" w:rsidRDefault="0099478A" w:rsidP="004D607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AB5B521" w14:textId="77777777" w:rsidR="0099478A" w:rsidRPr="00457C58" w:rsidRDefault="0099478A" w:rsidP="004D607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7C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80E6141" w14:textId="77777777" w:rsidR="0099478A" w:rsidRPr="00456A5D" w:rsidRDefault="0099478A" w:rsidP="0099478A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07B27962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432C7D" w15:done="0"/>
  <w15:commentEx w15:paraId="66661CEC" w15:done="0"/>
  <w15:commentEx w15:paraId="0B1064AA" w15:done="0"/>
  <w15:commentEx w15:paraId="516DB0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432C7D" w16cid:durableId="219E3F60"/>
  <w16cid:commentId w16cid:paraId="66661CEC" w16cid:durableId="219E3F8F"/>
  <w16cid:commentId w16cid:paraId="0B1064AA" w16cid:durableId="219E3FBB"/>
  <w16cid:commentId w16cid:paraId="516DB006" w16cid:durableId="219E401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0F726" w14:textId="77777777" w:rsidR="001E6D03" w:rsidRDefault="001E6D03">
      <w:r>
        <w:separator/>
      </w:r>
    </w:p>
  </w:endnote>
  <w:endnote w:type="continuationSeparator" w:id="0">
    <w:p w14:paraId="7B0AE900" w14:textId="77777777" w:rsidR="001E6D03" w:rsidRDefault="001E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361F6" w:rsidRDefault="007361F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361F6" w:rsidRDefault="007361F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4F70B37" w:rsidR="007361F6" w:rsidRPr="00C70C90" w:rsidRDefault="007361F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61E26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61E2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4ED98" w14:textId="77777777" w:rsidR="001E6D03" w:rsidRDefault="001E6D03">
      <w:r>
        <w:separator/>
      </w:r>
    </w:p>
  </w:footnote>
  <w:footnote w:type="continuationSeparator" w:id="0">
    <w:p w14:paraId="6FA8B6C7" w14:textId="77777777" w:rsidR="001E6D03" w:rsidRDefault="001E6D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0FB5896" w:rsidR="007361F6" w:rsidRDefault="007361F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334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7361F6" w:rsidRPr="006A6324" w:rsidRDefault="007361F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Fernanda Laranjeira da Silva">
    <w15:presenceInfo w15:providerId="Windows Live" w15:userId="17ce68ee4d53cc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63A3"/>
    <w:rsid w:val="0001266D"/>
    <w:rsid w:val="00013862"/>
    <w:rsid w:val="00023E22"/>
    <w:rsid w:val="000250B0"/>
    <w:rsid w:val="00025DE9"/>
    <w:rsid w:val="00043807"/>
    <w:rsid w:val="0006524B"/>
    <w:rsid w:val="00074929"/>
    <w:rsid w:val="00077EAE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2BF"/>
    <w:rsid w:val="00126973"/>
    <w:rsid w:val="00151824"/>
    <w:rsid w:val="00162D51"/>
    <w:rsid w:val="0017122A"/>
    <w:rsid w:val="00177B33"/>
    <w:rsid w:val="001819E3"/>
    <w:rsid w:val="00184EF9"/>
    <w:rsid w:val="00191A77"/>
    <w:rsid w:val="00194789"/>
    <w:rsid w:val="00195CAD"/>
    <w:rsid w:val="001A563E"/>
    <w:rsid w:val="001B3024"/>
    <w:rsid w:val="001B5C46"/>
    <w:rsid w:val="001C3C85"/>
    <w:rsid w:val="001C7BBC"/>
    <w:rsid w:val="001E230F"/>
    <w:rsid w:val="001E52A3"/>
    <w:rsid w:val="001E6D03"/>
    <w:rsid w:val="001F0890"/>
    <w:rsid w:val="002343B7"/>
    <w:rsid w:val="00247BFF"/>
    <w:rsid w:val="0025310D"/>
    <w:rsid w:val="002544F1"/>
    <w:rsid w:val="00254724"/>
    <w:rsid w:val="002617AD"/>
    <w:rsid w:val="00265C44"/>
    <w:rsid w:val="00277C90"/>
    <w:rsid w:val="00281D8A"/>
    <w:rsid w:val="00283E3E"/>
    <w:rsid w:val="002B0D88"/>
    <w:rsid w:val="002B26D4"/>
    <w:rsid w:val="002B55D9"/>
    <w:rsid w:val="002C54DB"/>
    <w:rsid w:val="002D52A1"/>
    <w:rsid w:val="002E1E2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1E26"/>
    <w:rsid w:val="00395684"/>
    <w:rsid w:val="003A1109"/>
    <w:rsid w:val="003A49C2"/>
    <w:rsid w:val="003B5E26"/>
    <w:rsid w:val="003C051E"/>
    <w:rsid w:val="003D0847"/>
    <w:rsid w:val="003E2BC9"/>
    <w:rsid w:val="00414B4F"/>
    <w:rsid w:val="004165F4"/>
    <w:rsid w:val="004225E3"/>
    <w:rsid w:val="00440FFA"/>
    <w:rsid w:val="00450B27"/>
    <w:rsid w:val="00453116"/>
    <w:rsid w:val="00455510"/>
    <w:rsid w:val="00456A5D"/>
    <w:rsid w:val="00472752"/>
    <w:rsid w:val="0047306D"/>
    <w:rsid w:val="00477821"/>
    <w:rsid w:val="00482D4C"/>
    <w:rsid w:val="004842C4"/>
    <w:rsid w:val="00491DCB"/>
    <w:rsid w:val="004C1095"/>
    <w:rsid w:val="004C2DAD"/>
    <w:rsid w:val="004D6077"/>
    <w:rsid w:val="004E2BE1"/>
    <w:rsid w:val="004E35F1"/>
    <w:rsid w:val="004E3F8E"/>
    <w:rsid w:val="004E64AC"/>
    <w:rsid w:val="004F664D"/>
    <w:rsid w:val="00511F52"/>
    <w:rsid w:val="00513853"/>
    <w:rsid w:val="00530DD9"/>
    <w:rsid w:val="005320E4"/>
    <w:rsid w:val="00534198"/>
    <w:rsid w:val="00536D89"/>
    <w:rsid w:val="00557116"/>
    <w:rsid w:val="0055763A"/>
    <w:rsid w:val="00565757"/>
    <w:rsid w:val="0056772C"/>
    <w:rsid w:val="00581F84"/>
    <w:rsid w:val="005A09D8"/>
    <w:rsid w:val="005A1081"/>
    <w:rsid w:val="005A1F5E"/>
    <w:rsid w:val="005A3F8F"/>
    <w:rsid w:val="005B6859"/>
    <w:rsid w:val="005D783F"/>
    <w:rsid w:val="005E1F51"/>
    <w:rsid w:val="005E2B7E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64AFA"/>
    <w:rsid w:val="006801B1"/>
    <w:rsid w:val="0069665E"/>
    <w:rsid w:val="006A621A"/>
    <w:rsid w:val="006A6324"/>
    <w:rsid w:val="006C08AE"/>
    <w:rsid w:val="006C0E87"/>
    <w:rsid w:val="006D2353"/>
    <w:rsid w:val="006F3AF1"/>
    <w:rsid w:val="0071294C"/>
    <w:rsid w:val="00724E3B"/>
    <w:rsid w:val="007361F6"/>
    <w:rsid w:val="00745D4B"/>
    <w:rsid w:val="00746865"/>
    <w:rsid w:val="007548F3"/>
    <w:rsid w:val="0075645D"/>
    <w:rsid w:val="007574EC"/>
    <w:rsid w:val="0077071A"/>
    <w:rsid w:val="00777388"/>
    <w:rsid w:val="00793F67"/>
    <w:rsid w:val="007A45E9"/>
    <w:rsid w:val="007B3E0E"/>
    <w:rsid w:val="007D07EC"/>
    <w:rsid w:val="007D4222"/>
    <w:rsid w:val="007F09C1"/>
    <w:rsid w:val="00804C75"/>
    <w:rsid w:val="00806B1B"/>
    <w:rsid w:val="00817E44"/>
    <w:rsid w:val="00832FA5"/>
    <w:rsid w:val="008373A7"/>
    <w:rsid w:val="00851B3E"/>
    <w:rsid w:val="00854994"/>
    <w:rsid w:val="00855747"/>
    <w:rsid w:val="0088113B"/>
    <w:rsid w:val="008A0177"/>
    <w:rsid w:val="008D2452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9478A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0C57"/>
    <w:rsid w:val="00A310D7"/>
    <w:rsid w:val="00A3138F"/>
    <w:rsid w:val="00A3421D"/>
    <w:rsid w:val="00A4588C"/>
    <w:rsid w:val="00A60320"/>
    <w:rsid w:val="00A6555C"/>
    <w:rsid w:val="00A73BC7"/>
    <w:rsid w:val="00A77CF6"/>
    <w:rsid w:val="00A80C67"/>
    <w:rsid w:val="00A91283"/>
    <w:rsid w:val="00AA132F"/>
    <w:rsid w:val="00AC63FC"/>
    <w:rsid w:val="00AE11E8"/>
    <w:rsid w:val="00AE3D0E"/>
    <w:rsid w:val="00B07CD4"/>
    <w:rsid w:val="00B10520"/>
    <w:rsid w:val="00B13941"/>
    <w:rsid w:val="00B340A8"/>
    <w:rsid w:val="00B40E12"/>
    <w:rsid w:val="00B412DF"/>
    <w:rsid w:val="00B435B8"/>
    <w:rsid w:val="00B4499C"/>
    <w:rsid w:val="00B653B7"/>
    <w:rsid w:val="00B66A14"/>
    <w:rsid w:val="00B7250F"/>
    <w:rsid w:val="00B94E59"/>
    <w:rsid w:val="00BA77A0"/>
    <w:rsid w:val="00BC0C67"/>
    <w:rsid w:val="00BC4DEC"/>
    <w:rsid w:val="00BC6DA7"/>
    <w:rsid w:val="00BE051D"/>
    <w:rsid w:val="00C16D00"/>
    <w:rsid w:val="00C229C6"/>
    <w:rsid w:val="00C305FE"/>
    <w:rsid w:val="00C554DA"/>
    <w:rsid w:val="00C602B2"/>
    <w:rsid w:val="00C70C90"/>
    <w:rsid w:val="00C7374B"/>
    <w:rsid w:val="00C8109F"/>
    <w:rsid w:val="00C836F3"/>
    <w:rsid w:val="00C93409"/>
    <w:rsid w:val="00C970EF"/>
    <w:rsid w:val="00C97B11"/>
    <w:rsid w:val="00CA6550"/>
    <w:rsid w:val="00CB039A"/>
    <w:rsid w:val="00CC0C58"/>
    <w:rsid w:val="00CC29BF"/>
    <w:rsid w:val="00CD515D"/>
    <w:rsid w:val="00CD7F92"/>
    <w:rsid w:val="00CE0939"/>
    <w:rsid w:val="00CE10F2"/>
    <w:rsid w:val="00CF22F6"/>
    <w:rsid w:val="00CF6830"/>
    <w:rsid w:val="00D00EF4"/>
    <w:rsid w:val="00D10BFA"/>
    <w:rsid w:val="00D10F00"/>
    <w:rsid w:val="00D150D8"/>
    <w:rsid w:val="00D300CE"/>
    <w:rsid w:val="00D33B27"/>
    <w:rsid w:val="00D41A7B"/>
    <w:rsid w:val="00D45AF7"/>
    <w:rsid w:val="00D466AF"/>
    <w:rsid w:val="00D84334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42EFF"/>
    <w:rsid w:val="00E60C49"/>
    <w:rsid w:val="00E65920"/>
    <w:rsid w:val="00E8076C"/>
    <w:rsid w:val="00E82EAB"/>
    <w:rsid w:val="00EA20E5"/>
    <w:rsid w:val="00EA2756"/>
    <w:rsid w:val="00EA4B94"/>
    <w:rsid w:val="00EA60D4"/>
    <w:rsid w:val="00EB4F52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0D5F"/>
    <w:rsid w:val="00F5399B"/>
    <w:rsid w:val="00F56A75"/>
    <w:rsid w:val="00F60B45"/>
    <w:rsid w:val="00F64FB6"/>
    <w:rsid w:val="00F735F7"/>
    <w:rsid w:val="00F86FB9"/>
    <w:rsid w:val="00F95E8D"/>
    <w:rsid w:val="00FA1A9D"/>
    <w:rsid w:val="00FA5C25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8488233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CC26-A220-4C42-9738-33208FF6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1860</Words>
  <Characters>10605</Characters>
  <Application>Microsoft Macintosh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12441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10</cp:revision>
  <dcterms:created xsi:type="dcterms:W3CDTF">2019-12-13T19:54:00Z</dcterms:created>
  <dcterms:modified xsi:type="dcterms:W3CDTF">2019-12-16T19:15:00Z</dcterms:modified>
</cp:coreProperties>
</file>